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1365" w:rsidRDefault="00746B8E" w:rsidP="00801365">
      <w:pPr>
        <w:pStyle w:val="Balk"/>
      </w:pPr>
      <w:sdt>
        <w:sdtPr>
          <w:alias w:val="Başlık"/>
          <w:tag w:val=""/>
          <w:id w:val="1790474242"/>
          <w:placeholder>
            <w:docPart w:val="50BCF1EE26524EB4B2E3B424B52E3D96"/>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A808EB">
            <w:t xml:space="preserve">2014 YILI </w:t>
          </w:r>
          <w:r w:rsidR="006B3720">
            <w:t>AJANS</w:t>
          </w:r>
          <w:r w:rsidR="00A808EB">
            <w:t xml:space="preserve"> Ara                                                       FAALİYET RAPORU</w:t>
          </w:r>
        </w:sdtContent>
      </w:sdt>
    </w:p>
    <w:p w:rsidR="00801365" w:rsidRDefault="00801365" w:rsidP="00801365">
      <w:pPr>
        <w:pStyle w:val="AltBalk"/>
      </w:pPr>
      <w:r>
        <w:t xml:space="preserve">1 Ocak- 30 Haziran </w:t>
      </w:r>
      <w:sdt>
        <w:sdtPr>
          <w:alias w:val="Tarih"/>
          <w:tag w:val=""/>
          <w:id w:val="1417830956"/>
          <w:placeholder>
            <w:docPart w:val="1C57222D30C24802A02204E068588341"/>
          </w:placeholder>
          <w:dataBinding w:prefixMappings="xmlns:ns0='http://schemas.microsoft.com/office/2006/coverPageProps' " w:xpath="/ns0:CoverPageProperties[1]/ns0:PublishDate[1]" w:storeItemID="{55AF091B-3C7A-41E3-B477-F2FDAA23CFDA}"/>
          <w:date w:fullDate="2014-01-01T00:00:00Z">
            <w:dateFormat w:val="yyyy"/>
            <w:lid w:val="tr-TR"/>
            <w:storeMappedDataAs w:val="dateTime"/>
            <w:calendar w:val="gregorian"/>
          </w:date>
        </w:sdtPr>
        <w:sdtEndPr/>
        <w:sdtContent>
          <w:r w:rsidR="00A808EB">
            <w:t>2014</w:t>
          </w:r>
        </w:sdtContent>
      </w:sdt>
    </w:p>
    <w:p w:rsidR="00801365" w:rsidRDefault="00801365">
      <w:r>
        <w:rPr>
          <w:noProof/>
        </w:rPr>
        <w:drawing>
          <wp:inline distT="0" distB="0" distL="0" distR="0">
            <wp:extent cx="6400800" cy="5769864"/>
            <wp:effectExtent l="0" t="0" r="0" b="2540"/>
            <wp:docPr id="534" name="Resim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_000017310223Large_RT.jpg"/>
                    <pic:cNvPicPr/>
                  </pic:nvPicPr>
                  <pic:blipFill rotWithShape="1">
                    <a:blip r:embed="rId10" cstate="print">
                      <a:extLst>
                        <a:ext uri="{28A0092B-C50C-407E-A947-70E740481C1C}">
                          <a14:useLocalDpi xmlns:a14="http://schemas.microsoft.com/office/drawing/2010/main" val="0"/>
                        </a:ext>
                      </a:extLst>
                    </a:blip>
                    <a:srcRect l="276" t="14187" r="7305" b="2346"/>
                    <a:stretch/>
                  </pic:blipFill>
                  <pic:spPr bwMode="auto">
                    <a:xfrm>
                      <a:off x="0" y="0"/>
                      <a:ext cx="6400800" cy="5769864"/>
                    </a:xfrm>
                    <a:prstGeom prst="rect">
                      <a:avLst/>
                    </a:prstGeom>
                    <a:ln>
                      <a:noFill/>
                    </a:ln>
                    <a:extLst>
                      <a:ext uri="{53640926-AAD7-44D8-BBD7-CCE9431645EC}">
                        <a14:shadowObscured xmlns:a14="http://schemas.microsoft.com/office/drawing/2010/main"/>
                      </a:ext>
                    </a:extLst>
                  </pic:spPr>
                </pic:pic>
              </a:graphicData>
            </a:graphic>
          </wp:inline>
        </w:drawing>
      </w:r>
    </w:p>
    <w:sdt>
      <w:sdtPr>
        <w:id w:val="-55325745"/>
        <w:docPartObj>
          <w:docPartGallery w:val="Cover Pages"/>
          <w:docPartUnique/>
        </w:docPartObj>
      </w:sdtPr>
      <w:sdtEndPr>
        <w:rPr>
          <w:rFonts w:asciiTheme="majorHAnsi" w:eastAsiaTheme="majorEastAsia" w:hAnsiTheme="majorHAnsi" w:cstheme="majorBidi"/>
          <w:b/>
          <w:bCs/>
          <w:noProof/>
          <w:color w:val="365F91" w:themeColor="accent1" w:themeShade="BF"/>
          <w:sz w:val="28"/>
          <w:szCs w:val="28"/>
        </w:rPr>
      </w:sdtEndPr>
      <w:sdtContent>
        <w:p w:rsidR="00187611" w:rsidRDefault="00187611" w:rsidP="00801365"/>
        <w:p w:rsidR="00187611" w:rsidRDefault="007107F3" w:rsidP="00187611">
          <w:pPr>
            <w:jc w:val="center"/>
          </w:pPr>
          <w:r>
            <w:rPr>
              <w:noProof/>
            </w:rPr>
            <w:drawing>
              <wp:inline distT="0" distB="0" distL="0" distR="0" wp14:anchorId="076DFDB7" wp14:editId="21AB1027">
                <wp:extent cx="2400300" cy="714375"/>
                <wp:effectExtent l="0" t="0" r="0" b="9525"/>
                <wp:docPr id="62" name="Resim 6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0300" cy="714375"/>
                        </a:xfrm>
                        <a:prstGeom prst="rect">
                          <a:avLst/>
                        </a:prstGeom>
                        <a:noFill/>
                        <a:ln>
                          <a:noFill/>
                        </a:ln>
                      </pic:spPr>
                    </pic:pic>
                  </a:graphicData>
                </a:graphic>
              </wp:inline>
            </w:drawing>
          </w:r>
        </w:p>
        <w:p w:rsidR="007107F3" w:rsidRDefault="007107F3">
          <w:pPr>
            <w:rPr>
              <w:rFonts w:asciiTheme="majorHAnsi" w:eastAsiaTheme="majorEastAsia" w:hAnsiTheme="majorHAnsi" w:cstheme="majorBidi"/>
              <w:b/>
              <w:bCs/>
              <w:noProof/>
              <w:color w:val="365F91" w:themeColor="accent1" w:themeShade="BF"/>
              <w:sz w:val="28"/>
              <w:szCs w:val="28"/>
            </w:rPr>
          </w:pPr>
        </w:p>
        <w:p w:rsidR="007107F3" w:rsidRDefault="007107F3" w:rsidP="007107F3">
          <w:pPr>
            <w:rPr>
              <w:rFonts w:eastAsiaTheme="majorEastAsia"/>
              <w:noProof/>
            </w:rPr>
          </w:pPr>
          <w:r>
            <w:rPr>
              <w:rFonts w:eastAsiaTheme="majorEastAsia"/>
              <w:noProof/>
            </w:rPr>
            <w:br w:type="page"/>
          </w:r>
        </w:p>
        <w:p w:rsidR="00187611" w:rsidRDefault="007107F3" w:rsidP="007107F3">
          <w:pPr>
            <w:jc w:val="center"/>
            <w:rPr>
              <w:rFonts w:asciiTheme="majorHAnsi" w:eastAsiaTheme="majorEastAsia" w:hAnsiTheme="majorHAnsi" w:cstheme="majorBidi"/>
              <w:b/>
              <w:bCs/>
              <w:noProof/>
              <w:color w:val="365F91" w:themeColor="accent1" w:themeShade="BF"/>
              <w:sz w:val="28"/>
              <w:szCs w:val="28"/>
            </w:rPr>
          </w:pPr>
          <w:r>
            <w:rPr>
              <w:noProof/>
            </w:rPr>
            <w:lastRenderedPageBreak/>
            <w:drawing>
              <wp:inline distT="0" distB="0" distL="0" distR="0" wp14:anchorId="15964615" wp14:editId="410B4861">
                <wp:extent cx="2400300" cy="714375"/>
                <wp:effectExtent l="0" t="0" r="0" b="9525"/>
                <wp:docPr id="16" name="Resim 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0300" cy="714375"/>
                        </a:xfrm>
                        <a:prstGeom prst="rect">
                          <a:avLst/>
                        </a:prstGeom>
                        <a:noFill/>
                        <a:ln>
                          <a:noFill/>
                        </a:ln>
                      </pic:spPr>
                    </pic:pic>
                  </a:graphicData>
                </a:graphic>
              </wp:inline>
            </w:drawing>
          </w:r>
        </w:p>
      </w:sdtContent>
    </w:sdt>
    <w:p w:rsidR="00447078" w:rsidRPr="00686B2E" w:rsidRDefault="00447078" w:rsidP="00B163A8">
      <w:pPr>
        <w:spacing w:line="360" w:lineRule="auto"/>
        <w:rPr>
          <w:rFonts w:ascii="Helvetica" w:hAnsi="Helvetica" w:cs="Helvetica"/>
          <w:sz w:val="20"/>
          <w:szCs w:val="20"/>
        </w:rPr>
      </w:pPr>
    </w:p>
    <w:p w:rsidR="00447078" w:rsidRPr="00686B2E" w:rsidRDefault="00447078" w:rsidP="00B163A8">
      <w:pPr>
        <w:spacing w:line="360" w:lineRule="auto"/>
        <w:rPr>
          <w:rFonts w:ascii="Helvetica" w:hAnsi="Helvetica" w:cs="Helvetica"/>
          <w:sz w:val="20"/>
          <w:szCs w:val="20"/>
          <w:lang w:eastAsia="en-US"/>
        </w:rPr>
        <w:sectPr w:rsidR="00447078" w:rsidRPr="00686B2E" w:rsidSect="00801365">
          <w:footerReference w:type="default" r:id="rId12"/>
          <w:headerReference w:type="first" r:id="rId13"/>
          <w:pgSz w:w="11906" w:h="16838" w:code="9"/>
          <w:pgMar w:top="13" w:right="851" w:bottom="1418" w:left="1259" w:header="709" w:footer="709" w:gutter="0"/>
          <w:cols w:space="708"/>
          <w:vAlign w:val="center"/>
          <w:titlePg/>
          <w:docGrid w:linePitch="360"/>
        </w:sectPr>
      </w:pPr>
    </w:p>
    <w:sdt>
      <w:sdtPr>
        <w:rPr>
          <w:rFonts w:ascii="Helvetica" w:eastAsia="Times New Roman" w:hAnsi="Helvetica" w:cs="Helvetica"/>
          <w:b w:val="0"/>
          <w:bCs w:val="0"/>
          <w:color w:val="auto"/>
          <w:sz w:val="20"/>
          <w:szCs w:val="20"/>
          <w:lang w:eastAsia="tr-TR"/>
        </w:rPr>
        <w:id w:val="-1591770715"/>
        <w:docPartObj>
          <w:docPartGallery w:val="Table of Contents"/>
          <w:docPartUnique/>
        </w:docPartObj>
      </w:sdtPr>
      <w:sdtEndPr/>
      <w:sdtContent>
        <w:p w:rsidR="00801365" w:rsidRDefault="00801365" w:rsidP="00801365">
          <w:pPr>
            <w:pStyle w:val="TBal"/>
            <w:keepNext w:val="0"/>
            <w:keepLines w:val="0"/>
            <w:pageBreakBefore/>
            <w:spacing w:before="0" w:after="360" w:line="240" w:lineRule="auto"/>
            <w:rPr>
              <w:rFonts w:ascii="Helvetica" w:hAnsi="Helvetica" w:cs="Helvetica"/>
              <w:color w:val="7F7F7F" w:themeColor="text1" w:themeTint="80"/>
              <w:sz w:val="24"/>
              <w:szCs w:val="20"/>
            </w:rPr>
          </w:pPr>
          <w:r>
            <w:rPr>
              <w:rFonts w:asciiTheme="minorHAnsi" w:eastAsiaTheme="minorHAnsi" w:hAnsiTheme="minorHAnsi" w:cstheme="minorBidi"/>
              <w:b w:val="0"/>
              <w:bCs w:val="0"/>
              <w:color w:val="595959" w:themeColor="text1" w:themeTint="A6"/>
              <w:kern w:val="20"/>
              <w:sz w:val="36"/>
              <w:szCs w:val="20"/>
              <w:lang w:eastAsia="tr-TR"/>
            </w:rPr>
            <w:t>İ</w:t>
          </w:r>
          <w:r w:rsidRPr="00801365">
            <w:rPr>
              <w:rFonts w:asciiTheme="minorHAnsi" w:eastAsiaTheme="minorHAnsi" w:hAnsiTheme="minorHAnsi" w:cstheme="minorBidi"/>
              <w:b w:val="0"/>
              <w:bCs w:val="0"/>
              <w:color w:val="595959" w:themeColor="text1" w:themeTint="A6"/>
              <w:kern w:val="20"/>
              <w:sz w:val="36"/>
              <w:szCs w:val="20"/>
              <w:lang w:eastAsia="tr-TR"/>
            </w:rPr>
            <w:t>çindekiler</w:t>
          </w:r>
        </w:p>
        <w:p w:rsidR="00801365" w:rsidRPr="00890F8D" w:rsidRDefault="00801365" w:rsidP="00801365">
          <w:pPr>
            <w:rPr>
              <w:lang w:eastAsia="en-US"/>
            </w:rPr>
          </w:pPr>
        </w:p>
        <w:p w:rsidR="00E60B14" w:rsidRDefault="00801365">
          <w:pPr>
            <w:pStyle w:val="T2"/>
            <w:rPr>
              <w:rFonts w:asciiTheme="minorHAnsi" w:eastAsiaTheme="minorEastAsia" w:hAnsiTheme="minorHAnsi" w:cstheme="minorBidi"/>
              <w:sz w:val="22"/>
              <w:szCs w:val="22"/>
            </w:rPr>
          </w:pPr>
          <w:r w:rsidRPr="00D055AE">
            <w:fldChar w:fldCharType="begin"/>
          </w:r>
          <w:r w:rsidRPr="00D055AE">
            <w:instrText xml:space="preserve"> TOC \o "1-3" \h \z \u </w:instrText>
          </w:r>
          <w:r w:rsidRPr="00D055AE">
            <w:fldChar w:fldCharType="separate"/>
          </w:r>
          <w:hyperlink w:anchor="_Toc398286458" w:history="1">
            <w:r w:rsidR="00E60B14" w:rsidRPr="008656B5">
              <w:rPr>
                <w:rStyle w:val="Kpr"/>
                <w:rFonts w:eastAsiaTheme="minorHAnsi"/>
                <w:kern w:val="20"/>
              </w:rPr>
              <w:t>TABLOLAR</w:t>
            </w:r>
            <w:r w:rsidR="00E60B14">
              <w:rPr>
                <w:webHidden/>
              </w:rPr>
              <w:tab/>
            </w:r>
            <w:r w:rsidR="00E60B14">
              <w:rPr>
                <w:webHidden/>
              </w:rPr>
              <w:fldChar w:fldCharType="begin"/>
            </w:r>
            <w:r w:rsidR="00E60B14">
              <w:rPr>
                <w:webHidden/>
              </w:rPr>
              <w:instrText xml:space="preserve"> PAGEREF _Toc398286458 \h </w:instrText>
            </w:r>
            <w:r w:rsidR="00E60B14">
              <w:rPr>
                <w:webHidden/>
              </w:rPr>
            </w:r>
            <w:r w:rsidR="00E60B14">
              <w:rPr>
                <w:webHidden/>
              </w:rPr>
              <w:fldChar w:fldCharType="separate"/>
            </w:r>
            <w:r w:rsidR="00D11CDD">
              <w:rPr>
                <w:webHidden/>
              </w:rPr>
              <w:t>iii</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59" w:history="1">
            <w:r w:rsidR="00E60B14" w:rsidRPr="008656B5">
              <w:rPr>
                <w:rStyle w:val="Kpr"/>
                <w:rFonts w:eastAsiaTheme="minorHAnsi"/>
                <w:kern w:val="20"/>
              </w:rPr>
              <w:t>ŞEKİLLER</w:t>
            </w:r>
            <w:r w:rsidR="00E60B14">
              <w:rPr>
                <w:webHidden/>
              </w:rPr>
              <w:tab/>
            </w:r>
            <w:r w:rsidR="00E60B14">
              <w:rPr>
                <w:webHidden/>
              </w:rPr>
              <w:fldChar w:fldCharType="begin"/>
            </w:r>
            <w:r w:rsidR="00E60B14">
              <w:rPr>
                <w:webHidden/>
              </w:rPr>
              <w:instrText xml:space="preserve"> PAGEREF _Toc398286459 \h </w:instrText>
            </w:r>
            <w:r w:rsidR="00E60B14">
              <w:rPr>
                <w:webHidden/>
              </w:rPr>
            </w:r>
            <w:r w:rsidR="00E60B14">
              <w:rPr>
                <w:webHidden/>
              </w:rPr>
              <w:fldChar w:fldCharType="separate"/>
            </w:r>
            <w:r w:rsidR="00D11CDD">
              <w:rPr>
                <w:webHidden/>
              </w:rPr>
              <w:t>iii</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0" w:history="1">
            <w:r w:rsidR="00E60B14" w:rsidRPr="008656B5">
              <w:rPr>
                <w:rStyle w:val="Kpr"/>
                <w:rFonts w:eastAsiaTheme="minorHAnsi"/>
                <w:kern w:val="20"/>
              </w:rPr>
              <w:t>YÖNETİM KURULU BAŞKANI SUNUŞU</w:t>
            </w:r>
            <w:r w:rsidR="00E60B14">
              <w:rPr>
                <w:webHidden/>
              </w:rPr>
              <w:tab/>
            </w:r>
            <w:r w:rsidR="00E60B14">
              <w:rPr>
                <w:webHidden/>
              </w:rPr>
              <w:fldChar w:fldCharType="begin"/>
            </w:r>
            <w:r w:rsidR="00E60B14">
              <w:rPr>
                <w:webHidden/>
              </w:rPr>
              <w:instrText xml:space="preserve"> PAGEREF _Toc398286460 \h </w:instrText>
            </w:r>
            <w:r w:rsidR="00E60B14">
              <w:rPr>
                <w:webHidden/>
              </w:rPr>
            </w:r>
            <w:r w:rsidR="00E60B14">
              <w:rPr>
                <w:webHidden/>
              </w:rPr>
              <w:fldChar w:fldCharType="separate"/>
            </w:r>
            <w:r w:rsidR="00D11CDD">
              <w:rPr>
                <w:webHidden/>
              </w:rPr>
              <w:t>1</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1" w:history="1">
            <w:r w:rsidR="00E60B14" w:rsidRPr="008656B5">
              <w:rPr>
                <w:rStyle w:val="Kpr"/>
                <w:rFonts w:eastAsiaTheme="minorHAnsi"/>
                <w:kern w:val="20"/>
              </w:rPr>
              <w:t>GENEL SEKRETER SUNUŞU</w:t>
            </w:r>
            <w:r w:rsidR="00E60B14">
              <w:rPr>
                <w:webHidden/>
              </w:rPr>
              <w:tab/>
            </w:r>
            <w:r w:rsidR="00E60B14">
              <w:rPr>
                <w:webHidden/>
              </w:rPr>
              <w:fldChar w:fldCharType="begin"/>
            </w:r>
            <w:r w:rsidR="00E60B14">
              <w:rPr>
                <w:webHidden/>
              </w:rPr>
              <w:instrText xml:space="preserve"> PAGEREF _Toc398286461 \h </w:instrText>
            </w:r>
            <w:r w:rsidR="00E60B14">
              <w:rPr>
                <w:webHidden/>
              </w:rPr>
            </w:r>
            <w:r w:rsidR="00E60B14">
              <w:rPr>
                <w:webHidden/>
              </w:rPr>
              <w:fldChar w:fldCharType="separate"/>
            </w:r>
            <w:r w:rsidR="00D11CDD">
              <w:rPr>
                <w:webHidden/>
              </w:rPr>
              <w:t>3</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2" w:history="1">
            <w:r w:rsidR="00E60B14" w:rsidRPr="008656B5">
              <w:rPr>
                <w:rStyle w:val="Kpr"/>
                <w:rFonts w:eastAsiaTheme="minorHAnsi"/>
                <w:kern w:val="20"/>
              </w:rPr>
              <w:t>KISALTMALAR DİZİNİ</w:t>
            </w:r>
            <w:r w:rsidR="00E60B14">
              <w:rPr>
                <w:webHidden/>
              </w:rPr>
              <w:tab/>
            </w:r>
            <w:r w:rsidR="00E60B14">
              <w:rPr>
                <w:webHidden/>
              </w:rPr>
              <w:fldChar w:fldCharType="begin"/>
            </w:r>
            <w:r w:rsidR="00E60B14">
              <w:rPr>
                <w:webHidden/>
              </w:rPr>
              <w:instrText xml:space="preserve"> PAGEREF _Toc398286462 \h </w:instrText>
            </w:r>
            <w:r w:rsidR="00E60B14">
              <w:rPr>
                <w:webHidden/>
              </w:rPr>
            </w:r>
            <w:r w:rsidR="00E60B14">
              <w:rPr>
                <w:webHidden/>
              </w:rPr>
              <w:fldChar w:fldCharType="separate"/>
            </w:r>
            <w:r w:rsidR="00D11CDD">
              <w:rPr>
                <w:webHidden/>
              </w:rPr>
              <w:t>5</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3" w:history="1">
            <w:r w:rsidR="00E60B14" w:rsidRPr="008656B5">
              <w:rPr>
                <w:rStyle w:val="Kpr"/>
                <w:rFonts w:eastAsiaTheme="minorHAnsi"/>
                <w:b/>
                <w:bCs/>
                <w:kern w:val="20"/>
              </w:rPr>
              <w:t>1.</w:t>
            </w:r>
            <w:r w:rsidR="00E60B14">
              <w:rPr>
                <w:rFonts w:asciiTheme="minorHAnsi" w:eastAsiaTheme="minorEastAsia" w:hAnsiTheme="minorHAnsi" w:cstheme="minorBidi"/>
                <w:sz w:val="22"/>
                <w:szCs w:val="22"/>
              </w:rPr>
              <w:tab/>
            </w:r>
            <w:r w:rsidR="00E60B14" w:rsidRPr="008656B5">
              <w:rPr>
                <w:rStyle w:val="Kpr"/>
                <w:rFonts w:eastAsiaTheme="minorHAnsi"/>
                <w:b/>
                <w:bCs/>
                <w:kern w:val="20"/>
              </w:rPr>
              <w:t>GENEL BİLGİLER</w:t>
            </w:r>
            <w:r w:rsidR="00E60B14">
              <w:rPr>
                <w:webHidden/>
              </w:rPr>
              <w:tab/>
            </w:r>
            <w:r w:rsidR="00E60B14">
              <w:rPr>
                <w:webHidden/>
              </w:rPr>
              <w:fldChar w:fldCharType="begin"/>
            </w:r>
            <w:r w:rsidR="00E60B14">
              <w:rPr>
                <w:webHidden/>
              </w:rPr>
              <w:instrText xml:space="preserve"> PAGEREF _Toc398286463 \h </w:instrText>
            </w:r>
            <w:r w:rsidR="00E60B14">
              <w:rPr>
                <w:webHidden/>
              </w:rPr>
            </w:r>
            <w:r w:rsidR="00E60B14">
              <w:rPr>
                <w:webHidden/>
              </w:rPr>
              <w:fldChar w:fldCharType="separate"/>
            </w:r>
            <w:r w:rsidR="00D11CDD">
              <w:rPr>
                <w:webHidden/>
              </w:rPr>
              <w:t>8</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4" w:history="1">
            <w:r w:rsidR="00E60B14" w:rsidRPr="008656B5">
              <w:rPr>
                <w:rStyle w:val="Kpr"/>
              </w:rPr>
              <w:t>1.1.</w:t>
            </w:r>
            <w:r w:rsidR="00E60B14">
              <w:rPr>
                <w:rFonts w:asciiTheme="minorHAnsi" w:eastAsiaTheme="minorEastAsia" w:hAnsiTheme="minorHAnsi" w:cstheme="minorBidi"/>
                <w:sz w:val="22"/>
                <w:szCs w:val="22"/>
              </w:rPr>
              <w:tab/>
            </w:r>
            <w:r w:rsidR="00E60B14" w:rsidRPr="008656B5">
              <w:rPr>
                <w:rStyle w:val="Kpr"/>
              </w:rPr>
              <w:t>Vizyon ve Misyon</w:t>
            </w:r>
            <w:r w:rsidR="00E60B14">
              <w:rPr>
                <w:webHidden/>
              </w:rPr>
              <w:tab/>
            </w:r>
            <w:r w:rsidR="00E60B14">
              <w:rPr>
                <w:webHidden/>
              </w:rPr>
              <w:fldChar w:fldCharType="begin"/>
            </w:r>
            <w:r w:rsidR="00E60B14">
              <w:rPr>
                <w:webHidden/>
              </w:rPr>
              <w:instrText xml:space="preserve"> PAGEREF _Toc398286464 \h </w:instrText>
            </w:r>
            <w:r w:rsidR="00E60B14">
              <w:rPr>
                <w:webHidden/>
              </w:rPr>
            </w:r>
            <w:r w:rsidR="00E60B14">
              <w:rPr>
                <w:webHidden/>
              </w:rPr>
              <w:fldChar w:fldCharType="separate"/>
            </w:r>
            <w:r w:rsidR="00D11CDD">
              <w:rPr>
                <w:webHidden/>
              </w:rPr>
              <w:t>8</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5" w:history="1">
            <w:r w:rsidR="00E60B14" w:rsidRPr="008656B5">
              <w:rPr>
                <w:rStyle w:val="Kpr"/>
              </w:rPr>
              <w:t>1.2.</w:t>
            </w:r>
            <w:r w:rsidR="00E60B14">
              <w:rPr>
                <w:rFonts w:asciiTheme="minorHAnsi" w:eastAsiaTheme="minorEastAsia" w:hAnsiTheme="minorHAnsi" w:cstheme="minorBidi"/>
                <w:sz w:val="22"/>
                <w:szCs w:val="22"/>
              </w:rPr>
              <w:tab/>
            </w:r>
            <w:r w:rsidR="00E60B14" w:rsidRPr="008656B5">
              <w:rPr>
                <w:rStyle w:val="Kpr"/>
              </w:rPr>
              <w:t>Yetki, Görev ve Sorumluluklar</w:t>
            </w:r>
            <w:r w:rsidR="00E60B14">
              <w:rPr>
                <w:webHidden/>
              </w:rPr>
              <w:tab/>
            </w:r>
            <w:r w:rsidR="00E60B14">
              <w:rPr>
                <w:webHidden/>
              </w:rPr>
              <w:fldChar w:fldCharType="begin"/>
            </w:r>
            <w:r w:rsidR="00E60B14">
              <w:rPr>
                <w:webHidden/>
              </w:rPr>
              <w:instrText xml:space="preserve"> PAGEREF _Toc398286465 \h </w:instrText>
            </w:r>
            <w:r w:rsidR="00E60B14">
              <w:rPr>
                <w:webHidden/>
              </w:rPr>
            </w:r>
            <w:r w:rsidR="00E60B14">
              <w:rPr>
                <w:webHidden/>
              </w:rPr>
              <w:fldChar w:fldCharType="separate"/>
            </w:r>
            <w:r w:rsidR="00D11CDD">
              <w:rPr>
                <w:webHidden/>
              </w:rPr>
              <w:t>8</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6" w:history="1">
            <w:r w:rsidR="00E60B14" w:rsidRPr="008656B5">
              <w:rPr>
                <w:rStyle w:val="Kpr"/>
              </w:rPr>
              <w:t>1.3.</w:t>
            </w:r>
            <w:r w:rsidR="00E60B14">
              <w:rPr>
                <w:rFonts w:asciiTheme="minorHAnsi" w:eastAsiaTheme="minorEastAsia" w:hAnsiTheme="minorHAnsi" w:cstheme="minorBidi"/>
                <w:sz w:val="22"/>
                <w:szCs w:val="22"/>
              </w:rPr>
              <w:tab/>
            </w:r>
            <w:r w:rsidR="00E60B14" w:rsidRPr="008656B5">
              <w:rPr>
                <w:rStyle w:val="Kpr"/>
              </w:rPr>
              <w:t>Ajansa İlişkin Bilgiler</w:t>
            </w:r>
            <w:r w:rsidR="00E60B14">
              <w:rPr>
                <w:webHidden/>
              </w:rPr>
              <w:tab/>
            </w:r>
            <w:r w:rsidR="00E60B14">
              <w:rPr>
                <w:webHidden/>
              </w:rPr>
              <w:fldChar w:fldCharType="begin"/>
            </w:r>
            <w:r w:rsidR="00E60B14">
              <w:rPr>
                <w:webHidden/>
              </w:rPr>
              <w:instrText xml:space="preserve"> PAGEREF _Toc398286466 \h </w:instrText>
            </w:r>
            <w:r w:rsidR="00E60B14">
              <w:rPr>
                <w:webHidden/>
              </w:rPr>
            </w:r>
            <w:r w:rsidR="00E60B14">
              <w:rPr>
                <w:webHidden/>
              </w:rPr>
              <w:fldChar w:fldCharType="separate"/>
            </w:r>
            <w:r w:rsidR="00D11CDD">
              <w:rPr>
                <w:webHidden/>
              </w:rPr>
              <w:t>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7" w:history="1">
            <w:r w:rsidR="00E60B14" w:rsidRPr="008656B5">
              <w:rPr>
                <w:rStyle w:val="Kpr"/>
              </w:rPr>
              <w:t>1.3.1.</w:t>
            </w:r>
            <w:r w:rsidR="00E60B14">
              <w:rPr>
                <w:rFonts w:asciiTheme="minorHAnsi" w:eastAsiaTheme="minorEastAsia" w:hAnsiTheme="minorHAnsi" w:cstheme="minorBidi"/>
                <w:sz w:val="22"/>
                <w:szCs w:val="22"/>
              </w:rPr>
              <w:tab/>
            </w:r>
            <w:r w:rsidR="00E60B14" w:rsidRPr="008656B5">
              <w:rPr>
                <w:rStyle w:val="Kpr"/>
              </w:rPr>
              <w:t>Fiziksel Yapı</w:t>
            </w:r>
            <w:r w:rsidR="00E60B14">
              <w:rPr>
                <w:webHidden/>
              </w:rPr>
              <w:tab/>
            </w:r>
            <w:r w:rsidR="00E60B14">
              <w:rPr>
                <w:webHidden/>
              </w:rPr>
              <w:fldChar w:fldCharType="begin"/>
            </w:r>
            <w:r w:rsidR="00E60B14">
              <w:rPr>
                <w:webHidden/>
              </w:rPr>
              <w:instrText xml:space="preserve"> PAGEREF _Toc398286467 \h </w:instrText>
            </w:r>
            <w:r w:rsidR="00E60B14">
              <w:rPr>
                <w:webHidden/>
              </w:rPr>
            </w:r>
            <w:r w:rsidR="00E60B14">
              <w:rPr>
                <w:webHidden/>
              </w:rPr>
              <w:fldChar w:fldCharType="separate"/>
            </w:r>
            <w:r w:rsidR="00D11CDD">
              <w:rPr>
                <w:webHidden/>
              </w:rPr>
              <w:t>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8" w:history="1">
            <w:r w:rsidR="00E60B14" w:rsidRPr="008656B5">
              <w:rPr>
                <w:rStyle w:val="Kpr"/>
              </w:rPr>
              <w:t>1.3.2.</w:t>
            </w:r>
            <w:r w:rsidR="00E60B14">
              <w:rPr>
                <w:rFonts w:asciiTheme="minorHAnsi" w:eastAsiaTheme="minorEastAsia" w:hAnsiTheme="minorHAnsi" w:cstheme="minorBidi"/>
                <w:sz w:val="22"/>
                <w:szCs w:val="22"/>
              </w:rPr>
              <w:tab/>
            </w:r>
            <w:r w:rsidR="00E60B14" w:rsidRPr="008656B5">
              <w:rPr>
                <w:rStyle w:val="Kpr"/>
              </w:rPr>
              <w:t>Teşkilat Yapısı</w:t>
            </w:r>
            <w:r w:rsidR="00E60B14">
              <w:rPr>
                <w:webHidden/>
              </w:rPr>
              <w:tab/>
            </w:r>
            <w:r w:rsidR="00E60B14">
              <w:rPr>
                <w:webHidden/>
              </w:rPr>
              <w:fldChar w:fldCharType="begin"/>
            </w:r>
            <w:r w:rsidR="00E60B14">
              <w:rPr>
                <w:webHidden/>
              </w:rPr>
              <w:instrText xml:space="preserve"> PAGEREF _Toc398286468 \h </w:instrText>
            </w:r>
            <w:r w:rsidR="00E60B14">
              <w:rPr>
                <w:webHidden/>
              </w:rPr>
            </w:r>
            <w:r w:rsidR="00E60B14">
              <w:rPr>
                <w:webHidden/>
              </w:rPr>
              <w:fldChar w:fldCharType="separate"/>
            </w:r>
            <w:r w:rsidR="00D11CDD">
              <w:rPr>
                <w:webHidden/>
              </w:rPr>
              <w:t>10</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69" w:history="1">
            <w:r w:rsidR="00E60B14" w:rsidRPr="008656B5">
              <w:rPr>
                <w:rStyle w:val="Kpr"/>
              </w:rPr>
              <w:t>1.3.3.</w:t>
            </w:r>
            <w:r w:rsidR="00E60B14">
              <w:rPr>
                <w:rFonts w:asciiTheme="minorHAnsi" w:eastAsiaTheme="minorEastAsia" w:hAnsiTheme="minorHAnsi" w:cstheme="minorBidi"/>
                <w:sz w:val="22"/>
                <w:szCs w:val="22"/>
              </w:rPr>
              <w:tab/>
            </w:r>
            <w:r w:rsidR="00E60B14" w:rsidRPr="008656B5">
              <w:rPr>
                <w:rStyle w:val="Kpr"/>
              </w:rPr>
              <w:t>Bilgi ve Teknolojik Kaynaklar</w:t>
            </w:r>
            <w:r w:rsidR="00E60B14">
              <w:rPr>
                <w:webHidden/>
              </w:rPr>
              <w:tab/>
            </w:r>
            <w:r w:rsidR="00E60B14">
              <w:rPr>
                <w:webHidden/>
              </w:rPr>
              <w:fldChar w:fldCharType="begin"/>
            </w:r>
            <w:r w:rsidR="00E60B14">
              <w:rPr>
                <w:webHidden/>
              </w:rPr>
              <w:instrText xml:space="preserve"> PAGEREF _Toc398286469 \h </w:instrText>
            </w:r>
            <w:r w:rsidR="00E60B14">
              <w:rPr>
                <w:webHidden/>
              </w:rPr>
            </w:r>
            <w:r w:rsidR="00E60B14">
              <w:rPr>
                <w:webHidden/>
              </w:rPr>
              <w:fldChar w:fldCharType="separate"/>
            </w:r>
            <w:r w:rsidR="00D11CDD">
              <w:rPr>
                <w:webHidden/>
              </w:rPr>
              <w:t>12</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0" w:history="1">
            <w:r w:rsidR="00E60B14" w:rsidRPr="008656B5">
              <w:rPr>
                <w:rStyle w:val="Kpr"/>
              </w:rPr>
              <w:t>1.3.4.</w:t>
            </w:r>
            <w:r w:rsidR="00E60B14">
              <w:rPr>
                <w:rFonts w:asciiTheme="minorHAnsi" w:eastAsiaTheme="minorEastAsia" w:hAnsiTheme="minorHAnsi" w:cstheme="minorBidi"/>
                <w:sz w:val="22"/>
                <w:szCs w:val="22"/>
              </w:rPr>
              <w:tab/>
            </w:r>
            <w:r w:rsidR="00E60B14" w:rsidRPr="008656B5">
              <w:rPr>
                <w:rStyle w:val="Kpr"/>
              </w:rPr>
              <w:t>İnsan Kaynakları</w:t>
            </w:r>
            <w:r w:rsidR="00E60B14">
              <w:rPr>
                <w:webHidden/>
              </w:rPr>
              <w:tab/>
            </w:r>
            <w:r w:rsidR="00E60B14">
              <w:rPr>
                <w:webHidden/>
              </w:rPr>
              <w:fldChar w:fldCharType="begin"/>
            </w:r>
            <w:r w:rsidR="00E60B14">
              <w:rPr>
                <w:webHidden/>
              </w:rPr>
              <w:instrText xml:space="preserve"> PAGEREF _Toc398286470 \h </w:instrText>
            </w:r>
            <w:r w:rsidR="00E60B14">
              <w:rPr>
                <w:webHidden/>
              </w:rPr>
            </w:r>
            <w:r w:rsidR="00E60B14">
              <w:rPr>
                <w:webHidden/>
              </w:rPr>
              <w:fldChar w:fldCharType="separate"/>
            </w:r>
            <w:r w:rsidR="00D11CDD">
              <w:rPr>
                <w:webHidden/>
              </w:rPr>
              <w:t>13</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1" w:history="1">
            <w:r w:rsidR="00E60B14" w:rsidRPr="008656B5">
              <w:rPr>
                <w:rStyle w:val="Kpr"/>
              </w:rPr>
              <w:t>1.3.5.</w:t>
            </w:r>
            <w:r w:rsidR="00E60B14">
              <w:rPr>
                <w:rFonts w:asciiTheme="minorHAnsi" w:eastAsiaTheme="minorEastAsia" w:hAnsiTheme="minorHAnsi" w:cstheme="minorBidi"/>
                <w:sz w:val="22"/>
                <w:szCs w:val="22"/>
              </w:rPr>
              <w:tab/>
            </w:r>
            <w:r w:rsidR="00E60B14" w:rsidRPr="008656B5">
              <w:rPr>
                <w:rStyle w:val="Kpr"/>
              </w:rPr>
              <w:t>Sunulan Hizmetler</w:t>
            </w:r>
            <w:r w:rsidR="00E60B14">
              <w:rPr>
                <w:webHidden/>
              </w:rPr>
              <w:tab/>
            </w:r>
            <w:r w:rsidR="00E60B14">
              <w:rPr>
                <w:webHidden/>
              </w:rPr>
              <w:fldChar w:fldCharType="begin"/>
            </w:r>
            <w:r w:rsidR="00E60B14">
              <w:rPr>
                <w:webHidden/>
              </w:rPr>
              <w:instrText xml:space="preserve"> PAGEREF _Toc398286471 \h </w:instrText>
            </w:r>
            <w:r w:rsidR="00E60B14">
              <w:rPr>
                <w:webHidden/>
              </w:rPr>
            </w:r>
            <w:r w:rsidR="00E60B14">
              <w:rPr>
                <w:webHidden/>
              </w:rPr>
              <w:fldChar w:fldCharType="separate"/>
            </w:r>
            <w:r w:rsidR="00D11CDD">
              <w:rPr>
                <w:webHidden/>
              </w:rPr>
              <w:t>17</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2" w:history="1">
            <w:r w:rsidR="00E60B14" w:rsidRPr="008656B5">
              <w:rPr>
                <w:rStyle w:val="Kpr"/>
              </w:rPr>
              <w:t>1.3.6.</w:t>
            </w:r>
            <w:r w:rsidR="00E60B14">
              <w:rPr>
                <w:rFonts w:asciiTheme="minorHAnsi" w:eastAsiaTheme="minorEastAsia" w:hAnsiTheme="minorHAnsi" w:cstheme="minorBidi"/>
                <w:sz w:val="22"/>
                <w:szCs w:val="22"/>
              </w:rPr>
              <w:tab/>
            </w:r>
            <w:r w:rsidR="00E60B14" w:rsidRPr="008656B5">
              <w:rPr>
                <w:rStyle w:val="Kpr"/>
              </w:rPr>
              <w:t>Yönetim ve İç Kontrol Sistemi</w:t>
            </w:r>
            <w:r w:rsidR="00E60B14">
              <w:rPr>
                <w:webHidden/>
              </w:rPr>
              <w:tab/>
            </w:r>
            <w:r w:rsidR="00E60B14">
              <w:rPr>
                <w:webHidden/>
              </w:rPr>
              <w:fldChar w:fldCharType="begin"/>
            </w:r>
            <w:r w:rsidR="00E60B14">
              <w:rPr>
                <w:webHidden/>
              </w:rPr>
              <w:instrText xml:space="preserve"> PAGEREF _Toc398286472 \h </w:instrText>
            </w:r>
            <w:r w:rsidR="00E60B14">
              <w:rPr>
                <w:webHidden/>
              </w:rPr>
            </w:r>
            <w:r w:rsidR="00E60B14">
              <w:rPr>
                <w:webHidden/>
              </w:rPr>
              <w:fldChar w:fldCharType="separate"/>
            </w:r>
            <w:r w:rsidR="00D11CDD">
              <w:rPr>
                <w:webHidden/>
              </w:rPr>
              <w:t>22</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3" w:history="1">
            <w:r w:rsidR="00E60B14" w:rsidRPr="008656B5">
              <w:rPr>
                <w:rStyle w:val="Kpr"/>
                <w:rFonts w:eastAsiaTheme="minorHAnsi"/>
                <w:b/>
                <w:bCs/>
                <w:kern w:val="20"/>
              </w:rPr>
              <w:t>2.</w:t>
            </w:r>
            <w:r w:rsidR="00E60B14">
              <w:rPr>
                <w:rFonts w:asciiTheme="minorHAnsi" w:eastAsiaTheme="minorEastAsia" w:hAnsiTheme="minorHAnsi" w:cstheme="minorBidi"/>
                <w:sz w:val="22"/>
                <w:szCs w:val="22"/>
              </w:rPr>
              <w:tab/>
            </w:r>
            <w:r w:rsidR="00E60B14" w:rsidRPr="008656B5">
              <w:rPr>
                <w:rStyle w:val="Kpr"/>
                <w:rFonts w:eastAsiaTheme="minorHAnsi"/>
                <w:b/>
                <w:bCs/>
                <w:kern w:val="20"/>
              </w:rPr>
              <w:t>AMAÇ VE HEDEFLER</w:t>
            </w:r>
            <w:r w:rsidR="00E60B14">
              <w:rPr>
                <w:webHidden/>
              </w:rPr>
              <w:tab/>
            </w:r>
            <w:r w:rsidR="00E60B14">
              <w:rPr>
                <w:webHidden/>
              </w:rPr>
              <w:fldChar w:fldCharType="begin"/>
            </w:r>
            <w:r w:rsidR="00E60B14">
              <w:rPr>
                <w:webHidden/>
              </w:rPr>
              <w:instrText xml:space="preserve"> PAGEREF _Toc398286473 \h </w:instrText>
            </w:r>
            <w:r w:rsidR="00E60B14">
              <w:rPr>
                <w:webHidden/>
              </w:rPr>
            </w:r>
            <w:r w:rsidR="00E60B14">
              <w:rPr>
                <w:webHidden/>
              </w:rPr>
              <w:fldChar w:fldCharType="separate"/>
            </w:r>
            <w:r w:rsidR="00D11CDD">
              <w:rPr>
                <w:webHidden/>
              </w:rPr>
              <w:t>23</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4" w:history="1">
            <w:r w:rsidR="00E60B14" w:rsidRPr="008656B5">
              <w:rPr>
                <w:rStyle w:val="Kpr"/>
              </w:rPr>
              <w:t>2.1.</w:t>
            </w:r>
            <w:r w:rsidR="00E60B14">
              <w:rPr>
                <w:rFonts w:asciiTheme="minorHAnsi" w:eastAsiaTheme="minorEastAsia" w:hAnsiTheme="minorHAnsi" w:cstheme="minorBidi"/>
                <w:sz w:val="22"/>
                <w:szCs w:val="22"/>
              </w:rPr>
              <w:tab/>
            </w:r>
            <w:r w:rsidR="00E60B14" w:rsidRPr="008656B5">
              <w:rPr>
                <w:rStyle w:val="Kpr"/>
              </w:rPr>
              <w:t>Bursa Eskişehir Bilecik Kalkınma Ajansı’nın Temel Amaçları</w:t>
            </w:r>
            <w:r w:rsidR="00E60B14">
              <w:rPr>
                <w:webHidden/>
              </w:rPr>
              <w:tab/>
            </w:r>
            <w:r w:rsidR="00E60B14">
              <w:rPr>
                <w:webHidden/>
              </w:rPr>
              <w:fldChar w:fldCharType="begin"/>
            </w:r>
            <w:r w:rsidR="00E60B14">
              <w:rPr>
                <w:webHidden/>
              </w:rPr>
              <w:instrText xml:space="preserve"> PAGEREF _Toc398286474 \h </w:instrText>
            </w:r>
            <w:r w:rsidR="00E60B14">
              <w:rPr>
                <w:webHidden/>
              </w:rPr>
            </w:r>
            <w:r w:rsidR="00E60B14">
              <w:rPr>
                <w:webHidden/>
              </w:rPr>
              <w:fldChar w:fldCharType="separate"/>
            </w:r>
            <w:r w:rsidR="00D11CDD">
              <w:rPr>
                <w:webHidden/>
              </w:rPr>
              <w:t>23</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5" w:history="1">
            <w:r w:rsidR="00E60B14" w:rsidRPr="008656B5">
              <w:rPr>
                <w:rStyle w:val="Kpr"/>
              </w:rPr>
              <w:t>2.2.</w:t>
            </w:r>
            <w:r w:rsidR="00E60B14">
              <w:rPr>
                <w:rFonts w:asciiTheme="minorHAnsi" w:eastAsiaTheme="minorEastAsia" w:hAnsiTheme="minorHAnsi" w:cstheme="minorBidi"/>
                <w:sz w:val="22"/>
                <w:szCs w:val="22"/>
              </w:rPr>
              <w:tab/>
            </w:r>
            <w:r w:rsidR="00E60B14" w:rsidRPr="008656B5">
              <w:rPr>
                <w:rStyle w:val="Kpr"/>
              </w:rPr>
              <w:t>Temel Politikalar ve Öncelikler</w:t>
            </w:r>
            <w:r w:rsidR="00E60B14">
              <w:rPr>
                <w:webHidden/>
              </w:rPr>
              <w:tab/>
            </w:r>
            <w:r w:rsidR="00E60B14">
              <w:rPr>
                <w:webHidden/>
              </w:rPr>
              <w:fldChar w:fldCharType="begin"/>
            </w:r>
            <w:r w:rsidR="00E60B14">
              <w:rPr>
                <w:webHidden/>
              </w:rPr>
              <w:instrText xml:space="preserve"> PAGEREF _Toc398286475 \h </w:instrText>
            </w:r>
            <w:r w:rsidR="00E60B14">
              <w:rPr>
                <w:webHidden/>
              </w:rPr>
            </w:r>
            <w:r w:rsidR="00E60B14">
              <w:rPr>
                <w:webHidden/>
              </w:rPr>
              <w:fldChar w:fldCharType="separate"/>
            </w:r>
            <w:r w:rsidR="00D11CDD">
              <w:rPr>
                <w:webHidden/>
              </w:rPr>
              <w:t>23</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6" w:history="1">
            <w:r w:rsidR="00E60B14" w:rsidRPr="008656B5">
              <w:rPr>
                <w:rStyle w:val="Kpr"/>
                <w:b/>
              </w:rPr>
              <w:t>3.</w:t>
            </w:r>
            <w:r w:rsidR="00E60B14">
              <w:rPr>
                <w:rFonts w:asciiTheme="minorHAnsi" w:eastAsiaTheme="minorEastAsia" w:hAnsiTheme="minorHAnsi" w:cstheme="minorBidi"/>
                <w:sz w:val="22"/>
                <w:szCs w:val="22"/>
              </w:rPr>
              <w:tab/>
            </w:r>
            <w:r w:rsidR="00E60B14" w:rsidRPr="008656B5">
              <w:rPr>
                <w:rStyle w:val="Kpr"/>
                <w:rFonts w:eastAsiaTheme="minorHAnsi"/>
                <w:b/>
                <w:bCs/>
                <w:kern w:val="20"/>
              </w:rPr>
              <w:t>FAALİYETLERE İLİŞKİN BİLGİ VE DEĞERLENDİRMELER</w:t>
            </w:r>
            <w:r w:rsidR="00E60B14">
              <w:rPr>
                <w:webHidden/>
              </w:rPr>
              <w:tab/>
            </w:r>
            <w:r w:rsidR="00E60B14">
              <w:rPr>
                <w:webHidden/>
              </w:rPr>
              <w:fldChar w:fldCharType="begin"/>
            </w:r>
            <w:r w:rsidR="00E60B14">
              <w:rPr>
                <w:webHidden/>
              </w:rPr>
              <w:instrText xml:space="preserve"> PAGEREF _Toc398286476 \h </w:instrText>
            </w:r>
            <w:r w:rsidR="00E60B14">
              <w:rPr>
                <w:webHidden/>
              </w:rPr>
            </w:r>
            <w:r w:rsidR="00E60B14">
              <w:rPr>
                <w:webHidden/>
              </w:rPr>
              <w:fldChar w:fldCharType="separate"/>
            </w:r>
            <w:r w:rsidR="00D11CDD">
              <w:rPr>
                <w:webHidden/>
              </w:rPr>
              <w:t>24</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7" w:history="1">
            <w:r w:rsidR="00E60B14" w:rsidRPr="008656B5">
              <w:rPr>
                <w:rStyle w:val="Kpr"/>
              </w:rPr>
              <w:t>3.1.</w:t>
            </w:r>
            <w:r w:rsidR="00E60B14">
              <w:rPr>
                <w:rFonts w:asciiTheme="minorHAnsi" w:eastAsiaTheme="minorEastAsia" w:hAnsiTheme="minorHAnsi" w:cstheme="minorBidi"/>
                <w:sz w:val="22"/>
                <w:szCs w:val="22"/>
              </w:rPr>
              <w:tab/>
            </w:r>
            <w:r w:rsidR="00E60B14" w:rsidRPr="008656B5">
              <w:rPr>
                <w:rStyle w:val="Kpr"/>
              </w:rPr>
              <w:t>Mali Bilgiler</w:t>
            </w:r>
            <w:r w:rsidR="00E60B14">
              <w:rPr>
                <w:webHidden/>
              </w:rPr>
              <w:tab/>
            </w:r>
            <w:r w:rsidR="00E60B14">
              <w:rPr>
                <w:webHidden/>
              </w:rPr>
              <w:fldChar w:fldCharType="begin"/>
            </w:r>
            <w:r w:rsidR="00E60B14">
              <w:rPr>
                <w:webHidden/>
              </w:rPr>
              <w:instrText xml:space="preserve"> PAGEREF _Toc398286477 \h </w:instrText>
            </w:r>
            <w:r w:rsidR="00E60B14">
              <w:rPr>
                <w:webHidden/>
              </w:rPr>
            </w:r>
            <w:r w:rsidR="00E60B14">
              <w:rPr>
                <w:webHidden/>
              </w:rPr>
              <w:fldChar w:fldCharType="separate"/>
            </w:r>
            <w:r w:rsidR="00D11CDD">
              <w:rPr>
                <w:webHidden/>
              </w:rPr>
              <w:t>24</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8" w:history="1">
            <w:r w:rsidR="00E60B14" w:rsidRPr="008656B5">
              <w:rPr>
                <w:rStyle w:val="Kpr"/>
              </w:rPr>
              <w:t>3.1.1.</w:t>
            </w:r>
            <w:r w:rsidR="00E60B14">
              <w:rPr>
                <w:rFonts w:asciiTheme="minorHAnsi" w:eastAsiaTheme="minorEastAsia" w:hAnsiTheme="minorHAnsi" w:cstheme="minorBidi"/>
                <w:sz w:val="22"/>
                <w:szCs w:val="22"/>
              </w:rPr>
              <w:tab/>
            </w:r>
            <w:r w:rsidR="00E60B14" w:rsidRPr="008656B5">
              <w:rPr>
                <w:rStyle w:val="Kpr"/>
              </w:rPr>
              <w:t>Bütçe Uygulama Sonuçları</w:t>
            </w:r>
            <w:r w:rsidR="00E60B14">
              <w:rPr>
                <w:webHidden/>
              </w:rPr>
              <w:tab/>
            </w:r>
            <w:r w:rsidR="00E60B14">
              <w:rPr>
                <w:webHidden/>
              </w:rPr>
              <w:fldChar w:fldCharType="begin"/>
            </w:r>
            <w:r w:rsidR="00E60B14">
              <w:rPr>
                <w:webHidden/>
              </w:rPr>
              <w:instrText xml:space="preserve"> PAGEREF _Toc398286478 \h </w:instrText>
            </w:r>
            <w:r w:rsidR="00E60B14">
              <w:rPr>
                <w:webHidden/>
              </w:rPr>
            </w:r>
            <w:r w:rsidR="00E60B14">
              <w:rPr>
                <w:webHidden/>
              </w:rPr>
              <w:fldChar w:fldCharType="separate"/>
            </w:r>
            <w:r w:rsidR="00D11CDD">
              <w:rPr>
                <w:webHidden/>
              </w:rPr>
              <w:t>24</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79" w:history="1">
            <w:r w:rsidR="00E60B14" w:rsidRPr="008656B5">
              <w:rPr>
                <w:rStyle w:val="Kpr"/>
              </w:rPr>
              <w:t>3.1.1.1.</w:t>
            </w:r>
            <w:r w:rsidR="00E60B14">
              <w:rPr>
                <w:rFonts w:asciiTheme="minorHAnsi" w:eastAsiaTheme="minorEastAsia" w:hAnsiTheme="minorHAnsi" w:cstheme="minorBidi"/>
                <w:sz w:val="22"/>
                <w:szCs w:val="22"/>
              </w:rPr>
              <w:tab/>
            </w:r>
            <w:r w:rsidR="00E60B14" w:rsidRPr="008656B5">
              <w:rPr>
                <w:rStyle w:val="Kpr"/>
              </w:rPr>
              <w:t>Temel Mali Tablolara İlişkin Açıklamalar</w:t>
            </w:r>
            <w:r w:rsidR="00E60B14">
              <w:rPr>
                <w:webHidden/>
              </w:rPr>
              <w:tab/>
            </w:r>
            <w:r w:rsidR="00E60B14">
              <w:rPr>
                <w:webHidden/>
              </w:rPr>
              <w:fldChar w:fldCharType="begin"/>
            </w:r>
            <w:r w:rsidR="00E60B14">
              <w:rPr>
                <w:webHidden/>
              </w:rPr>
              <w:instrText xml:space="preserve"> PAGEREF _Toc398286479 \h </w:instrText>
            </w:r>
            <w:r w:rsidR="00E60B14">
              <w:rPr>
                <w:webHidden/>
              </w:rPr>
            </w:r>
            <w:r w:rsidR="00E60B14">
              <w:rPr>
                <w:webHidden/>
              </w:rPr>
              <w:fldChar w:fldCharType="separate"/>
            </w:r>
            <w:r w:rsidR="00D11CDD">
              <w:rPr>
                <w:webHidden/>
              </w:rPr>
              <w:t>27</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0" w:history="1">
            <w:r w:rsidR="00E60B14" w:rsidRPr="008656B5">
              <w:rPr>
                <w:rStyle w:val="Kpr"/>
              </w:rPr>
              <w:t>3.1.1.2.</w:t>
            </w:r>
            <w:r w:rsidR="00E60B14">
              <w:rPr>
                <w:rFonts w:asciiTheme="minorHAnsi" w:eastAsiaTheme="minorEastAsia" w:hAnsiTheme="minorHAnsi" w:cstheme="minorBidi"/>
                <w:sz w:val="22"/>
                <w:szCs w:val="22"/>
              </w:rPr>
              <w:tab/>
            </w:r>
            <w:r w:rsidR="00E60B14" w:rsidRPr="008656B5">
              <w:rPr>
                <w:rStyle w:val="Kpr"/>
              </w:rPr>
              <w:t>Mali Denetim Sonuçları</w:t>
            </w:r>
            <w:r w:rsidR="00E60B14">
              <w:rPr>
                <w:webHidden/>
              </w:rPr>
              <w:tab/>
            </w:r>
            <w:r w:rsidR="00E60B14">
              <w:rPr>
                <w:webHidden/>
              </w:rPr>
              <w:fldChar w:fldCharType="begin"/>
            </w:r>
            <w:r w:rsidR="00E60B14">
              <w:rPr>
                <w:webHidden/>
              </w:rPr>
              <w:instrText xml:space="preserve"> PAGEREF _Toc398286480 \h </w:instrText>
            </w:r>
            <w:r w:rsidR="00E60B14">
              <w:rPr>
                <w:webHidden/>
              </w:rPr>
            </w:r>
            <w:r w:rsidR="00E60B14">
              <w:rPr>
                <w:webHidden/>
              </w:rPr>
              <w:fldChar w:fldCharType="separate"/>
            </w:r>
            <w:r w:rsidR="00D11CDD">
              <w:rPr>
                <w:webHidden/>
              </w:rPr>
              <w:t>28</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1" w:history="1">
            <w:r w:rsidR="00E60B14" w:rsidRPr="008656B5">
              <w:rPr>
                <w:rStyle w:val="Kpr"/>
              </w:rPr>
              <w:t>3.1.2.</w:t>
            </w:r>
            <w:r w:rsidR="00E60B14">
              <w:rPr>
                <w:rFonts w:asciiTheme="minorHAnsi" w:eastAsiaTheme="minorEastAsia" w:hAnsiTheme="minorHAnsi" w:cstheme="minorBidi"/>
                <w:sz w:val="22"/>
                <w:szCs w:val="22"/>
              </w:rPr>
              <w:tab/>
            </w:r>
            <w:r w:rsidR="00E60B14" w:rsidRPr="008656B5">
              <w:rPr>
                <w:rStyle w:val="Kpr"/>
              </w:rPr>
              <w:t>Diğer Hususlar</w:t>
            </w:r>
            <w:r w:rsidR="00E60B14">
              <w:rPr>
                <w:webHidden/>
              </w:rPr>
              <w:tab/>
            </w:r>
            <w:r w:rsidR="00E60B14">
              <w:rPr>
                <w:webHidden/>
              </w:rPr>
              <w:fldChar w:fldCharType="begin"/>
            </w:r>
            <w:r w:rsidR="00E60B14">
              <w:rPr>
                <w:webHidden/>
              </w:rPr>
              <w:instrText xml:space="preserve"> PAGEREF _Toc398286481 \h </w:instrText>
            </w:r>
            <w:r w:rsidR="00E60B14">
              <w:rPr>
                <w:webHidden/>
              </w:rPr>
            </w:r>
            <w:r w:rsidR="00E60B14">
              <w:rPr>
                <w:webHidden/>
              </w:rPr>
              <w:fldChar w:fldCharType="separate"/>
            </w:r>
            <w:r w:rsidR="00D11CDD">
              <w:rPr>
                <w:webHidden/>
              </w:rPr>
              <w:t>29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2" w:history="1">
            <w:r w:rsidR="00E60B14" w:rsidRPr="008656B5">
              <w:rPr>
                <w:rStyle w:val="Kpr"/>
              </w:rPr>
              <w:t>3.2.</w:t>
            </w:r>
            <w:r w:rsidR="00E60B14">
              <w:rPr>
                <w:rFonts w:asciiTheme="minorHAnsi" w:eastAsiaTheme="minorEastAsia" w:hAnsiTheme="minorHAnsi" w:cstheme="minorBidi"/>
                <w:sz w:val="22"/>
                <w:szCs w:val="22"/>
              </w:rPr>
              <w:tab/>
            </w:r>
            <w:r w:rsidR="00E60B14" w:rsidRPr="008656B5">
              <w:rPr>
                <w:rStyle w:val="Kpr"/>
              </w:rPr>
              <w:t>Performans Bilgileri</w:t>
            </w:r>
            <w:r w:rsidR="00E60B14">
              <w:rPr>
                <w:webHidden/>
              </w:rPr>
              <w:tab/>
            </w:r>
            <w:r w:rsidR="00E60B14">
              <w:rPr>
                <w:webHidden/>
              </w:rPr>
              <w:fldChar w:fldCharType="begin"/>
            </w:r>
            <w:r w:rsidR="00E60B14">
              <w:rPr>
                <w:webHidden/>
              </w:rPr>
              <w:instrText xml:space="preserve"> PAGEREF _Toc398286482 \h </w:instrText>
            </w:r>
            <w:r w:rsidR="00E60B14">
              <w:rPr>
                <w:webHidden/>
              </w:rPr>
            </w:r>
            <w:r w:rsidR="00E60B14">
              <w:rPr>
                <w:webHidden/>
              </w:rPr>
              <w:fldChar w:fldCharType="separate"/>
            </w:r>
            <w:r w:rsidR="00D11CDD">
              <w:rPr>
                <w:webHidden/>
              </w:rPr>
              <w:t>29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3" w:history="1">
            <w:r w:rsidR="00E60B14" w:rsidRPr="008656B5">
              <w:rPr>
                <w:rStyle w:val="Kpr"/>
              </w:rPr>
              <w:t>3.2.1.</w:t>
            </w:r>
            <w:r w:rsidR="00E60B14">
              <w:rPr>
                <w:rFonts w:asciiTheme="minorHAnsi" w:eastAsiaTheme="minorEastAsia" w:hAnsiTheme="minorHAnsi" w:cstheme="minorBidi"/>
                <w:sz w:val="22"/>
                <w:szCs w:val="22"/>
              </w:rPr>
              <w:tab/>
            </w:r>
            <w:r w:rsidR="00E60B14" w:rsidRPr="008656B5">
              <w:rPr>
                <w:rStyle w:val="Kpr"/>
              </w:rPr>
              <w:t>Planlama, Programlama ve Koordinasyon Birimi Faaliyetleri</w:t>
            </w:r>
            <w:r w:rsidR="00E60B14">
              <w:rPr>
                <w:webHidden/>
              </w:rPr>
              <w:tab/>
            </w:r>
            <w:r w:rsidR="00E60B14">
              <w:rPr>
                <w:webHidden/>
              </w:rPr>
              <w:fldChar w:fldCharType="begin"/>
            </w:r>
            <w:r w:rsidR="00E60B14">
              <w:rPr>
                <w:webHidden/>
              </w:rPr>
              <w:instrText xml:space="preserve"> PAGEREF _Toc398286483 \h </w:instrText>
            </w:r>
            <w:r w:rsidR="00E60B14">
              <w:rPr>
                <w:webHidden/>
              </w:rPr>
            </w:r>
            <w:r w:rsidR="00E60B14">
              <w:rPr>
                <w:webHidden/>
              </w:rPr>
              <w:fldChar w:fldCharType="separate"/>
            </w:r>
            <w:r w:rsidR="00D11CDD">
              <w:rPr>
                <w:webHidden/>
              </w:rPr>
              <w:t>29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4" w:history="1">
            <w:r w:rsidR="00E60B14" w:rsidRPr="008656B5">
              <w:rPr>
                <w:rStyle w:val="Kpr"/>
              </w:rPr>
              <w:t>3.2.1.1.</w:t>
            </w:r>
            <w:r w:rsidR="00E60B14">
              <w:rPr>
                <w:rFonts w:asciiTheme="minorHAnsi" w:eastAsiaTheme="minorEastAsia" w:hAnsiTheme="minorHAnsi" w:cstheme="minorBidi"/>
                <w:sz w:val="22"/>
                <w:szCs w:val="22"/>
              </w:rPr>
              <w:tab/>
            </w:r>
            <w:r w:rsidR="00E60B14" w:rsidRPr="008656B5">
              <w:rPr>
                <w:rStyle w:val="Kpr"/>
              </w:rPr>
              <w:t>Ekonomik, Sosyal ve Mekânsal Analizlerin Yapılması</w:t>
            </w:r>
            <w:r w:rsidR="00E60B14">
              <w:rPr>
                <w:webHidden/>
              </w:rPr>
              <w:tab/>
            </w:r>
            <w:r w:rsidR="00E60B14">
              <w:rPr>
                <w:webHidden/>
              </w:rPr>
              <w:fldChar w:fldCharType="begin"/>
            </w:r>
            <w:r w:rsidR="00E60B14">
              <w:rPr>
                <w:webHidden/>
              </w:rPr>
              <w:instrText xml:space="preserve"> PAGEREF _Toc398286484 \h </w:instrText>
            </w:r>
            <w:r w:rsidR="00E60B14">
              <w:rPr>
                <w:webHidden/>
              </w:rPr>
            </w:r>
            <w:r w:rsidR="00E60B14">
              <w:rPr>
                <w:webHidden/>
              </w:rPr>
              <w:fldChar w:fldCharType="separate"/>
            </w:r>
            <w:r w:rsidR="00D11CDD">
              <w:rPr>
                <w:webHidden/>
              </w:rPr>
              <w:t>29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5" w:history="1">
            <w:r w:rsidR="00E60B14" w:rsidRPr="008656B5">
              <w:rPr>
                <w:rStyle w:val="Kpr"/>
              </w:rPr>
              <w:t>3.2.1.2.</w:t>
            </w:r>
            <w:r w:rsidR="00E60B14">
              <w:rPr>
                <w:rFonts w:asciiTheme="minorHAnsi" w:eastAsiaTheme="minorEastAsia" w:hAnsiTheme="minorHAnsi" w:cstheme="minorBidi"/>
                <w:sz w:val="22"/>
                <w:szCs w:val="22"/>
              </w:rPr>
              <w:tab/>
            </w:r>
            <w:r w:rsidR="00E60B14" w:rsidRPr="008656B5">
              <w:rPr>
                <w:rStyle w:val="Kpr"/>
              </w:rPr>
              <w:t>Bölgesel Kalkınma ve Ekonomi Göstergelerinin Takibi</w:t>
            </w:r>
            <w:r w:rsidR="00E60B14">
              <w:rPr>
                <w:webHidden/>
              </w:rPr>
              <w:tab/>
            </w:r>
            <w:r w:rsidR="00E60B14">
              <w:rPr>
                <w:webHidden/>
              </w:rPr>
              <w:fldChar w:fldCharType="begin"/>
            </w:r>
            <w:r w:rsidR="00E60B14">
              <w:rPr>
                <w:webHidden/>
              </w:rPr>
              <w:instrText xml:space="preserve"> PAGEREF _Toc398286485 \h </w:instrText>
            </w:r>
            <w:r w:rsidR="00E60B14">
              <w:rPr>
                <w:webHidden/>
              </w:rPr>
            </w:r>
            <w:r w:rsidR="00E60B14">
              <w:rPr>
                <w:webHidden/>
              </w:rPr>
              <w:fldChar w:fldCharType="separate"/>
            </w:r>
            <w:r w:rsidR="00D11CDD">
              <w:rPr>
                <w:webHidden/>
              </w:rPr>
              <w:t>43</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6" w:history="1">
            <w:r w:rsidR="00E60B14" w:rsidRPr="008656B5">
              <w:rPr>
                <w:rStyle w:val="Kpr"/>
              </w:rPr>
              <w:t>3.2.1.3.</w:t>
            </w:r>
            <w:r w:rsidR="00E60B14">
              <w:rPr>
                <w:rFonts w:asciiTheme="minorHAnsi" w:eastAsiaTheme="minorEastAsia" w:hAnsiTheme="minorHAnsi" w:cstheme="minorBidi"/>
                <w:sz w:val="22"/>
                <w:szCs w:val="22"/>
              </w:rPr>
              <w:tab/>
            </w:r>
            <w:r w:rsidR="00E60B14" w:rsidRPr="008656B5">
              <w:rPr>
                <w:rStyle w:val="Kpr"/>
              </w:rPr>
              <w:t>Çok Taraflı İşbirlikleri</w:t>
            </w:r>
            <w:r w:rsidR="00E60B14">
              <w:rPr>
                <w:webHidden/>
              </w:rPr>
              <w:tab/>
            </w:r>
            <w:r w:rsidR="00E60B14">
              <w:rPr>
                <w:webHidden/>
              </w:rPr>
              <w:fldChar w:fldCharType="begin"/>
            </w:r>
            <w:r w:rsidR="00E60B14">
              <w:rPr>
                <w:webHidden/>
              </w:rPr>
              <w:instrText xml:space="preserve"> PAGEREF _Toc398286486 \h </w:instrText>
            </w:r>
            <w:r w:rsidR="00E60B14">
              <w:rPr>
                <w:webHidden/>
              </w:rPr>
            </w:r>
            <w:r w:rsidR="00E60B14">
              <w:rPr>
                <w:webHidden/>
              </w:rPr>
              <w:fldChar w:fldCharType="separate"/>
            </w:r>
            <w:r w:rsidR="00D11CDD">
              <w:rPr>
                <w:webHidden/>
              </w:rPr>
              <w:t>44</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7" w:history="1">
            <w:r w:rsidR="00E60B14" w:rsidRPr="008656B5">
              <w:rPr>
                <w:rStyle w:val="Kpr"/>
              </w:rPr>
              <w:t>3.2.1.4.</w:t>
            </w:r>
            <w:r w:rsidR="00E60B14">
              <w:rPr>
                <w:rFonts w:asciiTheme="minorHAnsi" w:eastAsiaTheme="minorEastAsia" w:hAnsiTheme="minorHAnsi" w:cstheme="minorBidi"/>
                <w:sz w:val="22"/>
                <w:szCs w:val="22"/>
              </w:rPr>
              <w:tab/>
            </w:r>
            <w:r w:rsidR="00E60B14" w:rsidRPr="008656B5">
              <w:rPr>
                <w:rStyle w:val="Kpr"/>
              </w:rPr>
              <w:t>Ajansın Düzenli Faaliyetleri</w:t>
            </w:r>
            <w:r w:rsidR="00E60B14">
              <w:rPr>
                <w:webHidden/>
              </w:rPr>
              <w:tab/>
            </w:r>
            <w:r w:rsidR="00E60B14">
              <w:rPr>
                <w:webHidden/>
              </w:rPr>
              <w:fldChar w:fldCharType="begin"/>
            </w:r>
            <w:r w:rsidR="00E60B14">
              <w:rPr>
                <w:webHidden/>
              </w:rPr>
              <w:instrText xml:space="preserve"> PAGEREF _Toc398286487 \h </w:instrText>
            </w:r>
            <w:r w:rsidR="00E60B14">
              <w:rPr>
                <w:webHidden/>
              </w:rPr>
            </w:r>
            <w:r w:rsidR="00E60B14">
              <w:rPr>
                <w:webHidden/>
              </w:rPr>
              <w:fldChar w:fldCharType="separate"/>
            </w:r>
            <w:r w:rsidR="00D11CDD">
              <w:rPr>
                <w:webHidden/>
              </w:rPr>
              <w:t>45</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8" w:history="1">
            <w:r w:rsidR="00E60B14" w:rsidRPr="008656B5">
              <w:rPr>
                <w:rStyle w:val="Kpr"/>
              </w:rPr>
              <w:t>3.2.2.</w:t>
            </w:r>
            <w:r w:rsidR="00E60B14">
              <w:rPr>
                <w:rFonts w:asciiTheme="minorHAnsi" w:eastAsiaTheme="minorEastAsia" w:hAnsiTheme="minorHAnsi" w:cstheme="minorBidi"/>
                <w:sz w:val="22"/>
                <w:szCs w:val="22"/>
              </w:rPr>
              <w:tab/>
            </w:r>
            <w:r w:rsidR="00E60B14" w:rsidRPr="008656B5">
              <w:rPr>
                <w:rStyle w:val="Kpr"/>
              </w:rPr>
              <w:t>Program Yönetimi Birimi Faaliyetleri</w:t>
            </w:r>
            <w:r w:rsidR="00E60B14">
              <w:rPr>
                <w:webHidden/>
              </w:rPr>
              <w:tab/>
            </w:r>
            <w:r w:rsidR="00E60B14">
              <w:rPr>
                <w:webHidden/>
              </w:rPr>
              <w:fldChar w:fldCharType="begin"/>
            </w:r>
            <w:r w:rsidR="00E60B14">
              <w:rPr>
                <w:webHidden/>
              </w:rPr>
              <w:instrText xml:space="preserve"> PAGEREF _Toc398286488 \h </w:instrText>
            </w:r>
            <w:r w:rsidR="00E60B14">
              <w:rPr>
                <w:webHidden/>
              </w:rPr>
            </w:r>
            <w:r w:rsidR="00E60B14">
              <w:rPr>
                <w:webHidden/>
              </w:rPr>
              <w:fldChar w:fldCharType="separate"/>
            </w:r>
            <w:r w:rsidR="00D11CDD">
              <w:rPr>
                <w:webHidden/>
              </w:rPr>
              <w:t>46</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89" w:history="1">
            <w:r w:rsidR="00E60B14" w:rsidRPr="008656B5">
              <w:rPr>
                <w:rStyle w:val="Kpr"/>
              </w:rPr>
              <w:t>3.2.2.1.</w:t>
            </w:r>
            <w:r w:rsidR="00E60B14">
              <w:rPr>
                <w:rFonts w:asciiTheme="minorHAnsi" w:eastAsiaTheme="minorEastAsia" w:hAnsiTheme="minorHAnsi" w:cstheme="minorBidi"/>
                <w:sz w:val="22"/>
                <w:szCs w:val="22"/>
              </w:rPr>
              <w:tab/>
            </w:r>
            <w:r w:rsidR="00E60B14" w:rsidRPr="008656B5">
              <w:rPr>
                <w:rStyle w:val="Kpr"/>
              </w:rPr>
              <w:t>2014 Yılı Mali Destek Programı Süreci Faaliyetleri</w:t>
            </w:r>
            <w:r w:rsidR="00E60B14">
              <w:rPr>
                <w:webHidden/>
              </w:rPr>
              <w:tab/>
            </w:r>
            <w:r w:rsidR="00E60B14">
              <w:rPr>
                <w:webHidden/>
              </w:rPr>
              <w:fldChar w:fldCharType="begin"/>
            </w:r>
            <w:r w:rsidR="00E60B14">
              <w:rPr>
                <w:webHidden/>
              </w:rPr>
              <w:instrText xml:space="preserve"> PAGEREF _Toc398286489 \h </w:instrText>
            </w:r>
            <w:r w:rsidR="00E60B14">
              <w:rPr>
                <w:webHidden/>
              </w:rPr>
            </w:r>
            <w:r w:rsidR="00E60B14">
              <w:rPr>
                <w:webHidden/>
              </w:rPr>
              <w:fldChar w:fldCharType="separate"/>
            </w:r>
            <w:r w:rsidR="00D11CDD">
              <w:rPr>
                <w:webHidden/>
              </w:rPr>
              <w:t>46</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0" w:history="1">
            <w:r w:rsidR="00E60B14" w:rsidRPr="008656B5">
              <w:rPr>
                <w:rStyle w:val="Kpr"/>
              </w:rPr>
              <w:t>3.2.2.2.</w:t>
            </w:r>
            <w:r w:rsidR="00E60B14">
              <w:rPr>
                <w:rFonts w:asciiTheme="minorHAnsi" w:eastAsiaTheme="minorEastAsia" w:hAnsiTheme="minorHAnsi" w:cstheme="minorBidi"/>
                <w:sz w:val="22"/>
                <w:szCs w:val="22"/>
              </w:rPr>
              <w:tab/>
            </w:r>
            <w:r w:rsidR="00E60B14" w:rsidRPr="008656B5">
              <w:rPr>
                <w:rStyle w:val="Kpr"/>
              </w:rPr>
              <w:t>2014 Yılı Doğrudan Faaliyet Desteği Programı</w:t>
            </w:r>
            <w:r w:rsidR="00E60B14">
              <w:rPr>
                <w:webHidden/>
              </w:rPr>
              <w:tab/>
            </w:r>
            <w:r w:rsidR="00E60B14">
              <w:rPr>
                <w:webHidden/>
              </w:rPr>
              <w:fldChar w:fldCharType="begin"/>
            </w:r>
            <w:r w:rsidR="00E60B14">
              <w:rPr>
                <w:webHidden/>
              </w:rPr>
              <w:instrText xml:space="preserve"> PAGEREF _Toc398286490 \h </w:instrText>
            </w:r>
            <w:r w:rsidR="00E60B14">
              <w:rPr>
                <w:webHidden/>
              </w:rPr>
            </w:r>
            <w:r w:rsidR="00E60B14">
              <w:rPr>
                <w:webHidden/>
              </w:rPr>
              <w:fldChar w:fldCharType="separate"/>
            </w:r>
            <w:r w:rsidR="00D11CDD">
              <w:rPr>
                <w:webHidden/>
              </w:rPr>
              <w:t>55</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1" w:history="1">
            <w:r w:rsidR="00E60B14" w:rsidRPr="008656B5">
              <w:rPr>
                <w:rStyle w:val="Kpr"/>
              </w:rPr>
              <w:t>3.2.2.3.</w:t>
            </w:r>
            <w:r w:rsidR="00E60B14">
              <w:rPr>
                <w:rFonts w:asciiTheme="minorHAnsi" w:eastAsiaTheme="minorEastAsia" w:hAnsiTheme="minorHAnsi" w:cstheme="minorBidi"/>
                <w:sz w:val="22"/>
                <w:szCs w:val="22"/>
              </w:rPr>
              <w:tab/>
            </w:r>
            <w:r w:rsidR="00E60B14" w:rsidRPr="008656B5">
              <w:rPr>
                <w:rStyle w:val="Kpr"/>
              </w:rPr>
              <w:t>2014 Yılı Teknik Destek Programı</w:t>
            </w:r>
            <w:r w:rsidR="00E60B14">
              <w:rPr>
                <w:webHidden/>
              </w:rPr>
              <w:tab/>
            </w:r>
            <w:r w:rsidR="00E60B14">
              <w:rPr>
                <w:webHidden/>
              </w:rPr>
              <w:fldChar w:fldCharType="begin"/>
            </w:r>
            <w:r w:rsidR="00E60B14">
              <w:rPr>
                <w:webHidden/>
              </w:rPr>
              <w:instrText xml:space="preserve"> PAGEREF _Toc398286491 \h </w:instrText>
            </w:r>
            <w:r w:rsidR="00E60B14">
              <w:rPr>
                <w:webHidden/>
              </w:rPr>
            </w:r>
            <w:r w:rsidR="00E60B14">
              <w:rPr>
                <w:webHidden/>
              </w:rPr>
              <w:fldChar w:fldCharType="separate"/>
            </w:r>
            <w:r w:rsidR="00D11CDD">
              <w:rPr>
                <w:webHidden/>
              </w:rPr>
              <w:t>56</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2" w:history="1">
            <w:r w:rsidR="00E60B14" w:rsidRPr="008656B5">
              <w:rPr>
                <w:rStyle w:val="Kpr"/>
              </w:rPr>
              <w:t>3.2.2.4.</w:t>
            </w:r>
            <w:r w:rsidR="00E60B14">
              <w:rPr>
                <w:rFonts w:asciiTheme="minorHAnsi" w:eastAsiaTheme="minorEastAsia" w:hAnsiTheme="minorHAnsi" w:cstheme="minorBidi"/>
                <w:sz w:val="22"/>
                <w:szCs w:val="22"/>
              </w:rPr>
              <w:tab/>
            </w:r>
            <w:r w:rsidR="00E60B14" w:rsidRPr="008656B5">
              <w:rPr>
                <w:rStyle w:val="Kpr"/>
              </w:rPr>
              <w:t>2014 Yılı Güdümlü Proje Desteği</w:t>
            </w:r>
            <w:r w:rsidR="00E60B14">
              <w:rPr>
                <w:webHidden/>
              </w:rPr>
              <w:tab/>
            </w:r>
            <w:r w:rsidR="00E60B14">
              <w:rPr>
                <w:webHidden/>
              </w:rPr>
              <w:fldChar w:fldCharType="begin"/>
            </w:r>
            <w:r w:rsidR="00E60B14">
              <w:rPr>
                <w:webHidden/>
              </w:rPr>
              <w:instrText xml:space="preserve"> PAGEREF _Toc398286492 \h </w:instrText>
            </w:r>
            <w:r w:rsidR="00E60B14">
              <w:rPr>
                <w:webHidden/>
              </w:rPr>
            </w:r>
            <w:r w:rsidR="00E60B14">
              <w:rPr>
                <w:webHidden/>
              </w:rPr>
              <w:fldChar w:fldCharType="separate"/>
            </w:r>
            <w:r w:rsidR="00D11CDD">
              <w:rPr>
                <w:webHidden/>
              </w:rPr>
              <w:t>57</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3" w:history="1">
            <w:r w:rsidR="00E60B14" w:rsidRPr="008656B5">
              <w:rPr>
                <w:rStyle w:val="Kpr"/>
              </w:rPr>
              <w:t>3.2.3.</w:t>
            </w:r>
            <w:r w:rsidR="00E60B14">
              <w:rPr>
                <w:rFonts w:asciiTheme="minorHAnsi" w:eastAsiaTheme="minorEastAsia" w:hAnsiTheme="minorHAnsi" w:cstheme="minorBidi"/>
                <w:sz w:val="22"/>
                <w:szCs w:val="22"/>
              </w:rPr>
              <w:tab/>
            </w:r>
            <w:r w:rsidR="00E60B14" w:rsidRPr="008656B5">
              <w:rPr>
                <w:rStyle w:val="Kpr"/>
              </w:rPr>
              <w:t>İzleme Ve Değerlendirme Birimi Faaliyetleri</w:t>
            </w:r>
            <w:r w:rsidR="00E60B14">
              <w:rPr>
                <w:webHidden/>
              </w:rPr>
              <w:tab/>
            </w:r>
            <w:r w:rsidR="00E60B14">
              <w:rPr>
                <w:webHidden/>
              </w:rPr>
              <w:fldChar w:fldCharType="begin"/>
            </w:r>
            <w:r w:rsidR="00E60B14">
              <w:rPr>
                <w:webHidden/>
              </w:rPr>
              <w:instrText xml:space="preserve"> PAGEREF _Toc398286493 \h </w:instrText>
            </w:r>
            <w:r w:rsidR="00E60B14">
              <w:rPr>
                <w:webHidden/>
              </w:rPr>
            </w:r>
            <w:r w:rsidR="00E60B14">
              <w:rPr>
                <w:webHidden/>
              </w:rPr>
              <w:fldChar w:fldCharType="separate"/>
            </w:r>
            <w:r w:rsidR="00D11CDD">
              <w:rPr>
                <w:webHidden/>
              </w:rPr>
              <w:t>57</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4" w:history="1">
            <w:r w:rsidR="00E60B14" w:rsidRPr="008656B5">
              <w:rPr>
                <w:rStyle w:val="Kpr"/>
              </w:rPr>
              <w:t>3.2.3.1.</w:t>
            </w:r>
            <w:r w:rsidR="00E60B14">
              <w:rPr>
                <w:rFonts w:asciiTheme="minorHAnsi" w:eastAsiaTheme="minorEastAsia" w:hAnsiTheme="minorHAnsi" w:cstheme="minorBidi"/>
                <w:sz w:val="22"/>
                <w:szCs w:val="22"/>
              </w:rPr>
              <w:tab/>
            </w:r>
            <w:r w:rsidR="00E60B14" w:rsidRPr="008656B5">
              <w:rPr>
                <w:rStyle w:val="Kpr"/>
              </w:rPr>
              <w:t>Etki Analizi</w:t>
            </w:r>
            <w:r w:rsidR="00E60B14">
              <w:rPr>
                <w:webHidden/>
              </w:rPr>
              <w:tab/>
            </w:r>
            <w:r w:rsidR="00E60B14">
              <w:rPr>
                <w:webHidden/>
              </w:rPr>
              <w:fldChar w:fldCharType="begin"/>
            </w:r>
            <w:r w:rsidR="00E60B14">
              <w:rPr>
                <w:webHidden/>
              </w:rPr>
              <w:instrText xml:space="preserve"> PAGEREF _Toc398286494 \h </w:instrText>
            </w:r>
            <w:r w:rsidR="00E60B14">
              <w:rPr>
                <w:webHidden/>
              </w:rPr>
            </w:r>
            <w:r w:rsidR="00E60B14">
              <w:rPr>
                <w:webHidden/>
              </w:rPr>
              <w:fldChar w:fldCharType="separate"/>
            </w:r>
            <w:r w:rsidR="00D11CDD">
              <w:rPr>
                <w:webHidden/>
              </w:rPr>
              <w:t>57</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5" w:history="1">
            <w:r w:rsidR="00E60B14" w:rsidRPr="008656B5">
              <w:rPr>
                <w:rStyle w:val="Kpr"/>
              </w:rPr>
              <w:t>3.2.3.2.</w:t>
            </w:r>
            <w:r w:rsidR="00E60B14">
              <w:rPr>
                <w:rFonts w:asciiTheme="minorHAnsi" w:eastAsiaTheme="minorEastAsia" w:hAnsiTheme="minorHAnsi" w:cstheme="minorBidi"/>
                <w:sz w:val="22"/>
                <w:szCs w:val="22"/>
              </w:rPr>
              <w:tab/>
            </w:r>
            <w:r w:rsidR="00E60B14" w:rsidRPr="008656B5">
              <w:rPr>
                <w:rStyle w:val="Kpr"/>
              </w:rPr>
              <w:t>2012 Yılı Mali Destek Programı Kapsamında Yürütülen Faaliyetler</w:t>
            </w:r>
            <w:r w:rsidR="00E60B14">
              <w:rPr>
                <w:webHidden/>
              </w:rPr>
              <w:tab/>
            </w:r>
            <w:r w:rsidR="00E60B14">
              <w:rPr>
                <w:webHidden/>
              </w:rPr>
              <w:fldChar w:fldCharType="begin"/>
            </w:r>
            <w:r w:rsidR="00E60B14">
              <w:rPr>
                <w:webHidden/>
              </w:rPr>
              <w:instrText xml:space="preserve"> PAGEREF _Toc398286495 \h </w:instrText>
            </w:r>
            <w:r w:rsidR="00E60B14">
              <w:rPr>
                <w:webHidden/>
              </w:rPr>
            </w:r>
            <w:r w:rsidR="00E60B14">
              <w:rPr>
                <w:webHidden/>
              </w:rPr>
              <w:fldChar w:fldCharType="separate"/>
            </w:r>
            <w:r w:rsidR="00D11CDD">
              <w:rPr>
                <w:webHidden/>
              </w:rPr>
              <w:t>58</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6" w:history="1">
            <w:r w:rsidR="00E60B14" w:rsidRPr="008656B5">
              <w:rPr>
                <w:rStyle w:val="Kpr"/>
              </w:rPr>
              <w:t>3.2.3.3.</w:t>
            </w:r>
            <w:r w:rsidR="00E60B14">
              <w:rPr>
                <w:rFonts w:asciiTheme="minorHAnsi" w:eastAsiaTheme="minorEastAsia" w:hAnsiTheme="minorHAnsi" w:cstheme="minorBidi"/>
                <w:sz w:val="22"/>
                <w:szCs w:val="22"/>
              </w:rPr>
              <w:tab/>
            </w:r>
            <w:r w:rsidR="00E60B14" w:rsidRPr="008656B5">
              <w:rPr>
                <w:rStyle w:val="Kpr"/>
              </w:rPr>
              <w:t>2014 Yılı Mali Destek Programları</w:t>
            </w:r>
            <w:r w:rsidR="00E60B14">
              <w:rPr>
                <w:webHidden/>
              </w:rPr>
              <w:tab/>
            </w:r>
            <w:r w:rsidR="00E60B14">
              <w:rPr>
                <w:webHidden/>
              </w:rPr>
              <w:fldChar w:fldCharType="begin"/>
            </w:r>
            <w:r w:rsidR="00E60B14">
              <w:rPr>
                <w:webHidden/>
              </w:rPr>
              <w:instrText xml:space="preserve"> PAGEREF _Toc398286496 \h </w:instrText>
            </w:r>
            <w:r w:rsidR="00E60B14">
              <w:rPr>
                <w:webHidden/>
              </w:rPr>
            </w:r>
            <w:r w:rsidR="00E60B14">
              <w:rPr>
                <w:webHidden/>
              </w:rPr>
              <w:fldChar w:fldCharType="separate"/>
            </w:r>
            <w:r w:rsidR="00D11CDD">
              <w:rPr>
                <w:webHidden/>
              </w:rPr>
              <w:t>58</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7" w:history="1">
            <w:r w:rsidR="00E60B14" w:rsidRPr="008656B5">
              <w:rPr>
                <w:rStyle w:val="Kpr"/>
              </w:rPr>
              <w:t>3.2.3.4.</w:t>
            </w:r>
            <w:r w:rsidR="00E60B14">
              <w:rPr>
                <w:rFonts w:asciiTheme="minorHAnsi" w:eastAsiaTheme="minorEastAsia" w:hAnsiTheme="minorHAnsi" w:cstheme="minorBidi"/>
                <w:sz w:val="22"/>
                <w:szCs w:val="22"/>
              </w:rPr>
              <w:tab/>
            </w:r>
            <w:r w:rsidR="00E60B14" w:rsidRPr="008656B5">
              <w:rPr>
                <w:rStyle w:val="Kpr"/>
              </w:rPr>
              <w:t>Teknik Destek Programı</w:t>
            </w:r>
            <w:r w:rsidR="00E60B14">
              <w:rPr>
                <w:webHidden/>
              </w:rPr>
              <w:tab/>
            </w:r>
            <w:r w:rsidR="00E60B14">
              <w:rPr>
                <w:webHidden/>
              </w:rPr>
              <w:fldChar w:fldCharType="begin"/>
            </w:r>
            <w:r w:rsidR="00E60B14">
              <w:rPr>
                <w:webHidden/>
              </w:rPr>
              <w:instrText xml:space="preserve"> PAGEREF _Toc398286497 \h </w:instrText>
            </w:r>
            <w:r w:rsidR="00E60B14">
              <w:rPr>
                <w:webHidden/>
              </w:rPr>
            </w:r>
            <w:r w:rsidR="00E60B14">
              <w:rPr>
                <w:webHidden/>
              </w:rPr>
              <w:fldChar w:fldCharType="separate"/>
            </w:r>
            <w:r w:rsidR="00D11CDD">
              <w:rPr>
                <w:webHidden/>
              </w:rPr>
              <w:t>59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8" w:history="1">
            <w:r w:rsidR="00E60B14" w:rsidRPr="008656B5">
              <w:rPr>
                <w:rStyle w:val="Kpr"/>
              </w:rPr>
              <w:t>3.2.4.</w:t>
            </w:r>
            <w:r w:rsidR="00E60B14">
              <w:rPr>
                <w:rFonts w:asciiTheme="minorHAnsi" w:eastAsiaTheme="minorEastAsia" w:hAnsiTheme="minorHAnsi" w:cstheme="minorBidi"/>
                <w:sz w:val="22"/>
                <w:szCs w:val="22"/>
              </w:rPr>
              <w:tab/>
            </w:r>
            <w:r w:rsidR="00E60B14" w:rsidRPr="008656B5">
              <w:rPr>
                <w:rStyle w:val="Kpr"/>
              </w:rPr>
              <w:t>Yatırım Destek ve Tanıtım Faaliyetleri</w:t>
            </w:r>
            <w:r w:rsidR="00E60B14">
              <w:rPr>
                <w:webHidden/>
              </w:rPr>
              <w:tab/>
            </w:r>
            <w:r w:rsidR="00E60B14">
              <w:rPr>
                <w:webHidden/>
              </w:rPr>
              <w:fldChar w:fldCharType="begin"/>
            </w:r>
            <w:r w:rsidR="00E60B14">
              <w:rPr>
                <w:webHidden/>
              </w:rPr>
              <w:instrText xml:space="preserve"> PAGEREF _Toc398286498 \h </w:instrText>
            </w:r>
            <w:r w:rsidR="00E60B14">
              <w:rPr>
                <w:webHidden/>
              </w:rPr>
            </w:r>
            <w:r w:rsidR="00E60B14">
              <w:rPr>
                <w:webHidden/>
              </w:rPr>
              <w:fldChar w:fldCharType="separate"/>
            </w:r>
            <w:r w:rsidR="00D11CDD">
              <w:rPr>
                <w:webHidden/>
              </w:rPr>
              <w:t>59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499" w:history="1">
            <w:r w:rsidR="00E60B14" w:rsidRPr="008656B5">
              <w:rPr>
                <w:rStyle w:val="Kpr"/>
              </w:rPr>
              <w:t>3.2.4.1.</w:t>
            </w:r>
            <w:r w:rsidR="00E60B14">
              <w:rPr>
                <w:rFonts w:asciiTheme="minorHAnsi" w:eastAsiaTheme="minorEastAsia" w:hAnsiTheme="minorHAnsi" w:cstheme="minorBidi"/>
                <w:sz w:val="22"/>
                <w:szCs w:val="22"/>
              </w:rPr>
              <w:tab/>
            </w:r>
            <w:r w:rsidR="00E60B14" w:rsidRPr="008656B5">
              <w:rPr>
                <w:rStyle w:val="Kpr"/>
              </w:rPr>
              <w:t>Uluslararası İşbirlikleri ve Yatırımcı İlişkileri</w:t>
            </w:r>
            <w:r w:rsidR="00E60B14">
              <w:rPr>
                <w:webHidden/>
              </w:rPr>
              <w:tab/>
            </w:r>
            <w:r w:rsidR="00E60B14">
              <w:rPr>
                <w:webHidden/>
              </w:rPr>
              <w:fldChar w:fldCharType="begin"/>
            </w:r>
            <w:r w:rsidR="00E60B14">
              <w:rPr>
                <w:webHidden/>
              </w:rPr>
              <w:instrText xml:space="preserve"> PAGEREF _Toc398286499 \h </w:instrText>
            </w:r>
            <w:r w:rsidR="00E60B14">
              <w:rPr>
                <w:webHidden/>
              </w:rPr>
            </w:r>
            <w:r w:rsidR="00E60B14">
              <w:rPr>
                <w:webHidden/>
              </w:rPr>
              <w:fldChar w:fldCharType="separate"/>
            </w:r>
            <w:r w:rsidR="00D11CDD">
              <w:rPr>
                <w:webHidden/>
              </w:rPr>
              <w:t>59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0" w:history="1">
            <w:r w:rsidR="00E60B14" w:rsidRPr="008656B5">
              <w:rPr>
                <w:rStyle w:val="Kpr"/>
              </w:rPr>
              <w:t>3.2.4.2.</w:t>
            </w:r>
            <w:r w:rsidR="00E60B14">
              <w:rPr>
                <w:rFonts w:asciiTheme="minorHAnsi" w:eastAsiaTheme="minorEastAsia" w:hAnsiTheme="minorHAnsi" w:cstheme="minorBidi"/>
                <w:sz w:val="22"/>
                <w:szCs w:val="22"/>
              </w:rPr>
              <w:tab/>
            </w:r>
            <w:r w:rsidR="00E60B14" w:rsidRPr="008656B5">
              <w:rPr>
                <w:rStyle w:val="Kpr"/>
              </w:rPr>
              <w:t>Yatırımcılara Yönelik Destek ve Tanıtım Faaliyetleri</w:t>
            </w:r>
            <w:r w:rsidR="00E60B14">
              <w:rPr>
                <w:webHidden/>
              </w:rPr>
              <w:tab/>
            </w:r>
            <w:r w:rsidR="00E60B14">
              <w:rPr>
                <w:webHidden/>
              </w:rPr>
              <w:fldChar w:fldCharType="begin"/>
            </w:r>
            <w:r w:rsidR="00E60B14">
              <w:rPr>
                <w:webHidden/>
              </w:rPr>
              <w:instrText xml:space="preserve"> PAGEREF _Toc398286500 \h </w:instrText>
            </w:r>
            <w:r w:rsidR="00E60B14">
              <w:rPr>
                <w:webHidden/>
              </w:rPr>
            </w:r>
            <w:r w:rsidR="00E60B14">
              <w:rPr>
                <w:webHidden/>
              </w:rPr>
              <w:fldChar w:fldCharType="separate"/>
            </w:r>
            <w:r w:rsidR="00D11CDD">
              <w:rPr>
                <w:webHidden/>
              </w:rPr>
              <w:t>63</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1" w:history="1">
            <w:r w:rsidR="00E60B14" w:rsidRPr="008656B5">
              <w:rPr>
                <w:rStyle w:val="Kpr"/>
              </w:rPr>
              <w:t>3.2.4.3.</w:t>
            </w:r>
            <w:r w:rsidR="00E60B14">
              <w:rPr>
                <w:rFonts w:asciiTheme="minorHAnsi" w:eastAsiaTheme="minorEastAsia" w:hAnsiTheme="minorHAnsi" w:cstheme="minorBidi"/>
                <w:sz w:val="22"/>
                <w:szCs w:val="22"/>
              </w:rPr>
              <w:tab/>
            </w:r>
            <w:r w:rsidR="00E60B14" w:rsidRPr="008656B5">
              <w:rPr>
                <w:rStyle w:val="Kpr"/>
              </w:rPr>
              <w:t>Bölgenin Yatırım Olanaklarının Tanıtımı ve Diğer Sektörel Faaliyetler</w:t>
            </w:r>
            <w:r w:rsidR="00E60B14">
              <w:rPr>
                <w:webHidden/>
              </w:rPr>
              <w:tab/>
            </w:r>
            <w:r w:rsidR="00E60B14">
              <w:rPr>
                <w:webHidden/>
              </w:rPr>
              <w:fldChar w:fldCharType="begin"/>
            </w:r>
            <w:r w:rsidR="00E60B14">
              <w:rPr>
                <w:webHidden/>
              </w:rPr>
              <w:instrText xml:space="preserve"> PAGEREF _Toc398286501 \h </w:instrText>
            </w:r>
            <w:r w:rsidR="00E60B14">
              <w:rPr>
                <w:webHidden/>
              </w:rPr>
            </w:r>
            <w:r w:rsidR="00E60B14">
              <w:rPr>
                <w:webHidden/>
              </w:rPr>
              <w:fldChar w:fldCharType="separate"/>
            </w:r>
            <w:r w:rsidR="00D11CDD">
              <w:rPr>
                <w:webHidden/>
              </w:rPr>
              <w:t>65</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2" w:history="1">
            <w:r w:rsidR="00E60B14" w:rsidRPr="008656B5">
              <w:rPr>
                <w:rStyle w:val="Kpr"/>
              </w:rPr>
              <w:t>3.2.4.4.</w:t>
            </w:r>
            <w:r w:rsidR="00E60B14">
              <w:rPr>
                <w:rFonts w:asciiTheme="minorHAnsi" w:eastAsiaTheme="minorEastAsia" w:hAnsiTheme="minorHAnsi" w:cstheme="minorBidi"/>
                <w:sz w:val="22"/>
                <w:szCs w:val="22"/>
              </w:rPr>
              <w:tab/>
            </w:r>
            <w:r w:rsidR="00E60B14" w:rsidRPr="008656B5">
              <w:rPr>
                <w:rStyle w:val="Kpr"/>
              </w:rPr>
              <w:t>Teşvik Sistemiyle İlgili Faaliyetler</w:t>
            </w:r>
            <w:r w:rsidR="00E60B14">
              <w:rPr>
                <w:webHidden/>
              </w:rPr>
              <w:tab/>
            </w:r>
            <w:r w:rsidR="00E60B14">
              <w:rPr>
                <w:webHidden/>
              </w:rPr>
              <w:fldChar w:fldCharType="begin"/>
            </w:r>
            <w:r w:rsidR="00E60B14">
              <w:rPr>
                <w:webHidden/>
              </w:rPr>
              <w:instrText xml:space="preserve"> PAGEREF _Toc398286502 \h </w:instrText>
            </w:r>
            <w:r w:rsidR="00E60B14">
              <w:rPr>
                <w:webHidden/>
              </w:rPr>
            </w:r>
            <w:r w:rsidR="00E60B14">
              <w:rPr>
                <w:webHidden/>
              </w:rPr>
              <w:fldChar w:fldCharType="separate"/>
            </w:r>
            <w:r w:rsidR="00D11CDD">
              <w:rPr>
                <w:webHidden/>
              </w:rPr>
              <w:t>69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3" w:history="1">
            <w:r w:rsidR="00E60B14" w:rsidRPr="008656B5">
              <w:rPr>
                <w:rStyle w:val="Kpr"/>
              </w:rPr>
              <w:t>3.2.4.5.</w:t>
            </w:r>
            <w:r w:rsidR="00E60B14">
              <w:rPr>
                <w:rFonts w:asciiTheme="minorHAnsi" w:eastAsiaTheme="minorEastAsia" w:hAnsiTheme="minorHAnsi" w:cstheme="minorBidi"/>
                <w:sz w:val="22"/>
                <w:szCs w:val="22"/>
              </w:rPr>
              <w:tab/>
            </w:r>
            <w:r w:rsidR="00E60B14" w:rsidRPr="008656B5">
              <w:rPr>
                <w:rStyle w:val="Kpr"/>
              </w:rPr>
              <w:t>Diğer YDO Faaliyetleri</w:t>
            </w:r>
            <w:r w:rsidR="00E60B14">
              <w:rPr>
                <w:webHidden/>
              </w:rPr>
              <w:tab/>
            </w:r>
            <w:r w:rsidR="00E60B14">
              <w:rPr>
                <w:webHidden/>
              </w:rPr>
              <w:fldChar w:fldCharType="begin"/>
            </w:r>
            <w:r w:rsidR="00E60B14">
              <w:rPr>
                <w:webHidden/>
              </w:rPr>
              <w:instrText xml:space="preserve"> PAGEREF _Toc398286503 \h </w:instrText>
            </w:r>
            <w:r w:rsidR="00E60B14">
              <w:rPr>
                <w:webHidden/>
              </w:rPr>
            </w:r>
            <w:r w:rsidR="00E60B14">
              <w:rPr>
                <w:webHidden/>
              </w:rPr>
              <w:fldChar w:fldCharType="separate"/>
            </w:r>
            <w:r w:rsidR="00D11CDD">
              <w:rPr>
                <w:webHidden/>
              </w:rPr>
              <w:t>70</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4" w:history="1">
            <w:r w:rsidR="00E60B14" w:rsidRPr="008656B5">
              <w:rPr>
                <w:rStyle w:val="Kpr"/>
              </w:rPr>
              <w:t>3.2.5.</w:t>
            </w:r>
            <w:r w:rsidR="00E60B14">
              <w:rPr>
                <w:rFonts w:asciiTheme="minorHAnsi" w:eastAsiaTheme="minorEastAsia" w:hAnsiTheme="minorHAnsi" w:cstheme="minorBidi"/>
                <w:sz w:val="22"/>
                <w:szCs w:val="22"/>
              </w:rPr>
              <w:tab/>
            </w:r>
            <w:r w:rsidR="00E60B14" w:rsidRPr="008656B5">
              <w:rPr>
                <w:rStyle w:val="Kpr"/>
              </w:rPr>
              <w:t>İletişim ve Tanıtım Faaliyetleri</w:t>
            </w:r>
            <w:r w:rsidR="00E60B14">
              <w:rPr>
                <w:webHidden/>
              </w:rPr>
              <w:tab/>
            </w:r>
            <w:r w:rsidR="00E60B14">
              <w:rPr>
                <w:webHidden/>
              </w:rPr>
              <w:fldChar w:fldCharType="begin"/>
            </w:r>
            <w:r w:rsidR="00E60B14">
              <w:rPr>
                <w:webHidden/>
              </w:rPr>
              <w:instrText xml:space="preserve"> PAGEREF _Toc398286504 \h </w:instrText>
            </w:r>
            <w:r w:rsidR="00E60B14">
              <w:rPr>
                <w:webHidden/>
              </w:rPr>
            </w:r>
            <w:r w:rsidR="00E60B14">
              <w:rPr>
                <w:webHidden/>
              </w:rPr>
              <w:fldChar w:fldCharType="separate"/>
            </w:r>
            <w:r w:rsidR="00D11CDD">
              <w:rPr>
                <w:webHidden/>
              </w:rPr>
              <w:t>72</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5" w:history="1">
            <w:r w:rsidR="00E60B14" w:rsidRPr="008656B5">
              <w:rPr>
                <w:rStyle w:val="Kpr"/>
              </w:rPr>
              <w:t>3.2.5.1.</w:t>
            </w:r>
            <w:r w:rsidR="00E60B14">
              <w:rPr>
                <w:rFonts w:asciiTheme="minorHAnsi" w:eastAsiaTheme="minorEastAsia" w:hAnsiTheme="minorHAnsi" w:cstheme="minorBidi"/>
                <w:sz w:val="22"/>
                <w:szCs w:val="22"/>
              </w:rPr>
              <w:tab/>
            </w:r>
            <w:r w:rsidR="00E60B14" w:rsidRPr="008656B5">
              <w:rPr>
                <w:rStyle w:val="Kpr"/>
              </w:rPr>
              <w:t>Kurumsal İletişim Faaliyetleri</w:t>
            </w:r>
            <w:r w:rsidR="00E60B14">
              <w:rPr>
                <w:webHidden/>
              </w:rPr>
              <w:tab/>
            </w:r>
            <w:r w:rsidR="00E60B14">
              <w:rPr>
                <w:webHidden/>
              </w:rPr>
              <w:fldChar w:fldCharType="begin"/>
            </w:r>
            <w:r w:rsidR="00E60B14">
              <w:rPr>
                <w:webHidden/>
              </w:rPr>
              <w:instrText xml:space="preserve"> PAGEREF _Toc398286505 \h </w:instrText>
            </w:r>
            <w:r w:rsidR="00E60B14">
              <w:rPr>
                <w:webHidden/>
              </w:rPr>
            </w:r>
            <w:r w:rsidR="00E60B14">
              <w:rPr>
                <w:webHidden/>
              </w:rPr>
              <w:fldChar w:fldCharType="separate"/>
            </w:r>
            <w:r w:rsidR="00D11CDD">
              <w:rPr>
                <w:webHidden/>
              </w:rPr>
              <w:t>72</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6" w:history="1">
            <w:r w:rsidR="00E60B14" w:rsidRPr="008656B5">
              <w:rPr>
                <w:rStyle w:val="Kpr"/>
              </w:rPr>
              <w:t>3.2.5.2.</w:t>
            </w:r>
            <w:r w:rsidR="00E60B14">
              <w:rPr>
                <w:rFonts w:asciiTheme="minorHAnsi" w:eastAsiaTheme="minorEastAsia" w:hAnsiTheme="minorHAnsi" w:cstheme="minorBidi"/>
                <w:sz w:val="22"/>
                <w:szCs w:val="22"/>
              </w:rPr>
              <w:tab/>
            </w:r>
            <w:r w:rsidR="00E60B14" w:rsidRPr="008656B5">
              <w:rPr>
                <w:rStyle w:val="Kpr"/>
              </w:rPr>
              <w:t>Temsil ve Tanıtım Faaliyetleri</w:t>
            </w:r>
            <w:r w:rsidR="00E60B14">
              <w:rPr>
                <w:webHidden/>
              </w:rPr>
              <w:tab/>
            </w:r>
            <w:r w:rsidR="00E60B14">
              <w:rPr>
                <w:webHidden/>
              </w:rPr>
              <w:fldChar w:fldCharType="begin"/>
            </w:r>
            <w:r w:rsidR="00E60B14">
              <w:rPr>
                <w:webHidden/>
              </w:rPr>
              <w:instrText xml:space="preserve"> PAGEREF _Toc398286506 \h </w:instrText>
            </w:r>
            <w:r w:rsidR="00E60B14">
              <w:rPr>
                <w:webHidden/>
              </w:rPr>
            </w:r>
            <w:r w:rsidR="00E60B14">
              <w:rPr>
                <w:webHidden/>
              </w:rPr>
              <w:fldChar w:fldCharType="separate"/>
            </w:r>
            <w:r w:rsidR="00D11CDD">
              <w:rPr>
                <w:webHidden/>
              </w:rPr>
              <w:t>74</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7" w:history="1">
            <w:r w:rsidR="00E60B14" w:rsidRPr="008656B5">
              <w:rPr>
                <w:rStyle w:val="Kpr"/>
              </w:rPr>
              <w:t>3.2.5.3.</w:t>
            </w:r>
            <w:r w:rsidR="00E60B14">
              <w:rPr>
                <w:rFonts w:asciiTheme="minorHAnsi" w:eastAsiaTheme="minorEastAsia" w:hAnsiTheme="minorHAnsi" w:cstheme="minorBidi"/>
                <w:sz w:val="22"/>
                <w:szCs w:val="22"/>
              </w:rPr>
              <w:tab/>
            </w:r>
            <w:r w:rsidR="00E60B14" w:rsidRPr="008656B5">
              <w:rPr>
                <w:rStyle w:val="Kpr"/>
              </w:rPr>
              <w:t>Yurtdışı Kalkınma Ajansları ve Diğer İlgili kurumlarla İşbirliği Faaliyetleri</w:t>
            </w:r>
            <w:r w:rsidR="00E60B14">
              <w:rPr>
                <w:webHidden/>
              </w:rPr>
              <w:tab/>
            </w:r>
            <w:r w:rsidR="00E60B14">
              <w:rPr>
                <w:webHidden/>
              </w:rPr>
              <w:fldChar w:fldCharType="begin"/>
            </w:r>
            <w:r w:rsidR="00E60B14">
              <w:rPr>
                <w:webHidden/>
              </w:rPr>
              <w:instrText xml:space="preserve"> PAGEREF _Toc398286507 \h </w:instrText>
            </w:r>
            <w:r w:rsidR="00E60B14">
              <w:rPr>
                <w:webHidden/>
              </w:rPr>
            </w:r>
            <w:r w:rsidR="00E60B14">
              <w:rPr>
                <w:webHidden/>
              </w:rPr>
              <w:fldChar w:fldCharType="separate"/>
            </w:r>
            <w:r w:rsidR="00D11CDD">
              <w:rPr>
                <w:webHidden/>
              </w:rPr>
              <w:t>77</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8" w:history="1">
            <w:r w:rsidR="00E60B14" w:rsidRPr="008656B5">
              <w:rPr>
                <w:rStyle w:val="Kpr"/>
              </w:rPr>
              <w:t>3.2.6.</w:t>
            </w:r>
            <w:r w:rsidR="00E60B14">
              <w:rPr>
                <w:rFonts w:asciiTheme="minorHAnsi" w:eastAsiaTheme="minorEastAsia" w:hAnsiTheme="minorHAnsi" w:cstheme="minorBidi"/>
                <w:sz w:val="22"/>
                <w:szCs w:val="22"/>
              </w:rPr>
              <w:tab/>
            </w:r>
            <w:r w:rsidR="00E60B14" w:rsidRPr="008656B5">
              <w:rPr>
                <w:rStyle w:val="Kpr"/>
              </w:rPr>
              <w:t>Performans Sonuçları Tablosu</w:t>
            </w:r>
            <w:r w:rsidR="00E60B14">
              <w:rPr>
                <w:webHidden/>
              </w:rPr>
              <w:tab/>
            </w:r>
            <w:r w:rsidR="00E60B14">
              <w:rPr>
                <w:webHidden/>
              </w:rPr>
              <w:fldChar w:fldCharType="begin"/>
            </w:r>
            <w:r w:rsidR="00E60B14">
              <w:rPr>
                <w:webHidden/>
              </w:rPr>
              <w:instrText xml:space="preserve"> PAGEREF _Toc398286508 \h </w:instrText>
            </w:r>
            <w:r w:rsidR="00E60B14">
              <w:rPr>
                <w:webHidden/>
              </w:rPr>
            </w:r>
            <w:r w:rsidR="00E60B14">
              <w:rPr>
                <w:webHidden/>
              </w:rPr>
              <w:fldChar w:fldCharType="separate"/>
            </w:r>
            <w:r w:rsidR="00D11CDD">
              <w:rPr>
                <w:webHidden/>
              </w:rPr>
              <w:t>78</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09" w:history="1">
            <w:r w:rsidR="00E60B14" w:rsidRPr="008656B5">
              <w:rPr>
                <w:rStyle w:val="Kpr"/>
                <w:rFonts w:eastAsiaTheme="minorHAnsi"/>
                <w:b/>
                <w:bCs/>
                <w:kern w:val="20"/>
              </w:rPr>
              <w:t>4.</w:t>
            </w:r>
            <w:r w:rsidR="00E60B14">
              <w:rPr>
                <w:rFonts w:asciiTheme="minorHAnsi" w:eastAsiaTheme="minorEastAsia" w:hAnsiTheme="minorHAnsi" w:cstheme="minorBidi"/>
                <w:sz w:val="22"/>
                <w:szCs w:val="22"/>
              </w:rPr>
              <w:tab/>
            </w:r>
            <w:r w:rsidR="00E60B14" w:rsidRPr="008656B5">
              <w:rPr>
                <w:rStyle w:val="Kpr"/>
                <w:rFonts w:eastAsiaTheme="minorHAnsi"/>
                <w:b/>
                <w:bCs/>
                <w:kern w:val="20"/>
              </w:rPr>
              <w:t>KURUMSAL KABİLİYET VE KAPASİTENİN DEĞERLENDİRİLMESİ</w:t>
            </w:r>
            <w:r w:rsidR="00E60B14">
              <w:rPr>
                <w:webHidden/>
              </w:rPr>
              <w:tab/>
            </w:r>
            <w:r w:rsidR="00E60B14">
              <w:rPr>
                <w:webHidden/>
              </w:rPr>
              <w:fldChar w:fldCharType="begin"/>
            </w:r>
            <w:r w:rsidR="00E60B14">
              <w:rPr>
                <w:webHidden/>
              </w:rPr>
              <w:instrText xml:space="preserve"> PAGEREF _Toc398286509 \h </w:instrText>
            </w:r>
            <w:r w:rsidR="00E60B14">
              <w:rPr>
                <w:webHidden/>
              </w:rPr>
            </w:r>
            <w:r w:rsidR="00E60B14">
              <w:rPr>
                <w:webHidden/>
              </w:rPr>
              <w:fldChar w:fldCharType="separate"/>
            </w:r>
            <w:r w:rsidR="00D11CDD">
              <w:rPr>
                <w:webHidden/>
              </w:rPr>
              <w:t>79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10" w:history="1">
            <w:r w:rsidR="00E60B14" w:rsidRPr="008656B5">
              <w:rPr>
                <w:rStyle w:val="Kpr"/>
              </w:rPr>
              <w:t>4.1.</w:t>
            </w:r>
            <w:r w:rsidR="00E60B14">
              <w:rPr>
                <w:rFonts w:asciiTheme="minorHAnsi" w:eastAsiaTheme="minorEastAsia" w:hAnsiTheme="minorHAnsi" w:cstheme="minorBidi"/>
                <w:sz w:val="22"/>
                <w:szCs w:val="22"/>
              </w:rPr>
              <w:tab/>
            </w:r>
            <w:r w:rsidR="00E60B14" w:rsidRPr="008656B5">
              <w:rPr>
                <w:rStyle w:val="Kpr"/>
              </w:rPr>
              <w:t>Üstünlükler</w:t>
            </w:r>
            <w:r w:rsidR="00E60B14">
              <w:rPr>
                <w:webHidden/>
              </w:rPr>
              <w:tab/>
            </w:r>
            <w:r w:rsidR="00E60B14">
              <w:rPr>
                <w:webHidden/>
              </w:rPr>
              <w:fldChar w:fldCharType="begin"/>
            </w:r>
            <w:r w:rsidR="00E60B14">
              <w:rPr>
                <w:webHidden/>
              </w:rPr>
              <w:instrText xml:space="preserve"> PAGEREF _Toc398286510 \h </w:instrText>
            </w:r>
            <w:r w:rsidR="00E60B14">
              <w:rPr>
                <w:webHidden/>
              </w:rPr>
            </w:r>
            <w:r w:rsidR="00E60B14">
              <w:rPr>
                <w:webHidden/>
              </w:rPr>
              <w:fldChar w:fldCharType="separate"/>
            </w:r>
            <w:r w:rsidR="00D11CDD">
              <w:rPr>
                <w:webHidden/>
              </w:rPr>
              <w:t>79</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11" w:history="1">
            <w:r w:rsidR="00E60B14" w:rsidRPr="008656B5">
              <w:rPr>
                <w:rStyle w:val="Kpr"/>
              </w:rPr>
              <w:t>4.2.</w:t>
            </w:r>
            <w:r w:rsidR="00E60B14">
              <w:rPr>
                <w:rFonts w:asciiTheme="minorHAnsi" w:eastAsiaTheme="minorEastAsia" w:hAnsiTheme="minorHAnsi" w:cstheme="minorBidi"/>
                <w:sz w:val="22"/>
                <w:szCs w:val="22"/>
              </w:rPr>
              <w:tab/>
            </w:r>
            <w:r w:rsidR="00E60B14" w:rsidRPr="008656B5">
              <w:rPr>
                <w:rStyle w:val="Kpr"/>
              </w:rPr>
              <w:t>Zayıflıklar</w:t>
            </w:r>
            <w:r w:rsidR="00E60B14">
              <w:rPr>
                <w:webHidden/>
              </w:rPr>
              <w:tab/>
            </w:r>
            <w:r w:rsidR="00E60B14">
              <w:rPr>
                <w:webHidden/>
              </w:rPr>
              <w:fldChar w:fldCharType="begin"/>
            </w:r>
            <w:r w:rsidR="00E60B14">
              <w:rPr>
                <w:webHidden/>
              </w:rPr>
              <w:instrText xml:space="preserve"> PAGEREF _Toc398286511 \h </w:instrText>
            </w:r>
            <w:r w:rsidR="00E60B14">
              <w:rPr>
                <w:webHidden/>
              </w:rPr>
            </w:r>
            <w:r w:rsidR="00E60B14">
              <w:rPr>
                <w:webHidden/>
              </w:rPr>
              <w:fldChar w:fldCharType="separate"/>
            </w:r>
            <w:r w:rsidR="00D11CDD">
              <w:rPr>
                <w:webHidden/>
              </w:rPr>
              <w:t>80</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12" w:history="1">
            <w:r w:rsidR="00E60B14" w:rsidRPr="008656B5">
              <w:rPr>
                <w:rStyle w:val="Kpr"/>
              </w:rPr>
              <w:t>4.3.</w:t>
            </w:r>
            <w:r w:rsidR="00E60B14">
              <w:rPr>
                <w:rFonts w:asciiTheme="minorHAnsi" w:eastAsiaTheme="minorEastAsia" w:hAnsiTheme="minorHAnsi" w:cstheme="minorBidi"/>
                <w:sz w:val="22"/>
                <w:szCs w:val="22"/>
              </w:rPr>
              <w:tab/>
            </w:r>
            <w:r w:rsidR="00E60B14" w:rsidRPr="008656B5">
              <w:rPr>
                <w:rStyle w:val="Kpr"/>
              </w:rPr>
              <w:t>Değerlendirme</w:t>
            </w:r>
            <w:r w:rsidR="00E60B14">
              <w:rPr>
                <w:webHidden/>
              </w:rPr>
              <w:tab/>
            </w:r>
            <w:r w:rsidR="00E60B14">
              <w:rPr>
                <w:webHidden/>
              </w:rPr>
              <w:fldChar w:fldCharType="begin"/>
            </w:r>
            <w:r w:rsidR="00E60B14">
              <w:rPr>
                <w:webHidden/>
              </w:rPr>
              <w:instrText xml:space="preserve"> PAGEREF _Toc398286512 \h </w:instrText>
            </w:r>
            <w:r w:rsidR="00E60B14">
              <w:rPr>
                <w:webHidden/>
              </w:rPr>
            </w:r>
            <w:r w:rsidR="00E60B14">
              <w:rPr>
                <w:webHidden/>
              </w:rPr>
              <w:fldChar w:fldCharType="separate"/>
            </w:r>
            <w:r w:rsidR="00D11CDD">
              <w:rPr>
                <w:webHidden/>
              </w:rPr>
              <w:t>80</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13" w:history="1">
            <w:r w:rsidR="00E60B14" w:rsidRPr="008656B5">
              <w:rPr>
                <w:rStyle w:val="Kpr"/>
                <w:rFonts w:eastAsiaTheme="minorHAnsi"/>
                <w:b/>
                <w:bCs/>
                <w:kern w:val="20"/>
              </w:rPr>
              <w:t>5.</w:t>
            </w:r>
            <w:r w:rsidR="00E60B14">
              <w:rPr>
                <w:rFonts w:asciiTheme="minorHAnsi" w:eastAsiaTheme="minorEastAsia" w:hAnsiTheme="minorHAnsi" w:cstheme="minorBidi"/>
                <w:sz w:val="22"/>
                <w:szCs w:val="22"/>
              </w:rPr>
              <w:tab/>
            </w:r>
            <w:r w:rsidR="00E60B14" w:rsidRPr="008656B5">
              <w:rPr>
                <w:rStyle w:val="Kpr"/>
                <w:rFonts w:eastAsiaTheme="minorHAnsi"/>
                <w:b/>
                <w:bCs/>
                <w:kern w:val="20"/>
              </w:rPr>
              <w:t>ÖNERİ VE TEDBİRLER</w:t>
            </w:r>
            <w:r w:rsidR="00E60B14">
              <w:rPr>
                <w:webHidden/>
              </w:rPr>
              <w:tab/>
            </w:r>
            <w:r w:rsidR="00E60B14">
              <w:rPr>
                <w:webHidden/>
              </w:rPr>
              <w:fldChar w:fldCharType="begin"/>
            </w:r>
            <w:r w:rsidR="00E60B14">
              <w:rPr>
                <w:webHidden/>
              </w:rPr>
              <w:instrText xml:space="preserve"> PAGEREF _Toc398286513 \h </w:instrText>
            </w:r>
            <w:r w:rsidR="00E60B14">
              <w:rPr>
                <w:webHidden/>
              </w:rPr>
            </w:r>
            <w:r w:rsidR="00E60B14">
              <w:rPr>
                <w:webHidden/>
              </w:rPr>
              <w:fldChar w:fldCharType="separate"/>
            </w:r>
            <w:r w:rsidR="00D11CDD">
              <w:rPr>
                <w:webHidden/>
              </w:rPr>
              <w:t>81</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14" w:history="1">
            <w:r w:rsidR="00E60B14" w:rsidRPr="008656B5">
              <w:rPr>
                <w:rStyle w:val="Kpr"/>
                <w:lang w:eastAsia="en-US"/>
              </w:rPr>
              <w:t>EK-1 YÖNETİM KURULU ÜYELERİ (2014)</w:t>
            </w:r>
            <w:r w:rsidR="00E60B14">
              <w:rPr>
                <w:webHidden/>
              </w:rPr>
              <w:tab/>
            </w:r>
            <w:r w:rsidR="00E60B14">
              <w:rPr>
                <w:webHidden/>
              </w:rPr>
              <w:fldChar w:fldCharType="begin"/>
            </w:r>
            <w:r w:rsidR="00E60B14">
              <w:rPr>
                <w:webHidden/>
              </w:rPr>
              <w:instrText xml:space="preserve"> PAGEREF _Toc398286514 \h </w:instrText>
            </w:r>
            <w:r w:rsidR="00E60B14">
              <w:rPr>
                <w:webHidden/>
              </w:rPr>
            </w:r>
            <w:r w:rsidR="00E60B14">
              <w:rPr>
                <w:webHidden/>
              </w:rPr>
              <w:fldChar w:fldCharType="separate"/>
            </w:r>
            <w:r w:rsidR="00D11CDD">
              <w:rPr>
                <w:webHidden/>
              </w:rPr>
              <w:t>84</w:t>
            </w:r>
            <w:r w:rsidR="00E60B14">
              <w:rPr>
                <w:webHidden/>
              </w:rPr>
              <w:fldChar w:fldCharType="end"/>
            </w:r>
          </w:hyperlink>
        </w:p>
        <w:p w:rsidR="00E60B14" w:rsidRDefault="00746B8E">
          <w:pPr>
            <w:pStyle w:val="T2"/>
            <w:rPr>
              <w:rFonts w:asciiTheme="minorHAnsi" w:eastAsiaTheme="minorEastAsia" w:hAnsiTheme="minorHAnsi" w:cstheme="minorBidi"/>
              <w:sz w:val="22"/>
              <w:szCs w:val="22"/>
            </w:rPr>
          </w:pPr>
          <w:hyperlink w:anchor="_Toc398286515" w:history="1">
            <w:r w:rsidR="00E60B14" w:rsidRPr="008656B5">
              <w:rPr>
                <w:rStyle w:val="Kpr"/>
                <w:lang w:eastAsia="en-US"/>
              </w:rPr>
              <w:t>EK-2.  BURSA ESKİŞEHİR BİLECİK KALKINMA AJANSI KALKINMA KURULU</w:t>
            </w:r>
            <w:r w:rsidR="00E60B14">
              <w:rPr>
                <w:webHidden/>
              </w:rPr>
              <w:tab/>
            </w:r>
            <w:r w:rsidR="00E60B14">
              <w:rPr>
                <w:webHidden/>
              </w:rPr>
              <w:fldChar w:fldCharType="begin"/>
            </w:r>
            <w:r w:rsidR="00E60B14">
              <w:rPr>
                <w:webHidden/>
              </w:rPr>
              <w:instrText xml:space="preserve"> PAGEREF _Toc398286515 \h </w:instrText>
            </w:r>
            <w:r w:rsidR="00E60B14">
              <w:rPr>
                <w:webHidden/>
              </w:rPr>
            </w:r>
            <w:r w:rsidR="00E60B14">
              <w:rPr>
                <w:webHidden/>
              </w:rPr>
              <w:fldChar w:fldCharType="separate"/>
            </w:r>
            <w:r w:rsidR="00D11CDD">
              <w:rPr>
                <w:webHidden/>
              </w:rPr>
              <w:t>86</w:t>
            </w:r>
            <w:r w:rsidR="00E60B14">
              <w:rPr>
                <w:webHidden/>
              </w:rPr>
              <w:fldChar w:fldCharType="end"/>
            </w:r>
          </w:hyperlink>
        </w:p>
        <w:p w:rsidR="00801365" w:rsidRPr="00D055AE" w:rsidRDefault="00801365" w:rsidP="00801365">
          <w:pPr>
            <w:spacing w:line="360" w:lineRule="auto"/>
            <w:rPr>
              <w:rFonts w:ascii="Helvetica" w:hAnsi="Helvetica" w:cs="Helvetica"/>
            </w:rPr>
          </w:pPr>
          <w:r w:rsidRPr="00D055AE">
            <w:rPr>
              <w:rFonts w:ascii="Helvetica" w:hAnsi="Helvetica" w:cs="Helvetica"/>
              <w:sz w:val="20"/>
              <w:szCs w:val="20"/>
            </w:rPr>
            <w:fldChar w:fldCharType="end"/>
          </w:r>
        </w:p>
      </w:sdtContent>
    </w:sdt>
    <w:p w:rsidR="007A6DCC" w:rsidRDefault="007A6DCC">
      <w:pPr>
        <w:rPr>
          <w:rFonts w:ascii="Helvetica" w:hAnsi="Helvetica" w:cs="Helvetica"/>
          <w:sz w:val="20"/>
          <w:szCs w:val="20"/>
          <w:lang w:eastAsia="en-US"/>
        </w:rPr>
      </w:pPr>
      <w:r>
        <w:rPr>
          <w:rFonts w:ascii="Helvetica" w:hAnsi="Helvetica" w:cs="Helvetica"/>
          <w:sz w:val="20"/>
          <w:szCs w:val="20"/>
          <w:lang w:eastAsia="en-US"/>
        </w:rPr>
        <w:br w:type="page"/>
      </w:r>
    </w:p>
    <w:p w:rsidR="007A6DCC" w:rsidRPr="007708A2" w:rsidRDefault="00D52618" w:rsidP="007708A2">
      <w:pPr>
        <w:pStyle w:val="Balk2"/>
        <w:rPr>
          <w:rFonts w:asciiTheme="minorHAnsi" w:eastAsiaTheme="minorHAnsi" w:hAnsiTheme="minorHAnsi" w:cstheme="minorBidi"/>
          <w:b w:val="0"/>
          <w:bCs w:val="0"/>
          <w:color w:val="595959" w:themeColor="text1" w:themeTint="A6"/>
          <w:kern w:val="20"/>
          <w:sz w:val="36"/>
          <w:szCs w:val="20"/>
        </w:rPr>
      </w:pPr>
      <w:bookmarkStart w:id="0" w:name="_Toc398286458"/>
      <w:r w:rsidRPr="007708A2">
        <w:rPr>
          <w:rFonts w:asciiTheme="minorHAnsi" w:eastAsiaTheme="minorHAnsi" w:hAnsiTheme="minorHAnsi" w:cstheme="minorBidi"/>
          <w:b w:val="0"/>
          <w:bCs w:val="0"/>
          <w:color w:val="595959" w:themeColor="text1" w:themeTint="A6"/>
          <w:kern w:val="20"/>
          <w:sz w:val="36"/>
          <w:szCs w:val="20"/>
        </w:rPr>
        <w:lastRenderedPageBreak/>
        <w:t>TABLOLAR</w:t>
      </w:r>
      <w:bookmarkEnd w:id="0"/>
    </w:p>
    <w:p w:rsidR="002D00FE" w:rsidRDefault="007A6DCC">
      <w:pPr>
        <w:pStyle w:val="ekillerTablosu"/>
        <w:tabs>
          <w:tab w:val="left" w:pos="960"/>
          <w:tab w:val="right" w:leader="dot" w:pos="9787"/>
        </w:tabs>
        <w:rPr>
          <w:rFonts w:asciiTheme="minorHAnsi" w:eastAsiaTheme="minorEastAsia" w:hAnsiTheme="minorHAnsi" w:cstheme="minorBidi"/>
          <w:noProof/>
          <w:sz w:val="22"/>
          <w:szCs w:val="22"/>
        </w:rPr>
      </w:pPr>
      <w:r w:rsidRPr="00E46517">
        <w:rPr>
          <w:rFonts w:cs="Helvetica"/>
          <w:sz w:val="22"/>
          <w:szCs w:val="22"/>
          <w:lang w:eastAsia="en-US"/>
        </w:rPr>
        <w:fldChar w:fldCharType="begin"/>
      </w:r>
      <w:r w:rsidRPr="00E46517">
        <w:rPr>
          <w:rFonts w:cs="Helvetica"/>
          <w:sz w:val="22"/>
          <w:szCs w:val="22"/>
          <w:lang w:eastAsia="en-US"/>
        </w:rPr>
        <w:instrText xml:space="preserve"> TOC \h \z \c "Tablo" </w:instrText>
      </w:r>
      <w:r w:rsidRPr="00E46517">
        <w:rPr>
          <w:rFonts w:cs="Helvetica"/>
          <w:sz w:val="22"/>
          <w:szCs w:val="22"/>
          <w:lang w:eastAsia="en-US"/>
        </w:rPr>
        <w:fldChar w:fldCharType="separate"/>
      </w:r>
      <w:hyperlink w:anchor="_Toc395019906" w:history="1">
        <w:r w:rsidR="002D00FE" w:rsidRPr="001303FF">
          <w:rPr>
            <w:rStyle w:val="Kpr"/>
            <w:rFonts w:eastAsiaTheme="majorEastAsia" w:cs="Helvetica"/>
            <w:noProof/>
          </w:rPr>
          <w:t>Tablo 1.</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Mezun Olunan Bölüme Göre Mevcut Personelin Dağılımı</w:t>
        </w:r>
        <w:r w:rsidR="002D00FE">
          <w:rPr>
            <w:noProof/>
            <w:webHidden/>
          </w:rPr>
          <w:tab/>
        </w:r>
        <w:r w:rsidR="002D00FE">
          <w:rPr>
            <w:noProof/>
            <w:webHidden/>
          </w:rPr>
          <w:fldChar w:fldCharType="begin"/>
        </w:r>
        <w:r w:rsidR="002D00FE">
          <w:rPr>
            <w:noProof/>
            <w:webHidden/>
          </w:rPr>
          <w:instrText xml:space="preserve"> PAGEREF _Toc395019906 \h </w:instrText>
        </w:r>
        <w:r w:rsidR="002D00FE">
          <w:rPr>
            <w:noProof/>
            <w:webHidden/>
          </w:rPr>
        </w:r>
        <w:r w:rsidR="002D00FE">
          <w:rPr>
            <w:noProof/>
            <w:webHidden/>
          </w:rPr>
          <w:fldChar w:fldCharType="separate"/>
        </w:r>
        <w:r w:rsidR="00D11CDD">
          <w:rPr>
            <w:noProof/>
            <w:webHidden/>
          </w:rPr>
          <w:t>14</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07" w:history="1">
        <w:r w:rsidR="002D00FE" w:rsidRPr="001303FF">
          <w:rPr>
            <w:rStyle w:val="Kpr"/>
            <w:rFonts w:eastAsiaTheme="majorEastAsia" w:cs="Helvetica"/>
            <w:noProof/>
          </w:rPr>
          <w:t>Tablo 2.</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2014 Yılı Bütçe Gelirleri ve 30.06.2014 Tarihi İtibariyle Gerçekleşmeler (TL)</w:t>
        </w:r>
        <w:r w:rsidR="002D00FE">
          <w:rPr>
            <w:noProof/>
            <w:webHidden/>
          </w:rPr>
          <w:tab/>
        </w:r>
        <w:r w:rsidR="002D00FE">
          <w:rPr>
            <w:noProof/>
            <w:webHidden/>
          </w:rPr>
          <w:fldChar w:fldCharType="begin"/>
        </w:r>
        <w:r w:rsidR="002D00FE">
          <w:rPr>
            <w:noProof/>
            <w:webHidden/>
          </w:rPr>
          <w:instrText xml:space="preserve"> PAGEREF _Toc395019907 \h </w:instrText>
        </w:r>
        <w:r w:rsidR="002D00FE">
          <w:rPr>
            <w:noProof/>
            <w:webHidden/>
          </w:rPr>
        </w:r>
        <w:r w:rsidR="002D00FE">
          <w:rPr>
            <w:noProof/>
            <w:webHidden/>
          </w:rPr>
          <w:fldChar w:fldCharType="separate"/>
        </w:r>
        <w:r w:rsidR="00D11CDD">
          <w:rPr>
            <w:noProof/>
            <w:webHidden/>
          </w:rPr>
          <w:t>25</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08" w:history="1">
        <w:r w:rsidR="002D00FE" w:rsidRPr="001303FF">
          <w:rPr>
            <w:rStyle w:val="Kpr"/>
            <w:rFonts w:eastAsiaTheme="majorEastAsia" w:cs="Helvetica"/>
            <w:noProof/>
          </w:rPr>
          <w:t>Tablo 3.</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2014 Yılı İlk 6 Aylık Gider Gerçekleşmeleri (TL)</w:t>
        </w:r>
        <w:r w:rsidR="002D00FE">
          <w:rPr>
            <w:noProof/>
            <w:webHidden/>
          </w:rPr>
          <w:tab/>
        </w:r>
        <w:r w:rsidR="002D00FE">
          <w:rPr>
            <w:noProof/>
            <w:webHidden/>
          </w:rPr>
          <w:fldChar w:fldCharType="begin"/>
        </w:r>
        <w:r w:rsidR="002D00FE">
          <w:rPr>
            <w:noProof/>
            <w:webHidden/>
          </w:rPr>
          <w:instrText xml:space="preserve"> PAGEREF _Toc395019908 \h </w:instrText>
        </w:r>
        <w:r w:rsidR="002D00FE">
          <w:rPr>
            <w:noProof/>
            <w:webHidden/>
          </w:rPr>
        </w:r>
        <w:r w:rsidR="002D00FE">
          <w:rPr>
            <w:noProof/>
            <w:webHidden/>
          </w:rPr>
          <w:fldChar w:fldCharType="separate"/>
        </w:r>
        <w:r w:rsidR="00D11CDD">
          <w:rPr>
            <w:noProof/>
            <w:webHidden/>
          </w:rPr>
          <w:t>26</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09" w:history="1">
        <w:r w:rsidR="002D00FE" w:rsidRPr="001303FF">
          <w:rPr>
            <w:rStyle w:val="Kpr"/>
            <w:rFonts w:eastAsiaTheme="majorEastAsia" w:cs="Helvetica"/>
            <w:noProof/>
          </w:rPr>
          <w:t>Tablo 4.</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2014 Yılı Mali Destek Programları Destek Miktarları</w:t>
        </w:r>
        <w:r w:rsidR="002D00FE">
          <w:rPr>
            <w:noProof/>
            <w:webHidden/>
          </w:rPr>
          <w:tab/>
        </w:r>
        <w:r w:rsidR="002D00FE">
          <w:rPr>
            <w:noProof/>
            <w:webHidden/>
          </w:rPr>
          <w:fldChar w:fldCharType="begin"/>
        </w:r>
        <w:r w:rsidR="002D00FE">
          <w:rPr>
            <w:noProof/>
            <w:webHidden/>
          </w:rPr>
          <w:instrText xml:space="preserve"> PAGEREF _Toc395019909 \h </w:instrText>
        </w:r>
        <w:r w:rsidR="002D00FE">
          <w:rPr>
            <w:noProof/>
            <w:webHidden/>
          </w:rPr>
        </w:r>
        <w:r w:rsidR="002D00FE">
          <w:rPr>
            <w:noProof/>
            <w:webHidden/>
          </w:rPr>
          <w:fldChar w:fldCharType="separate"/>
        </w:r>
        <w:r w:rsidR="00D11CDD">
          <w:rPr>
            <w:noProof/>
            <w:webHidden/>
          </w:rPr>
          <w:t>48</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10" w:history="1">
        <w:r w:rsidR="002D00FE" w:rsidRPr="001303FF">
          <w:rPr>
            <w:rStyle w:val="Kpr"/>
            <w:rFonts w:eastAsiaTheme="majorEastAsia" w:cs="Helvetica"/>
            <w:noProof/>
          </w:rPr>
          <w:t>Tablo 5.</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2014 Yılı Mali Destek Programları Eğitim Takvimi ve Katılımcı Sayıları</w:t>
        </w:r>
        <w:r w:rsidR="002D00FE">
          <w:rPr>
            <w:noProof/>
            <w:webHidden/>
          </w:rPr>
          <w:tab/>
        </w:r>
        <w:r w:rsidR="002D00FE">
          <w:rPr>
            <w:noProof/>
            <w:webHidden/>
          </w:rPr>
          <w:fldChar w:fldCharType="begin"/>
        </w:r>
        <w:r w:rsidR="002D00FE">
          <w:rPr>
            <w:noProof/>
            <w:webHidden/>
          </w:rPr>
          <w:instrText xml:space="preserve"> PAGEREF _Toc395019910 \h </w:instrText>
        </w:r>
        <w:r w:rsidR="002D00FE">
          <w:rPr>
            <w:noProof/>
            <w:webHidden/>
          </w:rPr>
        </w:r>
        <w:r w:rsidR="002D00FE">
          <w:rPr>
            <w:noProof/>
            <w:webHidden/>
          </w:rPr>
          <w:fldChar w:fldCharType="separate"/>
        </w:r>
        <w:r w:rsidR="00D11CDD">
          <w:rPr>
            <w:noProof/>
            <w:webHidden/>
          </w:rPr>
          <w:t>48</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11" w:history="1">
        <w:r w:rsidR="002D00FE" w:rsidRPr="001303FF">
          <w:rPr>
            <w:rStyle w:val="Kpr"/>
            <w:rFonts w:eastAsiaTheme="majorEastAsia" w:cs="Helvetica"/>
            <w:noProof/>
          </w:rPr>
          <w:t>Tablo 6.</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2014 Yılı Mali Destek Programları İl Bazında Proje Başvuru Sayıları</w:t>
        </w:r>
        <w:r w:rsidR="002D00FE">
          <w:rPr>
            <w:noProof/>
            <w:webHidden/>
          </w:rPr>
          <w:tab/>
        </w:r>
        <w:r w:rsidR="002D00FE">
          <w:rPr>
            <w:noProof/>
            <w:webHidden/>
          </w:rPr>
          <w:fldChar w:fldCharType="begin"/>
        </w:r>
        <w:r w:rsidR="002D00FE">
          <w:rPr>
            <w:noProof/>
            <w:webHidden/>
          </w:rPr>
          <w:instrText xml:space="preserve"> PAGEREF _Toc395019911 \h </w:instrText>
        </w:r>
        <w:r w:rsidR="002D00FE">
          <w:rPr>
            <w:noProof/>
            <w:webHidden/>
          </w:rPr>
        </w:r>
        <w:r w:rsidR="002D00FE">
          <w:rPr>
            <w:noProof/>
            <w:webHidden/>
          </w:rPr>
          <w:fldChar w:fldCharType="separate"/>
        </w:r>
        <w:r w:rsidR="00D11CDD">
          <w:rPr>
            <w:noProof/>
            <w:webHidden/>
          </w:rPr>
          <w:t>50</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12" w:history="1">
        <w:r w:rsidR="002D00FE" w:rsidRPr="001303FF">
          <w:rPr>
            <w:rStyle w:val="Kpr"/>
            <w:rFonts w:eastAsiaTheme="majorEastAsia" w:cs="Helvetica"/>
            <w:noProof/>
          </w:rPr>
          <w:t>Tablo 7.</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Bursa İlinden Gelen Proje Başvuru Sayıları</w:t>
        </w:r>
        <w:r w:rsidR="002D00FE">
          <w:rPr>
            <w:noProof/>
            <w:webHidden/>
          </w:rPr>
          <w:tab/>
        </w:r>
        <w:r w:rsidR="002D00FE">
          <w:rPr>
            <w:noProof/>
            <w:webHidden/>
          </w:rPr>
          <w:fldChar w:fldCharType="begin"/>
        </w:r>
        <w:r w:rsidR="002D00FE">
          <w:rPr>
            <w:noProof/>
            <w:webHidden/>
          </w:rPr>
          <w:instrText xml:space="preserve"> PAGEREF _Toc395019912 \h </w:instrText>
        </w:r>
        <w:r w:rsidR="002D00FE">
          <w:rPr>
            <w:noProof/>
            <w:webHidden/>
          </w:rPr>
        </w:r>
        <w:r w:rsidR="002D00FE">
          <w:rPr>
            <w:noProof/>
            <w:webHidden/>
          </w:rPr>
          <w:fldChar w:fldCharType="separate"/>
        </w:r>
        <w:r w:rsidR="00D11CDD">
          <w:rPr>
            <w:noProof/>
            <w:webHidden/>
          </w:rPr>
          <w:t>50</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13" w:history="1">
        <w:r w:rsidR="002D00FE" w:rsidRPr="001303FF">
          <w:rPr>
            <w:rStyle w:val="Kpr"/>
            <w:rFonts w:eastAsiaTheme="majorEastAsia" w:cs="Helvetica"/>
            <w:noProof/>
          </w:rPr>
          <w:t>Tablo 8.</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Eskişehir İlinden Gelen Proje Başvuru Sayıları</w:t>
        </w:r>
        <w:r w:rsidR="002D00FE">
          <w:rPr>
            <w:noProof/>
            <w:webHidden/>
          </w:rPr>
          <w:tab/>
        </w:r>
        <w:r w:rsidR="002D00FE">
          <w:rPr>
            <w:noProof/>
            <w:webHidden/>
          </w:rPr>
          <w:fldChar w:fldCharType="begin"/>
        </w:r>
        <w:r w:rsidR="002D00FE">
          <w:rPr>
            <w:noProof/>
            <w:webHidden/>
          </w:rPr>
          <w:instrText xml:space="preserve"> PAGEREF _Toc395019913 \h </w:instrText>
        </w:r>
        <w:r w:rsidR="002D00FE">
          <w:rPr>
            <w:noProof/>
            <w:webHidden/>
          </w:rPr>
        </w:r>
        <w:r w:rsidR="002D00FE">
          <w:rPr>
            <w:noProof/>
            <w:webHidden/>
          </w:rPr>
          <w:fldChar w:fldCharType="separate"/>
        </w:r>
        <w:r w:rsidR="00D11CDD">
          <w:rPr>
            <w:noProof/>
            <w:webHidden/>
          </w:rPr>
          <w:t>51</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14" w:history="1">
        <w:r w:rsidR="002D00FE" w:rsidRPr="001303FF">
          <w:rPr>
            <w:rStyle w:val="Kpr"/>
            <w:rFonts w:eastAsiaTheme="majorEastAsia" w:cs="Helvetica"/>
            <w:noProof/>
          </w:rPr>
          <w:t>Tablo 9.</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Bilecik İlinden Gelen Proje Başvuru Sayıları</w:t>
        </w:r>
        <w:r w:rsidR="002D00FE">
          <w:rPr>
            <w:noProof/>
            <w:webHidden/>
          </w:rPr>
          <w:tab/>
        </w:r>
        <w:r w:rsidR="002D00FE">
          <w:rPr>
            <w:noProof/>
            <w:webHidden/>
          </w:rPr>
          <w:fldChar w:fldCharType="begin"/>
        </w:r>
        <w:r w:rsidR="002D00FE">
          <w:rPr>
            <w:noProof/>
            <w:webHidden/>
          </w:rPr>
          <w:instrText xml:space="preserve"> PAGEREF _Toc395019914 \h </w:instrText>
        </w:r>
        <w:r w:rsidR="002D00FE">
          <w:rPr>
            <w:noProof/>
            <w:webHidden/>
          </w:rPr>
        </w:r>
        <w:r w:rsidR="002D00FE">
          <w:rPr>
            <w:noProof/>
            <w:webHidden/>
          </w:rPr>
          <w:fldChar w:fldCharType="separate"/>
        </w:r>
        <w:r w:rsidR="00D11CDD">
          <w:rPr>
            <w:noProof/>
            <w:webHidden/>
          </w:rPr>
          <w:t>51</w:t>
        </w:r>
        <w:r w:rsidR="002D00FE">
          <w:rPr>
            <w:noProof/>
            <w:webHidden/>
          </w:rPr>
          <w:fldChar w:fldCharType="end"/>
        </w:r>
      </w:hyperlink>
    </w:p>
    <w:p w:rsidR="002D00FE" w:rsidRDefault="00746B8E">
      <w:pPr>
        <w:pStyle w:val="ekillerTablosu"/>
        <w:tabs>
          <w:tab w:val="left" w:pos="1200"/>
          <w:tab w:val="right" w:leader="dot" w:pos="9787"/>
        </w:tabs>
        <w:rPr>
          <w:rFonts w:asciiTheme="minorHAnsi" w:eastAsiaTheme="minorEastAsia" w:hAnsiTheme="minorHAnsi" w:cstheme="minorBidi"/>
          <w:noProof/>
          <w:sz w:val="22"/>
          <w:szCs w:val="22"/>
        </w:rPr>
      </w:pPr>
      <w:hyperlink w:anchor="_Toc395019915" w:history="1">
        <w:r w:rsidR="002D00FE" w:rsidRPr="001303FF">
          <w:rPr>
            <w:rStyle w:val="Kpr"/>
            <w:rFonts w:eastAsiaTheme="majorEastAsia" w:cs="Helvetica"/>
            <w:noProof/>
          </w:rPr>
          <w:t>Tablo 10.</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Başarılı Bulunarak Asil Listede Yer alan Projelerin İstatiksel Dağılımı</w:t>
        </w:r>
        <w:r w:rsidR="002D00FE">
          <w:rPr>
            <w:noProof/>
            <w:webHidden/>
          </w:rPr>
          <w:tab/>
        </w:r>
        <w:r w:rsidR="002D00FE">
          <w:rPr>
            <w:noProof/>
            <w:webHidden/>
          </w:rPr>
          <w:fldChar w:fldCharType="begin"/>
        </w:r>
        <w:r w:rsidR="002D00FE">
          <w:rPr>
            <w:noProof/>
            <w:webHidden/>
          </w:rPr>
          <w:instrText xml:space="preserve"> PAGEREF _Toc395019915 \h </w:instrText>
        </w:r>
        <w:r w:rsidR="002D00FE">
          <w:rPr>
            <w:noProof/>
            <w:webHidden/>
          </w:rPr>
        </w:r>
        <w:r w:rsidR="002D00FE">
          <w:rPr>
            <w:noProof/>
            <w:webHidden/>
          </w:rPr>
          <w:fldChar w:fldCharType="separate"/>
        </w:r>
        <w:r w:rsidR="00D11CDD">
          <w:rPr>
            <w:noProof/>
            <w:webHidden/>
          </w:rPr>
          <w:t>53</w:t>
        </w:r>
        <w:r w:rsidR="002D00FE">
          <w:rPr>
            <w:noProof/>
            <w:webHidden/>
          </w:rPr>
          <w:fldChar w:fldCharType="end"/>
        </w:r>
      </w:hyperlink>
    </w:p>
    <w:p w:rsidR="002D00FE" w:rsidRDefault="00746B8E">
      <w:pPr>
        <w:pStyle w:val="ekillerTablosu"/>
        <w:tabs>
          <w:tab w:val="left" w:pos="1200"/>
          <w:tab w:val="right" w:leader="dot" w:pos="9787"/>
        </w:tabs>
        <w:rPr>
          <w:rFonts w:asciiTheme="minorHAnsi" w:eastAsiaTheme="minorEastAsia" w:hAnsiTheme="minorHAnsi" w:cstheme="minorBidi"/>
          <w:noProof/>
          <w:sz w:val="22"/>
          <w:szCs w:val="22"/>
        </w:rPr>
      </w:pPr>
      <w:hyperlink w:anchor="_Toc395019916" w:history="1">
        <w:r w:rsidR="002D00FE" w:rsidRPr="001303FF">
          <w:rPr>
            <w:rStyle w:val="Kpr"/>
            <w:rFonts w:eastAsiaTheme="majorEastAsia" w:cs="Helvetica"/>
            <w:noProof/>
          </w:rPr>
          <w:t>Tablo 11.</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Başarılı Bulunarak Asil Listede Yer alan Projelerin İstatiksel Dağılımı</w:t>
        </w:r>
        <w:r w:rsidR="002D00FE">
          <w:rPr>
            <w:noProof/>
            <w:webHidden/>
          </w:rPr>
          <w:tab/>
        </w:r>
        <w:r w:rsidR="002D00FE">
          <w:rPr>
            <w:noProof/>
            <w:webHidden/>
          </w:rPr>
          <w:fldChar w:fldCharType="begin"/>
        </w:r>
        <w:r w:rsidR="002D00FE">
          <w:rPr>
            <w:noProof/>
            <w:webHidden/>
          </w:rPr>
          <w:instrText xml:space="preserve"> PAGEREF _Toc395019916 \h </w:instrText>
        </w:r>
        <w:r w:rsidR="002D00FE">
          <w:rPr>
            <w:noProof/>
            <w:webHidden/>
          </w:rPr>
        </w:r>
        <w:r w:rsidR="002D00FE">
          <w:rPr>
            <w:noProof/>
            <w:webHidden/>
          </w:rPr>
          <w:fldChar w:fldCharType="separate"/>
        </w:r>
        <w:r w:rsidR="00D11CDD">
          <w:rPr>
            <w:noProof/>
            <w:webHidden/>
          </w:rPr>
          <w:t>54</w:t>
        </w:r>
        <w:r w:rsidR="002D00FE">
          <w:rPr>
            <w:noProof/>
            <w:webHidden/>
          </w:rPr>
          <w:fldChar w:fldCharType="end"/>
        </w:r>
      </w:hyperlink>
    </w:p>
    <w:p w:rsidR="002D00FE" w:rsidRDefault="00746B8E">
      <w:pPr>
        <w:pStyle w:val="ekillerTablosu"/>
        <w:tabs>
          <w:tab w:val="left" w:pos="1200"/>
          <w:tab w:val="right" w:leader="dot" w:pos="9787"/>
        </w:tabs>
        <w:rPr>
          <w:rFonts w:asciiTheme="minorHAnsi" w:eastAsiaTheme="minorEastAsia" w:hAnsiTheme="minorHAnsi" w:cstheme="minorBidi"/>
          <w:noProof/>
          <w:sz w:val="22"/>
          <w:szCs w:val="22"/>
        </w:rPr>
      </w:pPr>
      <w:hyperlink w:anchor="_Toc395019917" w:history="1">
        <w:r w:rsidR="002D00FE" w:rsidRPr="001303FF">
          <w:rPr>
            <w:rStyle w:val="Kpr"/>
            <w:rFonts w:eastAsiaTheme="majorEastAsia" w:cs="Helvetica"/>
            <w:noProof/>
          </w:rPr>
          <w:t>Tablo 12.</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Bursa İlinde Kazanan Projelerin İlçelere Göre Dağılımı</w:t>
        </w:r>
        <w:r w:rsidR="002D00FE">
          <w:rPr>
            <w:noProof/>
            <w:webHidden/>
          </w:rPr>
          <w:tab/>
        </w:r>
        <w:r w:rsidR="002D00FE">
          <w:rPr>
            <w:noProof/>
            <w:webHidden/>
          </w:rPr>
          <w:fldChar w:fldCharType="begin"/>
        </w:r>
        <w:r w:rsidR="002D00FE">
          <w:rPr>
            <w:noProof/>
            <w:webHidden/>
          </w:rPr>
          <w:instrText xml:space="preserve"> PAGEREF _Toc395019917 \h </w:instrText>
        </w:r>
        <w:r w:rsidR="002D00FE">
          <w:rPr>
            <w:noProof/>
            <w:webHidden/>
          </w:rPr>
        </w:r>
        <w:r w:rsidR="002D00FE">
          <w:rPr>
            <w:noProof/>
            <w:webHidden/>
          </w:rPr>
          <w:fldChar w:fldCharType="separate"/>
        </w:r>
        <w:r w:rsidR="00D11CDD">
          <w:rPr>
            <w:noProof/>
            <w:webHidden/>
          </w:rPr>
          <w:t>54</w:t>
        </w:r>
        <w:r w:rsidR="002D00FE">
          <w:rPr>
            <w:noProof/>
            <w:webHidden/>
          </w:rPr>
          <w:fldChar w:fldCharType="end"/>
        </w:r>
      </w:hyperlink>
    </w:p>
    <w:p w:rsidR="002D00FE" w:rsidRDefault="00746B8E">
      <w:pPr>
        <w:pStyle w:val="ekillerTablosu"/>
        <w:tabs>
          <w:tab w:val="left" w:pos="1200"/>
          <w:tab w:val="right" w:leader="dot" w:pos="9787"/>
        </w:tabs>
        <w:rPr>
          <w:rFonts w:asciiTheme="minorHAnsi" w:eastAsiaTheme="minorEastAsia" w:hAnsiTheme="minorHAnsi" w:cstheme="minorBidi"/>
          <w:noProof/>
          <w:sz w:val="22"/>
          <w:szCs w:val="22"/>
        </w:rPr>
      </w:pPr>
      <w:hyperlink w:anchor="_Toc395019918" w:history="1">
        <w:r w:rsidR="002D00FE" w:rsidRPr="001303FF">
          <w:rPr>
            <w:rStyle w:val="Kpr"/>
            <w:rFonts w:eastAsiaTheme="majorEastAsia" w:cs="Helvetica"/>
            <w:noProof/>
          </w:rPr>
          <w:t>Tablo 13.</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Eskişehir İlinde Kazanan Projelerin İlçelere Göre Dağılımı</w:t>
        </w:r>
        <w:r w:rsidR="002D00FE">
          <w:rPr>
            <w:noProof/>
            <w:webHidden/>
          </w:rPr>
          <w:tab/>
        </w:r>
        <w:r w:rsidR="002D00FE">
          <w:rPr>
            <w:noProof/>
            <w:webHidden/>
          </w:rPr>
          <w:fldChar w:fldCharType="begin"/>
        </w:r>
        <w:r w:rsidR="002D00FE">
          <w:rPr>
            <w:noProof/>
            <w:webHidden/>
          </w:rPr>
          <w:instrText xml:space="preserve"> PAGEREF _Toc395019918 \h </w:instrText>
        </w:r>
        <w:r w:rsidR="002D00FE">
          <w:rPr>
            <w:noProof/>
            <w:webHidden/>
          </w:rPr>
        </w:r>
        <w:r w:rsidR="002D00FE">
          <w:rPr>
            <w:noProof/>
            <w:webHidden/>
          </w:rPr>
          <w:fldChar w:fldCharType="separate"/>
        </w:r>
        <w:r w:rsidR="00D11CDD">
          <w:rPr>
            <w:noProof/>
            <w:webHidden/>
          </w:rPr>
          <w:t>55</w:t>
        </w:r>
        <w:r w:rsidR="002D00FE">
          <w:rPr>
            <w:noProof/>
            <w:webHidden/>
          </w:rPr>
          <w:fldChar w:fldCharType="end"/>
        </w:r>
      </w:hyperlink>
    </w:p>
    <w:p w:rsidR="002D00FE" w:rsidRDefault="00746B8E">
      <w:pPr>
        <w:pStyle w:val="ekillerTablosu"/>
        <w:tabs>
          <w:tab w:val="left" w:pos="1200"/>
          <w:tab w:val="right" w:leader="dot" w:pos="9787"/>
        </w:tabs>
        <w:rPr>
          <w:rFonts w:asciiTheme="minorHAnsi" w:eastAsiaTheme="minorEastAsia" w:hAnsiTheme="minorHAnsi" w:cstheme="minorBidi"/>
          <w:noProof/>
          <w:sz w:val="22"/>
          <w:szCs w:val="22"/>
        </w:rPr>
      </w:pPr>
      <w:hyperlink w:anchor="_Toc395019919" w:history="1">
        <w:r w:rsidR="002D00FE" w:rsidRPr="001303FF">
          <w:rPr>
            <w:rStyle w:val="Kpr"/>
            <w:rFonts w:eastAsiaTheme="majorEastAsia" w:cs="Helvetica"/>
            <w:noProof/>
          </w:rPr>
          <w:t>Tablo 14.</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Bilecik İlinde Kazanan Projelerin İlçelere Göre Dağılımı</w:t>
        </w:r>
        <w:r w:rsidR="002D00FE">
          <w:rPr>
            <w:noProof/>
            <w:webHidden/>
          </w:rPr>
          <w:tab/>
        </w:r>
        <w:r w:rsidR="002D00FE">
          <w:rPr>
            <w:noProof/>
            <w:webHidden/>
          </w:rPr>
          <w:fldChar w:fldCharType="begin"/>
        </w:r>
        <w:r w:rsidR="002D00FE">
          <w:rPr>
            <w:noProof/>
            <w:webHidden/>
          </w:rPr>
          <w:instrText xml:space="preserve"> PAGEREF _Toc395019919 \h </w:instrText>
        </w:r>
        <w:r w:rsidR="002D00FE">
          <w:rPr>
            <w:noProof/>
            <w:webHidden/>
          </w:rPr>
        </w:r>
        <w:r w:rsidR="002D00FE">
          <w:rPr>
            <w:noProof/>
            <w:webHidden/>
          </w:rPr>
          <w:fldChar w:fldCharType="separate"/>
        </w:r>
        <w:r w:rsidR="00D11CDD">
          <w:rPr>
            <w:noProof/>
            <w:webHidden/>
          </w:rPr>
          <w:t>55</w:t>
        </w:r>
        <w:r w:rsidR="002D00FE">
          <w:rPr>
            <w:noProof/>
            <w:webHidden/>
          </w:rPr>
          <w:fldChar w:fldCharType="end"/>
        </w:r>
      </w:hyperlink>
    </w:p>
    <w:p w:rsidR="002D00FE" w:rsidRDefault="00746B8E">
      <w:pPr>
        <w:pStyle w:val="ekillerTablosu"/>
        <w:tabs>
          <w:tab w:val="left" w:pos="1200"/>
          <w:tab w:val="right" w:leader="dot" w:pos="9787"/>
        </w:tabs>
        <w:rPr>
          <w:rFonts w:asciiTheme="minorHAnsi" w:eastAsiaTheme="minorEastAsia" w:hAnsiTheme="minorHAnsi" w:cstheme="minorBidi"/>
          <w:noProof/>
          <w:sz w:val="22"/>
          <w:szCs w:val="22"/>
        </w:rPr>
      </w:pPr>
      <w:hyperlink w:anchor="_Toc395019920" w:history="1">
        <w:r w:rsidR="002D00FE" w:rsidRPr="001303FF">
          <w:rPr>
            <w:rStyle w:val="Kpr"/>
            <w:rFonts w:eastAsiaTheme="majorEastAsia" w:cs="Helvetica"/>
            <w:noProof/>
          </w:rPr>
          <w:t>Tablo 15.</w:t>
        </w:r>
        <w:r w:rsidR="002D00FE">
          <w:rPr>
            <w:rFonts w:asciiTheme="minorHAnsi" w:eastAsiaTheme="minorEastAsia" w:hAnsiTheme="minorHAnsi" w:cstheme="minorBidi"/>
            <w:noProof/>
            <w:sz w:val="22"/>
            <w:szCs w:val="22"/>
          </w:rPr>
          <w:tab/>
        </w:r>
        <w:r w:rsidR="002D00FE" w:rsidRPr="001303FF">
          <w:rPr>
            <w:rStyle w:val="Kpr"/>
            <w:rFonts w:eastAsiaTheme="majorEastAsia" w:cs="Helvetica"/>
            <w:noProof/>
          </w:rPr>
          <w:t>Performans Sonuçları Tablosu</w:t>
        </w:r>
        <w:r w:rsidR="002D00FE">
          <w:rPr>
            <w:noProof/>
            <w:webHidden/>
          </w:rPr>
          <w:tab/>
        </w:r>
        <w:r w:rsidR="002D00FE">
          <w:rPr>
            <w:noProof/>
            <w:webHidden/>
          </w:rPr>
          <w:fldChar w:fldCharType="begin"/>
        </w:r>
        <w:r w:rsidR="002D00FE">
          <w:rPr>
            <w:noProof/>
            <w:webHidden/>
          </w:rPr>
          <w:instrText xml:space="preserve"> PAGEREF _Toc395019920 \h </w:instrText>
        </w:r>
        <w:r w:rsidR="002D00FE">
          <w:rPr>
            <w:noProof/>
            <w:webHidden/>
          </w:rPr>
        </w:r>
        <w:r w:rsidR="002D00FE">
          <w:rPr>
            <w:noProof/>
            <w:webHidden/>
          </w:rPr>
          <w:fldChar w:fldCharType="separate"/>
        </w:r>
        <w:r w:rsidR="00D11CDD">
          <w:rPr>
            <w:noProof/>
            <w:webHidden/>
          </w:rPr>
          <w:t>78</w:t>
        </w:r>
        <w:r w:rsidR="002D00FE">
          <w:rPr>
            <w:noProof/>
            <w:webHidden/>
          </w:rPr>
          <w:fldChar w:fldCharType="end"/>
        </w:r>
      </w:hyperlink>
    </w:p>
    <w:p w:rsidR="007A6DCC" w:rsidRPr="00E46517" w:rsidRDefault="007A6DCC" w:rsidP="00E46517">
      <w:pPr>
        <w:spacing w:line="360" w:lineRule="auto"/>
        <w:rPr>
          <w:rFonts w:ascii="Helvetica" w:hAnsi="Helvetica" w:cs="Helvetica"/>
          <w:sz w:val="22"/>
          <w:szCs w:val="22"/>
          <w:lang w:eastAsia="en-US"/>
        </w:rPr>
      </w:pPr>
      <w:r w:rsidRPr="00E46517">
        <w:rPr>
          <w:rFonts w:ascii="Helvetica" w:hAnsi="Helvetica" w:cs="Helvetica"/>
          <w:sz w:val="22"/>
          <w:szCs w:val="22"/>
          <w:lang w:eastAsia="en-US"/>
        </w:rPr>
        <w:fldChar w:fldCharType="end"/>
      </w:r>
    </w:p>
    <w:p w:rsidR="007A6DCC" w:rsidRPr="007708A2" w:rsidRDefault="00D52618" w:rsidP="00E54B2E">
      <w:pPr>
        <w:pStyle w:val="Balk2"/>
        <w:rPr>
          <w:rFonts w:asciiTheme="minorHAnsi" w:eastAsiaTheme="minorHAnsi" w:hAnsiTheme="minorHAnsi" w:cstheme="minorBidi"/>
          <w:b w:val="0"/>
          <w:bCs w:val="0"/>
          <w:color w:val="595959" w:themeColor="text1" w:themeTint="A6"/>
          <w:kern w:val="20"/>
          <w:sz w:val="36"/>
          <w:szCs w:val="20"/>
        </w:rPr>
      </w:pPr>
      <w:bookmarkStart w:id="1" w:name="_Toc398286459"/>
      <w:r w:rsidRPr="007708A2">
        <w:rPr>
          <w:rFonts w:asciiTheme="minorHAnsi" w:eastAsiaTheme="minorHAnsi" w:hAnsiTheme="minorHAnsi" w:cstheme="minorBidi"/>
          <w:b w:val="0"/>
          <w:bCs w:val="0"/>
          <w:color w:val="595959" w:themeColor="text1" w:themeTint="A6"/>
          <w:kern w:val="20"/>
          <w:sz w:val="36"/>
          <w:szCs w:val="20"/>
        </w:rPr>
        <w:t>ŞEKİLLER</w:t>
      </w:r>
      <w:bookmarkEnd w:id="1"/>
    </w:p>
    <w:p w:rsidR="002D00FE" w:rsidRDefault="0047227A">
      <w:pPr>
        <w:pStyle w:val="ekillerTablosu"/>
        <w:tabs>
          <w:tab w:val="left" w:pos="960"/>
          <w:tab w:val="right" w:leader="dot" w:pos="9787"/>
        </w:tabs>
        <w:rPr>
          <w:rFonts w:asciiTheme="minorHAnsi" w:eastAsiaTheme="minorEastAsia" w:hAnsiTheme="minorHAnsi" w:cstheme="minorBidi"/>
          <w:noProof/>
          <w:sz w:val="22"/>
          <w:szCs w:val="22"/>
        </w:rPr>
      </w:pPr>
      <w:r w:rsidRPr="00F062BD">
        <w:rPr>
          <w:rFonts w:cs="Helvetica"/>
          <w:szCs w:val="20"/>
          <w:lang w:eastAsia="en-US"/>
        </w:rPr>
        <w:fldChar w:fldCharType="begin"/>
      </w:r>
      <w:r w:rsidRPr="00F062BD">
        <w:rPr>
          <w:rFonts w:cs="Helvetica"/>
          <w:szCs w:val="20"/>
          <w:lang w:eastAsia="en-US"/>
        </w:rPr>
        <w:instrText xml:space="preserve"> TOC \h \z \c "Şekil" </w:instrText>
      </w:r>
      <w:r w:rsidRPr="00F062BD">
        <w:rPr>
          <w:rFonts w:cs="Helvetica"/>
          <w:szCs w:val="20"/>
          <w:lang w:eastAsia="en-US"/>
        </w:rPr>
        <w:fldChar w:fldCharType="separate"/>
      </w:r>
      <w:hyperlink w:anchor="_Toc395019921" w:history="1">
        <w:r w:rsidR="002D00FE" w:rsidRPr="002F1A51">
          <w:rPr>
            <w:rStyle w:val="Kpr"/>
            <w:rFonts w:eastAsiaTheme="majorEastAsia"/>
            <w:noProof/>
          </w:rPr>
          <w:t>Şekil 1</w:t>
        </w:r>
        <w:r w:rsidR="002D00FE" w:rsidRPr="002F1A51">
          <w:rPr>
            <w:rStyle w:val="Kpr"/>
            <w:rFonts w:eastAsiaTheme="majorEastAsia" w:cs="Helvetica"/>
            <w:i/>
            <w:noProof/>
          </w:rPr>
          <w:t>.</w:t>
        </w:r>
        <w:r w:rsidR="002D00FE">
          <w:rPr>
            <w:rFonts w:asciiTheme="minorHAnsi" w:eastAsiaTheme="minorEastAsia" w:hAnsiTheme="minorHAnsi" w:cstheme="minorBidi"/>
            <w:noProof/>
            <w:sz w:val="22"/>
            <w:szCs w:val="22"/>
          </w:rPr>
          <w:tab/>
        </w:r>
        <w:r w:rsidR="002D00FE" w:rsidRPr="002F1A51">
          <w:rPr>
            <w:rStyle w:val="Kpr"/>
            <w:rFonts w:eastAsiaTheme="majorEastAsia" w:cs="Helvetica"/>
            <w:noProof/>
          </w:rPr>
          <w:t>BEBKA Organizasyon Şeması</w:t>
        </w:r>
        <w:r w:rsidR="002D00FE">
          <w:rPr>
            <w:noProof/>
            <w:webHidden/>
          </w:rPr>
          <w:tab/>
        </w:r>
        <w:r w:rsidR="002D00FE">
          <w:rPr>
            <w:noProof/>
            <w:webHidden/>
          </w:rPr>
          <w:fldChar w:fldCharType="begin"/>
        </w:r>
        <w:r w:rsidR="002D00FE">
          <w:rPr>
            <w:noProof/>
            <w:webHidden/>
          </w:rPr>
          <w:instrText xml:space="preserve"> PAGEREF _Toc395019921 \h </w:instrText>
        </w:r>
        <w:r w:rsidR="002D00FE">
          <w:rPr>
            <w:noProof/>
            <w:webHidden/>
          </w:rPr>
        </w:r>
        <w:r w:rsidR="002D00FE">
          <w:rPr>
            <w:noProof/>
            <w:webHidden/>
          </w:rPr>
          <w:fldChar w:fldCharType="separate"/>
        </w:r>
        <w:r w:rsidR="00D11CDD">
          <w:rPr>
            <w:noProof/>
            <w:webHidden/>
          </w:rPr>
          <w:t>10</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22" w:history="1">
        <w:r w:rsidR="002D00FE" w:rsidRPr="002F1A51">
          <w:rPr>
            <w:rStyle w:val="Kpr"/>
            <w:rFonts w:eastAsiaTheme="majorEastAsia"/>
            <w:noProof/>
          </w:rPr>
          <w:t>Şekil 2.</w:t>
        </w:r>
        <w:r w:rsidR="002D00FE">
          <w:rPr>
            <w:rFonts w:asciiTheme="minorHAnsi" w:eastAsiaTheme="minorEastAsia" w:hAnsiTheme="minorHAnsi" w:cstheme="minorBidi"/>
            <w:noProof/>
            <w:sz w:val="22"/>
            <w:szCs w:val="22"/>
          </w:rPr>
          <w:tab/>
        </w:r>
        <w:r w:rsidR="002D00FE" w:rsidRPr="002F1A51">
          <w:rPr>
            <w:rStyle w:val="Kpr"/>
            <w:rFonts w:eastAsiaTheme="majorEastAsia"/>
            <w:noProof/>
          </w:rPr>
          <w:t>BEBKA Personelinin Eğitim Durumuna Göre Dağılımı</w:t>
        </w:r>
        <w:r w:rsidR="002D00FE">
          <w:rPr>
            <w:noProof/>
            <w:webHidden/>
          </w:rPr>
          <w:tab/>
        </w:r>
        <w:r w:rsidR="002D00FE">
          <w:rPr>
            <w:noProof/>
            <w:webHidden/>
          </w:rPr>
          <w:fldChar w:fldCharType="begin"/>
        </w:r>
        <w:r w:rsidR="002D00FE">
          <w:rPr>
            <w:noProof/>
            <w:webHidden/>
          </w:rPr>
          <w:instrText xml:space="preserve"> PAGEREF _Toc395019922 \h </w:instrText>
        </w:r>
        <w:r w:rsidR="002D00FE">
          <w:rPr>
            <w:noProof/>
            <w:webHidden/>
          </w:rPr>
        </w:r>
        <w:r w:rsidR="002D00FE">
          <w:rPr>
            <w:noProof/>
            <w:webHidden/>
          </w:rPr>
          <w:fldChar w:fldCharType="separate"/>
        </w:r>
        <w:r w:rsidR="00D11CDD">
          <w:rPr>
            <w:noProof/>
            <w:webHidden/>
          </w:rPr>
          <w:t>15</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23" w:history="1">
        <w:r w:rsidR="002D00FE" w:rsidRPr="002F1A51">
          <w:rPr>
            <w:rStyle w:val="Kpr"/>
            <w:rFonts w:eastAsiaTheme="majorEastAsia"/>
            <w:noProof/>
          </w:rPr>
          <w:t>Şekil 3.</w:t>
        </w:r>
        <w:r w:rsidR="002D00FE">
          <w:rPr>
            <w:rFonts w:asciiTheme="minorHAnsi" w:eastAsiaTheme="minorEastAsia" w:hAnsiTheme="minorHAnsi" w:cstheme="minorBidi"/>
            <w:noProof/>
            <w:sz w:val="22"/>
            <w:szCs w:val="22"/>
          </w:rPr>
          <w:tab/>
        </w:r>
        <w:r w:rsidR="002D00FE" w:rsidRPr="002F1A51">
          <w:rPr>
            <w:rStyle w:val="Kpr"/>
            <w:rFonts w:eastAsiaTheme="majorEastAsia"/>
            <w:noProof/>
          </w:rPr>
          <w:t>BEBKA Personelinin Cinsiyete Göre Dağılımı</w:t>
        </w:r>
        <w:r w:rsidR="002D00FE">
          <w:rPr>
            <w:noProof/>
            <w:webHidden/>
          </w:rPr>
          <w:tab/>
        </w:r>
        <w:r w:rsidR="002D00FE">
          <w:rPr>
            <w:noProof/>
            <w:webHidden/>
          </w:rPr>
          <w:fldChar w:fldCharType="begin"/>
        </w:r>
        <w:r w:rsidR="002D00FE">
          <w:rPr>
            <w:noProof/>
            <w:webHidden/>
          </w:rPr>
          <w:instrText xml:space="preserve"> PAGEREF _Toc395019923 \h </w:instrText>
        </w:r>
        <w:r w:rsidR="002D00FE">
          <w:rPr>
            <w:noProof/>
            <w:webHidden/>
          </w:rPr>
        </w:r>
        <w:r w:rsidR="002D00FE">
          <w:rPr>
            <w:noProof/>
            <w:webHidden/>
          </w:rPr>
          <w:fldChar w:fldCharType="separate"/>
        </w:r>
        <w:r w:rsidR="00D11CDD">
          <w:rPr>
            <w:noProof/>
            <w:webHidden/>
          </w:rPr>
          <w:t>16</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24" w:history="1">
        <w:r w:rsidR="002D00FE" w:rsidRPr="002F1A51">
          <w:rPr>
            <w:rStyle w:val="Kpr"/>
            <w:rFonts w:eastAsiaTheme="majorEastAsia"/>
            <w:noProof/>
          </w:rPr>
          <w:t>Şekil 4.</w:t>
        </w:r>
        <w:r w:rsidR="002D00FE">
          <w:rPr>
            <w:rFonts w:asciiTheme="minorHAnsi" w:eastAsiaTheme="minorEastAsia" w:hAnsiTheme="minorHAnsi" w:cstheme="minorBidi"/>
            <w:noProof/>
            <w:sz w:val="22"/>
            <w:szCs w:val="22"/>
          </w:rPr>
          <w:tab/>
        </w:r>
        <w:r w:rsidR="002D00FE" w:rsidRPr="002F1A51">
          <w:rPr>
            <w:rStyle w:val="Kpr"/>
            <w:rFonts w:eastAsiaTheme="majorEastAsia"/>
            <w:noProof/>
          </w:rPr>
          <w:t>BEBKA Personelinin Deneyim Durumuna Göre Mevcut Dağılımı</w:t>
        </w:r>
        <w:r w:rsidR="002D00FE">
          <w:rPr>
            <w:noProof/>
            <w:webHidden/>
          </w:rPr>
          <w:tab/>
        </w:r>
        <w:r w:rsidR="002D00FE">
          <w:rPr>
            <w:noProof/>
            <w:webHidden/>
          </w:rPr>
          <w:fldChar w:fldCharType="begin"/>
        </w:r>
        <w:r w:rsidR="002D00FE">
          <w:rPr>
            <w:noProof/>
            <w:webHidden/>
          </w:rPr>
          <w:instrText xml:space="preserve"> PAGEREF _Toc395019924 \h </w:instrText>
        </w:r>
        <w:r w:rsidR="002D00FE">
          <w:rPr>
            <w:noProof/>
            <w:webHidden/>
          </w:rPr>
        </w:r>
        <w:r w:rsidR="002D00FE">
          <w:rPr>
            <w:noProof/>
            <w:webHidden/>
          </w:rPr>
          <w:fldChar w:fldCharType="separate"/>
        </w:r>
        <w:r w:rsidR="00D11CDD">
          <w:rPr>
            <w:noProof/>
            <w:webHidden/>
          </w:rPr>
          <w:t>16</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25" w:history="1">
        <w:r w:rsidR="002D00FE" w:rsidRPr="002F1A51">
          <w:rPr>
            <w:rStyle w:val="Kpr"/>
            <w:rFonts w:eastAsiaTheme="majorEastAsia"/>
            <w:noProof/>
          </w:rPr>
          <w:t>Şekil 5.</w:t>
        </w:r>
        <w:r w:rsidR="002D00FE">
          <w:rPr>
            <w:rFonts w:asciiTheme="minorHAnsi" w:eastAsiaTheme="minorEastAsia" w:hAnsiTheme="minorHAnsi" w:cstheme="minorBidi"/>
            <w:noProof/>
            <w:sz w:val="22"/>
            <w:szCs w:val="22"/>
          </w:rPr>
          <w:tab/>
        </w:r>
        <w:r w:rsidR="002D00FE" w:rsidRPr="002F1A51">
          <w:rPr>
            <w:rStyle w:val="Kpr"/>
            <w:rFonts w:eastAsiaTheme="majorEastAsia"/>
            <w:noProof/>
          </w:rPr>
          <w:t>BEBKA Personelinin Yabancı Dil Bilgisine Göre Dağılımı</w:t>
        </w:r>
        <w:r w:rsidR="002D00FE">
          <w:rPr>
            <w:noProof/>
            <w:webHidden/>
          </w:rPr>
          <w:tab/>
        </w:r>
        <w:r w:rsidR="002D00FE">
          <w:rPr>
            <w:noProof/>
            <w:webHidden/>
          </w:rPr>
          <w:fldChar w:fldCharType="begin"/>
        </w:r>
        <w:r w:rsidR="002D00FE">
          <w:rPr>
            <w:noProof/>
            <w:webHidden/>
          </w:rPr>
          <w:instrText xml:space="preserve"> PAGEREF _Toc395019925 \h </w:instrText>
        </w:r>
        <w:r w:rsidR="002D00FE">
          <w:rPr>
            <w:noProof/>
            <w:webHidden/>
          </w:rPr>
        </w:r>
        <w:r w:rsidR="002D00FE">
          <w:rPr>
            <w:noProof/>
            <w:webHidden/>
          </w:rPr>
          <w:fldChar w:fldCharType="separate"/>
        </w:r>
        <w:r w:rsidR="00D11CDD">
          <w:rPr>
            <w:noProof/>
            <w:webHidden/>
          </w:rPr>
          <w:t>16</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26" w:history="1">
        <w:r w:rsidR="002D00FE" w:rsidRPr="002F1A51">
          <w:rPr>
            <w:rStyle w:val="Kpr"/>
            <w:rFonts w:eastAsiaTheme="majorEastAsia"/>
            <w:noProof/>
          </w:rPr>
          <w:t>Şekil 6.</w:t>
        </w:r>
        <w:r w:rsidR="002D00FE">
          <w:rPr>
            <w:rFonts w:asciiTheme="minorHAnsi" w:eastAsiaTheme="minorEastAsia" w:hAnsiTheme="minorHAnsi" w:cstheme="minorBidi"/>
            <w:noProof/>
            <w:sz w:val="22"/>
            <w:szCs w:val="22"/>
          </w:rPr>
          <w:tab/>
        </w:r>
        <w:r w:rsidR="002D00FE" w:rsidRPr="002F1A51">
          <w:rPr>
            <w:rStyle w:val="Kpr"/>
            <w:rFonts w:eastAsiaTheme="majorEastAsia"/>
            <w:noProof/>
          </w:rPr>
          <w:t>Bursa Eskişehir Bilecik Kalkınma Ajansı Gelir Oranları</w:t>
        </w:r>
        <w:r w:rsidR="002D00FE">
          <w:rPr>
            <w:noProof/>
            <w:webHidden/>
          </w:rPr>
          <w:tab/>
        </w:r>
        <w:r w:rsidR="002D00FE">
          <w:rPr>
            <w:noProof/>
            <w:webHidden/>
          </w:rPr>
          <w:fldChar w:fldCharType="begin"/>
        </w:r>
        <w:r w:rsidR="002D00FE">
          <w:rPr>
            <w:noProof/>
            <w:webHidden/>
          </w:rPr>
          <w:instrText xml:space="preserve"> PAGEREF _Toc395019926 \h </w:instrText>
        </w:r>
        <w:r w:rsidR="002D00FE">
          <w:rPr>
            <w:noProof/>
            <w:webHidden/>
          </w:rPr>
        </w:r>
        <w:r w:rsidR="002D00FE">
          <w:rPr>
            <w:noProof/>
            <w:webHidden/>
          </w:rPr>
          <w:fldChar w:fldCharType="separate"/>
        </w:r>
        <w:r w:rsidR="00D11CDD">
          <w:rPr>
            <w:noProof/>
            <w:webHidden/>
          </w:rPr>
          <w:t>27</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27" w:history="1">
        <w:r w:rsidR="002D00FE" w:rsidRPr="002F1A51">
          <w:rPr>
            <w:rStyle w:val="Kpr"/>
            <w:rFonts w:eastAsiaTheme="majorEastAsia"/>
            <w:noProof/>
          </w:rPr>
          <w:t>Şekil 7.</w:t>
        </w:r>
        <w:r w:rsidR="002D00FE">
          <w:rPr>
            <w:rFonts w:asciiTheme="minorHAnsi" w:eastAsiaTheme="minorEastAsia" w:hAnsiTheme="minorHAnsi" w:cstheme="minorBidi"/>
            <w:noProof/>
            <w:sz w:val="22"/>
            <w:szCs w:val="22"/>
          </w:rPr>
          <w:tab/>
        </w:r>
        <w:r w:rsidR="002D00FE" w:rsidRPr="002F1A51">
          <w:rPr>
            <w:rStyle w:val="Kpr"/>
            <w:rFonts w:eastAsiaTheme="majorEastAsia"/>
            <w:noProof/>
          </w:rPr>
          <w:t>Bursa Eskişehir Bilecik Kalkınma Ajansı Harcama Oranları</w:t>
        </w:r>
        <w:r w:rsidR="002D00FE">
          <w:rPr>
            <w:noProof/>
            <w:webHidden/>
          </w:rPr>
          <w:tab/>
        </w:r>
        <w:r w:rsidR="002D00FE">
          <w:rPr>
            <w:noProof/>
            <w:webHidden/>
          </w:rPr>
          <w:fldChar w:fldCharType="begin"/>
        </w:r>
        <w:r w:rsidR="002D00FE">
          <w:rPr>
            <w:noProof/>
            <w:webHidden/>
          </w:rPr>
          <w:instrText xml:space="preserve"> PAGEREF _Toc395019927 \h </w:instrText>
        </w:r>
        <w:r w:rsidR="002D00FE">
          <w:rPr>
            <w:noProof/>
            <w:webHidden/>
          </w:rPr>
        </w:r>
        <w:r w:rsidR="002D00FE">
          <w:rPr>
            <w:noProof/>
            <w:webHidden/>
          </w:rPr>
          <w:fldChar w:fldCharType="separate"/>
        </w:r>
        <w:r w:rsidR="00D11CDD">
          <w:rPr>
            <w:noProof/>
            <w:webHidden/>
          </w:rPr>
          <w:t>28</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28" w:history="1">
        <w:r w:rsidR="002D00FE" w:rsidRPr="002F1A51">
          <w:rPr>
            <w:rStyle w:val="Kpr"/>
            <w:rFonts w:eastAsiaTheme="majorEastAsia"/>
            <w:noProof/>
          </w:rPr>
          <w:t>Şekil 8</w:t>
        </w:r>
        <w:r w:rsidR="002D00FE" w:rsidRPr="002F1A51">
          <w:rPr>
            <w:rStyle w:val="Kpr"/>
            <w:rFonts w:eastAsiaTheme="majorEastAsia" w:cs="Helvetica"/>
            <w:i/>
            <w:noProof/>
          </w:rPr>
          <w:t>.</w:t>
        </w:r>
        <w:r w:rsidR="002D00FE">
          <w:rPr>
            <w:rFonts w:asciiTheme="minorHAnsi" w:eastAsiaTheme="minorEastAsia" w:hAnsiTheme="minorHAnsi" w:cstheme="minorBidi"/>
            <w:noProof/>
            <w:sz w:val="22"/>
            <w:szCs w:val="22"/>
          </w:rPr>
          <w:tab/>
        </w:r>
        <w:r w:rsidR="002D00FE" w:rsidRPr="002F1A51">
          <w:rPr>
            <w:rStyle w:val="Kpr"/>
            <w:rFonts w:eastAsiaTheme="majorEastAsia"/>
            <w:noProof/>
          </w:rPr>
          <w:t>2014 Yılı Mali Destek Programları Proje Başvuruları (Programa Göre)</w:t>
        </w:r>
        <w:r w:rsidR="002D00FE">
          <w:rPr>
            <w:noProof/>
            <w:webHidden/>
          </w:rPr>
          <w:tab/>
        </w:r>
        <w:r w:rsidR="002D00FE">
          <w:rPr>
            <w:noProof/>
            <w:webHidden/>
          </w:rPr>
          <w:fldChar w:fldCharType="begin"/>
        </w:r>
        <w:r w:rsidR="002D00FE">
          <w:rPr>
            <w:noProof/>
            <w:webHidden/>
          </w:rPr>
          <w:instrText xml:space="preserve"> PAGEREF _Toc395019928 \h </w:instrText>
        </w:r>
        <w:r w:rsidR="002D00FE">
          <w:rPr>
            <w:noProof/>
            <w:webHidden/>
          </w:rPr>
        </w:r>
        <w:r w:rsidR="002D00FE">
          <w:rPr>
            <w:noProof/>
            <w:webHidden/>
          </w:rPr>
          <w:fldChar w:fldCharType="separate"/>
        </w:r>
        <w:r w:rsidR="00D11CDD">
          <w:rPr>
            <w:noProof/>
            <w:webHidden/>
          </w:rPr>
          <w:t>50</w:t>
        </w:r>
        <w:r w:rsidR="002D00FE">
          <w:rPr>
            <w:noProof/>
            <w:webHidden/>
          </w:rPr>
          <w:fldChar w:fldCharType="end"/>
        </w:r>
      </w:hyperlink>
    </w:p>
    <w:p w:rsidR="002D00FE" w:rsidRDefault="00746B8E">
      <w:pPr>
        <w:pStyle w:val="ekillerTablosu"/>
        <w:tabs>
          <w:tab w:val="left" w:pos="960"/>
          <w:tab w:val="right" w:leader="dot" w:pos="9787"/>
        </w:tabs>
        <w:rPr>
          <w:rFonts w:asciiTheme="minorHAnsi" w:eastAsiaTheme="minorEastAsia" w:hAnsiTheme="minorHAnsi" w:cstheme="minorBidi"/>
          <w:noProof/>
          <w:sz w:val="22"/>
          <w:szCs w:val="22"/>
        </w:rPr>
      </w:pPr>
      <w:hyperlink w:anchor="_Toc395019929" w:history="1">
        <w:r w:rsidR="002D00FE" w:rsidRPr="002F1A51">
          <w:rPr>
            <w:rStyle w:val="Kpr"/>
            <w:rFonts w:eastAsiaTheme="majorEastAsia"/>
            <w:noProof/>
          </w:rPr>
          <w:t>Şekil 9</w:t>
        </w:r>
        <w:r w:rsidR="002D00FE" w:rsidRPr="002F1A51">
          <w:rPr>
            <w:rStyle w:val="Kpr"/>
            <w:rFonts w:eastAsiaTheme="majorEastAsia" w:cs="Helvetica"/>
            <w:i/>
            <w:noProof/>
          </w:rPr>
          <w:t>.</w:t>
        </w:r>
        <w:r w:rsidR="002D00FE">
          <w:rPr>
            <w:rFonts w:asciiTheme="minorHAnsi" w:eastAsiaTheme="minorEastAsia" w:hAnsiTheme="minorHAnsi" w:cstheme="minorBidi"/>
            <w:noProof/>
            <w:sz w:val="22"/>
            <w:szCs w:val="22"/>
          </w:rPr>
          <w:tab/>
        </w:r>
        <w:r w:rsidR="002D00FE" w:rsidRPr="002F1A51">
          <w:rPr>
            <w:rStyle w:val="Kpr"/>
            <w:rFonts w:eastAsiaTheme="majorEastAsia" w:cs="Helvetica"/>
            <w:noProof/>
          </w:rPr>
          <w:t>Başarılı Bulunarak Asil Listede Yer Alan Projelerin İllere Göre Dağılımı</w:t>
        </w:r>
        <w:r w:rsidR="002D00FE">
          <w:rPr>
            <w:noProof/>
            <w:webHidden/>
          </w:rPr>
          <w:tab/>
        </w:r>
        <w:r w:rsidR="002D00FE">
          <w:rPr>
            <w:noProof/>
            <w:webHidden/>
          </w:rPr>
          <w:fldChar w:fldCharType="begin"/>
        </w:r>
        <w:r w:rsidR="002D00FE">
          <w:rPr>
            <w:noProof/>
            <w:webHidden/>
          </w:rPr>
          <w:instrText xml:space="preserve"> PAGEREF _Toc395019929 \h </w:instrText>
        </w:r>
        <w:r w:rsidR="002D00FE">
          <w:rPr>
            <w:noProof/>
            <w:webHidden/>
          </w:rPr>
        </w:r>
        <w:r w:rsidR="002D00FE">
          <w:rPr>
            <w:noProof/>
            <w:webHidden/>
          </w:rPr>
          <w:fldChar w:fldCharType="separate"/>
        </w:r>
        <w:r w:rsidR="00D11CDD">
          <w:rPr>
            <w:noProof/>
            <w:webHidden/>
          </w:rPr>
          <w:t>54</w:t>
        </w:r>
        <w:r w:rsidR="002D00FE">
          <w:rPr>
            <w:noProof/>
            <w:webHidden/>
          </w:rPr>
          <w:fldChar w:fldCharType="end"/>
        </w:r>
      </w:hyperlink>
    </w:p>
    <w:p w:rsidR="0047227A" w:rsidRPr="00686B2E" w:rsidRDefault="0047227A" w:rsidP="00F16297">
      <w:pPr>
        <w:pStyle w:val="ResimYazs"/>
        <w:rPr>
          <w:rFonts w:ascii="Helvetica" w:hAnsi="Helvetica" w:cs="Helvetica"/>
          <w:sz w:val="20"/>
          <w:szCs w:val="20"/>
          <w:lang w:eastAsia="en-US"/>
        </w:rPr>
        <w:sectPr w:rsidR="0047227A" w:rsidRPr="00686B2E" w:rsidSect="008F2BD6">
          <w:headerReference w:type="even" r:id="rId14"/>
          <w:headerReference w:type="default" r:id="rId15"/>
          <w:footerReference w:type="even" r:id="rId16"/>
          <w:footerReference w:type="default" r:id="rId17"/>
          <w:pgSz w:w="11906" w:h="16838"/>
          <w:pgMar w:top="1530" w:right="849" w:bottom="1417" w:left="1260" w:header="708" w:footer="708" w:gutter="0"/>
          <w:pgNumType w:fmt="lowerRoman" w:start="1"/>
          <w:cols w:space="708"/>
          <w:docGrid w:linePitch="360"/>
        </w:sectPr>
      </w:pPr>
      <w:r w:rsidRPr="00F062BD">
        <w:rPr>
          <w:rFonts w:ascii="Helvetica" w:hAnsi="Helvetica" w:cs="Helvetica"/>
          <w:sz w:val="20"/>
          <w:szCs w:val="20"/>
          <w:lang w:eastAsia="en-US"/>
        </w:rPr>
        <w:fldChar w:fldCharType="end"/>
      </w:r>
    </w:p>
    <w:p w:rsidR="00015278" w:rsidRPr="00015278" w:rsidRDefault="00015278" w:rsidP="00015278">
      <w:pPr>
        <w:rPr>
          <w:rFonts w:eastAsiaTheme="minorHAnsi"/>
        </w:rPr>
      </w:pPr>
      <w:bookmarkStart w:id="2" w:name="_Toc365291737"/>
      <w:bookmarkStart w:id="3" w:name="_Toc344717896"/>
      <w:bookmarkStart w:id="4" w:name="_Toc349038605"/>
      <w:bookmarkStart w:id="5" w:name="_Toc364245623"/>
      <w:bookmarkStart w:id="6" w:name="_Toc398286460"/>
      <w:bookmarkStart w:id="7" w:name="_Toc275945576"/>
      <w:bookmarkStart w:id="8" w:name="_Toc286998192"/>
      <w:bookmarkStart w:id="9" w:name="_Toc299107429"/>
      <w:bookmarkStart w:id="10" w:name="_Toc300661641"/>
      <w:bookmarkStart w:id="11" w:name="_Toc300751119"/>
      <w:bookmarkStart w:id="12" w:name="_Toc364245624"/>
      <w:r>
        <w:rPr>
          <w:noProof/>
        </w:rPr>
        <w:lastRenderedPageBreak/>
        <w:drawing>
          <wp:inline distT="0" distB="0" distL="0" distR="0" wp14:anchorId="6B9A5242" wp14:editId="1A52AD95">
            <wp:extent cx="5539563" cy="4302080"/>
            <wp:effectExtent l="0" t="0" r="4445" b="3810"/>
            <wp:docPr id="52" name="Resim 52" descr="http://bilecik.aile.gov.tr/upload/Node/22192/xpics/vali_bey.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ilecik.aile.gov.tr/upload/Node/22192/xpics/vali_bey.p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8504" cy="4309024"/>
                    </a:xfrm>
                    <a:prstGeom prst="rect">
                      <a:avLst/>
                    </a:prstGeom>
                    <a:noFill/>
                    <a:ln>
                      <a:noFill/>
                    </a:ln>
                  </pic:spPr>
                </pic:pic>
              </a:graphicData>
            </a:graphic>
          </wp:inline>
        </w:drawing>
      </w:r>
    </w:p>
    <w:p w:rsidR="006B3720" w:rsidRPr="006B3720" w:rsidRDefault="006B3720" w:rsidP="006B3720">
      <w:pPr>
        <w:pStyle w:val="Balk2"/>
        <w:spacing w:line="360" w:lineRule="auto"/>
        <w:jc w:val="both"/>
        <w:rPr>
          <w:rFonts w:asciiTheme="minorHAnsi" w:eastAsiaTheme="minorHAnsi" w:hAnsiTheme="minorHAnsi" w:cstheme="minorBidi"/>
          <w:b w:val="0"/>
          <w:bCs w:val="0"/>
          <w:color w:val="595959" w:themeColor="text1" w:themeTint="A6"/>
          <w:kern w:val="20"/>
          <w:sz w:val="36"/>
          <w:szCs w:val="20"/>
        </w:rPr>
      </w:pPr>
      <w:r w:rsidRPr="006B3720">
        <w:rPr>
          <w:rFonts w:asciiTheme="minorHAnsi" w:eastAsiaTheme="minorHAnsi" w:hAnsiTheme="minorHAnsi" w:cstheme="minorBidi"/>
          <w:b w:val="0"/>
          <w:bCs w:val="0"/>
          <w:color w:val="595959" w:themeColor="text1" w:themeTint="A6"/>
          <w:kern w:val="20"/>
          <w:sz w:val="36"/>
          <w:szCs w:val="20"/>
        </w:rPr>
        <w:t>YÖNETİM KURULU BAŞKANI SUNUŞU</w:t>
      </w:r>
      <w:bookmarkEnd w:id="2"/>
      <w:bookmarkEnd w:id="3"/>
      <w:bookmarkEnd w:id="4"/>
      <w:bookmarkEnd w:id="5"/>
      <w:bookmarkEnd w:id="6"/>
    </w:p>
    <w:p w:rsidR="006B3720" w:rsidRDefault="006B3720" w:rsidP="006B3720">
      <w:pPr>
        <w:spacing w:after="120" w:line="360" w:lineRule="auto"/>
        <w:ind w:right="1"/>
        <w:jc w:val="both"/>
        <w:rPr>
          <w:rFonts w:ascii="Helvetica" w:hAnsi="Helvetica" w:cs="Helvetica"/>
          <w:sz w:val="20"/>
          <w:szCs w:val="20"/>
        </w:rPr>
      </w:pPr>
      <w:r>
        <w:rPr>
          <w:rFonts w:ascii="Helvetica" w:hAnsi="Helvetica"/>
          <w:sz w:val="20"/>
          <w:szCs w:val="20"/>
        </w:rPr>
        <w:t xml:space="preserve">Küreselleşmenin hız kazandığı son yıllarda oluşan rekabetin olumsuz etkisine karşı önlem almak, rekabet </w:t>
      </w:r>
      <w:r>
        <w:rPr>
          <w:rFonts w:ascii="Helvetica" w:hAnsi="Helvetica" w:cs="Helvetica"/>
          <w:sz w:val="20"/>
          <w:szCs w:val="20"/>
        </w:rPr>
        <w:t xml:space="preserve">avantajı oluşturmak ve yerel kaynakların etkin olarak kullanılmasını sağlamak için yerelleşmenin stratejik aracı olan kalkınma ajanslarına büyük iş düşmektedir. </w:t>
      </w:r>
    </w:p>
    <w:p w:rsidR="006B3720" w:rsidRDefault="006B3720" w:rsidP="006B3720">
      <w:pPr>
        <w:spacing w:after="120" w:line="360" w:lineRule="auto"/>
        <w:ind w:right="1"/>
        <w:jc w:val="both"/>
        <w:rPr>
          <w:rFonts w:ascii="Helvetica" w:hAnsi="Helvetica" w:cs="Helvetica"/>
          <w:sz w:val="20"/>
          <w:szCs w:val="20"/>
        </w:rPr>
      </w:pPr>
      <w:r>
        <w:rPr>
          <w:rFonts w:ascii="Helvetica" w:hAnsi="Helvetica" w:cs="Helvetica"/>
          <w:sz w:val="20"/>
          <w:szCs w:val="20"/>
        </w:rPr>
        <w:t xml:space="preserve">Küreselleşme ve yerelleşme sarmallarında cereyan eden hareketlilik ve bu süreçte yer alan Kalkınma Ajansları, bölgesel gelişme hedeflerini gerçekleştirmeye yönelik olarak; kamu kesimi, özel kesim ve sivil toplum kuruluşları arasındaki işbirliğini geliştirerek bölgenin tabii, iktisadi ve beşeri kaynak ve </w:t>
      </w:r>
      <w:proofErr w:type="gramStart"/>
      <w:r>
        <w:rPr>
          <w:rFonts w:ascii="Helvetica" w:hAnsi="Helvetica" w:cs="Helvetica"/>
          <w:sz w:val="20"/>
          <w:szCs w:val="20"/>
        </w:rPr>
        <w:t>imkanlarını</w:t>
      </w:r>
      <w:proofErr w:type="gramEnd"/>
      <w:r>
        <w:rPr>
          <w:rFonts w:ascii="Helvetica" w:hAnsi="Helvetica" w:cs="Helvetica"/>
          <w:sz w:val="20"/>
          <w:szCs w:val="20"/>
        </w:rPr>
        <w:t xml:space="preserve"> tespit etmeye, ekonomik gelişmeyi hızlandırmaya ve rekabet gücünü artırmaya yönelik çalışmalar yapmaktadırlar.</w:t>
      </w:r>
    </w:p>
    <w:p w:rsidR="006B3720" w:rsidRDefault="006B3720" w:rsidP="006B3720">
      <w:pPr>
        <w:spacing w:after="120" w:line="360" w:lineRule="auto"/>
        <w:ind w:right="1"/>
        <w:jc w:val="both"/>
        <w:rPr>
          <w:rFonts w:ascii="Helvetica" w:hAnsi="Helvetica" w:cs="Helvetica"/>
          <w:sz w:val="20"/>
          <w:szCs w:val="20"/>
        </w:rPr>
      </w:pPr>
      <w:r>
        <w:rPr>
          <w:rFonts w:ascii="Helvetica" w:hAnsi="Helvetica" w:cs="Helvetica"/>
          <w:sz w:val="20"/>
          <w:szCs w:val="20"/>
        </w:rPr>
        <w:t xml:space="preserve">Bu doğrultuda, Bursa Eskişehir Bilecik Kalkınma Ajansı (BEBKA) gerçekleştirdiği faaliyetler, mali ve teknik destekleri ile yatırım destek ve tanıtım </w:t>
      </w:r>
      <w:proofErr w:type="gramStart"/>
      <w:r>
        <w:rPr>
          <w:rFonts w:ascii="Helvetica" w:hAnsi="Helvetica" w:cs="Helvetica"/>
          <w:sz w:val="20"/>
          <w:szCs w:val="20"/>
        </w:rPr>
        <w:t>imkanlarıyla</w:t>
      </w:r>
      <w:proofErr w:type="gramEnd"/>
      <w:r>
        <w:rPr>
          <w:rFonts w:ascii="Helvetica" w:hAnsi="Helvetica" w:cs="Helvetica"/>
          <w:sz w:val="20"/>
          <w:szCs w:val="20"/>
        </w:rPr>
        <w:t xml:space="preserve"> bölgemizdeki il ve ilçelerin kalkınmasına yön veren kritik değere sahip olan bir kurumdur. </w:t>
      </w:r>
    </w:p>
    <w:p w:rsidR="000B0356" w:rsidRPr="000B0356" w:rsidRDefault="006B3720" w:rsidP="000B0356">
      <w:pPr>
        <w:spacing w:after="120" w:line="360" w:lineRule="auto"/>
        <w:ind w:right="1"/>
        <w:jc w:val="both"/>
        <w:rPr>
          <w:rFonts w:ascii="Helvetica" w:hAnsi="Helvetica" w:cs="Helvetica"/>
          <w:sz w:val="20"/>
          <w:szCs w:val="20"/>
          <w:highlight w:val="yellow"/>
        </w:rPr>
      </w:pPr>
      <w:r w:rsidRPr="000B0356">
        <w:rPr>
          <w:rFonts w:ascii="Helvetica" w:hAnsi="Helvetica" w:cs="Helvetica"/>
          <w:sz w:val="20"/>
          <w:szCs w:val="20"/>
        </w:rPr>
        <w:t xml:space="preserve">Kurulduğundan itibaren bölgemizde gerçekleşen projelere 2010, 2011 ve </w:t>
      </w:r>
      <w:r w:rsidRPr="000B0356">
        <w:rPr>
          <w:rFonts w:ascii="Helvetica" w:hAnsi="Helvetica" w:cs="Tahoma"/>
          <w:sz w:val="20"/>
          <w:szCs w:val="20"/>
        </w:rPr>
        <w:t xml:space="preserve">2012 yılı teklif çağrıları ile toplam 48 milyon </w:t>
      </w:r>
      <w:r w:rsidRPr="000B0356">
        <w:rPr>
          <w:rFonts w:ascii="Helvetica" w:hAnsi="Helvetica" w:cs="Helvetica"/>
          <w:sz w:val="20"/>
          <w:szCs w:val="20"/>
        </w:rPr>
        <w:t>TL’</w:t>
      </w:r>
      <w:r w:rsidR="000B0356" w:rsidRPr="000B0356">
        <w:rPr>
          <w:rFonts w:ascii="Helvetica" w:hAnsi="Helvetica" w:cs="Helvetica"/>
          <w:sz w:val="20"/>
          <w:szCs w:val="20"/>
        </w:rPr>
        <w:t>lik destek tahsis eden BEBKA,</w:t>
      </w:r>
      <w:r w:rsidR="000B0356" w:rsidRPr="000B0356">
        <w:rPr>
          <w:rFonts w:ascii="Helvetica" w:hAnsi="Helvetica" w:cs="Helvetica"/>
          <w:sz w:val="20"/>
        </w:rPr>
        <w:t xml:space="preserve"> bölgenin</w:t>
      </w:r>
      <w:r w:rsidR="000B0356" w:rsidRPr="00C45D68">
        <w:rPr>
          <w:rFonts w:ascii="Helvetica" w:hAnsi="Helvetica" w:cs="Helvetica"/>
          <w:sz w:val="20"/>
        </w:rPr>
        <w:t xml:space="preserve"> kalkınması için önemli olan projelere desteğini 2014 yılında da devam ettirmiştir. </w:t>
      </w:r>
      <w:r w:rsidR="00A1739B">
        <w:rPr>
          <w:rFonts w:ascii="Helvetica" w:hAnsi="Helvetica" w:cs="Helvetica"/>
          <w:sz w:val="20"/>
        </w:rPr>
        <w:t xml:space="preserve">BEBKA, </w:t>
      </w:r>
      <w:r w:rsidR="00086F03">
        <w:rPr>
          <w:rFonts w:ascii="Helvetica" w:hAnsi="Helvetica" w:cs="Helvetica"/>
          <w:sz w:val="20"/>
        </w:rPr>
        <w:t xml:space="preserve">2014 yılında </w:t>
      </w:r>
      <w:r w:rsidR="00A1739B">
        <w:rPr>
          <w:rFonts w:ascii="Helvetica" w:hAnsi="Helvetica" w:cs="Helvetica"/>
          <w:sz w:val="20"/>
        </w:rPr>
        <w:t>t</w:t>
      </w:r>
      <w:r w:rsidR="00A1739B" w:rsidRPr="00C45D68">
        <w:rPr>
          <w:rFonts w:ascii="Helvetica" w:hAnsi="Helvetica" w:cs="Helvetica"/>
          <w:sz w:val="20"/>
        </w:rPr>
        <w:t xml:space="preserve">oplam bütçesi </w:t>
      </w:r>
      <w:r w:rsidR="00A1739B" w:rsidRPr="00A1739B">
        <w:rPr>
          <w:rFonts w:ascii="Helvetica" w:hAnsi="Helvetica" w:cs="Helvetica"/>
          <w:bCs/>
          <w:sz w:val="20"/>
        </w:rPr>
        <w:t>50 milyon TL</w:t>
      </w:r>
      <w:r w:rsidR="00A1739B" w:rsidRPr="00A1739B">
        <w:rPr>
          <w:rFonts w:ascii="Helvetica" w:hAnsi="Helvetica" w:cs="Helvetica"/>
          <w:sz w:val="20"/>
        </w:rPr>
        <w:t xml:space="preserve"> </w:t>
      </w:r>
      <w:r w:rsidR="00A1739B">
        <w:rPr>
          <w:rFonts w:ascii="Helvetica" w:hAnsi="Helvetica" w:cs="Helvetica"/>
          <w:sz w:val="20"/>
        </w:rPr>
        <w:t xml:space="preserve">olan </w:t>
      </w:r>
      <w:r w:rsidR="000B0356" w:rsidRPr="00C45D68">
        <w:rPr>
          <w:rFonts w:ascii="Helvetica" w:hAnsi="Helvetica" w:cs="Helvetica"/>
          <w:sz w:val="20"/>
        </w:rPr>
        <w:t>Sosyal Kalkınmaya Yönelik Küçük Ölçekli Altyapı, Kırsalda Ekonomik Gelişim, İşbirliği ve Gelişim, Çevre Küçük Ölçekli Altyapı, Çevre Dostu Üretim (KOBİ) başlık</w:t>
      </w:r>
      <w:r w:rsidR="00A1739B">
        <w:rPr>
          <w:rFonts w:ascii="Helvetica" w:hAnsi="Helvetica" w:cs="Helvetica"/>
          <w:sz w:val="20"/>
        </w:rPr>
        <w:t>ları</w:t>
      </w:r>
      <w:r w:rsidR="000B0356" w:rsidRPr="00C45D68">
        <w:rPr>
          <w:rFonts w:ascii="Helvetica" w:hAnsi="Helvetica" w:cs="Helvetica"/>
          <w:sz w:val="20"/>
        </w:rPr>
        <w:t xml:space="preserve"> altında mali destek programları gerçekle</w:t>
      </w:r>
      <w:r w:rsidR="00A1739B">
        <w:rPr>
          <w:rFonts w:ascii="Helvetica" w:hAnsi="Helvetica" w:cs="Helvetica"/>
          <w:sz w:val="20"/>
        </w:rPr>
        <w:t>ştir</w:t>
      </w:r>
      <w:r w:rsidR="000B0356" w:rsidRPr="00C45D68">
        <w:rPr>
          <w:rFonts w:ascii="Helvetica" w:hAnsi="Helvetica" w:cs="Helvetica"/>
          <w:sz w:val="20"/>
        </w:rPr>
        <w:t xml:space="preserve">miştir. </w:t>
      </w:r>
    </w:p>
    <w:p w:rsidR="006B3720" w:rsidRPr="00B549F6" w:rsidRDefault="006B3720" w:rsidP="006B3720">
      <w:pPr>
        <w:spacing w:after="120" w:line="360" w:lineRule="auto"/>
        <w:ind w:right="1"/>
        <w:jc w:val="both"/>
        <w:rPr>
          <w:rFonts w:ascii="Helvetica" w:hAnsi="Helvetica" w:cs="Helvetica"/>
          <w:sz w:val="20"/>
          <w:szCs w:val="20"/>
        </w:rPr>
      </w:pPr>
      <w:r w:rsidRPr="00B549F6">
        <w:rPr>
          <w:rFonts w:ascii="Helvetica" w:hAnsi="Helvetica" w:cs="Helvetica"/>
          <w:sz w:val="20"/>
          <w:szCs w:val="20"/>
        </w:rPr>
        <w:t xml:space="preserve">Büyük bir turizm potansiyeline sahip, Osmanlının kuruluşuna ev sahipliği yapan bu bölgenin yatırım olanaklarının tanıtılması ve bölgenin sahip olduğu turizm potansiyelinin çeşitliliği konularına ağırlık </w:t>
      </w:r>
      <w:r w:rsidRPr="00B549F6">
        <w:rPr>
          <w:rFonts w:ascii="Helvetica" w:hAnsi="Helvetica" w:cs="Helvetica"/>
          <w:sz w:val="20"/>
          <w:szCs w:val="20"/>
        </w:rPr>
        <w:lastRenderedPageBreak/>
        <w:t>verm</w:t>
      </w:r>
      <w:r w:rsidR="00B549F6" w:rsidRPr="00B549F6">
        <w:rPr>
          <w:rFonts w:ascii="Helvetica" w:hAnsi="Helvetica" w:cs="Helvetica"/>
          <w:sz w:val="20"/>
          <w:szCs w:val="20"/>
        </w:rPr>
        <w:t>ekteyiz. Bu doğrultuda bu yıl 18</w:t>
      </w:r>
      <w:r w:rsidRPr="00B549F6">
        <w:rPr>
          <w:rFonts w:ascii="Helvetica" w:hAnsi="Helvetica" w:cs="Helvetica"/>
          <w:sz w:val="20"/>
          <w:szCs w:val="20"/>
        </w:rPr>
        <w:t>. si düzenlenen Doğu Akdeniz Uluslararası Turi</w:t>
      </w:r>
      <w:r w:rsidR="00E60B14">
        <w:rPr>
          <w:rFonts w:ascii="Helvetica" w:hAnsi="Helvetica" w:cs="Helvetica"/>
          <w:sz w:val="20"/>
          <w:szCs w:val="20"/>
        </w:rPr>
        <w:t>zm ve Seyahat Fuarı – EMITT 2014</w:t>
      </w:r>
      <w:r w:rsidRPr="00B549F6">
        <w:rPr>
          <w:rFonts w:ascii="Helvetica" w:hAnsi="Helvetica" w:cs="Helvetica"/>
          <w:sz w:val="20"/>
          <w:szCs w:val="20"/>
        </w:rPr>
        <w:t xml:space="preserve"> fuarında bölgemizin tarihi, kültürel ve doğal güzellikleri yerli ve yabancı turizm yatırımcılarına tanıtılmıştır. </w:t>
      </w:r>
      <w:r w:rsidR="00B549F6">
        <w:rPr>
          <w:rFonts w:ascii="Helvetica" w:hAnsi="Helvetica" w:cs="Helvetica"/>
          <w:sz w:val="20"/>
          <w:szCs w:val="20"/>
        </w:rPr>
        <w:t>Turizme ek olarak bölgede öne çıkan sektörlere yönelik yurtdışı fuarlarına katılım sağlanmakta ve bölgemiz başarı ile temsil edilmektedir.</w:t>
      </w:r>
    </w:p>
    <w:p w:rsidR="00B549F6" w:rsidRDefault="00B549F6" w:rsidP="006B3720">
      <w:pPr>
        <w:spacing w:after="120" w:line="360" w:lineRule="auto"/>
        <w:ind w:right="1"/>
        <w:jc w:val="both"/>
        <w:rPr>
          <w:rFonts w:ascii="Helvetica" w:hAnsi="Helvetica" w:cs="Helvetica"/>
          <w:sz w:val="20"/>
          <w:szCs w:val="20"/>
        </w:rPr>
      </w:pPr>
      <w:r w:rsidRPr="00B549F6">
        <w:rPr>
          <w:rFonts w:ascii="Helvetica" w:hAnsi="Helvetica" w:cs="Helvetica"/>
          <w:sz w:val="20"/>
          <w:szCs w:val="20"/>
        </w:rPr>
        <w:t>Temel olarak 2014-2023 TR41 Bölge Planı gelişme eksenleri ve öncelikleri ile de örtüşen hedeflere ulaşmak için Ajans önümüzdeki dönemde bilgi, strateji ve proje merkezi olma yolunda araştırma, tespit, analiz ve değerlendirme çalışmalarına hız verecektir. Özellikle kümelenme, Ar-Ge ve yenilikçilik, turizm, çevre, enerji, sosyal ve kırsal kalkınma alanlarında bilgi üreten, proje geliştiren ve analiz raporları yayınlayan bir kurum olma hedefi ile çalışmalarına ara vermeden devam edecektir</w:t>
      </w:r>
      <w:r w:rsidR="00DD1414">
        <w:rPr>
          <w:rFonts w:ascii="Helvetica" w:hAnsi="Helvetica" w:cs="Helvetica"/>
          <w:sz w:val="20"/>
          <w:szCs w:val="20"/>
        </w:rPr>
        <w:t>.</w:t>
      </w:r>
    </w:p>
    <w:p w:rsidR="006B3720" w:rsidRDefault="006B3720" w:rsidP="006B3720">
      <w:pPr>
        <w:spacing w:after="120" w:line="360" w:lineRule="auto"/>
        <w:ind w:right="1"/>
        <w:jc w:val="both"/>
        <w:rPr>
          <w:rFonts w:ascii="Helvetica" w:hAnsi="Helvetica" w:cs="Helvetica"/>
          <w:sz w:val="20"/>
          <w:szCs w:val="20"/>
        </w:rPr>
      </w:pPr>
      <w:r>
        <w:rPr>
          <w:rFonts w:ascii="Helvetica" w:hAnsi="Helvetica" w:cs="Helvetica"/>
          <w:sz w:val="20"/>
          <w:szCs w:val="20"/>
        </w:rPr>
        <w:t>Bursa Eskişehir Bilecik Kalkınma Ajansımızın çalışma ve faaliyetlerinde çok değerli katkı ve destekleri bulunan Ajans Yönetim Kurulumuza, Kalkınma Kurulumuza, Genel Sekreterliğine teşekkür eder, ajansımızın başarılarının devamını dilerim.</w:t>
      </w:r>
    </w:p>
    <w:p w:rsidR="006B3720" w:rsidRDefault="006B3720" w:rsidP="006B3720">
      <w:pPr>
        <w:autoSpaceDE w:val="0"/>
        <w:autoSpaceDN w:val="0"/>
        <w:adjustRightInd w:val="0"/>
        <w:spacing w:line="360" w:lineRule="auto"/>
        <w:jc w:val="both"/>
        <w:rPr>
          <w:rFonts w:ascii="Helvetica" w:hAnsi="Helvetica" w:cs="Calibri"/>
          <w:sz w:val="20"/>
          <w:szCs w:val="20"/>
        </w:rPr>
      </w:pPr>
    </w:p>
    <w:p w:rsidR="006B3720" w:rsidRDefault="006B3720" w:rsidP="006B3720">
      <w:pPr>
        <w:spacing w:line="360" w:lineRule="auto"/>
        <w:ind w:left="3540" w:firstLine="708"/>
        <w:jc w:val="center"/>
        <w:rPr>
          <w:rFonts w:ascii="Helvetica" w:hAnsi="Helvetica" w:cs="Helvetica"/>
          <w:sz w:val="20"/>
          <w:szCs w:val="20"/>
          <w:lang w:eastAsia="en-US"/>
        </w:rPr>
      </w:pPr>
      <w:r>
        <w:rPr>
          <w:rFonts w:ascii="Helvetica" w:hAnsi="Helvetica" w:cs="Helvetica"/>
          <w:b/>
          <w:color w:val="000000" w:themeColor="text1"/>
          <w:kern w:val="24"/>
          <w:sz w:val="20"/>
          <w:szCs w:val="20"/>
        </w:rPr>
        <w:t>Ahmet Hamdi NAYİR</w:t>
      </w:r>
    </w:p>
    <w:p w:rsidR="006B3720" w:rsidRDefault="006B3720" w:rsidP="006B3720">
      <w:pPr>
        <w:spacing w:line="360" w:lineRule="auto"/>
        <w:ind w:left="3540" w:firstLine="708"/>
        <w:jc w:val="center"/>
        <w:rPr>
          <w:rFonts w:ascii="Helvetica" w:hAnsi="Helvetica" w:cs="Helvetica"/>
          <w:sz w:val="20"/>
          <w:szCs w:val="20"/>
          <w:lang w:eastAsia="en-US"/>
        </w:rPr>
      </w:pPr>
      <w:r>
        <w:rPr>
          <w:rFonts w:ascii="Helvetica" w:hAnsi="Helvetica" w:cs="Helvetica"/>
          <w:sz w:val="20"/>
          <w:szCs w:val="20"/>
          <w:lang w:eastAsia="en-US"/>
        </w:rPr>
        <w:t>Bilecik Valisi</w:t>
      </w:r>
    </w:p>
    <w:p w:rsidR="006B3720" w:rsidRDefault="006B3720" w:rsidP="006B3720">
      <w:pPr>
        <w:spacing w:line="360" w:lineRule="auto"/>
        <w:ind w:left="3540" w:firstLine="708"/>
        <w:jc w:val="center"/>
        <w:rPr>
          <w:rFonts w:ascii="Helvetica" w:hAnsi="Helvetica" w:cs="Helvetica"/>
          <w:sz w:val="20"/>
          <w:szCs w:val="20"/>
          <w:lang w:eastAsia="en-US"/>
        </w:rPr>
      </w:pPr>
      <w:r>
        <w:rPr>
          <w:rFonts w:ascii="Helvetica" w:hAnsi="Helvetica" w:cs="Helvetica"/>
          <w:sz w:val="20"/>
          <w:szCs w:val="20"/>
          <w:lang w:eastAsia="en-US"/>
        </w:rPr>
        <w:t>Bursa Eskişehir Bilecik Kalkınma Ajansı</w:t>
      </w:r>
    </w:p>
    <w:p w:rsidR="006B3720" w:rsidRDefault="006B3720" w:rsidP="006B3720">
      <w:pPr>
        <w:spacing w:line="360" w:lineRule="auto"/>
        <w:ind w:left="3540" w:firstLine="708"/>
        <w:jc w:val="center"/>
        <w:rPr>
          <w:rFonts w:ascii="Helvetica" w:hAnsi="Helvetica" w:cs="Helvetica"/>
          <w:sz w:val="20"/>
          <w:szCs w:val="20"/>
          <w:lang w:eastAsia="en-US"/>
        </w:rPr>
      </w:pPr>
      <w:r>
        <w:rPr>
          <w:rFonts w:ascii="Helvetica" w:hAnsi="Helvetica" w:cs="Helvetica"/>
          <w:sz w:val="20"/>
          <w:szCs w:val="20"/>
          <w:lang w:eastAsia="en-US"/>
        </w:rPr>
        <w:t>Yönetim Kurulu Başkanı</w:t>
      </w:r>
    </w:p>
    <w:p w:rsidR="00015278" w:rsidRDefault="00015278" w:rsidP="006B3720">
      <w:pPr>
        <w:spacing w:line="360" w:lineRule="auto"/>
        <w:ind w:left="3540" w:firstLine="708"/>
        <w:jc w:val="center"/>
        <w:rPr>
          <w:rFonts w:ascii="Helvetica" w:hAnsi="Helvetica" w:cs="Helvetica"/>
          <w:sz w:val="20"/>
          <w:szCs w:val="20"/>
          <w:lang w:eastAsia="en-US"/>
        </w:rPr>
      </w:pPr>
    </w:p>
    <w:p w:rsidR="00015278" w:rsidRDefault="00015278" w:rsidP="006B3720">
      <w:pPr>
        <w:spacing w:line="360" w:lineRule="auto"/>
        <w:ind w:left="3540" w:firstLine="708"/>
        <w:jc w:val="center"/>
        <w:rPr>
          <w:rFonts w:ascii="Helvetica" w:hAnsi="Helvetica" w:cs="Helvetica"/>
          <w:sz w:val="20"/>
          <w:szCs w:val="20"/>
          <w:lang w:eastAsia="en-US"/>
        </w:rPr>
      </w:pPr>
    </w:p>
    <w:p w:rsidR="00015278" w:rsidRDefault="00015278" w:rsidP="006B3720">
      <w:pPr>
        <w:spacing w:line="360" w:lineRule="auto"/>
        <w:ind w:left="3540" w:firstLine="708"/>
        <w:jc w:val="center"/>
        <w:rPr>
          <w:rFonts w:ascii="Helvetica" w:hAnsi="Helvetica" w:cs="Helvetica"/>
          <w:sz w:val="20"/>
          <w:szCs w:val="20"/>
          <w:lang w:eastAsia="en-US"/>
        </w:rPr>
      </w:pPr>
    </w:p>
    <w:p w:rsidR="00015278" w:rsidRDefault="00015278" w:rsidP="006B3720">
      <w:pPr>
        <w:spacing w:line="360" w:lineRule="auto"/>
        <w:ind w:left="3540" w:firstLine="708"/>
        <w:jc w:val="center"/>
        <w:rPr>
          <w:rFonts w:ascii="Helvetica" w:hAnsi="Helvetica" w:cs="Helvetica"/>
          <w:sz w:val="20"/>
          <w:szCs w:val="20"/>
          <w:lang w:eastAsia="en-US"/>
        </w:rPr>
      </w:pPr>
    </w:p>
    <w:p w:rsidR="00015278" w:rsidRDefault="00015278" w:rsidP="007708A2">
      <w:pPr>
        <w:pStyle w:val="Balk2"/>
        <w:rPr>
          <w:noProof/>
        </w:rPr>
      </w:pPr>
      <w:bookmarkStart w:id="13" w:name="_Toc398286461"/>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Default="000E0BC8" w:rsidP="000E0BC8">
      <w:pPr>
        <w:rPr>
          <w:rFonts w:eastAsiaTheme="minorHAnsi"/>
        </w:rPr>
      </w:pPr>
    </w:p>
    <w:p w:rsidR="000E0BC8" w:rsidRPr="000E0BC8" w:rsidRDefault="000E0BC8" w:rsidP="000E0BC8">
      <w:pPr>
        <w:rPr>
          <w:rFonts w:eastAsiaTheme="minorHAnsi"/>
        </w:rPr>
      </w:pPr>
    </w:p>
    <w:p w:rsidR="0047637E" w:rsidRPr="007708A2" w:rsidRDefault="0047637E" w:rsidP="007708A2">
      <w:pPr>
        <w:pStyle w:val="Balk2"/>
        <w:rPr>
          <w:rFonts w:asciiTheme="minorHAnsi" w:eastAsiaTheme="minorHAnsi" w:hAnsiTheme="minorHAnsi" w:cstheme="minorBidi"/>
          <w:b w:val="0"/>
          <w:bCs w:val="0"/>
          <w:color w:val="595959" w:themeColor="text1" w:themeTint="A6"/>
          <w:kern w:val="20"/>
          <w:sz w:val="36"/>
          <w:szCs w:val="20"/>
        </w:rPr>
      </w:pPr>
      <w:r w:rsidRPr="007708A2">
        <w:rPr>
          <w:rFonts w:asciiTheme="minorHAnsi" w:eastAsiaTheme="minorHAnsi" w:hAnsiTheme="minorHAnsi" w:cstheme="minorBidi"/>
          <w:b w:val="0"/>
          <w:bCs w:val="0"/>
          <w:color w:val="595959" w:themeColor="text1" w:themeTint="A6"/>
          <w:kern w:val="20"/>
          <w:sz w:val="36"/>
          <w:szCs w:val="20"/>
        </w:rPr>
        <w:lastRenderedPageBreak/>
        <w:t>GENEL SEKRETER SUNUŞU</w:t>
      </w:r>
      <w:bookmarkEnd w:id="7"/>
      <w:bookmarkEnd w:id="8"/>
      <w:bookmarkEnd w:id="9"/>
      <w:bookmarkEnd w:id="10"/>
      <w:bookmarkEnd w:id="11"/>
      <w:bookmarkEnd w:id="12"/>
      <w:bookmarkEnd w:id="13"/>
    </w:p>
    <w:p w:rsidR="000B2528" w:rsidRDefault="0081584C" w:rsidP="0047637E">
      <w:pPr>
        <w:spacing w:before="240" w:line="360" w:lineRule="auto"/>
        <w:jc w:val="both"/>
        <w:rPr>
          <w:rFonts w:ascii="Helvetica" w:hAnsi="Helvetica" w:cs="Helvetica"/>
          <w:sz w:val="20"/>
          <w:szCs w:val="20"/>
        </w:rPr>
      </w:pPr>
      <w:r>
        <w:rPr>
          <w:rFonts w:ascii="Helvetica" w:hAnsi="Helvetica" w:cs="Helvetica"/>
          <w:sz w:val="20"/>
          <w:szCs w:val="20"/>
        </w:rPr>
        <w:t>Y</w:t>
      </w:r>
      <w:r w:rsidR="00634A6F" w:rsidRPr="00634A6F">
        <w:rPr>
          <w:rFonts w:ascii="Helvetica" w:hAnsi="Helvetica" w:cs="Helvetica"/>
          <w:sz w:val="20"/>
          <w:szCs w:val="20"/>
        </w:rPr>
        <w:t xml:space="preserve">erel potansiyeli harekete geçirmek suretiyle bölgesel gelişmeyi hızlandırmak, sürdürülebilirliğini sağlamak, bölgeler arası ve bölge içi </w:t>
      </w:r>
      <w:r>
        <w:rPr>
          <w:rFonts w:ascii="Helvetica" w:hAnsi="Helvetica" w:cs="Helvetica"/>
          <w:sz w:val="20"/>
          <w:szCs w:val="20"/>
        </w:rPr>
        <w:t>gelişmişlik farklarını azaltmak hedefleriyle yola çıkan Ajansımız</w:t>
      </w:r>
      <w:r w:rsidR="00634A6F" w:rsidRPr="00634A6F">
        <w:rPr>
          <w:rFonts w:ascii="Helvetica" w:hAnsi="Helvetica" w:cs="Helvetica"/>
          <w:sz w:val="20"/>
          <w:szCs w:val="20"/>
        </w:rPr>
        <w:t xml:space="preserve"> geçmişte olduğu gibi önümüzd</w:t>
      </w:r>
      <w:r>
        <w:rPr>
          <w:rFonts w:ascii="Helvetica" w:hAnsi="Helvetica" w:cs="Helvetica"/>
          <w:sz w:val="20"/>
          <w:szCs w:val="20"/>
        </w:rPr>
        <w:t>eki günlerde de bölge planında</w:t>
      </w:r>
      <w:r w:rsidR="00634A6F" w:rsidRPr="00634A6F">
        <w:rPr>
          <w:rFonts w:ascii="Helvetica" w:hAnsi="Helvetica" w:cs="Helvetica"/>
          <w:sz w:val="20"/>
          <w:szCs w:val="20"/>
        </w:rPr>
        <w:t xml:space="preserve"> belirtilen “Uluslararası Alan</w:t>
      </w:r>
      <w:r>
        <w:rPr>
          <w:rFonts w:ascii="Helvetica" w:hAnsi="Helvetica" w:cs="Helvetica"/>
          <w:sz w:val="20"/>
          <w:szCs w:val="20"/>
        </w:rPr>
        <w:t xml:space="preserve">da Yüksek Rekabet Gücü” </w:t>
      </w:r>
      <w:proofErr w:type="gramStart"/>
      <w:r>
        <w:rPr>
          <w:rFonts w:ascii="Helvetica" w:hAnsi="Helvetica" w:cs="Helvetica"/>
          <w:sz w:val="20"/>
          <w:szCs w:val="20"/>
        </w:rPr>
        <w:t>vizyonuna</w:t>
      </w:r>
      <w:proofErr w:type="gramEnd"/>
      <w:r w:rsidR="00634A6F" w:rsidRPr="00634A6F">
        <w:rPr>
          <w:rFonts w:ascii="Helvetica" w:hAnsi="Helvetica" w:cs="Helvetica"/>
          <w:sz w:val="20"/>
          <w:szCs w:val="20"/>
        </w:rPr>
        <w:t xml:space="preserve"> ulaşmak için çalışmalarını sürdürmektedir.</w:t>
      </w:r>
      <w:r w:rsidR="00634A6F">
        <w:rPr>
          <w:rFonts w:ascii="Helvetica" w:hAnsi="Helvetica" w:cs="Helvetica"/>
          <w:sz w:val="20"/>
          <w:szCs w:val="20"/>
        </w:rPr>
        <w:t xml:space="preserve"> B</w:t>
      </w:r>
      <w:r w:rsidR="00634A6F" w:rsidRPr="00634A6F">
        <w:rPr>
          <w:rFonts w:ascii="Helvetica" w:hAnsi="Helvetica" w:cs="Helvetica"/>
          <w:sz w:val="20"/>
          <w:szCs w:val="20"/>
        </w:rPr>
        <w:t xml:space="preserve">ölgenin küresel rekabet gücünün artırılmasını desteklerken yenilikçi ve bilgi odaklı sanayi ile sürdürülebilir bir kalkınma hedefini </w:t>
      </w:r>
      <w:r w:rsidR="000B2528" w:rsidRPr="00634A6F">
        <w:rPr>
          <w:rFonts w:ascii="Helvetica" w:hAnsi="Helvetica" w:cs="Helvetica"/>
          <w:sz w:val="20"/>
          <w:szCs w:val="20"/>
        </w:rPr>
        <w:t>benimsemek</w:t>
      </w:r>
      <w:r w:rsidR="000B2528">
        <w:rPr>
          <w:rFonts w:ascii="Helvetica" w:hAnsi="Helvetica" w:cs="Helvetica"/>
          <w:sz w:val="20"/>
          <w:szCs w:val="20"/>
        </w:rPr>
        <w:t>teyiz.</w:t>
      </w:r>
    </w:p>
    <w:p w:rsidR="0047637E" w:rsidRDefault="005C273B" w:rsidP="0047637E">
      <w:pPr>
        <w:spacing w:before="240" w:line="360" w:lineRule="auto"/>
        <w:jc w:val="both"/>
        <w:rPr>
          <w:rFonts w:ascii="Helvetica" w:hAnsi="Helvetica" w:cs="Helvetica"/>
          <w:sz w:val="20"/>
          <w:szCs w:val="20"/>
        </w:rPr>
      </w:pPr>
      <w:r>
        <w:rPr>
          <w:rFonts w:ascii="Helvetica" w:hAnsi="Helvetica" w:cs="Helvetica"/>
          <w:sz w:val="20"/>
          <w:szCs w:val="20"/>
        </w:rPr>
        <w:t>Bu hedeflere ulaşmak için Ajansımız</w:t>
      </w:r>
      <w:r w:rsidR="00634A6F" w:rsidRPr="00634A6F">
        <w:rPr>
          <w:rFonts w:ascii="Helvetica" w:hAnsi="Helvetica" w:cs="Helvetica"/>
          <w:sz w:val="20"/>
          <w:szCs w:val="20"/>
        </w:rPr>
        <w:t xml:space="preserve"> mali destek programları aracılığı ile bölgenin kalkınmasına katkı sağlayacak projelere destek vermektedir.  Uygulanan mali destek programları, bölgenin potansiyelini ortaya çıkarmada önemli katkılar sağlarken bölge genelinde birçok alanda yapılan analiz çalışmaları da ilgili konularda birçok kurum ve kuruluşa yol gösterici olmaktadır.</w:t>
      </w:r>
    </w:p>
    <w:p w:rsidR="00130439" w:rsidRDefault="00130439" w:rsidP="00130439">
      <w:pPr>
        <w:spacing w:before="240" w:line="360" w:lineRule="auto"/>
        <w:jc w:val="both"/>
        <w:rPr>
          <w:rFonts w:ascii="Helvetica" w:hAnsi="Helvetica" w:cs="Helvetica"/>
          <w:sz w:val="20"/>
          <w:szCs w:val="20"/>
        </w:rPr>
      </w:pPr>
      <w:r>
        <w:rPr>
          <w:rFonts w:ascii="Helvetica" w:hAnsi="Helvetica" w:cs="Helvetica"/>
          <w:sz w:val="20"/>
          <w:szCs w:val="20"/>
        </w:rPr>
        <w:t xml:space="preserve">Bu dönemde, 2014 Yılı Mali Destek Programları değerlendirme </w:t>
      </w:r>
      <w:r w:rsidR="00D52F60">
        <w:rPr>
          <w:rFonts w:ascii="Helvetica" w:hAnsi="Helvetica" w:cs="Helvetica"/>
          <w:sz w:val="20"/>
          <w:szCs w:val="20"/>
        </w:rPr>
        <w:t xml:space="preserve">süreci </w:t>
      </w:r>
      <w:r>
        <w:rPr>
          <w:rFonts w:ascii="Helvetica" w:hAnsi="Helvetica" w:cs="Helvetica"/>
          <w:sz w:val="20"/>
          <w:szCs w:val="20"/>
        </w:rPr>
        <w:t xml:space="preserve">tamamlanarak destek alamaya hak kazanan 66 proje hayata geçirildi.  </w:t>
      </w:r>
      <w:r w:rsidRPr="00D72608">
        <w:rPr>
          <w:rFonts w:ascii="Helvetica" w:hAnsi="Helvetica" w:cs="Helvetica"/>
          <w:sz w:val="20"/>
          <w:szCs w:val="20"/>
        </w:rPr>
        <w:t>Dezavantajlı grupların yaşam kalitesinin ve sosy</w:t>
      </w:r>
      <w:r w:rsidR="001F13AF">
        <w:rPr>
          <w:rFonts w:ascii="Helvetica" w:hAnsi="Helvetica" w:cs="Helvetica"/>
          <w:sz w:val="20"/>
          <w:szCs w:val="20"/>
        </w:rPr>
        <w:t>al hayata katılımlarının arttırılması</w:t>
      </w:r>
      <w:r w:rsidRPr="00D72608">
        <w:rPr>
          <w:rFonts w:ascii="Helvetica" w:hAnsi="Helvetica" w:cs="Helvetica"/>
          <w:sz w:val="20"/>
          <w:szCs w:val="20"/>
        </w:rPr>
        <w:t xml:space="preserve">, </w:t>
      </w:r>
      <w:r w:rsidR="00D52F60">
        <w:rPr>
          <w:rFonts w:ascii="Helvetica" w:hAnsi="Helvetica" w:cs="Helvetica"/>
          <w:sz w:val="20"/>
          <w:szCs w:val="20"/>
        </w:rPr>
        <w:t>k</w:t>
      </w:r>
      <w:r w:rsidRPr="00D72608">
        <w:rPr>
          <w:rFonts w:ascii="Helvetica" w:hAnsi="Helvetica" w:cs="Helvetica"/>
          <w:sz w:val="20"/>
          <w:szCs w:val="20"/>
        </w:rPr>
        <w:t>ırsal al</w:t>
      </w:r>
      <w:r w:rsidR="001F13AF">
        <w:rPr>
          <w:rFonts w:ascii="Helvetica" w:hAnsi="Helvetica" w:cs="Helvetica"/>
          <w:sz w:val="20"/>
          <w:szCs w:val="20"/>
        </w:rPr>
        <w:t>anlarda tarım dışı faaliyetlerde ekonomiye katkı sağlanması</w:t>
      </w:r>
      <w:r w:rsidRPr="00D72608">
        <w:rPr>
          <w:rFonts w:ascii="Helvetica" w:hAnsi="Helvetica" w:cs="Helvetica"/>
          <w:sz w:val="20"/>
          <w:szCs w:val="20"/>
        </w:rPr>
        <w:t>, ortak çalışma kült</w:t>
      </w:r>
      <w:r w:rsidR="001F13AF">
        <w:rPr>
          <w:rFonts w:ascii="Helvetica" w:hAnsi="Helvetica" w:cs="Helvetica"/>
          <w:sz w:val="20"/>
          <w:szCs w:val="20"/>
        </w:rPr>
        <w:t>ürü ve işbirliklerinin gelişmesi</w:t>
      </w:r>
      <w:r w:rsidRPr="00D72608">
        <w:rPr>
          <w:rFonts w:ascii="Helvetica" w:hAnsi="Helvetica" w:cs="Helvetica"/>
          <w:sz w:val="20"/>
          <w:szCs w:val="20"/>
        </w:rPr>
        <w:t xml:space="preserve"> ve çevre kirliliğinin azaltılmasını amaçlayan</w:t>
      </w:r>
      <w:r w:rsidR="00D52F60">
        <w:rPr>
          <w:rFonts w:ascii="Helvetica" w:hAnsi="Helvetica" w:cs="Helvetica"/>
          <w:sz w:val="20"/>
          <w:szCs w:val="20"/>
        </w:rPr>
        <w:t xml:space="preserve"> programlar</w:t>
      </w:r>
      <w:r w:rsidRPr="00D72608">
        <w:rPr>
          <w:rFonts w:ascii="Helvetica" w:hAnsi="Helvetica" w:cs="Helvetica"/>
          <w:sz w:val="20"/>
          <w:szCs w:val="20"/>
        </w:rPr>
        <w:t xml:space="preserve"> aracılığı ile bölgemizin kalkınması</w:t>
      </w:r>
      <w:r w:rsidR="00D52F60">
        <w:rPr>
          <w:rFonts w:ascii="Helvetica" w:hAnsi="Helvetica" w:cs="Helvetica"/>
          <w:sz w:val="20"/>
          <w:szCs w:val="20"/>
        </w:rPr>
        <w:t>na katkı sağlana</w:t>
      </w:r>
      <w:r>
        <w:rPr>
          <w:rFonts w:ascii="Helvetica" w:hAnsi="Helvetica" w:cs="Helvetica"/>
          <w:sz w:val="20"/>
          <w:szCs w:val="20"/>
        </w:rPr>
        <w:t>cağına inanıyorum</w:t>
      </w:r>
      <w:r w:rsidRPr="00D72608">
        <w:rPr>
          <w:rFonts w:ascii="Helvetica" w:hAnsi="Helvetica" w:cs="Helvetica"/>
          <w:sz w:val="20"/>
          <w:szCs w:val="20"/>
        </w:rPr>
        <w:t>.</w:t>
      </w:r>
    </w:p>
    <w:p w:rsidR="00130439" w:rsidRDefault="00D52F60" w:rsidP="001469FA">
      <w:pPr>
        <w:spacing w:before="120" w:after="120" w:line="360" w:lineRule="auto"/>
        <w:jc w:val="both"/>
        <w:rPr>
          <w:rFonts w:ascii="Helvetica" w:hAnsi="Helvetica" w:cs="Helvetica"/>
          <w:sz w:val="20"/>
        </w:rPr>
      </w:pPr>
      <w:r>
        <w:rPr>
          <w:rFonts w:ascii="Helvetica" w:hAnsi="Helvetica" w:cs="Helvetica"/>
          <w:sz w:val="20"/>
          <w:szCs w:val="20"/>
        </w:rPr>
        <w:t xml:space="preserve">BEBKA </w:t>
      </w:r>
      <w:r w:rsidR="00546429">
        <w:rPr>
          <w:rFonts w:ascii="Helvetica" w:hAnsi="Helvetica" w:cs="Helvetica"/>
          <w:sz w:val="20"/>
          <w:szCs w:val="20"/>
        </w:rPr>
        <w:t xml:space="preserve">mali </w:t>
      </w:r>
      <w:r>
        <w:rPr>
          <w:rFonts w:ascii="Helvetica" w:hAnsi="Helvetica" w:cs="Helvetica"/>
          <w:sz w:val="20"/>
          <w:szCs w:val="20"/>
        </w:rPr>
        <w:t>destek</w:t>
      </w:r>
      <w:r w:rsidR="00130439" w:rsidRPr="001469FA">
        <w:rPr>
          <w:rFonts w:ascii="Helvetica" w:hAnsi="Helvetica" w:cs="Helvetica"/>
          <w:sz w:val="20"/>
          <w:szCs w:val="20"/>
        </w:rPr>
        <w:t xml:space="preserve"> faaliyetlerinin yanı sıra </w:t>
      </w:r>
      <w:r w:rsidR="00546429">
        <w:rPr>
          <w:rFonts w:ascii="Helvetica" w:hAnsi="Helvetica" w:cs="Helvetica"/>
          <w:sz w:val="20"/>
          <w:szCs w:val="20"/>
        </w:rPr>
        <w:t xml:space="preserve">bölge için </w:t>
      </w:r>
      <w:r w:rsidR="001469FA" w:rsidRPr="001469FA">
        <w:rPr>
          <w:rFonts w:ascii="Helvetica" w:hAnsi="Helvetica" w:cs="Helvetica"/>
          <w:sz w:val="20"/>
        </w:rPr>
        <w:t>doğru politikal</w:t>
      </w:r>
      <w:r w:rsidR="00546429">
        <w:rPr>
          <w:rFonts w:ascii="Helvetica" w:hAnsi="Helvetica" w:cs="Helvetica"/>
          <w:sz w:val="20"/>
        </w:rPr>
        <w:t xml:space="preserve">ar belirleyebilmek ve kurumları yönlendirmek </w:t>
      </w:r>
      <w:r w:rsidR="001469FA" w:rsidRPr="001469FA">
        <w:rPr>
          <w:rFonts w:ascii="Helvetica" w:hAnsi="Helvetica" w:cs="Helvetica"/>
          <w:sz w:val="20"/>
        </w:rPr>
        <w:t xml:space="preserve">amacıyla bölgenin </w:t>
      </w:r>
      <w:proofErr w:type="spellStart"/>
      <w:r w:rsidR="001469FA" w:rsidRPr="001469FA">
        <w:rPr>
          <w:rFonts w:ascii="Helvetica" w:hAnsi="Helvetica" w:cs="Helvetica"/>
          <w:sz w:val="20"/>
        </w:rPr>
        <w:t>sosyo</w:t>
      </w:r>
      <w:proofErr w:type="spellEnd"/>
      <w:r w:rsidR="001469FA" w:rsidRPr="001469FA">
        <w:rPr>
          <w:rFonts w:ascii="Helvetica" w:hAnsi="Helvetica" w:cs="Helvetica"/>
          <w:sz w:val="20"/>
        </w:rPr>
        <w:t>-ekonomik durumunu, mekânsal organizasyonunu, diğer bölge ve ülkelerle ilişkilerini anlamak durumundadır.</w:t>
      </w:r>
      <w:r w:rsidR="001469FA">
        <w:rPr>
          <w:rFonts w:ascii="Helvetica" w:hAnsi="Helvetica" w:cs="Helvetica"/>
          <w:sz w:val="20"/>
        </w:rPr>
        <w:t xml:space="preserve">  Bu amaçla </w:t>
      </w:r>
      <w:r w:rsidR="00130439" w:rsidRPr="001469FA">
        <w:rPr>
          <w:rFonts w:ascii="Helvetica" w:hAnsi="Helvetica" w:cs="Helvetica"/>
          <w:sz w:val="20"/>
          <w:szCs w:val="20"/>
        </w:rPr>
        <w:t xml:space="preserve">bölgenin gereksinimleri doğrultusunda stratejik öneme sahip </w:t>
      </w:r>
      <w:r w:rsidR="001469FA">
        <w:rPr>
          <w:rFonts w:ascii="Helvetica" w:hAnsi="Helvetica" w:cs="Helvetica"/>
          <w:sz w:val="20"/>
          <w:szCs w:val="20"/>
        </w:rPr>
        <w:t xml:space="preserve">kümelenme, turizm, çevre gibi </w:t>
      </w:r>
      <w:r w:rsidR="001469FA" w:rsidRPr="001469FA">
        <w:rPr>
          <w:rFonts w:ascii="Helvetica" w:hAnsi="Helvetica" w:cs="Helvetica"/>
          <w:sz w:val="20"/>
          <w:szCs w:val="20"/>
        </w:rPr>
        <w:t xml:space="preserve">konularla ilgili </w:t>
      </w:r>
      <w:r w:rsidR="001469FA">
        <w:rPr>
          <w:rFonts w:ascii="Helvetica" w:hAnsi="Helvetica" w:cs="Helvetica"/>
          <w:sz w:val="20"/>
          <w:szCs w:val="20"/>
        </w:rPr>
        <w:t>ç</w:t>
      </w:r>
      <w:r w:rsidR="00130439" w:rsidRPr="001469FA">
        <w:rPr>
          <w:rFonts w:ascii="Helvetica" w:hAnsi="Helvetica" w:cs="Helvetica"/>
          <w:sz w:val="20"/>
          <w:szCs w:val="20"/>
        </w:rPr>
        <w:t>eşitli analizler yapmak</w:t>
      </w:r>
      <w:r w:rsidR="00FB2317" w:rsidRPr="001469FA">
        <w:rPr>
          <w:rFonts w:ascii="Helvetica" w:hAnsi="Helvetica" w:cs="Helvetica"/>
          <w:sz w:val="20"/>
          <w:szCs w:val="20"/>
        </w:rPr>
        <w:t>ta</w:t>
      </w:r>
      <w:r w:rsidR="00130439" w:rsidRPr="001469FA">
        <w:rPr>
          <w:rFonts w:ascii="Helvetica" w:hAnsi="Helvetica" w:cs="Helvetica"/>
          <w:sz w:val="20"/>
          <w:szCs w:val="20"/>
        </w:rPr>
        <w:t>, bölge potansiyelini en üst düzeye çıkarmak için faaliyet ve</w:t>
      </w:r>
      <w:r w:rsidR="001469FA" w:rsidRPr="001469FA">
        <w:rPr>
          <w:rFonts w:ascii="Helvetica" w:hAnsi="Helvetica" w:cs="Helvetica"/>
          <w:sz w:val="20"/>
          <w:szCs w:val="20"/>
        </w:rPr>
        <w:t xml:space="preserve"> organizasyonlar düzenlemekteyiz.</w:t>
      </w:r>
      <w:r w:rsidR="00130439" w:rsidRPr="001469FA">
        <w:rPr>
          <w:rFonts w:ascii="Helvetica" w:hAnsi="Helvetica" w:cs="Helvetica"/>
          <w:sz w:val="20"/>
        </w:rPr>
        <w:t xml:space="preserve"> </w:t>
      </w:r>
    </w:p>
    <w:p w:rsidR="00130439" w:rsidRDefault="00D52F60" w:rsidP="00130439">
      <w:pPr>
        <w:spacing w:before="240" w:line="360" w:lineRule="auto"/>
        <w:jc w:val="both"/>
        <w:rPr>
          <w:rFonts w:ascii="Helvetica" w:hAnsi="Helvetica" w:cs="Helvetica"/>
          <w:sz w:val="20"/>
          <w:szCs w:val="20"/>
        </w:rPr>
      </w:pPr>
      <w:r>
        <w:rPr>
          <w:rFonts w:ascii="Helvetica" w:hAnsi="Helvetica" w:cs="Helvetica"/>
          <w:sz w:val="20"/>
          <w:szCs w:val="20"/>
        </w:rPr>
        <w:t>Örneğin b</w:t>
      </w:r>
      <w:r w:rsidR="00130439" w:rsidRPr="005C273B">
        <w:rPr>
          <w:rFonts w:ascii="Helvetica" w:hAnsi="Helvetica" w:cs="Helvetica"/>
          <w:sz w:val="20"/>
          <w:szCs w:val="20"/>
        </w:rPr>
        <w:t xml:space="preserve">ölgemiz için </w:t>
      </w:r>
      <w:r>
        <w:rPr>
          <w:rFonts w:ascii="Helvetica" w:hAnsi="Helvetica" w:cs="Helvetica"/>
          <w:sz w:val="20"/>
          <w:szCs w:val="20"/>
        </w:rPr>
        <w:t xml:space="preserve">uzun süredir </w:t>
      </w:r>
      <w:r w:rsidR="00130439" w:rsidRPr="005C273B">
        <w:rPr>
          <w:rFonts w:ascii="Helvetica" w:hAnsi="Helvetica" w:cs="Helvetica"/>
          <w:sz w:val="20"/>
          <w:szCs w:val="20"/>
        </w:rPr>
        <w:t xml:space="preserve">yürütmekte olduğumuz </w:t>
      </w:r>
      <w:r w:rsidR="0007420A">
        <w:rPr>
          <w:rFonts w:ascii="Helvetica" w:hAnsi="Helvetica" w:cs="Helvetica"/>
          <w:sz w:val="20"/>
          <w:szCs w:val="20"/>
        </w:rPr>
        <w:t>k</w:t>
      </w:r>
      <w:r w:rsidR="00130439" w:rsidRPr="005C273B">
        <w:rPr>
          <w:rFonts w:ascii="Helvetica" w:hAnsi="Helvetica" w:cs="Helvetica"/>
          <w:sz w:val="20"/>
          <w:szCs w:val="20"/>
        </w:rPr>
        <w:t>ümelenme ça</w:t>
      </w:r>
      <w:r>
        <w:rPr>
          <w:rFonts w:ascii="Helvetica" w:hAnsi="Helvetica" w:cs="Helvetica"/>
          <w:sz w:val="20"/>
          <w:szCs w:val="20"/>
        </w:rPr>
        <w:t>lışmalarının bir parçası olarak</w:t>
      </w:r>
      <w:r w:rsidR="00130439">
        <w:rPr>
          <w:rFonts w:ascii="Helvetica" w:hAnsi="Helvetica" w:cs="Helvetica"/>
          <w:sz w:val="20"/>
          <w:szCs w:val="20"/>
        </w:rPr>
        <w:t xml:space="preserve"> </w:t>
      </w:r>
      <w:r w:rsidR="00130439" w:rsidRPr="005C273B">
        <w:rPr>
          <w:rFonts w:ascii="Helvetica" w:hAnsi="Helvetica" w:cs="Helvetica"/>
          <w:sz w:val="20"/>
          <w:szCs w:val="20"/>
        </w:rPr>
        <w:t>“Uluslararası rekabet için bölgesel işbirliği” ana temasıyla Kümelenme ve Rekabetçilik Zirvesi’ni</w:t>
      </w:r>
      <w:r w:rsidR="00130439">
        <w:rPr>
          <w:rFonts w:ascii="Helvetica" w:hAnsi="Helvetica" w:cs="Helvetica"/>
          <w:sz w:val="20"/>
          <w:szCs w:val="20"/>
        </w:rPr>
        <w:t>n ilkini Bursa’da gerçekleştirdik</w:t>
      </w:r>
      <w:r w:rsidR="00130439" w:rsidRPr="005C273B">
        <w:rPr>
          <w:rFonts w:ascii="Helvetica" w:hAnsi="Helvetica" w:cs="Helvetica"/>
          <w:sz w:val="20"/>
          <w:szCs w:val="20"/>
        </w:rPr>
        <w:t>.</w:t>
      </w:r>
      <w:r w:rsidR="00130439">
        <w:rPr>
          <w:rFonts w:ascii="Helvetica" w:hAnsi="Helvetica" w:cs="Helvetica"/>
          <w:sz w:val="20"/>
          <w:szCs w:val="20"/>
        </w:rPr>
        <w:t xml:space="preserve">  Nisan ayında ise bölgemizdeki </w:t>
      </w:r>
      <w:r w:rsidR="00130439" w:rsidRPr="005C273B">
        <w:rPr>
          <w:rFonts w:ascii="Helvetica" w:hAnsi="Helvetica" w:cs="Helvetica"/>
          <w:sz w:val="20"/>
          <w:szCs w:val="20"/>
        </w:rPr>
        <w:t>kümelerin ve kümelenme potansiyeli olan girişimlerin temsilcilerinin katılımıyla ‘1 Bölgesel Küme Buluşması’</w:t>
      </w:r>
      <w:r w:rsidR="00130439">
        <w:rPr>
          <w:rFonts w:ascii="Helvetica" w:hAnsi="Helvetica" w:cs="Helvetica"/>
          <w:sz w:val="20"/>
          <w:szCs w:val="20"/>
        </w:rPr>
        <w:t xml:space="preserve"> düzenleyerek tecrübe ve bilgi paylaşımı için bir platform oluşturduk.  Bölgesel Küme Buluşmalarını periyodik olarak tekrarlamayı planlarken, oldukça başarılı geçen zirvenin tekrarını 2015 yılında uluslararası düzeyde gerçekleştirmeyi hedefliyoruz.  </w:t>
      </w:r>
    </w:p>
    <w:p w:rsidR="005C273B" w:rsidRDefault="00853968" w:rsidP="0047637E">
      <w:pPr>
        <w:spacing w:before="240" w:line="360" w:lineRule="auto"/>
        <w:jc w:val="both"/>
        <w:rPr>
          <w:rFonts w:ascii="Helvetica" w:hAnsi="Helvetica" w:cs="Helvetica"/>
          <w:sz w:val="20"/>
          <w:szCs w:val="20"/>
        </w:rPr>
      </w:pPr>
      <w:r>
        <w:rPr>
          <w:rFonts w:ascii="Helvetica" w:hAnsi="Helvetica" w:cs="Helvetica"/>
          <w:sz w:val="20"/>
          <w:szCs w:val="20"/>
        </w:rPr>
        <w:t>T</w:t>
      </w:r>
      <w:r w:rsidR="001F13AF">
        <w:rPr>
          <w:rFonts w:ascii="Helvetica" w:hAnsi="Helvetica" w:cs="Helvetica"/>
          <w:sz w:val="20"/>
          <w:szCs w:val="20"/>
        </w:rPr>
        <w:t>urizm alanında ise daha detaylı</w:t>
      </w:r>
      <w:r>
        <w:rPr>
          <w:rFonts w:ascii="Helvetica" w:hAnsi="Helvetica" w:cs="Helvetica"/>
          <w:sz w:val="20"/>
          <w:szCs w:val="20"/>
        </w:rPr>
        <w:t xml:space="preserve"> çalışarak</w:t>
      </w:r>
      <w:r w:rsidR="005C273B" w:rsidRPr="005C273B">
        <w:rPr>
          <w:rFonts w:ascii="Helvetica" w:hAnsi="Helvetica" w:cs="Helvetica"/>
          <w:sz w:val="20"/>
          <w:szCs w:val="20"/>
        </w:rPr>
        <w:t xml:space="preserve">, Bursa ilinin de sağlık turizmi potansiyelinin ortaya konularak bu potansiyelin harekete geçirilmesi için </w:t>
      </w:r>
      <w:r w:rsidR="005C273B">
        <w:rPr>
          <w:rFonts w:ascii="Helvetica" w:hAnsi="Helvetica" w:cs="Helvetica"/>
          <w:sz w:val="20"/>
          <w:szCs w:val="20"/>
        </w:rPr>
        <w:t xml:space="preserve">ilgili kurumların </w:t>
      </w:r>
      <w:r w:rsidR="005C273B" w:rsidRPr="005C273B">
        <w:rPr>
          <w:rFonts w:ascii="Helvetica" w:hAnsi="Helvetica" w:cs="Helvetica"/>
          <w:sz w:val="20"/>
          <w:szCs w:val="20"/>
        </w:rPr>
        <w:t xml:space="preserve">katkılarıyla Bursa Sağlık </w:t>
      </w:r>
      <w:r w:rsidR="005C273B">
        <w:rPr>
          <w:rFonts w:ascii="Helvetica" w:hAnsi="Helvetica" w:cs="Helvetica"/>
          <w:sz w:val="20"/>
          <w:szCs w:val="20"/>
        </w:rPr>
        <w:t>Turizmi Master Plan çalışmalarını tamamladık</w:t>
      </w:r>
      <w:r w:rsidR="005C273B" w:rsidRPr="005C273B">
        <w:rPr>
          <w:rFonts w:ascii="Helvetica" w:hAnsi="Helvetica" w:cs="Helvetica"/>
          <w:sz w:val="20"/>
          <w:szCs w:val="20"/>
        </w:rPr>
        <w:t xml:space="preserve">. Bu çalışma ile sağlık turizmi alanında öncelikle pazarlamada Bursa’nın nasıl fark yaratacağı ve Bursa’nın gerek termal tesisleriyle gerekse sağlık kuruluşlarıyla sağlık turizminde nasıl marka haline getirileceğine yönelik yol </w:t>
      </w:r>
      <w:r w:rsidR="00407FF9">
        <w:rPr>
          <w:rFonts w:ascii="Helvetica" w:hAnsi="Helvetica" w:cs="Helvetica"/>
          <w:sz w:val="20"/>
          <w:szCs w:val="20"/>
        </w:rPr>
        <w:t>haritası oluşturulması hedefledik</w:t>
      </w:r>
      <w:r w:rsidR="005C273B" w:rsidRPr="005C273B">
        <w:rPr>
          <w:rFonts w:ascii="Helvetica" w:hAnsi="Helvetica" w:cs="Helvetica"/>
          <w:sz w:val="20"/>
          <w:szCs w:val="20"/>
        </w:rPr>
        <w:t>.</w:t>
      </w:r>
      <w:r w:rsidR="00407FF9">
        <w:rPr>
          <w:rFonts w:ascii="Helvetica" w:hAnsi="Helvetica" w:cs="Helvetica"/>
          <w:sz w:val="20"/>
          <w:szCs w:val="20"/>
        </w:rPr>
        <w:t xml:space="preserve">  Katılımcı bir anlayışla hazırlanan plan çalışmaları kapsamında sağlık turizmi </w:t>
      </w:r>
      <w:proofErr w:type="spellStart"/>
      <w:r w:rsidR="00407FF9">
        <w:rPr>
          <w:rFonts w:ascii="Helvetica" w:hAnsi="Helvetica" w:cs="Helvetica"/>
          <w:sz w:val="20"/>
          <w:szCs w:val="20"/>
        </w:rPr>
        <w:t>çalıştayı</w:t>
      </w:r>
      <w:proofErr w:type="spellEnd"/>
      <w:r w:rsidR="00407FF9">
        <w:rPr>
          <w:rFonts w:ascii="Helvetica" w:hAnsi="Helvetica" w:cs="Helvetica"/>
          <w:sz w:val="20"/>
          <w:szCs w:val="20"/>
        </w:rPr>
        <w:t xml:space="preserve"> düzenledik, paydaşlarla görüştük, medikal ve termal altyapının tespiti için anketler yaptık.  P</w:t>
      </w:r>
      <w:r w:rsidR="00407FF9" w:rsidRPr="00407FF9">
        <w:rPr>
          <w:rFonts w:ascii="Helvetica" w:hAnsi="Helvetica" w:cs="Helvetica"/>
          <w:sz w:val="20"/>
          <w:szCs w:val="20"/>
        </w:rPr>
        <w:t xml:space="preserve">lanın hayata geçirilmesini sağlamak amacı ile Eylem </w:t>
      </w:r>
      <w:r w:rsidR="00407FF9">
        <w:rPr>
          <w:rFonts w:ascii="Helvetica" w:hAnsi="Helvetica" w:cs="Helvetica"/>
          <w:sz w:val="20"/>
          <w:szCs w:val="20"/>
        </w:rPr>
        <w:t xml:space="preserve">Planı çalışmalarına başlandı.  </w:t>
      </w:r>
      <w:r w:rsidR="00407FF9" w:rsidRPr="00407FF9">
        <w:rPr>
          <w:rFonts w:ascii="Helvetica" w:hAnsi="Helvetica" w:cs="Helvetica"/>
          <w:sz w:val="20"/>
          <w:szCs w:val="20"/>
        </w:rPr>
        <w:t xml:space="preserve">Eylem planında yer alan kurumların sağlık turizminde kurumların kapasite gelişimine yönelik bilgi birikimini ve teknik bilgi düzeyini artırmak ile kurum ve kuruluşlar arası işbirliği ve koordinasyonun geliştirilmesi </w:t>
      </w:r>
      <w:r w:rsidR="00407FF9">
        <w:rPr>
          <w:rFonts w:ascii="Helvetica" w:hAnsi="Helvetica" w:cs="Helvetica"/>
          <w:sz w:val="20"/>
          <w:szCs w:val="20"/>
        </w:rPr>
        <w:t>amacıyla</w:t>
      </w:r>
      <w:r w:rsidR="00407FF9" w:rsidRPr="00407FF9">
        <w:rPr>
          <w:rFonts w:ascii="Helvetica" w:hAnsi="Helvetica" w:cs="Helvetica"/>
          <w:sz w:val="20"/>
          <w:szCs w:val="20"/>
        </w:rPr>
        <w:t xml:space="preserve"> Bursa’da “Sağlık Turizminde Kalite ve</w:t>
      </w:r>
      <w:r w:rsidR="00407FF9">
        <w:rPr>
          <w:rFonts w:ascii="Helvetica" w:hAnsi="Helvetica" w:cs="Helvetica"/>
          <w:sz w:val="20"/>
          <w:szCs w:val="20"/>
        </w:rPr>
        <w:t xml:space="preserve"> Başarı Semineri” düzenledik.</w:t>
      </w:r>
    </w:p>
    <w:p w:rsidR="00853968" w:rsidRDefault="00853968" w:rsidP="0047637E">
      <w:pPr>
        <w:spacing w:before="240" w:line="360" w:lineRule="auto"/>
        <w:jc w:val="both"/>
        <w:rPr>
          <w:rFonts w:ascii="Helvetica" w:hAnsi="Helvetica" w:cs="Helvetica"/>
          <w:sz w:val="20"/>
          <w:szCs w:val="20"/>
        </w:rPr>
      </w:pPr>
      <w:r>
        <w:rPr>
          <w:rFonts w:ascii="Helvetica" w:hAnsi="Helvetica" w:cs="Helvetica"/>
          <w:sz w:val="20"/>
          <w:szCs w:val="20"/>
        </w:rPr>
        <w:lastRenderedPageBreak/>
        <w:t xml:space="preserve">Sürdürülebilir kalkınmanın ana hedefimiz olduğundan hareketle </w:t>
      </w:r>
      <w:r w:rsidRPr="00853968">
        <w:rPr>
          <w:rFonts w:ascii="Helvetica" w:hAnsi="Helvetica" w:cs="Helvetica"/>
          <w:sz w:val="20"/>
          <w:szCs w:val="20"/>
        </w:rPr>
        <w:t xml:space="preserve">Türkiye Teknoloji Geliştirme Vakfı (TTGV) </w:t>
      </w:r>
      <w:r>
        <w:rPr>
          <w:rFonts w:ascii="Helvetica" w:hAnsi="Helvetica" w:cs="Helvetica"/>
          <w:sz w:val="20"/>
          <w:szCs w:val="20"/>
        </w:rPr>
        <w:t xml:space="preserve">ile </w:t>
      </w:r>
      <w:r w:rsidRPr="00853968">
        <w:rPr>
          <w:rFonts w:ascii="Helvetica" w:hAnsi="Helvetica" w:cs="Helvetica"/>
          <w:sz w:val="20"/>
          <w:szCs w:val="20"/>
        </w:rPr>
        <w:t xml:space="preserve">imzalanan işbirliği protokolüyle, “Endüstriyel </w:t>
      </w:r>
      <w:proofErr w:type="spellStart"/>
      <w:r w:rsidRPr="00853968">
        <w:rPr>
          <w:rFonts w:ascii="Helvetica" w:hAnsi="Helvetica" w:cs="Helvetica"/>
          <w:sz w:val="20"/>
          <w:szCs w:val="20"/>
        </w:rPr>
        <w:t>Simbiyoz</w:t>
      </w:r>
      <w:proofErr w:type="spellEnd"/>
      <w:r w:rsidRPr="00853968">
        <w:rPr>
          <w:rFonts w:ascii="Helvetica" w:hAnsi="Helvetica" w:cs="Helvetica"/>
          <w:sz w:val="20"/>
          <w:szCs w:val="20"/>
        </w:rPr>
        <w:t xml:space="preserve"> Projesi” </w:t>
      </w:r>
      <w:proofErr w:type="spellStart"/>
      <w:r>
        <w:rPr>
          <w:rFonts w:ascii="Helvetica" w:hAnsi="Helvetica" w:cs="Helvetica"/>
          <w:sz w:val="20"/>
          <w:szCs w:val="20"/>
        </w:rPr>
        <w:t>ni</w:t>
      </w:r>
      <w:proofErr w:type="spellEnd"/>
      <w:r>
        <w:rPr>
          <w:rFonts w:ascii="Helvetica" w:hAnsi="Helvetica" w:cs="Helvetica"/>
          <w:sz w:val="20"/>
          <w:szCs w:val="20"/>
        </w:rPr>
        <w:t xml:space="preserve"> başlattık. Proje, </w:t>
      </w:r>
      <w:r w:rsidRPr="00853968">
        <w:rPr>
          <w:rFonts w:ascii="Helvetica" w:hAnsi="Helvetica" w:cs="Helvetica"/>
          <w:sz w:val="20"/>
          <w:szCs w:val="20"/>
        </w:rPr>
        <w:t>Bursa Eskişehir ve Bilecik illerinde kaynakların etkin kullanımının sağlanarak bölgesel kalkınma</w:t>
      </w:r>
      <w:r>
        <w:rPr>
          <w:rFonts w:ascii="Helvetica" w:hAnsi="Helvetica" w:cs="Helvetica"/>
          <w:sz w:val="20"/>
          <w:szCs w:val="20"/>
        </w:rPr>
        <w:t>nın sürdürülebilirliğini amaçlamaktadır.</w:t>
      </w:r>
      <w:r w:rsidRPr="00853968">
        <w:rPr>
          <w:rFonts w:ascii="Helvetica" w:hAnsi="Helvetica" w:cs="Helvetica"/>
          <w:sz w:val="20"/>
          <w:szCs w:val="20"/>
        </w:rPr>
        <w:t xml:space="preserve"> </w:t>
      </w:r>
    </w:p>
    <w:p w:rsidR="00D72608" w:rsidRDefault="00853968" w:rsidP="00D72608">
      <w:pPr>
        <w:spacing w:before="240" w:line="360" w:lineRule="auto"/>
        <w:jc w:val="both"/>
        <w:rPr>
          <w:rFonts w:ascii="Helvetica" w:hAnsi="Helvetica" w:cs="Helvetica"/>
          <w:sz w:val="20"/>
          <w:szCs w:val="20"/>
        </w:rPr>
      </w:pPr>
      <w:r>
        <w:rPr>
          <w:rFonts w:ascii="Helvetica" w:hAnsi="Helvetica" w:cs="Helvetica"/>
          <w:sz w:val="20"/>
          <w:szCs w:val="20"/>
        </w:rPr>
        <w:t xml:space="preserve">Uluslararası ilişkilerin geliştirilmesi amacıyla ise birçok çalışma yürütülmüş, yurtdışından gelen heyetler ağırlanmış ve fuar katılımlarıyla yurtdışında ziyaretler gerçekleştirilmiştir. Bu anlamda en önemli gelişme, </w:t>
      </w:r>
      <w:r w:rsidR="00D72608" w:rsidRPr="00D72608">
        <w:rPr>
          <w:rFonts w:ascii="Helvetica" w:hAnsi="Helvetica" w:cs="Helvetica"/>
          <w:sz w:val="20"/>
          <w:szCs w:val="20"/>
        </w:rPr>
        <w:t xml:space="preserve">Almanya’nın </w:t>
      </w:r>
      <w:proofErr w:type="spellStart"/>
      <w:r w:rsidR="00D72608" w:rsidRPr="00D72608">
        <w:rPr>
          <w:rFonts w:ascii="Helvetica" w:hAnsi="Helvetica" w:cs="Helvetica"/>
          <w:sz w:val="20"/>
          <w:szCs w:val="20"/>
        </w:rPr>
        <w:t>Hessen</w:t>
      </w:r>
      <w:proofErr w:type="spellEnd"/>
      <w:r w:rsidR="00D72608" w:rsidRPr="00D72608">
        <w:rPr>
          <w:rFonts w:ascii="Helvetica" w:hAnsi="Helvetica" w:cs="Helvetica"/>
          <w:sz w:val="20"/>
          <w:szCs w:val="20"/>
        </w:rPr>
        <w:t xml:space="preserve"> Eyaleti ile Bursa arasında </w:t>
      </w:r>
      <w:r w:rsidR="00D72608">
        <w:rPr>
          <w:rFonts w:ascii="Helvetica" w:hAnsi="Helvetica" w:cs="Helvetica"/>
          <w:sz w:val="20"/>
          <w:szCs w:val="20"/>
        </w:rPr>
        <w:t xml:space="preserve">2010 yılından beri </w:t>
      </w:r>
      <w:r w:rsidR="00D72608" w:rsidRPr="00D72608">
        <w:rPr>
          <w:rFonts w:ascii="Helvetica" w:hAnsi="Helvetica" w:cs="Helvetica"/>
          <w:sz w:val="20"/>
          <w:szCs w:val="20"/>
        </w:rPr>
        <w:t>sürdürülen işbirliği görüşmeleri</w:t>
      </w:r>
      <w:r w:rsidR="00D72608">
        <w:rPr>
          <w:rFonts w:ascii="Helvetica" w:hAnsi="Helvetica" w:cs="Helvetica"/>
          <w:sz w:val="20"/>
          <w:szCs w:val="20"/>
        </w:rPr>
        <w:t xml:space="preserve"> kapsamında Ajansımız </w:t>
      </w:r>
      <w:r w:rsidR="001F13AF">
        <w:rPr>
          <w:rFonts w:ascii="Helvetica" w:hAnsi="Helvetica" w:cs="Helvetica"/>
          <w:sz w:val="20"/>
          <w:szCs w:val="20"/>
        </w:rPr>
        <w:t xml:space="preserve">ile </w:t>
      </w:r>
      <w:proofErr w:type="spellStart"/>
      <w:r w:rsidR="001F13AF">
        <w:rPr>
          <w:rFonts w:ascii="Helvetica" w:hAnsi="Helvetica" w:cs="Helvetica"/>
          <w:sz w:val="20"/>
          <w:szCs w:val="20"/>
        </w:rPr>
        <w:t>Hessen</w:t>
      </w:r>
      <w:proofErr w:type="spellEnd"/>
      <w:r w:rsidR="001F13AF">
        <w:rPr>
          <w:rFonts w:ascii="Helvetica" w:hAnsi="Helvetica" w:cs="Helvetica"/>
          <w:sz w:val="20"/>
          <w:szCs w:val="20"/>
        </w:rPr>
        <w:t xml:space="preserve"> Kalkınma Ajansı arasında yapılan</w:t>
      </w:r>
      <w:r>
        <w:rPr>
          <w:rFonts w:ascii="Helvetica" w:hAnsi="Helvetica" w:cs="Helvetica"/>
          <w:sz w:val="20"/>
          <w:szCs w:val="20"/>
        </w:rPr>
        <w:t xml:space="preserve"> işbirliği protokolüdür</w:t>
      </w:r>
      <w:r w:rsidR="00D72608" w:rsidRPr="00D72608">
        <w:rPr>
          <w:rFonts w:ascii="Helvetica" w:hAnsi="Helvetica" w:cs="Helvetica"/>
          <w:sz w:val="20"/>
          <w:szCs w:val="20"/>
        </w:rPr>
        <w:t xml:space="preserve">. </w:t>
      </w:r>
      <w:r w:rsidR="00D72608">
        <w:rPr>
          <w:rFonts w:ascii="Helvetica" w:hAnsi="Helvetica" w:cs="Helvetica"/>
          <w:sz w:val="20"/>
          <w:szCs w:val="20"/>
        </w:rPr>
        <w:t>P</w:t>
      </w:r>
      <w:r w:rsidR="00D72608" w:rsidRPr="00D72608">
        <w:rPr>
          <w:rFonts w:ascii="Helvetica" w:hAnsi="Helvetica" w:cs="Helvetica"/>
          <w:sz w:val="20"/>
          <w:szCs w:val="20"/>
        </w:rPr>
        <w:t>rotokol</w:t>
      </w:r>
      <w:r w:rsidR="00D72608">
        <w:rPr>
          <w:rFonts w:ascii="Helvetica" w:hAnsi="Helvetica" w:cs="Helvetica"/>
          <w:sz w:val="20"/>
          <w:szCs w:val="20"/>
        </w:rPr>
        <w:t xml:space="preserve"> ile</w:t>
      </w:r>
      <w:r w:rsidR="00D72608" w:rsidRPr="00D72608">
        <w:rPr>
          <w:rFonts w:ascii="Helvetica" w:hAnsi="Helvetica" w:cs="Helvetica"/>
          <w:sz w:val="20"/>
          <w:szCs w:val="20"/>
        </w:rPr>
        <w:t xml:space="preserve"> özellikle, ticaret ve yatırım fırsatları konusunda bilgi paylaşımı, firmalar arası ilişkilerin artırılması, bölgesel kalkınma alanında tecrübe paylaşımı ve enerji, turizm, çevre, </w:t>
      </w:r>
      <w:proofErr w:type="spellStart"/>
      <w:r w:rsidR="00D72608" w:rsidRPr="00D72608">
        <w:rPr>
          <w:rFonts w:ascii="Helvetica" w:hAnsi="Helvetica" w:cs="Helvetica"/>
          <w:sz w:val="20"/>
          <w:szCs w:val="20"/>
        </w:rPr>
        <w:t>sektörel</w:t>
      </w:r>
      <w:proofErr w:type="spellEnd"/>
      <w:r w:rsidR="00D72608" w:rsidRPr="00D72608">
        <w:rPr>
          <w:rFonts w:ascii="Helvetica" w:hAnsi="Helvetica" w:cs="Helvetica"/>
          <w:sz w:val="20"/>
          <w:szCs w:val="20"/>
        </w:rPr>
        <w:t xml:space="preserve"> analizler ve ar-ge ve </w:t>
      </w:r>
      <w:proofErr w:type="spellStart"/>
      <w:r w:rsidR="00D72608" w:rsidRPr="00D72608">
        <w:rPr>
          <w:rFonts w:ascii="Helvetica" w:hAnsi="Helvetica" w:cs="Helvetica"/>
          <w:sz w:val="20"/>
          <w:szCs w:val="20"/>
        </w:rPr>
        <w:t>inovasyon</w:t>
      </w:r>
      <w:proofErr w:type="spellEnd"/>
      <w:r w:rsidR="00D72608" w:rsidRPr="00D72608">
        <w:rPr>
          <w:rFonts w:ascii="Helvetica" w:hAnsi="Helvetica" w:cs="Helvetica"/>
          <w:sz w:val="20"/>
          <w:szCs w:val="20"/>
        </w:rPr>
        <w:t xml:space="preserve"> konularında işbirliği yapılmasını </w:t>
      </w:r>
      <w:r w:rsidR="00D72608">
        <w:rPr>
          <w:rFonts w:ascii="Helvetica" w:hAnsi="Helvetica" w:cs="Helvetica"/>
          <w:sz w:val="20"/>
          <w:szCs w:val="20"/>
        </w:rPr>
        <w:t>hedefliyoruz</w:t>
      </w:r>
      <w:r w:rsidR="00D72608" w:rsidRPr="00D72608">
        <w:rPr>
          <w:rFonts w:ascii="Helvetica" w:hAnsi="Helvetica" w:cs="Helvetica"/>
          <w:sz w:val="20"/>
          <w:szCs w:val="20"/>
        </w:rPr>
        <w:t>.</w:t>
      </w:r>
    </w:p>
    <w:p w:rsidR="00D72608" w:rsidRDefault="0007420A" w:rsidP="0047637E">
      <w:pPr>
        <w:spacing w:before="240" w:line="360" w:lineRule="auto"/>
        <w:jc w:val="both"/>
        <w:rPr>
          <w:rFonts w:ascii="Helvetica" w:hAnsi="Helvetica" w:cs="Helvetica"/>
          <w:sz w:val="20"/>
          <w:szCs w:val="20"/>
        </w:rPr>
      </w:pPr>
      <w:r>
        <w:rPr>
          <w:rFonts w:ascii="Helvetica" w:hAnsi="Helvetica" w:cs="Helvetica"/>
          <w:sz w:val="20"/>
          <w:szCs w:val="20"/>
        </w:rPr>
        <w:t xml:space="preserve">2014 yılının ikinci yarısında da yükselen bir tempoyla çalışmalarımıza devam edeceğiz.  </w:t>
      </w:r>
      <w:r w:rsidRPr="0007420A">
        <w:rPr>
          <w:rFonts w:ascii="Helvetica" w:hAnsi="Helvetica" w:cs="Helvetica"/>
          <w:sz w:val="20"/>
          <w:szCs w:val="20"/>
        </w:rPr>
        <w:t>Ajansımızın başarılı çalışmalarında emeği geçen Ajans çalışanlarına, bizden desteğini esirgemeyen Yönetim Kurulu ve Kalkınma Kurulumuzun değerli üyelerine, teşekkür ederim.</w:t>
      </w:r>
    </w:p>
    <w:p w:rsidR="0007420A" w:rsidRDefault="0007420A" w:rsidP="0047637E">
      <w:pPr>
        <w:spacing w:before="240" w:line="360" w:lineRule="auto"/>
        <w:jc w:val="both"/>
        <w:rPr>
          <w:rFonts w:ascii="Helvetica" w:hAnsi="Helvetica" w:cs="Helvetica"/>
          <w:sz w:val="20"/>
          <w:szCs w:val="20"/>
        </w:rPr>
      </w:pPr>
    </w:p>
    <w:p w:rsidR="0047637E" w:rsidRPr="00686B2E" w:rsidRDefault="0047637E" w:rsidP="0047637E">
      <w:pPr>
        <w:spacing w:line="360" w:lineRule="auto"/>
        <w:ind w:left="4956" w:firstLine="708"/>
        <w:rPr>
          <w:rFonts w:ascii="Helvetica" w:hAnsi="Helvetica" w:cs="Helvetica"/>
          <w:b/>
          <w:sz w:val="20"/>
          <w:szCs w:val="20"/>
        </w:rPr>
      </w:pPr>
      <w:r>
        <w:rPr>
          <w:rFonts w:ascii="Helvetica" w:hAnsi="Helvetica" w:cs="Helvetica"/>
          <w:b/>
          <w:sz w:val="20"/>
          <w:szCs w:val="20"/>
        </w:rPr>
        <w:t>Tamer DEĞİRMENCİ</w:t>
      </w:r>
    </w:p>
    <w:p w:rsidR="0047637E" w:rsidRDefault="0047637E" w:rsidP="0047637E">
      <w:pPr>
        <w:spacing w:line="360" w:lineRule="auto"/>
        <w:ind w:left="2832" w:firstLine="708"/>
        <w:jc w:val="center"/>
        <w:rPr>
          <w:rFonts w:ascii="Helvetica" w:hAnsi="Helvetica" w:cs="Helvetica"/>
          <w:sz w:val="20"/>
          <w:szCs w:val="20"/>
        </w:rPr>
      </w:pPr>
      <w:r w:rsidRPr="00686B2E">
        <w:rPr>
          <w:rFonts w:ascii="Helvetica" w:hAnsi="Helvetica" w:cs="Helvetica"/>
          <w:sz w:val="20"/>
          <w:szCs w:val="20"/>
        </w:rPr>
        <w:t>Bursa Eskişehir Bilecik Kalkınma Ajansı</w:t>
      </w:r>
      <w:r>
        <w:rPr>
          <w:rFonts w:ascii="Helvetica" w:hAnsi="Helvetica" w:cs="Helvetica"/>
          <w:sz w:val="20"/>
          <w:szCs w:val="20"/>
        </w:rPr>
        <w:t xml:space="preserve"> </w:t>
      </w:r>
    </w:p>
    <w:p w:rsidR="0047637E" w:rsidRPr="00B9750A" w:rsidRDefault="0047637E" w:rsidP="0047637E">
      <w:pPr>
        <w:spacing w:line="360" w:lineRule="auto"/>
        <w:ind w:left="2832" w:firstLine="708"/>
        <w:jc w:val="center"/>
        <w:rPr>
          <w:rFonts w:ascii="Helvetica" w:hAnsi="Helvetica" w:cs="Helvetica"/>
          <w:sz w:val="20"/>
          <w:szCs w:val="20"/>
        </w:rPr>
      </w:pPr>
      <w:r w:rsidRPr="00686B2E">
        <w:rPr>
          <w:rFonts w:ascii="Helvetica" w:hAnsi="Helvetica" w:cs="Helvetica"/>
          <w:sz w:val="20"/>
          <w:szCs w:val="20"/>
        </w:rPr>
        <w:t>Genel Sekreteri</w:t>
      </w:r>
      <w:r>
        <w:br w:type="page"/>
      </w:r>
    </w:p>
    <w:p w:rsidR="00276003" w:rsidRDefault="00C9303B" w:rsidP="007708A2">
      <w:pPr>
        <w:pStyle w:val="Balk2"/>
        <w:rPr>
          <w:rFonts w:asciiTheme="minorHAnsi" w:eastAsiaTheme="minorHAnsi" w:hAnsiTheme="minorHAnsi" w:cstheme="minorBidi"/>
          <w:b w:val="0"/>
          <w:bCs w:val="0"/>
          <w:color w:val="595959" w:themeColor="text1" w:themeTint="A6"/>
          <w:kern w:val="20"/>
          <w:sz w:val="36"/>
          <w:szCs w:val="20"/>
        </w:rPr>
      </w:pPr>
      <w:bookmarkStart w:id="14" w:name="_Toc398286462"/>
      <w:r w:rsidRPr="007708A2">
        <w:rPr>
          <w:rFonts w:asciiTheme="minorHAnsi" w:eastAsiaTheme="minorHAnsi" w:hAnsiTheme="minorHAnsi" w:cstheme="minorBidi"/>
          <w:b w:val="0"/>
          <w:bCs w:val="0"/>
          <w:color w:val="595959" w:themeColor="text1" w:themeTint="A6"/>
          <w:kern w:val="20"/>
          <w:sz w:val="36"/>
          <w:szCs w:val="20"/>
        </w:rPr>
        <w:lastRenderedPageBreak/>
        <w:t>KISALTMALAR DİZİNİ</w:t>
      </w:r>
      <w:bookmarkEnd w:id="14"/>
    </w:p>
    <w:p w:rsidR="002D00FE" w:rsidRPr="002D00FE" w:rsidRDefault="002D00FE" w:rsidP="002D00FE">
      <w:pPr>
        <w:rPr>
          <w:rFonts w:eastAsiaTheme="minorHAnsi"/>
        </w:rPr>
      </w:pPr>
    </w:p>
    <w:tbl>
      <w:tblPr>
        <w:tblW w:w="9516" w:type="dxa"/>
        <w:tblInd w:w="55" w:type="dxa"/>
        <w:tblCellMar>
          <w:left w:w="70" w:type="dxa"/>
          <w:right w:w="70" w:type="dxa"/>
        </w:tblCellMar>
        <w:tblLook w:val="04A0" w:firstRow="1" w:lastRow="0" w:firstColumn="1" w:lastColumn="0" w:noHBand="0" w:noVBand="1"/>
      </w:tblPr>
      <w:tblGrid>
        <w:gridCol w:w="1385"/>
        <w:gridCol w:w="8131"/>
      </w:tblGrid>
      <w:tr w:rsidR="0045646E" w:rsidRPr="0045646E" w:rsidTr="00B65937">
        <w:trPr>
          <w:trHeight w:val="300"/>
        </w:trPr>
        <w:tc>
          <w:tcPr>
            <w:tcW w:w="1385"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AB</w:t>
            </w:r>
          </w:p>
        </w:tc>
        <w:tc>
          <w:tcPr>
            <w:tcW w:w="8131"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Avrupa Birliği</w:t>
            </w:r>
          </w:p>
        </w:tc>
      </w:tr>
      <w:tr w:rsidR="0045646E" w:rsidRPr="0045646E" w:rsidTr="00B65937">
        <w:trPr>
          <w:trHeight w:val="300"/>
        </w:trPr>
        <w:tc>
          <w:tcPr>
            <w:tcW w:w="1385"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Ar-Ge</w:t>
            </w:r>
          </w:p>
        </w:tc>
        <w:tc>
          <w:tcPr>
            <w:tcW w:w="8131"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Araştırma ve Geliştirme</w:t>
            </w:r>
          </w:p>
        </w:tc>
      </w:tr>
      <w:tr w:rsidR="0045646E" w:rsidRPr="0045646E" w:rsidTr="00B65937">
        <w:trPr>
          <w:trHeight w:val="300"/>
        </w:trPr>
        <w:tc>
          <w:tcPr>
            <w:tcW w:w="1385"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ATM</w:t>
            </w:r>
          </w:p>
        </w:tc>
        <w:tc>
          <w:tcPr>
            <w:tcW w:w="8131" w:type="dxa"/>
            <w:noWrap/>
            <w:hideMark/>
          </w:tcPr>
          <w:p w:rsidR="00BF1BEA" w:rsidRPr="0045646E" w:rsidRDefault="00BF1BEA" w:rsidP="0045646E">
            <w:pPr>
              <w:rPr>
                <w:rFonts w:ascii="Helvetica" w:hAnsi="Helvetica" w:cs="Helvetica"/>
                <w:sz w:val="20"/>
                <w:szCs w:val="20"/>
              </w:rPr>
            </w:pPr>
            <w:proofErr w:type="spellStart"/>
            <w:r w:rsidRPr="0045646E">
              <w:rPr>
                <w:rFonts w:ascii="Helvetica" w:hAnsi="Helvetica" w:cs="Helvetica"/>
                <w:sz w:val="20"/>
                <w:szCs w:val="20"/>
              </w:rPr>
              <w:t>Arabian</w:t>
            </w:r>
            <w:proofErr w:type="spellEnd"/>
            <w:r w:rsidRPr="0045646E">
              <w:rPr>
                <w:rFonts w:ascii="Helvetica" w:hAnsi="Helvetica" w:cs="Helvetica"/>
                <w:sz w:val="20"/>
                <w:szCs w:val="20"/>
              </w:rPr>
              <w:t xml:space="preserve"> Travel Market - Arap Seyahat Fuarı</w:t>
            </w:r>
          </w:p>
        </w:tc>
      </w:tr>
      <w:tr w:rsidR="0045646E" w:rsidRPr="0045646E" w:rsidTr="00B65937">
        <w:trPr>
          <w:trHeight w:val="300"/>
        </w:trPr>
        <w:tc>
          <w:tcPr>
            <w:tcW w:w="1385"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BEBKA</w:t>
            </w:r>
          </w:p>
        </w:tc>
        <w:tc>
          <w:tcPr>
            <w:tcW w:w="8131"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Bursa Eskişehir Bilecik Kalkınma Ajansı</w:t>
            </w:r>
          </w:p>
        </w:tc>
      </w:tr>
      <w:tr w:rsidR="0045646E" w:rsidRPr="0045646E" w:rsidTr="00B65937">
        <w:trPr>
          <w:trHeight w:val="300"/>
        </w:trPr>
        <w:tc>
          <w:tcPr>
            <w:tcW w:w="1385" w:type="dxa"/>
            <w:noWrap/>
          </w:tcPr>
          <w:p w:rsidR="007E01B0" w:rsidRPr="0045646E" w:rsidRDefault="007E01B0" w:rsidP="0045646E">
            <w:pPr>
              <w:rPr>
                <w:rFonts w:ascii="Helvetica" w:hAnsi="Helvetica" w:cs="Helvetica"/>
                <w:sz w:val="20"/>
                <w:szCs w:val="20"/>
              </w:rPr>
            </w:pPr>
            <w:r w:rsidRPr="0045646E">
              <w:rPr>
                <w:rFonts w:ascii="Helvetica" w:hAnsi="Helvetica" w:cs="Helvetica"/>
                <w:sz w:val="20"/>
                <w:szCs w:val="20"/>
              </w:rPr>
              <w:t>BEKSİAD</w:t>
            </w:r>
          </w:p>
        </w:tc>
        <w:tc>
          <w:tcPr>
            <w:tcW w:w="8131" w:type="dxa"/>
            <w:noWrap/>
          </w:tcPr>
          <w:p w:rsidR="007E01B0" w:rsidRPr="0045646E" w:rsidRDefault="007E01B0" w:rsidP="0045646E">
            <w:pPr>
              <w:rPr>
                <w:rFonts w:ascii="Helvetica" w:hAnsi="Helvetica" w:cs="Helvetica"/>
                <w:sz w:val="20"/>
                <w:szCs w:val="20"/>
              </w:rPr>
            </w:pPr>
            <w:r w:rsidRPr="0045646E">
              <w:rPr>
                <w:rFonts w:ascii="Helvetica" w:hAnsi="Helvetica" w:cs="Helvetica"/>
                <w:sz w:val="20"/>
                <w:szCs w:val="20"/>
              </w:rPr>
              <w:t>Bebe Çocuk Konfeksiyon Sektörü Sanayici ve İşadamları Derneği</w:t>
            </w:r>
          </w:p>
        </w:tc>
      </w:tr>
      <w:tr w:rsidR="0045646E" w:rsidRPr="0045646E" w:rsidTr="00B65937">
        <w:trPr>
          <w:trHeight w:val="300"/>
        </w:trPr>
        <w:tc>
          <w:tcPr>
            <w:tcW w:w="1385" w:type="dxa"/>
            <w:noWrap/>
          </w:tcPr>
          <w:p w:rsidR="0045646E" w:rsidRPr="0045646E" w:rsidRDefault="0045646E" w:rsidP="0045646E">
            <w:pPr>
              <w:rPr>
                <w:rFonts w:ascii="Helvetica" w:hAnsi="Helvetica" w:cs="Helvetica"/>
                <w:sz w:val="20"/>
                <w:szCs w:val="20"/>
              </w:rPr>
            </w:pPr>
            <w:r w:rsidRPr="0045646E">
              <w:rPr>
                <w:rFonts w:ascii="Helvetica" w:hAnsi="Helvetica" w:cs="Helvetica"/>
                <w:sz w:val="20"/>
                <w:szCs w:val="20"/>
              </w:rPr>
              <w:t>BİGMEV</w:t>
            </w:r>
          </w:p>
        </w:tc>
        <w:tc>
          <w:tcPr>
            <w:tcW w:w="8131" w:type="dxa"/>
            <w:noWrap/>
          </w:tcPr>
          <w:p w:rsidR="0045646E" w:rsidRPr="0045646E" w:rsidRDefault="0045646E" w:rsidP="0045646E">
            <w:pPr>
              <w:rPr>
                <w:rFonts w:ascii="Helvetica" w:hAnsi="Helvetica" w:cs="Helvetica"/>
                <w:sz w:val="20"/>
                <w:szCs w:val="20"/>
              </w:rPr>
            </w:pPr>
            <w:r w:rsidRPr="0045646E">
              <w:rPr>
                <w:rFonts w:ascii="Helvetica" w:hAnsi="Helvetica" w:cs="Helvetica"/>
                <w:sz w:val="20"/>
                <w:szCs w:val="20"/>
              </w:rPr>
              <w:t>Bosna Hersek ile İlişkileri Geliştirme Merkezi</w:t>
            </w:r>
          </w:p>
        </w:tc>
      </w:tr>
      <w:tr w:rsidR="0045646E" w:rsidRPr="0045646E" w:rsidTr="00B65937">
        <w:trPr>
          <w:trHeight w:val="300"/>
        </w:trPr>
        <w:tc>
          <w:tcPr>
            <w:tcW w:w="1385"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BİLMERDER</w:t>
            </w:r>
          </w:p>
        </w:tc>
        <w:tc>
          <w:tcPr>
            <w:tcW w:w="8131"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Bilecik Mermer ve Granit Sanayicileri Derneği</w:t>
            </w:r>
          </w:p>
        </w:tc>
      </w:tr>
      <w:tr w:rsidR="0045646E" w:rsidRPr="0045646E" w:rsidTr="00B65937">
        <w:trPr>
          <w:trHeight w:val="300"/>
        </w:trPr>
        <w:tc>
          <w:tcPr>
            <w:tcW w:w="1385"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BİSİAD</w:t>
            </w:r>
          </w:p>
        </w:tc>
        <w:tc>
          <w:tcPr>
            <w:tcW w:w="8131"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Bilecik Sanayici ve İşadamları Derneği</w:t>
            </w:r>
          </w:p>
        </w:tc>
      </w:tr>
      <w:tr w:rsidR="0045646E" w:rsidRPr="0045646E" w:rsidTr="00B65937">
        <w:trPr>
          <w:trHeight w:val="300"/>
        </w:trPr>
        <w:tc>
          <w:tcPr>
            <w:tcW w:w="1385"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BTSO</w:t>
            </w:r>
          </w:p>
        </w:tc>
        <w:tc>
          <w:tcPr>
            <w:tcW w:w="8131" w:type="dxa"/>
            <w:noWrap/>
            <w:hideMark/>
          </w:tcPr>
          <w:p w:rsidR="00BF1BEA" w:rsidRPr="0045646E" w:rsidRDefault="00BF1BEA" w:rsidP="0045646E">
            <w:pPr>
              <w:rPr>
                <w:rFonts w:ascii="Helvetica" w:hAnsi="Helvetica" w:cs="Helvetica"/>
                <w:sz w:val="20"/>
                <w:szCs w:val="20"/>
              </w:rPr>
            </w:pPr>
            <w:r w:rsidRPr="0045646E">
              <w:rPr>
                <w:rFonts w:ascii="Helvetica" w:hAnsi="Helvetica" w:cs="Helvetica"/>
                <w:sz w:val="20"/>
                <w:szCs w:val="20"/>
              </w:rPr>
              <w:t>Bursa Ticaret ve Sanayi Odası</w:t>
            </w:r>
          </w:p>
        </w:tc>
      </w:tr>
      <w:tr w:rsidR="0045646E" w:rsidRPr="0045646E" w:rsidTr="00B65937">
        <w:trPr>
          <w:trHeight w:val="300"/>
        </w:trPr>
        <w:tc>
          <w:tcPr>
            <w:tcW w:w="1385" w:type="dxa"/>
            <w:noWrap/>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BUSAT</w:t>
            </w:r>
          </w:p>
        </w:tc>
        <w:tc>
          <w:tcPr>
            <w:tcW w:w="8131" w:type="dxa"/>
            <w:noWrap/>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 xml:space="preserve">Bursa Sağlık Turizmi Derneği </w:t>
            </w:r>
          </w:p>
        </w:tc>
      </w:tr>
      <w:tr w:rsidR="0045646E" w:rsidRPr="0045646E" w:rsidTr="00B65937">
        <w:trPr>
          <w:trHeight w:val="300"/>
        </w:trPr>
        <w:tc>
          <w:tcPr>
            <w:tcW w:w="1385" w:type="dxa"/>
            <w:noWrap/>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BTÜ</w:t>
            </w:r>
          </w:p>
        </w:tc>
        <w:tc>
          <w:tcPr>
            <w:tcW w:w="8131" w:type="dxa"/>
            <w:noWrap/>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Bursa Teknik Üniversitesi</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BUTEKOM</w:t>
            </w:r>
          </w:p>
        </w:tc>
        <w:tc>
          <w:tcPr>
            <w:tcW w:w="8131"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Bursa Tekstil &amp; Konfeksiyon AR-GE Merkezi</w:t>
            </w:r>
          </w:p>
        </w:tc>
      </w:tr>
      <w:tr w:rsidR="0045646E" w:rsidRPr="0045646E" w:rsidTr="00B65937">
        <w:trPr>
          <w:trHeight w:val="300"/>
        </w:trPr>
        <w:tc>
          <w:tcPr>
            <w:tcW w:w="1385" w:type="dxa"/>
            <w:noWrap/>
          </w:tcPr>
          <w:p w:rsidR="00D53BDA" w:rsidRPr="0045646E" w:rsidRDefault="00D53BDA" w:rsidP="0045646E">
            <w:pPr>
              <w:rPr>
                <w:rFonts w:ascii="Helvetica" w:hAnsi="Helvetica" w:cs="Helvetica"/>
                <w:sz w:val="20"/>
                <w:szCs w:val="20"/>
              </w:rPr>
            </w:pPr>
            <w:r w:rsidRPr="0045646E">
              <w:rPr>
                <w:rFonts w:ascii="Helvetica" w:eastAsia="Calibri" w:hAnsi="Helvetica"/>
                <w:sz w:val="20"/>
                <w:szCs w:val="20"/>
                <w:lang w:eastAsia="en-US"/>
              </w:rPr>
              <w:t>CEG GALICIA</w:t>
            </w:r>
          </w:p>
        </w:tc>
        <w:tc>
          <w:tcPr>
            <w:tcW w:w="8131" w:type="dxa"/>
            <w:noWrap/>
          </w:tcPr>
          <w:p w:rsidR="00D53BDA" w:rsidRPr="0045646E" w:rsidRDefault="00D53BDA" w:rsidP="0045646E">
            <w:pPr>
              <w:rPr>
                <w:rFonts w:ascii="Helvetica" w:hAnsi="Helvetica" w:cs="Helvetica"/>
                <w:sz w:val="20"/>
                <w:szCs w:val="20"/>
              </w:rPr>
            </w:pPr>
            <w:proofErr w:type="spellStart"/>
            <w:r w:rsidRPr="0045646E">
              <w:rPr>
                <w:rFonts w:ascii="Helvetica" w:hAnsi="Helvetica" w:cs="Helvetica"/>
                <w:sz w:val="20"/>
                <w:szCs w:val="20"/>
              </w:rPr>
              <w:t>Confederacion</w:t>
            </w:r>
            <w:proofErr w:type="spellEnd"/>
            <w:r w:rsidRPr="0045646E">
              <w:rPr>
                <w:rFonts w:ascii="Helvetica" w:hAnsi="Helvetica" w:cs="Helvetica"/>
                <w:sz w:val="20"/>
                <w:szCs w:val="20"/>
              </w:rPr>
              <w:t xml:space="preserve"> de </w:t>
            </w:r>
            <w:proofErr w:type="spellStart"/>
            <w:r w:rsidRPr="0045646E">
              <w:rPr>
                <w:rFonts w:ascii="Helvetica" w:hAnsi="Helvetica" w:cs="Helvetica"/>
                <w:sz w:val="20"/>
                <w:szCs w:val="20"/>
              </w:rPr>
              <w:t>Empresarios</w:t>
            </w:r>
            <w:proofErr w:type="spellEnd"/>
            <w:r w:rsidRPr="0045646E">
              <w:rPr>
                <w:rFonts w:ascii="Helvetica" w:hAnsi="Helvetica" w:cs="Helvetica"/>
                <w:sz w:val="20"/>
                <w:szCs w:val="20"/>
              </w:rPr>
              <w:t xml:space="preserve"> de </w:t>
            </w:r>
            <w:proofErr w:type="spellStart"/>
            <w:r w:rsidRPr="0045646E">
              <w:rPr>
                <w:rFonts w:ascii="Helvetica" w:hAnsi="Helvetica" w:cs="Helvetica"/>
                <w:sz w:val="20"/>
                <w:szCs w:val="20"/>
              </w:rPr>
              <w:t>Galicia</w:t>
            </w:r>
            <w:proofErr w:type="spellEnd"/>
            <w:r w:rsidRPr="0045646E">
              <w:rPr>
                <w:rFonts w:ascii="Helvetica" w:hAnsi="Helvetica" w:cs="Helvetica"/>
                <w:sz w:val="20"/>
                <w:szCs w:val="20"/>
              </w:rPr>
              <w:t xml:space="preserve"> - </w:t>
            </w:r>
            <w:proofErr w:type="spellStart"/>
            <w:r w:rsidRPr="0045646E">
              <w:rPr>
                <w:rFonts w:ascii="Helvetica" w:hAnsi="Helvetica" w:cs="Helvetica"/>
                <w:sz w:val="20"/>
                <w:szCs w:val="20"/>
              </w:rPr>
              <w:t>Galicia</w:t>
            </w:r>
            <w:proofErr w:type="spellEnd"/>
            <w:r w:rsidRPr="0045646E">
              <w:rPr>
                <w:rFonts w:ascii="Helvetica" w:hAnsi="Helvetica" w:cs="Helvetica"/>
                <w:sz w:val="20"/>
                <w:szCs w:val="20"/>
              </w:rPr>
              <w:t xml:space="preserve"> İşverenler Konfederasyonu</w:t>
            </w:r>
          </w:p>
        </w:tc>
      </w:tr>
      <w:tr w:rsidR="0045646E" w:rsidRPr="0045646E" w:rsidTr="00B65937">
        <w:trPr>
          <w:trHeight w:val="300"/>
        </w:trPr>
        <w:tc>
          <w:tcPr>
            <w:tcW w:w="1385" w:type="dxa"/>
            <w:noWrap/>
          </w:tcPr>
          <w:p w:rsidR="00D53BDA" w:rsidRPr="0045646E" w:rsidRDefault="00D53BDA" w:rsidP="0045646E">
            <w:pPr>
              <w:rPr>
                <w:rFonts w:ascii="Helvetica" w:eastAsia="Calibri" w:hAnsi="Helvetica"/>
                <w:sz w:val="20"/>
                <w:szCs w:val="20"/>
                <w:lang w:eastAsia="en-US"/>
              </w:rPr>
            </w:pPr>
            <w:r w:rsidRPr="0045646E">
              <w:rPr>
                <w:rFonts w:ascii="Arial" w:hAnsi="Arial" w:cs="Arial"/>
                <w:sz w:val="20"/>
                <w:szCs w:val="20"/>
                <w:shd w:val="clear" w:color="auto" w:fill="FFFFFF"/>
              </w:rPr>
              <w:t>CEOE</w:t>
            </w:r>
          </w:p>
        </w:tc>
        <w:tc>
          <w:tcPr>
            <w:tcW w:w="8131" w:type="dxa"/>
            <w:noWrap/>
          </w:tcPr>
          <w:p w:rsidR="00D53BDA" w:rsidRPr="0045646E" w:rsidRDefault="00D53BDA" w:rsidP="0045646E">
            <w:pPr>
              <w:rPr>
                <w:rFonts w:ascii="Helvetica" w:hAnsi="Helvetica" w:cs="Helvetica"/>
                <w:sz w:val="20"/>
                <w:szCs w:val="20"/>
              </w:rPr>
            </w:pPr>
            <w:proofErr w:type="spellStart"/>
            <w:r w:rsidRPr="0045646E">
              <w:rPr>
                <w:rFonts w:ascii="Arial" w:hAnsi="Arial" w:cs="Arial"/>
                <w:sz w:val="20"/>
                <w:szCs w:val="20"/>
                <w:shd w:val="clear" w:color="auto" w:fill="FFFFFF"/>
              </w:rPr>
              <w:t>Confederación</w:t>
            </w:r>
            <w:proofErr w:type="spellEnd"/>
            <w:r w:rsidRPr="0045646E">
              <w:rPr>
                <w:rFonts w:ascii="Arial" w:hAnsi="Arial" w:cs="Arial"/>
                <w:sz w:val="20"/>
                <w:szCs w:val="20"/>
                <w:shd w:val="clear" w:color="auto" w:fill="FFFFFF"/>
              </w:rPr>
              <w:t xml:space="preserve"> </w:t>
            </w:r>
            <w:proofErr w:type="spellStart"/>
            <w:r w:rsidRPr="0045646E">
              <w:rPr>
                <w:rFonts w:ascii="Arial" w:hAnsi="Arial" w:cs="Arial"/>
                <w:sz w:val="20"/>
                <w:szCs w:val="20"/>
                <w:shd w:val="clear" w:color="auto" w:fill="FFFFFF"/>
              </w:rPr>
              <w:t>Española</w:t>
            </w:r>
            <w:proofErr w:type="spellEnd"/>
            <w:r w:rsidRPr="0045646E">
              <w:rPr>
                <w:rFonts w:ascii="Arial" w:hAnsi="Arial" w:cs="Arial"/>
                <w:sz w:val="20"/>
                <w:szCs w:val="20"/>
                <w:shd w:val="clear" w:color="auto" w:fill="FFFFFF"/>
              </w:rPr>
              <w:t xml:space="preserve"> de </w:t>
            </w:r>
            <w:proofErr w:type="spellStart"/>
            <w:r w:rsidRPr="0045646E">
              <w:rPr>
                <w:rFonts w:ascii="Arial" w:hAnsi="Arial" w:cs="Arial"/>
                <w:sz w:val="20"/>
                <w:szCs w:val="20"/>
                <w:shd w:val="clear" w:color="auto" w:fill="FFFFFF"/>
              </w:rPr>
              <w:t>Organizaciones</w:t>
            </w:r>
            <w:proofErr w:type="spellEnd"/>
            <w:r w:rsidRPr="0045646E">
              <w:rPr>
                <w:rFonts w:ascii="Arial" w:hAnsi="Arial" w:cs="Arial"/>
                <w:sz w:val="20"/>
                <w:szCs w:val="20"/>
                <w:shd w:val="clear" w:color="auto" w:fill="FFFFFF"/>
              </w:rPr>
              <w:t xml:space="preserve"> </w:t>
            </w:r>
            <w:proofErr w:type="spellStart"/>
            <w:r w:rsidRPr="0045646E">
              <w:rPr>
                <w:rFonts w:ascii="Arial" w:hAnsi="Arial" w:cs="Arial"/>
                <w:sz w:val="20"/>
                <w:szCs w:val="20"/>
                <w:shd w:val="clear" w:color="auto" w:fill="FFFFFF"/>
              </w:rPr>
              <w:t>Empresariales</w:t>
            </w:r>
            <w:proofErr w:type="spellEnd"/>
            <w:r w:rsidRPr="0045646E">
              <w:rPr>
                <w:rFonts w:ascii="Arial" w:hAnsi="Arial" w:cs="Arial"/>
                <w:sz w:val="20"/>
                <w:szCs w:val="20"/>
                <w:shd w:val="clear" w:color="auto" w:fill="FFFFFF"/>
              </w:rPr>
              <w:t xml:space="preserve"> – İspanyol İş Örgütleri Konfederasyonu</w:t>
            </w:r>
          </w:p>
        </w:tc>
      </w:tr>
      <w:tr w:rsidR="0045646E" w:rsidRPr="0045646E" w:rsidTr="00B65937">
        <w:trPr>
          <w:trHeight w:val="300"/>
        </w:trPr>
        <w:tc>
          <w:tcPr>
            <w:tcW w:w="1385" w:type="dxa"/>
            <w:noWrap/>
          </w:tcPr>
          <w:p w:rsidR="00D53BDA" w:rsidRPr="0045646E" w:rsidRDefault="00D53BDA" w:rsidP="0045646E">
            <w:pPr>
              <w:rPr>
                <w:rFonts w:ascii="Arial" w:hAnsi="Arial" w:cs="Arial"/>
                <w:sz w:val="20"/>
                <w:szCs w:val="20"/>
                <w:shd w:val="clear" w:color="auto" w:fill="FFFFFF"/>
              </w:rPr>
            </w:pPr>
            <w:r w:rsidRPr="0045646E">
              <w:rPr>
                <w:rFonts w:ascii="Arial" w:hAnsi="Arial" w:cs="Arial"/>
                <w:sz w:val="20"/>
                <w:szCs w:val="20"/>
                <w:shd w:val="clear" w:color="auto" w:fill="FFFFFF"/>
              </w:rPr>
              <w:t>CEPYME</w:t>
            </w:r>
          </w:p>
        </w:tc>
        <w:tc>
          <w:tcPr>
            <w:tcW w:w="8131" w:type="dxa"/>
            <w:noWrap/>
          </w:tcPr>
          <w:p w:rsidR="00D53BDA" w:rsidRPr="0045646E" w:rsidRDefault="00D53BDA" w:rsidP="0045646E">
            <w:pPr>
              <w:rPr>
                <w:rFonts w:ascii="Arial" w:hAnsi="Arial" w:cs="Arial"/>
                <w:sz w:val="20"/>
                <w:szCs w:val="20"/>
                <w:shd w:val="clear" w:color="auto" w:fill="FFFFFF"/>
              </w:rPr>
            </w:pPr>
            <w:proofErr w:type="spellStart"/>
            <w:r w:rsidRPr="0045646E">
              <w:rPr>
                <w:rFonts w:ascii="Arial" w:hAnsi="Arial" w:cs="Arial"/>
                <w:sz w:val="20"/>
                <w:szCs w:val="20"/>
                <w:shd w:val="clear" w:color="auto" w:fill="FFFFFF"/>
              </w:rPr>
              <w:t>Confederación</w:t>
            </w:r>
            <w:proofErr w:type="spellEnd"/>
            <w:r w:rsidRPr="0045646E">
              <w:rPr>
                <w:rFonts w:ascii="Arial" w:hAnsi="Arial" w:cs="Arial"/>
                <w:sz w:val="20"/>
                <w:szCs w:val="20"/>
                <w:shd w:val="clear" w:color="auto" w:fill="FFFFFF"/>
              </w:rPr>
              <w:t xml:space="preserve"> </w:t>
            </w:r>
            <w:proofErr w:type="spellStart"/>
            <w:r w:rsidRPr="0045646E">
              <w:rPr>
                <w:rFonts w:ascii="Arial" w:hAnsi="Arial" w:cs="Arial"/>
                <w:sz w:val="20"/>
                <w:szCs w:val="20"/>
                <w:shd w:val="clear" w:color="auto" w:fill="FFFFFF"/>
              </w:rPr>
              <w:t>Española</w:t>
            </w:r>
            <w:proofErr w:type="spellEnd"/>
            <w:r w:rsidRPr="0045646E">
              <w:rPr>
                <w:rFonts w:ascii="Arial" w:hAnsi="Arial" w:cs="Arial"/>
                <w:sz w:val="20"/>
                <w:szCs w:val="20"/>
                <w:shd w:val="clear" w:color="auto" w:fill="FFFFFF"/>
              </w:rPr>
              <w:t xml:space="preserve"> de la </w:t>
            </w:r>
            <w:proofErr w:type="spellStart"/>
            <w:r w:rsidRPr="0045646E">
              <w:rPr>
                <w:rFonts w:ascii="Arial" w:hAnsi="Arial" w:cs="Arial"/>
                <w:sz w:val="20"/>
                <w:szCs w:val="20"/>
                <w:shd w:val="clear" w:color="auto" w:fill="FFFFFF"/>
              </w:rPr>
              <w:t>Pequeña</w:t>
            </w:r>
            <w:proofErr w:type="spellEnd"/>
            <w:r w:rsidRPr="0045646E">
              <w:rPr>
                <w:rFonts w:ascii="Arial" w:hAnsi="Arial" w:cs="Arial"/>
                <w:sz w:val="20"/>
                <w:szCs w:val="20"/>
                <w:shd w:val="clear" w:color="auto" w:fill="FFFFFF"/>
              </w:rPr>
              <w:t xml:space="preserve"> y </w:t>
            </w:r>
            <w:proofErr w:type="spellStart"/>
            <w:r w:rsidRPr="0045646E">
              <w:rPr>
                <w:rFonts w:ascii="Arial" w:hAnsi="Arial" w:cs="Arial"/>
                <w:sz w:val="20"/>
                <w:szCs w:val="20"/>
                <w:shd w:val="clear" w:color="auto" w:fill="FFFFFF"/>
              </w:rPr>
              <w:t>Mediana</w:t>
            </w:r>
            <w:proofErr w:type="spellEnd"/>
            <w:r w:rsidRPr="0045646E">
              <w:rPr>
                <w:rFonts w:ascii="Arial" w:hAnsi="Arial" w:cs="Arial"/>
                <w:sz w:val="20"/>
                <w:szCs w:val="20"/>
                <w:shd w:val="clear" w:color="auto" w:fill="FFFFFF"/>
              </w:rPr>
              <w:t xml:space="preserve"> </w:t>
            </w:r>
            <w:proofErr w:type="spellStart"/>
            <w:r w:rsidRPr="0045646E">
              <w:rPr>
                <w:rFonts w:ascii="Arial" w:hAnsi="Arial" w:cs="Arial"/>
                <w:sz w:val="20"/>
                <w:szCs w:val="20"/>
                <w:shd w:val="clear" w:color="auto" w:fill="FFFFFF"/>
              </w:rPr>
              <w:t>Empresa</w:t>
            </w:r>
            <w:proofErr w:type="spellEnd"/>
            <w:r w:rsidR="00842B4B" w:rsidRPr="0045646E">
              <w:rPr>
                <w:rFonts w:ascii="Arial" w:hAnsi="Arial" w:cs="Arial"/>
                <w:sz w:val="20"/>
                <w:szCs w:val="20"/>
                <w:shd w:val="clear" w:color="auto" w:fill="FFFFFF"/>
              </w:rPr>
              <w:t xml:space="preserve"> - İspanyol Küçük ve Orta Ölçekli İşletmeler Konfederasyonu</w:t>
            </w:r>
          </w:p>
        </w:tc>
      </w:tr>
      <w:tr w:rsidR="0045646E" w:rsidRPr="0045646E" w:rsidTr="00B65937">
        <w:trPr>
          <w:trHeight w:val="300"/>
        </w:trPr>
        <w:tc>
          <w:tcPr>
            <w:tcW w:w="1385" w:type="dxa"/>
            <w:noWrap/>
          </w:tcPr>
          <w:p w:rsidR="008832AB" w:rsidRPr="0045646E" w:rsidRDefault="008832AB" w:rsidP="0045646E">
            <w:pPr>
              <w:rPr>
                <w:rFonts w:ascii="Helvetica" w:hAnsi="Helvetica" w:cs="Helvetica"/>
                <w:sz w:val="20"/>
                <w:szCs w:val="20"/>
              </w:rPr>
            </w:pPr>
            <w:r w:rsidRPr="0045646E">
              <w:rPr>
                <w:rFonts w:ascii="Helvetica" w:hAnsi="Helvetica" w:cs="Helvetica"/>
                <w:sz w:val="20"/>
                <w:szCs w:val="20"/>
              </w:rPr>
              <w:t>COSME</w:t>
            </w:r>
          </w:p>
        </w:tc>
        <w:tc>
          <w:tcPr>
            <w:tcW w:w="8131" w:type="dxa"/>
            <w:noWrap/>
          </w:tcPr>
          <w:p w:rsidR="008832AB" w:rsidRPr="0045646E" w:rsidRDefault="008832AB" w:rsidP="0045646E">
            <w:pPr>
              <w:rPr>
                <w:rFonts w:ascii="Helvetica" w:hAnsi="Helvetica" w:cs="Helvetica"/>
                <w:sz w:val="20"/>
                <w:szCs w:val="20"/>
              </w:rPr>
            </w:pPr>
            <w:proofErr w:type="spellStart"/>
            <w:r w:rsidRPr="0045646E">
              <w:rPr>
                <w:rFonts w:ascii="Helvetica" w:hAnsi="Helvetica" w:cs="Helvetica"/>
                <w:sz w:val="20"/>
                <w:szCs w:val="20"/>
              </w:rPr>
              <w:t>Competitiveness</w:t>
            </w:r>
            <w:proofErr w:type="spellEnd"/>
            <w:r w:rsidRPr="0045646E">
              <w:rPr>
                <w:rFonts w:ascii="Helvetica" w:hAnsi="Helvetica" w:cs="Helvetica"/>
                <w:sz w:val="20"/>
                <w:szCs w:val="20"/>
              </w:rPr>
              <w:t xml:space="preserve"> of Enterprises </w:t>
            </w:r>
            <w:proofErr w:type="spellStart"/>
            <w:r w:rsidRPr="0045646E">
              <w:rPr>
                <w:rFonts w:ascii="Helvetica" w:hAnsi="Helvetica" w:cs="Helvetica"/>
                <w:sz w:val="20"/>
                <w:szCs w:val="20"/>
              </w:rPr>
              <w:t>and</w:t>
            </w:r>
            <w:proofErr w:type="spellEnd"/>
            <w:r w:rsidRPr="0045646E">
              <w:rPr>
                <w:rFonts w:ascii="Helvetica" w:hAnsi="Helvetica" w:cs="Helvetica"/>
                <w:sz w:val="20"/>
                <w:szCs w:val="20"/>
              </w:rPr>
              <w:t xml:space="preserve"> Small </w:t>
            </w:r>
            <w:proofErr w:type="spellStart"/>
            <w:r w:rsidRPr="0045646E">
              <w:rPr>
                <w:rFonts w:ascii="Helvetica" w:hAnsi="Helvetica" w:cs="Helvetica"/>
                <w:sz w:val="20"/>
                <w:szCs w:val="20"/>
              </w:rPr>
              <w:t>and</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Medium-sized</w:t>
            </w:r>
            <w:proofErr w:type="spellEnd"/>
            <w:r w:rsidRPr="0045646E">
              <w:rPr>
                <w:rFonts w:ascii="Helvetica" w:hAnsi="Helvetica" w:cs="Helvetica"/>
                <w:sz w:val="20"/>
                <w:szCs w:val="20"/>
              </w:rPr>
              <w:t xml:space="preserve"> Enterprises (</w:t>
            </w:r>
            <w:proofErr w:type="spellStart"/>
            <w:r w:rsidRPr="0045646E">
              <w:rPr>
                <w:rFonts w:ascii="Helvetica" w:hAnsi="Helvetica" w:cs="Helvetica"/>
                <w:sz w:val="20"/>
                <w:szCs w:val="20"/>
              </w:rPr>
              <w:t>SMEs</w:t>
            </w:r>
            <w:proofErr w:type="spellEnd"/>
            <w:r w:rsidRPr="0045646E">
              <w:rPr>
                <w:rFonts w:ascii="Helvetica" w:hAnsi="Helvetica" w:cs="Helvetica"/>
                <w:sz w:val="20"/>
                <w:szCs w:val="20"/>
              </w:rPr>
              <w:t>) – İşletmelerin Rekabet Edebilirliği ve KOBİ’ler</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highlight w:val="yellow"/>
              </w:rPr>
            </w:pPr>
            <w:r w:rsidRPr="0045646E">
              <w:rPr>
                <w:rFonts w:ascii="Helvetica" w:hAnsi="Helvetica" w:cs="Helvetica"/>
                <w:sz w:val="20"/>
                <w:szCs w:val="20"/>
              </w:rPr>
              <w:t>ÇPBM</w:t>
            </w:r>
          </w:p>
        </w:tc>
        <w:tc>
          <w:tcPr>
            <w:tcW w:w="8131" w:type="dxa"/>
            <w:noWrap/>
            <w:hideMark/>
          </w:tcPr>
          <w:p w:rsidR="004920F1" w:rsidRPr="0045646E" w:rsidRDefault="004920F1" w:rsidP="0045646E">
            <w:pPr>
              <w:rPr>
                <w:rFonts w:ascii="Helvetica" w:hAnsi="Helvetica" w:cs="Helvetica"/>
                <w:sz w:val="20"/>
                <w:szCs w:val="20"/>
                <w:highlight w:val="yellow"/>
              </w:rPr>
            </w:pPr>
            <w:r w:rsidRPr="0045646E">
              <w:rPr>
                <w:rFonts w:ascii="Helvetica" w:hAnsi="Helvetica" w:cs="Arial"/>
                <w:sz w:val="20"/>
                <w:szCs w:val="20"/>
              </w:rPr>
              <w:t>Çalışma Programı ve Bütçe Muhasebe Modülü</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DECA</w:t>
            </w:r>
          </w:p>
        </w:tc>
        <w:tc>
          <w:tcPr>
            <w:tcW w:w="8131"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Dış Ekonomik Coğrafya Analizi</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DHC</w:t>
            </w:r>
          </w:p>
        </w:tc>
        <w:tc>
          <w:tcPr>
            <w:tcW w:w="8131"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Dubai Healthcare Center</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EBK</w:t>
            </w:r>
          </w:p>
        </w:tc>
        <w:tc>
          <w:tcPr>
            <w:tcW w:w="8131"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 xml:space="preserve">Eskişehir Bilecik Kütahya Seramik İş Kümesi </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EBYS</w:t>
            </w:r>
          </w:p>
        </w:tc>
        <w:tc>
          <w:tcPr>
            <w:tcW w:w="8131"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 xml:space="preserve">Elektronik Belge Yönetim Sistemi </w:t>
            </w:r>
          </w:p>
        </w:tc>
      </w:tr>
      <w:tr w:rsidR="0045646E" w:rsidRPr="0045646E" w:rsidTr="00B65937">
        <w:trPr>
          <w:trHeight w:val="300"/>
        </w:trPr>
        <w:tc>
          <w:tcPr>
            <w:tcW w:w="1385" w:type="dxa"/>
            <w:noWrap/>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EİB</w:t>
            </w:r>
          </w:p>
        </w:tc>
        <w:tc>
          <w:tcPr>
            <w:tcW w:w="8131" w:type="dxa"/>
            <w:noWrap/>
          </w:tcPr>
          <w:p w:rsidR="004920F1" w:rsidRPr="0045646E" w:rsidRDefault="004920F1" w:rsidP="0045646E">
            <w:pPr>
              <w:rPr>
                <w:rFonts w:ascii="Helvetica" w:hAnsi="Helvetica" w:cs="Helvetica"/>
                <w:sz w:val="20"/>
                <w:szCs w:val="20"/>
              </w:rPr>
            </w:pPr>
            <w:r w:rsidRPr="0045646E">
              <w:rPr>
                <w:rFonts w:ascii="Helvetica" w:eastAsia="Calibri" w:hAnsi="Helvetica"/>
                <w:sz w:val="20"/>
                <w:szCs w:val="20"/>
                <w:lang w:eastAsia="en-US"/>
              </w:rPr>
              <w:t xml:space="preserve">Ege İhracatçı Birlikleri </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EMITT</w:t>
            </w:r>
          </w:p>
        </w:tc>
        <w:tc>
          <w:tcPr>
            <w:tcW w:w="8131"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 xml:space="preserve">Doğu Akdeniz Uluslararası Turizm ve Seyahat Fuarı </w:t>
            </w:r>
          </w:p>
        </w:tc>
      </w:tr>
      <w:tr w:rsidR="0045646E" w:rsidRPr="0045646E" w:rsidTr="00B65937">
        <w:trPr>
          <w:trHeight w:val="300"/>
        </w:trPr>
        <w:tc>
          <w:tcPr>
            <w:tcW w:w="1385" w:type="dxa"/>
            <w:noWrap/>
          </w:tcPr>
          <w:p w:rsidR="008832AB" w:rsidRPr="0045646E" w:rsidRDefault="008832AB" w:rsidP="0045646E">
            <w:pPr>
              <w:rPr>
                <w:rFonts w:ascii="Helvetica" w:hAnsi="Helvetica" w:cs="Helvetica"/>
                <w:sz w:val="20"/>
                <w:szCs w:val="20"/>
              </w:rPr>
            </w:pPr>
            <w:r w:rsidRPr="0045646E">
              <w:rPr>
                <w:rFonts w:ascii="Helvetica" w:hAnsi="Helvetica" w:cs="Helvetica"/>
                <w:sz w:val="20"/>
                <w:szCs w:val="20"/>
              </w:rPr>
              <w:t>ERASMUS</w:t>
            </w:r>
          </w:p>
        </w:tc>
        <w:tc>
          <w:tcPr>
            <w:tcW w:w="8131" w:type="dxa"/>
            <w:noWrap/>
          </w:tcPr>
          <w:p w:rsidR="008832AB" w:rsidRPr="0045646E" w:rsidRDefault="008832AB" w:rsidP="0045646E">
            <w:pPr>
              <w:rPr>
                <w:rFonts w:ascii="Helvetica" w:hAnsi="Helvetica" w:cs="Helvetica"/>
                <w:sz w:val="20"/>
                <w:szCs w:val="20"/>
              </w:rPr>
            </w:pPr>
            <w:proofErr w:type="spellStart"/>
            <w:r w:rsidRPr="0045646E">
              <w:rPr>
                <w:rFonts w:ascii="Helvetica" w:hAnsi="Helvetica" w:cs="Helvetica"/>
                <w:sz w:val="20"/>
                <w:szCs w:val="20"/>
              </w:rPr>
              <w:t>EuRopean</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Community</w:t>
            </w:r>
            <w:proofErr w:type="spellEnd"/>
            <w:r w:rsidRPr="0045646E">
              <w:rPr>
                <w:rFonts w:ascii="Helvetica" w:hAnsi="Helvetica" w:cs="Helvetica"/>
                <w:sz w:val="20"/>
                <w:szCs w:val="20"/>
              </w:rPr>
              <w:t xml:space="preserve"> Action </w:t>
            </w:r>
            <w:proofErr w:type="spellStart"/>
            <w:r w:rsidRPr="0045646E">
              <w:rPr>
                <w:rFonts w:ascii="Helvetica" w:hAnsi="Helvetica" w:cs="Helvetica"/>
                <w:sz w:val="20"/>
                <w:szCs w:val="20"/>
              </w:rPr>
              <w:t>Scheme</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for</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the</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Mobility</w:t>
            </w:r>
            <w:proofErr w:type="spellEnd"/>
            <w:r w:rsidRPr="0045646E">
              <w:rPr>
                <w:rFonts w:ascii="Helvetica" w:hAnsi="Helvetica" w:cs="Helvetica"/>
                <w:sz w:val="20"/>
                <w:szCs w:val="20"/>
              </w:rPr>
              <w:t xml:space="preserve"> of </w:t>
            </w:r>
            <w:proofErr w:type="spellStart"/>
            <w:r w:rsidRPr="0045646E">
              <w:rPr>
                <w:rFonts w:ascii="Helvetica" w:hAnsi="Helvetica" w:cs="Helvetica"/>
                <w:sz w:val="20"/>
                <w:szCs w:val="20"/>
              </w:rPr>
              <w:t>University</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Students</w:t>
            </w:r>
            <w:proofErr w:type="spellEnd"/>
            <w:r w:rsidRPr="0045646E">
              <w:rPr>
                <w:rFonts w:ascii="Helvetica" w:hAnsi="Helvetica" w:cs="Helvetica"/>
                <w:sz w:val="20"/>
                <w:szCs w:val="20"/>
              </w:rPr>
              <w:t xml:space="preserve"> -</w:t>
            </w:r>
            <w:r w:rsidRPr="0045646E">
              <w:t xml:space="preserve"> </w:t>
            </w:r>
            <w:r w:rsidRPr="0045646E">
              <w:rPr>
                <w:rFonts w:ascii="Helvetica" w:hAnsi="Helvetica" w:cs="Helvetica"/>
                <w:sz w:val="20"/>
                <w:szCs w:val="20"/>
              </w:rPr>
              <w:t>Üniversite Öğrencilerinin Hareketliliği için Avrupa Topluluğu Eylem Programı</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ESİNKAP</w:t>
            </w:r>
          </w:p>
        </w:tc>
        <w:tc>
          <w:tcPr>
            <w:tcW w:w="8131"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 xml:space="preserve">Eskişehir Bölgesel </w:t>
            </w:r>
            <w:proofErr w:type="spellStart"/>
            <w:r w:rsidRPr="0045646E">
              <w:rPr>
                <w:rFonts w:ascii="Helvetica" w:hAnsi="Helvetica" w:cs="Helvetica"/>
                <w:sz w:val="20"/>
                <w:szCs w:val="20"/>
              </w:rPr>
              <w:t>İnovasyon</w:t>
            </w:r>
            <w:proofErr w:type="spellEnd"/>
            <w:r w:rsidRPr="0045646E">
              <w:rPr>
                <w:rFonts w:ascii="Helvetica" w:hAnsi="Helvetica" w:cs="Helvetica"/>
                <w:sz w:val="20"/>
                <w:szCs w:val="20"/>
              </w:rPr>
              <w:t xml:space="preserve"> Stratejileri ile Kapasite Oluşturma Projesi </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ESO</w:t>
            </w:r>
          </w:p>
        </w:tc>
        <w:tc>
          <w:tcPr>
            <w:tcW w:w="8131"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Eskişehir Sanayi Odası</w:t>
            </w:r>
          </w:p>
        </w:tc>
      </w:tr>
      <w:tr w:rsidR="0045646E" w:rsidRPr="0045646E" w:rsidTr="00B65937">
        <w:trPr>
          <w:trHeight w:val="300"/>
        </w:trPr>
        <w:tc>
          <w:tcPr>
            <w:tcW w:w="1385" w:type="dxa"/>
            <w:noWrap/>
          </w:tcPr>
          <w:p w:rsidR="004920F1" w:rsidRPr="0045646E" w:rsidRDefault="004920F1" w:rsidP="0045646E">
            <w:pPr>
              <w:rPr>
                <w:rFonts w:ascii="Helvetica" w:hAnsi="Helvetica" w:cs="Helvetica"/>
                <w:sz w:val="20"/>
                <w:szCs w:val="20"/>
              </w:rPr>
            </w:pPr>
            <w:r w:rsidRPr="0045646E">
              <w:rPr>
                <w:rFonts w:ascii="Helvetica" w:eastAsia="Calibri" w:hAnsi="Helvetica"/>
                <w:sz w:val="20"/>
                <w:szCs w:val="20"/>
                <w:lang w:eastAsia="en-US"/>
              </w:rPr>
              <w:t>ESSİAD</w:t>
            </w:r>
          </w:p>
        </w:tc>
        <w:tc>
          <w:tcPr>
            <w:tcW w:w="8131" w:type="dxa"/>
            <w:noWrap/>
          </w:tcPr>
          <w:p w:rsidR="004920F1" w:rsidRPr="0045646E" w:rsidRDefault="004920F1" w:rsidP="0045646E">
            <w:pPr>
              <w:rPr>
                <w:rFonts w:ascii="Helvetica" w:hAnsi="Helvetica" w:cs="Helvetica"/>
                <w:sz w:val="20"/>
                <w:szCs w:val="20"/>
              </w:rPr>
            </w:pPr>
            <w:r w:rsidRPr="0045646E">
              <w:rPr>
                <w:rFonts w:ascii="Helvetica" w:eastAsia="Calibri" w:hAnsi="Helvetica"/>
                <w:sz w:val="20"/>
                <w:szCs w:val="20"/>
                <w:lang w:eastAsia="en-US"/>
              </w:rPr>
              <w:t>Ege Soğutma Sanayicileri ve İş Adamları Derneği</w:t>
            </w:r>
          </w:p>
        </w:tc>
      </w:tr>
      <w:tr w:rsidR="0045646E" w:rsidRPr="0045646E" w:rsidTr="00B65937">
        <w:trPr>
          <w:trHeight w:val="300"/>
        </w:trPr>
        <w:tc>
          <w:tcPr>
            <w:tcW w:w="1385"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EURADA</w:t>
            </w:r>
          </w:p>
        </w:tc>
        <w:tc>
          <w:tcPr>
            <w:tcW w:w="8131" w:type="dxa"/>
            <w:noWrap/>
            <w:hideMark/>
          </w:tcPr>
          <w:p w:rsidR="004920F1" w:rsidRPr="0045646E" w:rsidRDefault="004920F1" w:rsidP="0045646E">
            <w:pPr>
              <w:rPr>
                <w:rFonts w:ascii="Helvetica" w:hAnsi="Helvetica" w:cs="Helvetica"/>
                <w:sz w:val="20"/>
                <w:szCs w:val="20"/>
              </w:rPr>
            </w:pPr>
            <w:proofErr w:type="spellStart"/>
            <w:r w:rsidRPr="0045646E">
              <w:rPr>
                <w:rFonts w:ascii="Helvetica" w:hAnsi="Helvetica" w:cs="Helvetica"/>
                <w:sz w:val="20"/>
                <w:szCs w:val="20"/>
              </w:rPr>
              <w:t>European</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Association</w:t>
            </w:r>
            <w:proofErr w:type="spellEnd"/>
            <w:r w:rsidRPr="0045646E">
              <w:rPr>
                <w:rFonts w:ascii="Helvetica" w:hAnsi="Helvetica" w:cs="Helvetica"/>
                <w:sz w:val="20"/>
                <w:szCs w:val="20"/>
              </w:rPr>
              <w:t xml:space="preserve"> of Development </w:t>
            </w:r>
            <w:proofErr w:type="spellStart"/>
            <w:r w:rsidRPr="0045646E">
              <w:rPr>
                <w:rFonts w:ascii="Helvetica" w:hAnsi="Helvetica" w:cs="Helvetica"/>
                <w:sz w:val="20"/>
                <w:szCs w:val="20"/>
              </w:rPr>
              <w:t>Agencies</w:t>
            </w:r>
            <w:proofErr w:type="spellEnd"/>
            <w:r w:rsidRPr="0045646E">
              <w:rPr>
                <w:rFonts w:ascii="Helvetica" w:hAnsi="Helvetica" w:cs="Helvetica"/>
                <w:sz w:val="20"/>
                <w:szCs w:val="20"/>
              </w:rPr>
              <w:t xml:space="preserve"> - Avrupa Bölgesel Kalkınma Ajansları Birliği</w:t>
            </w:r>
          </w:p>
        </w:tc>
      </w:tr>
      <w:tr w:rsidR="0045646E" w:rsidRPr="0045646E" w:rsidTr="003F1701">
        <w:trPr>
          <w:trHeight w:val="225"/>
        </w:trPr>
        <w:tc>
          <w:tcPr>
            <w:tcW w:w="1385" w:type="dxa"/>
            <w:noWrap/>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GPD</w:t>
            </w:r>
          </w:p>
        </w:tc>
        <w:tc>
          <w:tcPr>
            <w:tcW w:w="8131" w:type="dxa"/>
            <w:noWrap/>
            <w:hideMark/>
          </w:tcPr>
          <w:p w:rsidR="004920F1" w:rsidRPr="0045646E" w:rsidRDefault="004920F1" w:rsidP="0045646E">
            <w:pPr>
              <w:rPr>
                <w:rFonts w:ascii="Helvetica" w:hAnsi="Helvetica" w:cs="Helvetica"/>
                <w:sz w:val="20"/>
                <w:szCs w:val="20"/>
              </w:rPr>
            </w:pPr>
            <w:r w:rsidRPr="0045646E">
              <w:rPr>
                <w:rFonts w:ascii="Helvetica" w:hAnsi="Helvetica" w:cs="Helvetica"/>
                <w:sz w:val="20"/>
                <w:szCs w:val="20"/>
              </w:rPr>
              <w:t>Güdümlü Proje Desteği GPD</w:t>
            </w:r>
          </w:p>
        </w:tc>
      </w:tr>
      <w:tr w:rsidR="0045646E" w:rsidRPr="0045646E" w:rsidTr="003F1701">
        <w:trPr>
          <w:trHeight w:val="225"/>
        </w:trPr>
        <w:tc>
          <w:tcPr>
            <w:tcW w:w="1385" w:type="dxa"/>
            <w:noWrap/>
          </w:tcPr>
          <w:p w:rsidR="009974ED" w:rsidRPr="0045646E" w:rsidRDefault="009974ED" w:rsidP="0045646E">
            <w:pPr>
              <w:rPr>
                <w:rFonts w:ascii="Helvetica" w:hAnsi="Helvetica" w:cs="Helvetica"/>
                <w:sz w:val="20"/>
                <w:szCs w:val="20"/>
              </w:rPr>
            </w:pPr>
            <w:r w:rsidRPr="0045646E">
              <w:rPr>
                <w:rFonts w:ascii="Helvetica" w:hAnsi="Helvetica" w:cs="Helvetica"/>
                <w:sz w:val="20"/>
                <w:szCs w:val="20"/>
              </w:rPr>
              <w:t>GZFT</w:t>
            </w:r>
          </w:p>
        </w:tc>
        <w:tc>
          <w:tcPr>
            <w:tcW w:w="8131" w:type="dxa"/>
            <w:noWrap/>
          </w:tcPr>
          <w:p w:rsidR="009974ED" w:rsidRPr="0045646E" w:rsidRDefault="009974ED" w:rsidP="0045646E">
            <w:pPr>
              <w:rPr>
                <w:rFonts w:ascii="Helvetica" w:hAnsi="Helvetica" w:cs="Helvetica"/>
                <w:sz w:val="20"/>
                <w:szCs w:val="20"/>
              </w:rPr>
            </w:pPr>
            <w:r w:rsidRPr="0045646E">
              <w:rPr>
                <w:rFonts w:ascii="Helvetica" w:hAnsi="Helvetica" w:cs="Helvetica"/>
                <w:sz w:val="20"/>
                <w:szCs w:val="20"/>
              </w:rPr>
              <w:t>Güçlü Yönler, Zayıflıklar, Fırsatlar ve Tehditler</w:t>
            </w:r>
          </w:p>
        </w:tc>
      </w:tr>
      <w:tr w:rsidR="0045646E" w:rsidRPr="0045646E" w:rsidTr="003F1701">
        <w:trPr>
          <w:trHeight w:val="273"/>
        </w:trPr>
        <w:tc>
          <w:tcPr>
            <w:tcW w:w="1385" w:type="dxa"/>
            <w:noWrap/>
          </w:tcPr>
          <w:p w:rsidR="003F1701" w:rsidRPr="0045646E" w:rsidRDefault="003F1701" w:rsidP="0045646E">
            <w:pPr>
              <w:rPr>
                <w:rFonts w:ascii="Helvetica" w:hAnsi="Helvetica" w:cs="Arial"/>
                <w:bCs/>
                <w:sz w:val="20"/>
                <w:szCs w:val="20"/>
              </w:rPr>
            </w:pPr>
            <w:r w:rsidRPr="0045646E">
              <w:rPr>
                <w:rFonts w:ascii="Helvetica" w:hAnsi="Helvetica" w:cs="Arial"/>
                <w:bCs/>
                <w:sz w:val="20"/>
                <w:szCs w:val="20"/>
              </w:rPr>
              <w:t>HES</w:t>
            </w:r>
          </w:p>
        </w:tc>
        <w:tc>
          <w:tcPr>
            <w:tcW w:w="8131" w:type="dxa"/>
            <w:noWrap/>
          </w:tcPr>
          <w:p w:rsidR="003F1701" w:rsidRPr="0045646E" w:rsidRDefault="003F1701" w:rsidP="0045646E">
            <w:pPr>
              <w:rPr>
                <w:rFonts w:ascii="Helvetica" w:hAnsi="Helvetica" w:cs="Arial"/>
                <w:bCs/>
                <w:sz w:val="20"/>
                <w:szCs w:val="20"/>
              </w:rPr>
            </w:pPr>
            <w:r w:rsidRPr="0045646E">
              <w:rPr>
                <w:rFonts w:ascii="Helvetica" w:hAnsi="Helvetica" w:cs="Arial"/>
                <w:bCs/>
                <w:sz w:val="20"/>
                <w:szCs w:val="20"/>
              </w:rPr>
              <w:t>Hidroelektrik Santrali</w:t>
            </w:r>
          </w:p>
        </w:tc>
      </w:tr>
      <w:tr w:rsidR="0045646E" w:rsidRPr="0045646E" w:rsidTr="003F1701">
        <w:trPr>
          <w:trHeight w:val="273"/>
        </w:trPr>
        <w:tc>
          <w:tcPr>
            <w:tcW w:w="1385" w:type="dxa"/>
            <w:noWrap/>
          </w:tcPr>
          <w:p w:rsidR="000C2B83" w:rsidRPr="0045646E" w:rsidRDefault="000C2B83" w:rsidP="0045646E">
            <w:pPr>
              <w:rPr>
                <w:rFonts w:ascii="Helvetica" w:hAnsi="Helvetica" w:cs="Arial"/>
                <w:bCs/>
                <w:sz w:val="20"/>
                <w:szCs w:val="20"/>
              </w:rPr>
            </w:pPr>
            <w:r w:rsidRPr="0045646E">
              <w:rPr>
                <w:rFonts w:ascii="Helvetica" w:hAnsi="Helvetica" w:cs="Helvetica"/>
                <w:sz w:val="20"/>
                <w:szCs w:val="20"/>
              </w:rPr>
              <w:t>HTAI</w:t>
            </w:r>
          </w:p>
        </w:tc>
        <w:tc>
          <w:tcPr>
            <w:tcW w:w="8131" w:type="dxa"/>
            <w:noWrap/>
          </w:tcPr>
          <w:p w:rsidR="000C2B83" w:rsidRPr="0045646E" w:rsidRDefault="000C2B83" w:rsidP="0045646E">
            <w:pPr>
              <w:rPr>
                <w:rFonts w:ascii="Helvetica" w:hAnsi="Helvetica" w:cs="Arial"/>
                <w:bCs/>
                <w:sz w:val="20"/>
                <w:szCs w:val="20"/>
              </w:rPr>
            </w:pPr>
            <w:proofErr w:type="spellStart"/>
            <w:r w:rsidRPr="0045646E">
              <w:rPr>
                <w:rFonts w:ascii="Helvetica" w:hAnsi="Helvetica" w:cs="Helvetica"/>
                <w:sz w:val="20"/>
                <w:szCs w:val="20"/>
              </w:rPr>
              <w:t>Hessen</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Trade</w:t>
            </w:r>
            <w:proofErr w:type="spellEnd"/>
            <w:r w:rsidRPr="0045646E">
              <w:rPr>
                <w:rFonts w:ascii="Helvetica" w:hAnsi="Helvetica" w:cs="Helvetica"/>
                <w:sz w:val="20"/>
                <w:szCs w:val="20"/>
              </w:rPr>
              <w:t xml:space="preserve"> &amp; </w:t>
            </w:r>
            <w:proofErr w:type="spellStart"/>
            <w:r w:rsidRPr="0045646E">
              <w:rPr>
                <w:rFonts w:ascii="Helvetica" w:hAnsi="Helvetica" w:cs="Helvetica"/>
                <w:sz w:val="20"/>
                <w:szCs w:val="20"/>
              </w:rPr>
              <w:t>Invest</w:t>
            </w:r>
            <w:proofErr w:type="spellEnd"/>
            <w:r w:rsidRPr="0045646E">
              <w:rPr>
                <w:rFonts w:ascii="Helvetica" w:hAnsi="Helvetica" w:cs="Helvetica"/>
                <w:sz w:val="20"/>
                <w:szCs w:val="20"/>
              </w:rPr>
              <w:t xml:space="preserve"> - </w:t>
            </w:r>
            <w:proofErr w:type="spellStart"/>
            <w:r w:rsidRPr="0045646E">
              <w:rPr>
                <w:rFonts w:ascii="Helvetica" w:hAnsi="Helvetica" w:cs="Helvetica"/>
                <w:sz w:val="20"/>
                <w:szCs w:val="20"/>
              </w:rPr>
              <w:t>Hessen</w:t>
            </w:r>
            <w:proofErr w:type="spellEnd"/>
            <w:r w:rsidRPr="0045646E">
              <w:rPr>
                <w:rFonts w:ascii="Helvetica" w:hAnsi="Helvetica" w:cs="Helvetica"/>
                <w:sz w:val="20"/>
                <w:szCs w:val="20"/>
              </w:rPr>
              <w:t xml:space="preserve"> Kalkınma Ajansı</w:t>
            </w:r>
          </w:p>
        </w:tc>
      </w:tr>
      <w:tr w:rsidR="0045646E" w:rsidRPr="0045646E" w:rsidTr="003F1701">
        <w:trPr>
          <w:trHeight w:val="262"/>
        </w:trPr>
        <w:tc>
          <w:tcPr>
            <w:tcW w:w="1385"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IBM</w:t>
            </w:r>
          </w:p>
        </w:tc>
        <w:tc>
          <w:tcPr>
            <w:tcW w:w="8131"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 xml:space="preserve">International Business </w:t>
            </w:r>
            <w:proofErr w:type="spellStart"/>
            <w:r w:rsidRPr="0045646E">
              <w:rPr>
                <w:rFonts w:ascii="Helvetica" w:hAnsi="Helvetica" w:cs="Helvetica"/>
                <w:sz w:val="20"/>
                <w:szCs w:val="20"/>
              </w:rPr>
              <w:t>Machines</w:t>
            </w:r>
            <w:proofErr w:type="spellEnd"/>
            <w:r w:rsidRPr="0045646E">
              <w:rPr>
                <w:rFonts w:ascii="Helvetica" w:hAnsi="Helvetica" w:cs="Helvetica"/>
                <w:sz w:val="20"/>
                <w:szCs w:val="20"/>
              </w:rPr>
              <w:t>; Uluslararası İş Makineleri</w:t>
            </w:r>
          </w:p>
        </w:tc>
      </w:tr>
      <w:tr w:rsidR="0045646E" w:rsidRPr="0045646E" w:rsidTr="003F1701">
        <w:trPr>
          <w:trHeight w:val="262"/>
        </w:trPr>
        <w:tc>
          <w:tcPr>
            <w:tcW w:w="1385"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İDB</w:t>
            </w:r>
          </w:p>
        </w:tc>
        <w:tc>
          <w:tcPr>
            <w:tcW w:w="8131"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İzleme ve Değerlendirme Birimi</w:t>
            </w:r>
          </w:p>
        </w:tc>
      </w:tr>
      <w:tr w:rsidR="0045646E" w:rsidRPr="0045646E" w:rsidTr="003F1701">
        <w:trPr>
          <w:trHeight w:val="262"/>
        </w:trPr>
        <w:tc>
          <w:tcPr>
            <w:tcW w:w="1385"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ILO</w:t>
            </w:r>
          </w:p>
        </w:tc>
        <w:tc>
          <w:tcPr>
            <w:tcW w:w="8131"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 xml:space="preserve">International </w:t>
            </w:r>
            <w:proofErr w:type="spellStart"/>
            <w:r w:rsidRPr="0045646E">
              <w:rPr>
                <w:rFonts w:ascii="Helvetica" w:hAnsi="Helvetica" w:cs="Helvetica"/>
                <w:sz w:val="20"/>
                <w:szCs w:val="20"/>
              </w:rPr>
              <w:t>Labour</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Organization</w:t>
            </w:r>
            <w:proofErr w:type="spellEnd"/>
            <w:r w:rsidRPr="0045646E">
              <w:rPr>
                <w:rFonts w:ascii="Helvetica" w:hAnsi="Helvetica" w:cs="Helvetica"/>
                <w:sz w:val="20"/>
                <w:szCs w:val="20"/>
              </w:rPr>
              <w:t xml:space="preserve"> – Uluslararası Çalışma Örgütü</w:t>
            </w:r>
          </w:p>
        </w:tc>
      </w:tr>
      <w:tr w:rsidR="0045646E" w:rsidRPr="0045646E" w:rsidTr="003F1701">
        <w:trPr>
          <w:trHeight w:val="262"/>
        </w:trPr>
        <w:tc>
          <w:tcPr>
            <w:tcW w:w="1385" w:type="dxa"/>
            <w:noWrap/>
          </w:tcPr>
          <w:p w:rsidR="00854CDB" w:rsidRPr="0045646E" w:rsidRDefault="00854CDB" w:rsidP="0045646E">
            <w:pPr>
              <w:rPr>
                <w:rFonts w:ascii="Helvetica" w:hAnsi="Helvetica" w:cs="Helvetica"/>
                <w:sz w:val="20"/>
                <w:szCs w:val="20"/>
              </w:rPr>
            </w:pPr>
            <w:r w:rsidRPr="0045646E">
              <w:rPr>
                <w:rFonts w:ascii="Helvetica" w:hAnsi="Helvetica" w:cs="Helvetica"/>
                <w:sz w:val="20"/>
                <w:szCs w:val="20"/>
              </w:rPr>
              <w:t>İMOS</w:t>
            </w:r>
          </w:p>
        </w:tc>
        <w:tc>
          <w:tcPr>
            <w:tcW w:w="8131" w:type="dxa"/>
            <w:noWrap/>
          </w:tcPr>
          <w:p w:rsidR="00854CDB" w:rsidRPr="0045646E" w:rsidRDefault="00854CDB" w:rsidP="0045646E">
            <w:pPr>
              <w:rPr>
                <w:rFonts w:ascii="Helvetica" w:hAnsi="Helvetica" w:cs="Helvetica"/>
                <w:sz w:val="20"/>
                <w:szCs w:val="20"/>
              </w:rPr>
            </w:pPr>
            <w:r w:rsidRPr="0045646E">
              <w:rPr>
                <w:rFonts w:ascii="Helvetica" w:hAnsi="Helvetica" w:cs="Helvetica"/>
                <w:sz w:val="20"/>
                <w:szCs w:val="20"/>
              </w:rPr>
              <w:t>İnegöl Mobilya Sanayicileri Derneği</w:t>
            </w:r>
          </w:p>
        </w:tc>
      </w:tr>
      <w:tr w:rsidR="0045646E" w:rsidRPr="0045646E" w:rsidTr="00D65381">
        <w:trPr>
          <w:trHeight w:val="273"/>
        </w:trPr>
        <w:tc>
          <w:tcPr>
            <w:tcW w:w="1385"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IPA</w:t>
            </w:r>
          </w:p>
        </w:tc>
        <w:tc>
          <w:tcPr>
            <w:tcW w:w="8131" w:type="dxa"/>
            <w:noWrap/>
          </w:tcPr>
          <w:p w:rsidR="003F1701" w:rsidRPr="0045646E" w:rsidRDefault="003F1701" w:rsidP="0045646E">
            <w:pPr>
              <w:rPr>
                <w:rFonts w:ascii="Helvetica" w:hAnsi="Helvetica" w:cs="Helvetica"/>
                <w:sz w:val="20"/>
                <w:szCs w:val="20"/>
              </w:rPr>
            </w:pPr>
            <w:proofErr w:type="spellStart"/>
            <w:r w:rsidRPr="0045646E">
              <w:rPr>
                <w:rFonts w:ascii="Helvetica" w:eastAsia="BookmanOldStyle" w:hAnsi="Helvetica" w:cs="BookmanOldStyle"/>
                <w:sz w:val="20"/>
                <w:szCs w:val="20"/>
              </w:rPr>
              <w:t>Instrument</w:t>
            </w:r>
            <w:proofErr w:type="spellEnd"/>
            <w:r w:rsidRPr="0045646E">
              <w:rPr>
                <w:rFonts w:ascii="Helvetica" w:eastAsia="BookmanOldStyle" w:hAnsi="Helvetica" w:cs="BookmanOldStyle"/>
                <w:sz w:val="20"/>
                <w:szCs w:val="20"/>
              </w:rPr>
              <w:t xml:space="preserve"> </w:t>
            </w:r>
            <w:proofErr w:type="spellStart"/>
            <w:r w:rsidRPr="0045646E">
              <w:rPr>
                <w:rFonts w:ascii="Helvetica" w:eastAsia="BookmanOldStyle" w:hAnsi="Helvetica" w:cs="BookmanOldStyle"/>
                <w:sz w:val="20"/>
                <w:szCs w:val="20"/>
              </w:rPr>
              <w:t>for</w:t>
            </w:r>
            <w:proofErr w:type="spellEnd"/>
            <w:r w:rsidRPr="0045646E">
              <w:rPr>
                <w:rFonts w:ascii="Helvetica" w:eastAsia="BookmanOldStyle" w:hAnsi="Helvetica" w:cs="BookmanOldStyle"/>
                <w:sz w:val="20"/>
                <w:szCs w:val="20"/>
              </w:rPr>
              <w:t xml:space="preserve"> </w:t>
            </w:r>
            <w:proofErr w:type="spellStart"/>
            <w:r w:rsidRPr="0045646E">
              <w:rPr>
                <w:rFonts w:ascii="Helvetica" w:eastAsia="BookmanOldStyle" w:hAnsi="Helvetica" w:cs="BookmanOldStyle"/>
                <w:sz w:val="20"/>
                <w:szCs w:val="20"/>
              </w:rPr>
              <w:t>Pre-accession</w:t>
            </w:r>
            <w:proofErr w:type="spellEnd"/>
            <w:r w:rsidRPr="0045646E">
              <w:rPr>
                <w:rFonts w:ascii="Helvetica" w:eastAsia="BookmanOldStyle" w:hAnsi="Helvetica" w:cs="BookmanOldStyle"/>
                <w:sz w:val="20"/>
                <w:szCs w:val="20"/>
              </w:rPr>
              <w:t xml:space="preserve"> Assistance- Katılım Öncesi Mali Yardım Aracı</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ISPAT</w:t>
            </w:r>
          </w:p>
        </w:tc>
        <w:tc>
          <w:tcPr>
            <w:tcW w:w="8131" w:type="dxa"/>
            <w:noWrap/>
            <w:hideMark/>
          </w:tcPr>
          <w:p w:rsidR="003F1701" w:rsidRPr="0045646E" w:rsidRDefault="003F1701" w:rsidP="0045646E">
            <w:pPr>
              <w:rPr>
                <w:rFonts w:ascii="Helvetica" w:hAnsi="Helvetica" w:cs="Helvetica"/>
                <w:sz w:val="20"/>
                <w:szCs w:val="20"/>
              </w:rPr>
            </w:pPr>
            <w:proofErr w:type="spellStart"/>
            <w:r w:rsidRPr="0045646E">
              <w:rPr>
                <w:rFonts w:ascii="Helvetica" w:hAnsi="Helvetica" w:cs="Helvetica"/>
                <w:sz w:val="20"/>
                <w:szCs w:val="20"/>
              </w:rPr>
              <w:t>Investment</w:t>
            </w:r>
            <w:proofErr w:type="spellEnd"/>
            <w:r w:rsidRPr="0045646E">
              <w:rPr>
                <w:rFonts w:ascii="Helvetica" w:hAnsi="Helvetica" w:cs="Helvetica"/>
                <w:sz w:val="20"/>
                <w:szCs w:val="20"/>
              </w:rPr>
              <w:t xml:space="preserve"> Support </w:t>
            </w:r>
            <w:proofErr w:type="spellStart"/>
            <w:r w:rsidRPr="0045646E">
              <w:rPr>
                <w:rFonts w:ascii="Helvetica" w:hAnsi="Helvetica" w:cs="Helvetica"/>
                <w:sz w:val="20"/>
                <w:szCs w:val="20"/>
              </w:rPr>
              <w:t>and</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Promotion</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Agency</w:t>
            </w:r>
            <w:proofErr w:type="spellEnd"/>
            <w:r w:rsidRPr="0045646E">
              <w:rPr>
                <w:rFonts w:ascii="Helvetica" w:hAnsi="Helvetica" w:cs="Helvetica"/>
                <w:sz w:val="20"/>
                <w:szCs w:val="20"/>
              </w:rPr>
              <w:t xml:space="preserve"> of </w:t>
            </w:r>
            <w:proofErr w:type="spellStart"/>
            <w:r w:rsidRPr="0045646E">
              <w:rPr>
                <w:rFonts w:ascii="Helvetica" w:hAnsi="Helvetica" w:cs="Helvetica"/>
                <w:sz w:val="20"/>
                <w:szCs w:val="20"/>
              </w:rPr>
              <w:t>Turkey</w:t>
            </w:r>
            <w:proofErr w:type="spellEnd"/>
            <w:r w:rsidRPr="0045646E">
              <w:rPr>
                <w:rFonts w:ascii="Helvetica" w:hAnsi="Helvetica" w:cs="Helvetica"/>
                <w:sz w:val="20"/>
                <w:szCs w:val="20"/>
              </w:rPr>
              <w:t xml:space="preserve"> - T.C. Başbakanlık Yatırım Destek ve Tanıtım Ajansı</w:t>
            </w:r>
          </w:p>
        </w:tc>
      </w:tr>
      <w:tr w:rsidR="0045646E" w:rsidRPr="0045646E" w:rsidTr="00B65937">
        <w:trPr>
          <w:trHeight w:val="300"/>
        </w:trPr>
        <w:tc>
          <w:tcPr>
            <w:tcW w:w="1385" w:type="dxa"/>
            <w:noWrap/>
          </w:tcPr>
          <w:p w:rsidR="003F1701" w:rsidRPr="0045646E" w:rsidRDefault="003F1701" w:rsidP="0045646E">
            <w:pPr>
              <w:rPr>
                <w:rFonts w:ascii="Helvetica" w:hAnsi="Helvetica" w:cs="Helvetica"/>
                <w:sz w:val="20"/>
                <w:szCs w:val="20"/>
              </w:rPr>
            </w:pPr>
            <w:r w:rsidRPr="0045646E">
              <w:rPr>
                <w:rFonts w:ascii="Helvetica" w:hAnsi="Helvetica"/>
                <w:sz w:val="20"/>
                <w:szCs w:val="20"/>
              </w:rPr>
              <w:t>İŞGEM</w:t>
            </w:r>
          </w:p>
        </w:tc>
        <w:tc>
          <w:tcPr>
            <w:tcW w:w="8131" w:type="dxa"/>
            <w:noWrap/>
          </w:tcPr>
          <w:p w:rsidR="003F1701" w:rsidRPr="0045646E" w:rsidRDefault="003F1701" w:rsidP="0045646E">
            <w:pPr>
              <w:rPr>
                <w:rFonts w:ascii="Helvetica" w:hAnsi="Helvetica" w:cs="Helvetica"/>
                <w:sz w:val="20"/>
                <w:szCs w:val="20"/>
              </w:rPr>
            </w:pPr>
            <w:r w:rsidRPr="0045646E">
              <w:rPr>
                <w:rFonts w:ascii="Helvetica" w:hAnsi="Helvetica"/>
                <w:sz w:val="20"/>
                <w:szCs w:val="20"/>
              </w:rPr>
              <w:t>İş Geliştirme Merkezleri</w:t>
            </w:r>
          </w:p>
        </w:tc>
      </w:tr>
      <w:tr w:rsidR="0045646E" w:rsidRPr="0045646E" w:rsidTr="003F1701">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ITB Berlin</w:t>
            </w:r>
          </w:p>
        </w:tc>
        <w:tc>
          <w:tcPr>
            <w:tcW w:w="8131" w:type="dxa"/>
            <w:noWrap/>
          </w:tcPr>
          <w:p w:rsidR="003F1701" w:rsidRPr="0045646E" w:rsidRDefault="003F1701" w:rsidP="0045646E">
            <w:pPr>
              <w:rPr>
                <w:rFonts w:ascii="Helvetica" w:hAnsi="Helvetica" w:cs="Helvetica"/>
                <w:sz w:val="20"/>
                <w:szCs w:val="20"/>
              </w:rPr>
            </w:pPr>
            <w:proofErr w:type="spellStart"/>
            <w:r w:rsidRPr="0045646E">
              <w:rPr>
                <w:rFonts w:ascii="Helvetica" w:hAnsi="Helvetica" w:cs="Helvetica"/>
                <w:sz w:val="20"/>
                <w:szCs w:val="20"/>
              </w:rPr>
              <w:t>Internationale</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Tourismus-Börse</w:t>
            </w:r>
            <w:proofErr w:type="spellEnd"/>
            <w:r w:rsidRPr="0045646E">
              <w:rPr>
                <w:rFonts w:ascii="Helvetica" w:hAnsi="Helvetica" w:cs="Helvetica"/>
                <w:sz w:val="20"/>
                <w:szCs w:val="20"/>
              </w:rPr>
              <w:t xml:space="preserve"> Berlin - Uluslararası Turizm Borsası Berlin</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İTO</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İstanbul Ticaret Odası</w:t>
            </w:r>
          </w:p>
        </w:tc>
      </w:tr>
      <w:tr w:rsidR="0045646E" w:rsidRPr="0045646E" w:rsidTr="00B65937">
        <w:trPr>
          <w:trHeight w:val="300"/>
        </w:trPr>
        <w:tc>
          <w:tcPr>
            <w:tcW w:w="1385" w:type="dxa"/>
            <w:noWrap/>
          </w:tcPr>
          <w:p w:rsidR="003F1701" w:rsidRPr="0045646E" w:rsidRDefault="003F1701" w:rsidP="0045646E">
            <w:pPr>
              <w:rPr>
                <w:rFonts w:ascii="Helvetica" w:hAnsi="Helvetica" w:cs="Helvetica"/>
                <w:sz w:val="20"/>
                <w:szCs w:val="20"/>
              </w:rPr>
            </w:pPr>
            <w:r w:rsidRPr="0045646E">
              <w:rPr>
                <w:rFonts w:ascii="Helvetica" w:eastAsia="Calibri" w:hAnsi="Helvetica"/>
                <w:sz w:val="20"/>
                <w:szCs w:val="20"/>
                <w:lang w:eastAsia="en-US"/>
              </w:rPr>
              <w:lastRenderedPageBreak/>
              <w:t>İZKA</w:t>
            </w:r>
          </w:p>
        </w:tc>
        <w:tc>
          <w:tcPr>
            <w:tcW w:w="8131" w:type="dxa"/>
            <w:noWrap/>
          </w:tcPr>
          <w:p w:rsidR="003F1701" w:rsidRPr="0045646E" w:rsidRDefault="003F1701" w:rsidP="0045646E">
            <w:pPr>
              <w:rPr>
                <w:rFonts w:ascii="Helvetica" w:hAnsi="Helvetica" w:cs="Helvetica"/>
                <w:sz w:val="20"/>
                <w:szCs w:val="20"/>
              </w:rPr>
            </w:pPr>
            <w:r w:rsidRPr="0045646E">
              <w:rPr>
                <w:rFonts w:ascii="Helvetica" w:eastAsia="Calibri" w:hAnsi="Helvetica"/>
                <w:sz w:val="20"/>
                <w:szCs w:val="20"/>
                <w:lang w:eastAsia="en-US"/>
              </w:rPr>
              <w:t xml:space="preserve">İzmir Kalkınma Ajansı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KAYS</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 xml:space="preserve">Kalkınma Ajansları Yönetim Sistemi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KB</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Kalkınma Bakanlığı</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KOBİ</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Küçük ve Orta Büyüklükteki İşletmeler</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KOSGEB</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Küçük ve Orta Ölçekli İşletmeleri Geliştirme ve Destekleme İdaresi Başkanlığı</w:t>
            </w:r>
          </w:p>
        </w:tc>
      </w:tr>
      <w:tr w:rsidR="0045646E" w:rsidRPr="0045646E" w:rsidTr="00B65937">
        <w:trPr>
          <w:trHeight w:val="300"/>
        </w:trPr>
        <w:tc>
          <w:tcPr>
            <w:tcW w:w="1385"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KSS</w:t>
            </w:r>
          </w:p>
        </w:tc>
        <w:tc>
          <w:tcPr>
            <w:tcW w:w="8131"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Küçük Sanayi Sitesi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MİB</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İdari ve Mali İşler Birimi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 xml:space="preserve">NUTS </w:t>
            </w:r>
          </w:p>
        </w:tc>
        <w:tc>
          <w:tcPr>
            <w:tcW w:w="8131" w:type="dxa"/>
            <w:noWrap/>
            <w:hideMark/>
          </w:tcPr>
          <w:p w:rsidR="003F1701" w:rsidRPr="0045646E" w:rsidRDefault="003F1701" w:rsidP="0045646E">
            <w:pPr>
              <w:rPr>
                <w:rFonts w:ascii="Helvetica" w:hAnsi="Helvetica" w:cs="Helvetica"/>
                <w:sz w:val="20"/>
                <w:szCs w:val="20"/>
              </w:rPr>
            </w:pPr>
            <w:proofErr w:type="spellStart"/>
            <w:r w:rsidRPr="0045646E">
              <w:rPr>
                <w:rFonts w:ascii="Helvetica" w:hAnsi="Helvetica"/>
                <w:sz w:val="20"/>
                <w:szCs w:val="20"/>
              </w:rPr>
              <w:t>Nomenclature</w:t>
            </w:r>
            <w:proofErr w:type="spellEnd"/>
            <w:r w:rsidRPr="0045646E">
              <w:rPr>
                <w:rFonts w:ascii="Helvetica" w:hAnsi="Helvetica"/>
                <w:sz w:val="20"/>
                <w:szCs w:val="20"/>
              </w:rPr>
              <w:t xml:space="preserve"> </w:t>
            </w:r>
            <w:proofErr w:type="spellStart"/>
            <w:r w:rsidRPr="0045646E">
              <w:rPr>
                <w:rFonts w:ascii="Helvetica" w:hAnsi="Helvetica"/>
                <w:sz w:val="20"/>
                <w:szCs w:val="20"/>
              </w:rPr>
              <w:t>D'unités</w:t>
            </w:r>
            <w:proofErr w:type="spellEnd"/>
            <w:r w:rsidRPr="0045646E">
              <w:rPr>
                <w:rFonts w:ascii="Helvetica" w:hAnsi="Helvetica"/>
                <w:sz w:val="20"/>
                <w:szCs w:val="20"/>
              </w:rPr>
              <w:t xml:space="preserve"> </w:t>
            </w:r>
            <w:proofErr w:type="spellStart"/>
            <w:r w:rsidRPr="0045646E">
              <w:rPr>
                <w:rFonts w:ascii="Helvetica" w:hAnsi="Helvetica"/>
                <w:sz w:val="20"/>
                <w:szCs w:val="20"/>
              </w:rPr>
              <w:t>Territoriales</w:t>
            </w:r>
            <w:proofErr w:type="spellEnd"/>
            <w:r w:rsidRPr="0045646E">
              <w:rPr>
                <w:rFonts w:ascii="Helvetica" w:hAnsi="Helvetica"/>
                <w:sz w:val="20"/>
                <w:szCs w:val="20"/>
              </w:rPr>
              <w:t xml:space="preserve"> </w:t>
            </w:r>
            <w:proofErr w:type="spellStart"/>
            <w:r w:rsidRPr="0045646E">
              <w:rPr>
                <w:rFonts w:ascii="Helvetica" w:hAnsi="Helvetica"/>
                <w:sz w:val="20"/>
                <w:szCs w:val="20"/>
              </w:rPr>
              <w:t>Statistiques</w:t>
            </w:r>
            <w:proofErr w:type="spellEnd"/>
            <w:r w:rsidRPr="0045646E">
              <w:rPr>
                <w:rFonts w:ascii="Helvetica" w:hAnsi="Helvetica"/>
                <w:sz w:val="20"/>
                <w:szCs w:val="20"/>
              </w:rPr>
              <w:t xml:space="preserve">- </w:t>
            </w:r>
            <w:r w:rsidRPr="0045646E">
              <w:rPr>
                <w:rFonts w:ascii="Helvetica" w:hAnsi="Helvetica"/>
                <w:bCs/>
                <w:sz w:val="20"/>
                <w:szCs w:val="20"/>
              </w:rPr>
              <w:t>Türkiye İstatistiki Bölge Birimleri Sınıflandırması</w:t>
            </w:r>
            <w:r w:rsidRPr="0045646E">
              <w:t xml:space="preserve">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OSB</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Organize Sanayi Bölgesi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PPKB</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Planlama, Programlama ve Koordinasyon Birimi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PTÇ</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Proje Teklif Çağrısı</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PYB</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Program Yönetimi Birimi</w:t>
            </w:r>
          </w:p>
        </w:tc>
      </w:tr>
      <w:tr w:rsidR="001E4564" w:rsidRPr="0045646E" w:rsidTr="00B65937">
        <w:trPr>
          <w:trHeight w:val="300"/>
        </w:trPr>
        <w:tc>
          <w:tcPr>
            <w:tcW w:w="1385" w:type="dxa"/>
            <w:noWrap/>
          </w:tcPr>
          <w:p w:rsidR="001E4564" w:rsidRPr="0045646E" w:rsidRDefault="001E4564" w:rsidP="0045646E">
            <w:pPr>
              <w:rPr>
                <w:rFonts w:ascii="Helvetica" w:hAnsi="Helvetica" w:cs="Helvetica"/>
                <w:sz w:val="20"/>
                <w:szCs w:val="20"/>
              </w:rPr>
            </w:pPr>
            <w:r w:rsidRPr="001E4564">
              <w:rPr>
                <w:rFonts w:ascii="Helvetica" w:hAnsi="Helvetica" w:cs="Helvetica"/>
                <w:sz w:val="20"/>
                <w:szCs w:val="20"/>
              </w:rPr>
              <w:t>REDAH</w:t>
            </w:r>
          </w:p>
        </w:tc>
        <w:tc>
          <w:tcPr>
            <w:tcW w:w="8131" w:type="dxa"/>
            <w:noWrap/>
          </w:tcPr>
          <w:p w:rsidR="001E4564" w:rsidRPr="0045646E" w:rsidRDefault="001E4564" w:rsidP="001E4564">
            <w:pPr>
              <w:rPr>
                <w:rFonts w:ascii="Helvetica" w:hAnsi="Helvetica" w:cs="Helvetica"/>
                <w:sz w:val="20"/>
                <w:szCs w:val="20"/>
              </w:rPr>
            </w:pPr>
            <w:proofErr w:type="spellStart"/>
            <w:r w:rsidRPr="001E4564">
              <w:rPr>
                <w:rFonts w:ascii="Helvetica" w:hAnsi="Helvetica" w:cs="Helvetica"/>
                <w:sz w:val="20"/>
                <w:szCs w:val="20"/>
              </w:rPr>
              <w:t>Regionalna</w:t>
            </w:r>
            <w:proofErr w:type="spellEnd"/>
            <w:r w:rsidRPr="001E4564">
              <w:rPr>
                <w:rFonts w:ascii="Helvetica" w:hAnsi="Helvetica" w:cs="Helvetica"/>
                <w:sz w:val="20"/>
                <w:szCs w:val="20"/>
              </w:rPr>
              <w:t xml:space="preserve"> </w:t>
            </w:r>
            <w:proofErr w:type="spellStart"/>
            <w:r w:rsidRPr="001E4564">
              <w:rPr>
                <w:rFonts w:ascii="Helvetica" w:hAnsi="Helvetica" w:cs="Helvetica"/>
                <w:sz w:val="20"/>
                <w:szCs w:val="20"/>
              </w:rPr>
              <w:t>razvojna</w:t>
            </w:r>
            <w:proofErr w:type="spellEnd"/>
            <w:r w:rsidRPr="001E4564">
              <w:rPr>
                <w:rFonts w:ascii="Helvetica" w:hAnsi="Helvetica" w:cs="Helvetica"/>
                <w:sz w:val="20"/>
                <w:szCs w:val="20"/>
              </w:rPr>
              <w:t xml:space="preserve"> </w:t>
            </w:r>
            <w:proofErr w:type="spellStart"/>
            <w:r w:rsidRPr="001E4564">
              <w:rPr>
                <w:rFonts w:ascii="Helvetica" w:hAnsi="Helvetica" w:cs="Helvetica"/>
                <w:sz w:val="20"/>
                <w:szCs w:val="20"/>
              </w:rPr>
              <w:t>agencija</w:t>
            </w:r>
            <w:proofErr w:type="spellEnd"/>
            <w:r w:rsidRPr="001E4564">
              <w:rPr>
                <w:rFonts w:ascii="Helvetica" w:hAnsi="Helvetica" w:cs="Helvetica"/>
                <w:sz w:val="20"/>
                <w:szCs w:val="20"/>
              </w:rPr>
              <w:t xml:space="preserve"> </w:t>
            </w:r>
            <w:proofErr w:type="spellStart"/>
            <w:r w:rsidRPr="001E4564">
              <w:rPr>
                <w:rFonts w:ascii="Helvetica" w:hAnsi="Helvetica" w:cs="Helvetica"/>
                <w:sz w:val="20"/>
                <w:szCs w:val="20"/>
              </w:rPr>
              <w:t>za</w:t>
            </w:r>
            <w:proofErr w:type="spellEnd"/>
            <w:r w:rsidRPr="001E4564">
              <w:rPr>
                <w:rFonts w:ascii="Helvetica" w:hAnsi="Helvetica" w:cs="Helvetica"/>
                <w:sz w:val="20"/>
                <w:szCs w:val="20"/>
              </w:rPr>
              <w:t xml:space="preserve"> </w:t>
            </w:r>
            <w:proofErr w:type="spellStart"/>
            <w:r w:rsidRPr="001E4564">
              <w:rPr>
                <w:rFonts w:ascii="Helvetica" w:hAnsi="Helvetica" w:cs="Helvetica"/>
                <w:sz w:val="20"/>
                <w:szCs w:val="20"/>
              </w:rPr>
              <w:t>Hercegovinu</w:t>
            </w:r>
            <w:proofErr w:type="spellEnd"/>
            <w:r w:rsidRPr="001E4564">
              <w:rPr>
                <w:rFonts w:ascii="Helvetica" w:hAnsi="Helvetica" w:cs="Helvetica"/>
                <w:sz w:val="20"/>
                <w:szCs w:val="20"/>
              </w:rPr>
              <w:t xml:space="preserve"> </w:t>
            </w:r>
            <w:r>
              <w:rPr>
                <w:rFonts w:ascii="Helvetica" w:hAnsi="Helvetica" w:cs="Helvetica"/>
                <w:sz w:val="20"/>
                <w:szCs w:val="20"/>
              </w:rPr>
              <w:t>- Hersek</w:t>
            </w:r>
            <w:r w:rsidRPr="001E4564">
              <w:rPr>
                <w:rFonts w:ascii="Helvetica" w:hAnsi="Helvetica" w:cs="Helvetica"/>
                <w:sz w:val="20"/>
                <w:szCs w:val="20"/>
              </w:rPr>
              <w:t xml:space="preserve"> Bölgesel Kalkınma Ajansı</w:t>
            </w:r>
          </w:p>
        </w:tc>
      </w:tr>
      <w:tr w:rsidR="0045646E" w:rsidRPr="0045646E" w:rsidTr="00B65937">
        <w:trPr>
          <w:trHeight w:val="300"/>
        </w:trPr>
        <w:tc>
          <w:tcPr>
            <w:tcW w:w="1385"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RES</w:t>
            </w:r>
          </w:p>
        </w:tc>
        <w:tc>
          <w:tcPr>
            <w:tcW w:w="8131"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Rüzgâr Enerjisi Santrali</w:t>
            </w:r>
          </w:p>
        </w:tc>
      </w:tr>
      <w:tr w:rsidR="0045646E" w:rsidRPr="0045646E" w:rsidTr="00B65937">
        <w:trPr>
          <w:trHeight w:val="300"/>
        </w:trPr>
        <w:tc>
          <w:tcPr>
            <w:tcW w:w="1385"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SAM</w:t>
            </w:r>
          </w:p>
        </w:tc>
        <w:tc>
          <w:tcPr>
            <w:tcW w:w="8131"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Seramik Araştırma Merkezi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SANGEM</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Sanayi Geliştirme Merkezi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SİAD</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Sanayici ve İş Adamları Derneği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SİP</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Stratejik İletişim Planı</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SSLVP</w:t>
            </w:r>
          </w:p>
        </w:tc>
        <w:tc>
          <w:tcPr>
            <w:tcW w:w="8131" w:type="dxa"/>
            <w:noWrap/>
            <w:hideMark/>
          </w:tcPr>
          <w:p w:rsidR="003F1701" w:rsidRPr="0045646E" w:rsidRDefault="003F1701" w:rsidP="0045646E">
            <w:pPr>
              <w:rPr>
                <w:rFonts w:ascii="Helvetica" w:hAnsi="Helvetica" w:cs="Helvetica"/>
                <w:sz w:val="20"/>
                <w:szCs w:val="20"/>
              </w:rPr>
            </w:pPr>
            <w:proofErr w:type="spellStart"/>
            <w:r w:rsidRPr="0045646E">
              <w:rPr>
                <w:rFonts w:ascii="Helvetica" w:hAnsi="Helvetica" w:cs="Arial"/>
                <w:sz w:val="20"/>
                <w:szCs w:val="20"/>
              </w:rPr>
              <w:t>Secure</w:t>
            </w:r>
            <w:proofErr w:type="spellEnd"/>
            <w:r w:rsidRPr="0045646E">
              <w:rPr>
                <w:rFonts w:ascii="Helvetica" w:hAnsi="Helvetica" w:cs="Arial"/>
                <w:sz w:val="20"/>
                <w:szCs w:val="20"/>
              </w:rPr>
              <w:t xml:space="preserve"> Sockets </w:t>
            </w:r>
            <w:proofErr w:type="spellStart"/>
            <w:r w:rsidRPr="0045646E">
              <w:rPr>
                <w:rFonts w:ascii="Helvetica" w:hAnsi="Helvetica" w:cs="Arial"/>
                <w:sz w:val="20"/>
                <w:szCs w:val="20"/>
              </w:rPr>
              <w:t>Layer</w:t>
            </w:r>
            <w:proofErr w:type="spellEnd"/>
            <w:r w:rsidRPr="0045646E">
              <w:rPr>
                <w:rFonts w:ascii="Helvetica" w:hAnsi="Helvetica" w:cs="Arial"/>
                <w:sz w:val="20"/>
                <w:szCs w:val="20"/>
              </w:rPr>
              <w:t xml:space="preserve"> Virtual </w:t>
            </w:r>
            <w:proofErr w:type="spellStart"/>
            <w:r w:rsidRPr="0045646E">
              <w:rPr>
                <w:rFonts w:ascii="Helvetica" w:hAnsi="Helvetica" w:cs="Arial"/>
                <w:sz w:val="20"/>
                <w:szCs w:val="20"/>
              </w:rPr>
              <w:t>Private</w:t>
            </w:r>
            <w:proofErr w:type="spellEnd"/>
            <w:r w:rsidRPr="0045646E">
              <w:rPr>
                <w:rFonts w:ascii="Helvetica" w:hAnsi="Helvetica" w:cs="Arial"/>
                <w:sz w:val="20"/>
                <w:szCs w:val="20"/>
              </w:rPr>
              <w:t xml:space="preserve"> Network- Özel Sanal Ağ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SSS</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Sıkça Sorulan Sorular</w:t>
            </w:r>
          </w:p>
        </w:tc>
      </w:tr>
      <w:tr w:rsidR="00D337AA" w:rsidRPr="0045646E" w:rsidTr="00B65937">
        <w:trPr>
          <w:trHeight w:val="300"/>
        </w:trPr>
        <w:tc>
          <w:tcPr>
            <w:tcW w:w="1385" w:type="dxa"/>
            <w:noWrap/>
          </w:tcPr>
          <w:p w:rsidR="00D337AA" w:rsidRPr="0045646E" w:rsidRDefault="00D337AA" w:rsidP="0045646E">
            <w:pPr>
              <w:rPr>
                <w:rFonts w:ascii="Helvetica" w:hAnsi="Helvetica" w:cs="Helvetica"/>
                <w:sz w:val="20"/>
                <w:szCs w:val="20"/>
              </w:rPr>
            </w:pPr>
            <w:r>
              <w:rPr>
                <w:rFonts w:ascii="Helvetica" w:hAnsi="Helvetica" w:cs="Helvetica"/>
                <w:sz w:val="20"/>
                <w:szCs w:val="20"/>
              </w:rPr>
              <w:t>SUBİTEB</w:t>
            </w:r>
          </w:p>
        </w:tc>
        <w:tc>
          <w:tcPr>
            <w:tcW w:w="8131" w:type="dxa"/>
            <w:noWrap/>
          </w:tcPr>
          <w:p w:rsidR="00D337AA" w:rsidRPr="0045646E" w:rsidRDefault="00D337AA" w:rsidP="00D337AA">
            <w:pPr>
              <w:rPr>
                <w:rFonts w:ascii="Helvetica" w:hAnsi="Helvetica" w:cs="Helvetica"/>
                <w:sz w:val="20"/>
                <w:szCs w:val="20"/>
              </w:rPr>
            </w:pPr>
            <w:r w:rsidRPr="00D337AA">
              <w:rPr>
                <w:rFonts w:ascii="Helvetica" w:hAnsi="Helvetica" w:cs="Helvetica"/>
                <w:sz w:val="20"/>
                <w:szCs w:val="20"/>
              </w:rPr>
              <w:t>Sentez Uluslararası Bilim ve Teknoloji Birli</w:t>
            </w:r>
            <w:r>
              <w:rPr>
                <w:rFonts w:ascii="Helvetica" w:hAnsi="Helvetica" w:cs="Helvetica"/>
                <w:sz w:val="20"/>
                <w:szCs w:val="20"/>
              </w:rPr>
              <w:t xml:space="preserve">ği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 xml:space="preserve">TCDD </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 xml:space="preserve">Türkiye Cumhuriyeti Devlet Demiryolları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TİM</w:t>
            </w:r>
          </w:p>
        </w:tc>
        <w:tc>
          <w:tcPr>
            <w:tcW w:w="8131"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 xml:space="preserve">Türkiye İhracatçılar Meclisi </w:t>
            </w:r>
          </w:p>
        </w:tc>
      </w:tr>
      <w:tr w:rsidR="0045646E" w:rsidRPr="0045646E" w:rsidTr="00B65937">
        <w:trPr>
          <w:trHeight w:val="300"/>
        </w:trPr>
        <w:tc>
          <w:tcPr>
            <w:tcW w:w="1385" w:type="dxa"/>
            <w:noWrap/>
          </w:tcPr>
          <w:p w:rsidR="00CE55BB" w:rsidRPr="0045646E" w:rsidRDefault="00CE55BB" w:rsidP="0045646E">
            <w:pPr>
              <w:rPr>
                <w:rFonts w:ascii="Helvetica" w:hAnsi="Helvetica" w:cs="Helvetica"/>
                <w:sz w:val="20"/>
                <w:szCs w:val="20"/>
              </w:rPr>
            </w:pPr>
            <w:r w:rsidRPr="0045646E">
              <w:rPr>
                <w:rFonts w:ascii="Helvetica" w:hAnsi="Helvetica" w:cs="Helvetica"/>
                <w:sz w:val="20"/>
                <w:szCs w:val="20"/>
              </w:rPr>
              <w:t>TKDK</w:t>
            </w:r>
          </w:p>
        </w:tc>
        <w:tc>
          <w:tcPr>
            <w:tcW w:w="8131" w:type="dxa"/>
            <w:noWrap/>
          </w:tcPr>
          <w:p w:rsidR="00CE55BB" w:rsidRPr="0045646E" w:rsidRDefault="00CE55BB" w:rsidP="0045646E">
            <w:pPr>
              <w:rPr>
                <w:rFonts w:ascii="Helvetica" w:hAnsi="Helvetica" w:cs="Helvetica"/>
                <w:sz w:val="20"/>
                <w:szCs w:val="20"/>
              </w:rPr>
            </w:pPr>
            <w:r w:rsidRPr="0045646E">
              <w:rPr>
                <w:rFonts w:ascii="Helvetica" w:hAnsi="Helvetica" w:cs="Helvetica"/>
                <w:sz w:val="20"/>
                <w:szCs w:val="20"/>
              </w:rPr>
              <w:t>Tarım ve Kırsal Kalkınmayı Destekleme Kurumu</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TOBB</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Türkiye Odalar ve Borsalar Birliği</w:t>
            </w:r>
          </w:p>
        </w:tc>
      </w:tr>
      <w:tr w:rsidR="0045646E" w:rsidRPr="0045646E" w:rsidTr="00B65937">
        <w:trPr>
          <w:trHeight w:val="300"/>
        </w:trPr>
        <w:tc>
          <w:tcPr>
            <w:tcW w:w="1385"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TODAİE</w:t>
            </w:r>
          </w:p>
        </w:tc>
        <w:tc>
          <w:tcPr>
            <w:tcW w:w="8131"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 xml:space="preserve">Türkiye ve Ortadoğu Amme İdaresi Enstitüsü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TOSYÖV</w:t>
            </w:r>
            <w:r w:rsidRPr="0045646E">
              <w:rPr>
                <w:rFonts w:ascii="Helvetica" w:hAnsi="Helvetica" w:cs="Helvetica"/>
                <w:sz w:val="20"/>
                <w:szCs w:val="20"/>
                <w:highlight w:val="yellow"/>
              </w:rPr>
              <w:t xml:space="preserve"> </w:t>
            </w:r>
          </w:p>
        </w:tc>
        <w:tc>
          <w:tcPr>
            <w:tcW w:w="8131"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Arial"/>
                <w:sz w:val="20"/>
                <w:szCs w:val="20"/>
              </w:rPr>
              <w:t>Türkiye Küçük ve Orta ölçekli işletmeler, Serbest Meslek Mensupları ve Yöneticiler Vakfı</w:t>
            </w:r>
            <w:r w:rsidRPr="0045646E">
              <w:rPr>
                <w:rFonts w:ascii="Helvetica" w:hAnsi="Helvetica" w:cs="Helvetica"/>
                <w:sz w:val="20"/>
                <w:szCs w:val="20"/>
                <w:highlight w:val="yellow"/>
              </w:rPr>
              <w:t xml:space="preserve"> </w:t>
            </w:r>
          </w:p>
        </w:tc>
      </w:tr>
      <w:tr w:rsidR="0045646E" w:rsidRPr="0045646E" w:rsidTr="00B65937">
        <w:trPr>
          <w:trHeight w:val="300"/>
        </w:trPr>
        <w:tc>
          <w:tcPr>
            <w:tcW w:w="1385" w:type="dxa"/>
            <w:noWrap/>
          </w:tcPr>
          <w:p w:rsidR="00541307" w:rsidRPr="0045646E" w:rsidRDefault="00541307" w:rsidP="0045646E">
            <w:pPr>
              <w:rPr>
                <w:rFonts w:ascii="Helvetica" w:hAnsi="Helvetica" w:cs="Helvetica"/>
                <w:sz w:val="20"/>
                <w:szCs w:val="20"/>
              </w:rPr>
            </w:pPr>
            <w:r w:rsidRPr="0045646E">
              <w:rPr>
                <w:rFonts w:ascii="Helvetica" w:hAnsi="Helvetica" w:cs="Helvetica"/>
                <w:sz w:val="20"/>
                <w:szCs w:val="20"/>
              </w:rPr>
              <w:t>TUROB</w:t>
            </w:r>
          </w:p>
        </w:tc>
        <w:tc>
          <w:tcPr>
            <w:tcW w:w="8131" w:type="dxa"/>
            <w:noWrap/>
          </w:tcPr>
          <w:p w:rsidR="00541307" w:rsidRPr="0045646E" w:rsidRDefault="00541307" w:rsidP="0045646E">
            <w:pPr>
              <w:rPr>
                <w:rFonts w:ascii="Helvetica" w:hAnsi="Helvetica" w:cs="Arial"/>
                <w:sz w:val="20"/>
                <w:szCs w:val="20"/>
              </w:rPr>
            </w:pPr>
            <w:r w:rsidRPr="0045646E">
              <w:rPr>
                <w:rFonts w:ascii="Helvetica" w:hAnsi="Helvetica" w:cs="Helvetica"/>
                <w:sz w:val="20"/>
                <w:szCs w:val="20"/>
              </w:rPr>
              <w:t>Turistik Otelciler, İşletmeciler ve Yatırımcılar Birliği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 xml:space="preserve">TÜYAP </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sz w:val="20"/>
                <w:szCs w:val="20"/>
              </w:rPr>
              <w:t>Tüm Fuarcılık Yapım A.Ş</w:t>
            </w:r>
            <w:r w:rsidRPr="0045646E">
              <w:rPr>
                <w:rFonts w:ascii="Helvetica" w:hAnsi="Helvetica" w:cs="Helvetica"/>
                <w:sz w:val="20"/>
                <w:szCs w:val="20"/>
              </w:rPr>
              <w:t xml:space="preserve">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TSO</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Ticaret ve Sanayi Odası</w:t>
            </w:r>
          </w:p>
        </w:tc>
      </w:tr>
      <w:tr w:rsidR="0045646E" w:rsidRPr="0045646E" w:rsidTr="00B65937">
        <w:trPr>
          <w:trHeight w:val="300"/>
        </w:trPr>
        <w:tc>
          <w:tcPr>
            <w:tcW w:w="1385"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TTGV</w:t>
            </w:r>
          </w:p>
        </w:tc>
        <w:tc>
          <w:tcPr>
            <w:tcW w:w="8131" w:type="dxa"/>
            <w:noWrap/>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Türkiye Teknoloji Geliştirme Vakfı</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TÜBİTAK</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Türkiye Bilimsel ve Teknolojik Araştırma Kurumu</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TÜFE</w:t>
            </w:r>
          </w:p>
        </w:tc>
        <w:tc>
          <w:tcPr>
            <w:tcW w:w="8131"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Tüketici Fiyat Endeksi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TÜİK</w:t>
            </w:r>
          </w:p>
        </w:tc>
        <w:tc>
          <w:tcPr>
            <w:tcW w:w="8131"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Türkiye İstatistik Kurumu</w:t>
            </w:r>
          </w:p>
        </w:tc>
      </w:tr>
      <w:tr w:rsidR="0045646E" w:rsidRPr="0045646E" w:rsidTr="00B65937">
        <w:trPr>
          <w:trHeight w:val="300"/>
        </w:trPr>
        <w:tc>
          <w:tcPr>
            <w:tcW w:w="1385" w:type="dxa"/>
            <w:noWrap/>
          </w:tcPr>
          <w:p w:rsidR="004D16CF" w:rsidRPr="0045646E" w:rsidRDefault="004D16CF" w:rsidP="0045646E">
            <w:pPr>
              <w:rPr>
                <w:rFonts w:ascii="Helvetica" w:hAnsi="Helvetica" w:cs="Helvetica"/>
                <w:sz w:val="20"/>
                <w:szCs w:val="20"/>
              </w:rPr>
            </w:pPr>
            <w:r w:rsidRPr="0045646E">
              <w:rPr>
                <w:rFonts w:ascii="Helvetica" w:hAnsi="Helvetica" w:cs="Helvetica"/>
                <w:sz w:val="20"/>
                <w:szCs w:val="20"/>
              </w:rPr>
              <w:t>TYDTA</w:t>
            </w:r>
          </w:p>
        </w:tc>
        <w:tc>
          <w:tcPr>
            <w:tcW w:w="8131" w:type="dxa"/>
            <w:noWrap/>
          </w:tcPr>
          <w:p w:rsidR="004D16CF" w:rsidRPr="0045646E" w:rsidRDefault="004D16CF" w:rsidP="0045646E">
            <w:pPr>
              <w:rPr>
                <w:rFonts w:ascii="Helvetica" w:hAnsi="Helvetica" w:cs="Helvetica"/>
                <w:sz w:val="20"/>
                <w:szCs w:val="20"/>
              </w:rPr>
            </w:pPr>
            <w:r w:rsidRPr="0045646E">
              <w:rPr>
                <w:rFonts w:ascii="Helvetica" w:hAnsi="Helvetica" w:cs="Helvetica"/>
                <w:sz w:val="20"/>
                <w:szCs w:val="20"/>
              </w:rPr>
              <w:t>Türkiye Yatırım Destek ve Tanıtım Ajansı</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UDY</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 xml:space="preserve">Uluslararası Doğrudan Yardım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ÜFE</w:t>
            </w:r>
          </w:p>
        </w:tc>
        <w:tc>
          <w:tcPr>
            <w:tcW w:w="8131"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Üretici Fiyat Endeksi</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UİB</w:t>
            </w:r>
          </w:p>
        </w:tc>
        <w:tc>
          <w:tcPr>
            <w:tcW w:w="8131"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 xml:space="preserve">Uludağ İhracatçıları Birliği </w:t>
            </w:r>
          </w:p>
        </w:tc>
      </w:tr>
      <w:tr w:rsidR="0045646E" w:rsidRPr="0045646E" w:rsidTr="00B65937">
        <w:trPr>
          <w:trHeight w:val="300"/>
        </w:trPr>
        <w:tc>
          <w:tcPr>
            <w:tcW w:w="1385" w:type="dxa"/>
            <w:noWrap/>
          </w:tcPr>
          <w:p w:rsidR="00D65381" w:rsidRPr="0045646E" w:rsidRDefault="00D65381" w:rsidP="0045646E">
            <w:pPr>
              <w:rPr>
                <w:rFonts w:ascii="Helvetica" w:hAnsi="Helvetica" w:cs="Helvetica"/>
                <w:sz w:val="20"/>
                <w:szCs w:val="20"/>
              </w:rPr>
            </w:pPr>
            <w:r w:rsidRPr="0045646E">
              <w:rPr>
                <w:rFonts w:ascii="Helvetica" w:hAnsi="Helvetica" w:cs="Helvetica"/>
                <w:sz w:val="20"/>
                <w:szCs w:val="20"/>
              </w:rPr>
              <w:t>UNCTAD</w:t>
            </w:r>
          </w:p>
        </w:tc>
        <w:tc>
          <w:tcPr>
            <w:tcW w:w="8131" w:type="dxa"/>
            <w:noWrap/>
          </w:tcPr>
          <w:p w:rsidR="00D65381" w:rsidRPr="0045646E" w:rsidRDefault="00D65381" w:rsidP="0045646E">
            <w:pPr>
              <w:rPr>
                <w:rFonts w:ascii="Helvetica" w:hAnsi="Helvetica" w:cs="Helvetica"/>
                <w:sz w:val="20"/>
                <w:szCs w:val="20"/>
              </w:rPr>
            </w:pPr>
            <w:r w:rsidRPr="0045646E">
              <w:rPr>
                <w:rFonts w:ascii="Helvetica" w:hAnsi="Helvetica" w:cs="Helvetica"/>
                <w:sz w:val="20"/>
                <w:szCs w:val="20"/>
              </w:rPr>
              <w:t xml:space="preserve">United Nations Conference on </w:t>
            </w:r>
            <w:proofErr w:type="spellStart"/>
            <w:r w:rsidRPr="0045646E">
              <w:rPr>
                <w:rFonts w:ascii="Helvetica" w:hAnsi="Helvetica" w:cs="Helvetica"/>
                <w:sz w:val="20"/>
                <w:szCs w:val="20"/>
              </w:rPr>
              <w:t>Trade</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and</w:t>
            </w:r>
            <w:proofErr w:type="spellEnd"/>
            <w:r w:rsidRPr="0045646E">
              <w:rPr>
                <w:rFonts w:ascii="Helvetica" w:hAnsi="Helvetica" w:cs="Helvetica"/>
                <w:sz w:val="20"/>
                <w:szCs w:val="20"/>
              </w:rPr>
              <w:t xml:space="preserve"> Development - Birleşmiş Milletler Ticaret ve Kalkınma Konferansı</w:t>
            </w:r>
          </w:p>
        </w:tc>
      </w:tr>
      <w:tr w:rsidR="0045646E" w:rsidRPr="0045646E" w:rsidTr="00B65937">
        <w:trPr>
          <w:trHeight w:val="300"/>
        </w:trPr>
        <w:tc>
          <w:tcPr>
            <w:tcW w:w="1385"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UNICEF</w:t>
            </w:r>
          </w:p>
        </w:tc>
        <w:tc>
          <w:tcPr>
            <w:tcW w:w="8131"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 xml:space="preserve">United Nations </w:t>
            </w:r>
            <w:proofErr w:type="spellStart"/>
            <w:r w:rsidRPr="0045646E">
              <w:rPr>
                <w:rFonts w:ascii="Helvetica" w:hAnsi="Helvetica" w:cs="Helvetica"/>
                <w:sz w:val="20"/>
                <w:szCs w:val="20"/>
              </w:rPr>
              <w:t>Children’s</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Fund</w:t>
            </w:r>
            <w:proofErr w:type="spellEnd"/>
            <w:r w:rsidRPr="0045646E">
              <w:rPr>
                <w:rFonts w:ascii="Helvetica" w:hAnsi="Helvetica" w:cs="Helvetica"/>
                <w:sz w:val="20"/>
                <w:szCs w:val="20"/>
              </w:rPr>
              <w:t xml:space="preserve"> – Birleşmiş Milletler Çocuklara Yardım Fonu</w:t>
            </w:r>
          </w:p>
        </w:tc>
      </w:tr>
      <w:tr w:rsidR="0045646E" w:rsidRPr="0045646E" w:rsidTr="00B65937">
        <w:trPr>
          <w:trHeight w:val="300"/>
        </w:trPr>
        <w:tc>
          <w:tcPr>
            <w:tcW w:w="1385"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UNDP</w:t>
            </w:r>
          </w:p>
        </w:tc>
        <w:tc>
          <w:tcPr>
            <w:tcW w:w="8131"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 xml:space="preserve">United Nations Development </w:t>
            </w:r>
            <w:proofErr w:type="spellStart"/>
            <w:r w:rsidRPr="0045646E">
              <w:rPr>
                <w:rFonts w:ascii="Helvetica" w:hAnsi="Helvetica" w:cs="Helvetica"/>
                <w:sz w:val="20"/>
                <w:szCs w:val="20"/>
              </w:rPr>
              <w:t>Programme</w:t>
            </w:r>
            <w:proofErr w:type="spellEnd"/>
            <w:r w:rsidRPr="0045646E">
              <w:rPr>
                <w:rFonts w:ascii="Helvetica" w:hAnsi="Helvetica" w:cs="Helvetica"/>
                <w:sz w:val="20"/>
                <w:szCs w:val="20"/>
              </w:rPr>
              <w:t xml:space="preserve"> – Birleşmiş Milletler Kalkınma Programı</w:t>
            </w:r>
          </w:p>
        </w:tc>
      </w:tr>
      <w:tr w:rsidR="0045646E" w:rsidRPr="0045646E" w:rsidTr="00B65937">
        <w:trPr>
          <w:trHeight w:val="300"/>
        </w:trPr>
        <w:tc>
          <w:tcPr>
            <w:tcW w:w="1385"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 xml:space="preserve">UN </w:t>
            </w:r>
            <w:proofErr w:type="spellStart"/>
            <w:r w:rsidRPr="0045646E">
              <w:rPr>
                <w:rFonts w:ascii="Helvetica" w:hAnsi="Helvetica" w:cs="Helvetica"/>
                <w:sz w:val="20"/>
                <w:szCs w:val="20"/>
              </w:rPr>
              <w:t>Women</w:t>
            </w:r>
            <w:proofErr w:type="spellEnd"/>
          </w:p>
        </w:tc>
        <w:tc>
          <w:tcPr>
            <w:tcW w:w="8131" w:type="dxa"/>
            <w:noWrap/>
          </w:tcPr>
          <w:p w:rsidR="00AE5932" w:rsidRPr="0045646E" w:rsidRDefault="00AE5932" w:rsidP="0045646E">
            <w:pPr>
              <w:rPr>
                <w:rFonts w:ascii="Helvetica" w:hAnsi="Helvetica" w:cs="Helvetica"/>
                <w:sz w:val="20"/>
                <w:szCs w:val="20"/>
              </w:rPr>
            </w:pPr>
            <w:r w:rsidRPr="0045646E">
              <w:rPr>
                <w:rFonts w:ascii="Helvetica" w:hAnsi="Helvetica" w:cs="Helvetica"/>
                <w:sz w:val="20"/>
                <w:szCs w:val="20"/>
              </w:rPr>
              <w:t xml:space="preserve">United Nations </w:t>
            </w:r>
            <w:proofErr w:type="spellStart"/>
            <w:r w:rsidRPr="0045646E">
              <w:rPr>
                <w:rFonts w:ascii="Helvetica" w:hAnsi="Helvetica" w:cs="Helvetica"/>
                <w:sz w:val="20"/>
                <w:szCs w:val="20"/>
              </w:rPr>
              <w:t>Entity</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for</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Gender</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Equality</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and</w:t>
            </w:r>
            <w:proofErr w:type="spellEnd"/>
            <w:r w:rsidRPr="0045646E">
              <w:rPr>
                <w:rFonts w:ascii="Helvetica" w:hAnsi="Helvetica" w:cs="Helvetica"/>
                <w:sz w:val="20"/>
                <w:szCs w:val="20"/>
              </w:rPr>
              <w:t xml:space="preserve"> Empowerment of </w:t>
            </w:r>
            <w:proofErr w:type="spellStart"/>
            <w:r w:rsidRPr="0045646E">
              <w:rPr>
                <w:rFonts w:ascii="Helvetica" w:hAnsi="Helvetica" w:cs="Helvetica"/>
                <w:sz w:val="20"/>
                <w:szCs w:val="20"/>
              </w:rPr>
              <w:t>Women</w:t>
            </w:r>
            <w:proofErr w:type="spellEnd"/>
            <w:r w:rsidRPr="0045646E">
              <w:rPr>
                <w:rFonts w:ascii="Helvetica" w:hAnsi="Helvetica" w:cs="Helvetica"/>
                <w:sz w:val="20"/>
                <w:szCs w:val="20"/>
              </w:rPr>
              <w:t xml:space="preserve"> – Birleşmiş Milletler Cinsiyet Eşitliği ve Kadınların Güçlendirilmesi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UTİB</w:t>
            </w:r>
          </w:p>
        </w:tc>
        <w:tc>
          <w:tcPr>
            <w:tcW w:w="8131" w:type="dxa"/>
            <w:noWrap/>
            <w:hideMark/>
          </w:tcPr>
          <w:p w:rsidR="003F1701" w:rsidRPr="0045646E" w:rsidRDefault="003F1701" w:rsidP="0045646E">
            <w:pPr>
              <w:rPr>
                <w:rFonts w:ascii="Helvetica" w:hAnsi="Helvetica" w:cs="Helvetica"/>
                <w:sz w:val="20"/>
                <w:szCs w:val="20"/>
              </w:rPr>
            </w:pPr>
            <w:r w:rsidRPr="0045646E">
              <w:rPr>
                <w:rFonts w:ascii="Helvetica" w:hAnsi="Helvetica" w:cs="Helvetica"/>
                <w:sz w:val="20"/>
                <w:szCs w:val="20"/>
              </w:rPr>
              <w:t xml:space="preserve">Uludağ Tekstil İhracatçıları Birliği </w:t>
            </w:r>
          </w:p>
        </w:tc>
      </w:tr>
      <w:tr w:rsidR="0045646E" w:rsidRPr="0045646E" w:rsidTr="00B65937">
        <w:trPr>
          <w:trHeight w:val="300"/>
        </w:trPr>
        <w:tc>
          <w:tcPr>
            <w:tcW w:w="1385"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YDO</w:t>
            </w:r>
          </w:p>
        </w:tc>
        <w:tc>
          <w:tcPr>
            <w:tcW w:w="8131" w:type="dxa"/>
            <w:noWrap/>
            <w:hideMark/>
          </w:tcPr>
          <w:p w:rsidR="003F1701" w:rsidRPr="0045646E" w:rsidRDefault="003F1701" w:rsidP="0045646E">
            <w:pPr>
              <w:rPr>
                <w:rFonts w:ascii="Helvetica" w:hAnsi="Helvetica" w:cs="Helvetica"/>
                <w:sz w:val="20"/>
                <w:szCs w:val="20"/>
                <w:highlight w:val="yellow"/>
              </w:rPr>
            </w:pPr>
            <w:r w:rsidRPr="0045646E">
              <w:rPr>
                <w:rFonts w:ascii="Helvetica" w:hAnsi="Helvetica" w:cs="Helvetica"/>
                <w:sz w:val="20"/>
                <w:szCs w:val="20"/>
              </w:rPr>
              <w:t>Yatırım Destek Ofisi</w:t>
            </w:r>
          </w:p>
        </w:tc>
      </w:tr>
      <w:tr w:rsidR="0045646E" w:rsidRPr="0045646E" w:rsidTr="00B65937">
        <w:trPr>
          <w:trHeight w:val="300"/>
        </w:trPr>
        <w:tc>
          <w:tcPr>
            <w:tcW w:w="1385" w:type="dxa"/>
            <w:noWrap/>
          </w:tcPr>
          <w:p w:rsidR="00FE37A0" w:rsidRPr="0045646E" w:rsidRDefault="00FE37A0" w:rsidP="0045646E">
            <w:pPr>
              <w:rPr>
                <w:rFonts w:ascii="Helvetica" w:hAnsi="Helvetica" w:cs="Helvetica"/>
                <w:sz w:val="20"/>
                <w:szCs w:val="20"/>
              </w:rPr>
            </w:pPr>
            <w:r w:rsidRPr="0045646E">
              <w:rPr>
                <w:rFonts w:ascii="Helvetica" w:hAnsi="Helvetica" w:cs="Helvetica"/>
                <w:sz w:val="20"/>
                <w:szCs w:val="20"/>
              </w:rPr>
              <w:lastRenderedPageBreak/>
              <w:t>Yİ-ÜFE</w:t>
            </w:r>
          </w:p>
        </w:tc>
        <w:tc>
          <w:tcPr>
            <w:tcW w:w="8131" w:type="dxa"/>
            <w:noWrap/>
          </w:tcPr>
          <w:p w:rsidR="00FE37A0" w:rsidRPr="0045646E" w:rsidRDefault="00FE37A0" w:rsidP="0045646E">
            <w:pPr>
              <w:rPr>
                <w:rFonts w:ascii="Helvetica" w:hAnsi="Helvetica" w:cs="Helvetica"/>
                <w:sz w:val="20"/>
                <w:szCs w:val="20"/>
              </w:rPr>
            </w:pPr>
            <w:r w:rsidRPr="0045646E">
              <w:rPr>
                <w:rFonts w:ascii="Helvetica" w:hAnsi="Helvetica" w:cs="Helvetica"/>
                <w:sz w:val="20"/>
                <w:szCs w:val="20"/>
              </w:rPr>
              <w:t>Yurtiçi Üretici Fiyat Endeksi</w:t>
            </w:r>
          </w:p>
        </w:tc>
      </w:tr>
      <w:tr w:rsidR="0045646E" w:rsidRPr="0045646E" w:rsidTr="00B65937">
        <w:trPr>
          <w:trHeight w:val="300"/>
        </w:trPr>
        <w:tc>
          <w:tcPr>
            <w:tcW w:w="1385" w:type="dxa"/>
            <w:noWrap/>
          </w:tcPr>
          <w:p w:rsidR="004D16CF" w:rsidRPr="0045646E" w:rsidRDefault="004D16CF" w:rsidP="0045646E">
            <w:pPr>
              <w:rPr>
                <w:rFonts w:ascii="Helvetica" w:hAnsi="Helvetica" w:cs="Helvetica"/>
                <w:sz w:val="20"/>
                <w:szCs w:val="20"/>
              </w:rPr>
            </w:pPr>
            <w:r w:rsidRPr="0045646E">
              <w:rPr>
                <w:rFonts w:ascii="Helvetica" w:hAnsi="Helvetica" w:cs="Helvetica"/>
                <w:sz w:val="20"/>
                <w:szCs w:val="20"/>
              </w:rPr>
              <w:t>WAIPA</w:t>
            </w:r>
          </w:p>
        </w:tc>
        <w:tc>
          <w:tcPr>
            <w:tcW w:w="8131" w:type="dxa"/>
            <w:noWrap/>
          </w:tcPr>
          <w:p w:rsidR="004D16CF" w:rsidRPr="0045646E" w:rsidRDefault="004D16CF" w:rsidP="0045646E">
            <w:pPr>
              <w:rPr>
                <w:rFonts w:ascii="Helvetica" w:hAnsi="Helvetica" w:cs="Helvetica"/>
                <w:sz w:val="20"/>
                <w:szCs w:val="20"/>
              </w:rPr>
            </w:pPr>
            <w:r w:rsidRPr="0045646E">
              <w:rPr>
                <w:rFonts w:ascii="Helvetica" w:hAnsi="Helvetica" w:cs="Helvetica"/>
                <w:sz w:val="20"/>
                <w:szCs w:val="20"/>
              </w:rPr>
              <w:t xml:space="preserve">World </w:t>
            </w:r>
            <w:proofErr w:type="spellStart"/>
            <w:r w:rsidRPr="0045646E">
              <w:rPr>
                <w:rFonts w:ascii="Helvetica" w:hAnsi="Helvetica" w:cs="Helvetica"/>
                <w:sz w:val="20"/>
                <w:szCs w:val="20"/>
              </w:rPr>
              <w:t>Association</w:t>
            </w:r>
            <w:proofErr w:type="spellEnd"/>
            <w:r w:rsidRPr="0045646E">
              <w:rPr>
                <w:rFonts w:ascii="Helvetica" w:hAnsi="Helvetica" w:cs="Helvetica"/>
                <w:sz w:val="20"/>
                <w:szCs w:val="20"/>
              </w:rPr>
              <w:t xml:space="preserve"> of </w:t>
            </w:r>
            <w:proofErr w:type="spellStart"/>
            <w:r w:rsidRPr="0045646E">
              <w:rPr>
                <w:rFonts w:ascii="Helvetica" w:hAnsi="Helvetica" w:cs="Helvetica"/>
                <w:sz w:val="20"/>
                <w:szCs w:val="20"/>
              </w:rPr>
              <w:t>Investment</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Promotion</w:t>
            </w:r>
            <w:proofErr w:type="spellEnd"/>
            <w:r w:rsidRPr="0045646E">
              <w:rPr>
                <w:rFonts w:ascii="Helvetica" w:hAnsi="Helvetica" w:cs="Helvetica"/>
                <w:sz w:val="20"/>
                <w:szCs w:val="20"/>
              </w:rPr>
              <w:t xml:space="preserve"> </w:t>
            </w:r>
            <w:proofErr w:type="spellStart"/>
            <w:r w:rsidRPr="0045646E">
              <w:rPr>
                <w:rFonts w:ascii="Helvetica" w:hAnsi="Helvetica" w:cs="Helvetica"/>
                <w:sz w:val="20"/>
                <w:szCs w:val="20"/>
              </w:rPr>
              <w:t>Agencies</w:t>
            </w:r>
            <w:proofErr w:type="spellEnd"/>
            <w:r w:rsidRPr="0045646E">
              <w:rPr>
                <w:rFonts w:ascii="Helvetica" w:hAnsi="Helvetica" w:cs="Helvetica"/>
                <w:sz w:val="20"/>
                <w:szCs w:val="20"/>
              </w:rPr>
              <w:t xml:space="preserve"> - Dünya Yatırım Ajansları Birliği</w:t>
            </w:r>
          </w:p>
        </w:tc>
      </w:tr>
      <w:tr w:rsidR="00561F4A" w:rsidRPr="0045646E" w:rsidTr="00B65937">
        <w:trPr>
          <w:trHeight w:val="300"/>
        </w:trPr>
        <w:tc>
          <w:tcPr>
            <w:tcW w:w="1385" w:type="dxa"/>
            <w:noWrap/>
          </w:tcPr>
          <w:p w:rsidR="00561F4A" w:rsidRPr="0045646E" w:rsidRDefault="00561F4A" w:rsidP="0045646E">
            <w:pPr>
              <w:rPr>
                <w:rFonts w:ascii="Helvetica" w:hAnsi="Helvetica" w:cs="Helvetica"/>
                <w:sz w:val="20"/>
                <w:szCs w:val="20"/>
              </w:rPr>
            </w:pPr>
            <w:r w:rsidRPr="00A808EB">
              <w:rPr>
                <w:rFonts w:ascii="Helvetica" w:hAnsi="Helvetica" w:cs="Helvetica"/>
                <w:sz w:val="20"/>
                <w:szCs w:val="20"/>
              </w:rPr>
              <w:t>WTM</w:t>
            </w:r>
          </w:p>
        </w:tc>
        <w:tc>
          <w:tcPr>
            <w:tcW w:w="8131" w:type="dxa"/>
            <w:noWrap/>
          </w:tcPr>
          <w:p w:rsidR="00561F4A" w:rsidRPr="0045646E" w:rsidRDefault="00561F4A" w:rsidP="00561F4A">
            <w:pPr>
              <w:rPr>
                <w:rFonts w:ascii="Helvetica" w:hAnsi="Helvetica" w:cs="Helvetica"/>
                <w:sz w:val="20"/>
                <w:szCs w:val="20"/>
              </w:rPr>
            </w:pPr>
            <w:r w:rsidRPr="00561F4A">
              <w:rPr>
                <w:rFonts w:ascii="Helvetica" w:hAnsi="Helvetica" w:cs="Helvetica"/>
                <w:sz w:val="20"/>
                <w:szCs w:val="20"/>
              </w:rPr>
              <w:t>World Travel Market</w:t>
            </w:r>
            <w:r>
              <w:rPr>
                <w:rFonts w:ascii="Helvetica" w:hAnsi="Helvetica" w:cs="Helvetica"/>
                <w:sz w:val="20"/>
                <w:szCs w:val="20"/>
              </w:rPr>
              <w:t xml:space="preserve"> – Dünya </w:t>
            </w:r>
            <w:r w:rsidRPr="0045646E">
              <w:rPr>
                <w:rFonts w:ascii="Helvetica" w:hAnsi="Helvetica" w:cs="Helvetica"/>
                <w:sz w:val="20"/>
                <w:szCs w:val="20"/>
              </w:rPr>
              <w:t>Seyahat Fuarı</w:t>
            </w:r>
          </w:p>
        </w:tc>
      </w:tr>
    </w:tbl>
    <w:p w:rsidR="00BF1BEA" w:rsidRPr="00561F4A" w:rsidRDefault="00BF1BEA">
      <w:pPr>
        <w:rPr>
          <w:rFonts w:ascii="Helvetica" w:hAnsi="Helvetica" w:cs="Helvetica"/>
          <w:sz w:val="12"/>
          <w:szCs w:val="12"/>
          <w:lang w:eastAsia="en-US"/>
        </w:rPr>
      </w:pPr>
      <w:r>
        <w:rPr>
          <w:rFonts w:ascii="Helvetica" w:hAnsi="Helvetica" w:cs="Helvetica"/>
          <w:sz w:val="20"/>
          <w:szCs w:val="20"/>
          <w:lang w:eastAsia="en-US"/>
        </w:rPr>
        <w:br w:type="page"/>
      </w:r>
    </w:p>
    <w:p w:rsidR="008430A8" w:rsidRPr="00D055AE" w:rsidRDefault="008430A8" w:rsidP="00A808EB">
      <w:pPr>
        <w:pStyle w:val="ListeParagraf"/>
        <w:keepNext/>
        <w:keepLines/>
        <w:numPr>
          <w:ilvl w:val="0"/>
          <w:numId w:val="1"/>
        </w:numPr>
        <w:spacing w:before="360" w:after="60"/>
        <w:contextualSpacing w:val="0"/>
        <w:outlineLvl w:val="1"/>
        <w:rPr>
          <w:rFonts w:asciiTheme="minorHAnsi" w:eastAsiaTheme="minorHAnsi" w:hAnsiTheme="minorHAnsi" w:cstheme="minorBidi"/>
          <w:b/>
          <w:bCs/>
          <w:color w:val="595959" w:themeColor="text1" w:themeTint="A6"/>
          <w:kern w:val="20"/>
          <w:sz w:val="36"/>
          <w:szCs w:val="20"/>
        </w:rPr>
      </w:pPr>
      <w:bookmarkStart w:id="15" w:name="_Toc300751123"/>
      <w:bookmarkStart w:id="16" w:name="_Toc398286463"/>
      <w:r w:rsidRPr="006B1F11">
        <w:rPr>
          <w:rFonts w:asciiTheme="minorHAnsi" w:eastAsiaTheme="minorHAnsi" w:hAnsiTheme="minorHAnsi" w:cstheme="minorBidi"/>
          <w:b/>
          <w:bCs/>
          <w:color w:val="595959" w:themeColor="text1" w:themeTint="A6"/>
          <w:kern w:val="20"/>
          <w:sz w:val="36"/>
          <w:szCs w:val="20"/>
        </w:rPr>
        <w:lastRenderedPageBreak/>
        <w:t>GENEL BİLGİLER</w:t>
      </w:r>
      <w:bookmarkEnd w:id="15"/>
      <w:bookmarkEnd w:id="16"/>
    </w:p>
    <w:p w:rsidR="001F5A76" w:rsidRPr="00B75261" w:rsidRDefault="0096695F" w:rsidP="00B163A8">
      <w:pPr>
        <w:spacing w:after="240" w:line="360" w:lineRule="auto"/>
        <w:ind w:right="1"/>
        <w:jc w:val="both"/>
        <w:rPr>
          <w:rFonts w:ascii="Helvetica" w:hAnsi="Helvetica" w:cs="Helvetica"/>
          <w:noProof/>
          <w:sz w:val="20"/>
          <w:szCs w:val="20"/>
        </w:rPr>
      </w:pPr>
      <w:r w:rsidRPr="00B75261">
        <w:rPr>
          <w:rFonts w:ascii="Helvetica" w:hAnsi="Helvetica" w:cs="Helvetica"/>
          <w:noProof/>
          <w:sz w:val="20"/>
          <w:szCs w:val="20"/>
        </w:rPr>
        <w:t xml:space="preserve">Bursa </w:t>
      </w:r>
      <w:r w:rsidR="001F5A76" w:rsidRPr="00B75261">
        <w:rPr>
          <w:rFonts w:ascii="Helvetica" w:hAnsi="Helvetica" w:cs="Helvetica"/>
          <w:noProof/>
          <w:sz w:val="20"/>
          <w:szCs w:val="20"/>
        </w:rPr>
        <w:t>Eskişehir</w:t>
      </w:r>
      <w:r w:rsidRPr="00B75261">
        <w:rPr>
          <w:rFonts w:ascii="Helvetica" w:hAnsi="Helvetica" w:cs="Helvetica"/>
          <w:noProof/>
          <w:sz w:val="20"/>
          <w:szCs w:val="20"/>
        </w:rPr>
        <w:t xml:space="preserve"> Bilecik</w:t>
      </w:r>
      <w:r w:rsidR="001F5A76" w:rsidRPr="00B75261">
        <w:rPr>
          <w:rFonts w:ascii="Helvetica" w:hAnsi="Helvetica" w:cs="Helvetica"/>
          <w:noProof/>
          <w:sz w:val="20"/>
          <w:szCs w:val="20"/>
        </w:rPr>
        <w:t xml:space="preserve"> Kalkınma Ajansı</w:t>
      </w:r>
      <w:r w:rsidR="00691066" w:rsidRPr="00B75261">
        <w:rPr>
          <w:rFonts w:ascii="Helvetica" w:hAnsi="Helvetica" w:cs="Helvetica"/>
          <w:noProof/>
          <w:sz w:val="20"/>
          <w:szCs w:val="20"/>
        </w:rPr>
        <w:t xml:space="preserve"> (BEBKA)</w:t>
      </w:r>
      <w:r w:rsidR="001F5A76" w:rsidRPr="00B75261">
        <w:rPr>
          <w:rFonts w:ascii="Helvetica" w:hAnsi="Helvetica" w:cs="Helvetica"/>
          <w:noProof/>
          <w:sz w:val="20"/>
          <w:szCs w:val="20"/>
        </w:rPr>
        <w:t xml:space="preserve">, 08.02.2006 tarih ve 26074 sayılı </w:t>
      </w:r>
      <w:r w:rsidR="00BD6490" w:rsidRPr="00B75261">
        <w:rPr>
          <w:rFonts w:ascii="Helvetica" w:hAnsi="Helvetica" w:cs="Helvetica"/>
          <w:noProof/>
          <w:sz w:val="20"/>
          <w:szCs w:val="20"/>
        </w:rPr>
        <w:t>Resmi G</w:t>
      </w:r>
      <w:r w:rsidR="001F5A76" w:rsidRPr="00B75261">
        <w:rPr>
          <w:rFonts w:ascii="Helvetica" w:hAnsi="Helvetica" w:cs="Helvetica"/>
          <w:noProof/>
          <w:sz w:val="20"/>
          <w:szCs w:val="20"/>
        </w:rPr>
        <w:t xml:space="preserve">azetede yayımlanarak yürürlüğe giren 5449 sayılı “Kalkınma Ajanslarının Kuruluşu, Koordinasyonu ve Görevleri Hakkında Kanun”un 3. maddesine dayanılarak </w:t>
      </w:r>
      <w:r w:rsidR="008A086F" w:rsidRPr="00B75261">
        <w:rPr>
          <w:rFonts w:ascii="Helvetica" w:hAnsi="Helvetica" w:cs="Helvetica"/>
          <w:noProof/>
          <w:sz w:val="20"/>
          <w:szCs w:val="20"/>
        </w:rPr>
        <w:t>Kalkınma Bakan</w:t>
      </w:r>
      <w:r w:rsidR="001F5A76" w:rsidRPr="00B75261">
        <w:rPr>
          <w:rFonts w:ascii="Helvetica" w:hAnsi="Helvetica" w:cs="Helvetica"/>
          <w:noProof/>
          <w:sz w:val="20"/>
          <w:szCs w:val="20"/>
        </w:rPr>
        <w:t>lığı</w:t>
      </w:r>
      <w:r w:rsidR="000C2C7A" w:rsidRPr="00B75261">
        <w:rPr>
          <w:rFonts w:ascii="Helvetica" w:hAnsi="Helvetica" w:cs="Helvetica"/>
          <w:noProof/>
          <w:sz w:val="20"/>
          <w:szCs w:val="20"/>
        </w:rPr>
        <w:t>’</w:t>
      </w:r>
      <w:r w:rsidR="001F5A76" w:rsidRPr="00B75261">
        <w:rPr>
          <w:rFonts w:ascii="Helvetica" w:hAnsi="Helvetica" w:cs="Helvetica"/>
          <w:noProof/>
          <w:sz w:val="20"/>
          <w:szCs w:val="20"/>
        </w:rPr>
        <w:t xml:space="preserve">nın </w:t>
      </w:r>
      <w:r w:rsidR="00DC20F5" w:rsidRPr="00B75261">
        <w:rPr>
          <w:rFonts w:ascii="Helvetica" w:hAnsi="Helvetica" w:cs="Helvetica"/>
          <w:noProof/>
          <w:sz w:val="20"/>
          <w:szCs w:val="20"/>
        </w:rPr>
        <w:t xml:space="preserve"> </w:t>
      </w:r>
      <w:r w:rsidR="001F5A76" w:rsidRPr="00B75261">
        <w:rPr>
          <w:rFonts w:ascii="Helvetica" w:hAnsi="Helvetica" w:cs="Helvetica"/>
          <w:noProof/>
          <w:sz w:val="20"/>
          <w:szCs w:val="20"/>
        </w:rPr>
        <w:t>koordinasyonunda</w:t>
      </w:r>
      <w:r w:rsidR="00ED01BE" w:rsidRPr="00B75261">
        <w:rPr>
          <w:rFonts w:ascii="Helvetica" w:hAnsi="Helvetica" w:cs="Helvetica"/>
          <w:noProof/>
          <w:sz w:val="20"/>
          <w:szCs w:val="20"/>
        </w:rPr>
        <w:t xml:space="preserve"> 14</w:t>
      </w:r>
      <w:r w:rsidR="001F5A76" w:rsidRPr="00B75261">
        <w:rPr>
          <w:rFonts w:ascii="Helvetica" w:hAnsi="Helvetica" w:cs="Helvetica"/>
          <w:noProof/>
          <w:sz w:val="20"/>
          <w:szCs w:val="20"/>
        </w:rPr>
        <w:t xml:space="preserve"> Temmuz 2009 tarih ve 2009/15236 sayılı Bakanlar Kurulu Kararı ile kurulmuştur. </w:t>
      </w:r>
    </w:p>
    <w:p w:rsidR="008430A8" w:rsidRPr="006B1F11" w:rsidRDefault="00A84FD4" w:rsidP="00A808EB">
      <w:pPr>
        <w:pStyle w:val="balk20"/>
        <w:numPr>
          <w:ilvl w:val="1"/>
          <w:numId w:val="1"/>
        </w:numPr>
        <w:ind w:left="0" w:firstLine="0"/>
      </w:pPr>
      <w:bookmarkStart w:id="17" w:name="_Toc300751124"/>
      <w:bookmarkStart w:id="18" w:name="_Toc398286464"/>
      <w:r w:rsidRPr="006B1F11">
        <w:t>Vizyon ve Misyon</w:t>
      </w:r>
      <w:bookmarkEnd w:id="17"/>
      <w:bookmarkEnd w:id="18"/>
    </w:p>
    <w:p w:rsidR="00DE0C73" w:rsidRPr="00B75261" w:rsidRDefault="00A84FD4" w:rsidP="00B75261">
      <w:pPr>
        <w:spacing w:after="240" w:line="360" w:lineRule="auto"/>
        <w:ind w:right="1"/>
        <w:jc w:val="both"/>
        <w:rPr>
          <w:rFonts w:ascii="Helvetica" w:hAnsi="Helvetica" w:cs="Helvetica"/>
          <w:noProof/>
          <w:sz w:val="20"/>
          <w:szCs w:val="20"/>
        </w:rPr>
      </w:pPr>
      <w:r w:rsidRPr="00B75261">
        <w:rPr>
          <w:rFonts w:ascii="Helvetica" w:hAnsi="Helvetica" w:cs="Helvetica"/>
          <w:noProof/>
          <w:sz w:val="20"/>
          <w:szCs w:val="20"/>
        </w:rPr>
        <w:t xml:space="preserve">Ajansımızın vizyonu; </w:t>
      </w:r>
    </w:p>
    <w:p w:rsidR="009B283B" w:rsidRPr="00686B2E" w:rsidRDefault="002146D0" w:rsidP="00B163A8">
      <w:pPr>
        <w:spacing w:line="360" w:lineRule="auto"/>
        <w:ind w:right="1"/>
        <w:jc w:val="both"/>
        <w:rPr>
          <w:rFonts w:ascii="Helvetica" w:hAnsi="Helvetica" w:cs="Helvetica"/>
          <w:b/>
          <w:i/>
          <w:sz w:val="20"/>
          <w:szCs w:val="20"/>
        </w:rPr>
      </w:pPr>
      <w:r w:rsidRPr="00686B2E">
        <w:rPr>
          <w:rFonts w:ascii="Helvetica" w:hAnsi="Helvetica" w:cs="Helvetica"/>
          <w:noProof/>
          <w:sz w:val="20"/>
          <w:szCs w:val="20"/>
        </w:rPr>
        <mc:AlternateContent>
          <mc:Choice Requires="wps">
            <w:drawing>
              <wp:inline distT="0" distB="0" distL="0" distR="0" wp14:anchorId="62664D31" wp14:editId="09AC2E9D">
                <wp:extent cx="6304915" cy="808074"/>
                <wp:effectExtent l="0" t="0" r="19685" b="11430"/>
                <wp:docPr id="55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915" cy="808074"/>
                        </a:xfrm>
                        <a:prstGeom prst="rect">
                          <a:avLst/>
                        </a:prstGeom>
                        <a:solidFill>
                          <a:srgbClr val="9CAFC0"/>
                        </a:solidFill>
                        <a:ln w="9525">
                          <a:solidFill>
                            <a:srgbClr val="000000"/>
                          </a:solidFill>
                          <a:miter lim="800000"/>
                          <a:headEnd/>
                          <a:tailEnd/>
                        </a:ln>
                      </wps:spPr>
                      <wps:txbx>
                        <w:txbxContent>
                          <w:p w:rsidR="000B0356" w:rsidRPr="00B75261" w:rsidRDefault="000B0356" w:rsidP="007631AF">
                            <w:pPr>
                              <w:spacing w:line="360" w:lineRule="auto"/>
                              <w:ind w:right="1"/>
                              <w:jc w:val="center"/>
                              <w:rPr>
                                <w:rFonts w:asciiTheme="majorHAnsi" w:hAnsiTheme="majorHAnsi" w:cs="Helvetica"/>
                                <w:b/>
                                <w:i/>
                                <w:color w:val="FFFFFF" w:themeColor="background1"/>
                                <w:szCs w:val="28"/>
                              </w:rPr>
                            </w:pPr>
                            <w:r w:rsidRPr="00B75261">
                              <w:rPr>
                                <w:rFonts w:asciiTheme="majorHAnsi" w:hAnsiTheme="majorHAnsi" w:cs="Helvetica"/>
                                <w:b/>
                                <w:i/>
                                <w:color w:val="FFFFFF" w:themeColor="background1"/>
                                <w:szCs w:val="28"/>
                              </w:rPr>
                              <w:t xml:space="preserve">Bölgesinde sürdürülebilir kalkınmaya öncülük ederek ulusal kalkınma </w:t>
                            </w:r>
                            <w:proofErr w:type="gramStart"/>
                            <w:r w:rsidRPr="00B75261">
                              <w:rPr>
                                <w:rFonts w:asciiTheme="majorHAnsi" w:hAnsiTheme="majorHAnsi" w:cs="Helvetica"/>
                                <w:b/>
                                <w:i/>
                                <w:color w:val="FFFFFF" w:themeColor="background1"/>
                                <w:szCs w:val="28"/>
                              </w:rPr>
                              <w:t>vizyonuna</w:t>
                            </w:r>
                            <w:proofErr w:type="gramEnd"/>
                            <w:r w:rsidRPr="00B75261">
                              <w:rPr>
                                <w:rFonts w:asciiTheme="majorHAnsi" w:hAnsiTheme="majorHAnsi" w:cs="Helvetica"/>
                                <w:b/>
                                <w:i/>
                                <w:color w:val="FFFFFF" w:themeColor="background1"/>
                                <w:szCs w:val="28"/>
                              </w:rPr>
                              <w:t xml:space="preserve"> katkı sağlayan, bölgesel kalkınmada  ulusal ve uluslararası alanda tanınan, saygın ve etkin bir kurum olmak</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Metin Kutusu 2" o:spid="_x0000_s1026" type="#_x0000_t202" style="width:496.4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U35NQIAAFYEAAAOAAAAZHJzL2Uyb0RvYy54bWysVFGP0zAMfkfiP0R5Z+3GdrdV605jxxDi&#10;DpAOfkCapm1EGockXbv79TjpbrcD8YLoQ2THzmf7s931zdAqchDWSdA5nU5SSoTmUEpd5/T7t/2b&#10;JSXOM10yBVrk9Cgcvdm8frXuTSZm0IAqhSUIol3Wm5w23pssSRxvRMvcBIzQaKzAtsyjauuktKxH&#10;9FYlszS9SnqwpbHAhXN4ezsa6SbiV5Xg/ktVOeGJyinm5uNp41mEM9msWVZbZhrJT2mwf8iiZVJj&#10;0DPULfOMdFb+AdVKbsFB5Scc2gSqSnIRa8Bqpulv1Tw0zIhYC5LjzJkm9/9g+efDV0tkmdPF4poS&#10;zVps0r3wUpNPne9cR2aBo964DF0fDDr74R0M2OtYrzN3wH84omHXMF2LrbXQN4KVmOM0vEwuno44&#10;LoAU/T2UGIp1HiLQUNk2EIiUEETHXh3P/RGDJxwvr96m89V0QQlH2zJdptfzGIJlT6+Ndf6DgJYE&#10;IacW+x/R2eHO+ZANy55cQjAHSpZ7qVRUbF3slCUHhrOy2m33uzge+OSFm9KkR/tithgJ+CtEGr9T&#10;gi8gWulx6JVsQxXhC04sC7S912WUPZNqlDG+0iceA3UjiX4oBnQM5BZQHpFRC+Nw4zKi0IB9pKTH&#10;wc6p+9kxKyhRHzV2ZTWdz8MmRGW+uJ6hYi8txaWFaY5QOfWUjOLOj9vTGSvrBiONc6Bhi52sZCT5&#10;OatT3ji8kfvTooXtuNSj1/PvYPMLAAD//wMAUEsDBBQABgAIAAAAIQBoYw0p2QAAAAUBAAAPAAAA&#10;ZHJzL2Rvd25yZXYueG1sTI9BT8MwDIXvSPyHyEjcWEonGC1NJwTiCqwguHqN11Y0TmnSrfv3GC5w&#10;sWS/p/c+F+vZ9WpPY+g8G7hcJKCIa287bgy8vT5e3IAKEdli75kMHCnAujw9KTC3/sAb2lexURLC&#10;IUcDbYxDrnWoW3IYFn4gFm3nR4dR1rHRdsSDhLtep0lyrR12LA0tDnTfUv1ZTU5663f38Lw6vlTL&#10;j6eJr77SHcrdnJ/Nd7egIs3xzww/+IIOpTBt/cQ2qN6APBJ/p2hZlmagtmJKV0vQZaH/05ffAAAA&#10;//8DAFBLAQItABQABgAIAAAAIQC2gziS/gAAAOEBAAATAAAAAAAAAAAAAAAAAAAAAABbQ29udGVu&#10;dF9UeXBlc10ueG1sUEsBAi0AFAAGAAgAAAAhADj9If/WAAAAlAEAAAsAAAAAAAAAAAAAAAAALwEA&#10;AF9yZWxzLy5yZWxzUEsBAi0AFAAGAAgAAAAhAHzVTfk1AgAAVgQAAA4AAAAAAAAAAAAAAAAALgIA&#10;AGRycy9lMm9Eb2MueG1sUEsBAi0AFAAGAAgAAAAhAGhjDSnZAAAABQEAAA8AAAAAAAAAAAAAAAAA&#10;jwQAAGRycy9kb3ducmV2LnhtbFBLBQYAAAAABAAEAPMAAACVBQAAAAA=&#10;" fillcolor="#9cafc0">
                <v:textbox>
                  <w:txbxContent>
                    <w:p w:rsidR="000B0356" w:rsidRPr="00B75261" w:rsidRDefault="000B0356" w:rsidP="007631AF">
                      <w:pPr>
                        <w:spacing w:line="360" w:lineRule="auto"/>
                        <w:ind w:right="1"/>
                        <w:jc w:val="center"/>
                        <w:rPr>
                          <w:rFonts w:asciiTheme="majorHAnsi" w:hAnsiTheme="majorHAnsi" w:cs="Helvetica"/>
                          <w:b/>
                          <w:i/>
                          <w:color w:val="FFFFFF" w:themeColor="background1"/>
                          <w:szCs w:val="28"/>
                        </w:rPr>
                      </w:pPr>
                      <w:r w:rsidRPr="00B75261">
                        <w:rPr>
                          <w:rFonts w:asciiTheme="majorHAnsi" w:hAnsiTheme="majorHAnsi" w:cs="Helvetica"/>
                          <w:b/>
                          <w:i/>
                          <w:color w:val="FFFFFF" w:themeColor="background1"/>
                          <w:szCs w:val="28"/>
                        </w:rPr>
                        <w:t xml:space="preserve">Bölgesinde sürdürülebilir kalkınmaya öncülük ederek ulusal kalkınma </w:t>
                      </w:r>
                      <w:proofErr w:type="gramStart"/>
                      <w:r w:rsidRPr="00B75261">
                        <w:rPr>
                          <w:rFonts w:asciiTheme="majorHAnsi" w:hAnsiTheme="majorHAnsi" w:cs="Helvetica"/>
                          <w:b/>
                          <w:i/>
                          <w:color w:val="FFFFFF" w:themeColor="background1"/>
                          <w:szCs w:val="28"/>
                        </w:rPr>
                        <w:t>vizyonuna</w:t>
                      </w:r>
                      <w:proofErr w:type="gramEnd"/>
                      <w:r w:rsidRPr="00B75261">
                        <w:rPr>
                          <w:rFonts w:asciiTheme="majorHAnsi" w:hAnsiTheme="majorHAnsi" w:cs="Helvetica"/>
                          <w:b/>
                          <w:i/>
                          <w:color w:val="FFFFFF" w:themeColor="background1"/>
                          <w:szCs w:val="28"/>
                        </w:rPr>
                        <w:t xml:space="preserve"> katkı sağlayan, bölgesel kalkınmada  ulusal ve uluslararası alanda tanınan, saygın ve etkin bir kurum olmak</w:t>
                      </w:r>
                    </w:p>
                  </w:txbxContent>
                </v:textbox>
                <w10:anchorlock/>
              </v:shape>
            </w:pict>
          </mc:Fallback>
        </mc:AlternateContent>
      </w:r>
    </w:p>
    <w:p w:rsidR="00B75261" w:rsidRDefault="00B75261" w:rsidP="00B75261">
      <w:pPr>
        <w:spacing w:after="240" w:line="360" w:lineRule="auto"/>
        <w:ind w:right="1"/>
        <w:jc w:val="both"/>
        <w:rPr>
          <w:rFonts w:ascii="Helvetica" w:hAnsi="Helvetica" w:cs="Helvetica"/>
          <w:noProof/>
          <w:sz w:val="20"/>
          <w:szCs w:val="20"/>
        </w:rPr>
      </w:pPr>
    </w:p>
    <w:p w:rsidR="004E490A" w:rsidRPr="00B75261" w:rsidRDefault="0096695F" w:rsidP="00B75261">
      <w:pPr>
        <w:spacing w:after="240" w:line="360" w:lineRule="auto"/>
        <w:ind w:right="1"/>
        <w:jc w:val="both"/>
        <w:rPr>
          <w:rFonts w:ascii="Helvetica" w:hAnsi="Helvetica" w:cs="Helvetica"/>
          <w:noProof/>
          <w:sz w:val="20"/>
          <w:szCs w:val="20"/>
        </w:rPr>
      </w:pPr>
      <w:r w:rsidRPr="00B75261">
        <w:rPr>
          <w:rFonts w:ascii="Helvetica" w:hAnsi="Helvetica" w:cs="Helvetica"/>
          <w:noProof/>
          <w:sz w:val="20"/>
          <w:szCs w:val="20"/>
        </w:rPr>
        <w:t>Ajansımızın m</w:t>
      </w:r>
      <w:r w:rsidR="00801B68" w:rsidRPr="00B75261">
        <w:rPr>
          <w:rFonts w:ascii="Helvetica" w:hAnsi="Helvetica" w:cs="Helvetica"/>
          <w:noProof/>
          <w:sz w:val="20"/>
          <w:szCs w:val="20"/>
        </w:rPr>
        <w:t>isyon</w:t>
      </w:r>
      <w:r w:rsidRPr="00B75261">
        <w:rPr>
          <w:rFonts w:ascii="Helvetica" w:hAnsi="Helvetica" w:cs="Helvetica"/>
          <w:noProof/>
          <w:sz w:val="20"/>
          <w:szCs w:val="20"/>
        </w:rPr>
        <w:t>u</w:t>
      </w:r>
      <w:r w:rsidR="00801B68" w:rsidRPr="00B75261">
        <w:rPr>
          <w:rFonts w:ascii="Helvetica" w:hAnsi="Helvetica" w:cs="Helvetica"/>
          <w:noProof/>
          <w:sz w:val="20"/>
          <w:szCs w:val="20"/>
        </w:rPr>
        <w:t>;</w:t>
      </w:r>
      <w:r w:rsidR="004E490A" w:rsidRPr="00B75261">
        <w:rPr>
          <w:rFonts w:ascii="Helvetica" w:hAnsi="Helvetica" w:cs="Helvetica"/>
          <w:noProof/>
          <w:sz w:val="20"/>
          <w:szCs w:val="20"/>
        </w:rPr>
        <w:t xml:space="preserve"> </w:t>
      </w:r>
    </w:p>
    <w:p w:rsidR="009B283B" w:rsidRPr="00686B2E" w:rsidRDefault="002146D0" w:rsidP="00B163A8">
      <w:pPr>
        <w:spacing w:line="360" w:lineRule="auto"/>
        <w:jc w:val="both"/>
        <w:rPr>
          <w:rFonts w:ascii="Helvetica" w:hAnsi="Helvetica" w:cs="Helvetica"/>
          <w:bCs/>
          <w:sz w:val="20"/>
          <w:szCs w:val="20"/>
        </w:rPr>
      </w:pPr>
      <w:r w:rsidRPr="00686B2E">
        <w:rPr>
          <w:rFonts w:ascii="Helvetica" w:hAnsi="Helvetica" w:cs="Helvetica"/>
          <w:noProof/>
          <w:sz w:val="20"/>
          <w:szCs w:val="20"/>
        </w:rPr>
        <mc:AlternateContent>
          <mc:Choice Requires="wps">
            <w:drawing>
              <wp:inline distT="0" distB="0" distL="0" distR="0" wp14:anchorId="2D850066" wp14:editId="626D07D8">
                <wp:extent cx="6304915" cy="925032"/>
                <wp:effectExtent l="0" t="0" r="19685" b="27940"/>
                <wp:docPr id="55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4915" cy="925032"/>
                        </a:xfrm>
                        <a:prstGeom prst="rect">
                          <a:avLst/>
                        </a:prstGeom>
                        <a:solidFill>
                          <a:srgbClr val="9CAFC0"/>
                        </a:solidFill>
                        <a:ln w="9525">
                          <a:solidFill>
                            <a:srgbClr val="000000"/>
                          </a:solidFill>
                          <a:miter lim="800000"/>
                          <a:headEnd/>
                          <a:tailEnd/>
                        </a:ln>
                      </wps:spPr>
                      <wps:txbx>
                        <w:txbxContent>
                          <w:p w:rsidR="000B0356" w:rsidRPr="00B75261" w:rsidRDefault="000B0356" w:rsidP="007631AF">
                            <w:pPr>
                              <w:spacing w:line="360" w:lineRule="auto"/>
                              <w:ind w:right="1"/>
                              <w:jc w:val="center"/>
                              <w:rPr>
                                <w:rFonts w:asciiTheme="majorHAnsi" w:hAnsiTheme="majorHAnsi" w:cs="Helvetica"/>
                                <w:b/>
                                <w:i/>
                                <w:color w:val="FFFFFF" w:themeColor="background1"/>
                                <w:szCs w:val="28"/>
                              </w:rPr>
                            </w:pPr>
                            <w:r w:rsidRPr="00B75261">
                              <w:rPr>
                                <w:rFonts w:asciiTheme="majorHAnsi" w:hAnsiTheme="majorHAnsi" w:cs="Helvetica"/>
                                <w:b/>
                                <w:i/>
                                <w:color w:val="FFFFFF" w:themeColor="background1"/>
                                <w:szCs w:val="28"/>
                              </w:rPr>
                              <w:t>Bölgesinde sürdürülebilir kalkınmayı hızlandırmak ve bölge içi gelişmişlik farklarını azaltmak amacıyla yerel düzeyde işbirlikleri geliştirip koordinasyon sağlayarak bölgesel kalkınmayı planlamak, yönlendirmek ve desteklemek.</w:t>
                            </w:r>
                          </w:p>
                        </w:txbxContent>
                      </wps:txbx>
                      <wps:bodyPr rot="0" vert="horz" wrap="square" lIns="91440" tIns="45720" rIns="91440" bIns="45720" anchor="t" anchorCtr="0" upright="1">
                        <a:noAutofit/>
                      </wps:bodyPr>
                    </wps:wsp>
                  </a:graphicData>
                </a:graphic>
              </wp:inline>
            </w:drawing>
          </mc:Choice>
          <mc:Fallback>
            <w:pict>
              <v:shape id="Text Box 177" o:spid="_x0000_s1027" type="#_x0000_t202" style="width:496.45pt;height:7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V5nNgIAAFsEAAAOAAAAZHJzL2Uyb0RvYy54bWysVNtu2zAMfR+wfxD0vthO47Qx4hRZugwD&#10;ugvQ7gMUWbaFyaImKbGzry8lp2m6YS/D8iCIJnVInkNmeTt0ihyEdRJ0SbNJSonQHCqpm5J+f9y+&#10;u6HEeaYrpkCLkh6Fo7ert2+WvSnEFFpQlbAEQbQrelPS1ntTJInjreiYm4ARGp012I55NG2TVJb1&#10;iN6pZJqm86QHWxkLXDiHX+9GJ11F/LoW3H+tayc8USXF2nw8bTx34UxWS1Y0lplW8lMZ7B+q6JjU&#10;mPQMdcc8I3sr/4DqJLfgoPYTDl0CdS25iD1gN1n6WzcPLTMi9oLkOHOmyf0/WP7l8M0SWZU0z+eU&#10;aNahSI9i8OQ9DCS7vg4M9cYVGPhgMNQP6EClY7fO3AP/4YiGTct0I9bWQt8KVmGFWXiZXDwdcVwA&#10;2fWfocJEbO8hAg217QJ9SAhBdFTqeFYnFMPx4/wqnS2ynBKOvsU0T6+mMQUrnl8b6/xHAR0Jl5Ja&#10;VD+is8O986EaVjyHhGQOlKy2Uqlo2Ga3UZYcGE7KYrPebuJw4JNXYUqTHv35NB8J+CtEGn+nAl9B&#10;dNLjyCvZlfTmHMSKQNsHXcWB9Eyq8Y75lT7xGKgbSfTDboiiRZIDxzuojkishXHCcSPx0oL9RUmP&#10;011S93PPrKBEfdIoziKbzcI6RGOWX0/RsJee3aWHaY5QJfWUjNeNH1dob6xsWsw0joOGNQpay8j1&#10;S1Wn8nGCowSnbQsrcmnHqJf/hNUTAAAA//8DAFBLAwQUAAYACAAAACEAwB2W/NkAAAAFAQAADwAA&#10;AGRycy9kb3ducmV2LnhtbEyPzU7DQAyE70i8w8pI3OiGQCkJ2VQIxJWfgODqZt0kIusN2U2bvj2G&#10;C1ws2TOa+VysZ9erHY2h82zgfJGAIq697bgx8Pb6cHYNKkRki71nMnCgAOvy+KjA3Po9v9Cuio2S&#10;EA45GmhjHHKtQ92Sw7DwA7FoWz86jLKOjbYj7iXc9TpNkivtsGNpaHGgu5bqz2py0lu/u/un1eG5&#10;uvh4nHj5lW5R7ub0ZL69ARVpjn9m+MEXdCiFaeMntkH1BuSR+DtFy7I0A7UR0+VyBbos9H/68hsA&#10;AP//AwBQSwECLQAUAAYACAAAACEAtoM4kv4AAADhAQAAEwAAAAAAAAAAAAAAAAAAAAAAW0NvbnRl&#10;bnRfVHlwZXNdLnhtbFBLAQItABQABgAIAAAAIQA4/SH/1gAAAJQBAAALAAAAAAAAAAAAAAAAAC8B&#10;AABfcmVscy8ucmVsc1BLAQItABQABgAIAAAAIQBZsV5nNgIAAFsEAAAOAAAAAAAAAAAAAAAAAC4C&#10;AABkcnMvZTJvRG9jLnhtbFBLAQItABQABgAIAAAAIQDAHZb82QAAAAUBAAAPAAAAAAAAAAAAAAAA&#10;AJAEAABkcnMvZG93bnJldi54bWxQSwUGAAAAAAQABADzAAAAlgUAAAAA&#10;" fillcolor="#9cafc0">
                <v:textbox>
                  <w:txbxContent>
                    <w:p w:rsidR="000B0356" w:rsidRPr="00B75261" w:rsidRDefault="000B0356" w:rsidP="007631AF">
                      <w:pPr>
                        <w:spacing w:line="360" w:lineRule="auto"/>
                        <w:ind w:right="1"/>
                        <w:jc w:val="center"/>
                        <w:rPr>
                          <w:rFonts w:asciiTheme="majorHAnsi" w:hAnsiTheme="majorHAnsi" w:cs="Helvetica"/>
                          <w:b/>
                          <w:i/>
                          <w:color w:val="FFFFFF" w:themeColor="background1"/>
                          <w:szCs w:val="28"/>
                        </w:rPr>
                      </w:pPr>
                      <w:r w:rsidRPr="00B75261">
                        <w:rPr>
                          <w:rFonts w:asciiTheme="majorHAnsi" w:hAnsiTheme="majorHAnsi" w:cs="Helvetica"/>
                          <w:b/>
                          <w:i/>
                          <w:color w:val="FFFFFF" w:themeColor="background1"/>
                          <w:szCs w:val="28"/>
                        </w:rPr>
                        <w:t>Bölgesinde sürdürülebilir kalkınmayı hızlandırmak ve bölge içi gelişmişlik farklarını azaltmak amacıyla yerel düzeyde işbirlikleri geliştirip koordinasyon sağlayarak bölgesel kalkınmayı planlamak, yönlendirmek ve desteklemek.</w:t>
                      </w:r>
                    </w:p>
                  </w:txbxContent>
                </v:textbox>
                <w10:anchorlock/>
              </v:shape>
            </w:pict>
          </mc:Fallback>
        </mc:AlternateContent>
      </w:r>
    </w:p>
    <w:p w:rsidR="008430A8" w:rsidRPr="00B313AD" w:rsidRDefault="008430A8" w:rsidP="00A808EB">
      <w:pPr>
        <w:pStyle w:val="balk20"/>
        <w:numPr>
          <w:ilvl w:val="1"/>
          <w:numId w:val="1"/>
        </w:numPr>
        <w:ind w:left="0" w:firstLine="0"/>
      </w:pPr>
      <w:bookmarkStart w:id="19" w:name="_Toc300751125"/>
      <w:bookmarkStart w:id="20" w:name="_Toc398286465"/>
      <w:r w:rsidRPr="00B313AD">
        <w:t>Yetki, Görev ve Sorumluluklar</w:t>
      </w:r>
      <w:bookmarkEnd w:id="19"/>
      <w:bookmarkEnd w:id="20"/>
    </w:p>
    <w:p w:rsidR="008B1CC7" w:rsidRPr="00B75261" w:rsidRDefault="008B1CC7" w:rsidP="00B75261">
      <w:pPr>
        <w:spacing w:after="120" w:line="360" w:lineRule="auto"/>
        <w:ind w:right="1"/>
        <w:jc w:val="both"/>
        <w:rPr>
          <w:rFonts w:ascii="Helvetica" w:hAnsi="Helvetica" w:cs="Helvetica"/>
          <w:noProof/>
          <w:sz w:val="20"/>
          <w:szCs w:val="20"/>
        </w:rPr>
      </w:pPr>
      <w:r w:rsidRPr="00B75261">
        <w:rPr>
          <w:rFonts w:ascii="Helvetica" w:hAnsi="Helvetica" w:cs="Helvetica"/>
          <w:noProof/>
          <w:sz w:val="20"/>
          <w:szCs w:val="20"/>
        </w:rPr>
        <w:t>Kalkınma Ajanslarının görev ve sorumlulukları 25.07.2009 tarih ve 5449 sayılı “Kalkınma Ajanslarının Kuruluşu, Koordinasyonu ve Göre</w:t>
      </w:r>
      <w:r w:rsidR="000157C0" w:rsidRPr="00B75261">
        <w:rPr>
          <w:rFonts w:ascii="Helvetica" w:hAnsi="Helvetica" w:cs="Helvetica"/>
          <w:noProof/>
          <w:sz w:val="20"/>
          <w:szCs w:val="20"/>
        </w:rPr>
        <w:t>vleri Hakkında Kanun’</w:t>
      </w:r>
      <w:r w:rsidRPr="00B75261">
        <w:rPr>
          <w:rFonts w:ascii="Helvetica" w:hAnsi="Helvetica" w:cs="Helvetica"/>
          <w:noProof/>
          <w:sz w:val="20"/>
          <w:szCs w:val="20"/>
        </w:rPr>
        <w:t>un 5. maddesinde ifade edildiği üzere aşağıdaki gibidir:</w:t>
      </w:r>
      <w:r w:rsidR="000156E0" w:rsidRPr="00B75261">
        <w:rPr>
          <w:rFonts w:ascii="Helvetica" w:hAnsi="Helvetica" w:cs="Helvetica"/>
          <w:noProof/>
          <w:sz w:val="20"/>
          <w:szCs w:val="20"/>
        </w:rPr>
        <w:t xml:space="preserve"> </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Yerel yönetimlerin pl</w:t>
      </w:r>
      <w:r w:rsidR="000156E0" w:rsidRPr="00B75261">
        <w:rPr>
          <w:rFonts w:ascii="Helvetica" w:hAnsi="Helvetica" w:cs="Helvetica"/>
          <w:spacing w:val="-1"/>
          <w:sz w:val="20"/>
          <w:szCs w:val="20"/>
        </w:rPr>
        <w:t>a</w:t>
      </w:r>
      <w:r w:rsidRPr="00B75261">
        <w:rPr>
          <w:rFonts w:ascii="Helvetica" w:hAnsi="Helvetica" w:cs="Helvetica"/>
          <w:spacing w:val="-1"/>
          <w:sz w:val="20"/>
          <w:szCs w:val="20"/>
        </w:rPr>
        <w:t>nlama çalışmalarına teknik destek sağlamak.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Bölge pl</w:t>
      </w:r>
      <w:r w:rsidR="000156E0" w:rsidRPr="00B75261">
        <w:rPr>
          <w:rFonts w:ascii="Helvetica" w:hAnsi="Helvetica" w:cs="Helvetica"/>
          <w:spacing w:val="-1"/>
          <w:sz w:val="20"/>
          <w:szCs w:val="20"/>
        </w:rPr>
        <w:t>a</w:t>
      </w:r>
      <w:r w:rsidRPr="00B75261">
        <w:rPr>
          <w:rFonts w:ascii="Helvetica" w:hAnsi="Helvetica" w:cs="Helvetica"/>
          <w:spacing w:val="-1"/>
          <w:sz w:val="20"/>
          <w:szCs w:val="20"/>
        </w:rPr>
        <w:t xml:space="preserve">n ve programlarının uygulanmasını sağlayıcı faaliyet ve projelere destek olmak; bu kapsamda desteklenen faaliyet ve projelerin uygulama sürecini izlemek, değerlendirmek ve sonuçlarını </w:t>
      </w:r>
      <w:r w:rsidR="008A086F" w:rsidRPr="00B75261">
        <w:rPr>
          <w:rFonts w:ascii="Helvetica" w:hAnsi="Helvetica" w:cs="Helvetica"/>
          <w:spacing w:val="-1"/>
          <w:sz w:val="20"/>
          <w:szCs w:val="20"/>
        </w:rPr>
        <w:t>Kalkınma Bakanl</w:t>
      </w:r>
      <w:r w:rsidRPr="00B75261">
        <w:rPr>
          <w:rFonts w:ascii="Helvetica" w:hAnsi="Helvetica" w:cs="Helvetica"/>
          <w:spacing w:val="-1"/>
          <w:sz w:val="20"/>
          <w:szCs w:val="20"/>
        </w:rPr>
        <w:t>ığı</w:t>
      </w:r>
      <w:r w:rsidR="004363E3" w:rsidRPr="00B75261">
        <w:rPr>
          <w:rFonts w:ascii="Helvetica" w:hAnsi="Helvetica" w:cs="Helvetica"/>
          <w:spacing w:val="-1"/>
          <w:sz w:val="20"/>
          <w:szCs w:val="20"/>
        </w:rPr>
        <w:t>’</w:t>
      </w:r>
      <w:r w:rsidRPr="00B75261">
        <w:rPr>
          <w:rFonts w:ascii="Helvetica" w:hAnsi="Helvetica" w:cs="Helvetica"/>
          <w:spacing w:val="-1"/>
          <w:sz w:val="20"/>
          <w:szCs w:val="20"/>
        </w:rPr>
        <w:t>na bildirmek.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Bölge pl</w:t>
      </w:r>
      <w:r w:rsidR="000156E0" w:rsidRPr="00B75261">
        <w:rPr>
          <w:rFonts w:ascii="Helvetica" w:hAnsi="Helvetica" w:cs="Helvetica"/>
          <w:spacing w:val="-1"/>
          <w:sz w:val="20"/>
          <w:szCs w:val="20"/>
        </w:rPr>
        <w:t>a</w:t>
      </w:r>
      <w:r w:rsidRPr="00B75261">
        <w:rPr>
          <w:rFonts w:ascii="Helvetica" w:hAnsi="Helvetica" w:cs="Helvetica"/>
          <w:spacing w:val="-1"/>
          <w:sz w:val="20"/>
          <w:szCs w:val="20"/>
        </w:rPr>
        <w:t>n ve programlarına uygun olarak bölgenin kırsal ve yerel kalkınma ile ilgili kapasitesinin geliştirilmesine katkıda bulunmak ve bu kapsamdaki projelere destek sağlamak.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Bölgede kamu kesimi, özel kesim ve sivil toplum kuruluşları tarafından yürütülen ve bölge pl</w:t>
      </w:r>
      <w:r w:rsidR="000156E0" w:rsidRPr="00B75261">
        <w:rPr>
          <w:rFonts w:ascii="Helvetica" w:hAnsi="Helvetica" w:cs="Helvetica"/>
          <w:spacing w:val="-1"/>
          <w:sz w:val="20"/>
          <w:szCs w:val="20"/>
        </w:rPr>
        <w:t>a</w:t>
      </w:r>
      <w:r w:rsidRPr="00B75261">
        <w:rPr>
          <w:rFonts w:ascii="Helvetica" w:hAnsi="Helvetica" w:cs="Helvetica"/>
          <w:spacing w:val="-1"/>
          <w:sz w:val="20"/>
          <w:szCs w:val="20"/>
        </w:rPr>
        <w:t>n ve programları açısından önemli görülen diğer projeleri izlemek.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Bölgesel gelişme hedeflerini gerçekleştirmeye yönelik olarak; kamu kesimi, özel kesim ve sivil toplum kuruluşları arasındaki işbirliğini geliştirmek.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5449 sayılı kanunun 4. maddesinin 2. fıkrasının (c) bendi çerçevesinde ajansa tahsis edilen kaynakları, bölge pl</w:t>
      </w:r>
      <w:r w:rsidR="000156E0" w:rsidRPr="00B75261">
        <w:rPr>
          <w:rFonts w:ascii="Helvetica" w:hAnsi="Helvetica" w:cs="Helvetica"/>
          <w:spacing w:val="-1"/>
          <w:sz w:val="20"/>
          <w:szCs w:val="20"/>
        </w:rPr>
        <w:t>a</w:t>
      </w:r>
      <w:r w:rsidRPr="00B75261">
        <w:rPr>
          <w:rFonts w:ascii="Helvetica" w:hAnsi="Helvetica" w:cs="Helvetica"/>
          <w:spacing w:val="-1"/>
          <w:sz w:val="20"/>
          <w:szCs w:val="20"/>
        </w:rPr>
        <w:t>n ve programlarına uygun olarak kullanmak veya kullandırmak.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 xml:space="preserve">Bölgenin kaynak ve olanaklarını tespit etmeye, ekonomik ve sosyal gelişmeyi hızlandırmaya ve </w:t>
      </w:r>
      <w:r w:rsidRPr="00B75261">
        <w:rPr>
          <w:rFonts w:ascii="Helvetica" w:hAnsi="Helvetica" w:cs="Helvetica"/>
          <w:spacing w:val="-1"/>
          <w:sz w:val="20"/>
          <w:szCs w:val="20"/>
        </w:rPr>
        <w:lastRenderedPageBreak/>
        <w:t>rekabet gücünü artırmaya yönelik araştırmalar yapmak, yaptırmak, başka kişi, kurum ve kuruluşların yaptığı araştırmaları desteklemek.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 xml:space="preserve">Bölgenin iş ve yatırım </w:t>
      </w:r>
      <w:r w:rsidR="00805DAE" w:rsidRPr="00B75261">
        <w:rPr>
          <w:rFonts w:ascii="Helvetica" w:hAnsi="Helvetica" w:cs="Helvetica"/>
          <w:spacing w:val="-1"/>
          <w:sz w:val="20"/>
          <w:szCs w:val="20"/>
        </w:rPr>
        <w:t>imkânlarının</w:t>
      </w:r>
      <w:r w:rsidRPr="00B75261">
        <w:rPr>
          <w:rFonts w:ascii="Helvetica" w:hAnsi="Helvetica" w:cs="Helvetica"/>
          <w:spacing w:val="-1"/>
          <w:sz w:val="20"/>
          <w:szCs w:val="20"/>
        </w:rPr>
        <w:t>, ilgili kuruluşlarla işbirliği halinde ulusal ve uluslararası düzeyde tanıtımını yapmak veya yaptırmak.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Bölge illerinde yatırımcıların, kamu kurum ve kuruluşlarının görev ve yetki alanına giren izin ve ruhsat işlemleri ile diğer ida</w:t>
      </w:r>
      <w:r w:rsidR="000156E0" w:rsidRPr="00B75261">
        <w:rPr>
          <w:rFonts w:ascii="Helvetica" w:hAnsi="Helvetica" w:cs="Helvetica"/>
          <w:spacing w:val="-1"/>
          <w:sz w:val="20"/>
          <w:szCs w:val="20"/>
        </w:rPr>
        <w:t>ri</w:t>
      </w:r>
      <w:r w:rsidRPr="00B75261">
        <w:rPr>
          <w:rFonts w:ascii="Helvetica" w:hAnsi="Helvetica" w:cs="Helvetica"/>
          <w:spacing w:val="-1"/>
          <w:sz w:val="20"/>
          <w:szCs w:val="20"/>
        </w:rPr>
        <w:t xml:space="preserve"> iş ve işlemlerini, ilgili mevzuatta belirtilen süre içinde sonuçlandırmak üzere tek elden takip ve koordine etmek.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Yönetim, üretim, tanıtım, pazarlama, teknoloji, finansman, örgütlenme ve işgücü eğitimi gibi konularda, ilgili kuruluşlarla işbirliği sağlayarak küçük ve orta ölçekli işletmelerle yeni girişimcileri desteklemek.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Türkiye’nin katıldığı ikili veya çok taraflı uluslararası programlara ilişkin faaliyetlerin bölgede tanıtımını yapmak ve bu programlar kapsamında proje geliştirilmesine katkı sağlamak.</w:t>
      </w:r>
    </w:p>
    <w:p w:rsidR="008B1CC7" w:rsidRPr="00B75261" w:rsidRDefault="008B1CC7"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B75261">
        <w:rPr>
          <w:rFonts w:ascii="Helvetica" w:hAnsi="Helvetica" w:cs="Helvetica"/>
          <w:spacing w:val="-1"/>
          <w:sz w:val="20"/>
          <w:szCs w:val="20"/>
        </w:rPr>
        <w:t>Ajansın faaliyetleri, mal</w:t>
      </w:r>
      <w:r w:rsidR="000156E0" w:rsidRPr="00B75261">
        <w:rPr>
          <w:rFonts w:ascii="Helvetica" w:hAnsi="Helvetica" w:cs="Helvetica"/>
          <w:spacing w:val="-1"/>
          <w:sz w:val="20"/>
          <w:szCs w:val="20"/>
        </w:rPr>
        <w:t>i</w:t>
      </w:r>
      <w:r w:rsidRPr="00B75261">
        <w:rPr>
          <w:rFonts w:ascii="Helvetica" w:hAnsi="Helvetica" w:cs="Helvetica"/>
          <w:spacing w:val="-1"/>
          <w:sz w:val="20"/>
          <w:szCs w:val="20"/>
        </w:rPr>
        <w:t xml:space="preserve"> yapısı ve ajansla ilgili diğer hususların güncel olarak yayınlanacağı bir internet sitesi oluşturmak.</w:t>
      </w:r>
    </w:p>
    <w:p w:rsidR="008430A8" w:rsidRPr="00B313AD" w:rsidRDefault="008430A8" w:rsidP="00A808EB">
      <w:pPr>
        <w:pStyle w:val="balk20"/>
        <w:numPr>
          <w:ilvl w:val="1"/>
          <w:numId w:val="1"/>
        </w:numPr>
        <w:ind w:left="0" w:firstLine="0"/>
      </w:pPr>
      <w:bookmarkStart w:id="21" w:name="_Toc300751126"/>
      <w:bookmarkStart w:id="22" w:name="_Toc398286466"/>
      <w:r w:rsidRPr="00B313AD">
        <w:t>Ajansa İlişkin Bilgiler</w:t>
      </w:r>
      <w:bookmarkEnd w:id="21"/>
      <w:bookmarkEnd w:id="22"/>
    </w:p>
    <w:p w:rsidR="008430A8" w:rsidRPr="00B313AD" w:rsidRDefault="00B313AD" w:rsidP="00A808EB">
      <w:pPr>
        <w:pStyle w:val="balk20"/>
        <w:numPr>
          <w:ilvl w:val="2"/>
          <w:numId w:val="1"/>
        </w:numPr>
      </w:pPr>
      <w:bookmarkStart w:id="23" w:name="_Toc300751127"/>
      <w:bookmarkStart w:id="24" w:name="_Toc398286467"/>
      <w:r w:rsidRPr="00B313AD">
        <w:rPr>
          <w:caps w:val="0"/>
        </w:rPr>
        <w:t>Fiziksel Yapı</w:t>
      </w:r>
      <w:bookmarkEnd w:id="23"/>
      <w:bookmarkEnd w:id="24"/>
    </w:p>
    <w:p w:rsidR="004D7E2C" w:rsidRPr="00686B2E" w:rsidRDefault="002C079D" w:rsidP="00B163A8">
      <w:pPr>
        <w:spacing w:before="240" w:after="200" w:line="360" w:lineRule="auto"/>
        <w:jc w:val="both"/>
        <w:rPr>
          <w:rFonts w:ascii="Helvetica" w:hAnsi="Helvetica" w:cs="Helvetica"/>
          <w:noProof/>
          <w:sz w:val="20"/>
          <w:szCs w:val="20"/>
        </w:rPr>
      </w:pPr>
      <w:r w:rsidRPr="002C079D">
        <w:rPr>
          <w:rFonts w:ascii="Helvetica" w:hAnsi="Helvetica" w:cs="Helvetica"/>
          <w:noProof/>
          <w:sz w:val="20"/>
          <w:szCs w:val="20"/>
        </w:rPr>
        <w:t>Ajansın merkez ofisi Bursa’dadır. Eskişehir ve Bilecik’te yatırım destek ofisleri faaliyetlerine devam etmektedir. Bursa Yatırım Destek Ofisi de Merkez ofis ile aynı yerde yatırımcılara hizmet vermektedir.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6157"/>
      </w:tblGrid>
      <w:tr w:rsidR="004D7E2C" w:rsidRPr="00686B2E" w:rsidTr="004D7E2C">
        <w:tc>
          <w:tcPr>
            <w:tcW w:w="3780" w:type="dxa"/>
            <w:vAlign w:val="center"/>
          </w:tcPr>
          <w:p w:rsidR="004D7E2C" w:rsidRPr="00686B2E" w:rsidRDefault="004D7E2C" w:rsidP="004D7E2C">
            <w:pPr>
              <w:spacing w:before="240" w:after="200" w:line="360" w:lineRule="auto"/>
              <w:rPr>
                <w:rFonts w:ascii="Helvetica" w:hAnsi="Helvetica" w:cs="Helvetica"/>
                <w:noProof/>
                <w:sz w:val="20"/>
                <w:szCs w:val="20"/>
              </w:rPr>
            </w:pPr>
            <w:r w:rsidRPr="00686B2E">
              <w:rPr>
                <w:rFonts w:ascii="Helvetica" w:hAnsi="Helvetica" w:cs="Helvetica"/>
                <w:noProof/>
                <w:sz w:val="20"/>
                <w:szCs w:val="20"/>
              </w:rPr>
              <w:drawing>
                <wp:inline distT="0" distB="0" distL="0" distR="0" wp14:anchorId="1746A28D" wp14:editId="0BD6BBF7">
                  <wp:extent cx="1800000" cy="1080000"/>
                  <wp:effectExtent l="0" t="0" r="0" b="6350"/>
                  <wp:docPr id="24" name="Resim 12" descr="http://www.bebka.org.tr/images/detail/img-about.jpg"/>
                  <wp:cNvGraphicFramePr/>
                  <a:graphic xmlns:a="http://schemas.openxmlformats.org/drawingml/2006/main">
                    <a:graphicData uri="http://schemas.openxmlformats.org/drawingml/2006/picture">
                      <pic:pic xmlns:pic="http://schemas.openxmlformats.org/drawingml/2006/picture">
                        <pic:nvPicPr>
                          <pic:cNvPr id="43016" name="Picture 8" descr="http://www.bebka.org.tr/images/detail/img-about.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180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57" w:type="dxa"/>
            <w:vAlign w:val="center"/>
          </w:tcPr>
          <w:p w:rsidR="004D7E2C" w:rsidRPr="00686B2E" w:rsidRDefault="004D7E2C" w:rsidP="004D7E2C">
            <w:pPr>
              <w:spacing w:before="240" w:after="200" w:line="360" w:lineRule="auto"/>
              <w:rPr>
                <w:rFonts w:ascii="Helvetica" w:hAnsi="Helvetica" w:cs="Helvetica"/>
                <w:noProof/>
                <w:sz w:val="20"/>
                <w:szCs w:val="20"/>
              </w:rPr>
            </w:pPr>
            <w:r w:rsidRPr="00686B2E">
              <w:rPr>
                <w:rFonts w:ascii="Helvetica" w:hAnsi="Helvetica" w:cs="Helvetica"/>
                <w:noProof/>
                <w:sz w:val="20"/>
                <w:szCs w:val="20"/>
                <w:u w:val="single"/>
              </w:rPr>
              <w:t>Bursa Merkez Ofis:</w:t>
            </w:r>
            <w:r w:rsidRPr="00686B2E">
              <w:rPr>
                <w:rFonts w:ascii="Helvetica" w:hAnsi="Helvetica" w:cs="Helvetica"/>
                <w:noProof/>
                <w:sz w:val="20"/>
                <w:szCs w:val="20"/>
              </w:rPr>
              <w:t xml:space="preserve"> </w:t>
            </w:r>
          </w:p>
          <w:p w:rsidR="004D7E2C" w:rsidRPr="00686B2E" w:rsidRDefault="004D7E2C" w:rsidP="004D7E2C">
            <w:pPr>
              <w:spacing w:before="240" w:after="200" w:line="360" w:lineRule="auto"/>
              <w:rPr>
                <w:rFonts w:ascii="Helvetica" w:hAnsi="Helvetica" w:cs="Helvetica"/>
                <w:noProof/>
                <w:sz w:val="20"/>
                <w:szCs w:val="20"/>
              </w:rPr>
            </w:pPr>
            <w:r w:rsidRPr="00686B2E">
              <w:rPr>
                <w:rFonts w:ascii="Helvetica" w:hAnsi="Helvetica" w:cs="Helvetica"/>
                <w:noProof/>
                <w:sz w:val="20"/>
                <w:szCs w:val="20"/>
              </w:rPr>
              <w:t xml:space="preserve">Yeni Yalova Yolu, 4. Km Buttim Plaza Kat:6-8 </w:t>
            </w:r>
            <w:r w:rsidR="009975DC">
              <w:rPr>
                <w:rFonts w:ascii="Helvetica" w:hAnsi="Helvetica" w:cs="Helvetica"/>
                <w:noProof/>
                <w:sz w:val="20"/>
                <w:szCs w:val="20"/>
              </w:rPr>
              <w:t>16250</w:t>
            </w:r>
            <w:r w:rsidRPr="00686B2E">
              <w:rPr>
                <w:rFonts w:ascii="Helvetica" w:hAnsi="Helvetica" w:cs="Helvetica"/>
                <w:noProof/>
                <w:sz w:val="20"/>
                <w:szCs w:val="20"/>
              </w:rPr>
              <w:br/>
              <w:t>Osmangazi</w:t>
            </w:r>
          </w:p>
        </w:tc>
      </w:tr>
      <w:tr w:rsidR="004D7E2C" w:rsidRPr="00686B2E" w:rsidTr="004D7E2C">
        <w:tc>
          <w:tcPr>
            <w:tcW w:w="3780" w:type="dxa"/>
            <w:vAlign w:val="center"/>
          </w:tcPr>
          <w:p w:rsidR="004D7E2C" w:rsidRPr="00686B2E" w:rsidRDefault="00551ECF" w:rsidP="004D7E2C">
            <w:pPr>
              <w:spacing w:before="240" w:after="200" w:line="360" w:lineRule="auto"/>
              <w:rPr>
                <w:rFonts w:ascii="Helvetica" w:hAnsi="Helvetica" w:cs="Helvetica"/>
                <w:noProof/>
                <w:sz w:val="20"/>
                <w:szCs w:val="20"/>
              </w:rPr>
            </w:pPr>
            <w:r>
              <w:rPr>
                <w:rFonts w:ascii="Helvetica" w:hAnsi="Helvetica" w:cs="Helvetica"/>
                <w:noProof/>
                <w:sz w:val="20"/>
                <w:szCs w:val="20"/>
              </w:rPr>
              <w:drawing>
                <wp:inline distT="0" distB="0" distL="0" distR="0">
                  <wp:extent cx="1709530" cy="1276956"/>
                  <wp:effectExtent l="0" t="0" r="508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kisehir_ofi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11763" cy="1278624"/>
                          </a:xfrm>
                          <a:prstGeom prst="rect">
                            <a:avLst/>
                          </a:prstGeom>
                        </pic:spPr>
                      </pic:pic>
                    </a:graphicData>
                  </a:graphic>
                </wp:inline>
              </w:drawing>
            </w:r>
          </w:p>
        </w:tc>
        <w:tc>
          <w:tcPr>
            <w:tcW w:w="6157" w:type="dxa"/>
            <w:vAlign w:val="center"/>
          </w:tcPr>
          <w:p w:rsidR="004D7E2C" w:rsidRPr="00686B2E" w:rsidRDefault="004D7E2C" w:rsidP="004D7E2C">
            <w:pPr>
              <w:spacing w:before="240" w:line="360" w:lineRule="auto"/>
              <w:rPr>
                <w:rFonts w:ascii="Helvetica" w:hAnsi="Helvetica" w:cs="Helvetica"/>
                <w:b/>
                <w:bCs/>
                <w:noProof/>
                <w:sz w:val="20"/>
                <w:szCs w:val="20"/>
              </w:rPr>
            </w:pPr>
            <w:r w:rsidRPr="00686B2E">
              <w:rPr>
                <w:rFonts w:ascii="Helvetica" w:hAnsi="Helvetica" w:cs="Helvetica"/>
                <w:noProof/>
                <w:sz w:val="20"/>
                <w:szCs w:val="20"/>
                <w:u w:val="single"/>
              </w:rPr>
              <w:t>Eskişehir Yatırım Destek Ofisi</w:t>
            </w:r>
            <w:r w:rsidRPr="00686B2E">
              <w:rPr>
                <w:rFonts w:ascii="Helvetica" w:hAnsi="Helvetica" w:cs="Helvetica"/>
                <w:b/>
                <w:bCs/>
                <w:noProof/>
                <w:sz w:val="20"/>
                <w:szCs w:val="20"/>
                <w:u w:val="single"/>
              </w:rPr>
              <w:t>:</w:t>
            </w:r>
            <w:r w:rsidRPr="00686B2E">
              <w:rPr>
                <w:rFonts w:ascii="Helvetica" w:hAnsi="Helvetica" w:cs="Helvetica"/>
                <w:b/>
                <w:bCs/>
                <w:noProof/>
                <w:sz w:val="20"/>
                <w:szCs w:val="20"/>
              </w:rPr>
              <w:t xml:space="preserve"> </w:t>
            </w:r>
          </w:p>
          <w:p w:rsidR="002C079D" w:rsidRDefault="002C079D" w:rsidP="009975DC">
            <w:pPr>
              <w:spacing w:before="240" w:line="360" w:lineRule="auto"/>
              <w:rPr>
                <w:rFonts w:ascii="Helvetica" w:hAnsi="Helvetica" w:cs="Helvetica"/>
                <w:noProof/>
                <w:sz w:val="20"/>
                <w:szCs w:val="20"/>
              </w:rPr>
            </w:pPr>
            <w:r w:rsidRPr="002C079D">
              <w:rPr>
                <w:rFonts w:ascii="Helvetica" w:hAnsi="Helvetica" w:cs="Helvetica"/>
                <w:noProof/>
                <w:sz w:val="20"/>
                <w:szCs w:val="20"/>
              </w:rPr>
              <w:t xml:space="preserve">Hoşnudiye Mah. 732. Sok. </w:t>
            </w:r>
            <w:r w:rsidR="0027585D" w:rsidRPr="002C079D">
              <w:rPr>
                <w:rFonts w:ascii="Helvetica" w:hAnsi="Helvetica" w:cs="Helvetica"/>
                <w:noProof/>
                <w:sz w:val="20"/>
                <w:szCs w:val="20"/>
              </w:rPr>
              <w:t xml:space="preserve">No:44/4 </w:t>
            </w:r>
            <w:r w:rsidR="0027585D" w:rsidRPr="0027585D">
              <w:rPr>
                <w:rFonts w:ascii="Helvetica" w:hAnsi="Helvetica" w:cs="Helvetica"/>
                <w:noProof/>
                <w:sz w:val="20"/>
                <w:szCs w:val="20"/>
              </w:rPr>
              <w:t>Efe Plaza</w:t>
            </w:r>
            <w:r w:rsidR="0027585D">
              <w:rPr>
                <w:rFonts w:ascii="Helvetica" w:hAnsi="Helvetica" w:cs="Helvetica"/>
                <w:noProof/>
                <w:sz w:val="20"/>
                <w:szCs w:val="20"/>
              </w:rPr>
              <w:t xml:space="preserve"> </w:t>
            </w:r>
            <w:r w:rsidRPr="002C079D">
              <w:rPr>
                <w:rFonts w:ascii="Helvetica" w:hAnsi="Helvetica" w:cs="Helvetica"/>
                <w:noProof/>
                <w:sz w:val="20"/>
                <w:szCs w:val="20"/>
              </w:rPr>
              <w:t xml:space="preserve">B Blok </w:t>
            </w:r>
            <w:r w:rsidR="0027585D">
              <w:rPr>
                <w:rFonts w:ascii="Helvetica" w:hAnsi="Helvetica" w:cs="Helvetica"/>
                <w:noProof/>
                <w:sz w:val="20"/>
                <w:szCs w:val="20"/>
              </w:rPr>
              <w:t>Kat 2</w:t>
            </w:r>
            <w:r w:rsidR="0027585D">
              <w:rPr>
                <w:rFonts w:ascii="Helvetica" w:hAnsi="Helvetica" w:cs="Helvetica"/>
                <w:noProof/>
                <w:sz w:val="20"/>
                <w:szCs w:val="20"/>
              </w:rPr>
              <w:br/>
            </w:r>
            <w:r w:rsidRPr="002C079D">
              <w:rPr>
                <w:rFonts w:ascii="Helvetica" w:hAnsi="Helvetica" w:cs="Helvetica"/>
                <w:noProof/>
                <w:sz w:val="20"/>
                <w:szCs w:val="20"/>
              </w:rPr>
              <w:t xml:space="preserve">Tepebaşı </w:t>
            </w:r>
          </w:p>
          <w:p w:rsidR="002C079D" w:rsidRPr="00686B2E" w:rsidRDefault="002C079D" w:rsidP="009975DC">
            <w:pPr>
              <w:spacing w:before="240" w:line="360" w:lineRule="auto"/>
              <w:rPr>
                <w:rFonts w:ascii="Helvetica" w:hAnsi="Helvetica" w:cs="Helvetica"/>
                <w:noProof/>
                <w:sz w:val="20"/>
                <w:szCs w:val="20"/>
              </w:rPr>
            </w:pPr>
          </w:p>
        </w:tc>
      </w:tr>
      <w:tr w:rsidR="004D7E2C" w:rsidRPr="00686B2E" w:rsidTr="004D7E2C">
        <w:tc>
          <w:tcPr>
            <w:tcW w:w="3780" w:type="dxa"/>
            <w:vAlign w:val="center"/>
          </w:tcPr>
          <w:p w:rsidR="004D7E2C" w:rsidRPr="00686B2E" w:rsidRDefault="004D7E2C" w:rsidP="004D7E2C">
            <w:pPr>
              <w:spacing w:before="240" w:after="200" w:line="360" w:lineRule="auto"/>
              <w:rPr>
                <w:rFonts w:ascii="Helvetica" w:hAnsi="Helvetica" w:cs="Helvetica"/>
                <w:noProof/>
                <w:sz w:val="20"/>
                <w:szCs w:val="20"/>
              </w:rPr>
            </w:pPr>
            <w:r w:rsidRPr="00686B2E">
              <w:rPr>
                <w:rFonts w:ascii="Helvetica" w:hAnsi="Helvetica" w:cs="Helvetica"/>
                <w:noProof/>
                <w:color w:val="0000FF"/>
              </w:rPr>
              <w:drawing>
                <wp:anchor distT="0" distB="0" distL="114300" distR="114300" simplePos="0" relativeHeight="251929600" behindDoc="1" locked="0" layoutInCell="1" allowOverlap="1" wp14:anchorId="7326F0FC" wp14:editId="37F7DC26">
                  <wp:simplePos x="0" y="0"/>
                  <wp:positionH relativeFrom="column">
                    <wp:posOffset>151765</wp:posOffset>
                  </wp:positionH>
                  <wp:positionV relativeFrom="paragraph">
                    <wp:posOffset>110490</wp:posOffset>
                  </wp:positionV>
                  <wp:extent cx="1828800" cy="789305"/>
                  <wp:effectExtent l="0" t="0" r="0" b="0"/>
                  <wp:wrapTight wrapText="bothSides">
                    <wp:wrapPolygon edited="0">
                      <wp:start x="0" y="0"/>
                      <wp:lineTo x="0" y="20853"/>
                      <wp:lineTo x="21375" y="20853"/>
                      <wp:lineTo x="21375" y="0"/>
                      <wp:lineTo x="0" y="0"/>
                    </wp:wrapPolygon>
                  </wp:wrapTight>
                  <wp:docPr id="56" name="Resim 56" descr="Bilecik Yatırım Destek Ofisi">
                    <a:hlinkClick xmlns:a="http://schemas.openxmlformats.org/drawingml/2006/main" r:id="rId21" tooltip="&quot;www.investinbilecik.gov.t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ecik Yatırım Destek Ofisi">
                            <a:hlinkClick r:id="rId21" tooltip="&quot;www.investinbilecik.gov.tr/&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7893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57" w:type="dxa"/>
            <w:vAlign w:val="center"/>
          </w:tcPr>
          <w:p w:rsidR="004D7E2C" w:rsidRPr="00686B2E" w:rsidRDefault="004D7E2C" w:rsidP="004D7E2C">
            <w:pPr>
              <w:spacing w:before="240" w:after="200" w:line="360" w:lineRule="auto"/>
              <w:rPr>
                <w:rFonts w:ascii="Helvetica" w:hAnsi="Helvetica" w:cs="Helvetica"/>
                <w:noProof/>
                <w:sz w:val="20"/>
                <w:szCs w:val="20"/>
                <w:u w:val="single"/>
              </w:rPr>
            </w:pPr>
            <w:r w:rsidRPr="00686B2E">
              <w:rPr>
                <w:rFonts w:ascii="Helvetica" w:hAnsi="Helvetica" w:cs="Helvetica"/>
                <w:noProof/>
                <w:sz w:val="20"/>
                <w:szCs w:val="20"/>
                <w:u w:val="single"/>
              </w:rPr>
              <w:t xml:space="preserve">Bilecik Yatırım Destek Ofisi: </w:t>
            </w:r>
          </w:p>
          <w:p w:rsidR="004D7E2C" w:rsidRPr="00686B2E" w:rsidRDefault="004D7E2C" w:rsidP="004D7E2C">
            <w:pPr>
              <w:spacing w:before="240" w:after="200" w:line="360" w:lineRule="auto"/>
              <w:rPr>
                <w:rFonts w:ascii="Helvetica" w:hAnsi="Helvetica" w:cs="Helvetica"/>
                <w:noProof/>
                <w:sz w:val="20"/>
                <w:szCs w:val="20"/>
              </w:rPr>
            </w:pPr>
            <w:r w:rsidRPr="00686B2E">
              <w:rPr>
                <w:rFonts w:ascii="Helvetica" w:hAnsi="Helvetica" w:cs="Helvetica"/>
                <w:noProof/>
                <w:sz w:val="20"/>
                <w:szCs w:val="20"/>
              </w:rPr>
              <w:t xml:space="preserve">Hürriyet Mahallesi, Dumlupınar 5. Sokak No:2/2  Bilecik İl Özel İdaresi </w:t>
            </w:r>
            <w:r w:rsidR="009975DC">
              <w:rPr>
                <w:rFonts w:ascii="Helvetica" w:hAnsi="Helvetica" w:cs="Helvetica"/>
                <w:noProof/>
                <w:sz w:val="20"/>
                <w:szCs w:val="20"/>
              </w:rPr>
              <w:t>11010</w:t>
            </w:r>
            <w:r w:rsidRPr="00686B2E">
              <w:rPr>
                <w:rFonts w:ascii="Helvetica" w:hAnsi="Helvetica" w:cs="Helvetica"/>
                <w:noProof/>
                <w:sz w:val="20"/>
                <w:szCs w:val="20"/>
              </w:rPr>
              <w:br/>
              <w:t>Merkez</w:t>
            </w:r>
          </w:p>
        </w:tc>
      </w:tr>
    </w:tbl>
    <w:p w:rsidR="004D7E2C" w:rsidRPr="00686B2E" w:rsidRDefault="004D7E2C" w:rsidP="00B163A8">
      <w:pPr>
        <w:spacing w:before="240" w:after="200" w:line="360" w:lineRule="auto"/>
        <w:jc w:val="both"/>
        <w:rPr>
          <w:rFonts w:ascii="Helvetica" w:hAnsi="Helvetica" w:cs="Helvetica"/>
          <w:noProof/>
          <w:sz w:val="20"/>
          <w:szCs w:val="20"/>
        </w:rPr>
      </w:pPr>
    </w:p>
    <w:p w:rsidR="008430A8" w:rsidRPr="002C079D" w:rsidRDefault="008430A8" w:rsidP="00A808EB">
      <w:pPr>
        <w:pStyle w:val="balk20"/>
        <w:numPr>
          <w:ilvl w:val="2"/>
          <w:numId w:val="1"/>
        </w:numPr>
        <w:rPr>
          <w:caps w:val="0"/>
        </w:rPr>
      </w:pPr>
      <w:bookmarkStart w:id="25" w:name="_Toc300751128"/>
      <w:bookmarkStart w:id="26" w:name="_Toc398286468"/>
      <w:r w:rsidRPr="002C079D">
        <w:rPr>
          <w:caps w:val="0"/>
        </w:rPr>
        <w:t>Teşkilat Yapısı</w:t>
      </w:r>
      <w:bookmarkEnd w:id="25"/>
      <w:bookmarkEnd w:id="26"/>
    </w:p>
    <w:p w:rsidR="002C079D" w:rsidRPr="002C079D" w:rsidRDefault="002C079D" w:rsidP="002C079D">
      <w:pPr>
        <w:spacing w:before="240" w:after="200" w:line="360" w:lineRule="auto"/>
        <w:jc w:val="both"/>
        <w:rPr>
          <w:rFonts w:ascii="Helvetica" w:hAnsi="Helvetica" w:cs="Helvetica"/>
          <w:noProof/>
          <w:sz w:val="20"/>
          <w:szCs w:val="20"/>
        </w:rPr>
      </w:pPr>
      <w:r w:rsidRPr="002C079D">
        <w:rPr>
          <w:rFonts w:ascii="Helvetica" w:hAnsi="Helvetica" w:cs="Helvetica"/>
          <w:noProof/>
          <w:sz w:val="20"/>
          <w:szCs w:val="20"/>
        </w:rPr>
        <w:t>5449 sayılı kanunun 7. maddesinde ifade edildiği üzere Ajans, Kalkınma Kurulu, Yönetim Kurulu, Genel Sekreterlik ve Yatırım Destek Ofislerinden müteşekkildir. Kalkınma Kurulu danışma organı, Yönetim Kurulu karar organı, Genel Sekreterlik icra organıdır. BEBKA organizasyon yapısı aşağıda görülmektedir.</w:t>
      </w:r>
    </w:p>
    <w:p w:rsidR="00B508D4" w:rsidRPr="00E46517" w:rsidRDefault="00B508D4" w:rsidP="00B508D4">
      <w:pPr>
        <w:pStyle w:val="ResimYazs"/>
        <w:rPr>
          <w:rFonts w:ascii="Helvetica" w:hAnsi="Helvetica" w:cs="Helvetica"/>
          <w:b w:val="0"/>
          <w:i/>
          <w:color w:val="auto"/>
          <w:sz w:val="20"/>
          <w:szCs w:val="20"/>
        </w:rPr>
      </w:pPr>
      <w:bookmarkStart w:id="27" w:name="_Toc395019921"/>
      <w:r w:rsidRPr="00A30C31">
        <w:rPr>
          <w:rFonts w:ascii="Helvetica" w:hAnsi="Helvetica"/>
          <w:b w:val="0"/>
          <w:color w:val="auto"/>
          <w:sz w:val="20"/>
          <w:szCs w:val="20"/>
        </w:rPr>
        <w:t xml:space="preserve">Şekil </w:t>
      </w:r>
      <w:r w:rsidRPr="00A30C31">
        <w:rPr>
          <w:rFonts w:ascii="Helvetica" w:hAnsi="Helvetica"/>
          <w:b w:val="0"/>
          <w:color w:val="auto"/>
          <w:sz w:val="20"/>
          <w:szCs w:val="20"/>
        </w:rPr>
        <w:fldChar w:fldCharType="begin"/>
      </w:r>
      <w:r w:rsidRPr="00A30C31">
        <w:rPr>
          <w:rFonts w:ascii="Helvetica" w:hAnsi="Helvetica"/>
          <w:b w:val="0"/>
          <w:color w:val="auto"/>
          <w:sz w:val="20"/>
          <w:szCs w:val="20"/>
        </w:rPr>
        <w:instrText xml:space="preserve"> SEQ Şekil \* ARABIC </w:instrText>
      </w:r>
      <w:r w:rsidRPr="00A30C31">
        <w:rPr>
          <w:rFonts w:ascii="Helvetica" w:hAnsi="Helvetica"/>
          <w:b w:val="0"/>
          <w:color w:val="auto"/>
          <w:sz w:val="20"/>
          <w:szCs w:val="20"/>
        </w:rPr>
        <w:fldChar w:fldCharType="separate"/>
      </w:r>
      <w:r w:rsidR="00D11CDD">
        <w:rPr>
          <w:rFonts w:ascii="Helvetica" w:hAnsi="Helvetica"/>
          <w:b w:val="0"/>
          <w:noProof/>
          <w:color w:val="auto"/>
          <w:sz w:val="20"/>
          <w:szCs w:val="20"/>
        </w:rPr>
        <w:t>1</w:t>
      </w:r>
      <w:r w:rsidRPr="00A30C31">
        <w:rPr>
          <w:rFonts w:ascii="Helvetica" w:hAnsi="Helvetica"/>
          <w:b w:val="0"/>
          <w:color w:val="auto"/>
          <w:sz w:val="20"/>
          <w:szCs w:val="20"/>
        </w:rPr>
        <w:fldChar w:fldCharType="end"/>
      </w:r>
      <w:r>
        <w:rPr>
          <w:rFonts w:ascii="Helvetica" w:hAnsi="Helvetica" w:cs="Helvetica"/>
          <w:b w:val="0"/>
          <w:i/>
          <w:color w:val="auto"/>
          <w:sz w:val="20"/>
          <w:szCs w:val="20"/>
        </w:rPr>
        <w:t>.</w:t>
      </w:r>
      <w:r>
        <w:rPr>
          <w:rFonts w:ascii="Helvetica" w:hAnsi="Helvetica" w:cs="Helvetica"/>
          <w:b w:val="0"/>
          <w:i/>
          <w:color w:val="auto"/>
          <w:sz w:val="20"/>
          <w:szCs w:val="20"/>
        </w:rPr>
        <w:tab/>
      </w:r>
      <w:r w:rsidRPr="007214E7">
        <w:rPr>
          <w:rFonts w:ascii="Helvetica" w:hAnsi="Helvetica" w:cs="Helvetica"/>
          <w:b w:val="0"/>
          <w:color w:val="auto"/>
          <w:sz w:val="20"/>
          <w:szCs w:val="20"/>
        </w:rPr>
        <w:t>BEBKA Organizasyon Şeması</w:t>
      </w:r>
      <w:bookmarkEnd w:id="27"/>
    </w:p>
    <w:p w:rsidR="001A49CD" w:rsidRPr="00686B2E" w:rsidRDefault="002C079D" w:rsidP="00B163A8">
      <w:pPr>
        <w:spacing w:line="360" w:lineRule="auto"/>
        <w:jc w:val="both"/>
        <w:rPr>
          <w:rFonts w:ascii="Helvetica" w:hAnsi="Helvetica" w:cs="Helvetica"/>
          <w:sz w:val="20"/>
          <w:szCs w:val="20"/>
        </w:rPr>
      </w:pPr>
      <w:r>
        <w:rPr>
          <w:rFonts w:ascii="Helvetica" w:hAnsi="Helvetica" w:cs="Helvetica"/>
          <w:noProof/>
          <w:sz w:val="20"/>
          <w:szCs w:val="20"/>
        </w:rPr>
        <w:drawing>
          <wp:inline distT="0" distB="0" distL="0" distR="0" wp14:anchorId="3AC56729" wp14:editId="42136311">
            <wp:extent cx="6221095" cy="5291455"/>
            <wp:effectExtent l="0" t="0" r="8255" b="444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bka Organizasyon Şeması-12.jpg"/>
                    <pic:cNvPicPr/>
                  </pic:nvPicPr>
                  <pic:blipFill>
                    <a:blip r:embed="rId23">
                      <a:extLst>
                        <a:ext uri="{28A0092B-C50C-407E-A947-70E740481C1C}">
                          <a14:useLocalDpi xmlns:a14="http://schemas.microsoft.com/office/drawing/2010/main" val="0"/>
                        </a:ext>
                      </a:extLst>
                    </a:blip>
                    <a:stretch>
                      <a:fillRect/>
                    </a:stretch>
                  </pic:blipFill>
                  <pic:spPr>
                    <a:xfrm>
                      <a:off x="0" y="0"/>
                      <a:ext cx="6221095" cy="5291455"/>
                    </a:xfrm>
                    <a:prstGeom prst="rect">
                      <a:avLst/>
                    </a:prstGeom>
                  </pic:spPr>
                </pic:pic>
              </a:graphicData>
            </a:graphic>
          </wp:inline>
        </w:drawing>
      </w:r>
    </w:p>
    <w:p w:rsidR="006268CB" w:rsidRDefault="006268CB" w:rsidP="006268CB">
      <w:pPr>
        <w:pStyle w:val="AltKonuBal"/>
        <w:keepNext/>
        <w:spacing w:line="360" w:lineRule="auto"/>
        <w:rPr>
          <w:rFonts w:ascii="Helvetica" w:hAnsi="Helvetica" w:cs="Helvetica"/>
          <w:i w:val="0"/>
          <w:color w:val="7F7F7F" w:themeColor="text1" w:themeTint="80"/>
          <w:sz w:val="20"/>
          <w:szCs w:val="20"/>
          <w:u w:val="none"/>
        </w:rPr>
      </w:pPr>
      <w:r w:rsidRPr="002C079D">
        <w:rPr>
          <w:rFonts w:ascii="Helvetica" w:hAnsi="Helvetica" w:cs="Helvetica"/>
          <w:i w:val="0"/>
          <w:color w:val="9CAFC0"/>
          <w:sz w:val="20"/>
          <w:szCs w:val="20"/>
          <w:u w:val="none"/>
        </w:rPr>
        <w:t>Kalkınma Kurulu</w:t>
      </w:r>
    </w:p>
    <w:p w:rsidR="002C079D" w:rsidRDefault="00880F12" w:rsidP="002C079D">
      <w:pPr>
        <w:spacing w:after="120" w:line="360" w:lineRule="auto"/>
        <w:ind w:right="1"/>
        <w:jc w:val="both"/>
        <w:rPr>
          <w:rFonts w:ascii="Helvetica" w:hAnsi="Helvetica" w:cs="Helvetica"/>
          <w:sz w:val="20"/>
          <w:szCs w:val="20"/>
        </w:rPr>
      </w:pPr>
      <w:r>
        <w:rPr>
          <w:rFonts w:ascii="Helvetica" w:hAnsi="Helvetica" w:cs="Helvetica"/>
          <w:sz w:val="20"/>
          <w:szCs w:val="20"/>
        </w:rPr>
        <w:t>BEBKA</w:t>
      </w:r>
      <w:r w:rsidR="002C079D">
        <w:rPr>
          <w:rFonts w:ascii="Helvetica" w:hAnsi="Helvetica" w:cs="Helvetica"/>
          <w:sz w:val="20"/>
          <w:szCs w:val="20"/>
        </w:rPr>
        <w:t xml:space="preserve"> Kalkınma Kurulu, bölgesel gelişme hedefine yönelik olarak; bölgedeki kamu kurum ve kuruluşları, özel kesim, sivil toplum kuruluşları, üniversiteler ve yerel yönetimler arasında işbirliğini geliştirmek ve ajansı yönlendirmek üzere oluşturulmuştur. </w:t>
      </w:r>
    </w:p>
    <w:p w:rsidR="002C079D" w:rsidRDefault="002C079D" w:rsidP="002C079D">
      <w:pPr>
        <w:spacing w:after="120" w:line="360" w:lineRule="auto"/>
        <w:ind w:right="1"/>
        <w:jc w:val="both"/>
        <w:rPr>
          <w:rFonts w:ascii="Helvetica" w:hAnsi="Helvetica" w:cs="Helvetica"/>
          <w:sz w:val="20"/>
          <w:szCs w:val="20"/>
        </w:rPr>
      </w:pPr>
      <w:r>
        <w:rPr>
          <w:rFonts w:ascii="Helvetica" w:hAnsi="Helvetica" w:cs="Helvetica"/>
          <w:sz w:val="20"/>
          <w:szCs w:val="20"/>
        </w:rPr>
        <w:t>Kalkınma Kurulu’nun görev ve yetkileri 5449 sayılı kanunun 9. maddesinde belirtilmiştir. Bu madde hükümlerine göre Kalkınma Kurulu’nun görev ve yetkileri şunlardır:</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z w:val="20"/>
          <w:szCs w:val="20"/>
        </w:rPr>
      </w:pPr>
      <w:r>
        <w:rPr>
          <w:rFonts w:ascii="Helvetica" w:hAnsi="Helvetica" w:cs="Helvetica"/>
          <w:spacing w:val="-1"/>
          <w:sz w:val="20"/>
          <w:szCs w:val="20"/>
        </w:rPr>
        <w:lastRenderedPageBreak/>
        <w:t>Te</w:t>
      </w:r>
      <w:r>
        <w:rPr>
          <w:rFonts w:ascii="Helvetica" w:hAnsi="Helvetica" w:cs="Helvetica"/>
          <w:sz w:val="20"/>
          <w:szCs w:val="20"/>
        </w:rPr>
        <w:t>k i</w:t>
      </w:r>
      <w:r>
        <w:rPr>
          <w:rFonts w:ascii="Helvetica" w:hAnsi="Helvetica" w:cs="Helvetica"/>
          <w:spacing w:val="1"/>
          <w:sz w:val="20"/>
          <w:szCs w:val="20"/>
        </w:rPr>
        <w:t>l</w:t>
      </w:r>
      <w:r>
        <w:rPr>
          <w:rFonts w:ascii="Helvetica" w:hAnsi="Helvetica" w:cs="Helvetica"/>
          <w:sz w:val="20"/>
          <w:szCs w:val="20"/>
        </w:rPr>
        <w:t>d</w:t>
      </w:r>
      <w:r>
        <w:rPr>
          <w:rFonts w:ascii="Helvetica" w:hAnsi="Helvetica" w:cs="Helvetica"/>
          <w:spacing w:val="-1"/>
          <w:sz w:val="20"/>
          <w:szCs w:val="20"/>
        </w:rPr>
        <w:t>e</w:t>
      </w:r>
      <w:r>
        <w:rPr>
          <w:rFonts w:ascii="Helvetica" w:hAnsi="Helvetica" w:cs="Helvetica"/>
          <w:sz w:val="20"/>
          <w:szCs w:val="20"/>
        </w:rPr>
        <w:t>n oluşan bö</w:t>
      </w:r>
      <w:r>
        <w:rPr>
          <w:rFonts w:ascii="Helvetica" w:hAnsi="Helvetica" w:cs="Helvetica"/>
          <w:spacing w:val="2"/>
          <w:sz w:val="20"/>
          <w:szCs w:val="20"/>
        </w:rPr>
        <w:t>l</w:t>
      </w:r>
      <w:r>
        <w:rPr>
          <w:rFonts w:ascii="Helvetica" w:hAnsi="Helvetica" w:cs="Helvetica"/>
          <w:spacing w:val="-2"/>
          <w:sz w:val="20"/>
          <w:szCs w:val="20"/>
        </w:rPr>
        <w:t>g</w:t>
      </w:r>
      <w:r>
        <w:rPr>
          <w:rFonts w:ascii="Helvetica" w:hAnsi="Helvetica" w:cs="Helvetica"/>
          <w:spacing w:val="1"/>
          <w:sz w:val="20"/>
          <w:szCs w:val="20"/>
        </w:rPr>
        <w:t>e</w:t>
      </w:r>
      <w:r>
        <w:rPr>
          <w:rFonts w:ascii="Helvetica" w:hAnsi="Helvetica" w:cs="Helvetica"/>
          <w:sz w:val="20"/>
          <w:szCs w:val="20"/>
        </w:rPr>
        <w:t>le</w:t>
      </w:r>
      <w:r>
        <w:rPr>
          <w:rFonts w:ascii="Helvetica" w:hAnsi="Helvetica" w:cs="Helvetica"/>
          <w:spacing w:val="-1"/>
          <w:sz w:val="20"/>
          <w:szCs w:val="20"/>
        </w:rPr>
        <w:t>r</w:t>
      </w:r>
      <w:r>
        <w:rPr>
          <w:rFonts w:ascii="Helvetica" w:hAnsi="Helvetica" w:cs="Helvetica"/>
          <w:sz w:val="20"/>
          <w:szCs w:val="20"/>
        </w:rPr>
        <w:t>de</w:t>
      </w:r>
      <w:r>
        <w:rPr>
          <w:rFonts w:ascii="Helvetica" w:hAnsi="Helvetica" w:cs="Helvetica"/>
          <w:spacing w:val="4"/>
          <w:sz w:val="20"/>
          <w:szCs w:val="20"/>
        </w:rPr>
        <w:t xml:space="preserve"> </w:t>
      </w:r>
      <w:r>
        <w:rPr>
          <w:rFonts w:ascii="Helvetica" w:hAnsi="Helvetica" w:cs="Helvetica"/>
          <w:spacing w:val="-5"/>
          <w:sz w:val="20"/>
          <w:szCs w:val="20"/>
        </w:rPr>
        <w:t>y</w:t>
      </w:r>
      <w:r>
        <w:rPr>
          <w:rFonts w:ascii="Helvetica" w:hAnsi="Helvetica" w:cs="Helvetica"/>
          <w:sz w:val="20"/>
          <w:szCs w:val="20"/>
        </w:rPr>
        <w:t>ön</w:t>
      </w:r>
      <w:r>
        <w:rPr>
          <w:rFonts w:ascii="Helvetica" w:hAnsi="Helvetica" w:cs="Helvetica"/>
          <w:spacing w:val="-1"/>
          <w:sz w:val="20"/>
          <w:szCs w:val="20"/>
        </w:rPr>
        <w:t>e</w:t>
      </w:r>
      <w:r>
        <w:rPr>
          <w:rFonts w:ascii="Helvetica" w:hAnsi="Helvetica" w:cs="Helvetica"/>
          <w:sz w:val="20"/>
          <w:szCs w:val="20"/>
        </w:rPr>
        <w:t>t</w:t>
      </w:r>
      <w:r>
        <w:rPr>
          <w:rFonts w:ascii="Helvetica" w:hAnsi="Helvetica" w:cs="Helvetica"/>
          <w:spacing w:val="1"/>
          <w:sz w:val="20"/>
          <w:szCs w:val="20"/>
        </w:rPr>
        <w:t>i</w:t>
      </w:r>
      <w:r>
        <w:rPr>
          <w:rFonts w:ascii="Helvetica" w:hAnsi="Helvetica" w:cs="Helvetica"/>
          <w:sz w:val="20"/>
          <w:szCs w:val="20"/>
        </w:rPr>
        <w:t>m kurulunda</w:t>
      </w:r>
      <w:r>
        <w:rPr>
          <w:rFonts w:ascii="Helvetica" w:hAnsi="Helvetica" w:cs="Helvetica"/>
          <w:spacing w:val="1"/>
          <w:sz w:val="20"/>
          <w:szCs w:val="20"/>
        </w:rPr>
        <w:t xml:space="preserve"> </w:t>
      </w:r>
      <w:r>
        <w:rPr>
          <w:rFonts w:ascii="Helvetica" w:hAnsi="Helvetica" w:cs="Helvetica"/>
          <w:spacing w:val="-5"/>
          <w:sz w:val="20"/>
          <w:szCs w:val="20"/>
        </w:rPr>
        <w:t>y</w:t>
      </w:r>
      <w:r>
        <w:rPr>
          <w:rFonts w:ascii="Helvetica" w:hAnsi="Helvetica" w:cs="Helvetica"/>
          <w:spacing w:val="1"/>
          <w:sz w:val="20"/>
          <w:szCs w:val="20"/>
        </w:rPr>
        <w:t>e</w:t>
      </w:r>
      <w:r>
        <w:rPr>
          <w:rFonts w:ascii="Helvetica" w:hAnsi="Helvetica" w:cs="Helvetica"/>
          <w:sz w:val="20"/>
          <w:szCs w:val="20"/>
        </w:rPr>
        <w:t>r</w:t>
      </w:r>
      <w:r>
        <w:rPr>
          <w:rFonts w:ascii="Helvetica" w:hAnsi="Helvetica" w:cs="Helvetica"/>
          <w:spacing w:val="1"/>
          <w:sz w:val="20"/>
          <w:szCs w:val="20"/>
        </w:rPr>
        <w:t xml:space="preserve"> </w:t>
      </w:r>
      <w:r>
        <w:rPr>
          <w:rFonts w:ascii="Helvetica" w:hAnsi="Helvetica" w:cs="Helvetica"/>
          <w:spacing w:val="-1"/>
          <w:sz w:val="20"/>
          <w:szCs w:val="20"/>
        </w:rPr>
        <w:t>a</w:t>
      </w:r>
      <w:r>
        <w:rPr>
          <w:rFonts w:ascii="Helvetica" w:hAnsi="Helvetica" w:cs="Helvetica"/>
          <w:sz w:val="20"/>
          <w:szCs w:val="20"/>
        </w:rPr>
        <w:t>l</w:t>
      </w:r>
      <w:r>
        <w:rPr>
          <w:rFonts w:ascii="Helvetica" w:hAnsi="Helvetica" w:cs="Helvetica"/>
          <w:spacing w:val="2"/>
          <w:sz w:val="20"/>
          <w:szCs w:val="20"/>
        </w:rPr>
        <w:t>a</w:t>
      </w:r>
      <w:r>
        <w:rPr>
          <w:rFonts w:ascii="Helvetica" w:hAnsi="Helvetica" w:cs="Helvetica"/>
          <w:spacing w:val="-1"/>
          <w:sz w:val="20"/>
          <w:szCs w:val="20"/>
        </w:rPr>
        <w:t>ca</w:t>
      </w:r>
      <w:r>
        <w:rPr>
          <w:rFonts w:ascii="Helvetica" w:hAnsi="Helvetica" w:cs="Helvetica"/>
          <w:sz w:val="20"/>
          <w:szCs w:val="20"/>
        </w:rPr>
        <w:t>k ö</w:t>
      </w:r>
      <w:r>
        <w:rPr>
          <w:rFonts w:ascii="Helvetica" w:hAnsi="Helvetica" w:cs="Helvetica"/>
          <w:spacing w:val="1"/>
          <w:sz w:val="20"/>
          <w:szCs w:val="20"/>
        </w:rPr>
        <w:t>z</w:t>
      </w:r>
      <w:r>
        <w:rPr>
          <w:rFonts w:ascii="Helvetica" w:hAnsi="Helvetica" w:cs="Helvetica"/>
          <w:spacing w:val="-1"/>
          <w:sz w:val="20"/>
          <w:szCs w:val="20"/>
        </w:rPr>
        <w:t>e</w:t>
      </w:r>
      <w:r>
        <w:rPr>
          <w:rFonts w:ascii="Helvetica" w:hAnsi="Helvetica" w:cs="Helvetica"/>
          <w:sz w:val="20"/>
          <w:szCs w:val="20"/>
        </w:rPr>
        <w:t>l kesim v</w:t>
      </w:r>
      <w:r>
        <w:rPr>
          <w:rFonts w:ascii="Helvetica" w:hAnsi="Helvetica" w:cs="Helvetica"/>
          <w:spacing w:val="-1"/>
          <w:sz w:val="20"/>
          <w:szCs w:val="20"/>
        </w:rPr>
        <w:t>e</w:t>
      </w:r>
      <w:r>
        <w:rPr>
          <w:rFonts w:ascii="Helvetica" w:hAnsi="Helvetica" w:cs="Helvetica"/>
          <w:spacing w:val="3"/>
          <w:sz w:val="20"/>
          <w:szCs w:val="20"/>
        </w:rPr>
        <w:t>/</w:t>
      </w:r>
      <w:r>
        <w:rPr>
          <w:rFonts w:ascii="Helvetica" w:hAnsi="Helvetica" w:cs="Helvetica"/>
          <w:sz w:val="20"/>
          <w:szCs w:val="20"/>
        </w:rPr>
        <w:t>v</w:t>
      </w:r>
      <w:r>
        <w:rPr>
          <w:rFonts w:ascii="Helvetica" w:hAnsi="Helvetica" w:cs="Helvetica"/>
          <w:spacing w:val="1"/>
          <w:sz w:val="20"/>
          <w:szCs w:val="20"/>
        </w:rPr>
        <w:t>e</w:t>
      </w:r>
      <w:r>
        <w:rPr>
          <w:rFonts w:ascii="Helvetica" w:hAnsi="Helvetica" w:cs="Helvetica"/>
          <w:spacing w:val="-5"/>
          <w:sz w:val="20"/>
          <w:szCs w:val="20"/>
        </w:rPr>
        <w:t>y</w:t>
      </w:r>
      <w:r>
        <w:rPr>
          <w:rFonts w:ascii="Helvetica" w:hAnsi="Helvetica" w:cs="Helvetica"/>
          <w:sz w:val="20"/>
          <w:szCs w:val="20"/>
        </w:rPr>
        <w:t>a</w:t>
      </w:r>
      <w:r>
        <w:rPr>
          <w:rFonts w:ascii="Helvetica" w:hAnsi="Helvetica" w:cs="Helvetica"/>
          <w:spacing w:val="1"/>
          <w:sz w:val="20"/>
          <w:szCs w:val="20"/>
        </w:rPr>
        <w:t xml:space="preserve"> </w:t>
      </w:r>
      <w:r>
        <w:rPr>
          <w:rFonts w:ascii="Helvetica" w:hAnsi="Helvetica" w:cs="Helvetica"/>
          <w:sz w:val="20"/>
          <w:szCs w:val="20"/>
        </w:rPr>
        <w:t>siv</w:t>
      </w:r>
      <w:r>
        <w:rPr>
          <w:rFonts w:ascii="Helvetica" w:hAnsi="Helvetica" w:cs="Helvetica"/>
          <w:spacing w:val="1"/>
          <w:sz w:val="20"/>
          <w:szCs w:val="20"/>
        </w:rPr>
        <w:t>i</w:t>
      </w:r>
      <w:r>
        <w:rPr>
          <w:rFonts w:ascii="Helvetica" w:hAnsi="Helvetica" w:cs="Helvetica"/>
          <w:sz w:val="20"/>
          <w:szCs w:val="20"/>
        </w:rPr>
        <w:t xml:space="preserve">l </w:t>
      </w:r>
      <w:r>
        <w:rPr>
          <w:rFonts w:ascii="Helvetica" w:hAnsi="Helvetica" w:cs="Helvetica"/>
          <w:spacing w:val="1"/>
          <w:sz w:val="20"/>
          <w:szCs w:val="20"/>
        </w:rPr>
        <w:t>t</w:t>
      </w:r>
      <w:r>
        <w:rPr>
          <w:rFonts w:ascii="Helvetica" w:hAnsi="Helvetica" w:cs="Helvetica"/>
          <w:sz w:val="20"/>
          <w:szCs w:val="20"/>
        </w:rPr>
        <w:t>oplum kuruluşla</w:t>
      </w:r>
      <w:r>
        <w:rPr>
          <w:rFonts w:ascii="Helvetica" w:hAnsi="Helvetica" w:cs="Helvetica"/>
          <w:spacing w:val="-1"/>
          <w:sz w:val="20"/>
          <w:szCs w:val="20"/>
        </w:rPr>
        <w:t>r</w:t>
      </w:r>
      <w:r>
        <w:rPr>
          <w:rFonts w:ascii="Helvetica" w:hAnsi="Helvetica" w:cs="Helvetica"/>
          <w:sz w:val="20"/>
          <w:szCs w:val="20"/>
        </w:rPr>
        <w:t xml:space="preserve">ı </w:t>
      </w:r>
      <w:r>
        <w:rPr>
          <w:rFonts w:ascii="Helvetica" w:hAnsi="Helvetica" w:cs="Helvetica"/>
          <w:spacing w:val="1"/>
          <w:sz w:val="20"/>
          <w:szCs w:val="20"/>
        </w:rPr>
        <w:t>t</w:t>
      </w:r>
      <w:r>
        <w:rPr>
          <w:rFonts w:ascii="Helvetica" w:hAnsi="Helvetica" w:cs="Helvetica"/>
          <w:spacing w:val="-1"/>
          <w:sz w:val="20"/>
          <w:szCs w:val="20"/>
        </w:rPr>
        <w:t>e</w:t>
      </w:r>
      <w:r>
        <w:rPr>
          <w:rFonts w:ascii="Helvetica" w:hAnsi="Helvetica" w:cs="Helvetica"/>
          <w:sz w:val="20"/>
          <w:szCs w:val="20"/>
        </w:rPr>
        <w:t>ms</w:t>
      </w:r>
      <w:r>
        <w:rPr>
          <w:rFonts w:ascii="Helvetica" w:hAnsi="Helvetica" w:cs="Helvetica"/>
          <w:spacing w:val="1"/>
          <w:sz w:val="20"/>
          <w:szCs w:val="20"/>
        </w:rPr>
        <w:t>i</w:t>
      </w:r>
      <w:r>
        <w:rPr>
          <w:rFonts w:ascii="Helvetica" w:hAnsi="Helvetica" w:cs="Helvetica"/>
          <w:sz w:val="20"/>
          <w:szCs w:val="20"/>
        </w:rPr>
        <w:t>lcile</w:t>
      </w:r>
      <w:r>
        <w:rPr>
          <w:rFonts w:ascii="Helvetica" w:hAnsi="Helvetica" w:cs="Helvetica"/>
          <w:spacing w:val="-1"/>
          <w:sz w:val="20"/>
          <w:szCs w:val="20"/>
        </w:rPr>
        <w:t>r</w:t>
      </w:r>
      <w:r>
        <w:rPr>
          <w:rFonts w:ascii="Helvetica" w:hAnsi="Helvetica" w:cs="Helvetica"/>
          <w:sz w:val="20"/>
          <w:szCs w:val="20"/>
        </w:rPr>
        <w:t>ini</w:t>
      </w:r>
      <w:r>
        <w:rPr>
          <w:rFonts w:ascii="Helvetica" w:hAnsi="Helvetica" w:cs="Helvetica"/>
          <w:spacing w:val="1"/>
          <w:sz w:val="20"/>
          <w:szCs w:val="20"/>
        </w:rPr>
        <w:t xml:space="preserve"> </w:t>
      </w:r>
      <w:r>
        <w:rPr>
          <w:rFonts w:ascii="Helvetica" w:hAnsi="Helvetica" w:cs="Helvetica"/>
          <w:sz w:val="20"/>
          <w:szCs w:val="20"/>
        </w:rPr>
        <w:t>ve</w:t>
      </w:r>
      <w:r>
        <w:rPr>
          <w:rFonts w:ascii="Helvetica" w:hAnsi="Helvetica" w:cs="Helvetica"/>
          <w:spacing w:val="-1"/>
          <w:sz w:val="20"/>
          <w:szCs w:val="20"/>
        </w:rPr>
        <w:t xml:space="preserve"> </w:t>
      </w:r>
      <w:r>
        <w:rPr>
          <w:rFonts w:ascii="Helvetica" w:hAnsi="Helvetica" w:cs="Helvetica"/>
          <w:sz w:val="20"/>
          <w:szCs w:val="20"/>
        </w:rPr>
        <w:t>iki</w:t>
      </w:r>
      <w:r>
        <w:rPr>
          <w:rFonts w:ascii="Helvetica" w:hAnsi="Helvetica" w:cs="Helvetica"/>
          <w:spacing w:val="1"/>
          <w:sz w:val="20"/>
          <w:szCs w:val="20"/>
        </w:rPr>
        <w:t xml:space="preserve"> </w:t>
      </w:r>
      <w:r>
        <w:rPr>
          <w:rFonts w:ascii="Helvetica" w:hAnsi="Helvetica" w:cs="Helvetica"/>
          <w:sz w:val="20"/>
          <w:szCs w:val="20"/>
        </w:rPr>
        <w:t>k</w:t>
      </w:r>
      <w:r>
        <w:rPr>
          <w:rFonts w:ascii="Helvetica" w:hAnsi="Helvetica" w:cs="Helvetica"/>
          <w:spacing w:val="-1"/>
          <w:sz w:val="20"/>
          <w:szCs w:val="20"/>
        </w:rPr>
        <w:t>a</w:t>
      </w:r>
      <w:r>
        <w:rPr>
          <w:rFonts w:ascii="Helvetica" w:hAnsi="Helvetica" w:cs="Helvetica"/>
          <w:sz w:val="20"/>
          <w:szCs w:val="20"/>
        </w:rPr>
        <w:t>tı</w:t>
      </w:r>
      <w:r>
        <w:rPr>
          <w:rFonts w:ascii="Helvetica" w:hAnsi="Helvetica" w:cs="Helvetica"/>
          <w:spacing w:val="3"/>
          <w:sz w:val="20"/>
          <w:szCs w:val="20"/>
        </w:rPr>
        <w:t xml:space="preserve"> </w:t>
      </w:r>
      <w:r>
        <w:rPr>
          <w:rFonts w:ascii="Helvetica" w:hAnsi="Helvetica" w:cs="Helvetica"/>
          <w:spacing w:val="-5"/>
          <w:sz w:val="20"/>
          <w:szCs w:val="20"/>
        </w:rPr>
        <w:t>y</w:t>
      </w:r>
      <w:r>
        <w:rPr>
          <w:rFonts w:ascii="Helvetica" w:hAnsi="Helvetica" w:cs="Helvetica"/>
          <w:spacing w:val="-1"/>
          <w:sz w:val="20"/>
          <w:szCs w:val="20"/>
        </w:rPr>
        <w:t>e</w:t>
      </w:r>
      <w:r>
        <w:rPr>
          <w:rFonts w:ascii="Helvetica" w:hAnsi="Helvetica" w:cs="Helvetica"/>
          <w:spacing w:val="2"/>
          <w:sz w:val="20"/>
          <w:szCs w:val="20"/>
        </w:rPr>
        <w:t>d</w:t>
      </w:r>
      <w:r>
        <w:rPr>
          <w:rFonts w:ascii="Helvetica" w:hAnsi="Helvetica" w:cs="Helvetica"/>
          <w:spacing w:val="-1"/>
          <w:sz w:val="20"/>
          <w:szCs w:val="20"/>
        </w:rPr>
        <w:t>e</w:t>
      </w:r>
      <w:r>
        <w:rPr>
          <w:rFonts w:ascii="Helvetica" w:hAnsi="Helvetica" w:cs="Helvetica"/>
          <w:sz w:val="20"/>
          <w:szCs w:val="20"/>
        </w:rPr>
        <w:t>kle</w:t>
      </w:r>
      <w:r>
        <w:rPr>
          <w:rFonts w:ascii="Helvetica" w:hAnsi="Helvetica" w:cs="Helvetica"/>
          <w:spacing w:val="-1"/>
          <w:sz w:val="20"/>
          <w:szCs w:val="20"/>
        </w:rPr>
        <w:t>r</w:t>
      </w:r>
      <w:r>
        <w:rPr>
          <w:rFonts w:ascii="Helvetica" w:hAnsi="Helvetica" w:cs="Helvetica"/>
          <w:sz w:val="20"/>
          <w:szCs w:val="20"/>
        </w:rPr>
        <w:t>ini</w:t>
      </w:r>
      <w:r>
        <w:rPr>
          <w:rFonts w:ascii="Helvetica" w:hAnsi="Helvetica" w:cs="Helvetica"/>
          <w:spacing w:val="1"/>
          <w:sz w:val="20"/>
          <w:szCs w:val="20"/>
        </w:rPr>
        <w:t xml:space="preserve"> </w:t>
      </w:r>
      <w:r>
        <w:rPr>
          <w:rFonts w:ascii="Helvetica" w:hAnsi="Helvetica" w:cs="Helvetica"/>
          <w:sz w:val="20"/>
          <w:szCs w:val="20"/>
        </w:rPr>
        <w:t>sı</w:t>
      </w:r>
      <w:r>
        <w:rPr>
          <w:rFonts w:ascii="Helvetica" w:hAnsi="Helvetica" w:cs="Helvetica"/>
          <w:spacing w:val="2"/>
          <w:sz w:val="20"/>
          <w:szCs w:val="20"/>
        </w:rPr>
        <w:t>r</w:t>
      </w:r>
      <w:r>
        <w:rPr>
          <w:rFonts w:ascii="Helvetica" w:hAnsi="Helvetica" w:cs="Helvetica"/>
          <w:spacing w:val="-1"/>
          <w:sz w:val="20"/>
          <w:szCs w:val="20"/>
        </w:rPr>
        <w:t>a</w:t>
      </w:r>
      <w:r>
        <w:rPr>
          <w:rFonts w:ascii="Helvetica" w:hAnsi="Helvetica" w:cs="Helvetica"/>
          <w:sz w:val="20"/>
          <w:szCs w:val="20"/>
        </w:rPr>
        <w:t>s</w:t>
      </w:r>
      <w:r>
        <w:rPr>
          <w:rFonts w:ascii="Helvetica" w:hAnsi="Helvetica" w:cs="Helvetica"/>
          <w:spacing w:val="3"/>
          <w:sz w:val="20"/>
          <w:szCs w:val="20"/>
        </w:rPr>
        <w:t>ı</w:t>
      </w:r>
      <w:r>
        <w:rPr>
          <w:rFonts w:ascii="Helvetica" w:hAnsi="Helvetica" w:cs="Helvetica"/>
          <w:spacing w:val="-5"/>
          <w:sz w:val="20"/>
          <w:szCs w:val="20"/>
        </w:rPr>
        <w:t>y</w:t>
      </w:r>
      <w:r>
        <w:rPr>
          <w:rFonts w:ascii="Helvetica" w:hAnsi="Helvetica" w:cs="Helvetica"/>
          <w:sz w:val="20"/>
          <w:szCs w:val="20"/>
        </w:rPr>
        <w:t xml:space="preserve">la </w:t>
      </w:r>
      <w:r>
        <w:rPr>
          <w:rFonts w:ascii="Helvetica" w:hAnsi="Helvetica" w:cs="Helvetica"/>
          <w:spacing w:val="2"/>
          <w:sz w:val="20"/>
          <w:szCs w:val="20"/>
        </w:rPr>
        <w:t>s</w:t>
      </w:r>
      <w:r>
        <w:rPr>
          <w:rFonts w:ascii="Helvetica" w:hAnsi="Helvetica" w:cs="Helvetica"/>
          <w:spacing w:val="-1"/>
          <w:sz w:val="20"/>
          <w:szCs w:val="20"/>
        </w:rPr>
        <w:t>eç</w:t>
      </w:r>
      <w:r>
        <w:rPr>
          <w:rFonts w:ascii="Helvetica" w:hAnsi="Helvetica" w:cs="Helvetica"/>
          <w:sz w:val="20"/>
          <w:szCs w:val="20"/>
        </w:rPr>
        <w:t>mek.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z w:val="20"/>
          <w:szCs w:val="20"/>
        </w:rPr>
      </w:pPr>
      <w:r>
        <w:rPr>
          <w:rFonts w:ascii="Helvetica" w:hAnsi="Helvetica" w:cs="Helvetica"/>
          <w:sz w:val="20"/>
          <w:szCs w:val="20"/>
        </w:rPr>
        <w:t>Aj</w:t>
      </w:r>
      <w:r>
        <w:rPr>
          <w:rFonts w:ascii="Helvetica" w:hAnsi="Helvetica" w:cs="Helvetica"/>
          <w:spacing w:val="-1"/>
          <w:sz w:val="20"/>
          <w:szCs w:val="20"/>
        </w:rPr>
        <w:t>a</w:t>
      </w:r>
      <w:r>
        <w:rPr>
          <w:rFonts w:ascii="Helvetica" w:hAnsi="Helvetica" w:cs="Helvetica"/>
          <w:sz w:val="20"/>
          <w:szCs w:val="20"/>
        </w:rPr>
        <w:t>nsın</w:t>
      </w:r>
      <w:r>
        <w:rPr>
          <w:rFonts w:ascii="Helvetica" w:hAnsi="Helvetica" w:cs="Helvetica"/>
          <w:spacing w:val="3"/>
          <w:sz w:val="20"/>
          <w:szCs w:val="20"/>
        </w:rPr>
        <w:t xml:space="preserve"> </w:t>
      </w:r>
      <w:r>
        <w:rPr>
          <w:rFonts w:ascii="Helvetica" w:hAnsi="Helvetica" w:cs="Helvetica"/>
          <w:spacing w:val="-5"/>
          <w:sz w:val="20"/>
          <w:szCs w:val="20"/>
        </w:rPr>
        <w:t>y</w:t>
      </w:r>
      <w:r>
        <w:rPr>
          <w:rFonts w:ascii="Helvetica" w:hAnsi="Helvetica" w:cs="Helvetica"/>
          <w:sz w:val="20"/>
          <w:szCs w:val="20"/>
        </w:rPr>
        <w:t>ı</w:t>
      </w:r>
      <w:r>
        <w:rPr>
          <w:rFonts w:ascii="Helvetica" w:hAnsi="Helvetica" w:cs="Helvetica"/>
          <w:spacing w:val="1"/>
          <w:sz w:val="20"/>
          <w:szCs w:val="20"/>
        </w:rPr>
        <w:t>l</w:t>
      </w:r>
      <w:r>
        <w:rPr>
          <w:rFonts w:ascii="Helvetica" w:hAnsi="Helvetica" w:cs="Helvetica"/>
          <w:sz w:val="20"/>
          <w:szCs w:val="20"/>
        </w:rPr>
        <w:t>l</w:t>
      </w:r>
      <w:r>
        <w:rPr>
          <w:rFonts w:ascii="Helvetica" w:hAnsi="Helvetica" w:cs="Helvetica"/>
          <w:spacing w:val="1"/>
          <w:sz w:val="20"/>
          <w:szCs w:val="20"/>
        </w:rPr>
        <w:t>ı</w:t>
      </w:r>
      <w:r>
        <w:rPr>
          <w:rFonts w:ascii="Helvetica" w:hAnsi="Helvetica" w:cs="Helvetica"/>
          <w:sz w:val="20"/>
          <w:szCs w:val="20"/>
        </w:rPr>
        <w:t>k fa</w:t>
      </w:r>
      <w:r>
        <w:rPr>
          <w:rFonts w:ascii="Helvetica" w:hAnsi="Helvetica" w:cs="Helvetica"/>
          <w:spacing w:val="-1"/>
          <w:sz w:val="20"/>
          <w:szCs w:val="20"/>
        </w:rPr>
        <w:t>a</w:t>
      </w:r>
      <w:r>
        <w:rPr>
          <w:rFonts w:ascii="Helvetica" w:hAnsi="Helvetica" w:cs="Helvetica"/>
          <w:sz w:val="20"/>
          <w:szCs w:val="20"/>
        </w:rPr>
        <w:t>l</w:t>
      </w:r>
      <w:r>
        <w:rPr>
          <w:rFonts w:ascii="Helvetica" w:hAnsi="Helvetica" w:cs="Helvetica"/>
          <w:spacing w:val="3"/>
          <w:sz w:val="20"/>
          <w:szCs w:val="20"/>
        </w:rPr>
        <w:t>i</w:t>
      </w:r>
      <w:r>
        <w:rPr>
          <w:rFonts w:ascii="Helvetica" w:hAnsi="Helvetica" w:cs="Helvetica"/>
          <w:spacing w:val="-5"/>
          <w:sz w:val="20"/>
          <w:szCs w:val="20"/>
        </w:rPr>
        <w:t>y</w:t>
      </w:r>
      <w:r>
        <w:rPr>
          <w:rFonts w:ascii="Helvetica" w:hAnsi="Helvetica" w:cs="Helvetica"/>
          <w:spacing w:val="-1"/>
          <w:sz w:val="20"/>
          <w:szCs w:val="20"/>
        </w:rPr>
        <w:t>e</w:t>
      </w:r>
      <w:r>
        <w:rPr>
          <w:rFonts w:ascii="Helvetica" w:hAnsi="Helvetica" w:cs="Helvetica"/>
          <w:sz w:val="20"/>
          <w:szCs w:val="20"/>
        </w:rPr>
        <w:t>t</w:t>
      </w:r>
      <w:r>
        <w:rPr>
          <w:rFonts w:ascii="Helvetica" w:hAnsi="Helvetica" w:cs="Helvetica"/>
          <w:spacing w:val="3"/>
          <w:sz w:val="20"/>
          <w:szCs w:val="20"/>
        </w:rPr>
        <w:t xml:space="preserve"> </w:t>
      </w:r>
      <w:r>
        <w:rPr>
          <w:rFonts w:ascii="Helvetica" w:hAnsi="Helvetica" w:cs="Helvetica"/>
          <w:sz w:val="20"/>
          <w:szCs w:val="20"/>
        </w:rPr>
        <w:t>ve</w:t>
      </w:r>
      <w:r>
        <w:rPr>
          <w:rFonts w:ascii="Helvetica" w:hAnsi="Helvetica" w:cs="Helvetica"/>
          <w:spacing w:val="-1"/>
          <w:sz w:val="20"/>
          <w:szCs w:val="20"/>
        </w:rPr>
        <w:t xml:space="preserve"> </w:t>
      </w:r>
      <w:r>
        <w:rPr>
          <w:rFonts w:ascii="Helvetica" w:hAnsi="Helvetica" w:cs="Helvetica"/>
          <w:sz w:val="20"/>
          <w:szCs w:val="20"/>
        </w:rPr>
        <w:t>iç d</w:t>
      </w:r>
      <w:r>
        <w:rPr>
          <w:rFonts w:ascii="Helvetica" w:hAnsi="Helvetica" w:cs="Helvetica"/>
          <w:spacing w:val="-1"/>
          <w:sz w:val="20"/>
          <w:szCs w:val="20"/>
        </w:rPr>
        <w:t>e</w:t>
      </w:r>
      <w:r>
        <w:rPr>
          <w:rFonts w:ascii="Helvetica" w:hAnsi="Helvetica" w:cs="Helvetica"/>
          <w:sz w:val="20"/>
          <w:szCs w:val="20"/>
        </w:rPr>
        <w:t>n</w:t>
      </w:r>
      <w:r>
        <w:rPr>
          <w:rFonts w:ascii="Helvetica" w:hAnsi="Helvetica" w:cs="Helvetica"/>
          <w:spacing w:val="-1"/>
          <w:sz w:val="20"/>
          <w:szCs w:val="20"/>
        </w:rPr>
        <w:t>e</w:t>
      </w:r>
      <w:r>
        <w:rPr>
          <w:rFonts w:ascii="Helvetica" w:hAnsi="Helvetica" w:cs="Helvetica"/>
          <w:sz w:val="20"/>
          <w:szCs w:val="20"/>
        </w:rPr>
        <w:t>t</w:t>
      </w:r>
      <w:r>
        <w:rPr>
          <w:rFonts w:ascii="Helvetica" w:hAnsi="Helvetica" w:cs="Helvetica"/>
          <w:spacing w:val="1"/>
          <w:sz w:val="20"/>
          <w:szCs w:val="20"/>
        </w:rPr>
        <w:t>i</w:t>
      </w:r>
      <w:r>
        <w:rPr>
          <w:rFonts w:ascii="Helvetica" w:hAnsi="Helvetica" w:cs="Helvetica"/>
          <w:sz w:val="20"/>
          <w:szCs w:val="20"/>
        </w:rPr>
        <w:t>m r</w:t>
      </w:r>
      <w:r>
        <w:rPr>
          <w:rFonts w:ascii="Helvetica" w:hAnsi="Helvetica" w:cs="Helvetica"/>
          <w:spacing w:val="-1"/>
          <w:sz w:val="20"/>
          <w:szCs w:val="20"/>
        </w:rPr>
        <w:t>a</w:t>
      </w:r>
      <w:r>
        <w:rPr>
          <w:rFonts w:ascii="Helvetica" w:hAnsi="Helvetica" w:cs="Helvetica"/>
          <w:sz w:val="20"/>
          <w:szCs w:val="20"/>
        </w:rPr>
        <w:t>p</w:t>
      </w:r>
      <w:r>
        <w:rPr>
          <w:rFonts w:ascii="Helvetica" w:hAnsi="Helvetica" w:cs="Helvetica"/>
          <w:spacing w:val="2"/>
          <w:sz w:val="20"/>
          <w:szCs w:val="20"/>
        </w:rPr>
        <w:t>o</w:t>
      </w:r>
      <w:r>
        <w:rPr>
          <w:rFonts w:ascii="Helvetica" w:hAnsi="Helvetica" w:cs="Helvetica"/>
          <w:sz w:val="20"/>
          <w:szCs w:val="20"/>
        </w:rPr>
        <w:t>rl</w:t>
      </w:r>
      <w:r>
        <w:rPr>
          <w:rFonts w:ascii="Helvetica" w:hAnsi="Helvetica" w:cs="Helvetica"/>
          <w:spacing w:val="-1"/>
          <w:sz w:val="20"/>
          <w:szCs w:val="20"/>
        </w:rPr>
        <w:t>a</w:t>
      </w:r>
      <w:r>
        <w:rPr>
          <w:rFonts w:ascii="Helvetica" w:hAnsi="Helvetica" w:cs="Helvetica"/>
          <w:sz w:val="20"/>
          <w:szCs w:val="20"/>
        </w:rPr>
        <w:t>rını</w:t>
      </w:r>
      <w:r>
        <w:rPr>
          <w:rFonts w:ascii="Helvetica" w:hAnsi="Helvetica" w:cs="Helvetica"/>
          <w:spacing w:val="2"/>
          <w:sz w:val="20"/>
          <w:szCs w:val="20"/>
        </w:rPr>
        <w:t xml:space="preserve"> </w:t>
      </w:r>
      <w:r>
        <w:rPr>
          <w:rFonts w:ascii="Helvetica" w:hAnsi="Helvetica" w:cs="Helvetica"/>
          <w:spacing w:val="-2"/>
          <w:sz w:val="20"/>
          <w:szCs w:val="20"/>
        </w:rPr>
        <w:t>g</w:t>
      </w:r>
      <w:r>
        <w:rPr>
          <w:rFonts w:ascii="Helvetica" w:hAnsi="Helvetica" w:cs="Helvetica"/>
          <w:sz w:val="20"/>
          <w:szCs w:val="20"/>
        </w:rPr>
        <w:t>ö</w:t>
      </w:r>
      <w:r>
        <w:rPr>
          <w:rFonts w:ascii="Helvetica" w:hAnsi="Helvetica" w:cs="Helvetica"/>
          <w:spacing w:val="-1"/>
          <w:sz w:val="20"/>
          <w:szCs w:val="20"/>
        </w:rPr>
        <w:t>r</w:t>
      </w:r>
      <w:r>
        <w:rPr>
          <w:rFonts w:ascii="Helvetica" w:hAnsi="Helvetica" w:cs="Helvetica"/>
          <w:sz w:val="20"/>
          <w:szCs w:val="20"/>
        </w:rPr>
        <w:t xml:space="preserve">üşmek, </w:t>
      </w:r>
      <w:r>
        <w:rPr>
          <w:rFonts w:ascii="Helvetica" w:hAnsi="Helvetica" w:cs="Helvetica"/>
          <w:spacing w:val="2"/>
          <w:sz w:val="20"/>
          <w:szCs w:val="20"/>
        </w:rPr>
        <w:t>d</w:t>
      </w:r>
      <w:r>
        <w:rPr>
          <w:rFonts w:ascii="Helvetica" w:hAnsi="Helvetica" w:cs="Helvetica"/>
          <w:spacing w:val="1"/>
          <w:sz w:val="20"/>
          <w:szCs w:val="20"/>
        </w:rPr>
        <w:t>e</w:t>
      </w:r>
      <w:r>
        <w:rPr>
          <w:rFonts w:ascii="Helvetica" w:hAnsi="Helvetica" w:cs="Helvetica"/>
          <w:spacing w:val="-2"/>
          <w:sz w:val="20"/>
          <w:szCs w:val="20"/>
        </w:rPr>
        <w:t>ğ</w:t>
      </w:r>
      <w:r>
        <w:rPr>
          <w:rFonts w:ascii="Helvetica" w:hAnsi="Helvetica" w:cs="Helvetica"/>
          <w:spacing w:val="1"/>
          <w:sz w:val="20"/>
          <w:szCs w:val="20"/>
        </w:rPr>
        <w:t>e</w:t>
      </w:r>
      <w:r>
        <w:rPr>
          <w:rFonts w:ascii="Helvetica" w:hAnsi="Helvetica" w:cs="Helvetica"/>
          <w:sz w:val="20"/>
          <w:szCs w:val="20"/>
        </w:rPr>
        <w:t>rl</w:t>
      </w:r>
      <w:r>
        <w:rPr>
          <w:rFonts w:ascii="Helvetica" w:hAnsi="Helvetica" w:cs="Helvetica"/>
          <w:spacing w:val="-1"/>
          <w:sz w:val="20"/>
          <w:szCs w:val="20"/>
        </w:rPr>
        <w:t>e</w:t>
      </w:r>
      <w:r>
        <w:rPr>
          <w:rFonts w:ascii="Helvetica" w:hAnsi="Helvetica" w:cs="Helvetica"/>
          <w:sz w:val="20"/>
          <w:szCs w:val="20"/>
        </w:rPr>
        <w:t>ndirm</w:t>
      </w:r>
      <w:r>
        <w:rPr>
          <w:rFonts w:ascii="Helvetica" w:hAnsi="Helvetica" w:cs="Helvetica"/>
          <w:spacing w:val="1"/>
          <w:sz w:val="20"/>
          <w:szCs w:val="20"/>
        </w:rPr>
        <w:t>e</w:t>
      </w:r>
      <w:r>
        <w:rPr>
          <w:rFonts w:ascii="Helvetica" w:hAnsi="Helvetica" w:cs="Helvetica"/>
          <w:sz w:val="20"/>
          <w:szCs w:val="20"/>
        </w:rPr>
        <w:t>k ve</w:t>
      </w:r>
      <w:r>
        <w:rPr>
          <w:rFonts w:ascii="Helvetica" w:hAnsi="Helvetica" w:cs="Helvetica"/>
          <w:spacing w:val="1"/>
          <w:sz w:val="20"/>
          <w:szCs w:val="20"/>
        </w:rPr>
        <w:t xml:space="preserve"> </w:t>
      </w:r>
      <w:r>
        <w:rPr>
          <w:rFonts w:ascii="Helvetica" w:hAnsi="Helvetica" w:cs="Helvetica"/>
          <w:spacing w:val="-5"/>
          <w:sz w:val="20"/>
          <w:szCs w:val="20"/>
        </w:rPr>
        <w:t>y</w:t>
      </w:r>
      <w:r>
        <w:rPr>
          <w:rFonts w:ascii="Helvetica" w:hAnsi="Helvetica" w:cs="Helvetica"/>
          <w:sz w:val="20"/>
          <w:szCs w:val="20"/>
        </w:rPr>
        <w:t>ö</w:t>
      </w:r>
      <w:r>
        <w:rPr>
          <w:rFonts w:ascii="Helvetica" w:hAnsi="Helvetica" w:cs="Helvetica"/>
          <w:spacing w:val="2"/>
          <w:sz w:val="20"/>
          <w:szCs w:val="20"/>
        </w:rPr>
        <w:t>n</w:t>
      </w:r>
      <w:r>
        <w:rPr>
          <w:rFonts w:ascii="Helvetica" w:hAnsi="Helvetica" w:cs="Helvetica"/>
          <w:spacing w:val="-1"/>
          <w:sz w:val="20"/>
          <w:szCs w:val="20"/>
        </w:rPr>
        <w:t>e</w:t>
      </w:r>
      <w:r>
        <w:rPr>
          <w:rFonts w:ascii="Helvetica" w:hAnsi="Helvetica" w:cs="Helvetica"/>
          <w:sz w:val="20"/>
          <w:szCs w:val="20"/>
        </w:rPr>
        <w:t>t</w:t>
      </w:r>
      <w:r>
        <w:rPr>
          <w:rFonts w:ascii="Helvetica" w:hAnsi="Helvetica" w:cs="Helvetica"/>
          <w:spacing w:val="1"/>
          <w:sz w:val="20"/>
          <w:szCs w:val="20"/>
        </w:rPr>
        <w:t>i</w:t>
      </w:r>
      <w:r>
        <w:rPr>
          <w:rFonts w:ascii="Helvetica" w:hAnsi="Helvetica" w:cs="Helvetica"/>
          <w:sz w:val="20"/>
          <w:szCs w:val="20"/>
        </w:rPr>
        <w:t>m kuruluna</w:t>
      </w:r>
      <w:r>
        <w:rPr>
          <w:rFonts w:ascii="Helvetica" w:hAnsi="Helvetica" w:cs="Helvetica"/>
          <w:spacing w:val="-1"/>
          <w:sz w:val="20"/>
          <w:szCs w:val="20"/>
        </w:rPr>
        <w:t xml:space="preserve"> </w:t>
      </w:r>
      <w:r>
        <w:rPr>
          <w:rFonts w:ascii="Helvetica" w:hAnsi="Helvetica" w:cs="Helvetica"/>
          <w:sz w:val="20"/>
          <w:szCs w:val="20"/>
        </w:rPr>
        <w:t>ön</w:t>
      </w:r>
      <w:r>
        <w:rPr>
          <w:rFonts w:ascii="Helvetica" w:hAnsi="Helvetica" w:cs="Helvetica"/>
          <w:spacing w:val="-1"/>
          <w:sz w:val="20"/>
          <w:szCs w:val="20"/>
        </w:rPr>
        <w:t>e</w:t>
      </w:r>
      <w:r>
        <w:rPr>
          <w:rFonts w:ascii="Helvetica" w:hAnsi="Helvetica" w:cs="Helvetica"/>
          <w:sz w:val="20"/>
          <w:szCs w:val="20"/>
        </w:rPr>
        <w:t>rile</w:t>
      </w:r>
      <w:r>
        <w:rPr>
          <w:rFonts w:ascii="Helvetica" w:hAnsi="Helvetica" w:cs="Helvetica"/>
          <w:spacing w:val="-1"/>
          <w:sz w:val="20"/>
          <w:szCs w:val="20"/>
        </w:rPr>
        <w:t>r</w:t>
      </w:r>
      <w:r>
        <w:rPr>
          <w:rFonts w:ascii="Helvetica" w:hAnsi="Helvetica" w:cs="Helvetica"/>
          <w:spacing w:val="2"/>
          <w:sz w:val="20"/>
          <w:szCs w:val="20"/>
        </w:rPr>
        <w:t>d</w:t>
      </w:r>
      <w:r>
        <w:rPr>
          <w:rFonts w:ascii="Helvetica" w:hAnsi="Helvetica" w:cs="Helvetica"/>
          <w:sz w:val="20"/>
          <w:szCs w:val="20"/>
        </w:rPr>
        <w:t>e</w:t>
      </w:r>
      <w:r>
        <w:rPr>
          <w:rFonts w:ascii="Helvetica" w:hAnsi="Helvetica" w:cs="Helvetica"/>
          <w:spacing w:val="-1"/>
          <w:sz w:val="20"/>
          <w:szCs w:val="20"/>
        </w:rPr>
        <w:t xml:space="preserve"> </w:t>
      </w:r>
      <w:r>
        <w:rPr>
          <w:rFonts w:ascii="Helvetica" w:hAnsi="Helvetica" w:cs="Helvetica"/>
          <w:sz w:val="20"/>
          <w:szCs w:val="20"/>
        </w:rPr>
        <w:t>bul</w:t>
      </w:r>
      <w:r>
        <w:rPr>
          <w:rFonts w:ascii="Helvetica" w:hAnsi="Helvetica" w:cs="Helvetica"/>
          <w:spacing w:val="3"/>
          <w:sz w:val="20"/>
          <w:szCs w:val="20"/>
        </w:rPr>
        <w:t>u</w:t>
      </w:r>
      <w:r>
        <w:rPr>
          <w:rFonts w:ascii="Helvetica" w:hAnsi="Helvetica" w:cs="Helvetica"/>
          <w:sz w:val="20"/>
          <w:szCs w:val="20"/>
        </w:rPr>
        <w:t>nmak.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z w:val="20"/>
          <w:szCs w:val="20"/>
        </w:rPr>
      </w:pPr>
      <w:r>
        <w:rPr>
          <w:rFonts w:ascii="Helvetica" w:hAnsi="Helvetica" w:cs="Helvetica"/>
          <w:spacing w:val="-2"/>
          <w:sz w:val="20"/>
          <w:szCs w:val="20"/>
        </w:rPr>
        <w:t>B</w:t>
      </w:r>
      <w:r>
        <w:rPr>
          <w:rFonts w:ascii="Helvetica" w:hAnsi="Helvetica" w:cs="Helvetica"/>
          <w:sz w:val="20"/>
          <w:szCs w:val="20"/>
        </w:rPr>
        <w:t>ö</w:t>
      </w:r>
      <w:r>
        <w:rPr>
          <w:rFonts w:ascii="Helvetica" w:hAnsi="Helvetica" w:cs="Helvetica"/>
          <w:spacing w:val="3"/>
          <w:sz w:val="20"/>
          <w:szCs w:val="20"/>
        </w:rPr>
        <w:t>l</w:t>
      </w:r>
      <w:r>
        <w:rPr>
          <w:rFonts w:ascii="Helvetica" w:hAnsi="Helvetica" w:cs="Helvetica"/>
          <w:sz w:val="20"/>
          <w:szCs w:val="20"/>
        </w:rPr>
        <w:t>g</w:t>
      </w:r>
      <w:r>
        <w:rPr>
          <w:rFonts w:ascii="Helvetica" w:hAnsi="Helvetica" w:cs="Helvetica"/>
          <w:spacing w:val="-1"/>
          <w:sz w:val="20"/>
          <w:szCs w:val="20"/>
        </w:rPr>
        <w:t>e</w:t>
      </w:r>
      <w:r>
        <w:rPr>
          <w:rFonts w:ascii="Helvetica" w:hAnsi="Helvetica" w:cs="Helvetica"/>
          <w:sz w:val="20"/>
          <w:szCs w:val="20"/>
        </w:rPr>
        <w:t>nin sorunl</w:t>
      </w:r>
      <w:r>
        <w:rPr>
          <w:rFonts w:ascii="Helvetica" w:hAnsi="Helvetica" w:cs="Helvetica"/>
          <w:spacing w:val="-1"/>
          <w:sz w:val="20"/>
          <w:szCs w:val="20"/>
        </w:rPr>
        <w:t>a</w:t>
      </w:r>
      <w:r>
        <w:rPr>
          <w:rFonts w:ascii="Helvetica" w:hAnsi="Helvetica" w:cs="Helvetica"/>
          <w:sz w:val="20"/>
          <w:szCs w:val="20"/>
        </w:rPr>
        <w:t>rına</w:t>
      </w:r>
      <w:r>
        <w:rPr>
          <w:rFonts w:ascii="Helvetica" w:hAnsi="Helvetica" w:cs="Helvetica"/>
          <w:spacing w:val="-1"/>
          <w:sz w:val="20"/>
          <w:szCs w:val="20"/>
        </w:rPr>
        <w:t xml:space="preserve"> </w:t>
      </w:r>
      <w:r>
        <w:rPr>
          <w:rFonts w:ascii="Helvetica" w:hAnsi="Helvetica" w:cs="Helvetica"/>
          <w:spacing w:val="2"/>
          <w:sz w:val="20"/>
          <w:szCs w:val="20"/>
        </w:rPr>
        <w:t>v</w:t>
      </w:r>
      <w:r>
        <w:rPr>
          <w:rFonts w:ascii="Helvetica" w:hAnsi="Helvetica" w:cs="Helvetica"/>
          <w:sz w:val="20"/>
          <w:szCs w:val="20"/>
        </w:rPr>
        <w:t>e</w:t>
      </w:r>
      <w:r>
        <w:rPr>
          <w:rFonts w:ascii="Helvetica" w:hAnsi="Helvetica" w:cs="Helvetica"/>
          <w:spacing w:val="-1"/>
          <w:sz w:val="20"/>
          <w:szCs w:val="20"/>
        </w:rPr>
        <w:t xml:space="preserve"> ç</w:t>
      </w:r>
      <w:r>
        <w:rPr>
          <w:rFonts w:ascii="Helvetica" w:hAnsi="Helvetica" w:cs="Helvetica"/>
          <w:sz w:val="20"/>
          <w:szCs w:val="20"/>
        </w:rPr>
        <w:t>ö</w:t>
      </w:r>
      <w:r>
        <w:rPr>
          <w:rFonts w:ascii="Helvetica" w:hAnsi="Helvetica" w:cs="Helvetica"/>
          <w:spacing w:val="1"/>
          <w:sz w:val="20"/>
          <w:szCs w:val="20"/>
        </w:rPr>
        <w:t>z</w:t>
      </w:r>
      <w:r>
        <w:rPr>
          <w:rFonts w:ascii="Helvetica" w:hAnsi="Helvetica" w:cs="Helvetica"/>
          <w:sz w:val="20"/>
          <w:szCs w:val="20"/>
        </w:rPr>
        <w:t>üm öne</w:t>
      </w:r>
      <w:r>
        <w:rPr>
          <w:rFonts w:ascii="Helvetica" w:hAnsi="Helvetica" w:cs="Helvetica"/>
          <w:spacing w:val="-1"/>
          <w:sz w:val="20"/>
          <w:szCs w:val="20"/>
        </w:rPr>
        <w:t>r</w:t>
      </w:r>
      <w:r>
        <w:rPr>
          <w:rFonts w:ascii="Helvetica" w:hAnsi="Helvetica" w:cs="Helvetica"/>
          <w:sz w:val="20"/>
          <w:szCs w:val="20"/>
        </w:rPr>
        <w:t>i</w:t>
      </w:r>
      <w:r>
        <w:rPr>
          <w:rFonts w:ascii="Helvetica" w:hAnsi="Helvetica" w:cs="Helvetica"/>
          <w:spacing w:val="1"/>
          <w:sz w:val="20"/>
          <w:szCs w:val="20"/>
        </w:rPr>
        <w:t>l</w:t>
      </w:r>
      <w:r>
        <w:rPr>
          <w:rFonts w:ascii="Helvetica" w:hAnsi="Helvetica" w:cs="Helvetica"/>
          <w:spacing w:val="-1"/>
          <w:sz w:val="20"/>
          <w:szCs w:val="20"/>
        </w:rPr>
        <w:t>e</w:t>
      </w:r>
      <w:r>
        <w:rPr>
          <w:rFonts w:ascii="Helvetica" w:hAnsi="Helvetica" w:cs="Helvetica"/>
          <w:sz w:val="20"/>
          <w:szCs w:val="20"/>
        </w:rPr>
        <w:t>rin</w:t>
      </w:r>
      <w:r>
        <w:rPr>
          <w:rFonts w:ascii="Helvetica" w:hAnsi="Helvetica" w:cs="Helvetica"/>
          <w:spacing w:val="-1"/>
          <w:sz w:val="20"/>
          <w:szCs w:val="20"/>
        </w:rPr>
        <w:t>e</w:t>
      </w:r>
      <w:r>
        <w:rPr>
          <w:rFonts w:ascii="Helvetica" w:hAnsi="Helvetica" w:cs="Helvetica"/>
          <w:sz w:val="20"/>
          <w:szCs w:val="20"/>
        </w:rPr>
        <w:t>, tanı</w:t>
      </w:r>
      <w:r>
        <w:rPr>
          <w:rFonts w:ascii="Helvetica" w:hAnsi="Helvetica" w:cs="Helvetica"/>
          <w:spacing w:val="3"/>
          <w:sz w:val="20"/>
          <w:szCs w:val="20"/>
        </w:rPr>
        <w:t>t</w:t>
      </w:r>
      <w:r>
        <w:rPr>
          <w:rFonts w:ascii="Helvetica" w:hAnsi="Helvetica" w:cs="Helvetica"/>
          <w:sz w:val="20"/>
          <w:szCs w:val="20"/>
        </w:rPr>
        <w:t>ı</w:t>
      </w:r>
      <w:r>
        <w:rPr>
          <w:rFonts w:ascii="Helvetica" w:hAnsi="Helvetica" w:cs="Helvetica"/>
          <w:spacing w:val="1"/>
          <w:sz w:val="20"/>
          <w:szCs w:val="20"/>
        </w:rPr>
        <w:t>m</w:t>
      </w:r>
      <w:r>
        <w:rPr>
          <w:rFonts w:ascii="Helvetica" w:hAnsi="Helvetica" w:cs="Helvetica"/>
          <w:sz w:val="20"/>
          <w:szCs w:val="20"/>
        </w:rPr>
        <w:t>ına, pot</w:t>
      </w:r>
      <w:r>
        <w:rPr>
          <w:rFonts w:ascii="Helvetica" w:hAnsi="Helvetica" w:cs="Helvetica"/>
          <w:spacing w:val="-1"/>
          <w:sz w:val="20"/>
          <w:szCs w:val="20"/>
        </w:rPr>
        <w:t>a</w:t>
      </w:r>
      <w:r>
        <w:rPr>
          <w:rFonts w:ascii="Helvetica" w:hAnsi="Helvetica" w:cs="Helvetica"/>
          <w:sz w:val="20"/>
          <w:szCs w:val="20"/>
        </w:rPr>
        <w:t>ns</w:t>
      </w:r>
      <w:r>
        <w:rPr>
          <w:rFonts w:ascii="Helvetica" w:hAnsi="Helvetica" w:cs="Helvetica"/>
          <w:spacing w:val="3"/>
          <w:sz w:val="20"/>
          <w:szCs w:val="20"/>
        </w:rPr>
        <w:t>i</w:t>
      </w:r>
      <w:r>
        <w:rPr>
          <w:rFonts w:ascii="Helvetica" w:hAnsi="Helvetica" w:cs="Helvetica"/>
          <w:spacing w:val="-5"/>
          <w:sz w:val="20"/>
          <w:szCs w:val="20"/>
        </w:rPr>
        <w:t>y</w:t>
      </w:r>
      <w:r>
        <w:rPr>
          <w:rFonts w:ascii="Helvetica" w:hAnsi="Helvetica" w:cs="Helvetica"/>
          <w:spacing w:val="-1"/>
          <w:sz w:val="20"/>
          <w:szCs w:val="20"/>
        </w:rPr>
        <w:t>e</w:t>
      </w:r>
      <w:r>
        <w:rPr>
          <w:rFonts w:ascii="Helvetica" w:hAnsi="Helvetica" w:cs="Helvetica"/>
          <w:sz w:val="20"/>
          <w:szCs w:val="20"/>
        </w:rPr>
        <w:t>l</w:t>
      </w:r>
      <w:r>
        <w:rPr>
          <w:rFonts w:ascii="Helvetica" w:hAnsi="Helvetica" w:cs="Helvetica"/>
          <w:spacing w:val="1"/>
          <w:sz w:val="20"/>
          <w:szCs w:val="20"/>
        </w:rPr>
        <w:t>i</w:t>
      </w:r>
      <w:r>
        <w:rPr>
          <w:rFonts w:ascii="Helvetica" w:hAnsi="Helvetica" w:cs="Helvetica"/>
          <w:sz w:val="20"/>
          <w:szCs w:val="20"/>
        </w:rPr>
        <w:t>ne</w:t>
      </w:r>
      <w:r>
        <w:rPr>
          <w:rFonts w:ascii="Helvetica" w:hAnsi="Helvetica" w:cs="Helvetica"/>
          <w:spacing w:val="-1"/>
          <w:sz w:val="20"/>
          <w:szCs w:val="20"/>
        </w:rPr>
        <w:t xml:space="preserve"> </w:t>
      </w:r>
      <w:r>
        <w:rPr>
          <w:rFonts w:ascii="Helvetica" w:hAnsi="Helvetica" w:cs="Helvetica"/>
          <w:sz w:val="20"/>
          <w:szCs w:val="20"/>
        </w:rPr>
        <w:t>ve</w:t>
      </w:r>
      <w:r>
        <w:rPr>
          <w:rFonts w:ascii="Helvetica" w:hAnsi="Helvetica" w:cs="Helvetica"/>
          <w:spacing w:val="-1"/>
          <w:sz w:val="20"/>
          <w:szCs w:val="20"/>
        </w:rPr>
        <w:t xml:space="preserve"> </w:t>
      </w:r>
      <w:r>
        <w:rPr>
          <w:rFonts w:ascii="Helvetica" w:hAnsi="Helvetica" w:cs="Helvetica"/>
          <w:spacing w:val="2"/>
          <w:sz w:val="20"/>
          <w:szCs w:val="20"/>
        </w:rPr>
        <w:t>ö</w:t>
      </w:r>
      <w:r>
        <w:rPr>
          <w:rFonts w:ascii="Helvetica" w:hAnsi="Helvetica" w:cs="Helvetica"/>
          <w:sz w:val="20"/>
          <w:szCs w:val="20"/>
        </w:rPr>
        <w:t>n</w:t>
      </w:r>
      <w:r>
        <w:rPr>
          <w:rFonts w:ascii="Helvetica" w:hAnsi="Helvetica" w:cs="Helvetica"/>
          <w:spacing w:val="-1"/>
          <w:sz w:val="20"/>
          <w:szCs w:val="20"/>
        </w:rPr>
        <w:t>ce</w:t>
      </w:r>
      <w:r>
        <w:rPr>
          <w:rFonts w:ascii="Helvetica" w:hAnsi="Helvetica" w:cs="Helvetica"/>
          <w:sz w:val="20"/>
          <w:szCs w:val="20"/>
        </w:rPr>
        <w:t>l</w:t>
      </w:r>
      <w:r>
        <w:rPr>
          <w:rFonts w:ascii="Helvetica" w:hAnsi="Helvetica" w:cs="Helvetica"/>
          <w:spacing w:val="1"/>
          <w:sz w:val="20"/>
          <w:szCs w:val="20"/>
        </w:rPr>
        <w:t>i</w:t>
      </w:r>
      <w:r>
        <w:rPr>
          <w:rFonts w:ascii="Helvetica" w:hAnsi="Helvetica" w:cs="Helvetica"/>
          <w:sz w:val="20"/>
          <w:szCs w:val="20"/>
        </w:rPr>
        <w:t>kle</w:t>
      </w:r>
      <w:r>
        <w:rPr>
          <w:rFonts w:ascii="Helvetica" w:hAnsi="Helvetica" w:cs="Helvetica"/>
          <w:spacing w:val="-1"/>
          <w:sz w:val="20"/>
          <w:szCs w:val="20"/>
        </w:rPr>
        <w:t>r</w:t>
      </w:r>
      <w:r>
        <w:rPr>
          <w:rFonts w:ascii="Helvetica" w:hAnsi="Helvetica" w:cs="Helvetica"/>
          <w:sz w:val="20"/>
          <w:szCs w:val="20"/>
        </w:rPr>
        <w:t xml:space="preserve">ine </w:t>
      </w:r>
      <w:r>
        <w:rPr>
          <w:rFonts w:ascii="Helvetica" w:hAnsi="Helvetica" w:cs="Helvetica"/>
          <w:spacing w:val="-5"/>
          <w:sz w:val="20"/>
          <w:szCs w:val="20"/>
        </w:rPr>
        <w:t>y</w:t>
      </w:r>
      <w:r>
        <w:rPr>
          <w:rFonts w:ascii="Helvetica" w:hAnsi="Helvetica" w:cs="Helvetica"/>
          <w:spacing w:val="2"/>
          <w:sz w:val="20"/>
          <w:szCs w:val="20"/>
        </w:rPr>
        <w:t>ö</w:t>
      </w:r>
      <w:r>
        <w:rPr>
          <w:rFonts w:ascii="Helvetica" w:hAnsi="Helvetica" w:cs="Helvetica"/>
          <w:sz w:val="20"/>
          <w:szCs w:val="20"/>
        </w:rPr>
        <w:t>n</w:t>
      </w:r>
      <w:r>
        <w:rPr>
          <w:rFonts w:ascii="Helvetica" w:hAnsi="Helvetica" w:cs="Helvetica"/>
          <w:spacing w:val="-1"/>
          <w:sz w:val="20"/>
          <w:szCs w:val="20"/>
        </w:rPr>
        <w:t>e</w:t>
      </w:r>
      <w:r>
        <w:rPr>
          <w:rFonts w:ascii="Helvetica" w:hAnsi="Helvetica" w:cs="Helvetica"/>
          <w:sz w:val="20"/>
          <w:szCs w:val="20"/>
        </w:rPr>
        <w:t>l</w:t>
      </w:r>
      <w:r>
        <w:rPr>
          <w:rFonts w:ascii="Helvetica" w:hAnsi="Helvetica" w:cs="Helvetica"/>
          <w:spacing w:val="1"/>
          <w:sz w:val="20"/>
          <w:szCs w:val="20"/>
        </w:rPr>
        <w:t>i</w:t>
      </w:r>
      <w:r>
        <w:rPr>
          <w:rFonts w:ascii="Helvetica" w:hAnsi="Helvetica" w:cs="Helvetica"/>
          <w:sz w:val="20"/>
          <w:szCs w:val="20"/>
        </w:rPr>
        <w:t>k ola</w:t>
      </w:r>
      <w:r>
        <w:rPr>
          <w:rFonts w:ascii="Helvetica" w:hAnsi="Helvetica" w:cs="Helvetica"/>
          <w:spacing w:val="1"/>
          <w:sz w:val="20"/>
          <w:szCs w:val="20"/>
        </w:rPr>
        <w:t>r</w:t>
      </w:r>
      <w:r>
        <w:rPr>
          <w:rFonts w:ascii="Helvetica" w:hAnsi="Helvetica" w:cs="Helvetica"/>
          <w:spacing w:val="-1"/>
          <w:sz w:val="20"/>
          <w:szCs w:val="20"/>
        </w:rPr>
        <w:t>a</w:t>
      </w:r>
      <w:r>
        <w:rPr>
          <w:rFonts w:ascii="Helvetica" w:hAnsi="Helvetica" w:cs="Helvetica"/>
          <w:sz w:val="20"/>
          <w:szCs w:val="20"/>
        </w:rPr>
        <w:t>k</w:t>
      </w:r>
      <w:r>
        <w:rPr>
          <w:rFonts w:ascii="Helvetica" w:hAnsi="Helvetica" w:cs="Helvetica"/>
          <w:spacing w:val="5"/>
          <w:sz w:val="20"/>
          <w:szCs w:val="20"/>
        </w:rPr>
        <w:t xml:space="preserve"> </w:t>
      </w:r>
      <w:r>
        <w:rPr>
          <w:rFonts w:ascii="Helvetica" w:hAnsi="Helvetica" w:cs="Helvetica"/>
          <w:spacing w:val="-5"/>
          <w:sz w:val="20"/>
          <w:szCs w:val="20"/>
        </w:rPr>
        <w:t>y</w:t>
      </w:r>
      <w:r>
        <w:rPr>
          <w:rFonts w:ascii="Helvetica" w:hAnsi="Helvetica" w:cs="Helvetica"/>
          <w:sz w:val="20"/>
          <w:szCs w:val="20"/>
        </w:rPr>
        <w:t>ön</w:t>
      </w:r>
      <w:r>
        <w:rPr>
          <w:rFonts w:ascii="Helvetica" w:hAnsi="Helvetica" w:cs="Helvetica"/>
          <w:spacing w:val="-1"/>
          <w:sz w:val="20"/>
          <w:szCs w:val="20"/>
        </w:rPr>
        <w:t>e</w:t>
      </w:r>
      <w:r>
        <w:rPr>
          <w:rFonts w:ascii="Helvetica" w:hAnsi="Helvetica" w:cs="Helvetica"/>
          <w:sz w:val="20"/>
          <w:szCs w:val="20"/>
        </w:rPr>
        <w:t>t</w:t>
      </w:r>
      <w:r>
        <w:rPr>
          <w:rFonts w:ascii="Helvetica" w:hAnsi="Helvetica" w:cs="Helvetica"/>
          <w:spacing w:val="1"/>
          <w:sz w:val="20"/>
          <w:szCs w:val="20"/>
        </w:rPr>
        <w:t>i</w:t>
      </w:r>
      <w:r>
        <w:rPr>
          <w:rFonts w:ascii="Helvetica" w:hAnsi="Helvetica" w:cs="Helvetica"/>
          <w:sz w:val="20"/>
          <w:szCs w:val="20"/>
        </w:rPr>
        <w:t xml:space="preserve">m </w:t>
      </w:r>
      <w:r>
        <w:rPr>
          <w:rFonts w:ascii="Helvetica" w:hAnsi="Helvetica" w:cs="Helvetica"/>
          <w:spacing w:val="3"/>
          <w:sz w:val="20"/>
          <w:szCs w:val="20"/>
        </w:rPr>
        <w:t>k</w:t>
      </w:r>
      <w:r>
        <w:rPr>
          <w:rFonts w:ascii="Helvetica" w:hAnsi="Helvetica" w:cs="Helvetica"/>
          <w:sz w:val="20"/>
          <w:szCs w:val="20"/>
        </w:rPr>
        <w:t>u</w:t>
      </w:r>
      <w:r>
        <w:rPr>
          <w:rFonts w:ascii="Helvetica" w:hAnsi="Helvetica" w:cs="Helvetica"/>
          <w:spacing w:val="-1"/>
          <w:sz w:val="20"/>
          <w:szCs w:val="20"/>
        </w:rPr>
        <w:t>r</w:t>
      </w:r>
      <w:r>
        <w:rPr>
          <w:rFonts w:ascii="Helvetica" w:hAnsi="Helvetica" w:cs="Helvetica"/>
          <w:sz w:val="20"/>
          <w:szCs w:val="20"/>
        </w:rPr>
        <w:t>uluna t</w:t>
      </w:r>
      <w:r>
        <w:rPr>
          <w:rFonts w:ascii="Helvetica" w:hAnsi="Helvetica" w:cs="Helvetica"/>
          <w:spacing w:val="-1"/>
          <w:sz w:val="20"/>
          <w:szCs w:val="20"/>
        </w:rPr>
        <w:t>a</w:t>
      </w:r>
      <w:r>
        <w:rPr>
          <w:rFonts w:ascii="Helvetica" w:hAnsi="Helvetica" w:cs="Helvetica"/>
          <w:sz w:val="20"/>
          <w:szCs w:val="20"/>
        </w:rPr>
        <w:t>vs</w:t>
      </w:r>
      <w:r>
        <w:rPr>
          <w:rFonts w:ascii="Helvetica" w:hAnsi="Helvetica" w:cs="Helvetica"/>
          <w:spacing w:val="3"/>
          <w:sz w:val="20"/>
          <w:szCs w:val="20"/>
        </w:rPr>
        <w:t>i</w:t>
      </w:r>
      <w:r>
        <w:rPr>
          <w:rFonts w:ascii="Helvetica" w:hAnsi="Helvetica" w:cs="Helvetica"/>
          <w:spacing w:val="-5"/>
          <w:sz w:val="20"/>
          <w:szCs w:val="20"/>
        </w:rPr>
        <w:t>y</w:t>
      </w:r>
      <w:r>
        <w:rPr>
          <w:rFonts w:ascii="Helvetica" w:hAnsi="Helvetica" w:cs="Helvetica"/>
          <w:spacing w:val="1"/>
          <w:sz w:val="20"/>
          <w:szCs w:val="20"/>
        </w:rPr>
        <w:t>e</w:t>
      </w:r>
      <w:r>
        <w:rPr>
          <w:rFonts w:ascii="Helvetica" w:hAnsi="Helvetica" w:cs="Helvetica"/>
          <w:sz w:val="20"/>
          <w:szCs w:val="20"/>
        </w:rPr>
        <w:t>le</w:t>
      </w:r>
      <w:r>
        <w:rPr>
          <w:rFonts w:ascii="Helvetica" w:hAnsi="Helvetica" w:cs="Helvetica"/>
          <w:spacing w:val="-1"/>
          <w:sz w:val="20"/>
          <w:szCs w:val="20"/>
        </w:rPr>
        <w:t>r</w:t>
      </w:r>
      <w:r>
        <w:rPr>
          <w:rFonts w:ascii="Helvetica" w:hAnsi="Helvetica" w:cs="Helvetica"/>
          <w:spacing w:val="2"/>
          <w:sz w:val="20"/>
          <w:szCs w:val="20"/>
        </w:rPr>
        <w:t>d</w:t>
      </w:r>
      <w:r>
        <w:rPr>
          <w:rFonts w:ascii="Helvetica" w:hAnsi="Helvetica" w:cs="Helvetica"/>
          <w:sz w:val="20"/>
          <w:szCs w:val="20"/>
        </w:rPr>
        <w:t>e</w:t>
      </w:r>
      <w:r>
        <w:rPr>
          <w:rFonts w:ascii="Helvetica" w:hAnsi="Helvetica" w:cs="Helvetica"/>
          <w:spacing w:val="-1"/>
          <w:sz w:val="20"/>
          <w:szCs w:val="20"/>
        </w:rPr>
        <w:t xml:space="preserve"> </w:t>
      </w:r>
      <w:r>
        <w:rPr>
          <w:rFonts w:ascii="Helvetica" w:hAnsi="Helvetica" w:cs="Helvetica"/>
          <w:sz w:val="20"/>
          <w:szCs w:val="20"/>
        </w:rPr>
        <w:t>bulun</w:t>
      </w:r>
      <w:r>
        <w:rPr>
          <w:rFonts w:ascii="Helvetica" w:hAnsi="Helvetica" w:cs="Helvetica"/>
          <w:spacing w:val="1"/>
          <w:sz w:val="20"/>
          <w:szCs w:val="20"/>
        </w:rPr>
        <w:t>m</w:t>
      </w:r>
      <w:r>
        <w:rPr>
          <w:rFonts w:ascii="Helvetica" w:hAnsi="Helvetica" w:cs="Helvetica"/>
          <w:spacing w:val="-1"/>
          <w:sz w:val="20"/>
          <w:szCs w:val="20"/>
        </w:rPr>
        <w:t>a</w:t>
      </w:r>
      <w:r>
        <w:rPr>
          <w:rFonts w:ascii="Helvetica" w:hAnsi="Helvetica" w:cs="Helvetica"/>
          <w:sz w:val="20"/>
          <w:szCs w:val="20"/>
        </w:rPr>
        <w:t>k.</w:t>
      </w:r>
    </w:p>
    <w:p w:rsidR="002C079D" w:rsidRDefault="002C079D" w:rsidP="00A808EB">
      <w:pPr>
        <w:pStyle w:val="ListeParagraf"/>
        <w:numPr>
          <w:ilvl w:val="0"/>
          <w:numId w:val="6"/>
        </w:numPr>
        <w:spacing w:after="120" w:line="360" w:lineRule="auto"/>
        <w:ind w:left="851" w:right="1" w:hanging="284"/>
        <w:jc w:val="both"/>
        <w:rPr>
          <w:rFonts w:ascii="Helvetica" w:hAnsi="Helvetica" w:cs="Helvetica"/>
          <w:sz w:val="20"/>
          <w:szCs w:val="20"/>
        </w:rPr>
      </w:pPr>
      <w:r>
        <w:rPr>
          <w:rFonts w:ascii="Helvetica" w:hAnsi="Helvetica" w:cs="Helvetica"/>
          <w:sz w:val="20"/>
          <w:szCs w:val="20"/>
        </w:rPr>
        <w:t>Toplantı sonuçl</w:t>
      </w:r>
      <w:r>
        <w:rPr>
          <w:rFonts w:ascii="Helvetica" w:hAnsi="Helvetica" w:cs="Helvetica"/>
          <w:spacing w:val="-1"/>
          <w:sz w:val="20"/>
          <w:szCs w:val="20"/>
        </w:rPr>
        <w:t>a</w:t>
      </w:r>
      <w:r>
        <w:rPr>
          <w:rFonts w:ascii="Helvetica" w:hAnsi="Helvetica" w:cs="Helvetica"/>
          <w:sz w:val="20"/>
          <w:szCs w:val="20"/>
        </w:rPr>
        <w:t xml:space="preserve">rını </w:t>
      </w:r>
      <w:r>
        <w:rPr>
          <w:rFonts w:ascii="Helvetica" w:hAnsi="Helvetica" w:cs="Helvetica"/>
          <w:spacing w:val="2"/>
          <w:sz w:val="20"/>
          <w:szCs w:val="20"/>
        </w:rPr>
        <w:t xml:space="preserve">Kalkınma Bakanlığı’na </w:t>
      </w:r>
      <w:r>
        <w:rPr>
          <w:rFonts w:ascii="Helvetica" w:hAnsi="Helvetica" w:cs="Helvetica"/>
          <w:sz w:val="20"/>
          <w:szCs w:val="20"/>
        </w:rPr>
        <w:t>r</w:t>
      </w:r>
      <w:r>
        <w:rPr>
          <w:rFonts w:ascii="Helvetica" w:hAnsi="Helvetica" w:cs="Helvetica"/>
          <w:spacing w:val="-2"/>
          <w:sz w:val="20"/>
          <w:szCs w:val="20"/>
        </w:rPr>
        <w:t>a</w:t>
      </w:r>
      <w:r>
        <w:rPr>
          <w:rFonts w:ascii="Helvetica" w:hAnsi="Helvetica" w:cs="Helvetica"/>
          <w:sz w:val="20"/>
          <w:szCs w:val="20"/>
        </w:rPr>
        <w:t>por</w:t>
      </w:r>
      <w:r>
        <w:rPr>
          <w:rFonts w:ascii="Helvetica" w:hAnsi="Helvetica" w:cs="Helvetica"/>
          <w:spacing w:val="2"/>
          <w:sz w:val="20"/>
          <w:szCs w:val="20"/>
        </w:rPr>
        <w:t>l</w:t>
      </w:r>
      <w:r>
        <w:rPr>
          <w:rFonts w:ascii="Helvetica" w:hAnsi="Helvetica" w:cs="Helvetica"/>
          <w:spacing w:val="-1"/>
          <w:sz w:val="20"/>
          <w:szCs w:val="20"/>
        </w:rPr>
        <w:t>a</w:t>
      </w:r>
      <w:r>
        <w:rPr>
          <w:rFonts w:ascii="Helvetica" w:hAnsi="Helvetica" w:cs="Helvetica"/>
          <w:sz w:val="20"/>
          <w:szCs w:val="20"/>
        </w:rPr>
        <w:t>mak ve</w:t>
      </w:r>
      <w:r>
        <w:rPr>
          <w:rFonts w:ascii="Helvetica" w:hAnsi="Helvetica" w:cs="Helvetica"/>
          <w:spacing w:val="-1"/>
          <w:sz w:val="20"/>
          <w:szCs w:val="20"/>
        </w:rPr>
        <w:t xml:space="preserve"> </w:t>
      </w:r>
      <w:r>
        <w:rPr>
          <w:rFonts w:ascii="Helvetica" w:hAnsi="Helvetica" w:cs="Helvetica"/>
          <w:sz w:val="20"/>
          <w:szCs w:val="20"/>
        </w:rPr>
        <w:t>top</w:t>
      </w:r>
      <w:r>
        <w:rPr>
          <w:rFonts w:ascii="Helvetica" w:hAnsi="Helvetica" w:cs="Helvetica"/>
          <w:spacing w:val="1"/>
          <w:sz w:val="20"/>
          <w:szCs w:val="20"/>
        </w:rPr>
        <w:t>l</w:t>
      </w:r>
      <w:r>
        <w:rPr>
          <w:rFonts w:ascii="Helvetica" w:hAnsi="Helvetica" w:cs="Helvetica"/>
          <w:spacing w:val="-1"/>
          <w:sz w:val="20"/>
          <w:szCs w:val="20"/>
        </w:rPr>
        <w:t>a</w:t>
      </w:r>
      <w:r>
        <w:rPr>
          <w:rFonts w:ascii="Helvetica" w:hAnsi="Helvetica" w:cs="Helvetica"/>
          <w:sz w:val="20"/>
          <w:szCs w:val="20"/>
        </w:rPr>
        <w:t>nt</w:t>
      </w:r>
      <w:r>
        <w:rPr>
          <w:rFonts w:ascii="Helvetica" w:hAnsi="Helvetica" w:cs="Helvetica"/>
          <w:spacing w:val="3"/>
          <w:sz w:val="20"/>
          <w:szCs w:val="20"/>
        </w:rPr>
        <w:t>ı</w:t>
      </w:r>
      <w:r>
        <w:rPr>
          <w:rFonts w:ascii="Helvetica" w:hAnsi="Helvetica" w:cs="Helvetica"/>
          <w:spacing w:val="-5"/>
          <w:sz w:val="20"/>
          <w:szCs w:val="20"/>
        </w:rPr>
        <w:t>y</w:t>
      </w:r>
      <w:r>
        <w:rPr>
          <w:rFonts w:ascii="Helvetica" w:hAnsi="Helvetica" w:cs="Helvetica"/>
          <w:sz w:val="20"/>
          <w:szCs w:val="20"/>
        </w:rPr>
        <w:t>a i</w:t>
      </w:r>
      <w:r>
        <w:rPr>
          <w:rFonts w:ascii="Helvetica" w:hAnsi="Helvetica" w:cs="Helvetica"/>
          <w:spacing w:val="1"/>
          <w:sz w:val="20"/>
          <w:szCs w:val="20"/>
        </w:rPr>
        <w:t>l</w:t>
      </w:r>
      <w:r>
        <w:rPr>
          <w:rFonts w:ascii="Helvetica" w:hAnsi="Helvetica" w:cs="Helvetica"/>
          <w:sz w:val="20"/>
          <w:szCs w:val="20"/>
        </w:rPr>
        <w:t>işk</w:t>
      </w:r>
      <w:r>
        <w:rPr>
          <w:rFonts w:ascii="Helvetica" w:hAnsi="Helvetica" w:cs="Helvetica"/>
          <w:spacing w:val="1"/>
          <w:sz w:val="20"/>
          <w:szCs w:val="20"/>
        </w:rPr>
        <w:t>i</w:t>
      </w:r>
      <w:r>
        <w:rPr>
          <w:rFonts w:ascii="Helvetica" w:hAnsi="Helvetica" w:cs="Helvetica"/>
          <w:sz w:val="20"/>
          <w:szCs w:val="20"/>
        </w:rPr>
        <w:t>n b</w:t>
      </w:r>
      <w:r>
        <w:rPr>
          <w:rFonts w:ascii="Helvetica" w:hAnsi="Helvetica" w:cs="Helvetica"/>
          <w:spacing w:val="1"/>
          <w:sz w:val="20"/>
          <w:szCs w:val="20"/>
        </w:rPr>
        <w:t>i</w:t>
      </w:r>
      <w:r>
        <w:rPr>
          <w:rFonts w:ascii="Helvetica" w:hAnsi="Helvetica" w:cs="Helvetica"/>
          <w:sz w:val="20"/>
          <w:szCs w:val="20"/>
        </w:rPr>
        <w:t>r sonuç</w:t>
      </w:r>
      <w:r>
        <w:rPr>
          <w:rFonts w:ascii="Helvetica" w:hAnsi="Helvetica" w:cs="Helvetica"/>
          <w:spacing w:val="-1"/>
          <w:sz w:val="20"/>
          <w:szCs w:val="20"/>
        </w:rPr>
        <w:t xml:space="preserve"> </w:t>
      </w:r>
      <w:r>
        <w:rPr>
          <w:rFonts w:ascii="Helvetica" w:hAnsi="Helvetica" w:cs="Helvetica"/>
          <w:sz w:val="20"/>
          <w:szCs w:val="20"/>
        </w:rPr>
        <w:t>bi</w:t>
      </w:r>
      <w:r>
        <w:rPr>
          <w:rFonts w:ascii="Helvetica" w:hAnsi="Helvetica" w:cs="Helvetica"/>
          <w:spacing w:val="1"/>
          <w:sz w:val="20"/>
          <w:szCs w:val="20"/>
        </w:rPr>
        <w:t>l</w:t>
      </w:r>
      <w:r>
        <w:rPr>
          <w:rFonts w:ascii="Helvetica" w:hAnsi="Helvetica" w:cs="Helvetica"/>
          <w:sz w:val="20"/>
          <w:szCs w:val="20"/>
        </w:rPr>
        <w:t>dirisi</w:t>
      </w:r>
      <w:r>
        <w:rPr>
          <w:rFonts w:ascii="Helvetica" w:hAnsi="Helvetica" w:cs="Helvetica"/>
          <w:spacing w:val="-2"/>
          <w:sz w:val="20"/>
          <w:szCs w:val="20"/>
        </w:rPr>
        <w:t xml:space="preserve"> </w:t>
      </w:r>
      <w:r>
        <w:rPr>
          <w:rFonts w:ascii="Helvetica" w:hAnsi="Helvetica" w:cs="Helvetica"/>
          <w:spacing w:val="-5"/>
          <w:sz w:val="20"/>
          <w:szCs w:val="20"/>
        </w:rPr>
        <w:t>y</w:t>
      </w:r>
      <w:r>
        <w:rPr>
          <w:rFonts w:ascii="Helvetica" w:hAnsi="Helvetica" w:cs="Helvetica"/>
          <w:spacing w:val="4"/>
          <w:sz w:val="20"/>
          <w:szCs w:val="20"/>
        </w:rPr>
        <w:t>a</w:t>
      </w:r>
      <w:r>
        <w:rPr>
          <w:rFonts w:ascii="Helvetica" w:hAnsi="Helvetica" w:cs="Helvetica"/>
          <w:spacing w:val="-5"/>
          <w:sz w:val="20"/>
          <w:szCs w:val="20"/>
        </w:rPr>
        <w:t>y</w:t>
      </w:r>
      <w:r>
        <w:rPr>
          <w:rFonts w:ascii="Helvetica" w:hAnsi="Helvetica" w:cs="Helvetica"/>
          <w:spacing w:val="3"/>
          <w:sz w:val="20"/>
          <w:szCs w:val="20"/>
        </w:rPr>
        <w:t>ı</w:t>
      </w:r>
      <w:r>
        <w:rPr>
          <w:rFonts w:ascii="Helvetica" w:hAnsi="Helvetica" w:cs="Helvetica"/>
          <w:sz w:val="20"/>
          <w:szCs w:val="20"/>
        </w:rPr>
        <w:t>m</w:t>
      </w:r>
      <w:r>
        <w:rPr>
          <w:rFonts w:ascii="Helvetica" w:hAnsi="Helvetica" w:cs="Helvetica"/>
          <w:spacing w:val="1"/>
          <w:sz w:val="20"/>
          <w:szCs w:val="20"/>
        </w:rPr>
        <w:t>l</w:t>
      </w:r>
      <w:r>
        <w:rPr>
          <w:rFonts w:ascii="Helvetica" w:hAnsi="Helvetica" w:cs="Helvetica"/>
          <w:spacing w:val="-1"/>
          <w:sz w:val="20"/>
          <w:szCs w:val="20"/>
        </w:rPr>
        <w:t>a</w:t>
      </w:r>
      <w:r>
        <w:rPr>
          <w:rFonts w:ascii="Helvetica" w:hAnsi="Helvetica" w:cs="Helvetica"/>
          <w:sz w:val="20"/>
          <w:szCs w:val="20"/>
        </w:rPr>
        <w:t xml:space="preserve">mak. </w:t>
      </w:r>
    </w:p>
    <w:p w:rsidR="006268CB" w:rsidRPr="002C079D" w:rsidRDefault="006268CB" w:rsidP="002C079D">
      <w:pPr>
        <w:pStyle w:val="AltKonuBal"/>
        <w:keepNext/>
        <w:spacing w:line="360" w:lineRule="auto"/>
        <w:rPr>
          <w:rFonts w:ascii="Helvetica" w:hAnsi="Helvetica" w:cs="Helvetica"/>
          <w:i w:val="0"/>
          <w:color w:val="9CAFC0"/>
          <w:sz w:val="20"/>
          <w:szCs w:val="20"/>
          <w:u w:val="none"/>
        </w:rPr>
      </w:pPr>
      <w:r w:rsidRPr="002C079D">
        <w:rPr>
          <w:rFonts w:ascii="Helvetica" w:hAnsi="Helvetica" w:cs="Helvetica"/>
          <w:i w:val="0"/>
          <w:color w:val="9CAFC0"/>
          <w:sz w:val="20"/>
          <w:szCs w:val="20"/>
          <w:u w:val="none"/>
        </w:rPr>
        <w:t>Yönetim Kurulu</w:t>
      </w:r>
    </w:p>
    <w:p w:rsidR="002C079D" w:rsidRDefault="002C079D" w:rsidP="002C079D">
      <w:pPr>
        <w:spacing w:after="120" w:line="360" w:lineRule="auto"/>
        <w:ind w:right="1"/>
        <w:jc w:val="both"/>
        <w:rPr>
          <w:rFonts w:ascii="Helvetica" w:hAnsi="Helvetica" w:cs="Helvetica"/>
          <w:sz w:val="20"/>
          <w:szCs w:val="20"/>
        </w:rPr>
      </w:pPr>
      <w:r>
        <w:rPr>
          <w:rFonts w:ascii="Helvetica" w:hAnsi="Helvetica" w:cs="Helvetica"/>
          <w:sz w:val="20"/>
          <w:szCs w:val="20"/>
        </w:rPr>
        <w:t xml:space="preserve">5449 sayılı kanunun 10. maddesinde ifade edildiği üzere Yönetim Kurulu; birden fazla ilden oluşan bölgelerde il valileri, büyükşehir belediye başkanları veya büyükşehir olmayan illerde il merkez belediye başkanları, il genel meclisi başkanları ve her ilden birer kişi olmak kaydıyla ticaret ve sanayi odası başkanlarından oluşur. Ancak, birden fazla ilden oluşan bölgelerdeki illerde; ticaret ve sanayi odalarının ayrı ayrı kurulmuş bulunması halinde, yönetim kurulunda yer alacak temsilci Türkiye Odalar ve Borsalar Birliği Yönetim Kurulu tarafından belirlenir. Ajansı yönetim kurulu başkanı temsil eder ve yönetim kurulunun başkanı validir. </w:t>
      </w:r>
    </w:p>
    <w:p w:rsidR="002C079D" w:rsidRDefault="002C079D" w:rsidP="002C079D">
      <w:pPr>
        <w:spacing w:after="120" w:line="360" w:lineRule="auto"/>
        <w:ind w:right="1"/>
        <w:jc w:val="both"/>
        <w:rPr>
          <w:rFonts w:ascii="Helvetica" w:hAnsi="Helvetica" w:cs="Helvetica"/>
          <w:sz w:val="20"/>
          <w:szCs w:val="20"/>
        </w:rPr>
      </w:pPr>
      <w:r>
        <w:rPr>
          <w:rFonts w:ascii="Helvetica" w:hAnsi="Helvetica" w:cs="Helvetica"/>
          <w:sz w:val="20"/>
          <w:szCs w:val="20"/>
        </w:rPr>
        <w:t xml:space="preserve">Bu bilgiler ışığında, BEBKA Yönetim Kurulu; Bursa, Eskişehir ve Bilecik illeri </w:t>
      </w:r>
      <w:r w:rsidR="00880F12">
        <w:rPr>
          <w:rFonts w:ascii="Helvetica" w:hAnsi="Helvetica" w:cs="Helvetica"/>
          <w:sz w:val="20"/>
          <w:szCs w:val="20"/>
        </w:rPr>
        <w:t>v</w:t>
      </w:r>
      <w:r>
        <w:rPr>
          <w:rFonts w:ascii="Helvetica" w:hAnsi="Helvetica" w:cs="Helvetica"/>
          <w:sz w:val="20"/>
          <w:szCs w:val="20"/>
        </w:rPr>
        <w:t>alileri,</w:t>
      </w:r>
      <w:r w:rsidR="00880F12">
        <w:rPr>
          <w:rFonts w:ascii="Helvetica" w:hAnsi="Helvetica" w:cs="Helvetica"/>
          <w:sz w:val="20"/>
          <w:szCs w:val="20"/>
        </w:rPr>
        <w:t xml:space="preserve"> belediye başkanları, il genel meclisi başkanları ile ticaret ve sanayi odası başkanlarından</w:t>
      </w:r>
      <w:r>
        <w:rPr>
          <w:rFonts w:ascii="Helvetica" w:hAnsi="Helvetica" w:cs="Helvetica"/>
          <w:sz w:val="20"/>
          <w:szCs w:val="20"/>
        </w:rPr>
        <w:t xml:space="preserve"> oluşmaktadır. </w:t>
      </w:r>
      <w:r w:rsidR="00880F12">
        <w:rPr>
          <w:rFonts w:ascii="Helvetica" w:hAnsi="Helvetica" w:cs="Helvetica"/>
          <w:sz w:val="20"/>
          <w:szCs w:val="20"/>
        </w:rPr>
        <w:t>BEBKA</w:t>
      </w:r>
      <w:r>
        <w:rPr>
          <w:rFonts w:ascii="Helvetica" w:hAnsi="Helvetica" w:cs="Helvetica"/>
          <w:sz w:val="20"/>
          <w:szCs w:val="20"/>
        </w:rPr>
        <w:t xml:space="preserve"> Yönetim Kurulu ayda bir kez toplanmaktadır.</w:t>
      </w:r>
    </w:p>
    <w:p w:rsidR="00E63DE0" w:rsidRDefault="002C079D" w:rsidP="00E63DE0">
      <w:pPr>
        <w:spacing w:after="120" w:line="360" w:lineRule="auto"/>
        <w:ind w:right="1"/>
        <w:jc w:val="center"/>
        <w:rPr>
          <w:rFonts w:ascii="Helvetica" w:hAnsi="Helvetica" w:cs="Helvetica"/>
          <w:noProof/>
          <w:sz w:val="20"/>
          <w:szCs w:val="20"/>
        </w:rPr>
      </w:pPr>
      <w:r>
        <w:rPr>
          <w:rFonts w:ascii="Helvetica" w:hAnsi="Helvetica" w:cs="Helvetica"/>
          <w:noProof/>
          <w:sz w:val="20"/>
          <w:szCs w:val="20"/>
        </w:rPr>
        <w:drawing>
          <wp:inline distT="0" distB="0" distL="0" distR="0" wp14:anchorId="7CCC4E7A" wp14:editId="44EB8D37">
            <wp:extent cx="4323739" cy="2880000"/>
            <wp:effectExtent l="0" t="0" r="635" b="0"/>
            <wp:docPr id="30" name="Resim 30" descr="O:\Planlama\Kurumsal İletişim\1_Website\1_Flaş haberler\2014-04-24 Y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lanlama\Kurumsal İletişim\1_Website\1_Flaş haberler\2014-04-24 YK\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3739" cy="2880000"/>
                    </a:xfrm>
                    <a:prstGeom prst="rect">
                      <a:avLst/>
                    </a:prstGeom>
                    <a:noFill/>
                    <a:ln>
                      <a:noFill/>
                    </a:ln>
                  </pic:spPr>
                </pic:pic>
              </a:graphicData>
            </a:graphic>
          </wp:inline>
        </w:drawing>
      </w:r>
    </w:p>
    <w:p w:rsidR="006268CB" w:rsidRDefault="006268CB" w:rsidP="006268CB">
      <w:pPr>
        <w:keepNext/>
        <w:autoSpaceDE w:val="0"/>
        <w:autoSpaceDN w:val="0"/>
        <w:adjustRightInd w:val="0"/>
        <w:spacing w:line="360" w:lineRule="auto"/>
        <w:jc w:val="both"/>
        <w:rPr>
          <w:rFonts w:ascii="Helvetica" w:hAnsi="Helvetica" w:cs="Helvetica"/>
          <w:sz w:val="20"/>
          <w:szCs w:val="20"/>
        </w:rPr>
      </w:pPr>
      <w:r>
        <w:rPr>
          <w:rFonts w:ascii="Helvetica" w:hAnsi="Helvetica" w:cs="Helvetica"/>
          <w:sz w:val="20"/>
          <w:szCs w:val="20"/>
        </w:rPr>
        <w:t>Yön</w:t>
      </w:r>
      <w:r>
        <w:rPr>
          <w:rFonts w:ascii="Helvetica" w:hAnsi="Helvetica" w:cs="Helvetica"/>
          <w:spacing w:val="-1"/>
          <w:sz w:val="20"/>
          <w:szCs w:val="20"/>
        </w:rPr>
        <w:t>e</w:t>
      </w:r>
      <w:r>
        <w:rPr>
          <w:rFonts w:ascii="Helvetica" w:hAnsi="Helvetica" w:cs="Helvetica"/>
          <w:sz w:val="20"/>
          <w:szCs w:val="20"/>
        </w:rPr>
        <w:t>t</w:t>
      </w:r>
      <w:r>
        <w:rPr>
          <w:rFonts w:ascii="Helvetica" w:hAnsi="Helvetica" w:cs="Helvetica"/>
          <w:spacing w:val="1"/>
          <w:sz w:val="20"/>
          <w:szCs w:val="20"/>
        </w:rPr>
        <w:t>i</w:t>
      </w:r>
      <w:r>
        <w:rPr>
          <w:rFonts w:ascii="Helvetica" w:hAnsi="Helvetica" w:cs="Helvetica"/>
          <w:sz w:val="20"/>
          <w:szCs w:val="20"/>
        </w:rPr>
        <w:t>m ku</w:t>
      </w:r>
      <w:r>
        <w:rPr>
          <w:rFonts w:ascii="Helvetica" w:hAnsi="Helvetica" w:cs="Helvetica"/>
          <w:spacing w:val="2"/>
          <w:sz w:val="20"/>
          <w:szCs w:val="20"/>
        </w:rPr>
        <w:t>r</w:t>
      </w:r>
      <w:r>
        <w:rPr>
          <w:rFonts w:ascii="Helvetica" w:hAnsi="Helvetica" w:cs="Helvetica"/>
          <w:sz w:val="20"/>
          <w:szCs w:val="20"/>
        </w:rPr>
        <w:t xml:space="preserve">ulunun </w:t>
      </w:r>
      <w:r>
        <w:rPr>
          <w:rFonts w:ascii="Helvetica" w:hAnsi="Helvetica" w:cs="Helvetica"/>
          <w:spacing w:val="-2"/>
          <w:sz w:val="20"/>
          <w:szCs w:val="20"/>
        </w:rPr>
        <w:t>g</w:t>
      </w:r>
      <w:r>
        <w:rPr>
          <w:rFonts w:ascii="Helvetica" w:hAnsi="Helvetica" w:cs="Helvetica"/>
          <w:sz w:val="20"/>
          <w:szCs w:val="20"/>
        </w:rPr>
        <w:t>ö</w:t>
      </w:r>
      <w:r>
        <w:rPr>
          <w:rFonts w:ascii="Helvetica" w:hAnsi="Helvetica" w:cs="Helvetica"/>
          <w:spacing w:val="1"/>
          <w:sz w:val="20"/>
          <w:szCs w:val="20"/>
        </w:rPr>
        <w:t>r</w:t>
      </w:r>
      <w:r>
        <w:rPr>
          <w:rFonts w:ascii="Helvetica" w:hAnsi="Helvetica" w:cs="Helvetica"/>
          <w:spacing w:val="-1"/>
          <w:sz w:val="20"/>
          <w:szCs w:val="20"/>
        </w:rPr>
        <w:t>e</w:t>
      </w:r>
      <w:r>
        <w:rPr>
          <w:rFonts w:ascii="Helvetica" w:hAnsi="Helvetica" w:cs="Helvetica"/>
          <w:sz w:val="20"/>
          <w:szCs w:val="20"/>
        </w:rPr>
        <w:t>v ve</w:t>
      </w:r>
      <w:r>
        <w:rPr>
          <w:rFonts w:ascii="Helvetica" w:hAnsi="Helvetica" w:cs="Helvetica"/>
          <w:spacing w:val="4"/>
          <w:sz w:val="20"/>
          <w:szCs w:val="20"/>
        </w:rPr>
        <w:t xml:space="preserve"> </w:t>
      </w:r>
      <w:r>
        <w:rPr>
          <w:rFonts w:ascii="Helvetica" w:hAnsi="Helvetica" w:cs="Helvetica"/>
          <w:spacing w:val="-5"/>
          <w:sz w:val="20"/>
          <w:szCs w:val="20"/>
        </w:rPr>
        <w:t>y</w:t>
      </w:r>
      <w:r>
        <w:rPr>
          <w:rFonts w:ascii="Helvetica" w:hAnsi="Helvetica" w:cs="Helvetica"/>
          <w:spacing w:val="-1"/>
          <w:sz w:val="20"/>
          <w:szCs w:val="20"/>
        </w:rPr>
        <w:t>e</w:t>
      </w:r>
      <w:r>
        <w:rPr>
          <w:rFonts w:ascii="Helvetica" w:hAnsi="Helvetica" w:cs="Helvetica"/>
          <w:sz w:val="20"/>
          <w:szCs w:val="20"/>
        </w:rPr>
        <w:t>tk</w:t>
      </w:r>
      <w:r>
        <w:rPr>
          <w:rFonts w:ascii="Helvetica" w:hAnsi="Helvetica" w:cs="Helvetica"/>
          <w:spacing w:val="1"/>
          <w:sz w:val="20"/>
          <w:szCs w:val="20"/>
        </w:rPr>
        <w:t>i</w:t>
      </w:r>
      <w:r>
        <w:rPr>
          <w:rFonts w:ascii="Helvetica" w:hAnsi="Helvetica" w:cs="Helvetica"/>
          <w:sz w:val="20"/>
          <w:szCs w:val="20"/>
        </w:rPr>
        <w:t>le</w:t>
      </w:r>
      <w:r>
        <w:rPr>
          <w:rFonts w:ascii="Helvetica" w:hAnsi="Helvetica" w:cs="Helvetica"/>
          <w:spacing w:val="-1"/>
          <w:sz w:val="20"/>
          <w:szCs w:val="20"/>
        </w:rPr>
        <w:t>r</w:t>
      </w:r>
      <w:r>
        <w:rPr>
          <w:rFonts w:ascii="Helvetica" w:hAnsi="Helvetica" w:cs="Helvetica"/>
          <w:sz w:val="20"/>
          <w:szCs w:val="20"/>
        </w:rPr>
        <w:t>i</w:t>
      </w:r>
      <w:r>
        <w:rPr>
          <w:rFonts w:ascii="Helvetica" w:hAnsi="Helvetica" w:cs="Helvetica"/>
          <w:spacing w:val="3"/>
          <w:sz w:val="20"/>
          <w:szCs w:val="20"/>
        </w:rPr>
        <w:t xml:space="preserve"> </w:t>
      </w:r>
      <w:r>
        <w:rPr>
          <w:rFonts w:ascii="Helvetica" w:hAnsi="Helvetica" w:cs="Helvetica"/>
          <w:sz w:val="20"/>
          <w:szCs w:val="20"/>
        </w:rPr>
        <w:t>şunl</w:t>
      </w:r>
      <w:r>
        <w:rPr>
          <w:rFonts w:ascii="Helvetica" w:hAnsi="Helvetica" w:cs="Helvetica"/>
          <w:spacing w:val="-1"/>
          <w:sz w:val="20"/>
          <w:szCs w:val="20"/>
        </w:rPr>
        <w:t>a</w:t>
      </w:r>
      <w:r>
        <w:rPr>
          <w:rFonts w:ascii="Helvetica" w:hAnsi="Helvetica" w:cs="Helvetica"/>
          <w:sz w:val="20"/>
          <w:szCs w:val="20"/>
        </w:rPr>
        <w:t>rdı</w:t>
      </w:r>
      <w:r>
        <w:rPr>
          <w:rFonts w:ascii="Helvetica" w:hAnsi="Helvetica" w:cs="Helvetica"/>
          <w:spacing w:val="-1"/>
          <w:sz w:val="20"/>
          <w:szCs w:val="20"/>
        </w:rPr>
        <w:t>r</w:t>
      </w:r>
      <w:r>
        <w:rPr>
          <w:rFonts w:ascii="Helvetica" w:hAnsi="Helvetica" w:cs="Helvetica"/>
          <w:sz w:val="20"/>
          <w:szCs w:val="20"/>
        </w:rPr>
        <w:t>:</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Yıllık çalışma programını kabul etmek ve Kalkınma Bakanlığı’nın onayına sunmak.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Yıl içinde ihtiyaçlara göre bütçeyi revize etmek.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proofErr w:type="gramStart"/>
      <w:r>
        <w:rPr>
          <w:rFonts w:ascii="Helvetica" w:hAnsi="Helvetica" w:cs="Helvetica"/>
          <w:spacing w:val="-1"/>
          <w:sz w:val="20"/>
          <w:szCs w:val="20"/>
        </w:rPr>
        <w:t>Yıllık mali raporu ve kesinleşen bütçe sonuçlarını onaylamak.</w:t>
      </w:r>
      <w:proofErr w:type="gramEnd"/>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Taşınır ve taşınmaz mal alımı, satımı ve kiralanması ile hizmet alımına karar vermek.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Altı aylık ara rapor ile yıllık faaliyet raporunu Kalkınma Bakanlığı’na göndermek.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Ajans bütçesini onaylamak ve Kalkınma Bakanlığı’na göndermek.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lastRenderedPageBreak/>
        <w:t>Genel sekreterlik tarafından sunulan program, proje ve faaliyetlerin desteklenmesine ilişkin teklifler ile kişi ve kuruluşlara yapılacak yardımları onaylamak.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Ajansa yapılacak bağış ve hibeleri kabul etmek.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Personelin işe alınması ve işine son verilmesine karar vermek.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Genel Sekreterce belirlenen çalışma birimlerini ve bunlar arasındaki işbölümünü onaylamak.</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 xml:space="preserve">Genel Sekreteri belirlemek ve Kalkınma Bakanlığı’nın onayına sunmak. </w:t>
      </w:r>
    </w:p>
    <w:p w:rsid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Pr>
          <w:rFonts w:ascii="Helvetica" w:hAnsi="Helvetica" w:cs="Helvetica"/>
          <w:spacing w:val="-1"/>
          <w:sz w:val="20"/>
          <w:szCs w:val="20"/>
        </w:rPr>
        <w:t>Taşıt dışındaki taşınır malların alımı, satımı ve kiralanması ile hizmet alımı konularında Genel Sekreterin yetkili olacağı sınırları tespit etmek.</w:t>
      </w:r>
    </w:p>
    <w:p w:rsidR="002C079D" w:rsidRDefault="002C079D" w:rsidP="002C079D">
      <w:pPr>
        <w:spacing w:after="120" w:line="360" w:lineRule="auto"/>
        <w:ind w:right="1"/>
        <w:jc w:val="both"/>
        <w:rPr>
          <w:rFonts w:ascii="Helvetica" w:hAnsi="Helvetica" w:cs="Helvetica"/>
          <w:sz w:val="20"/>
          <w:szCs w:val="20"/>
        </w:rPr>
      </w:pPr>
      <w:r>
        <w:rPr>
          <w:rFonts w:ascii="Helvetica" w:hAnsi="Helvetica" w:cs="Helvetica"/>
          <w:sz w:val="20"/>
          <w:szCs w:val="20"/>
        </w:rPr>
        <w:t>Yön</w:t>
      </w:r>
      <w:r>
        <w:rPr>
          <w:rFonts w:ascii="Helvetica" w:hAnsi="Helvetica" w:cs="Helvetica"/>
          <w:spacing w:val="-1"/>
          <w:sz w:val="20"/>
          <w:szCs w:val="20"/>
        </w:rPr>
        <w:t>e</w:t>
      </w:r>
      <w:r>
        <w:rPr>
          <w:rFonts w:ascii="Helvetica" w:hAnsi="Helvetica" w:cs="Helvetica"/>
          <w:sz w:val="20"/>
          <w:szCs w:val="20"/>
        </w:rPr>
        <w:t>t</w:t>
      </w:r>
      <w:r>
        <w:rPr>
          <w:rFonts w:ascii="Helvetica" w:hAnsi="Helvetica" w:cs="Helvetica"/>
          <w:spacing w:val="1"/>
          <w:sz w:val="20"/>
          <w:szCs w:val="20"/>
        </w:rPr>
        <w:t>i</w:t>
      </w:r>
      <w:r>
        <w:rPr>
          <w:rFonts w:ascii="Helvetica" w:hAnsi="Helvetica" w:cs="Helvetica"/>
          <w:sz w:val="20"/>
          <w:szCs w:val="20"/>
        </w:rPr>
        <w:t xml:space="preserve">m Kurulu </w:t>
      </w:r>
      <w:r>
        <w:rPr>
          <w:rFonts w:ascii="Helvetica" w:hAnsi="Helvetica" w:cs="Helvetica"/>
          <w:spacing w:val="-2"/>
          <w:sz w:val="20"/>
          <w:szCs w:val="20"/>
        </w:rPr>
        <w:t>g</w:t>
      </w:r>
      <w:r>
        <w:rPr>
          <w:rFonts w:ascii="Helvetica" w:hAnsi="Helvetica" w:cs="Helvetica"/>
          <w:spacing w:val="1"/>
          <w:sz w:val="20"/>
          <w:szCs w:val="20"/>
        </w:rPr>
        <w:t>e</w:t>
      </w:r>
      <w:r>
        <w:rPr>
          <w:rFonts w:ascii="Helvetica" w:hAnsi="Helvetica" w:cs="Helvetica"/>
          <w:sz w:val="20"/>
          <w:szCs w:val="20"/>
        </w:rPr>
        <w:t>r</w:t>
      </w:r>
      <w:r>
        <w:rPr>
          <w:rFonts w:ascii="Helvetica" w:hAnsi="Helvetica" w:cs="Helvetica"/>
          <w:spacing w:val="-2"/>
          <w:sz w:val="20"/>
          <w:szCs w:val="20"/>
        </w:rPr>
        <w:t>e</w:t>
      </w:r>
      <w:r>
        <w:rPr>
          <w:rFonts w:ascii="Helvetica" w:hAnsi="Helvetica" w:cs="Helvetica"/>
          <w:sz w:val="20"/>
          <w:szCs w:val="20"/>
        </w:rPr>
        <w:t>kli</w:t>
      </w:r>
      <w:r>
        <w:rPr>
          <w:rFonts w:ascii="Helvetica" w:hAnsi="Helvetica" w:cs="Helvetica"/>
          <w:spacing w:val="3"/>
          <w:sz w:val="20"/>
          <w:szCs w:val="20"/>
        </w:rPr>
        <w:t xml:space="preserve"> </w:t>
      </w:r>
      <w:r>
        <w:rPr>
          <w:rFonts w:ascii="Helvetica" w:hAnsi="Helvetica" w:cs="Helvetica"/>
          <w:sz w:val="20"/>
          <w:szCs w:val="20"/>
        </w:rPr>
        <w:t>görd</w:t>
      </w:r>
      <w:r>
        <w:rPr>
          <w:rFonts w:ascii="Helvetica" w:hAnsi="Helvetica" w:cs="Helvetica"/>
          <w:spacing w:val="-1"/>
          <w:sz w:val="20"/>
          <w:szCs w:val="20"/>
        </w:rPr>
        <w:t>ü</w:t>
      </w:r>
      <w:r>
        <w:rPr>
          <w:rFonts w:ascii="Helvetica" w:hAnsi="Helvetica" w:cs="Helvetica"/>
          <w:spacing w:val="-2"/>
          <w:sz w:val="20"/>
          <w:szCs w:val="20"/>
        </w:rPr>
        <w:t>ğ</w:t>
      </w:r>
      <w:r>
        <w:rPr>
          <w:rFonts w:ascii="Helvetica" w:hAnsi="Helvetica" w:cs="Helvetica"/>
          <w:sz w:val="20"/>
          <w:szCs w:val="20"/>
        </w:rPr>
        <w:t xml:space="preserve">ü </w:t>
      </w:r>
      <w:r>
        <w:rPr>
          <w:rFonts w:ascii="Helvetica" w:hAnsi="Helvetica" w:cs="Helvetica"/>
          <w:spacing w:val="2"/>
          <w:sz w:val="20"/>
          <w:szCs w:val="20"/>
        </w:rPr>
        <w:t>h</w:t>
      </w:r>
      <w:r>
        <w:rPr>
          <w:rFonts w:ascii="Helvetica" w:hAnsi="Helvetica" w:cs="Helvetica"/>
          <w:spacing w:val="-1"/>
          <w:sz w:val="20"/>
          <w:szCs w:val="20"/>
        </w:rPr>
        <w:t>a</w:t>
      </w:r>
      <w:r>
        <w:rPr>
          <w:rFonts w:ascii="Helvetica" w:hAnsi="Helvetica" w:cs="Helvetica"/>
          <w:sz w:val="20"/>
          <w:szCs w:val="20"/>
        </w:rPr>
        <w:t>l</w:t>
      </w:r>
      <w:r>
        <w:rPr>
          <w:rFonts w:ascii="Helvetica" w:hAnsi="Helvetica" w:cs="Helvetica"/>
          <w:spacing w:val="1"/>
          <w:sz w:val="20"/>
          <w:szCs w:val="20"/>
        </w:rPr>
        <w:t>l</w:t>
      </w:r>
      <w:r>
        <w:rPr>
          <w:rFonts w:ascii="Helvetica" w:hAnsi="Helvetica" w:cs="Helvetica"/>
          <w:spacing w:val="-1"/>
          <w:sz w:val="20"/>
          <w:szCs w:val="20"/>
        </w:rPr>
        <w:t>e</w:t>
      </w:r>
      <w:r>
        <w:rPr>
          <w:rFonts w:ascii="Helvetica" w:hAnsi="Helvetica" w:cs="Helvetica"/>
          <w:sz w:val="20"/>
          <w:szCs w:val="20"/>
        </w:rPr>
        <w:t>rde</w:t>
      </w:r>
      <w:r>
        <w:rPr>
          <w:rFonts w:ascii="Helvetica" w:hAnsi="Helvetica" w:cs="Helvetica"/>
          <w:spacing w:val="3"/>
          <w:sz w:val="20"/>
          <w:szCs w:val="20"/>
        </w:rPr>
        <w:t xml:space="preserve"> </w:t>
      </w:r>
      <w:r>
        <w:rPr>
          <w:rFonts w:ascii="Helvetica" w:hAnsi="Helvetica" w:cs="Helvetica"/>
          <w:spacing w:val="-5"/>
          <w:sz w:val="20"/>
          <w:szCs w:val="20"/>
        </w:rPr>
        <w:t>y</w:t>
      </w:r>
      <w:r>
        <w:rPr>
          <w:rFonts w:ascii="Helvetica" w:hAnsi="Helvetica" w:cs="Helvetica"/>
          <w:sz w:val="20"/>
          <w:szCs w:val="20"/>
        </w:rPr>
        <w:t>u</w:t>
      </w:r>
      <w:r>
        <w:rPr>
          <w:rFonts w:ascii="Helvetica" w:hAnsi="Helvetica" w:cs="Helvetica"/>
          <w:spacing w:val="2"/>
          <w:sz w:val="20"/>
          <w:szCs w:val="20"/>
        </w:rPr>
        <w:t>k</w:t>
      </w:r>
      <w:r>
        <w:rPr>
          <w:rFonts w:ascii="Helvetica" w:hAnsi="Helvetica" w:cs="Helvetica"/>
          <w:spacing w:val="-1"/>
          <w:sz w:val="20"/>
          <w:szCs w:val="20"/>
        </w:rPr>
        <w:t>a</w:t>
      </w:r>
      <w:r>
        <w:rPr>
          <w:rFonts w:ascii="Helvetica" w:hAnsi="Helvetica" w:cs="Helvetica"/>
          <w:sz w:val="20"/>
          <w:szCs w:val="20"/>
        </w:rPr>
        <w:t>rıda</w:t>
      </w:r>
      <w:r>
        <w:rPr>
          <w:rFonts w:ascii="Helvetica" w:hAnsi="Helvetica" w:cs="Helvetica"/>
          <w:spacing w:val="1"/>
          <w:sz w:val="20"/>
          <w:szCs w:val="20"/>
        </w:rPr>
        <w:t xml:space="preserve"> </w:t>
      </w:r>
      <w:r>
        <w:rPr>
          <w:rFonts w:ascii="Helvetica" w:hAnsi="Helvetica" w:cs="Helvetica"/>
          <w:sz w:val="20"/>
          <w:szCs w:val="20"/>
        </w:rPr>
        <w:t>s</w:t>
      </w:r>
      <w:r>
        <w:rPr>
          <w:rFonts w:ascii="Helvetica" w:hAnsi="Helvetica" w:cs="Helvetica"/>
          <w:spacing w:val="1"/>
          <w:sz w:val="20"/>
          <w:szCs w:val="20"/>
        </w:rPr>
        <w:t>a</w:t>
      </w:r>
      <w:r>
        <w:rPr>
          <w:rFonts w:ascii="Helvetica" w:hAnsi="Helvetica" w:cs="Helvetica"/>
          <w:spacing w:val="-5"/>
          <w:sz w:val="20"/>
          <w:szCs w:val="20"/>
        </w:rPr>
        <w:t>y</w:t>
      </w:r>
      <w:r>
        <w:rPr>
          <w:rFonts w:ascii="Helvetica" w:hAnsi="Helvetica" w:cs="Helvetica"/>
          <w:sz w:val="20"/>
          <w:szCs w:val="20"/>
        </w:rPr>
        <w:t>ı</w:t>
      </w:r>
      <w:r>
        <w:rPr>
          <w:rFonts w:ascii="Helvetica" w:hAnsi="Helvetica" w:cs="Helvetica"/>
          <w:spacing w:val="1"/>
          <w:sz w:val="20"/>
          <w:szCs w:val="20"/>
        </w:rPr>
        <w:t>l</w:t>
      </w:r>
      <w:r>
        <w:rPr>
          <w:rFonts w:ascii="Helvetica" w:hAnsi="Helvetica" w:cs="Helvetica"/>
          <w:spacing w:val="-1"/>
          <w:sz w:val="20"/>
          <w:szCs w:val="20"/>
        </w:rPr>
        <w:t>a</w:t>
      </w:r>
      <w:r>
        <w:rPr>
          <w:rFonts w:ascii="Helvetica" w:hAnsi="Helvetica" w:cs="Helvetica"/>
          <w:sz w:val="20"/>
          <w:szCs w:val="20"/>
        </w:rPr>
        <w:t>n</w:t>
      </w:r>
      <w:r>
        <w:rPr>
          <w:rFonts w:ascii="Helvetica" w:hAnsi="Helvetica" w:cs="Helvetica"/>
          <w:spacing w:val="5"/>
          <w:sz w:val="20"/>
          <w:szCs w:val="20"/>
        </w:rPr>
        <w:t xml:space="preserve"> </w:t>
      </w:r>
      <w:r>
        <w:rPr>
          <w:rFonts w:ascii="Helvetica" w:hAnsi="Helvetica" w:cs="Helvetica"/>
          <w:spacing w:val="-5"/>
          <w:sz w:val="20"/>
          <w:szCs w:val="20"/>
        </w:rPr>
        <w:t>y</w:t>
      </w:r>
      <w:r>
        <w:rPr>
          <w:rFonts w:ascii="Helvetica" w:hAnsi="Helvetica" w:cs="Helvetica"/>
          <w:spacing w:val="-1"/>
          <w:sz w:val="20"/>
          <w:szCs w:val="20"/>
        </w:rPr>
        <w:t>e</w:t>
      </w:r>
      <w:r>
        <w:rPr>
          <w:rFonts w:ascii="Helvetica" w:hAnsi="Helvetica" w:cs="Helvetica"/>
          <w:sz w:val="20"/>
          <w:szCs w:val="20"/>
        </w:rPr>
        <w:t>tk</w:t>
      </w:r>
      <w:r>
        <w:rPr>
          <w:rFonts w:ascii="Helvetica" w:hAnsi="Helvetica" w:cs="Helvetica"/>
          <w:spacing w:val="1"/>
          <w:sz w:val="20"/>
          <w:szCs w:val="20"/>
        </w:rPr>
        <w:t>i</w:t>
      </w:r>
      <w:r>
        <w:rPr>
          <w:rFonts w:ascii="Helvetica" w:hAnsi="Helvetica" w:cs="Helvetica"/>
          <w:sz w:val="20"/>
          <w:szCs w:val="20"/>
        </w:rPr>
        <w:t>l</w:t>
      </w:r>
      <w:r>
        <w:rPr>
          <w:rFonts w:ascii="Helvetica" w:hAnsi="Helvetica" w:cs="Helvetica"/>
          <w:spacing w:val="2"/>
          <w:sz w:val="20"/>
          <w:szCs w:val="20"/>
        </w:rPr>
        <w:t>e</w:t>
      </w:r>
      <w:r>
        <w:rPr>
          <w:rFonts w:ascii="Helvetica" w:hAnsi="Helvetica" w:cs="Helvetica"/>
          <w:sz w:val="20"/>
          <w:szCs w:val="20"/>
        </w:rPr>
        <w:t>rind</w:t>
      </w:r>
      <w:r>
        <w:rPr>
          <w:rFonts w:ascii="Helvetica" w:hAnsi="Helvetica" w:cs="Helvetica"/>
          <w:spacing w:val="-1"/>
          <w:sz w:val="20"/>
          <w:szCs w:val="20"/>
        </w:rPr>
        <w:t>e</w:t>
      </w:r>
      <w:r>
        <w:rPr>
          <w:rFonts w:ascii="Helvetica" w:hAnsi="Helvetica" w:cs="Helvetica"/>
          <w:sz w:val="20"/>
          <w:szCs w:val="20"/>
        </w:rPr>
        <w:t>n bir</w:t>
      </w:r>
      <w:r>
        <w:rPr>
          <w:rFonts w:ascii="Helvetica" w:hAnsi="Helvetica" w:cs="Helvetica"/>
          <w:spacing w:val="2"/>
          <w:sz w:val="20"/>
          <w:szCs w:val="20"/>
        </w:rPr>
        <w:t xml:space="preserve"> </w:t>
      </w:r>
      <w:r>
        <w:rPr>
          <w:rFonts w:ascii="Helvetica" w:hAnsi="Helvetica" w:cs="Helvetica"/>
          <w:spacing w:val="5"/>
          <w:sz w:val="20"/>
          <w:szCs w:val="20"/>
        </w:rPr>
        <w:t>k</w:t>
      </w:r>
      <w:r>
        <w:rPr>
          <w:rFonts w:ascii="Helvetica" w:hAnsi="Helvetica" w:cs="Helvetica"/>
          <w:sz w:val="20"/>
          <w:szCs w:val="20"/>
        </w:rPr>
        <w:t>ıs</w:t>
      </w:r>
      <w:r>
        <w:rPr>
          <w:rFonts w:ascii="Helvetica" w:hAnsi="Helvetica" w:cs="Helvetica"/>
          <w:spacing w:val="1"/>
          <w:sz w:val="20"/>
          <w:szCs w:val="20"/>
        </w:rPr>
        <w:t>m</w:t>
      </w:r>
      <w:r>
        <w:rPr>
          <w:rFonts w:ascii="Helvetica" w:hAnsi="Helvetica" w:cs="Helvetica"/>
          <w:sz w:val="20"/>
          <w:szCs w:val="20"/>
        </w:rPr>
        <w:t>ın</w:t>
      </w:r>
      <w:r>
        <w:rPr>
          <w:rFonts w:ascii="Helvetica" w:hAnsi="Helvetica" w:cs="Helvetica"/>
          <w:spacing w:val="1"/>
          <w:sz w:val="20"/>
          <w:szCs w:val="20"/>
        </w:rPr>
        <w:t>ı</w:t>
      </w:r>
      <w:r>
        <w:rPr>
          <w:rFonts w:ascii="Helvetica" w:hAnsi="Helvetica" w:cs="Helvetica"/>
          <w:sz w:val="20"/>
          <w:szCs w:val="20"/>
        </w:rPr>
        <w:t>, sın</w:t>
      </w:r>
      <w:r>
        <w:rPr>
          <w:rFonts w:ascii="Helvetica" w:hAnsi="Helvetica" w:cs="Helvetica"/>
          <w:spacing w:val="1"/>
          <w:sz w:val="20"/>
          <w:szCs w:val="20"/>
        </w:rPr>
        <w:t>ı</w:t>
      </w:r>
      <w:r>
        <w:rPr>
          <w:rFonts w:ascii="Helvetica" w:hAnsi="Helvetica" w:cs="Helvetica"/>
          <w:sz w:val="20"/>
          <w:szCs w:val="20"/>
        </w:rPr>
        <w:t>rl</w:t>
      </w:r>
      <w:r>
        <w:rPr>
          <w:rFonts w:ascii="Helvetica" w:hAnsi="Helvetica" w:cs="Helvetica"/>
          <w:spacing w:val="-1"/>
          <w:sz w:val="20"/>
          <w:szCs w:val="20"/>
        </w:rPr>
        <w:t>a</w:t>
      </w:r>
      <w:r>
        <w:rPr>
          <w:rFonts w:ascii="Helvetica" w:hAnsi="Helvetica" w:cs="Helvetica"/>
          <w:sz w:val="20"/>
          <w:szCs w:val="20"/>
        </w:rPr>
        <w:t xml:space="preserve">rını </w:t>
      </w:r>
      <w:r>
        <w:rPr>
          <w:rFonts w:ascii="Helvetica" w:hAnsi="Helvetica" w:cs="Helvetica"/>
          <w:spacing w:val="-1"/>
          <w:sz w:val="20"/>
          <w:szCs w:val="20"/>
        </w:rPr>
        <w:t>aç</w:t>
      </w:r>
      <w:r>
        <w:rPr>
          <w:rFonts w:ascii="Helvetica" w:hAnsi="Helvetica" w:cs="Helvetica"/>
          <w:sz w:val="20"/>
          <w:szCs w:val="20"/>
        </w:rPr>
        <w:t>ıkça</w:t>
      </w:r>
      <w:r>
        <w:rPr>
          <w:rFonts w:ascii="Helvetica" w:hAnsi="Helvetica" w:cs="Helvetica"/>
          <w:spacing w:val="-1"/>
          <w:sz w:val="20"/>
          <w:szCs w:val="20"/>
        </w:rPr>
        <w:t xml:space="preserve"> </w:t>
      </w:r>
      <w:r>
        <w:rPr>
          <w:rFonts w:ascii="Helvetica" w:hAnsi="Helvetica" w:cs="Helvetica"/>
          <w:spacing w:val="2"/>
          <w:sz w:val="20"/>
          <w:szCs w:val="20"/>
        </w:rPr>
        <w:t>b</w:t>
      </w:r>
      <w:r>
        <w:rPr>
          <w:rFonts w:ascii="Helvetica" w:hAnsi="Helvetica" w:cs="Helvetica"/>
          <w:spacing w:val="-1"/>
          <w:sz w:val="20"/>
          <w:szCs w:val="20"/>
        </w:rPr>
        <w:t>e</w:t>
      </w:r>
      <w:r>
        <w:rPr>
          <w:rFonts w:ascii="Helvetica" w:hAnsi="Helvetica" w:cs="Helvetica"/>
          <w:sz w:val="20"/>
          <w:szCs w:val="20"/>
        </w:rPr>
        <w:t>l</w:t>
      </w:r>
      <w:r>
        <w:rPr>
          <w:rFonts w:ascii="Helvetica" w:hAnsi="Helvetica" w:cs="Helvetica"/>
          <w:spacing w:val="1"/>
          <w:sz w:val="20"/>
          <w:szCs w:val="20"/>
        </w:rPr>
        <w:t>i</w:t>
      </w:r>
      <w:r>
        <w:rPr>
          <w:rFonts w:ascii="Helvetica" w:hAnsi="Helvetica" w:cs="Helvetica"/>
          <w:sz w:val="20"/>
          <w:szCs w:val="20"/>
        </w:rPr>
        <w:t>rl</w:t>
      </w:r>
      <w:r>
        <w:rPr>
          <w:rFonts w:ascii="Helvetica" w:hAnsi="Helvetica" w:cs="Helvetica"/>
          <w:spacing w:val="-1"/>
          <w:sz w:val="20"/>
          <w:szCs w:val="20"/>
        </w:rPr>
        <w:t>e</w:t>
      </w:r>
      <w:r>
        <w:rPr>
          <w:rFonts w:ascii="Helvetica" w:hAnsi="Helvetica" w:cs="Helvetica"/>
          <w:sz w:val="20"/>
          <w:szCs w:val="20"/>
        </w:rPr>
        <w:t>mek ş</w:t>
      </w:r>
      <w:r>
        <w:rPr>
          <w:rFonts w:ascii="Helvetica" w:hAnsi="Helvetica" w:cs="Helvetica"/>
          <w:spacing w:val="1"/>
          <w:sz w:val="20"/>
          <w:szCs w:val="20"/>
        </w:rPr>
        <w:t>a</w:t>
      </w:r>
      <w:r>
        <w:rPr>
          <w:rFonts w:ascii="Helvetica" w:hAnsi="Helvetica" w:cs="Helvetica"/>
          <w:sz w:val="20"/>
          <w:szCs w:val="20"/>
        </w:rPr>
        <w:t>rt</w:t>
      </w:r>
      <w:r>
        <w:rPr>
          <w:rFonts w:ascii="Helvetica" w:hAnsi="Helvetica" w:cs="Helvetica"/>
          <w:spacing w:val="2"/>
          <w:sz w:val="20"/>
          <w:szCs w:val="20"/>
        </w:rPr>
        <w:t>ı</w:t>
      </w:r>
      <w:r>
        <w:rPr>
          <w:rFonts w:ascii="Helvetica" w:hAnsi="Helvetica" w:cs="Helvetica"/>
          <w:spacing w:val="-5"/>
          <w:sz w:val="20"/>
          <w:szCs w:val="20"/>
        </w:rPr>
        <w:t>y</w:t>
      </w:r>
      <w:r>
        <w:rPr>
          <w:rFonts w:ascii="Helvetica" w:hAnsi="Helvetica" w:cs="Helvetica"/>
          <w:spacing w:val="3"/>
          <w:sz w:val="20"/>
          <w:szCs w:val="20"/>
        </w:rPr>
        <w:t>l</w:t>
      </w:r>
      <w:r>
        <w:rPr>
          <w:rFonts w:ascii="Helvetica" w:hAnsi="Helvetica" w:cs="Helvetica"/>
          <w:sz w:val="20"/>
          <w:szCs w:val="20"/>
        </w:rPr>
        <w:t>a</w:t>
      </w:r>
      <w:r>
        <w:rPr>
          <w:rFonts w:ascii="Helvetica" w:hAnsi="Helvetica" w:cs="Helvetica"/>
          <w:spacing w:val="-1"/>
          <w:sz w:val="20"/>
          <w:szCs w:val="20"/>
        </w:rPr>
        <w:t xml:space="preserve"> </w:t>
      </w:r>
      <w:r>
        <w:rPr>
          <w:rFonts w:ascii="Helvetica" w:hAnsi="Helvetica" w:cs="Helvetica"/>
          <w:sz w:val="20"/>
          <w:szCs w:val="20"/>
        </w:rPr>
        <w:t>g</w:t>
      </w:r>
      <w:r>
        <w:rPr>
          <w:rFonts w:ascii="Helvetica" w:hAnsi="Helvetica" w:cs="Helvetica"/>
          <w:spacing w:val="-1"/>
          <w:sz w:val="20"/>
          <w:szCs w:val="20"/>
        </w:rPr>
        <w:t>e</w:t>
      </w:r>
      <w:r>
        <w:rPr>
          <w:rFonts w:ascii="Helvetica" w:hAnsi="Helvetica" w:cs="Helvetica"/>
          <w:sz w:val="20"/>
          <w:szCs w:val="20"/>
        </w:rPr>
        <w:t>n</w:t>
      </w:r>
      <w:r>
        <w:rPr>
          <w:rFonts w:ascii="Helvetica" w:hAnsi="Helvetica" w:cs="Helvetica"/>
          <w:spacing w:val="-1"/>
          <w:sz w:val="20"/>
          <w:szCs w:val="20"/>
        </w:rPr>
        <w:t>e</w:t>
      </w:r>
      <w:r>
        <w:rPr>
          <w:rFonts w:ascii="Helvetica" w:hAnsi="Helvetica" w:cs="Helvetica"/>
          <w:sz w:val="20"/>
          <w:szCs w:val="20"/>
        </w:rPr>
        <w:t>l se</w:t>
      </w:r>
      <w:r>
        <w:rPr>
          <w:rFonts w:ascii="Helvetica" w:hAnsi="Helvetica" w:cs="Helvetica"/>
          <w:spacing w:val="2"/>
          <w:sz w:val="20"/>
          <w:szCs w:val="20"/>
        </w:rPr>
        <w:t>k</w:t>
      </w:r>
      <w:r>
        <w:rPr>
          <w:rFonts w:ascii="Helvetica" w:hAnsi="Helvetica" w:cs="Helvetica"/>
          <w:sz w:val="20"/>
          <w:szCs w:val="20"/>
        </w:rPr>
        <w:t>r</w:t>
      </w:r>
      <w:r>
        <w:rPr>
          <w:rFonts w:ascii="Helvetica" w:hAnsi="Helvetica" w:cs="Helvetica"/>
          <w:spacing w:val="-2"/>
          <w:sz w:val="20"/>
          <w:szCs w:val="20"/>
        </w:rPr>
        <w:t>e</w:t>
      </w:r>
      <w:r>
        <w:rPr>
          <w:rFonts w:ascii="Helvetica" w:hAnsi="Helvetica" w:cs="Helvetica"/>
          <w:sz w:val="20"/>
          <w:szCs w:val="20"/>
        </w:rPr>
        <w:t>te</w:t>
      </w:r>
      <w:r>
        <w:rPr>
          <w:rFonts w:ascii="Helvetica" w:hAnsi="Helvetica" w:cs="Helvetica"/>
          <w:spacing w:val="1"/>
          <w:sz w:val="20"/>
          <w:szCs w:val="20"/>
        </w:rPr>
        <w:t>r</w:t>
      </w:r>
      <w:r>
        <w:rPr>
          <w:rFonts w:ascii="Helvetica" w:hAnsi="Helvetica" w:cs="Helvetica"/>
          <w:sz w:val="20"/>
          <w:szCs w:val="20"/>
        </w:rPr>
        <w:t>e</w:t>
      </w:r>
      <w:r>
        <w:rPr>
          <w:rFonts w:ascii="Helvetica" w:hAnsi="Helvetica" w:cs="Helvetica"/>
          <w:spacing w:val="-1"/>
          <w:sz w:val="20"/>
          <w:szCs w:val="20"/>
        </w:rPr>
        <w:t xml:space="preserve"> </w:t>
      </w:r>
      <w:r>
        <w:rPr>
          <w:rFonts w:ascii="Helvetica" w:hAnsi="Helvetica" w:cs="Helvetica"/>
          <w:sz w:val="20"/>
          <w:szCs w:val="20"/>
        </w:rPr>
        <w:t>d</w:t>
      </w:r>
      <w:r>
        <w:rPr>
          <w:rFonts w:ascii="Helvetica" w:hAnsi="Helvetica" w:cs="Helvetica"/>
          <w:spacing w:val="-1"/>
          <w:sz w:val="20"/>
          <w:szCs w:val="20"/>
        </w:rPr>
        <w:t>e</w:t>
      </w:r>
      <w:r>
        <w:rPr>
          <w:rFonts w:ascii="Helvetica" w:hAnsi="Helvetica" w:cs="Helvetica"/>
          <w:spacing w:val="2"/>
          <w:sz w:val="20"/>
          <w:szCs w:val="20"/>
        </w:rPr>
        <w:t>v</w:t>
      </w:r>
      <w:r>
        <w:rPr>
          <w:rFonts w:ascii="Helvetica" w:hAnsi="Helvetica" w:cs="Helvetica"/>
          <w:sz w:val="20"/>
          <w:szCs w:val="20"/>
        </w:rPr>
        <w:t>r</w:t>
      </w:r>
      <w:r>
        <w:rPr>
          <w:rFonts w:ascii="Helvetica" w:hAnsi="Helvetica" w:cs="Helvetica"/>
          <w:spacing w:val="-2"/>
          <w:sz w:val="20"/>
          <w:szCs w:val="20"/>
        </w:rPr>
        <w:t>e</w:t>
      </w:r>
      <w:r>
        <w:rPr>
          <w:rFonts w:ascii="Helvetica" w:hAnsi="Helvetica" w:cs="Helvetica"/>
          <w:sz w:val="20"/>
          <w:szCs w:val="20"/>
        </w:rPr>
        <w:t>d</w:t>
      </w:r>
      <w:r>
        <w:rPr>
          <w:rFonts w:ascii="Helvetica" w:hAnsi="Helvetica" w:cs="Helvetica"/>
          <w:spacing w:val="1"/>
          <w:sz w:val="20"/>
          <w:szCs w:val="20"/>
        </w:rPr>
        <w:t>e</w:t>
      </w:r>
      <w:r>
        <w:rPr>
          <w:rFonts w:ascii="Helvetica" w:hAnsi="Helvetica" w:cs="Helvetica"/>
          <w:sz w:val="20"/>
          <w:szCs w:val="20"/>
        </w:rPr>
        <w:t>bi</w:t>
      </w:r>
      <w:r>
        <w:rPr>
          <w:rFonts w:ascii="Helvetica" w:hAnsi="Helvetica" w:cs="Helvetica"/>
          <w:spacing w:val="1"/>
          <w:sz w:val="20"/>
          <w:szCs w:val="20"/>
        </w:rPr>
        <w:t>l</w:t>
      </w:r>
      <w:r>
        <w:rPr>
          <w:rFonts w:ascii="Helvetica" w:hAnsi="Helvetica" w:cs="Helvetica"/>
          <w:sz w:val="20"/>
          <w:szCs w:val="20"/>
        </w:rPr>
        <w:t>ir.</w:t>
      </w:r>
    </w:p>
    <w:p w:rsidR="006268CB" w:rsidRDefault="006268CB" w:rsidP="006268CB">
      <w:pPr>
        <w:pStyle w:val="AltKonuBal"/>
        <w:keepNext/>
        <w:spacing w:line="360" w:lineRule="auto"/>
        <w:rPr>
          <w:rFonts w:ascii="Helvetica" w:hAnsi="Helvetica" w:cs="Helvetica"/>
          <w:i w:val="0"/>
          <w:color w:val="7F7F7F" w:themeColor="text1" w:themeTint="80"/>
          <w:sz w:val="20"/>
          <w:szCs w:val="20"/>
          <w:u w:val="none"/>
        </w:rPr>
      </w:pPr>
      <w:r w:rsidRPr="002C079D">
        <w:rPr>
          <w:rFonts w:ascii="Helvetica" w:hAnsi="Helvetica" w:cs="Helvetica"/>
          <w:i w:val="0"/>
          <w:color w:val="9CAFC0"/>
          <w:sz w:val="20"/>
          <w:szCs w:val="20"/>
          <w:u w:val="none"/>
        </w:rPr>
        <w:t>Genel Sekreterlik</w:t>
      </w:r>
    </w:p>
    <w:p w:rsidR="002C079D" w:rsidRDefault="002C079D" w:rsidP="002C079D">
      <w:pPr>
        <w:spacing w:after="120" w:line="360" w:lineRule="auto"/>
        <w:ind w:right="1"/>
        <w:jc w:val="both"/>
        <w:rPr>
          <w:rFonts w:ascii="Helvetica" w:hAnsi="Helvetica" w:cs="Helvetica"/>
          <w:sz w:val="20"/>
          <w:szCs w:val="20"/>
        </w:rPr>
      </w:pPr>
      <w:r>
        <w:rPr>
          <w:rFonts w:ascii="Helvetica" w:hAnsi="Helvetica" w:cs="Helvetica"/>
          <w:sz w:val="20"/>
          <w:szCs w:val="20"/>
        </w:rPr>
        <w:t>G</w:t>
      </w:r>
      <w:r>
        <w:rPr>
          <w:rFonts w:ascii="Helvetica" w:hAnsi="Helvetica" w:cs="Helvetica"/>
          <w:spacing w:val="-1"/>
          <w:sz w:val="20"/>
          <w:szCs w:val="20"/>
        </w:rPr>
        <w:t>e</w:t>
      </w:r>
      <w:r>
        <w:rPr>
          <w:rFonts w:ascii="Helvetica" w:hAnsi="Helvetica" w:cs="Helvetica"/>
          <w:sz w:val="20"/>
          <w:szCs w:val="20"/>
        </w:rPr>
        <w:t>n</w:t>
      </w:r>
      <w:r>
        <w:rPr>
          <w:rFonts w:ascii="Helvetica" w:hAnsi="Helvetica" w:cs="Helvetica"/>
          <w:spacing w:val="-1"/>
          <w:sz w:val="20"/>
          <w:szCs w:val="20"/>
        </w:rPr>
        <w:t>e</w:t>
      </w:r>
      <w:r>
        <w:rPr>
          <w:rFonts w:ascii="Helvetica" w:hAnsi="Helvetica" w:cs="Helvetica"/>
          <w:sz w:val="20"/>
          <w:szCs w:val="20"/>
        </w:rPr>
        <w:t>l se</w:t>
      </w:r>
      <w:r>
        <w:rPr>
          <w:rFonts w:ascii="Helvetica" w:hAnsi="Helvetica" w:cs="Helvetica"/>
          <w:spacing w:val="2"/>
          <w:sz w:val="20"/>
          <w:szCs w:val="20"/>
        </w:rPr>
        <w:t>k</w:t>
      </w:r>
      <w:r>
        <w:rPr>
          <w:rFonts w:ascii="Helvetica" w:hAnsi="Helvetica" w:cs="Helvetica"/>
          <w:sz w:val="20"/>
          <w:szCs w:val="20"/>
        </w:rPr>
        <w:t>r</w:t>
      </w:r>
      <w:r>
        <w:rPr>
          <w:rFonts w:ascii="Helvetica" w:hAnsi="Helvetica" w:cs="Helvetica"/>
          <w:spacing w:val="-2"/>
          <w:sz w:val="20"/>
          <w:szCs w:val="20"/>
        </w:rPr>
        <w:t>e</w:t>
      </w:r>
      <w:r>
        <w:rPr>
          <w:rFonts w:ascii="Helvetica" w:hAnsi="Helvetica" w:cs="Helvetica"/>
          <w:spacing w:val="3"/>
          <w:sz w:val="20"/>
          <w:szCs w:val="20"/>
        </w:rPr>
        <w:t>t</w:t>
      </w:r>
      <w:r>
        <w:rPr>
          <w:rFonts w:ascii="Helvetica" w:hAnsi="Helvetica" w:cs="Helvetica"/>
          <w:spacing w:val="-1"/>
          <w:sz w:val="20"/>
          <w:szCs w:val="20"/>
        </w:rPr>
        <w:t>e</w:t>
      </w:r>
      <w:r>
        <w:rPr>
          <w:rFonts w:ascii="Helvetica" w:hAnsi="Helvetica" w:cs="Helvetica"/>
          <w:sz w:val="20"/>
          <w:szCs w:val="20"/>
        </w:rPr>
        <w:t>rlik Ajansın ic</w:t>
      </w:r>
      <w:r>
        <w:rPr>
          <w:rFonts w:ascii="Helvetica" w:hAnsi="Helvetica" w:cs="Helvetica"/>
          <w:spacing w:val="-1"/>
          <w:sz w:val="20"/>
          <w:szCs w:val="20"/>
        </w:rPr>
        <w:t>r</w:t>
      </w:r>
      <w:r>
        <w:rPr>
          <w:rFonts w:ascii="Helvetica" w:hAnsi="Helvetica" w:cs="Helvetica"/>
          <w:sz w:val="20"/>
          <w:szCs w:val="20"/>
        </w:rPr>
        <w:t>a</w:t>
      </w:r>
      <w:r>
        <w:rPr>
          <w:rFonts w:ascii="Helvetica" w:hAnsi="Helvetica" w:cs="Helvetica"/>
          <w:spacing w:val="-1"/>
          <w:sz w:val="20"/>
          <w:szCs w:val="20"/>
        </w:rPr>
        <w:t xml:space="preserve"> </w:t>
      </w:r>
      <w:r>
        <w:rPr>
          <w:rFonts w:ascii="Helvetica" w:hAnsi="Helvetica" w:cs="Helvetica"/>
          <w:spacing w:val="2"/>
          <w:sz w:val="20"/>
          <w:szCs w:val="20"/>
        </w:rPr>
        <w:t>o</w:t>
      </w:r>
      <w:r>
        <w:rPr>
          <w:rFonts w:ascii="Helvetica" w:hAnsi="Helvetica" w:cs="Helvetica"/>
          <w:spacing w:val="1"/>
          <w:sz w:val="20"/>
          <w:szCs w:val="20"/>
        </w:rPr>
        <w:t>r</w:t>
      </w:r>
      <w:r>
        <w:rPr>
          <w:rFonts w:ascii="Helvetica" w:hAnsi="Helvetica" w:cs="Helvetica"/>
          <w:spacing w:val="-2"/>
          <w:sz w:val="20"/>
          <w:szCs w:val="20"/>
        </w:rPr>
        <w:t>g</w:t>
      </w:r>
      <w:r>
        <w:rPr>
          <w:rFonts w:ascii="Helvetica" w:hAnsi="Helvetica" w:cs="Helvetica"/>
          <w:spacing w:val="-1"/>
          <w:sz w:val="20"/>
          <w:szCs w:val="20"/>
        </w:rPr>
        <w:t>a</w:t>
      </w:r>
      <w:r>
        <w:rPr>
          <w:rFonts w:ascii="Helvetica" w:hAnsi="Helvetica" w:cs="Helvetica"/>
          <w:sz w:val="20"/>
          <w:szCs w:val="20"/>
        </w:rPr>
        <w:t>n</w:t>
      </w:r>
      <w:r>
        <w:rPr>
          <w:rFonts w:ascii="Helvetica" w:hAnsi="Helvetica" w:cs="Helvetica"/>
          <w:spacing w:val="3"/>
          <w:sz w:val="20"/>
          <w:szCs w:val="20"/>
        </w:rPr>
        <w:t>ı</w:t>
      </w:r>
      <w:r>
        <w:rPr>
          <w:rFonts w:ascii="Helvetica" w:hAnsi="Helvetica" w:cs="Helvetica"/>
          <w:sz w:val="20"/>
          <w:szCs w:val="20"/>
        </w:rPr>
        <w:t xml:space="preserve">dır. </w:t>
      </w:r>
      <w:r>
        <w:rPr>
          <w:rFonts w:ascii="Helvetica" w:hAnsi="Helvetica" w:cs="Helvetica"/>
          <w:spacing w:val="-1"/>
          <w:sz w:val="20"/>
          <w:szCs w:val="20"/>
        </w:rPr>
        <w:t>Ge</w:t>
      </w:r>
      <w:r>
        <w:rPr>
          <w:rFonts w:ascii="Helvetica" w:hAnsi="Helvetica" w:cs="Helvetica"/>
          <w:sz w:val="20"/>
          <w:szCs w:val="20"/>
        </w:rPr>
        <w:t>n</w:t>
      </w:r>
      <w:r>
        <w:rPr>
          <w:rFonts w:ascii="Helvetica" w:hAnsi="Helvetica" w:cs="Helvetica"/>
          <w:spacing w:val="-1"/>
          <w:sz w:val="20"/>
          <w:szCs w:val="20"/>
        </w:rPr>
        <w:t>e</w:t>
      </w:r>
      <w:r>
        <w:rPr>
          <w:rFonts w:ascii="Helvetica" w:hAnsi="Helvetica" w:cs="Helvetica"/>
          <w:sz w:val="20"/>
          <w:szCs w:val="20"/>
        </w:rPr>
        <w:t>l se</w:t>
      </w:r>
      <w:r>
        <w:rPr>
          <w:rFonts w:ascii="Helvetica" w:hAnsi="Helvetica" w:cs="Helvetica"/>
          <w:spacing w:val="2"/>
          <w:sz w:val="20"/>
          <w:szCs w:val="20"/>
        </w:rPr>
        <w:t>k</w:t>
      </w:r>
      <w:r>
        <w:rPr>
          <w:rFonts w:ascii="Helvetica" w:hAnsi="Helvetica" w:cs="Helvetica"/>
          <w:sz w:val="20"/>
          <w:szCs w:val="20"/>
        </w:rPr>
        <w:t>r</w:t>
      </w:r>
      <w:r>
        <w:rPr>
          <w:rFonts w:ascii="Helvetica" w:hAnsi="Helvetica" w:cs="Helvetica"/>
          <w:spacing w:val="-2"/>
          <w:sz w:val="20"/>
          <w:szCs w:val="20"/>
        </w:rPr>
        <w:t>e</w:t>
      </w:r>
      <w:r>
        <w:rPr>
          <w:rFonts w:ascii="Helvetica" w:hAnsi="Helvetica" w:cs="Helvetica"/>
          <w:sz w:val="20"/>
          <w:szCs w:val="20"/>
        </w:rPr>
        <w:t>te</w:t>
      </w:r>
      <w:r>
        <w:rPr>
          <w:rFonts w:ascii="Helvetica" w:hAnsi="Helvetica" w:cs="Helvetica"/>
          <w:spacing w:val="-1"/>
          <w:sz w:val="20"/>
          <w:szCs w:val="20"/>
        </w:rPr>
        <w:t>r</w:t>
      </w:r>
      <w:r>
        <w:rPr>
          <w:rFonts w:ascii="Helvetica" w:hAnsi="Helvetica" w:cs="Helvetica"/>
          <w:sz w:val="20"/>
          <w:szCs w:val="20"/>
        </w:rPr>
        <w:t>l</w:t>
      </w:r>
      <w:r>
        <w:rPr>
          <w:rFonts w:ascii="Helvetica" w:hAnsi="Helvetica" w:cs="Helvetica"/>
          <w:spacing w:val="3"/>
          <w:sz w:val="20"/>
          <w:szCs w:val="20"/>
        </w:rPr>
        <w:t>i</w:t>
      </w:r>
      <w:r>
        <w:rPr>
          <w:rFonts w:ascii="Helvetica" w:hAnsi="Helvetica" w:cs="Helvetica"/>
          <w:spacing w:val="-2"/>
          <w:sz w:val="20"/>
          <w:szCs w:val="20"/>
        </w:rPr>
        <w:t>ğ</w:t>
      </w:r>
      <w:r>
        <w:rPr>
          <w:rFonts w:ascii="Helvetica" w:hAnsi="Helvetica" w:cs="Helvetica"/>
          <w:sz w:val="20"/>
          <w:szCs w:val="20"/>
        </w:rPr>
        <w:t xml:space="preserve">in </w:t>
      </w:r>
      <w:r>
        <w:rPr>
          <w:rFonts w:ascii="Helvetica" w:hAnsi="Helvetica" w:cs="Helvetica"/>
          <w:spacing w:val="3"/>
          <w:sz w:val="20"/>
          <w:szCs w:val="20"/>
        </w:rPr>
        <w:t>v</w:t>
      </w:r>
      <w:r>
        <w:rPr>
          <w:rFonts w:ascii="Helvetica" w:hAnsi="Helvetica" w:cs="Helvetica"/>
          <w:sz w:val="20"/>
          <w:szCs w:val="20"/>
        </w:rPr>
        <w:t>e</w:t>
      </w:r>
      <w:r>
        <w:rPr>
          <w:rFonts w:ascii="Helvetica" w:hAnsi="Helvetica" w:cs="Helvetica"/>
          <w:spacing w:val="1"/>
          <w:sz w:val="20"/>
          <w:szCs w:val="20"/>
        </w:rPr>
        <w:t xml:space="preserve"> </w:t>
      </w:r>
      <w:r>
        <w:rPr>
          <w:rFonts w:ascii="Helvetica" w:hAnsi="Helvetica" w:cs="Helvetica"/>
          <w:spacing w:val="-5"/>
          <w:sz w:val="20"/>
          <w:szCs w:val="20"/>
        </w:rPr>
        <w:t>y</w:t>
      </w:r>
      <w:r>
        <w:rPr>
          <w:rFonts w:ascii="Helvetica" w:hAnsi="Helvetica" w:cs="Helvetica"/>
          <w:spacing w:val="1"/>
          <w:sz w:val="20"/>
          <w:szCs w:val="20"/>
        </w:rPr>
        <w:t>a</w:t>
      </w:r>
      <w:r>
        <w:rPr>
          <w:rFonts w:ascii="Helvetica" w:hAnsi="Helvetica" w:cs="Helvetica"/>
          <w:sz w:val="20"/>
          <w:szCs w:val="20"/>
        </w:rPr>
        <w:t>t</w:t>
      </w:r>
      <w:r>
        <w:rPr>
          <w:rFonts w:ascii="Helvetica" w:hAnsi="Helvetica" w:cs="Helvetica"/>
          <w:spacing w:val="1"/>
          <w:sz w:val="20"/>
          <w:szCs w:val="20"/>
        </w:rPr>
        <w:t>ı</w:t>
      </w:r>
      <w:r>
        <w:rPr>
          <w:rFonts w:ascii="Helvetica" w:hAnsi="Helvetica" w:cs="Helvetica"/>
          <w:sz w:val="20"/>
          <w:szCs w:val="20"/>
        </w:rPr>
        <w:t>rım d</w:t>
      </w:r>
      <w:r>
        <w:rPr>
          <w:rFonts w:ascii="Helvetica" w:hAnsi="Helvetica" w:cs="Helvetica"/>
          <w:spacing w:val="-1"/>
          <w:sz w:val="20"/>
          <w:szCs w:val="20"/>
        </w:rPr>
        <w:t>e</w:t>
      </w:r>
      <w:r>
        <w:rPr>
          <w:rFonts w:ascii="Helvetica" w:hAnsi="Helvetica" w:cs="Helvetica"/>
          <w:sz w:val="20"/>
          <w:szCs w:val="20"/>
        </w:rPr>
        <w:t>stek o</w:t>
      </w:r>
      <w:r>
        <w:rPr>
          <w:rFonts w:ascii="Helvetica" w:hAnsi="Helvetica" w:cs="Helvetica"/>
          <w:spacing w:val="-1"/>
          <w:sz w:val="20"/>
          <w:szCs w:val="20"/>
        </w:rPr>
        <w:t>f</w:t>
      </w:r>
      <w:r>
        <w:rPr>
          <w:rFonts w:ascii="Helvetica" w:hAnsi="Helvetica" w:cs="Helvetica"/>
          <w:sz w:val="20"/>
          <w:szCs w:val="20"/>
        </w:rPr>
        <w:t>is</w:t>
      </w:r>
      <w:r>
        <w:rPr>
          <w:rFonts w:ascii="Helvetica" w:hAnsi="Helvetica" w:cs="Helvetica"/>
          <w:spacing w:val="1"/>
          <w:sz w:val="20"/>
          <w:szCs w:val="20"/>
        </w:rPr>
        <w:t>l</w:t>
      </w:r>
      <w:r>
        <w:rPr>
          <w:rFonts w:ascii="Helvetica" w:hAnsi="Helvetica" w:cs="Helvetica"/>
          <w:spacing w:val="-1"/>
          <w:sz w:val="20"/>
          <w:szCs w:val="20"/>
        </w:rPr>
        <w:t>e</w:t>
      </w:r>
      <w:r>
        <w:rPr>
          <w:rFonts w:ascii="Helvetica" w:hAnsi="Helvetica" w:cs="Helvetica"/>
          <w:sz w:val="20"/>
          <w:szCs w:val="20"/>
        </w:rPr>
        <w:t xml:space="preserve">rinin </w:t>
      </w:r>
      <w:r>
        <w:rPr>
          <w:rFonts w:ascii="Helvetica" w:hAnsi="Helvetica" w:cs="Helvetica"/>
          <w:spacing w:val="-1"/>
          <w:sz w:val="20"/>
          <w:szCs w:val="20"/>
        </w:rPr>
        <w:t>e</w:t>
      </w:r>
      <w:r>
        <w:rPr>
          <w:rFonts w:ascii="Helvetica" w:hAnsi="Helvetica" w:cs="Helvetica"/>
          <w:sz w:val="20"/>
          <w:szCs w:val="20"/>
        </w:rPr>
        <w:t xml:space="preserve">n üst </w:t>
      </w:r>
      <w:r>
        <w:rPr>
          <w:rFonts w:ascii="Helvetica" w:hAnsi="Helvetica" w:cs="Helvetica"/>
          <w:spacing w:val="-1"/>
          <w:sz w:val="20"/>
          <w:szCs w:val="20"/>
        </w:rPr>
        <w:t>a</w:t>
      </w:r>
      <w:r>
        <w:rPr>
          <w:rFonts w:ascii="Helvetica" w:hAnsi="Helvetica" w:cs="Helvetica"/>
          <w:sz w:val="20"/>
          <w:szCs w:val="20"/>
        </w:rPr>
        <w:t>m</w:t>
      </w:r>
      <w:r>
        <w:rPr>
          <w:rFonts w:ascii="Helvetica" w:hAnsi="Helvetica" w:cs="Helvetica"/>
          <w:spacing w:val="1"/>
          <w:sz w:val="20"/>
          <w:szCs w:val="20"/>
        </w:rPr>
        <w:t>i</w:t>
      </w:r>
      <w:r>
        <w:rPr>
          <w:rFonts w:ascii="Helvetica" w:hAnsi="Helvetica" w:cs="Helvetica"/>
          <w:sz w:val="20"/>
          <w:szCs w:val="20"/>
        </w:rPr>
        <w:t>ri g</w:t>
      </w:r>
      <w:r>
        <w:rPr>
          <w:rFonts w:ascii="Helvetica" w:hAnsi="Helvetica" w:cs="Helvetica"/>
          <w:spacing w:val="-1"/>
          <w:sz w:val="20"/>
          <w:szCs w:val="20"/>
        </w:rPr>
        <w:t>e</w:t>
      </w:r>
      <w:r>
        <w:rPr>
          <w:rFonts w:ascii="Helvetica" w:hAnsi="Helvetica" w:cs="Helvetica"/>
          <w:sz w:val="20"/>
          <w:szCs w:val="20"/>
        </w:rPr>
        <w:t>n</w:t>
      </w:r>
      <w:r>
        <w:rPr>
          <w:rFonts w:ascii="Helvetica" w:hAnsi="Helvetica" w:cs="Helvetica"/>
          <w:spacing w:val="-1"/>
          <w:sz w:val="20"/>
          <w:szCs w:val="20"/>
        </w:rPr>
        <w:t>e</w:t>
      </w:r>
      <w:r>
        <w:rPr>
          <w:rFonts w:ascii="Helvetica" w:hAnsi="Helvetica" w:cs="Helvetica"/>
          <w:sz w:val="20"/>
          <w:szCs w:val="20"/>
        </w:rPr>
        <w:t>l sek</w:t>
      </w:r>
      <w:r>
        <w:rPr>
          <w:rFonts w:ascii="Helvetica" w:hAnsi="Helvetica" w:cs="Helvetica"/>
          <w:spacing w:val="1"/>
          <w:sz w:val="20"/>
          <w:szCs w:val="20"/>
        </w:rPr>
        <w:t>r</w:t>
      </w:r>
      <w:r>
        <w:rPr>
          <w:rFonts w:ascii="Helvetica" w:hAnsi="Helvetica" w:cs="Helvetica"/>
          <w:spacing w:val="-1"/>
          <w:sz w:val="20"/>
          <w:szCs w:val="20"/>
        </w:rPr>
        <w:t>e</w:t>
      </w:r>
      <w:r>
        <w:rPr>
          <w:rFonts w:ascii="Helvetica" w:hAnsi="Helvetica" w:cs="Helvetica"/>
          <w:sz w:val="20"/>
          <w:szCs w:val="20"/>
        </w:rPr>
        <w:t>te</w:t>
      </w:r>
      <w:r>
        <w:rPr>
          <w:rFonts w:ascii="Helvetica" w:hAnsi="Helvetica" w:cs="Helvetica"/>
          <w:spacing w:val="-1"/>
          <w:sz w:val="20"/>
          <w:szCs w:val="20"/>
        </w:rPr>
        <w:t>r</w:t>
      </w:r>
      <w:r>
        <w:rPr>
          <w:rFonts w:ascii="Helvetica" w:hAnsi="Helvetica" w:cs="Helvetica"/>
          <w:sz w:val="20"/>
          <w:szCs w:val="20"/>
        </w:rPr>
        <w:t xml:space="preserve">dir. </w:t>
      </w:r>
      <w:r>
        <w:rPr>
          <w:rFonts w:ascii="Helvetica" w:hAnsi="Helvetica" w:cs="Helvetica"/>
          <w:spacing w:val="1"/>
          <w:sz w:val="20"/>
          <w:szCs w:val="20"/>
        </w:rPr>
        <w:t>G</w:t>
      </w:r>
      <w:r>
        <w:rPr>
          <w:rFonts w:ascii="Helvetica" w:hAnsi="Helvetica" w:cs="Helvetica"/>
          <w:spacing w:val="-1"/>
          <w:sz w:val="20"/>
          <w:szCs w:val="20"/>
        </w:rPr>
        <w:t>e</w:t>
      </w:r>
      <w:r>
        <w:rPr>
          <w:rFonts w:ascii="Helvetica" w:hAnsi="Helvetica" w:cs="Helvetica"/>
          <w:sz w:val="20"/>
          <w:szCs w:val="20"/>
        </w:rPr>
        <w:t>n</w:t>
      </w:r>
      <w:r>
        <w:rPr>
          <w:rFonts w:ascii="Helvetica" w:hAnsi="Helvetica" w:cs="Helvetica"/>
          <w:spacing w:val="-1"/>
          <w:sz w:val="20"/>
          <w:szCs w:val="20"/>
        </w:rPr>
        <w:t>e</w:t>
      </w:r>
      <w:r>
        <w:rPr>
          <w:rFonts w:ascii="Helvetica" w:hAnsi="Helvetica" w:cs="Helvetica"/>
          <w:sz w:val="20"/>
          <w:szCs w:val="20"/>
        </w:rPr>
        <w:t>l s</w:t>
      </w:r>
      <w:r>
        <w:rPr>
          <w:rFonts w:ascii="Helvetica" w:hAnsi="Helvetica" w:cs="Helvetica"/>
          <w:spacing w:val="2"/>
          <w:sz w:val="20"/>
          <w:szCs w:val="20"/>
        </w:rPr>
        <w:t>e</w:t>
      </w:r>
      <w:r>
        <w:rPr>
          <w:rFonts w:ascii="Helvetica" w:hAnsi="Helvetica" w:cs="Helvetica"/>
          <w:sz w:val="20"/>
          <w:szCs w:val="20"/>
        </w:rPr>
        <w:t>k</w:t>
      </w:r>
      <w:r>
        <w:rPr>
          <w:rFonts w:ascii="Helvetica" w:hAnsi="Helvetica" w:cs="Helvetica"/>
          <w:spacing w:val="-1"/>
          <w:sz w:val="20"/>
          <w:szCs w:val="20"/>
        </w:rPr>
        <w:t>re</w:t>
      </w:r>
      <w:r>
        <w:rPr>
          <w:rFonts w:ascii="Helvetica" w:hAnsi="Helvetica" w:cs="Helvetica"/>
          <w:sz w:val="20"/>
          <w:szCs w:val="20"/>
        </w:rPr>
        <w:t>ter</w:t>
      </w:r>
      <w:r>
        <w:rPr>
          <w:rFonts w:ascii="Helvetica" w:hAnsi="Helvetica" w:cs="Helvetica"/>
          <w:spacing w:val="3"/>
          <w:sz w:val="20"/>
          <w:szCs w:val="20"/>
        </w:rPr>
        <w:t xml:space="preserve"> </w:t>
      </w:r>
      <w:r>
        <w:rPr>
          <w:rFonts w:ascii="Helvetica" w:hAnsi="Helvetica" w:cs="Helvetica"/>
          <w:spacing w:val="-5"/>
          <w:sz w:val="20"/>
          <w:szCs w:val="20"/>
        </w:rPr>
        <w:t>y</w:t>
      </w:r>
      <w:r>
        <w:rPr>
          <w:rFonts w:ascii="Helvetica" w:hAnsi="Helvetica" w:cs="Helvetica"/>
          <w:sz w:val="20"/>
          <w:szCs w:val="20"/>
        </w:rPr>
        <w:t>ö</w:t>
      </w:r>
      <w:r>
        <w:rPr>
          <w:rFonts w:ascii="Helvetica" w:hAnsi="Helvetica" w:cs="Helvetica"/>
          <w:spacing w:val="2"/>
          <w:sz w:val="20"/>
          <w:szCs w:val="20"/>
        </w:rPr>
        <w:t>n</w:t>
      </w:r>
      <w:r>
        <w:rPr>
          <w:rFonts w:ascii="Helvetica" w:hAnsi="Helvetica" w:cs="Helvetica"/>
          <w:spacing w:val="-1"/>
          <w:sz w:val="20"/>
          <w:szCs w:val="20"/>
        </w:rPr>
        <w:t>e</w:t>
      </w:r>
      <w:r>
        <w:rPr>
          <w:rFonts w:ascii="Helvetica" w:hAnsi="Helvetica" w:cs="Helvetica"/>
          <w:sz w:val="20"/>
          <w:szCs w:val="20"/>
        </w:rPr>
        <w:t>t</w:t>
      </w:r>
      <w:r>
        <w:rPr>
          <w:rFonts w:ascii="Helvetica" w:hAnsi="Helvetica" w:cs="Helvetica"/>
          <w:spacing w:val="1"/>
          <w:sz w:val="20"/>
          <w:szCs w:val="20"/>
        </w:rPr>
        <w:t>i</w:t>
      </w:r>
      <w:r>
        <w:rPr>
          <w:rFonts w:ascii="Helvetica" w:hAnsi="Helvetica" w:cs="Helvetica"/>
          <w:sz w:val="20"/>
          <w:szCs w:val="20"/>
        </w:rPr>
        <w:t>m ku</w:t>
      </w:r>
      <w:r>
        <w:rPr>
          <w:rFonts w:ascii="Helvetica" w:hAnsi="Helvetica" w:cs="Helvetica"/>
          <w:spacing w:val="3"/>
          <w:sz w:val="20"/>
          <w:szCs w:val="20"/>
        </w:rPr>
        <w:t>r</w:t>
      </w:r>
      <w:r>
        <w:rPr>
          <w:rFonts w:ascii="Helvetica" w:hAnsi="Helvetica" w:cs="Helvetica"/>
          <w:sz w:val="20"/>
          <w:szCs w:val="20"/>
        </w:rPr>
        <w:t>uluna k</w:t>
      </w:r>
      <w:r>
        <w:rPr>
          <w:rFonts w:ascii="Helvetica" w:hAnsi="Helvetica" w:cs="Helvetica"/>
          <w:spacing w:val="-1"/>
          <w:sz w:val="20"/>
          <w:szCs w:val="20"/>
        </w:rPr>
        <w:t>a</w:t>
      </w:r>
      <w:r>
        <w:rPr>
          <w:rFonts w:ascii="Helvetica" w:hAnsi="Helvetica" w:cs="Helvetica"/>
          <w:sz w:val="20"/>
          <w:szCs w:val="20"/>
        </w:rPr>
        <w:t>rşı sorumludur.</w:t>
      </w:r>
    </w:p>
    <w:p w:rsidR="006268CB" w:rsidRDefault="006268CB" w:rsidP="006268CB">
      <w:pPr>
        <w:keepNext/>
        <w:autoSpaceDE w:val="0"/>
        <w:autoSpaceDN w:val="0"/>
        <w:adjustRightInd w:val="0"/>
        <w:spacing w:line="360" w:lineRule="auto"/>
        <w:jc w:val="both"/>
        <w:rPr>
          <w:rFonts w:ascii="Helvetica" w:hAnsi="Helvetica" w:cs="Helvetica"/>
          <w:sz w:val="20"/>
          <w:szCs w:val="20"/>
        </w:rPr>
      </w:pPr>
      <w:r>
        <w:rPr>
          <w:rFonts w:ascii="Helvetica" w:hAnsi="Helvetica" w:cs="Helvetica"/>
          <w:sz w:val="20"/>
          <w:szCs w:val="20"/>
        </w:rPr>
        <w:t>G</w:t>
      </w:r>
      <w:r w:rsidRPr="006268CB">
        <w:rPr>
          <w:rFonts w:ascii="Helvetica" w:hAnsi="Helvetica" w:cs="Helvetica"/>
          <w:sz w:val="20"/>
          <w:szCs w:val="20"/>
        </w:rPr>
        <w:t>e</w:t>
      </w:r>
      <w:r>
        <w:rPr>
          <w:rFonts w:ascii="Helvetica" w:hAnsi="Helvetica" w:cs="Helvetica"/>
          <w:sz w:val="20"/>
          <w:szCs w:val="20"/>
        </w:rPr>
        <w:t>n</w:t>
      </w:r>
      <w:r w:rsidRPr="006268CB">
        <w:rPr>
          <w:rFonts w:ascii="Helvetica" w:hAnsi="Helvetica" w:cs="Helvetica"/>
          <w:sz w:val="20"/>
          <w:szCs w:val="20"/>
        </w:rPr>
        <w:t>e</w:t>
      </w:r>
      <w:r>
        <w:rPr>
          <w:rFonts w:ascii="Helvetica" w:hAnsi="Helvetica" w:cs="Helvetica"/>
          <w:sz w:val="20"/>
          <w:szCs w:val="20"/>
        </w:rPr>
        <w:t>l Se</w:t>
      </w:r>
      <w:r w:rsidRPr="006268CB">
        <w:rPr>
          <w:rFonts w:ascii="Helvetica" w:hAnsi="Helvetica" w:cs="Helvetica"/>
          <w:sz w:val="20"/>
          <w:szCs w:val="20"/>
        </w:rPr>
        <w:t>k</w:t>
      </w:r>
      <w:r>
        <w:rPr>
          <w:rFonts w:ascii="Helvetica" w:hAnsi="Helvetica" w:cs="Helvetica"/>
          <w:sz w:val="20"/>
          <w:szCs w:val="20"/>
        </w:rPr>
        <w:t>r</w:t>
      </w:r>
      <w:r w:rsidRPr="006268CB">
        <w:rPr>
          <w:rFonts w:ascii="Helvetica" w:hAnsi="Helvetica" w:cs="Helvetica"/>
          <w:sz w:val="20"/>
          <w:szCs w:val="20"/>
        </w:rPr>
        <w:t>ete</w:t>
      </w:r>
      <w:r>
        <w:rPr>
          <w:rFonts w:ascii="Helvetica" w:hAnsi="Helvetica" w:cs="Helvetica"/>
          <w:sz w:val="20"/>
          <w:szCs w:val="20"/>
        </w:rPr>
        <w:t xml:space="preserve">rin </w:t>
      </w:r>
      <w:r w:rsidRPr="006268CB">
        <w:rPr>
          <w:rFonts w:ascii="Helvetica" w:hAnsi="Helvetica" w:cs="Helvetica"/>
          <w:sz w:val="20"/>
          <w:szCs w:val="20"/>
        </w:rPr>
        <w:t>gö</w:t>
      </w:r>
      <w:r>
        <w:rPr>
          <w:rFonts w:ascii="Helvetica" w:hAnsi="Helvetica" w:cs="Helvetica"/>
          <w:sz w:val="20"/>
          <w:szCs w:val="20"/>
        </w:rPr>
        <w:t>r</w:t>
      </w:r>
      <w:r w:rsidRPr="006268CB">
        <w:rPr>
          <w:rFonts w:ascii="Helvetica" w:hAnsi="Helvetica" w:cs="Helvetica"/>
          <w:sz w:val="20"/>
          <w:szCs w:val="20"/>
        </w:rPr>
        <w:t>e</w:t>
      </w:r>
      <w:r>
        <w:rPr>
          <w:rFonts w:ascii="Helvetica" w:hAnsi="Helvetica" w:cs="Helvetica"/>
          <w:sz w:val="20"/>
          <w:szCs w:val="20"/>
        </w:rPr>
        <w:t xml:space="preserve">v </w:t>
      </w:r>
      <w:r w:rsidRPr="006268CB">
        <w:rPr>
          <w:rFonts w:ascii="Helvetica" w:hAnsi="Helvetica" w:cs="Helvetica"/>
          <w:sz w:val="20"/>
          <w:szCs w:val="20"/>
        </w:rPr>
        <w:t>v</w:t>
      </w:r>
      <w:r>
        <w:rPr>
          <w:rFonts w:ascii="Helvetica" w:hAnsi="Helvetica" w:cs="Helvetica"/>
          <w:sz w:val="20"/>
          <w:szCs w:val="20"/>
        </w:rPr>
        <w:t>e</w:t>
      </w:r>
      <w:r w:rsidRPr="006268CB">
        <w:rPr>
          <w:rFonts w:ascii="Helvetica" w:hAnsi="Helvetica" w:cs="Helvetica"/>
          <w:sz w:val="20"/>
          <w:szCs w:val="20"/>
        </w:rPr>
        <w:t xml:space="preserve"> ye</w:t>
      </w:r>
      <w:r>
        <w:rPr>
          <w:rFonts w:ascii="Helvetica" w:hAnsi="Helvetica" w:cs="Helvetica"/>
          <w:sz w:val="20"/>
          <w:szCs w:val="20"/>
        </w:rPr>
        <w:t>tk</w:t>
      </w:r>
      <w:r w:rsidRPr="006268CB">
        <w:rPr>
          <w:rFonts w:ascii="Helvetica" w:hAnsi="Helvetica" w:cs="Helvetica"/>
          <w:sz w:val="20"/>
          <w:szCs w:val="20"/>
        </w:rPr>
        <w:t>i</w:t>
      </w:r>
      <w:r>
        <w:rPr>
          <w:rFonts w:ascii="Helvetica" w:hAnsi="Helvetica" w:cs="Helvetica"/>
          <w:sz w:val="20"/>
          <w:szCs w:val="20"/>
        </w:rPr>
        <w:t>le</w:t>
      </w:r>
      <w:r w:rsidRPr="006268CB">
        <w:rPr>
          <w:rFonts w:ascii="Helvetica" w:hAnsi="Helvetica" w:cs="Helvetica"/>
          <w:sz w:val="20"/>
          <w:szCs w:val="20"/>
        </w:rPr>
        <w:t>r</w:t>
      </w:r>
      <w:r>
        <w:rPr>
          <w:rFonts w:ascii="Helvetica" w:hAnsi="Helvetica" w:cs="Helvetica"/>
          <w:sz w:val="20"/>
          <w:szCs w:val="20"/>
        </w:rPr>
        <w:t>i ş</w:t>
      </w:r>
      <w:r w:rsidRPr="006268CB">
        <w:rPr>
          <w:rFonts w:ascii="Helvetica" w:hAnsi="Helvetica" w:cs="Helvetica"/>
          <w:sz w:val="20"/>
          <w:szCs w:val="20"/>
        </w:rPr>
        <w:t>u</w:t>
      </w:r>
      <w:r>
        <w:rPr>
          <w:rFonts w:ascii="Helvetica" w:hAnsi="Helvetica" w:cs="Helvetica"/>
          <w:sz w:val="20"/>
          <w:szCs w:val="20"/>
        </w:rPr>
        <w:t>nla</w:t>
      </w:r>
      <w:r w:rsidRPr="006268CB">
        <w:rPr>
          <w:rFonts w:ascii="Helvetica" w:hAnsi="Helvetica" w:cs="Helvetica"/>
          <w:sz w:val="20"/>
          <w:szCs w:val="20"/>
        </w:rPr>
        <w:t>r</w:t>
      </w:r>
      <w:r>
        <w:rPr>
          <w:rFonts w:ascii="Helvetica" w:hAnsi="Helvetica" w:cs="Helvetica"/>
          <w:sz w:val="20"/>
          <w:szCs w:val="20"/>
        </w:rPr>
        <w:t>dır:</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proofErr w:type="gramStart"/>
      <w:r w:rsidRPr="002C079D">
        <w:rPr>
          <w:rFonts w:ascii="Helvetica" w:hAnsi="Helvetica" w:cs="Helvetica"/>
          <w:spacing w:val="-1"/>
          <w:sz w:val="20"/>
          <w:szCs w:val="20"/>
        </w:rPr>
        <w:t>Yönetim kurulu kararlarını uygulamak.</w:t>
      </w:r>
      <w:proofErr w:type="gramEnd"/>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Yıllık çalışma programı ile bütçeyi hazırlamak ve yönetim kuruluna sunmak.</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Ajans gelirlerini toplamak, 4. maddeye göre belirlenecek usul ve esaslar ile bütçe ve yönetim kurulu kararlarına uygun olarak harcamaları yapmak.</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Yönetim kurulu tarafından tespit edilecek sınırlar içerisinde, taşıt dışındaki taşınır malların alımına, satımına, kiralanmasına ve hizmet alımına karar vermek.</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Bölgedeki kişi, kurum ve kuruluşların proje üretme ve uygulama kapasitesini geliştirici faaliyetlerde bulunmak.</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Özel kesim, sivil toplum kuruluşları ve yerel yönetimlerin proje ve faaliyet tekliflerini değerlendirerek mali destek sağlamak üzere yönetim kuruluna öneri götürmek.</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proofErr w:type="gramStart"/>
      <w:r w:rsidRPr="002C079D">
        <w:rPr>
          <w:rFonts w:ascii="Helvetica" w:hAnsi="Helvetica" w:cs="Helvetica"/>
          <w:spacing w:val="-1"/>
          <w:sz w:val="20"/>
          <w:szCs w:val="20"/>
        </w:rPr>
        <w:t>Desteklenen proje ve faaliyetleri izlemek, değerlendirmek, denetlemek ve raporlamak.</w:t>
      </w:r>
      <w:proofErr w:type="gramEnd"/>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Bölgesel kalkınmayla ilgili yurt içindeki ve dışındaki ajans ve kuruluşlarla işbirliği yapmak ve ortak projeler geliştirmek.</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Yerel yönetimlerin planlama çalışmalarına teknik destek sağlamak.</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proofErr w:type="gramStart"/>
      <w:r w:rsidRPr="002C079D">
        <w:rPr>
          <w:rFonts w:ascii="Helvetica" w:hAnsi="Helvetica" w:cs="Helvetica"/>
          <w:spacing w:val="-1"/>
          <w:sz w:val="20"/>
          <w:szCs w:val="20"/>
        </w:rPr>
        <w:t xml:space="preserve">Personelin performans ölçütlerini belirlemek ve performansını değerlendirmek. </w:t>
      </w:r>
      <w:proofErr w:type="gramEnd"/>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Personelin işe alınması ve işine son verilmesini yönetim kuruluna teklif etmek.</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Ajans genel sekreterliğini temsilen, bölgesel gelişme ile ilgili ulusal ve uluslararası toplantılara katılmak ve yurt dışı temaslarda bulunmak.</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2C079D">
        <w:rPr>
          <w:rFonts w:ascii="Helvetica" w:hAnsi="Helvetica" w:cs="Helvetica"/>
          <w:spacing w:val="-1"/>
          <w:sz w:val="20"/>
          <w:szCs w:val="20"/>
        </w:rPr>
        <w:t xml:space="preserve">Ajansın sekretarya işlerini ve görev alanına giren diğer hizmetleri yürütmek. </w:t>
      </w:r>
    </w:p>
    <w:p w:rsidR="002C079D" w:rsidRPr="002C079D"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proofErr w:type="gramStart"/>
      <w:r w:rsidRPr="002C079D">
        <w:rPr>
          <w:rFonts w:ascii="Helvetica" w:hAnsi="Helvetica" w:cs="Helvetica"/>
          <w:spacing w:val="-1"/>
          <w:sz w:val="20"/>
          <w:szCs w:val="20"/>
        </w:rPr>
        <w:t>Yönetim kurulunun devrettiği yetkileri kullanmak.</w:t>
      </w:r>
      <w:proofErr w:type="gramEnd"/>
    </w:p>
    <w:p w:rsidR="008A291F" w:rsidRPr="002C079D" w:rsidRDefault="008A291F" w:rsidP="00A808EB">
      <w:pPr>
        <w:pStyle w:val="balk20"/>
        <w:numPr>
          <w:ilvl w:val="2"/>
          <w:numId w:val="1"/>
        </w:numPr>
        <w:rPr>
          <w:caps w:val="0"/>
        </w:rPr>
      </w:pPr>
      <w:bookmarkStart w:id="28" w:name="_Toc398286469"/>
      <w:r w:rsidRPr="002C079D">
        <w:rPr>
          <w:caps w:val="0"/>
        </w:rPr>
        <w:t>Bilgi ve Teknolojik Kaynaklar</w:t>
      </w:r>
      <w:bookmarkEnd w:id="28"/>
    </w:p>
    <w:p w:rsidR="002C079D" w:rsidRDefault="002C079D" w:rsidP="002C079D">
      <w:pPr>
        <w:spacing w:after="120" w:line="360" w:lineRule="auto"/>
        <w:ind w:right="1"/>
        <w:jc w:val="both"/>
        <w:rPr>
          <w:rFonts w:ascii="Helvetica" w:hAnsi="Helvetica" w:cs="Helvetica"/>
          <w:sz w:val="20"/>
          <w:szCs w:val="20"/>
        </w:rPr>
      </w:pPr>
      <w:r>
        <w:rPr>
          <w:rFonts w:ascii="Helvetica" w:hAnsi="Helvetica" w:cs="Helvetica"/>
          <w:sz w:val="20"/>
          <w:szCs w:val="20"/>
        </w:rPr>
        <w:t>Ajans faaliyetlerinin daha hızlı ve güvenilir şekilde gerçekleştirilebilmesi için gereken bilgi işlem alt yapısına ilişkin çalışmalar ve bilgi işlem donanım ihtiyaçları genel itibariyle tamamlanmıştır. 201</w:t>
      </w:r>
      <w:r w:rsidR="00880F12">
        <w:rPr>
          <w:rFonts w:ascii="Helvetica" w:hAnsi="Helvetica" w:cs="Helvetica"/>
          <w:sz w:val="20"/>
          <w:szCs w:val="20"/>
        </w:rPr>
        <w:t>4 yılı ilk yarısında</w:t>
      </w:r>
      <w:r>
        <w:rPr>
          <w:rFonts w:ascii="Helvetica" w:hAnsi="Helvetica" w:cs="Helvetica"/>
          <w:sz w:val="20"/>
          <w:szCs w:val="20"/>
        </w:rPr>
        <w:t xml:space="preserve">, </w:t>
      </w:r>
      <w:r>
        <w:rPr>
          <w:rFonts w:ascii="Helvetica" w:hAnsi="Helvetica" w:cs="Helvetica"/>
          <w:sz w:val="20"/>
          <w:szCs w:val="20"/>
        </w:rPr>
        <w:lastRenderedPageBreak/>
        <w:t xml:space="preserve">teknolojik gelişmeler ve yeni ihtiyaçlar doğrultusunda bilgi işlem alt yapısı ve donanım ihtiyaçları takip edilerek eksiklikler giderilmiştir.    </w:t>
      </w:r>
    </w:p>
    <w:p w:rsidR="002C079D" w:rsidRDefault="002C079D" w:rsidP="002C079D">
      <w:pPr>
        <w:spacing w:after="120" w:line="360" w:lineRule="auto"/>
        <w:ind w:right="1"/>
        <w:jc w:val="both"/>
        <w:rPr>
          <w:rFonts w:ascii="Helvetica" w:hAnsi="Helvetica" w:cs="Helvetica"/>
          <w:sz w:val="20"/>
          <w:szCs w:val="20"/>
        </w:rPr>
      </w:pPr>
      <w:r>
        <w:rPr>
          <w:rFonts w:ascii="Helvetica" w:hAnsi="Helvetica" w:cs="Helvetica"/>
          <w:sz w:val="20"/>
          <w:szCs w:val="20"/>
        </w:rPr>
        <w:t xml:space="preserve">Bugüne kadar Ajans faaliyetlerinin etkin bir şekilde yerine getirebilmesi için bilgi işlem alt yapısının geliştirilmesine yönelik olarak yapılan çalışmalar genel olarak aşağıda sıralanmıştır:  </w:t>
      </w:r>
    </w:p>
    <w:p w:rsidR="002C079D" w:rsidRPr="00880F12"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880F12">
        <w:rPr>
          <w:rFonts w:ascii="Helvetica" w:hAnsi="Helvetica" w:cs="Helvetica"/>
          <w:spacing w:val="-1"/>
          <w:sz w:val="20"/>
          <w:szCs w:val="20"/>
        </w:rPr>
        <w:t>Ajans merkezi ile Eskişehir ve Bilecik Yatırım Destek Ofisleri arasında Ajans’a özel sanal bir tünel oluşturularak veri alışverişinin güvenli bir şekilde yapılabilmesi için güvenlik duvarı (Firewall) sistemi kurulmuştur. Bu güvenlik duvarının, aynı zamanda dışarıdan gelebilecek saldırı ve virüslere karşı kurumu koruması da amaçlanmıştır. Güvenlik duvarı sistemi sayesinde 5651 sayılı “İnternet Ortamında Yapılan Yayınların Düzenlenmesi ve Bu Yayınlar Yoluyla İşlenen Suçlarla Mücadele Edilmesi Hakkında Kanun” çerçevesinde Ajans bünyesinde internet üzerinde yapılan tüm işlemler kaydedilmektedir. Sistemin güncellenme ve iyileştirme çalışmaları tamamlanmış olup belirli zamanlarda kontrol edilmektedir.</w:t>
      </w:r>
    </w:p>
    <w:p w:rsidR="002C079D" w:rsidRPr="00880F12"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880F12">
        <w:rPr>
          <w:rFonts w:ascii="Helvetica" w:hAnsi="Helvetica" w:cs="Helvetica"/>
          <w:spacing w:val="-1"/>
          <w:sz w:val="20"/>
          <w:szCs w:val="20"/>
        </w:rPr>
        <w:t xml:space="preserve">Ajans bünyesinde kurulan ayrı bir güvenlik tüneli (SSLVPN), Ajans uzmanlarının ofis dışındaki görevlendirmelerinde internet bağlantısı olan herhangi bir yerden ofis kaynaklarına bağlanarak </w:t>
      </w:r>
      <w:proofErr w:type="gramStart"/>
      <w:r w:rsidRPr="00880F12">
        <w:rPr>
          <w:rFonts w:ascii="Helvetica" w:hAnsi="Helvetica" w:cs="Helvetica"/>
          <w:spacing w:val="-1"/>
          <w:sz w:val="20"/>
          <w:szCs w:val="20"/>
        </w:rPr>
        <w:t>(</w:t>
      </w:r>
      <w:proofErr w:type="gramEnd"/>
      <w:r w:rsidRPr="00880F12">
        <w:rPr>
          <w:rFonts w:ascii="Helvetica" w:hAnsi="Helvetica" w:cs="Helvetica"/>
          <w:spacing w:val="-1"/>
          <w:sz w:val="20"/>
          <w:szCs w:val="20"/>
        </w:rPr>
        <w:t>ortak nokta, faks, yazıcı… vb.) ilgili kişinin yetkisi dâhilinde güvenli bir şekilde çalışma ve doküman üretme imkânı sağlamaktadır.</w:t>
      </w:r>
    </w:p>
    <w:p w:rsidR="002C079D" w:rsidRPr="00880F12"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880F12">
        <w:rPr>
          <w:rFonts w:ascii="Helvetica" w:hAnsi="Helvetica" w:cs="Helvetica"/>
          <w:spacing w:val="-1"/>
          <w:sz w:val="20"/>
          <w:szCs w:val="20"/>
        </w:rPr>
        <w:t>Ajans personeline (kurum adına kayıtlı bilgisayarlarla sınırlı olmak üzere) kablosuz internete bağlanarak tüm çalışmalarını yapma imkânı sağlanmıştır. Ajansa gelen misafir kullanıcılar için ise kullanıcı adı ve şifresi verilmek suretiyle güvenli şekilde kablosuz internete girerek sınırlı süreyle işlem yapma imkânı sağlanmıştır.</w:t>
      </w:r>
    </w:p>
    <w:p w:rsidR="002C079D" w:rsidRPr="00880F12"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880F12">
        <w:rPr>
          <w:rFonts w:ascii="Helvetica" w:hAnsi="Helvetica" w:cs="Helvetica"/>
          <w:spacing w:val="-1"/>
          <w:sz w:val="20"/>
          <w:szCs w:val="20"/>
        </w:rPr>
        <w:t xml:space="preserve">Ajansa ait elektronik bilgilerin yedeklerinin güvenli bir ortamda saklanabilmesi için </w:t>
      </w:r>
      <w:proofErr w:type="spellStart"/>
      <w:r w:rsidRPr="00880F12">
        <w:rPr>
          <w:rFonts w:ascii="Helvetica" w:hAnsi="Helvetica" w:cs="Helvetica"/>
          <w:spacing w:val="-1"/>
          <w:sz w:val="20"/>
          <w:szCs w:val="20"/>
        </w:rPr>
        <w:t>autoloader</w:t>
      </w:r>
      <w:proofErr w:type="spellEnd"/>
      <w:r w:rsidRPr="00880F12">
        <w:rPr>
          <w:rFonts w:ascii="Helvetica" w:hAnsi="Helvetica" w:cs="Helvetica"/>
          <w:spacing w:val="-1"/>
          <w:sz w:val="20"/>
          <w:szCs w:val="20"/>
        </w:rPr>
        <w:t xml:space="preserve"> cihazı ile özel bir kartuşa haftalık, aylık, yıllık yedekler alınmaktadır. Alınan yedekler banka kiralık kasasında güvenli bir şekilde saklanmaktadır.</w:t>
      </w:r>
    </w:p>
    <w:p w:rsidR="002C079D" w:rsidRPr="00880F12"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880F12">
        <w:rPr>
          <w:rFonts w:ascii="Helvetica" w:hAnsi="Helvetica" w:cs="Helvetica"/>
          <w:spacing w:val="-1"/>
          <w:sz w:val="20"/>
          <w:szCs w:val="20"/>
        </w:rPr>
        <w:t xml:space="preserve">Ajans kurumsal e-postalarının güvenli şekilde yedeklenebilmesi için gereken alt yapı çalışmaları tamamlanmış olup </w:t>
      </w:r>
      <w:proofErr w:type="spellStart"/>
      <w:r w:rsidRPr="00880F12">
        <w:rPr>
          <w:rFonts w:ascii="Helvetica" w:hAnsi="Helvetica" w:cs="Helvetica"/>
          <w:spacing w:val="-1"/>
          <w:sz w:val="20"/>
          <w:szCs w:val="20"/>
        </w:rPr>
        <w:t>exchange</w:t>
      </w:r>
      <w:proofErr w:type="spellEnd"/>
      <w:r w:rsidRPr="00880F12">
        <w:rPr>
          <w:rFonts w:ascii="Helvetica" w:hAnsi="Helvetica" w:cs="Helvetica"/>
          <w:spacing w:val="-1"/>
          <w:sz w:val="20"/>
          <w:szCs w:val="20"/>
        </w:rPr>
        <w:t xml:space="preserve"> </w:t>
      </w:r>
      <w:proofErr w:type="gramStart"/>
      <w:r w:rsidRPr="00880F12">
        <w:rPr>
          <w:rFonts w:ascii="Helvetica" w:hAnsi="Helvetica" w:cs="Helvetica"/>
          <w:spacing w:val="-1"/>
          <w:sz w:val="20"/>
          <w:szCs w:val="20"/>
        </w:rPr>
        <w:t>server</w:t>
      </w:r>
      <w:proofErr w:type="gramEnd"/>
      <w:r w:rsidRPr="00880F12">
        <w:rPr>
          <w:rFonts w:ascii="Helvetica" w:hAnsi="Helvetica" w:cs="Helvetica"/>
          <w:spacing w:val="-1"/>
          <w:sz w:val="20"/>
          <w:szCs w:val="20"/>
        </w:rPr>
        <w:t xml:space="preserve"> ile güvenli şekilde hizmet verilmektedir.</w:t>
      </w:r>
    </w:p>
    <w:p w:rsidR="002C079D" w:rsidRPr="00880F12"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880F12">
        <w:rPr>
          <w:rFonts w:ascii="Helvetica" w:hAnsi="Helvetica" w:cs="Helvetica"/>
          <w:spacing w:val="-1"/>
          <w:sz w:val="20"/>
          <w:szCs w:val="20"/>
        </w:rPr>
        <w:t>Elektronik Belge Yönetim Sistemi (EBYS) kullanılmaktadır.</w:t>
      </w:r>
    </w:p>
    <w:p w:rsidR="002C079D" w:rsidRPr="00880F12"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880F12">
        <w:rPr>
          <w:rFonts w:ascii="Helvetica" w:hAnsi="Helvetica" w:cs="Helvetica"/>
          <w:spacing w:val="-1"/>
          <w:sz w:val="20"/>
          <w:szCs w:val="20"/>
        </w:rPr>
        <w:t xml:space="preserve">Ajans </w:t>
      </w:r>
      <w:proofErr w:type="gramStart"/>
      <w:r w:rsidRPr="00880F12">
        <w:rPr>
          <w:rFonts w:ascii="Helvetica" w:hAnsi="Helvetica" w:cs="Helvetica"/>
          <w:spacing w:val="-1"/>
          <w:sz w:val="20"/>
          <w:szCs w:val="20"/>
        </w:rPr>
        <w:t>serverlarında</w:t>
      </w:r>
      <w:proofErr w:type="gramEnd"/>
      <w:r w:rsidRPr="00880F12">
        <w:rPr>
          <w:rFonts w:ascii="Helvetica" w:hAnsi="Helvetica" w:cs="Helvetica"/>
          <w:spacing w:val="-1"/>
          <w:sz w:val="20"/>
          <w:szCs w:val="20"/>
        </w:rPr>
        <w:t xml:space="preserve"> yetersiz disk alanın giderilmesi için disk ünitesi ile beraber disk eklenmiştir.</w:t>
      </w:r>
    </w:p>
    <w:p w:rsidR="002C079D" w:rsidRPr="00880F12" w:rsidRDefault="002C079D" w:rsidP="00A808EB">
      <w:pPr>
        <w:pStyle w:val="ListeParagraf"/>
        <w:widowControl w:val="0"/>
        <w:numPr>
          <w:ilvl w:val="0"/>
          <w:numId w:val="6"/>
        </w:numPr>
        <w:autoSpaceDE w:val="0"/>
        <w:autoSpaceDN w:val="0"/>
        <w:adjustRightInd w:val="0"/>
        <w:spacing w:after="120" w:line="360" w:lineRule="auto"/>
        <w:ind w:left="851" w:right="1" w:hanging="284"/>
        <w:jc w:val="both"/>
        <w:rPr>
          <w:rFonts w:ascii="Helvetica" w:hAnsi="Helvetica" w:cs="Helvetica"/>
          <w:spacing w:val="-1"/>
          <w:sz w:val="20"/>
          <w:szCs w:val="20"/>
        </w:rPr>
      </w:pPr>
      <w:r w:rsidRPr="00880F12">
        <w:rPr>
          <w:rFonts w:ascii="Helvetica" w:hAnsi="Helvetica" w:cs="Helvetica"/>
          <w:spacing w:val="-1"/>
          <w:sz w:val="20"/>
          <w:szCs w:val="20"/>
        </w:rPr>
        <w:t xml:space="preserve">2012 yılından itibaren proje teklif çağrılarının bilgisayar sistemleri üzerinden kabul edilmesi ve değerlendirilmesi süreçlerine hazırlık kapsamında aynı anda birden çok bağımsız değerlendiricinin </w:t>
      </w:r>
      <w:proofErr w:type="gramStart"/>
      <w:r w:rsidRPr="00880F12">
        <w:rPr>
          <w:rFonts w:ascii="Helvetica" w:hAnsi="Helvetica" w:cs="Helvetica"/>
          <w:spacing w:val="-1"/>
          <w:sz w:val="20"/>
          <w:szCs w:val="20"/>
        </w:rPr>
        <w:t>online</w:t>
      </w:r>
      <w:proofErr w:type="gramEnd"/>
      <w:r w:rsidRPr="00880F12">
        <w:rPr>
          <w:rFonts w:ascii="Helvetica" w:hAnsi="Helvetica" w:cs="Helvetica"/>
          <w:spacing w:val="-1"/>
          <w:sz w:val="20"/>
          <w:szCs w:val="20"/>
        </w:rPr>
        <w:t xml:space="preserve"> şekilde projeleri okuyabilmeleri ve değerlendirme yapabilmelerini temin edebilmek için bilgisayar satın alımı yapılmış ve gereken bilgi işlem alt yapısı hazırlanmıştır. Bu çerçevede, 2013 yılında proje teklif çağrılarına ilişkin proje başvuruları, ön incelemeler, bağımsız değerlendirme ve değerlendirme komitesi çalışmaları, ön izlemeler, bütçe revizyonları ve sürece ilişkin diğer tüm faaliyetler KAYS üzerinde </w:t>
      </w:r>
      <w:proofErr w:type="gramStart"/>
      <w:r w:rsidRPr="00880F12">
        <w:rPr>
          <w:rFonts w:ascii="Helvetica" w:hAnsi="Helvetica" w:cs="Helvetica"/>
          <w:spacing w:val="-1"/>
          <w:sz w:val="20"/>
          <w:szCs w:val="20"/>
        </w:rPr>
        <w:t>online</w:t>
      </w:r>
      <w:proofErr w:type="gramEnd"/>
      <w:r w:rsidRPr="00880F12">
        <w:rPr>
          <w:rFonts w:ascii="Helvetica" w:hAnsi="Helvetica" w:cs="Helvetica"/>
          <w:spacing w:val="-1"/>
          <w:sz w:val="20"/>
          <w:szCs w:val="20"/>
        </w:rPr>
        <w:t xml:space="preserve"> olarak gerçekleştirilmiştir.</w:t>
      </w:r>
    </w:p>
    <w:p w:rsidR="008A291F" w:rsidRPr="002C079D" w:rsidRDefault="008A291F" w:rsidP="00A808EB">
      <w:pPr>
        <w:pStyle w:val="balk20"/>
        <w:numPr>
          <w:ilvl w:val="2"/>
          <w:numId w:val="1"/>
        </w:numPr>
        <w:rPr>
          <w:caps w:val="0"/>
        </w:rPr>
      </w:pPr>
      <w:bookmarkStart w:id="29" w:name="_Toc398286470"/>
      <w:r w:rsidRPr="002C079D">
        <w:rPr>
          <w:caps w:val="0"/>
        </w:rPr>
        <w:t>İnsan Kaynakları</w:t>
      </w:r>
      <w:bookmarkEnd w:id="29"/>
    </w:p>
    <w:p w:rsidR="002C079D" w:rsidRPr="002C079D" w:rsidRDefault="002C079D" w:rsidP="002C079D">
      <w:pPr>
        <w:spacing w:after="120" w:line="360" w:lineRule="auto"/>
        <w:ind w:right="1"/>
        <w:jc w:val="both"/>
        <w:rPr>
          <w:rFonts w:ascii="Helvetica" w:hAnsi="Helvetica" w:cs="Helvetica"/>
          <w:sz w:val="20"/>
          <w:szCs w:val="20"/>
        </w:rPr>
      </w:pPr>
      <w:r w:rsidRPr="002C079D">
        <w:rPr>
          <w:rFonts w:ascii="Helvetica" w:hAnsi="Helvetica" w:cs="Helvetica"/>
          <w:sz w:val="20"/>
          <w:szCs w:val="20"/>
        </w:rPr>
        <w:t>İnsan kaynakları politikasının amacı, Ajansın görevlerini etkin ve verimli bir şekilde yerine getirebilmesi için, alanında uzman, ihtiyaç duyulan niteliklere sahip personelin istihdamını ve bu personelin niteliklerinin geliştirilmesi ve sürdürülebilirliğini sağlamaktır.</w:t>
      </w:r>
    </w:p>
    <w:p w:rsidR="002C079D" w:rsidRPr="002C079D" w:rsidRDefault="002C079D" w:rsidP="002C079D">
      <w:pPr>
        <w:spacing w:after="120" w:line="360" w:lineRule="auto"/>
        <w:ind w:right="1"/>
        <w:jc w:val="both"/>
        <w:rPr>
          <w:rFonts w:ascii="Helvetica" w:hAnsi="Helvetica" w:cs="Helvetica"/>
          <w:sz w:val="20"/>
          <w:szCs w:val="20"/>
        </w:rPr>
      </w:pPr>
      <w:r w:rsidRPr="002C079D">
        <w:rPr>
          <w:rFonts w:ascii="Helvetica" w:hAnsi="Helvetica" w:cs="Helvetica"/>
          <w:sz w:val="20"/>
          <w:szCs w:val="20"/>
        </w:rPr>
        <w:lastRenderedPageBreak/>
        <w:t xml:space="preserve"> İnsan kaynağı ihtiyaç planı hazırlanırken aşağıdaki hususlar dikkate alınır.</w:t>
      </w:r>
    </w:p>
    <w:p w:rsidR="002C079D" w:rsidRPr="002C079D" w:rsidRDefault="002C079D" w:rsidP="002C079D">
      <w:pPr>
        <w:spacing w:line="360" w:lineRule="auto"/>
        <w:ind w:left="1418" w:hanging="851"/>
        <w:contextualSpacing/>
        <w:jc w:val="both"/>
        <w:rPr>
          <w:rFonts w:ascii="Helvetica" w:hAnsi="Helvetica" w:cs="Helvetica"/>
          <w:sz w:val="20"/>
          <w:szCs w:val="20"/>
        </w:rPr>
      </w:pPr>
      <w:r w:rsidRPr="002C079D">
        <w:rPr>
          <w:rFonts w:ascii="Helvetica" w:hAnsi="Helvetica" w:cs="Helvetica"/>
          <w:sz w:val="20"/>
          <w:szCs w:val="20"/>
        </w:rPr>
        <w:t>a)</w:t>
      </w:r>
      <w:r w:rsidRPr="002C079D">
        <w:rPr>
          <w:rFonts w:ascii="Helvetica" w:hAnsi="Helvetica" w:cs="Helvetica"/>
          <w:sz w:val="20"/>
          <w:szCs w:val="20"/>
        </w:rPr>
        <w:tab/>
        <w:t>Ajansın mevcut yapısının, ortaya çıkacak veya ortaya çıkması muhtemel yeni ihtiyaçları karşılayıp karşılayamayacağı,</w:t>
      </w:r>
    </w:p>
    <w:p w:rsidR="002C079D" w:rsidRPr="002C079D" w:rsidRDefault="002C079D" w:rsidP="002C079D">
      <w:pPr>
        <w:spacing w:line="360" w:lineRule="auto"/>
        <w:ind w:left="1418" w:hanging="851"/>
        <w:contextualSpacing/>
        <w:jc w:val="both"/>
        <w:rPr>
          <w:rFonts w:ascii="Helvetica" w:hAnsi="Helvetica" w:cs="Helvetica"/>
          <w:sz w:val="20"/>
          <w:szCs w:val="20"/>
        </w:rPr>
      </w:pPr>
      <w:r w:rsidRPr="002C079D">
        <w:rPr>
          <w:rFonts w:ascii="Helvetica" w:hAnsi="Helvetica" w:cs="Helvetica"/>
          <w:sz w:val="20"/>
          <w:szCs w:val="20"/>
        </w:rPr>
        <w:t>a)</w:t>
      </w:r>
      <w:r w:rsidRPr="002C079D">
        <w:rPr>
          <w:rFonts w:ascii="Helvetica" w:hAnsi="Helvetica" w:cs="Helvetica"/>
          <w:sz w:val="20"/>
          <w:szCs w:val="20"/>
        </w:rPr>
        <w:tab/>
        <w:t>Ajansın faaliyet alanının zaman içerisindeki değişimlere göre alması muhtemel yeni şekli ve bu çerçevede iş hacminde beklenen gelişmeler,</w:t>
      </w:r>
    </w:p>
    <w:p w:rsidR="002C079D" w:rsidRPr="002C079D" w:rsidRDefault="002C079D" w:rsidP="002C079D">
      <w:pPr>
        <w:spacing w:line="360" w:lineRule="auto"/>
        <w:ind w:left="1418" w:hanging="851"/>
        <w:contextualSpacing/>
        <w:jc w:val="both"/>
        <w:rPr>
          <w:rFonts w:ascii="Helvetica" w:hAnsi="Helvetica" w:cs="Helvetica"/>
          <w:sz w:val="20"/>
          <w:szCs w:val="20"/>
        </w:rPr>
      </w:pPr>
      <w:r w:rsidRPr="002C079D">
        <w:rPr>
          <w:rFonts w:ascii="Helvetica" w:hAnsi="Helvetica" w:cs="Helvetica"/>
          <w:sz w:val="20"/>
          <w:szCs w:val="20"/>
        </w:rPr>
        <w:t>b)</w:t>
      </w:r>
      <w:r w:rsidRPr="002C079D">
        <w:rPr>
          <w:rFonts w:ascii="Helvetica" w:hAnsi="Helvetica" w:cs="Helvetica"/>
          <w:sz w:val="20"/>
          <w:szCs w:val="20"/>
        </w:rPr>
        <w:tab/>
        <w:t>Teknik, ekonomik ve sosyal gelişmelerin, Ajansın personel ihtiyacında gelecek yıllarda meydana getirmesi muhtemel değişiklikler,</w:t>
      </w:r>
    </w:p>
    <w:p w:rsidR="002C079D" w:rsidRPr="002C079D" w:rsidRDefault="002C079D" w:rsidP="002C079D">
      <w:pPr>
        <w:spacing w:line="360" w:lineRule="auto"/>
        <w:ind w:left="1418" w:hanging="851"/>
        <w:contextualSpacing/>
        <w:jc w:val="both"/>
        <w:rPr>
          <w:rFonts w:ascii="Helvetica" w:hAnsi="Helvetica" w:cs="Helvetica"/>
          <w:sz w:val="20"/>
          <w:szCs w:val="20"/>
        </w:rPr>
      </w:pPr>
      <w:r w:rsidRPr="002C079D">
        <w:rPr>
          <w:rFonts w:ascii="Helvetica" w:hAnsi="Helvetica" w:cs="Helvetica"/>
          <w:sz w:val="20"/>
          <w:szCs w:val="20"/>
        </w:rPr>
        <w:t>c)</w:t>
      </w:r>
      <w:r w:rsidRPr="002C079D">
        <w:rPr>
          <w:rFonts w:ascii="Helvetica" w:hAnsi="Helvetica" w:cs="Helvetica"/>
          <w:sz w:val="20"/>
          <w:szCs w:val="20"/>
        </w:rPr>
        <w:tab/>
        <w:t>Gelecek yıllarda emeklilik, istifa gibi çeşitli nedenlerle Ajansta boşalması muhtemel pozisyonlar,</w:t>
      </w:r>
    </w:p>
    <w:p w:rsidR="002C079D" w:rsidRPr="002C079D" w:rsidRDefault="002C079D" w:rsidP="002C079D">
      <w:pPr>
        <w:spacing w:line="360" w:lineRule="auto"/>
        <w:ind w:left="1418" w:hanging="851"/>
        <w:contextualSpacing/>
        <w:jc w:val="both"/>
        <w:rPr>
          <w:rFonts w:ascii="Helvetica" w:hAnsi="Helvetica" w:cs="Helvetica"/>
          <w:sz w:val="20"/>
          <w:szCs w:val="20"/>
        </w:rPr>
      </w:pPr>
      <w:r w:rsidRPr="002C079D">
        <w:rPr>
          <w:rFonts w:ascii="Helvetica" w:hAnsi="Helvetica" w:cs="Helvetica"/>
          <w:sz w:val="20"/>
          <w:szCs w:val="20"/>
        </w:rPr>
        <w:t>d)</w:t>
      </w:r>
      <w:r w:rsidRPr="002C079D">
        <w:rPr>
          <w:rFonts w:ascii="Helvetica" w:hAnsi="Helvetica" w:cs="Helvetica"/>
          <w:sz w:val="20"/>
          <w:szCs w:val="20"/>
        </w:rPr>
        <w:tab/>
        <w:t>Ajans içinde ihtiyaç duyulan eğitim ve yetiştirme faaliyetleri,</w:t>
      </w:r>
    </w:p>
    <w:p w:rsidR="002C079D" w:rsidRPr="002C079D" w:rsidRDefault="002C079D" w:rsidP="002C079D">
      <w:pPr>
        <w:spacing w:line="360" w:lineRule="auto"/>
        <w:ind w:left="1418" w:hanging="851"/>
        <w:contextualSpacing/>
        <w:jc w:val="both"/>
        <w:rPr>
          <w:rFonts w:ascii="Helvetica" w:hAnsi="Helvetica" w:cs="Helvetica"/>
          <w:sz w:val="20"/>
          <w:szCs w:val="20"/>
        </w:rPr>
      </w:pPr>
      <w:r w:rsidRPr="002C079D">
        <w:rPr>
          <w:rFonts w:ascii="Helvetica" w:hAnsi="Helvetica" w:cs="Helvetica"/>
          <w:sz w:val="20"/>
          <w:szCs w:val="20"/>
        </w:rPr>
        <w:t>e)</w:t>
      </w:r>
      <w:r w:rsidRPr="002C079D">
        <w:rPr>
          <w:rFonts w:ascii="Helvetica" w:hAnsi="Helvetica" w:cs="Helvetica"/>
          <w:sz w:val="20"/>
          <w:szCs w:val="20"/>
        </w:rPr>
        <w:tab/>
        <w:t>Çalışma birimlerinin ihtiyaç ve özellikleri,</w:t>
      </w:r>
    </w:p>
    <w:p w:rsidR="002C079D" w:rsidRPr="002C079D" w:rsidRDefault="002C079D" w:rsidP="002C079D">
      <w:pPr>
        <w:spacing w:line="360" w:lineRule="auto"/>
        <w:ind w:left="1418" w:hanging="851"/>
        <w:contextualSpacing/>
        <w:jc w:val="both"/>
        <w:rPr>
          <w:rFonts w:ascii="Helvetica" w:hAnsi="Helvetica" w:cs="Helvetica"/>
          <w:sz w:val="20"/>
          <w:szCs w:val="20"/>
        </w:rPr>
      </w:pPr>
      <w:r w:rsidRPr="002C079D">
        <w:rPr>
          <w:rFonts w:ascii="Helvetica" w:hAnsi="Helvetica" w:cs="Helvetica"/>
          <w:sz w:val="20"/>
          <w:szCs w:val="20"/>
        </w:rPr>
        <w:t>g)</w:t>
      </w:r>
      <w:r w:rsidRPr="002C079D">
        <w:rPr>
          <w:rFonts w:ascii="Helvetica" w:hAnsi="Helvetica" w:cs="Helvetica"/>
          <w:sz w:val="20"/>
          <w:szCs w:val="20"/>
        </w:rPr>
        <w:tab/>
        <w:t>Personel istihdamını etkileyen teknolojik yenilikler ve insan kaynağındaki niteliksel gelişmeler,</w:t>
      </w:r>
    </w:p>
    <w:p w:rsidR="002C079D" w:rsidRPr="002C079D" w:rsidRDefault="002C079D" w:rsidP="002C079D">
      <w:pPr>
        <w:spacing w:line="360" w:lineRule="auto"/>
        <w:ind w:left="1418" w:hanging="851"/>
        <w:contextualSpacing/>
        <w:jc w:val="both"/>
        <w:rPr>
          <w:rFonts w:ascii="Helvetica" w:hAnsi="Helvetica" w:cs="Helvetica"/>
          <w:sz w:val="20"/>
          <w:szCs w:val="20"/>
        </w:rPr>
      </w:pPr>
      <w:r w:rsidRPr="002C079D">
        <w:rPr>
          <w:rFonts w:ascii="Helvetica" w:hAnsi="Helvetica" w:cs="Helvetica"/>
          <w:sz w:val="20"/>
          <w:szCs w:val="20"/>
        </w:rPr>
        <w:t>h)</w:t>
      </w:r>
      <w:r w:rsidRPr="002C079D">
        <w:rPr>
          <w:rFonts w:ascii="Helvetica" w:hAnsi="Helvetica" w:cs="Helvetica"/>
          <w:sz w:val="20"/>
          <w:szCs w:val="20"/>
        </w:rPr>
        <w:tab/>
        <w:t xml:space="preserve">Bütçe </w:t>
      </w:r>
      <w:proofErr w:type="gramStart"/>
      <w:r w:rsidRPr="002C079D">
        <w:rPr>
          <w:rFonts w:ascii="Helvetica" w:hAnsi="Helvetica" w:cs="Helvetica"/>
          <w:sz w:val="20"/>
          <w:szCs w:val="20"/>
        </w:rPr>
        <w:t>imkanları</w:t>
      </w:r>
      <w:proofErr w:type="gramEnd"/>
      <w:r w:rsidRPr="002C079D">
        <w:rPr>
          <w:rFonts w:ascii="Helvetica" w:hAnsi="Helvetica" w:cs="Helvetica"/>
          <w:sz w:val="20"/>
          <w:szCs w:val="20"/>
        </w:rPr>
        <w:t>.</w:t>
      </w:r>
    </w:p>
    <w:p w:rsidR="002C079D" w:rsidRPr="002C079D" w:rsidRDefault="002C079D" w:rsidP="002C079D">
      <w:pPr>
        <w:spacing w:after="120" w:line="360" w:lineRule="auto"/>
        <w:ind w:right="1"/>
        <w:jc w:val="both"/>
        <w:rPr>
          <w:rFonts w:ascii="Helvetica" w:hAnsi="Helvetica" w:cs="Helvetica"/>
          <w:sz w:val="20"/>
          <w:szCs w:val="20"/>
        </w:rPr>
      </w:pPr>
      <w:r w:rsidRPr="002C079D">
        <w:rPr>
          <w:rFonts w:ascii="Helvetica" w:hAnsi="Helvetica" w:cs="Helvetica"/>
          <w:sz w:val="20"/>
          <w:szCs w:val="20"/>
        </w:rPr>
        <w:t>Bursa Eskişehir Bilecik Kalkınma Ajansına 5449 Sayılı Kalkınma Ajanslarının Kuruluşu,  koordinasyonu ve Görevleri Hakkında Kanun ile Kalkınma Ajansları Personel Yönetmeliği hükümleri doğrultusunda personel alım ilanına çıkılarak yarışma sınavı düzenlenmek suretiyle personel istihdam edilmektedir.</w:t>
      </w:r>
    </w:p>
    <w:p w:rsidR="002C079D" w:rsidRPr="002C079D" w:rsidRDefault="002C079D" w:rsidP="002C079D">
      <w:pPr>
        <w:spacing w:after="120" w:line="360" w:lineRule="auto"/>
        <w:ind w:right="1"/>
        <w:jc w:val="both"/>
        <w:rPr>
          <w:rFonts w:ascii="Helvetica" w:hAnsi="Helvetica" w:cs="Helvetica"/>
          <w:sz w:val="20"/>
          <w:szCs w:val="20"/>
        </w:rPr>
      </w:pPr>
      <w:r w:rsidRPr="002C079D">
        <w:rPr>
          <w:rFonts w:ascii="Helvetica" w:hAnsi="Helvetica" w:cs="Helvetica"/>
          <w:sz w:val="20"/>
          <w:szCs w:val="20"/>
        </w:rPr>
        <w:t>9 Eylül 2013 tarihinde 12 uzman personel ilanına çıkılmış olup 12 uzman personel sözlü mülakat sınavında başarılı olmuştur. 9 uzman 2013 yılında işe başlamış olup diğer 3 uzman 2014 yılında Ocak ayında işe başlamıştır.</w:t>
      </w:r>
    </w:p>
    <w:p w:rsidR="002C079D" w:rsidRPr="002C079D" w:rsidRDefault="002C079D" w:rsidP="002C079D">
      <w:pPr>
        <w:spacing w:after="120" w:line="360" w:lineRule="auto"/>
        <w:ind w:right="1"/>
        <w:jc w:val="both"/>
        <w:rPr>
          <w:rFonts w:ascii="Helvetica" w:hAnsi="Helvetica" w:cs="Helvetica"/>
          <w:sz w:val="20"/>
          <w:szCs w:val="20"/>
        </w:rPr>
      </w:pPr>
      <w:r w:rsidRPr="002C079D">
        <w:rPr>
          <w:rFonts w:ascii="Helvetica" w:hAnsi="Helvetica" w:cs="Helvetica"/>
          <w:sz w:val="20"/>
          <w:szCs w:val="20"/>
        </w:rPr>
        <w:t xml:space="preserve">2014 yılı Temmuz ayı itibariye Ajansımızda Genel Sekreter hariç 28 uzman, 5 destek personeli ve 1 Hukuk Müşavirliği Hizmetlerinden Sorumlu Personel olmak üzere toplam 34 personel görev yapmaktadır. Danışma/santral/haberleşme, temizlik ve şoförlük hizmetleri hizmet satın alımı yoluyla gerçekleştirilmektedir. </w:t>
      </w:r>
    </w:p>
    <w:p w:rsidR="002C079D" w:rsidRPr="002C079D" w:rsidRDefault="002C079D" w:rsidP="002C079D">
      <w:pPr>
        <w:spacing w:after="120" w:line="360" w:lineRule="auto"/>
        <w:ind w:right="1"/>
        <w:jc w:val="both"/>
        <w:rPr>
          <w:rFonts w:ascii="Helvetica" w:hAnsi="Helvetica" w:cs="Helvetica"/>
          <w:sz w:val="20"/>
          <w:szCs w:val="20"/>
        </w:rPr>
      </w:pPr>
      <w:r w:rsidRPr="002C079D">
        <w:rPr>
          <w:rFonts w:ascii="Helvetica" w:hAnsi="Helvetica" w:cs="Helvetica"/>
          <w:sz w:val="20"/>
          <w:szCs w:val="20"/>
        </w:rPr>
        <w:t>Ajans personelinin bireysel performanslarını yönetmek, çalışanların gelişimine destek olmak ve dolayısıyla kurumun performansını arttırmak amacıyla profesyonel bir firmadan hizmet alımı yapılarak uluslararası standartlara uygun bir performans yönetimi sistemi kurulmuştur. Her bir personeli öncelikle bağlı bulunduğu birim başkanının daha sonra da Genel Sekreterin değerlendirmesini öngören bu sistemde, hukuk müşaviri, birim başkanları ve YDO koordinatörleri Genel Sekreter tarafından değerlendirilmektedir. Performans yönetimi sisteminin yeni ihtiyaçlar dolayısıyla güncellenmesi ve geliştirilmesi çalışmalarına devam edilmektedir.</w:t>
      </w:r>
    </w:p>
    <w:p w:rsidR="002C079D" w:rsidRDefault="002C079D" w:rsidP="002C079D">
      <w:pPr>
        <w:spacing w:after="120" w:line="360" w:lineRule="auto"/>
        <w:ind w:right="1"/>
        <w:jc w:val="both"/>
        <w:rPr>
          <w:rFonts w:ascii="Helvetica" w:hAnsi="Helvetica" w:cs="Helvetica"/>
          <w:sz w:val="20"/>
          <w:szCs w:val="20"/>
        </w:rPr>
      </w:pPr>
      <w:r w:rsidRPr="002C079D">
        <w:rPr>
          <w:rFonts w:ascii="Helvetica" w:hAnsi="Helvetica" w:cs="Helvetica"/>
          <w:sz w:val="20"/>
          <w:szCs w:val="20"/>
        </w:rPr>
        <w:t>Ajansımız personeli mühendislikten sosyal bilimlere kadar çeşitli alanlarda farklı disiplinlerden mezundur. Ayrıca personel arasında yüksek lisans ve doktora seviyesinde lisansüstü derecesine sahip olan ve lisansüstü eğitimine devam eden personel de bulunmaktadır. Mezun olunan bölüme göre mevcut personelin dağılımı aşağıdaki tabloda gösterilmiştir:</w:t>
      </w:r>
    </w:p>
    <w:p w:rsidR="004D3382" w:rsidRPr="00325F14" w:rsidRDefault="00654247" w:rsidP="002C079D">
      <w:pPr>
        <w:keepNext/>
        <w:keepLines/>
        <w:spacing w:line="360" w:lineRule="auto"/>
        <w:contextualSpacing/>
        <w:jc w:val="both"/>
        <w:rPr>
          <w:rFonts w:ascii="Helvetica" w:hAnsi="Helvetica" w:cs="Helvetica"/>
          <w:sz w:val="20"/>
          <w:szCs w:val="20"/>
        </w:rPr>
      </w:pPr>
      <w:bookmarkStart w:id="30" w:name="_Toc395019906"/>
      <w:r w:rsidRPr="00325F14">
        <w:rPr>
          <w:rFonts w:ascii="Helvetica" w:hAnsi="Helvetica" w:cs="Helvetica"/>
          <w:sz w:val="20"/>
          <w:szCs w:val="20"/>
        </w:rPr>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1</w:t>
      </w:r>
      <w:r w:rsidRPr="00325F14">
        <w:rPr>
          <w:rFonts w:ascii="Helvetica" w:hAnsi="Helvetica" w:cs="Helvetica"/>
          <w:noProof/>
          <w:sz w:val="20"/>
          <w:szCs w:val="20"/>
        </w:rPr>
        <w:fldChar w:fldCharType="end"/>
      </w:r>
      <w:r w:rsidR="00583BAF">
        <w:rPr>
          <w:rFonts w:ascii="Helvetica" w:hAnsi="Helvetica" w:cs="Helvetica"/>
          <w:noProof/>
          <w:sz w:val="20"/>
          <w:szCs w:val="20"/>
        </w:rPr>
        <w:t>.</w:t>
      </w:r>
      <w:r w:rsidR="002001D8">
        <w:rPr>
          <w:rFonts w:ascii="Helvetica" w:hAnsi="Helvetica" w:cs="Helvetica"/>
          <w:noProof/>
          <w:sz w:val="20"/>
          <w:szCs w:val="20"/>
        </w:rPr>
        <w:tab/>
      </w:r>
      <w:r w:rsidR="00D40CCF" w:rsidRPr="00325F14">
        <w:rPr>
          <w:rFonts w:ascii="Helvetica" w:hAnsi="Helvetica" w:cs="Helvetica"/>
          <w:sz w:val="20"/>
          <w:szCs w:val="20"/>
        </w:rPr>
        <w:t>Mezun Olunan Bölüme Göre Mevcut Personelin Dağılımı</w:t>
      </w:r>
      <w:bookmarkEnd w:id="30"/>
      <w:r w:rsidR="00D40CCF" w:rsidRPr="00325F14">
        <w:rPr>
          <w:rFonts w:ascii="Helvetica" w:hAnsi="Helvetica" w:cs="Helvetica"/>
          <w:sz w:val="20"/>
          <w:szCs w:val="20"/>
        </w:rPr>
        <w:t xml:space="preserve"> </w:t>
      </w:r>
    </w:p>
    <w:tbl>
      <w:tblPr>
        <w:tblW w:w="8744" w:type="dxa"/>
        <w:tblLook w:val="04A0" w:firstRow="1" w:lastRow="0" w:firstColumn="1" w:lastColumn="0" w:noHBand="0" w:noVBand="1"/>
      </w:tblPr>
      <w:tblGrid>
        <w:gridCol w:w="2933"/>
        <w:gridCol w:w="1516"/>
        <w:gridCol w:w="1257"/>
        <w:gridCol w:w="1660"/>
        <w:gridCol w:w="1378"/>
      </w:tblGrid>
      <w:tr w:rsidR="00B75261" w:rsidRPr="00B75261" w:rsidTr="00A808EB">
        <w:trPr>
          <w:trHeight w:val="499"/>
          <w:tblHeader/>
        </w:trPr>
        <w:tc>
          <w:tcPr>
            <w:tcW w:w="2943" w:type="dxa"/>
            <w:shd w:val="clear" w:color="auto" w:fill="7E97AD"/>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aps/>
                <w:color w:val="FFFFFF" w:themeColor="background1"/>
                <w:kern w:val="20"/>
                <w:sz w:val="20"/>
                <w:szCs w:val="20"/>
              </w:rPr>
              <w:t>MEZUN OLUNAN BÖLÜM</w:t>
            </w:r>
          </w:p>
        </w:tc>
        <w:tc>
          <w:tcPr>
            <w:tcW w:w="1516" w:type="dxa"/>
            <w:shd w:val="clear" w:color="auto" w:fill="7E97AD"/>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aps/>
                <w:color w:val="FFFFFF" w:themeColor="background1"/>
                <w:kern w:val="20"/>
                <w:sz w:val="20"/>
                <w:szCs w:val="20"/>
              </w:rPr>
              <w:t>HUKUK MÜŞAVİRİ</w:t>
            </w:r>
          </w:p>
        </w:tc>
        <w:tc>
          <w:tcPr>
            <w:tcW w:w="1257" w:type="dxa"/>
            <w:shd w:val="clear" w:color="auto" w:fill="7E97AD"/>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aps/>
                <w:color w:val="FFFFFF" w:themeColor="background1"/>
                <w:kern w:val="20"/>
                <w:sz w:val="20"/>
                <w:szCs w:val="20"/>
              </w:rPr>
              <w:t>UZMAN</w:t>
            </w:r>
          </w:p>
        </w:tc>
        <w:tc>
          <w:tcPr>
            <w:tcW w:w="1650" w:type="dxa"/>
            <w:shd w:val="clear" w:color="auto" w:fill="7E97AD"/>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aps/>
                <w:color w:val="FFFFFF" w:themeColor="background1"/>
                <w:kern w:val="20"/>
                <w:sz w:val="20"/>
                <w:szCs w:val="20"/>
              </w:rPr>
              <w:t>DESTEK PERSONELİ</w:t>
            </w:r>
          </w:p>
        </w:tc>
        <w:tc>
          <w:tcPr>
            <w:tcW w:w="1378" w:type="dxa"/>
            <w:shd w:val="clear" w:color="auto" w:fill="7E97AD"/>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aps/>
                <w:color w:val="FFFFFF" w:themeColor="background1"/>
                <w:kern w:val="20"/>
                <w:sz w:val="20"/>
                <w:szCs w:val="20"/>
              </w:rPr>
              <w:t>GENEL TOPLAM</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Bilgisayar Mühendisliği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Bilgisayar Teknolojileri Ve Programlama</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lastRenderedPageBreak/>
              <w:t>Çevre Mühendisliği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Ekonomi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Elektronik Mühendisliği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Endüstri Mühendisliği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4</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4</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Gıda Mühendisliği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Hukuk</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İktisat</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5</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2</w:t>
            </w: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7</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İnşaat Mühendisliği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İstatistik</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İşletme</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5</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6</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Kamu Yönetimi Ve Siyaset Bilimi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3</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3</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Matematik</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Sosyoloji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Şehir Ve Bölge Planlama</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2</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2</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Ziraat Mühendisliği</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Cs/>
                <w:caps/>
                <w:kern w:val="20"/>
                <w:sz w:val="20"/>
                <w:szCs w:val="20"/>
              </w:rPr>
            </w:pPr>
            <w:r w:rsidRPr="00B75261">
              <w:rPr>
                <w:rFonts w:ascii="Helvetica" w:eastAsiaTheme="minorHAnsi" w:hAnsi="Helvetica" w:cs="Helvetica"/>
                <w:bCs/>
                <w:caps/>
                <w:kern w:val="20"/>
                <w:sz w:val="20"/>
                <w:szCs w:val="20"/>
              </w:rPr>
              <w:t>1</w:t>
            </w: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r>
      <w:tr w:rsidR="00B75261" w:rsidRPr="00B75261" w:rsidTr="00B75261">
        <w:trPr>
          <w:trHeight w:val="499"/>
        </w:trPr>
        <w:tc>
          <w:tcPr>
            <w:tcW w:w="2943" w:type="dxa"/>
            <w:shd w:val="clear" w:color="auto" w:fill="7E97AD"/>
            <w:vAlign w:val="center"/>
            <w:hideMark/>
          </w:tcPr>
          <w:p w:rsidR="00B75261" w:rsidRPr="00B75261" w:rsidRDefault="00B75261" w:rsidP="00B75261">
            <w:pPr>
              <w:spacing w:before="40"/>
              <w:ind w:left="144" w:right="144"/>
              <w:rPr>
                <w:rFonts w:ascii="Helvetica" w:eastAsiaTheme="minorHAnsi" w:hAnsi="Helvetica" w:cs="Helvetica"/>
                <w:b/>
                <w:bCs/>
                <w:caps/>
                <w:color w:val="FFFFFF" w:themeColor="background1"/>
                <w:kern w:val="20"/>
                <w:sz w:val="20"/>
                <w:szCs w:val="20"/>
              </w:rPr>
            </w:pPr>
            <w:r w:rsidRPr="00B75261">
              <w:rPr>
                <w:rFonts w:ascii="Helvetica" w:eastAsiaTheme="minorHAnsi" w:hAnsi="Helvetica" w:cs="Helvetica"/>
                <w:b/>
                <w:bCs/>
                <w:color w:val="FFFFFF" w:themeColor="background1"/>
                <w:kern w:val="20"/>
                <w:sz w:val="20"/>
                <w:szCs w:val="20"/>
              </w:rPr>
              <w:t>GENEL TOPLAM</w:t>
            </w:r>
          </w:p>
        </w:tc>
        <w:tc>
          <w:tcPr>
            <w:tcW w:w="1516"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1</w:t>
            </w:r>
          </w:p>
        </w:tc>
        <w:tc>
          <w:tcPr>
            <w:tcW w:w="1257"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28</w:t>
            </w:r>
          </w:p>
        </w:tc>
        <w:tc>
          <w:tcPr>
            <w:tcW w:w="1650"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5</w:t>
            </w:r>
          </w:p>
        </w:tc>
        <w:tc>
          <w:tcPr>
            <w:tcW w:w="1378" w:type="dxa"/>
            <w:vAlign w:val="center"/>
            <w:hideMark/>
          </w:tcPr>
          <w:p w:rsidR="00B75261" w:rsidRPr="00B75261" w:rsidRDefault="00B75261" w:rsidP="00B75261">
            <w:pPr>
              <w:spacing w:before="40"/>
              <w:ind w:left="144" w:right="144"/>
              <w:jc w:val="center"/>
              <w:rPr>
                <w:rFonts w:ascii="Helvetica" w:eastAsiaTheme="minorHAnsi" w:hAnsi="Helvetica" w:cs="Helvetica"/>
                <w:b/>
                <w:bCs/>
                <w:caps/>
                <w:kern w:val="20"/>
                <w:sz w:val="20"/>
                <w:szCs w:val="20"/>
              </w:rPr>
            </w:pPr>
            <w:r w:rsidRPr="00B75261">
              <w:rPr>
                <w:rFonts w:ascii="Helvetica" w:eastAsiaTheme="minorHAnsi" w:hAnsi="Helvetica" w:cs="Helvetica"/>
                <w:b/>
                <w:bCs/>
                <w:caps/>
                <w:kern w:val="20"/>
                <w:sz w:val="20"/>
                <w:szCs w:val="20"/>
              </w:rPr>
              <w:t>34</w:t>
            </w:r>
          </w:p>
        </w:tc>
      </w:tr>
    </w:tbl>
    <w:p w:rsidR="004367F7" w:rsidRDefault="004367F7" w:rsidP="00325F14">
      <w:pPr>
        <w:spacing w:after="200" w:line="360" w:lineRule="auto"/>
        <w:jc w:val="both"/>
        <w:rPr>
          <w:rFonts w:ascii="Helvetica" w:hAnsi="Helvetica" w:cs="Helvetica"/>
          <w:sz w:val="20"/>
          <w:szCs w:val="20"/>
        </w:rPr>
      </w:pP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6"/>
        <w:gridCol w:w="3977"/>
      </w:tblGrid>
      <w:tr w:rsidR="000223F2" w:rsidTr="00843303">
        <w:trPr>
          <w:trHeight w:val="3402"/>
        </w:trPr>
        <w:tc>
          <w:tcPr>
            <w:tcW w:w="6036" w:type="dxa"/>
          </w:tcPr>
          <w:p w:rsidR="000223F2" w:rsidRDefault="000223F2" w:rsidP="00843303">
            <w:pPr>
              <w:pStyle w:val="ResimYazs"/>
              <w:keepNext/>
              <w:spacing w:after="120"/>
              <w:rPr>
                <w:rFonts w:ascii="Helvetica" w:hAnsi="Helvetica"/>
                <w:b w:val="0"/>
                <w:color w:val="auto"/>
                <w:sz w:val="20"/>
                <w:szCs w:val="20"/>
              </w:rPr>
            </w:pPr>
            <w:bookmarkStart w:id="31" w:name="_Toc395019922"/>
            <w:r w:rsidRPr="00A30C31">
              <w:rPr>
                <w:rFonts w:ascii="Helvetica" w:hAnsi="Helvetica"/>
                <w:b w:val="0"/>
                <w:color w:val="auto"/>
                <w:sz w:val="20"/>
                <w:szCs w:val="20"/>
              </w:rPr>
              <w:t xml:space="preserve">Şekil </w:t>
            </w:r>
            <w:r w:rsidRPr="00A30C31">
              <w:rPr>
                <w:rFonts w:ascii="Helvetica" w:hAnsi="Helvetica"/>
                <w:b w:val="0"/>
                <w:color w:val="auto"/>
                <w:sz w:val="20"/>
                <w:szCs w:val="20"/>
              </w:rPr>
              <w:fldChar w:fldCharType="begin"/>
            </w:r>
            <w:r w:rsidRPr="00A30C31">
              <w:rPr>
                <w:rFonts w:ascii="Helvetica" w:hAnsi="Helvetica"/>
                <w:b w:val="0"/>
                <w:color w:val="auto"/>
                <w:sz w:val="20"/>
                <w:szCs w:val="20"/>
              </w:rPr>
              <w:instrText xml:space="preserve"> SEQ Şekil \* ARABIC </w:instrText>
            </w:r>
            <w:r w:rsidRPr="00A30C31">
              <w:rPr>
                <w:rFonts w:ascii="Helvetica" w:hAnsi="Helvetica"/>
                <w:b w:val="0"/>
                <w:color w:val="auto"/>
                <w:sz w:val="20"/>
                <w:szCs w:val="20"/>
              </w:rPr>
              <w:fldChar w:fldCharType="separate"/>
            </w:r>
            <w:r w:rsidR="00D11CDD">
              <w:rPr>
                <w:rFonts w:ascii="Helvetica" w:hAnsi="Helvetica"/>
                <w:b w:val="0"/>
                <w:noProof/>
                <w:color w:val="auto"/>
                <w:sz w:val="20"/>
                <w:szCs w:val="20"/>
              </w:rPr>
              <w:t>2</w:t>
            </w:r>
            <w:r w:rsidRPr="00A30C31">
              <w:rPr>
                <w:rFonts w:ascii="Helvetica" w:hAnsi="Helvetica"/>
                <w:b w:val="0"/>
                <w:color w:val="auto"/>
                <w:sz w:val="20"/>
                <w:szCs w:val="20"/>
              </w:rPr>
              <w:fldChar w:fldCharType="end"/>
            </w:r>
            <w:r>
              <w:rPr>
                <w:rFonts w:ascii="Helvetica" w:hAnsi="Helvetica"/>
                <w:b w:val="0"/>
                <w:color w:val="auto"/>
                <w:sz w:val="20"/>
                <w:szCs w:val="20"/>
              </w:rPr>
              <w:t>.</w:t>
            </w:r>
            <w:r>
              <w:rPr>
                <w:rFonts w:ascii="Helvetica" w:hAnsi="Helvetica"/>
                <w:b w:val="0"/>
                <w:color w:val="auto"/>
                <w:sz w:val="20"/>
                <w:szCs w:val="20"/>
              </w:rPr>
              <w:tab/>
            </w:r>
            <w:r w:rsidRPr="00A30C31">
              <w:rPr>
                <w:rFonts w:ascii="Helvetica" w:hAnsi="Helvetica"/>
                <w:b w:val="0"/>
                <w:color w:val="auto"/>
                <w:sz w:val="20"/>
                <w:szCs w:val="20"/>
              </w:rPr>
              <w:t>BEBKA Personelinin Eğitim Durumuna Göre Dağılımı</w:t>
            </w:r>
            <w:bookmarkEnd w:id="31"/>
          </w:p>
          <w:p w:rsidR="000223F2" w:rsidRPr="004367F7" w:rsidRDefault="00B75261" w:rsidP="00843303">
            <w:r>
              <w:rPr>
                <w:noProof/>
              </w:rPr>
              <w:drawing>
                <wp:inline distT="0" distB="0" distL="0" distR="0" wp14:anchorId="1B954A3A" wp14:editId="494D6557">
                  <wp:extent cx="3673502" cy="2282024"/>
                  <wp:effectExtent l="0" t="0" r="22225" b="23495"/>
                  <wp:docPr id="531" name="Grafik 5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c>
          <w:tcPr>
            <w:tcW w:w="3977" w:type="dxa"/>
            <w:vAlign w:val="center"/>
          </w:tcPr>
          <w:p w:rsidR="000223F2" w:rsidRPr="00A30C31" w:rsidRDefault="00B75261" w:rsidP="00843303">
            <w:pPr>
              <w:keepNext/>
              <w:spacing w:after="200" w:line="360" w:lineRule="auto"/>
              <w:jc w:val="both"/>
              <w:rPr>
                <w:rFonts w:ascii="Helvetica" w:hAnsi="Helvetica"/>
                <w:b/>
                <w:sz w:val="20"/>
                <w:szCs w:val="20"/>
              </w:rPr>
            </w:pPr>
            <w:r>
              <w:rPr>
                <w:rFonts w:ascii="Helvetica" w:hAnsi="Helvetica" w:cs="Helvetica"/>
                <w:sz w:val="20"/>
                <w:szCs w:val="20"/>
              </w:rPr>
              <w:t>Ajans Personelinin eğitim durumuna incelendiğinde, 1 personel ön lisans, 11 personel lisans, 9 personel yüksek lisans derecesine sahiptir. 9 personel yüksek lisans, 4 personel doktora eğitimine devam etmektedir.</w:t>
            </w:r>
          </w:p>
        </w:tc>
      </w:tr>
    </w:tbl>
    <w:p w:rsidR="005F0609" w:rsidRDefault="005F0609" w:rsidP="000223F2">
      <w:pPr>
        <w:rPr>
          <w:sz w:val="16"/>
          <w:szCs w:val="16"/>
        </w:rPr>
      </w:pPr>
    </w:p>
    <w:p w:rsidR="00A808EB" w:rsidRDefault="00A808EB" w:rsidP="000223F2">
      <w:pPr>
        <w:rPr>
          <w:sz w:val="16"/>
          <w:szCs w:val="16"/>
        </w:rPr>
      </w:pPr>
    </w:p>
    <w:p w:rsidR="00A808EB" w:rsidRPr="008E2543" w:rsidRDefault="00A808EB" w:rsidP="000223F2">
      <w:pPr>
        <w:rPr>
          <w:sz w:val="16"/>
          <w:szCs w:val="16"/>
        </w:rPr>
      </w:pPr>
    </w:p>
    <w:tbl>
      <w:tblPr>
        <w:tblStyle w:val="TabloKlavuzu"/>
        <w:tblpPr w:leftFromText="141" w:rightFromText="141"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7"/>
        <w:gridCol w:w="5616"/>
      </w:tblGrid>
      <w:tr w:rsidR="000223F2" w:rsidTr="00843303">
        <w:trPr>
          <w:trHeight w:val="282"/>
          <w:jc w:val="right"/>
        </w:trPr>
        <w:tc>
          <w:tcPr>
            <w:tcW w:w="5778" w:type="dxa"/>
          </w:tcPr>
          <w:p w:rsidR="000223F2" w:rsidRPr="00F16297" w:rsidRDefault="000223F2" w:rsidP="00A808EB">
            <w:pPr>
              <w:pStyle w:val="ResimYazs"/>
              <w:keepNext/>
              <w:rPr>
                <w:rFonts w:ascii="Helvetica" w:hAnsi="Helvetica"/>
                <w:b w:val="0"/>
                <w:color w:val="auto"/>
                <w:sz w:val="20"/>
                <w:szCs w:val="20"/>
              </w:rPr>
            </w:pPr>
          </w:p>
        </w:tc>
        <w:tc>
          <w:tcPr>
            <w:tcW w:w="4235" w:type="dxa"/>
          </w:tcPr>
          <w:p w:rsidR="000223F2" w:rsidRPr="00767FFD" w:rsidRDefault="000223F2" w:rsidP="00A808EB">
            <w:pPr>
              <w:pStyle w:val="ResimYazs"/>
              <w:keepNext/>
              <w:spacing w:after="0"/>
              <w:rPr>
                <w:rFonts w:ascii="Helvetica" w:hAnsi="Helvetica"/>
                <w:b w:val="0"/>
                <w:color w:val="auto"/>
                <w:sz w:val="20"/>
                <w:szCs w:val="20"/>
              </w:rPr>
            </w:pPr>
            <w:bookmarkStart w:id="32" w:name="_Toc395019923"/>
            <w:r w:rsidRPr="00F16297">
              <w:rPr>
                <w:rFonts w:ascii="Helvetica" w:hAnsi="Helvetica"/>
                <w:b w:val="0"/>
                <w:color w:val="auto"/>
                <w:sz w:val="20"/>
                <w:szCs w:val="20"/>
              </w:rPr>
              <w:t xml:space="preserve">Şekil </w:t>
            </w:r>
            <w:r w:rsidRPr="00F16297">
              <w:rPr>
                <w:rFonts w:ascii="Helvetica" w:hAnsi="Helvetica"/>
                <w:b w:val="0"/>
                <w:color w:val="auto"/>
                <w:sz w:val="20"/>
                <w:szCs w:val="20"/>
              </w:rPr>
              <w:fldChar w:fldCharType="begin"/>
            </w:r>
            <w:r w:rsidRPr="00F16297">
              <w:rPr>
                <w:rFonts w:ascii="Helvetica" w:hAnsi="Helvetica"/>
                <w:b w:val="0"/>
                <w:color w:val="auto"/>
                <w:sz w:val="20"/>
                <w:szCs w:val="20"/>
              </w:rPr>
              <w:instrText xml:space="preserve"> SEQ Şekil \* ARABIC </w:instrText>
            </w:r>
            <w:r w:rsidRPr="00F16297">
              <w:rPr>
                <w:rFonts w:ascii="Helvetica" w:hAnsi="Helvetica"/>
                <w:b w:val="0"/>
                <w:color w:val="auto"/>
                <w:sz w:val="20"/>
                <w:szCs w:val="20"/>
              </w:rPr>
              <w:fldChar w:fldCharType="separate"/>
            </w:r>
            <w:r w:rsidR="00D11CDD">
              <w:rPr>
                <w:rFonts w:ascii="Helvetica" w:hAnsi="Helvetica"/>
                <w:b w:val="0"/>
                <w:noProof/>
                <w:color w:val="auto"/>
                <w:sz w:val="20"/>
                <w:szCs w:val="20"/>
              </w:rPr>
              <w:t>3</w:t>
            </w:r>
            <w:r w:rsidRPr="00F16297">
              <w:rPr>
                <w:rFonts w:ascii="Helvetica" w:hAnsi="Helvetica"/>
                <w:b w:val="0"/>
                <w:color w:val="auto"/>
                <w:sz w:val="20"/>
                <w:szCs w:val="20"/>
              </w:rPr>
              <w:fldChar w:fldCharType="end"/>
            </w:r>
            <w:r>
              <w:rPr>
                <w:rFonts w:ascii="Helvetica" w:hAnsi="Helvetica"/>
                <w:b w:val="0"/>
                <w:color w:val="auto"/>
                <w:sz w:val="20"/>
                <w:szCs w:val="20"/>
              </w:rPr>
              <w:t>.</w:t>
            </w:r>
            <w:r>
              <w:rPr>
                <w:rFonts w:ascii="Helvetica" w:hAnsi="Helvetica"/>
                <w:b w:val="0"/>
                <w:color w:val="auto"/>
                <w:sz w:val="20"/>
                <w:szCs w:val="20"/>
              </w:rPr>
              <w:tab/>
            </w:r>
            <w:r w:rsidRPr="00F16297">
              <w:rPr>
                <w:rFonts w:ascii="Helvetica" w:hAnsi="Helvetica"/>
                <w:b w:val="0"/>
                <w:color w:val="auto"/>
                <w:sz w:val="20"/>
                <w:szCs w:val="20"/>
              </w:rPr>
              <w:t>BEBKA Personelinin Cinsiyete Göre Dağılımı</w:t>
            </w:r>
            <w:bookmarkEnd w:id="32"/>
          </w:p>
        </w:tc>
      </w:tr>
      <w:tr w:rsidR="000223F2" w:rsidTr="00843303">
        <w:trPr>
          <w:trHeight w:val="3402"/>
          <w:jc w:val="right"/>
        </w:trPr>
        <w:tc>
          <w:tcPr>
            <w:tcW w:w="5778" w:type="dxa"/>
            <w:vAlign w:val="center"/>
          </w:tcPr>
          <w:p w:rsidR="000223F2" w:rsidRPr="000223F2" w:rsidRDefault="00B75261" w:rsidP="00A808EB">
            <w:pPr>
              <w:keepNext/>
              <w:spacing w:after="200" w:line="360" w:lineRule="auto"/>
              <w:rPr>
                <w:rFonts w:ascii="Helvetica" w:hAnsi="Helvetica"/>
                <w:sz w:val="20"/>
                <w:szCs w:val="20"/>
              </w:rPr>
            </w:pPr>
            <w:r>
              <w:rPr>
                <w:rFonts w:ascii="Helvetica" w:hAnsi="Helvetica"/>
                <w:sz w:val="20"/>
                <w:szCs w:val="20"/>
              </w:rPr>
              <w:t>Ajans personelinin cinsiyete göre dağılımı yandaki grafikte gösterilmiştir. Personelin 15’i kadın 19’u erkek olup personelin yaş ortalaması 32,7’dir.</w:t>
            </w:r>
          </w:p>
        </w:tc>
        <w:tc>
          <w:tcPr>
            <w:tcW w:w="4235" w:type="dxa"/>
          </w:tcPr>
          <w:p w:rsidR="000223F2" w:rsidRDefault="00B75261" w:rsidP="00A808EB">
            <w:pPr>
              <w:keepNext/>
              <w:spacing w:after="200" w:line="360" w:lineRule="auto"/>
              <w:jc w:val="both"/>
              <w:rPr>
                <w:rFonts w:ascii="Helvetica" w:hAnsi="Helvetica" w:cs="Helvetica"/>
                <w:sz w:val="20"/>
                <w:szCs w:val="20"/>
              </w:rPr>
            </w:pPr>
            <w:r>
              <w:rPr>
                <w:noProof/>
              </w:rPr>
              <w:drawing>
                <wp:inline distT="0" distB="0" distL="0" distR="0" wp14:anchorId="05372BDF" wp14:editId="309AC38F">
                  <wp:extent cx="3419061" cy="2234317"/>
                  <wp:effectExtent l="0" t="0" r="10160" b="13970"/>
                  <wp:docPr id="532" name="Grafik 5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rsidR="003270B8" w:rsidRPr="008E2543" w:rsidRDefault="003270B8" w:rsidP="000223F2">
      <w:pPr>
        <w:rPr>
          <w:sz w:val="16"/>
          <w:szCs w:val="16"/>
        </w:rPr>
      </w:pP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6"/>
        <w:gridCol w:w="3557"/>
      </w:tblGrid>
      <w:tr w:rsidR="00843303" w:rsidTr="00950A72">
        <w:tc>
          <w:tcPr>
            <w:tcW w:w="10013" w:type="dxa"/>
            <w:gridSpan w:val="2"/>
          </w:tcPr>
          <w:p w:rsidR="00843303" w:rsidRPr="00F16297" w:rsidRDefault="00843303" w:rsidP="00843303">
            <w:pPr>
              <w:pStyle w:val="ResimYazs"/>
              <w:keepNext/>
              <w:rPr>
                <w:rFonts w:ascii="Helvetica" w:hAnsi="Helvetica"/>
                <w:b w:val="0"/>
                <w:color w:val="auto"/>
                <w:sz w:val="20"/>
                <w:szCs w:val="20"/>
              </w:rPr>
            </w:pPr>
            <w:bookmarkStart w:id="33" w:name="_Toc395019924"/>
            <w:r w:rsidRPr="00F16297">
              <w:rPr>
                <w:rFonts w:ascii="Helvetica" w:hAnsi="Helvetica"/>
                <w:b w:val="0"/>
                <w:color w:val="auto"/>
                <w:sz w:val="20"/>
                <w:szCs w:val="20"/>
              </w:rPr>
              <w:t xml:space="preserve">Şekil </w:t>
            </w:r>
            <w:r w:rsidRPr="00F16297">
              <w:rPr>
                <w:rFonts w:ascii="Helvetica" w:hAnsi="Helvetica"/>
                <w:b w:val="0"/>
                <w:color w:val="auto"/>
                <w:sz w:val="20"/>
                <w:szCs w:val="20"/>
              </w:rPr>
              <w:fldChar w:fldCharType="begin"/>
            </w:r>
            <w:r w:rsidRPr="00F16297">
              <w:rPr>
                <w:rFonts w:ascii="Helvetica" w:hAnsi="Helvetica"/>
                <w:b w:val="0"/>
                <w:color w:val="auto"/>
                <w:sz w:val="20"/>
                <w:szCs w:val="20"/>
              </w:rPr>
              <w:instrText xml:space="preserve"> SEQ Şekil \* ARABIC </w:instrText>
            </w:r>
            <w:r w:rsidRPr="00F16297">
              <w:rPr>
                <w:rFonts w:ascii="Helvetica" w:hAnsi="Helvetica"/>
                <w:b w:val="0"/>
                <w:color w:val="auto"/>
                <w:sz w:val="20"/>
                <w:szCs w:val="20"/>
              </w:rPr>
              <w:fldChar w:fldCharType="separate"/>
            </w:r>
            <w:r w:rsidR="00D11CDD">
              <w:rPr>
                <w:rFonts w:ascii="Helvetica" w:hAnsi="Helvetica"/>
                <w:b w:val="0"/>
                <w:noProof/>
                <w:color w:val="auto"/>
                <w:sz w:val="20"/>
                <w:szCs w:val="20"/>
              </w:rPr>
              <w:t>4</w:t>
            </w:r>
            <w:r w:rsidRPr="00F16297">
              <w:rPr>
                <w:rFonts w:ascii="Helvetica" w:hAnsi="Helvetica"/>
                <w:b w:val="0"/>
                <w:color w:val="auto"/>
                <w:sz w:val="20"/>
                <w:szCs w:val="20"/>
              </w:rPr>
              <w:fldChar w:fldCharType="end"/>
            </w:r>
            <w:r>
              <w:rPr>
                <w:rFonts w:ascii="Helvetica" w:hAnsi="Helvetica"/>
                <w:b w:val="0"/>
                <w:color w:val="auto"/>
                <w:sz w:val="20"/>
                <w:szCs w:val="20"/>
              </w:rPr>
              <w:t>.</w:t>
            </w:r>
            <w:r>
              <w:rPr>
                <w:rFonts w:ascii="Helvetica" w:hAnsi="Helvetica"/>
                <w:b w:val="0"/>
                <w:color w:val="auto"/>
                <w:sz w:val="20"/>
                <w:szCs w:val="20"/>
              </w:rPr>
              <w:tab/>
            </w:r>
            <w:r w:rsidRPr="00F16297">
              <w:rPr>
                <w:rFonts w:ascii="Helvetica" w:hAnsi="Helvetica"/>
                <w:b w:val="0"/>
                <w:color w:val="auto"/>
                <w:sz w:val="20"/>
                <w:szCs w:val="20"/>
              </w:rPr>
              <w:t>BEBKA Personelinin Deneyim Durumuna Göre Mevcut Dağılımı</w:t>
            </w:r>
            <w:bookmarkEnd w:id="33"/>
          </w:p>
        </w:tc>
      </w:tr>
      <w:tr w:rsidR="000223F2" w:rsidTr="000223F2">
        <w:tc>
          <w:tcPr>
            <w:tcW w:w="6256" w:type="dxa"/>
          </w:tcPr>
          <w:p w:rsidR="000223F2" w:rsidRDefault="00B75261" w:rsidP="00843303">
            <w:pPr>
              <w:keepNext/>
              <w:spacing w:after="200" w:line="360" w:lineRule="auto"/>
              <w:jc w:val="both"/>
              <w:rPr>
                <w:rFonts w:ascii="Helvetica" w:hAnsi="Helvetica"/>
                <w:sz w:val="20"/>
                <w:szCs w:val="20"/>
              </w:rPr>
            </w:pPr>
            <w:r>
              <w:rPr>
                <w:noProof/>
              </w:rPr>
              <w:drawing>
                <wp:inline distT="0" distB="0" distL="0" distR="0" wp14:anchorId="24B5BFAC" wp14:editId="6B86FFA6">
                  <wp:extent cx="3951798" cy="2433099"/>
                  <wp:effectExtent l="0" t="0" r="10795" b="24765"/>
                  <wp:docPr id="540" name="Grafik 5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3757" w:type="dxa"/>
            <w:vAlign w:val="center"/>
          </w:tcPr>
          <w:p w:rsidR="000223F2" w:rsidRDefault="00B75261" w:rsidP="00843303">
            <w:pPr>
              <w:keepNext/>
              <w:spacing w:after="200" w:line="360" w:lineRule="auto"/>
              <w:rPr>
                <w:noProof/>
              </w:rPr>
            </w:pPr>
            <w:r>
              <w:rPr>
                <w:rFonts w:ascii="Helvetica" w:hAnsi="Helvetica" w:cs="Helvetica"/>
                <w:sz w:val="20"/>
                <w:szCs w:val="20"/>
              </w:rPr>
              <w:t xml:space="preserve">İş </w:t>
            </w:r>
            <w:r>
              <w:rPr>
                <w:rFonts w:ascii="Helvetica" w:hAnsi="Helvetica" w:cs="Helvetica"/>
                <w:bCs/>
                <w:noProof/>
                <w:sz w:val="20"/>
                <w:szCs w:val="20"/>
              </w:rPr>
              <w:t>deneyimi durumuna göre mevcut personelin dağılımı yandaki grafikte gösterildiği üzere; deneyimi süresi 2 yıldan az olan personel sayısı 5, deneyim süresi 2-5 yıl olan personel sayısı 6 , deneyim süresi 5-10 yıl olan personel sayısı 16  ve deneyim süresi 10 yıldan fazla olan personel sayısı 7’dir.</w:t>
            </w:r>
          </w:p>
        </w:tc>
      </w:tr>
    </w:tbl>
    <w:p w:rsidR="008F2BD6" w:rsidRPr="008E2543" w:rsidRDefault="008F2BD6" w:rsidP="000223F2">
      <w:pPr>
        <w:rPr>
          <w:sz w:val="16"/>
          <w:szCs w:val="16"/>
        </w:rPr>
      </w:pPr>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6"/>
        <w:gridCol w:w="3527"/>
      </w:tblGrid>
      <w:tr w:rsidR="000223F2" w:rsidTr="000223F2">
        <w:tc>
          <w:tcPr>
            <w:tcW w:w="6246" w:type="dxa"/>
          </w:tcPr>
          <w:p w:rsidR="000223F2" w:rsidRDefault="000223F2" w:rsidP="000223F2">
            <w:pPr>
              <w:pStyle w:val="ResimYazs"/>
              <w:keepNext/>
              <w:rPr>
                <w:rFonts w:ascii="Helvetica" w:hAnsi="Helvetica"/>
                <w:b w:val="0"/>
                <w:color w:val="auto"/>
                <w:sz w:val="20"/>
                <w:szCs w:val="20"/>
              </w:rPr>
            </w:pPr>
            <w:bookmarkStart w:id="34" w:name="_Toc395019925"/>
            <w:r w:rsidRPr="00662F83">
              <w:rPr>
                <w:rFonts w:ascii="Helvetica" w:hAnsi="Helvetica"/>
                <w:b w:val="0"/>
                <w:color w:val="auto"/>
                <w:sz w:val="20"/>
                <w:szCs w:val="20"/>
              </w:rPr>
              <w:t xml:space="preserve">Şekil </w:t>
            </w:r>
            <w:r w:rsidRPr="00662F83">
              <w:rPr>
                <w:rFonts w:ascii="Helvetica" w:hAnsi="Helvetica"/>
                <w:b w:val="0"/>
                <w:color w:val="auto"/>
                <w:sz w:val="20"/>
                <w:szCs w:val="20"/>
              </w:rPr>
              <w:fldChar w:fldCharType="begin"/>
            </w:r>
            <w:r w:rsidRPr="00662F83">
              <w:rPr>
                <w:rFonts w:ascii="Helvetica" w:hAnsi="Helvetica"/>
                <w:b w:val="0"/>
                <w:color w:val="auto"/>
                <w:sz w:val="20"/>
                <w:szCs w:val="20"/>
              </w:rPr>
              <w:instrText xml:space="preserve"> SEQ Şekil \* ARABIC </w:instrText>
            </w:r>
            <w:r w:rsidRPr="00662F83">
              <w:rPr>
                <w:rFonts w:ascii="Helvetica" w:hAnsi="Helvetica"/>
                <w:b w:val="0"/>
                <w:color w:val="auto"/>
                <w:sz w:val="20"/>
                <w:szCs w:val="20"/>
              </w:rPr>
              <w:fldChar w:fldCharType="separate"/>
            </w:r>
            <w:r w:rsidR="00D11CDD">
              <w:rPr>
                <w:rFonts w:ascii="Helvetica" w:hAnsi="Helvetica"/>
                <w:b w:val="0"/>
                <w:noProof/>
                <w:color w:val="auto"/>
                <w:sz w:val="20"/>
                <w:szCs w:val="20"/>
              </w:rPr>
              <w:t>5</w:t>
            </w:r>
            <w:r w:rsidRPr="00662F83">
              <w:rPr>
                <w:rFonts w:ascii="Helvetica" w:hAnsi="Helvetica"/>
                <w:b w:val="0"/>
                <w:color w:val="auto"/>
                <w:sz w:val="20"/>
                <w:szCs w:val="20"/>
              </w:rPr>
              <w:fldChar w:fldCharType="end"/>
            </w:r>
            <w:r>
              <w:rPr>
                <w:rFonts w:ascii="Helvetica" w:hAnsi="Helvetica"/>
                <w:b w:val="0"/>
                <w:color w:val="auto"/>
                <w:sz w:val="20"/>
                <w:szCs w:val="20"/>
              </w:rPr>
              <w:t>.</w:t>
            </w:r>
            <w:r>
              <w:rPr>
                <w:rFonts w:ascii="Helvetica" w:hAnsi="Helvetica"/>
                <w:b w:val="0"/>
                <w:color w:val="auto"/>
                <w:sz w:val="20"/>
                <w:szCs w:val="20"/>
              </w:rPr>
              <w:tab/>
            </w:r>
            <w:r w:rsidRPr="00662F83">
              <w:rPr>
                <w:rFonts w:ascii="Helvetica" w:hAnsi="Helvetica"/>
                <w:b w:val="0"/>
                <w:color w:val="auto"/>
                <w:sz w:val="20"/>
                <w:szCs w:val="20"/>
              </w:rPr>
              <w:t>BEBKA Personelinin Yabancı Dil Bilgisine Göre Dağılımı</w:t>
            </w:r>
            <w:bookmarkEnd w:id="34"/>
          </w:p>
        </w:tc>
        <w:tc>
          <w:tcPr>
            <w:tcW w:w="3767" w:type="dxa"/>
          </w:tcPr>
          <w:p w:rsidR="000223F2" w:rsidRPr="00662F83" w:rsidRDefault="000223F2" w:rsidP="002A1E3E">
            <w:pPr>
              <w:pStyle w:val="ResimYazs"/>
              <w:rPr>
                <w:rFonts w:ascii="Helvetica" w:hAnsi="Helvetica"/>
                <w:b w:val="0"/>
                <w:color w:val="auto"/>
                <w:sz w:val="20"/>
                <w:szCs w:val="20"/>
              </w:rPr>
            </w:pPr>
          </w:p>
        </w:tc>
      </w:tr>
      <w:tr w:rsidR="000223F2" w:rsidTr="000223F2">
        <w:tc>
          <w:tcPr>
            <w:tcW w:w="6246" w:type="dxa"/>
          </w:tcPr>
          <w:p w:rsidR="000223F2" w:rsidRDefault="00843303" w:rsidP="002A1E3E">
            <w:pPr>
              <w:pStyle w:val="ResimYazs"/>
              <w:rPr>
                <w:rFonts w:ascii="Helvetica" w:hAnsi="Helvetica"/>
                <w:b w:val="0"/>
                <w:color w:val="auto"/>
                <w:sz w:val="20"/>
                <w:szCs w:val="20"/>
              </w:rPr>
            </w:pPr>
            <w:r>
              <w:rPr>
                <w:noProof/>
              </w:rPr>
              <w:drawing>
                <wp:inline distT="0" distB="0" distL="0" distR="0" wp14:anchorId="350A7F2A" wp14:editId="6EBD2B79">
                  <wp:extent cx="3955311" cy="2402959"/>
                  <wp:effectExtent l="0" t="0" r="26670" b="16510"/>
                  <wp:docPr id="546" name="Grafik 5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3767" w:type="dxa"/>
            <w:vAlign w:val="center"/>
          </w:tcPr>
          <w:p w:rsidR="000223F2" w:rsidRDefault="00843303" w:rsidP="000223F2">
            <w:pPr>
              <w:spacing w:after="200" w:line="360" w:lineRule="auto"/>
              <w:jc w:val="both"/>
              <w:rPr>
                <w:noProof/>
              </w:rPr>
            </w:pPr>
            <w:r w:rsidRPr="00843303">
              <w:rPr>
                <w:rFonts w:ascii="Helvetica" w:hAnsi="Helvetica" w:cs="Helvetica"/>
                <w:sz w:val="20"/>
                <w:szCs w:val="20"/>
              </w:rPr>
              <w:t>Ajans uzmanlarının tümü ileri seviyede İngilizce bilmektedir. Bunun yanında Almanca, Fransızca, İtalyanca, İspanyolca, Rusça ve Malayca da personelin bildiği diğer diller arasındadır.</w:t>
            </w:r>
          </w:p>
        </w:tc>
      </w:tr>
    </w:tbl>
    <w:p w:rsidR="008A291F" w:rsidRPr="00843303" w:rsidRDefault="008A291F" w:rsidP="00843303">
      <w:pPr>
        <w:pStyle w:val="AltKonuBal"/>
        <w:keepNext/>
        <w:spacing w:line="360" w:lineRule="auto"/>
        <w:rPr>
          <w:rFonts w:ascii="Helvetica" w:hAnsi="Helvetica" w:cs="Helvetica"/>
          <w:i w:val="0"/>
          <w:color w:val="9CAFC0"/>
          <w:sz w:val="20"/>
          <w:szCs w:val="20"/>
          <w:u w:val="none"/>
        </w:rPr>
      </w:pPr>
      <w:r w:rsidRPr="00843303">
        <w:rPr>
          <w:rFonts w:ascii="Helvetica" w:hAnsi="Helvetica" w:cs="Helvetica"/>
          <w:i w:val="0"/>
          <w:color w:val="9CAFC0"/>
          <w:sz w:val="20"/>
          <w:szCs w:val="20"/>
          <w:u w:val="none"/>
        </w:rPr>
        <w:lastRenderedPageBreak/>
        <w:t>Eğitim ve Seminerler</w:t>
      </w:r>
    </w:p>
    <w:p w:rsidR="00843303" w:rsidRDefault="00843303" w:rsidP="00843303">
      <w:pPr>
        <w:spacing w:after="120" w:line="360" w:lineRule="auto"/>
        <w:ind w:right="1"/>
        <w:jc w:val="both"/>
        <w:rPr>
          <w:rFonts w:ascii="Helvetica" w:hAnsi="Helvetica" w:cs="Helvetica"/>
          <w:sz w:val="20"/>
          <w:szCs w:val="20"/>
        </w:rPr>
      </w:pPr>
      <w:r w:rsidRPr="00843303">
        <w:rPr>
          <w:rFonts w:ascii="Helvetica" w:hAnsi="Helvetica" w:cs="Helvetica"/>
          <w:sz w:val="20"/>
          <w:szCs w:val="20"/>
        </w:rPr>
        <w:t xml:space="preserve">Ajans çalışanlarının kendilerini geliştirerek daha nitelikli hizmet sunmaları amacıyla “2014 Yılı Eğitim Planı” belirlenmiş ve 2014 yılı eğitim planı çerçevesinde aşağıdaki eğitimler alınmıştır: </w:t>
      </w:r>
    </w:p>
    <w:p w:rsidR="00843303" w:rsidRPr="00843303" w:rsidRDefault="00843303" w:rsidP="00A808EB">
      <w:pPr>
        <w:pStyle w:val="ListeParagraf"/>
        <w:numPr>
          <w:ilvl w:val="0"/>
          <w:numId w:val="7"/>
        </w:numPr>
        <w:spacing w:after="200" w:line="360" w:lineRule="auto"/>
        <w:ind w:left="709" w:hanging="425"/>
        <w:jc w:val="both"/>
        <w:rPr>
          <w:rFonts w:ascii="Helvetica" w:hAnsi="Helvetica" w:cs="Helvetica"/>
          <w:sz w:val="20"/>
          <w:szCs w:val="20"/>
        </w:rPr>
      </w:pPr>
      <w:r w:rsidRPr="00843303">
        <w:rPr>
          <w:rFonts w:ascii="Helvetica" w:hAnsi="Helvetica" w:cs="Helvetica"/>
          <w:sz w:val="20"/>
          <w:szCs w:val="20"/>
        </w:rPr>
        <w:t xml:space="preserve">Şubat, Mart, Nisan ve Haziran aylarında Ege İhracatçı Birlikleri (EİB) tarafından gerçekleştirilen </w:t>
      </w:r>
      <w:r w:rsidRPr="00843303">
        <w:rPr>
          <w:rFonts w:ascii="Helvetica" w:hAnsi="Helvetica" w:cs="Helvetica"/>
          <w:i/>
          <w:sz w:val="20"/>
          <w:szCs w:val="20"/>
        </w:rPr>
        <w:t xml:space="preserve">“Bölgesel Rekabet ve Küme Mükemmeliyeti Eğitimi” </w:t>
      </w:r>
      <w:r w:rsidRPr="00843303">
        <w:rPr>
          <w:rFonts w:ascii="Helvetica" w:hAnsi="Helvetica" w:cs="Helvetica"/>
          <w:sz w:val="20"/>
          <w:szCs w:val="20"/>
        </w:rPr>
        <w:t>ne katılım sağlanmıştır.</w:t>
      </w:r>
    </w:p>
    <w:p w:rsidR="00843303" w:rsidRPr="00843303" w:rsidRDefault="00843303" w:rsidP="00A808EB">
      <w:pPr>
        <w:pStyle w:val="ListeParagraf"/>
        <w:numPr>
          <w:ilvl w:val="0"/>
          <w:numId w:val="8"/>
        </w:numPr>
        <w:spacing w:line="360" w:lineRule="auto"/>
        <w:jc w:val="both"/>
        <w:rPr>
          <w:rFonts w:ascii="Helvetica" w:hAnsi="Helvetica" w:cs="Helvetica"/>
          <w:sz w:val="20"/>
          <w:szCs w:val="20"/>
        </w:rPr>
      </w:pPr>
      <w:r w:rsidRPr="00843303">
        <w:rPr>
          <w:rFonts w:ascii="Helvetica" w:hAnsi="Helvetica" w:cs="Helvetica"/>
          <w:sz w:val="20"/>
          <w:szCs w:val="20"/>
        </w:rPr>
        <w:t xml:space="preserve">12-14 Şubat tarihleri arasında Ahiler Kalkınma Ajansı ve Çankaya Üniversitesi tarafından düzenlenen </w:t>
      </w:r>
      <w:r w:rsidRPr="00843303">
        <w:rPr>
          <w:rFonts w:ascii="Helvetica" w:hAnsi="Helvetica" w:cs="Helvetica"/>
          <w:i/>
          <w:sz w:val="20"/>
          <w:szCs w:val="20"/>
        </w:rPr>
        <w:t>“Yerel Ekonomik Kalkınma ve Kümelenme Yaklaşımı Eğitimi</w:t>
      </w:r>
      <w:r w:rsidRPr="00843303">
        <w:rPr>
          <w:rFonts w:ascii="Helvetica" w:hAnsi="Helvetica" w:cs="Helvetica"/>
          <w:sz w:val="20"/>
          <w:szCs w:val="20"/>
        </w:rPr>
        <w:t>” ne katılım sağlanmıştır.</w:t>
      </w:r>
    </w:p>
    <w:p w:rsidR="00843303" w:rsidRPr="00843303" w:rsidRDefault="00843303" w:rsidP="00A808EB">
      <w:pPr>
        <w:pStyle w:val="ListeParagraf"/>
        <w:numPr>
          <w:ilvl w:val="0"/>
          <w:numId w:val="8"/>
        </w:numPr>
        <w:spacing w:line="360" w:lineRule="auto"/>
        <w:jc w:val="both"/>
        <w:rPr>
          <w:rFonts w:ascii="Helvetica" w:hAnsi="Helvetica" w:cs="Helvetica"/>
          <w:sz w:val="20"/>
          <w:szCs w:val="20"/>
        </w:rPr>
      </w:pPr>
      <w:r w:rsidRPr="00843303">
        <w:rPr>
          <w:rFonts w:ascii="Helvetica" w:hAnsi="Helvetica" w:cs="Helvetica"/>
          <w:sz w:val="20"/>
          <w:szCs w:val="20"/>
        </w:rPr>
        <w:t xml:space="preserve">17-18 Şubat tarihleri arasında </w:t>
      </w:r>
      <w:r w:rsidRPr="00843303">
        <w:rPr>
          <w:rFonts w:ascii="Helvetica" w:hAnsi="Helvetica" w:cs="Helvetica"/>
          <w:i/>
          <w:sz w:val="20"/>
          <w:szCs w:val="20"/>
        </w:rPr>
        <w:t>“666 Sayılı KHK Kapsamında Yeni Maaş Hesaplaması Eğitimi”</w:t>
      </w:r>
      <w:r w:rsidRPr="00843303">
        <w:rPr>
          <w:rFonts w:ascii="Helvetica" w:hAnsi="Helvetica" w:cs="Helvetica"/>
          <w:sz w:val="20"/>
          <w:szCs w:val="20"/>
        </w:rPr>
        <w:t xml:space="preserve"> ne katılım sağlanmıştır.</w:t>
      </w:r>
    </w:p>
    <w:p w:rsidR="00843303" w:rsidRPr="00843303" w:rsidRDefault="00843303" w:rsidP="00A808EB">
      <w:pPr>
        <w:pStyle w:val="ListeParagraf"/>
        <w:numPr>
          <w:ilvl w:val="0"/>
          <w:numId w:val="8"/>
        </w:numPr>
        <w:spacing w:line="360" w:lineRule="auto"/>
        <w:jc w:val="both"/>
        <w:rPr>
          <w:rFonts w:ascii="Helvetica" w:hAnsi="Helvetica" w:cs="Helvetica"/>
          <w:sz w:val="20"/>
          <w:szCs w:val="20"/>
        </w:rPr>
      </w:pPr>
      <w:r w:rsidRPr="00843303">
        <w:rPr>
          <w:rFonts w:ascii="Helvetica" w:hAnsi="Helvetica" w:cs="Helvetica"/>
          <w:sz w:val="20"/>
          <w:szCs w:val="20"/>
        </w:rPr>
        <w:t xml:space="preserve">Kalkınma Bakanlığının koordinasyonunda </w:t>
      </w:r>
      <w:r w:rsidR="00A808EB">
        <w:rPr>
          <w:rFonts w:ascii="Helvetica" w:hAnsi="Helvetica" w:cs="Helvetica"/>
          <w:sz w:val="20"/>
          <w:szCs w:val="20"/>
        </w:rPr>
        <w:t xml:space="preserve">7-8 </w:t>
      </w:r>
      <w:r w:rsidRPr="00843303">
        <w:rPr>
          <w:rFonts w:ascii="Helvetica" w:hAnsi="Helvetica" w:cs="Helvetica"/>
          <w:sz w:val="20"/>
          <w:szCs w:val="20"/>
        </w:rPr>
        <w:t xml:space="preserve">Nisan </w:t>
      </w:r>
      <w:proofErr w:type="gramStart"/>
      <w:r w:rsidR="00A808EB">
        <w:rPr>
          <w:rFonts w:ascii="Helvetica" w:hAnsi="Helvetica" w:cs="Helvetica"/>
          <w:sz w:val="20"/>
          <w:szCs w:val="20"/>
        </w:rPr>
        <w:t xml:space="preserve">tarihlerinde </w:t>
      </w:r>
      <w:r w:rsidRPr="00843303">
        <w:rPr>
          <w:rFonts w:ascii="Helvetica" w:hAnsi="Helvetica" w:cs="Helvetica"/>
          <w:sz w:val="20"/>
          <w:szCs w:val="20"/>
        </w:rPr>
        <w:t xml:space="preserve"> düzenlenen</w:t>
      </w:r>
      <w:proofErr w:type="gramEnd"/>
      <w:r w:rsidRPr="00843303">
        <w:rPr>
          <w:rFonts w:ascii="Helvetica" w:hAnsi="Helvetica" w:cs="Helvetica"/>
          <w:sz w:val="20"/>
          <w:szCs w:val="20"/>
        </w:rPr>
        <w:t xml:space="preserve"> </w:t>
      </w:r>
      <w:r w:rsidRPr="00843303">
        <w:rPr>
          <w:rFonts w:ascii="Helvetica" w:eastAsiaTheme="minorEastAsia" w:hAnsi="Helvetica" w:cs="Helvetica"/>
          <w:sz w:val="20"/>
          <w:szCs w:val="20"/>
        </w:rPr>
        <w:t>İzleme ve Değerlendirme Birimi ve Yatırım Destek Ofisi</w:t>
      </w:r>
      <w:r w:rsidRPr="00843303">
        <w:rPr>
          <w:rFonts w:ascii="Helvetica" w:hAnsi="Helvetica" w:cs="Helvetica"/>
          <w:sz w:val="20"/>
          <w:szCs w:val="20"/>
        </w:rPr>
        <w:t xml:space="preserve"> çalışanlarına yönelik </w:t>
      </w:r>
      <w:r w:rsidRPr="00843303">
        <w:rPr>
          <w:rFonts w:ascii="Helvetica" w:hAnsi="Helvetica" w:cs="Helvetica"/>
          <w:i/>
          <w:sz w:val="20"/>
          <w:szCs w:val="20"/>
        </w:rPr>
        <w:t>“KAYS Projesi Son Kullanıcı Eğitimi”</w:t>
      </w:r>
      <w:r w:rsidRPr="00843303">
        <w:rPr>
          <w:rFonts w:ascii="Helvetica" w:hAnsi="Helvetica" w:cs="Helvetica"/>
          <w:sz w:val="20"/>
          <w:szCs w:val="20"/>
        </w:rPr>
        <w:t xml:space="preserve"> ne katılım sağlanmıştır.</w:t>
      </w:r>
    </w:p>
    <w:p w:rsidR="00843303" w:rsidRDefault="00843303" w:rsidP="00A808EB">
      <w:pPr>
        <w:pStyle w:val="ListeParagraf"/>
        <w:numPr>
          <w:ilvl w:val="0"/>
          <w:numId w:val="8"/>
        </w:numPr>
        <w:spacing w:line="360" w:lineRule="auto"/>
        <w:jc w:val="both"/>
        <w:rPr>
          <w:rFonts w:ascii="Helvetica" w:hAnsi="Helvetica" w:cs="Helvetica"/>
          <w:sz w:val="20"/>
          <w:szCs w:val="20"/>
        </w:rPr>
      </w:pPr>
      <w:r w:rsidRPr="00843303">
        <w:rPr>
          <w:rFonts w:ascii="Helvetica" w:hAnsi="Helvetica" w:cs="Helvetica"/>
          <w:sz w:val="20"/>
          <w:szCs w:val="20"/>
        </w:rPr>
        <w:t>Kalkınma Bakanlığının koordinasyonunda</w:t>
      </w:r>
      <w:r w:rsidR="00A808EB">
        <w:rPr>
          <w:rFonts w:ascii="Helvetica" w:hAnsi="Helvetica" w:cs="Helvetica"/>
          <w:sz w:val="20"/>
          <w:szCs w:val="20"/>
        </w:rPr>
        <w:t xml:space="preserve"> 12-15 </w:t>
      </w:r>
      <w:r w:rsidRPr="00843303">
        <w:rPr>
          <w:rFonts w:ascii="Helvetica" w:hAnsi="Helvetica" w:cs="Helvetica"/>
          <w:sz w:val="20"/>
          <w:szCs w:val="20"/>
        </w:rPr>
        <w:t xml:space="preserve">Mayıs </w:t>
      </w:r>
      <w:r w:rsidR="00A808EB">
        <w:rPr>
          <w:rFonts w:ascii="Helvetica" w:hAnsi="Helvetica" w:cs="Helvetica"/>
          <w:sz w:val="20"/>
          <w:szCs w:val="20"/>
        </w:rPr>
        <w:t>tarihlerinde</w:t>
      </w:r>
      <w:r w:rsidRPr="00843303">
        <w:rPr>
          <w:rFonts w:ascii="Helvetica" w:hAnsi="Helvetica" w:cs="Helvetica"/>
          <w:sz w:val="20"/>
          <w:szCs w:val="20"/>
        </w:rPr>
        <w:t xml:space="preserve"> düzenlenen </w:t>
      </w:r>
      <w:r w:rsidRPr="00843303">
        <w:rPr>
          <w:rFonts w:ascii="Helvetica" w:eastAsiaTheme="minorEastAsia" w:hAnsi="Helvetica" w:cs="Helvetica"/>
          <w:sz w:val="20"/>
          <w:szCs w:val="20"/>
        </w:rPr>
        <w:t>Yatırım Destek Ofisi</w:t>
      </w:r>
      <w:r w:rsidRPr="00843303">
        <w:rPr>
          <w:rFonts w:ascii="Helvetica" w:hAnsi="Helvetica" w:cs="Helvetica"/>
          <w:sz w:val="20"/>
          <w:szCs w:val="20"/>
        </w:rPr>
        <w:t xml:space="preserve"> çalışanlarına yönelik </w:t>
      </w:r>
      <w:r w:rsidRPr="000C22BF">
        <w:rPr>
          <w:rFonts w:ascii="Helvetica" w:hAnsi="Helvetica" w:cs="Helvetica"/>
          <w:sz w:val="20"/>
          <w:szCs w:val="20"/>
        </w:rPr>
        <w:t>“KAYS Eğitimi”</w:t>
      </w:r>
      <w:r w:rsidRPr="00843303">
        <w:rPr>
          <w:rFonts w:ascii="Helvetica" w:hAnsi="Helvetica" w:cs="Helvetica"/>
          <w:sz w:val="20"/>
          <w:szCs w:val="20"/>
        </w:rPr>
        <w:t xml:space="preserve"> ne katılım sağlanmıştır.</w:t>
      </w:r>
      <w:r w:rsidR="00A808EB">
        <w:rPr>
          <w:rFonts w:ascii="Helvetica" w:hAnsi="Helvetica" w:cs="Helvetica"/>
          <w:sz w:val="20"/>
          <w:szCs w:val="20"/>
        </w:rPr>
        <w:t xml:space="preserve">  </w:t>
      </w:r>
      <w:r w:rsidR="00A808EB" w:rsidRPr="00A808EB">
        <w:rPr>
          <w:rFonts w:ascii="Helvetica" w:hAnsi="Helvetica" w:cs="Helvetica"/>
          <w:sz w:val="20"/>
          <w:szCs w:val="20"/>
        </w:rPr>
        <w:t>Eğitimde işletmelere kamu kurumları tarafından sağlanan destekler hakkında bilgi verilmiştir.</w:t>
      </w:r>
    </w:p>
    <w:p w:rsidR="000C22BF" w:rsidRPr="00843303" w:rsidRDefault="000C22BF" w:rsidP="00A808EB">
      <w:pPr>
        <w:pStyle w:val="ListeParagraf"/>
        <w:numPr>
          <w:ilvl w:val="0"/>
          <w:numId w:val="8"/>
        </w:numPr>
        <w:spacing w:line="360" w:lineRule="auto"/>
        <w:jc w:val="both"/>
        <w:rPr>
          <w:rFonts w:ascii="Helvetica" w:hAnsi="Helvetica" w:cs="Helvetica"/>
          <w:sz w:val="20"/>
          <w:szCs w:val="20"/>
        </w:rPr>
      </w:pPr>
      <w:r>
        <w:rPr>
          <w:rFonts w:ascii="Helvetica" w:hAnsi="Helvetica" w:cs="Helvetica"/>
          <w:sz w:val="20"/>
          <w:szCs w:val="20"/>
        </w:rPr>
        <w:t xml:space="preserve">26-30 Mayıs 2014 tarihleri arasında Ankara’da Ege İhracatçılar Birliği düzenlediği 5 günlük </w:t>
      </w:r>
      <w:proofErr w:type="spellStart"/>
      <w:r>
        <w:rPr>
          <w:rFonts w:ascii="Helvetica" w:hAnsi="Helvetica" w:cs="Helvetica"/>
          <w:sz w:val="20"/>
          <w:szCs w:val="20"/>
        </w:rPr>
        <w:t>İnovasyon</w:t>
      </w:r>
      <w:proofErr w:type="spellEnd"/>
      <w:r>
        <w:rPr>
          <w:rFonts w:ascii="Helvetica" w:hAnsi="Helvetica" w:cs="Helvetica"/>
          <w:sz w:val="20"/>
          <w:szCs w:val="20"/>
        </w:rPr>
        <w:t xml:space="preserve"> eğitimine katılım sağlanmıştır</w:t>
      </w:r>
    </w:p>
    <w:p w:rsidR="00843303" w:rsidRDefault="00843303" w:rsidP="00A808EB">
      <w:pPr>
        <w:pStyle w:val="ListeParagraf"/>
        <w:numPr>
          <w:ilvl w:val="0"/>
          <w:numId w:val="8"/>
        </w:numPr>
        <w:spacing w:line="360" w:lineRule="auto"/>
        <w:jc w:val="both"/>
        <w:rPr>
          <w:rFonts w:ascii="Helvetica" w:hAnsi="Helvetica" w:cs="Helvetica"/>
          <w:sz w:val="20"/>
          <w:szCs w:val="20"/>
        </w:rPr>
      </w:pPr>
      <w:r w:rsidRPr="00843303">
        <w:rPr>
          <w:rFonts w:ascii="Helvetica" w:hAnsi="Helvetica" w:cs="Helvetica"/>
          <w:sz w:val="20"/>
          <w:szCs w:val="20"/>
        </w:rPr>
        <w:t>3 Haziran 2014 tarihinde iş yeni başlayan çalışanlar “İş Sağlığı ve Güvenliği Eğitimi” ne katılmışlardır.</w:t>
      </w:r>
    </w:p>
    <w:p w:rsidR="000C22BF" w:rsidRPr="000C22BF" w:rsidRDefault="000C22BF" w:rsidP="000C22BF">
      <w:pPr>
        <w:pStyle w:val="ListeParagraf"/>
        <w:numPr>
          <w:ilvl w:val="0"/>
          <w:numId w:val="8"/>
        </w:numPr>
        <w:spacing w:line="360" w:lineRule="auto"/>
        <w:jc w:val="both"/>
        <w:rPr>
          <w:rFonts w:ascii="Helvetica" w:hAnsi="Helvetica" w:cs="Helvetica"/>
          <w:sz w:val="20"/>
          <w:szCs w:val="20"/>
        </w:rPr>
      </w:pPr>
      <w:r w:rsidRPr="000C22BF">
        <w:rPr>
          <w:rFonts w:ascii="Helvetica" w:hAnsi="Helvetica" w:cs="Helvetica"/>
          <w:sz w:val="20"/>
          <w:szCs w:val="20"/>
        </w:rPr>
        <w:t xml:space="preserve">11 Haziran’da Uludağ Teknoloji Transfer Ofisinde düzenlenen </w:t>
      </w:r>
      <w:proofErr w:type="spellStart"/>
      <w:r w:rsidRPr="000C22BF">
        <w:rPr>
          <w:rFonts w:ascii="Helvetica" w:hAnsi="Helvetica" w:cs="Helvetica"/>
          <w:sz w:val="20"/>
          <w:szCs w:val="20"/>
        </w:rPr>
        <w:t>Horizon</w:t>
      </w:r>
      <w:proofErr w:type="spellEnd"/>
      <w:r w:rsidRPr="000C22BF">
        <w:rPr>
          <w:rFonts w:ascii="Helvetica" w:hAnsi="Helvetica" w:cs="Helvetica"/>
          <w:sz w:val="20"/>
          <w:szCs w:val="20"/>
        </w:rPr>
        <w:t xml:space="preserve"> 2020 proje yazma eğitimine katılım sağlanmıştır.</w:t>
      </w:r>
    </w:p>
    <w:p w:rsidR="00843303" w:rsidRPr="00843303" w:rsidRDefault="00843303" w:rsidP="00A808EB">
      <w:pPr>
        <w:pStyle w:val="ListeParagraf"/>
        <w:numPr>
          <w:ilvl w:val="0"/>
          <w:numId w:val="8"/>
        </w:numPr>
        <w:spacing w:line="360" w:lineRule="auto"/>
        <w:jc w:val="both"/>
        <w:rPr>
          <w:rFonts w:ascii="Helvetica" w:hAnsi="Helvetica" w:cs="Helvetica"/>
          <w:sz w:val="20"/>
          <w:szCs w:val="20"/>
        </w:rPr>
      </w:pPr>
      <w:r w:rsidRPr="00843303">
        <w:rPr>
          <w:rFonts w:ascii="Helvetica" w:hAnsi="Helvetica" w:cs="Helvetica"/>
          <w:sz w:val="20"/>
          <w:szCs w:val="20"/>
        </w:rPr>
        <w:t>18-20 Haziran tarihleri arasında TODAİE tarafından verilen “Kamuda İç Kontrol ve Risk Yönetimi Semineri” ne katılım sağlanmıştır.</w:t>
      </w:r>
    </w:p>
    <w:p w:rsidR="008430A8" w:rsidRPr="00843303" w:rsidRDefault="008A291F" w:rsidP="00A808EB">
      <w:pPr>
        <w:pStyle w:val="balk20"/>
        <w:numPr>
          <w:ilvl w:val="2"/>
          <w:numId w:val="1"/>
        </w:numPr>
        <w:rPr>
          <w:caps w:val="0"/>
        </w:rPr>
      </w:pPr>
      <w:bookmarkStart w:id="35" w:name="_Toc398286471"/>
      <w:r w:rsidRPr="00843303">
        <w:rPr>
          <w:caps w:val="0"/>
        </w:rPr>
        <w:t>Sunulan Hizmetler</w:t>
      </w:r>
      <w:bookmarkEnd w:id="35"/>
    </w:p>
    <w:p w:rsidR="00843303" w:rsidRDefault="00843303" w:rsidP="00843303">
      <w:pPr>
        <w:keepNext/>
        <w:tabs>
          <w:tab w:val="left" w:pos="9639"/>
        </w:tabs>
        <w:spacing w:before="200" w:after="200" w:line="360" w:lineRule="auto"/>
        <w:ind w:right="17"/>
        <w:jc w:val="both"/>
        <w:rPr>
          <w:rFonts w:ascii="Helvetica" w:hAnsi="Helvetica" w:cs="Helvetica"/>
          <w:sz w:val="20"/>
          <w:szCs w:val="20"/>
        </w:rPr>
      </w:pPr>
      <w:bookmarkStart w:id="36" w:name="_Toc300751132"/>
      <w:r>
        <w:rPr>
          <w:rFonts w:ascii="Helvetica" w:hAnsi="Helvetica" w:cs="Helvetica"/>
          <w:sz w:val="20"/>
          <w:szCs w:val="20"/>
        </w:rPr>
        <w:t>Bursa Eskişehir Bilecik Kalkınma Ajansı Genel Sekreterliği Planlama, Programlama ve Koordinasyon Birimi, Program Yönetimi Birimi, İzleme ve Değerlendirme Birimi, Mali ve İdari İşler Birimi ve Yatırım Destek Ofislerinden oluşmaktadır. Ayrıca Genel Sekretere bağlı Hukuk Müşavirliği Hizmetlerinden Sorumlu Uzman Personel bulunmaktadır.</w:t>
      </w:r>
    </w:p>
    <w:p w:rsidR="005F6C58" w:rsidRPr="00843303" w:rsidRDefault="00843303" w:rsidP="00843303">
      <w:pPr>
        <w:pStyle w:val="AltKonuBal"/>
        <w:keepNext/>
        <w:keepLines/>
        <w:spacing w:line="360" w:lineRule="auto"/>
        <w:rPr>
          <w:rFonts w:ascii="Helvetica" w:hAnsi="Helvetica" w:cs="Helvetica"/>
          <w:i w:val="0"/>
          <w:color w:val="9CAFC0"/>
          <w:sz w:val="20"/>
          <w:szCs w:val="20"/>
          <w:u w:val="none"/>
        </w:rPr>
      </w:pPr>
      <w:r>
        <w:rPr>
          <w:rFonts w:ascii="Helvetica" w:hAnsi="Helvetica" w:cs="Helvetica"/>
          <w:noProof/>
          <w:sz w:val="20"/>
          <w:szCs w:val="20"/>
        </w:rPr>
        <w:drawing>
          <wp:anchor distT="0" distB="0" distL="114300" distR="114300" simplePos="0" relativeHeight="251977728" behindDoc="1" locked="0" layoutInCell="1" allowOverlap="1" wp14:anchorId="6A39AA27" wp14:editId="41419B45">
            <wp:simplePos x="0" y="0"/>
            <wp:positionH relativeFrom="column">
              <wp:posOffset>3165475</wp:posOffset>
            </wp:positionH>
            <wp:positionV relativeFrom="paragraph">
              <wp:posOffset>219075</wp:posOffset>
            </wp:positionV>
            <wp:extent cx="3072130" cy="2107565"/>
            <wp:effectExtent l="0" t="0" r="0" b="6985"/>
            <wp:wrapTight wrapText="bothSides">
              <wp:wrapPolygon edited="0">
                <wp:start x="0" y="0"/>
                <wp:lineTo x="0" y="21476"/>
                <wp:lineTo x="21430" y="21476"/>
                <wp:lineTo x="21430" y="0"/>
                <wp:lineTo x="0" y="0"/>
              </wp:wrapPolygon>
            </wp:wrapTight>
            <wp:docPr id="558" name="Resim 558" descr="O:\Planlama\Kurumsal İletişim\5_Fotoğraflar\2013-06-26 uzman kadro\IMG_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lanlama\Kurumsal İletişim\5_Fotoğraflar\2013-06-26 uzman kadro\IMG_1243.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72130" cy="2107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303">
        <w:rPr>
          <w:rFonts w:ascii="Helvetica" w:hAnsi="Helvetica" w:cs="Helvetica"/>
          <w:i w:val="0"/>
          <w:color w:val="9CAFC0"/>
          <w:sz w:val="20"/>
          <w:szCs w:val="20"/>
          <w:u w:val="none"/>
        </w:rPr>
        <w:t xml:space="preserve"> </w:t>
      </w:r>
      <w:r w:rsidR="005F6C58" w:rsidRPr="00843303">
        <w:rPr>
          <w:rFonts w:ascii="Helvetica" w:hAnsi="Helvetica" w:cs="Helvetica"/>
          <w:i w:val="0"/>
          <w:color w:val="9CAFC0"/>
          <w:sz w:val="20"/>
          <w:szCs w:val="20"/>
          <w:u w:val="none"/>
        </w:rPr>
        <w:t xml:space="preserve">Planlama, Programlama ve Koordinasyon Biriminin Görevleri (PPKB) </w:t>
      </w:r>
    </w:p>
    <w:p w:rsidR="005F6C58" w:rsidRDefault="00843303" w:rsidP="00843303">
      <w:pPr>
        <w:keepNext/>
        <w:spacing w:after="240" w:line="360" w:lineRule="auto"/>
        <w:jc w:val="both"/>
        <w:rPr>
          <w:rFonts w:ascii="Helvetica" w:hAnsi="Helvetica" w:cs="Helvetica"/>
          <w:sz w:val="20"/>
          <w:szCs w:val="20"/>
        </w:rPr>
      </w:pPr>
      <w:r w:rsidRPr="00843303">
        <w:rPr>
          <w:rFonts w:ascii="Helvetica" w:hAnsi="Helvetica" w:cs="Helvetica"/>
          <w:sz w:val="20"/>
          <w:szCs w:val="20"/>
        </w:rPr>
        <w:t xml:space="preserve"> </w:t>
      </w:r>
      <w:r>
        <w:rPr>
          <w:rFonts w:ascii="Helvetica" w:hAnsi="Helvetica" w:cs="Helvetica"/>
          <w:sz w:val="20"/>
          <w:szCs w:val="20"/>
        </w:rPr>
        <w:t xml:space="preserve">Planlama, Programlama ve Koordinasyon Birimi (PPKB) bölgenin ekonomik, sosyal ve kültürel gelişmesini hızlandırmaya ve rekabet gücünü artırmaya yönelik araştırmalar yapılması, yerel aktörlerin katılımı ile bölgesel ve </w:t>
      </w:r>
      <w:proofErr w:type="spellStart"/>
      <w:r>
        <w:rPr>
          <w:rFonts w:ascii="Helvetica" w:hAnsi="Helvetica" w:cs="Helvetica"/>
          <w:sz w:val="20"/>
          <w:szCs w:val="20"/>
        </w:rPr>
        <w:t>sektörel</w:t>
      </w:r>
      <w:proofErr w:type="spellEnd"/>
      <w:r>
        <w:rPr>
          <w:rFonts w:ascii="Helvetica" w:hAnsi="Helvetica" w:cs="Helvetica"/>
          <w:sz w:val="20"/>
          <w:szCs w:val="20"/>
        </w:rPr>
        <w:t xml:space="preserve"> </w:t>
      </w:r>
      <w:proofErr w:type="gramStart"/>
      <w:r>
        <w:rPr>
          <w:rFonts w:ascii="Helvetica" w:hAnsi="Helvetica" w:cs="Helvetica"/>
          <w:sz w:val="20"/>
          <w:szCs w:val="20"/>
        </w:rPr>
        <w:t>bazda</w:t>
      </w:r>
      <w:proofErr w:type="gramEnd"/>
      <w:r>
        <w:rPr>
          <w:rFonts w:ascii="Helvetica" w:hAnsi="Helvetica" w:cs="Helvetica"/>
          <w:sz w:val="20"/>
          <w:szCs w:val="20"/>
        </w:rPr>
        <w:t xml:space="preserve"> plan ve programlar hazırlanması, yerel, ulusal ve uluslararası kurumlarla işbirliği ve kapasite </w:t>
      </w:r>
      <w:r>
        <w:rPr>
          <w:rFonts w:ascii="Helvetica" w:hAnsi="Helvetica" w:cs="Helvetica"/>
          <w:sz w:val="20"/>
          <w:szCs w:val="20"/>
        </w:rPr>
        <w:lastRenderedPageBreak/>
        <w:t>geliştirmeye yönelik çalışmalar yapılmasından sorumludur.</w:t>
      </w:r>
      <w:r w:rsidR="005F6C58" w:rsidRPr="00686B2E">
        <w:rPr>
          <w:rFonts w:ascii="Helvetica" w:hAnsi="Helvetica" w:cs="Helvetica"/>
          <w:sz w:val="20"/>
          <w:szCs w:val="20"/>
        </w:rPr>
        <w:t xml:space="preserve"> </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Bölgenin kaynak ve olanaklarını tespit etmeye, ekonomik ve sosyal gelişmeyi hızlandırmaya ve rekabet gücünü artırmaya yönelik araştırmalar yapmak, yaptırmak, başka kişi, kurum ve kuruluşların yaptığı araştırmaları desteklemek,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 xml:space="preserve">Bölgeye ilişkin istatistiki verileri toplamak, bu verilerin güncellemek ve veri tabanları oluşturmak, </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Bölge Planı çalışmalarında ihtiyaç duyulacak Coğrafi Bilgi Sistemlerinin kullanımına ilişkin altyapı sağlanması, sayısal veri tabanı, yazılım ve mekânsal analiz üretme konularında çalışmalar yapmak,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Kalkınma Bakanlığı koordinatörlüğünde Ulusal Kalkınma Planı ile uyumlu olarak yerel aktörlerin katılımını sağlayarak bölge planını hazırlamak veya hazırlanmasını koordine etmek,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 xml:space="preserve">Bölge planında tanımlanan amaç ve önceliklerin bir veya birkaçının gerçekleştirilmesine yönelik olarak bölgesel </w:t>
      </w:r>
      <w:proofErr w:type="spellStart"/>
      <w:r>
        <w:rPr>
          <w:rFonts w:ascii="Helvetica" w:hAnsi="Helvetica" w:cs="Helvetica"/>
          <w:sz w:val="20"/>
          <w:szCs w:val="20"/>
        </w:rPr>
        <w:t>operasyonel</w:t>
      </w:r>
      <w:proofErr w:type="spellEnd"/>
      <w:r>
        <w:rPr>
          <w:rFonts w:ascii="Helvetica" w:hAnsi="Helvetica" w:cs="Helvetica"/>
          <w:sz w:val="20"/>
          <w:szCs w:val="20"/>
        </w:rPr>
        <w:t xml:space="preserve"> programları hazırlamak,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Ajansın yıllık çalışma programını ve diğer birimler ile koordineli bir şekilde hazırlamak ve mevzuatta belirtilen mercilere sunmak,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Çalışma programının hazırlanmasında bütçe ilgili konuları Mali ve İdari İşler Birimi ile koordineli çalışmak,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Birimi ile ilgili faaliyet raporlarını hazırlamak,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Ajansın altı aylık ve yıllık faaliyet raporlarını hazırlamak mevzuatla belirlenmiş mercilere sunmak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 xml:space="preserve">Bölgede kamu kesimi, özel kesim ve sivil toplum kuruluşları tarafından yürütülen ve bölge plân ve programları açısından önemli görülen diğer projeleri izlemek ve katkıda bulunmak, </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 xml:space="preserve">Bölge planı ve programları ile uyumlu olarak sağlanacak desteklerin çerçevesini oluşturmak, zamanlamasını ve mali desteklerin bütçe dağılımını planlamak, </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Diğer birimlerle işbirliği içinde, bölge planı ve programları ile destek programlarını değerlendirilmesine yönelik program düzeyinde performans göstergelerini belirlemek ve performans değerlendirmesini yapmak,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 xml:space="preserve">Ajansın kurumsal performans değerlendirmesi çalışmalarını takip etmek, </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 xml:space="preserve">Bölge planında </w:t>
      </w:r>
      <w:proofErr w:type="spellStart"/>
      <w:r>
        <w:rPr>
          <w:rFonts w:ascii="Helvetica" w:hAnsi="Helvetica" w:cs="Helvetica"/>
          <w:sz w:val="20"/>
          <w:szCs w:val="20"/>
        </w:rPr>
        <w:t>önceliklendirilmiş</w:t>
      </w:r>
      <w:proofErr w:type="spellEnd"/>
      <w:r>
        <w:rPr>
          <w:rFonts w:ascii="Helvetica" w:hAnsi="Helvetica" w:cs="Helvetica"/>
          <w:sz w:val="20"/>
          <w:szCs w:val="20"/>
        </w:rPr>
        <w:t xml:space="preserve"> konularda kamu kesimi, özel kesim ve sivil toplum kuruluşları arasındaki işbirliği ve iletişimi geliştirmek,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Kalkınma Kurulu toplantılarının gerçekleştirilmesini ve üyelerle ilgili iş ve işlemleri yapmak.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Kurumsal iletişim, halkla ilişkiler, kurumsal web sitesinin güncellenmesi, basılı materyallerin tasarımı ve basımı, ajans faaliyet ve etkinliklerinin etkin şekilde tanıtmak.</w:t>
      </w:r>
    </w:p>
    <w:p w:rsidR="00843303" w:rsidRDefault="00843303"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Genel Sekreter tarafından verilecek diğer görevleri yürütmek.</w:t>
      </w:r>
    </w:p>
    <w:p w:rsidR="005F6C58" w:rsidRPr="00686B2E" w:rsidRDefault="005F6C58" w:rsidP="005F6C58">
      <w:pPr>
        <w:pStyle w:val="ListeParagraf"/>
        <w:spacing w:after="240" w:line="360" w:lineRule="auto"/>
        <w:ind w:left="360"/>
        <w:jc w:val="both"/>
        <w:rPr>
          <w:rFonts w:ascii="Helvetica" w:hAnsi="Helvetica" w:cs="Helvetica"/>
          <w:sz w:val="20"/>
          <w:szCs w:val="20"/>
        </w:rPr>
      </w:pPr>
    </w:p>
    <w:p w:rsidR="005F6C58" w:rsidRPr="00843303" w:rsidRDefault="005F6C58" w:rsidP="00843303">
      <w:pPr>
        <w:pStyle w:val="AltKonuBal"/>
        <w:keepNext/>
        <w:spacing w:line="360" w:lineRule="auto"/>
        <w:rPr>
          <w:rFonts w:ascii="Helvetica" w:hAnsi="Helvetica" w:cs="Helvetica"/>
          <w:i w:val="0"/>
          <w:color w:val="9CAFC0"/>
          <w:sz w:val="20"/>
          <w:szCs w:val="20"/>
          <w:u w:val="none"/>
        </w:rPr>
      </w:pPr>
      <w:r w:rsidRPr="00843303">
        <w:rPr>
          <w:rFonts w:ascii="Helvetica" w:hAnsi="Helvetica" w:cs="Helvetica"/>
          <w:i w:val="0"/>
          <w:color w:val="9CAFC0"/>
          <w:sz w:val="20"/>
          <w:szCs w:val="20"/>
          <w:u w:val="none"/>
        </w:rPr>
        <w:t xml:space="preserve">Program Yönetimi Biriminin Görevleri (PYB) </w:t>
      </w:r>
    </w:p>
    <w:p w:rsidR="00843303" w:rsidRDefault="00843303" w:rsidP="00843303">
      <w:pPr>
        <w:tabs>
          <w:tab w:val="left" w:pos="284"/>
        </w:tabs>
        <w:spacing w:after="240" w:line="360" w:lineRule="auto"/>
        <w:jc w:val="both"/>
        <w:rPr>
          <w:rFonts w:ascii="Helvetica" w:hAnsi="Helvetica" w:cs="Helvetica"/>
          <w:sz w:val="20"/>
          <w:szCs w:val="20"/>
        </w:rPr>
      </w:pPr>
      <w:r>
        <w:rPr>
          <w:rFonts w:ascii="Helvetica" w:hAnsi="Helvetica" w:cs="Helvetica"/>
          <w:sz w:val="20"/>
          <w:szCs w:val="20"/>
        </w:rPr>
        <w:t>Program Yönetim Birimi (PYB), PPKB tarafından hazırlanan bölge planı ve programlarına göre oluşturulacak destek programlarının yönetiminden sorumlu birimdir. PYB, tüm destekler kapsamında, başvuruların alınmasından, destek almaya hak kazanan projelerin/faaliyetlerin belirlenmesi ve başvuru sahipleri ile sözleşmelerin imzalanmasına kadar olan sürecin uygulanmasından sorumludur.</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lastRenderedPageBreak/>
        <w:t>Yeni destek mekanizmaları ile ilgili araştırma yapmak ve geliştirmek,</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t>Sağlanacak desteklerin uygulama mekanizmasının genel çerçevesini oluşturmak ve güncellemek,</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t xml:space="preserve">Destek programları kapsamında, Destek Yönetim Kılavuzunda belirlenen çerçeve içerisinde başvuru koşullarını ve değerlendirme </w:t>
      </w:r>
      <w:proofErr w:type="gramStart"/>
      <w:r>
        <w:rPr>
          <w:rFonts w:ascii="Helvetica" w:hAnsi="Helvetica" w:cs="Helvetica"/>
          <w:sz w:val="20"/>
          <w:szCs w:val="20"/>
        </w:rPr>
        <w:t>kriterlerini</w:t>
      </w:r>
      <w:proofErr w:type="gramEnd"/>
      <w:r>
        <w:rPr>
          <w:rFonts w:ascii="Helvetica" w:hAnsi="Helvetica" w:cs="Helvetica"/>
          <w:sz w:val="20"/>
          <w:szCs w:val="20"/>
        </w:rPr>
        <w:t xml:space="preserve"> belirlemek,</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t>Potansiyel yararlanıcılara yönelik başvuru rehberlerini hazırlamak ve dağıtmak, doğrudan faaliyet desteği uygulamalarına yönelik başvuru rehberini Ajans internet sitesinde devamlı surette bulundurmak,</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t>Destek programlarının bölgede tanıtımı için gerekli tedbirleri almak,</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t>Potansiyel başvuru sahiplerine yönelik proje hazırlama eğitimleri düzenlemek ve gerçekleştirmek,</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t>Potansiyel başvuru sahipleri tarafından yöneltilen soruları cevaplarıyla birlikte, Ajans internet sayfasında “Sıkça Sorulan Sorular (SSS)” bölümünde yayınlayarak herkesin aynı anda ve eşit düzeyde bilgi edinebilmesini sağlamak,</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t>Proje ve faaliyet desteği başvurularını kabul etmek ve kayıtlarını yapmak,</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t>Gerekli durumlarda, teklif çağrısına ilişkin düzeltmeler yapmak ve bunları yayımlamak,</w:t>
      </w:r>
    </w:p>
    <w:p w:rsidR="00461CA4" w:rsidRDefault="00461CA4" w:rsidP="00A808EB">
      <w:pPr>
        <w:pStyle w:val="ListeParagraf"/>
        <w:numPr>
          <w:ilvl w:val="0"/>
          <w:numId w:val="10"/>
        </w:numPr>
        <w:spacing w:after="240" w:line="360" w:lineRule="auto"/>
        <w:ind w:left="567"/>
        <w:jc w:val="both"/>
        <w:rPr>
          <w:rFonts w:ascii="Helvetica" w:hAnsi="Helvetica" w:cs="Helvetica"/>
          <w:sz w:val="20"/>
          <w:szCs w:val="20"/>
        </w:rPr>
      </w:pPr>
      <w:r>
        <w:rPr>
          <w:rFonts w:ascii="Helvetica" w:hAnsi="Helvetica" w:cs="Helvetica"/>
          <w:sz w:val="20"/>
          <w:szCs w:val="20"/>
        </w:rPr>
        <w:t xml:space="preserve">Başvuruların değerlendirilmesinde görevlendirilecek bağımsız değerlendiricilerin seçim </w:t>
      </w:r>
      <w:proofErr w:type="gramStart"/>
      <w:r>
        <w:rPr>
          <w:rFonts w:ascii="Helvetica" w:hAnsi="Helvetica" w:cs="Helvetica"/>
          <w:sz w:val="20"/>
          <w:szCs w:val="20"/>
        </w:rPr>
        <w:t>kriterlerini</w:t>
      </w:r>
      <w:proofErr w:type="gramEnd"/>
      <w:r>
        <w:rPr>
          <w:rFonts w:ascii="Helvetica" w:hAnsi="Helvetica" w:cs="Helvetica"/>
          <w:sz w:val="20"/>
          <w:szCs w:val="20"/>
        </w:rPr>
        <w:t xml:space="preserve"> belirlemek; seçim sürecini organize etmek,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Bağımsız değerlendiricilerin performanslarını değerlendirmek,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Proje seçim ve değerlendirme süreçlerini planlamak ve yönetmek,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İzleme ve Değerlendirme Birimi ile birlikte ön izleme ziyaretlerini gerçekleştirmek ve proje risklerini tespit etmek,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Genel Sekreterin talebiyle, destek almaya hak kazanan projelerin bütçelerini yapılan değerlendirmeler ışığında revize etmek; proje sahiplerini sözleşme sürecinden önce konu ile ilgili olarak bilgilendirmek, değerlendirme komitesini oluşturmak,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 xml:space="preserve">Değerlendirme komitesinde görevlendirilecek üyelerin seçim </w:t>
      </w:r>
      <w:proofErr w:type="gramStart"/>
      <w:r>
        <w:rPr>
          <w:rFonts w:ascii="Helvetica" w:hAnsi="Helvetica" w:cs="Helvetica"/>
          <w:sz w:val="20"/>
          <w:szCs w:val="20"/>
        </w:rPr>
        <w:t>kriterlerini</w:t>
      </w:r>
      <w:proofErr w:type="gramEnd"/>
      <w:r>
        <w:rPr>
          <w:rFonts w:ascii="Helvetica" w:hAnsi="Helvetica" w:cs="Helvetica"/>
          <w:sz w:val="20"/>
          <w:szCs w:val="20"/>
        </w:rPr>
        <w:t xml:space="preserve"> belirlemek ve seçim sürecini organize etmek,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Değerlendirme komitesince yapılan nihai değerlendirmeler sonucu belirlenen ve Yönetim Kurulunca onaylanan “destek almaya hak kazananların listesini” kamuoyuna ilan etmek,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Proje teklifinde bulunan başvuru sahiplerine, yapılan değerlendirme sonucunda verilen kararları gerekçeleriyle birlikte bildirmek,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Proje başvuruları, değerlendirme süreci ve seçilen projelerle ilgili temel verilerin bilgi sisteminde tutulmasını temin etmek,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Destek almaya hak kazanan projelere ilişkin gerekli bilgi ve belgeleri İzleme ve Değerlendirme Birimine devretmek.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Güdümlü proje desteği fikirlerinin belirlenmesi ve güdümlü proje desteğinin koordinasyonunu yapmak,</w:t>
      </w:r>
    </w:p>
    <w:p w:rsidR="00461CA4" w:rsidRDefault="00461CA4" w:rsidP="00A808EB">
      <w:pPr>
        <w:pStyle w:val="ListeParagraf"/>
        <w:numPr>
          <w:ilvl w:val="0"/>
          <w:numId w:val="11"/>
        </w:numPr>
        <w:spacing w:after="240" w:line="360" w:lineRule="auto"/>
        <w:ind w:left="567"/>
        <w:jc w:val="both"/>
        <w:rPr>
          <w:rFonts w:ascii="Helvetica" w:hAnsi="Helvetica" w:cs="Helvetica"/>
          <w:sz w:val="20"/>
          <w:szCs w:val="20"/>
        </w:rPr>
      </w:pPr>
      <w:r>
        <w:rPr>
          <w:rFonts w:ascii="Helvetica" w:hAnsi="Helvetica" w:cs="Helvetica"/>
          <w:sz w:val="20"/>
          <w:szCs w:val="20"/>
        </w:rPr>
        <w:t>Genel Sekreter tarafından verilecek diğer görevleri yürütmek.</w:t>
      </w:r>
    </w:p>
    <w:p w:rsidR="005F6C58" w:rsidRPr="00461CA4" w:rsidRDefault="005F6C58" w:rsidP="00461CA4">
      <w:pPr>
        <w:pStyle w:val="AltKonuBal"/>
        <w:keepNext/>
        <w:spacing w:line="360" w:lineRule="auto"/>
        <w:rPr>
          <w:rFonts w:ascii="Helvetica" w:hAnsi="Helvetica" w:cs="Helvetica"/>
          <w:i w:val="0"/>
          <w:color w:val="9CAFC0"/>
          <w:sz w:val="20"/>
          <w:szCs w:val="20"/>
          <w:u w:val="none"/>
        </w:rPr>
      </w:pPr>
      <w:r w:rsidRPr="00461CA4">
        <w:rPr>
          <w:rFonts w:ascii="Helvetica" w:hAnsi="Helvetica" w:cs="Helvetica"/>
          <w:i w:val="0"/>
          <w:color w:val="9CAFC0"/>
          <w:sz w:val="20"/>
          <w:szCs w:val="20"/>
          <w:u w:val="none"/>
        </w:rPr>
        <w:t>İzleme ve Değerlendirme Biriminin (İDB) Görevleri</w:t>
      </w:r>
    </w:p>
    <w:p w:rsidR="00461CA4" w:rsidRDefault="00461CA4" w:rsidP="00461CA4">
      <w:pPr>
        <w:tabs>
          <w:tab w:val="left" w:pos="284"/>
        </w:tabs>
        <w:spacing w:after="240" w:line="360" w:lineRule="auto"/>
        <w:jc w:val="both"/>
        <w:rPr>
          <w:rFonts w:ascii="Helvetica" w:hAnsi="Helvetica" w:cs="Helvetica"/>
          <w:sz w:val="20"/>
          <w:szCs w:val="20"/>
        </w:rPr>
      </w:pPr>
      <w:r>
        <w:rPr>
          <w:rFonts w:ascii="Helvetica" w:hAnsi="Helvetica" w:cs="Helvetica"/>
          <w:sz w:val="20"/>
          <w:szCs w:val="20"/>
        </w:rPr>
        <w:t xml:space="preserve">İzleme ve Değerlendirme Birimi (İDB), Ajans tarafından hazırlanan plan ve programların ve desteklenen projelerin izleme ve değerlendirilmesi amacıyla gerekli bilgilerin toplanması, analizi, bildirimi ve kullanılması </w:t>
      </w:r>
      <w:r>
        <w:rPr>
          <w:rFonts w:ascii="Helvetica" w:hAnsi="Helvetica" w:cs="Helvetica"/>
          <w:sz w:val="20"/>
          <w:szCs w:val="20"/>
        </w:rPr>
        <w:lastRenderedPageBreak/>
        <w:t>hususunda çalışmalar yapar. Destekleme faaliyetlerinin verimlilik, etkinlik, yaratılan etki ve sürdürülebilirliğinin düzenli aralıklarla takip edilmesini sağlar. Bu nedenle destek programları çerçevesinde başarılı olup, sözleşmesi imzalanan projelerin uygulanması, izlenmesi, yasa ve usullere uygunluğunun kontrolü, yararlanıcının sorunları ve ihtiyaçları ile yakından ilgilenir.</w:t>
      </w:r>
    </w:p>
    <w:p w:rsidR="006C7556" w:rsidRPr="00686B2E" w:rsidRDefault="00461CA4" w:rsidP="00461CA4">
      <w:pPr>
        <w:tabs>
          <w:tab w:val="left" w:pos="284"/>
        </w:tabs>
        <w:spacing w:after="240" w:line="360" w:lineRule="auto"/>
        <w:jc w:val="center"/>
        <w:rPr>
          <w:rFonts w:ascii="Helvetica" w:hAnsi="Helvetica" w:cs="Helvetica"/>
          <w:sz w:val="20"/>
          <w:szCs w:val="20"/>
        </w:rPr>
      </w:pPr>
      <w:r>
        <w:rPr>
          <w:rFonts w:ascii="Helvetica" w:hAnsi="Helvetica" w:cs="Helvetica"/>
          <w:noProof/>
          <w:sz w:val="20"/>
          <w:szCs w:val="20"/>
        </w:rPr>
        <w:t xml:space="preserve"> </w:t>
      </w:r>
      <w:r w:rsidR="00B76F15">
        <w:rPr>
          <w:rFonts w:ascii="Helvetica" w:hAnsi="Helvetica" w:cs="Helvetica"/>
          <w:noProof/>
          <w:sz w:val="20"/>
          <w:szCs w:val="20"/>
        </w:rPr>
        <w:drawing>
          <wp:inline distT="0" distB="0" distL="0" distR="0" wp14:anchorId="0CEE7EA3" wp14:editId="347CDB27">
            <wp:extent cx="5400000" cy="2096054"/>
            <wp:effectExtent l="0" t="0" r="0" b="0"/>
            <wp:docPr id="528" name="Resim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4.JPG"/>
                    <pic:cNvPicPr/>
                  </pic:nvPicPr>
                  <pic:blipFill rotWithShape="1">
                    <a:blip r:embed="rId31" cstate="print">
                      <a:extLst>
                        <a:ext uri="{28A0092B-C50C-407E-A947-70E740481C1C}">
                          <a14:useLocalDpi xmlns:a14="http://schemas.microsoft.com/office/drawing/2010/main" val="0"/>
                        </a:ext>
                      </a:extLst>
                    </a:blip>
                    <a:srcRect t="20141" b="21418"/>
                    <a:stretch/>
                  </pic:blipFill>
                  <pic:spPr bwMode="auto">
                    <a:xfrm>
                      <a:off x="0" y="0"/>
                      <a:ext cx="5400000" cy="2096054"/>
                    </a:xfrm>
                    <a:prstGeom prst="rect">
                      <a:avLst/>
                    </a:prstGeom>
                    <a:ln>
                      <a:noFill/>
                    </a:ln>
                    <a:extLst>
                      <a:ext uri="{53640926-AAD7-44D8-BBD7-CCE9431645EC}">
                        <a14:shadowObscured xmlns:a14="http://schemas.microsoft.com/office/drawing/2010/main"/>
                      </a:ext>
                    </a:extLst>
                  </pic:spPr>
                </pic:pic>
              </a:graphicData>
            </a:graphic>
          </wp:inline>
        </w:drawing>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Program Yönetimi Birimi ile birlikte destek almaya hak kazanan projelerin sahipleri ile imzalanacak sözleşmeleri hazırlamak ve sözleşme imzalamaya davet etmek,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Sözleşmelerin imzalanmasını müteakip, sözleşme bilgilerinin doğruluğunu teyit etmek, yararlanıcının uygulama kapasitesini değerlendirmek ve yararlanıcı ile birlikte proje uygulamasına ilişkin bir yol haritası hazırlamak ve bunların sonuçlarını ön ödemenin yapılabilmesi için Mali ve İdari İşler Birimine bildirmek,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Projelerin uygulama ve izleme sürecine ilişkin olarak yararlanıcılara eğitimler vermek,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Yararlanıcıları projenin uygulanması ve bilgi sisteminin etkin kullanımına yönelik bilgilendirmek,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Proje uygulama ve izleme faaliyetleri kapsamında elde edilen verilerin bilgi sistemine aktarılmasını sağlamak,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Yararlanıcıların projelerin uygulama aşamasındaki sorularını yanıtlamak, sıkça sorulan sorulardan oluşan bir listeyi cevapları ile birlikte Ajansın internet sitesinde yayınlamak,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Sözleşme yükümlülüklerinin yerine getirilmesini sağlamak ve projelerin sözleşmelerde belirtilen kural ve usullere göre uygulanmasını temin etmek,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Sözleşme değişikliği, feshi, erken uyarı raporları ile düzeltici tedbirler ve usulsüzlük hakkında işlemleri gerçekleştirmek ve geri ödemelerin temini için gerekli durumlarda mali ve İdari işler Birimini bilgilendirmek,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Yararlanıcıların ödeme taleplerini teknik ve mali açıdan değerlendirmek ve uygun bulunması durumunda ödemelerin zamanında yapılabilmesi için Mali ve İdari İşler Birimine görüşünü iletmek,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Projelere izleme ziyaretleri gerçekleştirmek,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Yararlanıcılara, uygulamada karşılaştıkları problemlerin çözümüne yönelik destek vermek,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Program ve projelere ilişkin düzenli risk analizleri yapmak ve riskleri önceden tespit ederek, düzeltici ve önleyici tedbirleri almak,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PPKB/PYB ile birlikte, destek programları ile ilgili değerlendirme raporları (altı aylık ve yıllık) hazırlamak.</w:t>
      </w:r>
    </w:p>
    <w:p w:rsidR="002001D8" w:rsidRDefault="002001D8" w:rsidP="002001D8">
      <w:pPr>
        <w:pStyle w:val="ListeParagraf"/>
        <w:autoSpaceDE w:val="0"/>
        <w:autoSpaceDN w:val="0"/>
        <w:adjustRightInd w:val="0"/>
        <w:spacing w:line="360" w:lineRule="auto"/>
        <w:ind w:left="567"/>
        <w:jc w:val="both"/>
        <w:rPr>
          <w:rFonts w:ascii="Helvetica" w:hAnsi="Helvetica" w:cs="Helvetica"/>
          <w:sz w:val="20"/>
          <w:szCs w:val="20"/>
        </w:rPr>
      </w:pPr>
    </w:p>
    <w:p w:rsidR="005F6C58" w:rsidRPr="00461CA4" w:rsidRDefault="005F6C58" w:rsidP="00461CA4">
      <w:pPr>
        <w:pStyle w:val="AltKonuBal"/>
        <w:keepNext/>
        <w:spacing w:line="360" w:lineRule="auto"/>
        <w:rPr>
          <w:rFonts w:ascii="Helvetica" w:hAnsi="Helvetica" w:cs="Helvetica"/>
          <w:i w:val="0"/>
          <w:color w:val="9CAFC0"/>
          <w:sz w:val="20"/>
          <w:szCs w:val="20"/>
          <w:u w:val="none"/>
        </w:rPr>
      </w:pPr>
      <w:r w:rsidRPr="00461CA4">
        <w:rPr>
          <w:rFonts w:ascii="Helvetica" w:hAnsi="Helvetica" w:cs="Helvetica"/>
          <w:i w:val="0"/>
          <w:color w:val="9CAFC0"/>
          <w:sz w:val="20"/>
          <w:szCs w:val="20"/>
          <w:u w:val="none"/>
        </w:rPr>
        <w:t>Mali ve İdari İşler Biriminin (MİB) Görevleri</w:t>
      </w:r>
    </w:p>
    <w:p w:rsidR="00461CA4" w:rsidRDefault="00461CA4" w:rsidP="00461CA4">
      <w:pPr>
        <w:tabs>
          <w:tab w:val="left" w:pos="284"/>
        </w:tabs>
        <w:spacing w:after="240" w:line="360" w:lineRule="auto"/>
        <w:jc w:val="both"/>
        <w:rPr>
          <w:rFonts w:ascii="Helvetica" w:hAnsi="Helvetica" w:cs="Helvetica"/>
          <w:sz w:val="20"/>
          <w:szCs w:val="20"/>
        </w:rPr>
      </w:pPr>
      <w:r>
        <w:rPr>
          <w:rFonts w:ascii="Helvetica" w:hAnsi="Helvetica" w:cs="Helvetica"/>
          <w:sz w:val="20"/>
          <w:szCs w:val="20"/>
        </w:rPr>
        <w:t>Mali ve İdari İşler Birimi (MİB), Ajansın mali ve idari işleri başta olmak üzere insan kaynakları, muhasebe, bilgi işlem ve diğer idari işlere ilişkin görevlerini yürütmekle sorumludur. MİB görev ve yetkileri şunlardır:</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Ajans muhasebe kayıtlarının gerçekleştirmek, ödemelerin yapılmasını sağlamak, Ajans gelirlerinin takip ve tahsili, finansal kaynaklarının yönetilmesi, duran varlıkların takibi, raporlama ve muhasebe ile ilgili diğer görevleri gerçekleştirmek,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Ajans mal/hizmet/yapım işi satın alma işlemlerinin gerçekleştirmek,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Ajans idari işlerinin takibi ve eksikliklerini gidermek,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 xml:space="preserve">Personel işe alım, </w:t>
      </w:r>
      <w:proofErr w:type="gramStart"/>
      <w:r>
        <w:rPr>
          <w:rFonts w:ascii="Helvetica" w:hAnsi="Helvetica" w:cs="Helvetica"/>
          <w:sz w:val="20"/>
          <w:szCs w:val="20"/>
        </w:rPr>
        <w:t>oryantasyon</w:t>
      </w:r>
      <w:proofErr w:type="gramEnd"/>
      <w:r>
        <w:rPr>
          <w:rFonts w:ascii="Helvetica" w:hAnsi="Helvetica" w:cs="Helvetica"/>
          <w:sz w:val="20"/>
          <w:szCs w:val="20"/>
        </w:rPr>
        <w:t>, iş akdi fesih süreçlerinin yürütülmesini sağlamak, Ajans personelinin eğitim ihtiyaçlarının belirlenmesi ve tamamlanması, izinler ve diğer insan kaynakları faaliyetlerinin yürütülmesi sağlamak,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Ajansın yıllık bütçesini diğer birimler ile koordineli bir şekilde hazırlamak ve mevzuatta belirtilen mercilere sunmak,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Ajansın yıllık bütçesini hazırlarken çalışma programı ile ilgili konuları Planlama, Programlama ve Koordinasyon Birimi ile koordineli çalışmak,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Ajansın bilgi işlem sistemi ile ilgili yazılım ve donanım ihtiyaçlarının tespit ve temin edilmesi, bilgi işlem teknolojilerinin doğru ve güvenli şekilde kullanılması için gereken tedbirlerin alınması, bilgi işlem ile ilgili diğer faaliyetlerin gerçekleştirmek,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Evrak kayıt işlemleri, yazışmalar, dosyalama ve bunun gibi diğer iş ve işlemler ile arşiv sistemini koordine etmek,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Ajansın sağladığı desteklerin proje/faaliyet düzeyinde mali denetim ve yönetim işlemlerini yürütmek,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Ajansın dış denetimi ile ilgili mevzuatta belirtilen hükümlerin yerine getirilmesini sağlamak, Ajansın dış denetimini yaptırmak,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Genel Sekreter tarafından verilecek diğer görevleri yürütmek.</w:t>
      </w:r>
    </w:p>
    <w:p w:rsidR="005F6C58" w:rsidRPr="00461CA4" w:rsidRDefault="00461CA4" w:rsidP="00461CA4">
      <w:pPr>
        <w:pStyle w:val="AltKonuBal"/>
        <w:keepNext/>
        <w:spacing w:line="360" w:lineRule="auto"/>
        <w:rPr>
          <w:rFonts w:ascii="Helvetica" w:hAnsi="Helvetica" w:cs="Helvetica"/>
          <w:i w:val="0"/>
          <w:color w:val="9CAFC0"/>
          <w:sz w:val="20"/>
          <w:szCs w:val="20"/>
          <w:u w:val="none"/>
        </w:rPr>
      </w:pPr>
      <w:r w:rsidRPr="00461CA4">
        <w:rPr>
          <w:rFonts w:ascii="Helvetica" w:hAnsi="Helvetica" w:cs="Helvetica"/>
          <w:i w:val="0"/>
          <w:color w:val="9CAFC0"/>
          <w:sz w:val="20"/>
          <w:szCs w:val="20"/>
          <w:u w:val="none"/>
        </w:rPr>
        <w:t xml:space="preserve"> </w:t>
      </w:r>
      <w:r w:rsidR="005F6C58" w:rsidRPr="00461CA4">
        <w:rPr>
          <w:rFonts w:ascii="Helvetica" w:hAnsi="Helvetica" w:cs="Helvetica"/>
          <w:i w:val="0"/>
          <w:color w:val="9CAFC0"/>
          <w:sz w:val="20"/>
          <w:szCs w:val="20"/>
          <w:u w:val="none"/>
        </w:rPr>
        <w:t>Yatırım Destek Ofisleri (YDO)</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 xml:space="preserve">Bölge illerinde, özel kesimdeki yatırımcıların kamu kurum ve kuruluşlarının görev ve yetki alanına giren izin ve ruhsat işlemleri ile diğer idarî iş ve işlemlerini yönetim kurulu adına tek elden takip ve koordine etmek, yatırımları izlemek, </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 xml:space="preserve">İlgili mevzuattaki başvuru koşulları ve istenen belgeler doğrultusunda yatırımcıya bilgi vermek ve yol göstermek, </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 xml:space="preserve">Başvurular hakkında ön inceleme yapmak, </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 xml:space="preserve">5449 sayılı kanunun 4 üncü maddesi uyarınca çıkarılacak olan düzenlemelerde belirtilen işlemleri yapmak, </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 xml:space="preserve">19 Haziran 2012 tarihli resmi gazete de yayınlanan “Yatırımlarda Devlet Yardımları Hakkında Karar” </w:t>
      </w:r>
      <w:proofErr w:type="spellStart"/>
      <w:r w:rsidRPr="00461CA4">
        <w:rPr>
          <w:rFonts w:ascii="Helvetica" w:hAnsi="Helvetica" w:cs="Helvetica"/>
          <w:sz w:val="20"/>
          <w:szCs w:val="20"/>
        </w:rPr>
        <w:t>ın</w:t>
      </w:r>
      <w:proofErr w:type="spellEnd"/>
      <w:r w:rsidRPr="00461CA4">
        <w:rPr>
          <w:rFonts w:ascii="Helvetica" w:hAnsi="Helvetica" w:cs="Helvetica"/>
          <w:sz w:val="20"/>
          <w:szCs w:val="20"/>
        </w:rPr>
        <w:t xml:space="preserve"> yürürlüğe girmesi ile birlikte; yatırımcılara Ekonomi Bakanlığı’nın verdiği teşviklerle ilgili bilgi vermek, müracaatları almak ve ilgili belgeleri Ekonomi Bakanlığına göndermek,</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lastRenderedPageBreak/>
        <w:t>Ekonomi Bakanlığı tarafından onaylanan bölgedeki tüm teşvik belgelerini yatırımcıya teslim emek, ara izlemelerini yapmak, kapama vizelerini gerçekleştirmek, Genel Sekreterliğe ve Ekonomi Bakanlığına sunulmak üzere rapor hazırlamak,</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İş ve işlemler konusunda valiliğe ve genel sekreterliğe bilgi vermek,</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Mali destek programlarının duyurularını ve tanıtımını yapmak,</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Ajansın o ildeki tüm organizasyonlarının sevk ve idaresine destek olmak (</w:t>
      </w:r>
      <w:proofErr w:type="spellStart"/>
      <w:r w:rsidRPr="00461CA4">
        <w:rPr>
          <w:rFonts w:ascii="Helvetica" w:hAnsi="Helvetica" w:cs="Helvetica"/>
          <w:sz w:val="20"/>
          <w:szCs w:val="20"/>
        </w:rPr>
        <w:t>Çalıştay</w:t>
      </w:r>
      <w:proofErr w:type="spellEnd"/>
      <w:r w:rsidRPr="00461CA4">
        <w:rPr>
          <w:rFonts w:ascii="Helvetica" w:hAnsi="Helvetica" w:cs="Helvetica"/>
          <w:sz w:val="20"/>
          <w:szCs w:val="20"/>
        </w:rPr>
        <w:t>, Kalkınma Kurulu, Yönetim Kurulu vs.)</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 xml:space="preserve">İldeki kurumsal kapasiteyi ve beşeri sermayeyi artırıcı faaliyetler yapmak </w:t>
      </w:r>
      <w:proofErr w:type="gramStart"/>
      <w:r w:rsidRPr="00461CA4">
        <w:rPr>
          <w:rFonts w:ascii="Helvetica" w:hAnsi="Helvetica" w:cs="Helvetica"/>
          <w:sz w:val="20"/>
          <w:szCs w:val="20"/>
        </w:rPr>
        <w:t>(</w:t>
      </w:r>
      <w:proofErr w:type="gramEnd"/>
      <w:r w:rsidRPr="00461CA4">
        <w:rPr>
          <w:rFonts w:ascii="Helvetica" w:hAnsi="Helvetica" w:cs="Helvetica"/>
          <w:sz w:val="20"/>
          <w:szCs w:val="20"/>
        </w:rPr>
        <w:t xml:space="preserve">proje yazma eğitimleri </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Genel Sekreterlik bünyesindeki çalışma birimlerinin o ilde gerçekleştirilecek planlama, program yönetimi, izleme çalışmalarına destek vermek,</w:t>
      </w:r>
    </w:p>
    <w:p w:rsidR="00D8153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sidRPr="00461CA4">
        <w:rPr>
          <w:rFonts w:ascii="Helvetica" w:hAnsi="Helvetica" w:cs="Helvetica"/>
          <w:sz w:val="20"/>
          <w:szCs w:val="20"/>
        </w:rPr>
        <w:t>Genel Sekreter tarafından verilecek diğer görevleri yürütmek.</w:t>
      </w:r>
    </w:p>
    <w:p w:rsidR="00461CA4" w:rsidRPr="00461CA4" w:rsidRDefault="00461CA4" w:rsidP="00461CA4">
      <w:pPr>
        <w:pStyle w:val="AltKonuBal"/>
        <w:keepNext/>
        <w:spacing w:line="360" w:lineRule="auto"/>
        <w:rPr>
          <w:rFonts w:ascii="Helvetica" w:hAnsi="Helvetica" w:cs="Helvetica"/>
          <w:i w:val="0"/>
          <w:color w:val="9CAFC0"/>
          <w:sz w:val="20"/>
          <w:szCs w:val="20"/>
          <w:u w:val="none"/>
        </w:rPr>
      </w:pPr>
      <w:r w:rsidRPr="00461CA4">
        <w:rPr>
          <w:rFonts w:ascii="Helvetica" w:hAnsi="Helvetica" w:cs="Helvetica"/>
          <w:i w:val="0"/>
          <w:color w:val="9CAFC0"/>
          <w:sz w:val="20"/>
          <w:szCs w:val="20"/>
          <w:u w:val="none"/>
        </w:rPr>
        <w:t>Hukuk Müşavirliğinden Sorumlu Uzman Personel</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Ajans tarafından düzenlenen ya da Ajans’ın tarafı olduğu sözleşme, yönerge, protokol gibi metinleri incelemek ve bu dokümanların ilgili mevzuat hükümlerine uygunluklarını denetlemek.</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 xml:space="preserve">Ajansın hukuki sürece intikal eden dosyaların hukuki sürecini, Ajans’ın taraf olduğu dava, icra ve diğer hukuki süreçleri takipleri takip etmek. </w:t>
      </w:r>
    </w:p>
    <w:p w:rsid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Genel Sekreter ya da diğer birimlerden sorulan hukuki konular ile hukuki, mali, cezai sonuçlar doğuracak işlemlerle ilgili olarak ya da kanun, kanun hükmünde kararname, tüzük ve yönetmelik tasarıları hakkında görüş bildirmek.</w:t>
      </w:r>
    </w:p>
    <w:p w:rsidR="00461CA4" w:rsidRPr="00461CA4" w:rsidRDefault="00461CA4" w:rsidP="00A808EB">
      <w:pPr>
        <w:pStyle w:val="ListeParagraf"/>
        <w:numPr>
          <w:ilvl w:val="0"/>
          <w:numId w:val="12"/>
        </w:numPr>
        <w:autoSpaceDE w:val="0"/>
        <w:autoSpaceDN w:val="0"/>
        <w:adjustRightInd w:val="0"/>
        <w:spacing w:line="360" w:lineRule="auto"/>
        <w:ind w:left="567"/>
        <w:jc w:val="both"/>
        <w:rPr>
          <w:rFonts w:ascii="Helvetica" w:hAnsi="Helvetica" w:cs="Helvetica"/>
          <w:sz w:val="20"/>
          <w:szCs w:val="20"/>
        </w:rPr>
      </w:pPr>
      <w:r>
        <w:rPr>
          <w:rFonts w:ascii="Helvetica" w:hAnsi="Helvetica" w:cs="Helvetica"/>
          <w:sz w:val="20"/>
          <w:szCs w:val="20"/>
        </w:rPr>
        <w:t>Genel Sekreter tarafından verilecek diğer görevleri</w:t>
      </w:r>
      <w:r w:rsidRPr="00461CA4">
        <w:rPr>
          <w:rFonts w:ascii="Helvetica" w:hAnsi="Helvetica" w:cs="Helvetica"/>
          <w:sz w:val="20"/>
          <w:szCs w:val="20"/>
        </w:rPr>
        <w:t xml:space="preserve"> </w:t>
      </w:r>
      <w:r>
        <w:rPr>
          <w:rFonts w:ascii="Helvetica" w:hAnsi="Helvetica" w:cs="Helvetica"/>
          <w:sz w:val="20"/>
          <w:szCs w:val="20"/>
        </w:rPr>
        <w:t>yürütmek.</w:t>
      </w:r>
    </w:p>
    <w:p w:rsidR="008A291F" w:rsidRPr="0018792C" w:rsidRDefault="00DF20AF" w:rsidP="00A808EB">
      <w:pPr>
        <w:pStyle w:val="balk20"/>
        <w:numPr>
          <w:ilvl w:val="2"/>
          <w:numId w:val="1"/>
        </w:numPr>
        <w:rPr>
          <w:rFonts w:ascii="Helvetica" w:hAnsi="Helvetica" w:cs="Helvetica"/>
          <w:color w:val="7F7F7F" w:themeColor="text1" w:themeTint="80"/>
          <w:sz w:val="20"/>
        </w:rPr>
      </w:pPr>
      <w:bookmarkStart w:id="37" w:name="_Toc398286472"/>
      <w:r w:rsidRPr="00461CA4">
        <w:rPr>
          <w:caps w:val="0"/>
        </w:rPr>
        <w:t xml:space="preserve">Yönetim ve </w:t>
      </w:r>
      <w:r w:rsidR="008A291F" w:rsidRPr="00461CA4">
        <w:rPr>
          <w:caps w:val="0"/>
        </w:rPr>
        <w:t xml:space="preserve">İç Kontrol </w:t>
      </w:r>
      <w:r w:rsidRPr="00461CA4">
        <w:rPr>
          <w:caps w:val="0"/>
        </w:rPr>
        <w:t>Sistemi</w:t>
      </w:r>
      <w:bookmarkEnd w:id="37"/>
    </w:p>
    <w:p w:rsidR="00461CA4" w:rsidRPr="00461CA4" w:rsidRDefault="00461CA4" w:rsidP="00461CA4">
      <w:pPr>
        <w:tabs>
          <w:tab w:val="left" w:pos="284"/>
        </w:tabs>
        <w:spacing w:after="120" w:line="360" w:lineRule="auto"/>
        <w:jc w:val="both"/>
        <w:rPr>
          <w:rFonts w:ascii="Helvetica" w:hAnsi="Helvetica" w:cs="Helvetica"/>
          <w:sz w:val="20"/>
          <w:szCs w:val="20"/>
        </w:rPr>
      </w:pPr>
      <w:proofErr w:type="gramStart"/>
      <w:r w:rsidRPr="00461CA4">
        <w:rPr>
          <w:rFonts w:ascii="Helvetica" w:hAnsi="Helvetica" w:cs="Helvetica"/>
          <w:sz w:val="20"/>
          <w:szCs w:val="20"/>
        </w:rPr>
        <w:t>28.09.2006 tarih ve 26303 sayılı Resmi Gazetede yayımlanarak yürürlüğe giren Kalkınma Ajansları Bütçe ve Muhasebe Yönetmeliğinin 11. maddesine göre iç kontrol sistemi; Ajans gelir, gider, varlık ve yükümlülüklerinin etkili, ekonomik ve verimli bir şekilde yönetilmesi, Ajansın mevzuata uygun olarak faaliyet göstermesi, her türlü mali karar ve işlemlerde usulsüzlük ve yolsuzluğun önlenmesi, karar oluşturmak ve izlemek için düzenli, zamanında ve güvenilir bilgi edinilmesi amaçlarını gerçekleştirmek üzere, iç denetçinin görüşü alınmak suretiyle, Genel Sekreterin teklifi ve Yönetim Kurulunun kararı ile belirlenir.</w:t>
      </w:r>
      <w:proofErr w:type="gramEnd"/>
    </w:p>
    <w:p w:rsidR="00461CA4" w:rsidRPr="00461CA4" w:rsidRDefault="00461CA4" w:rsidP="00461CA4">
      <w:pPr>
        <w:tabs>
          <w:tab w:val="left" w:pos="284"/>
        </w:tabs>
        <w:spacing w:after="120" w:line="360" w:lineRule="auto"/>
        <w:jc w:val="both"/>
        <w:rPr>
          <w:rFonts w:ascii="Helvetica" w:hAnsi="Helvetica" w:cs="Helvetica"/>
          <w:sz w:val="20"/>
          <w:szCs w:val="20"/>
        </w:rPr>
      </w:pPr>
      <w:r w:rsidRPr="00461CA4">
        <w:rPr>
          <w:rFonts w:ascii="Helvetica" w:hAnsi="Helvetica" w:cs="Helvetica"/>
          <w:sz w:val="20"/>
          <w:szCs w:val="20"/>
        </w:rPr>
        <w:t>Mezkûr Yönetmelik ve Ajans tarafından çıkarılan Yönerge ve yapılan düzenleme ve görevlendirmeler çerçevesinde, 2014 yılı Ocak ayı içerisinde Ajansımız İç Kontrol Değerlendirme Komisyonu ile Risk Yönetim Komitesi toplanarak Ajansın iç kontrol sistemi ve risk yönetimine ilişkin yıllık olağan gözden geçirme toplantılarını gerçekleştirmişlerdir. İlgili mevzuat ve Ajans tarafından çıkarılan Yönerge ve yapılan görevlendirmeler çerçevesinde, iç kontrol faaliyetleri ile risk yönetimine ilişkin faaliyetler, ilgili komisyonlarca gerçekleştirilmektedir.</w:t>
      </w:r>
    </w:p>
    <w:p w:rsidR="008430A8" w:rsidRPr="00461CA4" w:rsidRDefault="00461CA4" w:rsidP="00461CA4">
      <w:pPr>
        <w:tabs>
          <w:tab w:val="left" w:pos="284"/>
        </w:tabs>
        <w:spacing w:after="120" w:line="360" w:lineRule="auto"/>
        <w:jc w:val="both"/>
        <w:rPr>
          <w:rFonts w:ascii="Helvetica" w:hAnsi="Helvetica" w:cs="Helvetica"/>
          <w:sz w:val="20"/>
          <w:szCs w:val="20"/>
        </w:rPr>
      </w:pPr>
      <w:r w:rsidRPr="00461CA4">
        <w:rPr>
          <w:rFonts w:ascii="Helvetica" w:hAnsi="Helvetica" w:cs="Helvetica"/>
          <w:sz w:val="20"/>
          <w:szCs w:val="20"/>
        </w:rPr>
        <w:t>Ayrıca, 6331 Sayılı İş Sağlığı ve Güvenliği Kanunu gereğince, iş sağlığı ve güvenlik uzmanları tarafından Ajansın Bursa, Eskişehir ve Bilecik ofislerinin risk değerlendirme çalışmaları yapılmış, tüm personelin iş sağlığı ve güvenliği eğitimi alması sağlanmıştır. İş güvenliği uzmanlarının yaptıkları çalışmalar sonucunda hazırlanan tehlike belirleme ve risk değerlendirme raporunda belirlenen tedbirler 2014 yılı içinde gerçekleştirilecektir.</w:t>
      </w:r>
      <w:bookmarkEnd w:id="36"/>
    </w:p>
    <w:p w:rsidR="00461CA4" w:rsidRPr="00461CA4" w:rsidRDefault="00461CA4" w:rsidP="00A808EB">
      <w:pPr>
        <w:pStyle w:val="ListeParagraf"/>
        <w:keepNext/>
        <w:keepLines/>
        <w:numPr>
          <w:ilvl w:val="0"/>
          <w:numId w:val="1"/>
        </w:numPr>
        <w:spacing w:before="360" w:after="60"/>
        <w:contextualSpacing w:val="0"/>
        <w:outlineLvl w:val="1"/>
        <w:rPr>
          <w:rFonts w:asciiTheme="minorHAnsi" w:eastAsiaTheme="minorHAnsi" w:hAnsiTheme="minorHAnsi" w:cstheme="minorBidi"/>
          <w:b/>
          <w:bCs/>
          <w:color w:val="595959" w:themeColor="text1" w:themeTint="A6"/>
          <w:kern w:val="20"/>
          <w:sz w:val="36"/>
          <w:szCs w:val="20"/>
        </w:rPr>
      </w:pPr>
      <w:bookmarkStart w:id="38" w:name="_Toc398286473"/>
      <w:bookmarkStart w:id="39" w:name="_Toc300751134"/>
      <w:r w:rsidRPr="00461CA4">
        <w:rPr>
          <w:rFonts w:asciiTheme="minorHAnsi" w:eastAsiaTheme="minorHAnsi" w:hAnsiTheme="minorHAnsi" w:cstheme="minorBidi"/>
          <w:b/>
          <w:bCs/>
          <w:color w:val="595959" w:themeColor="text1" w:themeTint="A6"/>
          <w:kern w:val="20"/>
          <w:sz w:val="36"/>
          <w:szCs w:val="20"/>
        </w:rPr>
        <w:lastRenderedPageBreak/>
        <w:t>AMAÇ VE HEDEFLER</w:t>
      </w:r>
      <w:bookmarkEnd w:id="38"/>
    </w:p>
    <w:p w:rsidR="000329C6" w:rsidRPr="00461CA4" w:rsidRDefault="00C75DCC" w:rsidP="00A808EB">
      <w:pPr>
        <w:pStyle w:val="balk20"/>
        <w:numPr>
          <w:ilvl w:val="1"/>
          <w:numId w:val="1"/>
        </w:numPr>
      </w:pPr>
      <w:bookmarkStart w:id="40" w:name="_Toc398286474"/>
      <w:r w:rsidRPr="00461CA4">
        <w:t>Bursa Eskişehir Bilecik Kalkınma Ajansı’nın Temel Amaçları</w:t>
      </w:r>
      <w:bookmarkEnd w:id="39"/>
      <w:bookmarkEnd w:id="40"/>
    </w:p>
    <w:p w:rsidR="000329C6" w:rsidRPr="00686B2E" w:rsidRDefault="002C484A" w:rsidP="00B163A8">
      <w:pPr>
        <w:spacing w:after="120" w:line="360" w:lineRule="auto"/>
        <w:ind w:right="1"/>
        <w:jc w:val="both"/>
        <w:rPr>
          <w:rFonts w:ascii="Helvetica" w:hAnsi="Helvetica" w:cs="Helvetica"/>
          <w:sz w:val="20"/>
          <w:szCs w:val="20"/>
        </w:rPr>
      </w:pPr>
      <w:r w:rsidRPr="00686B2E">
        <w:rPr>
          <w:rFonts w:ascii="Helvetica" w:hAnsi="Helvetica" w:cs="Helvetica"/>
          <w:noProof/>
          <w:sz w:val="20"/>
          <w:szCs w:val="20"/>
        </w:rPr>
        <w:t>25.07.2009 tarih ve 5449 sayılı “Kalkınma Ajanslarının Kuruluşu, Koordinasyonu ve Görevleri Hakkında Kanun”un</w:t>
      </w:r>
      <w:r w:rsidRPr="00686B2E">
        <w:rPr>
          <w:rFonts w:ascii="Helvetica" w:hAnsi="Helvetica" w:cs="Helvetica"/>
          <w:sz w:val="20"/>
          <w:szCs w:val="20"/>
        </w:rPr>
        <w:t xml:space="preserve"> 1. Maddesinde de belirtildiği üzere </w:t>
      </w:r>
      <w:proofErr w:type="spellStart"/>
      <w:r w:rsidRPr="00686B2E">
        <w:rPr>
          <w:rFonts w:ascii="Helvetica" w:hAnsi="Helvetica" w:cs="Helvetica"/>
          <w:sz w:val="20"/>
          <w:szCs w:val="20"/>
        </w:rPr>
        <w:t>BEBKA’nın</w:t>
      </w:r>
      <w:proofErr w:type="spellEnd"/>
      <w:r w:rsidRPr="00686B2E">
        <w:rPr>
          <w:rFonts w:ascii="Helvetica" w:hAnsi="Helvetica" w:cs="Helvetica"/>
          <w:sz w:val="20"/>
          <w:szCs w:val="20"/>
        </w:rPr>
        <w:t xml:space="preserve"> temel amaçları:</w:t>
      </w:r>
    </w:p>
    <w:p w:rsidR="000329C6" w:rsidRPr="00686B2E" w:rsidRDefault="002C484A" w:rsidP="003417CD">
      <w:pPr>
        <w:pStyle w:val="ListeParagraf"/>
        <w:numPr>
          <w:ilvl w:val="0"/>
          <w:numId w:val="20"/>
        </w:numPr>
        <w:spacing w:after="120" w:line="360" w:lineRule="auto"/>
        <w:ind w:right="1"/>
        <w:jc w:val="both"/>
        <w:rPr>
          <w:rFonts w:ascii="Helvetica" w:hAnsi="Helvetica" w:cs="Helvetica"/>
          <w:noProof/>
          <w:sz w:val="20"/>
          <w:szCs w:val="20"/>
        </w:rPr>
      </w:pPr>
      <w:r w:rsidRPr="00686B2E">
        <w:rPr>
          <w:rFonts w:ascii="Helvetica" w:hAnsi="Helvetica" w:cs="Helvetica"/>
          <w:sz w:val="20"/>
          <w:szCs w:val="20"/>
        </w:rPr>
        <w:t>K</w:t>
      </w:r>
      <w:r w:rsidRPr="00686B2E">
        <w:rPr>
          <w:rFonts w:ascii="Helvetica" w:hAnsi="Helvetica" w:cs="Helvetica"/>
          <w:spacing w:val="-1"/>
          <w:sz w:val="20"/>
          <w:szCs w:val="20"/>
        </w:rPr>
        <w:t>a</w:t>
      </w:r>
      <w:r w:rsidRPr="00686B2E">
        <w:rPr>
          <w:rFonts w:ascii="Helvetica" w:hAnsi="Helvetica" w:cs="Helvetica"/>
          <w:sz w:val="20"/>
          <w:szCs w:val="20"/>
        </w:rPr>
        <w:t>mu kesimi, ö</w:t>
      </w:r>
      <w:r w:rsidRPr="00686B2E">
        <w:rPr>
          <w:rFonts w:ascii="Helvetica" w:hAnsi="Helvetica" w:cs="Helvetica"/>
          <w:spacing w:val="2"/>
          <w:sz w:val="20"/>
          <w:szCs w:val="20"/>
        </w:rPr>
        <w:t>z</w:t>
      </w:r>
      <w:r w:rsidRPr="00686B2E">
        <w:rPr>
          <w:rFonts w:ascii="Helvetica" w:hAnsi="Helvetica" w:cs="Helvetica"/>
          <w:spacing w:val="-1"/>
          <w:sz w:val="20"/>
          <w:szCs w:val="20"/>
        </w:rPr>
        <w:t>e</w:t>
      </w:r>
      <w:r w:rsidRPr="00686B2E">
        <w:rPr>
          <w:rFonts w:ascii="Helvetica" w:hAnsi="Helvetica" w:cs="Helvetica"/>
          <w:sz w:val="20"/>
          <w:szCs w:val="20"/>
        </w:rPr>
        <w:t>l kesim ve</w:t>
      </w:r>
      <w:r w:rsidRPr="00686B2E">
        <w:rPr>
          <w:rFonts w:ascii="Helvetica" w:hAnsi="Helvetica" w:cs="Helvetica"/>
          <w:spacing w:val="-1"/>
          <w:sz w:val="20"/>
          <w:szCs w:val="20"/>
        </w:rPr>
        <w:t xml:space="preserve"> </w:t>
      </w:r>
      <w:r w:rsidRPr="00686B2E">
        <w:rPr>
          <w:rFonts w:ascii="Helvetica" w:hAnsi="Helvetica" w:cs="Helvetica"/>
          <w:sz w:val="20"/>
          <w:szCs w:val="20"/>
        </w:rPr>
        <w:t>siv</w:t>
      </w:r>
      <w:r w:rsidRPr="00686B2E">
        <w:rPr>
          <w:rFonts w:ascii="Helvetica" w:hAnsi="Helvetica" w:cs="Helvetica"/>
          <w:spacing w:val="1"/>
          <w:sz w:val="20"/>
          <w:szCs w:val="20"/>
        </w:rPr>
        <w:t>i</w:t>
      </w:r>
      <w:r w:rsidRPr="00686B2E">
        <w:rPr>
          <w:rFonts w:ascii="Helvetica" w:hAnsi="Helvetica" w:cs="Helvetica"/>
          <w:sz w:val="20"/>
          <w:szCs w:val="20"/>
        </w:rPr>
        <w:t xml:space="preserve">l </w:t>
      </w:r>
      <w:r w:rsidRPr="00686B2E">
        <w:rPr>
          <w:rFonts w:ascii="Helvetica" w:hAnsi="Helvetica" w:cs="Helvetica"/>
          <w:spacing w:val="1"/>
          <w:sz w:val="20"/>
          <w:szCs w:val="20"/>
        </w:rPr>
        <w:t>t</w:t>
      </w:r>
      <w:r w:rsidRPr="00686B2E">
        <w:rPr>
          <w:rFonts w:ascii="Helvetica" w:hAnsi="Helvetica" w:cs="Helvetica"/>
          <w:sz w:val="20"/>
          <w:szCs w:val="20"/>
        </w:rPr>
        <w:t>oplum</w:t>
      </w:r>
      <w:r w:rsidRPr="00686B2E">
        <w:rPr>
          <w:rFonts w:ascii="Helvetica" w:hAnsi="Helvetica" w:cs="Helvetica"/>
          <w:spacing w:val="1"/>
          <w:sz w:val="20"/>
          <w:szCs w:val="20"/>
        </w:rPr>
        <w:t xml:space="preserve"> </w:t>
      </w:r>
      <w:r w:rsidRPr="00686B2E">
        <w:rPr>
          <w:rFonts w:ascii="Helvetica" w:hAnsi="Helvetica" w:cs="Helvetica"/>
          <w:sz w:val="20"/>
          <w:szCs w:val="20"/>
        </w:rPr>
        <w:t>k</w:t>
      </w:r>
      <w:r w:rsidRPr="00686B2E">
        <w:rPr>
          <w:rFonts w:ascii="Helvetica" w:hAnsi="Helvetica" w:cs="Helvetica"/>
          <w:spacing w:val="-2"/>
          <w:sz w:val="20"/>
          <w:szCs w:val="20"/>
        </w:rPr>
        <w:t>u</w:t>
      </w:r>
      <w:r w:rsidRPr="00686B2E">
        <w:rPr>
          <w:rFonts w:ascii="Helvetica" w:hAnsi="Helvetica" w:cs="Helvetica"/>
          <w:sz w:val="20"/>
          <w:szCs w:val="20"/>
        </w:rPr>
        <w:t>ruluşla</w:t>
      </w:r>
      <w:r w:rsidRPr="00686B2E">
        <w:rPr>
          <w:rFonts w:ascii="Helvetica" w:hAnsi="Helvetica" w:cs="Helvetica"/>
          <w:spacing w:val="-1"/>
          <w:sz w:val="20"/>
          <w:szCs w:val="20"/>
        </w:rPr>
        <w:t>r</w:t>
      </w:r>
      <w:r w:rsidRPr="00686B2E">
        <w:rPr>
          <w:rFonts w:ascii="Helvetica" w:hAnsi="Helvetica" w:cs="Helvetica"/>
          <w:sz w:val="20"/>
          <w:szCs w:val="20"/>
        </w:rPr>
        <w:t xml:space="preserve">ı </w:t>
      </w:r>
      <w:r w:rsidRPr="00686B2E">
        <w:rPr>
          <w:rFonts w:ascii="Helvetica" w:hAnsi="Helvetica" w:cs="Helvetica"/>
          <w:spacing w:val="-1"/>
          <w:sz w:val="20"/>
          <w:szCs w:val="20"/>
        </w:rPr>
        <w:t>a</w:t>
      </w:r>
      <w:r w:rsidRPr="00686B2E">
        <w:rPr>
          <w:rFonts w:ascii="Helvetica" w:hAnsi="Helvetica" w:cs="Helvetica"/>
          <w:sz w:val="20"/>
          <w:szCs w:val="20"/>
        </w:rPr>
        <w:t>r</w:t>
      </w:r>
      <w:r w:rsidRPr="00686B2E">
        <w:rPr>
          <w:rFonts w:ascii="Helvetica" w:hAnsi="Helvetica" w:cs="Helvetica"/>
          <w:spacing w:val="-2"/>
          <w:sz w:val="20"/>
          <w:szCs w:val="20"/>
        </w:rPr>
        <w:t>a</w:t>
      </w:r>
      <w:r w:rsidRPr="00686B2E">
        <w:rPr>
          <w:rFonts w:ascii="Helvetica" w:hAnsi="Helvetica" w:cs="Helvetica"/>
          <w:sz w:val="20"/>
          <w:szCs w:val="20"/>
        </w:rPr>
        <w:t>sındaki işbirl</w:t>
      </w:r>
      <w:r w:rsidRPr="00686B2E">
        <w:rPr>
          <w:rFonts w:ascii="Helvetica" w:hAnsi="Helvetica" w:cs="Helvetica"/>
          <w:spacing w:val="1"/>
          <w:sz w:val="20"/>
          <w:szCs w:val="20"/>
        </w:rPr>
        <w:t>i</w:t>
      </w:r>
      <w:r w:rsidRPr="00686B2E">
        <w:rPr>
          <w:rFonts w:ascii="Helvetica" w:hAnsi="Helvetica" w:cs="Helvetica"/>
          <w:spacing w:val="-2"/>
          <w:sz w:val="20"/>
          <w:szCs w:val="20"/>
        </w:rPr>
        <w:t>ğ</w:t>
      </w:r>
      <w:r w:rsidRPr="00686B2E">
        <w:rPr>
          <w:rFonts w:ascii="Helvetica" w:hAnsi="Helvetica" w:cs="Helvetica"/>
          <w:sz w:val="20"/>
          <w:szCs w:val="20"/>
        </w:rPr>
        <w:t>ini</w:t>
      </w:r>
      <w:r w:rsidRPr="00686B2E">
        <w:rPr>
          <w:rFonts w:ascii="Helvetica" w:hAnsi="Helvetica" w:cs="Helvetica"/>
          <w:spacing w:val="3"/>
          <w:sz w:val="20"/>
          <w:szCs w:val="20"/>
        </w:rPr>
        <w:t xml:space="preserve"> </w:t>
      </w:r>
      <w:r w:rsidRPr="00686B2E">
        <w:rPr>
          <w:rFonts w:ascii="Helvetica" w:hAnsi="Helvetica" w:cs="Helvetica"/>
          <w:spacing w:val="-2"/>
          <w:sz w:val="20"/>
          <w:szCs w:val="20"/>
        </w:rPr>
        <w:t>g</w:t>
      </w:r>
      <w:r w:rsidRPr="00686B2E">
        <w:rPr>
          <w:rFonts w:ascii="Helvetica" w:hAnsi="Helvetica" w:cs="Helvetica"/>
          <w:spacing w:val="-1"/>
          <w:sz w:val="20"/>
          <w:szCs w:val="20"/>
        </w:rPr>
        <w:t>e</w:t>
      </w:r>
      <w:r w:rsidRPr="00686B2E">
        <w:rPr>
          <w:rFonts w:ascii="Helvetica" w:hAnsi="Helvetica" w:cs="Helvetica"/>
          <w:sz w:val="20"/>
          <w:szCs w:val="20"/>
        </w:rPr>
        <w:t>l</w:t>
      </w:r>
      <w:r w:rsidRPr="00686B2E">
        <w:rPr>
          <w:rFonts w:ascii="Helvetica" w:hAnsi="Helvetica" w:cs="Helvetica"/>
          <w:spacing w:val="3"/>
          <w:sz w:val="20"/>
          <w:szCs w:val="20"/>
        </w:rPr>
        <w:t>i</w:t>
      </w:r>
      <w:r w:rsidRPr="00686B2E">
        <w:rPr>
          <w:rFonts w:ascii="Helvetica" w:hAnsi="Helvetica" w:cs="Helvetica"/>
          <w:sz w:val="20"/>
          <w:szCs w:val="20"/>
        </w:rPr>
        <w:t>şt</w:t>
      </w:r>
      <w:r w:rsidRPr="00686B2E">
        <w:rPr>
          <w:rFonts w:ascii="Helvetica" w:hAnsi="Helvetica" w:cs="Helvetica"/>
          <w:spacing w:val="1"/>
          <w:sz w:val="20"/>
          <w:szCs w:val="20"/>
        </w:rPr>
        <w:t>i</w:t>
      </w:r>
      <w:r w:rsidRPr="00686B2E">
        <w:rPr>
          <w:rFonts w:ascii="Helvetica" w:hAnsi="Helvetica" w:cs="Helvetica"/>
          <w:sz w:val="20"/>
          <w:szCs w:val="20"/>
        </w:rPr>
        <w:t>rm</w:t>
      </w:r>
      <w:r w:rsidRPr="00686B2E">
        <w:rPr>
          <w:rFonts w:ascii="Helvetica" w:hAnsi="Helvetica" w:cs="Helvetica"/>
          <w:spacing w:val="-1"/>
          <w:sz w:val="20"/>
          <w:szCs w:val="20"/>
        </w:rPr>
        <w:t>e</w:t>
      </w:r>
      <w:r w:rsidRPr="00686B2E">
        <w:rPr>
          <w:rFonts w:ascii="Helvetica" w:hAnsi="Helvetica" w:cs="Helvetica"/>
          <w:sz w:val="20"/>
          <w:szCs w:val="20"/>
        </w:rPr>
        <w:t>k, k</w:t>
      </w:r>
      <w:r w:rsidRPr="00686B2E">
        <w:rPr>
          <w:rFonts w:ascii="Helvetica" w:hAnsi="Helvetica" w:cs="Helvetica"/>
          <w:spacing w:val="1"/>
          <w:sz w:val="20"/>
          <w:szCs w:val="20"/>
        </w:rPr>
        <w:t>a</w:t>
      </w:r>
      <w:r w:rsidRPr="00686B2E">
        <w:rPr>
          <w:rFonts w:ascii="Helvetica" w:hAnsi="Helvetica" w:cs="Helvetica"/>
          <w:spacing w:val="-5"/>
          <w:sz w:val="20"/>
          <w:szCs w:val="20"/>
        </w:rPr>
        <w:t>y</w:t>
      </w:r>
      <w:r w:rsidRPr="00686B2E">
        <w:rPr>
          <w:rFonts w:ascii="Helvetica" w:hAnsi="Helvetica" w:cs="Helvetica"/>
          <w:spacing w:val="2"/>
          <w:sz w:val="20"/>
          <w:szCs w:val="20"/>
        </w:rPr>
        <w:t>n</w:t>
      </w:r>
      <w:r w:rsidRPr="00686B2E">
        <w:rPr>
          <w:rFonts w:ascii="Helvetica" w:hAnsi="Helvetica" w:cs="Helvetica"/>
          <w:spacing w:val="-1"/>
          <w:sz w:val="20"/>
          <w:szCs w:val="20"/>
        </w:rPr>
        <w:t>a</w:t>
      </w:r>
      <w:r w:rsidRPr="00686B2E">
        <w:rPr>
          <w:rFonts w:ascii="Helvetica" w:hAnsi="Helvetica" w:cs="Helvetica"/>
          <w:sz w:val="20"/>
          <w:szCs w:val="20"/>
        </w:rPr>
        <w:t>kla</w:t>
      </w:r>
      <w:r w:rsidRPr="00686B2E">
        <w:rPr>
          <w:rFonts w:ascii="Helvetica" w:hAnsi="Helvetica" w:cs="Helvetica"/>
          <w:spacing w:val="-1"/>
          <w:sz w:val="20"/>
          <w:szCs w:val="20"/>
        </w:rPr>
        <w:t>r</w:t>
      </w:r>
      <w:r w:rsidRPr="00686B2E">
        <w:rPr>
          <w:rFonts w:ascii="Helvetica" w:hAnsi="Helvetica" w:cs="Helvetica"/>
          <w:sz w:val="20"/>
          <w:szCs w:val="20"/>
        </w:rPr>
        <w:t>ın</w:t>
      </w:r>
      <w:r w:rsidRPr="00686B2E">
        <w:rPr>
          <w:rFonts w:ascii="Helvetica" w:hAnsi="Helvetica" w:cs="Helvetica"/>
          <w:spacing w:val="5"/>
          <w:sz w:val="20"/>
          <w:szCs w:val="20"/>
        </w:rPr>
        <w:t xml:space="preserve"> </w:t>
      </w:r>
      <w:r w:rsidRPr="00686B2E">
        <w:rPr>
          <w:rFonts w:ascii="Helvetica" w:hAnsi="Helvetica" w:cs="Helvetica"/>
          <w:spacing w:val="-5"/>
          <w:sz w:val="20"/>
          <w:szCs w:val="20"/>
        </w:rPr>
        <w:t>y</w:t>
      </w:r>
      <w:r w:rsidRPr="00686B2E">
        <w:rPr>
          <w:rFonts w:ascii="Helvetica" w:hAnsi="Helvetica" w:cs="Helvetica"/>
          <w:spacing w:val="1"/>
          <w:sz w:val="20"/>
          <w:szCs w:val="20"/>
        </w:rPr>
        <w:t>e</w:t>
      </w:r>
      <w:r w:rsidRPr="00686B2E">
        <w:rPr>
          <w:rFonts w:ascii="Helvetica" w:hAnsi="Helvetica" w:cs="Helvetica"/>
          <w:sz w:val="20"/>
          <w:szCs w:val="20"/>
        </w:rPr>
        <w:t>r</w:t>
      </w:r>
      <w:r w:rsidRPr="00686B2E">
        <w:rPr>
          <w:rFonts w:ascii="Helvetica" w:hAnsi="Helvetica" w:cs="Helvetica"/>
          <w:spacing w:val="2"/>
          <w:sz w:val="20"/>
          <w:szCs w:val="20"/>
        </w:rPr>
        <w:t>i</w:t>
      </w:r>
      <w:r w:rsidRPr="00686B2E">
        <w:rPr>
          <w:rFonts w:ascii="Helvetica" w:hAnsi="Helvetica" w:cs="Helvetica"/>
          <w:sz w:val="20"/>
          <w:szCs w:val="20"/>
        </w:rPr>
        <w:t>nde</w:t>
      </w:r>
      <w:r w:rsidRPr="00686B2E">
        <w:rPr>
          <w:rFonts w:ascii="Helvetica" w:hAnsi="Helvetica" w:cs="Helvetica"/>
          <w:spacing w:val="-1"/>
          <w:sz w:val="20"/>
          <w:szCs w:val="20"/>
        </w:rPr>
        <w:t xml:space="preserve"> </w:t>
      </w:r>
      <w:r w:rsidRPr="00686B2E">
        <w:rPr>
          <w:rFonts w:ascii="Helvetica" w:hAnsi="Helvetica" w:cs="Helvetica"/>
          <w:sz w:val="20"/>
          <w:szCs w:val="20"/>
        </w:rPr>
        <w:t>ve</w:t>
      </w:r>
      <w:r w:rsidRPr="00686B2E">
        <w:rPr>
          <w:rFonts w:ascii="Helvetica" w:hAnsi="Helvetica" w:cs="Helvetica"/>
          <w:spacing w:val="-1"/>
          <w:sz w:val="20"/>
          <w:szCs w:val="20"/>
        </w:rPr>
        <w:t xml:space="preserve"> e</w:t>
      </w:r>
      <w:r w:rsidRPr="00686B2E">
        <w:rPr>
          <w:rFonts w:ascii="Helvetica" w:hAnsi="Helvetica" w:cs="Helvetica"/>
          <w:sz w:val="20"/>
          <w:szCs w:val="20"/>
        </w:rPr>
        <w:t>tk</w:t>
      </w:r>
      <w:r w:rsidRPr="00686B2E">
        <w:rPr>
          <w:rFonts w:ascii="Helvetica" w:hAnsi="Helvetica" w:cs="Helvetica"/>
          <w:spacing w:val="1"/>
          <w:sz w:val="20"/>
          <w:szCs w:val="20"/>
        </w:rPr>
        <w:t>i</w:t>
      </w:r>
      <w:r w:rsidRPr="00686B2E">
        <w:rPr>
          <w:rFonts w:ascii="Helvetica" w:hAnsi="Helvetica" w:cs="Helvetica"/>
          <w:sz w:val="20"/>
          <w:szCs w:val="20"/>
        </w:rPr>
        <w:t>n kul</w:t>
      </w:r>
      <w:r w:rsidRPr="00686B2E">
        <w:rPr>
          <w:rFonts w:ascii="Helvetica" w:hAnsi="Helvetica" w:cs="Helvetica"/>
          <w:spacing w:val="1"/>
          <w:sz w:val="20"/>
          <w:szCs w:val="20"/>
        </w:rPr>
        <w:t>l</w:t>
      </w:r>
      <w:r w:rsidRPr="00686B2E">
        <w:rPr>
          <w:rFonts w:ascii="Helvetica" w:hAnsi="Helvetica" w:cs="Helvetica"/>
          <w:spacing w:val="-1"/>
          <w:sz w:val="20"/>
          <w:szCs w:val="20"/>
        </w:rPr>
        <w:t>a</w:t>
      </w:r>
      <w:r w:rsidRPr="00686B2E">
        <w:rPr>
          <w:rFonts w:ascii="Helvetica" w:hAnsi="Helvetica" w:cs="Helvetica"/>
          <w:sz w:val="20"/>
          <w:szCs w:val="20"/>
        </w:rPr>
        <w:t>nı</w:t>
      </w:r>
      <w:r w:rsidRPr="00686B2E">
        <w:rPr>
          <w:rFonts w:ascii="Helvetica" w:hAnsi="Helvetica" w:cs="Helvetica"/>
          <w:spacing w:val="1"/>
          <w:sz w:val="20"/>
          <w:szCs w:val="20"/>
        </w:rPr>
        <w:t>m</w:t>
      </w:r>
      <w:r w:rsidRPr="00686B2E">
        <w:rPr>
          <w:rFonts w:ascii="Helvetica" w:hAnsi="Helvetica" w:cs="Helvetica"/>
          <w:sz w:val="20"/>
          <w:szCs w:val="20"/>
        </w:rPr>
        <w:t>ını</w:t>
      </w:r>
      <w:r w:rsidRPr="00686B2E">
        <w:rPr>
          <w:rFonts w:ascii="Helvetica" w:hAnsi="Helvetica" w:cs="Helvetica"/>
          <w:spacing w:val="1"/>
          <w:sz w:val="20"/>
          <w:szCs w:val="20"/>
        </w:rPr>
        <w:t xml:space="preserve"> </w:t>
      </w:r>
      <w:r w:rsidRPr="00686B2E">
        <w:rPr>
          <w:rFonts w:ascii="Helvetica" w:hAnsi="Helvetica" w:cs="Helvetica"/>
          <w:sz w:val="20"/>
          <w:szCs w:val="20"/>
        </w:rPr>
        <w:t>sa</w:t>
      </w:r>
      <w:r w:rsidRPr="00686B2E">
        <w:rPr>
          <w:rFonts w:ascii="Helvetica" w:hAnsi="Helvetica" w:cs="Helvetica"/>
          <w:spacing w:val="-3"/>
          <w:sz w:val="20"/>
          <w:szCs w:val="20"/>
        </w:rPr>
        <w:t>ğ</w:t>
      </w:r>
      <w:r w:rsidRPr="00686B2E">
        <w:rPr>
          <w:rFonts w:ascii="Helvetica" w:hAnsi="Helvetica" w:cs="Helvetica"/>
          <w:sz w:val="20"/>
          <w:szCs w:val="20"/>
        </w:rPr>
        <w:t>la</w:t>
      </w:r>
      <w:r w:rsidRPr="00686B2E">
        <w:rPr>
          <w:rFonts w:ascii="Helvetica" w:hAnsi="Helvetica" w:cs="Helvetica"/>
          <w:spacing w:val="2"/>
          <w:sz w:val="20"/>
          <w:szCs w:val="20"/>
        </w:rPr>
        <w:t>m</w:t>
      </w:r>
      <w:r w:rsidRPr="00686B2E">
        <w:rPr>
          <w:rFonts w:ascii="Helvetica" w:hAnsi="Helvetica" w:cs="Helvetica"/>
          <w:spacing w:val="-1"/>
          <w:sz w:val="20"/>
          <w:szCs w:val="20"/>
        </w:rPr>
        <w:t>a</w:t>
      </w:r>
      <w:r w:rsidRPr="00686B2E">
        <w:rPr>
          <w:rFonts w:ascii="Helvetica" w:hAnsi="Helvetica" w:cs="Helvetica"/>
          <w:sz w:val="20"/>
          <w:szCs w:val="20"/>
        </w:rPr>
        <w:t>k</w:t>
      </w:r>
      <w:r w:rsidR="000329C6" w:rsidRPr="00686B2E">
        <w:rPr>
          <w:rFonts w:ascii="Helvetica" w:hAnsi="Helvetica" w:cs="Helvetica"/>
          <w:sz w:val="20"/>
          <w:szCs w:val="20"/>
        </w:rPr>
        <w:t>.</w:t>
      </w:r>
    </w:p>
    <w:p w:rsidR="002C484A" w:rsidRPr="00686B2E" w:rsidRDefault="002C484A" w:rsidP="003417CD">
      <w:pPr>
        <w:pStyle w:val="ListeParagraf"/>
        <w:numPr>
          <w:ilvl w:val="0"/>
          <w:numId w:val="20"/>
        </w:numPr>
        <w:spacing w:after="120" w:line="360" w:lineRule="auto"/>
        <w:ind w:right="1"/>
        <w:jc w:val="both"/>
        <w:rPr>
          <w:rFonts w:ascii="Helvetica" w:hAnsi="Helvetica" w:cs="Helvetica"/>
          <w:noProof/>
          <w:sz w:val="20"/>
          <w:szCs w:val="20"/>
        </w:rPr>
      </w:pPr>
      <w:r w:rsidRPr="00686B2E">
        <w:rPr>
          <w:rFonts w:ascii="Helvetica" w:hAnsi="Helvetica" w:cs="Helvetica"/>
          <w:sz w:val="20"/>
          <w:szCs w:val="20"/>
        </w:rPr>
        <w:t xml:space="preserve">TR41 Bölgesinde </w:t>
      </w:r>
      <w:r w:rsidRPr="00686B2E">
        <w:rPr>
          <w:rFonts w:ascii="Helvetica" w:hAnsi="Helvetica" w:cs="Helvetica"/>
          <w:spacing w:val="-5"/>
          <w:sz w:val="20"/>
          <w:szCs w:val="20"/>
        </w:rPr>
        <w:t>y</w:t>
      </w:r>
      <w:r w:rsidRPr="00686B2E">
        <w:rPr>
          <w:rFonts w:ascii="Helvetica" w:hAnsi="Helvetica" w:cs="Helvetica"/>
          <w:spacing w:val="1"/>
          <w:sz w:val="20"/>
          <w:szCs w:val="20"/>
        </w:rPr>
        <w:t>e</w:t>
      </w:r>
      <w:r w:rsidRPr="00686B2E">
        <w:rPr>
          <w:rFonts w:ascii="Helvetica" w:hAnsi="Helvetica" w:cs="Helvetica"/>
          <w:sz w:val="20"/>
          <w:szCs w:val="20"/>
        </w:rPr>
        <w:t>r</w:t>
      </w:r>
      <w:r w:rsidRPr="00686B2E">
        <w:rPr>
          <w:rFonts w:ascii="Helvetica" w:hAnsi="Helvetica" w:cs="Helvetica"/>
          <w:spacing w:val="-2"/>
          <w:sz w:val="20"/>
          <w:szCs w:val="20"/>
        </w:rPr>
        <w:t>e</w:t>
      </w:r>
      <w:r w:rsidRPr="00686B2E">
        <w:rPr>
          <w:rFonts w:ascii="Helvetica" w:hAnsi="Helvetica" w:cs="Helvetica"/>
          <w:sz w:val="20"/>
          <w:szCs w:val="20"/>
        </w:rPr>
        <w:t>l potans</w:t>
      </w:r>
      <w:r w:rsidRPr="00686B2E">
        <w:rPr>
          <w:rFonts w:ascii="Helvetica" w:hAnsi="Helvetica" w:cs="Helvetica"/>
          <w:spacing w:val="2"/>
          <w:sz w:val="20"/>
          <w:szCs w:val="20"/>
        </w:rPr>
        <w:t>i</w:t>
      </w:r>
      <w:r w:rsidRPr="00686B2E">
        <w:rPr>
          <w:rFonts w:ascii="Helvetica" w:hAnsi="Helvetica" w:cs="Helvetica"/>
          <w:spacing w:val="-5"/>
          <w:sz w:val="20"/>
          <w:szCs w:val="20"/>
        </w:rPr>
        <w:t>y</w:t>
      </w:r>
      <w:r w:rsidRPr="00686B2E">
        <w:rPr>
          <w:rFonts w:ascii="Helvetica" w:hAnsi="Helvetica" w:cs="Helvetica"/>
          <w:spacing w:val="-1"/>
          <w:sz w:val="20"/>
          <w:szCs w:val="20"/>
        </w:rPr>
        <w:t>e</w:t>
      </w:r>
      <w:r w:rsidRPr="00686B2E">
        <w:rPr>
          <w:rFonts w:ascii="Helvetica" w:hAnsi="Helvetica" w:cs="Helvetica"/>
          <w:sz w:val="20"/>
          <w:szCs w:val="20"/>
        </w:rPr>
        <w:t>li</w:t>
      </w:r>
      <w:r w:rsidRPr="00686B2E">
        <w:rPr>
          <w:rFonts w:ascii="Helvetica" w:hAnsi="Helvetica" w:cs="Helvetica"/>
          <w:spacing w:val="1"/>
          <w:sz w:val="20"/>
          <w:szCs w:val="20"/>
        </w:rPr>
        <w:t xml:space="preserve"> </w:t>
      </w:r>
      <w:r w:rsidRPr="00686B2E">
        <w:rPr>
          <w:rFonts w:ascii="Helvetica" w:hAnsi="Helvetica" w:cs="Helvetica"/>
          <w:sz w:val="20"/>
          <w:szCs w:val="20"/>
        </w:rPr>
        <w:t>h</w:t>
      </w:r>
      <w:r w:rsidRPr="00686B2E">
        <w:rPr>
          <w:rFonts w:ascii="Helvetica" w:hAnsi="Helvetica" w:cs="Helvetica"/>
          <w:spacing w:val="1"/>
          <w:sz w:val="20"/>
          <w:szCs w:val="20"/>
        </w:rPr>
        <w:t>a</w:t>
      </w:r>
      <w:r w:rsidRPr="00686B2E">
        <w:rPr>
          <w:rFonts w:ascii="Helvetica" w:hAnsi="Helvetica" w:cs="Helvetica"/>
          <w:sz w:val="20"/>
          <w:szCs w:val="20"/>
        </w:rPr>
        <w:t>r</w:t>
      </w:r>
      <w:r w:rsidRPr="00686B2E">
        <w:rPr>
          <w:rFonts w:ascii="Helvetica" w:hAnsi="Helvetica" w:cs="Helvetica"/>
          <w:spacing w:val="-1"/>
          <w:sz w:val="20"/>
          <w:szCs w:val="20"/>
        </w:rPr>
        <w:t>e</w:t>
      </w:r>
      <w:r w:rsidRPr="00686B2E">
        <w:rPr>
          <w:rFonts w:ascii="Helvetica" w:hAnsi="Helvetica" w:cs="Helvetica"/>
          <w:sz w:val="20"/>
          <w:szCs w:val="20"/>
        </w:rPr>
        <w:t>k</w:t>
      </w:r>
      <w:r w:rsidRPr="00686B2E">
        <w:rPr>
          <w:rFonts w:ascii="Helvetica" w:hAnsi="Helvetica" w:cs="Helvetica"/>
          <w:spacing w:val="-1"/>
          <w:sz w:val="20"/>
          <w:szCs w:val="20"/>
        </w:rPr>
        <w:t>e</w:t>
      </w:r>
      <w:r w:rsidRPr="00686B2E">
        <w:rPr>
          <w:rFonts w:ascii="Helvetica" w:hAnsi="Helvetica" w:cs="Helvetica"/>
          <w:spacing w:val="3"/>
          <w:sz w:val="20"/>
          <w:szCs w:val="20"/>
        </w:rPr>
        <w:t>t</w:t>
      </w:r>
      <w:r w:rsidRPr="00686B2E">
        <w:rPr>
          <w:rFonts w:ascii="Helvetica" w:hAnsi="Helvetica" w:cs="Helvetica"/>
          <w:sz w:val="20"/>
          <w:szCs w:val="20"/>
        </w:rPr>
        <w:t>e</w:t>
      </w:r>
      <w:r w:rsidRPr="00686B2E">
        <w:rPr>
          <w:rFonts w:ascii="Helvetica" w:hAnsi="Helvetica" w:cs="Helvetica"/>
          <w:spacing w:val="1"/>
          <w:sz w:val="20"/>
          <w:szCs w:val="20"/>
        </w:rPr>
        <w:t xml:space="preserve"> </w:t>
      </w:r>
      <w:r w:rsidRPr="00686B2E">
        <w:rPr>
          <w:rFonts w:ascii="Helvetica" w:hAnsi="Helvetica" w:cs="Helvetica"/>
          <w:spacing w:val="-2"/>
          <w:sz w:val="20"/>
          <w:szCs w:val="20"/>
        </w:rPr>
        <w:t>g</w:t>
      </w:r>
      <w:r w:rsidRPr="00686B2E">
        <w:rPr>
          <w:rFonts w:ascii="Helvetica" w:hAnsi="Helvetica" w:cs="Helvetica"/>
          <w:spacing w:val="-1"/>
          <w:sz w:val="20"/>
          <w:szCs w:val="20"/>
        </w:rPr>
        <w:t>eç</w:t>
      </w:r>
      <w:r w:rsidRPr="00686B2E">
        <w:rPr>
          <w:rFonts w:ascii="Helvetica" w:hAnsi="Helvetica" w:cs="Helvetica"/>
          <w:spacing w:val="3"/>
          <w:sz w:val="20"/>
          <w:szCs w:val="20"/>
        </w:rPr>
        <w:t>i</w:t>
      </w:r>
      <w:r w:rsidRPr="00686B2E">
        <w:rPr>
          <w:rFonts w:ascii="Helvetica" w:hAnsi="Helvetica" w:cs="Helvetica"/>
          <w:sz w:val="20"/>
          <w:szCs w:val="20"/>
        </w:rPr>
        <w:t>rm</w:t>
      </w:r>
      <w:r w:rsidRPr="00686B2E">
        <w:rPr>
          <w:rFonts w:ascii="Helvetica" w:hAnsi="Helvetica" w:cs="Helvetica"/>
          <w:spacing w:val="-1"/>
          <w:sz w:val="20"/>
          <w:szCs w:val="20"/>
        </w:rPr>
        <w:t>e</w:t>
      </w:r>
      <w:r w:rsidRPr="00686B2E">
        <w:rPr>
          <w:rFonts w:ascii="Helvetica" w:hAnsi="Helvetica" w:cs="Helvetica"/>
          <w:sz w:val="20"/>
          <w:szCs w:val="20"/>
        </w:rPr>
        <w:t>k sur</w:t>
      </w:r>
      <w:r w:rsidRPr="00686B2E">
        <w:rPr>
          <w:rFonts w:ascii="Helvetica" w:hAnsi="Helvetica" w:cs="Helvetica"/>
          <w:spacing w:val="-1"/>
          <w:sz w:val="20"/>
          <w:szCs w:val="20"/>
        </w:rPr>
        <w:t>e</w:t>
      </w:r>
      <w:r w:rsidRPr="00686B2E">
        <w:rPr>
          <w:rFonts w:ascii="Helvetica" w:hAnsi="Helvetica" w:cs="Helvetica"/>
          <w:sz w:val="20"/>
          <w:szCs w:val="20"/>
        </w:rPr>
        <w:t>t</w:t>
      </w:r>
      <w:r w:rsidRPr="00686B2E">
        <w:rPr>
          <w:rFonts w:ascii="Helvetica" w:hAnsi="Helvetica" w:cs="Helvetica"/>
          <w:spacing w:val="6"/>
          <w:sz w:val="20"/>
          <w:szCs w:val="20"/>
        </w:rPr>
        <w:t>i</w:t>
      </w:r>
      <w:r w:rsidRPr="00686B2E">
        <w:rPr>
          <w:rFonts w:ascii="Helvetica" w:hAnsi="Helvetica" w:cs="Helvetica"/>
          <w:spacing w:val="-7"/>
          <w:sz w:val="20"/>
          <w:szCs w:val="20"/>
        </w:rPr>
        <w:t>y</w:t>
      </w:r>
      <w:r w:rsidRPr="00686B2E">
        <w:rPr>
          <w:rFonts w:ascii="Helvetica" w:hAnsi="Helvetica" w:cs="Helvetica"/>
          <w:spacing w:val="3"/>
          <w:sz w:val="20"/>
          <w:szCs w:val="20"/>
        </w:rPr>
        <w:t>l</w:t>
      </w:r>
      <w:r w:rsidRPr="00686B2E">
        <w:rPr>
          <w:rFonts w:ascii="Helvetica" w:hAnsi="Helvetica" w:cs="Helvetica"/>
          <w:spacing w:val="-1"/>
          <w:sz w:val="20"/>
          <w:szCs w:val="20"/>
        </w:rPr>
        <w:t>e</w:t>
      </w:r>
      <w:r w:rsidRPr="00686B2E">
        <w:rPr>
          <w:rFonts w:ascii="Helvetica" w:hAnsi="Helvetica" w:cs="Helvetica"/>
          <w:sz w:val="20"/>
          <w:szCs w:val="20"/>
        </w:rPr>
        <w:t>, ulus</w:t>
      </w:r>
      <w:r w:rsidRPr="00686B2E">
        <w:rPr>
          <w:rFonts w:ascii="Helvetica" w:hAnsi="Helvetica" w:cs="Helvetica"/>
          <w:spacing w:val="-1"/>
          <w:sz w:val="20"/>
          <w:szCs w:val="20"/>
        </w:rPr>
        <w:t>a</w:t>
      </w:r>
      <w:r w:rsidRPr="00686B2E">
        <w:rPr>
          <w:rFonts w:ascii="Helvetica" w:hAnsi="Helvetica" w:cs="Helvetica"/>
          <w:sz w:val="20"/>
          <w:szCs w:val="20"/>
        </w:rPr>
        <w:t>l ka</w:t>
      </w:r>
      <w:r w:rsidRPr="00686B2E">
        <w:rPr>
          <w:rFonts w:ascii="Helvetica" w:hAnsi="Helvetica" w:cs="Helvetica"/>
          <w:spacing w:val="2"/>
          <w:sz w:val="20"/>
          <w:szCs w:val="20"/>
        </w:rPr>
        <w:t>l</w:t>
      </w:r>
      <w:r w:rsidRPr="00686B2E">
        <w:rPr>
          <w:rFonts w:ascii="Helvetica" w:hAnsi="Helvetica" w:cs="Helvetica"/>
          <w:sz w:val="20"/>
          <w:szCs w:val="20"/>
        </w:rPr>
        <w:t>kın</w:t>
      </w:r>
      <w:r w:rsidRPr="00686B2E">
        <w:rPr>
          <w:rFonts w:ascii="Helvetica" w:hAnsi="Helvetica" w:cs="Helvetica"/>
          <w:spacing w:val="1"/>
          <w:sz w:val="20"/>
          <w:szCs w:val="20"/>
        </w:rPr>
        <w:t>m</w:t>
      </w:r>
      <w:r w:rsidRPr="00686B2E">
        <w:rPr>
          <w:rFonts w:ascii="Helvetica" w:hAnsi="Helvetica" w:cs="Helvetica"/>
          <w:sz w:val="20"/>
          <w:szCs w:val="20"/>
        </w:rPr>
        <w:t>a</w:t>
      </w:r>
      <w:r w:rsidRPr="00686B2E">
        <w:rPr>
          <w:rFonts w:ascii="Helvetica" w:hAnsi="Helvetica" w:cs="Helvetica"/>
          <w:spacing w:val="-1"/>
          <w:sz w:val="20"/>
          <w:szCs w:val="20"/>
        </w:rPr>
        <w:t xml:space="preserve"> </w:t>
      </w:r>
      <w:r w:rsidRPr="00686B2E">
        <w:rPr>
          <w:rFonts w:ascii="Helvetica" w:hAnsi="Helvetica" w:cs="Helvetica"/>
          <w:sz w:val="20"/>
          <w:szCs w:val="20"/>
        </w:rPr>
        <w:t>planı ve</w:t>
      </w:r>
      <w:r w:rsidRPr="00686B2E">
        <w:rPr>
          <w:rFonts w:ascii="Helvetica" w:hAnsi="Helvetica" w:cs="Helvetica"/>
          <w:spacing w:val="-1"/>
          <w:sz w:val="20"/>
          <w:szCs w:val="20"/>
        </w:rPr>
        <w:t xml:space="preserve"> </w:t>
      </w:r>
      <w:r w:rsidRPr="00686B2E">
        <w:rPr>
          <w:rFonts w:ascii="Helvetica" w:hAnsi="Helvetica" w:cs="Helvetica"/>
          <w:sz w:val="20"/>
          <w:szCs w:val="20"/>
        </w:rPr>
        <w:t>pr</w:t>
      </w:r>
      <w:r w:rsidRPr="00686B2E">
        <w:rPr>
          <w:rFonts w:ascii="Helvetica" w:hAnsi="Helvetica" w:cs="Helvetica"/>
          <w:spacing w:val="1"/>
          <w:sz w:val="20"/>
          <w:szCs w:val="20"/>
        </w:rPr>
        <w:t>o</w:t>
      </w:r>
      <w:r w:rsidRPr="00686B2E">
        <w:rPr>
          <w:rFonts w:ascii="Helvetica" w:hAnsi="Helvetica" w:cs="Helvetica"/>
          <w:spacing w:val="-2"/>
          <w:sz w:val="20"/>
          <w:szCs w:val="20"/>
        </w:rPr>
        <w:t>g</w:t>
      </w:r>
      <w:r w:rsidRPr="00686B2E">
        <w:rPr>
          <w:rFonts w:ascii="Helvetica" w:hAnsi="Helvetica" w:cs="Helvetica"/>
          <w:sz w:val="20"/>
          <w:szCs w:val="20"/>
        </w:rPr>
        <w:t>r</w:t>
      </w:r>
      <w:r w:rsidRPr="00686B2E">
        <w:rPr>
          <w:rFonts w:ascii="Helvetica" w:hAnsi="Helvetica" w:cs="Helvetica"/>
          <w:spacing w:val="-2"/>
          <w:sz w:val="20"/>
          <w:szCs w:val="20"/>
        </w:rPr>
        <w:t>a</w:t>
      </w:r>
      <w:r w:rsidRPr="00686B2E">
        <w:rPr>
          <w:rFonts w:ascii="Helvetica" w:hAnsi="Helvetica" w:cs="Helvetica"/>
          <w:sz w:val="20"/>
          <w:szCs w:val="20"/>
        </w:rPr>
        <w:t>m</w:t>
      </w:r>
      <w:r w:rsidRPr="00686B2E">
        <w:rPr>
          <w:rFonts w:ascii="Helvetica" w:hAnsi="Helvetica" w:cs="Helvetica"/>
          <w:spacing w:val="3"/>
          <w:sz w:val="20"/>
          <w:szCs w:val="20"/>
        </w:rPr>
        <w:t>l</w:t>
      </w:r>
      <w:r w:rsidRPr="00686B2E">
        <w:rPr>
          <w:rFonts w:ascii="Helvetica" w:hAnsi="Helvetica" w:cs="Helvetica"/>
          <w:spacing w:val="-1"/>
          <w:sz w:val="20"/>
          <w:szCs w:val="20"/>
        </w:rPr>
        <w:t>a</w:t>
      </w:r>
      <w:r w:rsidRPr="00686B2E">
        <w:rPr>
          <w:rFonts w:ascii="Helvetica" w:hAnsi="Helvetica" w:cs="Helvetica"/>
          <w:sz w:val="20"/>
          <w:szCs w:val="20"/>
        </w:rPr>
        <w:t>rda</w:t>
      </w:r>
      <w:r w:rsidRPr="00686B2E">
        <w:rPr>
          <w:rFonts w:ascii="Helvetica" w:hAnsi="Helvetica" w:cs="Helvetica"/>
          <w:spacing w:val="-2"/>
          <w:sz w:val="20"/>
          <w:szCs w:val="20"/>
        </w:rPr>
        <w:t xml:space="preserve"> </w:t>
      </w:r>
      <w:r w:rsidRPr="00686B2E">
        <w:rPr>
          <w:rFonts w:ascii="Helvetica" w:hAnsi="Helvetica" w:cs="Helvetica"/>
          <w:sz w:val="20"/>
          <w:szCs w:val="20"/>
        </w:rPr>
        <w:t>ö</w:t>
      </w:r>
      <w:r w:rsidRPr="00686B2E">
        <w:rPr>
          <w:rFonts w:ascii="Helvetica" w:hAnsi="Helvetica" w:cs="Helvetica"/>
          <w:spacing w:val="2"/>
          <w:sz w:val="20"/>
          <w:szCs w:val="20"/>
        </w:rPr>
        <w:t>n</w:t>
      </w:r>
      <w:r w:rsidRPr="00686B2E">
        <w:rPr>
          <w:rFonts w:ascii="Helvetica" w:hAnsi="Helvetica" w:cs="Helvetica"/>
          <w:spacing w:val="-2"/>
          <w:sz w:val="20"/>
          <w:szCs w:val="20"/>
        </w:rPr>
        <w:t>g</w:t>
      </w:r>
      <w:r w:rsidRPr="00686B2E">
        <w:rPr>
          <w:rFonts w:ascii="Helvetica" w:hAnsi="Helvetica" w:cs="Helvetica"/>
          <w:sz w:val="20"/>
          <w:szCs w:val="20"/>
        </w:rPr>
        <w:t>ö</w:t>
      </w:r>
      <w:r w:rsidRPr="00686B2E">
        <w:rPr>
          <w:rFonts w:ascii="Helvetica" w:hAnsi="Helvetica" w:cs="Helvetica"/>
          <w:spacing w:val="-1"/>
          <w:sz w:val="20"/>
          <w:szCs w:val="20"/>
        </w:rPr>
        <w:t>r</w:t>
      </w:r>
      <w:r w:rsidRPr="00686B2E">
        <w:rPr>
          <w:rFonts w:ascii="Helvetica" w:hAnsi="Helvetica" w:cs="Helvetica"/>
          <w:sz w:val="20"/>
          <w:szCs w:val="20"/>
        </w:rPr>
        <w:t>ü</w:t>
      </w:r>
      <w:r w:rsidRPr="00686B2E">
        <w:rPr>
          <w:rFonts w:ascii="Helvetica" w:hAnsi="Helvetica" w:cs="Helvetica"/>
          <w:spacing w:val="3"/>
          <w:sz w:val="20"/>
          <w:szCs w:val="20"/>
        </w:rPr>
        <w:t>l</w:t>
      </w:r>
      <w:r w:rsidRPr="00686B2E">
        <w:rPr>
          <w:rFonts w:ascii="Helvetica" w:hAnsi="Helvetica" w:cs="Helvetica"/>
          <w:spacing w:val="-1"/>
          <w:sz w:val="20"/>
          <w:szCs w:val="20"/>
        </w:rPr>
        <w:t>e</w:t>
      </w:r>
      <w:r w:rsidRPr="00686B2E">
        <w:rPr>
          <w:rFonts w:ascii="Helvetica" w:hAnsi="Helvetica" w:cs="Helvetica"/>
          <w:sz w:val="20"/>
          <w:szCs w:val="20"/>
        </w:rPr>
        <w:t>n i</w:t>
      </w:r>
      <w:r w:rsidRPr="00686B2E">
        <w:rPr>
          <w:rFonts w:ascii="Helvetica" w:hAnsi="Helvetica" w:cs="Helvetica"/>
          <w:spacing w:val="1"/>
          <w:sz w:val="20"/>
          <w:szCs w:val="20"/>
        </w:rPr>
        <w:t>l</w:t>
      </w:r>
      <w:r w:rsidRPr="00686B2E">
        <w:rPr>
          <w:rFonts w:ascii="Helvetica" w:hAnsi="Helvetica" w:cs="Helvetica"/>
          <w:sz w:val="20"/>
          <w:szCs w:val="20"/>
        </w:rPr>
        <w:t>ke ve</w:t>
      </w:r>
      <w:r w:rsidRPr="00686B2E">
        <w:rPr>
          <w:rFonts w:ascii="Helvetica" w:hAnsi="Helvetica" w:cs="Helvetica"/>
          <w:spacing w:val="-1"/>
          <w:sz w:val="20"/>
          <w:szCs w:val="20"/>
        </w:rPr>
        <w:t xml:space="preserve"> </w:t>
      </w:r>
      <w:r w:rsidRPr="00686B2E">
        <w:rPr>
          <w:rFonts w:ascii="Helvetica" w:hAnsi="Helvetica" w:cs="Helvetica"/>
          <w:sz w:val="20"/>
          <w:szCs w:val="20"/>
        </w:rPr>
        <w:t>pol</w:t>
      </w:r>
      <w:r w:rsidRPr="00686B2E">
        <w:rPr>
          <w:rFonts w:ascii="Helvetica" w:hAnsi="Helvetica" w:cs="Helvetica"/>
          <w:spacing w:val="1"/>
          <w:sz w:val="20"/>
          <w:szCs w:val="20"/>
        </w:rPr>
        <w:t>i</w:t>
      </w:r>
      <w:r w:rsidRPr="00686B2E">
        <w:rPr>
          <w:rFonts w:ascii="Helvetica" w:hAnsi="Helvetica" w:cs="Helvetica"/>
          <w:sz w:val="20"/>
          <w:szCs w:val="20"/>
        </w:rPr>
        <w:t>t</w:t>
      </w:r>
      <w:r w:rsidRPr="00686B2E">
        <w:rPr>
          <w:rFonts w:ascii="Helvetica" w:hAnsi="Helvetica" w:cs="Helvetica"/>
          <w:spacing w:val="1"/>
          <w:sz w:val="20"/>
          <w:szCs w:val="20"/>
        </w:rPr>
        <w:t>i</w:t>
      </w:r>
      <w:r w:rsidRPr="00686B2E">
        <w:rPr>
          <w:rFonts w:ascii="Helvetica" w:hAnsi="Helvetica" w:cs="Helvetica"/>
          <w:sz w:val="20"/>
          <w:szCs w:val="20"/>
        </w:rPr>
        <w:t>k</w:t>
      </w:r>
      <w:r w:rsidRPr="00686B2E">
        <w:rPr>
          <w:rFonts w:ascii="Helvetica" w:hAnsi="Helvetica" w:cs="Helvetica"/>
          <w:spacing w:val="-1"/>
          <w:sz w:val="20"/>
          <w:szCs w:val="20"/>
        </w:rPr>
        <w:t>a</w:t>
      </w:r>
      <w:r w:rsidRPr="00686B2E">
        <w:rPr>
          <w:rFonts w:ascii="Helvetica" w:hAnsi="Helvetica" w:cs="Helvetica"/>
          <w:sz w:val="20"/>
          <w:szCs w:val="20"/>
        </w:rPr>
        <w:t>la</w:t>
      </w:r>
      <w:r w:rsidRPr="00686B2E">
        <w:rPr>
          <w:rFonts w:ascii="Helvetica" w:hAnsi="Helvetica" w:cs="Helvetica"/>
          <w:spacing w:val="-1"/>
          <w:sz w:val="20"/>
          <w:szCs w:val="20"/>
        </w:rPr>
        <w:t>r</w:t>
      </w:r>
      <w:r w:rsidRPr="00686B2E">
        <w:rPr>
          <w:rFonts w:ascii="Helvetica" w:hAnsi="Helvetica" w:cs="Helvetica"/>
          <w:sz w:val="20"/>
          <w:szCs w:val="20"/>
        </w:rPr>
        <w:t xml:space="preserve">la </w:t>
      </w:r>
      <w:r w:rsidRPr="00686B2E">
        <w:rPr>
          <w:rFonts w:ascii="Helvetica" w:hAnsi="Helvetica" w:cs="Helvetica"/>
          <w:spacing w:val="4"/>
          <w:sz w:val="20"/>
          <w:szCs w:val="20"/>
        </w:rPr>
        <w:t>u</w:t>
      </w:r>
      <w:r w:rsidRPr="00686B2E">
        <w:rPr>
          <w:rFonts w:ascii="Helvetica" w:hAnsi="Helvetica" w:cs="Helvetica"/>
          <w:spacing w:val="-5"/>
          <w:sz w:val="20"/>
          <w:szCs w:val="20"/>
        </w:rPr>
        <w:t>y</w:t>
      </w:r>
      <w:r w:rsidRPr="00686B2E">
        <w:rPr>
          <w:rFonts w:ascii="Helvetica" w:hAnsi="Helvetica" w:cs="Helvetica"/>
          <w:sz w:val="20"/>
          <w:szCs w:val="20"/>
        </w:rPr>
        <w:t>um</w:t>
      </w:r>
      <w:r w:rsidRPr="00686B2E">
        <w:rPr>
          <w:rFonts w:ascii="Helvetica" w:hAnsi="Helvetica" w:cs="Helvetica"/>
          <w:spacing w:val="1"/>
          <w:sz w:val="20"/>
          <w:szCs w:val="20"/>
        </w:rPr>
        <w:t>l</w:t>
      </w:r>
      <w:r w:rsidRPr="00686B2E">
        <w:rPr>
          <w:rFonts w:ascii="Helvetica" w:hAnsi="Helvetica" w:cs="Helvetica"/>
          <w:sz w:val="20"/>
          <w:szCs w:val="20"/>
        </w:rPr>
        <w:t>u ola</w:t>
      </w:r>
      <w:r w:rsidRPr="00686B2E">
        <w:rPr>
          <w:rFonts w:ascii="Helvetica" w:hAnsi="Helvetica" w:cs="Helvetica"/>
          <w:spacing w:val="-1"/>
          <w:sz w:val="20"/>
          <w:szCs w:val="20"/>
        </w:rPr>
        <w:t>ra</w:t>
      </w:r>
      <w:r w:rsidRPr="00686B2E">
        <w:rPr>
          <w:rFonts w:ascii="Helvetica" w:hAnsi="Helvetica" w:cs="Helvetica"/>
          <w:sz w:val="20"/>
          <w:szCs w:val="20"/>
        </w:rPr>
        <w:t>k bö</w:t>
      </w:r>
      <w:r w:rsidRPr="00686B2E">
        <w:rPr>
          <w:rFonts w:ascii="Helvetica" w:hAnsi="Helvetica" w:cs="Helvetica"/>
          <w:spacing w:val="3"/>
          <w:sz w:val="20"/>
          <w:szCs w:val="20"/>
        </w:rPr>
        <w:t>l</w:t>
      </w:r>
      <w:r w:rsidRPr="00686B2E">
        <w:rPr>
          <w:rFonts w:ascii="Helvetica" w:hAnsi="Helvetica" w:cs="Helvetica"/>
          <w:spacing w:val="-2"/>
          <w:sz w:val="20"/>
          <w:szCs w:val="20"/>
        </w:rPr>
        <w:t>g</w:t>
      </w:r>
      <w:r w:rsidRPr="00686B2E">
        <w:rPr>
          <w:rFonts w:ascii="Helvetica" w:hAnsi="Helvetica" w:cs="Helvetica"/>
          <w:spacing w:val="-1"/>
          <w:sz w:val="20"/>
          <w:szCs w:val="20"/>
        </w:rPr>
        <w:t>e</w:t>
      </w:r>
      <w:r w:rsidRPr="00686B2E">
        <w:rPr>
          <w:rFonts w:ascii="Helvetica" w:hAnsi="Helvetica" w:cs="Helvetica"/>
          <w:sz w:val="20"/>
          <w:szCs w:val="20"/>
        </w:rPr>
        <w:t>s</w:t>
      </w:r>
      <w:r w:rsidRPr="00686B2E">
        <w:rPr>
          <w:rFonts w:ascii="Helvetica" w:hAnsi="Helvetica" w:cs="Helvetica"/>
          <w:spacing w:val="-1"/>
          <w:sz w:val="20"/>
          <w:szCs w:val="20"/>
        </w:rPr>
        <w:t>e</w:t>
      </w:r>
      <w:r w:rsidRPr="00686B2E">
        <w:rPr>
          <w:rFonts w:ascii="Helvetica" w:hAnsi="Helvetica" w:cs="Helvetica"/>
          <w:sz w:val="20"/>
          <w:szCs w:val="20"/>
        </w:rPr>
        <w:t>l</w:t>
      </w:r>
      <w:r w:rsidRPr="00686B2E">
        <w:rPr>
          <w:rFonts w:ascii="Helvetica" w:hAnsi="Helvetica" w:cs="Helvetica"/>
          <w:spacing w:val="3"/>
          <w:sz w:val="20"/>
          <w:szCs w:val="20"/>
        </w:rPr>
        <w:t xml:space="preserve"> </w:t>
      </w:r>
      <w:r w:rsidRPr="00686B2E">
        <w:rPr>
          <w:rFonts w:ascii="Helvetica" w:hAnsi="Helvetica" w:cs="Helvetica"/>
          <w:sz w:val="20"/>
          <w:szCs w:val="20"/>
        </w:rPr>
        <w:t>g</w:t>
      </w:r>
      <w:r w:rsidRPr="00686B2E">
        <w:rPr>
          <w:rFonts w:ascii="Helvetica" w:hAnsi="Helvetica" w:cs="Helvetica"/>
          <w:spacing w:val="-1"/>
          <w:sz w:val="20"/>
          <w:szCs w:val="20"/>
        </w:rPr>
        <w:t>e</w:t>
      </w:r>
      <w:r w:rsidRPr="00686B2E">
        <w:rPr>
          <w:rFonts w:ascii="Helvetica" w:hAnsi="Helvetica" w:cs="Helvetica"/>
          <w:sz w:val="20"/>
          <w:szCs w:val="20"/>
        </w:rPr>
        <w:t>l</w:t>
      </w:r>
      <w:r w:rsidRPr="00686B2E">
        <w:rPr>
          <w:rFonts w:ascii="Helvetica" w:hAnsi="Helvetica" w:cs="Helvetica"/>
          <w:spacing w:val="1"/>
          <w:sz w:val="20"/>
          <w:szCs w:val="20"/>
        </w:rPr>
        <w:t>i</w:t>
      </w:r>
      <w:r w:rsidRPr="00686B2E">
        <w:rPr>
          <w:rFonts w:ascii="Helvetica" w:hAnsi="Helvetica" w:cs="Helvetica"/>
          <w:sz w:val="20"/>
          <w:szCs w:val="20"/>
        </w:rPr>
        <w:t>şm</w:t>
      </w:r>
      <w:r w:rsidRPr="00686B2E">
        <w:rPr>
          <w:rFonts w:ascii="Helvetica" w:hAnsi="Helvetica" w:cs="Helvetica"/>
          <w:spacing w:val="2"/>
          <w:sz w:val="20"/>
          <w:szCs w:val="20"/>
        </w:rPr>
        <w:t>e</w:t>
      </w:r>
      <w:r w:rsidRPr="00686B2E">
        <w:rPr>
          <w:rFonts w:ascii="Helvetica" w:hAnsi="Helvetica" w:cs="Helvetica"/>
          <w:spacing w:val="-5"/>
          <w:sz w:val="20"/>
          <w:szCs w:val="20"/>
        </w:rPr>
        <w:t>y</w:t>
      </w:r>
      <w:r w:rsidRPr="00686B2E">
        <w:rPr>
          <w:rFonts w:ascii="Helvetica" w:hAnsi="Helvetica" w:cs="Helvetica"/>
          <w:sz w:val="20"/>
          <w:szCs w:val="20"/>
        </w:rPr>
        <w:t>i</w:t>
      </w:r>
      <w:r w:rsidRPr="00686B2E">
        <w:rPr>
          <w:rFonts w:ascii="Helvetica" w:hAnsi="Helvetica" w:cs="Helvetica"/>
          <w:spacing w:val="3"/>
          <w:sz w:val="20"/>
          <w:szCs w:val="20"/>
        </w:rPr>
        <w:t xml:space="preserve"> </w:t>
      </w:r>
      <w:r w:rsidRPr="00686B2E">
        <w:rPr>
          <w:rFonts w:ascii="Helvetica" w:hAnsi="Helvetica" w:cs="Helvetica"/>
          <w:sz w:val="20"/>
          <w:szCs w:val="20"/>
        </w:rPr>
        <w:t>hı</w:t>
      </w:r>
      <w:r w:rsidRPr="00686B2E">
        <w:rPr>
          <w:rFonts w:ascii="Helvetica" w:hAnsi="Helvetica" w:cs="Helvetica"/>
          <w:spacing w:val="2"/>
          <w:sz w:val="20"/>
          <w:szCs w:val="20"/>
        </w:rPr>
        <w:t>z</w:t>
      </w:r>
      <w:r w:rsidRPr="00686B2E">
        <w:rPr>
          <w:rFonts w:ascii="Helvetica" w:hAnsi="Helvetica" w:cs="Helvetica"/>
          <w:sz w:val="20"/>
          <w:szCs w:val="20"/>
        </w:rPr>
        <w:t>landı</w:t>
      </w:r>
      <w:r w:rsidRPr="00686B2E">
        <w:rPr>
          <w:rFonts w:ascii="Helvetica" w:hAnsi="Helvetica" w:cs="Helvetica"/>
          <w:spacing w:val="-1"/>
          <w:sz w:val="20"/>
          <w:szCs w:val="20"/>
        </w:rPr>
        <w:t>r</w:t>
      </w:r>
      <w:r w:rsidRPr="00686B2E">
        <w:rPr>
          <w:rFonts w:ascii="Helvetica" w:hAnsi="Helvetica" w:cs="Helvetica"/>
          <w:sz w:val="20"/>
          <w:szCs w:val="20"/>
        </w:rPr>
        <w:t>mak, sü</w:t>
      </w:r>
      <w:r w:rsidRPr="00686B2E">
        <w:rPr>
          <w:rFonts w:ascii="Helvetica" w:hAnsi="Helvetica" w:cs="Helvetica"/>
          <w:spacing w:val="-1"/>
          <w:sz w:val="20"/>
          <w:szCs w:val="20"/>
        </w:rPr>
        <w:t>r</w:t>
      </w:r>
      <w:r w:rsidRPr="00686B2E">
        <w:rPr>
          <w:rFonts w:ascii="Helvetica" w:hAnsi="Helvetica" w:cs="Helvetica"/>
          <w:sz w:val="20"/>
          <w:szCs w:val="20"/>
        </w:rPr>
        <w:t>dürül</w:t>
      </w:r>
      <w:r w:rsidRPr="00686B2E">
        <w:rPr>
          <w:rFonts w:ascii="Helvetica" w:hAnsi="Helvetica" w:cs="Helvetica"/>
          <w:spacing w:val="-1"/>
          <w:sz w:val="20"/>
          <w:szCs w:val="20"/>
        </w:rPr>
        <w:t>e</w:t>
      </w:r>
      <w:r w:rsidRPr="00686B2E">
        <w:rPr>
          <w:rFonts w:ascii="Helvetica" w:hAnsi="Helvetica" w:cs="Helvetica"/>
          <w:sz w:val="20"/>
          <w:szCs w:val="20"/>
        </w:rPr>
        <w:t>bi</w:t>
      </w:r>
      <w:r w:rsidRPr="00686B2E">
        <w:rPr>
          <w:rFonts w:ascii="Helvetica" w:hAnsi="Helvetica" w:cs="Helvetica"/>
          <w:spacing w:val="1"/>
          <w:sz w:val="20"/>
          <w:szCs w:val="20"/>
        </w:rPr>
        <w:t>l</w:t>
      </w:r>
      <w:r w:rsidRPr="00686B2E">
        <w:rPr>
          <w:rFonts w:ascii="Helvetica" w:hAnsi="Helvetica" w:cs="Helvetica"/>
          <w:sz w:val="20"/>
          <w:szCs w:val="20"/>
        </w:rPr>
        <w:t>irli</w:t>
      </w:r>
      <w:r w:rsidRPr="00686B2E">
        <w:rPr>
          <w:rFonts w:ascii="Helvetica" w:hAnsi="Helvetica" w:cs="Helvetica"/>
          <w:spacing w:val="-2"/>
          <w:sz w:val="20"/>
          <w:szCs w:val="20"/>
        </w:rPr>
        <w:t>ğ</w:t>
      </w:r>
      <w:r w:rsidRPr="00686B2E">
        <w:rPr>
          <w:rFonts w:ascii="Helvetica" w:hAnsi="Helvetica" w:cs="Helvetica"/>
          <w:sz w:val="20"/>
          <w:szCs w:val="20"/>
        </w:rPr>
        <w:t>ini</w:t>
      </w:r>
      <w:r w:rsidRPr="00686B2E">
        <w:rPr>
          <w:rFonts w:ascii="Helvetica" w:hAnsi="Helvetica" w:cs="Helvetica"/>
          <w:spacing w:val="1"/>
          <w:sz w:val="20"/>
          <w:szCs w:val="20"/>
        </w:rPr>
        <w:t xml:space="preserve"> </w:t>
      </w:r>
      <w:r w:rsidRPr="00686B2E">
        <w:rPr>
          <w:rFonts w:ascii="Helvetica" w:hAnsi="Helvetica" w:cs="Helvetica"/>
          <w:sz w:val="20"/>
          <w:szCs w:val="20"/>
        </w:rPr>
        <w:t>sa</w:t>
      </w:r>
      <w:r w:rsidRPr="00686B2E">
        <w:rPr>
          <w:rFonts w:ascii="Helvetica" w:hAnsi="Helvetica" w:cs="Helvetica"/>
          <w:spacing w:val="-3"/>
          <w:sz w:val="20"/>
          <w:szCs w:val="20"/>
        </w:rPr>
        <w:t>ğ</w:t>
      </w:r>
      <w:r w:rsidRPr="00686B2E">
        <w:rPr>
          <w:rFonts w:ascii="Helvetica" w:hAnsi="Helvetica" w:cs="Helvetica"/>
          <w:sz w:val="20"/>
          <w:szCs w:val="20"/>
        </w:rPr>
        <w:t>lam</w:t>
      </w:r>
      <w:r w:rsidRPr="00686B2E">
        <w:rPr>
          <w:rFonts w:ascii="Helvetica" w:hAnsi="Helvetica" w:cs="Helvetica"/>
          <w:spacing w:val="-1"/>
          <w:sz w:val="20"/>
          <w:szCs w:val="20"/>
        </w:rPr>
        <w:t>a</w:t>
      </w:r>
      <w:r w:rsidRPr="00686B2E">
        <w:rPr>
          <w:rFonts w:ascii="Helvetica" w:hAnsi="Helvetica" w:cs="Helvetica"/>
          <w:sz w:val="20"/>
          <w:szCs w:val="20"/>
        </w:rPr>
        <w:t>k, böl</w:t>
      </w:r>
      <w:r w:rsidRPr="00686B2E">
        <w:rPr>
          <w:rFonts w:ascii="Helvetica" w:hAnsi="Helvetica" w:cs="Helvetica"/>
          <w:spacing w:val="-2"/>
          <w:sz w:val="20"/>
          <w:szCs w:val="20"/>
        </w:rPr>
        <w:t>g</w:t>
      </w:r>
      <w:r w:rsidRPr="00686B2E">
        <w:rPr>
          <w:rFonts w:ascii="Helvetica" w:hAnsi="Helvetica" w:cs="Helvetica"/>
          <w:spacing w:val="-1"/>
          <w:sz w:val="20"/>
          <w:szCs w:val="20"/>
        </w:rPr>
        <w:t>e</w:t>
      </w:r>
      <w:r w:rsidRPr="00686B2E">
        <w:rPr>
          <w:rFonts w:ascii="Helvetica" w:hAnsi="Helvetica" w:cs="Helvetica"/>
          <w:sz w:val="20"/>
          <w:szCs w:val="20"/>
        </w:rPr>
        <w:t>l</w:t>
      </w:r>
      <w:r w:rsidRPr="00686B2E">
        <w:rPr>
          <w:rFonts w:ascii="Helvetica" w:hAnsi="Helvetica" w:cs="Helvetica"/>
          <w:spacing w:val="2"/>
          <w:sz w:val="20"/>
          <w:szCs w:val="20"/>
        </w:rPr>
        <w:t>e</w:t>
      </w:r>
      <w:r w:rsidRPr="00686B2E">
        <w:rPr>
          <w:rFonts w:ascii="Helvetica" w:hAnsi="Helvetica" w:cs="Helvetica"/>
          <w:sz w:val="20"/>
          <w:szCs w:val="20"/>
        </w:rPr>
        <w:t xml:space="preserve">r </w:t>
      </w:r>
      <w:r w:rsidRPr="00686B2E">
        <w:rPr>
          <w:rFonts w:ascii="Helvetica" w:hAnsi="Helvetica" w:cs="Helvetica"/>
          <w:spacing w:val="-2"/>
          <w:sz w:val="20"/>
          <w:szCs w:val="20"/>
        </w:rPr>
        <w:t>a</w:t>
      </w:r>
      <w:r w:rsidRPr="00686B2E">
        <w:rPr>
          <w:rFonts w:ascii="Helvetica" w:hAnsi="Helvetica" w:cs="Helvetica"/>
          <w:spacing w:val="1"/>
          <w:sz w:val="20"/>
          <w:szCs w:val="20"/>
        </w:rPr>
        <w:t>r</w:t>
      </w:r>
      <w:r w:rsidRPr="00686B2E">
        <w:rPr>
          <w:rFonts w:ascii="Helvetica" w:hAnsi="Helvetica" w:cs="Helvetica"/>
          <w:spacing w:val="-1"/>
          <w:sz w:val="20"/>
          <w:szCs w:val="20"/>
        </w:rPr>
        <w:t>a</w:t>
      </w:r>
      <w:r w:rsidRPr="00686B2E">
        <w:rPr>
          <w:rFonts w:ascii="Helvetica" w:hAnsi="Helvetica" w:cs="Helvetica"/>
          <w:sz w:val="20"/>
          <w:szCs w:val="20"/>
        </w:rPr>
        <w:t>sı ve bö</w:t>
      </w:r>
      <w:r w:rsidRPr="00686B2E">
        <w:rPr>
          <w:rFonts w:ascii="Helvetica" w:hAnsi="Helvetica" w:cs="Helvetica"/>
          <w:spacing w:val="2"/>
          <w:sz w:val="20"/>
          <w:szCs w:val="20"/>
        </w:rPr>
        <w:t>l</w:t>
      </w:r>
      <w:r w:rsidRPr="00686B2E">
        <w:rPr>
          <w:rFonts w:ascii="Helvetica" w:hAnsi="Helvetica" w:cs="Helvetica"/>
          <w:spacing w:val="-2"/>
          <w:sz w:val="20"/>
          <w:szCs w:val="20"/>
        </w:rPr>
        <w:t>g</w:t>
      </w:r>
      <w:r w:rsidRPr="00686B2E">
        <w:rPr>
          <w:rFonts w:ascii="Helvetica" w:hAnsi="Helvetica" w:cs="Helvetica"/>
          <w:sz w:val="20"/>
          <w:szCs w:val="20"/>
        </w:rPr>
        <w:t>e</w:t>
      </w:r>
      <w:r w:rsidRPr="00686B2E">
        <w:rPr>
          <w:rFonts w:ascii="Helvetica" w:hAnsi="Helvetica" w:cs="Helvetica"/>
          <w:spacing w:val="-1"/>
          <w:sz w:val="20"/>
          <w:szCs w:val="20"/>
        </w:rPr>
        <w:t xml:space="preserve"> </w:t>
      </w:r>
      <w:r w:rsidRPr="00686B2E">
        <w:rPr>
          <w:rFonts w:ascii="Helvetica" w:hAnsi="Helvetica" w:cs="Helvetica"/>
          <w:sz w:val="20"/>
          <w:szCs w:val="20"/>
        </w:rPr>
        <w:t>i</w:t>
      </w:r>
      <w:r w:rsidRPr="00686B2E">
        <w:rPr>
          <w:rFonts w:ascii="Helvetica" w:hAnsi="Helvetica" w:cs="Helvetica"/>
          <w:spacing w:val="2"/>
          <w:sz w:val="20"/>
          <w:szCs w:val="20"/>
        </w:rPr>
        <w:t>ç</w:t>
      </w:r>
      <w:r w:rsidRPr="00686B2E">
        <w:rPr>
          <w:rFonts w:ascii="Helvetica" w:hAnsi="Helvetica" w:cs="Helvetica"/>
          <w:sz w:val="20"/>
          <w:szCs w:val="20"/>
        </w:rPr>
        <w:t xml:space="preserve">i </w:t>
      </w:r>
      <w:r w:rsidRPr="00686B2E">
        <w:rPr>
          <w:rFonts w:ascii="Helvetica" w:hAnsi="Helvetica" w:cs="Helvetica"/>
          <w:spacing w:val="-2"/>
          <w:sz w:val="20"/>
          <w:szCs w:val="20"/>
        </w:rPr>
        <w:t>g</w:t>
      </w:r>
      <w:r w:rsidRPr="00686B2E">
        <w:rPr>
          <w:rFonts w:ascii="Helvetica" w:hAnsi="Helvetica" w:cs="Helvetica"/>
          <w:spacing w:val="-1"/>
          <w:sz w:val="20"/>
          <w:szCs w:val="20"/>
        </w:rPr>
        <w:t>e</w:t>
      </w:r>
      <w:r w:rsidRPr="00686B2E">
        <w:rPr>
          <w:rFonts w:ascii="Helvetica" w:hAnsi="Helvetica" w:cs="Helvetica"/>
          <w:sz w:val="20"/>
          <w:szCs w:val="20"/>
        </w:rPr>
        <w:t>l</w:t>
      </w:r>
      <w:r w:rsidRPr="00686B2E">
        <w:rPr>
          <w:rFonts w:ascii="Helvetica" w:hAnsi="Helvetica" w:cs="Helvetica"/>
          <w:spacing w:val="1"/>
          <w:sz w:val="20"/>
          <w:szCs w:val="20"/>
        </w:rPr>
        <w:t>i</w:t>
      </w:r>
      <w:r w:rsidRPr="00686B2E">
        <w:rPr>
          <w:rFonts w:ascii="Helvetica" w:hAnsi="Helvetica" w:cs="Helvetica"/>
          <w:sz w:val="20"/>
          <w:szCs w:val="20"/>
        </w:rPr>
        <w:t>şm</w:t>
      </w:r>
      <w:r w:rsidRPr="00686B2E">
        <w:rPr>
          <w:rFonts w:ascii="Helvetica" w:hAnsi="Helvetica" w:cs="Helvetica"/>
          <w:spacing w:val="1"/>
          <w:sz w:val="20"/>
          <w:szCs w:val="20"/>
        </w:rPr>
        <w:t>i</w:t>
      </w:r>
      <w:r w:rsidRPr="00686B2E">
        <w:rPr>
          <w:rFonts w:ascii="Helvetica" w:hAnsi="Helvetica" w:cs="Helvetica"/>
          <w:sz w:val="20"/>
          <w:szCs w:val="20"/>
        </w:rPr>
        <w:t>şl</w:t>
      </w:r>
      <w:r w:rsidRPr="00686B2E">
        <w:rPr>
          <w:rFonts w:ascii="Helvetica" w:hAnsi="Helvetica" w:cs="Helvetica"/>
          <w:spacing w:val="1"/>
          <w:sz w:val="20"/>
          <w:szCs w:val="20"/>
        </w:rPr>
        <w:t>i</w:t>
      </w:r>
      <w:r w:rsidRPr="00686B2E">
        <w:rPr>
          <w:rFonts w:ascii="Helvetica" w:hAnsi="Helvetica" w:cs="Helvetica"/>
          <w:sz w:val="20"/>
          <w:szCs w:val="20"/>
        </w:rPr>
        <w:t>k f</w:t>
      </w:r>
      <w:r w:rsidRPr="00686B2E">
        <w:rPr>
          <w:rFonts w:ascii="Helvetica" w:hAnsi="Helvetica" w:cs="Helvetica"/>
          <w:spacing w:val="-2"/>
          <w:sz w:val="20"/>
          <w:szCs w:val="20"/>
        </w:rPr>
        <w:t>a</w:t>
      </w:r>
      <w:r w:rsidRPr="00686B2E">
        <w:rPr>
          <w:rFonts w:ascii="Helvetica" w:hAnsi="Helvetica" w:cs="Helvetica"/>
          <w:sz w:val="20"/>
          <w:szCs w:val="20"/>
        </w:rPr>
        <w:t>rkl</w:t>
      </w:r>
      <w:r w:rsidRPr="00686B2E">
        <w:rPr>
          <w:rFonts w:ascii="Helvetica" w:hAnsi="Helvetica" w:cs="Helvetica"/>
          <w:spacing w:val="-1"/>
          <w:sz w:val="20"/>
          <w:szCs w:val="20"/>
        </w:rPr>
        <w:t>a</w:t>
      </w:r>
      <w:r w:rsidRPr="00686B2E">
        <w:rPr>
          <w:rFonts w:ascii="Helvetica" w:hAnsi="Helvetica" w:cs="Helvetica"/>
          <w:sz w:val="20"/>
          <w:szCs w:val="20"/>
        </w:rPr>
        <w:t xml:space="preserve">rını </w:t>
      </w:r>
      <w:r w:rsidRPr="00686B2E">
        <w:rPr>
          <w:rFonts w:ascii="Helvetica" w:hAnsi="Helvetica" w:cs="Helvetica"/>
          <w:spacing w:val="-1"/>
          <w:sz w:val="20"/>
          <w:szCs w:val="20"/>
        </w:rPr>
        <w:t>a</w:t>
      </w:r>
      <w:r w:rsidRPr="00686B2E">
        <w:rPr>
          <w:rFonts w:ascii="Helvetica" w:hAnsi="Helvetica" w:cs="Helvetica"/>
          <w:spacing w:val="4"/>
          <w:sz w:val="20"/>
          <w:szCs w:val="20"/>
        </w:rPr>
        <w:t>z</w:t>
      </w:r>
      <w:r w:rsidRPr="00686B2E">
        <w:rPr>
          <w:rFonts w:ascii="Helvetica" w:hAnsi="Helvetica" w:cs="Helvetica"/>
          <w:spacing w:val="-1"/>
          <w:sz w:val="20"/>
          <w:szCs w:val="20"/>
        </w:rPr>
        <w:t>a</w:t>
      </w:r>
      <w:r w:rsidRPr="00686B2E">
        <w:rPr>
          <w:rFonts w:ascii="Helvetica" w:hAnsi="Helvetica" w:cs="Helvetica"/>
          <w:sz w:val="20"/>
          <w:szCs w:val="20"/>
        </w:rPr>
        <w:t>l</w:t>
      </w:r>
      <w:r w:rsidRPr="00686B2E">
        <w:rPr>
          <w:rFonts w:ascii="Helvetica" w:hAnsi="Helvetica" w:cs="Helvetica"/>
          <w:spacing w:val="1"/>
          <w:sz w:val="20"/>
          <w:szCs w:val="20"/>
        </w:rPr>
        <w:t>t</w:t>
      </w:r>
      <w:r w:rsidRPr="00686B2E">
        <w:rPr>
          <w:rFonts w:ascii="Helvetica" w:hAnsi="Helvetica" w:cs="Helvetica"/>
          <w:sz w:val="20"/>
          <w:szCs w:val="20"/>
        </w:rPr>
        <w:t>mak olarak tanımlanmıştır</w:t>
      </w:r>
      <w:r w:rsidR="00BF71AC" w:rsidRPr="00686B2E">
        <w:rPr>
          <w:rFonts w:ascii="Helvetica" w:hAnsi="Helvetica" w:cs="Helvetica"/>
          <w:sz w:val="20"/>
          <w:szCs w:val="20"/>
        </w:rPr>
        <w:t>.</w:t>
      </w:r>
    </w:p>
    <w:p w:rsidR="002C484A" w:rsidRPr="00461CA4" w:rsidRDefault="002C484A" w:rsidP="00A808EB">
      <w:pPr>
        <w:pStyle w:val="balk20"/>
        <w:numPr>
          <w:ilvl w:val="1"/>
          <w:numId w:val="1"/>
        </w:numPr>
      </w:pPr>
      <w:bookmarkStart w:id="41" w:name="_Toc300751135"/>
      <w:bookmarkStart w:id="42" w:name="_Toc398286475"/>
      <w:r w:rsidRPr="00461CA4">
        <w:t>Temel Politikalar ve Öncelikler</w:t>
      </w:r>
      <w:bookmarkEnd w:id="41"/>
      <w:bookmarkEnd w:id="42"/>
    </w:p>
    <w:p w:rsidR="000329C6" w:rsidRPr="00686B2E" w:rsidRDefault="00E019EA" w:rsidP="00B163A8">
      <w:pPr>
        <w:spacing w:line="360" w:lineRule="auto"/>
        <w:jc w:val="both"/>
        <w:rPr>
          <w:rFonts w:ascii="Helvetica" w:hAnsi="Helvetica" w:cs="Helvetica"/>
          <w:sz w:val="20"/>
          <w:szCs w:val="20"/>
        </w:rPr>
      </w:pPr>
      <w:r w:rsidRPr="00686B2E">
        <w:rPr>
          <w:rFonts w:ascii="Helvetica" w:hAnsi="Helvetica" w:cs="Helvetica"/>
          <w:sz w:val="20"/>
          <w:szCs w:val="20"/>
        </w:rPr>
        <w:t>BEBKA, TR41 Bursa Eskişehir Bilecik bölgesinin gelişmesine yön verecek amaç ve öncelikleri içer</w:t>
      </w:r>
      <w:r w:rsidR="00B76F15">
        <w:rPr>
          <w:rFonts w:ascii="Helvetica" w:hAnsi="Helvetica" w:cs="Helvetica"/>
          <w:sz w:val="20"/>
          <w:szCs w:val="20"/>
        </w:rPr>
        <w:t>en bir stratejik belge olan 2014-2023</w:t>
      </w:r>
      <w:r w:rsidRPr="00686B2E">
        <w:rPr>
          <w:rFonts w:ascii="Helvetica" w:hAnsi="Helvetica" w:cs="Helvetica"/>
          <w:sz w:val="20"/>
          <w:szCs w:val="20"/>
        </w:rPr>
        <w:t xml:space="preserve"> </w:t>
      </w:r>
      <w:r w:rsidR="00C001F5" w:rsidRPr="00686B2E">
        <w:rPr>
          <w:rFonts w:ascii="Helvetica" w:hAnsi="Helvetica" w:cs="Helvetica"/>
          <w:sz w:val="20"/>
          <w:szCs w:val="20"/>
        </w:rPr>
        <w:t xml:space="preserve">Bölge Planı’nı </w:t>
      </w:r>
      <w:r w:rsidRPr="00686B2E">
        <w:rPr>
          <w:rFonts w:ascii="Helvetica" w:hAnsi="Helvetica" w:cs="Helvetica"/>
          <w:sz w:val="20"/>
          <w:szCs w:val="20"/>
        </w:rPr>
        <w:t xml:space="preserve">bölgemizdeki kamu kurum ve kuruluşlarının, sivil toplum örgütlerinin ve özel sektör temsilcilerinin katılımıyla hazırlamış ve </w:t>
      </w:r>
      <w:r w:rsidR="003219DC" w:rsidRPr="00686B2E">
        <w:rPr>
          <w:rFonts w:ascii="Helvetica" w:hAnsi="Helvetica" w:cs="Helvetica"/>
          <w:sz w:val="20"/>
          <w:szCs w:val="20"/>
        </w:rPr>
        <w:t xml:space="preserve">bölge planı çalışmalarında </w:t>
      </w:r>
      <w:r w:rsidR="00B76F15">
        <w:rPr>
          <w:rFonts w:ascii="Helvetica" w:hAnsi="Helvetica" w:cs="Helvetica"/>
          <w:sz w:val="20"/>
          <w:szCs w:val="20"/>
        </w:rPr>
        <w:t>3 gelişme</w:t>
      </w:r>
      <w:r w:rsidR="003219DC" w:rsidRPr="00686B2E">
        <w:rPr>
          <w:rFonts w:ascii="Helvetica" w:hAnsi="Helvetica" w:cs="Helvetica"/>
          <w:sz w:val="20"/>
          <w:szCs w:val="20"/>
        </w:rPr>
        <w:t xml:space="preserve"> belirlemiştir. </w:t>
      </w:r>
    </w:p>
    <w:p w:rsidR="003219DC" w:rsidRPr="000A4A69" w:rsidRDefault="00B76F15" w:rsidP="00A808EB">
      <w:pPr>
        <w:pStyle w:val="ListeParagraf"/>
        <w:keepNext/>
        <w:numPr>
          <w:ilvl w:val="0"/>
          <w:numId w:val="4"/>
        </w:numPr>
        <w:spacing w:line="360" w:lineRule="auto"/>
        <w:jc w:val="both"/>
        <w:rPr>
          <w:rFonts w:ascii="Helvetica" w:hAnsi="Helvetica" w:cs="Helvetica"/>
          <w:b/>
          <w:i/>
          <w:color w:val="404040" w:themeColor="text1" w:themeTint="BF"/>
          <w:sz w:val="20"/>
          <w:szCs w:val="20"/>
        </w:rPr>
      </w:pPr>
      <w:r>
        <w:rPr>
          <w:rFonts w:ascii="Helvetica" w:hAnsi="Helvetica" w:cs="Helvetica"/>
          <w:b/>
          <w:i/>
          <w:color w:val="404040" w:themeColor="text1" w:themeTint="BF"/>
          <w:sz w:val="20"/>
          <w:szCs w:val="20"/>
        </w:rPr>
        <w:t xml:space="preserve">Uluslararası Alanda </w:t>
      </w:r>
      <w:r w:rsidRPr="00B76F15">
        <w:rPr>
          <w:rFonts w:ascii="Helvetica" w:hAnsi="Helvetica" w:cs="Helvetica"/>
          <w:b/>
          <w:i/>
          <w:color w:val="404040" w:themeColor="text1" w:themeTint="BF"/>
          <w:sz w:val="20"/>
          <w:szCs w:val="20"/>
        </w:rPr>
        <w:t>Yüksek Rekabet Gücü</w:t>
      </w:r>
    </w:p>
    <w:p w:rsidR="002A62D1" w:rsidRPr="00686B2E" w:rsidRDefault="00D96F99" w:rsidP="00B163A8">
      <w:pPr>
        <w:pStyle w:val="ListeParagraf"/>
        <w:spacing w:line="360" w:lineRule="auto"/>
        <w:ind w:left="420"/>
        <w:jc w:val="both"/>
        <w:rPr>
          <w:rFonts w:ascii="Helvetica" w:hAnsi="Helvetica" w:cs="Helvetica"/>
          <w:sz w:val="20"/>
          <w:szCs w:val="20"/>
        </w:rPr>
      </w:pPr>
      <w:r w:rsidRPr="00686B2E">
        <w:rPr>
          <w:rFonts w:ascii="Helvetica" w:hAnsi="Helvetica" w:cs="Helvetica"/>
          <w:sz w:val="20"/>
          <w:szCs w:val="20"/>
        </w:rPr>
        <w:t xml:space="preserve">Sanayi sektöründeki genel eğilimlere paralel olarak yapısal dönüşümlerin gerçekleştirilmesi, yenilikçi, yüksek katma değerli ürünlere geçişin sağlanması ve bu yolla sanayide verimlilik ve rekabetçiliğin artırılması. </w:t>
      </w:r>
    </w:p>
    <w:p w:rsidR="00B76F15" w:rsidRDefault="00B76F15" w:rsidP="00A808EB">
      <w:pPr>
        <w:pStyle w:val="ListeParagraf"/>
        <w:keepNext/>
        <w:numPr>
          <w:ilvl w:val="0"/>
          <w:numId w:val="4"/>
        </w:numPr>
        <w:spacing w:line="360" w:lineRule="auto"/>
        <w:jc w:val="both"/>
        <w:rPr>
          <w:rFonts w:ascii="Helvetica" w:hAnsi="Helvetica" w:cs="Helvetica"/>
          <w:b/>
          <w:i/>
          <w:color w:val="404040" w:themeColor="text1" w:themeTint="BF"/>
          <w:sz w:val="20"/>
          <w:szCs w:val="20"/>
        </w:rPr>
      </w:pPr>
      <w:r w:rsidRPr="00B76F15">
        <w:rPr>
          <w:rFonts w:ascii="Helvetica" w:hAnsi="Helvetica" w:cs="Helvetica"/>
          <w:b/>
          <w:i/>
          <w:color w:val="404040" w:themeColor="text1" w:themeTint="BF"/>
          <w:sz w:val="20"/>
          <w:szCs w:val="20"/>
        </w:rPr>
        <w:t xml:space="preserve">Beşeri Gelişme ve Sosyal İçerme </w:t>
      </w:r>
    </w:p>
    <w:p w:rsidR="00D96F99" w:rsidRPr="00686B2E" w:rsidRDefault="00812E3C" w:rsidP="00B163A8">
      <w:pPr>
        <w:spacing w:line="360" w:lineRule="auto"/>
        <w:ind w:left="450"/>
        <w:jc w:val="both"/>
        <w:rPr>
          <w:rFonts w:ascii="Helvetica" w:hAnsi="Helvetica" w:cs="Helvetica"/>
          <w:sz w:val="20"/>
          <w:szCs w:val="20"/>
        </w:rPr>
      </w:pPr>
      <w:r w:rsidRPr="00686B2E">
        <w:rPr>
          <w:rFonts w:ascii="Helvetica" w:hAnsi="Helvetica" w:cs="Helvetica"/>
          <w:sz w:val="20"/>
          <w:szCs w:val="20"/>
        </w:rPr>
        <w:t xml:space="preserve">Eğitim, sağlık ve diğer sosyal hizmetlerin geliştirilerek sosyal içerme stratejilerinin oluşturulması ve </w:t>
      </w:r>
      <w:r w:rsidR="00B76F15" w:rsidRPr="00B76F15">
        <w:rPr>
          <w:rFonts w:ascii="Helvetica" w:hAnsi="Helvetica" w:cs="Helvetica"/>
          <w:sz w:val="20"/>
          <w:szCs w:val="20"/>
        </w:rPr>
        <w:t>sosyokültürel altyapının ve kent kültürünün geliştirilmesi</w:t>
      </w:r>
    </w:p>
    <w:p w:rsidR="003219DC" w:rsidRPr="000A4A69" w:rsidRDefault="00B76F15" w:rsidP="00A808EB">
      <w:pPr>
        <w:pStyle w:val="ListeParagraf"/>
        <w:keepNext/>
        <w:numPr>
          <w:ilvl w:val="0"/>
          <w:numId w:val="4"/>
        </w:numPr>
        <w:spacing w:line="360" w:lineRule="auto"/>
        <w:jc w:val="both"/>
        <w:rPr>
          <w:rFonts w:ascii="Helvetica" w:hAnsi="Helvetica" w:cs="Helvetica"/>
          <w:b/>
          <w:i/>
          <w:color w:val="404040" w:themeColor="text1" w:themeTint="BF"/>
          <w:sz w:val="20"/>
          <w:szCs w:val="20"/>
        </w:rPr>
      </w:pPr>
      <w:r w:rsidRPr="00B76F15">
        <w:rPr>
          <w:rFonts w:ascii="Helvetica" w:hAnsi="Helvetica" w:cs="Helvetica"/>
          <w:b/>
          <w:i/>
          <w:color w:val="404040" w:themeColor="text1" w:themeTint="BF"/>
          <w:sz w:val="20"/>
          <w:szCs w:val="20"/>
        </w:rPr>
        <w:t>Dengeli Mekânsal Gelişme ve Sürdürülebilir Çevre</w:t>
      </w:r>
    </w:p>
    <w:p w:rsidR="00D96F99" w:rsidRPr="00686B2E" w:rsidRDefault="004D44F1" w:rsidP="004D44F1">
      <w:pPr>
        <w:spacing w:line="360" w:lineRule="auto"/>
        <w:ind w:left="450"/>
        <w:jc w:val="both"/>
        <w:rPr>
          <w:rFonts w:ascii="Helvetica" w:hAnsi="Helvetica" w:cs="Helvetica"/>
          <w:sz w:val="20"/>
          <w:szCs w:val="20"/>
        </w:rPr>
      </w:pPr>
      <w:r>
        <w:rPr>
          <w:rFonts w:ascii="Helvetica" w:hAnsi="Helvetica" w:cs="Helvetica"/>
          <w:sz w:val="20"/>
          <w:szCs w:val="20"/>
        </w:rPr>
        <w:t>Ç</w:t>
      </w:r>
      <w:r w:rsidRPr="004D44F1">
        <w:rPr>
          <w:rFonts w:ascii="Helvetica" w:hAnsi="Helvetica" w:cs="Helvetica"/>
          <w:sz w:val="20"/>
          <w:szCs w:val="20"/>
        </w:rPr>
        <w:t>evresel sorunların sürdürülebilir bir yaklaşımla çözülmesi, çevresel-kentsel kalitenin artırılması, kamu kurum ve kuruluşlarının ve yerel yönetimlerin teknik altyapılarının geliştirilerek hizmet kalitesinin artırılması yolu ile ya</w:t>
      </w:r>
      <w:r>
        <w:rPr>
          <w:rFonts w:ascii="Helvetica" w:hAnsi="Helvetica" w:cs="Helvetica"/>
          <w:sz w:val="20"/>
          <w:szCs w:val="20"/>
        </w:rPr>
        <w:t>şam koşullarının iyileştirilmesi.</w:t>
      </w:r>
      <w:r w:rsidRPr="004D44F1">
        <w:rPr>
          <w:rFonts w:ascii="Helvetica" w:hAnsi="Helvetica" w:cs="Helvetica"/>
          <w:sz w:val="20"/>
          <w:szCs w:val="20"/>
        </w:rPr>
        <w:t xml:space="preserve">  </w:t>
      </w:r>
    </w:p>
    <w:p w:rsidR="003219DC" w:rsidRPr="000A4A69" w:rsidRDefault="003219DC" w:rsidP="002001D8">
      <w:pPr>
        <w:keepNext/>
        <w:spacing w:line="360" w:lineRule="auto"/>
        <w:jc w:val="both"/>
        <w:rPr>
          <w:rFonts w:ascii="Helvetica" w:hAnsi="Helvetica" w:cs="Helvetica"/>
          <w:b/>
          <w:color w:val="404040" w:themeColor="text1" w:themeTint="BF"/>
          <w:sz w:val="20"/>
          <w:szCs w:val="20"/>
          <w:u w:val="single"/>
        </w:rPr>
      </w:pPr>
      <w:r w:rsidRPr="000A4A69">
        <w:rPr>
          <w:rFonts w:ascii="Helvetica" w:hAnsi="Helvetica" w:cs="Helvetica"/>
          <w:b/>
          <w:color w:val="404040" w:themeColor="text1" w:themeTint="BF"/>
          <w:sz w:val="20"/>
          <w:szCs w:val="20"/>
          <w:u w:val="single"/>
        </w:rPr>
        <w:t>Temel Değer ve İlkelerimiz:</w:t>
      </w:r>
    </w:p>
    <w:p w:rsidR="00D13BCE" w:rsidRDefault="003219DC" w:rsidP="002001D8">
      <w:pPr>
        <w:keepNext/>
        <w:spacing w:line="360" w:lineRule="auto"/>
        <w:jc w:val="both"/>
        <w:rPr>
          <w:rFonts w:ascii="Helvetica" w:hAnsi="Helvetica" w:cs="Helvetica"/>
          <w:sz w:val="20"/>
          <w:szCs w:val="20"/>
        </w:rPr>
      </w:pPr>
      <w:r w:rsidRPr="00686B2E">
        <w:rPr>
          <w:rFonts w:ascii="Helvetica" w:hAnsi="Helvetica" w:cs="Helvetica"/>
          <w:sz w:val="20"/>
          <w:szCs w:val="20"/>
        </w:rPr>
        <w:t>Bursa Eskişehir Bilecik Kalkınma Ajansı’nın çalışma ve faaliyetlerinde temel aldığı değer ve ilkeler şu şekildedir:</w:t>
      </w:r>
    </w:p>
    <w:p w:rsidR="00D13BCE" w:rsidRPr="003417CD" w:rsidRDefault="00D13BCE" w:rsidP="003417CD"/>
    <w:p w:rsidR="00D13BCE" w:rsidRDefault="00720870" w:rsidP="003417CD">
      <w:pPr>
        <w:spacing w:line="360" w:lineRule="auto"/>
        <w:jc w:val="both"/>
        <w:rPr>
          <w:rFonts w:ascii="Helvetica" w:hAnsi="Helvetica" w:cs="Helvetica"/>
          <w:sz w:val="20"/>
          <w:szCs w:val="20"/>
        </w:rPr>
      </w:pPr>
      <w:r>
        <w:rPr>
          <w:rFonts w:ascii="Helvetica" w:hAnsi="Helvetica" w:cs="Helvetica"/>
          <w:noProof/>
          <w:sz w:val="20"/>
          <w:szCs w:val="20"/>
        </w:rPr>
        <w:lastRenderedPageBreak/>
        <w:drawing>
          <wp:inline distT="0" distB="0" distL="0" distR="0" wp14:anchorId="34F039E4" wp14:editId="7EE9A7AE">
            <wp:extent cx="6305107" cy="4635796"/>
            <wp:effectExtent l="0" t="0" r="0" b="12700"/>
            <wp:docPr id="2058" name="Diyagram 20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3A72FD" w:rsidRPr="00D52618" w:rsidRDefault="008430A8" w:rsidP="00A808EB">
      <w:pPr>
        <w:pStyle w:val="ListeParagraf"/>
        <w:keepNext/>
        <w:keepLines/>
        <w:numPr>
          <w:ilvl w:val="0"/>
          <w:numId w:val="1"/>
        </w:numPr>
        <w:spacing w:before="360" w:after="60"/>
        <w:contextualSpacing w:val="0"/>
        <w:outlineLvl w:val="1"/>
        <w:rPr>
          <w:rFonts w:ascii="Helvetica" w:hAnsi="Helvetica" w:cs="Helvetica"/>
          <w:color w:val="7F7F7F" w:themeColor="text1" w:themeTint="80"/>
        </w:rPr>
      </w:pPr>
      <w:bookmarkStart w:id="43" w:name="_Toc274816853"/>
      <w:bookmarkStart w:id="44" w:name="_Toc274817105"/>
      <w:bookmarkStart w:id="45" w:name="_Toc274817154"/>
      <w:bookmarkStart w:id="46" w:name="_Toc274817193"/>
      <w:bookmarkStart w:id="47" w:name="_Toc275945591"/>
      <w:bookmarkStart w:id="48" w:name="_Toc300751136"/>
      <w:bookmarkStart w:id="49" w:name="_Toc398286476"/>
      <w:bookmarkEnd w:id="43"/>
      <w:bookmarkEnd w:id="44"/>
      <w:bookmarkEnd w:id="45"/>
      <w:bookmarkEnd w:id="46"/>
      <w:bookmarkEnd w:id="47"/>
      <w:r w:rsidRPr="006A5AFA">
        <w:rPr>
          <w:rFonts w:asciiTheme="minorHAnsi" w:eastAsiaTheme="minorHAnsi" w:hAnsiTheme="minorHAnsi" w:cstheme="minorBidi"/>
          <w:b/>
          <w:bCs/>
          <w:color w:val="595959" w:themeColor="text1" w:themeTint="A6"/>
          <w:kern w:val="20"/>
          <w:sz w:val="36"/>
          <w:szCs w:val="20"/>
        </w:rPr>
        <w:t>FAALİYETLERE İLİŞKİN BİLGİ VE DEĞERLENDİRMELER</w:t>
      </w:r>
      <w:bookmarkStart w:id="50" w:name="_Toc274817109"/>
      <w:bookmarkStart w:id="51" w:name="_Toc274817158"/>
      <w:bookmarkStart w:id="52" w:name="_Toc274817197"/>
      <w:bookmarkStart w:id="53" w:name="_Toc275945595"/>
      <w:bookmarkEnd w:id="48"/>
      <w:bookmarkEnd w:id="50"/>
      <w:bookmarkEnd w:id="51"/>
      <w:bookmarkEnd w:id="52"/>
      <w:bookmarkEnd w:id="53"/>
      <w:bookmarkEnd w:id="49"/>
    </w:p>
    <w:p w:rsidR="003824D5" w:rsidRPr="006A5AFA" w:rsidRDefault="003824D5" w:rsidP="00A808EB">
      <w:pPr>
        <w:pStyle w:val="balk20"/>
        <w:numPr>
          <w:ilvl w:val="1"/>
          <w:numId w:val="1"/>
        </w:numPr>
      </w:pPr>
      <w:bookmarkStart w:id="54" w:name="_Toc300751137"/>
      <w:bookmarkStart w:id="55" w:name="_Toc398286477"/>
      <w:r w:rsidRPr="006A5AFA">
        <w:t>Mali Bilgiler</w:t>
      </w:r>
      <w:bookmarkEnd w:id="54"/>
      <w:bookmarkEnd w:id="55"/>
      <w:r w:rsidRPr="006A5AFA">
        <w:t xml:space="preserve"> </w:t>
      </w:r>
    </w:p>
    <w:p w:rsidR="006A5AFA" w:rsidRDefault="006A5AFA" w:rsidP="006A5AFA">
      <w:pPr>
        <w:tabs>
          <w:tab w:val="left" w:pos="284"/>
        </w:tabs>
        <w:spacing w:after="120" w:line="360" w:lineRule="auto"/>
        <w:jc w:val="both"/>
        <w:rPr>
          <w:rFonts w:ascii="Helvetica" w:hAnsi="Helvetica"/>
          <w:sz w:val="20"/>
          <w:szCs w:val="20"/>
        </w:rPr>
      </w:pPr>
      <w:bookmarkStart w:id="56" w:name="_Toc300751138"/>
      <w:r>
        <w:rPr>
          <w:rFonts w:ascii="Helvetica" w:hAnsi="Helvetica"/>
          <w:sz w:val="20"/>
          <w:szCs w:val="20"/>
        </w:rPr>
        <w:t>Bursa Eskişehir Bilecik Kalkınma Ajansı’nın 2014 yılına ilişkin bütçe uygulama sonuçları, mali tablolara ilişkin açıklamalar ve mali denetim sonuçları bu bölümde verilmiştir.</w:t>
      </w:r>
    </w:p>
    <w:p w:rsidR="003824D5" w:rsidRPr="006A5AFA" w:rsidRDefault="006A5AFA" w:rsidP="00A808EB">
      <w:pPr>
        <w:pStyle w:val="balk20"/>
        <w:numPr>
          <w:ilvl w:val="2"/>
          <w:numId w:val="1"/>
        </w:numPr>
        <w:rPr>
          <w:caps w:val="0"/>
        </w:rPr>
      </w:pPr>
      <w:r w:rsidRPr="006A5AFA">
        <w:rPr>
          <w:caps w:val="0"/>
        </w:rPr>
        <w:t xml:space="preserve"> </w:t>
      </w:r>
      <w:bookmarkStart w:id="57" w:name="_Toc398286478"/>
      <w:r w:rsidR="003824D5" w:rsidRPr="006A5AFA">
        <w:rPr>
          <w:caps w:val="0"/>
        </w:rPr>
        <w:t>Bütçe Uygulama Sonuçları</w:t>
      </w:r>
      <w:bookmarkEnd w:id="56"/>
      <w:bookmarkEnd w:id="57"/>
      <w:r w:rsidR="003824D5" w:rsidRPr="006A5AFA">
        <w:rPr>
          <w:caps w:val="0"/>
        </w:rPr>
        <w:t xml:space="preserve"> </w:t>
      </w:r>
    </w:p>
    <w:p w:rsidR="006A5AFA" w:rsidRDefault="006A5AFA" w:rsidP="00325F14">
      <w:pPr>
        <w:spacing w:after="200" w:line="360" w:lineRule="auto"/>
        <w:jc w:val="both"/>
        <w:rPr>
          <w:rFonts w:ascii="Helvetica" w:hAnsi="Helvetica"/>
          <w:sz w:val="20"/>
          <w:szCs w:val="20"/>
        </w:rPr>
      </w:pPr>
      <w:r w:rsidRPr="006A5AFA">
        <w:rPr>
          <w:rFonts w:ascii="Helvetica" w:hAnsi="Helvetica"/>
          <w:sz w:val="20"/>
          <w:szCs w:val="20"/>
        </w:rPr>
        <w:t xml:space="preserve">Bütçe, Ajansın bütçe yılı içindeki gelir ve gider tahminlerini gösteren ve bunlara ait uygulamanın yürütülmesine yetki veren bir karardır. Bütçe, yıllık çalışma programına, ulusal ve bölgesel düzeyde plan ve programlara uygun olarak hazırlanır. Ajansın 2014 yılı bütçesindeki gelir tahminleri ile 2014 yılı ilk 6 ayında gerçekleşen gelirler aşağıdaki tabloda gösterilmiştir: </w:t>
      </w:r>
    </w:p>
    <w:p w:rsidR="006A5AFA" w:rsidRDefault="00325F14" w:rsidP="003417CD">
      <w:pPr>
        <w:keepNext/>
        <w:spacing w:after="200" w:line="360" w:lineRule="auto"/>
        <w:jc w:val="both"/>
        <w:rPr>
          <w:rFonts w:ascii="Helvetica" w:hAnsi="Helvetica" w:cs="Helvetica"/>
          <w:sz w:val="20"/>
          <w:szCs w:val="20"/>
        </w:rPr>
      </w:pPr>
      <w:bookmarkStart w:id="58" w:name="_Toc395019907"/>
      <w:r w:rsidRPr="00325F14">
        <w:rPr>
          <w:rFonts w:ascii="Helvetica" w:hAnsi="Helvetica" w:cs="Helvetica"/>
          <w:sz w:val="20"/>
          <w:szCs w:val="20"/>
        </w:rPr>
        <w:lastRenderedPageBreak/>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2</w:t>
      </w:r>
      <w:r w:rsidRPr="00325F14">
        <w:rPr>
          <w:rFonts w:ascii="Helvetica" w:hAnsi="Helvetica" w:cs="Helvetica"/>
          <w:sz w:val="20"/>
          <w:szCs w:val="20"/>
        </w:rPr>
        <w:fldChar w:fldCharType="end"/>
      </w:r>
      <w:r>
        <w:rPr>
          <w:rFonts w:ascii="Helvetica" w:hAnsi="Helvetica" w:cs="Helvetica"/>
          <w:sz w:val="20"/>
          <w:szCs w:val="20"/>
        </w:rPr>
        <w:t>.</w:t>
      </w:r>
      <w:r w:rsidR="00055134">
        <w:rPr>
          <w:rFonts w:ascii="Helvetica" w:hAnsi="Helvetica" w:cs="Helvetica"/>
          <w:sz w:val="20"/>
          <w:szCs w:val="20"/>
        </w:rPr>
        <w:tab/>
      </w:r>
      <w:r w:rsidR="006A5AFA">
        <w:rPr>
          <w:rFonts w:ascii="Helvetica" w:hAnsi="Helvetica" w:cs="Helvetica"/>
          <w:sz w:val="20"/>
          <w:szCs w:val="20"/>
        </w:rPr>
        <w:t>2014 Yılı Bütçe Gelirleri ve 30.06.2014 Tarihi İtibariyle Gerçekleşmeler (TL)</w:t>
      </w:r>
      <w:bookmarkEnd w:id="58"/>
    </w:p>
    <w:tbl>
      <w:tblPr>
        <w:tblW w:w="9765" w:type="dxa"/>
        <w:tblLayout w:type="fixed"/>
        <w:tblLook w:val="04A0" w:firstRow="1" w:lastRow="0" w:firstColumn="1" w:lastColumn="0" w:noHBand="0" w:noVBand="1"/>
      </w:tblPr>
      <w:tblGrid>
        <w:gridCol w:w="3711"/>
        <w:gridCol w:w="1702"/>
        <w:gridCol w:w="2285"/>
        <w:gridCol w:w="2067"/>
      </w:tblGrid>
      <w:tr w:rsidR="003417CD" w:rsidTr="00D53BDA">
        <w:trPr>
          <w:trHeight w:val="836"/>
        </w:trPr>
        <w:tc>
          <w:tcPr>
            <w:tcW w:w="3711" w:type="dxa"/>
            <w:shd w:val="clear" w:color="auto" w:fill="7E97AD"/>
            <w:noWrap/>
            <w:hideMark/>
          </w:tcPr>
          <w:p w:rsidR="003417CD" w:rsidRPr="002F7663" w:rsidRDefault="003417CD" w:rsidP="003417CD">
            <w:pPr>
              <w:keepNext/>
              <w:spacing w:before="40"/>
              <w:ind w:left="144" w:right="144"/>
              <w:rPr>
                <w:rFonts w:ascii="Helvetica" w:eastAsiaTheme="minorHAnsi" w:hAnsi="Helvetica" w:cs="Helvetica"/>
                <w:b/>
                <w:bCs/>
                <w:caps/>
                <w:color w:val="FFFFFF" w:themeColor="background1"/>
                <w:kern w:val="20"/>
                <w:sz w:val="20"/>
                <w:szCs w:val="20"/>
              </w:rPr>
            </w:pPr>
            <w:r w:rsidRPr="002F7663">
              <w:rPr>
                <w:rFonts w:ascii="Helvetica" w:eastAsiaTheme="minorHAnsi" w:hAnsi="Helvetica" w:cs="Helvetica"/>
                <w:b/>
                <w:bCs/>
                <w:caps/>
                <w:color w:val="FFFFFF" w:themeColor="background1"/>
                <w:kern w:val="20"/>
                <w:sz w:val="20"/>
                <w:szCs w:val="20"/>
              </w:rPr>
              <w:t>BÜTÇE GELİR KALEMLERİ</w:t>
            </w:r>
          </w:p>
        </w:tc>
        <w:tc>
          <w:tcPr>
            <w:tcW w:w="1702" w:type="dxa"/>
            <w:shd w:val="clear" w:color="auto" w:fill="7E97AD"/>
            <w:vAlign w:val="center"/>
            <w:hideMark/>
          </w:tcPr>
          <w:p w:rsidR="003417CD" w:rsidRPr="003417CD" w:rsidRDefault="003417CD" w:rsidP="00D53BDA">
            <w:pPr>
              <w:jc w:val="center"/>
              <w:rPr>
                <w:rFonts w:ascii="Helvetica" w:hAnsi="Helvetica" w:cs="Helvetica"/>
                <w:b/>
                <w:bCs/>
                <w:color w:val="FFFFFF" w:themeColor="background1"/>
                <w:sz w:val="20"/>
                <w:szCs w:val="20"/>
              </w:rPr>
            </w:pPr>
            <w:r w:rsidRPr="003417CD">
              <w:rPr>
                <w:rFonts w:ascii="Helvetica" w:hAnsi="Helvetica" w:cs="Helvetica"/>
                <w:b/>
                <w:color w:val="FFFFFF" w:themeColor="background1"/>
                <w:sz w:val="20"/>
                <w:szCs w:val="20"/>
              </w:rPr>
              <w:t>2014 YILI BÜTÇE GELİR TAHMİNLERİ</w:t>
            </w:r>
          </w:p>
        </w:tc>
        <w:tc>
          <w:tcPr>
            <w:tcW w:w="2285" w:type="dxa"/>
            <w:shd w:val="clear" w:color="auto" w:fill="7E97AD"/>
            <w:vAlign w:val="center"/>
            <w:hideMark/>
          </w:tcPr>
          <w:p w:rsidR="003417CD" w:rsidRPr="003417CD" w:rsidRDefault="003417CD" w:rsidP="00D53BDA">
            <w:pPr>
              <w:jc w:val="center"/>
              <w:rPr>
                <w:rFonts w:ascii="Helvetica" w:hAnsi="Helvetica" w:cs="Helvetica"/>
                <w:b/>
                <w:bCs/>
                <w:color w:val="FFFFFF" w:themeColor="background1"/>
                <w:sz w:val="20"/>
                <w:szCs w:val="20"/>
              </w:rPr>
            </w:pPr>
            <w:r w:rsidRPr="003417CD">
              <w:rPr>
                <w:rFonts w:ascii="Helvetica" w:hAnsi="Helvetica" w:cs="Helvetica"/>
                <w:b/>
                <w:color w:val="FFFFFF" w:themeColor="background1"/>
                <w:sz w:val="20"/>
                <w:szCs w:val="20"/>
              </w:rPr>
              <w:t>2014 YILI İLK 6 AYDA GERÇEKLEŞEN GELİRLER</w:t>
            </w:r>
          </w:p>
        </w:tc>
        <w:tc>
          <w:tcPr>
            <w:tcW w:w="2067" w:type="dxa"/>
            <w:shd w:val="clear" w:color="auto" w:fill="7E97AD"/>
            <w:vAlign w:val="center"/>
            <w:hideMark/>
          </w:tcPr>
          <w:p w:rsidR="003417CD" w:rsidRPr="003417CD" w:rsidRDefault="003417CD" w:rsidP="00D53BDA">
            <w:pPr>
              <w:jc w:val="center"/>
              <w:rPr>
                <w:rFonts w:ascii="Helvetica" w:hAnsi="Helvetica" w:cs="Helvetica"/>
                <w:b/>
                <w:bCs/>
                <w:color w:val="FFFFFF" w:themeColor="background1"/>
                <w:sz w:val="20"/>
                <w:szCs w:val="20"/>
              </w:rPr>
            </w:pPr>
            <w:r w:rsidRPr="003417CD">
              <w:rPr>
                <w:rFonts w:ascii="Helvetica" w:hAnsi="Helvetica" w:cs="Helvetica"/>
                <w:b/>
                <w:color w:val="FFFFFF" w:themeColor="background1"/>
                <w:sz w:val="20"/>
                <w:szCs w:val="20"/>
              </w:rPr>
              <w:t>2014 YILI İLK 6 AY GERÇEKLEŞME ORANI</w:t>
            </w:r>
          </w:p>
        </w:tc>
      </w:tr>
      <w:tr w:rsidR="00FF6569" w:rsidTr="002F7663">
        <w:trPr>
          <w:trHeight w:val="642"/>
        </w:trPr>
        <w:tc>
          <w:tcPr>
            <w:tcW w:w="3711" w:type="dxa"/>
            <w:shd w:val="clear" w:color="auto" w:fill="7E97AD"/>
            <w:vAlign w:val="center"/>
            <w:hideMark/>
          </w:tcPr>
          <w:p w:rsidR="00FF6569" w:rsidRPr="002F7663" w:rsidRDefault="00FF6569" w:rsidP="003417CD">
            <w:pPr>
              <w:keepNext/>
              <w:rPr>
                <w:rFonts w:ascii="Helvetica" w:hAnsi="Helvetica" w:cs="Helvetica"/>
                <w:b/>
                <w:color w:val="FFFFFF" w:themeColor="background1"/>
                <w:sz w:val="20"/>
                <w:szCs w:val="20"/>
                <w:lang w:eastAsia="en-US"/>
              </w:rPr>
            </w:pPr>
            <w:r w:rsidRPr="002F7663">
              <w:rPr>
                <w:rFonts w:ascii="Helvetica" w:hAnsi="Helvetica" w:cs="Helvetica"/>
                <w:b/>
                <w:color w:val="FFFFFF" w:themeColor="background1"/>
                <w:sz w:val="20"/>
                <w:szCs w:val="20"/>
                <w:lang w:eastAsia="en-US"/>
              </w:rPr>
              <w:t>Merkezi Yönetim Bütçesinden Aktarılan Paylar</w:t>
            </w:r>
          </w:p>
        </w:tc>
        <w:tc>
          <w:tcPr>
            <w:tcW w:w="1702" w:type="dxa"/>
            <w:noWrap/>
            <w:vAlign w:val="center"/>
            <w:hideMark/>
          </w:tcPr>
          <w:p w:rsidR="00FF6569" w:rsidRDefault="00FF6569" w:rsidP="003417CD">
            <w:pPr>
              <w:keepNext/>
              <w:jc w:val="center"/>
              <w:rPr>
                <w:rFonts w:ascii="Arial" w:hAnsi="Arial" w:cs="Arial"/>
                <w:sz w:val="20"/>
                <w:szCs w:val="20"/>
              </w:rPr>
            </w:pPr>
            <w:r>
              <w:rPr>
                <w:rFonts w:ascii="Arial" w:hAnsi="Arial" w:cs="Arial"/>
                <w:sz w:val="20"/>
                <w:szCs w:val="20"/>
              </w:rPr>
              <w:t>15.358.000,00</w:t>
            </w:r>
          </w:p>
        </w:tc>
        <w:tc>
          <w:tcPr>
            <w:tcW w:w="2285" w:type="dxa"/>
            <w:noWrap/>
            <w:vAlign w:val="center"/>
            <w:hideMark/>
          </w:tcPr>
          <w:p w:rsidR="00FF6569" w:rsidRPr="00327145" w:rsidRDefault="00FF6569" w:rsidP="003417CD">
            <w:pPr>
              <w:keepNext/>
              <w:jc w:val="center"/>
              <w:rPr>
                <w:rFonts w:ascii="Arial" w:hAnsi="Arial" w:cs="Arial"/>
                <w:sz w:val="20"/>
                <w:szCs w:val="20"/>
              </w:rPr>
            </w:pPr>
            <w:r w:rsidRPr="00327145">
              <w:rPr>
                <w:rFonts w:ascii="Arial" w:hAnsi="Arial" w:cs="Arial"/>
                <w:sz w:val="20"/>
                <w:szCs w:val="20"/>
              </w:rPr>
              <w:t>0,00</w:t>
            </w:r>
          </w:p>
        </w:tc>
        <w:tc>
          <w:tcPr>
            <w:tcW w:w="2067" w:type="dxa"/>
            <w:vAlign w:val="center"/>
            <w:hideMark/>
          </w:tcPr>
          <w:p w:rsidR="00FF6569" w:rsidRPr="00A76C71" w:rsidRDefault="00FF6569" w:rsidP="003417CD">
            <w:pPr>
              <w:keepNext/>
              <w:jc w:val="center"/>
              <w:rPr>
                <w:rFonts w:ascii="Arial" w:hAnsi="Arial" w:cs="Arial"/>
                <w:b/>
                <w:sz w:val="20"/>
                <w:szCs w:val="20"/>
              </w:rPr>
            </w:pPr>
            <w:r>
              <w:rPr>
                <w:rFonts w:ascii="Arial" w:hAnsi="Arial" w:cs="Arial"/>
                <w:sz w:val="20"/>
              </w:rPr>
              <w:t>%0,00</w:t>
            </w:r>
          </w:p>
        </w:tc>
      </w:tr>
      <w:tr w:rsidR="00FF6569" w:rsidTr="002F7663">
        <w:trPr>
          <w:trHeight w:val="642"/>
        </w:trPr>
        <w:tc>
          <w:tcPr>
            <w:tcW w:w="3711" w:type="dxa"/>
            <w:shd w:val="clear" w:color="auto" w:fill="7E97AD"/>
            <w:vAlign w:val="center"/>
            <w:hideMark/>
          </w:tcPr>
          <w:p w:rsidR="00FF6569" w:rsidRPr="002F7663" w:rsidRDefault="00FF6569" w:rsidP="002F7663">
            <w:pPr>
              <w:rPr>
                <w:rFonts w:ascii="Helvetica" w:hAnsi="Helvetica" w:cs="Helvetica"/>
                <w:b/>
                <w:color w:val="FFFFFF" w:themeColor="background1"/>
                <w:sz w:val="20"/>
                <w:szCs w:val="20"/>
                <w:lang w:eastAsia="en-US"/>
              </w:rPr>
            </w:pPr>
            <w:r w:rsidRPr="002F7663">
              <w:rPr>
                <w:rFonts w:ascii="Helvetica" w:hAnsi="Helvetica" w:cs="Helvetica"/>
                <w:b/>
                <w:color w:val="FFFFFF" w:themeColor="background1"/>
                <w:sz w:val="20"/>
                <w:szCs w:val="20"/>
                <w:lang w:eastAsia="en-US"/>
              </w:rPr>
              <w:t>İl Özel İdarelerinden Aktarılan Paylar</w:t>
            </w:r>
          </w:p>
        </w:tc>
        <w:tc>
          <w:tcPr>
            <w:tcW w:w="1702" w:type="dxa"/>
            <w:noWrap/>
            <w:vAlign w:val="center"/>
            <w:hideMark/>
          </w:tcPr>
          <w:p w:rsidR="00FF6569" w:rsidRDefault="00FF6569" w:rsidP="002F7663">
            <w:pPr>
              <w:keepNext/>
              <w:jc w:val="center"/>
              <w:rPr>
                <w:rFonts w:ascii="Arial" w:hAnsi="Arial" w:cs="Arial"/>
                <w:sz w:val="20"/>
              </w:rPr>
            </w:pPr>
            <w:r>
              <w:rPr>
                <w:rFonts w:ascii="Arial" w:hAnsi="Arial" w:cs="Arial"/>
                <w:sz w:val="20"/>
              </w:rPr>
              <w:t>134.558,24</w:t>
            </w:r>
          </w:p>
        </w:tc>
        <w:tc>
          <w:tcPr>
            <w:tcW w:w="2285" w:type="dxa"/>
            <w:noWrap/>
            <w:vAlign w:val="center"/>
            <w:hideMark/>
          </w:tcPr>
          <w:p w:rsidR="00FF6569" w:rsidRDefault="00FF6569" w:rsidP="00D53BDA">
            <w:pPr>
              <w:jc w:val="center"/>
              <w:rPr>
                <w:rFonts w:ascii="Arial" w:hAnsi="Arial" w:cs="Arial"/>
                <w:sz w:val="20"/>
                <w:szCs w:val="20"/>
              </w:rPr>
            </w:pPr>
            <w:r w:rsidRPr="005B67BD">
              <w:rPr>
                <w:rFonts w:ascii="Helvetica" w:hAnsi="Helvetica" w:cs="Helvetica"/>
                <w:sz w:val="20"/>
              </w:rPr>
              <w:t>233.108,24</w:t>
            </w:r>
          </w:p>
        </w:tc>
        <w:tc>
          <w:tcPr>
            <w:tcW w:w="2067" w:type="dxa"/>
            <w:vAlign w:val="center"/>
            <w:hideMark/>
          </w:tcPr>
          <w:p w:rsidR="00FF6569" w:rsidRDefault="00FF6569" w:rsidP="00D53BDA">
            <w:pPr>
              <w:jc w:val="center"/>
              <w:rPr>
                <w:rFonts w:ascii="Arial" w:hAnsi="Arial" w:cs="Arial"/>
                <w:sz w:val="20"/>
                <w:szCs w:val="20"/>
              </w:rPr>
            </w:pPr>
            <w:r>
              <w:rPr>
                <w:rFonts w:ascii="Arial" w:hAnsi="Arial" w:cs="Arial"/>
                <w:sz w:val="20"/>
              </w:rPr>
              <w:t>%173,24</w:t>
            </w:r>
          </w:p>
        </w:tc>
      </w:tr>
      <w:tr w:rsidR="00FF6569" w:rsidTr="002F7663">
        <w:trPr>
          <w:trHeight w:val="642"/>
        </w:trPr>
        <w:tc>
          <w:tcPr>
            <w:tcW w:w="3711" w:type="dxa"/>
            <w:shd w:val="clear" w:color="auto" w:fill="7E97AD"/>
            <w:vAlign w:val="center"/>
            <w:hideMark/>
          </w:tcPr>
          <w:p w:rsidR="00FF6569" w:rsidRPr="002F7663" w:rsidRDefault="00FF6569" w:rsidP="002F7663">
            <w:pPr>
              <w:rPr>
                <w:rFonts w:ascii="Helvetica" w:hAnsi="Helvetica" w:cs="Helvetica"/>
                <w:b/>
                <w:color w:val="FFFFFF" w:themeColor="background1"/>
                <w:sz w:val="20"/>
                <w:szCs w:val="20"/>
                <w:lang w:eastAsia="en-US"/>
              </w:rPr>
            </w:pPr>
            <w:r w:rsidRPr="002F7663">
              <w:rPr>
                <w:rFonts w:ascii="Helvetica" w:hAnsi="Helvetica" w:cs="Helvetica"/>
                <w:b/>
                <w:color w:val="FFFFFF" w:themeColor="background1"/>
                <w:sz w:val="20"/>
                <w:szCs w:val="20"/>
                <w:lang w:eastAsia="en-US"/>
              </w:rPr>
              <w:t>Belediyelerden Aktarılan Paylar</w:t>
            </w:r>
          </w:p>
        </w:tc>
        <w:tc>
          <w:tcPr>
            <w:tcW w:w="1702" w:type="dxa"/>
            <w:noWrap/>
            <w:vAlign w:val="center"/>
            <w:hideMark/>
          </w:tcPr>
          <w:p w:rsidR="00FF6569" w:rsidRDefault="00FF6569" w:rsidP="002F7663">
            <w:pPr>
              <w:keepNext/>
              <w:jc w:val="center"/>
              <w:rPr>
                <w:rFonts w:ascii="Arial" w:hAnsi="Arial" w:cs="Arial"/>
                <w:sz w:val="20"/>
              </w:rPr>
            </w:pPr>
            <w:r>
              <w:rPr>
                <w:rFonts w:ascii="Arial" w:hAnsi="Arial" w:cs="Arial"/>
                <w:sz w:val="20"/>
              </w:rPr>
              <w:t>9.836.318,22</w:t>
            </w:r>
          </w:p>
        </w:tc>
        <w:tc>
          <w:tcPr>
            <w:tcW w:w="2285" w:type="dxa"/>
            <w:noWrap/>
            <w:vAlign w:val="center"/>
            <w:hideMark/>
          </w:tcPr>
          <w:p w:rsidR="00FF6569" w:rsidRDefault="00FF6569" w:rsidP="00D53BDA">
            <w:pPr>
              <w:jc w:val="center"/>
              <w:rPr>
                <w:rFonts w:ascii="Arial" w:hAnsi="Arial" w:cs="Arial"/>
                <w:sz w:val="20"/>
                <w:szCs w:val="20"/>
              </w:rPr>
            </w:pPr>
            <w:r w:rsidRPr="005B67BD">
              <w:rPr>
                <w:rFonts w:ascii="Helvetica" w:hAnsi="Helvetica" w:cs="Helvetica"/>
                <w:sz w:val="20"/>
              </w:rPr>
              <w:t>9.059.818,11</w:t>
            </w:r>
          </w:p>
        </w:tc>
        <w:tc>
          <w:tcPr>
            <w:tcW w:w="2067" w:type="dxa"/>
            <w:vAlign w:val="center"/>
            <w:hideMark/>
          </w:tcPr>
          <w:p w:rsidR="00FF6569" w:rsidRDefault="00FF6569" w:rsidP="00D53BDA">
            <w:pPr>
              <w:jc w:val="center"/>
              <w:rPr>
                <w:rFonts w:ascii="Arial" w:hAnsi="Arial" w:cs="Arial"/>
                <w:sz w:val="20"/>
                <w:szCs w:val="20"/>
              </w:rPr>
            </w:pPr>
            <w:r>
              <w:rPr>
                <w:rFonts w:ascii="Helvetica" w:hAnsi="Helvetica" w:cs="Helvetica"/>
                <w:sz w:val="20"/>
              </w:rPr>
              <w:t>%</w:t>
            </w:r>
            <w:r w:rsidRPr="00A82852">
              <w:rPr>
                <w:rFonts w:ascii="Helvetica" w:hAnsi="Helvetica" w:cs="Helvetica"/>
                <w:sz w:val="20"/>
              </w:rPr>
              <w:t>92,11</w:t>
            </w:r>
          </w:p>
        </w:tc>
      </w:tr>
      <w:tr w:rsidR="00FF6569" w:rsidTr="002F7663">
        <w:trPr>
          <w:trHeight w:val="642"/>
        </w:trPr>
        <w:tc>
          <w:tcPr>
            <w:tcW w:w="3711" w:type="dxa"/>
            <w:shd w:val="clear" w:color="auto" w:fill="7E97AD"/>
            <w:vAlign w:val="center"/>
            <w:hideMark/>
          </w:tcPr>
          <w:p w:rsidR="00FF6569" w:rsidRPr="002F7663" w:rsidRDefault="00FF6569" w:rsidP="002F7663">
            <w:pPr>
              <w:rPr>
                <w:rFonts w:ascii="Helvetica" w:hAnsi="Helvetica" w:cs="Helvetica"/>
                <w:b/>
                <w:color w:val="FFFFFF" w:themeColor="background1"/>
                <w:sz w:val="20"/>
                <w:szCs w:val="20"/>
                <w:lang w:eastAsia="en-US"/>
              </w:rPr>
            </w:pPr>
            <w:r w:rsidRPr="002F7663">
              <w:rPr>
                <w:rFonts w:ascii="Helvetica" w:hAnsi="Helvetica" w:cs="Helvetica"/>
                <w:b/>
                <w:color w:val="FFFFFF" w:themeColor="background1"/>
                <w:sz w:val="20"/>
                <w:szCs w:val="20"/>
                <w:lang w:eastAsia="en-US"/>
              </w:rPr>
              <w:t>Ticaret Ve Sanayi Odalarından Aktarılan Paylar</w:t>
            </w:r>
          </w:p>
        </w:tc>
        <w:tc>
          <w:tcPr>
            <w:tcW w:w="1702" w:type="dxa"/>
            <w:noWrap/>
            <w:vAlign w:val="center"/>
            <w:hideMark/>
          </w:tcPr>
          <w:p w:rsidR="00FF6569" w:rsidRDefault="00FF6569" w:rsidP="002F7663">
            <w:pPr>
              <w:keepNext/>
              <w:jc w:val="center"/>
              <w:rPr>
                <w:rFonts w:ascii="Arial" w:hAnsi="Arial" w:cs="Arial"/>
                <w:sz w:val="20"/>
              </w:rPr>
            </w:pPr>
            <w:r>
              <w:rPr>
                <w:rFonts w:ascii="Arial" w:hAnsi="Arial" w:cs="Arial"/>
                <w:sz w:val="20"/>
              </w:rPr>
              <w:t>478.058,95</w:t>
            </w:r>
          </w:p>
        </w:tc>
        <w:tc>
          <w:tcPr>
            <w:tcW w:w="2285" w:type="dxa"/>
            <w:noWrap/>
            <w:vAlign w:val="center"/>
            <w:hideMark/>
          </w:tcPr>
          <w:p w:rsidR="00FF6569" w:rsidRDefault="00FF6569" w:rsidP="00D53BDA">
            <w:pPr>
              <w:jc w:val="center"/>
              <w:rPr>
                <w:rFonts w:ascii="Arial" w:hAnsi="Arial" w:cs="Arial"/>
                <w:sz w:val="20"/>
                <w:szCs w:val="20"/>
              </w:rPr>
            </w:pPr>
            <w:r w:rsidRPr="005B67BD">
              <w:rPr>
                <w:rFonts w:ascii="Helvetica" w:hAnsi="Helvetica" w:cs="Helvetica"/>
                <w:sz w:val="20"/>
              </w:rPr>
              <w:t>498.937,93</w:t>
            </w:r>
          </w:p>
        </w:tc>
        <w:tc>
          <w:tcPr>
            <w:tcW w:w="2067" w:type="dxa"/>
            <w:vAlign w:val="center"/>
            <w:hideMark/>
          </w:tcPr>
          <w:p w:rsidR="00FF6569" w:rsidRDefault="00FF6569" w:rsidP="00D53BDA">
            <w:pPr>
              <w:jc w:val="center"/>
              <w:rPr>
                <w:rFonts w:ascii="Arial" w:hAnsi="Arial" w:cs="Arial"/>
                <w:sz w:val="20"/>
                <w:szCs w:val="20"/>
              </w:rPr>
            </w:pPr>
            <w:r>
              <w:rPr>
                <w:rFonts w:ascii="Helvetica" w:hAnsi="Helvetica" w:cs="Helvetica"/>
                <w:sz w:val="20"/>
              </w:rPr>
              <w:t>%</w:t>
            </w:r>
            <w:r w:rsidRPr="00A82852">
              <w:rPr>
                <w:rFonts w:ascii="Helvetica" w:hAnsi="Helvetica" w:cs="Helvetica"/>
                <w:sz w:val="20"/>
              </w:rPr>
              <w:t>104,37</w:t>
            </w:r>
          </w:p>
        </w:tc>
      </w:tr>
      <w:tr w:rsidR="00FF6569" w:rsidTr="002F7663">
        <w:trPr>
          <w:trHeight w:val="642"/>
        </w:trPr>
        <w:tc>
          <w:tcPr>
            <w:tcW w:w="3711" w:type="dxa"/>
            <w:shd w:val="clear" w:color="auto" w:fill="7E97AD"/>
            <w:vAlign w:val="center"/>
            <w:hideMark/>
          </w:tcPr>
          <w:p w:rsidR="00FF6569" w:rsidRPr="002F7663" w:rsidRDefault="00FF6569" w:rsidP="002F7663">
            <w:pPr>
              <w:rPr>
                <w:rFonts w:ascii="Helvetica" w:hAnsi="Helvetica" w:cs="Helvetica"/>
                <w:b/>
                <w:color w:val="FFFFFF" w:themeColor="background1"/>
                <w:sz w:val="20"/>
                <w:szCs w:val="20"/>
                <w:lang w:eastAsia="en-US"/>
              </w:rPr>
            </w:pPr>
            <w:r w:rsidRPr="002F7663">
              <w:rPr>
                <w:rFonts w:ascii="Helvetica" w:hAnsi="Helvetica" w:cs="Helvetica"/>
                <w:b/>
                <w:color w:val="FFFFFF" w:themeColor="background1"/>
                <w:sz w:val="20"/>
                <w:szCs w:val="20"/>
                <w:lang w:eastAsia="en-US"/>
              </w:rPr>
              <w:t>Faaliyet Gelirleri</w:t>
            </w:r>
          </w:p>
        </w:tc>
        <w:tc>
          <w:tcPr>
            <w:tcW w:w="1702" w:type="dxa"/>
            <w:noWrap/>
            <w:vAlign w:val="center"/>
            <w:hideMark/>
          </w:tcPr>
          <w:p w:rsidR="00FF6569" w:rsidRDefault="00FF6569" w:rsidP="002F7663">
            <w:pPr>
              <w:keepNext/>
              <w:jc w:val="center"/>
              <w:rPr>
                <w:rFonts w:ascii="Arial" w:hAnsi="Arial" w:cs="Arial"/>
                <w:sz w:val="20"/>
              </w:rPr>
            </w:pPr>
            <w:r>
              <w:rPr>
                <w:rFonts w:ascii="Arial" w:hAnsi="Arial" w:cs="Arial"/>
                <w:sz w:val="20"/>
              </w:rPr>
              <w:t>0,00</w:t>
            </w:r>
          </w:p>
        </w:tc>
        <w:tc>
          <w:tcPr>
            <w:tcW w:w="2285" w:type="dxa"/>
            <w:noWrap/>
            <w:vAlign w:val="center"/>
            <w:hideMark/>
          </w:tcPr>
          <w:p w:rsidR="00FF6569" w:rsidRDefault="00FF6569" w:rsidP="00D53BDA">
            <w:pPr>
              <w:jc w:val="center"/>
              <w:rPr>
                <w:rFonts w:ascii="Arial" w:hAnsi="Arial" w:cs="Arial"/>
                <w:sz w:val="20"/>
                <w:szCs w:val="20"/>
              </w:rPr>
            </w:pPr>
            <w:r w:rsidRPr="005B67BD">
              <w:rPr>
                <w:rFonts w:ascii="Helvetica" w:hAnsi="Helvetica" w:cs="Helvetica"/>
                <w:sz w:val="20"/>
              </w:rPr>
              <w:t>2.484.815,57</w:t>
            </w:r>
          </w:p>
        </w:tc>
        <w:tc>
          <w:tcPr>
            <w:tcW w:w="2067" w:type="dxa"/>
            <w:vAlign w:val="center"/>
            <w:hideMark/>
          </w:tcPr>
          <w:p w:rsidR="00FF6569" w:rsidRPr="00327145" w:rsidRDefault="00FF6569" w:rsidP="00D53BDA">
            <w:pPr>
              <w:jc w:val="center"/>
              <w:rPr>
                <w:rFonts w:ascii="Arial" w:hAnsi="Arial" w:cs="Arial"/>
                <w:sz w:val="20"/>
                <w:szCs w:val="20"/>
              </w:rPr>
            </w:pPr>
            <w:r w:rsidRPr="00327145">
              <w:rPr>
                <w:rFonts w:ascii="Arial" w:hAnsi="Arial" w:cs="Arial"/>
                <w:sz w:val="20"/>
                <w:szCs w:val="20"/>
              </w:rPr>
              <w:t>-</w:t>
            </w:r>
          </w:p>
        </w:tc>
      </w:tr>
      <w:tr w:rsidR="00FF6569" w:rsidTr="002F7663">
        <w:trPr>
          <w:trHeight w:val="642"/>
        </w:trPr>
        <w:tc>
          <w:tcPr>
            <w:tcW w:w="3711" w:type="dxa"/>
            <w:shd w:val="clear" w:color="auto" w:fill="7E97AD"/>
            <w:vAlign w:val="center"/>
            <w:hideMark/>
          </w:tcPr>
          <w:p w:rsidR="00FF6569" w:rsidRPr="002F7663" w:rsidRDefault="00FF6569" w:rsidP="002F7663">
            <w:pPr>
              <w:rPr>
                <w:rFonts w:ascii="Helvetica" w:hAnsi="Helvetica" w:cs="Helvetica"/>
                <w:b/>
                <w:bCs/>
                <w:color w:val="FFFFFF" w:themeColor="background1"/>
                <w:sz w:val="20"/>
                <w:szCs w:val="20"/>
              </w:rPr>
            </w:pPr>
            <w:r w:rsidRPr="002F7663">
              <w:rPr>
                <w:rFonts w:ascii="Helvetica" w:hAnsi="Helvetica" w:cs="Helvetica"/>
                <w:b/>
                <w:color w:val="FFFFFF" w:themeColor="background1"/>
                <w:sz w:val="20"/>
                <w:szCs w:val="20"/>
              </w:rPr>
              <w:t>Önceki Yıllardan Devreden Gelirler</w:t>
            </w:r>
          </w:p>
        </w:tc>
        <w:tc>
          <w:tcPr>
            <w:tcW w:w="1702" w:type="dxa"/>
            <w:noWrap/>
            <w:vAlign w:val="center"/>
            <w:hideMark/>
          </w:tcPr>
          <w:p w:rsidR="00FF6569" w:rsidRDefault="00FF6569" w:rsidP="002F7663">
            <w:pPr>
              <w:keepNext/>
              <w:jc w:val="center"/>
              <w:rPr>
                <w:rFonts w:ascii="Arial" w:hAnsi="Arial" w:cs="Arial"/>
                <w:color w:val="000000"/>
                <w:sz w:val="20"/>
              </w:rPr>
            </w:pPr>
            <w:r>
              <w:rPr>
                <w:rFonts w:ascii="Arial" w:hAnsi="Arial" w:cs="Arial"/>
                <w:color w:val="000000"/>
                <w:sz w:val="20"/>
              </w:rPr>
              <w:t>66.250.155,00</w:t>
            </w:r>
          </w:p>
        </w:tc>
        <w:tc>
          <w:tcPr>
            <w:tcW w:w="2285" w:type="dxa"/>
            <w:noWrap/>
            <w:vAlign w:val="center"/>
            <w:hideMark/>
          </w:tcPr>
          <w:p w:rsidR="00FF6569" w:rsidRDefault="00FF6569" w:rsidP="00D53BDA">
            <w:pPr>
              <w:jc w:val="center"/>
              <w:rPr>
                <w:rFonts w:ascii="Arial" w:hAnsi="Arial" w:cs="Arial"/>
                <w:bCs/>
                <w:color w:val="000000"/>
                <w:sz w:val="20"/>
                <w:szCs w:val="20"/>
                <w:lang w:eastAsia="en-US"/>
              </w:rPr>
            </w:pPr>
            <w:r>
              <w:rPr>
                <w:rFonts w:ascii="Arial" w:hAnsi="Arial" w:cs="Arial"/>
                <w:bCs/>
                <w:color w:val="000000"/>
                <w:sz w:val="20"/>
              </w:rPr>
              <w:t>55.044.230,91</w:t>
            </w:r>
          </w:p>
        </w:tc>
        <w:tc>
          <w:tcPr>
            <w:tcW w:w="2067" w:type="dxa"/>
            <w:vAlign w:val="center"/>
            <w:hideMark/>
          </w:tcPr>
          <w:p w:rsidR="00FF6569" w:rsidRDefault="00FF6569" w:rsidP="00D53BDA">
            <w:pPr>
              <w:jc w:val="center"/>
              <w:rPr>
                <w:rFonts w:ascii="Arial" w:hAnsi="Arial" w:cs="Arial"/>
                <w:color w:val="000000"/>
                <w:sz w:val="20"/>
                <w:szCs w:val="20"/>
              </w:rPr>
            </w:pPr>
            <w:r>
              <w:rPr>
                <w:rFonts w:ascii="Helvetica" w:hAnsi="Helvetica" w:cs="Helvetica"/>
                <w:sz w:val="20"/>
              </w:rPr>
              <w:t>%</w:t>
            </w:r>
            <w:r w:rsidRPr="00A82852">
              <w:rPr>
                <w:rFonts w:ascii="Helvetica" w:hAnsi="Helvetica" w:cs="Helvetica"/>
                <w:sz w:val="20"/>
              </w:rPr>
              <w:t>83,09</w:t>
            </w:r>
          </w:p>
        </w:tc>
      </w:tr>
      <w:tr w:rsidR="00FF6569" w:rsidTr="002F7663">
        <w:trPr>
          <w:trHeight w:val="642"/>
        </w:trPr>
        <w:tc>
          <w:tcPr>
            <w:tcW w:w="3711" w:type="dxa"/>
            <w:shd w:val="clear" w:color="auto" w:fill="7E97AD"/>
            <w:vAlign w:val="center"/>
            <w:hideMark/>
          </w:tcPr>
          <w:p w:rsidR="00FF6569" w:rsidRPr="002F7663" w:rsidRDefault="00FF6569" w:rsidP="002F7663">
            <w:pPr>
              <w:rPr>
                <w:rFonts w:ascii="Helvetica" w:hAnsi="Helvetica" w:cs="Helvetica"/>
                <w:b/>
                <w:bCs/>
                <w:color w:val="FFFFFF" w:themeColor="background1"/>
                <w:sz w:val="20"/>
                <w:szCs w:val="20"/>
              </w:rPr>
            </w:pPr>
            <w:r w:rsidRPr="002F7663">
              <w:rPr>
                <w:rFonts w:ascii="Helvetica" w:hAnsi="Helvetica" w:cs="Helvetica"/>
                <w:b/>
                <w:color w:val="FFFFFF" w:themeColor="background1"/>
                <w:sz w:val="20"/>
                <w:szCs w:val="20"/>
              </w:rPr>
              <w:t>TOPLAM</w:t>
            </w:r>
          </w:p>
        </w:tc>
        <w:tc>
          <w:tcPr>
            <w:tcW w:w="1702" w:type="dxa"/>
            <w:noWrap/>
            <w:vAlign w:val="center"/>
            <w:hideMark/>
          </w:tcPr>
          <w:p w:rsidR="00FF6569" w:rsidRPr="003417CD" w:rsidRDefault="00FF6569" w:rsidP="00637A83">
            <w:pPr>
              <w:jc w:val="center"/>
              <w:rPr>
                <w:rFonts w:ascii="Arial" w:hAnsi="Arial" w:cs="Arial"/>
                <w:b/>
                <w:color w:val="000000"/>
                <w:sz w:val="20"/>
                <w:szCs w:val="20"/>
                <w:lang w:eastAsia="en-US"/>
              </w:rPr>
            </w:pPr>
            <w:r w:rsidRPr="003417CD">
              <w:rPr>
                <w:rFonts w:ascii="Arial" w:hAnsi="Arial" w:cs="Arial"/>
                <w:b/>
                <w:color w:val="000000"/>
                <w:sz w:val="20"/>
              </w:rPr>
              <w:t>92.0</w:t>
            </w:r>
            <w:r w:rsidR="00637A83">
              <w:rPr>
                <w:rFonts w:ascii="Arial" w:hAnsi="Arial" w:cs="Arial"/>
                <w:b/>
                <w:color w:val="000000"/>
                <w:sz w:val="20"/>
              </w:rPr>
              <w:t>5</w:t>
            </w:r>
            <w:r w:rsidRPr="003417CD">
              <w:rPr>
                <w:rFonts w:ascii="Arial" w:hAnsi="Arial" w:cs="Arial"/>
                <w:b/>
                <w:color w:val="000000"/>
                <w:sz w:val="20"/>
              </w:rPr>
              <w:t>7.090,41</w:t>
            </w:r>
          </w:p>
        </w:tc>
        <w:tc>
          <w:tcPr>
            <w:tcW w:w="2285" w:type="dxa"/>
            <w:noWrap/>
            <w:vAlign w:val="center"/>
            <w:hideMark/>
          </w:tcPr>
          <w:p w:rsidR="00FF6569" w:rsidRDefault="00FF6569" w:rsidP="00D53BDA">
            <w:pPr>
              <w:jc w:val="center"/>
              <w:rPr>
                <w:rFonts w:ascii="Arial" w:hAnsi="Arial" w:cs="Arial"/>
                <w:b/>
                <w:bCs/>
                <w:color w:val="000000"/>
                <w:sz w:val="20"/>
                <w:szCs w:val="20"/>
              </w:rPr>
            </w:pPr>
            <w:r w:rsidRPr="005B67BD">
              <w:rPr>
                <w:rFonts w:ascii="Helvetica" w:hAnsi="Helvetica" w:cs="Helvetica"/>
                <w:b/>
                <w:sz w:val="20"/>
              </w:rPr>
              <w:t>67.320.910,76</w:t>
            </w:r>
          </w:p>
        </w:tc>
        <w:tc>
          <w:tcPr>
            <w:tcW w:w="2067" w:type="dxa"/>
            <w:vAlign w:val="center"/>
            <w:hideMark/>
          </w:tcPr>
          <w:p w:rsidR="00FF6569" w:rsidRDefault="00FF6569" w:rsidP="00D53BDA">
            <w:pPr>
              <w:jc w:val="center"/>
              <w:rPr>
                <w:rFonts w:ascii="Arial" w:hAnsi="Arial" w:cs="Arial"/>
                <w:b/>
                <w:color w:val="000000"/>
                <w:sz w:val="20"/>
                <w:szCs w:val="20"/>
              </w:rPr>
            </w:pPr>
            <w:r>
              <w:rPr>
                <w:rFonts w:ascii="Helvetica" w:hAnsi="Helvetica" w:cs="Helvetica"/>
                <w:b/>
                <w:sz w:val="20"/>
              </w:rPr>
              <w:t>%</w:t>
            </w:r>
            <w:r w:rsidRPr="00A82852">
              <w:rPr>
                <w:rFonts w:ascii="Helvetica" w:hAnsi="Helvetica" w:cs="Helvetica"/>
                <w:b/>
                <w:sz w:val="20"/>
              </w:rPr>
              <w:t>73,13</w:t>
            </w:r>
          </w:p>
        </w:tc>
      </w:tr>
    </w:tbl>
    <w:p w:rsidR="00720870" w:rsidRDefault="00720870" w:rsidP="00325F14">
      <w:pPr>
        <w:spacing w:after="200" w:line="360" w:lineRule="auto"/>
        <w:jc w:val="both"/>
        <w:rPr>
          <w:rFonts w:ascii="Helvetica" w:hAnsi="Helvetica" w:cs="Helvetica"/>
          <w:sz w:val="20"/>
          <w:szCs w:val="20"/>
        </w:rPr>
      </w:pPr>
    </w:p>
    <w:p w:rsidR="00FF6569" w:rsidRDefault="00FF6569" w:rsidP="00FF6569">
      <w:pPr>
        <w:tabs>
          <w:tab w:val="left" w:pos="284"/>
        </w:tabs>
        <w:spacing w:after="120" w:line="360" w:lineRule="auto"/>
        <w:jc w:val="both"/>
        <w:rPr>
          <w:rFonts w:ascii="Helvetica" w:hAnsi="Helvetica" w:cs="Helvetica"/>
          <w:color w:val="1D1B11" w:themeColor="background2" w:themeShade="1A"/>
          <w:sz w:val="20"/>
        </w:rPr>
      </w:pPr>
      <w:r w:rsidRPr="00F83A4A">
        <w:rPr>
          <w:rFonts w:ascii="Helvetica" w:hAnsi="Helvetica"/>
          <w:sz w:val="20"/>
          <w:szCs w:val="20"/>
        </w:rPr>
        <w:t>Tabloda da gö</w:t>
      </w:r>
      <w:r>
        <w:rPr>
          <w:rFonts w:ascii="Helvetica" w:hAnsi="Helvetica"/>
          <w:sz w:val="20"/>
          <w:szCs w:val="20"/>
        </w:rPr>
        <w:t>rüleceği üzere; Ajansımıza, 2014</w:t>
      </w:r>
      <w:r w:rsidRPr="00F83A4A">
        <w:rPr>
          <w:rFonts w:ascii="Helvetica" w:hAnsi="Helvetica"/>
          <w:sz w:val="20"/>
          <w:szCs w:val="20"/>
        </w:rPr>
        <w:t xml:space="preserve"> yılı içerisinde yerel yönetimler, ticaret ve sanayi odaları ile merkezi yönetim bütçesinden aktarılacak tutar toplamı (gelir tahmini) </w:t>
      </w:r>
      <w:r w:rsidRPr="00E769DF">
        <w:rPr>
          <w:rFonts w:ascii="Helvetica" w:hAnsi="Helvetica" w:cs="Helvetica"/>
          <w:color w:val="1D1B11" w:themeColor="background2" w:themeShade="1A"/>
          <w:sz w:val="20"/>
        </w:rPr>
        <w:t>25.</w:t>
      </w:r>
      <w:r>
        <w:rPr>
          <w:rFonts w:ascii="Helvetica" w:hAnsi="Helvetica" w:cs="Helvetica"/>
          <w:color w:val="1D1B11" w:themeColor="background2" w:themeShade="1A"/>
          <w:sz w:val="20"/>
        </w:rPr>
        <w:t>806</w:t>
      </w:r>
      <w:r w:rsidRPr="00E769DF">
        <w:rPr>
          <w:rFonts w:ascii="Helvetica" w:hAnsi="Helvetica" w:cs="Helvetica"/>
          <w:color w:val="1D1B11" w:themeColor="background2" w:themeShade="1A"/>
          <w:sz w:val="20"/>
        </w:rPr>
        <w:t>.</w:t>
      </w:r>
      <w:r>
        <w:rPr>
          <w:rFonts w:ascii="Helvetica" w:hAnsi="Helvetica" w:cs="Helvetica"/>
          <w:color w:val="1D1B11" w:themeColor="background2" w:themeShade="1A"/>
          <w:sz w:val="20"/>
        </w:rPr>
        <w:t>935</w:t>
      </w:r>
      <w:r w:rsidRPr="00E769DF">
        <w:rPr>
          <w:rFonts w:ascii="Helvetica" w:hAnsi="Helvetica" w:cs="Helvetica"/>
          <w:color w:val="1D1B11" w:themeColor="background2" w:themeShade="1A"/>
          <w:sz w:val="20"/>
        </w:rPr>
        <w:t>,</w:t>
      </w:r>
      <w:r>
        <w:rPr>
          <w:rFonts w:ascii="Helvetica" w:hAnsi="Helvetica" w:cs="Helvetica"/>
          <w:color w:val="1D1B11" w:themeColor="background2" w:themeShade="1A"/>
          <w:sz w:val="20"/>
        </w:rPr>
        <w:t>41</w:t>
      </w:r>
      <w:r w:rsidRPr="00E769DF">
        <w:rPr>
          <w:rFonts w:ascii="Helvetica" w:hAnsi="Helvetica" w:cs="Helvetica"/>
          <w:color w:val="1D1B11" w:themeColor="background2" w:themeShade="1A"/>
          <w:sz w:val="20"/>
        </w:rPr>
        <w:t xml:space="preserve"> </w:t>
      </w:r>
      <w:r w:rsidRPr="00F83A4A">
        <w:rPr>
          <w:rFonts w:ascii="Helvetica" w:hAnsi="Helvetica"/>
          <w:sz w:val="20"/>
          <w:szCs w:val="20"/>
        </w:rPr>
        <w:t>TL’dir.</w:t>
      </w:r>
      <w:r>
        <w:rPr>
          <w:rFonts w:ascii="Helvetica" w:hAnsi="Helvetica"/>
          <w:sz w:val="20"/>
          <w:szCs w:val="20"/>
        </w:rPr>
        <w:t xml:space="preserve"> Ayrıca, bir önceki yıldan (2013</w:t>
      </w:r>
      <w:r w:rsidRPr="00F83A4A">
        <w:rPr>
          <w:rFonts w:ascii="Helvetica" w:hAnsi="Helvetica"/>
          <w:sz w:val="20"/>
          <w:szCs w:val="20"/>
        </w:rPr>
        <w:t>) büyük kısmı nakit dev</w:t>
      </w:r>
      <w:r>
        <w:rPr>
          <w:rFonts w:ascii="Helvetica" w:hAnsi="Helvetica"/>
          <w:sz w:val="20"/>
          <w:szCs w:val="20"/>
        </w:rPr>
        <w:t>ri olmak üzere 2014</w:t>
      </w:r>
      <w:r w:rsidRPr="00F83A4A">
        <w:rPr>
          <w:rFonts w:ascii="Helvetica" w:hAnsi="Helvetica"/>
          <w:sz w:val="20"/>
          <w:szCs w:val="20"/>
        </w:rPr>
        <w:t xml:space="preserve"> yılına toplam </w:t>
      </w:r>
      <w:r>
        <w:rPr>
          <w:rFonts w:ascii="Helvetica" w:hAnsi="Helvetica" w:cs="Helvetica"/>
          <w:color w:val="1D1B11" w:themeColor="background2" w:themeShade="1A"/>
          <w:sz w:val="20"/>
        </w:rPr>
        <w:t>66</w:t>
      </w:r>
      <w:r w:rsidRPr="00E769DF">
        <w:rPr>
          <w:rFonts w:ascii="Helvetica" w:hAnsi="Helvetica" w:cs="Helvetica"/>
          <w:color w:val="1D1B11" w:themeColor="background2" w:themeShade="1A"/>
          <w:sz w:val="20"/>
        </w:rPr>
        <w:t>.</w:t>
      </w:r>
      <w:r>
        <w:rPr>
          <w:rFonts w:ascii="Helvetica" w:hAnsi="Helvetica" w:cs="Helvetica"/>
          <w:color w:val="1D1B11" w:themeColor="background2" w:themeShade="1A"/>
          <w:sz w:val="20"/>
        </w:rPr>
        <w:t>250</w:t>
      </w:r>
      <w:r w:rsidRPr="00E769DF">
        <w:rPr>
          <w:rFonts w:ascii="Helvetica" w:hAnsi="Helvetica" w:cs="Helvetica"/>
          <w:color w:val="1D1B11" w:themeColor="background2" w:themeShade="1A"/>
          <w:sz w:val="20"/>
        </w:rPr>
        <w:t>.</w:t>
      </w:r>
      <w:r>
        <w:rPr>
          <w:rFonts w:ascii="Helvetica" w:hAnsi="Helvetica" w:cs="Helvetica"/>
          <w:color w:val="1D1B11" w:themeColor="background2" w:themeShade="1A"/>
          <w:sz w:val="20"/>
        </w:rPr>
        <w:t>155</w:t>
      </w:r>
      <w:r w:rsidRPr="00E769DF">
        <w:rPr>
          <w:rFonts w:ascii="Helvetica" w:hAnsi="Helvetica" w:cs="Helvetica"/>
          <w:color w:val="1D1B11" w:themeColor="background2" w:themeShade="1A"/>
          <w:sz w:val="20"/>
        </w:rPr>
        <w:t xml:space="preserve"> </w:t>
      </w:r>
      <w:r w:rsidRPr="00F83A4A">
        <w:rPr>
          <w:rFonts w:ascii="Helvetica" w:hAnsi="Helvetica"/>
          <w:sz w:val="20"/>
          <w:szCs w:val="20"/>
        </w:rPr>
        <w:t>TL nakit ve tahsil edilmemiş alacak devredeceği</w:t>
      </w:r>
      <w:r>
        <w:rPr>
          <w:rFonts w:ascii="Helvetica" w:hAnsi="Helvetica"/>
          <w:sz w:val="20"/>
          <w:szCs w:val="20"/>
        </w:rPr>
        <w:t xml:space="preserve"> tahmin edilerek, bu tutar, 2014</w:t>
      </w:r>
      <w:r w:rsidRPr="00F83A4A">
        <w:rPr>
          <w:rFonts w:ascii="Helvetica" w:hAnsi="Helvetica"/>
          <w:sz w:val="20"/>
          <w:szCs w:val="20"/>
        </w:rPr>
        <w:t xml:space="preserve"> yılı bütçesinde önceki yıllardan devreden gelirler kal</w:t>
      </w:r>
      <w:r>
        <w:rPr>
          <w:rFonts w:ascii="Helvetica" w:hAnsi="Helvetica"/>
          <w:sz w:val="20"/>
          <w:szCs w:val="20"/>
        </w:rPr>
        <w:t xml:space="preserve">emi altında gösterilmiştir. </w:t>
      </w:r>
      <w:r w:rsidRPr="00E769DF">
        <w:rPr>
          <w:rFonts w:ascii="Helvetica" w:hAnsi="Helvetica" w:cs="Helvetica"/>
          <w:color w:val="1D1B11" w:themeColor="background2" w:themeShade="1A"/>
          <w:sz w:val="20"/>
        </w:rPr>
        <w:t>1 Ocak 201</w:t>
      </w:r>
      <w:r>
        <w:rPr>
          <w:rFonts w:ascii="Helvetica" w:hAnsi="Helvetica" w:cs="Helvetica"/>
          <w:color w:val="1D1B11" w:themeColor="background2" w:themeShade="1A"/>
          <w:sz w:val="20"/>
        </w:rPr>
        <w:t>4</w:t>
      </w:r>
      <w:r w:rsidRPr="00E769DF">
        <w:rPr>
          <w:rFonts w:ascii="Helvetica" w:hAnsi="Helvetica" w:cs="Helvetica"/>
          <w:color w:val="1D1B11" w:themeColor="background2" w:themeShade="1A"/>
          <w:sz w:val="20"/>
        </w:rPr>
        <w:t xml:space="preserve"> tarihi itibariyle önceki yıllardan devreden </w:t>
      </w:r>
      <w:r>
        <w:rPr>
          <w:rFonts w:ascii="Helvetica" w:hAnsi="Helvetica" w:cs="Helvetica"/>
          <w:color w:val="1D1B11" w:themeColor="background2" w:themeShade="1A"/>
          <w:sz w:val="20"/>
        </w:rPr>
        <w:t xml:space="preserve">nakit </w:t>
      </w:r>
      <w:r w:rsidRPr="00E769DF">
        <w:rPr>
          <w:rFonts w:ascii="Helvetica" w:hAnsi="Helvetica" w:cs="Helvetica"/>
          <w:color w:val="1D1B11" w:themeColor="background2" w:themeShade="1A"/>
          <w:sz w:val="20"/>
        </w:rPr>
        <w:t xml:space="preserve">gelirler tutarı </w:t>
      </w:r>
      <w:r>
        <w:rPr>
          <w:rFonts w:ascii="Helvetica" w:hAnsi="Helvetica" w:cs="Helvetica"/>
          <w:color w:val="1D1B11" w:themeColor="background2" w:themeShade="1A"/>
          <w:sz w:val="20"/>
        </w:rPr>
        <w:t>55</w:t>
      </w:r>
      <w:r w:rsidRPr="00E769DF">
        <w:rPr>
          <w:rFonts w:ascii="Helvetica" w:hAnsi="Helvetica" w:cs="Helvetica"/>
          <w:color w:val="1D1B11" w:themeColor="background2" w:themeShade="1A"/>
          <w:sz w:val="20"/>
        </w:rPr>
        <w:t>.</w:t>
      </w:r>
      <w:r>
        <w:rPr>
          <w:rFonts w:ascii="Helvetica" w:hAnsi="Helvetica" w:cs="Helvetica"/>
          <w:color w:val="1D1B11" w:themeColor="background2" w:themeShade="1A"/>
          <w:sz w:val="20"/>
        </w:rPr>
        <w:t>044</w:t>
      </w:r>
      <w:r w:rsidRPr="00E769DF">
        <w:rPr>
          <w:rFonts w:ascii="Helvetica" w:hAnsi="Helvetica" w:cs="Helvetica"/>
          <w:color w:val="1D1B11" w:themeColor="background2" w:themeShade="1A"/>
          <w:sz w:val="20"/>
        </w:rPr>
        <w:t>.</w:t>
      </w:r>
      <w:r>
        <w:rPr>
          <w:rFonts w:ascii="Helvetica" w:hAnsi="Helvetica" w:cs="Helvetica"/>
          <w:color w:val="1D1B11" w:themeColor="background2" w:themeShade="1A"/>
          <w:sz w:val="20"/>
        </w:rPr>
        <w:t>230</w:t>
      </w:r>
      <w:r w:rsidRPr="00E769DF">
        <w:rPr>
          <w:rFonts w:ascii="Helvetica" w:hAnsi="Helvetica" w:cs="Helvetica"/>
          <w:color w:val="1D1B11" w:themeColor="background2" w:themeShade="1A"/>
          <w:sz w:val="20"/>
        </w:rPr>
        <w:t>,</w:t>
      </w:r>
      <w:r>
        <w:rPr>
          <w:rFonts w:ascii="Helvetica" w:hAnsi="Helvetica" w:cs="Helvetica"/>
          <w:color w:val="1D1B11" w:themeColor="background2" w:themeShade="1A"/>
          <w:sz w:val="20"/>
        </w:rPr>
        <w:t>91</w:t>
      </w:r>
      <w:r w:rsidRPr="00E769DF">
        <w:rPr>
          <w:rFonts w:ascii="Helvetica" w:hAnsi="Helvetica" w:cs="Helvetica"/>
          <w:color w:val="1D1B11" w:themeColor="background2" w:themeShade="1A"/>
          <w:sz w:val="20"/>
        </w:rPr>
        <w:t xml:space="preserve"> TL olarak gerçekleşmiştir. Devir tutarının tahmin edilenden daha düşük gerçekleşmesinin nedeni 201</w:t>
      </w:r>
      <w:r>
        <w:rPr>
          <w:rFonts w:ascii="Helvetica" w:hAnsi="Helvetica" w:cs="Helvetica"/>
          <w:color w:val="1D1B11" w:themeColor="background2" w:themeShade="1A"/>
          <w:sz w:val="20"/>
        </w:rPr>
        <w:t>3</w:t>
      </w:r>
      <w:r w:rsidRPr="00E769DF">
        <w:rPr>
          <w:rFonts w:ascii="Helvetica" w:hAnsi="Helvetica" w:cs="Helvetica"/>
          <w:color w:val="1D1B11" w:themeColor="background2" w:themeShade="1A"/>
          <w:sz w:val="20"/>
        </w:rPr>
        <w:t xml:space="preserve"> </w:t>
      </w:r>
      <w:r>
        <w:rPr>
          <w:rFonts w:ascii="Helvetica" w:hAnsi="Helvetica" w:cs="Helvetica"/>
          <w:color w:val="1D1B11" w:themeColor="background2" w:themeShade="1A"/>
          <w:sz w:val="20"/>
        </w:rPr>
        <w:t xml:space="preserve">yılı Merkezi Yönetim Payının 2.000.000 TL’lik kısmının Ajansa aktarılarak geriye kalan 13.358.166 TL’lik bakiyenin Kalkınma Bakanlığınca terkin edilmesidir. </w:t>
      </w:r>
    </w:p>
    <w:p w:rsidR="00FF6569" w:rsidRPr="00F83A4A" w:rsidRDefault="00FF6569" w:rsidP="00FF6569">
      <w:pPr>
        <w:tabs>
          <w:tab w:val="left" w:pos="284"/>
        </w:tabs>
        <w:spacing w:after="120" w:line="360" w:lineRule="auto"/>
        <w:jc w:val="both"/>
        <w:rPr>
          <w:rFonts w:ascii="Helvetica" w:hAnsi="Helvetica"/>
          <w:sz w:val="20"/>
          <w:szCs w:val="20"/>
        </w:rPr>
      </w:pPr>
      <w:r w:rsidRPr="00E769DF">
        <w:rPr>
          <w:rFonts w:ascii="Helvetica" w:hAnsi="Helvetica" w:cs="Helvetica"/>
          <w:color w:val="1D1B11" w:themeColor="background2" w:themeShade="1A"/>
          <w:sz w:val="20"/>
        </w:rPr>
        <w:t>201</w:t>
      </w:r>
      <w:r>
        <w:rPr>
          <w:rFonts w:ascii="Helvetica" w:hAnsi="Helvetica" w:cs="Helvetica"/>
          <w:color w:val="1D1B11" w:themeColor="background2" w:themeShade="1A"/>
          <w:sz w:val="20"/>
        </w:rPr>
        <w:t>4</w:t>
      </w:r>
      <w:r w:rsidRPr="00E769DF">
        <w:rPr>
          <w:rFonts w:ascii="Helvetica" w:hAnsi="Helvetica" w:cs="Helvetica"/>
          <w:color w:val="1D1B11" w:themeColor="background2" w:themeShade="1A"/>
          <w:sz w:val="20"/>
        </w:rPr>
        <w:t xml:space="preserve"> yılı ilk 6 ayında; İl Özel İdareleri </w:t>
      </w:r>
      <w:r>
        <w:rPr>
          <w:rFonts w:ascii="Helvetica" w:hAnsi="Helvetica" w:cs="Helvetica"/>
          <w:color w:val="1D1B11" w:themeColor="background2" w:themeShade="1A"/>
          <w:sz w:val="20"/>
        </w:rPr>
        <w:t>233.108,24</w:t>
      </w:r>
      <w:r w:rsidRPr="00E769DF">
        <w:rPr>
          <w:rFonts w:ascii="Helvetica" w:hAnsi="Helvetica" w:cs="Helvetica"/>
          <w:color w:val="1D1B11" w:themeColor="background2" w:themeShade="1A"/>
          <w:sz w:val="20"/>
        </w:rPr>
        <w:t xml:space="preserve"> TL, belediyeler </w:t>
      </w:r>
      <w:r w:rsidRPr="005B67BD">
        <w:rPr>
          <w:rFonts w:ascii="Helvetica" w:hAnsi="Helvetica" w:cs="Helvetica"/>
          <w:sz w:val="20"/>
        </w:rPr>
        <w:t>9.059.818,11</w:t>
      </w:r>
      <w:r w:rsidRPr="00E769DF">
        <w:rPr>
          <w:rFonts w:ascii="Helvetica" w:hAnsi="Helvetica" w:cs="Helvetica"/>
          <w:color w:val="1D1B11" w:themeColor="background2" w:themeShade="1A"/>
          <w:sz w:val="20"/>
        </w:rPr>
        <w:t xml:space="preserve"> TL, ticaret ve sanayi odaları </w:t>
      </w:r>
      <w:r w:rsidRPr="005B67BD">
        <w:rPr>
          <w:rFonts w:ascii="Helvetica" w:hAnsi="Helvetica" w:cs="Helvetica"/>
          <w:sz w:val="20"/>
        </w:rPr>
        <w:t>498.937,93</w:t>
      </w:r>
      <w:r w:rsidRPr="00E769DF">
        <w:rPr>
          <w:rFonts w:ascii="Helvetica" w:hAnsi="Helvetica" w:cs="Helvetica"/>
          <w:color w:val="1D1B11" w:themeColor="background2" w:themeShade="1A"/>
          <w:sz w:val="20"/>
        </w:rPr>
        <w:t xml:space="preserve"> TL ödeme yapmışlardır. </w:t>
      </w:r>
      <w:r>
        <w:rPr>
          <w:rFonts w:ascii="Helvetica" w:hAnsi="Helvetica" w:cs="Helvetica"/>
          <w:color w:val="1D1B11" w:themeColor="background2" w:themeShade="1A"/>
          <w:sz w:val="20"/>
        </w:rPr>
        <w:t>F</w:t>
      </w:r>
      <w:r w:rsidRPr="00E769DF">
        <w:rPr>
          <w:rFonts w:ascii="Helvetica" w:hAnsi="Helvetica" w:cs="Helvetica"/>
          <w:color w:val="1D1B11" w:themeColor="background2" w:themeShade="1A"/>
          <w:sz w:val="20"/>
        </w:rPr>
        <w:t xml:space="preserve">aaliyet gelirleri kısmında belirtilen </w:t>
      </w:r>
      <w:r w:rsidRPr="005B67BD">
        <w:rPr>
          <w:rFonts w:ascii="Helvetica" w:hAnsi="Helvetica" w:cs="Helvetica"/>
          <w:sz w:val="20"/>
        </w:rPr>
        <w:t>2.484.815,57</w:t>
      </w:r>
      <w:r w:rsidRPr="00E769DF">
        <w:rPr>
          <w:rFonts w:ascii="Helvetica" w:hAnsi="Helvetica" w:cs="Helvetica"/>
          <w:color w:val="1D1B11" w:themeColor="background2" w:themeShade="1A"/>
          <w:sz w:val="20"/>
        </w:rPr>
        <w:t xml:space="preserve"> TL tutarın büyük bir kısmı Ajans hesaplarına tahakkuk ederek tahsilatı gerçekleşen banka faizi gelirleridir. </w:t>
      </w:r>
      <w:r w:rsidRPr="00F83A4A">
        <w:rPr>
          <w:rFonts w:ascii="Helvetica" w:hAnsi="Helvetica"/>
          <w:sz w:val="20"/>
          <w:szCs w:val="20"/>
        </w:rPr>
        <w:t xml:space="preserve"> </w:t>
      </w:r>
    </w:p>
    <w:p w:rsidR="00FF6569" w:rsidRDefault="00FF6569" w:rsidP="00FF6569">
      <w:pPr>
        <w:spacing w:before="240" w:after="240" w:line="360" w:lineRule="auto"/>
        <w:jc w:val="both"/>
        <w:rPr>
          <w:rFonts w:ascii="Helvetica" w:hAnsi="Helvetica" w:cs="Helvetica"/>
          <w:color w:val="1D1B11" w:themeColor="background2" w:themeShade="1A"/>
          <w:sz w:val="20"/>
        </w:rPr>
      </w:pPr>
      <w:r w:rsidRPr="00E769DF">
        <w:rPr>
          <w:rFonts w:ascii="Helvetica" w:hAnsi="Helvetica" w:cs="Helvetica"/>
          <w:color w:val="1D1B11" w:themeColor="background2" w:themeShade="1A"/>
          <w:sz w:val="20"/>
        </w:rPr>
        <w:t xml:space="preserve">Ajansımıza katkı payı ödemekle mükellef kurumların gecikmiş borçlarına ilişkin olarak anapara ve faiz tutarları, ilgisine göre İller Bankası ve Maliye Bakanlığı tarafından kesinti yoluyla tahsil edilmektedir. Ayrıca, 05.02.2011 sayılı resmi gazetede yayımlanarak yürürlüğe giren 6111 sayılı bazı alacakların yeniden yapılandırılmasına ilişkin kanun </w:t>
      </w:r>
      <w:r>
        <w:rPr>
          <w:rFonts w:ascii="Helvetica" w:hAnsi="Helvetica" w:cs="Helvetica"/>
          <w:color w:val="1D1B11" w:themeColor="background2" w:themeShade="1A"/>
          <w:sz w:val="20"/>
        </w:rPr>
        <w:t>uyarınca</w:t>
      </w:r>
      <w:r w:rsidRPr="00E769DF">
        <w:rPr>
          <w:rFonts w:ascii="Helvetica" w:hAnsi="Helvetica" w:cs="Helvetica"/>
          <w:color w:val="1D1B11" w:themeColor="background2" w:themeShade="1A"/>
          <w:sz w:val="20"/>
        </w:rPr>
        <w:t xml:space="preserve">, Ajansımıza 2009 ve 2010 yıllarına ilişkin ödenmemiş katkı payı borçları olan ve bu borçlarını </w:t>
      </w:r>
      <w:proofErr w:type="gramStart"/>
      <w:r w:rsidRPr="00E769DF">
        <w:rPr>
          <w:rFonts w:ascii="Helvetica" w:hAnsi="Helvetica" w:cs="Helvetica"/>
          <w:color w:val="1D1B11" w:themeColor="background2" w:themeShade="1A"/>
          <w:sz w:val="20"/>
        </w:rPr>
        <w:t>mezkur</w:t>
      </w:r>
      <w:proofErr w:type="gramEnd"/>
      <w:r w:rsidRPr="00E769DF">
        <w:rPr>
          <w:rFonts w:ascii="Helvetica" w:hAnsi="Helvetica" w:cs="Helvetica"/>
          <w:color w:val="1D1B11" w:themeColor="background2" w:themeShade="1A"/>
          <w:sz w:val="20"/>
        </w:rPr>
        <w:t xml:space="preserve"> kanun çerçevesinde yapılandıran 9 </w:t>
      </w:r>
      <w:r>
        <w:rPr>
          <w:rFonts w:ascii="Helvetica" w:hAnsi="Helvetica" w:cs="Helvetica"/>
          <w:color w:val="1D1B11" w:themeColor="background2" w:themeShade="1A"/>
          <w:sz w:val="20"/>
        </w:rPr>
        <w:t xml:space="preserve">belediyeye ait </w:t>
      </w:r>
      <w:r w:rsidRPr="00E769DF">
        <w:rPr>
          <w:rFonts w:ascii="Helvetica" w:hAnsi="Helvetica" w:cs="Helvetica"/>
          <w:color w:val="1D1B11" w:themeColor="background2" w:themeShade="1A"/>
          <w:sz w:val="20"/>
        </w:rPr>
        <w:t>alacaklarımız</w:t>
      </w:r>
      <w:r>
        <w:rPr>
          <w:rFonts w:ascii="Helvetica" w:hAnsi="Helvetica" w:cs="Helvetica"/>
          <w:color w:val="1D1B11" w:themeColor="background2" w:themeShade="1A"/>
          <w:sz w:val="20"/>
        </w:rPr>
        <w:t>a</w:t>
      </w:r>
      <w:r w:rsidRPr="00E769DF">
        <w:rPr>
          <w:rFonts w:ascii="Helvetica" w:hAnsi="Helvetica" w:cs="Helvetica"/>
          <w:color w:val="1D1B11" w:themeColor="background2" w:themeShade="1A"/>
          <w:sz w:val="20"/>
        </w:rPr>
        <w:t xml:space="preserve"> </w:t>
      </w:r>
      <w:r>
        <w:rPr>
          <w:rFonts w:ascii="Helvetica" w:hAnsi="Helvetica" w:cs="Helvetica"/>
          <w:color w:val="1D1B11" w:themeColor="background2" w:themeShade="1A"/>
          <w:sz w:val="20"/>
        </w:rPr>
        <w:t xml:space="preserve">ilişkin taksit ödemeleri </w:t>
      </w:r>
      <w:r w:rsidRPr="00E769DF">
        <w:rPr>
          <w:rFonts w:ascii="Helvetica" w:hAnsi="Helvetica" w:cs="Helvetica"/>
          <w:color w:val="1D1B11" w:themeColor="background2" w:themeShade="1A"/>
          <w:sz w:val="20"/>
        </w:rPr>
        <w:t>2014 yılı içerisinde tamamen</w:t>
      </w:r>
      <w:r>
        <w:rPr>
          <w:rFonts w:ascii="Helvetica" w:hAnsi="Helvetica" w:cs="Helvetica"/>
          <w:color w:val="1D1B11" w:themeColor="background2" w:themeShade="1A"/>
          <w:sz w:val="20"/>
        </w:rPr>
        <w:t xml:space="preserve"> sona ermiş ve yapılandırılan alacakların tamamı tahsil edilmiştir.</w:t>
      </w:r>
    </w:p>
    <w:p w:rsidR="00FF6569" w:rsidRPr="00F83A4A" w:rsidRDefault="00FF6569" w:rsidP="00FF6569">
      <w:pPr>
        <w:tabs>
          <w:tab w:val="left" w:pos="284"/>
        </w:tabs>
        <w:spacing w:after="120" w:line="360" w:lineRule="auto"/>
        <w:jc w:val="both"/>
        <w:rPr>
          <w:rFonts w:ascii="Helvetica" w:hAnsi="Helvetica"/>
          <w:sz w:val="20"/>
          <w:szCs w:val="20"/>
        </w:rPr>
      </w:pPr>
      <w:proofErr w:type="gramStart"/>
      <w:r w:rsidRPr="00E228F2">
        <w:rPr>
          <w:rFonts w:ascii="Helvetica" w:hAnsi="Helvetica" w:cs="Helvetica"/>
          <w:color w:val="1D1B11" w:themeColor="background2" w:themeShade="1A"/>
          <w:sz w:val="20"/>
        </w:rPr>
        <w:t>6360 sayılı “On Dört İlde Büyükşehir Belediyesi ve Yirmi Yedi İlçe Kurulması İle Bazı Kanun ve Kanun Hükmünde Kararnamelerde Değişiklik Yapılmasına Dair Kanun” hükümleri çerçevesinde</w:t>
      </w:r>
      <w:r>
        <w:rPr>
          <w:rFonts w:ascii="Helvetica" w:hAnsi="Helvetica" w:cs="Helvetica"/>
          <w:color w:val="1D1B11" w:themeColor="background2" w:themeShade="1A"/>
          <w:sz w:val="20"/>
        </w:rPr>
        <w:t xml:space="preserve">, Bursa’da 20 belde belediyesi ile Eskişehir’de 14 belde belediyesinin tüzel kişilikleri 30.03.2014 tarihinde sona ererek bağlı </w:t>
      </w:r>
      <w:r>
        <w:rPr>
          <w:rFonts w:ascii="Helvetica" w:hAnsi="Helvetica" w:cs="Helvetica"/>
          <w:color w:val="1D1B11" w:themeColor="background2" w:themeShade="1A"/>
          <w:sz w:val="20"/>
        </w:rPr>
        <w:lastRenderedPageBreak/>
        <w:t xml:space="preserve">bulundukları ilçe belediyelerine, Bilecik’te ise 4 belde belediyesi köye dönüşerek Bilecik İl Özel İdaresi’ne katılmıştır. </w:t>
      </w:r>
      <w:proofErr w:type="gramEnd"/>
      <w:r>
        <w:rPr>
          <w:rFonts w:ascii="Helvetica" w:hAnsi="Helvetica" w:cs="Helvetica"/>
          <w:color w:val="1D1B11" w:themeColor="background2" w:themeShade="1A"/>
          <w:sz w:val="20"/>
        </w:rPr>
        <w:t xml:space="preserve">Aynı kanun kapsamında Bursa ve Eskişehir İl Özel İdareleri 30.03.2014 tarihi itibariyle kapatılmıştır. </w:t>
      </w:r>
      <w:proofErr w:type="gramStart"/>
      <w:r>
        <w:rPr>
          <w:rFonts w:ascii="Helvetica" w:hAnsi="Helvetica" w:cs="Helvetica"/>
          <w:color w:val="1D1B11" w:themeColor="background2" w:themeShade="1A"/>
          <w:sz w:val="20"/>
        </w:rPr>
        <w:t>Mezkur</w:t>
      </w:r>
      <w:proofErr w:type="gramEnd"/>
      <w:r>
        <w:rPr>
          <w:rFonts w:ascii="Helvetica" w:hAnsi="Helvetica" w:cs="Helvetica"/>
          <w:color w:val="1D1B11" w:themeColor="background2" w:themeShade="1A"/>
          <w:sz w:val="20"/>
        </w:rPr>
        <w:t xml:space="preserve"> kanun gereğince 30.03.2014 tarihi itibariyle ilçe belediyelerine ya da İl Özel İdaresinde katılan ve/veya kapatılan toplam 40 kuruma ilişkin muaccel katkı payı alacaklarımız, ilgisine göre belediyelere ve İl Özel İdaresine devrolmuştur.</w:t>
      </w:r>
      <w:r w:rsidRPr="00F83A4A">
        <w:rPr>
          <w:rFonts w:ascii="Helvetica" w:hAnsi="Helvetica"/>
          <w:sz w:val="20"/>
          <w:szCs w:val="20"/>
        </w:rPr>
        <w:t xml:space="preserve"> </w:t>
      </w:r>
    </w:p>
    <w:p w:rsidR="002F7663" w:rsidRDefault="00325F14" w:rsidP="003417CD">
      <w:pPr>
        <w:spacing w:after="120" w:line="360" w:lineRule="auto"/>
        <w:jc w:val="both"/>
        <w:rPr>
          <w:rFonts w:ascii="Helvetica" w:hAnsi="Helvetica" w:cs="Helvetica"/>
          <w:sz w:val="20"/>
          <w:szCs w:val="20"/>
        </w:rPr>
      </w:pPr>
      <w:bookmarkStart w:id="59" w:name="_Toc395019908"/>
      <w:r w:rsidRPr="00325F14">
        <w:rPr>
          <w:rFonts w:ascii="Helvetica" w:hAnsi="Helvetica" w:cs="Helvetica"/>
          <w:sz w:val="20"/>
          <w:szCs w:val="20"/>
        </w:rPr>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3</w:t>
      </w:r>
      <w:r w:rsidRPr="00325F14">
        <w:rPr>
          <w:rFonts w:ascii="Helvetica" w:hAnsi="Helvetica" w:cs="Helvetica"/>
          <w:sz w:val="20"/>
          <w:szCs w:val="20"/>
        </w:rPr>
        <w:fldChar w:fldCharType="end"/>
      </w:r>
      <w:r>
        <w:rPr>
          <w:rFonts w:ascii="Helvetica" w:hAnsi="Helvetica" w:cs="Helvetica"/>
          <w:sz w:val="20"/>
          <w:szCs w:val="20"/>
        </w:rPr>
        <w:t>.</w:t>
      </w:r>
      <w:r w:rsidR="000A4A69">
        <w:rPr>
          <w:rFonts w:ascii="Helvetica" w:hAnsi="Helvetica" w:cs="Helvetica"/>
          <w:sz w:val="20"/>
          <w:szCs w:val="20"/>
        </w:rPr>
        <w:tab/>
      </w:r>
      <w:r w:rsidR="002F7663">
        <w:rPr>
          <w:rFonts w:ascii="Helvetica" w:hAnsi="Helvetica" w:cs="Helvetica"/>
          <w:sz w:val="20"/>
          <w:szCs w:val="20"/>
        </w:rPr>
        <w:t>2014 Yılı İlk 6 Aylık Gider Gerçekleşmeleri (TL)</w:t>
      </w:r>
      <w:bookmarkEnd w:id="59"/>
    </w:p>
    <w:tbl>
      <w:tblPr>
        <w:tblW w:w="9395" w:type="dxa"/>
        <w:tblInd w:w="55" w:type="dxa"/>
        <w:tblBorders>
          <w:top w:val="single" w:sz="4" w:space="0" w:color="9CAFC0"/>
          <w:left w:val="single" w:sz="4" w:space="0" w:color="9CAFC0"/>
          <w:bottom w:val="single" w:sz="4" w:space="0" w:color="9CAFC0"/>
          <w:right w:val="single" w:sz="4" w:space="0" w:color="9CAFC0"/>
          <w:insideH w:val="single" w:sz="4" w:space="0" w:color="9CAFC0"/>
          <w:insideV w:val="single" w:sz="4" w:space="0" w:color="9CAFC0"/>
        </w:tblBorders>
        <w:tblLayout w:type="fixed"/>
        <w:tblCellMar>
          <w:left w:w="70" w:type="dxa"/>
          <w:right w:w="70" w:type="dxa"/>
        </w:tblCellMar>
        <w:tblLook w:val="04A0" w:firstRow="1" w:lastRow="0" w:firstColumn="1" w:lastColumn="0" w:noHBand="0" w:noVBand="1"/>
      </w:tblPr>
      <w:tblGrid>
        <w:gridCol w:w="360"/>
        <w:gridCol w:w="360"/>
        <w:gridCol w:w="360"/>
        <w:gridCol w:w="360"/>
        <w:gridCol w:w="360"/>
        <w:gridCol w:w="360"/>
        <w:gridCol w:w="379"/>
        <w:gridCol w:w="4137"/>
        <w:gridCol w:w="1559"/>
        <w:gridCol w:w="1160"/>
      </w:tblGrid>
      <w:tr w:rsidR="00295E84" w:rsidTr="002F7663">
        <w:trPr>
          <w:trHeight w:val="360"/>
          <w:tblHeader/>
        </w:trPr>
        <w:tc>
          <w:tcPr>
            <w:tcW w:w="1080" w:type="dxa"/>
            <w:gridSpan w:val="3"/>
            <w:vMerge w:val="restart"/>
            <w:shd w:val="clear" w:color="auto" w:fill="7E97AD"/>
            <w:vAlign w:val="center"/>
            <w:hideMark/>
          </w:tcPr>
          <w:p w:rsidR="00295E84" w:rsidRDefault="00295E84">
            <w:pPr>
              <w:keepNext/>
              <w:spacing w:line="276" w:lineRule="auto"/>
              <w:jc w:val="center"/>
              <w:rPr>
                <w:rFonts w:ascii="Helvetica" w:hAnsi="Helvetica" w:cs="Helvetica"/>
                <w:b/>
                <w:bCs/>
                <w:color w:val="FFFFFF" w:themeColor="background1"/>
                <w:sz w:val="18"/>
                <w:szCs w:val="18"/>
                <w:lang w:eastAsia="en-US"/>
              </w:rPr>
            </w:pPr>
            <w:r>
              <w:rPr>
                <w:rFonts w:ascii="Helvetica" w:hAnsi="Helvetica" w:cs="Helvetica"/>
                <w:b/>
                <w:bCs/>
                <w:color w:val="FFFFFF" w:themeColor="background1"/>
                <w:sz w:val="18"/>
                <w:szCs w:val="18"/>
                <w:lang w:eastAsia="en-US"/>
              </w:rPr>
              <w:t>KURUM. SINIF.</w:t>
            </w:r>
          </w:p>
        </w:tc>
        <w:tc>
          <w:tcPr>
            <w:tcW w:w="720" w:type="dxa"/>
            <w:gridSpan w:val="2"/>
            <w:vMerge w:val="restart"/>
            <w:shd w:val="clear" w:color="auto" w:fill="7E97AD"/>
            <w:vAlign w:val="center"/>
            <w:hideMark/>
          </w:tcPr>
          <w:p w:rsidR="00295E84" w:rsidRDefault="00295E84">
            <w:pPr>
              <w:keepNext/>
              <w:spacing w:line="276" w:lineRule="auto"/>
              <w:jc w:val="center"/>
              <w:rPr>
                <w:rFonts w:ascii="Helvetica" w:hAnsi="Helvetica" w:cs="Helvetica"/>
                <w:b/>
                <w:bCs/>
                <w:color w:val="FFFFFF" w:themeColor="background1"/>
                <w:sz w:val="18"/>
                <w:szCs w:val="18"/>
                <w:lang w:eastAsia="en-US"/>
              </w:rPr>
            </w:pPr>
            <w:r>
              <w:rPr>
                <w:rFonts w:ascii="Helvetica" w:hAnsi="Helvetica" w:cs="Helvetica"/>
                <w:b/>
                <w:bCs/>
                <w:color w:val="FFFFFF" w:themeColor="background1"/>
                <w:sz w:val="18"/>
                <w:szCs w:val="18"/>
                <w:lang w:eastAsia="en-US"/>
              </w:rPr>
              <w:t>FONK. SINIF.</w:t>
            </w:r>
          </w:p>
        </w:tc>
        <w:tc>
          <w:tcPr>
            <w:tcW w:w="739" w:type="dxa"/>
            <w:gridSpan w:val="2"/>
            <w:vMerge w:val="restart"/>
            <w:shd w:val="clear" w:color="auto" w:fill="7E97AD"/>
            <w:vAlign w:val="center"/>
            <w:hideMark/>
          </w:tcPr>
          <w:p w:rsidR="00295E84" w:rsidRDefault="00295E84">
            <w:pPr>
              <w:keepNext/>
              <w:spacing w:line="276" w:lineRule="auto"/>
              <w:jc w:val="center"/>
              <w:rPr>
                <w:rFonts w:ascii="Helvetica" w:hAnsi="Helvetica" w:cs="Helvetica"/>
                <w:b/>
                <w:bCs/>
                <w:color w:val="FFFFFF" w:themeColor="background1"/>
                <w:sz w:val="18"/>
                <w:szCs w:val="18"/>
                <w:lang w:eastAsia="en-US"/>
              </w:rPr>
            </w:pPr>
            <w:r>
              <w:rPr>
                <w:rFonts w:ascii="Helvetica" w:hAnsi="Helvetica" w:cs="Helvetica"/>
                <w:b/>
                <w:bCs/>
                <w:color w:val="FFFFFF" w:themeColor="background1"/>
                <w:sz w:val="18"/>
                <w:szCs w:val="18"/>
                <w:lang w:eastAsia="en-US"/>
              </w:rPr>
              <w:t xml:space="preserve">EKON. </w:t>
            </w:r>
            <w:r>
              <w:rPr>
                <w:rFonts w:ascii="Helvetica" w:hAnsi="Helvetica" w:cs="Helvetica"/>
                <w:b/>
                <w:bCs/>
                <w:color w:val="FFFFFF" w:themeColor="background1"/>
                <w:sz w:val="18"/>
                <w:szCs w:val="18"/>
                <w:lang w:eastAsia="en-US"/>
              </w:rPr>
              <w:br/>
              <w:t>SINIF.</w:t>
            </w:r>
          </w:p>
        </w:tc>
        <w:tc>
          <w:tcPr>
            <w:tcW w:w="4137" w:type="dxa"/>
            <w:vMerge w:val="restart"/>
            <w:shd w:val="clear" w:color="auto" w:fill="7E97AD"/>
            <w:vAlign w:val="center"/>
            <w:hideMark/>
          </w:tcPr>
          <w:p w:rsidR="00295E84" w:rsidRDefault="00295E84">
            <w:pPr>
              <w:keepNext/>
              <w:spacing w:line="276" w:lineRule="auto"/>
              <w:jc w:val="center"/>
              <w:rPr>
                <w:rFonts w:ascii="Helvetica" w:hAnsi="Helvetica" w:cs="Helvetica"/>
                <w:b/>
                <w:bCs/>
                <w:color w:val="FFFFFF" w:themeColor="background1"/>
                <w:sz w:val="18"/>
                <w:szCs w:val="18"/>
                <w:lang w:eastAsia="en-US"/>
              </w:rPr>
            </w:pPr>
            <w:r>
              <w:rPr>
                <w:rFonts w:ascii="Helvetica" w:hAnsi="Helvetica" w:cs="Helvetica"/>
                <w:b/>
                <w:bCs/>
                <w:color w:val="FFFFFF" w:themeColor="background1"/>
                <w:sz w:val="18"/>
                <w:szCs w:val="18"/>
                <w:lang w:eastAsia="en-US"/>
              </w:rPr>
              <w:t>GİDER KALEMİ</w:t>
            </w:r>
          </w:p>
        </w:tc>
        <w:tc>
          <w:tcPr>
            <w:tcW w:w="1559" w:type="dxa"/>
            <w:vMerge w:val="restart"/>
            <w:shd w:val="clear" w:color="auto" w:fill="7E97AD"/>
            <w:noWrap/>
            <w:vAlign w:val="center"/>
            <w:hideMark/>
          </w:tcPr>
          <w:p w:rsidR="00295E84" w:rsidRDefault="00295E84">
            <w:pPr>
              <w:keepNext/>
              <w:spacing w:line="276" w:lineRule="auto"/>
              <w:jc w:val="center"/>
              <w:rPr>
                <w:rFonts w:ascii="Helvetica" w:hAnsi="Helvetica" w:cs="Helvetica"/>
                <w:b/>
                <w:bCs/>
                <w:color w:val="FFFFFF" w:themeColor="background1"/>
                <w:sz w:val="18"/>
                <w:szCs w:val="18"/>
                <w:lang w:eastAsia="en-US"/>
              </w:rPr>
            </w:pPr>
            <w:r>
              <w:rPr>
                <w:rFonts w:ascii="Helvetica" w:hAnsi="Helvetica" w:cs="Helvetica"/>
                <w:b/>
                <w:bCs/>
                <w:color w:val="FFFFFF" w:themeColor="background1"/>
                <w:sz w:val="18"/>
                <w:szCs w:val="18"/>
                <w:lang w:eastAsia="en-US"/>
              </w:rPr>
              <w:t>2013 YILI GERÇEKLEŞME TUTARI (TL)</w:t>
            </w:r>
          </w:p>
        </w:tc>
        <w:tc>
          <w:tcPr>
            <w:tcW w:w="1160" w:type="dxa"/>
            <w:vMerge w:val="restart"/>
            <w:shd w:val="clear" w:color="auto" w:fill="7E97AD"/>
            <w:noWrap/>
            <w:vAlign w:val="center"/>
            <w:hideMark/>
          </w:tcPr>
          <w:p w:rsidR="00295E84" w:rsidRDefault="00295E84">
            <w:pPr>
              <w:keepNext/>
              <w:spacing w:line="276" w:lineRule="auto"/>
              <w:jc w:val="center"/>
              <w:rPr>
                <w:rFonts w:ascii="Helvetica" w:hAnsi="Helvetica" w:cs="Helvetica"/>
                <w:b/>
                <w:bCs/>
                <w:color w:val="FFFFFF" w:themeColor="background1"/>
                <w:sz w:val="18"/>
                <w:szCs w:val="18"/>
                <w:lang w:eastAsia="en-US"/>
              </w:rPr>
            </w:pPr>
            <w:r>
              <w:rPr>
                <w:rFonts w:ascii="Helvetica" w:hAnsi="Helvetica" w:cs="Helvetica"/>
                <w:b/>
                <w:bCs/>
                <w:color w:val="FFFFFF" w:themeColor="background1"/>
                <w:sz w:val="18"/>
                <w:szCs w:val="18"/>
                <w:lang w:eastAsia="en-US"/>
              </w:rPr>
              <w:t>PAY (%)</w:t>
            </w:r>
          </w:p>
        </w:tc>
      </w:tr>
      <w:tr w:rsidR="00295E84" w:rsidTr="002F7663">
        <w:trPr>
          <w:trHeight w:val="269"/>
          <w:tblHeader/>
        </w:trPr>
        <w:tc>
          <w:tcPr>
            <w:tcW w:w="1080" w:type="dxa"/>
            <w:gridSpan w:val="3"/>
            <w:vMerge/>
            <w:shd w:val="clear" w:color="auto" w:fill="7E97AD"/>
            <w:vAlign w:val="center"/>
            <w:hideMark/>
          </w:tcPr>
          <w:p w:rsidR="00295E84" w:rsidRDefault="00295E84">
            <w:pPr>
              <w:rPr>
                <w:rFonts w:ascii="Helvetica" w:hAnsi="Helvetica" w:cs="Helvetica"/>
                <w:b/>
                <w:bCs/>
                <w:color w:val="FFFFFF" w:themeColor="background1"/>
                <w:sz w:val="18"/>
                <w:szCs w:val="18"/>
                <w:lang w:eastAsia="en-US"/>
              </w:rPr>
            </w:pPr>
          </w:p>
        </w:tc>
        <w:tc>
          <w:tcPr>
            <w:tcW w:w="720" w:type="dxa"/>
            <w:gridSpan w:val="2"/>
            <w:vMerge/>
            <w:shd w:val="clear" w:color="auto" w:fill="7E97AD"/>
            <w:vAlign w:val="center"/>
            <w:hideMark/>
          </w:tcPr>
          <w:p w:rsidR="00295E84" w:rsidRDefault="00295E84">
            <w:pPr>
              <w:rPr>
                <w:rFonts w:ascii="Helvetica" w:hAnsi="Helvetica" w:cs="Helvetica"/>
                <w:b/>
                <w:bCs/>
                <w:color w:val="FFFFFF" w:themeColor="background1"/>
                <w:sz w:val="18"/>
                <w:szCs w:val="18"/>
                <w:lang w:eastAsia="en-US"/>
              </w:rPr>
            </w:pPr>
          </w:p>
        </w:tc>
        <w:tc>
          <w:tcPr>
            <w:tcW w:w="739" w:type="dxa"/>
            <w:gridSpan w:val="2"/>
            <w:vMerge/>
            <w:shd w:val="clear" w:color="auto" w:fill="7E97AD"/>
            <w:vAlign w:val="center"/>
            <w:hideMark/>
          </w:tcPr>
          <w:p w:rsidR="00295E84" w:rsidRDefault="00295E84">
            <w:pPr>
              <w:rPr>
                <w:rFonts w:ascii="Helvetica" w:hAnsi="Helvetica" w:cs="Helvetica"/>
                <w:b/>
                <w:bCs/>
                <w:color w:val="FFFFFF" w:themeColor="background1"/>
                <w:sz w:val="18"/>
                <w:szCs w:val="18"/>
                <w:lang w:eastAsia="en-US"/>
              </w:rPr>
            </w:pPr>
          </w:p>
        </w:tc>
        <w:tc>
          <w:tcPr>
            <w:tcW w:w="4137" w:type="dxa"/>
            <w:vMerge/>
            <w:shd w:val="clear" w:color="auto" w:fill="7E97AD"/>
            <w:vAlign w:val="center"/>
            <w:hideMark/>
          </w:tcPr>
          <w:p w:rsidR="00295E84" w:rsidRDefault="00295E84">
            <w:pPr>
              <w:rPr>
                <w:rFonts w:ascii="Helvetica" w:hAnsi="Helvetica" w:cs="Helvetica"/>
                <w:b/>
                <w:bCs/>
                <w:color w:val="FFFFFF" w:themeColor="background1"/>
                <w:sz w:val="18"/>
                <w:szCs w:val="18"/>
                <w:lang w:eastAsia="en-US"/>
              </w:rPr>
            </w:pPr>
          </w:p>
        </w:tc>
        <w:tc>
          <w:tcPr>
            <w:tcW w:w="1559" w:type="dxa"/>
            <w:vMerge/>
            <w:shd w:val="clear" w:color="auto" w:fill="7E97AD"/>
            <w:vAlign w:val="center"/>
            <w:hideMark/>
          </w:tcPr>
          <w:p w:rsidR="00295E84" w:rsidRDefault="00295E84">
            <w:pPr>
              <w:rPr>
                <w:rFonts w:ascii="Helvetica" w:hAnsi="Helvetica" w:cs="Helvetica"/>
                <w:b/>
                <w:bCs/>
                <w:color w:val="FFFFFF" w:themeColor="background1"/>
                <w:sz w:val="18"/>
                <w:szCs w:val="18"/>
                <w:lang w:eastAsia="en-US"/>
              </w:rPr>
            </w:pPr>
          </w:p>
        </w:tc>
        <w:tc>
          <w:tcPr>
            <w:tcW w:w="1160" w:type="dxa"/>
            <w:vMerge/>
            <w:shd w:val="clear" w:color="auto" w:fill="7E97AD"/>
            <w:vAlign w:val="center"/>
            <w:hideMark/>
          </w:tcPr>
          <w:p w:rsidR="00295E84" w:rsidRDefault="00295E84">
            <w:pPr>
              <w:rPr>
                <w:rFonts w:ascii="Helvetica" w:hAnsi="Helvetica" w:cs="Helvetica"/>
                <w:b/>
                <w:bCs/>
                <w:color w:val="FFFFFF" w:themeColor="background1"/>
                <w:sz w:val="18"/>
                <w:szCs w:val="18"/>
                <w:lang w:eastAsia="en-US"/>
              </w:rPr>
            </w:pPr>
          </w:p>
        </w:tc>
      </w:tr>
      <w:tr w:rsidR="00295E84" w:rsidTr="002F7663">
        <w:trPr>
          <w:trHeight w:val="397"/>
        </w:trPr>
        <w:tc>
          <w:tcPr>
            <w:tcW w:w="360" w:type="dxa"/>
            <w:shd w:val="clear" w:color="auto" w:fill="9CAFC0"/>
            <w:noWrap/>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50</w:t>
            </w:r>
          </w:p>
        </w:tc>
        <w:tc>
          <w:tcPr>
            <w:tcW w:w="360" w:type="dxa"/>
            <w:shd w:val="clear" w:color="auto" w:fill="9CAFC0"/>
            <w:noWrap/>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9CAFC0"/>
            <w:noWrap/>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4137" w:type="dxa"/>
            <w:shd w:val="clear" w:color="auto" w:fill="9CAFC0"/>
            <w:vAlign w:val="center"/>
            <w:hideMark/>
          </w:tcPr>
          <w:p w:rsidR="00295E84" w:rsidRDefault="00295E84" w:rsidP="00357618">
            <w:pPr>
              <w:keepNext/>
              <w:spacing w:line="276" w:lineRule="auto"/>
              <w:rPr>
                <w:rFonts w:ascii="Helvetica" w:hAnsi="Helvetica"/>
                <w:b/>
                <w:bCs/>
                <w:color w:val="000000"/>
                <w:sz w:val="18"/>
                <w:szCs w:val="18"/>
                <w:lang w:eastAsia="en-US"/>
              </w:rPr>
            </w:pPr>
            <w:r>
              <w:rPr>
                <w:rFonts w:ascii="Helvetica" w:hAnsi="Helvetica"/>
                <w:b/>
                <w:bCs/>
                <w:color w:val="000000"/>
                <w:sz w:val="18"/>
                <w:szCs w:val="18"/>
                <w:lang w:eastAsia="en-US"/>
              </w:rPr>
              <w:t>KALKINMA AJANSLARI</w:t>
            </w:r>
          </w:p>
        </w:tc>
        <w:tc>
          <w:tcPr>
            <w:tcW w:w="1559" w:type="dxa"/>
            <w:shd w:val="clear" w:color="auto" w:fill="9CAFC0"/>
            <w:noWrap/>
            <w:vAlign w:val="center"/>
            <w:hideMark/>
          </w:tcPr>
          <w:p w:rsidR="00295E84" w:rsidRDefault="00295E84" w:rsidP="00357618">
            <w:pPr>
              <w:keepNext/>
              <w:spacing w:line="276" w:lineRule="auto"/>
              <w:rPr>
                <w:rFonts w:ascii="Helvetica" w:hAnsi="Helvetica"/>
                <w:b/>
                <w:bCs/>
                <w:color w:val="000000"/>
                <w:sz w:val="18"/>
                <w:szCs w:val="18"/>
                <w:lang w:eastAsia="en-US"/>
              </w:rPr>
            </w:pPr>
            <w:r>
              <w:rPr>
                <w:rFonts w:ascii="Helvetica" w:hAnsi="Helvetica"/>
                <w:b/>
                <w:bCs/>
                <w:color w:val="000000"/>
                <w:sz w:val="18"/>
                <w:szCs w:val="18"/>
                <w:lang w:eastAsia="en-US"/>
              </w:rPr>
              <w:t> </w:t>
            </w:r>
          </w:p>
        </w:tc>
        <w:tc>
          <w:tcPr>
            <w:tcW w:w="1160" w:type="dxa"/>
            <w:shd w:val="clear" w:color="auto" w:fill="9CAFC0"/>
            <w:noWrap/>
            <w:vAlign w:val="center"/>
            <w:hideMark/>
          </w:tcPr>
          <w:p w:rsidR="00295E84" w:rsidRDefault="00295E84" w:rsidP="00357618">
            <w:pPr>
              <w:keepNext/>
              <w:spacing w:line="276" w:lineRule="auto"/>
              <w:rPr>
                <w:rFonts w:ascii="Helvetica" w:hAnsi="Helvetica"/>
                <w:b/>
                <w:bCs/>
                <w:color w:val="000000"/>
                <w:sz w:val="18"/>
                <w:szCs w:val="18"/>
                <w:lang w:eastAsia="en-US"/>
              </w:rPr>
            </w:pPr>
            <w:r>
              <w:rPr>
                <w:rFonts w:ascii="Helvetica" w:hAnsi="Helvetica"/>
                <w:b/>
                <w:bCs/>
                <w:color w:val="000000"/>
                <w:sz w:val="18"/>
                <w:szCs w:val="18"/>
                <w:lang w:eastAsia="en-US"/>
              </w:rPr>
              <w:t> </w:t>
            </w:r>
          </w:p>
        </w:tc>
      </w:tr>
      <w:tr w:rsidR="00295E84" w:rsidTr="002F7663">
        <w:trPr>
          <w:trHeight w:val="397"/>
        </w:trPr>
        <w:tc>
          <w:tcPr>
            <w:tcW w:w="360" w:type="dxa"/>
            <w:shd w:val="clear" w:color="auto" w:fill="9CAFC0"/>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04</w:t>
            </w:r>
          </w:p>
        </w:tc>
        <w:tc>
          <w:tcPr>
            <w:tcW w:w="360" w:type="dxa"/>
            <w:shd w:val="clear" w:color="auto" w:fill="9CAFC0"/>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9CAFC0"/>
            <w:vAlign w:val="center"/>
            <w:hideMark/>
          </w:tcPr>
          <w:p w:rsidR="00295E84" w:rsidRDefault="00295E84">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4137" w:type="dxa"/>
            <w:shd w:val="clear" w:color="auto" w:fill="9CAFC0"/>
            <w:vAlign w:val="center"/>
            <w:hideMark/>
          </w:tcPr>
          <w:p w:rsidR="00295E84" w:rsidRDefault="00295E84" w:rsidP="00357618">
            <w:pPr>
              <w:keepNext/>
              <w:spacing w:line="276" w:lineRule="auto"/>
              <w:rPr>
                <w:rFonts w:ascii="Helvetica" w:hAnsi="Helvetica"/>
                <w:b/>
                <w:bCs/>
                <w:color w:val="000000"/>
                <w:sz w:val="18"/>
                <w:szCs w:val="18"/>
                <w:lang w:eastAsia="en-US"/>
              </w:rPr>
            </w:pPr>
            <w:r>
              <w:rPr>
                <w:rFonts w:ascii="Helvetica" w:hAnsi="Helvetica"/>
                <w:b/>
                <w:bCs/>
                <w:color w:val="000000"/>
                <w:sz w:val="18"/>
                <w:szCs w:val="18"/>
                <w:lang w:eastAsia="en-US"/>
              </w:rPr>
              <w:t>DOĞU MARMARA BÖLGESİ</w:t>
            </w:r>
          </w:p>
        </w:tc>
        <w:tc>
          <w:tcPr>
            <w:tcW w:w="1559" w:type="dxa"/>
            <w:shd w:val="clear" w:color="auto" w:fill="9CAFC0"/>
            <w:noWrap/>
            <w:vAlign w:val="center"/>
            <w:hideMark/>
          </w:tcPr>
          <w:p w:rsidR="00295E84" w:rsidRDefault="00295E84" w:rsidP="00357618">
            <w:pPr>
              <w:keepNext/>
              <w:spacing w:line="276" w:lineRule="auto"/>
              <w:rPr>
                <w:rFonts w:ascii="Helvetica" w:hAnsi="Helvetica"/>
                <w:b/>
                <w:bCs/>
                <w:color w:val="000000"/>
                <w:sz w:val="18"/>
                <w:szCs w:val="18"/>
                <w:lang w:eastAsia="en-US"/>
              </w:rPr>
            </w:pPr>
            <w:r>
              <w:rPr>
                <w:rFonts w:ascii="Helvetica" w:hAnsi="Helvetica"/>
                <w:b/>
                <w:bCs/>
                <w:color w:val="000000"/>
                <w:sz w:val="18"/>
                <w:szCs w:val="18"/>
                <w:lang w:eastAsia="en-US"/>
              </w:rPr>
              <w:t> </w:t>
            </w:r>
          </w:p>
        </w:tc>
        <w:tc>
          <w:tcPr>
            <w:tcW w:w="1160" w:type="dxa"/>
            <w:shd w:val="clear" w:color="auto" w:fill="9CAFC0"/>
            <w:noWrap/>
            <w:vAlign w:val="center"/>
            <w:hideMark/>
          </w:tcPr>
          <w:p w:rsidR="00295E84" w:rsidRDefault="00295E84" w:rsidP="00357618">
            <w:pPr>
              <w:keepNext/>
              <w:spacing w:line="276" w:lineRule="auto"/>
              <w:rPr>
                <w:rFonts w:ascii="Helvetica" w:hAnsi="Helvetica"/>
                <w:b/>
                <w:bCs/>
                <w:color w:val="000000"/>
                <w:sz w:val="18"/>
                <w:szCs w:val="18"/>
                <w:lang w:eastAsia="en-US"/>
              </w:rPr>
            </w:pPr>
            <w:r>
              <w:rPr>
                <w:rFonts w:ascii="Helvetica" w:hAnsi="Helvetica"/>
                <w:b/>
                <w:bCs/>
                <w:color w:val="000000"/>
                <w:sz w:val="18"/>
                <w:szCs w:val="18"/>
                <w:lang w:eastAsia="en-US"/>
              </w:rPr>
              <w:t> </w:t>
            </w:r>
          </w:p>
        </w:tc>
      </w:tr>
      <w:tr w:rsidR="00FF6569" w:rsidTr="002F7663">
        <w:trPr>
          <w:trHeight w:val="397"/>
        </w:trPr>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41</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9CAFC0"/>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shd w:val="clear" w:color="auto" w:fill="9CAFC0"/>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TR41 DÜZEY 2 KALKINMA AJANSI</w:t>
            </w:r>
          </w:p>
        </w:tc>
        <w:tc>
          <w:tcPr>
            <w:tcW w:w="1559" w:type="dxa"/>
            <w:shd w:val="clear" w:color="auto" w:fill="9CAFC0"/>
            <w:noWrap/>
            <w:vAlign w:val="center"/>
          </w:tcPr>
          <w:p w:rsidR="00FF6569" w:rsidRPr="00327145" w:rsidRDefault="00FF6569" w:rsidP="00D53BDA">
            <w:pPr>
              <w:keepNext/>
              <w:jc w:val="right"/>
              <w:rPr>
                <w:rFonts w:ascii="Helvetica" w:hAnsi="Helvetica" w:cs="Helvetica"/>
                <w:b/>
                <w:bCs/>
                <w:color w:val="FFFFFF" w:themeColor="background1"/>
                <w:sz w:val="18"/>
                <w:szCs w:val="18"/>
              </w:rPr>
            </w:pPr>
            <w:r w:rsidRPr="00327145">
              <w:rPr>
                <w:rFonts w:ascii="Helvetica" w:hAnsi="Helvetica" w:cs="Helvetica"/>
                <w:b/>
                <w:bCs/>
                <w:color w:val="FFFFFF" w:themeColor="background1"/>
                <w:sz w:val="18"/>
                <w:szCs w:val="18"/>
              </w:rPr>
              <w:t>8.975.615,99</w:t>
            </w:r>
          </w:p>
        </w:tc>
        <w:tc>
          <w:tcPr>
            <w:tcW w:w="1160" w:type="dxa"/>
            <w:shd w:val="clear" w:color="auto" w:fill="9CAFC0"/>
            <w:noWrap/>
            <w:vAlign w:val="center"/>
          </w:tcPr>
          <w:p w:rsidR="00FF6569" w:rsidRPr="00327145" w:rsidRDefault="00FF6569" w:rsidP="00D53BDA">
            <w:pPr>
              <w:keepNext/>
              <w:rPr>
                <w:rFonts w:asciiTheme="minorHAnsi" w:eastAsiaTheme="minorHAnsi" w:hAnsiTheme="minorHAnsi"/>
                <w:b/>
                <w:color w:val="FFFFFF" w:themeColor="background1"/>
                <w:sz w:val="18"/>
                <w:szCs w:val="18"/>
              </w:rPr>
            </w:pPr>
          </w:p>
        </w:tc>
      </w:tr>
      <w:tr w:rsidR="00FF6569" w:rsidTr="002F7663">
        <w:trPr>
          <w:trHeight w:val="397"/>
        </w:trPr>
        <w:tc>
          <w:tcPr>
            <w:tcW w:w="360" w:type="dxa"/>
            <w:shd w:val="clear" w:color="auto" w:fill="C4D0D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C4D0D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C4D0D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C4D0D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01</w:t>
            </w:r>
          </w:p>
        </w:tc>
        <w:tc>
          <w:tcPr>
            <w:tcW w:w="360" w:type="dxa"/>
            <w:shd w:val="clear" w:color="auto" w:fill="C4D0D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C4D0D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C4D0D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4137" w:type="dxa"/>
            <w:shd w:val="clear" w:color="auto" w:fill="C4D0DA"/>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GENEL HİZMETLER</w:t>
            </w:r>
          </w:p>
        </w:tc>
        <w:tc>
          <w:tcPr>
            <w:tcW w:w="1559" w:type="dxa"/>
            <w:shd w:val="clear" w:color="auto" w:fill="C4D0DA"/>
            <w:noWrap/>
            <w:vAlign w:val="center"/>
          </w:tcPr>
          <w:p w:rsidR="00FF6569" w:rsidRPr="00327145" w:rsidRDefault="00FF6569" w:rsidP="00D53BDA">
            <w:pPr>
              <w:jc w:val="right"/>
              <w:rPr>
                <w:b/>
                <w:sz w:val="18"/>
                <w:szCs w:val="18"/>
              </w:rPr>
            </w:pPr>
            <w:r w:rsidRPr="00327145">
              <w:rPr>
                <w:rFonts w:ascii="Helvetica" w:hAnsi="Helvetica" w:cs="Helvetica"/>
                <w:b/>
                <w:sz w:val="18"/>
                <w:szCs w:val="18"/>
              </w:rPr>
              <w:t>3.512.794,53</w:t>
            </w:r>
          </w:p>
        </w:tc>
        <w:tc>
          <w:tcPr>
            <w:tcW w:w="1160" w:type="dxa"/>
            <w:shd w:val="clear" w:color="auto" w:fill="C4D0DA"/>
            <w:noWrap/>
            <w:vAlign w:val="center"/>
          </w:tcPr>
          <w:p w:rsidR="00FF6569" w:rsidRPr="00327145" w:rsidRDefault="00FF6569" w:rsidP="00D53BDA">
            <w:pPr>
              <w:jc w:val="center"/>
              <w:rPr>
                <w:b/>
                <w:sz w:val="18"/>
                <w:szCs w:val="18"/>
              </w:rPr>
            </w:pPr>
            <w:r w:rsidRPr="00327145">
              <w:rPr>
                <w:rFonts w:ascii="Helvetica" w:hAnsi="Helvetica" w:cs="Helvetica"/>
                <w:b/>
                <w:sz w:val="18"/>
                <w:szCs w:val="18"/>
              </w:rPr>
              <w:t>39,14</w:t>
            </w:r>
          </w:p>
        </w:tc>
      </w:tr>
      <w:tr w:rsidR="00FF6569" w:rsidTr="002F7663">
        <w:trPr>
          <w:trHeight w:val="397"/>
        </w:trPr>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01</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4137" w:type="dxa"/>
            <w:shd w:val="clear" w:color="auto" w:fill="F0F3F6"/>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GENEL YÖNETİM HİZMETLERİ</w:t>
            </w:r>
          </w:p>
        </w:tc>
        <w:tc>
          <w:tcPr>
            <w:tcW w:w="1559" w:type="dxa"/>
            <w:shd w:val="clear" w:color="auto" w:fill="F0F3F6"/>
            <w:noWrap/>
            <w:vAlign w:val="center"/>
          </w:tcPr>
          <w:p w:rsidR="00FF6569" w:rsidRPr="00327145" w:rsidRDefault="00FF6569" w:rsidP="00D53BDA">
            <w:pPr>
              <w:jc w:val="right"/>
              <w:rPr>
                <w:b/>
                <w:sz w:val="18"/>
                <w:szCs w:val="18"/>
              </w:rPr>
            </w:pPr>
            <w:r w:rsidRPr="00327145">
              <w:rPr>
                <w:rFonts w:ascii="Helvetica" w:hAnsi="Helvetica" w:cs="Helvetica"/>
                <w:b/>
                <w:sz w:val="18"/>
                <w:szCs w:val="18"/>
              </w:rPr>
              <w:t>2.414.966,26</w:t>
            </w:r>
          </w:p>
        </w:tc>
        <w:tc>
          <w:tcPr>
            <w:tcW w:w="1160" w:type="dxa"/>
            <w:shd w:val="clear" w:color="auto" w:fill="F0F3F6"/>
            <w:noWrap/>
            <w:vAlign w:val="center"/>
          </w:tcPr>
          <w:p w:rsidR="00FF6569" w:rsidRPr="00327145" w:rsidRDefault="00FF6569" w:rsidP="00D53BDA">
            <w:pPr>
              <w:jc w:val="center"/>
              <w:rPr>
                <w:b/>
                <w:sz w:val="18"/>
                <w:szCs w:val="18"/>
              </w:rPr>
            </w:pPr>
            <w:r w:rsidRPr="00327145">
              <w:rPr>
                <w:rFonts w:ascii="Helvetica" w:hAnsi="Helvetica" w:cs="Helvetica"/>
                <w:b/>
                <w:sz w:val="18"/>
                <w:szCs w:val="18"/>
              </w:rPr>
              <w:t>26,91</w:t>
            </w:r>
          </w:p>
        </w:tc>
      </w:tr>
      <w:tr w:rsidR="00FF6569" w:rsidTr="002F7663">
        <w:trPr>
          <w:trHeight w:val="397"/>
        </w:trPr>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01</w:t>
            </w:r>
          </w:p>
        </w:tc>
        <w:tc>
          <w:tcPr>
            <w:tcW w:w="379"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4137" w:type="dxa"/>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Personel Giderleri</w:t>
            </w:r>
          </w:p>
        </w:tc>
        <w:tc>
          <w:tcPr>
            <w:tcW w:w="1559" w:type="dxa"/>
            <w:noWrap/>
            <w:vAlign w:val="center"/>
          </w:tcPr>
          <w:p w:rsidR="00FF6569" w:rsidRPr="00327145" w:rsidRDefault="00FF6569" w:rsidP="00D53BDA">
            <w:pPr>
              <w:jc w:val="right"/>
              <w:rPr>
                <w:sz w:val="18"/>
                <w:szCs w:val="18"/>
              </w:rPr>
            </w:pPr>
            <w:r w:rsidRPr="00327145">
              <w:rPr>
                <w:rFonts w:ascii="Helvetica" w:hAnsi="Helvetica" w:cs="Helvetica"/>
                <w:sz w:val="18"/>
                <w:szCs w:val="18"/>
              </w:rPr>
              <w:t>1.739.987,05</w:t>
            </w:r>
          </w:p>
        </w:tc>
        <w:tc>
          <w:tcPr>
            <w:tcW w:w="1160" w:type="dxa"/>
            <w:noWrap/>
            <w:vAlign w:val="center"/>
          </w:tcPr>
          <w:p w:rsidR="00FF6569" w:rsidRPr="00327145" w:rsidRDefault="00FF6569" w:rsidP="00D53BDA">
            <w:pPr>
              <w:jc w:val="center"/>
              <w:rPr>
                <w:sz w:val="18"/>
                <w:szCs w:val="18"/>
              </w:rPr>
            </w:pPr>
            <w:r w:rsidRPr="00327145">
              <w:rPr>
                <w:rFonts w:ascii="Helvetica" w:hAnsi="Helvetica" w:cs="Helvetica"/>
                <w:sz w:val="18"/>
                <w:szCs w:val="18"/>
              </w:rPr>
              <w:t>19,39</w:t>
            </w:r>
          </w:p>
        </w:tc>
      </w:tr>
      <w:tr w:rsidR="00FF6569" w:rsidTr="002F7663">
        <w:trPr>
          <w:trHeight w:val="397"/>
        </w:trPr>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02</w:t>
            </w:r>
          </w:p>
        </w:tc>
        <w:tc>
          <w:tcPr>
            <w:tcW w:w="379" w:type="dxa"/>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vAlign w:val="center"/>
            <w:hideMark/>
          </w:tcPr>
          <w:p w:rsidR="00FF6569" w:rsidRDefault="00FF6569" w:rsidP="000D41EB">
            <w:pPr>
              <w:keepNext/>
              <w:spacing w:line="276" w:lineRule="auto"/>
              <w:rPr>
                <w:rFonts w:ascii="Helvetica" w:hAnsi="Helvetica"/>
                <w:b/>
                <w:bCs/>
                <w:sz w:val="18"/>
                <w:szCs w:val="18"/>
                <w:lang w:eastAsia="en-US"/>
              </w:rPr>
            </w:pPr>
            <w:r>
              <w:rPr>
                <w:rFonts w:ascii="Helvetica" w:hAnsi="Helvetica"/>
                <w:b/>
                <w:bCs/>
                <w:sz w:val="18"/>
                <w:szCs w:val="18"/>
                <w:lang w:eastAsia="en-US"/>
              </w:rPr>
              <w:t>Mal ve Hizmet Alım Giderleri</w:t>
            </w:r>
          </w:p>
        </w:tc>
        <w:tc>
          <w:tcPr>
            <w:tcW w:w="1559" w:type="dxa"/>
            <w:noWrap/>
            <w:vAlign w:val="center"/>
          </w:tcPr>
          <w:p w:rsidR="00FF6569" w:rsidRPr="00327145" w:rsidRDefault="00FF6569" w:rsidP="00D53BDA">
            <w:pPr>
              <w:jc w:val="right"/>
              <w:rPr>
                <w:sz w:val="18"/>
                <w:szCs w:val="18"/>
              </w:rPr>
            </w:pPr>
            <w:r w:rsidRPr="00327145">
              <w:rPr>
                <w:rFonts w:ascii="Helvetica" w:hAnsi="Helvetica" w:cs="Helvetica"/>
                <w:sz w:val="18"/>
                <w:szCs w:val="18"/>
              </w:rPr>
              <w:t>674.979,21</w:t>
            </w:r>
          </w:p>
        </w:tc>
        <w:tc>
          <w:tcPr>
            <w:tcW w:w="1160" w:type="dxa"/>
            <w:noWrap/>
            <w:vAlign w:val="center"/>
          </w:tcPr>
          <w:p w:rsidR="00FF6569" w:rsidRPr="00327145" w:rsidRDefault="00FF6569" w:rsidP="00D53BDA">
            <w:pPr>
              <w:jc w:val="center"/>
              <w:rPr>
                <w:sz w:val="18"/>
                <w:szCs w:val="18"/>
              </w:rPr>
            </w:pPr>
            <w:r w:rsidRPr="00327145">
              <w:rPr>
                <w:rFonts w:ascii="Helvetica" w:hAnsi="Helvetica" w:cs="Helvetica"/>
                <w:sz w:val="18"/>
                <w:szCs w:val="18"/>
              </w:rPr>
              <w:t>7,52</w:t>
            </w:r>
          </w:p>
        </w:tc>
      </w:tr>
      <w:tr w:rsidR="00FF6569" w:rsidTr="002F7663">
        <w:trPr>
          <w:trHeight w:val="397"/>
        </w:trPr>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09</w:t>
            </w:r>
          </w:p>
        </w:tc>
        <w:tc>
          <w:tcPr>
            <w:tcW w:w="379" w:type="dxa"/>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Yedek Ödenekler</w:t>
            </w:r>
          </w:p>
        </w:tc>
        <w:tc>
          <w:tcPr>
            <w:tcW w:w="1559" w:type="dxa"/>
            <w:noWrap/>
            <w:vAlign w:val="center"/>
          </w:tcPr>
          <w:p w:rsidR="00FF6569" w:rsidRPr="00327145" w:rsidRDefault="00FF6569" w:rsidP="00D53BDA">
            <w:pPr>
              <w:jc w:val="right"/>
              <w:rPr>
                <w:sz w:val="18"/>
                <w:szCs w:val="18"/>
              </w:rPr>
            </w:pPr>
            <w:r w:rsidRPr="00327145">
              <w:rPr>
                <w:rFonts w:ascii="Helvetica" w:hAnsi="Helvetica" w:cs="Helvetica"/>
                <w:sz w:val="18"/>
                <w:szCs w:val="18"/>
              </w:rPr>
              <w:t>0,00</w:t>
            </w:r>
          </w:p>
        </w:tc>
        <w:tc>
          <w:tcPr>
            <w:tcW w:w="1160" w:type="dxa"/>
            <w:noWrap/>
            <w:vAlign w:val="center"/>
          </w:tcPr>
          <w:p w:rsidR="00FF6569" w:rsidRPr="00327145" w:rsidRDefault="00FF6569" w:rsidP="00D53BDA">
            <w:pPr>
              <w:jc w:val="center"/>
              <w:rPr>
                <w:sz w:val="18"/>
                <w:szCs w:val="18"/>
              </w:rPr>
            </w:pPr>
            <w:r w:rsidRPr="00327145">
              <w:rPr>
                <w:rFonts w:ascii="Helvetica" w:hAnsi="Helvetica" w:cs="Helvetica"/>
                <w:sz w:val="18"/>
                <w:szCs w:val="18"/>
              </w:rPr>
              <w:t>0,00</w:t>
            </w:r>
          </w:p>
        </w:tc>
      </w:tr>
      <w:tr w:rsidR="00FF6569" w:rsidTr="002F7663">
        <w:trPr>
          <w:trHeight w:val="397"/>
        </w:trPr>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02</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F0F3F6"/>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shd w:val="clear" w:color="auto" w:fill="F0F3F6"/>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İZLEME DEĞERLENDİRME ve KOORDİNASYON HİZMETLERİ</w:t>
            </w:r>
          </w:p>
        </w:tc>
        <w:tc>
          <w:tcPr>
            <w:tcW w:w="1559" w:type="dxa"/>
            <w:shd w:val="clear" w:color="auto" w:fill="F0F3F6"/>
            <w:noWrap/>
            <w:vAlign w:val="center"/>
          </w:tcPr>
          <w:p w:rsidR="00FF6569" w:rsidRPr="00327145" w:rsidRDefault="00FF6569" w:rsidP="00D53BDA">
            <w:pPr>
              <w:jc w:val="right"/>
              <w:rPr>
                <w:b/>
                <w:sz w:val="18"/>
                <w:szCs w:val="18"/>
              </w:rPr>
            </w:pPr>
            <w:r w:rsidRPr="00327145">
              <w:rPr>
                <w:rFonts w:ascii="Helvetica" w:hAnsi="Helvetica" w:cs="Helvetica"/>
                <w:b/>
                <w:sz w:val="18"/>
                <w:szCs w:val="18"/>
              </w:rPr>
              <w:t>13.536</w:t>
            </w:r>
          </w:p>
        </w:tc>
        <w:tc>
          <w:tcPr>
            <w:tcW w:w="1160" w:type="dxa"/>
            <w:shd w:val="clear" w:color="auto" w:fill="F0F3F6"/>
            <w:noWrap/>
            <w:vAlign w:val="center"/>
          </w:tcPr>
          <w:p w:rsidR="00FF6569" w:rsidRPr="00327145" w:rsidRDefault="00FF6569" w:rsidP="00D53BDA">
            <w:pPr>
              <w:jc w:val="center"/>
              <w:rPr>
                <w:b/>
                <w:sz w:val="18"/>
                <w:szCs w:val="18"/>
              </w:rPr>
            </w:pPr>
            <w:r w:rsidRPr="00327145">
              <w:rPr>
                <w:rFonts w:ascii="Helvetica" w:hAnsi="Helvetica" w:cs="Helvetica"/>
                <w:b/>
                <w:sz w:val="18"/>
                <w:szCs w:val="18"/>
              </w:rPr>
              <w:t>0,15</w:t>
            </w:r>
          </w:p>
        </w:tc>
      </w:tr>
      <w:tr w:rsidR="00FF6569" w:rsidTr="002F7663">
        <w:trPr>
          <w:trHeight w:val="397"/>
        </w:trPr>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03</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F0F3F6"/>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shd w:val="clear" w:color="auto" w:fill="F0F3F6"/>
            <w:vAlign w:val="center"/>
            <w:hideMark/>
          </w:tcPr>
          <w:p w:rsidR="00FF6569" w:rsidRDefault="00FF6569" w:rsidP="000D41EB">
            <w:pPr>
              <w:keepNext/>
              <w:spacing w:line="276" w:lineRule="auto"/>
              <w:rPr>
                <w:rFonts w:ascii="Helvetica" w:hAnsi="Helvetica"/>
                <w:b/>
                <w:bCs/>
                <w:sz w:val="18"/>
                <w:szCs w:val="18"/>
                <w:lang w:eastAsia="en-US"/>
              </w:rPr>
            </w:pPr>
            <w:r>
              <w:rPr>
                <w:rFonts w:ascii="Helvetica" w:hAnsi="Helvetica"/>
                <w:b/>
                <w:bCs/>
                <w:sz w:val="18"/>
                <w:szCs w:val="18"/>
                <w:lang w:eastAsia="en-US"/>
              </w:rPr>
              <w:t>PLAN, PROGRAM ve PROJE HİZMETLERİ</w:t>
            </w:r>
          </w:p>
        </w:tc>
        <w:tc>
          <w:tcPr>
            <w:tcW w:w="1559" w:type="dxa"/>
            <w:shd w:val="clear" w:color="auto" w:fill="F0F3F6"/>
            <w:noWrap/>
            <w:vAlign w:val="center"/>
          </w:tcPr>
          <w:p w:rsidR="00FF6569" w:rsidRPr="00327145" w:rsidRDefault="00FF6569" w:rsidP="00D53BDA">
            <w:pPr>
              <w:jc w:val="right"/>
              <w:rPr>
                <w:b/>
                <w:sz w:val="18"/>
                <w:szCs w:val="18"/>
              </w:rPr>
            </w:pPr>
            <w:r w:rsidRPr="00327145">
              <w:rPr>
                <w:rFonts w:ascii="Helvetica" w:hAnsi="Helvetica" w:cs="Helvetica"/>
                <w:b/>
                <w:sz w:val="18"/>
                <w:szCs w:val="18"/>
              </w:rPr>
              <w:t>431.949,62</w:t>
            </w:r>
          </w:p>
        </w:tc>
        <w:tc>
          <w:tcPr>
            <w:tcW w:w="1160" w:type="dxa"/>
            <w:shd w:val="clear" w:color="auto" w:fill="F0F3F6"/>
            <w:noWrap/>
            <w:vAlign w:val="center"/>
          </w:tcPr>
          <w:p w:rsidR="00FF6569" w:rsidRPr="00327145" w:rsidRDefault="00FF6569" w:rsidP="00D53BDA">
            <w:pPr>
              <w:jc w:val="center"/>
              <w:rPr>
                <w:b/>
                <w:sz w:val="18"/>
                <w:szCs w:val="18"/>
              </w:rPr>
            </w:pPr>
            <w:r w:rsidRPr="00327145">
              <w:rPr>
                <w:rFonts w:ascii="Helvetica" w:hAnsi="Helvetica" w:cs="Helvetica"/>
                <w:b/>
                <w:sz w:val="18"/>
                <w:szCs w:val="18"/>
              </w:rPr>
              <w:t>4,81</w:t>
            </w:r>
          </w:p>
        </w:tc>
      </w:tr>
      <w:tr w:rsidR="00FF6569" w:rsidTr="002F7663">
        <w:trPr>
          <w:trHeight w:val="397"/>
        </w:trPr>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04</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F0F3F6"/>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shd w:val="clear" w:color="auto" w:fill="F0F3F6"/>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ARAŞTIRMA VE GELİŞTİRME HİZMETLERİ</w:t>
            </w:r>
          </w:p>
        </w:tc>
        <w:tc>
          <w:tcPr>
            <w:tcW w:w="1559" w:type="dxa"/>
            <w:shd w:val="clear" w:color="auto" w:fill="F0F3F6"/>
            <w:noWrap/>
            <w:vAlign w:val="center"/>
          </w:tcPr>
          <w:p w:rsidR="00FF6569" w:rsidRPr="00327145" w:rsidRDefault="00FF6569" w:rsidP="00D53BDA">
            <w:pPr>
              <w:jc w:val="right"/>
              <w:rPr>
                <w:b/>
                <w:sz w:val="18"/>
                <w:szCs w:val="18"/>
              </w:rPr>
            </w:pPr>
            <w:r w:rsidRPr="00327145">
              <w:rPr>
                <w:rFonts w:ascii="Helvetica" w:hAnsi="Helvetica" w:cs="Helvetica"/>
                <w:b/>
                <w:sz w:val="18"/>
                <w:szCs w:val="18"/>
              </w:rPr>
              <w:t>59.272,16</w:t>
            </w:r>
          </w:p>
        </w:tc>
        <w:tc>
          <w:tcPr>
            <w:tcW w:w="1160" w:type="dxa"/>
            <w:shd w:val="clear" w:color="auto" w:fill="F0F3F6"/>
            <w:noWrap/>
            <w:vAlign w:val="center"/>
          </w:tcPr>
          <w:p w:rsidR="00FF6569" w:rsidRPr="00327145" w:rsidRDefault="00FF6569" w:rsidP="00D53BDA">
            <w:pPr>
              <w:jc w:val="center"/>
              <w:rPr>
                <w:b/>
                <w:sz w:val="18"/>
                <w:szCs w:val="18"/>
              </w:rPr>
            </w:pPr>
            <w:r w:rsidRPr="00327145">
              <w:rPr>
                <w:rFonts w:ascii="Helvetica" w:hAnsi="Helvetica" w:cs="Helvetica"/>
                <w:b/>
                <w:sz w:val="18"/>
                <w:szCs w:val="18"/>
              </w:rPr>
              <w:t>0,66</w:t>
            </w:r>
          </w:p>
        </w:tc>
      </w:tr>
      <w:tr w:rsidR="00FF6569" w:rsidTr="002F7663">
        <w:trPr>
          <w:trHeight w:val="397"/>
        </w:trPr>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05</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F0F3F6"/>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shd w:val="clear" w:color="auto" w:fill="F0F3F6"/>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TANITIM VE EĞİTİM HİZMETLERİ</w:t>
            </w:r>
          </w:p>
        </w:tc>
        <w:tc>
          <w:tcPr>
            <w:tcW w:w="1559" w:type="dxa"/>
            <w:shd w:val="clear" w:color="auto" w:fill="F0F3F6"/>
            <w:noWrap/>
            <w:vAlign w:val="center"/>
          </w:tcPr>
          <w:p w:rsidR="00FF6569" w:rsidRPr="00327145" w:rsidRDefault="00FF6569" w:rsidP="00D53BDA">
            <w:pPr>
              <w:jc w:val="right"/>
              <w:rPr>
                <w:b/>
                <w:sz w:val="18"/>
                <w:szCs w:val="18"/>
              </w:rPr>
            </w:pPr>
            <w:r w:rsidRPr="00327145">
              <w:rPr>
                <w:rFonts w:ascii="Helvetica" w:hAnsi="Helvetica" w:cs="Helvetica"/>
                <w:b/>
                <w:sz w:val="18"/>
                <w:szCs w:val="18"/>
              </w:rPr>
              <w:t>593.070,49</w:t>
            </w:r>
          </w:p>
        </w:tc>
        <w:tc>
          <w:tcPr>
            <w:tcW w:w="1160" w:type="dxa"/>
            <w:shd w:val="clear" w:color="auto" w:fill="F0F3F6"/>
            <w:noWrap/>
            <w:vAlign w:val="center"/>
          </w:tcPr>
          <w:p w:rsidR="00FF6569" w:rsidRPr="00327145" w:rsidRDefault="00FF6569" w:rsidP="00D53BDA">
            <w:pPr>
              <w:jc w:val="center"/>
              <w:rPr>
                <w:b/>
                <w:sz w:val="18"/>
                <w:szCs w:val="18"/>
              </w:rPr>
            </w:pPr>
            <w:r w:rsidRPr="00327145">
              <w:rPr>
                <w:rFonts w:ascii="Helvetica" w:hAnsi="Helvetica" w:cs="Helvetica"/>
                <w:b/>
                <w:sz w:val="18"/>
                <w:szCs w:val="18"/>
              </w:rPr>
              <w:t>6,61</w:t>
            </w:r>
          </w:p>
        </w:tc>
      </w:tr>
      <w:tr w:rsidR="00FF6569" w:rsidTr="002F7663">
        <w:trPr>
          <w:trHeight w:val="397"/>
        </w:trPr>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02</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9CAFC0"/>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9CAFC0"/>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shd w:val="clear" w:color="auto" w:fill="9CAFC0"/>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PROJE VE FAALİYET DESTEKLEME HİZMETLERİ</w:t>
            </w:r>
          </w:p>
        </w:tc>
        <w:tc>
          <w:tcPr>
            <w:tcW w:w="1559" w:type="dxa"/>
            <w:shd w:val="clear" w:color="auto" w:fill="9CAFC0"/>
            <w:noWrap/>
            <w:vAlign w:val="center"/>
          </w:tcPr>
          <w:p w:rsidR="00FF6569" w:rsidRPr="00327145" w:rsidRDefault="00FF6569" w:rsidP="00D53BDA">
            <w:pPr>
              <w:jc w:val="right"/>
              <w:rPr>
                <w:b/>
                <w:sz w:val="18"/>
                <w:szCs w:val="18"/>
              </w:rPr>
            </w:pPr>
            <w:r w:rsidRPr="00327145">
              <w:rPr>
                <w:rFonts w:ascii="Helvetica" w:hAnsi="Helvetica" w:cs="Helvetica"/>
                <w:b/>
                <w:sz w:val="18"/>
                <w:szCs w:val="18"/>
              </w:rPr>
              <w:t>5.462.821,46</w:t>
            </w:r>
          </w:p>
        </w:tc>
        <w:tc>
          <w:tcPr>
            <w:tcW w:w="1160" w:type="dxa"/>
            <w:shd w:val="clear" w:color="auto" w:fill="9CAFC0"/>
            <w:noWrap/>
            <w:vAlign w:val="center"/>
          </w:tcPr>
          <w:p w:rsidR="00FF6569" w:rsidRPr="00327145" w:rsidRDefault="00FF6569" w:rsidP="00D53BDA">
            <w:pPr>
              <w:jc w:val="center"/>
              <w:rPr>
                <w:b/>
                <w:sz w:val="18"/>
                <w:szCs w:val="18"/>
              </w:rPr>
            </w:pPr>
            <w:r w:rsidRPr="00327145">
              <w:rPr>
                <w:rFonts w:ascii="Helvetica" w:hAnsi="Helvetica" w:cs="Helvetica"/>
                <w:b/>
                <w:sz w:val="18"/>
                <w:szCs w:val="18"/>
              </w:rPr>
              <w:t>60,86</w:t>
            </w:r>
          </w:p>
        </w:tc>
      </w:tr>
      <w:tr w:rsidR="00FF6569" w:rsidTr="002F7663">
        <w:trPr>
          <w:trHeight w:val="397"/>
        </w:trPr>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01</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F0F3F6"/>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shd w:val="clear" w:color="auto" w:fill="F0F3F6"/>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PROJE DESTEKLEME HİZMETLERİ</w:t>
            </w:r>
          </w:p>
        </w:tc>
        <w:tc>
          <w:tcPr>
            <w:tcW w:w="1559" w:type="dxa"/>
            <w:shd w:val="clear" w:color="auto" w:fill="F0F3F6"/>
            <w:noWrap/>
            <w:vAlign w:val="center"/>
          </w:tcPr>
          <w:p w:rsidR="00FF6569" w:rsidRPr="00327145" w:rsidRDefault="00FF6569" w:rsidP="00D53BDA">
            <w:pPr>
              <w:jc w:val="right"/>
              <w:rPr>
                <w:b/>
                <w:sz w:val="18"/>
                <w:szCs w:val="18"/>
              </w:rPr>
            </w:pPr>
            <w:r w:rsidRPr="00327145">
              <w:rPr>
                <w:rFonts w:ascii="Helvetica" w:hAnsi="Helvetica" w:cs="Helvetica"/>
                <w:b/>
                <w:sz w:val="18"/>
                <w:szCs w:val="18"/>
              </w:rPr>
              <w:t>5.462.821,46</w:t>
            </w:r>
          </w:p>
        </w:tc>
        <w:tc>
          <w:tcPr>
            <w:tcW w:w="1160" w:type="dxa"/>
            <w:shd w:val="clear" w:color="auto" w:fill="F0F3F6"/>
            <w:noWrap/>
            <w:vAlign w:val="center"/>
          </w:tcPr>
          <w:p w:rsidR="00FF6569" w:rsidRPr="00327145" w:rsidRDefault="00FF6569" w:rsidP="00D53BDA">
            <w:pPr>
              <w:jc w:val="center"/>
              <w:rPr>
                <w:b/>
                <w:sz w:val="18"/>
                <w:szCs w:val="18"/>
              </w:rPr>
            </w:pPr>
            <w:r w:rsidRPr="00327145">
              <w:rPr>
                <w:rFonts w:ascii="Helvetica" w:hAnsi="Helvetica" w:cs="Helvetica"/>
                <w:b/>
                <w:sz w:val="18"/>
                <w:szCs w:val="18"/>
              </w:rPr>
              <w:t>60,86</w:t>
            </w:r>
          </w:p>
        </w:tc>
      </w:tr>
      <w:tr w:rsidR="00FF6569" w:rsidTr="002F7663">
        <w:trPr>
          <w:trHeight w:val="397"/>
        </w:trPr>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03</w:t>
            </w:r>
          </w:p>
        </w:tc>
        <w:tc>
          <w:tcPr>
            <w:tcW w:w="379" w:type="dxa"/>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Transferler</w:t>
            </w:r>
          </w:p>
        </w:tc>
        <w:tc>
          <w:tcPr>
            <w:tcW w:w="1559" w:type="dxa"/>
            <w:noWrap/>
            <w:vAlign w:val="center"/>
          </w:tcPr>
          <w:p w:rsidR="00FF6569" w:rsidRPr="00327145" w:rsidRDefault="00FF6569" w:rsidP="00D53BDA">
            <w:pPr>
              <w:jc w:val="right"/>
              <w:rPr>
                <w:sz w:val="18"/>
                <w:szCs w:val="18"/>
              </w:rPr>
            </w:pPr>
            <w:r w:rsidRPr="00327145">
              <w:rPr>
                <w:rFonts w:ascii="Helvetica" w:hAnsi="Helvetica" w:cs="Helvetica"/>
                <w:sz w:val="18"/>
                <w:szCs w:val="18"/>
              </w:rPr>
              <w:t>5.462.821,46</w:t>
            </w:r>
          </w:p>
        </w:tc>
        <w:tc>
          <w:tcPr>
            <w:tcW w:w="1160" w:type="dxa"/>
            <w:noWrap/>
            <w:vAlign w:val="center"/>
          </w:tcPr>
          <w:p w:rsidR="00FF6569" w:rsidRPr="00327145" w:rsidRDefault="00FF6569" w:rsidP="00D53BDA">
            <w:pPr>
              <w:jc w:val="center"/>
              <w:rPr>
                <w:sz w:val="18"/>
                <w:szCs w:val="18"/>
              </w:rPr>
            </w:pPr>
            <w:r w:rsidRPr="00327145">
              <w:rPr>
                <w:rFonts w:ascii="Helvetica" w:hAnsi="Helvetica" w:cs="Helvetica"/>
                <w:sz w:val="18"/>
                <w:szCs w:val="18"/>
              </w:rPr>
              <w:t>60,86</w:t>
            </w:r>
          </w:p>
        </w:tc>
      </w:tr>
      <w:tr w:rsidR="00FF6569" w:rsidTr="002F7663">
        <w:trPr>
          <w:trHeight w:val="397"/>
        </w:trPr>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01</w:t>
            </w:r>
          </w:p>
        </w:tc>
        <w:tc>
          <w:tcPr>
            <w:tcW w:w="4137" w:type="dxa"/>
            <w:vAlign w:val="center"/>
            <w:hideMark/>
          </w:tcPr>
          <w:p w:rsidR="00FF6569" w:rsidRDefault="00FF6569">
            <w:pPr>
              <w:keepNext/>
              <w:spacing w:line="276" w:lineRule="auto"/>
              <w:rPr>
                <w:rFonts w:ascii="Helvetica" w:hAnsi="Helvetica"/>
                <w:sz w:val="18"/>
                <w:szCs w:val="18"/>
                <w:lang w:eastAsia="en-US"/>
              </w:rPr>
            </w:pPr>
            <w:r>
              <w:rPr>
                <w:rFonts w:ascii="Helvetica" w:hAnsi="Helvetica"/>
                <w:sz w:val="18"/>
                <w:szCs w:val="18"/>
                <w:lang w:eastAsia="en-US"/>
              </w:rPr>
              <w:t>Mali Destek Programı (</w:t>
            </w:r>
            <w:proofErr w:type="gramStart"/>
            <w:r>
              <w:rPr>
                <w:rFonts w:ascii="Helvetica" w:hAnsi="Helvetica"/>
                <w:sz w:val="18"/>
                <w:szCs w:val="18"/>
                <w:lang w:eastAsia="en-US"/>
              </w:rPr>
              <w:t>2011/2012/2013</w:t>
            </w:r>
            <w:proofErr w:type="gramEnd"/>
            <w:r>
              <w:rPr>
                <w:rFonts w:ascii="Helvetica" w:hAnsi="Helvetica"/>
                <w:sz w:val="18"/>
                <w:szCs w:val="18"/>
                <w:lang w:eastAsia="en-US"/>
              </w:rPr>
              <w:t xml:space="preserve"> Yılı)</w:t>
            </w:r>
          </w:p>
        </w:tc>
        <w:tc>
          <w:tcPr>
            <w:tcW w:w="1559" w:type="dxa"/>
            <w:noWrap/>
            <w:vAlign w:val="center"/>
          </w:tcPr>
          <w:p w:rsidR="00FF6569" w:rsidRPr="00327145" w:rsidRDefault="00FF6569" w:rsidP="00D53BDA">
            <w:pPr>
              <w:jc w:val="right"/>
              <w:rPr>
                <w:sz w:val="18"/>
                <w:szCs w:val="18"/>
              </w:rPr>
            </w:pPr>
            <w:r w:rsidRPr="00327145">
              <w:rPr>
                <w:rFonts w:ascii="Helvetica" w:hAnsi="Helvetica" w:cs="Helvetica"/>
                <w:sz w:val="18"/>
                <w:szCs w:val="18"/>
              </w:rPr>
              <w:t>5.138.434,93</w:t>
            </w:r>
          </w:p>
        </w:tc>
        <w:tc>
          <w:tcPr>
            <w:tcW w:w="1160" w:type="dxa"/>
            <w:noWrap/>
            <w:vAlign w:val="center"/>
          </w:tcPr>
          <w:p w:rsidR="00FF6569" w:rsidRPr="00327145" w:rsidRDefault="00FF6569" w:rsidP="00D53BDA">
            <w:pPr>
              <w:jc w:val="center"/>
              <w:rPr>
                <w:sz w:val="18"/>
                <w:szCs w:val="18"/>
              </w:rPr>
            </w:pPr>
            <w:r w:rsidRPr="00327145">
              <w:rPr>
                <w:rFonts w:ascii="Helvetica" w:hAnsi="Helvetica" w:cs="Helvetica"/>
                <w:sz w:val="18"/>
                <w:szCs w:val="18"/>
              </w:rPr>
              <w:t>57,25</w:t>
            </w:r>
          </w:p>
        </w:tc>
      </w:tr>
      <w:tr w:rsidR="00FF6569" w:rsidTr="002F7663">
        <w:trPr>
          <w:trHeight w:val="397"/>
        </w:trPr>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03</w:t>
            </w:r>
          </w:p>
        </w:tc>
        <w:tc>
          <w:tcPr>
            <w:tcW w:w="4137" w:type="dxa"/>
            <w:vAlign w:val="center"/>
            <w:hideMark/>
          </w:tcPr>
          <w:p w:rsidR="00FF6569" w:rsidRDefault="00FF6569">
            <w:pPr>
              <w:keepNext/>
              <w:spacing w:line="276" w:lineRule="auto"/>
              <w:rPr>
                <w:rFonts w:ascii="Helvetica" w:hAnsi="Helvetica"/>
                <w:sz w:val="18"/>
                <w:szCs w:val="18"/>
                <w:lang w:eastAsia="en-US"/>
              </w:rPr>
            </w:pPr>
            <w:r>
              <w:rPr>
                <w:rFonts w:ascii="Helvetica" w:hAnsi="Helvetica"/>
                <w:sz w:val="18"/>
                <w:szCs w:val="18"/>
                <w:lang w:eastAsia="en-US"/>
              </w:rPr>
              <w:t>Güdümlü Proje Desteği (2012/2013 Yılı)</w:t>
            </w:r>
          </w:p>
        </w:tc>
        <w:tc>
          <w:tcPr>
            <w:tcW w:w="1559" w:type="dxa"/>
            <w:noWrap/>
            <w:vAlign w:val="center"/>
          </w:tcPr>
          <w:p w:rsidR="00FF6569" w:rsidRPr="00327145" w:rsidRDefault="00FF6569" w:rsidP="00D53BDA">
            <w:pPr>
              <w:jc w:val="right"/>
              <w:rPr>
                <w:sz w:val="18"/>
                <w:szCs w:val="18"/>
              </w:rPr>
            </w:pPr>
            <w:r w:rsidRPr="00327145">
              <w:rPr>
                <w:rFonts w:ascii="Helvetica" w:hAnsi="Helvetica" w:cs="Helvetica"/>
                <w:sz w:val="18"/>
                <w:szCs w:val="18"/>
              </w:rPr>
              <w:t>0,00</w:t>
            </w:r>
          </w:p>
        </w:tc>
        <w:tc>
          <w:tcPr>
            <w:tcW w:w="1160" w:type="dxa"/>
            <w:noWrap/>
            <w:vAlign w:val="center"/>
          </w:tcPr>
          <w:p w:rsidR="00FF6569" w:rsidRPr="00327145" w:rsidRDefault="00FF6569" w:rsidP="00D53BDA">
            <w:pPr>
              <w:jc w:val="center"/>
              <w:rPr>
                <w:sz w:val="18"/>
                <w:szCs w:val="18"/>
              </w:rPr>
            </w:pPr>
            <w:r w:rsidRPr="00327145">
              <w:rPr>
                <w:rFonts w:ascii="Helvetica" w:hAnsi="Helvetica" w:cs="Helvetica"/>
                <w:sz w:val="18"/>
                <w:szCs w:val="18"/>
              </w:rPr>
              <w:t>0,00</w:t>
            </w:r>
          </w:p>
        </w:tc>
      </w:tr>
      <w:tr w:rsidR="00FF6569" w:rsidTr="002F7663">
        <w:trPr>
          <w:trHeight w:val="397"/>
        </w:trPr>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05</w:t>
            </w:r>
          </w:p>
        </w:tc>
        <w:tc>
          <w:tcPr>
            <w:tcW w:w="4137" w:type="dxa"/>
            <w:vAlign w:val="center"/>
            <w:hideMark/>
          </w:tcPr>
          <w:p w:rsidR="00FF6569" w:rsidRDefault="00FF6569">
            <w:pPr>
              <w:keepNext/>
              <w:spacing w:line="276" w:lineRule="auto"/>
              <w:rPr>
                <w:rFonts w:ascii="Helvetica" w:hAnsi="Helvetica"/>
                <w:sz w:val="18"/>
                <w:szCs w:val="18"/>
                <w:lang w:eastAsia="en-US"/>
              </w:rPr>
            </w:pPr>
            <w:r>
              <w:rPr>
                <w:rFonts w:ascii="Helvetica" w:hAnsi="Helvetica"/>
                <w:sz w:val="18"/>
                <w:szCs w:val="18"/>
                <w:lang w:eastAsia="en-US"/>
              </w:rPr>
              <w:t>Teknik Destek Programı (2012/2013 Yılı)</w:t>
            </w:r>
          </w:p>
        </w:tc>
        <w:tc>
          <w:tcPr>
            <w:tcW w:w="1559" w:type="dxa"/>
            <w:noWrap/>
            <w:vAlign w:val="center"/>
          </w:tcPr>
          <w:p w:rsidR="00FF6569" w:rsidRPr="00327145" w:rsidRDefault="00FF6569" w:rsidP="00D53BDA">
            <w:pPr>
              <w:jc w:val="right"/>
              <w:rPr>
                <w:sz w:val="18"/>
                <w:szCs w:val="18"/>
              </w:rPr>
            </w:pPr>
            <w:r w:rsidRPr="00327145">
              <w:rPr>
                <w:rFonts w:ascii="Helvetica" w:hAnsi="Helvetica" w:cs="Helvetica"/>
                <w:sz w:val="18"/>
                <w:szCs w:val="18"/>
              </w:rPr>
              <w:t>324.386,53</w:t>
            </w:r>
          </w:p>
        </w:tc>
        <w:tc>
          <w:tcPr>
            <w:tcW w:w="1160" w:type="dxa"/>
            <w:noWrap/>
            <w:vAlign w:val="center"/>
          </w:tcPr>
          <w:p w:rsidR="00FF6569" w:rsidRPr="00327145" w:rsidRDefault="00FF6569" w:rsidP="00D53BDA">
            <w:pPr>
              <w:jc w:val="center"/>
              <w:rPr>
                <w:sz w:val="18"/>
                <w:szCs w:val="18"/>
              </w:rPr>
            </w:pPr>
            <w:r w:rsidRPr="00327145">
              <w:rPr>
                <w:rFonts w:ascii="Helvetica" w:hAnsi="Helvetica" w:cs="Helvetica"/>
                <w:sz w:val="18"/>
                <w:szCs w:val="18"/>
              </w:rPr>
              <w:t>3,61</w:t>
            </w:r>
          </w:p>
        </w:tc>
      </w:tr>
      <w:tr w:rsidR="00FF6569" w:rsidTr="002F7663">
        <w:trPr>
          <w:trHeight w:val="397"/>
        </w:trPr>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02</w:t>
            </w:r>
          </w:p>
        </w:tc>
        <w:tc>
          <w:tcPr>
            <w:tcW w:w="360" w:type="dxa"/>
            <w:shd w:val="clear" w:color="auto" w:fill="F0F3F6"/>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79" w:type="dxa"/>
            <w:shd w:val="clear" w:color="auto" w:fill="F0F3F6"/>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shd w:val="clear" w:color="auto" w:fill="F0F3F6"/>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FAALİYET DESTEKLEME GİDERLERİ</w:t>
            </w:r>
          </w:p>
        </w:tc>
        <w:tc>
          <w:tcPr>
            <w:tcW w:w="1559" w:type="dxa"/>
            <w:shd w:val="clear" w:color="auto" w:fill="F0F3F6"/>
            <w:noWrap/>
            <w:vAlign w:val="center"/>
          </w:tcPr>
          <w:p w:rsidR="00FF6569" w:rsidRPr="00327145" w:rsidRDefault="00FF6569" w:rsidP="00D53BDA">
            <w:pPr>
              <w:jc w:val="right"/>
              <w:rPr>
                <w:b/>
                <w:sz w:val="18"/>
                <w:szCs w:val="18"/>
              </w:rPr>
            </w:pPr>
            <w:r w:rsidRPr="00327145">
              <w:rPr>
                <w:rFonts w:ascii="Helvetica" w:hAnsi="Helvetica" w:cs="Helvetica"/>
                <w:b/>
                <w:sz w:val="18"/>
                <w:szCs w:val="18"/>
              </w:rPr>
              <w:t>0,00</w:t>
            </w:r>
          </w:p>
        </w:tc>
        <w:tc>
          <w:tcPr>
            <w:tcW w:w="1160" w:type="dxa"/>
            <w:shd w:val="clear" w:color="auto" w:fill="F0F3F6"/>
            <w:noWrap/>
            <w:vAlign w:val="center"/>
          </w:tcPr>
          <w:p w:rsidR="00FF6569" w:rsidRPr="00327145" w:rsidRDefault="00FF6569" w:rsidP="00D53BDA">
            <w:pPr>
              <w:jc w:val="center"/>
              <w:rPr>
                <w:b/>
                <w:sz w:val="18"/>
                <w:szCs w:val="18"/>
              </w:rPr>
            </w:pPr>
            <w:r w:rsidRPr="00327145">
              <w:rPr>
                <w:rFonts w:ascii="Helvetica" w:hAnsi="Helvetica" w:cs="Helvetica"/>
                <w:b/>
                <w:sz w:val="18"/>
                <w:szCs w:val="18"/>
              </w:rPr>
              <w:t>0,00</w:t>
            </w:r>
          </w:p>
        </w:tc>
      </w:tr>
      <w:tr w:rsidR="00FF6569" w:rsidTr="002F7663">
        <w:trPr>
          <w:trHeight w:val="397"/>
        </w:trPr>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 </w:t>
            </w:r>
          </w:p>
        </w:tc>
        <w:tc>
          <w:tcPr>
            <w:tcW w:w="360" w:type="dxa"/>
            <w:noWrap/>
            <w:vAlign w:val="center"/>
            <w:hideMark/>
          </w:tcPr>
          <w:p w:rsidR="00FF6569" w:rsidRDefault="00FF6569">
            <w:pPr>
              <w:keepNext/>
              <w:spacing w:line="276" w:lineRule="auto"/>
              <w:rPr>
                <w:rFonts w:ascii="Helvetica" w:hAnsi="Helvetica" w:cs="Helvetica"/>
                <w:b/>
                <w:bCs/>
                <w:color w:val="404040" w:themeColor="text1" w:themeTint="BF"/>
                <w:sz w:val="18"/>
                <w:szCs w:val="18"/>
                <w:lang w:eastAsia="en-US"/>
              </w:rPr>
            </w:pPr>
            <w:r>
              <w:rPr>
                <w:rFonts w:ascii="Helvetica" w:hAnsi="Helvetica" w:cs="Helvetica"/>
                <w:b/>
                <w:bCs/>
                <w:color w:val="404040" w:themeColor="text1" w:themeTint="BF"/>
                <w:sz w:val="18"/>
                <w:szCs w:val="18"/>
                <w:lang w:eastAsia="en-US"/>
              </w:rPr>
              <w:t>03</w:t>
            </w:r>
          </w:p>
        </w:tc>
        <w:tc>
          <w:tcPr>
            <w:tcW w:w="379" w:type="dxa"/>
            <w:noWrap/>
            <w:vAlign w:val="center"/>
            <w:hideMark/>
          </w:tcPr>
          <w:p w:rsidR="00FF6569" w:rsidRDefault="00FF6569">
            <w:pPr>
              <w:keepNext/>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4137" w:type="dxa"/>
            <w:vAlign w:val="center"/>
            <w:hideMark/>
          </w:tcPr>
          <w:p w:rsidR="00FF6569" w:rsidRDefault="00FF6569" w:rsidP="00357618">
            <w:pPr>
              <w:keepNext/>
              <w:spacing w:line="276" w:lineRule="auto"/>
              <w:rPr>
                <w:rFonts w:ascii="Helvetica" w:hAnsi="Helvetica"/>
                <w:b/>
                <w:bCs/>
                <w:sz w:val="18"/>
                <w:szCs w:val="18"/>
                <w:lang w:eastAsia="en-US"/>
              </w:rPr>
            </w:pPr>
            <w:r>
              <w:rPr>
                <w:rFonts w:ascii="Helvetica" w:hAnsi="Helvetica"/>
                <w:b/>
                <w:bCs/>
                <w:sz w:val="18"/>
                <w:szCs w:val="18"/>
                <w:lang w:eastAsia="en-US"/>
              </w:rPr>
              <w:t>Transferler</w:t>
            </w:r>
          </w:p>
        </w:tc>
        <w:tc>
          <w:tcPr>
            <w:tcW w:w="1559" w:type="dxa"/>
            <w:noWrap/>
            <w:vAlign w:val="center"/>
          </w:tcPr>
          <w:p w:rsidR="00FF6569" w:rsidRPr="00327145" w:rsidRDefault="00FF6569" w:rsidP="00D53BDA">
            <w:pPr>
              <w:jc w:val="right"/>
              <w:rPr>
                <w:sz w:val="18"/>
                <w:szCs w:val="18"/>
              </w:rPr>
            </w:pPr>
            <w:r w:rsidRPr="00327145">
              <w:rPr>
                <w:rFonts w:ascii="Helvetica" w:hAnsi="Helvetica" w:cs="Helvetica"/>
                <w:sz w:val="18"/>
                <w:szCs w:val="18"/>
              </w:rPr>
              <w:t>0,00</w:t>
            </w:r>
          </w:p>
        </w:tc>
        <w:tc>
          <w:tcPr>
            <w:tcW w:w="1160" w:type="dxa"/>
            <w:noWrap/>
            <w:vAlign w:val="center"/>
          </w:tcPr>
          <w:p w:rsidR="00FF6569" w:rsidRPr="00327145" w:rsidRDefault="00FF6569" w:rsidP="00D53BDA">
            <w:pPr>
              <w:jc w:val="center"/>
              <w:rPr>
                <w:sz w:val="18"/>
                <w:szCs w:val="18"/>
              </w:rPr>
            </w:pPr>
            <w:r w:rsidRPr="00327145">
              <w:rPr>
                <w:rFonts w:ascii="Helvetica" w:hAnsi="Helvetica" w:cs="Helvetica"/>
                <w:sz w:val="18"/>
                <w:szCs w:val="18"/>
              </w:rPr>
              <w:t>0,00</w:t>
            </w:r>
          </w:p>
        </w:tc>
      </w:tr>
      <w:tr w:rsidR="00FF6569" w:rsidTr="002F7663">
        <w:trPr>
          <w:trHeight w:val="397"/>
        </w:trPr>
        <w:tc>
          <w:tcPr>
            <w:tcW w:w="360" w:type="dxa"/>
            <w:noWrap/>
            <w:vAlign w:val="center"/>
            <w:hideMark/>
          </w:tcPr>
          <w:p w:rsidR="00FF6569" w:rsidRDefault="00FF6569">
            <w:pPr>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360" w:type="dxa"/>
            <w:noWrap/>
            <w:vAlign w:val="center"/>
            <w:hideMark/>
          </w:tcPr>
          <w:p w:rsidR="00FF6569" w:rsidRDefault="00FF6569">
            <w:pPr>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360" w:type="dxa"/>
            <w:noWrap/>
            <w:vAlign w:val="center"/>
            <w:hideMark/>
          </w:tcPr>
          <w:p w:rsidR="00FF6569" w:rsidRDefault="00FF6569">
            <w:pPr>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360" w:type="dxa"/>
            <w:noWrap/>
            <w:vAlign w:val="center"/>
            <w:hideMark/>
          </w:tcPr>
          <w:p w:rsidR="00FF6569" w:rsidRDefault="00FF6569">
            <w:pPr>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360" w:type="dxa"/>
            <w:noWrap/>
            <w:vAlign w:val="center"/>
            <w:hideMark/>
          </w:tcPr>
          <w:p w:rsidR="00FF6569" w:rsidRDefault="00FF6569">
            <w:pPr>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360" w:type="dxa"/>
            <w:noWrap/>
            <w:vAlign w:val="center"/>
            <w:hideMark/>
          </w:tcPr>
          <w:p w:rsidR="00FF6569" w:rsidRDefault="00FF6569">
            <w:pPr>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 </w:t>
            </w:r>
          </w:p>
        </w:tc>
        <w:tc>
          <w:tcPr>
            <w:tcW w:w="379" w:type="dxa"/>
            <w:noWrap/>
            <w:vAlign w:val="center"/>
            <w:hideMark/>
          </w:tcPr>
          <w:p w:rsidR="00FF6569" w:rsidRDefault="00FF6569">
            <w:pPr>
              <w:spacing w:line="276" w:lineRule="auto"/>
              <w:rPr>
                <w:rFonts w:ascii="Helvetica" w:hAnsi="Helvetica" w:cs="Helvetica"/>
                <w:color w:val="404040" w:themeColor="text1" w:themeTint="BF"/>
                <w:sz w:val="18"/>
                <w:szCs w:val="18"/>
                <w:lang w:eastAsia="en-US"/>
              </w:rPr>
            </w:pPr>
            <w:r>
              <w:rPr>
                <w:rFonts w:ascii="Helvetica" w:hAnsi="Helvetica" w:cs="Helvetica"/>
                <w:color w:val="404040" w:themeColor="text1" w:themeTint="BF"/>
                <w:sz w:val="18"/>
                <w:szCs w:val="18"/>
                <w:lang w:eastAsia="en-US"/>
              </w:rPr>
              <w:t>02</w:t>
            </w:r>
          </w:p>
        </w:tc>
        <w:tc>
          <w:tcPr>
            <w:tcW w:w="4137" w:type="dxa"/>
            <w:vAlign w:val="center"/>
            <w:hideMark/>
          </w:tcPr>
          <w:p w:rsidR="00FF6569" w:rsidRDefault="00FF6569" w:rsidP="00357618">
            <w:pPr>
              <w:spacing w:line="276" w:lineRule="auto"/>
              <w:rPr>
                <w:rFonts w:ascii="Helvetica" w:hAnsi="Helvetica"/>
                <w:color w:val="000000"/>
                <w:sz w:val="18"/>
                <w:szCs w:val="18"/>
                <w:lang w:eastAsia="en-US"/>
              </w:rPr>
            </w:pPr>
            <w:r>
              <w:rPr>
                <w:rFonts w:ascii="Helvetica" w:hAnsi="Helvetica"/>
                <w:color w:val="000000"/>
                <w:sz w:val="18"/>
                <w:szCs w:val="18"/>
                <w:lang w:eastAsia="en-US"/>
              </w:rPr>
              <w:t>Doğrudan Faaliyet Desteği (2012/2013 Yılı)</w:t>
            </w:r>
          </w:p>
        </w:tc>
        <w:tc>
          <w:tcPr>
            <w:tcW w:w="1559" w:type="dxa"/>
            <w:noWrap/>
            <w:vAlign w:val="center"/>
          </w:tcPr>
          <w:p w:rsidR="00FF6569" w:rsidRPr="00327145" w:rsidRDefault="00FF6569" w:rsidP="00D53BDA">
            <w:pPr>
              <w:jc w:val="right"/>
              <w:rPr>
                <w:sz w:val="18"/>
                <w:szCs w:val="18"/>
              </w:rPr>
            </w:pPr>
            <w:r w:rsidRPr="00327145">
              <w:rPr>
                <w:rFonts w:ascii="Helvetica" w:hAnsi="Helvetica" w:cs="Helvetica"/>
                <w:sz w:val="18"/>
                <w:szCs w:val="18"/>
              </w:rPr>
              <w:t>0,00</w:t>
            </w:r>
          </w:p>
        </w:tc>
        <w:tc>
          <w:tcPr>
            <w:tcW w:w="1160" w:type="dxa"/>
            <w:noWrap/>
            <w:vAlign w:val="center"/>
          </w:tcPr>
          <w:p w:rsidR="00FF6569" w:rsidRPr="00327145" w:rsidRDefault="00FF6569" w:rsidP="00D53BDA">
            <w:pPr>
              <w:jc w:val="center"/>
              <w:rPr>
                <w:sz w:val="18"/>
                <w:szCs w:val="18"/>
              </w:rPr>
            </w:pPr>
            <w:r w:rsidRPr="00327145">
              <w:rPr>
                <w:rFonts w:ascii="Helvetica" w:hAnsi="Helvetica" w:cs="Helvetica"/>
                <w:sz w:val="18"/>
                <w:szCs w:val="18"/>
              </w:rPr>
              <w:t>0,00</w:t>
            </w:r>
          </w:p>
        </w:tc>
      </w:tr>
    </w:tbl>
    <w:p w:rsidR="00354908" w:rsidRDefault="00354908" w:rsidP="00354908">
      <w:pPr>
        <w:tabs>
          <w:tab w:val="left" w:pos="284"/>
        </w:tabs>
        <w:spacing w:after="120" w:line="360" w:lineRule="auto"/>
        <w:jc w:val="both"/>
        <w:rPr>
          <w:rFonts w:ascii="Helvetica" w:hAnsi="Helvetica"/>
          <w:sz w:val="20"/>
          <w:szCs w:val="20"/>
        </w:rPr>
      </w:pPr>
    </w:p>
    <w:p w:rsidR="00FF6569" w:rsidRDefault="00FF6569" w:rsidP="00FF6569">
      <w:pPr>
        <w:tabs>
          <w:tab w:val="left" w:pos="284"/>
        </w:tabs>
        <w:spacing w:after="120" w:line="360" w:lineRule="auto"/>
        <w:jc w:val="both"/>
        <w:rPr>
          <w:rFonts w:ascii="Helvetica" w:hAnsi="Helvetica"/>
          <w:sz w:val="20"/>
          <w:szCs w:val="20"/>
        </w:rPr>
      </w:pPr>
      <w:r w:rsidRPr="00F83A4A">
        <w:rPr>
          <w:rFonts w:ascii="Helvetica" w:hAnsi="Helvetica"/>
          <w:sz w:val="20"/>
          <w:szCs w:val="20"/>
        </w:rPr>
        <w:t>Bütçe giderleri t</w:t>
      </w:r>
      <w:r>
        <w:rPr>
          <w:rFonts w:ascii="Helvetica" w:hAnsi="Helvetica"/>
          <w:sz w:val="20"/>
          <w:szCs w:val="20"/>
        </w:rPr>
        <w:t>ablosunda görüleceği üzere; 2014</w:t>
      </w:r>
      <w:r w:rsidRPr="00F83A4A">
        <w:rPr>
          <w:rFonts w:ascii="Helvetica" w:hAnsi="Helvetica"/>
          <w:sz w:val="20"/>
          <w:szCs w:val="20"/>
        </w:rPr>
        <w:t xml:space="preserve"> yılı içerisinde </w:t>
      </w:r>
      <w:r w:rsidRPr="00FF6569">
        <w:rPr>
          <w:rFonts w:ascii="Helvetica" w:hAnsi="Helvetica"/>
          <w:sz w:val="20"/>
          <w:szCs w:val="20"/>
        </w:rPr>
        <w:t xml:space="preserve">1.739.987,05 </w:t>
      </w:r>
      <w:r w:rsidRPr="00F83A4A">
        <w:rPr>
          <w:rFonts w:ascii="Helvetica" w:hAnsi="Helvetica"/>
          <w:sz w:val="20"/>
          <w:szCs w:val="20"/>
        </w:rPr>
        <w:t xml:space="preserve">TL personel gideri, </w:t>
      </w:r>
      <w:r w:rsidRPr="00FF6569">
        <w:rPr>
          <w:rFonts w:ascii="Helvetica" w:hAnsi="Helvetica"/>
          <w:sz w:val="20"/>
          <w:szCs w:val="20"/>
        </w:rPr>
        <w:t>674.979,21</w:t>
      </w:r>
      <w:r w:rsidRPr="00F83A4A">
        <w:rPr>
          <w:rFonts w:ascii="Helvetica" w:hAnsi="Helvetica"/>
          <w:sz w:val="20"/>
          <w:szCs w:val="20"/>
        </w:rPr>
        <w:t xml:space="preserve"> TL mal ve hizmet alım gideri olmak üzere toplam </w:t>
      </w:r>
      <w:r w:rsidRPr="00FF6569">
        <w:rPr>
          <w:rFonts w:ascii="Helvetica" w:hAnsi="Helvetica"/>
          <w:sz w:val="20"/>
          <w:szCs w:val="20"/>
        </w:rPr>
        <w:t>2.414.966,26</w:t>
      </w:r>
      <w:r w:rsidRPr="00F83A4A">
        <w:rPr>
          <w:rFonts w:ascii="Helvetica" w:hAnsi="Helvetica"/>
          <w:sz w:val="20"/>
          <w:szCs w:val="20"/>
        </w:rPr>
        <w:t xml:space="preserve"> TL’lik Genel Yönetim Hizmetleri gideri gerçekleşmiştir. İzleme, Değerlendirme ve Koordinasyon Hizmetleri kapsamında </w:t>
      </w:r>
      <w:r w:rsidRPr="00FF6569">
        <w:rPr>
          <w:rFonts w:ascii="Helvetica" w:hAnsi="Helvetica"/>
          <w:sz w:val="20"/>
          <w:szCs w:val="20"/>
        </w:rPr>
        <w:t>13.536</w:t>
      </w:r>
      <w:r w:rsidRPr="00C13AA9">
        <w:rPr>
          <w:rFonts w:ascii="Helvetica" w:hAnsi="Helvetica"/>
          <w:sz w:val="20"/>
          <w:szCs w:val="20"/>
        </w:rPr>
        <w:t xml:space="preserve"> TL; Plan, Program ve Proje Hizmetleri kapsamında </w:t>
      </w:r>
      <w:r w:rsidRPr="00FF6569">
        <w:rPr>
          <w:rFonts w:ascii="Helvetica" w:hAnsi="Helvetica"/>
          <w:sz w:val="20"/>
          <w:szCs w:val="20"/>
        </w:rPr>
        <w:t>431.949,62</w:t>
      </w:r>
      <w:r w:rsidRPr="00C13AA9">
        <w:rPr>
          <w:rFonts w:ascii="Helvetica" w:hAnsi="Helvetica"/>
          <w:sz w:val="20"/>
          <w:szCs w:val="20"/>
        </w:rPr>
        <w:t xml:space="preserve"> TL; Araştırma ve Geliştirme Hizmetleri kapsamında </w:t>
      </w:r>
      <w:r w:rsidRPr="00FF6569">
        <w:rPr>
          <w:rFonts w:ascii="Helvetica" w:hAnsi="Helvetica"/>
          <w:sz w:val="20"/>
          <w:szCs w:val="20"/>
        </w:rPr>
        <w:t>59.272,16</w:t>
      </w:r>
      <w:r w:rsidRPr="00C13AA9">
        <w:rPr>
          <w:rFonts w:ascii="Helvetica" w:hAnsi="Helvetica"/>
          <w:sz w:val="20"/>
          <w:szCs w:val="20"/>
        </w:rPr>
        <w:t xml:space="preserve"> TL; Tanıtım ve Eğitim Hizmetleri kapsamında </w:t>
      </w:r>
      <w:r w:rsidRPr="00FF6569">
        <w:rPr>
          <w:rFonts w:ascii="Helvetica" w:hAnsi="Helvetica"/>
          <w:sz w:val="20"/>
          <w:szCs w:val="20"/>
        </w:rPr>
        <w:t>593.070,49</w:t>
      </w:r>
      <w:r w:rsidRPr="00F83A4A">
        <w:rPr>
          <w:rFonts w:ascii="Helvetica" w:hAnsi="Helvetica"/>
          <w:sz w:val="20"/>
          <w:szCs w:val="20"/>
        </w:rPr>
        <w:t xml:space="preserve"> TL gider gerçekleşmiştir. </w:t>
      </w:r>
    </w:p>
    <w:p w:rsidR="00FF6569" w:rsidRDefault="00FF6569" w:rsidP="00FF6569">
      <w:pPr>
        <w:tabs>
          <w:tab w:val="left" w:pos="284"/>
        </w:tabs>
        <w:spacing w:after="120" w:line="360" w:lineRule="auto"/>
        <w:jc w:val="both"/>
        <w:rPr>
          <w:rFonts w:ascii="Helvetica" w:hAnsi="Helvetica"/>
          <w:sz w:val="20"/>
          <w:szCs w:val="20"/>
        </w:rPr>
      </w:pPr>
      <w:r w:rsidRPr="00FF6569">
        <w:rPr>
          <w:rFonts w:ascii="Helvetica" w:hAnsi="Helvetica"/>
          <w:sz w:val="20"/>
          <w:szCs w:val="20"/>
        </w:rPr>
        <w:lastRenderedPageBreak/>
        <w:t>Proje ve Faaliyet Destekleme Hizmetleri kapsamında toplam 5.462.821,49 TL proje gideri gerçekleşmiştir. 2011 yılı Mali Destek Programı 2014 yılında son ödemenin yapılmasıyla tamamen sonlandırılmış ve program kapatılmıştır. 2012 yılı Mali Destek Programı kapsamında karşılıklı sözleşme imzalanan kurum ve kuruluşlara ilişkin 2014 yılının ilk 6 ayı içinde ara ve nihai raporlar gelmeye ve proje ödemeleri yapılmaya başlanmıştır. 2014 yılı Mali Destek Programına ilişkin sözleşmeler imzalanmış olup ön ödemeler Temmuz ayında yapılmaya başlanacaktır. 2013 yılı Teknik Destek Programı kapsamında 2014 yılı ilk 6 ayında 324.386,53 TL ödeme yapılmış ve program kapatılmıştır.</w:t>
      </w:r>
      <w:r>
        <w:rPr>
          <w:rFonts w:ascii="Helvetica" w:hAnsi="Helvetica"/>
          <w:sz w:val="20"/>
          <w:szCs w:val="20"/>
        </w:rPr>
        <w:t xml:space="preserve"> </w:t>
      </w:r>
    </w:p>
    <w:p w:rsidR="0099038E" w:rsidRPr="002F7663" w:rsidRDefault="0099038E" w:rsidP="00A808EB">
      <w:pPr>
        <w:pStyle w:val="balk20"/>
        <w:numPr>
          <w:ilvl w:val="3"/>
          <w:numId w:val="1"/>
        </w:numPr>
        <w:rPr>
          <w:caps w:val="0"/>
        </w:rPr>
      </w:pPr>
      <w:bookmarkStart w:id="60" w:name="_Toc300751143"/>
      <w:bookmarkStart w:id="61" w:name="_Toc398286479"/>
      <w:r w:rsidRPr="002F7663">
        <w:rPr>
          <w:caps w:val="0"/>
        </w:rPr>
        <w:t>Temel Mali Tablolara İlişkin Açıklamalar</w:t>
      </w:r>
      <w:bookmarkEnd w:id="60"/>
      <w:bookmarkEnd w:id="61"/>
    </w:p>
    <w:p w:rsidR="002F7663" w:rsidRDefault="00FF6569" w:rsidP="002F7663">
      <w:pPr>
        <w:tabs>
          <w:tab w:val="left" w:pos="284"/>
        </w:tabs>
        <w:spacing w:after="120" w:line="360" w:lineRule="auto"/>
        <w:jc w:val="both"/>
        <w:rPr>
          <w:rFonts w:ascii="Helvetica" w:hAnsi="Helvetica"/>
          <w:sz w:val="20"/>
          <w:szCs w:val="20"/>
        </w:rPr>
      </w:pPr>
      <w:r>
        <w:rPr>
          <w:rFonts w:ascii="Helvetica" w:hAnsi="Helvetica"/>
          <w:sz w:val="20"/>
          <w:szCs w:val="20"/>
        </w:rPr>
        <w:t xml:space="preserve">2014 yılı ilk 6 ay içinde </w:t>
      </w:r>
      <w:r w:rsidRPr="00C13AA9">
        <w:rPr>
          <w:rFonts w:ascii="Helvetica" w:hAnsi="Helvetica"/>
          <w:sz w:val="20"/>
          <w:szCs w:val="20"/>
        </w:rPr>
        <w:t xml:space="preserve">12.276.679,85 TL tahsilat ve 55.044.230,91 TL nakit devri ile toplamda 67.320.910,76 TL gelir gerçekleşmesi sağlanmıştır. </w:t>
      </w:r>
      <w:proofErr w:type="gramStart"/>
      <w:r w:rsidRPr="00C13AA9">
        <w:rPr>
          <w:rFonts w:ascii="Helvetica" w:hAnsi="Helvetica"/>
          <w:sz w:val="20"/>
          <w:szCs w:val="20"/>
        </w:rPr>
        <w:t xml:space="preserve">Bu gelir gerçekleşmesinin %13,46’sı Belediyelerden, %0,35’i İl Özel İdarelerinden, %0,74’ü Ticaret ve Sanayi Odalarından 2014 yılında yapılan tahsilatlardan, %3,69’u faaliyet gelirlerinden, geri kalan %81,76’lık </w:t>
      </w:r>
      <w:r>
        <w:rPr>
          <w:rFonts w:ascii="Helvetica" w:hAnsi="Helvetica"/>
          <w:sz w:val="20"/>
          <w:szCs w:val="20"/>
        </w:rPr>
        <w:t xml:space="preserve">kısmı ise aynı kurumlardan ve Merkezi Yönetimden daha önceki yıllarda yapılan tahsilatların 2014 yılına devretmesi suretiyle gerçekleşen devreden gelirler kaleminden oluşmaktadır. </w:t>
      </w:r>
      <w:proofErr w:type="gramEnd"/>
      <w:r>
        <w:rPr>
          <w:rFonts w:ascii="Helvetica" w:hAnsi="Helvetica"/>
          <w:sz w:val="20"/>
          <w:szCs w:val="20"/>
        </w:rPr>
        <w:t>2014 yılının ilk 6 ayında Merkezi Yönetim tarafından herhangi bir ödeme yapılmamıştır.</w:t>
      </w:r>
    </w:p>
    <w:p w:rsidR="0018792C" w:rsidRDefault="002F7663" w:rsidP="00FF6569">
      <w:pPr>
        <w:pStyle w:val="ResimYazs"/>
        <w:spacing w:after="0"/>
        <w:rPr>
          <w:rFonts w:ascii="Helvetica" w:hAnsi="Helvetica"/>
          <w:b w:val="0"/>
          <w:color w:val="auto"/>
          <w:sz w:val="20"/>
          <w:szCs w:val="20"/>
        </w:rPr>
      </w:pPr>
      <w:r w:rsidRPr="00F16297">
        <w:rPr>
          <w:rFonts w:ascii="Helvetica" w:hAnsi="Helvetica"/>
          <w:b w:val="0"/>
          <w:color w:val="auto"/>
          <w:sz w:val="20"/>
          <w:szCs w:val="20"/>
        </w:rPr>
        <w:t xml:space="preserve"> </w:t>
      </w:r>
      <w:bookmarkStart w:id="62" w:name="_Toc395019926"/>
      <w:r w:rsidR="0018792C" w:rsidRPr="00F16297">
        <w:rPr>
          <w:rFonts w:ascii="Helvetica" w:hAnsi="Helvetica"/>
          <w:b w:val="0"/>
          <w:color w:val="auto"/>
          <w:sz w:val="20"/>
          <w:szCs w:val="20"/>
        </w:rPr>
        <w:t xml:space="preserve">Şekil </w:t>
      </w:r>
      <w:r w:rsidR="0018792C" w:rsidRPr="00F16297">
        <w:rPr>
          <w:rFonts w:ascii="Helvetica" w:hAnsi="Helvetica"/>
          <w:b w:val="0"/>
          <w:color w:val="auto"/>
          <w:sz w:val="20"/>
          <w:szCs w:val="20"/>
        </w:rPr>
        <w:fldChar w:fldCharType="begin"/>
      </w:r>
      <w:r w:rsidR="0018792C" w:rsidRPr="00F16297">
        <w:rPr>
          <w:rFonts w:ascii="Helvetica" w:hAnsi="Helvetica"/>
          <w:b w:val="0"/>
          <w:color w:val="auto"/>
          <w:sz w:val="20"/>
          <w:szCs w:val="20"/>
        </w:rPr>
        <w:instrText xml:space="preserve"> SEQ Şekil \* ARABIC </w:instrText>
      </w:r>
      <w:r w:rsidR="0018792C" w:rsidRPr="00F16297">
        <w:rPr>
          <w:rFonts w:ascii="Helvetica" w:hAnsi="Helvetica"/>
          <w:b w:val="0"/>
          <w:color w:val="auto"/>
          <w:sz w:val="20"/>
          <w:szCs w:val="20"/>
        </w:rPr>
        <w:fldChar w:fldCharType="separate"/>
      </w:r>
      <w:r w:rsidR="00D11CDD">
        <w:rPr>
          <w:rFonts w:ascii="Helvetica" w:hAnsi="Helvetica"/>
          <w:b w:val="0"/>
          <w:noProof/>
          <w:color w:val="auto"/>
          <w:sz w:val="20"/>
          <w:szCs w:val="20"/>
        </w:rPr>
        <w:t>6</w:t>
      </w:r>
      <w:r w:rsidR="0018792C" w:rsidRPr="00F16297">
        <w:rPr>
          <w:rFonts w:ascii="Helvetica" w:hAnsi="Helvetica"/>
          <w:b w:val="0"/>
          <w:color w:val="auto"/>
          <w:sz w:val="20"/>
          <w:szCs w:val="20"/>
        </w:rPr>
        <w:fldChar w:fldCharType="end"/>
      </w:r>
      <w:r w:rsidR="00720870">
        <w:rPr>
          <w:rFonts w:ascii="Helvetica" w:hAnsi="Helvetica"/>
          <w:b w:val="0"/>
          <w:color w:val="auto"/>
          <w:sz w:val="20"/>
          <w:szCs w:val="20"/>
        </w:rPr>
        <w:t>.</w:t>
      </w:r>
      <w:r w:rsidR="00720870">
        <w:rPr>
          <w:rFonts w:ascii="Helvetica" w:hAnsi="Helvetica"/>
          <w:b w:val="0"/>
          <w:color w:val="auto"/>
          <w:sz w:val="20"/>
          <w:szCs w:val="20"/>
        </w:rPr>
        <w:tab/>
      </w:r>
      <w:r w:rsidR="0018792C" w:rsidRPr="00F16297">
        <w:rPr>
          <w:rFonts w:ascii="Helvetica" w:hAnsi="Helvetica"/>
          <w:b w:val="0"/>
          <w:color w:val="auto"/>
          <w:sz w:val="20"/>
          <w:szCs w:val="20"/>
        </w:rPr>
        <w:t>Bursa Eskişehir Bilecik Kalkınma Ajansı Gelir Oranları</w:t>
      </w:r>
      <w:bookmarkEnd w:id="62"/>
      <w:r>
        <w:rPr>
          <w:rFonts w:ascii="Helvetica" w:hAnsi="Helvetica"/>
          <w:b w:val="0"/>
          <w:color w:val="auto"/>
          <w:sz w:val="20"/>
          <w:szCs w:val="20"/>
        </w:rPr>
        <w:t xml:space="preserve"> </w:t>
      </w:r>
    </w:p>
    <w:p w:rsidR="00FF6569" w:rsidRPr="00FF6569" w:rsidRDefault="00FF6569" w:rsidP="00FF6569">
      <w:pPr>
        <w:spacing w:after="120"/>
        <w:ind w:left="709" w:firstLine="709"/>
      </w:pPr>
      <w:r>
        <w:rPr>
          <w:rFonts w:ascii="Helvetica" w:hAnsi="Helvetica"/>
          <w:sz w:val="20"/>
          <w:szCs w:val="20"/>
        </w:rPr>
        <w:t>(30 Haziran 2014 İtibariyle Güncel</w:t>
      </w:r>
      <w:r w:rsidRPr="0003376F">
        <w:rPr>
          <w:rFonts w:ascii="Helvetica" w:hAnsi="Helvetica"/>
          <w:sz w:val="20"/>
          <w:szCs w:val="20"/>
        </w:rPr>
        <w:t>)</w:t>
      </w:r>
    </w:p>
    <w:p w:rsidR="0099038E" w:rsidRDefault="00FF6569" w:rsidP="00D52618">
      <w:pPr>
        <w:spacing w:line="360" w:lineRule="auto"/>
        <w:jc w:val="center"/>
        <w:rPr>
          <w:rFonts w:ascii="Helvetica" w:hAnsi="Helvetica" w:cs="Helvetica"/>
          <w:sz w:val="20"/>
          <w:szCs w:val="20"/>
          <w:highlight w:val="yellow"/>
        </w:rPr>
      </w:pPr>
      <w:r>
        <w:rPr>
          <w:noProof/>
        </w:rPr>
        <w:drawing>
          <wp:inline distT="0" distB="0" distL="0" distR="0" wp14:anchorId="5C8B2686" wp14:editId="6151C86E">
            <wp:extent cx="5760720" cy="3237419"/>
            <wp:effectExtent l="0" t="0" r="11430" b="20320"/>
            <wp:docPr id="1" name="Grafik 1" title="Bursa Eskişehir Bilecik Kalkınma Ajansı Gelir Oranları"/>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2499B" w:rsidRPr="00D2499B" w:rsidRDefault="00D2499B" w:rsidP="00D52618">
      <w:pPr>
        <w:spacing w:line="360" w:lineRule="auto"/>
        <w:jc w:val="center"/>
        <w:rPr>
          <w:rFonts w:ascii="Helvetica" w:hAnsi="Helvetica" w:cs="Helvetica"/>
          <w:sz w:val="16"/>
          <w:szCs w:val="16"/>
          <w:highlight w:val="yellow"/>
        </w:rPr>
      </w:pPr>
    </w:p>
    <w:p w:rsidR="002F7663" w:rsidRDefault="00FF6569" w:rsidP="002F7663">
      <w:pPr>
        <w:tabs>
          <w:tab w:val="left" w:pos="284"/>
        </w:tabs>
        <w:spacing w:after="120" w:line="360" w:lineRule="auto"/>
        <w:jc w:val="both"/>
        <w:rPr>
          <w:rFonts w:ascii="Helvetica" w:hAnsi="Helvetica"/>
          <w:sz w:val="20"/>
          <w:szCs w:val="20"/>
        </w:rPr>
      </w:pPr>
      <w:r w:rsidRPr="00FF6569">
        <w:rPr>
          <w:rFonts w:ascii="Helvetica" w:hAnsi="Helvetica"/>
          <w:sz w:val="20"/>
          <w:szCs w:val="20"/>
        </w:rPr>
        <w:t>2014 yılı ilk 6 ay içerisinde gerçekleştirilen giderler toplamı 8.975.615,99 TL’dir. Bu tutarın %26,91’ini Genel Yönetim Hizmetleri, %0,15’ini İzleme Değerlendirme ve Koordinasyon Hizmetleri, %4,81’ini Plan, Program ve Proje Hizmetleri, %0,66’sını Araştırma ve Geliştirme Hizmetleri, %6,61’ini Tanıtım ve Eğitim Hizmetleri ve %60,86’sını ise Proje ve Faaliyet Destekleme Hizmetleri giderleri oluşturmaktadır.</w:t>
      </w:r>
    </w:p>
    <w:p w:rsidR="0018792C" w:rsidRDefault="002F7663" w:rsidP="00CC3318">
      <w:pPr>
        <w:pStyle w:val="ResimYazs"/>
        <w:keepNext/>
        <w:spacing w:after="0"/>
        <w:rPr>
          <w:rFonts w:ascii="Helvetica" w:hAnsi="Helvetica"/>
          <w:color w:val="FF0000"/>
          <w:sz w:val="20"/>
          <w:szCs w:val="20"/>
        </w:rPr>
      </w:pPr>
      <w:r w:rsidRPr="00F16297">
        <w:rPr>
          <w:rFonts w:ascii="Helvetica" w:hAnsi="Helvetica"/>
          <w:b w:val="0"/>
          <w:color w:val="auto"/>
          <w:sz w:val="20"/>
          <w:szCs w:val="20"/>
        </w:rPr>
        <w:lastRenderedPageBreak/>
        <w:t xml:space="preserve"> </w:t>
      </w:r>
      <w:bookmarkStart w:id="63" w:name="_Toc395019927"/>
      <w:r w:rsidR="0018792C" w:rsidRPr="00F16297">
        <w:rPr>
          <w:rFonts w:ascii="Helvetica" w:hAnsi="Helvetica"/>
          <w:b w:val="0"/>
          <w:color w:val="auto"/>
          <w:sz w:val="20"/>
          <w:szCs w:val="20"/>
        </w:rPr>
        <w:t xml:space="preserve">Şekil </w:t>
      </w:r>
      <w:r w:rsidR="0018792C" w:rsidRPr="00F16297">
        <w:rPr>
          <w:rFonts w:ascii="Helvetica" w:hAnsi="Helvetica"/>
          <w:b w:val="0"/>
          <w:color w:val="auto"/>
          <w:sz w:val="20"/>
          <w:szCs w:val="20"/>
        </w:rPr>
        <w:fldChar w:fldCharType="begin"/>
      </w:r>
      <w:r w:rsidR="0018792C" w:rsidRPr="00F16297">
        <w:rPr>
          <w:rFonts w:ascii="Helvetica" w:hAnsi="Helvetica"/>
          <w:b w:val="0"/>
          <w:color w:val="auto"/>
          <w:sz w:val="20"/>
          <w:szCs w:val="20"/>
        </w:rPr>
        <w:instrText xml:space="preserve"> SEQ Şekil \* ARABIC </w:instrText>
      </w:r>
      <w:r w:rsidR="0018792C" w:rsidRPr="00F16297">
        <w:rPr>
          <w:rFonts w:ascii="Helvetica" w:hAnsi="Helvetica"/>
          <w:b w:val="0"/>
          <w:color w:val="auto"/>
          <w:sz w:val="20"/>
          <w:szCs w:val="20"/>
        </w:rPr>
        <w:fldChar w:fldCharType="separate"/>
      </w:r>
      <w:r w:rsidR="00D11CDD">
        <w:rPr>
          <w:rFonts w:ascii="Helvetica" w:hAnsi="Helvetica"/>
          <w:b w:val="0"/>
          <w:noProof/>
          <w:color w:val="auto"/>
          <w:sz w:val="20"/>
          <w:szCs w:val="20"/>
        </w:rPr>
        <w:t>7</w:t>
      </w:r>
      <w:r w:rsidR="0018792C" w:rsidRPr="00F16297">
        <w:rPr>
          <w:rFonts w:ascii="Helvetica" w:hAnsi="Helvetica"/>
          <w:b w:val="0"/>
          <w:color w:val="auto"/>
          <w:sz w:val="20"/>
          <w:szCs w:val="20"/>
        </w:rPr>
        <w:fldChar w:fldCharType="end"/>
      </w:r>
      <w:r w:rsidR="00B508D4">
        <w:rPr>
          <w:rFonts w:ascii="Helvetica" w:hAnsi="Helvetica"/>
          <w:b w:val="0"/>
          <w:color w:val="auto"/>
          <w:sz w:val="20"/>
          <w:szCs w:val="20"/>
        </w:rPr>
        <w:t>.</w:t>
      </w:r>
      <w:r w:rsidR="00B508D4">
        <w:rPr>
          <w:rFonts w:ascii="Helvetica" w:hAnsi="Helvetica"/>
          <w:b w:val="0"/>
          <w:color w:val="auto"/>
          <w:sz w:val="20"/>
          <w:szCs w:val="20"/>
        </w:rPr>
        <w:tab/>
      </w:r>
      <w:r w:rsidR="0018792C" w:rsidRPr="00F16297">
        <w:rPr>
          <w:rFonts w:ascii="Helvetica" w:hAnsi="Helvetica"/>
          <w:b w:val="0"/>
          <w:color w:val="auto"/>
          <w:sz w:val="20"/>
          <w:szCs w:val="20"/>
        </w:rPr>
        <w:t>Bursa Eskişehir Bilecik Kalkınma Ajansı Harcama Oranları</w:t>
      </w:r>
      <w:bookmarkEnd w:id="63"/>
      <w:r>
        <w:rPr>
          <w:rFonts w:ascii="Helvetica" w:hAnsi="Helvetica"/>
          <w:b w:val="0"/>
          <w:color w:val="auto"/>
          <w:sz w:val="20"/>
          <w:szCs w:val="20"/>
        </w:rPr>
        <w:t xml:space="preserve"> </w:t>
      </w:r>
    </w:p>
    <w:p w:rsidR="00FF6569" w:rsidRPr="00FF6569" w:rsidRDefault="00FF6569" w:rsidP="00CC3318">
      <w:pPr>
        <w:keepNext/>
        <w:spacing w:after="120"/>
        <w:ind w:left="709" w:firstLine="709"/>
      </w:pPr>
      <w:r>
        <w:rPr>
          <w:rFonts w:ascii="Helvetica" w:hAnsi="Helvetica"/>
          <w:sz w:val="20"/>
          <w:szCs w:val="20"/>
        </w:rPr>
        <w:t>(30 Haziran 2014 İtibariyle Güncel</w:t>
      </w:r>
      <w:r w:rsidRPr="0003376F">
        <w:rPr>
          <w:rFonts w:ascii="Helvetica" w:hAnsi="Helvetica"/>
          <w:sz w:val="20"/>
          <w:szCs w:val="20"/>
        </w:rPr>
        <w:t>)</w:t>
      </w:r>
    </w:p>
    <w:p w:rsidR="0099038E" w:rsidRDefault="00FF6569" w:rsidP="00375609">
      <w:pPr>
        <w:spacing w:line="360" w:lineRule="auto"/>
        <w:jc w:val="center"/>
        <w:rPr>
          <w:rFonts w:ascii="Helvetica" w:hAnsi="Helvetica" w:cs="Helvetica"/>
        </w:rPr>
      </w:pPr>
      <w:r>
        <w:rPr>
          <w:noProof/>
        </w:rPr>
        <w:drawing>
          <wp:inline distT="0" distB="0" distL="0" distR="0" wp14:anchorId="5FEA6F03" wp14:editId="3FB1A087">
            <wp:extent cx="5760720" cy="3237419"/>
            <wp:effectExtent l="0" t="0" r="11430" b="20320"/>
            <wp:docPr id="57" name="Grafik 57" title="Bursa Eskişehir Bilecik Kalkınma Ajansı Gelir Oranları"/>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9038E" w:rsidRPr="002F7663" w:rsidRDefault="0099038E" w:rsidP="00A808EB">
      <w:pPr>
        <w:pStyle w:val="balk20"/>
        <w:numPr>
          <w:ilvl w:val="3"/>
          <w:numId w:val="1"/>
        </w:numPr>
        <w:rPr>
          <w:caps w:val="0"/>
        </w:rPr>
      </w:pPr>
      <w:bookmarkStart w:id="64" w:name="_Toc398286480"/>
      <w:r w:rsidRPr="002F7663">
        <w:rPr>
          <w:caps w:val="0"/>
        </w:rPr>
        <w:t>Mali Denetim Sonuçları</w:t>
      </w:r>
      <w:bookmarkEnd w:id="64"/>
    </w:p>
    <w:p w:rsidR="008800B6" w:rsidRPr="002F7663" w:rsidRDefault="008800B6" w:rsidP="002F7663">
      <w:pPr>
        <w:pStyle w:val="AltKonuBal"/>
        <w:keepNext/>
        <w:spacing w:line="360" w:lineRule="auto"/>
        <w:rPr>
          <w:rFonts w:ascii="Helvetica" w:hAnsi="Helvetica" w:cs="Helvetica"/>
          <w:i w:val="0"/>
          <w:color w:val="9CAFC0"/>
          <w:sz w:val="20"/>
          <w:szCs w:val="20"/>
          <w:u w:val="none"/>
        </w:rPr>
      </w:pPr>
      <w:r w:rsidRPr="002F7663">
        <w:rPr>
          <w:rFonts w:ascii="Helvetica" w:hAnsi="Helvetica" w:cs="Helvetica"/>
          <w:i w:val="0"/>
          <w:color w:val="9CAFC0"/>
          <w:sz w:val="20"/>
          <w:szCs w:val="20"/>
          <w:u w:val="none"/>
        </w:rPr>
        <w:t>Dış Denetim</w:t>
      </w:r>
    </w:p>
    <w:p w:rsidR="002F7663" w:rsidRDefault="002F7663" w:rsidP="002F7663">
      <w:pPr>
        <w:spacing w:after="120" w:line="360" w:lineRule="auto"/>
        <w:jc w:val="both"/>
        <w:rPr>
          <w:rFonts w:ascii="Helvetica" w:hAnsi="Helvetica"/>
          <w:sz w:val="20"/>
          <w:szCs w:val="20"/>
        </w:rPr>
      </w:pPr>
      <w:r>
        <w:rPr>
          <w:rFonts w:ascii="Helvetica" w:hAnsi="Helvetica"/>
          <w:sz w:val="20"/>
          <w:szCs w:val="20"/>
        </w:rPr>
        <w:t xml:space="preserve">Kalkınma Ajansları Denetim Yönetmeliğine göre Kalkınma Ajanslarının Sermaye Piyasası Kurulu mevzuatına göre faaliyette bulunan bağımsız denetim şirketlerine her yıl Mart ayı içinde dış denetiminin yaptırılması gerekmektedir. </w:t>
      </w:r>
    </w:p>
    <w:p w:rsidR="002F7663" w:rsidRDefault="002F7663" w:rsidP="002F7663">
      <w:pPr>
        <w:spacing w:after="120" w:line="360" w:lineRule="auto"/>
        <w:jc w:val="both"/>
        <w:rPr>
          <w:rFonts w:ascii="Helvetica" w:hAnsi="Helvetica"/>
          <w:sz w:val="20"/>
          <w:szCs w:val="20"/>
        </w:rPr>
      </w:pPr>
      <w:r>
        <w:rPr>
          <w:rFonts w:ascii="Helvetica" w:hAnsi="Helvetica"/>
          <w:sz w:val="20"/>
          <w:szCs w:val="20"/>
        </w:rPr>
        <w:t>2014 yılı içerisinde Ajansın 2013 yılı faaliyetlerine ilişkin dış denetimi gerçekleştirilmiştir. Dış denetim raporu 2014 yılı Mart ayında bağımsız denetim firması tarafından hazırlanarak Yönetim Kuruluna sunulmak üzere 1 nüshası Ajansa, diğer nüshaları Kalkınma Bakanlığı ve Müsteşarlığa gönderilmiştir. Rapor, Ajans Yönetim Kurulu toplantısında değerlendirilmiştir. Denetim raporunda, iç denetçimizin Eylül 2013’te işten ayrılması neticesinde Ajansımızda iç denetçinin bulunmaması sebebiyle, ‘</w:t>
      </w:r>
      <w:proofErr w:type="spellStart"/>
      <w:r>
        <w:rPr>
          <w:rFonts w:ascii="Helvetica" w:hAnsi="Helvetica"/>
          <w:sz w:val="20"/>
          <w:szCs w:val="20"/>
        </w:rPr>
        <w:t>Organizasyonel</w:t>
      </w:r>
      <w:proofErr w:type="spellEnd"/>
      <w:r>
        <w:rPr>
          <w:rFonts w:ascii="Helvetica" w:hAnsi="Helvetica"/>
          <w:sz w:val="20"/>
          <w:szCs w:val="20"/>
        </w:rPr>
        <w:t xml:space="preserve"> Yapılanma ve İnsan Kaynakları’ ile ‘Risk Yönetimi’ alt denetim alanları için ‘Şartlı Görüş’, diğer tüm denetim alanları için “Olumlu Görüş” verilmiştir. </w:t>
      </w:r>
    </w:p>
    <w:p w:rsidR="00474A31" w:rsidRPr="002F7663" w:rsidRDefault="00474A31" w:rsidP="002F7663">
      <w:pPr>
        <w:pStyle w:val="AltKonuBal"/>
        <w:keepNext/>
        <w:spacing w:line="360" w:lineRule="auto"/>
        <w:rPr>
          <w:rFonts w:ascii="Helvetica" w:hAnsi="Helvetica" w:cs="Helvetica"/>
          <w:i w:val="0"/>
          <w:color w:val="9CAFC0"/>
          <w:sz w:val="20"/>
          <w:szCs w:val="20"/>
          <w:u w:val="none"/>
        </w:rPr>
      </w:pPr>
      <w:r w:rsidRPr="002F7663">
        <w:rPr>
          <w:rFonts w:ascii="Helvetica" w:hAnsi="Helvetica" w:cs="Helvetica"/>
          <w:i w:val="0"/>
          <w:color w:val="9CAFC0"/>
          <w:sz w:val="20"/>
          <w:szCs w:val="20"/>
          <w:u w:val="none"/>
        </w:rPr>
        <w:t>İç Denetim</w:t>
      </w:r>
    </w:p>
    <w:p w:rsidR="002F7663" w:rsidRDefault="002F7663" w:rsidP="002F7663">
      <w:pPr>
        <w:spacing w:after="120" w:line="360" w:lineRule="auto"/>
        <w:jc w:val="both"/>
        <w:rPr>
          <w:rFonts w:ascii="Helvetica" w:hAnsi="Helvetica"/>
          <w:sz w:val="20"/>
          <w:szCs w:val="20"/>
        </w:rPr>
      </w:pPr>
      <w:proofErr w:type="gramStart"/>
      <w:r>
        <w:rPr>
          <w:rFonts w:ascii="Helvetica" w:hAnsi="Helvetica"/>
          <w:sz w:val="20"/>
          <w:szCs w:val="20"/>
        </w:rPr>
        <w:t>Kalkınma Ajansları Denetim Yönetmeliğine göre Ajansların iç denetçi istihdam etmesi zorunlu olup iç denetim, Ajansın faaliyetleri, hesapları, işlemleri, performansı, yönetim ve kontrol yapıları ile finansal işlemlerinin risk yönetimi, yönetim ve kontrol süreçlerinin etkinliğini değerlendirmek ve geliştirmek yönünde sistematik ve disiplinli olarak uluslararası standartlar ve kamu iç denetim standartlarına uygun şekilde gerçekleştirilmelidir.</w:t>
      </w:r>
      <w:proofErr w:type="gramEnd"/>
    </w:p>
    <w:p w:rsidR="002F7663" w:rsidRDefault="002F7663" w:rsidP="002F7663">
      <w:pPr>
        <w:spacing w:after="120" w:line="360" w:lineRule="auto"/>
        <w:jc w:val="both"/>
        <w:rPr>
          <w:rFonts w:ascii="Helvetica" w:hAnsi="Helvetica"/>
          <w:sz w:val="20"/>
          <w:szCs w:val="20"/>
        </w:rPr>
      </w:pPr>
      <w:r>
        <w:rPr>
          <w:rFonts w:ascii="Helvetica" w:hAnsi="Helvetica"/>
          <w:sz w:val="20"/>
          <w:szCs w:val="20"/>
        </w:rPr>
        <w:t>Ajans, 2011 yılı içerisinde istihdam edilmeye başlayan iç denetçi, 2013 Eylül ayında işten ayrılması dolayısıyla 2014 yılında iç denetim faaliyetleri yapılamamıştır.</w:t>
      </w:r>
    </w:p>
    <w:p w:rsidR="00474A31" w:rsidRPr="002F7663" w:rsidRDefault="00474A31" w:rsidP="002F7663">
      <w:pPr>
        <w:pStyle w:val="AltKonuBal"/>
        <w:keepNext/>
        <w:spacing w:line="360" w:lineRule="auto"/>
        <w:rPr>
          <w:rFonts w:ascii="Helvetica" w:hAnsi="Helvetica" w:cs="Helvetica"/>
          <w:i w:val="0"/>
          <w:color w:val="9CAFC0"/>
          <w:sz w:val="20"/>
          <w:szCs w:val="20"/>
          <w:u w:val="none"/>
        </w:rPr>
      </w:pPr>
      <w:r w:rsidRPr="002F7663">
        <w:rPr>
          <w:rFonts w:ascii="Helvetica" w:hAnsi="Helvetica" w:cs="Helvetica"/>
          <w:i w:val="0"/>
          <w:color w:val="9CAFC0"/>
          <w:sz w:val="20"/>
          <w:szCs w:val="20"/>
          <w:u w:val="none"/>
        </w:rPr>
        <w:lastRenderedPageBreak/>
        <w:t>Sayıştay Denetimi</w:t>
      </w:r>
    </w:p>
    <w:p w:rsidR="002F7663" w:rsidRDefault="002F7663" w:rsidP="002F7663">
      <w:pPr>
        <w:spacing w:after="120" w:line="360" w:lineRule="auto"/>
        <w:jc w:val="both"/>
        <w:rPr>
          <w:rFonts w:ascii="Helvetica" w:hAnsi="Helvetica"/>
          <w:sz w:val="20"/>
          <w:szCs w:val="20"/>
        </w:rPr>
      </w:pPr>
      <w:r>
        <w:rPr>
          <w:rFonts w:ascii="Helvetica" w:hAnsi="Helvetica"/>
          <w:sz w:val="20"/>
          <w:szCs w:val="20"/>
        </w:rPr>
        <w:t xml:space="preserve">19.12.2010 tarihli resmi gazetede yayımlanarak yürürlüğe giren 6085 </w:t>
      </w:r>
      <w:proofErr w:type="spellStart"/>
      <w:r>
        <w:rPr>
          <w:rFonts w:ascii="Helvetica" w:hAnsi="Helvetica"/>
          <w:sz w:val="20"/>
          <w:szCs w:val="20"/>
        </w:rPr>
        <w:t>No’lu</w:t>
      </w:r>
      <w:proofErr w:type="spellEnd"/>
      <w:r>
        <w:rPr>
          <w:rFonts w:ascii="Helvetica" w:hAnsi="Helvetica"/>
          <w:sz w:val="20"/>
          <w:szCs w:val="20"/>
        </w:rPr>
        <w:t xml:space="preserve"> Sayıştay Kanunu ile birlikte Kalkınma Ajansları da Sayıştay denetimine tabi olmuştur. Sayıştay denetçileri, 2012 yılından sonra, 10 Şubat-21 Şubat 2014 tarihleri arasında iki hafta süreyle Ajansımızda bulunarak 2013 yılı iş ve işlemlerini de yerinde incelemiş ve denetlemişlerdir. 30.06.2014 tarihi itibariyle nihai denetim raporu Ajansımıza ulaşmamıştır. </w:t>
      </w:r>
    </w:p>
    <w:p w:rsidR="00474A31" w:rsidRPr="002F7663" w:rsidRDefault="00474A31" w:rsidP="002F7663">
      <w:pPr>
        <w:pStyle w:val="AltKonuBal"/>
        <w:keepNext/>
        <w:spacing w:line="360" w:lineRule="auto"/>
        <w:rPr>
          <w:rFonts w:ascii="Helvetica" w:hAnsi="Helvetica" w:cs="Helvetica"/>
          <w:i w:val="0"/>
          <w:color w:val="9CAFC0"/>
          <w:sz w:val="20"/>
          <w:szCs w:val="20"/>
          <w:u w:val="none"/>
        </w:rPr>
      </w:pPr>
      <w:r w:rsidRPr="002F7663">
        <w:rPr>
          <w:rFonts w:ascii="Helvetica" w:hAnsi="Helvetica" w:cs="Helvetica"/>
          <w:i w:val="0"/>
          <w:color w:val="9CAFC0"/>
          <w:sz w:val="20"/>
          <w:szCs w:val="20"/>
          <w:u w:val="none"/>
        </w:rPr>
        <w:t>Cumhurbaşkanlığı Devlet Denetleme Kurulu Denetimi</w:t>
      </w:r>
    </w:p>
    <w:p w:rsidR="002F7663" w:rsidRDefault="002F7663" w:rsidP="002F7663">
      <w:pPr>
        <w:spacing w:line="360" w:lineRule="auto"/>
        <w:jc w:val="both"/>
        <w:rPr>
          <w:rFonts w:ascii="Helvetica" w:hAnsi="Helvetica"/>
          <w:sz w:val="20"/>
          <w:szCs w:val="20"/>
        </w:rPr>
      </w:pPr>
      <w:bookmarkStart w:id="65" w:name="_Toc299107455"/>
      <w:bookmarkStart w:id="66" w:name="_Toc300661667"/>
      <w:bookmarkStart w:id="67" w:name="_Toc300751145"/>
      <w:bookmarkStart w:id="68" w:name="_Toc332018648"/>
      <w:bookmarkStart w:id="69" w:name="_Toc286998219"/>
      <w:bookmarkStart w:id="70" w:name="_Toc299107456"/>
      <w:bookmarkStart w:id="71" w:name="_Toc300661668"/>
      <w:bookmarkStart w:id="72" w:name="_Toc300751146"/>
      <w:bookmarkStart w:id="73" w:name="_Toc332018649"/>
      <w:bookmarkStart w:id="74" w:name="_Toc286998220"/>
      <w:bookmarkStart w:id="75" w:name="_Toc299107457"/>
      <w:bookmarkStart w:id="76" w:name="_Toc300661669"/>
      <w:bookmarkStart w:id="77" w:name="_Toc300751147"/>
      <w:bookmarkStart w:id="78" w:name="_Toc332018650"/>
      <w:bookmarkEnd w:id="65"/>
      <w:bookmarkEnd w:id="66"/>
      <w:bookmarkEnd w:id="67"/>
      <w:bookmarkEnd w:id="68"/>
      <w:bookmarkEnd w:id="69"/>
      <w:bookmarkEnd w:id="70"/>
      <w:bookmarkEnd w:id="71"/>
      <w:bookmarkEnd w:id="72"/>
      <w:bookmarkEnd w:id="73"/>
      <w:bookmarkEnd w:id="74"/>
      <w:bookmarkEnd w:id="75"/>
      <w:bookmarkEnd w:id="76"/>
      <w:bookmarkEnd w:id="77"/>
      <w:bookmarkEnd w:id="78"/>
      <w:r>
        <w:rPr>
          <w:rFonts w:ascii="Helvetica" w:hAnsi="Helvetica"/>
          <w:sz w:val="20"/>
          <w:szCs w:val="20"/>
        </w:rPr>
        <w:t xml:space="preserve">Cumhurbaşkanlığı Devlet Denetleme Kurulu’nun “Türkiye’nin Kalkınma Ajansları Uygulamasının Değerlendirilmesi” konulu denetim raporu, 30.01.2014 tarihinde yayınlanmıştır. Kalkınma Bakanlığı ile yapılan değerlendirmeler neticesinde, raporun öneri ve eleştirilerine ilişkin eylem planları hazırlanarak Bakanlığa gönderilmiştir. </w:t>
      </w:r>
    </w:p>
    <w:p w:rsidR="0099038E" w:rsidRPr="002F7663" w:rsidRDefault="002F7663" w:rsidP="00A808EB">
      <w:pPr>
        <w:pStyle w:val="balk20"/>
        <w:numPr>
          <w:ilvl w:val="2"/>
          <w:numId w:val="1"/>
        </w:numPr>
        <w:rPr>
          <w:caps w:val="0"/>
        </w:rPr>
      </w:pPr>
      <w:r w:rsidRPr="002F7663">
        <w:rPr>
          <w:caps w:val="0"/>
        </w:rPr>
        <w:t xml:space="preserve"> </w:t>
      </w:r>
      <w:bookmarkStart w:id="79" w:name="_Toc398286481"/>
      <w:r w:rsidR="0099038E" w:rsidRPr="002F7663">
        <w:rPr>
          <w:caps w:val="0"/>
        </w:rPr>
        <w:t>Diğer Hususlar</w:t>
      </w:r>
      <w:bookmarkEnd w:id="79"/>
    </w:p>
    <w:p w:rsidR="0099038E" w:rsidRPr="002F7663" w:rsidRDefault="0099038E" w:rsidP="0069577F">
      <w:pPr>
        <w:pStyle w:val="AltKonuBal"/>
        <w:keepNext/>
        <w:spacing w:before="200" w:line="360" w:lineRule="auto"/>
        <w:rPr>
          <w:rFonts w:ascii="Helvetica" w:hAnsi="Helvetica" w:cs="Helvetica"/>
          <w:i w:val="0"/>
          <w:color w:val="9CAFC0"/>
          <w:sz w:val="20"/>
          <w:szCs w:val="20"/>
          <w:u w:val="none"/>
        </w:rPr>
      </w:pPr>
      <w:r w:rsidRPr="002F7663">
        <w:rPr>
          <w:rFonts w:ascii="Helvetica" w:hAnsi="Helvetica" w:cs="Helvetica"/>
          <w:i w:val="0"/>
          <w:color w:val="9CAFC0"/>
          <w:sz w:val="20"/>
          <w:szCs w:val="20"/>
          <w:u w:val="none"/>
        </w:rPr>
        <w:t xml:space="preserve">Ajansın Genel İdari Faaliyetleri </w:t>
      </w:r>
    </w:p>
    <w:p w:rsidR="002F7663" w:rsidRDefault="002F7663" w:rsidP="002F7663">
      <w:pPr>
        <w:spacing w:before="200" w:after="200" w:line="360" w:lineRule="auto"/>
        <w:jc w:val="both"/>
        <w:rPr>
          <w:rFonts w:ascii="Helvetica" w:hAnsi="Helvetica" w:cs="Helvetica"/>
          <w:sz w:val="20"/>
          <w:szCs w:val="20"/>
        </w:rPr>
      </w:pPr>
      <w:r>
        <w:rPr>
          <w:rFonts w:ascii="Helvetica" w:hAnsi="Helvetica" w:cs="Helvetica"/>
          <w:sz w:val="20"/>
          <w:szCs w:val="20"/>
        </w:rPr>
        <w:t xml:space="preserve">Ajansımızda çalışma programı, bütçe ve muhasebe modüllerini içeren Kalkınma Ajansları Yönetim Sistemi (KAYS) ile giden </w:t>
      </w:r>
      <w:proofErr w:type="spellStart"/>
      <w:r>
        <w:rPr>
          <w:rFonts w:ascii="Helvetica" w:hAnsi="Helvetica" w:cs="Helvetica"/>
          <w:sz w:val="20"/>
          <w:szCs w:val="20"/>
        </w:rPr>
        <w:t>evrağın</w:t>
      </w:r>
      <w:proofErr w:type="spellEnd"/>
      <w:r>
        <w:rPr>
          <w:rFonts w:ascii="Helvetica" w:hAnsi="Helvetica" w:cs="Helvetica"/>
          <w:sz w:val="20"/>
          <w:szCs w:val="20"/>
        </w:rPr>
        <w:t xml:space="preserve"> elektronik ortamda yazılmasına, gelen </w:t>
      </w:r>
      <w:proofErr w:type="spellStart"/>
      <w:r>
        <w:rPr>
          <w:rFonts w:ascii="Helvetica" w:hAnsi="Helvetica" w:cs="Helvetica"/>
          <w:sz w:val="20"/>
          <w:szCs w:val="20"/>
        </w:rPr>
        <w:t>evrağın</w:t>
      </w:r>
      <w:proofErr w:type="spellEnd"/>
      <w:r>
        <w:rPr>
          <w:rFonts w:ascii="Helvetica" w:hAnsi="Helvetica" w:cs="Helvetica"/>
          <w:sz w:val="20"/>
          <w:szCs w:val="20"/>
        </w:rPr>
        <w:t xml:space="preserve"> </w:t>
      </w:r>
      <w:proofErr w:type="gramStart"/>
      <w:r>
        <w:rPr>
          <w:rFonts w:ascii="Helvetica" w:hAnsi="Helvetica" w:cs="Helvetica"/>
          <w:sz w:val="20"/>
          <w:szCs w:val="20"/>
        </w:rPr>
        <w:t>online</w:t>
      </w:r>
      <w:proofErr w:type="gramEnd"/>
      <w:r>
        <w:rPr>
          <w:rFonts w:ascii="Helvetica" w:hAnsi="Helvetica" w:cs="Helvetica"/>
          <w:sz w:val="20"/>
          <w:szCs w:val="20"/>
        </w:rPr>
        <w:t xml:space="preserve"> olarak kaydedilmesi ve arşivlenmesine imkan sağlayan Elektronik Belge Yönetim Sistemi (EBYS) kullanılmaya devam edilmektedir. Bu kapsamda Kalkınma Bakanlığı koordinasyonunda hareket edilmekte ve yeni projelerin geliştirilmesine destek olunmaktadır.</w:t>
      </w:r>
    </w:p>
    <w:p w:rsidR="00703E67" w:rsidRPr="006A5AFA" w:rsidRDefault="008430A8" w:rsidP="00A808EB">
      <w:pPr>
        <w:pStyle w:val="balk20"/>
        <w:numPr>
          <w:ilvl w:val="1"/>
          <w:numId w:val="1"/>
        </w:numPr>
      </w:pPr>
      <w:bookmarkStart w:id="80" w:name="_Toc300751148"/>
      <w:bookmarkStart w:id="81" w:name="_Toc398286482"/>
      <w:r w:rsidRPr="006A5AFA">
        <w:t>Performans Bilgileri</w:t>
      </w:r>
      <w:bookmarkEnd w:id="80"/>
      <w:bookmarkEnd w:id="81"/>
    </w:p>
    <w:p w:rsidR="00C36F09" w:rsidRPr="0069577F" w:rsidRDefault="009021D7" w:rsidP="00A808EB">
      <w:pPr>
        <w:pStyle w:val="balk20"/>
        <w:numPr>
          <w:ilvl w:val="2"/>
          <w:numId w:val="1"/>
        </w:numPr>
        <w:rPr>
          <w:caps w:val="0"/>
        </w:rPr>
      </w:pPr>
      <w:bookmarkStart w:id="82" w:name="_Toc300751149"/>
      <w:bookmarkStart w:id="83" w:name="_Toc398286483"/>
      <w:r w:rsidRPr="0069577F">
        <w:rPr>
          <w:caps w:val="0"/>
        </w:rPr>
        <w:t xml:space="preserve">Planlama, Programlama </w:t>
      </w:r>
      <w:r w:rsidR="00424661" w:rsidRPr="0069577F">
        <w:rPr>
          <w:caps w:val="0"/>
        </w:rPr>
        <w:t>v</w:t>
      </w:r>
      <w:r w:rsidRPr="0069577F">
        <w:rPr>
          <w:caps w:val="0"/>
        </w:rPr>
        <w:t>e Koordinasyon Birimi Faaliyetleri</w:t>
      </w:r>
      <w:bookmarkEnd w:id="82"/>
      <w:bookmarkEnd w:id="83"/>
    </w:p>
    <w:p w:rsidR="00424661" w:rsidRPr="0069577F" w:rsidRDefault="00424661" w:rsidP="00A808EB">
      <w:pPr>
        <w:pStyle w:val="balk20"/>
        <w:numPr>
          <w:ilvl w:val="3"/>
          <w:numId w:val="1"/>
        </w:numPr>
        <w:rPr>
          <w:caps w:val="0"/>
        </w:rPr>
      </w:pPr>
      <w:bookmarkStart w:id="84" w:name="_Toc398286484"/>
      <w:r w:rsidRPr="0069577F">
        <w:rPr>
          <w:caps w:val="0"/>
        </w:rPr>
        <w:t xml:space="preserve">Ekonomik, Sosyal ve </w:t>
      </w:r>
      <w:r w:rsidR="002B5518" w:rsidRPr="0069577F">
        <w:rPr>
          <w:caps w:val="0"/>
        </w:rPr>
        <w:t>Mekânsal Analizlerin Yapılması</w:t>
      </w:r>
      <w:bookmarkEnd w:id="84"/>
    </w:p>
    <w:p w:rsidR="009619A4" w:rsidRDefault="009619A4" w:rsidP="0069577F">
      <w:pPr>
        <w:pStyle w:val="AltKonuBal"/>
        <w:keepNext/>
        <w:spacing w:before="200" w:line="360" w:lineRule="auto"/>
        <w:rPr>
          <w:rFonts w:ascii="Helvetica" w:hAnsi="Helvetica" w:cs="Helvetica"/>
          <w:i w:val="0"/>
          <w:color w:val="9CAFC0"/>
          <w:sz w:val="20"/>
          <w:szCs w:val="20"/>
          <w:u w:val="none"/>
        </w:rPr>
      </w:pPr>
      <w:r w:rsidRPr="0069577F">
        <w:rPr>
          <w:rFonts w:ascii="Helvetica" w:hAnsi="Helvetica" w:cs="Helvetica"/>
          <w:i w:val="0"/>
          <w:color w:val="9CAFC0"/>
          <w:sz w:val="20"/>
          <w:szCs w:val="20"/>
          <w:u w:val="none"/>
        </w:rPr>
        <w:t>Kümelenme Analizi Çalışmaları</w:t>
      </w:r>
    </w:p>
    <w:p w:rsidR="00CC3318" w:rsidRPr="006F05CF" w:rsidRDefault="00CC3318" w:rsidP="00CC3318">
      <w:pPr>
        <w:spacing w:after="120" w:line="360" w:lineRule="auto"/>
        <w:jc w:val="both"/>
        <w:rPr>
          <w:rFonts w:ascii="Helvetica" w:eastAsia="Calibri" w:hAnsi="Helvetica"/>
          <w:sz w:val="20"/>
          <w:szCs w:val="20"/>
          <w:lang w:eastAsia="en-US"/>
        </w:rPr>
      </w:pPr>
      <w:proofErr w:type="gramStart"/>
      <w:r w:rsidRPr="006F05CF">
        <w:rPr>
          <w:rFonts w:ascii="Helvetica" w:eastAsia="Calibri" w:hAnsi="Helvetica"/>
          <w:sz w:val="20"/>
          <w:szCs w:val="20"/>
          <w:lang w:eastAsia="en-US"/>
        </w:rPr>
        <w:t xml:space="preserve">Firmaların çabuk pazara girmeleri, bilgiye hızlı bir şekilde ulaşmaları, finans elde etmeleri, Ar-Ge, üretim ve pazarlama ortaklığı yapmaları, riski dağıtmaları, ihracatlarını artırmaları, bölge ekonomisini yukarıya çekmeleri için birbirleri ile ve diğer kuruluşlarla sistematik bir şekilde iş birliği halinde çalışmaları anlamına gelen geleceğin ekonomi modeli  ‘kümelenme’, bölgemiz için de kritik öneme sahip bir konudur. </w:t>
      </w:r>
      <w:proofErr w:type="gramEnd"/>
      <w:r w:rsidRPr="006F05CF">
        <w:rPr>
          <w:rFonts w:ascii="Helvetica" w:eastAsia="Calibri" w:hAnsi="Helvetica"/>
          <w:sz w:val="20"/>
          <w:szCs w:val="20"/>
          <w:lang w:eastAsia="en-US"/>
        </w:rPr>
        <w:t xml:space="preserve">Kümelenme, </w:t>
      </w:r>
      <w:proofErr w:type="spellStart"/>
      <w:r w:rsidRPr="006F05CF">
        <w:rPr>
          <w:rFonts w:ascii="Helvetica" w:eastAsia="Calibri" w:hAnsi="Helvetica"/>
          <w:sz w:val="20"/>
          <w:szCs w:val="20"/>
          <w:lang w:eastAsia="en-US"/>
        </w:rPr>
        <w:t>BEBKA’nın</w:t>
      </w:r>
      <w:proofErr w:type="spellEnd"/>
      <w:r w:rsidRPr="006F05CF">
        <w:rPr>
          <w:rFonts w:ascii="Helvetica" w:eastAsia="Calibri" w:hAnsi="Helvetica"/>
          <w:sz w:val="20"/>
          <w:szCs w:val="20"/>
          <w:lang w:eastAsia="en-US"/>
        </w:rPr>
        <w:t xml:space="preserve"> odak çalışmaları arasında yer almakta olup bu alanda birçok önemli faaliyet ve projeler hayata geçirilmeye devam etmektedir.</w:t>
      </w:r>
    </w:p>
    <w:p w:rsidR="008F79DC" w:rsidRPr="008F79DC" w:rsidRDefault="008F79DC" w:rsidP="008F79DC">
      <w:pPr>
        <w:pStyle w:val="AltKonuBal"/>
        <w:keepNext/>
        <w:spacing w:before="200" w:line="360" w:lineRule="auto"/>
        <w:rPr>
          <w:rFonts w:ascii="Helvetica" w:hAnsi="Helvetica" w:cs="Helvetica"/>
          <w:b w:val="0"/>
          <w:sz w:val="20"/>
          <w:szCs w:val="20"/>
        </w:rPr>
      </w:pPr>
      <w:r w:rsidRPr="008F79DC">
        <w:rPr>
          <w:rFonts w:ascii="Helvetica" w:hAnsi="Helvetica" w:cs="Helvetica"/>
          <w:b w:val="0"/>
          <w:sz w:val="20"/>
          <w:szCs w:val="20"/>
        </w:rPr>
        <w:t>Kümelenme ve Rekabetçilik Zirvesi</w:t>
      </w:r>
    </w:p>
    <w:p w:rsidR="0069577F" w:rsidRDefault="0069577F" w:rsidP="0069577F">
      <w:pPr>
        <w:spacing w:before="120" w:after="120" w:line="360" w:lineRule="auto"/>
        <w:jc w:val="both"/>
        <w:rPr>
          <w:rFonts w:ascii="Helvetica" w:hAnsi="Helvetica" w:cs="Helvetica"/>
          <w:sz w:val="20"/>
          <w:szCs w:val="20"/>
        </w:rPr>
      </w:pPr>
      <w:r>
        <w:rPr>
          <w:rFonts w:ascii="Helvetica" w:hAnsi="Helvetica" w:cs="Helvetica"/>
          <w:sz w:val="20"/>
          <w:szCs w:val="20"/>
        </w:rPr>
        <w:t>Bursa, Eskişehir ile Bilecik’te faaliyet gösteren Bursa Eskişehir Bilecik Kalkınma Ajansı tarafınd</w:t>
      </w:r>
      <w:r w:rsidR="00CC3318">
        <w:rPr>
          <w:rFonts w:ascii="Helvetica" w:hAnsi="Helvetica" w:cs="Helvetica"/>
          <w:sz w:val="20"/>
          <w:szCs w:val="20"/>
        </w:rPr>
        <w:t xml:space="preserve">an 14 Ocak 2014 tarihinde Bursa’da </w:t>
      </w:r>
      <w:r>
        <w:rPr>
          <w:rFonts w:ascii="Helvetica" w:hAnsi="Helvetica" w:cs="Helvetica"/>
          <w:sz w:val="20"/>
          <w:szCs w:val="20"/>
        </w:rPr>
        <w:t>düzenlenen “</w:t>
      </w:r>
      <w:r w:rsidRPr="0069577F">
        <w:rPr>
          <w:rFonts w:ascii="Helvetica" w:hAnsi="Helvetica" w:cs="Helvetica"/>
          <w:b/>
          <w:sz w:val="20"/>
          <w:szCs w:val="20"/>
        </w:rPr>
        <w:t>Kümelenme ve Rekabetçilik Zirvesi</w:t>
      </w:r>
      <w:r>
        <w:rPr>
          <w:rFonts w:ascii="Helvetica" w:hAnsi="Helvetica" w:cs="Helvetica"/>
          <w:sz w:val="20"/>
          <w:szCs w:val="20"/>
        </w:rPr>
        <w:t>” ile kümelenme konusunda bölgedeki farkındalığı artırmak ve mevcut kümelerin edindikleri tecrübeleri sanayiciler ve ilgili kuruluşlarla paylaşılması amaçlanmıştır. </w:t>
      </w:r>
    </w:p>
    <w:p w:rsidR="0069577F" w:rsidRDefault="0069577F" w:rsidP="0069577F">
      <w:pPr>
        <w:spacing w:before="120" w:after="120" w:line="360" w:lineRule="auto"/>
        <w:jc w:val="both"/>
        <w:rPr>
          <w:rFonts w:ascii="Helvetica" w:hAnsi="Helvetica" w:cs="Helvetica"/>
          <w:sz w:val="20"/>
          <w:szCs w:val="20"/>
        </w:rPr>
      </w:pPr>
      <w:r>
        <w:rPr>
          <w:rFonts w:ascii="Helvetica" w:hAnsi="Helvetica" w:cs="Helvetica"/>
          <w:sz w:val="20"/>
          <w:szCs w:val="20"/>
        </w:rPr>
        <w:lastRenderedPageBreak/>
        <w:t>“Uluslararası Rekabet için Bölgesel İşbirliği” fikri ile yola çıkan ajansımız kümelenme ve rekabetçilik konusunda Türkiye’nin önde gelen isimlerinden oluşan küme yöneticileri, küme temsilcileri ve panelistleri davet etmiş ve bu yolla kümelenmenin rekabetçiliğe olan katkılarını yaşanmış örnekler ile ortaya koymayı hedeflemiştir.</w:t>
      </w:r>
    </w:p>
    <w:p w:rsidR="0069577F" w:rsidRDefault="0069577F" w:rsidP="0069577F">
      <w:pPr>
        <w:spacing w:before="120" w:after="120" w:line="360" w:lineRule="auto"/>
        <w:jc w:val="both"/>
        <w:rPr>
          <w:rFonts w:ascii="Helvetica" w:hAnsi="Helvetica" w:cs="Helvetica"/>
          <w:sz w:val="20"/>
          <w:szCs w:val="20"/>
        </w:rPr>
      </w:pPr>
      <w:r>
        <w:rPr>
          <w:rFonts w:ascii="Helvetica" w:hAnsi="Helvetica" w:cs="Helvetica"/>
          <w:sz w:val="20"/>
          <w:szCs w:val="20"/>
        </w:rPr>
        <w:t>Paralel oturumlar halinde gerçekleştirilen zirvede ülkemizde kümelenme konusunda özellikle ön plana çıkmış ve faaliyetlerini başarıyla sürdüren kümelerin temsilcileri, nasıl bir araya geldiklerini, karşılaştıkları zorlukları, kümelenmenin kendilerine sağladığı avantajları ve bu süreçte edindikleri tecrübeleri katılımcılarla paylaşmışlardır.</w:t>
      </w:r>
    </w:p>
    <w:p w:rsidR="0069577F" w:rsidRDefault="0069577F" w:rsidP="0069577F">
      <w:pPr>
        <w:spacing w:before="120" w:after="120" w:line="360" w:lineRule="auto"/>
        <w:jc w:val="both"/>
        <w:rPr>
          <w:rFonts w:ascii="Helvetica" w:hAnsi="Helvetica" w:cs="Helvetica"/>
          <w:sz w:val="20"/>
          <w:szCs w:val="20"/>
        </w:rPr>
      </w:pPr>
      <w:r>
        <w:rPr>
          <w:rFonts w:ascii="Helvetica" w:hAnsi="Helvetica" w:cs="Helvetica"/>
          <w:sz w:val="20"/>
          <w:szCs w:val="20"/>
        </w:rPr>
        <w:t xml:space="preserve">Bursa, Eskişehir ve Bilecik’in yanı sıra Türkiye’nin çeşitli illerinde yürütülen kümelenme çalışmalarının detaylandırıldığı, ilgili bakanlıkların ve kamu kurumlarının kümelenme çalışmalarına sağladığı hibe ve </w:t>
      </w:r>
      <w:r w:rsidR="00CC3318">
        <w:rPr>
          <w:rFonts w:ascii="Helvetica" w:hAnsi="Helvetica" w:cs="Helvetica"/>
          <w:sz w:val="20"/>
          <w:szCs w:val="20"/>
        </w:rPr>
        <w:t>desteklerin masaya yatırıldığı zirveye B</w:t>
      </w:r>
      <w:r>
        <w:rPr>
          <w:rFonts w:ascii="Helvetica" w:hAnsi="Helvetica" w:cs="Helvetica"/>
          <w:sz w:val="20"/>
          <w:szCs w:val="20"/>
        </w:rPr>
        <w:t>ursa, Bilecik ve Eskişehir illerindeki özel sektör, kamu kurumları ve sivil toplum kuruluşlarından çok sayıda yetkili katılmışlardır.</w:t>
      </w:r>
    </w:p>
    <w:p w:rsidR="00CC3318" w:rsidRDefault="0069577F" w:rsidP="0069577F">
      <w:pPr>
        <w:spacing w:before="120" w:after="120" w:line="360" w:lineRule="auto"/>
        <w:jc w:val="both"/>
        <w:rPr>
          <w:rFonts w:ascii="Helvetica" w:hAnsi="Helvetica" w:cs="Helvetica"/>
          <w:sz w:val="20"/>
          <w:szCs w:val="20"/>
        </w:rPr>
      </w:pPr>
      <w:r>
        <w:rPr>
          <w:rFonts w:ascii="Helvetica" w:hAnsi="Helvetica" w:cs="Helvetica"/>
          <w:sz w:val="20"/>
          <w:szCs w:val="20"/>
        </w:rPr>
        <w:t xml:space="preserve">Eş zamanlı olarak gerçekleştirilen 4 oturum ile tamamlanan “Kümelenme ve Rekabetçilik Zirvesi”, iki ayrı salonda yapılan oturumlarda, kümelenme konularında Türkiye’deki öncü kurumların temsilcileri yaptıkları çalışmaları zirve katılımcılarıyla paylaşmışlardır. </w:t>
      </w:r>
    </w:p>
    <w:p w:rsidR="0069577F" w:rsidRDefault="0069577F" w:rsidP="0069577F">
      <w:pPr>
        <w:spacing w:before="120" w:after="120" w:line="360" w:lineRule="auto"/>
        <w:jc w:val="both"/>
        <w:rPr>
          <w:rFonts w:ascii="Helvetica" w:hAnsi="Helvetica" w:cs="Helvetica"/>
          <w:sz w:val="20"/>
          <w:szCs w:val="20"/>
        </w:rPr>
      </w:pPr>
      <w:r>
        <w:rPr>
          <w:rFonts w:ascii="Helvetica" w:hAnsi="Helvetica" w:cs="Helvetica"/>
          <w:sz w:val="20"/>
          <w:szCs w:val="20"/>
        </w:rPr>
        <w:t xml:space="preserve">Toplantı sonunda yapılan değerlendirmede, gerçekleştirilen zirvenin bölgedeki kümelenme çalışmalarına farklı bir boyut katacağı ifade edilirken bir sonraki zirvenin uluslararası bir nitelik taşıması gerektiği ve uluslararası tecrübelerin de ortaya konularak bilgi ve tecrübe paylaşımının genişletilmesi gerektiği belirtilmiştir. </w:t>
      </w:r>
    </w:p>
    <w:p w:rsidR="0069577F" w:rsidRDefault="0069577F" w:rsidP="0069577F">
      <w:pPr>
        <w:spacing w:before="120" w:after="120" w:line="360" w:lineRule="auto"/>
        <w:jc w:val="center"/>
        <w:rPr>
          <w:rFonts w:ascii="Helvetica" w:hAnsi="Helvetica" w:cs="Helvetica"/>
          <w:sz w:val="20"/>
          <w:szCs w:val="20"/>
        </w:rPr>
      </w:pPr>
      <w:r>
        <w:rPr>
          <w:rFonts w:ascii="Helvetica" w:hAnsi="Helvetica" w:cs="Helvetica"/>
          <w:noProof/>
          <w:sz w:val="20"/>
          <w:szCs w:val="20"/>
        </w:rPr>
        <w:drawing>
          <wp:inline distT="0" distB="0" distL="0" distR="0" wp14:anchorId="4E0295B3" wp14:editId="5435E1CC">
            <wp:extent cx="5387223" cy="2520000"/>
            <wp:effectExtent l="0" t="0" r="4445" b="0"/>
            <wp:docPr id="547" name="Resim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L.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87223" cy="2520000"/>
                    </a:xfrm>
                    <a:prstGeom prst="rect">
                      <a:avLst/>
                    </a:prstGeom>
                  </pic:spPr>
                </pic:pic>
              </a:graphicData>
            </a:graphic>
          </wp:inline>
        </w:drawing>
      </w:r>
    </w:p>
    <w:p w:rsidR="008F79DC" w:rsidRPr="008F79DC" w:rsidRDefault="008F79DC" w:rsidP="008F79DC">
      <w:pPr>
        <w:pStyle w:val="AltKonuBal"/>
        <w:keepNext/>
        <w:spacing w:before="200" w:line="360" w:lineRule="auto"/>
        <w:rPr>
          <w:rFonts w:ascii="Helvetica" w:hAnsi="Helvetica" w:cs="Helvetica"/>
          <w:b w:val="0"/>
          <w:sz w:val="20"/>
          <w:szCs w:val="20"/>
        </w:rPr>
      </w:pPr>
      <w:r w:rsidRPr="008F79DC">
        <w:rPr>
          <w:rFonts w:ascii="Helvetica" w:hAnsi="Helvetica" w:cs="Helvetica"/>
          <w:b w:val="0"/>
          <w:sz w:val="20"/>
          <w:szCs w:val="20"/>
        </w:rPr>
        <w:t>1. Bölgesel Küme Buluşması</w:t>
      </w:r>
    </w:p>
    <w:p w:rsidR="0069577F" w:rsidRDefault="0069577F" w:rsidP="00B71724">
      <w:pPr>
        <w:spacing w:after="120" w:line="360" w:lineRule="auto"/>
        <w:jc w:val="both"/>
        <w:rPr>
          <w:rFonts w:ascii="Helvetica" w:hAnsi="Helvetica" w:cs="Helvetica"/>
          <w:sz w:val="20"/>
          <w:szCs w:val="20"/>
        </w:rPr>
      </w:pPr>
      <w:proofErr w:type="gramStart"/>
      <w:r>
        <w:rPr>
          <w:rFonts w:ascii="Helvetica" w:hAnsi="Helvetica" w:cs="Helvetica"/>
          <w:sz w:val="20"/>
          <w:szCs w:val="20"/>
        </w:rPr>
        <w:t xml:space="preserve">Bursa, Eskişehir ve Bilecik illerindeki kümelerin ve kümelenme potansiyeli olan girişimlerin temsilcilerinin katılımıyla 15 Nisan 2014 tarihinde gerçekleşen </w:t>
      </w:r>
      <w:r w:rsidRPr="0069577F">
        <w:rPr>
          <w:rFonts w:ascii="Helvetica" w:hAnsi="Helvetica" w:cs="Helvetica"/>
          <w:b/>
          <w:sz w:val="20"/>
          <w:szCs w:val="20"/>
        </w:rPr>
        <w:t>1. Bölgesel Küme Buluşması</w:t>
      </w:r>
      <w:r>
        <w:rPr>
          <w:rFonts w:ascii="Helvetica" w:hAnsi="Helvetica" w:cs="Helvetica"/>
          <w:b/>
          <w:sz w:val="20"/>
          <w:szCs w:val="20"/>
        </w:rPr>
        <w:t xml:space="preserve"> </w:t>
      </w:r>
      <w:r w:rsidRPr="0069577F">
        <w:rPr>
          <w:rFonts w:ascii="Helvetica" w:hAnsi="Helvetica" w:cs="Helvetica"/>
          <w:sz w:val="20"/>
          <w:szCs w:val="20"/>
        </w:rPr>
        <w:t>ise</w:t>
      </w:r>
      <w:r>
        <w:rPr>
          <w:rFonts w:ascii="Helvetica" w:hAnsi="Helvetica" w:cs="Helvetica"/>
          <w:sz w:val="20"/>
          <w:szCs w:val="20"/>
        </w:rPr>
        <w:t xml:space="preserve"> bölge genelinde faaliyet gösteren kümelerin ve küme girişimlerinin birbirini tanıması, yürütmüş oldukları faaliyetler hakkında tecrübe paylaşımı yapmaları ve bu yolla bölgedeki kümelenme faaliyetlerinin işbirliği ve koordinasyon içinde yürütülmesini amaçlamıştır. </w:t>
      </w:r>
      <w:proofErr w:type="gramEnd"/>
    </w:p>
    <w:p w:rsidR="0069577F" w:rsidRDefault="0069577F" w:rsidP="0069577F">
      <w:pPr>
        <w:spacing w:before="120" w:after="120" w:line="360" w:lineRule="auto"/>
        <w:jc w:val="both"/>
        <w:rPr>
          <w:rFonts w:ascii="Helvetica" w:hAnsi="Helvetica" w:cs="Helvetica"/>
          <w:sz w:val="20"/>
          <w:szCs w:val="20"/>
        </w:rPr>
      </w:pPr>
      <w:r>
        <w:rPr>
          <w:rFonts w:ascii="Helvetica" w:hAnsi="Helvetica" w:cs="Helvetica"/>
          <w:sz w:val="20"/>
          <w:szCs w:val="20"/>
        </w:rPr>
        <w:t xml:space="preserve">Bölge genelinden mermer, havacılık, raylı sistemler, mobilya, tekstil, bebe ve çocuk </w:t>
      </w:r>
      <w:proofErr w:type="gramStart"/>
      <w:r>
        <w:rPr>
          <w:rFonts w:ascii="Helvetica" w:hAnsi="Helvetica" w:cs="Helvetica"/>
          <w:sz w:val="20"/>
          <w:szCs w:val="20"/>
        </w:rPr>
        <w:t>konfeksiyonu</w:t>
      </w:r>
      <w:proofErr w:type="gramEnd"/>
      <w:r>
        <w:rPr>
          <w:rFonts w:ascii="Helvetica" w:hAnsi="Helvetica" w:cs="Helvetica"/>
          <w:sz w:val="20"/>
          <w:szCs w:val="20"/>
        </w:rPr>
        <w:t xml:space="preserve"> gibi farklı sektörlerde faaliyet gösteren birçok küme ve dernek temsilcisinin yer aldığı toplantıda EBK Seramik Kümelenmesi Derneği, İnegöl Mobilya Sanayicileri Derneği, Bursa Ticaret ve Sanayi Odası Uzay, Havacılık ve </w:t>
      </w:r>
      <w:r>
        <w:rPr>
          <w:rFonts w:ascii="Helvetica" w:hAnsi="Helvetica" w:cs="Helvetica"/>
          <w:sz w:val="20"/>
          <w:szCs w:val="20"/>
        </w:rPr>
        <w:lastRenderedPageBreak/>
        <w:t xml:space="preserve">Savunma Sanayi Kümelenmesi, Bursa Organize Sanayi Bölgesi Tekstil ve Otomotiv Ur-Ge projeleri temsilcileri de yürütmüş oldukları faaliyetler hakkında bilgi vererek tecrübe paylaşımında bulunmuşlardır. </w:t>
      </w:r>
    </w:p>
    <w:p w:rsidR="0069577F" w:rsidRDefault="0069577F" w:rsidP="0069577F">
      <w:pPr>
        <w:spacing w:before="120" w:after="120" w:line="360" w:lineRule="auto"/>
        <w:jc w:val="both"/>
        <w:rPr>
          <w:rFonts w:ascii="Helvetica" w:hAnsi="Helvetica" w:cs="Helvetica"/>
          <w:sz w:val="20"/>
          <w:szCs w:val="20"/>
        </w:rPr>
      </w:pPr>
      <w:r>
        <w:rPr>
          <w:rFonts w:ascii="Helvetica" w:hAnsi="Helvetica" w:cs="Helvetica"/>
          <w:sz w:val="20"/>
          <w:szCs w:val="20"/>
        </w:rPr>
        <w:t>Toplantıya katılım sağlayan Ekonomi Bakanlığı KOBİ ve Kümelenme Daire Başkanı Emrah Sazak da kümelenmenin rekabeti ve işbirliğini geliştirici rolü üzerine vurgu yaparak Kalkınma Ajansları ile Ekonomi Bakanlığı arasında kümelenme girişimlerinin desteklenmesi ve odaklı bir şekilde yürütülmesinin önemine dikkat çekmiştir. Başta TR41 Bölgesi olmak üzere, ülke genelindeki kümelerin de bilgi ve tecrübe paylaşımını artırma amacını taşıyan bu buluşmaların periyodik olarak yapılması planlanmaktadır.</w:t>
      </w:r>
    </w:p>
    <w:p w:rsidR="0069577F" w:rsidRDefault="0069577F" w:rsidP="0069577F">
      <w:pPr>
        <w:spacing w:before="120" w:after="120" w:line="360" w:lineRule="auto"/>
        <w:jc w:val="center"/>
        <w:rPr>
          <w:rFonts w:ascii="Helvetica" w:hAnsi="Helvetica" w:cs="Helvetica"/>
          <w:sz w:val="20"/>
          <w:szCs w:val="20"/>
        </w:rPr>
      </w:pPr>
      <w:r>
        <w:rPr>
          <w:rFonts w:ascii="Helvetica" w:hAnsi="Helvetica" w:cs="Helvetica"/>
          <w:noProof/>
          <w:sz w:val="20"/>
          <w:szCs w:val="20"/>
        </w:rPr>
        <w:drawing>
          <wp:inline distT="0" distB="0" distL="0" distR="0" wp14:anchorId="32242CEC" wp14:editId="30DC1D19">
            <wp:extent cx="3777879" cy="2520000"/>
            <wp:effectExtent l="0" t="0" r="0" b="0"/>
            <wp:docPr id="550" name="Resim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77879" cy="2520000"/>
                    </a:xfrm>
                    <a:prstGeom prst="rect">
                      <a:avLst/>
                    </a:prstGeom>
                  </pic:spPr>
                </pic:pic>
              </a:graphicData>
            </a:graphic>
          </wp:inline>
        </w:drawing>
      </w:r>
    </w:p>
    <w:p w:rsidR="0051013F" w:rsidRPr="0051013F" w:rsidRDefault="0051013F" w:rsidP="0051013F">
      <w:pPr>
        <w:pStyle w:val="AltKonuBal"/>
        <w:keepNext/>
        <w:spacing w:before="200" w:line="360" w:lineRule="auto"/>
        <w:rPr>
          <w:rFonts w:ascii="Helvetica" w:hAnsi="Helvetica" w:cs="Helvetica"/>
          <w:b w:val="0"/>
          <w:sz w:val="20"/>
          <w:szCs w:val="20"/>
        </w:rPr>
      </w:pPr>
      <w:r w:rsidRPr="0051013F">
        <w:rPr>
          <w:rFonts w:ascii="Helvetica" w:hAnsi="Helvetica" w:cs="Helvetica"/>
          <w:b w:val="0"/>
          <w:sz w:val="20"/>
          <w:szCs w:val="20"/>
        </w:rPr>
        <w:t>Küme Mükemmeliyeti Eğitimi</w:t>
      </w:r>
    </w:p>
    <w:p w:rsidR="0051013F" w:rsidRDefault="0051013F" w:rsidP="003417CD">
      <w:pPr>
        <w:spacing w:before="120" w:after="120" w:line="360" w:lineRule="auto"/>
        <w:jc w:val="both"/>
        <w:rPr>
          <w:rFonts w:ascii="Helvetica" w:hAnsi="Helvetica" w:cs="Helvetica"/>
          <w:sz w:val="20"/>
          <w:szCs w:val="20"/>
        </w:rPr>
      </w:pPr>
      <w:r w:rsidRPr="0051013F">
        <w:rPr>
          <w:rFonts w:ascii="Helvetica" w:hAnsi="Helvetica" w:cs="Helvetica"/>
          <w:sz w:val="20"/>
          <w:szCs w:val="20"/>
        </w:rPr>
        <w:t xml:space="preserve">Ege İhracatçı Birlikleri tarafından düzenlenen Küme Mükemmeliyeti Eğitimi’ne ajanstan ilgili personeller katılmış olup, kümelenme konusunda profesyonel bir şekilde çalışmaları yürütmüş küme yöneticilerinin bilgilendirmesi ile birçok Avrupa ülkesinin yaşamış olduğu tecrübeler hakkında bilgi sahibi olunmuştur. Yaklaşık 5 hafta süren kapsamlı eğitim programı çerçevesinde, farklı ülkelerdeki başarı örnekleri incelenmiştir. Değer zinciri yöntemi ile incelenen küme yapılarında üretim süreçlerinin analiz edilmesi, değer zincirlerinin zayıf ya da güçlendirilmesi gereken alanların ortaya konulması, sektörler için stratejilerin belirlenerek ilgili sektör temsilcilerine aktarılması yöntemleri, eğitimin ana aşamalarını oluşturmuştur. Önümüzdeki dönemde, ilgili eğitimden elde edilen bilgi ve tecrübe ile bölgedeki bazı sektörlerin değer zinciri analizleri ve ilgili sektörlere yönelik strateji geliştirme çalışmalarının yapılması planlanmaktadır. </w:t>
      </w:r>
    </w:p>
    <w:p w:rsidR="00561F4A" w:rsidRPr="00561F4A" w:rsidRDefault="00561F4A" w:rsidP="00561F4A">
      <w:pPr>
        <w:pStyle w:val="AltKonuBal"/>
        <w:keepNext/>
        <w:spacing w:before="200" w:line="360" w:lineRule="auto"/>
        <w:rPr>
          <w:rFonts w:ascii="Helvetica" w:hAnsi="Helvetica" w:cs="Helvetica"/>
          <w:b w:val="0"/>
          <w:sz w:val="20"/>
          <w:szCs w:val="20"/>
        </w:rPr>
      </w:pPr>
      <w:r w:rsidRPr="00561F4A">
        <w:rPr>
          <w:rFonts w:ascii="Helvetica" w:hAnsi="Helvetica" w:cs="Helvetica"/>
          <w:b w:val="0"/>
          <w:sz w:val="20"/>
          <w:szCs w:val="20"/>
        </w:rPr>
        <w:t>Kümelenme İnternet Sitesi</w:t>
      </w:r>
    </w:p>
    <w:p w:rsidR="00561F4A" w:rsidRDefault="00561F4A" w:rsidP="003417CD">
      <w:pPr>
        <w:spacing w:before="120" w:after="120" w:line="360" w:lineRule="auto"/>
        <w:jc w:val="both"/>
        <w:rPr>
          <w:rFonts w:ascii="Helvetica" w:hAnsi="Helvetica" w:cs="Helvetica"/>
          <w:sz w:val="20"/>
          <w:szCs w:val="20"/>
        </w:rPr>
      </w:pPr>
      <w:r w:rsidRPr="00561F4A">
        <w:rPr>
          <w:rFonts w:ascii="Helvetica" w:hAnsi="Helvetica" w:cs="Helvetica"/>
          <w:sz w:val="20"/>
          <w:szCs w:val="20"/>
        </w:rPr>
        <w:t xml:space="preserve">Ajansımızın kümelenme faaliyetlerinin yer aldığı kümelenme internet sitesi içerik çalışmalarına başlanmıştır. 10 Nisan 2014 tarihinde gerçekleştirilen Küme </w:t>
      </w:r>
      <w:proofErr w:type="spellStart"/>
      <w:r w:rsidRPr="00561F4A">
        <w:rPr>
          <w:rFonts w:ascii="Helvetica" w:hAnsi="Helvetica" w:cs="Helvetica"/>
          <w:sz w:val="20"/>
          <w:szCs w:val="20"/>
        </w:rPr>
        <w:t>Buluşmaları’nda</w:t>
      </w:r>
      <w:proofErr w:type="spellEnd"/>
      <w:r w:rsidRPr="00561F4A">
        <w:rPr>
          <w:rFonts w:ascii="Helvetica" w:hAnsi="Helvetica" w:cs="Helvetica"/>
          <w:sz w:val="20"/>
          <w:szCs w:val="20"/>
        </w:rPr>
        <w:t xml:space="preserve"> kümelenme internet sitesi içeriği için katılımcılardan alınan görüşlere göre içerik çalışmaları yılın ilk yarısında tamamlanmıştır. Bölgedeki kümelerin künyeleri, kümelenme destek programları, Ajansımızın kümelenme etkinlikleri, ulusal ve uluslararası kümelenme faaliyetleri ile TR41 Bölgesi kümelenme analizlerinin yer alacağı internet sitesine 2014 yılı 2.</w:t>
      </w:r>
      <w:r>
        <w:rPr>
          <w:rFonts w:ascii="Helvetica" w:hAnsi="Helvetica" w:cs="Helvetica"/>
          <w:sz w:val="20"/>
          <w:szCs w:val="20"/>
        </w:rPr>
        <w:t xml:space="preserve"> </w:t>
      </w:r>
      <w:r w:rsidRPr="00561F4A">
        <w:rPr>
          <w:rFonts w:ascii="Helvetica" w:hAnsi="Helvetica" w:cs="Helvetica"/>
          <w:sz w:val="20"/>
          <w:szCs w:val="20"/>
        </w:rPr>
        <w:t xml:space="preserve">yarısından itibaren http://www.clusterbebka.org/ adresinden ulaşılabilir.  Türkçe ve İngilizce olarak kullanıma sunulacak olan internet sitesinde küme haritaları sayesinde bölgedeki kümelerde yer alan firmaların ulusal ve </w:t>
      </w:r>
      <w:r w:rsidRPr="00561F4A">
        <w:rPr>
          <w:rFonts w:ascii="Helvetica" w:hAnsi="Helvetica" w:cs="Helvetica"/>
          <w:sz w:val="20"/>
          <w:szCs w:val="20"/>
        </w:rPr>
        <w:lastRenderedPageBreak/>
        <w:t xml:space="preserve">uluslararası tanınırlığı sağlanacaktır. İnternet sitesi potansiyel kümeler için de tecrübe paylaşılan bir platform oluşturacak, bu sayede küme içi ve kümeler arası iletişim artırılacaktır.   </w:t>
      </w:r>
    </w:p>
    <w:p w:rsidR="005E41CA" w:rsidRPr="008F79DC" w:rsidRDefault="005E41CA" w:rsidP="0069577F">
      <w:pPr>
        <w:pStyle w:val="AltKonuBal"/>
        <w:keepNext/>
        <w:spacing w:before="200" w:line="360" w:lineRule="auto"/>
        <w:rPr>
          <w:rFonts w:ascii="Helvetica" w:hAnsi="Helvetica" w:cs="Helvetica"/>
          <w:i w:val="0"/>
          <w:color w:val="9CAFC0"/>
          <w:sz w:val="20"/>
          <w:szCs w:val="20"/>
          <w:u w:val="none"/>
        </w:rPr>
      </w:pPr>
      <w:r w:rsidRPr="008F79DC">
        <w:rPr>
          <w:rFonts w:ascii="Helvetica" w:hAnsi="Helvetica" w:cs="Helvetica"/>
          <w:i w:val="0"/>
          <w:color w:val="9CAFC0"/>
          <w:sz w:val="20"/>
          <w:szCs w:val="20"/>
          <w:u w:val="none"/>
        </w:rPr>
        <w:t xml:space="preserve">Bursa İli Sağlık Turizmi </w:t>
      </w:r>
      <w:r w:rsidR="008F79DC">
        <w:rPr>
          <w:rFonts w:ascii="Helvetica" w:hAnsi="Helvetica" w:cs="Helvetica"/>
          <w:i w:val="0"/>
          <w:color w:val="9CAFC0"/>
          <w:sz w:val="20"/>
          <w:szCs w:val="20"/>
          <w:u w:val="none"/>
        </w:rPr>
        <w:t>Çalışmaları</w:t>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Sağlık Turizmi son dönemde dünya genelinde ön plana çıkan ve ülkelerin önemli ölçüde yatırım yapmaya başladığı bir turizm türü olarak karşımıza çıkmaktadır. Medikal turizm, termal turizm ve üçüncü yaş turizmi olarak sınıflandırılabilen sağlık turizminin ülke ekonomisine katkısı, ülkemizde de ön plana çıkmış ve son yıllarda bazı illerimizde bu alana yönelik özel hizmetler sunulmaya başlanmıştır.</w:t>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 xml:space="preserve">Uluslararası kalite standartlarında sağlık hizmeti veren birçok hastane, poliklinik, tıp merkezi gibi kurum ve kuruluşlara ev sahipliği yapan Bursa, aynı zamanda sahip olduğu (başta termal kaynaklar olmak üzere) doğal kaynaklar ile sağlık turizminde hem tedavi hem de tedavi sonrası </w:t>
      </w:r>
      <w:proofErr w:type="gramStart"/>
      <w:r w:rsidRPr="008F79DC">
        <w:rPr>
          <w:rFonts w:ascii="Helvetica" w:hAnsi="Helvetica" w:cs="Helvetica"/>
          <w:sz w:val="20"/>
          <w:szCs w:val="20"/>
        </w:rPr>
        <w:t>rehabilitasyon</w:t>
      </w:r>
      <w:proofErr w:type="gramEnd"/>
      <w:r w:rsidRPr="008F79DC">
        <w:rPr>
          <w:rFonts w:ascii="Helvetica" w:hAnsi="Helvetica" w:cs="Helvetica"/>
          <w:sz w:val="20"/>
          <w:szCs w:val="20"/>
        </w:rPr>
        <w:t xml:space="preserve"> hizmetleri olanaklarında çok büyük bir potansiyele sahiptir. Mevcut durumdaki sağlık turizmi hizmetlerinin geliştirilmesi, ildeki sağlık turizmi potansiyelinin en üst düzeyde değerlendirilmesi başta Bursa olmak üzere ülkemizin tanıtımına yardımcı olacak ve ülkemize önemli ölçüde gelir kazandıracaktır.</w:t>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Bu noktadan hareketle Bursa ilinde yürütülen çalışmalar aşağıda belirtilmiştir.</w:t>
      </w:r>
    </w:p>
    <w:p w:rsidR="008F79DC" w:rsidRPr="008F79DC" w:rsidRDefault="008F79DC" w:rsidP="008F79DC">
      <w:pPr>
        <w:pStyle w:val="AltKonuBal"/>
        <w:keepNext/>
        <w:spacing w:before="200" w:line="360" w:lineRule="auto"/>
        <w:rPr>
          <w:rFonts w:ascii="Helvetica" w:hAnsi="Helvetica" w:cs="Helvetica"/>
          <w:b w:val="0"/>
          <w:sz w:val="20"/>
          <w:szCs w:val="20"/>
        </w:rPr>
      </w:pPr>
      <w:r w:rsidRPr="008F79DC">
        <w:rPr>
          <w:rFonts w:ascii="Helvetica" w:hAnsi="Helvetica" w:cs="Helvetica"/>
          <w:b w:val="0"/>
          <w:sz w:val="20"/>
          <w:szCs w:val="20"/>
        </w:rPr>
        <w:t>Sağlık Turizmi Master Plan Çalışması</w:t>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Bursa ilinin de sağlık turizmi potansiyelinin ortaya konularak bu potansiyelin harekete geçirilmesi için BEBKA tarafından Bursa Valiliği koordinasyonunda, Bursa İl Sağlık Müdürlüğü, Bursa Sağlık Turizmi Derneği (BUSAT), Bursa Ticaret ve Sanayi Odası (BTSO), Kamu Hastaneleri Birliği ve Uludağ Üniversitesi katkılarıyla Bursa Sağlık Turizmi Master Planı çalışmaları Eylül 2013’te başlatılmıştır.</w:t>
      </w:r>
    </w:p>
    <w:p w:rsidR="008F79DC" w:rsidRDefault="008F79DC" w:rsidP="008F79DC">
      <w:pPr>
        <w:jc w:val="center"/>
        <w:rPr>
          <w:rFonts w:ascii="Tahoma" w:hAnsi="Tahoma" w:cs="Tahoma"/>
          <w:i/>
          <w:sz w:val="20"/>
          <w:szCs w:val="20"/>
        </w:rPr>
      </w:pPr>
      <w:r>
        <w:rPr>
          <w:rFonts w:asciiTheme="minorHAnsi" w:hAnsiTheme="minorHAnsi" w:cstheme="minorBidi"/>
          <w:noProof/>
          <w:sz w:val="22"/>
          <w:szCs w:val="22"/>
        </w:rPr>
        <w:drawing>
          <wp:inline distT="0" distB="0" distL="0" distR="0">
            <wp:extent cx="3029585" cy="2032635"/>
            <wp:effectExtent l="0" t="0" r="0" b="5715"/>
            <wp:docPr id="44" name="Resim 4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İçerik Yer Tutucusu 6"/>
                    <pic:cNvPicPr>
                      <a:picLocks noGrp="1" noChangeAspect="1" noChangeArrowheads="1"/>
                    </pic:cNvPicPr>
                  </pic:nvPicPr>
                  <pic:blipFill>
                    <a:blip r:embed="rId41">
                      <a:extLst>
                        <a:ext uri="{28A0092B-C50C-407E-A947-70E740481C1C}">
                          <a14:useLocalDpi xmlns:a14="http://schemas.microsoft.com/office/drawing/2010/main" val="0"/>
                        </a:ext>
                      </a:extLst>
                    </a:blip>
                    <a:srcRect b="10533"/>
                    <a:stretch>
                      <a:fillRect/>
                    </a:stretch>
                  </pic:blipFill>
                  <pic:spPr bwMode="auto">
                    <a:xfrm>
                      <a:off x="0" y="0"/>
                      <a:ext cx="3029585" cy="2032635"/>
                    </a:xfrm>
                    <a:prstGeom prst="rect">
                      <a:avLst/>
                    </a:prstGeom>
                    <a:noFill/>
                  </pic:spPr>
                </pic:pic>
              </a:graphicData>
            </a:graphic>
          </wp:inline>
        </w:drawing>
      </w:r>
      <w:r>
        <w:rPr>
          <w:rFonts w:ascii="Tahoma" w:hAnsi="Tahoma" w:cs="Tahoma"/>
          <w:i/>
          <w:sz w:val="20"/>
          <w:szCs w:val="20"/>
        </w:rPr>
        <w:t xml:space="preserve"> </w:t>
      </w:r>
      <w:r w:rsidRPr="008F79DC">
        <w:rPr>
          <w:rFonts w:ascii="Helvetica" w:hAnsi="Helvetica" w:cs="Helvetica"/>
          <w:noProof/>
          <w:sz w:val="20"/>
          <w:szCs w:val="20"/>
        </w:rPr>
        <w:drawing>
          <wp:inline distT="0" distB="0" distL="0" distR="0" wp14:anchorId="67CD231E" wp14:editId="43C925C4">
            <wp:extent cx="3033395" cy="2021840"/>
            <wp:effectExtent l="0" t="0" r="0" b="0"/>
            <wp:docPr id="45" name="Resim 4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İçerik Yer Tutucusu 7"/>
                    <pic:cNvPicPr>
                      <a:picLocks noGrp="1" noChangeAspect="1" noChangeArrowheads="1"/>
                    </pic:cNvPicPr>
                  </pic:nvPicPr>
                  <pic:blipFill>
                    <a:blip r:embed="rId42">
                      <a:extLst>
                        <a:ext uri="{28A0092B-C50C-407E-A947-70E740481C1C}">
                          <a14:useLocalDpi xmlns:a14="http://schemas.microsoft.com/office/drawing/2010/main" val="0"/>
                        </a:ext>
                      </a:extLst>
                    </a:blip>
                    <a:srcRect b="2922"/>
                    <a:stretch>
                      <a:fillRect/>
                    </a:stretch>
                  </pic:blipFill>
                  <pic:spPr bwMode="auto">
                    <a:xfrm>
                      <a:off x="0" y="0"/>
                      <a:ext cx="3033395" cy="2021840"/>
                    </a:xfrm>
                    <a:prstGeom prst="rect">
                      <a:avLst/>
                    </a:prstGeom>
                    <a:noFill/>
                  </pic:spPr>
                </pic:pic>
              </a:graphicData>
            </a:graphic>
          </wp:inline>
        </w:drawing>
      </w:r>
    </w:p>
    <w:p w:rsidR="008F79DC" w:rsidRDefault="008F79DC" w:rsidP="008F79DC">
      <w:pPr>
        <w:ind w:firstLine="708"/>
        <w:jc w:val="both"/>
        <w:rPr>
          <w:rFonts w:ascii="Tahoma" w:hAnsi="Tahoma" w:cs="Tahoma"/>
          <w:sz w:val="20"/>
          <w:szCs w:val="20"/>
        </w:rPr>
      </w:pPr>
    </w:p>
    <w:p w:rsidR="008F79DC" w:rsidRDefault="001E0631" w:rsidP="008F79DC">
      <w:pPr>
        <w:spacing w:before="120" w:after="120" w:line="360" w:lineRule="auto"/>
        <w:jc w:val="both"/>
        <w:rPr>
          <w:rFonts w:ascii="Helvetica" w:hAnsi="Helvetica" w:cs="Helvetica"/>
          <w:sz w:val="20"/>
          <w:szCs w:val="20"/>
        </w:rPr>
      </w:pPr>
      <w:r w:rsidRPr="008F79DC">
        <w:rPr>
          <w:rFonts w:ascii="Helvetica" w:hAnsi="Helvetica" w:cs="Helvetica"/>
          <w:noProof/>
          <w:sz w:val="20"/>
          <w:szCs w:val="20"/>
        </w:rPr>
        <w:lastRenderedPageBreak/>
        <w:drawing>
          <wp:anchor distT="0" distB="0" distL="114300" distR="114300" simplePos="0" relativeHeight="252001280" behindDoc="1" locked="0" layoutInCell="1" allowOverlap="1" wp14:anchorId="2590BE0B" wp14:editId="3CD76624">
            <wp:simplePos x="0" y="0"/>
            <wp:positionH relativeFrom="margin">
              <wp:posOffset>3961130</wp:posOffset>
            </wp:positionH>
            <wp:positionV relativeFrom="paragraph">
              <wp:posOffset>1175385</wp:posOffset>
            </wp:positionV>
            <wp:extent cx="2266315" cy="3206750"/>
            <wp:effectExtent l="0" t="0" r="635" b="0"/>
            <wp:wrapSquare wrapText="bothSides"/>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66315" cy="3206750"/>
                    </a:xfrm>
                    <a:prstGeom prst="rect">
                      <a:avLst/>
                    </a:prstGeom>
                    <a:noFill/>
                  </pic:spPr>
                </pic:pic>
              </a:graphicData>
            </a:graphic>
            <wp14:sizeRelH relativeFrom="page">
              <wp14:pctWidth>0</wp14:pctWidth>
            </wp14:sizeRelH>
            <wp14:sizeRelV relativeFrom="page">
              <wp14:pctHeight>0</wp14:pctHeight>
            </wp14:sizeRelV>
          </wp:anchor>
        </w:drawing>
      </w:r>
      <w:r w:rsidR="008F79DC" w:rsidRPr="008F79DC">
        <w:rPr>
          <w:rFonts w:ascii="Helvetica" w:hAnsi="Helvetica" w:cs="Helvetica"/>
          <w:sz w:val="20"/>
          <w:szCs w:val="20"/>
        </w:rPr>
        <w:t>Bursa İli Sağlık Turizmi Master Planı çalışması kapsamında öncelikle Bursa’nın sahip olduğu imkânlar tespit edilerek sağlık turizmi açısından bu imkânların nasıl değerlendirilmesi gerektiğinin belirlenmesi amaçlanmıştır. Bu çalışma ile sağlık turizmi alanında öncelikle pazarlamada Bursa’nın nasıl fark yaratacağı ve Bursa’nın gerek termal tesisleriyle gerekse sağlık kuruluşlarıyla sağlık turizminde nasıl marka haline gelebileceğine yönelik yol haritası oluşturulması hedeflenmiştir.</w:t>
      </w:r>
    </w:p>
    <w:p w:rsidR="009D587C" w:rsidRPr="008F79DC" w:rsidRDefault="009D587C" w:rsidP="009D587C">
      <w:pPr>
        <w:spacing w:before="120" w:after="120" w:line="360" w:lineRule="auto"/>
        <w:jc w:val="both"/>
        <w:rPr>
          <w:rFonts w:ascii="Helvetica" w:hAnsi="Helvetica" w:cs="Helvetica"/>
          <w:sz w:val="20"/>
          <w:szCs w:val="20"/>
        </w:rPr>
      </w:pPr>
      <w:r w:rsidRPr="008F79DC">
        <w:rPr>
          <w:rFonts w:ascii="Helvetica" w:hAnsi="Helvetica" w:cs="Helvetica"/>
          <w:sz w:val="20"/>
          <w:szCs w:val="20"/>
        </w:rPr>
        <w:t xml:space="preserve">Mikro ölçekli olarak Bursa'da sağlık turizmi, sektörün “medikal altyapısı ve termal turizm altyapısı” başlıklarında ele alınmıştır. Sağlık sektörü medikal altyapısı kapsamında, sağlık kurumlarının (hastane, tıp merkezleri vs.) </w:t>
      </w:r>
      <w:proofErr w:type="gramStart"/>
      <w:r w:rsidRPr="008F79DC">
        <w:rPr>
          <w:rFonts w:ascii="Helvetica" w:hAnsi="Helvetica" w:cs="Helvetica"/>
          <w:sz w:val="20"/>
          <w:szCs w:val="20"/>
        </w:rPr>
        <w:t>branş</w:t>
      </w:r>
      <w:proofErr w:type="gramEnd"/>
      <w:r w:rsidRPr="008F79DC">
        <w:rPr>
          <w:rFonts w:ascii="Helvetica" w:hAnsi="Helvetica" w:cs="Helvetica"/>
          <w:sz w:val="20"/>
          <w:szCs w:val="20"/>
        </w:rPr>
        <w:t xml:space="preserve"> bazında ihtisaslaşma, sunulan hizmetler ve fiyatları, gelen yabancı hasta sayısı ve ülkeleri, personel nitelikleri, akreditasyon durumu, kapasite ve doluluk oranları, tedavi bekleme süreleri ve sağlık kurumlarının yeni yatırımları incelenmiştir. Termal turizm altyapısı kapsamında ise, termal turizm işletmelerinin (oteller, pansiyonlar vs.) termal kaynaklar, personel nitelikleri, yatak kapasitesi, hizmet kalitesi, kapasite ve doluluk oranları, sunulan hizmetlerin fiyatları ve termal turizm işletmelerinin yeni yatırım planları ortaya konulmuştur. </w:t>
      </w:r>
    </w:p>
    <w:p w:rsidR="009D587C" w:rsidRPr="008F79DC" w:rsidRDefault="009D587C" w:rsidP="009D587C">
      <w:pPr>
        <w:spacing w:before="120" w:after="120" w:line="360" w:lineRule="auto"/>
        <w:jc w:val="both"/>
        <w:rPr>
          <w:rFonts w:ascii="Helvetica" w:hAnsi="Helvetica" w:cs="Helvetica"/>
          <w:sz w:val="20"/>
          <w:szCs w:val="20"/>
        </w:rPr>
      </w:pPr>
      <w:r w:rsidRPr="008F79DC">
        <w:rPr>
          <w:rFonts w:ascii="Helvetica" w:hAnsi="Helvetica" w:cs="Helvetica"/>
          <w:sz w:val="20"/>
          <w:szCs w:val="20"/>
        </w:rPr>
        <w:t>Planda ayrıca Bursa'da Sağlık Turizmi Elmas Modeli Analizi yer almaktadır. Elmas Modeli Analizi kapsamında mevcut durum analizinde de değinildiği üzere anketler neticesinde belirlenen “Girdi ve Faktör Koşulları, Firma Stratejileri ve Rakipler, Destekleyici ve İlgili Sektörler ve Talep Koşullarına” yönelik çıktılar aktarılmıştır.</w:t>
      </w:r>
    </w:p>
    <w:p w:rsidR="009D587C" w:rsidRPr="008F79DC" w:rsidRDefault="009D587C" w:rsidP="009D587C">
      <w:pPr>
        <w:spacing w:before="120" w:after="120" w:line="360" w:lineRule="auto"/>
        <w:jc w:val="both"/>
        <w:rPr>
          <w:rFonts w:ascii="Helvetica" w:hAnsi="Helvetica" w:cs="Helvetica"/>
          <w:sz w:val="20"/>
          <w:szCs w:val="20"/>
        </w:rPr>
      </w:pPr>
      <w:r w:rsidRPr="008F79DC">
        <w:rPr>
          <w:rFonts w:ascii="Helvetica" w:hAnsi="Helvetica" w:cs="Helvetica"/>
          <w:sz w:val="20"/>
          <w:szCs w:val="20"/>
        </w:rPr>
        <w:t>Planda son olarak Bursa'da sağlık turizminin geliştirilmesine istinaden, güçlü ve zayıf yönler ile fırsat ve tehditleri içeren GZFT analizine yer verilmiş olup bu bağlamda ilgili sektörün gelişim açısından kritik önem arz eden hususlara yönelik strateji ve öncelikler ortaya konulmuştur</w:t>
      </w:r>
    </w:p>
    <w:p w:rsidR="008F79DC" w:rsidRDefault="008F79DC" w:rsidP="008F79DC">
      <w:pPr>
        <w:pStyle w:val="AltKonuBal"/>
        <w:keepNext/>
        <w:spacing w:before="200" w:line="360" w:lineRule="auto"/>
        <w:rPr>
          <w:sz w:val="22"/>
          <w:szCs w:val="22"/>
        </w:rPr>
      </w:pPr>
      <w:bookmarkStart w:id="85" w:name="_Toc382477382"/>
      <w:bookmarkStart w:id="86" w:name="_Toc382474350"/>
      <w:r w:rsidRPr="008F79DC">
        <w:rPr>
          <w:rFonts w:ascii="Helvetica" w:hAnsi="Helvetica" w:cs="Helvetica"/>
          <w:b w:val="0"/>
          <w:sz w:val="20"/>
          <w:szCs w:val="20"/>
        </w:rPr>
        <w:t>Mevcut Durum Analizi</w:t>
      </w:r>
      <w:bookmarkEnd w:id="85"/>
      <w:bookmarkEnd w:id="86"/>
    </w:p>
    <w:p w:rsid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Bursa ilinde sağlık turizmini geliştirilmesi amacı ile mevcut durum analizi tespiti için sektör paydaşlarıyla yüz yüze görüşmeler şeklinde anketler gerçekleştirilmiştir. Bu kapsamda, Bursa İl Sağlık Müdürlüğü ve Kamu Hastaneleri Birliği başta olmak üzere Bursa Halk Sağlığı Müdürlüğü, BUSAT üyeliği bulunan hastaneler, tıp ve tedavi merkezlerinden 16 üst düzey yetkili; oteller, seyahat acenteleri, tur şirketleri ve organizasyon firmalarından ise 11 üst düzey yetkili olmak üzere toplam 27 paydaş ziyaret edilmiştir.</w:t>
      </w:r>
    </w:p>
    <w:p w:rsidR="009D587C" w:rsidRPr="008F79DC" w:rsidRDefault="009D587C" w:rsidP="008F79DC">
      <w:pPr>
        <w:spacing w:before="120" w:after="120" w:line="360" w:lineRule="auto"/>
        <w:jc w:val="both"/>
        <w:rPr>
          <w:rFonts w:ascii="Helvetica" w:hAnsi="Helvetica" w:cs="Helvetica"/>
          <w:sz w:val="20"/>
          <w:szCs w:val="20"/>
        </w:rPr>
      </w:pPr>
      <w:r w:rsidRPr="008F79DC">
        <w:rPr>
          <w:rFonts w:ascii="Helvetica" w:hAnsi="Helvetica" w:cs="Helvetica"/>
          <w:noProof/>
          <w:sz w:val="20"/>
          <w:szCs w:val="20"/>
        </w:rPr>
        <w:lastRenderedPageBreak/>
        <w:drawing>
          <wp:inline distT="0" distB="0" distL="0" distR="0" wp14:anchorId="6491B358" wp14:editId="449A14EE">
            <wp:extent cx="3322800" cy="2520000"/>
            <wp:effectExtent l="0" t="0" r="0" b="0"/>
            <wp:docPr id="43" name="Resim 43" descr="DSC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002"/>
                    <pic:cNvPicPr>
                      <a:picLocks noChangeAspect="1" noChangeArrowheads="1"/>
                    </pic:cNvPicPr>
                  </pic:nvPicPr>
                  <pic:blipFill>
                    <a:blip r:embed="rId44">
                      <a:extLst>
                        <a:ext uri="{28A0092B-C50C-407E-A947-70E740481C1C}">
                          <a14:useLocalDpi xmlns:a14="http://schemas.microsoft.com/office/drawing/2010/main" val="0"/>
                        </a:ext>
                      </a:extLst>
                    </a:blip>
                    <a:srcRect l="7153" t="15872" r="10068"/>
                    <a:stretch>
                      <a:fillRect/>
                    </a:stretch>
                  </pic:blipFill>
                  <pic:spPr bwMode="auto">
                    <a:xfrm>
                      <a:off x="0" y="0"/>
                      <a:ext cx="3322800" cy="2520000"/>
                    </a:xfrm>
                    <a:prstGeom prst="rect">
                      <a:avLst/>
                    </a:prstGeom>
                    <a:noFill/>
                  </pic:spPr>
                </pic:pic>
              </a:graphicData>
            </a:graphic>
          </wp:inline>
        </w:drawing>
      </w:r>
      <w:r>
        <w:rPr>
          <w:rFonts w:ascii="Helvetica" w:hAnsi="Helvetica" w:cs="Helvetica"/>
          <w:noProof/>
          <w:sz w:val="20"/>
          <w:szCs w:val="20"/>
        </w:rPr>
        <w:t xml:space="preserve">  </w:t>
      </w:r>
      <w:r w:rsidRPr="008F79DC">
        <w:rPr>
          <w:rFonts w:ascii="Helvetica" w:hAnsi="Helvetica" w:cs="Helvetica"/>
          <w:noProof/>
          <w:sz w:val="20"/>
          <w:szCs w:val="20"/>
        </w:rPr>
        <w:drawing>
          <wp:inline distT="0" distB="0" distL="0" distR="0" wp14:anchorId="34A47607" wp14:editId="2450C762">
            <wp:extent cx="2581833" cy="2520000"/>
            <wp:effectExtent l="0" t="0" r="952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81833" cy="2520000"/>
                    </a:xfrm>
                    <a:prstGeom prst="rect">
                      <a:avLst/>
                    </a:prstGeom>
                    <a:noFill/>
                  </pic:spPr>
                </pic:pic>
              </a:graphicData>
            </a:graphic>
          </wp:inline>
        </w:drawing>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Anket kapsamında sektörün girdi koşul ve piyasaları, ilgili ve destekleyici sektörler, firma stratejileri, yerel rekabet ve işbirliği ortamı ile talep koşulları ve talebin yapısı üzerine sektörün gelişimi için öncelikli olan dinamiklerin belirlenerek Bursa’nın bu alanlardaki mevcut durumunun tespit edilmesi amaçlanmıştır.</w:t>
      </w:r>
    </w:p>
    <w:p w:rsidR="008F79DC" w:rsidRPr="008F79DC" w:rsidRDefault="008F79DC" w:rsidP="008F79DC">
      <w:pPr>
        <w:pStyle w:val="AltKonuBal"/>
        <w:keepNext/>
        <w:spacing w:before="200" w:line="360" w:lineRule="auto"/>
        <w:rPr>
          <w:rFonts w:ascii="Helvetica" w:hAnsi="Helvetica" w:cs="Helvetica"/>
          <w:b w:val="0"/>
          <w:sz w:val="20"/>
          <w:szCs w:val="20"/>
        </w:rPr>
      </w:pPr>
      <w:r w:rsidRPr="008F79DC">
        <w:rPr>
          <w:rFonts w:ascii="Helvetica" w:hAnsi="Helvetica" w:cs="Helvetica"/>
          <w:b w:val="0"/>
          <w:sz w:val="20"/>
          <w:szCs w:val="20"/>
        </w:rPr>
        <w:t>Sektör Anketleri</w:t>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 xml:space="preserve">Bursa İli Sağlık Turizmi Master Planı çalışması çerçevesinde, termal tesisler ve özel hastaneler için ayrı hazırlanan anketler </w:t>
      </w:r>
      <w:r w:rsidR="001E0631">
        <w:rPr>
          <w:rFonts w:ascii="Helvetica" w:hAnsi="Helvetica" w:cs="Helvetica"/>
          <w:sz w:val="20"/>
          <w:szCs w:val="20"/>
        </w:rPr>
        <w:t xml:space="preserve">internet </w:t>
      </w:r>
      <w:r w:rsidRPr="008F79DC">
        <w:rPr>
          <w:rFonts w:ascii="Helvetica" w:hAnsi="Helvetica" w:cs="Helvetica"/>
          <w:sz w:val="20"/>
          <w:szCs w:val="20"/>
        </w:rPr>
        <w:t>ortamında üst düzey sektör temsilcilerinin görüşüne sunulmuştur. Termal konaklama tesisleri anketi ile Bursa'da termal tesislerin özellikleri ve sunulan termal tedavi hizmetleri başta olmak üzere mevcut durumunun belirlenmesi ve sağlık turizmi açısından değerlendirilmesi amaçlanmıştır. Medikal altyapı anketi ile de hastanelerin yürüttüğü faaliyetler, kapasiteleri, operasyon maliyeti ve bekleme süreleri üzerine sorular yöneltilerek Bursa’nın sağlık konusunda sunduğu hizmetlerin uluslararası sağlık kuruluşları ile karşılaştırılması hedeflenmiştir.</w:t>
      </w:r>
    </w:p>
    <w:p w:rsidR="008F79DC" w:rsidRPr="008F79DC" w:rsidRDefault="008F79DC" w:rsidP="008F79DC">
      <w:pPr>
        <w:pStyle w:val="AltKonuBal"/>
        <w:keepNext/>
        <w:spacing w:before="200" w:line="360" w:lineRule="auto"/>
        <w:rPr>
          <w:rFonts w:ascii="Helvetica" w:hAnsi="Helvetica" w:cs="Helvetica"/>
          <w:b w:val="0"/>
          <w:sz w:val="20"/>
          <w:szCs w:val="20"/>
        </w:rPr>
      </w:pPr>
      <w:r w:rsidRPr="008F79DC">
        <w:rPr>
          <w:rFonts w:ascii="Helvetica" w:hAnsi="Helvetica" w:cs="Helvetica"/>
          <w:b w:val="0"/>
          <w:sz w:val="20"/>
          <w:szCs w:val="20"/>
        </w:rPr>
        <w:t xml:space="preserve">Sağlık Turizmi </w:t>
      </w:r>
      <w:proofErr w:type="spellStart"/>
      <w:r w:rsidRPr="008F79DC">
        <w:rPr>
          <w:rFonts w:ascii="Helvetica" w:hAnsi="Helvetica" w:cs="Helvetica"/>
          <w:b w:val="0"/>
          <w:sz w:val="20"/>
          <w:szCs w:val="20"/>
        </w:rPr>
        <w:t>Çalıştayı</w:t>
      </w:r>
      <w:proofErr w:type="spellEnd"/>
    </w:p>
    <w:p w:rsidR="008F79DC" w:rsidRPr="008F79DC" w:rsidRDefault="003F1701" w:rsidP="008F79DC">
      <w:pPr>
        <w:spacing w:before="120" w:after="120" w:line="360" w:lineRule="auto"/>
        <w:jc w:val="both"/>
        <w:rPr>
          <w:rFonts w:ascii="Helvetica" w:hAnsi="Helvetica" w:cs="Helvetica"/>
          <w:sz w:val="20"/>
          <w:szCs w:val="20"/>
        </w:rPr>
      </w:pPr>
      <w:r>
        <w:rPr>
          <w:noProof/>
        </w:rPr>
        <w:drawing>
          <wp:anchor distT="0" distB="0" distL="114300" distR="114300" simplePos="0" relativeHeight="251998208" behindDoc="0" locked="0" layoutInCell="1" allowOverlap="1" wp14:anchorId="52DB2DF9" wp14:editId="3D7F9880">
            <wp:simplePos x="0" y="0"/>
            <wp:positionH relativeFrom="margin">
              <wp:posOffset>3236595</wp:posOffset>
            </wp:positionH>
            <wp:positionV relativeFrom="paragraph">
              <wp:posOffset>86360</wp:posOffset>
            </wp:positionV>
            <wp:extent cx="2826000" cy="2325600"/>
            <wp:effectExtent l="0" t="0" r="0" b="0"/>
            <wp:wrapSquare wrapText="bothSides"/>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6000" cy="2325600"/>
                    </a:xfrm>
                    <a:prstGeom prst="rect">
                      <a:avLst/>
                    </a:prstGeom>
                    <a:noFill/>
                  </pic:spPr>
                </pic:pic>
              </a:graphicData>
            </a:graphic>
            <wp14:sizeRelH relativeFrom="margin">
              <wp14:pctWidth>0</wp14:pctWidth>
            </wp14:sizeRelH>
            <wp14:sizeRelV relativeFrom="margin">
              <wp14:pctHeight>0</wp14:pctHeight>
            </wp14:sizeRelV>
          </wp:anchor>
        </w:drawing>
      </w:r>
      <w:r w:rsidR="008F79DC" w:rsidRPr="008F79DC">
        <w:rPr>
          <w:rFonts w:ascii="Helvetica" w:hAnsi="Helvetica" w:cs="Helvetica"/>
          <w:sz w:val="20"/>
          <w:szCs w:val="20"/>
        </w:rPr>
        <w:t xml:space="preserve">11 Şubat 2014 tarihinde Şubatta düzenlenen “Sağlık Turizmi </w:t>
      </w:r>
      <w:proofErr w:type="spellStart"/>
      <w:r w:rsidR="008F79DC" w:rsidRPr="008F79DC">
        <w:rPr>
          <w:rFonts w:ascii="Helvetica" w:hAnsi="Helvetica" w:cs="Helvetica"/>
          <w:sz w:val="20"/>
          <w:szCs w:val="20"/>
        </w:rPr>
        <w:t>Çalıştayı”nda</w:t>
      </w:r>
      <w:proofErr w:type="spellEnd"/>
      <w:r w:rsidR="008F79DC" w:rsidRPr="008F79DC">
        <w:rPr>
          <w:rFonts w:ascii="Helvetica" w:hAnsi="Helvetica" w:cs="Helvetica"/>
          <w:sz w:val="20"/>
          <w:szCs w:val="20"/>
        </w:rPr>
        <w:t xml:space="preserve"> ise, Bursa’da sağlık turizminin geliştirilmesi için hedef ve stratejiler paydaşların katılımıyla belirlenmiştir.  </w:t>
      </w:r>
      <w:proofErr w:type="spellStart"/>
      <w:r w:rsidR="008F79DC" w:rsidRPr="008F79DC">
        <w:rPr>
          <w:rFonts w:ascii="Helvetica" w:hAnsi="Helvetica" w:cs="Helvetica"/>
          <w:sz w:val="20"/>
          <w:szCs w:val="20"/>
        </w:rPr>
        <w:t>Çalıştay</w:t>
      </w:r>
      <w:proofErr w:type="spellEnd"/>
      <w:r w:rsidR="008F79DC" w:rsidRPr="008F79DC">
        <w:rPr>
          <w:rFonts w:ascii="Helvetica" w:hAnsi="Helvetica" w:cs="Helvetica"/>
          <w:sz w:val="20"/>
          <w:szCs w:val="20"/>
        </w:rPr>
        <w:t xml:space="preserve"> çıktıları ajansın yürütmüş olduğu saha çalışmaları ile bütünleştirilerek </w:t>
      </w:r>
      <w:proofErr w:type="spellStart"/>
      <w:r w:rsidR="008F79DC" w:rsidRPr="008F79DC">
        <w:rPr>
          <w:rFonts w:ascii="Helvetica" w:hAnsi="Helvetica" w:cs="Helvetica"/>
          <w:sz w:val="20"/>
          <w:szCs w:val="20"/>
        </w:rPr>
        <w:t>master</w:t>
      </w:r>
      <w:proofErr w:type="spellEnd"/>
      <w:r w:rsidR="008F79DC" w:rsidRPr="008F79DC">
        <w:rPr>
          <w:rFonts w:ascii="Helvetica" w:hAnsi="Helvetica" w:cs="Helvetica"/>
          <w:sz w:val="20"/>
          <w:szCs w:val="20"/>
        </w:rPr>
        <w:t xml:space="preserve"> plan çalışması taslağı tamamlanmıştır.</w:t>
      </w:r>
    </w:p>
    <w:p w:rsidR="008F79DC" w:rsidRPr="008F79DC" w:rsidRDefault="008F79DC" w:rsidP="008F79DC">
      <w:pPr>
        <w:spacing w:before="120" w:after="120" w:line="360" w:lineRule="auto"/>
        <w:jc w:val="both"/>
        <w:rPr>
          <w:rFonts w:ascii="Helvetica" w:hAnsi="Helvetica" w:cs="Helvetica"/>
          <w:sz w:val="20"/>
          <w:szCs w:val="20"/>
        </w:rPr>
      </w:pPr>
      <w:proofErr w:type="spellStart"/>
      <w:r w:rsidRPr="008F79DC">
        <w:rPr>
          <w:rFonts w:ascii="Helvetica" w:hAnsi="Helvetica" w:cs="Helvetica"/>
          <w:sz w:val="20"/>
          <w:szCs w:val="20"/>
        </w:rPr>
        <w:t>Çalıştayda</w:t>
      </w:r>
      <w:proofErr w:type="spellEnd"/>
      <w:r w:rsidRPr="008F79DC">
        <w:rPr>
          <w:rFonts w:ascii="Helvetica" w:hAnsi="Helvetica" w:cs="Helvetica"/>
          <w:sz w:val="20"/>
          <w:szCs w:val="20"/>
        </w:rPr>
        <w:t xml:space="preserve"> Bursa Valisi Münir </w:t>
      </w:r>
      <w:proofErr w:type="spellStart"/>
      <w:r w:rsidRPr="008F79DC">
        <w:rPr>
          <w:rFonts w:ascii="Helvetica" w:hAnsi="Helvetica" w:cs="Helvetica"/>
          <w:sz w:val="20"/>
          <w:szCs w:val="20"/>
        </w:rPr>
        <w:t>Karaloğlu</w:t>
      </w:r>
      <w:proofErr w:type="spellEnd"/>
      <w:r w:rsidRPr="008F79DC">
        <w:rPr>
          <w:rFonts w:ascii="Helvetica" w:hAnsi="Helvetica" w:cs="Helvetica"/>
          <w:sz w:val="20"/>
          <w:szCs w:val="20"/>
        </w:rPr>
        <w:t xml:space="preserve"> ve Sağlık Bakanlığı Sağlığın Geliştirilmesi Genel Müdürü Doç. Dr. Ömer </w:t>
      </w:r>
      <w:proofErr w:type="spellStart"/>
      <w:r w:rsidRPr="008F79DC">
        <w:rPr>
          <w:rFonts w:ascii="Helvetica" w:hAnsi="Helvetica" w:cs="Helvetica"/>
          <w:sz w:val="20"/>
          <w:szCs w:val="20"/>
        </w:rPr>
        <w:t>Tontuş</w:t>
      </w:r>
      <w:proofErr w:type="spellEnd"/>
      <w:r w:rsidRPr="008F79DC">
        <w:rPr>
          <w:rFonts w:ascii="Helvetica" w:hAnsi="Helvetica" w:cs="Helvetica"/>
          <w:sz w:val="20"/>
          <w:szCs w:val="20"/>
        </w:rPr>
        <w:t xml:space="preserve"> gerçekleştirdikleri açılış konuşmalarında Bursa’nın sağlık turizmi potansiyeli vurgulamışlardır. </w:t>
      </w:r>
    </w:p>
    <w:p w:rsidR="008F79DC" w:rsidRPr="008F79DC" w:rsidRDefault="008F79DC" w:rsidP="008F79DC">
      <w:pPr>
        <w:spacing w:before="120" w:after="120" w:line="360" w:lineRule="auto"/>
        <w:jc w:val="both"/>
        <w:rPr>
          <w:rFonts w:ascii="Helvetica" w:hAnsi="Helvetica" w:cs="Helvetica"/>
          <w:sz w:val="20"/>
          <w:szCs w:val="20"/>
        </w:rPr>
      </w:pPr>
      <w:proofErr w:type="spellStart"/>
      <w:r w:rsidRPr="008F79DC">
        <w:rPr>
          <w:rFonts w:ascii="Helvetica" w:hAnsi="Helvetica" w:cs="Helvetica"/>
          <w:sz w:val="20"/>
          <w:szCs w:val="20"/>
        </w:rPr>
        <w:lastRenderedPageBreak/>
        <w:t>Çalıştayın</w:t>
      </w:r>
      <w:proofErr w:type="spellEnd"/>
      <w:r w:rsidRPr="008F79DC">
        <w:rPr>
          <w:rFonts w:ascii="Helvetica" w:hAnsi="Helvetica" w:cs="Helvetica"/>
          <w:sz w:val="20"/>
          <w:szCs w:val="20"/>
        </w:rPr>
        <w:t xml:space="preserve"> ilk </w:t>
      </w:r>
      <w:r w:rsidR="009974ED" w:rsidRPr="008F79DC">
        <w:rPr>
          <w:rFonts w:ascii="Helvetica" w:hAnsi="Helvetica" w:cs="Helvetica"/>
          <w:sz w:val="20"/>
          <w:szCs w:val="20"/>
        </w:rPr>
        <w:t>oturumunda katılımcılar</w:t>
      </w:r>
      <w:r w:rsidRPr="008F79DC">
        <w:rPr>
          <w:rFonts w:ascii="Helvetica" w:hAnsi="Helvetica" w:cs="Helvetica"/>
          <w:sz w:val="20"/>
          <w:szCs w:val="20"/>
        </w:rPr>
        <w:t xml:space="preserve"> öncelikle iki gruba ayrılarak sektörün güçlü yönleri ve fırsatları ile zayıf yönleri ve tehditlerini belirleyen GZFT analizini gerçekleştirmiştir. GZFT analizi sunumunun ardından yapılacak oturumda sektörün gelişimi için ele alınması gereken öncelik ve stratejiler tartışılmıştır. </w:t>
      </w:r>
    </w:p>
    <w:p w:rsidR="003F1701" w:rsidRDefault="008F79DC" w:rsidP="008F79DC">
      <w:pPr>
        <w:jc w:val="both"/>
        <w:rPr>
          <w:rFonts w:hAnsi="Calibri"/>
          <w:bCs/>
          <w:i/>
          <w:iCs/>
          <w:kern w:val="24"/>
          <w:szCs w:val="48"/>
        </w:rPr>
      </w:pPr>
      <w:r>
        <w:rPr>
          <w:rFonts w:asciiTheme="minorHAnsi" w:hAnsiTheme="minorHAnsi" w:cstheme="minorBidi"/>
          <w:noProof/>
          <w:sz w:val="22"/>
          <w:szCs w:val="22"/>
        </w:rPr>
        <w:drawing>
          <wp:inline distT="0" distB="0" distL="0" distR="0">
            <wp:extent cx="2979420" cy="1983105"/>
            <wp:effectExtent l="0" t="0" r="0" b="0"/>
            <wp:docPr id="34" name="Resim 34" descr="IMG_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665"/>
                    <pic:cNvPicPr>
                      <a:picLocks noChangeAspect="1" noChangeArrowheads="1"/>
                    </pic:cNvPicPr>
                  </pic:nvPicPr>
                  <pic:blipFill>
                    <a:blip r:embed="rId47">
                      <a:extLst>
                        <a:ext uri="{28A0092B-C50C-407E-A947-70E740481C1C}">
                          <a14:useLocalDpi xmlns:a14="http://schemas.microsoft.com/office/drawing/2010/main" val="0"/>
                        </a:ext>
                      </a:extLst>
                    </a:blip>
                    <a:srcRect l="6693" t="15269" r="6563"/>
                    <a:stretch>
                      <a:fillRect/>
                    </a:stretch>
                  </pic:blipFill>
                  <pic:spPr bwMode="auto">
                    <a:xfrm>
                      <a:off x="0" y="0"/>
                      <a:ext cx="2979420" cy="1983105"/>
                    </a:xfrm>
                    <a:prstGeom prst="rect">
                      <a:avLst/>
                    </a:prstGeom>
                    <a:noFill/>
                  </pic:spPr>
                </pic:pic>
              </a:graphicData>
            </a:graphic>
          </wp:inline>
        </w:drawing>
      </w:r>
      <w:r>
        <w:rPr>
          <w:rFonts w:asciiTheme="minorHAnsi" w:hAnsiTheme="minorHAnsi" w:cstheme="minorBidi"/>
          <w:noProof/>
          <w:sz w:val="22"/>
          <w:szCs w:val="22"/>
        </w:rPr>
        <w:t xml:space="preserve"> </w:t>
      </w:r>
      <w:r>
        <w:rPr>
          <w:rFonts w:asciiTheme="minorHAnsi" w:hAnsiTheme="minorHAnsi" w:cstheme="minorBidi"/>
          <w:noProof/>
          <w:sz w:val="22"/>
          <w:szCs w:val="22"/>
        </w:rPr>
        <w:drawing>
          <wp:inline distT="0" distB="0" distL="0" distR="0" wp14:anchorId="7D864D60" wp14:editId="24535D5A">
            <wp:extent cx="3011805" cy="2008505"/>
            <wp:effectExtent l="0" t="0" r="0" b="0"/>
            <wp:docPr id="33" name="Resim 33" descr="Çalış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Çalışta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1805" cy="2008505"/>
                    </a:xfrm>
                    <a:prstGeom prst="rect">
                      <a:avLst/>
                    </a:prstGeom>
                    <a:noFill/>
                  </pic:spPr>
                </pic:pic>
              </a:graphicData>
            </a:graphic>
          </wp:inline>
        </w:drawing>
      </w:r>
      <w:r>
        <w:rPr>
          <w:rFonts w:hAnsi="Calibri"/>
          <w:bCs/>
          <w:i/>
          <w:iCs/>
          <w:kern w:val="24"/>
          <w:szCs w:val="48"/>
        </w:rPr>
        <w:t xml:space="preserve"> </w:t>
      </w:r>
    </w:p>
    <w:p w:rsidR="008F79DC" w:rsidRPr="003F1701" w:rsidRDefault="003F1701" w:rsidP="008F79DC">
      <w:pPr>
        <w:jc w:val="both"/>
        <w:rPr>
          <w:rFonts w:ascii="Helvetica" w:hAnsi="Helvetica" w:cs="Helvetica"/>
          <w:i/>
          <w:sz w:val="20"/>
          <w:szCs w:val="20"/>
        </w:rPr>
      </w:pPr>
      <w:r>
        <w:rPr>
          <w:rFonts w:hAnsi="Calibri"/>
          <w:bCs/>
          <w:i/>
          <w:iCs/>
          <w:kern w:val="24"/>
          <w:szCs w:val="48"/>
        </w:rPr>
        <w:tab/>
      </w:r>
      <w:r w:rsidR="008F79DC" w:rsidRPr="003F1701">
        <w:rPr>
          <w:rFonts w:ascii="Helvetica" w:hAnsi="Helvetica" w:cs="Helvetica"/>
          <w:i/>
          <w:sz w:val="20"/>
          <w:szCs w:val="20"/>
        </w:rPr>
        <w:t xml:space="preserve">Güçlü Yönler – Fırsatlar Çalışma Grupları </w:t>
      </w:r>
      <w:r>
        <w:rPr>
          <w:rFonts w:ascii="Helvetica" w:hAnsi="Helvetica" w:cs="Helvetica"/>
          <w:i/>
          <w:sz w:val="20"/>
          <w:szCs w:val="20"/>
        </w:rPr>
        <w:tab/>
        <w:t xml:space="preserve">    </w:t>
      </w:r>
      <w:r w:rsidR="008F79DC" w:rsidRPr="003F1701">
        <w:rPr>
          <w:rFonts w:ascii="Helvetica" w:hAnsi="Helvetica" w:cs="Helvetica"/>
          <w:i/>
          <w:sz w:val="20"/>
          <w:szCs w:val="20"/>
        </w:rPr>
        <w:t>Zayıf Yönler – Tehditler Çalışma Grupları</w:t>
      </w:r>
    </w:p>
    <w:p w:rsidR="008F79DC" w:rsidRPr="008F79DC" w:rsidRDefault="009974ED" w:rsidP="008F79DC">
      <w:pPr>
        <w:spacing w:before="120" w:after="120" w:line="360" w:lineRule="auto"/>
        <w:jc w:val="both"/>
        <w:rPr>
          <w:rFonts w:ascii="Helvetica" w:hAnsi="Helvetica" w:cs="Helvetica"/>
          <w:sz w:val="20"/>
          <w:szCs w:val="20"/>
        </w:rPr>
      </w:pPr>
      <w:r>
        <w:rPr>
          <w:rFonts w:ascii="Helvetica" w:hAnsi="Helvetica" w:cs="Helvetica"/>
          <w:sz w:val="20"/>
          <w:szCs w:val="20"/>
        </w:rPr>
        <w:t>İkinci</w:t>
      </w:r>
      <w:r w:rsidR="008F79DC" w:rsidRPr="008F79DC">
        <w:rPr>
          <w:rFonts w:ascii="Helvetica" w:hAnsi="Helvetica" w:cs="Helvetica"/>
          <w:sz w:val="20"/>
          <w:szCs w:val="20"/>
        </w:rPr>
        <w:t xml:space="preserve"> oturumda</w:t>
      </w:r>
      <w:r>
        <w:rPr>
          <w:rFonts w:ascii="Helvetica" w:hAnsi="Helvetica" w:cs="Helvetica"/>
          <w:sz w:val="20"/>
          <w:szCs w:val="20"/>
        </w:rPr>
        <w:t xml:space="preserve"> ise</w:t>
      </w:r>
      <w:r w:rsidR="008F79DC" w:rsidRPr="008F79DC">
        <w:rPr>
          <w:rFonts w:ascii="Helvetica" w:hAnsi="Helvetica" w:cs="Helvetica"/>
          <w:sz w:val="20"/>
          <w:szCs w:val="20"/>
        </w:rPr>
        <w:t xml:space="preserve"> ajans tarafından yürütülen saha çalışmalarında ortaya çıkan alanlar ile toplantıda GZFT analizinde ortaya konulan ve sektörün gelişimi için önem arz eden tematik alanlara yönelik strateji ve öncelikler ele alınmıştır. Bu bağlamda, termal ve medikal tematik alanları için çalışma grupları oluşturulmuş ve katılımcılar, kendi uzmanlık alanlarına göre bu farklı çalışma grupları içinde görüş, öneri ve düşüncelerini ortaya koymuşlardır. </w:t>
      </w:r>
    </w:p>
    <w:p w:rsidR="008F79DC" w:rsidRPr="003F1701" w:rsidRDefault="008F79DC" w:rsidP="008F79DC">
      <w:pPr>
        <w:ind w:firstLine="708"/>
        <w:jc w:val="both"/>
        <w:rPr>
          <w:rFonts w:ascii="Helvetica" w:hAnsi="Helvetica" w:cs="Helvetica"/>
          <w:i/>
          <w:sz w:val="20"/>
          <w:szCs w:val="20"/>
        </w:rPr>
      </w:pPr>
      <w:r w:rsidRPr="003F1701">
        <w:rPr>
          <w:rFonts w:ascii="Helvetica" w:hAnsi="Helvetica" w:cs="Helvetica"/>
          <w:i/>
          <w:noProof/>
          <w:sz w:val="20"/>
          <w:szCs w:val="20"/>
        </w:rPr>
        <w:drawing>
          <wp:anchor distT="0" distB="0" distL="114300" distR="114300" simplePos="0" relativeHeight="251997184" behindDoc="1" locked="0" layoutInCell="1" allowOverlap="1" wp14:anchorId="63938AEC" wp14:editId="2E457B12">
            <wp:simplePos x="0" y="0"/>
            <wp:positionH relativeFrom="column">
              <wp:posOffset>3056890</wp:posOffset>
            </wp:positionH>
            <wp:positionV relativeFrom="paragraph">
              <wp:posOffset>90170</wp:posOffset>
            </wp:positionV>
            <wp:extent cx="3302000" cy="1686560"/>
            <wp:effectExtent l="0" t="0" r="0" b="8890"/>
            <wp:wrapThrough wrapText="bothSides">
              <wp:wrapPolygon edited="0">
                <wp:start x="0" y="0"/>
                <wp:lineTo x="0" y="21470"/>
                <wp:lineTo x="21434" y="21470"/>
                <wp:lineTo x="21434" y="0"/>
                <wp:lineTo x="0" y="0"/>
              </wp:wrapPolygon>
            </wp:wrapThrough>
            <wp:docPr id="29" name="Resim 29" descr="IMG_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4813"/>
                    <pic:cNvPicPr>
                      <a:picLocks noChangeAspect="1" noChangeArrowheads="1"/>
                    </pic:cNvPicPr>
                  </pic:nvPicPr>
                  <pic:blipFill>
                    <a:blip r:embed="rId49">
                      <a:extLst>
                        <a:ext uri="{28A0092B-C50C-407E-A947-70E740481C1C}">
                          <a14:useLocalDpi xmlns:a14="http://schemas.microsoft.com/office/drawing/2010/main" val="0"/>
                        </a:ext>
                      </a:extLst>
                    </a:blip>
                    <a:srcRect t="23381"/>
                    <a:stretch>
                      <a:fillRect/>
                    </a:stretch>
                  </pic:blipFill>
                  <pic:spPr bwMode="auto">
                    <a:xfrm>
                      <a:off x="0" y="0"/>
                      <a:ext cx="3302000" cy="1686560"/>
                    </a:xfrm>
                    <a:prstGeom prst="rect">
                      <a:avLst/>
                    </a:prstGeom>
                    <a:noFill/>
                  </pic:spPr>
                </pic:pic>
              </a:graphicData>
            </a:graphic>
            <wp14:sizeRelH relativeFrom="page">
              <wp14:pctWidth>0</wp14:pctWidth>
            </wp14:sizeRelH>
            <wp14:sizeRelV relativeFrom="page">
              <wp14:pctHeight>0</wp14:pctHeight>
            </wp14:sizeRelV>
          </wp:anchor>
        </w:drawing>
      </w:r>
      <w:r w:rsidRPr="003F1701">
        <w:rPr>
          <w:rFonts w:ascii="Helvetica" w:hAnsi="Helvetica" w:cs="Helvetica"/>
          <w:i/>
          <w:noProof/>
          <w:sz w:val="20"/>
          <w:szCs w:val="20"/>
        </w:rPr>
        <w:drawing>
          <wp:anchor distT="0" distB="0" distL="114300" distR="114300" simplePos="0" relativeHeight="251996160" behindDoc="1" locked="0" layoutInCell="1" allowOverlap="1" wp14:anchorId="1FC119A2" wp14:editId="4E012761">
            <wp:simplePos x="0" y="0"/>
            <wp:positionH relativeFrom="column">
              <wp:posOffset>-24765</wp:posOffset>
            </wp:positionH>
            <wp:positionV relativeFrom="paragraph">
              <wp:posOffset>89535</wp:posOffset>
            </wp:positionV>
            <wp:extent cx="3011805" cy="1701800"/>
            <wp:effectExtent l="0" t="0" r="0" b="0"/>
            <wp:wrapThrough wrapText="bothSides">
              <wp:wrapPolygon edited="0">
                <wp:start x="0" y="0"/>
                <wp:lineTo x="0" y="21278"/>
                <wp:lineTo x="21450" y="21278"/>
                <wp:lineTo x="21450" y="0"/>
                <wp:lineTo x="0" y="0"/>
              </wp:wrapPolygon>
            </wp:wrapThrough>
            <wp:docPr id="27" name="Resim 27" descr="IMG_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800"/>
                    <pic:cNvPicPr>
                      <a:picLocks noChangeAspect="1" noChangeArrowheads="1"/>
                    </pic:cNvPicPr>
                  </pic:nvPicPr>
                  <pic:blipFill>
                    <a:blip r:embed="rId50">
                      <a:extLst>
                        <a:ext uri="{28A0092B-C50C-407E-A947-70E740481C1C}">
                          <a14:useLocalDpi xmlns:a14="http://schemas.microsoft.com/office/drawing/2010/main" val="0"/>
                        </a:ext>
                      </a:extLst>
                    </a:blip>
                    <a:srcRect t="15199"/>
                    <a:stretch>
                      <a:fillRect/>
                    </a:stretch>
                  </pic:blipFill>
                  <pic:spPr bwMode="auto">
                    <a:xfrm>
                      <a:off x="0" y="0"/>
                      <a:ext cx="3011805" cy="1701800"/>
                    </a:xfrm>
                    <a:prstGeom prst="rect">
                      <a:avLst/>
                    </a:prstGeom>
                    <a:noFill/>
                  </pic:spPr>
                </pic:pic>
              </a:graphicData>
            </a:graphic>
            <wp14:sizeRelH relativeFrom="page">
              <wp14:pctWidth>0</wp14:pctWidth>
            </wp14:sizeRelH>
            <wp14:sizeRelV relativeFrom="page">
              <wp14:pctHeight>0</wp14:pctHeight>
            </wp14:sizeRelV>
          </wp:anchor>
        </w:drawing>
      </w:r>
      <w:r w:rsidRPr="003F1701">
        <w:rPr>
          <w:rFonts w:ascii="Helvetica" w:hAnsi="Helvetica" w:cs="Helvetica"/>
          <w:i/>
          <w:sz w:val="20"/>
          <w:szCs w:val="20"/>
        </w:rPr>
        <w:t xml:space="preserve">Medikal Turizm Çalışma Grubu </w:t>
      </w:r>
      <w:r w:rsidR="003F1701">
        <w:rPr>
          <w:rFonts w:ascii="Helvetica" w:hAnsi="Helvetica" w:cs="Helvetica"/>
          <w:i/>
          <w:sz w:val="20"/>
          <w:szCs w:val="20"/>
        </w:rPr>
        <w:tab/>
      </w:r>
      <w:r w:rsidR="003F1701">
        <w:rPr>
          <w:rFonts w:ascii="Helvetica" w:hAnsi="Helvetica" w:cs="Helvetica"/>
          <w:i/>
          <w:sz w:val="20"/>
          <w:szCs w:val="20"/>
        </w:rPr>
        <w:tab/>
      </w:r>
      <w:r w:rsidR="003F1701">
        <w:rPr>
          <w:rFonts w:ascii="Helvetica" w:hAnsi="Helvetica" w:cs="Helvetica"/>
          <w:i/>
          <w:sz w:val="20"/>
          <w:szCs w:val="20"/>
        </w:rPr>
        <w:tab/>
      </w:r>
      <w:r w:rsidR="003F1701">
        <w:rPr>
          <w:rFonts w:ascii="Helvetica" w:hAnsi="Helvetica" w:cs="Helvetica"/>
          <w:i/>
          <w:sz w:val="20"/>
          <w:szCs w:val="20"/>
        </w:rPr>
        <w:tab/>
      </w:r>
      <w:r w:rsidR="003F1701">
        <w:rPr>
          <w:rFonts w:ascii="Helvetica" w:hAnsi="Helvetica" w:cs="Helvetica"/>
          <w:i/>
          <w:sz w:val="20"/>
          <w:szCs w:val="20"/>
        </w:rPr>
        <w:tab/>
      </w:r>
      <w:r w:rsidRPr="003F1701">
        <w:rPr>
          <w:rFonts w:ascii="Helvetica" w:hAnsi="Helvetica" w:cs="Helvetica"/>
          <w:i/>
          <w:sz w:val="20"/>
          <w:szCs w:val="20"/>
        </w:rPr>
        <w:t>Termal Turizm Çalışma Grubu</w:t>
      </w:r>
    </w:p>
    <w:p w:rsidR="008F79DC" w:rsidRPr="008F79DC" w:rsidRDefault="008F79DC" w:rsidP="008F79DC">
      <w:pPr>
        <w:pStyle w:val="AltKonuBal"/>
        <w:keepNext/>
        <w:spacing w:before="200" w:line="360" w:lineRule="auto"/>
        <w:rPr>
          <w:rFonts w:ascii="Helvetica" w:hAnsi="Helvetica" w:cs="Helvetica"/>
          <w:b w:val="0"/>
          <w:sz w:val="20"/>
          <w:szCs w:val="20"/>
        </w:rPr>
      </w:pPr>
      <w:r w:rsidRPr="008F79DC">
        <w:rPr>
          <w:rFonts w:ascii="Helvetica" w:hAnsi="Helvetica" w:cs="Helvetica"/>
          <w:b w:val="0"/>
          <w:sz w:val="20"/>
          <w:szCs w:val="20"/>
        </w:rPr>
        <w:t>10. Kalkınma Planında Sağlık Turizmi Programı Değerlendirme Toplantısı</w:t>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 xml:space="preserve">15-16 Mart tarihlerinde İstanbul’da Sağlık Bakanlığı tarafından düzenlenen “10. Kalkınma Planında Sağlık Turizmi Programı Değerlendirme </w:t>
      </w:r>
      <w:proofErr w:type="spellStart"/>
      <w:r w:rsidRPr="008F79DC">
        <w:rPr>
          <w:rFonts w:ascii="Helvetica" w:hAnsi="Helvetica" w:cs="Helvetica"/>
          <w:sz w:val="20"/>
          <w:szCs w:val="20"/>
        </w:rPr>
        <w:t>Toplantısı”nda</w:t>
      </w:r>
      <w:proofErr w:type="spellEnd"/>
      <w:r w:rsidRPr="008F79DC">
        <w:rPr>
          <w:rFonts w:ascii="Helvetica" w:hAnsi="Helvetica" w:cs="Helvetica"/>
          <w:sz w:val="20"/>
          <w:szCs w:val="20"/>
        </w:rPr>
        <w:t xml:space="preserve"> Bursa sağlık turizmi potansiyeli ve şimdiye kadar yapılan çalışmalar sağlık turizmi temsilcilerine detaylı bir sunum yapılarak tanıtılmıştır. Toplantıda Bursa ekibinde Bursa Valiliği başta olmak üzere Bursa İl Sağlık Müdürlüğü, Kamu Hastaneleri Birliği, Bursa Sanayi ve Ticaret Odası, Uludağ Üniversitesi, Bursa Sağlık Turizmi Derneği (BUSAT) ve Bursa Eskişehir Bilecik Kalkınma Ajansı (BEBKA) üst düzey yetkilileri yer almıştır. </w:t>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Bursa ekibi tarafından yapılan sunumda Bursa’nın tarihi ve kültürel değerleri, Bursa’nın medikal turizm potansiyeli ve yeni yatırımlar, Bursa’nın termal turizm kaynakları ve potansiyeli tanıtılmıştır. BEBKA tarafından sektörler arası işbirliği ile hazırlanan Sağlık Turizmi Master Plan çalışması hakkında da bilgiler verilerek ildeki sağlık turizmi konusundaki işbirliği ve çalışmalara vurgu yapılmıştır.</w:t>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lastRenderedPageBreak/>
        <w:t xml:space="preserve">Bursa’nın nasıl fark yaratacağı ve Bursa’nın gerek termal tesisleriyle gerekse sağlık kuruluşlarıyla sağlık turizminde nasıl marka haline getirileceği katılımcılara aktarılmıştır.    </w:t>
      </w:r>
    </w:p>
    <w:p w:rsidR="008F79DC" w:rsidRDefault="008F79DC" w:rsidP="008F79DC">
      <w:pPr>
        <w:ind w:firstLine="708"/>
        <w:jc w:val="center"/>
      </w:pPr>
      <w:r>
        <w:rPr>
          <w:noProof/>
        </w:rPr>
        <w:drawing>
          <wp:inline distT="0" distB="0" distL="0" distR="0">
            <wp:extent cx="4267363" cy="180000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67363" cy="1800000"/>
                    </a:xfrm>
                    <a:prstGeom prst="rect">
                      <a:avLst/>
                    </a:prstGeom>
                    <a:noFill/>
                    <a:ln>
                      <a:noFill/>
                    </a:ln>
                  </pic:spPr>
                </pic:pic>
              </a:graphicData>
            </a:graphic>
          </wp:inline>
        </w:drawing>
      </w:r>
    </w:p>
    <w:p w:rsidR="003F1701" w:rsidRDefault="003F1701" w:rsidP="008F79DC">
      <w:pPr>
        <w:ind w:firstLine="708"/>
        <w:jc w:val="center"/>
      </w:pPr>
    </w:p>
    <w:p w:rsidR="008F79DC" w:rsidRDefault="008F79DC" w:rsidP="008F79DC">
      <w:pPr>
        <w:ind w:firstLine="708"/>
        <w:jc w:val="center"/>
        <w:rPr>
          <w:rFonts w:ascii="Tahoma" w:hAnsi="Tahoma" w:cs="Tahoma"/>
          <w:sz w:val="20"/>
          <w:szCs w:val="20"/>
        </w:rPr>
      </w:pPr>
      <w:r>
        <w:rPr>
          <w:noProof/>
        </w:rPr>
        <w:drawing>
          <wp:inline distT="0" distB="0" distL="0" distR="0">
            <wp:extent cx="4266000" cy="2039035"/>
            <wp:effectExtent l="0" t="0" r="127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66000" cy="2039035"/>
                    </a:xfrm>
                    <a:prstGeom prst="rect">
                      <a:avLst/>
                    </a:prstGeom>
                    <a:noFill/>
                    <a:ln>
                      <a:noFill/>
                    </a:ln>
                  </pic:spPr>
                </pic:pic>
              </a:graphicData>
            </a:graphic>
          </wp:inline>
        </w:drawing>
      </w:r>
    </w:p>
    <w:p w:rsidR="008F79DC" w:rsidRPr="008F79DC" w:rsidRDefault="008F79DC" w:rsidP="008F79DC">
      <w:pPr>
        <w:pStyle w:val="AltKonuBal"/>
        <w:keepNext/>
        <w:spacing w:before="200" w:line="360" w:lineRule="auto"/>
        <w:rPr>
          <w:rFonts w:ascii="Helvetica" w:hAnsi="Helvetica" w:cs="Helvetica"/>
          <w:b w:val="0"/>
          <w:sz w:val="20"/>
          <w:szCs w:val="20"/>
        </w:rPr>
      </w:pPr>
      <w:r w:rsidRPr="008F79DC">
        <w:rPr>
          <w:rFonts w:ascii="Helvetica" w:hAnsi="Helvetica" w:cs="Helvetica"/>
          <w:b w:val="0"/>
          <w:sz w:val="20"/>
          <w:szCs w:val="20"/>
        </w:rPr>
        <w:t>Eylem Planı</w:t>
      </w:r>
    </w:p>
    <w:p w:rsidR="008F79DC" w:rsidRPr="008F79DC" w:rsidRDefault="008F79DC" w:rsidP="008F79DC">
      <w:pPr>
        <w:spacing w:before="120" w:after="120" w:line="360" w:lineRule="auto"/>
        <w:jc w:val="both"/>
        <w:rPr>
          <w:rFonts w:ascii="Helvetica" w:hAnsi="Helvetica" w:cs="Helvetica"/>
          <w:sz w:val="20"/>
          <w:szCs w:val="20"/>
        </w:rPr>
      </w:pPr>
      <w:proofErr w:type="spellStart"/>
      <w:r w:rsidRPr="008F79DC">
        <w:rPr>
          <w:rFonts w:ascii="Helvetica" w:hAnsi="Helvetica" w:cs="Helvetica"/>
          <w:sz w:val="20"/>
          <w:szCs w:val="20"/>
        </w:rPr>
        <w:t>Çalıştay</w:t>
      </w:r>
      <w:proofErr w:type="spellEnd"/>
      <w:r w:rsidRPr="008F79DC">
        <w:rPr>
          <w:rFonts w:ascii="Helvetica" w:hAnsi="Helvetica" w:cs="Helvetica"/>
          <w:sz w:val="20"/>
          <w:szCs w:val="20"/>
        </w:rPr>
        <w:t xml:space="preserve"> ve toplantıdan elde edilen bilgiler de dikkate alınarak </w:t>
      </w:r>
      <w:proofErr w:type="spellStart"/>
      <w:r w:rsidRPr="008F79DC">
        <w:rPr>
          <w:rFonts w:ascii="Helvetica" w:hAnsi="Helvetica" w:cs="Helvetica"/>
          <w:sz w:val="20"/>
          <w:szCs w:val="20"/>
        </w:rPr>
        <w:t>master</w:t>
      </w:r>
      <w:proofErr w:type="spellEnd"/>
      <w:r w:rsidRPr="008F79DC">
        <w:rPr>
          <w:rFonts w:ascii="Helvetica" w:hAnsi="Helvetica" w:cs="Helvetica"/>
          <w:sz w:val="20"/>
          <w:szCs w:val="20"/>
        </w:rPr>
        <w:t xml:space="preserve"> plan taslağı güncellenmiş olup </w:t>
      </w:r>
      <w:proofErr w:type="spellStart"/>
      <w:r w:rsidRPr="008F79DC">
        <w:rPr>
          <w:rFonts w:ascii="Helvetica" w:hAnsi="Helvetica" w:cs="Helvetica"/>
          <w:sz w:val="20"/>
          <w:szCs w:val="20"/>
        </w:rPr>
        <w:t>master</w:t>
      </w:r>
      <w:proofErr w:type="spellEnd"/>
      <w:r w:rsidRPr="008F79DC">
        <w:rPr>
          <w:rFonts w:ascii="Helvetica" w:hAnsi="Helvetica" w:cs="Helvetica"/>
          <w:sz w:val="20"/>
          <w:szCs w:val="20"/>
        </w:rPr>
        <w:t xml:space="preserve"> planın hayata geçirilmesini sağlamak amacı ile Eylem Planı çalışmalarına başlanmıştır. Master plan çalışmasında yer alan hedeflere yönelik stratejiler eylem planı kapsamında projelere dönüştürülerek faaliyetlerden sorumlu kurum ve kuruluşlar tayin edilmeye çalışılmıştır. Bursa’da sağlık turizmi konusunda çalışmaları koordine etmek ve Sağlık Turizmi Master Planının uygulanmasını sağlamak amacıyla Valilik koordinasyonunda sağlık turizminin gelişmesine katkı sağlayacak tüm kurum ve kuruluşların temsilcilerinden oluşan “Sağlık Turizmi İzleme ve Koordinasyon Kurulu” oluşturulmuştur. Bursa İli Sağlık Turizmi Eylem Planı taslağı Sağlık Turizmi İzleme ve Koordinasyon Kurulu’nun görüşüne sunulmuş olup çalışmalara devam edilecektir.</w:t>
      </w:r>
    </w:p>
    <w:p w:rsidR="009D587C" w:rsidRPr="0013393A" w:rsidRDefault="009D587C" w:rsidP="009D587C">
      <w:pPr>
        <w:pStyle w:val="AltKonuBal"/>
        <w:keepNext/>
        <w:spacing w:before="200" w:line="360" w:lineRule="auto"/>
        <w:rPr>
          <w:rFonts w:ascii="Helvetica" w:hAnsi="Helvetica" w:cs="Helvetica"/>
          <w:b w:val="0"/>
          <w:sz w:val="20"/>
          <w:szCs w:val="20"/>
        </w:rPr>
      </w:pPr>
      <w:r w:rsidRPr="0013393A">
        <w:rPr>
          <w:rFonts w:ascii="Helvetica" w:hAnsi="Helvetica" w:cs="Helvetica"/>
          <w:b w:val="0"/>
          <w:sz w:val="20"/>
          <w:szCs w:val="20"/>
        </w:rPr>
        <w:t>Bilgi ve İletişim Teknolojisinin Turizm Sektörüyle Bütünleştirilmesine Yönelik Stratejik Plan</w:t>
      </w:r>
    </w:p>
    <w:p w:rsidR="009D587C" w:rsidRDefault="009D587C" w:rsidP="009D587C">
      <w:pPr>
        <w:spacing w:before="120" w:after="120" w:line="360" w:lineRule="auto"/>
        <w:jc w:val="both"/>
        <w:rPr>
          <w:rFonts w:ascii="Helvetica" w:hAnsi="Helvetica" w:cs="Helvetica"/>
          <w:sz w:val="20"/>
          <w:szCs w:val="20"/>
        </w:rPr>
      </w:pPr>
      <w:proofErr w:type="gramStart"/>
      <w:r w:rsidRPr="009D587C">
        <w:rPr>
          <w:rFonts w:ascii="Helvetica" w:hAnsi="Helvetica" w:cs="Helvetica"/>
          <w:sz w:val="20"/>
          <w:szCs w:val="20"/>
        </w:rPr>
        <w:t>IBM</w:t>
      </w:r>
      <w:r>
        <w:rPr>
          <w:rFonts w:ascii="Helvetica" w:hAnsi="Helvetica" w:cs="Helvetica"/>
          <w:sz w:val="20"/>
          <w:szCs w:val="20"/>
        </w:rPr>
        <w:t xml:space="preserve"> </w:t>
      </w:r>
      <w:r w:rsidRPr="009D587C">
        <w:rPr>
          <w:rFonts w:ascii="Helvetica" w:hAnsi="Helvetica" w:cs="Helvetica"/>
          <w:sz w:val="20"/>
          <w:szCs w:val="20"/>
        </w:rPr>
        <w:t xml:space="preserve">(International Business </w:t>
      </w:r>
      <w:proofErr w:type="spellStart"/>
      <w:r w:rsidRPr="009D587C">
        <w:rPr>
          <w:rFonts w:ascii="Helvetica" w:hAnsi="Helvetica" w:cs="Helvetica"/>
          <w:sz w:val="20"/>
          <w:szCs w:val="20"/>
        </w:rPr>
        <w:t>Machines</w:t>
      </w:r>
      <w:proofErr w:type="spellEnd"/>
      <w:r w:rsidRPr="009D587C">
        <w:rPr>
          <w:rFonts w:ascii="Helvetica" w:hAnsi="Helvetica" w:cs="Helvetica"/>
          <w:sz w:val="20"/>
          <w:szCs w:val="20"/>
        </w:rPr>
        <w:t>; Uluslararası İş Makineleri) çalışanlarının gönüllü olarak hizmet sunduğu Kurumsal Hizmet Gücü kapsamında Türkiye’ye gelen 7 kişilik ekip, 10 Mart – 5 Nisan tarihleri arasında, BEBKA ev sahipliği ve desteğiyle, Bursa ve Eskişehir ile Bilecik illerindeki “Bilgi ve İletişim Teknolojisinin Turizm Sektörüyle Bütünleştiril</w:t>
      </w:r>
      <w:r w:rsidR="009974ED">
        <w:rPr>
          <w:rFonts w:ascii="Helvetica" w:hAnsi="Helvetica" w:cs="Helvetica"/>
          <w:sz w:val="20"/>
          <w:szCs w:val="20"/>
        </w:rPr>
        <w:t>mesine Yönelik Stratejik Plan” çalışmasına</w:t>
      </w:r>
      <w:r w:rsidRPr="009D587C">
        <w:rPr>
          <w:rFonts w:ascii="Helvetica" w:hAnsi="Helvetica" w:cs="Helvetica"/>
          <w:sz w:val="20"/>
          <w:szCs w:val="20"/>
        </w:rPr>
        <w:t xml:space="preserve"> katkıda bulunmak</w:t>
      </w:r>
      <w:r>
        <w:rPr>
          <w:rFonts w:ascii="Helvetica" w:hAnsi="Helvetica" w:cs="Helvetica"/>
          <w:sz w:val="20"/>
          <w:szCs w:val="20"/>
        </w:rPr>
        <w:t xml:space="preserve"> için çalışmalar yürütmüştür</w:t>
      </w:r>
      <w:r w:rsidRPr="009D587C">
        <w:rPr>
          <w:rFonts w:ascii="Helvetica" w:hAnsi="Helvetica" w:cs="Helvetica"/>
          <w:sz w:val="20"/>
          <w:szCs w:val="20"/>
        </w:rPr>
        <w:t>.</w:t>
      </w:r>
      <w:proofErr w:type="gramEnd"/>
    </w:p>
    <w:p w:rsidR="009974ED" w:rsidRDefault="009D587C" w:rsidP="009D587C">
      <w:pPr>
        <w:spacing w:before="120" w:after="120" w:line="360" w:lineRule="auto"/>
        <w:jc w:val="both"/>
        <w:rPr>
          <w:rFonts w:ascii="Helvetica" w:hAnsi="Helvetica" w:cs="Helvetica"/>
          <w:sz w:val="20"/>
          <w:szCs w:val="20"/>
        </w:rPr>
      </w:pPr>
      <w:r w:rsidRPr="00511E0C">
        <w:rPr>
          <w:rFonts w:ascii="Helvetica" w:hAnsi="Helvetica" w:cs="Helvetica"/>
          <w:sz w:val="20"/>
          <w:szCs w:val="20"/>
        </w:rPr>
        <w:lastRenderedPageBreak/>
        <w:t xml:space="preserve">Sağlık turizminde, teknolojinin uygulanması ve </w:t>
      </w:r>
      <w:proofErr w:type="spellStart"/>
      <w:r w:rsidRPr="00511E0C">
        <w:rPr>
          <w:rFonts w:ascii="Helvetica" w:hAnsi="Helvetica" w:cs="Helvetica"/>
          <w:sz w:val="20"/>
          <w:szCs w:val="20"/>
        </w:rPr>
        <w:t>inovasyon</w:t>
      </w:r>
      <w:proofErr w:type="spellEnd"/>
      <w:r w:rsidRPr="00511E0C">
        <w:rPr>
          <w:rFonts w:ascii="Helvetica" w:hAnsi="Helvetica" w:cs="Helvetica"/>
          <w:sz w:val="20"/>
          <w:szCs w:val="20"/>
        </w:rPr>
        <w:t xml:space="preserve"> zorunlu hale gelmiştir. Günümüzde, turizm eğilimleri ve yeni iş modelleri, çoğunlukla teknoloji hizmetleri ile şekillendirilmektedir. </w:t>
      </w:r>
      <w:r w:rsidR="009974ED">
        <w:rPr>
          <w:rFonts w:ascii="Helvetica" w:hAnsi="Helvetica" w:cs="Helvetica"/>
          <w:sz w:val="20"/>
          <w:szCs w:val="20"/>
        </w:rPr>
        <w:t xml:space="preserve"> </w:t>
      </w:r>
      <w:r w:rsidRPr="00511E0C">
        <w:rPr>
          <w:rFonts w:ascii="Helvetica" w:hAnsi="Helvetica" w:cs="Helvetica"/>
          <w:sz w:val="20"/>
          <w:szCs w:val="20"/>
        </w:rPr>
        <w:t xml:space="preserve">Türkiye’deki en önemli turizm </w:t>
      </w:r>
      <w:proofErr w:type="gramStart"/>
      <w:r w:rsidRPr="00511E0C">
        <w:rPr>
          <w:rFonts w:ascii="Helvetica" w:hAnsi="Helvetica" w:cs="Helvetica"/>
          <w:sz w:val="20"/>
          <w:szCs w:val="20"/>
        </w:rPr>
        <w:t>destinasyonlarından</w:t>
      </w:r>
      <w:proofErr w:type="gramEnd"/>
      <w:r w:rsidRPr="00511E0C">
        <w:rPr>
          <w:rFonts w:ascii="Helvetica" w:hAnsi="Helvetica" w:cs="Helvetica"/>
          <w:sz w:val="20"/>
          <w:szCs w:val="20"/>
        </w:rPr>
        <w:t xml:space="preserve"> biri olan Bursa’da Bilgi ve İletişim Teknolojisine ilişkin uygulamaları geliştirmenin, Bursa’yı ulusal ve uluslararası düzeyde bir turizm destinasyonu haline getirmede son derece </w:t>
      </w:r>
      <w:r w:rsidR="009974ED">
        <w:rPr>
          <w:rFonts w:ascii="Helvetica" w:hAnsi="Helvetica" w:cs="Helvetica"/>
          <w:sz w:val="20"/>
          <w:szCs w:val="20"/>
        </w:rPr>
        <w:t>ö</w:t>
      </w:r>
      <w:r w:rsidR="004F3DAF">
        <w:rPr>
          <w:rFonts w:ascii="Helvetica" w:hAnsi="Helvetica" w:cs="Helvetica"/>
          <w:sz w:val="20"/>
          <w:szCs w:val="20"/>
        </w:rPr>
        <w:t>nemli</w:t>
      </w:r>
      <w:r w:rsidRPr="00511E0C">
        <w:rPr>
          <w:rFonts w:ascii="Helvetica" w:hAnsi="Helvetica" w:cs="Helvetica"/>
          <w:sz w:val="20"/>
          <w:szCs w:val="20"/>
        </w:rPr>
        <w:t xml:space="preserve">dir.  </w:t>
      </w:r>
    </w:p>
    <w:p w:rsidR="009D587C" w:rsidRDefault="009D587C" w:rsidP="009D587C">
      <w:pPr>
        <w:spacing w:before="120" w:after="120" w:line="360" w:lineRule="auto"/>
        <w:jc w:val="both"/>
        <w:rPr>
          <w:rFonts w:ascii="Helvetica" w:hAnsi="Helvetica" w:cs="Helvetica"/>
          <w:sz w:val="20"/>
          <w:szCs w:val="20"/>
        </w:rPr>
      </w:pPr>
      <w:r w:rsidRPr="00511E0C">
        <w:rPr>
          <w:rFonts w:ascii="Helvetica" w:hAnsi="Helvetica" w:cs="Helvetica"/>
          <w:sz w:val="20"/>
          <w:szCs w:val="20"/>
        </w:rPr>
        <w:t xml:space="preserve">BEBKA koordinasyonunda, IBM ile işbirliği halinde, IBM Kurumsal Hizmet Gücü adlı sosyal sorumluluk programı kapsamında, gönüllü IBM uzmanları tarafından,  biz analiz yapılmıştır. </w:t>
      </w:r>
      <w:proofErr w:type="gramStart"/>
      <w:r w:rsidRPr="00511E0C">
        <w:rPr>
          <w:rFonts w:ascii="Helvetica" w:hAnsi="Helvetica" w:cs="Helvetica"/>
          <w:sz w:val="20"/>
          <w:szCs w:val="20"/>
        </w:rPr>
        <w:t xml:space="preserve">ABD, Hindistan ve Arjantin’den gelen satış, müşteri yönetimi, girişim sermayesi, proje yönetimi ve teknik danışmanlık gibi deneyim ve teknik bilgiye sahip uzmanlar tarafından, turizm ve sağlık turizmi özelinde mevcut durum incelenmiş, dünyada bilgi ve iletişim teknolojileriyle en iyi uygulanan sağlık turizmi sektörünün araştırılmış, yerel hastaneler ve turizm temsilcileri ziyaret edilerek sektörün potansiyelini ve eksikliklerini belirlenmiştir. </w:t>
      </w:r>
      <w:proofErr w:type="gramEnd"/>
      <w:r w:rsidRPr="00511E0C">
        <w:rPr>
          <w:rFonts w:ascii="Helvetica" w:hAnsi="Helvetica" w:cs="Helvetica"/>
          <w:sz w:val="20"/>
          <w:szCs w:val="20"/>
        </w:rPr>
        <w:t xml:space="preserve">Sektör için bilgi ve iletişim teknolojisinin kullanımıyla ilgili ayrıntılı alternatifler oluşturulmuş, Bursa’nın Turizm Sektöründe Bilgi ve İletişim Teknolojilerinin Kullanımının Artırılmasına Yönelik Stratejik Plan Oluşturulmuştur. Kısa, orta ve uzun vadeli bir önerilerden oluşan plan </w:t>
      </w:r>
      <w:proofErr w:type="spellStart"/>
      <w:r w:rsidRPr="00511E0C">
        <w:rPr>
          <w:rFonts w:ascii="Helvetica" w:hAnsi="Helvetica" w:cs="Helvetica"/>
          <w:sz w:val="20"/>
          <w:szCs w:val="20"/>
        </w:rPr>
        <w:t>master</w:t>
      </w:r>
      <w:proofErr w:type="spellEnd"/>
      <w:r w:rsidRPr="00511E0C">
        <w:rPr>
          <w:rFonts w:ascii="Helvetica" w:hAnsi="Helvetica" w:cs="Helvetica"/>
          <w:sz w:val="20"/>
          <w:szCs w:val="20"/>
        </w:rPr>
        <w:t xml:space="preserve"> plan kapsamına alınmıştır. </w:t>
      </w:r>
    </w:p>
    <w:p w:rsidR="008F79DC" w:rsidRPr="008F79DC" w:rsidRDefault="008F79DC" w:rsidP="008F79DC">
      <w:pPr>
        <w:pStyle w:val="AltKonuBal"/>
        <w:keepNext/>
        <w:spacing w:before="200" w:line="360" w:lineRule="auto"/>
        <w:rPr>
          <w:rFonts w:ascii="Helvetica" w:hAnsi="Helvetica" w:cs="Helvetica"/>
          <w:b w:val="0"/>
          <w:sz w:val="20"/>
          <w:szCs w:val="20"/>
        </w:rPr>
      </w:pPr>
      <w:r w:rsidRPr="008F79DC">
        <w:rPr>
          <w:rFonts w:ascii="Helvetica" w:hAnsi="Helvetica" w:cs="Helvetica"/>
          <w:b w:val="0"/>
          <w:sz w:val="20"/>
          <w:szCs w:val="20"/>
        </w:rPr>
        <w:t>Sağlık Turizminde Kalite ve Başarı Semineri</w:t>
      </w:r>
    </w:p>
    <w:p w:rsidR="008F79DC" w:rsidRPr="008F79DC" w:rsidRDefault="008F79DC" w:rsidP="008F79DC">
      <w:pPr>
        <w:spacing w:before="120" w:after="120" w:line="360" w:lineRule="auto"/>
        <w:jc w:val="both"/>
        <w:rPr>
          <w:rFonts w:ascii="Helvetica" w:hAnsi="Helvetica" w:cs="Helvetica"/>
          <w:sz w:val="20"/>
          <w:szCs w:val="20"/>
        </w:rPr>
      </w:pPr>
      <w:r w:rsidRPr="008F79DC">
        <w:rPr>
          <w:rFonts w:ascii="Helvetica" w:hAnsi="Helvetica" w:cs="Helvetica"/>
          <w:sz w:val="20"/>
          <w:szCs w:val="20"/>
        </w:rPr>
        <w:t>Eylem planında yer alan kurumların sağlık turizminde kapasite gelişimine yönelik bilgi birikimini ve teknik bilgi düzeyini artırmak ile kurum ve kuruluşlar arası işbirliği ve koordinasyonun geliştirilmesi hedeflerine istinaden 29 Mayıs 2014 tarihinde Bursa’da “</w:t>
      </w:r>
      <w:r w:rsidRPr="008F79DC">
        <w:rPr>
          <w:rFonts w:ascii="Helvetica" w:hAnsi="Helvetica" w:cs="Helvetica"/>
          <w:b/>
          <w:sz w:val="20"/>
          <w:szCs w:val="20"/>
        </w:rPr>
        <w:t>Sağlık Turizminde Kalite ve Başarı Semineri</w:t>
      </w:r>
      <w:r w:rsidRPr="008F79DC">
        <w:rPr>
          <w:rFonts w:ascii="Helvetica" w:hAnsi="Helvetica" w:cs="Helvetica"/>
          <w:sz w:val="20"/>
          <w:szCs w:val="20"/>
        </w:rPr>
        <w:t>” düzenlenmiştir. Seminer ile ülkemizdeki sağlık turizmi potansiyelinin değerlendirilmesi ve geliştirilmesi amacı ile medikal ve termal turizm alanlarında konusunda uluslararası tecrübe paylaşımı gerçekleştirilmesi ve sağlık turizminde sağlanan devlet teşvikleri ile ilgili bilinç düzeyinin artırılması hedeflenmiştir.</w:t>
      </w:r>
    </w:p>
    <w:p w:rsidR="008F79DC" w:rsidRDefault="003F1701" w:rsidP="008F79DC">
      <w:pPr>
        <w:spacing w:before="120" w:after="120" w:line="360" w:lineRule="auto"/>
        <w:jc w:val="both"/>
        <w:rPr>
          <w:rFonts w:ascii="Tahoma" w:hAnsi="Tahoma" w:cs="Tahoma"/>
          <w:sz w:val="20"/>
          <w:szCs w:val="20"/>
        </w:rPr>
      </w:pPr>
      <w:r>
        <w:rPr>
          <w:rFonts w:ascii="Tahoma" w:hAnsi="Tahoma" w:cs="Tahoma"/>
          <w:noProof/>
          <w:sz w:val="20"/>
          <w:szCs w:val="20"/>
        </w:rPr>
        <w:drawing>
          <wp:anchor distT="0" distB="0" distL="114300" distR="114300" simplePos="0" relativeHeight="252002304" behindDoc="0" locked="0" layoutInCell="1" allowOverlap="1" wp14:anchorId="46B3463B" wp14:editId="669A183A">
            <wp:simplePos x="0" y="0"/>
            <wp:positionH relativeFrom="margin">
              <wp:posOffset>2569210</wp:posOffset>
            </wp:positionH>
            <wp:positionV relativeFrom="paragraph">
              <wp:posOffset>93345</wp:posOffset>
            </wp:positionV>
            <wp:extent cx="3682800" cy="2440800"/>
            <wp:effectExtent l="0" t="0" r="0" b="0"/>
            <wp:wrapSquare wrapText="bothSides"/>
            <wp:docPr id="7" name="Resim 7" descr="_DSC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_DSC016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82800" cy="244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79DC" w:rsidRPr="008F79DC">
        <w:rPr>
          <w:rFonts w:ascii="Helvetica" w:hAnsi="Helvetica" w:cs="Helvetica"/>
          <w:sz w:val="20"/>
          <w:szCs w:val="20"/>
        </w:rPr>
        <w:t xml:space="preserve">Seminerde </w:t>
      </w:r>
      <w:proofErr w:type="spellStart"/>
      <w:r w:rsidR="008F79DC" w:rsidRPr="008F79DC">
        <w:rPr>
          <w:rFonts w:ascii="Helvetica" w:hAnsi="Helvetica" w:cs="Helvetica"/>
          <w:sz w:val="20"/>
          <w:szCs w:val="20"/>
        </w:rPr>
        <w:t>Temos</w:t>
      </w:r>
      <w:proofErr w:type="spellEnd"/>
      <w:r w:rsidR="008F79DC" w:rsidRPr="008F79DC">
        <w:rPr>
          <w:rFonts w:ascii="Helvetica" w:hAnsi="Helvetica" w:cs="Helvetica"/>
          <w:sz w:val="20"/>
          <w:szCs w:val="20"/>
        </w:rPr>
        <w:t xml:space="preserve"> Uluslararası Danışma Kurulu Başkanı </w:t>
      </w:r>
      <w:proofErr w:type="spellStart"/>
      <w:r w:rsidR="008F79DC" w:rsidRPr="008F79DC">
        <w:rPr>
          <w:rFonts w:ascii="Helvetica" w:hAnsi="Helvetica" w:cs="Helvetica"/>
          <w:sz w:val="20"/>
          <w:szCs w:val="20"/>
        </w:rPr>
        <w:t>Angeliki</w:t>
      </w:r>
      <w:proofErr w:type="spellEnd"/>
      <w:r w:rsidR="008F79DC" w:rsidRPr="008F79DC">
        <w:rPr>
          <w:rFonts w:ascii="Helvetica" w:hAnsi="Helvetica" w:cs="Helvetica"/>
          <w:sz w:val="20"/>
          <w:szCs w:val="20"/>
        </w:rPr>
        <w:t xml:space="preserve"> KATSAPI tarafından gerçekleştirilen “Sağlık Turizminin Tanımı ve Potansiyeli” sunumunda sağlıklı ve iyi yaşam, termal turizmde küresel harita, başta gelen </w:t>
      </w:r>
      <w:proofErr w:type="gramStart"/>
      <w:r w:rsidR="008F79DC" w:rsidRPr="008F79DC">
        <w:rPr>
          <w:rFonts w:ascii="Helvetica" w:hAnsi="Helvetica" w:cs="Helvetica"/>
          <w:sz w:val="20"/>
          <w:szCs w:val="20"/>
        </w:rPr>
        <w:t>destinasyonlar</w:t>
      </w:r>
      <w:proofErr w:type="gramEnd"/>
      <w:r w:rsidR="008F79DC" w:rsidRPr="008F79DC">
        <w:rPr>
          <w:rFonts w:ascii="Helvetica" w:hAnsi="Helvetica" w:cs="Helvetica"/>
          <w:sz w:val="20"/>
          <w:szCs w:val="20"/>
        </w:rPr>
        <w:t xml:space="preserve"> ve gelişim stratejileri, sektörün geleceği, sağlık turizmi ve termal turizmde hizmet sunumu ve boyutları hakkında bilgi verilmiştir. Ardından Ekonomi Bakanlığı’ndan Dış Ticaret Uzman yardımcısı Gizem ŞAMAN tarafından “Sağlık Turizminde Devlet Teşvikleri ve Destekler” üzerine bilgilendirme yapılmıştır. Toplantıya </w:t>
      </w:r>
      <w:proofErr w:type="spellStart"/>
      <w:r w:rsidR="008F79DC" w:rsidRPr="008F79DC">
        <w:rPr>
          <w:rFonts w:ascii="Helvetica" w:hAnsi="Helvetica" w:cs="Helvetica"/>
          <w:sz w:val="20"/>
          <w:szCs w:val="20"/>
        </w:rPr>
        <w:t>Angeliki</w:t>
      </w:r>
      <w:proofErr w:type="spellEnd"/>
      <w:r w:rsidR="008F79DC" w:rsidRPr="008F79DC">
        <w:rPr>
          <w:rFonts w:ascii="Helvetica" w:hAnsi="Helvetica" w:cs="Helvetica"/>
          <w:sz w:val="20"/>
          <w:szCs w:val="20"/>
        </w:rPr>
        <w:t xml:space="preserve"> KATSAPI yönetimindeki “Sağlık Turizminde Kalite, Gelişim ve Başarı Faktörleri” </w:t>
      </w:r>
      <w:proofErr w:type="spellStart"/>
      <w:r w:rsidR="008F79DC" w:rsidRPr="008F79DC">
        <w:rPr>
          <w:rFonts w:ascii="Helvetica" w:hAnsi="Helvetica" w:cs="Helvetica"/>
          <w:sz w:val="20"/>
          <w:szCs w:val="20"/>
        </w:rPr>
        <w:t>çalıştayı</w:t>
      </w:r>
      <w:proofErr w:type="spellEnd"/>
      <w:r w:rsidR="008F79DC" w:rsidRPr="008F79DC">
        <w:rPr>
          <w:rFonts w:ascii="Helvetica" w:hAnsi="Helvetica" w:cs="Helvetica"/>
          <w:sz w:val="20"/>
          <w:szCs w:val="20"/>
        </w:rPr>
        <w:t xml:space="preserve"> ile devam edilmiştir.</w:t>
      </w:r>
    </w:p>
    <w:p w:rsidR="00F13B55" w:rsidRPr="00DB65A6" w:rsidRDefault="00F13B55" w:rsidP="00F13B55">
      <w:pPr>
        <w:pStyle w:val="AltKonuBal"/>
        <w:keepNext/>
        <w:spacing w:before="200" w:line="360" w:lineRule="auto"/>
        <w:rPr>
          <w:rFonts w:ascii="Helvetica" w:hAnsi="Helvetica" w:cs="Helvetica"/>
          <w:i w:val="0"/>
          <w:color w:val="9CAFC0"/>
          <w:sz w:val="20"/>
          <w:szCs w:val="20"/>
          <w:u w:val="none"/>
        </w:rPr>
      </w:pPr>
      <w:r w:rsidRPr="00DB65A6">
        <w:rPr>
          <w:rFonts w:ascii="Helvetica" w:hAnsi="Helvetica" w:cs="Helvetica"/>
          <w:i w:val="0"/>
          <w:color w:val="9CAFC0"/>
          <w:sz w:val="20"/>
          <w:szCs w:val="20"/>
          <w:u w:val="none"/>
        </w:rPr>
        <w:lastRenderedPageBreak/>
        <w:t xml:space="preserve">Endüstriyel </w:t>
      </w:r>
      <w:proofErr w:type="spellStart"/>
      <w:r w:rsidRPr="00DB65A6">
        <w:rPr>
          <w:rFonts w:ascii="Helvetica" w:hAnsi="Helvetica" w:cs="Helvetica"/>
          <w:i w:val="0"/>
          <w:color w:val="9CAFC0"/>
          <w:sz w:val="20"/>
          <w:szCs w:val="20"/>
          <w:u w:val="none"/>
        </w:rPr>
        <w:t>Simbiyoz</w:t>
      </w:r>
      <w:proofErr w:type="spellEnd"/>
      <w:r w:rsidRPr="00DB65A6">
        <w:rPr>
          <w:rFonts w:ascii="Helvetica" w:hAnsi="Helvetica" w:cs="Helvetica"/>
          <w:i w:val="0"/>
          <w:color w:val="9CAFC0"/>
          <w:sz w:val="20"/>
          <w:szCs w:val="20"/>
          <w:u w:val="none"/>
        </w:rPr>
        <w:t xml:space="preserve"> Projesi</w:t>
      </w:r>
    </w:p>
    <w:p w:rsidR="00056960" w:rsidRPr="00056960" w:rsidRDefault="00056960" w:rsidP="00056960">
      <w:pPr>
        <w:spacing w:before="120" w:after="120" w:line="360" w:lineRule="auto"/>
        <w:jc w:val="both"/>
        <w:rPr>
          <w:rFonts w:ascii="Helvetica" w:hAnsi="Helvetica" w:cs="Helvetica"/>
          <w:sz w:val="20"/>
          <w:szCs w:val="20"/>
        </w:rPr>
      </w:pPr>
      <w:r w:rsidRPr="00056960">
        <w:rPr>
          <w:rFonts w:ascii="Helvetica" w:hAnsi="Helvetica" w:cs="Helvetica"/>
          <w:sz w:val="20"/>
          <w:szCs w:val="20"/>
        </w:rPr>
        <w:t xml:space="preserve">Bursa Eskişehir Bilecik Endüstriyel </w:t>
      </w: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Programı, 27 Şubat 2014 tarihinde </w:t>
      </w:r>
      <w:r w:rsidR="001C0EE1">
        <w:rPr>
          <w:rFonts w:ascii="Helvetica" w:hAnsi="Helvetica" w:cs="Helvetica"/>
          <w:sz w:val="20"/>
          <w:szCs w:val="20"/>
        </w:rPr>
        <w:t>BEBKA</w:t>
      </w:r>
      <w:r w:rsidRPr="00056960">
        <w:rPr>
          <w:rFonts w:ascii="Helvetica" w:hAnsi="Helvetica" w:cs="Helvetica"/>
          <w:sz w:val="20"/>
          <w:szCs w:val="20"/>
        </w:rPr>
        <w:t xml:space="preserve"> ve Türkiye Teknoloji Geliştirme Vakfı (TTGV) arasında imzalanan “TR41 Düzey 2 Bölgesi’nde Endüstriyel </w:t>
      </w: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Uygulamalarının Yaygınlaştırılmasına Yönelik İşbirliği Protokolü” ile başlamıştır.</w:t>
      </w:r>
    </w:p>
    <w:p w:rsidR="00056960" w:rsidRPr="00056960" w:rsidRDefault="00056960" w:rsidP="00056960">
      <w:pPr>
        <w:spacing w:before="120" w:after="120" w:line="360" w:lineRule="auto"/>
        <w:jc w:val="both"/>
        <w:rPr>
          <w:rFonts w:ascii="Helvetica" w:hAnsi="Helvetica" w:cs="Helvetica"/>
          <w:sz w:val="20"/>
          <w:szCs w:val="20"/>
        </w:rPr>
      </w:pPr>
      <w:r w:rsidRPr="00056960">
        <w:rPr>
          <w:rFonts w:ascii="Helvetica" w:hAnsi="Helvetica" w:cs="Helvetica"/>
          <w:sz w:val="20"/>
          <w:szCs w:val="20"/>
        </w:rPr>
        <w:t xml:space="preserve">Programın temel amacı, bölgedeki endüstriyel </w:t>
      </w: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uygulamalarının yaygınlaştırılmasına yönelik olarak farkındalığın artırılması, bölgesel ve </w:t>
      </w:r>
      <w:proofErr w:type="spellStart"/>
      <w:r w:rsidRPr="00056960">
        <w:rPr>
          <w:rFonts w:ascii="Helvetica" w:hAnsi="Helvetica" w:cs="Helvetica"/>
          <w:sz w:val="20"/>
          <w:szCs w:val="20"/>
        </w:rPr>
        <w:t>sektörel</w:t>
      </w:r>
      <w:proofErr w:type="spellEnd"/>
      <w:r w:rsidRPr="00056960">
        <w:rPr>
          <w:rFonts w:ascii="Helvetica" w:hAnsi="Helvetica" w:cs="Helvetica"/>
          <w:sz w:val="20"/>
          <w:szCs w:val="20"/>
        </w:rPr>
        <w:t xml:space="preserve"> analizlerin yapılarak mevcut potansiyelin ve stratejinin belirlenmesi, fizibilite çalışmalarının yapılması, iletişim faaliyetlerinin yürütülmesi ve endüstriyel </w:t>
      </w: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uygulamalarının sürdürülebilirliğine ve yaygınlaştırılmasına yönelik altyapının oluşturulmasının sağlanmasıdır.</w:t>
      </w:r>
    </w:p>
    <w:p w:rsidR="00056960" w:rsidRPr="00056960" w:rsidRDefault="00056960" w:rsidP="00056960">
      <w:pPr>
        <w:spacing w:before="120" w:after="120" w:line="360" w:lineRule="auto"/>
        <w:jc w:val="both"/>
        <w:rPr>
          <w:rFonts w:ascii="Helvetica" w:hAnsi="Helvetica" w:cs="Helvetica"/>
          <w:sz w:val="20"/>
          <w:szCs w:val="20"/>
        </w:rPr>
      </w:pPr>
      <w:r w:rsidRPr="00056960">
        <w:rPr>
          <w:rFonts w:ascii="Helvetica" w:hAnsi="Helvetica" w:cs="Helvetica"/>
          <w:sz w:val="20"/>
          <w:szCs w:val="20"/>
        </w:rPr>
        <w:t>Program, TTGV ve BEBKA işbirliği ile yürütülecektir. Program iki aşamadan meydana gelmektedir:</w:t>
      </w:r>
    </w:p>
    <w:p w:rsidR="00056960" w:rsidRPr="00056960" w:rsidRDefault="00056960" w:rsidP="001C0EE1">
      <w:pPr>
        <w:spacing w:before="120" w:line="360" w:lineRule="auto"/>
        <w:ind w:left="851"/>
        <w:jc w:val="both"/>
        <w:rPr>
          <w:rFonts w:ascii="Helvetica" w:hAnsi="Helvetica" w:cs="Helvetica"/>
          <w:sz w:val="20"/>
          <w:szCs w:val="20"/>
        </w:rPr>
      </w:pPr>
      <w:r w:rsidRPr="00056960">
        <w:rPr>
          <w:rFonts w:ascii="Helvetica" w:hAnsi="Helvetica" w:cs="Helvetica"/>
          <w:sz w:val="20"/>
          <w:szCs w:val="20"/>
        </w:rPr>
        <w:t>1)</w:t>
      </w:r>
      <w:r w:rsidRPr="00056960">
        <w:rPr>
          <w:rFonts w:ascii="Helvetica" w:hAnsi="Helvetica" w:cs="Helvetica"/>
          <w:sz w:val="20"/>
          <w:szCs w:val="20"/>
        </w:rPr>
        <w:tab/>
        <w:t>Fizibilite ve Altyapı Aşaması</w:t>
      </w:r>
    </w:p>
    <w:p w:rsidR="00056960" w:rsidRPr="00056960" w:rsidRDefault="00056960" w:rsidP="001C0EE1">
      <w:pPr>
        <w:spacing w:after="120" w:line="360" w:lineRule="auto"/>
        <w:ind w:left="851"/>
        <w:jc w:val="both"/>
        <w:rPr>
          <w:rFonts w:ascii="Helvetica" w:hAnsi="Helvetica" w:cs="Helvetica"/>
          <w:sz w:val="20"/>
          <w:szCs w:val="20"/>
        </w:rPr>
      </w:pPr>
      <w:r w:rsidRPr="00056960">
        <w:rPr>
          <w:rFonts w:ascii="Helvetica" w:hAnsi="Helvetica" w:cs="Helvetica"/>
          <w:sz w:val="20"/>
          <w:szCs w:val="20"/>
        </w:rPr>
        <w:t>2)</w:t>
      </w:r>
      <w:r w:rsidRPr="00056960">
        <w:rPr>
          <w:rFonts w:ascii="Helvetica" w:hAnsi="Helvetica" w:cs="Helvetica"/>
          <w:sz w:val="20"/>
          <w:szCs w:val="20"/>
        </w:rPr>
        <w:tab/>
        <w:t>Uygulama ve Sürdürülebilirlik Aşaması</w:t>
      </w:r>
    </w:p>
    <w:p w:rsidR="00056960" w:rsidRPr="00056960" w:rsidRDefault="00056960" w:rsidP="00056960">
      <w:pPr>
        <w:spacing w:before="120" w:after="120" w:line="360" w:lineRule="auto"/>
        <w:jc w:val="both"/>
        <w:rPr>
          <w:rFonts w:ascii="Helvetica" w:hAnsi="Helvetica" w:cs="Helvetica"/>
          <w:sz w:val="20"/>
          <w:szCs w:val="20"/>
        </w:rPr>
      </w:pPr>
      <w:r w:rsidRPr="00056960">
        <w:rPr>
          <w:rFonts w:ascii="Helvetica" w:hAnsi="Helvetica" w:cs="Helvetica"/>
          <w:sz w:val="20"/>
          <w:szCs w:val="20"/>
        </w:rPr>
        <w:t xml:space="preserve">“Fizibilite ve Altyapı </w:t>
      </w:r>
      <w:proofErr w:type="spellStart"/>
      <w:r w:rsidRPr="00056960">
        <w:rPr>
          <w:rFonts w:ascii="Helvetica" w:hAnsi="Helvetica" w:cs="Helvetica"/>
          <w:sz w:val="20"/>
          <w:szCs w:val="20"/>
        </w:rPr>
        <w:t>Aşaması”nın</w:t>
      </w:r>
      <w:proofErr w:type="spellEnd"/>
      <w:r w:rsidRPr="00056960">
        <w:rPr>
          <w:rFonts w:ascii="Helvetica" w:hAnsi="Helvetica" w:cs="Helvetica"/>
          <w:sz w:val="20"/>
          <w:szCs w:val="20"/>
        </w:rPr>
        <w:t xml:space="preserve"> amacı, bölgedeki endüstriyel </w:t>
      </w: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potansiyelinin ortaya konması, sektörler ve firmalar arası olası işbirliği alanlarının (</w:t>
      </w:r>
      <w:proofErr w:type="gramStart"/>
      <w:r w:rsidRPr="00056960">
        <w:rPr>
          <w:rFonts w:ascii="Helvetica" w:hAnsi="Helvetica" w:cs="Helvetica"/>
          <w:sz w:val="20"/>
          <w:szCs w:val="20"/>
        </w:rPr>
        <w:t>sinerjilerin</w:t>
      </w:r>
      <w:proofErr w:type="gramEnd"/>
      <w:r w:rsidRPr="00056960">
        <w:rPr>
          <w:rFonts w:ascii="Helvetica" w:hAnsi="Helvetica" w:cs="Helvetica"/>
          <w:sz w:val="20"/>
          <w:szCs w:val="20"/>
        </w:rPr>
        <w:t xml:space="preserve">) belirlenmesi, bir </w:t>
      </w: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ağının oluşturulmasına başlanarak uygulamaya yönelik adımların belirlenmesidir. “Uygulama ve Sürdürülebilirlik Aşaması” ise ilk aşamada elde edilen çıktılar doğrultusunda </w:t>
      </w:r>
      <w:proofErr w:type="gramStart"/>
      <w:r w:rsidRPr="00056960">
        <w:rPr>
          <w:rFonts w:ascii="Helvetica" w:hAnsi="Helvetica" w:cs="Helvetica"/>
          <w:sz w:val="20"/>
          <w:szCs w:val="20"/>
        </w:rPr>
        <w:t>sinerjilerin</w:t>
      </w:r>
      <w:proofErr w:type="gramEnd"/>
      <w:r w:rsidRPr="00056960">
        <w:rPr>
          <w:rFonts w:ascii="Helvetica" w:hAnsi="Helvetica" w:cs="Helvetica"/>
          <w:sz w:val="20"/>
          <w:szCs w:val="20"/>
        </w:rPr>
        <w:t xml:space="preserve"> hayata geçirilmesi, gerekli sistematiğin oluşturulması ve sürdürülebilirliğin sağlanmasına yönelik önlemlerin alınmasını kapsamaktadır.</w:t>
      </w:r>
    </w:p>
    <w:p w:rsidR="00056960" w:rsidRPr="00056960" w:rsidRDefault="00056960" w:rsidP="00056960">
      <w:pPr>
        <w:spacing w:before="120" w:after="120" w:line="360" w:lineRule="auto"/>
        <w:jc w:val="both"/>
        <w:rPr>
          <w:rFonts w:ascii="Helvetica" w:hAnsi="Helvetica" w:cs="Helvetica"/>
          <w:sz w:val="20"/>
          <w:szCs w:val="20"/>
        </w:rPr>
      </w:pPr>
      <w:proofErr w:type="gramStart"/>
      <w:r w:rsidRPr="00056960">
        <w:rPr>
          <w:rFonts w:ascii="Helvetica" w:hAnsi="Helvetica" w:cs="Helvetica"/>
          <w:sz w:val="20"/>
          <w:szCs w:val="20"/>
        </w:rPr>
        <w:t>Halihazırda</w:t>
      </w:r>
      <w:proofErr w:type="gramEnd"/>
      <w:r w:rsidRPr="00056960">
        <w:rPr>
          <w:rFonts w:ascii="Helvetica" w:hAnsi="Helvetica" w:cs="Helvetica"/>
          <w:sz w:val="20"/>
          <w:szCs w:val="20"/>
        </w:rPr>
        <w:t xml:space="preserve"> Program kapsamındaki Fizibilite ve Hazırlık Çalışmaları sürdürülmekte olup, bu çalışmaların Ocak 2015’te tamamlanması öngörülmektedir. Bu kapsamda, endüstriyel </w:t>
      </w: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yaklaşımı çerçevesinde aşağıdaki faaliyetlerin gerçekleştirilmesi planlanmıştır:</w:t>
      </w:r>
    </w:p>
    <w:p w:rsidR="00056960" w:rsidRPr="00056960" w:rsidRDefault="00056960" w:rsidP="00A808EB">
      <w:pPr>
        <w:pStyle w:val="ListeParagraf"/>
        <w:numPr>
          <w:ilvl w:val="0"/>
          <w:numId w:val="16"/>
        </w:numPr>
        <w:spacing w:before="120" w:after="120" w:line="360" w:lineRule="auto"/>
        <w:jc w:val="both"/>
        <w:rPr>
          <w:rFonts w:ascii="Helvetica" w:hAnsi="Helvetica" w:cs="Helvetica"/>
          <w:sz w:val="20"/>
          <w:szCs w:val="20"/>
        </w:rPr>
      </w:pPr>
      <w:proofErr w:type="spellStart"/>
      <w:r w:rsidRPr="00056960">
        <w:rPr>
          <w:rFonts w:ascii="Helvetica" w:hAnsi="Helvetica" w:cs="Helvetica"/>
          <w:sz w:val="20"/>
          <w:szCs w:val="20"/>
        </w:rPr>
        <w:t>sektörel</w:t>
      </w:r>
      <w:proofErr w:type="spellEnd"/>
      <w:r w:rsidRPr="00056960">
        <w:rPr>
          <w:rFonts w:ascii="Helvetica" w:hAnsi="Helvetica" w:cs="Helvetica"/>
          <w:sz w:val="20"/>
          <w:szCs w:val="20"/>
        </w:rPr>
        <w:t xml:space="preserve"> analiz</w:t>
      </w:r>
    </w:p>
    <w:p w:rsidR="00056960" w:rsidRPr="00056960" w:rsidRDefault="00056960" w:rsidP="00A808EB">
      <w:pPr>
        <w:pStyle w:val="ListeParagraf"/>
        <w:numPr>
          <w:ilvl w:val="0"/>
          <w:numId w:val="16"/>
        </w:numPr>
        <w:spacing w:before="120" w:after="120" w:line="360" w:lineRule="auto"/>
        <w:jc w:val="both"/>
        <w:rPr>
          <w:rFonts w:ascii="Helvetica" w:hAnsi="Helvetica" w:cs="Helvetica"/>
          <w:sz w:val="20"/>
          <w:szCs w:val="20"/>
        </w:rPr>
      </w:pPr>
      <w:proofErr w:type="gramStart"/>
      <w:r w:rsidRPr="00056960">
        <w:rPr>
          <w:rFonts w:ascii="Helvetica" w:hAnsi="Helvetica" w:cs="Helvetica"/>
          <w:sz w:val="20"/>
          <w:szCs w:val="20"/>
        </w:rPr>
        <w:t>yerel</w:t>
      </w:r>
      <w:proofErr w:type="gramEnd"/>
      <w:r w:rsidRPr="00056960">
        <w:rPr>
          <w:rFonts w:ascii="Helvetica" w:hAnsi="Helvetica" w:cs="Helvetica"/>
          <w:sz w:val="20"/>
          <w:szCs w:val="20"/>
        </w:rPr>
        <w:t xml:space="preserve"> paydaş analizi ve toplantıları</w:t>
      </w:r>
    </w:p>
    <w:p w:rsidR="00056960" w:rsidRDefault="00056960" w:rsidP="00A808EB">
      <w:pPr>
        <w:pStyle w:val="ListeParagraf"/>
        <w:numPr>
          <w:ilvl w:val="0"/>
          <w:numId w:val="16"/>
        </w:numPr>
        <w:spacing w:before="120" w:after="120" w:line="360" w:lineRule="auto"/>
        <w:jc w:val="both"/>
        <w:rPr>
          <w:rFonts w:ascii="Helvetica" w:hAnsi="Helvetica" w:cs="Helvetica"/>
          <w:sz w:val="20"/>
          <w:szCs w:val="20"/>
        </w:rPr>
      </w:pPr>
      <w:proofErr w:type="gramStart"/>
      <w:r w:rsidRPr="00056960">
        <w:rPr>
          <w:rFonts w:ascii="Helvetica" w:hAnsi="Helvetica" w:cs="Helvetica"/>
          <w:sz w:val="20"/>
          <w:szCs w:val="20"/>
        </w:rPr>
        <w:t>potansiyel</w:t>
      </w:r>
      <w:proofErr w:type="gramEnd"/>
      <w:r w:rsidRPr="00056960">
        <w:rPr>
          <w:rFonts w:ascii="Helvetica" w:hAnsi="Helvetica" w:cs="Helvetica"/>
          <w:sz w:val="20"/>
          <w:szCs w:val="20"/>
        </w:rPr>
        <w:t xml:space="preserve"> ve strateji belirleme çalışması</w:t>
      </w:r>
    </w:p>
    <w:p w:rsidR="00056960" w:rsidRPr="00056960" w:rsidRDefault="00056960" w:rsidP="00A808EB">
      <w:pPr>
        <w:pStyle w:val="ListeParagraf"/>
        <w:numPr>
          <w:ilvl w:val="0"/>
          <w:numId w:val="16"/>
        </w:numPr>
        <w:spacing w:before="120" w:after="120" w:line="360" w:lineRule="auto"/>
        <w:jc w:val="both"/>
        <w:rPr>
          <w:rFonts w:ascii="Helvetica" w:hAnsi="Helvetica" w:cs="Helvetica"/>
          <w:sz w:val="20"/>
          <w:szCs w:val="20"/>
        </w:rPr>
      </w:pP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paydaş ağının oluşturulması</w:t>
      </w:r>
    </w:p>
    <w:p w:rsidR="00056960" w:rsidRPr="00056960" w:rsidRDefault="00056960" w:rsidP="00A808EB">
      <w:pPr>
        <w:pStyle w:val="ListeParagraf"/>
        <w:numPr>
          <w:ilvl w:val="0"/>
          <w:numId w:val="16"/>
        </w:numPr>
        <w:spacing w:before="120" w:after="120" w:line="360" w:lineRule="auto"/>
        <w:jc w:val="both"/>
        <w:rPr>
          <w:rFonts w:ascii="Helvetica" w:hAnsi="Helvetica" w:cs="Helvetica"/>
          <w:sz w:val="20"/>
          <w:szCs w:val="20"/>
        </w:rPr>
      </w:pPr>
      <w:r w:rsidRPr="00056960">
        <w:rPr>
          <w:rFonts w:ascii="Helvetica" w:hAnsi="Helvetica" w:cs="Helvetica"/>
          <w:sz w:val="20"/>
          <w:szCs w:val="20"/>
        </w:rPr>
        <w:t xml:space="preserve">firma görüşmeleri ve </w:t>
      </w:r>
      <w:proofErr w:type="gramStart"/>
      <w:r w:rsidRPr="00056960">
        <w:rPr>
          <w:rFonts w:ascii="Helvetica" w:hAnsi="Helvetica" w:cs="Helvetica"/>
          <w:sz w:val="20"/>
          <w:szCs w:val="20"/>
        </w:rPr>
        <w:t>sinerji</w:t>
      </w:r>
      <w:proofErr w:type="gramEnd"/>
      <w:r w:rsidRPr="00056960">
        <w:rPr>
          <w:rFonts w:ascii="Helvetica" w:hAnsi="Helvetica" w:cs="Helvetica"/>
          <w:sz w:val="20"/>
          <w:szCs w:val="20"/>
        </w:rPr>
        <w:t xml:space="preserve"> </w:t>
      </w:r>
      <w:proofErr w:type="spellStart"/>
      <w:r w:rsidRPr="00056960">
        <w:rPr>
          <w:rFonts w:ascii="Helvetica" w:hAnsi="Helvetica" w:cs="Helvetica"/>
          <w:sz w:val="20"/>
          <w:szCs w:val="20"/>
        </w:rPr>
        <w:t>çalıştayı</w:t>
      </w:r>
      <w:proofErr w:type="spellEnd"/>
    </w:p>
    <w:p w:rsidR="00056960" w:rsidRPr="00056960" w:rsidRDefault="00056960" w:rsidP="00A808EB">
      <w:pPr>
        <w:pStyle w:val="ListeParagraf"/>
        <w:numPr>
          <w:ilvl w:val="0"/>
          <w:numId w:val="16"/>
        </w:numPr>
        <w:spacing w:before="120" w:after="120" w:line="360" w:lineRule="auto"/>
        <w:jc w:val="both"/>
        <w:rPr>
          <w:rFonts w:ascii="Helvetica" w:hAnsi="Helvetica" w:cs="Helvetica"/>
          <w:sz w:val="20"/>
          <w:szCs w:val="20"/>
        </w:rPr>
      </w:pPr>
      <w:proofErr w:type="gramStart"/>
      <w:r w:rsidRPr="00056960">
        <w:rPr>
          <w:rFonts w:ascii="Helvetica" w:hAnsi="Helvetica" w:cs="Helvetica"/>
          <w:sz w:val="20"/>
          <w:szCs w:val="20"/>
        </w:rPr>
        <w:t>bilgilendirme</w:t>
      </w:r>
      <w:proofErr w:type="gramEnd"/>
      <w:r w:rsidRPr="00056960">
        <w:rPr>
          <w:rFonts w:ascii="Helvetica" w:hAnsi="Helvetica" w:cs="Helvetica"/>
          <w:sz w:val="20"/>
          <w:szCs w:val="20"/>
        </w:rPr>
        <w:t xml:space="preserve"> toplantısı</w:t>
      </w:r>
    </w:p>
    <w:p w:rsidR="00056960" w:rsidRPr="00056960" w:rsidRDefault="00056960" w:rsidP="00A808EB">
      <w:pPr>
        <w:pStyle w:val="ListeParagraf"/>
        <w:numPr>
          <w:ilvl w:val="0"/>
          <w:numId w:val="16"/>
        </w:numPr>
        <w:spacing w:before="120" w:after="120" w:line="360" w:lineRule="auto"/>
        <w:jc w:val="both"/>
        <w:rPr>
          <w:rFonts w:ascii="Helvetica" w:hAnsi="Helvetica" w:cs="Helvetica"/>
          <w:sz w:val="20"/>
          <w:szCs w:val="20"/>
        </w:rPr>
      </w:pPr>
      <w:proofErr w:type="gramStart"/>
      <w:r w:rsidRPr="00056960">
        <w:rPr>
          <w:rFonts w:ascii="Helvetica" w:hAnsi="Helvetica" w:cs="Helvetica"/>
          <w:sz w:val="20"/>
          <w:szCs w:val="20"/>
        </w:rPr>
        <w:t>fizibilite</w:t>
      </w:r>
      <w:proofErr w:type="gramEnd"/>
      <w:r w:rsidRPr="00056960">
        <w:rPr>
          <w:rFonts w:ascii="Helvetica" w:hAnsi="Helvetica" w:cs="Helvetica"/>
          <w:sz w:val="20"/>
          <w:szCs w:val="20"/>
        </w:rPr>
        <w:t xml:space="preserve"> ve strateji raporu</w:t>
      </w:r>
    </w:p>
    <w:p w:rsidR="00056960" w:rsidRDefault="00056960" w:rsidP="00056960">
      <w:pPr>
        <w:spacing w:before="120" w:after="120" w:line="360" w:lineRule="auto"/>
        <w:jc w:val="both"/>
        <w:rPr>
          <w:rFonts w:ascii="Helvetica" w:hAnsi="Helvetica" w:cs="Helvetica"/>
          <w:sz w:val="20"/>
          <w:szCs w:val="20"/>
        </w:rPr>
      </w:pPr>
      <w:r>
        <w:rPr>
          <w:rFonts w:ascii="Helvetica" w:hAnsi="Helvetica" w:cs="Helvetica"/>
          <w:sz w:val="20"/>
          <w:szCs w:val="20"/>
        </w:rPr>
        <w:t>P</w:t>
      </w:r>
      <w:r w:rsidR="00FE016F">
        <w:rPr>
          <w:rFonts w:ascii="Helvetica" w:hAnsi="Helvetica" w:cs="Helvetica"/>
          <w:sz w:val="20"/>
          <w:szCs w:val="20"/>
        </w:rPr>
        <w:t>roje kapsamında BEBKA</w:t>
      </w:r>
      <w:r w:rsidR="001C0EE1">
        <w:rPr>
          <w:rFonts w:ascii="Helvetica" w:hAnsi="Helvetica" w:cs="Helvetica"/>
          <w:sz w:val="20"/>
          <w:szCs w:val="20"/>
        </w:rPr>
        <w:t>,</w:t>
      </w:r>
      <w:r w:rsidRPr="00056960">
        <w:rPr>
          <w:rFonts w:ascii="Helvetica" w:hAnsi="Helvetica" w:cs="Helvetica"/>
          <w:sz w:val="20"/>
          <w:szCs w:val="20"/>
        </w:rPr>
        <w:t xml:space="preserve"> TTGV yetkilileri</w:t>
      </w:r>
      <w:r w:rsidR="00FE016F">
        <w:rPr>
          <w:rFonts w:ascii="Helvetica" w:hAnsi="Helvetica" w:cs="Helvetica"/>
          <w:sz w:val="20"/>
          <w:szCs w:val="20"/>
        </w:rPr>
        <w:t xml:space="preserve"> ile birlikte</w:t>
      </w:r>
      <w:r w:rsidRPr="00056960">
        <w:rPr>
          <w:rFonts w:ascii="Helvetica" w:hAnsi="Helvetica" w:cs="Helvetica"/>
          <w:sz w:val="20"/>
          <w:szCs w:val="20"/>
        </w:rPr>
        <w:t xml:space="preserve"> her üç ilde Çevre ve Şehircilik İl Müdürlükleri, Su ve Kanalizasyon İdareleri, Belediyeler ve OSB Müdürlüklerinde görüşmeler gerçekleştir</w:t>
      </w:r>
      <w:r w:rsidR="00FE016F">
        <w:rPr>
          <w:rFonts w:ascii="Helvetica" w:hAnsi="Helvetica" w:cs="Helvetica"/>
          <w:sz w:val="20"/>
          <w:szCs w:val="20"/>
        </w:rPr>
        <w:t>miş</w:t>
      </w:r>
      <w:r w:rsidRPr="00056960">
        <w:rPr>
          <w:rFonts w:ascii="Helvetica" w:hAnsi="Helvetica" w:cs="Helvetica"/>
          <w:sz w:val="20"/>
          <w:szCs w:val="20"/>
        </w:rPr>
        <w:t>ler</w:t>
      </w:r>
      <w:r w:rsidR="00FE016F">
        <w:rPr>
          <w:rFonts w:ascii="Helvetica" w:hAnsi="Helvetica" w:cs="Helvetica"/>
          <w:sz w:val="20"/>
          <w:szCs w:val="20"/>
        </w:rPr>
        <w:t>dir</w:t>
      </w:r>
      <w:r w:rsidRPr="00056960">
        <w:rPr>
          <w:rFonts w:ascii="Helvetica" w:hAnsi="Helvetica" w:cs="Helvetica"/>
          <w:sz w:val="20"/>
          <w:szCs w:val="20"/>
        </w:rPr>
        <w:t xml:space="preserve">.  Görüşmelerde, BEBKA ve </w:t>
      </w:r>
      <w:proofErr w:type="spellStart"/>
      <w:r w:rsidRPr="00056960">
        <w:rPr>
          <w:rFonts w:ascii="Helvetica" w:hAnsi="Helvetica" w:cs="Helvetica"/>
          <w:sz w:val="20"/>
          <w:szCs w:val="20"/>
        </w:rPr>
        <w:t>TTGV’nin</w:t>
      </w:r>
      <w:proofErr w:type="spellEnd"/>
      <w:r w:rsidRPr="00056960">
        <w:rPr>
          <w:rFonts w:ascii="Helvetica" w:hAnsi="Helvetica" w:cs="Helvetica"/>
          <w:sz w:val="20"/>
          <w:szCs w:val="20"/>
        </w:rPr>
        <w:t xml:space="preserve"> birlikte yapacakları bölgedeki endüstriyel </w:t>
      </w: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projesi hakkında ziyaret edilen kurum yetkililerine bilgiler aktarılara</w:t>
      </w:r>
      <w:r w:rsidR="00FE016F">
        <w:rPr>
          <w:rFonts w:ascii="Helvetica" w:hAnsi="Helvetica" w:cs="Helvetica"/>
          <w:sz w:val="20"/>
          <w:szCs w:val="20"/>
        </w:rPr>
        <w:t>k iş birliği konuları ele alınmıştır.</w:t>
      </w:r>
    </w:p>
    <w:p w:rsidR="00DB65A6" w:rsidRDefault="00DB65A6" w:rsidP="00DB65A6">
      <w:pPr>
        <w:spacing w:before="120" w:after="120" w:line="360" w:lineRule="auto"/>
        <w:jc w:val="center"/>
        <w:rPr>
          <w:rFonts w:ascii="Helvetica" w:hAnsi="Helvetica" w:cs="Helvetica"/>
          <w:sz w:val="20"/>
          <w:szCs w:val="20"/>
        </w:rPr>
      </w:pPr>
      <w:r>
        <w:rPr>
          <w:rFonts w:ascii="Helvetica" w:hAnsi="Helvetica" w:cs="Helvetica"/>
          <w:noProof/>
          <w:sz w:val="20"/>
          <w:szCs w:val="20"/>
        </w:rPr>
        <w:lastRenderedPageBreak/>
        <w:drawing>
          <wp:inline distT="0" distB="0" distL="0" distR="0">
            <wp:extent cx="4317260" cy="2880000"/>
            <wp:effectExtent l="0" t="0" r="7620" b="0"/>
            <wp:docPr id="46" name="Resim 46" descr="O:\Planlama\Kurumsal İletişim\5_Fotoğraflar\2014-05-20 Esk ES\IMG_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lanlama\Kurumsal İletişim\5_Fotoğraflar\2014-05-20 Esk ES\IMG_502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7260" cy="2880000"/>
                    </a:xfrm>
                    <a:prstGeom prst="rect">
                      <a:avLst/>
                    </a:prstGeom>
                    <a:noFill/>
                    <a:ln>
                      <a:noFill/>
                    </a:ln>
                  </pic:spPr>
                </pic:pic>
              </a:graphicData>
            </a:graphic>
          </wp:inline>
        </w:drawing>
      </w:r>
    </w:p>
    <w:p w:rsidR="00056960" w:rsidRDefault="00056960" w:rsidP="00056960">
      <w:pPr>
        <w:spacing w:before="120" w:after="120" w:line="360" w:lineRule="auto"/>
        <w:jc w:val="both"/>
        <w:rPr>
          <w:rFonts w:ascii="Helvetica" w:hAnsi="Helvetica" w:cs="Helvetica"/>
          <w:sz w:val="20"/>
          <w:szCs w:val="20"/>
        </w:rPr>
      </w:pPr>
      <w:proofErr w:type="spellStart"/>
      <w:r w:rsidRPr="00056960">
        <w:rPr>
          <w:rFonts w:ascii="Helvetica" w:hAnsi="Helvetica" w:cs="Helvetica"/>
          <w:sz w:val="20"/>
          <w:szCs w:val="20"/>
        </w:rPr>
        <w:t>Sektörel</w:t>
      </w:r>
      <w:proofErr w:type="spellEnd"/>
      <w:r w:rsidRPr="00056960">
        <w:rPr>
          <w:rFonts w:ascii="Helvetica" w:hAnsi="Helvetica" w:cs="Helvetica"/>
          <w:sz w:val="20"/>
          <w:szCs w:val="20"/>
        </w:rPr>
        <w:t xml:space="preserve"> analiz kapsamında sanayinin </w:t>
      </w:r>
      <w:proofErr w:type="spellStart"/>
      <w:r w:rsidRPr="00056960">
        <w:rPr>
          <w:rFonts w:ascii="Helvetica" w:hAnsi="Helvetica" w:cs="Helvetica"/>
          <w:sz w:val="20"/>
          <w:szCs w:val="20"/>
        </w:rPr>
        <w:t>sektörel</w:t>
      </w:r>
      <w:proofErr w:type="spellEnd"/>
      <w:r w:rsidRPr="00056960">
        <w:rPr>
          <w:rFonts w:ascii="Helvetica" w:hAnsi="Helvetica" w:cs="Helvetica"/>
          <w:sz w:val="20"/>
          <w:szCs w:val="20"/>
        </w:rPr>
        <w:t xml:space="preserve"> yapısı, dağılımlar, OSB’ler, büyük sektörler, bölgesel dağılımlar, vb.nin incelenmesi, sonuçların değerlendirilmesi, endüstriyel </w:t>
      </w:r>
      <w:proofErr w:type="spellStart"/>
      <w:r w:rsidRPr="00056960">
        <w:rPr>
          <w:rFonts w:ascii="Helvetica" w:hAnsi="Helvetica" w:cs="Helvetica"/>
          <w:sz w:val="20"/>
          <w:szCs w:val="20"/>
        </w:rPr>
        <w:t>simbiyoz</w:t>
      </w:r>
      <w:proofErr w:type="spellEnd"/>
      <w:r w:rsidRPr="00056960">
        <w:rPr>
          <w:rFonts w:ascii="Helvetica" w:hAnsi="Helvetica" w:cs="Helvetica"/>
          <w:sz w:val="20"/>
          <w:szCs w:val="20"/>
        </w:rPr>
        <w:t xml:space="preserve"> </w:t>
      </w:r>
      <w:proofErr w:type="gramStart"/>
      <w:r w:rsidRPr="00056960">
        <w:rPr>
          <w:rFonts w:ascii="Helvetica" w:hAnsi="Helvetica" w:cs="Helvetica"/>
          <w:sz w:val="20"/>
          <w:szCs w:val="20"/>
        </w:rPr>
        <w:t>kriterleri</w:t>
      </w:r>
      <w:proofErr w:type="gramEnd"/>
      <w:r w:rsidRPr="00056960">
        <w:rPr>
          <w:rFonts w:ascii="Helvetica" w:hAnsi="Helvetica" w:cs="Helvetica"/>
          <w:sz w:val="20"/>
          <w:szCs w:val="20"/>
        </w:rPr>
        <w:t xml:space="preserve"> de dikkate alınarak uygun parametreler bazında verilerin analiz edilerek derlenmesi, </w:t>
      </w:r>
      <w:proofErr w:type="spellStart"/>
      <w:r w:rsidRPr="00056960">
        <w:rPr>
          <w:rFonts w:ascii="Helvetica" w:hAnsi="Helvetica" w:cs="Helvetica"/>
          <w:sz w:val="20"/>
          <w:szCs w:val="20"/>
        </w:rPr>
        <w:t>sektörel</w:t>
      </w:r>
      <w:proofErr w:type="spellEnd"/>
      <w:r w:rsidRPr="00056960">
        <w:rPr>
          <w:rFonts w:ascii="Helvetica" w:hAnsi="Helvetica" w:cs="Helvetica"/>
          <w:sz w:val="20"/>
          <w:szCs w:val="20"/>
        </w:rPr>
        <w:t xml:space="preserve"> ve il çevre durum raporlarının değerlendirilmesi söz konusu olacaktır</w:t>
      </w:r>
      <w:r w:rsidRPr="00DB65A6">
        <w:rPr>
          <w:rFonts w:ascii="Helvetica" w:hAnsi="Helvetica" w:cs="Helvetica"/>
          <w:sz w:val="20"/>
          <w:szCs w:val="20"/>
        </w:rPr>
        <w:t>. Bu kapsamda, başta OSB’ler</w:t>
      </w:r>
      <w:r w:rsidR="00DB65A6" w:rsidRPr="00DB65A6">
        <w:rPr>
          <w:rFonts w:ascii="Helvetica" w:hAnsi="Helvetica" w:cs="Helvetica"/>
          <w:sz w:val="20"/>
          <w:szCs w:val="20"/>
        </w:rPr>
        <w:t>, Belediyeler</w:t>
      </w:r>
      <w:r w:rsidRPr="00DB65A6">
        <w:rPr>
          <w:rFonts w:ascii="Helvetica" w:hAnsi="Helvetica" w:cs="Helvetica"/>
          <w:sz w:val="20"/>
          <w:szCs w:val="20"/>
        </w:rPr>
        <w:t xml:space="preserve"> ve </w:t>
      </w:r>
      <w:r w:rsidR="00DB65A6" w:rsidRPr="00DB65A6">
        <w:rPr>
          <w:rFonts w:ascii="Helvetica" w:hAnsi="Helvetica" w:cs="Helvetica"/>
          <w:sz w:val="20"/>
          <w:szCs w:val="20"/>
        </w:rPr>
        <w:t>İl Çevre ve Şehircilik Müdürlükleri olmak üzere ilgili paydaşlardan anket yoluyla</w:t>
      </w:r>
      <w:r w:rsidRPr="00DB65A6">
        <w:rPr>
          <w:rFonts w:ascii="Helvetica" w:hAnsi="Helvetica" w:cs="Helvetica"/>
          <w:sz w:val="20"/>
          <w:szCs w:val="20"/>
        </w:rPr>
        <w:t xml:space="preserve"> veriler toplanmıştır.</w:t>
      </w:r>
    </w:p>
    <w:p w:rsidR="0069577F" w:rsidRPr="008F79DC" w:rsidRDefault="0069577F" w:rsidP="0069577F">
      <w:pPr>
        <w:pStyle w:val="AltKonuBal"/>
        <w:keepNext/>
        <w:spacing w:before="200" w:line="360" w:lineRule="auto"/>
        <w:rPr>
          <w:rFonts w:ascii="Helvetica" w:hAnsi="Helvetica" w:cs="Helvetica"/>
          <w:i w:val="0"/>
          <w:color w:val="9CAFC0"/>
          <w:sz w:val="20"/>
          <w:szCs w:val="20"/>
          <w:u w:val="none"/>
        </w:rPr>
      </w:pPr>
      <w:r w:rsidRPr="008F79DC">
        <w:rPr>
          <w:rFonts w:ascii="Helvetica" w:hAnsi="Helvetica" w:cs="Helvetica"/>
          <w:i w:val="0"/>
          <w:color w:val="9CAFC0"/>
          <w:sz w:val="20"/>
          <w:szCs w:val="20"/>
          <w:u w:val="none"/>
        </w:rPr>
        <w:t>Otoyol Etki Analizi</w:t>
      </w:r>
    </w:p>
    <w:p w:rsidR="009E2C6E" w:rsidRPr="009E2C6E" w:rsidRDefault="009E2C6E" w:rsidP="009E2C6E">
      <w:pPr>
        <w:spacing w:before="120" w:after="120" w:line="360" w:lineRule="auto"/>
        <w:jc w:val="both"/>
        <w:rPr>
          <w:rFonts w:ascii="Helvetica" w:eastAsia="Calibri" w:hAnsi="Helvetica"/>
          <w:sz w:val="20"/>
          <w:szCs w:val="20"/>
          <w:lang w:eastAsia="en-US"/>
        </w:rPr>
      </w:pPr>
      <w:r w:rsidRPr="009E2C6E">
        <w:rPr>
          <w:rFonts w:ascii="Helvetica" w:eastAsia="Calibri" w:hAnsi="Helvetica"/>
          <w:sz w:val="20"/>
          <w:szCs w:val="20"/>
          <w:lang w:eastAsia="en-US"/>
        </w:rPr>
        <w:t xml:space="preserve">Gebze’den başlayan </w:t>
      </w:r>
      <w:r w:rsidR="000E4772">
        <w:rPr>
          <w:rFonts w:ascii="Helvetica" w:eastAsia="Calibri" w:hAnsi="Helvetica"/>
          <w:sz w:val="20"/>
          <w:szCs w:val="20"/>
          <w:lang w:eastAsia="en-US"/>
        </w:rPr>
        <w:t>İstanbul - Bursa</w:t>
      </w:r>
      <w:r w:rsidRPr="009E2C6E">
        <w:rPr>
          <w:rFonts w:ascii="Helvetica" w:eastAsia="Calibri" w:hAnsi="Helvetica"/>
          <w:sz w:val="20"/>
          <w:szCs w:val="20"/>
          <w:lang w:eastAsia="en-US"/>
        </w:rPr>
        <w:t xml:space="preserve">-İzmir (İzmit Körfez Geçişi </w:t>
      </w:r>
      <w:proofErr w:type="gramStart"/>
      <w:r w:rsidR="001C0EE1">
        <w:rPr>
          <w:rFonts w:ascii="Helvetica" w:eastAsia="Calibri" w:hAnsi="Helvetica"/>
          <w:sz w:val="20"/>
          <w:szCs w:val="20"/>
          <w:lang w:eastAsia="en-US"/>
        </w:rPr>
        <w:t>d</w:t>
      </w:r>
      <w:r w:rsidRPr="009E2C6E">
        <w:rPr>
          <w:rFonts w:ascii="Helvetica" w:eastAsia="Calibri" w:hAnsi="Helvetica"/>
          <w:sz w:val="20"/>
          <w:szCs w:val="20"/>
          <w:lang w:eastAsia="en-US"/>
        </w:rPr>
        <w:t>ahil</w:t>
      </w:r>
      <w:proofErr w:type="gramEnd"/>
      <w:r w:rsidRPr="009E2C6E">
        <w:rPr>
          <w:rFonts w:ascii="Helvetica" w:eastAsia="Calibri" w:hAnsi="Helvetica"/>
          <w:sz w:val="20"/>
          <w:szCs w:val="20"/>
          <w:lang w:eastAsia="en-US"/>
        </w:rPr>
        <w:t xml:space="preserve">) Otoyol Projesi ile İstanbul’dan Bursa ulaşımı 1 saate, İstanbul’dan İzmir ulaşımı 3,5-4 saate ve Eskişehir ulaşımı 2-2,5 saate inecektir. </w:t>
      </w:r>
      <w:r w:rsidR="001C0EE1" w:rsidRPr="009E2C6E">
        <w:rPr>
          <w:rFonts w:ascii="Helvetica" w:eastAsia="Calibri" w:hAnsi="Helvetica"/>
          <w:sz w:val="20"/>
          <w:szCs w:val="20"/>
          <w:lang w:eastAsia="en-US"/>
        </w:rPr>
        <w:t>Güzergâh</w:t>
      </w:r>
      <w:r w:rsidRPr="009E2C6E">
        <w:rPr>
          <w:rFonts w:ascii="Helvetica" w:eastAsia="Calibri" w:hAnsi="Helvetica"/>
          <w:sz w:val="20"/>
          <w:szCs w:val="20"/>
          <w:lang w:eastAsia="en-US"/>
        </w:rPr>
        <w:t xml:space="preserve"> üzerinde yer alan Manisa ve Balıkesir ili ile </w:t>
      </w:r>
      <w:r w:rsidR="001C0EE1">
        <w:rPr>
          <w:rFonts w:ascii="Helvetica" w:eastAsia="Calibri" w:hAnsi="Helvetica"/>
          <w:sz w:val="20"/>
          <w:szCs w:val="20"/>
          <w:lang w:eastAsia="en-US"/>
        </w:rPr>
        <w:t>g</w:t>
      </w:r>
      <w:r w:rsidR="001C0EE1" w:rsidRPr="009E2C6E">
        <w:rPr>
          <w:rFonts w:ascii="Helvetica" w:eastAsia="Calibri" w:hAnsi="Helvetica"/>
          <w:sz w:val="20"/>
          <w:szCs w:val="20"/>
          <w:lang w:eastAsia="en-US"/>
        </w:rPr>
        <w:t>üzergâh</w:t>
      </w:r>
      <w:r w:rsidRPr="009E2C6E">
        <w:rPr>
          <w:rFonts w:ascii="Helvetica" w:eastAsia="Calibri" w:hAnsi="Helvetica"/>
          <w:sz w:val="20"/>
          <w:szCs w:val="20"/>
          <w:lang w:eastAsia="en-US"/>
        </w:rPr>
        <w:t xml:space="preserve"> çevresinde yer alan Eskişehir–Bozüyük–Bilecik Bölgesinin gelişmekte olan sanayileşmesine ilave katkı sağlayacak olan Otoyol, bu bölgede yeni yatırımların da önünü açacaktır. </w:t>
      </w:r>
    </w:p>
    <w:p w:rsidR="009E2C6E" w:rsidRPr="009E2C6E" w:rsidRDefault="009E2C6E" w:rsidP="009E2C6E">
      <w:pPr>
        <w:spacing w:before="120" w:after="120" w:line="360" w:lineRule="auto"/>
        <w:jc w:val="both"/>
        <w:rPr>
          <w:rFonts w:ascii="Helvetica" w:eastAsia="Calibri" w:hAnsi="Helvetica"/>
          <w:sz w:val="20"/>
          <w:szCs w:val="20"/>
          <w:lang w:eastAsia="en-US"/>
        </w:rPr>
      </w:pPr>
      <w:r w:rsidRPr="009E2C6E">
        <w:rPr>
          <w:rFonts w:ascii="Helvetica" w:eastAsia="Calibri" w:hAnsi="Helvetica"/>
          <w:sz w:val="20"/>
          <w:szCs w:val="20"/>
          <w:lang w:eastAsia="en-US"/>
        </w:rPr>
        <w:t xml:space="preserve">Bölgesel gelişme ulaşım olanakları, sosyal sermaye, istihdam yapısı, sanayi politikaları gibi birçok değişkenden etkilenen çok yönlü bir olgu olarak ele alınmaktadır. Ekonomik kalkınmada, ulaştırma projelerinin; verimlilik ve bölgesel rekabetteki artış vasıtasıyla katalizör rolü oynadığı bilinmektedir. Ulusal ve uluslararası pazarlarla iyi </w:t>
      </w:r>
      <w:proofErr w:type="gramStart"/>
      <w:r w:rsidRPr="009E2C6E">
        <w:rPr>
          <w:rFonts w:ascii="Helvetica" w:eastAsia="Calibri" w:hAnsi="Helvetica"/>
          <w:sz w:val="20"/>
          <w:szCs w:val="20"/>
          <w:lang w:eastAsia="en-US"/>
        </w:rPr>
        <w:t>entegre</w:t>
      </w:r>
      <w:proofErr w:type="gramEnd"/>
      <w:r w:rsidRPr="009E2C6E">
        <w:rPr>
          <w:rFonts w:ascii="Helvetica" w:eastAsia="Calibri" w:hAnsi="Helvetica"/>
          <w:sz w:val="20"/>
          <w:szCs w:val="20"/>
          <w:lang w:eastAsia="en-US"/>
        </w:rPr>
        <w:t xml:space="preserve"> olmuş bir bölge ancak diğer bölgelerle rekabet edebilmektedir. Ulaşım altyapısı ve erişilebilirlikteki artış bölgede yatırım ortamının iyileşmesi, yabancı sermaye yatırımlarının artması gibi olumlu etkiler yaratmaktadır. </w:t>
      </w:r>
    </w:p>
    <w:p w:rsidR="009E2C6E" w:rsidRDefault="00DB65A6" w:rsidP="009E2C6E">
      <w:pPr>
        <w:spacing w:before="120" w:after="120" w:line="360" w:lineRule="auto"/>
        <w:jc w:val="both"/>
        <w:rPr>
          <w:rFonts w:ascii="Helvetica" w:eastAsia="Calibri" w:hAnsi="Helvetica"/>
          <w:sz w:val="20"/>
          <w:szCs w:val="20"/>
          <w:lang w:eastAsia="en-US"/>
        </w:rPr>
      </w:pPr>
      <w:r>
        <w:rPr>
          <w:noProof/>
        </w:rPr>
        <w:lastRenderedPageBreak/>
        <w:drawing>
          <wp:anchor distT="0" distB="0" distL="114300" distR="114300" simplePos="0" relativeHeight="252004352" behindDoc="1" locked="0" layoutInCell="1" allowOverlap="1" wp14:anchorId="49F2D793" wp14:editId="0444EFE2">
            <wp:simplePos x="0" y="0"/>
            <wp:positionH relativeFrom="margin">
              <wp:posOffset>3419475</wp:posOffset>
            </wp:positionH>
            <wp:positionV relativeFrom="paragraph">
              <wp:posOffset>-4445</wp:posOffset>
            </wp:positionV>
            <wp:extent cx="2876400" cy="4190400"/>
            <wp:effectExtent l="76200" t="76200" r="133985" b="133985"/>
            <wp:wrapTight wrapText="bothSides">
              <wp:wrapPolygon edited="0">
                <wp:start x="-286" y="-393"/>
                <wp:lineTo x="-572" y="-295"/>
                <wp:lineTo x="-572" y="21701"/>
                <wp:lineTo x="-286" y="22192"/>
                <wp:lineTo x="22177" y="22192"/>
                <wp:lineTo x="22463" y="21701"/>
                <wp:lineTo x="22463" y="1277"/>
                <wp:lineTo x="22177" y="-196"/>
                <wp:lineTo x="22177" y="-393"/>
                <wp:lineTo x="-286" y="-393"/>
              </wp:wrapPolygon>
            </wp:wrapTight>
            <wp:docPr id="47" name="Resim 47"/>
            <wp:cNvGraphicFramePr/>
            <a:graphic xmlns:a="http://schemas.openxmlformats.org/drawingml/2006/main">
              <a:graphicData uri="http://schemas.openxmlformats.org/drawingml/2006/picture">
                <pic:pic xmlns:pic="http://schemas.openxmlformats.org/drawingml/2006/picture">
                  <pic:nvPicPr>
                    <pic:cNvPr id="11" name="Resim 11"/>
                    <pic:cNvPicPr/>
                  </pic:nvPicPr>
                  <pic:blipFill rotWithShape="1">
                    <a:blip r:embed="rId55" cstate="print">
                      <a:extLst>
                        <a:ext uri="{28A0092B-C50C-407E-A947-70E740481C1C}">
                          <a14:useLocalDpi xmlns:a14="http://schemas.microsoft.com/office/drawing/2010/main" val="0"/>
                        </a:ext>
                      </a:extLst>
                    </a:blip>
                    <a:srcRect t="8902"/>
                    <a:stretch/>
                  </pic:blipFill>
                  <pic:spPr bwMode="auto">
                    <a:xfrm>
                      <a:off x="0" y="0"/>
                      <a:ext cx="2876400" cy="419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2C6E" w:rsidRPr="009E2C6E">
        <w:rPr>
          <w:rFonts w:ascii="Helvetica" w:eastAsia="Calibri" w:hAnsi="Helvetica"/>
          <w:sz w:val="20"/>
          <w:szCs w:val="20"/>
          <w:lang w:eastAsia="en-US"/>
        </w:rPr>
        <w:t xml:space="preserve">Büyük ulaşım yatırımlarının ekonomik, mekânsal ve çevresel alanlarda etkileri olabilmektedir. Bu etkilerin önceden tahmin edilmesi ve gerekli müdahalelerin yapılması şehirlerin kentsel gelişme açısından doğru yönlendirilmesine büyük bir katkı yaratacaktır. </w:t>
      </w:r>
    </w:p>
    <w:p w:rsidR="009E2C6E" w:rsidRPr="009E2C6E" w:rsidRDefault="009E2C6E" w:rsidP="009E2C6E">
      <w:pPr>
        <w:spacing w:before="120" w:after="120" w:line="360" w:lineRule="auto"/>
        <w:jc w:val="both"/>
        <w:rPr>
          <w:rFonts w:ascii="Helvetica" w:eastAsia="Calibri" w:hAnsi="Helvetica"/>
          <w:sz w:val="20"/>
          <w:szCs w:val="20"/>
          <w:lang w:eastAsia="en-US"/>
        </w:rPr>
      </w:pPr>
      <w:r w:rsidRPr="009E2C6E">
        <w:rPr>
          <w:rFonts w:ascii="Helvetica" w:eastAsia="Calibri" w:hAnsi="Helvetica"/>
          <w:sz w:val="20"/>
          <w:szCs w:val="20"/>
          <w:lang w:eastAsia="en-US"/>
        </w:rPr>
        <w:t xml:space="preserve">Bursa Eskişehir Bilecik Kalkınma Ajansı tarafından </w:t>
      </w:r>
      <w:r w:rsidR="000E4772">
        <w:rPr>
          <w:rFonts w:ascii="Helvetica" w:eastAsia="Calibri" w:hAnsi="Helvetica"/>
          <w:sz w:val="20"/>
          <w:szCs w:val="20"/>
          <w:lang w:eastAsia="en-US"/>
        </w:rPr>
        <w:t>İstanbul - Bursa</w:t>
      </w:r>
      <w:r w:rsidR="000E4772" w:rsidRPr="009E2C6E">
        <w:rPr>
          <w:rFonts w:ascii="Helvetica" w:eastAsia="Calibri" w:hAnsi="Helvetica"/>
          <w:sz w:val="20"/>
          <w:szCs w:val="20"/>
          <w:lang w:eastAsia="en-US"/>
        </w:rPr>
        <w:t xml:space="preserve"> </w:t>
      </w:r>
      <w:r w:rsidRPr="009E2C6E">
        <w:rPr>
          <w:rFonts w:ascii="Helvetica" w:eastAsia="Calibri" w:hAnsi="Helvetica"/>
          <w:sz w:val="20"/>
          <w:szCs w:val="20"/>
          <w:lang w:eastAsia="en-US"/>
        </w:rPr>
        <w:t>- İzmir otoyolu projesi doğrultusunda ileriye yönelik olarak bölgesel gelişmenin doğru yönlendirilmesi amacıyla otoyol etki analizi gerçekleştirilecektir. Bu kapsamda etki analizi vasıtasıyla;</w:t>
      </w:r>
    </w:p>
    <w:p w:rsidR="009E2C6E" w:rsidRPr="009E2C6E" w:rsidRDefault="009E2C6E" w:rsidP="001C0EE1">
      <w:pPr>
        <w:tabs>
          <w:tab w:val="left" w:pos="567"/>
        </w:tabs>
        <w:spacing w:before="120" w:after="120" w:line="360" w:lineRule="auto"/>
        <w:ind w:left="567" w:hanging="283"/>
        <w:jc w:val="both"/>
        <w:rPr>
          <w:rFonts w:ascii="Helvetica" w:eastAsia="Calibri" w:hAnsi="Helvetica"/>
          <w:sz w:val="20"/>
          <w:szCs w:val="20"/>
          <w:lang w:eastAsia="en-US"/>
        </w:rPr>
      </w:pPr>
      <w:r w:rsidRPr="009E2C6E">
        <w:rPr>
          <w:rFonts w:ascii="Helvetica" w:eastAsia="Calibri" w:hAnsi="Helvetica"/>
          <w:sz w:val="20"/>
          <w:szCs w:val="20"/>
          <w:lang w:eastAsia="en-US"/>
        </w:rPr>
        <w:t>•</w:t>
      </w:r>
      <w:r w:rsidRPr="009E2C6E">
        <w:rPr>
          <w:rFonts w:ascii="Helvetica" w:eastAsia="Calibri" w:hAnsi="Helvetica"/>
          <w:sz w:val="20"/>
          <w:szCs w:val="20"/>
          <w:lang w:eastAsia="en-US"/>
        </w:rPr>
        <w:tab/>
        <w:t>Planlanan/yapılan proje öncesindeki mevcut durum ile hedef yıl (2030) arasındaki muhtemel durumun karşılaştırılması,</w:t>
      </w:r>
    </w:p>
    <w:p w:rsidR="009E2C6E" w:rsidRPr="009E2C6E" w:rsidRDefault="009E2C6E" w:rsidP="001C0EE1">
      <w:pPr>
        <w:tabs>
          <w:tab w:val="left" w:pos="567"/>
        </w:tabs>
        <w:spacing w:before="120" w:after="120" w:line="360" w:lineRule="auto"/>
        <w:ind w:left="567" w:hanging="283"/>
        <w:jc w:val="both"/>
        <w:rPr>
          <w:rFonts w:ascii="Helvetica" w:eastAsia="Calibri" w:hAnsi="Helvetica"/>
          <w:sz w:val="20"/>
          <w:szCs w:val="20"/>
          <w:lang w:eastAsia="en-US"/>
        </w:rPr>
      </w:pPr>
      <w:r w:rsidRPr="009E2C6E">
        <w:rPr>
          <w:rFonts w:ascii="Helvetica" w:eastAsia="Calibri" w:hAnsi="Helvetica"/>
          <w:sz w:val="20"/>
          <w:szCs w:val="20"/>
          <w:lang w:eastAsia="en-US"/>
        </w:rPr>
        <w:t>•</w:t>
      </w:r>
      <w:r w:rsidRPr="009E2C6E">
        <w:rPr>
          <w:rFonts w:ascii="Helvetica" w:eastAsia="Calibri" w:hAnsi="Helvetica"/>
          <w:sz w:val="20"/>
          <w:szCs w:val="20"/>
          <w:lang w:eastAsia="en-US"/>
        </w:rPr>
        <w:tab/>
        <w:t>Bölgesel ekonomik gelişme açısından önem arz eden üretim ve ticaret hacmindeki değişim, bölgesel katma değer artışı, istihdam artışı, gelir atışı ile bu değişimlerin nüfus ve kentleşmeye ilişkin etkilerinin değerlendirilmesi</w:t>
      </w:r>
    </w:p>
    <w:p w:rsidR="009E2C6E" w:rsidRPr="009E2C6E" w:rsidRDefault="009E2C6E" w:rsidP="001C0EE1">
      <w:pPr>
        <w:tabs>
          <w:tab w:val="left" w:pos="567"/>
        </w:tabs>
        <w:spacing w:before="120" w:after="120" w:line="360" w:lineRule="auto"/>
        <w:ind w:left="567" w:hanging="283"/>
        <w:jc w:val="both"/>
        <w:rPr>
          <w:rFonts w:ascii="Helvetica" w:eastAsia="Calibri" w:hAnsi="Helvetica"/>
          <w:sz w:val="20"/>
          <w:szCs w:val="20"/>
          <w:lang w:eastAsia="en-US"/>
        </w:rPr>
      </w:pPr>
      <w:r w:rsidRPr="009E2C6E">
        <w:rPr>
          <w:rFonts w:ascii="Helvetica" w:eastAsia="Calibri" w:hAnsi="Helvetica"/>
          <w:sz w:val="20"/>
          <w:szCs w:val="20"/>
          <w:lang w:eastAsia="en-US"/>
        </w:rPr>
        <w:t>•</w:t>
      </w:r>
      <w:r w:rsidRPr="009E2C6E">
        <w:rPr>
          <w:rFonts w:ascii="Helvetica" w:eastAsia="Calibri" w:hAnsi="Helvetica"/>
          <w:sz w:val="20"/>
          <w:szCs w:val="20"/>
          <w:lang w:eastAsia="en-US"/>
        </w:rPr>
        <w:tab/>
        <w:t>Bölgedeki kritik sektörlere olan etkilerin değerlendirilmesi hedeflenmektedir.</w:t>
      </w:r>
    </w:p>
    <w:p w:rsidR="009E2C6E" w:rsidRPr="009E2C6E" w:rsidRDefault="00DE2A77" w:rsidP="009E2C6E">
      <w:pPr>
        <w:spacing w:before="120" w:after="120" w:line="360" w:lineRule="auto"/>
        <w:jc w:val="both"/>
        <w:rPr>
          <w:rFonts w:ascii="Helvetica" w:eastAsia="Calibri" w:hAnsi="Helvetica"/>
          <w:sz w:val="20"/>
          <w:szCs w:val="20"/>
          <w:lang w:eastAsia="en-US"/>
        </w:rPr>
      </w:pPr>
      <w:r w:rsidRPr="009E2C6E">
        <w:rPr>
          <w:rFonts w:ascii="Helvetica" w:eastAsia="Calibri" w:hAnsi="Helvetica"/>
          <w:sz w:val="20"/>
          <w:szCs w:val="20"/>
          <w:lang w:eastAsia="en-US"/>
        </w:rPr>
        <w:t xml:space="preserve">Bursa Eskişehir Bilecik Kalkınma Ajansı </w:t>
      </w:r>
      <w:r w:rsidR="000E4772">
        <w:rPr>
          <w:rFonts w:ascii="Helvetica" w:eastAsia="Calibri" w:hAnsi="Helvetica"/>
          <w:sz w:val="20"/>
          <w:szCs w:val="20"/>
          <w:lang w:eastAsia="en-US"/>
        </w:rPr>
        <w:t>İstanbul - Bursa</w:t>
      </w:r>
      <w:r w:rsidR="000E4772" w:rsidRPr="009E2C6E">
        <w:rPr>
          <w:rFonts w:ascii="Helvetica" w:eastAsia="Calibri" w:hAnsi="Helvetica"/>
          <w:sz w:val="20"/>
          <w:szCs w:val="20"/>
          <w:lang w:eastAsia="en-US"/>
        </w:rPr>
        <w:t xml:space="preserve"> </w:t>
      </w:r>
      <w:r w:rsidRPr="009E2C6E">
        <w:rPr>
          <w:rFonts w:ascii="Helvetica" w:eastAsia="Calibri" w:hAnsi="Helvetica"/>
          <w:sz w:val="20"/>
          <w:szCs w:val="20"/>
          <w:lang w:eastAsia="en-US"/>
        </w:rPr>
        <w:t xml:space="preserve">-İzmir Otoyolu Ekonomik Etki Analizi Hizmet Alımı </w:t>
      </w:r>
      <w:r>
        <w:rPr>
          <w:rFonts w:ascii="Helvetica" w:eastAsia="Calibri" w:hAnsi="Helvetica"/>
          <w:sz w:val="20"/>
          <w:szCs w:val="20"/>
          <w:lang w:eastAsia="en-US"/>
        </w:rPr>
        <w:t xml:space="preserve">herkese açık ihale usulü ile 19 Mart </w:t>
      </w:r>
      <w:r w:rsidRPr="009E2C6E">
        <w:rPr>
          <w:rFonts w:ascii="Helvetica" w:eastAsia="Calibri" w:hAnsi="Helvetica"/>
          <w:sz w:val="20"/>
          <w:szCs w:val="20"/>
          <w:lang w:eastAsia="en-US"/>
        </w:rPr>
        <w:t xml:space="preserve">2014 tarihinde </w:t>
      </w:r>
      <w:r>
        <w:rPr>
          <w:rFonts w:ascii="Helvetica" w:eastAsia="Calibri" w:hAnsi="Helvetica"/>
          <w:sz w:val="20"/>
          <w:szCs w:val="20"/>
          <w:lang w:eastAsia="en-US"/>
        </w:rPr>
        <w:t xml:space="preserve">uluslararası bir danışmanlık şirketine </w:t>
      </w:r>
      <w:r w:rsidRPr="009E2C6E">
        <w:rPr>
          <w:rFonts w:ascii="Helvetica" w:eastAsia="Calibri" w:hAnsi="Helvetica"/>
          <w:sz w:val="20"/>
          <w:szCs w:val="20"/>
          <w:lang w:eastAsia="en-US"/>
        </w:rPr>
        <w:t>ihale edilmiştir. Dört aşama altında yürütülmekte olan ekonomik etki analizi proje faaliyetleri için toplam beş aylık bir süre öngörülmüştür.</w:t>
      </w:r>
    </w:p>
    <w:p w:rsidR="009E2C6E" w:rsidRPr="009E2C6E" w:rsidRDefault="009E2C6E" w:rsidP="009E2C6E">
      <w:pPr>
        <w:spacing w:before="120" w:after="120" w:line="360" w:lineRule="auto"/>
        <w:jc w:val="both"/>
        <w:rPr>
          <w:rFonts w:ascii="Helvetica" w:eastAsia="Calibri" w:hAnsi="Helvetica"/>
          <w:sz w:val="20"/>
          <w:szCs w:val="20"/>
          <w:lang w:eastAsia="en-US"/>
        </w:rPr>
      </w:pPr>
      <w:r w:rsidRPr="009E2C6E">
        <w:rPr>
          <w:rFonts w:ascii="Helvetica" w:eastAsia="Calibri" w:hAnsi="Helvetica"/>
          <w:sz w:val="20"/>
          <w:szCs w:val="20"/>
          <w:lang w:eastAsia="en-US"/>
        </w:rPr>
        <w:t xml:space="preserve">Başlangıç ve mevcut durum analizi aşaması kapsamında başlangıç toplantısı, </w:t>
      </w:r>
      <w:proofErr w:type="gramStart"/>
      <w:r w:rsidRPr="009E2C6E">
        <w:rPr>
          <w:rFonts w:ascii="Helvetica" w:eastAsia="Calibri" w:hAnsi="Helvetica"/>
          <w:sz w:val="20"/>
          <w:szCs w:val="20"/>
          <w:lang w:eastAsia="en-US"/>
        </w:rPr>
        <w:t>literatür</w:t>
      </w:r>
      <w:proofErr w:type="gramEnd"/>
      <w:r w:rsidRPr="009E2C6E">
        <w:rPr>
          <w:rFonts w:ascii="Helvetica" w:eastAsia="Calibri" w:hAnsi="Helvetica"/>
          <w:sz w:val="20"/>
          <w:szCs w:val="20"/>
          <w:lang w:eastAsia="en-US"/>
        </w:rPr>
        <w:t xml:space="preserve"> taraması, kilit sektörlerin tanımlanması ve seçimi, veri ihtiyacının tanımlanması ve veri toplama planının geliştirilmesi, ikincil veri ihtiyacının tanımlanması, </w:t>
      </w:r>
      <w:r w:rsidR="001C0EE1" w:rsidRPr="009E2C6E">
        <w:rPr>
          <w:rFonts w:ascii="Helvetica" w:eastAsia="Calibri" w:hAnsi="Helvetica"/>
          <w:sz w:val="20"/>
          <w:szCs w:val="20"/>
          <w:lang w:eastAsia="en-US"/>
        </w:rPr>
        <w:t>yüz yüze</w:t>
      </w:r>
      <w:r w:rsidRPr="009E2C6E">
        <w:rPr>
          <w:rFonts w:ascii="Helvetica" w:eastAsia="Calibri" w:hAnsi="Helvetica"/>
          <w:sz w:val="20"/>
          <w:szCs w:val="20"/>
          <w:lang w:eastAsia="en-US"/>
        </w:rPr>
        <w:t xml:space="preserve"> mülakatlar için paydaşların tanımlanması, eğitim programının detaylı planlaması, metodolojinin genel çerçevesinin tasarlanması, iş planının gözden geçirilmesi ve eğitim programının ilk aşaması gerçekleştirilmiştir.</w:t>
      </w:r>
    </w:p>
    <w:p w:rsidR="009E2C6E" w:rsidRPr="009E2C6E" w:rsidRDefault="009E2C6E" w:rsidP="009E2C6E">
      <w:pPr>
        <w:spacing w:before="120" w:after="120" w:line="360" w:lineRule="auto"/>
        <w:jc w:val="both"/>
        <w:rPr>
          <w:rFonts w:ascii="Helvetica" w:eastAsia="Calibri" w:hAnsi="Helvetica"/>
          <w:sz w:val="20"/>
          <w:szCs w:val="20"/>
          <w:lang w:eastAsia="en-US"/>
        </w:rPr>
      </w:pPr>
      <w:r w:rsidRPr="009E2C6E">
        <w:rPr>
          <w:rFonts w:ascii="Helvetica" w:eastAsia="Calibri" w:hAnsi="Helvetica"/>
          <w:sz w:val="20"/>
          <w:szCs w:val="20"/>
          <w:lang w:eastAsia="en-US"/>
        </w:rPr>
        <w:t xml:space="preserve">Veri toplama faaliyetleri, başka kurumlardan mevcut verilerin temin edildiği ikincil verilerin toplanması ve mevcut olmayan verilerin oluşturulduğu birincil verilerin toplanması şeklinde iki düzeyde yürütülmüştür. Veri toplama aşaması kapsamında açık kaynaklar ve ilgili kurumlardan veri talep edilerek ikincil verilerin toplanması,  </w:t>
      </w:r>
      <w:r w:rsidR="001C0EE1" w:rsidRPr="009E2C6E">
        <w:rPr>
          <w:rFonts w:ascii="Helvetica" w:eastAsia="Calibri" w:hAnsi="Helvetica"/>
          <w:sz w:val="20"/>
          <w:szCs w:val="20"/>
          <w:lang w:eastAsia="en-US"/>
        </w:rPr>
        <w:t>yüz yüze</w:t>
      </w:r>
      <w:r w:rsidRPr="009E2C6E">
        <w:rPr>
          <w:rFonts w:ascii="Helvetica" w:eastAsia="Calibri" w:hAnsi="Helvetica"/>
          <w:sz w:val="20"/>
          <w:szCs w:val="20"/>
          <w:lang w:eastAsia="en-US"/>
        </w:rPr>
        <w:t xml:space="preserve"> mülakatlar yapılarak hazırlanan soru formları aracılığı ile birincil verilerin toplanması, etki analizi modelin geliştirilmeye başlanması ve eğitim programının ikinci aşamasının gerçekleştirilmesi çalışmaları tamamlanmıştır.</w:t>
      </w:r>
    </w:p>
    <w:p w:rsidR="009E2C6E" w:rsidRPr="009E2C6E" w:rsidRDefault="009E2C6E" w:rsidP="009E2C6E">
      <w:pPr>
        <w:spacing w:before="120" w:after="120" w:line="360" w:lineRule="auto"/>
        <w:jc w:val="both"/>
        <w:rPr>
          <w:rFonts w:ascii="Helvetica" w:eastAsia="Calibri" w:hAnsi="Helvetica"/>
          <w:sz w:val="20"/>
          <w:szCs w:val="20"/>
          <w:lang w:eastAsia="en-US"/>
        </w:rPr>
      </w:pPr>
      <w:r w:rsidRPr="009E2C6E">
        <w:rPr>
          <w:rFonts w:ascii="Helvetica" w:eastAsia="Calibri" w:hAnsi="Helvetica"/>
          <w:sz w:val="20"/>
          <w:szCs w:val="20"/>
          <w:lang w:eastAsia="en-US"/>
        </w:rPr>
        <w:t xml:space="preserve">Ekonomik etki analizi bu raporun ilgili bölümünde detaylandırılan </w:t>
      </w:r>
      <w:proofErr w:type="gramStart"/>
      <w:r w:rsidRPr="009E2C6E">
        <w:rPr>
          <w:rFonts w:ascii="Helvetica" w:eastAsia="Calibri" w:hAnsi="Helvetica"/>
          <w:sz w:val="20"/>
          <w:szCs w:val="20"/>
          <w:lang w:eastAsia="en-US"/>
        </w:rPr>
        <w:t>metodoloji</w:t>
      </w:r>
      <w:proofErr w:type="gramEnd"/>
      <w:r w:rsidRPr="009E2C6E">
        <w:rPr>
          <w:rFonts w:ascii="Helvetica" w:eastAsia="Calibri" w:hAnsi="Helvetica"/>
          <w:sz w:val="20"/>
          <w:szCs w:val="20"/>
          <w:lang w:eastAsia="en-US"/>
        </w:rPr>
        <w:t xml:space="preserve"> çerçevesinde kilit sektörlerdeki etkileri de incelemektedir. Bu çalışma kapsamında incelenecek kilit sektörler Turizm, Otomotiv ve Tekstil </w:t>
      </w:r>
      <w:r w:rsidRPr="009E2C6E">
        <w:rPr>
          <w:rFonts w:ascii="Helvetica" w:eastAsia="Calibri" w:hAnsi="Helvetica"/>
          <w:sz w:val="20"/>
          <w:szCs w:val="20"/>
          <w:lang w:eastAsia="en-US"/>
        </w:rPr>
        <w:lastRenderedPageBreak/>
        <w:t>olarak seçilmiştir. Buna istinaden, Kalkınma Bakanlığı, Ulaştırma, Denizcilik ve Haberleşme Bakanlığı, Karayolları Genel Müdürlüğü, Otoyol Yatırım ve İşletme A.Ş. ve Kamu Özel Sektör Ortaklığı Bölge Müdürlüğü başta olmak üzere bölgedeki üniversiteler, Ticaret ve Sanayi Odaları ve konu ile ilgili özel sektör temsilcileri ziyaret edilmiştir.</w:t>
      </w:r>
    </w:p>
    <w:p w:rsidR="0069577F" w:rsidRPr="00640E93" w:rsidRDefault="009E2C6E" w:rsidP="009E2C6E">
      <w:pPr>
        <w:spacing w:before="120" w:after="120" w:line="360" w:lineRule="auto"/>
        <w:jc w:val="both"/>
        <w:rPr>
          <w:rFonts w:ascii="Helvetica" w:eastAsia="Calibri" w:hAnsi="Helvetica"/>
          <w:sz w:val="20"/>
          <w:szCs w:val="20"/>
          <w:highlight w:val="yellow"/>
          <w:lang w:eastAsia="en-US"/>
        </w:rPr>
      </w:pPr>
      <w:r w:rsidRPr="009E2C6E">
        <w:rPr>
          <w:rFonts w:ascii="Helvetica" w:eastAsia="Calibri" w:hAnsi="Helvetica"/>
          <w:sz w:val="20"/>
          <w:szCs w:val="20"/>
          <w:lang w:eastAsia="en-US"/>
        </w:rPr>
        <w:t>Proje planında öngörülen veri toplama aşaması sona ermiştir. Ancak mülakatlar devam ettirilerek politika önerileri için girdi toplanması çalışmaları, model geliştirme ve test etme süreçlerinden bağımsız olarak ilerleyen süreçte devam edecektir.</w:t>
      </w:r>
    </w:p>
    <w:p w:rsidR="0069577F" w:rsidRPr="0069577F" w:rsidRDefault="0069577F" w:rsidP="0069577F">
      <w:pPr>
        <w:pStyle w:val="AltKonuBal"/>
        <w:keepNext/>
        <w:spacing w:before="200" w:line="360" w:lineRule="auto"/>
        <w:rPr>
          <w:rFonts w:ascii="Helvetica" w:hAnsi="Helvetica" w:cs="Helvetica"/>
          <w:i w:val="0"/>
          <w:color w:val="9CAFC0"/>
          <w:sz w:val="20"/>
          <w:szCs w:val="20"/>
          <w:u w:val="none"/>
        </w:rPr>
      </w:pPr>
      <w:r w:rsidRPr="00712B33">
        <w:rPr>
          <w:rFonts w:ascii="Helvetica" w:hAnsi="Helvetica" w:cs="Helvetica"/>
          <w:i w:val="0"/>
          <w:color w:val="9CAFC0"/>
          <w:sz w:val="20"/>
          <w:szCs w:val="20"/>
          <w:u w:val="none"/>
        </w:rPr>
        <w:t>Yaratıcı Endüstriler</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Yaratıcı endüstriler, temel olarak kişisel yaratıcılık, bilgi ve beceriler vasıtasıyla, kültürel zenginliğini geliştiren ve yeni meslek alanları oluşturan alanlardır. 2008 yılında</w:t>
      </w:r>
      <w:r w:rsidR="00D65381">
        <w:rPr>
          <w:rFonts w:ascii="Helvetica" w:eastAsia="Calibri" w:hAnsi="Helvetica"/>
          <w:sz w:val="20"/>
          <w:szCs w:val="20"/>
          <w:lang w:eastAsia="en-US"/>
        </w:rPr>
        <w:t xml:space="preserve"> </w:t>
      </w:r>
      <w:r w:rsidR="00D65381" w:rsidRPr="00D65381">
        <w:rPr>
          <w:rFonts w:ascii="Helvetica" w:eastAsia="Calibri" w:hAnsi="Helvetica"/>
          <w:sz w:val="20"/>
          <w:szCs w:val="20"/>
          <w:lang w:eastAsia="en-US"/>
        </w:rPr>
        <w:t>Birleşmiş Milletler Ticaret ve Kalkınma Konferansı</w:t>
      </w:r>
      <w:r w:rsidR="00D65381">
        <w:rPr>
          <w:rFonts w:ascii="Helvetica" w:eastAsia="Calibri" w:hAnsi="Helvetica"/>
          <w:sz w:val="20"/>
          <w:szCs w:val="20"/>
          <w:lang w:eastAsia="en-US"/>
        </w:rPr>
        <w:t>’nda</w:t>
      </w:r>
      <w:r w:rsidRPr="00712B33">
        <w:rPr>
          <w:rFonts w:ascii="Helvetica" w:eastAsia="Calibri" w:hAnsi="Helvetica"/>
          <w:sz w:val="20"/>
          <w:szCs w:val="20"/>
          <w:lang w:eastAsia="en-US"/>
        </w:rPr>
        <w:t xml:space="preserve"> </w:t>
      </w:r>
      <w:r w:rsidR="00D65381">
        <w:rPr>
          <w:rFonts w:ascii="Helvetica" w:eastAsia="Calibri" w:hAnsi="Helvetica"/>
          <w:sz w:val="20"/>
          <w:szCs w:val="20"/>
          <w:lang w:eastAsia="en-US"/>
        </w:rPr>
        <w:t>(</w:t>
      </w:r>
      <w:r w:rsidRPr="00712B33">
        <w:rPr>
          <w:rFonts w:ascii="Helvetica" w:eastAsia="Calibri" w:hAnsi="Helvetica"/>
          <w:sz w:val="20"/>
          <w:szCs w:val="20"/>
          <w:lang w:eastAsia="en-US"/>
        </w:rPr>
        <w:t>UNCTAD</w:t>
      </w:r>
      <w:r w:rsidR="00D65381">
        <w:rPr>
          <w:rFonts w:ascii="Helvetica" w:eastAsia="Calibri" w:hAnsi="Helvetica"/>
          <w:sz w:val="20"/>
          <w:szCs w:val="20"/>
          <w:lang w:eastAsia="en-US"/>
        </w:rPr>
        <w:t xml:space="preserve">, </w:t>
      </w:r>
      <w:r w:rsidR="00D65381" w:rsidRPr="00D65381">
        <w:rPr>
          <w:rFonts w:ascii="Helvetica" w:eastAsia="Calibri" w:hAnsi="Helvetica"/>
          <w:sz w:val="20"/>
          <w:szCs w:val="20"/>
          <w:lang w:eastAsia="en-US"/>
        </w:rPr>
        <w:t xml:space="preserve">United Nations Conference on </w:t>
      </w:r>
      <w:proofErr w:type="spellStart"/>
      <w:r w:rsidR="00D65381" w:rsidRPr="00D65381">
        <w:rPr>
          <w:rFonts w:ascii="Helvetica" w:eastAsia="Calibri" w:hAnsi="Helvetica"/>
          <w:sz w:val="20"/>
          <w:szCs w:val="20"/>
          <w:lang w:eastAsia="en-US"/>
        </w:rPr>
        <w:t>Trade</w:t>
      </w:r>
      <w:proofErr w:type="spellEnd"/>
      <w:r w:rsidR="00D65381" w:rsidRPr="00D65381">
        <w:rPr>
          <w:rFonts w:ascii="Helvetica" w:eastAsia="Calibri" w:hAnsi="Helvetica"/>
          <w:sz w:val="20"/>
          <w:szCs w:val="20"/>
          <w:lang w:eastAsia="en-US"/>
        </w:rPr>
        <w:t xml:space="preserve"> </w:t>
      </w:r>
      <w:proofErr w:type="spellStart"/>
      <w:r w:rsidR="00D65381" w:rsidRPr="00D65381">
        <w:rPr>
          <w:rFonts w:ascii="Helvetica" w:eastAsia="Calibri" w:hAnsi="Helvetica"/>
          <w:sz w:val="20"/>
          <w:szCs w:val="20"/>
          <w:lang w:eastAsia="en-US"/>
        </w:rPr>
        <w:t>and</w:t>
      </w:r>
      <w:proofErr w:type="spellEnd"/>
      <w:r w:rsidR="00D65381" w:rsidRPr="00D65381">
        <w:rPr>
          <w:rFonts w:ascii="Helvetica" w:eastAsia="Calibri" w:hAnsi="Helvetica"/>
          <w:sz w:val="20"/>
          <w:szCs w:val="20"/>
          <w:lang w:eastAsia="en-US"/>
        </w:rPr>
        <w:t xml:space="preserve"> Development</w:t>
      </w:r>
      <w:r w:rsidR="00D65381">
        <w:rPr>
          <w:rFonts w:ascii="Helvetica" w:eastAsia="Calibri" w:hAnsi="Helvetica"/>
          <w:sz w:val="20"/>
          <w:szCs w:val="20"/>
          <w:lang w:eastAsia="en-US"/>
        </w:rPr>
        <w:t>)</w:t>
      </w:r>
      <w:r w:rsidRPr="00712B33">
        <w:rPr>
          <w:rFonts w:ascii="Helvetica" w:eastAsia="Calibri" w:hAnsi="Helvetica"/>
          <w:sz w:val="20"/>
          <w:szCs w:val="20"/>
          <w:lang w:eastAsia="en-US"/>
        </w:rPr>
        <w:t xml:space="preserve"> tarafından yayınlanan “Yaratıcı Ekonomi </w:t>
      </w:r>
      <w:proofErr w:type="spellStart"/>
      <w:r w:rsidRPr="00712B33">
        <w:rPr>
          <w:rFonts w:ascii="Helvetica" w:eastAsia="Calibri" w:hAnsi="Helvetica"/>
          <w:sz w:val="20"/>
          <w:szCs w:val="20"/>
          <w:lang w:eastAsia="en-US"/>
        </w:rPr>
        <w:t>Raporu”na</w:t>
      </w:r>
      <w:proofErr w:type="spellEnd"/>
      <w:r w:rsidRPr="00712B33">
        <w:rPr>
          <w:rFonts w:ascii="Helvetica" w:eastAsia="Calibri" w:hAnsi="Helvetica"/>
          <w:sz w:val="20"/>
          <w:szCs w:val="20"/>
          <w:lang w:eastAsia="en-US"/>
        </w:rPr>
        <w:t xml:space="preserve"> göre, yazılım, yayın, mimari, tasarım, medya, reklam, film, müzik, sahne sanatları, görsel ve grafik sanatlar, video ve bilgisayar oyunları ve moda sektörleri yaratıcı endüstrileri oluşturmaktadır. Küreselleşme ve yeni teknolojilerin gelişmesine paralel olarak, son otuz yılda, gelişmekte olan ülkelerde yaratıcı endüstriler hızla gelişmektedir. Son zamanlarda, gelişmekte olan ülkeler, kendi yaratıcılığını ve becerilerini fark etmiş; böylece, yerel becerilerini karlı yaratıcı sektörlere dönüştürmek için çalışmalara başlamıştır.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BEBKA, bölgemizde, ekonomik, sosyal ve kırsal kalkınmada yaratıcılığın önemini ön plana çıkarmayı amaçlamaktadır. Bu amaca yönelik, yaratıcılığın olduğu birçok alanı kapsayacak kapsamlı bir bölgesel strateji oluşturmayı hedeflemiştir.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Bu </w:t>
      </w:r>
      <w:proofErr w:type="gramStart"/>
      <w:r w:rsidRPr="00712B33">
        <w:rPr>
          <w:rFonts w:ascii="Helvetica" w:eastAsia="Calibri" w:hAnsi="Helvetica"/>
          <w:sz w:val="20"/>
          <w:szCs w:val="20"/>
          <w:lang w:eastAsia="en-US"/>
        </w:rPr>
        <w:t>vizyon</w:t>
      </w:r>
      <w:proofErr w:type="gramEnd"/>
      <w:r w:rsidRPr="00712B33">
        <w:rPr>
          <w:rFonts w:ascii="Helvetica" w:eastAsia="Calibri" w:hAnsi="Helvetica"/>
          <w:sz w:val="20"/>
          <w:szCs w:val="20"/>
          <w:lang w:eastAsia="en-US"/>
        </w:rPr>
        <w:t xml:space="preserve"> ile, 2014 yılı içerisinde, BEBKA, gençlerin yaratıcılıklarını desteklemek ve yaratıcı girişimcilerin gelişmesine katkıda bulunacak altyapı çalışmaları yapmıştır. Yaratıcı sektörlerin ihtiyaçlarının belirlenmesi, bölgemizde kurulması gerekli işbirlikleri ve uluslararası iyi örneklerin incelenmesinin hazırlıklarını tamamlamıştır.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Tekstil, (moda tasarım, bebe tekstili ve ev tekstili odaklarında), mobilya, seramik ve animasyon sektörlerine öncelik verilerek ihtiyaçlar belirlenmiştir. Faruk Saraç Tasarım Meslek Yüksek Okulu ile işbirliği halinde, moda tasarım,  ev ve bebe tekstili alanında, yaratıcı tasarım ihtiyaçları incelenmiştir. Anadolu Üniversitesi </w:t>
      </w:r>
      <w:r w:rsidR="00971081">
        <w:rPr>
          <w:rFonts w:ascii="Helvetica" w:eastAsia="Calibri" w:hAnsi="Helvetica"/>
          <w:sz w:val="20"/>
          <w:szCs w:val="20"/>
          <w:lang w:eastAsia="en-US"/>
        </w:rPr>
        <w:t>Çizgi F</w:t>
      </w:r>
      <w:r w:rsidR="00971081" w:rsidRPr="00712B33">
        <w:rPr>
          <w:rFonts w:ascii="Helvetica" w:eastAsia="Calibri" w:hAnsi="Helvetica"/>
          <w:sz w:val="20"/>
          <w:szCs w:val="20"/>
          <w:lang w:eastAsia="en-US"/>
        </w:rPr>
        <w:t>ilm</w:t>
      </w:r>
      <w:r w:rsidRPr="00712B33">
        <w:rPr>
          <w:rFonts w:ascii="Helvetica" w:eastAsia="Calibri" w:hAnsi="Helvetica"/>
          <w:sz w:val="20"/>
          <w:szCs w:val="20"/>
          <w:lang w:eastAsia="en-US"/>
        </w:rPr>
        <w:t xml:space="preserve"> Bölümü </w:t>
      </w:r>
      <w:proofErr w:type="gramStart"/>
      <w:r w:rsidRPr="00712B33">
        <w:rPr>
          <w:rFonts w:ascii="Helvetica" w:eastAsia="Calibri" w:hAnsi="Helvetica"/>
          <w:sz w:val="20"/>
          <w:szCs w:val="20"/>
          <w:lang w:eastAsia="en-US"/>
        </w:rPr>
        <w:t>ile,</w:t>
      </w:r>
      <w:proofErr w:type="gramEnd"/>
      <w:r w:rsidRPr="00712B33">
        <w:rPr>
          <w:rFonts w:ascii="Helvetica" w:eastAsia="Calibri" w:hAnsi="Helvetica"/>
          <w:sz w:val="20"/>
          <w:szCs w:val="20"/>
          <w:lang w:eastAsia="en-US"/>
        </w:rPr>
        <w:t xml:space="preserve"> Eskişehir’de animasyon sektörünün gelişimi, sektörün önündeki engeller, yatırımcıların bölgeye çekilmesi, eğitim ihtiyaçları ve potansiyel işbirlikleri değerlendirilmiştir. BEKSİAD </w:t>
      </w:r>
      <w:proofErr w:type="gramStart"/>
      <w:r w:rsidRPr="00712B33">
        <w:rPr>
          <w:rFonts w:ascii="Helvetica" w:eastAsia="Calibri" w:hAnsi="Helvetica"/>
          <w:sz w:val="20"/>
          <w:szCs w:val="20"/>
          <w:lang w:eastAsia="en-US"/>
        </w:rPr>
        <w:t>ile,</w:t>
      </w:r>
      <w:proofErr w:type="gramEnd"/>
      <w:r w:rsidRPr="00712B33">
        <w:rPr>
          <w:rFonts w:ascii="Helvetica" w:eastAsia="Calibri" w:hAnsi="Helvetica"/>
          <w:sz w:val="20"/>
          <w:szCs w:val="20"/>
          <w:lang w:eastAsia="en-US"/>
        </w:rPr>
        <w:t xml:space="preserve"> bebe konfeksiyonuna yönelik tasarım, yeni pazarların belirlenmesi, markalaşma ihtiyaçları incelenmiştir.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Bu görüşmeler üzerine, sözü geçen sektörlere yönelik, yaratıcı tasarım ihtiyaçlarının iyi belirlenmesi ve ihtiyaçlar doğrultusunda, ulusal ve uluslararası çapta iyi uygulama örneklerinin incelenerek bölgesel strateji oluşturulmasına karar verilmiştir. Bunun yanında, bu sektörlerin gelişiminde ve geliştirilecek stratejinin verimliliği ve sürdürülebilirliğinin sağlanması için, Bursa Ticaret ve Sanayi Odası, Eskişehir Sanayi Odası ile birebir görüşmeler yapılarak işbirliği altyapısı oluşturulmuştur.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Bölgesel düzeyde yapılan ihtiyaç saptama ön çalışmaları ve ortaklık geliştirme faaliyetlerinin yanında, uluslararası düzeyde kapsamlı bir çalışma yürütülmüştür. Yaratıcı endüstriler alanında önde gelen, Almanya, </w:t>
      </w:r>
      <w:r w:rsidRPr="00712B33">
        <w:rPr>
          <w:rFonts w:ascii="Helvetica" w:eastAsia="Calibri" w:hAnsi="Helvetica"/>
          <w:sz w:val="20"/>
          <w:szCs w:val="20"/>
          <w:lang w:eastAsia="en-US"/>
        </w:rPr>
        <w:lastRenderedPageBreak/>
        <w:t xml:space="preserve">İngiltere, Danimarka gibi ülkelerde gelişim ve iyi uygulama örnekleri incelenmiştir. British </w:t>
      </w:r>
      <w:proofErr w:type="spellStart"/>
      <w:r w:rsidRPr="00712B33">
        <w:rPr>
          <w:rFonts w:ascii="Helvetica" w:eastAsia="Calibri" w:hAnsi="Helvetica"/>
          <w:sz w:val="20"/>
          <w:szCs w:val="20"/>
          <w:lang w:eastAsia="en-US"/>
        </w:rPr>
        <w:t>Council’in</w:t>
      </w:r>
      <w:proofErr w:type="spellEnd"/>
      <w:r w:rsidRPr="00712B33">
        <w:rPr>
          <w:rFonts w:ascii="Helvetica" w:eastAsia="Calibri" w:hAnsi="Helvetica"/>
          <w:sz w:val="20"/>
          <w:szCs w:val="20"/>
          <w:lang w:eastAsia="en-US"/>
        </w:rPr>
        <w:t xml:space="preserve"> yaratıcı endüstriler küresel programı incelenmiş, bölgemizde yapılacak faaliyetlere katılım konusunda işbirliği geliştirilmiştir. İngiliz Konsolosluğu tarafından organize edilen “Yaratıcılık Festivali” (Great Festival)’a katılınmış ve İngiltere’den gelen tekstil, mobilya tasarımı ve animasyon alanında eğitim Kurumları ile bilgi paylaşımı ve işbirliği geliştirilmiştir.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Yapılan bu çalışma sürecinde, üniversiteler, vakıflar, dernekler, </w:t>
      </w:r>
      <w:r w:rsidR="008832AB">
        <w:rPr>
          <w:rFonts w:ascii="Helvetica" w:eastAsia="Calibri" w:hAnsi="Helvetica"/>
          <w:sz w:val="20"/>
          <w:szCs w:val="20"/>
          <w:lang w:eastAsia="en-US"/>
        </w:rPr>
        <w:t>k</w:t>
      </w:r>
      <w:r w:rsidRPr="00712B33">
        <w:rPr>
          <w:rFonts w:ascii="Helvetica" w:eastAsia="Calibri" w:hAnsi="Helvetica"/>
          <w:sz w:val="20"/>
          <w:szCs w:val="20"/>
          <w:lang w:eastAsia="en-US"/>
        </w:rPr>
        <w:t xml:space="preserve">amu kurumları, bölgesel kuruluşlar, araştırma kurumları ve özel sektörün yer aldığı geniş bir kitle ile birebir görüşmeler yapılarak karşılıklı fikir alışverişinde bulunulmuştur. Tüm bu çalışmalar sonucunda elde edilen veriler ve ortaklıklar doğrultusunda, BEBKA koordinatörlüğünde bir proje hazırlanmıştır.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Proje, TR41 bölgesinde, yaratıcı endüstrilerde ve yaratıcı tasarım alanlarında ihtiyaçların tespiti, ihtiyaçlar doğrultusunda, yerel ve uluslararası ortakların katkıları ile bölgesel strateji geliştirilerek bölgemizin yaratıcı tasarım potansiyelini artırmayı, eğitim kurumları ile sanayi arasındaki işbirliğini güçlendirmeyi hedeflemektedir.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Proje kapsamında, yaratıcı endüstrilere yönelik politika ve strateji geliştirme, destek mekanizmaları, </w:t>
      </w:r>
      <w:r w:rsidR="008832AB" w:rsidRPr="00712B33">
        <w:rPr>
          <w:rFonts w:ascii="Helvetica" w:eastAsia="Calibri" w:hAnsi="Helvetica"/>
          <w:sz w:val="20"/>
          <w:szCs w:val="20"/>
          <w:lang w:eastAsia="en-US"/>
        </w:rPr>
        <w:t>eğitim</w:t>
      </w:r>
      <w:r w:rsidRPr="00712B33">
        <w:rPr>
          <w:rFonts w:ascii="Helvetica" w:eastAsia="Calibri" w:hAnsi="Helvetica"/>
          <w:sz w:val="20"/>
          <w:szCs w:val="20"/>
          <w:lang w:eastAsia="en-US"/>
        </w:rPr>
        <w:t xml:space="preserve"> ve teknik bilgiye sahip kurumlardan oluşan yetkin ve deneyimli </w:t>
      </w:r>
      <w:r w:rsidR="008832AB">
        <w:rPr>
          <w:rFonts w:ascii="Helvetica" w:eastAsia="Calibri" w:hAnsi="Helvetica"/>
          <w:sz w:val="20"/>
          <w:szCs w:val="20"/>
          <w:lang w:eastAsia="en-US"/>
        </w:rPr>
        <w:t>k</w:t>
      </w:r>
      <w:r w:rsidRPr="00712B33">
        <w:rPr>
          <w:rFonts w:ascii="Helvetica" w:eastAsia="Calibri" w:hAnsi="Helvetica"/>
          <w:sz w:val="20"/>
          <w:szCs w:val="20"/>
          <w:lang w:eastAsia="en-US"/>
        </w:rPr>
        <w:t xml:space="preserve">urumlar ile işbirliği kurulmuştur: </w:t>
      </w:r>
    </w:p>
    <w:p w:rsidR="00712B33" w:rsidRPr="00712B33" w:rsidRDefault="00712B33" w:rsidP="008832AB">
      <w:pPr>
        <w:pStyle w:val="ListeParagraf"/>
        <w:numPr>
          <w:ilvl w:val="0"/>
          <w:numId w:val="14"/>
        </w:numPr>
        <w:spacing w:before="120" w:after="120" w:line="360" w:lineRule="auto"/>
        <w:jc w:val="both"/>
        <w:rPr>
          <w:rFonts w:ascii="Helvetica" w:eastAsia="Calibri" w:hAnsi="Helvetica"/>
          <w:sz w:val="20"/>
          <w:szCs w:val="20"/>
          <w:lang w:eastAsia="en-US"/>
        </w:rPr>
      </w:pPr>
      <w:proofErr w:type="spellStart"/>
      <w:r w:rsidRPr="00712B33">
        <w:rPr>
          <w:rFonts w:ascii="Helvetica" w:eastAsia="Calibri" w:hAnsi="Helvetica"/>
          <w:sz w:val="20"/>
          <w:szCs w:val="20"/>
          <w:lang w:eastAsia="en-US"/>
        </w:rPr>
        <w:t>Bulgarian</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Association</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for</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Regional</w:t>
      </w:r>
      <w:proofErr w:type="spellEnd"/>
      <w:r w:rsidRPr="00712B33">
        <w:rPr>
          <w:rFonts w:ascii="Helvetica" w:eastAsia="Calibri" w:hAnsi="Helvetica"/>
          <w:sz w:val="20"/>
          <w:szCs w:val="20"/>
          <w:lang w:eastAsia="en-US"/>
        </w:rPr>
        <w:t xml:space="preserve"> Development </w:t>
      </w:r>
      <w:proofErr w:type="spellStart"/>
      <w:r w:rsidRPr="00712B33">
        <w:rPr>
          <w:rFonts w:ascii="Helvetica" w:eastAsia="Calibri" w:hAnsi="Helvetica"/>
          <w:sz w:val="20"/>
          <w:szCs w:val="20"/>
          <w:lang w:eastAsia="en-US"/>
        </w:rPr>
        <w:t>Agencies</w:t>
      </w:r>
      <w:proofErr w:type="spellEnd"/>
      <w:r w:rsidRPr="00712B33">
        <w:rPr>
          <w:rFonts w:ascii="Helvetica" w:eastAsia="Calibri" w:hAnsi="Helvetica"/>
          <w:sz w:val="20"/>
          <w:szCs w:val="20"/>
          <w:lang w:eastAsia="en-US"/>
        </w:rPr>
        <w:t xml:space="preserve"> (Bulgaristan</w:t>
      </w:r>
      <w:r w:rsidR="008832AB">
        <w:rPr>
          <w:rFonts w:ascii="Helvetica" w:eastAsia="Calibri" w:hAnsi="Helvetica"/>
          <w:sz w:val="20"/>
          <w:szCs w:val="20"/>
          <w:lang w:eastAsia="en-US"/>
        </w:rPr>
        <w:t xml:space="preserve"> </w:t>
      </w:r>
      <w:r w:rsidR="008832AB" w:rsidRPr="008832AB">
        <w:rPr>
          <w:rFonts w:ascii="Helvetica" w:eastAsia="Calibri" w:hAnsi="Helvetica"/>
          <w:sz w:val="20"/>
          <w:szCs w:val="20"/>
          <w:lang w:eastAsia="en-US"/>
        </w:rPr>
        <w:t>Bölgesel Kalkın</w:t>
      </w:r>
      <w:r w:rsidR="008832AB">
        <w:rPr>
          <w:rFonts w:ascii="Helvetica" w:eastAsia="Calibri" w:hAnsi="Helvetica"/>
          <w:sz w:val="20"/>
          <w:szCs w:val="20"/>
          <w:lang w:eastAsia="en-US"/>
        </w:rPr>
        <w:t>ma Ajansları Birliği, Bulgaristan</w:t>
      </w:r>
      <w:r w:rsidRPr="00712B33">
        <w:rPr>
          <w:rFonts w:ascii="Helvetica" w:eastAsia="Calibri" w:hAnsi="Helvetica"/>
          <w:sz w:val="20"/>
          <w:szCs w:val="20"/>
          <w:lang w:eastAsia="en-US"/>
        </w:rPr>
        <w:t xml:space="preserve">), </w:t>
      </w:r>
    </w:p>
    <w:p w:rsidR="00712B33" w:rsidRPr="00712B33" w:rsidRDefault="00712B33" w:rsidP="008832AB">
      <w:pPr>
        <w:pStyle w:val="ListeParagraf"/>
        <w:numPr>
          <w:ilvl w:val="0"/>
          <w:numId w:val="14"/>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Western Development </w:t>
      </w:r>
      <w:proofErr w:type="spellStart"/>
      <w:r w:rsidRPr="00712B33">
        <w:rPr>
          <w:rFonts w:ascii="Helvetica" w:eastAsia="Calibri" w:hAnsi="Helvetica"/>
          <w:sz w:val="20"/>
          <w:szCs w:val="20"/>
          <w:lang w:eastAsia="en-US"/>
        </w:rPr>
        <w:t>Commission</w:t>
      </w:r>
      <w:proofErr w:type="spellEnd"/>
      <w:r w:rsidRPr="00712B33">
        <w:rPr>
          <w:rFonts w:ascii="Helvetica" w:eastAsia="Calibri" w:hAnsi="Helvetica"/>
          <w:sz w:val="20"/>
          <w:szCs w:val="20"/>
          <w:lang w:eastAsia="en-US"/>
        </w:rPr>
        <w:t xml:space="preserve"> (</w:t>
      </w:r>
      <w:r w:rsidR="008832AB" w:rsidRPr="008832AB">
        <w:rPr>
          <w:rFonts w:ascii="Helvetica" w:eastAsia="Calibri" w:hAnsi="Helvetica"/>
          <w:sz w:val="20"/>
          <w:szCs w:val="20"/>
          <w:lang w:eastAsia="en-US"/>
        </w:rPr>
        <w:t>Batı Kalkınma Komisyonu</w:t>
      </w:r>
      <w:r w:rsidR="008832AB">
        <w:rPr>
          <w:rFonts w:ascii="Helvetica" w:eastAsia="Calibri" w:hAnsi="Helvetica"/>
          <w:sz w:val="20"/>
          <w:szCs w:val="20"/>
          <w:lang w:eastAsia="en-US"/>
        </w:rPr>
        <w:t>,</w:t>
      </w:r>
      <w:r w:rsidR="008832AB" w:rsidRPr="008832AB">
        <w:rPr>
          <w:rFonts w:ascii="Helvetica" w:eastAsia="Calibri" w:hAnsi="Helvetica"/>
          <w:sz w:val="20"/>
          <w:szCs w:val="20"/>
          <w:lang w:eastAsia="en-US"/>
        </w:rPr>
        <w:t xml:space="preserve"> </w:t>
      </w:r>
      <w:r w:rsidRPr="00712B33">
        <w:rPr>
          <w:rFonts w:ascii="Helvetica" w:eastAsia="Calibri" w:hAnsi="Helvetica"/>
          <w:sz w:val="20"/>
          <w:szCs w:val="20"/>
          <w:lang w:eastAsia="en-US"/>
        </w:rPr>
        <w:t xml:space="preserve">İrlanda), </w:t>
      </w:r>
    </w:p>
    <w:p w:rsidR="00712B33" w:rsidRPr="00712B33" w:rsidRDefault="00712B33" w:rsidP="00A808EB">
      <w:pPr>
        <w:pStyle w:val="ListeParagraf"/>
        <w:numPr>
          <w:ilvl w:val="0"/>
          <w:numId w:val="14"/>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De </w:t>
      </w:r>
      <w:proofErr w:type="spellStart"/>
      <w:r w:rsidRPr="00712B33">
        <w:rPr>
          <w:rFonts w:ascii="Helvetica" w:eastAsia="Calibri" w:hAnsi="Helvetica"/>
          <w:sz w:val="20"/>
          <w:szCs w:val="20"/>
          <w:lang w:eastAsia="en-US"/>
        </w:rPr>
        <w:t>Montfort</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Unviersity</w:t>
      </w:r>
      <w:proofErr w:type="spellEnd"/>
      <w:r w:rsidRPr="00712B33">
        <w:rPr>
          <w:rFonts w:ascii="Helvetica" w:eastAsia="Calibri" w:hAnsi="Helvetica"/>
          <w:sz w:val="20"/>
          <w:szCs w:val="20"/>
          <w:lang w:eastAsia="en-US"/>
        </w:rPr>
        <w:t xml:space="preserve">  (</w:t>
      </w:r>
      <w:r w:rsidR="008832AB" w:rsidRPr="00712B33">
        <w:rPr>
          <w:rFonts w:ascii="Helvetica" w:eastAsia="Calibri" w:hAnsi="Helvetica"/>
          <w:sz w:val="20"/>
          <w:szCs w:val="20"/>
          <w:lang w:eastAsia="en-US"/>
        </w:rPr>
        <w:t xml:space="preserve">De </w:t>
      </w:r>
      <w:proofErr w:type="spellStart"/>
      <w:r w:rsidR="008832AB" w:rsidRPr="00712B33">
        <w:rPr>
          <w:rFonts w:ascii="Helvetica" w:eastAsia="Calibri" w:hAnsi="Helvetica"/>
          <w:sz w:val="20"/>
          <w:szCs w:val="20"/>
          <w:lang w:eastAsia="en-US"/>
        </w:rPr>
        <w:t>Montfort</w:t>
      </w:r>
      <w:proofErr w:type="spellEnd"/>
      <w:r w:rsidR="008832AB" w:rsidRPr="00712B33">
        <w:rPr>
          <w:rFonts w:ascii="Helvetica" w:eastAsia="Calibri" w:hAnsi="Helvetica"/>
          <w:sz w:val="20"/>
          <w:szCs w:val="20"/>
          <w:lang w:eastAsia="en-US"/>
        </w:rPr>
        <w:t xml:space="preserve"> </w:t>
      </w:r>
      <w:r w:rsidR="008832AB">
        <w:rPr>
          <w:rFonts w:ascii="Helvetica" w:eastAsia="Calibri" w:hAnsi="Helvetica"/>
          <w:sz w:val="20"/>
          <w:szCs w:val="20"/>
          <w:lang w:eastAsia="en-US"/>
        </w:rPr>
        <w:t xml:space="preserve">Üniversitesi, </w:t>
      </w:r>
      <w:r w:rsidRPr="00712B33">
        <w:rPr>
          <w:rFonts w:ascii="Helvetica" w:eastAsia="Calibri" w:hAnsi="Helvetica"/>
          <w:sz w:val="20"/>
          <w:szCs w:val="20"/>
          <w:lang w:eastAsia="en-US"/>
        </w:rPr>
        <w:t xml:space="preserve">İngiltere), </w:t>
      </w:r>
    </w:p>
    <w:p w:rsidR="00712B33" w:rsidRPr="00712B33" w:rsidRDefault="00712B33" w:rsidP="00A808EB">
      <w:pPr>
        <w:pStyle w:val="ListeParagraf"/>
        <w:numPr>
          <w:ilvl w:val="0"/>
          <w:numId w:val="14"/>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Design </w:t>
      </w:r>
      <w:proofErr w:type="spellStart"/>
      <w:r w:rsidRPr="00712B33">
        <w:rPr>
          <w:rFonts w:ascii="Helvetica" w:eastAsia="Calibri" w:hAnsi="Helvetica"/>
          <w:sz w:val="20"/>
          <w:szCs w:val="20"/>
          <w:lang w:eastAsia="en-US"/>
        </w:rPr>
        <w:t>to</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Innovate</w:t>
      </w:r>
      <w:proofErr w:type="spellEnd"/>
      <w:r w:rsidRPr="00712B33">
        <w:rPr>
          <w:rFonts w:ascii="Helvetica" w:eastAsia="Calibri" w:hAnsi="Helvetica"/>
          <w:sz w:val="20"/>
          <w:szCs w:val="20"/>
          <w:lang w:eastAsia="en-US"/>
        </w:rPr>
        <w:t xml:space="preserve"> (Danimarka),</w:t>
      </w:r>
    </w:p>
    <w:p w:rsidR="00712B33" w:rsidRPr="00712B33" w:rsidRDefault="00712B33" w:rsidP="00A808EB">
      <w:pPr>
        <w:pStyle w:val="ListeParagraf"/>
        <w:numPr>
          <w:ilvl w:val="0"/>
          <w:numId w:val="14"/>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Bursa Ticaret ve Sanayi Odası, </w:t>
      </w:r>
    </w:p>
    <w:p w:rsidR="00712B33" w:rsidRPr="00712B33" w:rsidRDefault="00712B33" w:rsidP="00A808EB">
      <w:pPr>
        <w:pStyle w:val="ListeParagraf"/>
        <w:numPr>
          <w:ilvl w:val="0"/>
          <w:numId w:val="14"/>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Eskişehir Sanayi Odası, </w:t>
      </w:r>
    </w:p>
    <w:p w:rsidR="00712B33" w:rsidRPr="00712B33" w:rsidRDefault="00712B33" w:rsidP="00A808EB">
      <w:pPr>
        <w:pStyle w:val="ListeParagraf"/>
        <w:numPr>
          <w:ilvl w:val="0"/>
          <w:numId w:val="14"/>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Anadolu Üniversitesi,</w:t>
      </w:r>
    </w:p>
    <w:p w:rsidR="00712B33" w:rsidRPr="00712B33" w:rsidRDefault="00712B33" w:rsidP="00A808EB">
      <w:pPr>
        <w:pStyle w:val="ListeParagraf"/>
        <w:numPr>
          <w:ilvl w:val="0"/>
          <w:numId w:val="14"/>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Faruk Saraç Tasarım Meslek Yüksekokulu</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İngiltere ve İrlanda’ya çalışma ziyaretleri düzenlenerek iyi uygulama örneklerinin yerinde incelenmesi, bölgemizde düzenlenecek strateji geliştirme </w:t>
      </w:r>
      <w:proofErr w:type="spellStart"/>
      <w:r w:rsidRPr="00712B33">
        <w:rPr>
          <w:rFonts w:ascii="Helvetica" w:eastAsia="Calibri" w:hAnsi="Helvetica"/>
          <w:sz w:val="20"/>
          <w:szCs w:val="20"/>
          <w:lang w:eastAsia="en-US"/>
        </w:rPr>
        <w:t>çalıştayı</w:t>
      </w:r>
      <w:proofErr w:type="spellEnd"/>
      <w:r w:rsidRPr="00712B33">
        <w:rPr>
          <w:rFonts w:ascii="Helvetica" w:eastAsia="Calibri" w:hAnsi="Helvetica"/>
          <w:sz w:val="20"/>
          <w:szCs w:val="20"/>
          <w:lang w:eastAsia="en-US"/>
        </w:rPr>
        <w:t xml:space="preserve"> ile tüm ortakların bir araya gelerek bilgi paylaşımını en üst düzeye çıkararak etkin bir strateji geliştirilmesi, gelecek işbirliklerinin planlanması hedeflenmektedir. Bu proje, ERASMUS+ Stratejik Ortaklıklar başlığı altında Ulusal Ajans’a sunulmuştur.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Geliştirilecek strateji doğrultusunda, 2016 yılında, BEBKA, mali destek programlarını şekillendirmeyi ve sonuç odaklı, sanayide yaratıcılığı destekleyecek projeleri desteklemeyi amaçlamaktadır. </w:t>
      </w:r>
    </w:p>
    <w:p w:rsidR="00712B33" w:rsidRPr="00712B33" w:rsidRDefault="00712B33" w:rsidP="00712B33">
      <w:p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İkinci olarak, genç girişimcilerin desteklenmesi ve sonuç odaklı projeler üretmek adına, BEBKA, Girişimci Gençler için ERASMUS - COSME programı kapsamında, “Kültürel, Teknolojik ve Yaratıcı Genç Girişimcilerin Hareketliliği” (</w:t>
      </w:r>
      <w:proofErr w:type="spellStart"/>
      <w:r w:rsidRPr="00712B33">
        <w:rPr>
          <w:rFonts w:ascii="Helvetica" w:eastAsia="Calibri" w:hAnsi="Helvetica"/>
          <w:sz w:val="20"/>
          <w:szCs w:val="20"/>
          <w:lang w:eastAsia="en-US"/>
        </w:rPr>
        <w:t>Cultural</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Technological</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and</w:t>
      </w:r>
      <w:proofErr w:type="spellEnd"/>
      <w:r w:rsidRPr="00712B33">
        <w:rPr>
          <w:rFonts w:ascii="Helvetica" w:eastAsia="Calibri" w:hAnsi="Helvetica"/>
          <w:sz w:val="20"/>
          <w:szCs w:val="20"/>
          <w:lang w:eastAsia="en-US"/>
        </w:rPr>
        <w:t xml:space="preserve"> Creative </w:t>
      </w:r>
      <w:proofErr w:type="spellStart"/>
      <w:r w:rsidRPr="00712B33">
        <w:rPr>
          <w:rFonts w:ascii="Helvetica" w:eastAsia="Calibri" w:hAnsi="Helvetica"/>
          <w:sz w:val="20"/>
          <w:szCs w:val="20"/>
          <w:lang w:eastAsia="en-US"/>
        </w:rPr>
        <w:t>Young</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Entrepreneurs</w:t>
      </w:r>
      <w:proofErr w:type="spellEnd"/>
      <w:r w:rsidRPr="00712B33">
        <w:rPr>
          <w:rFonts w:ascii="Helvetica" w:eastAsia="Calibri" w:hAnsi="Helvetica"/>
          <w:sz w:val="20"/>
          <w:szCs w:val="20"/>
          <w:lang w:eastAsia="en-US"/>
        </w:rPr>
        <w:t xml:space="preserve"> in </w:t>
      </w:r>
      <w:proofErr w:type="spellStart"/>
      <w:r w:rsidRPr="00712B33">
        <w:rPr>
          <w:rFonts w:ascii="Helvetica" w:eastAsia="Calibri" w:hAnsi="Helvetica"/>
          <w:sz w:val="20"/>
          <w:szCs w:val="20"/>
          <w:lang w:eastAsia="en-US"/>
        </w:rPr>
        <w:t>movement</w:t>
      </w:r>
      <w:proofErr w:type="spellEnd"/>
      <w:r w:rsidRPr="00712B33">
        <w:rPr>
          <w:rFonts w:ascii="Helvetica" w:eastAsia="Calibri" w:hAnsi="Helvetica"/>
          <w:sz w:val="20"/>
          <w:szCs w:val="20"/>
          <w:lang w:eastAsia="en-US"/>
        </w:rPr>
        <w:t xml:space="preserve">) projesinde de ortak olarak yer almaktadır. Proje </w:t>
      </w:r>
      <w:r w:rsidR="008832AB">
        <w:rPr>
          <w:rFonts w:ascii="Helvetica" w:eastAsia="Calibri" w:hAnsi="Helvetica"/>
          <w:sz w:val="20"/>
          <w:szCs w:val="20"/>
          <w:lang w:eastAsia="en-US"/>
        </w:rPr>
        <w:t>kapsamında, öncelikli sektörler;</w:t>
      </w:r>
      <w:r w:rsidRPr="00712B33">
        <w:rPr>
          <w:rFonts w:ascii="Helvetica" w:eastAsia="Calibri" w:hAnsi="Helvetica"/>
          <w:sz w:val="20"/>
          <w:szCs w:val="20"/>
          <w:lang w:eastAsia="en-US"/>
        </w:rPr>
        <w:t xml:space="preserve"> kültürel ve yaratıcı endüstriler, yeni teknolojiler, sanayi ve turizm olarak belirlenmiştir. Proje, yeni girişimcilerin deneyimli girişimcilerin gözetiminde iş projelerini geliştirme </w:t>
      </w:r>
      <w:proofErr w:type="gramStart"/>
      <w:r w:rsidRPr="00712B33">
        <w:rPr>
          <w:rFonts w:ascii="Helvetica" w:eastAsia="Calibri" w:hAnsi="Helvetica"/>
          <w:sz w:val="20"/>
          <w:szCs w:val="20"/>
          <w:lang w:eastAsia="en-US"/>
        </w:rPr>
        <w:t>imkanı</w:t>
      </w:r>
      <w:proofErr w:type="gramEnd"/>
      <w:r w:rsidRPr="00712B33">
        <w:rPr>
          <w:rFonts w:ascii="Helvetica" w:eastAsia="Calibri" w:hAnsi="Helvetica"/>
          <w:sz w:val="20"/>
          <w:szCs w:val="20"/>
          <w:lang w:eastAsia="en-US"/>
        </w:rPr>
        <w:t xml:space="preserve"> sağlanması, Kurumlar arası ve firmalar arası deneyim paylaşımı, eni ortaklıkların ve girişimlerin ve yeni pazarların tanınması, Avrupa ülkeleri arasında işbirliği ağı kurulması hedeflenmektedir. Bu proje, CEOE CEPYME CANTABRIA (</w:t>
      </w:r>
      <w:proofErr w:type="spellStart"/>
      <w:r w:rsidR="00DB214F">
        <w:rPr>
          <w:rFonts w:ascii="Helvetica" w:eastAsia="Calibri" w:hAnsi="Helvetica"/>
          <w:sz w:val="20"/>
          <w:szCs w:val="20"/>
          <w:lang w:eastAsia="en-US"/>
        </w:rPr>
        <w:t>Cantabria</w:t>
      </w:r>
      <w:proofErr w:type="spellEnd"/>
      <w:r w:rsidR="00DB214F">
        <w:rPr>
          <w:rFonts w:ascii="Helvetica" w:eastAsia="Calibri" w:hAnsi="Helvetica"/>
          <w:sz w:val="20"/>
          <w:szCs w:val="20"/>
          <w:lang w:eastAsia="en-US"/>
        </w:rPr>
        <w:t xml:space="preserve"> </w:t>
      </w:r>
      <w:r w:rsidR="00DB214F">
        <w:rPr>
          <w:rFonts w:ascii="Helvetica" w:hAnsi="Helvetica" w:cs="Helvetica"/>
          <w:sz w:val="20"/>
          <w:szCs w:val="20"/>
        </w:rPr>
        <w:t>KOBİ</w:t>
      </w:r>
      <w:r w:rsidR="00DB214F" w:rsidRPr="00D53BDA">
        <w:rPr>
          <w:rFonts w:ascii="Helvetica" w:hAnsi="Helvetica" w:cs="Helvetica"/>
          <w:sz w:val="20"/>
          <w:szCs w:val="20"/>
        </w:rPr>
        <w:t xml:space="preserve"> Konfederasyonu</w:t>
      </w:r>
      <w:r w:rsidR="00DB214F">
        <w:rPr>
          <w:rFonts w:ascii="Helvetica" w:hAnsi="Helvetica" w:cs="Helvetica"/>
          <w:sz w:val="20"/>
          <w:szCs w:val="20"/>
        </w:rPr>
        <w:t>, İspanya</w:t>
      </w:r>
      <w:r w:rsidRPr="00712B33">
        <w:rPr>
          <w:rFonts w:ascii="Helvetica" w:eastAsia="Calibri" w:hAnsi="Helvetica"/>
          <w:sz w:val="20"/>
          <w:szCs w:val="20"/>
          <w:lang w:eastAsia="en-US"/>
        </w:rPr>
        <w:t xml:space="preserve">) koordinatörlüğünde, </w:t>
      </w:r>
    </w:p>
    <w:p w:rsidR="00712B33" w:rsidRPr="00712B33" w:rsidRDefault="00712B33" w:rsidP="00A808EB">
      <w:pPr>
        <w:pStyle w:val="ListeParagraf"/>
        <w:numPr>
          <w:ilvl w:val="0"/>
          <w:numId w:val="15"/>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lastRenderedPageBreak/>
        <w:t>BEBKA (Türkiye)</w:t>
      </w:r>
    </w:p>
    <w:p w:rsidR="00712B33" w:rsidRPr="00712B33" w:rsidRDefault="00712B33" w:rsidP="00D53BDA">
      <w:pPr>
        <w:pStyle w:val="ListeParagraf"/>
        <w:numPr>
          <w:ilvl w:val="0"/>
          <w:numId w:val="15"/>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CEG GALICIA (</w:t>
      </w:r>
      <w:proofErr w:type="spellStart"/>
      <w:r w:rsidR="00D53BDA">
        <w:rPr>
          <w:rFonts w:ascii="Helvetica" w:hAnsi="Helvetica" w:cs="Helvetica"/>
          <w:sz w:val="20"/>
          <w:szCs w:val="20"/>
        </w:rPr>
        <w:t>Confederacion</w:t>
      </w:r>
      <w:proofErr w:type="spellEnd"/>
      <w:r w:rsidR="00D53BDA">
        <w:rPr>
          <w:rFonts w:ascii="Helvetica" w:hAnsi="Helvetica" w:cs="Helvetica"/>
          <w:sz w:val="20"/>
          <w:szCs w:val="20"/>
        </w:rPr>
        <w:t xml:space="preserve"> de </w:t>
      </w:r>
      <w:proofErr w:type="spellStart"/>
      <w:r w:rsidR="00D53BDA">
        <w:rPr>
          <w:rFonts w:ascii="Helvetica" w:hAnsi="Helvetica" w:cs="Helvetica"/>
          <w:sz w:val="20"/>
          <w:szCs w:val="20"/>
        </w:rPr>
        <w:t>Empresarios</w:t>
      </w:r>
      <w:proofErr w:type="spellEnd"/>
      <w:r w:rsidR="00D53BDA">
        <w:rPr>
          <w:rFonts w:ascii="Helvetica" w:hAnsi="Helvetica" w:cs="Helvetica"/>
          <w:sz w:val="20"/>
          <w:szCs w:val="20"/>
        </w:rPr>
        <w:t xml:space="preserve"> de </w:t>
      </w:r>
      <w:proofErr w:type="spellStart"/>
      <w:r w:rsidR="00D53BDA">
        <w:rPr>
          <w:rFonts w:ascii="Helvetica" w:hAnsi="Helvetica" w:cs="Helvetica"/>
          <w:sz w:val="20"/>
          <w:szCs w:val="20"/>
        </w:rPr>
        <w:t>Galicia</w:t>
      </w:r>
      <w:proofErr w:type="spellEnd"/>
      <w:r w:rsidR="00D53BDA">
        <w:rPr>
          <w:rFonts w:ascii="Helvetica" w:hAnsi="Helvetica" w:cs="Helvetica"/>
          <w:sz w:val="20"/>
          <w:szCs w:val="20"/>
        </w:rPr>
        <w:t xml:space="preserve"> - </w:t>
      </w:r>
      <w:proofErr w:type="spellStart"/>
      <w:r w:rsidR="00D53BDA" w:rsidRPr="00D53BDA">
        <w:rPr>
          <w:rFonts w:ascii="Helvetica" w:hAnsi="Helvetica" w:cs="Helvetica"/>
          <w:sz w:val="20"/>
          <w:szCs w:val="20"/>
        </w:rPr>
        <w:t>Galicia</w:t>
      </w:r>
      <w:proofErr w:type="spellEnd"/>
      <w:r w:rsidR="00D53BDA" w:rsidRPr="00D53BDA">
        <w:rPr>
          <w:rFonts w:ascii="Helvetica" w:hAnsi="Helvetica" w:cs="Helvetica"/>
          <w:sz w:val="20"/>
          <w:szCs w:val="20"/>
        </w:rPr>
        <w:t xml:space="preserve"> İşverenler Konfederasyonu</w:t>
      </w:r>
      <w:r w:rsidR="00D53BDA">
        <w:rPr>
          <w:rFonts w:ascii="Helvetica" w:hAnsi="Helvetica" w:cs="Helvetica"/>
          <w:sz w:val="20"/>
          <w:szCs w:val="20"/>
        </w:rPr>
        <w:t xml:space="preserve">, </w:t>
      </w:r>
      <w:r w:rsidRPr="00712B33">
        <w:rPr>
          <w:rFonts w:ascii="Helvetica" w:eastAsia="Calibri" w:hAnsi="Helvetica"/>
          <w:sz w:val="20"/>
          <w:szCs w:val="20"/>
          <w:lang w:eastAsia="en-US"/>
        </w:rPr>
        <w:t>İspanya) (iş ortaklığı)</w:t>
      </w:r>
    </w:p>
    <w:p w:rsidR="00712B33" w:rsidRPr="00712B33" w:rsidRDefault="00712B33" w:rsidP="00A808EB">
      <w:pPr>
        <w:pStyle w:val="ListeParagraf"/>
        <w:numPr>
          <w:ilvl w:val="0"/>
          <w:numId w:val="15"/>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KOSGEB </w:t>
      </w:r>
      <w:proofErr w:type="spellStart"/>
      <w:r w:rsidRPr="00712B33">
        <w:rPr>
          <w:rFonts w:ascii="Helvetica" w:eastAsia="Calibri" w:hAnsi="Helvetica"/>
          <w:sz w:val="20"/>
          <w:szCs w:val="20"/>
          <w:lang w:eastAsia="en-US"/>
        </w:rPr>
        <w:t>Kahramanmaras</w:t>
      </w:r>
      <w:proofErr w:type="spellEnd"/>
      <w:r w:rsidRPr="00712B33">
        <w:rPr>
          <w:rFonts w:ascii="Helvetica" w:eastAsia="Calibri" w:hAnsi="Helvetica"/>
          <w:sz w:val="20"/>
          <w:szCs w:val="20"/>
          <w:lang w:eastAsia="en-US"/>
        </w:rPr>
        <w:t xml:space="preserve"> (Türkiye)</w:t>
      </w:r>
    </w:p>
    <w:p w:rsidR="00712B33" w:rsidRPr="00712B33" w:rsidRDefault="00712B33" w:rsidP="00A808EB">
      <w:pPr>
        <w:pStyle w:val="ListeParagraf"/>
        <w:numPr>
          <w:ilvl w:val="0"/>
          <w:numId w:val="15"/>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TORUN Bölgesel Kalkınma Ajansı (Polonya)</w:t>
      </w:r>
    </w:p>
    <w:p w:rsidR="00712B33" w:rsidRPr="00712B33" w:rsidRDefault="00712B33" w:rsidP="00DB214F">
      <w:pPr>
        <w:pStyle w:val="ListeParagraf"/>
        <w:numPr>
          <w:ilvl w:val="0"/>
          <w:numId w:val="15"/>
        </w:numPr>
        <w:spacing w:before="120" w:after="120" w:line="360" w:lineRule="auto"/>
        <w:jc w:val="both"/>
        <w:rPr>
          <w:rFonts w:ascii="Helvetica" w:eastAsia="Calibri" w:hAnsi="Helvetica"/>
          <w:sz w:val="20"/>
          <w:szCs w:val="20"/>
          <w:lang w:eastAsia="en-US"/>
        </w:rPr>
      </w:pPr>
      <w:proofErr w:type="spellStart"/>
      <w:r w:rsidRPr="00712B33">
        <w:rPr>
          <w:rFonts w:ascii="Helvetica" w:eastAsia="Calibri" w:hAnsi="Helvetica"/>
          <w:sz w:val="20"/>
          <w:szCs w:val="20"/>
          <w:lang w:eastAsia="en-US"/>
        </w:rPr>
        <w:t>Jeunes</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Agriculteurs</w:t>
      </w:r>
      <w:proofErr w:type="spellEnd"/>
      <w:r w:rsidRPr="00712B33">
        <w:rPr>
          <w:rFonts w:ascii="Helvetica" w:eastAsia="Calibri" w:hAnsi="Helvetica"/>
          <w:sz w:val="20"/>
          <w:szCs w:val="20"/>
          <w:lang w:eastAsia="en-US"/>
        </w:rPr>
        <w:t xml:space="preserve"> de </w:t>
      </w:r>
      <w:proofErr w:type="spellStart"/>
      <w:r w:rsidRPr="00712B33">
        <w:rPr>
          <w:rFonts w:ascii="Helvetica" w:eastAsia="Calibri" w:hAnsi="Helvetica"/>
          <w:sz w:val="20"/>
          <w:szCs w:val="20"/>
          <w:lang w:eastAsia="en-US"/>
        </w:rPr>
        <w:t>Corse</w:t>
      </w:r>
      <w:proofErr w:type="spellEnd"/>
      <w:r w:rsidRPr="00712B33">
        <w:rPr>
          <w:rFonts w:ascii="Helvetica" w:eastAsia="Calibri" w:hAnsi="Helvetica"/>
          <w:sz w:val="20"/>
          <w:szCs w:val="20"/>
          <w:lang w:eastAsia="en-US"/>
        </w:rPr>
        <w:t xml:space="preserve"> (</w:t>
      </w:r>
      <w:r w:rsidR="00DB214F" w:rsidRPr="00DB214F">
        <w:rPr>
          <w:rFonts w:ascii="Helvetica" w:eastAsia="Calibri" w:hAnsi="Helvetica"/>
          <w:sz w:val="20"/>
          <w:szCs w:val="20"/>
          <w:lang w:eastAsia="en-US"/>
        </w:rPr>
        <w:t>Korsika Genç Çiftçiler</w:t>
      </w:r>
      <w:r w:rsidR="00DB214F">
        <w:rPr>
          <w:rFonts w:ascii="Helvetica" w:eastAsia="Calibri" w:hAnsi="Helvetica"/>
          <w:sz w:val="20"/>
          <w:szCs w:val="20"/>
          <w:lang w:eastAsia="en-US"/>
        </w:rPr>
        <w:t xml:space="preserve"> Birliği, </w:t>
      </w:r>
      <w:r w:rsidRPr="00712B33">
        <w:rPr>
          <w:rFonts w:ascii="Helvetica" w:eastAsia="Calibri" w:hAnsi="Helvetica"/>
          <w:sz w:val="20"/>
          <w:szCs w:val="20"/>
          <w:lang w:eastAsia="en-US"/>
        </w:rPr>
        <w:t xml:space="preserve">Fransa)  </w:t>
      </w:r>
    </w:p>
    <w:p w:rsidR="00712B33" w:rsidRPr="00712B33" w:rsidRDefault="00712B33" w:rsidP="00A808EB">
      <w:pPr>
        <w:pStyle w:val="ListeParagraf"/>
        <w:numPr>
          <w:ilvl w:val="0"/>
          <w:numId w:val="15"/>
        </w:numPr>
        <w:spacing w:before="120" w:after="120" w:line="360" w:lineRule="auto"/>
        <w:jc w:val="both"/>
        <w:rPr>
          <w:rFonts w:ascii="Helvetica" w:eastAsia="Calibri" w:hAnsi="Helvetica"/>
          <w:sz w:val="20"/>
          <w:szCs w:val="20"/>
          <w:lang w:eastAsia="en-US"/>
        </w:rPr>
      </w:pPr>
      <w:proofErr w:type="spellStart"/>
      <w:r w:rsidRPr="00712B33">
        <w:rPr>
          <w:rFonts w:ascii="Helvetica" w:eastAsia="Calibri" w:hAnsi="Helvetica"/>
          <w:sz w:val="20"/>
          <w:szCs w:val="20"/>
          <w:lang w:eastAsia="en-US"/>
        </w:rPr>
        <w:t>Eurosportello</w:t>
      </w:r>
      <w:proofErr w:type="spellEnd"/>
      <w:r w:rsidRPr="00712B33">
        <w:rPr>
          <w:rFonts w:ascii="Helvetica" w:eastAsia="Calibri" w:hAnsi="Helvetica"/>
          <w:sz w:val="20"/>
          <w:szCs w:val="20"/>
          <w:lang w:eastAsia="en-US"/>
        </w:rPr>
        <w:t xml:space="preserve"> (</w:t>
      </w:r>
      <w:proofErr w:type="spellStart"/>
      <w:r w:rsidRPr="00712B33">
        <w:rPr>
          <w:rFonts w:ascii="Helvetica" w:eastAsia="Calibri" w:hAnsi="Helvetica"/>
          <w:sz w:val="20"/>
          <w:szCs w:val="20"/>
          <w:lang w:eastAsia="en-US"/>
        </w:rPr>
        <w:t>Italya</w:t>
      </w:r>
      <w:proofErr w:type="spellEnd"/>
      <w:r w:rsidRPr="00712B33">
        <w:rPr>
          <w:rFonts w:ascii="Helvetica" w:eastAsia="Calibri" w:hAnsi="Helvetica"/>
          <w:sz w:val="20"/>
          <w:szCs w:val="20"/>
          <w:lang w:eastAsia="en-US"/>
        </w:rPr>
        <w:t>) (iş ortaklığı)</w:t>
      </w:r>
    </w:p>
    <w:p w:rsidR="00712B33" w:rsidRPr="00712B33" w:rsidRDefault="00712B33" w:rsidP="00A808EB">
      <w:pPr>
        <w:pStyle w:val="ListeParagraf"/>
        <w:numPr>
          <w:ilvl w:val="0"/>
          <w:numId w:val="15"/>
        </w:numPr>
        <w:spacing w:before="120" w:after="120" w:line="360" w:lineRule="auto"/>
        <w:jc w:val="both"/>
        <w:rPr>
          <w:rFonts w:ascii="Helvetica" w:eastAsia="Calibri" w:hAnsi="Helvetica"/>
          <w:sz w:val="20"/>
          <w:szCs w:val="20"/>
          <w:lang w:eastAsia="en-US"/>
        </w:rPr>
      </w:pPr>
      <w:r w:rsidRPr="00712B33">
        <w:rPr>
          <w:rFonts w:ascii="Helvetica" w:eastAsia="Calibri" w:hAnsi="Helvetica"/>
          <w:sz w:val="20"/>
          <w:szCs w:val="20"/>
          <w:lang w:eastAsia="en-US"/>
        </w:rPr>
        <w:t xml:space="preserve">AIMINHO </w:t>
      </w:r>
      <w:r w:rsidR="00AD682F">
        <w:rPr>
          <w:rFonts w:ascii="Helvetica" w:eastAsia="Calibri" w:hAnsi="Helvetica"/>
          <w:sz w:val="20"/>
          <w:szCs w:val="20"/>
          <w:lang w:eastAsia="en-US"/>
        </w:rPr>
        <w:t>İşadamları Derneği</w:t>
      </w:r>
      <w:r w:rsidRPr="00712B33">
        <w:rPr>
          <w:rFonts w:ascii="Helvetica" w:eastAsia="Calibri" w:hAnsi="Helvetica"/>
          <w:sz w:val="20"/>
          <w:szCs w:val="20"/>
          <w:lang w:eastAsia="en-US"/>
        </w:rPr>
        <w:t>(Portekiz) (iş ortaklığı)</w:t>
      </w:r>
    </w:p>
    <w:p w:rsidR="00712B33" w:rsidRPr="00712B33" w:rsidRDefault="00AD682F" w:rsidP="00712B33">
      <w:pPr>
        <w:spacing w:before="120" w:after="120" w:line="360" w:lineRule="auto"/>
        <w:jc w:val="both"/>
        <w:rPr>
          <w:rFonts w:ascii="Helvetica" w:eastAsia="Calibri" w:hAnsi="Helvetica"/>
          <w:sz w:val="20"/>
          <w:szCs w:val="20"/>
          <w:lang w:eastAsia="en-US"/>
        </w:rPr>
      </w:pPr>
      <w:proofErr w:type="gramStart"/>
      <w:r>
        <w:rPr>
          <w:rFonts w:ascii="Helvetica" w:eastAsia="Calibri" w:hAnsi="Helvetica"/>
          <w:sz w:val="20"/>
          <w:szCs w:val="20"/>
          <w:lang w:eastAsia="en-US"/>
        </w:rPr>
        <w:t>o</w:t>
      </w:r>
      <w:r w:rsidR="00712B33" w:rsidRPr="00712B33">
        <w:rPr>
          <w:rFonts w:ascii="Helvetica" w:eastAsia="Calibri" w:hAnsi="Helvetica"/>
          <w:sz w:val="20"/>
          <w:szCs w:val="20"/>
          <w:lang w:eastAsia="en-US"/>
        </w:rPr>
        <w:t>rtakları</w:t>
      </w:r>
      <w:proofErr w:type="gramEnd"/>
      <w:r w:rsidR="00712B33" w:rsidRPr="00712B33">
        <w:rPr>
          <w:rFonts w:ascii="Helvetica" w:eastAsia="Calibri" w:hAnsi="Helvetica"/>
          <w:sz w:val="20"/>
          <w:szCs w:val="20"/>
          <w:lang w:eastAsia="en-US"/>
        </w:rPr>
        <w:t xml:space="preserve"> ile yürütülecektir. Ülkeler arasında yeni girişimci ve deneyimli girişimciler arasında bir platform kurularak, yeni girişimcilerin ortak ülkelerde girişim projelerini geliştirmeleri sağlanacaktır. Bölgemizde yeni ve deneyimli girişimcilerin belirlenmesi, eğitimler ve proje süreçleri BEBKA tarafından yürütülecektir. Sözü geçen her iki projenin 2015 yılında uygulamaya konması beklenmektedir. </w:t>
      </w:r>
    </w:p>
    <w:p w:rsidR="009619A4" w:rsidRPr="0069577F" w:rsidRDefault="009619A4" w:rsidP="00A808EB">
      <w:pPr>
        <w:pStyle w:val="balk20"/>
        <w:numPr>
          <w:ilvl w:val="3"/>
          <w:numId w:val="1"/>
        </w:numPr>
        <w:rPr>
          <w:caps w:val="0"/>
        </w:rPr>
      </w:pPr>
      <w:bookmarkStart w:id="87" w:name="_Toc317494467"/>
      <w:bookmarkStart w:id="88" w:name="_Toc398286485"/>
      <w:r w:rsidRPr="0069577F">
        <w:rPr>
          <w:caps w:val="0"/>
        </w:rPr>
        <w:t>Bölgesel Kalkınma ve Ekonomi Göstergelerinin Takibi</w:t>
      </w:r>
      <w:bookmarkEnd w:id="87"/>
      <w:bookmarkEnd w:id="88"/>
      <w:r w:rsidR="002B6DBE" w:rsidRPr="0069577F">
        <w:rPr>
          <w:caps w:val="0"/>
        </w:rPr>
        <w:t xml:space="preserve">  </w:t>
      </w:r>
    </w:p>
    <w:p w:rsidR="004A0D8B" w:rsidRPr="0018792C" w:rsidRDefault="004A0D8B" w:rsidP="0069577F">
      <w:pPr>
        <w:pStyle w:val="AltKonuBal"/>
        <w:keepNext/>
        <w:spacing w:before="200" w:line="360" w:lineRule="auto"/>
        <w:rPr>
          <w:rFonts w:ascii="Helvetica" w:hAnsi="Helvetica" w:cs="Helvetica"/>
          <w:b w:val="0"/>
          <w:color w:val="7F7F7F" w:themeColor="text1" w:themeTint="80"/>
          <w:sz w:val="20"/>
          <w:szCs w:val="20"/>
        </w:rPr>
      </w:pPr>
      <w:r w:rsidRPr="0069577F">
        <w:rPr>
          <w:rFonts w:ascii="Helvetica" w:hAnsi="Helvetica" w:cs="Helvetica"/>
          <w:i w:val="0"/>
          <w:color w:val="9CAFC0"/>
          <w:sz w:val="20"/>
          <w:szCs w:val="20"/>
          <w:u w:val="none"/>
        </w:rPr>
        <w:t>İstatistik Veri Tabanın Oluşturulması</w:t>
      </w:r>
    </w:p>
    <w:p w:rsidR="0069577F" w:rsidRDefault="0069577F" w:rsidP="00B71724">
      <w:pPr>
        <w:spacing w:after="120" w:line="360" w:lineRule="auto"/>
        <w:jc w:val="both"/>
        <w:rPr>
          <w:rFonts w:ascii="Helvetica" w:hAnsi="Helvetica" w:cs="Helvetica"/>
          <w:sz w:val="20"/>
          <w:szCs w:val="20"/>
        </w:rPr>
      </w:pPr>
      <w:r>
        <w:rPr>
          <w:rFonts w:ascii="Helvetica" w:hAnsi="Helvetica" w:cs="Helvetica"/>
          <w:sz w:val="20"/>
          <w:szCs w:val="20"/>
        </w:rPr>
        <w:t xml:space="preserve">Kalkınma ajanslarının bölgelerini iyi tanıyan kurumlar olabilmesi adına, ulusal ve yerel tüm veri kaynakların sorgulanması, ulusal kaynaklardan erişilemeyen veri/istatistiklere yerel birimlerden ulaşılması, bölgeyi temsil edebilecek kapsamlı istatistiklerin derlenmesi gerekmektedir. Bunun için, bölge, il ve ilçe düzeyindeki mevcut ve yeni istatistik kaynaklarının takibi, bu kaynaklardan derlenebilecek istatistiklerin de güncelliğinin korunması gerekmektedir.  </w:t>
      </w:r>
    </w:p>
    <w:p w:rsidR="0069577F" w:rsidRDefault="0069577F" w:rsidP="00B71724">
      <w:pPr>
        <w:spacing w:after="120" w:line="360" w:lineRule="auto"/>
        <w:jc w:val="both"/>
        <w:rPr>
          <w:rFonts w:ascii="Helvetica" w:hAnsi="Helvetica" w:cs="Helvetica"/>
          <w:sz w:val="20"/>
          <w:szCs w:val="20"/>
        </w:rPr>
      </w:pPr>
      <w:r>
        <w:rPr>
          <w:rFonts w:ascii="Helvetica" w:hAnsi="Helvetica" w:cs="Helvetica"/>
          <w:sz w:val="20"/>
          <w:szCs w:val="20"/>
        </w:rPr>
        <w:t>201</w:t>
      </w:r>
      <w:r w:rsidR="00FE37A0">
        <w:rPr>
          <w:rFonts w:ascii="Helvetica" w:hAnsi="Helvetica" w:cs="Helvetica"/>
          <w:sz w:val="20"/>
          <w:szCs w:val="20"/>
        </w:rPr>
        <w:t>1</w:t>
      </w:r>
      <w:r>
        <w:rPr>
          <w:rFonts w:ascii="Helvetica" w:hAnsi="Helvetica" w:cs="Helvetica"/>
          <w:sz w:val="20"/>
          <w:szCs w:val="20"/>
        </w:rPr>
        <w:t xml:space="preserve"> yılından bu yana düzenli olarak mevcut il ve ilçe verileri genel konu başlıkları altında derlenmiş, veri tabanında bunların güncelliği sağlanmıştır. Bunun yanında, yürütülmekte olan çalışmalarda (BEBKA İlçe Endeksi, BEBKA Kalkınma Endeksi, Otoyol Ekonomik Etki Analizi gibi) ve diğer analiz çalışmalarında (kümelenme </w:t>
      </w:r>
      <w:proofErr w:type="spellStart"/>
      <w:r>
        <w:rPr>
          <w:rFonts w:ascii="Helvetica" w:hAnsi="Helvetica" w:cs="Helvetica"/>
          <w:sz w:val="20"/>
          <w:szCs w:val="20"/>
        </w:rPr>
        <w:t>v.b</w:t>
      </w:r>
      <w:proofErr w:type="spellEnd"/>
      <w:r>
        <w:rPr>
          <w:rFonts w:ascii="Helvetica" w:hAnsi="Helvetica" w:cs="Helvetica"/>
          <w:sz w:val="20"/>
          <w:szCs w:val="20"/>
        </w:rPr>
        <w:t>.) kullanılmak üzere ilgili kurum/kuruluşlardan resmi yazışmalarla gerekli veri taleplerinde bulunulmuştur. Ayrıca, güncel veri/istatistiklerin derlenmesinde internet veri tabanları ve e-posta da kullanılmıştır. Bu veri/istatistikler tüm Ajans personelinin erişebildiği ortak alanda tematik olarak saklanmaya devam edilmiştir.</w:t>
      </w:r>
    </w:p>
    <w:p w:rsidR="003C2BD7" w:rsidRPr="0069577F" w:rsidRDefault="003C2BD7" w:rsidP="0069577F">
      <w:pPr>
        <w:pStyle w:val="AltKonuBal"/>
        <w:keepNext/>
        <w:spacing w:before="200" w:line="360" w:lineRule="auto"/>
        <w:rPr>
          <w:rFonts w:ascii="Helvetica" w:hAnsi="Helvetica" w:cs="Helvetica"/>
          <w:i w:val="0"/>
          <w:color w:val="9CAFC0"/>
          <w:sz w:val="20"/>
          <w:szCs w:val="20"/>
          <w:u w:val="none"/>
        </w:rPr>
      </w:pPr>
      <w:r w:rsidRPr="0069577F">
        <w:rPr>
          <w:rFonts w:ascii="Helvetica" w:hAnsi="Helvetica" w:cs="Helvetica"/>
          <w:i w:val="0"/>
          <w:color w:val="9CAFC0"/>
          <w:sz w:val="20"/>
          <w:szCs w:val="20"/>
          <w:u w:val="none"/>
        </w:rPr>
        <w:t xml:space="preserve">Bölgesel Kalkınma Göstergeleri </w:t>
      </w:r>
    </w:p>
    <w:p w:rsidR="0069577F" w:rsidRDefault="0069577F" w:rsidP="00B71724">
      <w:pPr>
        <w:spacing w:after="120" w:line="360" w:lineRule="auto"/>
        <w:jc w:val="both"/>
        <w:rPr>
          <w:rFonts w:ascii="Helvetica" w:hAnsi="Helvetica" w:cs="Helvetica"/>
          <w:sz w:val="20"/>
          <w:szCs w:val="20"/>
        </w:rPr>
      </w:pPr>
      <w:r>
        <w:rPr>
          <w:rFonts w:ascii="Helvetica" w:hAnsi="Helvetica" w:cs="Helvetica"/>
          <w:sz w:val="20"/>
          <w:szCs w:val="20"/>
        </w:rPr>
        <w:t xml:space="preserve">Bölge içi gelişmişlik farklılıklarının giderilmesine yönelik çalışmalar yürütmekle yükümlü olan </w:t>
      </w:r>
      <w:proofErr w:type="spellStart"/>
      <w:r>
        <w:rPr>
          <w:rFonts w:ascii="Helvetica" w:hAnsi="Helvetica" w:cs="Helvetica"/>
          <w:sz w:val="20"/>
          <w:szCs w:val="20"/>
        </w:rPr>
        <w:t>BEBKA’nın</w:t>
      </w:r>
      <w:proofErr w:type="spellEnd"/>
      <w:r>
        <w:rPr>
          <w:rFonts w:ascii="Helvetica" w:hAnsi="Helvetica" w:cs="Helvetica"/>
          <w:sz w:val="20"/>
          <w:szCs w:val="20"/>
        </w:rPr>
        <w:t xml:space="preserve"> bu alanda yürüttüğü çalışmalardan biri ‘Kalkınma Göstergeleri’ çalışmasıdır. </w:t>
      </w:r>
    </w:p>
    <w:p w:rsidR="0069577F" w:rsidRDefault="0069577F" w:rsidP="00B71724">
      <w:pPr>
        <w:spacing w:after="120" w:line="360" w:lineRule="auto"/>
        <w:jc w:val="both"/>
        <w:rPr>
          <w:rFonts w:ascii="Helvetica" w:hAnsi="Helvetica" w:cs="Helvetica"/>
          <w:sz w:val="20"/>
          <w:szCs w:val="20"/>
        </w:rPr>
      </w:pPr>
      <w:r>
        <w:rPr>
          <w:rFonts w:ascii="Helvetica" w:hAnsi="Helvetica" w:cs="Helvetica"/>
          <w:sz w:val="20"/>
          <w:szCs w:val="20"/>
        </w:rPr>
        <w:t xml:space="preserve">2012 yılında ilki ve 2012 yılında da ikincisi yayımlanan, </w:t>
      </w:r>
      <w:r w:rsidRPr="00B71724">
        <w:rPr>
          <w:rFonts w:ascii="Helvetica" w:hAnsi="Helvetica" w:cs="Helvetica"/>
          <w:sz w:val="20"/>
          <w:szCs w:val="20"/>
        </w:rPr>
        <w:t>Kalkınma Göstergeleriyle TR41 Bursa Eskişehir Bilecik’</w:t>
      </w:r>
      <w:r>
        <w:rPr>
          <w:rFonts w:ascii="Helvetica" w:hAnsi="Helvetica" w:cs="Helvetica"/>
          <w:sz w:val="20"/>
          <w:szCs w:val="20"/>
        </w:rPr>
        <w:t xml:space="preserve">  çalışmasının içerdiği göstergelerin güncellenmesine 2014 yılında da ulaşılan güncel veri/istatistiklerle başlanmıştır. Bir önceki çalışmada 2007-2012 yılları itibariyle yer verilen göstergeler, yeni çalışmada da son yılları içerecek şekilde hazırlanmaya başlanmıştır.</w:t>
      </w:r>
    </w:p>
    <w:p w:rsidR="0069577F" w:rsidRDefault="00FE37A0" w:rsidP="00B71724">
      <w:pPr>
        <w:spacing w:after="120" w:line="360" w:lineRule="auto"/>
        <w:jc w:val="both"/>
        <w:rPr>
          <w:rFonts w:ascii="Helvetica" w:hAnsi="Helvetica" w:cs="Helvetica"/>
          <w:sz w:val="20"/>
          <w:szCs w:val="20"/>
        </w:rPr>
      </w:pPr>
      <w:r>
        <w:rPr>
          <w:rFonts w:ascii="Helvetica" w:hAnsi="Helvetica" w:cs="Helvetica"/>
          <w:sz w:val="20"/>
          <w:szCs w:val="20"/>
        </w:rPr>
        <w:t>‘</w:t>
      </w:r>
      <w:r w:rsidR="0069577F" w:rsidRPr="00B71724">
        <w:rPr>
          <w:rFonts w:ascii="Helvetica" w:hAnsi="Helvetica" w:cs="Helvetica"/>
          <w:sz w:val="20"/>
          <w:szCs w:val="20"/>
        </w:rPr>
        <w:t xml:space="preserve">Kalkınma Göstergeleriyle TR41 </w:t>
      </w:r>
      <w:r>
        <w:rPr>
          <w:rFonts w:ascii="Helvetica" w:hAnsi="Helvetica" w:cs="Helvetica"/>
          <w:sz w:val="20"/>
          <w:szCs w:val="20"/>
        </w:rPr>
        <w:t xml:space="preserve">Bursa Eskişehir Bilecik’ </w:t>
      </w:r>
      <w:r w:rsidR="0069577F">
        <w:rPr>
          <w:rFonts w:ascii="Helvetica" w:hAnsi="Helvetica" w:cs="Helvetica"/>
          <w:sz w:val="20"/>
          <w:szCs w:val="20"/>
        </w:rPr>
        <w:t xml:space="preserve">çalışması, TR41 Bölge illeri ile Türkiye’yi karşılaştırmaya izin verecek şekilde oluşturulan, TR41 bölgesi ve illerinin Türkiye ile kıyaslanmasına izin veren </w:t>
      </w:r>
      <w:r w:rsidR="0069577F">
        <w:rPr>
          <w:rFonts w:ascii="Helvetica" w:hAnsi="Helvetica" w:cs="Helvetica"/>
          <w:sz w:val="20"/>
          <w:szCs w:val="20"/>
        </w:rPr>
        <w:lastRenderedPageBreak/>
        <w:t>geniş bir gösterge setinden oluşmaktadır. Buna yönelik olarak, 2014 yılı içinde istatistiklerin açıklanma dönemine ve elde edilebilirliğine bağlı olarak güncelleme çalışmasına başlanmıştır.</w:t>
      </w:r>
    </w:p>
    <w:p w:rsidR="0069577F" w:rsidRPr="0069577F" w:rsidRDefault="0069577F" w:rsidP="0069577F">
      <w:pPr>
        <w:pStyle w:val="AltKonuBal"/>
        <w:keepNext/>
        <w:spacing w:before="200" w:line="360" w:lineRule="auto"/>
        <w:rPr>
          <w:rFonts w:ascii="Helvetica" w:hAnsi="Helvetica" w:cs="Helvetica"/>
          <w:i w:val="0"/>
          <w:color w:val="9CAFC0"/>
          <w:sz w:val="20"/>
          <w:szCs w:val="20"/>
          <w:u w:val="none"/>
        </w:rPr>
      </w:pPr>
      <w:r w:rsidRPr="0069577F">
        <w:rPr>
          <w:rFonts w:ascii="Helvetica" w:hAnsi="Helvetica" w:cs="Helvetica"/>
          <w:i w:val="0"/>
          <w:color w:val="9CAFC0"/>
          <w:sz w:val="20"/>
          <w:szCs w:val="20"/>
          <w:u w:val="none"/>
        </w:rPr>
        <w:t>Anahtar Rakamlar 2013</w:t>
      </w:r>
    </w:p>
    <w:p w:rsidR="0069577F" w:rsidRPr="00B71724" w:rsidRDefault="0069577F" w:rsidP="00B71724">
      <w:pPr>
        <w:spacing w:after="120" w:line="360" w:lineRule="auto"/>
        <w:jc w:val="both"/>
        <w:rPr>
          <w:rFonts w:ascii="Helvetica" w:hAnsi="Helvetica" w:cs="Helvetica"/>
          <w:sz w:val="20"/>
          <w:szCs w:val="20"/>
        </w:rPr>
      </w:pPr>
      <w:r w:rsidRPr="00B71724">
        <w:rPr>
          <w:rFonts w:ascii="Helvetica" w:hAnsi="Helvetica" w:cs="Helvetica"/>
          <w:sz w:val="20"/>
          <w:szCs w:val="20"/>
        </w:rPr>
        <w:t>Hazırlanmakta olan ‘Kalkınma Göstergeleriyle TR41 Bursa Eskişehir Bilecik 2007-2012’</w:t>
      </w:r>
      <w:r>
        <w:rPr>
          <w:rFonts w:ascii="Helvetica" w:hAnsi="Helvetica" w:cs="Helvetica"/>
          <w:sz w:val="20"/>
          <w:szCs w:val="20"/>
        </w:rPr>
        <w:t xml:space="preserve"> yayınının yanında, bölgeyle ilgili istatistik/göstergelerin özet olarak paylaşıldığı bir yayın hazırlığına başlanmıştır. İstatistik ve göstergelerin daha görsel bir hale getirilmeye çalışıldığı bu çalışmayla, seçilen temalarda bölge ve bölge illeri için önemli anahtar istatistik ve göstergelerin paylaşılması hedeflenmektedir. Bu çalışmada kullanılacak tabloların ve grafiklerin güncellenmesi, grafik gösterimleri üzerinde çalışmalar başlatılmıştır.</w:t>
      </w:r>
    </w:p>
    <w:p w:rsidR="009619A4" w:rsidRPr="0069577F" w:rsidRDefault="009619A4" w:rsidP="0069577F">
      <w:pPr>
        <w:pStyle w:val="AltKonuBal"/>
        <w:keepNext/>
        <w:spacing w:before="200" w:line="360" w:lineRule="auto"/>
        <w:rPr>
          <w:rFonts w:ascii="Helvetica" w:hAnsi="Helvetica" w:cs="Helvetica"/>
          <w:i w:val="0"/>
          <w:color w:val="9CAFC0"/>
          <w:sz w:val="20"/>
          <w:szCs w:val="20"/>
          <w:u w:val="none"/>
        </w:rPr>
      </w:pPr>
      <w:r w:rsidRPr="0069577F">
        <w:rPr>
          <w:rFonts w:ascii="Helvetica" w:hAnsi="Helvetica" w:cs="Helvetica"/>
          <w:i w:val="0"/>
          <w:color w:val="9CAFC0"/>
          <w:sz w:val="20"/>
          <w:szCs w:val="20"/>
          <w:u w:val="none"/>
        </w:rPr>
        <w:t>BEBKA Ekonomi Göstergeleri Bülteninin Hazırlanması</w:t>
      </w:r>
      <w:r w:rsidR="00E004F7" w:rsidRPr="00E004F7">
        <w:rPr>
          <w:rFonts w:ascii="Helvetica" w:hAnsi="Helvetica" w:cs="Helvetica"/>
          <w:noProof/>
          <w:sz w:val="20"/>
          <w:szCs w:val="20"/>
        </w:rPr>
        <w:t xml:space="preserve"> </w:t>
      </w:r>
    </w:p>
    <w:p w:rsidR="0069577F" w:rsidRPr="00686B2E" w:rsidRDefault="00E004F7" w:rsidP="00B71724">
      <w:pPr>
        <w:spacing w:after="120" w:line="360" w:lineRule="auto"/>
        <w:jc w:val="both"/>
        <w:rPr>
          <w:rFonts w:ascii="Helvetica" w:hAnsi="Helvetica" w:cs="Helvetica"/>
          <w:sz w:val="20"/>
          <w:szCs w:val="20"/>
        </w:rPr>
      </w:pPr>
      <w:r>
        <w:rPr>
          <w:rFonts w:ascii="Helvetica" w:hAnsi="Helvetica" w:cs="Helvetica"/>
          <w:noProof/>
          <w:sz w:val="20"/>
          <w:szCs w:val="20"/>
        </w:rPr>
        <w:drawing>
          <wp:anchor distT="0" distB="0" distL="114300" distR="114300" simplePos="0" relativeHeight="252006400" behindDoc="0" locked="0" layoutInCell="1" allowOverlap="1" wp14:anchorId="6F78E1F0" wp14:editId="0B80B358">
            <wp:simplePos x="0" y="0"/>
            <wp:positionH relativeFrom="margin">
              <wp:posOffset>4077970</wp:posOffset>
            </wp:positionH>
            <wp:positionV relativeFrom="paragraph">
              <wp:posOffset>79375</wp:posOffset>
            </wp:positionV>
            <wp:extent cx="2174400" cy="2880000"/>
            <wp:effectExtent l="0" t="0" r="0" b="0"/>
            <wp:wrapSquare wrapText="bothSides"/>
            <wp:docPr id="551" name="Resim 551" descr="O:\Planlama\Faaliyet Raporu\2014 Yılı Ara Faaliyet Raporu\foto\bebka-bulten-hazira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lanlama\Faaliyet Raporu\2014 Yılı Ara Faaliyet Raporu\foto\bebka-bulten-haziran-1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744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577F">
        <w:rPr>
          <w:rFonts w:ascii="Helvetica" w:hAnsi="Helvetica" w:cs="Helvetica"/>
          <w:sz w:val="20"/>
          <w:szCs w:val="20"/>
        </w:rPr>
        <w:t xml:space="preserve">2011 yılından itibaren aylık </w:t>
      </w:r>
      <w:r w:rsidR="0069577F" w:rsidRPr="00686B2E">
        <w:rPr>
          <w:rFonts w:ascii="Helvetica" w:hAnsi="Helvetica" w:cs="Helvetica"/>
          <w:sz w:val="20"/>
          <w:szCs w:val="20"/>
        </w:rPr>
        <w:t>yayın</w:t>
      </w:r>
      <w:r w:rsidR="0069577F">
        <w:rPr>
          <w:rFonts w:ascii="Helvetica" w:hAnsi="Helvetica" w:cs="Helvetica"/>
          <w:sz w:val="20"/>
          <w:szCs w:val="20"/>
        </w:rPr>
        <w:t xml:space="preserve">lanan Ekonomi Göstergeleri Bülteni ile </w:t>
      </w:r>
      <w:r w:rsidR="0069577F" w:rsidRPr="00686B2E">
        <w:rPr>
          <w:rFonts w:ascii="Helvetica" w:hAnsi="Helvetica" w:cs="Helvetica"/>
          <w:sz w:val="20"/>
          <w:szCs w:val="20"/>
        </w:rPr>
        <w:t xml:space="preserve">başta TR41 Bölgesi ve illerinin bazı temel ekonomi göstergeleri bir araya getirilmekte, böylece bölgede ve illerde yaşanan ekonomik değişimlerin daha kolay izlenmesi amaçlanmaktadır. Bu bültende, TR41 bölgesinin ekonomik hayatının ve performansının değerlendirilmesinde önemli </w:t>
      </w:r>
      <w:r w:rsidR="0069577F">
        <w:rPr>
          <w:rFonts w:ascii="Helvetica" w:hAnsi="Helvetica" w:cs="Helvetica"/>
          <w:sz w:val="20"/>
          <w:szCs w:val="20"/>
        </w:rPr>
        <w:t xml:space="preserve">olduğu düşünülen </w:t>
      </w:r>
      <w:r w:rsidR="0069577F" w:rsidRPr="00686B2E">
        <w:rPr>
          <w:rFonts w:ascii="Helvetica" w:hAnsi="Helvetica" w:cs="Helvetica"/>
          <w:sz w:val="20"/>
          <w:szCs w:val="20"/>
        </w:rPr>
        <w:t xml:space="preserve">ve diğer bazı kurumlar tarafından aylık </w:t>
      </w:r>
      <w:proofErr w:type="gramStart"/>
      <w:r w:rsidR="0069577F" w:rsidRPr="00686B2E">
        <w:rPr>
          <w:rFonts w:ascii="Helvetica" w:hAnsi="Helvetica" w:cs="Helvetica"/>
          <w:sz w:val="20"/>
          <w:szCs w:val="20"/>
        </w:rPr>
        <w:t>bazda</w:t>
      </w:r>
      <w:proofErr w:type="gramEnd"/>
      <w:r w:rsidR="0069577F" w:rsidRPr="00686B2E">
        <w:rPr>
          <w:rFonts w:ascii="Helvetica" w:hAnsi="Helvetica" w:cs="Helvetica"/>
          <w:sz w:val="20"/>
          <w:szCs w:val="20"/>
        </w:rPr>
        <w:t xml:space="preserve"> yayım</w:t>
      </w:r>
      <w:r w:rsidR="0069577F">
        <w:rPr>
          <w:rFonts w:ascii="Helvetica" w:hAnsi="Helvetica" w:cs="Helvetica"/>
          <w:sz w:val="20"/>
          <w:szCs w:val="20"/>
        </w:rPr>
        <w:t>lanan Tüketici Fiyat Endeksi (TÜ</w:t>
      </w:r>
      <w:r w:rsidR="0069577F" w:rsidRPr="00686B2E">
        <w:rPr>
          <w:rFonts w:ascii="Helvetica" w:hAnsi="Helvetica" w:cs="Helvetica"/>
          <w:sz w:val="20"/>
          <w:szCs w:val="20"/>
        </w:rPr>
        <w:t xml:space="preserve">FE) ve </w:t>
      </w:r>
      <w:r w:rsidR="0069577F">
        <w:rPr>
          <w:rFonts w:ascii="Helvetica" w:hAnsi="Helvetica" w:cs="Helvetica"/>
          <w:sz w:val="20"/>
          <w:szCs w:val="20"/>
        </w:rPr>
        <w:t xml:space="preserve">Yurtiçi </w:t>
      </w:r>
      <w:r w:rsidR="0069577F" w:rsidRPr="00686B2E">
        <w:rPr>
          <w:rFonts w:ascii="Helvetica" w:hAnsi="Helvetica" w:cs="Helvetica"/>
          <w:sz w:val="20"/>
          <w:szCs w:val="20"/>
        </w:rPr>
        <w:t>Üretici Fiyat Endeksi (</w:t>
      </w:r>
      <w:r w:rsidR="0069577F">
        <w:rPr>
          <w:rFonts w:ascii="Helvetica" w:hAnsi="Helvetica" w:cs="Helvetica"/>
          <w:sz w:val="20"/>
          <w:szCs w:val="20"/>
        </w:rPr>
        <w:t>Yİ-</w:t>
      </w:r>
      <w:r w:rsidR="0069577F" w:rsidRPr="00686B2E">
        <w:rPr>
          <w:rFonts w:ascii="Helvetica" w:hAnsi="Helvetica" w:cs="Helvetica"/>
          <w:sz w:val="20"/>
          <w:szCs w:val="20"/>
        </w:rPr>
        <w:t>ÜFE); bölge illerindeki açılan-kapanan şirket sayıları, aylık bazda yapılan toplam ihracat, illerin en çok ihracat yap</w:t>
      </w:r>
      <w:r w:rsidR="0069577F">
        <w:rPr>
          <w:rFonts w:ascii="Helvetica" w:hAnsi="Helvetica" w:cs="Helvetica"/>
          <w:sz w:val="20"/>
          <w:szCs w:val="20"/>
        </w:rPr>
        <w:t>tığı</w:t>
      </w:r>
      <w:r w:rsidR="0069577F" w:rsidRPr="00686B2E">
        <w:rPr>
          <w:rFonts w:ascii="Helvetica" w:hAnsi="Helvetica" w:cs="Helvetica"/>
          <w:sz w:val="20"/>
          <w:szCs w:val="20"/>
        </w:rPr>
        <w:t xml:space="preserve"> ülkeler ve illerde ihracatın hangi sektör</w:t>
      </w:r>
      <w:r w:rsidR="0069577F">
        <w:rPr>
          <w:rFonts w:ascii="Helvetica" w:hAnsi="Helvetica" w:cs="Helvetica"/>
          <w:sz w:val="20"/>
          <w:szCs w:val="20"/>
        </w:rPr>
        <w:t>lerde yoğunlaştığı gibi veriler</w:t>
      </w:r>
      <w:r w:rsidR="0069577F" w:rsidRPr="00686B2E">
        <w:rPr>
          <w:rFonts w:ascii="Helvetica" w:hAnsi="Helvetica" w:cs="Helvetica"/>
          <w:sz w:val="20"/>
          <w:szCs w:val="20"/>
        </w:rPr>
        <w:t xml:space="preserve"> özet bir şekilde sunulmaktadır. Bölge özelindeki verilere ek olarak, ülke genelinde makroekonomik değişimleri de izlememizi sağlayan bazı önemli göstergeler de yayınlanmakta, böylece hem bölge hem de ülke genelindeki ekonomik gelişmeler takip edilmektedir.</w:t>
      </w:r>
      <w:r w:rsidR="00640E93" w:rsidRPr="00B71724">
        <w:rPr>
          <w:rFonts w:ascii="Helvetica" w:hAnsi="Helvetica" w:cs="Helvetica"/>
          <w:sz w:val="20"/>
          <w:szCs w:val="20"/>
        </w:rPr>
        <w:t xml:space="preserve"> </w:t>
      </w:r>
    </w:p>
    <w:p w:rsidR="0069577F" w:rsidRDefault="0069577F" w:rsidP="00B71724">
      <w:pPr>
        <w:spacing w:after="120" w:line="360" w:lineRule="auto"/>
        <w:jc w:val="both"/>
        <w:rPr>
          <w:rFonts w:ascii="Helvetica" w:hAnsi="Helvetica" w:cs="Helvetica"/>
          <w:sz w:val="20"/>
          <w:szCs w:val="20"/>
        </w:rPr>
      </w:pPr>
      <w:r w:rsidRPr="00686B2E">
        <w:rPr>
          <w:rFonts w:ascii="Helvetica" w:hAnsi="Helvetica" w:cs="Helvetica"/>
          <w:sz w:val="20"/>
          <w:szCs w:val="20"/>
        </w:rPr>
        <w:t>Temel olarak Türkiye İstatistik Kurumu (TÜİK), Türkiye İhracatçılar Meclisi (TİM) ve Türkiye Odalar ve Borsalar Birliği (TOBB) tarafından yayımlanan verilerin derlendiği ekonomi</w:t>
      </w:r>
      <w:r>
        <w:rPr>
          <w:rFonts w:ascii="Helvetica" w:hAnsi="Helvetica" w:cs="Helvetica"/>
          <w:sz w:val="20"/>
          <w:szCs w:val="20"/>
        </w:rPr>
        <w:t xml:space="preserve"> göstergeleri</w:t>
      </w:r>
      <w:r w:rsidRPr="00686B2E">
        <w:rPr>
          <w:rFonts w:ascii="Helvetica" w:hAnsi="Helvetica" w:cs="Helvetica"/>
          <w:sz w:val="20"/>
          <w:szCs w:val="20"/>
        </w:rPr>
        <w:t xml:space="preserve"> bülteni, kitapçık şeklinde basılmakta, </w:t>
      </w:r>
      <w:r>
        <w:rPr>
          <w:rFonts w:ascii="Helvetica" w:hAnsi="Helvetica" w:cs="Helvetica"/>
          <w:sz w:val="20"/>
          <w:szCs w:val="20"/>
        </w:rPr>
        <w:t xml:space="preserve">bölgedeki önemli paydaşlara matbu olarak ulaştırılmakta ve </w:t>
      </w:r>
      <w:r w:rsidRPr="00686B2E">
        <w:rPr>
          <w:rFonts w:ascii="Helvetica" w:hAnsi="Helvetica" w:cs="Helvetica"/>
          <w:sz w:val="20"/>
          <w:szCs w:val="20"/>
        </w:rPr>
        <w:t xml:space="preserve">aynı zamanda BEBKA kurumsal web sitesinde de yayımlanmaktadır. </w:t>
      </w:r>
    </w:p>
    <w:p w:rsidR="009619A4" w:rsidRPr="00640E93" w:rsidRDefault="009619A4" w:rsidP="00A808EB">
      <w:pPr>
        <w:pStyle w:val="balk20"/>
        <w:numPr>
          <w:ilvl w:val="3"/>
          <w:numId w:val="1"/>
        </w:numPr>
        <w:rPr>
          <w:caps w:val="0"/>
        </w:rPr>
      </w:pPr>
      <w:bookmarkStart w:id="89" w:name="_Toc317494468"/>
      <w:bookmarkStart w:id="90" w:name="_Toc398286486"/>
      <w:r w:rsidRPr="00640E93">
        <w:rPr>
          <w:caps w:val="0"/>
        </w:rPr>
        <w:t>Çok Taraflı İşbirlikleri</w:t>
      </w:r>
      <w:bookmarkEnd w:id="89"/>
      <w:bookmarkEnd w:id="90"/>
    </w:p>
    <w:p w:rsidR="004A0D8B" w:rsidRPr="00640E93" w:rsidRDefault="004A0D8B" w:rsidP="00640E93">
      <w:pPr>
        <w:pStyle w:val="AltKonuBal"/>
        <w:keepNext/>
        <w:spacing w:before="200" w:line="360" w:lineRule="auto"/>
        <w:rPr>
          <w:rFonts w:ascii="Helvetica" w:hAnsi="Helvetica" w:cs="Helvetica"/>
          <w:i w:val="0"/>
          <w:color w:val="9CAFC0"/>
          <w:sz w:val="20"/>
          <w:szCs w:val="20"/>
          <w:u w:val="none"/>
        </w:rPr>
      </w:pPr>
      <w:r w:rsidRPr="00E004F7">
        <w:rPr>
          <w:rFonts w:ascii="Helvetica" w:hAnsi="Helvetica" w:cs="Helvetica"/>
          <w:i w:val="0"/>
          <w:color w:val="9CAFC0"/>
          <w:sz w:val="20"/>
          <w:szCs w:val="20"/>
          <w:u w:val="none"/>
        </w:rPr>
        <w:t>V</w:t>
      </w:r>
      <w:r w:rsidR="00640E93" w:rsidRPr="00E004F7">
        <w:rPr>
          <w:rFonts w:ascii="Helvetica" w:hAnsi="Helvetica" w:cs="Helvetica"/>
          <w:i w:val="0"/>
          <w:color w:val="9CAFC0"/>
          <w:sz w:val="20"/>
          <w:szCs w:val="20"/>
          <w:u w:val="none"/>
        </w:rPr>
        <w:t>I</w:t>
      </w:r>
      <w:r w:rsidRPr="00E004F7">
        <w:rPr>
          <w:rFonts w:ascii="Helvetica" w:hAnsi="Helvetica" w:cs="Helvetica"/>
          <w:i w:val="0"/>
          <w:color w:val="9CAFC0"/>
          <w:sz w:val="20"/>
          <w:szCs w:val="20"/>
          <w:u w:val="none"/>
        </w:rPr>
        <w:t>. Türkiye Tekstil ve Konfeksiyon Sektöründe Uluslararası Ar-Ge Proje Pazarı</w:t>
      </w:r>
      <w:r w:rsidRPr="00640E93">
        <w:rPr>
          <w:rFonts w:ascii="Helvetica" w:hAnsi="Helvetica" w:cs="Helvetica"/>
          <w:i w:val="0"/>
          <w:color w:val="9CAFC0"/>
          <w:sz w:val="20"/>
          <w:szCs w:val="20"/>
          <w:u w:val="none"/>
        </w:rPr>
        <w:t xml:space="preserve"> </w:t>
      </w:r>
    </w:p>
    <w:p w:rsidR="00357618" w:rsidRDefault="00E004F7" w:rsidP="00357618">
      <w:pPr>
        <w:spacing w:before="120" w:after="120" w:line="360" w:lineRule="auto"/>
        <w:jc w:val="both"/>
        <w:rPr>
          <w:rFonts w:ascii="Helvetica" w:hAnsi="Helvetica" w:cs="Helvetica"/>
          <w:sz w:val="20"/>
          <w:szCs w:val="20"/>
        </w:rPr>
      </w:pPr>
      <w:r w:rsidRPr="00E004F7">
        <w:rPr>
          <w:rFonts w:ascii="Helvetica" w:hAnsi="Helvetica" w:cs="Helvetica"/>
          <w:sz w:val="20"/>
          <w:szCs w:val="20"/>
        </w:rPr>
        <w:t xml:space="preserve">2009 yılından beri organize edilen ve </w:t>
      </w:r>
      <w:proofErr w:type="spellStart"/>
      <w:r w:rsidRPr="00E004F7">
        <w:rPr>
          <w:rFonts w:ascii="Helvetica" w:hAnsi="Helvetica" w:cs="Helvetica"/>
          <w:sz w:val="20"/>
          <w:szCs w:val="20"/>
        </w:rPr>
        <w:t>BEBKA’nın</w:t>
      </w:r>
      <w:proofErr w:type="spellEnd"/>
      <w:r w:rsidRPr="00E004F7">
        <w:rPr>
          <w:rFonts w:ascii="Helvetica" w:hAnsi="Helvetica" w:cs="Helvetica"/>
          <w:sz w:val="20"/>
          <w:szCs w:val="20"/>
        </w:rPr>
        <w:t xml:space="preserve"> 2011 yılından beri ortak olarak yer aldığı, uluslararası platformda önemli gelişmelerin ve yeniliklerin interaktif olarak aktarıldığı, sektör için önemli adımların atıldığı, tekstil ve </w:t>
      </w:r>
      <w:proofErr w:type="gramStart"/>
      <w:r w:rsidRPr="00E004F7">
        <w:rPr>
          <w:rFonts w:ascii="Helvetica" w:hAnsi="Helvetica" w:cs="Helvetica"/>
          <w:sz w:val="20"/>
          <w:szCs w:val="20"/>
        </w:rPr>
        <w:t>konfeksiyon</w:t>
      </w:r>
      <w:proofErr w:type="gramEnd"/>
      <w:r w:rsidRPr="00E004F7">
        <w:rPr>
          <w:rFonts w:ascii="Helvetica" w:hAnsi="Helvetica" w:cs="Helvetica"/>
          <w:sz w:val="20"/>
          <w:szCs w:val="20"/>
        </w:rPr>
        <w:t xml:space="preserve"> sektörlerinin gelecek vizyonuna ışık tutan ‘Tekstil ve Konfeksiyon Sektöründe Ar- Ge Proje Pazarı’, 3-4 Nisan 2014 tarihlerinde Merinos Atatürk Kongre ve Kültür Merkezi'nde </w:t>
      </w:r>
      <w:r>
        <w:rPr>
          <w:rFonts w:ascii="Helvetica" w:hAnsi="Helvetica" w:cs="Helvetica"/>
          <w:sz w:val="20"/>
          <w:szCs w:val="20"/>
        </w:rPr>
        <w:t>gerçekleşmiştir</w:t>
      </w:r>
      <w:r w:rsidRPr="00E004F7">
        <w:rPr>
          <w:rFonts w:ascii="Helvetica" w:hAnsi="Helvetica" w:cs="Helvetica"/>
          <w:sz w:val="20"/>
          <w:szCs w:val="20"/>
        </w:rPr>
        <w:t>.</w:t>
      </w:r>
      <w:r>
        <w:rPr>
          <w:rFonts w:ascii="Helvetica" w:hAnsi="Helvetica" w:cs="Helvetica"/>
          <w:sz w:val="20"/>
          <w:szCs w:val="20"/>
        </w:rPr>
        <w:t xml:space="preserve">  </w:t>
      </w:r>
      <w:r w:rsidRPr="00E004F7">
        <w:rPr>
          <w:rFonts w:ascii="Helvetica" w:hAnsi="Helvetica" w:cs="Helvetica"/>
          <w:sz w:val="20"/>
          <w:szCs w:val="20"/>
        </w:rPr>
        <w:t>Uludağ Tekstil İhracatçıları Birliği (UTİB) tarafından düzenlenen, BTSO</w:t>
      </w:r>
      <w:r>
        <w:rPr>
          <w:rFonts w:ascii="Helvetica" w:hAnsi="Helvetica" w:cs="Helvetica"/>
          <w:sz w:val="20"/>
          <w:szCs w:val="20"/>
        </w:rPr>
        <w:t>,</w:t>
      </w:r>
      <w:r w:rsidRPr="00E004F7">
        <w:rPr>
          <w:rFonts w:ascii="Helvetica" w:hAnsi="Helvetica" w:cs="Helvetica"/>
          <w:sz w:val="20"/>
          <w:szCs w:val="20"/>
        </w:rPr>
        <w:t xml:space="preserve"> BEBKA</w:t>
      </w:r>
      <w:r>
        <w:rPr>
          <w:rFonts w:ascii="Helvetica" w:hAnsi="Helvetica" w:cs="Helvetica"/>
          <w:sz w:val="20"/>
          <w:szCs w:val="20"/>
        </w:rPr>
        <w:t xml:space="preserve">, Ekonomi Bakanlığı </w:t>
      </w:r>
      <w:r w:rsidRPr="00E004F7">
        <w:rPr>
          <w:rFonts w:ascii="Helvetica" w:hAnsi="Helvetica" w:cs="Helvetica"/>
          <w:sz w:val="20"/>
          <w:szCs w:val="20"/>
        </w:rPr>
        <w:t>ve</w:t>
      </w:r>
      <w:r>
        <w:rPr>
          <w:rFonts w:ascii="Helvetica" w:hAnsi="Helvetica" w:cs="Helvetica"/>
          <w:sz w:val="20"/>
          <w:szCs w:val="20"/>
        </w:rPr>
        <w:t xml:space="preserve"> </w:t>
      </w:r>
      <w:proofErr w:type="spellStart"/>
      <w:r w:rsidRPr="00E004F7">
        <w:rPr>
          <w:rFonts w:ascii="Helvetica" w:hAnsi="Helvetica" w:cs="Helvetica"/>
          <w:sz w:val="20"/>
          <w:szCs w:val="20"/>
        </w:rPr>
        <w:t>TİM</w:t>
      </w:r>
      <w:r>
        <w:rPr>
          <w:rFonts w:ascii="Helvetica" w:hAnsi="Helvetica" w:cs="Helvetica"/>
          <w:sz w:val="20"/>
          <w:szCs w:val="20"/>
        </w:rPr>
        <w:t>’ni</w:t>
      </w:r>
      <w:r w:rsidRPr="00E004F7">
        <w:rPr>
          <w:rFonts w:ascii="Helvetica" w:hAnsi="Helvetica" w:cs="Helvetica"/>
          <w:sz w:val="20"/>
          <w:szCs w:val="20"/>
        </w:rPr>
        <w:t>n</w:t>
      </w:r>
      <w:proofErr w:type="spellEnd"/>
      <w:r w:rsidRPr="00E004F7">
        <w:rPr>
          <w:rFonts w:ascii="Helvetica" w:hAnsi="Helvetica" w:cs="Helvetica"/>
          <w:sz w:val="20"/>
          <w:szCs w:val="20"/>
        </w:rPr>
        <w:t xml:space="preserve"> desteklediği </w:t>
      </w:r>
      <w:r>
        <w:rPr>
          <w:rFonts w:ascii="Helvetica" w:hAnsi="Helvetica" w:cs="Helvetica"/>
          <w:sz w:val="20"/>
          <w:szCs w:val="20"/>
        </w:rPr>
        <w:t>Ar-Ge Proje Pazarı</w:t>
      </w:r>
      <w:r w:rsidR="00FE37A0">
        <w:rPr>
          <w:rFonts w:ascii="Helvetica" w:hAnsi="Helvetica" w:cs="Helvetica"/>
          <w:sz w:val="20"/>
          <w:szCs w:val="20"/>
        </w:rPr>
        <w:t>'</w:t>
      </w:r>
      <w:r>
        <w:rPr>
          <w:rFonts w:ascii="Helvetica" w:hAnsi="Helvetica" w:cs="Helvetica"/>
          <w:sz w:val="20"/>
          <w:szCs w:val="20"/>
        </w:rPr>
        <w:t>nda</w:t>
      </w:r>
      <w:r w:rsidRPr="00E004F7">
        <w:rPr>
          <w:rFonts w:ascii="Helvetica" w:hAnsi="Helvetica" w:cs="Helvetica"/>
          <w:sz w:val="20"/>
          <w:szCs w:val="20"/>
        </w:rPr>
        <w:t xml:space="preserve"> 6. kez dünyanın dört bir yanından gelen 248 farklı proje </w:t>
      </w:r>
      <w:r>
        <w:rPr>
          <w:rFonts w:ascii="Helvetica" w:hAnsi="Helvetica" w:cs="Helvetica"/>
          <w:sz w:val="20"/>
          <w:szCs w:val="20"/>
        </w:rPr>
        <w:t xml:space="preserve">sergilenmiştir. </w:t>
      </w:r>
    </w:p>
    <w:p w:rsidR="005924B4" w:rsidRDefault="005924B4" w:rsidP="005924B4">
      <w:pPr>
        <w:spacing w:before="120" w:after="120" w:line="360" w:lineRule="auto"/>
        <w:jc w:val="both"/>
        <w:rPr>
          <w:rFonts w:ascii="Helvetica" w:hAnsi="Helvetica" w:cs="Helvetica"/>
          <w:sz w:val="20"/>
          <w:szCs w:val="20"/>
        </w:rPr>
      </w:pPr>
      <w:r w:rsidRPr="00E004F7">
        <w:rPr>
          <w:rFonts w:ascii="Helvetica" w:hAnsi="Helvetica" w:cs="Helvetica"/>
          <w:sz w:val="20"/>
          <w:szCs w:val="20"/>
        </w:rPr>
        <w:lastRenderedPageBreak/>
        <w:t>Dünya çapında başarı kazanmış yerli ve yabancı üniversiteler, enstitüler, Ar-Ge Merkezleri ile teknoparklardan gelen alanında uzman akademisyen ve araştırmacılar ile ihracatçı ve sanayicilerle birlikte bir zir</w:t>
      </w:r>
      <w:r>
        <w:rPr>
          <w:rFonts w:ascii="Helvetica" w:hAnsi="Helvetica" w:cs="Helvetica"/>
          <w:sz w:val="20"/>
          <w:szCs w:val="20"/>
        </w:rPr>
        <w:t>ve atmosferi içinde buluşturan</w:t>
      </w:r>
      <w:r w:rsidRPr="00E004F7">
        <w:rPr>
          <w:rFonts w:ascii="Helvetica" w:hAnsi="Helvetica" w:cs="Helvetica"/>
          <w:sz w:val="20"/>
          <w:szCs w:val="20"/>
        </w:rPr>
        <w:t xml:space="preserve"> AR-GE Proje Pazarı vasıtasıyla, Türk ekonomisinin lokomotif sektörlerinden biri olan Tekstil ve Konfeksiyon Sektöründeki ihracatçı şirketlerin, sürekli gelişimine ve </w:t>
      </w:r>
      <w:proofErr w:type="gramStart"/>
      <w:r w:rsidRPr="00E004F7">
        <w:rPr>
          <w:rFonts w:ascii="Helvetica" w:hAnsi="Helvetica" w:cs="Helvetica"/>
          <w:sz w:val="20"/>
          <w:szCs w:val="20"/>
        </w:rPr>
        <w:t>vizyonunun</w:t>
      </w:r>
      <w:proofErr w:type="gramEnd"/>
      <w:r w:rsidRPr="00E004F7">
        <w:rPr>
          <w:rFonts w:ascii="Helvetica" w:hAnsi="Helvetica" w:cs="Helvetica"/>
          <w:sz w:val="20"/>
          <w:szCs w:val="20"/>
        </w:rPr>
        <w:t xml:space="preserve"> artırılmasına yöneli</w:t>
      </w:r>
      <w:r w:rsidR="00FE37A0">
        <w:rPr>
          <w:rFonts w:ascii="Helvetica" w:hAnsi="Helvetica" w:cs="Helvetica"/>
          <w:sz w:val="20"/>
          <w:szCs w:val="20"/>
        </w:rPr>
        <w:t>k olarak yüksek katma değerli, yaratıcı</w:t>
      </w:r>
      <w:r w:rsidRPr="00E004F7">
        <w:rPr>
          <w:rFonts w:ascii="Helvetica" w:hAnsi="Helvetica" w:cs="Helvetica"/>
          <w:sz w:val="20"/>
          <w:szCs w:val="20"/>
        </w:rPr>
        <w:t>, akıllı giysi ve teknik tekstil ürünlerinin üretimi, iç piyasada kullanımı ve ihracatının sürd</w:t>
      </w:r>
      <w:r>
        <w:rPr>
          <w:rFonts w:ascii="Helvetica" w:hAnsi="Helvetica" w:cs="Helvetica"/>
          <w:sz w:val="20"/>
          <w:szCs w:val="20"/>
        </w:rPr>
        <w:t>ürülebilir kılınması amaçlanmaktadır</w:t>
      </w:r>
      <w:r w:rsidRPr="00E004F7">
        <w:rPr>
          <w:rFonts w:ascii="Helvetica" w:hAnsi="Helvetica" w:cs="Helvetica"/>
          <w:sz w:val="20"/>
          <w:szCs w:val="20"/>
        </w:rPr>
        <w:t xml:space="preserve">.  </w:t>
      </w:r>
    </w:p>
    <w:p w:rsidR="00E004F7" w:rsidRDefault="00E004F7" w:rsidP="00357618">
      <w:pPr>
        <w:spacing w:before="120" w:after="120" w:line="360" w:lineRule="auto"/>
        <w:jc w:val="both"/>
        <w:rPr>
          <w:rFonts w:ascii="Helvetica" w:hAnsi="Helvetica" w:cs="Helvetica"/>
          <w:sz w:val="20"/>
          <w:szCs w:val="20"/>
        </w:rPr>
      </w:pPr>
      <w:r w:rsidRPr="00E004F7">
        <w:rPr>
          <w:rFonts w:ascii="Helvetica" w:hAnsi="Helvetica" w:cs="Helvetica"/>
          <w:sz w:val="20"/>
          <w:szCs w:val="20"/>
        </w:rPr>
        <w:t xml:space="preserve">6. Ar-Ge Proje Pazarı’nda açılış konuşmalarının ardından, gün boyu oturumlar, </w:t>
      </w:r>
      <w:r w:rsidR="00FE37A0">
        <w:rPr>
          <w:rFonts w:ascii="Helvetica" w:hAnsi="Helvetica" w:cs="Helvetica"/>
          <w:sz w:val="20"/>
          <w:szCs w:val="20"/>
        </w:rPr>
        <w:t>işliklerin</w:t>
      </w:r>
      <w:r w:rsidRPr="00E004F7">
        <w:rPr>
          <w:rFonts w:ascii="Helvetica" w:hAnsi="Helvetica" w:cs="Helvetica"/>
          <w:sz w:val="20"/>
          <w:szCs w:val="20"/>
        </w:rPr>
        <w:t xml:space="preserve"> yanı sıra </w:t>
      </w:r>
      <w:r>
        <w:rPr>
          <w:rFonts w:ascii="Helvetica" w:hAnsi="Helvetica" w:cs="Helvetica"/>
          <w:sz w:val="20"/>
          <w:szCs w:val="20"/>
        </w:rPr>
        <w:t xml:space="preserve">BEBKA Genel Sekreteri Tamer Değirmenci’nin de panelist olarak katıldığı </w:t>
      </w:r>
      <w:r w:rsidRPr="00E004F7">
        <w:rPr>
          <w:rFonts w:ascii="Helvetica" w:hAnsi="Helvetica" w:cs="Helvetica"/>
          <w:sz w:val="20"/>
          <w:szCs w:val="20"/>
        </w:rPr>
        <w:t xml:space="preserve">‘Tekstil Sektöründe Kümelenmenin Ar-Ge ve </w:t>
      </w:r>
      <w:proofErr w:type="spellStart"/>
      <w:r w:rsidRPr="00E004F7">
        <w:rPr>
          <w:rFonts w:ascii="Helvetica" w:hAnsi="Helvetica" w:cs="Helvetica"/>
          <w:sz w:val="20"/>
          <w:szCs w:val="20"/>
        </w:rPr>
        <w:t>İnovasyona</w:t>
      </w:r>
      <w:proofErr w:type="spellEnd"/>
      <w:r w:rsidRPr="00E004F7">
        <w:rPr>
          <w:rFonts w:ascii="Helvetica" w:hAnsi="Helvetica" w:cs="Helvetica"/>
          <w:sz w:val="20"/>
          <w:szCs w:val="20"/>
        </w:rPr>
        <w:t xml:space="preserve"> Etki</w:t>
      </w:r>
      <w:r>
        <w:rPr>
          <w:rFonts w:ascii="Helvetica" w:hAnsi="Helvetica" w:cs="Helvetica"/>
          <w:sz w:val="20"/>
          <w:szCs w:val="20"/>
        </w:rPr>
        <w:t>si’ konulu bir panel düzenlenmiştir.</w:t>
      </w:r>
    </w:p>
    <w:p w:rsidR="00E004F7" w:rsidRDefault="00E004F7" w:rsidP="00E004F7">
      <w:pPr>
        <w:spacing w:before="120" w:after="120" w:line="360" w:lineRule="auto"/>
        <w:jc w:val="center"/>
        <w:rPr>
          <w:rFonts w:ascii="Helvetica" w:hAnsi="Helvetica" w:cs="Helvetica"/>
          <w:sz w:val="20"/>
          <w:szCs w:val="20"/>
        </w:rPr>
      </w:pPr>
      <w:r>
        <w:rPr>
          <w:rFonts w:ascii="Helvetica" w:hAnsi="Helvetica" w:cs="Helvetica"/>
          <w:noProof/>
          <w:sz w:val="20"/>
          <w:szCs w:val="20"/>
        </w:rPr>
        <w:drawing>
          <wp:inline distT="0" distB="0" distL="0" distR="0">
            <wp:extent cx="5200500" cy="2880000"/>
            <wp:effectExtent l="0" t="0" r="635" b="0"/>
            <wp:docPr id="48" name="Resim 48" descr="O:\Planlama\Kurumsal İletişim\1_Website\1_Flaş haberler\2014-04-03 utib arge pp panel\IMG_9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lanlama\Kurumsal İletişim\1_Website\1_Flaş haberler\2014-04-03 utib arge pp panel\IMG_994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00500" cy="2880000"/>
                    </a:xfrm>
                    <a:prstGeom prst="rect">
                      <a:avLst/>
                    </a:prstGeom>
                    <a:noFill/>
                    <a:ln>
                      <a:noFill/>
                    </a:ln>
                  </pic:spPr>
                </pic:pic>
              </a:graphicData>
            </a:graphic>
          </wp:inline>
        </w:drawing>
      </w:r>
    </w:p>
    <w:p w:rsidR="009619A4" w:rsidRPr="00640E93" w:rsidRDefault="00056960" w:rsidP="00A808EB">
      <w:pPr>
        <w:pStyle w:val="balk20"/>
        <w:numPr>
          <w:ilvl w:val="3"/>
          <w:numId w:val="1"/>
        </w:numPr>
        <w:rPr>
          <w:caps w:val="0"/>
        </w:rPr>
      </w:pPr>
      <w:bookmarkStart w:id="91" w:name="_Toc317494469"/>
      <w:bookmarkStart w:id="92" w:name="_Toc398286487"/>
      <w:r>
        <w:rPr>
          <w:caps w:val="0"/>
        </w:rPr>
        <w:t>A</w:t>
      </w:r>
      <w:r w:rsidR="009619A4" w:rsidRPr="00640E93">
        <w:rPr>
          <w:caps w:val="0"/>
        </w:rPr>
        <w:t>jansın Düzenli Faaliyetleri</w:t>
      </w:r>
      <w:bookmarkEnd w:id="91"/>
      <w:bookmarkEnd w:id="92"/>
    </w:p>
    <w:p w:rsidR="000D303E" w:rsidRPr="00640E93" w:rsidRDefault="000D303E" w:rsidP="00640E93">
      <w:pPr>
        <w:pStyle w:val="AltKonuBal"/>
        <w:keepNext/>
        <w:spacing w:before="200" w:line="360" w:lineRule="auto"/>
        <w:rPr>
          <w:rFonts w:ascii="Helvetica" w:hAnsi="Helvetica" w:cs="Helvetica"/>
          <w:i w:val="0"/>
          <w:color w:val="9CAFC0"/>
          <w:sz w:val="20"/>
          <w:szCs w:val="20"/>
          <w:u w:val="none"/>
        </w:rPr>
      </w:pPr>
      <w:r w:rsidRPr="00640E93">
        <w:rPr>
          <w:rFonts w:ascii="Helvetica" w:hAnsi="Helvetica" w:cs="Helvetica"/>
          <w:i w:val="0"/>
          <w:color w:val="9CAFC0"/>
          <w:sz w:val="20"/>
          <w:szCs w:val="20"/>
          <w:u w:val="none"/>
        </w:rPr>
        <w:t>Faaliyet Raporunun Hazırlanması</w:t>
      </w:r>
    </w:p>
    <w:p w:rsidR="000D303E" w:rsidRPr="00B71724" w:rsidRDefault="000D303E" w:rsidP="00B71724">
      <w:pPr>
        <w:spacing w:after="120" w:line="360" w:lineRule="auto"/>
        <w:jc w:val="both"/>
        <w:rPr>
          <w:rFonts w:ascii="Helvetica" w:hAnsi="Helvetica" w:cs="Helvetica"/>
          <w:sz w:val="20"/>
          <w:szCs w:val="20"/>
        </w:rPr>
      </w:pPr>
      <w:r w:rsidRPr="00B71724">
        <w:rPr>
          <w:rFonts w:ascii="Helvetica" w:hAnsi="Helvetica" w:cs="Helvetica"/>
          <w:sz w:val="20"/>
          <w:szCs w:val="20"/>
        </w:rPr>
        <w:t>Kalkınma Ajanları Bütçe ve Muhasebe Yönetmeliğinin 91.maddesi uyarınca hazırlanmış olan Bursa Eskişehir Bilecik Kalkınma Ajansı 201</w:t>
      </w:r>
      <w:r w:rsidR="00BD0DF2">
        <w:rPr>
          <w:rFonts w:ascii="Helvetica" w:hAnsi="Helvetica" w:cs="Helvetica"/>
          <w:sz w:val="20"/>
          <w:szCs w:val="20"/>
        </w:rPr>
        <w:t>3</w:t>
      </w:r>
      <w:r w:rsidRPr="00B71724">
        <w:rPr>
          <w:rFonts w:ascii="Helvetica" w:hAnsi="Helvetica" w:cs="Helvetica"/>
          <w:sz w:val="20"/>
          <w:szCs w:val="20"/>
        </w:rPr>
        <w:t xml:space="preserve"> Yılı Faaliyet Raporu </w:t>
      </w:r>
      <w:r w:rsidR="00640E93" w:rsidRPr="00B71724">
        <w:rPr>
          <w:rFonts w:ascii="Helvetica" w:hAnsi="Helvetica" w:cs="Helvetica"/>
          <w:sz w:val="20"/>
          <w:szCs w:val="20"/>
        </w:rPr>
        <w:t>19</w:t>
      </w:r>
      <w:r w:rsidRPr="00B71724">
        <w:rPr>
          <w:rFonts w:ascii="Helvetica" w:hAnsi="Helvetica" w:cs="Helvetica"/>
          <w:sz w:val="20"/>
          <w:szCs w:val="20"/>
        </w:rPr>
        <w:t xml:space="preserve"> Mart 201</w:t>
      </w:r>
      <w:r w:rsidR="00640E93" w:rsidRPr="00B71724">
        <w:rPr>
          <w:rFonts w:ascii="Helvetica" w:hAnsi="Helvetica" w:cs="Helvetica"/>
          <w:sz w:val="20"/>
          <w:szCs w:val="20"/>
        </w:rPr>
        <w:t>4</w:t>
      </w:r>
      <w:r w:rsidRPr="00B71724">
        <w:rPr>
          <w:rFonts w:ascii="Helvetica" w:hAnsi="Helvetica" w:cs="Helvetica"/>
          <w:sz w:val="20"/>
          <w:szCs w:val="20"/>
        </w:rPr>
        <w:t xml:space="preserve"> tarihinde </w:t>
      </w:r>
      <w:r w:rsidR="00BD0DF2">
        <w:rPr>
          <w:rFonts w:ascii="Helvetica" w:hAnsi="Helvetica" w:cs="Helvetica"/>
          <w:sz w:val="20"/>
          <w:szCs w:val="20"/>
        </w:rPr>
        <w:t>onaylanmış ilgili kurumlara matbu halinde dağıtılmıştır</w:t>
      </w:r>
      <w:r w:rsidRPr="00B71724">
        <w:rPr>
          <w:rFonts w:ascii="Helvetica" w:hAnsi="Helvetica" w:cs="Helvetica"/>
          <w:sz w:val="20"/>
          <w:szCs w:val="20"/>
        </w:rPr>
        <w:t>.</w:t>
      </w:r>
    </w:p>
    <w:p w:rsidR="0067751E" w:rsidRPr="00640E93" w:rsidRDefault="0067751E" w:rsidP="00640E93">
      <w:pPr>
        <w:pStyle w:val="AltKonuBal"/>
        <w:keepNext/>
        <w:spacing w:before="200" w:line="360" w:lineRule="auto"/>
        <w:rPr>
          <w:rFonts w:ascii="Helvetica" w:hAnsi="Helvetica" w:cs="Helvetica"/>
          <w:i w:val="0"/>
          <w:color w:val="9CAFC0"/>
          <w:sz w:val="20"/>
          <w:szCs w:val="20"/>
          <w:u w:val="none"/>
        </w:rPr>
      </w:pPr>
      <w:r w:rsidRPr="00056960">
        <w:rPr>
          <w:rFonts w:ascii="Helvetica" w:hAnsi="Helvetica" w:cs="Helvetica"/>
          <w:i w:val="0"/>
          <w:color w:val="9CAFC0"/>
          <w:sz w:val="20"/>
          <w:szCs w:val="20"/>
          <w:u w:val="none"/>
        </w:rPr>
        <w:t>Kalkınma Kurulu</w:t>
      </w:r>
      <w:r w:rsidR="00640E93" w:rsidRPr="00056960">
        <w:rPr>
          <w:rFonts w:ascii="Helvetica" w:hAnsi="Helvetica" w:cs="Helvetica"/>
          <w:i w:val="0"/>
          <w:color w:val="9CAFC0"/>
          <w:sz w:val="20"/>
          <w:szCs w:val="20"/>
          <w:u w:val="none"/>
        </w:rPr>
        <w:t xml:space="preserve"> İl </w:t>
      </w:r>
      <w:r w:rsidR="00056960" w:rsidRPr="00056960">
        <w:rPr>
          <w:rFonts w:ascii="Helvetica" w:hAnsi="Helvetica" w:cs="Helvetica"/>
          <w:i w:val="0"/>
          <w:color w:val="9CAFC0"/>
          <w:sz w:val="20"/>
          <w:szCs w:val="20"/>
          <w:u w:val="none"/>
        </w:rPr>
        <w:t xml:space="preserve">Danışma Kurulu </w:t>
      </w:r>
      <w:r w:rsidR="00640E93" w:rsidRPr="00056960">
        <w:rPr>
          <w:rFonts w:ascii="Helvetica" w:hAnsi="Helvetica" w:cs="Helvetica"/>
          <w:i w:val="0"/>
          <w:color w:val="9CAFC0"/>
          <w:sz w:val="20"/>
          <w:szCs w:val="20"/>
          <w:u w:val="none"/>
        </w:rPr>
        <w:t>Toplantıları</w:t>
      </w:r>
    </w:p>
    <w:p w:rsidR="00056960" w:rsidRPr="00056960" w:rsidRDefault="00056960" w:rsidP="00056960">
      <w:pPr>
        <w:spacing w:before="120" w:after="120" w:line="360" w:lineRule="auto"/>
        <w:jc w:val="both"/>
        <w:rPr>
          <w:rFonts w:ascii="Helvetica" w:hAnsi="Helvetica" w:cs="Helvetica"/>
          <w:sz w:val="20"/>
          <w:szCs w:val="20"/>
        </w:rPr>
      </w:pPr>
      <w:proofErr w:type="gramStart"/>
      <w:r w:rsidRPr="00056960">
        <w:rPr>
          <w:rFonts w:ascii="Helvetica" w:hAnsi="Helvetica" w:cs="Helvetica"/>
          <w:sz w:val="20"/>
          <w:szCs w:val="20"/>
        </w:rPr>
        <w:t xml:space="preserve">Bölgesel gelişme hedefine yönelik olarak; bölgedeki kurum ve kuruluşlar ile üniversiteler ve yerel yönetimler arasında işbirliğini geliştirmek ve Ajansı yönlendirmek üzere oluşturulan Kalkınma Kurulunun bölgemizdeki etkinliğini artırmak ve kurul üyelerinin Ajans faaliyetlerine daha fazla katılımını sağlamak amacı ile Kalkınma Kurulu olağan toplantısından önce BEBKA tarafından </w:t>
      </w:r>
      <w:r w:rsidR="00D84A12">
        <w:rPr>
          <w:rFonts w:ascii="Helvetica" w:hAnsi="Helvetica" w:cs="Helvetica"/>
          <w:sz w:val="20"/>
          <w:szCs w:val="20"/>
        </w:rPr>
        <w:t xml:space="preserve">üç ilde </w:t>
      </w:r>
      <w:r w:rsidRPr="00056960">
        <w:rPr>
          <w:rFonts w:ascii="Helvetica" w:hAnsi="Helvetica" w:cs="Helvetica"/>
          <w:sz w:val="20"/>
          <w:szCs w:val="20"/>
        </w:rPr>
        <w:t>Kalkınma Kurulu İl Danışma Kurulu Toplantıları düzenlenmiştir.</w:t>
      </w:r>
      <w:proofErr w:type="gramEnd"/>
    </w:p>
    <w:p w:rsidR="00056960" w:rsidRPr="00056960" w:rsidRDefault="00056960" w:rsidP="00056960">
      <w:pPr>
        <w:spacing w:before="120" w:after="120" w:line="360" w:lineRule="auto"/>
        <w:jc w:val="both"/>
        <w:rPr>
          <w:rFonts w:ascii="Helvetica" w:hAnsi="Helvetica" w:cs="Helvetica"/>
          <w:sz w:val="20"/>
          <w:szCs w:val="20"/>
        </w:rPr>
      </w:pPr>
      <w:r w:rsidRPr="00056960">
        <w:rPr>
          <w:rFonts w:ascii="Helvetica" w:hAnsi="Helvetica" w:cs="Helvetica"/>
          <w:sz w:val="20"/>
          <w:szCs w:val="20"/>
        </w:rPr>
        <w:t>Toplantıların gündeminde ajans faaliyetleri hakkında bilgilendirme, güdümlü projeler hakkında görüş alınması, 2015 yılı Mali Destek Programları ve mali destek dışındaki Ajans faaliyetleri yer almıştır.</w:t>
      </w:r>
    </w:p>
    <w:p w:rsidR="00DE2A77" w:rsidRPr="00056960" w:rsidRDefault="00DE2A77" w:rsidP="00DE2A77">
      <w:pPr>
        <w:spacing w:before="120" w:after="120" w:line="360" w:lineRule="auto"/>
        <w:jc w:val="both"/>
        <w:rPr>
          <w:rFonts w:ascii="Helvetica" w:hAnsi="Helvetica" w:cs="Helvetica"/>
          <w:sz w:val="20"/>
          <w:szCs w:val="20"/>
        </w:rPr>
      </w:pPr>
      <w:r w:rsidRPr="00056960">
        <w:rPr>
          <w:rFonts w:ascii="Helvetica" w:hAnsi="Helvetica" w:cs="Helvetica"/>
          <w:sz w:val="20"/>
          <w:szCs w:val="20"/>
        </w:rPr>
        <w:lastRenderedPageBreak/>
        <w:t>Bilecik İl Danışma Kurulu Toplantısı Bilecik Valisi</w:t>
      </w:r>
      <w:r>
        <w:rPr>
          <w:rFonts w:ascii="Helvetica" w:hAnsi="Helvetica" w:cs="Helvetica"/>
          <w:sz w:val="20"/>
          <w:szCs w:val="20"/>
        </w:rPr>
        <w:t xml:space="preserve"> </w:t>
      </w:r>
      <w:r w:rsidRPr="00056960">
        <w:rPr>
          <w:rFonts w:ascii="Helvetica" w:hAnsi="Helvetica" w:cs="Helvetica"/>
          <w:sz w:val="20"/>
          <w:szCs w:val="20"/>
        </w:rPr>
        <w:t>Ahmet Hamdi NAYİR, Kalkınma Kurulu Başkanı Hasan ÇEPNİ ve Kalkınma Kurulu Başkan Vekili Hasan ÖZTÜRK’ ün katılımıyla 16 Haziran 2014 tarihinde gerçekleştirilmiştir. Toplantıya 16 Bilecik İli Kalkınma Kurulu Üyesi, 1 Yönetim Kurulu Üyesi, 3 diğer katılımcı olmak üzere toplam</w:t>
      </w:r>
      <w:r>
        <w:rPr>
          <w:rFonts w:ascii="Helvetica" w:hAnsi="Helvetica" w:cs="Helvetica"/>
          <w:sz w:val="20"/>
          <w:szCs w:val="20"/>
        </w:rPr>
        <w:t xml:space="preserve"> 20 kişi katılım sağlamıştır. Toplantıda Bilecik iline ilişkin güdümlü proje fikirleri görüşülmüştür. </w:t>
      </w:r>
    </w:p>
    <w:p w:rsidR="00DE2A77" w:rsidRPr="00056960" w:rsidRDefault="00DE2A77" w:rsidP="00DE2A77">
      <w:pPr>
        <w:spacing w:before="120" w:after="120" w:line="360" w:lineRule="auto"/>
        <w:jc w:val="both"/>
        <w:rPr>
          <w:rFonts w:ascii="Helvetica" w:hAnsi="Helvetica" w:cs="Helvetica"/>
          <w:sz w:val="20"/>
          <w:szCs w:val="20"/>
        </w:rPr>
      </w:pPr>
      <w:r w:rsidRPr="00056960">
        <w:rPr>
          <w:rFonts w:ascii="Helvetica" w:hAnsi="Helvetica" w:cs="Helvetica"/>
          <w:sz w:val="20"/>
          <w:szCs w:val="20"/>
        </w:rPr>
        <w:t xml:space="preserve">Bursa İl Danışma Kurulu Toplantısı Kalkınma Kurulu Başkanı Hasan </w:t>
      </w:r>
      <w:proofErr w:type="spellStart"/>
      <w:r w:rsidRPr="00056960">
        <w:rPr>
          <w:rFonts w:ascii="Helvetica" w:hAnsi="Helvetica" w:cs="Helvetica"/>
          <w:sz w:val="20"/>
          <w:szCs w:val="20"/>
        </w:rPr>
        <w:t>ÇEPNİ’nin</w:t>
      </w:r>
      <w:proofErr w:type="spellEnd"/>
      <w:r w:rsidRPr="00056960">
        <w:rPr>
          <w:rFonts w:ascii="Helvetica" w:hAnsi="Helvetica" w:cs="Helvetica"/>
          <w:sz w:val="20"/>
          <w:szCs w:val="20"/>
        </w:rPr>
        <w:t xml:space="preserve"> yönetiminde 17 Hazi</w:t>
      </w:r>
      <w:r>
        <w:rPr>
          <w:rFonts w:ascii="Helvetica" w:hAnsi="Helvetica" w:cs="Helvetica"/>
          <w:sz w:val="20"/>
          <w:szCs w:val="20"/>
        </w:rPr>
        <w:t xml:space="preserve">ran 2014 tarihinde </w:t>
      </w:r>
      <w:r w:rsidRPr="00056960">
        <w:rPr>
          <w:rFonts w:ascii="Helvetica" w:hAnsi="Helvetica" w:cs="Helvetica"/>
          <w:sz w:val="20"/>
          <w:szCs w:val="20"/>
        </w:rPr>
        <w:t xml:space="preserve">gerçekleştirilmiştir. Toplantıya 21 Bursa İli Kalkınma Kurulu Üyesi, 4 diğer katılımcı olmak üzere toplam 25 kişi katılım sağlamıştır.  </w:t>
      </w:r>
      <w:r w:rsidRPr="0010184D">
        <w:rPr>
          <w:rFonts w:ascii="Helvetica" w:hAnsi="Helvetica" w:cs="Helvetica"/>
          <w:sz w:val="20"/>
          <w:szCs w:val="20"/>
        </w:rPr>
        <w:t xml:space="preserve">Toplantıda sanayide çamurların kullanımı konusunun endüstriyel </w:t>
      </w:r>
      <w:proofErr w:type="spellStart"/>
      <w:r w:rsidRPr="0010184D">
        <w:rPr>
          <w:rFonts w:ascii="Helvetica" w:hAnsi="Helvetica" w:cs="Helvetica"/>
          <w:sz w:val="20"/>
          <w:szCs w:val="20"/>
        </w:rPr>
        <w:t>simbiyoz</w:t>
      </w:r>
      <w:proofErr w:type="spellEnd"/>
      <w:r w:rsidRPr="0010184D">
        <w:rPr>
          <w:rFonts w:ascii="Helvetica" w:hAnsi="Helvetica" w:cs="Helvetica"/>
          <w:sz w:val="20"/>
          <w:szCs w:val="20"/>
        </w:rPr>
        <w:t xml:space="preserve"> kapsamında değerlendirilmesi, sağlık turizmi, çalışmaları devam eden “Teknik Tekstil Mükemmeliyet Merkezi” güdümlü projesi,  teknik destek projelerinde teknik desteğin üniversitelerden alınması konuları tartışılmıştır.</w:t>
      </w:r>
    </w:p>
    <w:p w:rsidR="00056960" w:rsidRPr="00056960" w:rsidRDefault="00DE2A77" w:rsidP="00DE2A77">
      <w:pPr>
        <w:spacing w:before="120" w:after="120" w:line="360" w:lineRule="auto"/>
        <w:jc w:val="both"/>
        <w:rPr>
          <w:rFonts w:ascii="Helvetica" w:hAnsi="Helvetica" w:cs="Helvetica"/>
          <w:sz w:val="20"/>
          <w:szCs w:val="20"/>
        </w:rPr>
      </w:pPr>
      <w:r w:rsidRPr="00056960">
        <w:rPr>
          <w:rFonts w:ascii="Helvetica" w:hAnsi="Helvetica" w:cs="Helvetica"/>
          <w:sz w:val="20"/>
          <w:szCs w:val="20"/>
        </w:rPr>
        <w:t>Eskişeh</w:t>
      </w:r>
      <w:r>
        <w:rPr>
          <w:rFonts w:ascii="Helvetica" w:hAnsi="Helvetica" w:cs="Helvetica"/>
          <w:sz w:val="20"/>
          <w:szCs w:val="20"/>
        </w:rPr>
        <w:t xml:space="preserve">ir İl Danışma Kurulu Toplantısı </w:t>
      </w:r>
      <w:r w:rsidRPr="00056960">
        <w:rPr>
          <w:rFonts w:ascii="Helvetica" w:hAnsi="Helvetica" w:cs="Helvetica"/>
          <w:sz w:val="20"/>
          <w:szCs w:val="20"/>
        </w:rPr>
        <w:t xml:space="preserve">Kalkınma Kurulu </w:t>
      </w:r>
      <w:proofErr w:type="gramStart"/>
      <w:r w:rsidRPr="00056960">
        <w:rPr>
          <w:rFonts w:ascii="Helvetica" w:hAnsi="Helvetica" w:cs="Helvetica"/>
          <w:sz w:val="20"/>
          <w:szCs w:val="20"/>
        </w:rPr>
        <w:t>Başkanı  Hasan</w:t>
      </w:r>
      <w:proofErr w:type="gramEnd"/>
      <w:r w:rsidRPr="00056960">
        <w:rPr>
          <w:rFonts w:ascii="Helvetica" w:hAnsi="Helvetica" w:cs="Helvetica"/>
          <w:sz w:val="20"/>
          <w:szCs w:val="20"/>
        </w:rPr>
        <w:t xml:space="preserve"> ÇEPNİ ve Kalkınma Kurulu Başkan Vekili  Hasan </w:t>
      </w:r>
      <w:proofErr w:type="spellStart"/>
      <w:r w:rsidRPr="00056960">
        <w:rPr>
          <w:rFonts w:ascii="Helvetica" w:hAnsi="Helvetica" w:cs="Helvetica"/>
          <w:sz w:val="20"/>
          <w:szCs w:val="20"/>
        </w:rPr>
        <w:t>ÖZTÜRK’ün</w:t>
      </w:r>
      <w:proofErr w:type="spellEnd"/>
      <w:r w:rsidRPr="00056960">
        <w:rPr>
          <w:rFonts w:ascii="Helvetica" w:hAnsi="Helvetica" w:cs="Helvetica"/>
          <w:sz w:val="20"/>
          <w:szCs w:val="20"/>
        </w:rPr>
        <w:t xml:space="preserve"> katılımıyla 19 Haziran 2014 tarihinde gerçekleştirilmiştir. Toplantıya 19 Eskişehir İli Kalkınma Kurulu Üyesi, 1 Yönetim Kurulu Üyesi, 7 diğer katılımcı olmak üzere toplam 27 kişi katılım sağlamıştır. </w:t>
      </w:r>
      <w:r w:rsidRPr="0010184D">
        <w:rPr>
          <w:rFonts w:ascii="Helvetica" w:hAnsi="Helvetica" w:cs="Helvetica"/>
          <w:sz w:val="20"/>
          <w:szCs w:val="20"/>
        </w:rPr>
        <w:t>Toplantıda lojistik merkez, kümelenme, canlı hayvan borsası, Orta Sakarya Master Planı ve kırsal kalkınma destekleri hakkında görüşler bildirilmiştir.</w:t>
      </w:r>
    </w:p>
    <w:p w:rsidR="00AE02A2" w:rsidRDefault="009021D7" w:rsidP="00A808EB">
      <w:pPr>
        <w:pStyle w:val="balk20"/>
        <w:numPr>
          <w:ilvl w:val="2"/>
          <w:numId w:val="1"/>
        </w:numPr>
        <w:rPr>
          <w:caps w:val="0"/>
        </w:rPr>
      </w:pPr>
      <w:bookmarkStart w:id="93" w:name="_Toc300751150"/>
      <w:bookmarkStart w:id="94" w:name="_Toc398286488"/>
      <w:r w:rsidRPr="002540D1">
        <w:rPr>
          <w:caps w:val="0"/>
        </w:rPr>
        <w:t>Program Yönetimi Birimi Faaliyetleri</w:t>
      </w:r>
      <w:bookmarkEnd w:id="93"/>
      <w:bookmarkEnd w:id="94"/>
    </w:p>
    <w:p w:rsidR="001B1BEF" w:rsidRPr="001B1BEF" w:rsidRDefault="001B1BEF" w:rsidP="00A808EB">
      <w:pPr>
        <w:pStyle w:val="balk20"/>
        <w:numPr>
          <w:ilvl w:val="3"/>
          <w:numId w:val="1"/>
        </w:numPr>
        <w:rPr>
          <w:caps w:val="0"/>
        </w:rPr>
      </w:pPr>
      <w:bookmarkStart w:id="95" w:name="_Toc344717931"/>
      <w:bookmarkStart w:id="96" w:name="_Toc398286489"/>
      <w:r w:rsidRPr="001B1BEF">
        <w:rPr>
          <w:caps w:val="0"/>
        </w:rPr>
        <w:t>2014 Yılı Mali Destek Programı Süreci Faaliyetleri</w:t>
      </w:r>
      <w:bookmarkEnd w:id="95"/>
      <w:bookmarkEnd w:id="96"/>
    </w:p>
    <w:p w:rsidR="001B1BEF" w:rsidRPr="00212715" w:rsidRDefault="001B1BEF"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25 Kasım 2013 tarihinde ilan edilen “Sosyal Kalkınmaya Yönelik Küçük Ölçekli Altyapı”, “Kırsalda Ekonomik Gelişim”, İşbirliği ve Gelişim”, “Çevre Küçük Ölçekli Altyapı” ve “Çevre Dostu Üretim” başlıklı Mali Destek Programlarının başvuru ve değerlendirme süreci 2014 yılında da devam etmiştir. Destek almaya hak kazanan projeler 25 Nisan 2014 tarihinde kamuoyuna ilan edilmiştir. Başarılı projelerin başvuru sahipleri ile sözleşme imzalanmış ve projelerin uygulama dönemine geçilmiştir. </w:t>
      </w:r>
    </w:p>
    <w:p w:rsidR="001B1BEF" w:rsidRDefault="001B1BEF" w:rsidP="001B1BEF">
      <w:pPr>
        <w:spacing w:before="240" w:line="360" w:lineRule="auto"/>
        <w:jc w:val="both"/>
        <w:rPr>
          <w:rFonts w:ascii="Helvetica" w:hAnsi="Helvetica" w:cs="Helvetica"/>
          <w:sz w:val="20"/>
          <w:szCs w:val="20"/>
        </w:rPr>
      </w:pPr>
      <w:r>
        <w:rPr>
          <w:rFonts w:ascii="Helvetica" w:hAnsi="Helvetica" w:cs="Helvetica"/>
          <w:noProof/>
          <w:sz w:val="20"/>
          <w:szCs w:val="20"/>
        </w:rPr>
        <w:lastRenderedPageBreak/>
        <mc:AlternateContent>
          <mc:Choice Requires="wpg">
            <w:drawing>
              <wp:inline distT="0" distB="0" distL="0" distR="0">
                <wp:extent cx="6257925" cy="4333875"/>
                <wp:effectExtent l="0" t="0" r="0" b="0"/>
                <wp:docPr id="2" name="Grup 2"/>
                <wp:cNvGraphicFramePr/>
                <a:graphic xmlns:a="http://schemas.openxmlformats.org/drawingml/2006/main">
                  <a:graphicData uri="http://schemas.microsoft.com/office/word/2010/wordprocessingGroup">
                    <wpg:wgp>
                      <wpg:cNvGrpSpPr/>
                      <wpg:grpSpPr>
                        <a:xfrm>
                          <a:off x="0" y="0"/>
                          <a:ext cx="6257925" cy="4333875"/>
                          <a:chOff x="0" y="0"/>
                          <a:chExt cx="6258296" cy="4334493"/>
                        </a:xfrm>
                      </wpg:grpSpPr>
                      <pic:pic xmlns:pic="http://schemas.openxmlformats.org/drawingml/2006/picture">
                        <pic:nvPicPr>
                          <pic:cNvPr id="3" name="Resim 3"/>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4096987" y="0"/>
                            <a:ext cx="1923802" cy="2173184"/>
                          </a:xfrm>
                          <a:prstGeom prst="rect">
                            <a:avLst/>
                          </a:prstGeom>
                          <a:noFill/>
                          <a:ln>
                            <a:noFill/>
                          </a:ln>
                        </pic:spPr>
                      </pic:pic>
                      <pic:pic xmlns:pic="http://schemas.openxmlformats.org/drawingml/2006/picture">
                        <pic:nvPicPr>
                          <pic:cNvPr id="4" name="Resim 4"/>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185060" y="0"/>
                            <a:ext cx="1911927" cy="2173184"/>
                          </a:xfrm>
                          <a:prstGeom prst="rect">
                            <a:avLst/>
                          </a:prstGeom>
                          <a:noFill/>
                          <a:ln>
                            <a:noFill/>
                          </a:ln>
                        </pic:spPr>
                      </pic:pic>
                      <pic:pic xmlns:pic="http://schemas.openxmlformats.org/drawingml/2006/picture">
                        <pic:nvPicPr>
                          <pic:cNvPr id="5" name="Resim 5"/>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73132" y="0"/>
                            <a:ext cx="1911928" cy="2173184"/>
                          </a:xfrm>
                          <a:prstGeom prst="rect">
                            <a:avLst/>
                          </a:prstGeom>
                          <a:noFill/>
                          <a:ln>
                            <a:noFill/>
                          </a:ln>
                        </pic:spPr>
                      </pic:pic>
                      <pic:pic xmlns:pic="http://schemas.openxmlformats.org/drawingml/2006/picture">
                        <pic:nvPicPr>
                          <pic:cNvPr id="8" name="Resim 8"/>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4346369" y="2161309"/>
                            <a:ext cx="1911927" cy="2173184"/>
                          </a:xfrm>
                          <a:prstGeom prst="rect">
                            <a:avLst/>
                          </a:prstGeom>
                          <a:noFill/>
                          <a:ln>
                            <a:noFill/>
                          </a:ln>
                        </pic:spPr>
                      </pic:pic>
                      <pic:pic xmlns:pic="http://schemas.openxmlformats.org/drawingml/2006/picture">
                        <pic:nvPicPr>
                          <pic:cNvPr id="10" name="Resim 10"/>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2161309"/>
                            <a:ext cx="1911927" cy="2173184"/>
                          </a:xfrm>
                          <a:prstGeom prst="rect">
                            <a:avLst/>
                          </a:prstGeom>
                          <a:noFill/>
                          <a:ln>
                            <a:noFill/>
                          </a:ln>
                        </pic:spPr>
                      </pic:pic>
                      <pic:pic xmlns:pic="http://schemas.openxmlformats.org/drawingml/2006/picture">
                        <pic:nvPicPr>
                          <pic:cNvPr id="11" name="Resim 1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911927" y="2398816"/>
                            <a:ext cx="2434442" cy="16031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inline>
            </w:drawing>
          </mc:Choice>
          <mc:Fallback>
            <w:pict>
              <v:group id="Grup 2" o:spid="_x0000_s1026" style="width:492.75pt;height:341.25pt;mso-position-horizontal-relative:char;mso-position-vertical-relative:line" coordsize="62582,433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XF+5EBAAA0RcAAA4AAABkcnMvZTJvRG9jLnhtbOxYTW/jNhC9F+h/&#10;IHR39GlZMuIsUjsbFNi2QdKiZ1qiJGIlkSXpOEHR/94ZUnbs2EXj3Aw4QGSSGlIzj/M01Lv+8tK1&#10;5JkpzUU/88KrwCOsL0TJ+3rm/fH711HmEW1oX9JW9GzmvTLtfbn58YfrtZyySDSiLZkisEivp2s5&#10;8xpj5NT3ddGwjuorIVkPNyuhOmqgq2q/VHQNq3etHwVB6q+FKqUSBdMaRhfupndj168qVpjfqkoz&#10;Q9qZB74Ze1X2usSrf3NNp7WisuHF4Ab9hBcd5T08dLvUghpKVoofLNXxQgktKnNViM4XVcULZmOA&#10;aMLgXTT3SqykjaWermu5hQmgfYfTp5ctfn1+UISXMy/ySE872KJ7tZIkQmTWsp6Cwb2ST/JBDQO1&#10;62GwL5Xq8BfCIC8W09ctpuzFkAIG02g8yaOxRwq4l8RxnE3GDvWiga05mFc0d28zsyhPtzOTJI9x&#10;pr95sI/+bd2RvJjC/wAStA5A+v9kgllmpZg3LNJ9aI2Oqu8rOYL9lNTwJW+5ebW5CTuHTvXPD7x4&#10;UK7zhne8wfuRad4RGxqao4WzpxjPN1F816QX84b2NbvVElIaiGaB2Df3sbv3sGXL5VfetrhH2B7C&#10;gvR/lz5HkHGpuRDFqmO9cVxTrIUIRa8bLrVH1JR1Swapo34uQ9gm4LmB/JGK98aSAXLgmzb4dMwG&#10;S4e/o+w2CPLop9F8HMxHSTC5G93myWQ0Ce4mSZBk4Tyc/4Ozw2S60gzCp+1C8sF1GD1w/mjuD28J&#10;xyrLTvJM7TvAZRA4ZDNp4yIkFSKEvmpVPALIYAdto5gpGmxWAOQwDsbbGxb1N6BxDzSQhSzXv4gS&#10;0KArIywY78iSBHmaZxOPHFImzKM4C4CPSJkonMRhluwlPiSG0uaeiY5gAzYA/LUPoc8AuItwY4K+&#10;9wLTwEbU9nsDEAqO2CjQ76EJYbh8hcbZMCrZZ5TFDPfjPBmF+39hlMvCDzEqCrNxkEKRP8aoEEgF&#10;ZLsw6qQaBWXbnQlcjbKF+3wZBRX3wig4DOAOfoxRUHpieA/9F6HgbH8h1EmEAsR2CZVhWT9fQkHB&#10;vRDqFEIlcZLGaW4ZFYVpGAc5ZoA7H+PXUphfCtVnPqZCKPu7xIL+WTMLv5cvh78TSpU79l04dUwx&#10;+6RAEcI3/R6nrOhwvtUKlaQLp07g1LYYoQwR51kWpvvVKoJ6liSDUBGmQRym9kSzVehOFiranqxn&#10;XpyFARC6oCAI67+ssKFFy8uNlqVVvZy3alB0AvxDx1CW2TVDBWRBdePs7C3nf8cNiM4t72Zetjvb&#10;aSPMysaDcCVWYPrUlGuybFfqkYLaNQ5gkkdKjsrL4GrJQVSLJm4xQtsaxHDTgkQmzJ/cNE8NlaAF&#10;BS6UI97jGYC2sqHO1yTeCcmZ2/C23tjejqNH9Rurj4JubI0HjRuF6d0+tHeV+Jt/AQAA//8DAFBL&#10;AwQUAAYACAAAACEAzIj55N0AAAAFAQAADwAAAGRycy9kb3ducmV2LnhtbEyPQUvDQBCF74L/YRnB&#10;m92kkhLTbEop6qkItoL0Ns1Ok9DsbMhuk/Tfu3qpl4HHe7z3Tb6aTCsG6l1jWUE8i0AQl1Y3XCn4&#10;2r89pSCcR9bYWiYFV3KwKu7vcsy0HfmThp2vRChhl6GC2vsuk9KVNRl0M9sRB+9ke4M+yL6Suscx&#10;lJtWzqNoIQ02HBZq7GhTU3neXYyC9xHH9XP8OmzPp831sE8+vrcxKfX4MK2XIDxN/haGX/yADkVg&#10;OtoLaydaBeER/3eD95ImCYijgkU6T0AWufxPX/wAAAD//wMAUEsDBBQABgAIAAAAIQDEPvx20/IC&#10;ADieEAAUAAAAZHJzL21lZGlhL2ltYWdlNi5lbWbsXQV4lFe6Zu9drdJSIO6uBHctlArFJUiCWylt&#10;t+1u261tfYEiwb0utMUhQlxmMhOZuBBCQowEQghe9L3vd0J6d+/z3Pw8d3YuoU/69Ov8c77z6Tkz&#10;eec70t+0a9duCan5n/f/o127b6Xx9j+fT2nX7tm+7do5DR81ol2737TrvaN9u/8k75+6qJ6TfscX&#10;MirIePh/MOdP/UO7iS6/bTeWXSK2t1f95T//01Yz4wP68B11jGGDF+k10uDbck7t0ts184X33u2+&#10;v2nnxHf/3U+9uf2f5ORkWJISEhLQEmnZbklWeFry5vK17JvL1/Kvtes31z9z5S2dv3vdP638aPG1&#10;4teSv9t8Lf8tzdeKX8u+ufLm6re0fS3/zOXf6/5rxW9ufObKa/n3a+e39vxp+ZeUlAQhrX7m8hMT&#10;E9ESaelvSVZ4WvLm8rXsm8vX8q+16zfXP3PlLZ2/e90/rfxo8bXi15K/23wt/y3N14pfy7658ubq&#10;t7R9Lf/M5d/r/mvFb2585spr+fdr57f2/Gn514YD76wOaul5rDVO5tq3tH5z/TNXvrXHd7f907Kv&#10;xdcaHy35u83X8t/SfK34teybK2+ufkvb1/LPXP697r9W/ObGZ668ln+/dn5rz5+Wf/9fOLDZzv/2&#10;eqd+/l/ltfRr8f83u/+udkvbt7T+f1ce/q96Wnt8d9s/LftafK1x0ZK/23wt/y3N14pfy7658ubq&#10;t7R9Lf/M5d/r/mvFb2585spr+fdr57f2/N2pf1r92vh3Vjdsy1NbntrmQNscaJsDbXOgbQ60zYF7&#10;ZQ4043RL+5uSkoKWSMt+S7LC05I3l69l31y+ln+tXb+5/pkrb+n83ev+aeVHi68Vv5b83eZr+W9p&#10;vlb8WvbNlTdXv6Xta/lnLv9e918rfnPjM1dey79fO7+150/Lv/8vHKjT6dASafnZkqzwtOTN5WvZ&#10;N5ev5V9r12+uf+bKWzp/97p/WvnR4mvFryV/t/la/luarxW/ln1z5c3Vb2n7Wv6Zy7/X/deK39z4&#10;zJXX8u/Xzm/t+dPyrw0H3lnt2tLzWGuczLVvaf3m+meufGuP7277p2Vfi681Plryd5uv5b+l+Vrx&#10;a9k3V95c/Za2r+Wfufx73X+t+M2Nz1x5Lf9+7fzWnj8t/37BgYl6JLdRWw7u0TmgSzagqKAE6UYT&#10;YqMTYUzNRJohE/GxSdCnGHH4YCQS4pJxJDIWmRk5ql9EeDRSkgxIjNexr0nx42OTyctCVmYeUnVp&#10;SEpgHTvZiPzcYj7rVZvwE+NT+JyOzPRsxBxJQEFesdJpTM2gbK5qF1mxKXriYpr8iIqIUb5lm/Jh&#10;0KfDlJFLfxOUfXnVp6TdjoF3YnIsTPRV9CTxOToqjrIZyEjLRlRErJKTeKWftEkOJBbpK20JcSm3&#10;fU5XeiUnIp+clKr6iC2DPkPxJFdC4pPoEfkU9pP3Eq/okhiSE1OVT+KXPEub8ERvdla+kpGcN+cu&#10;LiZR5U/yKjkVnc12JIeiW2KR9sz0HORmFzCWLCUj4yZ6xW/xx5JUkRuBUtNBmCJLYDxSjqS4KiTE&#10;ViKW9uOM6UhMSVXrGcYUHYw6xqdnXKmJiI/PbaLUZMSnxSIxPRpJGZHQZR76hVIzwpGiC0dqaizv&#10;UI1EHMmYmQRdWgySDRHIPco9MxmHkJpzGMmm3dDnH0BOXh70RiPiEhOQnplJ2VQkxumRri9UFJN4&#10;EHray8wy4tCRg4jPj8CB1B+QbtIhw5CA3NR4FGVQb2Qi0pMLoE+uxMGIAhxOS0ZMQSKOmA4j0RSO&#10;3LjTMB05Cb34nxCLuMg06OJzYDz6I/QF3zEHnHdHkmEq5FinRuJIlJHzJ5d+xiBKdxAx+iMw5mbg&#10;YHwC4+fcL/wapvwvkZlUwc9eCfbrf0Jk5gFkHaiH8aca8g9AX7Qfew4UIya+BkVZJ2FM4jxMPYz0&#10;9CikJfNzJXGyLUefh/SYAsTtNSI1IQkZ6bHIzokmxSAnsRQ5ScdhSiiEIcaExOgM5GQeRWZ+HFLS&#10;w5FhMnKech4nhyMpeT/0hkNI47ikGmL5maCNWPZNKYchMxZRifsRnxUHXZ4OWTEZSDucjvDkQhxK&#10;4nw27EVmbiRi9xlgSirB3uQE7E6Mg/6LKqR9WwtDTh72RkUik2NkMBhgNKQj25QHU3oedIkZnEdp&#10;0CdxPvNZx5jks6UwkT5ZzR+dgXaF9JwPZpDBqENLpKW7Jdk74Vlav5YPlravpV+L39r9l7krJH9H&#10;2qgtB/fqHBBM0oQfDAr7CQ4R/CCvgtUEszVjFxNxmjyn8DtZcIfgtrycQoW3BKcJthFcIjhFcFzT&#10;s07hScFFgk3SiL+aMBT/RlG39BPMI1hF7Ap2jDkSr9oF6wgJ/pQ28VVkBI9l8W+G+Cj6REZwncQh&#10;esRWfm4Rcumb4EVpkz6Co0Re+jW3i23BtE1YrynuJpyXrvoLxhJ56SdYUWIS/CaYTd7n5RQpHNYc&#10;n/QXSqUPkofc7ELqacKcIick+qRNeGJbfJGcCA4VOdEluT9+rEL5LX8DBYcb6b/4KXmWcZA51xQb&#10;v4soL3EJST+JU/Jj6XlZmLobJRn7kRt9HBkxlUiOr2ZumnBgQnomMRnHPC0NJiMpjXMtnbFnECun&#10;FDURMUdKFrF+dgLxXCzScolpblMGsYvBeAQmUzL0+jgkJEcjPYsYOJv9M6KRkUfsQhyYlhdBHXsQ&#10;l/EDcWcKcVI8KY6YxqTueE2M59xKyUdqYi6i4/cjISVC+ZBs5B2whUeI7Q7AlGNAGm1k62JxNIt+&#10;JhiQqStm/isRGXuMmEyPCPp3JCscxsI45BEHJv5UTHykQ3qGEQZinyTiKh0xYGbpHhh0JkRFJSIp&#10;jb+ZMmKh1xUQxxQQ80XhiP4QcXI0kpmHmFQj2zjXsnfCSMpKqeK4VSI6OxxxeVEKB6b+UAV95i4k&#10;5f6EQ5FlOBJXDWNiMWLDGWPGEeRkxyE3nVhSb4JJl4ksXS6yEo4iI7YQ+oREzjXJ40Ekp+whVi9A&#10;PnFcdvJRYt00RB5IhiGZn3NTFJLYR2/ge+IqA2Vy8/i7MD2CeDoKRmMc5yf3EVHeGH+MGI+/+/JT&#10;EMtxSMxOJCbmZ/FwOiI4ruEpxJgZxLD5HDtiwMK0ShxinqKzM3Es4hoK9l+EPisHEcTqck9yXFwc&#10;4uPkd4+BsWcgJYGfnVgjEmL4mdXnIC01S30WZR6lpXOcmLe0zOQmSufvIzPIyPnYEmnpbkn2TniW&#10;1q/lg6Xta+nX4rd2/438zSm0Yd3mNmrLwT07B9bfHrstm7Zjx7bPsW3LZ9i4YSvWrtmINavWYevm&#10;HdjE9598tAKrV67l+53YvvUz7Nz+BVZ9GqZ40ufznV/ji8++weaN2ym3XrV/89X3WEWZzdS9bu0m&#10;rAvbqPqJHbEreqRtPXnbtuzEV198q/hiX9rFrtjYvHGber9x/VaErV6PFctWkbdNkfgt/dav3axI&#10;ZDeu38L+m1RfkRX9EovIbli3RfHXrtlw2/9t9ONz7GA80jds9QaEkSf6xU+JU2QlDnn/NWOSV4lT&#10;5MS2xPHZzq/Ue/k+EN1iR2JauSJM2RUfJGZFfBZfhCdxii7pK36LXemzcsUaNafEH5GV8di5/ctf&#10;+n1Oe5IPkRFeU2ybIfmQMZJXybulv5+Wr/gBG9flYfPqGwhbBXxCem858M660/ho63l8uuUC1my+&#10;gPVbzpEasXZrI1aTlq8Dlq8FVpA+FVp/Ays3XsWqzZewetMlhG28grXrr2HjRmD7NjAWMC/Alq3A&#10;xq0/Y82meoRtPoMVO65j/bfkfQmspOynH1Hv+6RlwFrKhu0AVm0Hlq0HPl4DfLjuPD4Ka8Sn5K/j&#10;e04lfLSSOjeL/ivYuu4SPt96HRvWXMF62g/bfgurv6COb67jo+2U3dCAjTtv4nP6tGbFJez45ha2&#10;fH4VG6h/A/3b+M1pbCKt30D7fL9m21ls+vIyNsnzp4xzw0XGfx6rt9OHLWewJqyp3/atpzi2ddhE&#10;P1ZtAT6g7x/zde0KEvO5ZtNphO08h0+Zh+XUvYV+b6K+dXwWHasZi9jbwHg37iSPejZT/tMNl7Hu&#10;8wsI+6oWy7aVY0XYdXCaY/OPtP1VNT5cfxHLtlzFJxybj7fUY/nOevxjx0ks/6wK63edxfqvrtPf&#10;W1i+/haW0c4vRLvL6cuHq2XMgC/W38TOsGt4n36/R96mr8rx5Z7T2Mr3Ozhmb26rwCffNWA/bX9N&#10;31dsvo5lm65g4/Yb2LDtOtZt5vzZcANrKbuRejdT5ya+hjEuRbQdxnkStu4mwtZfZ9+rTSTPZtDK&#10;sCtoibR0tyR7JzxL69fywdL2tfRr8Vu7/ytXX4fQwP5D2qgtB/fsHBg0YCh69eiH/n0HYejgEYxj&#10;qKKhQ0ZgyKDhCArsjj69BqBvn4Ho23sAevfsT+qnnnt066Oehd+/7+DbskPU86ABw/D40JFo0t8X&#10;0rdPr/7o12eQ6jeg32B079obgwcOU/37Ub/oGNBP5Acp/WJPnocPG4knhj9NfU+o9u5de6n2oYOH&#10;q3bxW/R3C+pFe8Po9+PKVi/62S2op9IresRPsdMcg/ST9p7d+ypq7tO1Sw8I9bltv8mPwRhCe2JT&#10;YujZvQ+6d+utbPbgq9gXv7rSnrxKTqWftIvNgczzL98VfJY24Q1i/H17D1Q+S5vEL3kX3eKvyi1z&#10;JXmSMRC/xE/JhYxNrx59Vczi1wD1ORyKYUOeUPokzl9sWugzOnLkAsyeuROLZ2ViVkgOJofkYUxw&#10;Jp6eGY6JixMwdUE8QubHY/b8WMxeEIOZC6MxgzR5ZgYpE1NIwaSpsw2YNleH6fMSMYMUMjcZM2fr&#10;MXlyAoKnJGPGtFTMnpWB0JnJmDjlMCZO36t0jZkVhymLKLdYh2nzKTe5HKFTTmD6tHwEz8jA9IUZ&#10;mDI/DaOnZuDZ4HRMou7xobEYP9qEqZMLMCE4D6MmpiJ4ejLm0f5i2p0bEosZU2IQGpqMCaHxGC8y&#10;i+Mxam4Unp5+EBOmR2F2iB5zQlMxf6kOk2YcwvhxKZgVmovZLx7CxDnfYeKkFMydl6dinb7gCIIn&#10;FmHSuHxMCo3B5NlRmDj7EMaG7MfEyVmYMjUXC+cdwvw5BzAlWI9RwSl4YmoinpyegqnjUhlTOqax&#10;f/D8CEyaVYCx07MxNzgNS+fkUzYTo8fq8PQzSRg7zoDgWUmYNicF06bnKAqelYAZz0Vj5p8PI+TF&#10;gwimz1Nm6DFt6R6E/vkAxs2Ox2j69GzoYYybexiTFoVj/MJ9GLfgB47fHgQvjKO9OIyazNepBkyc&#10;YeJrGp6alIAR44/gmSnxmBiqw5JQPRYxh09M02F4cBJCFn2D+S/tZtyxCGUcw+buwoj5P2FpcAkW&#10;TyjEuNAETJmXgtkL9Zi/JA1zFzHGEBlbzhkZ6zm5WLCgCCEhpiYKzUTIzHSEzDIiZDZzMkfXRPJs&#10;Bk2fybnTAmnpbkn2TniW1q/lg6Xta+nX4rd2/6eHGCBka+3QRm05uGfngLurNxwdXGFj5YBOj1mj&#10;wyOdYdXJFg52znBycFPPjvYu8PLwg4uTh3rfsYM1bDjmHm4+8HD3gb2tE+U64bFHrSB9pU1kO1Kf&#10;t6cfOne0gY93ALoRH1l1tlP9fbz8lS0bK3vV183FU8laky8k9sWe8o867W2dlZyzoxukr4OdC3Pu&#10;qNqc6L/YU0R+07MrXJw9qMOdOrzg6uzJdlfY2TgyBjvlk9h2tHfFIw93xKPtO7GPh4pT9EoupG+n&#10;x2yUX5IjeX60fUcl3+yP6JVn68726tXDzRueHr4QPyUOyVuzv5JjIfFd2oQntiSfXpSRmCX3Tblw&#10;RaB/N/j5dKGvtspP0S3yYk9yLO/FJ8mRJ9+LrIxf09jRX+bd0t9Pf3pwDjy8D6F74HF4eVbAybsO&#10;Nu7V6OBpgn3QUTh4FcKF5OHZRG5eBXAm2blUw87xNBzszzA2klMtHJ2r4ehSCSeSM59dHOvgYkte&#10;p1p4O51Fz4BLCPA+wXE0wsdfhwGDi9HJ7goe6XyeNk1w98pFF5dadHM/jS6BRXD3zUUn12xYeVbB&#10;2uUGrJyuwdY/D47eOfD3LEE3r3r42QOO7Un2xQj0qkZX9zp4WJXB174GPXwvwJF6bVzTYWtTBTe7&#10;6/C1AjzZ38sxHwHuJfSxhP4Uw/mxM3Dr3AhX+0q42FXAreNFeNv8zHlAP1xK4P8IENQR8LG9DEeb&#10;o/zMZXMMi9DV7Wf42pxFF+d0dHXJgIdPHly6lsLO5yKsPBoR0D0fXv4mOLjrYeeaCgefbLgE5KOX&#10;Tzp6eBlhb98IB4dzcHA+DTu347D2SYWVjx7WVvUc+7O0f5nz+Bz7NcDN7RLcHgPsHgCsXApg41bM&#10;3JWjk3UjHG2ZAzu2exWjo0cBdRTDxq8EHTteRedONziXbymyciuHNcnG6gbsbW7B1eEmXG0a0NUp&#10;H91dCmHNmG3srsHPtZj5yoa/1SUE2V2FY/ej6OiThQC29XAtgpvvMXgGlMHa2QAX72x4B/K9bynH&#10;vwj2zKebWyX8fc/C1anmn6ian9EquHJ+uLpU/FvI3a0KLZGWnZZk74Rnaf1aPljavpZ+LX5r99/d&#10;5SQ/3yf5OXNvo7Yc3LNz4Pe/vQ92xHG/YBBiJsEUgoEE20jNTjDRww8+isc6WClsJThHMIfgqIfY&#10;LvhJMIvgQsEsjz3aWeEVwV2CC9s/1EHhMcF+grdEry9xoWCg+//0sOoT6N8VAX5BxEBetO2kbD14&#10;/yP4w+/vx3+2+z3aP/zYLxhJ9Ai2lLYH7muvsI/oE5zpRPwlvgk99MAjinf/nx5Sr2KvGVMJ7hIM&#10;KD4LjhWfH36wg/JVcKFgM8FxgsmE7InROrCPxCuvEkMThrPi2LvBxytA4U3BmCIrbZITwceiT/Cb&#10;YGIheZY24cmzvEodUfIu/ok/D9z3sMq7YL527X7LeOzQJaA7//Z5UsZevZd+/r5dFA4UXx964FHl&#10;n/QVnyVPlv5++v19M+HlG45uAaX07TiciQPtvWrRwcMEW2IxW488Yqk8uLo1kbN7LjFNLqwdK2Bt&#10;V8uxJn4RsicudKiAnVM57B3LiW0qiUtq0M3vFvzdLqOL52V09T4Hb/dSxpWHoO4Z6NItA/ypgIc7&#10;NhKbZNKPQuK3SuK448RYmcQXWehMW509qMsT6OR4FQ/Yp8COvnUPrICvE9uJ6ZyI0aw7E3/ZFlH2&#10;GJw7HIWvQw286JPgQGfvXDg61hLX3CCOAXw7gLi0QOFAR7sieHtUwM/pKjxsLsCVGNDDsRrunS5R&#10;71nOsQL4eJajaycggHKe1hfg7lQGby9iQ78yYtZr8LY6g26umejtnQd/YmefvpTvdhO23hfQpSfx&#10;s18G3HwymDcDOrqkwq1LIQYF5cLTJhrW1vWM9Sp8/K7AyauCONcIx6BM4szz/M1Vz/lUz/yeY34b&#10;2PcUbO5jvIJ7vUth7VqIDtYVzPdleLgQH1oDD9qb0IFjZet3DI955MOKeM+FPFdnYsSON9HB6Rhs&#10;PZk34mc7a2JAR5JtA3q5H0U/7+OwJQa0c7iBID57ERv2dL4F5wfq4NCtmL8LCuHVmXiX7S4+JXD0&#10;KGJus2HvnsHfChI78xhI/O9WRpsn+B1RDyeO57+QA38HcH44OZb9W8jVlXiyBdKy05LsnfAsrV/L&#10;B0vb19KvxW/t/rs683cKSWoWbdSWg3t1DkhN6uknn1Xrm1LrEhwmmEawhgMxnOBBwRKyLvvkE88o&#10;/Nb+occUnpO1SFmHlbVLwTCCjwSDyDrrxPFTMGfWAox5doLCkvcT1wgek/VS4U2aEIwpk6ardVY/&#10;n0DioiZMJzhJ7Dzz1GiukQ5W68rDhz2JcWMmESd2xX3UIdhPan7SZ8K4yXBmza8jMapgIamByTru&#10;lEnT1Hpyf66hCj6UviNHPK3woWA+sSlYSXCprMWOfna8Wm+VNd4Rjz+p1l2lj4yrxCWYrx/XeUc9&#10;PVatu/brM/CX9VjBoFKHkxikTifr2NOCQzBvzkKlSzCn4FbJpZA8S5vYeWrkKPVe8i2+SPv4sZPw&#10;OHXIurpa76V/0k98Eawna+2SI6mxynhJm+gd9fQYTJ86U8Uv2F7aLD0vH22/GD26JKNvQBU8idt8&#10;vK7Bx+c6a1es2/icgofrGfg6NyDAqYn8XM7Am+TGWpKQt/0VeDtegJfzWXi51sPT9XQTOZ+DlwNr&#10;arZX0YW4IsD2HFw7FKKnbxEWzryCF1+o43gmwJWYxv6+6xj+tB5Ln6vEC7NLEDpBj3kLErH0tRyM&#10;GFVEXEFc89Bl2Dx4Gd5dozBz/jH87ZVKPDFkDwJ6x2DqnFqEvBGPKX+OQPC8bMyeV4uZM8+gR/cE&#10;DBy3Cwve4LrtwqsYHFQHz4cqENTpFMZMO4TnqX/m8yfQb2QMBj9pwKIXLmPmvAb4B8ZwHKMxdnQV&#10;5r1ciGkL09HXo454yIQ+PXVY+EIplrxegNHTIuDXoQQj/S7hrwtr8caSegzvdxrOxM5WXjnozJqq&#10;F2uEg/qcwMJXahH6HHFjnzSMeKYM775RjOcX6FhfrFXkaktc6BeHp7nO+9x7ZVznvoiAIAPrrgcw&#10;eVYVFr1Rh/6jool5kjBkyAnMWr4Hc1buw8BnEhDkzxx1KofdoyXo8tRuTHq5ABNfKkXg40lwcT8G&#10;V49SODjlwY2YeviCfZj1rhFPj6oh3ouAi2c0hj1ViLffy8Grr7NOy7qwg2sOJjxbhJeWXMa88cS+&#10;HRPRc1QqZrxzDM+9eggvvB6JWW/pMPF5E+YsAHr1riZ+NPJ3RAH8vInLHI7BkXjci/VgmTu+To3/&#10;Spwrql14nEtmkczPlkhLf0uyd8KztH4tHyxtX0u/Fr+1+8/vKV+SrPG0UVsO7tU5cOZ0Iy6e5558&#10;nlfw9vRXa6eCq6QuJWuSv/2PP+Kvr/4NuAlUV9Yp3CX1KcEicieMtO/6brfahye449WXX0dFebVq&#10;F56QnH0NmT6b+C9YnTGWtksXryre+XOX1bkKwX9SR1u8cKm6S6ZZ9sY14NYN4HRdA177y5uqxif1&#10;xUULlqDseCWE/+rLr6l16gfvb6/wrJzlEPmrVyioXvkf/ivncp8Y/hSkX9NadmeFYX/6Ya/ii64r&#10;l66r59qa0/jmq10KL0pNc/So8YiMiFE80XXlEjvzVUjOekgtU/BfdFT8L+0V5TW4SXVypmPwwMdV&#10;3U9qf/IsbcI7Ehmn8KnUWgWHS1wnyqrw8+UmP65eoQH+21B/DlOnhCjMKmeFpU3u3ZF6odRrZ8+c&#10;x7zXqHY5tyJ1XMGllp6Xjzy8mLW1JPTwZn2m43H+HrgML6+rsGZdz8GtmnWmevg4nyEObCI/53pi&#10;m3quJcp64k142xGbsXblxb/pnmz3cBXseAqe/NsvONChfQPXG8G1RK6f2pZh9iRAHwcU5vNsxCrA&#10;4YGbCGSN7p0PAaMeyNUBiRHgHSlACafhW+8DXbtXwur+C/B3Aha+dI1nc4ETJTyL8XY9seJNnttl&#10;/zOcH6f4egzIL6IuA+fVK6R/nICO05xHVfF8KGuBj9bgca+bWLvjZ+SVs18hMGtpBea/0IAcyvHI&#10;K554spB7NbPx/bdADvt8vR8Y0/8WXB7MwpyZjTz7CxgKeMZiTQOCrE7gndlAKduOpgMvERe5eRfC&#10;imvX7j2Po0fgUfzlJSCLfiWZgBdeBf7+MVBGnySG0UOIo7wuwaFzJvoOzMHa7xkHp8EPu4Ep0y6g&#10;3+Bs7IlkG/34YD0wfHgNXmFcR5gb01Xqe+s8hg48BftHSvj37BReXX0RugogmrG8sow1zC61cHI9&#10;CmtbEwYPbcTmKOaCeVpLXd16mNC1VzreY7/Kk+BZboA/+xDUqxqr/sH85wNR9Gfak5fxxhpAxz4V&#10;p+k3KaseSCmlHxzLRYsBd2JfZ6dcBPhWwZtrwp5OXKPn2rgPfz/4cE+Aj2NjE8mzamM755UP55M5&#10;5OlAbN8CaeluSfZOeJbWr+WDpe1r6dfit3b/Pe3425Uka0tt1JaD1joHZJ1UsIJgO1mDlP1yUiOS&#10;dVOpzVWeqFE4a8Wy1aoGKLUq2fPWvB4q9bdZoXMVvjjfeEmdC/nD7+5X2KW2hl/mxCN/e/1tYqtH&#10;VB2wGaNcvnhN8QRjSh85QysY7NjRMvVe2i6QJ/1qqupYO1uE37T7napnCeYR/tmGC7jFV3muPHES&#10;b/7tXTzItV7BgSMefwonidWu82/Z88+9qNatZS+cxPT9tz9SLxmUE2wnr0Jyr57U8aR2KH2lliZ7&#10;BwUHCtaUPifK+Afydv+bbFtIXPanPzyocNU/+15TdeqXfnImV3K2iQcxBduJvNiVZ/FPsPbfCVSa&#10;a5aS4892fKn6yT0wfXsPVLmXuCaMm4LGhouKJ1izGcuerD6t6oue7r7qDg2x8dUX33HfmqPCj28x&#10;N9eu3lJx/+WVNxQGlBgtPS87PDIDvXruQy9/7v3i/jQv91PcO8A1VX/u5fIqh7frSQRw/0yQcxMF&#10;sk7oxz1ZnvYXFQU61yLQ/QT365XC1+sYvL1L4CXkXkW8yHoQ8WNX1n+6c09YFxc9QiYWofoEUMP0&#10;r1prwhCumQ7wMuBw7CnU1gJ1xTzH+mYKyqtuoZG5/3bfSfTuvQG9PBLQ2zMR734aibqz/B1yhmeb&#10;343C4vcPIJvvCXsQe6pO4aXCUuI0PfCXFxvx4oc/oeoSUEVstXR+Nnq57cWcMccQXVyKMs6P/YnA&#10;qBn78PZ6E442EgcSC42atA89B2wGr81EOedBfPF5jBwYjZ4+3+PdT3Soob4a+rZttxFDuI67dOrP&#10;aLgM1NKP918A/NzT4PfUFrgODUNvpyxseJu4j/0LzgOz51bh5b9cwlmOfw2nyStTb2JU90J0czyI&#10;UUN5F006f6/VAxFfAYN84jGyTyzvkWEbsd3GdRcx2LEY84dzntPXCn7Mdm5vwIheuzHSpxjdrFOx&#10;7ssKlEg+yoDF86+gu0M1ejoyh/ZVeCbwIiJ0t3Ccef4pDBjXKwc9ukbgkzUX0cBc1DKu4NBTCOqZ&#10;gK9/aFB+JMUQG47ci3c3NiKLehvAfowlj1gwj7gwPFI+Y1xn98rgmGehZ9cT6OJTxv2FZdyfWc+5&#10;U0OqRYBzXRPJM+eTIlfyXKvbqC0Hd28O8PsrgGTp79k2/W0Y05w5oIUD5Z69az/zTohPPuV+cFu1&#10;lth0HsFe1a9kj93sWfMVLhFMImdcpW4l2E+wyNkz5xVf9ss9v+QlhesE97z5xjtqffPAvnDVr6S4&#10;DM8+M5Z1wVmYy/XS4MkzEBoyR2Ek0SP3pQg+GjdmoqonXmCdUPCcnJt9guu5sm4rZ2Xv++ODaj/j&#10;BK4tC+4R2Vf+/JrCtbIm7c6zE1989jXrZ+dVvVJqb3LuV+qXsqYrexZlDVtI8LHUIffvPYxzZy8i&#10;/FCUWq9+iUUXuS9QdMt9fwP7D1E65K5AwWhyb/Wzo8apNVvRLzrEN7mPW2R2ffcT14VDud4+WtUx&#10;pU3u4+4W1FNhT6mbSj1Q2qXGKLVE2RMpNVhZMxd8feb0OXz79S61J1DWe2WdWzC8+J/De6dFNioi&#10;Vq2Ry95KuV9Q2uTOwCe5hix7Hb25P9CcuXMnspbGgZ52dejiyDVa10rupTNi5uSjqCJGKSUWXLbS&#10;gL7uOiwYdwGl1cA54pqI789j1titOByZi5PEOjoTMG9eEuaMq8fCyefx3eEKcGrgOFM4ZfQyvB6W&#10;iMJLrC8Sn7zzwy4seSsdz79cgReer0evoL14beUhhQOPl/P3BnHgIL8IvPfCDRz7+SaqKLN861n0&#10;f+YzvLk2Q+HAlGzwPO1B4sAtkNKw4MDo/LMY1jscE0bq8fXueoUDyy+wnvlFLNeLk/HSjOsKBwoW&#10;fPs5YiLuARw0Yze6jN6JXo6ZWPEK471C3MR4pocex5x51QoHnvoZeC2E9bTR5/HcpHq8NL8MiUb2&#10;ZS6+WgUM9GatuU8M0hKacOBW3tMy1LkEYwLreO/fNRw/AxzaTxwWnIWFT/6MaUPOYm8c63gNwB5+&#10;bLv4cW52LkOgVRn8OxzFYOKvvbGXUVoDfL+SdU8/PffAHsDflzegjv6dOMvYJ53gfsZwbP28GvJT&#10;yZAEjBj0HUJe5Z3mlfTj0k3s4X2Oi97dhXmvZWPJUmDw4Eq4ueq5JpzLPQbl8PMoYY2vFN28T7Xh&#10;wDaMd/cw3p3kvg0HWvxvzJ38HWrr0zJO1sKBZaX8ciZ++OC9j9WZDVljlLMIsm4q9TI577Bk8Yuq&#10;j9S3ZC9dl4BuaMZ3B/YdJjbsrTCj3JknuoqL+B1OzCPrx2OI367yb6a0y35BOd963x8fUmuZUpcU&#10;7CW8yPBoheFkH189caSsz/793Q8Vnmmuo1lbyfkIW1XLGzniGYXdRFZwm9Q6pf4leErwo9TjIsMF&#10;Y3VVvoldqaXJXjo5xyyYS7CrnBM5EsU/ftQj9x3KeZiHWZcTHCttUgOVGp2cuZA7ra8Te+756YDa&#10;Myn1O7Epuvr1GaT+/yJy17bs0ZP1WMHTUisUX6QWKWu1zXhv6+Ydql3u0fb3DVL5lr2NY4mDzzde&#10;Vjj2vXc/UmvY4rvUG+VsieznlDuzZSzknmqpw8p+QpERfz/6YJmyLTkTfGjpz8f9HaYhsM9uBAZm&#10;cm9kGff+18OGNRsn/5Ow9aqAs2sda651qi7ozXViT56ZcCM5ch1YyJvret6utfDw4L4wOW/sdYJn&#10;jE/A3rWe5xcuwKbTWZ6/4Dlh1oOCvNP4OyIXx4jJiohFVu+IQt++7/CuvFKFQ2qJRV6Zdh4D3aN5&#10;/2IZqolLTjFPBTXXcZo1rBPHWQNjmurA9cgfuVY7LAJvLy9BQT33LpA//sUDXMfOgLt1Cfp7XoHn&#10;/SVc8zyKGgocOwb89a+xGPv4QXy7g7o4pkXEZeNHN8LNKQF/XXUU+adZ+zOwTjaR51C67ce+3cSb&#10;tBdpuoLefvu5B7ABWSWs41HuOLHayjCeOfZOwaI5rDfiEmpxDa/OB54cegyfG8qxQ1+Kp3wLsIof&#10;vzIObt7Nq7wb5hSGDTuGhPLTOMHYmAaUX+Urn4vPyPsrqMAFLP+gHv17bMczo7bxvm3qbwC+/KkC&#10;I+0aMZBr29vWsMbOuNnM+l896hijbPMox2UcpS/b9t5Cv37JGNAzDwOCjqMXz/g+4V+JqJxq1NHW&#10;vm9vYbjfbvi7pOGdl5lnYvCTVDZ1PHjuugxf7zuFSuY/OxcYNuBH9B2aiW/3APW0uWvXKfQICIe/&#10;VxY8fY7DidjUyZnnhT1r+JlhbcW2Ci72xICeP8ODewb+m87xDE4jPLg27MG14TZqy8FdnwM8q+9B&#10;svT3bJv+lnFOW35azo8WDpS9aIIf/vHxp/+C/QTb+HoHqnOr8+cuUvin9iT34ngHqP1t1ZW1ai1V&#10;1jsF28hZCrlLWXTJfkC5Y1D24cm9d3WUk3apIUo9S+pwgpEEQ8l9zxfOXVH1NzkjIechLl1goYP9&#10;33nrPfZ3U58xWf+U8yqCxwTjyF2DzfsQly75s8J0cm5Z9AtOE/nwQ0dUPU1qY3KGRGqAYrPpXhm3&#10;/2LvPKCrKtOvP9+U/zjFQg0hjYT03umgiDACioqKUqRIUVBBsSBgQUSwgzqigCCgSE1CIPTQEkoo&#10;CemN9JBASCEVQtv/vd/M9ZtZ3/pgZliMMuau9ZDk3HPe8573nHB/2U8zOS+qubJty06zv/Q1aW5i&#10;xWfGP0ef7BWj/z3+6FDDYervpnE1vkVTtPjYxcvPT3qROtJUE1NoyS15+83Z5piM9JMmFlF8qPVa&#10;smiZYV31AREHapuuS7qnfMnyl0vntKyXrk25H1pX9TuR31s9+Xqy3qPlHGfp8FQco3hR8xHH3+zf&#10;j5vNgbbtqhl/08DYvtOGA0eOSEFWLjmqgjyxLQVPPLEE+yndSo+KP3kZD3dOwP3+h/DO28koIZuI&#10;A89wPcWBstO8f2nl9Vj8ETCg5ya8+FZ8k4+SDDPk5S1wd06Ap10+evteQU+nGsz5+KThwJwccuf8&#10;dLw4LhWHdjdx4Op92Qj2TyS37MIbX+QjpYy+5UPA408m01cehYj1TRy47XgD67xE4Is51MPIgOLA&#10;Iu771RJqbeTA58h+OZeqDAdOHnUJY4bVk/mo/9HG3ncOC14iv5LXMvjwDR5cTuY+jGXRh1HE98WB&#10;qRQSi3mNYkFxYPqFUkx5JhE9Q5fhwUFL2X+viflWri9Ef3JVlzsK8D7jAjUPXrYxcaD0O3Hg4QtF&#10;eOOzfHTrHosArzjGfqYhxDEN9zOXd38WmZHnieav2IMhW9E9IItjke9qmmzkk/Jrn8TiH/INB6am&#10;c53v2wwXnx14n+wpDkzntof7J6NL8Ek4uWbC3bMYPj6nDQc62PJvAOYw6/Pd3+PS3zGgeLCZA39y&#10;7mnm73/8+6OZA2/6Z8zN/gz7JYx/PQ4Uz0lbUm8KaX3KtbXUpdNX+YUteSKlp8qM7vX03/zE9bWN&#10;xo/ZxIy+iNq0zeSc7Nqxx/iPxS3y8+aTNeVTFq+IZyx1B6XLrVtDkYCfZ/LDWnJtFS+o2Lg5s+cZ&#10;TVG6m/RJcaCYSfkkA+krLS7kBzuPfe2V6canrLHFZSvZl0TblUchjpIuKRZUTq44UvWX5UOWj1k5&#10;wevXhuN8wyXGCW40NVjEY2NGjTcceIHzHj92IgLo983N4acxx129ap0Z18bagazVVJdQ9RQtflvp&#10;iTqv5rMxfLM5RjkqqvsiDtVzpzkqJlF+ZzGlfMWa38ODHjNrWHa6wuSMaO7iUr2v8+keqSed5nGh&#10;4bLp/aJ+e/pZvmGtj3JOxNRiy5v9jP+hxSj4hmyh7prKOlolsHeqRTv7Kth7VLGmXxl1Htat42eH&#10;O+vbuTNW0JVaoBPjBu2cWV/GibH+9oz/p7lSE3SiFmTP7bbOZbBxqIeNzWU4WLNWH82LdQQD3I5i&#10;zMgk5BYwHuEqOamoAkt/OIDyWup1ZJrFm6iP/PkCAqzIdI9Vsk8xdTS+FxmdjZmvRuPbRQUoPk82&#10;4/M+bSLrp7RKwguztyGjQiwFPPbsIeYiFMKTvuhQx1qEMi949pwMVF5gjCd/SWKTExEWVoCz3Dej&#10;iPkaHx6En0Me3KwyMOf7ZCSTO9lmF0NHH0K3HhsYCyCuov8+LZd1pldjexS5lD+XXeV4HHPlUtZH&#10;pN933BjtV4tS6oGvvpSN6a/mkfuukudq8enUAqycW49y3l+NNewxroVLKmZ9nYqcKsYBJNFfPXU/&#10;Jo1Px6YNvDbOiyEIeCjwLLrapmFgX/YMzuB8Oeevw0/g7jYNCP1jOV6eUIVsPs7Z3H/NxjSMG7UP&#10;H39ahcyL5Ol60P8OWN2WCtc2zAFvWw3vOxhbaMO1jKlHAS9i3SKgT9AKdO71A96YcxqF9TUovXge&#10;IzU/5v1+tfYQCrj28ank4kFRcLTfi7GjyYFc6yreq8kvnKTP4CBrTlbAx7Oe1sDnpAp27cqYK8xn&#10;huzv5tBovup7ZzvWPrSvhbNDtdnPmTkixniMjmu25jX4SZ4B/l3lTLvZ/882j39tvat5fa69Ptfj&#10;QPX8le6lvrTqk7boq6V4/bU3TE8L1TFRjRbl+kp/KmPOrnqsWfQz5caKj5Q3EugfanreiinFgeIt&#10;+VhV8yWTWpjygme99a7x64p3xGvyccqvLIbZHLnNcJ5i2/LIWxfpS46MiDI+Z9VPUe8PS4081dZT&#10;Xq3ySBQj+L5iG6lfGp82/aeLv15m2FZ6mfQz+Yb/0m+g4TTxmhhJ+SE6vw9j88SB8l0r71nsppxe&#10;1X2RP1dzk94oJj7E2LsG8mnY+o24r8/91Pe6m+sXx0l7s9QUVM3pe3v3M7VqdB0aQ8eIGcWYqret&#10;OSonuEkP9Dd+bR0/+OEhqKYvWuso3pTPXT5w8bl4WPql4hM1pkzMbPle6yCtVYwrP7Lu/c3+/bjZ&#10;HOhI9vBsz5g51skLcD/GfFv6hfOaOLCK15+Q0WA4MJ5MM5Vc5nRbPTzuuMTeLxnYtIv6WyNzRSIT&#10;GaP2HmbN2E9WaeLASSPIl+0z8fonMThJfhMHPjB6D7XHPHiRA72tGJfY4hRmvplomK2Gy11OoTa/&#10;gLoi991zBKyBEsG6f0WGBeeuZr9tbrdwYNfu67GVj3Za3WXm3uYz7iITGZSTT1/VnK6aMb/5uojs&#10;zDo1o6gvos5w4NzZ5fjuW+p3PF9GY53Jx1j90UWjweXw74ZxIxm355mFKfNiDQdmcsdxk7bT9xqG&#10;qHDqhqXsw7eiDveRt7vbZ2DEEPbPJYul8DH5bkcW+lhfRKc/VWDEoHTsiiGPkvmWr03gmB/i9RnZ&#10;yOZzl0wbMghwtSqGHxk9wP4CQqyu4v6O9AeTA09ShFQe8PPD6acfdxyfLrxEvub8yYFPDwWC6ev9&#10;NjIBJWTd/VynJx/ZzhyQQ+jf7wxiYy8YDvxsAfO4WW/IwZ4+YIcy1opmDrkD+U+cR95zal8L+7b0&#10;uYsBmzmwmXN/rqzfzIE3/TPmZn+G/RLGvx4HZqSd/JEjLP5YcYVi4ZTroLi7oU+MMFyi7aodoxg5&#10;fV9eVoWpL75qdCcxVWICP3C4/UBMnPG5SoO7l/3pLH7huXM+MKwmnhPziMWUNyvmkW6muYqDLP5e&#10;6Y9iMWmDB2OPUCt71BwvnWs+eVRsKp1RXKqYRWmXytmw5GAoZk6am+YkHpPPVj5hcZ6YUSyqWjni&#10;Te0TtWm74VfF6SkvQ8fq/NIDFVto8QtrX9WxERfLVy4mtdStHtj/IRPXmJ6aZcbUvvm5xYw3fNtc&#10;r2IvdX7FDVZX1eNEQoqpbyg21pqorqLWVccZzv0bR0bv3GtypIMDOyNm30HjO1bsovaTpSSlmzwc&#10;5dpoHZvW1+Om/462umMM8yl2oJNHBnxZf8OdNYmdbFgHxpX1/lgbzMOhiturEMDeIQHUC/2YF+xN&#10;c3MuYZ2YMwjhdpk/a4V4u7BeCPOEXdiPxPCATSPcWMc4wJo1StqXMkfjIKaMPYLCHN4X+j9lVWXA&#10;OS7XDzvK0XP4Eji3UD1BMp5XJj5f1BSzdmDPZUwYGIXl71WauiXrYlmvxbORNZ/PYt78/ThDDpTG&#10;9djgBAS1qUA39r/o1rYBf2nbiA9fzcelBtYgukIRiz5T8FwXyF7L3gJG3n0CPXi+Lrdfxvxv05FF&#10;1jp6jM/L8Hj09t+IfevJ6XXkqtxKxPIRq8lnHZmsbJSUV+Iiz/nDB+dYIzvTsFMZLqCaVxS+MZPP&#10;FPOZUUOFsBzlKbU4sS2dE+BYtdTRRpGzWMdvyOPHEHeCvlxO6b2F0Xho4EYkHufPZLQ5c0+ir0s+&#10;7mPfj/fnFSPltDjzMo5XlGJMJ+aPtCpHv077sOzbBrN2B2Ia8Uj/NVi27ApOXuTfH8cZi8m6jp06&#10;XiEXM3fbjtod84YHBV7Czqwso2meO686MQ3YG9+AtGLmxXOujYy8fGEg0I163vdL8lHOdTqxg3HB&#10;vVLQzboCfZ0bserr47hEXk6K5/YRaawZxFpDNqyrbV8I/45nEeSq3ioV7PNyljx+Fr4OzBnuwFhB&#10;5Qsrd5jPiS/zy31dc5vMpZA/N1vzGvxEz8Dfckl+CSzRfI3X1tx+zutzPQ7MyS6AapL89fOvyBn3&#10;46Upr5p8VbGF6pIo1mzEsNGGNRR/9jVro3ww7xNYfJFiMfGiNDZtE9PJ1ym+kt9XcXxnSiuMD/Mt&#10;+oXlK1Yeq7hHLLZ0yXIz9t7dMWaMIY8NRVZGrtkmzhF7SdcTq0kTky9XLKQcCc1Rplxf5dm2YB6z&#10;eFB1/7RdvJqcmG5MMYvqQ2yJnRMPipXEjRFhm8z+0gPl25XfWRyoMcTGivtTnrTG0PWK37RuYj3p&#10;ceodrHFffum1HzVEHSuOU+7MiGGjjD9Yuql84mLrFctXmfH3RMfQl9ukB+rcYm7lHau+ovKudU75&#10;iFevWm/6k8jveyI+2RwrzpU/W7y6dMkK4zvW3BXXKdaU/nizn82bzYFOrS7Az+oKgm1K0dsvjvF5&#10;R3GSWHT+ag3J5jzoOkUhtcA5Xx2BXbcZCOoAON0JtLc7ginTqk3uQg73n814uX1c8jLuvzgqD3Zt&#10;WduQ+tObc7ehuLyJAwc/Eg//lmXobN2AkDvPoW/r85g/s8RwYFUtAYsceOks9z1G7fHRYvRz20oG&#10;5Nxuu4APlyQbDkwgm4kDe3pvQPRqxt7x3uSfvYQiaoHn+FiHb9uOrHzq3eTAdZ+wTjZ7a4weohi9&#10;y4YD98dWoI5zTCg8jl2HN7O4EvkvvsJwYHH1VTw3XPpoHPPXw0zehTjwu6hsPDvuCIrzqXXSnnuB&#10;taI7ZJMD87AxgvPlPkQ1Y7N4rn629ejmFYVP55caDkxJZhzi8F3MXad/nRy4YEsS2vwf9t1zoA7o&#10;RV2UbB7M2jH3s971uiNHkNdwAeLAglPMA8mjbsmlEQeeOZ+Jsb3JgdaVCPv+DGrL+F4M8FTXBIS2&#10;Po3glqV4e+oqw4HlZOZZM+pYb6iC45+BH+MCgt2qDAf6Uhv0o/7Tyb2hmQObGffnzfnNHHjTP2Nu&#10;9mfYL2F85SXI16n4MksOsL6qT5p8jnl5eairq8Nbb72FFi1aICAgANu28QOBr82bN6N169YYO3as&#10;+fncuXPsRXAPAgMDMW3aNLNNx06YMIE9q6yRmJhotsXGxrIvmD3+8Ic/oFevXowLT8fFixfx9ttv&#10;o0MH1kexsjJf9f2aNWtw9epVbN++nT1Q7dCzZ0/mLvJDgq/vv/8eY8aMMefv378/goKCcNttt2HQ&#10;oEGMNy83Y2q/8+fPY9asWfif//kf5p0yJm/jRm1GSkoKJk+ejGeffRZDhw5lfYq7qTW5sFdWO7Rv&#10;T92M59f+GzZsMPuvW7eONZDd8ec//9lck9nIf5555hn4+voiLi4Oly9fxrFj9E8+/TQefPBB1iQZ&#10;Z95zdHTEDz/8gCtXCIB8HTx4EJ9//jmCg4Ph4OBgTOd1YpOuP/7xj/jkk0/Mfvv27YO3tzdatmzJ&#10;nrqO5nobGvjBzdfy5csxZMgQM/eHH36YtfU8EBoaih07dpj3s6jN5OYSLvjSeLpXXl5eCAkJQatW&#10;rdij1fnHc1vm8P98vcH6p7+2GQT/7qsR5Ek90Ja1ottfpj/xAjy9StmHgr12Xen3Y9xfR/pPXGhu&#10;rAfo4VQGT+YUe8vod5RJG9S+dswVtvYoYC+NUvaDO4MWdgVwYLygjy/7zfrHYOTYVCRlUufjEm2P&#10;OYOKOn5fRfZhLwu7jmEI9gCc2e+s1Z8yMHTIeWReuIoC6smfModpPzXT4hzmH71C32qg+mEksacG&#10;66qQtY5X0n85gTUM6Yt0ub0UnWzJKDaVePHtOJPzm3OBtX/ii00dvuTD0uWycW9wOLp7noGnVTre&#10;/uY4MjiX47wdj43aBq+gBWCaEvIIchlU0Iiq1M5Yk/D5PKQe5Zz58183bMFtAbHo9yJ/MHtwcuTB&#10;UxX09U5rxIvvEgMbxVh6pupQ13gao19OZ4++/cyzPol3pnPz1Xrs2x2FLxftQj4ZMGodYwP7noWn&#10;SxQeHbIfDPcwrFdTxXwZclvULtZ5DtkIH+ZgDBrAv3O4vehsGeYtn4fE2izkZzP/fhxzPZzZJ9Dm&#10;FHxclLNbzXtXiru7nkMYf8XTeZ27YoHXp1Vi2JhTYMknZJLJk66cxeQnLqJ/YAq+2RqPVK7rJj6q&#10;9/XOpw6cRf0uE/d0ykfED7zay9Qd96fDMTCavZ/pz/dIhp19BhztqAXb1sD6TsaT2l+EC+MCXXR+&#10;PjcuzC13cTrbZNQMXWgdnNh7rtlu2TUw91T39d+0n/reW+b9S2CJ5mu8dfXA63FgZmamYZcPP/zQ&#10;8I84QTykl3hQLCHmuXTpEsrKytCpUyfcfvvtEJdZGOTNN980fBUTE2OY0nKcOEuspOPEei+zkYGt&#10;ra0xvSdWFOuJeyIjIw2XDRgwAFVV/HDiSxwl7hPTiBE9PT0NR4lZ9SooKGC8UayZW1RUlHlf+y1b&#10;tsyw4YEDBwyf6pw6n65NvGpjY2OuS8wkThOL6hUWFmZYS+fUNVdWVkLs+8gjj5j9T5w4YdYqIiLC&#10;nEucqzHbtmVvuh49IC7Ta9OmTaxd3Jn5Kb8y72s8cZ44zcfHB/7+/qydsRb19fWIjo5mfY5u7PfV&#10;EW3atGFNkHtRVFRk3hM3//rXvzbXLgbU+bQGe/fuNde8YsUKw78XLlxAamoqevfujTvuuMMwrphT&#10;a6H5XdN+5hzYyp79ZV3oI/QugIf3HgwblYhj1K9K65n3sPIwDtM3KRb8elUDvAKi2dOkkX5MsiBj&#10;/Pr3K2F9lRKc5T3ZxWYX+dSN88mQTz9xnmxK5uiYjol/jcVxjiUOHDKOPX/b1bDXWyU627OncetS&#10;vDonHpkMDtyfU4u5y6KwN5q5vUnMr59ej55+a1nXsBA+7bMwZ2WSqfN8II15EaO3I6DLQjBcgQxY&#10;jhw6k4loWLwmC8MHH0DcHnLQRfahWR+F3/CaOo0mMJEDL4MH898jHL/HQ8y5H3DM5BVbOPA8Oev5&#10;Wayn7R/P3OlijH+Ku+MCCvPSEL23EKfIeUs+Y+8V70RydSQmTEwBQyuoS1O3O04ttIQsepB64IBD&#10;sGU+RqAv4xUL+XcUriLy6CbO8QyOHOA6DKhnjkYG/Ojbd+9Qiw7tzlI/zUPnwNNYc+wiEsp5nu+u&#10;8u+qKHTutR+z32d8JXk34eIZjH2A9RQZC7ho81EonpEp+OjVLQvONvHkynj4OR/HV582cWDCmSvo&#10;PTiXvYYT4OKdBjfWGXJzZh0hx/Owa0Ueb3++mQP/yxnXwlH/7tdmDrx12aSZK/9z9+56HGjR8BYs&#10;WGD0NDGXhYvEdeKJESNGGI6T9ic9UGzSr18/9m84rQ8ioyWKNcRHeh06dMjwlPjovvvuM2yo7dLm&#10;LGxi4TIdI0YUB4oLxY01NTVobGzE3LlzDbdpHJk4Slz63XffaTjDbbNnzza6oHRNsal0vpUrVxrd&#10;bteuXYYbxX2an7Q/Nzc3w1L6XtvFa5brFb9pXr/97W/NXMWAej3xxBNGq0tOJoDwJb1RuqnmqzF0&#10;TjFYDouLSC98//33zXl1Dmmn3bt3N+uga/jTn/5krmnVqlXmOqWDSg/UuosVpXWK6/QS72qb5mTR&#10;DMWbmod0x8WLF+Oxxx778T688MIL+N3vfmfWWLxuWWNd+//XbpADb2/7OLp1Xo+erlno3L6CPtWL&#10;7L9Lv6o76+wzlsunYwlrvjC+ixqPPy2QsYBBDqwf58CcXBnzAWSBigNzKmVPsVMmPrBjR+YO8DPQ&#10;hT7CANdadPY6zX4ccXhhbBEKyXJVFfw74ZM49g5JQG0BeYvbho2PRQerRATQzxjKvqTBVkXMR69D&#10;LX2YJZU19CUzXu0Q6530PAHHFuyfQV1y8hebkMblVq+OJ8fGsn9GFrrYFeFeHd8iG3Pn5aG0mnm5&#10;aQ2YPGMxVi6qRlUx9V7qXEMHrURPuxJ0Z727RSsqUEjmOn6UPtahSejDmiqxm4FcPkJnyHxMmcfs&#10;6ckY2jMBGeTDKp5v2YoEWAWcwD3DuINiD6/WKTAQ2yOp2QUmsJ/vfhzc2SgpEFdodWev4qXX6C9l&#10;TcEenpUY0JmgxbdRe5m5K4wj4DALZ9Mv63aMvXvCqdMxC5nXnptzEas+z0cjOfBkETD9k13UZdPQ&#10;NfgMUsi1OnVOMX3E/HbL98yXCaV+Z5uEHl7sCc3r87PnvbRnvGHIaWzl9eVXsdbmCvJdYATvSxze&#10;n9nEdfmc+9SBzCdxSsHqjbkmnnHvDq436yH2CcnDwB6l6OFzFO+8fBHZTIA+y+m/Mo31Bj1T2Dsm&#10;EUHup9h3hjXDHRkL0I45xFZ18Leh2VWzlnh5k3VgLKnMnv5kmhefj2a7ddfgx/tqub//4tef+t5b&#10;5t/MNP85pmle6399ra/HgRZN79NPPzUcKO6TLqbXzp07DbOIL/SSv9aicw0ePPhHvpsxY4bhmEWL&#10;Fpn9SkpKjG9SetjAgQN/9N8+99xzhkfEJ2Io+UilB+olX6d0O7FcRUWFYSTpjHfeeafxI4v/xFHy&#10;G1vm/NJLL2H48OFGs5N2N2zYMDMPy5hbtmwxY0ojk89b44uH5BuWD1bbxXPS5vQSP2rbXXfdBcu1&#10;nKLIIo1O85V2qpfG1zhiOgu/de3alX65fPO+OFC+b/mYDx8+bLS948ePG7/073//e6MTirv1OsrG&#10;tdL6xG8aS9cgP7e0Ql2f5iI/snRM6YHy+UrnFJOvX7/ecLFFv93PQnriP81V/Kn10jyvaT9zDvR0&#10;qSEf1CPEjf1mXWINB5462cSBn8yLwZjB3yODGlfxKeZLLGC+qU0qnNpmIZh1avxb5TG/nXkNVczR&#10;uHgVtZdYU5KP9j2BMXAiB4a6VmLcB2voD2UMAfd5fPRe+Fmn0h+cjz7OlQhtlYu3Z2UYDsw5y/iA&#10;qZ9j+ouHDQdWFgJzZzJPxJbsclcWPl9cYjjw2BHy6MNx6OYTjt0byFeVTRx46Bj5cNhmjLg7EUWc&#10;rzjw62+OwDooCX1H6UkgsNHqeZ6lC0vpt06Aj98xLP38hOFAXGAcLAv3jZtYyJyKw+juXsE8jtOo&#10;UHMPsmAjmUocOOs5sEfJUcaZ7se6jfWGA3dHZ2PauEjUc85M88KXazPg4pCCYPraN3/DCjXkt8p6&#10;9ra7yt8BPpYDgnMRSE4MdS6FN33Doczd6Ox2Bn1DTyOScxcHRnIdH7p3H3oFJeLjWU0cWMx5TH+U&#10;3OeeiVVh2TjFazy4l/pjt1QEsy5jiOsJtPjVUtwduA0R+5IMBy5ZxrwXv0z2R2Y/EcdceFpzPe3q&#10;EGhzAb5kwWYOvHUZ759hNAtH/btf/5lz3Mx9LPNuZpN/nU2a1+w/t2bX40D5OsUc4p4+ffqYeDf5&#10;GPWSf/U3v/mNic8TmyjO78knn0SXLl3wwQcfGN1K28WJ4ptJkyYZPUzjvfbaa4ZJ5LvUS75OsaMl&#10;Lk+6oHjwyy+/NO/LvyvfqLhRHCiNcOnSpYbTFNcn/VHHPvDAA2Z//TN69GjjUy0uLjbbPvroI8N6&#10;GlN6mbROaXFiI+mYYjXpd/K/igPFS35+fkaL1ADSA7WfrlHxfZqDYgH79u1r/LlpaWmG0cTJ0v+0&#10;DpqPuFLXsmfPHjMPfRXPSrs7e5Yf7Hx9++23huXE0Tp2yZIlZv12795tND3NU2PoOIvOqvXX3DWO&#10;/OWat/zCiimUL13ztfiwa2trzdrLn617Jp7XtV2TAcWIN8iBf2j5FHs6R1KDykKI3WlaHWMEzyHQ&#10;6xS8XNVfuIR+PsYDMifDm6acT39aoGMpczpOI4i5xTI/6gDejBFUjUEX8kdHxoF1ZMyQhwtr13U8&#10;By+HfLjYxLC/cBESyVqFecwNeTsNj3SOw5pPqXmdBiIOsIfZ4DTGmR3gHGrRw/ESpo6rRFYaGYmM&#10;Ivt2ZS06kUM63EmudDyPZz+KRjK1tuQq8tukQ4xJP0ItjHqbCzXL9vmY8kIJ8smYhbyNo8aHMZdq&#10;BXZsoV+aP2/bRcYJzWWNvWjMms96fuXknqPAoIH7OefV2LASJnekkHril0tK0bPLt3i453FkkqWK&#10;yYcfLTyG2zoex70jSICcg+xoLGMDR2ewnko262kW4pnh8SjJZYwfz1deCowYX8s6y8xncWEvFsbs&#10;xay5givkLeWjnDjTgMH3MA6zdSzGTDyCnZxLGcdc9n0CHuwciaSd5FLuuyaO98Q7HnYd9mP+tFJU&#10;FHJtOMdSvvfhTKB3YDY11TT6hXPh1TGX9XqYy+1MndTvJFZtp3ZaDKxYRt914G4E+h1gzW7qjFzb&#10;k+TpKU/UobfnQSxen4xsjrmFHNjlnih06rWTNWYK8OCjMZgw5QA2Jh3GKVzCXuqz9/+lmvlZ8fDs&#10;mAPndgWs38h8YVved5oPnxkf6n8+1Ir/wagxS2f25DPTbLfuGvgwD/xG7Ke+95a53+j/o83H/+eY&#10;6Je41tfjQPky9RJXSPtSHKBepaWlmDhxookZnDJlitmmf8Ro0vss+RBiHvmNxVfy6Yor9dL71dXV&#10;hpvk5xT3yLcp3650QHGguE6all7y4UrzE+9oHnoprtDyEke+/vrreOedd8wm7SMGE8uJ2fQS94nj&#10;LFqb2fh3/4ifLCxq4VDNRT5py0uap+XapLlJkxOfir+k6Vle0h/1EivOnz/fXJPmZ4lttOynr9pX&#10;Wqh4TuutNbass95XDo3WSvGAyjuxjC2GFN/pHGJD8al0PumB8p3LPy6dUPkzlmuQtql1FjMq/vFW&#10;50DlArg7VDCftBj+rvHU1M4g4TCfTz4i33xVhbtdt2L6qBrEpTBGjY/Le58zPi40B64tWY/GuhZD&#10;B6biWFwTA5Y1MJ9mQSGCfDbB6S75O+vw8sLDP3LgyCnHEOqTRD9kOrqSO0JtCvDG9JofOfDZydtY&#10;M/Kv+Pj906a33akz9IOOIQ95p2DOF5mGA48m8O+TEcnoGbwdG1eRH8lC6ZzrqzMPoWvoEjzZNwWJ&#10;u7mdzLhweTpud0/CgPH/lwM3ra/HgL67WfvnJHvu5mPg3ZE4wP3FgSz7Qoa6Yuru+JCTPR1OY/Wn&#10;RbjMc4gDd6UUoJcPtTzHRLz/WTXyzjVx4IKFe/GXwPWIWsq/x6grxvPRfYz5HGLBGWOSkJ/KsTlG&#10;HtfvxTH007uyfo5bBoK9WBuR/f68O+bB1S4Z3dhfLoxcl0nm/vYb8p3vDvj7xGDWm00cyBBKvDS0&#10;Af18j2D5JuaccL0jyI33PbAXEyaXIYb8npFLFi1R7vIlRkQ2mp53o0ayLpB/HvuHFNPHe5r1Yirg&#10;2pbsZ1fTzIH/5Zxr4ah/92szBzbz0y+R6/7Va74eByo2TjqXYs7EKElJSUa7Uo6w4gDllxQ7KVf2&#10;5MmTxvcpXVC5Cl988QV69eplWET+W/k15aeVtqgcDjGMuHDhwoUmPk4alXyz4j1xmH7Wezq38l21&#10;TT7Y8PBw44PVeeLj482cNM57771nmEv5GDpOObziIOUKy/8qk544ffp0o+PpeOUM65qkccrvK21R&#10;8xQfiQE1l88++8wwnsbVNYonlfuraxEDKkZP+STyM2scMZn2sazHvHnzjP9aY4qdxZtiZXGcOFdx&#10;kXpPY+gcYmn5tqWBKk9E89TPYk7lBSv+UPdE1y5ftN7LyGD+K3Oedc16X9tWr15t/M9iPmmy2dnZ&#10;xs8sTVDrIl1Q572m3aAe+Ks7n4W370HyAvM4GO/n4Uhth3Fbroznc3Argn3Hctg7VsGhQzX1Tr5H&#10;rc+Z5srYPDf2GXFjDROZ6gU6OVbCgTUHbWk2judgw/3b250j67PniDuZwLuYf2vUYeV3jFnYA8x8&#10;6yqc70jGvb61eO+v1HPjgHcWAZ37VMP6Lh7H2i+BnjlY8DEZ6aD661Lze7oAHV3iYN9OdQ7ZD2dS&#10;OZZvoWa2iXX1WFvZ3YuaFGsbezmwx4l1GcaPZ/86Hvf9WvYSfrwE3l778cjDpVjwNRB9AHiL+lnP&#10;bkWY9GYh1uyiT3cNGetJxicGpWH+R/SfkpsWcr59H2BuR1AM7r+3DMsXc3sseyHPKUFL/0p0e1K5&#10;z9TOeE1TXzsPd+Z5sBQ52jtcpj6agNdeZzzeOup4nMfAEayN6N+Attbl7LlSg2ceZK5RGOMqeJ7Z&#10;Cy4xv6MUnf3P492POb/DnDvfGz4im/GS6Zg6iufhOmzguUY+w9rcgaX4S6dsfPMZtc2dXIPVQK9O&#10;zL9tn8EaTqzv6H4Gjqzz6ORSynxU1mfzLcNHy1jvZgf4NwvZLSgTnrSnn+N5eK4I2tCH2EvZNxXv&#10;fFWK8DjmwvwA+PRmTvSIIny5njG9++mbP8b7kc/rzWKMK9e1/2Cw7xxzy93YX9i1ls9BDWs3lbDe&#10;Zj11+0rm85yFI+dgjLnnjowddeTfB7KfOk+g+fw3lq/tyBjgG7Gfev0tc/9XP5eb92/m1//kM3A9&#10;DpTGJK1KuRDiB+UdKGZOcWjS+OQ/ld70/PPP46mnnjJ6lfyxqmciJlEcnHhO+0jrE+fpWLGY8hzG&#10;84NUupRi3KT/6Xuxl/aTifukoz366KPmfflHVadFuphYVDVp9L04R8wpJhV3WbRA+WTln9Xx0tM0&#10;vnyr2n/kyJFmLPGc5qE5i+sUN6evYiV91fVoX+2n69T5H3roIcOJujaLH1nz0Bh6X1+lg2pNLHkk&#10;2lfMpRi/mTNnGq5TrrHi/3RO5aiIEzV3XZvGk40aNcrMTzVhxIqqlaNxNRftp/G1noqNFMPq3Nou&#10;P77mr3XVcbp/Gk/5x2JcnU/zuab97Dmwis8J+9K5nKOvOJvPXCqenchegjMa0b3XbnSl/1b2wPBU&#10;jJ1RgwfH05/YWbVHLrMeMfnCLpF92+rw+rvFePr5eHTtvRduHvJBss4gOTCo/1G8NJc5TLP5c9BO&#10;MmI66wqS98ig4sB7yW3PTWFNwEmXeL4EuLlGs8f2XgwYfAQz372MyWQgb89E3PdEtGHB8VOq0IW+&#10;XwfbPaZf3Kvv1mHoBOYmu68hL3O+wdl45QVy1IIa9HtiO+70KYN9j4uYOacYU9/IRu9+B9G6XTRr&#10;6ADW9uQ6p3gMfCATL7xUiZen1SGoD/3BAQ24o2UxObAa97jFY950YMascjw8Mg5tbk8l+1Zj2Nh6&#10;jJ9Sh/HPsgZO5y3UOBNxt08Bpr1Xh2feLEOPvpdwl3U880D2Y+LIGrz+Ri0mTT1DNk9hjZ9seHmy&#10;v5tjIWvrFHC9ytkDWD0Cc/Dkc2fwzLR6PD6kkVyeBK+QbPR5oBaTP8nBzC9OoXenPNZ7OYChk3dj&#10;wjsnWP+mDi1cV8O3zxFMeIMxkq/VYfQreZj4SSSeX7AZ414hJ4aWoo1tEqxss/nM1lEHrWP9y2LW&#10;9rzYzIH/5fnCFo76d7/+XDjQpj37fjZb8xrcos+A+ORGTOxzLRNLXstu5NzNx7a95tpea91/fO8G&#10;n9tf/2o6XFocRC/nKoTQn+fekgzFvGH59zq0Y0yfVZ0xV6tauLMmi6ctawbSfNuxz0jbWvi2qTfm&#10;bVUDr3bV8Gx3jv2EadzXXcfweM+2dfDme342ZexxVoQg1s4LcUluspbnEULzd6D/kubOvhfuNvSZ&#10;8hgfWoANYxbJMqEOucYC27NmsVU1PNo0GPPi+bw5rneHAmM+zI/1sWHvivasZSyzZ58LWoBdMQJt&#10;GdfYvoy9TWicg5lHm1qEyJwYHynjfiHWZxHc6nyTWfZvW42g1g0IbNnYZNw3kNbe5pyxYK/D9MMe&#10;ZtxfGv2i7LV8F7mUpnXy5zUHuKQac3Yg4zL+0rnteWPd27BOCy20DXOx29bAV3On+VlXwp/HhrAe&#10;YicZ5yQLsjrH6z8HD9bVkXW2Yo0cWkiHXMZrMhawTR38tN5cey/eE0/dM5q+1z3yIYv70fxtmcvC&#10;8d2YGy7z4/yCaF1a1Rvr1DENQc5pZm3d+Ty4tmfvZ5oX740/awR28jhizMM5kzpyEWMdGbPI9zx4&#10;rn8wHmvmasdccpnmbcO4Ud43mSevs9lu3TXw4DNxI/ZT33vL3NXLs9ma1+CWfQauw3HXYjy9J03t&#10;Wna945vfvzZH3/T1ucH/v/782zlwb838VdV3acc8j5anDAd60j/pYJULZzKSzIWM4koecbcpYT8M&#10;smJb5gK0pnbXqtaYVxuyWdsqch99xTTt60p2ciPfuNO8+J6P9WnmcBSwR102gjsmGQtq0QCZr10+&#10;PGmurPniStbTMd6tmX9iXYIg23zyWY6xgHan4UNucm9db8yD5/LkuJ727CssYw0Yb/aw82Z9PR+a&#10;xvWT2ZIH2zNGkcdrjACHLGPBrarJe2S8DhlNZsP4QyvW5mtR32SW/XnOgJbk0rsuGPPvkMn6J5mw&#10;5uegLNDjoDG/jinknBLmscCYd1vm1vCatV3mRM50alcJJ85f1q01++DRQlhvL6A1mVZzp/lYkWG5&#10;xkFtyHitmfvMfsmyAP7swzHd2J9FFtqm3FiQ/Uky9kn4cc18aJ66HzR33TOaB82zDcd3zGJ+BmtC&#10;tz9Fjiffta4z5uOcjMCOyejUgvW3aSFOKewjmGLW1pX86dyuwpiHtTi1iPnfccbcOqbDTZqjbTHc&#10;eN/ceJ5/MB7rxutxY162Mc2bOq2bFRmU5s5xm+3WXQM33r8bsZ/63lvmvvjrpewZ32zNa3BrPgPK&#10;Sb2Zphp317Kbee5fwtjXWtt/6r0b/L9r5drPmRO6BtF7jmLT9liEbd+HzTGHERF7CN/tiMbqrawl&#10;R1u7LZFxZcewYc9+hO/ej41bE5ps+zFE7Dj6NzuC8J1/Z9wezvdlETw2YscRbNx5GBt3HUJkdKyx&#10;jVsTEbE5DeGbMrGBtj4qDet5rvW7ORdaOIP4IhgcuDEyi3GVOQiPYK4DbT3PI9vA/cNk/D5sdwzC&#10;9u1mDNtOhMXsaLL9u5gbsdeME74zDuGch7FdhxFO27Y5xdjWHYch27IjDlHbj2Dz1hPYFJWMyKgU&#10;bOT8Ijg3zTF8cwbCo1IRxmM30FZvTzBmzstza300r7VR6cY2bEnGhr+tm95buycWa3fFcT1PYB0t&#10;kueRRWwoRjhtQ+x2Y2E8TueLiMzmdWcjktcmiwgrQjhtw559xrR2Zv04RriM8w3bkgJz3q1J2MD1&#10;bbIkhPHnsO3HeT9o2nfL/7J3Xt9xHEmX/8N3X3b3G6sZmZEhRYkUPWhAAIR3hOtGe++9gQcIOkm7&#10;58y8xN4oIKn+MOxOiDXF7kbfh3uqUVmZFRnxy8yorAaQkYeLWUcTsGkG/lmczTqaX4rKNPQUbY3N&#10;F+TBfNHRE/h6EpqfT8s8/DSOPjta2z6LCfwxrlqOn/38IiDj6hPEwBFiOg6/OeW4ZhJMUMPrAzMO&#10;P/bY79gbu9PJvFD0wbAyoL/34Eb6Ox69pL9P0Utu7s26GHcW/1rLXc5fEfwxknTNL+lMQ4LxkgRS&#10;JYlWWhKsNGQlnZO1+LGj9cShbKba4suXZDtXwrX7Z0ruoE4bajnaTjXlTC0c27KNclUgeXZNMI37&#10;ZGoSypYdBWOHEoicij/8RnzQZvRUNuOHspWriA/azlYkgOuDoTcSDPws24FfxQ9tpVuOfNGX4lfh&#10;/v5cWfzFnPhLaSh1roz4C3m0U5XttNoGm1SwQxWPnJwp1ZCYKtmUaLIlEfQvHD2WUPREgrAvgPtv&#10;q8Kvz+6XqYsPWkvuO3Lui3urf9S29egrR77YsfhSOzhfdLSBPm1kmvgfdfhfKVAofqaA71+yDfnK&#10;yTPFjpx7BYLv8HfdIfU5FPD9E7+f9E/ZQnuqQOSlo220o/LDXpVz3/iR+ODLM+Ez2vQjFirnevy8&#10;iviqfPBFCP2PR44dRRNtCSJmm7ETeRF7KSuxU0cbiM827hmLHsJXLdlEnx3Bv5vw72Zy71y7+Bnl&#10;2Zpswieb+L0pR+j/Jvy2mUQ5tI24UcPrAyfGGuePVL9jb+zOpAtC0QfDykCvHO4yZfp7vL2kv6vb&#10;S5e5B6/pnmv38u2lylzOX7sFvxyUgtJOZaUcS0gpG5VqJS0F5FLJVFySkR1HmVhNMskCfn87JoVs&#10;TErRmqNiKiNGJXzupkIyJ4VEQfLINXPxiuRQ32kzUZaMKrxzJr2PMlfaPlM+IpkUfmc8tHcmvS7S&#10;+o3JRBH1oRT+b7HWK+D6QkgyxXNlk5jfs47tar/zWX/WNqF6vOColshJFfZX80EpFwJSKm7j98C3&#10;JZ/OSA65tlNX6+fikoKS5yrHyvDbeR8Spfd2OT5Bn3Omf3pP2JfLxuG/uBRhsyoJu1WOD/RatV2l&#10;fUmiX/CVI62vUv9AuWzCUQK5eiJZkmS8iusgraN2fkhq33l95364bySXcqT+K6CfVcRWVYbtefgn&#10;ATsi2YyE8glH8Rz8mUlJGX5TZWCHI7Wt016NifYBfsrgHzJnCuEz6c96Xm2BirgnNbw+cMad8vuR&#10;6nfs07BblUmBZYo+GFIGksmkuJH+bZNecuZsnbe7yM29WVfX1O6+vVSZS273iwFRaR5YTaSlrDle&#10;ATlGIYk9wqQkwm1HaeQPumeeRXkeKkarjgop5IxQsUMlfO6UlmkemHfyQPwtIORNWeSBaRXyQkeh&#10;HUmrYtWzPVLkYGkV8sA08pF0CH9/2hGuiTR/20dFvpFWoX1n7zQfljTyqHQheCb0IY2+vd/v188d&#10;qseQB0K1OPLAZFoq+YCU88gBC9v42z/IA2F7Fv1+Xx85nOaACeTDqnIUeSDk9EHtON/fdfySRP5v&#10;+qf3RFnu3H8F5FCqBNYgVTqubUCO7bBf24G/3p83Nqt/oGwm7iiB8wncN3l+3qmDHPC9ve9txzm1&#10;T+OoUrtQFkaerFL/5ZELVzJRR6VEFvkv2s6k8f+S0xLKIQ+E4sj7lAuTB6b1Z5Xa12mv8QX8lc4h&#10;hhoXlf7s9A224JpCAvknNbQ++HfOOsbKe/a6n+t37I39+WwJ8xpFHwwnA2732vTv8/WS7d2t2/uP&#10;en2bf63lLueuRtovrWxAmljra1nka8ifUsiDdM1OFlISw96bKo4cJanrdx45CpRH7qPK5cJnykYw&#10;j0aw13WmIo6qAvKKfCYm2TRyBeQVaeQ+aeSQiXAT7x+bTo6heUYcbSdM+6UtSVfWJAFFkRdFkWfo&#10;Naoocq84cqk08qD/Jm1bdd6OthdHbhOP4F1vtIG/y1iTKPoQPW/HtFcJNURVhkpQIR3H9ywCkiv6&#10;kIdCceRYyJniUAyKIo8JIw8MI3dT1WPYU4RiyMNUpg9l7LOqnJzn3KYE6uY1v9Q8M5XAPlhaAthH&#10;U4VrLyQKxZAbxVXIgVUR9D+CPkcRA1Ucvkmof877Gyz7RRU2/sH1cc0lEZczIQfLRc8EvyWRqyWg&#10;OHKzOHLsbcR8G/uJMeT76VAb/U84ykUriFMFfcziewB4V439VVUY+3pxtJePYb6E3sdAY6e5uOaC&#10;KicWyC+dvDyA/BZMqdSuDFhA7qfSPJsaXh8Yvj/22O/Ym3dhJh/kEePyEvk7rxksP11qz6jHnlOv&#10;HFDLbOPb7f1Hvb7Nv9Zyl2O2nvJJOxeUXXyHbqdUlEo5Iim8F9X3q7lKDjnQrqNUCu8j9ZmhFHVU&#10;SuC9MFQsYm9QVYhjHxH/c+1cFRxVZbxPLOWTUshhLyyD98op5I6JBvakdiQV30EuglwNSilrpv3q&#10;tuTqm5KGEuWoJArI6c6vSxSTsC8puXzqv0vbVp23o+2lMkXco43cB3uaiSb23WqSOG/HtFePtkVV&#10;g6pQGe9JS6WwFCvIBVUpvJdNVfHdiSre3yLP09y4CCH/VrXwLlSVTDYcmT7UykFRmfGl59OoWyqH&#10;pFwKSQX5VyWTQ05ZcBRrbkgCSqYrklJVQo7i6H8cfU4gDqoUfJNW/5z3N1ILiipm/IPrU1AOMTlT&#10;HEfs76rgt0y6jDFdllQR77dLcQkVchLKoG+xPbyr30P/sScMFRN1xKmOPhYkVMxIoBJ1FCvHUBcx&#10;TVYdvY+Dxg7+zqFtR04s8B68BDvKeFZAvx2pXXmwkMb3A6BSNkcNsQ8M3x977Hf8P9U+hG0e/1R2&#10;dLuP1/Z53X63fv2nztvsd1v+n7KzX+2Mev9tfrf5x1Z/1Mvd+s9W31beb/97bZ/b9t3W99q/bu1z&#10;W9/r/tna99p+W/v9Lr+sf2zXuS23+cFt+27re22f1+277b+tvs1+t+W2+w96+aj33xYfm39s9Ue9&#10;3K3/bPVt5f32v9f2uW3fbX2v/evWPrf1ve6frX2v7be13+/yy/rHdp3bctt7L7ftu63vtX1et++2&#10;/7b6NvvdltvuP+jlo95/W3xs/rHVH/Vyt/6z1beV99v/Xtvntn239b32r1v73Nb3un+29r2239Z+&#10;v8sv6x/bdSzv/jcv6Bv6hgyQATJABsgAGSAD3RmwfX+y377z2j6v2/fafzb73ZZ7bb/X7Y96/23+&#10;tfnHVn/Uy936z1bfVt5v/3ttn9v23db32r9u7XNb3+v+2dr32n5b+/0uv6x/bNe5Lbf93Qe37but&#10;77V9Xrfvtv+2+jb73Zbb7j/o5aPef1t8bP6x1R/1crf+s9W3lffb/17b57Z9t/W99q9b+9zW97p/&#10;tva9tt/Wfr/LL+sf23Vuy21+cNu+2/pe2+d1+277b6tvs99tue3+g14+6v23xcfmH1v9US936z9b&#10;fVt5v/3vtX1u23db32v/urXPbX2v+2dr32v7be33u/yy/rFd57a8gP+r2Etu23dbv5dtWjbo7bu1&#10;z1bf5h+35bb7D3r5qPffFh+bf2z1R73crf9s9W3l/fa/1/a5bd9tfa/969Y+t/W97p+tfa/tt7Xf&#10;73K3/um3/bx/7/x5VPxz1Tm29c9WPiocfGw/6T/OIx/LziDUc8uv2/qD4APa4N0YNnzQx975mL51&#10;71vb92yH3ce2/tnKh73/XttP/7kfg17HiO13j5Fbft3WZ2y6x+Yq+IZ54NWO71VgVPtw1ecxW/9s&#10;5Vclzl71g/7jPOcVW5+iXbf8uq3/KfrIe/RvjBo+GIP+xYC+t/ve9j3bYfehrX+28mHvv9f203/2&#10;MeZ1DNj+x8fALb9u6zN2Hx+7YfCd4WMYbKWNV5tFxpfxJQNkgAyQATJABsgAGbjIQLFYlF66eP2w&#10;/dyrb5cpG7b+fmp7bT781Pbwfpzjfg8Dbvl1W//32Mprh49twwdjN3yxG6WYlUol6aVh90Wvvl2m&#10;bNj777X9Nh96fX+2z/nVDQNu+XVb343trDv47DMPHPwYcRwVeuaAOscNu49s87StfNj777X99B/n&#10;Oa8Z87J9t/y6re9l39h2/8emjQ+W996Huir+Md8T7XYc9H5WKhXppUG3n/a5G2fduDXn3frXtNPt&#10;6HX7vdjWMrf3H/X63eJqzo+6f7zuv/Fzt6PX92f77uZf+u9q+M/2TDboceY6eTU4/FjOvOa33+2T&#10;b2/59jq+H8v1qNSj/73l+7IclctloUbXB27HYb/Zsa2T/baP9/d2bNn4dev/frdPvoebH7f8XfX6&#10;Xo+vq+6//1T/bPMMy3u/dxx2/5jviXY72p4nhr3/tH+4+e7GrTnvNr6mnW7HQW/frX1XvX63uJrz&#10;V73//e6f8XO3Y7/tu+r3N3lktVoVanR9YMvzbOX9Zsc2TvttH+/v7djyms9+t0++h5sfjv/e8fN6&#10;fNH/vf1v5hf6qbefrrp/zPNAt+Ogj1PDcbfjVY/fqPevG7fmvFv/mHa6Hb1uvxvX5rzb+496/W5x&#10;NedH3T9e99/4udvR6/uz/bP8p1arCTW6PjDrSbejLQ/sNzvd7Dbn+20f7+/t2DJx7nZ06/9u7Zrz&#10;Xrdv7tPt6Pb+o16/m1/N+VH3j9f9N37udvT6/mzf2/mZ/h0O/3Ybf+Y888DhiOOojjfDabejW790&#10;a9ec97p9c59uR7f3H/X63fxqzo+6f7zuv/Fzt6PX92f7XN9GgYFu48ucHwUfsI8c62SADJABMkAG&#10;yMAoMmDyvW7HUfQJ+8y5gAyQATJABsgAGRgFBmzfgx0FH7CPHOtkgAyQATJABsgAGSADZIAMkAEy&#10;QAbIABkgA6PCQL1el14aFT+wnxzzZIAMkAEyQAbIwKgx0Gg0pJdGzR/sL+cAMkAGyAAZIANkYFQY&#10;6JUDatmo+IH95JgnA2SADJABMkAGRo2BZrMpvTRq/mB/OQeQATJABsgAGfiNgV45Ast651D0D/1D&#10;BsgAGSADZIAMDCMDJhceRttpM8ccGSADZIAMkAEyQAY+ngHmgR/vO3JH35EBMkAGyAAZIAPDzID5&#10;WyLD3AfazjFIBsgAGSADZIAMkIHfz4D5PVL67vf7jj6jz8gAGSADZIAMkAEyQAbIABkgA2SADJAB&#10;MkAGho2BVqslqmGzm/ZyrJEBMkAGyAAZIANkwB0DzAPd+Y/80X9kgAyQATJABsjAsDLQbrdlFGS+&#10;B9nt2G8fdLPLnO+3fbb7Gzs/9mhrf9DLbf12a7/X7bu1j/Wv9jxK/q52fAd9/F51/q56/waFL1ue&#10;3m87B90+m39s9tvKbe0PernX/fO6/UH3L+3rbx5C/vrr/1Hn/6rzd9X7Nyj8DrqfB90+Wxxt9tvK&#10;be0PernX/fO6/UH3L+3rbx5C/vrr/1Hn/6rzd9X7Nyj8mu9Bdjv2285udpnz/bbPdn9j58cebe0P&#10;ermt327t97p9t/ax/tXOE8jf1Y7voI/fq87fVe/foPNF+zi/kQEyQAbIABkgA2TgajOws7MjvdTv&#10;+PeyTcv6bZ/t/jb7beW29ge93Ov+ed3+oPuX9vV3fiZ//fX/qPN/1fm76v0bFH53d3ell/ptZy/b&#10;tKzf9tnub7PfVm5rf9DLve6f1+0Pun9pX3/zEPLXX/+POv9Xnb+r3r9B4XfQ/Tzo9tniaLPfVm5r&#10;f9DLve6f1+0Pun9pX3/zEPLXX/+POv9Xnb9B6Z/NDpb33k+kf+gfMkAGyAAZIANkgAyQATJABsgA&#10;GSADZIAMkAEyQAbIABkgA2SADJABMkAGyAAZIANkgAyQATJABsgAGSADZIAMkAEyQAbIABkgA2SA&#10;DJABMkAGyAAZIANkgAyQATJABsgAGSADZIAMkAEyQAbIABkgA2SADJABMkAGyAAZ+BQM7O/vC0Uf&#10;kAEyQAbIABkgA2SADJABMkAGyAAZIANkgAyQATJABsgAGSADZIAMkAEyQAbIABkgA2SADJABMkAG&#10;yAAZIANkgAyQATJABsgAGSADZIAMkAEyQAbIABkgA2SADJABMkAGyAAZIANkgAyQATJABsgAGSAD&#10;ZIAMkAEyQAbIABkYbAaOjo6Eog/IABkgA2SADJABMjA6DBweHoqKMR+dmDPWjDUZIANkgAyQATKg&#10;DDAPJAecC8gAGSADZIAMkIHRZIB54GjGneOdcScDZIAMkAEyQAaYB5IBzgNkgAyQATJABsjAaDLA&#10;PHA0487xzriTATJABsgAGSADzAPJAOcBMkAGyAAZIANkYDQZYB44mnHneGfcyQAZIANkgAyQAZMH&#10;npycCEUfkAEyQAbIABkgA2SADJABMkAGyAAZIANkgAyQATJABsgAGSADZIAMkAEyQAbIABkgA2SA&#10;DJABMkAGyAAZIANkgAyQATJABsgAGSADZIAMkAEyQAbIABkgA2SADJABMkAGyAAZIANkgAyQATJA&#10;BsgAGSADZIAMkAEyQAbIABkgA2SADJABMkAGyAAZIANkYHAYOD09FRVjMjgxYSwYCzJABsgAGSAD&#10;ZOBTMMA8kJx9Cs54D3JGBsgAGSADZGDwGGAeOHgx4ThhTMgAGSADZIAMkIFPwQDzQHL2KTjjPcgZ&#10;GSADZIAMkIHBY4B54ODFhOOEMSEDZIAMkAEyQAY+BQPMA8nZp+CM9yBnZIAMkAEyQAYGjwHmgYMX&#10;E44TxoQMkAEyQAbIABn4FAyYPJDHs7+fQz/QD2SADJABMkAGyAAZIANkgAyQATJABsgAGSADZIAM&#10;kAEyQAbIABkgA2SADJABMkAGyAAZIANkgAyQATJABsgAGSADZIAMkAEyQAbIABkgA2SADJABMkAG&#10;yAAZIANkgAyQATJABsgAGSADZIAMkAEyQAbIABkgA2SADJABMjDIDLx+/Voo+oAMkAEyQAbIABkg&#10;A2SADJABMkAGyAAZIANkgAyQATJABsgAGSADZIAMkAEyQAbIABkgA2SADJABMkAGyAAZIANkgAyQ&#10;ATJABsgAGSADZIAMkAEyQAbIABkgA2SADJABMkAGyAAZIANkgAyQATJABsgAGSADZIAMkAEyQAbI&#10;wGAz8O7dOxlk2fh58+aN9NLPP/8svWTre6+6lymztW/rn63+sJe77X+v2GuZLUavXr2SXrK1byu3&#10;9c9WPuzxtdlv67/Nv7byX3/9VXrJxoetfbf9s9W/6uW2+Nv+9q4tPm/fvpVessXfVm6Lj61/tvrD&#10;Xm7rv63cFn9bfLwut8XH1j9bfa/Lzdjw+j5u27eNc1u56We3o42TbvUue97Wf5v9tvrDXu62/5eN&#10;Q7frbOO0Wz1z3lbf1j/TTrfjsMfXZr/NP7bybn4z5zm+B/s53xZf2/gyce527PWMp2Xd6l32vFu+&#10;bfWHvdzmR6/jb2vfZp+t3BYft/Vt7bstN/a5baff9U0/uh1t88gvv/wivWSrbyu3rUP99t+g39/m&#10;P1u5LT7duDHnbe3b1hmbf23t2+pf9XITh25Hm/+61TPnbXzY2reVX/X49Lt/Nv/b9pNs8beV2+7f&#10;b//0+/5e+8cWH6/Lbf2zlfc7PmYe7Lcdbu/vNt/vlQNqmfHTxx4HnQO3/ve6vs1/tvKPjZup57Z9&#10;m39s/NnqX/Vy2/i2xcfmHxPnbkdb+7Zy2/1Z3nu/0uZfW7ktD+gW98uet91/1OPrdn6z+dcWp37H&#10;323/vebH+M/r+7ht39jZ7eh2P8a2znhtf7d+mfNu7z/o9U0/P/boNn42fmztu52nBn2e8JofW9zd&#10;xset/bb42+y3lbu1b9jr2/xjK7fFx1bu1n82+2zlbu8/6PVt85vNP7ZyW//7HX9b/232e11u/Ov1&#10;fdy2b8vnT05OpJds68jR0ZH0kq2+23Jb/9z6b9Dr2/pv82+v2GuZrX6v2GuZrX3bPGPrny2PHPT4&#10;ubXP5h+b/23ltveCNj5s7dvq2/rn1n/DXt/mn5cvX0ov2eLTq66W2eLnttzWv2GPn81+2/xm84/b&#10;+Nn4cBtfW31b/23+87p8WPJAGweHh4fSS/v7+9JLOzs70ku96l6m7Pj4WHrJ1j+vOeh3+7b+9/Kd&#10;lu3t7fWULUa9Yq9ltvZ7sadltv6Zcdjt2O/4eH1/m39s/rXFZ3d3V3rJxoetfRuftv557d9Bb9/m&#10;n4ODA+klW3xs49sWf1s549/7vX63ec2cdxt/W3xarZb0kq2+rdwWf9PPbsd+j09jV7/tsN3fls/b&#10;4lSv16WXGo2G9FKvupcps61jtv7Z/DPs5bb+2/zXa4xrmS1GvWKvZbb2beW2/tmeh4c9vjb7bf6x&#10;jW+b/6vVqvSSjQ9b+zY+bf2z+eeql9v80yuH1zJbfHrFXsts8beVM/6980Db/OY2/rb4lEol6SVb&#10;fVu5Lf62/vd7fJs80O37a7Pv2dlO59/r0n6ae5l3aJ2+2fv5QHbf7cvuq5eyc/xKWvtvpbnzizRb&#10;UPMXjPN30mrj/M4xzu9Jvd2WWrsu1Rbm92ZFKtWSVCo4QuVy+d/kMFDOS7GSkWI1KYVaTAr1kOTr&#10;246SyaSkUilJp9OSyWQkm81KLpeTfD4vhULBOafnjfS6TiXqaVElazlJV0qSKdUkV2hKIb8j5dyu&#10;o3puT1rFtuxWmrJfb8hRqyYnO2V5uQu70SdVbX9XGkdtaZ+04IumHLypy/Hbupz+3ICa8vpdW96+&#10;25N3bw/llzfH8uubl/Lrqzfvfas+Nkx1xqQzFiZGplyP5ly344eu7WzTxNbcW4+ddTrfy+mznxn3&#10;5jmq8e5Q6ujXzpsdOXjdlJPTmrw5rsgvh2X55aAs7+Cnd826vKw3Za+yK7XioRRzJ5JNv5JE5pVk&#10;9vckiX27GHK2MBgIFUsShqJQvFSWeKEoyUJJUvmiZPIlyeJYwLGQg3A0cU1lM6JKQgkoDkVzGcnV&#10;q5KpVRHfisTBWrRclHCpIMFiHsrJSWJPTpLgMrsv+eK+RKoHEm5ArQOJtPcl20J8W7uy10b/dnbl&#10;aG9fjg/25PBoT46Owf35fpXua+i+h84r6hvjJ/VZpw/1PUTn+OmMRWcMTQw64/Khz511PvTZxLeT&#10;r84Yd5ZfHN9qq+mHibd5D2/mzwO8uz9Af/fxDn7v8EB2sH/f3sP6vruDMb+DMY8xgTGv673m5Tov&#10;6/ptxnytXJEaxn0Vsa4i5hXEu4xxW8qr8pLDeM2lM5JXYRwXMlkpYIwXsjkpnks/O+dQptfotVrH&#10;qZtKOz/rNdqu3qeB+7dqdWnDnmKx6KwzOveoXbVa7czOZlPqLRXsVqEfLcS6DV53Eec9xHnv6PD9&#10;uwqNvfpG/WRibt45mXgb/3b6/ENx7iz/UEx/z7nOtjr56byvucbYZ+zVo/ZB+TVjX/uosTf5/ds2&#10;1of2W3ndei0vm6dy1AALjUNpNTBnNnakAn+W6jUpNCqSa2L8QulWQVKtvKNMAXNzD6VyKemlZBJz&#10;A5ROo+1sWXL5ihRKFawXZSlhPskWwUMlK8VaFuM4J7XdvNT3C9I4KEjzsCD1ncyZ2viM9Uj5bNTa&#10;0qjsS6OMGDdfy37zjRy038jh3muMfYyJ4zN/qF8ujnUTezPmjW/1aPxvfK9x/ND4N+V6tMXatNnt&#10;+KH767XmHv96807+9eat/D9I438KHb19LbvnamFdb56eYF3DuxvEXjk/xhx4grnwZXtXXkGn0EHr&#10;bIyXmw3EuC7xZg1zelWCFcy3tbKkMA8XGnWpgIU64tLEOK/n8pIpVyWNOSCFcZnE+E9gfo/nChLL&#10;5iWKMRvDNb20ms/JaiEn65jPfRjLwbLO8RVJVqqSg+JJ5AXpnFSxXrSLVdkv1eVIVajKIVipYZ5X&#10;1aEmtPNeh/h8iDkC81nzQBrtQ2nsHklj/0TqBy+ldnQq9aNX78e6xvvieNfxY/zcGZ9uMem8xny2&#10;xf+y5aa9bkdjpzlebFdt7pwfzLxgON95uyftN5j3wUnz8AS+eoXx9FZqdaj2FnndiZQrBxiTbYzN&#10;uuQx3+aQ12VLyNkwRtOZpJOXaS6n0rxOlUgkHEUiEYlEgxKO+SUc35BQ/IUEE8sSSMw7WltbE9X6&#10;+rqjjY0NUW1ubjry+/2i2t7efq9AICBG68ktWU/6ZDMREF8sKv5oQoLhjIRDYDGI+SqK+SsKhhNY&#10;o9KYK8Blq5iVnUpadqqYwyo1yVbryDdqUmwhL9wtg5OSNI8Lsgsdv605On2DXPD1jrx5jVzw1aH8&#10;/OpYfj79LSdQHxs+NFbd4qHxMWV6vBiviz/brjX37HbUec2sATrnXcwDish7iy+xth9XEf+S7O7l&#10;5XAnKy9bGTltpuUYfjrGGN3F+K6lMTYTDUlE2xIJ7cl2aFeW43EoJkvRqCxDK5GovIjGZD0Wl61Y&#10;QtYCIVmHNrZDsrUdFB+07f9NPp9PVBvnWsdxDXrh98kKtLCxLgubG7Lg25SFbZ8sBbdlORyUlWhI&#10;VmNhafrK0vJjvQhVJBqryka6Jus5qFCTDcwbESiNdaUKbhuYV5pY19qNmjTxLNNSIUdQaa6jOaGu&#10;jyYnMHmByaU61wgzZ/SKl8au27g15y/Wv/jzh+Jq6upRyy+O784xbuJt1n/tm8kBNPdtos9N5HsN&#10;fb5D3lTFXF/Wtb+qazHWZPhNn+U039JnM31O09zdjPdYOCKxUFgiwZCEtwMS1LG6tSV+jF8fxnEC&#10;LMTBhF7XeU1gy+dcp9fqZ62n9fUavVbraN2gf1tCF4W5IHQuM8/onKPPh+Y5MoecMVcsSL6E5w6s&#10;LU5egeeJCvKEGtY6zQ/r7ZbznRSN+4eeAz4Ub10bjL/V9xdjcTFeF+P5e3++2N6H7mns6cz7zPze&#10;OfZN/qd9Ne9rjyuYE8rID0qHsltC7ldoS73QkBLGT7FQkXQuK0konk9LJJ+UcB7zaz4mgXzUUTge&#10;wdwelhDGYyASEH/IL74A5uPtLdn0b8q6D/N6D21uhDHfhzH3B7EO+GX1xZasrK7L8uqqLK2uoB2s&#10;BYF12QquyVb4hfgiUHQVWnGULYUkWw4h1jE8/6ccRvPIJwuZuhTSTTy3IkfAs6vmhK3aAXICPPvt&#10;7Dvx1nFgnofMOLmYF6pPTcxNLDTmZl7+UDxNmR4/VN55rpOfD30297x4NNf+E3sRql9fndl5grz/&#10;4NWptF+fiuaA9ZMjqUHNI/Qd/XXmOOR8B80Wcn7si2BO3EMu10DupeM8jTETKeTFX8iKD9rIpmQz&#10;l5YgnsljykIGeVkiKdlITNKhCOZ3xA1z+hrG7gt/QFYxVld9fllRbfllaXOrp54FtuUZ5vRJHKeh&#10;WaztC9Ay2ltHewHcIxKOSSaalGI8LZV4RmqxtNQiKamGE3gGwfpdxN5PEfGGysWGVEoqzGVQvYpn&#10;gtoO5rVd7F3tS3XnUCp7R1JBPlg5OHn/nTGd43WsmDFv5nfj54v+Nz+b8m7Hzli7+dytfXPeMGd+&#10;vnjsnBs65wTD/W7r/8pO81c8+59iPdiX+m4NvipLpY3nejz3Oc962J/TnDyVxF4N8rtYAvN+wieR&#10;+JaENjFXb0YluBWQbd+G+H0Yn/45rPnPMYanZGVtHON6QpaXpmVpbl4Wn6/I/LMNmX/slzlo/ulz&#10;aMrR3JMpmXsyKbOPVROOFsafy8I46k7MyPLkrKxMzcuL6QVZm1mElmRrZkF8s/Pim8NxcU78K7Pi&#10;fzGDNWhatjZmJBhYkkBwBTnLugQxR4XDYYlG4shNUxKNZiUVA/vxsmTwTJrLYP7In617ut9RrZXk&#10;YL8lhwcYM4dtOTnakZfHeIY62YcO5PXJb98/M88TOid/iBETp4tHGxsXrzc/mzibeeri0XBs4qzz&#10;nckBdB3Q+UDXAh0ntUpLqsiHda+lghy5XEhiHYhJEXN9NhWUbDIIP4Ulrmt5APO/D/n2Rlx86zHJ&#10;Ly87yuGYgZJLixJdmJfQ3KxszyIO87OyMTctqzNTsjD1TKbHH8vE44fyZOyePH54V2YXnvXU4/G7&#10;8uTZPRmffCCT049keu6pzC1OyMLylCyuTMuXWB9UE2BvCzlFY2NL2ph/dn0B2UW+mY1gjUpEZCsN&#10;m7NxSWeT0sim5R32m37G/pMT5459JM0JzfcSTU6oflP/qS/NOmHmCxOHi8eLcbpYbn62xd+w1Hk0&#10;6745dhvjamtnzmdibvb3mtgza2H+byLudTzfV5DnFeET3Yczz3SxWAzrPNb9aER84ZBsBgOY87Fe&#10;+7Fe+yDk6cvra7L04oUsrCzLHOI/jfg/n5uTqdlZeTIxIY8nnsmjZ+My9vSpPHzyWO4/fiT3Ho3J&#10;vbGHZ8JnPadleo1eq3W07iza0zbnlpZkbnlJ5sHYPO6zsLLiaGlzHevMhmOL2qX2+UMhCSLu+gwa&#10;x3OKzlm6duVTaSlpzPEsWMdzTR371M7+EfYV1RedzwKd8b4Ycx1b6nPjf3PsjJH5bIuvrdy003k0&#10;99Njt9hfHPdmzHfu6+reqe7fVnTvVt/BIL/P4lle/aV+09gHg0FHfqzNW8i9N/Bstoa4v9jalFX4&#10;fWEO8ZhDXGaXZBZz8cz0vExPzclzzNVTkzPyfGq2p8bHx+XZs2cygVhPTT7HtTNoYw5tzcvc7KIs&#10;L76A1mR1eUPWVpFbrm+LfyssAX8UzwJx8QfXnbk9EMSzBGwNB6N4Rk1INIj3CSHsU+D535nbsd+o&#10;75c016nU8niXhb3FZv59PmyeBcyYN/G/mBuoz00szBjWoxnvF4+2+Ha28aHPnbHu/Gzm+19PX8kv&#10;L0/lLaS2Kqu7x0fSPkbei/3u+v6eNLC/r2zvgPHdWl32kfcdFityUCi/38Nx9m/w7O48s+G5Lob8&#10;Lgrps1kI0n0Y3Y9ZR9yXsW+jY3AG4zK+sCLx+WWJzS9JdG5RIrMLEkbsQuAghDhujU/2VBbcqNJQ&#10;AvGOQSG0sQ1tYk3fXFqW9ZVVZ69oFc+Vq7j/0ha4g+Yx9oOhOPZ9EngGSUoglsLeUkaCyawEUzkJ&#10;ImdJ4lkmg72AIvYQq2WMcexnHdSwF1rfk1PsFZr5sdscb/zc6fvOzx+KWec5W/wvW97ZZq/Phk21&#10;0diuR8Ox5rs6N1zMBRrVt9jnfYOc5wD7AHifWse7HN0nK6fwjjUp0STGFfZ7ouG4hIIRhwefPqNt&#10;L2NOWJK1hU15MY95eGFZlhZmZWEec/f8mMzM38WafUeeTd2SZxO35emT+/Lk4Zg8uoP14OaUPPh+&#10;Vh5cn5XxOw/l6W3VA3l86748unlXxn68Iw9/uO3o7rUf5d71m/Lgxk/O+ce37jnXjt8Zk2d3kRfc&#10;w73uj8nsw8fIIcdkYWJMFpEvLM7i8/wjWVl+Jssrk3i2nMGzJnJHMLy5gf2nzQD2G5Ej+FNgPY05&#10;A++Xo9jnAENmTyGPnKiJdw1taKeN56admhzs4b0ycsPjA+SFB7v/lh9oPqh+72TFxMbET+eKy8bf&#10;XKd1TH3Tnt7D5HsXn//NHpbh3OQAug7omme+d1HC/noR++v5HPZ7dB1II1dKhiSV8Esy7oNf1pH7&#10;rSH320Deh73aFcR6EWNxbgs+3pTI5KREpqYchXDcxny+Mf5UVrCuL2CdH7/1ozz96aY8uX1LHt/9&#10;SZ7cvy1PHiC3Qx6ouj92s6ceIQ98PI5rn913csFnU2NOPjg181iezz6R/7U4Kf97aUpuI9ecRd6R&#10;xtyTw3xUWFiS4uKyhJGnrMH2xSDmrzCeA7BnUUCOcIyc9gR7Trq3pfHWvS5njUD+r75RH5l9QpMf&#10;XNwz0jm3c6xpPExsTKxsRxPfbketb9rU9s39TNzNUce5GeO6hpm4q+0q7Y++19W1X9+fmu9wVDJ4&#10;35rGe1rkSFms/ynswcXwrKRrqu65a269jr09zfcWkevNYf5/jvl/ErnexPycPJ2cOMv1sJY/Qtwf&#10;Pn0iDx4j13t0luvdefhA7jp6KHedvA/5n+Z9jh451+nns7xwzLnm7kNcizpa96d79+T2/fvO+QfI&#10;Ex8jR3w6NSkT09MyOTMj47PT8mxuRiZhy7Tmi7BPc9JVvF/Q9wrmXUIEa1oCMU+jf7k4vp+STEkR&#10;fdbcQPc61R/mnXJnvI0fTV5g9g2M383RxOUiA93ietnztvjb5nd9pjHxV671uUf7q/129nfhB82R&#10;U04OcLZnq2u+7tFr7F+oL7E3t4i8ex7+nUHcNb+fmIHfp5/LUzyvP3mMnP3RM3n8CPn72Lg8GkMu&#10;//CpjD18Ind+ut9TY2Nj8l6Yw8egR6j3aAxCGw8f4NwD/TyOe0zIxNNpmZ5EjjizLItzePZYnnae&#10;B5dXFhw7115gjlrblq21MOYr7FVuJzF/pcD0WX7r7BljXzNfSmCfOPn+uwTmecA8B+p8qTJxN88C&#10;/+n53TY/KE9m3BvWOuf6d0cn8vboWE4Pf1vbNe+r7uKd/m5bSk3s7TbOvstRRQ5cQ85fx3hvYk+n&#10;kUg7+yIhfW7S8Y48z9nHX8P+6+oL2UT+tY7Yv0Dsl/AcNj+P2GPc6Zh/iLF+H+Nx5cEjWcYavHj3&#10;gcz9dE+mf7wtUzduysT1H+TZtRsyc/N2Ty1jnVctod4C1v35W3dl5qe7MnX7LnKDezL1CPsGT544&#10;zwrjz6dkAnsLEwtzMrG0AOE5YRVzk+4hr+PZFGv6C38Ie5QRWQ/FZAM5i+aFkQT2MVPIazJ45slW&#10;pJWvyT72DQ+wX6jzopnnzfO/yQk19jq+jL+N/zvXd1v8LjvObdfZ7nNxjVBb1W6zLii/mv9pn8z7&#10;AJML6Lqg78nq2PeqNhLgJSDZ+pqkqiuSKK5KLIP9PryDC/oTsr2eBhsJWV/G+7glrKl4Ll9cnpXp&#10;xUfyfP6hTD5/glxvQh7dey4Pbs7K3esLcufavPz07bTc+nZCfrz+QG7cuCHXf/xSvrv1B/nmzv+U&#10;b27/D/ni27/L599AX/9N/vaPz+Szr/4if/3yz/KXL/4kf/n8T/KHz/6P/PFv/yV/+vsf5a9f/BnX&#10;/BXX/w31Ppcvv/tcbt/4Su78+LXcu3ldHt76SR6DnfG7T2Ti3qRM3sfz5RhsfITny6dzMo/5YwnP&#10;rKsLyAdXFsH4skTXQhLHfJHEvmban5RcEGtiGM+NMXzXMY7vH2RqUsvCR9h/bpRrzveSdpp12cU7&#10;xb2dhjNXqF91vVAfq7/V9xoH5eUiOxpPN3ngxTmhcx3ojLXJ9y+uAyYH0LVAlUs28cyMd73oaySW&#10;w3NVwtn32cC+ygZyp5XNZXmxDn+tLsg69lvXse6uT04j15uS9aeYl28+knFHY/L4xzHk7lj3v78n&#10;t67fkRvXbsu1az/JN9/dkq++u4m4/SB//fqG/Okf1+UPX12T//ryO7n2h8/e6zt8/hb6Bvoa+scf&#10;P5PvPgMvf/9Krn3xtVz/6lu58c11+eG7G3Lz+o9y6/ubsn3rewncviHPH+JZYRz3m74nN+bG5Pb8&#10;E3mCvUPf4rQk8XxSXFyQMuazxCbeLwU2ZTLul+fxbWfPKIr32boHomuEfjfV5AW6ZmpuoDK/s3Jx&#10;rjB5gY45E3ONkRmXtvF7mfFv2jI8mfFt5ig9auyVP+VQ1y+T/+n6pvZrXzTP1fVf+2i+l1lBTlSO&#10;YU3Ee55MMCwJvIuJbPkksIH3usj7df5fXER+pft7WPvHkYONIRe7j3zvHtaBO9dvQN/L7Wvfy0/f&#10;XcdY/05ufvOt/Pj1t/LD19/Itc+/QPy+kG//9rl889nf5B9/+Uy++vNf5Ms//Vm++OOZ9LOe0zK9&#10;Rq/VOlr32udfyvUvvpIbX33ttHv72nW5e+MHuf8j4n3zltxBDnkXzxwPYI/uIT7DWjGD/FDtXVjA&#10;fgLyGP8L7Busb0oM+8QpvMPK4V1TEf0tRePOd1h071OfBdQ3nfmgrhHGj+rTi2P8YhxM/E28NPa2&#10;+P5/2r6rOc4ryfJ93/YHbMRu7EPP9LZmRq2Wo1w3JcpRoihSlCiyKXoPOoAgCG8LvuCrUB7lLco7&#10;FLwlCIBWIkXKtaY3YmbeNnYjtvdpI86e/MirqWEQgDp29JBRZFWhUN+XNzNPnjz3YrPX5TPU5z3N&#10;/8Ux/7T8Lr5XMS/XJ9cp16vNdcj3XaeeZpmanaVVzvKvsb9fmML07AR75gLnOOL3NHK8n5lEEqlo&#10;DPFQGKPs50Ne9u1uD1zWIYxY6JvhPsamHkbm78GeVvR3taC3swk97Y0bWmfnZXR3laNHfxX9fbUw&#10;DDbBZGiFxdgF27Dkd36+yYgR+l3WmJsx77exj3SSB/Cw5kQDGI0FEU+MIkWMIn4fY/83UZjG5ATx&#10;zBzn1MS0gm2vryxh7Rb7gS+Xcff+dc66Vv6NFl3iQ+6VwoTif/H7L5nfN8sP4vNiv0u+UT7X5hP/&#10;TF0rY77Y98X9nuQy4Xu/o1bvu9ucp1I39f3yGn5YWsH3C8sIrizAvzyPyOIs4rNTyLCPkriZSmcx&#10;l+Q8J5HGXDSJyTDnNv4gIh4vvE4nnIw9s90Gvc+MLq8J7S4DdPZ+NJj0qDV0oGqgFVf7WnClp2lD&#10;0w11otXQhXYj67+pBz3mPgxYB2BgTTfbhmCyDMDGR9fIMAIeG2JBF7L0eSEVwVQmiuk4a5LMCDkf&#10;nMwLZuV8gjOhsYUlFJjLJqhJmmRem19Zwwqv/Tax74Pb9/AnasR+/PKhFu9qJiR+F59Ljld+V7y6&#10;3HO598V5Xvyymf82i++f+/pmv0dyhMIGKi+pdSJ1QUwwgawTyWlqjci1S877luvkIXmv+w9XyP/N&#10;4sYD8rr3Mrh2O8vcQH0G+dfZyWVM5VcxnrmGXHIW6cQYEuR+4kmZ4TAuR8nZ+UYw4nCxRntZs/0Y&#10;6ghioM2PnhYX9Do7utqG0NHRgdbOOjR3l6Gp5zQa9adQVllKu6RZ6dVLKK24iEuaXcClKxdwuaoU&#10;5VVluFJ9GRW15bhaV4GqhquobqykVUHfXo/ejkYMdLVqtcMyIPXCCqfBBfewhzwisYmNPeYIc4Y3&#10;wjzG2STzWSYZQzaVwCK5zKU88e44McEU6yDnnXcXqYG4Rl7w+n3cX/saX9/kvOwOa8RXjKcHnCVx&#10;v8KPP3yDH6mdlnWjeki5x3K/i7GBqtXFNULhQNEYb7YO1HvkZ8TXxTlBPrs4LxTjAIX/xN8KC4i/&#10;i3GA4J7bq9TVrXyD69fvsQ4Q57Of0rh3zvrGZsaJ85Pkd+Psv6PIxjiTDQeR8QWQdfmQcXK2a/LA&#10;YxiBvdcMQ/sA9E3daKtrR3NtK+prdKiva0V1rQ4VNc30cSPOV9ThTHk1TpZV4kTpVbRdrtaslc/p&#10;HlsLH5tpTbS2mkZ+XjM6GnXoamlnTelGX1cvBogNB4kNc32dGOvvJmfcg2HHADp9RuiDFgyF7bCH&#10;RjDGGrEUDeMmMcKdZBJLxLLj0wUEFicQIs8pNUI4I+mHZY5YjAeFL5E8qnhCqanib4kjlSfknmv5&#10;+DH+lxgUHyksuFn8buZ/9fPFMa58rnKTPCrfi99lPSq/i88V/nsSAwj+vccc+RVz5R3mzTXmz2tT&#10;xMnjE+T5xzCRY89NflfmdmH25F5yN06vB1aXEyaHHUbWATtxn2A+wWmC2waJ4/raOtCja0N3i474&#10;rlPDe93N7OXq6tFUWY3a8iuoulSGqxcuaSb/lufkNXmPvFcwovys2EBHJwY7BSMSZ+jp515iw75+&#10;mPsGMGS1sGZYYR5xwO5mzPt8CJKLjHC+LDPHsUwWE9kcZsgPL5LfWJmmZnFuAXepG/iSmFB0Imp+&#10;LPhI9QHFtUHupYrxYiz4pB+Kfa/8tpl/N3tdfc56/he/b5TfZf0W4z9tzs9rFq5XsNEc56ozS1Oc&#10;8xL7TY+hQF1NNp9COpNAMhVHOMJ7SU4myPvqc7nYc9vZ45lhpd8txPkjrNN20yMMaGCf3tvZjC5d&#10;HdqaqqBjnm5g7t7IKiuPoKryKO04qqtOorb6NOqqS1BffQH1VZcY78SSbY/XA9fBcM8AuQUrczrn&#10;Qq4gHE72Hy4r3JwzCK8ofo/HEkgl2ftTP1QYm8QE+z/hNefmpzlHpkZ9jXOM2+wL7iz8pBtQvUDx&#10;XEAw4S+d35V/13sszvey3hSno/r8f/rvj/bAqZiX76ziXa5F+r175Hzvsde7z/7nHrHRfc7D7k/N&#10;4StiJufcBBzM827yqQH2y2HWRIn3dCiMPLnZnMePNPN81DYCP/k96fGMrLGD/f3Q0wTrVfQ2o1zf&#10;iNLOOlxoq0ZJSyXONFXgdGM5jtVc3NAuN1eivKUKFbpqVLXWoKatDvWs6U0dDWhlXe/Ut7BHaMUA&#10;uSET+wzpOQL0eZR4IxVyI8mZYNobJtcTRZJ4VTQFScZ6YmIKSeayFLnNDHvAccb8PHGvzDTvco78&#10;kLqwb248mgVJzKseUO6finfJ8xLvcq9VnhcfFGPB9fymnt8svn/u6+rz1nuU/CAmOKOYF/hpnTzu&#10;FeSaZE1LLZPaIPlB1sl33yxTW7nE/ZuL1FHMUx8wixX2Bkuz5AOEb81MYSw9iXSS2I8aPcmtQc54&#10;fSHO84JW9Fl86CEW6DRaoRscRAPrcnWXDldb2Qs061BS3oyzJf04ddSOE3tDOLoji0NvzeGLV9bw&#10;xy0rePelCc3ee2kS7708ife3TGm2nY/bX5nGjtfnfrKP3piH2M43FrDz94/sk3eX8OmOGez/tICj&#10;R6I4c8GNy9XDqG7tRpO+Cb1mco+WNtgs3fBaDYhYuHbMUeSGxzBmHsdMKkSOK4z5LGeaY9Q0cP2s&#10;TfM+zCzj5uwq8SAxIbUmX60SK98S/RTxIDU1mpaOWFruZ3EfIetGYlXWi/JH8doRLCe+FP8rjLfR&#10;WlDvkZ+RnxU/yzqUz5T6X4z55XcLPlG+lvW8ER8gGqDC8k2MLa0hxxjJzCwgOTGNBGf8cer7EuQB&#10;JK+GOOcLcVYXdNHvNpc2p3cxF4+Q27O2hjHY6ENrlR2Vl424UDqIE+VDOFg1jM/qzXittAvPV+jx&#10;D7UD+I3OhN/oHfi1wYtfW0J4xj6K/8R8LvafrR78yuLBM+QSnyd+f83gwdtDHrxco8fWym68d6UL&#10;O8s6sPtiG/aea8X+szrsO9OCs7p2lBB3VLV3oaWzF716yVFGGA0mcpHDMHlcMPo9MFKTaCEe9JA3&#10;iKbjnClRc5pLa/VhhjNE2ZckdVFwgdwXqQvF+w5UnngSCxbnCfGF+Fx8pOJyvbhVz2/ke3lN6QGe&#10;jHFVD5T/Jd7F91IPZD1KPhMsIzGu+D/RACkcoOa+ixLnzJWzxEhTxH6FdAY5cj9p9kqpCOd8Ljd7&#10;KBf97iDHb8HIkBFW4i+TcHXk7YLkbX1NbRipIY9TXoW+c2VoP34WzYdOoOHAUZTv+gyXP/4UpR/t&#10;wcUPd+Hc+ztx9t0dOP32Bzi1bbtm8m95Tl6T98h75WfkZ1sOn0TbsdPoOnUe/ecvY/hyFexVDXDV&#10;tcDb2ApDZzc5Yz3M5A1tA0NwkpP0kC/02x0IODijYj1LhkeR4fXkkykNE04XxjE3OcXZIXEBewCN&#10;K+JsTO6NwgPib4X/5V7KPZV7K/dY7rXC/qo+POl78a/q9zbz8Uavb+Z/WX+qx39afi/2veB+8btc&#10;s6x3WffC/6QmOO8b47wtE+fMPYLwKGe1IQ/xNHE1a67HYSTvNwAHORtLfxuM3U0YbK9Df2s1+7wD&#10;aKj/Ao0NB9HUeAgtTYehazmKVt0xtNEctuoNbTTaglC4ER5vDay2cgwOnkNX1wnodIf5eQfR2X4a&#10;7a2noGs6jpaG43w8hc7Wc+jtKiXvWIEBYyOGhnXkjTpgd/TC7TEQD9o4q3ZhNOLjDDlC3iKGXIr6&#10;cvY10+xxxO9LvH7ZnyQzUYl58b30gBpuejwTEP//0vld5YH1HlW+V7VE9XuyDlW8i99lfUq8S10X&#10;n2t78+9wvnHjJu6vst+7xn5vfglfEv/dLUzhdm4ct7LshzOc8bLH9yWYGyN+uAJuajFGYHPaYB2x&#10;YMA0hC5jP5o4r7vK+dxFzubOdDXhNO0I6+sWXYlmr9Anr7Sdx6vtF/Ba+0W83iF2CduH6za0LfTj&#10;lq5LeJXvf6PtArbqzuOd5nPY3liCXfVncaKrEuc6K1HWQd6nk/yAvp74s4V+74DF1I0g83yY+DRi&#10;pf6Ms+QEOUvJWynyVMIPi45B9CJp7jnKiraFew0nVjg/pt59+ubaT/MA8bvqAVS8S/1U91niTO69&#10;inOFBdfzm3p+o9j+a15Tn7feo9QH1TPIWpH8pDCg5AcxtV6K14pcs/ADD79eoj5sgdrwOdy+MUt9&#10;LbVg88yRxNKz4zOsB9R8R6jjCyU0vYaXWh2n2wa7a4jrZBBt/Tboei3k9gZQ09mJK60NuNRYjXM1&#10;VTh7tQr7j5Vh3x8bsHdXN/a8Y8LHr3mw47dxfPDrArb/zRj+8GxGs62/zeLN53LY9rs83n6+gHde&#10;oL04jrf4nDz/k/F98t6f7IU03no1hve3BbF7lx37Dg7g2Nk2lFypRWldGVp7a9DZX0ds0AwreSN3&#10;vxmhfi9iveQz+1LIh10YG/VggrzRdDKOuXQOi9S+XuPse3mcGrkFcsnUmNyhfvBL6gfvU3/6gDpz&#10;wYKqTkiukDUj+OtJTlDVi2J8IL6UNaAw3kbrQb1HfuZpWEDhAfF5cT2Q7yP+ljWtcL/kB8E2ku+k&#10;JggPkp69hiS1FfHJWUTZO4czeQQTKQTIn4ney0N9lkt4ANbVEc5ibYMmWHrJ13cPwNjJ/HCuH7Vn&#10;e1FxtgdlF/pxpdKCyvYA6kxZVHumUZteQ1l2DafzazhUWMPn4zewa/IGPpx6ZG9S8y32ztwKPuS+&#10;wd0zK9hPXvbo5ApKxlfQtHgfbdN30Z5bQ3tkHi2uMTQa46jrDbLf8OFQVS2O1LAPrW0kT9wCXXMH&#10;Oto4Y+jijKGH2gGLGXq7BT1OO/q95KuDxLKRABLEhEnym6JvEP2T1ETRQ0mdVHNiwU1yv57MEXJv&#10;FT8k91xhQfGF8rPiBNeLW/X8Rr6X19bDAZKTxOeSl1RtEC6wGAvI+lQ4QPCN4FvxuVyjYB/hQqeI&#10;iUQnUSBvJvgvNUrNPvmfiI97eTgDcpL7kXmvcH5mzmcNMtsl7u5taSX324LOk+egO3IKtfsOafjt&#10;xJvvYf9Lr2P3PzyPHf/tWXz0m9/i4797jv9/AZ8+9zL2vfgaDmz5PQ6+uhWHX39TM/m3PCevyXvk&#10;vfIz8rPv/+oZ7fHzF17B8a3vomznHtT/8Qg6TpSg5+wldDU0obupGb26VmIT8kXkCy395KjIWzgM&#10;w+xdqC/ldcgsMxEmJojFkRdMQI5wQubGxAPid9UDKCwg+VFhQYkfhf/lHhfXBPFBcX1QPYD495fE&#10;gcr/m+V3Wb/K94J35DrlmkUnLet+lHqrCPuiIPsjP/GfJ+ght8ZYd1ngHGGsC9dH7c7wQDuGupvJ&#10;9daiu7ECHcytbeR6DENlMJsq4HLWUxfUwT0jQ5ibcZB38ePmWphnA3g2tNl5E3k6M7kaK/cXUuex&#10;NEKu0sU16uFn+LgPxYB4lPjO2QzDwBV0tJ5FU91x8oWHUVt5GO3dFejSU1/UX48hQyvMFj0cjiG4&#10;XWb4PNQlU4McCfqpMYsgJb5nbyt4UNa97D8QXlTiQWFBiXkV7+J/wVa/ZH5XeWC9R4UDpe9XtV18&#10;ruY9Eu+Sj+Q7yjqVdSvf/0tygF/dYv7iPFT0Hl+SB7w7M4/b49OP9nVQH7VKztTJGauDeNkedMPq&#10;4ayX2M9oNWLINEis1U89VgfqOWur4Hz/fEsNTjRV4nDTVRzi4z7yePt83dgf6MEX4X4ciRlwMmXG&#10;2Zwd5wtOXJxw42zesaGdmXDhNN97ij9zJmnG6VEDSoL9OO/twWWXHkfby3FKdxklTaUobSxFRWMZ&#10;6luuoLmtCl0dNXAwzzs5G3KzB/QRDwbt1KAz3iOcCcgMQ7gM0Q4niAVTU5PIcr45dm1RO3Nicu1R&#10;7ycxX9z/qXiX+ik1Xe613HOJdfFBMa+znt/U85vl95/7unBAG5nUGzHFESlcILlKTK0ZVR+kX1Dz&#10;IVnz//SAZ6zNP8T1/B2sjt/DCm0myTNAUtyfRW4okx9ln+iGP2GBO2aCK+KAnfXUYLVD3+tErT6M&#10;ypYESqvjOF2SxKEDaez9KI9db43jo9dm8Mqv4njtb5P4w9+n8PaLSXzw+yQ+fjeOPR+k8NknYRw8&#10;a8ahEgsOn7Ph6EUHjpdyTVx243S5F2eu+Dg/dOP4JScOn7fhwOlh7D02gN0He7Dzj53Ysa8dL78S&#10;w/MvhvHb3/rw3LNevPpSCB9sS+HAngmcOTKOiyezqCyNorHWzx7Vii7iFwNniM5gH0aTFvaMBu5R&#10;syCfIR6kzrGQDWKK+1EXqIlbXZrHCnvG1cUlnkHD2Rm1c/eoOX0getP73E9MzaDgLJUn5B7LuhHc&#10;Lfdd7r/4RfUOChsof8pa2WwdyHvU+4sxv/pcqQcKByhfqxmB5AeFAyWnSX6QNa+wgOTAucUCz3Wg&#10;/m+adXGcmirq/zLspRLcwz0aSsIxEuK8NYweWxAtZh+uDrlQ0mvFiU4j9rUP4j9w3v8fe6z4L+YA&#10;XvRl8F5iFgfyKzg7cRuVE3dRk1xBa+w69OFrMPgWYHLNwm6bwoiZ8wjTOPocec26+ahz5tHgyqPC&#10;nccFbx4n/HkcjU1jf2IGezKz2DG2gA8ml/DOzHVsm1/F29y3/Iw/h185E3h+yI+tHXbsbjLhbJMZ&#10;NfR1R7sdvd12GPqY34wualp81LeEkaHefCqSxEyMe9GJBUT/JnhQmx2xRipMIHhQ8QRSTyXHSo6Q&#10;/KBwoOQI5e/iPCF4UHykfLfe42b+V36Wz1McsIrxYr/Ld3gaDyw+3wgHhOLk/ZgjZV+uzIBlpjpK&#10;HBhwumDnrNczNAzvADmWviGEif9D7Pdc5P8GSznTP3FW4/AEn+1/6TXs+vvnid9+h89+9zIOvfYm&#10;BBMKvyfY7eqe/Rp+azt2RsNvgxevwEhtgNjQpSvoLSkltmONP3gcNZ9/gYpP9pET/Iw48S0NV37y&#10;7AsaHhR8eWDLGxqfeGnHJ+i/cBnmyjq4m9vha9fDI6bv03iCKHUqYXKZMWJAwQBJ6gJEzyL7GxLk&#10;CbLkCAT/y34SwcSCB8TfCgsIhhZ/CxaQOBK/qxhXflfxJz4RTC4+Ur4X323m381e3yy/i9+LMYHq&#10;/eQ7y3eXa1F9n1yfXKdcs2BAWfORuGg+yQUmabw3Mu/xCxZ0Cw4cgp1zFItRxxiqoeavHAPU9Jj6&#10;r7AnrIXX3kAdnglTk1YN+y3MuyAmOFCek9eS8R7uAy6ymJ5z23+1xOgg53kG5pxhzvAt1J47MDvl&#10;5HkPbp494cGN1RBurAWJ07z87nbk8r3wBepgHD6P7p7jaGo/Qg35KXT1naMG+Qr157WwjeiIYzuJ&#10;TXu5b8WKSMCl6Rozo0mMJ5nvuL9tIc9eqLCqYWK5J5ILJS8+2Qf80vld/C/9gur3JE+oPK/quop9&#10;WWOSYyTPK79/R4762x+5F4TrU9V22fcj+6HurqzizjXWLWLAm5yLrlIne43aSTlbYzaVwTT9fiMc&#10;wir1tTMBL5Kcrbs5Y++3G9Bo7UeZtQf7e+rxcW89Puirx7tDjXjP3IodxGe7g0PYO2pCd8KBroQd&#10;nXEbOqLUfkfMaA0PQxcyoiVoRK2rh9aLOncv6j19aPBSQ+gbQKNvEI3+QbSMmqGjtfBnW+JWtPCz&#10;mlMONKZH0JAZwaXgIEr8fTju7sYBeys+HW7Ajv4qvKcvx9ud1JYM9qBhoBctBmqSqCM12alRI3cR&#10;C4WRZk+bj/NcCfIaog+RPC97yArcc6xhweuP9OEq5gUXyT0Unxf3+hvldxWf4jPxndRr5c/NYvuv&#10;eV3hyvUe1ZqRvkHWi+IHZL08DQcqjkDqmuSIBysPcIP1+nqOe6om7mOVNpu6wXM+uE+Q+oFcgfv5&#10;c14Ekla4Ro1wcBZsI29sZn41mkKo64mgtDaMw2fs2LnbhHfesmDbq16890oSH74yhaMfPcDxj7/B&#10;qU+/wbkDD3Hp+NcoL7mHqxfvo6riJhp7JtHUO8U9A9NoHZhF+9A8Z8yL6Bq+Rt3oMjr473bDAtoG&#10;yQX1z2jvbeieYI9SQF3nGE6c+g6HjtzH3r1r+OiDGbz9hxS2vhLA719y4A9bBvDphxacOepgDxnA&#10;0GAIFquL+lZiQTtzm6WZPewQOWTmrDEf80+UMwOedzPJfRATWRqxIM9BWltiHF1fIQ7kPpIncKDk&#10;XVUfFDaQOJX7L6bquPinGAcqf262FtT7ivOD6hHls6UOKV8rLKBwoKoJUg8EB8o6F58LvlF7xOZl&#10;37fgwJk8z/bhTDD9SA8epY4y5I/B50/A4o5qOLB52ItqzmwrLH5UUW95xRPDW3O38CY1ldum1vD+&#10;2DK2pzi3j0xhj3cMB0ayOGyMoWQwhvKBGOp7Y9D1RKHvjrKm0Dr5b2tWsw5bFs32LGodWZQ7szjn&#10;yuKYJ4vPPWns9BNfhsgBj+bxemwMLyfH8WJ6Ai9mJvE68/kb/L2fZK7hRHQOlz0FNAzz9+g9aGuz&#10;QuFAi+BAB/cvUyOaCycwG8tgnrlQyw0FauInHmGC4pog90k4NLlniiMoxoFPYn7xhcSfwgHiJ+W/&#10;9R4383+xr1U9kN8hNUFMxbjyveAU8bv0JpLP5HtLrCv8L/VO2wNMLCCc0PjcLPVhPOuLM5N4PA6/&#10;34+Qj0YezWvifj8vdfhmGxztXegtr0Tt4eM4/d5H2P3cS9j2X/+GmG+Lxu3JTLdu/yHoz1yEpaIG&#10;7nod/MRm2YFhmgm5QTPGDBYUjDZMmOyYNDtoIz/ZhMnB5x0YH7Y/Npv23jj7tnCbHs7aJs6Fy7Tf&#10;ceadDzXuUDjDHb95Fp8Qd57kc43Hz8De3IZRI/VDFjsCJs6HLTb4R5wIyr4G6htE+5Sg5iFPbmB6&#10;kecGEAMKPyazUokJqQmKG/g5OFD54WkYUHy3mX83e32z/K7wgOoBVMwrHCjXonCgXJ9cp1yz2gec&#10;5QwglS3wXIcUghFqQDnvGXFaYbcz19uot22rpA63nrrAdvKpQzwbwoGlaS/3EgWwthjgeS706dgw&#10;z3kZQCzKOV2gFV53IzFkHUbstfB5m+EX87VoFvDpuCf4kQX56HG0wjPCn3G2UX/Yxr0A7dQitjP3&#10;0ALt2mcmE3qeBdCHwvgg89QwuUMLtcx2ngfGWWCa2oRYF/eTt8DmaoDFUQ+bo0XDgW53P/cac/5D&#10;LVksQB0Ze9tCovAYB/K8w3GeJ0UuWO7JZjhQ7qvqARQu2KjPV/G+mX/V60/iQOV3iXlV15+OA3/E&#10;N+z3/w0OZL4SHPjlKrlAagLvUgd7c5Yz8HHumcqNPcaAKUzxnJ4l6n0X3W6Mu0YwSr+P2IfRayVG&#10;s/ZpOLA8aMb5UStKiPdOpp04Snx2IGHTMOCesJHYrl/Dd3XEeIL1BPPVEPvVOMX0j3CfV3Afjbiv&#10;KTCE5qBBw4gtxIq1xIW1fK2GVu0fQFVgEJXEfhXEmeWhIVwlR3OFVka7lDDjAu1cwsTv88gUDmwa&#10;7EOngZog0zDXLvcsMH9FGPPZaBw56kVzyZS231nOu5FzZ+Qc2snV61otXA8Hir9Vv6dquvhA5Xjx&#10;i6rpT+JA5dd/r0e1ntZ7VDyDfB/JO2rNqD61mCMq5o4FE2gzg6WvcGOO2GCe50Us82w4cmAT0+SF&#10;JomlZxPwJ7007hFnDXa6FmEeuoU+3dfoqL4P3bl/wYmt/wNfbPln7PrdbWz/3Ri2vxrGnh0+HDlK&#10;TviyDbWdPtT32dHIvRstww60WVzotHvR7QhBTywxZDYQj1F7Si7axD2/Fgc1Z1yPNhd1/m67plOw&#10;uTiPpNkfP+dwO+Aghy1m9bkw7HaxFwyitSWGK+eTOP5pEnu2JrH9pThnzHF+pxx2f5DHFwdzOF1G&#10;vqljAm32BQxEl/gZo5wTxhHN5JAZLyDPPQSyR3ZueRLLa7M8h4y64htzxAPUld9e49mkX3Lv1QP8&#10;6d73PFP9T1puUPlB1kzxepE1Iz4RU+tF9QziT4n9zdaJyg/y/iexoHyu8rPkJFUTFA5UfKDUBKUb&#10;UdyQ9L4yC/lhKY/vFnjWykwGK4U0c2RKO8fLF0nBHMqgy5dknKdQ5k7glCeBE8EMTiQmyOXP4/z0&#10;MozjkxjiOS16cmut1BU32F2oNnI2PGBEJfmjJtb+ViO5OdZ3Pet+v9VNDO6FacQPszOAMM8BEos8&#10;tlE+Ru3s52hxWtTiRJyWoCW5dlK0NC3z2Kz2JXQE1tCQvIsy9jAHZr7CZ5w9f5JawN7IBEpGksSX&#10;CWqPkqw3ac4MeN5JsAB/dJKzMPaGjzGgYCKpCVIP5L4UY0CFC9ScSGqC3GOpveJvuffiB/F38cxA&#10;fL5e3KrnN/O/fIaKbcH9Et/yOxQ3KL9bvsN6OFDiXLCgYFnJd4IFhO+UaxX8I5yQmJwJkWGuHEtn&#10;MJXNIR+JYpTacMGAlqZW1B45gWPb3sce4j7h/fbQPn32RZw6eAhlZ86ipbpW26cle3kDxF1ifvsI&#10;4uTiYj7u7fQSg3vIx7rpb+boEPlG0R2KhZzc/8nnR5m349T3JMlHpmSGS11fNsr9XDT5v2BTM/eH&#10;NFfX4MKJUzjy+X4cf2Mb9vE77XzmOex98VWUffI5DFV11ADbMc09jnF+fjbEc4yI+WUenCAOFM5L&#10;zhgSLPQkDhDcL3lR7pvifzfiAxX+K+YBVbyL3zbz72avb5bfVcyvhwO1HF+kCZD1Lb2OYEHhBeXM&#10;hAlqAzPJUfL/1AT6iJ+9nK8RP4UD1F4FOC+JWcjtkZ+bC/IsOc565/0aZzdZsMHn5P5tm0HbL2ym&#10;hmx4oJM1opt7fXvJ+Q88Mu4lcRJbyPtEa+jjvNnvNLNW83cwB4SYC4IOH/WcnDtxzchecI+NukRi&#10;khFLPxyWHjises6Ge6n7M3L27OTZXxGu5SRzc4D7/108F8zEGWAfzzDq4jlTndQ49tDPA9q8Jx6x&#10;Ud/kwxi5ITl3diFH/UdhBSsTa1osqJgv7gEk1hU3JHVzPRz4/5vfle5H1oHK9SrPC7ZQ8S7rTHJM&#10;cZ4Xn3/Ls9/lb4A85BnpiuO5d4fr9ya1jjduanaLHMY18hmy3uXsnyTnpDH2QqM0d8IHR4z66agL&#10;3WE7moIWXA0M46Kf81n/EC6OEn9FrbgSs6EqakNNiLMWD/EZtZjV5m7ux+zVzMVHt7GPezP7qR8f&#10;0MzLx1EnZ24uC6LkGaPUk8U4q49Td5DwifF8D/o4SPPRnFwbVgexAK1vxIBO5xDafCY0BsyoDbGm&#10;jNpwNe5AecqJ8rQLlzmnPEJ92hHXIE7y8aLTgCq3Ca0+GwYCTtjIa8epechxv9N4mvwOr3d5fAy3&#10;2fN+zd73mxWeFcJ4lz5J4kT6PrmHig8srusSZyrPq5gX34iPxFRdL67pxb7dLM43e10+dzNTGEHy&#10;jqoV8l2lLql1I2tG4QK5Vlnnkue+v8uzt2//gAc8b/PujdtYpo5yUrihGfKp8zx3ZZLzlMkcz+ia&#10;pQb3GveDLaLy3AxO7UvjwLZZ7Pq7b7Hn2R+w/9UHOPrhXZw/eJNz2BU0Ny+gvb+A5r4IOVsPdMQA&#10;beTiOljbOxnzj3Bg6Cc8N+IdgdNHXtrv5tmyPFeOOi5vSPajcJ9a2MczZv08Y5b65dEgzxAL8YyI&#10;EGM+TH7SCwd5bSfniA7bNe4j/Aq9Dd9BV/pn1J35M3nIu9j/wTW8/2YMW9+04t2PjfjioguVfTno&#10;Q7P8HSnOvfPIkTPPT09RN82zrjkjXSIG/Ipn1K/dXuS+siWukxWeUc8zNu7JGbQ8g4gY8M8PH82B&#10;Vc/wtHWi6njxWhF/Fa+Xn7MGFG5QOUJ9rvJzcY4QXwtOkXUs+UvyWDEWlDUvuEBi4B+vj+PH5QIe&#10;LhRwe6aAaxM8JyRf4D2ZgCc1hcFoAR2xKTTEp9mXTeN8YhLH4uM4EMtj/2gWl6nJuGwwoXTQiFLO&#10;D68Mco8OcWCjhZifmLDPE8Sgl7NlXwS2QAzOMM8VimYQjOcQSuSR5NlgmsmeL5rs/co8thwfCzw3&#10;bNxHI483zpnuuDvE3pVnVjmDKLCG9A9NosY8hfMjMzgUJBeZuoY9Y6v4YvImzk7fQn1qEUOxOQRD&#10;M4gGJxEPTpDXmIA/JjhwUpuPCQaU2ihzM8F/khfk/ogJhpL8IPEiXKDcy+L8IFzskxhQfKP8vVns&#10;buZ75W/5PPlcqTsqxiUPKd75aVhQfK/iXHBNcQ8g1yr1TzCh4EBt/7/gI9ZKwVzCBRp0bfj87ffw&#10;2RtvYs+W13GAer5LnPH2Upc3yn1YU+zr5BwXl9kCj5WYwObQzEvNiNvMPfsmM3EftXnEf4IDBRMm&#10;AsR4xGWC8TLUc6fF+O80f6c8n+Q8R3CgnBsm75W9HoIT5XPkM6LkKuXzwi7uVefzWZ495G9s0/am&#10;nHx7O3Y++wI+pO3b+jZO7v4Mrv5B1iAPeSDuCyL2S8Z49gl5T+F/FScuj9IXSTwozC+5UXBAMQZ8&#10;2qxIfCAmPlH4T3yl/L+Zfzd7XdbPRvld+V1ykOr/xO9Sy+S7y9p9mu/F78KDTY7nNRw4luV5/mni&#10;7jT3iWYYdzx3aWIsxDPDUpzRjvJ9HmJFE3VXPfC6OHe11XNmXKOdFSP6QZvxEe7zOoapLWWNj3i5&#10;ltjnEVfK/6OsyzHZ38nn01E/Xwsim2AcMwcUmAvGyM/nojybYJTnOXAtJMOi5+SsktrtaEiwqVHD&#10;gW5yTD4v570h+jVq5PmBRoxNDnPeZyZ/wbkObXyKXPKEnVw/zwvIu6gHJG+Zi2OWeW2RmvfrEzwb&#10;gPnhBvOD9Hzie8UJKd5faqTi/p+GAVXcqTys/K3y9M/N73/5y19++tt0shaK/S2xr9aXyvPye8Xn&#10;4m+x7/7MubBgQfpc5Xjt7zUSC96nRlBM8OAa17jkuClioALz3dg0MeHMNHXhKYTG43DmwzCkfehI&#10;uFAfc+AqMV8Z8d8x8npHHN04au3ECTP35Jk7cNmmR6WT/RixV4j+Dju4Loj3BOvFifOSspeX/k5z&#10;Hq8ZtYcZWpZ9Ro4+zVGPmB/1azb2+DHN52JcG8GIG+6IC7aIE4ZRJzo5128mNq0hL1keNOFiwIgz&#10;7E1OEqOeIL9YMurQrJR6tWr+jC7qQX8iABvPlQlw/0thivwva9o87fokz7zmNd97jAF/eMz9Kwyo&#10;4l35W+JJ3We553LvBVOJL5RfxEdixTVd8J+Y+Haz+P73el1hTlk/8n1UrZDvKT2q1KjitaOwgcoT&#10;ktt++JFni/3IM1O+JQf2Nf8ex9c8M+gO50bkCq8v/x+ezfx/Ye3+36gp+Ucc3rmKHb8v4K2XovjD&#10;S15UVtSioY7nerT2YaiH/NwQ9/JzFugwxDXzWJPwjvC8MZ416edaCBDTB5PDCGU578kNcD8y/95I&#10;VizKWKVuSywf57kVtDHO78Y5o9UsidkCNV1ifF5MXp8O089harvIcY/zbOFcnv1Gjv1slnkjw3PM&#10;+Pv0Zs4xm8I4fjKOT3fm8f6rC9j6zG288es11NTegdHyLXHP/+KM7H8iO/0jce8t5Ob5t9DIAa49&#10;4Dz4AffbP7zBOLuFH7+9z79T/D3+5Tv+jZHv/5UPUmtE7vl6NUGtlZ+bI4rXiPxMcY5QtUZhgifz&#10;RDFPoOqDYBg1I5Y6JzXiuxvL+HbtGnU4y5hcWUaEehLr0gr0C6toXriB+sVbqJlbw9WJRfZh4yj1&#10;R3He6sRJzvvOdffCLDwu+Vwxm3UY7hEr5zAuLY/nuQ8j4fMgTcv5vSgE/JgMBTDN+dxsOIw5zqE0&#10;/8saWMdkPUxybcjr4+kI/x5NiH+XJMizIHl2TYy5xMdzLpzUe1kiiBiCcJEXHrRFUedP4wwx7N7Z&#10;Zezi3u8d5C53TF3HucIaWvO34cp+xb9XcP+nmaDUA8F/CvfJvRFT9UByrOQHlRskLwjuV3lB+V3i&#10;78m8UOzHv/bfyucKC4jfVYwL7hC/i6k+QNUI+Z5iKs7lOsTnChP8P+rO+7vOs9rzf8f8MGvdNQuY&#10;uRC4AYYLuUNIgNBhclPokEYCKZAQEqeQOD2xHRxblmXJVi+2eu+9N8uO5d6bLMuS1XuX9ny+z9ET&#10;nyssy4mzJvDDXq/Oe855z6t3P3s/3931vwr3HKtpsLPEAbr2HbAz9F+toofve8/91e77/o/s25//&#10;ot196+324I/vtOd/93vb/Ne1Fkdedio5gxng/wzirlFxcRYZR/5lbAy+/Fh89vGWoB4j6fQaoc+g&#10;nw+STh6iy8vDJi8gJ9PNBiFGoziN/i4kdycfn6TrUUydn3rGqlehetam4cNLYa3omu661C/pevpM&#10;cWKy62PZwOyKUnRM5Dsb7AXu9Tff+5Hdecut9v0vfcUevfunFvXWepcf33f4uA0cAc83EhPC/vP+&#10;AOE/jwG0H0hOPM+lI6U3ZV95v4DkXc/8Rv1Bq62H69Xvwfa+7tXpddar+K7/ZznvhXtk8+xtpafS&#10;7gx6bGdyzKLnciZ1gmnkxyCnFdQKsdfuTAgB89HnM+wdCwt9m+MGi9pBPUYU/j76/ifGY6dj66mX&#10;dKZiK5nkYCq/OJ1+3+Tk5WQpxlDgerkU4Y/TDJLSEnoTE5POwSZ0lEl+oog4RBa5uwHCF1GseSXU&#10;e+aT608uY1ZmtuthoBoAxfmT8Rml7wqznIzt9AGLwW8ZbzXVifh5k8A9O7F1UpkplcGckRxqIAv5&#10;P8tt/+5aYqYN9IBodrae573k3fNeciN96eVIeMDLvPju5c7r4WCZ/zD6fXJy0uEFjwe1HoJl3q8v&#10;7efLdbzu5yx+qjPc2xlkXfpJ961+0YEZ3wF533fooLUe3G+1++kNsa/N8va2WjY6P2VPk726u8Be&#10;asqx52vSbE1Jov2FmO8anuWL5Pa9lhxub8YRb43ZbFvwyUZFhuCrJZ8TP24FWK8GXJezC7yODz8f&#10;u60Qe64Y/pRhS5bnUpufV2AlWdTmQKXEZgPn8zgfeK8S/3wNuYo1RfT/I3+vklhEOd8p5f0SataK&#10;uI7iucpXl/2WRe8K5S8rdyGRWLbqF9elx9nrGVBmHPg1wV7J32VvlKTZOxVZtqE612L31lgqPp2C&#10;PfVWu6fR3me/O8UsxK7391p3O7XU6ETZypITPbtgHS9Z1zMW+f1dPBAvPF+W436P/8RP8XY1+b7e&#10;93Xda5FfR/qM1k8wFvQYQXuU9qtgPOh9Rvq/T5+lxxg4cP+ZGjvYUWNHupus/Sxzw9pOUDvQQz/Y&#10;Dnv6d2121zeL7Lv/nms/ua3UfnVnoz3861bbsnkbuiHCIraCAcPxMUdk0PMzhxrDXEep8cXk5uS5&#10;XvPq+ZmVn0g/cLBaBX58fPkO93n8t4QBhQM9FnQYcAn76Vxl8RVMUAYuaM4jtycHzOrWDzkghfif&#10;C7dbamG4JQkLFiThHy6kzxg5hhv223NPHbNf/+Sw3fa5vfaF/1ZuP/ox9Ux/ziE+fRSfYL817Ruy&#10;5gMXraH9iNUzV+PgWeYOnD1gp84dRCcctovnT9nlcx3Wf44akPNX4oHB6yMYC4gfXkd4HCjee56u&#10;tg6CPxesH/x1dZQu0roUvz2vPf7X/rB8j/hAX7DuO4+0W8ch4gfoiLp9ey179x6Lad5jmxrb7I36&#10;PfZsWYP9qaDK/oDf9Hf43x7Gr/tYRLT9EXoBHJBEbrFoJ9gvFV9uZloyNjx4nPrDijz88dn4EqDq&#10;7Cxy8si/ZP9uhJoc5VhTFX0qr0G1HvNrTQgTCi/C9/J8fBZQXQ517Zn0PyPWW5pYRF1AnoXFZtsL&#10;cVl2P3mNd5bQh6ik2r5fUmc/okfkk8SMN1YdsYzaM/SYvfBBXpD2AukD7f0eOwkLeAwQjP+8TpBM&#10;6XlLL+jZe777fcDz7lrH1fjv39c1Pf89zz3fxfuV9gndt8cF2tf0/0nneT9h76Fjdqn9oB2rZc4j&#10;cbnXH3/S7gH7CQN+/0v/bs898LC98/SzFr3uXcvaTnwtDp9ONPOBwIEp4MFocF9sEliAvMJk9mbh&#10;tux8cDl4T/EnzfzIoSY1V6RzRfT34rwwn+bPfXDkb/V4EEYsoOe3qBDSDCs3sw5bXvPl9H03x4Lf&#10;0WyRyrRMq4JqwB/1Wew/5CbsCtnKPa+xp371W/v6Zz5rd3zhi3b/939soS+9Yi25hewBzBbfQ65v&#10;VZ3D+sF7gZ6PnpPnu/SkMIDHfx4DeL7fKA7w/F3peL36XfpH9+ZlXfese/d4UGta69ljQmEe2QTH&#10;DxU5OnqAWTx7ibM2pltVGX6cnO3UC4XZ1pC1FkaNQPjWN217+Hrw4CZ6+lKbmRiBj478S/CfZohk&#10;g/00Q059+9RfLAt+CBfqdUEeOQf08tOcuGAMqJlxhXnYAKJ85gaKCgKkOXWiAr6veXXCgiXFnAM3&#10;qE+4fLou15NYZlYa8etkfFPJW/jdUDBjOP7eaGLfCfh805k1n4WdSz/5vcww21dDL9hmO3GwzU4d&#10;pH86Mq9nIpnwuF/yIrnR81sNB3g9fDU8ILlfia/+/NTUlMMLwXzWe17e/fW97eflXLwWXehmbvCl&#10;LrsAVhHPHW49c9bOaQ3Dc/1vh/nf9p88bm0njlntkYNWuH+PZe1uskT6hj9TlWJPliZSqxuFjg+j&#10;HmOTPRa30Z6M+Zs9F73R3k4IJaZD3D85kpg8fr506ilT4x0OLNsZQ5/BjCX8lwXWQ9+D/ypVgwKu&#10;E76rLgyQ8F4tuYl1+GTrS0XUq5SRm07ttkjvV/P5Kj5fyXcroHJIfaxKIPX9KViq8xLvfV/Td1Jj&#10;7FX8xWvTou0lji+AB1/KSaRPxS57rSjFdrSUW8pu6hz20Uf80F5mZh9gzztofYcOWu9B9nWekZf3&#10;YB0vOfK2npd5j/+8nhdvPJ/EM/Hb4z/xU7z1fL7Ro657LdJvifQZ/Zb3G+heg8ljQq8v9D+KzhwZ&#10;s9NHx1x+waHT4OJO8gwunSEPt4d8nAFb89vzdv93j9kPv7jbvntzq/30nhJ77Lk8W7MtGt8wsode&#10;SI/azEyJLZbD6/ykcCtK3mElqdGslzjmi+20SmyFKmo0a1LxM6bhmydG15RGjVZ6IGdZuSrB5PJW&#10;lLsCKYfJv+fPK44nUr5Dc10KvQ5TrKESTFBGf3H6n8reKM1CdxD/y0osJgelELuRXijxBeSz5FgM&#10;da9bNmHrvLWR+uIKu/3rNXb3PQ32wsvHyIMctoZ989Z+ZsL2n++0I50nmUl9FFk7ape6j1lv92kb&#10;utRho13dNgbpefo9Qfux9gW/PsQP/X01HeF5utr68J/zOsVjAc9nf96/Fs89r3VfIt1jsB0Q7Cvc&#10;d/a81Zw+ZznHTlr4gSO2lproRxp32730krmrss5uTUix7xDL/zkY4Mmw7bYBSgX/NcbE2W7F6sCF&#10;2dHMEIxPNsVxS9OYJY09X44PQDOha7H7q7H7q8uq6N0FzyrB7FW12Ox1jhSnEHne+mM9vG/QGqDf&#10;Vy1UV0bfL/RGnXSIdIkIvVJSzW/WQNXooUrsTvBiMXZkEfeRn4RfIpEcmIRS25RYYWtS6u2BXPrT&#10;VB6xr7WetVvf73Q+EY8BhY+l+0UeP3mbUHrB6wPPb/+cdfS8Fx/EU68TPP9WOl4P/3Utz2fPf78/&#10;+LXlMaF0le5P/BbpvrWX6f/w/5fHBtJ/DCK146m5tunBR+3XN3/Vfvg//tXU92Xdo3+yLGL8GeHk&#10;cEXGkMcT52K/UeERFh4ebjt27HD52Hno/gKet3ILNXeiBN1dQvzV6W5eN9RSm/kBUZfr/g4+Bv7W&#10;PKsm5WcqPq+ajUb0NrHLuirmQCLrddXoAqgWma8mplvJWqjAh6j5EcIDu/BBZhB3Vn1gA+uilX1m&#10;D/UPqZtCbcNjT9Gv9Jv2o0991h6+5XZLeOYl6ymtNesa+AD3+71AGEDPKRj7+f1AchS8F3hZ9zIu&#10;3njee/6vxt/V3l9Nv+seJPPBtoDWqe55OSbU/+bsfvjubZ0zJ5LsxJE4ZstFWktDGL10NuJbexsf&#10;4Ovk5UFR64kBk/tF7G9nPPM+E3fxXpolxafj+wdzk7ejfB3l6GTnZYPT6T1ZwjyX0iJwO72IiDuX&#10;iOhTLCplRkmAysjpI5bTAgYQNZc6qm5iVmljObMg0Rn14ERsgyLsgeIS/IIlleR1llP3XQrPi/EL&#10;4k/KYx2gZwpT+X18VJnkk2WlkdOYE8ZnQ626JpK+NKopSbL396UzP7PATp+qtI7z9Xaxo9VhAD0T&#10;yYTHAR7z6/l5OfIyHyznXud6GQzmv5f36+Xvchyo7+l6wXKvdbZcv1/q67Wu3iv6vfsidj+y7u2A&#10;Y+CcQ2fPWHvHWWs+f9qKjx+yxL1NFlJTYuuIlb+YqXjrNltDfcfzkRvs5Yh19hZ4/72Id6nJJv+P&#10;WqGk+G3U2+D/T4sl75KaKyiJOGwCuCs/D/8+vtrAPGh4DFYvhVfl6Ovyskr8SFWOKuk9Eqz7a2vY&#10;12vIUcbfW++oghruCnq2VdLHl34+2AgtUC02RB3zqutyoGxm1WfB88x8q2aPqcHnXJ1KjCmZHBFi&#10;0NtSYu1N8ODTxAAfyo2xB/Ji7LHKVPtLY569t7/a0k7utbrz+EjPH2Mu2FHmgx2+qqyL535f93yX&#10;jtezFw+C+ez/Fr+8zHsM+P8TB05PTzscqN/Wfei+dK9eP/i16l/7vUv/p+ji6VnrPDNn5y522skL&#10;5MP2nHfYp6DoGH392+32/5Vht36qyL73+Wa7/wcd9vKLZ+ztUHIAd8TbYyFvWXYsfuJEYb9IK2Nt&#10;VGRhK4DJy9JjrRS+tNCfuRVd3VZEbL64zvaXtNjB0vftcCm9+MoOfYDxlmM94QFhPY8L/PvChSLl&#10;d4v2teYwEyPP2ncXW3tLBbOj6H9YiY+oiN4IuczBpYa0MJ08iFTlhaFHcqqYJ1JGngszadFnjz7c&#10;bd/9VpPddFOM3fbtGHv+1Qb6DPXZgXNTdqp30I53oyN6TtrF3hN2ufeUDfSes9HLF22iu9cmewI4&#10;S3vDSutkuY4IXi/SFavpCa9PvD7w+sFfN1h/eN77fUH35En3KH5rjfs9Qnru8MVL1gDezT1x2sLa&#10;D9kLxIR/U1FrP8AWvyOn0L6E3+926jt/sSPGniXnLySKOcHUYNaQE1YLFZDrWZREzp5wPnJaj91f&#10;R+ynFqri7wqoHD9ABfqhEvmWPnAzQKUDqGGrwgYQef76Y30N+ABqqafODdpdR98DaI+jettbG6Ca&#10;pjz2jVxmoOALqgZ/luU7O7IS3VGRWUa8ohyfRYXDgX9OrLKfpdTabdkt9j9L99nnqJNXfFR+EfkC&#10;tP/rmQTvn9pTRXpuXidoL9Az9jrZv/Y6IlgfeP6tdFyN/56/+r5fA+Kz53/wuavtE7rvlXCB9r09&#10;9O9+77eP2L2f+YLd868324t3/YJ637WW/rcQywYHxr+7yfXmUt2tcvWSicVoboPyCVVrrbqLHHK6&#10;RHlZmtFDzIfzwm5NdfX8Dd/L2NvB8jWV1GWA5dS72mM+9fJtghr5rDCi+B7Ae8gwmK+NPMYWctxl&#10;F1RxDV1bJByo1/ILuDlYfFa9sEvJD8nflULsilyEhJ1Ww3zaEtav+k8//q0f2J2fvsmevP17Vro+&#10;xKZa2t3+7zGA+B+M+yUnwXuCl3HpUv/8/dHvB5734pd4txp/V3v/evS77iFYv2udLpf15baAMKH+&#10;7wP7Isgd2wLe3kD87XX8ai+B+V7E7/dX+sWspbaKPjxxW6nlxf+rvmwpGZaVTpwXOzs/p8zhvtwC&#10;5r7myw8cwIHF5fh0aivpR1UL1VyhenQ6+vkDqgPf7y6z2lYwYAs9C5rgawM6o0756erxUWZN8L+x&#10;mdqWxhbwXAt6opk9oYW9QUTteyFzQsD7NQXIez5xSXxBufQzyUgjfyF1neVRT1xcEsCDrbt3Iev5&#10;YOFq67rYbJe7yY9e8vtdDfcHy7znvZdx8U28Xs5/f97L+/XyV5jBy7qXaX03+NzV9HvPQL/1oOe9&#10;fu/txv5bsgHE85Ng3KMd5+zgxQ5r6ThjhfjDohqr6c2SYc8nx9qz+Hz/soseMfD5hah37dUd79q7&#10;1ORsiyPmz6y4jBR6ci+RcGAWNSV5RWlWVEWct67Q6fO/x3jS7QH9Ll3v7X6H+9D5btZfPfP+6Gvd&#10;TE+SFvabVnwObVX1zHBgxgs+iPbaJtsPr3Vs1zne31NaDZ4ot0b2lHqHC+l7U0J9YyF5pfA+JifZ&#10;1mUl2DPZsfYQfWzug35JjPuR0p32dmuJpRxvs4YO5oPh2+kkBiosqGckfR8s634/93vntfS756+X&#10;e/HL226SXf/+ake/Xj7ycXrQJqAxhylmbGJkIUCjczYxFsCIUzPjrCf1sOi0oeGzNjJ62iamTtnU&#10;DDHhuQ7b10NeQafZYI9ZS47ZX+8/YXd/JdN+fWuOPXjnVnvlL+EWEhJCjOA9C9uMjbAjnHli9BXZ&#10;kWXp1Pip52xWCjMeye9Vn1bF9NWXVnOp1MO/ir2gUfofHS9dXc1r+XkaqsBs6P9W9HxbEzlqzeTp&#10;Q+rXp/1fM02awXz6Xv2Sntf39bfO6T1hBH3WEdfyf+uauyH9rnpi6/f8/bg5mdxrFn7K/PKNzNJ5&#10;00LfTrfHf5prd3ymyL5zc7W9/NwY+orncdSsrXPKjvaPWtfYiA2AsUf6um22r8tspNdmJkdsZnzC&#10;ZkbmbFrE39NTwzY1f8kmRDPwZwy+9FqABjjyeszOOvrIfIff+u75uRFHU6MzNj1kNtMfoMsjZpfH&#10;560DW3F8dNhseMgWiR+MXyB2fHnWDl02y+tasFfPjdiaI932VOMRezy31h6Ny7YnwuLt2fci7NV3&#10;Q20r/qCYCGY0RIdbSgL+oeTt+At2kKsTZbl55GPj+5H/Xs9WfJbvTvxpWOK3jtci8fhGSHNw9X2t&#10;B/Faa8rNSAdzaE667ks9g0uJKyjfJA+8ot5SmaxXrdt7yo7bzypP2SPNnfbGkWHLvrBg7d1mY+dm&#10;bfDUsM32ToP3h+3IYK8dH+21DmTt8ixMHEZY+i7Y4tiELYjg+zw0p7WgNQB53o5OTtgINAQNQgNT&#10;V8h/5qMeu1mTfVxPemb4MjPnu7ptqn/QJgcDOeZdg/12mc909hBDOnuO+x43m1qwSfI9k59YY5/7&#10;9GfsW7d+wx6+7357/eW1zOujD3MYuZ7wPGb7DtsZG4cPnZg/GEDPLJe6DtWSqPZWMl4NHquhzsT5&#10;bXnebk4HPPA8vxHeXs939Xvis/SC7kH3o3Wo3tgiybpiS+L/TmqYX/vrS/bLe39q37jlFvviTZ+3&#10;Bmpd+skhtb5RswHw1Mmz+Pp7bHp0zO0PPUODduEye+sgsXdkv5/Xc3NzZguL1o9d9VH59nF9b2gA&#10;vg9i/48N2ThKZmyiy0ZHLtjIYKeN9l6ywY5um+czNjpu05c7bbDrfeu5UGEnTspH9i7ykOl4G42f&#10;V7wP+dtGZgSrvpe670Tq+JER8V0yI9mRDOlZuj7cyJaeveM5fJDseT0v3kk2W/HvXotW47FfRysd&#10;60ta8SmRy11MPSy1jBXUt2ldlhTQG5QckpzseLALPQRzwi27YBu5P/Sr3pNMzne+He8otYXZJpuf&#10;abTZkQM2O3jW5vsGkXkwfM+kjVwCh40gW+Pk9kzRI2Qae38K/Tk5hG4dd3SjfHR7B7piakmfax/3&#10;ukJ6oh+SfPcukf4W6bzo7ABxignW5MSILSLr1t9nxhodGrzMvn7O6mf6LH36koX2HbeXDtfZn0pT&#10;7I87w+1Z+sK8tSPEIuD19q3MhMDHH4tdnxgT63qupJGDlw7vJetF5OppH5cceT0vmZeuX4kv/vxq&#10;/F3tfX+dlY6KC9UV43OA52XcYyH4w/XAJJ84JoOeJEnx9kZSDHUmCfY6saIt5ATEXjplu8a7LY3N&#10;sq+n08aG+218TM+s10aG+2xyetTR0Eg/OGnE0SjHkWl6dkBD0MAS3Sj/P7bvr4IDhUn1/wwPg11m&#10;WSfGOp/rcjhwfJJcqNnzBjqwI2eNGv8L9hh1IPfeUmC/uY3474+qmBWRY1vXZbgYUEwk+UAR5IbE&#10;kCuwI9tSIzJZK9QCoiekI4T/pHtrids04A/Q3iw8Jj3QAkYTbpNuEFbbTexHffm8Dpcelz4JYMM6&#10;h+H0fuDzAay4G3wo0jVbFEPiWsKNjvise28JP2rduOtx1H349aZzWsta2w4TFK8HC/7NshObmZHW&#10;Yc/8rMt+ckuLfevrZfRDLLDYrC57v3vOgHF2aXzUOrou2uQQz5F18M+AA7vYv8ZHh2A72AU/wULf&#10;pCChtQNjd50YsT+9f9Yeqj9sv82rt1/F59pvmeX26BbyLEKjbP1WakZ3RNG7gTygOOKDOyPB+uSI&#10;0UuqsDDOiooT3LMUz4XtHQbk+Wov0PMWxm+s0fNfmfSZj4P0e+Kz+C7cLywqXntMoH1L2EV6TXyX&#10;zaK97Y508h2y9tpPiw/anxvPWtyhQWu7MG8L4GQDPs/3z9pMH3kTIwN2amLAOmfBAgu8Mc4aGOn5&#10;xHHgwPQk+1IgD2liCNw6xLqcmGJ9zjqMMsheoTUwvTBvtggcONNhu15jBvyt37Mnbv4Pe+i399nT&#10;f/yTvfXqa9R5bWY/iHDzY+Ojot2eICygPUHzOLyd5+dxVCJHDv+xH3j51bMXDzwe+Dh4e61ruP3B&#10;8RvfEvz2eLAGPChMKDtFtqnwaz6+S9l+2vv0P9975532i5u+bK/e8ys7SLzJZuE5j2kODD05zL66&#10;uMj+P2kDyP343Czwed5G2P9l789Pz9gQfpiPTY8v4YAPfT3sv3ER9ugEGGViqpt7Qr+PYoOyr030&#10;DLKOJ22RdTHaecYunqxnTjq1IGDAgsLnmRVCjB8cEBG61bZD0fA/Cewv/Kf5K5IR8V0y4/G/ZEky&#10;L9nSM5esfcD3JV3reRbQ/9oDrk7+cysdr6U73Htl+HhKd5N31swM6XpyiAP6vbwYO4V9v7CQfOX8&#10;OPojku+Yt5VeuNvIIyGW0Zpkze3J1nE2jWdVhWyck7DbHDhwpKPPxrvGbG4Ie8nhQDCAx4HTYIcp&#10;4cAJRx+aX8v4/HHgwL4ZbJhZ8bjf5rtR7P3wfWLYzs0MW/HAOdt+6bDDgI+QQ3NfWoQ9TN3HMzs2&#10;0cNjCxhwK31+1PeHuv9o9QGijxO+He3p4r1kvZT8Du/XEc8l83WV+GOk66+h2/XeSny93vOrXb9R&#10;WLRUeYbECcCCwiDKH0zLzrL47EyLzMuyjVmp5A8m2jPMGlxDLfzrbdUW2nHYEkcu2jTPaUo4H1np&#10;7cWGGh2wuYVpm5nDVh/iOf6z4EDEHHOA+x22iTns04VLNo0famZy1GZGUWxsCbikWOuztrCwYPOL&#10;6K/xIesHDAyNT1PrYHb2oFla9Iw9eHeOffPL6+0XPw6zF5/Gx/rmTmYy0M9n+xaLokdkHDkEO5Oo&#10;zUqPD/R8SKNG0+0P9Ppgf5VfyK8T2QvSw9qf3d68pC/8HiG9IR0iPCdcKD0hbOj9gu+30Nundbd7&#10;z/v4rnYUjtS1tF6aiC/q+toLNCtV+kprVe/739Ma1v7l8k9ZM6WZ5JASL86nL0JmeaJFJMfY0y+H&#10;2p0/SLDbvpBmD//khO18z+zcEVwG3fjYhqZsfHoMLI1exaaYmu1z5PQB/lfn+5P/b3IswBOcdBMi&#10;L//j5HKKltbXB+f9+x/yyMJlcx911++enLHzE/OOhsbmsXHZ1Pon8XNMOxobnrXzvGzBJRR5YcTe&#10;aDtha6izeHZXoT0RkWKPb4yyp9dTJ7Zxu4WGxVliZJKlRMZbegw5gIn0AaAfUxG+9xLiAiXlmeT3&#10;ZDvs5zGAnn0T+4BkXH5a8dTj75WOV+Pphzn3gT9YeJK1pt/XWtC9yBbx2EBr0fFdvgL4Lr+GbMe3&#10;YsrsuYRyW5NcZc/mNtlLdYcs9ESP5QP1DgALzunxDuL/AT/b4IQEzRbQEZds1C6CB+UD9CRf4Cwk&#10;X6C378Vf2fjyCQ5D3icov6DoRvmvOIRiVYpLTIFVxmemHU1yVBxpFj+QfEE2PWdznd2WERJGr89b&#10;7Bv/8mm77/bvOP9PRCizY/H9JUTHMEc2gP9cH9Zk5nGBm4QDNG9OtpPkRhhAOMvxfcl+83Km5x5s&#10;d30YXn6Uz/r9JNgOkC3p7QDdo/YGYcAKalP0edks+l/fee11u+vmr9hPbvqivfLAI3aYGJUN4TuD&#10;x87PO0nuNbyUr3V2dtbhQvFLz9XxlfM3yr8b/f7sPGtudowYBP4+rb+JSXxDkzY/Mc66HLIF8MvC&#10;VJeNDZATdbKG/Jl0+i5E0ld5ncUwf+O99Rtsy8b3nE9I2D8V3C//n8N+8v0iI5IV5w8qpKYT3SlZ&#10;uiLzS7hf+leyjwzK5hcvXT4HOl16fSVajecr6Q1/vpn4cFMVseNKemISO6wj78T5hYlNV1UUELek&#10;XrUUP0UBuYM59DjJDqMOnT2sMII6pe3cY5R1ni6yxckTSDvG30SPTfZfsqmhAZ4bcjw+gp81QMNg&#10;7UGeaz/PuQ9dL7pR/l3t+15fyC94LZJOWcQPzE0CA0ftMvGp82N9dm5hzI4RbWohbhFHLHRTa5n9&#10;NZd+vjEh9vjW9fT42mAvbt9kGyJDnd0Xs307/t8ABpQPMGDvkeMB3x3el51f5vHfkt9XeF8knXsN&#10;Wo2/q71/rWu796RvJO/IeQ14UD4e9QZVLVEGPuHU4kKLoWZgY2aKvZhIjntchD1Db5o360st/Mge&#10;a524bKfYyztnR617jPk/+AYRJEAT+h7ezzr7Cr4H+QDlC9Rr+Qevxr9P5JwwnmgFHCgMiLvPFtnK&#10;5BtU/GCE/212ccFmeOvYHsPf12U//2GK3fWtOPvDL3PspaeKbf2rRfSRz2Xmd4Rt2brRwiLX0ad9&#10;I73gI7Cv6QHCnqDaIMmcMJbkPyDrxHTRA9oPvM0gXmsu2z5wnXCei/Xyvj4jrKBzwnztbfRuUz8n&#10;XovHuq58fNLd+lv+pkDcMRBP1nu6ht6X73Dfbubo7NE12pyPUO/vp6+6ru2vo7Wr+9Nr+RFbK9vJ&#10;I6y3zALkoICZKfQeCqfG+a1XjtqLj3ba//k0Palv22NbN3RQi+9CargM5sF5+JInL//j48BhGD8y&#10;zxpYRF0s2omhOSvsGAADnrQni5vtgch0e3jbTntoU6w99u4Oe/ZvzPnBHxixI8mSY6nvpv4jN2kX&#10;edgp1P2nIWdZVl1Jfm4dNT8NRW7P9/u++OB1v2L74uNqci4+fBykdaTf0j04PCjd5PSUcKHyClg/&#10;6AqHB9FrFdgI5UVFtjmlwV5Jp0YojZhJWrU9Rq/BF2ra0REXrQSfgHDgxPAC+ACbCr8LAQNiScKB&#10;I/8QOFAYUPkszkeFPGvf6B/Bvh0bdbmhtshJbr9z/yH6vj/NbO+v2oN3/MA2/PFpi1r7BnkeIc4f&#10;EBcZ6bBRIvhIPoHMFGaxZQX2guK8PNdfWjpWz0/YWnKn56vnKtyl18HrwNt3Hwdvr+canv8u7uD3&#10;Je5P96T71T4mniumKf9gDr6OjORkKwqLtDce/L3dSW30L2+/w3ZtCbPpnj73zBbAgeMjox/UAAkP&#10;CgOKhL9nZrD3PqTd9nF/XjhwBn/Q1AR2P/hvcYZ1Ooe8z7JWyQdaxH812k8/jGPCZ7uo4w9lzsLb&#10;5Pa8SK/VPzs/oHzAwsUuDoxdL59pFv05hAclI3puzue/hP/E8wCvr2AByZxkTzIoXnieOT0gXbAC&#10;+c+tdFxNf7TW4CtwBB6sVh7Qkt+hhvoDaiHq68hdqKZ+rBy/YCG1xcyvS88OxV+0xdJyNrN2w8lH&#10;iqNesoS870NskuI9dvP0lM2QTzHNc50AY4lGpkadHTfAc+4fn3H0cfNT1/swONBt7ODAUXxXvaP0&#10;NWZX77E5axvrtqSju+3tmlx7LifeHoneZPeHvEms521bQ/3H2mhmxURtdXZf0lIsWD4d5Qlozrh8&#10;OsL8kh3ZeJLx4DjPanzx76/E1+s976+z0lF5463S+ZJ17lE6Xv1QlbucR3+BlKICiyvOt7DCbGbX&#10;pTCnJN6eSo21p8hzfLaAeqf9jbZv8KLhBTQsKHzrxE4U7+OZ2uLsPx8OJD48M9tr83Pd3D6OK3KW&#10;bGjexjplM6AaWNq9+DMuD3EaqHuZ/e3oQbP3npqxe79cbbd8aqM9cG+0rX8n294NYUZgyDoLoV94&#10;NP6/6ATmtsfTA35nDP2dEokLJlEXlEivpl0f2IfCfD4W5PwwwufgNulf6QfhQPFefJLPUOtKOEH7&#10;h9tDlvYR6ZdgaqNmUDpk+boJ4Iwmhxe1RvS+jxErL1C/qetc2Re47rLfCmDCVvYy5k7XoivqmC/c&#10;sNOKGsiLofdFQhS9cf4z3X7yb1n2q6+1WOSLZidbeH4skz7g1aV5akPnyMkRAbjH8AGOjRGPGwEn&#10;+jxN+f14f8I6AjTfE/AVDoAvRDe4j9gQfB6mThzbpH9mxC4vkY2K/9wkfq1FeH16yqyUY+jZPnu+&#10;sd0eyy23J1JzmOsXYe9u2m6bQpgvvjWGXj9xlgoGzIuiD2zMLvrJZdInCsrKdfOIauFdbTUxfPK9&#10;GxoDdRx6/k73L+l/8VUkbL6cb8tfe57d6FG/p2vrPgI+wkC82ekP6Qn2Ka0H7WFaq7IntD41b7Q8&#10;F39wVgWz1kvslVRm2uVU2oM1bfanPUctGRlqG1y0BXiFCxA8DagaJ18U3h8hRiz/n8jHd5b7Aj1/&#10;l+t2+QZF/v2PepwfIYept9/ZeOOL83ZheNAuCRPYIj4OmM4SmDt2xlJefcfuvelL9t3PfsFe+MPj&#10;tm0bfv7wcNu0YYOFh2wh9h8J/mMOCP4g+QQUR5X/Tz60yhLwn/iO7EpuZaN5nuuZBvD2MhywtBZu&#10;lK/X+/2/538gF0UyL12ge5beEbZVvEv+TWHCtvJK2xVGb/kf32k3//d/sZ99+7tWSH3JIvFBzD3w&#10;ALgK/6DyLUcGBp3fdQJf69gssdg5ZP0G5fdGvz8zJxug2yZHyffBP6X4jzPwp2ZsfrKXXEF6hJ4p&#10;tpq6cMvIfN0SYl+x2PA3LDaEPO/NoQ7zy/cbiP/vuuIL5PkU8KwkI5IVZ9PDe/FbsiS9qjUQwH5X&#10;/P+SQSf7Qfk60gMrkv/cCsfl+mL5ayfvXuYbWIP18Bvd1FRP3Wl9hTU3EjesL6E2tYC6VXKXiul1&#10;V5BEnRMzh3PiqGVjH8uLsdrSeDuyv9BGhvbzADuhHptf6AZjD9gk+G+S2NkYMZbRUXIFguhG+Sef&#10;nkj6Yfm1FFOQPvG65WpHm2IzJy9kEFvgNH7AZpu2ssVBYhrMeM9PYDZIpK2N2mLrNm+wDZvW21bm&#10;fkRGkwsav8O2sKenJQXyAJ1MwG/FgYX/xHdhQMnNFYwfxOcl+V7Oj+Wvr1d+V/rc8ustf90CPmhh&#10;zanPgN/zhSdUY1YFFYMHs4uLLLkw3+KL8i2yKNdCcjPs7eQEe55n8Dj833IS39P8EFyfsYE5/Orw&#10;2/kEp9HtS/5A5QTKB+jJ+QK1t1+Fb5/IOfkCRSvgQLd3oRumJxapcZhyoa2LmDyF1T322svkRX21&#10;zn7z9WZ74mdV9sozzFt7O8vhwC1RYL9kZvtk4CdLj7L0rJ1gv2zq9PAVl2VaXU0mfZkCMaJALDjg&#10;J/B619uE4q/8cSKdE4+0ruSnO3XkqDsvvaG9W3wU7tNsxOOHDtuZ4yec/mjHv3e4fb87p/P6W+ek&#10;WzQ/58BeZsDyWnUm+g1dX7/jfRVayzq/pzmAT6TD9J7Wen2lakyYu9lGXnlThpXU0/e4PpG5lfnM&#10;NWqhb26XvfbQebvv63vsvm+8b5tfvkh9HVoCc7sHgP0PjwOH4D38fv+yWeIZ+gDV7bOf78yxeyLx&#10;AcYm2xtg/k2h0cT+6csZS+1EIjHAxEwrSaBnM/XUjfR5bc4psKb8Ymr6we8V2Ie1+OHBgI1NV3zA&#10;wfLpMbrbD661B/CeXxs3dMTGkJ2htebxgGwB8dyT37OUO+DtAa2B8nx6HORW0fukkvnZFfZmZpn9&#10;MafCfk7O+a9KG2zTsYtWxnMb72KPBVN7HHhkbtgOzwx94jjQZon/g1HknxpgPzlPrjhmn0t1mybH&#10;bTe82/D7P9r9X/2GPfd/mQXyzAu2ae1r9s477zgcqBxx5QW5fDCwn/LAArlgxNPYExwOAP95H6Bk&#10;K+DzDez3ktkAFrjiB3K2m/iOvN0QX5f0xrWusZd60sAeItkOzh+WXFOH7PRAwKfh7ELyUIRbZZ/q&#10;/8un91FlOvmiMcwieOY5+8V3vm/33P5t2/bG29Zz7ITD/Ab0N/yq08TeFVNRLGUcHKjcwU9E5wft&#10;PVMz5AJNXrLx4QFyAFijmH8Lows21kt/gE71xcPeqYukh/9ai475i0VvfxFbj3m/25nHERPncsGE&#10;BZQT5vxBrAHhY/l9hfmdDuUZ6jlKdoJ57WVLsib59/hPsujzeqSTr0XX4q3eWxE/LukVrcWA3Qe/&#10;wYEt1Ci3NFCDSk1sSyN5R030IGkiP6mReXL1xdQbk8NexZyJMnLfqJkozoii710UNSYx/H876aOa&#10;Rw1pE9D/JEznmc5Sc0Ue0OQEuB8bEJewYXrJ9HZ0o/y/YRxI/Zdhl0xh8J1aGLU0elq8d7Denire&#10;Zb+I32yPb99oL2zbaH8Le4/Zu1stNo7ZPzvp/U7dxA58Y7KLgms7q8BNzt77L/n9V/RogNdX/L2r&#10;8Wc1/q72/mrXb0XHtLIWXJ8p1qHX8+pJoN4TdeDDoqpKSyspsqTSQound9H2skLblJtur/IMHkyn&#10;b051liUcIgZ56bT14UcJGM/0/lM96D8LDiQ/bUI5avgo5oZQVvJb9EPkgjmfoBwC+LknpxapFcaf&#10;dcaY3TJpjzzaZl/7D/rs4ANcuyaNWuBCsEC6hbBWQiO3MuONGnHigDsT0qkTJb8+nWdatBe7iV4s&#10;hfTqqEmj91qxw2TCYeJnQA8H6j/0er+L8wZitNIRen384CE7dRT9BJ47tK89EMvl/IG9zMUG07m5&#10;iEvYTlhR+E7xZOkVr0/0t87pvWNcT7NzdA+KB+u8fkfXPrL/gHtfuFHX8lhBx/Y25m9zrroxjxly&#10;JcQU9tDPvNbK6YVQA96prUux8spEetTQ8zan1ja/3mi/+89Cu+ebxfbMH07Rl4CYOs9ycAhi/x2c&#10;HbIhcMEQubny84yMLDoaxT84hh3BDh2gha5ADTE8mhAF6fSP8rfXI7PYARSKYhsC+kTEBSeoGT+M&#10;ezuFuuA1RwfswbrjdndKmd27Odqe3RBmm8N2OCyg3DDN9MxKIP+P3vDqzVuXnm31GTnWVlhCz59S&#10;aylGn5bhD6hUDia1/7Vg+rq/99O63IAg/KVnfS1yPBPfbpCcPllaI9IdWm/Co36vkn5wvmFqlWQX&#10;CAsIF5RX0/OuPMeamE3RwDyDiowSy0ivsPUZlfY4uPCR8hZ7fu8Ji+4ctnr22NOI1SDb7fjEJ+8L&#10;0noRPhkD7yk/0PebQPpdrYP6K/+OGPBdX/qqPczMtUjiwJns/aoHWBeyySLimQOHD1D7v4sB4/9T&#10;TpD8gIoLCSv5vL8ADgj4AbUXeKyn5+r2Ys79VyzA/i85vUG+rvZ970fw+F/8drwG73nMIgyrfEbx&#10;XTpD+kG5KYp3ZjCjQH1n9D814RsMee0N+8H//pr9kDjxW088xYyV3TxgDOl5Hio5AfLJKFdwBAw4&#10;MP7J5wcusm/NEliYwR84Tx7bAvvWWH+XnTuFTO3FTq+mxivlLdsW/qxtj3iePLD19IEMtVTyfnMS&#10;UxzvA/mAzHQEE6geQNhfz0qyLBm54u+94gf0chWw+QL+Pulnj/88364l+9ezPlb7vvx9AWIWVqMI&#10;7OdIOJD8oQYdyT/CbhU1qVdNFTXlZeSFUEtSiL4rz2SGFbiprCTSSio3WeOeaDt7qZx+D0dsbrEH&#10;n+AIcfd5k5sIFxCxHuSfv2H/DetvnyesPcP7BOUDVK6x+hAoT9WTXisX2echay32DXTj6pm2C/iy&#10;SnpP/z/mzgPMqurq+/mSvEaNJZpijzVRg7EksSF2jRXBiBWjEok1IApKURCk16HNMMMMM8MwzADD&#10;zDC9994LVXqXjhTpsL7ff985CEQdv/fG93vnefZz55Zz7rln7b32f631X2vZoPI0e3NumL0WEWD/&#10;DKK3TsAwC5gwxmICJ9rc0GBLiAijvy+1n+bGWBxYyMv7Fp9ea8Sz9zyZn2jfOwzIOvFkr8fW5OPN&#10;g//uY2vnV29Mrz+mqzvKNVWjk6rlU2LU8Fx6QDXoFC9OphblHGLFM5Pod0a/q57x1M5JiLB+ydEW&#10;UEqtyo30EQJVr+WeLt9DjwBkLy7/ftaVxoGW8Z/i9/939vxvPKYVHHgEPuCX2zdRK+Ygw6y86qh9&#10;PKDSHvrrbLvzLvKpu6db7+7U3+5HbbgJ0RYcGUrvjckWFBZoUfSDjpuVBFcc/mVSBXUe6+EFZlNn&#10;gJ6f1B5Pp3ej5oLmjrjY2k+iwyMc10R8E/EOlIsUNIE8Ezgo4p96fjpxcyZRp0C8c8UcpM+F1bSH&#10;KxalOhVhHCM8J32k+apYlYb+12t6T59TXEM1IWLgNeka0qht5ul97Q/yV+r7xIfVdehz2uv0vbkl&#10;iVZel2U1pU1WllPJXsA8p/ZRSdkcfMrTiB/Q4zKhwOZFrbex/VbaI7fNsTaXT7Lu3RZY0+L//Thw&#10;Proq9PMv7dXCRfbE3BJ7eGqctR8ZZO8Pm2BjJ04x1QOOCKFeQCh1osLJBYmOoVdfvJXPI2YGBqyj&#10;tmddZo5Vq3ZTNj4BuNjFFNQpKiihRtTXdqHkcVw/CHO1jDr6Wn7XECfU/+HDkcKC0hsOGyB3yd7V&#10;rPCup8V3JZ+Ww4LYi2WVedQ6S7Ny6t4JB+bFZ9EbK9eGMuf/GZNmHaKT7A3mxcTPN1r+riO2ArNq&#10;F+PAwWMOD3zjmvQT2/+/nJPgFet7u8tlEF/tyBEBFnJcSsvtnedetLsuudL6v/K6xY2daDEjqPs0&#10;dLhFkv8dERtjk6eFubWjteHyAvAFKp9Ca1n+IN0j+YS0ZoUHhJ0kV8naw4GezE/GgF/7g/yX7XfP&#10;jxMxv/YpV5uAa5Tu1/VqLuh/V5dA/n9iRfotPj2U5/YQccqVD636E6XM+dEf9bUOt7W1e69tY7EB&#10;k2znkuUOBx7ZTb24bfiGwdw7AAH/G3AgwA9O4C4fBoQPcIj6F5vXLreGGvVtQ0/HjbApwR9aQEA3&#10;Cw39GH05nt7M9N8Ii7LE6eKDEf9NkO+Xuo+KBx7HAh4fjDXCPNCacbiae/k19me/ZY05n438fqw9&#10;rUHt+bKzJXuHC/X6t4zW5sd36Q69V1bCPHUDPFiCrXoKFiwvES4ssCpiF5UMxY2FA3MzqTNCrDAv&#10;AZ/GPGqOEitOnjeJ2jJDySceb/WL5lBivcjhwEPkEJyKA7nV5AT+/8eBB+CAfnlsnzXs2mhhDUX2&#10;TmK4vRQ+zl6cMsJemzjEeo8bahMmjrXZUwItPjQEO5A+wDPwAycQH8+gFjNrwsX9c3z12Ly17sn8&#10;VBzorXfPB9uafFqTb2vvt3Z+DwOqX7biw7o+Hw4UFixx8StnpzJX1E87NTvLYrH5ZyifeF483Mnp&#10;9sHcadY9Nth6z42wkGp0AjWX1oAFt4AF/6dwoFdz8L/7uPfgJrQ+uYLboC+tP8omxVMoA/v3UQ1m&#10;zxr01wE7LArBRrPSNLNuXUrt3rZh9gR+wC4fhdm4yWNsfBA+Y2oJBU8LtHBw4IwZ5AjQL2jWDGrx&#10;zMymd0w+PQLJrchvtqrCGnuuQyc77+zTiSv3cf49yXLU0GF21WWX2fXX/M5CA4Ooz9XWzj/rbLvm&#10;t5fbfW3vsja/v9b69url9PKipmZr/8ij9l8/+pE99/Tf8Ck22OcLFlLPQLHgJRYId/2qy35rl/zm&#10;Nw73rV+12tW1OPv0M6zjE086m34Dr0kf/fX+B+y0H/0fe++dd63D40/YTznng3ff48sPQfdIN0nv&#10;9+31of32oovtV+ecaw/ec687r/Sa5ob6b5eV5zCPsq2aOuc1OXAN0+nNjf+zKq+AXDPixNlhllBG&#10;H27yajs+E2YP3txkXZ7aaWsW0ZJhA/ee7RctbOv2ruX2k2eGGDZuEV+wxW4kp28/scT98BDckH2p&#10;QQ0KfwaeP4PFgoDxB4pwqCKCh3fb50f3W86hY9a7eZW9nttoT4dnWseRMfbGEHjxI6gNF0COWBAY&#10;PZK6EdHgQHLqE+bRIzJ9HvV5qeGeSw1XYsDufuiegI1rCon9FIGviKNXleD/Zbg9gfun9XcqFtC9&#10;b80OlE/Wn+H8xew73+YP1D4ln4WuTdeo63UYoQULltfDa63NsSrkX5OfY03Utq8jLlwUl0uPKuqt&#10;zs6y1+emW4f0HOta02ATN261CtbTEaWUIVthL8Vk5SPSn2rLqaavhv73R7bf59jN5ITgnnT17sRb&#10;ZArawoxce/vxDvbA1ddZ/7e72bB+n1jAGGrDBtIDcvJkN6aF+urDKV9CXDnhAOUCyDbyfH/aC477&#10;+qRfuYdu32/Z8yXf469xn0/1B0k2/shWx7Y2f76X/E+JF58o/7zSEuoWF7ocQ9mYwoLljMiRY+3t&#10;vz1rba/8nYUPG2X71rLID5IhRl3Bg3v2OtkKc38fGfnzGeWmyC7QOTTHNKf0qPi0XscxyXXhFJbG&#10;OaI68RVWVU2dx3n0f5tB/H9INwsJHErfd/rDTgqw2VER1NSPxrafDt6n/js2tY/XQy8H9KTWkbPH&#10;kbGeCyfIJpDNLXm49YSsZfsrBrMUvS0ZCScKc3t6QP8rDiNsrvM57I1NoX1dr+t7FnBO7R16lP73&#10;4kp6rjjPskWL3HcuX7zY2SM6p+LUwpTCLnpsph5cSVGGVZbnWaN6h5XlMQqsnt65wn7CfLomzWP5&#10;thXbrsXHW1VSDucV/2Em50yl3nkq+fAp4ZaSNc5Sc8fDFae3SlkwvXvLqR/I5sktPswt3vvlMSNM&#10;7P4/yO33R7Y6dsdB39jF41fkpug15ScRwEOft4y95H/LF8hrkv9Bxm5k/wU1PxqJ92XsWmsTKrJs&#10;IP11+0YGWj/iwIMmjiLeo1qg423GlMkWB/5Lxg+YPodYeCLcnxTiwamJzh46CfudhPN9+tJX//Gb&#10;9bt0gIYP/yvX0+dvl8wV4/N3/escOpd8+Dq38kj1Xd73FuEPLConT4A1rr1c+r1KexV7Vi2joYia&#10;1ODBWoZel05TrfqCggI3ZhPznJOWYBPS8Q3G0S9hVpB1y4+zyG3LrIp7u/DwTtt0gLoQ5Am53BHl&#10;ETNUk1m1mvyVv2fz+3uePeDAYzCCoAYQC0IdcJluYzgGMDT2Iq4XKGirG80mDFpuj98zHQw2x/75&#10;XoZ17Rth4wPH2cTgAAsidygU3mhUdITrFxA3m/6Ns6nHk1hC779q+rXB78ttws9K37FXutqvzzvL&#10;Oj//N1dnQP6416lDduH5vwRjtnU+ufvvame/PPsce+app2z4oM+sT89ezncnfaK1/+RfH7GzTz/d&#10;Xn7ueYf/XEyY91YvW+bqmF5/9TV2NRhSvBUdo1pWd/z5L9b21tvIcZvoapup5qnw5bln/hy++yjr&#10;8vLf7Vfn/sKefrK9w4rSUTqvdIp4UDdce51d+Mtf2TPtn3L6TfNJc0dDOLASHombP+DAWuFARj11&#10;z7Nz6FmUS5y8JJp6gnnW5+Mye/qelXbvDXUWPmm1rVxL6AgcuBWsRzY5OSTUG968Ff4vr//AOPAL&#10;5uo66pi4enbUChcOPErAuWbHZovZsNm6FtTZs2D4x6ckWYcRM+2d4eHwhcMtOoh8EPxBwoDTYqkd&#10;Cv8zKQVeYBacMHo/lYCJKvIK3P1wGBD9UAMGrCmGjwUOFAasLqn26X307KkY0Nn/3N/W7D3pfn+G&#10;d37tRZ5+0H7hcUFP8hch55P9RdgBYMCSmixkTy+a/Fxrxv/ZkER+XAI+4IQiGzY317rGZ9gTKRn2&#10;QmGJfbZomWWTZIVqcOtMe7K3T6venPS09m75jFSnyd/13drx++yoraN2rLCJYpf7l6608e9/ZJ1u&#10;bWt/v+dBG9GrtwV8RlyQWLB8vxqhYMCZ2HqJxER93CDiwOAB1XrSPqs9W/rS4UDtoSfJF7wHJ8+n&#10;+5kHYALda93zr/cDny9IsvFHtjrWk29rj99L/i14wNUeZT4Lu+QUF1kB+4g45YoR5CWnWhk8iOTQ&#10;CBv3UT97/p4H7KX7H7aYiYEsZhY0prbqskjmwmKtycff9x0fsQX/aW7puewODZ2bIkHgBWrasOZ3&#10;bFpEv2RqvWUF28yYIRY6rZ8FTf6E3nCjwIFjLSxwPHb9dEuiB/jcGPDgHHyC6FX5AIWNJW9hAj0X&#10;ztKa1pqSjCUL8cbkTxWO0xzQGtf60v3U58T3FudH7wuf+44tM9n9izXQw0v5jJ57/B19RlhBr0nP&#10;aw5pLkmekrnwm/g9el1+Aj3qszpOz+vrsEHLc8GApWBCcoaL8Q+SH9JQS3yplhrT4EBhP28OCyeo&#10;tkxJnvBgtVVkEedKK7X8DPpj0Gc3PXcCfLIJllE4yTLAgg0LMm3DxiXwxMBggmXgwL07qbXxFVOB&#10;W++vfL8XDlSuEnk/B1jj0iv7mAN7wYxb8UkXHtpm4Z9X26dpsdaLvl49pwZYn0mjbPCk0TZxygTq&#10;QU22mKnE4iKnWVosdT7i1Zc9AXsfDkgGMRDkXQom8uLAmgc+29637t19O2n9t6xz5CAZeHre42kJ&#10;r/kwoH96/VS9cRwLMi/0Xd53F1fQU4bh4UDpd/kB1W+qrqDYGti/hQUdDmyZ48XMBw8HJpJHPBfZ&#10;T8iYa72IEQsHvpEebWOWlFvy3vW2GGC1jZz8Y9SSOUYdGchWDgceOKTa7Tv8lv9/CgdCR2OOMCfB&#10;evL7HcE3uBcMuMt5NeGIgUMai6kX18fstfvq7JGbY+zN12bZkLDR9vGkQRaM7y6UeGkEem8mNULi&#10;YogNER9Lp2dgFntDLr6hijLyLMnDLy3G5gKfDx801P5wVRu7+bpb7I/XXW8P3XufXQAGPPfMM63H&#10;u++6tfrX++63c8440+E/6RGtRR8ma3Zru/2jj9mvf3Gevdb5ZYf9tPab0TVrV6y0ifgu/vC739s1&#10;l1/h+CrSHxovPNPJ+ftuv4W8R85/yW8usN9feZX96Y83On/G66+8ar/E3/fUY485fpO4iMpdXrV0&#10;mcuBuvuOO90xb73elWupQ+/UW1k1v6uKUU7cEx1RmYvey4bTmFVNLLTaqtgTSwrJQ89JssQs+iZl&#10;F9nMhCrrO2ietW8/wZ5+LNwiArfa/IXkjTBNJI41O7605V9QU4b/xSnew6Ds1Nf+P+IMh5RryvBX&#10;j6hO4R7m586vkDg2ZT0TYS79Q/quWmlvVDdap+hUeztoro0ZCi94ID6gEfQBmRRhYewH4XEzLDSO&#10;R+oAzaS+ZnwW/Xny4c0U4QMgnqKc4GJ41+XsldLH1eiDWvaGemKODci0oczX+8VhAZ6figWky936&#10;lT33LUN8UH+G9pB/1xEeJ9Gns+Sn0rXpOj2/oH6P5N0Eh6gRDlEm/oT0EmrNFRJPywUT4hesSaUG&#10;QWIG9ynFes2dZ+/Sy6hXQbmNXbzacrYTI0Y97ztKbWH2ZPF79slPg49Idr326xP9RQfZsw8xDjNk&#10;13vDX/kLewoTyFe1tYHah+/0sL/fepf17PCsje3Z28YMGUreV4CNC5tqE6dH2BSG/P3pcfFWkEov&#10;d61xcYPY97VWhAVOjJs7TpD8gAzt+Y6j6+0B6OMTMeG/7QXIxh/Z6thvmzfe663JX3L3bAJP9pK7&#10;hwWzCtkHq7EHwTXiCaqfvfjB+eDBJHrpjv14gHVod689eWc7mxsShtMfAADedo/cc3/l19rxsjMk&#10;Y/1pPmnfkJ0hmQsX4pBGyWy37RuabH4jWCY7wGbGfmJTQz+0oMA+FjZllEWFTLXIwEj8//Bm6AGZ&#10;BBZIzyAOXuyLBUs3y78nG0D3S1hA80Eyd9geeUsWek0c29XLljtdrv81H3SsjtFc8d1vny9QuE5+&#10;Pj0KL3j+Rul56XPhO/HEpSd0nJ5r6PN6XzL28L3kLJyp5zpGfkUd09xAfmBVqdVVMT8r6D+I/VqC&#10;PVdR7Iv961yal5K5m79ch/dbF9Y3W2lWFXwnn38xL5ueGTn0Sc+hTn52CL7BKejBmdbQnGubNn9u&#10;hzD+DlFPZB8Eq0Nfcd+xCVqTX2vvb0dna3yjPxA9cRRfoLgfkv3W3dS5Q7evP7Sfenf7bD44ZPji&#10;MvtX7hx7O4LecNQFHBIAD2DMSIsJGGcJweA/1r0wYEIsOdKJcEDT4ABg62flsPZzyP2Tzddi952I&#10;AU9c99+l3yUPDWF2yUv4TXurz6/jn253uoM9WufSOXVufYe+y/vekqpKK6kE/7N+FSPWGq8B+9WB&#10;BesZjfSua9RzhvCh5qyXQ6I8ksb0NGtIS3U+wVHUkukaF2qvz4uw9wrirX8dMfN9m2w5mEoczK/w&#10;/x2kJidGgR2mdtiuPdv9lv+JNl1rc+W73j8KvjiGagKeMj9RCdTB3LxntW07tAEcgneKyx4zoN6e&#10;uiHbXryzwt7tVG29uqXZwOBhNjxiHH0kQy1yGjXDpqt3pGrup4K9wAHZ4AD0QkZqEpwL+sHlUzue&#10;IVssYdZc6/Do03bhLy5y/kD1orn79jvsxuv/4GqSSne0u+12+/lpP7N+H35EP+fPbfniJegE5YbU&#10;O1nJJ/cbcOCrL3W2javXOD0hnaEc4f59+tqVl15mF/3q167OqWQuLDdq6FDnI3yjyz+cbSrcd+Z/&#10;nebiwXpfsWH5Bq+4+BLixffb/e3utjHDRzj9JrtG8WD5A+WbXL5osZtT5fBoyqqJiVT4ahlW5aGT&#10;cmqsNrsGLFhjxZnUvQETFVB3MjEz3uLSiBemN9nUqEYbOKjMOj46zTo9EYnt3WAb8cduO3LMNsMn&#10;Rxz4CMkV+YFx4F7sE4095LhvP3LQapijkRs3WFf2tifnpdkDE6PsldGRNnJwhE0bQl39sZGWHhJt&#10;0+fEWNS8WRaVPMtmpsVRQ5v+8AXp1M1B9mVwqcH+ygcuKVUOXouOZ43VgQHrwX+N6ODGcp8uPhEb&#10;fK0TfHrBt4a9tfzvj/Id+DO885+oI7xYofS/0xfOfvRhQ+0dHh6UzmhEtg0M4cAMYkqZ/J8LNmjE&#10;Z9CYVQRWoq5Icrb1S0qzt+KT7Y2kTOtbUmsxn39htZuJ+x4jd5R8PeUN7JWvhn17P3vzqWv2h8KB&#10;6oGqv2Pbv7Rh73S3tudfSB/dRy1u+FiLHTvBgugRMmFKEDUiplngjOkWGj2DvquzLAdOVGmmrx6w&#10;x5mTjvTwsbh1wgcnxn117xwu8O6r9oCW/3XPT94LfLL2R7Y61pNva4/fJn9dr5dT7MldusD7nR4O&#10;LGe95OHryoYjV4LfqyIXTEx8OD061uUO3//HW+yBm/5khfDJHA4EAwL4/03Op8rd3+eyJ+RX1p+w&#10;gJcLJD6C+2O+Hdi8wT5vggefPsWiZvQh36+bTQ56jxywPsRBhlk03N+4SGr+UwMgfiZYIHEueX6J&#10;xI+zne2tNZIJT1s5Ih4+E25S/p2GfDzSy8JfwmLrVqx0a1af1RqSb0bcndXo4FWfL3V+Oulj3Xsv&#10;h28lr8tX+MXadW5sXLPWrUMdp31B+4re0z6h61nJ90lH63PaM4Q91yxf4b5LPsXFzc1uvi1sqnM4&#10;sLay1Bbw/wqKvK5axrFLfH5HXaPOLVwjvOP5KfX7Gqpq4YMT00bX673SInIEC6mPnzfdUvGpqvdI&#10;alYoduFM+pAX2NbNax0O9NVvwco/TE3W/f7xelrDgcoLUT1I2QPbyP3bRI2Yjej5pWD/vBVL7J3s&#10;WfZczGR7GS5g93FDHA4MGTfa5kyaSN2vMEtnzcsPmJoA9qdmSlY2dQHzqQuNXycfm1d2n7P9WPu6&#10;Jz6/6SkckFPWvW+d+/S76vX68B95nuA0YTfF9bV2JXt/1//xc3BOnVvfcTxWzHeXVVc7O64cPFjZ&#10;Yhtoj2ooEf6j9gjx/yb+V1xP+FDrXn3Pi9BvGotzc21+Fnt7dopNwif4Xjp+stQo+0dypBszPice&#10;vYfa4sTdDsO1OkjvkaMQA47gdFP/OX/l/586XoDjCE4o9azYTm3jjdSMWk+u+wZe3wB5jHJ/1uHh&#10;OLv9unH2/sulNmFYgY0YHGZjAwdY1MwAiw0lPh4+1xKiqRk7F45QKrU3pQeL4NaWFuMrSGO9+vLG&#10;ivMLbAH2Wjl+1g+69bBzf36Oq8Wl2mPiBd568y0uR0Tz6i5woPx9H73/AbGAhW5uaH1LX8tGe+GZ&#10;Z5y/sDNx4c3r1rvXpBM0Dzs/+5xdfvHFdvGvf+Pixov4TukR1beVj1AY8gv0w7MdOxJbPoNr6W6b&#10;OMc/X+ti58FJvBYf4SPwBq+7+hqw3z383iGOA3MvPEW9/2m/fo57oj2uvIEcgQZiQYUNjHrsI3IJ&#10;C7Etaum9xCitJI+EmHFR2mLLSWyixkCNZabhO6iMtKTyaTag9wJ7sF2I/f35BMtMhau30VdPYCdq&#10;Ys3WL8kf3m+78Q/t3Qc+cOOgzy+EL/Dwf8AfaPsBmmDAVbgMitmaJuw6ZB8uWGudk0usQ0i8/Wvo&#10;VBs/JNjShk6xnLHBlh0URn00+LDYPuEps+gNAkcaGefnkBtaCH9GdRfK0AnlYIJyMCB4sLIcPMCo&#10;rShi3y+2xqpia64qseZq+n8LB3hYgP3iuE2InLV3t6YHpKP9Gd75Naf0fZpfPh+R+CS6Ht+jj1ty&#10;auwYX1EBWJaRg65I53enVORbciVYuBx+ZBk2QC5zI5s+hNTTnYqNNHhOqvVOLrIPyxbZkAUbbAf4&#10;bxc4cPehg5SZpsaYZM3Yg39QPei1zoUBPT+guD+urh+P4gD5qwdoeotvar8VRMVahz/fYY/c9GcX&#10;C54RSE+YUaMdFzAoJNimRoRb+Iwoi4qhPojiwSnUCSMfWHEhrVftAcr/OO4zQ1fqdecLwM7+Jqyv&#10;++vdY91z3XvJQLLw5OKPbHWsd57WHr9N/l78SJjkJBtAWJChvcDLOZR/QHmFesxlf8gAF6mmrjBz&#10;f/TdvW1utF6dX7UttU2+wjzUafFXfq0dL9zn+ZaFBfT5475ABw6X4wvEF1+qPu/DyQXvTX/APvSK&#10;G0S/kNEWSf2HWZHEgGf7+gOn8nuSkxIsNDzIBgzs6/pIaA44P0mLX0h9pYcOHOT0reaAeo6FMWaE&#10;R7gco0DqTaoPnY5zdR9a1rlyA/W6cvWE+TQfxP3W3BBHR7WJlKcnro/wmfC58Jdy/dTPQnNJGM/D&#10;j+IpSOeL0yNfnvJYxAXS9wjXCTMuwKfXWF1vDZX4iRjyWep98YQCmP/qiSk5C8vqejUHdD2qMVOO&#10;z7Asv4oaxMSHC8VxpJYseXDKIUlLw2+aQt+szDDXjy4jZ5otWZ6PT2iNHaX/3JED5GfDGWtNfq29&#10;7+FA7RH6rGIGihVIT2gcxO+7h9fUX3gtNv4q8EgTccr4NUtsTGGmvR8bYl2DR9u/xg22AeNH0Adq&#10;nEVOGm/xIVMsY8Z0y4YPmCEMCBdQGDCrgN7bxdTTJw5SwJAP8CQ/IHuilwPm1X36Lv0uXOZb8z78&#10;J9ym/VprV1wAf9f/8XNwTocJhQc9HyHfXVlbYxWMavCghtuP8E804qtQvMrFrcCFNfwu1ZYRB6yQ&#10;2HEevo1cxkJwTlMetSbhQmXhH52Tk2LB6XNtcEKU9Yqd6uLtsSvYW+D8r+Xeb8Dxto36H0fwB5Kg&#10;5bf8tbY1Wpsnrb2vYmHAPiji9ElmbtJhynaSN7D5ADXj5pu98myOPXpPtL3cPtWG9Fhs4wbn2rgR&#10;UeQFj7Tp0eOoFUJt/Rn4gmbjK55Hvhj8KPHEhQFryqUrqfVX6/Pb6z7WwdOsqai2sSPH2EW/vtC6&#10;vfWWdX/7HRdvFabT+tQ6li9OseL+vfu43A9hecUGpM/l93vp2WftjJ/+1GE+YThxPb5Yu9at4b/c&#10;dLPDlPe3a8fjzU5fbNmw0dmJ4ggqDqz1fnObGxznT3nFslc7PP644yi++uJL7n31zhbu69Sho6uP&#10;2g6f5Vk/O90GffyJz0bk91Q0EvduBAsWNTosWFqIjkAfVNTFu9G0EExckWsFKQutOGMJuRNL2D9r&#10;LLmU/NqCIPTuDnuzS57dcwc9G7tn2+JFPhy4etNhWrod+eFxoHrgQFxZSewgY9c++3jZenslt9qe&#10;iEqxRyfGWI8R0yxo1DTLHRNhxZMjrIB6ERnwhcOSYmw63NjcLGoEgwGLClgLLRiwEgwoHFgBDhQW&#10;rAL/1TDqwIAN4L9G8F9zNfnaNXAvjmOBE3GAhwUaWtUD2kf8GU7PSEcwNLc8POCzG9FR6Irj2FDX&#10;ii3icY1dLloxOY1F1ZaHzsgkrpRaRc5ANfKuzOb3wzEvoKYIsSbhgqg06msmZFqvxDx7M6PSuuc3&#10;2LIN66jjT62OI9QHAgvKLyi9/T+GA4lNV85JtJfufsCeJsd1dM/eFjJspI2j/knYJF+t6ODQUAub&#10;HmlRsTEWG0e/WPpvCgc63xdrXX4/Hw70xX8dFgQXan/w+QBP9gN62O9UzO/hP8nC2wv8ka2O/V77&#10;yHfI/2t/8Ne55MK2sgH1O5Ujpr1Bj94QNlSNiVTypisKiy0VDKV6SgPe6WZ3XfV7G/FuD4ry73RY&#10;sDX97O/7woEe/1Q+QGFBPeq8el0YcEkT/M6UyeT896d38kdgwE/oFzLCZoZPhAsYbfNm01cNHqC4&#10;oPnozcyMVOvV+z277PIL7fY//dnpXPnaZGurlqBiOT/78U/sNvg3I+EViPsje1t5gDe3aeO4OHrv&#10;E3S7/HWaD7FRUXYL+vjSCy6wl59/wb3mxYC0LjW/xAUSb0d6WDV7hPmEOeUzOP0nP7We2PPCj7up&#10;1639f0Dffu57dU7p7K6v+ng/su9l22uvWQgXQkN4sCSvyF2v/BHnnHGG25O6dH7Z1UTyfJfyB+m4&#10;knzyiNnbKsh7rEDnVxbxWAQ/gJpY4kdnwwHKoE9CRg796OZRc4XexKWVc+AKNlI7BFY2++1BanH4&#10;K9/WcOCh/QdodYgfEIIX32or7ZAVbFlnE4hd9IyNsHeIB3ehPkyPicNtePB4+ABBjg+YHB5mubOo&#10;/UBtlFz4gNmZ2H34AYUBC8qos4xdX8SQXDSO+wHJtxDmdusezNyafj/R9+fWvfAfGN/fdX/q8Z5f&#10;V99xoo+wqr7OqogZ18JXq8Hm13pvxC/RXAHvFLzh4lbo9lp+UxW/TWu9iJFPfphyxBZhC8wvoG8Z&#10;+18BfKgk+KWR+ak2GjvgY/Ju3o2abGPom5WzdaWtwCu4iSjrtv3wA5QshDz8lb/Wsree/TmXMMBR&#10;ap5/RV26rcfW2zZCCF8QH4bKZ4P677U7/hJrTzySZD0HTrfR2AijJ39moSEjbd6UeTZ3Ev0j42ZT&#10;M4w+GqmzyAuLZ32g+0oyyQkVt7LOqnPhZOSvsNq8FVZfsAr/CPkT5bXUjYmwO+680XH2XsJ/J99f&#10;tzffcvpV8YX77mqHTrjQ4UDpGK1v2YaaN9ovxPVTDFf8QOkSyV2xAOmCC8473+V8aK2LAyhdJJ2h&#10;z/2DfJRbbvijizdfe9XVTveo9oy+47mOT7vv7Prqaw4Xym49HX0mvSO7Uv5A6bPP+g9wc0n4oJLf&#10;VZm3nBqCxAWaE61s4UwrXRBtpXXUk6vKtMpqcpHAQiUV6XAQ0oilkJtWif+MOGpybJJNnbaBPqXr&#10;rONDafbk3Qk2ZdRuW1Btth6/IG3cbKeRL3KMvuU4bZVjJJ/gIXjdh/Hhafgjex27D4LoQZJXiw4e&#10;tsDV2+zNrIX2eFim/WNEHBxG+uYMoUZAAPVvwAJp0+EHzgqlZgC+TOZ5JnyYZnJLF2Tl20J06ELy&#10;IBbiS5/PntiIjqwHF9ajK+orGJXEVKqJl3KfmmrF9WT91PvqgX+TL2hhI3EB1qzW73cN+Qn8Gd65&#10;j+NB9hxvjvn4JS3xhBZf4an8kvTyRfgBF5L/1IAdTGxBurEyy9LqUi2tNsXSquBQlaewnjIsLzXb&#10;YhJzbQT5I6+mVFmXtBorwkZavnE9tWQOUlP8kKstrPjwfvZrz86TjX+4xb4/0Rf4H/EHbthhYV3e&#10;tYeu+L11e/4lekGOt2GjR9nAkcMtKGKaTVWfEPw4idH0haZOmmoEp6enwwXNcENcKfECxQnUXuDh&#10;I/2vPVM2nYazs9GxHgb0ZO7dY93zk3wBLXL3R7Y61pNva4/fJn8f7m/hlrvf8jVfUH4P2bbqSSCe&#10;eUl5mdsfsskfzmRvyMj31ZVRj+X8pBSLDw6zF+66zzq2ucWKAsNcnpC/67e14zWHPC659gvFiPW4&#10;Y8cOW7dunTXPD4TnNxRf2wALm/ixhYweahHjqRE0ZRo946dbShz+oNTZyJwaMckzLL8gFS50sX3a&#10;f7D96vyL7E/oUtUPlf7VepVvTrpb+XbPPNXB9ZiT3a2aDNKj4tQIn33KUH61MJ7WunimN/3hD/aL&#10;n5/ldLtvXtS7WIH0umLGqvWgGhF/ufEmOHq5rtaE4scv/O0Zx/v+J3pbe8TOLVvdtfR6r4ez2393&#10;xRXUsI2yAfCFtM+IE64+2Ht27LQljUttfjXzpGGJLW1eRi/MGLvvznvtjJ/8zPGKenZ/Dz9iOvOI&#10;HMcK4hfwCJVHXIxfrLGOuE8ptWeKlc9MPCiv3kqya60oo5pcmQL6Z6bAC4+CKxhEj7JxzIlA8kbm&#10;2dZtTeRf0reLGFxr8mvtfS9P5ER/oHSFxx+WrDdRrHDdwX22xo5Z5b4dFthA3wfiOX+fHmSfThxp&#10;A8YMtcHjR9rEsEALiwqziOlh9H9F9olzWO8JYG7yn/AFKhZcBBdaGDAPnZ6Hba817jBgy9r3+f99&#10;dp/WvbP1vsHX7+l3h8uYN1p/itUvmT/f+XTk6/F37XvH61zyE+nc+g59l/e9NcyXmgbmGT7COvBg&#10;g64Vu6QJXdVUib6S7mJUgWnl91ducR7+rSyNshLiPvDfuSeNBeQ/5eXYAurKiC+YnhxvYfCmesaE&#10;WI+k6Ta8Id8S9m2w+eDA1UdgC35FHAYufmvybe19yVejtc+19r5LWgJj7Du2wTYdXmMb8EGthDI0&#10;NdDs7jvn2SMPplv7x1LsvY+nORwYAC8wbOoohwMTJsdTD0b149U3dg4+tAQrof9OBVy4KuZHDXZS&#10;SWoDNbXmW2XmEuLta6wkSzq1njrL6fbCC0+5fF3hK2G+SXCRhNVUZ0B1Y6QThOu01teC0yRL6WXZ&#10;Y6oXI/6fuH6qASO5ai/5GzFf2aLDBg1yvL6b4By+2OlZ56uWfhgy4FO7i5xhjUvBiI899LDTYRtW&#10;r3F5wmfj75P/T1wTxQbOJ2f5zr/c6moGKp/lF2DPwZxDc0lcl0owrrCgw4HziQEvivFhwfok8key&#10;wEpp6E3WS0029gL9VMgpryhPZf/IgTtWYDGzd9OXa4990mONdbw/2To8MJtYPLFCzIX19PH7oXHg&#10;bmrF7IO/nLPnKxsxf5V1iim2O0bH2gsD6Ck0MNZmDqNX7ATqAoaH4wcMtzlx4di25Alg7+YTV5if&#10;mWcLswtsEThwUSH2NTiwGRzYAA6sK6H+ArpCGLAeP1lDNbxa4cAWDCgc6Hxt4OkT44GS5ff1Bwnf&#10;+zN8dqMPa3r6QXuThwW9R+1LPq6xL6/EZ+fCi6pcYhkVi8l/acS+oZ4Ev9fhQDBgKiO9Gj95aTJ8&#10;VHg1KVk2KynfxiSX2T/Sa91IAE81L1uKL5548JHDDgeKI3gEa1F/Wr8/JA7MGjDcPrrrYfvXI+1t&#10;8oDPLIC42YSgQAvG/zdk7BgLR+6zo2bg04pzubAFrE35NpNysy0h25cfIiwovvi/+QRZpz4MeCoO&#10;9Pl+JXvnA2Td+vCAtx/IH+DzCfgjWx17ql/gm59/u/ydnNE58hMIy+r3yNchn4fjC4L/qohPVhHn&#10;KKuswF9SZJngP/kKyok3JSQkuPzZTDB0/ux4ixk5zp667ibrcms721Va67f+bk2/K0dEWFB+Qe0X&#10;+tPzjRs32kL4Nnn5g2xeUi9wUS8LCehtoWOHWRR+4Fkh2H/UCIyJmArvg3o4ReS5sZ9lsO6bmutt&#10;NvmA7Z94Gh39c2cfyy94I36/drffbpddeJHjYX/yUW9qyyS52Iz8eIr7aF0rfqN7pzw83Uft05o7&#10;0tXihL/YqZNb05obmiOK1awghvvIAw/i9/uJq/UlXC98KPv9Y77n6t9ebqoxIR7PH6nr8DB5gMJ7&#10;N1x7rdPfqm0jrvdl7DPyB4aHhNgmdPzapetZu+CA8gbbsnarNdc0Wzf651x7xe/sBmpJKAd8UVMT&#10;1wHfpxg9x29vridvhL1/8YJ6bADk7nAgnKDcOocDi8ULz6XnVFEmNeanMyfCLaswyFLIwSkojbRV&#10;q8tY0xuIC2LXs779Ga3hQPl/t8AJ/ILk5HXIPmfzWhuQmWCdIybbK1FTrM/owdZvxCD6Qo2wyeFT&#10;LAIdHzWDNT8LHQ+WyUpJJEeSeqDEPMUHLD6OA+mzKBwoe48h37gPA57IAalsVb97el7+W80H7fEO&#10;A/qp10/VG8exIN9xYqy4tpEcc7CghwOVx9pUDVexqoZxAg5kjftwIPWEwYIOB4IF88sLjuPA5pxs&#10;8kbSrZaesrp3ESlxNjBlpr0RG2zv0XsmfOMi4sPgceS+bw99HOFk+SN7HSv5enwPf861fesaaQbb&#10;Dtds3f69th5OYAym6kO35FnbqxLto3/NtmGDR1twcG+LmNafWkLwRabQRzIEH2hksVsn8qdpnSlf&#10;TH4BL5dOcSHhNj1XTqE3V7Tna91/2ON9O//88+2ss86ytm3bOm7N+vXrXcypHTHdH//4x9arVy9r&#10;Yh2Kzx4fH2/3sM6vv/56u+SSS+zSSy9146qrrrJXX33VXn75ZTvvvPPszjvvdHws6bq3iDtfdNFF&#10;9uabbzobWPydW2+91X6EXXnaaafZwIEDXR/4FStW2JNPPmk/Qc9cffXV7npuJqbcpk0bGz9+vH3w&#10;wQd2BXaljrvtttvcNS5btsztYz6M4OOWef4iz4+g3ynujO6FuDLaL8Uz0b3SKEhPgn8Bji7MtdFT&#10;QuxPF8+2Z9pWW2EKNaa345vdKoYp/xh6A6/+wVWEk/AV7sfDvEcrexdOQ8bmA0foDYxtwNxQv0iv&#10;eP2Ww/A+j8EzU0Eg8sQIEhCTwuH7Jc/ZFmZx1gng/qGV66zvnDzrPnaq9cDWV9+w4NBJNi2cXuLo&#10;ixmzqSmbGGfz0uC6ZRZSW4I9L9u3v7uez8hXOffaL11cEN2g+KmGVwtAPBEvZiDenWzCBQvI98MW&#10;k09estfjkiVwvXlNvvr54IFmbDjtWcuXw/Ves8ZWrVplS5cutUWL2Of5bEFBga2FE6D3JUedJzY2&#10;1tV00/GrV69270lezgfC+XT+LVu2uOMUx2tAF2ieiSOiPV2f1ffqe/RcHGLpAV2fzqmRk0NeMLjA&#10;wwbSg84f1qIbZSu7mgonrAnJXP4FxdjUk/OllDR7u6DKxi3fYlnIYwsiOow8COLgEOY5MttyZA9+&#10;evrTisi7f7dIHPh4lPsJ71/4kSH+4Ik1w+Q31FzYsovjeF99Y/R3dNtOjueL+HjdtJkuN0u2k2J0&#10;qss+adw4l6s1NZD4ED4U1QVRrxDXNxQZq56y5q+XJ9iaP8Dz+ym+ftz353xAvli87rmG7rXuqeaD&#10;ZK0h+Xr/f9vj4sWL7buG5of3vnc+fYcnQ+81nd97XdfiXZfmheaKhvwFXvzI4xOp5oR8BMXgQS8+&#10;LB55BTKvpv5YRXau1eXiQ5lLXkUyuYXkkU/4sJ91uuNue+W+hynWuBK5IRjxNMnVUQ7vJsnM6OMJ&#10;n189iKXnXZ/iA18/Hj14CBOe59SA1mB6uH/383QPU2QXNUB3HaUuBWfafZg+wbt58QByV1Gwg6tt&#10;08a51Mib4Gxvn9wDTPEP1e0XX1t19WeRFy4cFB87y+l36TDJXutZ/rveH/R0+vCGG25werRPnz5O&#10;P5955plOL0dHU0sKHHjjjTfaueeea507d3brqZF1r/uq+ynZaI2JayBde84559jzzz/v1qzeW7ly&#10;pZsbkkmHDh3sp3CBpH8lL61zrefU1FS75ppr3HdoH5hIXbAXX3zRrrzySre3dO3a1eHe/v37u/1B&#10;+4e+4/3337cBAwY4rK75IBlv3rzZunXrZhdffLFdQDx59uzZ7lq19sX79HSB9ICeV8MBqa7KxRZQ&#10;zxHkTo+k8nwwQx5+wlzyiOmfJR96UiI1GZMibF5qsOWWhlMPItOO2hIW+1FEgg7fz+M+HrVMNVj7&#10;UMlU5tuO7PfVnD90iJ6EcPsOUYuEyIEbG4nlaDid7/Q+/8P1Odwydm7ZyMkOG51NbMaOFfYuvoiO&#10;MfQDIi94xMj/y9yZQFdZnvv+dJ3b1fac9t6uqr2unlZ7zqmeWq9DtT2FtrZqcahVrlhFi2KdcABE&#10;qwKiKAJBQkggEJIQSMjImJGQeZ4TSABxQgahikMRCGMYMj3n/3u/vGGbMngXrnVu1nrX3tn729/+&#10;9vdM/2d8w9zeQItEc2K61G+yNzizwZkFz55A0Ltf3sXT8AA2zcs9epHFffEywb1BTkIXtOb+Qnfo&#10;7+WL56H/h+oBL4/QGjmGT1g85zVo5l873SPHsfy5OH+ofIdeB9cWKudcv/9Nnu7NwoMs+IEcQIvq&#10;35sbqi1XdeE5jRXaU1Z+cpVixSXFtrFEel51ldNWJNnQlbE2Sj1ECz99x9ZRjHdCcqje7f4Zj9LX&#10;xHDR2eA5Zkb4eZAD8R2vU0fO+rLigd3Cf9qARrWLwgvSPe9JLU17cZ9df0Wp3Tmo0V4cl2nhM6KU&#10;H1JNcPIUW5oQa6sWLrecxdpTNa3B2Qd0gt9P0u8Z4PGPr6tFd+Dzu308hAPpAcYOgv+uu+46Q1bh&#10;J2w5tUf33XefgcOYVwYdoTN9infddZf97ne/s5/97GfufTAdzx955BEbN26c3aYaPzAbtAIzoJtu&#10;vfVWCwsLcza/TpgUTHjDDTfYb3/7W0tLS3P8BJ1fUv/HoEGD7Mc//rH99Kc/dTptypQplpWVZRMn&#10;TjSwKTpk6NChTm/Bh2BalotrKabM7/QYENzjsAExA/lL+E3cF2TJz9ZokJ9VU5yvvrJCW5i+TLPG&#10;NqlWv8oiXvnEPhLMO9YtlrHPpDO2S57/quEykmphBDCgov1fGAd29Ei5KI/scGC7dAVYQGYkRez4&#10;+vs9Nkn5+2dTC2zs7IWqAZhh4eHhDgcuSda+MOkJ2iNaMyM0P301PZClwoHaL62yPJj7QT0ouIB4&#10;CTiYeC2/D0wU0Fz5slLFQ1VbxL2h7gd/jWPRD+gBZA6973qw9Ih9RnahvZd7joFH/GeQWT4L3v/0&#10;00+dXMInyPbo0aMdn8yePdvpKGwG5+dc2BbOy/nAjdhvzgNe5H1e5xx8D+fjPa5ni3gWHcL76Awe&#10;qREMsODJfKGnNfTmvniZgO7gQPZhZ/818mIPFBbbKM2bnP7mTsttF3mxAfu05I+JwOeMA/cdVi16&#10;b4/mAKjud59OfFC0F91t42aLf+IZF3d/UDaTWodY+TsLlBcmLs/eOdR6rdY1Fgiz0g+KrxfE/lQT&#10;qN+FX8NvZHkfj9rw0Fkwfx/vVf5X99PFfHWPvR4O1f/Qhvv9RRb0+iIL2nM+zs2Ct1j+O/xrTqZF&#10;Y39d0JkVah+wcyxshJ8/Vics6HFgk3QMvt867GaJemprdX8KNV9aezVvKNR+M9Gx9vRd99qwawfZ&#10;uphE0bkLIdcY573OBhzp6ba9XdqzXjWj54oDNZFItafaO7RDjAVuFLjoPCh8tS1VfV0z3Iyt+Q7/&#10;z3VzV6mVTktKcnMc6NcgnpenviB8PXQX9EevERcm53LhhRc6vQjmW7ZsmWZh3WHf/e53nW4FJ3kc&#10;+O1vf9v56fhXyBOLe8p95jX6qMCL4EB0P7ob+kA3bAJyf+ONNzoch26mV4nPIr/49kOGDHG4b/r0&#10;6Y4fXn75ZYfl8N0nTZrkzvPMM8/Y+eefbz/4wQ+cnr/22msd9uSaU1NTHU35PjAix4AjiT1wHcg6&#10;NoVHroXnpaXaRwocyGoOauJbhAObq+UzVqp/BCxYGexHVaw50wWFmr1SmGDF1QvtjW1ZqhNrkU4W&#10;TcCADgtKLuWf9eNAwYVzxYHHVYNIP0KrlEnMjvX2cMlSuz1trr0+J9xmRcxQLegC13tDPwy1T+wR&#10;yP6AJbLB1GAGGPCkvPfjwD655z6wuCceC3r5cPpROvR0GDBU5rnHXu69nkaueY7ehUegNYvnvObf&#10;4/np1unk22NB/wgvwZOhss51ezlH1kOxIDiQBQ5kv8E8hwOFiTR7shIcqB7ijcKCOdp7LzJf+bU1&#10;yfZAcbrNeEcydELKXbIdbCgjgndoHf3vxYEYmwPHdrl9bvfLTGgUnN07tNxuui7Zxjyxxia/Ns+w&#10;pYtjo9y+ksvjlll2YqatXqp9VbNK++eH1Sg2As/AJ/2+gngF3YEtIL/GI3aQuBFxWo6HrtxvdChx&#10;Hpb3AaE3MRdsMXqBR3iO1/kf+79Pto1z4BeyoCP8AS7ArrMvA7odPvE1MfAc5+J4dBHHE08CK6Bz&#10;4D/+53g+h48In/AZFvzAI8c5HKjf5XvRySP5HBK4iNoChxN8LknYqH8PNd2bdbVltlZrdU6JYvFr&#10;LTK6zn5/4wK761eaPZeKWlDuv1N7FO5BX0hHSGUQMzjQuU/mQ8DhUK9b7QKM7ce1L5j4yc0tV0+6&#10;NomwfV3qORbO71FtoZJDwgGyB0dkd3Q6oUhL3G32yrpPbdyKGhsTs8z+Er7AXg2LsOjIKFui4oCl&#10;qQm2cmmSrcpaqvog4QHNRqtgHopigXXCgeBccAD9oAEe7sOB4gOwAfaQfCr0Jh7vY6dgQO4LtfXI&#10;HzSAptxn6M/9RUbRJdAAekBPaM37HMuCX6AZNPI6gvlo+GrYBuLD+ACcCz7jdc8vfBfn5X9oCS99&#10;/PHH7ru9rYLfeM4xe/fudd/H/+gA+MDRWHT+exqLzrovAQbsm6eiewHPg6eIrxETnCh8MG5NpU2q&#10;W2/xO9vtLZHtEFhQcR3W4WOd6iXWfmTdmuGk5TYjkN4YGA8kd9wL7dEpWjzntcPHtJeATgUOoObC&#10;/XO0y0oiY+yBq39hf/rj3faXMWOVM5vpbAL9muwfTM9ktvwuNydaMSF8PXA8+8R5DAgO5Dc6DCha&#10;E+sN7Qvm3vT3A8pXQgdQAxhgwKBOB7qwkNFQW4D+hifOtrxMnunR2whvV0LxIOc/k62A1ugU1qmw&#10;YL34o14xwXrxA7yFHmuSXLeI1utqNGtM8vJ2g2RDM2kbcvMVEyyytXkFFvPSqzb0ml/Yi0Nut+6W&#10;NwJs3q79R490AAldLu+AbEWHYoFnigf2qg+U1X1EM8dVUMw6okW92CHNpT8q2T8uvulSDMl6D6km&#10;7WPNVyCHxz6dr6h/draL/4L/iQXSd7tcdQDZqmnEB4BPiQlCc/Q6PACd4Wt6NMidgN9WrVrldDU+&#10;Pfkd4nHYTnDgFVdcYaE4ELljcW95RIaZvYj//dWvftXuuecep4uhG3KHngdjkv8hf8Qj/j16wOvw&#10;xx9/3MUD8fGRYbAf10GcEIxKPglf/kLhVrAheSbyPGDA8847z36vmbHEBOBFYor/oXzyRRdd5PAm&#10;+IRrRRfx6LFBZWWlcKBmJq7TvkmqfVnbSJxMc7HpE6wSDqwSNqpb6/YhqShTfUjZKltTnGSrS2Kt&#10;Zl2yQsFrNLNfRld5OAXwJJvS5cQHFf/rFQ17RFOHAxUT7Dze058D7NTMkU7FAFnoBhYxQFZv3+rW&#10;I/Xk2tHaPlA92srdW216fYGNWhprIxJm2UzhwIjImar/inN0ZA9X+rDB/GB/5J0cHn6sl/dQDOjl&#10;Hj14JiyIzHj58fT28o7Mh8o58gnNkWVsPIvn6Hf4AHqzeM5rvOdl+3SPXn+cSsb5fr+4Js+T/nq5&#10;do9pQ3Gg9wP43Wup+RIWLGuqtpKGSqtQr0hdlWbHlpdYa1mxZWWvsJTyfHuxPNOeykq0yXrM+eQ9&#10;+0x7+Ymirqebvm7yOejrgbG/U/3vY4U8flnxQHDgYSUapX7s7TfNxo95z67/RYb2fsuzCc9V2Wth&#10;cU5eUhbNs+XJ8Za1SPMDUvKsaGWJ9gyucn4hGNDPEHM4MMQ2uPncffYBuwBuACeBGbAf0BL6e93A&#10;/YYOyB76AV6A5p6O2ArPEx4H8HnoyDGef/gfenGsPw/vwy98Dl0BVuQ9Ps97PII1wAO8x3VwfXwn&#10;eIVj0Se8zvVyrQ4H9sUDB+aE8ZtdLZEwEr+b34v8oE/746X1FapPqbSCvHLtT7nJMpZvtUfuz7ab&#10;r8yzyY8J53budzN9JMoBDpRRxy4c6t5vB4UFz4oDZQMO9GpeEZuYHRKOUE8wqSGlCWx7Z7fN2nzY&#10;nip6y+6PzbaHwpUTFg4Mi4i22HnzLSVRMxqEAbOVE85WXqOgULmCUs0MKCcuoN64SvlI+k3YBWi7&#10;UffD0xhcxP0g7kctDzU21OjynNqvbe9udjO9kGvuJTLn5d3TF/1P7tbLPf+j96ETrx04cMAtnkPT&#10;PXv2uPfBdvDP3XffbdQMzJo1y9GNWinoh26AT3gO3TkPMg09WZwLmnNd8BE8g30nluzf53PoEHjZ&#10;435+c2jtGPHQgT5RQ3W1s6X42uSLXtL9HJNXaqMLqi2sbZu1fKrdfUQi8kIK5ZwzDjzWJSxxIpgt&#10;QB8lOPBvbW/YC7f8X7vnsqvtBdXBUzNLTtDN94iLd3aB/k2fH3J1H+SEFQty8U3hP+ScxW+Et32+&#10;n3sAD/j70p8LFgYcWAMIL3g9fCoMCJ1Pp9/9617eT/cIT/EecuztBuf19sE/h54s+IZr8dcFD2C/&#10;WMh9KBYEFzRIxzSoLpA50thEsGAz+k8y3lqrWWMlqhnS47vCgi1riq1RWPC96norSU63cXfda/f+&#10;++VWMCVc9JZjJtp0HcNyi0aq7d+vmOC54sAjyg+TR9SUSoUg9tmBzzYLi6sWJT9MM1yedrNRmLsf&#10;L3kH1xETCvB/TpAbFJ9Sx+DjvlXyYZzfJzqDD4mpEWOLjIx0OVQwFvU2zz//vMNNeXl5/Thw5MiR&#10;Tsb9vUW2uJ/INHkAzkU8kPoe9C80RrahB+f7hnp4r7rqKlfnQ06I9/DdoS+xiq9//ev2C9UnUifC&#10;OchPg0GxA/iGYENyvWBD8tD4dcxE/55ywP+sOke+Ax4AS4IBqSciL8z3Q3tkHz7An+Ta+b+ttVpL&#10;WLBF+Q/Vi62tF53VN9xSrXoo1Xu01MpfrlRdQGWRrkszmMtTLbcoRvPmY9VLmGaHdn9gnQekxzUf&#10;TEQKsOCXiAPVUWhvt39sczZW2+jMxXbfwnC7Z8EMlxeeEx0hmmt/ULC/akBy9FvJU5QpNouvytwd&#10;fD3W5zCgdKGX+zNhQI+bB+I/7icLWfNyhzx6efey6uXWyzay7OXZv+f1wNkeQ+Wc7/Vy7h+5HvgS&#10;uobKPL+B5bG/jwl6LLiuWfEOYcHyZuXIGqusUv3U7JnRVq5YcXmJZgdlW0Z1kb1So30EcpbYuOwk&#10;i2mttK2iCUbYz/f578aBR7r2CRZofsB7Zulzu+32X2fbbb/MsucmJduL4RE2c0GYLUiYbWkLM7S3&#10;eJblJudZwVLphgJq39k/7PP1A9QCBvvIB73j3kZgG4KasL4ZHbIL7AEHvkIXQHt4An6AJtCDew+9&#10;+Z/3oCW4wesHH8tBF2C7wXDYdv5HR/A+nwO/cX7ozDngJR45D6/znRzneZPv5POet7gW9Lu3A/AA&#10;n3fXpvgG9o2a5iAeFsws93PnHPaT3KA7fU7YyZb8LGzq2ir52cycKm2wwqIGW55fZXMSVtqTw1rs&#10;9p9nWeVq9fvvCDABZSCHerfJTnxox3u0D4Vyu8dcHEBaXjGeI9o7CH6ij7hDsYDDrC7VogL8NEfK&#10;5YQPK2YofVMtpZO1/4DNqN1iT6SX28iZifbktBh7ddYC5QWVC46N11zIxZa/Is0KM5eq7jXL5TPZ&#10;U6mxUrZfGLC1SrgJDEBsTHiA38fvBAMwo4nYD7FA9o5mf0B6vJnV/YxytsxqpL8Pn5p6HGp+yPGT&#10;rye+wP/gOPazpW7zkksucXWf5PKpIyJHz+eoHSDvT66IfA4+PXVI2APqlvD3H3zwQZujujdoSNwB&#10;e4Q94bws3rv55ptdHpl8Mvzo+QPaY1eIEXDOhx9+2PGsjy0G/SInY8D9cUHdk37sr3uDTHB/8K3B&#10;U+TJ8bdTtO/wjJxCe1xrgnJJqVv32SZhfmitMLAetSftUdUAipYs1zMuGneI3m7JJ/R1JC4WrGPJ&#10;MaBf+J/+UPwaZsk6O3PwiKWHR9mt/36Zjb9zuM2cNl3xoEiXG0pRbgibkLFEsy6UHyqQTaB3nzy2&#10;iwVK1n1809cAe/qHxgGhv78vrg9ENjQ0Dhj4AsG8H2TOy52Xf28TvIwhZ6dbyOkXWaE2BJn3ss13&#10;sPhOrwdCbYO3C942eB0A/VlNigk3rg1qpLCJLlcEvSUHzExgj+0mYf03NV9yvWSnNme1vVFRbeuU&#10;H06aGWGjfz3Erc3qtwIH+r0f2o8cdvMk6RvH7+slpxtSH8j/rO6OLrc6j2ufOJZ4g+XjxcwK7CQf&#10;oNqSw0fJsWr+b7l6wJNes9iI8W6eHrFA4kLM82dGn68H9fU+7BHnfBr9JrABmAAfDx6gHueCCy6w&#10;UaNG2UzFlC+88EKXT01OTnZ6diAORH+H2mH0P3QvKSlxMkwd4fDhwx290f/odGp9f/Ur9RJ+P4gD&#10;kh/mO9nfEB0PjqSWCMx3zTXXGN+NPIPjqCPi+zhujPaqIvZHzpc8MHJObhd9Q903egLeQD987Wtf&#10;c3iR6+c1+AC9zzWBBfjf8UCb+uFatRet5mG1Ngc+ETHAtWDBGnzlIIZaXVEkP5IZzCstv3ixekbi&#10;NH8uxT7c0Wz7d28RDvxMxMcBlBegOsBe+QM9HSHxQIm1SoW1VCtIbPB4MBvaxRIVTzxIzkCrUzFA&#10;ltMTetws277yg7fsxeLldr/6O5+MnGqTIsO0R1CEZgXOdfMRM3S/qAEg9k9NILqJOmD0lPf3vG5H&#10;z4fOB+ResMDE3Bswk5cN7i/3iYXtDZVzL+ueF/z/Xu9623wqWfWyy3un0wsDX/fnGSjrXub5fi/3&#10;Hg/201hyPhALejy4tkU5PbBgI7kR1QbUVsoHKFcsWHuMVZZaeaVyw4oFp5bkWvQazY5aqZnB+RmW&#10;vk29yaL1AeF/PzPWy+6pHn0McOB7X1Y8cO/hT3Q1R21DmdkzD7TYb65MtgeHVtvksFU2ceYsmy3/&#10;IWGJ5kUnrbCc1Dxbk6FZkivLrFo1kI3VmqEk2+b7ILzPAK9gF8B+1Ao5XKCYGXiBY7Av5B54zv33&#10;POCxFvyCbKMDeA+6gOXQIbyOToYXeJ/nvM6C1p7e2Ab8PXAhOgC+CNX1HMfnwY8cy3NiT/AJPiB1&#10;IcQM4Wk+x3HgS64H/4bX+G5sGsv3mmLvQntM+c3YSvRokA8OYoFevsCBzeXsPdeqeFu9pWWVaI+a&#10;Bot8YY8N+T+qJ5hUrv03BAgUG6LEr/3EZuG6vyqirNyPZsicDQceEaDQ1DCpF+mXA4oJym4ACQq1&#10;n1zclq32XE6TjYjPtT9NX2ijZ8Ta9DmLNHd1kS1flGg5aclWlKWZQLkrtUdgnov9NmhfzeZq5idL&#10;5qvlJ+n3EQuCB/AJoL2LAYne8MDoUY/bT350iXq7z1dv9hDNfRxu7OtHb+Edt9zqdAh6H/0MlqO2&#10;c+zYsS7vg55Hp4O/vvWtb9kf/vAH9/pTTz1lEyZMcHSib4g6HvqGwGjMNME2EQ+gBhwsiT0gR0T9&#10;KHmqESNGuJjFxRdf7GwOtUbgQuqawJTwH/wBjaE5fEkdKz1Et9xyi9MX8Bu6AXvoMT98HvA8tQDU&#10;C/Yt3R/uC7FB6ia5T+hYaq5SSyosYk2ZPaH958bgAzRvtdpdwvftgm4OD547DiRO6sB/j2L+dY32&#10;+O132tDLrrIlk6a4nGCcYkHM+SUXTDzI1YorJ0itOFgVu0C8H//F2wMf0+Y3nqwHDOKAYEDuCfcm&#10;iAGezAV7DMgeENQKhNoBrwdCbcHZMB564Yss6MW5ThdP8PaBa2D56wq1CQOxIHauWfaPvUS8XQAL&#10;tvTJe6uwX4vkm31XNmqmEnWCjeoVaSkolr5VbDV7tSWOm2B/vPQKm//8i9pMaL9JrF1vL709zJI8&#10;VxyI3TihPqNjnR/Zx58qV9nEvk+va7/giRY7e4KrBaUOIDlBMi+dTF8Qs6+JCVXIZyKWxVwgx7/C&#10;gXXiW2Td8zw+FPI3ePBgJ0vEBq+//nqjpxydGooDwVnQytOZR3QusT/kFhmkjgMchu8C31LXQxwP&#10;+Qfn5edrJvcrrzh5vlP7AJAjQM+Dv8F++IvoB3xFcgF8lu/kGPpCyE9zvcQD+W70O7FFcCC6gmPB&#10;i+BR/EjqFvkd8AfyDp3BruAe9MKGtjq31msealtLX+xD+6avq1OuRHNF69U3TAyVftuG+iKrqVMP&#10;RtkS4cB49RAnafZMkWZhtKncgyodOX+98tlPBDiw9+i548CG9g9tQZvmlS6Ls7tjptuTUdPs5Tmv&#10;W2SMYsAJMa4WlNg/dCc/Eci69giXjiJ34ey79Bb+fRDf+fx8QO4Ji/uIPOAnYR99DBBdGor/vA3m&#10;fnqZ88899sNWe7/Ny6u36wOPQa7PtLz+ONV5/Pf66+DavOz76+Y3sfh9/E6wLrRnOfyrPQlbwYJN&#10;5EbUN1QnWVHPZ5OwYKOwYI0G8GWX5ltaaZ4lVKy26blpbpZMVIP23jq46/8bHLj7oPpMZSaSpvfa&#10;Hdfm2D03rLIXxubZy3NfsRmxYTZvcaQlpixQnVim5S7T/rE5mZo5utrqNDNubU2f/9Nn49AP2Af8&#10;BerifFwA20isjEfex+Y89ehjrkcRH4t7DL3gIeiF7vWP0AjaoCvgD2iO/MFnHEddGPqCRzAix8Az&#10;yDM6AtpyHFiQej9e4xwcw/ch43yGY3gOzakjAUfgM3IsvMf5+Ax8wDH+upgd43rUZdNOzigKcGEw&#10;b0C1gw4rnNzX8CRWkH9Z/ob2I95oza2qx6jPttyCIssvXGsJScIGD6ban65eb8tfUeuA3EVF8pTj&#10;3aX24F12TDWCR0/0CAt2u8VMwf76AsUD93ZpbrnWsS45kQSCOnuFA9VPLJfzHb0yff8ee1D0GJ22&#10;2p6NSrExM1QXqB6R+BhhgTjNC0xM1pyYDKvMztTssxz1NWtumHDLWvVArq9RvZNwK8tjHYdxnH1Q&#10;v4fqAMG95BiuUM0PcyTAf+SR2A8ADMiMR+KD0JLaHHI6xPro/SP+xkLO6P2jbggcR02P1zfwDfSG&#10;VryHT49Ngo5geGjEc85DDxLnv+mmm9x8X3JI2AjsAXYCPiCuCBYFa0JrrxPgDfLB9CKR78L28Bo8&#10;Sa64vz9IfBFaG+rigpIBnyvGF0CXgv/BU8SC0bXEJ/M0e/3lglIbm1Vk44tbLHbz3+zNvcoJkxuW&#10;C0DO8AQx3hMdIqEq/+VDEv8dGA/E5hMPdnHAo331gp3KPRyRA9HZY12f7bO4aTPsd5dfZaPvuMuW&#10;zooSDpij/oB5ji70B1AjhE3AVysWDqQfgNgA1+rku88e8FuwEf53wtNe3sEIvk+YWkBfDxiKAd1s&#10;L8kOeIt7yeKeI1de1yNvZ9LxvIfMnmn5PAHHQFc+4/EgOobvYPGd3h746+Ha4CEWsYFQHAjPwGOh&#10;NgGedDhQmGRtHxZsFp2bhQXZn5Q96+kfri8otgb1WzUXl1l5fJI9fsMt9uCNt7g9qe1El3WK8Mx2&#10;cbG8vnggMcFuxf/oEfaxQB59TeAx1QG7pSCyiwXJhzimdUK1wPQCHjohn3VbgXTLHPX8vWALZk3V&#10;rNJZbv8OZDJd84FcTCi7r0dAuAwfgPgvMWxoD73hXWgPvcH5yBr5XHKrYC9wIHF5cBn3FLwFfgN/&#10;gQOhA3T29xvdDT2Yr0MOAN/soYcecj44Opt7T0yf2RHoCe455wTvoRfoRQHPQcNHH33UyTC6AFn+&#10;ieYRLl261J2L+wd+5DrIC3PdYE18QGKI4D70BDTHDyUvzHHkjXmNa4b+LB8XRP43toEFlQNZp9oY&#10;J+/y/RoUH6sPVrNsJP5eTUWJ5uzLn6pTXb3mS68plH4tT9H1J2vvgCK1jqKViQlK4OUA9iq2q8JO&#10;61H8Ty3Cmhk7YOltbQ8iv15KQsv3DR9RTJBFzWC79H/M9lZ7viLT7k+MsofnhWku1EybPyfCYmKj&#10;tZfpQhf7R+aJAbPfCrgfGrs4BbQWzaG3i29Lpwfxf3y/QLchB6G4LzT25/Gfl/FQ+fYy7uUb2YQ3&#10;kFfojm73i/95zx/Lc38Mx59p+c94mUd3s7zce9n3/Mg1Iv9cM8vLOXx3KizIfOD12pNwc2OdvVNf&#10;K1+v2jZoX63q2grtMah9pbQq5QPUlNFLW2BJucvtpRWLbVTlSnv13Trbrr3m/sZMCC30OjocO84M&#10;SBb/Ewv0/cH8z/L55C8rHnhIoaLtO8xefHCL/eZHmi8+vNpefr7Ynpn+F4tO1hyJpDm2JC3Olqer&#10;V3SF5qGpZ7SicI0wQY3226M3UFimz8a5WIH4Bl5BT2AXyQvxP4/Mm2dfj3zJ4D13DrOhv7/NYWx4&#10;BxwHfcBp8A98gV72C3+O1zgO+nAc8s//ng88v/CejwWyNxef4z1iO9AZ/kLH4muiC6gPgx94n3PG&#10;xcW5OmdmyoA/+Qzn8BgS3uJ/eOd9XSP9r+xluU38wx54xDn8nDI/txJMiD0MzSGDjd+oEa9Vv60a&#10;ozVW3SQ/XDhrRVaNxcStsdlTG2zI90ttzqNm728NcKC6CO1Az4fCfkftuGr8zooDu/twoI5V4sDl&#10;Ft4SLJz86S4bprrOhxNW2NiIJBsXHm9h0ZobHJ9qyxYm2+qkVCvV/hHVuVlWrf6QmhLtmaJYALXv&#10;G1Tz8pbm579VSzyQuC91cUGPAHFRYj3MeU1NTHTzuy7+3r9of8C/uPmuYITfDv6lm8vIDEho7edB&#10;0KuNjoWmxHGhK3le9DTxgPHjx7v7Dp6HBtAL3U3dEDaIvBR5UGiN3PNITw114tSXE2ugNpx6QXQ8&#10;toLn4AE+T+0QeST0DHgfuecauCauDVvxR+1nCP9hDxw2aKNH6PP7l8P7vo+Y58iIx4HYU98rjr4l&#10;DlIoWZpaVmWjVxXY6OxKm9W23dZ/qpkw0v3njAOPKw4sesMsOzdusifvvs8G/9ulFvH0c5YSpn2k&#10;IqNcjzA9AmmJSQ4LYBOoFQcH+tpf9gzBJhAX8rEh/ue3uX1V9DtP4sCT8wEDDBg6F/Dz88E85vI2&#10;YiAORM7OtLzsn+0RmnKegXbB2wNvBwZiQfjzTFhwYHwAXmHmrMOB0ntNwlDsp72xQTpRdYLrJT/N&#10;Jcqn5OVb7eoCa12WZRGjxtgtwubJwuUC+AJwQT3nl4EDO4n/n9hv7UfabMObmbZ81XSbHzPWYsJf&#10;s8S5c1xvCLP0grrAlUEtwJoChwmoBwADwKcsp9/7MAGx/o2KiYB7qa1AdsBw+FfUa4ANkMFQHPjn&#10;P//ZyRb32NvfyZMn25QpU1wegHwtNX3IInLJeZDXSy+91OWBqd8jR4NtHqz4I5jzJc14gKbsnRwb&#10;G+vkmvMg2xwDf0F79AmfR4bJXZMzoH+YY4gF4gdS40jvMXFFzk0eISIiIvD3JO+ci+uGH+ALaL9x&#10;veqFwILgwD5Zb9VMwVZigsKCbXqOD0XvQFOD+qzqCxwOzC9YYoWlmslaHKffk2vte9Ur1Ps3CaoS&#10;PyQCcNjl558rDpyxvtKeXJ1i9y6cZY8tmGkLoiNV+x1lsfHzbEmK6gM0H4j4f4GwNTWB+KfQ2S3p&#10;KujPQuYDDBjaC6b5gH16MBT/oR+9XPtHL98e/3EfsffocGjKwr5ib6EVNoCFPeZ/3ve4kOe8xnv+&#10;tdM9et0Bj5wKC4ZiQq8DuFZ/3fAaayAO9HK/FhyomOBm9Qh5HLhROLAGHKiekTJhwDphwaZazRQt&#10;EQ7UbOmpignSt/145aovDQfi55xpUR/LQqdgE1keQ/J8r1yQ9MVHbOQdeYoFZtjzY1NtxoxFNjN6&#10;qmLHMyw2TvufrcixFauW2suvPWevvT7GyqrSbX3VO9ZQ2ObqiV576WXHJx9K7omBu/yS+IsZVPQX&#10;btd9BS9gL+lZJP/A7Gjmw7NfAfaaRSyInCxzWsgrQDdkGJrg10VFRTn/GxyAL4Z9j4mJcTiOY+BF&#10;9AHnou4Yn4+6EeJK8BivE9sht8B3MCOXR3QN5+Oz8AV+I3EhP3+GmBI5SjAJ35kofMO1wu/UVhPn&#10;IteHf4zdWxwb5+oumFlPPz7zS4m9z5sd6WY0IU/44OxfGfVqtNWsrre336qxugbNbZe/WFVfaTkF&#10;JZrpvs7uv1bzUy9uVE9Ol3pDNEWw4xPFA/crvNdjhzs0X0y6gtWrfmEXHxA/HOo+bu3yM1jdh45Y&#10;z8HDCi4J8Cvl8KEwwer2Y/bYu1vstgrVU4dF2oTweZojmqB6kURLi19iuYmpVp6xwmozc22t6naa&#10;VENTL5+2UbQkz9VWrThYdZO9qfywmw8pfQEeANfy28D/7PVMDSD7uRAPZF9P+hSIMTBzlnmxw26/&#10;w2FscCA4jxog6OBjBMh2SkqK0+3kbNHb4Hv4An2BX0SulxpvcB12AN2BzENvdAx8wTHYKGwV/IK+&#10;p54dPQ+t0RXMA/I4D/0C/xAXwM7Rs05emFgCM4OgO3zCtTIH1eF7+Tn0xoJzXX5Y98PjP+LjHjuh&#10;X72v7fzushKrUa3tQuULJ+cW2WOryuzZoiZb+t4e2ymSHdzbYx0iPLIKxt2v2qE9R48oVqjYrt53&#10;+46I5sdD9ABxI/fmcT0qDugaT8Q7WfGLbMiV12jfkPttYZj6g8ODXlHywksSFrm9IOgNKREOqBSd&#10;iAUSy8A2EA9wsV/Rl99A3IAcEjaCGZFBbazyQw4XrtU9EQ6QvUcn4AvhB9IbxEx4HvGTiKNDK2Tc&#10;2xHwHHoYW4uPxn1G56OjvU7nOa/xHp8908Jm4OfBL/ANOoDv5Dt4hD/QJ/AK2AWfgIXu55FzexuA&#10;7WfxvVwDvIFuICbo8SK6Bt6pBzdhP3W/XE2IntNDTHwQOWqQT0V8vUW54bSZs23E9UPsgZt+bx+0&#10;CQ+IVp/t+Kuj4el0u48JHlWtGOu4eoE7WaoDgf69+BDEk/X8eMdH9tdP1Odfq/ngieMtYvbTNk+z&#10;wJLmLXL6yc+NA/9TD+pyg7o+dJrjUf0WeBa6n8QEAS7AV0K+kM+vfOUrzmdDvsAH0JLaPjAW8Tx8&#10;Nl7nXvPIQs+SD6bvGJkEoxGLI9bHa+QI8OHAgmAy6MH9B9OB36gFZg8/6MwjcXvqN5BV8Bw8g86A&#10;n6gloX6E95B34oXgPepRyAtgK7AF/M+5waTkqLER0BsehUe8H8hv37RecVGtja3B7ABkxNVSKkbi&#10;ZgnqvnHP6CGhjqy5sdJqawrUb6f8cNEyKyqZJ7yQYJvfK7KjHVtFsD2i3x7F+va7mt4e6fXuvtjf&#10;38UEofH+faLzIX2q0z7RTCD2rmXirDrErfHjbfaEZtUMz5hvI2Jft4nzwy09eo5lzI+2xMVxtjRD&#10;+wQp9u/rQdHNA+eDOtmXngt826DP09ly2TryPvA9MVnsNfaRHBr3kXgwsoYOR3/yOjWg6EzvI0Av&#10;+sznzp3r5JD3/dxX+sM5X3JysusVh4Z+UdNJ7gcfGjllFgI8ATbDTnNO4rg+bwj9+A6+Gzp6/sNG&#10;4LfBr0lJSf36gXN6HX8qH5Dr5xinF9qEa+QD7NDcqO0N9faeYoKb6rSXTIP0o+x4Y4P6iJQrfqey&#10;wjaVFlux5gXPL1xlfy7OsPsLUiz/sw9sS+9x2ymb/cHBdpcHcDXCCgJ0H9asSOl1dDzzo/wMKTc3&#10;VHMk9EY/ljudnvCvYz/AgOQZsCNgQO4bj/RPbtlsFjb5bRsmDPjonZoTM36VTVet2Gz1FMUnRys2&#10;lmTLMjJVS7DABv36SrvsqvMtbtFrlp9eZk+PHO/2D7rxut84fMM+G8xxZ677bTfdbP/6/R+4uRTU&#10;IRMvwy6+Knlj5juz3q8bNNjF3aApdcboC+q9kENyCaNVsw/d4Al0BLkHeAz5Iy6DPFM7Rs0X/MZv&#10;Joc/bNgwl/Mjd8Dn0A18Bz4IGI7XmE/AZ/ku/Fn8Vm/70UvgBl9rQl0y+gJdxDWiQ9AP8A75zat/&#10;crmzoeS9mJn/nW9+y8U6R2qfzMtUG/e9C75r3CP2s+OR/ojLL7nU7Yfy8/8YbDMnzZYcrdT+1blW&#10;34K+rrBlWXni6SqbNOyoDb201aLCNtjO3cdsv/xFZYwwFdZ+UDmAs+DAXuILbukT0htbNI8g/YPd&#10;drf81MGZOTZyxhybOGu+TZdNiIlNsnTFAvOS0qxi2Uqr0zWsFa5vLpOfWC6elv1qkR0DB4IB31R+&#10;mLgA9gHsAw7mf/DQzi1b7aER9xt7OrH/J70H6BL2emJvAfadeviBkU6WwIHcX/I56HpmRpInAtOh&#10;C4gxYAuwN8Rw0e3oGPDaiBEjHH6DJsg6Pg92HRvNuZgdQ005doq8MPqK46g5Jy88depUZ+/hN1+b&#10;RE0Q9od8MzWG+A0+d02OCnwApkBX+LpQ4rwuvqt74HCgfiv8TqwcbNyPBXSvfI8FccG2avoIii1J&#10;OcIp+WU2KrPcxqyutYS2nbZhtyrHFR443uHnyHY6HNiuPEHHsS6NBdacEPE8GPC0OJCgsUi/d/M2&#10;m/y4ZipecbVNfGSUpUUpHhA1182OZlYMPSI+P1QqH4fYgJ8TA319nwu/BX/Oz4Hy/e/gXOJDYGIW&#10;czR5jdg4GJA8MbWzHgviJ+zeFeAB8AKyiV7lEZvu76+PD6Dn0dssnoMDeY/PIvs8hx9YPOc13gM3&#10;hOI+3ufzfBeP8BHfyfdxrMeBPOfz4EXsP8dwHuyex6xgPr4HPoDfsDPoH+zEev1+5seskz3knrn7&#10;JEzQrHh/U6VqrxwOrLSNqgcoXZJuEx54yO74z1/aqtiFIrpiuB3k9TU3WLQ91fqiOBBb0r5HMawt&#10;WZZfMtviFz8v/n9Oe4ZrNlDskqAvSP56f5+AeB+6B3WB6guq8RgwqPn5XH5Qv4vfio/OvFHqLbC/&#10;YADwNfcC/Y0t5310N/cQ+eV97imyhj+OnCNn6HrkHzyAvUe3L1RPK+cFN4Lp8RPx5/HpOLfH8vAN&#10;M2bBHMQTwAHQlxnafA76kOsh9uCxAo9cA+fm89CWc/CdnAe/n/fgB34rfON5ACywaYP2H+vDgRuQ&#10;eek/R2/hwBbV4oKf/x4Har/ZshzFAlcoNjhfvSPx2qMlz/a3v2XWK6HXPLAe5n51yvc7Gw48rDxy&#10;x2HbLavwkeKIe7Q3lHYctQ81j2b1piZ7JHeJ3ZUyx+6bH2YT+nDg0hjJvmZBsHfc2eaDBjiQ3OdJ&#10;nMtv9DEP7Ca2GF2KnsW3xnZSc0nchtgvGJv53/jh3H/kE+xIPSZ4m1lD3HP6tInjUsODPkcH4xOg&#10;wz3vgOGmKH6M7ScPBBbETkATeISaTs7Jwg+AN8H+/E9+D3lFh8CD2BJqELgu7Dp8CC+hF9ADyD7n&#10;PRUWhPas9SE48P1+HFhj1eBArSbVDLYJFwY4sERz1/ItpijTHlJtwMjCNEt8R/Vih/dpj5ET2svt&#10;sMNl1tMrpS+cdzzYD/zLwIGCCw4Dokv4I4aCrfT/Z6eb3X1bnd10Q4RNHJ9ss6Pnuph8gmJay1O1&#10;r3yqZqFnVlrskii74Idfs3/85j9Y7OIplhqdZRd9Uz7bRRfb1MmvuLwguV72b3zykUedX0kv4ncU&#10;57ltyE3OJlIX+L+/c55dBW5STBCbwL0Gw4PNyAfAH/gJxF/gAfQC+gH6Eu+n7piaMWiHLedYHz9G&#10;hpkjhf0mloNcU/9BHyp5Pc41T7VQ8Bp2Hz3BMdCdRX0x/MIsanQYezGhA6gJozaMXAL/o7/gDXwJ&#10;h+fOO9/13xfq2n74L993sS7mcMx+faaxh/H1wsXM46LWBqwAPmDvTe7FvcOGWv6qFbZjg2qRWzQD&#10;ecsqa9iYotq6WstM2ab6rbft3jtW2n23lqpP22UNFO9TrZds+xHFA4+phoTVLXtPHOBAV7AO6RH+&#10;CWxKr+KFigVqFe09aq+/sd3uyyy166I1I3JWuE2NnGNRC6QfE4QFFidZfkq6VazItDrNuGgslU1Q&#10;3KK6Un5sVRAfWKf81ht1DfJ7VAevmmn0HHY+2D8kwAJg4vuH32vfkPyzPxPxJnQHsWJmFkcpRko+&#10;At2KPkCHgAWRfWSSGiP8Q2QbHYPckyciz499Ro7R8cRsiePBP9gPZJvPoAPw54kVcm56UbAZvE/O&#10;iX5AsCH2CR4Ea3Ie+Ad7xvfhB8A76C58C/STrx/Evjl8IZ/YYUFhHHqkmSPp6gRD9KbvFQqNCXos&#10;uLFJM2hr1X9fVmHpBZojmFlhT6+ssMlVmyxOMcHtJ5T7F93cngLqCzrUKT+uWxhQ9Z5HZSM8RmC+&#10;CIs96XgNnIC/6GKBgoLFi5LtzmsH2fDf3GjhEyZZ8vwFFhul2kDxaX+vqHoGyQ/194lCd2ECcCCL&#10;58QHsXPwMLEit9+jsJ7/3WA9XycbxAR1n+QTsC8YrxNDIBYIPqRGEDsBLT3uQ/8iz+hqdLB/j/vt&#10;4wE853jeAw9yPNjAv89zXuM9aIQc8xy9Da2xQ/wPJsRngAd5nc/wnfwPb/EcjIde8blMnqMDeI/z&#10;gf9OtdANLN4DF6FrGiUr9dIBtYoh1ij/iEw1Cf+3FpXaktcj7PafDbKxdw23g8LsYPeufQccHaHn&#10;qegLjQ+reYx1VEEjjuuWLnDD5+UnYEtOHFI9zAcNVt+oPvAVU+TrTbD50dNs4Vz1hsenG3PjmBmC&#10;fqImlBox+oPBgeQzgzjgwFhgMCOAuBD3A13JPYEu6EYW9pTfz32FptAKmnEMy9taXuNY3ocuA/+H&#10;Rth+HokPQxeO4TXohV1HpqE9j+gG6O99Bs6LjvevgeegPf9zHh45N+fhuqEzPMP38BrXyed5DXrD&#10;G55HiEcEcfCgLgT/z/t+obLucKDojy/YrHhRXVWFVZaqT6BQc7gqYq20fIH4ZKnt+rBZOfyPZKWF&#10;7RTX7T2h2I1o3H1M/cHSAZ9f8g1VO9ilICHrkIoIP+s8ZLu1PlZfUOWu9yy8NMtGpS+wP8XNtNGR&#10;02yq9o5LnT/X0mPnK26zSDTPOOt8UGSc3+Lj/Pw+nqPj+O3oQ/Qmehs8Da+D5/DbwXL01GCv+R/9&#10;jj3m/rNfFTaVPBCzv7n35Ga+11dnCibj/mJn8begL5+DJtQSXKi4MfYf/wG+QcahFTPIwaKDle8n&#10;x8/38z+YkZmTyDvnhJ7wCPqea0DXg/k5l5d9vhdas/iMl314HT5gbVjfYm+3Ntt29QhtVcz3Xe0p&#10;s7G+xmoaJePgQM0WZH/Vd6sq7c3yUu0ZUWDphdk2pXC5jV+TYZPKcm3F7h22Vdj9k97An3c9fcyR&#10;1MKmY8ex5yxkvC8R9P8UDwT7EQ/08T+es4gFssJeOmTXXZup+N0cmzZVs6/nRTscn6b4TUayZsVk&#10;qH5JmGRharT925UX2L9e/r8sPmmqvfr0LPvGP5zvMB46BD1/w6+vs//5jX9y+4jv2rHTzSQ7T/Og&#10;BikPiC0kXvg/hLM4DnvAHr7oCOq+4AligdAavUAMD0yGT4FPSAyf3B9+3rPPPut4it5OdA10g0/Q&#10;2dR3QfNp06Y5moN5yTfyGueC1pwHHsU/5LPoF/iQz2Lr+Sz6AZ5DbxALIq9BHxmvg0V4ndjSJRf/&#10;0H6kFTblNXtCOPGfFGe8WxgP/4m9utg3mf2JqbUB9374vnJS+u3kxL+pvYyffnKUYgSVtq1th/pF&#10;2qxpfbLVtCYqJ7fOSnN2C1++b6MfqrAbfppmC8NP2B7Fdz+Wb9shTAAWPCsOFD6UqyjeMdupPFHW&#10;rn02qX6j3Z6cYz8Pj7OnZ/8Xa3cebndZ3Qv833tvnz739tqB9qlyWy1WqxWKIoOX3NYqtqJolVJR&#10;iRZUBisyiAzGhIQAmWcynZxzMpI5ISfDSU5yhswhCSTMREQQUIGEAAkQAmTd9Xl33hCpEvq0+8kv&#10;++z9G/bv967pu4Z3vYPjphGjYuT4iZkryDx5c2ssnTYzOjNWuOGOlOvEJ+s6st4hZWptxgLZBf0w&#10;duZcyJ3r0r4d1hNiPuaNigXCgGJGF17QO3PCx8XJf/2Rgv/wBMxk00OQHuFf8yfJKhrL95BXPjs9&#10;z59DL3oEDuTXoxndjG5yxXqOkWM43zn4g59A78D7cCa9gj+81BHCeeK7YgpsChzJj4UX3Q89Ilbo&#10;unxGPis8KR5I39ABbJw1MeU9fz03nFgwbQJcTG/WucMlTpA6lV1QW1fiqBuyL+/aFdG5pivmrFwX&#10;fRZ1x3dnd8SVbZti4MasoUna7UvawYEH9h9IHNjoL5etH9MPeDNW9JtwQsGBeU4WkUbfC78TZ/7Z&#10;CXF9vk+4eVBMTOw/OusSyppSEyeV9bOt71PnCMN75gjLDbP3bJx7ZstqjasYYa2DdIwN35svDuP9&#10;LGXqvrSddMMTyfd433qwT7Cz+fdjuxpxPbJHD6BDxfjoW/EafV3tPvr623d0hePIKXvPrtv87Tv7&#10;YA66H9/U6+Ef++VF2APHuAf73Qcs4G/v9Ip7cgz+YRPoJ+94l33wGS/4GyZiC+kW29FYcKPvMo61&#10;Nn3digXXti2LHR1d0TV7flz02XPi0x86MTbnuiNw4IFncoWntAP/GRy4f0/2SL+/PZYsFQu8MkaO&#10;virGZb3P5NHN0Twua4FbM3aW8wQWZ34Q7dUDqO2VE661YuiOZ+EBPIzOdY64XFzBQykDnr9iJWNl&#10;TNhiY4UudT/5QSPjW+mOJvazsWhScVf9Gw0c43i08r3PlZauRyf7vvJRxXz2Occ9oDvaOs/v1/Pc&#10;k/t0z/W3nGNzXL03x/gb7T07vVexIGyE/43Pm7KesfQcu5IPyPGDA9elvu9KTAALigWKCa7pbIr7&#10;71sZ+154JDVUxgKzK8QbOVfkWDjw0BuJFXMu4As5J2RP+gN7U9k/fmBvLLx3c/xw9uT42qTB8aVR&#10;/eOSITdmzmdwTB87KmaOH5trRmY/6wWzC83frj9oIxeQ/T9Sj9EBR290nLnhYn30I9439vr28935&#10;0PQ4u8vnht3kaPlE8ml0MCzHJqPVDTfcUHSsHt5yyWSv2lqy7hi0q3iRzhYrcBwcyDaL5YjzyC3B&#10;cXCi+gL3A5/SA2hHN5B/NoVehzfgWNcgz5Wn8XGVe3R/Kxa8+66sgdmWfYqzh+hPNm0odYI71qev&#10;t7GBBRs4sDse7Eo5WJ3+VdJ8Vvvi6N8+N65dfnuuPdwUE3ftiIcyr787qS6vU3Deq2m3c/uvxIHG&#10;UhxQ/RsM6N3L+H3tyw/FqScuja/0HhEDR4zNvkL9YmLWlC6cuiBax7TGlEmJBefeEUPHDYn3ffi9&#10;8Rcf/Isyl/b0j5waJ/zJ+2LEoMHFnpGHU0/+aKkH65v1gubRXnvV1SXm9eG//ECpOar1Yhd+/YJi&#10;G8gL+evdu3ex5fKzaER3wIR8A3ZePJC/gZbwPjqjLUyIrnLefEG8I89rv5g+P8+zsutihHhEbBjm&#10;cByZxg/yBvhJTYpzxSerHaDX4E187Hy8QFfQN87549//g1Dr+P1LL4sT/+pD8YH3vq/MhxYD8fwf&#10;/IsT4vSPnVJiLGRIvgxG+vI5Xyhjdf75n4nO1XNzHZoHY8PCrK/asjjXK5yXc4w6cg2PNTF1cXdc&#10;O3BufPyE+XHNt56NhxPKPPXLjAtm/P+V7Cf3Rvr/NraC37D79cZW/AbxoOxBlSolv49Ynznh4Y/8&#10;Mv5t5Zb4dvaNvqjf5Phh+ohDxg5PG5G5l8T+i1pzTdFZuZ5o9jlbv6y99IlAj47urqxdTB2W/hU5&#10;3p517+rfzXug89TJoSeMAAeK/fW59ro4/o//pNQAqJH0fc0nPvrQw1kvmL3yUu+jOywHr8PW9LDx&#10;JdvyQ+hi/PECOtPlMCDaitGKG5trKE/v3uTx0VtuAo+Qabxe1lhNvofzYUT85G+6CwakO/CF6/Xt&#10;27fYcPWA8KLfFzMUF2SLqk6osa8jMcHEQOhb1hfMPGnJpxQsaC7Nm/ah5AnTPnRtaIs16xYnFlgd&#10;O1asj+ZF6+O62Z3x1bYNcUnPfdGRJmFXkjHLR3IJ0VfjQPaIjEM59SO3fYnx0NlW60e8iwkeiQfm&#10;uc/ddW9ccMbfxuc+eGKM7zsgJg0eFkMzJjp+zNiM004sfeNgAbWBR+rDEgPCAmy/fC9MyweA++WF&#10;bP6GA9kD8m9+UF0z0GfPLiZobNBeHLBsBTv7nP3EU/6r7UYHdtnniuPIp43dpp9t/q7fk3HYkJ04&#10;evOdfWjuN2AAdTH4Rg0YnaDPEJ2BpxzvN+FLv19xAr1vowfoJvzqMz+gYhbv+A7uYwvtUzMod8kW&#10;VSzoGPKj/qQzseCalKmeldlfYnl76SUz8NLL42///P3R1Kd/2gBym8TLmB761nhArRFq2AqrzD5b&#10;tv0Hc55x1n1kKKgBI3LuYbyRc8r2ZP3SXbNjzu035XNfEcOH/CjnCmQcONezs6G7XpGlNrBt6Zt9&#10;Q9LnK3OD4L9/hwEbMSH09Tye1fgYl4qJK8YzZr6rWIpNrVi9YjPyjvbGnh2m09krL9+jC77wDtOz&#10;Z+gFF/jOMc5Db/R1Hft959iKIRzrGJ/9bSPLNtevv+Wz+4X9PVOlu+dgM9C30r/6RLAgnUfHl5hg&#10;lfXDY0eOjCNctb4zfYGcG9a9KvF/15RY0X5b1o1NiM0bF8avnro36ZbFIInnXn/lpQYOPOwLVFl/&#10;8/1AzjC26mhiQZOHD2W9eMaV7n9ld4za3hkXzxgXF44ckDmfvtFvUP+cHzQ8JuQaUXLCc6e3xIrF&#10;84/ZH7RiWPJOzj3jEbybel+eDp6jF42XsZdzY7vhK3ljfrc6LPk8WEsOGEYUcxF7IT9oLs4nh0M3&#10;r0n944Ve6IjuZB49+eeuT2d3dXWV32SvbfKAckD2kT/1ReIIan7Yb2PHvtvQm/1gK+h+OMP9o3nF&#10;BmhueysWdIz7vjfrAh7IuoAHt26O+7dkzcwma2vl2kEbsydExgI35/ud2Vvw7swNb+vOWuvVuS5r&#10;+5JYmP2lJ7fNjfNmTYx+d2e8PdcIT7Oe0C+x3/4U5MP1XHAgff5C6nWb+6cT8suyie/Z3uSJxjFv&#10;/eyYipX8DQN7OY78furMnlxDricuu6I1BgwbHbcO6xPNU4bHommLonlUc0xvnRtL2lbG6Mmj4v98&#10;4Ph41x/97xJjOe53/yjO+eTnSv0IWZBPUA/4h1kvd+2VOa8rZXTQTQMTG54cn/j4qYXf9I8zZwAe&#10;VB/0s127yr307t27xAPlY/GSrcab0QtPiMuglxwt+23dInSkUzyfTa2A3LL9aktgXrpCPAi+uzTr&#10;DdWEihHBDfQz/mIf2APn4p+KIfEgXSFGpMYArhA/4mPQE3I+8sIfyTjWx048qcQ61T7qs/DUY4+X&#10;5xcP/OuMPYqvwAzsIht59qfPit/9b/89a6f/KXbctToe6vlZbGnLnMOOFdmPKGsV0wbPnrs65qzY&#10;HLeOWxWf/Jv2OO/T2yKnnZV+IvpDP7vnF8fGgdmHOMsJ41cJHzqefSn67/hJ1ox0xoWj5sZ3BjTH&#10;daMHx7Dxub58c84dm5o1OtNnRvucXE/0jrYyr9E8H7K2uqc7OlOu2Dr2rMyB3PgmtmHnxQgK1kt+&#10;wBPmoqkDVQ+oVkCc6MC+/YU3xA3Fg2FqdBcP5lOSPy8yz06o34ED6Qb1gew6WaXv2Qq1584V/+N7&#10;ogn6iyWLM6Of4/A9PSE+TN/AdXSJ/AS7gPY17gj30SGOrbWEfF7+Z+1ZBlvQD/KbJd+Zzw8Lw7l6&#10;Z9OXsGDxn9NesplH24caH+jMuUEdPQvj7lUdcU/7hpjWtjl+NK8nvrY08ytdO2Pu4y/E/UQ2yXgg&#10;88CvqB07lKYit3eKA1dNaonPf+ikuOjvzoqmAbdkXHlIjEg5mNbSUvqHzUqfacHhvtElL5i8CgNW&#10;HFDnN4sJeQY4F51/+lDayaQpfCtm5BnFAR/7ySMB58N5zz+b8bRHck3Q9AvFAH+ZGO7JR9Pmpvw/&#10;+4tfFvxQbTh6o5fP3itegBNgNfJo87fv2O6KCdl9WN/m74od0ZaecG26wHlizPpA8j30lIPpYT80&#10;rfjP7zvWea6F5ypOcBy7YB+cxx5UvcU+wIJ065E5hYexYI0T4q2uw1jwrhw7srZhcVvMGDQszjnx&#10;Y/G9c74cu+95oND8P4sDn3w88/rrU49P7RPDh12eOLBP9ooZGRPGNcf4sRn/T7qbK6DHkzVu5IQL&#10;7QsObOQE8eqbcUDzw3NuuC1xQcWAfC1YsI6D8aEjjRVchZbe7Sfz/jbWxtmYkSUy7Tv5H/6faxt7&#10;/FB1fZV9fIDOzrEP3R1Hzp1T6e/6zqm/5RzHuy/3ZD86ui884B3ug/Pst7nfekzFgL7zfCUPkLqu&#10;UROSY3BnIyZ4RNZz7AoGzHfyAwdu7IIFc1uzNuugmrO2aULOO7wt4wEz4ycPb8w5Ik+njGfc5h3g&#10;wKfTyTdH5JC+EJlXhAO37Xki1wdYEhe1joreQ/vFZbf2jQFDb47bJoyJpuaJ0ZrbglnTsv/bojhW&#10;f1B0r7SvuWA1IHChGIAcDtvIr0J/tIQDj8vYH0w3fvz44mvTyeruYUL+F1+71nSjB3rJ44gP6g8h&#10;9lBzvew4XYxnyKTj2PMaD6yyjyfECuAEPrv7EVeg59UB8f/YAHEddUN+09whtgAOhFldA63Rl77w&#10;bnsrFqxxgPvu3hoPbr8zHtq2JR64M/Nhm+XQM1ayKX3mjdl3JzHh1nzfkXWC23syT5wGvH3Vsrhj&#10;+eJoXr4gei+cGlf0LI2lT+X6ianYD76RMZ0Xsm/Q8xkAeLEx5+u/AgeKlRlD80XYQ2PrBf+Yi3n6&#10;x5fH5/5xS1yVsaEBI4bF8JE35RyyEbGgeW7Mm5w9xq0jkevfttw+K/78hI/EH/zeB+Pzn+qd+O79&#10;8dmzzkgdMrfYPjwCC52Q9P7B96+Ix9MW3JBjbI7E+95zfKk10Sfkvfm3NU3NG2QXyCNbzndQx0/O&#10;6Es8A9erMYXXTss8HdrK0aGbOA2akVPv8IHz9LLCI/SI5/bSt0peWC2AWgV2Hg9WPWMs6GbY0G+a&#10;X4Bf2BD3Jy+Mt/A2/pEbxDN84b/Ka70nY17n/ONn45R8/nMTp7KLe371dMmP/1XWxsmLsqXiInQn&#10;3SF3DCOee+7fx7Y7V8W96zflWgNrYtuSrKtZsDO25Trwqx/Itb+Xro0JzT+NC7/ZHb1OvT3G3Phq&#10;vPhgYoKMIr/wyk8zZpAA4XCd2L7XDsbTbzS24jNk3rBMMk6WeiDnGrT8/Nn4t57t8fmp2Yu1//S4&#10;7obmGDB2cAydnPPHpuZ80Zk512vWrGiftyC6M1+1flViwM7u6OjqifaU+VVZ+9C1IXvg5ThvTbxV&#10;MQE9IT/KNoj3wAn657AXaI0H/ubDf116FsOHjpeLgJXJF8xv3MUD4Xe6BJ4jj/w5sV/7+Xr8Fzqf&#10;PqCz9RSkY/ia5JyuwBtwm/knbLTfYK/xFgwh/+B4fCAe6DowqDoRfoCaQ7/td5zDZ6Wf+L3wA35x&#10;juua81r7BKGv56t5ouI7J72PYMESF5Q/PTx3JPF0x9bsxbRxUTyecaEnVmzM9b62xC3z1sUXlm2M&#10;r3TuiJvveSzWP580zjRBuvtxUJ43/34dDnzpzXgg2tdNzOhIPDBri/r3/lace+IpcfM3vxPjf9w/&#10;Jg4eWvyZpqam7BfSGnOmzyhYQJ8Y80PUhvFlxP9s5hDCeXAdzGv+8/r0Dap98Nywnzwv+hsD4wL/&#10;mSMuTui73Yn7Xn7+hUJ3++kAOonswg3GlJ4yvmwy/8yLHPLz2Hibv33nhR+qXhMrsNFxvrPPtbx8&#10;hhN8x+7A9+LG8lPkGF+okyH3cIBj4Qc84Hh8xK5UXFFtxcMPZC158qtz4L660S142Pvm3DZuybW0&#10;83NPjl1X/h6fSnx9e/Ll6sVLYv3i7M85Z0Fccc658aWTPh7d02cfwYHi/DUegMYldyQmkNveeLJs&#10;+xIGZGlYvP58Puze3LJ/XEbTclyzB+iaodHSdEOMGPzDGDUo52GNnRBTJk/NuJC1xHKd0IwDo32Z&#10;L7q6sXagWC+ddfTaEfw8tWEVA5bah3xu8uq56Wl+HFr6zhh5L3KSf1dc5Z38ssNoCc87xrtxHDhw&#10;YJkbYB6f8TPm6F3jf+jiXLTxDo/BefbT+d4dj5Z+h31AQ9f3netV+47uruc4m3PpEPznHNf1HOyA&#10;38EDns/n8mypy6tv/2a/AFg5a2hzK/OE1zdigZt7Mi/crZdQ1ox2NraermmZ+2mO5W2Ton1Za8Zu&#10;O+PF536ehMw+D9kztOSFj44HZg746PWFH0on/1EKQfFg9prZk3WCKx+9N77bNi2+NGlQXDq4X/S7&#10;5cYYO3xw9oWaEBOmN8X4aU2xOGsDO5ctKXUfb9cftOYwvPNrxTAavl/WPqSOUMvNR6+227haA0rO&#10;zfd6OKjB5mfTrzAeO85Gs8G1bxda0rswpePU88vNwJf8AjSC+emH66+/vvhwbIIYHhrSC+gsVqBe&#10;UW4ZVjO/hP3wnXw12+43YEhzgeSK2XYxAP5h9QvQ2LOgeeUVPOp7PO7atofgwLu2xn0ZE9yZc0b0&#10;D9qW/QTNDddbenO+ly2x4Kb1fOuOtKu5vmSO/drsx/avq+bHV5fMiAl3b4xHXmvM/3ztxZTdF3JL&#10;/V7jgbXun/4qtv0/GA+EA+lAr4qr/U1+1Gee+rGl8cXPb4+r+zfFwJwjMnacNQeHxZxJuZbY7Uti&#10;0cLZcceKRQUHvvf9cN7pMSSP/cbXMi737t8ruT86g/4/9eSPxnvf/Z6CA/c+82yJh30o6QELiQ9Y&#10;W8I8is988u/DfNJfHJY9vYDZWHSv+hUOxEt0An0K04sJohVcJkYkPuzZ8AH9j0bWJYP5xBHZEXIt&#10;jodn8KOYdI0F0Qt4C/+gKXwHPzjOuFVdAoOqT8OnfofuQg/xR/HND73/L6Mp+8D869cvKPNkBva7&#10;sdi4axIPvyf3yxWzq2xoI4d2V5lP/T//x+9kfKlXPHj/+vjFg7vi/p7Mqa5+LDYlDrzz4ZZYee+E&#10;mDRnRcyc90zcPPCJOPWk1rj869k7cWuKfTyXVNz9znBg2oad2UP6tod/Ht9c3hOfHJc1qtdPjquv&#10;mRg33Za9a5pybdlpOUckfcSliZ9Xzl8YPcuSVzu6Egfm2omJA1em3epYn3MFNuYcuMQxMCCcRwdW&#10;HOjZYCLvjyZ9f/l41nQn3a/63uUlPy5ebKz4Ap/91KdLjyE617iL34nrqTdBW3Ip5ksH8B3VZ4rn&#10;elVa8/XIt2Md41x4Xm9m2I0+Ie/0AL+VHypPDHf6Ld/jOZjAu3uwDy+wF/gDnfm3vXr1KvdgPTu/&#10;X2MG8EyZ75C0VfdpnkSNDdS5E8Ve5pgYrxonqPOIu+5uj1V3LoknsgbzyfZN2dP/zoIDz1m6Ic5b&#10;vT2u33R/dO9uYD/q/tVi8LO3bEIk84Tcn61iQO9H48DXHnk8vvKxM+IbmRduub5f3PajftEycnTx&#10;0z33rKnTjqwf0p46U8+QdemLFxyQGBA9+f7uFwYwr/S737k4ep12evFvRg8bXmyJ/jDw7rBbB8UX&#10;s/b1jPSpzsxjPvaRE0sPSfWw1qxzPXNLxANf3L2n5InUhNL7cjTm+vDXzBOi49V1iufDBGyOzd+1&#10;5vP8888v/IMudb+/8ZR96kvE/805NP+H73vuueeWPBFbxK9DX3wDy4ghqxXiQ7gntoOfCjO6Hv3B&#10;Nthgw235zANSD9E7zhGTpods5rAVfFRwYPaRSz22NuWnK+Woc10DB27IuGBH4sDNWYPx07UbY0T2&#10;dfyH9384WvrfksUf6ccm1vvP4MAtWybkGN8UUyZem72bro0xQ7JfzITsD9U6K2ZOn1PqAtsWZO/o&#10;JVmfwAc4jAPrPOGC9ZP2cECVeXTG03x/urk+L3vJjpIb40P32gffk3Of6Vryw+7DWLBXxXNkjp2H&#10;E/lqbLkxhMd8X/0COoDep6O9YD8Y3nXJgt+n131fz3Gs7+TEHAs38BfgfZuYUo0vsifuxT2z/XzB&#10;im/RHAa0yYvwgRoxwQY+KrnhO1M3bsnx+i04cFPiwE1dOY+oK3sMdU9LHdsaK5ZNjmVLpqR/vSL2&#10;PP3TDO3lmtDvCAdmjWvFgS/vy75i2Rt758b4xqzb4uzR/eOyxIH9Myc8PnsGzmyZHJNmtsTEGVkb&#10;OGdmrg3wDvqDJt2rv6cnVvVzfcdfJCNsKz8aPdFSDFCsnU1X+4eWbDldDPeJoZAzfriYIT0Ed4vz&#10;1TihnuB8fLoBX6E/e4xG7DC/HI50Lb6eDX/J/coBswl407wU9+h+yKdYIN0ir0Nm2QR6gMy7FlxU&#10;MQj6V1l3D0fjwIoFH7p7W8GC92V+eGfWCRYcaI2RjAnCglsOb+KCmzImuDF7gWzoyF5sy9tiXdsd&#10;cUn3kvjC7Ilxa+eyePDlF6R9ovT42Pdy6Pn1TnHgGwfVBiTWO2wLnk9sYNt3aH9OFc16wIQLyRqR&#10;HWMyhvRqZOuReCr9xjktEZ86Y2tceckPos/VfWPIgGFx2/Dx0TSuKaZOas364Vx/aGb28JnSHBsy&#10;njl/zow44b0ZQ3nfn8aQQWlLpoyNP/z93yn2UZ7UGNG/xx13XMHY9IGYK+xGP8MO5nHiDXq8paWl&#10;yLvj4FG8RHfTC/xz+hlOF68xR9g5cn/+hvHEc9CXPJLvqmv4A+w5zCDOABO4L/chv4wvjz/++FLX&#10;wJ8j8/AxfwNvug+1DvbVOIW8JUyB/+gkvycPIkeKH6tvYRz4GmyP+6x+kc9dGT8Rk6o6s+alzj7v&#10;7Ghf1x6/uvepuD/zgBuydkRMvMfa9VvvzPX75ubaRAtjXtOW+OezJsU5/+/OWDUvEWDigD2pBl8+&#10;cKjkhouPkDZDDLls+b16oXg6tyci+h6K+KedDyUOXBVfyXVNRw28JYb3v6n0kW2sL99a5gzqhWhd&#10;eXhALrvGhOQzbJvXvVkvVOrG08bx2eXCYCP+Ml1Z/SX0Me7yr2QQxmNT5QfUSTmXfwdnGSf6BGZT&#10;PwIHGkd5ebZcPpce8MInak3IMn3CT3Cc38JT8CN64hsbjNi3b98SX2TX8SkfFe5TK9C7d++CBdU0&#10;/yztCJ2GJ+gXtLv44ouLL0s/0f/2uXd64u38RXxibOAB9KebnI938PnD3WvKNj8xwNzunH+zclls&#10;X7o4RqafeHHnvPinru3xg8czJ5pTCDPpk8KcRE1+zcUjchmBRk/QlxP77c6egrZki4wlJLH35sGv&#10;RqxrmRnnnXxaXPSlc+PWG/sXOsA9tw0bHguyBmB2xgLN87KWGJofmRuQ94bedyV2RXP1AXLB5vx/&#10;NLGd/o96/5AzsoevjQXfjM9EBvn+Yuzkw998OLrV+LLH+MXcK3i8xgfgcTzgePW3aj7JK3tBtvAG&#10;PVBrNGq9sN/znWPFG/AO2jrPPrTWA4gt4GPiCe/ulQ1gP+h2fIA3xDLkKOgw+QTXcDxbgb/xGB3B&#10;/+X/iXn/WeoCssQ3YC9tsBLcxAeApchMyQ0mxoa18QI+gHfaMvbdMixrF085Iy7/1NmJA1NZv5yW&#10;4UWdQJLkuT39UvYIya1MEss4UXYNzSnhL2W9Re5MtkhUlNszud0Tj/58cazvnh2TRuT6oH1vzvnh&#10;Y2LUyEExfNSgmNQ8IVpntJZYIPxf88HrOhvzQ9Ac7qsyLzfs/j2HZ4J3xP3JBnrS/8aFjqdj4e2K&#10;mdhWOpNM2u+9/i1eo9aGPMFw9Kvv2Gf6XczG9fEXm06f691K1/LDfcZLftM17VM3DPcZW/kE5+El&#10;WN9+1/Qbak7cp/PgkKaMj5trRuewT3QAfrXBBvicrLuXIzggfUZyYZ2AipFKHuAw3Y9F/1XdXdkr&#10;ti3as5dI54pZsWlla/zioc402E8mDffme8YcMsbHt6ubOWGv5Pzw1zN+lJNEkj9eiIdf2h07k0sW&#10;7H8yfrB6fvxo1qS4fGCfGHTLgBg5YnDJCU9pmRhTp+e6MWnLNy3MNZeWLys1AGL7eBGt8Sefr4H5&#10;G76+ZyjzhZMf+Ll6wHlG+oJtZzPJmvGC4cUAyQ55laOxsftk1zwReN2YknH40LlsrZwuPQ7DsYFs&#10;h7H2zk7T/fwI9qLiSsehNz0N99NHfst+tGIP3IdryhXK/8Kp/E2Yk76hL7zLIVb/3++VeN8x9Lv4&#10;qHonslBonfIhbg4nkxlyVOWdboWdxV/1XjB+Yxa1xODsKf3dFa3R8nTmW1Jp/+LAntTzgvtJ25wr&#10;9HrGemue77ms/1crjAfIC963HQsHvpKstH93qo3sKQwHPnswbehzEU1jIs786Ia4+rJr4sfX9Iuh&#10;N+VcgRETjuDA21sTB6bv35X6afO6nmiaOC7+9I/fFX9y3P+KW2/ukzi3M/rccGXR3+hIdtSM0p9w&#10;PDlBf9gcVrKfrMH36I8uMAGMVWMxcALfzLnsB93LDjjX8T6jOx9PjpAOt/4bXqkveJOtpkPYH+fx&#10;G8SD4T19BMWCYAfn+T1+Br0Bw/ROO8AuwY1sClyJf53jOfyN980zolfwkPuCa8QJzXXFg54LbnSe&#10;55Tv9PzwADkxTmzUu96Ta1qMHRQ7V2+PB7qz9nTL9kZMqzN7SS9bmvXEC3KbHwtbtkXvL8yIz5y2&#10;LuY3NXDg3rTzx8SBSXs48Po89vPbspfL4qXxL4kDR9+ca0nkNinvRU8X8wbLfNHEA+Y241P8ejQO&#10;lBt8s2a8UTME28BDnqvWCNH/bCQ58h05NsZkmP2kA+gLegNN+HGOYSv46d7JIb+9+oHshBiAjV1h&#10;L/jzsJ3xZdfxiXO86AXXr68aO/BZ/SeewxvsEv1BD/H76SgvOsf5fguPuG/84t7Rmd9b8Z/3o31F&#10;z+35bb8JB+LRigN3HcaBC9ZuKjjwnqwd2b5scYxKml8CB3ZuiysefTZ+mTL7azjwwOs5Vo3c5ytv&#10;vB57s6fgc+YXuvnX8n/NZjInPP/W7B320dPjsvO/HkNuGlhwILs7ceSomDdtepknUOcJ/xoOTFrT&#10;XzAMHpAfVPs4KONj5j6ZH2WdmF69epVeT3jAc5N5PhqsZl6fcYFz8D8eMG5oDRvTE/x09EMT4wJz&#10;kTOxIJjZvfpMt8Do6OB8tKCz+RRwG+xorN0DOtrHBpBzMgr7s+X41ffO99k1+RjulwzrW4WX/Cab&#10;Qcb5H+6T3MMJzoNN0Fd8Uz/Q4971+9kr888SV08vuYCKCY6FA/wef0hsW7+e+ZOmlDXmLj7zU/Ha&#10;zgcLlpcfei2yV2SS9pnE+ruTziUgnDjwtUPZRz5l6FXwj99XmCTnx0X2R3xsQdYTT4vxw26JwYdx&#10;4OjEgaPGDo0pU7Mv/qysB85e+2o0+Hz6xJQt7dXmdQ0cqC9UmSsAGyQO5Bd4prpuIPoaD/Pv1HXQ&#10;uXQkHWgc0VW+2Hir6aGz2Wk6lh0mg/x/NCVv+Act4QE6mO2ma/nmaABfuL5aEPqZzRCD9Vv4wJwz&#10;+oNM8jH4766lvsjv4026l1/g+u7T78OGfpe+lk8SO4AV6Sky7/5+Mw7MPEDBgUfVhCRGMkY1Zvp2&#10;fgAcuCj1/IpliQOXN3DgE/evTro/nrTcmzjvHeDA/fvi0VxPEA6cteeRuDzx5LXTbovv3/LjGHzr&#10;gBg1IueKZ//f5pZJMW1GS8zPNSE2L8qa5OX/ARyYdIcFaw9QuAfP8NflZNTikE263FiiDxnyt3hf&#10;9ePgd7qYHmAja+9xPMTWytWhMb8IvvNyTTq4vsQXxYjQjs6n62uODq/gA3zFz+QHkP+KBf0mXmTr&#10;6Q778Ic+dehN39Mf3tH+WPFAOrHkynM86hoCjZxPo/aHHLGbdKicIH+6rC2f9hW2Gt82PQYlDrx0&#10;6ZSY+MT2gAOfeT1tEF/vYBrt/ygOfC3rAHNS4fORc8RyKz2lXn296IdsU5jTy7JfzBs5rzZNxK50&#10;NRLKxSkfXhU/vPy6uPG6/jH85hExfuT4mJLrh0yd3Jr9/WaW2nE2YmnyTGvThPjC2Z+Js/7+zOw/&#10;NSjnNmyMRQtmFv1MFvlVX83e7uyCOIzx41+RTz44/ckO8B/VZouH2Uc/ywvL44nnVFnz2YaP+H3w&#10;Hr2M7l7st9+S46Hb4Qe8wp7jIbFfeBOuY2/obRhBXFrcSd0BOwOH4N/KS65PX5x22mlF7zuXbyoP&#10;5TnZAhgCxmMjxJfdh/tke1paWkoskz7C137L3/xR+JZOdAydY99Hz8z+dK3ZR3R19tntznloqT/Y&#10;zTWZO1remTisa3F0r8ye7zO3xff/dXH0Oinn7AxIe5As8kK6CwmLSu/A3xQPzDLjRsPBpyKu3PtK&#10;fGbDtvjKzLnxtewbMvqWnC86dHhZ10QP4brG/IrD+SEyznfR8xAP17hAiQGmTWjkiTK+kWNvgwNr&#10;TJAcVSxIFtln7+wmvoCHybbNseQNzoPt6vdo4rMxhQnpBPgfjelkvOTF/tAb6AVbob/zYDsvn22u&#10;j8bOY/vxEt3AP7WPT+XabAi8Sve7T7ap5rLsd/+eh51xrYr/6JYaI/Ccnt9Wn9/YwEroD+/UmODD&#10;GWu3LVq3KRZ0Zy+eXIdo2/I7Ylzi/yvWzI8vr9ka33vgyXiIGizxwPwvedZ60S8nPnDfyQaH68fS&#10;N3wtPx1M/Zk1o2KCt150aXz14/83rv32JTE852zDOvzh5rG3ZU5gavH1FouXJN1h/xoXoLsqDhQj&#10;gmtgwUsu+la8O+taxQRPOelvijzgbeNBl4uB8/3YejJB38PUxpNuJYdoaozoC/qcLNiHxuRcDQCc&#10;QA7Qh21ga9SI1Bd5R2eyRe+rFalYH5+QdWMMa8B48CU6ux90rD4GuokpW4OCP8vHhhHEJys+EWPw&#10;+2yLGJJreF68KjZy2be+XebHfSD3678o5802HB0X+m3xQJgUFiw5gMSCa+Ym3c/9SnzjlOzDMW12&#10;Ku584oOZzcln2pexn2dTqF8QJziU/w5kXUD6AC+nXX012aKsIVLA4NPx8mub44Fds3Oto4kxZtCA&#10;I/HAMaOH5JpiI2LqrMz5zM31xBY2+kWyTeyUmIV39os98350jAimqbFAdWL4372rD2Prxd3pdPgN&#10;D6Ax+8pO893V3aAXjIae9CtfH+3F9sgxv5pdlieSlxencTxegS3oVX49u0GWjWGNG6ChFzmD5Zxj&#10;n89+y7xVfodrqP/xnZpxOoytgANhR3Vj+JkOoJ/oHJ/Jf5V58s4PEBOuvaPQHUaqtD+WH9DR0511&#10;V8uzNhAOnFnigY/uWJGKa1c+xd53hgOTJ56MAwUHTnpsR3x7QVNclTXfP8i83bBBA8tachNznnBL&#10;Yv8ZM3MdufmzYvMdi+Lu9hXHjgcmD9T5bnAgPWD9VM9JLxhb2J781XHiu8Hq5NbfaIXmxh0OpGPp&#10;A7gArWEzupTfCJfB5/wiskim5X7453SdOIC4PjzvWLqHXq+xMTR0P2L3aG5NMboEb/IlxQ28nMO/&#10;w0/2sevqUOgmOhvd6Sp4BM1tZP5o2qO/8WjMDcyYIPyf8qGHAvsorkp2yBBdSrcaM7UX7Ct927Ji&#10;dgxZMSO+nXI6/MG1GcXfn1Q/ELl4QOrw3A7jwGdeP5j4sNEbWO3Pb40H/hYcmG2FYn/iwAOvZo11&#10;1pg+nzjwrocjvnvh83HSB5bnWsJ9cj2RgTEy1xabMCrrhxMHTkscOGf6rBIfKmtM5vyAXQ/cW+oc&#10;V624I2ti1sbPHklMs7Gz2DbyYWOH2WV4SfwdRkMz+pzeN7bsu7GkQ42xz7CYHN/5WX/DdsB4aoX4&#10;yfZ70fvogofoDHyBZmyMuBC60s9ecCPdjZfgNXUHfs/LsV71WHjBua5lgzncD75iT+xjN2ABm2PY&#10;E7/rWM9QsYL9FcuQCfv4HfjR97AA3jEOxonuvO6mG6Ijewn/ZGPWoCYO3Lp+Y3nuDdu2hm3L2rbo&#10;yUTwstk7ov/Va+OMDy2LH3xnbzyRYeN9Sctj4kBw6MmIi5/aHb1Wr4/PZ87/awMHpW3IOtDRY0se&#10;S29ncwUafUOWlnovGFC+oNYJ4WP94t7MGTTmC9KfbxcPNF7GHn8YD89uvNDVu8/G0hijL96omMF4&#10;OoYOJof1WOPueNgB/fAOTE5PoJt96OZ8/OJv4+/dC/1gBHjMb7oX+73TOd7dt+tUHYCelWfhO/jB&#10;sd5/GwaEcdG/YsGjc8MVC+5a2xW71nbG4vWbY2FPrtW3ekVsX7EkbutYGFd2LogvddwZ39r+SOx8&#10;MomNdV/K/+DA15P2OXeYnkxUEPsTD+w/1MAE+k7Fwfzyp0/Et//uM/HNT/xdDLzqmrKuIT9I/GT6&#10;xMkxu7ml5ISXzM+Y0NJljTqA1FUVA5oPyO7DCHR/e8aNzkofWj74vC+m35YbzAdbohtaibeLt/DV&#10;xXaMUZWJSl/0xjfyuOIGsB+c4HsYQkyJDeenwQCuBeuzJzUmjJaux99jt+EO/GA80J2+wBP0PEzn&#10;ODStL7JNFtWYiAvAinxT/MRuuCZf0W+4PzjQfcE0+F1uSu0iHGCNnD/McdAzHp42/63kiXLsjoUD&#10;ulLG3CcsxTZsyjrBmy/5Xlxw8unRek2fBg5MWh88lGsKZsx3T/aDyQ7D4d8brxzIZaOzp3jaBTUg&#10;DRyYvJEdKPbu646775sac2cNjxED+8bQfrdkLcDYGDtmaEycnP3j5s2MOQsa9QDmh7BPZN0c8TpP&#10;XPzvaL+v5oQ9GwwIC8CwYm18KrYfbjfO6MYW44VazwG3oQXsALvR4WiObniEvy3HyL67DlrYT97F&#10;lOAKdDZmXvbXfAJfAubDP3jJPcEDsIfaInwjxw/vi2EZb8fRD37bfvWjjlcnAJu6PzrHRifRQ3QY&#10;PFDl/sh68vfIDR8VE0xdX7Hg28UDV6/tibaVuc5E5oXXHMaBD2bvsJef3plPuPfYODBpDytkZWVs&#10;y8KAITt74uszxsS/jRsUPxwyIEYMSbqPHh6TmsZnTnhKzLx9WszPmv8tbXfEzlUNur9dXpgvUJ8D&#10;/dFc3YOaSPgGzekAtszYkBf6QBzeHF32HN6vc/n4Y2gDZ4vvivvXeny5wpo/FEvCL2y3Pv58BPRx&#10;Ljklr+jtHDrNMWo26BR057Op9yGv5FaPGnPC0F2OCY/CK/wWv+l+1f5WjIrm1bf1XLa3YsHCAzkO&#10;jZrwBv4v8p7jZNzIj/xwxYLiKUdyw4ex4IyO+TFk+Yy4aOH4uPHOZbHlDXV96fxZX3p/Gvl3jAOz&#10;32Tmj19JjLfvjZfzGjmPIbd9OY/85bQHGSIs65OykftezXhhmojujRFfOvuerOFeFv2u7Zt1Q7fE&#10;6CHZO2R04sDxk2N6U2Pt6cXz5pce83Tbhoxf3711c3SvyVrizlXZ1yTXQ8q4BWxjow/oR74VfA/L&#10;ie/BO3jDGNpfZYjsV/tO1sXweieWR2f0F39zPH2PJvwFOr7GYNgXut5W7Ti5pd/FIcUJYFGyj5f8&#10;lvPpDq9qd+gYOgD9XZMNcQwMwK6x/e6vfvYsFb/IQVXdAFfYqs5g/6tcOAYOgldgW+fRjUUGRg2J&#10;FTmH6N7OzAuvzTmJyUOO6c6eLB09+o+2Za5mYSybtzljeHfFmSctj69+LufgJax9kbnPeOBBdM4c&#10;kQ0OUiu6/8Ch0oIIdnglceAFDz8Wn1jeGZ8bPi4uvSnzwrcOjtbbJuTc8KR34gG1oG0ZG1AbWOaP&#10;ZUxALJAPg39hA/UOah/0ksPv9EONA4qReeYaB2RjyYn9/q7jaCyNn7ExDjAZmYTL0Q890MB4o5HP&#10;4nn2oZHNdzbHVB5AMxtaorPvfWYnnIvf/BY/wDH2FZnId3R3T67nXvxto/vR234bPqvY0nGwIfxj&#10;eysWrDHBo7Hg0TFBGAcWfHhdd65J2RXL1m+JtswN71jTHlvb26KlY1H0W7Mwzlu5Ob657p7oeCzX&#10;gmTiKw48lCoi+8t51oIDEwMmK+RyZBgCcMg64LWb44sfPjkuO+tzMaJPvxgzdHjRjbDPrKbmxIGt&#10;oWeIGBa681MLrdNvg/v9zYbBJ3R/84SJZW0YvaF+fO112Q/ghyW+IyeE/sZEfeBx6fvTveoz2FOY&#10;AO5DA+PoOH66fIyYkdiMcRY7gMHECMgGrOBeXcux6ofUerkefYKOYgpiTLAFfvHCG/QA/C22IHZA&#10;t6Ad+UBH84X4qWL77hfGYHvcY69evcpneszvwCdwqBiye2J3fIYf4adrr7q65IX//N3vKfE1McIq&#10;H8fCgdUfcV154a3tHTEp+wdeeFqvuPG8CzLQm0RPcqLxcxkfeO5g8raHTPrDga/wffJZS6kYP6EU&#10;CWYvvmezJ+H2SZnHuSmGDcieMf0z/p+yDwc2tWT/uEWzY+7CuQXbqweA/WrMgszLB4tp1DkC7FqN&#10;BVYMKBZC3sXg4DfjwbaiC5kXY6nxHvQXDxR7Of7440tNHj5AC7IGC8vfwNvwN1klt2jqb3E71+IT&#10;0KNeaOxFj8jt4xFzjOR00NU9wQz0EtuPz+BQ/ET+6BW/jSf9DrwCmzhG/Vj1NfAmWacP6HE8UeWe&#10;f0Q2au8o+AhW0juq+AKpJ98OB65ZtzaWdawqeeGKA3esnRO7H9uUT7YnH/IYeeHXEjMkVngqOWTt&#10;a3vix+va4l+mDIvLRg6MPsMGpsxn7c/Y7AfRPDGmz2iJ27M2cOHiubFlWVvsWG1OmHrQ314fCMt4&#10;DhsciPaeVy7cZ3aaz0YH4AWYGu6W64K34TAYTb2/z/AiPsEz3uEF53mRK/VcZFkdABo6B9+oaSbr&#10;rus8MmqfuDHfQEyfbyYGpQ7MZq1a/eBgAfhQzhJ+QFc0ZwP4lu7d7+Grym/2o3G13TWOgfY1Llh4&#10;ILF/6ReWsmBsCmYuMcFGHr3KECxY5avEBNc08sMLVi+MkYn/4cCrO2dHx/5cDwcOBNz2v1DwoPrA&#10;PRkLtNXawFIjmrqMDbPBgMfCgQdSP5CZigOXtO+LXqd1xt+e3p2xwJuybmhwjM0a4kljJkbz+KZc&#10;a6iRL9Jb1BwyPeZXZ+x68/qsY2lfmj3R03dc15lrqGdPnOR3OJzcs3lrUp/JyZMz40om65gaQ3KH&#10;7uxmHU/77XOu7+E/2JzeZs/JHzmk3+kGdKz5PnrE9+xhtQPsuXoktLO5lxpD9Pt0PTzhHDrL9Ww+&#10;2ypWoX/8DuwAp9AHtooL8bz7dQ/u0d/wDt7xjLCO8TEu/oYN6Cz7jJkc2rR5s2LNxvTdV2X/oZ6M&#10;H7G7qZPhwFXd8Fdi7Q3LYsnsDdE8Zlf8wyd64qzTUm7v3p+9pN8BDkyXYv/PI/55R/YLz/Vrz7p1&#10;RHz35qExKud1Tk27PnWy3iFTSx8x6+KhdSMf3MB+7AM8WHBg+jZvjQmwtfSsZ/R8+IB8oC2aGhPP&#10;bkx8tt93xuv/83bnwXqVdZ7A/5uqqXGqpmu6Z6ZnpiY1NTNVKirdiDrYreku2x7bBRQRMKJoq4DI&#10;IgKi7AQIgYSQhOzbTUL29d7subm5N7l7kpuVTRQERFlEBJIAiUnub36f8+YJF0t4Y4f0qTx573vO&#10;ec85z/Pbvr/leY7xM8aO+U5G0dwYwtOOGVv70BiN0Bbt0KVgvILn0N8+5/kNmmtoio/Q0e9cy3Vc&#10;Hz/5237n+S36onfhA/bKM+kj2uFFfFRsgn4VXtZ3/dNPzfl+94cxQTFifPlYZ84jz7ama2usSty2&#10;O/2rvvWrYmZLY9y2cXl8ZW1PnJ+8seqxl2s4UDxbPDBxwMEDhyodACPQD3Dg6weTKQ7nwQNHonPW&#10;/Ph8zj398Ze/GuNuH5Y2IdeFynideOD86Yn9Zz0QYoHmiNRiQq2Vrip5jBoOTL8k8SEd593gcsLm&#10;ffMd8A6byn6L+RsntTvsKJ9cvRidTjfLRaOpcUUn8s0P19TUGkt5IXYA3oIFyI64EEwIA8jX0vfm&#10;/sKRaEZ/8/XFg9AXL6Crv9vSvsF3YlJsAr2PL1wTRoXlXFcfYL4Klyevsi3wgJoPfozfOld/3Fds&#10;scSazJe+6rLLqzXhrYXAd2Yj2QNjVg8H4gEYSZzCHK3tG1pjca7nf1nGca/41Gcjnvx1CnnOG0za&#10;vpz2/uW0+xUOPJy57wP5d8YIj+Qxy8cdOYYDcx32ZxrznQZZBzr+prh36I05L2xkTBo9ocKBM2ZN&#10;jiVNi6p4IOwJ59fwf64Jldi/woHtNRxYq/94c74APGA+PAwI8xgf8TPjPCTzOfAc+aDTzzjjjIq+&#10;bDf+4OPD5GJudD25I/f4gc6H5eBA8QP0I/toRt7lh8WAYAB0tcntO04WYRExHbTBg+6Db+SNbe7B&#10;F7AfP3ge8l10jmcRl+ITwJrmNPkNuS/6yLPiU/qMvGswv/dE1dYMeHO+iLkDx0P/1s6OWLuxZQAO&#10;bIgtG2bHrx5ty6f+bRK1Dg5Mv0AtGRy49pVfxtXrFsR500bGJaNuj5tH5dygUfdkzX++T3hmrg87&#10;L98dk3HgxqYlsXXt6tjTWt4b8/Y4EP2th6MvOxL3ob8YuP7Cumgh7gZrNTQ0VN/V6Im98NnYBmMt&#10;LqRWlA/Ht2P/6EbjTx+jN16CHdSQ+a1PsgpH0J9+qzlHPljsCL4Q7/Ec9IWaM7gQZhRDRC/nk1t6&#10;2b3QHX/SRZ4BrTW6m35wTENvjX3SCu2Lvq94IGW9zBmH/43PsTx6jhf/qYYFa/lh8iUmWLAgHDgm&#10;6zkvaZqaNYIzYvnzj7yJA7MWmNL/k3BgKoF92V7J5IAmh2zeKDvIF7LtSzv3SpqQeQteitNOXRJn&#10;fq437rrtjhiVmMB7RqeOn1DNGZiT9LS+qPiQfJH1zuBZvEBn0AE7U27pODpMXt2YsG1sXrH5PuEe&#10;+EAspOAENDWW8JhxLjiBPBdbjw7FDtsPf5FHOh6t0LDwjz7Cc37jWNnYhJInhINhBLqj2CLXtxV9&#10;gBcLH9jnu3t4Tn3xrO7v9zCMPuMd5/odPsP3zmPz9F0/fWrOx3dF99vXuyvzho/ku+tbt2U8cFdV&#10;i8smtHf35fpiWUu2eWnq3ebM0a+LOdN/Fud+dlv8zamNsXpdrr2QGK/EA/VzYNt7sN/rxKrQ8q9/&#10;eSTO3rI7Pt60Pr5424i48c7MFeUcETjQfHBrhyxbmDmiphW1OaOtbRUeQHO1QvJFsIGcsFigOohi&#10;C/Sn4Fv910f0JDNFdowFGhY6Gh+2Ak2NI7qiHZ1AHxtf+Ex/Cg3YAvvQsMT64ABbwXD+huXob7S3&#10;+b3fsheO+XS+a7iec53jk90pNgzNPZs+oHnBlvbrh/PQ3vHST/0eqCMcNz5kAl/QU3Qdm0dWtEe7&#10;N1etpXNbNCe9d7Stjy3Nq2J5c2Pc27I8LljdHeevaI8HHsmaA1167U0cKA78RtYSV7GixANwoBxh&#10;BQzy3SNzhw6v4oF3fPOimHCnmP/IKlcrVwMHLptTiwGrCW1Nf88cAT7rMRyYdEdvOkuO2LxYscC/&#10;/sAHKz3QlnoYZhOHoUfRnk/vO3uqzlZsX1Orgb5kxViLx7HrbC67gdbGGS8UvUBW6X24AV68MO04&#10;Wy3eYDzJpvnC4j5wIHqiu08b3TRo0KDK7stDoSG7UXJHcoSeX+0KW4O38DI8IW7FlqCn2hI4EEaV&#10;hxLngnkGDx6c7wk/My786pDw3hzrIamtgAOruqFKT75zPAhuwg9yAORvz6aO2DDjgbjms1+Kb33s&#10;k/Fy356kea4jlv15NWkNB1Z54d8n1TP+v/+N2tygnAZ4DAce6c/8yxOLct3XUTF+zE+qeOC49P+m&#10;jJlY4cCG2VMqHLhgyYJQ9yMOzM+rYhYDcWDKOzumLqwWC8x3yqadY++sFyUOIsZSxtgcbTyO78mI&#10;8YG52GW4j432Xc2m70Xu0VEND4wmtstvsJFR9EQ3+RN4Hz6H0+Xz+AR8LXLLF4FF1YDBpc7lL9Ar&#10;NjwBI7qHmLMxd333xo9kGB/oixw3zEI/+b3n9DeZd95AOff+HFhQjKyqE8z4UMkTwoL1/ADrsa5v&#10;a63hwNVzontdQ3SumR5P7FqXT/1iErUODkx+iL0vxy9TCyx79qdxedOsGCIeeO/tcfuou3Ku+MiY&#10;NeH+XEc850IvyDWilsyPpnyXRe/6NbFzU+2dQe8UD6Tz2X00L/FgOFAclB/ArsvXwu8wOvyHvnwo&#10;+M+4kWs0KrbTPvbBuNMHjhlXfiQ60c8a+bexBzbH6Ak8UXz8IuuOs8Hm/dMHeATOgAvcBw+htXPo&#10;oeLbu7Zn8Uz2+Sz2ip0q7Q91fNHz1lSt5gnlWJB5Y1Xy6FUcOGWnzB+uvU+m5mfRtfRq4/olMXVt&#10;rsW1piG+s3RSzH6yL6d1Jk1zLkcuKF7hwP408mX9QHHAY2uCHB0L43EsHvg2OBAGLPHzfWkr4MCG&#10;2c/FKe+dG+d/ZU/cnXGC++4ZERPGjK3mDJg7OiffA7E0/XXvHbemhBhQabAh3VBqHvnQ7Byawy/G&#10;Xm6ALqDjYB26lU01xvS3Y8YRbsAbxt144we2xHlklPyx4Wjo9xpaoqNz2XTfy368QJez6zaYAt/Y&#10;51zXsaE9/nDcfXw6x1gVDOJ4uSed5m984tPzFrzgfP3Xz8JbdJP+6ROdoZ9sPplxzHfnG7v2rVui&#10;a3u+T2595gi7cn5BYiw6srm1KxpX55qTrYuTz9qynn91zJ/5eFz45Yfjo+9fHIuXJR7ONFg9HLg3&#10;z/nVU4firO4dFQ4869Z74ua7RseoxAUzcw2QB7LGyRwR84HgAe+T5a/AAvLA/j6GA9M3xNt8HrWx&#10;1fqp2Y/Sp4IByYy+GyM4SH/tM44FX6Gt4/ahYZFv8o9O9EOhq+Po5JyC65xnw9vOIws2vIHWNjQs&#10;n+jru2uX4475rX1o55nxgmu6nvs6Rnd4nsKLztEc0we/0/6YrsD7xgDfk42SG4ZRajiwvcKBG7u2&#10;xYb2rLnc1JzxgIyjNzfFqJbG+NqqrvjKsraY+WDyXkK82J99ez0jQv1J+8z/WlMYDrRmjN6aN1Dh&#10;wMwn3v+DH1Vrxoy4+PLEgcNjdMp5tWZM5mngwMb09ci4ur8yVxgeeCsO3FrlDGG+L33+C1UdnPcD&#10;0XWaWA8857psK4ypJg8OFCegY9vSVycPbCpeITPi9fI+zpUjMv7FBmQ3KnlE42nTplW22/XkkPAN&#10;fkJLukNeqsQDC12L30sfifWpI1JvjDfEh2AJtqLkkvCt63kuNGRDPJd4Fl1ljoJaJ3hU3AmOkO9i&#10;88wRtob8//xv/z3em/WBYnoFE5CPejiArOMDOnN9xjUe7cz1ouYviZ/ketJDTv1oPKOIZ+9rFQ7c&#10;ezjXjU67n6viVRgwFxTONWOO4sA0GyUeePjIL+Lhx+bF+tYRcf+o62JU5oUn3DMmpmTdj7xwwYHm&#10;iZT4P5rXclcD4oEFB6b+LxiAnfPOaBhAHASel59DH/Nq0JtM0JHGDzYzH1D+23ipA1D/xx8iV2iu&#10;ie+I9xp3eTqyjr5kDt1gNP6FOjNxQ3SFx8kVnWJfOebTcfjE5hqupzbNNWB/sSSyjyfJumdR1+b+&#10;+EP8is5xXGOTiqzrI37WvDsbFvS+HOulwwTGpswjrUf/TV2d0XwUB7YkDuxZ3xCbc03px/pW5ZP/&#10;JolaBwceTgzw8m/jqcQOC57aE5cunR4XNGTOJ+OBcODU0SNj9kQ4MOszFjwQi5fmOwRXLktfc23s&#10;yvlpsMg74UB1ATWaZ04jdb85sXAg7Kuv5FbcjR5QVyF+R66ss1XsoU80Mn7FvrLfxtwx4+zTMfqd&#10;/i10990xGz4hp+jFp6eTi713DI3FGdV7qA9AM+fDgZpruYf70hX2FSxhH36gC4qdIvuF5m+n3yvs&#10;n+PwltrQ1IvoXpszUmKCtVhayQ2XmODytYtj2toF8YP1s+Nbi7Je/7HuN3Fg0lY88PhwYOqBxI1v&#10;HMn6qP7sW+oJbV/qCPWBRzKL8OprL1TzhXNX2rbImrmOzNcsypxKZ7UOxOiME0wel/OJslYMBlw0&#10;92it2Oo1dfmEDtPYADaOrSObbJ/me/nbmNLhxtq4G2ef7Cn9iy74g/zbjz8KvfAB3ii09N3mfL+n&#10;+4v+tx+P2PBBwcGFj8p5BTuU43jKVvjDdz6Ja3keNohtwkswAh6iI+zHc/pXsAAdoZ/6qM/sH0wA&#10;MxoTfrPx6ty2PTq25Ly7jtSvm3NOaWIvmLol1xjd0Jq++JaszdxcW/9q8YLH4kfffz4+88nmGHpr&#10;T/V+Oaxy+FB/pgETE2TrP1Rr+5LWLyVueCVb645fx1nt2+KU6fPi4htHxMgRE2LymLG5dtD4rAHI&#10;OrGcIyKfVeYK8FXEAav5g/k3jOC5xIWffOxnVfzD++L+/m8/UeX9+OBsJJss3sIv5J+rFWMP9F/t&#10;jbpx9bvyQ8YUllK/QW4d8xuxITbDeJN/vEVvazAG2qALPSBOI9YwJGMzhaboZz0weUV5PDEc+ond&#10;saG1fLx70V1yCnxLdEVP95WPcFzMgb3QD7ZfnMJ+Og6/y1+Vtef0EX/JX4lNsXXiYIX3ycRAHFjk&#10;5pFcc/TBjAlu2pS1t5vzXb1drdHXkfNGN66JueubYsjClrh4zZYY2vPT6MaeWQcY+/bGwcO5pk5/&#10;wsL07XJPvPhaDQeaO1rhwKT7TUO+Geee9n9j7BXXxLihd1bxQGsWydGKBS6fO//Ye2XF+YuPWvkB&#10;iQfVBokD0vtyBGd8+PT4y//457ke/Hcr3rBOuBiQWJnYH5/H2IqzFdzGZqKjY3iBXKC98WIvxPkG&#10;Dx5c8QGakmU0Juua+QFq/Mzb8HeRVbREK/kox2AIG96gz51H5tQJiQF5PnRGr5KzRgM6QPN8dAXf&#10;DK4Rpxycz0XW9RG2gGlgTjFBMk9OvSfnzzMW4t3iH3rv+yq/GR7gK7OffKZqHmHaBb50lSNKWYK7&#10;YG7XEAsUDyNn8sJdC5bGhMuujq9+6CPRMrkhBTxJns8G8b2SWFCDAd94dW+1bszr+fxvcIsq/tgX&#10;r+5N3/uRB2JNc747fNiVWQs8NCblHJFp46bEjOkTcu2QabFgadI/3yvG7yv1wGwULFhr+Xz5jFU8&#10;MMfpLThwR8GBu6t8m9z/v821Vsg/utKDGvkxP5fMkD8xWbQ0juSebkdvutN3Mg6nkS88ouEFdKE/&#10;HJPrJZP2O25jo2FCcVx1AnQI+sGleIRssxtiRa7h/nQMHY5XyK3nUF8mrsWvUR+Ib+vpd5i/rCNf&#10;sEBZTw7d69FfXthcke7O5ti4em4VD+xrnRO7O5fEkb2PZ+/2ZplH0j51e2nWifp9/4HoFzM6kgYg&#10;55Y+md7g+B1tcWXjzDh34vC4MuOBw0cNjznjxsT8ieOrNaTnJQ5csiJr/jPf0Lsx1zjPeKA60JoP&#10;UPP7q3mAKfclDlz6oE/iXfoI++izvrN37JxxpM8LjiK78JRP55Av+tU424/mvqMNOqBTsftoi16a&#10;azqOB8gvWbUfNvA3HrC/4EDn2ugSsovHfHoOv3M/v3Fd1/A8vjsHvfGt53Dcc3tOeqvYdv0YaNf/&#10;GA58SzwwZcdYGtean1WbNwx7w+AbN2fNV1tTXNX8QHx/5fQY1r0yHhMPzNafc3trMcGsZ4fpshV9&#10;9VrmBjR9147k/BDtQOLA/XDgUT1R4cDUFXDg3td/k1MIvY8m4wYvRdbcbk5dtzDXZek+6TiQXoB/&#10;2EDyyg4YS+MrJqBWQF6ZXYWRjDeegp/IKjstZ0OP8Cls9Lf1G+iOogvgNflWdelsj/GSU+K3qw1w&#10;vpoDdrktaeCejtnnGEzmO9+Gj+t+7i+f5RmKz0IH0RHOwy/19MQJ48DeFdHdnhgtx2rx/Mfiuste&#10;iM98ojluvanr+HHgdjhwa7z/X4ADd/RuqeKBbBgsiO+/fOZZ8Z8zP/hX7z+lsrFsMDwGz7HVcj/i&#10;LWwvufTsYj5ybfAemuMFdGFz+e7wGnth/pk5f2LJNuewwa6pjox8a/jFNdV3iTfYYEG/g9cGDRpU&#10;xXXcj31Q44UWNvMRPIs4kRpmdMRzdALdJO7EVlhDwt/iBL7DNmwEe4YvSh08LOLasL08pZgHbKQf&#10;J4oDv7ZoYw0Hdj8aXakWKhy4f2/G/Wo48LWDtZzhb4/iwGqeSIaLcnGAuO6cIVU88P4rr836wH8Z&#10;DqT7xTdGDLurinn9j//yl5lDuKOyAc/84smqpo9ttW4EmYGhYX34Sy0i3Uu/0p14wfgaazKq9p+9&#10;di655c+TYzq9+GQNDQ3Vcbkm+NV+59HbPmFx8Rt8Qx/ayufGjRuP5Z7VA+IbfAAH4gt6vmz0kg0v&#10;yBvjN9d2zqW59oA+qnuEXa194Tz2wbvSvR/Seorv+9//J2PqKypfic6H+erhAPwKB3pWMde+5pyr&#10;s2hZTL7i2jg/ceDqjOEVHPhafw0H7k0cYB3pg/vybbI5XuaKHBiAA195NesTH853A60bdtJxIF0K&#10;e5ELn7A3O08WxE7hfD6ZcUQDdORTwb9oaBzZfbofH5Bn8jRQr+MHc4SsNUcXFN1QfD+6WwwXfeR+&#10;5ar9Ta/Q3WWDU9GRPoD3bfjR88IZZB0OFBNkC+j8evr9XcWBa2o4cNvGObGrY3EcfhV/Hj8OHLe9&#10;La5Ynu/LmXjXvxoORG86jnzT6b6T7SfTvpMpcRry7tNY+hvd0RTd0R8G9J18ogOs5ph9vtMhBQeS&#10;f3qkYMUi6+w9feCYzXfnluvR7e47sMF67o3XXM8xfdA8P53u818LB166Ynrc2b3iTRxoEYAq4Zf1&#10;TIdq74zSR827AzT91/oT32kHkl8S7WYNSerRbPuzvZF5o1z5JNchzyrSnEuspPT5ZyOuvLQ7Tv/Y&#10;7DjnvPa4+87bYvS9w7OeeEw0TJsUc2ZOz7UG5tTmjq4eEA/Md2P3bEpfsT3XxenM2F/msbZnDVuJ&#10;a7DLfyweSP7lQOkF/KEZZ2MMD5B7+SH6BGa3kV06mK6mN+gHMRZ2AH3VCNH9ZNq1bPIq6nnIsJiM&#10;Z/E3myxeJUcBN8AScghiCO6rwR/iyO6nPkV9iLWrxJn4uT7pBJiRDqPz1CLjn3p6Qj9hYfLxR+OB&#10;WzKn3pt+lnhgxuy2dmWMwHyc1swTbsz1mXuXR29X4sDMFS5ZtiN+cuXz8f8+uTZuuLY330OZJiJd&#10;B/HAat2QIzX7wEaYS/xChg1eyM/FO5+JL23aEh+YOjduvi7nCt8jHnh/TM0YcL14oPi2mBAcKH4B&#10;F5z5mX+K//Dv3hPv/V+19dTgZePPnsHH4i9wkHwaHcuXN2ZoZh+dwe6hB70LO4nhqckRW3CuWiIy&#10;DJOLNcrLoZGNTkFHuMx9YBCbZ8A3YjZyQHjSdeE1vxefI9fyRc7BW3Age0LniCHRBd594tqwIpuC&#10;f81zg1ngVc9Ex8EE1rqDf/ko5l+IN+mTOaawYj0cuGdrZ+zsyXhAW9aCZtvWnfOvMh7Y3rImWlY3&#10;xUWL2+Ky1Vvi+u6HY1HKb4UDX8tax/7Uddle5xPm7pcyVywvbE3hap7Ib16Oyz/7xRiS75Qbf9V1&#10;MT7rP9QHDowHNs7LHNHSZW9ZR5iPOjAeCMdY5+p73/5OvOffZG40aT5r2rTq3cF4o6GhocLcbCt5&#10;ZkvhQFiL/TeW8oHqu9ADP9CrxpuMOgcN0Qi+FguCu7wfgh4v9WfkGM6QH9Rcl1zB/GhJjumGsrm+&#10;+A4fxfVhEj6cfJ84MTmHN/ARPApnFB4Uy+UD0Bn6JKeMpnwBekFsl7/Khphf86mMK/9ZyoPcsPnX&#10;coTGxvyB48WB9J9x3rpuQ/QubozpV1+fOPD0WHTXvWkLcq3otJFk/NUjmQtOrW4dafOFD/fT84kD&#10;lUIk6aM/4yuv7I7tezLvv3roSceB/Hv4jqzQ03w+8kmHkxV4zJoNdDuZMI50qLlwMBj9Sbey/XQD&#10;nc43pEvIo3gOWtLp5M8xOJC/4HeOoYN5wWKPcD77LiaIB/EHPrN5Tnq/4FC/Je/8FM9sbQs6YdCg&#10;QdWaQLBBPf1+ojjQfOGW7GtPV3OuHzivigdubXkgdmxeGAd/91g+9R/HgYf70T4VQr93ie+Pn2c8&#10;8P5tG+OKpTPi3PHD4ocjh8bItOvz78/14ieMj/kNuUZAxgMXZTxwRcYDO1vz/RCbTzweSA40Ms22&#10;G0cyrrH9bN6TqXONMcznuE/f6UwyW2JyMBw+wCtoaD+MAwc6Dz8UXqkImv85j/5mK4oepzfQzm/d&#10;z/VcF73xk+vhPXbI8YJNnedZ6XbPXvCsvumjfe92PHBT26rY2NIUP8x44KVN0+LWzsbYFYlpI+mb&#10;74yJxHZxKPFxYj7t7XBgNb/4sDeF7MvIX9bAp93X9ic2OHAodUXiwNeOPJuf+U76ZJtnnorM62yK&#10;D390Zpw3pOuk40DjBgPx98oYyqkYa7EjmIGdhwuMt/1sA3lky9GN/hZv4vPRAXAFP5OeRiu8Qe7l&#10;o+hqeTz3Y8vZajElvIfv0JxNd31Yw2/JOh4zh5yucV26g21gL/iY8KbncQ94hD9b9NgJ5YXr4MAt&#10;3UvzPYXLEhPmuwYSB974wxfjHz+xJq69sj1+98Lx4cCF25+Os1p745Qpc+KmCgeOr3DgtOPAgXJF&#10;coYlpv3TPQ/GOWd9sYp/fPhDp1a0MTZsMptgvoA4m3iKdRrku+BzOpotRgu8LKbKRjhPzRYZRmu2&#10;gt8vxmeM4Uo2Hh6H42xiubA7m4J/0JPMw2FskfvDD2Wj/9ERX8F0bDtcIV4wLTGNjT2gO+gTONEx&#10;OSixQ/utewDzwRBtabPxF8zqGcQZ8It+sj3sjLiYa54oDrxk6ea4PPPC13U+GAsqO3847X3qxaM4&#10;0Ppxuad6lwgcuC/5GQ488vgv49t/94/x9TMGx6SrfxIT7qjNE5G3hX2XZe2H+sB6OFBu2HziH15+&#10;RXws140e8pVzK9z41M8fr94zwV6XtdTF/8i0+ny+F3zOf4PxjD1cTJ/SA+ROIzvmfcBk6Ag7qA8T&#10;c6P7+V6u5zpkGQ+hgXu6N7knr/im6Ei8RNbJqXPxGfyA1mIOajPVJpS1LPCa2DXe9Sye1/OjL2wA&#10;x8hxuiecw8bBgvTVi88+F7dcf0N8+u/+vnpnuDV41E2pq3/mido6gu+UF9YHmKj6TDnrXbM+ti1b&#10;GbN/fEuc98Fcx+76WyMOZE4wZcY60mKBwsKR8WD+XkYCqrlB1pGuHIHEgS/9bmds3TktljTefNJx&#10;IAwm76LGAhY0RvSqcefjexcAusNtcD58DWeRITqXL003o52xhfX9jq9Obo09WeZL0O3kC63hcRge&#10;v7Hv7IPfWevRBkPgFfucT+/zRXyHNcmle3t+fOYZ8Rm/gQ3AD3TaSceBmRO2lnRPV75n7CgONF+4&#10;r21+vP7iw9mT48CBB/ZHZsBizJYNcdniaXHOuDvjqhGJAzMvfLJxIJ0v1gEjlTGFp+hyNCCH6KuR&#10;G7aCDvCdXsUXZLLEAP3GfvvKhjcGbr7jnYH7XadsJQdBv3gWOt359ILfaHgGT3g+NPY3e+7Td/jQ&#10;sScTF55MHNjWmu/1PooDv9c4NW7KeaHb06FLz66W909sF4fy2+FcJzSbPmhv5N8au6dV9QFZI5Ba&#10;In+dNYKJAbVMC2UNUR6O51M9/DKHKPufduSJZK1vf2ND/PVHp8SQb2Z94LBbYnTOL5884b5omDYx&#10;5uS8okXzHoiVy5fGhhIPbM115Kp4YOa4N2eNS0euGdiZ6wl17agbD+QPsL1kCmaDCY21sVVHLmYn&#10;hgL/2ZwnLsdOqz23kVd2n55hH9SJkWW62gYvsBNyka5lzqL7wgj0xsbEmGXDX/Q8WbfOrY3/YBNj&#10;EDdii/gm4hLwizXx6Wq/gydgA/4M3q2nJ+rGA3sfjI6eXIOoI+dedGTutau9Fg/cuD02tPSlflgU&#10;27cuj5ZNq7K2ozvfAfjb+PQnVsaV3+mMF5KsJR64N+vGtOq9o2kfXs0/n00eeCY/p2x/Mr7Y0h0f&#10;mDQ7hl9zd0wZnjhwbMYDx0+oGw9UO2LdEDkuTU301xILiH38zUc/VuXsS7yXTZfDh6Fge7gNLcSK&#10;4Ha6XEyInIvBsM9wmxgNGmjsuvgO2sr78wHgMfvgDBs74x5sBRxJf5PzW265paKreC69Tr/b6H/8&#10;wo8oMSExInFHmJDuQVPYlF2wPjC+8Xx4zVbiDT7Ftuk/tg4OFHNoaGio8B+egwvhX/5mPRy4a1tn&#10;zsfM9ywnTt/a1htbMh7Y3dkS25vXRM/Kprh+aWdcmjjwe527Y/IbGQdC4zeyPjKf6Y1UfQdTB+Se&#10;rAO1rlzGjfJYfsTe3Y/GBWd8slpDesqPboyJOT9cPLDgQLWBTTkHrB4O3J341pywRXPmxvhcU8Bn&#10;hXFSftUIoDmZFKvXZ3gGnoK5fKKtMYbnyHzxw/2OXbDRt/J05gpY44GskS+ySi/A1HhBvM56M+Kx&#10;7knH0yfqOvgLNvEBdsDmPOvB4CU1ouLWNtd1fT6Ja/MrHHM9zwHL4F94FDahP9xD7Ssb5nnpF8/2&#10;RDbzfK29ZB0d8T9xQPHA46kP1Ne2xERVPD3lrHvlmtjRtCYW3nxnnPeBD8eYrO2kyK0jve9wrh+W&#10;9K9w4OEkcrb8v3qHjBRSxRSJA1/87fbo3pZzwpf85KTjQP4P2y6vD0PxvWFusiNXT6bQiD0VVyV3&#10;ZB4/0AN8Jb+nS9kFvOL3gwYNqq7nXPhRnI/Mk0v76Hl6RQ2gsTsjfQH5Brkb9sImHsAmoL/rWoeO&#10;j6hG0bgXDEDm5SLUJ3p+uoZPh5fr6fcTjQeKBR7DgWtr8cDe5pmxpWVO7H1uT/aiDg5k1xMHPprE&#10;H9WzPi5dOCXOGXt7XH3P0CrPtyjjgUsnjM+1QnPd+AHxwM0ZD+xqP/F4IPxnjHySTfJENs3XgN/V&#10;ijhOLo13sZu+kx8ySsacRydUmCZ7DbvBAmTeOWSQ/4hfylb0O5tCZzuX3fZbnwUn+tv16RB6ouhm&#10;OBEPeha4z/3hUzqqYNeTjQM7WlZExwbxwDlxyfIp8ePWhdGROC4z4tGftK3huzfzvzlAKfe1uQDm&#10;AxzDgf1p67LJFmQ1YezP07TXsx1MJQEHHvRCCfySuuKnu3JN4fNXx6kfmRxf/3bPSceBbCacAAPS&#10;of7GD2jK1+OfkT86lj0230heiTzipUJr+ty51hiT26KnYUP0o7fJut+RcfVcbA6bzE8stSBwhuvB&#10;Fey3uKIN39j8jp6BKY0vnxAmFS8Q24BD1XzhRXoLFqinJ04UB3Z1LIidfSuqetIlK3ryHYAvxz/8&#10;7Yq45But8asn6uPAp5OVJm17Is5s7oxTJs6K4VfnuqJ/Ag5k19QFWi9CrTgceP7ZX67WS/NuMWPG&#10;BrD7aErOxFrRj28v5kIX09PsLrqQN3oWDQYPrr2fFg3QBnaEGdGRXNPF8nTigXKO5oCK0/gdHOY+&#10;Yg62smYAeyHmY3Nd/gR+ca5rsAmworid/BXswWbhQ5iAzXeu2AVegyvwhGcQk1KHqnkOMQo4VOyY&#10;7TNHhh6EAd8NHHjj8u64dO2WuLh9Z0zk3MGBuY7cMRxIF2Q/zSX1PhE5QuDgxa274vyPfDy+kzHB&#10;6T++OSblewThQHhXPLCaI7JgUV0caL6gmKC6gIJtrBci5iU2TKbFRjX9pdvZdXKB1kWfwnz+Zusd&#10;d4yOpQ8G6l462HiTP+f4LDEbertsdEXZ4DrNxs8vOJDOQWO2ny+A7/jSnsEG95FlsQTPwl64F1mn&#10;a8SWiu3yjPrgmTy/fvuuTuKJn+Y7hfI73GdM4GPzRbV6eWEYUKOj+FudTati96r1seyOEXFu4sDh&#10;3/1++nb9FY0rHJj0PrZuzOGjODDHyDrSqehDXviF3/Slbzk+Zs+/5qTjQPbVmNOFdKPcCZsMu4nZ&#10;sdHG2ZjTDfAW34CuKHi8YAPjb5zhRuPBJpBPPIWW5LTUcPPnfBcDwAuwIP3is2yuR5ZhTnwGS7gm&#10;vOL+NvwFB6DpDVnrQ+/As+oSXLeefj9RHLgh8ah3DPd2b4i2dfOrvHDP+pnRk++FfvlXO/IJ6+HA&#10;jHFlUUDOoI+RXWvjkvmT4uwxQxMHqve6O042DoTVyD56kBv+NhtKN4rxGE96GR2NpTihsRdzkedx&#10;vMzvZsddh52G/dh0Np49Ycv5/eZsiTWQY3KLdwq+5z/gB8fKxl8TN+A78BvYAfZE/kFcAW/SK/QA&#10;2SbTrukTT9AL9pP3k5EXbk8MqF2dOPCiZZPj2g3zY1P1JhACTd/DgrU1X8Q6MuBRtQPpF2r4V4Pv&#10;tMOJAbOaMPPBcsJp//LQ73OcjuQKk7mCfnWO3MFDvRFfPacpPvSR8fHNi3KeyF03Zzzwzpg8cVQ0&#10;5FyyObOmxqL5fxAP3JjxwNZ8R15brnm6OWvW2nOua9azbe+svTNNjSB55xvSB3ImJQ7iO1qQY2OK&#10;b+hW/rc4CmyFNubgwVb4Be4Sr4MD0QBmhynoc7lG2AMt/Y7/AQ+QYdgAhpBndH++J15yjP2HMd0D&#10;b7m+HBDsge9sckD2O45f6TTPBwvax0fl39JV+kK31dMTdXFgz0PR0Z3zzjO++lCuGVHFA7s2pc+y&#10;I+OB26OzfV7s3pmx4/aMB65uj9tvgAMb4zvnt8TTj76JA19JDKDV3iWRf+efYoGPp20Yve3xOHN9&#10;R4UDR101PGYOO/54oNiPuU7smXlP1s0/+wtnxl/ku8U++N73VeMCG9EB5BM9xNnQQb09OvHT2QXy&#10;T95gd3jJ2NK5/DP2F23k6+Ap+oQ9YQ/IsGvw7/EJeUZjdGev3cdG34gPwoHqB+gDMi4GJpZLn8Cr&#10;/FTxZvdgE2A4Ost3OsP5fAX8Ix5IV+At/RJTxO90Hz5Vb2SfJm+MT/EefteKHJAJskBGyEqpq92e&#10;8cC+jAf2ZTxQ6+nJ9/llPHBPru/Vt6IphjX2xiWJAy9Mmbsv1wSscGC+Wwzqeb2fr1fDgTCg+rFD&#10;lZ7IN4v19MV5p3+8eq/cjMwtTh6edaFHcSBsu3xezqFamO+tXvrO9YHWDEL3MgcOFqzWjMlP79E0&#10;DmS6YF6yXvSnffptHNhyx+hSckOGjCtsVuy/OI59ZM/GDqMhvOAcvFPpwjyGruR2YD6o+lH+VzCh&#10;+4gDqueQu7RfjIDd5x+UvCD9Qk49CxvARrFJ/Bv78GvBgPqhsQuub92Q59JmPJN6CjYmJ48k/csa&#10;a8eDA/k2/Arrt7c3rowH12yIFcPvi6+ccloMvfC7KeTVv4wH1vLC6gPVBpr4l1ahWivIOtIVDjyS&#10;895fyLXou8ZGw5yrTjoORH/0Zbf5Q/x1WIv/x/cj28YO3Y03GqArGmhsAZqjrbFHi7Kh8UCb7rit&#10;ZvdSFPpTAI5uhS8c8zd/omzlGuWTzndP13d/tPdsfCS4BIaBGT1TPf1+ojgQBqzhwJZjOLB7XUN0&#10;rZsZLz3dl12ojwMPJg58MLOBIzpWx8VzJ8TZo1NPJg4cmzhw8dgxsXzC+Fg4Y2oszHjgwqwPbMr6&#10;wLa2XB/sXYgHss/oT5+pDaAD6Xy2lK1mB3yXwzeeNnadvqS7xXnVV8OCdDL9y7aK14rHs9Fsgtw+&#10;vV9qzMlk2dgW1xqU9tlzDNzk/PiC8nryNHQ9e87Px690MX6kc9y3yDW5x7P26ePJwoGd6xujq+DA&#10;pZPiqvVzojl+Fy8lPTOTnV3Jlrodr1f8fiR5PlvOJq7a2+FAIQOtwoF5Lhx4qODAVK97uiPfDbo8&#10;Pnj6uPjWxRkPPMk4kB2k/2EAY+uT/hR3QXu4HM7nG9iPR9CJfRUvJrNoJOaDdvKG4ngwIGwmLyBX&#10;x4+Qzy21YQU/+A0/gc3Gi+wJHsQz6s1dv+gTdeX8DtgEJil5DDbBb2AJ/obf4A86op6eOFEc2LF5&#10;buzZmeu7dayKpYkD77jp1fhU4sB/Prc5nnw4dWJCA/NE3g4H/vxA4sCtP48vrEscOGFm3HtVrhs4&#10;7CgOnDCxbl5YLKizta3KCasVNHf0i5/7fPWO2Q8mDcgVeZdDR1vxO7gNroINjRla0QtFxugDYyom&#10;hy5id3Q8u0DmYXF0gAPbMlYiVkf+3Yd9QQvjr56MnqEvbOIRsBy+GqgP5KbxAZ6C66YlFvQ3vUIP&#10;wZOe1bwVcUr3cQ2YsswnVh+mT/rDZsM4Ys34DabFv843z0H/4D3tRHHgXU1bKhz4jc3bY9T+JGbq&#10;BIW++VcNB/IH8+8qJ5w4EC7w37M5jwsOvORT/xQzb7gtceCICgfyh/4UHGi9CDEu7w6wFr74oHeq&#10;yn3Cg8aBHShYDwYkx2x/wUxoqxX6+xv9nEMHa77DABqZEmMqx3RJjA92I6vsd8n5FNll4x0fuA08&#10;n8zaSrzRd1jAdT0vHeN8+NR94RXn6lfBMfrjb/0Qs2InrCNrPMT+jIl4uVwxORE/r4cDYUANv8KB&#10;m5eviIfWtsTqfM8nHHjLBf+cAl79q3CgeSJyw4deS9/1YNZJZZ+8V8460jUcmO9df35rtHWMiemz&#10;rzzpOJB+g6XgJvacXOsL7G3OVsnxkwM0NubGmC3wyZ4bf4384w0+oU/jTw+jDXrZb0OzQn+8YHN+&#10;2dAPFuQnoKN72fAWm17ixWjpGfAa2tM3nn/IkCGVnvf7evr93cSBm47GA7vXzYjOtQ3x4lPb8qnr&#10;48ADiQP3pAa4J23ExXPGx5fuuzWuvjtx4KiTjwMLPuIL0s30ND5AT2MtDk9H883ld/gNjosZqt80&#10;vsZejIbvzVfnp5NrDf3LZn6o39HXakjQFo3YHrl89p9M0gV4Bm9ceOGFx/JRnsnGBrBR8ofuVXgC&#10;n5B3/Kw5H886XvrJxtF5xa6L/fP/yppBcgLFZyb/fOV3Wjemc/3y6Mq1Yq/JeOB3l06MH6x7INYn&#10;CkwvJWU7gdzx4kBiUImCbEHWj6dioPIO5758rUhu/KvUca//rqoP/PUTEV8/uzFO+6tp8Y0Leqt1&#10;pEffMyrrxSbnusKzYs7U+bF49tJYtXh1bFi5IdeWSh+1Jdcdb2vJdezyPeidWVPQ3ZZzFzblXNZ8&#10;91j2U3u7eCC6iMkbR3aR32VszRGVd4PpxNjYXTlf54nhsa8woc3Yw+7iR3IKbBlsgSfQEvaAi2EK&#10;+1zPPV2TfRanKhs9BBfiTdjEVvQEvFDif/bTCeaFwArqzWCHwYMHV7yCz/BDPT4p/MJuwMPkQFxI&#10;vtx4bNuSedctfRUW2tqd8dbOXFtsc1d0r30outZk25rvtX+oJZasXRTL126O+296JT512py4+Jub&#10;4pnnEwsk8b1pqvILEg/uO1xrxU9I2B+37fpZXNC4JU67c0bc86Mpcc+Px6R/ODMaxuV6wrNzbdGM&#10;DYkLNa9aXc0Jqb1ftLaurPmjbL+4oP1snXVz/+w9/75aO01cV1+MBdmR+4HFYCI1gGIrfGxYX6zQ&#10;+BsDNQFkHqYTk6PX6Xk8QKbpBHqDLwDv8+nsR8/CR+QeTQoORE9+IXyGXmWDLUtOwPPy+2FQuM5+&#10;/iqbgM9cf9CgQZXeEg+EA+kazw9Lyg/zOdCT/ytXDAfqm2fUp1K7JkdVDwf2bOmIzqwJfCT980dy&#10;Den2ztbKdnavbItNi1pj4pq+nDO8IS7q2R1j92WdWJp/ei4rAdPXq82ns37AvsSAoABc0L8336Gy&#10;fU+cferpcck/fDYmX3tDzBw15lg8EA5emPVsK3Nua2PmzNblGhlyknCe+B8692Q8FS+ivXXw6bZq&#10;fdzMg6oRMPfh0d01fi4YkE1FS+NB18sBsvP0KP4otoG80dHsPJrjG8eLPfbd3xo7gGcKBsDXeIX8&#10;2dCmbM6HAdh5OICd4PexM+TUtfweHjCG5dngdnrKfn+7tmf2fK6H1q7jfH/rZ4l5Pv14znt5KN+d&#10;mPbAmmrkw3f5YjaiHg5c25b6ddvW6Mjx72tpjYdW51qdC/PdWrffHZ9736lx9w+vrRH1cK0/ML/2&#10;++wHWmc34sDBXEMoWxqAbK/G88/tTJ04JRpm5rtERn4/xt13Q0wdc380TJiWNYyzY87sBbF4xdxY&#10;sX5JnOj6gfRb0WXGuNhSmNk4oWuxrXQ/2pI1DU3RxKexNv7GHr1hQmPvuH0D6Zy9rPY5H23LhrYF&#10;79vnN+5js9/5Nvcr/IWuBXOWfZ4bre0/URwofl7DA1lXf1S/86fL+/s6U8460n715TyRtjVzY3O+&#10;S2Tz2ukZG2yIXz3TV7PpqeEz8l21nB1c4aPkgOyJVsMKaspG9m2Mi2aMjkvGDovbbr857st314+f&#10;ODYmTRkf8xqmxsqs+9+8bElsWbMqGtubY2XXxkrWPUtZO9IzqgHxzJ693vqB5ATN2Vu2kY4+44wz&#10;qrEz3nL39CvfXv4WVqBL2Wn5NuOPbuSP7oQj1eMXWhWcjx58C3abHqbDbeTcfCLXEy+Qf7ChN/rx&#10;710TdsRLdIN4dfHz1ax7BjxBP6F3obm+wSNk3fMVDAjz0gP6fKI4sLu3JRY1zY1rEwdevHhCXL8x&#10;3+t14NfxfNI20Vz6+5n/rhzBFO6076XlLJI8VuOFyheG9Sq898448OCBfNdWqsznfhHxrfNWxYcT&#10;B359SMYDhw6L0Xffm/NHJ0fDxJmJA+fFollLY2XiwOZ3AQcarxIPZBPJJSwHv7HFDQ0Nla1n99HM&#10;GIsxwRFqAcgynxJ241PwneVr4EB2HFajZ+h8/IXmcKC4HRvNbsOBjhcbgV+dJ7dIj+A1dkFtmniP&#10;vAC6i1HDgeLJsAssin/kpfWF7qL7Cr8M5JWC/8pnGYc/FQd29DZFz57mWLoubfa69hh748vx6dPn&#10;xve/3RFPP3t8OPD2PY/H15u2xunDZ8Xd10yucOD8aTPeigOXLD22jrR3Cpf3TFU1S7mmNN0AH7Bx&#10;5gv/17/4T+G9ErCasdBP+Fb+zRihLbmHj9BFrle9EHnTxPthbvV1cImNnPLtYDm6hH1RJyA+S0fQ&#10;JTCfsaQX+JOwGhlHW/lcuVu4s1zTdekP83/4CXSWY3gHDzrfehVo6ZpiAbCleznOB7WpSzdHSPxZ&#10;X+kbmJGOE6uGVz2H+7iGmCH9cqI4cMLqvtQPG+Li3j1x//6cIzcABx44XNOhcGBVG5jPWeHAfbme&#10;xq5HjuWFJ11zfTQkDhxzNC+s/wsbEgcuzLkPdXAgu6A+lE8rNtybmNB7krw7S+wLLcgAbO6TP0hu&#10;4WtxeljYuNKnjsMBPtla+tYn+wt/0d1sPhqhJ1vgk3za7zxjqsEK9pPfgfEhtCrX8Rs85XvBC/52&#10;T5gEzV2Tjvn/zN3rm1dXlSfw/2Dmxbzpd3kxL6afeaZto922OtOdGR37pt0a09rdURNbzU2ftBo0&#10;xpBIJBDuFPcCCqooIECggIIqqAtUFVAUBQUJIfeLIcbExHQbY9oYCLc167OrdkJitHCw+8nhOZxf&#10;nd8557fPXmt913evvfbeyqJs+IvPbNnvKLvPjvyB93Avm/fuP30h9eap4yUeUPymGHDyZLz5/PmE&#10;fceGan2qRzbWtSdjgCO5nkhfzh++K9sDGQs8srE91k6eFp/8H++Lad+YMCrU9HcwqvLA1/Nz4YF5&#10;4mS2+8/ngS/+5FjsG1yR7ZGJozxw7q3JAxdE85KmWLU82/qtG9L3rI3tiSkXywPZAa5X+R7Z2dWV&#10;OoL36lvd8qNsR/2qe36XfMn+/N25Ki/38fXkBg+07zzj/I386Ip77D5X/qDN4H7PUQ66gmOSe+Wb&#10;/iZr98Em1yq391BWRzpL9nShtnvKOz/8m+eRHpcHJgfbl3h7eH/ywB3JA5MD7utqjr05VuT5H98X&#10;JbZzQTzw1Zh7b39c1zI/blg4rfDAufPwwPnJAxfFuuYxHrh5Uxza0RFbf0c8kEz4d/YvP0jONxys&#10;/Aku8qn6d/TtwnOxOL7cOgDVFuGk8/icGBHZ1JivOjfmDN7zGZ7Pv9v4dXn8+CEOoW+JvOkBO323&#10;88Ch4V2lTfbtnjWFB962py26T2Us/LflgTqI7Bk/zihqakz2G2cTQb5ITkNeziOKpzM58PXkiy9m&#10;8+iGq/rij/5wdXzu7w/F9CmTo2HWjFi6cFG0LFte1o83JrBjLD60d3fOZdaX61EPiAf2xfBg5rRm&#10;/trIgX1xeHj8eCBeB1vpRbUj/Io85QeyM/aHY4kB4hH6jPXRibfws+JBeKD8MNfK+8cTxZ3Ek23s&#10;mB45jwfKD8NHanzI/eLW8n99FouUa1Y3/cj8uhwF94hX4X8+y/my4Tx+A0+kl/AHPlwUDxwZiwce&#10;HMk6HYsHpn840P1gDHU9kGvFb4v993bFlq6tsb3rcDTc8lL8+R/nOjRfG4of/oRkrTn1Zjzw386m&#10;FuRe1xU5muWe8dDT8YXth+ODc9bF7d9ujOnfXRB3L2uKloXZTmzNNSfvXlfWRe3u6AxzmJk/TvuQ&#10;rxrsG117yBqjYkPiHJ9OLvRf/tN/LvmB8rYrt5Uzro7wMHapXx3eytHC13B3XI2syIf8tR9xP3Yt&#10;n/uy5OiwRP8/LBD/9zz4AAfMDWOD1/TDc8nVBp/pEb4GG/hufor+0C1tP5t+Ub9bxzTCjuo3avnx&#10;U1ilzYJP4KV1LHmN8/n9mnfincQB8UX3iWv6/QvlgQ9mLPCh3PdnPHBf1v/ezswb2tQf83aMxDVt&#10;u+Mbhx6OFWm/ZTqpwgHE/kfnyCo88Oyb8cCcRDBOPPKD+OKffjS+fNnHyvyBzbMbYv7M7BseGyez&#10;IePBxguPxwPFAnFAayThNfiNPpCnn3iyHPkAPlMbQPubnxVDxQHZMLtSt64hC/yA/2fHdANWu8ff&#10;7Al+427uwRXECuqGB719ww9Ke/htX1T//7bTb/zJf9j4DHoGhyon8fv8k/L57FrYVTmMz+weP9Av&#10;+Ozxp8ucgerFuqulf/iR0TVnx4sHdu/NuO/BzL1IO8MDH+vJtTnbtkfrpClxxaUfiLu+nhh1Ohkf&#10;mz43Ol5EhMB6gu/IA9MH/PRfrFnZkm2wSbl20FdzbblbY/m8+dG8OG0+eeCa1vXJA9fEtt8BD2TH&#10;NT5C1rgxvgfz7WQIH/lycrezC7qiDu14F3uuXJAcqn44TwcczS/BluUgijO5xkZvztcNOkFuztEn&#10;R/c77x5lqrJWnspVfa6y9fk/ggeKBeKBI7meSP+OtYUHDva0ZHx4TeDzF8oDD6YPWHR0T3x19aK4&#10;dvH0uH3K92JOw4xYtGReNC1dFHc3L4/td6+O/uSBB5IHbt/TEzsyD1nb/mLigezZzrYrD4SLlT/r&#10;O8ED+WVzR9UxenihvCz2x87gJOwUn5FPQBfIjB+WJyauAMNxPfeRH3narr766oL5l1xySSmHc2yF&#10;DN/tPHDvUE+s71gX38ID2xpj8v72GDibubPJA/X0GQFcrD7t33xgvzYeCM4KpP1mHnguiWEOL4+X&#10;fpzridxwMP740jU5XuRATLvz+zF35vRozHlEmpcui9Urm+OeNdlWLPGhzuwvujgeSEe0mypXEifB&#10;A8lce4AN8rP6ZMXu6nwCYn7aD/qY5GZNnDix2CW7Fo+ja/SFrdrYL75mzIA5LPATfuiy5BWeyzfD&#10;EDxEHpncMv2IfACcwWX8nmvpnVghniiG5Hp6BePErJXHHHM1FlLfDdbV2DGfAR/r0bXv2C88Lg9s&#10;jz25ttzW7vbYvvNwzJzwQvxlrgn43Qn3XTAPnPP4s3F1573xZwvbYuKExTH91gW59vjSaF6Q+JD9&#10;g/ck77euXPf2jrK2lb7gig21n/C+5Er6CsQzxAPxQHPHiMmbpw2XY+PG5+HfuJw8O++vr1Acjx3D&#10;cJjBR/jeWGLtO7FDuXnaB+6Xt2HzPBhQ5/8jJ5v79f+K+eIcNpgyadKkcr0YIgwRL4Yt5Ii7k6Nc&#10;BOfEGLU94QVfhHv4LJ6FI/pN7YbK7zwTPxQjhG/aE9oJYoR8y8DAQNFX5+it2PXF8sCGjkNx7ebd&#10;MeHIY9GSdm46qcJxstfgVPYB0t1f4YEnEh+ffi7nkf5kXP3h/13WlVsxc07G/XOsyBgPXL8y5xnO&#10;fIDxeCD5awOQ/WMPjubCyBHQTliWtsROcWVxX219siZXdsgv9PX1lbqF6+IudjbHZtwj94NP9wzy&#10;MbcDzKi+3TgD3+vLkXOgnnEP7QNtB3zNxpeQiRwvvF58Qnk8T1sRvxcHFU8iY1zec8nI9+Ia/Aod&#10;YMOuN/7Uebrm92EXGzcmgn76XhtKfpD5FPUR48f4sjiQOhqPB/buy7VEDgzlOLzMv+jZHU/s2hP3&#10;be6IZd+5PT7z/g/FnJtvTYEnF+YHcsOKT57JsTNjPDDF/9Z4YPYP/uylh2Pk8NrY1DY1Zs28IccL&#10;fDeWNWS+YK4r17JsVaxetS7uaV8T7ZlrcrHxQPaN1z399Oja8eoW7ukzcx6+swF2S+7k5Ts8wbXO&#10;0QlypSPkTg78vGfWmJB31y8E0+WSiBfY3O8eG9nhfzbn6AS7ZiPaaTa/i1/42+/afPZ77tcuqWVT&#10;9spnlIWPIf/fZTwQD9ybuHFoX0/0d47ywKFdrTkmc13K8ZEL5oEjmRXS+MD++Oe7G+P6xpmFB5pH&#10;euHiebF86cK4e+Wy2La2NfraNsZQ5/bYNtAdnYO7LpoHkjV7gensHa5elj5XPapXOVv8qT4WuNrS&#10;0lL6YvTD4HPkpe7FEOApf/CFL3yh+HU2p12vrW1OWXEfY0I88/yN78Ez4TM/Wzc68G7ngQODXYUH&#10;TuheXXjg9JGdsT9SN0s80LzQF8gDcUR7zjiTK4mU++QInjmVnLjQ5QwiyBxKHLH20CsvRkz69gPx&#10;wfduis/+7aG4K/MI5sy6M5YsmhUrm+ZH66pFsWF9U2xrXxvdOzfH3v7u2Nffm2vhySUYSGzLPsP9&#10;mS9e4oEZMxonPxD30VfEptgfe6pciY367DxdgBc+2/A4vA6O4xpigdXe6Zd2nXYePWLnNs/zXd3g&#10;AG7w9k37vj6rxgVcw2/oQ6zzFcMJHJXt2/wm7PIOlb/6fFE88NBYPHDYWiKH4tCQOFy20XozH6/n&#10;aI4l3hG7hzpiy47O2Lrlofj+9c/EX31gc/axHokf/SxzpsfigWXewFM5XiTlbK/zCD6R5W566sW4&#10;qutofLQp84gnLIipt6f/np+8P3mg9aQ3JO+3DkLXtpyfprun5KvXdqIcscoJnbMG6teuva70Cf95&#10;2j1OLE/PLt7GD+MAeLp+YPgOP+Xmiuexa/WsLukG7qjOfQfjJyWPgylkC+Ndq58V18K9yZifoCu4&#10;I4wRd6x6Q164IyzB++WpuQ4fqbrAh+NpfpNvoUP0xjOUC5ehe/DMtXif9/M8HFWbRX+H/BY5KX5f&#10;e4Ru4EXiyHiv3MgL4YHDB/pzzffesh8aHI0H9uwcyHnD++N7O4Zz7fi+mHzkydiS9nw2d3UjPzC1&#10;f4wHni79wnKIirafSnt44adx699/Ia78wP+KuV/9Rhkn0jA9545JHiimeveKlWWN4fF4oLHiOKAY&#10;sWPJD8jP2oqf/dTlBX/xezIXg8W3tdnFAPBsf+Pi8F/98g9sBr/GtcXltdHUL1mKGWsPyC2ECdoN&#10;rpGfof7FhDybX9H3XG0TpxQ3FrOVl8o3iO3723l6R1aeTY/oGr5u9z1ewb/TX23E3/u93yt5Aa7T&#10;TiF348xwP8/g77z3Zy//dGxKLshO5E/Km5Arfvyxx0tccDweuDvtfff+zBHtz36Wrt7CA4/keiIN&#10;N96UPPCDsfKuGaP4fup0wSBIZ12B15MLkvWZ/C/NIft78kOaPUR45eePxdH7N8S27bNi5ozrY8Hs&#10;W2Lp3Hm5nviybOu3RGvL3bFha87xtvOei+aB4sA4Hm5X8Vtdyt+C4WQt9sem9fPoy8H38UH6ABvE&#10;Efl8bQKf2VHlf+wSjuNoeL+2OlkaBwqDbb73HPxAWww3wUFt1eblBsESv8FfeD7dIU/Y5HvlxEVx&#10;P8+GNf/uPDAxdS/Z7+2Ovo7M38t+4eG+NTEyuDGXEX/yAnhgOvpEggfS8696eDgmbFge1yyfHTfd&#10;9b2YNjvXEFrUECuWZP/PiqWxdc2q6G67J/Z0bosdfV3RnZhTcf7/Nz+Q7NWjWI/2uHY8O+XXyV7b&#10;qdqr9qF2mPm5tKfZkzqH59ptYkN4oPgeXRGTYZ/whE3DdZhAfjCQjOE13PE815F/1Re4/m7ngb17&#10;OqNl5/q4qas1rs944Pz7++IoG055mhXidP57SzxwjO/9Sn7guDxQWym5YGLEieSBr74UMeuOp+JD&#10;l7bFFZ84EFMn3x6zZ06OxQtnxorl82JVy8JYv255tG9dE1072i6aB2pLa1Nr4+PqbJnPJE/YAHvp&#10;EvtzTvsSnvAbZMh2+XR9i2wdfuhHspE3roBr+Fz5IOzA4egIHIAhdXOucj/PoSt00VE7X5uCH/c8&#10;5+govFJ+WOd+572Xv+n6vycPPDDSE7372mNzZ0e0bczxFVc9mjxwS8YrH4nnyfMCeGDLMy/FF3uO&#10;xV+19sY135xXeODy9Au44NrmljJWZEvmilk3wjpZNSdQLEg/sfig9cjlDIt51HjHD5/IvsGUFxlq&#10;z5Gz+iFn9cVOYbLP5AZb4QXc8B2MdT35qWPfex4/oP7hML7uXtdUOVb5udcGE2zkLl5cN5ywXuuc&#10;+8nOffUeOqcczvs9v0tnvFP1Vb7HJ2EU/qhd43rvRf+8j/LTA+dgII6L81wsD7ytYyi+lnxw6tHj&#10;sS1JgOmkajzQXFF03rzy5owxwuysF4UJL78a075yQ3z2fR+MWdfdGEuTT8ydNr34YXkTa5fnehOr&#10;144bD8Rp8BtjWcWC7x85XHIDh5ILXps+GdfTZy/fU73AajE8OiDehnvhe9rx7JeMyEXsTswYdhun&#10;r75wgcsuu6zwK9zf9XDA+Bu8TNyZjphjwDPxM3qhnuvcEWLHMAZ/FyPgg/h5MiQLRxtbVza7cWB+&#10;S1yQj5IzoO1JV/kq3BTnwx/9nr4C+Sp45rf++evFHn70VMo+8yUfTiyTT2GM9YXkBw4MH4jebPfh&#10;gfs7d5Z+4YPr22LyF6+Jy//wj6NjRcbFU6hnzBOTG003V9Dpc6OyTlV9Gw98LV5N/vDgQ5tjZ9e8&#10;mDn9uswL/U40zmmIplyreGVjc6xqXhvrt7Rm23LDRfNA9UbWFbcdtdnIFq8Xb3WNPhq8nV/nt8Vs&#10;cXftSHk2xgbSBfdoF9axfeyXHPA+8hb/p2/yNPQHwXl6QY5ydsiPbOQka4fSNb/vN3AFXIXNwiVr&#10;1dGjSy65pLRhYRj9qNj1H8ED9QnvSdsa3pPzG3esztzAlXFo4O64L9eQOvHa0+m2jRb4DeNENAxT&#10;Kx7Kfc1jI3Hzppy7ccXc5IG3x12zpsb8hXNzvYD5mfffGFtWt0TXppR5R87LmOtWdmXf8MXyQDjJ&#10;B9IB2IgHal+TC+zWLtbO026bOHFi4epiBP4mP3hggwfaY2Q0adKkwhf1HdMJ63yxuxq7geO1neBe&#10;7XA2K5+bT7b5Hh6/23lgV/+2WJU88Js7V8X1m5dG4yO5dmvKO1lKzgfxW/DAvCeRIPdfpM7k+Pq8&#10;34qjZxIfzqXfKEHBkiw4xgNfjhw3eDw+fGl7XP6XB2PKpDtido4xX7xwejStmBWrVs+OdfcsiK25&#10;1t3O7sxbTb66r7+ncAHYb61ZODdyYDDzA8ePB7I3O32Bw+zfZ3iuDQDD8UIy43fZoM+4mbah69in&#10;nU3jCHw33kiH+GN8zmc+3Gff08PKCfzteX6LbeN2NrrlOZUX8OX8B3zy2TP4dPd7vmdUPsP3Kysb&#10;UF5Y45zr4RY89N71yE74Opz3V8cL3xuHajzwQMZbh3JNid2Hc16h7Ie9d2/0DHTEps27Yn3z43Hj&#10;FcfiL9/fHouXPxwvpnytJlhWGBADev1c/CxjgfY6j+Dz+XHrj16Jq3sfiI+vH4hPTpgb35u0OBpn&#10;zYmV8xZkPmhz8sDVsTlzxXYUHtiVY8R3F79kvIg4kHEBB7S1x3IHxYXwARyB7/e+3k1sjYwrByJf&#10;9eNvdaOe1TcObScPuqBe2Th5kWGVH65I/s6zfdeTt3r1HPd4pr5efMh3MN65ihnu8Xfl/L6vn+mS&#10;ze95vr/JlNyVSVn8Dp2RDyAuJbalT5FcXec75dGmqbrtHE7s3Hg88EiOFz6c8h7JvG374X3pE/r3&#10;RGfGA5ds74+vd+6PG7YOZDvxhzEy2vTPmKAP2kIZE0wOXHhgGruxImn2hTeYPGrejRPiiuQSM77y&#10;1VgydVrMyTVFxGPwwDXLco2P1uwbHGeciPifGBe719cpvoXzvPCjZ3NOkmmFB+Je/DybIc8qJ++v&#10;bY8rirHpy6UP6ke/K//Ap4v1180ckLiCPn91qA8Yf+Cv5ZPYYDvcxxnpBh+CR+AIYrRkh/vp18cf&#10;cVNb1RO6IuZrLBC/ZZwQfREnVR73eB+buCX/Ih6Jryo/jNBedN2cjLFaW+5ffpzYlXYgN1C/+Y+f&#10;zrUzsx99vHigMSI92cciP3Bve0c8sjNzsVevj5v/7sr4xH9/bxzavrPI8/VXk+Un6cMD7eR85lzG&#10;f/MDODv1Rjww1+V5NXMZH23PvpRFOS/YdTFv5s2xZPbcWL6gMWNDK6Nl5dpYtzn7tTvXXzQPhMv6&#10;hCoXJFvxUm0mHJz+883kSh64Mx1kP1XW4ke4HBujK3J+9RnWdr1YAN7H/hzpAa6g7YFn0g/xWfln&#10;4gX6jemQ+JLfZ6f0yTlxZxvfgq/qb3SdODC9pTv8kc+OeKEjuVeMp+PwC+6NN2/MeONE5AIP9GXe&#10;/Z6dsWt7a+GBI3tyzthD7XH61LMxLg88o31wOp7JfcMT98bNW1bFNSsb4vrpt8dts6bEwgVzch35&#10;ednua8x2X0uO/1wf3Z1by3r1u9OvXywPJFt1bB4G/I/9iNfSA9gtpkKe7GVF5mXwldpY8sdxdZjL&#10;9uoYP+0A9jUwMFDye2ALWcNiGxuobXtcj47QHbYsv59/teEKfv/dzgO39bXHkp7M99/ZEtclD2x+&#10;8mAcTwZ3Mv+dzsmgciaA3EfnDyy5IWfOlXb+r8QD855EAm+e178DD/Sd9Yrz9hNZla++HNE479n4&#10;n+/bFp/6i+HCA2clD1yEBzbNipbVs3I96jEe2HXxPJC9VS7kyM/ymzWWhivgY/gTm6M/dKXyLlyA&#10;rMmUjfLjdMG1fDTbpBd8O3snfxuuhxfw8b6rusPfV57hvGfgCXiKvz3b9+we5/Obnuv3nPMOyqIc&#10;yuqc8laM+F3zwPuO7i88cGNbb6xpeiSu/5vD8Rfv3xrLW9LfXiAP3Pbcv8UXdz0Yf7txb/ztTXNi&#10;0h1LYsmMzANIHigf1FiRwgO3pu/Y2VXmjhEDxAHxP/Egc4WYSwQ39Df/VsaTDOd40uSC3hs+2vFc&#10;nMDR3+oMZqqnWo+1zshXPcNaugEX6IN6r7hMlpV/ky3ccI4MyI+cyYjsbHTn/L99rzzkC0/gB/7k&#10;Xucd63McydV5svUcZRlIXNKnhNt4Hv2tGOgd6Q8M8j395hudu1ge+M8dg/HVrQOx8NgzcXiMBPxa&#10;Hnj2PB6YbYLFN90Sl//B+2Pal2+IxVPuSh447S08cOOq1ePyQGtLk7fcAGNG/I0bPpnjI+6YeFsZ&#10;b43P6W9WDzg/XeAn8Th9O/J7+AHcj+zUbUtLSxlDqM1vfgB2S6b6f+p4HPUotucavA9vsIk74BT8&#10;DRmZo4yPxwX1R8ILY1XkE/Ej+v7IjMzhAP0Q+xMHUnZ5IMqkHJ4rXiEfxbXKrOyehZt4PzEOMUo+&#10;b9rkO+O545nrkpxPHqVx1PcnN/pB8kH2MR4PHDw8Ej17R3ngwJZtZd6YPS1r4+t/8+n4q//2B/Ho&#10;nv2F9J0YKz8VSLMvPNCc4VQ+q+0tPPDEL4/HY49njkf/kpg+7do3eeD8ygMzn/N3xAPpvJ190332&#10;LCdCPFC+F3zHycV6cEP5uGyDXzBmH5eu60XCXbFAshTzJX+YQC50iJ/HN2xkSc76GumGWCFdsZGd&#10;+KB4MNnCFLEn3AMP5APko2hb0C16pfw218IoPgHO+/zvzgN355xNA2M8sLs5Du9ZHw8c3h5nzzyX&#10;bnuceKCBY2M88J4n74vvbG0dnTum8MA7z+OBS5IHNo/ywI7kgb2Zb9TffdE8kN8jI+0AMmMTbAVH&#10;14cili6nglzZjk0bi3zYn7wPefjiteag1ven3mE0XSFb3PC7OfcXbCArcXl5OfRG7o3cE79Bn+jK&#10;pOSNYjlk+m7nge27t47ywB0tJR7Y+tRI4IE58v235IH0wI4hiiCP/suIYP5dESPBAgb+8lyOQYoY&#10;2B3x4fdtjb/+yEBMn7gwZk6ZFg0zp8eSxTOiZc2M2NC2IDZva4xtnU2xqzfX7skbrCeyt3dPziWY&#10;a6Huz3nFDuS8RwO7Ct7TAbEQbTNYwB848gVsiF/oyzaP866lO76jP/CXv3CEz3SAz6/ckA/ml3EC&#10;OMFX+OycWAAsgPGutznyNe6D45UXer7rbX7HebzAkS+p11UOInaAqyi77zzPd8oAG+Cd7/EE97sO&#10;hsAuXAI2qpNaHzgB3uBvO+4krnR4RH6geGCuMzGUY4YPmp9xdxzoP1D2PQO9sTPnf996z33R1vJi&#10;XPEnu+Jj72mPvUdznrB8FyuMmUlodCxRvpv3y738nW2HVzJsNPSzc/GVwSfjr5MH/sOsNfFPt8yM&#10;5bMbYlnGBK2Jqm/4jbEiHaNjhkvsd9/guDgBz8nvfL7D3nE/Mvae6so58lYPdIAMnVNnZFM/1/Pq&#10;m2zdq45rTI8s1C8OSBcqr3Aks8rnVIFn4H10hY7Af/fb6YZzlRu6lu75/apf9NDufjL2G+Sv/P6m&#10;z94R3jhnd45eVF2v8lZHYifqo/pBdXd0KOOtgxkDGsxcnRy/d/9gjhfY1R8tnb0xqW1nziE9FN8a&#10;PBadz7waP0oxn85mzrmT2n3adqNtZNHBigKvZhkLSfjpK7G/dX184vffExM++ZnSL2yciD6WEvNe&#10;mePBcu6Y7cmRrI8rLxRvKbH+9LVlHsvkfcYJl3lQDwy/kQ+AA4oF3/m90fWc4S+crnXnXeUByRfl&#10;/8XS9MfJFVJ/6lSMTuyHr4bnZIMziOfhC8aSk4k+ZlxOTEHfr43v8Le4j/oVa8Qd5PL5m2zxQH4e&#10;H/Fb/Aq7r+0DfkSuumv4DnrAZ/Bh4hrKCrvEnnAVzzGuDAaoP/eKbS3IPmKxQHEh68uJBYoB4YP6&#10;iMeLBw0fvS82dmzLeUMSU3t2xbHt2T+4fFXc+PHL4+o//Uice+FfcyqINOJz5dULoosQnN8v/ItX&#10;T8XJE8kQkcLMLEoUzLXlBnM9okXZz3NTzJ42IWZ9P3PA5xoL2JJ54KujZd2y0jfck/YuF0S/f80R&#10;I3ufxYrIHu8vfQCZF0LuD2UdaxsYH81u4Ro7cISN+IB+P20A8Vx96/iBc2RNBitWrCh1r74bGhpK&#10;/bOvKzMfgPxxPjYEM/BJciLnis/0xUZmYrrGKLBJm98Uw6UjxiLCYvm+9JDusGdjFsQQxZHEfGFB&#10;tfOK7Y6V51TsUqbazvHO58cDzadJ7g9m+7fw/9Tnd5K/+YK0q+Td9GUfi37hvq7NJT9wf84XczDz&#10;A3/4+J58k5dT0uPwwFws1hjQH51+JY6efjm+u2NdXLV8Vvz9lFvixqm3xfzZuY7owoaSH7hpdeJ8&#10;rinSvmVjDOzsiAN9vaUMylLnCZP7UeWt7OzfUU7QqOzvL3Iv60pm2wf2sRNtZPFVda5tpe2EY/ss&#10;JmgcGLuH6eSB+5GRPnz8HA6QkdgvfOYXfNbWu+SSS0rMV9sL34Mr8oTpBXzxO/TI82AKe8U74Qne&#10;z1a1Hat+aNvhoTBDbgC84l/oLtkePz6a38NXkffbZe6d+bfi49TBA2+dR1pd1bpjRzCVTb1hV4mz&#10;5mTek7JfP7A1Gno3ZCywMeeSvju2vfhorvoB2xPsw2yRb8YD+bcSE8z+vrqeiHPl/Bse4NfwwOwr&#10;Ko4hH3E6H/3zlyPnf474+EcH4i8u2xVTb5kX0yffVcYM44HNq6fHuo3zoq19SbR3NEVv9+bsF85x&#10;RWM8cBAP5CcO5Hj35Cj6mOTNywnmz8lYjN15/SzazrVfl2y11bTF5ALRH1zI9fJ16IrrYXRf8kZ9&#10;N7iljc1pw7uWXOiIZ8hB4lvJUv7xwMDAGzFkmGH8sXiAjf8Vf9Y/ZVNeemn37JaWHK+fbUptCfkp&#10;2pz8Fr10j/lGnKcvfJ5+UOV1b8UMmCKXha7BO7xQ+eS9i5kY88hXKS/cHDmU/O/gkTiY/cKH9uc4&#10;keSBwwd2FQ441DcU+3PcQGf39ti8/kisbXwmPvvhvvjcx4bjoWdyDqB8h/F44MkU/5F0IzceyXWY&#10;24fj8w3r49rbMldI3njuq5IH6hvesGZsrMjYmOH9WY/6AsfrNyA/Mmc/7INfqL7B+7EpcUE80Xn1&#10;UW0L7pKJI11Qp+yxci92xjeoR/Wr3umQv+u5yuXxQvJ2vnI9nFCM0DNxgHp0rZ38q1/xHL4A7tsr&#10;1/Renum3lYE/8C7KC1e8C910Du/3PvDHu/qOrGseADtwDY6BA4pt3HceD9yfc4jdt7c/DvX2RXOu&#10;MXvH5p1xbedg3Dz0YHQ9dyKeTfp3LiHCemLn88DXzmTfcJ6x//Jk/o8O/OJkPNGVazxc+ifxjU98&#10;OuZPmhyzp95VxkqzS/mB4oHbNrWN5QPk+Nv+zANN3BrFrJzfbgy/zBeED1gzw/z4/B1e8P2Jo2sF&#10;wGl2qU6NrYb7dSw3DNaenzRpUsFNsiVDNgOz5QPp1zPORDwP5xNPYsvsj33zJXBevyFZyCmTrycf&#10;zPU4Bj+CC8AMcmSXcB5HhSv0CHdgzzgh/FA2PkOcwXP1OYo/OMIfssJplE/emdgDncRb/C6/pG/8&#10;uewDxomOJw8s3IhtZ10VXzDym+cRHjwyEu09XTlOIOOt3bvi4VxTbtPMhsIBJ1z+2RwQm7zulwnc&#10;id82aP566nSJBebn/JgcKseNWEDqrIsyaTiR4acvDcXAnmWxbOl3omHGt2N2xi0Xz15Q8gNX5Nwx&#10;eKCYoDnEd2cfgJzgEvM9z1/hKYUHjo0XF+fUL+DdcFzrTNP7ygPpPLs4nweqM7EenFlMjg2QBR0k&#10;UztuSGbkU3mgPmW2x070H9IBvh3H156nG47vxAONF8EJ6BaOT+dcR0/I1rgvz6Qb+Ah89vvaHfCA&#10;frLzevx1HBDe4YHyJuQAkL15tfAlPHB0XYmR0fFVWYc4VuUC6hq2DmS944G7Mxe/d1trDHa3hH7h&#10;Hz+VceB4OcU+Dg9MniAe+JO0/oeyP/DO/va4pnVBfH7GbfGN6ZNi3qxpmQ8wt+QHbmpNnF+f44O2&#10;3JNz1GxPHvhr+oXH5H0064Wd02Pv8gYPTLmP8sBcZyhlDi/hHL8pd5aPhQe4PhuCg2Sgna0uHdUt&#10;nmU8CJ/I7/INMARma+OzVZgNL32PC7ieXpATv669iXv4jIviBMYpaT/Cdz5au41vZ+N0xv3+FqeG&#10;A7Dd7/BVyuromtqud87fcP58Dqi81hMqPDDrpMp+VO6jdg9PK47qT8ELtbfNwzKQ+Szr+rfG7J25&#10;tnDbkrilP+eQfunJeD6087XufxseOHo9gED55AaKCJpN7BzPwGcUDDmbMJH55Pnn409GfPmqB+LP&#10;PrQ57rhhVdyV60vMmbwwFs+bHyuaZ8XadfMzH60xtm5vKmNF9AXt35XroOfaZIO7Bss8coeGB3Le&#10;o67SJsfnxWvVG0yF0Xi+toF2XR2LRf768uGzth3Ziulql+H0Ysjskx/gR7Tz5HvADfbKbl1Hhvi9&#10;3/Hb1vKqeeK134Hfp5Ownp+CT8aaaZOKV+McdIl+2utYJe1F/klsgR7aYJ3z8o88g17QYe+q7Oav&#10;oyP8upxz762/Am+ge3wTXFN2MW1YqM1Kv/FAscCDByoP7MnzXQUj6MuB5FnbUs83rXokGqccj7/7&#10;wEDc8kXzTEL7HAOTscASDzydQk5VeCnP2+s8Q2DiuVSrbz/+cnym+2h8qrEtrkpZN81piOZ5uQbp&#10;suXRumLlm2NFkr+eP2Z4PB5I5myEfeA/eCFcVR/eXz17T5/xvcqnXINHqXscjCz4WPUKk22ObNJ9&#10;1Y+7jmz97bx4n/YQ+/ade/gKeOIaz+Zf6n2ut/veUfnIkw/AH13ns/LidDiua+q7eJ7vYZ935APp&#10;lrK4Bs7h+DVOigPa1Y139kz1QVfsxwYH4ui+3dFv/rDc788Y++EcN7p4R098fXt3fK5jT0wYeTRG&#10;nj+T75WVAiKKv9dm/Lfy7j9/LedTztNlP5UX4IGpC6cefSq+/Gf/N67LteWm5LoUM++cUvpr9J22&#10;Ni4ra4oYH9SRXKt3x87CBWr+L+yCYfIADqVM8T/+XxvQkX+QW8wmxWq0+wYGBoqdsAk2wBfz3dpA&#10;6ohs4L+6wu/YpTxw9oMnXnnllcVG5GDCZ3KE8TgYzgc74DWegT/gF/ikeJ+5nWABXFGvbI6t43Da&#10;nX67+hZH/gQ2KKeYEb0Uv1J2v0+G5Ev/fEfHyZ1OyW9zr1jSjClT45knf1B8pHigNUVKHkVyAfyZ&#10;D1VXYizvxAP6h4cyX3+grCdivPDjvZkL+vVvh9zAxRO+m3SfIFOgad70/OSZRPbkQG/hgZkLekqD&#10;7w0eaJ7kkdSzVTn/w6RYNPfWwgMXzsq55BaviKacO2bl2sa4u625xILJHsbjfXwVefNXckKUucYE&#10;vQt+I97F55X8kMRGXKC2AckZdsJmcVXxHLgJz8mJzcFV8Vp4iE/DaefZFh1wL7xU/3w4PsefwFRy&#10;pAPk4J7KA7UN2KSN76880Dyknqssfktbo85PIuaMv2jz4QzK7kg/YYJj5YBw6e18wDvjgHIC3uAC&#10;aRvWYMQF5FBX2atD+sCuavu68IG0GVywt2NjdG/J+aNznMj9Q5vipz8+km/ycor9wnjgLxLon04E&#10;MJf0V+9ZHlfOmxw3zJ6cOQF35RoRczIfeEm2+3Ju8fWtsWHz+tjf0R6He7sLJ4Hx1e5rm6/GBOvR&#10;u4zK/s1YsHfmGytfgufqi604snU+Xz3aqy1VGZKva30He+E0rPUc51xH5+EqP+Hviuu4YsXw2i/k&#10;Gdp4fIHvPMs95Ftly5bZsbLRQ+VzdC0Z0yHX+lzkm+VTRmX1Nx9lxwHtRe7J/9kCXCz8/zy5Fxwd&#10;symf8X9z8sq152db+jfH9zpaco7YJTFpqD0GX302ckb9lH3a/dgYIP26pQ8gtaHYeNr5r8YD83r3&#10;JAy8Iw88mc/M2zmHs2dHeeDTGUuaePO/xPvfszpu/dLymPytOTH7+wty/aGca2jFjGhdMzc2bFoc&#10;W7Ytj87t2XboyXljeocKD9y/O/186vOh4cxrzpwG9sXOxWrVlVxdberPf/7zhatpp8sDh8t4OrvF&#10;A/Gp2gbnR/gC87ppS8AIOTqucy/Zaev7++qrry6+mn37XfauHYIn+l68H064R5wal9Ru91s4IuzW&#10;n0RPbK6lA/CBb+FrcFH+SfxOu0J5+CG/JxfJBoNqGTzPc+hUxTe+hP/jp/gZ94o9iHvSQe2kEkM6&#10;mHnWGQsczj7hg4PW6OtODtFV7LOMIUy9aU+f1db6aEy96Uh88tLemHvz2eSAF84Dn0/1uOPZU/G5&#10;gYfj08u2xj9NXRyLp82IptkNGR9YmmsMNJV5BNvWb4jOsRzBN8eK/OZ5RtlIjXfBSe/GjqvNsCvX&#10;kAfbhg/qiW2yRzs7Z8Ns1t+wWH2yZzve5wjP4YHPNtfAA7KoGILHjcbJyyWlLD55Nt+BW8AKzxJT&#10;qJ+Vh474Lc+jH/Vv99Ft/N37KV/FO+8GD3xHnt4F3vGN8AKfsPu+8kAcEV8usdQcFzLKAxMXBnvi&#10;3l3dcbCzOxbt6I5vdvTEldsH4tYHno5jqa5Z9GLqo/Y8ygO9289P5BibPNrNK5ckYfS6n2f7KfuE&#10;P5dzx0z40lcy/2NqsTE8pmVxY2xobilrCta5I2FT8QnJAXDAygXEMKwlciy5rBxRHMDekH3M+mXw&#10;L/EdcTd/60OV+y9+Jz6uPsiXXqgjOIsHsl0xGm099Yab6U/C39gM+Yqr4wuu09YjH33M/oYRYvn8&#10;ANwwjkBZ2KDysDflkY9E/na2Tj/wS/wCD9T3q0ziVTjIZZddVuL/VV/pG73zHuSvLXdJclj3z5s5&#10;q8QD+QDjhfHAEhfKv825Mx4PNFa4b2h/DKRPGN7ZU/IDb/7MlfGx//r70b+iVagHdCeGpzfId33t&#10;VOYOnT6V1HA0FzTVP375WvLCUwnyBee1oV6KEydzzr5jG6NtU+aALLoj5mQbYN70ObleQMYIGzNW&#10;s2ZJrNm4oth7d/YNw3i8hK+qcQs+C9ZXLojT1LiQ96UD2klV18mWjLWZ9e3K2avtfP399J9NwQTY&#10;Sj64mT4+vph8rhzjgWLI7AqHp08wHPbSCbbJ7m38CWylC3w32Q4MDJTryQd3hAn6B/0tLgGv5RvC&#10;es9i32TNXuEUGSsjnPJMuPZ2Dlj5AA4oJkTmpU84+X/lAkfzffEoeaNvaQPsyfHhWdfwfTA/6xvu&#10;3rYhdm5eUXjgY/d2xGsvP5Jv93KK9LfjgU1PHI5vtrfGFxZOjetnfz8apk+JpQ2zojXnkt7QnOvJ&#10;3J3zQ7Sti33btsZId85Vl2VQFm0A9s7WlVWZa9kd9Q9X2ZO7WHDR84wD4NJkDwvVF7lVbsje2Ba8&#10;VGdwFNaStTpW/2xfXdMNf6t/cmBzsJZP8B2Mh9uu8Qw4TbaOngcbHGsbwb300fVVb/yW8+6nc46e&#10;4TplVFZl8fuOymvnz6pPq+/nHdWBulAn4qUlFph1Veuu2hObGm1X5zxByftxQLn4K3Ztilu3LI/r&#10;t+Y6X8d2xZGzmateeeDYGKAL4oGZA1ZywdIJWD/k9fxzNB6YeQMZLXozHpjjiM9kPlRq11MvRCxa&#10;cDoufe+ymHDF6rj9mlx39paWWDi9KZYuTm6wcl6sW784Y60ror3tntjVmeuedg2njqb/2p16ggce&#10;zLyGHMeKn7EvY+70xcBHHAr+s1t2zoZhPhv0HayHA+rc2DJ9/rCYLVaf67y2uX4FuI6j2cXRbPpe&#10;/Q2z6Z854vgAvodv1z+Fg8J5bVG6hXuKOX7oQx8qOIK/kDX9EnPgb/T5iC/6bRimXcqnwSxYIt7N&#10;p9F3GOO9xBG8y/H0E2LcYovK5ohTuka/iPXHapxc3zduUDnggewTHt6XsaKDO2LoQEeuOZljtPsy&#10;byT70du3dMfGph/ETf84GJ96b1+0TsMBX4+c+fhX4oH/mnVjfyMemM2Al1MNpubJq4d+EB9v2R7/&#10;MH1JzJ2UY8SnTo+mrNvmZTl+tLmlzIlrneGezh1lHKEchvHigcbskwHeq87ZhnY/OZAzn82nay+Q&#10;A3zXVhDDl3cvpuN+/ffsU73w967VNpDnrd3uPvIQy+U35BfgUWRJPuIG5EKWZE2/yNS9+vNxdjpF&#10;VnyG75RPvEobwnP9Jh/hGrISpxDvg0PaMXRdmfR3iO/BPu8r545ueK4+LvEIManaR1xjgWRfY4Fi&#10;4fZjuUbPsYwH9ub6ol2D3XGka0cMb+uMGYkR13ftin/sGow7judafNx7Uj9NvsILyh+jY6J+eebN&#10;fuETyRPitSSMrsuPDV/7Znz6PX8UX/rUFTEreSAOo25aljSWvmH5AHWsOGzSN8z/iw84svVi7+kf&#10;YJtzsI/vWzBnbumvY+PqhO2Ik6lXc73DVbgLb9kHvqC+2Jz6FEvEu6y9Qnau0a/A9vQTs7G+vr5i&#10;e/y2Pj7yFfPj+x09z1b7D/FDOT/Kwgb9hlil+8iRbtj0I7FpO/nzE/oLYYj3cY+N/N1DhnZY49n0&#10;EbYsnNsQP3k284LTFxgrXHxj+gR/i6GMxwONETF/4O4d2QfQmf1jazbEl/7Pn5e1RJ7bN/wmD8wY&#10;AFx7LfeTKW/5gTLA0aHXTuTn01nYxP7RfmH8Qf71jpwDdnHmAOdY8Tunxtypuc7YvCXRuLgplrcu&#10;itYNTW/mh2aOINnjAnxXaQekrPGCygULH8h3wnP4PFywcgC+ESeEgTVGx5bYHTmwDzaOF/C7eDtZ&#10;kQ+d5OfJAA/UDlC/6h7e8w/0Sv9L5QVkyefXfho2Sza4Mp3hc/glbQzPoU/0Stxw4sSJJVbhnPL7&#10;XVzC/bUtiwfQv8r/fFf5AD7jfe3mB3o09Zq85U3oN69cwNz74oDaUOpQvbIfudfqGr4bL9ybdd/V&#10;vj66Nq+M/T0t8cyjfREnn05ZkuOF8cAc+RY/PPuLWPfCY/Gtnevi843T46rZk6LhrsmxZM6MtPcF&#10;sW7FsmhauzJaN66NA1tyjvQdnW+sF6VMyqaMyqrMteyO9+GCY7In99H811H8Uw/quOJhrSv2DhfY&#10;mnqsbUH1x9bt9AFO+J5Mz2+Dww279jpegLOdv7Npz/QMnNGx7vTEjlPAIN+zY7rnb5/9viOdtZO5&#10;o/Lghf4+X+ZV7jDH+9rJfTQndDQWWOw966rWXYmvs6fctaHxbu1tHFBu7sKenDOmrTG+0bUqlv0w&#10;+9Gyb9/cgQXAJfKVSKA+3tEY4K+NB47HA88kUBR8yDGWyQNfORPxg+dznuZtER/9yKa48W9WxK3/&#10;tDxmfKc5FkxbHksWzsm2dMaR1y7M+eibYvM966In+6f27sx+4eSB/4+1O4HWs6zuBb7u7Z16V8e7&#10;lu1a1mpta1t7W22LIw44lKqoKCqgUEFFRYGKyCgIgQAZyDySk5zkZJ7JnJMz5JyT6Qw5GQgJIKAm&#10;KirIFBlkDNl3/54vTwgUC3etZvHwfuf93u8dnr33f//3fvbzvGrWxAsDyQN7etYU/86W5eH4UrW4&#10;tnCZ/+UTcCl15DiDfBwbr2uJwnL5Q7yBfyB3/IjPh/UwGseA19adwvnJFxeADbgWHVKThMfx9fQP&#10;/rgvv5PrI9/zcm1Z2I2biCfxE+eBA8aZxbB8Oh/mOM/kb1iDU8ov4il0jw7AGPcO4+gLHVOb4nj3&#10;4pk8t++NNeONckPiCvjGr/T3DUZf5gJ7t/KxWTfWvy629a7NMfes3U4e1pm+eWXywDkT9sVZ/7Iy&#10;zv7Artg4N8d6Ex8yi/aqeOBDySHGJYf45q0/j88u6oizxjbHyCu/F+OvuyHfCTElmjMnaGzY2sBy&#10;QxuyRhAn2JRc65V4oDgfvhq3IVN2Kg+K88vPwlo4jw/Dd31sXA9PwsHka/UV7uQfX4GP+a1+ox90&#10;SP/h0zWeEHfIKeFe8kBX5poedMc/MSM+hmOQv+uTibyCY/FGPNCYIb/jO8/gmvbjlq5Db/l8uIG/&#10;8UeOoR9kDXPoIj2w37Opla1xYx0Pps84IF5Yc4E4IB3Ys2ljgwdmTWjr5g357s81sS3njY5Y3xrn&#10;tXfFl7oHY8yDuZ4OSMADQUSadGaBjrTGrgwBGznBZ/KAY3hgd845sIbg5z50Ygy/9rqi74UHZj5w&#10;dsrd+2S8E8N7JGHTlvShVebGBfl+fgE/8BmeiX2NEw+58qpiF/pFf5tHoR/xKP2Gt8BaOu+5xf+w&#10;XhMnGgdgV3gbvWFTYjV9qe/5E/YmdiQ7PFC/G3ekS3g5nPdP7OHa+CL5uH69F7EbPwLX4T7/AZvg&#10;g3sV9+EhaovI3bxFeoEj1NwCTkDWMEpsCsPI+4YhQ8I7RHAAc4Rt8QBzKeo6m3Vs8EU5IXxg0+ay&#10;duD6ro3JA1tj65r1sShzdqfL355yesSPE6jxO/JOvCr56+R/dVeZK5LfPZU88HDiegPnBQwHs1mH&#10;K2t3Ns+ORXPGxNgbhsWo60ckd5+U7wyYHk2zJ5UawVVLlx0dAyhzRY5wAeuF8lvkXXJEuAE+cCQv&#10;VLkgHcf/cAH9RcY1R8eO5HNhgXnY+pkM6IXYnvzJgM2wJfar38mNHeIVsBwemEMOT8nfPxgst892&#10;+QlxJruTGzaGgwfyDzgf++ND6Azsp1PyAa5Db/l3fUsv6Rx712B65TTH8gHPigtoamVx/xfmhxyZ&#10;G5K2wl7IvMZRuLW8m9prfQ3fjQm3Jh/AA9tXtcRA9/x48Md9+YT3ZTuYIn0FHmi+8PM5xpFacSD9&#10;+9pf/zyuzrkHX5k5Lr48bmiMueHamJw1gjMnN9aOaZo7I1qWzI1ty5fFjrVryj24F/fk3txjlXe9&#10;d1v2Lid4dL5I6jkcIH99xD70R+V4eBR7NgbHJ+tntoO7wwSyojeO55vJlQ3qdzqEt5ExfeHz/e1Y&#10;39WYAc7z477zO37c+WEJW3VOOkKuPtMxtg8D3It7dC/O6fewBJcgX/dX5Jtb19Wq3D0XvdT0QeH/&#10;8sBp9/pIX9W+05caO8Kzcf/u1D+5Fu9tGL9+fnw7eeBVW5bFkoM5LypR/CgPPATsG/NEXpEHivu1&#10;TPQdzvZM4sEzucMas9aRyf+V5l0jz2V7Ir85kO7y9juyRvCrffGND8+Jyz8/P0ZctDAmXj+njA1P&#10;mzo2ffnkxNaZxUdsWJmcYH3ywNaB5IGp16kXAwPt0ZP6xsZhuTyJz/gA3NWv/Byfi9OxaXWZ8mJi&#10;Mrkc4y0V080Xr/Jgt+waZ4QpeID5PXJtZE0v5H9gtrEHugJjYIr7gCs4nOZ+cBAyl2fiJ8Spfl/H&#10;f/EWfMX1/Ba/cE11iq6Hv4ld3SPZ2wff5Jr4DHzCmJhr0G1xq3Fk/MNz4irObT8M0i89aXdyWn35&#10;DhG5wG2ZC+zdlDy7P3OBvauTB2a9VldHyQeuzDVjxg/pi5P/aUFcdWbWsfTigQczH5jvU09ykJmC&#10;VJcUdG4eSHFrR/OBCRNPPBrRlLsu/dFjcea6vjh7+sIYddU1MXFojhlMzFrBKVPLfJFFc+eF94qY&#10;P6p23FhR5QQvGjNIfOMPxD64nD7Fm42/wWDcUF6FfORV+Ae8TZ/g5Lg1O9SfjoPJeBYbhPV8Prnx&#10;1fgDfdCvxpX81vFwXn+effbZxQ/AedyCXNQfiEX4HjrpnqxZxefLG6g9Y+N4uHurtWXqhuS03Ysc&#10;FZnRO3nOem94pHukM8as6LT4QB/QdXUA9BE+kr17d98vzQXSATGDesC9mzdGW/LAtZtbY2DNqti2&#10;bGVcm/XPX+/sjq/174spKcNnszHnQv+eS+df/kAMX+CBNKHkA32fuhBP599774qvf+ijcdK73hPX&#10;XH5FGRcW+8ycNCVmTc6xwZmNOULmi3QkNpV6gMwNkLvG1skehuE38gRkr37g9M98tvBsHB0XZgNk&#10;r9/wOJ/FceIv+R9YCnf3799feBsZy9nIvbK7M85o1Ibx+WQCt+WD8cxaO0J27A7mkA3u6f2B5EoG&#10;bE2uWQ0kfkAHyY9PoXN8hOsbf6BD5h84nziEjOCIezeuIQbxtxwl7kcvjCfTLdyUPn3li2cVnszn&#10;GxeWK8GX9BWu9Er5wK6+bbF8XcZdOPjqdTHqgovK++SmX3F1Gm76gUr6DqnrkQPM4Z9sNKDUCOaH&#10;p1POSQ8Lztd8YGSU+PAj6o8Xx/KFEwsPHHnd8BzHnpBjQU0xbVa+Z25+ri28JOtDb3mhPrTmhPit&#10;Rm4weUF+rjmi3fmcJS905PlwfDbEnui8XIr+1Pd4IBuznjNZ6282wzfUGksxINnz1cbv6EDlgc7L&#10;J8gfyCnyI2yZLOWN/MMDxeL8AD/N78NV18MDzVWG2fyIuFDsAKfVG5ExX+CeXB93wGmqH6In+N9v&#10;4oD4QOGAcoHJB+q4YOX99AAH1HeNsfYG95cLFG8ZHxTnr8n4o231ouhaNy92bV0Sj9+/O5/soWwP&#10;p0W/Eg9MDMg6MhVk9x3+dWxJgBg+2BHnLW6Kc/L9cqOHZn3oyGH5LplxMTdrBKfMmR7Ni+dE39Kl&#10;sSux0j24F/fE3nH/Ku967zsSg1+IAV6YK4T/kBG71kf6g5/HofSjLVskI7YkT6BP8TCcX4xFF9gk&#10;/mYfm8fZtJrDsw/3q/yP/MmKnPhix9o6HznC38r7/E0nbV2X3vidv53PsVXe7sV9w3q8lj7/Jg7o&#10;OTV9wOYbeeBGPWiRe/ZZkfuxPDD7F/fvyvyv+VnW6x2xdnZceMu0uHFXa6w/lGtXJnuz+l95YcCh&#10;BPHDDR7YmAWQPj7HBbTKC9VBaAXvYf5/xANhyOFfFZ1KBh0/S3/yk59GXH3NgfjaB1ri0tPmxnA8&#10;cOicMs5x85QxyZMmxdIlzWU9kdbMR/Ukf3gpD+xOHiiPBg/ZFz4Ej9kqvYCbcm4w2xgb/ORHYTfZ&#10;8u34Fy4A98mDzOw3Vsj28UG4bAsnyIUe8NfwAiegizgBPMAx1fngHfSOrYstnVc9CHxwz/KH8Eqs&#10;Ym6HZ8BR4YN7w1H4CHlt9+Iz3yKeoMvyT/wV/uG5jXXidmIUeQX37nnlJmCda/L9nrGOF+IHfb3J&#10;/zIXWHhgT/LAvjWFB27elD65Kzlj+uQVy9rj+u+0xz+/eUZMuCgR4jbRYtY6pca8Gh74ZKYIZqaK&#10;DPnFofhq161x7twVMfaajBNvGF7eKz09+VbL9BllHUF+gX52Jg8Rt7wSD5S/wQHlZfU3XoQH8Mm+&#10;YyueGR47Tv87jv3Bd+u44tz6wnwiXFGOUL+SmRhNf/Ph/CBssb4Arojz4558svM6D1ngB3wADiAW&#10;YP/8eeVqfJecBCxxTjErPk+H3YN/ZOSZ5KZwTb8hf/pEn9WduSa9wGVq/rgrMZWOynfCEc+lOR97&#10;sL/mAgsP7G7wwPZ+PNCY8MrYunRFXJv3ce7Gnjh/113RzMyTB1omJqeG5B/JBMqHJ8v9J2qUXOBj&#10;iRulPhAngAnmkOaXl3z6tDjxuHfEZRd+u/BbOjljwqT0DTk22JxzhObkOoLJ/9uTY5U5YcfwwFLT&#10;kn/jByX+Tw6II5hf9I5//KfCfassPLvnI2v2QOfZLR+g7+AsXYAN+Bzezf7l1nAGWzLF22rs7bds&#10;XH/LC6n7U3vst44nI7EF3MHtYA+Mlx+s2CE+EDvazz5xc7bpvDgsnRMXikv5D/MSYQjeQqfULlQ+&#10;IcZwr+4Hrpz4gQ+W/DnOZJ6IPrKuVuOdzA3OVHkBTi03UHk129o00B8LV9wS3ekbNq9aE9894+w4&#10;9W3Hx9oJNxfZHcsDU6Iv4oHP5hhoqm/hgQnrqROOqPnA9HmP5bj0rltixeLJMe7GYTHi2htj3Mjx&#10;MXlCvrcAD8waQTUB1g6SnxADvJQHNrhg8sC8b/eP7+KBlef+Jh5Yx0nEcbi/+nG2BJ/ZmHgORsJG&#10;4/F8Pj5wRvJA+qRv2Y9/VZZ+X+tMxBfimcoD8TlclAytK842YYDr8u1kBlccV7mAeM45xYjsE8ZU&#10;v+8zXagcEO74ruolzlN4YHLAF48JH5kbkhwQH8AF9B2b0beNMeGsrU8+oL/bEmdXZd5BfeCm1oWx&#10;p295PPXwvnzqh7M9UHz2M2nEYrxGxH/E71fHf+jpPC7XUsz2YDwd23M7fu+W+E7WCJ43a3zywGti&#10;0sgb810ymduZNiUmz86x4UWzo3fpkti5Otcfy3twL1tT5180Npz3XO/d1rsEjsYAGd/IdeM/+qTy&#10;P36bzGxhN3yVEzKuY76QPA77N8eXvYmlyZY/YPNieOeiB/wDLFEzLPaCoeyXHcMRf/OztngbDunc&#10;jjWmBFvFID6rQXFN13E++3AG16Cb9MNvNefic1yL76oyP1bu4orKA/VBfW9QifnSPvRV7btj84Hs&#10;XV9bp8mYm1h62OqW+PaKphh9e/LDOFh44EHBPrk+/+p5YOWDv2mbSlL+1Xrq+jf+zW7e9Nc/iL/4&#10;q3vim8MvzffQXB3Tx2Y+bE5jTvWkGU3RvGJ6zF03OzauaY+dHekL+taXtrVtZ+YIB+M973hnvOkN&#10;f1bi4i+f+a/xZ3/yujBe9PgjB0tfjE6f81dv/PO4KOv3vI/0ja/LGryRNxW8fOqxx4sfkGtji/g5&#10;GdMl+A9L8C15BTl9uoPz0xMxJCyG9Z6Dn+cX5ARte3p6SpyHF+AJZC53JaY0VihvoG4Bb+HX5Rwc&#10;Jw9EN+QA+QhjVjAEt6A/MIQeuCe+37t2zzj1tDju798SC3OM7fHUR9j6wfe+L0765xPjwvPOz2d+&#10;XeZOPlPmZMoR1BxLw1d0xe7Brujesi82btobHYNrMzeU9rl2R2xaM5jzttticc7RPv7dW+Ptb8u1&#10;jFuzNlBe6AhOwH8l4jmzqjRxQokZnsmt9mSuQJQ5hbuTEqx4+MkYuvue+NLSjfHxMQvio0NyXHDU&#10;5Fg2cWo0Ja9untsSsxa2xIIVC6J//crMVbXFbZs6Yu+W1NH+zdG5dUu092Rdc+Ytf7hpd9zbd0fJ&#10;9cBtvtJ4Ix8NW+Va5YDYC15tTM84mj42rwfOwmF5A9gsd0amZI6P8xPkwCZxb/rKFs2zqXMQ5Wtx&#10;D+ckd3xN/tE9kI19xuXplFywfIBj+S4YRSfoUj0eH3AfrgkT5KrFB/QJh4cxdM7z4hx04/PnfDn+&#10;4LXJe3/vd+P8i78T2/fk/OB9e2NzngcO4Ry7EqtwATi6uy/HV3r7s+V7e7clvvaap7khdm/I3GDr&#10;jpi+bld8a0Wu953zQ05r749V9x+MOx/NIO853K9hvcXWkT9NHljLGFHk2BgFUBnc+DsOPR/tCxbH&#10;CW/8q/jmSZ+KZWMmxs1XDolFuZbcnPGTYtrM5pgxO985mxi55JbluWboumjLfEr35qxhyrFB948X&#10;8ZMw1z44j29dnXb+zn86Lk5I+Y0eNrzwoJ//+CclRuZf5Bq9v3pd5gTgonHTH//gh6WeCr8wDo1X&#10;0Qdb9siHu6Z4HDcgD3Lg09V6yNnpVz7A8fIN7JJsyJXvJls4b5/cvt/YR678On3wW9yR3tKRKnfH&#10;8QV0EccXc8AE/sBv3R+9FhvSpetHj4rNO7bH7XffVfro1rTvPSnrwbSTu3blvOptyQmzDWRzje5t&#10;W6O9d2us791S2g9yTda72xIDVq+PZZNujpPf8/44/aRPxA/33VHk/VJcL7adsq7bo9+njR/WqEm2&#10;RiDweN5X1iL1zIoZLVfFTWPOy3fJXxxNk26MuVOnxfxp08t6UfDKOyW7MzdV80LmDvhMbvJCMAuv&#10;wQPpsvGvwgeTE/KFxpHvlhPM/Z/PGOC/Jwa8OeMwx1tbxVy0f/jb/xv/47/81/QF/1bqUf7Xb/23&#10;Yu94IP+k38Xf4jWxv7W62L6+Jw84zFdocFyeFg+UD+AHyNw/3EKcYDxAfgBGwGuxnthEXEjO4iG4&#10;jzOyZ3pNN3CYAwcOFHmTeeWClRPwNxrOUjmBa/NbdHNwR+YBt2d/DaSNJ89n87vY+ubsx57k0125&#10;3dhobZ0TYtPW6bnm9/Roa58R+/Z2JAd4MJ/CAEAKlKyPyLTKtmwT9w9nezj54EHHPZV5wWdzvdz8&#10;vO2Rn8Y3O5fEp+eOjy+PuTYuzncNj7jpxpg6LWsCclxYWzV/TnSuXF5q1NihGqDGPKFcDyR1tfCY&#10;lHtD5sfI/ZgYgC/DodgXrNYnYl12az+bZj98gXhK3zdnXqX6VPyQTMV3juEP9KExenKQqyFX/gHn&#10;Z9v8Lzuua1OpFbNfk9N3Deflb1zL+cWKbN1nflzux73RAe9JNd8fLqnv2H/3PQXHfpS5ffn9urVm&#10;Kv02P7jyfnq/7rb+WLcnZb2jL+2+N/YObIvb+rdGT74nqmv7ltg4uCU29GZ8vDFzKhvbcjy1I/t6&#10;Q6xoXRUT1i2JM3Ptpq9tWBodD94b96fE5bPLPD82/CwhN3J//86/H8H9o/afx/1Hn/Ns5V+pLXlW&#10;kqDxTx2Fvj7+vb+KN/7lXfGlay6IkWOvjWmjh8e8KY05u01zZseMW5piTs5r7ljdFjvaNsW+3nWl&#10;bd2AB24vfuAPf+d345tf/VqpM3tXyvRv/uIvyzij9VVhzF+8/g3lOPuPe8tbc52KlaWm2vtp5X3Y&#10;MZ9e7UteX9woTyg/J57niyt38wTGDPEKuQA6Z1xKfg5fFAPSCzlInE9cj2PiCbiA87J79s3f0FWY&#10;7ztzW/wzxoVDwntcQN4CTuA0clDuR24Ix8dr3/Rnb4wLzv1G/PJnueZ1Nvzwz//09fHB97w3n//1&#10;cWXeHx2ia+xHfFji6+0bEzs3Rtfmfcmv9kbnznXRMZDjwuuyf5MHLl2+IcbOWRJvP647Tv7kXdHd&#10;eywPfChx4lXwwNSpHyScrH30uRh5+0/i6yu3xMkTFsfHhjTF7GHjYuHYiTF1elNMnz3zKA/sXZd1&#10;xBvXx63dyQVz3LKrb1ODB27acpQH/rTv9pLzw7nkVs4444wyDos/89nkyKeLrfQ3/sR3istgMe7v&#10;d8b82LU+dQyd4G/ZhP7GJfE/52TL/AQ5yzU7N7smY2vY02nzzv3tWsaf4JJ8M/m6Hqx2XsfKD8kZ&#10;0kEYAcfoDp4qn+k3fEXlQnAGv1TvQl9PPfuL8bt//Jp4zev/NK4bOSJ233F77MnWN5j1QclLcKdd&#10;6RuL/0w/ujv96e7EVxwQR8ADvVsUD9y1tj8mr+iP85Z2xSnrtsRZm2+NDQefjB88mYTvUAow//OP&#10;vSf8N9or8cDUj11tnXH6u98fnz/+hJh25ZCYe+NNhQfOHD0ubm7OOQMt+c7ZtLFFyadWJnfakH3f&#10;tSnHrpL74n/12T2LOBtW245Jrv7b6Wv/+o1/Hjdm7aF5c9bRkCtSOy9OxgvgpTkU3kf3ixyIwBXv&#10;zc+wlwz4EL4XD7DFz8lA/l/8DsfpBbnap7FbOQB6tH///vI3mbFz3zsvXHAun+URfEcXyJ4O4hpi&#10;FjEH3u98rg8/+CbjzTVnSf/omnPiLfJY+MiEGU3Rd+vu2HvX94vu4IG3pa/EA+8Y3PmyPLBt25ZY&#10;V9rmwAP3Zf313lwnaPrQYfGBt/xjXPy1c+PR+x8o8n4ptlf+V7dHv8cBtbR1raEcj8f+e5N/DixM&#10;np+1oePOj1EjL4qp44fG7Cm5bkzTjJILXp4+UW6irCed+Yoyl7Un5zF044F1nkgjJ1Ri14EXuKCx&#10;0LquOJ9pLUVjCqOGDcs1TxeXc3jvnta2Nse9c/+6xH+yX75wUcFo4zTicX4bD5TrY/9kTA/IhY7Q&#10;RfGHXLL6GnqIW8slwZIhQ4YUzid3YKzHeK/vyV08ALflnPh/ssTdxBBiR1xRTEg/XNf1bCsH/E35&#10;QNjELzgXe4d3g4N4YPZX8sBdWtr8sTxwMOdabu/MlmtwtHXmmhQ9U2NjV1Pa1LzUwwT4eCTbq+OB&#10;OGDhgc/k8c8ZU3wudjz5QFyxfUN8Zv7E+MrYoYUHDhsxNCZPGR+TWqbFlMwJrpw3OzpWLC15KesG&#10;9bTnmiApb/GZHNaxPPBF/D912zqSauH4MTbnufWPON1Wn8Fd4yvGhnAweRr2JD9Y1xQxXoPL8w3q&#10;P/BD/Ule5OR7vgE28y3wlj7g38YN+ABb9s6mcX6+Gj7z/eTNN9V4Tk6fbhmPlB9075UD4iIHkgPu&#10;T/v+Ud4/Dug9kWWb2CWWuWtfox60zguBbzjguj3J6QcbPPC2/lxPtw8PTD+ZrXNgc/JA7wrtKK03&#10;t935Lpdla2+JMasWxBeWzYrvbMv1Ox9/sPBAPK1gPRuG7f9JPNB5jX1p5Rp5+vpPDv387zweb33H&#10;hjj5lGlx7ZDZMTZ54NhRw2LKxEkFK1sWzooFyVnXts2Lnp7lqbs5RpA6PLAx88gdG+P4t78j/vgP&#10;/098L2uP4MF3L7k0XvP7fxBf/PwXSl6Ab3jfu94dr33NH8XvZe7nkx/5aMkFPnRfcvjEZ3k/spaT&#10;IUt4zf/gfHww3WCb+D2exzfDdjG8PD/OQaZ0CabL19Ahz0oXcDX7+As5IcfgAvyA86orUL+C8/nO&#10;eLLYtCdxUAzjHuQi6Jhz+s15We/kumKVxx5+pOT53vLmv413v+3tpf73cHLsSckTXvdHfxx/ks/9&#10;d3/9NzlPb3z6wsyhp0/EAdWL4pD9g+2xbTDnhPTsKa13W87L3pZ1I1vWR2u+g7p57P3x9bM3xntP&#10;mBnX3fjT+FG6h8dSVUr9QNq8mDBTPokaVos8kgMqMWTq0KFsz9jmHOLc7MmQcdGPHozvduzM9WNu&#10;ifffmOt8Xz0y5t+Yc4MyJzh1ZnNMXjg7pmc+cMn6rBNsX5VriLfmeEZnDG7N+qnkgP3dyQ3yXSe3&#10;b94d9/TvK/grnpZLE6OzWbEdXGevcBim4nDslm23tLTEgQMHyrgwvkaO+pJv1d/q7Ph8mMIHON44&#10;HkwhI8fDedhOHnyAvKJrwBBbXNG1jEXYJwZwffeJB/IDmhoDGINnkDd/UHkJnsnXiyXkjzyP+NM+&#10;+kCnPvG5z8b//IPfj39897ty/uWizL/cHXtTzjuTG5TcQHKnHXJY6Tvhqfq64hMSa3dt7Y09W3pi&#10;Z3fG4m3JDdZsjauXdMfZizfEl9t64/LdWaOS4eEjOF/KT2vAw5EPjT8aeJEylw984kirY0h+c/+d&#10;d8fQc8+Pf/nbt8blZ34plmYucMGYXCv0psRK/D/lPjt9Ka7DduRh9IP4Wv4PDxTz88Psgq/zt1jp&#10;1E99Os7LGJDvF1vfmTjuGSvvsy3vXEhssMUVcICf7c+1I5MT4l+VA+JYGv9rPx2BBeyN/N0ffeAL&#10;/AZWyA/YkjFdgA2anAE8IV/7ydrv7GPznoueqE30rK5Z74NPEpd4XvEl/RKLOi+ZG2cSO+AsS3Ic&#10;f/edDe5P1/HAvekjB9O25X2rrIvN5zV7tm6Jji2bo3XLplif7e727tizan3sWLk2Ljv7nHjf3701&#10;5t3c1JD38zn/4/C/j/MrB7Q9+n3qwuFjWoMH5rvWH8t3v9y5IZavHBvjJ16U7xv+dkwcfXXWhk6I&#10;hTNmxoLM13qX0OrltzTWCejoLBiGExgrLJzgCC94UU4w9RnHxwXuSf9f6+OMjWsHktM/+mDyquwz&#10;/N+8WvOqjRPhhI/8MudzZp4AD4PP7Fk/s0E8m78iM74fjydfchO3kTcuV+VurECNiXjNOI5YTZ63&#10;8n81IGRHF4wn8f+4ivPxgXStxhAwh53b90ocsOYC8UCctPJAtjGYtl76K21hp7xa9uGO5Fjig4F8&#10;F0N/8v++9p58z++U2NBufbLpySXXxiMPfT8N3YBPGj5rL1j+YtnC/NqeTKvXGkFAroOVn3+SowHN&#10;+3fHuVkjeMbkYXHWqGviWyOHxPCJo2LS9Mn5PpmpsTJj/vZli0sNEH7elTZvvkitC6hyb8j8Jbng&#10;wQYXFO/JkcIDPFi/sQ92wH7kY+EtP6xv9JG+knfxnZge3/fbyvNxOvLCF/luNTf4gbgMHrF3x9MX&#10;vkBdaM0ZqyWA4/IJ7sn4Iczn2+WTyJadi2fdN4yARYUD3vNCLrByP9hlDKNgWMa3jfWBGrWgOKAY&#10;qHN3X2k7Bq2nsC12Zy5wV1/Wfg9siU39WffR2xOb810QOzZ1ZS44x+C722N5x5qYuGZxXJW86qtL&#10;ZsWku3bGHfku4UdS4g3bboie+Nm32kBVfRpct6/BFY+x/5fBiaPYkN+xp/qv7q9/2+aSovHeD+dc&#10;hg8Mj8svmxbjkgeOGHZdTEo+L86aOW9GzF06M1bm2HBn5+Lobd0U/emz+jsz15k88POf/Vx86H3v&#10;z/UILy96ZO7pZ0/+VOGBk8eNKznUi791YZx2ymfiIx/6cPLES0osgR/yC/BdHhdPZ3fsTx5JzRY+&#10;YH0YeMDnyxE6Hs8355QOmAdw1VVXldo/XAJfJGd6JfernkQ8wifje/KO4gE2TA80PFIOgE8wt4Mu&#10;wx/+xz2IOeR/6JB7gznGJvmRmts79yvnxKc//onyvl55P9h61hfOiA+9933xr6ednuu0LSw1Q7hf&#10;Az/NKdyTeaNcryFjt01dmWPp3pPvFuuPLckD2zatjdUdt8TEXDv6Yx+cFR/9+JJ811/EL7L8p/DA&#10;Q3DiVfBAHCL1CQ+8K1Vh/QNPx4jtOf4yvz1OHDU7pn33xph17Yh818CEmNg0LSbOz3fBLJ8XC7Ju&#10;eVWubdrTsTbnurfF9s09R3ng9sIDc0ygb1/J3VVbIxOxFx4oFofd8mv8q5hf/hbmNzc3F1njXzg2&#10;uzV/0Hgb34rv6Xe1YMb/xAo1riPPIUOGlBoj56cbcsOwwhgR3iB3CyPkCV1bnG/MAUZUHkjueIGm&#10;XsA15QPln/bv31/wik+RU/RMalkOJC+RO8IDT8g8sXHH4z/8wfit3/nfcfJppyZ33xx7E2tuzXHh&#10;nYl5nr34hOQTO474BWNsxSdkLLBzS/KGzYkRXbku0/oc81/eFZfPa4uzFm2I87fcGiN//HDwCiny&#10;BIRGq2+LDGadcn3puPDL8cB44snomrsoTnrLcfGF930w5g0fHbNHjI6W0eNiStrStOznmS0tZXyW&#10;nanfgs/4UU9Pz9F8oOeRj8GPYLFjYKH8kS0eSKfljNRPs43yDor8zliKePrYdy+Iq9khW6sYrY/5&#10;bD6cHeJ95OF73+FxZOZ7vlsO0X5/az47nv37vX3stu7HM+mM8/BLjnE9uQz34vvKBXx2HsfV/f72&#10;23rf1v7be8/dsSv5L255a+KMmvHBjJl2bN5a8r5lXDjlXTh16kh72tK6Td2xtqc7bl/XHnvXbIg1&#10;U2fEye96T/zrSZ+MA/saY8ICvIrZx24bvuJw8RlH9/MZx7TKA3M2Zdz7i/7o7J4ZTTOujJtGXBRj&#10;R1wZzRPGxsLpua7wzGPeL562VsYICxfMmrGurAfI+y5rX2yrecEjnCBlXMeIydkz+1szdwIX5D/J&#10;veaI+VzxP/yTd3r4/l8WTm0OhxyesT+fjQHrY3IjG31eOXqND8gev8cr2DdMUD8AC8RoeDq98nvn&#10;Ij86QHecz3e2zsHvOL9zkzXZ+tsWXzh2PBjXsV87NhfodzXuYx/b+16oEfPOwB3Zj/Rhe9pKX0eu&#10;2de6Mcd8OqNjY76jasP42LS5Je9nW/K7+9Kosw7k/4MH/jrZX+WBTx3O+bHpF9Y88bO4dMOi+Erz&#10;2JITvGD4NTF0zLAYl+vCNd08KZbPnB6ti+ZnbWjae9YE1LXE2XLJCZL7UZknZuXzvDQvqC6AryWD&#10;2h9sj9+tOQH5HbjB5vS//jZGL6fDX6sBJGf8Tv+Rl2PlDivO8ityBHyEcUzX4pPVD8F6coTL8J1/&#10;gdtiBDlJuF7qN9L3Ozf5k2HlGsbnGnnAxngwDkhv5bTwE7kb27pWOH2Wy7FWOL3v2NVb2uD2XGv/&#10;CAfc2Zv8LzlgT9+mXBM260Cz7YTzyQV7NmadV2vW56+YH1ckr7pg9cJY8si98aOU+EORNp3/FWx/&#10;Ork9ez78n8MD86wv+ue88l31320/ibjg293xzjcvjDM/1h/fu745ht44Nt9FOT5aMi6d1zwzFs7N&#10;Op/WCbG8uynWr8xxotU7MoexsjT9YuwAXuB2xtfxIP3kb76B/sCG3TAi992XNoxPO45s6BK/Qkfg&#10;sjiNHdIP+9mxMUJ6xFbFdewYx3UsX0F3/FZ8V2NJWKHxxf7RF/LHAXAIOuF4Mabraa4hJtFPdZzK&#10;fufW6Ll7ch7XlEd+4uCviv8TT8l30CsxRvGJ+cyeXz/we+ItWKkeX13+xh2d0T7QWNe9ryvXl+ve&#10;nWt2Z11gV45XtM6NS898Pt7/l31xycX5PrsH8x3RafO5EmRZGuQZYSBdSU5QWt7zoWzeRlPbsfHF&#10;c3n8PRlqLv7+/XFO67b4yPQlcdNVN8WYa2+KccPH5TvJcz5Zy8yYsmReTF21MKYlF1zenu8X2dga&#10;+zI3cEfmAvdt3Bq3Z23L4NasfRu47ei6jcbP1NuI9eT01Nmzf/6VjOVijccbi5NbgcvwgC2L43AK&#10;coUL+D3OKD+Aa+OZcnJyvnJT+p0MyYMcyVf8L8+Lx6sVwAutT+ic5Ixzur5jxKZ+S9/wBLlCcafv&#10;5MLoA0zyG2MM7k/NEV3DjXBUfFJs8Oa3/H389u//Xlx4ycWx87Y9sSPzgIO78h0xeU/8Pp9Q+GBf&#10;csLkgOrE2Ir5F9ptXfl+4eSAK9Z0x5gVuabPkvVxTm6H7bo7Vh3M2p/K9wo+qBXJFC9lrnhxKD9k&#10;o6/ygbWeXG6YDtTjHrlnf3zjlFPjxL/7hxh54SVx85DrY8G4rAeYNDmapt4cs5KbL8j8nvwMLqwf&#10;xDyeV597BrLBA21hv2czxkufPRO/4DNOiPPBy8oD4IKx4Hv3J0dL24Ct7J9tVd9OT9irLVs9cOBA&#10;+Z79s0nfscn9eQ7H2MIIv/c3ecoT1XE/Mra/fu9a1XYdgz+QKVt2PcfyETUn4Vj6W7mAfjAe7h7s&#10;8/2OlPm+u++KHbt3FXnvTr3hH7aT76Yc6y+8vzFftDdtX07Dedq7co7Axlw3dkXWNa7M9SIvvDiO&#10;f9PfxNRhIxp+4BDBp/hSri/XKhc8+l3lgLAgf9Pggb/O7a/iV4/dHTt3rUnONSYmjL0ixo68IqaN&#10;H5bzRyeH+WHqOOv7xeuaUeo74RlOUHT1RbwAJ2jwAs8K3/BAMidvWN/wAcmpcj89MA9FjZAcUsHC&#10;PI7P5f/1ORslExycnNl4tXNy0dhqtVuydhwcqHP3yNmz8wc4mt9XLklm/EzF8gOpW/Sn6lC9Bl1w&#10;jO/dF/lr/I2/K995KQc8NhfIVgZS7niUvhvMeG9HtsHkgQPJ/bd1WH8jc3BrV0VHZ1Pa2tS8t+Vx&#10;8JE7U16ivhy4YeXE+Hz+r8r2WKw/KmdOQLCf22yHnn86rCy0P9eQaRrsii8umx6fmDEyThlzTfzb&#10;mOtj0rhR0TJxXCzNucPr5s4O60Pggm05b6FRH/pCTpBN11rBl6sRxefhgD7TR+xBH+Fkb8hcHgyW&#10;cyED/ab/9XMdFxb/48/6m+z5BPK0T7wvlpf3Ue9jDEhuiL06F39jDFgNkToBvFPez/FyAf7JIeGB&#10;8hI++y1/X3WHTOFSYyw434FyhAPCJuvBi1/kukvsmlhFr2ve25r6dHlgMOfVJwfcMZBy7s+xsr7M&#10;9fbmOEppuRZPd0fGhBtjZ3LA7fl5ZeZVJq1fmu+Kmhvn3TIzRm1pj9uezfnPeb9PcOLMXvt15nmO&#10;yBiWHzzSHs1tzQketf3U+Vf6nGf8d/+Mb9Yx4p8lL5jW/Ms48Z3rcm2J1rjs6ilxQ3KCKWPGJlZM&#10;iNlN+Z6AllyHfO2YWNwxJd9Hui3rS3NdpK4VhQfS9RrfmQvjb7lkDe+hP7CC7eNH+lV/2q8fyZ6e&#10;kAn7kVOuuAz/6QV/4zgYAAvgN7v2HR7A/uE4XKBP5EwvHQ8T2DRM8Ft6AHsc7/xwx7lsYZF7cT34&#10;QGedz37ncG/u03Vcg77CPXGuGMLzPfSL+8qzwT646LnlRhwnprLf8frM33hgW3/j/Z5bO3K+cOfO&#10;6G7ti3nr58XYZTfH2Sdm/dvbvx9z59wbWd5XeOBTiRFPp+m/Kh5I+okfGh74s9StDfc9FRdnbd9p&#10;SzbE+KHjY9zQ0bnO1OgYm2OF46c3xcQcG558y7yYsjLHh1vV7q+LvV1dhQfe3pU8MOuc8cDB/j2F&#10;BxqDlUsTBxoDYHu4kxyaftXv1vm2H18zL4Dt41/ygfiX8UhjNviX/DAMwBPVAeBvuCF+Qm/pPJmT&#10;BRnRF9iCO8rpyt/BITxN/EDWOF2d50tuZOi3ZCtX6LdwBM9xDTniE044odSWy0fiRPQF7sk7vDbn&#10;Opb1LPI6r33D62PspIk5/nZHbM35kf3JAXEl+kKnzZnkF3DA/sRWvtX6DNZq3tOZOZfVHbF4eVuM&#10;WtYW56zsjAtTD6b88P7oSRdwECaQH3+Q7UU8sMg19x9q4MDL8sBnU+hHzjFr+Kj42D+8Lc475dQY&#10;f8X3Yu7o5P4ZM0/NPOyMrJGal/OcjHmaeyEniAviLJpn0bpSD/Bbfo+svINMjhsXoNtsna6XsZXE&#10;1YKpiavswxiL/WKlOn5Ihmy1cq2ae6m+l42zT3ap/9kz29PE/PaRJX2iEz77DZ1jwz7bsl9bOOJ8&#10;jq/X4Ffoqd/7ji9zH65pv3v0WaNrvvfsuMCuzP3uvn1fDOQ4FDnjgSVPgjelfHcfGRuWU9uWHLKn&#10;p6fo2IbOjmjtyHeILMl126e3xFdPOjk+/Z4T4vZt/UVezzwuJxS/Ed+rPhzF/9SFozFh2sexPPDZ&#10;57J/9uccr/Z8j8j0fK/IqKsS34fm2kFjS003Lmgdycb7hFaW3JC1bvFAcWvR1dRZvODYHBGMr7Eu&#10;/k/ufCZ891mNqDjBb8aOvCk+l+NE5hDKwcgFyhtX3IXVPhvjZZP4Nhlp+pzsyLTivM/kRYb4R8V6&#10;31e/QG6Ocw7ntPUdHXBO2E5fnNvvbO0n5/rZObSX44CwAJZUW8Bz+A560J/PrL/Ku/qyDwez/wb1&#10;ZXeu09K2IbrWrIr2FTlPo2NaPmtL3HN34s4zmZQ5ygOTBxDjK/LAFzigyA8XxAPvTbaw7ud3xfkd&#10;i+PUrBP83Pjr4gLvmRs9IprHjY5FUybFylkzUuaLCheUE6zvmS71Snm/Rd5V5vk8ZSwjZc7WyVvT&#10;B8ZgPbd+0E+4n1weTIXB+p6taOwWVzO+gwf63tiR+JPtidvhDl4n/ldXKAZ3vLFhmE02aobVI+F4&#10;fIv5hc4n/0Af/Gtubi7xPX+gDpF/sq4X+bgPcm7gUHL/YzggHTYnhP8uHDC3da3winG4Czvvz/kg&#10;fUc44PYjHLBvW9ZWl5a1X13tWUfVmRwwa3/aW7PeakWMyxzgt9fOK1xw0f7kmgnwD+T94ncFq+H1&#10;U4n0uWXf/1k8UP6v8j79I19mDN41ns1r3XbPw3H2yT+I49/cGl/6YltcetmymHTT6GhKfZmXc80X&#10;NufY0ZKmaFmVfmL1uli9viN2d66IW7tWljpT+mL8p/YN3VdbgusUTpg+0LboT/EXu0v/40jsnS2z&#10;6Wp/7JTtwWL2Sb/Ilo7RlaoLfudvx2v0zO+cx/6KCWwdxhxIXwAv4EE9Vz3W733vO8e6n/oZNsAT&#10;v/F759b4euuIwkLPTkfUPMHNkhMo/bLzaC2gnLv9jrM2H3zcMNAbq7NGbGvWAm7blGsId2yNDSsG&#10;YmxLV3zvhoH4yLt74xtfyPmrdxWnnxb+i5Rgvhs3/9Rgf+EJwsHEDPnAJ3PHw0ear0sBYcJKksh4&#10;PqHitkcjrrtzf3y1fXN8aXJzfGvUlLj6hnExZtj4mJVrSiyZ1RIti+fH3GWZs16zPFa1r43dyY/2&#10;9WQ+UMtx4c29O6J34NaSo5NLkx9jr3iUMXN5PmM8/iYX48J4GM5nDRF9ae6G+kD5Nb+Fo3DBGIBz&#10;DhkypIz5ywX6nbWB6YHj8DL6wZ5hu/oP8Sd8UCeEb+KNOD95Gm92TtgBu+gE2eMR4kw5TNdQl9KV&#10;XEedgmOdU40YvHfPGmyyXy2Te3Mt3Ml16DNcpBu2MEervBCHEq9qW/PY/taMBZZ2x+jk5BevbItz&#10;2/P90YN7cp5wvqeQ7MgVvD8DI17CA59L6fIT2dgyHljXmTJvXD6QrYMXmLIrc4+nf/hf4jPHvz9G&#10;feeymJHzEqaOyXGiCRNjVuYEF8xsieULFsaarBWTF2pfn2sbZ/5qc0/WuOS9umf5LFv8tox5p22L&#10;jfE9PA8HoN/y/prPpZYm9d4YgXfT2g9j/YYMNX13rA9mu2Rky6bJrNoo26vHkj+79bfz2LJbjXx9&#10;V22cTcMOtuwcuFzFHecnWz7GecjbOfzt+rhiva7f0UF6PZjPtD3/1hea73b6nPKXSzFHQH2YnFA/&#10;XOzKnGJyLLmXrtYcB1ictR+XXRUfP+6dcf1Fl8ShR9I4U15PPpYBev4jU63m94/yvsMNmZdxACLW&#10;6r4CCJTmqWyZEzz8UDxw/+35LtC1sWh+rhsz/nu5nvSVMXXCdTF9ytSYmbW8xoeP1glmvZh5A9aV&#10;g+WVC8ptlbXl8rnqPOJbsx/EufBdfOMzHfh/zJ0HeJ7Vlef3mX2e2Z1Mhs1MZrNkSpgNkLYJT5JJ&#10;CIRJmFACxISSQAiEDB0SunEAg7GNTbHcZUtyUbesLqt36fvUrC5LNmBaEkuU0MG44yL77P93Xx35&#10;s4cJExx2Y7jP++mt3/eec/7nf8859158JFjncQB+78U/mBLmi1iSND+MJ3n9pZfD+3KZ8P49Bsj7&#10;h+fzN8eRs/vu0VHmyI7igXxGTn4e16EnxArAauwb+fE3cifWi3zZxzHk73+7nJErvgVdYp/bPTrA&#10;MXQFHKINb1R/fkRxkQ2R/L3f17deXLBLa4gL84kLD6oeYFBrSPa1N1lns7h2reYyqVxjTY0Zqh8u&#10;tzde3ShZvR3JC7kB1NKDIEqZOTgf2lGytj3Sk0NRjSAzDUaAofWF9u20sf3b7PaBevtRZYadt/Ix&#10;u3LpHFu+QOsNL15ga1KSrThjlZWqfok4LWM3j8gNi7N6HPho/u+x4DBfsjAuLj0B13iPNHAbrIUL&#10;UuftPhwbx6Z9/D/Yj98APxPnlWGuTrgb+AvmY1fgOv30dmERcqRGjFwNfoaYIByR++E7qO/lezB/&#10;Bd8DPunPArN9/D/YQJ809FmFXSEXnMABqWkFp4hto9OTscAJDhjGzPeqFkT1gINqfcoHEweEA3ar&#10;JnBA8h5sbdLYcI0V1hjhuoYqW6G6wNnV+XZTU4H9orXEnnxP691L0HskufDvgIS+X8KmTdg0/PDd&#10;iUaNoMcEwfhJm3fb/w+23JsYGLGWxH/wQnzEzj3jtlVqd+9N2+2bJ1XbFZdV2t33FNoy9d/SVUOS&#10;tyLVCjLSbEXRKsuqVA2R6pmrVNMy3FoeeCD9RvAOTsOa9Nj9SL/qZPU3fIg+n3NBfAA+A3yAZ7Pu&#10;kvfFsTXsC8x2O0TefMbP07BZGraJjWPTo6PR3HJsuRZMQNfACbCB89FDbJp+Cec57oDrnM/fnMN3&#10;4TxijOyDf4IHYDvn+Xclh8l35Tn8DsYVoS/w3DHdk37Sy6PKK+j34gPBR2yGxt/0t1i3I/BAjSur&#10;Fg/sjFdqTIbmi9GY7NpSzaGS3mT3zeq0M77cZA/dud/2hfDAuG3b9RuJ8Q/kgQekUIh/ggc+q+38&#10;0Vft9q5Bu2l1nk1duirwwIWPqm+2JM2KMrMneWBRtcaQNtX8ex7YPaRxiCMhzoatwb3gULwnxlyz&#10;jzgeNX68L+p1qAmBP82YMSPEloj10WfkPOpByONSC8I+533E5bBd4oPYPvyM+g9yxMSu0BF0g5pg&#10;8gTwMp5BTSg4TZ8fHaIGkNgj+MLfyBdc4np4INeRT6a2iFw0/Uy+B8+kH4l+gEfoHXWM1KHAa7kn&#10;OQx4EveDJ/Fc/AHPcQ54NA/kfHhgb32vNRe1WlJBrXhgs93e1m1znnpe44T3RjwQ/o473wsuHMkD&#10;D+6Tr/gAHqgr7dDeqG/5zpYX7JYf/8S+f8rXQx5y+QMzVRe6ROuPai458YH8zCwrY8yAdJO5xJuU&#10;y+uRDcMDwV++sze4IL8pig1oHLR0Hr3H/5MLxM45Ro4Y/KS/RK4lxAXBXnBXDXvjvbkP4W/s2O0U&#10;W0eG+HGOYY/4bziC2y1bbJGGPF0nsH/u5bjh+IAsHUfgDOxHh9jP83g2Dd8GRnAO9g4OIFuwCixA&#10;xj2aF6RbW+Ih8P7AEfW7qQEg3n8ED9QYgfXKmXSIYzGXLPEXeOC9V/6bnfWlU6wqS8XaMtWDu1X5&#10;rzg2/46dBwIcW237NvV9N8Wtcp3mDkyZrZjgA+KCM6P1hNQHWJORacwjzzySIUeo78ict2DVYS6Y&#10;GBOMuCAcET8KpoP/cHvGACFv+gDIntoq9j0su2c+iQw9jzpB5E+uDvnx/nnn2BeyRT68++Cr9RmZ&#10;owOcwzHOY4usqePgmGM5x7gf9yZ+jH65/nBv7sV1+AhkznHnfWzhksiZz+/HAZ0Hct6wOODRPBC7&#10;6O0SD+xUTqBNY3D1DgcmeGCveGBHs2LAqrmpq8jR/IHp9uSmOtu57TnJ6V018faDtP8cDzy0favB&#10;A3epp7DD0Bl1HHXtrt3bFGM6YL96QjX8dbl2wep5dlXyXFuuOaVXLZpvOdSHKsZTvDY/xIEn1xOV&#10;P++WrUfcX/LuOhwXnMwRS6+x7WDfsgPsBKzjnfK+4GHkS/AJ1Olgl7xP3jU2CW+D43EcrKXhC5At&#10;8uJv+B05JuqVsTVyMmAtNX/YKLka/AnYS1yB8xgfxHhBeCW2yTgCfAJxBuIQjPvDd+BTiDtj14ED&#10;Sv7oIrrr8b9ovUB4IOsGwgOj8SHgmce7iHPBAUd64IGyk4lccFe38ifigf2dyo+2NAUu2NVUb9Ua&#10;I5yiusBZVXl2S0uR3dFRbi9IYnC7SXYG/yPRJxzwPM8fgwd+EF/cvWsbDxSmm11zebedc2qtXX3R&#10;kM16YJ49Nmu2ZWge8tyVKZa6stKycpusKJZulZ251l/XaAN1yhupn+c5hCieLF4s3UGP+Nv9BD4i&#10;vDf5Cd4juEFDpmAoNo098jf27HqDXvE3toeecR7ngA9saeAFdo+/AFPwF+zjM+fD/9BBdBXbRhdp&#10;/M29HdPhlfgEx3m2fn+u43yO8z35zP3p/4J36Efwf/ptvq6oz7HF7+b3w4fhftgW7wd8bR983sqb&#10;5E8GqqyjW2vLlGoutbxee+C2PfaNz9XYDbdXWvdm9flQFEFDwAlhxTuyfUUOongg+6U6cAL8xm7J&#10;8219oo3ToTyotkNkAj6hc99Sl6Nl53u25MXf2U/qY3Z2XrHdMC9Fc38steoF6RZbudYa0sX50xQb&#10;LNW8bhVlVl8bzS/WHZd+t2setPX91t7dH2JjzA+AnbqNwhUYrwOvok6Yum9slNpAcr7wLuJ/jNuh&#10;H3f66aeHxmeOky/OyckJckEG5Ak4l9pg8IPzsGfGq4Lp6AK2zVhvngEHJD+NrMB/fDN9QO4NBjH2&#10;F31xfIKXMkcVfU7OATcYY0K/Fj0E75E3XAVfz/gpcIXcBWNTuJ5xyegF58AXyaGi1zRw0uNozgfh&#10;VY3NrBk4ZGvK+21aeczurmqxeUNP2Lodu2xMotolsQWZI1t9Toz5RAJXfYfkfXTz2BFbbrFDfnK3&#10;8i36U2vY9dg1Uy6yi//5NMt9bL4lTX/QUh9LsgLVAhelZ9qatJVajz7H6srKraFC9Uv1DdYqzsI6&#10;10dzQX6Tx4Um4/1u52CkbD3EBcUJ4AVgK5wArAVzaW5j2Bk2xvvjPWLDNOz3o2z+HJcd38Fxxb8b&#10;Wxo4gR44D0A3XMYeB3Lej/x7lQ8gBtoqPj0gW392aFjjAzQ3fE2d9SoWWJdXYMmKBX7rM5+15Bmz&#10;JFKBv/7fu2NnyNcgO4/v+haZIu9JXNf5iXrh0UM5E12tiMEB4oriB+Pb7Y1XnrH17eWWlz3fkpdM&#10;0xwyd9qyRYs1l4HGjoubkRuulF2y3hVzyJCzYNww/I4+vecJA77r95DfoN9PbQB6EPBdcmdOEWqC&#10;kDM5H86/Q3Nqfemkk8Mcgmd++wyb89BMmyYbxoboa4EB4AU1/dRb8P7oj2PD5Prw+/TNmCeC/cgL&#10;vKZ/ie1ir7x7uB9zylCnzP0YF0hMiTV/sG2eA09gy5wUjPVCntwP+eI38AmuAy7zRLkH/ie5Eifo&#10;HxJPUqNGjOcH+a8nNqq+Qae2Hdqv99Qd17uM12ke4QqLNxdaU32W1VWtVj+rzN5981msVE38L8gL&#10;Y9efkq2EHdoR8cBDh+Uf+KJ4nzQmtFArSL2g2rj2VSlmMPdJ5QHWLrcLl8+x2fPnai7BR1UDpLGB&#10;mls6d4L/V5ZoXRnFBOn/tcrmqQnw8UH4rMMc0HN7ERcE68BE3iHvg/cFLyPOBxeE07EfOYJ92DL4&#10;zvqz4Dj9Sefr+GgwBlkRw/MxIOA3HI7+PXLG5pAh/XDqhcB4eB31RmA3cUj4Z1ZWVuCF8E3yTPgK&#10;fDayBvuxacch538e+4P3UdvgPCWR++HLienAbTZrLtDN4oEDE7HA9d3K7akNqA1pjo3+9pi1N9RY&#10;TWO15Wn+jUfXrbE7ilbbnA0tVj3+VojtYdPYc+jTj2tLS+jfY/s+fyBb5ohlPCD7J3EgQSc+zL69&#10;74ETzOFptnDONuUhG+w81QnOeiDJlpEbTl4c1iZMTinTHBO1llufojrB1ba+ssZ6lCOGB3aoD0Ee&#10;mPVIo/4D9U8R1/F+w5E88PD8Q6Ojo8HPYn/4AHAZvodekXtBr5y7o0P0/ejHOS8DEzif+3At+9G5&#10;sTH1SSVvjiF/uCCyZz9bGtegC2y5N+di/64v/M29nFtyb87lO6HTbEPeSzwBHojOuL7AASPeG209&#10;LopN+buBJzd0brLatmHNIa11hTqLLd7WopqdVrtyyjN25tfitipX9S3vSETwwBAiEFYIL17ft8e2&#10;Sl3Ah0mu8B/xwP3ChR26OIEHdmlX5rs77frOfruwrMZuWbDSHpm5yEoeSbGGZZlWs1Lri6wQNygu&#10;sNKyYq1HXRniF+tbNe9xm+bIVH83LqwDr8nRYr/IDBlit+AD2Ml7gp+DFfzN+8Z/YvvgAzJDJi5D&#10;jjsu897p24P3yJ1rPA7gfUvkwz70ALkhH+TOfcFznstn9Av58Sz6nNyb745ucT7fmfPRLbb8DnSC&#10;PiPfm+PIm/ujO+znd6CjfGeewRY/4OMJQrxIvx+sC/E/8UHeB7yQfHmduGtJcY+lF3TYPeta7QHN&#10;yZTy3BarUW3ImMT6x+CBe1UTgjsJuCJ9Ofjudls0fYad+6VT7IbzL7Q0ccDVC2XjS1QLvDwtzCkH&#10;DyzPL7R6+QXq+1sUt4rLxpExv4Pf4+2D5pcDS2nkVaixoX89yQXFE3hntKN5YKIMkcdH1ZAbz6Ih&#10;c3SE7+Lfy7fIPpELIHv4wNE8EPmiV7ReyRkM6GxWfZBsfbhzvXXWNdiA/u6pV586daVde94Uu/rs&#10;86yrvDpwfYQ1vue9PxoPhAtGbY/t2qZxMIoJ1lRqrqBVM23pontC3V7q0uRQJ8ic36w1Ta6CejFk&#10;Tx4bvke/1fODbOGF9GPhf/zteSB+b+jfiwcSC2S9muuv/rl95tN/p3mlTw6f77njTlusuWEuuiCa&#10;Axq+RjyIORuoucCHYyPYKDF/jjMHFH4ffsd7R0Ycpw/KOFH4JJiDzVIjQuyIuUn4zNxj5Ce4njpi&#10;8hXMJXfrrbcG7ELGyB8ZO1a4PrrMwSSXObgFHtACD9Rcwc4Dg/zFA1krvk+tV31m54EdLYzLLdI8&#10;irmKtWveloZs27ypxXZv3yIZwQPlixN5INh+jDywUb5i+Ysb7ReqN79s9fwJHviYJS9doDFiS4x1&#10;geD/zPXI3EHMI9msugDGMUbc/3A8MPBByTvk9xTTID9MX9CxHizkHdFPhqexVhQ13tiCc3rkQw03&#10;+R3Oof8MloLL2DhxPer8kB21POA7DS5Pzpf+ANjJlloe+Dy+nfof4hBwQMaUkLOhPh25k1siFoG+&#10;4Gfc1yPTwAOFQ14P6DzQcSvwwCHGhGhunMGJtWLEA53XwAGf6hbvScgJEw/sU06YvHBnk7i/Wq1y&#10;aunVxTazMN3uVT3Akuf7rVnyJsf7p8ADlYBQ3miP7Za+6WfaNT8cttM+V2g3X5dtSfPyhROr1GfU&#10;HOTzK5UzrLPc8ketsG6h1RQ2WGOpxhNOxAMjHuhYoViIsCHgw4S+RHHBxJhgFBdER7B15vMjToOM&#10;sUn8tvtmfCu6xXyf6An+Fdnj/4krcS31n9S2+zHi/9g3upmZqfXxNPcY8ken6DfQV0BnsXP0gy0x&#10;KPaDBTyH64g5kRfkM+OSuAffDd0P3GD4MAekHxxigRMccET6Ai7Cgfn9jpmMD4ADgq8Njb3WLi5Y&#10;Vq+1EYQT8MJf3VNv3zmpx64//03bvH1U3F+5HcH5QSg7uCB//u7BraKG4oTic84DiQtEcYNxUb79&#10;oYULD4gAkmfaDxGIZqd6Q5f168+7N79gP9G4hGtT1tpts5bYkocWW968NKtI1pwtqXrfuWutRO+L&#10;90vfmb52PNZuHeKCncI43gFci/cMBoILcAX24Vd5T9gbW/eznMf5cAlkhO/lnYMDLiNwGPlwjIZO&#10;IDv4H/Jy3MCuuRYM53o4I7XG8DmugbdxT7Zcwz34HjTkCKbzLPZzX65Dr7gn35n9HOd3Os7xffwe&#10;jIElx0l/YIP6iIPSTeYOc37Au+CdtCsv1NnTraYxt50dVtfcZOtqa+zhvB67PbfDbl/XoXVBn7am&#10;N7bab5UbIDQ0rrZ/ovH3IfxC6CvyIZI064bQqBWhNtT7gnwGX3aNM8ZcMt8XOhFB/gONWn/0wktt&#10;yle+bqmz5lrOgsWWmaT+s7Zl6VpTPCPbijKyrEExwWbVCbLucKxZ85+qr+d8trNb8lc7MlYQxQhC&#10;n29C94mXwweIDx3mg1HdDbUUyM25lvte3i2yc5kjg4+q+XN4JnLlO/j34bvRwAbnA+hkYjwoyFsY&#10;F+JACRwQHkPrE76FvKBsvUcxwN6aensmLi5dWGoL7pxm3zrhREudPdcOvfVukE0g7erPMT8Gpk1O&#10;KLEhdWTtMWBsPjRkHyQe6UXE/QQWsvHQ1Ne3/TvszVeftsH+SuHmPM0rPNWSHnk0xASJB+aJs+Vn&#10;5ygfkae16ErCOjA+bhi8Ys0Q5E0D2+nP0g9gCzcA68C5iAfKHvR5xr33hTn2P3nc/zDWViJPCmck&#10;zsj8Yr6eENiCjMEN5ID90V+jVoy4EnFCxpkRsyc/gI1i+8QS4RSMH4VPYKfECOEDxA8ZfwYngA/A&#10;JZmbEFmCFdg/duo6gKwdaxyXkLfL3OXumMd37RtSrFStV/PF9fRG/L9bfeveDs0T0K41Q1Xn0ad6&#10;gO64xt83lFp1RbrWE04L44S7u/M0h+JTMuW3g6RtHDyXnSIzyTUYLniPGCW+0JC32zkyPSgtUfP/&#10;JuOBQXv2ax36A9a28xVbvCFmNxek2Y1LH1Ed0GM2M3WhJaUuDjl65E5tKHOAUhNCHwC/HsWCle+U&#10;v3JOeDQXBNvwuWA8W94J/UXGZRx//PEhVgsHw5/in8Hbq66K5msljhuPK3cqnOU63rOvS0o8kPkn&#10;kA39e66nP0CcEX/MWBP0glpDnsszWR+WdWvhffAFnkt+Gd0hHwTXwPdgq+gK9yYO+P4cMOrHENd5&#10;fw4YjYV9QhzwCcX9JnPCygd3aP2tng7y661WVb3O1sXqbFVzpT1YnGFT81fa4s5aa31r1EYlm8TY&#10;vgQrWR5uLmdwHJtPbOxLvNbP/bBbO6jvslvr1ErX3pI6Js88ZOd+vdYunTLfpt+XaovmrVAtSbql&#10;JVWorqDaMkoetjWVj2s+8lprKG0JMSLyB15LAj44Vni+IKxTHfhgNM4IvIBb08ivoQ9wfWq3kDPz&#10;hRBjwucTz0X+9BHo85HvJzbsfIPYMse9z8g55ASxceI29CPoGzJ+FT1EF8jlUd8FJhBn4jz6oGAH&#10;eUfq1MAVdIhxSuAHDT2Du4yORuMOwYyoFko5bvSF36TfNiK9DrFj4aBvPSccYoETHBBMrG/Q/EOx&#10;IStvrLB1jZW2Kq/GLrl4mZ31hUFLm8E6wpo71XkgpT7gglRll/oSqvoUbuhvGlghjHhfHkieQHGh&#10;cK3OgU6+qTai9vibu+3WkV/bXXru1EdTbcH0+ZY+W2PDF4gLLleOUHwgX/1FbM/HkbYonhFrbbe2&#10;mPRfNoUd+haMBcOxa3K14APvHLx1ewcLOI4tcj6fuQfH/Xrkx3G23A+b5TOcDgznb87lb3w396SB&#10;5fh09vFs8v/Ii31gO+fwHI7jR7iny5NjcD3uy7ngPvfgns4NwCrOAU/QBXQdmYKToSZM94YHwpeo&#10;iwTnwKgOHe8Qb2pb32VN8ZhV1ddZSWWFPZjZrnVA2+xerc2TvuUNG5QcX5Zc4IBAwrHyQNif88Aw&#10;XxQ68srrVpi02C7+2ql262VX2PKZcyx7vuYSFxcsUgy4UDnivLSVVlNUEmKC5AmJCdJHw+7gN3Da&#10;Lr2DYO8TNk8/ZzI/PKH72Aexcmpl4YTwwcRcMe+a9+vvGLlgV8iLhg58lM2fwzN5NnL278N3Q/40&#10;5P5+PGBA+o/c0Qcaus778Xhpp2ycOWT6Ym3WXlVjA4oDbmxstTVa0+Wn//I9O1/jtzfJlnDpwfdL&#10;5tg39dyYdSIH5PMx8UB5koP7VCOjNSuaW1ZaZtaD9sis2SE2t3J5imWtVA34Kq0fJV5AXJCaMeoY&#10;qfshLpgYEwwYPyF39sP5wHXyh8gceeMTLp1yoX3iY38Z1pNijpLXX9ZcPr/dEuqp4YFgLJiNjdAP&#10;w7awd943tksdMJhPjpDzqPfPzMwM8SVqO8ByfD91YsiQemTygMSKiP0hU853HMc3uHyRPcd5Hp99&#10;v+uAY4Bji/M/viMYQusdVC2dWo/WjehRjjDIX3HAnnZhYluf6kHFD6UDna0NyrkqXlGiOTcqU61r&#10;/RrpWrUd2veapEyOR1h+QAA/rg4/OiA7ZU3QgNlgu/Tjw/LAEd0//+Wn7L76Ars1NcnuEQ+csSzJ&#10;5i5hffnlQeYFqq9mzAhjxqvV5ycm6PVe8MEoJqxxbdLlw1xQ45/0LsB+3g0Yzt9gM/O+Ets94YQT&#10;wvgO/CoxPLgdc0AjM+K4cDbqAPHj1OwwXoQ4Ius0IDewnpgPcUPOoSYQP0yOn3sgZ+qAqAfiWegH&#10;8V6+A3NJ0s+g4b85hy3jF4n5BN+ivij90SPigMKozdI/+vbOUxLjOdT9wmnAu42q7d+k1qM8MPlg&#10;5gpsEwfsjKkOVGNDyitLrURzry2tKrR7clLswQqtqTy6yZ6QTP6keCAOR40xIwxVeWrQ7P47+uw7&#10;p2balHPK7P5pNZY0p8hylmrOUfmHtZqLvDhXaw7n12jNs5awVlCr/H3ACumLYwX+gTZZV5DoIyZi&#10;BbxbOPvs2bNDnJ6aL/gaOX6fcwSZIWvq/OFnyB9ZU4MA3jK3EH1GYv/UjzHmgP4gOMJYGPoXxJgZ&#10;W4Qfox9JDgLOR9yZ2CBj1lkngrHn1JMwzhRdpR4BnYMv0p/gO42OisergRHofOB/iRxQv81rB3xc&#10;FXrjsUDeD2PIsC2wtUt54OaGao3L7bbkzA12+U8b7Bvf0lyod2gcXi/osEOQMJHQlXzG5Rz26c/9&#10;tlVAIUaHs2CfxLhPx+kzMKc8n45s1Aoe1P3UdF64TNe0q8iw6DmtqdIwaDeuKrR/S1putz2+xOYu&#10;0txyy9JsrXJXRasyrCQ3ihHUyr6b6hu0Jrp0vTEW7NN5HvEi+Du4AEYiH3wjWzCW9wWmYn/4VjAY&#10;OTnv4p3y2f0t53Kc85yv8e6JG2Dn7sP9GJwQTKeBH/gV7snfHKNxPVuu5zncm2fS+I58L/bzGf7B&#10;89nHcT/GPu7LPTb2ak5ltWHND8J8sdRFMDdMv94B3Jf3EdN7iYsXxhQTbIzHrLJR+eDqKq3jvE5r&#10;gPbZFSUjNrNvizW9rZpPyUYijPyA5POW/nhLf+7QPvxAiOlKr9GMcTXyCjTmFkiMB9IvRBfoOrz5&#10;3m6dGclc4pdvOWhbFM+95fwf2jlf+IrNuumXlqs5ZZhXJm/xMlu7LFVyX6F1xvOtWnEhxg/XyyaI&#10;BSPj9sBpiW1GMaHJWnL9/sNcMIoN+jwCjBsJ/ECcMDFG6O/W3z/vFZng02m844+y+XN4Js9G7q4P&#10;Lm/Xx0QegC6j4/xeMI64XyIHpB/gfYFe4kGKwXaplmawWnn2jFyb8/Mb7LwTv2hL759h+157U4Yt&#10;uewUH0D2+rd9967A3z3e69tELoh86fuFphtELDFijsH2URjkjbGP84GH7LBtW4Vdw5orsuJRmyf8&#10;XDQvKax/tGLZcq09HM0pCCeABzJuvEX951ArGHcuGOUKHePhCPR36QPDE0KttGy3QbG4r335K/bJ&#10;446za676WXhXxM45ThzmovMvmFxLOB6P29jYWLA9+B3vnPcLDrNGEfEf6gTJ7TJPCLY5OjoauAVc&#10;Ej9BzoLaM/w+/IIYAngP9yNmiA8gp+S4AH6AE+gAsqchc7d5PrvM6au6zLFrOE/o/w4q9jMY01gh&#10;cSWtFbi+S/0jccDuuLigWofG/XW1xFQ/VaN6QNVflqeGuWKe2Fxqr7zeJnnAASewWrk5rxENonKj&#10;lfwCB5T4joj3BJxHuIdbtKLI4b+dSI68+ztL7m+xG4pX2k8yFtqNKY/b3Qs1fnixxolJ5tQJsrYM&#10;Y4XC/EGqCQnrzakPQI4YTk/cItR+Cc+dC/KuHP9dZm5TxA3w6Yz9Y70HasiJy1A7Dt+DvxG/YRwg&#10;fh9Oj+/mPHwzuT6wGr3AjyB3/D+xI3LL5JWJIbEl9ktfgHpE4sX0IfDXHIM/+jnwQJ6TmRlxTPhf&#10;Igckd+E1/4zphKMkcsCQE8fmJ+w+jAVR/rdLHJB8cJfWYG2PN1trs+bdaqyx7LoyW6r5Am9fl2U3&#10;F620JX3NtnHfO7Jt/LEieodkwwkNDE9sicdCvFDH3y9mmHjeh/ns69czpnj3vnHTMndWU2J25Y+a&#10;7LvfyrJbby6w2dOzLX3hqlBDvmZ1isYVat7Z3AorLG4I9QTECybXqkZXFO+C79C81hSsJB8AJ6Lv&#10;GOJkwg44A/E45MZnuBx9N8aF0nfgM7F/MBV/jm1j9+gK/GJMOgJuENuBr5E7QL/IB3CMmgHi0z6/&#10;HX0L5isiVgyfJC6IntLnZB48xq2CSdSdgD/ECXku+k7jnuATWAAuJI4JieKAUf1o0Bf9Vtcb7CaM&#10;D9G76W6XzghTsS3WmakqL7Hckla7d061nXbGarvksmqrXadxRJo4ZI+4XiIPPCDI2KmhPbsPvCH7&#10;/8N5IHwBHghvJNY0IMho1K3Sh1+0h6ra7I6VGj+8MFV1JEsVB15qWRpLuiYlzfKFE/iGSmFtveQd&#10;q1UducaN0493rkf8C67Ne+FdgZ0cYwumIi8wA18LZjiewvfcB3MdDb8M32PrfI97cC/OhxsQL0Y2&#10;fOY89+F8xk+AIezjenw7cuMe7Ic7gvFgFlvuyb1c1pyHjziaE/Db/HvjB7pb42F+WNaSR7fJ+XdL&#10;xn0Tv9t5YKxD40Li4oAN9YEDFlaUW0Fluf20dMRui79kaWN7rFey+Ch44MvbqCGIvMXOd7ZGdGDb&#10;bmtJz7GLNF7k1ksutwVT77X0R+ZZlmKC2YuWBh5YnJltZWvkFwq1toy4IHUR4ffot7SJC7ZLntg4&#10;sVD8P7zA/QP9ZXTfcZR+tY8PY+yExwh5zzR/z8gLXUCGNPcpH9XWn+P659/Dvxe6QTuaB7gO8HvB&#10;OMaEoN/EAcEq4qY0fBLzxHTUqvZePLApN98WKx98+/kX2V1TLrUtPQORPPbut4PbZc+yTXB8z769&#10;fxweSJfhPREI3T960E71Jcdsywv1iudmBA5AfeCyhYtk7wvDmJFs1YwxjtTzhKwHTHzIuSA5Ypc7&#10;mEafNoyJk8+kj4v/JDdcJr35qnz8Z//hH+2+qfeE+gD4H2OGmF/rih/9OIwHgAPA1fDNNLdd8IS5&#10;Qhi3T1wQf0DMB3+Pr4DjMdYDbkgeCX7AvcBt8oX0W/AtxAzo0xNjYrwB/ID6H2QIFiRiDnIHC8An&#10;l/nR/I9n08C2ngFxwAHlAHvbFA9Svp8aUM2rtT4mbNB8+7G6mMXUb27WWNH66jyND862gUHNc/Bq&#10;zPYeeEIySeCB5G1IAgiXRRIS6d2H54HjxBAO2K8PbLfSl5+2WetrtJbZarslbb7dteBhxYLnW6gP&#10;VV0AXHBtdo4ViwsSu21QfpjxQl77Fbig5BtyH9L30P8BA4XpvA9sF0zEDrAjbAG/ju26PZHr52/e&#10;L+d77T5+FX7O+cgfmSAbzuN85Mh+ZMM5jA3xsQHuA7gHn+EC1IVxLffgvnAE9AWfwnfjPnwn6pZp&#10;oR7QOaD0N/RlpMPOU+AsIQ44wf/c7vuU+4ULBg6onHCnYoFxxQGbFNupq62wrJpSe7w8Tzww0x6K&#10;l9u6VzQnneQBDzxAT122ntgSOeDR/fqPkgcyj2D0T9x0r1aplv69Ki64cLbZd7/eYxedV6OxXlqL&#10;Pnma5ac/pLVoSyx/XqktTi+wtAL5B+lLbXnUb0Rn6DtQKwjXoZ/ofcZE/+BxsjCXyoTNMcabPgDj&#10;iOB+cDq4PXUCjC/1cQHUAtLfI85MnhcZ0+8AI1inhn4fXBId5BhzWoId5JXpi6BDyJ+4H88h30l9&#10;InlgOCEcEfyAB5KrpnYZ/UMXwQ30E+4DNqBLIW78e/oMcF/6DvgK7AcMBTeZm4t5tzta89TnXm1z&#10;FzbZ+ReX22mndtq8x7UmrPB7LxgOTMiJ71PURzNg2y51GTXUV//kMybyxXQndwo+2EM0gMoBJYDU&#10;dHLwJnsVBYjWIIdVEiMKwV8IocqTX3nHrOrFvTZn8Fn7WVWDnSuM/NmSpTZVsdqVGkOQqzEEpRo7&#10;XJu9xmqVK2wqr7T2ynrrrNZYUsW78HVwBGL3YAD4yZZ9zr3ACo+R8BkZcCzR73Id+9jil+FqfAYv&#10;+IwNw+m4lv3IgPOQDTJyLHH+hrw4n2tpnMMxdIm/keXo6GjgG2AG9+X78JnGc/0z++EM3I9nwg3A&#10;vAHFejZKvk8OiOeoX0MtGP6yUTV1/P645Bxr1/oRbXGr1vyxRVUVtnZdqeWXr7Mijb2Z0vAbu+2Z&#10;A1YsUT2DXBCZ+mMO/GOS5ph2bVVDrLZXMtsfKcZ+KcdWHachd3DDsQJsIV4k8drre3fbNgUUdtO2&#10;a4/7mK07LW36TLvu3B/YjRdcZMwjk6v8cGaS5g1lzMhK1ZBnZFmR6gLKlC8i14OMm+MxaxUXjCu+&#10;6X0+dBtOgJ4n5gAYHwWWUisLV6Df5HwQroAMaP7ueee8X5pztI9668/j2ciZ7+LfCz1zXUM3nf85&#10;Fwj9XMWAevXbnQO2qf4zzvsRTvC+YvUaZ6OccEdZpWXNnWfXfudsmyYOOFKwjsBfJI+dMnI4gP6n&#10;NhAJI1PGBSY29tGXi+o/ZOsHdQlNV0R7o8hhUCTux43Ai706Sf8HzLDXbdvuPtvyouaCFb9nPRHi&#10;QouEoWxZGxQ+UIjcCwsDH4QLEhf0XCHYHo0j1u8Wjnn+DGwjn4aMucfn//dn7dN/+z/t9ptvCf2C&#10;kGuTHjBv22Vam5q6Pfrjp59+euByxHuoyUYO5PXgbsTx8A/YErlhOB+15PTp4YQcP/7440O9EPeh&#10;T08/nzWMwAau5W/ni8SOiEMxVgRMQabIOBFbsG9k7DJPlDv8DwwLbaBF82dpLHCvuIDqxDo7NDeA&#10;5tnvahUfatWcUNXN1ig+VVdRLExYq/lEiu03W5ps9/4NksUWCQ7uL6xGUAhS/weZITca7llN00NE&#10;kCC7DrxBRhzJfOKEiTpB5o+hRdWlOrZb+iV9kme3kUMaI/baU3ZTxzq7LifZ7kh+zBY89rj4/6LQ&#10;H2AeSeYUZ7wQ80sTD0bmxHjggpFvP5zzw6e7LwTvwWO2HgvAHnhH7EMOvGPsimvYYte8X7d17M/7&#10;4sgf/+p9fLZgN7jt9sn53INjcD8az+Fa7sP5HOOz48vo6KiNjY2F87jexwU/LZv3XDAcMIwPCTww&#10;iuvAWTwXzO92XtPVrji/YoCsIUzrEi+Mt4D9lVZRVaY1ovLtnpIMu6Wp0BZvGbJO+XDW/aMej4Ys&#10;wW2sF7x2u2Z7xPgRbJk2fmRL5JDH8jmRB5rGE2jqKntXRCGu4Ws/POtp+963CzXGa5nmlb7dctKm&#10;W86cfMuZW2DzUnNsSXZumIPSx5cRR8YHwm9CvCuuOUaEjyFOkOgfeqOYIBwbX0peFl6GPROTY41q&#10;8JMtOHHmmWcGnUAHWGOQvh2x3szMzCBT1qYkPkwsEAwgR4yvR4/IJ8MN6SPSp+Qe6Ar3pm6QGja4&#10;JddRP4COoreMR4eDMheS6xc6jc6iz2z57vi2EPOQn8PnRfoysbak8GIyfqzfTx86yglLZ/SOqMFu&#10;qk3XuLwMu/P+fDvlm8vthxc+q3EY0Yyi72zDjoUDEzxwh2aC2SPIeA/TZ2d0QHb+e3ig1q+2ca03&#10;rxvtkLZN8sBxXb5LoCNa8JagKP6O2bLnX7Nb4l02RTgMD7xDGJGWtCDEh4pTVlh1Zo5Vi/s3yne0&#10;aT0suCCcGXvHnsFN3h84AOcDO/nMMfZjs2AtOIoN8v74zHH4Fu8U2bDlb3DF/+Z89vs9sG/HBuyc&#10;487ZOAd893gh9/Dr/N6cyzVgBltwgubn8Znfw/nIm99ITpQt+/nubJ+Tz3tKHHB4vbBBHJB4IDix&#10;QXqBLwnvQ5ygUe+hvK7W1paVWk5Jka0tL7Pi2mr7kWKBD7yiGLzE8YxaROYlUHE22pjwYEy7t3IM&#10;v/AH8sDX9uwKXBDuH7oPgpHga7Zqj/ToudYOu+bs8+ycL37Fku6aZmsXJVvGPM0zm5xia9M0dmBV&#10;uuVnZVuxYsH4XvpeTa0t1tKuGgD9rhAb0u+O4kOJMcFI90M/2rmg5LxRMj3MBTcEmeET/P27PHjv&#10;/y+b64J/D76T6yB6iI4mcgFkH3RXHJD6vx41dAO9b1McMI4dqIFjLYqlxSqrrbWo1Obddrf96z+e&#10;aLOv+LlsT6QfmWKLGPZBbSUf1klj966D40dwQPjgH8wDuTd4QeP+umO0kulmzUXaG/rqxP2YO8Y5&#10;QYbmkoQPZCuHSp4QLsj4gbDmnPr64BY1LXA+9B0s81p6cN95IGNRPwcP/KRyueJkcEPigdSNE3/5&#10;6Y8vC7E+sJu6HHgbtT/InT4b6/yAy8QEyRGyj/gfdULED/kbnPa5pMgVUQdEPAG/QQOf8A/ODbkn&#10;uUrmmAL7wQ7wHtmCTegf8nZOw/5EuTsH5Bpa4ID9GlPRI5/X5TxQtcPigKwP1VjZqNxOufh2gepp&#10;8m3DUJW99ka3ZPCs2pjsWZZ9ACyXxA9JQMhIqhAUACWYkN0x8cC9eyX1A/a8Wt7BN+xXIy32i8KV&#10;ds8KjRXROKGl8zV2WDUBzOuYvUq1wbJ3HzdOHBguSIzH+wCJY4bi8XjAT2LfPo4MG0CGvEPsCKwE&#10;g/mb94tdjY5Ga7iDkcjA+R1Yiw1yPvgOjoPJ7nPBdGyVa/jsGMH5PItjLkf0g+fxt/N6/uZ+PIP7&#10;+7hg8sHoLbHsxJp/xy9yG+7L6fsFHiibJ5/XRT2g6gIjHqicWLPGB9eUa761Enu8OMvuKlxlU7uq&#10;bO3OF21IMgg8cFyC/RPigXYQxUPZiCYxC5FiDBqz9PIbZr8eNfvxhdX2/TPzlSeus+lTh23245U2&#10;Z9kKm1d8v80vuNfKV9VaZXqD1RYod1BVbu2xUuvuqrb+vgYbHGjR+5Jv1BxKPW2KoccVExNnHlQc&#10;feTJentic2PAmv/zuc/bp/76b2zK988z1h0CL+DkN117nf39p/6XXX7JpSF2+7ZieSVam/YTf/lx&#10;O/WrXwt6e+Vll9s/6JyTPnOC3XL9DVa0Js9e2qL5SMdeCOPh/+nv/t6+e/q37V/P+Bc75QtfDDUr&#10;jBVH508+4Z80P84Ddu/dU+1vPv5XYfwa8sWnfVnf6XjxzYfun26sF8dcF1GeSzEfHSeWDA5u6lOu&#10;sUf+rFXrKLf+1gZan9PaQU9Y91CjWr119FdZ55A4U/uA+gmDmmNH3KB5SOPIFVctSbelSe/YtNue&#10;sLPPSrGrrs6wth7NfSoc2C783io3sVvbvWqUhDkWRHED7RRPOJY+ANcGzBFBUEjKSraN28PPvmrX&#10;N2j8Tlqt3TZnrS2anW+L5q6xZYvzbFVGgaWsybHla1dZUWWWuECFYt/iBZpHMqba9/ZW4pzqA2rt&#10;uW6tQ9zdqviQxs0NdWi8dIfip53qD3YpHt+l/tZ61QWqbQQrJmNEyF05Yskem/Q6jcl6MvkO3jv1&#10;HMw/Qn3vBzX6e7+vPblJNYpqI5uetA3ChsFNG21go3LWG7VW0kbJekR1fiOKcQ2L3w1rvrwNWi98&#10;KKamtWEH1fpaVBcY13riXfL70u9m5YyaFC9oUn2Y/GWsXePqNQ68U7WAsQLlgtdoTqaCLjup5ik7&#10;uXZzWPcuxH8kYGp0j/53rPL9oOvhIH1VtXbl9861KV/9pqXd/5CVLky29BkPW1VymtWtzLSq1VlW&#10;kaW5ZJQrLFf8v6KmWuOa6q2yuTGKCwr32+UTo/HQ3WE8TLs4Eb4BvuS8GX8Kn3I/Oyy5e787yhNL&#10;5sLjMK54Qta/T3YcO1b54zto+Cb6jfiLEeHPiL5byHWKw26iyQ9s6tZamOvVurS+svjfps5uaxQX&#10;7hiUjktn4P79be3Wr1rA4YYW26z62cHSSutcU2Q9hWU275d32mmaK3DGDbfYey/8LvC/D5LPR338&#10;hVfWWf9wquYEeNSWL5yuucNmWfKjC5UHWKEckLggfDB3teUXZVpZpepFGzTHXEuzatx6lAuQbOX/&#10;+lQX1d+j+UM0d0a/cqO94kPUksEJqQ/8+J9/zC654GJ7aoPqfweeVH9Ja9ANP2vXX3mjsFxztQub&#10;6zVfyWsvvazYsdasFnbTlzr/7HPsROH6d047PXBNxphcMuVC+/P/8md2xy9+GXADn3HcX3zMvqdc&#10;EPEq5qcmdsUcNX/13//CGKMMH/38Z08Unv+t5kidE+YKYV1ZcAeOgPzRS++PbtwkPRiW7WvNsIEh&#10;+fwhxbqH5MeGFAsbVD0geWD5NlpXW5M4n+rnqANsUF+gXnmPWul+ncbXa/2I5vpczbmVovlXl+kd&#10;rbXXXxoQmL8lM4cHHDxm/E7UjyinLEw/mND0kTr57fv2Bg//tp785LtvWpa4y72rltt92fPttpRZ&#10;9svls+y+nEU2tyDVknKWW3pWqlXkKYddWGwjReW2ubTanleuaGMTa6J0W7P8Xqv6v6H/J3+I3wy1&#10;X7KTEP+XLfB+4VEh70dOYGJfYj7gg+z72I+LFwpLwBTneonxvu4RxW2HldveoD7RkHBb6wV3T6wV&#10;xxhw1ozrZ91g6XbfevV7u1QnqXe3vg3ZN9szzXH7dazTntSWeUHDOtqtzZaqeOC0wmy7fMUiezBW&#10;bZVvvCAernU7APh9crY79gXnnii//5+f/z0P3GPbDuyzV6Uwoy+azbr/tzbl7GI764xMu/namD3w&#10;cIlN11jDufnTLK16jhUtL7eS1Corz9HaNJpzuLkhX+NIyxQrrVIMvE7vTvUE4oG94oE03uXQYMw2&#10;Bh7YZLcpX3Cc8rxf/rzWWFefhL4Gc3yTd6AP+d/+7L8a6xGRR3jzlVdDLQP2/YNzvx9qE0//52/Y&#10;pz7x13bd1T8P492JR7J+JesY369akM8c/2m79aabbapqTE/WeGTWuXxF/Qjm8qduhTFr5Cf+L3Xn&#10;AV1neeb53XNm55zdc+Zk5+zOzsnM7GYms9nNQBKyARKKwSEOJQmkMYSSYEIJBEIJxTRTjLssN9kq&#10;VrGuervq5Uq6uldXvRcbV7BNCwSDbWRsY2Nj+9nf//30WdcGWwSbEIRfvls/ffqe933e//N/2j/8&#10;3f/gM/c5e1W4/1tf/wbxzV/gHA877CH8Ia5Pc1mxUMIisgvWKE+A3hrDYMDB8BZw4Cbria61zoGQ&#10;dQ7WW/cwnBn1oRtD8ATkBUdD/VZV2mKVdQVwRBX29KNb7OrLy+wnPw5YZvZWe+mP4D+myBhq4s+C&#10;A2WKwjluRl/U8TuTttN7uG+bPZQbs4cSyizxmXxb+HSWLZqfaUnJAVu2OsOWZK+0rMKVVladbTVg&#10;iFANse/se61h+DLhQHIQVC+hJwrXBw4cQO8PjuPAkXbyqoUDx7HgR8ePgQPHsaB/FBY8LteU+y8Z&#10;TDZ8e+9kx7Vr4B4Zw6PCgR4G7B+hPuwIch6l/sMIc3aE/WCYPW6YeABw4IBwoDDgAPt9L8duevA6&#10;HMhn4QCO4cAwPvOWGocDu2urrbWkyoryGm1OWa+d10HNi5Exrz7IITJ70NWfFQ58e91GS3hwhk2D&#10;E7yJHNbMp56zhhRygxKWWtWKNAsmU098VaarL10Cd16KT7usrtZhQfGCEXEB/P1t8DwOC3Js47l4&#10;AfEnJ8OCw9gAbk8AdwkPHo8FPTx4Mrn5r5+u/H0MGI8DhU/dnsVaH2EfUx7Qmm4fB05gwFFiwSLd&#10;XRZy94C54fAiPoEWaofVhmy4Glu3ptHWE0dbjM782bkX2FX0cgnnFbE5s+724eHFFvssx54Drbb1&#10;1RI4jDTw0nxLWjDPkuYlWio4MDOJvvJZWRbIo8c8OLC4jNiximJnB9Q3tJEPj23fQT1RsGBfl4cD&#10;hQV7iRfwc+GE0/7+b/+OvMMpFq4N26ZROJjhjeiFAfvxFT+1//xXf2WXfOcC54N86/U3nP0n/a3a&#10;Jd/Cfyt+4JYbb3LxB8oxeeT+B5yu/tUvrreXNr9gl3/3Mvsr/D3f+da5Dv+pb7G+e9ZX/o/bF4QD&#10;l5AH86Uv/oOrXyPe89Ut1KNkP3GxX+PYX7aJOCfZAsPDxJwMEusLHugbIO9rgL9pAJtmgH6x/V48&#10;YGcfvmB4wH7hX/aDPmICu1n77fXUVq0iDqSCOJkq6q5WZVhjQxrcSI5t2Ryy/bs3Ivgxxp8PB0qv&#10;vAe3LAwiHLjl/X1Wt3GNpZC78kTuYrsXHHjnspn2IPJ/Ni/J4cD0LPR7dob1FhTZUEHQnkd3beJv&#10;GgpF4HM6rLGr12HBD/sBvBwAPx7E59PisaG4Y+VXas376/jTPcrn6/F9xzAgv1+6RxiwcxgMOI4D&#10;O4/hQHx34L8eRm8P8kfOvV3YAeSEdBMP2NXGPAAPbmvrthfwqQzVNVprRbXDJAXo+sXlxdSIybSH&#10;yRFJWodfbP8u28K9dzjw0GHWPgrgwJm1A05Hjzg+iCnpcYKeh3o/3ofd4IMdu7AdhulBNut5+9mV&#10;OfaTK+iHfmuRPfpEuT0zv8yeXrLKsrPmUZ9+oRWvXkWtuUJryCOWvARuqBLfZy21gbhnPZ1N8ObE&#10;k8ERthNP29ELZ969nhyrjfbsE086m+8K1rNiUDQ/ZAsKBxbB7an+6LRLp7oYlQbik4TntKbFFVaV&#10;ldlF53/b6YpnOI96w8gmER+oeXjxt7/jdIbqIMhnLRtRNqawpmrafn/qd+38c+hxAZZUrfvlixKd&#10;bhHfp/e+THyg4ps1l4VD/HqAel/zVnO7J7LFelqold4fs/6BJrBBPZ+rp+ce9fWbh+2Frpesv3EN&#10;caMh+jLXWzncWaCs0ZavitqCxC76+BXbVZevskWLh+zVN8F+cHM7GHuQyBh4cD8U0UEGMGGCD2Qa&#10;+Tbf6che332LE+/g3Ic1mAdv84tbtuyxx6PrbHp+s12bUmbXJGbb/fPSbPGSLMtOWe3qSywLpFhK&#10;EbWmwQSKz1QsXCt2eE+k1YZbsY/Ageti+H/B/jquaeuBDyTGgj4kfV1grG5GD3oX+9/TERPxY76O&#10;8Pl5HY/HCHB83H9h88mG4xLHucWPerx5eK1tGsJeFO4c8uJCRpmDw0Ng1yF8AUNg2SF8f0PiBNAF&#10;g+RMihPAlukGCwrnDGAPvAQHuhX+I9LeAk/aTG0Y4oLwn/Yi6/5g1JbWtdltdeQfYU//uHvYMje8&#10;aete9/p8KzZDNV0+ExzI3FIg6qtg4YWPPG5XfvM8++2Pf26Zs+ZZ+jOzrXjJCitenmxFyWn0ocqw&#10;otUBKwULKjdTuVjNkRZrwTckX6jzk4EB/Zgg+Ul1f3wsKP+Qzwn6vKA4Aw2fI/DkPM4Hw9N8lMzi&#10;Xztd+Xv7vscDCgcID/jc0CBz068POACvqZ7B8mn6PiHZg/qbXO4Mc7+PWNGRNnjjEI+r622YvSEc&#10;yLfMZ+fardSLvm7q96wwKRmyH98sa/jIXjy9nzEOJBqcmFF8cOuZrw1wf+jzlcufZcyhzvBiFysY&#10;yMy23ECB5aLf83IKrJDYsSo44aYW8SLaE1U3FzuJdeDdHy9/SHpWtvw5Z53t/MPyvZQXldJfpYme&#10;JQ12603TnS1+5femuVo1isOX/1HnKQgE7NxvnGP/5T/9tS14brbD5drL5bP8OpyBdLl6X/ziZz9n&#10;j/iiXXPVD5zfWrp6wew5Tu/Ll6QcCNWs1mNhw8XzFzgOS/HZ8nPKVpGd4mNA8cGSv/MH92PT9WLP&#10;Mrp7sW3BA13ggU7wgMsLgAcdiqC/ovg7wIH9UV7HJxgJleAjyaYmWCr3abHFOrJs84tNtvtdMODR&#10;MRYcylZ7LvHZZ1L+/p5w3BH7Xj9sJS4iYIzjW3bUNu7eaW2vbbM7Q5l2bf5Cu3k5OHDZs9j6CZaT&#10;stRKU5IsmJpsNQW5VllU6GK3FB8sX3osTG5chJ6x6PhjOWLCwuPy1/49UV9eMWATuaETnKC35uPX&#10;8qfyGB3i/L2KA0LHC3tK1xzTOwPUfmEMDRDXQ0+YXvi/DnjANkaMWkCxXnK+GJJ7D3LvF48FFhxu&#10;b7XRtqitJx50EP4/VFdnJayJtOpym11WYI/CBc5gVGxZZ9276I3NgncYkPvvkjC0qaMDzqT8T+dc&#10;BCZ6k4SZ4kcqHuTFfczT3WCC3TvM1g1SZ+7pjXblJan2wyuX2KNPVticxCr73cz5lrlqNr6DuZaf&#10;kWxlWXlWkw3/UYi/qIzaaVVhbAfspnZy07rqwYATOLCjax2xtRtcfSpxe1qn3/i3s5wNqLUtDKi8&#10;MtWeFzcnXfKVf/4X+P0v2xWXfc/VOVVf3/nw/P8b/64wm3CfcN0D99xjv//dvc5O/ObZX3P+uR1/&#10;fNOuJqb4n//xn5xeEI6Tj0C25BeobyXfseocvPHKq9imFe536j31P5K+Fy+luCZhFtm6mkfyE3eH&#10;X7Su8AtgWmzivkZqtNaRV1QLP0iMWCN2T4T8EnBgHTZqAfqzFP1XUtduzyVU2U+uXWLfm7rC5szC&#10;x/kCttq71AskF3gni1Y4cC9T5dPGgTvZh3YwH4UzhQPfZazlGlZu2mVPxjbYXaUxuz6lxO6dk2rz&#10;F6RY5opM52eRbzitZLXloCNUo1tYUFi7C906GG0D/1E/Aj2xllgAHUfBgsNgwYEO7OxO8HMXAyyo&#10;e6jh+Q9834HvK/YxwoT9GI8HtS9MNvT5U42Ng/BOg+iKQbAm+sHJGB5ocIAcEPSD5xdCxx3zC01w&#10;AvIL+ThwGzbyFuKkWmLUUoo24jtrtAbyZzqKaq09P2Tzg412a23EfggWvnXTK1b99hF6wui+kzfG&#10;+Mxw4H4UAPLX2PPyazbr7vts6lf+zW678mpyGuZb/qKlVrh0hcOB6j2Xl56J3RdwMbWK620g/k39&#10;8cJRr7agsJ8fO6XHLpYe7HQiFvTxoLMBPsJn5GP/U8lO752u/LX/+/jPx4C6NuG7fualXx/Qw4Be&#10;fLjDf9iC4kL8v68jFqN/FDn05IMoL1i+9n6wYGBugl35tW/axf/yFQumrDp2r10SGOv7dHT3mfiu&#10;KhOpSuneMXKzn2/Ch5lhWfSiTVr6nC1NJHYsEW5wRaplZQQskJ1vgdW5lkP8sDjh2hB5I/jA2rEF&#10;uuBEZR87jEyMgO6RzxU9OWOGi9uRf+W//c3fEo/zr/iJr7ErL7vc6V/5d8T9XXrhhXY+Mdry/f4A&#10;e13690vE9ciOF0aQ7dceoQ8mvIDw4cNwg+IP5Fv+71/4r05nfws/9Jf/5/9Cz/+jTYdHlF7JJKb8&#10;7+EV//o//Edn71943vku7uc8cKYf3yz8J25Yc0C4UPO1r49jD/Et3cgZnrMTzrPD5QOQ3wcPqtFe&#10;Q6xkPf7CEPwG8o+QI9pcW0AsYDbnprd6NM3WrKuwXWPD3OftDGwA4UCWneKzz4QM/XMch/+OAAA1&#10;PgIHvs2vftOO2Etcx9x1zXZPOMfuTJ9r9yY8YfMTnrH0pQusYPlibJalFsymB0PuxHqX7RcGx3cT&#10;89Db7NcG8eKDPXnDnwkTjg/51k5VP3iy9X1G3gf7xeM/54NC50j3jPZ3Y2NQ00IY0PmD8WOA+4T/&#10;Wnvxc/S0WYzR2Y2MwYF9yH8CBxIPQT1Q9VarZ39XvHdSsMhm5mXZzCAxVZF6G3z/XdsM6H+Lez6B&#10;A1n4TAHpXF92n/kR7uko4wjXReYKYz8XyAu6UF0uD/lTsHU/sId/G7KrLk22668ps/vu7LEZ9w/b&#10;ktR5lrJqgWWkpVl+OvFDmfgJc+k5URSxWBB7saERGwl90croaLYI/qJwJ7Wl2jZbYztxnOy9ylcS&#10;zy//gHCb1q/qm0t2kpX8tVdRR/SyKZe4OlSqfa/4P8WT6DOzZj7leL7ziRlUrMkTj8yw2U8/4z4v&#10;PKh4kZdffNF97porr7K5zz7rsJx+h/hEnffuO+5wvmJdj2IQf8n1XICvIT05xek27UvCCNIripH2&#10;9VykS74h9EM366ITHyF20prGXltfC6fB6BcnUF2EXZhFXfECy6/usNkJw/bzH7xg554VtkcebrDR&#10;dfCAqIdd3Pq3GJov0haSgnIDD0kOmjOSkY4Mf82f7vwZQ87vyDg9yEnBJU4/oaM6d5qteGXMbiOG&#10;73KwzLSEVLtu7nJ7lPrSCUnplsS+kJcLL7Q6YNU5+dZAHnELsfBtyLsTLNjNPepuZe0oh4Dh9gj8&#10;aAPIf5B7NkTN1WF8arIdPfsxrgYx+7DPvfpHF6t1Am/0cXSEbL9TjRf7iV0nzmVzH7FCveSl9JC/&#10;hh9wLX7A0R50RB94vo/rdLEi+Lv6qBXa24qegE9gbMLXv7FlgDwx9EVbyPoi1dbdXIF/iJoLVc34&#10;gCN2c0nULg7G7IrQgD048oKVvrnLXj+0391uH/+JC/RliRSO/fivfVpHx0FqrxgfXU1hu+6Kq2wq&#10;2OXZe+6z1FlzLXvhYuI/UqxUfQY1yCOW3CvzCuiNUE1tQfrMgAc/qgexjwmFl+KxoM8NOhvgQ3aA&#10;uAKPLziV7PTeZHNgsu8rpu8Y/zOO/3wcoOvtAhN0Mg/k75bfW3GQLhYU/kv1IAda2+gvSrwIHHhb&#10;ZY1XI5C9oaWwhPuWaA/+6ha7+Ktfs0d+c5e9+8ab7j4fPQj/+74WG08/az4Q3SI9b0feoRYH/RPX&#10;lFl5DfVjMogVXDLD5s5+Er/qUktbHqDecLHlrC5y+bylFfBEtUXkwJAPDf95rH6s1vs4RtZRcXjh&#10;UL099fgMu+Hff2bTpk6xyy690G6/5Zf2yIP32ncvutgU23MR2Ey6XzHc0tHXwwUIE2ovUM8z17cO&#10;WXXFiFdhP5DOfpS4br3/vUsudXuHeIRzGFOx6e++/Q6PY0Rfqx7KtEsvtQvPO8+msMdI5+uz+pyr&#10;6wMnKFtAsQGaC07uyFpzVPO3o52agMQ2tRMXpz5KMWy+VvS8RlcQv3gFPgL4oBixPiFiAWvrF1hD&#10;ywJrbl9so5tL7JU3O2z/B69yk5X0h56VPkf8hxlnQv6c5Nh+4O8Lx478Rv2g4d1+8g4b/Q42knd4&#10;LjxY8t5LtuSFDuobZ9m9y5+zxxY8ZfMT59B3LoH6GtSUyUq1ldnplpJP7bjiQivG9qsjllOxcN30&#10;SFQMqJ8z5OWQe/KXvtceGV874ER7X3hssvV5Zt73+AT9PuEJ7eGuBgx6ZxNc76YeuArw/nAPdow4&#10;33Hs19oTs2i3N4T/OzvwA7VHwEJwHa3iO8Ku1nAeNSCSq4M2l5iJe4uy7P6SgCXh94y89RrI36v6&#10;5vSrcPkHEj6Dh/o5E/I/E+fw931hiyPMjxNx4HtgQOHAd/6Iv7D6qN1/e7Od/7WFNm1Kpj358POW&#10;sOI5uOS5+BCoRZmSY6VpVVa3mpi4PHRhMXsD2CBCzGRLmCMx883tbcRWD1hddIMbshvEtSneW/LR&#10;vNJR+QLinBUr0gmekF3helPBAXl9Stc7LlGcr3LQxAtIxuL5VK9ePmLNO/WM0WuKLRGHp7kp21Ln&#10;lW55kzpWmh/KedOespmYMw39Ln1H/RbFcQuP+HNI9RIUB63rCrMXhJkjbZ1wQ+3NNhCGKwzhD60m&#10;/oEx2hy1utJsq20IWHSo3lYGauwHP11p550dsRt+8gr+UfAf5N8O7vEfdsK/MkWEA8cOqy/cnwcH&#10;Cgs6fkI26vhYg44qAZPO2PCa/XtDh129Msd+MS/Jfj9nmT1Nnen5S5MtLTXDYQL1IasCEzSUBi2M&#10;vKPUTBE3Emtsdv598ac+FuzX3umwYIcNgQeP2Y7Op+DlmMZjgwmfgocNhQeP5ZtOgvGkQ5ztx3dO&#10;dtwM9tvE2Aj+2wD+W8eevpZ8gFHGsLAqemIQn5BihbuxD7vAgG3gv9YeasMy1jfznSb6GjF/IpE6&#10;8kPKwYDEW1VRf6us3uHA6WUx+3499aJ7t9jCN3ZbC/f2bfaD/cTsnGwNIwn3c7L3z9Tr3i/BBNiH&#10;5cHcM/jB2rxC+8W0K+2Cf6Uf012/s8WPPmFZ1JguBAsWJqdZAUO1xctWByxInelKcknFdyv2QT7S&#10;aJT70wpWjuEnYw37HGE8FhTW0j472T5xMrn5r0+2T/ifO9lRMX26Dg0f/+k6ffzaydrviMOAqpso&#10;/NeCHtPoCZML0sIewZ6o+CDxA721DZY1f5Hd+dNr7RIw4NO/u9/efnGbu7+H94IFxnka9T88U3L8&#10;pOcxxSpJ7lieR468Zq+/xTwfLLDSSmqJZM62BfOetkXkjSxPWEX8do5lkyumui5FZfSfCwaoGYav&#10;EO7T1RxuJnYe/S2sJkygobh55Y2MDvbZlk3rbdsL6Oq1Q/Q5ph7U6IDT3YrlVpyn9KvGNpwjr23b&#10;hj+PfC30gvxCr6Cv//DSyy5uR5+RTla+n3S2dL9igXQO6XXpfr0nPa/8PtnwigfXPqDn+oz2G/l+&#10;NEcla3HAPh/szwPhQfmN22PUgonhJ2wV9mvH3tFoswi6vq+K+MBq7EPiZcOV2MTBxVZVPRefQAK+&#10;xWR7e2+n7T20gVu8nXvs4UC316JyHfdyBuwAJpE3pzSvThwSLT/Cge9xFTupVb2dsZPHwoGtyL1s&#10;/yuWMdJis4vSyAGdbwnL5jsMuDiRY1qSLUlPJi58laXk5VheEf3nyBWLllcR++X1n1NMfhvrXr52&#10;yVz4P75OiLPzsfc/qn7wydblmX7d37u1t/i13KR7NoL/NqLn18L5Dim2VX5/sF+rw3/U/x8/qldc&#10;G/GAHVFyw/H1dDc1wImSFwz+z62qsMUlBfZk/mowYLbNi1E35u1XyQuRD577fpQFdgiBH2QIA/IP&#10;oOV+Pum6PdPf248a0DjIdX3AfDrigAAAwPGCHD9g7vK+ylG+N2as+TH71XXFdtG5qziG7f4Hmu2R&#10;x6rt6VlBS0gsstQ05gr1hyoK8uhBXGiNxfgLS0IWKeee1mJLh+ED26in0E2MCENzRjIXRpOspNdH&#10;4eaF1/VcfJLmker7yA+s9yVL4ULpCGExYUGta3EIkq3OqTgVcXvKK5VtIntV59PnhBt1DvVMku7Q&#10;Od35wIjCoHqs3++/rnwQ4RVdh84hnlu4RtfW2S6/N7ljoSF6x4MzG9hPmuDBOkuIoS5BdwQtWF5K&#10;XNWAZS5+xe6+vt+m/L88bONu/On44th+x7jNb+4+6nJDVDFCTJE6QMg/f5Cb/wGyOcwUcnygjsjj&#10;TM0DTze9h544wH/qS8wrzNO9YJUxRN+x/ZAtH9lq1zZE7XsF5fb9VQH7RWKKPU4Pusz5q6w2KdUa&#10;kjOsLiuHWBJqjWEvllZXWT7YP5/cwurOiNV0UR+H0c7jgc6orWNsIcZCQ7LScHgQfSy5xWMDyUL3&#10;22FDZKP7788XP8bjVEcv/lDfO9nw7MNhMOCIOECXE9pNHouXD7qO5893ggs74QXBr/3Kfyf3qYte&#10;Qp2MbvaDzuZWl0MpP1kLeKgxWG0pwTp7oLLRLmyI2WWtvfZw/2ar2Lrb9u+SMM1eRbJb0cFnSo6f&#10;9DzaH1xUsCbY+M97Y7sthxpy0759gV13+VV23003WyJYMAAvWISPuJR4wYpkZJ9OX9LcPCuHV69l&#10;b1CdtAixAbHxfUH5m13so13I92RY0MUUnWgDSM7jsj653Dx5nkr2nk45mdy91+X3Ve8X1f2Ox3+6&#10;XpfzDAaMMSej2CwtyL8Z+TeBa0LtMTdGG5qttwJfcGmFdQarLFJYSi3uxfb7m39tV0+Zandcf6Or&#10;Ne7rffWx1J3Wfd+xh04wZwAHnM453IU40et/e+y998lVe42Yzn54n6Z0y8hcSC3+eZa4cL4tXZRo&#10;6fhY89HvRQW5VpiPni8OUkOW3rH4xj5UN6yVfCrZUPhT+9hPe9AB3djL/dhSw8RZjAyBOdGh8ulo&#10;aN1rnXs61tuvhfP0GV//CmOKNxDu20Kur+x16WnFiQp7CAMKF+ooXa7z+XPkFfJD9Fh4UOcTZhkm&#10;/mMQzr8fTmiAz6pHuIZ6Bfa00wsJ7q+T2N8Oah+0h8GDzfCBTfSHbAQThsA7FSF8PlXW1ZBHHswK&#10;4qSfwxe8yIaeD9iW12uR9auMXeyrXk3I91n+2l2FCDVOR3b67odwXxwOdO/zO/Tjzznli+wBgO5h&#10;E8EKYRyyt4/us663tlpKT6PdX5Fld+SvtF9nJtotSXPs8dQltiB1ma1KW0nOEL4AfMQVxQXsaSXU&#10;RQm6+uKSu1c7WPGiXi0h7ZXCW16cgOf38XV5vG0/2fo+/ff9em7eXNA16Nr82i+j4MBReMBRcOAI&#10;ue7D6PYh9Lp8vwPEAA508vfwWPWhI+SGh6gNWNNIvYSGKiutr7AFtUF7uqrYZpTl2ROVhbYcv2Dd&#10;my8d8wVLxs7nIgx4WPLSCxp4X/EJnK78z9T3hQE1hANVz9BjMSdw4JGDsFMoLeHAA3BWe3aYlRe+&#10;b9Ovb6G2YMB+e3ed3f9gmT32ZKHNmZdjy5MUXwJPlI0fNAd7MZ/9oRB7sYx48mrsaOppNBFb3NBJ&#10;L5KOkMcBwqVoLmnOaA1rrSvnQI99G0K6QH3OtdalLyRL2XvSCU5H8F3pA2E/vSYbUK8LrwlDyraU&#10;fpH8hSM0v6RjhBH1PWFJYT//c26+jF+PziM7V9eg7+rzbi5xDR1gwI42eC/hwHry6BuIKWnEJu4o&#10;dqMgf7mVkke9ahl9vm8I2uXnFdrNP+9yGHDTOg8Hbh8DdyED+YLfhnwVAjwABhw7NMajTxkHHkao&#10;aIPD/Kb3kb4kv5cpq9Jm7/JkM/OifMdBe2j9VpveBqcVrLVbkrPtyfmplj43zaqXpVjdilVWAyao&#10;zKXWGD6cwvKgBeDJAzXsEWC/6i7yZjl6ODBi67CttrDGhAN1TyWjCSw4rjO4t5JBPCZ0tkE8FjwF&#10;zyc5aWgv+DhjGNmPgPlGwHujDgN2UheEGEcw4Fq9FocDxW8IA7oBBlR/vXpqRFdTH1A1tutLKmxF&#10;SbXdG6y3Cxpa7Ye9a2zBtp3WoVsNvhYOfI0HL7mdgOfjP/FrWrpDI/61T+Ox8MjYfq9enS5DHJUw&#10;y9H39lt1fqFdfPY37Aaw4FPwgmmz5lge8YLFYMHylfQfXpWFfZPt9RykvkR9BXVn8ReJexFH0BrG&#10;PkK2nWDBE3HgMR8xa8uta9aa1pS3V3jxoh9Hbr6cT3ac7Bza74UBe/ndPg7UtYoHamXIF9yq2A9G&#10;WDgQLrARHtDhQOxZ5Ql2lJQ7HNgBHlId7nuuu9F+Tk7IDVf9yF5+fr0d2UcPwP0HbPfu3U6eB8Dc&#10;uue695+GTP+UczqAIJDgHqhC4Rs2tpfa6y/Bc41UW7AinV5sS2zhvDk277nZtoK6ogH8rPm52eSM&#10;0Ic4vxhcUEbvwSprIj7ArzMnG6A9KvlTU6U1TL4NPBE6oFWceUcTcdTkVMOrd7XGnK6WPnZcIs/1&#10;mvSC9LP8MHosu0Ayli9GR+HGMFyjcJ10hHS+Pqc9QX5KYT3pdO0D+qy+o8/I9tfr0uHCiOvXjoIF&#10;lbuGb4I5OCQ7U+fkvW58wap/0EENrPYWcgccBgT/jWPAaIjYgLwyi5UWUk81i7ppy/F7LaDGVIa9&#10;saMJ+a7lvooR0sJXxzdvn3W2No8/CxyIWnc6XpJ+F0U0xrPdXNnGw2MW3Dpiz7ZWggVX2+3ZS+3m&#10;ZbNtRvIim5e8xFLJG8nOSLPCAPWD4HhKy+jHCr+h3Gyv96Bn/zkcyJrWOtbai+cFj+ly7u1k6/JM&#10;vy9Zuz2dueJhU88XNeJjQLjAEeyV4U7WNPvSoDBgO/kwvKYcYXGB4Ugjep46CfWVxPkHrbC61J4o&#10;zLZHS3Ls8YoCS2xrtFow4Hru8TbG1v3YVRzdz3EYkFcOw7jto+Y7mOsvYXg2gVejXl5hxQh61mq8&#10;1aK/hi4o6Iv9TOY9vDWy7oDNnBW2cy+osimXNdkNvw7bo8+02ayFtfbswgxLhDMI0H+iLJ9+5cSO&#10;NZZRh5QRKiempL6QvaGYOPxqZ5P5PgQdtc61nv1x3HxAlpKnG8wzYcTJxmT2hDCeP1fjuQkf5/n2&#10;jD7jcKXjr+KuL0gN4qoNNtzcj74IWW0Mm6l5heU2plugHm4ge7M9+pv19qP/O2zXfHXYFt93wDb2&#10;SQccsXcJvjzAPXWDO/8+61EVPw8yVMfxEGtUMmHKTHCBfP7M8oHs++DAffwu9RyRbpDW4pc7H/FB&#10;ZP1HFFcUkJr9yk6b2Tlivy6pAwvSKychg/7OCfSIXm7LwYIr8ROvIHYsDWyQU1zkeMGSqnKrqIUv&#10;wIZqjtTDjxJTwuiMkjsUrcd+9OrRSn84+bs5MI4NmQfqZzmBEeEL0dXH9Anyn0y+k82PRuxBjRZ4&#10;H8WACQuoT/AacN866sRtYKwnPuh58sJGiQ3qj8AFjmO/SChsxTH8AsQDNhZVWW02vHhBs91cEbVL&#10;GtttanOHLR3dbINq2IIMEaXL/9lFYNA++eOEtz5jPaD4Uw3Vrxcv6New13XJZt3AHnr3r6bbWV/8&#10;J7tx2hWWPmuuFVFPpmh+otUnp1shuQ+VAfLD8CWXZ+dYNZxwax2yBQe2cBQuiJAv09Lc/CGfseoL&#10;Spb+WjuWi4uMfZvv2Ppzr43n6sY9/jjy9+0JjwM4fh3LBxjvB5T8fTwof6FfH7cF21W4UD5i+YYb&#10;ws1WUVNtkaxc6yuttE7qAyY9/pT96PwL7bJzvmWpCYl26F3WFvfQl7HureNeOfr33X/vszp6E1MK&#10;xpuf7khMyuEPsEE/2G49g+jslizLLaIHcdpMS1r2HDWnE6ktiL2/gvoB6cQIwAvWwg01NRAbUE/P&#10;GfixpoZqbP5auGBySDQ6wISM7g5ihxVDQyy1xqctf+E9v8a1sKC4ALenjO8j6v+j4WxR6R7iPRXX&#10;3BXVAKsy11QXpgffcCdrP4bNF64lD4w6+nXw/h11efAbK6yhItGi6P11z5faO7t7uZmvM/ZwO5E6&#10;S11uQen5/dxnWd170Lgapyt3za8Tx59yThLU+D51ZVBQYi4b92+3pZt67Tf8XVdnJNhtgeV2d8pC&#10;e3gJdsAS+gqkLadPTDq9Zqgvn009qXxyArD9607sN6N7OK7LtZcfp8e1546v4Ym1P8HRuffG99uP&#10;s75PpeMn29/DzE2NGHF/vdgsw8oBjhH3HWu1zYxBfDx9YWKcwICV+LfSwXuLygK2uCLf5pIX/rOM&#10;pXZbMGApw8yTvbvIv8GuRuD7PlBPF22hE7pVPJuTlTDhB974U2T1aX52Uhx4dDd/zQQO3AcmEA58&#10;AzOnsm4XGLDZzrug2i65PGDX35Jr9z+aYzPnptjCJUnYEPQnyqTORID+2uwT9cKDxFI21xVauDlA&#10;/akcV/tTOWDqTeT1o/NwoNv7wVz+fJk4juM2zSWGl5/u56l/+HgcjsQ+OfH5xHmRo9a8xnF7k/ap&#10;uFoRDgd6/gzN7/4Sas6VjJAzFLMWdF9t6yori6ZaXlOGZZIf8uhjNfbLHzbbT7/+vD38433WkIo/&#10;aKuHAw+w9v7ScaDyhN4CE3ahw4IUNly68VV7sLnL7glU2INLAvT/W2aLF6+wZUlptiIlHRyYaalZ&#10;2ZaZl2sB4gIKgyXEGpVZDf01Q034DVvq6btU7zBgB7hQ+O9DGJB77Ncj8DCg7zf2ZONzRrIHTpTn&#10;ic8nmx+N+IM0VAfOx4GqAyNOUDhQGHAdvIDDgfiHBogP6mlBx4EFY8R+ZtWX2OoGeu3B/9UR+zkz&#10;r9HhwCupmX3t0EYr3r7bXlCtqDgcqFht+YdQEae9D5yubvDxyMlw4N63dzqed/rVP7HLzznX7rv2&#10;esudm2A1xAMUzKMPwfyFlreSHJIM+s9l0IMaLFhXUmb1wQqrZH9QfFhzA4M8EuVmqr+MYgeFrzS8&#10;tTax9uLXox5r7Z1qnCjvE5/7dmM8F6C9QfNLcyseB8ZjQHGCGrrGaDRKDchm8r+x99kXhP8Ky0ot&#10;QJzcSFW99cL/Zj4zx2667HL7PvUBn7jrHvaTDjlYnN73ZfS5woGHYYkOv2XbXsMuWlPL302NsNx5&#10;lrxyrq1cSv7AomQ3sjNWkT+eSX30bGpj0osuj57UxfnEiwatpbGWtd5IzwU40xh5lfKbCAuC/3rw&#10;EfR2RT51+YtHdHNCuA+70cOdvj0xvpdI32gIr8RjQXSTYhzcaMQvSAxAYzW9+MD9wfwSK6aWTkt5&#10;pkXrUsiLy7R1oyX25hsR8PNaFrcQwecAB4IBhQPVd+5V8Gk3e33R2Mv23Gir3dWQbzenL7IHwDqz&#10;MpbZIuoIJYIFVyxdSO2wJHzE1BQFB6r/eA11pFTHR349ca7KzdSQb+84+97p9vH77uKA4uzA8f03&#10;XgecuJ5PfD6Zfo8/10ft7y2d9MhU7vc4DhxqbaHGRYttiLTYesZQIzxnbZXVVJTSO6HUcuqCtrKu&#10;1BKCOfZwQZrdTa7UrP6oVTke8H3Y9KO2Ezv/PTj/zxMOPMjV6r9DjgmYiFt3Rgxz4+hReSvFJmun&#10;gL+iH6IYbirfUud4v4W6zB6b/aJNAQdeeGm6/XJ6yJ54ot9mPh22GY8HbHlygaVkUW8kj5zDoiRq&#10;/qXRl2y1tZQWWJg6Kl7/Qm/ueH1rJmJNpa81hybm0fFcoXBYvJw/6vGpbAW9N4H5vL3oxHNonukz&#10;et3nA/V7/eva3E4f+gb6yaP3KqrwiQZDlpzaZ489vMFuv3GtfefsCrtqSqs9M3OUOCS4YE2OcUwg&#10;HCBzzA1sBflm6QDLyxrqIMXOwetHgRFHwWJu6DHf95ib8ff1mU84iFjDLwCwl4z1CxS8zP4lTvBd&#10;ro/SBq6fiZsCe8xeeeOAla15yW7HV/KT0mq7Li3bfr0iw25fvsoegiOYh884LS3PipQ7nk4ecXaR&#10;NVE3t0nYoKqSfgQ1Fmyps4JYvRUSTzuRayZfkBdj7Gw47rd/z/3nkoPkMREv6On2U8n4RHme+LyG&#10;PBCNkMOC+H/kH2LeDeMTHqHWjerdjFAPeyACT0R8UKSZuAZiG+qa2qyusc3VT1HdnCfL6+0XpSGb&#10;WhKxa+jHMn/kdYv+AfuJW+r53GRLvcdtfJ9VxE3V65LpJ5Tbmfqe+GbhE3+Ir4rnBXX1vORqo911&#10;/U123pe+bD89/yKbc8fdrt500fKV9BTKsipyhZRPrDqDQR4rRqBCuUPwBOoVoZxi1R7zsWAkFrMo&#10;/lXda384Xp7n8TKaWJ9x+0WcnXYq2es9xSJ5WBAMcMJa1u+Vf9rPD3W5oWA/+YQ7nd6JuWtvI4e6&#10;D56og7yneuax8qRDpUH6RjRYQ1qWPXvrnfbdr5xFTsjZljjzGdu+7WV3z3y/vu5t/H3177X4gTMl&#10;x096HmWieYMDusjNSV46Qo3bw4foRHnkDdu+i9jtdeVWD99VULDIMlLm28qFi2zpnHmWkbHIMrMW&#10;2+rVSxnL8AElWVFhulVV5lOPsNzCjR4vGFXNiBbqKLHPSnf6HL8vex0/Dfn7fKObU5prwv7ob+lw&#10;5a8NoWcGsfkGWO/9YPc+XusF//W0kgfMtUbRVxF4oJaGCnqAosMqC6hly1wvYK7nEhNTu5zYoAA9&#10;ykK2Y8codeFf5SaKO5Gi5p/WOAN6yPnTZP/Jy7MfXaDxSeXmf8/ZGuP2huOaxueU5lb8OPZ5nz/U&#10;dzT40Xt+f1ltTzu4vu4dr1nupgGbXphstxQl260FSXZrZoI9sGyWzV7ynBWsWGSVWcnUeczxeg8W&#10;UhOjjPgAYkOUWyl/cYihnkp+n9lj9j73/mQ8j8fDyPbz1vtk6zteV3zUY/88zpYc31PiPxfpoj8m&#10;8eriA9UruCdC7U/yQPqaQtZLLkh7qJZeCUHLLS+0NLjApbXFNrum0B4Orra78pMtdV2/Vb/zur2E&#10;Tt/FvXP1H7TJ6z7zT/pVO7ksAg09d+/9hfGBk+FAHwP6R+HAA/xlwoHSIC9uN8urNLvxtqhdMGWV&#10;ff+KbLv11hp4sHqbNafMFi3NtiRsh7TsheiIBDjlRCvPTbJQQcAi5BqqVp84ZWdLwB0oLlDzxmE/&#10;5oubO6xL7/nxXKHjjHxb7iTHiXnw0fuIe9+fH9IT7AOOJxjXFfH6Q7pD16O8KM1vxcA05VVYfXYp&#10;sfIBK2OuFJQ1YDPF7Pbp7XbFlHq78qKoPXHvGDEG4Kp3uIs+DiReSPPhLx4HMm3f1/7gmQK2h8vu&#10;3nnI5mz9g/1+YK3dWVJld2fm223L0ux3CSvtmSXwgitWWx654yVgwso0ehJnerVlKkqKrKyqzIoa&#10;iKMKV1tepMbl77hYImQuPtjlFvs2I/ais9P9PQI5SV7xfOBk8nXfP8nc0HvV+IQ1GogTDpMDEAMD&#10;aK71s+8Pwv0NERc0APbrClEHoLYFnqOJPa7RyhillSHLyclx+ZOPldbYTRVhMOCA3TGMDn3Li61k&#10;mfCj/03gQN1K7bduzx3X276e/nMfJ8OBymuQ6hJ07aU+yH03/NKmffXrdvPU71vCPQ9YgHi4/GXU&#10;F1Qu8cpUK3Z+4lwvd5x9oApOUP1rq8rpsUrtMfUnFhZshhcM42tVLJjut7/e4/1HwgaTyXey9z+K&#10;D/RjPCR/Py/Y5/7EVUZZ3zHWtquFEiX+U5wQMY+qidRGXnC4osphwcJVGfbcbXfZz8+lT8jXv2Ur&#10;npple1573d0r3bPt27d7eyxPPi848Kj0E2tcx6OHNWffAR6+bG/uIl9qU7XFYvA/xassc1mSLQMH&#10;Jq2YbSmp88GDiZYTSAInplppSZZVBPEBVZA/hG1cV11GnV1iR0N1xI3CD8bp909b/j72F75QrIHm&#10;lPS7w4Ho80Gex2PAHuTd1YIuoi5iJ7g11kS8KzkBjTXsVeX55MQQ+wAXVFuRB97Jp2dWrm3eVG/v&#10;vruGe/VHd798/5nmwOcBB3LRDr/oKPErq2UrjzoP7rQ5A832ULjEbi9aabdQV3JGMvnEyezjSQn0&#10;IF9oquGWvSrd1egpyiEODDxYiV1cTQ0B7e0trBvFhogbjBEvLF2vOFAPE3pxoBPx4eBw6Xrp+XFd&#10;P9n6nky/u+872SN/zn3i/i4M2AwfGAUDxlqYm+QAd1DzqwMOsK2mknjvMqum9kMh83hlaS599zJs&#10;Ztlqe7ax1BbQLy209y0b4H694u4bmv4DdP04BpTO/LzgQF2rhtt/WPFCrMJ4RIgw9Iy/RfN5/DMT&#10;e5psnr3kRHs9MNZtMsvI2mw3/7LKLp2aatMuz7Zrr6u0O++rJm6wyhYuqwQPFlpySqZlsleUZNGT&#10;rLDYysg1DMIrV7FX1GFLKOZUc8fLRadGp/YJhsMHrFtnN8bNEb1+qqHPf5zh6wb9LnFU8lP7+krX&#10;oMfaFzSfdX2KUW6ur7eSEmJGSyNWmNdjy+cP2kPTB+ymaV32s4t67NopfcRR7LPh9e/Dr21HvW4H&#10;Tv1/9r4zPMo63fvj+fR+f693z7vnbDm767qKiArqiousCi4oYldUcJVdQRRZQGoogfSeySSZXjIl&#10;ySST3iuQAKGEXqS3FEISCEkghfzO7/7PPAieBbzW1UU8c3n7TJ6ZhOdf7vv/u/tZzizPikBYXgBf&#10;DQfnV82/dmJwBwlG4AIoWSJyWclmXuU+/5Kib4kjuvlvCoF5ZNeJeuJX8QIiI7jUPBsUFuQzXCKG&#10;aegbRs6FywjfdhSLypsw216AmfGsRxplxIJoI1bGGBEelU4/khVpKeyZl26DzeKAi/FjnuwseGkb&#10;zGL/HfEbqnwzWXPOrSYntPNBrS3XXWSF4nlNTgT1xTut7e32hnxWxpo/ZYwDrqyrDfRJlzOK69xQ&#10;ymsJ9wDxX0lRFXz+MliZ95FM/28kc+DXEP+u4fvVaXkIt5biRcaQv79tH5K+bEGTFIEU9iDgC0wd&#10;40UoV1VmgMwz/xMs2E/G+75x39f/PSWzKLe0+5rtKri7FP/zUbnpSJQBLQcPwx4Tjz+/8CL++NtR&#10;WDbzQ4R+PA/Jy0LgjEmAj3EBWWlGZKSkwib+YpsDXgfrDvN8yKK9IDc3l7U0qWMTDxbS5yJ8Lnwl&#10;dSeEx746IwJ8faf1vdPn2jkiZ4v6LjHAjfYgqf0i9QsqiP/EZy0YVfi7mnivlva+RmLfCuYAF1CX&#10;qc3wql5xGx1eGJeuwqJX3sSU0Y/iszdnsGZqBgbOd6o5UnPF6RLZqc2jcLWcCdo8f33etfvf91X2&#10;p0YjfCPuACH18BKYrJBBL2vdteJS9yGcPkEb6xbq7n4d7Oa1SE5bxliQpbyuQKphDUxWxgkwN87l&#10;pk7gNiDLI7WFMoLynbGDeawtVMjYgBLGBdCu/l2vv9IDxB8c9P3ctA+4F7bSzr+FucCbWQOmoYIY&#10;RWQQsUAt7Zg1pTmUSVmMdySm9emR5Y2DLzuedu1Uxgw40LQtC4dOsfZY52H2fOrmXIlyx1eQV4Rf&#10;RoRulNHyM+dZyXWR7Td+9g+8v24PpMwO4I/AHtNszoEzPHBP23Pqd4L2KJFDQjc+szy3bOQ+7ox9&#10;Pa3IP7ELsZsKsCgnHZ/ZYzHfEIb5ujVYErsCybFxqmdLGuvGmYkHnRbGgUnMIG08eawdodkGS+kz&#10;Li9krzHhLcGEQb5XPE++lzNXnfMi67kud+Jr7fM7yXfte7c63zdXsSY27X91xPtltP3mU1+RHBB7&#10;HnmcecDxWXZEUadZRxvwSo8Rq3PsSKxnX7Dju7Ght0XVYgx602gvCfQDUHMpe+Aq98MNsvXbrvV3&#10;+ftqzbW9ynX/Og7sH6Qvk/v26hX6ggdlnwekG6Mh+f4yznX14iKxQTdxTet5cC6BNWsO48WXM/Hg&#10;6Ci88rYZsz+1ImR9BuJTHNDrTTCw5oRNx/oDqbJvLF/ZlgUPsv6EZh8sY22eOnVGBGzLgsc036Gm&#10;N8i925Gm993yGrRFyD7UsF4NzwKJcdD0GLkKVpF8OLF3C17Np76Tx2d1u32wWgsQvs6Ld17W46n7&#10;9Jj2eAXilwBNhawJeIw4mWp1DzFgN7UGwYEqh0xwYBAriCBW8kLN/92HA0XFUeYs2fBc6x4+7x6+&#10;bSD5OQ7z6R5ENx7EiuwqLEzLxMJYM5aE6bEqNBGJCSboEg2sL2lAOjGC2WRlXJUDNq8HTuLBfNqJ&#10;NF+C2IQFF0q+qcgKOSMC2CAgJ2Sdv7IbBey2t1xXyhP57HZ7Qz4rqq1EEfMZS4lDlM+ScWw1ggHy&#10;ec1jTBttfn76fDOI+dIychDL/Pcwl48YMBdraQOMsJUh1b8Zc/afwPpLAyjjnJwkqfm6yPxr8szl&#10;YenxfjMOFAzYywP3u+Ttb/K3tbNB++7XceDFPmYQ9fNpB7jwlBOKrg5hJ3NkYhcuwbP3j8LUMWPx&#10;0ZRpiFywGM442oRoGzRExbJPLfsSGExwmMyQWiOq7pybegBj67yMJ8rMFV9boDe70gU49wG7geDC&#10;AM9rtsJbXe+0/iL/r58B5HW1H8jryqbP86eUMUDF7P9XXM6aEPRbSz0w5dOij6LMl4tcM2OYmQu7&#10;lTUBS002xH++GHP/NA0znngab48bjxz22ujYRyWYPKHm5gpzgC4y559z1j8keV9fxYnfzThQaobx&#10;GFM9hRQOlLWWs0wpgCKsJFKEVecGT6GjlfW7d1I2V9En6KM/2LEOCSlLEBn7N0THfYFkYgQD645Y&#10;LUnMK05Dhp2xo9QFsl1e+Mk3hdSnSnLLUOZn/8XveP0DdsCgLUj2gpILAfuz0vmp521gTay6Iua3&#10;E/dXsh9MOXPbpDdwiT+DZxHrpWcxH8KdAK87ljZtHTFgBvYfKMap0/XoHZbM/wucGxGOPzwceIVr&#10;fBMOlGRQwS/czIIDW3neE+Witv8sbAc3IbTYgYVmxgwmr8aKxNXsARGNxJgYxozGIzUpWfUcdZot&#10;SvfLJq/76A8QTCjnutgHBReKrUdsKAGep62Q56ucuaIPirxXmJC8qjBeUI7fis/vJN/lb4jsuNX5&#10;XkvbX00h7RH5PIfoq8pm/oIjOwPGTAd0tP/FeMxYbU/FCrse4fQHO5oZM3zxDA5wXg6SuoMrf3mI&#10;fH+VET/XyDjCN0KsF/+DwYFi5xHi8stZINGNV0hS5UpyyzuJYfr52SA3y0APvydbhD+DuDCwg7p4&#10;FepXeFG+v3E7sDBkDx5+NAOTnm8g0TY2bQP+8mEVVqxkD+Z4OxJM65GQuob5ZumwGtirimeFiz42&#10;Le5U+ZK4dwQLih6h7RnNTij2OrEdqKu8vwVtqhXscGsK2P0CPiDN1idYRP5d2a+CTRT2ox1DbN2y&#10;p8X2Lc/psTsQHnIBi+ecxLsvbsWLT5binSlFrL/PPmj7u5VkUHVfOGEMHQ2o1jJtcmZQdvSNnA5M&#10;oTCizKk6S7iBlF2ZOhx/VjZA/u71q9wTmc2/LqSd3//oVa0nn6mba63RRdnEQX1R9Rnh5wJZu0md&#10;3OZdJCU8uG8O89m28pgoOzcC865WhFTswFxPGd4zZeFtxge+r7dgns6EZcSB0UnpMCcbkc97G9Kc&#10;aDCxXm1GhppPkRcBWcHcYvaokLmXM0LZC4K6o4YNlM2Iay8y4HZrK5/dal9o92vKaZOi8lLH+P86&#10;nvV1rIlbw/qoVT7mPmaxRgDzgK3uXCQR+6135WBFph+L/MVYWlyBeZW1mNzUibe+vIamc5wT7n2y&#10;DtdR9KmrnELekLWUdZX1JcncdXFhBRUK4/2j6/bP+r3r9gRtz3FviSai5Y/IcOTR5XVNghqkDqqM&#10;p6cP5+kEWPLOTMycOAmvjPu9shGumfMpUtaso88oGV5iQJue+QW0E1gMBsaPmakzWWGRHKIMJ2xc&#10;e9GppK+48FjgfOBZTD1A08FUfJFgwlvQndb/K9wX0PNkD8l5I/YI2Vt5zP3w0y6Zy97f4rcWe6Xo&#10;d1LjoIS4pZg27K05+djMfGDjwmWYNXY8Xv3VA1gx5VVkLw+l8/dCYD5kTjg10itEXjJnvQRWX83j&#10;12yBYr8h/bPW8R/9O0N8bqEBnl8DI1f43KwnrSQXx8FH5AACvC7jG+EAFR48zppS1TjT5kdjsxul&#10;New3mMUcEsNSxOu+QGLKCsZI01+cEs5+xcmsM8NcEpHvZhe8tmzGBXGenUXwu4i7v+P1D8h3LY6H&#10;607fpKy7yPpq5rHXEItWE5NWUNcry2bNJ8Z9Foj90suYFm868nypyM/VoahQh2qOc0ezByfPluHy&#10;1a2ci/0Un1LlgVPEqREIJTqz4GlhJ9kQI+oUlZNUiDwv8yjyXs5S0j+6btrvXeffoD1Q7ktcoGZN&#10;+B/2QPmeyPbBIMnzyLLyR1lerb+R/HzdcKmEGi0YV9qQf2wrVjVkY3pJKibnxjN3PFHZA6WPcwpJ&#10;sKBRnxo408nvLvqK5ZwUOS/5JOL3K6DuH+B5Tc4LLgzwvaYHarmjd+JvTY7f7ip/60Zf3o3nexN9&#10;2Fu9rPuf6YGPOQsm4r/YTCtWZZoZA2jCZzm85jsQWpsH26EmbOprwzFyyQlSG0n+CyR7csbJSBL7&#10;LTUaB2Qy5RXk8+vnKTeG6IYdQdLW8V99VXx+Gxx4meMUHEi4i8FejkuOr36O8TL1H8qNAAbskpvo&#10;43e6eaulm3GDNHux1AZefWU3JvyhFuMe9WDSs2bMmWtBRLQZSRb2sEwPVXvGxJq1lnSDijHQ4k6l&#10;55vgrYC9KLBvJO5UsIHChGIzoh4ha3w7UudAza1thmJvFNlwHQPy74sNW84l0V1EhxHbn+BS8V8L&#10;/pO9LTqP9L187qksPDXagxeeKEbI3FbWEyVmOs/pIa+f75FKgMPMDeX/OTeKnSg0Ll+UXAGxC14I&#10;yIS7GQf288G5/oIDhS7wfbs8bwDGYA8x4A6u+VZuh7IOxgYcaMe6+t1YXFSP+f4KhQM/IfZbmpjG&#10;2IBU1ptIow3FiBqdFfVpdtqC2btSZAXtBSq2hDhb5ltswjL/ggc0TKAwIddL4UHBBVXUHW+ztvLZ&#10;7faGfFZJH1AV45aq2Q+gmraA6hzGtWczLoR2i2L6fz32TBjtWUhgnbAw4sE1uUUIKavhGBuxfOt2&#10;fNIJLOF8HJf1FXYQhpGYOrXYvCnydJjE20IdtK93kJmkJtAPBQf2DfG0u8pBylhEvMl4hNRZAuwq&#10;LMOKWR/hZWLBaY8/hVlTp2H5nHmIXxMKC+3+phQ9jKmprEOXDqPRiHSzCekWMwxW9qEh5grEEgXi&#10;y0Xv0nhc8OD1fE2e3X/v/Z3XX8MAgbNAwwDavsopoY+HdR+z2SNeMKD0TM6R84q1Ewvo6/Uk6hA5&#10;73PMevpZTPvtQ5g38QXkh0YDzQcD6y3rKjzSx/mRueEciS2w54po02qFuS0C57Im6wO6Ab/IM0K7&#10;96+6KhzIMQzw7Lp67e/gQAE5MhBZb3W2iV2wldTM5W/A8dZqTkUB6yta4Suk/c/LvBFrGON/1iI2&#10;dhXjQRJhStMH5LuB/G6kPdhMW7DFjyzm13/X6y97SEjODBXLQ/kufh3ROUTOV2RT52ffnxLa+wuJ&#10;9aXuUY6TvmxnOv2bxH95Rua6mJlL5MIBjrP9wiau5n6O/4QiDQf2DVAr5xb4oeLAoYFrzGWRDRx8&#10;KV7nxrhCAT8g8uwKYesV1ke+hOxLhzB/fwneqDKr81t6r+oTk67jQXkvfmID+V7OSDkrRcbL2Sln&#10;qJylIuM1+6DSAbkWN/mNeSbL2Xxn/r79+X+n872B+HQTn6uUNRG9LhvSXRZEuU3KB/y514D5uVZE&#10;bi5FdushbOEMiA1QcOBxSvBWEejC/1L0Q/RjztkV8khXfy/6BoVp+PqB4MBvK3+UMiSyQuaDsmKE&#10;JHqRlMq4yHOxsbmXPcga8PyLejw8Lgnjn8nBSy9vx4wZZzF7dhdS0+KQbkiAyZTCOGMDbFKf1OFg&#10;79oM1b82g7E47gzmbLuzkJVJexxxmd/PPG7q7kLlwt/051QIvwtmED2PZ4bUsK3hPqoup725kvbm&#10;atqPxD5cW0t/RrX6TmUp6xlkEge6Wd/MzTi1LP6dvGL2DMxjjrgDxizaKRkPmpLnQowrF+HmDQhN&#10;3of5yw/j1Tf2Y/yEWkx6cBnmvaWDM0F60/ait53zQHmg5oOXrzIxxSsUzMeWeeKcKaLu9m3X4F/5&#10;+9z4gXOCbNDN8e6kX8x55iy+2LkTs2rq8Qrr7E725GFSmgsvx9rxQRT9CpEe1pjMRNT6TOLAZJV3&#10;l+lMo9/IxFojzCnxOlGQ6Vb1R0pYf6SMtrkqfwl9tcSABfTh5Neg1s81zK1CVnmNomxefaRcYrQ8&#10;UgGpqLQG+QWs91FAvx+pvJC1opjrUcm/U5lfgao8xoK7c7DRk4saYr5iTz7jmQpopyqAzlmASEcR&#10;FqflYKG1DIvcG/C5pxHzs7ZhaekRxO3oge0k1/AHvn7f9vlF9g12XURTbT3ClizD5Cd+j3G/ug/T&#10;n5qARTNmwrhqHTzhMShgvfFS1pgsTdCjglSXYkIDcYHdblf8nkF57KYfSXKvJY5Q8JiPvuMCxhKK&#10;r1aoiL4kyTMREh+uUCl5WHrEik+/gjwvMX7V1az1V8M9Ql6X+/Id+V2RFyI7BO+JHBHabvdiL2M9&#10;d3MPNFpc2GByYIPNjXID875ik9QYXmVN6D88OJq2/hdhTdLh1AFiQBFyHPu3nb8f+u/TI0DM24jD&#10;x/3Yst3KGoupKCyOQ4ZrDXtQLGFM8FpYTexRbVjP+LEwWFmHxGmKh5t8n0l/m8fvhpt9GFw5Gcgg&#10;ufjem8e4cebm+phvnF+eh3z2JC2oLEARa1AXVxOz1XLdSWV1pcivpJ5emcvP2c+UeWfynaIq7hHG&#10;fSl/P33+ReXs8VDKvkZFVfCT93255czpK2MtZOoZZQnMA4mlDziC/RHWMJ47hPhvHeshJvBMMaO4&#10;0MReEj4c2L+J+cBHifNEyomAF6IN6B7nf7EPyhhvfMm98+fP4+jRo3i32oE3ysx4M0eHGc4YfGCO&#10;YJ2ZCIQYmE+ezt6ErDnjTI9HliGR+YLJtK/rUekwos5jY29mJ1JZMySdPG8ir9voB3KSz13kaw95&#10;1ku+ziT/3o5q6lintJr8zz4fJaxTVMwYP7mWljPeJHivgLVr85jrk8v6z74CH2PTM9nrwE0bthOf&#10;0vf/CWsBzmP+z2deKxa4LVjqtmK124YItx11bPZw5Hyr0uXUHMhUCPG8E7rX1/+bju9OOPAC7UYn&#10;qD5WbwJikjvx9ntbMHZcEUY/VI4nn9jIGsSrEB2zlv0MI5hTwBiDNMYWiQ/JZKFPwU5iLJklgAld&#10;jNP20oYrZ4VGOXyfQ/1Ceh4K5XE/5UluIv0NQsVi26P8L+Iek/7Yck8+91Mf8fOsURiQ532xjXWA&#10;mfic5+E+IQaxeY1IyUhBiC4MEcQoEbQHzV3jxjPTdbj/sRQ8MrYEk6c0ocZ1EXtqBtH5JfeFGMxE&#10;dQriQDWHnKAAFrxHcSDzRdR4yRPdHPphUtXwNVj6+pBIfLDk0FHM2bIbHxQwh9paiE90OVga58Pq&#10;SOaSr2ftvfRY2gpieT7Ew25kXQpzCjzUB7KoD/jsTkW5Dg8K6JcVnFbqpb3WS54nbi92FcGaW6jI&#10;xqs9pxAOkovk8RUik5TF/ic59O/6SHmZJC/1B+LSPPp7811+bOL5v4F/u4zrm2328LxyIUnvZP0b&#10;J33ZbqxxlGF93lYk1B2Fbtt5pNEAaj0K5sgAlYLl7/Fz4I7jk7x30XlFLvb04sttO2FnjOBHL72C&#10;p391P95hXvH8l19H/CcL4AuPRVUK660xRqAgPA7eleuUjVD4XeyE4je2WMj3JHkvJDGFN2JEwYaa&#10;HngjRpT3mm6YR16X7wgJppTfkXsalpTvymdyvzwuBRtSLWgwOlBOm7V9xVqEsg7MnydOxp9GjcHU&#10;R8Zh0cw/o4h6adcJ1gSRcWrEYd9xfu7x/QEc54QcVH7S9s46nD5XiQOH8rGpwY6S4hTGBC9nnthK&#10;pCaHIC2JcYO6dTDrmWtqYJ45+V1v1UNvoT2JlMr3BgdjR9xm2DMZT8r8XBvPZhvfy88OxuzLPYUX&#10;g5gxk7VoMwupPxR6kFngZe4Z9Qj2+spivFcW+1v6KPuzGOfhySLGoD3f5vDBYs2GyZIFk5k871yB&#10;/Ky1KMuPQmURMWFJMv3G6eyD4mAvvGzmxWxBW8teXO45ydivLo5V7PjSeYlZX9fo673H11fGJzFv&#10;Ku6NI5eX3OujfO/s7IRh6CSiOnZh+a5SzCu24K/OOMxnfZnVRsYNEu8np0TSJxDFnuTRyE6JhZ91&#10;qAsNySih3afUwtoS5O9k6oApbtZl4dluIL8ayZdm6mhm6mtW8untSOrS5hHb+Znbkcu8dCE/67zk&#10;5ZPnC3LgpI3PTkxnI1ldVpidZqTbGK9uToXOmII5zP3+yGXEBzY9PmYs6/JcN9I2sd/Z0f3Yfv4c&#10;jl7upg9Mem0FX+Lwv8KfaO+Q3tw/hvX/JmPU3F+CB0cICUYoI8VdJGaiXr7v5HR1kTrIPifagU07&#10;AJOjHZ8uqsYLU934j/+3D7/++VGMG3cYU1/ei5lzdmBByAasji1BVLoL6xKiWIOQvgbqFl5zEvLM&#10;JpSZ7ahKz1RUmmFHmcuOchfluNvJmoSs7el10d8v5Eaxw0oZbkEheyAVWE2K5H0x75XQ/m/kPkj1&#10;mqFzG5GUYUACa15HJtH/t7oaS+dvw9/eP4UPpnyJyWMa8cSvyjHp6UIsWboP5ZvZG0xiPIgHFADS&#10;MCCPRbEF0s3CPiBalIZcBQ/eg/ZACRoQkgAZXsQmLOdkH9f/PN8e5r6o6eiDcf9JLK/fgdnFdXiV&#10;uvhzrnxMsPqwLsaF9VFOhEYwJyvcivBIK2JjbEhOcNC34IQ5hTpAKv1zxGe5rEWYb/Og0O7huroU&#10;VWaYIVRBKiOVkopdZhSS8nmeFPD88Hvps/Iydpkxv27yvINrbWf+v1BWeg4ySUnmHCzL8OMjYsjp&#10;ZRWYuLEOz29uwItNW/HRkSPQX+jBRu7hFllf8YmLe4z0TXjkXv4ON7VsdDI9F1/ey9vObuLBHajj&#10;+Tv75dfwxvhn8Nz9ozDpt6PwwTOTEPnXefBFxqPO7FBYT3Bgamoq48mIBXg1mdi/gnZCl8ul3mv4&#10;UKvRI/fFduihLUHTB0U/FJJ7QvK5kGBI+b5GgivlbwvWlH9nG/3/+XH0/fKZPvwjsd+DY5gD/Bj+&#10;/KeXsHz2xzhGXHulreMm7Ddwmef/gAi8/11/hYlF6CvGp6C/1oeByy1oOb0bB/cxfndDJu2ydpSW&#10;6ZGTx3ojnhAYbQuhNzLHPG0u0qNTkUZKj06DIZYYMIF5RTo73PQfeI3sWWdjTI6NNcnt1N2ppwvl&#10;OanDOanTZxDv2wKUSz0+18a8HvVd+vYdtA9Qf8xnnGcuY4wyKe9dZsYp8ux30C7lNNGHY0mmXhiB&#10;Il8McWASawUamJuQwd50JWg5tQ2Xu45wXDcKdo5PGT6GKN/Z+XPg29f/u9tlAwesMOAA88QkT/RG&#10;PCifsSI+vaV9OHGlHRtbDsC5uw6hVZn4S7Yeb9mj8aolAtNNYXjDsI51Z9ZjDvtVLzTFYIklDuvM&#10;8fAZzIpypOaoyQo/87Ly2Z+owMZa5NS9itmP7HZURH9uscuJIp79BTz3/Tz3sxjn58rKgI32vjTa&#10;HZPZ9y2WZ0AY/b2raNNZxpyPpaz9uNihxxxDEhbQPhmaT/zZwHqhxH/NlzpwjvtZjnYR8xT7atVl&#10;7MPC9xInfZVX+gTu9vX7vp7vTjhQ8F87bWRtDDNoI25q6WLHHYrVynpgXcRJPPxACx687wwefHAn&#10;+5JU4A8v5OD1WW58stSOlZQP0fpEpNBWZDbSl2BKRHaaHn7mG+fFsp9tNOtUsedhrhBjkf0m3jcb&#10;kG+hvcFiJOYzopDYT3BgqdNGnMgeQIwBFpyorsSM6cSAKcQFidwfMRYdwvSpWBnmwKJFBfhsdj2m&#10;8Jme+R1xwQN1mDnlBJKjRqjrAqc4DsGBbL2EYY5nuJPvKTKGOE6KCIUD5fC4OWL3HsSBgv+uEPxd&#10;x4P0c/NHDQeeIA/tI5VdGob5TDciD53Bwu2H8EHddrxVuom5QvmIS/YhMs6NsEgb1oWZEB5uZF97&#10;IxKimGOcSB0uyQq7jr0K9KxJkGaj3CC2M1JmmKwopW4nVEIqJhXZuf4kPynHYUAufc1ZGUbGHzI3&#10;nX4oO8niYBwz19vGGCBXCmt/67yITfPiC8awf+grwGtV1FGaNmParp2Y29aCVdR9szmGnaQOjk0J&#10;Bq4/uObfF5/drf/OTThQsCC3w3XiXDUVl8MZHY85017FhF/ehyd/8p94bcw4LHvjXeiYe5uQkMB6&#10;k4wt0ukUDhQsKO/lnnxmIla7kcRueCNpdkPBdYITNT+zZkeU71qtVmVXFCwoMSdyLzk5mfFrsYic&#10;/Qk+/dPLmPbgI3jmF7/BFOLARW+/R9+VG30nz5KZbxgPz4DhXp79cg6M8D7pbl2X7+u5bsaBPBuV&#10;5YT9qvvZp/jCQezbU47m5nw0bmYPKfZZys2PIBZcTiy4gFjwU/rZaf9NpO2X+M8UT5swr3LPrqM9&#10;UO9ADm13OdQXFRETBnBhEBsS82UashV5DcxBN1APMFA/MFBvpH3XbaSsYM1v6Wfl5nmQYWJ/XNqg&#10;vPZ0+oDNxAxW1gg0YkudDc2bvTjQXIATh6rR1dbMg59rryl7oFBXyp8gAtqCRgQPDjDM897HARyo&#10;eokvWGrjfR0HXqEDrJdz0kU6R9pLo4i/bT+idpZjUbUHf8kz4D1vEt4hHnw3NRSzU9djAfvVfWGO&#10;QagxFl7Wnpeao0LyPjPVoHBhronxQexLK5jwdpRrMcFv5VryjPfRrpNJcjq4n9jrJJVngN7NXha0&#10;B0Q6DVhlTcEy2pIEB67NtGB9gQtraTtO3lgJ/7ED2N7fjRMc7RlSK+k8N7eGA3sHWWlZaiYE+V67&#10;fl98dtf/O8IWQhQByh4odnJqCZIpN6hIOihIXsQwLvMLnf3srcjvCnVwkg+TtWoODBGLHcfczxsx&#10;dXIFJoyuxYTfbKcNoRnvTzyLDyefxtw392Lh3AasCCnB+gQPom1piHcaEUfbXjwpgfsgwWElnrPR&#10;1mynrZlEG2F4uh7RpnT1vUSHTX0v2sS+F6k6rElOwGeh9Zj9yR68+XYTXpi4GU8/tBm/v38Dxo+q&#10;xMRxOVjyxVb2QtmPLQc70MZt0M39IdQxwJwf4luFCYLiIaA08J568UykrLgx81KtJc/J6zUBZc5+&#10;4H6FS1zpSxy4ZM1dk00wRLrKsUs+eR8Hywu/gh7O3Snuk2YCxNKuPnhOtSLq8HGM27QfY2p34aHS&#10;zXgopxoPZRTjMUsuxhuyMDnNg1dTXJhFH+3cJAe+SLIhJJFxG6Q4UnySHbEprOVCitHnUGfIQRQp&#10;PDWH65uDUNLatByEpPqwXJ+NJUJpPiwz+rHSUoAQezEm1jTg2drNeK1+Kz7dvAtRe44g60QbNnNx&#10;T3CTtnT3Mf5JqmkKJLjGFR1S+u/5a5fQPtz9g1+/b7v/rlA2CvS76TXEmaLvZKRPFCJ+Qr25r6Ud&#10;+9inz8m+4wvenYnJj4zFoz/9OZ77xX14dfRYzH1+KtbRH5u+eAW866Lgj0lSMYVlKUYIletNqEg1&#10;0wdgQXW6FdXUBWqMjN8xO4PkQC1jSGoZSyL3A0Tdj79bzLhEsT+al61G+IcfY94L0/DGI49j8q9+&#10;h3E/+y+8Mn4CwhcsRg3zg07u3I2eM+e42BT48uzBsQwy7+PGM3CA52J3DzsE/MD599s+v4JHmhwM&#10;8ro6I6/xh0GxpZFH2JOkt+8QWs434tCxYjTtykBtYyrK6xJRlctrtg7F7njk2aPgM4chy7iO2C5U&#10;kSd9LTxpQmuuk5vv3aw14U5dDZ+Jv6Mokr8bHiDLevisofDZ1qLQE8444/UoYj5zaW4Yqoqiif0S&#10;2DM4BTsamf/bmI9j+zeip+Mwn/c8n5fPPEKSOMABXq9RuEtzzQFm+wj+V3bv4N7g5dvO393++5yQ&#10;O7w4J4KJSew2hosjl3FmsBOH+tuwvfccMo80IWFHBWtRu1lnPxUvZibhuawk/CE7EeMz2asujbqY&#10;PgYRKdGK5H0M7T7xpiQkEbfdicIZRxTBmIL1pDX8/kqrDotp551vTcLHVvZAscRjhi0er5NessXh&#10;JfZFeavQirlbCrH84Ebsu9CGI5c6cfpqr6oFyBWnfBdiDV3iFR5Z6B+m/BpgLADtgddfQTx4t6/f&#10;9/Z8d8CBPTSSaThQKhJ00XYkGLCXB+tlbqHjvB4nm20hG7IkB8LW9GD262cYl3OIvZqa8Pz92zH5&#10;wS2Y+mQxXnkhA+++p8df/xaFz8NXYUnMeiyNisDS6Agsi4nEctKK2GisjCPFxyCEtDoxXuG9UF0i&#10;1hL3hSTEYklkGBaErsa8VSvwzOspGP/HLDz+ZDbGjS7GeOLA6RMOYc7bLVi5oBU11awOcCSQJ9vF&#10;TdBN6qBedJH74LKAA8GAt8CBgQzxGypHyJnBrXRv4cBB4kCpNiS4lxMiA5R5EZJzgXNzjesreUNt&#10;/PFL0g5SPT9z9Q7gzbN9eO1UD145fB7Tm09iGnHh9IomvFZQj3d9VZhh8mE2YwA+07uwJNmucGB4&#10;An3HQrQVxuh8iqJ5jUrxUZb4EEZap/dhLWkNsaDgwBVChlysZoziencF+4TXs0dQAyZv2o6pW5rx&#10;wc4DCDl0ChYmu9cSqx7lM14g9fC5CfmDQwrgQOmm08NdLfS98dldije42oyTuoYrxEmSJyt2A4UD&#10;RE4ylmaAMaIKT8kX+VHnl8dQ6clC/LIQLJn1IWY8Pl5hspdpj5s+6lH+/DTmT5muMGHipwthD1kH&#10;5+owuEMjkRUWQx9AIvEhcUNSKkqS0xU+LNXRFsyf8+PY4y4qAZn8noffd62NQMRHc5TtcTbj/V57&#10;eCymMud3+qhHMGPceHw44TmsnD0HNtorD2/aEtBd+IzqeYf4wBIDJOOg33uEPK/Gxh/lJcMR+rGv&#10;P49+zlOQBBKIGJA5UxwjH1wmdZFYQ3/oINq7GvHlqSI0H/Bgyy4b9jX6sas+C1sriOfzDSgjTihw&#10;cp1tkchhTQnBhdlCpvXEh0IBjOglTvQSI2bTz5jNeDSfSb4fQT9xJG1DEfQdRzD+NwwVuXGoLojH&#10;xnIde4cYsHebA0f2enHqcA7OHs1Dd9te+nBO8fk0BCDP28cx8Dos77VBcbVlXBqpxeePdylf/jOf&#10;i6O+6SV/W2yDqneGmh/aykaoLw/3oPtaD+VmP9p5/yTpADdH5dUWGM80Y/XeaszfVoRZDTl4pSYD&#10;fyoxIZlxeQnmZIX9BAuGMwZMrtHMH41l/qhcb0frmH8Smp6AVWnxWE78uNSYgC+syVjo1GO+O435&#10;H0bMy7fjs3Iv5tflYlFTKXthbUVa3yn6eIj9OLLOIMku7eICd3PvXiQG7GEhTcGBcoxJfc2bXvxx&#10;SHTdH8H6f6Mx/l0cKHYw6ZEryFpQQiffyyzLzwHlcfjaRfRePo8rZwkUZCFksoW3+JKajMc6LmD7&#10;8RYkeiqxWlePvyyvxdT3q/DEpBo8MK4Rvx7dhF/fvx8P//Qkxvz0FB75j9N45D9P49GfncFjPz+L&#10;sT8/h7G/OKc+H/3vJ/DQT45j1E+OYfT/P6G+8/gvW/H7X5/HtGcZk/jeVixefBiJ+tPwlV1A05Gr&#10;aOXzyGO19A3hPG2YFzlOcYEOcv3lqFAWT8aHyDNzu2CQdQMC+oIIQpEdUklIakZJd0HBgowPlD3D&#10;799LOLCVnCLUwTGzMz1HPMh3MgfBA5XjVbWTNHEq66wRt0LvxWG0XbqGs12D2Nfeh/pTF+Cl7zih&#10;+Uss33YAb1dvxqSqRoxlb99fsv/A/y2pxf8prcW/ldXh38rraUPcrmg0rw/7tuMR0mOkcdnb8QRp&#10;Qt5uTPTvxvP5e/FiySG8WXMSH27pwKd7+rD40DDro9J3SdrB9T3IZzzD55WdyluBF9dbVlvzdwX2&#10;r5wPQa3xRy4HRE4KqZpZvMrSqtXnvEgs+fWXzOPXSfbG8XO4tHEbGunvT5uzAIuefwmzxjyJdx54&#10;BG//bgxe/81DeOO+h/Dmb0fjrfvH8B4x3IOP4t1Rj5HGYubDT+D90Y/jvYfGqZ/feeBR9Z237n+Y&#10;v/Ow+lt/fvQpzHv6OYS+NgPeZWtxkPW/sf8olTryZR9XmjhPPZvEgGvvrz94QCzJmGRsso17h6U2&#10;+CBjH4gPf+TrH5gdWUiNhO814qyNaDtCZvCGWRymXBzsZQ0t+mE7ynDutB9HDruxu9mEpi0paNiY&#10;gI11sWjYEM8YQ+K4+jhs4M/1tTGoq4lGbXUUaqsiUVG+FlWVoaiuCuP9SH4nBg31iexHoWN/slTs&#10;3eHE4T3M9zhSgs5zG9HfuR3DPXu57ge4aQ/zmWT3BgWS+HsHuR8GBb8G94Ts2VsMTYZzr6//jboP&#10;Z0K9BP/JfRm76MLSK0l6kAXW98arcItgqQGcudqFfX3t2NzbiqKu43CeaEbEvnrM3FuEt3fkYnqD&#10;G5OrzJhYkoo/FOoCVKTD0wXJt6VHiSXHFBsxtjCdv2PE1FI7ZtVmY1FjEXtdVcCyrxElx/dgR/tJ&#10;nOhqRfvF87jaT0dk8HllDH/vJeNTfuC/9yHvyVkvn9/r6/+Nx0c2+p9+4Ztx4DVlRevm7AVw4NBQ&#10;F+dR9C/uE+0gIesN9XPPsE6Z1OCRk/YC6STZcusxwFMxgrW6i/job22Y9k47npvWjomTevDYz87e&#10;hPsE3z3+X63M6WhTJO8FEwo+HPfLFkwcdQmvPg18NA347B3AlgL2Q2d/jD3EAO3AOW6RNj6T4MBW&#10;Xjt47eFW6ScJDuznz1fJB8yg4tORgpch5g4FeEb4QPZ/QEn+seDAdo63gxKhm3ohK4pz/HIWfDU/&#10;yqjWz5/lIxG7MkVcW2FHZRvm19s4x4f5Wd3FIXhae5BITPgFC1F+eOg0pu8/jvG7v8To5kP4ZfNB&#10;/FRo1yE8U3tc0URenyU9R5pUcxwvkKZUH8ebm9vwzuZ2zGy6gI93XcaiI9cQ2gbEE4Om89/exkfY&#10;T+KpgOOkFlIXSR5NvfhM6iFHeIe6Lka4QUbkG528XvjRywFZTo1kSWVphQOELbSX1FcdZF7xMPVn&#10;VbRYfK60tQ1dIpdrv3yBC7L/GM78N3v3AbfZUdUP3I69F6zB3hURBAQJSEcRBBsWQJpShD9iQRED&#10;YkHFrvQiRZSOIoIKhq60QAKEnhAS0pNNJSEB7n++87y/Z2dvnud5393NJpvsmf3Mzn3unTlz5sxv&#10;zpw5M/e+L33ldGR7b/dpD37o9Ji73nt64E1vMz3gJrea7nujm0/3bt9wvvt1bthsxOt1u5CNyDZk&#10;M9712tef7nHdG033ucFNp/vd+Bat3K2nB93sttMT7v+Q6UWPfPR0zLOeP130xqMXB5S9xJZ6MaqP&#10;Rft+7Qxgv24/6Xljus14vU0XtZe/zm/nhM5vZx9SfMd68pNtDXh1jG2/tH9c1uLWmJf6WKq91GZT&#10;Xdrm3E/4/pxNgS5FCBnje9rvd7Ryb54uuuDV01nNJjz5xBdPJxz3vOn4DzxneufRT53e8fanTMe0&#10;ePRRT5re/tYnTke95QnTUW9+/PTWNz1uOuboJ0zvOOaJ07HvfOr03nc/Y/rg+9p3nj/Q7L7jXjyd&#10;dNxL2rdcXzVddM4bW9XvbvWc1OIpLZ66FU9v9800I3K3+G92Pn92x6vFvywr4tWyTwecejdEGxPY&#10;gO4ltJOgzeOz+Fu0i/6Fg93xk63fL2i6c1fr85Pb/fe3eHSLb2oa9gUfO3l61EffPT1s19um/3fi&#10;66Z7Hvuy6S5vecF0pzc8e7rja5813eE1z5xu/6qnb4y3fMPzp5u397pv/drnTnd+/Qunex318unh&#10;73/D9NhT3jU97+zjplecd9J07CfPa/5JX0jnvdG/bfReagTjs3Vzs+m0yZ4G+2Ph5+yPFuO/6QB5&#10;EhdPFv9f3ft/p+1rImqyarHp0+7rgqGuOWGFrMe4Nd7oCi/UtvjJ5i8U/QVWu4sNde2bpq1Uy+Lz&#10;rBe04ue1eG6L57TfuxrZ5jqazmrPz2okPnjS2Rvjh049d/rw6edPJ591Ufuuc/s7ME0d2aN0dE28&#10;uNFgtap58Ze/nHbDj7+w2/wF2tPyWyr248Ga1cp0HdE4NkPs/kYgStkHTtp8x71VW2eKyamV7zTR&#10;HcbcVfF6sQhonbN1djo6ddnmjoXWYDq1+1tayg64dBH1d+/zli76Yav/t/omRw3bEb2Oh4+2qsbY&#10;tpUn8SNtqjm5xVNa9F7SGU29n92icqb25mLe3YeNxm5YNj6aL9c3ADqQW+fQFectoz3g9jcV27/e&#10;Nu3s81wj0nTJVbHPLk+eebvHCPUQL+pPfZtRsqreJS6Cj3na3sv7RLMhLz73vHaG68zpjJM+Mn3k&#10;uOOnD733fdMHj33PdML73j+d+IHjplNP+PB09imnTReevWu69IJms+t0SmlOb/Z7FU/hN7hMe7Rt&#10;bKvrVeUPpXtNm7ZxIbZB2HTfYmC1MdJ6fSn7NrT87ENoaxgtx9+yfOjsmV566ZltXl4fd7/LwcfA&#10;pht5wUerkMJNv+Ml/Mz0b+tMCnnxfJZvD/61YSseSn29qq19M8yGWJvQjHR7Qee3ePZWbKOxzaZ8&#10;ggDQorztvF0/Z9nOWn684WZTPPvCU9vfZV0f2x86bDT18RC71nGme3Fu3d91p8N3tXhWi2e0eNpW&#10;XH7n2Zw0xuBFOpuj/b2W6IhVMjkU713ZdiBf0qZ45gWLv423q00N7c+/9j/3EBuw7MD9n8eubDvw&#10;tDb8xdNbPLPFs1rc1fq593Uz1coO3P8+3qTX5nbR5W4HNjXcJpjVsenoTza/4uI7DtLW+ew/Z/kT&#10;R32+4npV26Ljyw7cHjsH2g7M+Yv1qT0+sezAVVg+0PcOtB248OIt/srtquuyA7cfowcaAzui35bk&#10;4/qrmeHdrdIWDj1t2yztbN1CbTuavdiFsQLnj/OXbs9uGcVdLRrr1ntb607rvKby9yv2U4BnLdYC&#10;NgOjVlSD116fvYQTtuJpi3tb9e5eGWT2GFP+zhZn64nuN21tXfpP58+vQr/j1104hfVHm7Tn0TrL&#10;nN3aZW51cnThBW5+oybHttXQY/eRZh3e01bOQsMasn2Lse8t2Z9te8/L2DtJR102Nm9/g5l31S9u&#10;dV7cELV4t8ObS+LZLZ7e+lc8v0Wc9R3hTzZ82Tfw7jN7ovsL8bJoA68DFIiX6durUN9dHrwvfbhN&#10;evNrfb1d3I6H8SxSE/eOgz2cnGHaVMd2/M3bNP+9ifYh8awNz76/IY1Ok64aB3Rhj7t1pP2YTdGW&#10;7KbI9O+xDVO6pNNq9V/cysWPe3Gr0/cMnFPL1ysubp5d8ZKW17zT5x58j+3Zum7FW4bVcWU7V7X9&#10;anpPT2YMGRvZBUuqDzyPnHb7ZRf6dNEf6/9vb6Bs/Lf7qySLPRs+QDX2+SA+wvgM7fWL9PoyLvjY&#10;wxe4NV8teZ313djmtKvS3X28UhZtbO0xjnRRm9IT99sOHJ17q67XjN/luC47cDlGV/bfbAzM85Qd&#10;uA3+t5HfXJ5Xtd9zu2j8nflhU7pde3Meyfkd5/VEZ3j6OeJ2noetl3M7odW0yzLk3rp0E2+eje1Z&#10;db2O7iFzf7Sb2FGJq3DfbUC2YNmBVxd8jDaR8RH7L+n+2oHrLcTFk7IDD5L5Z6kpaU2o2O3/cjyn&#10;r7WarnD8KpF7JbH7etrKbOHj44/h8+OU4wsUz28UF+cG+1qv2ZDt8xTThc0pI+Y9jXXpcn3HHl0R&#10;l64leqv7HD/UMoontXimhW13ES39hNjjN2RftnYs9R795/eq6Jm4Sjdexe81CfX3efSY4/faTy5L&#10;O5vd32XVHm75BKGEfuAXzDsivsFzXpORd3IWvc8DrEd4hL1xfkmrx3vJ3kf5aPPhXdhjryt1ShuN&#10;HhudVrTF3eMk87q6s5+5wB2t5QQL3bI4JeqMC+TxEop0XPp6bN/VsU8vrzY5RzOepRnnjNhfl1mH&#10;j2d0+rp86NP0rfvt3ZOuUHyjsJ0f7N94ad8p7Aon+aRzerPf4SPaC4+J4f/yksfVkk7Tx/3sdBvn&#10;yzPPrWuWbe3SjIXQR3yTsK+zLXYEVtnW4z3qY1P0TaceG8Xd5RYnzXn/fNXOiG5v97R4XovntnhO&#10;i7t69P6f2F8d2qLF/7g8794wpC1L39DsbMGynYOeOZTundjkLp7RIj25lNWKPSHPaNpdLZ6yFdfJ&#10;dXnfON8Qd3sjF+cBvbHiH4uBD5id6Dtfzgj6loV4/hCX9cz6NfdX9eWo01Y9PyTvNYkvRmA06cFl&#10;B36sGY+XtBd9L23Kor8CNtoKxni2GI3jhtCFDVh24E6xfGaTmHil2YE2dsaYTZ7lRk/ZgTvty8s7&#10;X+yo2FXS0e5yvZ2dtrTr2XT7Emd237y+kZ+RT9fh//KWy9WK3gG2Ay9ui69NsezA3frtysDVAbcD&#10;m4qgJtbFUaPYEy478ErCQ7O6F94d9uDCFnTGz5U78b1kJejUn9XgIsq3sM4XpwAahWan2Sv2OQKx&#10;f86p+d/adtDCh9jpyu2rRe3L1G0xum1stTgrZqW/5ZxqKYOw/U2ArX/ntGfnNrz5uxfeUeZmaNtO&#10;i3dNW9bu52z5pb2s9YP71sGbYqty6SNkd3Z7c9gbuaqvI1v7vP7ljF8/mt9kwtfrGzsXJTZRWW/P&#10;ozM8i3N/Tej9DAdirXDm7vazddsitiwNTMvYv1XUfvsy5eLrlAvvMS8DjMHbwsu38O9ER7YO2HNt&#10;n3WrOrf8leZ/ZfkM0RHhmG2ATtaKyR/ah2I6yqLLdgOeY1eN9lb8suvScy5pZzmbQji3vfB9XlvI&#10;nd/Oil7QBpRv0l/YYhuiKyOX/Tqa4/2Rl/C3rh/TvrHN6/Ie0ve39ORixGQmyGxgZGV0tZ7YgJcd&#10;PUtdIx16lm5u+qPr5qY7us+y6QtHf3tsAHHU2DFwcetkcMdSZjJ4CA+9z5eKHPFFzPNDNc1Y0H7y&#10;oifpSzpY5CN0z/Oel56lc7cOfWaPZV3aijZZr48L79/C/ltYHfC2O+6eQDKRbKVbk/a+9tt2umJf&#10;6V5ly/Ve1tMZPd4Fv+LswG6Mtfr2NS07cLeu2ycMMt1avLLswF2t58VzWuSTzJtE7ICF6bjbftO+&#10;PpePewBlBy7nun3p/8wDi3lyId91dKI7R9trtMlWXc/tPP1qnrmgTRzswXOafTi3EdmHC1rb24Ij&#10;L+FvHf8dO5nPtjC0Lu8hfT+2WV857Z8d2Lp7Y1iuz1u/LGVeduBuWYxyOQDXGf9kX3bggMEDIOsl&#10;vov2FYbvknlhujBQGCgMFAYKA4WBwkBhoDBQGCgMFAYKA4WBwkBhoDBQGCgMFAYKA4WBwkBhoDBQ&#10;GCgMFAYKA4WBwkBhoDBQGCgMFAYKA4WBwkBhoDBQGCgMFAYKA4WBwkBhoDBQGCgMFAYKA4WBwkBh&#10;oDBQGCgMFAYKA4WBwkBhoDBQGCgMFAYKA4WBwkBhoDBQGCgMFAYKA4WBwkBhoDBQGCgMFAYKA4WB&#10;wkBhoDBQGCgMFAYKA4WBwkBhoDBQGCgMFAYKA4WBwkBhoDBQGCgMFAYKA4WBwkBhoDBQGCgMFAYK&#10;A4WBwkBhoDBQGCgMFAYKA4WBwkBhoDBQGCgMFAYKA4WBwkBhoDBQGCgMFAYKA4WBwkBhoDBQGCgM&#10;FAYKA4WBwkBhoDBQGCgMFAYKA4WBwkBhoDBQGCgMFAYKA4WBwkBhoDBQGCgMFAYKA4WBwkBhoDBQ&#10;GCgMFAYKA4WBwkBhoDBQGCgMFAYKA4WBwkBhoDBQGCgMFAYKA4WBwkBhoDBQGCgMFAYKA4WBwkBh&#10;oDBQGCgMFAYKA4WBwkBhoDBQGCgMFAYKA4WBwkBhoDBQGCgMFAYKA4WBwkBhoDBQGCgMFAYKA4WB&#10;wkBhoDBQGCgMFAYKA4WBwkBhoDBQGCgMFAYKA4WBwkBhoDBQGCgMFAYKA4WBwkBhoDBQGCgMFAYK&#10;A4WBwkBhoDBQGCgMFAYKA4WBwkBhoDBQGCgMFAYKA4WBwkBhoDBQGCgMFAYKA4WBwkBhoDBQGCgM&#10;FAYKA4WBwkBhoDBQGCgMFAYKA4WBwkBhoDBQGCgMFAYKA4WBwkBhoDBQGCgMFAYKA4WBwkBhoDBQ&#10;GCgMFAYKA4WBwkBhoDBQGCgMFAYKA4WBwkBhoDBQGCgMFAYKA4WBwkBhoDBQGCgMFAYKA4WBwkBh&#10;oDBQGCgMFAYKA4WBwkBhoDBQGCgMFAYKA4WBwkBhoDBQGCgMFAYKA4WBwkBhoDBQGCgMFAYKA4WB&#10;wkBhoDBQGCgMFAYKA4WBwkBhoDBQGCgMFAYKA4WBwkBhoDBQGCgMFAYKA4WBwkBhoDBQGCgMFAYK&#10;A4WBwkBhoDBQGCgMFAYKA4WBwkBhoDBQGCgMFAYKA4WBwkBhoDBQGCgMFAYKA4WBwkBhoDBQGCgM&#10;FAYKA4WBwkBhoDBQGCgMFAYKA4WBwkBhoDBQGCgMFAYKA4WBwkBhoDBQGCgMFAYKA4WBwkBhoDBQ&#10;GCgMFAYKA4WBwkBhoDBQGCgMFAYKA4WBwkBhoDBQGCgMFAYKA4WBwkBhoDBQGCgMFAYKA4WBwkBh&#10;oDBQGCgMFAYKA4WBwkBhoDBQGCgMFAYKA4WBwkBhoDBQGCgMFAYKA4WBwkBhoDBQGCgMFAYKA4WB&#10;wkBhoDBQGCgMFAYKA4WBwkBhoDBQGCgMFAYKA4WBwkBhoDBQGCgMFAYKA4WBwkBhoDBQGCgMFAYK&#10;A4WBwkBhoDBQGCgMFAYKA4WBwkBhoDBQGCgMFAYKA4WBwkBhoDBQGCgMFAYKA4WBwkBhoDBQGCgM&#10;FAYKA4WBwkBhoDBQGCgMFAYKA4WBwkBhoDBQGCgMFAYKA4WBwkBhoDBQGCgMFAYKA4WBwkBhoDBQ&#10;GCgMFAYKA4WBwkBhoDBQGCgMFAYKA4WBwkBhoDBQGCgMFAYKA4WBwkBhoDBQGCgMFAYKA4WBwkBh&#10;oDBQGCgMFAYKA4WBwkBhoDBQGCgMFAYKA4WBwkBhoDBQGCgMFAYKA4WBwkBhoDBQGCgMFAYKA4WB&#10;wkBhoDBQGCgMFAYKA4WBwkBhoDBQGCgMFAYKA4WBwkBhoDBQGLiiMfDxj398+sQnPtHjWPe0w6As&#10;GpdeeukyXnLJJdPHPvax6eKLL+50N5FSXr3zgCY64W1detFFF/V8Iw15lfVsbwIaeFZO/cIok1XX&#10;2j0Gv7UdDwlooet++JRvFX+eyy/Kg07KhN6YyhN5S/0e46q8aZtnF154YedNmbQvdaPnOvXLox3u&#10;70tIH64qG7mnruQZec29pOMztEMDn6vCBRdcMJ1//vnL9qRtafeqdBWd3Bv7OPfGNH23im7uyZ/r&#10;pCON8TrPk3qmrdqxihf5BKk88oq57xkMjmVdj3lS17oUDUG5jHn4SB3zcovcO/sfzTkGldQWfa0/&#10;8TryH8ppR2Tjd6Iy6KIx52/+Wx7550G+yGleZvw9L7fqNx71g7rSFil5jjpCfWedddZlSCgP12ef&#10;ffYevJ577rmdhjEuTwLaeCQDdaQdeS4vXpTb16AO9NFQ1xjGenN/lJmy4sizfKvGb8rvJCUjcW/C&#10;nIexrGdj/4zPxmvt/ehHP9rlrIzfCdqdtno2l9X8t3LJn34bZVfXZUPuCwaCx3kKa3C2XViF07EM&#10;OmPMOKBnjCG/PV8XtmvTunK5r46Ml9wb0011y7e39aNnnIvaFhraS+fOg3zbyXBeZtPvuTzVm7rV&#10;RRbypF3b0Vr1XBtHnl2jPdbjt/ZKx3rnZVfRz73gTxm0zCmia/d2EtIH6/JGDutS5dBIW+b1wpd2&#10;a2NkL0/iOrq5L5/rBL+1G020zX3mEPWP/aaMvDsN8oe/TWXUnbbIFz7XpZtojc/UrT36L+1JXWnr&#10;2K/hV7lNQb51YXwW/ud5c39dOs8//72u3Hh/LOO+NmmrdgvurerLVfeUS3ANH2PIeMu98fkZZ5yR&#10;28u61aH+dQGPm/ogfYgXMdhZxfuqOpTflHdT3eh5njZEjnjAN5y5Xhc8G7GYtsx5Ql/bNukffIzj&#10;FY2dhFVtD0ZWPZvTlLdiyWB/MQBrxgyMS4O93J/jbv57Pk7hfzvdMdIY+R/v53p8vuo6+YxpYzV6&#10;IWM8a+Lkk8qDlpAyfmuzcuPcvqrO8R5a0R/Kus5vtBPkE+eBHiIvZSN7eeZ1oBW+0E9QPr+VCQ95&#10;vilNHcqjP9avHFrrgrakfXtb70gzbccDmupE131xu2B9rxwe5A9PyqFFZto159FveaXbxeACffTQ&#10;nctqHZ/b0fZ8U0jbNuXxLP2Bx038rapPW8gClrTPdfpjO/7lEyNj+V2LeNrbMK8PP+i7nzZq394E&#10;vAQL8/E2r2/+W53qV55cpO7JJ8zzz3+re1+COulkgS2X+o4++ujpf/7nf6bnPOc509/+7d9O973v&#10;fadf+IVfmG53u9tNN77xjacb3OAG0y1vecvpnve853TEEUdMr3rVqy5TPVqh7Try0b6MIe3Eg7ql&#10;CfLn2U7aFtrB1byM+nJP6vc4Fynn/lgvXvwOTlM+PCZNmfzGt5jgel5W3666nzI7SdWLLrllPKKb&#10;mOf5PaepnDjyJm/6Z+QPrYolg/3FQDA4Yi73dpKqfwzowOn8/pjnQFyvqg8fow5Tr/FkbEqFVeXc&#10;81xZ15tiJ7Lhv+i/1JesfhvXYxjrzP153bmfFI197bvQUMeqPnMfT55Fn6Uu6ShbefIsdHeSblcG&#10;D+uCZ2N5PM5lOpZNe5QRtc29TXEsvy/Xm2h7drCHA8U/uiN+Igf30y+5N6Z5Pt7b2+vt2rTq+bo6&#10;VuUd760rN96Xf8QkucAx3SFYywq7du3q9t1XfdVXTZ/yKZ/S4xd/8Rcvr3NP+mmf9mnT53zO50xf&#10;+IVfON30pjedXvrSl3YaqccP16tC+F/1HG9safzJp6/WBc/3JayqF53UlzZsqnun9c7rQnPUqZva&#10;sOmZ+uf4RnvO8/w3mvNym9oif8WSwf5iIBiDx3FMoJv53/y6Lo7+KOVTZsQ3WuPY9Swx9Y/p2KZ1&#10;9eZ+dKZ652HkIc/cG9sZPub35Zdv5GXVdegmTVvRwxs+pWOdySt1PzzIFz5S16qynkXOaOS3vKmf&#10;LuMrcy9zinV2dLh65BVc4zP6z33lMg/Jg0/3wp97CZ7hx7ME18q7P69/lInnI120RDwkooUG3uf8&#10;K5uAligoK68wp6lM6k0d61L1qt/zBL+1AX3XYxzrkn8d3dxPHvygmXUDHtEaZcc3o055R37C15iG&#10;3nhvp9doK4+X8Lku3Y7mKBttmrcnuFNfonyisuFhrMd9stlJQB/dubyUV8e6duW+PPO6/EYT7eTb&#10;lKIhr/GXPiSH0NYe12hK0UpQl7yC8XyrW91qafdd4xrXmD7rsz6r23yuv/RLv7TbfaM9mGv+wRNP&#10;PDFkexq/27xODyOfPQq0H+E198f+82zkPXnGNOUj03nfuC/PGNwTI+NRVsmnDFqjXD1zP3UlrzT1&#10;kIFy+a09MKcOQZ1ooGvsia7dyzPllUFLOrYJ3XlUVpzLHT1lPUsIb/k9puhGJpXuni9KFnsvC7jO&#10;WIbLYGvE295c6wM0MlZHTK+i47kyY/DbfWNgX4L6lR/Hsnvi3oSd4Gmcl9HH86axm+dpM91Br+T3&#10;nD/5t5OhetHQjztpo7rki4ykonvr+Bj5GvPspL552dSb/gkvoes3ueTce+7P6QSvq3gI/uhlfZS6&#10;Rhqu0d4U8aoP1pWf0xt/K7uJdp6l/avaMdJzPeZ1vR0+4EKedbTPOeecPnfleein3vC4Lk2+eSp/&#10;ZOY6fZ565vnnv+WD58h+XTl1rHrmXuqf0w5v6K9rV+5HfunLVbSSd1WKj7R9HY2RZvKP93LNH/gz&#10;P/Mz07Wuda3p8MMPX+79PuYxj5n+/u//fnrkIx853fnOd56+8Ru/cWIX8gnGDpT+yq/8yqS/hVXv&#10;m6SeyI7sBb8Tk2dVqv3yrQuRz6rnKavPosuM2+3G7ypaq+6NfI3Xq/LiJX2GH7/nwT3P8LjuecrM&#10;x59y2hU+pOqTbycYQVeZ8Kb+iiWD/cFAsJrUGDQHx6aAy01ROXhM/tBJGqznt9Q948d+B91mjRyd&#10;k3zyuLdd2+STB4+xHdD1O0Ge8bf76j/zzDOTpfOvDfOwXf2ej8H4pmvx4hleMt/Ihw8yFsktwX35&#10;lIv+k2cM8rs36hV55yH6wf3zzjuv053n8Ztc5gFtbYi8TjvttF7nmC/P3Buv8xtPIlpk4XouJ3nH&#10;9pPTvN+SBx2ywZfo2r2Uhx848ox8yHBsm3zyeI4XfpXIdrv+xYOgDBojXTzgGc3x/qLEQr7b0V9V&#10;jkzRRBufcxmH/nhfPfiZ59f/+CazMX9ojPWjIb96c387/kNHqg58S1M+6ZjPtfvpQ3WyS8h4DPor&#10;IX0s1UZlPU/b8JngGg+epZ70vfvzvJvaGJowhD+yCQ9obyqbZ6GRVDn8RNZ4SvBM+zwXBW1NeOEL&#10;Xzg961nP6uf+3ve+902nn376Uteg8653vWv6i7/4i+na1752twG/6Iu+aPqyL/uyfs1+fO1rXxtS&#10;y1TbMi7mYwdmgqtlgXbhnrGtzmBulGvyoo3mvG89d0970ZAHnVVhu/E7L4PnyNcz5Ufsu3ZPUDc+&#10;Rp3dH7T/tFE+qXzpE9d5NvKs/fBhXknb0FIO/dQ7x3ruj/Ijj7zX47l6Um/4kwZjlZYduD8YgFFY&#10;l37kIx+Z3vSmN00vf/nLp3//93/v6b/9279Nm6JzJ//6r//az5/87//+73TCCSd0PYkefRmsqoPe&#10;+/CHPzwdddRR0yte8YrpxS9+cd+rgHd6aB7oCPQ3xfD5n//5n8t8r3vd6zof4xgdaRtPxx9//PTG&#10;N75xetnLXja95CUv6dH562OOOWY69dRTuzx2Ild8y2esnnLKKdP//d//dVpkhie01XPyyScv58bI&#10;RBkyOumkk6a3vOUtXd70vLLk8/rXv76zTSeE39BEl1ze/OY3d9p40N73vve9vaw+IRups+Lu01Hz&#10;oJ+U0zfHHXfcRHZo4wEOlH3/+9+/h46mA/WNkNQ1+u9+97v7XIN/8tQeqftstTEo69473/nOJebg&#10;Dw7JNbqaXiWf4MB1bHg84/EFL3hB5xvP//3f/93nQ/0sfvCDH5xe85rX9PL4edGLXtTLHHvssdvq&#10;Uf0Gr2T5vOc9r9fxX//1X9N//Md/9LbBsLbKA9vkiG/9IewEQ5GJfmB3v+Md75he+cpXdj7VZVx9&#10;4AMf6LIa5Z35g99U/8JLxi7+YMWcE1t85Ct1uifqu/e85z29Lfr/yCOPnN72trdtyz/asPmGN7yh&#10;y4ZsyePtb397xxPs4jMB3uQPzvQdnvH61re+dTn3ya/v4EAfs1/0AQyQiWjspm2jXFwr55n+0eei&#10;suqF54yF7foHH+jAL5loHxzAm7G1k/JoCOQAt2w1tDI2vfsBZ2QjT2LaREdoj8C+GLGlLFmgZRwJ&#10;+P2jP/qjKecInRPkD3RW8FGPelTHqHzGBZmSUdrz6le/umMJjhPwMfYhvNBZ+pgsjDd10+N0g7z6&#10;Dq/6li7BI3xpB0ykbPAqzdgnB3VItxu/8uEvfU6OaKvv+c9//vTc5z6386Bu9ETX6vPMOIM9Kbwb&#10;f2kr2sIm/eO5cfuhD32o9yl5oA3jAjlqlzGlHs9gCA5j54X/XmDrP89gTjl9K8I7XaDfyFbYDn/1&#10;vOzDnWBgC3Y9oQ/sJXzGZ3zGHvsJdMjnf/7nT5/92Z/d70udRRn3HD7zMz+z/37iE5/YaRnrCfTe&#10;/e53v75G/ZIv+ZLpK7/yK5dlP+/zPq/vY9z61reenvnMZ6ZI1xV+3PGOd5w+/dM/vcfP/dzP7fxJ&#10;U3fOx0hzTxv+7u/+bknLRcZ0btJ7yT+29y53uUuy9H3J7WQos3EsH5319V//9Z1XtPEt/YEf+IFu&#10;I4YHeaNrlDeHph2f+qmfuuTr9re//VL/008/9EM/tHyWfF/zNV/T7Y/w8aQnPannGfeE9M0DH/jA&#10;PWSAB/wkVf4P//APOx+RS/i33ySMPGtzAhqC9IgjjljWH0ygx0eROUBeepOsv+/7vm+JK3tZ8mqT&#10;c1D//M//LGuv99u//duXbSeHhH/6p3+aIov0o7bf/e5371nw9Nd//dfLsqlDmYc+9KHb6lFnqq5z&#10;nev08mmPvops8AvPzuvD9rd+67f2/bo///M/38N2trZI/7PbzJcJ7JLf//3fn370R3+0jzNjDV31&#10;iF/wBV/Q6V/zmtecvuM7vmP6pV/6pV7UXKLMt3zLt/TxKK9yKSsly2/4hm+YbnGLW3RbKHXCUwI5&#10;3OhGN5qMRTJEh80gfvVXf/X0Pd/zPdP973//PdrzjGc8Y7lH+RVf8RW97ekH8icPfH/bt31bl9+/&#10;/Mu/pLpuF8RHhUf6RJmb3OQmyzzRH2xAvM3bJb/xEewp6Dpj0e+HP/zhy3Lyh4Z9VGNVUGZTlEe/&#10;2W9VXhtHObN5My7YA6JAviNvz372s/v7Gt/0Td/U5YwWeYvk93Vf93W9L/n6EsY+Mu9HJjD5oAc9&#10;qPcrOnChfWjAHyyxhch+bLe83iUOv+QQTMuXvL/5m7/ZWcC/vGyntIUNAw/qQi8R9mHzF3/xF7uu&#10;Q4A+MU4yLtmmCT/7sz+7rG+UJ7s0IfbRP/zDPyzrCS10f/3Xf71nHXURWy68Ja/0ute9bsh2fyq+&#10;tTdzGh5+7ud+btl/aFo73OY2t+n+VHnhWTnYPeyww/qcZn0m/OVf/mV/Fnn+zd/8Tb8PDz/2Yz+2&#10;5D/P1Wc9GxnLnPZG1vROxlTaom3WiQnyViwZ7C8GxjHOh5BxvZPUnArPxgh8S0f7yxiwHvqd3/md&#10;PoaCaXlH/aAuv3/4h394oi8zDpQ1f63iZa6PzZ3RJ+zEJz/5yX2o0Pf4YIPQpdZ29Ck7UJ2xC9Sh&#10;3C//8i93nqMrt5OvSoxf+coOXG0H6u8//uM/XtpB/HAwYU4c+1Zf0Hfpx9ve9rZ9PXxk853Qf/Al&#10;//d///f3ucn8fKDtQL4Ydoi6R6yEbxjKdXS1eYIOh0G+h03h+OY3+IM/+IM+l2eOsJeHZtrrGm0R&#10;D+Y0PgF2cnjK8/CSFE15zNPmNOOLDzbBXEeexo8xlTakfHjwbRKBzWq9dqc73Wn62q/92mVfqSN+&#10;J2WNJbagvkRb/8f2YktkTk095MimFcZ53bk3eUY548k6lHyjK5RznbHo9xVhB/KFjTZ99Ebuwah+&#10;yj4t+bL9Rv2lbYk3vOENJ2s5Pr1VgV38Z3/2Z339RC5s9cgwffdd3/Vd/SwgGaX/kmdv7cD0hZQ/&#10;iz1sbaFfg9fQlmrbEW0taA/kd3/3d3u7wtfBaAeGd225613v2kWu78wPxot+IcO0QX5tF61N6THr&#10;+Ac84AG9H+KjYBeSWdmBZaNtZ0McDM/ZR9FZ5ttxfRQdAu+iuVjK5/XlX/7lfV1o74Fe4BNx/sTa&#10;LYHOusMd7rDUF9H9dJe1Y9ZtGYvS7/zO7+z+erLB16/92q9N17ve9aYf/MEfnOhIa2f5jM/w6jce&#10;zI/f+73fO13/+tfv39diR6KT4NpcJLIflDP+005jnR1oz4hc6PDt+gjtzD1lB662A/WT/agEfoLx&#10;exfRseYt/Wce0zei76Hd7W5363qY7tXvbKzMTwfaDjSv+y4bXka8+Q2rxkP8d2wheEp74J3vzjgQ&#10;2JR8gQn2kvk2tSv0s1bSTr44bYVrfh5zrHyu7QHb9/Jb5PMzRvhqvvmbv3l5JizPkxpD1nsCe3D0&#10;Vag7Y8HY1A98SsrqA+Ppt37rtzpfoTf69fSp/mNXkgs/VfKZL2MH2rNLWyIrcuMDji7CH79X3o9F&#10;O/Yx/XGve92r05uP74xF5a8IO5BtRE+E75Ef9+9973v3/Y7IQaq/2eXe56BHx7HgOdkbI6GJjkB+&#10;/Ez8v6EX+bPByZx+hMPINf2Z/PtqB8It2x+d9J06jQl41OfZI/LcPo41PByHl4PZDiSne9zjHl3O&#10;/G3x/0ZuUm0x1s0v5hv3YNEaKToic5z9AP1WdmDZgdvZEAfD8w78rf+cbTOHGBPwHB1i/4XPwn4B&#10;X/zv/d7v9T21Bz/4wf3avqFn9K6zYIIxEH8+PWC8ZI786Z/+6emv/uqvpkc84hF9rjG+so4ytoxB&#10;e8mCtZYzF85H8CMYc3hDM3zSo96j89z5C/Nczk/wd9Kn0amdaPsPzYxxvOX6Pve5T7Is7btN/SRz&#10;5p6yA1fbgfrqT/7kT7pc2dijj9ecRfYwYM3AbwQ3N7/5zZd9wsaRx/wJQ1fkvjDfsXVI6g9OzOP8&#10;HUc034f3MPkMMwdoS8YObD760Y9engViSwnOkho3oSdVTmo+/cmf/Ml+xst88qd/+qd93LnHjvuJ&#10;n/iJft7RuSu2n+/D+Z6wvPzx9uCtn37kR37kMraruds4NT7tHbIb1WnuzjggY/T4NB7/+Md3m8t5&#10;Dz6enE3Qb7HLpOzFn//5n+91P/axj+280BV8/Gx5vDm7JbyyncXSRriIDSzl/419z2bmCxz9ZvLj&#10;lZ1kP1YY7S7XGYueXRF2IH0jmO+F8O8aj1nr0m/pX+sH/QPn/EjORmgXzGQ8wFPOB6MlsE/ISF4x&#10;eHNtP9bY0eYf//EfX+YJDlNmb+3A+Df1WdoSHtmAxoG1Dh+lecEZGHVpqz6Wpt8ORjsQ7rL24gMQ&#10;nv70p3dft3Z4nn6zxnG+Cb59h8c6TR5p7EL9rL323OGx7MCyAzfZDwfLsw78rf/s1x1++OHLcWy8&#10;Gwf0ec6qRC8okvMqrtlAfGjaJXjfgs4xTrJ+dG3O9B6AIK/zIPRixpyUv5HdYK6SZ9StdImxNuo3&#10;+tCZmARzrDDyOtqB+PY9fvta6jNX02naav5jQ7Ifhe36SZ7MPWUHrrYDyZhtIpjboj/1Y3xs7Hhn&#10;BtPX9j1/+7d/u9t98ZewT9Bi+yTfgfYH8oNY/4/zGR7YPc5sJ8DU0572tG73eG5uCe7NjTkfl/Fh&#10;f5b/XN4x3uxmN+vYZC8nb+rQZucagm/jzblDZ8rneT0zBtWB95F/Z3GNZ+eTMo7G+c45veOPPz7V&#10;dtrWZcaYfOFXf4hsvJyTUijjNvpAXexfY9C8aK3IbzXaeOjYh0vwXgg/qLrG88RsC/pIHRl3KUMG&#10;470rwg50dl+Irklq/9wZVRiPvKT8ZnyIY7AmZV+zH2JzyMunpr8TnvCEJyzHDt1sXNB9fLV8zmQi&#10;qNuawfP0b3jYWzsw48xYjI4MLVjAU+YGdXsfa1znjbg7GO1AYzQy4g+EIWeptdH6JvrJ+klbI2Op&#10;d2P4ZvVx+hktcnEmWSg7sOxAmDrY42jLmU9+9Vd/dam3st9lDzfzGGzT7/Qdu4duj64I7j0z70df&#10;WDO6ZnfZe06IzszeFN2WMUmX0C+j/abc3IeCrvnEWXc+BP4LOpWt8N3f/d1d71rHmbf5PtzzzD1l&#10;jdmsb/025/C58GM4s71d/+Epc0/ZgZe1A+ML4P/V397Rc0+MXUfuOZtOhgneg7AmiC4ONthlCQfa&#10;DmSP8bcZC+McDU9ssBGfcMC+s9cXbElFZ9DhU2BbWg+5D7tok4fxMb4rxQYY6afNScc9ZvesXcYx&#10;Y5zyK4X32HBkym7zfq55MPfDKxsiYzN2CN+jvQJ5jBd86w/+Kd8vGUPWUHPe2YJk4B3h7GcGA+jZ&#10;AxbI1XiOfLL/6PdP/dRPLf2K8hqfCa4zFt27IuzA+APVp25RgANnZmCXvCJjfsCEyJa84D/yD97Z&#10;eN4XFaxN7YVnDASL5Mh/NQ9sc3SSP7T31g4kU7ZM9kkzJ6CrXTA0Bn3OL5g10MFuB0aO5EO+8Alj&#10;fmfecm095R0UQRuDbWW0dZxD9LW/+SeUHXjw20DbzfGHwvPMTR207T97q9mHs8ahZ6zd79bWnPku&#10;gbxZFylvrpwHOjg2QFJ+P3qD3ksZ1/Y0oq+iL9lp5gP01UUP0rF8EsZlaBqD9F3WmuzEjO3oKvnF&#10;1OFam0LDHOSeOSn1o+l893YY0O7MPWUHXtYOzDxvXUBOfEH0a+Qc/Wn9IfjOiW+iCb7Dcthhh/W+&#10;GfuPjZ5woO1A5/XzHm8wImWz+XaGoN9zrt93k+zHyjPaWM7aZZ9P+6xzgkc4dA3zvjExBvgjN+PE&#10;nJLgvuBZbLY8S+odFf6nzN14Es1p9miduchYyTO8mPMFdNUr8G9kfGR+VJZ9z95k4xmvykQ34NF1&#10;eO2E2n/qDU9wEB5iB7Khsl8dvsjHGs06T4jeGmm7zliU54qwA70nkhDbgMycowzvwbrf0VNZ78C7&#10;4N2QjAXtzLj5jd/4jf7cGt16BI08c209Er2cvlLAGUx2ZDAWXvbFDkSXDzY00l/sc2eJBG2HA8HZ&#10;xtQrb/Rs2i7PwfK+cNokZdNpqzOdfo9y1idpq/GbscjmnefV3vIHlv1HH11VojEpRIc4O+6c1hzb&#10;xryzLNnTzZhXNjrNNf+iMcL/gYZID7Kr7DfljJC8GUvOHtrvkdcZJeOIT57vKCHn/eJnjB8eX8o9&#10;7GEP61mdxYo+VWfyyTNeR0/lPjp0lhgfDR/odv2o0sw9ZQde1g7MnME/IcCP9UD6KP3O1kofy0em&#10;zinknWJ9mfnUfiF7g7wPtB3Iv+YMeOqOn4PPzzf7Mm7wLMA0f4L2BWOu4Qs2+YDsx47+MDKSl28t&#10;Msg6aUF1T7+Xe2O96owtCK/2jR/3uMf1c42Zg+E8WM97ueyx8Tkeydm+ceipC0++G6P8vF3eVUlQ&#10;tzDqgzyT5rlzc+lPco1s1avfnTtWF97GMcxPefzWfnXaH5qhn7Ho9xVhB76ynZuL/Rf7l5/WWUlt&#10;0K/RO9ds781kHznvbKcMP3DOPwQ3UmdBBX2ac4TBINm4l3UTmeg30T4+f2Ro4UXcWzsw9Njm0bXW&#10;0Gjhg+42FyTi9YgjjujP5YHtYOxgtQPJSMy3ptix2moeIOPILn7XjA04j72vnZGPa+cDBWMz+13o&#10;xLaE+fpuzFXHTqJnrs4x61F4jU6lk3LuFXYzjvkRnJHNOFBWuXmgB30nwRjKHAf31rNjoLPpwX/8&#10;x3/s40P+jBM+B2eP8SRfAr2TcYl2rt0XnJPPPal5i3/Gu3T2t+lNvhzRc+NfnXQ1HqX8MmxWZwh3&#10;0veRh7mbHwOd6ASyszfHNyNf9uGju/FsPlYGL/FN4s37OZEvf4Dz9tosD7quD2v+stjm5MSv4Lk2&#10;oYeO6/39fiDe005n9/IOAf+XkGfx15ojyD79z08rmP/4lvGVKJ/19lOf+tSlTS0vf2D+RlbyStmB&#10;8Qfx2QYHwak8vgGh78zRIybkiXzsxW3Xv/g9vJ2ZJUt9FD7M6c4zanfsADzD89PaOUH5wk/6wTpK&#10;8K0WfpzIBz+u2Wd8Ds568Zt7j4Ovx34U/455w33va8QPhX8hfPBLsjedMwyv89S352CGrZA24RVO&#10;8ML2GNd56DurxoeXNmVs6zNnwvgxffeWz9NeKbw7P+mefWO2H3kJnhtn+k2d+JPaF2BbZz8CL6lP&#10;3nyTCs7ZPNK0H13X4z12ILppl37QBj5McpJ39GOh4Xdss9D2m12HH7zCdvo078XFfk8/GLvyhn/y&#10;Urfvvqs3dfWL9p93QNIXsbPUoS/4Wa1HYgeim3d66JvY3WOf2fe3lk79aIls7bQr37zTF2L6wbgI&#10;zegf35d2nkYeMes3/NFfGf/aY80X+SS/1JlvPKLt3RK8pf+Tj10d/iJTa395Y//K6zcbTJBfH6Fr&#10;jNAZoZfUWi7hye17Q+rVJ5G5fPYk4MpefM6mprxUn8J6An3vXbHIWB44Fb3jJOjrcX8gGFK/M7Bp&#10;Iznjf5T7Ddv5pORPHd7Vqe8HXr1tMni+MmJwnTU2+8565rBmY9APxrS1qrkKfr1TyxZIMAbp1WDY&#10;9x7YjBkXyhtvq+xANMzl7CZ5jCHl1Guck0f0prxzOzD6Jt/tpEeyf4KO9a93HfFnTW1uxR97Kee4&#10;5BPZnt5HNj7lE7brD203d8hnrs43/OmY0GXj5HylfPNwMNuB+iRrfnybp+3pkB15sW1GLMz7hwzI&#10;gk2f4N0gNg88eR5dbN5iM1uXW5PTy+Y7mEte+el0chevbDswtkTaJuU7wSfdjfdg2rsw5kHri8z1&#10;0e/yi9Zf2mxPzxggO3n9NveiZ6yYp+DGmBW9E3JE88Pk3ebQy5jNb+9hs0UE9lhkH17NO6MdyN6G&#10;WffkyXgLPSne9B08sHVE40Cqfnybw61F+EPZhJ7Lr3x40Pf8jvLmHtrysBGzZo29E956Y9p/+NQf&#10;GWPsQLTIi9wia2tAZ4jtmbOtvMfDzvVeNjscrgRrANfkyw5EAy+h4zrnA6M76QJ8je+7y6es/mQv&#10;oxmdFvzok+gMclNGaj1qrcWeHu2bjIfxjER4wDubG5bCq34TV9mB6hpjzupGBlLrV+8jj/6BlMGX&#10;cw7G7UMe8pB+zjPr4OSRmlPSP9ZpsKaf8ZUx4uxoZKNewVk77dCXkZH2e3dlHvx9FXsI5B0ZqZtN&#10;FbpPecpTOj150AyP8Cmwu8nAOdrsTyWP90LMKd4XtraFWc/0bfJoi/lIf+jr293udr192qBOsjEm&#10;5mdAxrbAuDFeduCVYxPRIYdSHLGn3Vn/waFxD9ve75yPa/NN9oSUkz9rQjooZ8qNCePceF9nB/o7&#10;JsabfMG9cnQ/2hm/eF1lZ+CRrwDv1lf8meYZYw5Nfvno9qy/1KkcvRLd4rfvAgjaIm6HhZ65/ccH&#10;6gyNOtGhw6Pb/KY3YiezSQVzhnAw24F0F52Yude7M2mjdtG147sN9ufH5/KYy9mB+WaKNh955JH9&#10;3Wzn5ub5lRFzHw+ZG93n6xLI88q2A/EBd8G+375xFP6NGxj025xuLcLfEPsm8yA7Sp7Ecc5zby4D&#10;9kvOJ/Jv8BWnrPrIbsS1+tjs5skEPsXYW5mj5nYgnwec5ttx+jvtUR+Mx15N/Zl/03+57118GLBW&#10;U1/uG/uurR0jl+yRyqetfKACOcenDpPGZ0J0Re6N+8J4yXvqo1zSfvVrC72FT2NSMJeL1j5jufBu&#10;7Uc/ieREXvzY9h+SJ6k+9c1IIboguo1NMMcA7LBX2c58t7HBIl99FT+XNkd34+O45lPW3shZn4lz&#10;OzDjinxENEc7cMQ1u9h4890v/nDtGu2ftBOdYGTUgfyPCXcb9gSSV3l6YbST5c/3x9CCD20S4ycY&#10;eYRv9lvyhifzVfQtH3bq1P/hMX+nR5388PapDm97AfwhoTOmKefe6FPQP84HmmusCZwTIRP59CmZ&#10;wzeM6TN8Rb+qW4APYzrzYfqx/IGHln1mXF8REeass6OPokvctxfBh5ExA+vxY8CydbR17LgOhX17&#10;Q9k3MFaUN97W2YHmxbkONGaso8ggvOFpbgdmHPPDRx/QgfhGA13zi78tKqAnOOvhOf6iC/1mryUY&#10;izvpA/mt133zN+OdDkY7usI+YObg7ONGLx3MdiDZ5Ky6OdxZanISMx+RGQxpD39AdFZwQ3db05tH&#10;MoeTGd+i/rRWt852bjBzdfqGHiTDcb6xBocJ8WCwA7VbDLbYV2QAC8GDNjgrwRdtzg8+8lx7ycve&#10;m3HF9vF9Xn7TyJMMYjORAVmSqfc6sk4z7jInpX/MY3w19swS9KW5LnZQ+CXv0R9IxsaVNRke2TLh&#10;Ab/q02/8UvqQD2N8x0O7zXnKxA7wHnjGbXCEFj9OfF7amjblHSK8ay85R09F5p65xm/uZV8YLe0L&#10;PXVnPo7diY9EPM99TWRMnp6N+eyXJqResh3t8uQng+zpBS/sBMEeun2D5JXiOe/G81FFNqO+gpeE&#10;2JbsKPvy6gt2yFec24GpT9uCRd/8FmKbxK/lHtq+z2pPiI1Kt+pf8gyWQlM63nNeQf8IbK4xX67t&#10;s6sjesK1s0h5nvb4nT7SbvkEdnZ0SNojL1wGM+zA2FehSzbOtLPjE/Tn09oZD22FaXa4Mws526ts&#10;8DPqJ7J09kCgF8c5NGsJvI3YSd/1Qu0/v42p8Jl2lx14xdhF+v5QinQ8vZUxAofGQsaV585AxK6D&#10;fbow49v48A5fcMwvdmRb01kv0kPyGmPyr7IDyZr/JOMJfZhXLjorugNvczsw45gfim5NsLdrHs1z&#10;PkF2h6Ct3kGZ257G5mgHyrsdFsKbM190IRraGntZ/e4bz/anhfgD+4/238FsB+I/37ogs+x7R65S&#10;dka+iaYf8ky7XZMJn5VAXpFZMCY11+gf8+H/Z+9ubiQ5kjQMU4LFHubecsxpFKAEc6EKvO9hKcgC&#10;BHilDIvWZEqVzSebL2ETG/kzrCEr0TQHoiIywt3c3Owzc/OfiDL3YR8Of83nws/sf/V9jT1eIQ7E&#10;P+w1DuHftT3fTQb4Fy/Zt6WPtlfVfVhxwL95lvoh/SB64oTm4uC1GA+ePbeWOeU8+yP4F3837kju&#10;9IBn8ai68YFXejrGgfKyl76pJj+7VsZhHbVYBq7JwbiuPX7lUw4G2BPdimWmzbsW85g3nmVc+z/U&#10;xqRSNl6Mgl7JtTZ2TxwIO2g7ayPezfd5v8iarr2SxmjqwVOxmPN/X9bZS9aN6XDKC00xEZ7UmQ/F&#10;m3da0Kwfdy1emmuBdNy3Y9hPc2xiBbSVEe9LaIpl3BOLo+twL5mwiXRszMlnh0H0HPlUNNsfiGYY&#10;cm0sJ+EPTeds9frg8kdb3YMtulGf9X5yFU/hEa3GIq75blhR1jq7e/OAP/OrkjzaBeO+25c8yk8X&#10;vi1Uqt328xyxp4y4vDZYF45OZ/zyc+ioU5tnwrdY3NhJ32L92nhGW/Edndor5pX0rX2HRp70AWtz&#10;XGb+ZMaz9L3zgX+uWIwP+aij+A1m862u62dde8dXP5Atdm5cas2k70ixXTbSuIe9ys9/nsWBbE4M&#10;Fa1shW3Zl0su2ThejnEg+mzY+wny5gvZ8Xdj7YFfLxZBx/+PrK5sGC1l2CSfkX+/pxu0vMNhbBqd&#10;4zkfa+9he5zqM5R/9TjQOIBMmgukzxkLaK85BLqsH9dH1Rd43vtz2ktHZCrxkxN35ELf5M/n8un0&#10;kkzVbR4i3H50HBg+41mb4J/Os5N4F/tp09vb26//L82z+hHfTUkW5B3uj3vNlLG/Cj7TSXTqZ8iI&#10;TVijLKFZzKasfmjGNfigtzkfqCyerHOF46kP35lKF/FuXNcYq37R+MF6sEQ+xas999t3pPma9lxp&#10;k7qMBawNHpN6w5Fn6aJ7c10YLQe/ZA9JvFqnN9/d8zl+ow+2LYnF6RO/zvm31hmumS5/yFUbzCGh&#10;KW84UMbe0RLsp2NjxGL8eHEWZ7ArNtMaBx3Hh1ih92+mPMRT1kfDQ3wc40DP+V4xanr9/vvvY/Gf&#10;znyqcT6+kzFMSdpdsjYjpoWt6tcW74nIj47Y3r3a4Zq/mPKJpvlA2MtO8Akv7eGpXmfzgdb21V17&#10;8PC3y/puiazV57k9qslm0oMPbYQP7Z2Jb0on3olpnyua2VP7oeWdcaA8DntUe8co2mjWL9AlG2aP&#10;8ifHnQ/8uFgJHr7WI1uDxTDoWnthkZ9i+3zbTz/9dF37hPV8G4wad5pHa93TvE4+ja3Jq8xZHKgu&#10;fcmcGwj35kfwka+U9xgHyuvw/2u1ZbbBmrW59XjVnzbeNGej3IxVXPu+70yP9C6vsbw14Ww2nvSn&#10;/Fd9HRvOz00+XzkOFO/pg73n0nqfmFr8YY6k/tAz3xr2fof2kzl5JHt7quFJItN5pjcYK5UP5lo/&#10;Tabq05eVPjoO5OdL2ZJ5kXQ+MWFd2FygfpA89L/kA3f8vLXg3uGI5tslZoQt9lFsJb9+Rl+VTsin&#10;sZQ+3TinhMc5B62/0bd5D7l+S/234kD2Zx5LzJE+04fvp6Wvxo76RvxGW17v4NOnZN2cf2AbM4/v&#10;VUl0ShbKJUe/+QlxbP6gvvpa6PInXxG+xIHihakDNI1J8JzuzCH1rSxyKD/s4ZW8xGB4LRaJL/Pf&#10;5vToVELX7/kukDqTm/nH5jaTl1jT/7KYslBG/Mvn4tOB72P9Yp58ypWByx84ZIfwUvygfscxDlSP&#10;Q5vpw2H83T5GNMmbv0pe3Wtur9/OZEXu6My6Yda6Ed2QUXFg7Yk/Y87mSNWn7nw+mvJF2z7h9siq&#10;G122VwyajviM+b9qxJXRYSvxaZw+24jmTPSVztxXnzlEfZx2RIcd0ltxXd/gTtb0TB7iztpaPcpI&#10;5GSuNyxGe+PArzcWo/OPOtgZPM8Ei/iRJu79NqY3toJp8V/xnt/WqPhma1+tIz8TB875g2xFOWsH&#10;+Mjvqz+fIJ88fILr3hORR2oM9/myRt26j3y+EapN6sz3VCd/YZ5lxmiP9GK/Ut9KwQsb53/sE9eH&#10;+P8lbL75j9ad+era9cpxINlon31qrslcbM3/Git7z6P4xJ4f337LXydXvtb65MQSnFhTyg+GwXBH&#10;rt4dFU/wgXSFHh9r/lkiw4+OA+M7fvBvXFD/Rl4OvJvnqt8yHuHne+Y53OjrtV2CYftY4cezsO49&#10;1/YWeU9zzkegY66h5xPL7Lr5QPStwRd7kDGe9TvH+UB5lYXddI0XB9vq20HywUT9XjLAu/2FEsyL&#10;W9hDdRe/WkstmaOrrsYavr8hdp19dXhRzjX63ROPVAe5qBNPfX+muuhQ/CGPY851t6+VL1I+fdUv&#10;yy8WpCdzvfYJWz80Ryf2iGZ8eNe0GAufMGxeyJ4BeaML98bN2Qde+ZPWPJMtfqzVTL2qf8a16Obr&#10;bsWB8kTTtbjX+198E5lrD1yqR8xbvJIMk7k55tqdzWq72IytSnREnuo5HsaWfauBXuyTEC/Jl2zC&#10;A5rWaBvjkJU64E3+ZM5+xLYl85V4S8/ywRp8Z8/aSY7Gp9kQ3OEH//L5vqmxnbrmuIeOPl/6HTJR&#10;vn0dyTf+4Mm7LtbDjP+88/+Py9720u4P/Li4iO7+TAfMwbQ+OlsOh363X6l7/Fbvb2Vn2bL5O2Nd&#10;NiQOzI/z82zYu23TX6HJtuzTYUfo5Dtciylmwmf/b0ofxB/kG7zbXMpu2auxdnt1lBG3WMP2PdfG&#10;WurKRsWBUn4uWmRxvCcfn6h/ry9TB3rayo8Y97L7bF/fr6+YiR/oe4bKkqtDf1r92mE+ht/Ht3a7&#10;1g83v8BX+x5OMTha+cz2/KiXv9SW+sz6VXMIU6f1efZteQcAPQe/HFb07+nMnI2+qz1W5XfuHQH1&#10;K+v9T/u0zPHYYyaWEPfgSazkuwtkqCx/nZ7R1o+HS3sWqwfe0qNxuphE28RWaPSMLlyrHy/3Dnit&#10;j+a3q0sf5P+40k/yY0PsA0/y0lOyUY7uG5/Ajf9rTz/ykTsb8E6xeVU04aeYSvlo6ePNK0rml8TZ&#10;nmt/cjK/5J0U63B49L1K4zPve9uboH/S32YD8YCOsn0LSJuKXcWNfQdAPpgnSzEbWZMV3bQvN1sg&#10;++astMv+QfMaaDji2Z7HcCX+MN/jWc/Jyrx/a7XaX/6uw7Tfc1140jFepSeHBEveDY2fbFUZ76iI&#10;M8jEczFF+diHAxZglZ/RBmNNvgrmy49W18ZLxc50ZFyDJv2FMTbM12lPfIoRZvwUn9YP2b064YqM&#10;elcCzfh1xp+UXYQpz+Cv+vHKt/DpDrEd+vYHkJ+4xboP2dEB3RvbiKV6X1eb8z9ieHGTvDBprAFz&#10;YVe9ZIkf7TZ3DLefL/GU9uEv+3WNtjMb6v/04MkabD4s+fhtTyDMawMbmO2Odt9FIHPJnIM1ZPsY&#10;2ADZSvgXu7f2obw68pdibbZS8r4jW+h5doEH/ozNk7H3w3xzQmKvdIW2I1myP7bPf9Mhee6xMngv&#10;BsJqZ/TC17zHzotJ2MTfLnOCsM/Os084frusY7Ej19lXvoBf59PQR0/Sz/DB+Ui2yyfoY8QC8slf&#10;sp6WbWQfzrfiQOX4p9614xf5quNe4dpwjAPzCfli9PBcsk989mlsW3uzZ3sS+Vd2rA719116fYB5&#10;tt4Z0A7tJgu+wjgymd+KA9UtDjQu/uvlvdvaiVZydI2f2sAfltK337fiQP14OvSOBr9Y4oOL1/i5&#10;+hF10qV2wMmMA7XJ/7tA03N7x/AtfrB+KO6KDnkWq6CjPy4Gwrv1N3U5PC+vdWvvI5g7K8ZOx+W3&#10;p/GR/fD54jf60776H7zSX2nK0buC1RGetVNMN7FjPKA/rL9SRrs/ffp0lYE+wjNtKg/52J8uifvn&#10;mqby8KOdzuYlrBvDl2vvO8KW2J0tetcTXXrI/tBwLabX/+qjjHPsg9MPssnivNqIZ+/6qgsej32s&#10;vXLFkmhYU5jvG6UX/WcYZXdix/iq/eTo/SFJrEDuJdfKdW/GgfXBeO5dTuUqIzYgs9rUWR+uz+Uz&#10;1J2tm4e1zyS+yu8ML9E239OeQzgkK3TIy+++BTPL03dzfNqTD0DTPC+dyF9sUFn6ZDvJ37py81Vi&#10;Vb/NRzbfPP83k7bzH3QQxosl0fdcbOO53/QCp/hXp70LcMa/xQ97dK2dxd5XwVz+8LOekYUyxsvm&#10;AisLY2x30ssH4Q9v8YkPc2fWYLqHTrqB4/k/sK3ZVs/EReNCPOp3jGnlqz5jYfYH583B44N/jB4/&#10;pm8pwRdb0078w4JYvjnTyuVb1GkdpP7Tc8/ik92YN5TCujr2WBm8BwOzX4ItMZc1Oxg7puaQPG98&#10;DN/N5bm2LoCfs+8C8DPVN2M7fQsfxd74DphnZ3zzMf3www+/2py82f29OFDcwx9nc/ySGGD6/fqi&#10;YxxY/fHtd36ZjLwfEp1oGA+LTyRrRfV5+Q5jWPTMoWhrMY/25Ov4cn1Qdd2LA9Xj28z5DOdJy29z&#10;NsmcHqVw0/2zODBfmuzsB6uss/kA/rPnnZWDB7+10X62+njlxIHlpUP5k5/7+kLl0i958PV8bHNq&#10;6rZvUVtnWbTs9bGuhVZ86LvqI93X3mRw62zuTL+bXtDGk3787TLmSZbxpG2tY8261GeOUuxiTqKE&#10;/+KJ2QZl1ak+ZR3q9d6AeaESGdh/D3Plc9Zm9CZN9MQK+NCnxV8YVBc7DI+TnvkmyRylMUX7Qch+&#10;5usaTX7BOKc9uWJA8jJvwybCqH5UfnifcmS33llI9sX4cGBuU6K3kuv6RveKA9GefPI3krzZtXdS&#10;tT0skZ9yrScW/9Q++dlcMZ774UyskN2K9c33hePKO5O3OuY9slBn75+Er2zUuMQ+jXxOZdEn7/Tt&#10;ubiqb8CWz9x+66hw031n8bo9Dd+N9+t6Lo4kc/ronjN+p2x7lsy1kT3Md2PJvv/hGw1r63zE3MNz&#10;hkN06UL/I8Y9kysZhG04FVOnZ3Kcc79T/vxyydiarLQtTKAJg+Gwtnbm39lW49TkXDxZPvG3vZJk&#10;F7Y9c23sb47F78ZAeKw99NA+fLze8lt7f+PCfwUD4T5/029nNjP9cs/g2/fI8jnwHE4/X+bx9XNs&#10;GpbZMv/qmo03lsFjcQGfwNbgPZr21ekv0NLXlfiubF+Zrm/FgdqAhr4zX64O483Zx1bvMQ7Ep3Qm&#10;H+uCc59+NNQjxiv17bXi5U+X8au9PmIM8uk+GXXgzdi9/uRWHKj/l/ouNpnwH9O/6BPEwa0fzxhf&#10;++pjzuJA9OLJt1j7v0p4JxP8WdsV48vHR9Yf+k0m8CHuK9GHdRVzLPRAHvybfNXlbM1I+/hR/5tU&#10;TD0TvtsPlOyVgwlxoPV28g0jkzb5mjN8ZCviHnFgbQoz5ur0i9oihQ9rZc2Pkl356cTccfknpvWR&#10;1q6//fbbX+c/6mvEGeRjvkQfHR6nHNgj2vpoOtL3ZY+1mQ2au9EWa8lhznzGMa8y2ktuDrGjvrME&#10;R9aujcnMG5prhLF4Vj+d1f/X5tbVzAfGFxkpqx7rqvxNmNd3m2/ufWn9bH0jeZhjnPJwfYwD0YWB&#10;9Kdea9fyGc+mf7FtPDkXH8ARnszlZqt0b92aDfhOCp9hHihdm8uZ72nbB2sNQJxh3kx5tMqvXfar&#10;WNMUbzd3St7JAtbxK/Et9CHmMD+Zf8W3dvKddIMH7/eg7Zk6YSw/4H0esveMv/CbPOzZEBOy6eJ9&#10;dcBY/7OweTHYCEvokLdxNr9o7cD7Sq3jo60NbIpPTMbk1X5W/sX3zvUV8IQvZ7JSlzFn+2rYGhzA&#10;/OSBDPgVa9F8wHHMYIwO83iNZ7zoh6ZvtDcUjvFHv9bqp63wV2yKTunO+yd9o+mqqMsf67vGN+Y1&#10;1Ucm+THzHOyRDSULMWD+I5+mTrpzqAv29J1hPQzveWO/34qB8JqP9nuuG/Z89ltiOXP2bMiRP4P1&#10;vo9lrNw82PTBjcXRtT7hmOOl7Mx6mTjLfhT2aC3SniXrwnP/W7Z8Kw6Mf2d7Avng+J7nbO4YB9aH&#10;Ka+vL3bVR/3444//FG9FQ8w1kziJb1Rfeex95OP5SfvJHK7tleS7nK351Q/cigP1wXRPjtbRlNVH&#10;ixm8C6PP9ZvPLEXTb2XvxYHJiF7MBcrL/7SuTyZk1L5N+cPD1Ls+5pjaA68/NYYW9+NXf2Odm/61&#10;2/N4Jn/l0oM2F3/AQngwX2AtCA7NIZp38y4hWZifskfNfv1HdkOu5p/SW/6aPuf/iEZHH2eeOZlN&#10;WYhl4pkcyLE2JRfljfWtv2m/2N61vWT4KA64VR4P5ovYiX4VFrSf7dC/7zLWJ5tv8oydxW9xq74J&#10;HuGWfOFSTMFHTD+hzxMj8QfoyS++V1eYqm14q4+FzTm+qH5xIBkll+ZwzKGiLeanQ7rEExygW6qO&#10;7pkPhAd4zK/QX3OblSOz9mHKR9f1u/2fWG3EA96N4aZfUB7W4Al//e8TbSnmUpcyYjzfkoZz9ik/&#10;nZOleD7endNVfDbW6LfnYkL1wjVa9IROeiJzdcES/ueeDnoiSzElecJYiQ7wri3sBX0JPThUB/sU&#10;p5OHtsCT3/Cnv4CBcEAW6RMd8R598sno50+i//b2du1L/M8qtso3tN9VeSlZ4ZMM0eQ78FPs9yXn&#10;l7/NaWgzzIVB/sO19Vg0k51+EN/kjB/7G+3JwA//rK9jU/zTbBs9uVcic3U66EgbJfyQD92L7bSV&#10;vMkPzvwmd7pxLX6lQ7hXjo7wu8fK4L0YyP6yV5jnyxvX5JPhmr9z316POedU3+h7W5XjI9rvIS+/&#10;Kp85gvwNe4PvuRYgj/GxuI6/NK60N1Z/ZR+vOTL0qrN+/1EcqE72Z/xYv1BZPqF+/l4cyCfUF/ML&#10;fUNUWeNWfYjY1xxB/oTN6seKdc17qc+aQ7KS9yzxLcmfXs7eEzFeb895NOhJn6PNfFI+2XMy0I6u&#10;1Z3uz+YD85fG13AhoY9OMaB7/Lm1UvkdfCvejJnJxnxXCW/HPi3fKA9+5u9jXnnIxX2yrk5xZ77d&#10;938mDWUkeCfXcP/IfvCS3KvH2V4kc8ySPPRMPmJGz403ioeNW8zPSFMX9KAdsw+RR7vQ9My5NK/x&#10;PdtHpvN3ZcJ9vzvXJxqX4Zc9xa93RWdKVu6FnflcvbNufGqTvI7qUgaf+lJzO+yPzWTLbFzKHsgB&#10;nWiRx2yn++WtHD6617rw1Bt8aDPfUz59r9i38UT52aq4JrlPOYSjK8O//JFPXFYMkJ14POXj9xmm&#10;3ceXctXpnpir8mQZH2QhecbHzHEJPxWP1SW/+2i7Js9jQh+WS9Uxy/Usuv2+dcYfurO+rj0r7qKP&#10;6kPLtWdsZtalXXCd/o71ep7s5fEb/+Hwfy57tukY9qbO+7815TvS9Ru/aMOeFO+uw7vrmaYu3Uej&#10;8n6HY+3tvvbWPnS7ln8m9/dYGbwXA2EKHTg0d6LPt39I/+c9pv+67N0wz+GdU3FYe2KK7fTz7Ip/&#10;zY7ZuTmFT5c1rfyqsxhPH219AU1rD9MWrQWaRzeuNcZuX7a+gl8udtPn67f6/SgOzF7NW1jTmDy5&#10;vhUHJp/ObFL6fFn/Pu7JQsdaxIzLyFXqW7XmTKuvdyf4Ffn4H+d8Ad+Vv7wVB9qjbTwsb7xdK3zi&#10;T/4nP3UWB/KV1oTMceJT4leVqVz36LM47Chf67rTlyvDH8JLftq9krzaVKK/sNU95/YAqg8e0qM1&#10;HikavUsNd+aYzY9I5H3vIFP7zOfcpnGIeN8cp7Ug72fqQ4oBj23Hi3kDCT/aPZN2mXvQ32lnOp95&#10;pm49j0a4llc7JHnPZHV9+MvzrmHVOIzdFY95TxH99IuvW+moU/ngpLKTb8/wbr6GHyAn65LtB2gv&#10;Xu04ayO62Qd65e1ame6dxYHqNNYzJ2ivgrGctbqjzvzmp2oH+uqNp9p1jFHO5EEX2Q46M6EPE2c6&#10;757y1attdB5fxZyTpuuedx+tKbfuJ6uZv3vaOPGFT4e88mgrmv2O5vEsD1rys3V+rva4lyzRvMVj&#10;8xBoyxeP1aV9Z7Lv+TyLA+s3Zt/T/sDZRrzdoy1GL5HVkf8jPuTVfveTwZRxcp10o388w0Wy2PN9&#10;P77yuS+fbJJ9Sj///PM13sov8tfm4z5d4rnWeT3T34oRXMtj7sfcPWxPfNs3Uf9cjKDP8W7Z3Fsn&#10;pkRLHfaHSOjd8tHVnT3figP5BjHATL3XUL9Xe5yP84HKac/0k/yCNQ35HTNGsL6kTnlmsl+yeLly&#10;9o/D5zHv/N31rThQbGxszCc4SvTpfrpw5qOOfkr9te0sDsSruP9/L2tLEp+Fp8o4hx1rFvXv7StS&#10;nv7tjc7fo6Pe2TeiiTd58Oogx+lHlZm+Xt32XYUF+kynfDq+2uNg3tB8pbaI3+2TspaE5r2DP/b+&#10;p3ZFu71I9mHBMLphGx7ldRbfeGbNTJr+Xjv0N1Mm8uClhH955r2p4yk/ZY55o9OzfpNp98jQ/iqx&#10;bbi0V70600dl43diCY1wWr5w57fn+O6eNTX+o/0d1U0n6SI6k2489Qzdec+1OrrXujBdsL30Zpyr&#10;zXAwcWqMVh5lju99Vi+51xZ1zbbh17P47lzZ7Kffzmgc5ZwP4Z9L5vuqt3udyQJWnaXOPe+Mn2xI&#10;vfkDfEUbL9l09yrvHHbnPdfyJvueuTd5CT+es03Pp4ySZTifNhNN59kGNCtXHnVqg2fRUMbvHy/7&#10;eYxtiwFhAx7tWZSS0bEtnrnnmG2Vf7ZBfbVTvpJyUxZ4nnVMe2bLUnJwHV+upXiIpz3f9+Urn9vy&#10;gacw61pfbh5Qn1DfVv9wdhYDiWfse5gpfItfzBPqM8/K17eySXON9kBkD2hYZ7Hnw952MeGct5j0&#10;fOtJUqZ+TrumHcaffcbec1E+v59PsK8s23PmO/LF+R5zO8mID9FnoKXfFy+x4WioEw/2v/nWhHzk&#10;KnbR79gHEt1wyt6rM57FdPP/bTXvZZ9a+8orozx/E7175+g7k2F0O+PX/FmyQOuY4h8f+t5ZVnmy&#10;7f9tkkV9D37v8fbMs979U4d4U30OmAzX/H4xuHNjDt9ugDX8nOFE/frW9o6lZ/ThvvjT73kN095l&#10;NNdEbrdw+Ez7fu88sGKfR+8LaIv2ijnI5b31T6wUW9jzpB/Ov4QX39co1ec9ql++meSXrG3emg/U&#10;xg66qn73/La/xZ4smHhU/z6/3be8gmxgIX+YT+5bBfmBxvHm9MNPcdgrtGF5eG2MfQ364ev45/py&#10;NmP/q/3hxsPfXb4hYJzuPSVrxeY/rNt6N1H/Ye22ORc2J7G32a+i79vN9sn65oF+5q+X9WA0vY/n&#10;/QN9w9xTjY5y7BFP6KFrD625He+amqcxrnewbbGPPrc4Eo3S5Md4zXyeNW88WBcTY3pvyz6uGadU&#10;3lnc4rAPTJ9lzVp/LybEi31V5AEXybPyeNd29YjnrOeSpXVN8ZMys087lhdPz++pNu+m/25PdL6r&#10;OsniEUbV6SATe+LJwN43Z/Mmf7986+r4zYfoO2tX8Zbf9kT7ZpD3iPDrTD7WYtQjv0N6Nla91wZ7&#10;04vJOovX4KOk7mJE/bxDn//pMscNY/iZ+Kiceu1zNWYgE7qjMwf8ahsZ0T2bUKf3mOx5VU77tLl2&#10;RrfzvXb9Uc/wYv+9dXLjLef+34Vn/w4+0JmJzuyfFLvTWfOB3rOfiU4e1Z+dFGuHRTr1nTg4vnd4&#10;F9T40xqw7wqSAd3Rm/So/n3+2n30xFPXvvnD/o3d+IL2JejTSuFo9fva+l39/Hv0A/f8rb7qmMyr&#10;vb29Xf+vkLUca8bWuMSJc09y5cRP4ol8qPv0NJM+x7uMvdflndhJS35xXLECWvn66Oi7zemhY9xu&#10;H2LfEpCntsy60Zh8mS+wX117xKf2DZqLtFY4ExlokyQGRMN3D3q/VxzXe13eV5t1KoPX+BdPyWvu&#10;tPd6xZTiaOVqs3KV6Wy/pHiD/zKP0vyN/rR3gfNdykt4Rffe8SXnl7/oWGcVZ5sXJpf5Xfx4kbu4&#10;yXnK1fyZMuQqttdeOopHvMyy93h75hk9FOORTYf4NX6939f3dHvO93s/dY4zpixcq1/yPiOZeBem&#10;dtGh9jl/vuwV9T9RvE8IG1MedIKPaF0J/vLnmfb93nmS0cRe4wl2+N76J91kYAzWmjB9NJdqvnyO&#10;4eDkUf1ESd54JuvGcO57z0xce+/gh9it8dvUm/Lm4B/Vv8/v+5ePlg89zkTH4v38gHPz/PYj5UOz&#10;i4/mf+t/bXx9LfqZNiLecYij2IO451FiV47sZ+Yno/kcXb/1DcVqnSvnt+fZoftox5tr/UP5Knc8&#10;o1H85hl6M750rz6juETMNtvhvjzaIU1eZ391fXj5E535Wz5tlpSvzmhOOuWTt/Y7o+t9QN+7Ewua&#10;XzMfZS7KHKQYcZa5/rj8eQajeNLukjhu9t2Tv5kv/pTDn35Y244yiO484yv9PcPjvTzmlsyvmns0&#10;t2N+l4y8s9I8tfaI3+wL9V6o+R/foSRTz+hcHcfUPe1Ob8c85KD8kUZyJQ9HtCp/r01/5LN0ylbw&#10;qT3T7t/LC/nW9rBsTGnurzl4Z3OrviVgfBaG5H9UP3nCXvU4l9x/VL46lJGX3qbPelR+n792Pz1t&#10;j67gw/iWz+AnfFuR7zBO5BPyd3AQJlbHr63j1c/79cMPwrzDNR/If2YH7jmyp6PMr8byxB/9ZP69&#10;7Pog99mm8zEd88/nnum78FPK7/ut3/Yb76XaNu/1zBmt+Og8n6PpvrpnX1lZZ/e1R54Z13lGptHt&#10;7H7p7J5n8WXN1ZysOTbzdc7muuIleaW7yh51Nn+TRTzHxzwXS8s3+9hbvM6y6ikpz8fiDZ9ouZ68&#10;/JZr6+XmG72DSjbNs5pnlqauvS8kn3m89lTiQZ7Jazy75/lsN94nTc/m78oez7VNeUe/P/oc751v&#10;8f1b+Tyj691POmgu33ydOULzchKZSzD2qF75ph9Itu5Lj8rTnzwldVb/M+Uf0d/n7++j3iND+Jv6&#10;pVPjP5izBsSHGktaC5r7IfJv76l7y36s7lf+z8ufXfCFYqbfkpTlN+vfXJ/5/jPaykrKqN8xffAs&#10;wy7lzz571nyG+s/mbI6xWOU6oxdNNM54hyd59Dc9jy5+8VXdxU3olxfd2lhd1V+5fndGX97k6n7X&#10;ziUyw9+UG5rV/cgWolN+v6Ov/nRUvs6eKTP5V859dbrGm/LJ74zWI/4ePcdPcbD68KRMKTn6TUae&#10;iUdro7OjeirX70mrZ1NW3eusjegfsYyOepR1zDpnXX/0dXwf24m/4qv38DTpT7mZq23uRR56iocw&#10;A1uP6lZ22pzfysDhM6k6z/Li91H9+/z5vuYjZJUO2f70kbA3dZ9NwoHrfNVH8Lx1vjamvkb9wL12&#10;Fdf4LbED/lV/cEzy34sR5C/PLMsO8+3uo3FG3zPls0W/S+4rk137fS/Je6sO5fCj7Q71OaPNFxxl&#10;cqxH3cf6lZPu1TnplH/eU784Am94OtYx87qez9WL7+qPx1vndFA8jV7986O+1HO8SurDc7HD9eYT&#10;f27x9ex99RcHTH2Ra21yH714ja3Zvlv1lddZHgmdyopBtTtZOJ/pVDn3lXWQ1606/8j7+JoJ/89i&#10;51k+0dfmbM2ZzKa+ki0ZeSbh5VEd8pXfdbLv3qPy8uODnVUfOsp59qj8Pn/9Pps+6ZafcM7+3J8p&#10;XYaJ1f/r6zad7fl9umIXJf6fjSRTdvBMQoPfnXEbGvwrn19yb6boK68/9U7GWdyjnLzyoRmPaPkd&#10;Hb/ra1x3X7sq576EZv3dlzv//y9ezvK4F0+1GU+SNnhWbOJ8RkNePJ0l5UvR0RZ11b95ri4ycZRc&#10;127XaN074i3+0Sl+iqazuo9tmfXOvF2rVxsnz575nd7u8fbMM/TC2LGe2mTPo9Tv2pecPFMXWXRU&#10;d2W0f+q6OpW9lZJtz9VHZmh6Vh0fecbbbAs7nHp9L29HGaA374WDxh54OerlHg/4z0bQSkdhAa17&#10;h3yTH9fa3717de+z+77lFeQDHzPhaabeA6Rz+Jl6Z6ev0Ibl4fVxtjpaHS0GFgOLgcXAYmAxsBhY&#10;DCwGFgOLgcXAYmAxsBhYDCwGFgOLgcXAYmAxsBhYDCwGFgOLgcXAYmAxsBhYDCwGFgOLgcXAYmAx&#10;sBhYDCwGFgOLgcXAYmAxsBhYDCwGFgOLgcXAYmAxsBhYDCwGFgOLgcXAYmAxsBhYDCwGFgOLgcXA&#10;YmAxsBhYDCwGFgOLgcXAYmAxsBhYDCwGFgOLgcXAYmAxsBhYDCwGFgOLgcXAYmAxsBhYDCwGFgOL&#10;gcXAYmAxsBhYDCwGFgOLgcXAYmAxsBhYDCwGFgOLgcXAYmAxsBhYDCwGFgOLgcXAYmAxsBhYDCwG&#10;FgOLgcXAYmAxsBhYDCwGFgOLgcXAYmAxsBhYDCwGFgOLgcXAYmAxsBhYDCwGFgOLgcXAYmAxsBhY&#10;DCwGFgOLgcXAYmAxsBhYDCwGFgOLgcXAYmAxsBhYDCwGFgOLgcXAYmAxsBhYDCwGFgOLgcXAYmAx&#10;sBhYDCwGFgOLgcXAYmAxsBhYDCwGFgOLgcXAYmAxsBhYDCwGFgOLgcXAYmAxsBhYDCwGFgOLgcXA&#10;YmAxsBhYDCwGFgOLgcXAYmAxsBhYDCwGFgOLgcXAYmAxsBhYDCwGFgOLgcXAYmAxsBhYDCwGFgOL&#10;gcXAYmAxsBhYDCwGFgOLgcXAYmAxsBhYDCwGFgOLgcXAYmAxsBhYDCwGFgOLgcXAYmAxsBhYDCwG&#10;FgOLgcXAYmAxsBhYDCwGFgOLgcXAYmAxsBhYDCwGFgOLgcXAYmAxsBhYDCwGFgOLgcXAYmAxsBhY&#10;DCwGFgOLgcXAMxj4j2+++eYvl0P6z8vh+v8EAAAA//8DAFBLAwQUAAYACAAAACEAY2jW3+AAAAC1&#10;AwAAGQAAAGRycy9fcmVscy9lMm9Eb2MueG1sLnJlbHO8001qwzAQBeB9oXcQs49lO4kpJXI2JZBt&#10;SQ8wSGNb1PpBUkNy+wpKIIHg7rTUDPPet9FufzEzO1OI2lkBTVUDIyud0nYU8HU6rN6AxYRW4ews&#10;CbhShH3/+rL7pBlTPoqT9pHlFBsFTCn5d86jnMhgrJwnmzeDCwZTfoaRe5TfOBJv67rj4T4D+odM&#10;dlQCwlGtgZ2uPjf/n+2GQUv6cPLHkE1PKrg2uTsHYhgpCTCkNP4N1xWZAfhzQ1vG0C4ZmjKGZsnQ&#10;lTF0S4ZtGcN2ybApY9jcDPzhs/W/AAAA//8DAFBLAwQUAAYACAAAACEA+8u/vAwoLQAQu38AFAAA&#10;AGRycy9tZWRpYS9pbWFnZTUuZW1m7J3ZlhzXlZ4TBAeIspd96UstX7REiZQIkpiBqkLN8wCAM0BM&#10;HMEBJEFSlLsltrrlnuwL+3Xcr+DLfgK/SPr/9on/1M5TEZkFUuzVy8tYa2Of8T8nhow48eWOrBOj&#10;0egTmf/tPTUaPfm0c6PRwT+PRiv/Mhr9bGVndTQ6MfqP//zd6KSq6Zf/vaZ+VPwfVfyHpvL9t54Z&#10;vfqfnxwdqMn/+F/f1W7tWK7Yl9ZTmsO+Cn4h+1b2n7p+Pxv975Hrqdvt2p4Y/Uy5w3aR6f774MZo&#10;/NFro/Enb47Gn709Gn9+azR+2NlnN5UesM9Vjg3Vuxy90Gzaoj1N3/37vPtGf835YWfM/4gxTir/&#10;tEt/+tZojH2WzGX4T2zaL+ybbB+/MRof1x68Phof1z5S2zAdD44J9uEse1VtZBzHbO8rj7nM6fev&#10;l/LwpBt7T/kf1a5J/zHsXbWdageqn2H3VY/d2y92d280tvWVuQ4/q/7W1mh8e+ew3Z3dkqdvjKsx&#10;76dxXU8fjHxrrnP9O9uj8c3N0Rh/T7rsv/e9D9k29FVOe9pg1nA++1uqt0Xbrv0d5pPsLttCW439&#10;1sbhHOjztvJvrGmsbsyb2g9vqx3l2WL/qD1azBFP/7fWR+PXV0fjN+WjvfqyjaEh/6Z0sFqmNHPA&#10;aBP7g30vrXfkmePb0npDmq+vdLac0i5r/GtLaqN29HtL23OTMWXoYaSZ65voqt2rap+NsV5dHI1v&#10;yCh/TW049lxzvro7Gn95e9K+UP6Ld2YYbWxdW19HXf65yrlOo/Xojsa6Nxp/LSNNHde5j9/UdeuN&#10;ch3hM815xr5mztevjsbXFkbj7Yuj8daF0Xj93Gi8drb4jfOlfPfyaLx3ZTTGb6kd5bTDk9/uyklv&#10;Dti62m5If+vSaLwjrWzRXxqbqttAX7autpFWmcvXu/I1aWG1jcq31H876ZKmH22iPd5Gf6XRo82m&#10;+tIu24bKQ3NO2z2v7dc+2pXtKL2FNn3UZk0aWMyt85GnLtmq27Gd6r8l3W1p2SjbkK2rnn60X+36&#10;49dVt6Y60iuqs0Ubla9o/pTFmMqHDlpdH/SoX1a7JW0/frkrQ2Op67+iNHkbedpuaL6Y51F1U9vc&#10;h37Z1jT/VebZtac/epvaB5ucfzoP8bSLMZkbbdkGlS1nPbapsSW3V9t15trpoomtMr4MrZhLl6ds&#10;hTL1cfkK2qk+6qiXrXe6G9JkDNetqi5baKqe9hvatjX5XF+12G7Zlq4b1ZRHn765D2l0bDm/7O3o&#10;xttcPCG9E+PtpWKbV09oHifG69KNuSSdta4sdBm3M8pX1W5F4y6zT+TZli1pYoxBW8prn06XfkVP&#10;bTQu+SgLbfpN2sbVJ6RZrOiW+g22YfnJ0JrXNefCi6Px2edH41d+JfvlaHxG6XO/LmWUn33h0Cg/&#10;/xv16Yx0tKUNbbOlflnDacZxuupqLhc7O89YsnOdDu2xmKfm+nJn5F1nPbz726OTLebeaVsT7204&#10;g24yyt3f83Ien8eONNv3mIYO2hfStoe2dPJc4jjluTHvadbM4xz5ae1Vd+64Ji30zuNTH+vnMtK0&#10;c1un/zX8BY0bpn18occuqqzXdCxqOenO0KjlKX1J6QlT+0uzzH26dpeb9uRbu6KyCdNnMfJ42dwM&#10;y3372qLRpzOv8mr6rM7bcvlQWnOeH7A57YNstFuQzlXpL54utvyyrpuylVd0jde1a0v33TDdT1lr&#10;seaykbdtKr2pttgG6yz6pvrjpLeb9tbDH8yV9ey93bK2Zb16MP94xprRdj2lXdb6G7pv2FhztnZD&#10;GqGjeVxLRhn9XqU/6c5ow3bsXS7r0lnzR+fPad4We9b+df3fpV2G55nhce0N9ammtfobNj2D8JzC&#10;s8iQ8QzzZjLat5breWayxbPPps6RZDxb2XiWO67xPIi5fX3+3OmeGeX9jNp6Pw/zrOj0kKdNtb3y&#10;7JWf33k2tsEJeCafxQta3mBe4fKWmcBYKIvncvmPX9fz35vFKptRufuZyVBHGZ4+PKvhzX7wH6gO&#10;T/mn0sRyO+oxNGg3jTX1MSu0QtPa+LeKwcZiTPnMyUjD3HjGNXsb8mZvQ/XmiPgvbhVW6Gfd8O+U&#10;51meadvn5i8pU5/j2IRmN46fn1vdnO/tp7lyDNnfmZv6mdx8so9dHrtMc2R+YRrv2P3ctqev53Vs&#10;biqt6KPj/NjcVOdIMFTO12R952Bf2bTzmDr6uM0P4aZ8bjB/Jvt8Zad8zm3p8/yj8lKNE/rX/nW5&#10;qZlp5qawUF9bzUXtXV59auuyO+n6zDWf67aZINyR9Afa3k90fL/QOYd9zrWGc0ll1HEtp+/Q/cD3&#10;Eu43vvcwvnU/1XmD1qecQ/r8fqjj+Z7uCcFP1ce8sd6vVBZa6HVGnnawR+aD9gOdQ+h90hllaDIH&#10;s1PSwUk3yjaEDmXSwqhHk/1Cf+aGpu1Dlb3LflW9+5iXmr0yFty05tcLv4Rl0o97H9ofSRu997kn&#10;ap532Cb6rhU+WBnqSn/eaxvWDrc1b9aU6NjYp3d1nG5JEy34qNd+rDtnctM7h9zUzDNfl81Va91t&#10;nS/J4t50s1w3nX4kzd+9Pxp/9/Fo/N+/kX09Gv/jo9H4vz4cjX//YRmP71vuah+zf+G+r2nuzHt/&#10;XuvNK+KAl2WXxD3OFduQZ23Neh5Wyvo3WLC2lzXi/lxpH/z0gtb0ahs8VOlY76sf7LRlqPBS+Oie&#10;xj2Qzg3ts1eXD20XXY0Hq8ycFH6ZWWqwT40ZzJQx0VW/fWmie03zxEjva+4wT+qDoWpeq+prCw31&#10;h4HGOEqbrcJBrXtdc73BftN8D5SGoW5rvhvqR/sV5qP2mDlq65e0X1fVFp4JK93THPeldYCmbF/5&#10;HenCT4Nxoose268yc9Bap3o4JfWwzE3NZ4ttlcaOtj2MecooN49FE24a1o2BTjBO1Zmt4ikP7W6+&#10;e2x7Zzua75a0qTcLDQ1rdR7eGSa94LRJE1aKzh7br/27K7+lMniq51T7W6fzMZb2JYwTy6x0m32p&#10;eaJnC13NFzZK3+Cw6hcslfFUjqGV64J7sh+lGbpJc1tjUIZ2sEjpwEthjHhzTZgi7DHXwU3hmrsr&#10;T4wP1k6O91dPjvdWn4j8zrL4oepgp/RZ0nyjf6eBrs3lh1wTTvqEtKS59uT4YL3Y/vpT0n5SrPOJ&#10;mGudC1o6vuhU1jl/Qm0OWSflW+rHvPZWnxyjdbD+tPTRPCmueTIYKlw2+s2dKHryq2iJkWKkvR9I&#10;F1Z6UrrM8enxtY1i+0rvSJe5mq+yvXDTc7855JEv/7LwSLhfcLrnCw/MXBPOarYZ/FR5GCS8L/qp&#10;T/BHaRxhiakMzdCVRwfNS6fFh7CXSlnwyUY35sg8Owtu+quyDYxnTbSmmdlnMFf1Nzv1dr/8XBnD&#10;LNVMM7ZV80WbOTP3I1qam1lun888FV1rm0dnb236MDeYKXPLHLVNwywpM7vs822fNt/Xp68sc1Hq&#10;nW/bunym13bCYbP1clWNdd6m9m0bs9xcXtmp2h9J6zgMsdA+PprZa1+9yypD1Xk8xE9pm9vBSNu2&#10;LTfN+cxAa1rnpdln6+GktZ3GIt2yU9e35eQrN03pOWn0lecy2vSZWeoEN9U+WVD7CXaq68JSZ2tn&#10;dI86W4w1ltdZMFDWTWahwTeVZ11F2m1dP+SjX9eHNnDTaheLfqzpLmutqnvYu3tljU/cBWtp1nhe&#10;07Lmm8UhWy7al8+c0nwRH+V4pzVeMEfl4aH7VzT+nOajcrjhW6syrQ9slNGeOe5e0nZq++g3zfJc&#10;fmg6bwvpmHu3/0hnIx7DMRnTuClxFthgG20/zxhmn+al8NFgpNpHuSwzUdb97odv66jnuSd46Ubn&#10;dU74mQxvZmrvZ9HH9X4O9XPtNO9nYp7znB7ytKmmc9vP6PZmpvjvw03NTPHmpuYkME+4Ac+3PI9/&#10;/rZiV94Zjf/L/dH4r94t9pXylFMPn2nZqfkbXPTBa3qmlRZtXE7fr25LU3p/+EDPfB9K973R+Js7&#10;es67Jd23ZG/q2Vr6D9BorI9JZY4VXFT9q0evs5aVOj/EQPvKzU3t2zbmpr3MVNsHi7Tl52an+7hm&#10;LnO77EMPbVku70t77KxJ2seHfQnTrO0032CdatP6rNHWzcpn5hncs0c/azCfmtf8mGPWyMfBxyZ7&#10;c9roo3PQdX3nhsvwNd40p7WP8jlHuu+8zGXtedzm3dblLTudGW+qz1q00WfS7NSeYxvfR+D5PNr0&#10;uazpXEa5zNeFH8Xr+pOvRbPSvlYN+oNyPRz6Dilz05adBitV/3uYrn+Yr7f44KM9ZZmbwhSx6Ldb&#10;+CP7H0b6SOf2b3V9w353txjpL3UOm58O3Q9czv0GFgtn/AhdnXP0z2YuG9dmHc/KOdcLv/Q9Cw8z&#10;jRhRaeLhgujSF02u+9hXmvsj5fneDJbKfYd7J/GK3E+5b8a9FE2l415LmfKMz3GFazJfmDFz/FKW&#10;5wpHpS33UDisY0nNUIOdahuiXONaG07K/kPbxhjYZ9oOxmWf5XVCTue1BN/lsna4o/FZU36geaOP&#10;kf5Y247n3ky74KRLZa1pbnp9cTLPucB15ut72ubbxTILJe3rbFvu/Oe0oa/Ol0jrmNCHGNY/fCRO&#10;+uVo/D+/HY3/21cl/XcPR+O/fqBz7N1yzNiv7DcY6falsh6Hka6eEes5q3W80hsyp+GdxJVemy/r&#10;P9Zx/p6bNNvKuhOmGuz0vPqicUHrfPW1mZvCS7HgperHPoLdEqNMjHHE8MpTDuuEn25LO2JOpRcx&#10;oPKOQa1cU+PBWGkPH73B3DBpv7YqLzPrvKY5wzkjRlRaaJidwkszNyWGlDLmAIuFmaL1muZrzWsa&#10;Z091wU7VFh5aOSnpnGc8GfGgME7iTGGmaNxgjslgsrBTOCncEEZqLooPliidZe1zYkDJ0xZmagZ7&#10;Tdt/HZNumNKMBTulXWhI19wUHfNOuCZxp/jQVnvY5i7HRhqhja72xYH8ruab2WnoqG+wV3l0bIvM&#10;WXm4JfGfmZceMEfpoQlDZUxiOVd1fJfU56r64m1mqZ433lwTTrq/ckIc8oT0ikVeZbBUdGGjoaV+&#10;5pvBSylXGRYsln3GcWb7xTYP1k+OryUjTzm8kzhM+CJxn0vSMTs116QsylUPAyT+EzZ4IAZ5fbPw&#10;QtKwTtgkPBJuSFvmg2426x564jOJ1zw53l2Faz4zvi4OeX3zGfHIZ8Y35CmDUa4rtnNFTDPmGrol&#10;XbRIF6PNmjQ3FmGw9D8lvVPjG1unxq/KSF/bOBW6xIQyNnNYnXtiQmMlGKzHlLb2Bdx0U7q7q0+H&#10;LjrWxjNX6tCl3YrmNHdWbO3XhRnCIV+S4TPrMzM11+xjkRdPi1v9RqxLWvQNlimfddo0/DUYrPrS&#10;/9JLhZfCTLHMZrOu52nOaY8+7cxgr7wsHtSYtfHwyMx5M4dF86XnDvdF7IOkzdzQRof9YXaa2abn&#10;NeRpa17qbb0k3TBpwo/NZtm3WZu5trot95yZ5zhPsZZ7HisvvbOdWdv5of4zOaqORW3DPrPl8hnp&#10;zE6H0kMcNfPRibTmUfu8oLTMrHTIVzaqtpmLuv1EPW1sOvdon1lpmzbnPOJ17rTcNPLSG2p7HK7a&#10;8tOWh2Ze6nRu05a17HRe2w5HjXJtw4I+G5hjT+Gny5g+hyuv6Pp3RvdCXc/y99Wsw8J0vzM/zUx1&#10;iJlSnrkpabfdVh1GXCY8EhZ5a11r/etlzRxr712tw3RPh0+yxoOfZnbKd+UtR+3jpC6bxSXdjjUm&#10;hjbzol+UaTwz05ua1+1Nrfk3iidN7AJzhU/SPr7f77SsecSj3Y0xa37T6vuYaeakOW1m+kO4aV17&#10;a410HG7axpmyvo41tvYjzz7OZx/PctqnlZtqH1dmSjn7f+uoZWbqepeRdxqfnz1JZ17KM1rOO+1n&#10;339r3LSyCn2GzEZgBsRsfnO7cNK//mA0/uOHozH+9+/KK/379woDgIHCR2ExaME0YAXwUvgPacph&#10;M7SDbX0nnb95oJiYT0bjf3hY7O8/G43/pDzl397Tc+YdPVffLGzK/Ai9iEvV3MyYWnZF3rzUTNQM&#10;zPnWm7eZo5mvPY53X7xjRTNTzOk+lvlDy+LZ+5aep2WztPycnvvQr4+bouX2lVmqbU5723LZcdMT&#10;3LPRbTWOzEPnx0R/5fuOmdswz1zvY9Z3frgsc1PiUzE4apR355rPQZ+TQ57zd5q5n9v4vCcGOEz9&#10;a1lP+ghX1WfP3BTvOO5gqPo88pkMhqrPfnz30ZX5exBfD340r+tCvf78GdJDvNTlLTdt2WnkD8Tv&#10;MF0DzU5hoy03dVnLTc1aGZNrINdH2OO3d4snzXWVPPz0W13nYKqwVd8jBv1O2V9wQjgmWlhwTWmg&#10;k8s+lyYclHsO3ycT94lN3L+k6XtU8EzpZh3rm82iyTqL7UOnctMuTZ57MPdJxuW7bNrDMOnLGNko&#10;w2CezNW6cL5gpNKLeFZ5OBscNXR1zoau+lmDMdCBybJ/mDMMmDkwV+YVti7fmb+rxRNjSjwp8arE&#10;rsKIMcexwk1Za8JOiUFlX2Z+ypomc1PYoLkpjPMLHfdqOm7TrtO+1mX/1bvq0+l8c1/30Qej8d9/&#10;Llb6hUz+r94v906+1+R8CsatY/C2to21XnDM82WtzpqdtTvr9njX/kLxfG/PGpn2rPVYs+Xvv8m/&#10;SZmM9eGe2qK7Ll24qdlpy0zhpsEfl9V3tRzL4KaaGz7KVA73JFZ0B93L0kNbusRxOu139MnTzrGr&#10;EROq/uz319GUBT9lrjI4J7GnMNLMTdGmzDGjwTXVFtYKd4XH4mGmNvNYx4jSJ7ip5gpDzRwV9onR&#10;BiZKH/gjvDQ4rDyckzw+mKzaOEbU8aF42GvwznN6/lI6OKy2iZhS+lk3WKy235rowmppRyxnaKIl&#10;C24qbbgmRp3foQ9mqv2wL20bjBO+iYdxwk5hoDE/9TUnxS8lW9RYsEiYaWGbRQfdEm8qxim2Wdmp&#10;NIn1hJHSF7vaeetWfird3WXFbspgpAfimLZ9xXPuya7BN+VhoMR6wu7gkWFdepGxmLM8cyXeM2I3&#10;Iyb0STFTTJxz46nw5OGc++Kcm4rxJKYSXTTQMislfRVd1RGPCQfcWXlKfBRmaINLEsNZbE+ckjYb&#10;V0+KQ56oWkuXSZf8srwNvrm5+GT0MeMsTPOUNAvf3Bf33Ft9Rizyaek+OV6dPzleEo9clA5GGu3F&#10;S8WWryjeU+22V56Rxk80v2FDd2dFupoDuvRdkuGXg9Ee5lfEVdku2u9L8/rms+M9zZF5kvc4pPfX&#10;nw2D5V45W7hpsMjnCiuEnb7yfMc8Xyg8tHLNl8VusJc6U9r8kDY5dhWNaRY61rO3rrz5LGwVbgnj&#10;jHfzNT/maD5rfkg9fDH4btIx2ww9dDuzJv0ntl/7wXk8vBLGasbreXkfoMeYwU41vuND6TvNMjNF&#10;03qebzBf5qo69IPzsk81X2JOf2wz95zqNRf4rJno1LYcM/ZnnyUNa7W+slO1/b7piE/leMpCo0v3&#10;sdTKRLs2Nc951vSrdSqvabUzD+3zlZs27cxK3cd5+5aXDuWPMFGdwxP8lPxjWDBPnd998adRJq0J&#10;Lqq8Wah9xJN27cxN8bkf6SvaJxOxp40W/HRO+9pMNViqPisw1OVXdK85o/uCrm3mqBu6v5t9sibD&#10;zEGH/BA3pT39r89rvaF1zetLJTbgwY2ydmadyLqX97Pe2dS6W+sG1nzEgsIzWQ+GkZZVfrqg9caA&#10;TXBH6aDltvSHaRJPau1IX1a5yuClzBEuCt+9ozkRywA3JX1X88Qog5+yHmWteoSTduPU8uPMVW0m&#10;5p7z3XZkbpoZaZvOzPRY3FTbkNfapM1MYx2u7ZyI89D+yTEgfpaZKNP+IzbB8QlmpX4WMhuN3yHT&#10;vnV+wmsfw1PNRVtvNtqWTzxncm515udQWGk2P4dm72fhfyvctP4m3rXCOjMb4XmUZy/iS797v/BS&#10;mOkf3lOM6D3xzQfimx+VcuJQacvzKQwG9hDc9HU9t8mC16gcZvpI7f5Smn+r/jZ0SP/p49H47z7V&#10;c6Dsb5X+vcaDncKnzIzgSo5DNavq8y0XRaMtc75lprC0zNampm9NtjWHM0cc8n3Py/n5+MvbJS5p&#10;qte+5J1+rE9vWlkeK9LaDubK8fN7+mw3ddYh3XLMnA8myf6YYn1tzDTx0/pSl+cdbdVnoj8aPeY2&#10;MX6q9/Hi/GjPEZfhHW/6Q7mpuehxPJ+dCUaqz+REvq1X/gg3VZ//z00Li4PH9XHTvrLvy01hZFzn&#10;ie/js/RQ5w6MNMeX/lZ5WKTZqXkqjM/3iCGPLmscuGYw17tFx9wUXog2LJZ60sSIcq3n/sR9a4ib&#10;MqbZKB626TwMkjFt1MGEmQ/3TO6xaOd7MvdQ6h0Xiwb9gnFqThNe+4m6YJzXC8eFmcbvnUobborB&#10;1hgP1g479hzRgplSxr2L3xUwQ0UT7kmMbv0uVdpeN5if4mkDM2U9aR32N/Gm7MMPZXBTc1Tic1lr&#10;st3xjo3WNfHe0VWtT5dKmbkp8aaVmeocIJ2vZ3Gt7cqjjvrGvryv7VLZQ46x7sV/+kz3zIflXQ32&#10;Ae+I1FhgzYl1J+8zvbaoec2LK10q62c4Ke+MwU6JdSCeIdbmqmcdS6xB8FH6y1jzUca6kLUc7wKx&#10;RqMN28u79WjM4qYcv8xMScMz4Z3wZvYjDJX394lNzdwUzpm5KSyV9+5pR3u0/H4+nBNeagvWqXHi&#10;/XrNl98mrdxUOsFkpbV4VuUXC9uEiwZ3ZT5Kw1B5R9/81LGnwTlVBws1L7VHy2l88FJp0OdV6aIB&#10;14R3MjfSlGOkiR8lPpTY0vlX5KVBevFcMdK8ew9fJR50V9sW7/4r7Xf/0WVcyimjHe1Xtb0wUxhs&#10;6Gquc2eKLrGbsFUzU97Lh23GGOpfvcr9fj3v2Gde2jLTGEtjEGsKt9xnu9dKLCgaEXsa45Qy4kT3&#10;pMn776vqs6S+MFPiTsMrHXxT5WanhZsWRgor5b13M9M9vV9OnOi+eOqO+CYxpKGrbUVvgX3BOSA9&#10;G3Gom4rL3NU76BEDqnfc9zqDkzq9o/ptxVnGb3CKmy6pH4z0KvtYx2eRMZRnDOI7id3cFWOEYcIJ&#10;iQ0lBhReCkfFKIcdwhIL4zxZ2aYZZ3BOWGdnMNOtJWnBIsVci75iNpXfWeZ9erSfCc09MdCdlVNi&#10;ok8F17zacdLQVpq5LrBvxTw3F5/WHDt+qX7w0z3lMdJhYpvMd3f1lNo/NS489gnNubBS+KnHQHNt&#10;4aTmynzguc8qFraw0aKtfSJOixbzhJseqM2StC7rHIU3wiFPPzcav/iL4uGT8Dnq4IURC/qyeIY+&#10;N20Mp8toA7c8oz7ub6bZ56Nf0pvgsdIyPwxmKF3mgo7n6vhVa5ubBoPUXOmXje3IRntrwjeJL812&#10;WvuCctpEDOvpQ+Za56YyePGEdePS1+bYVefxcFN0zUy9X81P57p9Q76Pm2at78NQ3X+o73EYaNsG&#10;LZdlXZcN+QmWynl3HOPYTLNOIzPW+l6/6nI56ZaFPm6+8tLndVxtHOPOzEGP42GkuZ2ZafZDvNTl&#10;g0xU5xz81O3wg21T3eNyU7NQM1P8BAvVHMxO3XbCax/k9qSz1kV9Xi/p+F/WsaMfLPWqPot+jz/H&#10;oJqbsi7buVTMHPUIN9U9kTL3MT91u1jbSYd1IDwSzghzZB3LOpk4ALgZ71jF71ApzdouYk7nda+e&#10;64x0Z2anlUmq3Fx0IqbzqtY7nbkPjDQ4qTxxojZ+95WYWOZJjClzvNsZMaY31/WcsVGY6f1dzVd2&#10;b6fEO1A+MRfm09rC5BzzfCfmrHa97LTbDnPTlpO2+cfmpsva9sY4DrYca2p+OsFItc9Yl7vMz2Pm&#10;pvGso/3Esw/PbBzzMO1jP8dN8FL2OUZ7GXElR9jotLLt8lxoXmr//yo35TkcPgoz/e69YsSbwjiD&#10;l6r8b5SHd/5RZbxjDzslFhReAL+B+8BKHSsHQ4CZwkfpY1YKJ/2HzwovhZsSg/qPXxR2+u19PSO+&#10;XTTQhDfBO/tYaS4zEx3yE4xM+uZn9n3sLZdV/qb9ZH5HvftTP83MIu3b5+epvPS2eAam/W2zTvWq&#10;59l7yNrxPFfiETlesZ+1X2I72UZvG36KzeSe3X5p203TzHXmlkPe+3/I13G77TEzx+dzpTLTNyfP&#10;Nbdxfc2rHTw/n4N9bJTPxPc1mGnb9whH1bHj+PXyU8p1fON7DPn8zj6f2daIRc3fpZCGMeL9GWcc&#10;twv+qPtv+w59q0H9fVmwSenh3ZfyaebYVI+RmSc6sNFp5vZ17H2Nn4z6nHfsqGNLnc8eNsh3YZRF&#10;Wp77Q8SE6nw3J83xofDMPoMDso2+v+Djuzfp8049nA4OCr/kemsN+GawTXmu3ead9jC19ns93suH&#10;RTIG77L7vXnmMGQRy6kx8HDFiA2VBvdB7q/MNd9/Yavml/RhHjbyrTEunJV7M/d+tDDf/2OcjTJf&#10;7idh0mFf89uuYdwjkjZp2CltzEqZa3z/Ki30vY6AkdpYU5JufcScqi7YqTz7lbUKGvA6uB9rGlhe&#10;jjf97bs6Nnd1nO50zFTHieuReemXKn/INZs293RsaX9feZV/pnYfv13afqzteaDt4ZrFecA+gOWy&#10;hoSRwjVZrxFXwNov1qdXynqU9d72RbG2s4WXRkzohcI8ebee9TFrP9ZpZqXoxfaty2u7gpfKx1oO&#10;L2NdTDwpGjne1BwVrsr+8FrP3hw1vMasv3WqNPuS3xCFj/I+veNN4936cxpHYwUzZXuZL/0HDNaJ&#10;mXXyt53QC64p7Ygz1fzRhqkGw+z6wErNTHNsKG0wGKhZKr9LSjxovEOvOdoTa0pdxIOiN2BoYcE6&#10;pU3sKPGpcM2FM3q+0vxgptWzH3TMYKL8lqnn5P5w12zwzojtVDnv9sMyiS8Npqn0vMZYOKtt0Hx5&#10;995xpMSo+l39YKbqTx08Fe80jBPmelXzCr4pbfxCl4d98o6836dHk/fm9xQjiu3w94v0m574ki71&#10;ME76Em+6gJ6t0w0WG30KE+U3OLFd8VEMTgr73NY77xh5WOeGGCeMdF46oYm+bK7LExcKD93hvXfF&#10;ffLboLa9yFN2aFtListUHOfavBihdNEKrzTMED67EhwSncIFgw2KD8JJ4Z3TbD70pINWZ3BO0gsX&#10;+Z1UGGlj0mYMbEd1O8vEhD4z3tI8d1S2ufRM8NjQ6HTQwq7K4Ko74qMw1uPaNjx24cnoHzrSjbkz&#10;Z2nCPzfQtabmtL1c9Om7HXnKmCtzhx8/GzyWeNOXnx+Nf/Pz0fjXfyH/i8I8YZOwz/MvFlZ44XRh&#10;ongYIfwRzgn7jHhLlV3q8rShLxwWT8wpY1iT3wWgDbxwmmUWyXiOZYX3WdsMNc+VfvBb5jXNvB1w&#10;UWuia8YJj6UuYliZK3ryzIXYz3Z+mcnCQz0382iYdHBZ9q0sM912P5jLXtZ4WIwrTcaNONtOw+xz&#10;ls8Ms6Y5No3ld/trO41FujJP9cntojyVud9EG9Ufh4XWd/B1vtTxurGnMlK1aevNPYOJavycn2Cm&#10;Gsvjus0P9jpvMvfsS2cGSuwpbWpZl2/71Xq1zdzzcdNw0gvaZ9W0fy40dlH5aXaZOciIDc3c1eyz&#10;r8x1x/FtzGnLUK/ouGUj/jS3qRxV1yUzVL7X9u+cruu+h3ldFWst3RP4zjre5b94mGadBz9lrbej&#10;tNeDrAFZ08HAWMOyBmedyzqWMoxYADzfj8Me/Q588FPlYadmjpUvStfcEN7KONFGbVmDYsxj55LW&#10;C5cnzdyUcsaA60acqeZwX/NynCmxsDY4KnaH+XbGOtRjmvXCatkG5uk5Z2+mi495M/dk3ia8y3NZ&#10;y0bJxxpc+9gMlHxYV1fzXbm5aK/XMfB6ua33b5lWv6b1+fqhwUnNPPE5pjSnzUr9vIV3mZ+Z8LOY&#10;qTms21U+qvOJc4pnTayW69i2z6U8Q7osnqt3y7M1z9c5nig/g7dpP4fzLE8ciZ/7eX6exgfMF4Y8&#10;en4vF47Cs6rb8qwL3+Q9fN6nh3Hy7nzw0g+7Mvk/vF/e16cepspv9aFDzAs8B56CNiwVvsRvlxKz&#10;6rhSGKnjS2Gn2f6k8f7pc/HTh4qruVs00IEbofX52zPspuo7y2zMaTTCpGPG5jp83++SVib5jupn&#10;2a2i4ff18WacePdv+eij23oWxrSvphnP2FNNGq12znucPCfSlZmyj9mGbq7mp+ar39dXbintSOsY&#10;ZR7t8YZ8btuXnjUvdI+04TxJ51M+D3xu2Oe6nD5yPnXnl/kqPjPVoXTLRYfyQ7yU7ymwoX6UT/TV&#10;Z93fa2Rv7tqyVa4ZMFPaeozMTv1+P5/9bJnJRrl0fL3B06/lq+SrXpdGJ5fVPtLIesdNm7/a535R&#10;1l1nfd3t9fvdtVmea7KvzfzGiGNNif+En3Itm2ZwUK6f7TsJXK9v72q/63oKK+Na+7X08IwBKzVD&#10;7cvDT3mv3Pch7j/owWJJs26iv+NJhzxslbHgm/BP5uN7me+Jvt9y74VVmpfi6T+NzzJPOCdzRYf7&#10;r5ks+Rhrp5zjngO+5a9ms/G51jypR5f7MTp5XcC8ud+jbZ0cu2p2Gvc1zn0ZnBmPsU9Z1/BdMPGO&#10;8Y640uamMHc+/2amXLf9fVZ8f6Xj5zy89CvsfvG05XrF90TwUs4/jhm/VcA2sG9YGxFDwLtN1ztj&#10;zco6OdZwqvM6jfUea9ONc2Utbm4a6/ILZc1KnCzrM3NTPNvH2izWbZ1nTej1HGvO7Utap18sa3o8&#10;2rG+l+ddfpgo+yibeWf1ahO/Tcr+U7rlpmaovKdPrCm/aYou/Wnfx03NTGdxU8eG8i493DEYqXTh&#10;prb8zrvZZ9Qxvix+k1T7EV4Kiw1T3r9p6j7TPHpmnbSDh8Jir54tjNPcNN7V1xjEjtI+4kzl3bfP&#10;E48abdWOv+VUual0SMNMg5tq38I0HQdKuo+bZoYKO6XNqs4vs9J4r17acFMMphq/a9q1hbMSZ7or&#10;5onBSrf0m5+w0/gb8KorZYWbRlxop+cx8Gs6ZsFCO0ZKmnfr4Z3ZDrlpiQ9dFxdF09x0Hu0uT/mG&#10;3nuPOFJ0FA+6DRdNtpPSlMNNiffkHXS0wqQzRxpded6p5/14Yi1hrNgOJpaZeWFOB+sUQzQfrVyz&#10;45yU81597hPMEe44YWKTHZ9k/J2VnxRu2unMi2liVV/ptQX4ZstNyf9E47UG8yxGP3TmL8B1tT/C&#10;F21iUNevlvH7dX6i/YNO0d9ZeVbs9Kfips8E037lBcWZPidu+vPCTTPvM+OEWcIQ8XBEfHDC05P5&#10;iy+VutO/LCw2OOSvCkN0LCscFY3HMb9TDx9FE85rHul0zPXFokt6ln6wWLWDHRJbis6LmNJoY/BI&#10;x5sGL2Xb1Sd4KmMkozxbnh/aoY+2DH4afZv9AG8dMrRhkS+rL/3RGbRZ9T19X2JeyVrtXEeaeWRr&#10;63P+Zdr39Mn9X5Fetml1Z9S25aQtl225K316Tce4bRva2tfWnOCsKv+++RzvWmNS9XkIZonvjHaZ&#10;kUZax7++26/0RbWtps/mEcaqNrN4amabE+/w6zx0fvC9fLVxXcSN6rM33xnMcsJ0nVhorW0zI39V&#10;9dn4e1G2XO602SxteI/fcaj+PVTWaV6rBSe9oHuu1lesvWL9pbwZKuXEm8JO93Wvj+/Udd9lLcj3&#10;38SVEgPAWpkYCP4GKkwSXkodRnwnazsYJOzRvNHrzPCqN3tk3ek62h6oH2PbWHuakeIpp42NcejP&#10;uDBR3sWHm0Za84KPOv40vOr9zj4+eKbm4HmYlwYTVTkMFfN22Of50zdMaw9z0tabm7I2zuZ1Nv4I&#10;M1WZ4xrcLnPQiCXVGrKW6Rh5fd3nKytVO9LEM7TM9LG4qfYtzxTZ/CyHh5tSZyba+iN1Oh6ZkZqV&#10;2puNZj+NmWZueoST7us8kcFLbcFLKT8olp/Nh9hpfv7vS9PP/CFix/T5cZ64OXhpZaYfddz0QWGn&#10;f1Qe9glH5X164kaJEYWjPnyrPCvDVGAu5qaU8z6/Y0zNTHu56WfiqdLjd09hp/xWQMTyvaHPt6wy&#10;Kmn+4PTb0ugsc7Aj6ZvatmSZvR1hgbeG25qj5v5OD7HCH6Vcc/Rc7OHMLTeFpXp8x0YdiVVVG5dl&#10;NjsrbV37iLtK47k8+3wM+tLel0O+HisfSx37fKwra3d967v2g+ddOp/c5nHZ6RBTjXKd/58kOxLT&#10;qs/dcdlpMNTXyjHPzJS0uSmfX5sZKvnMTUlTx/Uj89FIqzz6dZ6+wT5vHF5vKh9VWeWg0vL1qHrV&#10;W78y2a5d3zXuuGVmpvjcp5brWunrLNdgp/Ftnmt2MDVtJ98TEbP/lzI8783jp9nvVM/xu6frPRyP&#10;+wj3CMbBw/7i/X5pw01Jh+lz8y1p+WCq8nDQ2lZpeC56cW/alZcRc4ou6ya47iNdF6YZXJN681Pi&#10;OOGG1g0GuaX8dtFlTWa9iH3V5yPYqXTIwzyPmMphlNyHuV+jFelOl/0OD6U/nDO4qcYx8+Rew7iU&#10;m58GN9VcOT75+9O8Lgjdrq/bw33ZN7BTjPf/HW9qJsz7+6xXYHf8zqbXS5mb8tl9pGNG7OiXskd3&#10;iwUj1TF3Hs91k2sbnJTPjo89+xht1nqsL2P9N1/WnrzbxNrT60TWfaznWJ/x3X3Ei66VPH29tg62&#10;eV4M7VxZjxNHYE6KRweOGus86cQaUZrMI8pVxpqOdeWO5gDXdDyE408jjlVzpl3lo2ih0Viuh4EG&#10;N71Y4kD5O03+O06Ms31Fa2zNzb9fCjeNtMbxe/ktR4334qWb403NN/lbULy7z995Ir7UsaXmrhFX&#10;Km18yz0dJ0pMKbGlcFP/pqn/FhTv2+d+9T16zTvHidIGBoqRhnWiBS+NOE75iA/VGMShEgsavzOq&#10;Ofvv3Fff6VgPBhsxoioPbioNNP27pjBT8vBNmCYsFK4JD8Xb4KVOt35N+yB+i1TaER8qveCS8quq&#10;I3bUsaSMEfGlxJjCSmWH3JTYUFhq+bvy/GYoMaFohZ7S5OGbwU0VX8rfe8e29R78hIl7wj+3VI6Z&#10;cUZcqPqHnjyxjOadi9oH/AZptOX9d9mmfo8T43c5N8U+j5jeT9/suCkxq+hdkb/cecrgm2v67c8N&#10;2spgqBhpYj+nGbwR/oqmGecc8xefXLoCi1Uc6YSdCv4Ig8wcEh7JONtinxuLp4LHwjXnL0of1tnx&#10;Trjn6oLYrrjllvocsSWVL8E4k3XtVuefClaK7oK46Rwe/eCnek//Kpz4WdlP1R8d0oxTNDetSZuV&#10;n4rTwk1PBYM+8+tJbhrM8xeFG05wU7ULbvpi8cEIfyO2pPLglCqf4Kadxku/KlrwSAz2af46i226&#10;PpjhC6UvPDJY6S+LntMxV82BPqQZY5pNcNNOk3hbc1M8DNl/b8pzgZkGQ2aMZN4P9vSFb8Z2/1xe&#10;ZmYKj+U9ff/GaeavHmeijH2s9jDe0Oz0gvOS7uYdc1eacWpd2zblTys9YV3ftv9Em65P5qKko03q&#10;n7lr25Z8ZalOa19lVtpXP8FV3W/A57bw0jbfy1DVjnK46TmMc3XI3GZWO/WvvPR5pXsMXkqblp+a&#10;ow75yk3VP9I6R8xPZzHToXrz0mCq+gzVfJc2K51grjo/XW5vhtp681RzTf9Gqd/Zt3d9n8/v69e0&#10;5kdfs9T2vX6X42Gr5qerr+heekb3cN1X+A68vr9/sbBSmGmO6eQ79Jtr3TpOawq4KfF/rGlZ6+LJ&#10;E5MIO4Wh8h48aRhhXVcqHQxReqwNMyP1upT15f6Vbl0qz9oU4zeioo56mVkp69hqKucdfRgo79+b&#10;icJN4aeUZaMsW/BK1m7d/IJ/Km3OWcfpxjQ3tXf76r29nWfNi8U6WN788zgeHup2lY2qLNI6Hsdh&#10;o72sVMc1mCl+vVi8j690jTXV/uNZx/Gg9lG2dfh8xXNWn/k5qbJSHR/HyYRXP+roG21U38dHKcuc&#10;lLRjefCuq2V75TnSLLSPl/KsjPGcFJ60TWX5eT0/3/elK2u43sMfurLgF0rjzTOINSVOCib6xw+P&#10;GuUYnNQGOyVWFCbqd/XhOWjZeM6Fw/K3n+iXY0trWnXUY7y3DzuFm8Jp6Q87tU1lS2o3qz6zsr60&#10;WZfZl9mqfR+zmyjTfFtdMzn8RFvlhzjfUHlmid8rfUtjMm5nniu8DJ7G9jNHjw9v5H1554f8l7fL&#10;c/9xfTv3IV2Xt/vtcfM+ftVrO+sxZpt7jlttyzmoNpjPr/Z8zFq5He35TLjf9/WM1/bN7JRj12cT&#10;MaZqc4ST6r5pHorPlrmnrxXBTXWu4H3tiGuOriWVaSptzpl9jTfVtacyU65Jap+56URdd82q2l3e&#10;1z4zTudnebe3928DuF++1nI9HjRfnzsP62RbYZ8w0L+8f8hNp/HSXPeJ+nL9N4vkHhL3BN1D4IBw&#10;UeJXudZijjOlzKzU5ZmbwvfqvU73q5abwlzNOAe9rgHBP+XhrDBKttm6vudyf+TeRVvPD80jjFSf&#10;qcw3zVm5b6DFOsCavu9zjDwH9pU5KUwZYx1oXoqPcn32eIef44pm/P6PvH9DFU8detngwhjxpzbq&#10;vd5km0izPnHcY/DBZa0pr2p9pXURx5JryNc6H4g5/VrnxDfvav/JvpV9ozzlj3T8uGbw+eW8JK6U&#10;76DR2b9S1p07F8WZLpQ0v1fqtSvrQtZUxJ1m8/rO60YYKmtHeKmNmNC1c4V3mpuiBdf09+ykg6Nq&#10;HK8d8Wwr+xJGzLv48ExiQXmHPrjpJc33ssZcUFu1y1zU6co2NYbf2/fvkvK37ON9eulOcFPp8/ed&#10;KitlP2kO7hfcVHOb8GoTLFR+R32JL8UmuKnywU01F/c1E4WfOp35Z05HvCmasuCm2v7MTYdYqblp&#10;xIxqH+Nhk/BQWCe/RerfNIVr+jdJGQemyfv88f596huxoJ2O02iZhfJ3n+ClmZuSrtxUx8xtI9aU&#10;Yyy9bPG+vTSpD7aqNuamxIE6JpS/gY5NclP9bSS9J184qXinfkeUdCmDfRYGWrip/q6Q5juv+cEi&#10;0SJ9yE3FV/Xevblm9malxRfWGQxUHJS4UDTgmfM6xy6dKWniQ+Gb/H0j4kfNNjf0m5zVOt4ZdXon&#10;fUO2qRhOuCW6aMA3zU0vK21uujrP37NH9+kx77OHkVc85TSDjaILh4VDwiCdXplD79ShiTHCRG2b&#10;i7BNc85no3xTjHNd/NJxoXDTolv4Jvor89qmjm2isbFI32yUFdtU+abGwOiH1tx5OOzJ4i8c8tPV&#10;BRgxzBQe2hlpWdaPNsv/Tuz032uuP9H2nhi/9Lw45C9G4+f/YjR+QfZrpfFwP7gjLJT39YN1yp8/&#10;XfJmk+aEtAluKg8rRRMGSxqtF59TXkZ86zl0pD3VaNMZYzMOsapoBtOUrmM6GYM28XsC6kN6ltGW&#10;NmgyP2vhY76aPz64Kdqei+YR8aYqY/6ZnZL2/oBxwkdzbChpyqhzv5aP1n0iLWJPnc/cNLim5pd5&#10;qdPmlW3e5X8O38dBp+n2tWdf2CZ4KfsoWeWd7LdkE1w1tacvfXIMKRzUeacjplTl9jM5KccsWbBQ&#10;nTvmoC3bdLl9rdf57988xZtzusz5Wfo59nRaeoiPziqf4KI6D1t+6njYy9qGbO17+xM6OqdrXv2i&#10;rX2uI+3yAZ/fye9LBx/VvK/KFqSHzUurGnnZoj7XS7oWwFFhqPxWPQwVfko8qrkpvJK1I2s33nU3&#10;t4ObElfK+1Ksa/n9fvL8jSVYKcz0vX2VbZc+lZvqPg8rDc44r/XJXGGgOYY081qndy5p3SDL7SLe&#10;tOtvhkoZczUbhZcybyzz0aE0fVnrel1sruv1L9thc1312rbKS0mj01isg7U2tPf+JI40G+VH2KjW&#10;aLmMNXbLSmdy0TU9s2RbL88zj8tLg5tyvJPFb7YpX9loT9osdMibmfI8aAY6zfNsCxOtPFT5YKZd&#10;mXmpOWhtp3qzUj+b8/wW7fCdUeZn+uP4Wdw0+Ic+M8RGOT4K/kEsG3FMmZvGb5y+X96xh2FS96cH&#10;hX8SdwpfhYWS5nmd+JzgO9IyP4XF0vefvuh5N/+zQ15qbgovZQze04fL0h9NuJR9ZlSPm+7jY7kM&#10;vZyPtOZgTmeOl73jNo/jp/bTPmx5Yps/Lpccatc3Rxgqz+xwObaXMd2fNPGgzg962kyxdjtynn0y&#10;rS91uf33Sfv49XnYhjnykD9yTqhPPvdCV2Vuh2auN3cd8magOaY0p10/5HNb0kPtXG7GCueDVeGz&#10;+XuP6mnXGRqRVr/MWdv0EKM1S83tzWhz2VDa/e255jk95Puui5nV9tXDG22zrr1ct3l3Hdbm3zr5&#10;/buKmb/fGekZRl/fA7hvoPl/mTvTJkuO6zwDmAXEwl9hYZuemd732+v09DQgDIABIBFcQBAwCBIg&#10;QIkCSDkUQVIUbfqDHA47/MFh/9n2+5zMN/vcvFW3ewZQWB/eOLnVqay6dauynjqVxXq5FnAe9Dem&#10;YKKwSzgqgr36e1Aud4wrbTnPxzXsrXKd4v1x2CnXH1ggy9JunsxAf6v/Kr5hnvQRxsv1ztdhrptc&#10;46j/Rm1R/20pz8dqCwuN9vqf0x+uzbBS82OzWX6L8CefMFGWQZmVkvd8AJQ7fpT9SLwpnBSLf1v8&#10;mo1iWaZnsMFhVUf/4LX0g+sd2w0HdCyreSc2fje1+0cdAzDSkH6rb7S/OedxvuV5FcchDBpfjKdg&#10;jYx/X98s4+IHaxonr5RxMuwUbsqzeZ6tMy5kTBZjMVnGbR5Depz7SO2pZ9xoZool9vRsS+uR5X16&#10;xoSMzeh7PFvHV1XOw4lj3Ke2mZvCTuM9/Ulhp3zbiTjc4KZav9mmuWm2tMnsFG4KL41vQlXL95Vg&#10;qXBT3ml3jClps85m2YYquOcUN5Uf/GZuim+/px9xpupvsFL5xmZGmtPmnnyjCV4KK8Xyfr4ZKkzV&#10;7bLN79P7u05YBGeN9/TlK8ebek5S4k2Zh9RzlpqP2jbGKV/4ITaVMhjnqfoKI425R2WDc2IlvumU&#10;36cvTFTxoPjoxPotOOqpttPMFAvf3FsX55PK9+mJK+W7TOKSek+eOUZhpm/wLXjpdc0NGmnKYKmK&#10;+SS+k3lI4aX4irhQ+YVDwj3v6zvrvCPfmGbmmynNd5OIEYV1nqn8hPhNLR/+tC931pSufmNuT3io&#10;eCbxoREjGsvCJ29o+WJJWyVW9HvipuKbbHcVzHRP64F58s46sZgwzjMkfvhAMZ1nUitLddRbx5Pr&#10;4XOHfUC/pV32ieyJuOnZIf46iTXCG9Hr4pNmkqwb3gm/hG1G/8Q5w0aetHj13s3gmix3doTw5fS4&#10;Pdl7Vn19Jnzsi5fiF3+TTXiv9v0+jPjFKvXryOkX5f+FJtq8ce/7oZP9751vrz5zvnSrcNKFl546&#10;RzDTW39VmFwwzkUxp7vSnWJhjWaYMMfVKsrgoSwDs4PDRvzma8UyDwAKFomvS2T+iKUt64lY2OoH&#10;3/ijvzBZ9zXaqy2ccZ7YDvya8TK/q+d4xTd+se6v+xPzi8p/9B+bxP6wgluqf8TDhl/8KW2+mJcj&#10;Pa+vrCtiTfVb4dd9vapdrOtm/ZaXjTrqrdTGbYdsH886tA6W69s5PxTD+jgxq4NsleOgqq+Hs7ou&#10;LPmsupzjUM1TH8cGe9VvhG3LLSgtZeZK2jy1xaK6DCsNcVYzVaw5q22uI72h7dnMqv1yH93e/HPM&#10;jvHVPtZ1V8fwjNQP/Gau6jRtJ3O0q30Qwq/SE5TaD7HSXAYfjTlPtcw+y2r70a72iUV+T/Uw1SOd&#10;D4KfrugauKq0rFnq2WYZO8JS4ZI8M2dMiEjDSWe46RulHG766duFoTK2NDfFDxwWwTjhog93yzjV&#10;rNas9DLrONRs8cX6HGcKL4XlMtcprPSTN+eLZWGf9JfxbjBSjU8YAwdLVZ3fybftWSk+srzPsOak&#10;tuag7M+sVn5axtzmo5mLUuZ8q3+gsiTz0CHrmNJsW3yp9pnjTBxb2vPQdq+m46CltX99nzVkfS/W&#10;s1CXN56q38ptgoPqeMJS1vI6vrhHNBvF9nnz0hn7qNxXcZ8cerfEmrS8yvO9ety/vzceQ9rf95uL&#10;ztj3da8muZx7fd/v835pcNAvxCw/Fyf9ZRFpWOZ/+dUFN/3Ll4WjznDTH12wU5gL8aLmpmajveW9&#10;fOu//aasg7hT4lgzN+U+c4xrzSvPrNDcbKx9bvsPH2r9UuZ2mRt6rlAs98Iolw2lvXxf15bHxxwR&#10;nzRPxDbNU1uP+kwf2DbEvoXzBcOs20M/3F8v98TW/ZbP7MPbmsuG0v3+6vPu56it25l/yyH+6v3R&#10;23xczEubi/s4M0e91Grfw2OuqsxkSbNcX0benDbS+o159mCZtcLrLtXAcsFnf1C4a+Or+s9n/kra&#10;6yFNO/NU0q53mW3253a5jHNW5qo+j43Z3DanG6+t50XOjUMa47Eu51xN/9hW5iX5w88vBD9lzuh5&#10;gn3yG3Cej/O+zv+kOU9zTYDbMT8q7/5jHacKw4TNUo41Ww2rMlgofvL1B14KO6XM3BR2Ok+OdcUf&#10;7eCTfIM+X/vy/ALUOwY2eKz+f4291rS5qlno1zrXsg99LY5njG+pr0jXXeYbgLHSHv9wV/Jha94+&#10;XWZ2yj5k/OBxAtbjA/a32e1vtJ+9TDBXzov6XcxiKWPdrAduynjBzJQxDsyRZ9WMgYgd5Trzu0/K&#10;uZbzBv9Hjj+2DYYLg4ST8q47LJOYgQcbYlDrRY4nwKLgpmrP+I0xXjwzP5od1+UxH+3o16P9sg7W&#10;8+ZuYZxwTtS4qbaBvtPeYzpbyknDNz3GMzclxpRYU+YefZNtwb/E+/bwzfhmFn6t6sesNHynuuCm&#10;8hcxrPIT79IrjyVmNLip2gc7VV/NUBs3lf+choXCO4kphZnCSeGmvFePT9K8a8/356diS++V5eCd&#10;vMOPD9aNSFPOMrDS+BaU/DjeFLbpmNPMSIfSEW8qXzBTOCdtYJ1wTOY3dTxofBdK68DyXaiIC2UZ&#10;9aGp+sBPMFNZ+Gbjptpe/B3Ir+cfDas88wCccZxoGfip36fHWpT3el1l99RXfDomtLHOdbFf+X2w&#10;T0wpfFTvqyt9Jk7KPKLwUmzJl7hOpx8wX6j6Ct/ke+pZcFRiQ+GgZ+KbyJzT+WZrG+pP92GxJV5z&#10;Vz5gnHBT0gjGeV9tHig2lLYRI1r5JozzQnBN55UWj7w3uRb+iAWFmQY3xSrPu+r399W+8scH4pwX&#10;ek7pC50efE/rvRDxoLvrT0c/J4q7xO+O8thDxXSeHoiDVj2QndHh86VM9j5+tS5Y5O7GM/JTmOZu&#10;+H06yig/3tV3rg5fkF8ty/JJp5RnHZR2p2pzPHm2+ZhsXVNaPsVR8bm3eU3zCmi7xUofHL4o3yz3&#10;QqRz3mVnwVS/Hz43l585v/taYZzmpvBOuOntl0oMJhwQtujYUfhlxJCqLOYbvVXaUQa7pB3L3voP&#10;hcPiL/LyuSAFO63LsvxVhG/YKMvaFxZ/CMZJnKiZJazzMr+xXWoXjDf5Yj/EPlD/WQf1sW3abvsM&#10;/6wjibIs+sTyt2sf6SfpOyqDWdrXmIWThup6ic2EQ7IsfsI3/h9DrNuyD+d7G/W1z9Fv+l77T9u7&#10;nfrlc75vS75xWm3PVdJLapc1yl21j3LdivJoWcvn8shTVuV2tlPxrDoG+nxmsGat2Q4x2bxM46o6&#10;bkh7foC+POdzTGzjrjo+htJr2uYhrascbWibQjquYKy9ppir6vu8l9+Un1DXZkv5udJyW720zHbV&#10;TF3Xdkf7bJ7MTPf0P0IwUmRmuqnffVv7Ae3IN+XUw1ERDBYbMakrFxyVeU7j+TljJl2jed4Oj/zF&#10;u2Xsj2VczLv6wSwfyko/fqDxjdrDSWGQZqXBRHc17pBgnQhuSn1WMFaNIxhzIrNUs9Ko1zK21MMx&#10;Ybo/y3pD4+i3CjvtY00dm4oN3qnlva3BTdlmyqTMQ0nn8fEQFzUftTUPtTX3fFJLfILH0Niej2Ym&#10;Gmn9Zr7PmGKkKo+89hO8NDNTftdB6bd2eb4P8v0Q1vdgtmahYfV7+J5sqly/A/mej3KvQ/u4n1Pa&#10;94xT96Qqz3nSmYXmOFLKuWfj/irulUnXMuexPRN13uzzcS33bWYD3KeSh198/WF5Rx4mav3Xr8q7&#10;9XBMYkAppyzSsnBTuCjLEgMUnAYr4ZMy4qxgpbDRzEzNSm3xCTfFJ+v4/WfTPAif85jVWF1mYGO8&#10;1OVsB7z065/KSsEWPyqW9DfWzwr/++3H4gHS76pIz3DN2naIB3r5K9tP5nPRecyUuqE+sF2j7+n/&#10;RL+hNLZvXd5zzD4/wzPr/vVvYz9jtnFI9eVJ0vB7ZH75a9LJF/kst8Pm5XL5PE4Jh0aO73R+zJpl&#10;2sY7xlo+W9fZmkeaX/J/sxwbatt4pNo4fVXLOaL5VZrl4hySziPmhz6vNEub1M7nLizLRDvV5/Ko&#10;oz6pryc/dY7kPDlHua3Tflc/n39dB6NrafmNtirL5/I+TXvKYHCOA4VfwhmneKbK+jwsju3lmhLX&#10;DK4bEmmuRewn/AZ71P81Yk1lY15TWa+D+niPn3OYBANkeT/TC7b5lsZOb+raqXLWiV/zxnkW/gmP&#10;xCfPq8OXfHCdxT/XWN754FoMU6Qd7eOcKtvYpLaV7UW0sWC4XHMZH+ADJom/0Bsqk1gv7BKxHP+P&#10;lk/llME7v+I/ob4wTmBswrjih7IwS9Ksi/XQjvUj2vMOflY8V6h1bsc2B+871bjsRGMxdE9piXVx&#10;zPB/5/wJz+eYZfsY58BWGWcyrj3bLLEC99fEaySYKeyUeNP4BsBOGV8yPn24W8aAjGsR47YPtF7G&#10;c/0YjrGZx2P0i/XF/Kb4mWi8K1/wTTgn79qzDW7fxnLqK/vLYzbqYaCUId6RZ75RlsePBTOFo/qd&#10;erfHfpAlX/YXMafKw0CJU83xpjBN+CbxpvHde+0/uCjzloZIW9VHZqmOGe25KbwUvyebWp/6D7fM&#10;PBQmmmNEzU3dxtyU2NL4XpP8kG55+Sfds9I2Dym/i9bBemjjeFPqYZ345Fv3U+/Vax1wzwfaJ7R5&#10;40D7X8uH1H+z0hwfSjvnmcMUTpq5KWlEnOip/L4unwg++mZ9h5736Hu5Hcvgc6LjF0VsqPrtNHUn&#10;Wi+8FJ3uYWGm4p3Vkg/2KXsqkedbSuFTfduVX2tnVfePUok5pX3hocFNYZ5WYqm04Zv2fNP9QNsJ&#10;K92WD5gmabS1UuyxYkPv6934E+lU8Zyn4p3FOk2+Su+lE5uJDhW3ic9t/Gn78UlcKH73FG95POHb&#10;UfDQ56o1Gy3c8z7ltQ6uacFIt9eKSFuwVLjk/X38ZYmP7l/oZO959U9Sm+MJfp8/P5LdXnvmfFNx&#10;nBf+nznfUn579ZresX9W7V6ItvfFNqe0/6L8X+iefCPWcbD97PnW2rXwA5Pdin4Xvzvr18R5FZd7&#10;UJY9kY9pvSA/rBOpzcH3z08Pv69Y3e+dbyxfO198TQzsVTGxV4olH2nlVxaeVqzpM4r1fDriPddk&#10;1+8+LT769PnGoqQ68rBUykjDGGF55o/2TZljQ2lP27nCnwSLpf2y/EbfXpZ/ybGm+CUutPiU39p+&#10;/S7rmKfSbziv5yagf9520hFvqvXic2OxKHySl++Ibe3XoTras6z7GH5rnyMGU3Uz8aXVn/36PX6/&#10;+2/OCx8eiv+cKdM66MOY4MHfRvTDsbO28/y5TbMs38nv7WNbvKh+H/Pp/J7+4Lv/2iaX8w0ti+Xi&#10;PX2XkXe6s8SGXkWbOibnaYpl6njYkhwbit3R740iTb6WOZ/b5rTjRCdLOs9KeyOa6Hgdkt+379/t&#10;b3GlaTm3vYqNeU3Vl/2qfl7TmbzWM+97UjPt5Zeyw6qjZV1bB8Q3oNCJrhm9/G0orP1gjwZE7Cnv&#10;8Md7SbrueB7UhzsaJx1pbHRPz6xPNL57oDHowzLeJRaAcS/v5RNnCn+EnfK+Pm0ZL8IzHx2U8ec7&#10;yk9pX/kq2KjVmOVh4Zi8H+UybDzrd50s3zWlHJ75kdZNP4h5/cUj9Q37Tkl/Jjum4Jnqc4y/5Sez&#10;0WCfbL+lduahtuahQ+PoGGOfapwq5TE2cx5kuS7G3altMNKajzr9BlGGPRuWx9u23DNkOZbUdpSZ&#10;8ntK3ONkLhrctC9zW+1/7uWmmKiOj2Cfso2L1jLKh3gp90dWz0zjXXv9nuah3Odm+d7a9+DOY11m&#10;O8UC3iv15gXmEt/WwhaCVbxf7uW4RyTPfR0xa3/6RYk1/c9flPhS+KUFM+WdfCys8y+qIyaU+CpY&#10;DvewWFgR1jwn3v9XO7ioGWm2lFu8p08adgobwAd8ivtPmKz55pjNXIs2PYcbW87lxLeiFmv6YUmb&#10;79maCwZHVT+HeCRlbmdu6Lxt47AfyYfk8ie1Y/3oy+3f/fpExyP3+cTfMSdmvIutfU8apmr+913Z&#10;L+Q76zK/5n//FnZmDlBtM2Xz1tUzR8ct2rb5OPXfivk6ZXNZn/Y5oFn+/0PSb9TaKB08ryuj3uVj&#10;lvMV56B8rnI6n6Oc9rkJf7TjvBd6++Lc6HNkWNdnq7Yzz55Ujz+fV7PN/lp5PW/HuVrpwedh/Tlf&#10;ebezhRlmcV3xdcJtss1tI632+TpEW/LwOM6lwQw/LNyQGEaY4TxxDuZaxnXSzBB/pOFJ9M9za+I7&#10;zlMa9/y9zouIMRCMMuKOlYcZwvfwy/We66uvrT/UOmBKxPpxDcQv7ecJbsh6GWcxJxJjL1/ziU3E&#10;N/7eO9YY6KjUc63BN9cYs8awylPW6z/q+MAXPmKMou3O73LDGtkPn2ubgmnKB32JPGUu1zopo44+&#10;MC4kLhLhD/+I/gbvVBnz4cec+OoDvBpubg7PM3nPl892xxhEvwv9gT++tacx5r7GjYelDG7KGIfj&#10;mnMn5xKWYR+xXSzH+DOe2e/Ih/TmdrGkGasyZmVMil/EM3PWRawoaWIGfiafiGf088ZU/PaMI/FL&#10;PCvxpfgK0Q/5D26qfvvZNr8txyJ99jHJ8Unev7u5Ke/j4wN+aobq+FP8wlYzN83pxlD1W3OcBzvV&#10;PmrxptovMWeq/GeO+rb2ATGkEb+qvs5jpvDVzE2JNXW8qbnpvY3CTx/qN4RfwkPhmawnmKbSlEWs&#10;KcfQSeGrtKVNxIFu6t5FfogzRZ6XlHTmpo2Z4r8q2Kx8xnv28kcbeCg+9tdk9bs55hTLd5yY+5Q2&#10;xIfm2FLz0WxpR56Y0cxNzU6xvE8P36Qenwgu6rlHzUx5vz7es+dd+yqYKPGlzBm5u1p4qRkqMaJw&#10;1Hs67uCl98VCUXBSsdHMTSmDmZY2inlUXCg+YZu72g/mpXBI5q4kDvWeYk7NTefZkz3FOoqZwkT3&#10;tZ3hg/6qb3BOtCGflDO/J7Gj9/R+PPOHnoh3IvIne0p3Oty+fn60cz3m4FxfKn425QfBOynbkT1Q&#10;O+ItTyyxUTjqfcV0mnPCNk/2imiLNleeLjwTBgnXFO+ESeJ7a5VvQ11wy8ZIK8eEQR5PiAMtbWCQ&#10;x/BNcdHNlWvn6+KRsE34KcyUss0V5lO9GQyT5U5gmUn39l5UHSqc83j3Yh17Wq74uBb93FyBzeKT&#10;vHjsNttUlj+eyE7w4Tx+iigzOz1SHzaXr58viY3yrj6CTS6LjS6+9rTSsNHr59vqN+02l7S+pes6&#10;Rkp+d+2Gjp/rOn5KGe3Q+uI1xYbiA3/Mn1p8UbZ8Cw6qvssXy80T69liP0qb0saS+K04Kn2kr8zL&#10;Gv1VGq67qfpt9oe0dQX/pd/6rWC9+KrbT9qKd/+X9H/Rvp5oP+8i/Z472v/YLMqy7MP9xT9MmXL8&#10;7uj4Q9nHdFrPN2IdtCn/WeZBgNuy/DzBbb+11M82l8CAvynuqz5N5dV+KJ9Z8Fi6zfe6qPNGEnO9&#10;Zu3w/5+jXdUh2jjtfCyn89LuHE1UN097Og/N077q0YHO3UM61LkxpPrDqqOUPlZ9k86nx53ucf63&#10;OGd3us91J8nfgbTlvZMZ6brKuyMovks5YJmDKLRTxhE8z7UYowyJ58lXVRtHaRmeaY+JOEvGX70Y&#10;5yHGdfEekCzPx/2M3P765Vxuy/jxr7WPsDkWFEYJo4vYzLfKWJgxPHEWf/h5eW+N+AXGyIxxGUsy&#10;Bnz/qGwL/YhvOWkcAD9FmX3SDkW51kWMKuNTl8NsGXtaxLtO6Z7yEvVwTWJNYaWfv6v7g7/R+Fn2&#10;8/fq2P79YsmHqKsihiCY5KnGkPeLeH8+uKbqXJatOadtZqCkHZuAZdwe9ySytO/bej2Zi85Lt7gE&#10;7WuPp23NSm0Zc3t8b046zwYT1X7kniMr36+OpX3P63vhZnVszOOmmaX6Xt33776/d97soDHTR4VF&#10;mDXYTnGO2qaV6RggHVxCaXPSYC01/21ZaV6edXEvTQxYxJH9rViZ1oO4p+X9T973/OPPyzv68FP0&#10;589LnjlN/0X5v3yl8i/LN5++/rD4jPvjD+RXfsxN4UvE6/FtqCFual6a7b/+pvBZOANxbuam2F/L&#10;1zzl95J7hjrEUWe4qvw7NtEstbd5mcZRfypuITmfbW4/ls7t56X9HviYHXr3PJdl361cvx//Q/5L&#10;HNsct5nZwcp8XI5ZH0Nj1gxi1NZjfcy/y6Nf6g/HcTA89dUM0P+36H9t0/5nA/ncPv+Hnc71fZpz&#10;QVY7J2j/DaXN+dr5pWvXynV+umq6ndMeTi+Ty50eO0+63O2wPtf6/IttjEbHiJfBwvUeWzrW+vM+&#10;zzgt1/lagXWZba7jOu9rji3XpSy3Dy6k9rZun6+RQ+l510Bfr309xTfjD8YiXPt/rXMY7I1r/Zc1&#10;/5XOi/F9dpXxXNXX5THLOIRrM2MbmOCXdXn88mzWYwnYIWnGHuxPYhFZlrHJPMV88FqGcUrwR64R&#10;SsczX20HPnnWy7iG7cVXHhsxVmLMFOMm2Yi5VDv2A2M2PyfGn0Uf/ZzbYyfGT/j1M2n7ZKzm7WA/&#10;ww0/1vHHuzv4+VT7xcIn/eR3ZCwW7+7UvjV/XZ6xHPuKZZhbiefe7L+fcKywHeRV/hOlacd48NF+&#10;GfMydoWdvqM+wmH5PzA24JzBGMLfeXKMKWNR5p7CMp7GzyOWl/L4Gl76jvoJj/X4mvEp+5rxn48z&#10;WC79ZJ+wv9l2LP8V2rC/WJ4+TknrbuP+WhfsV/sMpsx/gzEb28M5ActYDrYJg6Zv9BE2Cjud0q7y&#10;SbRnvlH8srzZaXBS5eGf1MNL8QMjjff+q1/SyPdIwVK1XuYBYBkYqt+fD6ap9fFe/SP9rsj3X1ju&#10;z042ZkU5PJV1E9PKfADmpsSpkid+FstcqLSjPe/nt/vKtZRevbjHhH/Sjnf4iWslfjYLf46p5d3+&#10;mNN0Xfew8sf97r58kbYOVRfSdsBQmV81i28/Namf5rq0xddEPpHvpX1PvrOs+3PKWZ/awmtjrgD1&#10;n3ftScNVEXn87alf/iZOs4uFIzAvI4Ip8K2a8M12aDliW5m79J7YKHz0WKwyvtWkOpgrvBR/4QNr&#10;VZ/2jd1XLCc6kA41lyY60tyaR5pPEx3wXSLV7cIZtY0bWma909pd8R2J8g2ti7hR4jkniuc8lI95&#10;2lwWC6vaELuy1hXniCKv+i34k5jnRO+s7+sddjjq4c5Nxb/ekH+ktCzvs9MO/ramOMm1xfnaEiuD&#10;SU42mAf1hnwzdyniO/RI32qS9jZuiLcSCyq2J763Jm6I1sXusqgz+8QebD83o8Od59X3oon87q6L&#10;RaoPG2KI+Cq+r8si+n+xLrjsjtrvbZY+wlLR4c5zIdZHv6nfle91MdANmKiExedq+FNe64v+wi7h&#10;m9UvPo7Ec4/EZo93X5TfF/S9qufCJ21o677mbR9K04fJhvbfpsR+VUxt6W/p84H6TTl+6eOFD/2G&#10;ml8APotiX8sGQ9ZvsKvfa6Lf6yB+I/9mtuU343fjOOi1rjKL/bsuwWyJFd7VbxzHQRxPz8Y+PVIf&#10;j3aRjgeV726U4wAfPl7HLGw+jlvNt8ActYd6RnC0e0PPCqqUpow6jm2eEfB/4H9U/k/+T5T/FuUh&#10;/otJm0oPSucCP4fA+pnHkN1WfS+368v7POecJv3/p9KcD0bUnhHpvDWUdvy9Lc+YsjgfhnSePZB4&#10;fjWkeHam86bnkeb8PCquIxJzr/iZ21hbnmlxbu/ldyd4RjdPzOcdyted7pqUr0+kuQ4OStdG5gTP&#10;18c+zfXS4to8owOVSVyr47p9mNIq4zo+JdUzlmg6qtd+WcYXrTy3SWnej+nFcojyd4+LchviCxhv&#10;ZVGGeK7vZ/0xdrqn8VEV40jkPHbIh31h477hb8q7WbyjRuzb//xPT53/6zdiPr8QR/24sBbGd4xj&#10;4bSMS9+tYnzMmNffJGW8Tqwm43XG1L63cPymrcunWKmW6fMfyB+c02Ntj+t/+Uj3I+9d6FfvlzTl&#10;tPlI/fWYPN67Up/+LSxj6G+jQc4qn1ctv2zd9vNj+cxi3yD26zxxT+d7Yu4lfD/R7rdzmfY59xqh&#10;N2Sr+vv3zA+4H8n5nO7rzB9szR6mrH77zCy4Bwq9Nc1CzGKIyXkcETtzmeKdVB2HWO7leceR/5b5&#10;Kc8l+D70P31c4lH9nOKbD0tbeCmxPdzDw80yG6Oc2CCYLDFLvJ8afj+Tr19esNh/Vh6/1P1Wfh3X&#10;hK/M4mC9WX3MUq4bSvftZ/Lqp99Jzpa4V8fPOm0b73CqHuuybIf85PrLlqetfeT3tofS8Oorqeuv&#10;75E/0vEXx5qOBfgh9/8fcwwp/f9TZpnExYbol/4Llp9hjNkpxqll3c7Lm2vGM5Xk1/XsE9Jh+W+S&#10;l23/XdJz5HhF9q8Fd/S5IbPIx0mbWebzEGmXP5FN58J41pXynCMp87MwW/PHx7E+T9u2ZXUO5zye&#10;rxXBJs9KeaS7+sxISff8MfvKzxyvmvY4YJ41+8Pil2sP53o4HudGOGSwSNmfc/yqDhbH9SyPgYbS&#10;jJNYN/vKPj/VMRjXAvnHH3kYJdyMdTMOMYfEzhPXXZbhGub3ZMK/fJOPvup3px1+zDVhmTGekqUM&#10;rsfz6XjvRmXsB34vuCP9+hhpuxFlXHtZb7BNLctyjNfwgcwLsc2v1h+MU31h3viYQ14WX07Tz2Cm&#10;8hfMcFLGgo0TKh/pXVkpxohqy7bguz2rlp8f1f0Y20e/1Jfojyzbi8wDf8x2vqXfpZ5jYKYwwhgD&#10;q9+MMdkOxqWsl/f0YajxPdRNsa8kYkOpJw7hdZWHattgrnX99KuNT3Xs+ThkXfST9cT7+XVdEX8h&#10;P/g/qzrd0H2P1kE7Yi3goYzFY/xOv7VfyL+tbWW/4YP297XcyZruzdaTyHciHiQ4qHx7XgC/22/e&#10;Shv8EcdysCyt6N5Race1kN+nvNYR38J64Z28v48cf4LNrJTlsvy+4GRJ97kS7yDyLiDltGO9xMwQ&#10;F8M7/HBWx8OQp/xI66dPe2pvP80uqiyJ2CHaEcsD7yQu1TpSPuYwlaUelkn7bfWHeKbNO2ILt4sl&#10;zTuUIdU5pqlxVHwg+pZEzFJ8Y1vLEFvl2Cz8hu9aTl2sQ32HoU7UH+Jdg7EqHb7Vd2JTYau0gYny&#10;Xu5liu/JsD1qz/fBHZcKdzVroMzfDo9YNfldRQvDipg41bFMSPuuxMWVuLeJ+M1E/HFb3GcLjkNf&#10;tY0r8ullHVcX8YDyhaUehgpHgv8Qw3chcSHi+JJW5ZP4QhS+8S8tV0WZ6tZ437vyrS3iDfFb4yCJ&#10;hywSz1Ldhtgj8Y9L0acSB0lM5JDW7hYuR6xlsEN8KsZyG63ejHVsE2sJdxSDhDuu3Lmm/j1TRbqI&#10;8lX5KxKfvIsvfHRaV74qeKbWHTxTy9rXkMU/7TaWb6iv4rjqY9M6/BW/9PuG9v2NaEd7s1PsavS/&#10;2LW6PZSX7YcN3xS/g7vCX58Pkd7dENvU+rZW8Fv6i+/LtCtmiiZa3qwXrmuePAm+ezO2h37gj/1n&#10;flryZV+Sjr7qt+A3gbUGI4YTV1YMg2U9wWnFau0Ha/6cLesKJqt6fgv8wrHh2RNYr3TB0tkOjg2z&#10;c/grMdHjgsvCf4lznoi37m/BSM364fRi4HoOUJip4pb1fID/DXHW8Xyi+VZeZY2bDqX1XzZLbQxV&#10;/+vMTXt2Sjueh0xJy5iXtvJa1vPSy/I7nOvmiPPWmDiH+vyG5XxnfmrL+XRQnGulxlWVNk81C433&#10;D3RNcrltru/TM/xU10v4ai+/OxE8VfU5b6aK9ZzeY2y1cdXdyldlY96daqnP+Zn0RPVS5qxvKN+0&#10;p3QSzz2zMld9uF84K7bpQOmqKZ6qsqvkeYZsZcYaz5blw3VXsY2BHmnMZcl/K89p+Wb8Gc/YtT0w&#10;T9oxXst8lTmkuHfjfgHe8OdfPXX+f/741Pn//dNT5//jn8RhvtT7vR/rPuV9jcfVjvaMHxmnxthU&#10;40Tm12ceKSzjUsaVjEPjXSmlyQ/J8QGe23TI8p7V21qe+IEYzx5r3Kw+wADN/mKsf6YxvkT5D9QG&#10;jut3t4izHRNt5on1Tkn7MuIZqh3q87/Hsn4bvU19+VDe28s9WIjjSMr3ZuSzqMtyLA2xHVNxx/qt&#10;fDz2Nu5Ra31/j9rf17S8jg1/sxbb35e3+3odJz0LGMpnPkDajGHQcvwlEZPF+rn/5F6fuCMYarwX&#10;+qNiyfO/g4V+9kj31Grn2BaWD2aj/11j0H+t+8iHuk9WO/6z9vf1h2WuPubMY04+8hFf+reFMeAX&#10;XzACOHLjUzXdx+SZK19q31GfH0OZtw2le5YY8Y3viWNIjpH8Lu28+MmIwdRv0vfpsjzbxfurvDPJ&#10;XIJwPfNC7BhLzG0u3e/yM69N9jWW5ls2IR0b9OmjpHnMcqzO/BJrrjlmc9tor+My4i1ttd/mMco2&#10;T2NtZx6JNYvMZZelzSttc3uX2ZqJ5zZjaS+TbeOZOj5IX8Yoh85LcCXL9fHtGY47lM5vlKOp82It&#10;G6qj3dDybtv7Cq50T4wsqT+XP27erMpxl1xLuAZwPuU8/DHnsSrOl7BCtpvrDNcoX2fGbFxb1BbL&#10;uswj8cNzviGf4Vf9YB1jfl3uPsAaYY7tuvCg5Cln3VwzzTMZr7Gd4V+WPNdjM0Esbbke02f2RX4W&#10;HPtMfWN+I/heSMvk94w8Dovx2U7xTTt8xrq1LKyTPmDjuTjXYPqjNvhi2d4PYz0UXFKWdnkcxLI8&#10;a/f2xXbVbWO72FaOH/4L/H85Z/m68um7OgdLlPE/IgbVMQM+ptnvbAec0t+BYkwaDHJFTG35Qv5W&#10;Kpbyo6Uil7Oc9485LPyVcubUOpTurV7oWOkmfEoxFxe+laYt/bi/XvsmX3DVE+Uppz0+mRts767u&#10;CSXPE8a8YWPzi9EG5sk6YKHBQ/ElUQ6z9Ld111/VvfNruu9dKGX+jq+/r4t1XfBOrTdzStJ5TjS+&#10;98scbv13gv19idVXxL0kvo/hb17EnG9aPzb78jxv+GJuOb6f4XSba079y9/I4DsdtKOeeeby/HGk&#10;vRzz2tGO9v7mB98X4RshngsvW8+rZ/45Ng8ec+4xDx/z9fkb0baUUT81ByB9oC/qL7zTNriqfm/e&#10;W4WTerk8V+Ci/M1I/aeMdv4ezRBnhY/CMekL39aZ8dP5Zq5H5mWM95bZxrp8sFb6rX0bnBSfql+U&#10;Ty/juSEjjx+JsignTx+0DNwSfjlPUz7w06nVs0341DvgvGO+Im5ZxPyVJbZ0VfGlK3o/nHfS6UPp&#10;j9KvzhHvmsvn0gIc1Myzs+KVK7DRBb2brnaLt/jOEpJf0nO0clucFd2ZFkwVsc4l+bXPO/KLiv9Z&#10;Szva9z5X796QvxuxnmWtjzZLt9ROZWtLxJ0Wu3LnhtZJX5RfLO29LG02lhWjuQLHtAor3RQvDR9a&#10;JtYT6yJdtmPMwngtfMBdYb7BpeGw4pTwShjuinzFfqo+zUzbvqNeMj+FoeJrSnUdrCv81ljVnpWa&#10;b+ObvodPcVmYcMxXoD7h1/GtsFJEvDFl+CvMdX48M8ejuWzwfvnYkWCzJc64zPGwxZwMErGxEQsr&#10;3lpijfXMQHHXluOwp2xjqzxbKHw1uKuuC+ao2cJKvys1riqfQ2k/kxnjqz1T7Rlqru/ryAdbzVbX&#10;2cZYlR7iq/EMS9dkbM9ccx3MlfcCrJ6hZu7a13mumZ6z8v7CmOL7iNsaKyTxDsWUdpSXgrdiVd/k&#10;fKp/oHTWDFfdFVPNmkwz1sxQYa1+VmvrOYaa3deYMSmXx7snqS63Ix3zHnX1wV5rHfW94J4ol/Nc&#10;uUl9nnnmn8r8HlGMtw81bj0u41OPN/ENS2XMCleBu/z33z11/r//+NT5//q94k//Xt+T+by8L8vc&#10;Uoxded4Pt2VeJ8aojAtjjlf9N9ucrBq7nUgxn6qOU1t/x/RMy11FJ/LNeJXlWZYYAcayjNFhqpbH&#10;6eThucFy67IsPyZ/Z3XMur9j1tv1pPY+fZyjJ/Xr5bzd/fbxuz2O/Fs5TiPHdLgM63Jb5oiYkn43&#10;31vF76jfy/col1nfq9nym/fK92rcj+U891XcrzXp2Od/cakO1CaJe7whNW6s/wb/KYRvyvl/5Rgk&#10;7stRvLv4uuoeFLYR9/P6j/r+2/9T7hUtymAXsA3uMfEDC4WjwVKxZqMwW3ybg3BfmrkN5T23yfWZ&#10;9wymtX5igsbU86Sehbm+LyeuyN9ayeyt5219fozpjZVn34Np9eOq8YrRZ/0WbAtMi/0Y3PStct7k&#10;3AmnhE+Snqd5TDR+30uWn+fbdY2b0i/16btU/l2G9muwUh2zra7bzzPHQ92vfbn5KeU+lq5iB49X&#10;/VfaMZ6P6VzudK4fSF/Wh/wfI+3/IO/Zxnu3si4bsm4X7+XqWON/nLmm/++53OcSnz9y+56F9nV9&#10;PvsKXqfzW+aml6Uv46hwTLhg+Nb5MDieLGVZjmXEmoWaWfocOmRbW52bac85mj6xXayb+EjWDecz&#10;u8TadyzDciPi+kAd/Y5tlcUX5XFNkCVttsl1KtiiymjHsuSp5xqXr3luO9Y+rnlaLpaV37y8/eS5&#10;nyjzddTXy8hrWV8rKaeMazTX7Xeok3imjbx8Ho/hl3EaYwGWoQ1+2P7YJ9q/7G+Ob/4vPLvjmRTv&#10;QzDvjec25pk9z8rgqMx3CzPluRTnWJbl/8NxzjFHbABjXmI8I65U62acwziSef75Pur+7TI2NTON&#10;sjul7nBR/FHtaI8Y28I14aWMcfnO6kTLkw+GqraHVVPfMlDbaI9lvV27YJ3yCy9FbhPfV2A9at/S&#10;yvfsdJd+aFsQdcFc3U7LUg4z3V7QPfJrRbBReCflcEt/YyIYqNqZpbpN1Ks9+V5T371Qvfmr2Wb+&#10;tnCkXxVvk1xO+9yWuvju8UvicRLM1ZxzyC7+lVgZbV8u7cxR/c3i/O1l2qHFpPxt5cxNnW7fL1G/&#10;clvS5qO9zctQt1jFN7CzolxlMM9YRr8PXJNy2sX3qrtl/G2Z3oZflkvr83rDX63rlxvLx/fP6UMn&#10;/DdWqX673YLaLWi/hkhX3Vb7kPJui3W9eWpv23Ja3m2HbPYZabXvfUV/YZhVd8RJb7/ydPjFzlfp&#10;P8uU5QurhE+aZZph3nlVTLPTjG/V367q29597ZrWMS3aRPtXZK1Xr6lsWneUn5L83MlK9bdfuaZt&#10;fya0LD4aXLTyzqXbN84XF26cY2Gqy7JNd26KWxat3r2p5dCzrWxZdYhlLfzPVfU/6/emWKD8I60H&#10;jtt80rfa7+Y795N0Xa+Zr20sx7JWZbDBZCt3bXxWzHQ58+za1r7gyoWvwlVLDKz5K7G/MNFiSQ/L&#10;7YstfsKn2q9KUU7Ma417hZXC/2OOCVnS09JzAsVeW5ex1TVdK1DwVFtdNxy7ar7qfB/Pmpfr6/p8&#10;mw9E/p0eYqm5bIynunyqra6fLT6+ptt8ALrGDqUzazVjjbjVNV1PR8R7AuapZqYzdlPXc2mKs66r&#10;bGNY8V6E6masfMBcG2ft0veUb9oqzDX4qtJjlrnHm7YTV1U6M9SrpKeYqsZa8/Ke/7TFsk40JtQy&#10;M6JcMnvFwlen8rW+cVfVR5q2SX73hrJYXutjniOvs823WpfpGWrEmx5orCrBcfyekO9rIt5BdYw1&#10;ub9gfPr7X4qX/kZzIkr/8neaS/FXeh/4M8WxfaLvJ/xU8XE/Urv3CwNgHAvPYfl4T0nHAIyO71Ed&#10;aWzGODSrfaNKx+ADpLbzFExR7cwB+7aUU/a61vuGjiUseZYLbqt0zwxznn5eVSdq2+tU6/k2iu2T&#10;jye1l6677rt+v5mZnmn/XCrtU3NTbOakfZrfYEr6r05xU+Udm9Kzb99zZWuW6rK3dnSsIf0HxuR7&#10;v97GPaD+J74XDLtf7uMuY6c9J/X9ci4PbnpU/mfxX1Pa/zPz0LhfPK73jbLBBk7qPb/y/AfdhmXN&#10;K8wpMjulLNqrXdzvn+o+UvpAMgch7bKIkT0rbChYjdKZyfQsh/xl/KfnWH0ertWXZQ45ry7iDy9Z&#10;vvl6mBhcTWd2N5a+jBWOLdeX9/yPZ0vsO8rhlDlG9ZNH4tuXKLcfSl+2/FXr6cuU3il8wrFeWHPW&#10;J7V5H8OMUS4bSvf7dyYvH+xbyvt9H7z9TZUnBdNWvtmB48oMtj9mc7nTg9xVv7fL++O6zw/9r8xs&#10;uabaz6iljRRtsfyXpaH/sP/jnAvG5Da2Pu+MWc4pPq/AGa2x9n25z2dj1udF6jkPwjApYz2sl3Nt&#10;nPt0vnRdLFPb+hw6ZjkfW9FGfiLOUxa/Ia0jzukaH/l8D9OkzvlLbfUR14l6rYFnel0sD//k+uNr&#10;icuiXG1p72uWWanLyHt52gTf1DWuldflaZ/FM8VemZ+ar5p12m+U6/prXppt9hfMVO24fpNm3exL&#10;fkt+Q/4P/Hd5BkRcP2zU34ZjPhie0cNOEeVYzmn8//hmURzr9bjnP9BU/wcwVeb3ZLzL2Jc+MFZh&#10;vOhxIc+U+5hTWCplMNFe8NOmgXraH1a1dsmX67CZmzqdbeOoS5Wh9naxcNXMUx1/yrIuh5/CWOGk&#10;xIy63O/Vh1V5xJaqjVmpmWq2+HF+hqMuFO7q+FPX9zGpZqUwWrelLL53/NoFVzX/bPbVwl3hqwhO&#10;arU2LC9f+IOnmqmahbq983OtfPX1U1xU/hcl+Ggud9pMtTFMtTU7NRdl+ZB8ZGZ6+6WLtl4mW5hm&#10;cEwt15f3vLPPmzeOlbuePqCFKpd7uVsqR1Gv/rjeFoaZGSjpBbWzv0iTH1G/bJ+HZxYOynoueOiF&#10;v1J2R3XBKc0eq+3ZZZ+3z7CJdwYrVbzmFKtMbNLlPd90vtWLYcIxQwMsdAHG2eqvi4V2elV55PKa&#10;bz69LH5entXS7cI6V2CTEsz07q3CTmGg5GdE/YCWBtrif56WWb9151lxygutiMnCbPFr35EOLlr4&#10;rVlqs6nt4i3iU0u7YVv4KywVmbU2q7jbYMa5LsooL1rUMUDsbsybEGwU1loYqcvIj4l5EUosrudg&#10;IF5YIm5YKvM9lLqInw7fsNIa8yw2u5o1w1F7rur8BVttjFW8lfkumiKOFa7qeNbCWM1aZ3irrh+Z&#10;ozrNHB4hXY+uwlLNVMPqGrlZlRmp01Nt5b/NA+20lqVtz1Od71kq80QjM9TLbM9Fp/IbF3x1qnx9&#10;lqe6Ps+tPcRYe64ac9JsznLVxlJVN5TumWpw1G3xJ6nFp14h7Xl8iFOFs7b8QDozVXNLz68edVpm&#10;qI3bzrN5znfa5XxOE+MZUhus40mxjk3NrJRxIzLHwfq9/rj3UB15lqEd70P946dPnf/zV+Kl0p9+&#10;rXQV6T//Xan7wxdl/tN/+KhwVMa+xKt+cCo/8sd4Ofgl49TVIsaj8MHGOvXbzvA8HVu5LPM60rmO&#10;tH3B/mCmiLTrphie1tfne38zefU/+G61Z7JZXue/W6ttzmzTcaC2PdO8Sj5zT6fNNW3H+Ga+zyLd&#10;4lZ0H5c5p8unrI5xzy8wZj3vbm+ZtyGkYzPm4pXl3cO4D55n9X9p99FKR/xQb/W/8f153OOfFI7Z&#10;mIDuFSm34v5f/xPu/+EJtPM9f67j3U5zjGz5j2VRBy/xu6BmJy7nfX/uU/l/YmE2ZjRD/IYyc57M&#10;nobSMzzrYbkfdvkQE7tKmRndZW3dDptZn9NDcwF812VelxkjfYZ3sQ9Jc7/P+fGz94rlHEve8nuo&#10;2bruSW329W3S9B3lbezTbmML53XabfPvdJX0Zb97HysbPLY79nwMDtnGWrVMS4urtmN8rLy2Gfvf&#10;uLz5yT5H0v6vxX+z/j/NZ8dsa+v/c/pP+79t6/PB49h8fumZJ/kpXzr/zDs/ZV8tLR/ws15e19R5&#10;VufXOK/qHBrnR86ZSluU+fzpssss5+vsk+XJBxPV9QCGSTr6QVupsU7VX8ZLpzgo15fqy9cS+pd9&#10;OsbUfs09sZRRz/WKPvD+vJ/5RTvVZy5LXbBXyrU8iv7UNG3bc0K1NZPN19+xtNlojBM0vm7PPncL&#10;h+W5PW2wsFLWxX7l+OCYJaaUcwLnB+ZeIab0ix9IHxRLnmfyn2El8jBU2CnnMf6rxFibk/5Q17ZI&#10;6/jnvxLPTNSG9I8l6mjPNZaxL32if7zPz7v38b78amGljE9RxKbKZvYZY9c1tV/XchtqxzJWXS63&#10;93s+vIff2qm92zhGtdnlC+Z6qHTjm3eVluCfWfn9fZezTMSpLl0s7zpzU+exbR1aLt7DvyMuervw&#10;T3NPW8qR88E9b13EmUb86GsX3NOxq5mNmpli8ZPZabyXj7+FouCoys/Yug63dz3sNJiplve7/pTx&#10;3v1a9RNW9bx7b67Z7MsqS+J9+VD1wTv5WXdfErOUGvvUsqRb+St1HeK7bR0qM+dsPDWVuQ6b6/t0&#10;Y6Yse4ngnG7jeEziMJ0es+ab5qC9jXr5hmeGj+TTjLOVUydRvqBl4K1Okx/SFLcM9lk4aeGl0/Gd&#10;ue3Cy8STwkxTnKbS8EqzS6z55Twb7bMfLee40OLrunwWBcM0y7yC9XLZZh8Lr8gvevWG2KiYpoRF&#10;UUZ5rcvlLMOy+Arf5IObYksdbRYX4JqFVWJhprEeWfLUI8rv3sLebOuPdvSpltu2Zeqyzj+RzXw2&#10;+TOLtc8l1dFfLGWlvzDfkr+w08y3xdLWeNXGX+G1idma17b6BeY6uK71aA4FWUS+l/nqmC1zMOCj&#10;zMUQ8yekeRaCocJRmVfBfFZzNzh+Ndgsc0RUXcxPUeepqAz3Iv61zFXhGFViYoO7dry1xLOKrda5&#10;hcOmONYL1qrzqq4hV5KuL2ap82zjrGr/uLy1cVNdO4Ot6hrYyki7vFrzU+JXzVDNTqesrtmOTc0s&#10;9f9Rd+btchRXnr4GjA12u+cjtI2ku2sXEhIIsdmsjdlXm1VgISFAgDGNzWrAC7jnmZnu6dmeWXvx&#10;zIes+b0n4hd1Miqrbl1hnvH8cZ4TcSLi5FKZkRlvnYh0TGrEoOoZP9B6R8ixqcSomo8uq9v62tfr&#10;vSBJz0/Jz4tJxT7GTrFlfprZaZv7f0KsDrlhKpmrOiY11kA/KUYmMTuNb02mPHZzUTPQxk0py3Kq&#10;1KVeb882+wmt9s5HTGnKY8/xqk4P5g+f0XuqhPdDS8Sn3ab3beTWYqeO28W75OnCTfmPnvfUX7xY&#10;mGnjpa+VuFPiTz97s8qllcmnyn/0qr49c07z+1/Qeo0/Ke++jJuZP8wYifdz3lWZp8X7JpyTd0q0&#10;037HHNPmpplnum3WsE3HTUZd5bHtxDN7jtrn79E1tkju0j3xlUTnZNE++vjn6R23rf2Hm5qTWi/D&#10;R5epM5eb6nolVgWOOogL7fLzxme2e0zXc1Jz0d7ucaK163k8uiMn1b0xqKN7yWNdj337Mf2Ameo+&#10;85jdY3GPz7HDBeCljv00N8Ae/DSVw0GjXPXNQOEVpLm3KDMbgY0G79R9RzrbGa/CTBHq4KOVU78K&#10;9bJEm3sTSxpJjzGpbFvEv+BnO5Wbu8VY+8cabyPqXxD6mSyXwxjt67K19ifPqTcTfJJzqvP5zF/X&#10;fX1wyknH9vOrsM3LapvPnfZtng/OS/4NSPsY0bksn8Nsz/X9e2fbWNr15mqunXr9cI655jL/zNdg&#10;s+c6Nd3iT3VtR9r3gPPWti+pfU9l7pnvrT7d6uu6gbnndmNp2mOPurUN97R5Zk7bltlmTrdy9Qst&#10;rT4m14n+hj6nSvRfqmNt+7LafHSeNtek7xwT95vo+H+q9ruOIR1rk23hX+9D0SffPvWBnX4+x7O6&#10;7oCbnil1Ih51LH2zypFaNnh2sA3ZLX6eOI/28wpte3DT2q7nptTr2amfnU3rXazx0pQOrqp3tFYv&#10;pXkOm5UGDz1VYjdjjR290/H/OHbe8WJOE/uu8xfPOV0fXNfuA81J4aDmocFEHytsFNuLD6u/VH90&#10;Vhp5SRJ1KZOd/yPMTYk5ZQ1pSzDUeu/Q/+ZYbfgp9R2Hyj5GHKr2O9abOl6YKGuQ8h4ac/QPF85J&#10;HKnjUON/f9VpLFR1zFvNRNGt/IjaIvYljT/Hk1rnOflj6cw4Gx89UFhqxIFulXSUyd7Xh5N6TVFi&#10;Rk9sFHaZ5/ubmcJAzT3RZqVZ5/Lgn2qTuajn7ef5+INy+YV9Mm9/MH+/2nNdp81I0eamwUbXUuyp&#10;yijPMahOe+1S9E5z7x03mvWAf+4tDNS2YJv7xAdl39pTNBw1r1NKmnqZi2ZWGnxTbQa2lHes5240&#10;vNP1e/a5KL+pdpaxei4zG2WtUMd/UhaxqNLBVev8ePim41Qz68xpc0/rnn/2+U1xzYHUeeh93KXj&#10;Nx172ZfP5MUk4Y602xB3RGiLDSYJm1wksM1eNle/qTaz0tcjX3xXRroOs7w6/JX2V2l/tP19ZqiU&#10;lfIN2SiDqdoP+agf+1zssM4D8Matb4cO/8Fl4Y1w1FnZhp1WGSsPG23ntM9t2F4vWzDhKrku6X6f&#10;gt0GG+UYinA8pZ34KVzXUpmw+TL6wAxXnTJXs1frmbjbkfha6jg+tuhZlprZKjGx+yXErcLiS/yq&#10;4mQVz0ocKnnHtPbsFFZqWzBVuKpl5Ltkha06hnWqy3oChac67RhW5w/zXbYk5qnFpv+S9Cwp33Cr&#10;Ws+ZI4jtzle9FGdVXfPVAUs9OIxb7WNOc74xUz1rMzM1L7XN+Rl+qme2eelgvVS9G8Q3qVRujsr3&#10;/MxRe5156jxmmrnoWLqxUr2jeL3UMVY6WB9VdWeY6QnZqgQ31ftb5qK7iTk1Nx3w0pNTdmqGah0M&#10;9NSUbw7sajdgpMqbgw7sau+8y0On+o4xdTl5fzeTtU4dW2r+GTGkehcMXnqr3rWr8M4PM428ymNM&#10;IB316zuuffBOyXvq289rrv55sdOLhZ9+cEHf5q7ywasl/pT5+5+8nubyy/6B2rAW6rtn9V2aZ1Ym&#10;F58qTIFvHMfcuptrHOr103fTzD7H0pmXko5YUl27LQa02hxjOqivemap83SOxVwm3XPVeTxzaXva&#10;/3n7uNCuc7loW/0xmZsuqzM7HWvD+CmL59XP08yXy2I+OlffVMZkjMtibCadx3djNjPTXrexKNd9&#10;FY9Jd9T13uH+GYyBlY97jPtMwtjc3DT07XVMLm1GEON87KrLuB97s9X6Me7U/WiW+rjSmWmQpy1j&#10;wcw3SFPPdvgJ/2EEZ5G2D+yMQc1reo5jzrqTznxqmXTPwfo2fbnzwejuL/3JIF70gXGGCk8d45O9&#10;bYzZZVvmf6Np7VOu7/3l/DNuh9lRnvku6cwYx9J9/T7/vHwskjGf2caxDPK9P5X7eJ9TmmPoYzw5&#10;1nzsTtPO6WinesE20TofIdmW0j5/rZ7r9zq1MRddyD11rQ8Y6T3lnjB/7NnkmD1zmJ3iSeP+0zXg&#10;uDjutxBdE/jxfYfOfmfqu12v3U52MyG2CVNCvH33DdFfqM9wH5S1y1zXfYj7iuhP8JnEbdwPZX/L&#10;pPv+Luf5r5e+LYvjSelf6WfJh632o32faxY5TwdflS9z1tyHk3Y/n7WfGehsH0uzPxFPKl/R7ubC&#10;6eJd63R5hsXzSXazUe9r+JM9P5OCi9Z2PP/83LOPYKZso9bpeWdmnzE3qfqwn/xMzenwwzP7ZHl3&#10;83Pd/tge22af49lXn2fc9/QDmZWee6zwUVjp+cfLf+zY4KLElsJJX3yoiNNoyhH6K+7hx3QdwkrR&#10;lkeVZv5+FsoaS1W7p3TPW7hnuE94N+Y34f2ab9oTg8oaRrBTeGgwzv2KH9kW65QmPhRbcFGVjzFT&#10;GGmLI1V90uaj1mfkIySVZ17qOfutnutbaxte09RM1MyUb0J5O+hBPR0H3PT4+iw3haHCRmGdZqSe&#10;l591nq9vu+tb97zUcaSh5T/m2q9q3L1PDHOv+KKEdUxhnJmPej3UMc28e+bie/1S4kVjLVTZY449&#10;/quYk5pzEnuKwFBzHGmk1d5xpI1hav8cS4o2T81t8R31VW52Sh5Wan5qbtr8qpy02abtzofGXyeb&#10;e2Ztcxmp2m5KzCyDaVYb9ssW7Xfhotr/mCtfWCv+165bmaxrHzdVB4GNwkIpK/aSD1vYKctyhfJV&#10;xEI3Kg8192xlriPtsuCbdZ66bRt7r5ysS8xASS8SmCMMcn3vVQMxz7QfM8l12KrqWoZ8dIyxDvnp&#10;1qq4Z5LitzBOM1F8lv25crK2p2wPdoq9MFKVi5FShzbY8eNjKOxU9XVs2+swRpjpt0NviWNusn3p&#10;zCy3xSwR6hYxm7SudvPSTeUl+F8kB1Qny9Q//uS7+avp2H7ZJn7ZzzgG1Sv8t2gz28ZSKZdEXGpi&#10;pfkYG2tN8bMwXcfRhk5tD1Rei1/SwaDh0FUi9jXHy46k25qwMNjgp7DSKWuNOFSx0KLH4lqH7DRz&#10;1GCpKRbVMamzujDUsg7AkJ/yjbUsmZ3OptWH6tkxw1BlC36q5+aRTpbipwf0LFC7ENJJMiONtJ55&#10;xyXmoY2b6vkX6VymdOalA2Z6ZMhLR9mp6piZZp2Zaealy8SbjvFS20a56Qn9FysxB53Rx1XWS6rf&#10;4k31zpPZqWNKbXO+1/k7Upmdhv2k3qOqOM4UbZbJGqYuR5uF9rrV593M9UhnXzUdcaZd2syU9U+D&#10;l+o9z9zzfqXNPbEFN71F+tYiYUt23m8HYwS9N9oXYy3eT99+oXDSj16v8/UvFI763rmVCfL++cJT&#10;P3qtsNNPVO/Xl1Ymn7+5Mvnd2yuT37xV7B+q3XtnFYv6nL77/aTejR8UR7i7jIcYE/DOv4j57VRG&#10;nCZczyxzLG5zIXM8pu3vIGa1rZ62mfdrbJt/Tjazzsw/STtOtLfP5HVfZS7K/LYsHkdZZya6TJpx&#10;2yJpYzhdKzlWZjBOTGW2WzdWqvskj3s99vVYdUx7PNyXeazdxt66h8xLPZ5HM+7nXjP7zDyB+gj/&#10;J8AeqGNb+FLeNtpRh/jTiCWVNssw28hMI9Kqg6Z+46ZKU9/MlLHtDBe9t/DUxoXuGamTbDvxLXOw&#10;edrt55WbiY3Vy2yuxXz+eMr7BnxV9rG82eBla51Db9uMkGNhXA6LI41vuCfMNuI6lZ4X32l7z3f7&#10;vOtdroZBLCuNz6Zzm8896f784ds21+VcNH66QzpfD/7ts87l4fc+XacWruGc7q/plO//L+j5qfOL&#10;6rnMLNT3m+1o+2laz0HXH9OZpebyAX/VNeZ86wfcN3D/LyvqJ+gr6GNCan/T8rZnTZ2uHn0ZfohB&#10;dR/mvgtf7v/o16hjW16z2fXdj8Y26rZsg0mSDq20GSX9MemQ1H/mftVp3pPiXYj6tW74UT54p8rd&#10;v2c77y1+dvj5YNvY88V1eIaEP+0jmueT68d+sD/ybcnzJLDR3r7Q8Vw8Xf3gS8LzkWcpTHPw3Ktl&#10;tPH/k7x7kfZ8EPJsk3VxvNbOfTdM3xPifUHvrn4X4H94mCP/tXMNwjP5f4X7Hlb6LOkHy//wzLF/&#10;5bHKSZWOdUuledekLv/VO+7UNvo1x51SRh3+t+FeYHv5P4LgqLqesNHvIr5/SPs+iDLaS+CpMNaH&#10;9ds/JGEtVNJ875RvuPKezbcD7jyh2NOjJV4UXkrcKQILdR52SnwqrNX//VM2Jo5Fpb2FemeqmJdm&#10;7um05+CbgzrulHLSXqMUrtnaYN9fBLvl+jWNJzcKQ83lMRd/s9ZTO3NRtJmo40tho5FWffNQ89EZ&#10;u+o6bhRtrup4Uxgo6SiTv2CnypuXOma01xFDqrZei9R8NOedztrc0995MidterXOld83ZaitTLbG&#10;UElXIda0iWxmnz3zJO82mZmO1ettZpxjMaC5Llw1RNtym03tk9MbKkfIj/HUbHM61y0cVO3rvHgz&#10;T5goQn69Smac/i5Rto2l1667Qn6yiHMGK4QXTvln8EvyvRBjKX4IX1y9rnDGNerUmEuzxOU0PLJI&#10;iecsTDWn1/fCNKcyVjZjqz6bbzinRWXU34w4UjHN4KBXxzbWdFwwzg2k1gsf2v5albwvY+mtYI/w&#10;xyKba9/SNqayLU65haic7bA9yslTluvax9Z6bVPbTe3T7SyyDTirfLCd2I9uX/FRzkths3DaA5vX&#10;NF67aBvTssKI4a9msG374rZwZ8fDwkWJs82staxlAMdV+4jtna6pELGwUb9jr8kWa9cSu6z1aYlr&#10;LSwW9sr6B+SH4thX676cWNbMXx2vGrry1wFbDa5a12tlHVZiWBWr6vUBZuNXp3GqrL06rSe+ujll&#10;rIfFW0NqjCrs9fCW+ucqh6QRc9Z5rHUprqrnk+s1viob6UGcqp6Bfd7cNfPVG/QcbTxVz+M+fVK2&#10;fk7/jXr2h+j5nxkq6YhDRR+t8/YX6JtVFnJMWtLm6ef09bJXMUvNcaeZk86z5zqkGz/lPaeT9g0p&#10;2Un/ELlhXJibP4hB5d1JkrnpvHRmqOaonk9vdkrbqMd2JHBUr1ea+Sjfg0LgopYfn9F7rYR3O4tt&#10;YadsjvgdPbTa+x3csaiwV8YvvMf+4qy46AXNv5d88GphqOSJJ4WFMjf/4yQfyWb7p6+Xb0qhP7k4&#10;TdOG7039/PkSh8q7M+/GxKIyVuIdnthI1uw/val3Tl37rCOKvkM2z7mHWcIymS/F+yrMNDglWuJy&#10;v79S1pin2jke1eW5bLfpZfhoZqyjae3Twu2y/4skt0/1vG9mytY9F71X94KlL4OPZptZq3UfgwI7&#10;nWGl2Cy69vtyj+Pm6cZNb6pjxarNWiPe5rSue4ljX8xMY2yq6zqPIT0utc73hW1Zz4s98n8PHocH&#10;J7gtjduVZmw/Uy7b43cUZgA7CMbZ6YW84oelreu4vbmJtXlKZi6RvmfIcILp3CWbBFYKg4JzMQ5m&#10;bEl52O+TXWXPSsOvot3dpSzzLO7nnDdTREd7fEjMz8y/zNaCwamu2/XlsLjGPx8o43TzP9ik08tq&#10;s71ldd7P2FftD217O2N0zhH7z/6aewbn1H46f7n6cnlpa6d96GNYcz6fv+dVt8nI8Y6dO7fP5yb/&#10;7v7952n/7tb5miJtuzW2xkrH0rouuY7HhN8pS2ObnT3XmZvWPfGn5Kb9/Zvva6etfe8vq82T3Ie4&#10;T1lGm29SN3ip+yX1bZTxLsE3z6M89W/kKc/SuKXahJ06pDtp9dS3mkE2Tkp/W2UZbpr75UjfKm6G&#10;3FLejfBv395WvDOdKc8Tvz/Zhs7Pkpz282jsfz+eTfl543RwU5X15fYbzz3KtT+0QbOdxk5PlXeq&#10;mEN/Y0nnZyx+ebbmtXQG5adrudoGW5XGP78J/9/FOqX3lz6EdZt5nyOG9MITZb37c49pTVIJvDTs&#10;KiNNPRgoZaThpAhsFE3/BH+lDoKdtU/R2HkucU/APGG2mZn6em7x1uqDm037zPMsRO2fQJR/THZi&#10;V1sZ+R/pnOr3h63z7g0/5ZunxKGyvilz+R1vCvO8+UAR0maopIOxHp4y1zOyRUzp/ikzNTuFc1Ju&#10;MfdEBy/VNqIteaVhneamLg92KjtslLTz1I05+rJbw0xv2Cx1KUeCjcoG08RHz0xhob2Yk9ImS2ak&#10;TpuBojM39feaHGtKfdftOanzboM2DzUznatVt/FS0quKA02SuWifzpxzNL03MVPS+5KkMrPNzEup&#10;a7tZp/Nos85d6T1qJzEbdVszUHPTPt/q1baFgQ7ZamGktk1jRIOT7hEvRcxNI5/55+L0mlhplik7&#10;LdzU7HRerGjjpzXOcsBN95T56rDGnXjpmuoO6wyZ6BiLHNjYRmxn2i6Xm2+isz3SatfsSm/sg4+K&#10;mVY7+1aOYdo2+1vbM+WnAztMVW2RzD3H0sFAxUEpCz5rblrZ6VgbbLndvDrL2LfwVWW0vvenctzM&#10;V8t+dKw2+St+4Z3IdDuNmwanLTy1MNWSzuWkg7nW9RAKO/War4WnRpxqYqU57zUDzEzRYRNLZS0I&#10;89FldOalzP1HtjX33+lYi3VmPdb58aoH8rqqM/P/Cz+dclPl4aaJnRZWWvipY1ZnuOlWZal6zoyx&#10;U/PQ3ejMTntO2ufHuCkM1eyUuNWem5IPdiqd10BdhpvuxE7H5vAvYqe74aaj65zqfWYRN+2Z6U7c&#10;FJ56udy0MdGTYl1VzEuzbjGnqmM7fJV5+MSUMg/fYmaKboz0Fr3DVmm2M6W856Z+z846v/N7vj9z&#10;t/i/nXfX914W83xNfFQCN/1Q8sGFEmf6q1fEPyUfnhc7vVjYKNwUpopg+/XrWvvU8obiT99cmfz+&#10;7SK/uaQ28gdDffes3okfLQzBc/kZA/CeDudjXdHgnnpfDd55VO+tVcw/PV8f9mhWCD9torbNrnRm&#10;lPjI+d2ks89F6YXMs9uf0e1TZ5HkY6j18v5wHi2ZgTptZoq2zTpzU7NSa7NQx5la91zU9Xq71zzN&#10;Y7Wx9DxuavtuuKnHpFl7TMs94bjSGIfqfqMs0romfc/kuKEWh6TxusfY1v2Yn3wb99c0jAC2gIYn&#10;wFEdh/V4slOWxZwDPcZIzFHQPXeB92QuFLwJ290ljgcdTOjeUq/xKuXNnGyDWTltDVc1W8VGG/Ie&#10;Z5ujRVu1R5s59qyU9oPyH89npnC6zP2WTdNuKcnbVrpnhT4G6ziPHLuOj30xHzW3dP5ytf1ctt7l&#10;+WrcVO1IN3bdnZdmpw51Ve5zguZ8fBVp11nnx/aF7JTr0ZKuZ67RGQ6KbZHonvF9Mtre5VXne470&#10;zPY6W6uv+9H3MDzWaWvH1fmeH+sPdrIFW1Jf4n6FvsbpeZr+jD4KZur/f8jTx/FfbPyPpLT7Nvzg&#10;N/q82v9R1+Uuc3nuP92nDlinuFZso/a9g/rJ/6BN3S9s3g7pzEvdz8NK+//M4vnAdim7ZSpuk3X+&#10;r67xzNPicDfp3U7i506u5+cSvrOdNPWzLXNTv9v5v8OYQ39qlpuO/a9IG+r7uc5zPPLSbJPzE7/x&#10;neXa497lvo440Yf0vvhw4Z+OKTUjfe3pwk/Jm52izUYzM8VmoT+jf8EfdeCr558oeezxDNK9AjPl&#10;uuX6z/eK40uDq3LNqc6Ai+qZGHm1izVQ5Qttbup1qR/UcT+UBIZKbAG/Hd+8gqPyTSniR+GmN26L&#10;U+4vPNS8NObwHymM1XP3g3mq7plDRTIfDUYqX42PHuyYqcuk4ZqwTpipfZAORqoyx5XCPp1uWu2I&#10;K4280map1I040Y3KUFXHMaZoM1NYadSTNis1G7U290RnDuq8bXDQYKCrZe5+sFPZzEfH9BgzNTtF&#10;BxuVv8xPMx/t016bNLPSARvdm+JLa5q6gzo133ip6rXYU6Xhn4vKgo/uKazT7HRTbUKyvaYb9yRf&#10;69lG3ulet3hQtevLIk9biesFN52pKy56nepIynz8wkrXxEiRKesUA1XcqGX1B1co9vMbIWvEgC4S&#10;xYnCPOcJMaQtjjTVW4d3IorJRIITtrrKY7O9MkSzxJ105ptr18kPkn108Z4DZgnLnCepndvsk+9V&#10;pGOg5MM2z9cce/iyT+nMIjdWYaOdiCdiWw9eW7gt+U0JrHGmftc++x9Lu/1sGaz2243Vul5sW9tt&#10;9eu+tHwtKzG4Qx7K/vb1FuUzS431Doj1TVLWQCgxuBETLIYbDLatccA6BdN41dF08NSy7oDXCShr&#10;LZQ4aXNY89WIYfV6rdL5G2KjaeJYkxDHOuCrcNUkjk91TKrz1uak8/QhsdYiZqjl+1Tmpk3rmRHx&#10;pnqemKWG1rPHMahHlF4kR1XeRM+vMbaaGarn92d2am5qneNOW1rP6Hn8NHNT0n2sqfNLx5we03N8&#10;jozx091y0zF22seXOt8zU5hoz00jvlT2pk8Wbhrc85SYVZJ5caYL7fIXMaXyw7x+xDGoaOYEIeak&#10;Td8sm2QeN/0x73FVzFBH9Rm9/1Zpc/jVzmnKYK/wU8Y7xA68e7aw0vcvFEaK/qDKr14RP5UQXwoj&#10;/ejVkjY3JR/s9LXCXj99o8ScfnZJ8/irwFSJRaUejPZvXipxqK8/Xd6PGXsT08C4Jd7rde7goLFW&#10;/6ESkwpjvFvvrZk1wgvNW4MH6nc1M8w6c8Wd0tn/WHqn9l97uc6D92tsWz5us9DL0W1MpfNJurFQ&#10;XdvmpeiejY7lzUutx1hptpmPztMxftS163GodR5jejw6pqmHvR8TY6Ms2z1+jzG67hXimxhXzvDQ&#10;21VW5fE7NE5Lksfrbmt2YEZhhoBf0ojLrMdYiNkJsaOWiH27W5wGuWdWYhx6r8ajKmMMyliUsSdp&#10;uNGz94mN1nJYDX7cJsoor0K+F+pSbm5qhsb4+xmENtLYg5vq3oe1ma01DifbWHqMj2YWOVaebUsx&#10;0wcKK2h1876oLDNUH5/PH8cdnOHB0reyb7CBvI9/jul8jpxux9+fD/L5nJCudXxufF6s/fsuozmH&#10;y9TzdTimGy/V9TZIc20n8T2SbU5njorNeZeHTfcR95L9WDe2o7LdcFPa+77zvWxmig5uJB1p7tt6&#10;77sv2En3/Yj7l500/Rv9EsyUZzV+yBNnSqxeZqLUCbZKX6a+kP5upu9TmfvGaFv7T/e56GhDv6uy&#10;J9m25Cl8S8P28B316vbxQ5sxsd9gpqoPC41jUpsn2D/lzUbhoaRpQx3K3c5s1XXR1PdzpT1zqg/X&#10;M2N1nCjPrfYcwseZIvjxMw1tv8FKaxvXpTzmYdxY6hGz6uejmSntacuzGRttsXl+P5py9o/flHvP&#10;9z/9VsSWPlr+74aDBi9VHp2FuNNzKoeHYr/wuDiqbHDU4KGyBSt9WBpRPezElUaMqdqamxJvSjnx&#10;pr7HuM7aGgH1fvPzK9Y4vUPlujYi9lT3BFwUXkp8KWuhkjc3JU0b5urThudf5q7RVnbKecfmnZz3&#10;dOIc7ryhxJ/y7Sfm2J85VObnw0mzxPz7WnYLWuUW2mRmCn8NdnpgvoaPOt6U9uFDGnaKPceKzmOn&#10;/k4U/DTqbxVOChPN7W9QOXJC5Wan1o43NS+1PrqqmNG1wkIbQ92QrYrruSzWO6X+emmzEy81E828&#10;tE/DTzMjzVzU9mxrae17S+8r6TFGmm2Niaq+vw3lmNEo2zvlpnz/Kdd3vU3VCdkz5aejbFPlMMu+&#10;rLW3n6pdz5wzWKfaZx/mpKWuYkjFPy0RP0qe9UcVD4qs/UCMFBEHLTLloxEv2vNSMdN9SYgbtYyx&#10;UXPRMTZK/X0/KOJ6wWDNTKU3iOOsedhmzw3NO3v7WL7UncZ2wk9bPXxX/3DReVxzKdaZ+OneOL6r&#10;dJyS4J1scyphr2WUR5052/c+tX1WffPI9X2w0SzEtV4ttvytEHNT6gS7XNVcfHHN4I4dK53WxUf2&#10;OZveqP68H7DSLENfrEmwmNXm+mt7h9x0lJHO8QcXdnxtW5+A2NZeKovNDDXYaYthrSw18nPSwVYr&#10;OyVuljx8tq5X29hp8mEGS50srmudv4kVMa3BTWGnRVgfoPDWK6WLlO9TlTVWzUt30mMcNfhp/T4V&#10;5Tke9aDiUpHGUbt5/I2l6nmzK46q5+GO/FR1eoZqbmrdmKmeoy2t52rPT/v5+suy04Vxp8fms1Mz&#10;VTPU4KbH9Q4hGZuTn205nefp3662ZqW9HrBTvePE/PwT0ojy5qUtfbJw08Fap7KZn/aMNObj6x20&#10;tzuO1LGl5COm9KbCSRsv5R0syf16Z7XARc1NZ+JKVcY7nNmpy2fYqfyZkVrHN6Ju1buxJNZBxZf2&#10;gXEG77BwzI8uipW+qrn6rxSJNU0vFDu8k3hUtO3EpGb7R8rDVl1OWcShvlE5qvSnkt++rTjUn0u/&#10;VXzCZN89q/VQn9b7+kNlDMr7O+MT4iDgp8Rf8h35u6XhgthghuaHaPJmhov0GGv8/8nmY837nI+X&#10;c+M1Tq13w04XMVP4qblpz0jNRW13Pmv46DweOs/ucWDTum77cWWMDWXvtceXWbfxr+4Bj2nRbYz8&#10;wzIu9zidMTNj5358zr2Tx/vUsTyuNjGX9UfyVcVcIniCbJSbn46x0p5vwCrMK8xGzEozVzFrMb+x&#10;NvehLZzHDJS2jBvR1IVlBre6r9TxuNXb6DkpeepbHEMavEx25+FpsLaW13YiXe0eq2ceZ9s8/XXw&#10;x3nbsv2FB8YZIeeHcwXvoy68AVl6H6m7SB7cha/LqOvjC632M3GtOibXyeeg/V5zzou56bLavNTX&#10;k/M76TF2mm0Ddqprlt8qy6BuKhtjpbldS+ve4b4aY6i+BxfpGbbK/ZjE99887T5hrpYvOJPL+/5l&#10;p7z7NOq5H6JPi7nT6u9Yxzz6FZ275+gTqjyr/DM6L63fo+9L/V/0reo78e/+M3TtQ2lHP/e8/Fnw&#10;yfYoe1xtYZ7uj9GZm9puFkoZ/mn7E/ll356VPM1xyRZMNu2Leat9tueHthnpW6bPEbNYnhn2z34+&#10;I/Hx0YbnUTBRafPU4K/V7ucb9eLY1CbOP+cE33p2oDl2P5cexhftT0+ZaPselGzMJSEPI2UfOC/8&#10;jvxOL+neff2plckbT69MLv2kpOGecNKIJ32iMFA4KHyUMuyOLaVeMNBHCjO9+KS+E/rTlck7zxV5&#10;+9nqV/6Drz46rU9bbLDTmKsvH07TZ3B/cd+4f+WZ4X6INP0C5RF3epfOiyTSOrbgn9KwUYS8bY/o&#10;HMJKyXOPs7aq+zzS/MdHGWuh8n7+gM4Zwvszed7nedf/4XGNRY6JYx7WGOjQlHvCReGktx0tnJU1&#10;UxHm+1MX7mnmCRPNMaTYx4Q6tIPZNm5bt8tap44jbXGm29PY07wWamakTjemqn0hfRJR+2CoW4Wh&#10;mpmG3ihxpeahR1ZnmSllgzab0zw8FVbqWFJzU69fart1ZqRRh7ZV2vee1jT2lsR8/H2Jf+4tab4j&#10;1fio9jfiTqv2d5wGWmWNtyo94KbyGbxU2rGj5qERd6ptRX3a1W24vRmq66PNOsc0vNPicseo9uue&#10;bsoXQj23WfvBNB28tPkrcaNwUvNR9Gb69hJrkW5qnVDHkPZ6Vby0SIkHhWtmXhoxp+KnZprzdI5F&#10;NRtdFUu07Pu+/CLYIm61xH46JhRuasFWmGbhp6XNLEvNXNFpx4g2v3XOvO2ZlcInzTAbx6yscx8a&#10;rlnzjitFr4vzDUTbyH6Gabbxzcne719VpLHT4n9tT+dLvgf76O2LW671UlkpzHRVfhDzz83gpdeI&#10;mVrgp9cU1qkyuCZ1G28lv0DwZ4HDhmhdgO31a7SW6DVtu95+0z5X2lbPSnN+O3zhr/pmG6SrwFIz&#10;i81tczrWSNBxOM7Wsaixnqr2k+9ZlW1QZ7qewgxn7bgray5QB9aKj/yNLNLw0ybiqWVNgCl/LXGu&#10;U3ZqXmrd1kvVd6v8TSz0oSox/19xq6wJsKU1f7f0HbW21qrY6nSOf5n3vyM/1ToAB5GY4w8r1Zqp&#10;EuenunLTkbn9ZqmNneo509J69hzZQXaKQc1cNceekj6O6HnaS2OnKou0nrcw1LzWKQx1p/jTFneq&#10;Z3X+ftQoRz22Mz91vKn5aWajkb5e7wTI8aRJVxnw0xOz/NTfhQp+ekPlpmjVNTsNllrLgqPq/cdz&#10;9T3fPsef9ozUeceTRkzpTeKkklxGPubh39yxUuWDj54psZ/BQG8pTNQMFT2XjaruDC9NNvNSfysq&#10;a8eiwlB5F730tObVX1qZ/NtfSn5VvvP0yesl3hQG+vFr4p4qh4HCQuGlH0lj/0SCNj8lDxf9wy9W&#10;Jn/3/srkP3xchPTfvivfPy/yhcq/eKfUhZ9+/mbx+87Zlclbz+r9/Sfl3Zz3Y8ZMjB1gbjA9uCAc&#10;lfn7d+iaZH1UhDQ2ypHMEnPa5XO1fGcm2aezr7F0X//rzHv7+VjMSq13w0ypm7lpjjNt6VOzcaaZ&#10;jfbpHEu6W27aWOnpMh6Ei8Z4U3oZRmpemvkoY2auJ2wxhpTGxpiZMS5jcsbRCONdxtOMUR+tbTwO&#10;R8f4vtOMST0utz8zBDRjf8bq+IWXmp3CI7gfx/iFWUevxxiK2U3mN43t6NjwQd5s1GXkYWCvPFLk&#10;/KMlxujlh4odrsT4NHNTs62m7y8slPEuY1oEbsiYmrH2xSc0/pY+/5hsD2ucrDIzOO516npMPKbn&#10;Mkjto5kjrPKrSr+dsX3B5n2HCXtcz7FT5n2I/dJxef++Lu0x/zzdH1Ofj2Pk/HcyWi8d+xg35bw4&#10;7tR6WW7qevCQdl0p/VW5qbnoDD/Vdc094HJr3xdouEprR7pKxGU7r3vD994iPjqvzPGpg3L1B2an&#10;Y/c6tp3Kc7vgpmrjfsQM1Bx0rO9pNvWPsEDycM9oq77Evl7WdfMz3XvndF+7D3lFafLYzU95ntM+&#10;OKL6VTQS/zOpP3Te/TF95gv6/fFvgfNhcz8KR8z9MmlzTtuDQd5WtgMvfU6/Gz7O6t59SYJ+UYKN&#10;faV/ph+nHXGa9hf61pKnr+dZgrAP7HOwWJ1j+3+RPlB+/Szh+KjPs8didsq2/IwjzTOHZ8/T8os/&#10;c2M0eY7/pzoWtgk3Jd6U+FH+u4z5IDcWVuq1mXj343zwG3CsF9UX/+I5veu9pHfA1/QedlH/bV/Q&#10;u9i58n3Pt55RnSf1ez425aSZleZ403Oq86rqwkv/5kX9f/4zvSe+onfE83p3lM8PlP+VtvOL5wtD&#10;xY9jTWlrVvrSI9M08/Tjvtfx8rx45dHyHIHf5mcJdr4hFc8onRfPw8/z9SOe9E6dTx078pTOHWyU&#10;/phtw27Nhdk34l3px7jvqRucVb+D10clFpX3amIgiI8IjnlErBQ5XPJmpszv/9EJvZ8e13uq0tip&#10;E5z1YIkX3YmbnjlU/art7fIBq0XwxbbDl+rcJH+Noe6vcaRblanWPHPwYaLw0VgXlX3oJDjrgeKL&#10;dMSeqh1xp2Nz9R1Hao7q+o5d7TXl1G3sdH3KUBexUhgpckz7gVyPHwnpzE8de5rn5MMt4abWpM1F&#10;D8vnjGifDlfBD/wzRO1gn5l7wjHJZ2ZKGzjsAYl5LGnEvrZVB1/modZmnta2b2obSLTTN+v3r0nQ&#10;Vbb13aYtvt0UsaLD+fUl7hSbY0ZJi2lKtvR9+KGIrWjNUIvXEW0xo3Uu/Cwnrawz2Gadm6940fgO&#10;POxojjRWWv06vrTXwUwjrrTEgwZPEnfcRMyqzDrFKM1DhyyyxGu2GE6xyDXxRXgjvHRDrA5+Zp9b&#10;cDRxu1hzFC6J32CmYppqu7exTPwWzmleGlo8MuItwwd+CpeDzVngqDDQ8Ft9ht+a3jPgpmy/8tLg&#10;icVn24Y4qP3hMyQx0uCksNIk+67juAoL3YSVrl8rnvmdJvuVRrZlpxwGarZpdrpIZ/5aWOm18ifZ&#10;vFYM8TvFZ41B3ai+iz/2q+zbMF8YL3WJW8VPSLBN+GaR2JbYrJlp22edt+DI4btsA37quFi4LnwU&#10;PzDTg9vX6jtKRQ5swXpLDC5tuG5yzOpYOq4r1YXDwkkPyceh7WsUY1nkYHzriu1JIhaV9RF0DUpK&#10;HKyZabnOW6xrZayHtvBZ5PD2t+V3KkeUju9aaa0A5v/DTjeDnbIuKvGoYrlpjv8gXddPNVctc/+v&#10;VJupFH7q9VOn35CCnR7YKOK403naDBV9WP15Ez2nDieZx1IzIx1L93Gn5qjBT/V824mfeu3Tnp/2&#10;DNXz9dEDduq8ntfmqKeVHoie544z7XX/fSj4qZloY6XYshyf1rnthN4VJH2cqfONm96gdxTVi3n6&#10;SmdW2qczOx1w05Pz407NTGGj5qMwUs/LJ+0Y0/v0buUY08xFnTYfRdtm3eJLbylcdREvpSwzUqdz&#10;vGme7wS3eP/llcm/f39l8j9/J/n9yuS/fLYy+Xe/mrJMGCk8FJZK+tdvTNMfvlpsn11amXz5zsrk&#10;37y3Mvnvv1mZ/C/5+qcvVyb/8gfpL4rtP/96ZfIPH+r9/K3i+1P5oR0sFY76e+nP3ixxqJ+rjO9Q&#10;vad94z383CMaJ/x1YROOp7iH30bXRazbr+sPjcBULZknLps2i7xc/XVyUnz3+8VxmZH2erfMNHPT&#10;xkl1niN9apaXMj7rOanz83jpAzeJfS6QHHdqbtoz0pxnfDlPMi91mrGwx7poxrGMIxmfe4x79v46&#10;jtY19/y9GpfeWcavjGM9Du+ZKX4Q4n9gADBTxuCM8Rnvww6CK0iflY3twTzMLOAPMI6eR9ie+Uef&#10;NjtBm900rf0350EPuNA9JQ8zY+z52hPlf5S3fqJ1NJ5Zmbyte+9NpRlPMm6N/dYxZZ4VaZ0v8y78&#10;Y8MnbeCk/DfzzrMaTz+ve/oFjZ2VZhuvPVm2C2NkjMq8zJ7T7SZvVvmVtX4v+kZL3ofGFbW/HCP7&#10;jcC9GGMHN6Wtjgn5ujhp77ftl7Y9ls7HMJbmWLC77aAOx5HKqJuPHTbq8zCmKff1sVBzbaVryayU&#10;68npedrX9bK6cVD9ZqTtl/atrN47sEzb7N/3FOzU61r4nhuwT7VdNj8Tc0pb3dNIf8+TH/it9Vy/&#10;127vef7mnfR97oMaI1V/16ddj3nQCOX45H8U/h85/4jYk/qQV5HHCpNDY0PoA+lfYX3wV8/Rp8+k&#10;v8Rmdsr+uP98WddasFe1DyarPoVtkTY/hSG6X84axuk8afyzfZhh9MnyiWYbP5N2H43teV1zsFP6&#10;c/6rCz/4k8TzA13z2DLTpN9H4nmiY47niTT7ybMkeOwtelc7U8TcNPLaFs83tgEzpT7/4WWf+M3s&#10;FCYb/+vhT20drxpc93b9Xjpufm+uWY6dPhle+tG5wkp/+7rewS7pHeyNIr+T/vy1wjrffKb8z8Xc&#10;eQtc0cL/YfGf2JN6ZsgnvBRO+umrep+ToOGxCHk46i9f0nNFfmkHs4RRwmBJo9kOLJU+jv6Ivof/&#10;2i4gKuN5xDGEJi3hvznqw0+5j8xHvX7p43fpPNxZ7JTzrIn/89T24lPFr9kp/kjDi2P/dK0FL5WP&#10;+L6Uzje+YKnEo7I2Kt905R2f9/V475aGV/ONKWJ9+RbsXdJ3nhhnp2Pxpdl261GNe46VtvDXzGGD&#10;n6qMOnBbGCo8NOJGt8tcfMeVev1S8vDQmw+XNhEDqzR5y2n5QWCqsd7pVuGmZqPWeQ1T4kthosFJ&#10;92sf2I8kN8oXeeJZT2gf+rjTMWZKDGnmpXDS42pL+xP4kfT8FN5pdgobDV66d8hNzUzRR7XfliNK&#10;D2RD7fAhGcSMyp/ZaXDTPZWd7itcNFip9uOgBCZ7iH2qeWzBT3Vs+yXmohvXpdjQlN7UthDiS+Gs&#10;wUvXxCTWLeIYyu+XbK/CQWvcqOJHiSednWePbTrXflscZSqspziV/XwLh7nEVfzdemJEW2zp969Q&#10;PCRz82s8qNgm8Z/mpFvE2i0Q+OY+/Fnkh7nrlhwzGpwK38nftnhUFlgnnDNiL+XbfkIrbnVvJ+vB&#10;TDMvLet6bsPk4GfERcL1wq+Ym3ik40CDaWbWWdlpiTktcZzmo+gWbyl/TsMhYXbh9weKL8WfWGnz&#10;DTeVbZ/KVoNxmvGVOE5zyYjp3Fd8rcNBEdiptGV1D/GlvZQ6G6swUzHSzb+YHNiqovTBre9Ffv/G&#10;d8XaKucc8M2pf28na3grEvx187tihxL5P4hs/4W2913Jd4LXwmXhm7R3HGxOOy4WXrpt9rqFvyIH&#10;pRF4rCXiY3Xuw699J2aKT/gs5ZxDeOuB4KTfmRzeL3/b3wk5JI3AUGGqcNASe0vb+UK9wmHFNsVg&#10;DyP7O5ENnhrxp3yHKnzjs1zr8b9AZalw0/zdqsP7xV+rHJE+Kt9HD0hXOXKA7SrOVYw0YlTrvVzW&#10;USXW1fP4YamzklnqdN3UxE4j1nSaD66auKn5KXoeO435/BGXqn5SfXyWnqPO46dH9CxAenZqbmpt&#10;bmp9XM+kED2fzFBz7Km5adaeu2+dY1AzP+3T5qbWA3aqZ/jpY0UyOzU3RQ9iT5WHmwZHJW2RrcWf&#10;Kt3iTfX+YVaatVlp46eqF+xUmnhTx5WO6RlmqnedHHfK3H3iSRszvXE6F//e03pHQm4qGlaapeem&#10;zqODkaKdPlNsPTMln+cLmYvuRjPWYuzH+JT30I/Pr0z+04fwzSvFOr85+ccvVib/9fOVyd9/UGJC&#10;iTP96GKRiDF9Q21kI439U+WJL/2PH69M/sdvVyZ//PKKyb98ccXkn35/xeQff1cEdvrPXxaOCpOF&#10;keIXFvvZpcJK4afYv5QvhPTnKvtY2/jlz/RO/oLetZ+t78cPlvEa4wHGHMRYeP447LR9Q0ppM1Tr&#10;njv2+TG+2tf5c8nvlpkSS7oTS6XOV2Gm83ipeegiZkoZv2Wrq/sJdspY8KEqZqY9KzUXxe5007eW&#10;uYmMI2mPnbEr43PG0R7jMg4nNihYp9KMp4lFYozKOJ54IsbP85gpDICxdozN79e1quvUPAF2QBzW&#10;BUmM+x/StuQfJgRvYVxLHFbjGdqeWcdAqx4Mw7aej5jdhL63jJXNeNCxPWn3A+wDfAO2+fOfFl76&#10;zjOFbb77XOGdMM43nioxPrRvomNsnKvaieGBqTHONS997/nCS2Gm759V3BHyotbnkP0tbZMxMIwR&#10;vjbgdTp/y+TNKL8u3e+D2WLmh+amjNspz/vSM87LyWd/Y+kdfe5wLjkWH6dZReS5TpHaPh+7GelO&#10;3JR67TrJ18xYmuso2Z9Vfhkxz9yNNgvtuSk+8j3DvdLyKuvL/xTcdJSZartmpo4Vbfc9ZUls342m&#10;r4m+RLrnpH2e/aA+zJS5+ZRzTog35v+Fc7pGiC/N/R19HnnsZqf8XwQjNdOkzwxuKxt20sRPEvNJ&#10;P0yfSf/kbeCPPOJ+FM5pDmtOivY2SLMd/L6gaws+Stvz2i/6aPp8WKQZLfuLnX6f/pz+PvzeVrgp&#10;nDT4acrznGhxq/KFv2Cd8oGfn3F/yQbjhIfyDDI3ZX4Q7zHmpjzD4KBP63zATF9UezTc1YIfYk3Z&#10;P55L+GTePsL+woi5FrhWuZ+4vzmX/A/2wcslvvTLN/W/9Rt6B7so/Zr0Bb2TvaJ3s/OVcSr/y7Pq&#10;o58pbBOG2Nimzj9c0fz0kvxS91N8VZ8w0o/xJz9wU/gsca2fKE9M6utq47VM8XMOn9IwSyS2p33m&#10;f/PGSCmXmJsSd8r/b2iYK31R5qbEihIv/rTEcaiUx7eotL1gpWrP8yrYbPXP/nB8CH7hpcFe79L5&#10;vbMI66Za4KiOYWUf6LO4R/hdYaqsjXrPqcJOf3RcY5frNa45UubdO+40c9I+bWYKL2WNVYR4D8ew&#10;3iGfxLLeekw+D2vcdbBwU3/fybyUeFG4ZsSaqg6cFd9n2BcJeafNT9GZm8JGzUzR5qaZmcJF4aNw&#10;UstNh8RgJTdKTskOW71eviJOdG0ab5rn5Dud40uDmcr/DfJ/UoLO/NSxp2an8NP9e4vAT5us1nhT&#10;lR/TOclyVPksETeq+maneY4+7DRz02Cr1JVf+Cis9LCOM0TnywyVMktw0+vETyWOMc16lpl+I5gp&#10;sV6HYs6s1ikkBoxvv2j9wi2x002xU+bZM/d+VWuTIm19Uphp4qaw0YEoDq2smUgsWhVYDdxGHIf5&#10;9uam8NK9fzXlptgppx6stM0/ru3H8tO40DIXP3POPWKcLm8xoWJUZd7zlJcWvlk4J8yJ8pizL47Z&#10;c9I+H/Oz8Rl+8el4Q/mLedXEW14bnDP4phhb5qaFb8I7S7xpizsVj4PJmWtaOw7SmvhOeB18EDZq&#10;Zrrnr2Cn32z8FL+wVXhoibWssaGVS26tsY8lHnQTfko9SWaYY8y0cEOdM7XdFhstTPN7wUthpoe2&#10;/5W44V+K6X1P5+G7wVapu6FtwBpnfQ5t2+viomoXUpksfg9uT4VtFt/Eh5ZzwX5l/uz9ZJtbYpuw&#10;VpjmIbHXQ9vfrQKPLezU2msIlBjTymT1G64ibEPcnHRwU/32xK7iD2Z65AD8mFhTtqNt7C/sFBvs&#10;FB7a1l2Yw04jZlVMFN5aeKl4bPBT8U7FnB47eK22U3jqQdXjmhtwU+47ieNMg5lu6DqVUPeI+Kil&#10;sNJrtbanRH6LqM5+xZ2yJgAxpx039Xz/efw0c1PSM+x0k3VSO24aManTmNOvwk4bN1W/fFjPDWQu&#10;O6VMzwek8VM9I8xMrc1M0Y2bktazKUuer5+5KWkzU+tl2GnEoR6dxp3CTwfsVM/jnp1mbjrGTs1S&#10;GzflXcCid4PGTUmfWIKdqo5Z6tfCTW+aslK4ac9Kc5505qVOZ7vjTNGLuKnXWuqZqbnqWDnfC+U9&#10;2jEicFPmUv3DB99QvOk3FW/6LbHPqyL29L/9RnGoH+od+O0pN/3kdXGPVzWP62Lhpp9eKnzz798v&#10;zPT//OuVyf/+8urJH7+4Wuz06sk//77KF1dN/viHK0OIRYXJ/u4tvWPL36dvFIGRsi18fq4y4lKZ&#10;84+Q//zNUvah9ve9s3r//6neqx/R8dyrd9g7ypgD5nbH0SKOP+0Z6k7MExY5Jju1+39Srms7x5jC&#10;RJ3v+ajn30fsg963+3LnZ5jpSV3Tp8bFsaVZ/6m5aeOkuneCnZ6R7qTx0VvKOMXxO9bwUgtr5uKT&#10;cSVjUMbMjJcdd8RY1zZYAML4/f8yd6bddhRXmhbGNhiM7f5eNkhX0r26V9IVEqPEIIRAEpIwg8CM&#10;hZnNJECAsBiMoYyF0ATV1d2r1qpVq6uMoXBV119Uv8/e+caJEyfzHF2hquUPe+3IyMjI4WRGZjzn&#10;3RHPKZ/yLTNlmT65jT4yfWb63TDSw3rG6OObmxY9VpdHHHywhL3qg6kec9Pa1yzE+WanY9x0v/rS&#10;s0znYA4E86Cv+NYTI14KI8XQmsJR8bBN+tvYBDO9t8vTOZf++cNipioLJ/3o+Y6RPp11wWI/eE5t&#10;yItqV36T6Xeeyr5w8Dqud2dmddO8yxZ/SNtPs6r+sk2VF3OWsH2VR7o9hpofwiRgSDBj+syUL/V0&#10;daGpmmb0zb+L0RZ6n3gfv3mql4e8z8fnCaeqzevjN9I6e5ef5blGmFlr8bpe3Ideb0+ex3po/RhX&#10;1X0Hq+5jq7zrztd8X7ue893ufMsV7qr7ZCVps1FYT2teN+TrdoN9lnL3JFNjvdsTc1nrUettScOF&#10;GDeSOliGCYXOVPdtMCy1I+aZfZ72j+8NmCX/QcEheW9Tj9mt21DaQ/NSs9HgnLrH8XBNDM2pjf9/&#10;YK5Rr+q2FtRjocAVadut+Xc90e7rfo56dGyum3zacLYJHnl31h3MtKqfY3+OZ77H4KQ23iH+D44Y&#10;Blhn+Q/vzk7TKg875R3Fe4V3Cftvmanzec9gvK9gi7xL+G34vuO+5NmHD9I2HH5MfPFxtccv6Vvq&#10;9WSb1oF+djg5KUwTtvm5jHXw09//Rt98L+i68NvxGz6a7wziE4IpKp96YaFFZ6pt2cdnqgc78WYu&#10;oz1lH66f/82ogzrRfL4mg50S728ey7uB9w5c1AYnrY2xWfmPjjyuA5w07uf9es/vU1qePAx2itbU&#10;14P3X2Gy2kdoTR/J95FZKp6x92Gnh3QfjMXsq/6H9uQ+oq3VPUnZZ3Xv/K1+O+/Tcf3ElMFR0Z9i&#10;MFTmhWLuqJ3L0npiWzIPTSgMlH4L323oVa1ZDb2p8uGmGBwW/mldKvwTNgonhXmSNvskDQu1PpV9&#10;1Lw0uKnyam5q3WnUqfrMSx2fj4fHwksj5l/nAy+1trTWnMI6bTdzXDKPVer5n+zJh6vCSmu7QcvW&#10;mOJZF8udh51u03bWlFpvCu+EocI/4ZnWmJqZFlaq7b0uvPaBBhXmGVpRbe9YfZgpvBNPXuGlKntt&#10;V958dNxr7L8NaWwDf92wRnPWyzyvPex0XsvE3hODj54UNmqDkW7SWIWb0YvJE2tP3nIXd8sycfjr&#10;V8NNU18aY46Kdc7LiL/fJIZSm5nKpE/NKDwULSkx8zDTtWKm6EHXVmnWw0zhkKE7JT3NKCdznDqs&#10;dO4a6kyDc8JOS7wzuk1ZreOMNHrBHot4evSb4pBRr3yMGYqGUyxyop6mblgpXDO4Z8c4YZcwzsI2&#10;YZwd5yQfvglXXJKG8/zsCvHCHwWDhJXOxbGqzjU/DHY6p7x1Sm9YD1e8Qh5myZijV2o/MMxhc5mF&#10;dZfrOl4W9VAXFjH60p9uFNtc3vjT4KZwzk2L4oXBSX8S6c1ahqmiR411Kku9MFPqWI/v0vBjdLFL&#10;Ok60q4WZmp02nv3EPuGrKs8+giFTr6zsQ2nyrYnNumHaFZftS0vPyrgD8Ni6rvX6jWK8An4rrQsO&#10;GzrbkV611a5aw1r75LzJYHNcAR2n6iSNLnaLOGyxYLCjuP+I/2csAOWHFlVc1nrWGJeVZ0PPTo4T&#10;kc8ezxK8lPLb0K1WMf+kyZswcVS0qLBT+CtjXMBLg8HW/2mIq8JWQ3PepYe4qnnqiKOaqfYxVOWh&#10;QZWNxj8dT8ccU1pfzy1Vx/BPxPGrXe7lqHqnFGbakzY7ta85aZuuuSljnWLmpxG3z7Lel5j5KT4Y&#10;qt7DRW96ndIy60zHeKne3Wal+FprSrrlphPsVN8AzBk1MW+UvhEGY/T1PbG7s7u36ztCht6UeHz7&#10;SKuOek6pOobf+tN9t+jbpLPQld6qbxaZ4/H78uo4/RKbf9uIoZqP9vk6Rj/Sd4w0pb0M9E59W8tg&#10;oH12aLfW7xpZxO6rTnQifEvzjU+flP4P39Mfv6rY/D+sks70UtnloRH9WnrRP0sv+pXs7DF9D7+h&#10;7+ojyS1hpxjLJ97O2PxvTq069+9nLxUr/f65fzst35iZ6bdnvq9y3z9HeTSln7+TdQYjVV2w0+Nv&#10;6dtadkLrQn/6bo6N+sV7q859+b7WKR+O+oc31QfQsf/2eekWntD3sr7j6cvDkWBixLnRL7lPvx0s&#10;cO/1un90f+Pv2qZvxi26F7ZqWd+bwRRV5oAM7rhPZv4IQ7VWdY/K7uusj5OaPU7zfdvVedO2vRjr&#10;zE/tezmprkPk75BvrOWi7TLX22ZtaVnWM1HSKhfrlWdNqRlp8Tv1G1bW8tK+5ZqhwkojprLz9HlZ&#10;Tx6aUPrFMFP6naTRH8FJSdcWXFXl0AyF7mi3+l96ntzPp7/uNP1u+uRhD6v/1ZlZgtcxttzrj6r/&#10;Jg+fov/N81nYho7vQtLwEccO156+NEadsCHYE7yDfilclLh881PStRFjjxFfD0el3ajZFe0J3Axm&#10;SBruSkz+B88mF4Wfoi+1/+iFXCYPhvrh89KePq16de1arlezwOCBKtPmscwxYfU6512Ir+sZSnOs&#10;5oX0j+Gm8ED6z94GhsvyrGP4LsyUbV1/vd/2Wk5b9nnUvuamwQR0Hivlpa7PPLSXneqaTazv7qVp&#10;zJR7MJgpXtf+Ypp5qDWpXr5QvyJWqnvJnMd+pcyU57xmn/yfUtqTe5SWsd7ctC5bp/2/DMwUi+Po&#10;tg2tutoQ2jC3b9M85eChcFHe0TBNuGkY7amWaUtpj2k3qYv2cqxN1bLzanYK5+RYaYdDe3qn2mqZ&#10;uSm6zOCLeh5p42Nb+Wjn5d3uu86I2Ved/F8Gc3Wd1rDiYZswYHio3xH2ExxV9zjHaNYZY5Leke8i&#10;jpN3HvUFl9UyelKYK9z0af12/GeHh6Fi5b85XSeuKwyS2HvYIpwPHglHhEEyXjyckHmfPnk1WSaa&#10;UNgmdkIWzFPr4KWwTTw6VPLhp2xvxone0/uAbxJzDxO1sZ3rpi7YKcvE6bMMN8V/+IKOT8drzSc+&#10;9KbdcfNdx3sHJsp51ayUNLzUxrmRx7HRLnCvwkvhpBGrfyDv3Sd179GWwXox9h88ln0qbaOeOE/O&#10;VcZ/XtRnfak1p2hQ4aa0/dGG67q7La/bTI4pGKrK8/8o3+XE8TN/7M5rk5PCT29bTrtFaYxxUNGV&#10;7r0pDV5amKnS5qboTeGmGAzV3BRW6rFMa24KKx3kplrH+kFuunTh3HS7zs9mZrpSbhrMdNM4Nw1m&#10;qnO1r7mpNaLw0pabwkLH+KiWyWsNnkqe4+wZn9Sa02ncdJyTjvSlwV47Zgo7NTeFmQY3ncvY/Zqb&#10;Enu/WTpSM1N8HzdlvmzzjKUBbrq+cFPmiBlx00lW2mnTOu1ostAcB7TmpuhDa24K3wxOOouban1o&#10;POWJc57KTcU4I0afbcw1exhpHzctce/BInWswTdHse9oM6fZGDft9JyOqTcrxcM6YZ5wwwUxxJab&#10;TmWbYoysh+tRx5qru/rMTa/JekfclHj28+Sm81eq7BXieJeLQ87ipuKW4qGw0c2L8EzxUhlp2GpZ&#10;J9a5tPDj4LDBTVUvdZNO3S28j3FSk7fCXIdscx83hcF2XJdrsq5jqN+Nm+b1jWOkPnNTpYOb6hhz&#10;fAI4bI69ypgC8FRbzUudHuem6FlHDBXe7nKFncJRa35acdN6HAC4aYy7WnFTP1voXJOzwltzvNR6&#10;zFSPA1D4aehZcxwAc1OeUbhp0bEWftpx0+CqyVeDsbLcE9Pv8U/xI4Y6wE7RoYqNTuenl4zYKbH7&#10;Gve0tq1qj8dM74Mxfqp35yA31TvoOtn1lbWstF1u2am5aWhO9f4e5KZ6jxZuum2SmxZ2qvf2NG5q&#10;jtryU+tMzUxbbkoMv7nphM5U3xXmpsFJtycvNTO1Nztl2eXMWffs0PeIzMzUHmZac1PzU/sSn3+b&#10;uJvsfLlprSslPTFu6a7Mqxlomx7ipuRTtvaP7k19iLkp/Ti+7/iOhpt+ZW4qVgozxf6kOHvmdIJR&#10;fnokjfQn+u6Fm8I7GbP0m9PSmUpP2stNO52p2el/fAFbzTmoTryTdeJhsPBS9kPdx5Wm/s+P5ngB&#10;p95N1nrqt6NY/tPKQ7f6Rx0P46GiRY15B55Qf+hQ8iP6InA5OCha1N1bk5nCTe/SfQwThY2iS92t&#10;ZdgkHJM8G3lwRlhiyy7NPM1T2/XtsssP+bb8xV42L/X5BB/VefV6PQ81N0VX2nLSdtlcFN/LTW9p&#10;2Kl+m8JJb6/SO5WurI+R9uUVbrorNabmpu6PRl/6ruyH0memn0sfN/rSD6Yn7X600/b092Gn7ve7&#10;r88y7NNc9JWHlZa5/1/zBPLMTOmzoXVyXH1hG/srzlGlV8JfgqEe1HPQGNo6eBT79jimeHhnzUtJ&#10;m5fCTDGW0RrBSM20ghXqWpIHazuqMjBSuCnevJRlWCnc1PH6eJbf0zprptBNwfjMAKd580J7yjp9&#10;Mfy0fZtDwgbha/Sd0Xf52Nk/28NOZx2L+9oX6h3T6n16v+z7vKy75j6n1psBFK9zNhPFw1Nnmq7N&#10;BB9Vnu8fr2M5TPcTHB7zvYavmX2bvlB2Sj3ttvVz065rl+uyfWnz1yHPNu2zbWYavmoDZrUR9Xoz&#10;0DFuSl33JDf1+mneZYNFqY2jLP/J0G698Vi2ZW7fYHh9xn80tHloTvkGoa1kXJKYI+ru5J20oa6X&#10;8rSTpT3Vs9SmYZzmnBwL/4XFOKmqNzjn7hE3hTvShlN+jJXWebqHX9YydVmXCmulTtr8+B/uTqVl&#10;fFfAaBlPAB7qd4m5aeuph7zQnyoNF+VdVd5xtydDJY960aRaq+ptgsWqDs6Baxz/Tz2dbSpsE4NF&#10;whLhiBhxOUdk8FPmtbf+E24ZzPSN5KbMBwX3hG1ahwr/tDFfZ/BN/YbUBVOEo5I+9lzWZVY66FUf&#10;+8XQtRLrBNN9hftC5vpYfl3H/ttnkwVbS2pualZae86V9xmeNtB602CV9+Qy/JT2GQ5qbkqdbMd5&#10;hJGWcTxh3Iecqwz9qMdNdcy+uanrpW7OA/+SvPkr7TrtMG0k//VwfNR1SL8180rBOYnXh1fulGd8&#10;Urgpy3BS5n8qdn3yUTNSOCmaVGtO8TBRxi8NZrqp05vKO0a/5aaOzS9e+225KfrRGJd04zg3ZW6n&#10;89GbmpfaT+Om6ETRnBJrj+YUPSl2XsxUxwcLtd40tKbrk3OOcdOFZKHmpi0rjeXFrMfr4KYwTmLx&#10;HZ9vbormFL0p45UWXqrtk5GOdKjBSWGlFTdlvNKldclMJ7jpasY2zTFL0ZSam6Ix3Rzjko7rTRmn&#10;1DH3S5rbaUF603Wd3jTmX5LuFG6KLSqefpCVdrG8rHfMfctNYaVzxOjDTeWtPTXbKXrTio+ak9Y+&#10;tXRiTcTUi48WvSmaUxl6UzSjcNWct2mkKw2mOYOf1nHvc1ejZWUf1pyqTnHTqUa8e6UdRRcKF13X&#10;6ULH9KEd30TXiSZ0GisdW2duqu3Wqg646Zo4zh/qeNGfdtx0Xac3ld8gW4KJdukhv2huuvZHhZuG&#10;jhXNqZghxwoD3bwkvakYKengpRU33VS4KZpTcdSOm5rDJjNNJrt2depEk5uO2KsZbOupK5hsp3NF&#10;xxrXt+Om6FitjyWf9ehfQwPbbZN8FkY7adaw8ntYb2oOmxpZ/RegewhNKuOkxnirMRcWutNuecKP&#10;WCrclHh/jyMA28108lhz09aboy4r3j/0pt1YAKThovw/wBgA8Xzw34L+j8BYZj0x/fBRPAZHHWeo&#10;GftvhooWlfFT4aUxp5o8zJRlnu0wsVHrS4d8jn88GhPV/9OEZy6pTu8+k6HO4KceC7Vmpk4PcVP4&#10;6Ta9O229/FTvxpqd3qB3G9by0nbZetNac1oz1FpzukPvUNtMdqp3enBTvbfNT81KW9+y06I9vXFS&#10;b9pyUzPUemxT2GnNREta+UV7ul3pzsxKGbe0tpaZ1uy0TofO9LbkpeanY9xU6xynb61py0vbWPzC&#10;T3eJO8kKK9W3OjrTQa3pbnFSGXpT81TSGP9v05fimw2NCP1T+id838Eb//nTTm96+vLQisJMv5Zm&#10;FG76z8eTY8JL4Zl/fCv1pp8q/ZnSxPN/e0Zjl6r8N9KbfoPWFIZaWTBT6VG/lf2/L5Ob/pP2eVzb&#10;U9+Jd5KbnlCaejHvizKfvT2yWoP65fvSu36Q9uV7q86hSf1c5f+gc4q5B/5W5/iw+tn3Zv+M+bFg&#10;dB4Pdb/uC/ghbHLv9clU796m79TrkqfCNll3QPdLcEXdJ+aL3o71ZqCw04vNOS92fRw35vMonnOr&#10;zq/mpaQdi99y0nZ5FjeFpRamquejV2u6U79TZX18dChvFjelv2vtEX1d4idfkvdYd+aj7mOTj736&#10;UBr6ougz3617Skaf2n119JzRt9c918dMzRNef2TEGl5/VP00LXOPwiNq5tGXbtnK0HLLbqw3JR9G&#10;BJeCecBC4aP2ZqXw0cJMn87+K3omdE30BQvjuq9L6xrCTeEi7z+n/vvzI60p2tOiLdW637/QsVP8&#10;ixkLSnm2hde1rDJYoK4/mh/SK7WVsMjzrbs+Ro4ZHgZL47oWTqr7AJ4Zx92lg2/2pFdyjH1l23on&#10;xgTQPVwfc5vmHIqpLOfgMiW/K1PYqZZLWr9/zVHbNO+eCdO18n1U1lV5wU61HF73VmGoSge3lyfm&#10;Nkz3dMtQaxbat24oz0wUDm5z3pB3uSE/xEun5usd7ed7jKEqf2x5//m3G3WbUrPS4Exqf+q8Os12&#10;oTndm2Vor3heg2mpDXPbNuRp595Ue8N6OCMcF60r3NSMs479j3ZR9cNOaxtip7S36Fjhsdb/U6//&#10;30Kfyba047T75qK08+RHnvLhpsFW5VkHqySmHn1pvFt2ZfvPO4C6iZmv3xmuB1+zU+pxHh6Oy396&#10;9bimzOfEu/GhO3I923M8r+s6cD2OPK42WW01/z8xxgmcNDjna8ki4ZGMVx98UWXhf2g2D+u6wwDf&#10;fUYxPG/pG+nNEedE+4l57FEzUzNU6oedwjCpB7YIcyRt/vihjoVYfOqwcSx9/JR8jGNgHzHvlI6N&#10;46MNO6y64abwVOaYOqb9co/VjJS0uXDt4Z8x5os82lCM5zHS9+j+ldFecU04h6hH++FcarPmdMyr&#10;zNP6PajrMVmZH2qffi/uA62DrdI2l7ZY91XNUF/QMva82tZndQ9gMFS0q/QrmEsBbSnaUcY+ZYzS&#10;0JuyfN3IIh7/+hE7ZRm2yvimMNPYXuVjbqhNyUwjTl/p8+KmW8eZKfyUOP3gsJtVx9KIm8JMzU0Z&#10;3xSuCl9lHNMd8o7T37480pmSrplp0ZsuJCuFl25ZP85NCy/VOVhTind8fZsHC4W5wl/rGH24KUYe&#10;457CVoOxqrzZaPFax3pi88nDm5vCR+GlZqboQuGmzNuEFrVwUx0DnLVYx0thpstipVs0rxNWc9P5&#10;1d0Yp6p/QXWyXHPT4KUw04jNh3smJ8WjLzU3hW0srctxSHPOJsY5FX/smCmecUjNRWGjU01cxbwF&#10;dhOx+WKlc1fDZZObOs08S8FMYT2wTvlZBh8Kbhrx9BmnT0x9xusn42R9cCRxqZzjPsfvLHMgKb8v&#10;Dde0HnQN3FRM0jpRtJEbpMOcZclNGYf0CjE26Rbhmx03hWnCOFMjKr6p/OCm8EzpPBc7I91nsT7q&#10;vSK2i/rgphynGKSXSS+ozsX1cEWx2y49xEtLvsqz3/m1l4s/ctwY8f9p6+fE0mCliz8Vv0wd6cYF&#10;+CM8M23TBq1THuWW0KCq7OL8j8VhL4+xBNbJY66T/bDPug7X1frcb9YNk2UfcFjqCl6qNJ5lzgEO&#10;TL0wUvPWaZ5ysFZ+t9TDjsYoSCab9wB1eFwB5r/Cpo4B0LHU5LGwYv3uHT91Gqba8tJ2mXFSl0OD&#10;Sow+7Da5Kf8JxNipwUwz7n+h4qaMmwor3YJetbNrife3xRiqyVIZT5Wyy4rv93Ocsfr5XJNX2yyG&#10;Ws8dF3H9ju+XNze1n8VPGZt5ixjqsFX600Z7eq3eAy1D3ab3UG297FRlYKfYDbXpvdXy0nq51p6O&#10;MVO982JZ70vH6+9QOkzv8x2ywk95P1c2Nr6p8lfKTovu9AZ9J/C9UJlZ6ZCHoZqVtnpSuClmVooP&#10;VnpLpzHVd8s+mfkp7NTzP43pTW8TG+vMrLToTG8Xe2rMvPTenWJPsgluqryanU6LzZ9gprtHrNSM&#10;1NwUz5hKMNNf7dH348HsB6MHg52yzDfd372meaA+TW769enLYgzSmpt+dSqZJdz0+Fuyt7WN0vBO&#10;lr85I256Fs2puGnFTK0vLV7M9C+y//x7jXWq8n86mXVQz+dHZe/IVHfso6u7N31E3+Zso/JoUJmT&#10;6nRnaFFPUo8M/epxHeffHVY/40WxoafzW5x+On1R+j3mp/tu1H2zTfeanpfdus9hp/fo/jug++Xg&#10;9uSmMFY0qxebY/531+dz4ryK6VmAjQ6ZmenF0JtO5aZ6FmpeSnqIjw7lu29bx+jXWlN+d3RJ9N3p&#10;70bf9FDXn9a9EX1gLaM5ov9Mn91jkqKpghegMcXgpfTRzU+fu099PpV3P7/VYMFL33g0+QHMEu6A&#10;x5ivBG5Qc42+tDnKkOe5nmYcP8wJrkW/kfh4mClss3BSLZMHJw1WKk85DO0o/dMXdO1aNhYsVnWi&#10;eUJDSgw+5akbXak1poxtCi81M/3kJa1TeeqF1aEVN7ObxjFn8cO+9ReSN+0YOE4YY3BT/YbwP/Ji&#10;P/p9ow/9ULese2Nw/yqLPumCbaBu9+EnOKqOaTCvu/6c14Tpd+e3j9+fe8Cm827vh2nLhZNqu8H0&#10;/SOuOpWZ6n42R8UP8dCV5puRwl6cHvJDvLTkz3gu22e25aleXz/3K2KneueV8mr/2ralHQeA5bZM&#10;rTetuSntF1xvyGClrGNuOfyLumf439bc1LH0tKW0g7SLlOP/JLenbkvdtsI6a3P8P9yUdrRuo2mf&#10;4aaxLc+i9h/clOdUaeqBZWLmpvEe4N7W/VS46a5knbxDMNp/uCnb8N+bjXpqZkraMQ2so+5ndE9R&#10;R/BY1RsxFzvz/feYjpf3E++Kt59Q+6l293fP6f+lF/U987K+a/TNBus8dSSN+Z1OyU5qmXFGa26K&#10;btPayeCmKkM52CVc8+SbWdfnyoNlOj/4KWUOZ7ljz6te/X6H+Q1VJ556YZC/eym3ZXsMhuqxTc1O&#10;Havv+jkGuKl1rNRF20fdLTet2WidPvKkmGplsE80tfBO38/mpo7Xpz1jPiqOG2N7c2C2r61oUJX/&#10;ms4XNvr4Adl+/fb3JDsNval+L3NT2lu3q+zL7a95qdkp/kWVZSxU5qy6X/fCL3epj3CHvjdvS4ZK&#10;DP7em5WnZXhqzAN1k75PZbBRGCkGN/UYpy03dYx+Gd90Sf23zclF6zj9ojPdNhmj33JTzwuFxrTl&#10;psz1BDfFBrmp9l9zU+Z02ragvq/MzLRwU+WhNw1uunHETM1Lh7y5KTH6NTdFIxqa0/Vim+xzMZlo&#10;YaW6PrBS81LW1xbcVHWam8JKYaaMSxrcVPXDTZd1zGanhZmKk5qXwkyXY6xSxavKb5qX3nRtMlI4&#10;Kbx0wxzzOK0S50xuuhRjkaa21OwURrpRmlLGJ8WjL4WfmmksiptGPH2MQZrjkMJLYy4n+YVu/qZp&#10;vBS2EmOUit0kCyUGPbkpWlNYaepDRwzV8fRoQwe5KTq6zoINKe05kYKXwjfNTTt9KNzU8yL18dGh&#10;PPPN0HD+4tJRDLz4JoxzFjMlvj0YJPwTvilemVxPvPQXxNN3+tDQiDKPEwyNuY0qTkp6isFCWc92&#10;c1f/4Nxq1btafu6aH+p4s/7khuhMYaDEnMNlGQuUGPxhyzJXqu4fiT/CNi+LepOfEg8Pi0wWugQb&#10;FQ/FbxQrXVqAo9quClYa64KbXhX1zcFhxUlHdXMNiFcXZ+64a8tK62W4KXUuipeSX3hsx3Wpe65L&#10;c31Y7+2D4wbPhY32G4yVcnDm9cGNk8Gm5hQ+C++EHef4BMFglfaYBH3jC9Q8Fa1qGZ9A3JT4f49V&#10;wLrQrzZ61ZqdMiYA5nmsPAcZ28b9rmcPj94aI3Z/o8ZNhbUS1w8/jbmnzE/FTT0OQDBU89OOx8JH&#10;U7eq/zc0FkCMn9pw05qhRpr/YQa0qG5vWn7Kstmp/SyGutzF8c9kqBU/HeOmek9s03sojHdLZUP8&#10;9PrlSXZqDWqfDrVmpzdd2/HSypub2sNMbcFOr9M7UmZ2ak5qXzSmer/fXlmf1rTNc8x+Yac36Ruh&#10;Nn1LOD6/9oWdbtf3RGN7b0lOiu8za01rP8RN4ac1Oz1wu9hTjxV2qnVw05qTOl3z0jptjam9taTh&#10;9a1ljam5Kay0MNO7xU1lzOlAvytYxIPZ541+zyPSLBwWN/3jqtCXfnPmMulEFaOv8U2/Pv29c/8q&#10;vemfT49zU8YX/YO+eY+/nfnfnEluypioyU2/F3WgN0VfaoOZFm6qbVpuio4U3hkMlbTshJZt1pzC&#10;Q+Gr4SnfleG4sJPviqUey7FQQ4v6fo6Peoo6td37LyRD5duafj0MjfHLHtBvCUc8oHsKlol2lNj9&#10;3vmllM96c1S2C6a4I/M8Nmqf/+/mpO3+ONYx0zEfnGI1M71Y3BR2is60V2uqZ8Rx+0NsdFo+vNQ2&#10;FKM/lZseUv9NBjOlP40+yX125niiv0uf3KyUvr75KdyUPr+N7Wr9FSwAzRX8AH9B3FTPcctU6mXz&#10;FfuW89TclOMoPPSZZKVetod5Yu/bnsu+JW0Jzw/MCw9Hg5tSJwwUJoqGFO0p7BSOirEOrVSwU/mP&#10;X5JGSkZ5nknqbTklrNH9zz7uyP8//xXWt686j+OMPrKOeYKbVscED5h1fLN46Xfd3tdvyHMevu7u&#10;98f7Qudm3zLUwkz1268o3d0z3DetDTHUWnsKo6g5aaTJs+k5rNfDS+vlaWmz1f+qcVPb59HLha+q&#10;ffGz2+fLs34g//8zC4WntpxzbJn1tv2TZYveVOvMnMa2Vz5lrIlHvw6r5HmfxU1p96LtU1naQ35z&#10;601hp3BOdKe0pWhGGa+D/1Aoa05KW0rabTFp2mcbbTYsto39d92hC1UZyrt9p40nHXm6h81QWQ6u&#10;qjx4KxwTxun/3wo3VT660WCsOie4actMI7ae+1HnRbz9s/LUyTuI+BfeVXj4KWMpcV34b5txpPmf&#10;iXaS9tE6UDzsEV0njBJ2Cjc9/Xbm/U7lD+vdUrNAmCRtK0wRjlm4ptLBOlUXdZp1Rix/V3+s136O&#10;PqN69ftRb81NSfNNBQfFKB/aU7zqsB1XOvbd7YtyaGPf1Hm+yrtQx4deEz7JMvWicfW4S+alaE/D&#10;nkzmyTgEGGN0U+btp7KtjXtd15rnBS4ZmtP9uv4PaB+qHz2rzfrTODft3+eJt3FM6NrRmprBWnPK&#10;mKe0PfDe0JzqXqU9px31uwtGSvvpthXNKYaGFfYKN71P98D9nf3yjtRZ8N1PPH/0M27Vd+eOZKlw&#10;0tCdXifOuS05Kss24v5v2az+3EZpXzYlK43xTZdmcNOtk1rTPm56/eKImZqdwlPHuOlyakxhpNu7&#10;NHrUmpmShpvCTKdyU52HNaVjrFT7ZCzTsTyVrbkpMfWw0o1r0/q4ac1GnYaR2siLOZ50nLDYMW66&#10;Jrkp/BQuG9yUctaWipGiJ8XMS5nfKeZ4gp3G3E7EzGvuptXJThfWwExl8nBT5m+CmwYjjfEFc/xB&#10;a0XhpsE+xUnJY8564m83wE27GPrUnOZcTuvEO7EFzbUUXBQ22mdo22xiNREvrGW4KLH5MNM15qZV&#10;OuLpVR4eGgy1YqRmpbXPcslNiZ8nlj51oSOPPtTzLQ3xUWK4+4y4d2Lz4abwyNCFKg3vhJnBRacZ&#10;TA3mllpROCX8EfaYfBOuCePESMM6zU0X1iUPNTNlubUNlAn+KbYphlm46S8qbqrjZn+wUrZPbgqL&#10;FQ9cK2Y6zdZrHFKth5uuXa36r+HYOxPfhHfCTTcu/kxs7Cc6lh9rGdaIphSO6fRVuQ6OKqa6sP6q&#10;rC+4KbpT1a30Gp1/ctMrg5uOuCv1TBp8lv1jcNYN4qIcE9fRTDbSWkbTyvrCTTvGO8RMg/FKwwqT&#10;heOm3ja5KWMVwL+Zcyu5aY5BADdl/IONwXHJG5nnr6o99w4M1vNsWdOKZx3x/61tjnEA0LOia4Wb&#10;wj+7cQKUZg4yuKnj/UPHip6V/w70PME7N3caVfjpyDqG2sNOHf/Pc8xzuQGNucYCGNOCi5/CUSe4&#10;aZU3FL/f5nss1M09/DQ4ahkPdWAs1ME4fmn1Ne4p5rh9exhq4aZ6942l9a6Bo7b8FG5qK9rTLXrn&#10;dBZ602ulQ5XdVJn1puQ5bR9zRul9GuxU7+Mxbsr7We9uW+hN9f42N8UHO71hnJvCUFtO2i6bm5ax&#10;Tm9quCnLN6fV3NTpu7Z33HSHfGd9rLQvz9zUcfn21poGM71d3zOd9fLSnfntY61p6E3vEDvtLJjp&#10;Ln0vdeZvJvtgpfqego32mVkpYyTZiBkiHVpTpeGm6E35foRt0E9Az0X/kHjbT19XrP0f0YuKe4qb&#10;4v98Co6qeaHkicP/7O3UhppNfvqWvoHf0Tex7F8/V4z+WXSnbA8n/V5lI25qfvofXxLDrzFVtU/q&#10;g7+efFd2VN/cWj6lNBZ58jVHrVkqZcPYTnais9PHkpuefS+9tahnlf/F+yrHubypb/bXUifBtzm6&#10;O65N9Lvu1rXW74O+dJfu+Vv1DGLMdXrnNt1H1yVPZY6ovTLYKKzVLLLllH9tyz7O8HomDk6xPmZa&#10;x+HPSgcfvVX3d2fBSpWGUc/ipi0bDR2pfpeZXs9Sn9bUfV08c3JY/4MWKPrLh9LTlzYzpf+Mue+O&#10;5x4Jbron+/n09YOdysNU3a/Hm5maG6Afst4U3gAbgDmsKE7/YD7LhZ80y+Yw0zxjRMIuOAbi7kNH&#10;Ko/GdJCX6jmBf2Icd+gNVUfNTUnTP//g+RE3hZ1izMsMA8CCm2r5I/JeSnYKT2Vb2B3cJLyud80p&#10;Sc/ih8SO2vrK1nMkD6X7tmvzfFxmjXAv2lSuAX1jyk87jon6VH4aO23Lr3R5iJc63/37WNbxu39v&#10;Ztp6GID7/uEf1PIUi/ulWV8z0paftsuO56/5aV+6sFM912N81cvT/H3aRjbBTvW7TnueLta6MXaq&#10;+6nmpt4HeeXZV1sUvLTzU9mpygRL2j/OTNkGMyvt05nCT81MvQ88v2lp29SO0Zb1mcugg+SZo/0J&#10;XrpvxGHhsdbbww1pE2ln+G/pFT33dbvqtNtl2mjuF+qwzpQYfdLmprT5aDgpW7fvhaF2+fxPxnr4&#10;J+yUeZke2S12pbr8DmH8UdL83/prXZsoS3mZdaa8X+CkMNIw1WNuSp2M9/KQ6vC7hOvOvcc15RoR&#10;n854Q7BG4uSDPyodfBP/Rpq5JNw09JtP6brpOsMh0VXisWCFTySrZBu4pfkrmlPXB/u0dhUNKvkc&#10;A3wzYvRVR3BT7YNluCJMlfrCtE1oVxsPN/20O4/Yt5Y/fDHrgElSFx72CDtlGZ757tPiojoPdKHF&#10;61jMSuGlGEyYPLahHWL+J8YjhZnayOMZo22DmR6hvPbFNpyHuanZcFnWetrmp36p32tfckwzUzzc&#10;lH3RdlIOdsp5OI1nXbSh2jf75xjRmrLdId1bD+hegp0+IHtQaTzLD+/V8eu42Qff9vQJ0F4QC0ds&#10;PvpSdKP2pGGnsE54KTH1ZqctN71DZWGulA29KV7Gcmt1nD58tNaampvewL60z6I3Xa646WalO6u5&#10;Kcy05qboTIvNdzx1wwxmyvFsHJnj7q0NbblpsE32s5BaUsfgm5cGI9U+zUzDL+Yy27g+9KHoTIvN&#10;oQud5KZmppulKUVbamaa3FS8oOGmcNL5jpvi12ts0sW1NTft5mwJjWnyUvNT9KXwU49VSBz+GDdV&#10;PD381GOR9nJTc9LWV9wULkpsvrkpulD4qRmq4+mDh4rzWE866KWlq+dZMjeFndrgpmj4giOpfLBT&#10;cdINA6y05qe1HjS4qdmpuSkscorNi9WFtjM0nanvhL8FL4264Kdp5qZwP1hly0j7lpObwvWuDF4Y&#10;9f4cxisOK76Z+4Ghcv5Z5/wcMf2kmZsp00M+yqyl7isKN416YacwT7HUDWKgGzf8LBgp6RErhZui&#10;B/2peCVMtVtXcVPqmoPHyvJ4k3fO63zgpGavQx4Ga266qPIL4rbj3JR6Ga8ANsmxoodN/hqsdUBn&#10;apZqDSu/YXDT4LFip4zvyu+o65o6VvHKGCeAc+TYRxy1Zqdt2tw0OSwstqvb3JQxWGuDlVa2cYHx&#10;DBgvNcdTJc18UoyTSl3z4qTc98T+YzwrrCe+P+L6uzj/aew09KfSozIuauGmPOP8v6E2o8/8X8oQ&#10;Q50Vy2+OmtwU7altNAYq/DQ0puhMh2wGPzUztd+66ZJxXqr30ja9a1ozPzUzrX3w0y0NO9Vyy05v&#10;unbEUs1M8cFNOw8z3S4bYqet7rToTXmX6x1fW8tJ2+WamwY71XfCmN7UyzcnO4Wh1swUbhrsdIe+&#10;MRozK3U+y3XsPsvE7ZuX2g9x06laU33nmJ1aX2pfa0sjfWf+52xmGt9Ru/Nbymy09vDR2mCkfF9h&#10;MFOv47ucfmowiUPZd4FTMKfS/z3ecdOzl537+hQx+3BTzRV1+pJz/+fjZJswTjgpvBRu+tlRfR+/&#10;u+rcP36S3PTbL5Kb/pu4KTbip8lO//KF9KYyc1Pmm2L7MW5KnTMMhsux+Hg4JraBu55UfcTqhykd&#10;x6tjPS6jDAz17z+UFvWD0biojIn6mdZ/9Iq40fP6dn8kv2/pnzIXBLH8MNR9N+pekO29QffJFPtr&#10;46Tt8RRuquehZaZwUuf1MVPGMjUDPR/fx01hpuamRVd6u/Iqu2Bmekcy02ncFM0Q/d3QHz2o31rP&#10;BH3d6EvruTArHfL09+nrRr9/T/bLS59ffaial8JNYQbmpXgzBOu04Aw8k+iMzCRanVe9XLOUvrT5&#10;SuvNgtgGbgGHcpw+rBRNqeP1Q1/67IiTwkqJucc8vimcwiyLvj59QvLgiJQhVh/tk+Px0ZWam6Kf&#10;gqMGN5UnTd3wArbHzCWL1zr6n8Ei5c0NzSZn+ZWWd33ers/XrLHmpvSRKU8d9KGjHy3vOvt8X/11&#10;Xt82dd6sssFDdVxD3te5rNdv0LLSernlptwD52stX635aZ2uy/le62OlbV6vnlT3+wRTrfPu03pZ&#10;O15q0Z3qmZmavvfisdWWn8JJSx5pGXlFP3og2w7aj/NpQ2hPXDbKa7uam/axU2L0aedi35RXGn09&#10;7V20cWrHepmp8t3m4SOeXtcKnkmd5Vh0TJGnfOv2KU/9r+i+NSutvbkpnvuDNhle+qu705ubBjtV&#10;HjH3cFLadrbBm5u6vXd+vBfUnvGe+NWdqnuP2n3VbTNDZX4nGKl5KX6Mmepcn5NF3IL2GdpUHQPn&#10;SJuP/p80915p93TOjCsEN/3sTX2/vCE7nOwUrum4fPikueqZd1T+VfHAJ3S9H08OSAw8DBXOGYxT&#10;adpcWCjjnJq5EvPPMryUejDSlOMY0IUG19TvAYuFMbJsO/KUvq90nBhaU47L+lPqxQo31XrWcdzH&#10;aPNVJ7yUOjHaSrgprJf2DR4KF4WbBjtVGn5qXoq+FIOv4jlfnmE/M+hM4aU1R0VzynnATSnva1Zz&#10;0sJOuZ4y2kXqYCzSYKf36DtChv7UeXBQmGi8p3T8eM4HTz5tJr9x4aY6DnPTh3R/Pah7FIaKh6Pe&#10;t1vLyn/sQOpkuUc4L/SufNfTX2A+BeaVYs4oNKYY7JQ5puCmNy4mOyU9xk21/jtz04VOc9p5c9Md&#10;W9Q/xJZ1DLLQm25WWtbHTC+Imy6Jk7a2MXWm18nDQqdxU/SiK+KmGzLunph7uCnsteamC2uIq+/h&#10;ptaaipnCTWtmam66Wdx043zqTWGmLTdlTie4KZrT1JuKm8JMW24anLPhpuKoHoc0Y/PHuek8etNg&#10;J53etGKlnoPGPvShoSFNzRtzLZmVmpuu/gVM9tLQxAUjhYdeADcNVhrx9A03RRcIi6Je81LpBZnr&#10;Z8LI78zcFGZqC82peFlqDTPmPTWck2l0mqwz85zvdIvmpqE17bhpxtaj4WSbFXBTdKPTuKk46tzV&#10;4mfBSom5Rz9KvD5jgWZ6yFNmvuOmc9eIQV4NK0xDd2puurQw4qYw0sXQm8I0ZXDT9clN8Ysqa73p&#10;NG6adUxnp+amwWQ7bop2dY3ON+omXXFTuGrNTWGt0wxuikZ1gpsq9t/8e6RjJdYfve2Vsm68AnFZ&#10;xnZteamX59Gbxvir6LCpE26cada5HL6PnxZuuphzUMFNGRe1cFPd7y03Zf0mxfYzj9Uy3LSHnTpW&#10;P2L4pT/Fw015pkNvGs/+MDc1Sx2K4/f/M+ajQ97x+yNu2sTvM5eUmCnWy047brrcOwbq5NincNPz&#10;Zaew1JqXOl10p3qHzdKd9rHTmpuamdrX45wOxesXdnrDd+emu27qYac3D3PTu3eMtKZ79H1hTlp7&#10;ynjZY56am7bsdCY33alvGZk5aeutNcUXnam+f8xPg5femf8rw0z9/zP/QWM1M7WuNNiovrVgpXzD&#10;+b9puKlj9vnW4ruLfgucBnbCNyPc9F+Od3pRcdOvToqbnsYuOff1mWSMsM3glEdV/p20z5Q++dtV&#10;5/7n77Tt2VXn/vIlvLTVm4qfipVi5qb/Dl9V/WeOJd+k3pPvpn2uNMvT7IT2Wxs8FIObEot/Qtuf&#10;Un0wUnzoWFmn9Nn3tN/Ozr6fDBWOSj7bMYYr/PSD34ghPZvf6S8/nJqTJ/boe1m/CxwSjem+G5Of&#10;3qVv1N3bdP9t1feqvkVbTvnXtnxwu+5PTPd8beak5DltX8/9dD681GUuhJu2zJTlWmOKFniaDcXo&#10;u59LPCTsFJ0QfWY0QvRz6c/St3X/GR/PispQzkZfHPN80PTJ6fvj0Z1aY2pP3z+46WPJFRjjlHVw&#10;U4z19NHNJGpG2pfuY6V1XstLWTYzxaOXjb76/dq3jinGMP31iJtaU1p7M1PmdmIMVPgmnAJehTc3&#10;hXnBTo+qDBpTuGnoTH+jvvdLSnfLNTc1V33vWV1jPWu9pv3R94z+qK7dNA5pfVXNFFeSHtq+5pJ1&#10;muOlT8115nrAFlnvetxv7juGup6+NNc5TOfs8x/yY/Vru7766jwfN8eO1dedvr2N8yE+wct481Nz&#10;UvgmTKAYyxjPFqb0xDbdvRKcVNeN+2aamZteiK+5Kuw0lvXMM2Yq70SMMb9dt/ODoeqZ4bnxc8R7&#10;M9ZX+X3P3ETewWSO9bPqdDAe1use6jPqclk85cdMzzRx8xjPNxZcVO0SbQhtyxgn7fJr7tqnRa3b&#10;n7J9Vx+Mkv3w+8IaacdaM0dlTBLSvEu5fuWYVFf8XyRv3T7t6pM6Xsqh94STxra6v2I/ehb8/xPr&#10;aKcpR4y7uWvxe5TXGfH77IvfmXadNpjtSdP+Ugf/nbEPjGVi8PmPjXcQ/6Fifo+EBlXrWI/5XUFd&#10;zDWIkQ4u+1DG3cccWo+rfu2b57p+5g7r+mDRbmg93A7NKfPcW0saMfpv6JvmyMhglfDNj19W2/xM&#10;V0e3PZpK2CbPLPsiDYeEncI3z7ydDBa96T8c03eQlqmP+s8eTf75ocpSj5li6DN1bMU/obSMeHqO&#10;gW2/0LYcM8eFsS80s6w7pXyY6fvPZ738dx/nrGOz7vSw6qc9o12izeK6wDbhpqEtfSrfMbxnaqMc&#10;bQ3PEM9HsNLO8/3LPc5/H+jjXa/r9PuY3wguS755KvXGuKbaPuL09+s3V30YDBUjHwZKW0jdXGvO&#10;i+tO20c7R/vo9ptjQL/6K20LI4WV2li2/jTi93frebg/DeZLmvPgfIjh53uffgIxb4x9aq0p2k/G&#10;Mr1lWbxyKa3Wn966JXWmwU+35nbWmd6mZRtzPDGfFHajDD4atigvI2Yf/SmefMqxbzipGWrE6Wt/&#10;2zGOR+uIu79O22xdEOOcHxlzObVGOaywUo4D036wG6lPHt0pY5My5xPjmpb4/HXJOmO5S8M+bXBW&#10;21ala+0paWLvsY2qE00pjBRWurDacfWZt7i224/KRUy+YvW3LGq+E0zzPy1jneZ0k1jpJs3jtHG9&#10;4uXRl3aGxnRkzOVEPH3ahk53ynxPwU07fhpx+UpnrL60Y9KZLsyJXzIPVBenj8bU45pab4pmFDND&#10;YSzSHPcwY/I9533oRsVY0JEy333hpD+/5Nw1sjXipYWhSiMKOy3z1YuvJuc075z0GUM/YqRrYKay&#10;1Y3lfE6MrQo/RGvKWJ9p6EWJtSZ/PTyM8TDhohE7D3MctxjrtIvbR8Nog5ES824NKNpG0uRFrLvK&#10;xvigYnqrxUqvEYu9+m8uDbvGGtHYZ+ojKTsPdy0mliqGObLknutW/0jHeJnq/OG5a/5G9f5c+lXZ&#10;mli+VMvi1Nof7JQ618NlYaiqa710pPNzxO5TbzJS8ii3VlyUutaq/rXKW3P15Vm36iWNoUMN5sr2&#10;4rfJRZkj6meK3f8fEb8fWtSOnZrVhn5VxwF3taE5JQ2ftS2sU3x/bcFfYbDJUxfW/USayqt0/NKZ&#10;6jw41jXafjXXIxhvXsuM2ScmPpk0etYFjW9AnL/NPLX2/LaMkRqma+KYf3h6WndNrStWnY7vj7FR&#10;idmPubCYi4p9pR6V+80x+ealfR6mjyaVsXFhpzH31NJV4oRKy5a7NPNQoSN1fP46PW9rpbHOsVJT&#10;azr630DPEeNgyDw+qvWmW4jft4mXokvdtCGZqePymV8qxkvVfyf+b6T4Sn9qzWmfX6LNiTZI44Io&#10;jn+Imzq/jIMaY40wDrNMetPNwU3RndoG+Km4at+4p9cSr2/TuKdbsY6d2vfF62/TewOz7tT+euWN&#10;8VO9t8bYqZZvlMU4p/JjOlO9Oz2uaet3aJ3tFqXNT603xROzX5jp9ZluNaUTyyq3UzYxP5S+B4KZ&#10;3pyM1LrS1rfjmZZlbce8UB771PNEeb256Z7t0hTuSIu5oW5Nzel++TFmetsoRr/Wmpb0zhE7HWOl&#10;d0zy0jFWeqe+gTorY5nqm6jE6Wtdic9XvrmodaXMA2UL3YW+xx7ZMzLmZHD/lO9CtAB/OvF9cc/L&#10;z3115spz334p/egXyju16tz//jiZ5CdviCke0ffv0WSaJ95VfmdoO//XRzle6X/+A9rTH4zZt1/8&#10;QMxU9mXav5xUvb/X97O2O/FO+rPvJ0el/pOqtzZzUfvTx/RNjml76qjLwkZ9XLUnv7bTWmY+KSzi&#10;99/Tt35naFGxs1qG437yuvoEL6jf8KS+hx/JPjN9sIO36H66IdlpjGN6o9K6b/fJ7yNfafIP6n6C&#10;Px6Qv6crA0slHyOP8vvlD+r+jO2VZlsz1wPKd3nn1Z71aGIx0tMs6tHx9DFTc9Law0zvrQz9bW1m&#10;pPY1K71fzwh2X2XMGVxbrTMl7XXON0ct7HSX7nlMz5EZae09Bl14PR/u70af967cjj4vcZtoidAH&#10;0bel/01/mX41fWbS7luznvlKfn1g1A+P/vje7O/T13d/PzRN2p4+OX2xt56Qfyzrok6zBDz1099G&#10;bwQrcN8+WIL2ZVZRsxCn4SdmJcFLWL53lBfrWZbV3JR9wX1gRLQFr+kY6IvCSRl/1OORojmNGH55&#10;0hhl3HbUzKzoAh/I/iFMgDrRnDKPyR9kH78obqplOCncFG0URpw++6EfznawFRvLE6bjNSOEP7Tm&#10;dbUvZR7Nvmz005tt6/KkyzZNmjbA3Pbl7vg4Xq7zSrlpnC/nTD2qd5pRZpqNbTujLPWY2cAmMC/b&#10;15y05aZmp8FJdQ+NcVE9K3AC3x9mp+am9TrfS9yLTg95M80L8TU3LenuOTAjbbkp+bX2tH6OzFrN&#10;U+E08exN8fxX0ZbpY6SDeXq+p7HTsbagajvMPt2W2Ee+yp0vOy1t0v7ksGaxXCfuj9f1bNHOMec7&#10;bZ6NZTNTrjHtV2j196Wn3WQ5/N5M0xYyzinlX6Jd1v3q/56CwWpftK+007RnXFu46TR2Svvv9pW2&#10;nG1p86kH4/hpj9kX7b3HIKWd///MnVfbXMW5plGC7X0wv2DsC1D+lHPOnyIKSIggEU2wDQiJaIEI&#10;9gZ72yAECHvP7Ln2wZzMwaT/2PPcb9VT/Xb16k9C+GAO3uutvNbqXlW96u6navm3w8zUnt8RG78N&#10;nDNtc88Hm1Wb8Rvwosa4X4tZvjwe5+hn9H/GIpjkdX12GByRvoxn3Tl7nnz1tp6V3i0WXPM9Pc+8&#10;L/ugGDwSxkp5t+N16LRNfzefhHGiZYWdwmFp5zu1Azsl7L1SafPLa+X/Y+oMGc+PNtpk3X3w0XRe&#10;nCMMFQ0q/JS9BD77TTnX0KvqOuGkMFPrTtF38rnEGFQ/J47D9cFJ/bvEf37E+Vy5bj5T+rf7kPXh&#10;0T91n+BhmzBV2CPl+Xw+UH1YKe3zu4VulevlHNCGwjzNTfFD7BR2CUelfdgm9WCkfJf8lhBmnCWd&#10;fMrBW2Gl7GtqZorvuSns1HrZV3QdwVDVBnujco3wVzQT7O/Furj5XYWHsrbeht401u2vHzNQ4jBV&#10;+GnwUpVHp+o62cNCsXgn1DrNIbG5wkobN11b4pSBr8JOQ2uqY6ApDa2pwntku5QHA+WdT/fLTSkb&#10;/FT1qMt6fK/PJxzr83VO6EzhruammZXmsJkpvuek7GWa1+mjT4WZmpvCR81OVz9WwsRJXyej3Aad&#10;Q1ujn9bnw0thpdi6lcXMTPFjZkq4clPYaeWnsNNYj1/X5Od3OpHeM9O8Ln9FWqNfOGrlpmInrNmH&#10;nwZDrfzUHIU0mOkqMdPYf1RcNNboi5eiMe25KVy1vK++lIf1LGRei9985qa/hBkWhko+jJV3OQU7&#10;FQuDk65h/1EzU6WRb2YKL/W+ptaaNi8WCY80R4Mzoj9s+lL0osFLC/dk71HKwC6Dmdb6tDHETGmX&#10;8tapshcpNsdad5t0nTBL9KloP9FYwktpH04acfmIK8/60DjH0JvCEAvr9XHYx5M01p7Dj9Fqcgw4&#10;IwwxtJtxrfBEsT/Kwp2VX/Y2RXP5nwov1Z6n7Hva9j7VHqToPVeJscIvV8BNO/OaffvCR8e6VTSo&#10;aFsxeCysNvYS0PHjs3C78Fed52O67qKPLXsBwH9X6no4B865rfGve6RGXOc4V61w03Kt8f1V7WrP&#10;TSkX3FyfH/vNlndO0U7Snkq7ClNlr1v2Rh3ipH2atdBrV/1CdWGw1p2yt2kxNKfrVv9Cxyo6U/Sl&#10;8NKyb2phpqzRj35U9afmpoWJFjZaGOovgpXCS7H10pjyHqnyDij93xC8tfT1eM+UGKr7evjETdGc&#10;DjFT0n4qN4WfFnZamam56RQ7/f+Mm+o360G4qRlp5qdOW4ibtv1Nd9wnN92p33yZ1+jHO6F2J43p&#10;nhRWes9NY22+ygQf3TvJSY+rPOnBSvE1DCs1NzUzxc/ipu1dUIfEqA7K5L2/6UL60tCYHinc1PpS&#10;vDkpPr/vyay0cdLj4j56hspmXtr72Nf0hP7PlmVuGnO9c2WuwbM066dYp/8/pQP9H3ceDo3pf/9r&#10;YZt3Pimc9C8fyv9ez9YfFy6Jb2Gl3/30odF//Enr+r+V7jRpS1v47pLR//mx2H/7qug8b98s3PSO&#10;2gpuekvP7UrjmGFKJw+Dj9pyfqSpDm1RFz/LyI/25eGmtJvZKfwU+/sXhQPj//Z5Sfta1/+nG2I/&#10;7xRdBc/wzP+ZrzGfZO8zeJ+55amdYw3q8e1jFkr6qV2l3Dndc8FSdxdGCuuEZWbmaTYaXLaWc1r2&#10;1LlfbgoTzcyUcOakOWyd6T+KmwZH1edkNoo3H7XPaVPMVH2nMdIcVh8i3VrSWcw01nDOqz+oHzEf&#10;Zo852Kn1ptYbvfOs5mHPlfk0819YKO/xeOFUmXsz/7amCZ2UmSnzfbgAc2fm3rQBNwgNi+4ZvDWm&#10;zNnRJFGW+TbzbuoGn9CxzDcaJyWvliEtc5II614MLkNbWI1zj2LotyZM1wSDgnkw52TeiJbUa/U/&#10;f6NwVDzzVN5Twrk3HvZUCTdmqjjMC6YET7t+pcxn0aiyn+lXbxaGCgP48i2lKQ5X9Xs/YAici5kp&#10;nrQp02fqueg1hW2MZZjz8A6bGVxT/pSlNtyW6zmePcwUo8xb6fz4vM1NOWcfh7KeP/uchjxt5bb7&#10;MpFPmRnWys/IH6oHN5hlMAuYFRZhlQ2OUeOEg4HqO+P7nuCiNZ7vlZwf9er9Yk6ayw6FXS770Krq&#10;nrNmdRZT5XuhTGOm9DtM96oNRtezU+7lzE757SSNupFH35W5ry3k6YN9vvnOfXn16cxNCWfNaT8e&#10;xFhSx4wYUyjvePJT3FR5Zq29j/oam0iHm+I5D8YVxrJgkbpPeH9eMEjuL+4FfdeU4Zyox/r8ZqfK&#10;mEo646iNc+Yz4/uO/3fU1jvVGDvRcrKfNGOux+KZ/qSeg44X47eaMZvxFubqMZ82g8Nynjo2ZWJP&#10;01rP9e29Xt+e8tTjHuK/KMZLdPpo7PnvyOvI+X8oxiOVwRNH22je6TGMMYQx1OMy/zGxH2mspf9Q&#10;zznvF0YJ/7yl42T2Svh9HR+D/8EnrRnlOBwT3SnjL2vw2XeU9uCbtA/7hNfCEWkLox0z0uZ13rSL&#10;cb6U4zq/0Dm5Tdb8oz+lTfSonGvwXZXlvK7TtupnbkqcPMYY/77QPp8Nx4Zrwkp9fqQzZtAv6Y/B&#10;SeXpu2an9H/i8Eev3Tc75Viw2rhGHdvnwzvvqRP7o6oe+4yan8JOr2BnirHOy+v1yYNlZn76O50/&#10;GlO4J21QNtbkH9cz0Py9uSkslTX76FNpnzZ8Pqzjj3X+KnPhqJ4FD5Y5Dvz02E7pTXYUFgofZe18&#10;8Mz1Ypnrqil8QOkYHNUs1WG8mWnjpnOFkQYzVXjbGnHLtUrDah7sdMh2Kj24p8oFM1XdXm9KPGtO&#10;XW6r2ieMR1dqj74UY+29mWnsQ7qqak5XimXKZnHTqKe6rMMP0/F5/5N1prBQG2w0bPmYl8JMbS2f&#10;OjomtmHVInHSYuvk161k7b3W5ktHuhYt6Qyt6SqxUgzt6JChJ8VgpY2Xqiwa0wleKq2pNaaTvmhD&#10;4aH3MnSpMFO0pOw/WvYgrTpTs1P5yKvcFMYZ+5KqHuv6Z1njpWp3SGdq3Sl5fqcTXNTWOFXlpYWZ&#10;Fl5KeXPNWZ719uxxiYelrRBXgzcGQxVLw68UvyOdfK/Pd3tRPzSm4zbGTA69IPtq8i53WCY2XleP&#10;RjT4phhnYXrWQNZz0XnwLnm/T36Fzwtdray8swqNIu8RshX2xjpvmN0q2VppHdeJza0Rl+N976uV&#10;RxhjLfmaWhdN5DqxvPXSQW6QDrLZHO+NgqeKrarMat5NH7y1cFfWuReDo4pvYsE9SYex6jq5Vlgn&#10;mljpS1nnj62q+bDQomGVVlafles33WloT2m3sFrKYuiAh60wZc6nGd+jzKw8vqeaRhmzU7hz8OjK&#10;oGHRsFTW+8OnyeO+4F5r919doz8U93eFPnoOfqrPEI+t1eeP+fuCjaJjDRM7beEZ/z+gUcVgo9k2&#10;KB7r8mMPU9bjsy/wWKfa/ifpuSnxxE7ze6OG9jpt6/XvW3M6wE0rOy2a0wfnpqE1/bl6U/3mWW+K&#10;h5nuShY60y36XayW9aaEMyclbFa6b5vCsqYzVfgAtn1sPTNFezqlL9Xvek4LTqrfe/PSXmPa72/a&#10;c9P53WJW2J7qFQ5eWtOtL7XeNJjp3jE39fugWJ/fr9Hnv1xrThs71TOKmSk+c9OsM3WYtfmZmfbc&#10;NNjpvJ6jBizz0ggf1/OS7UT5zxle2utNQ3d6csxP4T7MU5hL/+sNvdvp64dG//fvD43+14+LR//x&#10;58I1v/5IeR8Ubnr7Yz1Py765WYww/JI45eCRvLv+3/9FutNvyt6o//uu2vwb6/fFU2/rPVBq99//&#10;WN7NRN3bv1d92R219f2tYt8p3eHsSbdRlzpYcFP52zq+ueiQD06qMualrt97OKrTOF7ToOr8CMNV&#10;73J8XTPv0/rDm0WPwTyJOTHc7tJhsc99uufUD46o/8yrT5zeqftmd2GiMFB4qdklYcfPc38pv7eF&#10;uOnZPaVdfHDb2p7b7X3PTTMnzWEzU+tNs8bUYWtMsw82qj4x4dUvMit12Kx0lu/X6AcbVf95upoZ&#10;Kp+7relN1X96rSlzXubCnusShoUyhw6d0EXN/55Wv5DFfP9SSfc8mnpDzDTm+mdKn2LuHnop3Q/W&#10;HcFhb1zRfOyq5n4K0zYsFtZhTmoWmuOkTZjKu1zmJGajPZdxfIKXXihzy6ijsNmp56XWlcI7P3tN&#10;ep6Xy/yda6HOENPKacxdYR3MeekXzPvRWn3+xnidPvN11uUz972hz4Rjw++CmyrMuESaDQ1YM7V5&#10;LRlz5mzk5ThhWIGNOXI28037XNfH4TpsjU8qjbDPlc+aa4cJ+rOkzYW4qY+J79sl7uPjh/KjjOrO&#10;qj9RJ32enB/nnS3zU5j1QnGzVL7jxkMJ2/QZZJbK/dHK1Tzyfd9wvzg8y2de6nDmpk7rfWOqOobZ&#10;Kfc831WY+iHsdIqbKh82asvM1HXNTvnuyb+nUU7mfrmQ71lqLtvzU+J5PHB4gpMy1lQL5qqxJedn&#10;fkp6ZqaMSYxpMTZRj7gs9kRVejBUecYmro+xNP4PUpg06gYXlef9UhN2WmPqqXEZtKfWn3IcroU2&#10;GYOt6fR/TGam3m86dKxqa4ifMkaT7n1WYuxXGu3CX+M8OZeT5XfD/8F5zOeZit8P6sdvgMr5PzOu&#10;jXPlPLmP3lb/Ybz3mm/GQLNG2BzcEsboMQmf44xB9Gk84yN5sFU4IQY3xNMmdT1mUQ6LY3CcZMFQ&#10;1UawQaXTHuMvnJP/rgij3SRO2z4HmOhHSjMfzZ42baT7+JwX7dEu7dEu+x6h6+T4cY4q/x7XIB+c&#10;VOf9Dudf02NPUY0n9DXYJfcs/Yu4WSr9ufVB5YX28nzx5qUvK90clXDoTVUGTxyOSfthavtV2pQR&#10;h7HCKGGchOGUMNRgp0oPblo9LJa9ANCQmp8Gn/VxdCzagLPCOL2PKe99goXeS296/mhhomhTL+o+&#10;xNj/lPiFmuY4Zc8eLvMXv7eBOdHRnZprbRdD3VrYaN7zlL1PF7LQkK6rOlN5s1H7rasrO10zZqjB&#10;UecKI4319YRlpJuDmo9mbhoMVO1lbjorbF4KIw1bWdhoZqaZleZw1psGH61toC3tbW65WKltReWm&#10;yZuZ9n7N42U9f2GpsNJF4qRjG+al1pwWrWmwU+lEVyUrOtTCTOGmXpMf6/JVbmXlpGhCsUlWmuOF&#10;m8a6+mCdRX/q9fv2wUrhpYmZRrimPZ64aWhCK1eFm96PBQ/NGtNufX7Th/4q7U9ay1C3cFJxRrgn&#10;+lKVw1wPvWpoVqULfWwho57q046ZrFlp8LVoX2w0tc0xynF9fNjpmNlSNjPUwj1hstXEwkJTiHda&#10;6AzRGhadIYwzrOoM491YiX+x12VYaAoJ6x3pydYpfeN6vUNogzSJ2uOS+Po5pa1jj0yF0SNiCm9A&#10;o8i72DeMbUsNb2LNt4wylF8nm1Nb2FrWl8uCw1ZWG3pMsV2uuZjCsEb4pPixLa/xD1aa1vjHfqx1&#10;L9bY67TmuQ4eJp3jEWbfVpu5qfnoBDeFSfNeK85z0mDlwczh5mrDLBX2HcwUng03hWUHz87f4XR4&#10;ldqJPXfRRodGGq00/NuMVL7eA6T5vlgFO+35aboX4h1pukfCr5KX5e8/1uOjGa9mnar9hNY0M9TK&#10;Tu/FTc1SGz+VrtRr80NjqvdBeY/TIc+7ocIm1uuP2enmdazPn7Qt6xePmrU1+ou1Rh8br9Xfltbr&#10;b9ug3yfbRoWreX0+PvNShwe1plvG3BR+OsFO9Ru7RzbFT7dNclP4aeamMNNsh/SbjWVGak1p9nBS&#10;2wQj3VPW55urTuSpjnnpsV0ql8zp9uamjZfuFTOVNZ3pfoVlPTft1+nDT2GnmZmam5qR2nsfU/vG&#10;TY9Nak17ZtrvZdrHYabBSU9Me94P1Zt1p8wBeJcr8yPeHfDNh2Vt+ne3CreEZ/75/cJNb98UJ/yk&#10;sMm/fiROqjzSvv24cM+/qi7sFA76ncphMEY46t8/Lx7eSD66zW9Ul/rRrtq4k4y639dzyJ7zaqYy&#10;nI/rcR4OT3nOPdl3Csc5qk5mpLBWl4tzrNdDOudx99NyLf/2xUOj//pH6VHl/6br+1F5d3RdX71T&#10;5gV+1udZnjka+3DCD2GP5/aWNfnH1U/Cthe2Cl/lPVOndil/z5iBnlUYfgozPa08W2aqlLE1vamO&#10;c3YBy9w0c9Iczsw0wgd0DZ1lVkqY6+wNHmpG2vuelVpbSrrDU2vzj46ZabBT9R/zUvusNWU9ZVtj&#10;qXs+5r14pduYP3v+y9yX+TMeYy0/eXmPvH5ObmbKHB5zWzGXVpz2mJfDEdA3EcaYY1tnGsdSWdoy&#10;y6AeZgaCNy/JadFObc9shbQW1nGDm3JsmfV1pAULko+56CWxrafE0p4p837YGvN/LDjZ5cK+eq5l&#10;HhYcTGVgnzbqwTtvXCkM4cMXNd68VObssANYZByHY8ko+1ayPo98M4L78devFq5wQ97mtOwzR3U6&#10;7aP3iuPoPM1NrylsM5fknPks4XGwQ87b5xcaUsVdFh4yZPF+lBl5tDVUJ6e5/Qf1+XPnHsjG9WSO&#10;yvc6EVd5GGpwVPngp/V+8f3R8rv7yAykv6/6eM9D7zdubkr5COP1PZmdOjzETc1H8fQdzOVd36y0&#10;/29iobjr2MN4Wjj13cxO3Z+z93hgn8cFhz2OuAzs1GG8x5uem5qdeiyc8hqb4KawSrjnVH4dQ2Ns&#10;q+X8vql2TKU3Pqvxz3zV7DT4Kekq13iljuV0xstWVuWCx9a0qXGafOUxltPWlG5UaU7PvxlmpPz3&#10;7P/MGNv57PjOGE+5F2Js0tjAmMHYFusKrtYxROkeDzy+4GPcUXn6MbpLW2OfSjNjNW/M9TOnzIyU&#10;dMq1fI27kS/fuOcLNa0eI85ZaZmDmmninT7hX1Z6Nbgoz5LRvtqBkaJpxeCwPBv5erlO6gVHVdvw&#10;0uvkcy4cS3l4xhg0ofQD98HwSnPfdJ82G42+pO/EvBRWGf8XqA1YaeapwULP6r54QnkXqqlMY6Sq&#10;+yLxmub04KaqB1O1OQ0uCgdl3X4z3bOwVBipmSnclDBpz6kOcbNUr9Pv9zgNLjpfeCmsFD567oie&#10;9w6PjbjtbM07c0jPjwfLvIZ1dcyFjuwoa/PRoO7fVJip9afBSOfESNcmWzebmZqFwkPRnWYLbShp&#10;5MkcNy+Fh04xU5V3vrkoa+6nTHWdtn6F9KQyc9HsHc75mZnOCltfioeHTnBT4kqfW1mtljE3NS9l&#10;DT+2RuUnjPX4et9Tsxnr8603hYNmM0NFU+qwvZkprLRxU9jpID81Ny0sdTl1Ur3CXNF4lraKJz7W&#10;nIbutOOmzm86UrFN+OYse0x50zbmnuaf9uag9j3H7NloKTfWnbode+tGo544Z7DOykhZk38vPWnm&#10;oiU8yYvhnIV1sma/cC3Y1trKNhu/kh7Q7+DJfsPcI2KVxdavlQ97WL7YpvWP6L3qj2ifTNn6h8M2&#10;y9u2bX54tGvbI6Pd2x8Z7dj68Gj75mWjHVuWjXZuLbZ9y5IRtmPLUqUtVdklKrtUtmS0B9uxNDxp&#10;u7aVMpSlHWzrpl+MtmwsXHaT+OxGsVmzWBgtTNdcdW3VuKJvXSPtJWbuWBg1LNKGLrQwzfCEO6Za&#10;0qVBVXq87wpNajO+O7VVueiU93FyvtOaX9Z4KuzUFow1ypBfuemQh4M6vXHxsZ4UPXCsx4eVT9iY&#10;uzauar5ave+r3sd+womrs77fNsRO4x1uKh961KRNzbw0wtKTcl+akw75IXY6xEpzWnlf1JidTu1z&#10;2jFTGOoWLLPTGm7cdIP4aWWmsNOwjfIb9d/dDDMntTcvtZ/QnG4Zc1MYqa1npaE33VZ46YTWdPtY&#10;YzqhN1V6aE53Fmbac9O8Ht/s1Mw0dKb6fTcfdbr3PeW/08xQzUUzMyXsdPuZvFTPE16bn9fnozEN&#10;nam8tab2eX2+meksvWljpsfEkpLlNfo9Nw3N6XFxJJmZadOXKo09jRo35RlM1rPSPg47hZte1jmw&#10;Vo5n1S+vFx76rx8VDx+Fh4ZXGI6KwUf/onTCt2/WtJpungofJS9Y5MeFaRLGSI880j8pDBPWCft0&#10;GdIXsu9vjdmqy31X2wq26jBe7ZqPOgzDjfI1z/k+fu85P475w6eFAfu87yrOOn4zVNr5Rp8P79n6&#10;l7crR70qHZXm6czv4IGwzdM7dZ/t0Doq9Y159TUYKmH2Q8XO7S0GD4WRnt5V7JTqwVfNTcmfMNVb&#10;iJc6Dz6K1hWfbYqV7i+8t+elF9UPpkzP5GamPQ+Fl/ZpfdycNPuemVpj2vSkun8nWGmNT2hM53Wv&#10;yzxHxjufMMzU5jkz3mHKEPbcOebdp9Rvqnn+bmYa/onyfcecXuUaR9U9wHybOpSDZ5idEqY87Zop&#10;mHss5DMznQpfKPN68xvzUu7HYEgXy5zf6cGDlAfzhFkFF9L801yAOmZZ8FXCZmL2sLFgatk/M8ng&#10;eh4Hbwh7Tl6WuZ/5ZPZwiSm7WjgBrMBmZmCfuYLDzrOnbg5HWzreBDutcZ+TzxeGwmfWc1Py39I1&#10;4q+pbjZzhGhfx8781mFfj+OzfG53KOzznOU5x94yt367+x5hGvm7ZO++MH335qfhdT/F/aH04Kn4&#10;mub7yex0QV/v23vxUu7vaHeB8mapcc/rO8P33DTnEY7/HGpZsxqnm5+5L83yZq/ha/80L83ebPRe&#10;3NTlep//N3FeZqVDYY878FOHw2s8g31a49n4aC0HC+U5wm3mOlFW5ciDaVKWfOJ4eGiUV9zM1GNk&#10;jK1ql3hvjbWqfs5rOlbV8xhtzxhu8xiPltS/CXhbyz8xTvO58tny/XEfch9HP1Df8f8y5o9oLoN5&#10;MqbI6Mf089z/iJPOeNTGnedLHD4Jb8TQhjbemcOqF8eRj3IqG6wztUfbpMEqY9xTGCbpMZA8+CXH&#10;I83slrAZqdt23J56tpuvFW5K23EseZ8L8dw+DDW0pjomYdbov6sw7DS46Ssln/+cWOsO6zQ3JRxa&#10;0fMl3f3SvJR46FOVD+fEel5q3Sk8NDSkKoPuFHZKPLNQ4tTP/JQ0c1I85b1e3x4WChM1Kw2v+NNO&#10;I6x7MjiqvLkpPnNTh2Gm7HNqM0OFn2LoPJ44VAyOOsFOjyhdaVgwVJWFn7JnGXMk5lL7NxfjXU7Y&#10;7vWVk85Jf7N2zEwn9jRVHqw0W2amwUrXVI6qcuShS92ySlpSWeOlpFczJ408pTluPpq9NaakwUZ7&#10;i3X5NS/Y6IoxV+1Z6TrVz5yUsNfiN166vKaRl8OKr8WUZgtG+riYaTU4qsPN34Obmpmah/Y+3vFk&#10;norGNOlMrS81Bw1meg9uGox1gJuSnrlpvP8JTsqaetsAN428BVipGeo0L4Whzmamfd6j91EWLtpY&#10;6q+8V+h4Tf1jA2nWm7JXKizUmkk0oXCseNePmBd6wcypegYFbxqzzke032TReW6S1hPWWezh0ZYN&#10;D4+2bhSH3ASLXDraIcNv37xktAuWuRVvWzzavW2x4vKyvTsWhe3ZLr9dfXhHsX071a9lh/ctHs0f&#10;XDY6fujh0dEDS0dH9i+WXzI6dnCpTJ6wbF5h7PihJaMThxaPThxeMjopO1WNMOnkU871Du1dOsIO&#10;7F462r9rqY4PZ12mc1ymc3x4tG3zPyW2ynvdrVlF+8reAoUlw5SL/rLoPK1NZR+DovGc1JaOWWrl&#10;q8FVSzj2Qw3mvQA3NS9tjNS8dtj3elQ4b5ja8f0xyFDRq4qdkrecvSRq2PfSWGc8ZqU5bRY3nZVu&#10;jmoeP8lMzfDH6/XbPTvATmGpE/x0gJuOWSnvhpq2zEiHwoWbLiua06H1+j+Bm8JStwYzncVNF01z&#10;0036HZOZl+LNSnvf2OmW++eme7dNc9P96qeZl+ZwvBdK/bbpTfU7bUa6kDcTdZkW13jAf6XwU37v&#10;MyeFjUZc3pwUH3ua6hmBtfnWlvb7mXp9vjlp73u9Kcw0c1PzUmtMszczxQcnndfzz7FimZuiQ82M&#10;1Kw0e1hptilWekqsp1pmpk5j7gBrZZ0/8x3m2H94pzBSuOk3N8d8E07KWn2zUngjLNXc9DZlf18s&#10;eOPHlVWq3Pe3CmuENxKm7h3yax5ptjvk1fwWVpyyvdGe7XvaTnEfy+36uI2Vqj3COR48VWmcWzNd&#10;F9fDtcFCud5sXDfnyfFgp+yFGqYwHPWuru226rGW//PflbkF8yvmxi+c1FxMnz3s8NxePcvuLiz1&#10;pPrQCfWtxlB3Fl5KPuXMOM/u6XgpceXfr7md7GcxU3Sk9+SmB3UfJ8tM9CldI+Y0uKjD9pmVOjyL&#10;mcJOMzcNBqp+1NL0uTYuqnBoSo+XuS9zZAydtXmo59TmpOQ5bchnbko45vZnytw9z+X7sPlBsAKV&#10;79mD49SzPmwhXkrevTip2UzMK58sbAjOA1Pq2RMcyGlmWa2cyuc0mGnY5TH/go/ZyIO9cr/D3czW&#10;iIcOVWWdZ/YIN3VZc4WW95zGKJn1no2ZXtU8O5m5Q+8bH9Cc3IzBabO823D78A2fTzBOxXMa50zf&#10;5vMNbsr51jLkwSOv0Uay4J+Kt2PoWnom6jx8n9fHc9tDYX+us7yZaWOlOm9fMx5uivF9uozD1G3c&#10;lO+53g98Fg7jGzdVOPTJ3b2V77OfGm73r+7lqJvu6cjTsVzG9zvfl22Qm6oNM1K4DWXdBp64ec4s&#10;VprTo0+qL7pvZlbah+GdD8pNzUp7b7Y55INfigHN8rGWXeOT+Sblgn9qLPJ457qMYYRJN9eEaRLP&#10;6U6jHZeb8KeVLmOcjWPldmm7Nx2jZ6d+V9QQE2Xc91qC2AdecbNVj+2+Nr5vj3v8NxR9uvZz+qfH&#10;FsYOxqg8PhBufbjmEads8MkXCy+EITodVtp4pcLEKQuDdBm4JBrP379auCRxDEZpnmleybGcR1or&#10;+3JZhw/3pB3qOY8waZ+8XtqknvWl9j7OR7+udd02nvI1HnVr3HXfU/vBWXVd7+s6YKfBTTkHhRnH&#10;GCdgp/EuJPcdea+tj3T1Q7hp9CuFyYN1Bl8lvaZRxszUecRjrT5laEd1XaZpWFN7ZrE9OzUvbf6J&#10;wlLhpzZ0qLbMS1mjn7lpfjdU46bHypp81uXbzEzxWXdqfhr+sJ4NZWcOFqbqPOKnDmg+tF/PnPuK&#10;PoU5FnOrg9vEWraIu2yShmZDx1Dnylr7rDHN3NRh60vtSZ/ipmsKL53QoSqtZ6aw01inv2qsL4WV&#10;Nm66ehx2WrzHaWXZ09TMdCG96SAzXVH56PK6Tylxm9LMSCe88ifitRysdEpvOqUxHa/Pn2Km2uO0&#10;pSkcjLRy0tChmptWH+9/ijB7kqIpvT+9adaompeyBj+YauWnjZtOsNL6biinNZ5aNaZ9/FeT2tPH&#10;ftnrTSe56ZixTq6/j31GpQuFpT7eW14rX8NZF1q4lDV+8KoSZj10aEOlEYU75f0gYUi8Wwe9J/zT&#10;Os/N65eJfy4T+5T2cqNY5yZxz9BvLpF+U6ZwzzyDcVbeCds8uFucZM+i0dF9i0bHxDWLlfjxg4tG&#10;2AnbIfXdZGeOaL4oO6W+biPtiaOyY5p3nV40evrsotEz5xaNLj+xSHHNzTQ2Pa1xCnvm7NiePacx&#10;y6Zx9IrsqsZJjDBGGYx6tHvx1OLRkycXjy6cWDI6N79kdOboEp3P0mCuJw+J0+5bKna7ZHRwzxJx&#10;1SXiqvo8pFtF87pDetVtmx8Zbdv0iD47WPJ4/4CmVZVGNXSq2gO0vMMejgpDNV9N+5eyJj84ZtWp&#10;wkatWTUnnfKTnNT18ehLx/rXcblWRufQwirvcNOYipGu9rnCTYPBF3Ya92CnIc28tN2TXZlZvLTw&#10;/MJFg53q/l1dzQx1yE9w0wF2upDGNDgp+5rafhY3HbPTCc3pT+CmY2Zqflq1pmhOQ286oDndVLhp&#10;ZqeZl+7S72FvbW/TrWOt6YTmdJt+Q6vFvqbbxU5l8NKFmGlbp68x4b65qcpaUxp6VMXz2v7D+l3H&#10;XKZnp+hTzUzbO6D26tlAZmaKrrRxUz03xLp8+dCZHqzPGPLWlYY/UOLmpUPMFHY6i5eanZqbshc8&#10;7NTc1Gv34aa2zEsdNjPNOlPWANnMR7MPflrLhN70ROFHzDGYf395Q5zvY7HBT4oP/Sfhm0Vj+vVH&#10;JXxHZSKv86TfUXkYJywRD3eENeK/vyW++IWY4h/LfgDBO5VG+t3PxjbEPUmzofHM5SNe09gX4MfP&#10;1aa8eWrz9Vjf4XVuC9kPXEMqw7Xc0TXwWcBRuVbSbFxDNs4vzlfpsSeqPPX+9K749DXNc14u8x7m&#10;YfAyM9Sze3Qf6r4+rn5mdnpqp+653WNuCt+k3ITtnWSm5/ap/AKWeSnhhZhpz01jPb76wUWb+sjF&#10;zsxKJ7z6hZmoeSneadk3Zqrf/Mv6zbfO1MyUz8tstHHTPk1xl2vzZfWrYKcn5GWeH+OtL6Kseam5&#10;KHHm3i6f8/McPxiBvk/Sgg8ozFzf/JNw2Fl5WTAGlTFL6PNdL/vQkamdWcwU9mJOY15KHL7TW+Y/&#10;LfxU5ULysCf0VMG75AlHGunOq/lwBMo1Nqp0wmYLwd2erWwU/1xhcmaLzo/yV8Z80fnZX79a+o+9&#10;GWfvYQwYPCPsRfkBc7nmVYa5u9vjOD4+52lum9O4ngfhpr6G689PXlNL17HRqmE5bSjMuQ3xUqfN&#10;4qXO57M3Dw1fvyPahVmbm4bvyyoe372+88ZPdT/03DSz0+Cm9Z4KzlnvuQcN+x6eqTdV+6Fn1bjr&#10;snj3i56bRh751RbiptHn1McoM9PUD9037TNHXZCbniv3F2V6FjorHmPF+enybZxRmzkc45HHpQHP&#10;PiNoTuGYGOV9bNoJzljHPI9PlOEZg/ET73X6TuMZhTDlPJaaUzoex1MZ81rKY/znG77GG0Otcc6n&#10;jd06jsPxH5nGf/93xrge7JRz4dpUn3PgGrg3+K+H/wfcD+gL7vvuh4wV5NOHsDz2MV6gO6WfUZ5x&#10;BoaYmSj5cELa8f8hUU7jEGMW+cETqfdyYaWxJp46ao86Hq8oT97NV4tRnjzaMwcNxqkytIlxbPxE&#10;vurRVpyrwmad9pTN5nZijFV7wUxrGc6HMY68DxSGxX4k+/DXSlMZeClhPPubcgzqc12MGfTb4JsX&#10;9L08OeagoStVmvlm5CnfmlTYKMyU+qQ1UxnKZl6KbhQWan0qxwtTG2aw+FnclPSsPTUrZQ9U3tuE&#10;Jw1u2rSnuvesP70XN2VOEAx1vswbYl/To3p+q8Z8grTzR8acNLNS7z2W09r6/YN69jxQ5kHH9xWG&#10;yvzK/HTfZmlv5sa81HuampHinWYf771XeuOmqh98dHXhoqE3XSNuqjKUndCbUkZ52by/KbyUMO9s&#10;mmVtb1OVbbrSFZPr+Fv6ylSmhoe0py4fOtTlhaeaj6Ilddi608ZXdVzCmZmuVn1sjfY5ta2eYKiJ&#10;kYp9ojP1+59i/1Iz1MpIg5tmllp5qfcmXfl45aaw0ynzOv1Spq3RR3cqTtrs0bK3aTBTpT8mPtrs&#10;l/XdUHBVc9PmO24KP03M9DGFw+CmiZ26zJiHlnotDgcVf2pWuaj3FWWP0zCVgVOhGQ0zG+W95G3t&#10;fOWjdX2y1yNP6OakgdvA3ovrlorrLS1sFE2oeGgw0W36f2G7+MkOsRH1nf271X/2FA56aO+i0fx+&#10;2YHCPo+rv504VLinGScM9PRhzffUn8/Nq1+fqKZ+f172pOLYxZPFLp3SeCB76rTmSdUIP0W6yuBJ&#10;f1pjzjMae166pDHvssbDZzTuyRN/+SmlPV3SX1M69vqzxd6Q/81zxX4rn4108l3nVbVBW7T5osZb&#10;+Crc9Rnx2ctnZKcXjy7JXxS7PX9i8eiJ+cWjU0fQrBY2fESc+OAe6VSlVd0nrSp7AuySTnX7FnSq&#10;aHDZn6Dsv2qO2t6fJK1vYYiVo/rdVJWnmqs2XeoULy1slfvIbDS4J+w1rcmP9f2dJrWUK1zVrLT3&#10;Zqfsi1o4b+GmoTmVbnlFaJfLu7v8/i6uZ8xOK8uv3LTtd7oAR/V9bV6KXyM9L4au1+HMT38uN2W9&#10;/s/hpmhQJzSn9DX1ObPTzfS76HuszR+y8V6nPTfdtnFxWaP/M7jpzi2zuenurffJTTVGPAg3Df65&#10;S8xzATMXjbI7CiMNzWoNs6+5y/Db7vX61p1mZmpu6rX5bQ9TPRvATSO+vzwvNL2pxrR4tpCf4KY1&#10;3nNT60yDmWrcg5s+iR0dW+ajrL3nGafZMYVlQ9zU/DR7c1O8908yM8VnXupwzg/eenzMTVkb9dV7&#10;4oCfigl+JtZ5U5zv48JBv79VmOAdxW8r/euPChMkHW5IOkYYI92M8we15XCUp44s2KaO5fLErdeE&#10;rd5VvWzkY+g6McLkOz178n+QBTtVGTzX9T3Hq+ZrGvKcL/pTuKrfCYXnXOHFfAYYLDhfd7v+Wo6y&#10;tM/1/JcvtSeq7O9/1HkrTvpfPpAO9c0y74BRsO8le2nC+uCY8MxzewszhZ2yfv+4+ty87OyezlTu&#10;bLKFmCl5D8pNnzyg+1nWmClh9YlswUL1+z+LmcJHF+KmPTPN3NSaUvNQs9M+3qdnbkq4zadPlrmz&#10;58/Mq8lDc8o+Fpmt8l9DvFtN6S7nObbn2Z7vmxFkHgoXIE5ZOKg1pfiIK83eeZmXEjaLGPR6TjF3&#10;yUyGsLkQHjbUyikcaZeUnizKK25NHnlmWbG++qnCUIOpXq689OnCCuAFZm/wA3gDPnPSa88VxpB9&#10;5hDmePbOs79+tfAHWEBvwRde0Py7s5jLv6j5OPZSmb87zb7VURnC8Aja53g+Nuccx78ymWZuymcF&#10;V4SVUCezSq7H7ZiN4H09LU/lnPagnnYnjse51O+hPyd/zv4+/P3Zx/fo7zJ9v+Tz/fKdZ4ObEod3&#10;ZHMZpwWH1/1j3WkwTd1beN9v4bn/0j2Y82bWoQ3Xqz7KKjx1r9d+YD6a7/tctg/nfkWY/TDc9zKD&#10;dRpjvMPZm53CIKNvp77svhre+Z1v40SX7nEis83MSWeFW3sac+CkthiXNIbxX5/HNsY1j1ceByNN&#10;dWk/j3sxXta6lCWOUY7PjnZpizphtWyMmwpTZ8JSPnsLBEetbbrtOKbSYK/WleJjz2rG+zrmU449&#10;MOFqcG/uMe7Xdu/rXoeXtj5C+Eox70tMXyUtxjp54h4/SHP/drr/y2FMgqHCHWGLMSbIMy55rPI4&#10;x7jk8creYxX1KQ+jhGcSdhxOGeNbLUM+nBIf3FLpjXOqPmHGP9qk3MevF084TGXiOByrGnWijZym&#10;9uGgrMNvvLXmm41yDB/HbfgYfBaMDzBOvhf6SusTChN3v835jY9eKHWtN6UdNKURl7eulHc9RVjl&#10;Y5/T82NvfmpeOuThrdnMT73eHw8rhZlioUlVWrxX6kzhqZd1X9rQm4bpecO8lHX5WV/qsN8XhY6U&#10;uYn1pHi4KHOZ2Nv0gDymuNPsSUNzivaUMEZ4fm/RrBzcLv4jw1uHumt9YaUwU6+9Z/09YVtesx/6&#10;1Lmypt/6Uq/TD4aqeo2T5vCakm5uah/MVMezvrRnqWan5p15DT9pvR41s1Lyc5yw1+qbjzpu39JX&#10;JE0qYerKw1YzO42wWOnwe6Hq+6DEP702f/VyvQPKJg7q9KY7NUN1HcpEOcrqXU/ioLaencJKYazl&#10;3VBipTDTKSvctH8/lNfpPyZ2GmZeWvlo46JKh7P2a/fZG3W52Sk8lXhlnrDTR9Xuo/95kdLgq6UN&#10;8nl3DrbiUdbf63wfEyeVrZCtfHypPqvyDhy/LxzPu2/m9J6bdfWdNRvnlmm9eOExWzYsDR7Dvonb&#10;N7H+fZHWmZd1uDs3lTXvB3arH4iBwvkOq28ckR1TnzpxSDxUHvZ55qj64LFiZ+cL+0Tbad55UX0b&#10;3gnTRKt55VzhjM8qbJ0nes7nZS9c0G+t7CWNW1eU/4qeX15/RuPX5RJ+Rb9T2MtKf1X+daW/8XTx&#10;xHm/3Ws17a0XNM5q/P7gdY3T8u+8VOzGy0p/RWny78m/L/uAcq9qjMdeK/a+0gjffEP/e8nIo/y7&#10;1JfdUPi6/Duyay/qd1DHe0u/Y29e1XPgFY27Oh/O/6WLuqYnyzXDVtG6Xj6jz0RM9cKJRfH5nTqy&#10;SFx16ejEoWWxpwA61SP7loVOdbf2XWVf1R1iqtulUWVP1U2xl+oj8a4rvx9rTehSYapFj1rWyI+1&#10;oGak8NTY/1RMFF0pewGsWvHP8v+sOO+aQqvK3qA5LvbJnqm1TtnvtB4n81ppS80/lyvstflD3uWm&#10;PAy1Y6SNi6b3Qs1Ky2x0ofAEN63/H+S9TvNeu1PaU+lL8z6nY35a3g21Qf1taG1+Tsv7m5qVbpqb&#10;/V6o2NtUfbXf4zT2Nt0AJ7VNa02H9jbdsVG/Z9imYvT5Ib1p05huESvNtrWwU/YyJd3viXL5Azu0&#10;Jl9mrSnvg8rWdKU7y2/u4V0aXzTeYOxRCgPl9zf/Fkdc7eBZ49/yVZbymZOGzlRpjZnqOF7Dj296&#10;0z1pfb7GN7PTpjPVc0Lez9TcNDSn+zX+yWJt/gH5g2M7p7DfBXX+kDiU7MLhsWVeSjgz08xHrTO1&#10;j71M5zV2akxFHxpMVGNsrMNX2hWNszxvwT17dgof5V2e7G/vtflmpvZRX20wv4DtsE6ftt++qvdc&#10;3xALvCU++IW44CclfOdTsUFM6aR987G46c3CH79VnDSMMt/JqE+Z4KWfFVYZvJJ2lU8Ygx3+8LnC&#10;tQys8q7C8E/4KeEhy3x0Vviu2qDthYwyzbpjce4c2+d9R9cHA72DKWw+el+e687Xrna/k7XPR3m3&#10;9Xn++T29t/x3Zf5x/fkyX2MeiQ7mou6tc/t07+3Rvar7nLX8Z3bpuVZhtKloUeGg8Mxze0u58/JP&#10;7i9GmPIYvJV060uDzaou9ZrRVq0bXu3SdjPd+y1c0y8qLdsl9YUwnXtwVMWznjSHzUmzpnQoDD+1&#10;eU9TvFkqPuLc0/ShbMcLAw2dkcKUg5XCP5lDP0e+jDk0c3e3Q3nrkKKs8vlOrHsKHdTpMif3fL7l&#10;nVG6jDl/zxhgAvAB84jmzylNxnePdznicBm/n5o8mAjp5i+ESTPziHdQqU7U0zNKzC8VhwdQh3QM&#10;FgRfakxIaZFPusqSznyUuSnxYF6XJ3kYaWZieK+5b2nKh7GZOQY/uKrnqyvFSG8MTmXNJpzfezOE&#10;3sMjsHdfKGYuYb4w5F12wr9YmAHcgP4YxvlW83Gy7pRzZj7P58W1+JwzR3Fa+Hqura0Z8XyNs8pO&#10;nRfnyWcrz/F9XNhNNvKy5TyuYZYFB6/5hNv3rO++D5uR5nskp/XslHtslgWz171nb97q8qGBHqjf&#10;7m19NxGu93VOd1/IafcKuw/Zuz9GW/Qt+k3tT9Gn1O/cX7N/EG5qFtp7s1L7nD+LkzqdsYOwx5CI&#10;p3HKfJQxMkx5+H6MY9waSvN4SD7aULNNxszgpW43telxFe/jR9l6jKYxTe25XY/ZeMZtxvj4j0ye&#10;eLSp6/XYmHmpxyr6nPtPHpdyv3E4l6PveUyhDfoWnv5M+tBY5PEmymgMCrb5SmGflEcjyloV81DS&#10;HA7+merANMlzmYirLuVska8y8EvYJ2XMKx1GEwpzZQ2/+WjvzUMpi9EGae/qfNCPMge/+XpJpy5s&#10;lDzXy+1FnZTH54hm/XX6rIzfIb4vc1HC/n1yfvBT9TvYaDbaYL2/daahNVX94KhKJ54NXgojhanG&#10;e6POK25TeuThSZM3I4WZPq94sFOFrTNt+tMzSpNZexrr9fWs0dbt6940N/UafTxa0tjbVOGc7v1O&#10;0Z3CUPO7oho7PTTmocFFDyguC42pPIwUPWpYTY/1+0pDf3p8b5ljMediLhY61M11Hf9GzRE3jBkq&#10;HBUzMzVDRU8a6/TxzsdXa8xU+T91nb7Zae9ho+ajEV453t/U6eaq/Tr9Pp75aGhJl49ZauStmOSl&#10;5qj2wU0f79jpTG7Kev1JdhrM1GnoTSsf7bnpUPq9uOkQR53gptKRNt2pw+hPYaPVgn8G8yx8dXnV&#10;p+Ifx1LZPlyYKGXKu5RiX9HYU1Sa0lqPtfPw0OCiYqPs1+j326xevlTr6eGivNemsNG5VUulfxtr&#10;1tCIolPbuqFw0R2bxUa3LNL+m+Ic23VP7xZr2KP7m3td9/w89776womD6h8yPNpQ1sKjCbUuFA0o&#10;HNQsNK95h4U+J4ONvqDxBV5og3XCPGGgYU/Ly+Cib8h+o2erMMI2pZH3usqRBo98U4b/rfIIX9Nv&#10;DPbW1RJnfn/tBY23r+r/r98+NPr0reI/0piMwUFv/qbMQT/93UOjWypjI/6Zyn8u++Kawm+WPNIj&#10;7W21p7RPVIc2MJgq7cJdMRgtfDVY7Ys6J85N53PtJXnF0bdap4pWlc8Jveoz+syeqhpV1v+frRrV&#10;+YPal3X/krDD+5aGTnWf1v3v1l6qu7Y9HO+8Ys3/1k3/VJgq76iS9TrVVaFTFVfVO+1XipVaJ9p4&#10;atWlojllj1V0q2Vv0qoXFUslXjjnOL8w0TGfpd1gtlVbOsVFlT4zrTLTB+WmC3HSPq9x0wFmGvub&#10;Sk+a2WnjpDDToXX5StuQTXrSzEn7MNrSMOlM/+HcdKMYalufP7C36cbKTPGb7o+bmosGO91amClr&#10;9PM7oXI81ulrrIn3Qm2vnHOHxp1q5qbNK51w6EflD6guZjbKbzDWp/P/5oTOVHWDmeLV5hA3RXNq&#10;ven8nspN92rMk/0juOlZjZ1mpvEeKD2PZL1paE41robeFH9Uzzq2YwrLzEmzNzPFt/c+ndDYgZ3U&#10;877GZfPPph0lPZnLulz2Zqb42MdL7XEcngd5tv3Te4V7fvtZ4aDf3qrx6mGn5qPffapwTSf8w+fF&#10;YILUg0nCBr9XHvn44JFK/9sfStmsB3Xej+TL7qoubcwyyi1kPp9Zvq8bx+OYtnoO3+ta4KN3Pi5G&#10;2GkLcVPKT+TTDubPQ2GumWv9N30efq9U6Fpvai3/W2U/sRvP67fxUpkvMue7qHvt3N7CP8/s1m+4&#10;+gGetPMyGCq61NO7iv7UfDTqUGafmOmB4pvmdL/iMmtczWDNTC+q/JPZdP/n+EXFe7t0WPc4pvP9&#10;R3FTWGrPTUNXqv7U2Kn6Ttaawk7bXFn9CA5qdor3XDo4qz7fmEurf4QG6VT1xG01jXl+46PKg586&#10;bco/UfgnrMAc1L7xUuXBAswt/h9pZ95mRZXla0gUoazq5+n+CLccSCAnphRSZplHQREcEMQRBZlk&#10;HgQEUWQenMquvlWWZWlVdXf1vZ/v9O9dO35x1ok8mWD3H+tZe4594sReEfuNtXeYf1KONHiMuSjl&#10;ujERp8HuzEyDJ+n6MbsJvqM4PIg85pmhiTtNmnIwKNbew8FiT8oXShxOlrlX8DDKdRPVpb45m7kD&#10;mjTE+aTBHfa/3OYU5hBNzbgYT+ASWQ4qDj8YS3LZCKss83dzjCY35dj0s9lX/gPOo7kp+TVTaYTh&#10;AW7Dv8Xxpn5QvstHv3LfdAyO4z48jO5gp+l/8v9lzW+MMP9vJe/xf1b/aeanvl6aab6uag5aXY/m&#10;oHBR5zV1k5nWdZptpPgoDqo8+6qhR+U/RFqMKY0XdOamxGnP+ZmTNsMPzU01tmtfO4d1zXnsm5E6&#10;jnYa2nx0LG1eOhY7hZFif2pbpTB8NNbKyzaGjVMcHmmbSdiMFcYZZVQP7XJ+/xSsVeWxoa4fmniV&#10;FmWrcPBQHZe1AEiuQ14WbHv8rup8mZVy3YQNq+wUdojxhN+6x3nYK+XbDo01jsinLGMj2zPaIw87&#10;QpvYGHxMEWxSfSzlUQbbA9MMdqn5JpyTspFHXfKUFixU4WhD6WjKwleRqKd82rOQZjYavp2u84bK&#10;61iwzPAZVT3KIm4/802XNftE76cP9E3HJm77SRrs9Oiecgz3hTLRjo4bx1Q855HGucZOMN5jLf7m&#10;wj5hoAhcFIaKr3D4k1fpNWdV3Huj1txUdcxOqU8+eTVH1TGyX6rLdKzV36jrFNFxzVLhpsFM17c1&#10;fBT/UtbiZ25qZooPKuvz4aRwU0us2Vfc/BRtVmpOiu72rSj8UGt2ulTPhUsqWSwt8XehYKTBRkc0&#10;P5I4DCO1rKzKrFpY0phT4ZcS+6DOKww1/FBndzLUeTMLR63X5T9VvgM1KA0TDYbaW9bns0Z/7oyS&#10;1sFOpyX/U4VjfX7VDuEQteW1+vYn7X+ysNGIq5zTMzeNcM5TnSYnndElLXjpExUf/e3Y3LRmpSpj&#10;XtqRRnrkjeVv2t7n1Pw067zPaR22n2nyO+1gqviUJmmy0ma85qbmpF103ucUv09LJ0MtLPS3yrfA&#10;Ql3GXLRwVnxF83e/2aex8NHCQ7NfG75sWjvfK580+Yz2yzdtsOKi5Rvaur76C89g79CFkkWSJVy/&#10;usbhoit1Xa/WmIj18Ror65dr7GhcbVpRBN9Q1ru/qDG8jbGsMW4O+orsjhkoGl9KfCphoHBN+KaF&#10;OFzz3e1F4JtwTbNN0vH7rH0/d8uGVhK+nK8VW4mN3au6+O/jxx8+oqrHHJ51D/teKXaYcpRxnHIn&#10;35V/1L6yX9z5/RX33Kv55vtK/0B79SnvvDTxs0qvRfFIq/Q5laF8CHUkfFeatkkj/2zVBpwVgbPC&#10;V09KTigMvzVjPbJHv0O/ld+OxvcVX9W3dE6CI+u8vb1DzwvPF54aPqrrZTcl4aMqprphRU9rzfLJ&#10;rZVLJ+sbV4+2ljyr71PN17ey5omNz+kRS2WPWfZQndwa7NO+tPoeF+v++6aLp/ZObU2f9itdZ2W9&#10;f3sdvHgnvqqVv2p8n6ryGa19R+Gp8b0q77NaGGhhsJ3+pWOy0Yqbjrdfac4by6+0md7komPFy7sG&#10;3jeM/vaT96vIvLTD17RipuNy04qX9vdOFhdF0np8+Xvj8x1+3/h+h1TcVGO6+IJrXONX2nVtvt6D&#10;MOZDvJdpW8f6/IqZzhE3DRmQlpiPdtPZ13R4SOvzB9tr9O0/WnPTWW1mGpx0tu6FEu9nav9S81TS&#10;wzd0bsVFh2WTJOan5qLBQ+e0uaj56LM6HuL4QsIS1+vgprJ3NTOtwrE+X+Hm/qbmpqzR9zr9mpuO&#10;6Pmgkm5r9MPXdKGeLZLgcwovDVnc4KZ6JsncNPxOl8rmSjI7rfnpco11RLY5S+amo/YxXSW7vbIt&#10;mZXWfqmpzFi81OwUvhr1pJnL4Jd/+VDhonBTfEi/kNSsVGk3z7QF5nn9lBii9C2l3z4rLaEM7DTW&#10;+J8s+eTdOVfyKU+bN6q6xKkTbdDOQ8od2rSozp1mPeXRn1qUzzEs9KlDutVXGmzzhvobzFPnI7hp&#10;pTu4aCPt2vHCWa2bZWv/WrV/V8fBxxZ2GmGl8T2pK/o/Ptmv+w/3mD26p7ys++7WMkeGBW7RdbdB&#10;1/Ha+YWdrtG4w/+UfVFZy79K42L9gsJEKZcF31XisFIY6POL2iy05qZKjzzyq3CzLPWyZE5K/3I8&#10;+5jm8MP6m2Yf1OCkGj9mpME9Fe/wMa3inKsQXevmppTfobjXbZqlhi+S0uGm5DHXRgiT5jm72Sjz&#10;fsTxpg5esK7NCswcuukmszCbgH2Ym1KGY8BdzFFJcxnS4TRo+J397+A3ZjXwAvbrg0OZNZkXOU4e&#10;ZRDSok21GwxIbY1ipNsK/8xczCzNOvhoVQ42l5kbeWYN+HAyVzajsDYbRMMexpNYq68yo3joqyUN&#10;DjCWjMlN1Z77wLEdRtNH+sz/wLnkt0W68urfQrkk+2mjEv8Wt+n4eNp1s45+ud10rDiHVV/ojyX3&#10;h3CTmTbj/C7+J6fHf6h41jU7VXq+HnK4uf9p8NMXda1xvVXiNDNXdJOdxjWc6yjsMr6WszZXqbX+&#10;K1/7oXWtO496HXnNsike40LjI3zfqjHous7z+OumzU3NRD3ex9Nca1kyHx0rPbiT6mVuiv3IcTNT&#10;a9ulsD3rVHa95oeVzaFMcNM1spOyjy7btG9Oh31mP9TMSfO7J/NUc9BsZztsqvqDPXR5c1Lq1XUo&#10;I4HTwsK6+ZR63DBOwodcYyHGjOxU/X5A17PHeYxpyjQE28F92n7otMs7m8M7izC+Sct2CbZIGm0x&#10;loljm4Ipah55SHWJUyfC0oQp6zQYKXuZRl2OpXqZncIfow21A2uNvUVVh/ZogzzSg6lKZ15rdhos&#10;VHn0ayw5QL+pr7btd5r5Kun0hfk+ZcmjHJp5P+1GG9Jmr7AAbALvNcw/7UNq3hljljIas6SF/6nC&#10;tiWks17V6/OjTNVeR5tVGa/dDya6QdfORl33m0ZL7HWqPHNT1vcT9nr92NN0bcVLdU122+MUpvpS&#10;VQa2WssqcYFKzE7Jg6fCT8O3dGnho4Tti+o9T/lGVC3K34Aobb0EdoqvqTnpypHCTc1Ks2adfsj8&#10;Uoay5Gd+aobKfI25XL2Ov6/w0PA97W3zUq/N936mTQ07dVrmqE1W6vX61jUffVJr95GnipDuNfsd&#10;YeXDT13Ofqfj6WCpai/vcWo/1MxUa0b6fxI3fUJ7oCZ5OG7a9juFmwYjFRfNDDXvexp7n2Y/1IqT&#10;wkS7MdQmK424+GhZr+91+0WP8jdVOe91ioaZwkKDg2o9fexzWvHR4KnyEcVX1PKkwvX+q+wjwJ4C&#10;9huNtfTaLxHGUnGVvt6e4KKzB4q/6OwBcVHJvCFxCl178IhFw2IQz4gV6HplfSvXLlx0va7/ddX1&#10;v3G5xstzGkcaSy9oTG2rxiA+oRbWyL/+vGzGFtkO7AdCWMJa+He2FX4Jw3xvu56VdX9AI7FvC7b8&#10;tSL7ZWODXxLfWWwk75GOvCHbJ43ANeGHpCG8Y8IP9LjkI4UpEz7/Koe9xr5jx7GTHXZbcdtObC32&#10;NGy+2oB9XjqgNaOHi4aRIhf3F/lY+eanpH3yYSlHnUsHVUbxy9LMTeEFxM/vawvlEdKpHxyW/Oo4&#10;HN+8Fa4KS8VPFZ57eq/CbyuNuOS4wpwPfGSRwwqHf6rOJf6qcFT8VNmbFV9VmOr2jfovN4hzr9P/&#10;q29UbdD3qdY992hr9bJHWyuXTG4tFUtdvKBH+6dq/4V58jPWd6nmaQ9Vs9QB+aT2ab3/jN4pwVJn&#10;Bk+dKj9mmCj8nvX7WsdfCbw0mGmkT1UZMdRasg9p5/6kmYH+knCTizbj7Pc6WgoPzevtxwoHI4Wd&#10;NvxKm/GmnynMNLipmOhMSV+SNisdn5kWbpr9TDuZKdyUdyLd2Gk3ZtrmpW0/U1hpW4pPaTdm6rTM&#10;Sgmzh6nF337K/qTBRWdXzFT26Nm5uh9KzEODoyqftfnmpuSFb+i8kkZ63EMpp+ONDKm9SkaIS8xN&#10;g50qbm4avFT1a19TtYmvauamNTMdLu8+vbep/U3NTM1Nw9d0pM1MY2/TZ2VTK4k1+gs7eSnslPX5&#10;mZmuX6znjyVFOnjp0sJK4aXsy47U7HSZxnESeGnmpITNStH4k+JjCivN6WanmZuagcJKY53+WtkP&#10;hS1mpeRZwj9DZbYuL2nY108PF85582xZiw/7vH6q4ppKg0HeOFO4KLyT8E1JZpOkU+f2uZSuepRz&#10;WXS0q7K3FA6uqjLBMWlPckfxLB2Ms5GXy9VhHb9ZJ8frclVbOY8w+ZFGf9RPOOeNk21pctBRcc5d&#10;Q8xQ0Z8fLXJVGom9Uo+16+B3elvHhaUit3V8WCr3odPvaM70cuEDzAfxwXx+ka63EV2TC3T9ajys&#10;lqx5Rteunh1gpxvIk1AGVopfKulwUNgme5GiiZulEg5OKg03NTvlWBFHJzEjjfY0PsxGm3GnW/8S&#10;bmq/0m58tFtaN2YKL4WbwkprFqrnJtgo3NRMlXLUN0ut2enaMldvMtJu8Y45/vrCHJpMwRzCbIE4&#10;c/yY52/Uc8EmPatJYCHk8Z8TdxrphPExDdlcxaVjj8Uthf/Aa6KOypmbwnaYYyKEYUVwp/jGkzTc&#10;NfxQlRfp2wojywyMsNmoNdwgGMP2iqmpTPC2l/Tsgyi9Q6rywSqqMNf4WAJn6CYwACTnOS3rQzvL&#10;s+fB17prnjWRYBpqD0aRJbdPH2EesBT+K84jv9V9r9mK2uDZOYvbdHuOZ+0+oHN6t3CzTH3sqo/5&#10;/EbY6ek3mKmizUe76b38t/5/9XszOyVc81P9983rhXjNTgm/WMTME+20XNdpZqq5fA6bl3RoruUk&#10;5qNZN/OJm382dfZTdTiYqMYSrDSXJx4sp8qrWWqV7jHose7x/TC6GyPtlhb+prIV5qtmpbY7aKeZ&#10;mVq7DDbJ9irskeqQ5jX3Zp+UcR92KYzN8jsn80y3RVkEW0m5zEHhn6TX/ajKRn+qOpTh3Rb7UcNN&#10;zWajDrZRds//B9cN1xDXFNc044Mxg23AFhyRXTgkzXuXeH+jMtgpxorHuceUx7c1Y5hy6GClauew&#10;2juMrsQ2KMa7jtkcw7Y7tkvNeM0wX1dfkzjdv8PzaLNTM1HPtWO+vUv9pH9qh3TezRKGv554s2i3&#10;y3yd+SxMdDxhru85u+fqJ95Se5UcV7vkc1z7ShEPxqrjkg47JS0YgY4Hg4BtwrzhmPiWwk0Zt/F/&#10;6r9Evy0xA6VslOEepvS3pCNP7Zh9ELfAVRHK1TaDNhU3c6U9r+HPDDX7oMa+qOpfsNONRVPW+wBw&#10;bNqAq9rfFG7KOn7W9ROG4dTfjNL1bHYaemWJ45PqvVKjrOLkBzNdrme9pXq+W1KEcOx/qnT7oAY3&#10;XaTnxIWFn8JQ2ec05juL9XwooT5+qcyP4KTsr2aeCjOtuanSvUca36zwNynwfYl536DmfZL5A2Ut&#10;/3Bfm6XCRvE/HXhS7PKJsl6fb0SZmaJhrOai1nkNf5SfrjqSmquqTbNQ0hxu6sxMI0/H6rdQz+FK&#10;z1RaiPpr39SO9fr6DZmdEjY/Rc+gXshE6YkqW6RXGvH3oTp1j9KLlO9GFWY6TfucWnqfmKT6kpRG&#10;Hnub1qxU3JT1+3XcYaWbnXYwTHHM2BsVlil5mvXxWmtvyWvwzVO9P2r+LhTlSX+K/UblNxp7jcZ6&#10;eq+l116jMNKn8R2dpHW9k8JvdGBG8RmDc8BFh2cVgY+G3+iw+IAEv1G46AZd3+EbukpjQWMIHur3&#10;DYwNxhVjLnzCNdYYo4zXXRrXe7ZqnL+g8f+i7IPCsFLCrHXHTvHMxrOO7bWf4bh3hM3aJdspye+T&#10;wnYqLWxvlY+dw/ZiJ7GFJ98udvXMu+VbFzDSsKEqQ1lz06MqC0sNu6y62EbbaNrHZp95p6SdUpu0&#10;xzyRMn5HhoaLwj0/P1I088kLHxTGiY9OyIcVL5Wm7KeSK4dVR3JV9cKfpypDPsL3js+rLXPTrIPJ&#10;Ks8cNY6pY1EPfvuZ2rykMP6v8NVgt+on7SHnlAZfjb0E9JvsowpHxTc19lPdqf/oNf1XisNWYarw&#10;1Ne26P/eLPuq//mljbo+VssGrpR9W669U5dN0v6pj7aek28qLHXBXNmrZx7TWv9HgqMOySeVfVOH&#10;+n6l61Es9enimwpL9Xr/3qemVD6qhZeap7KfahHtv5v3JcWfdRzB33V8gd2OLU1/0rH4aDP9Qby0&#10;zUnZP7bITOlaehWumGl3blr8SwemT5Y/qaXyLZ3B/sKd4fr7T9W+w/DSYKbaX2OoEvbaGC3Vfqbh&#10;Xwov7UmcFP9SS8VMB6UbkvczDbszpPuWZVabmza/A4V/6XxJ+JnOEd+U1Nx0ntgpomss9jhVXs1G&#10;VSdz0Lhn6jjw0pqZqo/cPx/ITdV+zUwVHsVMh9v3at+zWTvifU0zM+Vej69p+JuOFG6avw1Vc9OF&#10;7WeIvJepw/BSi7kp2ozUnDS+bbm0zVDjXfAyjVlkeZH8jSfCsFEzUbS5qZkpbBT+ybcP8BlhTRJ7&#10;LsWa+1UqL4lv0awrZcxM0ZRhP1MzUzRlEeYatImNht3dOSdGJ7lxSnJavFBy60wReGdwUdLPKi0J&#10;eVG2Kn/3Y/G+8+V7SGjicEjq428aTFJxNMeM4xLn+NJ3pS3OD035h5GqnXycHHbb1qPapE/pOLc5&#10;B/xuzov6H+eH8BhSc9TjbRZqjnpN5xl2yp6pnHNL5J8o7XMsjn9f5+6rC9KcP/WBdr84Wu4z3F+4&#10;fzIHg4PBzPiu1A79pzDJzQv1LKHrnnX8a4alJevn63pVGnrDSJuRPr9I16XKU+dhuOkWle+QxYW7&#10;mp2aiYZWnuMvqF+I4+iH4abbNG6ydGOk3dK261yEaPzASWGhWcxCOW/mnszvd2/Q89T6aj6/tsz5&#10;mZ+HP9OqdlnXsa456boy34+42hnFCKq2zSDgAMzzzQdinCsOezDrzJzC6XDRd7eW/x/GGXxmc6nj&#10;eujs40bcPChYKuUlpMFLYX4dTFNx0mANsKkop3DmWU1mBkswd4OTwhNgCR+9rmt2t54Bd+o5U0Ia&#10;1y/l0fAK0og3JViD8js09SsxY0A7LZiI4jmP59yuonJNXtHRVj521e/ou9LpKzwF7sX5gck4r+Ys&#10;Ksfz9v4kuZ+EyWum5Xiu2y0cbdCOxM/2cfzq2O6LdbONzEy7hbvxU9Lq/5+wJKfBT4Ojcs1wHVXX&#10;Ur5+zFBhHBZ/W8rl6jaqa891so66ukY7GKr+D/6TEK7fSjIvJQwfcV5oxaPMFmkJbDSzUKeZmaLD&#10;31RjMpeNfKU1ualZadaMzWhD47FjzFZjNPIpI+FaGyWyF8Erc57SalaawsFRZWOwPbUo33bItsi6&#10;LlOVj/RGe9ggbAjfTzqg8YAQ3sv/qjz6RjvBR9cV+0o8+ixtdgpbpQz2kd/KucbO7dO1E+9dpPn2&#10;Gvc9bCD1w8aqDfrFeeG88p/DSeN9jurwvxL3+Pxol+Zkb2l+tldzvn2a272vedt7mnO+XewUNopx&#10;HONFNszjBu2xY3sEs8TOYdvOqD7tXTmg+eZBzQ0rOfmm2n2jzKWxNc0xn+0S7SGH1B5ckznwxQ80&#10;j/1QzwBH9CxyTM8DH5X4OfWZfPPRQ6+XcOakhPPcnnk9c3fqXlabnx/SM9fJIreOlzh5ZqywTOrX&#10;QrwhBzmu0uABzI+ZZ986oWcZtYswT2ZOfUbt8szJ78XPlHq0iz4kTR59Iw07BBOFaTK+Off0CS5w&#10;Vu3ACfht2GpsD/+x2ajrBFPVtYDOHBRuSptcD/yftBNM4q1yfH4Lx6Md8084C/L65iJmpWjY56sb&#10;dS0qTBnq4X8W/IXrQ8cgDqOhPuXju1Drisbv1Oy09jtdrbnBqiLMFciHu8J2aAfOQ1twIOrAiuL7&#10;Ucv0nLe0MFR8Tb12P/xNlxQmCheFjwZXVZnw59AxzGppi3qUga1mbur5VviaDsunRQJbbQrlPEdj&#10;HodPDHND5oGs5Wcdf7DRp9r7nJqdhq/p0212Wvuhqg715swoMlftIFGP9qYVgbM2vx3VwU6Vn+OD&#10;qjeo+lmGaK9K61N5WGtXdvpEJzOFj9Z+q1Wd/mkTW0jf00iP2ukRP21LJy/NHLXNTmGo5qTTn5yk&#10;b049Iu5YiXjkDL57pLTeJ7Tfp9hp+J9W7DNzUPY7jT1P8fOshD1CY59QfD6RinPyLSUE9mkpLLRd&#10;N8czh52mfsBF+S794AyxqJnad7JP3/MZ0D6Ug/pm+tAj8uHS3pSze9q+XLMLf4CP1mvqRwofXaNr&#10;FmHviU3PFR66c7PG2osa/xqr7OWJ4AfKunjGO+8qGB/mo9gB/EXtI+p17/HsonrYJHwfYX3wQuwW&#10;/PCS4thguKRtDjYcexv+oXuK3Tj2ZrFhpGPDKIs9w15d+lC2+/iE1tcfT2h9e17fCz4rO35MxzhU&#10;+cWoDPXNVumHeSo2D3uHfaU97iXcU+jTF+ojdvvuKbV5uthx7hMX3i/3uKPqw/l9+h06Tgc3VRq/&#10;M1inNL6lcFL6dP/MhNa/fjKh9f1nE1o/XivyR4V/d0H2XMegDGXhnhf1u+CnlvBRVTxrjoH/D7/5&#10;/346ofXnL0qbf1bbPyh8V21+oXzK4ZdKfxHW/8e6f6XBUc/wm3Se8FWFqZIHd8UHiTnyLZ0D5tBX&#10;dT7OKR1/Vb5Nxbr/XS/I7m7WXG6TbK6E73JtXg1Lla1c8Zj8UuWTOn+ivj8ltvVMj/ZOnSyZqvgU&#10;7YE7VdfpVK33nyq2OlUsb6p44ZT4Pj08k+9RwVIRf5NqfA76IE5a8kf7kHbzK30s1tk3mWiOT3/q&#10;MX0TTfL0WDLa17RmpvJBfRAz7RM/tfSLj2Zp81K4aScnDW4qdjqKl8JNK2b6YG5aOGmnn2mbm84d&#10;bKzLH+xkph28VHlmpsNDFTed1Wam4Ws6u9goOGlTRpQW3HSO7nWS8CFFzy1h/E1hoPYjna/jIbxf&#10;dFowU8VrfkpYdYKxqn69Rl/hen2+2oebxreg5rW5qe+/WXNfZl2+Ne9BzU1XKtxkpl6jH/6mI+V9&#10;qn1NeTbwu9duvNS+ptnP1Nw0eOky2XJJ7Vu6vM1K85r82LtoZeGlDmdual9UM1QYKfMp5oPMH3nW&#10;Y05HGgw19hdbU/FRafuYWsNKY3+wSuNvio8Icwye9bFV338xofXz3Z7WX+70tL77VHb9E9mxj2Xj&#10;z8gWyQ5dlx26KXt361wSxc1M4ZJwvq8vTmj922cTWn+6rvbuTGj9+/2Jrb/dk128IRusduGAfFue&#10;svfUPscIJqp2CSOkOy/SyKuEsg7/T3XsKap2rB/Yjn7bHZ0HfECxxzDicUXnC8aK3+gN5ESx57BR&#10;mGnmsNh5hPRaSFO9a9Lw1avHiqYt+sC5pn0YbMxF9pd5BPM8mBdz0VdX6xl6aeGja4Z1nWscsY5/&#10;lcbvhhE9K3eRTUpD4KeW8C1V3FwVxroly+JOZgo73bpktJiZ/m+4aTc2mtPMSUlzGF5qZurwzrUa&#10;Dzo/Zqhwzzc2al71vJ6lNK6Yn8ccfZvutxpzMTfXOaUc7NScNOuuzHRdmc9nbsp/Q9zzfOKMwyzO&#10;MwOBccACYAiwUdgE/ODgK5qnvqbnsp16PntVz3svq9/6/+EJ+IlmvgKHoS4SzEca+4EQx64wT/e8&#10;/+zbeuZ4p8jpt3SM14utgEXU/Et1zMWob4F1EWbOS5tHdxWWAJe4tE/Pbvv1PLe38AnapYzZY2YS&#10;ZhNo84nQKs/zqqXJRZvxzCN4loVFZMn5hHN9wj6OdU5zH+k3/xHnx/Nw8vLvMcuEayJ1ewrHOWik&#10;1/nqA8d0vaZ2OevI59gPIe4/mv2wmrwUf69adG3x27qJeSl5DtfXQ3VtNK+bJkPNDNTXEG3YV9kM&#10;NZfL4cxLg/EzDh4gmZ+6/sNy0yY7ZSwFH9V4Io9roS6j8ZZZaOalDns8dpSrxmjk6fpiTFvG5KYb&#10;y7UY9kPhsbhppG8o94uwQ1XZbIuyfaI96pBvG0W/ghPrt2J/sEmHda0yro9KsE+HuL6VDj/FloYN&#10;XKc2JPHuaL3SJLRppkqY3wlvhZHu13XFGnjapz2OYZuHbyjXCOeb8vYpjWtH9XjG4bpGhz3aXewR&#10;c0ps0WcfSg7ofnpY99pDSlM85puygfh1Ypu4pvN48rjBHtEmAnO9rPZo48ZRyUdq84jiahcuCUOF&#10;p+Ib5Hl32AH9Fsa37RC2iXCwzT1qd6/sptq9fVzPISckJ/UMJLmt8M1jOoaOwzGYVzPHDsapfqNh&#10;kAhhtw9fZf79qX4z9e+d0jPZGT2bSWLOrTi8k3aZw+JrSv0sbje0+shaUsLndE55t3v3tNqV0Efa&#10;Yk7PPPyO2r6mfHyb6CusNNbt6/eGbU79Js45xy5xnuDZnDv2LuJcc15CFDbjxQZiE2CWiJkrjBTO&#10;CDtBgmm+VM47/T6pvpiZ8nv5TucJpcGG6QP/v3lssFNd9/AYmKXZKRyUOMeBxdin9tAutSPh98Bk&#10;aA9mQz/4Vjbr94OZrq30msKD8JHL/JR5AMeiXnwTRn2C//h3wY/Cb1XtBPNcVnHTpUXDTO1Hik8p&#10;vqj4qMJjYbMw2e1I1Q8fn7bYSzXW9T+r+dVIWf+8fH7hpOFnOlzWRcNNYw6mMuyJyjeo4LNwLsL2&#10;X6UO37RYMKj5aL98CfvEQqcXHtqNm8JWg5WqDLwUTgp3Haau5JkBxdUGaeTTFu2YnWY+Shie2m9R&#10;nLRZqoffKjKbNohXQrh/WqnTwU6frNbsP1G46QxpmCll4KwDqjMgVjrYO7E1NF3rzCsZ0JrzgWk9&#10;6kNPMFQ46tjctDDU3id65KMKK51Us9I++WnGt6r1vep+vsEivjFTaaP4aeV/2mSnZqbo+NZ8cNfs&#10;C1r2E+X72NMrftornorARAtfhbE+Et+pL4xVYfWxT3uPwkLmDIiPio0u1F6Ti4Z7WkvEpZbpe/Qr&#10;FvboO0s9rbVLe/SNJfkA6jqJvUalvd9orKnX9YkvqdfU866Bcca1j900l2TMMnY9ftGMaWx1rKvf&#10;rvvEjiLxrPNyZVuUj32hHWwobBPmeP2o5KO2YCfvSrDtF/fp/ia7YbttewjPxG4QZ7zjJ0q/sKPY&#10;v6/OFvnmY/HH85oTX5zQ+v0nRW6fLPM5bKh/BxpOSpvxu1IcDnvlYLGx2O6w5Wrjax0Dua++kgZT&#10;5f5zfn/hnJ/rN8FPL6pP7EtK3xD4Kf6kN09MaH2jvsFL/3J9QutvtzSPvzOh9debJfzTjQmtPyjv&#10;y3NqW+1/qvZZt39JfbmElhBHOI6FewIc9scv1I7a+klt//lqif/lWmGn3ymf49OfYKU6FxcUpm36&#10;ym84r3MfXPWD0jblv9L5hMX+22Wdy0vlvPIb6CPHvaXzclpt8c2qfTs1b9F//24lfIfr9a1F4Knb&#10;1skerp8ortojf9VH5av6mL5PNUW+qo/r21SPt9Ys+7X8VB+Xn+pU+ak+1po7NLk1q188kO9PaZ0/&#10;+6bCU9t+qTDN7qzzYZnomOVot5LMSLuFx+alhaPOEE+tpZtfafYxJTzKz7Tipg1mWu9dOkPnqJLB&#10;4KSw0iQzFQ7h+21Jkp/paH/TbnuZdvqaBjOFmw62WWlw0qHCR2GkIconfVjxLPiWZsGv1L6lmZmO&#10;zC28NLipyoRWXfuJLlC7WcxLaz1Q3idyT0TMTGt/VLUZa/yluXfCS+u1+YR1/GCm6Hllff6y4fZ7&#10;SxhpltjPdH65X3PPDl6KXtCWzEtzuMlM4aY8UzS5afYxDT/TJW1f08xMCed9281L7VdqH9LQKzU+&#10;k7A2H6Esmm82sS6JuR1zRvuCxdz0pZIW79c363lqQ+GmfPPJvNS+ppmZEvZch3kGnIT3Xz9cEzO9&#10;Pbn1w82p4p2PBOeEn8ItYaOsy8fH9I7i4Rd6rsRJg+N9dVF263PZwRsTWv9xf0rrP7+UfDW19Y+v&#10;pkgmK+2x1t/vPdr6+91HW/96Re/aLqnOhdL+HbWF2Ec1mOr5Eh+Ln5p1kv8gCfaqctYPKn9Hv4f2&#10;O8rRR34r5+EhxDz5ximdu5OFg2ZG6rC1GSmctE5T+Oox3fOOaq6hewPH5dzYL9f9gKFy/+Leck73&#10;Eu7nB18r1wdzXXwoYYkwTb4LBQPFr5S1+muH9YwiiT1PFd840mamsFNzU8IRX9Tmpqzvb0qTi25d&#10;ouedhpBmeWGp8iUvatx0E/uZmo9u1+8gLcdJ26ExY9mucC0aD01uCjN9eVXhpjDUNzeVOT2slPk5&#10;8/9Dr+gcSoJFKh2eCltlrp95Kb5RpGXJc3/m/7CBbr6lmU80w8E0dDxzChgC4xU7AIuASZzU/3z6&#10;Tc0l3yqa+PHdJR+WAAdirJuZUt8SPOf5EseuHFKbJ/foWeWdwkphpuff1bPKXj1PSYgfV/uUg0c0&#10;JbM0+3Qx/+d9OP5cwScOFKbAsyjPcqQx/z2h41IWtgFLy0yiGy8N1vBq4Y48t4aoPnNSswE0z60W&#10;5udwCMRpHDOL69Ztuu2kzSazpr/MheFY2GrOhX+D8+hzU9yGuYvjHVrHZv6NNOs347ke/RlPcv8c&#10;znMJ/osszDeI5//ZYZiCWanT0PkaCUaq/3Y8nRnoKG6q9sxNs851zD2z7sZNzVRqrf+M/83+qv9r&#10;bqpxZZaIflPxYKPVWAwu6rSsc36XMGN5FCvVNVenbVTYQnoVzrZkVHiDbEwlr6s8YpuDTarzFMYG&#10;0SY2Leya0vgtnG98Os0zsU88V/A+B31YcQR7SjnasQ3NdtPtoukD5413RB/qusMeh13WODq2S3NI&#10;2Yyzsnu83wlRmHdGtagOnJT3FhauG/zZ8Qe98qHuqYdlhw4VbnrpfdkjpV05oPjBkg87hadhM/JY&#10;8nhBm5vSLlwUu3b9iNqWwE+ZrxJmrs08Fg07PfFmsUO2Ndinps3CRwjfpitqF+6I3aQ+c2HiMElz&#10;VDRrLpmjwwrC1uk8mXVGXO0xn2f+jf8UDOCbc3oOO1PagZnSDm3DPL9WHpyT+bTXj8IBkOCkOk7W&#10;7EvHHPn+WdU9X+rCHuC8tAUXCHagMCyVefuJt9VX9esQov7aBnM+ODfYOOw1Plif6Pfx7u38e7of&#10;6XdauIdEmvIohx2Dk8BM4YuMc7gpnJM188SxVxwLzoH/63nV5VwjsBOzivDrUhl+P9wUP0+km8+p&#10;mSn+bvwWzg3niv5jm+v7E3H9NtjqHvUFdrp9XeGVef0+3NLsEn7Kb8KvDk5qVmoOTDv41+F/is8r&#10;9Z5fUXxJ7WPK/o7wS3NM/EzZK5W1/hw3RPXC51VppIdU/YB7BvtcqHnVSPE/7cZO2VMSZspxwtf1&#10;OT076jiE6QvpMFjmauy9xtwP/5k50wvvhI/CPO036rX65PP9KARGCm/FbzULaeRRBnaKD2kw0qcK&#10;GzU/7cZN58xUH8YRGCjsFB5qdjrjycJJpz/R5qb4mZJP+eClrDlH2J9Peoi9+vQNowG+ZyTpZ226&#10;pPe32cd0dLjNTCfFd+LNTAe0RjYL37AOdio/z177noq3dvM9zdw01svHmvk2K8VPNL6JLUbCWnrL&#10;dJUrAiOFmfJtJkQ8eLo48cyyl6C/U79UnHT1Yn27R5x0vRjpphUT9b2lifGtpR3r9Ty+Qc//us5g&#10;o35XwDXsPSwYI4TxG2VcM3YZp7HO/IMy/hnDCHYbH3rsOO+beEfEcyt2IdtxwviCOw3/TWwzdhWb&#10;yLupW8dkv44rfrqkYyOxYdg1vt+LXcCmxjsg9SnCb1b2cnfhnZcPFNv37cea90qwud9Kfqfwd+fF&#10;+C6I9V0sTPGu2sc2800m7BLC74SbcgzsJRobTrvYcPxWYbDcX3j/BTOl/8RhvffVJvHzOidXjpS5&#10;4qfSF1UfG4yPKHNHuCTvvLDd+H/+/bZ5qdiA+MBP1ye1fr4xqfXXW4WhUuYb9Rt/H9q5fLgtnyps&#10;uaIw8qPKw0fhpT/fUBsStAUui1/r7y/rnKvP1I9vTe0r7cNLvc4fjS8r7OK7i4W//uGSGITkj6qP&#10;fP9picOl8ZHFb6l5zzms/w5/VH+Lau8resZ9VfZ5t/5LnWNk/+6JrXdemdjas31Ka9e2Ka1Xt05p&#10;bds4tbVp9a+03n9Ka/nCyWKo7JMqkR/1UP9juv6nxLenMj813xxTp/1J4axNabLTbmx0vLTxuGnN&#10;S81OH4qblv1MvUbfvqZ9XbhpsNOH4qb4mBap2Wm3tfn9Wqcvmd0hnT6nsZdp8FKYaSc3haHWvHSo&#10;hIelm5J5qcPjctO5FS+dLfY5q4i56PBAeb/HOz7E6WakdbrynAYzzb6lhMf0L9WxfxE3nd9mpr+E&#10;m3Zbo88+P2amoRfrfr+ku3TzNYWbmpXW615W6H6wsrsEN12le4XE3NTMlD2VmBfiQ4gw58CXDC7B&#10;nDTSd5R05mX4kOJL2sFN13b6msJi67mt2sAX7M7Jia2fb01p/cdXv2n97f4/t/7rm8dbf733WOt7&#10;2bdvZX/gmbfPVfKx7iUKh5xVmoT831+RPbw9ofWPrye1/vHlryWPi5U+3vpPROH/+upXrf/39ZTW&#10;//9mausPV3WPUHl8Wu+pPdq4ozbvX5Ddlw2EDVpo27yz1ir7S7gpx/glQn/MTd0P1srHMavfTJks&#10;t87onFg4P8pHgjmf0nxHgg8pAkeFdd7SvcGC/yrp105IjqmcdPBWaZjoVQl5tHNN8oXKfk4e7SlO&#10;/evkKY263B95J8c9NpiUrh/mofC7FxYXBrp+vp5fNdYQ/FFhpxtH/ufc1Hx065I2FyXsdOuc/0u4&#10;KXwUMTPNuuakK1Qmy0rFk7AXHnyWfUvhyW9t1nPTS7pv7tC9UkL4/RertJd17l5RnvQH2zQv2ap5&#10;zqYy5/c+fV5Tmuf/NTddV/EFnfPxuClsInPTzDacDjNh7MMCYKawgxO7Nb97ozAEOIIFjkA+Pqnw&#10;UdgG2jwJ+5HD+HHBRJl7wjI/eb+EYaUfv6tnlb163qjS4KqZh9W2RNeXw8xJYYGwAZ5hYRGxXlUa&#10;vy58TuEWpCE8q/Jsy7MwfK6Dlb6iuNoaS4I7qF4931a45qI6Tw4f3qX5eSVOqzV1kkSbr+k3PEDo&#10;U7BL9RGGgg32Oy5YDWnuN+XMP9Fu2/mcr/wb6rB+QzAV6+q3MgcPSW3FMarj0H4cr+qj5wbjavU5&#10;GBPjIAm8FPH/203HNaH/3fw0XyMPG7ZfKbpZJ7NSwpmX1mFd11zbTQkeqvQmQ/UYsI5xwdhANNZ4&#10;x8D/iQT/1BgaS49XhrEX7ynGqW++io0eS3gesG9qU1MHG9GUmqluEu9piO1M8NINhVV2pG0sHDWz&#10;VGwbcfaQpCznCPuITcJWdoiuPViq5aDKfaTrEj/RN1U/fPfVnm0o7RHGXmPrzEnjPdHOtr3jXRE2&#10;DnuVfdjhoft1DK4PNMIzEtcr1yXXFPYr+OiHRdsW4XN66QPdPw8Xm4TNinc7SsffnvGAXaJNxqbH&#10;EWmHFYeRwktDPpKW4G9ay1GFJczD7cMU7zdVFzuEbTLjxCaQhl8lPqbM32+qrnlpMFOlwzjJs8An&#10;OQbzf/YrxX+KYzC3D+6pOPN6OCx1vZ6TsH1Y3Rba/qy0SZ+pS7/QlswNoo1TetaSMFe3MLfPAndg&#10;fk8aflvYt2CxVV8d53zQPutQefcGH7XgX9oU7jX4n3IvwY7ZLrBW12He2xDnHNs/DTYOL4VFjCf8&#10;dmwI/DV8T9WOfU9Zx8/+q1wX+f+M/1X/LWn8Htt1bDf2GZsNB2LfxeaafdbLw5DgoPBSfFQR+GjN&#10;hZVOXhbYMAwXDgobtcBN8d8zu8SPFF/XEB2/Zqeq12Sn9CP8QVYUn9XlzxRfU3NTND6kpDOHYg21&#10;1/jj40rc3JR+wE5hsNmHlTlicM+Z4p6S4J5PF59ROCq+pPBQ+GmIwqSZn+KzarHfKfXwOeU7UbBS&#10;M1Q0TBXfUlgprDUz07mK0wenEcfnlDiatfzwUXgp7BSWmsMDyh8SPxyagYiVys+0MNMqTLwh/fI/&#10;nfEUe53qW1K/5RtS2v9U6/jxM8UXtVdr9GfCJ/WtpEG+ldSrb8hLiA+JSeB3yndYYKYzn9Z35qs4&#10;PJS9TaeJnfJdKfY4fZo1/BKvr8dPNPioOCl+q/3ipMiAZHA6Ip867fk4W0xolnzCZvfhJ4ZPqc4h&#10;509cgm/XDw8W9vCM9Mpny3++ddVEMdGJHftYxB6iL5TrOd7JviybovHBuOT6tV8144zxGqIw92ae&#10;K7EJIe/r+VHhzw+UZ9d4pjxUni+x87y3wpbDT+Gm8dy1s9hbxqRtLT74tq/268+2EJtmm3jvpHjh&#10;2WJDaZcxjp1lroXwO5Dj6if2CFuHfym81GKGCu/87kIROCr8lDR4MDaJ9zexLl/tYpvgpwhslXq8&#10;j8KH9Wsdw7wUu55tO/yU4+HL+dkR3atkzz/7SMc4oHYO6/xUQpv4bP58U0zzVmGjcE645t/vlDhs&#10;Mzin9E+SH5T/rfpMXdqJ9nSMSwpzDOLsC/Cnq4WTUj9EbWZuig/rT2qLtB+/eKTF2n32AfA6f9hu&#10;+MjqfJ/XucEf9Yby//x5qYfGd/UHaeRPnxX5/or4qeSP+l0wVfgpzBVfVtb5n36v3Ac4x3GP1P9I&#10;26zBpX32aSAOsz2u/+PIW7pmduta2qlrF5b6Uo++STWptX3DpNZz8p/Gj3rpyCSt7Z+kdf09reHZ&#10;j2hdv1gq+6VKBrVPRb/2q+ifwX6p8ktNvqmsgw+2mZgp6+rNT809HS+6/d2n6dRPgr9rFud5vX2t&#10;eSci6dyvVL6jGvcPI6zHL6xU9iKxUcKDyMxuUnxLh2RLhvrkW9qQWYqP3r+0c0/TwkzbrLT9zSdz&#10;0qLxIUXMSu136vQOPVTZr1nimrPFL+eIg85NQlwS6WiVsX9pzUnVBkwUDspaCO4tCPepEKVnbkpZ&#10;xP6l6NrHVP1wOPPTDl9T9S98Tee1/Ux5H5l9TQlzb7bASRGvzUevXNAp2b+U+3Te3xR/07ULG7Ko&#10;3PvxO/WepnmNvjkq3DTW5S8Xa5LYzzRzU97nIviQhs/pSnGkVYWTet+iYKar0/td5fN+nGc8z0OZ&#10;C/Dc7zmr43lOS53Y63StnsEksZfpmsJjSWe+E3OKHXq+2158OXjmxz79eH1y69/v/VPrb3f/RT6h&#10;v1YY31Cl3f9N63eXJ8c332GI8Me7lcAN4YnfXZ6ocr8WE/2NWOlUCdpS+CkMteQp/95UtT851vTj&#10;p3rnXOGk+J8iNavU8bqFv1Q6kvNyvwjnPPr4ZZKOvOo3UacW/a573UT99Np+tNkt5wFGaiFuIS18&#10;T88krftacFJpmGfISf0PlhMKjyPBRlX2BqL6Zq8+JjyavRDu6NjXjuvec1D3YN0n2Fub+QnXEPPs&#10;mKPquoQ/vrhU17DGwpphPessEEN9pgjr9vEphXmitywqPqhbFd+2TOmq97zSwo9VmvQtKoemTRgl&#10;Qn3SKUseQt2Qqox9S5s681HC2yQ5LXPSHfo9L+ta9xr8pmZODjMlnbk7rBQfU68FhZ9anEc+Er5M&#10;L2kcrS/njj1PzUg5l7BT/LGcVrNUlQ8fqg2aZ0nMQrM2r0CTjoZ30h5xOAI+W/AJeKmZKdzUckrh&#10;kD2FK8AXmOfDS+AssCD+dzR8hXR8wM6oHBziwntFYKX4mgaX2KvnUwksFYEt4EMKR6Cd2ibpvNg2&#10;kYcvEEwCDgsjrdmpwqRdPVhYA7wBvwDSqEMbMESzU/qPEMenC75p5uhnYOagno+ieR4+tKtTeLa1&#10;8EzLHDakSo861HV9teE2fTyesRHiZp/E4aP0kXMMR8LGMm93+ShT1aOvrtts18erNX3oJmqDMv7d&#10;bqfJTd1P0pnPRz/H0cFM1e9u7JT/1P9vvuc4DR1sStppXBu/RDI3fRA7NQfp0C9qnIwj5qZctyFj&#10;lM3clP9zLHbqdOvMVDNHNTd9kM71u4UfxE3NUh/ETj32bXOCm24sNsdp1s081rWQxjoY7AfnGy5q&#10;HgoTtX+peak19pQwZd7ZUt4/YSPDdq4vNtK2E395bN1xjU9sHTbK73HiXc57lV36oNgkbA32A9vB&#10;tcP1itT2SdclY9TvhphTI6yr510ONuqy2sAuEUeYg1OG4/FuyeOHcRVjqhrj+Mubm8JJzUWbzBT2&#10;eet4Ox8/IuxNcEL9Rtskxjb+obxPovzdE9LHSpg48/puc/u7p8rcH96Kzyl2Ds18EE37zLmZE8IA&#10;mFvDAKhXS44rHOvsdTyYAnVpwyyWNvHvRGCQtNFkprDTYA7pGFGmKovPVOyTqnsXzyaI47BZ2uU8&#10;8L+ZmaKbzJQ4bBXN72e9DePY6/ThjDGulYbmXoAvF/Nl/gcYBTpzU46d0/jd2Bt/5yn8TjdrLCCb&#10;SjrXRvRf7XMM7itZY7PDbis9riP6qTZfWa9nEmRdW9vXc6faD17Kb6gEP9oQ/0ZpfE7xQ7U/LDzU&#10;+5qyJh9eaXZJHBYKr7VwbLPTl9bqOWlNmpOobMxlVhZuypwLVlrrBYWjsobfe0/CaDkOnBZ2i0bs&#10;88o+lXybCt9U5mXM/ZgzxjxyoMw5YZcI80/8SsMnR2G4KAIn9XyUuWnmptQLbjpNvPSp0dwUf9Zu&#10;3DSYqdrysR0Phqr02Wr3l3BTfE1rZupwg5nCUFm7P1N7n5qbTufbUeKmfD8Kbkq4TzwUZlpzU62F&#10;7xcfhWsWTlrW7Zubsq8gHJW9TvE9NS+NNfass5eQXnxK2XtQ7EN14B1D4juzxDxmaz/Suf2Pyhfr&#10;UbGERySTWs/qe+Swg3n6T2AHC+eVfRqW6zpY8Wxhpsxz2TfC44Vr13NankdirGiMhJ3S2OL9BWOM&#10;MrEXRXVt+x7PPZv3YGc0TuGV2AXsN8+OcFPefWGzw89fOsKHS5xnTMaixx7heIZ6TeNTYWwbttX2&#10;tflOCpvFeyEEmwmnRNNu/e7ov2k78y8tiizvn6IYpbsddezpfvs95/1xZtpGpFagoFgKkGKVHRFU&#10;VARbkUWR3QVUEJG1oAqRdtRuexFFaLW7z8z8czXfz4345hNP1lMF9jvzwz03MjIzMnK7EfeTNyJ3&#10;JFYa9lHnAd+l/QhuerzBTCPe9ETio3VuaobKty1sj7kp9SNNvCk2irlO2Bceal5qbW4adT4qX/jN&#10;tN1np2THVWficIirgZsylp40zDPm6zuTuKbZacSGXtK4+suZdw6lsfuxXvlfXkjxocxbyhh/yiGW&#10;ldhTlzukYxJHelPbN8nFzGCtVdbNi5O07T3BTYdVb3jsSdXzpDT/kmLsA8JcCiNab2765YcNbkqe&#10;2am5aejTqutJPReq3/FXdB1fUluxK7UD2Pq3lCZ/SNcsWPTxdh2jLeYNIJbp7OFJOrdJEad7QnXA&#10;pz6ie0G86m49R5sfbxtdv1w2d1B27rG20aUDbRrPL5Y6l3lS9b7MmCSW2i6OOllj+4lN5d9TU8QV&#10;0/j+6WKo5Rh/x6qm8f4w0SkNGXeO0sxeWV8wVNIVJy3SwUphpjWJ2NG74KZNc5j+QGbKmPw6L/Vy&#10;nZn2FP+BasSYejw+85g25jLtrcWYVly0S/aqkFlKI44jLbWZKTau4qZKY+uCm0qTnt3dkD7K6kxt&#10;FLGltFnBTbN2O1XFlWrbaOuypu2zmJVal8zUMafVGP0ZzWP0YaZ3w03vmpn2p/bZ3DTG6MvGm5tG&#10;fOl8tevIgiTmprBSz2sa6YWJmda5aRMzfUx8aEkWvUt833XcaclMg5su1Xu3LAnMk/6e2xj8UHxx&#10;NL4AbYeX7cOi8QuDlWp/c1OWKZcYVGJEKAOfJLipynx9m/rxsgnBTa8mbnp75EEx0ykaV/9jyYOj&#10;vzv3o+CF5oRXjquPnAUm+cW5e0ZvXX1g9PuPH1R86Y8VX/pAln+URlLMaaW1zW2N5SdGFW46rDLg&#10;fDBT5kclPaG8k9aX/HNEZdSFuoWwPcJxyFM6JK+v71eyUaev6nwrYT8tl+z0ytsNVkraAsscUhtb&#10;CszUcvGNZnZ68djEzBSeeu5IiisNfqrlMoaVOFYLZSGw0/jGeEDt0Otqg/amNpl7z7NEHOXzq/Sc&#10;6Hll/D5xp8tn6V2ZmeJQV2l5td6d1XPUHii9dp6e5QWZiy5UeiAx0U1Kw1LXzW/wUfKCnUrX403N&#10;TDdqH7Z5YnFrKRmpuWnJTp/UO1ZKnZXWl+GmMM8X1+ld0Pmbh5Leh2zJorSZKXm8Nwjsk3Gm+Pv2&#10;852OdSsTQw1uqusKMw0Wqv3uxE3hpGYWER+m5e1rdJ82q3/2rNrp59V/2t4sFS9VPumIx9qZNKwR&#10;XmOmB4/hfsNPyWcc7fEX1X/Q9jEu/2X5py+lNL4qLLXkprBT84mwQaqXGZd5GXMZ4tvCMqJfu0/P&#10;3d7Ujw1GoTR8gn6tBa5KvBD7mpvCOSzk4Qsz3gpNnztE9Tc/DN6oa7T/ubGC72rB97c4j370fpUV&#10;QloS5VG+jyVtbkqe4znNeH2Nsdvmpt4OzlLWN/znotxyXStWGvWhThbVK/r91rluwWSpc6636xjH&#10;59pOIE3cVNe+zk/LtqZM+76j/Z2vKU/X4274aZ2b+rmq9lV7xZgLnru6hG+16X+Qm6os/LSSm5qP&#10;TqSDd+r9atpG79mdmCnrW7HSMu9uuel4/NS81Br7YluDDntTyyM/OCnrJbG9tiGP/gT9EewSLJRx&#10;+TE2X88iMaJ1fooN5TsN+dxHjsc3KGxoHOfxlIdtIl6e+Uf4nnPi12qzdmU+uruhiTNC+JaDEHuK&#10;PeO5oV2LfpLS8Szq2AdVJttjixBsjuPe0THPKVr52CV8XvIpO8Z5qkzedd5V3r2ILZQmNijG5x9M&#10;TLQVL4WZwjrxyx2/eVrHwf5QFvaIdHzTkSb+6ULex4zUvNTL9Xgo/GPKp1zKQcw4iX2CQzInHr5/&#10;6VsH29S+lBdMU2nyIv+NlM8+HpcKJ6A8fHnHWBHD433hBBZiS8kfzoKva3+ebfDV4a6M0w/eSJ21&#10;zPhJyibWh/MJZqpn4ASic2haLvJhpozV5bzho4zJN2skTR+Z+DbKhpvCILgmcFNL8FIt17kp3IJ9&#10;PV7fY/WDm65Nx+E+cn24l25DnEZXbdWzuu8SlvlXFOOPY7zyKvXhJTBMuCUaDsrYf2yczwVtbupY&#10;U+oFb2Ksvsfrwzphp+aXZpfEeDA3gI9ljd+AVNxUdfB8AXAwBPYKH43/REkzLp9l5jYlhpT1MNPg&#10;pkoHqx1Q31ECMzU3dcypx//HnKe9Kb5mHrpHvmlX8iUdX4Oe153y8Dntg+KTmpmGv/po4p49U/N/&#10;nX7Z4KaOOzU3hY/CXIOToseROjdlLP4j/5r+EzX94SKtY3XquN2KNe3WePXuaYzRr4n4aYzdLzRz&#10;n/LPqKn/Qqyp4lfFTYk/RbM8TXOgdii+tEtzAiIdU2GmSYg5nS7pyHGozC0acaliGXBV/iXFePqH&#10;iV2VTNW/pEKCmf5D8NFgpcSSipHO6ICTJkbar7i5eeKkC2frXs9tGx2cp3u4UH6z7iX3He69jPuu&#10;PJ4rnhGeGXxY+hDRT3lG7wXvxna97y8kpsg/+WJeKL1r9Dmj3/mybJ/eC/pQPO/Rl9qSbDn9AOxw&#10;jGGSXfA3r+Clrzb6lMy9Qtw/dpg5UhC+ZfH+8r7xHkY/SumwvVrGhk9kX4nZxAYOS8NLGbdPHrYc&#10;G+JvU9hFzo94f7gp9ngibmpOylj9ctw+36vim43qTL05BvYWbordwo56jlQ4LMwUzXh8C/Xz9zHK&#10;Jpb0uo6DP3hK1whueuo1tXe6PjDJYZV547zY5VD76Ffil8Scegy9OSnc88YFxXhebDDQ35/VtdOx&#10;iAelLHzMYKdahlF+omPevDRJc5o2pOKnlCPhOOibmgfgxoV79c+oSTFe/wOVxdh66hnclLTqzfe2&#10;z04mbnpDx//qXOKmxJyW3LSMO4WtfqFrwDwyx3fr2dulZ04agZe+s0f11/EY9//bU5MkkzX/7KSo&#10;P//x+kT5zKM6omt85U3dW50zY/85Z9juq9vV3mxWn2a97Pk62dbV8mtXyj9eLp95ULZR81Ms1TwV&#10;xKUOzNE7pf9OwVJn6TvETL1rPZ2K6fY4/0enjJ0vlTlTawJbtbTiomWetysZaTW2Xty0zkqJiU2x&#10;sY6RbdYd+q4ycXwpXHQiUUzp9FLS2Pux4+/r4/FZNitt6HIe02ClXYmTzpJGzExjuTvxUo+5b+Kk&#10;vZmNSgc3zbqJk1JmZ5YOlT29ISUrNTtFu60qWSlp2jjEjLTUrXip20K4aTkunzlNY17TWc2xpov7&#10;UpxpfT7T4KZzJogx7c+8dK7su6T6/9O8xEybeOl8tQkLkjjGtIovHVAfZKH6AxJ4qZnpusVqLyRm&#10;phUrXaJ3JkvFS/X+jGGmy9TOZIFxMt6H9oL+Pv4p7QV+Imn76PZL8Q3wXYiFYB/8GVgpwph8BGaK&#10;xgdjO2InIhZDZfKt7eKRBje9qXjTP1/959Fvrtwndqpx+yM/0/+i7gsmCQuElzJm/4rE/PFrth35&#10;qfgocn8LSfz0O80DwPh9xvF/+9G9ozeGUhnDJ9S2vCubJIGboieSYKDahn2oA8uM53d9zEErbqry&#10;x0t721JXfJRzHEfMU62HuTZZ6jyV61bKkOwuMaihZX/NUM07LxyVPR5HaPPgphPJ2cOpbaQMbPuQ&#10;jnG5EM6J7458H2TMA+0zfRV8WWIc8WWZAxSOuV7P/Lr5Er0rsFPiUGGrsNP15EtIr1UeyxGTuiCx&#10;1OCkC9WPQlQOsqGQyF+Uuap0K25aZ6ZN3FTv1g/hpeanxJzCNF/eqPfhSb1Xem9gp/j1jNNHzEvR&#10;5COMG0XgmLBQ/H3r4KYr0rUjj/K9HmZqacVNg0Wsln+UhfKDs+blnet03KcSKyX2qs5JY/kF5Wfx&#10;nKdwB+bhYI5A3v1gOdKwIIT7fXR7YqRN3FTPgxlqxU13qW/wSpY98sFVLrbHbCsYKssS2AUMg/it&#10;kL3qR0lgEWdf1XOX0yzzvZ74AAROcVjnZxtnZooOXvG0+rnPZNExoj+edckV96tupdBPLsXM1KyC&#10;dexvP9dpL3McHzf4puqANpN0fYOb6pmKvj51Vn2r7dhH5Vhc93K5YqKqC+myHlGXnF9tV7sGTczU&#10;x6KeqsfdcFPH06HHMFQ9/yUrbZV2m/Q/oStWqnexSut5nYiblizVMSqlLuPNWsWlsr/zY1vdS78r&#10;oVm25HeoXN/ESrV+zLLevbvhp+NtEzxUZTCuxFJy1R3rlN9C6vGn5bJZaSttu2Rt3kpsHXGnHAu7&#10;REwocaSw0la81PGmMFME+8D3pxd1Htg87CXtDuKYImJLsSG2Px/sSbaEbzEhu6ULwTZha7B32CXE&#10;/SaeR57XN3Zom73JzmCPzEexPfBRvuVgm5xf+eWvyt7p3aMcv9PYDLgpmrGg9tODmR5K/jQxmhFj&#10;Ku158vCjycffZhwgLBNbYFvEcvDO59WfeCP58uyDrx7j6Y8mbWYKgzSvxF/G34a3Yp8pBx8+OCdt&#10;gdLwzYileVv9pjfVv5Hg15uRejl8b22Dhn2SD8PEd4dz4ssj8Ed8euKCPP6e8pGKnWpf/PxgDtLw&#10;B86JbZifjv3hprbZHhfDfKkRx6Sy4aTEk9YlOKry0cSaEovGd2HqZm6KPXbcKe8kthCfGQ7MsdEw&#10;U/ipBTYRonxzVJa557BJx3QyHp54uohJ2JKuDdeE+4nNxv67faGvzTL32+fKNjBR2Cvs0kKcHsyU&#10;OFTiSPeozh6nX8aecl4W6uH5Tncof5vKJFZj7WPquy0St5TAu2CnG5aqbB0j4lw5jtI+NsdFqtjT&#10;5YnhEp8KD2NsHXGig3OTX4VGiD0tY005ptlp+FQDaX3JToOhKh+GurBPc7fNEBftTfEzTrM8MCvx&#10;WY7BmENiU/Epq/8Sd8qHnZ59U7QEjso/orp/ldipeal1l/IZc29uGuxU+5ibstyUNy2t61V+19Q0&#10;h2krbtrxcFrP+PUecVNLYqg1llpyU6XNX2GnqWy4aeKojOPv0n+WusUiGCvfGdyUuVETI4Wj8p+V&#10;xFCJS1XMqMYFM/cpzBR2+rDG+jPu/xGN90dgscy3CiNN/7dvFyvg/026H3MULydOumxBm+YlTfdy&#10;vZ4bnoGnVusZWZWeL54lBM7P87RN6/jGt3+b7MUOvT96F7G92HS+uZuR2rbHd3m9gzHH9J60bfin&#10;m7PNfUrP/5Yk9A+xy/6uFX3H17T8qnye/Skfbjp0KNmYsMcHUxo2Rt+JdzP6X8+kd5PlD1RGK/uK&#10;nYU/ltzULBL7yT7YD+wsdjHso9JoxmXZFjrGlPhQhFhRx5rCTM1NPVb/4+PJNmGfsGXYoCiTa6jz&#10;+I32YRu4K+UxbwAafoqE3Vb9aBuww/+u4/3+w/Q/J/xC4jffezWJuSkcFp75zdA94pjt8T8olmGa&#10;cNJvlGYZtvpVrG+POVCJJf1IdTE3dQwrGvvN/6VuX56s/VVmiJisGCplhahsmOk3Eo779cUpijlt&#10;jzlW4a4RX6r6npLEdzSVS3vzB52POenXFwpuerbBTh13+gfV4Sux2D98kOaRDVa6W+3JXrWJEpgp&#10;15V/Zv32/TQ/6m9PJjb7uTT/72KcP/o376RrjeYe0LYRo8r1ZLwEc+buflr9j63yuzbJtm/QO7FO&#10;9nWNbOrj8oNXyIcebBtduVgcVe/WYr1jvGv9sxSTqu8TfXr/iEntDY6qsf2ZoRKLaonx/R7nb12L&#10;Ga34qOJLSXvfUhPjamFMfp2TJjYqG4IdKWTCsfctWGm3vsU0M9LESxuxo63mKxUfjTjSdsWTIg1G&#10;6vjSBist5i/tajBSWGlwUuvuZl5axpPOnSl2iczI3LRHPFMyW/uEqIyIJ+1UmR0NTkp7EG3GtNSW&#10;uD0xM70TL23FTeu81DGmMNPgpqpjxUxzmu+OpdBO8i3TUnLT+OY5J337HJRGlvYXMjexUs9lil4x&#10;L8t8teMSx5RWekDfzrJ4DtNgpQv1vCOLktB/8Ph8M1O0WSm64qVLG7y0msd0mdqgLLQ5FvpgpV9q&#10;vxFflrgrpFzvfPLwp8xM+f8mAjOFxdKPjFgtvdewCMqFl9F3/fIi/256QJz0ITHNX4ibPhjpm8P/&#10;Z/Tbjx8K7gj7C26KPiFb+a7ss+RbxZneGvmFYkh/rn9APai5TAvRuu8/vr8h1+7TPKf3azuN1/+o&#10;LVjnSFHWddmoiZhpfR11sAQ31bL5qZnq3TLTMoZ2vH3Ip41AzFRHdD0Qc9PYt8V6b3f5Lfk3WYak&#10;4ZqI+Snt2t1KxVEPi6VKzmYhzbqLxwpRuRclHIfyzx5K7YTbTdoS2mn8LVgQjAB+x5ygME546Yo+&#10;vS+z9X7oPVslQSOsg63GmH5ty/bIhoGGrF+QOCt5Xl+PNQ0uqvcqGKrepScKqRiq3itiRi1wUDNR&#10;NMulUP+6PK/z8th85i6Fj8JEd+sdgZsiZqf7tqR1rMfvh2vCP4OPrkp8FG6KBEdVnteZlwYH1T7s&#10;V7JTMwkzU3Swa23HPiy/pPsAj4CHmo3WNessMFDHasFFYQhmOHAeuAx8CHZBPBf9Vsd10ZeNMfov&#10;JWbhvi3xXtG/fSWxTsam7t2ayjavwp7AFujbwjZgE+Yc7uuefbXBKMwn6PvCHdDMJUi5FjNJc1Ns&#10;H33eUiq++Fzhj+Y0Pmtd6Cdbwqf1fs8mX7f0acPHrR0P1ul+d3BR1Yn6wbB4Z7gO2ORgLNqW7WGa&#10;Fe/UcVxGeR5eX51PrT7leqe9v/lrlKv9ynzzXWKPJ5KSmzo9hp/qvJxXtkFl+u/lppRR35drOZHA&#10;RCrRe+xnsZU2EzVLbbUNed4uxvLrfpqNetm6Yqh5G79jpY73jXcuv3fjMVHymxhoi+W74aawU0ud&#10;oZqXmlGizULhpmXaHNX2CY3dI7/kpjxP5qbEnFrMSkv9ut4BhFhS8uN7jupLmVwnrju2ipgif3eJ&#10;mFLZnNN7Gvan+n6zW36U1pmfYm+wPfax+abDs8EzxTOL/+4YUjS+d3zLkd3BFvkfUc5zLCrLcEjK&#10;4X3nHSM2Ev6GHTn7uuzXQbWth5IELz2sNt1yRGkJPrZjmmIb5eFv865SDrYIbhoxWdKwyvDltR3+&#10;L/56KealbIfgo8MkqcdBlUc5xD3hz8Py0Pig+HqOTcL3N+OkDHxsltnGYt+fGJ+juobEVJmbsoxP&#10;T5xOtW/e3/uRj28Z/FVpzoHzonz+FcX+HpsPP2XeuQOqN+MoGY/KHHPEmN1JYKrEm/JPGPoxEZOp&#10;d7PkpjBG7OEJlUd/B07Kt2M0/MMCV60YqsoMrqo89mUsPPGcz61XG71Wz680sZ4wVV+XMuaU2GGE&#10;+8u9pn0h7XvOfjBPuGWwzMfVl5CwjOZ4e3Vc/iOFEJ+KmJ96zH7MBalt2Z486kaMRhVzukh9tSww&#10;UGJcmTsV1kXaHHUifvrEisRhiT1ZKqn4qdL4YjBZ/gHFfKZwU88TsHJBMzM1Oy01sTKOM0VHbGnW&#10;cFOONzg3xTjCT/ERzU+J0fEYx/BDOxNDhXv2TG2M12dOU4u5Kdvg45qThma5nqftyMNH7n5Ec6b+&#10;MsWaMrdpx6+a011a36Pteh/VvJ9ZeqQrUfxpT026xFhdTmKmxJiKn/5b4qaM44dxEg/aw3yAYqgd&#10;8W8pGGlajvkC+Ue14k6Z85Q5SYkjnab4UphpGu/fFnGt0x9Ox5vZ0TY6P8eTLhK/GZynfr7uI/cQ&#10;TkrsMRydZ5HnlOeL55D3i3lIyUfgpfiutGPY8vgm/7Le2116136dbHVlu1/JtlsaXorwbQz+yTzV&#10;9KfCbus4fJujr0oe8/DHN6790tqWOH/sdnBTpbHVJTeNeaEPpe9JvO/0m7Cx9LFsd7GVZ1RGaVvL&#10;NHY27G/WMNSwm2+lfYKb7kh2EbYZ9lGaeQfClr6d7C1MFCm5qZmp5zVlPZwO2xjxprpu2DK+2WBr&#10;SWO7iOGEc8Lx2Ad7bg1DRagj9YajwlfhjF9I8AFP6XzhfIj9PzggbPTW5XvFLu8JbsoybJP402+G&#10;0vobYpqsv6X/SN++zP+idJ4ndD9UJpwUXnpGGo6K/YZd/vmKyrsEO038tImbqnyOAze9eXFycNMb&#10;+gcVc5xS3nv7VF/dV4Q0Magc649nxS3OSaThpqSDo2o5tI7rZepATCr89FNdX/43dXy3nk2VBzfl&#10;e+Jbu/T8HBBbPp3/KaXtYKdw1M9PpTzujWOEuWefEY/6TlvcL+pKWxZt+A7pF/TsPptsNxz15a16&#10;Z2S3t2/Su7JO9n21/NuVesdki4lHXbpQtg2OOq9tdEDzpM7rg6NOGu0jHlUctVvj+rs1v3BXcNT0&#10;3ynPkwoLTfGhSZds1Py0XN+hWNK6mJnWWWknNiTPzcr8rE3MVHN4dErqcaV3w0l7xEJbSWKk4qSd&#10;4qRZZqDFTZs5aVvMqzyzS7pLttnSLXuepRx7T14s94iDZnE8aX9v4qVzpUmbl/apzL5OlYd0JHFs&#10;qb+veQ5stMcssI2/483WvpY5SoeoXPNSvv0hjK9ASmZqTmpWSntngZt6TL51sNJZOd60LzHTxdII&#10;bWY1Nn9Oaq8H+9WmZlk6V89gFvNSx5iiYaUWs1Jz0lLHuPyFaj+QRQ0xL23FTEtuCjN1bGmwUr0f&#10;FSdV2uPyzUufXC7eI+FbnX1TNO0H4x9hCXBP/ArS4R9I056Qj6/L/NnMVwQrhZnCS5+RJj4Ef5Fv&#10;gPg6xJzio8R82Ef1DQlu+tGD+i8UMaPipsNKi6HeHPm/wU1hk8FNT0gflz2WZow98aHfiY3evvoL&#10;cdefJ2b6sf4tVQnc1JL46d+u3y92qrH719rjX1DEigaDVVnBTaUpezzhmGVcqrkp/5QKUV0jT+VW&#10;7DSnK6aq+puNci6lxNyprKde7FdsO4aJci2Qt9WGZqnmA1C+2WqpuY4W81N0MFRpx51aXzymtq4Q&#10;c1ZiSdmGdXBQOCny4SG1NxKzU9YxngBhnpbzbCu5qH05rs+d+hOXGt/49qU2mhgJnhP8euJQty5t&#10;xJjCSpG18zIPXSAeOqB2QHqdBI1sUB4CK2U8fslMW3LTx5p56RNarpgp6SXNXPRJvWeI2amXI0/1&#10;NTPlPyQhytu+Wu/VE3pndG7Em8JG+W8JDLXOTL0OZoqYa5qNElf61Aq9bxLnhX48vXdmp7AHOKi5&#10;ackkyIdLIJTPOvZjGW56cJva5J26Jy9I72gW5v4rpeSmx7Q9dgJuY/5jRoHdIAYA7oAmDgBOWopj&#10;AeCm7vPSN+Vbum2Q+RN2CqFvS+wXbAIdslfPpPaLmC7loymHWC36vsQFoGEb1MsCJ60LNizk2dT/&#10;NWfEF0X2Z/GydcVKn89+Otr7lGUVZbjs6pg6dsUon1FaAh+lvvgLFTfVshkL29e5Kf33SrQ+OGeZ&#10;R33Keij9Wl5mP+pV39/1qvLzNj5+1JO6jiNmpeNqvR/cc0vZRpEu2WnJQOv54y37+RlPt+KnFTPV&#10;O9xqfZnn57SuiWGtx7Hi95mPormv5q2sK9ebnzIO2GOBI6/2zpU89e9J83zVpeSw1bp12q6QOj8t&#10;uanZKcyU7dBIK24atmu1bNMa2SZptsefhYMe1HvweiEH9ExjsxDG8SPMMYIvTewRfRjuA9eJc+B6&#10;wjmxVfRP4KZw0JKb4n8j/n4TvHRPw8bwjQa+SRm2TTxLPG88n3zrwSYR4+5vNmi+13yIVj6C340t&#10;wj6Rxk+nXMrknQ6boGXeaWzKKdWT2NHxeKlZKf9lZq5SL589kLgpNgjfPfT2zE1VV2JHw18/1uzT&#10;2483L4VLIvja+Ptwxoh/Uhn48CE7pSWwA/glfjX+dMlN69wTX5wyzT9P6jzhgpQXsU9K8w8mfEXi&#10;f9jWgk8faY6h43FMyvlIQr05B/gB3BQ+SpwOfiZyRGUe0jHIxz+GaZzco/uuut9JGKNPPakftgG2&#10;Y03cAO8w9g8uCkOGQcBNQ5OWkEaCnWq7ip++rGdA+zIunjii7Rv1nqyXzsJ/Z46q7rANrhH+M88H&#10;/Jr7a17DfXZbhCY+qeSmMCjHf6LNTYlLRUp+WsagUi/+GYU2N2XMNNw0Yk4Xq7+WhXxiBp9Zo36L&#10;NIw1GGpxbPipY0/R8DNiUBmLbW5qlom/Ndif2CjHWpeP6eMxhttzBKwaUFpiZko+cbALZia/0T4k&#10;7NRp1nEsi/kpsTQen2h/Eh8zxvh3Jt81Yk6nNngp3NRj9FlXcdPptTTLNcF3nqG8bu0HN2WsPtq8&#10;c7rK7tSxuqfBTJPMmN5gp2MYasFOiUft0L5w2EdU7jQkp4k5NTft1dhWpHtau47VHvy0W/+g5v/T&#10;KRY1MVT+3cR4exhrzJ2ay6Ou1B8/n/Ph2hJTCiddN6g++rJ032HpPNu0abw32FL6Ofia+I3R59mQ&#10;2gF4Ke0BbRBtG9/E6Htir+k78i2+7EO6Lxl6t9ZJzuxNQh+Xst3PKLkp38Ww4Xyrsu3Gfttmo/m3&#10;n+P8g5seTjaX9xLbzTvHOxhpad5PbIHtaqkda4oelvD9B5uJ7SSmk+9hwTR3Nmyi7SO2ERuOHYz4&#10;0hOJbY6JNX0v8893pN9N3PSKjoVdpc5IlVYetgk7Sjnmrb/Jx8CmYrfju5i2wdaShq/+4ayY3yld&#10;m2O6hrpGxJzCIj84kDRlEvd5+8oUMVLN06fx+sEziREdmjx6e2hS5CWmeq+Y6b1ip+0xd+mIrgXf&#10;zmCHcFjiNtHMAQhz/POVe1WG2Wm7jjNJfDQxWbgsY/hvXkBPFqedEvGsX5xJ5ZmZmpvCY2Gn8M0b&#10;58VDJeamX54by0/hqgjj+Znn9Jquxzt75PNIgpvu0/LelMe8MYzl/5OOTWzqF++nfdiP5d/pXLiW&#10;XHfiTxGzVOpEW0EbSdvFeAnGTtCW0b4hfBeEpQZH3aJ3Re8V7Qjf4DY/rndvpez1ctnpQdnExXov&#10;NUfqkvlt8b8pOOrciElNLHUGY/s7YJawS+ZKdTr9h4n40GChxJEyb3GMqy90ET9axpKSDj6aeSnl&#10;jy/EkVpSDKnjSns6qF8pDU7a2wkXLWJIa4wUTlrKzK5mZmpWOqtLNqx7rNT5aHDS3gYvNTdt0ipn&#10;tsorWSnzN7sNMCcdo6clXlp9d5ue2h3iTCteqnJJm5WiadtKGY+XtmSmMxvt3hhm2pe4qXmpNdzU&#10;7HRwToOX0m6bl1qX4/LNTuvMNNjpgL7FZmkVY7p2kfoeWTwuvxyb73jTMsbU3BRmWmekwUqXJU5q&#10;Xuq5hRizQx/M/qvZqdssfA7SCG1KxGApj+1ou0pmCi+tuOkmvbfbJE+n/fAn6M9hR29cKrnpzxQ/&#10;er9E8adioTeVhiGOnJBID0uzbG76zch9Yq4/FQv9acSV/kXMtFke1HJD/nb9gdG/XP/J6M3hSVHG&#10;1XfVDsgOUd4P4qZ5n/H4KvnBYylf4ljVirOSr/OoWGpOV+u17PVN/PS49ikkuKmWrcdwVq5XIWwH&#10;o0SuZPE/nUKrravYqNNvKC/Llbe0nwTGGdsp3/z0ou4lnJRvigj31ulgpofVFh1KAldlW/Z12eyP&#10;nNM2zCdD+xJtgew/viPP2s51if8xRyhMc/1AYqer+2XrZ8vmz0tS8VSth5fCPrcsaeam5CMRX7o4&#10;a21HuZYmZqr8zWpTEPNR81Jr56PHMFO9c1v1PhJvukvvA0zUY/FhopF+UvmI1sU/oraqrygp401h&#10;mrxXaBgpzBR+6mXeO4RlpM5IvWwWAacwNzW3iOW18oU2pHfWvLRkpJHWvSG+1ELsqAVWAY+AlQb/&#10;kTY3hS/wbR/+EOPydzW4hNkE/VrHc1nTb+WfzfRrKYP+NHzKPAyOAsOAN7CtxVzCsV30d+n/ev4p&#10;89iwbXrOYBT00YMpym6RJg+WH+yi0PSDQ3S+Vdp50qWf6nn0QmtdE5+kzHoey8WxqvqoTsFGqZfq&#10;yzcrOBDXgxiiqD/bSCbkpiq7zjrH1EHnZW7Kuvr2VZ1yWdU2xfHx+ScUnv+JRPebe14XngHf+7o2&#10;tyKf9P+PlAzU6f8tbgrTq7NR89aSn5qtmp1OpP8eVlruU3HR9ck/DR9VabPTMetlp3cUQt/gbsT2&#10;p85Ow7Y9Lnu2WvZzjezVWt1PvfcH9PwTc2o+yvvv/9bhA9te8d2H7zOM1YSxcj3h1Vxn7idlIXyn&#10;YxtsCN9cKi07ZRtE/mnLXqUl+OjM2c3z6P4RafpFCOvgb2F3ZHuwN8QsBTdVGrtE3Dt+N9yUNJrj&#10;H9B7xTse9kfn5/cPW0MsIsy0Hl9qPmrNerip58njX/LwTTM1ygrWJo3vjW3ER0fYb/iY+hhvJKkz&#10;U3x4/GN8e9gfPjtlM06WsmCmCP43vj5+P9ubuZpr4uOTX3LP4J0qH38dHumYKrNTyqziWE+kfcN/&#10;V5ryvD9lmptSX+Kb4M1HVVd8S3zM8DPRysPvpP9xRveK8QoVM1Ue164SPResYxvuL3MVYu+JNSAu&#10;M9ipNIyRPJ4FWMSpfdpW23O9QrSfGSrnShxZyU6pD4wzuKTKwudlDL3HxmOLDus8KDv4Muehe8D1&#10;RxOD6nYo7vP2tEyZ9Pkda2oNqyQWlNhWxunH+E9ti29Q56ecpwVmSh1houamsM7gYksSQ4WlwkXh&#10;pRYz1Fb8lG1jztMViZvG/5zmJo7JHJdwTHyuFQt0nMXqEy5N7JQ0caeeKyDiXRdmhjrQYKcw1Gp+&#10;054UdxrcVGkYKGyPY8Rx5qXjEhfJsZlflX9UIXBUx6ESg4rvSgwQMaeOM23FTdkO/9hjKyP+lGXl&#10;l3kssx3ckfH4MM7p0rDSMh3cVNvBWOGmwU7hpxZiUEk/qjiqLD3SnSqXcmCmoZV+ROmp/8Jx2sRI&#10;FacqDgo3jX+liJ16mX9QkyYfmSku0det+RMVj9XzaIp/pT5zdF24tnBmfGqYNnHEES+6LvVjSk6K&#10;v0mfK+y6nllsO9+/yHefkrbH7WX0LzembZgjnz5k6F16TyXBSpXHt7H4LrYnvbfMU4p99zeq6Its&#10;zf2NLcmmY4d5x7HLtuP0Ky8eUN5+6YOFHGrY5ItK8+6Zm/qbBjYXbooNs21Fl7zUaWwr67BdnxxP&#10;mr4rtjZY2a/Tux/2dkfKx3ZhA4lRJB7UzBRNHgzOHI7lz04m4dsXtod68c93bAp+GIwWjQ1nW/bF&#10;1lI2zDXKz8u276z/XNsyXp74HnxCYmvgpjGmXsfC12Pc6Y1zcFP9f+QyothQjZu/Jd55W9zzFuxU&#10;MaY3L8FMp2S+OjnKZV/ibeCl+Jfo8DeVpo25DTPN3PSmOCzM1GJuCv+MeNShH2vb9tHrukb2Q6mn&#10;uSl1hcmyHl4K6zUvrWvOB6m46Wm164f17O1Te6bnyNyUNHmcA5zX28NKg5l+mGJVf/d+4x4Rh8oy&#10;2zMnasSs+h5x75SGnyJ8C+Qe0tZFG/eCnsftyddwTOpLW+U/PKn2ZJNs8nr5lGtlc1fJP14he7pM&#10;76n+NbVKY/uXDZRzpPK/qTb9b0pckbk2svTwvUTSDUuVEBOaYkUzEzUbbaVhsCFpX8poLealHKvB&#10;TOustGKkZqXSJRONdHDRZlY6gzwJzDRxUuJKLbLL3UmqmNIe2fsswUN7xSolxJSGzEjarJT9grt2&#10;SksqPorNfjR/95qWvi/xjannkSSt4kppI2hDLOaldVbaipdWcaaqJ3YZqeJMVWd/D0T7G6E1bV1T&#10;jKmWzUmtK146J8WYMi5ksD/JUmmzUnTEmc5L40jgpSvmN8QxptbmpdZN3HSR+gGSJmb6mJ7juixR&#10;TF0WeGnJTIkxrceUmpWizUvRxIoSIxrxpU81+v/4ncFJn07tlXkpbZdjofBJiQXx+HzaQdiN407x&#10;6WAP7ENMBz4F7cfQscxNNb7+luJNb199SMK/myQfPTT6+ws/irhQ+KbFbPFj2Ys/KlaVmNO/ffKQ&#10;uOlPaswUhtpgpozRNzf9veYb+Y3sDmWawV5XeZQ5oZzUeqS+nfKueV2ptd2d2KrPxzpiTTlf2eZK&#10;1P4E/yzyRpRnYZ3TE2mYqxlrMFQtm5+21G8lTnol68vSMNOSm8I9aQ+RYKlen/OJNYWT8j3w0lH1&#10;LbRcxZ8qnzjVWJZmjm+XZc062irm5GYesaMvpOeRfhPsD4a6cZHekwUptnS99DrJWr13aJY3LEyM&#10;dKO0xcx00+LMTNGPNWQMM9W6cnw+bBSBmW5dmsR5kU/esmZh7tZtK+VnqO6wUvgo8trWtBysVMtm&#10;pvDSUjjfYKUqA414LlN4qJlpxU2VV3LSipUqn7T5BByiZBaOC4N9EB9+bLva4h2ZQ+yULoQY01IY&#10;F3VcQtyX+7YR37UhL+vcWSYmgL4rzIE+bcQHvJL6ryWjgFNYGC8Jg8AmlezUzCz4hMqEScAiLMEn&#10;8rLZBP1OhH4w4yvpFxMPZOZIP5e+LRo7Bx+kD0+e852ueGhe53z7qtbmpbE/Zf8AYZ+KUaoud+Km&#10;jgENbsq+qrslzqlYrvLr9XledZTATc1O2Zb9vU9ork/O8zlRV9dhQmaqa851vytuqnemZKfmUr7/&#10;4+k7MVPvV9+OthAxV0Obm5a6vl992Yy13KdMm4ta2w+M9ye/L9U6vTusb9pGyzHXoLY1P/W+LJcM&#10;9O9Jj+Gi61VmIWPWy27ciZuW60mbq5Z2yLbLdg5uGuvX6vx1Xq/rucGXjnhSadsp7BF2yHMlY4+w&#10;Lwh9EK5deY+4tr6exKQGL90ruyCBi4Yd2Sct4ZtMJVrHvKTMgUm/Bu4K4yRt35tnlP4Ttgs7ZL+b&#10;MsL/fi2VR3yS7RGck7TtXWV/dI68U7xr2AOYWMVNjySf1qyUeCOnKRv2icA94a347BGPKE1ZpNEw&#10;Seyh45oY126/Pvx47U8ZESOq/gBs0tyU8Z0I/ntwU5UFMz36YvLvzx9M+xGjFLGguSz8+7qYeUZ9&#10;dX3NTTlnBF8QgTNyfHx0i9mry8CnJ23Gy/J5XRMzXXxLxugfVL1JI/iesAf+DQUvmUjYhmvGXKfY&#10;PewJdgNuahsSzFH5HJMY2ZN7EzOFteL3BkdVmvNpYqf53OGVjut8cbPer02SjYmd8u7DRuGrXBNY&#10;StP10nnR37bgN9MWjcdNie2EnRLzx3Ftv/kmxz7klfzUy3BT6kW8IPObwkgd/8k8lE7zXyj+bUXM&#10;LPGujLmeiJ2am8JAzU3hmCU35R9PcFLPeblmceaoqsdqpZH4T9TCFHPquFN466LZiY8yr6klxi32&#10;Kn+W+Gh/MzddqmMFO811oB4I/DTG/PfIb+5Ifu8Ybvorsc+pianOfDT5u2MY6XT509q/kryMf90z&#10;rcFN4addKgvOGelHGowycdMGO634aR6738RO9a+TTspReSU3JeZ06r+S36b1zdwUPgpDdVxpikUV&#10;l1BZfWIMzNXHmFO4QL/0/Jnp+nDfiN3l+vOcwf5pH7HHtO3YTvqOzBcd38BeSP3O4ztTH5TvYXz7&#10;wv7TxiH8IyC+gymNHadvSZ+SfqR5aYzJ13L0LfW+Ydex77y32GJsOLab/6/xvPO+8h5TL+w3fUu+&#10;kdhGhy3fL5t7UDZdOuJMDzXYqb9lsT19MPpFtrO8h/ShsLnYMvPR8bTtL/aL+UL5nsV4Kews73ww&#10;zpfS8hGVhw3GrmAXYaLBNLUf+5Imr85NYXDk8R0KboodoVzK5zsO3BRhrAKxjpSBvQ1uqv1cNuVz&#10;3Pg+pfW/PZm4qWNp+D8G3PS0yiH2NOYiVfpPHxIb+pNgpzG2XuPmbw3dO/rtsFiAuCdxo7cUiwpb&#10;/bPiUm8qPpT/TRGnSZ3wL+GlcNPwMXUvYKq3FJd1J24K30zxpuKmimMd1vWlPOp3SnWlvnBO/sEE&#10;3yTGlf9VfTOUOOeX2r8u5qahz06KWFLiYvFjW3FT2gTmQPjjmVQmXJTr/MUH6doQiwqD5h6hWQe/&#10;hpv6OxtjOiLe6BXlIVqmHTP35n5G+6B7Spt8eIfahBf0vkn4H+I+PZPEo760JdlxYlG3rVNb8Lje&#10;1VXynVfIpg6KZ+k/U0vmTxpdpPlRBzS/xmz9Y6qvV99KJPGvKY3th6P2dv5DyLjctIorNS9Nsatj&#10;WWmDkzrG1Hy2mZWmGNM6Lx3DSokpzWy01ImTmpcy12ubGGnzWPwxzLS7NTMtuWn/DNlCpFftQo9s&#10;YpdYaaekQ/ZZElx0Wm4vsOGF0FYg5DFGoZrDVPuZlcb4e5UXWmXDSOtSxpeSNjN1O9fETVXXkpny&#10;7dC81LrkpuakpTYzjTjTOQU3VXqwX20AMjfLvPG5KbGm5qW0GWal1mam5bj84KaL1d/IMoaZPqZ+&#10;wpKGjMdNx7DS5Q1mGv9yWim+IyFelDaMvn7EOOgdcr+fZXwOuGkwULUjtCX06fEBY1y+3i803BQd&#10;85uuUn9vYyqP9s7clDYDbvoVNrHipg9ozL2+Kemf999ee2D00zOTE9s8qbbivSRwSHgi8aGfn2kT&#10;N71/9D8+Zfz9j8RO4aeleJx+0n+9Lo56/R9HPz2tuUFkh8xNKRMWip5IgpnquBU3JV3I9VOql+Rj&#10;xPm57Gqf2nJ5vCZ2qnMMbnoiaXhoxVG9rqaHtc1E4lhVs1PPq3rluPiopMp/W+UUYqbq2NCSlcI3&#10;L1qOKi0x8yRtbsr3O8bGBTs9nL694buwnu14FuCrZSwqvHboTbWH2uaMto1vi68nfwN+Sv+KvhZj&#10;c4hFhUvCMZ9YnHgp8aer5+pd609iZor+odz0ySWNONOSj25dmpgpGq7qdRFvSn0kJT99ZoX6emqP&#10;4KYwUeJM4aYwgOCnSpes1GwVTdwVnPRpScRy692yJkbU3NSxpnAGs4fgpFoOVop2WvuZm7It5cBB&#10;zE7pk8IlgpvuVN+pkJKXOg2rIOaU9xy2QgwAXCJiATYpT8v0dRn3BDeNb/+vJF3y0iqma4/6L1mY&#10;Q45y3cfm3pcxh9gnWAPclJgu+pZo+rWMh4V/wE2J52JeQPq0xFbRH6ZcbFzYtmf1bD3XEPq42Dn6&#10;vXWBid41N63tb8Y4nvaxvL5ilKpLnZsSp0E/HwYZ9VWdg13qmnj5f03rvKKOXKd83JKbmp+Oq1VH&#10;nw/1LwUfxjF84+ngp0/pWbDwXGThGSmZrPMjHlDXq4wL5PqVzxMcDAluSlrrSzETKRmc014XenNq&#10;I4OV6j7h45mDokuGSrpc53QZaxqMT+8S2un4n5SW7UviV1p49xCvQwdfVd7dcNSSi5qXlnlmnuPp&#10;8Ript+ebK+LvOHWNvTMz9T6cL30R7Ai25/iLSd75tWzAy3qnkV2yMZLwi2U76H9w7Tn/uDYqg7aD&#10;e+z7QJtCzKnZaMSX7pMNkpij4nOzPniq7Mt4z2X13OkZhCPio8MOYaf+puP/02GXiFnC3yZGiW3Z&#10;h3eBdwnh3cImHNQ503/CR0b4d1PEkx5psFK4acxRqnWsxycf0nqXiz2jPLM0uFukVTZxTNhF/HP8&#10;4mHti+8evFR5ME+4asjxtEy51IUyYHYRB6Vy8NNoq7HdXEM4LwwzYqBOtMn3VnyPysDP5njwU3xv&#10;tuE/U6e0D/UJUVmUhwQjVJnE1HA9qd9n76XxjfiW148z91tblO2YKHx96o6vDacMLqCyicMxQ8WX&#10;jO9cOg/4MjFGtCe+/8FP96peEs4ZZko/hvK4L/AWj2dHR6yp8l56UvnS2En4A/8ZwYf2v0Hwd2EW&#10;COlgp6/ouu3Ss6l9PS4eFgsnhaEisFPWcVyeDfzh8I9Vd8eecj7cX9Zx7Yix3fNM2n/bWvUh1owV&#10;Yj+djw2OuFMdg3OiPiGkJWapjNWHh8Jc4aZwUjRzhuGnEHvKHGOk8TuIdWWsxLM6PmmENP4DMRf4&#10;JMR0bFyu/bQPsaFw05D5yecyrwwWt1Db6Rhmp+upg5bNUFm3RgI/hZfitxEDY1/QGj/RAkc1n12m&#10;Yy7Xfmi4KfGmMNdguSz3q6xZKW4HvxXuSfwQsT+k4aT4vU3+73St17ZlnBBp5rYL0X7el/2YGzXi&#10;V9FTEzftIF0sw1bhpuwHw2ww1JSflhsxqDBXZDryy8RhI+b039J4fY7DWP7eiCXV/+7FQ/pC2lV3&#10;8QXFr87uNmPWPKW6rkhcn750fVYu0HXX/YGlMwaS+8t95p5jc2Nelef0jOq9g3vy/aoa57Qz9SlZ&#10;JvZ07xY985tSm0a7Rh+aua+w6cQksJ4+K/affl89zpTvYmHDtY7+4TvaDltL/4/2O3xepeM7gcqi&#10;T0h/kDmi6Ctib4KLHso2W/rSwSQjR5Mdw/Zi2+Gx2IVW4j4m8zdj67Cv2NSI8z+W7PY15V19U//j&#10;CK08aTjhCdWZeUxtG0n7WwnvPdwMu8Q3JOJBLZ+/J79ZAs+0MAcndpdYU/bD7mGjgrcpDZejTI5B&#10;rD3jFrCx2NsYpy8b/um7CPa8rWorsOPwPsaR4+cRF+M4GPIcJ8qcKMRwwiG/v6oYU8V9fnX+PsWF&#10;ajyp/g19c0hjRC/9ROs1x97wlNHvRibH3KbswzmG3yhNvClCHrGd+JpDkttiobeIYVXc6k1xVMb7&#10;fy0ui8S8pufFV3Vs4lA/ez/5ozBSeOkZ3dfTqiv1hfGST9mfnkpj/b8bhnO2ayx+u+YxVTyr5ke9&#10;KUF/fT7l/emcrpnO3bad+FJsPG0GbQDLaFgt4yKIz/3q/CSx2Mm6fvdIt0vr+r7XPvrZKTHYD1RP&#10;HZ+xGvEs6J65vQheqvtlVur7WC6TF/eY+yzh3tI20AbG2AS9g7RT+Bv02bH1nocFlso8K5tX6l1e&#10;Jns7KFu6UHZR4/qXLmjEozKun1jUmYo7n9mleTsyQ3UsquNRPdY/zWM6JY/7Zz7VRqyp2WivYkvr&#10;TDSNuWfcfZIZEVNKXKmkK0vk5ZjSzEtLRjqrR3w0S590Q2Q/e2Sbe3+AzBCzzNIvjfR1JZnVmVnp&#10;ow1GaiZaslLiSqvYUqVpN0Kmy6YXYm7qtiO4qY5B29OPdDcL4yCCk+qcWo3Nb2KlqrfbQ4/HL1kp&#10;saYlJ3XavNT/fxrsT5wUbU7qNpxvnSHz0vw7K7QcskBtPTKQBF7axEz1vAUvXSQt8fyl5qS0+bQz&#10;wUb1fJaMlLQ5qXWrOUxLZlqm+de940zpnyC0Y/zfCXZKf50YLNo0/A18FARWiq/CeFnir/g+xz7s&#10;G9xGGh+nkjVqG7PgX9A24csyF+GlI5qD+cKPR28ptvTWtZ8rxvRnYqhK67/3f7yU2ObIu2orJNdO&#10;yUa/n7gkrBFu+tkHilfVN6nvPv7n0f/87P+N/lX6e+3//TXNcyr5i9jrX6//0+h/fvJPo//178r7&#10;SHNJD8FbVZ7KZAx8lJXLpvwQliUVB9Wx4KDEpFbCMqLtzEivU79cR+ehzUZje++Xdbne3BTtfdBm&#10;ruX6Kq1z4Dw8rn8itjpyQteyhZifwk1JwysR4krRMNQRyWWl/5u5M2/Wq7rSe4HTf6UqqUrs5CsY&#10;DBKa5wENVyMa0ICEQAjhFiAw2AwCNGAGgSQkoUZgM+gKG5dTtuPu0N2V7k4+3c3ze/Z+9rvfc997&#10;r+LuSuWPVWvP57xnWHuv31nnvHBMuOktzZ0ROCllPS+FhSLMk3BPhPR8kvf50X27fizSzIfUM8/w&#10;PJDnbDxXY33Dugefnu9+HtmmdfMm3VcbpSWw0kO6B0k/rnJiTeGhsFb0UbVH4J+Ro5RXCReFg8Jo&#10;zUN3FFb6hPrBTCe9n09MLEI93POnB+R/HNE9dlz7rHsi8prSMFPKw079PWDdj6wJibsKG41ujPQx&#10;3XOScNJJmnvS5fsLozAvPaj7V8IxI29eShlpadan3Pfc8/nGKezUrEIaXvFeFdap1GEzYBHhNYwR&#10;XgGzgA3xzQ7WwTCOfJ8fLsGaFp5KOmyBNS5MNXzCLEzHqdfwLlgAPvr7L2lN9pquv3O6ViSsc1k/&#10;87+nt97QdazrC4Gb4gez9mRdy/VjPqFxwijMLlUHG6Wsl3DNpmu7cFTiesbklPLzSBtHbZLut+e+&#10;2gfscp5ZwYrxPe+Fm7IO6sf7N0trf1lnZbxwnjk5qY7vWJ1+A9y056WkE+eU8z6XbrxU16nTujbw&#10;fdr1ofIwrH8VN9U1/W/FTbkfwkTvhZvSdshOua+Qxkxr3mW6z8JNYaPhpq296ilLXe7VSbpnpJO4&#10;aV8/MX1Q12iVcM9e8426XvIcJxq7hT1i27ZTGov9xsawNuFdTMS8VDYIO4S9yDv1fD8Zf5zrx8dR&#10;xymctI8hJs01Q6wTMarYHZ65oLFFxBjlWQvcFDuFXzzpusz1xnjMSayVeF8CX9p2SfYHhkg673kS&#10;H4o/Ths4I3243nI/cX9hF7AD2CvYKeJnQ69rrDfVX2PgsyfelDw+N9uC9cXWMQZ9iXdy3InGY2zG&#10;pQ3xSrBT9umL8xqzCunGUC9pnfKutq92/DaPpfHsY2sM/Hj7ZD9VWkIcFKwRHxKfGoGZIrw7T/wM&#10;cTa/lYYPwCTpE1Y6l2Zfb7yhNZD2x/68+hOHw5gI7IBYHtI8u8V/Zd/43exfmCm+IzyWcuw2Gr8S&#10;ZsqxY65AzEy1b1d/UX47saPsG+eJ9TASlghnfEnXHdwU35PYTMaGh8JO/U0i7T/8NCyV8VjT4N8y&#10;7hg31RhDdkpcKGXEtbHPcFP6mgurP78L4XfCtfmvJ2JDYZw9Hw0nRVOeOvYZu+pnWPqNbIc85XBT&#10;NL+P/eBdf75TCS/lXX3S/Tv7+DTUEWvI91R5V5+YU4v6o2FpxKxSz3v6vHu/b6t8qs2VmW4Y6an1&#10;I64J09z7aOGkYbbZNgwVXwr+Cjel7dS6UYxofER0mGk0/iKxpPBT+OyOjUVv17Zhg4wTfkt/fNNw&#10;U2JE4Z9mn0r7/zsekn64+ML4wbRFzE+lzUvVJ5o2tMe3Njd9oHBOWOmSByszVTrsdKnaLWd89WO7&#10;Q3Gck+ry7v7iH1dmWjXMNELMKXGoizU+7LTEk/5AsaT3z2zQe7rEkcKKOQ74w/i6j+kc4Ofi++IH&#10;w6s59pwLfFCYKTY93ybFhmNzz+va9NryjO6P53X96npljYgtRr/5jK7B43XOO1y0n2k+oevwiO4B&#10;lSEvK88alP7MCdhu7DXzAevLCPc1z0TggaypYqvRWY/4uif/VLHHF7VvrE15zoWtxj6ypkQ+O6e8&#10;yijHJmPDzz2rsfXb5hPuce75W+oHM+UZkp8jXSh57C02DDsJXw0zxaY6tl/7H1vLWNg07n3sCe15&#10;XmR7W8dwnOj7haXCPmGmbJt9wN5hc7EfZm3KoynjOPn5l44Z8wHPo2Cv02KlSGJOGZ/9Z65g/rmm&#10;Y4O/Fm4KLx1yU2JisNF/uqn/e/7i34mfwkcVa6oYVP7n/u/FS//nl8Sf6v/ur2t8bQN+SQxn/EZi&#10;c5BwU+JO8RX/oDH/9GnhnN9/Tlzr/ZIfFJ6q9/K/vy1OqXriV7/QfhOzCjPFt7yqfSWf9/Wx12yD&#10;mFNidGGicOc/INov5I+dkOfc4avyLRZYKecl/wkFh4WZwlER9p25i37Eqv5e+/TfrhX+7Pf2lSbP&#10;XMbzPzgpc8V7aEnPTTlvlrPSVTiv/bnlfHPNIJkjmEOYJ+zznCprddv8p+S7PVnmjmcPyUYfkH3e&#10;p/t6l+7vnbrPd+je1zv9uxyPet/Mo/qPqY1rZA/1329rHZOqb3cs1Xc8eKf/kRKPCh8lLnUZUt/x&#10;X+466qvAS81MuzKx0MZQh8y08tIRG2WbCAy3yCq+I1KFuNJeVi2T7Z0g4adDLko+dcST8h4+smqJ&#10;5JH6rOrhYpPhoUt/UmJIYabY8/mYqeNLF1VbLs1cgISZoofc1MxU2+65aZhpz03zTv6Ql5Lv50PS&#10;zIE9Nw0n7fV8zHRq3fzclHkiYma6aQ5u+ug4M53FTbeVZ6WTuGk4aTTPc5EhN+056TCdd/TDTNG0&#10;IU4U34Q4Gc8VJ8t8xTyE4K8jxGexpsdnY/6DmzIXjsl+5SXhpp6P1I++2OAvLhBvKpuoeNPvxTz/&#10;QbGj/+PX/37mj5/dr1hTzRkfqo3sA8x0Wvmvpb+8LD/gA5Wp7u4V2ZWb9838mdh9cdL//e1/nflf&#10;d//LzD/f+ZHiSov8050fzvzLtOTuD2f+fFs256b6fVxYJGPAPac1zt2rskUqj1AedoqeKLW92yo9&#10;xk3VZ/juPu0s+g2TuCr7EwkrndSuMVOOg+Rfy017lpo407BTc9NLhZuS7tlpeKlZ6kXNkTqfYafo&#10;xjvf0RwnSX4uzXPDzIGTuGm/L8xvn2ubjEU/5ra8X4I/yLXLWgp/G97Id0ATi3pA9ySxqGje4Y8c&#10;Vtrv7eveOzZVxN803a5ylcFPYaew0RZDqrTbqhw95KZhpmzfvHWX7gntD+zUz8Z1n8FN4Yg9PyWP&#10;EO8Jy4B3hpX2+l65KTFcjaUqTX7ITbnvwybCNdg2fAJ2ytrV7PQ5zb1KI7w/ZW76vOZdHXfWtrBe&#10;jn0YDGk4UXhOY6dPa0z1Jx6A911Zx3otK81al7Wn+YTqiQELn8COTBKe93DesS0faTx4ab4bmPeq&#10;WN8SG0C8KWtm1g2NT2h/5mSnp0ZcMHwwbHMunffzm9YY862fJ42TbZmZ6Ng6Tuxk1XV/F+KmjlNV&#10;3/+fuelczPSe4k11bZqXVm1m1V8jKg/Hmo+bOvb0eJnXzEd13XPtwzVhXz0zhY0klpS6SdJiTtV/&#10;PjY6rCMfphpWOsxzL0XCTcNEUx7t+/Bw8SnThnswMae5T+fSC8WkTmSlsiVzlfOcdUwOlmc0sTno&#10;YV/2jX1mX/x8R204JpyzxMPDMGGZ+MXEsdvfli3g/sYucI5yHHM+6U8Z5xmbQp70a7q38N2xPwgs&#10;ExvC8xj8ZsbmWRI2OnYJneust0+2KRqP/SBmCc4Haww/hcUSh8r4xDPRJmst7GlvA2IHGMvPtaV5&#10;VsS+sl/YNXx5c853it+K7wzvIx6U/tgg0vjcaHxuyqiDfZLHJ8dHxo4yHr47sVD4xPjv5M18Xy8+&#10;Ne2ZdxkT7soY8enxwRLvyBzt+Kq3tLa7qPWLxsJ3h3fi3+PDEyMEk8TnY9z4dWNa+3ahCpwAnxEf&#10;Gt+cOKRpxvxIY14u24DV4rvis7IP+Ij4h9kvmCLM1N+Gk2af4aA834EZwCo4Ftde0zhvFM3vgMHy&#10;Ozl2jjU9VnSe+fh93xO6/3VdERfq97mUh53ye9hvfOlwUzTxXewP8wHjwE3pN4w5Tdypv9FxtLSB&#10;12Lnz2mf+D2XGEu/lTzPtqiHmcI4WZvDJ3te2tKUS2CncEy/T639YH84JrBXxmLfiHvlnXuYKd8F&#10;iz8CJzO3nJJfLYFl2p9RGp7Kty15Bz/bPKnthNkyVv4Tav+2wkMdI7qhMtONJVaF2E943dT6wi+J&#10;aaEd/hTbPKztmJmyfUnGoh+sL/5gdO8vhpsSm4MvSRtzUrZVBXa6ZbXqJLTfsHzETc09FxffGf8Z&#10;jgn/jKxUmjIzU9XH/3W8qfrFN6Z9/O1wUzPSB4rfDfeEa1orDUvFF4edrtD4jnfS+N4HjbtCslzl&#10;y1SPuK/6L0LU3zp5adgp5Us0JuPxnVJ+K/G1cOR9W0ds1LxcxzkaH5XY4vz3hXnp/mLD8yzN/5N6&#10;XPfESd0Tz+maPaN7VHJJ9wBrTnjqG0/rejs2mgN4Jsia0jZd1x/zGvMZcwT2HPuLnwqP5Rkaz75Y&#10;T9qGS2MriTPFbtIOu505gbUI6yzYadYSjkHVmOyj16wak++bsr60HT+ndaUEnsoalnHZNuvm+dZ8&#10;trsaEztHLCf2G9sKd/zm3WJzyfM+Ac+GeJ/Kz5LOlD6sLWOzsSfwUuwvNil28Qv197sCGs/PkN4v&#10;thY+h2DT2HbYKBrby7MwNGvkaOouSWCsPIvDXvPNVRgq3JS5AfbL7+AZGXYTboqfhn+IX0fe3FRt&#10;sMmwQseeqpw5gXjKv/sMfgrTJE5UWqzzb1X2O9V9rja0Zxz8Rca+qXFJJ/aUNFwVdgrjZE6g73+/&#10;pdjS23xLlThU3s8Xo7yhueKyxtX+sT/eP42dbwnASRNrGt5LO5gs8xfjwnIZ+281Hvr3n5Qxv9Zx&#10;YV+ZJ+CbiS01N1WZ41pfLfafeSBzI3Gn7BPHgu+v/kHjE7vLPPmV6m7pt32kfpwXc1ONnW9kh536&#10;/X3VoyPMfbPYqdpwjn3tPF+uG+Yf5kckaeYQ3unn212vntT9+JTuwSd1Lx/RHHFItvugbPY+2fW9&#10;srU7ZBe2i31tka3ceN/Mtg3lP6Y2reE/pmRD9MxltZ69rBRHXa241JImHxnFi4afwlonSuWkxJeG&#10;i1pnrFmstLx/n7jSFe3bpaV81VLZzGUjgYUivGePrFsBCx4J+fDScFJsLzY4jBSb3OSBYrex5Uji&#10;S6Ox954bqoaTRjIn9DrzRuOlS0bM1LxUvwdeGgkvje65aT//JZ25kRhTpGelSf/FzHTjiJfCTcNM&#10;ee4W4TlcZNZ7+VsLJ+V5bGT4Xj5zUT8fZX0S3f4DaqcYzq7ZElYanfmMOQ2hP2XMbfgn+G/MG3BO&#10;ngl6Hak0cwjruPgwtB9y07DSXuMLMb/xjJB4VezUn2/fL14q7ilm+ne/vm/mj7e1jr4ue3xZ9u79&#10;wk7vXJG9uFaZ6YeaAyTwUzgl5b+7IR766X0z33/1n2f+8ZsfzvyT2Om//OZHM//87Y9m/uGb/6T/&#10;l/qPM3+6/R9mvtO438oOTasfsZ9o2CtlCGlkOqJ62oSlkrakfqDTLnzUzPOj8ltgvmzTZXPoMNNe&#10;9+378pb+QHa0ynyxppPqel7q9C81b0k+f1dyqQh80vGm1KkcMT+9qHlQQkwqLDVlzlOnc/s3vZxX&#10;vsqQm8JUEc99bxcdbpq2bqO6YXnq0dQxbzKn8b0Y5hHWI/itXLMwQTgjfPPQFt1nujcflxzcpHXf&#10;xsJPD6v8qO7FY9s1B6hdY6LKH1Z546rKu65rM2Sm4aQwU8su3Wc7lZYm7vT0Pq3zDmn+eULrK+2f&#10;5XjRr0rDTF84LJ9E7ejf81LSQ2aafOOj6kc67726fL/KJOamB0e8gnuz5yYcq/ALyrlvWTPCKFjP&#10;Jr6LeFPWunyLiv3lt7BuDZeB6ZA3N5VmHOoox77AJ3gni/Fgp+an0qxzYSCsP9kmNqhnEUlzXpNm&#10;PPKMSTw7fWEon/y8MFTHnf5C46rM38rVdvFNeZaKDwhbyfvi2DrWztbPKD2QSYxzofXxQvWTxsTX&#10;bZJ90v6GxbDPfxE37ccd/Lbhb10wn7HqOBwzzxXSY3Glc+TnY6b3wk3DqhwbovOYfK6LXnN9WLi/&#10;IoOyxke5niX4U/GpUpcyrrmk59K0mU8SM5M2zK3mJNwvEu6f6D7NvXQvEn+Sey7tzVp1H5qdLqDD&#10;TXv7QDrl2Ir5ZMhAGzM9OLIxaTM2Tt0G27LNYD+VTtvYEI47zJL/9YA58tyE9QV2gHMPv84x5fiR&#10;zrnifFL2ijQ2hnE45wh52Cj+NUwWe8L4xBDZHqkP524hbgrj5BrPtUf+gvbx/ZeKLQrnxR/N2NzX&#10;cFH/jnpf+T6sNqB/fsL2zRw0Jn61nz3JzuW7m83W1XHgm8yL+NvYJDScECGNzx194UzZR54x4bfj&#10;r+WZEz4xvyNxq/HV6WP2qjp8d/wuOGU4J/4Zvh6xO8zVxCURH8u47DM+nhmp+uDPOa1jg8+edMZC&#10;wwcRmCcxO/i2rAX8XFdjXz8nf1XjUp928ET6vsU+qm+/j+wfx4JzxvMRriGON78v/if7AXNt84fa&#10;5DkJcwl2C3uU9/bRzqvMMajK0wbGmd/kY6VtMCZtuU5houamx0oedkrcKuwTgVk6lpW80gixp8SA&#10;YnvhKmjesw/jhJk6rvNg0XxfNN8YDcM0T92ndYoEFsr/RMFP2Z7jXbUNvhHAWLBV/3+T2h2V5Huk&#10;Y7GeOyq/jJ4a8cwj6oPQF4F19t9DxWcijpF3+vp3/OCjEcphplPrisb/oh+xjjBUhDjTjEO7LWtq&#10;DM3qyj5XjThqfEa0Y3SWF1YIIyX2dOvakeB38j4/fihtifMJC4Wd4kuHWRLrCSu1kJbY710iP13t&#10;LCqLX0ysKP40Prj98AdHPnfPTknDTVOGv877+vT1NjUOzBN/fqnKYKD48byDDycNO7Wu5Y/Qpgp9&#10;6M/+8Vvhx+HT+J+O2dlVrhV8z/iWfEcq34TiG1B+j+mArh1E1x/CczDsOvyUZ+74mtgzhDS2GTvL&#10;WthcVNcgeey289KZ12LfuRex7dhc/jeQZ/rwWN494Bl8nk1hO2lDW+YE0the1lex2eRj422XtV88&#10;q8p4MFjWq9hx5gnGZi5CvObT9vOMa9Ia0M/A1BZbz7Mqxrv+uvygN8q6lWdqPGvDrppbqg2aeQ47&#10;HluLHYGJYUew3zAv+lAOkyM+8YuL8p8vyd6eFx/UNniOBGfDzjIefUnHzpFOnvkKTkc7xsX+w0Z5&#10;zyHvJWDDWV/bVqsdmphN/DOeaaGJcYFNorH/8E3SvK/PPsE64ZHEcxJj+YcbJRaUGNPPtN+JK8XG&#10;M17E3PRcsfdpQxnzAX4hv/3OB+ILH4sZXNH40mwDrso22SeEvvii/IfVx+rrfZO+ImEs2lyp+0pb&#10;OO6X2l8/q9OY6F+9qzG0TdrBTPFFmZs++nkRuCkMlTkQXxWhjracK/LE4MJPf3NZ7EC//QsdP84h&#10;cyTcmrZoj834VXgWF/F5VN4sFa1zBjvlPHKtoHvhXDP/+fydGV0/maPQzOXMm3wPnOd/fBeV777w&#10;XsXzx3SPH9F8clA2YJ/swV7Z8l3ysXeMc9QtikXdLIa6cbVs5krZTEmJ2yzvyZf3+8v79iVWNDGj&#10;I3ZK3CqSuNFoGGwvo/L+HXy+I1Bk1VLZtWVFEjfKviDrelmuvMT8VO3XSsxLH6n2fZFs5MPF5i59&#10;UHb2gWKrsclhpGjXqT42HRudZ2lhpuGk0ZkPosNK0WO8dImOp35PE+1j3skPJ+31Jv0e5q9+viMd&#10;Vtprz306X0NWOh8zzbv56Pz3E//71N7R3zjipj0zbZx0S8dMlWYe97dMt2purxJeim5xptt13U0V&#10;yfNbdFhpYkzR98JK+3fzw0t5byKS75P6GfPjms8Oa046WtZszC34dpTBVIgzhZlGekaadP/+Xb5T&#10;BrNhfsJOfndNce23ZRtv36f/gZIduy7bdkV88aPCRb8h/XHJf6myr5RGKKMOof30VdnCm3ru85ni&#10;T/X9k++//iu97/9XM3/UcyrKqZ9WH4vaE1+KwF3R0yoj3Rhqrb9L26HQr0rGoQ1jIPDcJvyOOaRn&#10;oqSJTx3GqA7bjOU/1HHopI9DnZSexE4p6/npfNzU/z+l+SHsFFZqeXe8DI7a5KLSVRpHPV98mlvS&#10;Td4pvk64aFhqr/F/kMy3pJmbaGMfqW4X7ss2GYt5jjmKuYK1BP4P1zD+eXgk/BNe+sQ2rf+2jovf&#10;zd9eGCkxp3l/nz593OmJneP5J5Un1rQx090lTRl1CN86Pb1P95P25cXDWrtpv84eKetDylhjso+O&#10;l90zzk3DSCfpnpuGmbJmDS81M9XYp3UPh43CIsIsWMPCRCijPkI5+2iecEp+5LNlbfvKcc2ZR8sa&#10;lnXsCxJiTC0qz5oWzbEPs2CNSx6/lHUqz/EjsFTHc6k8MWG0myTYEiRrW7Sf8+tcJxbrg7NlnQeb&#10;IMaKtWoYKX4l/ivr5Fam7Yb/RYcfDvlm4knbWlljtXVyn9Yxm7RuHpYNx0++sVLtG/vJ/iILclP9&#10;vux709qXxmO1j638L0lnrNo3x+temClt8jvm1Dqf/bkdphsnVbuk+zb9NZNrpTFTXbtjZbqOmOd6&#10;4Xrt80lTzvXbs9Vc2732Nc91fw9C28b4ktZ9En/QOvl6b1HWc1Xnc/9Jh5v2bUhzr94LN+W+n09i&#10;N+5Vh3tGN/6q7STdb49x8xvQtKEeexL/eXhcOI74zpyHrF84rsPjm3PDOeQ64bpBc334HKoP9118&#10;51w3bqt22Jmxay3XoOpy3dGHNoyRcbjWGZf5yO9ycu+QlxD/hH2inn65/32Pci8PhHb0wf4wFv43&#10;79sj9KVffHPK7FM/p7a0kyROFP+bOuyjfWjlSTMeGh895fjNSdOPPD6Vy6lDyEvCK3s2ic9G+YUX&#10;ShvYLr4efh0+G/3x35i37ccpHU0f+kZgoOdVhi+HUE/ZRYnHr9uhDfuEvtD1p4378vvqPsNE/Tzt&#10;eLn3bSNybqXhmpYnVS9x/Lna+p12ndv+e6D+/qjaMx7i99ufKPc5DBVbDkPFdrWxjqm+Sngs+XBT&#10;2Gn4JbGgMEwz05QfUZmEuvBV2pA3N31ca4sq4aZDdgoPDRPlnXnSiUGFo/odtd1aG+0pvNMxpLu0&#10;RqJMQt6+yw7pKrxz7/+8n5Lfs73Ef/L9Ufgm8aiIWafKwkvznTPe04fV4XOFl1KXNOU7NowkjNU+&#10;G+Xri/BOPdzP3HR15aBrCjt17OiqcT8STuiYnJUqV118SfxL4i7NVZcV3bjpUvnVEt69bzz0kRFD&#10;zbvz8NOx+sVqM5D4173G944v7rTyYab205WHnSLwU4S0WekDhbEu+nGJI4WVwk8ROCmMlDhUYlKJ&#10;TV3Hb1teYmn5zRw7fF98WHxVfE9ibo5J+P7bMLa0Z6X8D8FQWOv29p55KetIbDx1mVvIswbFXpNm&#10;Lujn2j7tOUBtYbFI7PFQc29nTqfOdvpEac94rHcRynuNrYbtUo79Zc1HmdtJY4+xmW0tqHzWerHP&#10;aOyv+zJG7cPzKPpSh91rbPSM8s/LTqkegXPFFmNrnZemvRnoi8WGhpPZRqu+17bFGoftkMYGxxYz&#10;HkJ/Mzdptuf90f6xj+wrvPc99WN9zRzCPEQdfefipjBTuGM0vlziRdF+9vVO4ZrEdppnqhx2CqvE&#10;58MHRMNOad/6q9xptcdfTN/mX6qtt6d2+IjhofYx1Qd9Tf2uqA5hjJ6fkoafEofaS9r3ZbDR8FK0&#10;Y0ylP1I52+X9BTgpHBT2CTeFZxN7Sl/YKLGl6J6Tup3KHLuqPuQnsdP3NCbn0+dUumenOa85t2Go&#10;Oe9oriPP40pHM0/CT5nTiUPl/6X4byn+P/aVk7ondf/wPM/vIhyS73qgcNSjezQX7JTd315iUXc9&#10;WuJQH9X/S8FQN6wqrBKmCe+Emc5moPr/KcWpRvr6kh4xUbNRfbM0jDQ6XNRsdKW2KeljSJPeoHJk&#10;/Yoia5fJXi8ZPQfzs6ifjBhos9EPqqwKdhehLow08aRw0aSZC8JJ0WGk0fzXIJy0fce0psNNGytd&#10;qn2VzMVLPZfp90T3zDRzW7RjTHVeemYaToreLrFeq7Rkat3o2WXmW/PS9WXOCDPtY0uZv4fMtPHR&#10;LWWeIe+yrSNeCjcNK4WXDplp3sdvvFTXXc9LeR6M9Nw0MaVN79F1u7usdVjvmJnu1Voo8pj45/4i&#10;/lbpvsJDYS3wlTAWGArp8FDq+3fxGy9VedqgeaYYbkOsHPMdNhrGBfe8c7XwS3gjzBQuOk3ZtcJG&#10;v7wsrfwd5Xlnf/qToun3tfrDT79VGUK8ai+U3ZUwNmPCR39T2zL+dO1PWSQ89S77IMm+uC/9JaR7&#10;oQ3i36NtJf6UPNtoedVNYqljTFS/d1ae4yKhL3XD+NWvPhB3XUDCU4cMFXYahhp2mvjSX/1Sdcj7&#10;hbGmnnOHkB+WpS4ajvrZxSKNn17ouOn5Mvfl2SH65kCY83gOyBzIvMXc1uZX9b9R299S+m+0LbZD&#10;mj6eB98o8xfzCGsP/EH8UmI+zSf36L7YWdgo7+4/LkETZ3p0m+4d1UVo99Quye7CP0+qb+rQ8FEk&#10;9TBS/6eTNGWtr/rBRXl334xT9x37Ag+lfYTxE286ZKXhpClP3nxU92Ge8zdeyv14sEjPTcNHiQHw&#10;OlXHBR1+mvVsdM9Hzx7VPHlYvt4RsQmlw4hYu7K+RWAesIuwB9KOe6NefVgLpw4Nj0Vn3Zu64bo3&#10;eda+pLOONX84Wdaybb37dOUIp4qG8SU2KNxuLnYazhiOgfY6+FlpSbgpuq2VnynMItwi6+b5dD9+&#10;uAfsAz6C9PvHPt8LN+V3NjbKb68y3NakfNouqLWP3k9ti+3dKzflfCE5/tGTGGjPqJJeqF3qrXV9&#10;cI00VlrzfRnXUa41dHwql6l98vhUXN9ct0jvs42l1Sb3Q9N9+64+vl7PTvsy0kNG2Oe59/o8ad+v&#10;9R7jPjNHpFxliTvNPT1J47fOJ2Gdc+n0nas+5Wk31Ngf2oSdso/Yk9gZ0vkdfTu30fHi94ah5pxx&#10;XOif8+fjxphqz7XAtYXmvOb409fXRq2Hmfq6lc61GD285miX5wlc3zA3NPdIGGm2yz3+msoZi232&#10;92QYaDR9mcd4xoTdIY/QP/c722WMMNI858Enx/9F2w8/U3xe4iqZH/GRwljhppTjC8dnNxtVH9qx&#10;lsPHIh3miR/uPGWSC+QlZpe1jDTj0g5Giv+WceLHe2zGl4SVDnXGpRxmipzXtnhH3XVsl+139ZTj&#10;+9EH/y9cl/3nWHFu+vMYmwHb7AVG2jiqzlnytIGLwjvhqmlDma9H1ZuX1v5pS3vSZrAab8hN2/v6&#10;T+i6l5zWvfHc4cJO8VMRx4KqHEZKfdrATZHEm/J90Qi+bRhqH2+asnxvlPfn4aKR43sLK4WTmp1K&#10;2ydRGzTxo012aF01VSSMFE465KawVOJD+V5pBI5KOvwUZur8phJHGoZqfrq+fHMUn4740KbXFu7X&#10;x4vCARHahZviNzZ/knRkZfE3idnhnfy8lw8vjRBv2gtcNN8ujTYrXVz8ZPziMVa6qMajVt37245n&#10;erj435TDTPHFk4alDrlpez9Ubc1HaxvaLZaYlWosYlHx3dk3mK95sH5j+1+sDTr2G3VedNz5Dw78&#10;0qM6n+Gl+Jf5z1LWoPh8iSmNDv80K9W1ifbaUNek15oHax/qVIatpzztycd2Z56bNVfr/sFOx9b3&#10;87PTqsPW2t7q3ks69tc2vNbTnvEpy/qLtWTsPHY9cwb1rDnTzs+yZItZ641x0mcLV8TuWpRPPfYW&#10;+4pdJo3dRptTqgxbiX3CRl6Upj+2mjJ4JmnbbtJqY5b5YknHHqNtg9WGfmFm6MbXlIahMZa3JR0+&#10;m205r/7MCZkfsn/eD/ZRAl/EnyOWBX39XGWZb1X/TWU33y5pNBIGStshCzX7VB/H1KgtY6Y9ba9X&#10;cT/GYnzK6nbhuGGlV14v+5ftoK+9KY6pNtQh8E3KEfdVnXmv8nDNxkhJR15TXwnbyfdcyTOWGWpt&#10;Rxl81Fz01cJO4ae9wEL5jgISdtrXk857/z07NUN9qbBUs1ONM5Gd1nNthvqirgdJ+CmauZm5knPZ&#10;S+b6XEtco8yhxDkzf7L+YA7l/Qve52euYp565qB84/2aG/ZqvtgtHrZNdnyruNrm8k7/lvX3zWxa&#10;I9u6qvBMNO/2r1shu4SIqSKFgd6vmE+lZ7HR2tbtS5r+kXBRdHhtNNvrWem65eq/TDZ8aeWli4rN&#10;NQ99UDb1x0USS2p7LXvqb1k/XNr6mylKw0iHTHQ+VsrcMOSkvMtgVqr9YZ5pvFT7aJstzbyUOSrx&#10;peGk0Znfwkijw0oTV2pmqvOReZS5dIyVrtV5Q9aNM1OeW8JJ8/zSzFR55pCem+a5KO/lM8ebj24R&#10;W9c1MRTHmOp6gZdG2v8+TdXntNKNmSrtGNOdg7XJrspLdf21dYzSjZcq7W+YSie+dIyZPqa5rkp4&#10;KbrFner6JvaUdZb/u1t1cFKzUJUxN5qP1rKelYaX0iZzKJpxeFeP+w6+5fjRK4U38i3TX18u7+Hf&#10;UZkZ6VUxwpqGf357vQhp6u/U+m+kSSOU923pM61yGOpvbxSBrZqb0l4SZhodJkobhPxdxpCGmw7Z&#10;KXUIY02zv0P5WGWSnp/e0e8NQ22cVGVmxwMN96Vv2kenX3t3/0Md0/nkAx1fyZCd8t3YX703YqOw&#10;UJipuanKHW8qPWSkaYeeTxKD+pnOebhm2Oat84VxRn+qvOe7t8s86rn0ndH8yjsUfgYo7fnxLc0/&#10;b2iuelPznsqYO2+qPeNkTOZtvh/AOxk84yTembmFuR4/8+zRslaDL57YLbs+pXtN9yfv5qOJMUUS&#10;c5pYVN7nf3LHbG46ZKZjDHSvfJQ9haHCV4ldPcYYSvs+0z0JT3Uf7QvcNVy012Gk6JSnLNw0z/tz&#10;H/bMdBI3TVnWrWjWri8cKetY8qkLJyUGgONH3OnLx7TWlKATD8Z6F7ZhZqO25kJq6zWw8qxxGT9r&#10;4rAK1r/wCc5PWx8/Ob7WZb2LpB7OynoWyfoW/zdpylnbOmZTmjpzjFoWvoE2f4g+pbwkHKOxz2cr&#10;N63aXELtqA/HQLf2tW6Yz7i9DvtAZ796bkr6Xrmpf4/GCf/stzNfOu0X1Izd76eO2z2xU/2GsNKm&#10;u/OV8zaX7s/tXG1SnmtlkoaL9NdRrieuQRhIuAmaMq5ZhOs8krL5dNqi2UZry33AfZT7o+rcC9Hx&#10;F7nfcv+kjrKh5L7r7z3SSHij70/u0b9Awj3n0owJ84zd6PVcffo2Ttf9wkb0wu/v7Ua4dI6N6ziu&#10;9VhzzHN8aBs75WNejx3npL9ect7D0KjzdVKvg2HMafq6ndraf6h2xteq0pT5npPNwGfGzjR7he1S&#10;G2wU5ZPuTWxH87VPz/a/8aeZ1xDsEXn8b3Trp3z8cTT+evqg7Q9Lx2+3D/1i8aPxmSnHP8KPtp/8&#10;fEnjR8FA4ZzxpWCT+GyUu0zjsv7r/TgzU7WjHD8NMQdlmwPp+Wg4Ke8i4h/iQ/JOJOl3VfZLadpn&#10;vPiQjImfR/9sjzK2zzEz39Y5Zq7y9aNzCeckZrSPJ+VbnxbVUW4WSllNh5eiw1tJU499ZDzS+JfU&#10;w1gtpCXhpujEnIadOv5U5We0j44vPVwZqu6Tv9b17G+Zar42N5V2vKk0sab8LxRr++jGT/drvYHs&#10;0/pEEs03R3kf37GmaOWph5tGiD1tcRy7VV7zfgd/p/yZHTX2dKqwU+JQHSuifN6ry7dQ8ZHCT/fV&#10;NDrsNNzU/tlG+Wib5I9J4KaUEe8yhawrAv9LrKlZqfJ8ozPcdMhO41cOWSoxpsSghpsO9ZCfOkZo&#10;SfFxw1Pbe/yLR/GmY+xU5TBMpMUoKZ02eR8UH502fR5Oap9edcseqkxVacqcp0yCLx9Wiu8O0yVG&#10;id/Nb+Z4cOzwZ3k3Ev8UHzSclDUya9ywUtafPPPnOT1rzaw7Zz2P17UXfmpWOsgPn49h/5lDYveT&#10;xvZzX/bz6aR05gfaZt7HppPn3rZdVz512G0/E5P+hSTzQdaC4aZZR7KuYn1HjKXtq2wzz83hpvRx&#10;OXW13s+5Tsv2PFeEPrHP2EbsD3zKdlBpyhDsLYLtNc+SZru0ox77TT9sMW0QP4OqaZfVscPFwkzJ&#10;k46QDy9FJ51nZp4LVO5+XVvve91G+rV404vFF7Pvdm7ESfEFb7wtf05l194s6Vvn1fadzvdTfdgo&#10;bWh7U2X4j5STDjMNL2VMfED09bdKn2wDHb8xfiZ5ypGr2kbYKVwU9ovwW1r69cJMYZ9IytGOE/15&#10;mYvCaClrzFTtGZfYU3xQx5eq3m1eLdyUMtoTj4qvCluFkZqdKk096TBU5j0z1J9puxoTYWzmQrTn&#10;vZd0jhGda+ZiP6vU+YOVWrprwNeCyjmPvl7Sp5b111mut+isJXw/nNZ1qmufd/qYJ81Qj5X56vRh&#10;zSP7NU/IdhCLyv9L8V3U3VtkvzfLXuvbqMSibpZsWjNinHBUy0pxxcpRm9a3U81XV4zz0p6VkjYf&#10;1TgbV4/SxJWuWz7ipMSWxr72NpbnVUhi/qPzHCvMlD4Rx5UuKuMtxEr79/AbN9W+MG80Trq0ppeN&#10;89IwU3hpGGmvse+P9qJjADOd8/ulOu49MyWu1LGl0j0vzTyb9zvCScNPmZcpG2Omm0bPPHkeBzdt&#10;7+FvK89T8z5+z0wTX4oOI836IfnoYYzpsV2aw3aPS89LSZuZ6nr0s8C9muMGAh+NhJv6vXtdy15T&#10;RR8o7ahL3Gi4aK/DTRujUb+k4TgIXAhfn/Xq5++KBV6TfCIeeLUwVN7HR4g5DQOFdzZ+SVrSl02r&#10;b9pTBxv97qbY5vWuncp/Q/mnqlcdLDXjmKUqP4uZatwxHqp8eOqY7srTHt23mb4yzlLH+Kl+6yRW&#10;2pcN24ebhr1+/aHGWEAaT/1gAjtVWWJKYaXmoe8VXsp/Tw256W2dO4RzOImXfq4xItQ3bnqpxp1e&#10;LPz01gXNkRLmwHBUeCdzXuY95j7PpSrPnJrnjcyZCPNc5tTMmW6jcdAwU97p6IW5kvnr/VfKegMf&#10;EFvPmghfmlgn1oOsDWGbsFJiT/OtU3/vdOt4PCocFGFNmThT+Gfy8NBIys1Od5bthH+am9a2Ket1&#10;+Gh06pIf46YHdR920tay+n15X5b1KOtYc1O1zXqVeFzKuY8d+6V0q1Mfcw21CUOFS4RfhGuwdqWs&#10;z3N8w6bCj14+XtavydOmlT2p9lWyxkWHU2Q9m77ud6LjDydLmvbervqyZs66N4wvfLJnnqTDDcMx&#10;Gvd8tvjZMAQk8VzRs9qfUpsJknZNa5v9PmTd3mv2dSFuyu/Kb4LX+HcwtvbhXiS/e0HN2JJsK8dz&#10;Id1Yqe65ltZ5yXldUNPv/6a92vbXzzDta0PXYTTX0ZCbUvfyscmCPzaXpE/GRo+11fXONY8k5jT5&#10;XnMfhf/15U53ddxzY9xUdYz7/5qbNnba2YvYjSE7TXk0tqMX7Ax5xkReqeci9iXHhmNNHXnSOWe2&#10;TSqjLn5xfz7cTnUp66+PMHOuidii+NhzXYPwT+wMfeCh2AhiMrif/C1M1XFPx3/GNpDn3sfX7u/R&#10;npemfW8jSMe2mI/WbfU8NGl8cMbAL6KMfFipbZf2g3L7ymeqL/588dPt06ss82V8ezgkvju+GQyS&#10;3xk2apaqOvtbGie+t3mmysNG48+xPpzETT2O6qhHwkHRbNf12jbjpW2YKm1cpu2hyWccGCt59h8/&#10;z2xF58yMU+eIcwjfhHPiA3L+aNdz06RpY7urdrF/lEUaZ9WYsFHETFV581N0LR9yU9hphHch+U97&#10;5IWq+cYcHBVuCkvN+/hox5+iNV+HpZqbHtQ650CRxJf6vf19WsNI4KNI2Cn8NML/Oz35mNrtL0La&#10;3zjdVRgqfgi+Cv5L/60xYlCJTx1yU/wfysJNYaeJR92/bTzGFIYaP63npzDUcFSzVOX5Lyja8l9O&#10;5qXrOr22cMI+5rTFmK4q8abw0iYrik+KDxqO2rPUnp323NTlS4v/SznxRO09fdISs9FFJS4J/9p+&#10;N/muLWnKYaqk8e1hoPBQ89GfjBgpbcJIea+UtqvY9pISQxVfHD8b/xmfGP+Wdyf5H44DW4pvyjlk&#10;HZxv65/SeUbIs9aEk/IOvmNLlSY/xlBVl7UlbcJMh2vKPGOjnPa0w95jw2PjmdPyPMPrTV3raGz9&#10;SxKe48fmxy7Hjsdu+37WfUY5ZannuTtrSbgn7+HT3+lnil3GN6Avul+LOa022F/sdvho7HTy2Nkw&#10;UzQ2FLtLedaPmSPCS/luCLYVu0t7xsI2Y7uxz/SnrblpLYvt5j16bC3v0vt7KGeLDhttXOxFtZGQ&#10;jzBe6rHj1Ht/676QN5/V+LRjX5g7mHvYV3hd46aXiu92/Vxhk/heN9+ufpvKrpN/p/hqZp21He1p&#10;C0e9db4I/cI5w1PpT1t08//UnrTHqzp5+mcf0NmOOaq2BT/l+6ZwUOJEe356WXmY5xXV+z+qpOGj&#10;YahoWCdlZqVqm/+AYhyXawz8Tt7Rh4Hm/Xy+8YrQD+YJG4WBcvw5nualao+m/kPpsNPGTVVudipN&#10;GwtjSIbclHOINHZKmmukXidJE7uMkKc915Tn8jPlvHMduEyadNhpNNcw14a/ifa07k/dQ42hHpUt&#10;OVQYKnGoh3aJn02Jo22XXd4gbrdeXI9volZ+uml14Z0bpfmPKWTdCjHPgQxZafJhptGU03ftsi6u&#10;dLFs7KJxNgoX7SVx/pSRdqzpQ8Uuh5eOadUln/fzPQdoW+ielyaNfUaIMR0y07yLb71cx6STnpWS&#10;3lxljJnqd4eXohNjar1Gx16yEDNlTu2F9/LDTPMM08x0Y2GmQ27a/v9pc4013Vqel3rO31bWAWGm&#10;lPXMtOem5qQ7Rhz1XrjpkJc6v6fw0rDThZhpmKjjSw9oLpTkPXyYaphoys1B1aZx0don+egwGo+v&#10;cZhn+RYT61S4Gu/Zf4V8XCTv3RNjeueqWOO1wj7NHZW/o3I4aTiqY0vVxvGjnxQWmrpw0TBSc9Ob&#10;hZ/SHoGj/v7WiJnCTmGyME+Pwz50kjIzUZXnW6fOs69ziHkq+z6Q8NCekU5K87stOk7pg4afwk4X&#10;YqapNzv9YDY37d/h/9V7o9hTeGm4afhomOkkbhpWGj2rz6XCTT+7WDnpBc2FEjPTmmZ+zPyVeY65&#10;EqE8c6jb1HLmPtepr795I0175sNrb2qOlPa8Kk0522Cb9PFcS73aMWcx/zAHsBZifcYaDi55co/W&#10;jrt1X+0sHNXfON0he688ZciJXaUN7ca4qcqdV3m4adagflaheyPMk3LWqAhlrEHDRaPTNjpjJZ+1&#10;bO6/cNPk0fyuCGvNF47UvOpYr8JM4RdOHx6l6ZMyOAZr1XCMF9SOccI3olmP/uxYWd+y/oVLwC5e&#10;VhnrXfMNyk6UtarL1e6sBLbk9hoj69vorItZxyLJz6XDOVgb53uCxAcwn9sflob/mUecKutgswyl&#10;7StLwzLCJ8JHWetG+F465UPm0fr0/bt0337IQ9inSQJ34njDZWA0GYN99W/SNRyWSf/+N7bx1Jb2&#10;EXhApLWZY/sL1bf9YdvaF3ME7acZgs5BYn9hSuGmzaep18Jc55Jy+nuMwbkfXh8eQ9cP12Hq7kXH&#10;p7K/pWMcnsa1bKGsprlmh0LdsKzPc33PJ+Z83AOdnNX9EpmrPPW5t6Idd6r+XDO9JPYUvzUsk/v8&#10;TL3Xud+HYjuAfZhP1I92vGOSa5Xtko5N8nbqdUydOavy+Nfsd/LU8Xs5fmhsTX4nNijp/Fbr2ifH&#10;iTEoZwyuif4ayLnFLlHOtfIa16gEu9GunVpPm9idubTHUV+u7/jWuR/N1rg/uYaluefjZ5OmPPYF&#10;nVjRXtOePPdZxrfv/lzxrfHHkYyLtu/+0+pvo/+6833OyO+peXNU9Y1fjg+UmBLmx1nywsjnDgeN&#10;Lw8DbRz0rNohKmMdSJq6CwhjKG+uqTr77irHX7Pv+LPOFyT9suoYQ20Q8ok5Jf2e2vxSmu0wJmLf&#10;kTqJ06ojjX9JPT4e5ws75Pfun1Ja4nhSlYd/8r/CfNsNm+p6tQ9bRcM+aUM69Y3D1jKuAcajPAx1&#10;kvb7/cd1jUvMSnX9wk95/9Hxp0r7P6KU77lp3t3P+/t5V9/fOdX9lXf2e37a2OmBUg9TxQcg1hQh&#10;1iLf54KTEm9KrKnjTXeXWI7jyiP5z6jElvp7YzuLf2M+uq1wUfhoGCn+UWOltZz39yLEpUTybTQ0&#10;Pll8NDgqMrW++nU1Txl+HuVT6wovTcyp399fI18SWV3EsTg1nf+SCivlu5/mqytHsT3w095/TTxq&#10;mCm+L3Gn8YfjLztfy/1d1MWVnaIl8E4Ev9vss5Yndin1YaTLHqrs9CfFn6cf47Bt9i9xpfjL+Mc7&#10;dCz26Pjt17HlP4mPTIl179A53KVzqHN6QkLMC+tP1ph+Lq/rwmtXlVEOJ8WWY7fx/1wmTZo1bHhp&#10;P494fXmo9HM79c3aElud52fMAW1tKfuNrY9Nj923Tdc9h/32/KD+tum6NzIPx8ajbb9P6P7rRf2x&#10;883Wk671zAOWp4utNU99trPRp0brwsSZYpuTtu09Pc5Nm32WHcHu8KzJ9viMbHKVcFX0RZXxHVHz&#10;KLWHV2KTbaOpV11YWPhnr2OPU8Y4pMPHsKHZLuzT5SqDu6YPOtugnG1mXmA8/huL/1H88GUxwjdK&#10;zArffbt1vmOmbxV/LPzyxtsjxkkan+y69CfSN96pTFX9P5XAV6m/dq74b/hw9gWlPQ59quALwlav&#10;q63Z5uvVH1Q9fbItOCn7CgtFaIvAOZ1Xnd9xfLNoeKrbqD6s8xO1R66p7Oov1PfnhW/CQIklhacm&#10;7jS801z11REPdZ6+bFdyQ9tjrMuv6Hj+rMSd+j8fGZuyCQKDpS2afUAzr3Fume8aRyWtc8Q5pq5d&#10;G0qH01KXeTPnvL8OSA/XAVw3kVxLXBdco3lGy7WOMHcyBzK3Mq/xvI9nfCcPyP+VPTm8S+9k75Bd&#10;2q5nZltk3zfLbisOdave53+0Y6kbV4/iRjetkX3T/07BWTev/cHMJsvoG6rwUjPUFdW2Lh49h4J9&#10;Jn50yY/HOWmYaRhpz0n9fOqh2Vw0fDR2Gt2z0j7tZ2yPjOYGbPW8rHTZaK4JJw0fnRVXurLGmeq3&#10;5518dM9K2zv4On58u9SytjxLG/t+6boyXzBn5Pul0T0zZS5mTskcvXdTeX8hrBTNszmLzi3ze89I&#10;8y5+NPNS46akJXlPP5x00n8/+Rvcuo7auzBKE3M65KbMc+07pnt0/e0dSeJL0ayFWP9YdJ0m7ZhS&#10;5R1zWnXawk3j74ShMneGk2bu6/lMGA3tYEb4ZrzPRQwiTPPOtfEY08RqwjCR79Tmd5LfKu26qypX&#10;H+TulcINe14J2+zzGYf/nWpyo8alSn/Xi9qwvdZOafdHJ81+9dvo9if71Xiq6kibm0pPd2n2PRKe&#10;ekdlSaPDSKc/VnmVlEX7u7CXxVA78fv7H4pF/x/azvzbjuq684pgQRJ7dbrTSdorvbKSn3qtOAEL&#10;g7GR0AAICYQkRqFZSCAkoQk0z/Pw9PT09CQ9CRkQiMmACMY2jtOd8V+7/f3sU99z961375Mgzg97&#10;7TPVqbpVp/Y5+1O76jbi9/mtXW4NG7XkuFNiT+9EzEcH6fGjJTbV2vGn1jBMCxz1YpJRpWM+3N/V&#10;o0ojnjNjnt3XzLdJt7fzfGrNfIrwDRzKgp3uLs8Y8b/wt/Dp8FvxbeFT+PysHeGgsFLe1Y8Y1Lkl&#10;9nSZbPyK+Vprqm5VI7SFqdIepur1J/cD+cpSlacuS6xTtT/eg2qLOWm/NW3ck7q/WeOy/vR6NmID&#10;XihrVe5N7vdY06qN+ad1MBG1rWtd+iEvzX0c69klSqvMHANW6u1hFKxhty3TuZOGb5ilomPNq3Iz&#10;VBiSuQfpYKYrmvWvzr3Xu+arXtNWf3RlH5ahMrcLbrqqWf9Km50Gp9T1DfaAfqVI5Zdru0wyynJe&#10;6cwyvku6L1PVMcB0EfPH4CPkJRwr1wH/oh835TeY0fj39OWm9KXfkOW/mpuakwbzXF04hcvgp2an&#10;vm7oCVyc66htow+lJ9Sn6+5+8JW+jWRuynbV79J4ZkxHvknjt31bacebhi+ofmo590Afifumubdy&#10;vcutKydV24gz1VhhvFiClyqPjlgf3dM9mvu8j4Rd6FPer21wU9kZbI3tiO0Ox4Gt8HbUk7ZdwRZE&#10;fWNr+F38XsqxN7YhlIV9kc42hLKwGdgOzmtTz3XK1zOPCY8VdL3eje3JebYZxEtd7vFZte5Z7knf&#10;j9zPcY9qHHM/h5/9atHYBOr72Yb6PWXNS7Y3mY36uQ1+in2V4KWvNX57U46/a5/G/nluR519YvvH&#10;bk+/rju0MflPm7o+dvW5Npd5NPtm1LEOPKj28FIk1+PLhY8mHf7e1sbn21Y0rDN46Jauph3c1X4g&#10;/ZOmrRlqsNKmL7Nc988xRTywbCL2iHkFn86sNDinrpPz2ExsqvPBwhu7aybquqzpG4GRxtzV7KMy&#10;VuXZb5uhmp86zpT6iDddpvtEY9vMFB2i+yQzU3gp7JRvoL4ugZtaMjudLP7U/wu1fIHWLou1rkEW&#10;aR20UPJMS1SGvxLfP52v9ZHSxKOiKXMMqt+zC5b6RGGo9qPMVNFtdkreDBU/LPjpbDFUScS7zCqx&#10;puaowU1nFqZKuufd/enyI5FHisBOw//8qXxNpYOlqi64qjRlNQb14S47xYcNfirdw00fLO9U4g+H&#10;PNCNMTJHRUcs6rTGv5au3PQ+MVPk/i47JV998h+VtrRH4tuq2n56sz+Oxb8HfxlezPniHUn8VXxQ&#10;s1K+58aakrUja0zWo16jxtpVedai2GvWk35H33wUhsp29gtdbvufte2914zkqWdNWueBJcXmY9t7&#10;7PuyxqZrnGPbWUcG85TGxtv2U55tt+fpbOv7peO70Wu6dh47Di/FVmeGij33WjHsdZMPe76uYaev&#10;yrZIcrxp1L/W2GjZ0xpzyja0VRliLoq9xQ6bXZG2PUbXOpXbtsOuwk5TRnvlYxu1p2/ytruuJ4/d&#10;dByimVlbx5ygPn087CfmBfV9fLOY3+7i18FN8e9G9hY/C18LVmn/zXnKRlSH3wYfRbeF8n4S7dhW&#10;Qh/RT8rnctdHP9oHefY9vKcRHTds1MLvCO66szDN4J87Ctus3JT2u0oZ/BOmSTszULPYzE+JNyU2&#10;1X3U+FNte0ICv3QsKpyUNKyTNEzU/DXzU9og5qzeLj8nzDzUjNQMNa6xrl3Mk2iJy3z9fb09bkJv&#10;LOOPMRHjYkMZbzH2lGac8UzAY5p1BmOctQrzKM8YiUNlPmMug6HyPVT46bJFmi8WiJU9pTlgruzW&#10;47Lvj8mGzZStnglHndp5HBFL7fJUvd8fMaqFmUZc6UOyrw/KNj4gGzmt2FGeKZl7wkKDj/6tNPLD&#10;rmRe6jTbxXv5aPVjTlpt9P1d+/wzpc1JHU/aznse8ByRuWlPfKl+A3nzUmu4aTum1HmekcVzQGmn&#10;zU3NTNFtXlrfzZ/R5aV3wkyDm84uc0ybmXrONjPl/fxgpk80z0x1jc1L0cFM0U8WMS9FT8ZMzUqz&#10;vi0z1byXmSlpc1M4qFkovNTPn2GlNf5N5eak6Cxmp/g/dyL4Tp6D8XmwyeNHC0ck1jTiS4carjjc&#10;yz1hoMEyzxcGCYeEoVJWy5ttYJwTmKfqgnmqPdr15qXxXn/TV2am0Rf9SdiOOFTKrDM7NS+1Dm6r&#10;4zQ/NTdFB0fVb/1AUrmpzsENfj9C+g6lstMz/0luerLEoEZs6YnyXn68m39Macnt2OkgXupyrnUW&#10;81Lry4f7v79/8VBhqBcO9Jkr96usEc+DWffMt/vKfBpz517Nky1p/9eU53N/P8fvRbCuYF20dXnx&#10;7xnTrCf9zj1c1LLqadUt0P30jIR7UelapzTbZT46WbrNS9t581OOB4nnF7pnWa+ShjGwDvU9SJn5&#10;JwwkuKnu0byGJZ3XsKxlc72ZB31Th4aLBpuQNuNgvWqmQV2PLCvr28o/lO9Z32pbx5u63Iwjr3Nh&#10;D+Zmmbl5bWu2xjZsj/Z/ok74TxX15TVw1WsLwzC/bLMMs4vvqtv9ee3d5qbmLazbkdtx09r+FbW/&#10;jfi3Vb3u9tvcaZ+0i2vEdUJWD5Ycd2r+5GsbepWuXyPmUW6Xx8SgtMfPHelmvLitx2Boxmoj9sPQ&#10;lXkqncsnS+dtSLttz73S3DubpS396inj3gu2KB28FL1E69FGfO/aV606tXEMaq3T/U06uKptg7QZ&#10;aj8d7bEvsg+2H7Yp5Lnv3YY8Qp7j4/gR8haX+/j9+9v2Ja6DzgPXCT/a8aLkfW7baduFPG7MzeP6&#10;Mxay0K/G4e2E/jxOuWfDpsiecI9je9CUx73eKqv3ospJ206Ym+J32Obgh+API/gm+COUBQdVnrLs&#10;t4R/u6HrX5OnP3x7/PTsh4cvlNp6P+GDN+XMjT1+1Cb1obLwv7fI99pc0tUnb/LUm69m5kk7yvHf&#10;HA/q9w5hoMgR1R3bWnzM8DNVFixV27nPYKZqQz/0CZ9lP2xHOvI6BvxHtuGd2PDlZLN67FRju+Ck&#10;8fxJ1yM4qcpdhq7stEmHvaNNI7lPmCn52F71EZeqMcW7/GxHvd/drwxVY7jy02W6Rxoh3jRiThtd&#10;87oP+NYpnJTvujjmlLTf3Y/3+bU+qOxUaXxW3r8n9geO6jq/wx//jbC4sNN4l39R4afEmMJP8U8s&#10;5qXEpLqOMuozV/V7+tVnerL4UcSfmp+anaJzGb4Y7+4HP50jf00S/y8lDUedP7MbZ+p3C+fNKOw0&#10;vn86vRt/anZq7fhTtMtgrHDIHnaqPGUWx562+aljier/JD/QsNQfl3ijtj8NGw1f/L7GN1eeMvvq&#10;jmOKmCX1RXyr/WqOBT8Z/5ffTVwufiy8FJ8z/t9J1yL/t1Ow0cXd9SLry8xL4aJIrC+l29yU8iys&#10;L73G9Dxge898YLseNn+J8hqrdR5Q3mtJ23vPb8y/LkOTz+yUdGWmqsPmZzvveT3b/GzP67pxhe5H&#10;3ZfY7mqzdY+SDzu+rmuHw0arHJseXFR1tqv9uCkc1WzJNjjaqxw77DqzKGwvZYcl6LDFTTozK/rq&#10;x7dcBgOzzaYsbKPsNWVhszfLHqpNW6jLYhuNZj7g2Dkmc9PLh8q33Ij9HNnb9cOCkSpPGWnn8dFG&#10;9xemWvmo8pT1+HT9yrQt/WWhv+jzQNeHdD/0aXG7OJ49Oh4JcTSOM3X86Zkd/Xno8O7CWTNfhZEO&#10;7SrM1fXW0d9bXW4KP4139rcXHgp7Ze4ififiUJX3uxRw0mCzbzbsFM12LQnmqjLYKXXmrjBSJPrf&#10;1i2P67pJc6OupTkq6cxO67VXO8bMBNH48Tj0uIo2Ko/xuqGMD9Yilhj3Gu9mqMx9PGfcslLz23LN&#10;X0tlY2QT1siOxPdQF8h2PS2G+qTs2FzZs7lTOwuemNp5as5UsdTyXdRZP9Pzq5+WONQZD4mXyrY+&#10;/KPmmyZ/Jx4qMf/s0T8cUK72DyF/n1ip0pWVYpvv73JS2+S2LTczDVs9Tfa+kfi/pwe684BteOal&#10;nk+szUvRnnPMSa2x/VlgpZ7PMi8NZjq9zBPzpENmlPcymCeRSXnpzPKskvnFErx0dpmTmZfNS609&#10;f1dm+kTip0pXZqrrHKx0XjfGNDNT5jFiTdvfM+3hpRovPOtti9/J9/s0mZmal1qbmRJrFvKctASG&#10;6jI4aTDRF4rfw7t2IRq7lJudogexU+ZK6iLmRP3BbZgbsbGwOBgk8aboeAde6dDnpJPAM4NTqgzu&#10;SP6TUb1jf1Ei/fGFJKqj3kKdWemd6sxM2YZ8j+g4J+Om5qfW5qc3m+MPPVTY6Qdn9VvvUG6oXT/x&#10;905Dny4M1bGlg7RjTUOfVGyqJN7XP1FiT+GmlmtKh+iaZYZqLno7PX60l5uSNzNFjzfissvKXzpc&#10;ZEya9zOQMYnnUs99Md/tnzin1nrV5XnUc3SP3lPaxPyq9mMHyr7YH0J5/J+U5kCe8TF+sflh59cU&#10;VsLaj/HO+hJGanFcajBT3dvxfv9TpR6euk7tJ2OmXsNWNrq4rFMzO3UdOtawzb3rNSprU9axmZu6&#10;jvUpx424jPaI17bmFtabtA338RZkaVnnblZ627IiW6W9no100y7iv2izvCvUI/3WtPDpybhpO+40&#10;r4NZ59Z40tXyTRGVOebU9cFPX9G1lFRO2k6vLdzCHMP8wtrsYpBmnFj6tXE/Pbo5Jo6r8kmNNcen&#10;8XuCm3LeV5Tfx/YcI89v6zbN9rXc9X20f591u4923u0m096mcgP9hmAJOv7MEHLaXDT7MJFubWMe&#10;Zf/G7bMfNFm6cjCdvxg7K6UbYTunPa5CN2O3+mN5LCvNmLXkcd4v7bH/++SmwVQ1JrgfYabwT2xT&#10;sEZp38Nox5a6zO3Q3N/c5xa3ybofK81ljmONMq0fbF/cR+aplOX912Pwsas+2viYVI794Xeav1a7&#10;JJvkcxt2RdeEa+drUM93q505qdtFXuMgxhC2g/EnPWh85vGIXWE72uNDm5dyr8Q9QVlTzj1uFhr3&#10;MPcsdWprybbBbfHDSdt/j2/mvV4YKe+Hhq1RG/vh+CdwQfsr5qPmn87j3+AfhZ+j9vjB1Lkevwif&#10;iPoQ5fG37Yfbl6Jf+rGf5j7djnm0n0Ssy5bCOuGblZtuV1/blEcoVz7LyTdVT5nq4ae0pS84aRyT&#10;joUYU4TvAlgHR23amZty3rne+G+OA0VTxvVzPXbNNs7+nmNL31K7sHVqY5sXdeqHvhhHtnswUr5n&#10;yv9C0Sa+n9q0o474Uxhq5qdmpviWfoc/2KnuCeJM+SZWlnhvX/cP8aYRd8q6oBG+eervoZqRrlPZ&#10;Wt235ON9/ee6HJU8jDT+I2qR1jMSfwPVbNTcNPQzXY5qVurvnuIDEUvyvAR2aj/I8SWU40MN4qfw&#10;0ZDHim+Gj2Y/DX5K7As+3zwJ7JBYU76BWvmpyqhr89OIT1Ud5fib+R3HnO75HurDXR/Wcados9PQ&#10;DxauSXyRGarf5ScfcUfTisa/xvfO7JR0xKHe1/XTaUPbR9XnLPXv2COOGx8YH5bvlXKu8TGXPlVk&#10;+dOFmfIuvr8PRawpz/UtXoPGM/lnCzOFm7p+ra49+byOdNqa7596Pem1Je8pucya70PZztOOdH2u&#10;vlTjXxI2X2Pca0xr2/yaT+3ZBsG28yyNtSBzQl4fYKvzs/Zou1L39+ru+jDWibqfsbm2w1Wvk61N&#10;gv3F9ob9lW5zU+yx7So2ORioNGW25S7DzppH0ZY+YxuVY2fDpm4smm16uCn1zfbYbVhosLDNRVc2&#10;pnzmpJWRqT32MzhYs4+23T+g/omXxW5xPHC6Gm96rPhR+FzEtuBPkR7eU3SUKx++XFPf/rba6P6G&#10;pUqTDv/ObaXpt0fUHz4j/iJtvT/2aenZH301xzAijcBM3Ya83+WHeQ7vLrGkZ3Y0HFU60ju7rDS4&#10;qfLRnm1aAs8kJhVmisa3hI3yPVS2oT/K4nkh5coTv0o97aibIJQ3Yk7KM8EcV+o8ManBT1XvMeA6&#10;dMzDaYx4bNRxsamMCcZFjA1pz/3omNs1dtjO9V4nxJjdUMYlacYyY9ZxqIzvXZIda3WPrinzH3Mc&#10;cajMVTzXW/Gs5hTZnpcWyLbNK3GoT86UnX6kMNPpP26eQ8kuwjRhnjBS3sWfJon/0fthiSl9UJq6&#10;hySOISWd8zyn8rOq4KXqk37NS81Is86clHTlow/0ph1bmjkpaTNS68xKMy+Fm8JKMyPNaceWZm1u&#10;WmNKp5e5IubJGWVOdNrv4sc3TB/V/InoXCPmpOh4Nx89O/HSOV1mWt/Nf0zPPR+fyEnrM9O5TZzp&#10;k901gWNLrYOVzi/P/sxMWVssa8TclLx5abyPr/Hi9/Lj3fyFWrtI4llwo81KrdvMFD6aWSlpx5a6&#10;POLXNE7hpvg6IRq7wUOVz+VOZ5aK3wS3YT6mnHtn/EhhpLyrbyZpZnrjXOGmEbc5XBhlMMjzJZ3j&#10;TeGjsFF0xIam9uTjHX/qvo1oO7YN0XbEm4awf0vaj/motY/bOsr1m+ClVYbETc/2kT7ljktt6xva&#10;HunhpmdKPvNSv8Ofy0j3sNNTE9lpfnef9/frO/zHe/kpTPUqcmyw9GOnLuM9DoR8DzvVGIGfwk5D&#10;DpX5l3jQmA/3lXmNdD8xO405cG93jmYOzfNonieZK2Ne1bzI3MhceV77ifl+f9kf7anjvQqe+zGe&#10;sfmspVi7Md65d4hDZT26Yr7kKd2XTydRubkpjJW2yBpE90llqSltPpqZ6avaj6XWU/ZcWceyHnU9&#10;mvvQa1nfo86jvX7NOn/rlDZez25+Wb93qdajS8oa1uvWKFPdJpXDMmjHWpZ62Craa1vqglM05bWO&#10;NpQtb+rRK8pa1xzLa16vf4OJrpQvuqqsf9HmpLEepnx1S1TGWtgSDEJ5tCUzi0iv63JQeGg/FprL&#10;6vat7SpLXTtxDe7jQdsvNzPF1+Z3cB1gY8FN1+iY1A994tPbtyc9SIKv0jZJbpvL+6Vz235pH7d1&#10;DzvV8ZspUG5+UHW/a8U2SSZcS+q45o14fAzSsAvzi8pINX7c3mXkPeYihqUZh5WvaWzG2Ed/G2nG&#10;fOV4HvNN+WbdM+26mqdugHBPITXWlDT3osQcFX80i+vxUS3cu5bc1ulsI/qlbV9ch5+MLaFP9kE5&#10;ZbYnsa9m/xxPxB81x+59xrYq47e7ny3KY3PiGnDuOC9NG5+jWtdcn7AtzXmudcpzTeu1Zix4HGqM&#10;erzFeGjsjMcadfjXIWoL98wSdkX3WbYL+3Svhp9NuSS3wcfO91S1IU1b2lc2qn4OvCafZUPxrfFp&#10;ydMHUn13lZmb4qs4RjV8GbZZX+Yx/G58dPoxI+VbdtX/UZ19+KpVX32mN5SWhC+2pfhspF1P2iwV&#10;/ln9M7UlHXXbtJ3qzEzxEyPeRhouekxyakfRR2mn/JmdxWc9o/LwK9UW343fx/FEXyo7pvZwU/rw&#10;u/6UwU95Tx/fH3tnrsl15Fr4Gvi6BD9f3dgktbE9s6YPx6Cal7rPsGPaxjaR+ogtXVH2i83EX6S8&#10;/pfUqtKmslONQafNTc1S4aek+f7pxpd1j+l+spCPdyFVBkO1wFDj3bMXGoaqfGWpKsNXNVNFh5+x&#10;qPBSx2v4P6Mcd4pfYo6KH4N/g7/DO/qOGSHvd/mjfF7hqPhH+R3+NjuN+NLHuj4ZcSzZL4MV4r/F&#10;O/szG146q8SfwlPNRTM/DXY6o7BSyueRnt7Eoj5S+GmO13H8KWU9LPXhie9R2ve1Dh/5oeIb2x+m&#10;jnL70XBU+972x2uc6rQUr6T0DAnM9LGf6Di1/6d17Av1u/lu6Ytzi3+5XOc/RNdihcS8NN6Z0rWK&#10;NejCsgb1c/a6FtW1NiONNeVijY9GKGf96TUmtr3fuhJbb4n1psaRmarnAWw9tj1svtpHXmPV/DTW&#10;ky/3riux4dh66mjH/EEZ682Ys5cXjX13W8/ztuFo23g0edZf2Fm01wE879r/qmyFyl3n9Rr23Xw0&#10;bLvaDeKmtsHYFbbBlh5/Q3ZIGvuNzcUm0w+2mnrbYLMmbHTYb9XZjkeZymFRtuG238G+1K85FnYR&#10;DoadxPaiyWOr43lTk+bdAffftvluj+2EndIWZje0u7yfj184drD4XOaQ+F/hn+0rjHKEvGRUeeJW&#10;LjVCmvf+/O4fmr6IY3Vf6B5m2uTDJ1T7UUT9sD+3Y//sK7ZV2nGlHEcci+qGdfyk2Z525GGhsEuz&#10;0+E9TftmO/xFs82hXWU+Io84j2Z74kvhpeap8V6/8uyDemJ12O6U2iHwUuY2NM8H0a7rq9UG/sm1&#10;5rrCU/FZ4x3/Jg07ZT6mHfUcE2mudczLSntc0EeMnzfKGOG6V9E+2E8W+vU20U71XgPUMbuhjFHG&#10;M+sOxqzXIbB41iv7JHxLHN+G+ZT5kLky4lBflD2TveLZGu8VYL/9DZV41nSfuKYEFgoDhY/W9+//&#10;VmlEZY45ha06htScNFjp/b2MNL6F8qPuu/fVNk/r2mvHkqJ7eOmPlZdg42c2OtIPTuSkzAeeG6wd&#10;W5p1fgffvDQzUqdhpcxZOb6U+W0eonPH88UqjzbPGaXNTSsrndnlpT2sVNcg4kzndOdlz8lw0iw5&#10;znQCL53bfSe/ctJ5TVzp/K7mfQk/AzQzNSOFlyLOm5nyHRpkAjNdpPmvJfnd/MxGHVca8aPPFd7j&#10;+vB7XigcKBjp84V7Us57PsSr4IeRhhVVrW3MT+t26pv/ryHPvcT733DFDy9MDe4J16xxp+dKGlbJ&#10;e/S0g1eafZImHvXGUBG45Ecqg5E69pT8hyon1rOWqS+/nw9ntbhfdK2/TdvKUrUNx9NXOG4Jx4GY&#10;n36oYwp+quO/KeGdfSSnXZZ1m5s67/f10f0Yqrkpus1OJ+WnJ5vvnkqbm1pfO15iUJkTSV9FlL4T&#10;gY9muUYfbJvKryh92XKk8NNgqIcSO91f5kI/V4x58kCZI3Pac6E1c2YWyj1vtnXU7dMcJmHeZV/B&#10;bZWmjnmTec6+GvMKaxzWXHAP7hHGPByTdSWMlG+dIsSi8h7/GmRhEVhqiO6VWItK96xb1Qf9sF59&#10;9dkiXp/63aj12pfLrFmbOs39y/GwLkZcbh08g/u7Ecopg3nE2lX3PKwUyWtZ0rCOzY1EzJrKzC4G&#10;6X7rWq9t2cZ8KvMM0uYXsAq4aM/6V/ldKmeNu+eVot3OfCPHe3ndm/WdclPzz4F6bdfn7temxiuo&#10;ndP5OMwd8d9jPa/fhd/N9RnITdWX/ft+uvbJublN2+9an/dB2oygreEMZqfZb+lJN216tuW6TyL2&#10;i3q0xkXwjj4aTprbtvMx3jTu6jhU2mNz63Kt5W4jbmvNGJ9MKiNVu0jrXugpI5/KsDdZ+F87s8es&#10;8SmRuF8b7bKszSqzjhjVxi5gEyYT5nvsDH3yO9/S+eK/lvboWu7XmNvB+VYZvyH8ZMaz2vIb+J3t&#10;Y+Y4KIOLxv2vbbnHD7yq9fjrWrNLDr0m+8uYVjl9c659TujT14hy+kD7GpDGjnAP4hf7+27o+D+O&#10;9aWOMce2tjfkbVOCsbF/Cfdo1On34hvjD9DX6W3yi94qcna7/BSVUcc23h7/27bCrDX8cJVnzf84&#10;8R8cwzs17+0pMrK75E9uKfvDd3YsB34IPgr+S8Q0KY0Pg79ivor/gv9DHAx9je3TXHxAc/D+kj/7&#10;ZmGb4RNtLuu56j/pt+CLI9RTTv/s74SO59wO9aP+rh4qcuVg6Z/9MI/i/xFfE8xUmnQwU5XneFKY&#10;p2NNT+lcDuu3jx/WeuW4nv8e03riSFljju4tPryPx/3BWU+oT/pwXzBUzo+/M8g8zrnDjyQ2KN6j&#10;1Hb4g/wmbBrXOJ69SJOv34bm+mkMwU7NUbFdlLEPtg+Oq2vn38u5wkekH/r0dmanxJz63X14KVyU&#10;GFWYKXnasf/4fxkdN/wi/udK+yWOFV4aMadLNHckcVnEob6ktbvuw4jpea5o3vOn/9i/joE0+6Qd&#10;30cl9nT1Yq1pFkkWNrpJB0d9psSa8m4+QvypfRZ/Jyz2/YLWQOoHXwdfKXjq/IaxKh8xqXNL3Ck+&#10;F9w0WOnj5Z19ymhjHotPRR/kqaMtMTHw0nkziiad+em8R1XXCCwU/9JtI65mdvHPSZvH0h7fE3/U&#10;7BSf1n7uIF19Xe0n+Kt05a/N9vjNxKJmv9s+9mzVWeYo/fhPdKw6hgU6nkU6vpd1zmCk8b9OugbB&#10;Rjn3KuO7/MSXsvb0ejPiSnXdMv8k7fUn603WHFte1vhcrvGpcQCXxHaz9vTzftr1mxe8nrRmG9aU&#10;9MG8sFfjft/aIqTZB7aZ+YG5iv2gY02octaZpG2/STvPtgd0Lxxar/t1o+6xN2SPpJkrsNXY78nW&#10;DtluY7uxy8z/rCXpZ+jNIme2yb5sUdkm7ev1YlOxo9js23FT7k1sDXaG7bGNF/dK9sgf2Sl/Y7f8&#10;iu2ynRtKv9homKXZVPBR5bElCHYdjR3BRsHEYGT8v9Dl/YpJOVBsL7aWfWGT83bkbcdJY7+xm9Gm&#10;2Uful/nAcnFfmS9gbGyLmJuOH5WNP1R8qBG1w4+y/xX+lX7zqMquHJZ/ekK+8Fm9T3pe75JKPhwq&#10;ZdRVdqrfgQ+WuWm/NL4c7fAtb5xWX+fk3w+XPtnHdZUzZ8BoYbb2/cxvYaAcH8eGDmaq84aGaf78&#10;uN6XPSW/XX3R9/tnyvwzpv5grAh9wECDnWrbYKPafkhl1Nt3JP4GfsqxvK3z9d7Jrryrc3L1SDnG&#10;M+qDORIh/pS5bzJ+ytzJvHVe+xrXNXhHv5n+0AhzO3Mb15V5Lp5NatzE/Ks8ZVxTxPO9x4gZKtpl&#10;1h4/bkO5x4U14wqpHL5Jx7jeUPbHdh6j5vIx764p8xncavkC2ffHZY8flR1+RLb0pyXu8pH7xTWR&#10;+xSXL3n477sMFY7q+FJ4qmNMzUwjpl/bZm022k/zbCtz0ukP9Nps228/D7MNj5jSB8vzLmx9P07K&#10;/JEZqdOea8xJ0eajbe3Y0qznTdd8gczoZaVmpH6eGDGmM3V+JTEHzip6Ai+d040x5X2P2/HSQazU&#10;3zNl3vZc7v8qZE7n2WuI0oOYKWOiLXBTM9PQC8t6xXGmZqZmpdZ+D9/xpMFKNe7iP6Ce1fwooQ4G&#10;io+Rn7cxj+Bz4Dd5u+CkyvPtpBBtx7bBUF8Qj1EaZgSbYa7E74FVYBs+H5vS+eXbf9z5+p0/7Xxx&#10;5Q86n12Srbwo+zMiO3S+aJjpx6Oyo8MlH5xTZdTDWEu7P+h8fumPOl+O/1HnV9e/1/nm3e9Lvtf5&#10;5bU/7Hxx+W69y393vNP/ifqxmKMO1Kkt27hdm6lyfIj562S6xq9y3Po9wU1la+G6Tre1mSk8tR9T&#10;NTe9Ibtd2als93uSHn56Wvkk/djpIH7K+/uWeI9f+TY7NUMdqI81XFQ6c1XmU8TxpuamMFPiTi9n&#10;Oay8BHbKN8bHDmpObIR0zo9qfGVhng7Z1zvXMhd63vY8nnXMxdp2WO0oZ87P4ra0Y25F0x/zJPMP&#10;8ww2H+5ETCD3BSzB68t4Vq98xHPqPmGtCaN8TfcLa0/q16q+h6VSJuGeog3CuhYNG31D91hwheVl&#10;3Qk7YA3J2nTzy2UfsAzaR+yp9sm9mde5XteyTg2Ooe3oIxjFOq3PXi1rW/KsndkfDDX4ivqCbXj9&#10;mrlEXtdyXDAK1sswj6MbihyRPvhaWZ/Shm3MOFjrIpltRfyO+iCulHL63KvzzRr2xGatCbZp7Sk5&#10;qTR9EyOADcpr5swoSbM2dpljwBxrhDbHsDbfGKi1Td6+3c6sNGvvP2vWC6zffexcp+/CTaMf+kpi&#10;Rly1jvm78lJvl/vP6R72ye+xaDyFv9LoWu76tna7Abo9TsxLYR0InKFHNHbYxjws2jfjyn3F+GvG&#10;Ifc0YzPGuLSZ3B1r3ZPV51M6uF67TOPf9w31FraLNPVOS5sRDtJmkdgCS5Tp/uVe72Gk2AZJtg05&#10;zdw+mbCW4Lkq5xMfFq55fKPuxU26L3U/nlD6yPriL/ter8en32Xbw3GG36y+OBe0xfZgN2COZ7bK&#10;5r4pOy0Z2qb8Fu1D5XBB7nWuGeeIcxbXTHnKOC60ryFjjzgf7AY8E//VMrJTfasM/5v9wlXZ3vdi&#10;cFPtK+yF7ivuW/bFOMMvhpfCG2Gb+K9XD0kOav5Tmn2wP9gsvjZ9cL/gU1vMNHPsEn3iv1/ZLx/o&#10;qOb940XCNzpW9jO6u/hF+NoRy6Fjh6fhu9jPxk8xV2W+OqM+OU76ee+E1iintc45I31KZdrHtcOF&#10;o+JTDfKr8LfD59F+DkmIIYVhwjTp65Mh+cXDRT4+V/aBH4v/jW8I17RkblrZqc4X9fie+JQf0Kf6&#10;+8WI1pYXpnRujUrGtDZT39QP7VJ7HUO8v69tI2bnTV0XpeGmJ5r+ODdwTYTzAF+AO8AHzB04N/x3&#10;Mr+dc8q1gnFi1/dqPBMbw/uFXDs4JjEy8FPqiOHCd8bvhhk7rgrNb6eO84UN9Xv+jjv1u/r+5ik8&#10;E36JDcOn5JzzG/GT8cMRr0P4PRwH7eGkxJVGHKr6iO+fqozyyk5f0v23VPeMxjDbwXiI/0HYl3ks&#10;9Wzv+FNzU7+37zhUYk7xY8jDWWGu7B/2y+/ht8FjKePY8EXsH/k/pIg9ze/sL36i8FJYKXGqMFn2&#10;kZks32Pl+6vsnzbEu8A74Zxos89gpzNLfI39RVjmvBmKWZ1TuKu/G8D3AuCwfGMVFvvMbLFX+lRb&#10;/FX82eCmD4trJrG/a017+o/9Nfue92gp4/jwg6OfnxR/Gh87OKnylLOv4Lo6TmJLF+k4XtRxwUpZ&#10;Y7LG4xk6NnyjZMPzZW3Js/rVOlcr1W6VtGNMzU1jbaht6YM1KGtS7K/XgLDN/es0DqThm7s1/qhj&#10;7oj1q/aJRth3yIvSLWEb1n/0xfqPNdrprWJBW0qauYE62rDG5BgQ0qxnLcwJzHcxN6zUcWkbbDTz&#10;Ajb7/A7dwzuLxs6aoYadXaP+Ef0G23LP/14nsA5hbcb6ke3H9sgGHpQfdEhagh0f21tshW3CnXBT&#10;2tje8izp+pGuDceW/1x5+qdv2BZ8iXvPz12CP6mMcmw59yZl2Fru/ava9udHxQxPyg6ekX08WzT5&#10;d9U/tpN2+CnYPY7Fdhvbja3CFrkOdsazNJ6hva1j+/B0mRNunpJ/KqFP7CQxjTXe9LCO45h+g47l&#10;/L7iP+GL4TvxrAufCSb6Lsc4XGz21+N3dX7z9t2d30p+pfSti6ob0m9R/44zDSaqfhyLCh9tyzX9&#10;drgm/PWry1M6v7k2pfPb61M637w9pfPrq1M6n10o/cJq+f6q2emIjm1Ux8Xx4e9xjOyP80Wa+YR+&#10;Oa6vLk3RMZb+vr4ypfPFaOnzfdXbJ2Rb+ClzkAUfkb7QZ3S+KL+icwTP/Zx+dbz/MCZGIu1+39f5&#10;pg39wWGZwyz9+ClzJW05XrZlnv1M54K5kb4/HylzMeOE566MG64xc8gpbWteam1uimZ8mIlmHeNG&#10;da7PecYm44lxFqJ0jGFpt6Mvp1mzeG3Cvcp6nDUc60J8aewVMfNL5squz5YdflR2eLrs5yNFeJY0&#10;50HZTEnEdT4gljlNfPNHigmVRDzq/U0c6X2FqZqT5v9xypzUsf+h1cedsFKYKd9PMTON9wx0TLwb&#10;EKzUWscLI7V4nrCOb5b+tPtsztzUz98yK537M80NiM5FFuYVS8w9M7rM1LzU2rGl1gtm6hzPSqJz&#10;nr9hyjezmQ8tvOcwKL6U+RNuakYa+sny3NPzrJlpPEOdp/l9fuKkT/WmedbK3G+BkTodawLlY13w&#10;TGKnCzX/JYGbmpWiWYMgxJE6ltTsE017yuGc+BfME/gc2GPW5nzjmedhrK2pwy/keXU8l9b2MFN4&#10;apufhk+lPplP8TvxYejrQ9mGf3rv3s4/f/QXnX/59K8737z3PztfX//vnVvjf9z5hezQR6Nqc6Fo&#10;0sErG+2YUBjrrav3dL7++fc7v7vxF53/d/N/df7t4x90/uPTH3T+/RP1+9Gfq/x/dH7zzp90fjGm&#10;9bTaWz5VOkR9mqVa1zq2aYQ6vqPqNrDcLG2eSt6sFW2+6rjWm+dlH4e7AkedkD+nuUjlIUOFm7bZ&#10;6fsqR+CmluCnZ2TXk2Rm6nQPO1XbnOf9/Xcaye/yw03fRk4UGchJj2u+z3JM+SSZnVI+fqRXYKbI&#10;5UYuOX1YZX2EOXnsYJGL0kjmpsxfbWHutjA3eh4/t0dzmYQ501yUNBJ1u3vrmWNHmr7qPpWnPLbZ&#10;pTG/raw9iDXBH+Le4jk4z75hdKw/icFifchakLUhfMLcNDjrwjJPxNp2cYubqo71MeySGC7ireAU&#10;8E2E/bAPWAP9cz+af7CWJY/OAjPlOFiLsi1xXDy3P7VZ8/yWosnDQqj32naTtoF9xNpWdiKYkvZp&#10;tsO8B+Nkm+Ae6mP4LZ2vHboeO4s+q/N1fJOOXfvk/MA2sphhheacaT+sdVnb8mye5//D6g8ecXmf&#10;xtJ+rYu4Tur/tPo2n2Ab2AZ2aTeifSH043Ro8knMS63bHHRCPm1b+9H1cbvMS53O+4/jaY7JTAU7&#10;zPXiXHNuyEff6pcxhp9O/2aYWWeG6TT9ThD1kbf7tmn33U/ji3PMbQn+pHEafkxTH35Nauv+7OcM&#10;0u1xEoxdfdsfgnW0uWn1mTQ2+nHT6FPnG3b3++KmvjesuUcQ7r0q5JvyqGvy3iZrM1PK4puJaPXV&#10;FveduWS2BbYR6DYfjXdO+pTnduyb5xiwSO7nE5Ljuj8t57YXWwJLxV5xzTkmbAjrYjTHxnGbp9p+&#10;YBd4HoJgLxB8ZNjp+bd0r0tYaxyUnaVfs2yuGfcLmmPjeuK/o3neAofFTmAzRnfJhuwutuOy7MeY&#10;0tgo9oNPzljx2Itxq/HEPeR7l/ED58QfIXbo6sHiB8NKsUsIZW8f1v5Uhu/CMbPOCr9b5w0+BXe1&#10;MHdYRnZp3tT2+Njvn5TvebT0hb/97rHiy5Jm3xxD+NavF58F3yT85I295TA34lJuntG6pRHSN09r&#10;jXJKIh1paX8/zf4W/lX4VPoN+NyOo4TdRXyOjumjs1pHDUmrz0/PFT8OX/OzC9qfymGn+K/4ksyb&#10;8EwEvxA/EHGcKD7juM7dpyPFz/zyYunv8/NTOl+qT/jpFyqj/h2dH+Zk+jqmcxFa6aPaR3BT+lXe&#10;rAB/LmK/uO66TqRhAjADzvlVnaMx5Xm3EY4BH+VawUZ3Kg0HJI8Nti3GZ+R34fviq0esrfqAl8JN&#10;KadP2CnHgY0MG7VG43O1xqn6NDuN/8xYVuq5jlw3/HpilmAhHBfXBU0dfjDXnDUIfBJGCqPkfX24&#10;p9npepWbnfK7EMaNuQxjk7HI+ISnwIaJgWUbGGXEnC4qrLK+x7+w8FIzU/YFKyUGFo5ryd8YgNnW&#10;9/qfauJG5zUxp08WnwuG+oLK4KHEsNI/xwDDJQ62+j7PKS3h2GCrbAfzNDfN7NTxp9bEtMJJYbdL&#10;tQ9YLvw2/D71Qx19LZhd+Cc+aj9uat83a/bhY2B7JI5lVomBhds+/rNuf/5mqeOLeJ8SHxdfFh8V&#10;v5K1Ipxyi84xrHTTi0ov0flWfqv0Zl2njTo363WeXtaxL9VvWKbfs0K/a5XODQyV5/Q8rycN+8Tm&#10;wkdZAx6WYKvJs2aN52HrSx1rKOw36xKeyTNvTMZN4aJHX9f9t0H3+iaN1yTMCTwD4/kX+2C+jbmA&#10;36J9hM1WGZp9eq2K7cVnjXj+7dIS5gTWmAgMFft+YZfuhbXFVseaSseOLcemx7wvzdqENOsPfGFi&#10;QMNeH5I+0E2/c6QwTmw4XJHYPZ6n9MSb6rxx39h2o2Gg3JvYEux32PBjsg1Hi/3Gdt84UYS+T24t&#10;29AP9zxcKbiT0jBT9sk9zj2PHeCZF9vTL7Ybu41NxwZ/PKQ6lWE/YXDYG+5n+sOG8xtsCymnX44V&#10;G0gs5Cfn1O/xcpyea+Co7NPzWcSbqv9x/aZ+3BRuOK7fCCv8Ykz88aqY5vV7xUy/J8b53zrfIJG+&#10;p/PLK2WOIG4Uzsq2bU46pnOU5fNRzQPqF/b4m6t3dX577e7ON2IGvx6/p/Ory/d0/vH6XcEn4RG8&#10;nwArZZ5CSOP/jUizL/SofjvvycJhOdZfXbmrkanqc6rSlIlzan8IjHfsYNku/MvdGh+NhK3WfvAR&#10;6Z9+P1a/X14qcxlM9mulkeh3vDBa2CfHCg8l3jTkLWlJm51SxrmCRzMPfjZS5t5fKH/rguZH7Q8N&#10;S+Wa8ruZw4Odby5pM9OY21VndsrYqGmNDcbHZMK4Cla6sWjGK/uxRH/q3/vj+QP3CPMM9yRrQOyJ&#10;WenSebLJj8sWz5E9ny0bPFMM71HZwhmyodNlFx+RVnq+0nBUvlsCR4VVwjBnTOu+Tw9DrWz0/iZG&#10;FZ3Llc7MtIeXqi/iS3OMKYwUXoqYmcJue5ipjoXj8TsDlZf+RMeKcMwS81LbfWvzUvITmKl+c+al&#10;TpuZouv7+JwniXmp5z7z0tCzUoypzjfPCs1Mg5fqOpib3i7OlLkTyXzUabTjTO+Um8JMMzf1+/iZ&#10;m5LuiTV9ZiIznYybtmNN4aavLC5+yvaVxbZjj4P7M8Y3KC19TGXMR9SxdmJO4T1AWGt95+cl9YOo&#10;zLGm+FHMS/gv+E/Y/g/PTu3847t/0vmnD/535/9+9H86//zx33R+98FfioH+aefzK/dG3Cm81O/p&#10;w0gRWCXsEX1rXM+Obny/86+f/plY6V9J/lryN53/+ET6k7/q/JvkXz/6S/HTH0QsK/Gs5qCh1d8E&#10;jqqyT8dKO9pbPqW8ER+L9ccq53gmE34L7PQmouNHiJcNGVZeaUvw06aOssgPSSeBlWYxM7XOzJR0&#10;xJ6elk6SOek7alNFbWrdKaUlg9hpDxs9Lns+SI6pLom5qcuYO7OYm1pfOqz5WnK5EeaCLMFND5U5&#10;inmqzU3b8yt55kALc6IZKWyUuYw8XDVYqDRzG+WsBYZ2FalzH9tTr21o0xb693yJf8R7Ejzzva7f&#10;wbNkWCSxV4fXl7VosM0XS2zA2oVlLRzsdFGZN9Yu7uWmxKuylty1SvfYOt2vr+s+VV+sc2Gm5Hme&#10;T/+wAbjBpiXlPg0+8ZLW0hJzU9LUsx5F4KMIa1nWtqxlOebTWwo/IE3fcIgtL5dt4RyxzpWGawbX&#10;UV+kWV/DTGEP8FLWx6xvHTNGGg5yRkLsAceLBONYWXTwK+2PdS3zKmtUmMew+uOcXtpXNPFWxAfA&#10;KMwrWP/CJ2AabA83DXYqO8W6ewK71DmrvFPpqNf+fl/cNPdd082xxPGwr+YYzDZhh21uCtc0K8VX&#10;j3dG0QPE3PZO9aB+armOM/bZaI4hRMdq1ok2KzUPHaTdb9420rpe7W3Mr3p0MzYYH7DSzEj5RhLX&#10;PsaP0lGf2zd1Hl+MN8c048OF5LE4IM2cisR4Je1tpbkXJhOzPuvMRkm3y1lbIvF+vnTsW/up7ajX&#10;/YiPiXCPc6+zHo1v8jxX/N2IQ3+++Mz4zVFHXu0sZqnUkUbcF/aJsYkNyr5xtiHBUDcWW4LPjA0h&#10;ngcfneNC81t4HhvPBrAhymMbeZ6CfUCwHW37EX7ym7IFjWD7uF5cv1iDq4/wkZX3fsIeqa+ITdpV&#10;bAbMdDLB3tAP15DxGH7yumIrGOM8p8KG8fwGDkvs0NWDRS4rj00ixogy2pCGydEv9zv+MfcA/jD3&#10;KAyLMtZRMF3iQUOOSjdCfBH+NkI8FEw19qE0fgv8Cx8GDdejb/z38JW1X3xe/Gy2w8/Ogl9slgr3&#10;xBeHKeLjxPub2zU/bFNfysM88YHwpfC12fbWiNZR57RWOis9XPw4/Hf8Vvxw81Nida7qOOCb+IKZ&#10;oUYcjPrGX2Q7+gk+eqH0h2+IfNHkYanE1VB2U8eMv3mUfrU9fuVJCXk0x0ysDXPHVV0HdFwnHb81&#10;/MJy9VC5XrwLG8xU55NYU+zMbmlsH5wS3sm5h4vCXYm7hZmSRlgTwEuDz2qf+Oy04fzBTuGcxJwS&#10;w0oM6nalN6/UuJNw3eAZsNYssGqOC4ZKOW24NpxTrjfMdL2E/9ngW6iI4035nyn2Fb7uJo0VHXtw&#10;mQ3NGNT29EEZY5LfyW9me8eZWhNbCq/Er4Flwkv9/QEYcBWV8zvNUmGoMF22gVXiT6F5794+Vnzv&#10;9Ilu38SprtX+ELYjzpTvB3AMiGNPiTuBs8JE8RGDWc5SGlF+3ozCL+Gx7I/9ZoYb31zV8eDXcSz2&#10;A+GxxNoEO324+LL4tAh+MLFF+Kvmo/4OHBo/FLHv6ZgdNCw1/GL185SOjTb4ps9KIy/N7fLSN17S&#10;2FhSBF5qyWWwU+SVhfpd2naJziEahsr7+yv1m1dIVumawV3f1LXYqesDK+X7KgjrTHTY+NfL+g/7&#10;znqTOYb1qp+tYc8j/Xx3jclzc9alMNPgptrW3JT1ZawxN2n8btG9qjzzA2tc5hj6x27HGlNlzBPM&#10;DTy7Yr2IDY8407fK+pI1poXnXpaxvdqn+mU75mdsLmnmTew6a0LK8X9pCyu9sk/36x7ZcqWxr9gJ&#10;bDtrS/Je0/MeADabNSLfYEEzP/ANFPxn7Dj2JbY7XPgjNhcGiQ3HZltj22+eKjYeWxt2W+fN92XE&#10;8OlcYbvw29n2g5PFPmOjBwm2HXuOrTUHQx/Q76VP7m/bcDR2GaG/YLHah7kummNHSGPj+X8M/Dr8&#10;Nt4RxJ9C8L9G9NuJFeUdga8uTe18PX63YkAVX3r1XsVv3tP5auwu8U5xzmv3ip3+oVjqvdHmy7Gp&#10;8V48vhf2Epvq9w9hpiO6TthW5pNfqy9L9EvfSeCnllsXpxYeSb8cY3Oc7IfneOThlbcu3tX53fW7&#10;xTM5vsJkB+orZY7iudgQ4079MP+QxofEJ4RZX9f1vTUqRqr2xIGS/kp9/8OlwkphqMxnXylPbCuc&#10;k2t8fHvph74cf8p8SZp5MuKMdR0cY8o8SdoS+ZEyJ8NSua7MO8wdbM9zN8YUc7sZKeOA8pjnUznj&#10;xgyUb4cjsa3as63rDpNW2RH1QZvIozeVe4P7Ah8o7sNlurf/P2f3+nVZVd15vL0MR3dGx2GPHklG&#10;vEfT/b4TFZVwUbGQm1CACAgFoih3IwhSBQICVUBRRVFQKCoIFFVcBURNjDHGvvxhT/8+c525n/2c&#10;Os9TZV7MMddee++199mXOdf8rrn2+Ur81Pmx42cNG3XR6YOTXnBqbO9pC1nUbadbPhcbmW3IuafE&#10;5p4cNviZ2OaTYo8/GXv8iZGHilvimc048VB8FDNtTtpMtHVve3L2Kz5q/xVS+aVp33dWpvn4OW7l&#10;mM70Mi8tTvqpBS9d6PYjk/70ClaaOr7Htwo2yGdnOaYpbyO5HhMn/Yf1cv3fU5ZX/e8T/8RXlY/K&#10;da6y5Uj5o8+P/NL2h3JNu7z9C7k3Z6z77uKj28YYpHzSVcLvlu+NXp6Prz/BJxNlXLSFfz8mtzR1&#10;89xS5Z6XP+elV50fv7iQOSvtGGj+/VHclJ/o71rVe3L9sMG4qRwufXmsQbm+MX3d2AcfxV60J7+k&#10;+mNZNj+PYCTiIXlpckTMwzj8UPLwf/zetX9+7gNr//z8x8M4Pxi++YG13zz712tv/+wvk0f6Z8UW&#10;8cYXD+S9fnzo5o2vHvrztd/8/ENr/3oYK31/8kv/ZqX824sfTf3Hwk8/svbPz/7V2muH/kvxV20e&#10;TZtY6EspNx9d1i9nG9KMlG5+Otedh9q6c00rD/XRBVPdFxuaMpkY6d5R9i3Wkqzruf7m9Vce6sND&#10;T7mnjxy7vBVTxVdr/Z74usgzuxMTRejmrD9NvTzV4qup/+mDQ/BT5YmjpoyhVt5pfKLcU+Wn7tta&#10;mpNupvnWJ+8ZMp+z39v3utou2/LDxvL4S6I8Le+K39s5fPP+O+MH5pL6Xi6/mHU0fzZJfFzFLTPd&#10;6/jk5qurtPUt/GOLfFTHNVba45/845Hc48O5n/pHYmjj4Vikeaz6o8bzv3NZ+qBn510+J/HAeaMv&#10;e0WWsY1rzo9E46V3ZFv92LuuiXxjiD5s93N3pVw89drUfT19w7SrjWKkF+cdvnD0aeubAXl/8Qnb&#10;dZ+2mWlz06lve0N89y2jX6t9fAIzaR6EzxSruGTYA9+/xxLsg5NiH8035IlVrth3Rz+3+7fsB+Zx&#10;U84Jmy3mEa1Pq4+LRf0w54GH4g/6o/JLCb5A9HefzD3AUK2njQXxz80i5xqvnCTXFb/ofnDx0vwO&#10;uTbYa687Uf64vN1mfLN5YbPUPj+MRp/edS6mlN9fnGZxjs5HLEtvJcvnsbzcXLj18vo5I131G5xD&#10;Sa5l/5bWzrfLm+k+95Xr7Z97tyz1bKS+ckrzjHj2um7OTavsGbJNb08v9qEnZrqoa/bZ2jNJenkz&#10;7Rmdr2t2Sv8pUvmt2af1MkfdbLlYat4/z0qzUu+956fGOC8ccS17QLBS3/ygj8dNra920gZNtGH8&#10;pMZrrh02pO1Ix8Yb9PUjThZ3e65vyL7edeftPJ03e6TO/cZBi5neMuwIW9L2ZG5LlNkYtko/pO+V&#10;6+Teuieuv+vJFoh12WD5SOyDMReyzE6tI+yYcSjteCen9zR1nm/zReU9ibnF1od2xQbtXMTa0cri&#10;bFoMaP67bbTb/+fknRNn01iVuEI/jJ0rZnrvOjNtdtpa28/cN/zLobtyHdJu53zgps2+sFOxjfmV&#10;fJGYWOw7Z6YVYz+Y/svuIbipOrmp5rOLp7QvVmpuqizG8rvE0c1NsVNx2sv74gOj5dAc3TviRXXy&#10;ocz5FLs1N+1c08o3vSX36XvZ7qGxv32ak865Kf/aMSd26jjmY8pX1Y62O3f1/pTVuQZYpnvSrHTS&#10;qWtmSrumOLdvx+EMlV96TZ6zq3K/otlEmg10LfCJ5qX2U+7l4qZ3jueg+x9+v/2xRdxUu9+JNDfF&#10;H8Wvzrli8ehmpzipeux0zk1tj4vUfP28X/5bY85Nsc+bcjz8Vyy7GTvFS1s8m34j1olNYpVzZlkM&#10;9dzYlItz7mm782iVO4e2vtt6eexGpPNPcVN5rGIgrFLOJ1FudqqMy2KmxP9YNT91Lnhp/5eVsnPz&#10;zVXc9PwvLHJoTltnmWefmvj6HwZTdayK3c4a8VnHcXiqOK/yYqKb3zon8SM2Kr6l8c7KGf3UYKfV&#10;9ukzRprynJXO48+ewyj+PPuUBTPNufqW3/aIOflE7pW5SRgnztCsVI4pO2x5zk1rOdf1muxzac75&#10;Em2cEUnZMnZKm8f/re15HtLGLZfmHud+6ZOSeb9SDqpx8x6btx3/oW/KP7Dh87E1/FPfVJ+yZYM/&#10;uC7PdeSByO4b8l4qRxuH0p/kH/gDfgEv5RfYcfbWWDxuWnY8unlp6+5T6hPqH9qeDdev5Hv4F76/&#10;+1jqzF9qG66fbu4BbspWzwU3rVzLO4cPYbfruyq5PsVN85vZWvXi6vYJGBje2NxUmQ1/Opo9toxp&#10;We9bL2w3ZtrjYMqEDWaL7XMi3LTnDrDP7EWzU/YB5+o2tSuPFocj/ANxjK24qe99Pv3DXKOcz8Fc&#10;G7knRHyGn2Kevqvyi4PvKib6VnJBcU0s843U4aZvZ/ntfHPv7fDT4qlhrOw4FslmGnNi0w9E9meZ&#10;7TRn4ZX9yQGVW7oQ+y7L21lH3nriPeGV76xvBbTtFRdqTzwn/nMM3xJ4/fHx/YA3D77zuNwUB8WF&#10;+Uj+6tHb82xGHsqzR3BT9XI9je/hr784MMoYacvEUlOnTf7OfcBHibZ251nnL4wFsvfaNU6IH/N9&#10;/GOPH/KR2mhfyRe/FOGj+SNtmHvBVzQ75b+IuuKqWT+vU39v1vP9zVA9N0RdS9Ut2upnTD9EX18/&#10;yjvNVrAdV50z4l226OLPx9adPjgpfdHnxvIGrS5yIZ3t6e0Rc/jx03NOGTmoX/psuOGnBz/1H3pT&#10;HurfLTjo/1rMv6cXMrHSLHe5591P+u8HI8VJm5V2fmlx009sZKaVZ5rj46Ybcks/tc5MJ0560vAp&#10;7U/4FGUyn5M/56Xb/M6ZLOeXbsgndW0WwteQaTnXjl/ESefcFC8tyf3gt9p3FSs9Y52ZWuYj59y0&#10;xh635T5FVjFTPnYVM21OipVOcvZgps1LW9c3gjxD526UOS9dxUx77HU+J18Z41wWY21sOSYqr7TY&#10;aDROilvgEtipZeuJfXxfr+fny3PBTS1jpvJc+DL+FDc1XrnMTX/7wsfXfn94cNN/+vlfh53+1dov&#10;fvRfa67+C48NXnrk8fSPD+a9zjJ54+n/tvbb5z8S3pr80nDTfz8yuCnd5TlL/f0LH1373fPJZ833&#10;T/HODdw0bc95abPSuT5yIMffQpqXtm5uSuOgh/cPUW522vy0lveu89IN3DT1W/HSXjfnpl1+9qH4&#10;toVU3Z4sR1ZxU8y0uOlCr8pRbXbauad4aUvP21/WT903eGrzz830xEXvGT6Wn33q3iHK0/ofpBzp&#10;XFO+GDe1fJBY3jV86Jyddr7p/p3xhZFebnba/pxuvznXvZ4PXcVL+cKqp1cI/8gH+344X1j+Mbrz&#10;a/gzcxeNKYtzzfvRN9On0x/FMptp7Dgnff/I1efFr0SuOT/v1Y7Rj5UDoA+Luc7H8nFUdfqo6i3r&#10;22qXXHfxgnnELuAe6jAGx17OEdOfnTNT/VkMg5Y3Vn3bS0ZfVn9WH1efVv8Wr/Dd0fqm/i2DaeAd&#10;c9axipuyPRimdvRvi2nl/JpF6euyK8079IdxDRrzaG6KnarX97XOPnIAmkfO9cRMc9zmd80N59wU&#10;O+36ZW3dVuvn2xd3zLmo6+PNNSbj/DDE0rnn7pV+Rl2XLNu+9xfHztv/j5T1+Un/jrnWXi/XMRfn&#10;7bhEbDzxTnXz5RMtL9ryu1bun98sviHY6LJs4KFZP1/GtebL83Jx1jxnzU09by39zJ2ILqa/eE5X&#10;sVP3bSvB845Zn/a63c4jpZulzjVGWpw0Wt6m56XjV/EsqXHUC9btCzsj5p1z08oxtf2FQ6qNtGVZ&#10;ueLiWdvsB/syzyWaxl2uT19iZkPk2fvWKdtB5H0acynbEZvh/Ds+NtazK8+jsaVipbE7lW96y7Al&#10;bUfEzIQtwU2Jdt2z6Xq6L7m+7qvYGKuc4u1bh51oXspmrBJzPdkzz4tnkM1oG+L58j0Qc+TFx52T&#10;VNz0rsHbxNidg3ow22BplrVrDHt6976RtvO7sSxxt/n5uF1zU3F1xdrRXUebty/WFoMfSrtySXAw&#10;eUQde4uNleWF2sY8y46LcdGW51OeM1Pc1DK+WTkquX4dR02xkfuTaylH6ejDidX2Do2RitnK/0VP&#10;y/tGPCeOw0QfuX3Eg2JCsVxrZX5eTGjfl7OftuiOCS1jsnJ3SHHVrPe/UbtzTnJ1cFK6+an2D6Zd&#10;18H96nzQ1u5dSbape3V3tkvZ+gfSTnPTsuW5XzQb6XrX/3Jke23jFO6zY5Vkf21Meac5NiagL+H+&#10;dH5mz9nHTeVtijexUTEyrlH8NMv1zbxcI3N1i52mDhfpPCLxKg777UsX8tXoCGZqfrxcU7lAPe9y&#10;FTv1mxwfO+1cW3wXtyw+eX76KZHmqGIRPNRvaN/Q41gTP81vwk8r7/TyvPc5P2JfMVTlfp6VOOvM&#10;RbwVLcfE+m9cHLkoNimaqCtmGi33tNlp5ZyeN9gpzinn9NzTR1wor/Oc04aYfz/PZ+kYrc5jcS4V&#10;7+UctCMmFANinNtOHvEsbtrzIyvePWnEoraRR0rPpeLLL4z2MFk5Nj3n0P9iXJRjXJz6S1K+JPrS&#10;HBszlRfqO00YKcY5l+KmqVvmpjd+Jfc7+1yRYzQvxU4xVJxC2Trb4LHyWLWLn/qmPfsuntPfw1DZ&#10;Zf3Ke68dZcflb6o/mX31A7u/aR/bLzNTfFTfsvJLW9+wWI6W96kfWX3Ky0Z/Up+STWfD6/+abol9&#10;zPPOlpPmpXQx09uGfWVj2fRHUi++tX/b8db6leYK26b6jN8fmm3ATdnsQ7vG2Jf3ubmpOmPz3p/m&#10;psa7CGbKhuNR7H/llf5g2Gg2nL0WA1T+ZjT7qq4ZpXblNbELxU2jy4ZHe0/l9rP9tm87vlW+qW3k&#10;O9rP/pjXzrRV7CvLxtOcK7vFNzQ77Tbn3NR5+g3a9C1Vthi7811SjLTzTyo2y/HUyyN5K7mm60wz&#10;nLRYZljqE4Ob/vLQf57yRN/M3Hi23X8nsZdiOO2JA+WwKjumfZuZtl4/xmCo5uw71huZs/9G2pXD&#10;wq/gm5VPk7Yr9rsj9j73CgN9I4y1zveJEceJ5TYTjNP8ePMLtckus9Vlr1MWFzpfxy1GmmtB46Tz&#10;ONFy16k3FihnVByLm2oXM2Xf2Xl+rJh0thFbrhI+URslOf7LEezU98u1x5dri1+r7/HcnOdgIZYd&#10;q5dbV/1inf2KvS62055nyXzl/h6vuME7pr/HTohpfS9E/ntxz9NjV08Lfzs1csrQF6XuK58f9omt&#10;arFPSdZZX7Kou3jRXjNU/5lH8NPOQTWPvxjqJ8fceZyzeWhz0mUtT3XORTcrd35pcdJPjPGzmoef&#10;Y7WWYzpnpF84aWn50+uclC8h7VuKlea38DfbluTMk8cc/NbzHNPmoq2bl0461wgvbWZ6Xq59C0aq&#10;/GWSMj9mPG/OSIuf5toXLz0j9/SLC9+2bfjKGn88c/hzvn1ZphzTPBPtizunlDb22csbWOm5GfOL&#10;NC/djJP6jk+LHNOryQVDvh7d0vy0c047DpLXYS5B55G2bn4qF8OYm2WxAI1l6NuL2TBS/NR8fdy0&#10;dMp8EZ+EmxJzM8QnLybf9NdPv3ftX57/0Nq/HP7b5IOGmx7+QJbfv/YvmVf/y5+8t9gmRopx4qYv&#10;HUwfOfLKE+bn/2Xm539s7Q/FSXFT/HTIH6LVj3WLPNTDH1v749EPrv3Ts++tdrSLg76k3ROQo9lm&#10;lUwsVXsz6fzUiZ/un7HTfYkJInN+2qzU9thr89bKOd0bP3Ac8d9SW4n/m8JOn43gpiV7olvUkywX&#10;Q8022GmLnNOWVfP2j8dPN+OlU/098cst96ZPMpOu34qdThz17vRl4j/50AO71uWxWbnqdw5/xWeR&#10;OSOdynemfiETN/1+/N8dQ4qTpkyL71qWuSkfKU5zXP8RWT42zxOfqmwuxltPrtfXeGOeAf2Op38Q&#10;35i2MTP9QwwBp8A25BfwM5iFfqt3q8XyzmtG3xRH3fX1+KroZqYYKsaqD7rMTfESY/r1rb/rRt92&#10;nguwzEyLm94U/3pD/GxsxK4chx8sTpr2ldkX549RGHvRD8Uymm/M9byfW9+hyrWTs7Uz7dq/uOnX&#10;Rl+5csZS5z9abCM3bM43sFFzqvCPKmdZuXIGci/35jyqz3xVbNUW0vmWm+k5Q2yW+KdoTKQk90Rb&#10;LXNuWuXFORZD3DH6Gpty02x7vHOYjtvHX9IdD9PHa6tYQZ47MTFmRDawzqzbsJztjrtsn7ks7+MY&#10;i2P1MelmoMU/rxzLvb4ZxHy73n6lzvPVzHSui8F5Dk9Qevs5bxXvbSXFQ/P+eIdKlrafc0C8FGv0&#10;nhHvXPv3b26PzWi5YIzlG8/333L1/3KLOnbFtoSdmfZXXtQVM81y56niseySfq/taTE6+9JjLnNm&#10;WnFxbEXbC+uMD9n2/tTrZ7gmzU3FyJ7xylvPtbYdPtq8tPNMm48WL/3uesys3riJdl0v14ndKJ2y&#10;Pgr7YT+xNJvQ4y9zWzKVY0PkHhEMjT3DSz2Hk2TZ8+WYbI3tcM7WYuxDEfbd/4uIs4ltxN62q28w&#10;57ywqbIHKXvHxNz2tV3z0tbFSu9drxd/97qK0e8ZsTFOKubGz5qJifHlH4mHxb3i7mamdDNTGjMt&#10;2RMdkU8jThIXiY/knRBxE38qvxQzFZeJ08RxRyNTvkvq8M+WrhcX4q446UO5N0R5d+6R78FVPLhv&#10;MNNio/vXy5ZxUzH2axHLYnRjl+LVe2/O/flOzjeaf8ZPtS+WxxEwEfejxT3BSueCf+KmthcX973C&#10;t8se5n4p48jibvM8ydM5d/seirh2pPlr81NMAFN1TdnADf8RtSPP75Xj/vnPKrlXuCx2SvQ5XLeu&#10;w04rBs7vde3cG+dnPr5cU8yU+O4otumcxcLYySp2itPgpvwCXZI654m9yvfELMkOcn5sw8V573LO&#10;PQZGNzed9BX5XeRref8j+Cmmqk0xkrhK/IRdYpbKclm17dxx0/5mGFZaknOZclFTJy5qliuftBlm&#10;81I80/dKxXQdk7V2DhW/ZT8xXXHc6Mqd+eLYR6woNq35kievz4/s/+iQryOObEY6jymx0fqNafPS&#10;yI78NjEbu+rbJ1fk+F/Lb8YWiPFzdebbfyvb3PTVXLvInJsqFzvNNWSX8dIWPNRcps4vxSB6zj5t&#10;3bdy/G+nbfy0y/bTxnfdo7T/3cvzzOSZ/F7ub+ee4qtst2Oy3bfkubou94nom9qu5iB8K+/et/Mu&#10;Xhcbcv3oQ5qbv+emlG8YfoKvqH7mzaMdfUtjXu0X2fXONS07fmtseaT7kp1j2tyUPyD61oSdrvkI&#10;edbY8O4L6j+ww75t7P3nAzBT8/VxUwyTLWfHewys2al6vBEr1XcqXvrNYSPYX9/PYJsrr/SetBFR&#10;xh6f/eGwv8UpU8Ym2yY7FlvLbrfgnM1OcS9tyMGwT0tzztbWs+uOgeuxSXLmvfPaasZF42G2xXCd&#10;i/aft//iGH1+6v0mx3zxoRHTsMHPZDv2b3+uI+nxIf9VJA56+6mwyOSVvvmknNLMy8/yL/M9Uoy0&#10;GOqT4abWyT3NXH5xkzbZR/EYP3Ew7SuL/3zP+tc/Xs81bW5Kz9npr9KWY+Gm/ovq1QPjPMVwuCkO&#10;q228t+boZ7025MKK2Zz71uI35FrlWmijbHLa1j4fRA7lfmKrtns9unmp3/jmE8lpTX5t1T0+2Omc&#10;oT6V56W5KfvuPsk39mzxY9or37dv+Mr2va9mWb17Y4ySb34los63b/gyPouv3cBOb1r496yz3rMx&#10;/0+o+1Ln2TTHgR/Cci3rE2Cl5tDgpGwBu6Evec35sTPnDBt08efD1U4frHT7abGnn4ttzbI6ooyH&#10;GtPpsZ3Kk8/yXF9i+YujTrmFTWuGisvKQcVPOw/Vt1C/+OkwyZPCLD+1Po//1L9f8NG/W2epmOoy&#10;J7XdXJqTtm5G2no+H7+ZaTPR4qI5F35jKn9mnZWWf3G+M9mW8lxWsdLmplhpM9HW57gWc8k94Bfn&#10;OaadV1qsNPfHd7Wbl859Wvu1/r+nmpuRe9Jjjcdjpu0H+dses2w/TBcnbZ3nx3Kx0vNGn2BipV8e&#10;c0zMM8FI8dFVol/QnJTmd3u5uSktjuq4iN/BSs3/KjaaMn/RyxjpA96Z69e3851S24olMVNz9OWZ&#10;KmOntLE6+8ojMRZo3u/uW7yv7177zU/eV9z0dy/+j8zR/2B9j/Rfk3f6+xffv/brZ98XvvmOYqa4&#10;Kc750hN5t5+MLXjqHWu/fT7///TS36794ehHs99fh5FipevstBlq6z8e+fja/33lw2Gy7833U0d7&#10;OOjLB09M5mx1FT89mnOcy5GcL+n804mjxi5Nuaf7Bj+t5ZTpaXvbpW6zXNTmrK0773RT/XB8XAQ7&#10;nVjpnvi3LJNnsq646WL9KnaKoU7s9MHY5Qfi5xdSOaj3p24hzVFpOahP3XccuTfrt5An74l/iUz6&#10;BylH8FL+WLmX+c9mp81P6Rb8clmaj7buPNSJoX4/fm8hfHMLZkoevj2xykL4RCJ2aRGXOT/+sRhp&#10;nr23nhi+kk98M8+1755jqITP5B/FfHyb8T99Gv0v/TpcAS/VV5YXqh+Kmd5+Vfp8Vw7Rj1VnHU7a&#10;c2YrJ+BbY1nfs7lptXdR3uHtw6f53yr5mPPcsGVmql9LcA8aw8A1nBNuQ9gW/WYMCF/ovNDmpjjF&#10;XFb1dfVt2Y9b89vYm+YfylgX9ol56Nd2X3jio7k/6vGLXo+h1pz9aPZJDHc86Tm49DH8NNd4M654&#10;Isxxed/mppOen1+uYfHG3F+MClPCgHCa+g1fz/psb5vmLc1HjzlOzrvXrdJzbnq837GKmzqfDWx0&#10;aXmra+43TPvbr6V/f+v8bu8EaTZ6PO2ceq5oc9RVzFTcNJd63jx/JyjLTNVzq44+EVnev5fn+7IF&#10;4kes1LMwvcd5NuZstBkpLQYnxl6I7ZqZTlz0wtE/6GV9hS577iaJHVrmpuLaXXm2arwlfQT/X1y2&#10;I+8aNtpxsPhYvqkY2bZsA2E/mgGXHcnvcgz19mcjfAO5ck6jVzFTNgX/tM77brzWdfOuuNfFTbNc&#10;3PQbY1v2ocZqbhu2ovlo6x57aX1oV87nxrz7nlXP444hnlvP14M5pnjbdsXdUqbF1EScbB2Rd4TJ&#10;mVsvBtcf887deW3azjuNZXlHMSqczr7NROda7NoinrXOsn3EyDhYc9PiYjeM+Fv94Yf+U/HRKbZ+&#10;cMTLz+0e9c1O59xUfOy/lcVX4igxUn3bNBo35UsrB/TR6EcGG315X3SW+baO3WhtTTmkWS/3R1wo&#10;fuMDxZnK+OZP7h95N8fw0sfW63FYeabiR9v94mB+Y47DV+OknW/KP1vW/s8eyDXL9ar84Bx/zkkP&#10;5Z7NxX2yHquQH1rcNPfo+7lnbU/VYZDmjsqRom3vmh3K/nNpfoqhEutcT3Z8g826Ks/yjhG79n9K&#10;ictx0kdybcS9pRfLYlixdF27lOUK3ZHz8o3UDew07xlW6fzFvFNsfEOem0gzdn0RbMVv65w3+al+&#10;M/6KX3Z+Z7HT82M7vpLfcPV4jlf5isqlvTK/KzLln14xficmKi7CS5tdiqvEU9p3THmyzU/FH86B&#10;YKbzsuXKP81+/iNKXil2KueUmLtPMNX6j6tzFzFajt9xW8dx2KmycxEPOj/xorzVbScPOeOzG2Nb&#10;8WbFjtmexkr9nxNOKrdUjgxeetWXh7294ZLBQ/XTjJNjDFfaLsftsnosEzO9JbLMTYud5vrfuCTX&#10;X5zj5HjNTYsr5FrgDMrXLNq9LtfMNwbJN3Je10SU/c/UtdHXL46N22Kn/pdU251fSuOo6vASOTRT&#10;X/L6PGsL6f7ksuYn9DHZcjacf+H3Wvhl4/zWs/vNSdnysufRzUz1E3segb4iW85O65tqmz9QZs/5&#10;flzIGAq7bfvmptgpv4CTNjdlx9l1ywQz8o7od+Gm8oz6nfFOtn1my5+O0Gw17ohJNo+kjWMR69na&#10;fheNffEJ3kdizrf9bUvPpe166+cfXD8G34Btac/7Xdw0ZX7B72Cb2UXtGY97Ifs2N+1jOLc5NxXr&#10;sP3mG7BlxngmbrozPmWPeOidYw5+ckoHN/3PxTL9j9NbYZnFVBfc1LdK385/O2GMP9+d+5LrLRbb&#10;n7bEd8ryLF/al/+d/qltk09aDHYjQ212isE2N8Vp/ScTjil+w0tx0wM5RnNT/uPtH+Xbq/m2qd/m&#10;PLYWOa+5do/kHNMWbuoctSc25G/Mf6jcmbT1er6xipO+kW8A+Obr0IOlihPFhObzK4sf7avNh28b&#10;z4T75NkoJp/7+YZ9sj1OWmOMe+MPcz9qDHF/rlOWzQPBTMkvsq0xTvep/PhN8V1L0vV8g2fDc6Js&#10;O0xo2n6xnn9oXuq9/eYFsTnnxH59aXBNdqbm1p82eOmF0XjpVyI1jvP5lGfSfBQ3vfSMdVFfdeoX&#10;0ttupi9OuxfmOBecHpuf484ZqlzUM04Ks/xUGOonF7mon9jIUpuHbqabj9IbGKk255Lj4KbNTHve&#10;/XzOvfIyK20fQzcjbe072M1I6c4pnetzTh1ctMcMex7+Bp1rc16keemUV5prV7w0ur5dmvu4FSud&#10;5uOfmfs5Ez5zM2k/uyGv9OzhJ2seRp6jmot/7vCbm32zdJ5TOmemWOmcl8756FS+MD5vSeq/my4a&#10;fX2M9Ic35h3wLlw3RB2pWCfvBG5a26UORxUz8C0Yqe+5Fzf96lg2Z/+ua/Me2y/tGVPETffk3T66&#10;991r//TT96397oV8ozTc9HfJO63/ccp/Of1BXujP/T/UO6bvmpqv39z0jR+/I/zzL9f++NLHw0o/&#10;Es76V9EfTr7pTI6Goc7kj0f/du3/vfrh5LS+N99OjR07sGjvidiLCJa6QQ5uzlNXMdSuw1SVm6Ee&#10;YYdIjkfm/LQYadbNWem0fepx1M5LbT66mX5ub3zYXB7J8gqRk4qTbpDU4abPtmT9nK3KTZ3yTlOe&#10;voGacs/dn/QD8f8t96e8kOX5+8vLT92X/kbkRzPpOjx1Q16q5XuGf+Pjiplm+UmS5Q25p3cPhnqQ&#10;Xkjz09YH7ho+kp9sbrqsxX5V9/3hS/k+0tx0mZk2O23NP8qPKb+b548/ezPPWPm1PBdvpu/Ad8qH&#10;qe+f5nnkb99+aogYUVtiGX6JLypOdMV4x7yHPccVJ/WekV0pm2tf+V7ZB9PsZWP9uCn2Kgdg4i3b&#10;Rz/ddvqqU//WO79C5Ji2yAPDSL77tcRksQmYB9ahbWxH39b7r+/afVz9WvNpm51u6OtmO9sa15fz&#10;ri+rj6x/q8/crMu6/d8b/dhmoxM3zb7qmps2A9H/Ja7dVvzOujkzXS4XQ811njPJaX7tUv18m63K&#10;Ey/NPaxyzmE6x1yDZpFbcVPcpuLTboPO+ZA+di9vplex0vm2Uztpu2PhPjfHFyc7766zXNK/oZfn&#10;utc5/9RP+8+20Xa1P9u2uMKO1K+Q6fi9/aKtiZlmH2X79jNFz5mpcq+r/Kg8hx3fz/Wcqaq33LyT&#10;rmfX87soW95M5r/Fsavt2fb6od6x5qW4pvHQGic9f52LNh+deKl1C8FLj8dMtVvc9KIZL1XOe028&#10;37bxPCp7943ZLLPS6kfcGDuyEHYDL2VnOp+I/WCXmptW/qzfmTbZEuvZilV5phtyTW+NjY6wM+Jd&#10;/ZC+9q6l6689cbJ+vRx4doIdKdtxx4ipi5HGhrBBc+k8Uv2hjrMrTym/u59Zx2xOKqYuBrdznZsW&#10;I70rvizrxM1yEJubGreWqyQm9m7hpmJuy8Xqsn3x0vuGFrMui7wl21R8nvVPp1zxdtquXKVcy3l8&#10;LN8UE5VbJCbGSzdlplkn15Q4bzHbvbkWGGFzU1q8iImK24qbKu/byE2LmaYeMyWWMU8sUn5ks1Kx&#10;ZrM//0ffcaTxRXy04sHHRmyprnht6m3X3PT5tI+7+q7pA/+YZzT6wRwDN1UvT8d1dN8OLe6N+6OM&#10;iWyQ/G6sEwf1O92bZt3u1+25X3emznXAS+UHad99wLGxUyKXCVdo6RxUY8ITN7162E5z6Nk++afu&#10;nb4JfoCfiscxU3HvBm6a39Xz9eu353zY8esvj1wW/08uzbv71fTjU3dHzruY8k3j+OLiek5yPLFy&#10;PTvXjd/bOcu0Nufc1Jx9gm2KDZx3caRcm2LB/ZtSXzZ9R35XZMo/vXKUMdf+Jull5yTePmvEWjim&#10;3FHHvCHn3bmmPecNR53kopQjzVLxU2y05xLKMSW9bJ14S96KnFbxGXbrmJXrkrK4znLFfWeO85JX&#10;Iw4Vv26L1NzJaMviVzFmxYNpv9rK/sVKcyx2W4w22dH87u9clmuS34Y5suNyTEuy3w7laOxzmZve&#10;fEn6XJHjMdSrs++cm34l1wBnwCy+nt/tuP5DSq7ptTk/vBRPxU+/nbouW2ebPp5969xyjsr6mQRb&#10;9c02Y2UtNe5+4/AB3d+k+Qfr+lvW/R+h2tCfnHNTY+rmHDUn7XGzqT952+hLsu9t49l5/UF2mg03&#10;l4muPl60PrZY+MD301fcOfzInJvyAbipMS92oW0GG46byv/rPpTxr50RWv/d+8gu95yAHgdje5qX&#10;dr7plH+addilGKDtuPeyuSneybbgos/dn5huLqnr/3Qq257lFx4cfNX2fgNu2u833eUH8jv4gTrf&#10;nLPzOZzlldw05+e4OKt458je2NO0L1Zjn0jN87tzsM/mpjUXP3yU9l9QmCZuOnJPxzz98R9P7652&#10;O9+U3RW7Hcj1983Ug9Ev5pi/eXow083Y6cg9lc86vhHwy6fetfby/txD55k2naP2mpuyxa8+jpsm&#10;3zV5sPJcBjPNf1olL3S14LXje6zOE9/s/BvxnHwbcSFe+9aTuV75L6w367uu7ypuio+28GEtXcef&#10;4O/E87T7O3mWI8qeAwz29Xzn9dV974z/HVr5lYXwyTjpK1mHm76e38//Gn8ztsamGy8rLnrzqBOD&#10;Esfh8zHah3M84tu7GNHOb8T3XTXeT31U4ybXnD/sAVtTPPRzYZanDdkeTSxfdPqCmX5+lC3jqBdn&#10;uW0T+7SKm6qfyyW93RfXWar9nEPZvMX2PV7UDPXLOQ8M9ayTh2Co8lBx1OadOOici64qz1mpcu2r&#10;jZl8IeWStF95pZ9ZzynFSrfl2C3tS/gVwqfMpVhp6pqZzhnpqvzS4qO5vucdR5aZ6cRJvzD8WX+H&#10;e/rmeK4xP7g8PoiXbsZI1ddcjrPWNf/Y0py08krPiT8m5x7LS5uRlj5/9A/0PwhG2tK5pPTESLeP&#10;8mactP/LqeMeMSFeWvzFe5LyPP90nm9aYwo3jm2xU7EIbtrfNjXuWxz10rw/3xw+SayD62A6vm34&#10;Em76s/eFY+Y/74/IN/1wuOlH6n+e/nD0Q+Gm/z0c853FTY8ciI2O4KbY5us/ekf+T+ovkm+ab5ke&#10;9Y1T3PQjkxQ/PRqGGvnjJB9f+z8vf3Dtt88Nbnrk8bQVOyV/9dUn31FauaUZqm8DkHleatdhpC3N&#10;TVtXfc7ZuWOhOGqVN9PZZnk7jLXZ6eF9KW8h5vPP5bksz6XWPZK6yMROH45/i9TyorwZO+3vn056&#10;9zpLXWaqxVAfiN2eyTz/dGX5h/Ef9x0rT6UONyXY6byMnfIbpJjpTD8R31dy9+CoxVbVLZYnhprl&#10;xyP87rLM2Wmtu3PERvyeccg5N21+qo7oG1T59uiI9eIm/u5XT8XfGkvk0w4MX/iLfP/cGOaQrOOH&#10;8zyW5Jn3v5Taw1/FjnJwxKf6T2KkQ3fld+T89BF7nELfVG4pwU+9e62tw0XlAPBpzU0xD8t8nW2b&#10;hy7z0q5vXX3bnAtuis3iHtrAPvRt5Yrp5+qTGtvHQm376HdTzjmvZKaptx3BPdijzgHAPIp7XJm+&#10;7o749hzTdwSbiTY79T1TfVvsQ3934qdZ7jrtLrPQP3W5+OHX01eYS65fc8XjafFmSfafM9PmhnON&#10;AboO+vTiq2PyTa9exNfZRixanHJRpzyx1D7mn6pn59htTVr7M+ljN0fq5dbzbbvc647RK37LMTx0&#10;8ZsrBl8q17az66D9DVwy17M5avPTZW46Z6cTx7wiz/sm0jx1K3baz/IqPfHZPO/yI+VsNyu94ZLE&#10;sNvXRc6ovqnYGh+96rxRLma6qC9Wmu26zzDnpZ6llomTXjh4qDn5LbUNOxHxXluec1N15NZcE5y0&#10;pVnpXLMf4uNmpljo3dfm3V78zv7mgDjZ78Y55SphoZVvGq0/IV5exUzZlaq/Nf2PHKfHXOrexXaI&#10;td1Tdsl4DvtQNiTa96WXOSlb0sKemL/J9vQ7OdmNvCPqjEPLVRJTF3vbNbQ8Rcudq6Qsbv7JvbH1&#10;i3V35XdWrB3NNuBw8onEyI/G1lWcfd+IozuntLlpx7cdk4tjxeDmR4rZOybWnv9r6GWxVueSVuy9&#10;O32GSOeZ0r2etmw7c8sxAoxPjul9ypF7I4/cnu32pA/0iH7f0EcfTX8nZVyTYKSklhfbiN/4TpwU&#10;3/RfF5VXo5z7Kd584+AYZ9zATQ+sc9Nmp75945twxiT9VwlO+mDa0K5c0/ujcVNlzNK1ck/ct2Mk&#10;9wcnbjmUbbBPsabr6Z6V5D7J29wV/yL21E+Rb4qxFjNdLKvbjJ+6X7gIn8DGtr41ZdwUOxGPy021&#10;bY3v3hFfGMFNW2q+fpYrxo52n9i/5qbm5hc//Wres8vHs1bfWcj9Kw6e7Y9hp9fnWVr8tmI4KTtH&#10;uaHXXBQbtD125sJF+YLolOXIen7l3tVvyTnM7X7b7ckO5zear29f3LTZpTxRcZaYyvw7x7wx2+Gn&#10;9d8KWRaH4KiWWzpPpPlpf4+0WWnNMzxjsFPzCMVY8lOKnTr+OevxmnNxfHEcDir31LJYUd4qRnrm&#10;QjrfR36P75PWd9eyn7Y7bmNffe+MXWfv/O8RYUeNQ+uj7cgxL8+xrvC7sz/9tRwXP/12rlHnm96S&#10;/cnN2tpCbsjxmpviDfgBptEcdUeOpV3c9PqcH7kuyxgpZtocFUPFRjHVZqn4hLa06xwJvoud1vjX&#10;dcPus/1TfumNeQdvWhfrek4BW+4bUPqT+pUll434UwxqGV/tPiW7Xwz1tvV+5DHM9PaxTnxq/Iw/&#10;aBvefSx2uL9RzTew+8VHd45y2wd11lnuOfvmLU/c9Jt59q8dtoGdwJvaXtf4171jjGtuyzFS27Df&#10;GCWbz3aw19497Rir8k7194jZAjZZvmn9h1PKeGkz07LrWdZejZFFq+PrfHuyxTvdZXEG3+Q86lyi&#10;X9ydNh5cr1PP7zhn7R15KHHzY9km+unUi73ETcUkc45iKrmxlUsiJzT//YSZvv3UnxU39Q3RX4ab&#10;/jr5neN/oWxjPn/m06dd8VTN909b2OZjizbNUfh5zs22zUxbz+frj/n2/jtKTmuOFW76/MPxZbl/&#10;1V7Ob/+doyz2Un9kH24q13Qxd35TXjq+MSB/Viz33J5hp9lh9prgpo+kXXHsK/k9b2W7N/KfU77L&#10;WnFg+Kn/qqq5+im/9pjl0a7vBLy8713Fdtn4h25Ne9HY5YO3DDtvbPX1x94dZvrucFGSNvYPeSX7&#10;vrw334nN78G3X9kbpvpo/GOW3VN+Ahctf553CkPlhz2zRLlEfQQ/1deRJ+c9Yr/0C9mWK84azFJO&#10;6fbTIqeGqUVfdPpGVtpcFBslxUqzj/pex560TZnz0eOVOy/1si/GtkUu37Yulq3XBs5a+a855oU5&#10;9qo81JrL/5nBUZuhtp446SdHfmovW19s9KRN9KfDSiPz/NJtn13npcpnnrwu21Im/MpczsryJKdk&#10;Hn5LrvnZC+GDOp/0RHkpbtp5ps1MsVLf2y6dazjNw5+V67szudadX9rMlK/scutlZmqZP20f22OV&#10;zUuLmZ6X5yvSc/Kbmc5zSrvcvLR1fcPngvQttm+UZqadJ9J9h9b9DVK+mi9iIz37nWNqfoIyhirm&#10;aKaKeyiX3JR35LL40kviL9MOdtrcVJznP1ewVX6J8HtiHNz0t+Gmvw8rbW5a5cPhoGGgv3n2L8JI&#10;3zW45MHYq8cHM8UzXzv0jnDVv0heKm5KzNNPnupC/j3cFU/940tz+Vja/cDar37258VLMVN5p68u&#10;9Cspl2QZO7Uep21pjtr8FDttZkoXL01d6V6OblY6bXsg+7VkfddjprbtZVpds9N5Tuqq8vxbqT23&#10;f85RX9ib2IU8Ep/ycHxdhP655YWoK4kdfXYh87zTiZnuib/bTHbHb0aanfa3UFey0vvj+1p+mPJM&#10;5gy1WelW+hhuek/8NPnBEL6pt+m6g1nXUj5317rvNe+j5M7oSDNV5Tk35U8xUXVbiW2MV768L343&#10;z9ov+dvipuZiGBdcfJs8ftN/SPKLfORr8ZuvZe4GPy6m23Pb8Ld13NvHsf0u44b8n36Lfpv+IS6p&#10;D6rvaZ4+foqVErmmvoGq39zclJ/TN8c8MArjhZ0L1nx0WXcft/IBYhfwDPP7u89P689WLHDZ6Jca&#10;g9Gf7X5t5QN8d/R3q5x18/6u37I3dXxyc6xmVsW9cp7W2Ue/Fg9tKW6aZayjuGnKlTcQjcXa3thO&#10;x26b6e5Lz/V823k9djpnnydabva4HE/Oj9PlYoA7Rt/keNy0Y9E5h5yOdU3O9Xiy9Ht639J5hvqc&#10;Smfb+fo+Zm/Ty3TXzfV8/QmVc+/rWix0/9a5nq9fPu5W3LTWXbn+zG1gprn2/QxuxkyLlV4R39ry&#10;tZQXMuWXZt1W+5vD4fs35Vcvyf3O+4lpyinFScXR+OgqwU6LmdLnZ3uSfSZJG7ir9tiAGjNJ+30M&#10;/YZipFnXzJTusdY5N6312Z7t8E0O7WGfc0a6qtz2BDtlOzBQefL13YHYoImb5hqwJcZj2Bf2prlp&#10;MdR/HPZEzujchrAb7Iw+x93f2njP3N9b3cfcA6JfwyZssB2xG81JS9+Z5Zn4fyZzL7Ulzp7GTa4Z&#10;z7d+ExtzKPa74+vW6sz1FAsryzcVI+OmjqFd8TC5I78ZN5X/YVleh/3EqB1bdwzezFRO0M/uncW7&#10;D+TafC/tZv/+Jpm4e85NxdzPPzji6YqvdyeOimzGTcVYGKNcR9wUY3sg54adEuxNTCc3CAfFTkv2&#10;pn8TEf+K3fBSjNOyvFB81fY4qfbEcPJOtUUT+UtyfrBQfpVMbaQdy9rTduWbajviP5HlUvKlYj8a&#10;M5V/iqdij3gDpt33qvTdWV4hnRsqxweTdn/udO9Sbm6KceAGxU1/mHZy7vjHBn6aOvWde+pYrit+&#10;wUbyC8bf2Gs2Vt6p+2fcVL4pKXaafcyFde0euTUS7b5P7DTLGCg2OXHTy2NnLsv7e+ngptrHevue&#10;3nfT2MezUnmneQ6xG8+j5eam7Ku4orkp3infs2KV7cMWOmfXqOx+jjP3I/Zv2+38LDsvuSLips77&#10;LG56VuLds8Pjzot9yjHx1Z6rL9/UfmKSzkEV91Tu6UXRCzGvUExIm69PEzEiptrz+cVjWGdz0+Ke&#10;We5YrvJHcz5yYcWK554+5kV+6ZTEtZHO9RGvmpN/VdrTZuWvXDzOkx/XV2I35ZeS76Tc3JQtxkkv&#10;+1LOIxo3xSIvT3s7soxX3vzV7D8T3HQrdqr/d1XawUlxg+Km0cUV0i59ba49bnpjpNrKPvipZcck&#10;uOnVace22OnXsu9FuQbNQLSPg9DY6TeznfkI/f2o+r7p9aO/yp6bf2Q8nc+wrC9r2fgW3+A66aPy&#10;Dxgsf+r6yRnAV421463sc0t90/R7o28sz7RyTW/P+rRrvhJmyh90X665qf4hJsUmY4vNR4ud7sr7&#10;etew39brY7LlbAfNzuKmRJ41burZZyfYtWVe2sts+9y+s+k4p5zQQ2mbDfceEe9ytZljeRe9+5UH&#10;mn2ac86Z6Zybyhl94cGxvevkfIuVRmu75u3n2uC/jmtfPFb7uClf0XW08+SHlOUxvvholrOdeE7c&#10;tS/Xh4i3xFc1Z+DxwTiLm4adFjf9ke+ZytUMN/1xvneaZezzrXxbFEeUF3ro7vjWtFGcM+e2P20e&#10;iMZN2fg3k0favLT1Mjc1x893TX+VHFI89pn8HrGWvJqO+WjxlmPhqrjp2z8aOS+V3yKWm2TBS8Mu&#10;fJvVN1lfT5zH/2GlxgFrbGtRNqbIL7y0L+ehDd9Z3cBN00aW30xM+FoY6C8SH/4y18X3WI8+8p4x&#10;Pva9POt55svG35bnKs89u38gx3ht33vCS99TvAU7fW3/uyeW+lK+lWjO/+E98ZtyUXOvXonwfdjo&#10;nrTJh8yF/+UzcVS+3nNoDEwfGwcqVvrlYacu/9LgpWzABackB/8zsYOfjm38bOxrlrFTens0pto8&#10;lC5Wmjr2ghiDIWwUsY126ZZe1+vVz+uwUYyULHPTru/jVP6p84j4DuoFOZfzT8+5nxr++A/5HSfH&#10;rud3VN7op9ZzUPHRZqX+Y2pLVnrSYKVzXrotbW7LdSqtvJAzc7wNknMwJtfMdGKlzi3XtOWcnO9c&#10;mpfyT+S8/K6WzildpfnD4qa5Hrhp55c2K21tTHAu/b3uyjM9M/cqzwRmWnJW9ELaf0767OHb27+2&#10;xkqLl0bzwc1L6VXMtBlp62Kl24dfb27a45b4aTPT1s1KaXGP/sRcPPNsJG6KaxDjWMVNr4s9jeCk&#10;6uWCV85pynTHdNoW5/Wyb7sbe+h8kzk3fTnv8m+fGdz0347+z7XfH/5wMdR/PfzR0r9+Zp2bVn7n&#10;E3mnn4x9icY7cdU/HP142OjH1v73S/k2apgpGcw0+qUPrXPTl/HTv8k3Ad6/9tZP/mzkmaYN7Wjz&#10;NXommGlLc9Oay38w9ZE6n8ejI805ldXX+l53IOsjR+jZtiu56WKbamexrf3+w9z00fi2vetyOMtb&#10;cdOJmT68zkyffSg2dM+QKi+W58z0GXWz7Wrd7vityAZ2en/iwhOQE2GnfDCGKt+kpefxNxulm4/S&#10;Na8/dfN6zPTxhfCVpPjpzuEz+fXJz3fdnan7fnwUuWNIcVP1EVy1JOt7XLHHFvld8w9x07fjq9/y&#10;DZtwUeOMbz2Rb54TfjNi3HE9//Rd1aYcm4dui0+8Pf24HJt+KKKvgL2KDfk947z6NmLmp+9OXyvr&#10;D2S/R/9x9D/9nwqWqt/6rQvTh92eeOPi4fNojJPoR/qmKEbRfHQzXdz0ltFXxT30afVvpz7upaOv&#10;q4+LJTTP0BfWb9XXJc08Os+0v9+Pe/x/5u70+ZPquu94YUe2rCWylMSJl4ordvzAzqM8iyMJkIQQ&#10;ghmW2RgGGJYZQGwSOww7QmxiGQYGhCxAkqVhBAwgJDmxy1W2k/xhk8/rdJ+e+/v+lsFlV+IHp+7S&#10;t2/f7m/3Ofe8+9z+mr8W48i4mmEV+7gq2w7k3LK/eDHco1mHeayy1PdM5b2HxUfEEEixjpHdbZTv&#10;uXSnG7Xpum6zJs0xtuKno+/Y/Uib+Y11S310K7blnRUep77m57kW/Gt98rG3kjqu859lte3qcbtd&#10;p+3HL/vN59nb+5xX++nz6u3NBPQ3yrh9tY8u863lpQRPaNlq/2qba1h8dJO0mWexTfeddrnfavw5&#10;DnY68tNuz/YR5SU/11V5X+ojq/vz/76Z+pI8PxikZxKH9Jxee1H80+0TL601kMkrNx+1/cDFk18q&#10;XRV9kPqPqGz3LeOuw09HKWY61FU545AWP53Tzjd3bXZq7OLaO2ao9Mit0SWzeJ+Km9JH9Y4nqdjN&#10;Xt/l+wP0EB+59YjU9tIht2e/2yZp3dH6pPRIttMD/G7MlE9c3Dq/Sa8Drt/uyun+wYHopeKi2Y8u&#10;4RuXf5z0aPTGKPzl8onne7bvNfev73T0sygew7sa6zb9B5Qx6VNZPCj/mD8sFdOjrTkWboq/3Xtg&#10;6ot/0r63uZn/XsBM29f+i+w/xipVrGm2Y5tvRviZ+GNzvYpXynUp5nXD5MtjbPwmvhQf+MfZj2+t&#10;/JNZKs708cnG8I3FmopHwtaaleJrWKSYU34WpvfD7N9xoVgpn02Kk8qT5puYqf8qsS/pOJcn8puy&#10;gy3+b4PPWesWj0x9HXs2dZGf6d8aRf2+mP4j2rPD+sFJ8VPyeMpEnr/YMVvuBfZC/Biu/dojyee3&#10;Uue8cU91WAXOIJ4S3z70jUjK914/l5Pnc3p3qn0z0+ozfRQ/Tb/FZZP6rQi+4h5wL7m/WseJN70z&#10;9xi967qbYxjPcxkHxlP/Y5P7s9frO7bfFjt1jvccjI3eNwne2P/BhDXKi2V1Hvxx17/iiXIcvzOW&#10;quwedezHk/Kj78u5ilntGFOxn9fsnMrqrI/HNfFQ97H7zr3d93fZEueYY1e86ZW5nsnrx1p8TPKy&#10;bfF5I71WHze94sL0vSu6IudT+vaK6bxu3Dv5IsVOs718n93Rd8nzmcSp9rrC5qVj3Kl8s1rHb99L&#10;Hr/tdYMd9yLlB+rLOn0+LZ9VTA+f88KkhC/pPZY50i2RWzNOfFRM6Z0Z+12RO5O/I3LP/jMqFTN6&#10;3cUZQ45R3zZ13iTHk+7PtcEib047vNW+/qvptvSrb+uKMFXimC37vpZrmfGM0uxAeuV5GWuO6dg4&#10;qe+ZNi+9LudwfepxUzGoFYeauqsyHlwCt9id89559sRHLvz8lBY/Td/GbozO9d6rcq9fm/vrhtxv&#10;N002wXsx/PT5O3IfR/iRuClWyl+lu+XbXrKd5p7mqPZ5Yd7PvqTnks1Mm5vyafVrTomVmre5B3uO&#10;SZfzizHTXidgPknobDpdHiuljz3Tnj/PR9/fUvp7VbTz7OOPdG3N2VMu3fvE1J98x3KyOZ5vfFOf&#10;uJXnqHU4G0ZXlv7SX8Zjf5zzR9/5tbz/Suzj42ekvzNqW7HPbPP+DqNmJ4sByOe3kOf7Ox4W53zZ&#10;AjbgB4+eUf3yNUrSj2O5BsYrjgPD/H7y1unTfXym0lU5D2V8Ujzq+y9P6+p/8eonwko/FY75qXyf&#10;9NNJPx32+enEgn4y+U+EoYb7Hclxcny8VP/8Njpdqj++3mvGkfP/5au/WVLcNMwVN5X/RWJYyftH&#10;Pl7xrL94NbbjcMaa/fTFh1vDTlOuc8l2zPaDjPcDa/XDMyc++uvhmflOa9jrzzFTcaOHc7y0c73Y&#10;v2KmuYecvzxd/EzEebyZ8xEf82G+3/rLnOuHL38q/f/rlF2PT2Scn4iv+In4h/43K7GjWWePha8y&#10;TXqebWTfCNvPJ/wgcTjvZ993nv/N2FvsdIqX/SDxOu8k9vTt5ybbaZ7Av6Xzn7pzEmP0uxkze4Ch&#10;m5v4pju9dMOOSS/RFzvOjv47M5wxUvmzJi4qTw8Qz/+uL88iH6EnWvYkf+lXZjkn6RaChW4lve/S&#10;JmM0zlHfjfm9557aJq8tuTSyO8famXHtyPguyZixVPGcmKV18ef+90nqO6T/bWaifz6suc/2/g+n&#10;pe0GdeJZ16y3T9/Ka9hojllsNGnHlLI1GwnWS7bntyBthyrNOTQn9f9OpL9ZKm0+2mnz0dV0V65V&#10;C/vm3eCqrGOl5+e6npfr+/X1ssSZpg0b7H1lv6vcKL50YaYXTu8k18SYXpL7cxZ2f4wvbT5a6c5p&#10;jtLvVOudZurGWJGKNd0TWzdL2yG6WHxp+TS3Trq0WGnyuCl/pbZ9c+Kq/FWcVH/6qviQyzKHSZ18&#10;+YZX5Bm+Jc+zPrI/n+b4d3/j5N+8/tmsz//Dk//wsz87+b9+9l9P/sPx/zIz08/mv58SR35k4pAV&#10;E/py8i9FB0SU38t/5f3VG/8m7f8o6+//LJz0D6fY03zz9O/e+pMSrHSKOc1/Tf30c2Gtnz757tG5&#10;z/QjT7p/KY6Kp451lZ/rbC+Gmv2Ln2aMq+nCSKOHj82CgZIua9OMVCqetmRu95Oki7wQO/X81oKR&#10;Fhd9Nu2em+RHSUu6Lql2bz4ziHJkYazZ1t9FrXjUp7M98saTk/hfKYKjqmO/fvCd5JOOUvW2zdvZ&#10;sM0EXx3X9G/EV195LPOTSH0X9dHMNVoeST7S3HThow/FLm8hI1Ot/IOZa0TYynX2+NBkS713ZFOl&#10;zUc34qq2FVu9Z7I1bSN9q817R/ExH+abN/jou4c/XvJh1qd88NInkv9kJDYz3/n5Rd5ravtmriF7&#10;uJXwB/mk+OkiuafYTHMc8xhzrmICGYf/ZjMvpBPojGYzHcsmxSjMQ73v8B2qpyJP35p0luIgqfNs&#10;P3d76tNn/3eTd//ez9ABt10x6QM6wRzXtwTFdmEUdAGu0bzUPHkNC0m/1l3dd2CazxpzrVdOP3wk&#10;81v+pPkulsB/LZ/23vxOd+d8k+LG1tzWGtzUmeeK6fI+1nwQE6PHWpp/dLpwkIy7eMgGqTbt9/V+&#10;laZf83BsditZs0/arpZ7bKvpRty0fWxtV/v5SOWcC3+cNP+Ubrjv0Hbcvuw3XNfVsa+Or6/hmK7p&#10;8zR9NVNoZirt/Tc6tvZbMVPb8LVmm3z5pX3uN/x0NVa0uam0WeuaPvSXbUufKWuHpbLBnhHPDvaI&#10;Qx68ZJKOL6119hdmHhAZY0ybmx64KM/zxRvL2Fdz066TjsxUvvho0q5XLsm4lnzXJe3405Gbek9i&#10;jQmfl76gI6yH56P5bg/f2PNvm7L/ROb/ug7mE5hC+8XNTn2D7v6D0Uvp0/sUMaq9llNfGGr5yndO&#10;efOWQ2lPd7jW/dtI67rneH4PPq3vuD1Pb9wXPXJoEvqCT1xrL5PnI9d7l/TvWaMT+j6Tun+bm3r2&#10;xe9YP2c/Olh/1fdcXpjcQ2mTY/JP6SU6z5gwpvK3r0s6iz6NlY+OlfJXOw5Iqsxn9u1Ruv/ogxmD&#10;fnPNcFOCmz6Sa8PXxucIJsaX5/s2L5Xy6yffe/IDjz2TmJ+s7Xstx+b/FU/Lb8nfwkrFmWKo8tga&#10;/45Pevy5mWG+kDlW8rhpC36Km2KebDrOp7+RmT6R68gvbFsovrJtKt+bvXwrsTNvxa+0VmNkpv4P&#10;SoyqfY0N79M/jtiC9WKAju0eqPXzD2a//G7syshQMW6xoWJC9YWb4pHkvlzf+1L2fdN7/GYpi810&#10;bPtg09ao4uV+Q31Zvy/vt8JA9et3KnaefkofXxubd80gV0/HdXzzDPaP4KXuY4yl6zFVTNg4MNdm&#10;pc1NcUfcFE+ls+hwfJTg7US+YlBvye+ae8dxxR25l4xLvCqGKd5UKg5UWn7LxcmnXv+eE+dWNjNj&#10;UV50dPL9POGw9sdGm5nKizHFTjveVDwqHorLit24JcdwXhXDkbpiqBlbxaNmDPwsvhn/Dzu9hJyz&#10;VnBTPh2/DWN1DH4XwVDbN2uOaizW9ttPDM+2sydmyv8sPzP9W9d4adrQ394rYaV0pDh60sxTjOld&#10;+Q3wT8zTN0bpdnx05KZdVndNrsn1GRt2+q3soy9co3lpp7brD+c8HTe9LNflivPye26Lfs8535Rr&#10;R26M2P8bOZ4UO70u48NYtcc9MBIsRIqlVGxZUmU8A6+wn77EsWKo9+zPvXRt9NR1ub9uyP11Y57/&#10;m5PelPs2dd7ls5NsAp1dc0G/d86XfXAtD2V/9sQ78hfunGxBzStzr3bcqrmguSFbZK2S+B72oedq&#10;UlL35FXp82DGkf37/Zd3Xh1T2nai331pYz0AfXo6bopLihP03Lfe7vdg3ns188TI2Ak6nO4vO5Ax&#10;PXD9VMZNMVTiufTci4MXQ4Hb4WfsAKHLaw39d6d3YebC7Cibo2/zaKJMKuY05yJGik4xVusP/J+Q&#10;/tru/Hg+BrZKah1CrgVfrbhprhm/CDfEIF/M+PhSYmXEpVo74Nuh1uRjhT8/+slKxZ/+6rX4Q2Gm&#10;2vh2KS7KT2ufrfmpVF19EyXHLaaJZUbElGKm4ljfT4zKiXDE//l9/DTc8HCudcZv3/bf+Ho1zvRp&#10;nOJEsV7+GLvywcviZP33VIvvsuKwk/wqqW/P0Ot0OTtJB9PPdDIdXWnKuKrf2Lr8X+K6rsHLuQaR&#10;916Mj/jCx2tNIi7Lv3sjY+VPPp3fueWp5Nsu9ntFtsZvxTcUhyNO9dR6xlyfxO78POchlof99a6y&#10;x2psFVea390c4dB1eR7yLHjWzP/MM8Wq1/N+TvToWWFwX5jEs17sNHU7zp7Ec09GTio/lumLf0nc&#10;tJnq3nOjs74afRYpdvqV6LSMtVnkBTlfXBPzPDeyrLeXH8t/PpW1qXbz9i5L9bGGm6bfNcw0x2pW&#10;OqarzLRiS8+MHcpvQGqsuf7NSzHSzZjpuBa/mGnOm51ceGmuR3PSMd2SmZ6Xa/j1SdjKkpRHbsom&#10;j9LrO0ZuulGM6cJNLzpll9ln84622dKRmVoLM3LTkZf2OhB8pGNNa53d7tisPbF5g4jFMN/HTXEN&#10;gpHyT/ge1kCwM5gLHWouz3ZZR6gfqTlLry3k+5SNS79snrUQvk0mLgw3/esffDb/B5Xvkh770zDT&#10;Pw3b/M8n/8eb//7k+9/71Mm3E4N3/Eie95cyF84zXbwyz/fCTaMDf5H9//pHv5840z+a4kxrXf4f&#10;h8P+ycm/Py4W1Rp+6/d/N+0+e/LDH3xy6kuf6evEK6e46dJ/6jdkpvSK47ekDxy3mamxki6vstOf&#10;Ho6tihxreTFtB1nq53bVPrr5p7P4zulWgnv2Wv3mpp2qr3xS7f7R3PSp2JQno6tJ8iM7VY+NbspM&#10;sw1X3YyZdv3puOma/5F6NHOIyMhOF276SPyOhyfZipvatoadPnjKBq9jp/fPdvPQ+vT51JGyq3Pa&#10;dpeNJOxPCzvM7oqP+fAV/yPJjv9mvQt8L+8+38t7xffDT9n2Yqa5dmxq2cQ7N0/ZOrbUPu/nvnwv&#10;/b+X/Du5b7DTXoPhHTBfUAyUb2h45mvumWdXbBfmgcXhKOb15qHiUs1fzV3rO1Q3RwfQBbdO+qCY&#10;RfIj96j3J+nT869/c1p1dAIugnv0mipxAPpo5tEMtdbXfmvaZqwdE1BjTh8YSMX+ZXzNPZwXv7/4&#10;cK6JubM5Ms5Rsab5jXALc1vvTs0zy0dMH+23tc82ppvx0q5v1jfuU/n023Px/xfctJjNgRwz18v5&#10;rBuP6zhI882xrvLXpt2K9DmO6br9HHeQOzIGstW13aiPjeq6j83SPlanzU23au/+2VL2Z/sWUvGL&#10;873ofnQfkt6n4lJzjIpf6X5sn6X9vuKEed4wSuvoV7moMlnW21+UdhGxplWfbcrEfFbs0cJPL0l+&#10;kJGVdr7ZaKfmxWS1XHOH1Hds6ZJm7L1+hQ5psT8dwjc1h/Cce66xTs8/wVS9b2lmKg4LO3ZN+Md9&#10;XV3r1ieur2fP/uJXzUvoj1qnf3v07R3RvRFzDscWG4FX62uU5tx0gN+Ib2BuY80ifcG3FotT3PSB&#10;6I37pm2YpXmSMXge6n7NMaT1DKYOU9Wn557viZ0eje6puNCHY7/SH5+1/WT+N39bW8y0fO7oSf2Y&#10;a7VfzGeW58uImS++l36KnT4eO/Dt2NxHJxaHzbEfmBdehu1hXPJ8bQxMP/KYqny/f7LWkr2wrr5s&#10;yHNJI9ZM8MOxP3yRb4WNYpC43OM5lroq3zExSmU2EA/Fco8/G9v0QtL0h5XyBfmiP87xXsvY2TO8&#10;tP2/zVJ+Il/W+km+r5hS/bCDYkyPpX8ipgkzFTuj3+aA+sVMi5fO6SM3T9cA0zia34i9xIdxgOLR&#10;SXFlrBMDwA3Flva1tTYfO1UWb4qZqsO/rX3nPxuL8xRrph/+qj6bw7qO+rVPiz4J5knH1vuhq6Y8&#10;Bukam2/4vXFXY2MLffe8fWy/s1jSYqaXxy5fMUkzVHwRO1XvmdBv8fVbpt/VdavfO9fG/YKPOz9x&#10;thin2FDfGj24O7po55zfNfkuxR13THWOR+/2uUnd5/0s0dn0uD72Xxy+t20SzFR5YaepH3kqPwmr&#10;rXPIMfgkxHlhprZpg4VaO2gtPlniTr8af5icMwmf0NpCjBY7xUv5X6Pgpt0ff7PWM877K/Ml+Yb8&#10;wb3py/dJr0pfdCM+Su4kud53R/DSktThmzekHWZK1+OjLZhpS9fhGNp+I9cNJ/1WfpPb9s2SvDrb&#10;DjiXbRlTrkGzgU735vzxUrL7SxPjvDztMNGD6btZ543p58aMTVn91Tl2M5Sd2e+Ss7L/lycusvPs&#10;tfxEPXGMK9K3GFVjcq43786483uJlXUd7t6fNOJ92TdTh9sUN02ZTi8bcXn2iZhnKptfsgXmluJK&#10;vTf3zSY6XZ1tbIZ2bAN7bD3COFejf8d5CEZJP5s7YpirIlacLqbnrZvQ18hN5enxVaFnzE9xV3qb&#10;tE2gG3BK72ueuSPP3Deyv34ixsMOeKbZDPm2E3QYzquvtgv93utH34m+jNDh9Jp5sD4wU3rcc13l&#10;G3OM9Fv9O4bt6ReTpbf+8qnYmsfiz3x76k+fxu364KtEnKK1gX/x+MQysUeCSRK+Ep+IL4eHvv9y&#10;4k6/F3YYRlq+EYaY/C9T5zuo9DgmSsfZj6/Hl+OzHU65+k3aTJU9OfbsZAt+/kriT9MPfiru9P2X&#10;fuPkL1+b7Aaua5/afx6fcTqGuk7lj+ZYfDgssrhp+KhY2A9fTZxoWK/YUPEw74R1+i6Ld3u+Zcr+&#10;tT8opZOl7AFxTtgpG8s/fK+YZr4fkHX6Ylh/nmvDtr2Z60y/46XtF8qzbS3j8dhH7xa9Nzye9Rfv&#10;hp/is8bPXrrm7KW5QjNTa1n81uY33il45swV6Rn8cNeXp+e7Yku/OL0TwUqLlyb17O+IeO63kn9p&#10;3LR1oBQrXS1fmjrnvyfS8af4qdhTPBK77PhT/LPl3OQ3kq99Pm0GKV76hfWctNfdj5y08yMvHeNK&#10;m+luxEs7tpStavF+r3lppeecsosLL/Xbk1yHVWFPlxjT8ya7uazJT3mVmY58tPPs6ChLjOm23Hvb&#10;Z7kwdm9F+h1mp+z0qq1emOmOzCtmaW66ITPdFRs9y8JMd8dG7YkNnaVizpLn83m3Zu6Mm2KkhJ/w&#10;VJ4lulue3maf+Dfl4+S5qve8l53ipiM78S7V+jrvAr3b8t9uf/vDz5z0H05/fzzr9H/yH8NM/8PJ&#10;91/L/zaFGb115IzikP6z6e28Y3kn3yp5O3HwVc5zfsJ3nL//ycSQfi7/9fQ74aO/m35+/+T/fvs/&#10;nfw/7/xxpf9w3Nr938l/TX3u5Id/8Vsn33v1YxP7fGnipSdejb44Gj2V8jpWmmNU3Gm2r6bYaTHT&#10;7Ffr+KPPlTdlpy/G14gsLHXIL+w0euutWY69kLaRYqbPJ/0IItb0x8/OfDR69y8jWOkalprtuCnB&#10;Tpf8XFdl9bOM8abFTWODipk+nTTyRsoLN30y5Yg401Eq3jR1zUc3Sxdu+u3Y8g1k5KbeTyov3PTR&#10;yTazz6Rs6cOxpy0PTXULT+36IV0Y6oOxSeSBSdjL0Wbio2WfU29N/5hXtt1cgM9C2MWylUnbbr6U&#10;vtldfuMHuZes97COwtr8ad3H9N2Zso/p85k7JxvJNm4m/Edj1u9b+d1x0w+r79zrOY7/xfjAPZpt&#10;5nfmVJ7xeiee573ft3um8VM8hK7wbIv58r7D/z1hHAuriB6o9yhJvRcx/zR3ZWPxoGJKSbEOrKLZ&#10;aceg0jNYCn3QzLTnufV9qozR9ophvSpz2/3T/LbZ1Min8A/bzRvpp8O59kfvn8R8+aVc/1fy22Cm&#10;h5MvHZa29jG2VbY2zpebhfDpTier+5k7j3Pxzdjpuv2uWTtnXx1fl1fjTXt8+uN3nrbftGvOudpW&#10;X81Ou9/VdHWf1TJuZBzG29tW+6jjrJxvt+3z/KipY42y1X7Vzvi2ku5vbuN+qTWk7psrT0nfi3wv&#10;/dX5Ou9xv9xn5dvNz4TnwHPmnabf0Xd2MNArt8WXvCAxVednfpB8yfb4lpFVdqq8Wrfw0vR3Ol46&#10;clNjaE5a71kzruannbZeaEba3LQ5qbTnBFJ9Ok9+6T25HhimNSuea8JvFX9O/7Tu0L75qLgxz7br&#10;6zntd7JdzxetPm+a5iutj/QtTt67ltZtfGwy/m7LvZJ2flu/H1+Bf2r+0+yUP2ydJp+Rn0t3+W37&#10;Xu7nvJ717K+P9ru1U8/PpevqG3n3xz5FH3UMI77lnY/1b9q6JvL60Be9RlfrQx5nOpTt2tDjfPXi&#10;pw/F1j56SsQyFTPN+bSPbQ19+ca5PvzrYqVJMVRlx6m405zv0Qcmroeh+m8nfh22x8/TL7bH15Z2&#10;bOhjOY9vR5TZK2xSHk/FLMXb8Nf53W89O/lsfLg3vjPZWvbuiZxPc1f7t7Sf2Kl2bJ84Jt/sse7i&#10;rfRlLSU7+GbGjE+yxdrikeww//LxjMW+uGmt2U9Z3jUoBnFgurZspdgga19dDxzSfcC3dJ2Kjx7M&#10;dcs1xqMXbpqy/2ppplqsOmXs1LUwDrFImKkxuq7GKabTb0D3YolYKVZO9G39vNhO3NT91/ewe0J8&#10;r5g0v4/r2Knrrk/3PobYMaX93mDhppdNzNH2rsNEjcH4/c5+WyLPdmCszUvFm2KWUvwUpxQHin+W&#10;7JjK6q1R+2bGU++3ch7OyznTr46Pc2KtzUiLmV50qq7+J2p7fNsL4uOeP6XW8OGijmlM+qCr+EVY&#10;J3/LftrjoeJDySo/XTjqOdM2Pp/jLGsE0w+OqszP4y+Ky+FvSpu3qreef3/akdbtdLl3XN/IOL0n&#10;uu3ynHvO+y7r8nM9zbluyrivzTHEkeKh+yPNR33bVPmKjEtdb/O9U3X2uz7X+pb03SLOFJfEVbXX&#10;duSmzQn2fjX1s2Cbe3JOe3NO2On+HEvs6cH0f11+m+vS1wHjS/2+c+Mbp+3uL+X8Z7H/KOp3np1r&#10;RM7K9TpzSrW5NMfYl2NcmfE7Xxz2QI5TkuMcdLz8hr5Z452+eSqbQafT2/QmO2HeqUxHswHe8Vuz&#10;hJ96H0av06Pmq9q17S7dfc2k10sHH0g+behgOte7e34v/W+tFNZpjokT0t9YrHdu9d4r7c317Nti&#10;X/2MYgzG6Xt4bMPheycd03Ho+jbm7pde8hy3lE5PGdN0TmyC/uXpdXrKfBfjZRcwVCy29Rj9xxZ4&#10;P/JIzsszTT8pE/3azmbor96hpIy14n5YLG5KMFo2qJibfdLe/9jimvw++pm/VD5UzquZaZdt//HT&#10;8bcPx2c5MrFOrFSeThcPyseh6+0jNpRPx3dTX75Y6pud8tv6/dQPn5z60NeJlyJz/1iib6HqCyfF&#10;LuX5aPppf07qGHWc5LFIevvYs+EHL6S/fMPUf/v6BulPn8l3UnNd2Dh9YsfEuOl3/qAUT2UL5UuS&#10;196Y38y5/vS7uRY5b7aR3yZ2Fdu0X/uSm/mDXc9uYqiuRV9frFTcrveK3jdixvpky7Bz9695k7md&#10;+aG1THTKnnNOPbMXf3F6drd/foovVfY8e77H592zPkrrhSX9cvaJjPv8c8ab0lstdFrptnOj3z6i&#10;0HktdFPpy6R0ZUnyxVDT946vzPw01wGrbIa6cNRcq+ao0nMj/X3SMb50jC1tNtrpyEjH/BJTmuu9&#10;PYLhkiWf32VkpeNa/M43K+13huzY6XgpVtpSzPS8XI/IujX5uX86xvSy83MdZ+lv3bChFVu6Leks&#10;xUy3xx605D5kv71zbD46ps1Kx3RhpbmPK78j9mSQVV66xJnm3t+MmeKm1rHUOvu065hR/gm/le71&#10;zoHO5oeIPaXf6X9cRHv78nFGqZjTvZkPDOIZxFO8M9QHvfCrH3z85N/85b87+Tdhpr964zNhpp8M&#10;v/xXUxzmkeiLYqZ4adYzJ2793bx7ehs/DUe1jh8H/fn3EyMfJiqe9G9/8m8Tu/p7J//u+B8k/YPq&#10;+6/e/EziUvNtkLxjeidro4uRHo2eezW643sTN13HTLO9WOnLSVtSt3wDNXXNTpuf6rfYadKOOd0y&#10;fXHiqM1Njx/O/pG3XpjkWFLSzLTLm6XNTPHSjksd402Loz4bPRnBR0du+sO5bql/Zj07feOpiZOO&#10;LNU3UV9/Mno3Il0jT6Q8yGa8tOsXbvp47M0G0ty0v3/66qOxA49FkuKnr4zyyGRPR07a+U5ffji2&#10;b5SHJvtb/PTByXYWP02+bWXbY/bZGpNRaj6Q+man7F/bQ/aS7VKnD3bTnIOvxBcVv1PxNs/nt89v&#10;8ZOU691f2pif8Hn6PeJmafmPd059879+mGvP1nqPWO8oU+aXev/Jl+I/ln/6rWl+U++rr5vmeDX/&#10;vCLzz33TM+u59c7Dmn18FMcUW/rQ9dERKfu2qLlrcdFLp+e+3vtfPvdx2TSXpVeIfm23j3kjdmLO&#10;aX2t+aj3M9bx6pv9NjeueIArpxTfaDHnrXlv2nXePNW6UXNG/ynVYt7sOPSPOa2x2GczttbsTtp8&#10;5HTpuE/lc36u5z9VVsfYrA/foofLV8g16PE5tjbrxpP6sa6ZaafjNvnub7O0x7W6X5fvyLmPbbqf&#10;4gH5ne66djpGt5f2WCod9u9+/rlSY+vruFnax+q2q9x0dT+MzD79e7tv3efuefYQS2xOimk296y5&#10;wPbMEbZFLsg8lZyf+UHqVqX3kfb6/I5DXcNML57mvea+a2RHyhvIKjM1zual0pGRYhH9znU1Hbmp&#10;vLhRIu8a9PMsLV2Qa0PHLLw0uqHeu6RerFgzUs+r+ppfpI367s9199wfii7BHOkVvFT/7Vv7HUr8&#10;JhG/pXvMPUj8lq2j9GeeQ//wl7tvPqm831d793Pdu8Nvrs79rR3mSdf0/WB/urb+a/OmicvxVfi7&#10;3cbxnIeYJe1HbmpfbfXd/Wu79HnzpPvoP8LnbX+Xr12xQzembq63TRs+c/HP7IPDlq+cFMPDR/nC&#10;eBw/mz2qmNJbJz+br020/XZkKWc/+eKft0/92K4/tgeL5KcStrEZq5S9JM1HN0u/e8/UxjGMrWzr&#10;oak/ef4vO8w+Ggu7p8yPLZuZfZwLhur/oYh29+daue5+W9fZXBgHMB92bYpTaJNteKb2BGvANqXF&#10;UdO2/uc66UPZ9/781sW8s72vuZhN117Z76Gf5qNYorxj3Df37Zh1v159qh39JH7T/ez+c4wel5RO&#10;wkg9MzinmFNtMdGqvzzPUraNUvzz0jy3l2W/bC/GeuWpfjyH+Cg+2aLcdSM3xTGt0W922vEefBz1&#10;2jqeY8mrwz9xU/GcV0ak+1OWxyuLY14YPyv5/uap1DZt7at/KcbJHxP36T+ldp83+XdSso6fnjvx&#10;UrGnGCoOuviH9vla9o+0X9lrGMXi8BkvyzHKFzw/Y8l4Sj8bT8bR78Lo9dbx9HbrW/5dbbsg487+&#10;6yT1+0nOZ1+OZftVyavDQom6q1PX9bZ1PxhItysWkHMbOQK20HKZ/Dlry5fnvLFNDHW/vlLWBu/Y&#10;PQsGWutah7retvPsibE0e7nkzDCYs6a61Ri1ka/gNsbtnNi94s67cz9elnv/iujjK3NPXzXpUSld&#10;Tn+zBd7ZWc9A1LENPV+Uli63LYKlsg2l45PSA545ber9X/Klb2+adeWNecZvyPN2cGrr+ZMf9TQd&#10;om5V6HjfFKVfpN7XmZ+2WEvhPaO+7Os9GXvRomwsXdZP9TXX9bsy/fHjvZsTM8A20GV0zf3pzzuR&#10;YqNpR19VfbapK0m9NnQaoafYCUygJH3i0epqDPPx6e2Fmz46+UyH74//E3n+0MQfx7gUzFI8KZ+O&#10;f1T8MSmWWBzzvvSRffWpzZG0559VH6mXkmKc2SbPBvD7cEPfihkF/xz9O3lj0D+Rx3f5cN2vlL2S&#10;4o2+h8Cvwkml3q+xPeyYfUm3L/8vfYnrtK+0/MK0YZP4d223rM3wXk3/9mMn7dP2Szs20j74tGuN&#10;k7Jr7CGbpo2xSx3HdXT+xnrUuaWe3TZHMQfz3ttckV7alWfX8yd23HNJPKv1jCa/6+wpvlSdZ9rz&#10;TQfs+copPaCeLM9x+lqTd4xI64bu49L0UXJO0i2kdFO2f5S0dNlX1+q61nv7zl1bTy+uSuvMTule&#10;gqXujexJH7syFvyU9Dp+MaAYJ/bZDLU5aceRdtp8tNORjVY+170Z6Zjio8VIc32tvW9GOq7Dbz7q&#10;OzILIx3yG63HX40pbTtYjNQ5j5JrwfaxsWsk91JzUukYT9qMVLrElm6PfRnlwtiZQZqVjny082JP&#10;Rul5xuqafOz0ozDTcY1++zzNTKXtj/S6Fv4IX5ydaFvEnrBFGGn7ON3G/mQNP00f2vGZ+FztQ7FH&#10;nmNM8N3EuL+dbz+/9718Y+ToGcUc8UdcUvln4ajH8x2Sd/MN55Kw03cSa4qbnnj1jIV/vpf/3MNd&#10;P8za/V++/rmw0s9V+Z1XPhZWekb2SdwqDhuRP/G9iZu++8rMSI9+tLTYacbW/xtV6Txe7LSleOqR&#10;Uwy1+WrHpxZTfXFip+JQm5tuxE43Y6Vjvf99wkZ/kmtKip2m3DGn6sa1+hjpItl3yae+mOozp1Lx&#10;p288nTJJXllaMaepe/2pbH9ykteTrpMnpveNzUg3SjdipWNdxZc+FlsZGRlq8dNH13PTVx6JXZjl&#10;5YezPfmlLuV1/PShwVYmP/JTtrNs5P1zGjuGmZbNzrYjaf9i0sOpK0k77yfZqWanbBv7yf6xdWVT&#10;781xsg/7ZS2gfB+n10tgnPKb8dKuZ3O9g+y++ZCEXdSv56046W2T38p/5AdL2c3yeW+d5lL8Q/PA&#10;QweneaDnFW8wN6UPpMqYBFsrXsLz7TlXbv3g2acTcAuclO5ojqSsXesPOsb8tuSaKVXX7Zt9KNND&#10;pNhpyua9/EJ1PRe2b/MGc07zUfNSTMW2miunfc9xm4+tpsVEMp7Tpfoh69plXM1D/inpOC7z95rD&#10;Z/zruKlrF6nrkXbrxvMRzuUfs884rs6P+xf77GO6PvN1Wq7XXNf7dPtKc+26zzHtttI7Nmkztt8o&#10;39fwdGnv6zgluaZ1383337K9692P8/PhnvVM3LRnmo/ikvzj9p0rZmhb5gQt25MfhO88MlJsVXnk&#10;qPzx8smTXpu+SbNTeXPgRXL8jXhp123ETduXv35neEae8YordT4byCovrbLzj8jXvGP3XE6d/np+&#10;oE3ri55H9DZ6wndIi9tI6RMS3WK+ol21mXVN6wq/Q+sfz3vpkqSVz+/ntxfb1r+h1DYxecVUU6Yr&#10;PLdSYp9O5etetH0Wbd3b/Gy+sjI9JE9KR6Su2uX+bTZXfaUe7+ILE/pX2nFK/FG8ruqyjR+tbpEb&#10;pu3l094cXX5L9N5Nk+Ck/N32h5c4otTjddr1ftimfdkAvjXRhmCKbEWz0GKO35rqbBtFP8qd4oNi&#10;WnBXop6fx4axc+3vSRdOmvqnthDxodoX80xf30m+xjb3W33fPR2jmK++s636T8r+aa+Pp7WLOCfX&#10;x/X1+9bvlzw7gkOUJK8sVhKXdO1cW/lmpq63WNMHXduI7fX7JrVtFNvsh40S+xHMdI1kHO6ttjW4&#10;apWTGuvtuSfHeGr3d33Dd1+ekcuzLWVtql3y+KmYz3qesr3X7d+cfHPMNeneiW3Wuvfkr780uqDr&#10;8pzKd4ypVLwnDtrc9JodEzvFRdXVevfUqW/BS/lB+yPqmp8uDPXCiY0WI5UfZGGo2+KrXRA/7uuT&#10;z6Ytf63jTJuVYqjNUbHQ5qftL3Yc6riWv2NRpXxR/mavxRc/099i8w6sdXjp5otyPhnrqL+v3Z66&#10;SDPOqzLGEvsmj3eSYp5z2nX44RUZv23NR/FMfr36EuNJeV+k/Ptzp7SZwBhv2gxhb84LYyDaVX3y&#10;C7/4SvIRfASvUI93FA9Jql6d/Uce0m1wlB3krGkf5apL+ZIzc02/GL//C/H/Pz/JdmnK6rWr4xpf&#10;zsV5H7w491juE3Go5p+YKP1K/zcj7Xmkup5D0uNty+lf8yairueH6qvcdSnTB/0M1j4p977S1vf0&#10;B50/irpR6Hhlaet78QKLTo8uoIexUXVtF+S7buSmzU+lNY+f23UbdaTejSWlr5qZ3p99Wne13aDz&#10;6Ta6it6rsSRPPxLH0XdLjc/4U8duVLzpw3O86WOTz1S+0wOTD8Xf4Z80o7StfKdDU4pj8qP8j0TH&#10;fGJ/S/vsr4/ipGl75MH01zK0KzaadsVs03f7Wct+2Vcd/6zGlD6atSrzn/hv8vbptsZOmmm2z1es&#10;8t60yzbjdlx5+3Wb4qbpszjo3RM3LX9xrpMvv+2uya+TJ+XryWc7f6/Lz2ofMc6W2p425RfeMfl8&#10;4lLETHdcith2c7+rt+d5/mqeszPD4L4wpZ5Bz2Kvv9+RbWvkrOk57md4TZptu7+0tez6cnRAZNQT&#10;2Cv9UnLOpEsW3bNSpn8+irQ+ax3X6b5zo+NmWeq+Nuk9uq+FDl2jV78+6NjkL4/Qsfgp2ZPrSLDT&#10;cR1/x6E2R20+ulHanPSCXMdipNF9zUqbk47pyEjrWzE59rgGHy8tZpprtjDSIV/vAHMtpG3/+l1h&#10;p2NMqbhS5Yotde65BgQb3VAuyDVq2ZZ8xDvOUYqXXhibNstWvLTW50X3r2Gml8SeDjLGllY+NmIj&#10;XrphnOnuyUfhp/BdNuKmzUs7HZmqvHq+D3+pOSv/hA/T/IOP4h208ij8ml6/59j2MVfF3n4WNnos&#10;/y3+dlgmJolD9rr4d16R//Ww09/IunyMFCv9WPgpjio9I4K9TnGjWKptJ8Ji3331t8JH7TuxzKVd&#10;+rHfie9N7PSE/es4w3EzDuv3x3Essaaprz71G2l+OtZV/UthpoN0u+as67jpi+kr8lbL4TDVyE9f&#10;mORY0q2kmOlzp7hpsdOUR26KpYpLHRlp5VP35nfX1hcXze/Ta/bfeHpmpermttqof/2pDVjpk2vr&#10;er3+Zqn/htpKmpVuxE/HbfKvPDpJc1Opd42k+enCUFNX7R6e7GS/Z+y0+GnsL1vMJo9S9tm2CG7a&#10;wkYutv++yU7yx0YRJzPaRWy0bGLaSZt/4qu11u6uyfdrTrqaYqZ8ULE85QfeNvl/jyflE/Iv+al8&#10;Qn5j81Ltq5w6vqx913HUm6a5Xc8p8dJmGs076BZ5PLR4RvL0BT1Q/Cg6QL1n3/7yBEvFO8e66iP7&#10;adsMpFNz3s3EHLf4RdLiH+lb/8VB5v2a3TanML/mbzb32CzVZivhx7Yvu6ad/v8ZZBxXz+XN5+l7&#10;Otm1Ut/zd+35xuN+m+XXjHflPDfb53T13Wdfl7o2uUZ3rYrjqZuPu3DTjH+zY3Rb6R1pR1bb9jVf&#10;rVd2nRaZ9+9+/tFp+iq/KvdXPxfsI3vnXQKGyWfGNhfmuS3zggsmGX3o9rE3YqVjXbPSMS2/PMdp&#10;ZtrHFdPaXLTThY/uOLVtqcv9hJWO0sy04k1zXs1MV+cIXaYHWnq+0PvQG+5Vzz794FlXZ1/70Be2&#10;SbvsurYuoAeIctXl+cZTm/t0vee/dEDaec9Dx4zvVeTLt07q91vuh/n3VF7uneTH7Us+987qfabs&#10;XudX85dHPxpnI+1P868rfzBtI7bxN/nEfGjvePij5WenL34rX9V2/qm0/eCqt6/tEb4wwSrFC+F2&#10;XccPJs1K20eWikOi//HOruc7K7MdZUeSKlsTXvYi5dqW/cp2aJe8Y6tnY7psP3aGzVGvDwyT78fm&#10;sWGEv81eSreS76StdvzFZyP6au7asahlQ9NG/+xmcdbbp7bGYTx1zGzHaI3RNfR70DH1OyVfzNm1&#10;j/i9ip3kd2nWUNvzGzRTKE6a/eo3yfUuNmp78qR/K/X36TNtfQ+1mKnfcd6nt93Tx7z21D22Tp9m&#10;W3//tNbyXzXZPzYQQ8V5i5mmjKPiprY1Ly3mmnbK2OktnSYvFtV/R4kJrbjSS6e8ctf1ev2ONW1u&#10;ak0+TtqCqV63Z2aqyfd/SRUzjc66KiIvToQf1Oy0Yk4vCktckVozf2H81+2TFCfdNvtxF6QueXWX&#10;nh8f/bz4exH5luKnqVuNP22OuvNr8SfPjT+ZlIx+JF8RK/XOq9YNZByl15Nem3EuzDT5UY/b1usF&#10;rrZvxlc2IPmu77RsR7YXM+00x+z9OpZUWnGgSa/MuJZ3ctnHNix1X85zb85FPCgu0Lyg072pb8Er&#10;xrwybolziEPrctepJ8pj3a603Xl2/PWIlKir+k5tP2tip5d8ceKkmE1x1JTr+4kpSy9Ju+7TGLAP&#10;5+YasmU35d5iW7BR7LTfxxfzvHbSy55t8w36n7TurvdiKbcNaPuuPM496Pl78/zTA6T09MEpvTv9&#10;am/7Gpm3d9tmpc0dx9hTsaj0fG9Tbt1PNxFl+4xttCtu+o15e5dvnOxF6f9sq32Stp5XZn/Kptw0&#10;p9lH+8W+ZLv8yGWNsd4lZRw9Lm28I3vmnsm/4vfxzYodPjD5TPymw/dPHFIepyy/LCn/q3yttF32&#10;efCUj4Zd8rEWRpptG+VHxlqMdG6nf9sc07HLv0uf2nQ/5QPO7ZuV4p693bjEl+qn10w0t1xYafbH&#10;fNU3k8VNRylWmu3SZqplz3Lt2CxrE+2LhZadTL10kew39m98NfaMiy9JrFvEyt133it4PswR6YrL&#10;v5ZnPM+Q59aztv3z03sKz5cyuYScOcmOpCVnnXoG69lO2fPboq71we70tZHsyjHJ0i75/x/ctHUf&#10;fbgqIzOlU0ty3ZZUPiJGt/Vr6dj05Xuo+Kk4VP8n5T2bWNBaQ59rVRw017NjUsf40oWV5jrKj4y0&#10;8nM/zUsrzlT/kYotdbxBlvX3GU+vk1iTZqwjM121c0ts6Xk5rxVhA0nz0lp/n+vRZe8wV5npyE07&#10;vnTkpJW/KPfoLM1HOx256chKez3+aozpKi8dfZxek7/El+7O3ITsmtJmpu3PtK/T9eW/7J18GQx0&#10;iefYl7qU+TiLb6MuZfu0rzNu58O0X8QHau6q3nwb0zvxWvhjGCZu+vYr4ZWzNLPENMWinkh64tXk&#10;w07FlpITqX83dcSa+xOkWGriUbMu/730+376/+D7+fZx0vdI8dL0p8+0t1+t1+9jH52YKW7q2C1r&#10;uGm2jcwUC13lps1Oj78UHhpZE6eacjHVF+d408Npc+RUbCqmemzYhp9uxUxt6/X8zVnXxJw+eyoG&#10;FTfttfrNTK3Tx01X2WnzUekbz0zcdKxrbrqw06fWstLXnzxV3oyXdv1mzLRjTpf1+Y9N9ndkpa9s&#10;VPfoWnba3HRTdvrwZEM7DrXTtj9tK8vGPnTKdnb9kdSRYqcPTPOBYqf3Tbbwu/dOcwi+XNtUtq58&#10;ubtn+5Zy27myoYcmW9oxM9puJuwqnxEnleqbP1ks9fap7ok7pvLCTb81+bUYarXLvvxcwpcsjpq8&#10;+Q9/mt01HzI3Mhc0z+w5Jp3QQge0jHXyzTWkzULxjaU+OoUuUb7tisw990/HKP6Z8rJP8mPcwMhD&#10;8Y6aEye9I8I3dAzz354LNz9TTxZG4pw2kHG+vFHeHJqs25a+mq38U9Iek/ET50JOx01Pd8zud3Xc&#10;5v0198/4XcNNJWPpPsa0+2ufohiD6zNL89Fu1+kYZ+qYY5+d77bSHldvk47nPNZ3vq9hpVudm23z&#10;9R7bdj9S9457zz3LVmKL+GSx0gszj7ogc6ptk/BhyzdOyt8l5VdftDYdeejCVdMX39m28sMvybw3&#10;UuXe/+L13LRZ6ZgujDTj7Hp18mvmEjszZ2jJeTm35p81b9iTc750rdT8YajrduYX5iDFSj3j0QW2&#10;0Qn6wJn1TW/0OxTbmpPWc08nzLLU59ovumHItz4ZdURx07Txm8m7v/2GflvPUnGlpP2b0239HEj7&#10;vuvfXzv3WpelyvSA+52OHHXlahySPvG3xYeOXpW3T6XJ84GboZYPHf27Jsbn+ujkCP+Zz4vBNY+r&#10;9eE3TmV6u7jorRPDFE/KH9b+waTYKD2Pb5LHkifaSdWZsxHsFO98JNL2onlp2ZLbp3p9YrbsDXuG&#10;X3b7si3pi73CMStONCnbxUZipbaxYaOsMlRtSbcp+zjX8SvVs22OYVvZxfTtOMbFnzRm5W5rzBX7&#10;mesvHqsFG2gu0KlrjXNq41q6pq6za1rtsw8eer/rn36xZL+L/rVXR6q9vro/fSZfbZPXR3//c7m/&#10;Mj73D52KhbJzWOldB3JPpk6+dWjrSe1WpeJN81zUt0bnfuTr+6aXJ822W1NeJOXalucYW60Y0z0T&#10;B5UXn0owU5yU/yEvRpVgq7gpViqedPn26c6prsu1LdulIzcVd6pM+FQdm1Jxp9ujcy88JbZpo46f&#10;hpdio/w4jLW5qbjUNbGnc7uOSy0fMnX2F7Na+6c/vp11g3w4/pq09Td9fTB1B23TJuXmpsq4hXH5&#10;7sDVOz928sDuz5w8sOf3Tl67+3dPXrXzt0/u3/Fb+Z7nr03v3rTJeNkP7LT9dP2r59vz9/nt2lT8&#10;atqJJ7VN+95XbBRuuuecaZ9mBp3u/Wq2z4Jn7PnKxEe7DqdUv+tLafd/WTvzLzuKK8/72AgPtHt6&#10;sHtMe+m2wW6Mcbu9zPSxGyNWY6FdVapNJalUVVJp36oQ2pGEhHYJoQ0JJAFtMGaRsDHunrXn9Jz5&#10;w3K+nxv5jRcv670S4P7he27EjSXjZWbcG/ebkfmUNuivX3XRw6n2Pt7iQ5Yq3YlPQW/w3m8TtLEO&#10;3mbhL/TO6z+mfajknaYPxscY+jQ2OAx8Gv4Gn4J/9noy1gdjtW0fT3af5wXYc+ZW2PpRzSHlbfOD&#10;+1yT5hO+hTnEHM7rGvXn52DYbvrAx3j9E+01L5G290jyeyY0z9VX2AvpsPfYdP7TEFtPOfWw/3zf&#10;hXU49Tke/iH4TuXDB0iWPCocaPgL9WNu1bxn2Kq6nDr0y7v8rPVpx3jwKaTjnQOVU4/j0BfvcNEm&#10;eNa6H8oYL20pO70rxWElbwof6j0txFNwksGfSn/xQOJOkcGbolMdQEzmdMRh9CNdoK5jPW3hNR2f&#10;ZVn0ZY7WbeA/I048pD6VhiPFX3BM4k++H5D7Uf+ZS92TeE3HdRyX4/Mbzikdsd9zqa8yJoQjpX+O&#10;E9yr6uKzwhftqOurDr6TGNC+kfpwqPg17yulH0B74DiRa8z15r5mfcrakbnBMxPm55JHNKce1jvk&#10;P0/gOcVS5twTaV56nnv+RpnahV14Uv08pTkn6frUI41uoC6LtPL90jfBXAX0Z/x786Z5r6l+MzZu&#10;WLCtI92Wn5NsorlTbKcRPOlc2V+dP+wpwBavEtBZ772n2F74U+Sg0K/jL/2lzrvOi9+Z9/7RJn+a&#10;9TqfnfjShTqXJV/axpnSfwMlZxrflNHvjncpGBOo895n6ueDmSvV+J3uxpmaNy2/WYqfBOZM/fzS&#10;zze919Q+PPOmi3VeBXOmpEHmTHvkT7ugfDff8U3JmUaM0yf/AJbW0nnJ4Ev722XJj0ZMM5jiFnOk&#10;1iHxN/E9pOWJx2BPB3l/V8x7S/FJlLmPiH2UJ54hBnJsRHxEv+hZE8PffXBVnOBlcZXiMz+4orwA&#10;Zxpc48XElX70mqTqAHjPW1fFm169S5yr9pzS5pXEjd5SX8Gbxt7UxJn+Xm0/vq7/vZMEH74KXzpL&#10;9YTgUBOnan7UvK3zltN4U42x1JnnbfKn/I74LXV97zstedO3zxV7U88n/tS86dsvixMFL90GZ2vu&#10;tKiX39XXeYZHjXf1lZ6JNzV/2uRQ4UhLzpQ0dW6cEDcKjhc41uJLb0gPzI92k7flTQ+3v6N/O960&#10;3Hd6+VDtDw8mn4y/NOy/s/+Vr+uYlu+0z0ba19q3n5cusD/5a9YB9pH4PXznWflX2oU/VZo4En8Y&#10;9VQefnRn0uP74ELRUed2gG+NOHCq5TvdBn/KMcgz74h78bkcn5iRuJi4kpiWeJg8cbD3EpEHETur&#10;TuwfUp41FOs5+IKpkWQjmPvMc+Z8OfeDCx1Oc9/7Rc03URcuAzQ5kO2yFUaUYVdq0E+8k7UqrXmp&#10;x5qWesFpjElqbPFuInVVj/Usa2HGy/FyvboP8oDf9GkQ6+3x1jrb621zeJ+mr5nqMjZzpoy/5E1p&#10;Z76G8eQx1L+5U77Tscp6nK8SZVlON84V9bkviOkdN3ST5Xnzcei3TMdxfAyVwa1yXUEeg3Sd0pwr&#10;X0/K+b3kOXfsU4QrM19GLOQ+4/g6hx6fzydtuf/s08xBEr/CY0Z8vFj+fVFC8KbztcYqUO4Bcr1u&#10;0jF4Gz+q/om5QcTl9bE5fhN53dCrujPAfOnapVovgL4E7zGNdYPWEvG8dSD58XKt0ExjA0qU5X4W&#10;i61wf+g4p7YT2I4mPO8tme9RX9eDaxn2Qde1zYaoLOyErpuf8QSXqny+H3RPxH3BvVGnPS+CT6VP&#10;gWvPfcC97H1KrudYPPYzce/XMP9JLEw8aQ4OyfyIOVLPE99rtKUu8W+0U3m5p4dYFr4u4t8NssMF&#10;4N8oA/BycJfEwcB8aHCmG9VedYltqRP8KHW2JFuPvQ9ulDKlzZviJ4D5UXwEHGhwj1PyKQJpdPyf&#10;Ej4l6kuP9N5TZPgeSfwRvGnUe1Z6gRgx4sTnWjFgyYmaL8WPsUcUPtXcaSlDT1ldhz7NozJ2fCbH&#10;PSrpdoyZc8o1CHu6puZFdT3i3HP+Bc4v1y+uqcrI+7zH9VV7X6u4XlwbgfMe0LmHG93DsYS9gLyw&#10;m77VPvaeKh08ro6BLt8zOnY8ZxrXvbxakIQvZU8pHOo2AQmwbbZvcY+Ppba2f6WMPae635H0BV/q&#10;vabwpIFliQtdN6R5rrmKDglvGv83i546Au/yr+lXfCKwD9V7UXlXHx3cKmlgztSxT9b3pjgJzrQb&#10;2jjUhYkXtY74rPkOP/HckDFPsa1g7hTp/4IyT0rsF99hU1/sjwnOFDu/OHGl4xqbYbuNjYZLXa06&#10;/KcR/oE9qYxrbOmd1epl36jWDP+gGl/299Wqgb+tRgYeqEaHfhz5saH7lP5RtXrw++JT769Ge++I&#10;4/IdOPa3Ep+u0DjhQ2OvE3lh+BmVgzmpLPOsqos+4nmVIaljNDkEuAU40pkw9HSrfEB1zX3Am4KB&#10;p1q6vicTR9InvdH7WItPJQ0vE3hcdRpAT52e2eIFBL87zLvECx5OHOpCScroHz43OGRdK867eVT8&#10;CutGviPNnPG3LphX2F5sOP4fm44Ou4ydj7WE2qE3R4qectqFrZ9IEruBfzFH2mbHVSfsuSQ2hjLX&#10;s0RPneAp16X577rIfbIFcJfYGWwD9gWb5b2jSPLwl9QjbVuPdDn6AO0L4FtoF21UH77W/Ki5W8rC&#10;vvkYahN2UXn6goNlryWc4/WjScY77fsST2iuEC6SmCvHZEo7xiJWohyO8nxRj/rEUh1jNZVZz37Q&#10;2BOKTvX5nuklAUm/8Jr0c/lQAmnvb2UPDMcMfpR6Srtf9I7viNOoQ3mMu9EGntOxnWMx6lMXfewn&#10;rWV873SXYsWdCZQTPxLfkea4F/jtwnm1P6c84H81iBnxaVw77u2plbLFvbrvl8jWLEjznPnZoznE&#10;3OHbFzx3WCAwhxYLzJ3eR9vnpOfo0sc1NwswP/sFpOet6/ZKF9CxOCZz0c9bYg5LT19N24INKW1G&#10;cJpPp/al3naG9kOUFzAnWtovl5dlpG37snxGOgEbGnZ0Tl1H+RVzZfeFkXktmD/tKue3bDN86jL1&#10;w3v8sQ9Vxw8eVb+hbR+qzot50yZnaq7U79+XMt7Bl701R5q/Yar+4718pM5TR55UY8nvUGiMficj&#10;3sVXvsmV4hvNky7T+QgfKWmOFD9pmBu19N5SP9NscqMlR1qm4UzNlXp9YOn38c2PlnwoOpf7XX3v&#10;L3V9JG2IfRzzrO9Pz91y7DJQ5yW9f4S4pQQxDSCWAbHXtJRFGXtHXK+bdAxFPEaMA2fDftP3XhFn&#10;elXv6F/WfzZpr+h7gaSn7N3LCVHvSuJZb14Vf/pqAumbSn9Y4xZl6FSXfaSBqC8e9VUj8azsQzXM&#10;j5aS76DGd1H1LYFIs5dVfdL3+4ztUuI74TWDL1Ue/rTkU82TspcW5LKL4lONC4lbDY5VutirSpn0&#10;vzmfwB7UErE/Vcf9rXFO5cJvarwtCdf6ltDGuZ6t+dVaxv9I6Tr8WvUifVrX5VTCm5Lwozdqaa40&#10;+NKTaQ/qDUk41RvHa5yo85Lorh9L/xvV6Zum6MyX4lfhVF0PPemrNUJ/RDoh70E9rLQh/RWlwStA&#10;vtq+8NKhlLeOvPnS8MsH5MOE8JH75ZOeTz6cZ4/hn9EJ+Dn7zfDByqMPkDakc19+d//MXvk+4SzY&#10;Iz8n8Kww/OmuVmyI78O34ivxnfhL3sEnTqQsoLLTAvVKEFcSJ0ZcOCUfKhAP+ttv5lWRzL/gbZF1&#10;PeoGJpP/dUxMDMw3cfhvEECeuJfYmv0z7JeJeG9tWmd67fnsqGKv5cmOsFa1nYjn9Su1DhXQYxt4&#10;l9bYrvQnhTkU+go+BDlSYJXSAmOZBvQ1gvdQna5yLK2DO3FzoZup7Scomza2xnjLcbkuPA72HhvO&#10;cyv0EeevTmv5rmMtfov7smy2MZdj2Sz3b3d7JDEHcYVjDredSdIP7aiT07WuPCY8gfNl2rpOshzb&#10;lMYHrIt0fdyIl3R8x0ycX2DujPsWn4g/JQZb06O4bKHWUMaCxI/6P52IYb3XtJS5vtp140utd/xd&#10;8qbmTENqDE2utMyvYZyfAE3eNNYOfem3Zs5Uv9s8Z15LaO52SjOnAft9kJy3zHHqPHIu43wuS2sL&#10;1g3YB+xBJ3ieNyV2Ap6U+5/+fYx4JiI7wPMRz3HSrs81ZU75fsiyuN70m2Po+r7L9yhtVZf7yHOT&#10;e5f6noPYQeB42jEmca/nRnBuyhP77l2XYtWIPdGtSbGzY2xiYO8BIk52rEz9iHOlIwZuxs5NXZRv&#10;Snbb3y8NubnFr8IdYv8BaXOufn5WlgffOZk4yCZvCg+Lr7DPQeKfwvfIV8F5AvsoyuA2XY5PM5+J&#10;9D4ay3L/qcuzD92d/CR570k1bxq/S7+N43BMjn9S9fjGKTwu55PrZB7A14zrZq6C61Wmyfu6wIty&#10;3uOa19fKZdSLPaq6nvt1HQIbVVf14U7Nle5WudPdeFN41J0aU+xF1b1m/jSk8s+5bDzZzbCZSse9&#10;qvKSLy3TmTvVPOGdffaXgng+sbKl4/18OFPXIc/eUu8vRQ9/CncKRwqnCtjTYc605E1Jm1+lXpM3&#10;JW5in+k07nSxdIJjMMscqy2SLRa8F7XJoQZ/KntN/Ad/ijSIC4kBvbc04rclGofAHtOwt72FHZYe&#10;22wOFc50XMj8qvaWjvd/T3zofdXY4EPiSr9XrRp8sFq17CfV2LIfVqP9X6/GBu4TV/qDSK8c+HG1&#10;Slzq2LKfVqODP9J3X78Q+5zgQngGh58hlocj9J5SuFJ0o/gYIcqkiz1S0jvOD45gjjiCGk1eoVPe&#10;HIRlyX0E7/FLcR/GU4k3gefoM55IvGaf5KDK4UNiz9rjiUsJXuXRmsN5rOBwpIPT6ZmdyuB4lqoN&#10;OtJwPwsfFv/zSKoTetqoD47Nb+G8cG3wbxt1f+En8AXYcuw48yIwJikwJ2znw/ZLRz0/g7ONt7Tt&#10;tzQPatmRP12ruS8Ev4kNbwBbFHZkXapDvagrGZwpedrIdtj2k0bH8zCei5l/5ThxrLp+9EM7gTaA&#10;+vgDnrW5X5e5X9tFjpefA6kt9gqbRDxwQO2xycRa115UbHaoFS+VcRSxVMaBOsZSG9rBpUaMtj+1&#10;pV28M+h6t5HsEc19cxzl0dEH44k9qeh9HKWJ4zgmuldUhzbEfoE6fV7jObe34Fj3Ka28dZQTF6IL&#10;/Z4U8xHvBd+qvPfFmBuNmG9Xigkpy+3UhjiPdrGXVccijQ6/hv/EP3NNWOOw3uIeZw0Z8+OxND+Y&#10;F8GPSsY3L2a35hFzivkSUH3mjJ9TRPrx1Bf9AT/T6NccNkKnvJ+ZxJ5z9UO5bQR2oNd90FZ5EDZA&#10;dsD1sqztg/PYHNuk4V/JRivfhMuRtCvLyzLSy+e0gA3EHoZNlBwGhW7FXNlNMC/ZVuyr7Wg3ib3x&#10;ngnsNNwp/Q6pX8D/CMJjBsep39rkT3mfP6Bz9Wk4U/Ok5lD9PdPgTDmmfnt8d0bS//VU8qbwovEO&#10;hsYa37SRDO601sOZlrwpPhKU+0r9jNE+GFlypiVvan405BLdu8biIi3dTLypOVDHMiU3ah4V/pG1&#10;BzENgPMkfiGusa6UlJWxDPGMQZtyryh9EedELDOc4hjHJeiCQ63LI8ZZfnvelP44Pv6KeIn1Krzp&#10;+1fgPVt7TT9QvgTlwLrgSa+qTQOUo/vwNe0rvSY+VIBbRcd+1FviZltIe0x5d9+4RZ0Z8N7FxImy&#10;H/Wmx6P68KfBiV5K5XnfqfLmSH9LmdqVvGnmTNWv+VJ0cKYcK8ovzMybwp2aN4UzNeBO3y7xUnfu&#10;1N9BhV81b8p/TMGdmjeFJ4UzNcgDc6bwptePK38icabkwQ3prh9LvKn3mb52VNxnB8CbAvOmpQxu&#10;9Yg41hrmSs2TIoNLRQrBnb7Q4krb9qYekh8EBxPwj+EjpUOGz5SPxF9HO+lJo8cX+tkjaepTFusB&#10;lVMnQL0a5k2DK90rX7kvAf9nv3lmV/KH9ruh35P8Z/jZ3ck/4iODNy0kvCpwHBlx5g7NL+O5FAvm&#10;culj782z8rdTihcnxYMK5lpL3jT24WxPPGneP7S1tR8JX31E5ewVoj2xNDyq11Z7JhKPMDWS1qfM&#10;+5LbgAOBK8E2mDNFbhfMj5CmvXnR28mplWkdzFrY6+HJVS2ezHxZSPQ1zH10lWMp7uzEy/176NrG&#10;NTp9vOW4XJf1/DTedDzxNqz9GVeOA5TvlHZfnX5Dp/rut1m/7Ic65o+69dHUx1gZbz1m9x/9dBj7&#10;Dn4fercpZVlfesbGufL9QD7GuLo1Tsc1HI/y2I86nO5X7s/1/Ykrhb+E9wwedL7WQfNmhjnS/L69&#10;2kZ6kaRgfrSbLHnT4E6XFPF4T+Ju4W+7orfFm/qZayce1WsNnrcG+iQFfjfrCGTmTAc6c6Ulf+q1&#10;htuQ36zzCDifUVf92B5YxnpC5x2JDWD+G7YJSNfLOmyG62IDauyo5zf7i9C5PmnsCvfFlK533L+N&#10;e4V7IOad9NxncU+qLjryxMZ5XlJH947ve+Jo7ik4T+8nQkd5SNICMSx2krpI4tuIYSWJadEFb6p6&#10;1CU2iriZcoHY9uDGlo40sTJxr2NoZBn3Zr3qxD7ULYq7BNIB8lsTZ/qCJDwiwNYb5lTDL0wmP+I9&#10;p0g/XzuzQz5L4D8J0eMj6AN/4Wd8wVsqH9wqdZ9LwGdRx+9NZFmXU8+caEjlS/9H/eBjOTb9SwLW&#10;nuEDVR7HQE96Z/KV/FbOM9ek5EnhBEpuFB603OvF9Yhy1eN8wz+YK43zz3UQgh+lreqRLgHfYET/&#10;qsMxmrwp4wIcj352q07JocKjAu5tI/amFvmwias0L4SSM22m/R4/HCi8aXCkwykO8F5TdIB9qXCn&#10;ficfXd6HOigbAoZSOenY59EnGzPQAvFO7D3tTeVN7hTe1Mj86WLZU8F8KZIy9r8Qv+X3AOs65k/9&#10;HdQs6/rko93C1Ja+idni22mS8T6++sdWhu3UWP0sDVvsZ1drVQcOg/qMeaz/i9XqoQerieEfap/p&#10;T8SHiicd+oE4Ue05XZ7k6ODfVaMDD6muENzpt6qRpfdVq/r+VnzrA4L41N6/TDGoxktcPoqcl8B/&#10;TcGVjus3EKMDuICZAD8AmrwC3ESJZnmT7xh6up2noNzcSN+Tib/se0KyRr+kYS4GXsboeVScApjd&#10;GdSD13GdJaoHP2QsUhqU30SFSwnOROeE6xT7UPt1/+q+xdewJgz7Pp5ste211yxemyCpV8L2Pey5&#10;5mf8p5/mIdKcaSe5b6K24es0p5W2z8Dm297bN3jfJxKb04nb9Bo8ZKNetJcdwg+wd9TPzshj9wBp&#10;fIHtHdyo/QZp6vAMz98YCZ30tkXkeU+B2AbukfiPeMp7OS8eqOMuyeBQn5cUgptE7k/5vC9lXyoz&#10;50ncFXyo23eRUU9lOX5Tv/QZx6n1lDGe2MeptPOXNW7GTh8xXo+PuurjPH3V9S3REfOx/xNuk1ju&#10;nNKZP6318c3TnakOsWG8b++69K1+Qd7ro2MyZr6jyj4ankVyPXbpHmVtw7oKu4MN4P5mzjGfzJWy&#10;H9t7sp1eKJ33dnu+lZJ5BUodac/TLJ9I89nz3PMZSXvmuu1ErqPxxRjrttgG8tQzR7rsadkS/RYQ&#10;afK3QdM+lfWbZdi75TUiXdjIpt1cMVfn1tA5hjP9RLzpAtWTbTbMnQZ/qv6GdEzef+d/BeE04Tfh&#10;UM2f+lul5b7S0FGnQMe9peqr/A9D+s/v4et48KQlZ+q9pcGTamzmTuFHm1gmXUDnAa60I2eq397G&#10;mS7SOWwAv5o50iXd0/a39sE5llma1gjmTDtJ1hMRywykGIaYxAjOdDDFOH4/P2IW6TZqTjmO6Sqp&#10;I8CJwo2WCM6zKGvGLCUf4j1lZXvSjr+I2cizRoanu3lFfOVr4jRfTTxnyKuJ74TzNPfZVl7XDU5U&#10;7ROnqv95ghtVX7+7lgCHyncA4F1bnKnq8K5/6ArelLwQPCrSeEVpwXtXGe9N5WNfqmS81y9pvhSJ&#10;zlyqudMmbxr7Ui8mnrR8t7/sB+70nfPt+03hStEFZ1rIkjOFNwUld/qbl6SrEftPz6Z9p35/P3hT&#10;6bgmb52WPFVzp0rDkfJuf9v7/dLBo2aO9ESLN+W/pEIv3fXjiTsNSdr5Y7Ve8hrpownlntM27vRI&#10;sbf0cOJGef/DnKj3oHbjTS/j/2pckgwclBQuCrSnLz93xFca8bzxQO07C2lfaT+b8/uTTzVnigyf&#10;J4kPxUeynsB3hm+VLvLoBJeX8uROxXoCsZ1RcqjEf/jT2JsqSVxIjEi8CBfq+DB40u2JC2UO8p9T&#10;8K6OXakbdSbbJXF0xM7bUjztuNmSWJQYmv1IOf7eJN++QbHiuhTjsb5kTQofAW/BGtUcyKbBtG7F&#10;tmBDDOrBTSCNKaWnRhLMe7oM6TLiQpcHL6J+psm6TuY/VKdjWmMv18vNdLl2/izpaeNqjNVjcr3g&#10;ezT2kjdFZ96GNT5xstf63eS036F2Zd3or6GjvNmuzFNejqPsr2uasZaojwm3lFH329ZH2aZM1+1j&#10;XI1zyXEc30RMVPfr+wwODz+JzyIuZj3Kt+mIT/282Osq1kGxv1RllMc7+AtrbhSpdiW68aPd9B15&#10;U43H8bvjc8tp/Gmvxi94nWGJDpgvRfJbA/U6w7wp54FnrLGekIznrTo/JU/aTHudwbzOGErr+3Jt&#10;YL60qcMOYBuwESVsL7wGsZ2IvOqbF3VbbAVxhW1CaScirTnDvOE+8X0b95fy6LhPzGkiuXe4T0Kv&#10;e9Pt3JZ7lXsKUD/mgfqI+5BjCMQ6EUdPpJiYONn5fetSTApfStvgStcmnctCrpdOIOYNvo46AvYW&#10;+4seDtW22FxqvB8gvWNg4mr4vbDbW9SOtgL2Ho4Tm2/AoRqHlCYuPjqZ/ERwpWV6u/TCqSn5IsHf&#10;EfX7+EefTVylOczwXzsTD4oPM0dq3jQ/B5S/chnS7eL54a7kP92evuPZoI6PX2OsMV7GozL6xN/C&#10;v5IO3lSS38455frF9dW1NH8Kj2BeEwmf6XMYnKjKuXZcI/TI4DV0zjnPJeAcaGPANZh/MJcKD1Hy&#10;prt1vHhXX8dgTH7HeKfS5lKRtplxXxZl6Kd0/7KflL0Qk7r3S3TiTOFNqY/fBqSDP1V7+FH2k8KX&#10;5m+eKm/eFI40Y7CuL120o0y6EvCnJW9Kmj2o+DneyRsDPS3ARcKPwpM2Y7KSQ3UZcRx8qHnStrhO&#10;ZVFP0t9Zi7hOfee9pTp+m+1UnvfvsbvTbLDK1mlswZsqvXpQ3y9d/mPxoz8ST/o94cHIjw7er3f0&#10;td90ULzpoPaeDnxLvOm94lMfrFYM/qQaGfovSv+0Gul7UPzp34hPVVv2qPZ9Nful2NM0T+MXRvX7&#10;2F9q6ZidOJ/4f3iO4uBfKS5+up1LRQ+a/EJbXm1KLiJ4kKdqXuSX7bwH9eBBzJX0Pak4HTzRQs+j&#10;LW4m8zCPJ64GzgVQZ8nsdkQ76eGFKOsBdV/RTmnXiTLXKfqhnLFxHvDj47rO63Wv4VNiHbmqZb9t&#10;x5k/4Q80D2P//4RkAcrMlYYPoH4XBDeqMiR9wJ2GvS/6y2U6nnlT7HoA+7EhIbjQOo0OmwNsO0r+&#10;0/YGST/4CvwEaX6T7Rc+gvH4uPYl/Bf7IdrqOIBywPGwd8GnSv/iFsUyu9K+EuK7kjeNWGl/iofK&#10;d9wzF/p84kXj/+pVD33EYwdSLAX/Sux0UfqZ4HjOxwseVn2gp7/Q04d0pOE9S9C3udvyOO7v3F79&#10;Bo2FGI92SPLwpmc1vm7cqffGuC71ScOVviycUz9npGOcHIvjRJy2PZ1r1jSsq/i2Js9DmGfcz+wn&#10;DTysuaG0nx9YLpldzxWk6nuOlRJutBvKOUqadnCvzOmY50gh7zlVHZfZFiAB/Cj7zLN9qPugDK40&#10;7AxSgDc1dxrtVId2pS1qs1O/SnbM5c0y2zrLrs+U5qY1P3YT+NnUyDz5CMH5bjLigQWqq+tkuC42&#10;h30X8I/wp/ENVI3be1DNoea9qPrN+V18pWMvaS29vzTvJ9X5aqbNmXpfKdLfLDVn6j2lQxpXgLE1&#10;AEdq5P2l3IdAvxXkvaWLap9aSPtWZJMzLfnR8PNL5Otr5JintxXPdONJWTcY3l/q+AUZHKnqxDdH&#10;l6X1SKxDVEYsE1zoUJ1WPmIY5eFCA7WOtQBxEm2IZbYuT3s6SBPTEAchiU8cm5COvSM6luMfxzGW&#10;OR7ieOqDvSvEQax3+S8j+MwPX/t8vGd/62riUYObvJK4U3QADjS/i/+qdID6ah9Qnvf1DfjSEreu&#10;6v+kAuZN1U7HuNUB8KK3Cnyo9O8YA3WVhjM1vwkvGlyppP9Lyt9IDf60Li/rB5d6cTpnGntNi/rx&#10;vv6FBm+qfOxPPd/Onb7zsuoVMGcKf9qGlxJ/6nf3S9400mdq3vR0izd9Q2nzpl250xOJK4UzjX2q&#10;knCnN6S/fjxJ0gHyDZS8aSfu1HtMLf0/UeZOm7zpp9lzGj70UPJRpDMOKC2Ev5TkeaT9K77MPhKf&#10;hr4ssw+lDj4+vqcjyXNH86HBf+5SrCiYR7WvRcKrnlLZyZ0JUV9py5I3LTlT5tY07Ej7bIhvg+vc&#10;phhye4oriS/Nm4ZUnYiDp1rS/Kgle4ZeUB8HtygG35xiTa+r2LvEt+3o/8WtKlM5sTgxI2s61lbm&#10;FOAgpkZkE5ZLrhTHIWAfsB/YDmxNcK3SoQfmPqhPW5B1dT70q1Lb4E91HHOOnaR5ya5yrMV9mAMp&#10;ZV5Xj3dYa38CXdlXx7TGz9g89tvxpjt0TOoSN88EH2umOjOVNds3z8NMbdvKdH7b8vW4iVPQl/2W&#10;9Up917T62CVETLMmpakLh8W9xb2DL8PH4QPxhcTA40vksxdpvbNAvn++1gNzFVc+kyRrHtZBTa4U&#10;/jP2hS5OcVi3PaXmQ7vxpda7niVjAo7Rs2TMQo7plWYfjXlR6y2tL2WTN+XdEL+T8ll5U87rVs3j&#10;LUPJ/7MGYF4zv6NM5V5jbKKOQDll5j4975FeeyCjPdLpog3XFBvgPkhzrT2/mT9RR9JzKt/L3IsC&#10;9wh1aON7K+Zg3Y91Wdb3WfNe833nmJryaFMfgzRcKvEqe4uwj6TRO5/l+hSfOi4m5o1nU9IjHQMT&#10;15J3XGw+1HbYtng3x6Td5tqGb6nTkk3eFP4UXeY+p2pecrL2E4WEJw2udHuSvL9vnhOOkn2g9AOv&#10;mSEdfGYJfFPJmZIO3lQ+Dr7Tfg5d1KV9MS77NnOmMXbKqa/2+GL6II2fjff0t6ZzzDXIvMPaxAcE&#10;b6rrYwlHCU/A9TBfERyF6lhnniK4al0vzr1BW663r2fwpuor+leZj4/cXcDcKTrS8Z7+eMtH2Uaa&#10;P7UdRZ/3neo+jnkgOWlonvhdDThUuFU4Ur+3T9qxBrEFnKmxSekMzUXS/AdU7C+t68GXEp/4XX1L&#10;4h/sF9woaeywy0ru1HWCQ+1J9YM7Xdwen5Xv1BObwYcGZ7owpSN2UxvHcJkflY76jtUYBzbSPoHj&#10;Y1exldjHtXV+jdpk26w0PCptglOl/eAXqzUrfliN61umY8PiPLW/dHTZA3rv/qvS/bRaK/2ayIsv&#10;XfZQtXr1ULVu0+ZqYsPGanTthLC6Gp1YW42umahWDD9WrYQz7f+uvn+g76Iu/nw1PFe/a55+j+D4&#10;Hh18APmI8+enOtRDH983lSRtDM9J3CkSrsF7v5CdOIiyHL7DMBdC3um+J8UJgCdagHcJLka6fvSP&#10;Jx6mZ3bifKyjHpyP0fto4mxK3pQ6RrxjrDqLHk6AQ4JPMn9kfmmhytmLCk/Eb+Hc4PN9jfFX+Cr7&#10;Aew09hswp+A6967RPLVO5fYH1CltPxxoE+Zc0dNPgD5rhF5p+Et8QHCUG2TbNxYgL2B/mnA9bFB+&#10;LrO+ZW8YH/3iJ8yHHlI/L2ycVR3ZdFd1attXhL+sTm+/tzoz9Q3hm8LXqjOT91anJ/+zyr5cndx6&#10;T3Vi618If1a9uOmO6pD6O6w+jsmnEKNcOZj2xBCrwUGeF4ilANylYyzzk8jgT59XnX2pDfFTxGHS&#10;fRpJnOZjclzgPa9IOFvrqUffUV/62CNal9NPWXZub+JEg+9Umnz0Wx/DfcKblnA9yuN3cB7UN3xp&#10;jFV5YkZiwqPPJn/LNeRe275CtnYg2RbWnszPntlpTnB/L/hHfa/05wnzfiYpeH4sUT3q9jzamkPo&#10;ynLmFOXMoeBNLZmTXeD5xpyGA22b78xp6QDlSMpLmzGs3zD0y/Z2roM++q3bUNfgt9seIcmXsB0r&#10;dU67DJvn/Q+2f02J7TTMd4YtnZdsqnXdZOZNF6i+rlkJYgd/08v8aXz/VOPyHtTgOvX7zIHG/lGd&#10;l7yPlLTgcuqX79/HflLp2M9qvtQcacg5uh46XuZL9XszZ6rfaH7U0jypZcmVmjPN7+Iv1O9dVGCx&#10;0qDWNfeals9DO6WbvGn416XJPzuOwV+3oV/5Gn7/viy3rpTwqgYxIXBsEvHJkNZANdr0y1LsYh11&#10;yvYR9wy3Yhtik+BN1c58qWMh6gL3RfyFD4LneesMezPv1LvuX0oc6BVxkq+kvZrmHm9Kd+uqeMvX&#10;EoI71Z7SD0vov56CV1Udy+BVX1VbgX2p/B+UEVwte1O975TjXlY9HfumpdJwpLf0TdMPBST4IL55&#10;mjhSeNI8zrod48+QzuXeb2r+1JI+eC/f7+dHn/QrmDeN/5C6oH2mQnCmludb3Cm8qVHypzl9rp0/&#10;NW9ayiZvGu/rn06c6T/VMvjTU6139uFIARypOdNS9/qJxJvG/lPVCSndDYGyG8clhRvHWvtN8zv9&#10;L7be23/1cGO/6Qv1nlPp83v6R9K+0W57Tr03FXn5kHwzOJhgv3VRecpKf57924Hatz3fkhelayL8&#10;oHyfOVP8Kc8Xsx8mv7eO2XalWA3fSgwH4EvhUU8L8KbmTs2XWpa8KbGfY0fiRvhPJHFj6Ou8da5D&#10;PAkX2sabFnWJYSP2VD1zqdFG+SNqByKe3iq5JcXe8T07lRM3mzdFFzyqJPVYp7FeIzbleTzPT3es&#10;Uvw3mtKZFxlWzKb1AnmD9UMT2BQwpX4y1N9t95tyPMF8ymeVXit/VmnOpqusxxkcT/27iHmJMbHx&#10;xLfk4/g6n46PkTNiTOUlblO/2/g4RqcYva1vH+c2x/B4y1jfOo4ffaoP0t3Ot+s3YxfytONcsXcK&#10;v4RPwgfDVfL+ffyXkyRrHvjRJmLtozLet4+689VOoD46c57IP2WvKe2J4TpxpqwhMmfqtH4DvyPW&#10;E5Ilb+rYv9NagzJ4gEBfWnfACTR505JDbe4vbebzemFQ51hgXbBNczniT+5T3c/EoEjmPvN5q8q9&#10;XmD9QL45z5t51ibosBuOPekXW8Kx6BtgE9DxfwncP8xz7gHuBeYU6fiOA/WU576KPaBrkp0KDnJD&#10;SqOnD2xLec9zb7Xdb7JttMPOEQczPuwdeWLUI1tkCzeLp9yY4uFmHdruU11gXs37ehwfU0aaZ1Y8&#10;q2KPJ9+iPq40kuNQFvtPlUaWHCoxGXtNsc1wouZV0ZFHj/1nr8vLe+S35JtYu+ELjmzVMaYSwjdI&#10;R33S1p9RXd7RD38jPb6IPUj4QmLW+M+O51Pf+DOOhc8JfySZeVK1oy0wV2oZulrvvomzeaeT4/Ct&#10;G/qGZz2uenCj+FD8K2Xebxq8qcr53ZwXzi33AZwF541zC/jdlMNtmtcsuVPKwMH6XJPmGvka4vuC&#10;p9Y5tl+M81f3TTv6hpN1/5a7NZYS7DmmbKfq2gaT53i+1hyf+47y8B9jdV21mRqtsSrNAeaB5wLz&#10;AZ4UGbZ2dWpH2oCDhV+FS4U/Dd5U6XL/KftQQbzDP5T40IhTBtRGedoEP6s6SHT4tIhv+iWF4E6X&#10;Jn8X7+331jyrdMRY3ncK55m5V7Xz/lX2rKI33+q4jPoAnjTb1LpvbGXYQfWzXtioMWHLeA6ELeNZ&#10;L8+D0K9X/9hb9pZil+FNIy/d2sG7q7XL9X798APV6LDevRfGkfovqFF913TNkPjPlT+p1o38oNo4&#10;Mb/atHlbtX7z5mpsw7pq9ab11fgmcacbNlQj4k/H1q2txifWVaOreqrlA9/WHtRvxv5TYlZi7vBV&#10;c+WL5ut3LUw8oNPji/Q7pWMv6grVgTNAmiswhzA8p8WdDjyVeA64CTiLFXUbeILgD9Q+dNJTDidS&#10;ciW0z/knxYOAJ1rwXjU4F/aT0QdyUO3QkR+iD7XpebTF+cDxBL/zWJKkKW+CdhmP67gCbaOvR1J/&#10;wSfNTrpe6ui4/t2cr/HFuoZL07Wf1HzAv8T/3W/Q/N0sG75Jc01p3qvChuMf8APA/Ge27Zpz4Qdq&#10;iT+iPvwr/08ffkF94hvYr4lEh80IzlR1wo5wPAEfAUi73PpYY6s+EjvDsyuAn8A2UH/f2nTcw5tm&#10;VcfFfZ6e/Krw9cCpyW9UL4krPUt++zfFkf51dXLbt5W+vzo79UD10o4Hqwu7vi88VF3c/XfCQ9W5&#10;Hd9Rvb+qTmz5cnV62z36D6Z7q+tH/rx645his0PJHhMPXTyQELHaC4rByD+fJPWuv6i48rhiw6NK&#10;H9E32lQHe27+lPfnaRuxmdp1k/gYyvieKTHkNfXFf2REPFkcF64UMA4jeEzp3Dd5x3LEc8RwtGFc&#10;9MfeH/omdiSew8cEl6oxUBeQP0+f/BYBLpkYFF38Z5bq8N9QxE74be4P1k6sA5lbPY8lrnPhL9K3&#10;fOFKFz4snfJLHkmIZwLSLVRZz+x0vzM/uPfzXHgipT2H4jmD6kRe9cgHSHdAOYeZp3Ccy2U3DO8N&#10;jbmssv6nBNXzvOK3kF6u+W27QR6Utob+Vj6TbM2qeUlib8IuPC1bofZNUGZMK2OMam9km0efhZ5y&#10;jtOND7U+bKDG5XxTYnszFihtWF/n/c4a0hxq7EHVGOA0g/PU7/KeUfOkltabG23KaftK56pfUPc/&#10;pDRo8qPOI/kfQvOlluZK+a9CYM7U3Gj5zgdpuNIS2f/2JD9uv2yO1JLnlSWIe/18teRBp6X763VE&#10;X5KsO4hViPuasYZ5zHL9keMY1Y82tDOWpRiDdtGX9MxV1gU7RtLcDT5jZb1WUBn1tg6r3Qqts1Qn&#10;eFPlaYceWSLWHRovx8RPXNovjvLSrOqPN75S/eHG16qPrv0H/UfTndoDeofecf+89nDyX0yJg4Q3&#10;9V5T86W/v/YFfcd0VvXR9S8Kd1V/EP74+t3VP79xd/Xf/unu6l+EP75+p8ruEOf6Bb27PytJpRN/&#10;Wv9HFPtdBb93f/MVcaXiU393VW1f+1L18bX/VP3x+j0a5z3Vx5J/uPbn0t+lNrPEs2qMlxLvWfKt&#10;9NGNOzWPGlJtzZOWPKrLgk+90OJK3y3S8KeRPy8p8O6+Ya70nZcTlxr5cy3e9G2l2/CS8oJ507dP&#10;F3tOlYYrhTdt407Rn2rhDafr+rEv9WTNjZ6QVDp/D1X5G+B4zZlKBm96LH0HJ/OmR9t5U3xT4Iik&#10;4L2nyMijq/Uz7Tc1bxrc6cHkty4dSu+RuAyfhi8LfyaJ7+Q7pvhFc7z22/hD+0FkkzelnH7wmfhT&#10;gN9Fh4/Fd7JO4LeRJ9aDPz29UzFdDWK8ErE/VTpL4k3HlMSO0b+OF/Gjxs58o1/iX2JYuE9iU2JG&#10;jkOs2gR9Gry7SDv6xr/THzE0satjaH8jDxnx4LYUY+L/471P9YE+uFTVCb0ka8OjKgOsFVknxrv9&#10;48kusZ8MDmT7is7AblEOpsBIQuwvWyUbJtyOP/2sfKnbwaP8KXA/3WTEu6N13Fv/HuLbkjelzp/E&#10;m+p8E1sbnXhLynbotxrEzTukC/5ojWIFwe2ok89J0a/7b0rGji7ar1ZaoO9Accx8jqSL46peN0ld&#10;zguxP/w7fgu/if8kFoeTNF/KeoU9OrFPR5L9pSBi0fnFmmeB1gfKNxFrooWqJ0z7nim6RdNRcqyd&#10;0p14U8f3eU3Rk2L1iNd7dU8IwZkil34yEBcGdE5Ye5g33TjQvuf0k3KnXm/QJz4f7nL/hOzARtmL&#10;rbIr2xNeUP7AOsWSuobU8dqlbU2j+Y3e8z/PddUn1jwi+8L74Odkx16WfeKbmvCG6Ilvd4+rb80V&#10;7ELYBN0PcV9Ix/3J/WGbQX6f2mCDsEfnZeMu7JEdle1Ecoxj6hv7xP26S+MukfcX6bfuBmsSZ0Wf&#10;vNNIzEofV56Xr3tB/uRQSjNuODk4Vbchba7NMmJj9eN4GRsKL8n46OvGYfnUI/LVR+XTj2v8GjP/&#10;L0i8jA0+qN9FzGwbDUcYnJ3Ksc3Bl6oe9Ynf3jymtcBJrTHOaJ1zVuuJU3o++qJ8pcb/ss4N/sH+&#10;BM605E3pA5+En+H5GhLuldj1bfXz3jmt6y5qHXhea5yXNGYdB/+KXyTmjP9qUnv6wE8Bc6WWlMF9&#10;sj/pxosaK/2qr5sXtI5T3785rX5PqN/DOkeqg7+Ei8XX0T/+jD6OC/CpgLFynuAfuI/OSveKxsS5&#10;fVPH4LpdVp7fz7njGsCxwp3ShvOLLuSWuq+NdZn0tOGacG1eV3+czzeOqn/9dnhkeGmuw771unfU&#10;ZxO7pTOwv9i+vTo+Y3bfF/ama3RF/V3cp9+tPrm+7DnDRtMO/2G/0o0/xR7TNzwv96evKWPkN/A7&#10;KacfvmUKf2qeFIku9ErDq2J7kcHH6vicM+7tuCe3puPQH76D51rYae8XMXfq753GN1CXyvaB3uQL&#10;4UnhYWnL77NPif5GVKbx0R+xG/tPsw2lvVDaS2zX+JJkF4lliIX26Hw8PyFo3Mg9nH8dh1gJW0kb&#10;+skYvEt7Sb8lXvS/6v38nwZnulrfMZ3Qu/oTy/++mlz/VLV9w9zquW0Lqv17t1aHDh+u9h86WO3Y&#10;s7+a3L2n2jw5WW3ctk17TzdUE+vFoa5dV43Bm65dX42tX1cN931d7/D/QzXS82cR0+KT4PomNO4N&#10;fRqXfq+xdUhj1G9nD+zogtqvzZUUpvEIc+QHBXgPOAg4BDgC+l69SL+T86J+1gkcC92ojk09eA+4&#10;lP4nEg8CXwL6DOn7jMcVuz+l4+sYtB+nf66LMKYxrmJ8GgfcKTzOktkJ5k2DB5UefqgsM0cE11IC&#10;DoZjwfMMajxwQvRFW/gm+Cik96VSzljheeBE1uv6cr3xYye3ywbs1DzeJd+wW2nJ08+m9S12GjvO&#10;/Z2h+6XkUUmHv5HE14Rf2C9bdTDZcuSlvalfvnXCOhn7gl1gjmBzyIdPkI55RBrfYBvEvMfOvKq+&#10;3jiS/MKbR2fJ1txTvfbC18R5flX851+JC/16dWr7t6uzz35X3Kc4Uckzk/dV556VbvJvxIWqfJs4&#10;1Kn71eZH1dUDv6iuH35Kdnap0FfdEj443yu7/ozG//Pq0p6Hqku7vyPb9kj17umfVe+e/Z5s3V+E&#10;nY744YB+m+DYCF6T/47i+3Dvn9MeqUtfqD6+Mqv6w5U7q99f/kL1/ssqO5liJOw4PgKQngnEbMRW&#10;xLT4md+/8rnq46ufqz66ktJ8k+7GsRSD0Q+xG+MiDgPum2MRPzlu8zdbf3tWsT79Xla/9Cn5rsb/&#10;xvHa56gvYsIScK3R3z7Z0N2yqbpn8Mfw2/DvrIf2juveGJEtHUhzjXnFfIr79OHPVfN+9rnqmX9I&#10;e0vhTrlnex5N93JwoHWa+xg9bZdxD6sf5sPY/ATmFvNh+Ok0D2Oe6p6PPh5Tf6QbyHNXfS5X+5G5&#10;xdxdlOYvc5f5vFJl2BD4UPpmrpszJc88jLmIXmAcjJG2tjPYmPW9ydasWZzsAjYr7JPGXnKj5kst&#10;28o0VtrY1kUfOpa5U+uRnG/Q5EGbefOmyGYZ+cyZ6vdEWuclc6dKEyc4n/87VnVL/jTe49fvheOM&#10;faj6DbF/VL/dfGnsK0Uv5Dp12pxpkyM1V2ppbjSkxmBuFBn7ShsSntTv5Pt7N/CmmTPVvWDetORK&#10;y7Tf6zBfirRPLqU50+xXlyZ/P40n7dN8KdEv/6R8+HVJ4hJiCfhMYg7sOHGCn38x93aNpTqOYZBw&#10;piVvam6T56jENzxHJX6hT+YwMQ7+gTjnKHN7vfyB5vTUysSP0iexlHnTTpwpx2CsxCxwpicmtU4+&#10;/fnq/7x1T/X/3v9O9X/f/371P379jepf3rxX/OeXxUneLU7yDnGP6V36D69qDSwk7lScpvaafiQe&#10;9OPXxZW+8SW1+4/V/3r7/upf3/lu9W/vqr/3vlP9m/Cv73y7+p9vfav677/+65pjnSUJ3yrAper/&#10;qIybV9IxyH907YvVP7/+FY3pm9X/Vr//n7Xz/s/iyPK1jeM4zPj6zuyu7Z3kMDhne2bH47SOYLLJ&#10;SYAQIhtEMEgokYWQhBI5mSAhlJDA9oyv0zrM7P5Vdb/PqT6vSi+vBON7fzifU11dXV1vd6Xz1Kl+&#10;v+4YK3lI8vvw1flfhy/O/Ev47NQvxE9vM3YK3zRu2i59cEiMnSpuGCvNjo3TKuwabgpD9WM0cSkr&#10;JVzoGG56Pk+cmboetldf/bpzU75riqTclLEE+yP1N+W7p85OU52yU8J+zv1S4aXmVyoNNz2xN5M9&#10;0i67Nba57NJ4U0h2KD4T/3+o/P+LyrHT7RoHM0l9TNNwe43GxUxY7/NrYZg2XlZFDRtlPGcsxBYb&#10;1Pv99EgcIzk+r+dySmUfNi5WDo2Ltj5ZrmPFGTdVmLkCYzPrk1zPuDt4cIzG3DE2tnco7oTOsY7J&#10;uIpdZz6oCnOciv9vlNuPzD8YszsalO8BlVl590p6FMZWPaLfzDXmz1MW7UXsUezIfCFPF+zk43oW&#10;5NHNs1B+nSrnaZUTOzJnm6+J9ht2FnY6vjkI9hVzA+xBNHF1uidzusMqc4fqxlmVm7ndMZUROxX+&#10;gS+W2T6LYl/nvKNs4XCWmmMpC4YYiDGSItk7EsI5UV5uL7rOsTid+0nhxdHWwz77SXKN+3o5Teu3&#10;mM0r/f/KTb2s+QxztGO/Bn1NbrpE720UcbuWNB6GA8BMEfK3e2R62HPQMyPtiKI8GXdgcPgvMfYu&#10;mqz5zYRkHjBeYZdxmiu4vB/nU85MucbnONimpMO/hzlPQUY6MUsvXZCjTtJ5SSFWmsaNxE2ZU/hc&#10;wrXPKZyZLtPvTTnASGFs/ZxMH2KmsNPRuCnPFA5SSHzOsVbPHt4AZ2D+sG99nE/sWRvnKvVl6ncU&#10;Zq7B3IB2zBzC5yk2P9ExayfOTmn7CPOUBvURyP4NUQhjf2LLtm7VPXRPGCfzJL+ee1jfoDjsVuoU&#10;7YkwrBK2iQ1MH0Re8DHsV1jnYQn8lDkMfZMzU2xkl60lmj9lQl9SwW9XnjDYw1Wxf4NxHqm+0Y7h&#10;cad2cqzfor6YvpJycB22cCrYyc5M0Xyfuk3l5PqzezVm74596KkdN4qd3hTO10WOCkczHxY9D/KH&#10;oXFco2Pvp12TJ/wOZgovvaD5QOe+2EejOe5S/MWGaPONxE3p39mLwN54xhHsZcY1xjfGj17JBeWB&#10;ndzbImmN/BQ7FruyXu8gn5fWb47rfK7hnoyTjHnR3sbmjmNfVyNjahxfmc+wLkm+jKWsR8JK4aiU&#10;zRitnj3clP0XjF/YsbCLY5Ljel8I7wo5mUl7ZeSc1av0zpdFllGl6zhGM95VKy/C5Mkz5789jun6&#10;M3pf5MUYek5h3hX8lLGW9U0YdD4zzT/euCQyFN4n65hcyxgf65fqrJ4NcbBTODhclbLQZ64vinXf&#10;+9SyRbEd0BZcKD/XwEm5HtmvMMeUkTBjOfXd9/WvmTfESo2hzlU/MifrJ2arHS5QW1F6nq/PD2xu&#10;oOdjz13PjueH0Mc4O3Vu6r4mxk2nqR/8UOPgdKVTWu7H7+E5wZAYV2iXxq5K4+/m/qS1PnRq7EfJ&#10;k/7R+kHl5f0hNlHZ/MgxbP+xyozepjy3LFb5Oda94KewU2whrsXflPyXzn86lCxAXpC8HEq0V79E&#10;fqclYqfL5r8UNq56L2xaOzFs3lQStlaWhy1V1WFLZbXCFWHrti3ho7KNYdX6dWHZ6pXyP5XPaWlp&#10;KMLvVMx0yfIVYWnx3DBv+kPyO9V/Rk0dY35ppbr/mlkSnrWePdyU31Cm8q3Te1itc8v1G+GnsAMX&#10;5wbOEdjHb+xAafiO4pJJ+m1T9BuV/6oZyke/dS33kSauZHLkHbAUWAhcxHkJ4ekub0YWyTcQ4Taw&#10;UTgp1y9XmeAkpboPx/y3FefhIDOUfuprkR2hnXfChsz/7pV4Dq4Dq6HsReNj2Rcrn2LdAyEMl+Ec&#10;+Ux9NXJS2JMxU/JRntMUj+Y8HJY8KedKPTue5xbVsxrVMcYvuOmRqiiMHfgGUP/ow12sDmbHzk9Z&#10;S2MdjrGKvoD+mzWv47VxrOCY+TBjDn0HbQZeav1ASbwH9/ExgjBpfL59audNNqc+ofzosz7Z+XP1&#10;5U/KJhgX+tvnaA7/vu71ivjv4+Kiv5GP6H2hcf19YqX3iaXK33TD78VP/13hf5O+L7R+/IjKCQcd&#10;r+tnyM6YFLoOTAu9bbPEJOeGi+KnZ/aN1xrWG2Kzr+jefwzdDa+Hgda3NF7oeNfj8h39pfl/wg/x&#10;IcEWos/vbMr44+HbwpUjd8nO+rnknvDZ0bulbwt9bWPCuf3RDuQa9yV1tllI0+9faFS+bTeEz46M&#10;CX8TN/j86K2yt8Rj224Nl49o3GiO9/c8GSPIi7U4wtyHcmJ3YbvBTPnfZK4bkM2G3Qbn7W+Vj1ZO&#10;OB4T+avSuz2KzQmbJT/GNxg482jmO/Ae2i6MsGRS5JoL1D7mv6s5q2ShwhzPeSvWy3EvJ4z/VdVh&#10;idXn11R3X49Cm2F9YI7aI9fSlhaNH5Kluo+1McV5u6X9cD15ffjG1cJ5F29XrJ1QbvoBZ5z0FbQx&#10;8p2lMtMHoOGm1h8oH1tfUbyfIy1tk7a/QvmtVH6r9FxWz4j9DeFSxRs/najfpedyPQIvzWem9HvM&#10;4RH6PO//nJvCfAux0DRuoX6fSxrv4YX6Lang6484K73qWL+Jc77vzXw8dY9h7FRldTYKL3VxZuqc&#10;1Pfhc5zPTMkPPurMFO3c1HkprDQNu2+psVKV0XxMVd6UmQ7jpnqHKSNNwzk/U9WRfHaa8tJ8O8ds&#10;HNUJnwMwN7D5gerFMF6aHRszVZj0nMcWxBbAJmCfQPUy6RXqg9do7veR9Fr1nTqGf5IO+wdbBj7q&#10;3NSZKZr5wbr5kbXCRrFxyAc7JxXiYLPYQZuKoo2zXGXH1nFJ8/Uw/uYV6uexjxo3wV5uD9+efSB8&#10;3/V4+LrzWXHOJ8KXHX+Qr+iv5SMqdnrkDvFT9UeHNQ8+onn2Ic2rFcY3FP/RQfmZXjl5p/xK7xEX&#10;vTf8vfclyctD0vNi+LHnhfB997Phu4tPK098UyXqN4fY6Y3ip5Gdwmb5FsDg8RvFRO8Wb71fDPZR&#10;5fFc+G/l/V3X02K8T0nGisv+Vvz0l+Gvp+8Ig1yva/8ZbpqyUQ8bM23Tc2kfkuvmpi153PSAbBOk&#10;OepOhZ2TptqZaU43yPbaL6mX7NMYLnEfU7hpIXaaclNnpq45Bzc1Vip9fG8WRu/JZLe05DiyS3OE&#10;TOw/oRTOMdSdChcQY6eKd536m/7TPqfVGisltuYoTVnO65n06r18pu88fCof48sabwf0bYkBjbkD&#10;7Tdr/L0pDIh5tlZprM2E6xlvnZky1mKn7d8a84b/8my7mrDxyOPW0N9yZxhsl7+05gyfqt736Z3i&#10;58O3gfDRwdZLeSlhZ6ZobDH2t+Bbw9os8wTsx97mMeGi7Md+5QfvhHvi79Oq8mEz7tmgtq42jnZh&#10;/RNxZorG1wg7GeluzMKqExcl2NAn9aywz7C5sYWwf7C58GfCDiVsonhsJGwxygxzxj/oguoc7BQf&#10;qfP6DQjzSJgFzGHrUs1Ti6PA11J+WrYg8hZ4COGyhVH+v3JT9V/Mb0aURbFMP4m5cu1oeeuc27Y5&#10;9lukOAnMDNsS/xruvSnJB5sxzZdzV4nSkG5E8Wvy0jirdG40kk7z5b1dJVn+Hp/mg72bcln8pIhL&#10;fVqdr1Iefhv2fupXajbsNM0Np2gMn6j5CHOBcZpHvCd5d4iZ5vbi63y69z7fp9TXhGGhI8kwjjpJ&#10;900kZaIWnqx5osT8XjNNeImLyk3Zff+n7c3X73FGmq+dmeb0h5qD5ouu9/PuVzqSZmxH3M80/5g5&#10;BeecczIHYC7BXIY5SrneOfOQuo9kJ6yPcwrmFtiazCtYj23YoL6oLKZh/RfOanMUXQ+LsHmFwnBS&#10;b+PwUOYRcM3RBBuW8ztWxeu9/VBHvL5Q58gXWxa/VfjooW0aC7ZGexabFm6KtFeon9M5ziPYp/RL&#10;1F+zi5UHTMjCpbG+0n9xHVwUbopNDIM7ovtgE3MMm8O2xWaGccJHzTZWHthW3AeWSr5mJyvcqN91&#10;aodkZ2Rv2Nhn9khyWnamjo3JqT/l/jtVllo9e/plhDD9M3wTvsd5+l36e+uH62TP1qt/3p+NAY1R&#10;0+cTTzpjsnqHzkgZR8iTMcR45Eb14/pN9POMQ+TV25yI4hhTuhXff0DSepMxRfr+PZtUb/T8932s&#10;/BRmLILVwUv36PfDH+GwcFfWCLlHul7YpTjGQ+L6W/WblJbxEpZr37tRXpQXH1TGWMqLLytjE8yR&#10;Z4b4e3L+cHJHfPYwz5N6/vBEeCSsr1IagUMTB/9EM+4drY3viOvwXUWfQhRGyAu/U4R1St4RTARW&#10;Qh7Ui3KFqRMI/SHvzHkp9QtmelhlblOdQ+MbC9/lPSGscXItfTOslD7W+9H1OoZ/0p9yL9Y1eQ8m&#10;+o1NmVD3ENqLrZnqecLx6X/x6WSdw76DqrDv2Yenkje/h2fC2gN8yUS/gd9BGL86vl9hdV5p2SuA&#10;zUM/xliHLWTj3ixpxbH3nrUbxgXy5pnQprGNaNMc0z6ZQ1BGBHuEvot+kL4Pu4i+zdeKbNyYqnT6&#10;PfiV7tR7RWqVJ8y0kryWxXCtNPHcE5a6UvnQT5fO/7ewcvHLYcmcx/T/T0+H5Ytelta3S+eNDWtL&#10;3wzlG+aE8rJp4eMNs0JlbW2oqKkN5dWVYVt1ddhWtU3hqrBN8eU6XiW/U/boF4udFq9cGRaJny6S&#10;/+kyhefMeSPMm/rvut/z4tM3hjI9c5gpvPRawtoaeyr4byQ4qTEDHaOJm/mWxqaJejY8Y56Tnj/M&#10;dIWeOwJDhGkQhpPAPGEa83U9LMT3585+W/ln+U17I56DhZYoLewmlWIdu3AeVlk0XmVSejiO+YK+&#10;GtkNbAcfPJjRFIXhm/iskR4eBNcZTUhHevdlnap80r3KE/4cuekM5Ttbz8LzplzGc/Q8YOawc3j6&#10;njVqK5vVZ5WpjigO/yX2RFDnWFugftKOy6W3SePPztjAeOBjwOkdcSwYNj7Uxn6I9lirekhdpm57&#10;32B5cw/djzGCtnm0Svlq/Yz8Tm6/VX31n8QQP1B/OCl0t8wIPU3v61twC+UTMlXM94Wwb+39YqMP&#10;alx+Sr6nD2uP/r+GPavuCQfKfhX2rv7fOvdA6Nj7fOhvfl1rXu/KRpmg9a+3tV41TnlOFEcUQ22a&#10;KJkUelpnhMHDRaGv6VVx03Ghr3l86DvwTuiseyGc3/NUOFf3ovruB2x9Dtuhr/UGsdI7ZFNJH8In&#10;9FbFaW+o4vE5/fzYXbKz7oi+JS36bdv1nMvVn6lvg3G67dWkY+wu/ExP78W/5bacDCpsclA6k8vy&#10;z/riuPip9rliG7EGR74wVPJlrQ/7jTGDePJlvMG+GpDt97lYxBX9b8qA8hmQHTco++3yEe1/PXyn&#10;fFrvDN0q/4ndMQ/WmvaqXsC18WnDVqFdUfeph6whINSxmW+qHr4W9az/VNtR+1nwfmSKXmdhjtR9&#10;Y/1/ifWWukscQpg2w3VcYz6mE7L28EGWl9p6seKoz6wp4DtKW6Wd0bamKg/C9APTVSbiOF+kdORJ&#10;O6W9e9u3NY+psR/wMEyVNkh7p8w5dqr8YJ7WTygeZkp+XEd/QvtC6GM4drF2NyOu15Av18FiZ+u5&#10;0W8hMFK46Gzlzz3mKo5jF0tDukyY/zvrRHs6Cyfn3E5wu8Cu07PkOMdHVSYPe7pUw0WZ+5tPhLTZ&#10;AZk220FhtxncxnC7w/1Q4anGUlX+dD+/81HX+VwUNlrInzT1KTUeqjLCQJ2Vepzrq/bjq8zD/Eyz&#10;Y2elZuNQDxLBriE+PZdyUmwb9wlBX2XHqE44Nx1JM1/AlmDOwHjPHJr5BTYILBK7YMfqeAwzxS5B&#10;u2BTY8dwLRrbxrTC5IvtA1/dpWuwZVgDc15KXsQhdeujMF/CdsGXizkHto35nCo//DqclzqLZTyB&#10;6bI+x7jS1/zz8PWZ34ubPh1+6Hkm/L3nz2KTT8mn8xExywfFL//V/E27D6mPwj9UnJRvl/bouPcw&#10;fPOe8IV8Qb/vfjL8T/8T4cfup8IPI8j33U+IzY4NX57/Tbh84u5cHrlvpqrvI89Lx8THPrlXaf+g&#10;Mj0X/tH7gvJV+cR2v+t6TMwUGavwI+G/LsgPVfl9eRb/0wfCJfmp9vDt0zaV8aB+n8qZY6ntmrsr&#10;3tiowh5vjFTx3ZwjTZLO9+3zjdNh0qLjRIZ971TxHPt+/VRbuuahc/n+qWebxOlcGmVrIQ2Ky+SM&#10;tEsubr/i8sQ5q+3T3ydbIJOUr56qU7wEP9SccCw5obhCYlx1t+YWu6LAUGGlh5EdMezs1P1R0338&#10;vt7n+uB22RqZtNdqvHSpUbzC5M/ewYFD4qWqH5c1NubLoM7lROMmrJmxlnG7tVo2h8KsKxo/VRys&#10;k72ErENe0VxgoP12zQtu13h7u+y+uAYKi+0R62S+MKB6xFop3/Zx7gp7JR8EO69esmejnol+C747&#10;xkt1Lf48LmZHql6YVny/znfqveGfgn1bt0lte4Pafpm08iI/sysVj/3Wo3rh18Je8evBXkbMnlZe&#10;3Js8Kevu9dFmhJPyn8H4I21fq/7pozhnZL8fdie2N9wV2978mfT82AeK343J3sx2l8Z3yfYYlsS5&#10;IUwBWwj2QR8EN0wFWwspy8R5CTqfbZJHjksuGj2ccsg0TB6FJHcvyjma6L65tAXC9M2IpdFvsN+l&#10;33y93PSqsvHsrkf4XXnpnJma1rn0+OPiaD+65jf79bwvE6XhGtJ4Hp4GnT4n3stG7q+02L/YBy4c&#10;87t4JrxrbHXsZ8ZXxmfmHswzUsn5lo7XnCARnw952nSe42HmO8xffC4zkra5z0TdH1EZkHRuNCw8&#10;OZs3SMNLU1mi4xwz1e8xZjo1vvN8XurHzkNzWs/C5xuwgHwZiZd6fMpMmSPkHzOfQJhDIMwBmFeQ&#10;lrG/ujTOTXwNFm3zCWmfX+ArClPdt0590Gq9Z71v46/Ki7kEwjF2BuwUm4O5CNwULjqa4HfKfIP0&#10;2JreD8BJqTvUL+ogvAd7FHuzrVyifvZgRRbmWOLMNOWme5QvczHqMnYsdRN+Y8xzmWzn5fpd+n2w&#10;WHwXYXDmu1ircJX67RodK2y+jNKnduo+29T/6vnQ38HIKldmPE7Hxs+kmfu1qXykh799sltj9Z4o&#10;cNI07L6M9OX0o94X0/fXro1jAJr+GiYJy6NfZx3r/D71zfVZX92o/jqTtP+HBcIaGT8YNxBYJP2+&#10;c0jW9Lp0rY1JTVGzNmh+p80aXxRHnox9vW13ar3ylnBY+TIeMT7lRMf7JPibwlLNJ1b5wk0Zoxib&#10;bI8FeStffIKcm3I/bF7WDCkfeVJuxj7uU6/80NjHcEaYI+8LDpl7TyoTXNm5KZybd4A/J8zPuKne&#10;D+Mez7RK745xj3hsZsZpni/vi2uNn2aafE5m4uwUW5tr4ZzkhcBKqBvEVUrzPIzxqpzOTfE5pR5R&#10;fpgq/sOUsU1xjPvkCd+3vnZJ7F83FqsdLJYsiuyF9c8cM9U1TXo+qZjvqe5NHHUcLkzdpx9mHz6C&#10;/yfcFGa6doHuo3txb+YAtB2eGesKLtR76rZzU3gT19DHYPvgJ7pshmz1D2PY/Eh0zL1oczybLSoD&#10;bR1uStusUDxtE41/H98GqdAx/Yn3afiVWN+mvNIw6z7wUXxSzLdU+cFREXxV+PaIMTOFuUe5niHM&#10;smSGyjf/t2HFohdDsb5lit9padHzYam4KXrDqvdDxYbZ4eN174eqqq3iptWhvEbMtKZG4ZpQLr/T&#10;CjHUCu3ZL5d8tGljKBEjXSoxbipmiv9p8fKSUFRcFObPGBuWL3g2bFz6YlivZz2Ml87JO9b78PP4&#10;ncIGYKYpW4ArwE1hEcWT9ZyUbqV+Ez6msNN8hoFfGLwDf1EYCkwFvuJ7ctGpnxn54qdVoryRkbgp&#10;TGbJRI2LE1TOcZG7OBea/mZkQ7AcmCmMBy4DR8GnDm56LbF8ld45FawKhgorQsOkYLEw34V6JnAl&#10;fhvXOe/idxtL1jPiucLVGff4pgPjlfkMUVdUN2tU92tWK6z6hK9/W0XsP+gLrI+p0fEO9QPb47hg&#10;fY3CaPZ1MY7gd0q7QBgP6APoCxDypb/x8ebUzlu0lna//EA/FMObL1mg7+PNDV0tC2QnTlMfKfbZ&#10;Ni+crpscmjf9Tv6m9+h/nvSfT2VjNb6OVT/7djhQNSs0bl8ZDjXtDn1dXWGwry8MXuoPA/29YaDn&#10;bLjU0R76TtbI7i3R+PCB5vWvhZ7Gt8Ump8kemR4uNb8mm+M9rY29qLn+U9oX8Z7m+38JnXufkG/I&#10;s+qz7xV7xK/0XnFRbKo7xVB/ZfsPOIZPfqpv+F1qj9yTPQTsL8AfFHsLxom/S6s0/iot0thvrJGl&#10;3JRwjp0SNnZ6c/ibuCn5XzwwxvYWkifiTBZNvuxDPKH3xHgS/WVUJtl9yKC4K3mQF/L5sVv1mziv&#10;a1QW3hnrq8xjmMf5WgV1i3o8QwIfnfu26prENeE5b+lY9Q+mSt1DqOO0L+or6wjOSY13vhrjyRtm&#10;Sp2lPVBnvT0QhqMSDy/1NujtlvKYz6naAHka28ziaAvOYK3dTh6dm9I+aMOUf6Z+S9oXkBd5E2f9&#10;wZTIkulf4KUjcVPaG37ucFYYJ/0JecFLEVgpfRjcFEn7NtJzjjgX4596Fs5OzR5QuoLxpNOzy5eF&#10;ijPRs/VwfhqOsQuwAZybojlG/JzbDamNge3h9knqh2q+ozyDAuKcNNUpI3V/Uo9zLop2bprGeXwh&#10;buplHqZVN/J9S1N/0mEcVfXEOanZM6oDbtcwzrsdk+qReGkab98rVX3BV4Lx31kp/qYehqMizktN&#10;65i5BNdh22DXuIZv2nfZpbcWx+uwMVgHc7uGMHEusFO4KffhGvaCuG1Dv4CQLxrfEeYWcFPspdrl&#10;mmdthpvelXHTJ413wk2/Fzf99sIftL9+rL5Tep++M6p9y4ciN+3TnvjeI5GZXjqqNSnto//y/B+M&#10;m/6j94mCzBRe6vLNhceU72+0//4Xylf3V1753HTg+A3yXf1l+EZl+KH7ObHc58OP8lXFJ/a/uh4V&#10;Lx2b46bf6XsA33b+Lnx17tdipw/Ij1Xsle+dtmu+flDl1D3QsFE4KWzUOGl2bHHE551zdjoiN22V&#10;TePSonAmKT9NeamH/bwfo1N2eu6A+BXSFOU8ulFpkIarmamzU9P7h/hpzte0XjaBZBg3JW6f4uqG&#10;ZCRuenyvxptEnJuij0ncD9VZKeOks1SL2yGbQZJjpwo7MzU/1O2yJVxqs7A0/JRrGJexuYyVHpGf&#10;6XVw0w49J/b5M8Y6N20qj8dNFbJBJPiDwk0Zs+Gm/Rk37RM3NT9WcdO+lrjO2q86g08qZWlUPg1b&#10;IytFw01hprBT5BPKq3cFbzV7VGXHpwfbEXvS7UrsVM5jwzLvcJsRzd597EZsXcJ8ywf/pV6VgTxM&#10;FMY25V5uO8M/yQ9b++QulWdztM2xw5kjOkfFJsKHxG1z3/OJX9O1uGnbNvU366LdiN1VtTLOQ90m&#10;cu6GHQgLgYMg8DTzUVPYmUkhdmp8TteaHSnt+bnOMc0kDWn9PAymkIx0nd8np1XmXNoCYc/b0mS/&#10;BXbKGJTzN03LsCQrWxpH2ON/ok4Z6fWEc2y0OPKp/PtfTx6kwR43IR8vu34PYwxjGTYv81HmHfBQ&#10;7ED8SWe8o7mahPBsxTHH4DzzD+Ywzk5tnpTF+7mr5jwTNB9KRfdK5zWEub/NG7Kwz4dG1JM1fyog&#10;xkwVb36mU+JvY+8nvzE3l5h2dTjHS3WOcD4ntePpis8knV8UCsMVRhPmEsxLeAewDY59/MdetLnI&#10;mjj2w0zxOzVZF+cXfA8O3xzmGrBT0sA7aLPwF9grQp5o1kjYD9Ogfup6uKl/d445B/MkX3vI9QEq&#10;I/WJesqcxr5jukU2k+TwNvWR5VFgpsO4aWW0TWFG8FZjJiVxnkVeWxSG47AOzR5LbGIk9V20uNrM&#10;PpbGNkbgdOwxoP8s12+tXh37O+xjbGXmfvBdeKsx013qp3cPMVNfc4KX0q96/0pfjv8M/TC2NdzU&#10;fESlseHN3q5Wel1DX+4+pZ2EG2Kfb36h6uttz4E08efqNMbpOeELCjPdrvzgkYwhrMGxr4Fv0zlz&#10;7WvW9U0aB1sYS+4ydso57NyOpjHyhVK5dZ55Ar+TfGGccE0YITyWY8ZWxh3GJWOkuoZ8Cdt4J80Y&#10;zndwLE6a8ZT9FpSJPBjvyJ9ysjZZL4HXYuv6O0Mb2yZ+exS4KQL/hH3yzuCIPjYx7vFM4aeEYdXw&#10;WvI9pfTmE6xr/XryIP6Uzjs7RcM7YYzwEHv/ys/GPh1TN3iX+JD63nz3kYWxOPOFpR6uVl6VMT/4&#10;KWMyHMf7UtamEHxPNy8dGqfhpqnPacpNLaznxbpFwyY9u436/SvVThfKHlgQNazUvnE6L47FcB73&#10;NXVWisZPA83vyfmc6vkxX+Aa1kTpnxjrENgpbBJ7Cr9WxogK/R7S0hbtf3t0TFupUZnQ9BswU/bL&#10;ofEH9L31sFL6L9MK27qPygz/wo8wFeJcyMPOSZtvoc7BylbO1XdN5z2m/3p6Tnvzn9T3TbU/X3qp&#10;ZG3pG/Iz/TBUbJwhX9OpobZ6e+SmVR8bN4WdOjfdUgk7rQkby8vN53SZ/i+qeOUK7dPXt06lFy1f&#10;Zn6oRUXjw+rFfwrlayaH9Yt+FjbOV585R79Pz2Y0gYEumhg5AjzBBa4AN+WYfbFwCpjpmlkxnHJT&#10;ZxvLlY54NDzD2I7ygInASxAYCRp/VJhoSSLOTrnWhTi4DseLJ8Q84ZmwUriQcSKOJYRhJwtVZtLa&#10;tdL4040kpHFWRH7ma5rl5T6os1Re+FKJ0pIeZsQ94KiwK34Lx2j2GPMM+B7CBtUfxmzWIKlnjD02&#10;Tqiu4BNKXae92trJzqH+xvsY+pwzu9RHSGxfwQ6lUZyNOatVf5fHNky/QN2nj2CsoB86vft27TO4&#10;XzbcJNmIc2VHl8j/4R2tSc0OXc2zTV9oKbb9+r2t0+T3MEHfQXs7NFTNC411taG+qSnsbNgfdu5v&#10;CLsam0JdS0s4evZcONvbG85LLvT3h67+S+HiwKVwvqcrnOvuDF19vaGntyf0dp4I3aeqQ+/x0vDF&#10;qcWycV5Xv/yMxornw9ndT8nf9FmNLa/Kv/MF7fF/PXx9blX4vmO+WKn8jw7+QrYWHFV+nIfYf3e7&#10;2CffOhUH0D4/Y6qKw9bCR4PvksEznZvCTNtr9MzqNAa0Xs1N89kp/iqX5cMSGedNtteS/Jybkh/+&#10;Lwjx7BPslf12WX6lg4duV3llxxl/FXvVfsRPVe7BNo03jRpDlZb9CcxtNixQHZys+qL6OeU1fZf0&#10;P24I4/54Q3jreX2r9E+xPsNNjZkqzYL3VC/HRT3/XdV7CdyRekZ9RcNErf4rv6mvKvx6bBPUYYQ1&#10;BNJSd2kPMFNrSxOH+Clx1OllKhtt0dqY7kUbpT3QrsjL2q3ym/FmvC/X5ETXjeRvSl+AkDdlpr3w&#10;DBDnp9wLzrlEedJ24KWswxD2voWwC3HWF83UfafqN6rNOStFOyslT8LYAvBR79vQ9G/EIf4fBsZM&#10;lZf7mJLOOWouTs/S7YJ8OyHHTPVMzU5QXmhP7xobAXtgNG5qDFVpsCXcrjBbQ/k5O819c1RlynFU&#10;hYcx0uScpVGZctcl4ZHYqO/BRzsrTTU+pu5T6tp9SE1P0W/NBB+QlJmmvqXOS9HD7Bu9d+ekV9ky&#10;qgeFbJY0DjvHxvXZcd0CG8AFH40dEuYDKTNNfU6Zz2Bzu52Jjyi2jtk4c+NYX71C88h1UWClfNcU&#10;m8Y17d/Pw05Jwx4E5glm28yL+VmecyJLhavCdClLyk17m+8MX535nZgkbPNp+XX+Mfxg++AfFaN8&#10;PPxNfpyXjt5ifqD92lvfS/iI5tqSyyfkW6999F93yv9TbPSH7sdy3NQ5qemLT2iP/pOZPK5vATwY&#10;/vrJ/8q+aRq5qX0zVf6EMNQrJ2/Wd1L/Rd9bHWv+pj9oj//3XU9KHhUjfdB8TL/rekjHD4mhSsRO&#10;v1H8Nx0P6j+jxLu0v7qbb1QeVN96SCKdz0rhpZw3IZyJpzNuqjj3T7W9+q1Dx8Q7U021c1H3K+1s&#10;lg0iQZu0SGdSkJ0ekN0iYX+/644m7JgoZxo0ZkiG8dLs+JzH71caSepzat85rdc4vk/iWmFnpyNx&#10;0xN7Zavs0bgjjXi6E4ojHnaa8lP8UEdip/7tUtvDvyPyU9hoylE5Zzy1NubT0YivKd8yZf3z5oLc&#10;FJbq/qbs38dWO6my2XdyKuNYe2CbtAQNU8VuG9T65EBb5KaXTN+mdVmO497/S/pWDvzTbT+uYV4A&#10;O8V2NG66dSjMOiv2I7Zhn8oAL0UII2ZXZvHYlZxDY8NhP+J7s1eC/WjctCzG8Y2ADr0z9zcdkZvq&#10;/ZPfBWnSs9fFfJnWRHsRO2n72jhPZK6IH4z7QOHT1ImoTnRkUsjfFJuS+SA+MM5jWbuHWWAXYQNW&#10;lEZWAV+Dz8Ek4SPw05SZFgobj1R6ruFa7Elneh8XD8U797Pznk7a451vus6x0CzvHCfNP14U++dc&#10;+rzjYfllv6cgN6Us2W+wMhFOj5Oy8vty5U7iC8X5s3DNM0H8eCS9tUTvRMK6Hem9TPZu9Bt9Hz6+&#10;TviUGhslPdcti/YF13MtbJtxBjaHXcv4yFjMHIM5C3Mg2KjPm4yTKs6/YeQ69w3TcZqDjE9EeeTP&#10;hZjr2NxnQtQ2H5oY5zI2j0nCxkx1bNxUZUJTttEkn5na3EK/yTWc1OWnclPmHbk5x/Rox7k/aTrH&#10;KBQeiZnaXGRWXB9lHpHjpgo778Sny/ff+/jv+/Xr10d7Av7JvMLmGNKkZ74AH2Wdl/dtDHVunE8Q&#10;z7yDb4XCQvEnHU3YY895fEfhorBc2hjt1/oBhalb2KAwIvomrmlVGG5qrFTXcj1+puZrWqm+XMK3&#10;TtEwH/zasIW9TVB/t+iYbzTjZ4otjB3svot+7DzOORyMDl6GXyJsq0Llgr+hmcPR56G5L+wNm/oq&#10;ZlqnvlRCP2rcNNP0zexvdF7K91l2rNOxdPXqeD++uclYwnWw0c79GUNtULzEuGlT7O9tXFAa1tGw&#10;YWGl7m8Kk2RcQfg+HPsmGCO4nu+aup9pV6P2V+gYHx72dzDuwjkZo2CpvA/W2ViLY+/GPmnGqnrF&#10;wTcvtQ2NcZSbMYpxk7HQxitpY6Ytmpdl92VfCGWy/4HS+/Gycsx6JOuUfCOHd5Rjpgo7z/B3hbZ3&#10;wHuQwEBq9BzhmoxRMFOkUsf4G/G/0IxjvF8YNj7Bxk11rbETnTN+qvPwU+S00tTrN5MnfAQu62y2&#10;vFTnNkYmSn2hbsFHEfb4w1gQ4tNzlJO99dSlXL9crHaxJAr9LuXl2cNMnZu6Tn1Q3dcblsN5xnr6&#10;abhpWaYJ42/KMc8H39S6MtWVtbHtwIVdnKVybrueoY33uoZxg74IZmr+I9L+7bL1RfHZ8IyYB8BM&#10;sUvYh8f8wGwj5UUYmynnU6K4zSoTthB5m02UhDm3S+n5zgi+pfidwkvx/UCcneJvWl0S45iLbC4e&#10;E9YUycd07lP6hqn8TPV90+VFT8vvdKy+cfpM2LRmYqjZslDcVOxU/wVVK1/T6u36P6jaGon8TGtq&#10;os+p9udvrqgwlorP6brNm0PpmjWRm8rXdIl8T4vET4tKS/X90xVhXem7oXzdtLCx9OWwcZ7Gydnq&#10;O6Wv8j+dq341k4/maHyZMsQHnC3AFeCmiyZEjrFWzwVmisAsUobhbMP0hzE9PANOArtwbprbs5/l&#10;Sx4lurfJZGkJLMaZqTMeju2czi8cHxkO3BROBM+BHTnbgS3BfpzpjMRLPR7/WNjRXJVzxpuRFTmP&#10;NT77qn7D2zFNqcoKHyI9PApuWiSBSxHnPJVz+NeRFo4DtynSeZ4z4+5KPT/GNOolbYx2fnZ37Eu8&#10;T6dvoQ3DS32ssP6oVrZAheqxrjVf6lLV/eVx7sv8l3UG2vfFxkfFRmfKzlwoPUd97ntaQ9Jx+4LQ&#10;pT30va0fyh/iVZ1fFgbONYZB8c+TnZ2hpqExVO1vDDsOtIRahWubDpiuO9geToqPnuq9GE53i5PK&#10;1/TCwEDokN9ph/xPO8RSO9HdPeHcxYuho78vXLwyGL787rvw+YXdYaBF3zmtf1zj0p+11/8Frcu9&#10;Jnaq754emiTbf2P47/7K8O25eeHK0Se0z13/dXLsXn0T7Qbtg7/bmGbkpu6LepfW1saY76f9H0VN&#10;xk2rNW7rt/Mda7jqFdnjV9g3L9/SkaS3me+cRt/Ty+KejD+wWPc1JT/YaavisCNZ0/tc3/v76vTP&#10;wv/R/1B/fgyuq72wzTfrW2Nj7JsI7FWpW6t3ofcBO6eeUy+pT/aNiVeiHzO+zO++JI76F7EstQna&#10;C+nct3SRjherLhk/VT3jHKyU+rXog9g2qbPUfYR6O13HtAfCs9+KbYH2QP309uRtw7TqKesBxk2n&#10;xDQLdF/4JnlZ3srLueks5cm98SGlPVgek2NdJ275tCh2Pjt2X3Suo53RJxjT1G/2voE1B/oB56Gw&#10;U54bfYr3LxwbU1Uc6awfUhjeSn81LF/yljg35bz1bXp2aI6RYdxU5TO2SZosXcpLieO8c8t8W8Fs&#10;Az3nVGMTcOzMFD0aNx3JVsjZFOTneZKvxJin8nUe6gzVOan7krpvKemck/o1fpwy0UJht3m8PMMY&#10;qepB/rH7kxayZ8yuUX1xVup8NKf1bj1s9ouO4aAu2CvLryGkZWzHJmFsZuyvleZ7YNgkMFPnps5O&#10;3VZBMy/ZWhxtD8ZT7B7zDVF+7K1jbxx5YsPARrFN0HDTVFJuCjvlXuTLOGDsVHk5N10/X336sqH8&#10;KAdzEOydPn3P8aszvxV/hJs+qe+IvqT+80l9n/Sx8GPv0/rW6UNh8IT+t/4I/qY3i5nKn9PCYln6&#10;L6ivxCphouzNZ+/8MF6Kn+kwZqr8led33Q+Lt2ovAN8kPTrETfmfKXxYPzt9u/K9X/k+qvyeUdl0&#10;zQWxV/mffsN/TnU+LHb6sHHTHy46P1U5tGf/8gl9o/KIbAB969KY6WHN3w+pn23XvP3gKKLzzkzR&#10;hbgpfHRYGh07V3XtTDT936gcM22WTdIyXPLZaXo8jLfqWljq2cbof3ou0/BTeKkfm9Yx8fDVT/Zn&#10;nLQ+6mEsdZ/mA0jdcCm4T3+P5g17ZWskAjvN56fmh7pLdkIizlHRzkxzervmF4l4PHHk3aNn/Nmx&#10;Mdqjr2/iiokW8jcdFse+D62LMl6310ROynjbUhkFdnpcZWOPCXv0L+FnKn9T56YD2oPi7BSuik9q&#10;tPfifn1+A9wUzon9iMBQ0XwvlXyNtep9cR28FH9VtOfTi+3YpHak/SjYruf1bvATwrbdK8HuJYw9&#10;DUM9qfKaHdoUdSFu6n6n2KTY1caOdR32E7YjGla6Q20fzV5F9iB26N6wU9+jj50+GjfFpwkfLPir&#10;26bYSbWrdCxxWxLbEtsJhuE2IUwv5ZXYdSZFkZ3AVV2Id4aKreZ89Foscdj5xbLzMslxUB2nZfjJ&#10;YcqelPsqf1OV2cvC7/aw65H45vXGw4VSudZ1cNDR0ritji6UjucIK8NfA7uW8RPW6HtWWCvGLmF+&#10;NPOdbK6kY+ZDzI98vsIcx31Lr5eb2nxnQrxXbi40MZu35GnmQiaTpCUjzX/y41Nu6nOLVKfMFG7q&#10;a7E+1/BjdL6vab6/qbPSa8010vP53NR5qWvfl89cgjhbi9W7Yj6A/1WT+pT69XGOwvjPXnzYKMJc&#10;A59RNGmIa1K/wzyE9+7f3SAv36+/SXWB+QhsE2YzGjPlnHNT9sRzL+puyk1p93B57E389uCizkoP&#10;VQyx0nxeCjNF4GrMgyr1W9P1AeOmyhc/POxd7GC3f42N6pg4bGPisY/xHYWxwkLhZfSV+BDBTc2X&#10;aFUsJ30dPAwumnJT/Eq9DzWt8xfqFSdN/9q5X/fZHftk9zN1bkqfin9oZ4P6+qaYHsZ5Qdcg9O0I&#10;/b3xT6Ux9nkgalgjYwb57ZHepbwYU8gTPx0bR0iLPynf22Z80zhEfE8L48ZNOa7ad0BjY8sd4bLi&#10;4LEwU+OmW6T1TrkP35vjGWFPM+bATJGhsS6GObbv3hg3jd8Nh8/iT8QaIQKXRMNP2WMBV+3Uc2Ov&#10;LM8Zts078vcI53CBcxgD1bOHXdrYxHtaozqh8SnHTctiedkXwrVcw/iX46bKh28OmPD+JTDWcyoH&#10;v5WxjrGN/Hysg5uyluh7+p2P4mfq9crYaU38HfikHq6S/S9NXYdL+poUa1a+hgV/2afnQX7mf620&#10;pMdvOuWo5ouqshk7lW7bpueo38nY5twU31OEffTEMwdo1POGncJI96yTrB8S7BTzO12rtBLnqJTT&#10;eSn741bMVn83Q+OBhLGN9gtLgiHBTLGNfA+ec1I4FUI/xDoNwl5q/idphfJJuSk2EnbNXqVlf75z&#10;U3xLt+s9YMcQhp/CTatUvu2E9X62rviV+X4unfes+ZiWLnxG3PSZsET/B7VM/qdb108PO7cVh23i&#10;plU18jWt2mTcNH7jtEr78mvESvnOaU34eNu26IMqrlq2dYtx0yXGTON3TheWFMvndEUo/eijULZm&#10;lvb9Tw0frxlnewDZ8+d8dCQNU106RWPaBxrnxscx05kC3GHJJD2XmXp/eh4wUzS8wvkFfqgp3/Dw&#10;8g+Vp/KDGzobgb0gc8h3ovLVtbBFxNkpHCblps574KakW6Q88aOD56TclPCstzT2jossBxZkeek+&#10;zosKaTgP8fNUTvKd8WYU2BN5ch84FkyUMiBWPs93gu6jsN1PmvLBwPARJMzvnUZeyne6wjxT5iyM&#10;5eVLYh1kjc6/2eLjBGOErXlUS0sYF+iHPG7HGo0Jqn+scdicV+GKEtXBVeq/9j4m22KqeOnc0Kf/&#10;fupultZ++b52+Z3qe6TdrTPDBfmdDvb2hb6BwdAt/nnxyuVwWr6iOxobQu3+fWHXgQNhu7jp3gNN&#10;YU9jY2g9cjT0fvppuHDpUjjbIzbah3SH831dxk1hpl2S82KqZy6cC+eU18XLn4a//fj30P3F56FP&#10;1/ad2qm1oufU5z0SLta/LH/Ml8Knx+aG/7lUGf7evS58f2FF+EfP5vDl6XfkWxLtnitHfmHcNB7r&#10;P5gO/kxc9e7Qf1DfH9gnG07PhP9pMn9TPSM0thK+Jn+VvxXcdDTB1zQy1dv1nYBbbH8C63H4vmDH&#10;kR/CfU7sYv/hDeGLE7eEL+Cl+r4avLRj3836luyNoaEs9hO0NeoePqLssZ+h9z/5FfmV/lF+ppIJ&#10;/yFu+ucoE6VnqV5Qv2D5ttbwdqxzMFLi4Y3OTokjDXG0oZnKn7qa46YKc0w9pp1Rt2lD3o44NtaZ&#10;tQ/C1N20bsNlqfNed6m/hGkf1naVH+3GuSltl7Y5EjeFe9IvUAa46Wzl7eI+p8zV8Wv39Rn6F+5B&#10;H0F4RZYHmmPnppzHj5frnZvSxma+HdtaQW6q30f6f5abprbEtZgp6yQmet7YBW5LoDnGDijkb5pv&#10;HxQ65vpUnGWmDNXZrnPRfO2cNNXOST2/Qtp5qevUfsmFVRdyvHSq3nsmOVtG79XtFueihbTzUXS+&#10;T0dqo4wWNrY6U/OR+dl84yP1kSujMLbDL12YJzA3MPapdOx9Yz8c67DYH9g42DfYPHBYdPlS9eHr&#10;NZ8pU/p1MWzX6Rg7xWwd5eHzDWeqXMM3fbBt4KRm3yg/xmx809kbw/fLjLdmZWae1ad58Vdnfyc2&#10;+Zh45hPaE/+C5HF9U/SJ8I++58LX+k+myyfVP8I0xU37xE1hqANiWZ/rG6Tfas8830X9wfimwuKn&#10;xlCTvfkpO/2x93mlf0R7+3+pb6NG/1J8V8mz/9iNylfrSJ/cpT36v1E++p7pxafl9/qUOGn8nqkz&#10;0+/ks/r9xYeV5iH5x0bB//TKSbGwoxk3Pax8JT2HhgTf05wQr2OXlIl62Hmo+5R6vOm2q7mp79cf&#10;iZv6+ZSfpqx0GGNtlt2QJ75/33Sj5vOS86k0xTjijZ3uH85O0/37xlD3yTaQXA87hZmSbhg7VZyz&#10;0+N7NKfYPVxSfkrY9/M7HzW9XXaEy46YBm76f3k78zc9iutQZ7ETjDFOruMlcRLfOHESL0mwje3Y&#10;iZcbjDFGstiFEKBdGi1oQQK0oNFoJIT2dZCQ0L7OPtoQwnGu8YKNk/xPdd/31Hc+9YxmhJM8z/3h&#10;PKequrt6q66q89apan1GR3g/bx2Tm+IDyjwMxyJvJVeZs6Fvau9e2vGN2BfrsTk6W0JYfnqCa9bO&#10;899Pzs+/DDeVl1ZJhlrXKNfndHCffqe/Q3vO2Cr3t2ct39Jq7I41VZKhus211C9SLsJu5N2NHGhx&#10;U7S+O9qW/iNqYA9jEHv5nkjTZtXvxnn52jvaj3JTbV1tU32P3G84jrthL6ftrE7Rlu7bVa/B43JN&#10;UxnsZr77mBeK3kb+bteG127U5+bCDoSycL4l4/mbav+nrRc25KJqS3YtrrZK2JKEw8eHbXIGJfqU&#10;HTdYnxw0GOKsascFP51J3fVMFTlKcsnclpxlLEPNeFMnn7yJm3KONkMdL9y6Hm3L9xSOz2uciJvK&#10;IGVEeT1jmWSyz7Hp48Vz31Ga9iJ8QznHeMdkWjzD1j2Z5jHawNr8in502un2/93mc3uOdyEzs62z&#10;TbTd1M6wD2HfJVjp9+l73Uc/DC03Tck02aj7je3rRH9nUmWh0c/4AX0ohXybfSH7N82+TsQnkzZG&#10;mv2XCHON4/V1JkrLvkaTlRpu9zG47+Cl6odvSM5raaaNy005Rta8QOE5Zh9jLA+9VTwZaVOnj6l9&#10;iRh/fbJyjehXkOYYqixx9yrqlRW1D2I/xfBYbmqfwn9DaXfITe23BCunDFgOckxW7dwW93UevaLf&#10;6a1E1mN/Q/9MfT8tw/k9+w35vTu+4viLjEhmmr6k+pjm/5+Sk7Z1Z2VQ2rf+38a+lXMwLdvmZ3le&#10;Tdh+l0w02Zt2cZObytrkaKafRDuvz7j8zDq0yd6s24LLLar2s3WnfC39TeWm1p1yUiXC22vdmmFZ&#10;42aet+NPstPgpsQ3Et/CfZzfWfmjdbL1eS/xqJ+JGzYt63+56ci+2i7ITW079Dfd9nyt72WRti3a&#10;oPqT2g7ZlsR/CmnXBmCow/5/ONLZ5j57aMMQ/YCGDvxZOciz0MdUbuq/oNTGYw0Z7vGy49QwUX1e&#10;g82Sl+fJdtA2tH8v6+PzjxHHCx1H1PdVfyKvU7EdNc92vjxH7/kE7yb5Y5Ob+q58R4rcUwaqTm5q&#10;W7RhSevd8a6M+2xdo8f94hi07y/9VdvMlPRm2H+VyEbb3JT8sv2z/tzJ9R9/uV5nMF6uOf1NvXbL&#10;mmVPBpprnar1c5M15vjiRNy0Zx3fRcpantsavreWyE33cG2KYfe1HyF/TW4aekaty23X5KByU78L&#10;v5uxIkNNdprM1Pi6+bWecf1q5+UnQ9X/1Hal+1nKHKJPyUZkE/eWfiRhD3Fe5+VpI2nXpLS5KfmM&#10;5abaNe4X/4PqIG+et5y0eyFaIbwJLVMNf1O26wu+9tmvlcVz/glm+sWYn7/gmbtivv6c6Z9nbdOv&#10;BDftXjub9U0fKRs2wU3xJe2Ci3Yi/gdqHbJ6/Uulc2NXWRPz9PlPFGkr4aYxTx9uOnfx4ljfdOaC&#10;uaEXLF9eXnh+cVm55LvlxaVTyvKZHw1mmv6mqUfx02nUrdNpUx5stYH3V5aQ3FTmICNczLNJXio7&#10;TW4qs1iCyDeSZRhOxjGWmz5+T+U8spdZk+oxspZxuenkG8xH1pNsR6aT3FSfOnlOcqMnyF9WmfsG&#10;I+JYueZE0sH55TkyriY3Dd898pdHTftuzbfJm+RMcqO4dp6R2zzfrAfqvmrPaZ5eX15jMC2uc/p9&#10;3D/PbuVTlO3ZtWxZPrWVHe+zHXLN65ObqCNepq/8ShXrHP3V/TY2UPbsO9nO2v5YJrev+HPmff0Q&#10;Tvo49eBkxqRgpgemUO9Ooo78Frx0KmuSjpQh/EHPM9d+YPhS6cPX9MLlS+UEPHTznr1l057dVe/Y&#10;Xbr37CO+t+w69Frpf+Nq6ce/tA9mOsCc/CGOi3n68NJTyAlY6fHBgXJqYKBcIP+Ra3LTd8rgm9fK&#10;ceb0H3a/3t7Sd3Bp6dv+BerBfygjr07CX2oRtv9aZHV5d3Bp+UXvInxPp2Bv3cH/lT6BPwr/Xz5I&#10;XX8I+yK46Z1s+72YE6Ct9SrPqclNX+f5yE3fxHa7FTN12xvk88bh29jv9nKddUlHXuX5buHZ88zD&#10;pkSbn2u7WJ9qVw3ssm34XeakvK/6lVIP+P84vwvLhYzTMvPot9H30E9FDE/+emWnclM5qmJYxqnv&#10;smVGLuqxckv9S+WjIZTrJju9iZt+izLGOVLMM7mp5dIy7jenju+iVWbHlmnj5u35HyWPKLeUX8N+&#10;a5mn37ll3/3lpn7HiulKhFtp6S9qXSI3TVaqT+vjiHH9TfVRf5ZnqAQrfWQMN3201i3WO9ZJURdN&#10;5Ro4v3VWk5s+wfVrE1iHqd0e/XyeY2je0YTclPvPfdvz9H0348gzpIXwXMNGQLeZKWH7/WkjtLfz&#10;Pkz/Tbhp2gdj989jTY9zoJu2STJQuWibpxJOTmpaMz3iXJfHRT5edyvPZKRNnX6lyUfVY22YiPNO&#10;01ZJX48mI22y0fHCyUvTbmlr3n+u2XMr3eam0+mfLqdvsbT2CxwLNWx/IMX/L5mWfYNgnCtr3arf&#10;jkwzbB3C2qZy0zVzal9G3w9ZaPDTZaQ9d0O0gdxumraO2nl2+qpqJymyU8+hz+lzT9e63X3M02Mc&#10;A9bOGTlwe/m/Z/A37f9c+fmg3PTvGXP62+Cmvxz+Cvzy87DID4dv6CXmwPtvKH1EZahvnvwjtuOX&#10;KmvFj/QXfa5HevN/oZo+qL9g318MfhZu+jG46fuDl8pMFf8HpQ/q9VN3wko/xX6Vm77dy7qm+pf2&#10;41Mac/P/Ci03/TTnS3b6GfxPPxPcdERueog++2v03cl3CN2Ok67/achBNCI3HUh5lXBTeogjyU+T&#10;lzbTclv/AWyB/TeL7LM3pbF9PHY6lpMab3LVc3uww8YR5/HLT9UZlp2e3oXsxEZAnJ+f8/fb/HQ7&#10;25D8X9RY/9M2I91GG9WQdvpWbEzlFdozRN0U27wmOz38MnaDshm7AmnP3e+u7NTxxPBLJS6HlJte&#10;h6+/cVg/UtpX1vy+2hbGMWPN0xss9Rptb3JT2avctKer1Z53Ym8Ql8fa9stNL/bQF2hw0wj3VI7q&#10;GKj/hxreT7nveV+5xrlsy5OXajMqGXebc1L0N9VeHOZdj1B2bOMNK+Frig05tJe+AWv6jGBrylL3&#10;ra327taV1X7U9lWMO1dRbnqR4+Sisa6pmvcbPkfoUdyUuOfUjvT4TUupk/jm5aba6rLTzPc8ZULb&#10;NO359+Km/ZQn7Tft/fS50TbV9uta3OKlY3TYr6S5n/1LbcSwE+dVthFsb3Zli8khJ9LJH1OPZaVj&#10;4/9lbjrzPbhqY3vyXK91LDdNXhmMcs7NTHMU+xxne/P4zGPUMXNbvLSlx+4/Nr7K55vnyWN9/sga&#10;3oeymnSfl+zatkiGF6z04dp/aXPS790YQ5aPKs69z7k27pcyjbAS8R+gW9Jmo5NqPyf7RxNx0+zr&#10;2K9o9ksMRz9C3ZDsx0yks7+TevYU3qHyIP0LJPRDhFuSLLTJRw1nX6SZnvs29Xz2DWb6CPpR+hqP&#10;1ed7K07a3NZkpYaTlzZ19iX00TLduOOn63jHtvkhfPvNOfryU/sS0TdgH/sWu1dW/TLfeLLzGI99&#10;uvYtZKaK/Q79WJ0Pl/x0Iq0N6vwW/U5lNKspi81vM77nWdieHeS3rjJTfUuTj8pQk6Nmmj57bWG7&#10;1yszVeQ7Wc/IUGXA4SfUVbV2r3xL9qYYln3q26jvqIxVRieDs95cT/21bmGtw+Rl1mlq52JqP5uf&#10;vFX+FmufbK11qvVqivWs26yX9Te1HrYe1Y91E88+hDTHuBzTyrrZ41JyTMu47FRf1PQ3lVc6/19G&#10;+vJztf0wT8ffXllV26r4N9Me2hLbHf/9FGNxtFk9dwYrHSK/YcbzhvbfyVzST5eBI/eXgZOLy4Ft&#10;3yvb1v5x+FzK53bxLuWciratfqvy137ENm4YGWj5sdq+DchNmWMRa99wTttC2bDtp8x0h3mtbmnC&#10;pp8gXxn0Cf5Fra2sBDdtvbN45uyTPqE+V30+c55+su31vCfflW2U7Z98U2YafqaEg5tybLLU8bTv&#10;yzUJzMcxwBgHRDsmuHYB98Az99z+m8uyZFh/UsOKvFR2qrbMZhmXmwbjm9eqf2dX3inbtE6Wf1ru&#10;w/+afeU4Htv2P+U5yU/9ttLf1HFN23vbJ3npihnYAU/VuOMfpm+m3OmDrb+p7HQb5wnbQI34jbbZ&#10;KfvKh/wO/K5sG+Sl+puqF6HlqH7DXYtr3vJSRVtIO0j/Ee0gdfBTtPWQcbnqi1yT/qaLHidfdUu0&#10;keL/cx5nnjz/8FNZ2OKmHQ1uuoBnyXNUOhf+blm3YkpZNOdrZeHML5WFM+6Cmd6Fn+mXWdv0rtIx&#10;86vlhWVT6jz9lY+Vl7o3hq/pBubnd27sbHPTNZ3rg5u+tLGrrGW+vrKCefpzF+FnCjedxzqnrnE6&#10;B1/TOQuZp78MbgpXfW7hP5cXnn2oLJ//jfLcdOrRpyobNTyKnXJ/MtRl6PTXyjFItf5Y8oZZk3km&#10;j/HseS7p45XcVGZquONh9nmU50dc9qGvqSILkWUEJ7kHrXyXdhuRzXhc8pZkp3IYRbbTlkk30uRK&#10;MiH5kFqRbfp/HPnULPKdP6XyKxlR5jeR9rweM41rSlaa+Rr3PDIkr1ceG9fW0oa9fvNINqWWnaVM&#10;/Zd6jeb14DdvXLccyudjngt5Vj7HFbwPGaosfucKvr91tR2ybZCdOpffesh2w+9Ibuo3rOhnumPF&#10;x/i2vsL41vepm3+ADfAw9ewk6sf7qPcml4sn15fh4d5yAZ/R03DMMyND5YT+o/DPkzDTY+d7WdN0&#10;b3kZTrqRtU2ds9+Nr+lmfE+3HugppwaH8TWtvPUcjDR8T8njHDy0FxlALjCX/3Qf66Dii3r+2jXm&#10;6f+8DLz1Vjl7+WI5PjBcDvb1l1eRs70XsBef4H9V95RfDy3D7n+xvNO3oPz78DLmhq4nvq68fX42&#10;c/4+CyP9SIyPXX0N+wmWqg/qZfxYrBvTH/TABuomxHjM09+pTTQxN9WuU65i2107/AHCdc69a6Jq&#10;T5mHNqH/M+x5qbY7rsfjO3F8V//yZU/U9yert/z4bzHft/90ssyEEHat0unELaOTvlHLwUOEXZNU&#10;bvoIYfeVncpKp3+vav1KTTN/y6jaNL+BGaZRvh2LsIyal/nnt2D5Ssbpd+C+5hFCOL6tH1KeKa9Z&#10;dvMbsax7rMzUfB5GZ1geaX6We/ePcv5gjfs9pyQ3lanexE255mSnqadz33On8B08VsX6ZNEjtU4J&#10;hko8xmPQMV7zeK2T5KfWXzLQJ3huIVyjulmf3Yqbpg0gF5WBBh/l+ZpuvJ3W2qZNkAw1t6ed0GSm&#10;hu3nB9fkOY+1E9IGyH3GsxmSm6Zu2wvcs+FMD47JuZps03DaLMlRb9Lei8L1JS+NNUvHycv84jyN&#10;847HS9N2CU2ZGI+XJjtNLtrWvN+cFxea8pDbxuOjTVtlwjBtl32HWEP92doviDHUJbVPkPw0+wfB&#10;TZfTT0DkoOvmVaZpHorMVNHOcd0v9wlmuoJ6eyX9DY7TRglWSlr4jhB3m3m6zfDzMyonlZvKSmWn&#10;clO1c/UyD/Nx7FYbp3JT1jdtc1Pm0g/8DfwU/jn0Nebp/x1z31mLlLVHLx3lPzr4/gXf5D91b5z4&#10;OGubylq/TP16V/DWd/A9fQd2mjKWo/6s/27m3n8ObvoJ8mM9ksOwpNfoq6MvHkXDna6f/EO46V9Q&#10;b3+BNU6/wNqlf8N/qv6C4/6i+pbiY/qOfqYDcFPZqXP1+1vc9AR+E/gFDhzCniBf81YyPGg6EumG&#10;D1ZJVjr4KnEk46nbbLQHRnVgtPTtv5mVjkrbNz43HeWTSh7BSPdiTzSFYyfkpq395KjJS/NY08Zy&#10;U9mp3HQsO21z023YINur5H+kmqzU8E28dCt9CERmOh43laHKTlPa3PRl2sLNlZvmf6NsI51LKDe1&#10;rXR8cYjn7bwN53BcZR3yN/gvmXLVtrbNT52/X+XNIx8Iluo8fcdAow3vqu14+p16LfJMuemlV5mH&#10;yDyPy4j+pm1uGmvtsP45a51e7Lmx9s5RrklO6r9+te2UDB/lni7x30ntxiHem+e4iBhW9FkNbqpd&#10;updzcY4R7EkZq3MAk5Pqy7N1Fd/782i+a32T9P+5hK9Om5kSz3mabc28S/mp9rS2tLab9pz2Tshy&#10;NNJNXB8q/W70o3H/CzsoQ4Tfi5v2UX60y7RBg5uitU+7n639xvAzpW5p6g3EQ9jPvmXani91VLYh&#10;15DfrZ5beYp8MPmnbGWUf6jxcWRcjtraL/PQXhyV138nPuZ6zFP5n3LTvP6J9K2Yqf6hYznp2Li2&#10;/Zr5CM859/dc+iQptkO2P7Z5tqX2A+yT6C8qF338XuyO7yL30IdD1DFGTbp2ndvdz/2TfaqdlxI+&#10;pz8gfAuJPhP75rHRd5pEH6IhEzJT+xaTR8t4fR/Tmn2kZrjdD3qQ/gUyHjdtstEM/6bc1LlPyU07&#10;HqVf+1h91j5vGcGEfQ225z7JEhY/QZ91jLjNNDlpjsfKT23/ncOS3CL6Cyu07arYFzCc/Qz/ea8f&#10;qb6om/mmYxz2aXRL5Kf6oNq/cK6/fZFX1743N5XpJNsx3+Sm+U367cvr16BlSc6HDJ9Tws6PbLPS&#10;9Y1wJ+GWuK/5trnpAvpZyvxa5mUzwa3IS34qG5Vnndhc60l5l7xMe9htp0h3uz6D1m1y07Ud1HtL&#10;CS+q9ZnszDGkyGcT9TTHeKwcLn1OQ2+t8d4ddZvnlN3JTJUNXJt803pZZqrIDF0TpXfn6HrZf0Up&#10;1tduy7EzfUNtR/zHoNxUTqrPqXltQVwzdDvv1jVLre8v0hbJOvtoM+Sb0Qbs/CBr3d1Bm8T/Ng6z&#10;vt25VeXq5ePl6puD5cDeFWVb571lz0sfjvF2fS9lpubr/EyZrXn16bua3JSwedvuDTCPsm83fUja&#10;xxH/t7i/tj27VtfrMi/bVdmpabaHtl9y6OPdN7hpsFPSZRY+R5mp782w3FRW2fNSfT8xR5935Puy&#10;zfFZy6r1WXKevs/R49vclDTTk5uaX4projr3w3xiDkUHZQsxrJZTem3JSn1/8T+ojZWVWp4tf6ZZ&#10;ZvUXjf9Dca2OFVhus17OOtk2UR9POWnsy7tV+31Y7nLOvnnltyXTlqPa3vttyU2b8/MN69utT+gO&#10;7kduKj/dxvcedgfasNLmpuQlN3X81bEI58ZF/TONugvR79S4bWvnQvZlP8XvUW5q3ZP1j1qOqk1k&#10;XWRY/zxtl5in/zh5KlOrWIe5vmn4oJjfEvJdzLvkGP1MU7oJu+5pF89sw1yf6QfKSyufKgtn310W&#10;Iwtn6nN6F+ua3l3mIh0zv8b6ppNK5wtP4m/6WFm7sTt8Tjs3ri/6na7r2sg8/Y3Mze8k3hk+qGs7&#10;O8uL+J8ue35VMNPkpjNZ13Tewo4yj3VOO5Ythas+X1Ytvr+8uGRKWdJxT3nxmd8Lbio7vYmb8uyS&#10;m9oGJWNI3pDcdOYk2oFHeUY+m8d43i2RZZimb5iMxH3cJifpeJg05Mn7aJvvbTGSe26E5aZP31/3&#10;9Vjlvbhpsh250mPfqaxITiWPlBfJoW7ipg9UtpM8aDwt95FBeU0TctPvVVYU18j+XktyKPOcg0Sc&#10;Z2XYZ2C6nEuOFj6n366MTB/D5FzyWX0Ik2d5jM9V3179Fy1b1Ye0tnOOYfjN+S1vpCy6HoX92i3L&#10;34eN/UnmanyK9vOT9KW/Sh/9AXwzp9J//y7/EX6kXBy6WM4FK4WT4gt6ehC/T5hpvz6nV66UE73n&#10;ysHTx5mnv7u8sv9AcY7+xl17Sic+p5tZ63TLvn3lVH8fjHSo9F2+XE6znukZ8uu/eIl8ze8C/4yC&#10;hw4Osb4p/qZDNd9Lb79d+q+/VU5dvlKOwFVfu3C2HGUd1WN9F0rPufPl4umdzM1fyn+hZpZ3Yaf/&#10;eekF5uvDUZmv/07/0vLjE/+IHfYp7DD9R5wnz3qnh/8g/EJdwyVtqyY3dZ69a5DpezKev2kyU/V1&#10;5tv/iPUA33z9juCoF3ZTz3XWNsb2zHrFPrB91Jm8d+fQWu5938EmKdeWR9/rD79R1ypNpp/vfRpl&#10;Sy5q+mT3++cqD7T29/jkpjJRRT5qubS8N8tIctNkp3JTy79MPtmp34LXZpm2rDr/3zImD1UMyz4t&#10;q/ldeT+Go9yyfZrXy3WZT7DYVtg83ddvwTz8fizvfsN+944BqENIc7v803Lt+Z7kW/KalRhDadUP&#10;1hVu93jrEfdXMmz9omSa78B6W26a9VcwU/JXaxvYt1dbt1mfGW+vV0pclqpfRXsb9/0MMh43zfS0&#10;C4I1cv+mhxhG/rvc9Ddhp2kraCekmNZmpzw/bY2b2ClpbSbKO06Wqm7fRyt97LHBSlv5ykzzXKlH&#10;MVLe901xykJwU95rslK1fjGK9khK8FHSxnLTsbz0vWyWUdspI46tapvYJ9Bv0z5Atuey0lHCPvo6&#10;BDNdUfWaOS375smqtUnkpo7fapPYf5GVql0LLMIcq52ijRNrlbltVc0vuam2jNel7WRYWcY55KbO&#10;H5DFuq+iHaHvh/52PzkLk4Sb/gJ/01/h4/nLwb/Bh5T1Sge+Wv713N/jF/qRyk1hplfhks6lvyi7&#10;Ov5x1iGFmw59pbw7fFf5Fbw1uKnsNKXBUGWpP+27m/UAvkC+f0I+v9/mmnLTS0dhS4dGc9O3WXf1&#10;Jxf+Ov4l9c7Ap2Cznwlm+s7gDW7qfP2f4WuqXDlOPx2f1TY3Jd9kpsFoD8GgWjKIDjlYOWn/q8Rb&#10;krw0dZubHsBWQfpS9hNG0s+0nc72TGvq5r43cVPySe6Z+txe2p5bSO6X3DTZa3LTM7vp++9CdmIP&#10;IOoU4+F3uh2NJDMdq5vsdBQ3fQXbZmuVo+gmNzUcsgWNvN6SJjeNOfub6H8o3VVsf5Obul7oIM9E&#10;n1L/meg8juSmoYOd3mCostPrcNPLB+v/GOWmPV20v4jjn9m2m+8Q+cZ6OgdvZ6zzBje9xPdwSX9T&#10;uSnMVKlrnt6GnXlbrGGqXee8+mCmfEOGtfm0x4axCV0vTj56ibIkN9WeNU079cYcfa4bP1fX5dHm&#10;TFYqz8zwjheoO4hrg+lXdJm5lBNzU9dMrfavNrCib4vcVJuu7XNKOOxztDz2DO8tWat+Ue/FTc+z&#10;j7aZ/URtxrbP6WJsFeIbltwQt4XNitbeVOStXUorTXa6bkG1x7TJ5BzhJzbvBkdtMlRtwWAts6gr&#10;U0jLsH2r3F9t+ihumsdMpM3rVsJxeQ1NbRtkOyN/9Hyr51aWKZscyzDHi3vdtxLzG0+0tUNax4+X&#10;9wutY2Wm2ufm4zXKxLR3bSdtf23rg5V+v/Z5pt5Ln2qMRJ/oPvpB7GM/SCY6lovaLxorTWaabDR1&#10;9BkeaPWTmnrSOP2JyfRHFK612ZfIeFN7PynZvxil2Z7sVE4arBQdfaGHat8j+ehc4qPkYeINafqW&#10;Rpjy0EzLPsl4Osdx1bH9cfoYLQmGQFgfrPTDynCwC96fWr7wbOpplZfKTGO9num1vbefknPz7UfE&#10;GqdoOan9E/sajqXKYOyz2GfQr9R80sf0OeL2J+xbOP5rn8J59Pqc9qxtCHH7F+l/at7GrTtc//BF&#10;vgv9tP0+HSu27Bu2bL7CtchBZU3Bm9CuO5dxuVNz3r7pciDrF+sOvweZ0xrCxg1bx+zh3mRxwbc4&#10;JvyHttAevkxdSHr4EHXTFm6mXiRdHrqT67aush5bQx7WefK4DaSZp1zLelY+6hxOGVxw022Vd1qn&#10;hv/pNtok8jyLeK59L3DNPAfrw03L6j07biY/7SLew/1bFw/vrnn37vyd4KSy0t5dtX5PZmrbMNJT&#10;2wl5Y/iXkpf5yU0dK9u4lPf8Iufm/MP72J92yrkD5qFvz+De22mbPhjxs4QvD24t198aKMOXTpW+&#10;Xv7jvHV22b99Udm57uOR73aei+2TvFNxPmb4su61ba1t3Qj5KsP7SaOdG2Sevm2g7aL76xvrsdrF&#10;6h2tvLwH21bnYMghveac5970N5WdKqb5TmWg8u8dXFuUhQW8o44b7ZRjR75Ht+tHHEyUvE/wvk8i&#10;wbyJt+fsk18yVNtk21Hfe4xBkZcc3fzVtq9er3z1OHlZdhQZfc7Pt5wES0W7n/dm+2x5NU/nAzgv&#10;IMruvPoteD6v1+Oafqfhf0oZ6eGcfmPxrfnMCO9YVe9fP9Ocpy8vNazfqdzU52PZ9nt03YwUj03/&#10;U79DfUP0qdP/1Pbd7187RbGt8z9TclNtKsdU1nMf2j/WJ2nzWNdoqzhGE76nz7KNfBXtpi6en3VX&#10;inVZStZxzs2XlyZ3lZcGJ0Vrg8lLNy/87bKZ+3Lb6iVfKs/BLBfN+gbz9O9iXj6sdMaXYp6+/qZz&#10;n/oyvqjfKS8ue7BsXP10+Jh2wk43Ml+/sxu/0u4uhLn76C7Su195BZ/U7pijv4i5+PqbzoKXzupY&#10;UFzndCbcdNaCjjJ/4aKycMWKsnbpg+WFlc+Q/5SyYuYnyiqejXPBnQMoJ03Rt1GxzbEt0ua37Yx/&#10;J95XeYPMQZkzhWc0lffIs5dXJL+I8CO8k0druoxDP1P9xmQJcgmPty13vNM1Pp3rKy+Rn+hv2fFQ&#10;ZTDyGjlMyGTOSdx85C7Oh1fkPfKlZKXyIsPyKMXwNPKewX2YXwfHqJVgRC0drId8ZT9uc//gplxf&#10;sFM1Yp4PfYtrJiy/8vyZn2tLBofiWDmS6Zmv/MltMi7Z063EfZqS5/B+ZU/5ntbyfcY4wDLKH+XM&#10;tU1tD2wHDq3929Kz6o6yZ+XHmbPxGXwiP49P/ST67f9UBo6vLv3nXy/9+Hr2wzvPMx//lGxzYAjm&#10;yT+d/LcT6cf6+sqOg4fK+q3bkK3Fuflb8DHt3r2nrN+2nTVPd5V9R49yLH6mrIkqc/VfUGeZk38O&#10;3Wte8FPZ6gm4qD6ow9evl3NX3yhnkdNw02Osp3oEX9NDzNUP4ZyHSbv61hXs+JXl173PYGM/j5/p&#10;svLT84ux5ZeXdweW8P+QDtZmxU4/9P4y8tofY/feWc7ufH/U4/s3UA8h+zppuzcyNrSJOom4Np5z&#10;M3/Ef0euYa9pc6mvyQ/wW3kT/6sfn8AH68id5a3jd5QfHX9/2EzW4467hC8Y5d33KqO0XPhPJxmi&#10;LHw65Vc/0qaPqWmua9sUy6s83+Mf+mbNw/9Bxf+hyM9/QlnOzNPjZKTydsVy6fGex7hlQ3Efy6Nl&#10;3W8gJb8DdbBOdOYVXJRyKkPN78y8kpVm2XWb9zvV79VrJo9HuTa/WcXv12/F8p2sNMY9HqrfkwxV&#10;n3PTHDuRcxr2e3GsxHGUxzk+5RHz8x65P+uZPMbjrGeCjz5OHfMYeSmkKcbdJsuOeovnoY0QtgHX&#10;n/VO214gLRgp53H/nH9vuC3cU9oGqcfzowg+ynnDHkAbn0hyH7XXqmTfP2yCZpyyNhE/zWPGstOM&#10;j9Vpb8zlfYRdgdbOMD19RmcQbl5f04YJG4ftaZ9MpJucNO2Stv3xCN8PZaDp4xHMlPRRbJT3mbZI&#10;207h3dq2pz2S7DTjatNynHMi7XiHfQbtEfmn37a2g2xTjmpfwPXDrFuN24dwm30Rx3XXzK12uceb&#10;V3JO42GfzKA+Xlj7KR6j/WI+9jnsa7vumPaO+ZsmQ5Wv2l/RnjFPGWzYN0/XPM1b28R9zM++i3na&#10;1xrad2f5yRnnu38e/87P49/5RXgpc+75L9RP+/93zKd/4wQsibnS/rPpMmsxXz722/ig4q93nLUn&#10;z9wO0/zT8suRL5b/uPJNGOrf3ZBB/i/VFvgqXPYXg3fhw/ppmOuH6tx/8ryCH6sMdRgf/Yv4Fl49&#10;9kH+G/VHzM3/M/aHkw76f6jPcR7/DeX/n/wXFIzW/1exrsA7bPs58/bfvvDJMvAaNgAyRL7DLRk6&#10;TN19CDlIutsU4sFMG9q05KS30vLV9vYewkhy1QyHPkA60mal+7B5xkjOy0+f0ow3tWy0zU73EL6F&#10;nGXfs2wP2Y1Gzuy6IedMI66c2YmNsKPBTLfVuGmZ3uSqslX/GTWeyE+PKluQV26W10lT3OcIWn7a&#10;9DeVZSryVdtamacs9RzXeIX39+ZR1wv/Q5hotr2MTcJIlWyD5aby1H6e8THy0Xc1pKu25bbjO1fX&#10;8+h343yTq4yfXoSTDrNehXKZsVH/B3WFf1DJTvMfUfLQXvxpDqynf/BSFXmpvqaKdp72Xvz7Ar9Q&#10;5/VfgrmOwDo9Vp8bbchcL7XuV+1H/WplsZv5jrfxPW9dxXeKbF1ZbSZ9S7TxLnJ8+pYO8Z7bwvvO&#10;9ejkmsNsu8Bzc62z7mf51peTH3l3L+XbR2tDb1pWr1v/GvfVFlfLUWNeKe/avOQBF9B9xAfYfuCl&#10;ml8w0sW1z6htl8y06WfauajaZ6ndZ6zIIZqS25s8Vd6nLamM9cdsMtIIz6p1nfXdTdtmY6O+h3iM&#10;TFGR4yjy0edakmnJVpOd/k+56dj7GhuXKwUT9fpaYlybW9ak+JySFamNe5z7e73ay7JS2wjbO9vV&#10;aL9/SF/mB7Wvo8+o9lX2pwzbn5r6vSr2icKO+36rb3Q/GhnFRcmr3QcaL/zA6H7R/xduyj1mnyf7&#10;Mk2d/ZEmM7Uvkn2QUcy0mc4zdJ92H2WCcLsf8hj9jDEyqq/Ce8l+SjJTdZuVTm2Fn0C3xPeZnMH+&#10;hGJfoslN/ad19COoC9KfNBmq2n6EvqZq+zMbF1F+KDuyTXmI/YlkpxEnTZ9R+z8yUflNctL8R1Ty&#10;nNzmfu4vu/e7sUxaPs3HuOXZbRu4Vvs+cqJgThsqR3yNuPxMkZ3Ka+VH7hf+7xwXdUXrW5BFhcyv&#10;eVsPHuS4E5srb5NrydxOElfkqHI4+Znivtab5mG9to781/NctJOt82RmwcvW0J5urXW0nM069MIO&#10;6kzqS7X1qWlDrGndR1zmK48yD+fod3NdG9Scq3vl+0on2+SSXtvArtvgm79T5wKY5y7S9pLXvirO&#10;K7BNOMs25zLKMpvcVHaqmO69+E+/81zX5Vflp4zZ7bGN+r0yuJv2ZT950U5dubChXL10uPzox/hC&#10;9e0ue3YuKDu2zy57tz5ddq79cJ1XT37JOWWex3h+XoPjnMMHbAfrdXl9ctNh5lVc7GGuUk+9fud2&#10;2o7a7ilNbmpbGkK67Y18MdmofDTFd+W7VGSr2tqyYd+PTNv34/vy3dnGZNhysH8dx/GOfS8ebzmT&#10;u1bGXXmpjF2+qniM+ZqH5cG8XyIcQt7Gt6ygn7G+5is7TU5qObO8tpkp+b1Gmd7FM+xaUutwj7cu&#10;9xvIutuw96Gvp8f3cM36uSmGR7FT0vz+zNNvwWP9poKdPlPDtmGyU8U2oYvnor+pvuC7OU77ZOeq&#10;mrbtuap3EFcc61g7n/aDY7V/rHPynwzGrYvcpn3jXGXrkPT/0FZxzCZ4E2FtJFmq8Q3cn3P0x2Om&#10;1mlZx62Zxb6cX3b6MqL/X6xnyvGGNyOmd6Nf4hpWLrirLJ33HfxMvx7/gOqY8WW46d1w0y/jc/ql&#10;8DldOPufy3OL7mOd0wdL56ZN4VPaubGr6F+6Fp/Ttaxl2sn8/e7Nm4KZrmaN02X4knYsfTb8TeWm&#10;s+Glc/AzDXZKfE4H7PTZJWU551619LGyevnD5YX5d9e5+tN5H0j4nT7V0saRaIcnV7v/qR/UtjXY&#10;6fdb4fvYh+3y0GQYqZfxnGQYzz7OO5mKRmQd8g8ZhW25bbbteMwX+ZcbDCa4Kdtkl7IWuU0yyWA4&#10;rbTYzjZ5jqxo6j2VQQXf/M6NsKzItCfY7n6z2N/85EJtMZ7SSnc/+a35yonkpSnmKTeSFcmv5FjB&#10;mbie5EzJS73O5LDyKNmTHM08byXBXtnfY7yWjHsuear5my6LWjqtivNG7EfZHq6ZcxvM/iPY1p8t&#10;25d+BDv9L0vPix9jnOyrZfj0hjIwfJo59PiEOsceX9Hj/WeYk4/fKIyz//JI6eV/UKfgngdPnSrb&#10;el4NPtoFI92Iv2k37LRr584Ib4Kfbmf74dNnynmYqT6qclNZqYxU7fx/wyf7evFf7YWh9pdjMNpT&#10;+KTKTU/g2yo3fU1eik/qERjs687Xv3Sl/OuP3y6/vrypvNvXUX7Jf6Le5j9R7/S9gE/SMmztleVn&#10;56cwTw+76cgfx793T77y+1HnaWfFf6E6q81l+ABh5w2e26Xvy+3YZthqr38Qe+122CmCfoP1TK+y&#10;buoV7Lr+3e+LsSbrDtfmcH7OU5ZfyoRMcvI3fqvc95XfKvd+uepJX68M1PIxjTJu2QhmSrmTcSqW&#10;QTnoVMqO3N199QmVlyY3NW7eprk9y27TvzR5qbxTsZw4d99zWmaTmarNQ0lmarnzuiyL+T1kOXV9&#10;CMtyfHdTajmTbVrmppG334D5ZPmXmfo8TPe8WTbj222VffNuM9SHbvBTxz9mcN2Oo0Sf3rwQ+/jO&#10;IYt6gut8hjLv9yk7lYtap6hTrHesY6xvQgjHeI/XzPPWRnjSZ9OSsfH/KjediJkmI5U5Zngi3fQ/&#10;lZkqo+wB7rcdb4XT5yJ1ezvPsclHtRma8bAlGvu4fR7vIWwIwrE/OtcklZ+Ox0qTq6pz36ZOmyU0&#10;+TvnMflp2i3apUrGw1Zppc1Hy02tx4Kf8o7Hs0XSHhmPmSY/nYiXZrrt+CLEfoM2xfoF1RaQR9o3&#10;kJmqc6zVOsCw7NR9tMu1QWSZjteGbfNUjRs2TZu/a1Htezh/Tv9QGalin0Ot7RN+p2htnOdnVubr&#10;8XJT63Jt5Mifc2mj2KeJPLwe8tGnY5gxo5+e/8vKOkdgkK5TCj/92cBfw0z/tFw7+b/wN/1ArGvq&#10;/PzL+NJXdkpdeNx/ON2Gz+knWBv1s9SzXyEf5uwPj5ZfDn0x/E/9f5Ts860zfwZ3/WBwWH1XL7e4&#10;6Qj+hMP4Fl56HR7GP6f+7fyfUF/jVwo3dc7+OzJZrutXgwjX+O7wF9BfCD/Tfzv3yfLW6T8qg4fp&#10;syNy02SnclNZ6sAh0tAhhMdy04gfJP0Wkrw02am8VEaavFROGgwVre9p29d0HzYU0oc02ekoPtra&#10;Z2yaTPXc3pbsQd9CzrJfCPvITFOSnY6K78TWQ5q+prnuaZubbq/b3UcZ5Xu67WaGeuwVbBxla9VN&#10;hprcVH1kC/JyZaT6l6a4Fmqkb8JW6OZ85NPHPTnGee31D9P2fqgtV/mf4w1xvZ07yhDzAG2nZZG2&#10;5T1daEQdY6Lrad9JP8p5/C/FZf2bGfN0bZ3L+J46HnrZf0TBTGW0b8rxWTuil+epj4i2nry0yUyT&#10;m2rrOWfFue/ah1cP6V+DTcpapsOsZSpH1e/GuYqur6p9eZL7M0/nUG5DQj9PuCXbV1Vb13P38q6G&#10;KAthk/JM/K9HP3Mf+3ax7im6Hz3Cdm1rbTVtoq4l1bbX7tu8DEHrg6Romx/iWZzfYV7Vxr9AWHs/&#10;bH7uI3xveFZqGapsWFYgCzVvbUnD8k7j2qhtIT22uT2F/ZKNqpvMNGzb1vYmN9VeCx4yD8aizKVf&#10;NadKstHnZ1HHIcFLm5r6NvdRy02b8bFh80lJRqr9mRJpxEdx0xn0TR6pbY/1r8d7jS9wjdqn6t9U&#10;8r7a2ntt5ZX56ZOU+botngnPRXs7eMECbFzi5rGKa9M3UBtUXmebLafUJgsWem/tN40Kk9bs69jP&#10;aXJT2WqbnbLN7e/JTR+g/9qSmH9DuK25nnY4001riHNZlPa47A9rXyP7NGP7HTFOyz65fTzd7gex&#10;X/ZBfD7BSx9q6YdbfQ7ibXaaaejkpb7/W0mTlfrP6Gbcvko7/ni1xWSlTZGbNjmC/ZDgpdNamngy&#10;0/G4qXbIS/P4dhdTtyyHjzw3WmSd+oTZL5CxBsu07DxTy36bnbbSjNvnWE+Zy7krPWupZxH7FcE0&#10;G1omKzO1TNpv8vuJ75G434rfV8QJ+613cZ1yHOcky0VlTrIjRW4qM5NLyZDkM+H/TrnPekIdfIu0&#10;/CasU5x7LLNyHEo2mtz0BPnpD2odZ97OdXZsyTrJ70rGab0WrHNJ1VnnWbfmOqcyUutQeZwMVTGc&#10;8+u9ZtnUJp7FBvLp4hybnv9M2bL2AebBP1y2dT1atqy5K1iqc+Fldx4rf0xGmmNnoVvpzmm0bnas&#10;rclNHYOzTVF3cy7rfefyO39yaL/t3AfLFcYNZab2Ta72rS/Xr50sb7xxpIyMvFaOHVletm15tOzZ&#10;MaPsefm+spPnsoPrUrarOadMVg7pfAvHOdvslDxtq2znZKeOG+qTGuvhcQ22l7uRPZSZ5KYyVNtT&#10;78X2SV9LWaDsVC4qM/Wd+Y5SfEa2uzJT2yDfu+L7sf3xnbW5aSu+bSVllGuwXfX4KA+8K99XsNPt&#10;laPKQXdyDeZhfvLNtUjmt9508rSMeE7LjLzd9WnN88Tmmr8cNc6FlsM6pmmeUX/PrfllPW4+lt+o&#10;42ezjfPpK92zrpYzvwfXNzUPtfxU9un3om+o35O8NEVOmnP/Y+zsmWoj2Jb5nXl/TQlWyvORnSr6&#10;mno9frMxR38adc6TNWx7lxzVsDbHmjk8B96Dto+2S9hAhNMOShvEtUrjnwzTqbueuCHWc2NF3ria&#10;86ffaaxzyvuQkwZLJS/Xo5SZOrf62dl/x/z8f4Kbfg1f0y8GL5WbdvA/qAXP3A1LhaGyxuniOV8v&#10;yxZ8s6yXmyJdm/E53bwZTZxwpJH+3Jo1zM9/vlRf00XV1xROqt/pvMWLmaO/sMxcMJ/0+WU2PqgL&#10;nvxcWTLvXtYCmILv633tNU1lps4xVutz6n07xzVtf9tBuWm0qfdXnRxV36zZP6Sf8XDlos6PdS75&#10;smk8L/JIkaFqp8tIXNc0fNPQT9x7Mzd1+5P3YZdPIu/JtHHk3+alD7bCU2q67EjO6rxn2ehj/6fy&#10;m0fVxJVkRu4j95EVzeA4OUzmLdcJTkSaHFZGKd9yf/OUE8maIl/ipmV86j08E/b13sxTXiQjMr82&#10;iyKc/nrmGddLHpnfeFpmK4PyWpLJer0+E5+N+XsfT7OPXEn29DjX4vPznSx85Hd5Dx8qa2beCcf/&#10;NGXyo2XXij8sh7c+VY6dOVsGmSM/hAyy1mjvRdYiHTxXLrD2aC+cU+55HLZ54Njx8sq+/cW5+a5n&#10;qnTt2Fk6t++o/BRmKjd13dO9h4+Uo+cvlLMcq8hL1XLYXvxWFf8LdfT8eRjr6XIAeR0+etq1AOCq&#10;R+Clh+Gmph2DsfaQ1xnCFy4Nl4v/+pPy8+s95VcXXyj/eaWTefur+HfJUuzt1eXXI6vLj099O+p1&#10;7RzrNNtT7QjrYMXxO+foK/rCnNxGO4A9dQVOev34B/hfBfwUe+sq9tbg7ttoh28Ln3m/aXncUzxj&#10;37ccUzZ6/1frf5zu/xr6H4m39ORvVF45lbI2nfcsH7UctZkpcbnmtO/W/R761s3M1HPITT2P+T1I&#10;3H9HPcG7Na9ZlAfLUvBSvw/EuGVBFprfgnkrlt2meB+KZdjr8DjLkmU22OaD5EncNMuz5c8yFt8q&#10;9/Uwxz5IvpEH8fQ1NW459nv0W8hvyzwXPkKdQh1gPdDxcK0vLMfuZ96W2fRblZna15eZOqaiuM13&#10;4LiLeVjHqOWmyUzVxjs4l/VR1lHmpchMsw6LMPftPuOJ9Vqm32QHeM3IRDz0N00PbuozQH5Tbtr0&#10;q2jbCjyTJiP1GSlpPzR12BK8X3XbduD9ZHpz3yYjzfCo83OOCePkH3mR93jsNJgp72kukhw1bBXe&#10;aXBT3yMyipmaxjtOZpp8NPWiqZSzhtzk18G2ZlpzX+0TbYB186tNYP/APoGsU98K57sZlpduWkI/&#10;aSF9mWdq30K2qdjPUAwvfbL2RbRJtFs8Ztcq+vAv1vz0M9WuMU1fDvPXh2Qt+4avKeW7ndf0mp98&#10;1rSwf7hW7SbnxjjWq31zsecO/pv3l7BOmOTIP5RfjXwW386/gll+qlw7+VF46YdgmazDeATWc1Ru&#10;+uFyCXaq/6nxN/Cxf+v0H5R/u/DnMFF4Jv+S+jX89N8vfbX8x+W70XeXd0e+BPO8C/759+Ut1gR4&#10;48RHOR4Wy3z6G9wU//wjt8E0mQOAz+AVznP99Me4jj8PLvqOawhwje/CSd8d/lz59xG5Kf+kYt6+&#10;zPTaiT8olzgumOlh+ulHqvw/2s78PavruvfOTd32dnCSXifNk+Y+bZrEaVLbsXESJ26deAIMBozm&#10;WUhISIgZGVmAJAQa0IQQEshggwTG4AFPTHYm5/Y+6XN/uH/V7vez9lnn3e+rAT91+8P3WXtYe5/z&#10;vmdP63vW3gfO1HBBY7fwUYYPziu+HF5T+irAZxXkvOl8DBtXek62x9li2F782ciZGm86l3CpWdi+&#10;DyUd+NGUMyXsfqgur5+RbbIKrikvx0yBN4UvhTtFGhQmbrzplOyFSc1vgvGlxIXluNPSc0+X+J6O&#10;y54pgXGoSoNDXZgQFDbudFTzqpB+NyqN+7mnC9KBt7ytdvjJxQe0t+MBzb1fDb9ZECQ/VfzO6w/o&#10;jPIH7J65Du852ZvPe0//1uPZY2rzSpsbkL0hwJ3id/qJ2shvLoqXVfvhXPI7tm9fvqbyPb1FW9Bz&#10;WjxZzJXOHI32XiqxAfGPWVS92Ie35tk/qfNO9U3ij+Y4P1XrBJ1tenNevqdqK2/p/+Y+sDuxbadV&#10;fqo3hrEZAWeqYTvic4rNyP1ii8ZvelA3+x/xG4pgH7/vVXSudFh9fWR/9IfJedMDMY49xtqHNZDZ&#10;52of7+nZ42PKPlG4WrgA7D64gZMHI1eKfTq0N4axJwEcKrYgOObYVcKdZrpeBokN6rD4zmgr9ndq&#10;bOsoANvNORDSsTPhYZz77GmVrXkPuG4pv7pcuUOqq4gfbSnESXculTnAeNMqrfvq4z1guzrP+Xk4&#10;U+xnt6EpC/i9jlez/F6lHdZvP5LB/oMsz6/HfTHmMz/B0fHenjmXtQNrGM4pLX9W67xnomTfHusn&#10;B+seeFFf+7CmIc3Tl3CmG7RGko7D10BF8iWtjTKUro1Y+xSlES/BF+VN83XPFv0XKfS/8N+w7vD1&#10;jPOm/o4WbjRf9xDO4Jwp0tchHZUKA/3nKXJeVM8jDbMOsThSyNclCu8SfO2R8ghLOFM9Z561w9YR&#10;aoe2h6Uhk8qHP4enGFT/gutkXQKX4esW1hKcg07fsPeu0mfdQFtP1xCkOY+KLuenUgdrHdYqzp3i&#10;/8YahfXKkK4Hl09foa/Rvum71u90T/RL+htcEW2evs96aUz3x95j+FL4IXgi+CMwo2vhi4eujxWU&#10;pU/QP+Cf4JwYU47titdk/OB9EpyZcXHHI6/FXn/4ON43wZkytlEHYGzKx7PdhXA+1qluxlcbS1UH&#10;fBnvmfBfxA8SDo29E/CE8HX8Juof3Kf1WO8jYeJEeRg/URvGhxrDxEhrmDqh73tLBw4OLvC87tHO&#10;VJnUeHxac8CZKK9ORA4Ono65Ykx1p5yph5lfGPc573SkO3KocJPwnHC8N2e1LpJde/etTvmZXg43&#10;bkyHq/p2yfysfEynW8PEWHWYGS8LU4PfCZN6FuzZgC+1sH6TzVm6Plwn7yR5F8i7TuZN5Du6Z+4b&#10;f1SuyX52dM/oGXIfzplSD3Oo86b4xzJ3Ma9wlifPjLmNueiy/lv4Tnho5qVT+o3o8cz7dkYuk+eO&#10;j7DF9dyQcJ48S+qFQ+f/hRulTvhM6necU3vju0y0HcoB6qA9DCjN4XMXYzPthXmXsu6rSjujXSG5&#10;Fnz4kK5PW2Vct3vWfdNuAXHy6Av0CfoJ8x1tBn6TdwX0Cdo/3Cn/DfwmHCj9inI2BzSr3wrdLcI2&#10;9VkB/pQ6icOn0u945wA3Sr9w/pQwHKy/j6DPY6P4uxr4U/c3JY0841Bro93BOxX6L/vtzCY6pGsc&#10;UJ17dJ9KZ4/9Yd0HdgtjnI9dLtPxjjDzGGeOwYn26TcO6P/B39R50wH+R/1P+MTjD9jV/Ejo2vak&#10;+Zh28D0o+ZjCl+7c9rPAN6HwO7V06XU2PxwOHj4SXu3v03ef+sWbDhv6Bo+FV/v6Q4++87Rbe++7&#10;9u0LHeJI8Sk1X1PJNvGl7UrrMJ9TpZPW0R5aKr4RdjT8NOxpe1bnBawv7MvX/wZfChfhPqHMyz7/&#10;Fc2ZGwt8Qv2Lmo/XRy5i20uag7ZqvqiMdVAPPAYSHrFF9TVuyPiRtXFer10XpfEjz0V+BN6vVvnG&#10;nSrfOE7VDcfSJiDhiOBy4HvqpFv1bIHDhDNK45VZnvOevpeYctRBXcZ1vhwlfGST7rNBvws+FH34&#10;IHzr4IucGyKduh1Wr+qE63Sek7oAcUCe3W9Wp5ddSXItfg88G7+V3258lv5P/lPuHR7N7lP3UvbL&#10;eEYmnFvkmb5s/sC7q/5Uz/cbOpPhz8LR3c+HPp35MDQ2IU50IVx8+3p46/0bxpO+y5mk2mfP3vpF&#10;cZbnLl8OE9qPf3xKHOmp6TB6Ztb26ONvCoYVx/8UHnVEvCm6p89fCPOLi5E/Ffd5FV40A2eXwsOi&#10;MyX/1JlLC+ESe/k//XU84xR/U/mivgG3qj36F967Lp/TG+ESEJ9747PPwr/fngx/fGu3/E13y5Y/&#10;Fv7/B3t0/ulu7aVvsXOgfTyDM2XcZ2zn+w9wpcx3+L243+n8cY3ZY5oHZmQbCdgUFwY0PuyN4wB+&#10;i3CU+GvmPqU/ib6lz/1YUuENT0Zuc8tTUW6WLNP/D18PzwnqXoggXKPn6Wfvwo/iX5rCOVOeYZqe&#10;cqdwo/DptAnAuwP8TEmnLXBt2kLKlXqYNmX4VZS0L8p5+6KNebtFkk4bq9VvoJ16efoCcdo9fbZS&#10;0q9BnHHB6lQdtFm4UrhTJP7RjBWMB+g5Zwo/ylhgvKnaPOMAcerG95Q4fCZtn3EFGHeq58Q+ffhS&#10;+ELGIqub/sa96/cBwvCm5DGmOYeajm/Un0P1+Bi4nPy8/Kjr5f4V+o9Lw8vxptu36FlkcF7U7AL9&#10;Ro+XSudMTep/yu2HZcKpreC2hPuGIlM/UsLGgyaSe1kNru912jX0/HNbRc8v50wVxkZJOVPnTd02&#10;MbtEz9rtEeSumgLgQdM4NkmKJfN3oo8eawZsAc4Cg+dkbWB2SHeUZovs1NiwXeuV5ri2YL3BOgPb&#10;w+G8KesTbBTWE70qM7Qr1snag7rhO/P3tbrekTatgVQPNhJ1sW5wm5k1iPOmSGC2U6vWLZ1av/Ww&#10;Bv8z+Zv+vXjNfwp/FDf5x/f/QRzot8Ovr8Jt6hur+hYPPqA3L4on1fmmtxe/pu83yVdU33SKaTrz&#10;Wfv4f/3mV+VH+g3t7f+h6hCf+aH8T8XB/r+PfmC+q/+m/fV/ePu7On/0QfGuD6gs5dmfrzovaW/0&#10;JfmZXtL3d3Sdm+Kw4FXhTn995UHze/2/7M2/8ZC+AfV9nSkAHtJZqd8VZ6p7vSLO9KK+tXM+cqTO&#10;mXKeqePDC8oT0jg86gcqY9LDxFeB86Yu4U9TrMabwn2yZ99hfKniS6T0lnCmZ8ShCqtxpmneStzp&#10;9ZnIm7r/qfGmpyJP6r6mRXIycqq5v6niOXfq4QmlLQPnT+FJwaUx2SfSgzu9RPyk5thRzbcCYUCY&#10;ffqk+zmnzL2LKvuufv8HZ8Wraw/9HeNQ4zeibip+Y/Z+7Ru5385Kdc405U0Jzw7I7j4mmwYozrwO&#10;d3p9Wm3jLGedA74vpWuI28TWwwZkHUAZ7N4cRxVeBtiD+I/y3pXvLlEH573BweK/is37jq4HF4zP&#10;KjYtdiicqdmjvdEOnZLEnpzoUZ/vVp+XZI8l5bCh2WvJ+oP6kO8oDu/Ju95p1ek8Kbwr9jO2HPUQ&#10;xmY7IYweVP3K556x59hraX6mej5+Vh/X4rdwL5Q7vicCGxXbk7jZkV3FvGnKnbp9iTyWYUD6Kdz2&#10;hOdw9HXKRhKwGR2ladiX2IrOw+S86PZoE3q8pzXjaEokNqShRVJI9fI8dLL8VGKbAmxQODLe1/1n&#10;eVNsXQD3mQIu1aDfiU3udjv/Eb8dXe6B93HMK8xJzI/MsawhfM3iaxrWSayP/N0y6y4Al1pN3jIg&#10;z9dDpb6mpXv0nTstlc6ZIkvXRUW8qe455Ux9HfRfypvqv/E1iK+F8jVPmdY/QrruSNc8K4VZgzhn&#10;6mGkh309ksp0TZKGU750CW9aV+AuWHvQ3gyEBedMTao9MOcbv5HlsTbAB5n3sqxZ4FDZ24IvKmsJ&#10;8tCxdUNTbFe0L1uvqI2x1gG0N8B6hfiR9lgfdQ1rbMC3FK4U7gROk35I3fQf+ir69DX6mLX3rL+S&#10;R1/3/kxZ+BvOj4NznDoU+S7qRYffQT9IQXnrKyprYwm60iGdMcfHIHgo6oR3Ov2qwt1x3GRMyznR&#10;3VGferws49igdNhjjy5xHxcZE7nHc/3i8wajhE8d1v0bbynJ2HlM5YZ6Hg7jx2vD5Eh9OHmiJpw4&#10;VhNGBqvD1PC2MKL7YrxlHGcuYN7hnRwcKuMxEv6R8RtOdFT3znjO+D6uNEAacXTYt8A5onCrzDnj&#10;kugz9vM+7sLUc+H65ePyL301zM0eCNPjDdqXXxWmxirC2FhrODX8izCue5jUvRTxproH5gbqBrz/&#10;m9V9Yjczt7LvgzAcInMT98xcxj34/EkZfiOAN2Ve5L64P54VYz6S/83agX4L/zG/gTj/Oc+LsRHO&#10;kecB0ni/4uTBfZJHff7ceBdIXXCozLE+f/K8fbx16XUzX3n9xnOqbp8HiZPH/TLn2hzMsxG4V+ql&#10;vboe0tp7exzrabuAcZ++wbmnPtf0KgyXCecLp2v18ZtUJ3nMRegyl8CRHlS8W3HSrb9K+lxDHF4V&#10;fXw/BlQPdQPC3BN922yThmSsqY9pjBPOnTIOYH8wFjEH7aqJ4whjCn31hJ7PgH4nNg02CvYNYxT2&#10;FeOd86WpTG0v3v3BnZqPJdcX8NmER4V/PaD7gy/luoylneJKu+Rf2tG8RvvyHxUeszD+phHiTZse&#10;Ce0ND4W2un8I7V2dYfeB/WHfoYPhlcOHwyFh/yvdYdf+A6FT++7hS/nuE9+CgjfdDj+qcLvS8DeF&#10;N22TbN+zJ+zoaAlN5d8ILVU/CtvruK7428p4//wGwHoBO71xo+bW9VESBqXzI3HSmcOZv+E+4Bta&#10;Nkc0Kx/bnXjThjhXM8cbpM/c7e9E83Tyn1e6ZK104GWIwzXCOTYJyAZds57y0oO3ga+Bz8k5HJUr&#10;+2WMU4dzPS5Jc134IOryep0fgid1fWR5BsJ2X7ounBNh8tAH1Ot1ct8O0mr0W8i3MtJFrga7bnYf&#10;6Pl/we/nP6U+r6tcv9d5K7sHXZv/B93GjX8S/f8qfhja8UfevTN07d8bDop/7z85GsZnz4TZC2+E&#10;8wuXw3n5gM4uii+98Lr5mQ7DkYoXdV/TQXGog5NTmf/pjHGm8Kbk892oIfhVcahT86+FuYsXw1lx&#10;o3ClswrDqw6hK8DBnlbeorjVd3/3+3D17l3zNb3wjnhT8adwp1e1j/91ca6XxOsuKr7wsb47devD&#10;8OmV3eHT8y/L3mrVXvqtOitsY3h36km9Z/pnG6fPHRc3OhxtJOw9bEdswYWxaM/hs4JtwzjIHHmk&#10;Xf1f4wTcG+dOwBOCLU+JC/3FfeGln2e+pT+7L7z40/vCuifEma6R/En0NXV+E/9QfE9fkiSNZ4Kv&#10;M76igDDt0vnSTaofbBbQTzlTeFPKuz55gDR4UdoeHCxwPraK9qQ82gHlvD24TNuz3VfW/rwv0J5o&#10;r/QH72O0W67lbZH25v6flPOylZmO9w/vm5Snrm0b9d9uipwmbbdB/Zg+DkxX12YcMM5U12d8YEyx&#10;fOl4Xr3qYpxhfNm+JY4xcLCsle3ZKY+y3CNjUynqdV0fz3xss7jK5Xyph3WNdNzL1/36HZ8nzLsn&#10;B+Ogc6U+Rnoc6WnOk2IL8Ps87jYBkt+ac5KE0c2Q8qX8LykoZzZEWZQd5RrzM6Q2hPOa+ImmvqLO&#10;f7r0e3BZyrO6ntfnspQrzW2Uqmivuj3i8xLx1BaxcE2cV5lbl6BWaQJz/nLwOZxy2CsGyijOWqG7&#10;WfN3m9ZCOyL6JFkz4I8BV+lrBPa0oM+a46DKUI71BmsTs1UkTRc9wfhT1YFdwznU8J3YO6w/8nql&#10;RxnKs86hbl9/lNbJGgVdyrKewdfsk4Wvm3/pZ/IZ/a3OFf1Ue+Rvc/7oRX0LR3zkTfmW3lr4sn1z&#10;6dbCXyv8l+I1I29KHvv278j//s7iX8qX9EFxqA/anvnfX3tQ55T+jXGqdxe/Im70r1WfzjBVvfCj&#10;t9ifL840gnNTv2zfnbqzQBpcrfaRiaP95PLXzPf0d9e+GX4v/O6tb6n+b4kv/aau+TVxpvKHfV2+&#10;feCiuNE3EijNuVKT5CkNH9ScL72Qhc+vzpl+oPz3Ha8pnCDnTs+Je3KcFW8mOC8Kb0o8x5zCGVyn&#10;VLqfaS7PRP40/x6U4tdT6BrXgdKuOWYiV3rttNIVXpE7PRXnvSLedEppkxH4o6bh9PtRzpuyJwN4&#10;POVOL42J/1Qdxp2Oq+0pznmmgPClLMyZ4gDuFA4VHtQ4TuXDn3IPb0/rv9NveVu/6ari2GjYZ/Ch&#10;Z49F4FvKvA1In8vSiVP//HGlKw1edkF1X1Od76hOgK+t86VnB6ItiB/MzD2APYgdmfOnuqdF1Y1v&#10;EPd5WWH2r2AHY8NO9BTqJOzcKXVMH442JrYvNhf21ynVj23HXkvzY1H9SHyO8Ek1WxJ9gTBgzUIc&#10;iY2NPQ6wSx3o2T2rbtsXqzrhUvF1Hd4fOYLBvdE+w0alPDab8QZdGpeUdkL58AmAeIqBXSpbAuzM&#10;JdAYZ1yHZF/nUhzp0PhaglQP2zGF86Yu3WbsaS3wNnA32I6gND3nTpW3EmeKTfqFeVPdNzYy6G2P&#10;OLxDc4rAbzaOiHAGfg9zB2M58xXzHXMl6wLWK3CdvDfmvHdAmDSzu9ZLJ4OtddZlayelpWsfdOFR&#10;jTdV3uflTFOO1MPpmqg0zLoo5Uo9XLRe0u/6Ivv0bW30cmHN4+sP1jdFKEvWO/o/0zXOamHnSE3q&#10;WeSScAaekWPJ2qS6eE1Sypcyn+frDoVZQzhoA0vQoLQErDVsXZCVY13AGgAOAz6TNQj5pNuaQXHa&#10;9UFAWYG49xOk5ZPuIF9I+4mH0SVM/6N/Ij1O+6af0bbpy7R105MkjXjKeaJD++ce6C/koYPucmMD&#10;4wllGLc4+5G41wl/Zpyn8oxL05gEB4UuIM3KqwxjlY9hjHHwprx/Isx7KeqmLDpwsqTBezJWMhYO&#10;o6Nwv/SGev5ZfqZ15mM6NCBucqg+8qYD5WFqSFxqbxzzKT/arXH8UJwvmDOMo1Saj+mkoQPIYx4x&#10;rs51lIYOgLNkDiHfxn7pjPd+NZwebw7jI41hfLhKsjrMal/+a2faw+mJ6nBqTPc08PUwpnvK56XD&#10;qkuYOhLTOGNmSvnMWdjJDubL2X7FlcecBy/KHGncKfqepjDljTeVPrrcH/+nj4FHO+NztOegdH8W&#10;PCN4SuB5hI9InzjPCb6UZ0AZ8pw/JU69XAc9nhUSP1XKI+G44V19PqMMbYJyDnQ9n/tlDOc6pqs6&#10;aH9cg/vx32Nx6dh43xalj/825qtd48NKGmXoEzZHSXpbJ8/7pc9j1tfUn7wfce4oZUnHx5Q+bfv2&#10;1X+sb5PWXAzKAONMG6M0GyULM1bYeEG8IY4/SOwVxiW3odDp0XWMK6XOTN/HGcYtH8dM1imewO2u&#10;vbUa/0CNxsnqAgfJOEk6dh/cJHYhY2ynvgG1q+UJycf0DaiHxZE+lmGNeNMnxKnifyo+teEH4k2/&#10;E7a3VYYu+NE9u0Onzi/tEjr27BJnihQfKl6UPflLQbq40y5J8aY7pd++vSI0V34vNIs7a6r4Xmiq&#10;+qdo02+Wzb6lYJ8zVzM/8u6xcWOBY/B5z/lSy5MOc7Pzn/6dlTStdl2cx5GuBwdi3Mta5QmWrjT4&#10;EwA/WCPA9zgPAz9DGnC+Bg6HfNNRvqezV6VMZSuVZlAc3SL9rCxpzv1wXeJct+yXyfWpJ9NP74dy&#10;rr9V+i8/nZXjntBPgF4K8tL4cmHq53pF96Nyfr/8F9wzcVCn/65BzwPUr78/ng+pdPQq1349VNfU&#10;hMq66tDYvC3Ut7aKl+8SB78/dPf2yqd5MAyOjoZBfefp2ORkODo+YT6mcKFwnCfZq68web5HP/Kl&#10;M0qfCfCpx1SWNPxT+X7UCek6jzoineOKk074lHjZ2ctXwhW+I/XZH2yvPr6m4KI4UrjTi+++FxbF&#10;m/LNqKt2/qrOPn3/g3Dtxvva47ZV59d8S3vbtujbs2vDjVP/qrPA1snm+lv7BtS54WhPYaMB9zFh&#10;nMdGeLVNY4T6Oesn/A5pJ/Cdzz52X/jVo9Gn9Okf3RdeWBP35Dt/CodK+OV/KfCjcJzuH7r5qbi/&#10;Hg6VsPGh0nXekzhcKdcif3OWR/myrB7C6MOBOtfq10gl+uVqd9ZWJQl7WyGNPkAceD8xmcVL25fV&#10;o2vSFq2N6T/JdbgX8pRG/6Wf5npZG8z7GjpKQ5/y6MKB1qtdIoH186we6rM6fSxQPuMF+lZG0scR&#10;H0OQpDHW5D6kG6T/YkwjnzzijlQ/HceW8KUbMw71pQJv6uOfS/hQD68knTNFOi+aynvxpitxpm4b&#10;lNoLzql6firbyxIbQuHV7AbPw3ZLAQ9aGndudDmZ6uZcaUVml1Zm9ojLqmiTuC2CNN60upgzhdt0&#10;O4Wwg7kdrtT5Upc+V5usK7ZXKMP87jaJrw+Y62390FDI87WBScoI8KaUZf1gaxbJdD1CntWT6fu1&#10;upsL9ojxrNLz9UZ6HdYn1M21AHked7vL7kP/A3YT69kbZ+W3d/lvwidvfkU8JN+A0h56eFHjROFL&#10;xY0axGcuiMsUT8o+/QjttUdPPCe4KZ71tr6dd2dRfqjCHfmowo8an/k6vGbkYOFI8V+9lcH0L9+v&#10;+9B3CRblg6r8gu+pzprU2QB3xcve1fXviLe9fekryn9AHOj/FHSu4xvab3axAONOdT3jSrkukA7w&#10;tA8vLMOd3iMt503PZxzqa5E/veFyPvE/PRc5VOdJ4UQ9XCRJL8HbihdhVvFV4FypSel5/NqZjD+d&#10;kQSni2F79afF6Z2KWMKZThW4UudMXaa8aR6eKOZN4U/hThcy4KtK/NJYRBFvqjTizpvCmRL370Sd&#10;Oy4uU2kAnhQQZj8/3Cp7ReBHHfPSd94UDpX53PTQFZxjnVP6WYE49fncP9uvdKW57kxftAFJNyjO&#10;XsOZoxHYfNOHYxrXmhtQWHmkI/EXQpc49mfOsSoNvhR7N+dNFcemxJY0W7lb8lCBC4XnxFfKuVF8&#10;T/BBcb4Uu5Q8s90PRIkd6nwpesah7pdUOmFseva9wq9SH/rYkIN7VI501YcdCM8AL0Bd5BnHkKVZ&#10;nDTB7chUUj4FdmQRdkabFLt0ObjNeaRDNqvQ1xnhuuTnaI+2Y2+b7M8SwLv0gNYI53dynlTpebil&#10;MPaih+3qwBYFHRVxLmJMpk5sVtaLXAN5L/Ryr9m989vs9+m3uV3O/XJt8+mpi7Yhcy7zufutsGbh&#10;HFLsJOdLTWZx+E940Jz/XB/XO7bmUZjyjRsKNhxrJP82BWXyctLD1gOlfqXEnStNZSlXmsabNy3l&#10;TUkrwuYvxpuWrntK1zb5uqcsW/Pov2Ut4uuae0nnTc1mr4xtIedLq4vXKb4WQcIBGGokMzgXsNI6&#10;xDlUn/9tjaB2x7xuaJAsAW3UOBDpoO/rAqSvXXwdQRujfTsPc1BlQXfW7tN+4f3A04h7n0Dm6QrT&#10;humH9AnassXV7uGASEMC16EP0SfQo58T9v6Envd9xgH6D30mTUOH/kMaY1DKgzJeGCfaFevtIy4d&#10;3v0wvjEmwYWRbuOV4ujnfKp00TeubX/kR50nZRw1LlZ1Ma4yDuMXSfi4cKLnu/IzrQ6To9vCqPbk&#10;w5uOD+FrWhtGBzaF0SM/CuM9cRxmLB4Vhil/MPKicKjMFc6lMpafVBp6gDzmFiT8KHJE6cwJ0+Tp&#10;fvDXtLmm73+F8f4Xwuyp7WFspCGcHKoM0+JKz83tlqwPp8fqwmT/X+Xnmhr32RvnpanDqlNh5rzT&#10;fRmOFuYt5i7AdZjvjHOV9HnS4kfifOnzHnUxtzJPMt/wHxsvviM+X9qAj488G54TzwfJ8yFMOs+d&#10;NJ4Xz4J0+E/qIx0e1OcodF0nz6MdCJRB18qrLOX9GtbWdC3igLI2XmdplCWddkTeEj2l81tou/xG&#10;a/sKM1f477T2n6X5HEG+8570DfoJ/Y6+AbzvondIcd55pH3Z9+5bmuYqy1d577vOodJ/ra4kDzvE&#10;3rE0STbGMHaEjyEHlFYK9H1cYgwinzSvJx2XbEyri/XZOFcbeVF4F7BPeYyLjJGMm+4nQ3xnVYE3&#10;7WrVHvnta0JXy+Py99RefPGnHc0/lt/pjzNf1MfEnSrc9HBo11mkO7Y/F/bu32ecaRs86R7xpXt3&#10;y1dwf9gpn1M7wxS/0j1wq9H/1H1Q4VLND1WyQ9+Jam38VWiqfjS0VP84NFU+JA71+0VzInMfc5vb&#10;8oQbN0beIJ3znG9gHq5/UVgfJfM18zLzsc33a8WrPL90bq9dp3zllfKmtUqDSzE+hXICnAvcDICD&#10;AR63NNI9X7Jc+aBS5ShvutThSHStnNK5xkqAb/K6/F6Mg1I93H96D35tu8/sOum9mm52b/n9+H2t&#10;IL2u9F75Xf4/8Z9V6z/zumuUx/OoW3e//Sb7D5RmZSqrw+aqylBTK+60pi5U1zeE+saGUNfYGJpa&#10;WsIOnX/bJX59r/yZD+jc3J5jg6Fv9KTxoKPiTE/OnTXu1KTCpHHm6fDMGZP4oLofKnv3+8bGcv9T&#10;OxtVuoNwruJW4V/HtU9/7s2rtj8ff9PLt27lZ5vigwp3+to718LFd66Hyx/K7/SG0sSfLohHvfju&#10;9fDmtcXw3umfh4/n1oU788/rbNLq8JvX1+qbTi/Yfjz8XfA9YVzHBuG71ra3Vv20fWv8DxvUFqv0&#10;rOAyX/ypONInIk9qfqRPam/+T6KfKVzppl9EX9INSjfOU2U2PxXTjUtVeEsG10WP8GbpOm+K5HqU&#10;NU5Vcec/jQN9OnKw6MGRkgef6SjiTUl3nRK9MrVdB23T+08apl15ei5VzsPWL9BJYG06a69pv6GN&#10;lcLbKZK2Woo8n76fgjFCcI4VybjhY4frmu3AmEHdyrfxSGMQY5OPT2nY68DX1bjSlwq8qI1/ijeT&#10;trE4Px3/bIzU2AgXylhZmpfGOZskh3SdB3XpHCr1eNjz8KnwcO5LqnbrNgG2godT6brIUnuC+I4E&#10;HeWam0BFBo9n0rlObA5HmkaY80k9r1Tm9UontUWYE0GeVhnDlkZedURqk3gYe8RsFEnnOYtkXSHd&#10;ucVSyRxuqJcUbB0gmeqRznnpab7bJ77GII80WzM0xrCn5esJpfu6wqWvRXzdkes2RV3WLiCt18sg&#10;uSb3zP0S5vdTF2vpd85ofzI85uKXxE/Cg35J/OaXjDeFM70jLvOW5E326S9wxqnObjSgD/+ZAH3j&#10;WKkvg9WpMpfEawq3F/X9gcu6JvWqLNzpbXGsn1wRz2qcKfVnnGrCydpe/osqrzrY03/rkvxh9d2e&#10;j3VOKpwpZ6XaNSRTftQ5U3TcF9XOPH19Bb/TCyvzqe8rz3A+400z6bzpcj6ouf/pOfGjAvHleFP2&#10;7y/xN1XaPfnSWfGkeoYGwimUvhJ3+tZpcaXTJTglnnSqGKv5mZp/6aS40gzuZ1rqd2r86USBQ700&#10;FjlR248/WvA5hSc1P1OlwZcCviF1fjj6h1qawi7hOM+nOBG5UedHXc4fj7wouoTPDsY4YY+f6Y9p&#10;8Kfs6Z9VHD0ro3pJg191sB/fzmjrK/Ch2H2kuY7xqkeULxDObUjpnT4akdqM09JzW5MwwJdnQv3U&#10;9jNmYWxxbGqzmTNJPOdRD0WbmXxs7tGD0Q7F9sYeBaSNUka6SOx9CyudMBzC8P5o7yPhSfGpMs5U&#10;eYQHBfQA6cSB2ajI3cVw2zGVZqt2RdvSbNFOhXeWIMs/0hFtTexMs1Gl62WQlk5ehiM7oj2K/Wlo&#10;j7xMb1u0T7E7ewTnd3L+tCVLQwr4zJjfjOQrjm0ZR9Qc58IvtE/f70cS+9htZP+9XJNxm3kMDhA7&#10;C/vJ1ye23n822h5uJ7HGgSc12+oFrVsVdpBeBOWj7++NfQ3k9lnOmeqa5uuyYXnO9L+DN8X/9Ivu&#10;0/f1TtH6przAi3p+W1m2BlIea5N78aWWX1GyFqmKaxHag69LLExcyNclepbL8abwAktQV7zWYB5n&#10;3WBQu/D1iM3zxEvRGNNsraFwt9osYF1CWVs3NInTEPAZpU8475JyprRD+gr5ORRH17Fc36Ice2TI&#10;s7oV9r5JnLDVp7rQ8fcOhOnL5Hu/8L7h6fRr0ugrPm6QRzppjBMeTscKwvj8OReKzHkxpTvXxXgG&#10;r+aSsPNvjHOMjTb+aXzk/ZL5LKKf1YfkTFPjUI/oeyHDL5lf59CxijAqvvTUREOYGpE82RQmT7wc&#10;hl7JOFKVYZw2vrQ7cqbEzd/UJekC79TQA4zhzlPCnwKbdyQ5j8DPnGVOOTX4SDg33RVO6fsls6fa&#10;wtyZfWFqansYGa0Mk+PbdKbpD3LOlHfs7LOfkWSOgjdlbmLO450iHCr3QRpz24yAHvd8diDeE/eG&#10;PnMnQM/uTWnokse8y3tGdPmv4UEdPC+fU9LnxrMinTSfT/x5MdfwXJCuZ9x2Nl/Bj/rztbp1TZu/&#10;VFefyhzR9VPulDr8fuBqfR7Eh5W25rrwpQCfVa5NvpfrVduE+2QPPm2WffF9HbGd0o9oz9ZulYaO&#10;t3lv64fUZ+hT3YL1Lel7f/R+SL+FEyWffu39ljLdyqMO0tBzrtR8OaSL/r7GwphBndTPXEhZt0uw&#10;OfDVsH11kuyXx95gbGEcQY/xhXHJx6Z83FI6YfJTaWNbndIEHwfhRxkr4UfxOSWdsPOm1G3cqXTM&#10;1tv+s7C37Ymwq/XxsLPlUWFN5E0bH5Xf6aPiTB+TP6rytJ9/h9LaGh8Le8Vl7dQZpu3yNW3ftz/s&#10;yOI7jEPda5wqvqgG5aW8KeeacuZpu842bax6ODTXrAmtdT8NrbWPhNaaH5qtjs3uXCjvFFP+1MPN&#10;mwocAWnOSdSv15y/IcLSN8Z52LhT5aXvN21dQJrg6wPjO9ZmcSR4ocC/EIdbgZ+peCb6zTlvU/18&#10;YV1RqXz4zC1Pi58S0Idrcb6HeAqr49kCP0RZwDUoY7qqnzhh53coZ3roKL880ed+qpN7J+7lCKfX&#10;9zD3vRrwYS3TfXFdythv5h50XdK5HuUJW1zXadr4JX0j6k9srzX7rbmHxtrqUFNfL1/TulBRUxsq&#10;qspCZRX8aVXYUlERNpVVhIra2lAtDrW2uSk0t7cZD7+zuzvsP3o09J4YCkfFoeJTCl8KOO90TPvu&#10;OefU/U857zSefTptPqj4lcKVDsh3FRl9UU/Fs1HFt87pTIA3b98Jb//2t2Hx44+NN70sSRrcKWec&#10;nn/nrXBB3OkF+ZjOw6d+eDOgc0a86sdX53Q+9Q/ChzNPhFuzT4bbZ59ReL3OePnfNp8w//W0xj4I&#10;j0R7qtJ/t/Vf7wvPPya/0ofjfnv40RfWRJ4UX9ItT4kb/bna0r8k3KjS4UGNC1X+JuWZ76jS2JsP&#10;PwrXCfcJt7k5q2OTJHo5B6q8MoE4+oQpg18p8PJWd1I2b588a9qFyrk/qpXz9KzNoE+bQNJeHNbG&#10;FUdSD5L2xV58R5Xi3ua8rbqkf3hdnkZfSNu7t3ukt33q8zotLesf1ue976u9MjYwLmAf2DiR5RWN&#10;FdnY4ut/H0/cTnA/i/oXo00CDwpX6nWTbtyoxjLGLUezwg7PZ+xLYXyp0kxuLoyLqQ5h6kRnOd50&#10;+xbZS0KLypfCudLVeFPsBWyC3D7YGu0vbDDauaPIrpB+aTznTcuX4U0rZGfcA+yjKMUOpTk8L+dH&#10;q4ptDdKxPdiTYToK5zZJdWKHKOxc6a4apWdYwpfWqa/XFsCcvRycN2WO93kePY+X2inObzKfA9YF&#10;pq8w6wrWE+iQTt3okGb+ogpTr6exBqEMafCylGN9Y3Vkul7W+VniDsr6ffCfcK9clzUTe34/mOf7&#10;TpEPvZtJ+M3Iccr/03hT+YziY7pQ4E3hWY1XhSsV/3lnUfv1L/+5OFBhQd/BMd9UfEUF5RlU/o6u&#10;8ckVcadXxNGqLNxp5E11vqmuC/fJdeBQSwE3ekd5d5V3V9+kos6b4nntfpW3Em96843oi5ru43fu&#10;9IMLBZ70Q4VXw/vKz3F+Ge5UaR+Q/loB7OF/z3FuKXdqZ6LOSUe4J28qHfNDnV3Kp8KXkrcib3qm&#10;2OcU3rSUO33z1Ap+p5PR79T50VxORP9S508vjxf26Kf79Z1PNd/TMfmKnizmTeFKnTO9pHzCcKWv&#10;DYkjVR4gfu549P/EJ9W5U+c14Ts9zXxQVRbedF5lHGelgx71kGb+qNJDzgvuk0qdZ4+pf/RHvtT0&#10;lWb1ZHWQP6t8+FDjQNWXiLsteFpx8jivDXuQdxRcm3y3EQlPSw9geyLJs3yFXZc49iW2pHGoqstt&#10;YiR141tkdvaByImSxp5Ms7W7Yz5p2NluX1MvdaJjduo+2ZACXIDZ6wdVl+pjXTS4W+nkCcaRKj64&#10;J+blaYqTZnYnUjpgIIP7BGFHOtzONXu0U/aj4PyHyS7FM7jd6ZzpkY7IjRzZEW1Oyjpy7hQd5ZtO&#10;u/Qy9LZlXM/2gs1ZxJu2RDvx8/CmzHuclc0429Mar8FZTlwrvw7XI0667smg+8W2Js0gHcoz5u+v&#10;j/MW8x1zPuuMxo3RHmJtY+v4Z+KajXUVcdZVhhckpePcKOue1cA6KMeLCpfC85WOn2mdkPqc+nrI&#10;5CatZUqh+/b10RJd/a40LV8X8ZtXwLYtWisJLRlYA3nYpa2HXla64Osbl74O8vWNrY3Klq53nDcl&#10;P9Utfd/r654OtQNDZfE6x9Yseo4u3d53WboGYU2Qry3UDpaE1c7SNQdrAkOSTluE/0jXAelagLDn&#10;0d5AGvfzSK09qi90rwJ4E/MfVfulvTvsvYTyXqEvSfaor+V50iPu6WmYfsOZR8afqlzOkdJPsvrJ&#10;s36tvgQPZZyV+hLfqbKy9Ps9fxf6X3k+DPWuC8e614SBPXHcwSfGxxjGJ86mZ4zzMYnxy/g05cGL&#10;8c2dPuHIrjgOcu48Yx71Md5xlitjHGXgR09q/ByShJ/jW57ERw/9jzB2YlMYH2uSX2e5zjTdqvjL&#10;YWK4IpzUGaejx9aHkcN/G4Zfie+x4EfxE6Ue/P/tXdkh1UW+5HhPnAvIY04w31Klu+RMUwd8JuXG&#10;pHeS8Ksq3//32o/fpm8/deg809YwOaZ9+uMtYfp0Vzgz1SRO9Ts2f8z1FuYon6uc60TCn/q85e8H&#10;mQcJw6HCp04rjg68K2e/MB/yDSLLVxo6Pscxb3JmDL+DZ8KYD18K/JkxHxB3H+B+PQ+Q8p48D9Lg&#10;LXlGPFubPyirPM6dOcYzV57NL1kdPldZndK16yvP20YuqScDYzl1+FzHNQ+rLTp6lY8OY73zq8xd&#10;jPlwkqTnQHdHATZfSI9275xoqYRbpf9YH5KkTwH6HehWGBzcpjFB/TwFtoTNe8rP66CMdMljDPHx&#10;gTTC2CmlgEPF/oA7tbFHYcYTyuxR2t4U9UvHNLOFlL6nrmCP7aqJc6BxpQoj99ZKCvCojJ/Ygcah&#10;ZrqU2dvycNgl7nRnq/bkt7I338811beh9E2oTr4Tpb37jh0139b5pDqLct+esOvAwdCpMynhR1vl&#10;Y7ojOcfU/U5dxv37u8Ju7fHfJl/Tto5O+Zf+Y+RL69fofFNxsuJNmYuMN90U5/DGjZm9vznOW+n8&#10;R5j8FPau8sVkXt5QmH99HkbavL1eUnDuonat1gEvFIDvGGsEfFQBe1LqKbMu8ijVSjOe5lnlCxXP&#10;FMqm9ThnQ1rR/hbVR7xS8LWI1en1kl4K8lYB17J7pl7dE+Wpk9/GfZf9KnJM5JHusDqlCwe1GlK9&#10;cv1e58Dya+n6dnam6inLrl+79n5d/8/jN4KUVrPp8VBeXRXKxJNW1VSHcu3V31pdHSqq2bNfl6NK&#10;vCrAD7WmQfypONRt7e12bi5tbjccqvbzHxoYkB/qqM48nQrHxZmOnJkTfzpvwBeVOBhVGB4VX1Pj&#10;UsWzsn8ff1POTJ2Qv+lr16/b/nz8TeFK8336Otd08eOb+haUeFJh4ebNcOWTT8I16b39h38Lb3/2&#10;fyz85m9+G25eaA3vTa4JV0Z+ou8yPq7vuDwUBjq+bd8ka1M73kb70/9U/nTkQvElXbtGvOnj8jH9&#10;WcQGyeXgfOjmpyL3CZe5RWE4UvKIb14Fm6TrZeFIHV6PSZX3dPclhRMF5JNHOnxqyo9aGu1rGdDu&#10;AH2kFHCtjjxP7YQ25e3K+wH5eXrSftM+lva90nBp3yHfyqp/GA+qPsJ4QF/xdT59vl5jCiCdfLMX&#10;VBZp5TKdInsgS+Odjo1jjFWEV4GPaU3SXQ7OoZrUGIkNYHypy81x/GQMXQ58YyvHFvGc4OUCtpfE&#10;8YN2GyCVvsZ3yfrf1vpl4iiB4qCIB0VHecDyXaJXEbGzMuEsFTbuMpXS6xRcr9ROcF50JZnXV6V6&#10;QFa31+Pz6EpyZ7WuLeQ+HTVx3mVeBUvK1cZ52udss0Xq45xOGnN4CuwXbBrsHKTbHkjLa1C6g3oU&#10;Zg3BeoJ1BeF7wXSb45rF7SFbu2zTWkVgLUP6cmlu96wk+U3cJ+uOnta4toW3uw1HeUXyMueZ6htL&#10;r4M/ld9m5D3vLGp/vHGfzmXCay7FLelFiM80X1Lxou53Kv717uXM13SZstTn553e0Rmn7N0Htmdf&#10;nO1Hb+j80zf/Svf5F7pP+ZvCueIja+DeKS8/1VWR8advFPbrf/R6DOOXij9qzqcqDqf6foKUY7W8&#10;88XcKXwpvqcpjDNV2rvzSj9XQOqHamE9hyW86azSEtyYi/wqHCt7+9H3/fzXFXbOFB/T64JLC89k&#10;vGkmnTct4k5PRd409UOFS3X4fn7Pt/QpcaWT0ZcUrtT38bvfKhxrmu/c6cKY0scj7HzSYe2RH8m4&#10;zxLpe/fhN+E0gXGk0vM8S6MO8qVnXOjxAmc6T3gwAn70rACPSTr8LLzsWcXPKQ7mVYeHTSqPMl6O&#10;snOKzw5EfnWmL+NJ+5WutLMCPjXwptiQxqMqjh58qNue2JDkzSjNbEaFsTE9P5XwnqVIbebRg5ED&#10;xea0/aGKmx1PenfMgyNdCfidAjhTw4FYnjrgT+FTc+yL3AH+VQ7sUOxRw56Me1DcuAfFsV9z7C4J&#10;K57bxTuXD8OH9HcInbJnJeFOettkcyodvvSQwoeVbvax6sA2RQc4D+Nxl73UkSG3R7dntmdLZndu&#10;i/Yf46+jO0vDjoRXY45iXIYr4n6wfanPeSHCXId7crj/EGWwXRm3mW+Y97C1WJewzmEdtCqej+sk&#10;dFjvGNZJqixw/nQlyTtne+8s3ZRf9fWS+b1siP4vvjc/t+teKvY9bVS8FKyDHKyHPIxcbh1kaVuU&#10;V4JSTtS5UaRzonl4q9IyLOFFy+N6yNdBS2SF1kAppO9rINItrGfk6xhbq+j5+zrF1yEuS9cdvh7J&#10;ZW2BK+D5l/KmPm8zd+doiOsLW2Oo3a3Gm6brCNYNgLaWh9WGacesLRzevq29Z/3glRUk7dc4Ukm4&#10;F4/TN4HFJb3PubQ8pZt/aHvsL+h6n0aPsL0nUb/xdyHGoyb9iHwfAxgH4KaOHXg4nHh1bRg4tC70&#10;97wUBg89F/r3/V30+5MOYw28F2MTvKdxqYo7F2Y+iHvjtYcOSOeVb4YTh74dhg99z/hQOFLGOd4z&#10;EYYjJQ6fyjjMmEiY72QxLk4MPCe/0kbtzS8XtsrntDZMjNTJz7Q6TBxfH8b6vm98JmMzZ7AwXlOP&#10;jb2KjwClDVM36YqP9kTYHKAwsnR+IO5zDJwlfCtnlc6M1YbpsarwH5Sd939W17XmJ664TTK+ScaT&#10;iXM/k8mMk/gm8eQ6cdxtMB2BBEhICBUQRRRRJCFUkYRoQkJCAtF7czC2YzC2SZs7/9me57v2Wefd&#10;74ukxD88n7X7Oe95d1nrOWvvM3asIZwYWy/+dEOYGINDrQ3D+39s55eyTuFn6usSkrWpdH1iL4Sv&#10;U3wHy8pJsu6x3pFn99D/o3B0//+UX+1vwljfHCvH+gj3Shmu53s0WL/6t8c5k/k87QPMn/zP9h9u&#10;i5wmnCXlje/W8059SPkviBuvSjmF+a/gx40nzdog7GWMA/X0RPo7vFRyb3ClpCHNt1SS9ugfSONw&#10;/XeovNXJfoP9NoV9XaAvO3wMsH4YL7o+rknGjWqstAu+bnl+6Zrj+/pzqXFs9ZFZmPHOfICfKeeg&#10;EsdGYPwVjXul+xrIuxXCJuujjcO84vON2zqtuobZLcortauY67ycz23MgSn4/nyLAG/qc2Y6pxp/&#10;WhW5VPjUlsZfhq0b3ghbGl8XxJtKNuu8U/xOm+1s09e0X589+0D+qHX/LWzevCLuy8/24m+UT+mm&#10;HVstbevu3dqvv0t795UmLrWJvfkZ4E6b5Gdat2lTWFe3PDRU/kx86W+MO22sekXfh/o32wdq7z6X&#10;iTcQ6pdGOF+ar4dK9zSXrLOUT+OswTlPuihb7+dHWb0gciDwIs6RVCvPQB7lpCe4PgHnknM2cwuc&#10;JmnwOfBFFla8QuHyDISdX3T+p0ptpRwO3CmgHWuL9jLAY053XW+rSNJu1pbfF+15fZfOjVo8K2/1&#10;kmt52dlk0bXVTqXq27fZFeY34l9aq+dbK2nfNlr6cqiuqg6rxYWurl4VqiUrCddUK4zv6ZoirJbP&#10;aQ5xqhXiV+FWq+vqQq3OQ21QX+K83O1tbWGP9vJ3DAzou1KHjRvl/FNwUFwpe/eR7NfHF9X9TDkb&#10;Fd9TfFUpy/mml8SL3vrmoe3TP6OzTcF58aYX5VOKZG8+4atffhluqNxNgfAlpZ26eT2cPXsyjLf+&#10;MAxufTm01v6LeKSn1ZeeMT5zyRvZd5xej+eVzv/3+C0nOFLyUq6UOD6mjmVvKl9pzp06x4kkz/bm&#10;K1yW4i3lJSAv5T6dF03b8nznRylTypsSd3604r2Yb7ypwiuJp1D/ZwwA79+pdM7UZNL/0jIefqS/&#10;0ecSOH86k/SxbPq/xjblGOfOh3q9IvuAOYH5QLC5IgsTL+JaFypOniTziXOt8KTOgXraTDK3FTRv&#10;eZ16hR2lNgFznc15Xl5xn/88z+ZQ5tJkPqUd8zsti3YFcy62hKWRR1jAzyK3HRR228FkebQbUj4V&#10;O8LjcK5wpA741Dy8UnaD4m5PuM0wm/SySC8Hh4oN6Dyq86DI3OYoCVuZStUTcjuENhR3PhTpNkma&#10;loZ9XfV1Fulp27QGE4b/TNdn1vQUnsfaTjo6wc7aWMe5U9Z68ijrdSnjusC3lVyDd7nYMaldg35i&#10;aeti287Zmv2jNO6DfEDadPB7oSz2CTrrJyejb+eDq/IDvYbPKD6cgLNMn5ZvJ5wp54rCiepsU5Bx&#10;ojlneRnulXbwLS2Ui3v1nWv9x5LvQd3PONMH4nAdcf++vksuTvcLvhslntc5U+QXl6J/rO35Z4//&#10;I9xp/P4U/qa+h/+zswXfUtvLfy5yoPChlqc4HKrxo0q7KxCeDUV+pqdL+FPiUxlOJWHSiAul+/ed&#10;RzWOdEJlJh/lTVPu9BF/U9UxLvVExqOOZ/v2kULKnVr4uNIyODeKvFaCPG1U/qYjGS86XOx7mvuk&#10;HkvyFbbzTQ/Hby7ihwrPar6pR+Meffblp/v3ieOfCvAjhS/1c05dOodq+Srj+/eNZx3M/Eol+SYT&#10;nKrxqgORM52SNF6UuPI8fLJfYUdWFr7V4OmScKQTwrjGEhJfG/xUsf9KYXZoV8H2xL4c745gLBJ3&#10;YGcWQXnsvxzpiLax28qpnYytCWfqaUcUt32cWTrx2eC8KfY6cL4UzhTwnRLHkMIO25+qODZiv+Bc&#10;gtmwO6LNanbs9mjb9ku6nUu4f1uEcxYzSS+HZG9jyqNgW3dslJ23Kdqfxkk2xXkO2w/708t3bU5s&#10;1CTsfE5qqzJPYo+aTdqY2ZklEl6O9Yp5H3uUezDeVNeEy93HfQld3JvA/WCv+vs27D7WTNZm9AD0&#10;D/xCVn4Y9bIV70V7hTi+HNgmptvMj3pPbquojnOjqe7jaTNJ501TmfKnvm8fW83CSwpc6bqlhfAj&#10;nKrKud2X24b6fbOGy5QvPMKnLi/wqNPyp8p3fQj9x/Ui03n0/zh32rRSYcHeI08n9T/YWUKZfIQn&#10;VbrrL/m7Xf1/ua5CuCrC9ZRc78h0kFQnSfUSdAqH6RM10ikE10NS6boGMl3XPZ01nnT6GDxGqkt4&#10;GGl59coXjDNtkA4h7AFZWhFvon5bGqcsacbXqP/beJEkTrq9M2j6drxpOhat3Q2xHR/jjDGH86iM&#10;uc6tmlv2/CoMdpaFgc5VoX9fWehTeKi7Igy0vxP9+nzMqzycFfMJnBdhuLgBxfEx5RtOPTs1z3X+&#10;NhzuXRQO9i4IQ73LdEbpq5ZnXKnymfN4z0ScuW9w1xPmkw8n2y8MdPzvcLBPZ4Xqm0+HByrCYL/O&#10;Mx1co28w1cjntELfqv9J5EHVxnCr5vg28ZsKcy4q8zXnTtt335Vn/qVKy9+NKc3XgukkawH7Dtij&#10;Dwc6THhobjgxvC6MHKkKI4e1J19nmY4fqw8njlSE0Z6n8m8+sV6xrhWtQ50xDs+ZoyuWM56UMHm6&#10;DvnHdE3CxwdeF0e7KYyLmz1xfL18XevD+P4XwgmVGaGMZL4eqg1+32BL/E98rzrzNvM8/xGSOP85&#10;fqfue8o6w3MvBen8pyYJC6xB8JkpB0q4T2m2LmXlS/PhRlPYeqY61PN+ZLyuyvk6x/3ZfauP0c9y&#10;3ldlfF0olT4GKOvrBmPL+E+NLR8XrC3T8aqUJZ1xzJimvL3DIF3YqzjIx7PKUM5h/Gg63pVnZZGC&#10;86VWLktz+4N5hfWwRfAwcealdG5yH9XdlMvyrExNnPvM9qrO5kHJHYLPn3CkDuZceFXyWxp+Kj/T&#10;N7Q3/3WdaSrfUuNP4VDlayrudHODzj0F2qcPNq77hXGofLuH70Nx/uT6bfiabhI/us32UsOXGkcq&#10;/1M4U8KcdYqPYDNQuL72jbCx+hf61tSvdG7qr8N6eNM1r5rvVP3SaPu7hHdgTytrvXMJqcy5BpWj&#10;bFoe/sLejc6P632qC5hP2YLIhdA+qFa5mgyEgXMpSOMw50ZOME+fF7kb5xfheJxTQpIOh8h+f+dA&#10;ia/JAO9DutWhruDlUk7IypH3z0JtpvdSkd2L3yeS63wbcI92/axe2pa3Z1K/ad3ip8K67LnWLnoy&#10;njtbXSn/0ZqwUn6kq2rwI4U3rQmV+jZUDWklvCnxleJKHRWV8lMlTjlxqvij1tTXyw+1yfxQN6mv&#10;bd+zJ7RqL3/X4KD5ofbpXFP25MON+p5+l/iewqPaOahj42Hi8hX75tNt+Y3Chdr5peJDr8m39MZD&#10;caTCdYX5dhTfhjr38R/D5OXL4ajOBzgwMhr27d8fWjo6NK7mhgb14zUfPRXQSZe9/WRY+tZTYe5r&#10;8TtPH/xa8jfx/NJFv4uc5/K3Chypc6XIZW8WgD/q4jcyjlTlne8sU/ifwtuxDucCOGeKpJ0ywf1M&#10;p+NM4Uo9vUK/KedHlU4bnuftGteqcpSl74HSvlvEmZb063QMeZhxAxgL3ve8/xLP9XvKzALjRTUe&#10;bbxrDvC5wMc0+SnM91xp8KY51LeZX+BPAXMLdoPbE8xXzCk+JyFJmw1e1ue3+iXS8dWP6EuGZZIC&#10;aTY/Kt/LIj09l6X5lMngbcKVOo+KzFGmcAnMblhesB/c98JtCPKxKRzmy1ouOyFDyn16GHvO4Wn/&#10;rKSec6Vwp25nYGNYuEQW2R7KI45N6UjrpWW9rdQ+ye2P6riW2npLuKYAW5OTeJrn4dQOcTs3b0vt&#10;eRtu36AbmL1SJ31FoI4D/WEmeBnqtGZIuU/0EddJvKyVU7pfx8u4TOt7GfSUnfrNzpvePcW+98fF&#10;mRZ4U779xP56ONMHVzLOVDzqny7oTFF9v96+G3VB3KqDPfzCl5f5JpQgztOAH2sC27PPvn042FLA&#10;0+qbVPf0Dah47ady3tT25asdeEx8QtmPD09ruIQP6WPhc32TCt61cE9+n5Lcs/D5ec5EfUrfhhLO&#10;PiGontp03vTTM5EztTRdx/1P754VZ6k8pIeJl8J509TflPCdDDlvOqW6QM8+Rc6bThb8SY07nSj2&#10;O019UNOwcaQqm3Klt05EzhR5czzjSyVTzjTnSEdn9ze9qvwrwtXjGRS+fCzi0rDyMlyWhB81SZrK&#10;OC4p/cIh8aDC5SMFrhXfU+dLXVq5wyqrcl6PNOdLU0k6vKn5nx4QNwoGC5wpYfhUh/OnUwORPzXf&#10;036FM3jcuVPST+4vgHTik32RKx3vyfjS3kQqjfTxbtmEwvGuaBu6PUp6yq0e75zGJlUaNqVhn6SA&#10;f8/w3ug7hCSO7ZlyptjLtrezLUr24cOhzgbzMd0T+VI406FdEYThSz1ucqfigvuaIs3/qkU2qQBf&#10;YNgebVC3bbEt8/BW2ZrfAtjCZn9uiXak8SSbIidpexWbop3YsTFKtxuxP/E37SqB18+lyrmtOp3c&#10;u75ga8J7ug0JB8d6hI2ITcv18XtlfybcDu1j23I/2LA718byvKdkTUbnQEdBp0FfMhvjg6hDmS41&#10;V2Ewr6A3Fek/SbqVUTt+ljvS/U5mlLq++5a6nEkPIt/yFktmMBtvqXSpBOn74VQHsrDKFeVPF1+m&#10;MhmMZy2TbpTB9R7nT/P3ynqWeZrC6D22T788vkM2/1M98w2C86f/jHT9x6Xzprz7zfUb/f+uh+S6&#10;SVWBP/V3uqmO4ja/p7nOgkT/cN3CdZHp5D/Lm5of2bqof6Q8ClyKcaYN0i/o04q3q5+STpg080mb&#10;RVImBeOC+oA+v0/jcjo4h0MZYPGsbDr+4MdSMLZSwJsy1jo0L3TveiX0d1aE/fuWyM90UdjfuSL0&#10;7FscDnSvkM/pa6Fb802v5iDjuJoL8w9pcF7ML/iIwtkNts3R/nlxpX1Lw8H94kvFnQ70LZEsMx9S&#10;5r/9mpP6JJn/zLdUcfhTuE7myUMd39e+/LpwqH95ODLA/vz6MDSwOgwNVimtMgzteyX6kaosc+zw&#10;Hs3l7ZJtcd5mTh9p1Rwv8N0Nf5fF3E6543vjWsA6kKND4QysDfn7NIVH9r8SJo7VheEjq8PIsPbj&#10;a3/+qHxPRw+8H/nSzrhGsc4cVXnjPZWWr0HThEeUxvoDb8pe/EmBMHXB2ODb+s5UUziuMwHGx5rD&#10;+EhjmNR5qsf2v2prl5/HyvrHHn3A+sXz279d/+lm/Tdb4n8D98k6YLyn/itbP5qjxGcYDtz4Ucpl&#10;ZT09zfMy/N+2tvEf6j8nnXKkI0Epb/pI3K+f1eOe4Egd7I2A++Q38L4PELZ9E5L+Pi+Xm5SWAO6T&#10;sVE0pjbGdYVxwVhhfKXcaT4eGzQ2BcYk65efM8zZGraGKc/Ht69v6drmdU3SjreHrC9GEX+a5ds7&#10;mtrMJpI0fpT42oxDrYnhPE660kA+/1XHcJoGd8o8y/zbojA2Gfm7qNvw/bBd/qbNDa/rPNPXwtbG&#10;32f4neTv9J0ocagG8agN/y4O9a2wdd3PwrbmRu3T3x22iwfdtD2eYco3nzi/dIMksL357N/HL1X8&#10;KoA73bp1Y2hY80rYsObn+ibUz8Wf/jY0CQ3s09e6ZXb70sgBuG3vPEDp+ug8g8uc01iYrOULEm7j&#10;I7isqD84R5LKmvmql2E63vQRLmau9IcEOa/4QYEjgs9xkE+YOvCmxgEpTjp8E9yS6TReR+VMn3Hp&#10;6TNIr2/XUPv5/Wb3SNuex7Xt+pRTPvqU3+dMknLcD+1wz34956643hrl8wzrljxpfqbGSemZVy58&#10;Sb6j4kyFCn0HinNNKznfVPFV2q+/RnKNfE/Zk5+iStwo5czvVHzp6gxwqRWVBRCvVBtrxaOu37zZ&#10;ztXdJg51d2dn2DcwEHp1Huoh+ZzCmbJ/n+9A2bmo2b79g0qfvHLVzir941/+Ij/Sb8LV+/fDtQcP&#10;xJf+Odz6818CfOq1e/fCWe3nHzt7TlzpSGjv7Q1beBfQ1KRzB9aE5eVlYenSZWHB758MC373WJj/&#10;O3Gdb8KdPmFnkZrP6e+j3+liycVvRF4U3jPlSFPu1MOUdT9UylLHuVPjPhUn7R8h5Ue93jLV8/Qi&#10;7pN++V6E9dEsDC/q5UolZ/oWlaWvqN6qdFzQF0uQ5tO/SuFjjf7pfc77qvXhpP20rTyc9XHrp+qT&#10;PsaR6TyAzeDvW1Lp8wt8qMO5Uy+HfUIa+T4vuT+Fx2eSPs+ZXJLxoMgMpfNfWt7nylKZlsnDy6bn&#10;R3OboCzjRpcXyw0rCpwoYfxXUh/TNDydv2kpH2r7+FdpbcrgdkOp9PwiuTqua855mu9FZZZWFX1H&#10;3b5wvwy3LVzmdoXKE/b0mST2h9serKMGraNub9g6vFbragmMG03K5eWTcnChvo4jKWPtKB1JG+gR&#10;KVcJv+m+IM6luq9HWm6mcFoXvtX5VNdX7J1vY0H/eeTMId2Pl/V74564d3Sj8S7xdifZO/94+Po6&#10;55VmnKY4zPviTr/iG/dX8TflO0zat3/hOcMXF54RD1mA8Z3iPB+oHOeOgq8M8hnNeNP4Tann1O4s&#10;uPxClg93qvNL5Vt6Xz6m9+U/CvAV5ftOtPXgsu/5x79UfqjiTe/rHoDfj0u/13sXnxPn+5zydf6q&#10;OOAvzqsebZ7LcD76qvLtKf8GFtdL/U5LudI07rxpKlMO9e6UeFdhJv6U70YZ9J8YhzpZ4l86EfnT&#10;9FtRKVeapt8+UeBLjTsdL/CmNwmPRaT8qfuaInMuVWH3N4UzNSjtClD88ohwTLzmsDhQhfN9+YqT&#10;Ztyp8ikDr3rpSDy/FGnc6lGlHVbawehT6uecwp26Hylh0ikH30rZ80MJFHfetNTn1PlT50mdN3WO&#10;1fP5JuSpvuhPCkdK3HnXKYVJc39TCxMXTu5P/ExV/4TA/n3fww9vCk96vCvjSHsjzzqRSeNNlT9O&#10;mc7ZgX2Jfeq8qdnJHdE2tfS90d7E1nbO1P1Nj7RFnyX8lmbCtLzp7miru5+pS2xah/ubwhcYWgrc&#10;KXYvNmgp+rZGWxfbMrcllfaITZqk9astyjuH0qMw5ZH48MBNAnhKQxZ2vhTbMoXZo0pzmealvI2H&#10;ycd+hePBDsWWZO7Gl5G1jDmaPK4NXwqXC/cET8VczvrEGgvPh45hPOaCqNug86AzobMDdCJ0piql&#10;o7M4XI9BOneapnk5kwtVT3D9ZiaZ+7Ys0X1NA/QaT7dvPxFfWoDxmsukB2VwXjOXSs/f9xLW709B&#10;PY/nvqbLlZYh13sUJ+zvgdFxilAe47neo//FOdLUvxQf0hTuX5qmmZ/p6rgvxvUUl+gf+DeV6iGu&#10;o/A/p3hEJ6nOdJNMuj4Cd+BrPus07zjNH0uS+HSg//n+FPQD4v4+lfR29VH67V71Q/qr+ZhSTnn0&#10;YbiYVknjSxWm//p4cJmOi+nCcEL0eco7V8qYYaz2byu8r0jHEe14nHqEuzZHfsn5Iz8j2Mcv+aBb&#10;7cJzsv+5f4fqaA7Az7R3zy/Fj5aHge7l4ksXij/9yMJ8s36oe0nYv+tpO88SjhNeNOXgmFt43+N5&#10;B9vnhGP9H8kfM+6tPyy/0AP9S8KBgWXmMzq0W3PsHrWzS9xou8KtmpvbxG1K5vOr4sdU58hQTRgZ&#10;WqOzTGv13fq14izrw7FDVeFw98/DIeqoPrDzqyXhDH2OP6qwrw32LiwrN9IR9Tf2KTjvaLKzmONk&#10;3YHzHJE82q06w1Vh9Ji+QzXaGMZGG8LY0bVh8uD7YVhljqhNyufr0L4Y5/qzQvdAHb7nNKH6SNa8&#10;UeoNvRMmjm8JYyd26JtT8jE93mzx02Mbw+jgv9l9pe8Ora7aYv3iv4Ufz/9/9THjE5WWc5BbY5+h&#10;Dzo8D74UsL542OO+5iD7vZyk8ZlKM+ltKs4aMxPo51zb+y08qYfpw6X3n8ZLw+n7PQurPuP0H0Jj&#10;t11j15CNad6H8L7Exnk21vciBbcHmF88zPrlfh82r2i+oGx6HqrbL6m0OUt10/nJ/UOsvbVqtybO&#10;efCdzJPIHaB6ZlDGymd1bN6tjGttamtuXRX5023KA81rnxM/qn358ilt1jeg4nmmnGkasblOvqbJ&#10;+abN4lW3rHs1NNXNC/CkTVs2hs3iStkrvVnfhYIvNR9TfE4zv1O41AbxWPU6m5J91XU174T6VS9p&#10;X/7PQ93qV8L6yl+EDdWvh3rt22ftw7a3dXSxpGCcgdLIc65i7UK9i0xg3NyCQhr6Avme7jLlRmYL&#10;V81LOEWF4QoBddA/CK/8IOofSHQQ+JuK9yLX4xwkEu4HHmn5OwUuiTTnewhTjzK2X4Y2svbsurSR&#10;XYvrzAb0IcraPamec0t2H0ovV75B10B6eS9XymOVxvn93BP18t+U3O9ypXO+Kb61NfOjLlaz4IlQ&#10;zbPTeaarqlaL66yWv6g4U30DarUkvqMxHnlUeNJ4nmmdSeJwpvieVqyuDCvFlRp3mu3hhy9dsVLf&#10;kiovt3zy4F9rtJd/nfbyr9+y2fj6Hdle/taensijaj9/39GjoffIUX1fatT28Z+8dj1c1dmln/zt&#10;b+JItVdfvqbn7twJUzdvmS/q6Okz4dDYWOiWL+vO9vawUf2d63D9ReJK5877MMyd+1F498O5Ye6b&#10;v8x9Sue/8Z2w+A/RpxMOdPHvI1+6+I2475699/Z9pzeLuVO4UdIdzqta2beKeVM4T7jPMvB2gU/l&#10;W1LOh5IHT0ocXhNJnHq0mfKf9Enrz/y/GeBKgZfL8/Wf+1mnpVxnGp+p7/pYyPPpu+qvno5+D+h7&#10;1le9j1NGaYzXavU3xuZs8HHh5W1eoJ8K9O10TvGwzSWLCnk2B2luyeci5Zl9ks052A7MX85RYg+Q&#10;tlblPG0mib1jWCYp+HzoXCjtpm2TT/ncD5SwY3mSnoWLypK2IrELymWfpfEsjI3g/qLOhbLHHl8W&#10;40Fdrkz23StsnKhkuv54GvWMGy3Jx2fUkfOhldPbD0Vr45q4NpKW2xMKsw7mcZWZLuxrp62z1SVr&#10;bI3iKdL8LN040bWR13Q/jp2K897T330ShwtFFkFlbN1fF3UCyqAjmE1TF20a4lafNlXO46QRNjum&#10;XvpHQwwTNyjN/D4kWzMQJy/XPwgLpoOordQegjN10La9I07SsJlKQfu0ze8o8KaPiRt9Njy88Yy4&#10;zmfEkQrma/pk+Eb79r+5jtT37o0PfU6cqOMF1QPPF6D6X119TuWfzTAnfE097e3/Ujzs1zqf9GuV&#10;T5HWf3j9P6se+c/qenN0L0+qrnxXxZ+Cb67+J+U9loF7iqAM+OoK9RxzdK8l0G97UARdQ3zwffnN&#10;3jsvH1txrv7bH2j//4PLOnvgkjjUi8KFuMff9vmfj76o+KO6T6r5wp5TPMFnZ7M9/5n8XBLk6WcU&#10;TvCpwp+engZTShNS31QPF52TelI8aykmC9yr7/tPfVRTrvXWuLhWcKKAm4o7ro2JT1X8RgbC15Xm&#10;vKrv9TfOdVTpI5FLdV/T3A/1aPQzva58cEVxOFHjXIcjt8q+fPMnPRQ5UeKUccCfGoea5cOlwsVS&#10;zgGXCt9KvJRXPXcg809FCuzhT+E8ayqdS7U01YFz9XNUjUMdEI/q6M/4075innSiV+lA6SazOOlF&#10;9mPPo/FSnx9s1TSN9yCkjXTI36g9wm1xl54+naSMA57VuNfWyAUQTgE/4HAf1nR/v/urwkM4F4E/&#10;DxjMJD5D5ju0PXIYpdxqaZzyfdui/Yqt6vnOpSJL0bMl2q3Gy2wqtmGNW1VaLjcW52PTuv2L7BGQ&#10;2MLm/9OoOblBa+2quHYxV+9dH/OYa1lv8EFkjYYXRNdgL7ztj5kXeU/0Guc/TTeaG3Up9Cn0IPKn&#10;40Vdp8n1n0WP8qMzvf99JF335bwo0vUYl6bz6P6N21wmPSmF0k1fStMUdh4UWcRtrng07voR5Vzn&#10;Mannlr7rNV1H+gy6TYoifWdlQc8x/Uf/jb/ndd/QVMKFup+oS+dHXRbpLWsKtjz/LzD7X+nOA1ha&#10;TaKrKMyaazqGJByC6RlZ2PlRk3Vxnc/XbvUv1v08rn5lYaX7+g8X4jBdQHnE8SnbB5qEDbFv0j+9&#10;j5LuvA7jg/helXPu03lT5zdnkpRnPDBenLOCj7LxkqV5mDKO3KdOY4pxm75LYdx6Wy4938d9v+YN&#10;3svY95r2/FDc6GLth18dDvQsDYPdiySXaV+99sH31+is0zdznhVf0By7xXMKzGXwnTZXSR7pede4&#10;zqMHKsKRA+XaU8/3nFYLleFI7+t2zih1eNcEd2ptqJ1jbaorHBaG+94KI4caw7Ghcklxp4cbdabo&#10;Wvl3as9+/6/ieaTtmq/3CZ0Rw3s1z2bgO07Mx0h4VOb3k90RY6pDWXhX/DOZ93OpcmMptJaM9irt&#10;8JIwPlorn8+mcHqiOZwaWRXGD/zY3g+yHo2rnEHXMA5Ucdao0nUJrjbFSdUFqa/pmOpNHfsoXDjd&#10;Fk6f3B4mJ7eFsYldYWJiR5ia3BVOi0ed0LV9PfQ2kOO6PmsKfHib+lWb+jLvw+gTznXTB5iLmbud&#10;Ty+VvEujTsqZEvc5nT5Hnp/LkPqgkkd9WwMIJyjlT+mDpHEv/g6A/u58LWsc7w+4Nr+DMQYI0z71&#10;CAMbh1nYxm2Tfr/Gl5e3dSi7L+pShzWoVc+I50RZg8Kked4elTFo/jA7oK5YUg6bwMHcktseKsuZ&#10;p4Z10R6Bj3VgY/HNWrfFiJv9ozLYG2b7SDL/OfeJhDMlbTq7z9Mo53WYt5nLkczJ1Oc6W7N05nvW&#10;hfWrHw8bxY1ugTfVvvxNtb8Om9YVsFHxFI1r9C2nta/ZuaSbmjfKp3RraBY2NMOhaq+0wuzXd8Cj&#10;Nm7ZEnlTcabsp65d/RPty/8faue3oX7NL0NtxQ+E/xVqln8v5xVYT1l74SbWLoz8W/WCyE+k5+JY&#10;WOnk2dk58ws6QLXCpOdQ3PlT8lxXqPqooFek+1RWzxVHAz6MWInM4oSdD0q5nuXviot6L3KScDRW&#10;DilUvK888jOUqxxpwNsirZy4ysMZcW2vV/ZOobzXK5V+Hdqxe9G1vE3KojfRJmm0t+xtlZPknsn3&#10;+5hJ8kzya6g8dWivSu2if5XrviuzOM+S8nwTfc2il8yfFE6Tb0FVwnlyzmk1XOpK8z3F/xQOFH7U&#10;uVP4U+dNyXPAozo3Cm9JmDTy8Tklzvek/DtThNnPjx9qk3j85p07w869e+1M1DZ9V6praMj28p/9&#10;+Ha4If/ST/7613BdfqVTV6+Fo/JD7T14UGU75cO6zb5NxT2tqFgZli1fHpYsKwuLlywNCxcvDouW&#10;LAkLFV+ydEkoK1umZ/ykcZLL33025yrL3orcKPwpXCX+owbFyQMp1+kcZSrhOt1PNOVBPd3TnB/1&#10;uiv1P/Pf5n2Wvsl/T59UP/By8KE5J5rVoZ6nu4QrpZ/yH8OVO9bovyeNvkD/oM+A9Loepr6DsoTR&#10;6WmD9tZqDDMH1DIPaNzS18inLLCyKleTjG8f56XSy9Im72Qc67J5JtX3nRdNJffhMHtCceo4lwmP&#10;aXvVl2ccpCRp2ArsOSuyB5ReGnce1PjNMun0tJO1tXFFbBNu0/lNk8qnnJVNyqS2hPlPeBnaE2jP&#10;eFCX5WojATZEakdgO2xeGWG8ZxZ2m8EkaauKuVJ4U9Yd+FCv73VyTjXLN660Kq5jZksonPKaHs7t&#10;iGqti4LZCTWxLHlerlSyVpamsTY6vB2k2yEpL5qnKZ/1tBTkk9Zap7W8XrpIQ5RtCpNmnKUka/0j&#10;yPIp6/YKddJylke+0slrzcq6LkJ8Vuh+PJ862CKdTRHYPdhBnaRlYbtv2tS1CPt1/P5yyX0I6Euk&#10;Ub5ni3iffvlZnn0+/OXGD8Jfbgk3XhBv+Zy4RzjUyJs+vP54eHj9MaWDpwwPr89RGhDfev358Ocb&#10;Ed9c+xfFX1Q7L4a/3Xox/PXmi+HP4kK/Fr/64DJ86pxZ8VD5D7NrfC0/16+vPqPyz+XX+Ptt2v2e&#10;2v+eyqld40jFjRq3qvu7qvtL8LXC8LbOr8LdPjA/2qdVTu2Kw/3m6nfDN1ciHlz6rnjSF8Slij/V&#10;nv8vL8oH95LOL8hw74LOCEhgvqrn9Qwz3EvCngbPmuNc4UwAPxvAvkd1NvKpzqu6/OxMgVf9XGG4&#10;09ng/qycvQDwJQZ3M1nEqU5GPpWzUx0pn+rhlFe9eSLjUyeidJ9W41XH4tmo+LGS/keVAdaO4rfH&#10;I49qXOpw5EtvHlc71BtV3jGlZdL9Ui8eFud5RHzo0eibeo16lEvA2ajs97+ksu6/6hIe1UEZ42GH&#10;Cnwpvqf4rZqv6yG1q7auUkdh0u081IGMT1VZ+FLquE+r+6wad6o8vi81JTmlOlMaW/CscLLG6arN&#10;qf3RZ/VkX4EzJezA39XD08nx7miv4vd6mvYF2qQs9i0Sexb7Ge7UYf5Le2U775sdpeWxy6kLx+rf&#10;ZkYa59omKaRcqvGsWZrxEK2Rizi0W/a9ALfgYfNb3SmfVeEgskW25fbZAW+CvUw5uFfqAt+zSZ7x&#10;plsyHqY52sXG4SiNOS8FdnERNhdsaretU0ldj8M3YdcyR2MzttTKnhRYX1gbWY/RH3gfi56N3oSO&#10;Vf5+BLq56VXKy/WqeVF/Sm0ewqarKw/7gDi2EboW+tPahQpLOlI+9duGudfpUL9UOlSGlF/NfU6X&#10;FPOuRWWUh96U6k4pp0qY5+Rps/mbpvyq6U/lUSdCD3LdyPUifIAB/qYpx0rY+NSVBX3H4y5d/3GZ&#10;8qyl3Cpx51eRqY7kNr9L+oXzAa7nmM5TXdBxXIdx3YU+VaTjqH95nkv3SaWs+6yil6DPtAroT+Sh&#10;7/So3w40a9xs11jUGDqs8TO4TeNEafRpdAh7r5vVNR1GaW2zgG/Y96v+kV3i79o1/+zV3NOqca32&#10;adv41mys7F2v+8jA2DEozzgiteOSscY+a/hN2hvviLB96WobLoqxi093x7ZnQ1/bh2H/3gWhD3Qs&#10;MdnTsSz07VsRene9GfY1P2v8FBzZsT2xrckuzZcCHCTh47oGfOdQ5x/CYE95GOgS/9q1SHysIJ9V&#10;+Nihzg90hul3bA5ivuE+AO+JuLczPVGvOnf01+Hiud5w8fy+MHWiJYweWq2zTMW79i0LB9p/GA7o&#10;dzEfggPCUAbSPQ53yFw71ad1Z0Dr22GtlSNzwrXhJ8L5wXjPPBvmWoDPq4X1G9J52fxUe17WN5/Y&#10;n1+rffrV4dxIebh49F9tLbuidm8O6/2l5Dm1y5rCGmLtqS3WAYevJb5WILlP1hae5WnVZX/IlYl3&#10;w8c3joY7d8bDjetHwoWzLeHUyZZwfERnA8jH9Vjfb40v9rWKdmmLdo7r2kg4Y54r6wxnpvIMrqht&#10;1ugLB+Jzof4R5XMPh/S/2vs61UHCaZNGvq1NWRn4cZ4rPDRrrrWp387vv3QwXgfemHuyM7+zdixM&#10;GyXgOvxv7LXgupznSrs8y4tDEejatMl1KUNZOHqvh69zEdSn+hMMqX2ez2TWv3gWtMnz5rc558/a&#10;2Kd+ma6V+GX7vgz4XQDXy7rJ+jms30PfZwxM9UqP0H1yBgTrMryy18nllsI6yhiE93WwPnJt1nP8&#10;sUfVDuc22Dm2Ch/W72AM8s7EzgpoyOaADTNLt4XgogfUNvMKc42daaF7P6owc0UPbTZqvmv4Tti9&#10;7b3Quv390N7yYdiz7f0i7N76vvI/EJDK2zE3dLVX6WyPleHgwfZw6PjxMDQ8HPYPHQzd/d1hrzio&#10;Nu1bZm90i3gpsFPnPRLnzMmWXZvCtvWvhpZNb4dtm94PW3S2avP6/xNaNr8T9jT9JOzTPXWu1/yq&#10;34jtxjzMPN28Oq5Nvr74euPS1yP4AdY14tRhPmfuZ97H1tytMO1hW7P+sLeCOqypnHVj/ILirJke&#10;TvdwsDaztm5WPbiA7VUR5ru7Kl6bfHQA8zFbHNd71m24ENMPlhR0AMqRzvVsva0Q58C9qy3jGiTR&#10;j2iTa7tuMZOkDNdAr4DLIQ43Qnvc446S++WaXJ+y8EOl+khpnDK0z/1wXzxj2vXnEJ/Jk2HrqseV&#10;P8f4mcay74SNG+T3Kd68Ubx5Y9MG7WnfGP2PFV4vP+TGjRtCndI2Nm8Jm8W7cwbu9l07hV0mOUd3&#10;i/yX4T3rtB++trHRULdhg/GYDfgyq+11ug775YmTV9vQYKiT32mj0prVxja11dK6J7SJB+1Qf+0+&#10;cCAM6ozT4ZMnw4W7d20f/uVP79o+/D7xqbvwKxX3v7auPpSvFFdaVhYWLFoUFixcaHxpmbjTFfJ1&#10;BVXifFevWW0cMX6xKxe8mvHkzxhXbbzze5GjhKeEHy17K/KoyJzXfF867IfSX+dKX50n/fWjyAva&#10;N7c+UDnlV7wr/Zg2Mjjn6bJC10nbg+NcOz+idkHkIZG0DT8Jz0kdh9VVnHoOz7O2s3ukLu3UqW80&#10;qB/Vq88Thpt0nhP93XhO3bvzpUjT65XnEl6ziNukTfqb+vEG9VPCcJ3o8/Cn1KM8YfR9rjcb4Efx&#10;X6c9eMNNGhsAHhE/zdqFBWAvAK7loP8T9mtgNzB2Nqg+42xzRRxrjDfAPNGk6zAObSwxH/wD+Lil&#10;Hu1tVTvbs7HbsiaOYcYZ8wTX5Nrce6OuYZIwzyqBn9tFPmOXOgZdg+vk0PXMFqDdBG4rMF84GP8G&#10;3YfPvy753Y6cG+V5JMjT+S0Cc0mK1D7YVhVtRewDD2MXuP8F8zz8qfOpFiYuWLksTHw6UN7h+dgX&#10;/n4TWWpvuE1htkRttBvwvehqkg6xOa6/6PSAfTro/Snv2FpfsB+MG63L7BClp3wlfh3YG31bpBPs&#10;jOs5krWddt0WoY3WhmLkvKbSPUwZ/Deoh35xiDZ3x3axc2h3aEe0c+BUeZeLbQT8/l16my75TfCv&#10;6B/oSrdHHw9/u/5S+H9//Fn4vx//LPxdnCQ8Jxznffbq25ml7N/PzhS95HvkH1MZgJ8nvOQcw19v&#10;/lht/Dj8x8cvq82XJf+74j9Smz8UP/mD6Ld5MfPfzGTKQ3oY3044zq/k2/rw+n8Jf7v9Q93fj8J/&#10;2H3+NPz99k/Enb4k7vRF8aDPylf0ifCns/o+1PkCh5nvvT8X9+AbP3mGsM5clY/pN1fEF1//vrjd&#10;l3SP3OfLiv9XcanfDw8ufldnnj4tX9DvmD8onKX5iZ4Wj5ngU4VTTLcH/86U+MkMpT6i+XmmJ7N9&#10;+S4nI5eJf2jKaaYcpvOaqbw1Lh4ywc2xyEvCT4IbQGkmPZ5JfESvjUYYf5mFSeNcU9+Dj4T7TOHf&#10;gIL7hAfl+1V/Oq2zFc7qzNuz8uU9o3NnTz8R7iide6L8pSMRcJzubwpPan6hB2W7DEV+kjicJ/zo&#10;bdW9c+KxcHdSZ92efCx8qvbunNA1de9wqX62Kdym7b+X9H355hs6ILugPwLOEV6Utm/o93ystj+d&#10;eCrcPaH7HH8s3FLaFeXBe8JTmn9Nr2yAPtkVijuITwgnlAdIp124V3jY22rnj7q/O2of3hfblzZP&#10;qs54t+zTrgyEO2cH94y9fEVt3FBbN/Wbr+v5XdbzOk+buj62IPZeajdjN2JXHWmdHUU2ospj3znP&#10;ifQ9+kjsOMcBhQ07M1tQEruwFO5vaj6nOzS/bdccCbZFYNvNhq5NmvdUlvmQ75xg350CPRFwEHAY&#10;cC7G1WgOxY4jnqZ5HnJfAos3yfZybJCNIzAfA+eOCJMOx0MdyjNvb6+J6y/6PzpI5YdRnzId8F3p&#10;goLpf+8pnMDeWaus86LOleLXUf6+2pgbuVPzR50Xy6VlTXfjWkBljYdNpPugfBvpOpTJBfo9CTgn&#10;3s+Kp81H+NlFSkuwVuHZ4GUpQ9jPTUXm5wIsKbZ/prWxlknf07PHnrPvFpcpLKDfOdC9gOlamUx1&#10;McJexqXZmuWqk8F0rwrpYEBpwHUwk1mec7fpd6hcB0sldq7DzwowXWy1dDKwqhhuZ7t0fyx4W9PV&#10;JI3DrYr6GDoWNnb3Bo1PjbHDLRpDGp9HJA/tiOEDGldwqug26E7oWehchN2vdiY5qDYPqh30nmHN&#10;BfCSAF5jeHfUUdBBivbS6H6M19X1zFdN13F+mPe7jHV4G7jI422aYzs03rvieIdDJY+xbeNyx3uh&#10;bfsfQpv4j73iSdp3vBPaWj4K7Tvnh9aWBaF90/P2zhiOdki/c7RV7aitM31P2RxyZr/WBM0hUz3P&#10;hwntzR/qWRE62xeFjtb5oXPPgtDdujR0ty1Q+AN9D0o8iJ4TYA6ACzH+Wb/zVM8L4UKfeLJBrVdT&#10;reHq5WPh7Blxp2f3h1Pje+UDOy90bH3auN7uJj1v3T/zEmd6dGRtwk316R6ZF5nP4J2uDTHf/zTc&#10;nGoIt68eDDcu9ofLY6vC2f4Xwul9hfnT5lHVsznVpf4XOKzDXfPCQG95GOpfoXNFXzPO7fohvVMd&#10;fUJtzwk3jmoNPBZx8UDkKYd0/W7dz4DqO0rndOJwcPCWcIUXD6LvvB2+/vRE+NNnp8PNO5Ph83vX&#10;wq3rB8OVs136JtRWfR+r0rhh7pO1wN57KUw7rCMj/Ndqi3eX6ASfTjwePj+pc5hO6z34Oe1hOveM&#10;4csz0lGFSyqDnkD5dH+Ir/3+DtP3i1AOfQH94cE56aNn9O6ddnX+/Vc6//7emcdNh0FPQj/xdkol&#10;6zjgvSngPSpr/CcT6D56N3/h+fDwot7xX5JOfe7Z8NmpJ01XQefgPvmNE71Rp0CP4N0ncXSN3Me3&#10;O753pV10nS+mHg8P1PaXuucvTqnNyWfDJ0q/od8Dl4wOgB5xXP0CXQCeFT3juMKjpAvGF6vPG6+r&#10;/+uzCZ1Xpef7QM/3q7PaHyb5p0k9g7HHwm21S3lwIpMWp50MIxqjgGvCkaKjwMN/NiE9/rTu+aTO&#10;xpqSnj6l7wromd9Sm5ThfQXc6nDb7LD1XmXPD8S6n45LH9dv/mz88XB3TN9TOBV1rEt6/nC/Q+1P&#10;6exgvafIcHiwVucKCwMZsvihLH754qFw59Zk+OTjE+Hu7cPhk6/0nZz7X4cv7t8Ld+59EU5duRLG&#10;z503H71Bnf3Yr33Qg/omzyF9cwe/vT598+1A10Jhlb5BtyLs7yrXeRjbw6XTveHmicpwSf/LFT3n&#10;6+qngPmB+4T7hQeG73XkPvhKI4wduHd91DN4t4U9OKrnxVx4Tv/hRT2TC/3qo+o/pHFWCPYhPvrY&#10;etiC1Iejtj0JLpWO7ci8vH+z6mjs2byo//Ss+hDvf07qmZ/Q/8r1uC42LnX8/dzu2szurI+SOPwt&#10;a02HyjHH9eo3MH+Ptce2mMfHFR7ZE9cd1p/URp8uvEftOtrr1K5+F+vYsV1qS22zjhE+3qp7pV3F&#10;+3TdVt3H/+fszP+6ONJ9b9RMMpPJNvvcOXfOnJMza2aSTMbEqFHRuCG7oLK5oqigiKAiggoCLoDg&#10;AiouqHHfcGETcEkymddsZ5l7lvvvPPfzrvrWl4agydwfPq+qru5+unqr/tSnnnoaTbUk59lAI92s&#10;bdC39+gc64vVnqlegHxr6QSNIf2zrsEktffftorlL0mvftU2bS2T/rjNaZAbpUMWaXlDeZnKy61s&#10;21bborLi8i3S36VhNjRYvZ6bfXp+DjQ3235hH8+Q9PnKmhorq6y0Yume66R/8p8xF2dXcUz5HxTx&#10;TMGG0s1ar3+RbSy2jYrDW15RYZXSSCu07w7p99V79lid/hd1QLr/ofZ2O3H+vJ27ccPNyT959ao1&#10;nzjp4pai9S7NybVFmVmWmpZmyfIlTUpKsoXyLU2RfpqZmWnZir2aq/9bgWV5ubZy+Qqnsebh85qV&#10;5nwB0D+Xzn9F2qn+E/Wh9xXFJ3S07uk0QG2LVorGmT9fvGyBOFmiuNZCcb45XktdnOA1UfZ3mO7T&#10;DKUgqnlmadsAbIBVScNA60Tn5FgZM4YRteF009gxQzk28QlFM0UrXSmbBSnieMk+j76ZK5vZqnPQ&#10;Q6Oa6Vi6KfonNnNlk/2dzVSvbRam+xT9lHWu36BrFTRXNOl4ftbYefZFL12XIb6XJb4WA9okOqTT&#10;R3XdR3D62DL83fmlqm5u7pvqyfZoudhEJ0XfZAyBdwmgb6Jtwo/h21yPZ4G+A+uXcy1lk3qVLNU7&#10;nav2J1/t0jK9q3n+HeRY1Bn90+nJuo+Ou+tYjo+nPicePl7cGzyv/xR8w1Y6vGSrlK7KVJpJ+nVb&#10;naU06+uKyTVR/HqitFPto3o7Pi/7aK30A6gTYzzxVNvA4znHKK9nOYwDxfVVXfMoPx9LNw3r3Tpd&#10;u6CnOg1V5xvXVZUfraHC3YP2SRrXPyP5UDY6DfthYwS0b5TLw/FHI7TD6Ja1RWoHN+lbXeq/BYzV&#10;A74L+Ec434dV/lvD96Rsuef2ju/r3gZbzN0HlPNdg5cyPoutIxX++0V//vB2teE6VtBPsfkFrFRZ&#10;AOuVpx6M87IvfYTQX3BztCp9Gefg7BZoe+3DGCbfxaCZRtNwTM6HbzHf1bYqaaHHX7TPr/+T/eH2&#10;r+3J9d84H9H+86/Jp/IluyU+evO4uNPx52IQzzwxErdPirvo30q39Y8l8PjKG9JK37DPrv+L/f46&#10;6T/bJ1f/yR5e+t/STv9hZFzPNvHLCJhv7nTCY+KHyt8Sd713Gv/X70k3/bF9InuPr6qe197UMX4m&#10;nfMfpZt+TxroN6Vtjnd+lfF56Ee9LZajWiP+j/hh3hE37O18zYYuft+eyPan16jrT+2za9J9L/3Q&#10;+jq/ZV3ipVePPOd0yEutXu/DZzIKNMIomLPucEipEOavj5k2a73gNEml55pG5bVMmUOj0mcg6JZB&#10;izyzX3wK7BsJ5qwH4BMS4oZSRj7EEyU9GcEJ5UHcz1L5+D+Z6pQX6D+gf17Sudw+Jm6vf28N6B9f&#10;Q53fsMGz0qiFu3peuAf0Reg3ROOF0rdhOeiQaJFtKqOvckZ1Y5+bR8W72190fZJe9XG6dYw76kfc&#10;lM0ruvZBu4z3OfSMu3y1XwffR6ekH8FxqDOa6W09c916ju8ce0Xc/pu+TyK712TztM6N/egXOp8b&#10;vY+NQO95k0DKPzgObNP7Wq7jyDb7XNF1oI9wV7bvKL2tZ6dLeWyinXKu9GGIa7dP+wF0TY4zFliH&#10;78oF3ddrXGOdc5dwk2dSz8bHKqe/dFD2GraIV5Z43ZJ+KH1b+r1R/5Wx8vRbAf4p9N2jQK90vpzr&#10;xfEjoF/tsM5rAFUhjZVHt43ntQ2aB9oIQHsM+iMa5NOA3yj+Z60Ven50T+krkB6viukeytMO0y6i&#10;p6C/gDBeFdrEeHur9jKaD9uxT5ijGNp6NB1iWuIfSJ7YKbSrtNXUnW8D32Q4AlxnUYKfU5Y01c8Z&#10;C3ONUqYNz1tKmaK84OY2fTA8Ps82Yfsw7v6s1Gmx08Uxn4I4b9T6KP8MXDG+fsYwv4yWjeaFX7Y8&#10;mucx5h/HR7Fx9JDO8XzNxSN4Sh6OGgDH/nsBX40CTvxMzB8enw9j9fBvhwWeZ8I1A9w2WmbcHoSx&#10;97CML0AUcPo4kjw/hCN+GeCdAdFtGZOHU1IWeKBbVjl8EI4HH4WbbtezDeh/shxQzXOs9wEOy/g2&#10;duCu8EbHL5V3Y/qyB7/EJtuVa3v2qwzQe7dTqJK9gGq902yDXxTj9Y6jyi55uCQp4FhwSOqGfxb9&#10;bvrH9GVrC9WGFU50+sIetRm71uiYWl8tXXPjGv/fl6JV71nxyresSDENN66eaSWrJ9n6vK85fRve&#10;WCWbe7Vv3XqvEzAujY4K0I3rN/9Imt56zcnfJK000UoLJ9mG1fqXTMH7ViI/svK1b/qx+iWey9KX&#10;oK/NWA3aaYNskDZWp9j+fWWKZbrOju7XHPX9m615l/TY0udcm0FbURJDUU6sPdEyegPaAxoBPrwH&#10;S8c7LeNg1bt2rLFYfqJFdry1wtoOldqJljJr2vkDa6+YYI2lug7a3s05UpsEz4Pv0o6h7W4pmWpl&#10;G6fb9uK3be+W17y+ValvUJX46o4Iv1TZUS2j6bRUTLS9Oi80F9pSx41ly40VkQphLhT+hfvLtN9O&#10;tcO7xAda12te/k47emSLfdyx104d2WYd7TvszInd1nF4i2Kp/tT53aHBcJ5oHNtUV6e36FjoqXy3&#10;bxx9XuPYmmN04bsRfFv50fi+9Wqs+7r0SngCYHw3Hne92fMo4gQxtnurbaI9OPeKPbqocfPzP7Qh&#10;zV0a0ryjgEHlPV63gfOvO87CODF24Wxhng0cD352VuXwwrsdE8UdX7P+Tuz6Og+Sv6Ax/s7viQ99&#10;Rxrqt6xPvPbuiYlunxN1nnthw3HAmL2OBm+XY/RrDpTHK7IjHRbIDugXek+9bAOd3xQv+prTZeFL&#10;8DM4IGPJ8DtSxo7hame1fE31ZUx7QP8R6D+juFoR9J3+huo4jK528QvVC/7XXqvnRmBujZtvQ6pj&#10;wecYK0bjHtC+A+LlPSe/ofFyxcbqUP1PKwaXdORe6cfo0z0aU7+uOsBp4ELwPxBiJTk+qGXWwafY&#10;tlc+D70dGodvl16uvkv3Senc0tDRevvk53D/uLiW6npZ/iAnDuVbU/NaO3ms0NqObLCjh1YrNkWx&#10;nsFt+i/ZGsWrWG1nO2vsft8VGxi6ZQ8Gb9jAwx7r6TtnA08e2NBnT+zB55/b/c8+s0d/+JP1DD6w&#10;s7duWWvnWTt8+pw0qQvWfLrTjn983g7uXWKH9K+15oOrrVFxOC7Lv/rO3VPWPXhH/zOYIp6m/8/G&#10;cFvj/gDtF+52o8VzRt4fxrbdfJ5y5fVO4+/N+Hddifqo23QddI2va5zjerPus3zOrzbqGuq+XNcz&#10;eVN24IVwwasqO6lrB1cCjE0wzkQ7xVg1KeA943jndf/ABd2/C7E0lJGe0/UHnQI+5fRN47FT1usd&#10;XuvLKIcLsYx+e3K37m+N9tMzEgU6MstneWaE47t0jqrjLrXz7B/Go2m74ImUoftyTOfTX63nTfsE&#10;rbhd7Q48kLEw+t9uuUp1KPPtIm2Ya8fUVoc83A0+SMrYF/oo/XX0YvZ3+q6uOf3vw+UvyIcixTob&#10;5snnfZY1l75hO0qT5GtcbWXVu2y7/je/WRrmFumXW6Vj8k+lrVVVVtNQb40th+ywNMxW+X22CIeO&#10;HnVg+XBbmx05ftyOnDhh+6Sj7pDuuVl+zNjCn7lEaSl6qvRXVyYtdrPimVZpu0OHW23fgf22v/Gg&#10;NUh/bWxttcOydeJsp3VeuWLX9O+n7idPbPBPf7bLyrd2dFhZ1U75rhZYmuKppip26bzEhS6u6nz5&#10;mS6SVrqYeACLF9tS+ZfmZCtmwBKfLs7KsFwt52oef570VsrT5r3h+GbKtOcVE+FFF3vU8djJ4rEf&#10;aI7+++K1yjNXH700jtnKC0tnDQMtNUfbLEkQb57u/VVTp4oDC2lC+jTPk7HLMSiHu+Knmjvny5E1&#10;09vFDvaidilLneKBnyzbUpf8ed4u9Y4eg3Wu/jqHxaoviNuVnRTVD2Az1J16uvONnTs2gs0ol+VY&#10;bIfNjA9jfQNdv1DHuG3OX9eJ67VUNrl+AaN5LecRzoV6sB/20KXpC2TqOrp6apl1HJs6LZsvTpko&#10;zpekNHkkN0X3BW7dwpi/hvZDh3bXhHNQvegnhPgJOapj0IsLUrVvSoxfpqlPlS4eqHRt2nj5eE6w&#10;gqwf2Iqsn1nuokm2JH2mnrdEy16abNnZ6ZaTu9Ry8/Odho+vNMjJXzYCuYpxAYh14aBYFjnL2CfP&#10;8vKXWH5euuVnz7fcJTMtd/EUy0v5ieUlv2a5Ohfnt6Fzh9uj7aPH4yvroHOO+2vEyuD67jppGU7v&#10;eL62g4uH6xS4eNB/w38bwtw6dG+4dhRBww0cPOi3aLej/WHx3w06buDSIcU/Ax06aLchHctvgzLW&#10;w8Hp58LHmB9Ru24Ye9errd4wjHrlaTuZw8Y4FXwe7RcNF86Ndhs0WmwC9Eo0SHw34N2McwUwVsVY&#10;WoNs1msdKFsmvpzj+xthXM5x6Fyv93Ic4gfUrPP74heC/wZjcy4t9fboS3BMyuCc9Efow1A/fG/R&#10;juHNpK7uKuMacM77YvVhPt0NjdU+/vhVe3JRHPJjjeGf+ZY9vvi6ONSLbm43foeMuV9u9TwUDkdZ&#10;iEMJB+1qf84Gzr2g/b5pjy68bA81Jz+KoXMvW8AD+XneOqZvc1PMnmzB7dD70B/huszRhqP16R9N&#10;Q/J7fSJO+0g2B+Uf2i/tjbH7AfHIAf1fakjxBOB9d6XvXlHd8Elkf0DdOA556svyVW1zT9sO6PzY&#10;/4H+EfVA/qrY7D0l7ozGp2MOyc+1V5oc4/hoXHC58wdU1/qRYP51FHBSpyEqDZwy+D2SBn8F1gXd&#10;kTI4J74QgTOG9ITKogj+DWGfsB/7toPdw8D34xioVn+myoOyKFgXxdHItvg8AHTAAOzhCxLm0uHD&#10;gA7JMv0lfBYC7rVNkD+EtO82/Wsrhu528uJ5h3TddN5wtoZS7S+b8EY4YvA9wA+BWHFwL3jg7cPA&#10;c06X1zN5S8/MTdkKQDtkbIH/DsM7nV9kiU/RErENP4N7ndb1uqzt4Zz42VzWc4L/zWXdZ3BJ667x&#10;zAjwM8bb8YsJfBP+CfYUef4JB2Wc47iu4UXte0k2AueMp7rvF/U8nddx8Dmgz8r+VYUxLrre64j0&#10;QykPuiJ222QXDhr8C/AxOAV0fQJYh98UfgxVahd2FHgOC+8k71LysWX4aegPR9PALbeuHOaWgWdS&#10;htYY1rl0hZYFNBT67g4sK0+b5/SAfJ93y5RFoXVssynXt1vBBm0k7RdtJu0i7V0A/gUuX6I0oNS3&#10;x/i+0R+nbaUNp13ke+DabeVD+43tIq3H3yDMn2AskG3dN2SR/w7wHWE9PnzsS7vK9ajQMXbqnnHt&#10;aHfxVVwyZ3hMGL/P9JniUB8K08Qnp3relzh5nM1/b5zNmzTO5v5OeaXkKVsgJL7v4+sv/EC8U3DL&#10;lAkLYuuwEUdsXXS7EfnotsoHu181Dbru09LkKV7zDWmKznMscP7ArdP1SPmKCBpySF2cLO0bT3V9&#10;v4qunDHdc8WQxnXjUD5jpG4M5/sqyGC7hJGIastZeg5A8E/4u9OPtO9ozB625/wE9Nw5v4a54tAL&#10;xKeVsg/aLbwX3wH8BMKcKHRUlnn28VFg7L9kqd4VLcPB2C93vrcV9SfGNuvghWyHdojNKEqyZUvY&#10;rHcCoAOS8h7BHZ2NxBgHXTjMRZnzhaYKl+HdZz/8ltByK/T+w8vIu3ZG6dY1v7TtmzJtw8pptirn&#10;bVuV/aZiFP5a/7P+lf7Pon9bZ71gK9LFgXVMp8dq/x0rJliFbKLjVhUoXeXz1eu+abvLl9vO7Ysd&#10;tpdkKD7iO7Y67x3FRpxqa3O+b2t0bfA5hsPCVfE9QOeEg6HjVgnVRd/RvP7VVl+9xmp3ZFldZbbV&#10;bP5H+cm/6NpkzonrTH0A7Qy+xq7diZVxTypVr+pCfXfK31KM1jzFbV1uB2qL5EO3WukGO1S30erL&#10;33CcFd7K+cBRaZ+czwL3RMcqXfGylRVOsU0rXnX/94HfHtri0ah2k3aU7wVznYHjlaVqU7UNfgbM&#10;0cImoB2l7ePeML/L8U2VoaHir9ZYNt6O1C5SXNgCa6gpkP6seu4vsYMNJXa0qcyO7F9vjZXvS68Z&#10;77RduDX2uJ+0xbSxLPP9Y27FPfmAPr78bXFTNMjRWunw8iPmCSnW0h3Na4FHwvvcmLRStMiQhwfC&#10;Ze9KbxuEpyqm1ND57wniqDHdNOilg9JLAxhrvyS7jlfKHjYYSw924cRs0yN+i846oDlLDzWmT72H&#10;zgnSTQekm6KhDmpMvv+MYkHJr5UxZMar0TXPHvB1ZXwcTkwZfJix/7hmKp6KZjrQ+bpSr5s67VT2&#10;0E27pR0Skwn+zJg5NrFP3o2F1/m8GytWfftUh4Gzip0V0UzJRzVT8vdPSI/T+VOnEIsIvTdwXFIA&#10;R8Yv+IH26T/1knRN9lXMq5PSS095oKX2nXrB6Z83pSUyDgyPDTopXNbxWd1/xs3x42XeDmPbvR34&#10;2sofWLrpPY2f4/cBeuTjAe5prBtck5/sKfljt7ZqnOHoejt2uMiOtqxVvIwi6fdldri50I63bbaL&#10;lxutu++i9Q1cU/qx9fZfsv6h+3avp8OGpJn2fvLIej/7vQ38/nPre/jYLt7rsqP6x85RaVNHzp6x&#10;o52d1nS4wprrF+tfa6us6cAKO3a0xG5dP2a3uzrkr3pGGv0PIrw1aKaaM6XriWZ645DOcfcwF0Yr&#10;hb/Ci9FRAZonYxLwxkvSSy8d+Jp46US71jTe8UznJ657jmYKjwX45sKv67QvPJUxEDgl49+Ou2qZ&#10;dS0Veu64d/UeLq/lzij2en0TztqmetTKHpwVHRPgO8SYepXyTkNVHr0R7u44qu5jNO1QucMupQI2&#10;4fvYhKfCp9BM4VeMoWOfctoj7MJx4dmMl6OVMtbjUp1L67Zh7RQ/V+aRMo4UAG8DUf7p+tub1A/R&#10;tWd/9qPPHeZNtJS/Lh+LhdJM54iHSzct/6XV7CqXpum10nJppOicxG3YIr9P9NPtu6ptr/7RhG9p&#10;o/65dFA+oODAoWYH8pQ3Se88KG21QX6o1ZpbXyJtFB/TDcI6zedfK//TAs3DX6s5/msVZ5d5/dt2&#10;Vtp+bd9w8ID2b7HT0vAvXLtqN6SP3lMM0349s0PSSz/59/+wz//zv6xL/4PCLxqfVf5jxj+rMrOz&#10;LV3+psRPTc/IsBz5lYKsrCxbpHn7acQ4XbjQ+aAmSldduCBRywssJWmhJS1MsqS5M2ze+y/a3EnP&#10;2fzJE23BZM9l5/1OHHWS57TwWvgsOmVA8BVAAw2Ax7EenZV95r47zma/I7w9zj5SOue3Pk34zTgD&#10;lGGX/YPdZ6WON2t76vaRbGE72A22STku22ILXRG+OfoY1J+yoAmz/VztOydmkzrH660y1qEdw53Z&#10;L5x/vL46huPDOiYp27A914E6zXpr+Pyxm6Bl6s966oC9wIOp8whM17IA32Ub6kAfgz4H5xruD3mu&#10;Des4NufNPmjIaK3os4uFkFIeBRoxdaFv4vanTrFzoV/DcamX8+WdE+Op88QjE7+reWG/spysBMtZ&#10;PNfylqbLtznf8tFBpdFnZi6yaLwIYkakEjtCz2sqUD7FIUOpR6ri86ZEkKpnOT19kWVkZFqGxgrA&#10;Ij3jmRo7IM3QeEH6ogylikeclWlZi+RLnfaRZSa9Yxnzf2Dpcz2PxhfGzefTdYDbcy7MJ+T6kHfr&#10;lI/ODXR8/CO/P1wcn2PgxhB0HdCSQfAZCf7ALmaCro/zE1bqePh8z5sD/0avfSoWal0MTudVPq79&#10;hnVJ2iaCoAcvT/b9WDhu0RLPb+N8e5naZbWlAXBzAFeFfzp/i1TP4dkfPyI4csizTN8azgz3dr4P&#10;2pcx/wDKRwNeCz9m/h58OdpHd/PzVMY2FaqD4+Jr1e4X6ju3Tt875QHl2OU4LFNf+i70N9xcP9mm&#10;bui+jpNrmbyzq3PEF4RzZW7dhf3iTWekF2rsfaBTsUQ1dv3wwuvWe/pFzSkSX2n2XJFx+lP7lG/U&#10;91R5eB2cDH52RzpkP36F0jXhbnFI4xwYBeYXMYcb/gkHOy07bm51newq7zhkg+zqOPj/9Z3CV1Fx&#10;TBmnVr5fY9honA/EE/vlE4s/I7op86quaW51dJ4287ZA0C3hjcxzuq9t0U0fKIYpNrDJOHhPhx8L&#10;Zzx8QHoq/oxwNbggeqSbj7VH3+oI4HpRtO3S9zuGY0qPRsD8q7B8TPYCKGMd/hVBqwwpZU9D605x&#10;nhjQL52GuUNpxTDQI5vAtrHRqPI4tg7nDyoP0DED9iuPvfot4nJlgpYblOIviQ1002vN46WJAq+N&#10;jk7hiuiUzAnsqNExZAMdEo64t8TzOLgcHI8xcrgU8bYu6Fm5omcGLdJBzwrapIPWoXcCxuPhgWij&#10;jH3D40CY+422Cb/DLpwLnRGeyPg3nBAtNeThdWiTlOPvjZ96ZaHet7WezwUNEu0Rfkc527Tq+PDF&#10;Dp4T1T2gTcfjmGiwlIUYYvBOtEe0Svx68HkkD3d02pxSxmYY54AforUypg4YHw8IfLFF29GHpb8b&#10;9ErGUABcMeTRFPGZdKny9FejoF8M0AOfimytiyH02eN97KXDfXj0xtFxICkbDdpA5iXT7we0X7SV&#10;tJP01fFbc+1rJHVtrK4Rvm3M33LtuFLOnX44bTV2VqX5PLrHSuXROAHfCRC+G3xvmBsOmOvNttSB&#10;NpXrA//m3tMHIY4B7wX3jfPGRvh+8s3kO4h+xXcWbS19unjONHGLD8RR3vf85aN3PZeDz4E5Wg5g&#10;3ZzfjSyfq2UAz3GY5Ldhu6+CsH9Ig3Yblv9/UmwEwL2igEtRz6hdd0ztMzeGsO9TU9mcF0PUdjyv&#10;Y3A9nwbqEJA4OaI3K8+9CGWjdeSxdGK24b8HUUTLgnacPFUcOAbueQCcdAQ+1PKXQc8N/8N4Gtw/&#10;OWaIq2obdHriO4Q4EPC15Qu9dlqQqmeZ55k0BvRU8uv1joQ8vgBopezrnufZ4oYCedKgx7Id+iHj&#10;2QHYWZ+pdy9rFFTGWDn8jbGFAGzxnzTiPuCrzTvJexvGMuBim5Z4XW3T0udso9YxV6wo+3n5gyba&#10;5nUpii041/Kz3rScjDeU/sZy0n5iixfIngDP5L2kXpuz1S7kKlWbViqU5+udxr7Ktm1Isi3Fi2x7&#10;aaa02BTbuDbJNqxKsGVL39Wcr59afup43y4k+nNAN16t60b7uWO59l/m2+7K0sVWvX2l7dqSYXtK&#10;5ii+4cvOV4p2Ca5Wru05Jj4GwY8XLZn2CT8E2ic0aHxud67/llWXpVp1xWqr2pavuK2rFK91hdIl&#10;tn/nSq1/zWkK8EP0X66V46m6J4W6ThuWThBe1Dw15XXNsInf7v4itV3r1Yat1XdSy/jzYgPANxlf&#10;R4uFI9K+0v6ikRfG7MA3XZvOPdZxamQHn4QDZb+0ptr1igewzvZKO94rzbhW+nHNrjW2f/caqy+b&#10;bLu1HRy2THVZq/2JYUG9QxtN+4+PGb6LAxq//v31HzxTM0VPfXzxh9IoNd7f+aKL/46uyXj/xRav&#10;bTq/0EZxBJXd1thtf+crNngBn1K0UWmZjMs7hDKVKwZUwH3Fgbp+RFywSfaEqG3mCxF/6F6H6qv/&#10;maLFPlT8p0cOXtuN66bnvHY60PmqfBRecHWFU8OlAf6xYRnfVnxY78gn1HFe8d6BmGaKbhrg/E7F&#10;4Qd0Tj2nvm73xJvDnB78EeDZ8HXG6dE2mRN0U/XtlV8Cfgxw4S/TTfv0z1T8HdCdg98qumnUDwAf&#10;VvwSXCwFcfWek4r1dUK66Ul0U+ma0qqJh0AZMRF6pZ3e1bz9661fc74G8Gg4cfA9dWmNr/ctxWW6&#10;r35Gj3xNic1wt40YBR5dR9FLAf4TL0tHnei027OtU6392BZrQzNtlc93q3ygWzZYu/5Ldkx66oXz&#10;dYofcUb+phekk563u91n7X73KesbvGf3uk9bl8oGP/vMej99YvceP7beJ5/a7aFB67h6Tf6mp+zI&#10;mZN27Mxpa6hbZC2KGdx4YLUd3Jdvnedqref+WevqOmW3rta6WBC31DcJuKn8Tem66KWOH+v56dSz&#10;fmh7jP9u1rsn1MXSvSW8V57booeeb5ioOf/PO19TdFN8RBnjhwvjN0AKXz6n+w3nhEejlQKnbRZ6&#10;bgwXxm5btee8+H8C+G/gwHBfODI+oU73VB7uyji+0zLX6F3VuwwHZoyfPNonMWzbdup50/10fqCq&#10;B8sAX06Xr1QKtOxiTG9T/bQvvBc+7Liv7MK3yMOJ0U2JW4J2ytzOkKJzwoPhwGifYRkuTOwYeG9J&#10;nm+rA/9lGT4HT3Qxa7jOqjd5/JUaNuo+AF2nxi3flm49Q8f7QD4X78pPRDFPavdqPv4mp3OGefRF&#10;ZWXmIH0Sf9M99XVWJ+0UfTOAufp1+/e5eft76upst7TS6toaaawNtrNmj9NMV60r1L/JimyNNNLw&#10;/7GVhYXSTYusXNpsvewdk//oMcWOOH3xot3u77duPaODf/yjffpv/26//9vf7A//5z/tj//9P/an&#10;//m/1q/yeum0/M8M3XSxfEb5n1SukC2NKl9pwdo1tnqNYqzKl2+J/E7TpUcl8k8oaaazEmZZwswZ&#10;NmP6NEuYMcNmzphu06fNsOlvvWTT3hxvU381UelzNu2X4+xDYcab42zmr73mh8aHLheAFjgaQStF&#10;y2Q/7Ez9xTib8rNhfPDTcTY5BtaxHXwZXjna3ujlhLf89tN/9UW7U3+u48kex2Q92wYdER4+623Z&#10;V+qg43E+lIGg47I/dqgv9QTkg+2wPSn7j6ifbI8uQx+NXwfZDbYn/4uugTBFZVxj9hvNrbkeo3m0&#10;4+CT/PWaoev2oc6T+8T5suxS2XOatM6R/dGD4cVO8yVlGbw3vI712HZ9FNXlI107B/JcK66R7M9W&#10;fsEH4qYJr9ui+W9bRmKCpackWYaeMTR74us6LdQtL3K+zxkZxI9Y6J6/uXM/srlz59i8efNc/N25&#10;isELiMULeEbxmQ5YwHP7FPBML5Tuzz/PPJLdf88WKE5FYnKyLUzR/8+EJI0bJBPDAqQmW3LidEua&#10;/YYlz5jo/jvnuP0U3w9YQDrV5ylPCZjmeT8+HejQYBFpZDl9Roy3q5z+IcsOM5UCLX/BL2OWuPjs&#10;CFgW4OYOHymNwHFsLYc0uo48XJx+KqDPmrdAXDRJfG+R1xaLFyuNwcVqWOo5qvOVyFY7mqN2NE+c&#10;fIn6GSlesw1xsOHegGVSbMK/8YGAf7Mfebe8TGVjAI0B/hn66qHv7tJUcch0zyHZ1827X+F1APRd&#10;OC8IWq/bhnKB+tLfj9tN9vVfrnrCyTkmugZ9BepMnwRd5XSt5recetXxsT7piA/O6p9L516Tbvp1&#10;6aGet6FlwpWYmwMHYznom25ukubn98t3k7lHfYxVjzFejeYJ4E9dbfq+N+ubWq9vquwyfs2YMhwM&#10;n0nKLx8i7pT+4dQhu5qDdF/j1fCvwO96xQ97iHGlce0H8hcl39X2dbd/0COxBcIyx+iS3yN2+6UL&#10;98VssG+PxsbRTV0MpuOqq7TTHo3d31WMTuadt+3St71KulX1l4BtBP4rC1orPVqUBrgy1sXWU35o&#10;h773gksrlH8KmrZ7HTRonQe36VsfA/plVOvcXy4OUCYOELBFHKD0i6jb7DkaaXR9KIe3BeyTDeZ8&#10;B+zZpHXaDz2VmGhxXfOA8gdHQWXwPngdnI7t4YrwN4Av554iD/xNGBPH35T5OPA4xr9H8DndT3TO&#10;AHgdcepade3QXdG24GBomtuFrcqTwu8O6Dzga3C6OK/TfWMcm+OROj1SttBM0Sjxv8EeuuYWwaV6&#10;95gLSX6b1uGTyvykw9oetOj8HLdTio8rPC7EBiFtLBNXXOe1TDgcfXD4HNwu6JmVBbovOh84nYsX&#10;qHqQEqfD8TyVB75HCoJuiu5ZtHQYG5SPY4nvSzP3PI7Fvj/s9Mws31+mzxzGd0I+nmZqXQQhRiOp&#10;G7NRiuaIdrlKcGma1wjQCQC6ZADt4MpUbacyENozbNE209a5djCWujZW14r2l/nGoR1mu826nutV&#10;92AjtNu0k2gpOfM9gu8b5ZRlU671jMVRL/rxRdn+vvDsoMfzbvAu8g4fqfb3nuuM1pqR4L936KaM&#10;F7pjKeV7xLiim78y038r0c9ShAXvxbTGSZ4HwjlmvSPu9JZHVE+FFzlupBTO5DhnrCysG52O5lFx&#10;vTEc98tS1YvjPBWj9ud8RiN6zNHrvnT5fc/P4GiJY2Gyyp+Br6KHBo00eYr0zgjiHGjq2Doo949t&#10;nP+A8iM00bD8ocojCP8e/nvTOKeaEeNWIdXzhL9r4FdwKJdXOc+g00rTvC4atFFSsFbv5Vql6/Se&#10;rkkdLsNHNcScCBpnSLHJejRTNNKAqFYKxwhgfbGWSdFa4WWBp8HlHF+TTd5BuAo6Ggj7F2ehmz7n&#10;9ETsoNttLkiQZppsxYUpVlKYIX/Td2xZ1q9seebPLTtJXFD2eJ+JGeb4j+yhmTrkKQVaRkstWTtV&#10;mqnmXRYvtMqSFKsoSdW89gzbXLTU/SObNsnFy5Vd+ORy1ZPzp+2Dp+0Q4GWVRVOsujxXmmmWYpn8&#10;3PX/6e8zHs9YeOXK5xxop9BcAZzPxT9QSrxc7gftV2XhS1azdZHiqsrWtqX6Z02+7dyaZ9WVBdJl&#10;lyiGo+q6RhrkuhfcHCm0T9pD2uagk9Kuo01ST9pDxvfr1nugn6JfomOik1KO9lmj8r1q49x8qWKV&#10;qRz/gHBv8QuFx8In4c2cS+OmCdInnrem3TnyMy2y2t2rnH/s/pp1Vr9HvqeK/1ir/3bt2TDBaazM&#10;7WKcy42NqW7YpI1341OqL2Odl5rG2dD5V+zTKz/6Ut30kXTTx5fk4/mxOOYp8dbDw3opMZLQT9E8&#10;Ke+RTvhI/y0dlH/Ag3PBpxTd1M/NH5KWOiTN9OEFfEaxqdj8moeE3gpvRTskBfibgtvt8t3U+P2Q&#10;5m6hmQ5pnyHtO6gYA9h7eOH74tXSTIWHzN8Xx0YTJm4RdUMvxR8BnAX7ZVf1xYe1v/PlL+img53f&#10;FmcfRr9iFODDCh/uPaOYWaqP00wbxNX3iSMpdf6me2VXx7p7YpxsSo9FMxXXD7w6pKP9TQfln8Cc&#10;/suqK9zfaaZ1SmUPX1FS5noRL7ZXHL8XP1PxaDTSbvHrbnF38vdUBtBQ8Tl1vqOKpYrmim8pvgZx&#10;7Fa/oMbrvN0nJkovVRxT51Ma1U1fUGwlaaZtxE2Vbtr+mo6LNquYvYd/ZKePbZJeutEOt3jt9PCh&#10;9XbkkPxO5RN6W7F3+zU3/15vpzTT03bvfofd7zln3b0f272+S3bz1kF78MkT65fPaZc0qTsPB6Sh&#10;fmoXu7qkm0ozPX1G/oI77cDeNGvev0K+1fnW0rjSrl89aP19ndZzr9OudxbomnidNOilN+VXcCPm&#10;W3BNzw64onuNdojGiR8BaeDce7QMp0ULvartztVPEBeeKC49QRjvuPQF3RM4NQj5EEcVH4IQXwn+&#10;AuCc8Bjs4peKNho0UvJRTg2vZtn5AuieoIXCZWl74MNxnl2gvID2CbfFP4Bt23aqT6RzY7zfxQCJ&#10;pdFl8tTFxVdSWxrVSuHCLKPN4hePbXwIHMq1n/LE0EYvBeSJW4J2Ct+mjDYYPs34mPMHIBVKBGLb&#10;4VsKb27QtYY7o5W6fJHuh67TgdLv6pw/0Lz/SeLeP7OWvRusXnFEN20vd/9iwj90k+bSuxin0k5Z&#10;3llT4/TNemmkxByNAo0UzXRXba1VSSvdoXn9u2prbId8VIsVtzRf/3tCOy2Ur+l6+ZyuVxn28Uc9&#10;IR/nq3fv2N3BQbsjdOuZHJIu+vDPf7bHf/mrPRIe/uUv9vhf/80+/Y+/2ef/9d/28K9/tWbFBFhT&#10;tMHyZHtxbp47Bv+Yyl+5Uv+HKrRixVTdKKyTtrpWGu3qggJbLj11meY6Z0jbSkmRvoQ2JZ1q9uyZ&#10;Nlta6vTffsem/HK8Tf7FRJv8c6U/85pe0OQS3opoe+96PRJNcjTghk7/07qgGaLtoWWiGQZd0uVV&#10;5jTDt72dBdp3hA7527GXR9j9RUwrjaXYQzOcpfpii7oA8k7TVL2CbhrKKJ+lOgD2p77UL2i95Clz&#10;ddW2bB/1cQ115lq4Y+hY4bqwjrqgnU7Hduw6BNtcF+rL9mPx/9F8H+3TXSdtj120UupFOlN23Lnr&#10;POhnBM2UfQKn5v6Qj/PoyDrKkwXqgT6aELMzR8uz3nveZkz+sc2fN9uSkxLdc4QvM5p8qp6nVOmR&#10;qWkpXj+VPpmWlmqLMtKdnynbpUq7ROOcO086aRTzFzjdFO10DrppovRVYVgLjWmiScmWCOIaqraT&#10;vQUqQyd1WqnSpGRBWmlySqry0ktT0uTnmuZ9W6mr8iwnCclp6dJRk6SjTrXk2T+x5JkvOZ/fsfh/&#10;mANHHwH+H/h++nTx9xjQUqO8Ht4ehfODSPC+EPhDBDh/Bi2HNK6ZzvaaadBIQxq4e0jxVQhw/dT5&#10;6qsK5PFjpW/APDR0UqePLlV7mT2MzTlqU2OAq8OnmfcO16TPTX/b9bmVZxmbaKpsu21ZrK+u7em3&#10;Oy6uNGip8Nio1gkfZnweHo4t0jhUT/r5jH8x/z8AXo4d4PRT2cB3gTwp26EpwL2pVwD9Ezg+Kf0P&#10;6kEd0U7hwOx3Zu/XxJ1eE5cjZhJz1uXLqTnw8KYejUfD2xxP2uu1TfLwL8AYNvys/+wL2gd/UPmA&#10;4rsZAX6iUTAvvvf0ROdzyv7E0CSOE+PgTjfVceB7XbKLH+kD7Q/8HB/5mzp70jg15+e+uFmv9E64&#10;Hv6x98SrGKNHH0Uvjc/3Ia8y1qGZEvefsW70Usa/iZEEtyNuf5j348oYI9e8IHxUmSuP3hk02Hi6&#10;K8LzlG+r1nIMYW688x3dKd4gtAqHYyl5B9ltiQHdNIox9dPtXqeMa6haPhhD0zZxAKExBnTUKKIa&#10;KvPWQVwr3ay+kpbBF9aVik/E1pMC9NKaTX5/zhtOR7z/ETjotVL0UoCuypg4HBCfU+IawRHRSOGJ&#10;cEbyu4t8OVwSvRQ+GMbBQ+p4Xu0wxwtcD+30YJn3WYHT4bsCV3T/XS7wfJF/u8IH4XZBN0Urdbqp&#10;zoUx9eDXCe9jjBzOhy3mqI8F1sHp0ElHI3A9eBx8j2UHbYvWyvg6HA6OyPtftszzPN55eFuYMxTV&#10;TeGHQTsNemmYY8n8IuYn0d8tWqp+abbaqxyfkgeUBwQtFT0CFMVAWxVA2xTypCy7MspjKFSbSZ+d&#10;NOSdfprh+8RRf300VIc0pTEELZVl2jN0VFLq49o7XSfX5q2IpctjbaKuk9NTuXY6Z+I3ktLmM3aE&#10;ToMGFPTSoNng45YzP9a+azt8tWj36cfjo0C/gD48zyO6Pu/Gga1eM+WdDe9wxRp/fZfJBt88voPo&#10;o2ilfIs4PinfJEB5mJuBvurmi0/Xd3Waxiw/8Nog2ic8BP2U/Bfw7jDPimqSz8qjO8bxnj/OmDqk&#10;thtRzrbPwqjt4VxRcE7MPwJj6pOR9WG7EekU7fsMjKlV6lqGcsdbIsuUB04zVpque/E0OJ4TXa97&#10;TRkI8/5DSrwn8kHDjM75z0wQ54lh9Bz/0cuBG4U0a5a4UQSUB35EyjMFjyKFA/B+4m+5LsNrnc5H&#10;VPl1lAkbMj1YD4oX++3gOjyrjlct8M8w71HQItmOdwz7cKw4VA7nAGwD4FzwL45NneBUvI/u/VCe&#10;ZXRE2p/AweA18CzH15RnGa5WtuJ/2bbiTOmaabZ5Q7r+mb3Y1i1PsIIlP9a8/AluzIN3ES6Efys2&#10;XbugdiOMu9C2cpxtq36kf0ct1j+fsq1iU6JVbUl3+e2lWbajJM2Nm1Cv0CahQcOpSNEiiYeyffUE&#10;21n0htVV5GlO/nQXl3Xnan0vBHzk0SvRCQFzhCiPt4+69sGf3bWjulYV2qZuxxL5bObanh3L9T+p&#10;XP2rKk/z9VdIk1xndbtW255N/+A0zX1qm+jr4yNFnADaLvRI2nvad3RUyuCexHElbhQ6Kd8V5uw3&#10;aD800gC3jZYPlHhQXqn6ch+wA9BNuRfwZP77gk7RtCvTDtZvtPratdawt1j/4VlpLfs2WnPdamuq&#10;+tBqN413sawO6nhNm1UH1YPrj/6KzeC/Sr0ZRyVm+SNpm59c/rF0x+E5+WPliVH66OJ35Xf6svWc&#10;1j8dW6XjNYlrHFLaLN6hZfLXj+ETihYr/VL65oB004fyO0UnHQbxSAPQP6V3KlbUHWlxl1rEXbAr&#10;m+ilAV3tmptOfCfZGdS8f+bo48eKL+iANNKHiiMwcO770lA1dx9wPPm3dquu/NeTWAJopgFnD/hj&#10;3FHcfnxe4eXB13RQvqboplHttO/0q+LA+JuKw3c+b13HPY8OXN2ldV7jRN+8f1LXQdvhPwAPDnpp&#10;SEfrpg/RbqWxwoXRYF3se9kLPg/wa+b+321Xf+CUfEmdbur9S51fQoxr3yU2PfPqxbmJS4p2yvb4&#10;wLbtFsfaJVTHOLWW4fDMaWOe2v3jw3qpm6PPPP02lbejm0orPvqiYpt+y/mesv01/d/zTGu+HZGP&#10;6ZHWIqFYMU0LFdtUcU6Plcq39JwNPdG8Zumm3T1nrLv7lPX0X1H+nHXdP233ey/arTvtNvTJJ3Zf&#10;uDk4ZA8++9RudPdZ+7kzdvhEh9XVZlnzvlxrbFgm3TTTjh7eYLdvHLJe2RzouWDXT3yo/4y+pPn4&#10;/L8qhqCb6vlh7hW8mTinx6o854VnwIkdH1a6u1j8U9cEvsx8/Av7xsvndIJL4dHopOfr9QzpfsCT&#10;ycORnd+p1v0/6s78v4rjzNcx2HE8/sTOJOMF493JzE0c4snYxjaYHS2AJLSDwWZfJRBaERKbACEJ&#10;CW0gdjBiB5tFBrSAxOYtcXIzieeu/03d7/PWqaPWscD2j/eH91PV1d3VfbpPV3/7qbfeYgxUGEOP&#10;DkYTw02JFc8x0dfGTXWth2Om5me6Vf8d3RvskPLochip+SUoJU4H8Udhm3BTOCnMFMPv4EEWxlDh&#10;Z8C5wkjRwbDOMD6KFE5LvNLWCp/anCQlno+if8OYetPFWkYzB3bKOVEnrJS2y9ov5SljHWw1cFN4&#10;adDTtKnE32sqe0E+HhMVO3+CfDnedntbNK9T0y7FN612RWUaV1+q+aE0Tn+txtjDTlneqnmg6po0&#10;75NikDInVNRqamuNmzJfFP6m1Vs2GzfdVFPjqhS7lLmhVouVrpNv6Qax1a27Gl1dW7s7cOKExY24&#10;95//cF/In/TuP751n2sc/uffKlX+rnxNB775i/xO/+xuiqPaOH24qcoOal94Ln6mcNP5ixa5+QsX&#10;ugWKd7pSfqzFipvKXFbFZaWuRPkSpeu0fbHmqlohrrpYHNX7os7RWOdM+QKKZ00Y4yaMGeEm//vD&#10;btIbI937rw+yQpjf9D963Zr69nf70aNlphXHes1JOcwSzmmMT3VSF4zP+N4fPMOE06FR2Tda13B5&#10;tmN72Kfx0zG+TurFKINBEl/AdK62H66eUEZdUQvnyvkZj9Q5h3NlXdhv2FTHglWi202bx66Vna+u&#10;H6yV62DXQPVyHVjm2nKu6OlovUN0e+z6oJ3ZLnodzB9UdRvPjdwntksfN2jsi34OsQAYfx/itlrZ&#10;+15Lw1QZE5b07k9d8pQ/iLFPN5/PlJQkY+6w9xwbH59rPqaMucfXlLnJcrKVipPmaAx9Xl6+4uvO&#10;VazdOfJDzTGemTpDjBMT85wp5hm1WWninfiGRi34icZS8yOFwZovqdhojIPOzhSr5TyUZorXmuk8&#10;ZsuI/5uhc8vI1lh+5bEwnp/4Fpkqny1ju6ysdJc5c6zLmvaoy50oLS4jzZJlTPL63/xpJuu7gmWl&#10;aP8Q+2CIrp/qvx3R72h50/HTvU9oYJ4hDd+QpOh0+64kTR5q9t2Z4r91+d5NNHQ+vgDoeuK64hOA&#10;ll83V23kB7J53qI+B+jp4CeKJkdX822OVkcrwzfNDyo99i2vZfwX6GffuFjbLtA+yluqfdmfb3x4&#10;Jz4GjM2yGFraljGmaG2+z6mblLrQzeRZh0ZlbJTpbqUscz7Uhe4mT33UhU5mW44Hy2AcXNSWZKh+&#10;lfHb2XeD9mVbfhv7Ha9VH7niJDHG6cZx36+N36jFEf1YmuSw3qsN0kp13o7WD+aNQ0r39WtsEuP8&#10;0W43pa++zwZOPGb97GhE+sLRiNTLOCL0GLq0+8hPxHIf0xh9P58QvLRXfqU9GleP4YcKNyUNWu+6&#10;/FnPt6ku1Rk4LCyWPGXntI5xSXBTfElt7JC0m2eknp0yTyuazvrH6TfXtlf2aX+dF3ouOiafPH3k&#10;Udu3RdvIOjZ7Cww1pNSBGUvd6BkqHDUYbDZqLVqOWnQd+bCuWXmsZcNQizPYSq2XNVZ421XueWp0&#10;DH592VDGmriuvlT9vSX6zioeZK3bivS9pXLmRr3c7jUgOvB+Zj6out/w03O7dV11f6gPrWhjk9bq&#10;2051wql2rpNO07UM+g8tSHwnDH0YN91fxhcdxyjXMlyU/nTrV1dd6EY0Y9UKXz99553aDtZq/FTL&#10;lMFLQ786GtGWlQYNCNNFG9q8RUuUYlqmjHVs36H7iU5EO1qqczEGS6p7gB+raUXlGasf+u7hpWUL&#10;fLtB2wE7xSccDbdH29KvHu1nRzeGPnb0JEa8T7Qi2pLvYerjOxR+Gu9vn+f1o/W9h7y2oR++iHTu&#10;UON7OVj4brZvZ5WHNKzn25dv9qiF72E4QaLBVKMW4ozQFmJw1hXaxr7PdY3x2wpm7eoi3y4aS+Xa&#10;6ZrR/jJHTaWuIW007SH8BP4KQ4WnYKFdh91yDpwbfUnERa0p0P+6WNdX15FnKvrc8czxXOEfTr9G&#10;k4xvEa7zR2m+P5B3I1wr+i6D1dpysn+nBYZqTIqy6Xo3TvXvUxgcWgUNgx5BU4U+5Olvei2KBkRT&#10;YaF//PvSqNazvOp9EGf9oeviLHas12ZR7Yau5XdELe29B3PQH7o+XfVggY/+0HQ4Vhot+zHMFEaO&#10;PopalI8Olw+8NKSJnDRxOegq0jgv1X8l9DEnclPTW9oWPcV4cLgo3BRmacxUeZYDSw3cNGxXmOd5&#10;qvU38L/V/zMwTupEX7EvHJRt4ZJRg6VGjW3WfeB1B89z6Mugfgw/U1JYJHWaJpuv72baJ1seafvT&#10;RhV/9KirLEhzpQUzxEtzXbn8QqvW5Wn+p9+5hdqfZ536GWdDHr9x+C11blg80toHmKlxU7UZVYWz&#10;XaWYaXXpHPmK5rmq0jxXUZzvKopmWHuwRteONoRzQ0+RUq9pQO1fvUzxUpc/7moq5A+65nVjpluW&#10;er21Re3CVhmsFH5KjCTGxTPfFf1LmPnj65oExoyP6JbSKWKki9122bYNi1ydxrjXyYezvma527Wj&#10;yNVWJtvYjLpCtflr9O5USp8Zms7ug64ZbTntM7oQvUd7SRxotoUF1K59ROMyRli/XZQTMLahToyT&#10;Mt4nxOvHJxVtar5aqpeUZd4rjBFprh7vmutWaS6stRqrvMa1NKxx7burXOvOha5501jFWRzpx7uq&#10;vt0lP7V3Fe8nWC5tO+cZ3h0wErgRuuvWyV+5L8+/bCn5+1n/iVFilU9p/ZPGIs+0eKYJL4Vtnm3z&#10;7PTTfQ+5myd/4e6de878SOGct0/BNfErDQZTJTbps2Kx8FjNG6V9uhRXEx4LM7Vx+s3Kx+yKWOBN&#10;aWCYrsUx7XxWy/+isVdinLBZ1XeDOKfB37QTLvukfF8Vo3KPtEiTdEvjIDdFW5/ScYjDOnDqabFQ&#10;4poqtoAYLPXdPK7jRAztzbxLaPc+6fYr+71uj3JTfB4YNxbnpvJLCOO2goYOaSI37Re37Vccr091&#10;rqEe6oaX4mu6r0bXV+d7TZz3hvxXuzUOH9/Qa7pmaG347FV8RcU+o7obdoq/64ld0kKbI7bF62rq&#10;5Tpck39DGJePb8M1mWen8m3gOIppenkvPq5PaDv5pR7UvLbtOteGd11b81IxU/mZip+2NK1QbNOl&#10;im1aIv9Szf90W9xU4/SvXzvievrOyc6Lo55wxDy91ntBMUpb3I2BHten+KaX+m/7tPeGMaiGpgr5&#10;Vs9W/N6PXOOOOXouM90+1Xv5YoeY62l3/cp+xTr7F43PV8zZVjFTLMZOg78p3PS87KL+n/v0+9HA&#10;5m+q5xQdDDtlTJfpYP0n4KZo59MNfnw+zJNlWClxqtC/6GPKSWGqjKkP3HSjnmP695l/CW2MxmUf&#10;tHXwQ2BMfuCoQR8PYafcm41qN5epTVF7Y6a8MdQlaoNUf0e1/muqm/rJB5+EeEpZxNDHcFP8SdGs&#10;oc8azVq2UG3Eh/44Nka/wjNSdK7115T45cBNQxq0Mb4K5kOgOvBNMG5K+6W6OU7NarVzukYc28br&#10;K6UOuCvtH+y0ueJVacH3XOsGsdP1E1zH3j2ufneDK6veID/QCre2rMy4KeP1PTctMW7KeHrG6cNM&#10;o/6l1ZpHqmrz5rhtFT/FH3WXYp22aY6orcpvaxKb3dvhWo8ecwfOnnOHL1xwZ65dd7fFTL/8r/9p&#10;cUs/Fzv1Jm5q+W/dHdipfE5v/fW/u7vB31QM9fj58zrHihg3nefmyo+Ucfr4nK4sLHAl4r1lleuN&#10;nZJWaE6qsooKV660tFz+tOK4qwsK3bIVjOdfplioH7kcca+Z740QLxvhpr05wnwX8bHEH3KCUljf&#10;lD8MrzFT3x7kfVG9SDk6NvBCOKTxzTFikaor6F22Y78fyk3Z/n7clHrhkFZn5LzQvxyD8rglLmtd&#10;4Kb4bgZuSp7fzjqrY5j9rE6VB50djoE2h+PaNdD+1PMdbqr1idw0eh3DtYnqb8qMx1K3fi/MdIrq&#10;N39XlXH8tHelp8d5g5+ixU1jK581Xt8373vLUsp3Cvo3e9ovXdr0111K0iQ3XX6hKal+nDxpknxD&#10;M+S/CRfNzfXmfU7FUcUc4aQ5OYo5qvVYfl6u5oCaY5ar5cx0xdid/pabOe1NN2PqGy516u9lv3Wp&#10;U37jUia/JnvVzZzymo2hn0Uq88u/VtmvXdq037j0aa+7jKQxLj3pDZee/B8uPfVdlz5zoktPm65z&#10;m2FxAogVkKm4qMQLyFS/gDfFPRXThZdmyNK1TbrOdbb4b5YsVzFS8zWPWqYsS5aNZc4UQ33TZU1/&#10;xMaAEQcW/wmzyf77Dr2Oxkf/kwZNH5/3YJpnpvmxNMpHh8uH78zAS8O3JcswUnwTsGje9Hyq1/Vo&#10;b/s2nuF1ONy0MM/r76DbzXdhrtfxlA1hqfP8dzff4axDI5v+zhj89kYz45OE5jMWuUjvDOXRpYFv&#10;Rnlp+M6Hg+J3gNbkOz0wAb7XAyNAi6J9YaJsT18+y9SN7kZ/wwNgqejvzVpmW9bDLmAA1IWmx5bo&#10;vNH8/BbqgSewLZyY/Tt3Su+p77q/E72nPm35msIo0YA3Fa+059jDNq6HsUlB1xGbNMy11CvtdesE&#10;80FprP8xjVGSf4BZp9KI9UvrYTcUB6C/k3nVNb5EdQZuio8pbJNldGnvsZHaVvFLj+o8Yv6vXsup&#10;P13+rLBTfE1J8XXFyBODyeqpFeva7o15mo7uVJ/unp/ot0rTqX+b8UGkjNVHuwX/0huKVdAjHed9&#10;Ucmj93SdGvSe3+q1XJST7t0irRcx+szjtjmmAzd5VhqYKWngpIlpa9UgC22J5ePsc4P2UxnbPMjC&#10;fpZqn8BSjfVUxljPemmDCm8wVHzosF0qMyMfs8BPSeGm2I510nixtE4pcUWZq+l801CzePW6zyFF&#10;4zEmCd9TuOkx3Rv2N25aLJ24xn8zwU2JhU/fNv3s6MKgBaPslHIMVmqmPFoRZsn3HOyUutCIG1fp&#10;mVIKD0MHsh+6EL3IWCWOhc4L44sCK42mO3ROgZPG+9qX6pmUcb7sizbsqB7UiqGvnTL4J9yUuE74&#10;pHKepLA6NFzpAq8TLb6T8nBT4jMF3hr8VtGMUW6KRjRuqt9GnmOgAWEDfOPCZGlb0I0PMrY1XTl3&#10;aMp3rTFSlYe8LcfKQ1n49i3IH2SnlK3K9VySdjNqD+Ko8BXaMLbBL4m2kzaQdsxsidozXR+MNg2j&#10;TwgjT5vM76edhZHSlsNOWcYHi9/J9eY+8i3BtwXf6/w/msr9sxbt72jXfW2Tteo+Rp8lni/qwIcX&#10;bgrL4r2YPz3GSZN8Hm4aLLzfQmr9f8l+e96L5jsYq4d3avp46ZdxYo/veY6KvkFroS+TZKQ/xn4s&#10;P+V4D7SxWi+b8c5Qg/km2ozEsthvStwuuhxlrsPl03Vtvtd0DbmOwR7EWKMM9Tv5CepfH8YyVRa3&#10;iV5PoimDRcfeDOd/OhxfDWW2/eSY1tL/IZGfMnbH/jPTYiyVbbQ9LH5pup6/LD1H+t8zHp8U5hkY&#10;qS1rPWXEDqUcv0f6W9FfaDL+y+gu/r/8v9FZjLmHabIt6YOsUPWiQYq0HfXSv0191IM/aIiRwfOJ&#10;joGXolGwIu3H808ZbVf5yomurDBNzDRHzHS2KytIdRtWTbDY7jBS+kTQbKYDSWWwQ3QX/SK0D/Rz&#10;Vywa4SpXj5Vv6YeyOfIzzXaVxdmuqiRTsU4nyN/pIeOcBboutBn0c3N+6KmQogHpw95a+KreLU/Y&#10;ewBNuGXZP8nUTilPu0XMUGKJ2rJS2nXzMVXdaDby+IbSjq784HFXu3GB21q9QH6ly+RzusDtFDfd&#10;uVVj3jU31K7qbGOezDMKN61fo/cx+bVeM/JbaX9p38zvVHWyTFvI+3WbxtPXy3eqY+dK11wjX9At&#10;mfKnGmWxX3jXwDNJYQlwA/xO6Z+nXwjWAMMIcbHJ16x52rXtXCJ+tNY1N6x2rQ1iU/WFbq84alPl&#10;aPlnPWL14MfVpDoD68CPlXdeeOfwnuAalOia0gd5cQ/j9H/lvr4wlJve1lxLiXbrlDiouOnAiV/I&#10;39T7hcI2mVOJcfDEkzrTpjrFTW+Ild4585x4qLioWOzd0/8sdvpM3JhjKvDSkMJar6gfHf5KvfBY&#10;6g3ctOvA43ZszqHvY+KxipvKr7RPvqHoYWKd3hQ3tXH6SgfgpooLcE0xTuGm+JuihzG0NmwTDtkl&#10;XjhwcpTq8dwUn1PPTQfjm9p4/WP4oCruAH6px+WXcMDXc7Re+kaG3wOaHW1scwcc8uO54KaBlUbT&#10;RG56Q1x2QLEK0NDmk7BDaa3npiG+lnHTg9Lt0s/Mbc8c99c1tyrsFF9VfEBhpoz16tZ6OCrGORA7&#10;oH2T9NBmr5+DfwJa+7SuNz6qwVeVOADXxF8Zn9+1V/XqGl3fj6/rE7Hyhy0WwBX5nx7YNkKcdIHm&#10;hVopbrrcuGl7ywrFPS0WEz2gWKYXXVfPGfMPZT6o7hsXXFf3Gdd367rY5wnXo/H61xX3tO/OgM1N&#10;3gM/7b7q9hw54up3ZBszbdJcUE0758vvdL7bu7fEXVG9V7vPuk9PVbqudsVa1X/lophpMGOn5nPq&#10;/U1hp8T9Z+wV2tr8B9bFNLaeF7R23N9U/xO0M/M/hXhXzGF6QvfiLOlOme4xWhltTbqrVG3Qam/o&#10;YfxMGQ+PnyU+AmwTt+3Ky+CocZZa4/UyOjn4EnA+1WrHMPqMq5SigTHKOjZ6/YsfAXqY1Ix8WEda&#10;rWUZ3BQtTNuDz0C5jPHztA+kLG/W+aKD8TlAB+8lLZceK/Op+Z/qt6KN8S8Iy/BPvqNpZ3h/BKMt&#10;QxPDkGmTjJ0WeT+F0Gdk/Ukqayn/V8VVfUP+GO+6xvXjXNueds331ORKq9a7NWKLJZWaD6pqg1sD&#10;PxVnZEz9NvHSnbt2aTy/H6fP2Hz8Sxmbj48pPqew0rrGRrfn4EF38Phxd/zcOXe6q8vtVR5Oelz5&#10;E9euuZO9fe503w33ycAtd/vv37rbYqO3xUU/Fxe987e/uVsak39bc0DBSVnHMnZPPqhfKcbpHeWJ&#10;g7pWfrALFcN0jubeweYvWmS2YvVqt65MfqYV8jfVuZfqN2GwVNIK+b2WirmW6vcVlxabP2rBmrVu&#10;+dJlbl4yeugh6apHzN8QxhfYYfC5RKMGC/3/ITVm+NZQfQkzhDfCHuGvjFM3fqplytG6aNgHatK3&#10;B9cHXhhnsb/39Qa2S/2cd6iTlPPl3IzLjvX6Nnq8wDpJ2Zffii8odWLkw+/n+Ojj6P7RfKgrbMPv&#10;g2tSL7yUekit7tf9Mr+F8xyOG3O8IfaOX+aY7BP4caiXa8uxuCfoa7Q07JSUb450lUVZKrE80yaO&#10;dLPFIrPTk10ufpny50xJVQyHpGQ3Vex0ungpMR1Spk/WOo3Fj/mWZstHM0t8MluWKwYJI81lPibl&#10;mZMpP3uGm5Od4vJmT3azU98yPjpz4rNu5sSn3cwJT8l+pfwvY+lTbobKZ0x8xtJU8pOUj9jMyaNc&#10;2uTRLn3KKJc++RmlT2n5KZc+9VmZyqe9JL76qvHVtKTXXXrKm2Kq72tetGT5osofVeeZnpluPqj4&#10;v2bpt2KZOfJJzckSQ6UM/1SxVaUw1Bx+k2IE52ZOdpkzfu0yp4oxT5Z+nyRdLmMeKXhp5hQ9O0r5&#10;xoszU20btPyDuCnrgsW5aZL0erLX7YGdhm9L9HbU0N6w0zDuCx1Onv3Rz/g9wEbR9Wj3qFFuGl1t&#10;aPA7Df6i8FX0MXWQBv8kfE/59keHRr/Z4ZzhOz6klEUt+JvCTeGb8ATMGOds346jUdkusFFYKZyA&#10;uFPkqQ9eih6nHP7JPgX6ncTjo15jDjrGYi2j+dHQnBMsAXbKtwPjtE7UPSo+qVhOirnEeCJ8RRmn&#10;j6ZDhzEGH03DWJnAS/EHxRhb06f1/ZrHlHH+bB9lpeQDLw1p31GNLxI/pe+eOtB0+J0ah1V6TAY3&#10;pV7m4+xV/7mdk8VMFecUG70hRorBTzHjvdKV8N4L7V7XHa7Vuz5qO8Tz2qTDFVMKXoqWow/c5hKF&#10;k0qLofHwN+3Rer8NeZiq+nZ1XsNx0yhDtXyNNMNWb3GeutnrQXhph/KwGPLt1eIwMlKYDGWtyptV&#10;KY2YMdDIclgXyuPpBr3jY9ZcKf0wjO1WWdN6b40V0gtYeYybKg3LVlamcll9qTc0GLHk0XKU4WvK&#10;eripzfnUrLgGZpqbQHNE0Zce9T1F7zGHKGXw02O6R2hFuOnOYt/Xjm7cWqBjFHmWadx0p/5zssBM&#10;YZ6WJ9W9Ddz04x0PGQ/F35Q6TCeu1jOjZwS9uEl5uBiMNMS6t/51nX/oUw9j90mZpx5uir7E8IEN&#10;vJQ05Olzp1/fxvzrHqIVQz3oPNjpAe6x8rBT9CLaD2ZKSt89DG+d2hS+G8sW+WU0I+MZw7b39TfV&#10;NUQfhm9SfFP5ToWX8i0OM0A3DvExneeXi5QGSxy/z3ds1Hf0QXnaH2vP8jyn4PsdowxOuSLHt5sP&#10;4qahz4f2i+1pJ9medpp2L85NlWc5tLNwUvMv1fWDtdA2lyklD++AZ1IX5891gEtvXKlrW6T7Vqbr&#10;pvvAcxGeHZ6v8GyShucNXhq2IaUfg+eX+0XdMBvz9ZvqeZP5kqb4fj57f8XygZeGND9J70AZXCqU&#10;RfsGQ78k/CxzgjTMeN8PjMZBNwXddb8UvUTf9BAbG9FWqiOReUaXowxzuDzaKmow3qgl7hPd1vL6&#10;HcPx0HhZrP40pcNZYKE/JE3kpXDRUJbISLnWUQu8lLKQt3Sitosa9ymYyqPMNLDQkIZ7i476Pkvk&#10;pTBM/m9Rbmr/vymemzJXJ3GKAjOFm67UcxDG069WnjLSAj1ncE3WwULZBz3Gfxh9huYybqq6h3BT&#10;7Rf1LR0uj/biGUZTwU3Zn3ptfJCeGTQb/3d0FtuiyXh+0SnsxzJp1bKXND4/3ZWszRY3TXflBbMU&#10;5/QFe97xVUej8awTZxidtkT1kRbq2aSNq/hI7YTqXK+0esUzbkvFYldR4n1My9dluU0V+a6y8HfW&#10;J751idqIxTrfPF8PWgrGSXtEHwz8tIz6Fum8lup9s0zvMRlaDAv6jLadWKKMjacMnso+aL5C1c39&#10;wOCGhWqnCxe+ofmU5rvtG1drfP5CMdOFrnbrKrdd/qY7qzPNR7ShQO/dQt/G4x+KloM5oBlph2nz&#10;abuZi89YrM4ZTlBb+rjG08+UH6j875rWakz9Ule7Y4XatHFiDU+YjynMFN+rEBMGdlCma0acZxu7&#10;oPsCN+VdUviBfo+uV5Pqa63TeOhdRa5tl8bmb5ur9/lj5qsKH4WXwnUtrozqby3VMVTOPSmQwV85&#10;X6xY15Q+rPMt6j8/+kvjpomcdOjy0xrLL1Yp3hm4qXHSVmmNDs9L4Z1n28Wv9j/keuWnees03PQ5&#10;sdKn3L3T+JwqPmrEAi+9dWq0thutsf2/cJcVB4p6Tuu8SPE9Dez06sGfi43CRxmP/6zVhY8pfqF3&#10;TkkXW0wAsdOP4aca+y9fVOKpXjsS4aZN0jGyKDe9olig/Z2jxU2ldfFrGG5eKI0XQ1MT06AfHQ43&#10;Pahz2+3rwncVQ1cHHnv9MOP0pXcVj+umeGiUmZJP5Ka9mgOhX9sRq9PmhdohXVQrHVMjnbPd6124&#10;KXOu9kkzo6GZS6pbhtZm7qnAS3uOyGdBWrsL9qkx9rBUzgtuimZGZzM+n7o7tBy4qfmZirMyrh8f&#10;08vtMrHRa/s8N/1s/y+l4x/ReP0RYqg/d117njS93bb7A3FTsfyWpeKmy21+qH171rlzF9o0J9Q5&#10;cdOzxkd7b16W7+kl193f5a7duORuiKn2Mm6/q9319J531+5qbqjPb7mL4liNbZtdY12u2yPf1cZd&#10;q9zuhiXysV7p2trWus80tv+a/E1PHZrvutoUd1X/k0ttI90lsVMMfhrmhfqkeZCdwk3R1uhTtHAt&#10;aYk3mCJjtdDT5nvQ6PkpGpg5ofA1vaD/DjFNA0+1uFXb9OyVx7RwgdqnQp9nPM1GtUlo22O6f+jp&#10;oKHR04Gjsg7D/xSeigbu2Kh7o3sFH8UfgfaNukiNoSrtqNa9lKGDA2uFlwZmSnnwNzVuWum3RevS&#10;p4Shh+GljP/H55R4KPikwk7Rw/getJTpG6fUa2qLZaplUvwGzB+1RNd0nc5ridqWfN/eoIWD0UdH&#10;Wx20M9vSTlnfkVKLe6WylvVvay6Cd6UDx+nbSW1la5trbmlxReVipeXe17RIfHFVUZGN1cfvdLMY&#10;aU3tDlejOKaw0TAvVH1Tk2tub3f7Dh92x06edCfPn3OXe3tsXidilXbdueMOyzf0TG+vOzcw4M7c&#10;uOlOi5eeu3XbXbp7z93+x395Tipu+gXcVGm/zFgpvqZipANahp9+oTH6f/o//9d9qXmiOg4fcauL&#10;1rplYqT4ms7V/E8Lli41/9Nlq1aaP+k6uK/YKvw0ylDLxYXLKitcpfhp5cZN8pOtdhVixiXFir+a&#10;rbg4M6QPkh82JpT2rteZNuZ9rNeV0T59uB2GJg0WlmewvQx+Z9z094OsELYX/E3D9qZrY/uEfYdL&#10;2Y598CmFDw7xC9Uxxv83X842aGRSzoG67Pd8zzE41+/UO8aXsQ6NHrXhzpGymbHjhHM1FqvfTd3M&#10;rxS4Kecf/GOZxz6xvuixyKPlLVX9XAuYcPycVS8+whwjcNMwJj99nNfbQb/j85A24XE3O3ms/EDT&#10;Le7nLI2Fz5XvZYbS1FT5l4qbpoibMi9TcmqqmyZ2SmxQuGmemCKWK/6Yk5nh8rNS3NzsqS4vY6LL&#10;S5/octPGufz0sW5uxjtuTvp7LjtVvqFT/1Uc9CU3c/KLbuak52Wj3azJz4l9vuDSprwke9nysyY/&#10;r/LRsfXKT3le69jmBTdz6stioy+Lkb4ie9lliJWmT3vRzZ7+klnGtOdiHPUZxSwVW2VZ6zKSfiP7&#10;reax+qPLSpuo8fxpxkkz9BuMjyqWQF7eHJctRpqdJ5/ZPMUamCP/WcUZyP3gA5c7V6ksJz/XZc8e&#10;57KTHzWfBxufP8Wz0qDh0e2Bg+I7g68CZt+ESV6LD+GjsTK2jTPSZJ+P89HUGBtViuYOxvMaNebz&#10;4Nt1CDed49tJxp+ixTHYaDC0OTwRI4+2xtD4SzK8nynf3mjyBelaVhkcgHG09t2uNplxV7BOOOb3&#10;GX1cxgWy1ZbneeObnmOwjnow6iT+FHOcord3rNY7b7lshXSyyinD12E75doGRsG5wR44Pwydj8FD&#10;eBfx24NvFuO1TjXATYkdpTFEneKn8jHFv5M+8j6NMbouTommgXEy3z18M3BTlnvln2k+pMel3cRN&#10;Yag3E01zh96M2Y1j9LP/SnOP/sz67WGmFmdf9aOPGFN1pgVNR5/0z6W3dC5inV7b/UznJG4qDdmv&#10;8ySFmd40Iy7+E+5cq97T28Txdup9X+ftSK0vO6t6+8WF6d+2PnD5yg4cFzvVb6D/G25qsZeUR/cx&#10;Vt9z05Hmb4qmY1xS3KQlQgzVoPOI97RP25hpPdovzlu1P3FSwzh++KnZZmkAGeXw06jh3xa1wG/u&#10;53caZTowU5aHpFVajpUNx08bK8SQZDDTqMFGMcYto8PQdaxnW8ro20YDftr6sI1HIp7TJ8wZGp03&#10;VOvZhvH8F5Tib/rxTl/PjiLplRLPSkm3rfX97viBohNP6V7Sz05fOtowxHWCpWLoPvrc4aaMO0Jf&#10;BY0IL4WbwlE3y9CmcFP6z48oRS+iE9GZaEO0ZOgjJ48FpgobDaw0pGhFuGmDzjvoQpgpdR9SCjNF&#10;45EnpZ8cvoq+Q/9h+JuiDYs+VFu1QPlFal+0DN/jvG18EvdT28bZqfYPferB39RSnQeakecbfUi7&#10;Bz9N7G/nm3WIaVvaiWB8w66OWv7Q5eh68rac59uh4PNk3FRl1h7lxLhq7mAa2qmwHpYQWCm8lXYS&#10;TkG7CBOgvaXNM39SXR/8+2mzQ1vOOuMYSmmH8VGAF/A7icHFf2GbrgusnueCGMR8m+3d6i2MOdyj&#10;+wMvtedH94uUZ69pva65jGVjpirbo+0qdSyuL4yGdx3vwvA+Mw6adP/3nrGpFM+NjK2mKh81reOd&#10;Zj55Kuc9Cj+D0xFrHFYY1zVjvS4y3femdJAs6T+8TgralXWBr6KhyNPPTWrxibSelLnpU9+R5nrX&#10;664Z5BPM+se1HeXhHOIpZTEzvqt64usi+TgbVVnID8dGKUsfl2D67T+ElYZtonw0Gqd9CAOdkMBE&#10;WdZ1jpuWoyw1MNR4me4LnNS46OShLBRGGrXASaNc1fZN3E/3O85M9d8a0jfN8rRBC9ormsIqzWYr&#10;lcFEYXWrc/Tc6jlbmeXzzL8UltE+8Ez+vxyb/13QXfRTE6OUOtbpfw/rTOSl6CfWESMI/064J3qH&#10;etmfevlP88zAOckzPgg/Vvo7eLZtP+0P6yxd9DP5maZovibN2VSY6ipWjpc/0kh7/mkn0D1oKMYD&#10;mVZTXaTUTzxSvpFpN/D5pG9qfUGGKy+e58rL57lNmn+pck2S5vZ7wnTgRm1XLaPdWaK6F6te5myy&#10;MfW6dotlHI+2FV2FFqMvm35t8y1dEUspY52OGeac37RshF2L0EYW5Os6cg+UFn74O3Hgt936ohlu&#10;S5XG6G+aI7a5QmOAS1yd5nCuXftT8zGtK9S7MmLMX71llW/v4a/04dBXDjOFGXOsdbqeWypSXYM4&#10;af2OZW7Xdsb+f+jqala7vTs+sn5K2sZG1dVcojauVKkMjso7AZ9f2tEC3Q94qflrLXzMFcnXt7FO&#10;vnz1mn+ndrnG7E+2dyHMAU4KfzVmqnqD/yrnDq/gvcR7g7YzXA8YKu9pxoP3HB/t7p59Ulz0ZfFH&#10;jYv6eKT05YvuxoUcN3D7sPvyW7GDb6673stLpQn/yd2VL+flA9IIbQ9pXqAnXGezdEG7NESb9IPS&#10;Cx1ie/JH7Ze+vSef07unXxBvfMl9fvZFHeN5d+f082KeL8heVJ6ylxUL9RXXdQhfVc9LYaXY6VYZ&#10;eR3jE7G6z9Tn3icN3X/yOXHW0ZrPCV8E/E0V91Tnhlbtk9bGD7VfPrO9Wr6038+1RF2M1UdbUx8p&#10;Wvu8zrn7KHFe0ef6/YzNN/bKslivjnVXXBcea3FfT0rfHpXu0u8krutR1XG0UXWpviMNuqb1/jjM&#10;W3Bd9faJnfZpzicYZ9+RR6T9H5FfqTfyfUdGypeAsV+Kmap98B84XBsz3R/uEe9MNDHfCZ/uJcaW&#10;4qbCXqWhu5nbVX4H3QeJUSqTtu4+LB8HzanAfAJd+7XPHumtGr2Hsa2D72LylKOtGd+Pb0OvMVnN&#10;NWXj9OWvqriy1/aPtPkJuohzug8m+4i70oFmH6H6Rrj2LSNcc9NH7qB8QTtaFrnGxoVud0uB6+ys&#10;dTduXHH9A2fFS8VHe8+4a31n3PW+08qfFlM96a4oRumlqyfclavyOb130/XcvuNOnf9EnPQj+VVr&#10;Hihx2Ib6pa6+Vn7gMuadOnOm2d263ikfDv0XpYcv6D9yEdM9xvAvQAfjP8DyJd3jo7qmTRW+HxdW&#10;Sl/uTj17tcrDT9HZbENd+Bygic/rvn6ie3xO153xXIz1wi+B+QPQyGhatAl+CIy5Mh+CVV4Xo42r&#10;lut4a3UPdX3RwvBR9kE/o6dNF6uMcvJBA6OdWyv1jKouNDD6l3FcaOwQvwr/ArZDTwdeGk3R1x06&#10;NxuLtcHrYeZIhb/CS+k7KV3odbDp4vn+fNFt+BqYv0G5Ul0XOCq6Fz3NMsyUMnxY0cq0jdZWqY77&#10;pWxj/US61rRVxCahHcTXHr/+1vWv6Te/o1hZr2l+5LmuUePp4aJlVRtcoXhpgfwy1yq+6RrxRuZx&#10;Ij7pOpVVK1ZpbUOD4pw2ibW3uY5Dh93HZ864C1evGiclDim+oDf/IvaptOfP35hP6cnr190JrKfH&#10;7FRPrzvZ3e3Oyu/0yr3PjY0yLp84p7e/+Yu7q/imd+Rvek/2lcq/ln0ppgpX/Urs9OqXX7mWg4fk&#10;D1vuFi5f7uYprukccdP5GqO/SHNALVLZKp1zsc6/VL8D39Misd9S/YZK/cb1VRqrr3XFYqqk/G7G&#10;8jOHVUHuz6QfRkhXPGSaAD2L/1zWRK+Z0Fz0jaMV4XVT/l0McIy4nVK0KRo06FDToG8N8k18NmF6&#10;MFPy5nv5B++LybboyzTqjtVxvxQemaJjwwphj+//1hv8ERZLGXVP/6Pq0vEDv4RHUmcilwx6OZwv&#10;5/YgY/toHSxHz9X0s36L1avjc1041+APOkXnOEnXIJw31yPubxqrO2jtkIY6WcZXFG3NMbnu1DtF&#10;Nk3HSNIyv536+O3cqzTdM/Rxpoyx+ekTdC+njHZZM6e5LM2LRFzS2bNjPqTyx2ROphRx0pRU5rvX&#10;GH3x02T5myYlT1ea7GYkv+cy05I1fn2Sy5k5QWx0vMtPe9flzhjjcmaNN8vPmOTmZE1z+RljXd6s&#10;t1y+fDmJA5E2XbFSJ46SP2nMJo2KsVH5iU55RVz0NfmRviJmip/p00rlRzpFTFTj8+Gqs3TeaVPF&#10;T2XpU1+UwUxfNm6aPo0yfE61LE6aPm2UOOpol5n0qgym+pzLtOUXlY6SPeOyUv5Nv+NtlzFrkq4B&#10;Y/w1ll/cNCsvW6n8TInNOneOsdPsORq3r3yWmGrOXJWLpeaJE+emPuVypkqz6zmZM036Woam/0Ap&#10;RlnQ9OSjWh5fiHky0rnTY5bs9TSaOvjnwE6jej3k47x0ptfc6G7WofXR9KSU4Rtg+nbh4Pd1Iivl&#10;uxvfAcr57ibPdzscEt1NigZHP2PoZ3Qp26KZ+Ua38fOL9f5Y4pdhn2jpwEFJqZ9zWZHjdTcpx4EN&#10;oMPRuRyb/eCl5muq+vCzMl66QmWqJxyD7eCrpj/zfb1xBpHt66Ru6oWhGHeI/T769njP3pRuIpbo&#10;7RM/lf56XhrtOWlUxcxH10mXwDOtD7xJ72PySo81+LKLHdr/+KPSmfiaqs8fpmmmfnL1T2MD0oy3&#10;NTb/jsbz3zvzjGI+/dx8P/FXxfBntTp3+XrxFbiiPuqeY09K0/l5QnvVR92rWKo3pelsvqhj+Io+&#10;5rweZV6ox9xn0lVH66UBolan5YjBQfu0Lb8Zw+fU5olC6ykmQfchjfdXzNQexUr17FQatF3npTr2&#10;bvX6MM5Nt3132XReQjl6EOa6RwZDNY2oNNEvlfXGcDZ7dmp+btV6Z8tgp/BU8lhzlWxDzJSPl4ey&#10;hLRF20SNfY2bVnoW1Lh+kAnBhTB0XKNsV7n0Q5nXcnWl0hUlfpl19bFl+NOpRt03XatLun9oQyxo&#10;xQv635zf7bXieeVN/yk9oOuwY53+04VKi33d6Ea4KZquXb+VeabYP/Sl05+OGT/d6XUe+gy/UfQk&#10;feKw0S2r9dys0rOkNBj942g6+u/Ri2hCDH9ZzLShymGo6D76yjHqZPuqFTFbLr0oq9SzGAzNSL0d&#10;Omcz5dGHgb0e3KS6tIyuw1iHtmPsZMUSPcMLvaEXyZt2XKDfoHNGUzLOKbBWdCN1oBP5tsXPFI1H&#10;vlX3y8YmrfA6kW/eonmq78METqoyyqPG9ytG24ZvERY4amLK926i2Xc65fne+H6PGuXGUnM9K6D9&#10;ixptF8u0r8uVwgAwzqlK15d2kLYP/kFbSlsJY8H4roe10IdEzAK0PTp7a6H/P/F/5Rlo5R7oWu7R&#10;fQ2GrwtlPGc8S+FZsedE92g3pvosDfnYMtvATblWvCui3JT3GDrye03bhfddSOemqCzVl8OVwngK&#10;1sOwOA7vU963aFRiDcH20scNaiQYadKbgwY7NW6qcjQfOgpDU6GzTLeNjTFTpZQ9iJuGfYbjoVam&#10;/dFtgYcmbhfKE9O097weTkz5bUNsvJZ/hP3/wE0DS42mcWY6xTP5H81NZ+u50jPFWHy4KAYzhZdi&#10;0TK2WZohvTNL/z39L81/Vf8x/sNBe/EfRF+Zz2S+2og8b7BTGCoGNw2GvyhlcFbG78BNqQN9xjNj&#10;2m2G6tQxGR+DRuKZLpOxb6GsfMU7mreJcfkzXMmSZ+0bmG3gsWinMJYebsoxAjNFu2GcGxoNH/5N&#10;a6eJTc5WLNMFbqPimm5c85af22SJ1i1TmyGjLaGtYl98S/mtXEOORV80frz8bsaSos2icZPQg6b/&#10;VA96zZgp2yhPu1Woc6GdM8apOlbq2qye97hb/dEbrnDJO6541fuuWiy3vmaZaxLjrN2Q4rYXjzK/&#10;UuaiZ24nfKLMH6rYv0PwqYLz0ibT5tJe047zG/CZLVn2b25zaZL8V+eJcco3tKFAY4vXuvrtsM7p&#10;9r7dsUZtZ/FDxk15pzBmgfG8aEfqKlJq7we1dfjGlqx4yxUXJLm6zR+6xs2aV3zDK9b24rfFucEe&#10;8DUlzzuJ9xexA/GPxY8MjsH5rtF5c55cF7Ts5gK9c2vF2Y49J3aJH+nj7q78OftPveRuX61wf/3b&#10;n9xf//4/3J/+82vxgj+7r//8mRs4PUaa7TGb++lEi+ea+IQyFxRj9GGnzMF06cAIMcsnpVlHiZe+&#10;5L44+7L8QaV7MTFT2KlnpnBTb5cPSrt0+Hri3DR2DNjphT3EIhVn1JxTt04rNqp8WQdOMlafOKb4&#10;oaocf1Sbu0rxU8WAu8UW4Zf4hVJHnJsqH8Z3oYWvHvqJ6fHb8lntFxeGm/bK/6DvGP6sqqtTMQaI&#10;zaoYBb3S21cO6Dy138eNnpXCTo+Rr5eGqVNey1wHfFKJw9Un34EBzVFlPg+6Ljc01t/GcR3DLwGf&#10;hcflQ6B+cO0DGz2i+wIvZew/6YEdXgejsznfz1Qvfg83YbKaTwDuek3nROxTiwtwBG6qObGk8WGm&#10;Z5u1f813dXGUm37SOkLxS0eKnVKf2KvivgZ22qW5oWw+Avmg9oiZ9h6W7lS9xOeyd/pmpbvyxUyX&#10;iWvKt7p5qfxCC93Bgxvdp5+0K5ap4pmKk17rPaV5oU7KOmWUnfT8VL6j1+Vv2nX9lDt78ZQ7eHS/&#10;210/z3xNW3evcQ07F7imBj1D9YuVrnSHDlS5T09scpf2PmY+AvgSdPH/iNkl/Q/RsxjzQV1W+UH9&#10;fnQ2WhiNja5GBxs3VUo5WrhT99D21X8GbnqWeym7oGXG66OJ8S/A0KuNZXp+V6rdKRg0mCm2UeVo&#10;7I5Nqlf3MWr4IkQNPdyp+45WRnvSv2I+pstjOlgp2hgtDEvdquOhv4L2DWP00bxxP1Pl8R/Ax4A6&#10;mR+1SvWgf2Gn+AxgZTL826mX4zbpNzFuCx8E0nbtG7QwfgSwUivX8enzwScB7Xs/Zko5bRztKW1T&#10;6NsJKf7yrevHiEFP1lix193e7ZqjTyy0Qn6XRWKIheKMq8UTV4kzFihdy/j2Ks3nVLPV1Te3uP3H&#10;Pvbj7y9edJfkQ9otn9J+8VGb917Ms/+bb9wX/+t/uzua36lHy5/KrxRG2im/5k6x007lT3aLnyp/&#10;Whz10/4B1/31n8yf9J7G7MNO74iPmr+p4preE3+9J1/Te3/7u80X9ZXqviw/1d37Dxo3hZPOX7TI&#10;fE7hpgtXLHeLVRa4abnOvUyxBso0Lh8jzinc1Mc+9WWlGypdidat0W8uzHvMFeY+LD0xUn2zD1nf&#10;J9qAGOjBFs3SOz5FenWqeNz4mN4c61ki+jD078Mt4YVwQmOFY8T0ZHBNs9dj/FRljGNH2wYNa+n/&#10;Y+7Mv7yqzny9IIZocjutcYhBcU4c4pAIKDNV1ETNBTVRVVRBzVDMk8ygIgIFFEMVg6ICUiCDzBoU&#10;nKOdldu37/3BdK/73+z+PO8+77cOFcRor16rf3jXHs4++5zvcPb5nGe/7z7qEw1rNvr6bXnPxz7p&#10;B/5Ieh03pc8/RH1cqH3hnN53mnmyjXp8M01bq9+bMVO20db9FTLnmTo/759ttMtVn/49wDTtu9Bn&#10;93OHm7Kd7419+Q4HW1pTl46N3znt2Y/PTb/k/Tu3NU61HWZcNiay1pKJ0tc5T+i9TsWhQryUdyiV&#10;lcnnUqnF3YtrTquYpvfVF8j0rnrxUvxMC/KzQl7WH0LuhAdC3jjFzk/U+qfZilcveDFUFU8I0+VX&#10;Or1kbJhRWR4qy3NDpcqVxeMUm58dassnytd0vPiiOKSOWZY3Wsx0eOSmYqaFk4dfx01Zz7RUvqXF&#10;iscvlm9qkdhpKXH34qXF8kkt0nFLpsj39CbcdFr+46GqdLJ8XrND5dSnjZGWiZeW5z0QpuWNEEOV&#10;5T+ovNhx7r3GT8uVL89/SJ/pUTHh0fKhLda7rPAtFSutESfF53TGgFVbXjx1hthpXX2oramQf60Y&#10;bI60sIxnuYpsMVRdI/DQWqX2LKl8mptSV00dbfKSZ8v8qNXT3NS1+uD0RtyUOq5ZW9tKKXocXwP0&#10;GBrc/ZIyKeNzYuhZtDLP4uh2/J7Q9BjxYy3lUZs3k06T3qNPtUUjwzdhmGhlLKObVYemhoHiI4rO&#10;x++hQ32jv007V0k3V8YyDBXdSB+sWYWPKfH5sFmYAbrbfRrsnajqk3l7dK0zB/qiX87fj8G5oqnZ&#10;l374rLwboH+b5t4V+0OMz2fH/pf0F2s+sQ7T7dJrt9p8t819d4tPbde9dIdMqccSnehBf92iefVf&#10;an/WbdI7ptyOKj/IrmrbBflxsh/M1H1Z0YzoPJgn8UToSXQlWvAzrfX/6RHpN3HOj/VuKHgpWg7W&#10;+8lRxRmJ236oefEL0mXOTG29VPXl66Y6Oz0r7XVJ70WFwxKjT/wQ69ITlx/XO+U4sF/x1bc0b71f&#10;GmSn7v+vRfZ5M2Zq216+MUu1efQNURsO5qa+DbbaJ2N9fOM4a3W/XhNtMDeF6xg7TVJvB8O5kdE+&#10;bd4GFrT9pWjdSjPMlLoV0hEy56awU/JoOvJsM323WH2rn0ObpJl7oz+pc9Ozu6V39wy1tU8tPl+/&#10;7XnayN7ZrD7U36sLZYuiToSdMr9OHeyUczj0Kv/TqAWZa/e1nZyb4ovK2k4n+f+oLfFB+MPCStPc&#10;lDyxRaa9dFx4KHPr+K6Ssi/z7TDSPvWB1oOlMhdPn2hQ5tSNnaqfG3FT03T6rtGCHqePNsR8vt38&#10;T5P+e/Q9M2+PNjRu2qQxQnljp+RlzOejKdGhrhVdJ/ocu8+zw0wzz6XqB024sH5AM5K/mf1Ybgov&#10;5fn3+7ipc9Dr0qo4dtl8T5Jn/HKDhzCOMSb7vI/7zOODCq9grOTZHP3N946+f+Pl+KyBbyhzDlxb&#10;6euX65BrjmutR78H1xPX2W7lMa4pv2Yy14v62jHIaMPzQpqbwrXwN81w0/wk/0PSAu2TGPwU1oTB&#10;T/0+Z/e6ouSemRfvr5VZuv9OFHccJw00RrrqxajFXJN5Cjc1G5VwTbVDe7nuRI+xr/dB/rvsZjyU&#10;PtMa7h/Jl4z9H8pN9b3y3X6XTZskfj052mB/U36XGxl8NLOP8oN5Kcz0v8pNm/SfaSnRdabraF61&#10;rqUapVxrKuOHSp3F5qvcUib9lPyn0Gu29pJSuGl9QeSd6DX+izBKtAz7OzNdVBdZJincFF6K5kGX&#10;oMX4z7p2g5Oi1Sj7/xrmyfWOZmMuhBjxhW3PiJnW2tqmy2ffZmsq0f/SmbfasdFmmK2rpGOg2eCd&#10;GHqNMsefr/NZ1n53WL2sJqxfqfcuLa/RM/OdponQbGa6lvEhRS/x2fiMMFJjpyozLjEmMR9PHj7J&#10;XE5G82l/12jue0rcEHXoLv8u2rUvYx6ar0Pfz4LmUWFO0zOhvfHx0NU6Xly3VHH5s8K2tSW6H/6T&#10;3bdsHdP5cayzeFLyCyIbQDfy+WwMJsX0Hc1V33Oa7giL2kaGZXMnhQ3LS0L3q83yl+sKu/X+ph2K&#10;se9eMdz8svAPxXdrxxLdh9U3c1WwUtg0sRCMcfa7qm5R+9PyNZXPb+e4sLz9t1oD5za7T8Eb4KXd&#10;C6UXMJ0f837ETGDwCVvPW/0tpD/1Tcw/GpXfHMbBvRpddOFgXDP/2ruPhqvH7g+fXJwX/vff/iP8&#10;RfbN//sX+VN9G77+9tvwb9/+e/jw3ZGmG9/dHXUqGhN/Teb28TXt3xUtMkNpScXK43P6zUn5nMJj&#10;+x8UJ8VGyA8VX054rfw7FUt1Zp/Y1F71o74z3FT9UcbghWjWy9KVV6VZPz9+l0xaWgyV9zp9oTJG&#10;/afHfmW+puelQzk/uCk+pmhg/BL6dd5oYPxN2YYPJ3rcY/R5HwHx/+Z/Kh9UzvGa+vyTYrDOS4uz&#10;hoD5IWzVfVBGTBes9JDycNO3lKLjT6vfS2/ic8q7XbW+wDv3iMXerRj9u8IHb94pU7zZm7dLF98e&#10;TvG5dX7oaYvlUkq8GbqauH0Mjcx6ACfV9vIb6vft6Kd6RT4Jf1KZ9CPFdvEugg/Et8/q+MT2v6M+&#10;uC9zP+Y3Txt1MFW04nEdH934oTjsR/J3gJF/oHfDXj4gk8/EZXHrywelL/U7vKvPi47mvr5H6Z7N&#10;E8Nu+ZzukD/oHr3zvnd3l9Y77QpvHFweToqd/uljrXEqbnr5wyPh8geHleq95fI//ejq6XD107Ph&#10;A62BeuxEb+jrWxF6epaEnd0doXfXgrCnuzVsfa3Vyru628OObZ2hd0dn6NsyIby3k9gruOgvZeTl&#10;e7qDOCzi9vW/lOFLgH/ortWRl6Jb0dawU3Sw2RKVZWjl/Rui/j3N/0Tf9bEtWgure6gxU3wJqEMj&#10;H9b3xZw8PgLMyzN3zFpYlirPu6c2dsV0m46HXiJmDP17RL8jhi+CxWS9rP+Nfh+2E59Pf6tadQ1r&#10;PIPJEp+P/kEPmybWNvgn7ZydugY2PwT1YXpYqXHUtVHfsuYqMUFoYWxFs57NZV7G79TZKe9S7dNv&#10;ix7Gt9T1sK9tShl++oo+I7H+jClug/kpetjmajo0Vuk7z7BTfXc2jqlu54qR0oRTdJxnwvY1em+g&#10;mOncxUtki8zXtGvZstAp30t8T1eyfuk2rWsqn9Tew4f1LqfL4co334SrYqWfiWmyBulX8g/9QmuP&#10;EktPTP0X//H/w5X/83/D2S+/Cu9dvRqOiZUevaR1TbUvrPQoZXFT/FBPyPf0fbHVPyXs9Otv/2Z9&#10;ss7pFzJ4Ke+GgqNeU/qZfE9PKdZ/W+8+e2dVc2dHmNncbD6ncNMmveNploz4fTjoMmLx160Lq2Qv&#10;rVlta5uuVPrSGmLzV4flYqaLxIvnL14YOufP15zrbVo/fai0xFDdJ8VNS+M905hJme6TMmJOFtZq&#10;jK/UfVTlxgKxnyzN84+XzhuTcMiRkVvC8yb+PuGayuMbia/lpKdkqXpYIswv7/mEb74QGaLpVuVN&#10;x44e6Ju27OPskZT+qINtwhKdIxrn1L7uW4CGtX7T/em4cNbs5+L+N2OnHNvOVZ8RLooGd6NfztW1&#10;OMzU+tV5Gd/Uedl3wPeic4b5Ojfls9Off2bOM21prc3xjMdyzuobTurGZ7DPrpQ+83U+xXrnUkVJ&#10;gTHSuMan1u8UIy1L8VMYaqni9Xn/U0GeWOnkZ0Pu+PtD/vhfh/xxd4eC8XfJ7g0FEx4OUyfcKZ/O&#10;kaG8MCtME5+sqsgLNVXVYYZ8MauVr8L/tBQbK59UvVdp6ouhTOsBFGfDQom/h5dGIx6/WHH7+JsW&#10;Z4uR8v6n3Ge0dkBZKCuYrDj8J8VNievXOqa5T13PTXMeEguOcfqlOfebv+n0gt+H6mmlYrVaS0DH&#10;rshRrH7u/eKmj4iVPiB2q3z+o2Fa/u8iRzV2iv8p/qj3qv5une/DoaL4KZ3DqFBdJYYqblojVlqt&#10;tU6nKa3EB3WGmGl9fagUN62sh5/WhjpZfenjYXqungOmSP/L8D+tUblKaYaj5qlOBjOtVooGx+qw&#10;/MR0XeGPgE6Hl7rOdnbqZbgohhY3Pa4UHY5RjxZHh6OZee6Gc2LOTdGxsFL8ENyHyZmpa3DX3mh5&#10;DGaKoZlpu0L7wkwtXr4jclLXy6RpngqXgBlYPxWRbaKbTTtPj2V0NefkPIA4AZir90meYzFnT998&#10;BrQyGt9ZA6mfL3nm8umXz0nf8FvuKf3bbg3MYUdeeqe0o9ab19zzJcWss149Og5eamvWK0WPYRl2&#10;2i0908Mcs3w/xTc/fufX0nS821TrRymGCN/Vq0eGS5vdKz9TYqh+Ia2o9ULpc5v60f5oRJ9fR+dx&#10;LPpEV15VjP7n/dKhx8R2be0mrbN0WLH74qifHIGZKg7oTbXdJx2o82V/sy2pVHnnphwPXXfxAGsM&#10;KOZLc+Iw0o/FaFkf9aNDkcsSl8T7oNDe+JqiC9F2xCR5XFKawWTyLw+0I2bf4vZVhxaE0aADb6QP&#10;fTtsh3Z710kPrB1kqnN/OJiOc9Oe1ZHxWN0q1d/EaIvRBmZq3FTp9peiWZ3y5m+qFE7qlmalW5bG&#10;+i3LorZDexG3zJw1XBM/U+Lx4aen9B8ixRf1hPL4AhzXbw6bgo9ukr2+RLZY/0nKi6KxjRgjmCy6&#10;DXaKJsT/NO1velTHZI0nbI/OAb75ygJdG3N1DWFd0VjbFJ0Hp9yk7Tv1+Q7qd0Ej0sdh/cawWObW&#10;0XNoPHQjHBUeyn4ZbtqRaMS2qBnRjRhrzBPv06fPBnftUz/kMebZ0YuklFlL4DV9RrSgr2lKCjNF&#10;Izo7RT/6OaOF2S8drw87RScy746fJe8HZUxiLgWNaGm9dMs/YBluWhefkXlOHuxn6uWu2shK0+n3&#10;cVPGImMF1XFMYlyysU/1mXme6QN5+ARsBWspj2O3vYdF37P5B+jz4lvA78Tvf0L/q9O79T/pUZ1+&#10;U64n1r/YvzGm+HSnjWcqfFJ2rU2esZSHo1KXvtZ4/jJbHa+7NDvleuK359kfPlOTq/valMhNuZ8Z&#10;O/2+NO8G7QoGuKn5nqoMP+Wexr2OexxxzRjfD/c7WBbH4xxgbfC4ikmaOx6f+GmOjQwTnYVOyxsZ&#10;tRSayufDPaUODcb6SaZBtc+P4aZp7faP5kt0njey0nHJ5/CUz/UD7Ef7m06UxpcN5qXGSfX9Xpfq&#10;OzdmSpo1YJXK38iszaC21Dkv9RR+aab/1g/1N2UdergncTjE6M/V9QYnxbcUH0qeZzqVtuj/i48I&#10;/1vzZc7RsWT8n0yb8Z/UNtds6DCek7iGu6qjHoKxwTsX1alcG1kY+ovrl/8tGo79TKPpfEzDqTxL&#10;2/gvm35TisaaP2OInp/1viX5mS7veEJj4pDIUjmG+p+nY+L7iUYz07kMZqZwU/qcRRt93gWt2Yrz&#10;L9I6puP1/H9LWNei8VVG/D7zMqy/xJiGnmJMYswyzVepWMTqYbZmKL6n6EPXgfA/9mN/dJrpszka&#10;iztVbo9z24zJaDAfA22eW99bhz7DnMb7wtzZz5rNkb9p5+yRYXHb82Ft1xi7Z+H3abGji3VvXqZ7&#10;3NI4/hmP1fFgAozdXTXRGKOJp8fmNf5TWCi2uaBtdFjQ8kxYMmdSWLm0RGsA1IUd8mXduVEcVf0Z&#10;L1D/cE/GVvMzVb+sH+BskzEOjrqk5W7x0jFhccfIsKDpFuOztqaMPjO+pjuW/NTi/OGv3JPgpdwX&#10;mbOEuXBf4t7CPQl/Xfq0e4eOxWcxbro+sr3LbxKvf7din1cp/vRfw1+1Xt+fv/238Ll4wdfypfpS&#10;a/d99uWFcFrvUH93l+7lu6UPlMIk0bCkvB8Kvtmveux031AxQ2m9I/iAimsqTv/L90bI7lNcvt4L&#10;9a7W9pfv5sU3NOerd0nhszq4D+Ol9C1z3km7i2/Kj0DxVZ9q3dRP++VLcEz+oMdJxWClYS9LY77f&#10;d0t4T+cDbyVFA8My4af4itKfr2FF+ZQ08znF9H+gfa9Kn0f/Vb1jVYwWpnrlHb03ScyUz4o+d1YK&#10;L4WTms+p8pTZZkxWx4Cdmt+p1uT6KFknlTVS8YP4UO8WuCAmeXbfz+1dUvg5wEzR0vBR+iAPL8Vf&#10;4U1tI4YftkqM2tk+8dOD+u3eHCpeKhNHvaL3YF3WmgBn9+mz9yTa+hXpIpmx0426ZydGbJbrau7h&#10;xKnjw3BO/X6g34W1BWwtAPFT3kEAh6VPzpP+bP5zrfS0+tm94Z/FTRvCzl3ysxYz7e2ZYxx1txjq&#10;G2+sCucv7A8XL78pPno0XPn4hHjpKdlJ8VStffpRfzh1cm84uH+F3nvWJEbaHvbs0DqpO+eF3d1t&#10;oXuz/Exfn62Y/U7V6b1or9eF11egObRmlL6TM7tvla/AMMXjDwvv7/mJ+Zee1e+EVkHXopvR1jDS&#10;zUuirkYPb1oU64ydKo8eRmejWW29Kn3P6GF0NvwVQxu/o+8JHYyufmV+TDfOi3nK8FNPPY9m5p0A&#10;aF18CCymS78teWeq1ucCjWUdiXXGFEaKOTe1fJvqZPivo1XRvfSNtvZYLrQxWpaxAd1Me2Ols5W2&#10;RF1MCjtd2Ro1MTFYxAugcRmzmCc37atzR1OjBW1uRp+ddUvgsIwncFGMfJqbuiZm7GF8Zjxlvojx&#10;1uL11Q/j4c4VT4oBjxdXfVh+/1pTe6Xi8xXDvliMcdmGjWG54vFXvPxyWMt7nnp7w06tJbr36NFw&#10;SD6mcNBPxS8/Fyf9Uj6lX/3t382/lPQLMU3qP1C8Pn6m/eKjMNNjiX8prPSYfFTxP6UOhnpc3PS9&#10;Kx+Fs5+JnWq/TxWbD3/9QulX6utrHQP/U2L+L379TbgovnpM/HXL3l5be7WlszM0trSYz2mj1jc1&#10;U/lG7HTl2rVipauMla4QN4Wdsu7pHK2T2ir+OhveWjHM2Cg8tLlkyIA2LVVZ1qp65lSZQzVtoDGf&#10;eVvWCzIf1GxpnUnRvxHNCdODDbLmKCmsEG5q9nRM4Yhwvrw/SreOHGCQ7J8207KjIrOERRqTVX/0&#10;OVF9Oi+lnj45Nu2cceKf6VzS+6WONhzfeKb2uxkzZVuW+sWMTT4f/US9P1KOQb/OTGnHuVj/ybml&#10;zx1u6ucK5/S+nJ96iu8olmGy+r6ydb70la1j8Dnw2831z6M0+4V7Qv6USeY3WlhUaO974r3203lH&#10;kvxMS8vLQ7HeAQUvLS0pCkX5Y8VF7wv5E34jXnpXyBMnzZefaf74e0Le2DvET4er7qGQO+6uMFUs&#10;tnDKE6FM77OvEqOsLJkQaspzQnVlVahWvrLoecXAjxKnfFxc9DfmZ1owQe+EMm4a2WlkpviXiptm&#10;PRTZac7joRxmOnVcqCgrlQ+oeOvkOxSrr+Mpbt/9Tcu0pinMNK5vOkIphl/pb+UHO958YacVPKn4&#10;fJip4vTzHhIXfVC+pmKi+YrVFzuNvqf4n9JGcf15w8P0gkfkp/q7UFkwQnH8vw4VYqhlRU9rDdcs&#10;cVHx0dq41imx+lX4moqd1jU0KG0I0ynzjrbailBbMiJU5up6yImG7437olrcV1IPP0WPN2C0Ueo+&#10;DTwDorFdZ2dYaWHU3aa3i6IWd25qz5MliSbXNnvGLI6aHe2OlufahZ06M4UjksfvlHEUXevau6U8&#10;+ivw/I5WdhbJOwhcU8NO6QOGie8nKbGiaGb8Ronl5zmCdnNrEh2u/lxzGzuojmzXNLWOj/5lnMeP&#10;gbEcPwO0uPmgKk//8AP0LPuzHzqfz0iec3MOQUo9vNbHLj4/2vjkjlvFJe+RVvyN9KNifw4PM62I&#10;/rM58B3SYYll+Gl31GbOPtFP6LrLmgO+ornwjxWbhM+qr7N/9cjd8h29Uzr1DunEIZm5dOOm2+Nx&#10;vC/8WK1eKZry3D7F9miO+qp03MC696yPr/c7af4a/gkvRafhu2p6cWvUdcZPlUfHuaHx6B99STwR&#10;es7YKT6srMmkPi+jlfX5mQuHvbDuPe8QJS6JPOb89LsYqm83dvqK7ukvRz14M26KXoSZGjddH9kp&#10;/NQYqtI92FrpBNmuNdIjqweM8uA6357mqOk6Y6SrpDNW6tkmMasj/1K07hVRx2XY6fKEcS6JWo96&#10;Y54qo+mYXyY+yPWcsVP9jsy7M8dOjL7pOp0v7BVtiB40jah8umx5/UednRLLxDuinJ8aQ1X5iH5T&#10;/ELRZZzLq9oHVgo33agUzUiZZzHK1MMh0Y7oxT59n2g55toxdKL3536mPO8xvw43dXbqOnFlW+Rm&#10;lrbq+GqLdrOYffXtcf74QcJS0Yr+DIlWdFZq/LQx6kOLT5qVbNO4hJ7E75T9YLhoUVvDSX2hHZlb&#10;5/kUnWrxmg1RHzKGoBOdhzK+3cy8Hc+0bs5JB6dpXur5m3FTxp8MM62Jz8mMh9Tje2Vja0UyVlUN&#10;jFk2tmk7ffOMjcZmTV3WUchw+j3yndk/1OZPuHaP9+g33CxWqt+Vaw9Wulvf/06umTXRuI64pvaq&#10;Pm3mn6I6u974vRJztprmp94fv8113DQnciruZ3Am5gBvZs5W023ScfpWP1V9yOy+WJjwpqJ4L3Ru&#10;Ojie3/s1BjZF9+IsMb6JkT0WviitNlo2KvLTvJEDKRoOLQY3NX+AF1ROjP3cMnPbY9Q2Zf8oH/2u&#10;diVjfyA3HZfw1PF/z1GNGSf1P5abVug7G2zXsdJJkVHDqbHB3PRGvDRdZ+xUv42nzko9TTNT1s5N&#10;c1Mr6//m6yHxWw82zok+ZuRGLkrcnD/TtJbFZ5vZJdczU1gpfNQ5qWszL7ON/yUaC4aIPyYaBD0C&#10;Q4WlUqa+pTxqMrQc+6DdiKPHyMNqOT7nAoe1OsrTh2je5meK4x4W5tRoDJih66xWKf1XSqepTaOM&#10;ftBsrttgqM06ZsZUnqnts6tuD611T4W2mttMiy2qizprWaO4Z0PUU/SNfynngXZa0HB76Kh/MrTW&#10;/zG0zxwV5s68V6xziH0mmK3rOBufZkoLzo66De2GRkMb8ryOL6iPZeg7xj1jpnW3ha7m0WGu/E3n&#10;tShOv/XFML/5hTC3QfX6rMxxw3SJOdrQqXvY3JjiC7qsSX3rvBlH56ot/WLOTefNvCUsEitd2DEu&#10;LGwfLb9dHafl2dCl8orF08LGpTmaqxxmsUfEH8Ej1rXr/HUs7kHcD/jeiaN3djp/1q1h6ZxxYXHL&#10;HcY7ub/Y75J8l8QAcI6vLZDGXKhURgrHsD7VF/cW7kPE32J8Br4/zp3vaoP271uvcXyX5lkPaM71&#10;yDj5/fWHj/9yTX5bn4RP/vpVuPrXL8OVv3wZLl97J5w7Pjv06x5AfP4xpcf3Smv0SUP2qqw+TiqF&#10;ofJuKAzWSdz92QM/EefUuvnSrB8fxX5lsfYfKr78vI4LV+QcaO8GL6WOlDr67VfZ/VApnz8oZqg+&#10;PtSaVR+8rbU83+IdUL/QsX5mfqncn2Cl6Fbm8c3nlLLq6du0d7fubzJjqkrRw2f34SOKJtaaUuof&#10;/wbesYpPLfwVHW28VSm6Hc3u7NTjxZyrwj7xV+BczvTq3qn75yXxR/wQ8Bc9p2O9x7moDXzU4/Jh&#10;pGhojLxx09R2fAzgp/BLOCb89Pz+2N/7/A46T477tvZBV8M43Txe39ezogw7RROT556O7wPndUrf&#10;PXH+p8UiT6l8RMc7mLTlfp6+t6N7e7vLw969Yp09ekfU9hbF2bdYfpfK+/ctCW+9tS4cP7E9nDt/&#10;UBz1UDh1ujccfXdzOHRonWLvl4uJtstHu9HSvT1zQ4/4ac+WWWKp8jfdIl/WrbPEU+eEnleyLL4e&#10;bQxrfFvfxdubhoZj+r5419kJ/S7UsbaV+Ses0PWxJGpfNDH7eRn/U/Qv9urC2AbGSr8H9J0QI+Xx&#10;UviD8m4ptBHtN6k9/gOwUeOjytMH+hjt69vMn2BOLG/XsdG89I2eRq9SJkaK6xkNDDfl+lzbGbUw&#10;uhpbrXp0kGlktYN1UqbtVn0+OCd+ohjHYU1RfFIZF9C+aFw31rxif+rhpvDTZbOj/nN2yrwOWtvW&#10;Kkn65312vPOK8ct8V5vieIJuRAtjjC/OTl0LM84xvjH3RawBa9/xLM9YyBr56ztvlx/Tg2HV7F+E&#10;5a0T7F1QS9evD+tefz1s6NbapQcOhl1vvx329feHN06fDm+dOxcOX7oU3hXn7P/oY2OcF//8tcXh&#10;XyOmXnzzqvxLPxT3pP7k1WvhmBjpkYuXxEbFRcVaj2s/1jXtFyOFmVKm/oRSY6dK8Tu9+NWfzff0&#10;ivq6+td/Dde0VuqH3/wlnP38i3BabPW0YvSPXrxo3HSh1hRoFjfF3xSDlcJNidMnP6utVTy0M3Qt&#10;Wqg1TpeFxWLDrHU6T+UFS5eEhVqHoAtmOmdOaGpplrUqXmWY5l6HmLWWDbX7OPdl7p8Y2qCpSPfJ&#10;8qgLuOfCYLiPd06P99rGqdK1edI/k6LmhOXBBjN88ynlnxywSSrD/+B+sFM4p9nzSt28TmmaQXq/&#10;xkyfjmwSPmmMUqkx1GcTxql989Sf81djmzqm90cfnCP73Mw4Jm3Zb8pz8bzpy/vl3DMsVm3S5zK4&#10;3zTvTfdFf+k+vW/SDI/l+LIcnQMp++NzmqXPmDX6FyFrwqgwKSs7ZGVna23S/FBUKC5q7LTc3vtU&#10;onj9ktKSUFKsePzc0SFv4v0hb8Kvw9Txv5Ff6XDx0xHGTPPka5oz5jbl9R6nnLGyMcZTC9S+cPII&#10;xdMrPr2sXO9KKtUappWhqrxY74AaJRYp39C8p82HtFi+pYWTHghTJ+qdUJP9fVD4mbrxzqeHZA+H&#10;ItWV5o82X9YyzlcclfdBFWdpvVOlto6pMVL5jpqvqdhpLvn7jZuWip3yDqjSvEfFTFnLVOuj5j0k&#10;G6GyuOnUp7R9uEx18NL8x+Rjyvb7xEwf1rk/qDVLHwnVU++TDQ81ReKwhY+F6YUPhulFj4a6Cq09&#10;gA+qfE6r6ljnVL6odQ1hhnhpbX2tcVPe01Y/s0H8tCjUFv3SfBXwdYCd1svqZOTd0OMNspkyf27k&#10;2dC5qfHSoqilM+w0KTsvbSrWtSnj+TGdd27K9evsEz0Pw0Sr2TiqlDKaDb7YrOsbHW7tp+u6nhbz&#10;pOh/UmeStOHZAM3HWAB7RSejl10zMx7zLGH8UscmRWvTT4YjaDvnZQwhOSbb2BfuyjjuYzkpx8DH&#10;wfrSOZCyL/uk2anrdE+Nn6oNfg/cd95+TXPA0nXXFOtz+ZDiSfZLj+yNGhB9xbw3epDU/Ex3RF2G&#10;T6htUz1ajTy6DV134cAtYq/DNK98q8X6nz/wU+myOBfufBTN5poQjWj16tPnwinbdqVRL94ivaj3&#10;Zmq+nZSYfNO0Ojfa0R9slP0zpjrq08aaWYfUjs9Cv+g49OGFfYrz11quaLz31CcxSG+8Ku0gQxei&#10;A9FsHpNkqbZl+OgrUd/5/Dj1zlgzPqcvR45jLGdjwlGVmkZMUuemnmZ849YnOnBdTJ2d7loTeeng&#10;FJ3odiNuyrYdq2QrUyn5xLYr3f5StO4V0jyJwSV9Xhz9hsYjRe+Z5lMeTcR69G9v0nfM98xvqe+O&#10;uGli7vEfhYmi7dCF6DeMOvo3bbcwHoc626YyXLZXn//AxtgPjJP+iB0i3p01TdGHxky7IiP1+fSN&#10;86R95kYN59wUdoqm47nO434shn5tZKn0ibbjGRCNiF40TagUjWg6sT1qQ2en6Dy0Jf1u0meCceIj&#10;iplm1HezWfVce6YJZ0dOiiZEHy5tUjor5nnGpGyaTyl516z0jRbFeCbFdxyeiOZD+6ENSRnf0IQ8&#10;s7tGvFl6I27KM+5gZmrP5bUaMwcZ46A//zKe2vO8UsYmjDL16XbUMz4xhjF+M6b6GEt7zpfPDmNG&#10;n/N/g6ETi4ff8omdeh7ZFZ+hmDvheuU67FMb8zVZH5kp3LR3QzSeq25o2p6uH8xQYadcaz3Y6phS&#10;5vc3bloWWRMMC77k97PvS/1+d6PUWWl6G3VpM15apPuoLDOfqO+S7xPjPsj+3GthajC7iokDfqiF&#10;L8ZYn6mjk7lppeThovibWrzSC5GdWlvVGScllVH3P4KbjruemzonLR0f673MOrA/5L1QfFdpmzbp&#10;731M/46ZTk4Yqr7rNCP9vnyGkWYn/qXpdIrqZN/FTQfz0nTZ/Eb121OH9kKT1Rfo/6L/BdagPP8P&#10;12XGRVWGddp/WXna04ayM1WrUz3t0GM8M7mhxYyR8j/k/6n/IRouo9PU1v6j2ja7NOore85K6mey&#10;n/L0Y1y1PI4Ps5U2qn26n8HMlDbwU4zxpK36p6Gl+s4wQ32h7zKx91XqU2MP74tHg3WqbQvnUqF8&#10;rZht07OhvWlUaJn5bGhVOqfpacXV/yyj4ZhDZ/zKaLkajW9utXGsc12G/vIxET/OzrpbQlfjU+Kl&#10;Y8ROnw2L2+UX2vxkmFN/i/l5sp/58aofNCrjOGMvqee7lKdPxlHG48zY3KCxs+URxdOPDfOa/yA/&#10;W/WvOP0FHc+H+R0TwqKOrLB4lpiEDN2Kca+BKaCNbb6tPo5rC1Q2tjBT29oe1TkPiX6n2r6oTqZ6&#10;zoHvkHOgHxjIMhnrz+Bjyvyg3UuS9pTZj7oMN9W+cBHu4b3rpT13a1x/57lw8syWcObMhnDqfE84&#10;feVoeP9Ph8K5S73h7IXt2rY+vLf/HmOYx/fofiCztFccUvl+9QHLxBcAVgpDtTaqx4f0lOpO9Q5R&#10;LL7edS7f0rP7pQv3xfZwUTims1baY5Td6Pu02lPv7JRtfrwz0pUnFafNMez4atffo/vXDrWX9e+M&#10;ZfilG5rYeKm2mx8q7bQdzXqC85aR59ysL7U3HtotXiljHzS562qr257UaRsa+a0t0mhbYx4WCR/F&#10;V+C49uO8qLNY/M1R+8JNMXQ2zBRdTR/4mRorVco2dDI8FIO3WlvV05dvN9+DV6J+dp1sPqcvD2hk&#10;Y6Yqcy9HM6OT8S2gbH4Mr0Vdzjqm+DfQfve6aNz3acu9nBh4rG/z78K+PWKf4qW79G6ovj2LFGuv&#10;dUm3N8uHdKYYalvo27soHNi/Mhw8sCrs61sa9u7qVHutadHdGHZuawt7xVv37+pQ/QKtZdqs9YHr&#10;xWDlZ6o22zbXyu+0OXSvudO0M3oUfYyORD+zXhCslHOhjNZ9PWmzWXl0NRoafYMuxkxvL4pamTx1&#10;ry6ITHSLysz7k1KPPmZftnP9oKOduTo73aQ66tHDro3hpms6o7bCrwCmir7E4JrYy2qPpjVGqrbo&#10;UDPlqed4aGN8CdayXbayNY4B6NxMe7VxDY1ORtPBVp2Xwkdp7z4IlNHFjBVoZBtTZkU9aHH72sb8&#10;Ef2wXrLNI82M2ynTHi1sGrpRqfI34qY291Mbx7C0VqaefV9qvlU+UHcpNuHnYcP8rLBu82vh9b7e&#10;sPfwkdD77rFwWFwSvnnyk0/DSbFMMzHL91Q+Bv+UvyjvdIKPnlYdvqWntE7pyY/FQlV/Qin7w0ZP&#10;qv6Utr+ntpSNm4qfnhAzZZvVq635nsoX9aRi8E+r/vS1a7b26RntR5+w1VM61rmv/0Xc9FLY1rdP&#10;666uDi1ing2zZ5vPKWudzmpvU7z9vIAfapMYKtas90S1qV27YvdJ4alsJ5a/bU6nvVtqVluL8da5&#10;VT8Pc6f/JFnf9Cd2H/f7v6doAPLwE/zPuA8ap5iue4YMpsr2+vyoedBpzKkzVw/3y35OXO/ZyB4n&#10;PCk/1KeiwU/xQ83WthsZ+8AgJ6kNNphBepk29APb9LbUOZd0f0zKHMfaq61x3eQczB+WY9zAaOfH&#10;Z1/6oC/6xdLnzjnZOSi1c6J/8onZOZLnnBODfbrl/FFc1E31GR6rthw7R8fF+E6zaTdqSMiZNDLk&#10;5WSHnJzckJ2TE7Km5IQpuXkhryDPYvBLisVKxSOL8saH/Mm/FR8lBv9uxd4Pl1/pAyFHsfm54+Rz&#10;On6Etj0sk4/puNtD/sTHtM9k2ZSQP+lRMdZHxE/vs5j9YtY71XumKgqzjaOW2DucHpB/aMJIJz8m&#10;xvpbsdO4Tmmx6qNR1nql4qHOTYnXL9T+RVMe0T6KsefdT7wLSu+KKlK8vsXjZ7ipeKlYqPualuUM&#10;l18qcfl6x1SO/ErlazqNuHylrHE6Le/hUMk6p7l3henyO52Wp/VN8x+Sb+lDKj8gXipGKqsUO62c&#10;en+oLHxEvPRR5UeEanHTmqnat3CE2Oq98ql9PMyommp+ptXyNa0RN4WX1skoV9WLoyrf2NgYGqtz&#10;xWB1PeRJc+fo2siNBis1Da56NLw/Z/rzITrcOGlR1N7X5VU3mJmirTNWErWxl11TN6oN+pxnc2eI&#10;aF7K8FLMtTZsk2f5tJ8pWhoN7s/5lNN1zgNIYZPOEMyntCrux75uzkqdKxi7TdqZZqafGdGszyRP&#10;nbNYY6bah+1+HB+XTK8n/Zm+1+fh/Pmc6GDu6yf07vNz+4dFHdaTaKbtUXOhAzPabEfUY+gz56b9&#10;u6JuQ6dltJnyrgVd/6Gd0EwwTtNRKpNH17lRRoexnf5M8ymPPiPPeeAniqEZ07H96EDjp0rZ3y3N&#10;TF3ncQz0Hyl1tsYq+yf5t7TNtRwakDLcFF3nepD0ZuzU9/fUtR9azi3NSz3vXMfbkFKH/tuzLj5L&#10;eAw/vCZtsFRfl9HYzuqE7ayKmg3dlmGp2mbcVHU3TFeK+WEvJbZCqQx9h9ZzfYf+M9P/CM32+uIB&#10;rWb+p+qfOCRi4k1Hqg37ovNsDn1BotMWxjq2bVoUtR1tMLip6zw0H3W0o38MPblJ9cZM50UNt0Gp&#10;60L2N93XFTUbvNTLrgPRi+hEGCrz6sxjw0thka75TO+p7LpvdUfUieg+zLUeus81HusCoEPp33kq&#10;Gg89BxelrbfneRFmShwSmg/LsNOmqN9os1T59L6mJVUHJzWdNzPqR/pybmrPvA3fz07/q9zUnuVr&#10;U+NezQAz7aweGPd8/Guv1PiaMsYonvsX1sdnar4bdDn/Fdb3gutzLTCnwXXJ8xLPTTa3oTzPSz1r&#10;9X9bo+tF7TAYJ2WYJyyVa8rmI9iuaypt9D3YvB9L1d6ezdSXX3tcdzwvpLlpTe7A/ez7mCnbubfB&#10;lNzQmRkWqnpnoVafauc81O6NqXbc59I2U2WMPo2f6pjOvjhXWB4+khUTo98mDBQW6j6mBS9Iv8q8&#10;zLYMN03aZupUZpv7khp7TZW9/mZpydgf6W867r+fm/4dM50Uv7uMj6m+R887S/0+Vurbq7K/g5V6&#10;/ZQfx01dZ8FEnbk6PzWGmh//D6bD8pTHVMd+zkk9X6//jpv/t2lr7bUtzfn9/0zKf/e6/2RShmGi&#10;5dBqaDMMvUY9+9Tzf5+qOtrQj9rVJ4ZWa1Y72rvGMw1XHnUcsfnGSKdJ48lmV6gd+6h9C6naNau+&#10;SWXTe8q3qI58R+0w+ZeOC20zHw8dTSNDc8MTYqd/DB16d1NHjbbRRuMVrBCd5ZoQfeVm+lFtSNnO&#10;2gjmi1utfWYM1Xug7gtzFZM/d/Yfw/zZz4tHPhDfEVUbx0Fva1pyRmSS8EnKcFTGnPkNse11mrNO&#10;22bdKx/TMWG+fEwXtP5BvHSs4vVfDEu6JoZlnaPDolk/i2MtbeknSckz/toYrL6doXJvWdw0NCyY&#10;Gcdm5vS5v1DPulcLk/PgHgKb4D7l2xdpO+wVv1VSOIhzU46Hz4HdO/SZFqstHIYx+viBJ8KFM8vD&#10;yfO7wpnze8Lp97eEE+d6Qv/Z7eHM+1vDxbNbw+l3G8KJvWKXvdKGfZFfwjthl/idmi+m8s4xYZe0&#10;P747pnBTWKTxSLVjX+OjnldKX85e8Su4jqdy7H2q0/GPq92xXUnf7E/b5FjWL3Uy19Smk3eqf+3j&#10;LLS/R32ojtTySUpb19PoYXQ4mtd0r1LeD4AGt3ptQ0Nn2nh7paa/t0bti242vZ30Q1+HfVsqRSu7&#10;oePRzTBX6tyfAH5q9+TXo76mzH0ZnYz+RQtTRju7HiZ1HwPnpvBP9LBzU6vXvpn7tv4X5GGpro1Z&#10;hyejlcnTR7Kd+zT/pT3st60s7IGFyse0d8/S0Ld7jthpZ9i3t10cFR7aqXdHYR1a/1ScdFeL1kJt&#10;Vgy+2OrWBvMnxad07862sG3brLBju/LbZ4mbtsnftCFs21QWtq6Q5lgpraJ0mwzdiy7Ht9Q0sspb&#10;lim/PKZoavKurZ2PwkPZd9PCqIHRQOhryq8uSLSq8pTRs2xnH1L05noZGhg9bRqavNradrVHI1u9&#10;0vVzo85Ca3HtkdKHmbavblebObEeTet+p6afVU+KTkYbr022myZujdrYtqkP56Sk9GHttY/rYFir&#10;Gz6nxk1bNJbMipqZbbRF/zoLRfeidRlvGIts3NL4A1elDeOL+RAoT5mxiXbelvaMpT7PzzjkOpj2&#10;+K1umPPPeufqo6HvpXvCG5urQu/hd8LB06fCkQsXxEwvRU4qRgkvPfP5F/Lz/NyYJYzTWKe4JtwT&#10;BkrMPWZ+peKl5muqemurPpyXwlLNtxQGKn56XGW3yFLlyypuevwj+aOqDf0dx7/1A/WfrI0Kf730&#10;l7+aL+sO+cQuXbvW/E3rmpqMm8JC8TVt7+oyLjpbvBRuCifF/5Ry9EVVmXx7h8rtSb4ttHR06p72&#10;c1vblPVNW8uG2H2c+zz3bjfmQtP3dbvnqw0pZvfsUuXZrzDqi7o8aYpczc/maI2k8dJ1Y6UrX4gx&#10;UdnPRcY54ckYy+9M0dLfiydiT8d0kvITn1L7xK5rqzZsz0ra0s77TPuHXreP9/9DUvpPGfwybc5C&#10;0ynn4sY5pvfPtFM9eeenpMaKnx1I+a7sWGqXre323alu8vNipmMfCblipNlTpijNDlPzxEkLCkJO&#10;fkGYklcQcvPyQ36ufE8nat3Scfcq7l4sdNyvlP5Sdpfy8jdV/H0+28RDjZ9OeFDt4aP4oN4hX9Q7&#10;xVNl4qa547WNeH17X9QdoQgmOvm+UDBRa6BO/LWlUycpLl/1hZMfDVPFTov0Tqgi3u9k3BRmKtN7&#10;oCI3fVCpeGfWg6pXu2zi8uGpWu/U4vMfs7bXcVOYqfmaxhj9yE1/I19SvV9KxnqmvAuqLHe4eOtw&#10;5cVDxVFrpj4Zakoniof+1vxQpxfoPVEF94uHPiBW+oT8TknFU4uUV1oljlpT/KTYqWL3ix7WuqmP&#10;hZrC++WHem+oLH1Ka6AWhlrF6M8QK62Rz2ndzEb5mzaKmzaGatkM2cyZ8kmdNiZUF0j361pgvVO0&#10;eUN+TM13QdvSzDTNTdHVfg2S/h0zLUmuweKBa9F0tK5Fv15di6c1tjNSUqtXCgdFNzsTdc0Li0QP&#10;W3l61MzkM3XantHPyjsboA4uCtN0jml+Dao3zql656bERGFo467aAZ1Me44FY/D+fB/6yLRn3+Q4&#10;7EO9l9mfewPnxWebq/65h8If0ZYWK6Q8ZYz5Z9NvO2PKdvMx7Ykpugyu2r9LZaXvsJ/aXmdqk9Fv&#10;2j5Y77nuM73WHbVYRvupbPXborZzNkofNhevlDqvp8721X7GTT1N9qcORupz3ug656ekxl5ei4zU&#10;eam3ZRv6znSf8mluih4c7HdqvHTT9WwVjYi2M82nFF032NCBmTbaPpjzsB0/DFjPYJ9T56a2rtOa&#10;qNWY23ZW6ulO1WE35KWrxEdltm1lipu+FLkpug9OCk8lhbtjzk+djcK4aOt8FC34n8Sd53td13Wn&#10;YzsZxz2PukgVqrJTjWIHiA4QjQSI3ohGkARYwaLGKqqygCTY5MRKYpsSJUu2LEu2Jx77SfJh5sNM&#10;/qc9v3fts87d9wok7cdJ/GE9a/d7L3DO2b/znrX3IY9uc+ZJnes40hjtOCZPJ4a2OymDmZI+JU8a&#10;o7970id2x7bWjrZulMvQd2jEE5OyqYIOdM3HmiHS6DrXduhEr39V6VtxU9gZdWhMGCqaD51HGRoS&#10;rcezc9eIeNeIsE/ThmoDLyVuNGenSqMBfc9T2nHPyf2la0c82hANiOe5O971oWtF6m9nrhfx3Ee7&#10;wTJLza9PqUdzOjt1HerXKbgp11W/tuK5nlFPH/vu+m3obtPu+h9xHLx7WMfry/F4t3PnZDxvODfs&#10;vum4/Il4rlw9FdPkrUzeGanzUDt3svPHzhmlvS71Rbz0mM45GfWl/ckbN+2PTIa5rJSb+rx2K+9z&#10;W+k8Z+VNxXOfzX8qM21KHenGgvlYqe9TPdbv7bP+6FTTqg2qr4uxiDA/4jNhn8SZ2h75q/5Ibro6&#10;46nqCxeFmf6luCkxC27/mfGmbeXFsabOSOfybfpbYlsr/jgr5abOOK28KjLTDvm8PCu73Rr9ruok&#10;hrSmOI0Gg4ea/srSzkeNl6rMuaqX99UXdJodz8o7H/Xju5STwlI5Xk1jNWfHro5Hjr3hluwYVprj&#10;2I5JteF+ytvjaYcNqnwgM3TbuMzq5Y2DblY7THnGoD3fh3gWYkx3tUsDyY/SV9egURl+fEvBtnf9&#10;bdgxsEzvaFpqcaa7t60I4/0Lw/jgC2HnwBLtcfq1PG4GbmqaUNcye16tPNoLI4/ewsNMMSsj3ffd&#10;MDn8YpjYJmaqeNAdvd8Oo3w3tc25qK7Bru129SjdHTUh9RhacXtnvM/n+unP6fcMfC/sG1ujPU3X&#10;6R1Tz2tP0zV6h1Ol4kyrwoGJVWFa8VPMCcwbXOOZS5gr8NNDGV9QHu4J0zygtHPPaeUP01Z1U5TL&#10;H5SxnwDtzVMvI88eWPTlvVKYr8239fn6POOn+g4+55A/Nqnr/QmxxPebtd/kP4ZPfilu+sX1cPMX&#10;F8PHv7gQfv6ra+HTX54Pn9wYsXc2fXDpa7Z2yNbmz/Js/VumS4ktZZ96GKnFhV6J/BRuCguFmX56&#10;LcaX8u4njwd13ums1NpqrE+y/sY+NSbjkrbxNOYHpGWUWV+1Z0w+hzxs9saM2smclcJLMdavU4bm&#10;xmCrtOczTGurzPqq3Lmrc1TbQ+tson/PRA3suhrNjDb22AGYp+lhlaObTUerjHpjom8X0rTzevqh&#10;id2jm9HKrp9tPZfytGEcyuGm6GPaeT90tLNT5mxf22WsVP93OChpmGnOTZVnvkcD5HpbZZanTG0Z&#10;87LKYKSzKmN/c/Qya77OvaLy08vDZcWUXpxVLOnFKXHTfeG9K7vFUPeKm+4WJ90VZme0f+n5MbHT&#10;McWaRmNt/3m9A2pGMafscXpB3PTMWaXPia+eHba1+vDWc2+sDGeOSK8cipzUdLTyMFPXxOhftDC6&#10;2dkpeppyYhJ8P1PT0sqja00/K20xpbTZJ927R566/RqHdspTVqqj3zxQ4KNoZcaHmaKD0cf0yWMM&#10;dqtMdiKrN0Y6Id28I+oytC28kzwcFV2MtkXjotucmbqupRytbVpa7fC0J/7cdPBI5KHkzVRHX2em&#10;Hm9qZaOxD1oZLW1cdCheh7j2oXnRzFy/uI6ZJlaaPFoYM73MNag/mmthuz536vqk6xDjuPH7WHN2&#10;8eVHw80z68KXs8u0l8duixP98PeK8fyDOOfvY1wp7276Z+0jCtv0dzsR80ls6U/kMV93D/fEPsh4&#10;5z+Jc0Ym+jtjqqzXh63CTY2daszISpMxxEsjT9V7pIyp/s6Y68ditbw76obW9v9M3+1zrd8nNpU9&#10;Vw/qXU+s0+8hnk17mrLe3tbcGyt1ThpZKe+PYs0+9dsnd4UxxZo6ZyVOlb1Nh8e3a53+NzWfaj7c&#10;or1rWr5m8yxzPfMu3vRl41c1rOtTWyOVtc/n8dY4PzNHY4MN0hy10j0VkaFuWhXXnlesiNzTWeet&#10;fNliMUhZ+ZIS/rg09jcmqTT91y+KVqa8c0gfl/42BnUy45HLY9pYbVZemqZdyj2ph4n6eLBPjM90&#10;Vlrq0/7Wfo625SpLzfvYZ6mOfMUz4qWrvqP33W8INZWKL62qMXZarfjSSnhpQ0Ooa9gUNtXVhuqy&#10;5WHjqr/TGv67QtXqB0Pl6nmhat0CxY0u1hr8RWKj2sd03X3ir2KnijOtU75G6dp1D6rNApWJk2qt&#10;fnOZmGbZfJXfJ3b6SKhaq3X86+5X/nthk3hpgzhr/QaNsf4ui2FtZD2/2GmD1vQ3Vzyudfriptla&#10;/Ubx0UK8aeSmrcSq2pp89jyFqT6pGNIlYq0PmsFN45r8LNa0lJuSN55KfKk4Z+0CizVtrb5f6Uf0&#10;zqkHw9amNaF7a7sY6HOhuU5ttIdpe734aP18reMXQ1W+Q7GmkaU+HHrbKkNfd1fo3FwWehsXiKE+&#10;qTEWak/Xp8RQH9W6pwWhd/NzoW9rpVhpf+js7w1dFnuqtfo6P/sHh8ROxVWHBsNQb0foahaXrdE5&#10;IONejecKZkrnulvnCc8dzBp13sg4z/CpcU5iHg9ueZ2vrrF5zmHPOuQ5J00nbyloaj9PPWbUdHi7&#10;2snQ4NSPqT0amGf/zkItzmBrpolV52zA2WbeLmtDOWOantY4sEzjCvLeFw9bQAvDIkwDy3s756Pm&#10;1S71PkYac+qfQX9YK7+d+QHPb+Mz4BLwULips1LW6mDGTc9m3stmMu13ocBDYac/JX9edZeizoOl&#10;WrnqSGPoP2OqGsufg+ec80zUddTbnkzvRI2F7uN74V3ToQFdWzIOY2CuDV0rWvm7qkvsx6QZ++04&#10;vmvH91X+DyojrpQ604pqh9azGFOVk/Zn6MZPTxdzUbQcug37c7lpylPRhehFuA0eHWjs5rXimLf/&#10;LG6a89SXpPewIxk/PSztp7THrZ5VGv2HoQmNoyqNtmP9kMeCOhPlWTha0fSh0s5SaUcd+tAY6L5M&#10;FyqPnoOZcpwad5WnDYbmw6zNVNR6KVO1dlkbtCF6EIPJOT/lOf2JLI+mg5tiaEK0IYb2czNdmJW9&#10;onJ4mZn64o/IU445O0UD+jNytB4akPHQiWhAzBmqs1JnpzzrJu3tTC8OSwNqHLQh965+/2uaUGVo&#10;PrSia0P0ImXkXSfeyv9Z3LQr8s+5uCnXNbOOeC3yZz98Ht+Pv8Vr+vvxfz6vY+6Sjm34P5yy9FyY&#10;PR7PhYuqI2189KTanYrlxlNPqP9Rmcbx2BXOGz+XUj7KOUU5n8M5djvL+2VjMz7nIvqavy9zDZyp&#10;qzryKOaz/hJLy3y+cw3pPp3jSA/dwbxf6vN4VfUlZs/i9pSmjetZmzubIlfiuxgrq4tzM+9xZH/N&#10;dlnLumjEgcJTiTt1pgpXZZ9UymClzbRdH9sbO1VZ2r8olpT2stLYU4tX1Wc1ZcaY+biMnVnORf0z&#10;S8q93j3r893+lHX6vBPK3wvVVh65KZw056FKp9yU8vbE8nYqmyvdob9xkelvDx/NLa1XOdzU63z9&#10;Pcfdrcz0VW18Rg0rdYPvYz4G5cZF6wvHAkzVmWmRp01mdqzpGHN+Sp5jzI6zZuko5bcpz/Hmx6XX&#10;c3yz3yoabiCrz4958iV90GgjW6KGIY3WG5InjnRAaby1yTx1aLixzWKMmYerooGIGfX1RK7ZtmsN&#10;/sTgcuOZE4PPap/RpxVz+rTKVoSd21aJb95rOmqH+o5vlXVoDHmzduVlpgMzj1YcljH+ni5Zj7Rb&#10;39e1dp69TNdr79R7jIfaM27Vo+WMlSrtMaRoT8yeXfVG7UYb6mlPufXPxj4w/ozW52uf1O0rLc50&#10;385VijOtDdMTZeHA8PfjPKBxuGYxb/hc4f4r84PaWRyqPLyTengqjBRmekDllBkTZVzqVQ4v5fpe&#10;OkfxmTZ/8dlqxzjOiml/dErX7rdWaB3+bPj0X34SPvvN32td/sXwibjpZ5/Phl+Io35881C4ef1u&#10;e88kzNMNTllqtr/pZbFJGQzT673Pp+qP/fxaxlHlaUOMKgw056g+hryP4d7azsb2xk6Vts9T2xsX&#10;o/51rgpDNa4qz/78Ny9Eg5ticFH0Mv3MlHcNbeXkZyLzNN37rvTvmaiBybsWdgbqsRCUo49NI6uP&#10;a2PamRZmjMxMA78dY0iNd6oN/kcqM/2Mfyua81P0M9rY97VyfmoxCm9G/Ww6Omtj2vp0prHx9E/y&#10;zlyZn3M7qXSJuQ5AAzhTvao2zO3Mz8z97P2JZrhyfiBcmhUnnd0drl/cHq5pvf4F7V16aWaH2OlU&#10;uHp5j0wM9SJxp+KmZ8VFxUkvnNd6fdnM2QGt2+9R7Om2cFFxphfPDSnudDjMvq33rL0cNe4ZeYs/&#10;eEn5adlh6ddD0rwHZcrbmi2l0cPoZtfR6GB0MSwUT97K9ikve7PErJ3aUg43Rd+iddHSaCnSJ3Qu&#10;4Ust1c9pmvZoZHSxP79Gr6J90c2mXcel2WSUwV/RyaRzy9p73lhp1gf26kZ5ykSNpY5GPZymXf/i&#10;0cAYGhidy3MW4k3RuFw7SLNmC+M645rWrmnZtYnrk1/r7PmO+jI235f7Cdgy/xd0KAz/k/OLwueX&#10;q8Kvr6wP//PmcVtrH9fM/068U0Y86G0Mbkk8KAz0JlwVHgo3hW8qPpT0bU19LP7UPZ+VMVfGZh8A&#10;xv+ItfxwU+qVh9n+6n//Hxv7zNVrYe9LLxk37dfepgPipsOKHYWjssepxZeKhxpLFSOFk1KH0Y5y&#10;W6cvhjoxNSWWujOMqk3xOv2v2zyeP/NsifM660Tgn8zztr6qUXN2s9IN0giqG1EajzZg7Qfzs8/j&#10;zN2U96qePf95Jw5aCR2Hbky1aM3z4oIrInuEf659+q/CmqeiX7dQPHRxxiaXFvNF2pZRtiz2ZwzS&#10;8NJ1qivP2tMGBokZk8zKnU/ezhPTmprFfi6PMaD5+D6u2haNpc8xFssY6lMaX1qmMsoZh++Gr8j6&#10;bFDefo/qy57V561dHKoVX8p6/ErFmNaIl9YozhRfi6m8uuwZMdJ7QtWq74Xq1feHilXipmvuDTVr&#10;eOeT1s5XrQmbahWHWv6stSOGtF7xpXW8C4q1+lrDXy9eyvuiatcrjrT8UTHQx8RHHxQX/YHK7xUH&#10;fULxpazpv1sxp/eH5o33mm/Y8F3VPRJjUSsWqs994qCPq+5erb1/WnGhz2td/xPiofcrlhROKtM7&#10;oBoVc9pQvkBxqgvkH5UXq1XsaWv1ArV/Wn3nhZbK++Qf1HuiiCfVe5/gqVX3qY3e74TVLrL3Pm1W&#10;rCnvgmqrF39VvGlb/SJL2/uf6heIl2o9vnHSp8VKtY5fMaht9U/YnqZt9feG7tZ1oa9T771qWh76&#10;enpDd8uzikV9InQ2LQ4djYpbbVa/pqdUvlAMdV7oaF0eejtrQ6/eF9Xd32fr93vFTvvEUfuJORU7&#10;7Rno1Rp/7ZPaII1eF3V6tzznBLrb7xmHmmLa7vMapYnTOuW9nd8r0ne4WdZSYpyvbqpDL4/KTEvr&#10;nCRNvTNSymGLbqkGJkYq18VbCxzV40hdP6ORSbsWd+/xpB5Talq3U5o3M7iqaebuyCDQ2GhjzPgn&#10;7bqibkYrFzGKZBzGc5aK9++Hhuf38JvpC8MiBtOemV8SjzyX2PmMT85EzXbjQqbnSjz6zY3n4rBP&#10;y6sdfUj7c3F/Tu7tvZx+Fpd6pqDrXL/x/UzDvZPUnS1oRNeEeNrdzhgrHQ9dZ5rvrejTuh+pjHXA&#10;qeVtVY4WdJ3oWg9Gg15Du9k6/tPR+/uhnKu6p21qxnU0BizIn7fTFl5z4VWVHy0Y6/Utrzp0oT9b&#10;pxyt6BzVY07xcFC4FPF7jGf2WraWWfVnVHdWhv6jDUYfGCn2ruwM6awdZcZLD0UNiA70Z+gcW2YH&#10;5WVoQ/QdOpDn43iLLd0rL0MDOmM1r7a0p4152nlebS2tMvQgehEG6vrPvTFV6jKjLWm0IXrPLdWJ&#10;lKGf0Hb+bNx1X64PJwos1Tip2lp7+shgps5L0YWl5prQdOBI1GxoQfKpuUZ0f1BtSOPz+NOhqA+5&#10;N3UdSRpDG3ra6gdjGVqSOCPq0ZYY6b0y7o+p47lK0bVGZZ7n2uF6lHTetite85xrcA3l+uPXN9ry&#10;OWhe/kbHJvU/0//wTR0P7xyOxzDHsZ1HJ+bwJ2MZ5wn3SmakZZwz7u2cOhXPLTunaHs0niecK7ey&#10;K6q7prZoZfbRxchTnp5r1l/l3JfxfeGm/H2ZW3pqb81N52KmzFs+h/lc53PbH+vT/nOlnZmiP+0z&#10;miLDYo7FmDfhVumc60wXbYtO3VoRYyfhhy3rIj/dtDry09qVBXZKGdzTrTRvTFT1Rax0bYGRlrJS&#10;Z6Z/Ljd1Xur+T+WmW/S7sbbyvyA3rYq81LlpGmd6K2ZKucenwvPNVEY5zNS5aF991GJwfvvfK99T&#10;F+vxzky9XeqdhabH3qAfYyXHFeV+XMNSR6nPjkvG8X52PKpukHqZP+N2reb3VTyroM64qbdT3hkp&#10;5eg2NM+Y0qMyH8+0IGWqY4yRdmmlvsfCjm3PKtZ0iVjpUtlKizvdsW2tYk2f0D6pUQNa3OhWjak+&#10;xJz6en17JqS8X/PcT3FtVFviQycVYzo5vFoMVnGtyhNHyrUVs+ulPHoP3ec8EZ9yU9d/Vq+2XFvR&#10;lfvHlmrv0g1hz/YXtEZ/idip4kt3bQgHti8O+/ReE4v57Nc1f6D42l86VzAnTGfG+nr4Atc4rvv5&#10;nKLyvbJpzUf7h+L8AUNlbGuj/uybanOVPPNT3ld1zk5tXYO+v42tNkd36zn59enw2Rc/DJ//i97T&#10;8+VsuPnZlfDp5xfET6+GTz96JXx4VVzz6t8Y72Sd/FfsSoFtOjeFmbo578Rb/WyBq3p71t4TS4rH&#10;vByf9nf9DNPEPOYUloqRz83b0A67EJlpETvN2jg3/anaYKan8TPKY+ejwUPRv57PdbXKYKSpRkZX&#10;z8VOvQxfylfffzcy05Sf5uz07UJMA2Wmm9+6tYebOjtFN6OTXT/PxU293vW0xSe8rnk5m9+Z64s4&#10;6gnlZczN6OZLR6UDlLb5W/7CGyuMi16dnTR2evXSTu1tukvr96cUd6rY09k9Wps/pfxOcdIJcdLx&#10;MGPcFHYq431SxkzhpmKpSs+cHQ7nT1WbhjGte6Sglc8djpoZ3WxaWXl0cmo5N52OvDRnpspb3OlB&#10;tU/MWOr+gj5+50CxRnYdfXpf1MTo3lJzjYxHD7uZViY/KW66SxptZ+SlpL3M+Sk6mbTHGJA3m4ia&#10;yPPEqOZ6eryElY4U62PXxkV+LLJU08vDUQOnepnrlF9zuG7BTqnnekOea47p277s+U6/6tSGz0Db&#10;83fi/8E9EscK7xfjvo/7Qe6Jv7z6Qvjt37eE316rCr/98KSxzw9+m8WCwijvYM48iUPNDX4KB2Wc&#10;O3BTGKnHnvpYpZ5xYbmYcVP14b1QX2idPuPfjpuyBp8YUmJMLabUeCl7n2rdvuJKh7RunzX7tBnV&#10;/qbjYqfju+bmpsMt2XycePQlcyz747h5O+rQp6NbuO/4puanb9t8bVpC5WgD+lr/1sh27Bmr6vrq&#10;pUtqoy5jLT/aEY4KP61cEfkhTBSO6AaPrFge66ueUezlsxlnTMoor5TBJ71f6ouYpsb7U/J8dqmV&#10;9ofZFpXp+9+Om1bpt8JGMX43fcuzdBVpftvKb4eqjWXauxRmWhOqZNUw0uqNkZ1qf9Oq8udD5boF&#10;oVKMtGrNPL3b6QFx0x9ojf4jig0VM2WNvdbbN9WsDU31NaGhYqViTRU3qndC1SlmtE68tG79gpyZ&#10;1pcpTSxpGfueEm96v+JLHxILnScTaxUTbVAcaVP1CsV0wkOX6f1O61TOOv3ITmnbzHufqsU0N1WF&#10;zc0tWk+/yt73RHmz1uy3Vj8hD0PV+OKlrOVvqRQHVRzp5hq9H6pSzLVaMaTav5R9TTfXLBA/pc09&#10;4qaymiciR1XbtjrFjMq2aD/TLVqf314vJlqnOFS9D6qNONM69jfVXqf1sNOntU5fcaT1D4uZLhAD&#10;VTxp/YPioS+EvrZqrdl/KvT3doee1hfFS7UXquJMOxVz2m3cdIHaLZItDj3Nj4mlqq51SRjoblGs&#10;qfY97e+xtfpdWezpwNC2MLhtKPT3tYvLPmy8dKghanTuOWGpdm+n82JA5dt03pDneUMRO20q3O9x&#10;Dt7SWlWXmbNSZ6J4L8On5aRTZkra+eOtfKp50b2mhTulZzti3zm5qdrR1nWyaeWeqIONSTAOY8ic&#10;W5h+ztrQPtfbtMmM9m7+fa2dvsu4fisalTkZHWV7Q12OcwTzxI3zUZvduJBptZmYt+fgKpvLo+Vo&#10;j268pTFeNhbedZ6v7fe8eX0PW4+v7+cM1fUfus613e046Vfq3hFXzewf5UsNLprz0iztz9RTPeix&#10;pzk3fSNqv6I409Px+Xmu95R3XvoVf1J1mOZr13x48r7+iPyVY7Lj0Zwted5ZDloRRoQ5O7V9T19R&#10;/tXMXot1cNMZ2XnVnX1J2uFw1HgpN7X1/S/HOFPTfkeKdaBzU7QfmtF0ozTIXLrQYlGpo52OPWef&#10;6DzTfvIwUjevh6tip0vs1J7ITE9N/XHc1Pjq7oJGNK04GfUgadOJu4q1IJqQGFTqch04UcJNlYef&#10;moZUW9rZc/ntiSYcjWXEtcJR0Ww5I1XadOKIvCwvz9IpN0XvYTxnRxMWWVaGTiw1dCX6knLudTHS&#10;9E81JdyU68ukrisYaa4VPKP3Mq5Ldg3K2th1riu24zrGMyOeL8ES6GP35Poc/i4wav6PHB/ELl86&#10;mvFHHd9+TN/Jc65wv8T5QYwJaQx2inme+6n0/snPlVt54gv4PpifQ5anXGbn2LE4JuP6OBwj/H3R&#10;dsxhMCk4EwyKOQtfZJQlVsSbGgtcyfnSnXzaf650yrUGmyKbwg9lZmsyWgpzKLrUuRVt+O6wNPgZ&#10;rI041C3lWgdfFmM/N60uPPcnDhVrkG1aJX6qOurdnKem3DRlo8ZH10U225J5r/c4U/ceR2rt1sfv&#10;4mWpd1bq/k9lpm36rbezrRv/m+JNq/48bgo/db7qLBTvx2Z6rBIXAlN1rsrxzH1KkWXHtced2nOB&#10;7LhmLI5Fjt30+PNjjvgS6sjTD31HO5im31txDBo31bFpbFSeej+GjX8qj0fjWdxpdhzDSNE5jMU9&#10;Wc5IVW56UOeqPQdvy+7J1GZ793fCTu1fumPoGbHSZ2XLwtjg8+KoK8OE9jbd3v0t6wMr3a5rm3FQ&#10;rnO63mGus9B7mGuxAz1KK09s6kTv/WFn/5M5fyWO9CvcVGXoOuemrvH8Oss1lmsw60r3YWpLft/w&#10;g2HvxOowNb4yTCredO+OjWH/xJowvX2R9jP9a3smxrWca79f82GWPC/DKLNr9UA2N8hzXaPM5gn1&#10;87ztWTqoupFvh4PbH9Bn3Bd2qy3j0AYPF/U5x8f2z9nP2NQPad7QuPw23nG1b1hz/Uurwz+9tzd8&#10;9qvz4df/+qHW6F8NP/t8Jtz8/Gr46KNXw40rUbOiWz++8q2vMtOrqr+DOT/Fw0Gdjbpnzf/HGgMr&#10;KqM8M2enFpN6Se1kzkyJJ+X70cb5qcWtqo3p4wsFHW389GLGUTOfjun6GD2MmT6eid51tGv2D1Re&#10;FJ9wvqDrc/18JrJT18ewUk+7JibvDNXW6Svvde+/k3HUt+Wxt6J9RSO/kcWeyv8D6dPRjJe+Lj4l&#10;Q98aN1W9cVO82lkbedfP5r2PfKqh8/n+uOZtGXMzho4wXU35UdkxsTHZtXPt4fqV/Yo73aO40rHI&#10;URVjevUy8aa7xFNl4qmz2v8Uuyheyjr8SzM7xVN3KT0hXjqsWFSt2VfM6eXzg+HcsQctpoC4gXeO&#10;RC2NxmG9Fr7Ucr08Hessr7TFGpR47tPMDqqtjDZoZnQUPNS0sbzrY+pSo81cZvpZdehW9K3FD0wV&#10;+Kivu6IOZnqCOpnrZC+nnfNVNB6G/nWz9mqDTqIsZagek4AvjS/wvMUijEkXjxZiBg5tk1YeVp+R&#10;eL3huQ7XNb+2cb3hWkPeNTPxBsQz8P24F4BP83/h2OAY4r6OY97PMTunzv9V+M17ZeKmHeHX1+rC&#10;r2+ctFhOuKmzypxpip/OlWYN/o2MreZr9L2tsdPbx5sSTxpjSn8TPzuLXeWzjL2KmbJ/KsZn/VRr&#10;9Fnn7/ubEt965tr1sO/ll+29UMSaEmNqrFQc1ONKeWcUcaa2Jl/pWF7gqTEWVXGnrNunn9oQbzq5&#10;9RtmE23fsDVXPlc7k2GOt7lcHo08LiOP7mQOnRqYH47ubQ+nDnbrmVlLeGlXm9YhaG+cNrVXGzP1&#10;GcO2RM849MdgRujurqqow9B+6E7WQsFQjYOuyHjiUsWRLolp+CV1toZf5bBJysyWRWZaRtusLveq&#10;K+Kad8jnzHWusRg765+3S8qszj9f7fhupfGmNfoN1TL7nc+KkWLKY9X6/RVrFoaqio22j2lFZVXk&#10;pazPrxE3rdF6/IrVoWLdE4or/b446V2KK9V6fMWZVq6+T/GpMFNiSeeLeSqGU++4b6pcKsb5vJjn&#10;UjFTvQ/K4kq1Tykxp7Z3qfY2haPKarQfat167XO6QdxV748i5hQuWrfhfq3Zvyc0VouB1m4M9Ruf&#10;1B6oWhNft1HsdL34J/Go4qDlvA9qnrjnEuOmW5o3Keb0OZUp3lTWrJjSFvHQ5iq46OPyrNm/22JJ&#10;OxpfFKdcY1y0pVpjW5yp1uRr31LiTlur50e2WnWv8dUteg/UZq3Jh5duqbkv+lox03piT58QIyWu&#10;lPjTB5QW52z0eNOHFU/6pFiq1vMTfyrr3bw+9HfUh56W522PU8o6Gxdovf5jKhM71R6nPeKmXVq3&#10;39u6VOmnQl8rMahPhK4tz4e+3vZAzCnclHjTgW3bAuy0b5viUIf0LqmONaGrXlpYx36/jn10ObGn&#10;xLnwLILYbp45pPd5fk/HeWkaW+cO55Gfp0Vedehk081qQ7tS41xEY5dy0tK862K8M0m861kvTxmo&#10;MU+1R1c7NzWN2CWdWGKus308POP751oMq8ay9fzJ56btLU2dzL+j97ex9D34rTk3lR5C46H3LN70&#10;fNRdruVMg11Q3UxB56Xc9IbK3eyZ+sWo/7yNj4MO9DL39EtZqY9Dmc9Z7j9QWRoPiwZ0nupxpMx5&#10;tzPTd29nWg//lrRgkmfedO2HHqTO6tWOtl5ncadqS3tjqG9EfWgc9XSm9V6XJpRZrGlJmjKrO1Ws&#10;/xgLLYneM04q75oQnejaD03o9aQph++4XjR/LJbBe+Cn5l8tsNMLSsNEYaSlPPTsSzHO1ONTbb2+&#10;yt49HK3o2bnKPMb0zQPSItPKH4yGJnF9SLk/M6cMzeLaDk1InXHSfdJ/MtKn92aaUJ60xZ1mdaUc&#10;lfzre+Lz9VOZ9zhTNBLmus89OvGYNOFr0nRoKdKu/9CSrgdPqByjTWpowNS8jjK0Ya4Px6ImdG1o&#10;z81H9ExcBi9FH1KXrtN3fkobN9/3yWJOt8U4HvSjPXsfjveg8FSL4xmI975+f8q9LPep5P3eOM1z&#10;7+r3tqlHj1pf9ePe3OKeuoqvL36dsXtwxuGz9VnT+k4v6e9wTH/nk/qfcJxwbMHvOUa5ZzJ7PZ4H&#10;fkzjOQdKjT5Wd7Jw3nB+GB9V+0vHdC6ojR3/yvt4lqfvHcziV9XG4lQYS+Z9jcn62Mk4fEfjpoNx&#10;XnG2CGdydmR+k+a3zOBJzpLwzoH+q/xAk76LrHR89CzmfCvnsyVt4VL0te+t3+BMDYZKzCPcsK1M&#10;HHV9jCOFkaJbsZSPkk7X6besy/io+rUkljJP0nfkplnf0n5wUmOk8nMxU7gv5uvwfS3+FpWl1lZe&#10;zE3TNfm2Xl+/Py3bWqF8YuRvZx2VMaY391WRj/pafMrzGFPVWfyo/u5/bLxpzkpr4/2Fx44677R8&#10;ffy/ehnHMebctE/1bs5Z3dPHmSnHuh9Hflz5Mc6xxnFkx112TNmeuzoH2H+XOrTbaGvUbHbMqYyY&#10;UY5BN9d/3J+h7Ubbvq44zu+G0c5HxCOJV/maxZaic9B6aD/ur0iPyeyZ+NbsWXan8u26nvXpvcDb&#10;YKRwU63T11p91uePDalM74Xa3q1x1Y62rM/39E6ljZkm4+3s0NhZOfeFMFM02K6eb4mRfjOuRaJc&#10;11GunSk3dS3nGpJr7mR3sXY0nqpyuOmBvnhd3tOv6+3E2jClWNNJ2d6dWpMvPz220PYgpR6GwLUc&#10;lmlcgb6ydE7wa78xB/rIjIOqHf18Htk7xOetDIen1imedWM4OFkV9o/Ps+s+bZgDmIv8sxiXz8nn&#10;I8bKjDp+I9z0wNh3wpvH+8IP4aZfXgpf/OH98MtfX9eeppfETA+HH18Rh7wmm832JdU7TT9RPrVS&#10;ZprWkaYeHgobxX7GeGmZ0pR9+p7W7v9QPFRtMGOp8nBTZ6Z41vs7H/U1+Pk6/MtZW3mvc7bq6/9T&#10;Rup6uSj24IK080zU2a6X0cqUEa9K2rmppbO2xlCVdt3s3NVjDtDKtseVvKXfLbBRuCn6Gp3tTBXv&#10;7DT1MFHi89DIrpvz2FOVOwfFGztVe7RyHneg8pyZqtzjTp2ZpowU3Zyas1d7hnoy0wcnom72fqwb&#10;uXwszudX5K+8fle4fnlfmL28N1wSH72mPU6vXZkK14yZsl5/h2JPMbipGKr2PL14Dm6q/UyJQxU/&#10;jXGno4pBnQqz7zSGs68q/uClbI3Wy9GfPZyt0zoU9W3ORg8W4guMs6revMpdO6f89PR+ad8DGVPN&#10;2qCf0cmv7810s/xpN5Wjn11fU442LjXXya6P8b53FZz0+K5oaTka2bQxdWrj7ShHL6OBX8UmYiwB&#10;3jS1yo4qTeyp2bi8jDgC18q5XlaZM1PXxp5HO6c6GW56cCheS/yaxjXLNSg6FA2KxncNyr0Puo3j&#10;kXsujjfu6TimLSbnTDwvyPOM4Iur68OX1zcr7rQifPGT17R3qDim1sdbzOf/+sOcrDTlpze0Fynv&#10;cKJPfCdUfKfThyo39gn/vI3ZWIoZZe29m8Wo0kecNI13hcuy1+pP2N9U76f64v/+h7U5q/dC7Rc3&#10;hYnCTHn/E1x0VHGjzkotjlTviJrYvbvEpsKOPXtUpvX5mNqk8aZTHX8dsB3tkZsab2mNc66zTeZq&#10;noHac0zVkYe7TA89FE4eHAwn9reGU9Od4fiB7nBsb2s4caAjvLKjwp5Psi4FG1Z/9AHzv38G44xm&#10;n0U92gOO2lUtDVURdVvjKj3LXxnfOV+2VGvvF0Zbvyiua4ebupUvES/NDGaKlasPNhc3tfJlqruN&#10;bdD4mI+bj+NjJn3zz0rK8vYqq1iuz0qsYkUssz0AVE6+0m3l34bKspVhQ0VlKJdVwUwVb1pVRZyp&#10;1uhrnX7F+iWhYu3DijG9R/GlvPOJuFJY6TztVfqg9iJlz1JiSrXfqGJF6zfcZ+vw65SvFQetof0G&#10;3gMlbrpBrHP9A2Kl91pdrd4HVV/+pNgnMah3mYeb1oqX+nukGhs26X1Oz4VNqm9Y/wPFjS4PLZsa&#10;xE21rl+xo5sqF4uDEkv6kPjoQjHQpRZb2rjxHpWxFl88VDGnpJsq54mj3qu84kEbXggdW5pD1+aa&#10;0NFSbYy0WbGlxJ02VypmtJb9SF8U45Q1rBBnJSZVvFTr8jfXPCC7W2m9F6phscZ6WmntY6q403bx&#10;060NMFT6s0ZfsaaKK+3IGCp7nG5tmG/WofdBdWzifVFai691+Z1mj4XuJu1vKlYKL+1qFidtEVNt&#10;fjj0b14idrpY9rhiTxeFzrYXwpDe4dar+NM++YHh4dAvfto3LIY6MhKGB7aE/uZvhP76eG8JM7X7&#10;vOaosUfkWc/FeeHnkGnvpngO2Xmk84dzqsh0PjkzdW7q5zHtci2t8xct7ZbyUo8lwJeWmxbujPwT&#10;LUsezez8M+WiU11RJ6OL03LTi+pr2jjrb1o6a5+2dT6R1rvO5jO9bVrmffhu/v25n9jXJ152SLro&#10;jDThxai90FU3ZiL3dC2HjqMMvea8M/cqd22GN114KfZHz5mpv+17r/K8n+rmSufP1fVZrg8Z18dy&#10;hnor7xzVfSlD9VhTvOm+t+Vl6D2YKGWuEW3NPnmv1/yKFvS2tHdu6t7q1A49aLGnc2i80nLXdnjq&#10;XP/Ba3J+dDKWw4VSg+vklrWnj7MeqzuqNpkVxZ++GrkpsabnX478FI6KkXczZnok03+H5+CmOobe&#10;PigOKnPNl+vD6Uzruc/a0B5dCEtF26EBMWOl+6IeRBOe3ntrQwOeTk1tXReeUrnZ7shL0X0YGu/E&#10;VNSGpg+VRvuhA9F7pI/vks6TmVe5s1PThFk72po+nJCXoQ0xf3aO/nN9aJpwPOpDr3d+6lrQvcWc&#10;jkaWij4sNY9R5bn59FDUi4e2RW6KlqQsjUMtvU9FQ2J+v1rKTT0WCVbqfbnX9vhT9g2Bm3Kd8euK&#10;Xc9URhv0KoyXv+fr+n9wTMDYZ17TMXhcx67MuKaOZ3inx40a31RdfrzrGM6ZadaW9rmp3vpk3uNM&#10;nXv6uZO2SdP52OnnKO3j4O176juRhsvy2X5epeMzFr+Xvz06EAYFp+qrj5wRdnQ7c6Y02BS50V/C&#10;O/9Kua5/Z74Pe06heXNTGfOzzdF8702at/V7+d0wVJhjyjBL2anHnLpvWZ9w03XFfRnnTtw0/SxP&#10;OzNNuWkaZzoXM70TN03ZaJr+r4439XX2cFRPOzPFc4/gbHQu31MbeWnqLZZU/y/Yd6l5nCnc1Diq&#10;PMczlh8rDTENJ/XjBk3mWgyPVvMy8hxLHFdDrV/Tmvj7w0jHwjC89SG95/4bdmz5vRC6jPshf7YA&#10;N7XxNEau31TGfiDbO/5HGO9+MmzvXap3N+l99/0wzkc0Zqwn1tTZac5NVUasqVm7xuj8hvYZXaT4&#10;0hcUX6q40oFlei/UArHTxdrn9AXFiH4/7mWqPqahtqqv+hlvVdp1n+myzqgBXS+6prS1/KqDp052&#10;6Ll1V6b5uqPPNRvlMmejzk2tXm3Jc53mWoztlU0qf0Dvf9o7/lzYs6NMzHRjOKBY0+mRH9j6emuv&#10;NnCFg7pOYc4/bQ5QOdd86ucy2hr/xKsvzPTQztXh8J7qcGhvrfZO3RAO7akPR6Yq4loItbPPUDv6&#10;uVFmaye2xXGYY/i8aRnP3CY11xyeeiGcOtYZfvijV7Wv6bXw5b99GH71q3fCJx/uCTevRpb5yXvR&#10;wzE/++HXi5ipcdFrkXvCPo1/Xlf7xLzc+eonqqMsZ6n6HNgs5XzWR8pjzlatnz4bDzP9OW2pV5nH&#10;lOZs9JL6Xla5PGU3Lkaz+tlCXa63s3bUf5AZujqvV3/0tJvrczQ6uth1M950clbumhmGis73vbHM&#10;n4mM1PTyu2KomZXqaNfGpp3fiUwJruTxBa6rXSfj0ckeZ+p8lTJro3p8EUN9I2Gop2MMgscZlPJS&#10;19KuJVxPkGe+t/n6mHTG8UL+PcpVdvnM5nDt2uEwqz1NiS8lztRjTa8Sb6p1/JcvTap+MlzVXqeX&#10;bA9UvS9qJq7b511Rs8SfipueOfa4rdF3/Xzu5bjmmzX6xA6cPyL9rHSqi+GkaCP0NW1KzdoejDr5&#10;jQPSydNRZ5t2VjkclX040cnEHfjafTQ02gsz/Vyap25PwdDFHqNAOuWm6GXyrpXJo4sx18zoXi9z&#10;pmraeEdBF8NGXQ+jl00zb49lXmc6WWWukV0Tp971L7o43/tjsKBpp7dF/ekxpeh57gP4m/G35v6H&#10;YwRGyrHMse/3nOkaxvQZAsfnLy+/EL64til8eWWduOnLej/9F+EnegcUDPTHX2b8lLjRW5nxUd4D&#10;Je6ZGcwU5vmR9ke9HTOl7me//0P4WOvv47r+yE/hptYPbkr8qfLGV5X390998m//Hr78f/9h+56e&#10;Ezc98MorFisKM2U/U9bcw0zH4aCJwUXNpsRQ2ctUrNS80pGtxnX6Y4o7nez8TtgNN+2M3JQ5tpS5&#10;EO/FPOzzO3M5mnJK+9QcnWoMx/e1hpPTHWKlneHYvnb53vDGkWH5LeHg2LPGWofVB2aD8fwUfUAa&#10;72yHz8ZMP6gNDBW90lUpXVoen9E3rMrW8T8T+WP5soxFLo1cFLbpDNV9ykTL1c4Npoql9XOlNyyO&#10;3JS21lefmbarXF6cp01afyduSj2/w9rpsyz94nxx0sqwcaOsotxiTasq4KXRqjauVCyp2qwSL139&#10;d7Ymv2btQ7Yev1bvdjJWuu4hixGtXvuoWOh8md7rtFZsVb5W+arV8xSjCiMlzhRu+oi46X3q87DK&#10;5hkzbdR7pprFQevKF6tMHDWLNWX9Pe+CatIepo2bGtWmLjQ3NoWWpibtn7pMzHS+mOgi7XWqd0NV&#10;8l4o9kR9wPYsZS/TJszW5s8XY40GW+X9UM1al9/WIB66uUXvroeb1oibahyLK33S0m312mu0uSx0&#10;tpRrPX2ZuOn92sv0kdBeBze929bkd7dsCD1b6hUDul689FGx03vFQ58SB10qg48qztTeCaVYU3lj&#10;qY3a57RRa/fFTtsbHhIrXSoTP22cL3YKI30u9DY/bmvzY4zpQq3pf1HvkVod+jYTfzov9LWIq8p6&#10;WxeIrz4ehnoawoDW6PcMDwf2Jh4alo0MhSHixkdGw0D7k6F7U9TXaG7TzfJo820yNDjngmt10+Aq&#10;4/zhXDGvNN5MZaazOZey8ynNc45ZrGlbZKbOFfHo3rnM26CHvZ3p5s4CSyDvZVNdUesSG+BcM2Wl&#10;tt61J3IHNDF6uciSOhgGGhiNSRsbR+O75vZ+fI6VlXwn/+78Zsbi/T08T2Y9kem0C/IXo0ZLtRqM&#10;E102F+ukjD7YR5eimaZT+U3qvF7+Vv29/Iba8DnMZabn9N2M5Spv5ediPi/LymGrjOFzX+7PRD2I&#10;/mMutHVKjKFxXROa1tPc6BrvR0qX6jp46Ptvxjau92hjpnLfA9Xbkc/XJb1ReH7Oc01/hu6az7Ug&#10;vNR4zPFiJoT+c140qzpY6KWj0YyLZu1dK6Z8yHSj6k0nqh/xdqQtPvU1abtXi21WZc5W2esHcy2I&#10;Z00+dvZI9O8qjb19KDKycypHH6IB/Xm5s1TawUld97mHm6LxTu2JGvD0vhJ+qjrTf/LGSrN8Hm+q&#10;fug91uqnepC0lVOXmT8fh51SRjyq16ENj++STSZGXoYezDXhTuk+bEdmE1EfogXRfOg/tCR5jDRl&#10;vPsor8v6eh3a0J6jj0Zm6vyUdUm5jcR7TvQi3BTvzLR0HX/KTlNG6s/g03rno36/zHXBrzNcm7iO&#10;wAO4nvn1i+sM1yr68D34/ujfY/rb8f/jGOHYgvFzzF7RsX39jWjXTut4fl1lJwvHud/3pMeuH/Op&#10;59zhfPFj3Y9vP0f8GUQ6to3JZ8nSsUjbGr7E27hJ23ycrG/R9ztRGI9jY3oochg4U0+tGFNDZETO&#10;H3PfpPISG1Q+Z5LNc6Spv5PN1S8rY97MjbLSsRpVhpWUe3yff1//jmhet1y/alx+o3Nji4+siBzV&#10;9ixdo/hT2abV2Zr+VXE9P2v6nYu6b1mXxaFmPi9fn/BVpZ2Rlvo0thRW6uZxpaXMFM57O0sZ6Vzp&#10;/y5u6sy0qzrGmuLd5uKlXuZt4KNexjHqfBQ/Fzt1bgovzU3HNfciaDCM44ZjHnbK8cM9EdrLOKnq&#10;qGfNEJ7Y0sHNenfE1rvCcOeiMNz9TBjpEZfsujsMbY5abbQ1668xOJ78HonjjDo0G+Nz/A23/42Y&#10;6bIw3rcsjPQuDsN9z4SxAb27qW+JcdNh2srgo8ZPtyitvH2GxoLHsqfpRN+jGmN5GBU7HVHf0b7F&#10;YZfiTHcN6X33fd/5/7Sd93sVR7auh2BgABs8tsHYGDDOYLCNI0EgCSSUIwgQkhAZBBIKgEQGYTDB&#10;5ChyTiaInKPTzJlwxnNm5pxz/5l1v7dq19ZGxozPfc79YT1VnVb37t3d9fXba1U5Zsq7nzOtH+ro&#10;Qzgo/mGoTPOsDM9LptFcMyPrsQ65Qnx7mq3nKs/TWeO8juM5G3Qbuo5nb+Cdbj2mZXMK9XzWNjyD&#10;3fd5lWWlXZWPP9Aqpw9yNmdKP7HNVj5Hdbznlj97vuNHhr+oad3oetSLvLk2RHX6MCWPfn7ZZzZv&#10;tliprHrWFzZnxidWM2uo56ZaB84KIyWXn/bF7Uf+orkLmh/aJZZXy1yuwqSe4rDJVr80z/btX2SN&#10;V7bb9Tv77czhEpcrf37nb+z8rhZ2fk97x1Ad19wR4Zu7msooF9X61N16Wn62ue32/PWsfGKBuTp+&#10;Kr/ROFP5cDGuwR8+2W+w7dqPLJaPwk/R0C5Hn2WqH98srrnJG/XATqNxp1qHOvNjLeR6PaaxWUc+&#10;0L3o7VB33PRr7SPYhgg/jZSxXDUwIzhp0MNBG4e4AZhoWOZ0tNYN/JQyylC1HvqXGILAQUM8wQHN&#10;Z1kwdHPsemF9yp/FnWqey9laoVIWzVGJ1OmLsnkeVrSdX6Z2f6naaRltt2vvI/O2LG9ju7dVOj66&#10;UX2Ubtk0ycWY+lx9sdRtZbaFsaEUa7pLY0ht3ThZ68BNiTGdqLp4qmzz2jG2boGPO0Avr6/1mnj9&#10;fOmguT4eYHOddLQMfcw8mGngpGglN60SjRw0ttPQNV5Hw00dO6Ws9Mw0xJJSwkwDN0UrB22LBg4c&#10;lfmBpcbqZNZFD8NEY225pgMzRaeid9E5sdoZrUyuDfNjDaYaDK1cO9nrQ9alzysXgyCfaGK0LroY&#10;i40nCBqYku0p0bloV55RPFN4ZvCMrNH8wErR9GFcJ95l+P/DOxfXF8wU1s+1y7jCvGdyT/DOGL4X&#10;uPdETbtynbjp9i/s8u4M5ekPUZ7+QrFP5cvLHKuEX4pVPs1OiK+eUKzpKbHS01r3jFjpGZWnNX1K&#10;HPWU6k+z08q/h5Eel49jV67YUTHb487ndTvJ/sVNT2k5651mXCjNY5wo8vQv/vCjm/f17garWrjQ&#10;8VGYKX2XTlasqeOljoeWGRzUxZ7OUAyqzI0DJa7q1qPUvMBaGRdqirYrH9PRZo9+xtkM5evDFn7G&#10;MTUvaALaXrQCferMnzbUllfl2oKyDFtWPU55+qNs+Zx0zctTDGqBLa7MleWoDdV3Vq0fGI/TpelN&#10;PtEJsdrD6YMMrznQKKWql2idohRp8xE+DhWNmDHQ50MlfujjNIf2jYwF9Y4fS2rg275M6O9jOMO4&#10;TqyHwUGxxxjn+z+fZp2wDevG9/P7S/wgklsf8c9+wj6CT+df+3JMNLJt83jTOC137JXjwofGfkpQ&#10;XOkwxZcmKD9/eMJwMdR42TBLSohTDGlvMc8uPidfcaVJ4qUjFGtKjn6SWCmMdPjA58VIO4uBqp9T&#10;Yk8j8aWuL1PN89y0u8V/7hlp0uCe4qD0Yyr2Orir+kF9U/2gDrLU+A/EQT+xjJQRLu8+WXGljoUq&#10;TjRtWE/l/b+gOM8+lpWsfHqN+ZQ1or846EuyblreXTGq6p+UWFLl46fFvy57U8a4UL3ETVkmXjtU&#10;calaNz2xl8/Td32WMub9Jxrr/nPxzt5ioYwF1d2V1HM17lMe7DT1A+Xd93WxpXlJr4mbKu9f3DQ/&#10;Vbn0eVnKh8+2sbkpWk/9BCR3FQ9VvGnquzLy8Xv5XH3Fm+anqP9SsdJRqfR16uNMx2b2d+sVZIiH&#10;qg4/Lch8W2xU/ZPCRTN7WUn+YOngFJswKkFlso3L+VA5/m+Il75hhTliqtlvip+KpY4abMXk6Iub&#10;Fk0stQnwUpXjxE7Hl4xTv6jDHuvLdJyue+4LtHqJSmJbuBe495jPPYKWnsL9miXTNPPcPca0lgUL&#10;Gpxp7u8QC0AdQ+c+zZyuHe21Mnq4OTuNzY1HO8fGncJPA9d05VivjX/GTZk/xmtp9HPQ0HCKYE9a&#10;jp/Hlmt/sewU7sHxuueazgvrkht97Gtpxx0t3LdztF2w2O/baLKnWVgXfgknDd/CT6rONN+6YZ2B&#10;jx6XP+rBJ9ujE9GY1I9pmeOm2ia0a8fk230zpwx1+Y2tx7Z3v8ROYzVg0IGhvaRNdeM9rYrkbtDO&#10;qg4rdXGnKgM3jXJWbYMORBPyXT18U4ezBp7KfJejJH9BF7q2vN7HmMay09g6bb5jo0s8U42Nk3MM&#10;VMsDO6KM5TrUo8vYPuKDEu5KrjQsNPDRTZreImO+46V1PuYUvbdBxrpoQb6PY+hDptF66D7YadCD&#10;sWXQgWhGvpmvqvL2la69sB515jtNWKm6LNTRfSE/H723skL70vI1Wh+tCD91zHPGv+am7rt5meei&#10;sTovykpnek66TOtggZkGDbhYy51pX7HcFD0II3XcdEqEm0bmhe/sCyZ77Ye+QwfGWtCIQR+Gacoo&#10;N1Wdd034HPqR+NJalquEn7pYHupaxjrhvTS2jMabajl19Kd7b1Xd8VjmF3ktyrOOZ5h7jqnOc8i9&#10;2xZ6/xwr5xAtDiPnfw7XGNcp1yfXoOOTK7x2dcxTda5LmKrjqirDO030fWd5E5MMLJSSvkxjY0qc&#10;b63LPN6nYrd329Vr/srIPaf7MdZXWB760aAMbDX23YzfwvFyH8beX+F34YfzgJ6Hnzhumuzbq6Dn&#10;AncMZXG62q4YY/p/3TLkM2JOZ6oe2GnYVziGEMsXXY91Yyys37zEH/OCn7CcthluDEOFzwWumBvn&#10;8+UzBzXl8/P9P4wFFVsGVhpbPhaXOvjJ3DQwU8rmvBRu2pyZ/lKMaSxH5fjz4x/PxY/lp+H3hXlu&#10;XdaPGNNPs1EJT8/TD7w0lAXDfz03Zd0x2Aj/f6CjYJh8l0YrYS7+Q9Pufxup/4z/Teby91U2Z6ax&#10;3BQtxv+OD6fDdA9Mk6HHYJTOv5a7a1HMtGTUG1ZS8KGVjH7HJox+2yYUfKB4zr5WlOV9hGMJMStO&#10;Z+XpOTRKzyCeRyrpW3Ty6LY2qaCntv9IcaZfiHf2l/W1yeP7iZuKo+oYuB85BldS1zHhD9bp/I3V&#10;M3Bib6ucOUJjKQ212ZM/txml9G0qH8UDbEZhN89MtW1gpWw/LeIDP8zHP/PRe7zHh+cq/NDFcWo/&#10;ME/0GHGnHD99NqHZeM46nRdKPWfRd+gzfMEHqov1nJ+g532p2pZJamcmap58E99fUfKslU/TOFBT&#10;+lv19HirKO3kxn6Cx7I92/Jspx3A12M+5Y8818VT1X7JyJulTSFngDbEtRHajrGdiOWqlNXM6Gfz&#10;KlIUa6p41rIB4qXqP1XMdF55nNWWveW+n+FvyXTfRi6eJiYinxw7bRTtSzg/7IO2C77KmFU1Zepb&#10;YNYAW7l8rO3fs8AunKmzi8eGiXu2UlxpG7u4Rzmz+ztb494WduXA7+ySps/tFu/c1cRGqZ9pbju1&#10;HNP8s7Jzu8VfG2Ta/oLsyoGOdvVgB7t64Lfyr/3sa+mWsw0M9YzWPx18Bl+af1YGO3U5+tt9Sf2c&#10;O962dmlfe/nrKOtkF/d20PxnXEwqY00Fc8x0m3RvxGLnB3bqtPNm+dc6F3QcjbtbylqLIbexczvU&#10;TwH71jLiFtDV6ORYPtq87jTzxoh2VoleP61tv9nWUv5a21mVpzQPP9F4g/XS4uu8Oaa6tomZhpwt&#10;tC+GFmYd3i1OyP83W1rZmc0t7aTqR+WHWAV0NRqY9jOWmz6JndI2sy7aGa0Nq+VYjsnXce2D/aG1&#10;nc7WurHtN3W0yI7lXifQlgddvXPtcGsQH6UP0507Km2fYpwPHa63I0dW2cGDy22vrsFdO2uUvz9H&#10;THWKYk/V1+nmaWKnpcrlL7cdYqkbVrztxgcg5gDdvG6+18Tk7G/RNEx3j45pr4xyt44DjoveZt2o&#10;dp7np5kX1dU10layoJtDH1gs3yzfO+R7l3xt0763yt9G7RMuG1gp2gwtTYmhnbHm3BT9Cz9lbFZi&#10;aTbKP76IkyVmlm2jcQUzfZ31MeZH9fEMr4VitTV1GOzKcq/b11b5sp7tpnl22jzG1OneiV7bom9Z&#10;TslzjOcQdVgusRK8G2yq87+fuGI4OhZy8HlPC+93jvOv1fUni/bZy7SuJyxcs9wL57a1krWxs1vb&#10;2p2D+XbncKnd2ptpN0/V+9x6sU/GYDqtWNCnMVOWnb192y4wtv3Dh3b1u++cXXn0rV168MAuav7T&#10;mGlYBh89IRYKO6WEkX6jbc/dVy6+fF3BrxgpdkFxpmd0bGe17OL3P7hY1Q0Ne6x60SKbKtYZxoFy&#10;saaadrwUZipjOTn5ZZWVVl5dbRVz59rsmmqbrfrMOXNsekW5Wz5dMahTtV7FWLU/4qblBc/o+2BL&#10;zxey/XdK2lu+V6IP0AHoAtpwOER5UQtbs3iKrVs6Wcw035ZUZtvicsWeVmS4mNNF5Xm2aHaW5mWo&#10;3WwX/V4K10F3ohMc55HfSZrn2nb5pW3Gpqru9IeWoUswplmXbR1DTfL5O0GPokWTPvb5/An9I3yz&#10;3+NsE+YZmObQvr+Om4b14+Uz8QM/FtXwDxX3+tHj/a+6fb7v2WnY5tdw03j5GibfIz5taSmM85SU&#10;JBthycnDLUXxnsMT4pWfn2DD4z7SeE/iop+rf1Fx0hGDlJ8/kDGgeoqTRsaBUm7+CPVnyhhOSYod&#10;dQxUfY+mxL8n/tnP0hQLmhb/lsvZTyZPf8jrYqvqs3QI3FTxprIRA58Tx1SsaHKyDVfe/nDl5aen&#10;potp9hdPhYEq5179kGYn9xez/Fg8sq945puKE1WfpRrPKTOxt+Ohnpu+IPYqhppAfKn6MVWMaUbC&#10;q1pOjn43LdPYUPKVkQgTJa8ervm2TDGfae9q+m3FlxJL2ivCTJWjr/XoxzR7eBfLVZ2cfabd+E8j&#10;NSaUcvGpF2QMEL8cIt45QIyVcaG6qCSOVHxVRk4+Ofp5YqZ5YqaM+US9IP092dtiox/Y+PyRVjJ+&#10;nBUXFlnx6CQryv1C4zppLKhM8dDMXtLASVac00f111QfbmPFTMdkq59T5ewXZCmONKuX+hroJX7a&#10;3cbnvW8lxWNcjGnxxAmur41CxZ2OVfxp6eQpNmVCvuISWrhYgem6B9DgTqtG6uHaj947WU33CPfn&#10;k7ipu3fkJ+jboEvRs4ERTMvXfp5iUQ45yq8XYrDwhSaNMogSrxGdttV8dDA6nTIY22COd47zTIJ6&#10;sNDfoNPMpZ6ToJ2j2lN+0cCx20d9aj/8pujx6lkF/4jGROhY0Ms7lkg77uxgV/Y/Ly3a3uvA7Z6d&#10;BqYZOCiaLPBRyhBbGjgr5Rname3PSNu1tYsN7aTt2sh/azuztYXTZmg6Z5sjzFR+0IbBL9wUP8e1&#10;nPU4BqbRhcQaNDb81i7sbqu8qNZuHsfguOxGrxPRl1FbL20VbJ3XWegt2kb46okN8r1Zem6Ljnlb&#10;O2dOd8oXmoz2Fm2HHqNOu0oZtdWqB4vM57t6aHthxqf4DRwbxyGf+AsaEQ0Y2KljpSt8W097z3yn&#10;95bpP5JRZ/3DHLvsqHxRwnLRioz/vW2xjFIG30EfRk3/8zbZFq2DoeWYDmNHouf2yf9e+WrQvoI/&#10;dOCGOmknGZwULci0m6c6/DToxDXzvMZD07HddvnftbzJYFvMZzlaMGjAwFUpQ74+peOrlV73oefQ&#10;f2hCtBx6dPsi/Q6Oj+20rH7243oQbRi0XWwZ9B96Di7KMrQXDBaNiKEdmV5Z0aQL0WlRbqrtglaE&#10;lwZD37EefjkemC6+V0cMFsu3dlgq/BT9BxeFQbItZTCWx/LToCX5Rg+ndfEA8rdM++KdFy6LL7ip&#10;05cl/p2Z50fgrbwHB3Pv3IX+mcW7K355Z8Zc36ryM6+ZuXOg41+hc8v/x//PN32uM95L+Obgrt16&#10;fy1zvXPf0BcI1yzXL+9YvFuhbbm2t2pbZ0v0n8pHrOEz1riuuVfwG+5j7i3uZ+4vd2+t9PsO3x/C&#10;+1aDtollpKEe1qNke+53p6F13JQca+y7VzieWAbLtYSeD9yU+L3H4k3TPVsMXDHKGTMiPEnLwzLK&#10;sDyUscv+x3XtI8pAY/YTfFNGl8ccz2PLM/06Yd/uO2aq/438zrEyvm+6eMLI/tzvSPP8uDBZ68r4&#10;1l+Q6L/35w1tyucnDjXk8ofc/Scx1P8JN40y0yGP91/avD9TuGmujuVpFrhpfvyT2en/NjcNfPSX&#10;SlhoyM+njoU40uYlyzj3vCeU6P9AO/H+Qr+cswqkO2TuHSPHv9uwTpR5859xLY+MmHzATN03a/3f&#10;RTIYrMs9Hy1fY8S/xumZUujLck2zD66FCcSZjnrTigo0Zujo96y4oJ9NHNPfJhe8Z5PH9rdCrnv5&#10;Yv8wXe4lGCP6DF01X/fX/BI9k2TVYmzVUwbazNLBNmHsO4oVVdxq4cc2UXn6k8b1tqkFndy3ct6l&#10;pmTrN1PKH9oPXUR8Jf4Wz3jeVtWOseULC23Z/HxbUJmnGMpUx0+njOvg2CvbzdB2bOt86Lxx7pjn&#10;3s9UR2ehxWqKPSNcMk3P5xl6Ts5UOyCDGaIF0X7oS6fD9Ntgp2wbNKHjp5wzGVouMM5l8vXlLD1z&#10;y8VZKtQ2yZi3aEYbWyJeWTF9sM2Z0sfKS55xDBItGnIL4Kc86920joHnP893jm9tpfjIPLWntWqb&#10;Va6vVnuFbx0z8V+0OTU69rnaxn2rm/Gezs9gq54dZzXlI6x2TrLjp3XV6bagKsEWzmrrtt9YE/G7&#10;sIVrozfPV5tapX3Kb5180h45raz/Er/EsFZN+1j8t7/NnZNoq1YUWcOW0XZql+ebNw62sZvHetmN&#10;46/YjWPt7OHJV+y7k93t3vG37M7JPq4fUphorD3GTndIm+70y8/t9j7hpY17fyNG+hu7f/LFqN07&#10;8Tu7ffQ5u3awnbin+GSDttU2zsI+5OtsMPmGnWLntV7jnpbir+3t5pHf2d0TXezBqVfs/qnuduf4&#10;y3b9UGftT3pTfsjxp58Bl9u/zXPTwEwfK7doPdk57e/y3tZ281B7u3fsWVknu3v0ebt9WNpd+2W5&#10;i3nVumjnYxu9Hafc4PUx/DTMj5Za98q+znb9wPNiQy/K50sqX7Jr8OndHaWzf+vj7tb7NpZ2lrYX&#10;9uT40xrfTtJWunZT849rP+f02y7rHN848Bu7e6ij3T7Qwa7tbWcXdrRyTBY/+77yujZo4tgSvRsM&#10;XcG6MFz0/ln5viR2fH1fW7t5oJ1d1vk8r3lwWY7BaeLl0hLLvKGJ6eMUXhr6CkKPbtW8PTsq7PTp&#10;jdbY2GA3bp2yB4+u2cPvbti9Bxft+o3jdunyfvV9WiVOqvGftqs/1K2zFGs60XZunWPbvy6ydYu8&#10;DoJbEhuADt6wQLpliXTJav2/m3RtbBaLFjs+t1V9SmzW+fna622+xaKl2Yb4g3XaHn2MoYdDrr5b&#10;pmn8E9vQoGM/ovNxRuf5wlb51z5OqX5Ev53fiUZGL6+siNgcPYdCPVJG2elsvy55YtsX651mpa4V&#10;+T4qX4dXS6/pf9ip44Sjss2i6V7jutjRMj0rZvl5QQ+jhZy2jixjOds36Lj21+v/kb99K3R+OG9z&#10;vTZG+wb9G3Su69O/1D8f0Mk8JwIvRe/v1n95Uufx8g5dv/pOca1Bpnvv4i6dF50T4q25XrDY9z7u&#10;BYz3xObLeGe7sPMZu7G/ve4B3Q+HXrTbB1+yv1yssD821tm3x0vt7tl1jpPSj+iJmzLFd/4rbnrz&#10;x9/bnX/7oz3497/a9//xd/v+7/+w7376mz3485/trub7OFFiRZ9ssNGz9+45o37h4SO7LD56Xdve&#10;/PNf7Pt//MN++Od/2o///X/s+3/+l93995/s6o9/sCuyG3/6y7/kpqWun1Pl3ouZwkYr5s21eYsX&#10;28Lly23pypW2aGW9q88Vd50zf16Eoaq/UzFU4k1hprHcNLCWwCthMrSZNUX6n/Vfzp/YWu+AH9me&#10;ratt77Y11rB5ha1dOk38dIzL1V+hGNRlc3LU52muLRdPLS/s6fQAzJQ2nXKSbKrqaJmq8b59pf1F&#10;H9Be0d6iRejHxuVEZfttacODD7QL2qZIVpjkvy+PGiYtOESacXCTwTjhnVhCv8e56dC+TdOBdTYv&#10;4aWxzHTEAI1Z9bE3+l0dLr9YgtbD4mP2EddH/tlHZD9uGcsjht+R8pUyRGPUJydYSqr6C1Xee3qa&#10;TDnvaekZ6sc0UeM+9VFs6MsyjfckRppA7j39lqp/0nix1IQvXhY/Vc79wBfETJW7Txxq3Ds2MmGA&#10;ZY8cbFkjB1rmSMWEyrKTPlXsphhqPGM/Kd4zrrc4qcaI0thSyWKoSYM6ib0qrnTEEFmc4k4HW8aI&#10;gWKtyrVXvGh2kuIwlRufnzHMctO+sLy0gZab+oUYp2JDRw4QF1UsqXLy04kvHdpFbJS6jzvNUD1T&#10;/Zlmip+miZnCVLPVJ2le6kfqI/QzxWsOVt56nI3PHaz6EJVDnd/ckX0s1/Vd2t3l6WeP0PhOyb00&#10;jz5Nuyte9D0x3PfkSzn+GgcqL6W3SjHVke9onlirOGq+5uWn0r+pYktTxTOVjz8qtad+C/2bKuY0&#10;wlDzFXM6JuMdKxqVIt75meWrX1M3/lP2h4oZSLXivM/FY8VGM3pJEw8RL4230rGp0q/5Lta0MOc9&#10;l6Pvypw3lMP/vhXmf6B8fvV9mqPY09GKPZ1YaozvNh5+qrJk6jQXO14+a7K+pfdwY4XOLdR9ML7p&#10;XuC7Ptc+fJRvD8G4n2K5qZvO1jwZ9zA6lBgAxuFbNFm6earaAJXoWtjB05hpdFmeXy9wUOIJ4Jno&#10;waXTvVZeOUtt0WxfJz6AffJOgQVNjC52pmMijisYvBRNCbOAr8BH0LJrqrz2XK06epzYAPgI3+7Z&#10;Fs0d9SnfvB8056awU94ZYKbrqmlv29j9Y12lGbvbjSNdnO5DD8IqYZbHN3oNBtekH370mzPqMpeD&#10;tK2pvH6gq9063E2a7hV7cLybszvye/3AS9JQnT0z3eR9Hpd/9hGYKeUxLXPGMk3DSy82/Mau7kcv&#10;trO7x1+Spn3Bbhx6ThpSGmyX2kjtn+/lx3Ss4bu6Y6fr1TbKHDtd5zUf8/lNfE88L/12RfleN9CL&#10;h16yu4e76ji91mO/tK1oMDgprAdG6b6rq4zyUumK2Prpze3kVzELDR3U9j4rk/7e95xd0vSFXR0c&#10;7wns9EncFJ0HSwpsBl7D+mgAjrlxR0u7tEu6XH16XdV5adyh367jPKB1YJSOmy71HAsW5bjpEpUx&#10;hnZEM8KDDun3ndwoHar/El/ndS7P6FzCouBH8NMti7wOhJERexoMvRd46tr5XvexjH2xLdrwtHx9&#10;o+OGHx/XcXI++U3Erq6u0XVd5fnbV9W+hMVFLbIssFQ4Jr8TPYde+kbHfVol+nGPfs92HSe6LtZi&#10;eSn1EG+6TPcU63FPkUNFn1dBLx7WPvbVN2lF9k/uD7pwibaLslNNO604Xc+Sad7QkviGk8Jzty+U&#10;b52PPfK/V8eIlt6k84juY1unESepnOx1o2Olqj9WsjxixNmu13nbomMm1gA9uk37ID6A+VHNWapn&#10;ZYms2Ftzbso7NM8ZnhuOSUzU8U/Vu3m5zon2gZ7drONkPxwv08QJrNU+0NfwbzQ/16njhytVypiG&#10;e8IguVe4ti7oXrq009vV3b7kOuOaCN8S8OF4f2R7fIR7IJSsQ+wo9yPvTnxHubxHmllamXeoxp0t&#10;3TcKd9+u1TnX9R38btGxbpY9iZXiM9i57a2ku5/R/fuMXd3jywu657iOiZ2JPRb3u3VMlLwbwBfg&#10;IYWpYogjI2wpXZpMFnijY4mRebFcMnb5r63Hss7H6plqDzOamfbp2sjY+cyLTIe41Ob7Dsf4S/PD&#10;cnjX0wx9ig/2Rwl3gy3nJ0ibDouwyKHSq3GaHuLjSIkByBgY4amUMjdP8wM/Dfn5zA8W5gVu+qQy&#10;5OuHkv1iOZQcB6bjChbiSP9fS8YneKolarmsOScNTPSxcoQ4abDhkTqljO3hprwLUOKTmNESnf9S&#10;nXveM3h/mT1aVtBks8K0yul5/lrhGibm1PF//V+OpWoe88P1jaYifqS6EI3T0sdGql4zXs+ViM0d&#10;p3pJR3G9oYoFla7NfUPf3d+VTvxIGvIj5ey/Z5PyOru8+3ANcR/B95wuK5I/1WGm7r1oYgvl7mXa&#10;/KoS8btsjR0/SPlNA+TzLTHTtzXuvcaGUp+n6MPJOj40Igx25ij51LHBS2snS+9NUd9qVam2YmGR&#10;1c3VeBR1Y2xFXaF9uWC0+N87Nl3nh+/1MOFJ2p5jCtyVEj3IPtBZCybK5ySVU9RWTNdzVM/2VSpX&#10;zZTN0jN1dgtbrRJ9iEZDOzpGqvr0MXq30zlyWk2+4MSsw7N7mdZfX6Xn7mw9g8vVblSImc7RvEi5&#10;enGGbVpTprirdo4r8Dyv0G/kmc4z3/FJ/Q9oW/bHf4Lmhb9uqGky2OnGuXqua97m2jbuuyFt1Ert&#10;d0GpttfvmzvtBcWWDhIvHWo1swfq3CfZvMoMq6lItDrlVq6a18fFfW2ro91o4doO2r+dsq0L2tiO&#10;BXrG1+q36Pj5xscx4ZdY05rZH9ic6Z+rT9YhtmDWB7ayupPr653n+6PT/eyhuOPj1kPTTXb/VF+7&#10;If1GPCr6FYOPntvVVA+s8uzOVnZ5X0dxzC728HR3eyB7dPo1Zw9PvSbO6e3+yVft/olX7d6J7opJ&#10;bes454ltard2SHvIN4ZP9oFWvaA246a46D3p6YcnXhPb7alj7GUPTr7u7P6Jnnb/uH7HyZelY3+n&#10;GNc2Lpb1yCa1k/J5bKs0koxcfwx9jFG/c/QVZ/eOSls76yq+2UUG53xROvt17beb9GtHxxTRwuTg&#10;H9P2MFhKcv2D3qaNRDdf1Xm4GdG+d490tXtHdGwxdkfn9Pahrmpr20uDtnBtOm02ujpoa/f9Uv5o&#10;l9F36L0b+8RzD3bTti/ZrYPP2S3F3N7YJ24qLXzzQGfN6+y0N5xq32pppJVqr1d5rUvpYgfqfRuO&#10;/j2oddCll3aJke7urPZe2ze0lwZuI22h/3N3K+n3TuJmvxOX7GDEL6Bd0SG0+Wht9DD6OjBVNDDH&#10;fnb7O3b3zmm7dv+yXXtw3e7cOy9mesUu37tkl26fs1u3T9uVmyfs8OGltgtuur5Q8alTxVBrbEP9&#10;Jy4+AI1MnhYaGbZJTOkZ/TaOrXG74pelIS5IW1xQXMn5bW1VwlEV06vzdlTHgG6GkcJHqa+XD3Tw&#10;V5oXcrIoiWk9pf+xUb5Ob2hpZ1Q/p/3ATykbt+r3qIR3omvrKyJ6WCX5W0yvYJ4MTUuc6VrtB5aJ&#10;jj6u/++YjDrMl/oJHd/Rr9pouqVjnWhbYgKI9eQ7OnEAaN6ghZleKmM97n8Y6f76VnagXteP/meM&#10;eWj2XUukqRbr9+oYeCbwXs4zNOhd9+1G8xdoPwvlk2PmfyV2+YLirOHwV/fovfCwvnUclB3q4q9h&#10;8f/rezsqJqa1e2/jGoOdBn7K/x6YKuz/xEbFbev7wPV9z8rX83Zf99Q9vbfeO8p91tV+vDTX/npr&#10;tf3l8lz74w8P7dyDB3boylXZFTHJ2/aNYjuJASU/nn5InSnO9KLWu/vHP3lWCi/9BXv40092509/&#10;tsZH30bGmpKP+w/stMZ1Oi1eeurOPfvmvmJINe/UXeXeK4b0wd/+w34UK/3hb3+378Rhv//HPx07&#10;pXykZY/EZZkPTz0jHrtux06rXb7CyqqqxFtKrHjSBMWWKr60bKaVTpvmxogivnTR8uW2pF6cdOlS&#10;W7JiudWvWmXLvlxlC5dpWtuv+HKlGOoyq6mdb7MqFX+a38GNCUWuftmoFq69hE065pLj20/aXNrI&#10;Ov5fldjqeYPs4M61dmTPRmvYusb2bf/adm9cbKsXTbaFszPVBqfom6BiTxWDWlX8mstXwafrzzRL&#10;7W+e2sjxanflG//w0mDkR6AVgvHtlrac77zoYOpoF+LuKGnH0aboGpahFSZpGp6aHy9dOMT3MZX0&#10;seJRB4hRfir7xPPNL97SGFPv+jx8eGlcX9VVxvf3Rp3l8FAYaSrbyqhTMnZq8Jn6mZ+f+IH6C+jT&#10;1CdqvHwOw2/EN+w24UNxXB1Pio5nZLzGt09JEiv1nDQtQ7GdmZmWmZFp2VlZyoH/RPGa/RQb+qb4&#10;qBjp58SWMu7Ty2KcXdVHqdjpp50Uc6pxn4b20VhM/bVNnHLch4iVfm7ZKQMtK2WQ2OZgjWk/xOW+&#10;Z4/8TMs+tdws9UmaLD6a8ImljEh0nJWY0kwx1ZTByvMf9rGNHPaRxmtS/6Aaxz43VWxUfHRU+kBx&#10;zoGWnzVUMZVxiq0cpFL9iWYNlEYcauPy08Qhh4qhviUmS5+lr4t3wjh7qBRPjSOPX9xUsaaMS1+c&#10;H2/FoxKtMG+IjcuTj3wx04LhyrOPtwljEq0of5jy7eO0PEnH8LFiVxVzKn+jU3ophlQxo4oxzUzq&#10;ZnlipPnJYqvipHky4lVzksVQ1e9p7kjFnMryIjGtfgwosVXl/JO/P0p9nI5OIwa1h37DECsZo3Gp&#10;MnqoL9Peij99VZy0u/Lyh7qc/LGZvdRvqpZp/KfSghH67p+j3zBQ63e1opy+GiOqtxhqbxsPN83p&#10;rWV9rVjcdIL6Mp0wWnn8+f1srFhr6ZRpVipmWqn7el5drc2RVc2ttBr1dc93Cr4plKuci6nOtwQ0&#10;LfeBux8ypWtzvU4O9wKamXuDewx97+7ZSSpl8EzHTqfomS9bIgv5T/iFubrtdM/BaamTk4X+DLlZ&#10;fNNA267QMx2rV/sBMyU2AFupaeIN0NKsR3wBMRSOX47Xfa37G6aKbsZgGRiaEu76dbXXmU47V/pp&#10;dDNGrAA6mvYGnQ2PJfaUsVlho/jjWMsi+4QZcxwcD7+Xturc5vZ2Xzrp4cnu0nJos1ftgXTircMv&#10;SE+0dhwSnuliQDepHcU2S+dt9fPI5Tm/QzpJbdb9E+9IF0prRuzeMWnOZnZjfyex0FZOw9HPU8hD&#10;ClyWabQi+g4meutwZ/l7xR6Kwd7RMblv4UeoK9bg6Gtivt3s1iF9b1d86ym1pTDS0GdT+LbuWOpG&#10;P//k5hby28aui2nelb97aMXD0orShrcPvqz687IXxFGlaxueE+t7xuksxwE3SI+sVZu/ymtE2l3y&#10;+tF1MJULym+6KX0YazekS2Pt5oEX9V28teOVcEt8sX3o6xTOCe+BLaLr4JfwTHQhHOf6Xh37HukF&#10;6cUriuW9pN9yUbG3jdp3o/yyDdpwG6V8UG5dolJGbClMFt1BflOjtmN7dB067rI03iVpkcbtihXe&#10;0U6md4VNrVwM6qYFeqda6LUh38QDL11fq3evOv9tHN14bB1aULle+rZ+fqv/vn5O/+l5XS8XtvmS&#10;+kH9ZnJrVlV6WzdP17SuR7QhWnGV6ixD38Hp4JhoxBM659hJHf9J7evk+lbe1rXSfP1+/U7YouOi&#10;un/IV1opH8RHornQe2g6+CkxpWg3OCla7qj+S6cfVaIZD+l/OKj5fCeHG7LdMm3Ht3S+uWNw0hCD&#10;yXxyE7mv4KRsjz4M3PSAfsM+7Y95MFRiZdGeaETe4zHqxH2iHV1Mqqbhn0yvqfK+8Ldrsf7HRfo/&#10;dc63yc9WncuttTqn+m9418UH79C8N/M8gZO6+ng9W0oj05qHvuB5xXszMUHETKBj9+oYD3+lc71e&#10;9/kG8elN3ngP4fqCFfIuQumuKUr9JmJI3fvIGu6HVtKhv3Xa9oq07SXFiV/ezXtPO13HHbSsva7B&#10;Nu6eYht8wy9hpliUS6rOPrhHGnVdXtrF+1J754N3MXxd1fcP3qOuNHD/PSsN3Ma9w3FM4Vhdjj/H&#10;H+ZpX3xr4B48s0XPsP3cY16HX2loK19Ndtkde1v3rsg7nfvN2pb7lOPiungSN23OG8N0lDemq+2S&#10;hfm/pgys8xfLTK8BY5fTBmKx82LrUW6qdX7NMTQ//sC7/lVJW43udW12mtepY5I94wvcDzaZE+dz&#10;7GGhGbK0z72lf+FZKjyV+SzHAiuFuWJsHyyw0dgyLAslzBRj+v8HN0V7P82exExhoJyTn9mICCul&#10;ZHmkHKN6LDdlPjGpvAvwLXlylvRSrvRBvp4No/VcKFAZsVlMj/HT7p1B66KpAiOlDjd1Jn+U/Ifw&#10;Q74FVxV6qylu4XRZdVELq9LzB05ZU9LBqqYmWeWMNI1L/6nv11QxphMK3paW7WMTlbNPP6Ncd1yT&#10;k1RHs1QX+/chtF5gpuil2rJ4xTnm2nzFo1TPzrD5FTnKq/9EfZIO0JhQ7yvnv73jnGjA8H4EN0Uf&#10;1cjnokmyKXpWzxlitRrDd8n8UeKm+bZ8QbH6VMtQPumLtmSqnpHaL3qNbbEQb4oWpI5GJN8IrbV4&#10;csTnND0LZPXT9VydISvzbc2XFW3VP+Ebtryih1WV+t/Hb3Tf0nWeODan1VSi4fDJ93yezcSXrilX&#10;u1KhvMZKtYtzZJreuGigbV01TXkgr+qYW7n2g7jSCm3r8uD1Wx07LfJtCPqPb/tfzvZtFPGlgZ1S&#10;31hNG9DRtqhOe8d3P9gHx1Ezpb3GaxqqsZ+SdO6HWV1lonL1E8VQNRZUVZrVz42z9XXdHCeJtkkL&#10;fNu0faH81vr2Zcv8SBul4ycuoGqC/ttpXW2BfFYq1rR8Yiermqjzp/2ii64d7GHfffPOY4z0UQwv&#10;Dez0gdjqbX2rv6Lv6xd2e5Z5dlcT1zwfM+9CQ2sX93nvxMv26AyMtIeYaU9nD1UGdnr/pPRlxC7t&#10;7+AYKf2dwk3PyDf2zU7tQ0bM6OV97aSfX5Be7ea46SPHTXuImfbUPl6XPhY3PSHWe1LxpydecPGs&#10;Z3Vc8FK4Kcw0lps6jb2N39JauvcVZz/npp6d3j/Wy3HTmwc7ud8fjUHYrDYcvypDH6ksI86APLAb&#10;4pe3D8uH+OgvcVPY6ZW9z+q7fUvPStdJG0QM/gSLOqhp+BPfxi/vfsbuOIbVTYz0RRc7cOuAYgjg&#10;pnuf03Qnae3nVVcsq/oDwBdagv876OlYbkpcArEBjdsVK7Cno9joC2qbdf72dlLbL30hXs0+b6nd&#10;v7L7eenWZx1bdHx0hdpqGf7RLSFmgBKtgm4/v+sNu3l5g92812g3xE2v3T5rtx9cs2t3z9vl29/Y&#10;rbsX7cbdRmu8fEjsdKXiTsnrn27bN06wDUvbu3x5p491vVNuX+K101md50ZpILT1RV0fcNPz4qYX&#10;pK/R3OcVe4quOqljYJv1872O3lDr63BU9DAsFYYKm4Ufw1vR1nBT4kyJH4CVBjutc3Vc/wXslvws&#10;tC8aOOhpNDX3FyX6mO/i8FG2gZHCTp3+1f+BNnaxp1+1sUOrWjldy73sdPRMr4XR2uRXxZZ8fyeG&#10;HX1NjOl+nWsM7euY6TId31LpJ/3unYv9M4H4oFo9a0IOFroazc7xcy5g0rzHnNgg3s+7kN6tbqtv&#10;jZu6N+/qPRFueuvgi3p3452ui7vOzus8s75jpvptXKOxzDSwU5jppd3yJabv3wvlR9d9sD+Il/7t&#10;9mr76ep8+9uff29X//AH13fo0WvXXIzoGbFT8umJO3W5+2KnZ8U3r37/vd0TDyW+9Gn2rTjn/b/+&#10;pPjQ39sZx0k1DpSYKZwUo5/SM5Hpc4++1f7/zXHTH2Cl4qbfwmObc1P5ZN6P//Xf1qi8/Y179oib&#10;LrcZyr8vnkyOb6lNI9e+TGNAzSpzcabVdXW2RLGlyxRjumTFCpX1jpsSc7pw2TJz3JT4U3HTuQtq&#10;rVz5+2Wjm/o3hZvCSeCQME7aSdo2vn8unKj2J1J6bjrQDuxYY0caNti+nevs4K5NtndrvW1aWW71&#10;88ZqrKhMxZxmKt40Q+8sPdx31YnyS/89+KX9JK4Un3DTWHbKe00sO0WHBFbEN3zYTmlmRG/oONGk&#10;GPNok+FNc8aqLVW9LF86QuuXpEqnJkrHDdN3/jhpzkE+XnTIe56LxvXxrHOwpge/G+Gnff08mGny&#10;AGnYz3wcACXMNEUl2pbY09RInfnDPxQnfT/CSeVjqHwHbjqMej/PTVO03UiNt8SYSumKM01PS1GM&#10;aYZlZGSImaZaVrpiT5M+drGi6cPFL7Xu8EE9xUm7iJ1qjCf1Y5qsPPtExaAOlyXFDRB/TbbMtFTL&#10;Vqxqtngr7BRWCifNFifNUUnMaY4Yam5WtuXl5Cj3vqelDu5sw4eoD9LkRMsc1sPS4zpZovo8JQ42&#10;Sf2kZiZqzPicNMvLzbHc/HwbW1CgXPQ4scNBGntpqOVlDtMY8r4+fmyhuGC29tfPssR+iW1NHdrJ&#10;5fBnJ/W1rETFnqpfVMaLykpWvrtYqeelKvPjlRsvZpofp5ymZMV8DlN+U4LyktJtQtF49QOaa2Pz&#10;0vS7PlVuPv2Qvmuj1K9p5vDnxVD7WcHoApmOL62/eKhy8cVOc1y8KbyUONQ3ZL3FWXso9rSXttdY&#10;T+kfqiRHX78xnb5Pu4l/vqvxnJQ3P26MFWW/b+Mz1S/VmGwrKRyjGNT39buJI/1I63VT/TUxUvV7&#10;Kv47Tsx0XNbrkbjTt5S3r35WNa8wr79iZ8WH894Sd31Lv1n5/PkfWklRsk2bOd3Kq2qsum6Buy8r&#10;FRM+t7ZOOTyfWW1JC5tf7O8H9KDL2dL1jT52/fvrnuJeLcn099YkTWNwStgkTJR71/HSSdK5k73e&#10;XaISZootnurXQ2NybxJTAOMkPoDnAca3C+5ZuO1Srb96tmxWxKjL0Lno3bWyoHu/0jwYCDxjpu5H&#10;9kFcABoXvUtZPcEzEvjrprnSmvM8HyXHaU1lC6dziftCP7v4L9XJfeIZgdYOvtHO+EeLB6bKOwe5&#10;WYGbwmQdN5UmQ3/CTdFncNPbR150OfHwUuJLndZS+X9pO/M/uarzTgcLnDi2Yww2MBCCQGYxYBaD&#10;2RHapZa60dLakdC+oH1rSa3W0trQLhntC1oA7a1WS2qt3S21FoRjJyGO42TySeaTmf/kzPOcU6dV&#10;aoPxzGR+eD/n3lu3Tt2qulX3e5/zfd/TwjVZ9rGaLckP2kBeTzM5U5mZFrfF7LQBvVSHnyvqul+m&#10;/uzTdf2smcnWbGWsFh9ZI7lOjtHrXfV61nwQX2jkpg/CTdkON21krPHsbnQt9QFkpnLS3B7cSJ+E&#10;mtGo4Tp6Br6ivrz8qdwUZgo3bTpAwE2bOL6m/fBZuOkl9N0JdI6eTMevzTU2WjynbHds3GuyXlAZ&#10;5CX8pcVxkfH14rjw8b1xP314kZmuoKXvzErlMVkzylX15J2GZ9bDSGU68lLDcXa5aT2veQb2dLoQ&#10;akxZjt69GNW0i1NE1sN2+/X1z6DHfW4dn4nMVW5az7rctI4xcblpHdtlrOpMdUseU99Qibabjy6b&#10;m7jpRtblsUfWt0HLJWZazE0zO7Wt47tVK+7mOB2b188pGzVkpmrEODY+nfOcdfXfIT539eBRjiXH&#10;kXW3uOnhyE3bRO5pDr/3lvpJ1YuRnbK+lHU9p+Ygyla3VvHdLU8aUT6qRpSb2haHj7mv3NLxeflo&#10;9J7Sqhdlp4bbHc9QL8pHfZ6t2jCz0z1LeN+FUC+um8P/0Hj+y0bfCrWj3DNuG5WW1al6PzMzLeam&#10;3qcaWyv5DjhO2an31XrR/Z/0v8D/mTwm47L35vJT/ztkrmpaj/fgGr4bPmO9EnX8Hk9v0zOBn5M4&#10;TegpiazU97WMZdrMJmPLuud1PL+4l/Gcrd+l/zrxSJnpWdbP83s9D+88zXiH91qek7vsj/A+p3Wf&#10;PqaX5dT2b+Km+LzxDNRx7tqvv6s4JsF7yxzW4865+95bee90avufocPT8X4VOz0nQ4Wd6tHxPs8+&#10;I+vlWP29LpnM583n6TUj+01liH8Kg8y8qJhj/knLZela5/WuJUpvLasDv6qf1gw173cbO6Wfbzr2&#10;Ynb6TfvGvG4+D49H3atuNVpem8fM/44+ya7JJ9mvAxyzPRz07eQ17fX6rVZmWhzF3DSyT56TGWju&#10;4/8nN9WX+gdeVI7f92D8MWbqY619pl/LTDsXMdMurbhpYV2fqR7TyFNZlnmay6aPNDNTeWkxN43z&#10;uw/iv4L/BfmpOkd/qt+JnlO/v/j9+B0R3nvo5XQsWh3kfYnj2dFnSqsWmU1M47GZ1A2dNakvnsK+&#10;5GF3J6f+54yXP4JH9DnG2alJWn5nPC/i/QznrAxXH0n0jgynpb8FI9nG8rwJz8BJe+NxLAvzZ5aH&#10;BbMH0/YOU8Z3ph7pC2HC4B+E8TxfHTiSkHfKTv1dqoeqRt8RqsfxvzflR2FxRZ9QVTE0LJzD/BNz&#10;eofFM17hP/yvQvV4rhPso89STTam/JYW1EejFrQ/W9+f94SLeY68NI6hT+Ca8wF9EEvwma6oeCms&#10;WzIirKmeElYtGR8WkdNunVDvz/ysvTfTa+p/slrN0HelBjQf3/9yr2XqyPVoQJdXzbojbFz4FtfK&#10;b4V1M1ifyTFMTPrS//n8n6/ujeyUz079Z03BDXMKDHMerJTl6DOtSAxVZmpsnotmmJ+uv0um3cMc&#10;UK+GOZNfhZn2CAtmdSe68rl3D/OndQjzpnVmTPWhmPewo4r/RiJejxbQB+H4oNcuX9drU+QkrFd5&#10;vKPvwlv0Zpg/+dkwY9RfhMl83rNG8fnxfg6uV//dDTfFC3q07R+P48/BOB8JDZ+ah5S46fHtiWvW&#10;7oSNEbZ1u+6IOfTRa3r0oXDjOJz02KO3mKnclPVrcE5f81ohLqAxT+2mNhR92q/MNAbLJ4g69NgF&#10;cqCa8bBeh7Veg5Fej7z0EfyqcFOXYaZXj8Bo9c4eIS/r0+/FOgFyWOec0ssq49RfapjLVcvrmPOv&#10;LjeHS0/prWCc/yCeOAMPgdubPv0huVl45+hP7iovPfRR0tnqX7Wwuv0Er3mOccsmawngHSjmpsWe&#10;08yN1NjW3TqyKV3/9A/InHKe/ser0FHr+Jzpt5Easfr15FcX98I30cDyLf0D53Z/H8/CD0PDPnLG&#10;4JzmdqidIy/9EO1AP/JTr8teV132uq8GPr/7O/RxD9fp+9EO9I2WlpVeYmw26WPqyO6g3gCM15ws&#10;j1EtvLU6Xe+jbllS0MOL0Dy8Xg3s8vTOh0L9ZwPClcu14VxTTTh3RXZaGy6xfvFKfbh4+UxooL1y&#10;vSGcPPNJ2L6rMmzeNCVs+fCVWKNIDatHdFMlfdOvOVHqp5Mw4ZPWyIRxntrKOcK6flP19Sn8CXLU&#10;Wr4L8/a9v/iI38raiqSJ7XMNvxfXZadq5L306/56TU9QX0xueoLnqovlp/oKop+A7+HY+qSZ9RGs&#10;mJaYqX0sn87/Euvqazmquff6Am5pap7H5yY3VQvnOLSacejlbaIXwDF/7z/VvPoPjOJl9bW5jPar&#10;d8D91cFR+y5mu8FxqWVd3k3sINTt6nX/F+Sl3gt4z7GJz8XvcT/nhnk/6rQr/M6b8MvoM9XjIjf1&#10;nLpENO5P4wBu95zRz+K5mRlp69bHPBf1QJubf4V73ya4q+e+Xms9039fPzv8Hm76zxfmhX/75y/D&#10;td//PtTDOI/i48z1R/WYykyN43DOM5/fDI0w05ib/w3c1Dz76+zTSB7/KbykekzlpieuXQ81V68n&#10;dso218/++u9C029/F/eXxf7K58JIs+fUVo5q+6v//m/hN//xP8Kl3/xd2HbgQKhYtJj6pNMiNx01&#10;fkzkps4LNXnmjDC7srIlL796xYqwFJ/pUtrIUJfhP4WbLqZdCjddWF0d5i+sCjPnVaAZfhimkaev&#10;33Ri+bdiLRuvv7IXr2tet+WkjlfaRgZD+2HFLW76ya71+E4/Cgd2rAm7Ni0Om5Z9EJYzlrl0Zp+w&#10;YnZvePqjLf5VeY8MRh+dXlO5qa3xdfzU7eZxOH6szogegl7oUcJjVb/aylYdW/U45/OcfKxyVLWR&#10;uTqOP48qRVd1Swy19PXkJe3ws8Q65adyU/npG08mpioHzV7TzExdj/GLxFAzN7WVo3Z6Hr8qfeZ+&#10;2z/DMiFPdVvXF3n+Oy+Eku7dQgl5+T3Jyzeckz6yxpKOoaTLCzG3vqzbG6G062vUKH2R+Z0eJ1f/&#10;v8FOfxz9pd3woHZiudObbUPP7j3wjT6N7xJeWlYayvvARfWH9nybfHqi5HVy6mGo+E979yD/vE/f&#10;UN63b+SyJR2eIA//cfroig/08VAG1+zVHj/rm/fDPKkXCnsd2B9W2q8X89xTx5P5lt4bPAQe2IX6&#10;nW8x7/1rxCvkoPcJw4YOgSFyDF3wlnZ9Hkb7TiiBxfbEs9qrU9vQ6517Qike1N5dyJsveykMHUgN&#10;0WHD4aLD8HiWwE7bR3b6/oDOjM93Y/n1MPL9EWHU++/BG1/kNTuGgf16w0rvwyP6KLn6bWGfr4ZB&#10;/fvjFX0e9smc9wP74xN9CX8pntNu1i91HqgniacjO+1P/dRBHm+/7rDPl+GdcN+eT8JP8ZGWPssy&#10;ufoFH+yIwWXkQ8FtB/PeyNEfiO90yLtP4CmFi1LndGhv8u+ZB2ow9UyHcXzD+pE/hbf0PfPze9OP&#10;+fn9niJHvx2PPYFu/hmPwYv7/DXv78kwaeLgML1iFsx0YZi7oCrMZvxjKlExfwFzrnWM2nzuyDaR&#10;E1ZyXqupZZjeN6rjPffzvWK+P/M35u9GPupvLAa/i+w5zb5TOaraV36qZvd5sRZGX/rux/8AreMd&#10;5mv5fxC17eSka/UFOI4vk9RjoNfUXChZqdo3x0L61qPqMetbyB4DeacaXY3rdcfrksxUP8Dq6Ymd&#10;ymRcjx5UHtfXFh9n2fwvf+/2o/72HiHzUrW9/11V47hmTkzH6Hu0n5Mf/SXs8UG0HNwUXiqjlHle&#10;/oxaTOTX1OFzVL/JNSNDdXlz0mFut67SBeoLNX12H89rB998qCWK2WleNvfhHJ7ME9upd2o/hb5y&#10;/wc3cf3fik7a/WexjpP+0qgXY26SY/nkJaHzmj5J3LQZP6v7yEHPMvZ8iOdnRqpGzOE2PaxnGa++&#10;4Hi3+VSRm+ZrbGKnDQVN5zXXa6gMRV0nK/G6LTfNWlGtJzc15+k0ecKOpxcz07zcmptGn902ruOr&#10;0Q3Lkn6TnaoNDJmMHEmvqZ69+p3qQsfZvxfZjfymddTDn+S2h3mf9iUztY5T9J2yLDONY+zVqd+T&#10;fMZqzcRGbeWmyX8qR62lFvoZGJWMVr+r49wb5iVuumE+emsB5w/t2rlsp93Ga33C+znxS55Lboxj&#10;7HUFv6naLgafo/pODannVHa6g+My91t9qPaUmRqOh6vxtlTxvbFfLX2oCdWIOY5yX3W04DeVmx5a&#10;o/eUz3M5WotjVS8um0o7g6CvyE0n0xL6KjMjdTw9MlOeJ0fNWtFtB3nMsXjHzL3fk4+Zpy8jzfVF&#10;zUtSN8pQt9KvWlAOmf2lctMcPma4nvOUPE7H2GWl1ieVmxpyT9mm/weO8bv/tqqi4LUyL5WZGq4b&#10;3gvrQ8/jMo7XeC+d76FtZcu+J3Wy34ta3HyyXCvqAmP6F7O/GY/zWc6FQxs5fs5NvRuyzcw3PW89&#10;52zlkNaYOsdzTu/4DkxSbkoOFDlVclO9ovpD9Y64vZb7CZ/jOS83jTzWlr6it5XX8d5JzZzy9NLz&#10;9Zn6m8t+U/s9Sz0M87N8Xee2sL6F919GZrLZ2+K9mb9n67CdY4zmPMebmWluiz2nLp/bg8djC98t&#10;50Vmxpmb+l15bZAx6dPL3NTrkbosX5e+si1L17AW/tl6nT7i81ptlzsaPi8vf9V6ZqW2jqkX75v3&#10;b/3axRw1H3MLH/U9Fd5Xyzbe49cty5L9POzH1/PabOTjyH25j1zOz08favRMdinwx3eSF1QeKgOV&#10;lZYab+A5pTVa89NiVlq8bB/F0Zd1w23/N35TuWkxO5WFtjDTjnDgb4jW3HRg5wIT/aqWzyMz0bif&#10;6+w3uGvy7doWc1PvDeSi8sjsL5XXFXNTH3ObDNSI2qcP3yffR+SmfCfyV9mp4XnkPYb7qmfknHJT&#10;W3PBvaeJXtMxPwkzJvdizqWOoWJ6/zBjSv8wZvgbcNMnwuhBzzO30wOJo/dO54YaTu+q9yxxXHx4&#10;0mIuzx3zPfLqB+Mz7Ynf0XqaMs/BYd6svtF/+sGwH8Q8IPmw92yeX7ZyUxmnHHThaNpx/PfN7x+q&#10;5w3m+QPCwll4WqY8Bnf8dvzPVKPJTg3vn/SUOn5uaz6T71uurH5TJ6oZYy3TiUlbrZiUNODSyExf&#10;DmuXjibGhA+XTggrl4wNKxePDvPGfysxUj7zzE3VhHpz1GvWLs05RXJT/6vNLVprwE7XzuDxmUkn&#10;ruUx/aHWcvIa4v+84X+/4X+9rbWZ1JWO65lbYERmynM3VbSJWtKx+i1s3zmf//bKdG1fs7h3mD+r&#10;I9y7A8xaj26nMG9ml1A1qyQsgJkunHx3zPNwzE5mashPvQ7FXAhqnObxvFhfxu3Emrn3kIv5aKiY&#10;+GBkpeaSTSMcL3S8tGbzX6D37g+/qr0frvnY7XGU9cg25ZuPhs/hpjeOM24Pj7xA/U8Z6bGt9LEd&#10;rbGb2EWw7QzMpeGze6LP9EbNozznsXCjdd8t6+14zRRN0cua+q3ZQb/0FfnpNpaJs2jaRlihTPTz&#10;Y23DjSNwXlkpDPUKOft6TfUmyGJvUAfgBjVPrxy6m7mo7gy1HJt96WXN3FRtbb/1H9+Jtjb3P+ny&#10;rKPNs7py8BY31UuQeCr1GD+hLhTXKd+/zFQvgt4ENbB+AnX8GRhwI3nt+hD0sLbmppmdZm7qfhf3&#10;f7/FHxr9pusSi9JrumcVx8/rnNvThvy1vwpX0eTWhby4F85JndTG/dTD4jM6D9O8QA6/jKsBb59a&#10;2FwqNbWM1HFZW7WA4Ris2uCS+f1o80t7+X4/fpB+uD/5GE8hfV2CeTkWa67J2Z34FBiTNS/LvH77&#10;yvkxXv9lp+pgx/jjeCnc9uyuH3O/AYetXRIuNp0JF66eDeebjoWG5nOhkdBrerGpFm56Ea5aH/Z8&#10;sips3TSRvH/y1hcm3aqfQG6qnlWvyjb1IugdsCZRnYFfVp/pKcZ01d1q7sRT+ez4bjymdfz29A/I&#10;TW3V13JTc7OO8t1Z7+h05KZ3hmMbEzc1R1/PqaH+1U8gQ1XTHfgw6WuZaeamamvrY62axfEu5pzg&#10;Mz/GMctOfb56MGviA3x+xpE1d8JAEzdVFzsWor+0enLS09lv6raor3lc/Ss3lZ/KRnOof/UO5LH6&#10;T+nvM7T7IY7B+6GNPNfvLI55L6flce+91H9nd7fhvuyvuAek/gO13xr3cy8I22w68APWf8g54XnF&#10;OIK14sjVb+S+8CI+cOs6yUvNR8zcNN7T8V7VtObmZ5/pZZ6Xuell/EDW+v3y7OzwTxdXFLjpP0Ye&#10;KRN17qVjBZ9pjX5Q4gjbTjRfDZd4/Bo803z5P+Y1jezzX8m3h3Fepz1vvzzfvk5cvxFqr38ejuMX&#10;laWevPF5aMCXeoN9b+Al/Rw++nXcVK/pr//938M//Od/huvs9/HRI2HOokWxJun7Y0eG0RPHRYY6&#10;Fq+p9UyrllaHJbDS7Ddd9iH5+QVGuhDvaVV19S1uyrrsdG7VAq7/P6KW4rdjfdOJ5W2i19Rrr2OW&#10;cgj5itdRczJaWAvb5Kb7t+M33b0Bz+na8NmeX6Zl1revnRtWzh0clnFtXzmnD9fsdi15HzIZxwNl&#10;OvZrOHZpuK04vD4beubUJF63sxZWF2VNqs7x2i5bzc+ZzXUzPrfQt+uOB7uPOkof6rjeiaFaC7XX&#10;q4l/yjzlpO2fSexUjuq2zEl7/OLWcreXWWa95JXkO815Ve7T5eeFeqrPJX+pzNQ+Ozybtnd567nQ&#10;DUYpM+2OR7QnvLQXPtEy/KZl3dtTU/RF2jci0yzDN1ra9RXmdHopdGv/DLz0YWqZ3ovP9N6Yq9/p&#10;tftDJ/hpr5Ie5ON3wGf5Mj7Sd/GGvht6w01lpH17tqeFZcI/5ae98Wv27dUeBloW+pbha8Xr2qN7&#10;CXzzZ/BTapySq9+tPXVP34J3dmKeJJjk0P6lMMVX4JIvhwG9YZtDhrKtJAyAkQ4gP78cXjl0QD+4&#10;6VBy9l+FUeI37ULd0R6vhZ7vMAfUOw8T1HGFx77biXz4Hk/gKe0KL30fLjo8jBw2NIwYzvIQmCzs&#10;dFj/jtSC6g4rfTuMGjYwjBk5Gnb5DvuPYFtPuOn9MNGHicdgk/BcXq9vl/vI08dn2pM8+L5d2Ia/&#10;FG9pzM/vnthpytPH71n2KsdfBqftDtPsUKh3+jD1B35KjQGOrxd5+73ahiGlj4ShZY/DQJ/h/T/K&#10;82Cr+E0Hw0rf6/dyzNUfGB9/gnz98jB6xLAwmrmeRg8pKeTpPw4nNR6Dmz4FK/057bMEtf2HvBCm&#10;jOscZs8cyVhGZbAu8UyY6dwFC4jETmdPGRg1YCXn8Hx+D7NH3BEmcR47juDvIfq4OZej/5TWsQm1&#10;fdTMhd9t/O2OTr9jf8syxMWFWDYR7UvoH3B8Xq+qzHRcOcGyvzvDsQf1srWa9AHoMdVbunIyywbr&#10;qwrb3J7D3Ht5rbpWjSznNKa+x3HynmaNSNcdNbO8VE2sRnas3vqFss7MTfWgul3tq6au4Ll6DVpz&#10;U3msDKWY6+qTlbme3PzdcA1NduMYeT6HH2Kc/CG0FDoP/nnl0L2MdX8nckx1l1ru+Daur7SuyzfP&#10;7f0W3BL9hVe1+dBjjKnDTY0ifupy1nvX2c869vXUt/f56kT5aQz6lHM6Fm4t02Zev/mQ2hAfLKxU&#10;7XYVbmrNmaZPqSnwKVrSY6We1GXG2RsZ71cTqg/lr7Z52X59rOEAOfj4VpPX1Na6powtxmvvA/Ha&#10;a75H5qYN+/EEMHZ9eENiJTnHQ63o2Pje1egT3seFvX8ex77VgjFgsw1FoXc1Bbkk+74Po7kreknV&#10;huoD9WEcY1+WuGkcC4f7pPo96sK7Waamk3694sADcDYHPLWOz85xdnWHNR3lpnmcfetidOTyNGZ9&#10;bhe1XdlfDaeWOwMzlZvWFzyojolHbkpdL2upWlNpy0L024IUv6zi/KlMuk6d45xS5g/pU3VM/TZu&#10;yvea2alaTmYa9SKfm7ng8ljH1tWJjjEbsk63fczx+ly9j2q7rA9r0IyOtx/D32qufuam7iPnVM86&#10;nr58amozN3Xd3ENzhdSIjqurEX2OGk9mKjuVk7rs4z5m6/bl0/jfmJgYqRpRphk9p2yzb7Wi4fPV&#10;hY6zqxEzK7V13D37T91Pxuv9ruE94/yxKeSmzt/hf4Gc1X2jz5T3Ju+MDJXvYyvh/anhf8MmPkf/&#10;F7z3drzE+2Y5rP1nvuvnsY/352drLtnp7ZwHhD7m83znMs6LhO051s1TPwObr+X80l/t+aWP2Tb7&#10;OF33/KrZzO+B+yfZ45mdf0l4T6PHlJZz97zM1HucXd+PDPUseXa1W3h/K+mL9yjXjDn7LMf++Qz9&#10;/Z3ZKev3fL/FTWO+fyFPX27qa8hjvYfS4yrj9N4pz1WVOa/r/vbMz69nzMP7LD2lmZe2bjM/vbSP&#10;+x2OQ49CnNeKY/NY5enW6tOHlrmpWixzwswdY1uWOGcx62zNLP/YemaNuY388d10zcvbWrey0hw+&#10;5nLrfYrX/+D1S9N78fgzTy1+T1/HS/N29Wn2p+ZttnFb0WMt624rjhI+1+63eKAcMubzt4eVvn2L&#10;m2Z+2rotZqYuFzPTyErZ9l/NTcs5xhz/J9y0NTPVP3rbNtdzdC4s08pLi8N9ZJ5+15mTykrj8iBa&#10;ljNHzdx0xpDEO9U3+R6jmJvKTuXaelFlq3JS7yfmDkvLag15qexz5qh78SkOYK71XmHmxK5h7gyW&#10;p5WHiWM6hdGDXwjv9/12GNGb1+mTdJp9eu8if5Vv6h+RyarD1EYLp5fB6srDYu6nqonFcwbBS6mD&#10;Nue9UDm1Y/iAY5eR6q2NeYIs27rN+6yqkcQY+3kbXto3LJs7PCye1g0P691hyVgYwLj0uFrJeZ2W&#10;f5C26dGVm8pe/X3LTY0PWF/AccpJ9ZY6Ju14uWPnXhs+nPt62LD8g7B62YSwagk1ABZOCCuWwFBZ&#10;XzTtwahbp/A9RB3I5x3zmgakY3Wc3TpMhjrQeqbqvRW0cZ3l9WzfOLtN9Hb5n+84unVi/A4M33Nk&#10;p3x2Lvu+7EPP5/rZSTeqHc2d3zDnrqgHrdeybX6KOA638q3w0drJ1H6lnuz0zuTpo8+ntqeuKfn5&#10;U98O88d/N/oDdi7kOQv4v67kP3zBnWEHy7e4Kf+RVbcel9duZX3zonbUrns4zOAznMl3PM3j5jit&#10;E7ua91KHx/DGsSdhFu+08MsbcEzj+tHb4+bxZ8MXNU/BQdvCRX+E/xNtsI1r0Q6ub3voaze6ZxfX&#10;EHTalSMPhpu1j4ebJ34S+/r8eGpT349H/iqD/Zy4cSzFtSNtqal/D/1yzaTPYm6qXtWPeuUw/eJf&#10;/eI4PFauW+CmqUbqw3DTR9ie42GYKuP9n1KrhuPzOI9uTdpa3qk2rt1OnQK8ptfYL+Vc3a6rrQeQ&#10;9DE5U2hiuelVOLO6+fy+b0fuKjfVcxq56SauWxvpewvHu+977PejqJ2v4JFIOfr0Qf5VcWRuqt+h&#10;EU/fSVif7MmI9a820CehHlYHX+J4m/EjXDZnWs4Jy2rQgwDLvsRrykwT25JpJS18ae93Uj39D9EW&#10;q5IOyMxUH6Y5V84/0LD3x1yn7+ca/UAhmLtqD55Ccv/PoQHUAucZNz3LPAIX0BjWO1ev6xlwTFed&#10;kvNE1Npe+9UL9TvN7/9z+Dr3PI114WLjkdB0tR6P6YXQePlEuHjlDNtqwqWmunD+cn04UrMtbFvb&#10;M+bNm2u+dRH9E+bRO6equffmccW8LRinrDNxU8el5abWwGLOXLiqOticHvWPc7OqhSM7nZvazE2t&#10;UxW1GvcEJzfD2vEm1GxK3NT8/KPr0+Py0mMbkxc1eg3Ybp1Tx1jkplETT2eZ35djE3tXpOce4fuL&#10;Ofp8XodW3wq1r/r4KL6Eg6vg28vvSHlUHI//RZmXyk9d1kOgDpaVZh28p7pN8ptWJ93tdlmpr3kc&#10;DV/L+6jbBlNnji/nc/LeR33lvZta03ss72mirmS+pkbu4S5yLlzcex8eUX4D5h8WuOnFvT/iPNMr&#10;Cje1Pil+9cuffDfmTMpL7VdeWsxQ9cXoMb3FS/XS6OHm96Bvh/gt3PS3F1aQpz8v/P63fx+++Jd/&#10;CVf+4cuYi29t0yPMDXUCtinfPNp0GdZ5IzTJS+GbkZnCMOWYXxd/y1xOcU6nf/+P0IiXVF+p7PTk&#10;jZuRm9bQn9y0Dm7arI+U/ezL/P5f2cJFs9/UZf2nPv4b9vvyf/6vyGQ/rT0R5sBUJkybGt4fC5P5&#10;YHyBm07Gq1YBL10eqmGl8lE5qZ5T28rFi2K7aNnSyFH1m1r/VKZqndO5Ix4gpx1uOugurom3uKke&#10;AsdQ5SReJ2Utek5tjVVcH/WXfrZnA23K1/9k14ZweN82PKeLworITfvgN+0Tuan9yUzVJbLRWG+H&#10;/uSm2Q/3dfzU7TJQNYtjszHXqTRpdfW6Wt1rumxVb6kaRg0Ux4XZZj6vWsTHjTxWrF5y3PP9Hmit&#10;zsl/qo4sfR0/6EuwzxcTM+3xSuKjMtIcstEc8lLZaUu438uJv3Z8Dl76bIrsP+3yJrVKu+Iz7YE/&#10;tCfcFHbqPFBlvahr2hXG2Ol58tepTQorLesKP+3GPE7dXmNupleZR+l5cvPbxTmhOr/G/E8w046v&#10;PRy6v0nuOzVQe5f1DL17945e0n493w5lPV6ElZqXD4OFm5Z1fxmWyhxOvd6Bnbr9bTyoPNb56Zjz&#10;3/nNe6k9Sj1Sao/2aN+WGqf3hV48NqBvjzAEf+nggYPwmvYJgwYOTny099t4L8nXf/dNOOPP4Zed&#10;w9Ah+FAH9ec5cEvYbT9Ybc93fkx/BP1a17S0w4MwzWfDmFGjIjMdPrBzeK9/e9jp4DBy+PDw3oCu&#10;MM2OzEMKNy3vwGNvhbGjxoQJY8fhOx0J13wWL6s89FHmffqbyHN7d/kxdQj+mvoE1Dnt/ghstQfv&#10;7RnqnFLXtBuv1+MxfKTPwUKf5bUfhZPqF8XvyjHrOe3Xg7x95ooaCDcdADMdVAqPLf0JXPSn7Jfa&#10;IX1+Qe49/LSM/mmH9HkaNmo9U70EXcPo9/rBYNtSu+DnYezokWHU4K48Rs5/+dNhWF9qW+E3Hd6f&#10;/eGn7/d/Lkwa0Yl8rnfDvKm9qDdFzX99ppWVYSHcdH7lnDCD5Tlsq6Seldo6+rP5PTiWELXyu9xr&#10;lXEO0w6n1R9qyA3cx9pO/sb8DRs5T3/hWH7HhbCuld5NeYjMYsIAfqv8nqxz5bI+UzW03FMuoac0&#10;1jCdxPIU/gumFYLtek19PEd8bDqvzWv5fxLzqXgfMtMc5uyau6t/QCYbvQQzEwvZOPcvIkO11mn2&#10;IqiV1czq4YoRhT45Nsd5DD2namjvA9Tgsf4qxxq5Ka9Rt/l74fohxr+PtY21nG6gKa/CUa1rf+PY&#10;g+QS3Y3+uqOFkzourq6Td6oXzTW6duQ+9Bo68BBj6pmbFrdFDPXGEXPuqdnN+LNeAPWczNQc/Zi7&#10;vxGuxnyGVw7eG8fu5bFyU2swXTt8P89Fn3Idu0wd1svk6ctNzeGXqTZ/9sN4TDLSQ5vgXbQxCsse&#10;79WDD7Cf10Tz/YuiwE7Nz2+y5hO5+o3kgehLPbfnrug51fPmNT1fc/et4Tq8Xq8puUnMF9rAuHoL&#10;N5WfFnHTvNzoOHscN2eeKI7HcVTHWNWJ9q2ek8foRT29ow0aQD34A5iO3lfqEcChWiL66/TYyaEM&#10;mRHvnWOSD0VuuiTpRdflpvtWwol2yLUYZ0crRl6Glku8VI13J/3dFbfr7ZOd+pi59TJMuanMdBOh&#10;53TdPNZp9Zr63DiODoeVmxbn6VvrSd1nTpJtLbVo9TYeWpeeLytV1zm2HoP1X1by+dJv9ELyHVr3&#10;Pi+rGWvQXMc3MDdrMTtlf3P6HUeP81pMS1rRWk7m/qj1rGtq3XwZq2PnsR4+36X1TWWn8tG9fCe2&#10;Pm5kpqo3NutDNWIOt5mb9AnP38/zombke4z1nPjsi/OUDvC47FQWag6T2tscy1gPfwztOP4jxifW&#10;6X+F4yW72Kd4vD7m6/P81vzU/waZqZ4in+f/if3J9dTM3o/q693B6/udJr4p16ReqHl0ssMC4zxv&#10;7TDYpwyxnu3WEKvflbSn3gg5qfck+kK9J9nMuvrWnHfHBc7g+cz+T/us53w67+tErgkz3e34gf4T&#10;fajpnLcf/QWySO9xPG/tv6X+aDzH4aOF+6R4r8Ry8q/ad+KqF7iXinmAO++M/ms9ofaZj9Pjdqyi&#10;jmPVdy3XPReZa3q/rblpXo/HypjD4Y3pd+ux3cZNyxPvM9/8K7lpGdcnIjNKmWfknkXb8mN/rM3P&#10;y63jhDla95d5aW5zv/m5rdv8eHFbzEi/armYhX7VcmamxVxUvRprGvRAv/ZMkVmpfeTXcTxUpmb7&#10;vvuxf/ZTWr/T2qB6Pfu0Tzw0MtK3kve07M3kR/06TqrGLY7IUOknek7p036NP8jBb7WteL/yDuhn&#10;o2M6No/vmyL7TW/jo7w3memfwk3dx8/EkHMO6kruf2GbY8dq+8xOMyu1zQw11jtln3yvYGtOmueM&#10;3l+/q+zPcN3tMj+ZqfcQc2nVNEb0nA5vQz3MMuZGH4RHsRx+OhDmhrabMSjMmlgaRg34EePv6dwf&#10;x7mbazZ4T1RBX4vGcK9S6HPWSDTchFfCArymlTPLyK/HhzJ/dFg6dyg57wPD7A9ehd99P44Xy10N&#10;33Nkpi734fkco30unfII7LVvqJzRN1RPbRd137yxd7SMm6uLDMfSrQXv+PmkAYmXyk3Vft5fuWyr&#10;blT3qatkptY98b92RcVr5OWPCmuWTQyrlo4La6tHw08nhXXLpzCXzNiwdPq9UVM6xv0BoZ7Uv6q+&#10;lHXmWkz6Q2Ne0TT+u2e2CesWvBHWV70R1sx7gpx9rsOEus4xcBnoUo4j89JZfn70lcNridcorw9x&#10;zJ3nxJrW83juXLZX8B/O8tbKP49sdeuSB8K+LXPClo1Tw4rFw/ELl/BdUtd0OnUSJr8ZZo3hex/N&#10;8+hTLhq9pZVt4KVt4lxQMtStC/gPX0jQOuZn63FurboD3fCdMJ/P2Lz8WSOSTvX8sc9V9GlN7M+P&#10;/ST85kyHFn6ZOeZ1eGZxfH78qfDFiadjLVS9oacZl5dFykpPfYyW2pOWz8Dorh5rG/627ulws+bJ&#10;2O8XNTLSpwrxJO3tccN1jsNaVKd2o192EvRt/ye20y9xEd7YTA7+zZp24aZs90jiptZKbT6Mn5Nc&#10;Lpev89rXj+CRhaneOPYANVnv5tjgRfQhN1Vb6zOVmzp/1QXG2G8cfQAvAjq3OKIXIXFT2WkzelZu&#10;GlnqYfginFKPQ/Sabk6ty59tsn90JbpWL28zzFS+1MJN4/otdup2vajWsbpMTv8pcppkpnF+VfqS&#10;bRmfrEe383k4B9QVPqekcZkPyrpXMlf8Bw16//CfyrwaqHuqxm5iWxM89TB9qH+jxl7JtXlFYX0V&#10;nwOs0PkHLnz8Y7QJrHS3/JRl6pyew09wbrdzrzqPADktXMPPbEMfwE+9rptPErnpYtrqpCmsae5r&#10;WfvS3BRztU7z+UddfGh0aIaVNjSbm38qNDYdh5WepfapNU5pG0+Ec6e2hC3LvhV5qToq5p3Qv/xU&#10;HX8MbesYc8zH34o/gc8leU3lpvpMZabMaYu/wJqtclO1mM/Vsxq9pnP5jVbw2ybUxmrU2o/Uv7JS&#10;tXXiptGHwHZzt3z8BK+dcvipl8Vn6uNb+d2p+9TXxgrbwrp+1GMb0MxriNWcJ4StDLWYpR5lLoHD&#10;a9qgiw20Gt+RWtq8q6yBo24dx3/gpMRNY37+UjVumxb/ga+j18H34OeTNaE1F/SROlbivY9sU8Yp&#10;M5Wduk1uegnPsjVMZaaXmIO4kfPSe7rITTnXrKfrds/XxP/N4f9+HCvI922xpX9zkTyPa7kP8Tfg&#10;GIHzStk674V+nHRfKTedE748LzedH3735a/DTbik3LSG+Zr0ljpXUw2s0zjCch05+lfY5wtqi5qD&#10;/zkM84+F8zvdNOCcl3me3LXm6rXYj/NByU31nzof1DW46a/Zz+foN7XGaTGP/Spuar7+oTOnIjed&#10;OH16CzcdD0MdN2VqmAE3XbwCborftNL5oOSictPq6lC1hLqmy5cFa5w6R1Q1yz7u8mKW5418MHJT&#10;2emkASlP3+uvY4xegxxPlLd4TZW52MpNV8NNP9mZuOn+7R9Gz+mBnWvDkf3bw+5fLg7LKwbhN+0T&#10;Y+7odrE/+/QaLM+xr8hzWLb9U/ipXlHZq8enhlGjqzkzN1XPGHJTQ24qR1WLZFaqvsnLkaOyn/xp&#10;RC/0bLcUAzvdmt+0vH3Soj1fS8xUj6nR9aWCp/SFxEszQ7UtIdwn1jn9WWKmb9N2JDq98Wzo2In5&#10;l7p3Dz3gpfpL9ZmW9sTv2fmVUNL55zDS12Glr8Z8+9KuL4VSmGlZ5KY8Dhvt+tZj+E0fIKhr+tpD&#10;ca6oLq/dEzlnWUn70Ke0M/7SN5jvvlPMw+/3Ljn77zJPE3n75uyXdn8Vbsq8Ue6L73RArzfwbj5D&#10;v8w19eaD8FeYJAy3ZwnRkVoBXX8W+pfBR/v3Iv8dbjpgAO0A6nZa3/QluCAssU8nfJq/ID//tTBk&#10;0BBy+IfGXPn+/crpux2slHz/dx6Am+I5Za6oXh2oN1ryTPRljhzyLp5P5pTq+wJe03fhpiOoY9oL&#10;btoB/2qXyFOHDWA+psHdw/iRA8l5h/3CRZ3vqbx72+g5HQzXHdCDegJs78u2wXDVIQPL4atPRb+p&#10;c0T1j/M+PUVO/9MxH39AycOwU+eEegie+hM+h3bE47ynZ2CnrvM40b+M/YmBZW1hpT+FEz+J/n0U&#10;78AL5OfDQPs+jRe1bRg1fCg5+G/DVfWVPhPGDu8fxg7rQ33UJ8IIuOlwmOmwvubqt4PVPoaX9vkw&#10;ZWxJqJjKXKYzyL2a2jPMmdYvVFZWhvlVVaGScZJZc2fiQ10cf8cVs0aGWFOec1pfgrrbey/HEszT&#10;0mOgT2Aiyy35Wfy2rHHv781Q8/oblpVGXjqelu16T/Wcus/kAUkje3/hWIW/OzWzvxf/D1ZOTq0e&#10;A5ezR0BGGnlpoc08dcNMriu8Tvwd0kf+PaoX/Y3qNYvadjZ6mX030uohUzvrOzXcnj0H6t/8uHUD&#10;ptGPOlkdrqc8c1MZr/3mGgKOAalfTxW46eeMkTc7Fn6EOaJgldfVdcfbknt0X9RvclK1nNpOPSbr&#10;tPbS5YP3oP8ehmmSg6Q2JC+pOG7Teui+63DT6+RSXeIaqeZ0LDxy0y20LhN18BZr5ztm3wyPVRdm&#10;btrM6yVuyngiNZ0SN32ocI27N9bEl5nab+amkaGyrW7nn8X35nXWa2q6PqI3C/zUMW3r5JifLzNV&#10;89meR4/pW8v5+bYH1rG+Nr1GPTlPXpsb0ITmitwW5v0XhVrRGk3yVfOT5I1yUjWTWs7WdfWejzfA&#10;TS9+7DyheE3ViOjB1hHzk+BRkX3h81ODynPkWFuWJL2odpSbyiHP75JrwUrx7ukjdF7KzE2dYypy&#10;U3Sfj9ep7xgXd8xcb2jkpgs5d6qIBdwzVaZxdmugxnqr+hbRoyfhprWbHRtHnxaihZ3yXTjflLWf&#10;ZLwf0Y9j33pMZaZqRfmkc4ce5HOIY+jsV/dR0oGOr0duiue0Jo6tO76e+OnB1dY8RbdV09dM+pye&#10;YulUfqeE+Y7eI+ofVReq/xxPV8+Zky8jVRca+k2LOarrG3iuNU7z3KH6N9WN+ovsNzPTPNae6+Dr&#10;PTXkpXJTlzP7dB/rzukHnT+O/7OxiZuqQxeO5zX5THbx3d2Wo89n81XrMlj3je+B1/Fz9HNVg8u3&#10;N/Pded+gj0P/pn5S6z9c5P7h8oHvRr3vfYTnRfJYyhSddwGmji9TLm9+m+eoXtDMTWWHnmuHN9Dv&#10;Ds4F6zswB6/zk1q333PzDOvez1wgj+4sHo84HiA3lc9y3nrO6zfVH+r5G3PrOVb5qX6MS/vu4ljN&#10;90/eksxMZaiZm/q44wq5NkY9XlnrVuzmu7Mfj9Pfgcfub62e96Yn9ixzAlzYI4/l8yAyJ23dWlfg&#10;3G7OtU1pjMNj1Luq3yL6Tctv56ZqM/ljZIC2hXW3teaV/xXrstPifjL7zMfR+nVb75+fGxls0bFm&#10;hpnbyDBLC+/rT2hbc1Ov1cXb4rrbikIt+1UR9ylhX0KGqv9RTpj5ogzS2v2yTzlo63mi3FbMSouX&#10;42M87/+Vm0Z/KcchL/V4vombtualrmdmmt9Xyz5d/tBv6j6yeplmMTf1s/E+Qf0iJ1XPFIfbM1P1&#10;cVmo24zMTe3Dz9rv3s/e/uXYmZt6f+G9hJpoDvNCye3mTOiEfhsEKy2HtekLHUSedynz//SjpuVL&#10;cWx7GH3INiMT57z1nPOeyPuUBaNSG8e8JzxCnvgw/I54S2cNoq5mH/yig2Cm5fgVmW/qff43RyZ9&#10;5nuN0TtpQBmqtZumDUEHTvgBHtOBoWrK69Qs+k6cG6pqbHotWWnWhEsn8L87pqATedz3aZ9yzcxM&#10;XZbxqiH1m8pMrdXkePvyWU+HdeTkr1o6MSxbNCSsNj+/ekJkqGuXfkD+YZfINyfxeavTJtK/x6dW&#10;MxzvjvlGM/jfnpn03tqK+8NHK8eHTR9ODVtWTw4frZoQ1s5vF9ZNR/+xjzlP6jn5rfrPz02fbtSV&#10;rhPWadJnmr2pkZnO5397Xrp2OdZmTVP9aevnfTtsXTOCOY4r4KbTeQ/v4TPtzFxQJdQifTHM4fPx&#10;/24erdcYmejWBVxfCDmpHDVzU2ssRu8pj7nN192xqE28XlbQh/3oN9VrOoPjzn1e2ItePPoMvtAH&#10;0JgyzuJ4gvVboWf0Zs2zcNOfhaZDbUM9vtKTu9AeuxM3PbMXprQTfvrxX4arx9uFX9c9z77PxD7/&#10;9sST8bk+/2aN7JU4rnf1p7QGj+M9bYCnnKaeizUAMjdVA6srL3yCV/FwW/ZtB2OF6R75CRrW3Hw0&#10;6hG5KXMIHHuI9/M38E+5qfn6+AGoGXCK66GaWmZqK4fVu1kLQzrH2Ps1NTnaOevqFk0d2emDUR9f&#10;PYSOtZYVzLgZf8H5/d+N/clK1dfyUj0K+k9P4Eu4FOcK4LjQwXrrbuOmRew0c9MG8qGbD1KbnxyO&#10;7DVVY8tLDxCJm6JXo7dUbkpePdpV34HeP/O21NMyrwbqT5pL3bgPjwI6uHHfD6IvQU1SzE3j+iq+&#10;Pzyuzt16Yc+9XK/v5tqeNPWFPTJTPQWp9pbXbedMPYduvci4qWP++3l+5JpLOQerC7EEfbRSTYE+&#10;oW7A2R34HfnMG/bw/fL5X6lfH/PyL13Be3q5NpxvPh8uwVEvXjkXmq+cDGcOTor6YQvntVrCdgvn&#10;vLWq1PByU+sEJUbqnAG+B3N61NEyU+o9UIOidrM62dz9pG9kxerrDfz+1s3ldzUnhdzU3KDMRWs2&#10;JU+CjFQfgtvlo7bH0cTOyXocXdzCTfkt6jd13NzxiJWE3HQ5/x1yU/WyWjhq4NW0hOuGc7BmlvrZ&#10;Kvy7K9pEP4FzE1RPSrpHDbxgPP8vRNTCHyT9qcY+hB4/uOrOlrms/C7Vlmo25we7xDngOdFIzr1+&#10;Fe81vCfSd2yo3azd4LmgL9T7ochN2d+6o9aCiMyT88y5xtL5xf3iAT2o8lT9L3fH31Pkr7yfzE8P&#10;buB3QZxmnjjHBlItU7mpvyV9OPYNg+WxfzxbEf7h/Mrwu4tV4V9/l+Z5uvLlb4O5+bV4QI81X41s&#10;8xis8yjbTt38VeSf0W/6J3DTL2Ch8k7z75v+6Z//N3Pn/WVXdabpxmYap7ZpGxtoksAEkw0YEIol&#10;lKuUqlTKWaWMhGIF5VCSSjkhlEqlgHKWSlmlLBDYxuNld3ts98ya+Id88zz71BFlGZj2mum15oe9&#10;Tqh79z333HNqv+fZ7/d9KR5fdip/PQSbPXLz48RR6+Gm1+Gqv/zTvyZumntZb8NQZaPJg0o/5gbQ&#10;f2qcvn5TX3fgdH2Uz50bE6ZOjWGjR8aIsaNgphOJ238/plZUwEmrEyvVQyo/XbiUmP1Fme9Uhrpw&#10;6dKoXloDN838povYdn/ViMdSnP7k/vcxVt6TxkjnKtNYPiRjKY6TjrFpybrcZVklftMty2IvftOd&#10;m2pi77YVcNQauOnG5DetrugXi4kLqZ7em7owzVIOLON+HYPlprJYx/08b2rOTr+OnzofnDNTdYG6&#10;2Ka+cTyXx6g/1DLljEmuu9Sn57otcVP+bkxN4qsDsvcmfUQ/aX6ZpZqsf8eMpw5jeyDrpW0b5/Pf&#10;yeLyc09p17e+YKnu6/Jmtt3u1ay+VOtXiM9/mdb8+Sho1y46dOgQHclFai7TokLqQHXpSB37l1Mt&#10;+24dWzRy0rfwnr6BP7QV2/hO8Zwau9+13YvUh/opeUcfgZn+hFj9B6L1Gw/AY5/Gi/oSXkvymcJF&#10;zV1qzafinnhPe/Zim1ZcEqW9ukevonYwU9gpuU7Nf1randpR1GsqJDa/S9sXyHHaiVyqz0TXtk9S&#10;Z4oaTEWd8G0aj06Mfnd9peb4lJG+GaX4NAcV6zdtwXpz9rWgXlRzaobiO+0Ny+z6PBwW/+q7T9Oe&#10;pD2aWvd2D8IlX8Vraoz+cHyl5Ew1jynsccRQuCl+0wHmOS0tILdoAYyxAzH9bWntiOEv4Ds+By99&#10;Bm76JPwUv2nPgsRz+8Fi++N7HdCPXKzkL+3VBT5LnH5vmGlpl2Y0a0k147iIwbfJTQuf5Ts9y+tf&#10;4Xs9yzl5CN9pMzym5CcoeoL2CLH6T8FLf8b3fIX2HN/zqeiLD9U2mPyl/Xu+TM7/gigjRn9on3do&#10;b8XosjKO/c1UI2qI/tLejX7T3uQ7LbbOlNy0E7psAPq4Nzq7NComMq89sUfMmm2c/pyonDkr5jH3&#10;UT6X7blz8B70Sfpwzmh0Lde8z6RyU6//kT0y3ew9oqd7JveYXNF77Q43Lcvu38ROuY+bamfzVclY&#10;k1amP5mp/b5Xmj1PeP8Yx2UsvppZRqp2lWfmzNS8VO532/221TPuTX5W5yvkpC69R3Nu6vydXtMV&#10;U2m8PtUfJfeUelc+6ty+LNW/5z5TWa1/9zvKTdXMekzVz2pwfa3Gb/k6ual81/oFvv/kB9+PW2iy&#10;T+7mpuaMco6dfPRHN1PHaUOm6az9afyTsfpqRjXaLV5rjP5N65OiFb+uXSd/6q2D1HJq9LHuXcv4&#10;bN/0JzN1bMy4KZrzwHPowCeSLrzEPKBe1qt4StOY5tx6itE3H777jdVH19UyVtOnuUzv5qbmTJUJ&#10;X+M7XUaHXb4zt6jvNIvfN9f45cROGYfRgOrAc3AfuanjbsqJs4L15YznNMfeehiR853qwCxvE57S&#10;lL/pr5dqvgvbs7l258PVCPIb9ZZsx/Wcm8qfLuLFk2klfZfYTubR06dnbZ2cocp9EvvBo2GuJD2s&#10;sqG8JW7KthzyPNrfXKjOicuFzJtej7fV3PvqGutFGbOtB8+YIhmo3HTHkkzXrZ/DdTiT63B2tq1u&#10;1DdqbFJWV0qd5Jwy1wi/7QnO3QmW8tM0P57WyYkPN/X7O8du3U/ZqXpOxqe+W1vF8XKOj3NNyEqP&#10;09+dOH3n3VNDH8Jg5acZQ0VL8lrjmpxjl5ua4zR5TaewPjF7LtRvqj50Hj+Pw2/KTfWaqvvy+Pzk&#10;PWVbNuo9qr/U5nNy3oy3l1f62uRPZSkTzfPiJ3a6gNfY2O9rfd7070256YyR2bOj3FQt6v+DFA82&#10;i/8HnBPrOG1kXa/p1nmN/Tf2pwaWM6uhjRfzt/H3yq8D2absUDaZ5fXUo4GG3UYcHfzSayJrXh82&#10;rwefA9CXNPOA7uea1xct2/RZRA9n4pGsW/fW16uNT+L78Lq1TtNp2ORZ2nmecS6w7+xW85XxzMNz&#10;T+Z1JQ5s1RfHlrwhfIas08/yWM9vxx/CHEae01Ttnbecm+o30Xud5hpq70/PefpK1d/eEznndOm9&#10;dobvnWpVpOOUnWa5Cb6Kn+qhtS6B/lfv19To/25uKs9TP+W6LPHG7tkYdTe7zFnlv+fyb/3MxE17&#10;ZCwrsdduHHuT9n/DTZMf1b44H6lvPiftK8w4qRo256Fp2TljdTLBnOElnsr59Thsvid/X/Kitkej&#10;tmvCT1vBUJu21hlTlZM25aj/v3DTpsz038JN1eeeG9mpXDP3m7pPdpiYaN8sz6m5TvN8p/LRvG5s&#10;zlXz18pNnY9O55zf5g435bO8tuWJ8jiZnxqjagjPGIN4thj5KPPf1rsfiC9RboondFJPtB3LMc1T&#10;XLr6LL83zPuQrv2eaCyOTT2Ux+jPGPndmA8nnU0e0yr0XhU5Tav0mE7sGDPGv5XqK6Vnp+FoNd7r&#10;s5CMU/+Hze9u38bCz5lqHaNX0vzU/DLm0Uaj8Ub43PWNVA9UXagWNN7I2KTEUXlN7lFRCzpnbtOD&#10;6ty8fDXNRU/gf8A4xq8pD8Wquf1iGfH4S+aXwU7HxNJ5w6N6/gj8pmOiZg6s973sWdJz7zOYcUz5&#10;/LYcVc+pOZX0mqr5khaseS9qlk6MDSurYKfvx/LFw2PVwr7ovm8mb6qvVwPmftNpQ3nWG5bpypyj&#10;OgdnHL581KUM0xymiZVWZOOKftNV/G3dgk6xac2U2LBmcny4dkpUz+4W06kJNWPCS4mZ+mzqd5dx&#10;LuYYnQPcOJu+aHLSxFGrsnHKscuxKsXn83l+7jZes3YG1wvHaFzXZI7X3KY5N9UXd77279CSj8Zn&#10;x9/6C2b6ceKlcM1DTRs+T7jnzcOvxuX9T8UZ8qmc4P22U3WMSbSjW92Gm8I1PzvxGlz0RTjmcyE3&#10;vQ1vzRqcVv56OGOnGTd9Hg/pc2jWh+CmzAdvRoc0NnOmphz/cNMr+2Gh9H3r4LNo15ybEl/VyE1v&#10;wk1vHXocPUvdKV5rLtSGvQ/ATckvtZHxmqbXNHFTlkdhbWeYM78uc/1SPwJ+AfUs7QYe05ybXsVH&#10;eha+pEaXm7o0ll7vQ4oTQ6ddTGzoETSuOlj9m3nsjNlPje+qtyDnphfhpsaJnSGfjR49eZM6W++A&#10;OlgfwXG44EUYmP2Zi6ph57fpHx1NLYKLOzLv6SU4l3V7GuCml+rQweY+pR1mjl0NrK9Qplm3mL7d&#10;rlFP3Ac3xW9a+49oBfqh78v4Wi+iK5zzTfOnnKd6eKk52S+hES7DYk9s/G7KG5TqN1Zz3S3g+uRa&#10;VBOpKQ6v573qaH9D+j3D+b7E3PCJurfj8rXTcen62Th5Ae/pzYtxDl569vLx+OTmObzBP0u5SNdx&#10;TW+Yn2lg5/jlpnLaw+SrynWUeU5P8bueom/18R1uup4cQtQC0EugPj7Cb1PLMa2nnzXcH2pg9bA+&#10;Armp8VPG3R/nPCVuir4+xueodZM25v1qvgOrMm6aNDF/8+/OZXg/3c1NjcHyHGceUN7Lb6kmdlte&#10;mjNTNbDegl2LYaDL0OxLs7yustJq+kjegfH8H2A98dnJWT9q/jOb0I48Pzjvfpbf5kLdt2Cb5AK2&#10;nhN+FZl6A/eO14I5bK2tsIfPlpOmnA0s1W7+Xgf4LonFp/wOWTxglvOW3KTyea81WeouGCjXq9fZ&#10;JXwqF2HzzkPIX2Wm+l5k/z4feh2fxpsuG7Vd4v05N/U5030XYbS/xW/6m/NL4w8Nc+NPf/h9yCmv&#10;wyaPXrsRx2Ckh2/cjEO0g9euJ4Z68vaniX9+zOv0m5qL9Ova7X/+Q9z43e/iJq8zTt88psdhpSc+&#10;vp3qTMlNjd2Xm1797e/S5yePKn3LSj/F12rzuJLftAk3/c1//W9w1N/FwTP1cJO5MXH69MRNh4/9&#10;gptOq6yAlVIDSo8psfnVy5bFopqa5DF1ff7iJWzDTWuWNeGmMFT4as5Npwy4j7HynjQ+pjG4d8YZ&#10;9aA5rurVyvMhur2ssjnx+fLSVSlO/8D2VXhOa2L/zg2xdd2cWFzZlznGEupDlTKn9njKb5pzU+Pu&#10;Zad5vH5TZtqUm+YxyXn8vmO5mlP9orZx3tZjdT4456Y5k7Hv6UMaWeqgbKy27qVjdspDNJDxagDr&#10;NHO56gMwfkqdlGtSP0cdMo3XTuzDZ/GZxvQP7MDcdzvm51sRD9U886F2fAN/6WuZD9VYfv2mctNW&#10;z8NLX5SZvhQFbQsauSm1l7p0xs/ZiZykHWCh5C9t/wvi4WWjtI7E6tOKqO/UvfM7xNfjB2VZ1PFt&#10;/v4WtZVex1v6QnRo0SwK3vxJtHsTz+nbxsA/F4XtX4KV9oqSnj3wlb6ZPKsl5DHtVdSKft6IUuLm&#10;S4vhqYUtYYrEphO/3x1fakmnl4jT/2F07dSFZbPo3OpH5Dn9cRS1Jha+R084YSvYZKvEWHt3L8Bb&#10;+k6Kze/bqxMsk9yi1oXqBlM1/2mPt/GftiTG/eewVmpGdSvgc1rCXtvw/nfhnM+TB+D77KPOPL7S&#10;EcOGkBN0KG1IYqbDB/akVv2bxLLDH/sWwiBb0NrCUFvAJuGxxXDeTk9Td+qfom9XPKKdzWFKzH1x&#10;V/IH9KOVEqPfGT5KjfvODxOT/zzH8joc9C3am6y/CgslFp84/dKu5DEtNI8p/lJymvYpMjaf97Gv&#10;X/fniKnvkmpWDS6F68JN+xT9iKW1oKj51OMpmDG5SotfpVH3qecTMaJfQYwa1p8Y/ZEcq/WtyAuA&#10;33Sgcfp6TtkeWgprLpGzvhyTylpTm9McWKUxdcqQVENg2vjOxFT1jblzZ8cMcpxOr6qMSuL2bTNn&#10;V6FNK2PjkvEx7722MWt8C+J+3o7ZE1pE+Whit8aTw35C+/hg8bDYunJibF4xmeV7sW3VxDutdvWk&#10;2E4ckq1u7eTYvnZ61K6ZEbs2VMbWFe/F0spe+MTbx5LpbWPepJaxcHr7WDCjM/XeBsSejVPi4Naq&#10;2L91VhysnRuHtze22jlxmHaIdqRubhzbOS9O7F7APOWiOLFzVuxYMzbWzC+NFbN7xOq5vWLNvN60&#10;Elpx1K0sY9zoQt7t7yfOaW0o+WbipjPQnqynfFSMpfKT3Hvq3/VOyE31Gfg8M417Xh0uOzVOXw/D&#10;l3PTJ9CKP83yL+3P+GSKJUL/XSSH6FH4idrLufA9jN1yUzWemvEqMUi3Dj4NwySnE/PiTXP1p/UD&#10;zq1/0fSI3kRHNhDzc5j4f+fBzTsql5SbyiNObP4OPJYaU/t/Rix+s0Zu+mDipuYxzbmpuQH0o8pN&#10;1Xd6Us9sZ8ymT7mpS8fG3HsqU70Ob73yEXrRcZXx1XHR/uSmjuWX0Fsp7zh81lqj5kKVm8p1Hb/t&#10;L2nFZWwzDqshjV2Sm15hjJad3t0uJZ5q3z+E6Thfzufx2dYSV7eoD8zDlPtO5TtqB2OHzLt4Aa1/&#10;EZ9EPedFDpU32elZckSaJ9IcTbaz+AFkV+oMWZmcLGdmLvevlJvKR6nZAxu1dk/GSuWmzH3DTfWf&#10;HvvAv2UczTngE/zezjE7Hy6HWzUTfTeb65G2cS7nmH6znKi8Fh7qXLg1RRM35b0pnynnUB2njqyH&#10;0cpN1cirK7mOua5dVk/JNOOSqdlc+x7O82muNzXYEb7XHW7KvHrOTY/CTVNb982M0fI56m65qbpO&#10;ZmpTh8o6rbGkz1ReKpdVJ+ozzZteUb2l6e+8RgZqk6uu5jhzf6mszBz4zrvbr3nj5KR6Tu3L9+T5&#10;TfWZJlbK360luoPlR+hPnzfNf2of+k1njuG+Hc5YPSJ7Jp01mnPDcW+dhy73XHP+fSY1f5TcVU17&#10;gOO/UxuA676e39GctMc3ZkzTfKHGvvvcoM53Kec0l5RsPPk/8UGc2MBvTjx+VnNMP7INvb/5C256&#10;hm25qSzS69RnkvRcwvqHfCd9xxk3JYcX1+s5mL9+kPqUcwwu2YSbNiTPNc87Xtfb/5Kbeq0mxkm/&#10;OTf1WjUW725uKjPN+el5/aCJm3JfwGRPbfl2YsRNuWnyL/Bb2u9ZmLH81njBS9znel+TBxd++mXs&#10;1FytF+pg9Jw7man82f8D87m+5N2jSzP9lOKauzXyoB5/uUyssHujfmMpP8yZqVquaXPez5b//auW&#10;8qKva3/BQfkMt7+qr6/an78nP365V84tm8bm3+Grjd/N73dnH+ek6Wvz9dx7mm+nZWHGUb/Sc8rf&#10;1btNvar5uuc/tS4Zg9V/aqx98pG2/iKGqnvLL+L4i9mfWpvG1/n6xuZ7exfAYr+i+be83cll+i6v&#10;b2x5ntOvWppvIG93fKXsc11umv/NZfo7+5qyVblp0yY7lp/mLTHRvvDDPllzW5+pc7d6JmSgrsss&#10;bT5fGBPn79a/M+ewKDufMlTPq9eAjNP53qphvJ8+9GqUD78vKif2Ipa7T4rLn+7c9yQ8nnDUyjFv&#10;wMXuTfWVRnr90YfXuvzR3ErJo8JnyhCtsVY54hvUAm1FXtSBUT61N7y0NOZMJ68pMfYzx76QXqMX&#10;xOck9Y680eeXdM/Qp/35XOT3GM/zXMXwb8TCMfCDCWil0dn/W+ePnf+WKc4e+13+/343/c0YfZ/z&#10;7N9YeufNfb6yL/OQunTbzzXuqIY+FlAHagmabumCoejSwbFiyURymcJO51sLalQsnTWIMejpWDaJ&#10;zxsFe+Wcew5lzjbPvzFC0zifjjHLpzFmVT0JIx0fa2rGx6oVM2LlknGxeskYPKeTY/m8oqiZwRhf&#10;zphcBRt5n+8wMvv91IFySI+vnN/FzzIPjGOiTEZuuon3mMtUrrKJJkPVa7pmbrPYsq48Nq6vjA3r&#10;qmLTBrS28fnjHk/MVM4pV5aZVtAq6VcuanNsckxzvHJpv3LSWtbNebqR/t22rozxILIXfabT+b09&#10;XvPY2p+5dMypbj7Qz+tfJ779adqzcNEXWL4E83w5cc8spv6Z+OXJt+Pjoy/BLn8S53YxXm1Hc9jq&#10;aDvQqtuy9bO7vxWXiae/xWs/Pf46TPbn8Snx/Z8dfSY+JW7/9pEXYaZ4UQ//nLh//nbsJV7zQlyh&#10;htMFYqROMS4cha0d3owW2YK+oV/b2V1oQLiix6lf9caB59Gw5PuXd+IT+PTIQ/gQiMk6wHc49HLy&#10;xVpz6gI1aE4y5hp7JY/Vy6rOTnWh4JCnmTdv2PMdeKu1Wx+lX/2qNrXvw/gAfkx9ArWq/gLqUOFB&#10;bUj+gXtTH3l+U/NgqYPVxEfp/5w174nd8vVX9zyR+JJaWG18bS9sl1xdWQw/uUrxEVzbR54omJc6&#10;WA2c4vPpazdt52rGwGXoED7j9PZ78eXiF5BZ4R2Qb17dDT/dqUb+bsa3kr8Q32mKw8KHSu4EWVby&#10;mtaga5Y2Ntbd59+SxxC2pu/AHKkX4aRy00vE519CGzeQz/UCY3fK+1P7A3TL9+Bs5NVcwnU9P9Mm&#10;WxZzTS7K2Kn7jG85tQXOSl2E82iG8/BrY+rVmxcOzSBG/2BcvHE+rl07FvUNx+LajQtx/fjCxBC3&#10;2OeCrF9rnKlX1MLmL1If6UFIdZ/wk+o3PcG5Ocm5Sw2WmuU2NVZdzUqM1NrsuNZwX6ybw/Vfwf0x&#10;A+1XmS2di9i/ivdv5PdD5x5eo86G8dLnQfYf5LucWJ/1L0/1b2rvnXx/4/7V08Yd6UvQx+pSluo8&#10;h9r9wKp70cHfjD34Q81zdYg+bXLUTPt+I2ladbGehNX0aX3UWeMyzb5gMkv6W1aePR94buu3wNHr&#10;0H/pOcW8+c5Jq9/8za33cD9LeCntOr4X4+Y8dzJTrwF/e70q6iv1qnH1+p0v7YK38/zkNWYdimsf&#10;MbdATmPrQMnsr/IcaC42/aLpuQ4fap5bwuc15xDS9ct1vJfzbruW5zdN/lSfBfkM99HPlb0/ic/q&#10;p8dvLtTEb88tij/+82+Jlf9jXPrt7+PE7c9iT8Pl5DVNsfQ3iaeHb5qX9Nyvfh034KG//M//hRh8&#10;Yun/aO2nrKVtPKC3/pm6Ub+Xw+IVhXnewCt6/tefpzym5jM15l8P6yE8rOZPNU7/4uf/MfFV/aXm&#10;NjVnQPKZ0l9iqH4Gn2f8/q+J5//d//xfcZlaUlv374uZi6pj3OQpUTZudJSNH5tqRJURpz9x+rSY&#10;OX9eLFpWQ4ONwkP1ky5mfcny5bF4xfLkP5WrmgN1Mfuq4aqV86jfPewfmC/9FvOv9zF3eU/ymaZx&#10;uPgL9jBzdOMYW5YxVPnpyqrmsW/7yji8a33s2LwwdteugZluxX+6NjYvnxI1VX3wmjKeVvSO6WWv&#10;Jp2sXnD8VXfMoy/zoKs/jCl2rlVOWjWUdZaJe7Ke5lV5rTx0TO9Mc6hx1csu1ZrqGsdz+03+Ut7n&#10;6113blWfnOs21x2r9a6qndw2f9TXNTWVGsu56PE0GarLEXx2//ZoOZpe1J4tMoZqfL4x+a1fYklr&#10;hc+0beu20aZVm2hFa1PQLsXpd+taRG7On0dX6j0VdYCTwk27dnwnupLHtBveUvOZ9uzcEt7ZHB+p&#10;DJV6UV27RqdO7fGsto/O7QuiS6vHidN/BIb6EHXvyfWp3xRvac+ituT/xH/apSV9kL8Uv6p5TouL&#10;3kk1nqzzVFz4RpQUUW+Kzy2k3n3XNo/ha20FN30ourV5NIrakN8UllpMnH9JN9mnrFR+2iL6U9N+&#10;UH9i5vuTy5SY/MEDqXUPz+zfk7h96933eAfPZ7/o26t9dC94IoraPkh7hO/7WuK6vfnsYvKNmhd1&#10;UGmHGD6oT8ptOnJQT3yZzWMofHTE0OE0mOrgPjFsQIcYOqhTDOpbgH+zeZR2fiJ6tv9J9OzwCN8T&#10;Nsp2Saef4h19Hc/oL2CgL7P9E9ineQP64V0tJK9AB47x3XTMg/r3h/2+yOufoJ4Vcflw077dnoOZ&#10;yk2bRX/qPw0bUEINVHyupQUhyx1B69/9MfgocfnkNbUN7YXftNczjdz0YZZPE4//PHz0Nd73KutP&#10;4jl9GW9pixg7YkCMGzMmtQkjisl9+hLtZXym3dDbxTFlQhGehf6sD8CnoO+UGK/KSuL0Z8XsefNi&#10;1lzi9mdWRPms2TFvTmUswMu9aGphLMKXMH9qT+Yp9Hhz37Fv/eJxUbd5LXMZzmssjX21K+PgjjXc&#10;s6tjz7aVaftA3crYv52abttr4uShXXH8wM7YsmoG925f2ObA2Fg9jNxSJbFu3sBYMatPbFg0HF66&#10;IM4c2R71h3fxnm1Rf2RTnD22N84ePxjnThyOC6cOxqXTtkPRcIZ2ek9cra+LHeumx4dLRseO1eOj&#10;dsXo2FwzJratnBRbl4+LHRumxrWzxxgrfpFyVuk30G+2hvFzI81YLOftjd31b3lsld5WNbIt9xe4&#10;TJqf+9tc++pq/a/6Inwu0GdwGk/YreQZJaf8/gdgk+TIh4PexDd6ZS9jGbotza9vQid+yJi9mfGU&#10;pfPjctMLu78T1w/CS9W1B9Gt8FPjkG4dehIW+xR68Sm8rMQvHczyOrmvgTHSeXvnAI39Vyce+IAx&#10;ej3agHYM76M5+NWHNw/oY20G7/wn2o/ZfiTx06T35KUpz+ljfO7jqfn+L2vmTnW/c/FX0xy9OhMm&#10;i5811RPd4/wn89jUo7pMrlL57BX2NVAbtL6W2kO8dwdaQGbqHKVxSbU1mV5Uk17aeV98vJ95VLhr&#10;A7H6tizHk/rAmo7kW6Rdqsu0pHklj/Kd1RdqBPlL8sCxlPHoa5XNOEdr3nxZaf1m9B2cp2nLPafG&#10;JsufPKe+N49JVm/ItTbOy/Sjc9o+jzgfrj/V92Tr5DvlvJ+FkdWT70dWqtfUvJT6DlPO1PmZpjM+&#10;36ZOtDl/r9Y5wjn6Qg+a61RdmHHULNcprNQ59rXEJ23g+/N6+abPceZcUiOmfE4z0HnTsv0ebz4n&#10;b+yRnlPn3Y+hHY+vh+/Sn+vmPnW/OlLtZSx6zXSeabnm1Yv5PLj+U/00Mke9merC/TR15z5+zztx&#10;9nzuriVqRWKT+E3q2JaJyl/n04zVv7vNf4/30O8u30uTvyZuyrFso9Xy/t18Xxnqtnn3wE7vSd5T&#10;72FjPGeWZfep/NT71eazbjX3rM+ZO6rvSXlZ9cjqBchisjzH+hj8Pc2p4DVirQOuU76f14F+UDX+&#10;en4n/Rb+ZnpFnaM4B0O3rtipTXB3ri/zTclN5aepvjxx7LJS/cgneRYwtt/rKz2L0Kcx6vbvc4NL&#10;/RZe13oy9YammgvMFaRnHa59Pa1XyG18sQ7Gvw3vdd0Pmc//PvUmeMbhGpJFeh/Ier0n3Jb56us+&#10;udnjde4gaxdlqDzHOregz+TcVo9T/slzJPMYeql9HpGT2rfPX4mf0r/9+j2M/z/nvATvMWfaGZ6d&#10;rDNxjucy86NeqON81uFL4dnMfB1X0OjGdXk8tfS5lWPbytJr4t/KTdVqOXtMTLH7384w7eNvaXdz&#10;07/lvflrm3JTmVfeZKc57xzK+p3Ga/Lvd2dfk9fm78mXf8VOC//fcdPcs2nMvC15UQsaWWrbRl7a&#10;+oulvtOmtaSa5jeVwdpkqDkrbbr8Mm56Z1+77LPv3v4rLtq+kY+y/Ctu2uEvmal/v5uZ3s1N5X65&#10;j7TpUs+jjDT5TnkWyJ8Hkp+yOPtdB3TJ5gJSfgTXu7Kf31F26HuNYVN3GONSMbZNisufRmz+tInk&#10;NZ3UL8onFEb5qPuJp/9G8n3KSa3jma4frmOfhbw+vA5G9cwYpc8slWMeYM68P9wUz+q0PuQl7R+z&#10;iMsvL/tB8lIaP6TnxGckPa/Wu5eT5i3npj4P6RH12WXumL/P8jKNyt4rA5wz7v6YP6VlzJ9eHAvL&#10;+zJP3oK8K/el+B3fYzy9XlO/r36XFIPE0m0/V1+qcQwrZnXGZwofnTeY5dBYunB0LF5QFquqR8UK&#10;OOqyqpcZh/4+6S/rTMiHJ/J+57Z9psrnuO3TMWDxtAfjg5rRiZPWyEthpSvxCKxdPi3WLH0PPfpm&#10;8niZB995cz2nlXyfxEzp0/wFzqH7XPc+y4rR9/EM+mpsXjYgtixpmXip44p5xOUg5ifdOJv/ZytG&#10;xrrVeFs/qIiNq0bH2gX8hqO/i4+Y35r+v4ybGofhPH5ip3NZ0o+x+S6tGbV13n1Z/3zGVrbVnh5v&#10;PuZNp1+9psbry2Plu8YfXGFe/LOTzdGY1IGCm944BDeFmdqyOHr8nYeeitvHX2Pfc9EAu5Sb6i/N&#10;uempHWjVWrbZd2YXegqP53WY5cdHX0zc9LNjr8BLn6UZo/9KYqYfH3k1cdlbR8h7esS4K2oPMW6d&#10;ZKw5tuWeFPN/bGvGY49uQ0/R98U930tx+bfxr8pzb5Jn6sYh4q9onxx6NGlgvajJy3rkeTwHj+EL&#10;/T7+0nsynynjm9xUnZ15T+G/tffGeZjsVfjoVfP4E691LXFT2CY+1Ov74EPk/NdDcBNGa04rc5ee&#10;ZCy0DzWvvDTFc7m+lr43cC4Y432dcVrGgF2RO7F+DU39RRyXngLzYqFbqWNQj2bP665aX0re9BFN&#10;brpzZfZZJzgnF9XPvs8YLsZh/aGO8RdTDiv1L/UF8Lsaly1HM6bFsVlGljyGjNf53Kb7/NuJTcRT&#10;wd/UDXobzAOgJpadNrAv43HEcKe/o5X5fupAualaR22SuGl1poXUxHpbzZ16lrnd+g/Jl/ABumXr&#10;g+QCaIYH+KE4f3pnXL12itymZ+P8leNxpeEUPuNXo3ZRpnn1D6yl6TV1vakWtkbqaTTTab0IfEY9&#10;v6n5/DN9bO1UmxqZ35i/6ZvQk7CqKutnVWXGTt2Woa5mW211nGOUhybthzdBHqvuPcV+PQkHuGfy&#10;eKODfH+9DupdtbDs1KV623guuan3/o4lXBO81vfpS3BdfZn7TjOdTJ01fmPX/f72oV9V/rqGPtLz&#10;gOdibnauvXdPM3efnqeYb2jYCf/n/mkgf4TXg7+h3DSLv5OzP5Bi3Hyf10Bq/D45N/V62MexneD5&#10;5AJz3FdgosbQN/C+C2i35GFOHDWr75TVCb4//bYnecZJvJS+ZaZfxk0veEz0a81ir13vB/PyXiIu&#10;0RwVvzlXEf9ydVX8p4bq+PO//Dqu/f5f4tyvP49j+EEPwDNlpnpCDzdy06MsT3/6y7iCd/T2H8lx&#10;ChO902Sdqck5s/bZn/819KZegW+e/exXeE3pr7Hfo8TqW2/KuP2cm16Hr96Wm/Iea1TJUOWktuRD&#10;bWSyn/7pT6HfVNa6ee/eqFq4CG46OcXoJ246ifymk95P3LR8DiwFz2k1TFSvqdxUfppi9GuyuP20&#10;f/my9Br/Nn0WNWeGfCdmDPp24qYT+jT6TUuYtyxmLO/H//iRjLtj0cjjGGsZd+eWsaQtr2oDb9kQ&#10;hz/aynJtHN1bG8f2bY+PNi+JdYsYO8uLqQnVM2oqS8lfRt1wxnab4676RC5aNfybWV7TkfempVqg&#10;fEQ27+rfZanOJcpOHVdT/En3TDs7v6q2vaM9OF7HYT2mvq9iaDZ2plj8gYxPjU1NYHNb3fQex5LP&#10;7X8VO7VftZL6KveqGuczCW0hQx3JMZUV3ZPyo/ZrRyx/q0YP6mtw07efjII2rRMvbdWyJctWUdC6&#10;Vbzb+ufRqe2LsNF3ojPctAtx+rbC5DeFm3bUK/pmWhYRr9+tPRy1kLj+Lp2i4zv3E6P/w+jUrnl0&#10;eZf+3vwRuU5/Sg2nB6I7rDVxzh49yPP5VhR3fTMxV2tA9SCXaW/8nv1gpn1LevI32CUstWvBszDT&#10;h6OQuPxuXcm72uYJ/KYPwk+pDVXwAgy2M+zVvvCUFpEPtWfrGETtp8EDB+IrbRP9SjqyPgCu2R+e&#10;Ssx+L/OdFsBn+5AfFQZbQJx+Ady0zf30fT/H81ryvFrPqQ8e1SG8Z0DxW7wP/2nvN/GYFhDvrgd1&#10;BJ7MjjGC5YjB8NR+Lckf+i5M84UUn9+76y/wt5KntfPT8NhHUp7T4s6P4kW1LtRj8E/YbV/YbRE+&#10;W+L0+3Rthrf0mVT/yXysg+C9fWCl5jTt3QXGWkStKPKa9uv2GMdETapicg50eygGdH+U+k8vwk5L&#10;Ug2oAT0ex3PaDCZL/H6PJ/GcvoaX9A3yluKPhZkOKn4GpvowvlK9pT+PYX1/EWNGDqOm6pAYO6Bl&#10;jBvcPiaMHR1jy/rDZZ+IqeOLYsp42WlfeGlvcmQRm4V2njGJOKFJRTGranJUzCbfKfH68/kfUIHv&#10;9P1p06KyfHrMn9wNdtoNblpCzdTCVIdt8YzeUTOzf2xZXcU8xqrYsXEJnHQFcxxrUzu0c00c2rk2&#10;DiSOuiqOfLQxTh3ayWtWce+SQ2pmn1g9pz/sdECsmdMXfjokVs8mPmrOgKhbMyVOH9gQ184diIb6&#10;/fDTujhzbE9cOnM0rp4nvuPUR3H++A546YG4celYfNzAvOW+lbEFH+sH1SNj2/JRsXnpcBhqWWxZ&#10;NiE2wU9rV06IY7tWxGcNe2EcDyZGqv6UnaqNjaOSmRq7Zc5TOarrslCfI2SlzpmkJevqcv2m5fzN&#10;mgXmDNAfITeV15wgVuUGc8t6Q28cUNuRIx+NemP/EzDDH8MM4VybGFM/ZExlKTd1XW7q/jM7GA/R&#10;oTd4/81Dz6HtYJH74Zy0GzBP65DaZKDX9j2ePK3OsZ9wzp4+cm5qf/s2ZGOa+84wJ3kFnXgTv8Gt&#10;g/RB7lTZ6WXjoWClWR2qx1i6zdiGDruA3/PLmGnTfReJw3cuMdWUYn7+qryVOXbjhy7oFWVc1296&#10;dQ9xHzCSs3jQjvE95aaOt2ne0iVjcN1y2jI0xjqOF0159SN9ocYR8V40oXEjKXYEjWDcsLVqzH2q&#10;X+4U4/9+dIBzqrIcW/KuLcmW7pf5WOv7orEtjOvGO1/AQ3eednYrbQvz48yrpzpRyWf37SxPFO9N&#10;WnHBF0s51yaaPFEGqo/Q+d9T+Az1lhofk+o6bXT+G9bJtn5UPYfHN8IP+a6yV9nbujmZtsu14vrZ&#10;6LNFGac7gwZWLxqXdCL1ZX+NjW2ZaT089TTfXz/qZo4pxejPyDSjvDTlNy3PNJ6a1PlweahxSGrD&#10;PF4pqz1FTgD0o1pPTWe+Jz2sa2dmmk6tmMco5XnsrRe1lc9VFyZtyNIYJWOR9JTKUvWCyil3sfQ1&#10;zrP7TJlzUxnpl3FTaz3pK829q7LW5EHl/fpX9ZnmnhzZrc+ZPnPnnLRqVMZKXfrsbAyUvhz9DWpZ&#10;tbDf0XoCcm55oTm9ziWfqJxbrk5dLu5Rf7M8ll4vaO49TtqW/uSq8tVL3MPmgji1yWcR494yLmmu&#10;UK+RxE/5HPN6pnqnnKN0PdGnfNOcpOm5pDq7jg9yfKe3yk7NjWpt+/tp+FVop/Wd8hkXub+9H8x/&#10;epZnJ/v1GSdxU/pM9wL3hMzUdXXv0Y0cK/eC90PmO9W78G36suX7idVS/3IfW8fKeyyfl1B72xKL&#10;5TO8xw5xrPVc4z6HXcaXYExX3rLnPY51B7kF6mSrMFrWj3NuP+LceWxy020c53x+Q7mp/jH5n548&#10;9VjOHO9e5tz0q5Z/9foesNavaXe//t9j+25u6rHn7NTveqex/w4vzdeb/p31nJX+H5eFmSaV2eXa&#10;NF8mjsf+psuv8psa759i/lkO7Ewe0E6wRlq/jlnLuah+VJmpTW6qfrUlnyp/c1lyV3PfV3LTdo2c&#10;9F2WX9P+gpt2gJk2aYn5Nm67fncbwHfIuanfK/9ufj9zG9hG94IrlmQeB3W+7DQx036Ny/7so8lX&#10;x5dmzyZ6Qo0zS5yUZTrvXNdDbGz73OFr9V2UD+b6L/tR4pwzJpek2kEzYZ0ziacvH/nt5KFUh4zp&#10;nc0ZeK2k394lzZoKLuWp4zhO53tnTxsUsytGxKzpA1Ot0MrxzfE3/kN6ppk5LPOByE19TtKDIh/1&#10;mOSmaZ2l7NT1xGPp0xxGc0fzv3tU9gxnPam51OudW1Ea89B61fPKiEkfFLPeeyQ9P3mO9Ih4X9v8&#10;HDmqSzntBP4uA60ufwE+CtuEka5cOCSWLRiG73RILK8eT02oMbFyZuv0f3zhBF7PsXuufY5Sp8lL&#10;PYfyTvWaz1gyxIUVRbEaPrqhZkIsr3k/Vi0eHmuXVcTKmqnUlhqGJvxmrJuBHiyHiUzk+/C95I4T&#10;6ce+prE+bTiNz5s27uGoIC/p3Glt6HNUbP9gamypaZ78ZutnZmObvtPaFcWxGY/phzDT2k1zY838&#10;zsl/az96QtWRek3lnWl+j6V1nJa8nx2H45leU8fBO9yU9Y3sN+/plrn3JI7qnL/xUfYnJ53K0u9s&#10;jJT9O2bLy6xTf+MojPRQljv0Ezjmp0dfSe32UWpBHXmG+Xn04eGfxVW8mBf3kPdlZ8Yxjc+Xmdaz&#10;nXynbJ9m+xz+x8vwxhuw00/o+1OY6ycw1NvHXmUdjyk+1E9Yl5neYP7/2oFH6ROtVIcWYhw8vhU9&#10;so0+a7OlXlbbmZ3UL8J78MmRrD6UvPXWYWpEHdZ3yvy/rJY8qR/ja70OU1WzOgfnXLeMUz0tN3Xp&#10;tjpbb0L9dvqlftS1/XhLDz5CP+YDsE+9AvhLYUjGcF3fT8z9HuKjGKNksXpWU2z++kxnyzzlpomd&#10;wvJO4bG8BCe6BmtO9W8Sl1VTq4uN40JvE3PVgA4+g49UHSwrVfvmflO56e41jIc096mTT8LLGuCs&#10;1/Gomlcr1YbCB6jGlkGZI8sYL2tF6ctU5+bcNB+j86X7beYTPykzI8e5LM48l+fR2upq9bZzm47T&#10;xnGfrb2P+LVvJM5oTIlN/4BzvDbjZJxPNk+PGujIB865MveqhmLe+Oy2f+I3+Q/E678RN66R2/T6&#10;qbj68aU4c3hOOhY1tF4B9a/tg3nZtvs2sG38lfmnzG1lLQG1mnFcp4jjMk7fPO/qbnOeqmtloXLc&#10;lRVoYZr8dHUVergyY5L6CVz3uGXB+hP0EhizLzfVZ6oWNOf/IX4D+zvKfj0J1gCVkco5k8eUdf2m&#10;OUd1/wccc4rR5zzfYaUrMr2Z4vOXcD2uynS3+nMLx+rxeJzqQDVm0mlLM62W9Brn9Tjf/8KOb/J7&#10;35f02B1mij6ToduyOmEw683fo+Y9uU35XJmp2kyW7G+vflP/6Tc1JvEkeq1h9w+4PmGb3EPn62jE&#10;8FkTqgG/6BVywF3eTQ4n9Jqc9RDnJ3FTjl3Pi9epnmmv5bydYC7Ea/wi19a1feQU5j6+oceGnMHm&#10;Sf39pTnxrzfWxJ+vzI8//fZqXPr8V3ESnpnq3N+4FUdhprbETm/cTPWhMsb5GxgrNe/hmne3XxJX&#10;b/sVzPQ27Tos9sKvPo9T9Jvi9PGsHifeX0+rfR+jncRvehYfq/5RY/pzD+sv4aefwkr1n2bx+1le&#10;gNv4TT//7/8jzsBiN+7eHRXzF8TYyXLTMvymY1Ju0zHvT07cdAqx+lVwlUVw06WrViVPqZxUPrqQ&#10;5eIVy2LpSvavXJG2q/CvTZoxHV76LeLQM7+p+U0dH51fdOx1jHRO1XhXGYUxHOYPt62Z0z4O7Pow&#10;Du/ZFof3fRQnDu6OQ3hPN62YFjWzBsUSuGkNcfpy09ljmiV/5tjibHwfQd+On469Ke/iSJa0WbTp&#10;w7JxMPlMR2SvSfOffTJ9oPZQu6a4rp5N1ntkfauBEjsdni1lnSk2fxD90pyHNLZGbqo2ULPkmvTL&#10;lrJUdUmulexP/WWuJLmpsf7T+C5+n/H0Zyy/eq5Xm7+L7u8+k3yl77ZvT3x+QbRp2ybatmoZbd9+&#10;Ltr+4gfkJCVPaQE8FFbZo7ALXs+WGS/tpL/UnKbE7sMre3RqTc2o1+GmhdSNahXt3/5edIKddmr9&#10;UrRvT79v/CN89rFo/87j0anFj6I7fLW4R6/oU1Ia/Xr3JM9pd3Kb9oreJb2jtKQk+vYuoT4UXtYu&#10;b9M33LTtE9G19QPRqeU/8PktOB4+p90r0Ym4/yLW9aAWtXuK18JZeV9J95bE1/ePQf2K8YuS57SQ&#10;GkzFHWPIwMHUc+oOR20dpT1ak1e1CG76bBQW/IjPgJ22e5h+4JvkBijt3h6faDN4J9yxVws8qm1S&#10;PtPBpe+Q67QgxbkPHdA5Bpe+EcOHDUvsdFifApgp+Uc7NYN1wllL+/KebnzHEvp8kXP2GB7WZ2Gq&#10;1HIqfCH6w237FLr/EVgpOU67wkULn0v5Tc11al7WQT2b8xpynxYam/84jPVR2OnP8Ip2Iqfp46kO&#10;1BC9pcTkDyl5O0b0hdv2oF6U7LTk9SgbXALfHR4jBxRG2aAeMWpo3ygb0BEe+jr5BJ6BmzJn0L9V&#10;jB09hhj+t+Grj5FzgH0DW8W40SNi9IDXqR/1FnVYe0UV2rticjHstDimvtcjxXpVvF+El6FXVFYS&#10;l79oUSysXkQ+4/IYMW58jB4/Hk/CxJQLo5o5ikXw0oUsq2fgOy0fGKvnD4+6D1fGjk1Z/bb9O9bH&#10;3rp1sadufez/36yd+XcXx5mvj83kOplJJvYksR2DjY3t2I7XxA5xjNkFAgFiFQghCe07kpDEKhZj&#10;9n0xAhtjs3jFLALEaozBTiaZJLOenHN/mHvPPfc/qfs81SohsHGSO/NDnequrq7uby/f+vRT7/vW&#10;oa7w8ZE3wzHe3+MfHObdJS4xnHXryrKweXlh2No5N2xdMY+4VaXMo1iEzSnctLMg7F4zP3ywb3n4&#10;7PSBcO3isXC++yPmWjwaLpyFo144ASs9Ea5fOo6t6fFoc/r5+Y/DB12LsS8th5eWhrc3zw9vbigO&#10;b7F+cFs97LQanloZDu3qCNfPvRP+cOUIc7l8L+xspx+lv3PM0XF6WWmKT6XtqVp8kf8VvM/J7iPF&#10;N42anPc76dEUe9VcjXtm7/fDlx8MwYfoSfQYmg5tZ8x6NdMF9Mgp+Jr6TZYpNzW5nnRdN7rvAozw&#10;KmPW1yM7hZU6zk5SK16nLcfHr2G/eo3x9cvv3cvY/Hcjf9X333YcX7d91+3T5Jwn4W/nOf5V/OqN&#10;7fQl+xsT6tMjjI3LeSn7NRryC2xl9fk/B4vslpOw7zclferPwW2MW3qNtuWvasRPiSN+iX73KjrS&#10;Mfar6O9LjI+eQo/IRWN/u723/92WaUfj4WuDqo40zoBc6XP6bP2a4rxS6AI5qfHKbdcx0AuMh5+h&#10;35ctOZaqxujzSdmYLVtmkntlNqcDItu6gia8dPBe+I0J273o56J2lB8Z+xE/G87RfbteyzSNeqyP&#10;oVq2Ci3CcWzX8eCzxK6VkXZ3ZfaKstLTLJ/Zl80HpM+1fv/afcZx9ZUZO5W9mdROJjWj+rSb+6gv&#10;0ekux9GzpE++HNV0GiZ7HhZ8uovz4Dzlm2qwpBPVdmpH9VzSe2+t4Z5yjdWDcY4onpFP0IifEB/f&#10;WE9xjqid/Cau6VGumdrVdiKD7cja0c50Lc/8enKXta9x7ihZ5rHtmW58l/NPvvlHNgyAld6J3xJl&#10;tCln1W9yzYJedtr49dxUBuw3om0ZQ1VmavzS2Dbr2qDql297xn3TH9HvT79tZaXLazJWqt//axzD&#10;8402Aet4P/jdcX4BrqOMu8dnGbsK7UVN+qc737tM/iPqyiG9/8kWVL7pss+D3w3eL3W4NqcyQe2P&#10;M/vQFDcs81nXP/4c34s92LDEeBLs6/Plt4jc1Hw/bckP5YiOLcT34W2+c+CNMa4E85oZn6yHmBLa&#10;c17C/uQi78L5A3fF2KXaGfgdk+xM9c3y2ymOJ9Cucak+3CmLxRYdW9ZLfMPatj5fjidcwPZEf7BP&#10;sW+5fAgffexQ5axq7f5jEtF+gfZkp5bLP7U50Sf/CnYyV/gvM36ASZZq0tfsMv8vvmen/M7blb27&#10;2q/4e7U7X93Ef3BFxlbkQX+Om97KNb/CT/PRc39FurW9v2Y98dC/ap8pN5ip5/4VTnpr2eR+XLV3&#10;+WuZKdu+rvy/yk1Tmzcx1omZf5Y+WpFNjs1sUfWlnzEKRjoy067yU5f7/PxH9HJUyuWrppnUT+lW&#10;W9K4Puabuelsjt2Xcr6em/bnpX2cdBxclOT67Zip3FRmLAOtnJppfXV7ZHWFWb5gTsZMnXPBOvLw&#10;dM38FpBrqv8jM+W6mfv94bdRjJ86907882eE1gUzQgfx6TsXYmtaS+yl4t5vjyK+CTim9SMz9T73&#10;JmMAODeUx/EZtE5j8YOhuXZcWNJaEFa1zQ1Lqh+Gjw6ItqUrKzPuuXQ+3xzzOH/alpX6bWKKnHR6&#10;1o7rbtMnL9rHzs3sVFbV+P96d9jYWRxeX1GJH30l+VzsQ5nrnrJFdQ/G2APaqcY4qVwX45DW8Ru0&#10;ofHbUAZsWUvJncRdzSMG6+SwdvkMfPPriGtaxlxK5bDUJnyfRuPrMyCsqYcRlvPNxDW3DTmy5x5t&#10;V3p/h7qtkfLWioHo35ywauk0OGw5NqZN+OqjD7e1hz1bFsFhH47xm/Ysov/syJipfcgC2yGpAyM3&#10;5T+po+7+0N48Eu08NnQ0/RL73VfClnVV+DgVxbiJ8s03O+mLVw0Ob76xPBzAZ/KtXcuIxfNIjOXd&#10;WUcbnHeyMzXuv6mPm7LcyfVctyDTpY4Lyk5TXFPXYywA5oLq6vxujPMvMzUWQ7RhreZ8aV8ffc9b&#10;Dru2lf/VTfR379wZPsVH/jefDIox+H934ifhn05iJxoT3PQEtqYnBhHTlLmH3v8BnJV5AQ9l3PTs&#10;u+QmeObZQ8z/d+iOuJ6xU9gL7FS701/DTv/x5DPYrD4f457+/vSLMNRnsF99FJvQ+7ELgOvgH9RN&#10;P3nqwB1ZzNSDaOd30Dtvo1Xfor/bz7myfBHu8vmHtIs+zWwJtJN9HKapXcGQjKGiky8ffYC4ivLN&#10;G9pXXa1dQrJNiNqY7bLUS7R7BbvP68yp+utPHuJ6yGHV1g+Gz4w9hX2cDPQ8fdUpNF20L92DriHJ&#10;T2WmJrXx+zszdnp8r3EAYKcwTv2R9fvP5pzSF+shGKy2q/hhRJvYbH/1pXo3clLaeY8kN1W3p7lS&#10;1ctn0AqXD/9t9M+QvTo3+VUZ1FFidOFHfRl2lnSwrEw/rsjIuOfaIqQUuSnb5F7yrzNci4s8E5eJ&#10;XysnjTaCUV9nY5tn+QZwDFbtHH2uXsvypFOST5f9v3Gx1EhqAOOmnlNPoffPvXUvOus7cez53Ect&#10;4VNsTS9ffp+YBN+PvjDaD7yxOtO/6mm1kDrL9tTBalptFNTN6lzT8d08O9EWIeOmp97gG4BrJl89&#10;yLnIXzcvyrSvenoHbaiJTfJU7Tmtk+Y+0OZUG9aze2kffqq2do4pNbLJ359sB9TRth018cKMmbqs&#10;H1b0xWrPvgXVqB9zLZJPV4qJdRK7BOcq0M7BeLP+Zn+f+km+6TX1fqmtkmbzm0btpQZzDD3afKD3&#10;btgeY2uKH55+Pefx8fmIY1jf9mzH+67mi99ItKWmjM8C5dqdai99iRgQ+tJ/Rhxe57/IYqYScwn7&#10;lUuH4NQcV9tqGWn6fou8lPVbuanfnvpVnuOd/oy4GF98eA/fmD/AF5PxFf4n/vTp8vA/r24Mf7rQ&#10;Hv7918dCzz/CSr9gDqhr18Ox61+ynLHTxE2PUa59qDanl/74L+HXMM0Uh/QPsMw//q//Hcz/8J//&#10;Gdnp57BVbUKNX6qtqX7+3S7DTbVpzbgs5bDTM5QZA+DKv/17uK6fP6z0j9i0Rnaq/SmM1rLrHPNL&#10;uOzv/s//jYx3z+HDYfFrGTetqK0KFfXVoa61JdQtbA31ptbW0Lp0SViJL/76bdsjO10PJ5WhrsVP&#10;f8O2rWHj9u1hzeZNYRnttC5eHGqbFzD+eldom3sXdpR3oSkyn5Lo+zE963Pt6+QTcs1V1fy315Hq&#10;ebY7x4SjB/ADfnt36D52NHwAj9m3dXHY1FkW1uEvvGnpnLB52Ry46Wzi5zwWuWP9jKw/L8nPmGwL&#10;bWsbuqoqY6YxJnkltijVA8LKMvrFcraX0F8XZDpFfZG4qcuy05THMeK8rMxzbmc/bVYXldLX0Vby&#10;/Xddfxj5qlopaiL2+zpmmsr0yVInuY9ay/MxqcFksktIctMFcwbEuXls09iY0wpmh+kwvTxsP/Mm&#10;54UJuXlh3IinQs7LP4J9PsCcTveHnFEj4ZwTYaKTmcN+SsifmMM8UL+CUcI0c38FsxyKHerzIW8k&#10;DHYkNqk5o8K44S+EnFd/yvJo7Defwf70fpgp7dHu+FcGhvEjHou2qdOmMSfUjOmRmc4iL5ghS50J&#10;M8X3P5c5p/DjnzT6kZA7/F7sTR9irqkHWB4YOemUvNzITCeNH8k2bFmJdTp5zE/Z7wVsVkfCLOfg&#10;7z4H/vkSvu4vhKJZedEGtXA6sVInPY/d60P8hqEw2MnYqI7CBvRZ2CbMNX9ymD55Ekz5gTBl7EPk&#10;DzEn00+xNcXmdMZIOONI2OILkZtWlhXDJJknan5ZKJubDzPFNnTCg/DPZ6Mt6/Tch7GpHQi75Xym&#10;jePciMWayzxPEx/lWI9H//w5U7CxJcbpjIlPYFMqT30U+9SB5INhsrnYkRKzNY84qVOehsUSv9Rl&#10;bE7nzxqNr/0wOOp3QxG++XPzH+UcpsJD4bsw06LpT4eKMnhu4WRimL7EOTwK/8UnnximVUUTQnV5&#10;WaiYMxTW+lCoLsoNdeVz4MHPUvdh/Pbx45/zXKgvm862UXDUgaG6hDhYdZPx2S8gzWD+p9nYm+Zi&#10;d1CCvz4+Qy1Tw4plC0LH0qWhBjvzivpa2GltqIKddjSVwkunMVYxkzhYU8LKVnz2FxUQg3g685G2&#10;wE7x08cm/NiRfeHjowfCR0feDsfffyec+MB0kHd3d+jatpjx/IqwDd+qzZ1F8NOisIOYVVtXlYdd&#10;q+eGvcRL3f16edi+qiy8gf/UB2+uDheOHwif4l/ffeztcB7//CsXzoTPLp4OX1zpCV9ia3r+k/3h&#10;vf2rYKO17F/Sy03L8JeaFw5sqgzvbG/CT78W3/2GsH99afhw/+Lwh8+PEU9nTxy3f3e1/OSu6Pdk&#10;LCuTflWyHPWr8bGa5qK3eZ/V3omb9l+3TL3r2I9zWRkv8TR+vV+i6fR5+gJ26jz2+udfhB8Ydyn5&#10;DEVNt49+iH7wE/Jke2pfY8yni3DIz/AR0g//NyTH2E1quy+wGb2Gjrz20UDsU78XuvH9tb3ETV02&#10;2bZljlmr907E+E4wDLTW5+g4tec17E61i/3yY+YY/Yg+Ey15AYbSzXn0aUX2vx07lXnEvlxOgs7U&#10;r8lxevOoHRnDvMoY+aVDjIWj/dSa9rn24aakG49QpnbUP0m7U/t89drlw9iEYl96Ad6iJjBdhG9e&#10;5np+qv8UPNjzjPZq6zJ+EzUHbSTtIfeMXIvt+vHLoDL7UOYKPXAv7CiLHaVdnezIbfobazunblHH&#10;OA7sOHjipuoteZlj5eb61We2dmgFmRgs17nC9Xc6z9h7FteS38S1VNfJItVzO3lm1G+2LTfdxbr6&#10;TJtTNaPcUnvWTziXU9xPNaM6zvFxdZc+SS4f4vjuJx/dRbsm9aEMdVMH2o6U+KnjBZ6/OtM2TMfR&#10;WZ/s4lqaIkPl97DdsX7b1O/fZFtRI7Zk3FR/feeJMm1lm35MxnxN7NTxdv3gj240Bj73laSPvb5O&#10;2oX+OW66qpFjtnP9OQ/jQGlTmuaFkpke4t5Y5jelba6mfmctqS5b1p51LedqG7Jdmak61Xvgte3h&#10;+TnHvfIeZbag2oNqF8r8RnDT0/v4PVwHvwd8hhI3jZyTY8tN/Ybwu8FnxOv6wXb0N98L8tEzjPtn&#10;/BXtSXyICzDKM8Sp0n5Du5DYJvtoX2o7pshNOZY2B/s4hizR7xztDeScxpnQl+5qfF59ZuWm2otg&#10;u9NFXa6/z3yyA1WPJ+2cdLjrkcfuoV326TmQ2Z5cIWaanNR37NzbvmvEBuB3GCvA3xV1t22TPIbt&#10;pTZd91iZzYn6nu8x7cU5vyt8K5pc1hbXa2IMA9mt33nRR9/raBuc22s8T4sqM44ib+rPTf8SLvl1&#10;jFQ999+V5EYp9W8zHbd/2V+6/BXWOwW+9jXpJqY6OdOtatfIz7hWXq+0nvI+Zte7vT/vTFo05f23&#10;3c7eNNVxe1+amN0n79W8Cb0MNRcGOT7jqNqARhvR0TBR06gbqb996vQRN8qtIye1/k38dMxfzk37&#10;89FblxMvTXlipSn33E3JzjTl2tUW8dvkn/q61c5At8/KtHtjQZZb5neAGj9dL6+x3xO3ctNirpd1&#10;oq0oz2l98dOhsTovNDvm3cwcUFX3xbiVzXOz74Sa3rblsd7j+E54LPYt6X1m3OZ68fS/YdwdTVjy&#10;TGgt+wU87W9jjE6/YVLym8ZvDtvV3iN9/8hJoz895fJX1+WoZSxb7m+Ndp6lvLOLZoXXl1eE15YW&#10;hbVLS8KqRdidohWXtkwKTaXfz2xMZ/a2x7WSkdbPoQ2Om2xqaihrLh0UFtQMZXx/eOhsnwSDJaYT&#10;sU23rq0IG5a+Slz5O2IcNs9ZVuo3WcxpR4Yq+zXGp8xQvdZacQ/6dzjzpD6Lnn0V3TsxbF1dGLZt&#10;qA27t9SFrnX5kZUar/71Br4NqzJGanzQGCe1KPuuk6O219wdFrXmoJnHwE2Hh0W019qA3W7LCGL3&#10;/yLsXPKt8MbijNMc3t2KrWkb2ndqWN38rWhT2lbGudHONzFT//fcbkwZx/s2ttJvLaGvWY5GWJYt&#10;71x8R/SXWt+EBqWeHHZRzT1hSeNjzP/6ZOggDkArx/H3a39q331gE//1BxiPPgLLgF0aYynG9vw4&#10;G5e/xtz019CBVz9k7s6j2Jdh13buML7Rh/gvf5c+jdQDM+2BoZwnnlQPMTYt06feXLvTT4n9dBW7&#10;zc8d44ehfvHJEzFd4xhX0IQXj+Avwf7d8NJTb5kyG9PYBu3ISuWmn+xH17zpOn4g9HWXiMH4mfaa&#10;2Axc/RA7BPjmtQ/xjcK3/hLc8Cx9lbYBclOT/lZRY9sOSY0dtXZXVq4O99jn34Vzwjg/p51rH6HV&#10;4TqfoVnP0W+dpo+ShaqfZZdq6KSx9dW3XD1r/sFOlslPcBzj/l+gr7uMPr2CvepVYgJcgcNeIu7n&#10;WXRyN/1/jI/KPjJT7QXkpDJTkzpYPWy57NQ6Hv8k8xecRZuc59wu0D9fwobgIqmH8c3je++K7Coy&#10;083stwVtRB7nW+W+J03sukw16YHIT/kN8tPz2AdeOEhMITRr1uej2TwH9pHbqYOj5l2T6ZRoa0qZ&#10;fb5jxkkbO177wY4fRi2p79bFg3zLoE3O4c91DFvR7hMb+Wbku+31TD+ppfbSZrS1ZNl1l6PWWsXz&#10;3kni2ZctGgvgQ66N81qqh7uxJTi1l+8Krpv2C+pxtbPaWrtStW7U2azLTNXD2oduMV+c1bFduah6&#10;WJ5pOsaytqDvUa7vl9paDan+jZqa5fULea9ae7Ux+estN5LvrHbn767L2tGvq9vrzHN3ATsHj6X+&#10;VIeqAdVO6X6phUxe16St1HLW8V6oG/3GOP82493YC1/iPbzIN5v3rHvft9CW3+rjouk+e8/TM+EY&#10;uuW2bW6bPr8n9VtDm13ET9DYEHL6i7R97iDnvp/fwfnHbzeeyZt4Kb/FsYOUfDfeJ2XfnL4Pd9IO&#10;MQWOoFmPYgdD+v2Z5vDPp5eG335UFn57fm/o/vIaXPR6+Pj69XDsqsu/jvagJ+Cd0Qb12vXoZ69N&#10;amSncM7P/uVfsSn9U/TH/y088zewzS9Zvwb/7MEeVFvSrJ1+3BROalzT419kNqzODWWdbtv9J5gs&#10;bV7B9vT3MFhjpNqmPvyf/uu/RbvU8zDbT//jT5G37j50CG66Bka6MFTUVWFvWg0rbQkNbQsjN62G&#10;pdS1NIc2fO87sUtbtQEffXz1X9+0Ofrvr9mI3z7ry9asCQuXLgtNbe3s14L95d9hbwo71ea0aEDs&#10;0+oK6HdnZH2ny2oN/dNlnNqcrmugb1g9Nnxy5I1w/L2ucGTf2rB3U3vYspI4N8uK8RGeR4zEItJc&#10;+CmxGmuejbarjmPaj6tR5ZCuqzE65qm/vxf7leVlMA6SfUl9YdZnqwHUAnGMf3K2f389bHnSnC5b&#10;X8Zp32y/beooJZG38DvqOa5aKemZpEVvl6sv1VEVnLeaRWYqP9X21HHTqMEoVwvF+U0nDwhF80tD&#10;QUlpmIetZEFxcSicW4StJj7zYweFKaOfwA+eOZhGPR8mjM+Fhz5FYk6nnBFhYu4E4pYOC+NHvgAv&#10;fQlG+iRs9IkwdtigkPPLu8O4Vx4LOWPHhPE542Ccz4TcV+7DVhRW+uqjpEdgsrDPYeTDfowP/wv4&#10;5uPHnpcDyxwdZuZPxB5Tv/2fwSuf5DyY637Eg7SDX/7wjJnKTscN+3vO7Sdx/qlxw37Eud4LN72f&#10;88DXfrRskhii05iDCS5s7NDC2dOZy575mGDE+eMeD/ljHw6TRg2MfvlTxz7FcfP47SM4hzEw1uHw&#10;0gexPb2Xth6IdafnPkEcgIeJm0pc04JcmOUIOOwrxDadF5npvFljYavPRjvSqTn3wWGJr4qdaT6+&#10;+TPHsz6B+ewLODbtzJjg/E5P0t5A5okajV0s5zfl57Fsdh5zQU16Bt975nHCnnQe3Hdu/vNw0wfZ&#10;jq3plOeo+xP47EPELH0+lJfM5VywSZ0xNHLbstL5xDZ9FBvUIaGiaHKoLJqCD//d2No+hu5l7qfp&#10;Q/DP/wH++o9iczo61MyfRazWQaEGblpVXY296c9C2YzBoWr2z0N1cU6orsFufA5zRM3UvvUJGOwj&#10;ob2B+aCWLQ5rsAdf1jYH3ZfPfJ7TQ3P1mFBT9mKoqZ4Z6pqaQk1jYyiHmRbr79/YEFYvwe4Udvra&#10;Qudim0PsqglhJbarr3fMDjvXLwwHdq0MH76zI8bVOAY7/Rhb8aMHtoaDe9eGrk2tkZXKWbevKIo2&#10;pttXzmMsPrM33bpiTmSme+GlO4nBsWVVWdi9oS4c6VoRTr+/M9qdXu45Hi6dPc7yiXDt3JFw+r1t&#10;4dDu9rB3Q3lkrvvXz2MsfX44uLkcW6Vi5oKqCod2NkWb07c2lzFvVHN4Z0tZeH/f4vDZmcPovabI&#10;TuOcUEvoTzvQpi3ofv57oq0a73OMDcU7HXU3/xdpXb80y9TTSa8b86qzmnYWocl23QUzxD//OOPh&#10;x7HnZOzZmPGnGVs/ju5RuyX9JivV70dNF/XjW+Rvusx4p7wNLnIVrqlf03Vj2H+stkPXfgDnU4fp&#10;n0+76sLESM3VhMmWNWpGyjyOmu8kY+fn0FwX8O+5dBi7Asas9Uu6jE3nBfyLzxygDufjmHrirTHf&#10;TRv9E/2i/WPUi7TtPmcPwJx69eKn2ojin692dMxe/47+MaH00bcfN66h2i2Nt6sRk8ZTszmn6NkD&#10;xIZEF+jzYbrIefZwrNNvEm+Rc7ANNUfybVEbmtQeagL1hnpPHab+kJ2qPTLbU363LPYgLOdt7EK9&#10;lvxO2ZNa0frqmqjtVmVtuK6PT9KQMk/5mf4wtivvlYudwDfpjFoev3qZquPl8lV5qOPfpm1LM124&#10;hzKTmi+mFeQk68ri1ITaPMpz9RlPSZ/7yGHZT066hWS7aVxdzbmZ51Juqt6zXN2ov5H+Qc47FPUi&#10;v1keq42pbeqTpC+7jFS9qB+S317aragX9fvTznRtc5a7rIbcTL3dyzknrk9kpvxe7URNakjnMZVv&#10;ut/qhq9y05WUmaLPfiPvVT31mrJjxpjE/B59FuWk0XfRa8TxZKKe01rOwzxqY8r8zepmObV2Daao&#10;z9dk91DGp+b2ep6DHTq/vfalx7E5+GjHgPgc+L3gfum7ID4LXDtZp8tyzvSM2LbfELYr6z7D+9Zj&#10;TFPa7fE7cR/3kXKf1/hcsq/7ewzX5abRT99yyrrITT7bPueOUXTvoy3sQIxD2gPfPU1s3VOUuc3x&#10;hvR9Y3vupz72eCaXfb9S0h7Bdn1mtSc4/w7x33i/LjB+cB7bmZNdXJ/d2fug3k7vWNL2Ud/3tumy&#10;5x/fuy3c/x18Z8OjtYHVnvUyGv/yO1l8AmO7nuQd8T9A7Z6Ysfs6bvJf5aZ9rHIqWqxfStruvztP&#10;x5NTmdL67XK5VGJTt6uTyv9adho52uSb2Wm0RZyEhuyXkq5NuTrU5HrifLfjptqUflOKDDAv46ip&#10;niwyccg+W9CxmU1q/xipM0fdzE0jYx19MzdNcVVvl/dv/1ZWGtfHZTalf46Xfh0zlZ3KTNXu6nq5&#10;qKxRDZ9StMlk3esZdTt1o38+9SPL9jqznJLXK/Jn2iqZNoDx/adCccGTjI8PDhUzYIwzs2+PyDSp&#10;E7krbcR7zbH7nnGO6fNSPi17BrUjqZxLTKfZg0PlzL+J30Zy3sZZ2bdFfUFm5+m8E37bxO8h9vH9&#10;8LvI3+F3VSy3LK1zPpbLhv2eqy99PjTV5BATajyxocaGlqrhobnixdBc+cvQUPJM/A225zeONqby&#10;0fj9x7I6StvZWMa3YlPZS4z7Px3qKoaGBbWvhpa6YaGtYVxor3s8LJyf2apoU+I+puaiTI810E4T&#10;SW0m81SnLSwbgO4dFppqaava9GJoqX+ZGLGvYEMwESY9OiyrvsFKG+dyPrSpnansNSaW20r5jqz+&#10;fli84JXQsXAi+7I/NqcdTcOw4c2Fn74S2ipgo1X0P00DQmfLr7DzcT6Ae7Ht5VzY35ijzkuoL330&#10;p6/gu5ekPai29fLNlPSTsFwbUjXp6nr61wX0b02ZTl3fmNkD+e25lDZXtjyGTXIOdrrM+7pwNPO3&#10;Ph3ayv9H/DZ1bN9+/MBG9MMB2Sc6hzifPTCyHpjkeewLTecYL+vB7rDn3Tuok7HQmLOceKnM85ws&#10;BR1mLkOVmWorqv3pucNoNeLan2e8+wLj6BeOwGDRqefQsmfeIX7R23dELqpdafLHl5XGGAAHb3DT&#10;E/RFMe2nDB+sHvoi/bCMM3CR9i5jc+m8UhcYjz/LtlPYNsosT1K/+036s65MA8te1cB9fl2UO5+A&#10;fFJNfAxNfor+Wb19Fv+Hs7Ao4+/bn6pX5ZXvW3c3/aD1KTNFLkRZtD1lXUYU67AcbRbII5ul/9de&#10;4hT9tfrfOu/vyHSzef/4kB6nPzd1OTIoy7dTd1vWp2pL+LHj3GiU4/gbuR71xIas71RDR3vTLfSt&#10;9KX2p6bETCND20o/zfOQ9IEaQJ+tpKfVEUn/Omastk18VK0Tx2TXZnnUGfT7UWOvyXI1sbr08Cbs&#10;Hjm2OlPmqU/J3o2Dwp413wt7qKM262If59Z0H/Vusj1VD6cy6yUtpw7znExqLbW4uivaIizL6slZ&#10;ZZ1q4ZQnbrplUa8NweKsbqqj7pa7GpfKfB/no5ZVS5q2Lsn229CeaUx1sEldnJLvmdvVzO7jMbto&#10;R93vd4ffNNpBpOvpNVX/JO0U74frnEPUQlx3t1svaauk5WTktvfhjuy58JsltsW+8f5z3dO3lDor&#10;cdOo/WjXdhw7T8lnzHHsYzxTxro40cUzTB4Z/y6O5XPIseLzm3LKLE/PqbkpPbtpvMF36STfct28&#10;p9q2Xv2gMHz5flX47J3p4frJjeHkF9fj3E0fa2d67Tpsk7mgYJzahmpz6lxOxiSN9qHajcI79b/X&#10;X1670svwzkt//Gdimf4+nKVcv/w+Zsr+2pueJBkn1XZksdFXP5ZZ9zfRHvUs+5+nnc+Io3oZVnqR&#10;tl0//Tt8+6l76rf/FM7CTm1n9+HDYdnataGxvR1bM7hpQ03kpY0dbbDTtjhHVDU8RRvU5kWLwsJl&#10;S2Goy0N7ZydpeVi8YkXo6FwRy92+oKMjNC9ZhB3p3ZGZdpR8BwaYcVPHFe0vtTs11ZHsN+3v5Jwt&#10;pM6Gx4lB0xa6Nrdjm1YOdykNW1aUhu2rGXfsLMHmtDCmLSx31LwY51y1/7ct+3e5aeUM+tSivwv1&#10;lZPCgtaFoWlBaWivHROPZf+sTtCXpWLqV/Vr0tTqVnWJ+rZyWpasb1IreP76lshKTR5XDdWnpdx/&#10;0s0padSUq8Gidhuf6Sp5azqWx7U99Znj27PI5xbPC4WlxaG0oiKUVlWF0nL46ZxR0WaxcNJj2EM+&#10;jv3lEOZpGg7HfDnOwzT+1UH47f8YHpoTckaPDMN/8SN8+R/AB/+HYdQvf0A80wfCqKH3ku7DJ39g&#10;GOky9qU5wx4Kk5hLKm/CxDBx/Dg4q/as94RxpDEv/xDOei9+8tifjnmKfHBMk2Cmk8e+CA+Ftw6D&#10;hzIP1HjY6fhXHwh5MNi84bBUuS6sVK46YTgMdoR17w55sNPJMFHtReWXBTNnwU0LsEGFh+Y8gm3q&#10;PfDYx5gLivMa+T346X0hb+QPOe79IT/nUXjswywTS2DsENr5YfTbn4zv/rTcZ7FhnQnnnJXNNTVz&#10;HHNRMRd93iPRr34GvvbOATU1ZxBMFLYJp53NnE8zcx8Os6dPhbmOwH52EAwUu1Gur375psL8V2iv&#10;MNrGGpN1XuHsGNe0eM4MzvkZWC77T3qU/ZwX6inafIr79DjLg7AtHRvmF88P8+eVwHBLib3KHFP5&#10;g+Gmj+GfP4vtw0Pp1B9hs/ogjPZJuOlgGOsjrN9PXNZfhtqyAuoQF3X206G+gjmhSNVFw0NdyfhQ&#10;X1OBDSrbZw1CMz+D/7/2rC+H5vo64jJNRvsVhvbWNvbLxZ8H29biobDiH4eywofRl4XRzrQEZloJ&#10;My1raApt/AesXEh8DHz1NxMn4/W2yWHFgin4SzFnVBtlvJ+71zUwvtFG3P22sGf9grBjTU3YvLIM&#10;TkrcqBWFWVxT7Ab2bqgPb6yrDrteKw971hGnCpa6lTrbVxMvn/inO1+vCjteq6C9mrB/y4JwYEd7&#10;OLy3M7zXtZz4py34QjWEA1saog++sVH3ry/DLx9muqUmS5vLiKteEw7tWAA3bQwHtzfiD1IfDu9q&#10;JNZUBXFZF4aPDqwN25cNjfbtxjt0rlX1rnE81NrRroBlY1upm9XMpsRMzaP/V2Gm2xM/VRPb355+&#10;E82Iveg5GOJZdKI6Tg0lt0x6Luk4529yufsttOOBLJehmk4zpngWn1ltSi8w/uecURcd50d/noHx&#10;qff0OUptqQf7t295Spab1JCnGO88xVj6KcZ/zzBW3c2c1tqien5J/yVWqlZMy33clH7R/tD+MfaL&#10;u7M61v1EXsi45Ul0p2OUp+CGakv5qv1t0p+2aX9rXx0T2+yTHWfXV1+NZ39uHvUidZNu9ZiWRR1A&#10;XTWC+8h14lgq+6gT9XNWG6g50nw7aj41ifpCpvr+tmxMXc6lrpEjRT22LmNhkZGuzbRgGgNXpyVu&#10;Ki9NST1nknOqOW3PcWw1k/rOcnWhGlAtJ9NUC5qr+eSkiZVaz2XrqucS9/P5sp10Dm6zrdTedpbl&#10;pCbbVhOaq/lMLm9bnDHWrdRxP7WhdqWyQY/jGP3GtoxBrmnOmKvtqQ3XtPTjpq2UkaJWZJtx7ZPt&#10;6XrKt7OPPPMNz59jbKJNt6+lnmlNU8ZN11C2ujFjpTJTU1+sU8pX1PONWEc5ufvbjnzWlM5zLeel&#10;To0amGN5XbyGyXYzce+oy1dlOtsytbl632fC5yHaa/AMaDMR7z33Wu1uvcRIY1vc97SuzvcZSM9W&#10;Yu3eI3Wtye8QdW16HtXA1k82G0knx3193tgml5WdylFdT89t1MvbeR928l7tyN6FZGfi/vG82Fd9&#10;rPaO30v8tmi7sDErT9vi+0I93yXfQ99Tv51kpSbL3GY97V4TN3X/1Ia5xzBPsQXMtRv1PfM99rtM&#10;TR7Pl3W/G+Lv6T0vz9OU3l+5qXNLa5Mm85s3MdNiarI/xyWTfku5rOemNP2W9Vu3uz71m1NqO+We&#10;Vzq3P3d+1kvctD87db+UUnspv5Wd3mRzOiW7NpHHca0iSyNXO6aypDf7c1OXU/mtOlWOl1hezLn+&#10;3oN5E26f5IIp9bdBTdw05rkZcywi77PpHJfZo8oz5Z2y0Jmj+qXRX7U3vR0vTeXfxE0LOU6Kw5q0&#10;dzoXffSLxt/gu+rzrySugb/Fa5HyeF34/YmDmsfr1lvHen3c1OvO9nSNvAeRr/qc59+JH9E9oWwW&#10;4+SsJ94dn4v+95R90jPhs6BdhbnfDxU8R95b2WnNHHyUZg8MxZR7vPS8xby3fnpefUf8rjHuqN9R&#10;fofE7ynKXPZZN4/fPdabyTp5bdGQUFPyC3Trz0Jlyc9D3fyXQm0p4/Clvwq1xc+F6jnfju3EOSjY&#10;x+8vjyHzlFH6PShLbZj37dBYjv9g+UvwzZGhseInaNRnQ13p4FBbmNVxnyaW1Vx+S+oTpBaLPnmU&#10;u95YRFkJeTGarfYlWO5QWOkwbFhfjnasLXWUVb8QFlYNCQtK7oh2qdqoqPHUe46Dy03Vgi6rA9ur&#10;vost5y/hpRPw1RpJvCtsTZtzQnvjr5gvYCTbnonHdJ8lVQNCR+3ToaMKpklqTW2VZevGG432oeTy&#10;0rTs/12My11On1eb1XWb7DTOaeh20iLKjDvXxm9cyLbO5qfCmqX5YcWimXDTiXBTYwiMCG2VzPfF&#10;uXdyDvaTcjLjiGrzGcfpWc785PGZx4/h1EG06kHKSCl+qUz07CG5KTamzKd0HlZq0j7UMm1OI4d9&#10;l/FGeKvxT03nSD3u+w7xhLA17JZFvk3bvcl25aU3sVOPa9lbnKfn4fmxfJq8h5ikPYzpnSV+Ujfj&#10;hWexjTxDm6ej3WrGS0/tp/6bWVLnRmbKetLA5toomKL9Qhd5b4r6eC/bepMMVt2q1jRFbcs291Mj&#10;m6LtKXX66+akkdW2Kbm/Wtl1Na6sVC3cl/rVtY42BCaX035R726lLya5bH+vnkg6+OCm7P7aDyc7&#10;VXWxOth+OSaWI09jP9mqdSM73ZD1u9ZRK0cmup7+fm2WLFM72F+7LeZsM0/Lqa6aRg0cGSrLxqNy&#10;WU2i78wbvduSnlI7pXHe3asyzav9p3pHTZX0mrpUbddf36mb5aP9yy2LmpjytD3anPbuG+suvdGO&#10;+6uJtQuQd2qDqoaWraqPI2Mlt47lmzpuaGDZqOu37qtmT3EA/H3+9vj7uQ7+1qh1eq9dGse2TK0n&#10;V/ZepuvttU+cNF5v1r1v3ge3mdRYplTPPH0bWdfkfbcslZv77KQUy92v3zPlM6L+i/NQmPtM7sqe&#10;fXViTKz7jH5tok56B6zru5Hemwvvjg/Xj8wNn787iXjLr2eMExZ6DN7ZTZKdykhPwU1lpzfmh2I7&#10;XFRuKeuUh0YffMq6WXZfk/vplx9981m2jpw0lv/2d+RZnNMzcFfjnZ76x8x/3+Uzv/8DfPT34STL&#10;plPEBjA/QZ3Tf/jncPE//hQZ6htHj4bO9RvCApinzDTam2Iv2gQ3rcPm1KS/fq02qNikNsFFZaNy&#10;VvMW9ou8dFFWHteJk7is/B+YG/I7zKP0t/ivZ9w09ndz6PNMs7O+0LI4dljA+kz6KHjrZjnpyhLs&#10;2+AyzEOzY1VJ2Imf75blmX++tqay1MU1P4vc1PFYuans0jHNytnfJu5jQfQ7rm5eEKqaOe+Fbfgs&#10;Y69HHevZjyf9WjG1VydbxrIp6uApvXqB+pVssyxqUcrVLeoUc8vUP0lvRu1KedKlt8utp55SV5mi&#10;Nu1dnzOe9Vw0HuVzyIsK80MBjE0705LyslBcRpqNb/fUwfhyP0Y8TewhJzuP/E8Zrx5NOXFGx95P&#10;gieOvAf70FFh0vjRcNK/x49/IPngMGbo/cREfQhe+lAY89I9zAOFX/7LD2IXSlxSWGnuuPEhZ/jT&#10;0U41L3d8mDjyp2y/N+T8aiBpcBj36uAwlrin42Cjk3Lwnc+bFCZPGI9966vsp+2rbFQ//fuwVf0B&#10;HFVG+j3WZac/gn8OjPNGjY82qT+Oy5NGaTM6KOSN+XHIHyNHZVlWCh81lmke/v+TRj8YmemEEayP&#10;fCDamE4ezbxQY5gravT9sNPB5O4/BH6JL3/uc5T9gDmduEYzYbF5L4XpOT+GlT4SbVSnYKubP/aH&#10;zP90H1wT3/iZM5hfCv/96bmUETd13I/grMwZlYeN64TBtJP55xfmPYFd6MvEKH2JNBT2OQK705/A&#10;SjN//YK8h7EzfYI2KZs0JHLTOflPMucUjHT6z/G9Z+6raU8Tk2AIvvjETc2/F7vYl0PV/LnYkA6H&#10;pz4HK2WOKOaEKpr5PLFOh4eaqhp0aT77PhTKiGk6f/YLoXbeOGKa1oS6mlqWR1H2VKgwFQ6Bnf48&#10;LKgqCNXzhlL+AHwULV08KtSVzQh1RTDZmU/A3ocSD/Up4gA8E8rmTw9l1RWhFjvzUvhpRW1tWNi6&#10;ILzWNps5SSeGdR3OyzYdnynfT+JmYAcuO924rCSsX1IcNi3HB38FYxykzcuJhcocUFuWz2bMYx4x&#10;TMuxLy3jXS4Je8hNO2GoO1+rDHvWVjOnUw02pFWkCmKfluFDVRG6NtQQc9/EMut71taEro1NcR6p&#10;A5uIK7WpMry1qZZ5oWqxK60I726DocJM5asfdrVGXnpkV0N4d2cztqd18Ng6tjczfn93jM0f40LN&#10;z3Sz7FRdKjtVQ0cdXZZp18RLEz+Ndg1FaOy5aPTCrI599vE37kDPwQ/3Z3pOTabfkJorlanhXD+5&#10;n/HuNzNeKjs1ZTan5Cwf38f4PNtjnQOZ7rX8JG3HtthmbuqvD9NyZKkc63iqw7l4PpbbtjpRfWh/&#10;ljSauWPxsY8jVzPexE7dTop96O5s2X4x6cDYR7Jd/pLKox/S9qxO1KLuR7LfTvsl3yT7a8vlLWq5&#10;/n1/ZKSbb5RpQyEztTxpx6g7qKMmlM+oQdQXUeOt69WFvbl8zCTX7EuWrc/2UQeqUdQ7iYsmjSjD&#10;dJw8sTl1nlpNjRf5KfvKWk1yyRjPlO1RC7IeueiyrL5lPjsmOZ3rSfdFHUY9x65NUTuybrn2pVtJ&#10;ka9yXHPXLVfrpdz9trLutrh9UcYZ1YXyxqj92jIG6rJ60HKZaNKF61mWnZpHe9NWNGRzL08ldzmV&#10;6x8v4zSm6LqWjJOurOd7sC5jpWupG+u4n/Wov4q68tKVpFu5aSf7LSfJUFfbNvvJbNWufhN6rmpg&#10;2W/i2GpWuaT3J9o0sK6Ng9c31vH+eW9I1jW5nDSuej9pfu/hTevsaz3bT234XES9u6H3mP328Rwi&#10;JzWnXnyG1t38LCZ7Ap9V+aS81HpJL/scqqvdJl+M3znkam7LTG63fffxvXFben9ivVvWUxu25/aU&#10;XDf5bvntld4t36lYTpnvXHo/43vZWze2uSnb5r7p+P3rxOPZfm+9dDz3dR+fpa/jppEV5fdqL3L1&#10;WP+UtJvM6CZWyrq6LyV50Dcltd43JdvuO9bUG+dwO+7Z/xxdTrozcaxbt3/deuJkUW9OyThZHz+d&#10;3KtLe3OZaUpJmyYN2p+dprL/X26aOGligokbzp0Ab+yfcvvxx/GZ5p3HdlOR2yiTYUZ2mtOPmY7K&#10;mOmtfvqJj94u/4u5ae9xIz/l+ImfJrvYr2Om/i63y16db8pzdn9/h9fBaxl/e+9vttzf6bVJ19l6&#10;iZta5r2SfZZM+y7xpIYwZs7z57NNPfcrJPe+xe+Nfs+8z5vlRdQxr2C9lmfb+1o6Df/8gm9HFu8x&#10;4n33ufB5Jfn8+t2T3gPfDefsNdXMzL6RtCk1+bz7TPpOxO8s8krq1BXfDSd9DrYJK4Wd1pS8EKpL&#10;f85cpTBT+GdNMf75s/m+KyDNytqVtdq+ZXJTl2vJm8sG4/s0DJsAYhSUPxMaq34RGsofYV6mOyIX&#10;1bZGnz71lpxVXqoWizqMMueVcLnB5WKWKx4MDVUvhoUNo7CBlZtqv/pS6IB1NlW9FBrZ3zkkrGvS&#10;r19O2mer6jrtt5Wj7Rqexxd/AjYHo0M79qrNDWOJIzAMn/3c0Fb/XGihjrpRH/u2ijvjf5f7tZXB&#10;Osmdb6vT7axHTko9mWlfYl0mmrhonDOK7TFGdzV9H8nlWIdy/fi1Y13WOAROOj4sbc8PS8xhuMta&#10;RnNuo0JrJfp2/v9j7sz/vKjOfH8zk9zJYhITRSOKgIKigDsqhh1637vpHXqhm95ouqFBdiGIRpFV&#10;1CgqoDHOzJ1E2dSMY0ZjMktGY0xyM4kzk+0/Off9eU499a3vl27wvu7r3tf94XmdU6dO1be66lTX&#10;p971PM9hW7bTM1taSdz0nVfw+XoBHvliNPl6njmZb+KWMjFQ+Zq+IWb6Ejm/sTdOET/FOrFT8zt9&#10;+UuwVfapfdAmX9Ifvvzf+NbP+lOxn/qKlZ5nWW0qz7IPZ6M+L5SO67Xj+l32R95NLZ+j35tsf177&#10;5vilZaV/XdOq7hr6deajMU3NPrQfsVPXwmlJf9PZ6sN6aWfjps9Ebqq4De3T5gg4FvWx/B7kf2c+&#10;AEfjOtXFTKWVnZe++mTU0YW6WppaGtr4K9u45nU2qvWqm04+TMmy8dNDkXFKD4thWX/66Tuka2Sx&#10;LjP6KM9Vak/knt/pc5g2rVeuW5na7ZmrOub8TTpAz2TXzvoGbLmE9sU2Lcu/QDrDdY30iUz9pEFe&#10;fHyy6e6XnrginDo4lfexy+C1VzIn0ufD9564Bl2Az8KRafwt1/LNegrfZT/PGL0WX4Mr0P5fYN9/&#10;YVpNmtjjfaS1TGPTJp3tZlqZNulf+QIonkrbqS5uqmXpQ5m3ez/XxAfoI9tPf7X5dqadWZYmfvzB&#10;aNLF0s6msSnlVyBWKm0pnahz4JpS2k/nU+fXdZ3qarN3C86Zn299b36WZV0HP5+6Br6t+klPiY2q&#10;j7/X+PvKKdqMjx6gzxPRXH95u8aK8XvGi/NSY620i5FqnTFTSh+XejeTOTv1bwFaL7tgmTGqd790&#10;HWPfmanee998YWH4ySvN4affLQ3/fOYR46bff+/98Dfw0DP/BKN878fWZjwTXimfU/cRFfs8A++U&#10;76fF8b8fY+7lT3oGJnoWzin/0LP4joqLah/irOKmWvfmz3/B+g/CORjoG9TPf/hROJ2wUe3zNNu9&#10;9m8fhu+rje1P0+91lk9j53/xy/D2v/+O3/2X8NQrr4Rdjz2Gj+jW0LsObmr+pqNw1E3GSteJh27Z&#10;YrxUzHQDeRBHt25jzqjIScVOZc5TR6jLT3WsnbgGfE1TbtoceelwS+6boXipnoNqs2+GLG/t/Sp+&#10;asyz/VAbfmrNMNN2q+/ftpK8irXE+zaGw8T6PgGr2bZ2lj139f1Sz3PlHNdzuHfV3DBEXtaBkQ1h&#10;SNwUBtSN9Q+Rv5H1nptculXaIauxjZnSZvo2KZ2NSoOaVaE/km213F6GLimP69RXukVtrksnKl13&#10;tpWifTDXa6bLitlnSbKf1tKwqrsLZro6NHesDi3ML9/aXBbaq2YRGz4tNJIDs4k472Zsdc11xGVX&#10;hN7u1bC425jL/RrKRcxlVEcuzruNJ1YumWzx8UvnXWGsdImY6T1TwuJ518FQryS2/06L819y75Sw&#10;bN5lsFH45oqFobx4GbxzJjlP5acKY4W/rrj/68TiM89TyTJyrN4Ulj5AfD/5AMqWPwArvdrYqmLy&#10;yxfdwPLX2Pcsi9OvXH4PfqJ3mp9pyeIb4KxTwwoYbBn+pxXJXE/l5EetWPR12OgV+LXSTvx9GT6p&#10;YqWlC+mL32r5wsvxQ70G/9DbYZy3htoVU2CgcFNxV/KgKp9rGb6ptcuZK4p91BTNwhf3Ac6DWCm8&#10;d+nVoRR/2brim0Iz/qSNJfQpvgFuTN7U4uuI178K9nkf80RVh9aVVcTa34nf6W3wU80JhT9p6XUx&#10;r2nZVNgqeU7LrmLeJ3KgVs1lmZymFdO4RjeSy5T5ochv2lJzK/x0BlybtuqbyVd7neUwbauZSf1K&#10;eOqs0NlazPXrCGu72sLaNZ3E0bdgzaGvh9j5jiq09QyMPKoNN1k8V+fKmXDUOfig3oV/6WzynM4g&#10;Pn8mMf7TabstDK3Ft7VhkvVvb5jB+EDrDXbjx4ovqnwS2maTG2A2XHV66Gi5O/T24Hc6NBj6h4nZ&#10;Hxoyn/Ph3iLzExjSPUveDcWAaZ43z1El3yC7D1mvPBhDmH331/3dFtniEP8DLM9+B23t6NXVUbNK&#10;A8tXQLpXGlb6dXNnXD9GfYy68Ur6qy5T7NOW3qg9pUUV17SVZdnmHvpgh3aUhucObMBPVT6oQ+Gl&#10;w+vCS/ifvnBwPfnX+4zjSIva/vWbXeyPfUm3av/ipqZzadPvj3B8Ku1YWCf9rv9h8pnQtuJjr38H&#10;rfdC1GvGKJ+O+kp113jScPI1PSN/1Oej7tM6X29s9HhOG0rbaZ1K56rSftJ9pv0otU7m+lD1/wEb&#10;dX2p39dvypzhSg/KXOel386PRT0onXdJbvpk8tw8Ep+V8itzs2/rWqaPnqPSenpu23M5WZYWlNl3&#10;ctbruS1dqe/ppuX205+6f/vUPpzBODfVPsV2pEtMo7CN9IJ0hXSHNIbMuZb5++2DSz3MNpRmjyQ8&#10;i2VpQWdd0iSmB7+FHsKcm9p3dfppX+rr/My3NT63O3JTcTdpPOk/8VYtS7+5JlS7az/nqqkG3J7o&#10;wR2x9O/r0nPSgVqWfpNJC2o/3iY9JzMdSH/1eWxT5IzqK94oM01Iu39D93ZpR2nEh0d599J6+mpZ&#10;zFI+pXtpf4w27VPt2l6cVL6kj4zQRp99lGKoatc2+yjFSR8ajPzzYtxU74rOWvWbMv3WAY7Lvunz&#10;t+p8yvy8uW59kntRXFsmbpqaltV/T7xuzkOldc2S9epjunZf7t3A16u07bjuekdIWSh1jQfnmK59&#10;NYZ87Nm7RrJP37+PKY1XG7ePsR+2UbvGrfSta22N8xf3M85VutHf3nO0TF3bSAtbnVLbur+o6Wj2&#10;p3XOQf0+c62tbW17SvP/5v4yhsp+vK/uOe0r3YZ9qk33se5vv5+1nd2b/G16L7DvGbTp/c3vSyuT&#10;49Q+dZ31v33tysh7pJ9cq5k+q476TBrN9FtNPufM6jnVe7JWx/IlzPnRRKVvn65n/85RjUlxXCkb&#10;5dj8GL3M46VV/C2yzN90qXqqQyvRnGx7gak9sYm053jtzvV8W5Xq5/4AxvrKoiaVvp3IXMe6X2dh&#10;2VYSOaPK9tILTTzSzfOiNiyNDLU+KbW8MmvLcjlPm5ZHnimmmTXno4XHo+MtZKT+N0xUqr+O3TR8&#10;eXKOdE6Sv8e1vc6d82Q7l5zP9NxrHcs6z8bc/VombdZOmzNzW6bvKl3bpK/Wafyk403LjKXs/qyP&#10;xmQyFvPuB8au2KnanKFqnMr3VMzUearWmb9J0t7X/FnysN4KN+U7P9y0F2YqbtpHfaBzfuhr/WLo&#10;bYSJYu4XY76q3NPipKqLm4qHDq++DM55F5wU67ozbOi+I4x0ftU0orRj9hv1evpr2U0aTbpMTFW6&#10;TO+TQ91X4rN6B3lNvxk29JMrdWAe5X34n5Lrv+8W06Ab2tF52FiyrfZjvqWdUXcq96t9Ux+cRXxW&#10;Of6ly4jrXxK2rl8WxtZ/k/m6iuCp88PGNeQS7YgaUrpRWnIL5WbaHpRRF7801rkm6ktp1fHM/E1Z&#10;J066nVIx+orD30QpJisGu1tlr5jpdHIEFDMvFTa6xHLB7txcRdt8cpwuDsqjKhasOH09d/X/Xvzy&#10;re8SC/Ri5KIqIz/FVxTf0HPy6ZSdom9iYpxub1A3ewn/T8t1muun/uKskY/KF1X7wU7iG4qdYf+n&#10;E1Mfi83neMy3NT2OeDzuB3sWdnqebc9Tip+6P6pp3ecS/XucElOb+ZI+kyyzXtzU7fusd1NuVWem&#10;pn/ZJtXN34l6WJpYccoqrU4f56t/S92MdfKJcF2t0uL/k3bVxY5k3zuSq4sziaNmS2NP6oOlfgra&#10;lmXTvgejDpYW8OeuaelDtGN63maZafa5XFg/wT6kIU5griH0XHaTVnEm59rEtYzzUukY18bSPGb7&#10;ombRN99/fftQ+ORX74ZPfv7D8J+/eDv8/uO3wu9/+Ub4w8fnw3/94q3wXx+9afafH70R/uPn58Mn&#10;H+bstz97PfzmX36AH8xVKSeVVpaGfhKTNpOGlsaW7vN2rZMZE93O+9+2aOKmR2S0Kcf9wS1RC0vf&#10;usm/VLpX3+HVX31seRM6FpP2NT8E7ZN9SH8aw+X3pf1NE/J3G0fmPOTpQs6Pzt+456xgnb2/6Pxj&#10;ug7SW2667rpmfp281DVUH9d9hddby6bNDsQy5faH4/uW3tOypnewQtP4ldn7WVLX2PTxbf6kjGmN&#10;XX1TUHy/fVugFDOV2TcGyndOloX3vrsqvP9ydfincwfhmfh1wkNfk68pfDPrS+q+o2Ki4qEy80VN&#10;OOk5+KbymarUfjTPk7jqxewsLNQMFnoWy/YVQ5XfqUr1kY/pa/ifyt/07IfkBPjN7/Bj/dfw9Cvf&#10;CzseeSRyUhij5nQa2jQWhvEjHRIPpRQ3HYWXRma61fxLxUedlarPMD6mYq+jW2PfbV3kqe78Ikae&#10;U/c3bYn8ZB2l81Px0pHWaOIPW9dezhzbrbDSZqwFTkqZ2MGdzL1N3G+0VuZ/mGF+q2I5+n7ZX4+1&#10;fCYMjQ6So3UYfrshrIfhyk9W81sNjgzDoh6IuXnqcjrBdYO0Q6q5a3LrrZ1l1+yuY+z7b1VO13h7&#10;NkZKWkeWaqWKpF4e9Y9pKeqa86mtNH7zbiumLKKthLLhrtDa1R1aOttDG3kxWzo6Q3MzDK8a31Ly&#10;ZTZX4o+ID2N7/QJ8E4k/r/g85a2hq70JH0TyXLYXh55u4vqby2F9k/GVnAI7nIqv5Q3EyBO/j69n&#10;meLn8Qstxj90+fwZoWTFMjjmbWHFvV/AP/SGUEQ8f9GCW0Jp0XKWpxOrf1lYpnZi+Vfc/6VQtnSe&#10;sdKSB2CuYqWL54TyokXU8VtdQNsCfoeY/bIl5D4tXRaqShaHyiJ4ZnGxLRcvEFeVvykcE6Zbjs9p&#10;2eKriclnzij8R8uXqR1fUtaJkZbRXm71SfiCzgkNtdXE9i8O9TVVMM/Z+JlOMkbaUEnu1Yol1K9k&#10;u0kw1anw1Tlw5mXUk9j8Ingq9Vri9OuJ068vuSXUF09hv9+AiTJvU90Km5eqtX45fp/Lrd5eXxSa&#10;YKQ6lw0l6ndDaKmYCTOdAR+dG1a1thGH3x662uph2bfDQ28MjVWzyWFKDtSKy42bNsO82/E1ba+e&#10;xjIMFW7aVkO95vrQDs/saHog9HfWGyftW1VmPqY95C9dXT+d+Py78Bu9n2t+Nfx0JnlMb8FutXpn&#10;463GTFeT/7SVfKgdTXeGfnxUO5rmwFNvDp3NN5FDdV4YHsCXtGUW/qi34ot6O9x0OnYzx3xH6G5j&#10;7tbBnrBmeH1Yi6nsX0+ujpbLzZ9bObfs2wOl+SRwLw2qDTM/hGa0a3JPmq8BdS3rvrd7n/tdnFTm&#10;bf4/wTWyWKr0cNbUJq4qPSiNLL5q1pnoVi+7aMfEXJ99tCWcOLopnDy6Mbx4oD+8cGAQ39S1lAPE&#10;+Lcw50JkpPIzkE7ezD60rbSw6Wbtk7rMmalzU2fG0v/qq2f2D5hX6By5/Oxb+nNRz0mTeYyQyu+r&#10;/TgM9BKWstFn435ML1JPv69ntn+Nfbq5VnQWa+2ZfdixPMOzjOdb1vy59uoxnoeYOGrKTlm27+pH&#10;47NSz1B/VnopH1M3PVNdK0oTurkOdC1o3zh5bttzOvv8Psgznue9mKlYqfU7XKARWe8awfgOy9IV&#10;bqY9Ho+aQrpC+kK6RAxJvnmmY6Rb0DnShyn/Upv6JG1pe9JPfbWNeKnzVeelztak7RRz5CadJz4q&#10;rac4JY0VZ31aNqMtqwGPsqy5o6TTDm6LprqYqnFWlYlJE7pelO4zzbg1pwvFTM22RE0oXWi8dHMs&#10;xSOzJgbqy2KiMvM1Tepp20ZY6IbIVuUHum80w0hZVpvM+eie4cS3dN2F5R7a1E/9xc6030fZv47T&#10;WCl/o5233YlW5Rw793SOaed/b9TWYqZZM71Nm5fqq7r14fqIpRr/TtpMA3ON05Jrnh0Tdu2zbYyb&#10;PG7KGDKGSruPNZV695D5O4ltQx/n/hqjGrv6LdueZWlkf88RM9U3g7RUXaZ+mP+m6+1s6e9JVrKN&#10;Sn8P073k2ly/5feUlSyn9xV1vXed5N6U6T0sa1ony77HFe7D9sVvZ4/N6/JrFhtwbipfOeOmtTkN&#10;JjbkHMg1m3RanoZjWeucc/7fKI2dJr/j7HRNzYWsNNtm/Tj+S/HRidY7M5uwrPz/g5s6cyzklFlG&#10;2VYadW+29O1UZrfNslTxVLeVy3LMVHVxU7csN03rRXG/zlH1O9lj8nr2OArrKTctT5ipyrIMS6Xu&#10;TLWQmzqfNu3P2FY8vq6lzWNA3dvNR5T1Xvo7hOU51fhnG72DmLHsrNRKlrPjI71fGKtab2OLcWq+&#10;2XXJPVIfeanfM85RxUtd50n39axEzxGXP9x1P7mhiKXvFO+El8o674WnXkOOgM8YMzXd1xz13wDb&#10;iZfqe7u+sStmf7D9r8LQmjvINcW23XdabtPhVZ8L61rZRtvJWqJOtHpT9DUVH5VWlIZ0jajl0Y7/&#10;DidlvqaB+8Io/qUj/fPwN51Pjqr5YbTnaovfN5/SdjSdbFXUlPrGL3YqfbmJuhjqg/1TyGG6MIyR&#10;x3TLyBKMnKb4nG4mRv/B4XuJx59k3+hNN3axXXc0XxYr1Xd405GsH8PkK3AxZursVPH8MvdjlSaV&#10;76iY7LZ114ZdGxaFnWNF+Jsqr2kFOQTIs0p8/taNReHBgRs4D1Enaxt9v9T/+bMw0Te/m4unF+t0&#10;P1Cx0TdekjH/kNozVshNL2CmJ+N+tI2zU+03t4/4m2eI5Zc5MzVf1xPObnMsN3JT9YOXcswxRh/2&#10;+jx9MHFSaeesn6r7rmqdm+tgL52bSg9b27ORlzoPlU43rf50jpc6M3W+qr5iporZEjMt5KbuV5f6&#10;IDyZz5ZcQ7setvIIfTKW5Vqqp1r5YKKFkzLLtpyd2vfMJ3K62PWxl3oO+/PZn+f2rN+fexYbM/02&#10;WuLRaFnm520qXWfY999HctpIuuiDfzgY/vDrd2GksNJf/n3448dvYtRZzjLTPG76wbnwiezDs+G3&#10;PzuNn+pkixGSP4q08jO70WdYViNLD15gO6Mudk3spXJSyTxmy7WzStPO26Je9jgs6U6xU/FS81Ng&#10;v9LpphH3ZFhpotPs3HDeCjWivyf4u0Kq9zhnzqP9vOrcG7d+LJbSROKhpo10jTD//qx7uvDaqa/e&#10;m/x6q8wyU9WVN0pjys3frdLxpHWMOxuHGpdHk/c3xrK4aHas2jra0ndA1ZP+9m0g2cbZqcp/VJz+&#10;K+3hJy9XwE332xxO4qOWf/T9n6bx9+MxU/mMKv7eOeo5MVPYp0wMVD6mZygvagkPFRPN9jvNtmZw&#10;U7FU5TI994H7o8JnP/o4vPPbT4ybPvO9V/O56egI3HRT5KZWkq80w02V33QD/qajMFJxVGOplCPb&#10;YKbmi/q/x031vVHPQD37xCG2908llpd8h3vJdYivaWr4mMoHVXG/4qliqDsHZ9o3S3+eWrx+62fx&#10;NRUzHTU/uUH+ngFynA6Im47ie9q1wL6rmhaoy2ejF2jumnz9m+cnUB21acpKqyI/zWpdZ6bjctMK&#10;9FF5zhRr017GPjHpLenIjuorQjv5TJs7ukI7c6y3dVK2M998tWLzZ8HY4G5182BhpfgbLoCXLcK/&#10;cDk+jfihsl5tnfTvoE99Jb6Nlcw9VA27q7oVP0j8JUvgiGXMeVSk3KD4WC6+zhhn6TJ8RZfOx//0&#10;yrB03tcovxqWL7gNnrocvjo7FM2/Jiydj5/mgpnE6xN3v4h5oEqZh2rJHGL2p1Avh4s+gP8ozHTh&#10;NPgqfRcxp1PREn5jBtt9hfZJsFTyky67LVSWlYWSRfIlJY8pvLRsEXlKmSeqtuTeUFtTE+rgobUl&#10;93OMyql6jeU2rYSjVhDDX1+5HL/V2fBV2Cj+pPXVFcaEq5Zdja/p7cwdVUw5hxylMNsi/EPraomZ&#10;x990Bby0aCZx+uQ1hZnWFc/E5Hc6w/hpXTH+u5V3WP7Stpr5+JiS4xTf0rZqeGVrCz6od7A8DZ9T&#10;WCv5ThvKprFf5r1vWwVrXcw5vhlOWcS1qY7clNj8lpq5XDPmkCqHbeNruqp2LvM7fRO/0LnM+yR/&#10;06tgqTcTr391aFHcfg0+qtVw1NqbuM7yKZ1J7NMKcpj2YwPkgqrnms+Co95KPtNp/N4dXH/YJzH6&#10;XU1zjYmKjQ73rjTrhY/2r7qLXPudYX1PNXH/zBnQyHxS+Jr2ts8N3a2UrO9uvTGsaZ9n80L1wkz7&#10;8NXuZb6odbDTnsa/DH213Dcr471jeroePYwWliaWf4G0suZ8c2YqfwPdo+taku8lrTlummWn+pbi&#10;/wvkP5B+W6G//j+Mx03FM/U9X9/5VZp1UWKmT3s/a7z05JGxcAp2euIQvqbHNodXjq0Px58YDse/&#10;vdr0rDNRbSfNrDkIfH8TcVPpb/u/xd8sPSymJT1l39NfjHzTNNqz6DG356Jmc+13MXZqvqjHIw91&#10;7efb+Trf3tgo+/ZS/cVXnZ3+gN//wXeiLtQxylwnemlMN+mjunHTpyh51tn3wuSZqGdl+ryk7s9J&#10;9zN9Vc9cf/YeiX19G+OprDctqD5uasPS754HL3ze65lvfmpPRL2Q1QbOeKQjUnucesakM5wrmXZB&#10;76TsKqlLC0rDSL+Mx0uz/V0HpVwNvZjVSM70PMb/mT2Rmzo7Ven18bip9KD7oR7ZEXmpNJ/Gmcz1&#10;oJdalzLTbfTZmrOUm9J2cEu0A5TyR5U+1Dd1sVDxUtOKtKfcNFk3LjdlG3Eu55wq5d8i07d7meL3&#10;3dd07wj+puujz6n8Tt3ES8Vcs8fgf7t0ss6PzpU0q3NPa0vafZ1r2mw/7+9M1UvxUq3zZeOoe3Ms&#10;NXtds1p43PojjBdM48pNfhcyGyeML21nOjkZY/6+4W029hh3zj/FQlP2vx/9jGlsOy9Nx7nWcU9k&#10;7wfVNd4vZrZ/+mi/9o2Ce06+ouYvqnsts0+/v/JK+lyKneoYbZuCe1fvbtl70/qpLyZWLm4qtpKy&#10;ourIQJ1NemmMpzbyUum3idioM6BPU060D2+XL57Xsz6nzm/HK+3YkuN0hup/Q1Yzfpp6loeNW6+M&#10;2tT1p5/DS5XO8wq3c39Tle1l6FPKi5lzR5WFvPHTLLexXWqlOa7aTl3mvNM5aCFPdWaality/qva&#10;5lLHkD3+ierS534upOP93Kg9q+uzdT9nfh2yPNTfEdQmDqr3Cl0P76v1atM7iL9z+LW3/Ka0KwZI&#10;lo4v6tqXfXOg3sv4W4tpfY8by2rX+FRp9cz4Tu+XbB++r69tn8N3/fvhnHfDS++izlwT7eRBayPf&#10;U9NnTB9a/FEjOrApx0vFTNepDRtopd59UxjquQd2Smx+x+TQ35xhpNRT3UhfaUXjpaq30E/bU46o&#10;vY22dnQbfqZjg8tgpQsjNx24N4wQo7+h52sW/yS9Jn03hmW/uUvvSQOKo26i3Mh8wmMw003Di2Cn&#10;88OD6xdSPhAeJF5/23r4af+V5JSLGnNrT+SbY11sjylGyfWo/E3FT9W2Wf35v1bITY2Vsg/tR6Z8&#10;++Kd26mLncrPVH1sHz2fgY2Whh0bS8Iu8mY9tKkCdlqG32kJvqbLyCVwHyz3LyzfgP6enWvj81fP&#10;gdPkxj//3Zyvp7HNkzl/0vOniKF9Kcs789dpvVvKRNne9G5SWnvBPm0b7dftBHUs5abUPW+ASsX6&#10;qzz7InlTlctUxlxWp5/Hjv+FcVHpX8X6Z83yD7Ctc1Mrn8tpYtfipoWfjXrYman7lWY5qcdjFZau&#10;n52bWvlUzgfh1SfRvLKjOZNGdj9S506um33ZS/MTOJivkbMsdTzNrGe2ntdZHaBnetb8ee7PcD1z&#10;9Qw2jfBYojsejfrXGaB0sJvaUo2S9NOy6xjXPcp99YsfHQ1//vf3w59+9Vb486/fxv6e+tv4m76d&#10;+pmOx0x/98FZW//Jh+eIC59iek++B2KmFlu0NzJU9znw0vTzQ5Gpqs3Y6s4cP5WfqXNT18vZ0nTz&#10;1sS3ICnVJt0tHS59Kf1uObj2Je8N/J3+viDN5ucp770h6WPnKTlXqb6T1kvOo59v2w/XImWnXJ9U&#10;J+l6JddMOknXU9dd48V024Hkeqscx+SDkjXfzt+5jJUeSXjp4fzSx6ZKY/+M7wlL9dF49zF/LL5D&#10;6n1SPqg/OrE0vPdyS/jxqZLw/pnHkvyjP7V57v9Oc0LBUBVfLzud+pkq/j4xtWHmF5r4hp4mL6li&#10;6RVXfwbWeXH7eeyr/om9DidNTb/N/sVgxWL1O8pxep64/neI0z/zzz8L4qY7H30UH9LNYQDGOEge&#10;U/MjVWy+YvEVp48/qdip/Enle6pla5NvqbXRTn3EOGrkqcpvug1/021dX+I59Jf2vDMO0hqfecZH&#10;2hMe0gZ3oK5n4M6Ba8JT+5gbZm9XOPqtDqwzHPlWl9nhPR1w1FWJH2oT+c5usjiPdc1sy7N5cCXP&#10;2fYvhGFysir/qnKbDmyAm8rfVH6ntPf3LI45dRrQCHX5lqdta6PekOaYyLI5pFxrWlmRr1t9nWsg&#10;L1eVonPKoi5sUb0c87aqz8DnmM+IuPy2TphpB8y0qwsmNxdtdC087VrymTKfT2sl/oF1xIBfATNb&#10;Grrkj1o1lXmI4H9l00ND5ezQXA4fLcf/sGomvI8Ycrir8mnKx7GRfs3MX9SIr2TNCuUHvQrmeXuo&#10;Kq/Cv5R8qPIrXXR7KCO/afGSecTnT4KbTsamwEUnwVnxOSVfaenSO0IF/LOCeaQqi4nTXwSDZS6o&#10;Es0NRW7T4m9eHiqWf5P8pMwbRXsx81WVLp5mfavKSqlPxYjFJ5dpOey0ZsXcUFNdyTxXdzK//R2h&#10;rqrMYu4rFn898T1lPqiSu0Jt+UL8UGlbekWo5djra2vYBo66XPH6+IPic1ov9lpZEhrrG8JKrA6/&#10;Uq2rwf+0Ft/bWmOlN1t7zGcqpiw/0PnE5leGprIbYJ3kRsWay8nZT5v4aSN+pg3YynLlL4Vx1txt&#10;3LSpcjrn83PGSztXk5O2jpypVdO5JuRTqMRPuAqu2VIJUy0Lq+vuJla+hLz6dfiS3gYzZc6pqmk2&#10;j1Rjpfg3Pqx1s7nuaNWOWlhpA+x0MayTHFLE7g921cA+iddvuBJWqlj7O+Gnt9A2C5sCl/0qHHR+&#10;WDcwGIYH+7BBdGQbzPQe+uKj2nQTxnxUbXfBWeGl5Dld03YnvqjX4gNQCi8dDANw04GREfIEj+Cn&#10;2hbjuuqjFjb9q3sP0/1r30FUb4xtxkxZdv1rffQ/AJOGdZ8Ba2d718VaZ5yU/wv637BhFVpWtjpn&#10;0r6pdea0aspOk7Y968ixc3SM+PwN4cUj2/A9fZC5oqgfXB9OHByCySw3RirNKt8Ay0NFme47+Z3s&#10;b+t45KOg45QfhY71AM9baShpQmk4Z5vSb849VWpZ38e1/mKmeKIYU0Rc0XHmoE7sdcrTz5NrX/vJ&#10;2Gva93j2bPId/ZnIS033cZziqM5S7Ts7611HKpY/y00L2alpPj07k2ejPyfFTv8msfQ7Jsvfy9ph&#10;9CRm6w/F53P2W6c9xw8m7az357trAbFTY6hP5LMd0437I3sxxvR4TnOk2hBNIm3ies80374CfvpI&#10;XO98LGWltKf1ZBuxNWOl6Dnncyqf3lNgu6PuUrv0l0xaLGum/XZFzSfdZ5ptJ30eYl/qS6l28USt&#10;M923LZZ5vJS2QzLGY6Hl8VPWa1n8VN/YZYpXcq5qMfibM/x0LHJNY6HUxVHdjJuO5nxLjYOOwEJl&#10;tMseTtZ73RjrxvheJ0ar39fx6G+RD4D76mZLO6+Z82bnjOVjmTadUzvPXIfsNcnyUa/r2qXXNLm+&#10;fk39+k9U+nvCRKU46nOPsv/EzE+AsefjL08z0yfV1tS9j2nxx3LjWLrZxvLjiYZm2bR0Ztyn70Xq&#10;cxHT74nLWnwX95LuKdfVhT4L9s7FenFS3X9m3KMTcVP5nx5n38/z+8ZIWfb4QOO+4x0/fXTsGlOK&#10;T5U/ms+NY+ynFi1WE/mps0nTbOg455im6erRdf8PzH9TZcpPdSwc50TmnNeOn7/F2alKZ6buLzhh&#10;WXUhO3OGZmXlhfrTNefFyiw3LeznzO/TlG2lOdY5HneciFu6b6nWe65R46fsT7xUZj4FJbn1tq+i&#10;GI/v/LRpec7f1OorctxUfQp/338rLbX/8Yzf99yl+hvbyxLNXh5LZ6fZc5Tlpjqn4qKF59aXnaOK&#10;depa+P7sd1h2bur+puonU7vXrayOY8n5qq2nzcYe41P3Rt7YTe4rH4uKG7KcZ/TtVx3T9/G+BrRO&#10;01+FvvbZYe2qO4iBmsvcTfehSe/D95TcaPiZruWe7aWf9V0Z38v0bqZYwtRot+/rq78ShtfMww/0&#10;TvxAv2zf3Ufoq3XWV9thHtfj3NQ0ZluiN1sTzcjySPfXLDZ/4wDz28NNNw4uYg6omWF9J++fq9Fo&#10;q9B07VE/mn5j2fxMWafv3tJ3xky76TdEfP/wYuOmW0aW4Ge6CH/OpcTqMyfU2ivDxi76d0Reqnh6&#10;y+/UGTWomKlMOnKrjP2Z3+iaWF7ATdle2jM1+omTahvlRt2OaR8bVA4vCNs214Ydm6rD7s01Ydem&#10;8rB9jNymYxVh2yh/89ovG1+1v5W/RzH/+m6p/7mnTzDX6Cs5RmnM8UTUq+dP4muKqTT2eerC8jxt&#10;snS9+mYtWad9pJZs80ZS2vbJb5pOpu7zUGXZqdfFTs+8QG6B5zWfqTSvdHDUz9LYzk2tP8tirsZL&#10;6ZOWz+Xr4jx/gu8kGviZRPs+HbWy6WLaCpmplp2bSiO7pVr5qXye5KzU47ZUOoNK/QyO5Nqkk00L&#10;H8pxU+OoWj6cz7J8WaU0s7Gzg1ETGy89UMDPeLbmsdP9PG8xaQTpAOd+0sTSJmJ30gYy1aVJpHVU&#10;urlmcQ1kcVz0+eidQ+GPv34n/OGj0xabr/j8P/7yh/ieXpybyt9UPFVx+y8fvj7lpk/vjsxSvgjO&#10;Sr10RuqaONXJOxJtvD1qSuek0pimi7dFnSy9aUY/6WZtr9+TRrd8XPym+0CoHE8PphpyX9Sctt3D&#10;UVu6zvPzmz13Xldp10DXASvkpnadkuuluszyKXFNnY1rvjAzrrvrOC9tDDE2vHS/FeOujB1/F1O7&#10;3uV8jKZlMvZs/ZO5Me7j20rGtvlbU/p4t3h9li12n3sjctNF4d2XG8N7J5eHH7/+KHH5MUfp98lV&#10;+nfyN4VZypyLipcawxTHxM7DMuVnKp9Q5SMV7xQvPQ3XPP3zj8PZS5j5mRpfFWMdx/ht5QOQD+t5&#10;rZePK9z0DfxNf4S/6Rni9r/z6qth17e/DRd90JjpEHNARSZKPD6x+JrzyfxN4aPyJxUbdRvbuSOM&#10;7dgRNmzfnvqbbty+NWykbcear4ftXV/ELgub4aYjrZGVOBdRqeeh8RZKPROHmvg/33d5eGovc8h8&#10;qxXTXDLM170Xhrq3B3a6JhzZ02Xs9PDutrBr6GabW9G4qfbVyLOU5+/wJvxlYb7ipv2w4L7RUXK1&#10;boChjpIvconFiVi8SH3UAxPxU9e2a2riN1ppd9e2Kl1nqC5tIj5q2qg8ah7npdnSNZLKzsRMZ1Hv&#10;YLtuytYy6q0loRUGKmtjPijNA9W88n78FafC0ebijzgN/jYNn8TbYHAVzMu+Gv5WCgvV3O03GDdt&#10;IS5cPqlNlcSbEy/egf9je90CWNpiWBnMjuWWas0tfw3+p8z7Xo7PJHk6NQd8SyXtDSvDypoK/D1r&#10;4agrQvGiafiXTgrL7r+efKiTyXs6Hd9R4vvnf4l8o9PwFZ1F3P8UmOgk2ifBTmdSMifUgqvgprDV&#10;xbeYb2ll6Qp46aLIWEuLzNe1Al/XisXXwEDxVyW/aW3JfHjpXSxfFaoWfwW+eXuora6Bu8Y5oiqW&#10;XAnjZX6m6jL8RmeH0mXX43d6EzH7NcyFdQNMVNz0evpMhofeaXH8K8vxX1WOguVfJw7/RnxLb6Lf&#10;ZLZXXf6ns4jR17xPMyxOv6nq7tDW3AJzvpl4/OvxL8VgpG3NzZxf8pwyR1QT6xrFp+GpzdUwy+YG&#10;zvG9nHNyi7ZUhc62RmOgzXYN8CHl2nS2wjrxDW6mTwsx+q3kNe1sms98UM2w2im0wWgrxDzlOzrP&#10;YvA7WxYw11kfuUnvCx31X4axTrVcpoN9vTDPReZ3urphKux8puU+lQ+q4v1X1zPvU931+KPOROsW&#10;hcGOpWEtXLSnRblPZzL/FP6qit2Xr2n7Pcyddg/rroGdsoyt7akhzynsFGbah+nbSv+a5aa7pY3N&#10;l4D7VjGVpoW5B+VrKt2bMlPWj8dNxRpH2qLudU3s/x/ULm2b8tKknt1mrAN9mpj7hm7uhH0mJh0s&#10;vanlb2+8Mbx0bFs4fhCfU+L2Txweszmknn+8A3Y6QOwGc5CyL/kGGB/l93zfKguZqY5LuVrNL5b/&#10;PfoN8SzxR+Vikjaz79/PR/2WctPjCTN9IZYWX0Sf8UrThfSz/aRl1JHSkllm6vUsNz3NMeg49H3d&#10;uajrPJXyRZU+lOk7u+Wj4dnmvqX+rEs1Ic8/rXNzZurPzr/learnpT8rTf8dTnQgpTRh+hymrmew&#10;f0dP+9Lm3NT9VpXrNOU4+3M6wfVCuu6JqCdcVzgzcs5k5WNoPkzaZLx5o0z/7YvayLVgWtLu600n&#10;PRJ1kdib+Sp+q4DTsSz99MyefI7nzO6p3Wi0Aku/mz+UY4hHdsRv3q4PnZumeg+tp7o0X5aLXrB+&#10;a6IXk1J+pvsfTHjplhw7tRj9MXgp6802RXYqX1AxUzFOlc5M1S6T36kx0ZFcXL58S/diHnv/KH1k&#10;6q/vDDJnpfo79bfp79R5UHyWGedIOrbQ8s57co6fLjjXF+OmWqfrY7Y3XkNn4Hk8VdcdK9TL/s6g&#10;Mh0jjAnjpRobasfES60Pda3T3KmyrE52/ez9bLtkW9PRjydjmzGeMkzuhZSjPpYb1xrnNvaT9c5V&#10;C0vX3rp/XF/bvcR20uTp/aX7z+0g9cScnzo7TXlt8rsvUMrSuEB+Jy+eP7vM/n0/Ghvb++LzxLWT&#10;NJhYpHPHLC+VfjMOVE+Z2P8JN/UYionK8fad5VBZPal2Oz6OPWWpyfGavqTddaSXE/LSajQj5nrT&#10;uVgeM62KWtT1qJ8/lVntOV7duel467Is8FJ1McWLWSG3dF7qZco/VyTx9MWRk7aVsN+MiXOm+yqK&#10;7NR9UAvL7D7TbZLtU16a/E4eM+VvMVaa+Zu0rL/Pz4POl9eNcZZzrscx60Nf669tknre+eY6iX3a&#10;dUvW67roepr/BveBrrdfe5Xqv4Zx0ZOYv6P4ONKyxlp2XObVuWeMpereYWwaJ/WSNn0T6NaYbfxc&#10;6GPu0LVtt8Y5oIjJ7+++mzmc7gtDHd8wxql3OI/D1/dkvZNJB+pdzzWgtOJAK/H0PfPCSNf0MNga&#10;Geh6+oxgNtdFC++Eiembusw0Yhuai/7SXsp9arnzWR7mHXNjH7FU/cTkDy0ln+lCfEy/YfHqaQw+&#10;2+gbvL6/a3t9s1cpEzeVhhSrHBu4ifmk2M+6JUn8O9/VR1bEWH3eT8UkZcZZk220ncXjsywNKX9R&#10;mfinlt131FhqD+0ZszymLHspzWpsVdux/U72ozmktg/PDjs3VzMPVFF4aEutMdMdY8Tpb6pkTijy&#10;B/RfETZ2Rc3rxybfVXFTPQ/EJ8+/AmuklIlbnj8pY+4n8pW6iW0a36Q8dzFj2/G46dkTxPpr/wXr&#10;FcNvcfzJb1sf6ik3Vf3FeGzOTVWeZh4Axe6nfgTKT2p2oW42pnqc9gIr1MWujY2hPhe1sGtk18te&#10;FrLT8bhpqqufSpgRpfRz6seqemLOS710TSx9LJOeVpu0sfGtg7F0jWz9WGfr1Ud1+r+SbC99kD6v&#10;D+TXnZvmlfvj8951s/ietLF/T1VfZ6vSMq5bspolq4FO0ueX/3gk/Ok374Xfe5z+r/8h/Pk374Y/&#10;/c8fE7sfc5sqXt99TrM5Tn/3wfnw2387F04dmpp+D5celI6WZnNeKh9U09aU0omuj5ULVb6l4qSu&#10;i82PYFtOI2vZ4vXp55rTeWlWExovfTj6Rrhuz4tDStaZbkzqWi+9aOyZcyEGahyUutp0fp2T+jn0&#10;c6rS+/v7i0q/Niql1VynOdeWXnMNly2dk6bloThu0vculp2ZWh+W9V53MfP3PSuP5d4H/b3Q3iNp&#10;d3aq0reRj+qPTi4kvync9NTy8O7rjxCf/xOL0dc8TzLLMSpWKf/ShI9aDD4cU+V5/ElliqM/K4OX&#10;noNpnmXepnMf/+qS3NS28W3HKd/gN96Al77FfjWPlOUA4FjeYv/v/u4/yKP6Adz0ryfmpmKmmHxK&#10;Lb8pfHTjzp1hbNeuMPbQQ2Hrnj1hy+7dtrxhx/awAV6qOP4x+uzquSLs6Iabdl9Gfmy4aVvynKJU&#10;XaZvieIrep6Kl4h/7hqYxLzZXcyn3RmO7W3F2jHY6cPdxk6PGjvtDof3dIaH1uVzUz2zIzeNuVct&#10;7yq5WgfwM7U4fdhpX+/yNJZY+sA0AqU0cp6WqMtvk+6Qrs1q1jUsu9Z1n1RpGNesE/mjuk4yDUx/&#10;aZ6uSqwistNVDcwN1Nsb2tessdymq7q68WNkTiLitttrZ2Aw01rynhKP30KeU/mW2nxDNYrxZs4h&#10;m28IHsfcQ7LV9fPgsE3kOGUfsMBmGGlLFduvrIEBwvUqiWcvvx52ij9kBfHk8kuthrdSbycevbli&#10;LnHtV5E3lJyjy2biLzqZ3KXMC/XA5LDsAfKZLpqDb+qKUFpSGspLS8l3ik/pgqmY5m+6zuL0yxZN&#10;Yzv5lN6ML+g9+LTeT07Ue1i+nvyqV2JfJp8p8znBRRWrXwunvSQ3xfe0rmhuaIDt1leX42vK3Fel&#10;9xsvrSOnaTUx+NXLJttx1+BfKlZas/wboW7FNdSvI0b/Wpgq80QxD1QtvrYNJTfiPzqDUnlL4ccV&#10;t3N+msgTWkR9DkaO0nrynXLOGivnsO1k46iNFbMo8d2VT2/t/eRGaOJ6raYUM2V/5D4Vv5YfsPLR&#10;yidYvsHyQW3hWrUSl9/Z9ADctIV4/elY7NtJ3tIOYu/baj6HX/ESxm4vfqfMB1XP+GB+p9Urycvf&#10;qxy2pXDRG+CfcNuV0+CdC8lp2o9fagm/o/mibmT/c2Ck5DdtvIr6FPir2q9g20XEV83H15Q4/ZZp&#10;8NM5+L7Og5/exX5mEa9/d+jrX2XcdB3fH3pH8T0d3RAG2r5mPgXy8dY3CL2vSnurbr4C3Mu6H+2e&#10;pO7a1/WvNLD/T9C9n3JT/i+IRZqv6aqocU0DdkSOqbqYpdaPUTdL1hWyU9uOPvpmL/Z5cMficPLI&#10;RvxOh8NLT27BNoaXnxzF73SQeaPWwXaujvqZvvrOo+3HM/2+zPJpcazS+dK6eu5Kn0mLKhfT2Rco&#10;MWm49Ns3dfM1VTt9LmbaXiYOmzVvT7fVPjPmGtHmDeV4XP+5L2kaj/9M/vd013jZfPipHnya5yC6&#10;z+xY7pmYPjufzOm9VAfy/DWNdySn7V7NPJP92a0yTyceQgMc5Nmtdsxi/lkWP3VNoGd8njZ8Iqcl&#10;7Dvs/pzWSNkS+kNMyTWI9Il9S1cb5tpGukb6MOVeaJ2Ui6GHst+WzTdxb2RuebqKfubL+nD8Vu1a&#10;zFgd/aXHnPGpHI+fHtmBpiswteXZ9qj/LEafuutD+6a+Lbfs7a4X1f/AVljpFsrE3OdUcfpip+Kq&#10;MuOkLIuVmiX1R1mWiXP5OtXNNuazUu1DjFa/5d/6jY/uyulg3T8yZ8e+7OzUdPNutLKMc6Zz6Lza&#10;z6WWpWF1Xfx6XKzMclXVU176SOaaq74vZ85P9a5wMTP2yRjzeHiNPdVtbDG+XBe7ZvZ1PvZ8vZca&#10;t/6+o7GfclD2q31rWeu1TvdHup521Z1reulaWu9m/n6mbXX/6H7we01t7sui0uZ+YpvsXBTOPH3f&#10;Kk/RV2zVWKmOgTb1U/tLbP8iy85RfXut01jZ3hf1ofiRdJS0lrFJdFihTnPmo/LT2EQ8NG1viOxH&#10;/Gdc43dML36a36uLx5vHVbVdpt21petL516fpnR+lrJTna+qnGW5qdddfxaWF+Om3td8IstznNB5&#10;YbZsL4u+mF6KMWZNXLKQXTozVZllnOPVC7e91HJ236pfwEmLC9o4vpSdcuzOSfU36G/y5XbOg5+X&#10;/8XaeQdndaR7eowNThhjjMEkk2yc8YztsWcM44BBICGBhCQEQhGBJCREEBIiCQyYZBAZFMhggskg&#10;QARhDMbZ4zCeaHvCvVV7a2tu7R+7Vbfu7l7PvPv8+nz9cfgAe6ZqVfVWn9Cnz/lOUP/66fftVqp7&#10;4LZp+3Useo+UN2Len9qXo2fkl5X6Z+afabj9obaGTP6nakM407Nn2ZmWtZ9vR+OY6p3Te+uOIY+2&#10;693z76Z/pzWGmdpFhXr/SbV/bBrHj25nRdnMM5rzY3xNYaY5T1kx8fmFmR1NY96r/GKOcWM2RVJX&#10;TqQs9au7fnbSSdmPWFlWa8dT1Q5UG1B+pOKr0l5hc23DUUEe5ZM+dPvHoCvJW8z6lHG9mese/1DF&#10;5xditD3dOErkmeotO+Cjru+dbWKf0nHiqC7NhZ2Oa21TSvrBXn9GzPsgq5rEeKEw04qyl618fDs3&#10;/lNFDhwzL7AKjimnXOlL+ZiKv0b35cNSC2Cg4wJOKi5azf+1MDPVsuelPhVv1bKYp0xMtqqoDeOZ&#10;MgcU45dOn/IqY5q+Qnz+q4Gv6RTGNS3pbFWUPQcTa5UW1vVobkVxU/1PFys98Sax7pqPdLPGDw3G&#10;4m/cSvx+1FpGY/F/kJ1uDdio8jnbHoyR2ri1Fev4tjLOf+PWm2GljGvKuWWai8rzUp96jutTbddy&#10;mJ1qDtUgbl+x+zejqwOW6nW1j+PSuo/hCmtit1yHTsacDt4Y6GKvjT0zFRON+jjURvKQN8xOdbzX&#10;xV4za90vu7Ee1wY8ybMj6WTvx+fnAFDq+ZR0sexNTNxJ+d36yoh2JvXaWXrZ1dc1Qb2s+jlqK1h+&#10;I1j39bdPXR72ad0v672QvnAsb1HA9cJ+iypLukN5vD4J6xXP/cL9vdJKn55bbn+Em8q/9M9fXbC/&#10;fHUejnre/kT6R80RFbFYhiqO+ruPT8JNG9EIva7hptLR0oXqQ1cckp8X1PFTtq+bAzOdHejmVTMD&#10;bRzWvNLOTmOSz3FWpTouUqZ0pNOLnCdWG3rtHm0LvH5FE3p9KG2o/bofuqfuXpGKl6o9oP3+/t0o&#10;jeo97rlvq3jt53QVz2M75nQaaTiPlsNazWs854tSEzBS3yZT6ttdvg0mlq9j9H5pW3i73lX37kbe&#10;bc9Jr5f6GP7Y9qF8a97ZGWeXdmcyL1SCvXN0KfH4zAlFbL7zLxUrhVvGWnQuJ3jmEXxBjxKXL4bq&#10;xiD9FIYK3/Q8VMvfZ42wUtkJ8l1lsFf5lJ6A1Z6k7FOUe/IT5pDifEcuv+dYavNXv3Y+r7V74KZL&#10;lsBGpzN/0hQ3l1J4PFPnY+rj8xWjL2NdPqdT4aga37RselUwL5TbNsOmwVXnEsswK/9O/E7hpsRJ&#10;eD8xpZ6LOF4yKmCmkzKDOnNG4b34mWa7cU3XL8yy9QuzYagy+Z3mwk7hp2Kn2JzSR6L+phMpR3Vy&#10;aXYbK4vMZ+V4L+MMTKyYRtx+uZUSq18UmRdcfEe6wNfr0gdON6Rc0bReN0Q1bjL6YXhEh5B6TRNO&#10;vb5xaSK6JWLhPH45Mz6inxLIx7Ji9kcN5Rz5+Y6ZZsPEMsePt5y8bDe2ZTYcLWvEU8wl1BMO182N&#10;iam4ffHT0clPwOB6wzzxVxRHFaODoWYRB56blUM8+PP4MDJuJvMRjYKHZiQ+COvrzNxCAyxr1Eji&#10;/n9CXH9vDF44pAPMtC++lD2ZY17rHeGJXfGv7Mmyxv/swfpD+JMy373GJ01IIHb+MRv8Uh98Uh+y&#10;BOLx4wf0Yy4pMVPNKaU5pxjjFF/UQS/cGfiewl7j+rOv392Ma9oLptqW+HzmgHq5C2k7YuefDuL0&#10;B10/Tn/oy2K4PW3oS/cQr8+1J/S3hIG9GRcVVkqaPEBjBzDuAGOgDiMeX8x3OPM/DcUHNSWesUmH&#10;DcCfNtXSU4bBQ59180mlDOqMnyvx+nHMEwVLlX9pOvtG4V86Gr9TWQbMNCPxafZ14bjHuA9dGNu0&#10;l42GjY5KhGfjV5rO+LEZyfBpnoN8fUcm9WGZZ8PzGJnUBX/hZ51/cD7zfOWPGmL58NWC3Cw45vPE&#10;2xNfn4ZvcJqeKww8BZ/hZLhnxkv4SufiJ/xz3gWY6Qi06ujnrGR8LnyzHyz0cY7pasU5CVZSVAwL&#10;fdFKCzLwBciElz4KT72f2PunyEccfsbjxPcnM65UJmOd5tjEgmSXT+OgFmY/x7GPoI+ZKyr7Gcp+&#10;0MbnvmDFE0thp5MDf9NJJVYycSz+B8E3U6xvh29JbVY/ppW0sPcDdynf5/XYqXipN/0/0P8Hr2X1&#10;P0Hrjn/mBFrQsVGWpVW1Xak0qx+rSjq2MmLaL407LSs4tox0ZfUQ21wzCVY60TbVlFoDaQNzRG1c&#10;nMc4qCVWXXKf05vTIuXHclNdm7cSfpP7v8N90PnVb3mw9ib67QNeqhgicVPpOK/vxDqdrtP2HzBp&#10;PeUVg/XmWCjbxUaj3JT912hEHYu5/nT0n3ShN3cs+7w/qdd70oaHyOfNb/ep14o+1Xbft+h1nvq+&#10;VUer7hZjVZ2qOtTpwlVBPR3Wf77u9vV3WA9Kv0XrcMoM81PpOa8HnQ5k3fXBknq25FNpCXElmdcf&#10;0o1e47g4msWBnpEO9Nwq6vO3KNBBTi+he7xGUirOprnapbfEPpXKnMaS9tI62z0X1T7P9rTP7Vce&#10;zOfxqXih13hr5kS04KygH12a0OtDN64922PZqfRirPk8SqUhtV+MVfzUc1Of/hA3Fd+SLSq/4mu6&#10;cDLrU674lIqnipfqHDqftKrXvP73+9TfA+lY/V6vZ72m9bx0I/dT5u+T8rm82s6zcP39aNTv46Xa&#10;55+Rex6h46Rvwzw0qpMjz/563NS3H8Ja2L1fvDuem4pdyvQeapvXx67dwrq2ubYJqeZ9cvnJ6/Lz&#10;XobP4XwStI983vRu6xvQ9ye9688XZpnhZcdYya/vR9+Z/45UjsrXt+i/R6e/Wdf8E9cz54NKOb79&#10;Jl7qz+WvIzb1+x1LJb+OUTli9rOKAj3n9VQB2ks6TKm4jtdkqnN8n51jpqlBXXRd3un3cYzXe9dN&#10;fb4bpf/A8e5ayOfSyPXG8im/z3Epfpfvg/9HeKnP4+/Pjbip9nu96dMwlwsve27q+V54n1++ro/k&#10;0KtZnz/eccT4GzNUzyZjuWeYc16Pm/pt8in1Y52qDM9DM4dEOO1g0oj5fddLY8/vryvsZzom9DtU&#10;vtb1+/x9Uep+L9v8ffSpZ6jR+0Je8VXHWBOvLkPPyLULVA7Les7uvSD1PhnOx4Ln6tbZnhMxjW2a&#10;xfbYuDi1Wfx3ozaN2GaUb/KORttAvKf6tvIxcdCo77a+g4zbrWhMLyvO6oM27M04+Y/AKx+x8cTt&#10;6/1Ve8pxz3SYZmbQl+wYKcf679Z/syUZN7kxODRGvvNDHQUTHRkcLy7q4pZIpQfFNJ3Gy0Z3jQl4&#10;qWtLsk9+oqXYRHxzphT/zKYVP2uVhQ/iY4qfDsc57cj+KBelDD+OqXSkfEHlyzmLtIL1Kfm32STG&#10;R51aqrFMX2Reenw4S563ypKnic1v6451LJL83o/U99XLp9Tz0OkFsNLxrJd0sJmT+xHb398qCu9y&#10;80ZpvFK3nzw+v2enPnX7fXmUU1n4I5s3Pcmqq/AxJZ07YwRx+gOIzYefEptfUdTOzW86m3xzi2Cl&#10;nEPXpd9axe/T/9MdywJeeWLXrfDL22Cat8M272Q80zZ2akfbiN3N+t1XcdPGbRwXsai/aGib9ilP&#10;4/aAmZ7Y3sLOvHmPs9O77ramna0pU+e6lXPCUL0v6pYr/NTz0nAaZqbHnT8sc1rtaEV5t3Gtd1Am&#10;v4E5o6ShpYOlr71e9tzUpWyXDvamPOKe0sLSwU5fE7t1dFNLZ0caWrqyrmKn5A1z07D+9do4nB7Y&#10;0Ip2ALbxFrT0Le5Y+ZqKGYk97YuYGJS2STs7fkq6G/P+edLJzgeBVHlUhruO9S2ibFX1vOvLXH5F&#10;98Zq41idHF73db98EpzWXsE5KVPm47y8fvbaxOsV6Q6nWRZf0UvSzGKbH59dav/69fv2b9+8b3/9&#10;y2f2b99+aP/yu3fs21+dtT99yTxRsi+I249lqPii/uGXp+33nzbZztUPR9mltKGLkV/AuRYGtimS&#10;1s1Hy80N9LB0sdipY6KzA80snez1pHSi15tKda0qt55yvS+omKT6jaUBvb53DJV80ophbXi9ZeWV&#10;BtU+6SjX5oiU6f00vPbTPQzfT7+ufM50XMR8e0bXp2ej9pA4p94RPTvl0/OIPl+2Od3mU/J7fup8&#10;lPWcI++WYgTd+7U+SLXs4wbdO0o+945yLt8XcMOUY9X20zfh2pS1+v4Yo7i+lR1ruM3e3zvC3t8/&#10;zi6/mWqXGmuCOHh46TFYqOZhum7sPLz0GPtkh5WX9RP4fzZ98Ss7/eVXdho/05NinnDOq1hoLBtl&#10;XT6k3k5xjLcmlYedidhZytSy/E+PEbt/CtZ6/te/scYPP7HaPXuteslS+GeVY6al+GZGuali8GXw&#10;0ai/KeviorKKatLZc1wePy9UOX6n2jev8D6bPfZOrLVNh5uqzlM9FjbVi+o3FEcVi1DMxZzSHrZx&#10;SZGtW1QIyxhvGxeNxf80B26qmP1MmOkYLId4ffxNiVsQt3A8JiPoj5yYc7fzkRUr1TgDU+CmkxmD&#10;YCq/byrMd8L4wY7xSEdIQzgbEWiHqzR0Skibsxze549z2yL5HE8dBv9MCnSTdJRnpj71utWn0l+j&#10;ZPFooMSAoRbkDLNxxcVWwDiU+cWFlkccdm5GX/wLYZxpT1heKnMJDe9pY9JfgLE9C1uDx8FNM5PF&#10;Th9jHWYHq1M8eGpCB8vBLzV7NH6MiV3hdjBTfBxHJz5AbPjDlka+jGHwtjHZxP0/59joiAT8Lwf1&#10;Yq6ozvhc3g/3e5Ly8H9M7AsrZB6mIcT041uZRlx6EnMnpaWkwi8fsOEaY1Rjj76EL+qL3Yjrx/f0&#10;5UfxOWVuKFhqHHH68S92x3qy3MXF8Q/5xb3MF9UNYy4oxjbVfFAJjG+a+EoX+CcMMy5mXiji96/M&#10;C9URJtqNdeZ/erU7+YnnH0Cc/yv34UeqWHyWYaZD2ZY0AL77CvnxL9X1jkxNhp0Suz/kKTjxU5aR&#10;kgBDTYd/9uWc5BkCPx7c04YP7srYpvioJsAuk57BNJ4q4yDAkodzb8SZUxMexxjPdKh8ffvCJwfC&#10;NuPwDx0Gk8anlPs7MrEH+xj/lPuewfMZjY9wZkpfOOYgy88aTSw+Pqz4BGcyJ1Q+cfl5GU+xj3Fs&#10;GavUzfmU/iDpI4wjlW7FBXmwzTj8QeNswrg8+vsZ3zbjCZhpR477sU2AmebxvmSn4ddKWlqUT94B&#10;5OmBv/HDzHv6sk0pY5zScUmMxf+yi7cqyv4p5bxkk0uKbVLpJLhpH2L6idHP7A6Hfd6tFzDWaWFZ&#10;iU2YVMq8a1MZ+6LM8rL7WwHf0MQ0NK6+P75FfY9als+peKnW/TfqU/e9sj2cev9T/R+QThaH9Gm0&#10;/z432KY80uaeafp8FeyXVXrLC9alIXWM46j51C8rxjI3FL6mG6ps27pZVrtistUtn2wbl5EuGU9M&#10;VIsr8fpci47T8bEmze9+L79FcViqf49tvsukFxu33nnF37Qh0HX/LDs9ugl/gM3qs6f/PmLHWA/G&#10;NlV/e6AZo2l9oB09Q43lpgdDWtH5wlKHHaEuU512uI7x9mvhvhGN6HTghqDuC2vCa5Z9HlLVka4v&#10;H113APNlhfvPnQ5cFdTBftmn0oCO06wItOC2pdTzb1C311APrw5MeTUfZFQboB+0LK0Yy039uvSE&#10;tIlSx4rILz3hjokcrzK0T4xK3FTx1EodR12ErpKxzTNTz1yVhvmc00vk03F+znS9F16rSf85Xqdt&#10;r10xbXc2N+CKYovSe2HOqL516TyVpf3aJ1uDidmLS3ouWjPz+5mp56b+HL6fXtuXTw/mhrohNy0P&#10;/EvFQ5dMi3DTKQErVRtNxys+ynPOaKrfHvn9SsU9/e/WvdDyOkxjlToWyu9aVx0co3vYsIB7yr3d&#10;wrPYyv3V83B+pZFjfVmOg5I3+ly0jEkDh83rW/kF6F1zffikW1h3LJ3zeF18PXaqbX6/e95LIu8Z&#10;ZXjdK58AvWf+/dJ76N8vaWS9b99n0sE+n95flaN312tm127Su8u+2Hfc6+wbpbpGHec0+MpAg4d9&#10;YZyvN9t1DpnvD4n6M/BdeobquCnX5bmpUl2rvmd9s963RmXofrhrJRU7dddHXncMZcjfOcxNxYek&#10;1zx/8dxU+usqPpnKuiyy/YbslP1hPRe77PXdjdLY/G6d88aez1+Hu+4UfgOmmGd//DXclN8oRuaZ&#10;6D+aOs3JPXLsNDHQoNrmzetNn4ZZX3jZc74o30u4muk5Njj02m3hMlwejguXEWaObnkIzBCT/pXF&#10;+p9mDg54pxinZ5piqZ6Xpg34kcnSXw1i8x07Ja/y61iV7S18jigPjeS9HkN12yjD5dW1Ra7R/wb9&#10;LpV5I26q/f4++tTdn/A94R7GclN/v/SM9L7IZ7N0ZMAOHYccHayXpPNcU++0vPTOLmYof0w/G5sT&#10;ZwX5yTZ2bLrl01c+dlwG6chgmfWCcaNsfGGmFRVnW/GEHJtZNdZmTM+3yopcK5+aZZPKRllpCdqy&#10;ONWKClOssFBpMnNBDLLC/FcYl2ko7abhVjw+0caPS7Rx5CkqSidGv59NyO5EvH1fm4Nf5vzKoTa/&#10;KsHmVcS5OYuqyuKY2/4FK9OcT7kPMkYUejKrK/6p7Unvou+ebbld8XWBV2a3cr6j0lPOp3QMfDE/&#10;4IALS4ldwOZPgB8W0V7MQpNhui+T8lrCTJ+zsiJi9Ava2pScYJ/amzLPTHWMOKvan3OLGU9mIv2E&#10;U6k7K6mrSLU+a2J3fDmTGNP0FauEnU4rVcz/c1ZecLvre6/KRX/mBdpUmtBdB+dTTL3KXFQGo5yi&#10;eq0XbVjaqUtLbQn+PvNnp9rsqb+w6UV3ulj+63HTMEOVf6n3NZ1TSp/j/DRbw1j861dNw8psxeI8&#10;W7owz+ZWxVvlhM5WTv4KrqOC61M8v5huOeu6F+K3+n+6azkacjOx+Dtvh2m2xdrZ2d0drHnP/XZ+&#10;T2c7vxdzy/e7fv/GbREeSno8Yp6bap/fJl4aZqYnd7Swd/Z3tQtvdbW393W25r0d7CznatrVBu7Z&#10;2k7AO8VHva+p9y0NM1Mte26q5cZtrRwrPUMZ53a3xdrZmV3isXAY/Gad/0FD4KMgXft93FSaWP6q&#10;jVtvsVOUe2bnHXbuzTbWTLnNlCs7SB6n1esi/qa1Mdx0A0wJc1o3JpUGbtrO78VOb2+LwaW3trbG&#10;TfxudPYRdLY4lNOzSjExUcdOSb2fnhiV08WknpnKn0HjC5zmuk/CjI/pOjmf+JX4l9fPXm+o/o01&#10;7VO9r1QaQuc/TLnHubZT8PQz2263t3QdqwKd7TTxEvRQyDZzvCzKTBcHmsZp5EWqx1vY15/us//z&#10;n/9pf/vub/a3/zL77v/+l/3H//p3+x///c/MD6U5oiLs9Bp+2mTffnHOvvn8nO1e+7jTa9J4Tv8t&#10;DHTZofX87nU8E3733pXoEn6LdKH8T6VjXXxSdaAdXX86y9LL0pzShNLM0p7S0uojl+7bQzkHKfMw&#10;9/Mg5eseqJ0h7imdFzvHp28HRFPyeI0o7ahxDqTTdH/1jI7U8n7y7I/W3RLtD5cG0n1UGmteP0rz&#10;+XaL13EH1vEeweMbN9GPsOXKu6C2md4br72k08Lc1PeDqxztEzvVe6P22cHoNf7IztI/cXob/RRb&#10;WlhjQ3DtikEUR9Xv8f423mcmlp8qnlFtP/nsHGNc4pNc4+ntre3sTr6zXW3t4/1Z9snhifbhvtH2&#10;/qnVzm/02Eef4gOK/RK/0Y8DPnqj9OTnsNKvfmNv//5ru/jtn+xd2dff2oXf/N7O/+rX+IjKT/TG&#10;1gQ3lZ2GmUbtM5Yjdvnrb+wy5ckucY5myjz7xZeOmV7+9o/XclPnbzrV+ZQ6P1PxUjip4vKnz5vn&#10;5o+a/8YbtnjVKlu2Zq0txRavXGXzlr1hMxYscHkq5sx23HTOuHtD3PSW63LTadn8n88J4grmFVP3&#10;lNxk6xcMsWN71mLrrXZZmdUuxRdsUT7bM23tayNtzbwMWz0PfjovC2765NVMJgOOkdPGzXFVVjnN&#10;ps+ptjnz59nc1xfagqVLbQHjuFZNHeHqW+mPq3TxiGvZqYtjGR7pq2W/tIwfr0dMaHoudRW/QfWz&#10;+lo1no/0vfp7pX88L/Wp160+LUhCPykf51C8zMTsx2zy1ElWxtisU+G9hcxhXpyXZAX4B+Yw73lO&#10;2sNwUMaeHPWK5eOTWpCLv+LoeJgbMffyQU3qQco88DDRUUl9YKiMYcmcQvm5eZY74nm4XXfG4mxH&#10;3D08MAGWB6fLGxVvebC7kRyjcTxTmDc+Q+N5xuGbig9qVuZoGG0SMf3Jlpk6xJJhhSlx7S0Zf9N0&#10;+Glm+lDi2AeT/wGY46MuRj457hkbnpRoCb+4n/h7/Er7KQ7/fnxLsf6d8DPtQHqfGy918C9gpr9o&#10;A2+V72hHS9DcUPiMDn6pvSVhifiMJgzoHpkLCgbKmKbxL90HL1X8fSeXdzix+AkDurDeEzbKPE+K&#10;z3+1Z5BybMpA5p9if/rweHxEXyAmX1y4K+OZal6oTviaar4mxiTF9zQ9gfmoBrWHmzJ2aTzjneJj&#10;m8qYp2mD8bfFlMr3NgMf0/R43QP8drln6UlPMLYp89unvoiP708tC16dlfqKGxth9DBYK7xa/r+K&#10;23fPajhzOY2QPQn31rgIiuVn7NP0x+CU/a0071WbVDTUysbH0Z/+Ivr0ObTm01ZWkMLcTAVWwjxP&#10;RbnDyf8QTLUP570Hvv4TfE0LGJsU/1PNCYVvaSnsfXx2fyvMGwQrJa6nshy9NRFtmIif6Ytw1GfR&#10;s8/wTnV3vqWTx/N9oI2LxqBp8Tsdz7yp47L6Wn720zaeeP0JxOiLn45nnFONITwl/x6rzkPTFgYx&#10;SPNI5+TzXfNdSAN7EyPVcpiVSh+Ltbp9owNNK50rZioN+PrEwKRppZulTV3cEucTK43lpv64So7V&#10;t+nG0y+gPF0PpvgllbOmurtdOL7F3r903s6dPGJH9m6x3fULGP+03M0TtXFBuovHiuWksetivfof&#10;pvMsmaw6vKXTipcOPoD+6ow+C8Yi9Rzzn+WmZ95sj0bsgKaVoW+xc7vb2+md96Ij2/1T3FT1mGKS&#10;At2IFt3yIzuPRjy3Cw26A027FV3XoP7xm6JjnV5PF4a5qfoU1ffuy23cTF1LOae330GZraO+rjrG&#10;+Z2uDupp1dVRXbgqog9Jve5TXa96/a01XM/6lnasrqWd3Hy7ndpMPJlYL335hzbccpUmlA6UeW2h&#10;VPpBqXTHlpD+cHqiBq3YQL1eH2hR6QZpAnEdsZyrNOEiNJHsdWxhYOKlnsFpm9ib/GOlN6W7pJOk&#10;wfajNcR9paOUz/NBMT4th03bnM2N6DxS9YNv41jHjin7Le7dPlLpRTFFWZidrpxFOxC7hpvODLZ5&#10;rqpUulFzn0p37qXMPVynziX9qX77H+Km2i9uKhNDVZm1HCumuYsyvbaVJpW/izSqtKs4r65RqdO1&#10;+r1s9/dG7NT7kiq/7oEvcx9lHeA5qWzpfjE/p21j7q3K+yFuKmaoMg5Q1lGe17G6K89M13xddsp5&#10;9Bz1/MXWPTsVNw37Fui9O055x+uDcvU+6Dx6P9SWkS52PJT77bloVEdzXXpf/Tur91gaV++n3lO9&#10;s9KzJzYFZUvTRsvlON+uCX8L11t2/JVy1S7TOytNfxwtfmLzbWjdO1yZ4T4NfRv+29Q1uXW2eXaq&#10;70rmGare/cMbpL3RzvwvPIlfzxH+D+l36L6H2wT6dl0bj+P9+KaKWfDsT7pKnFHs0fvB+TTKJ9mv&#10;ZcU8RC2V5RiL5ZsabzGan+Vr9nN8eFv4fGKg4XUtx25z16nr9kYebbvqOPZ5fzwXO83vVSr7PpYa&#10;61so1hqO0fb3L+qPmhRoU69Br5d6hqfUM1EfV/5DcfrOt3JocJwvR4wxc0jIBkeWlWKeXzpGOggW&#10;GheY1sO+p255YGTOJ6WRZfHTWBvJNu0XU/Xlj+FcY3QdkfPGpj5fusrVdUSu5Sp2yj3RdYmr+t+k&#10;3yfzv1f5w+v+Poqj6v7onus+ip0qlX+pTP0DakNMzZS2acF87ffbNMbrnFY2zCqn5VnVrHKbORd/&#10;FXxTJkfaB2OLipyPRa7i0grHu/kc8orG2dgJRc7yi8ZbCVptxtxqm/f667SHFtgC4gtfYy7guQsX&#10;Rm3O/PlWJT8YYgY1hn3hpInONE+w5oUomhTMFVFSXu7m2J1AW7GU+XaraBsuXbHCVqxe7dIlLC+h&#10;fbh01Wp7g22Lli+3as6j2EQdU4Ivi8ZMc3MME+NYyjhwE8qn4JtT5c4xdcZ0q4DnVs/MtCXVibaq&#10;+ifURXdbTQX9cVNgnZNIp6IFJ6ARx7Vg3qfexOj3QYe2DMZNGh20x+SPo/h86cDyLJaxWYXUadPg&#10;kNia6fQ1Vt5kNaQ1M++0tfOetQ30nb+Bz051RYJVlP4MHtzWxdzPyAs0nvrvVY44pbSgOOqc8TBX&#10;rmndTOqw2aTzetr2jZW2fvUU27h2pm2trbZN6yvsjQUjbXZZN6dt/TxP0qSK4a8s4Lew7P1Ntbyg&#10;hDqykjpx0Yu2uXau1a2rxCpsU90829qw3LasKeVcj9vCskDb6hj5m86iLPXha6xVjSMlvaz4D9Ux&#10;jdva2NsHetjlQw9jj2KP23uHnsD6Yk/ZewefsvcP/dje2fcULLGLnYSdaHyoxq3UNTtucSZGKn56&#10;fBvm/EdvxQf0Xru4/yH78MhT2I/tg8OPYI+xHDHW3zvYxy7t720X9vWCnbZx8fqHN1EW5YudHt2C&#10;H6x4JuUeqGc7c1idRpteeOsBrrM31/eQvXegl13e38suvtXTPjjUyz483Jvl7jDUDujZ211M1qE6&#10;jqVc5zNAOc4XtYH6je3S4dp3bld3tG9Pfmdve5fyLlPuu1zbO/t62oW93bnOPiz3sLOc/wjzUDk+&#10;tC7gpNK6e9ejwzZynbINgR2puxnte581v8nxe3vYxT2yB+ydPd3tnd3dnF14s5td4L42bbkbbdvC&#10;1Z8+pt/HZEkXe44qTnUQ/4PjDffCsbrZ27s6cnxbO7+rhzXv7Ip1suYd7WGdrZ2WlY+g6lXVwdKw&#10;0qPON5FUfaDatmVZsP3gupvt9BbeB57due2UvxWWvhUuve1Oa9rcjnPdw/47qL9vcvWy+odVX+s9&#10;kkn7SCNLQ3nfAmkMsbkm9MNf//Ke6e87uOl3f//OvmP573/D/v53+/t3/9v+/b99Q9z+RfvDJ8ft&#10;X78ibv8z5o36UjH95+3bL9+2b768aMe259uGhXwDCzgHaWNtZzvL8ztd19YaN7S2I+vwOd54m52o&#10;a2WHuU/SgtLk9fMDDSsdK00pnevYK/ukN6Upva6Ujm6kfXG89hY7uoFnyHM8Ib5JeY2kR3i+0tzq&#10;S1d/vspXWU4b6h5wX6QFdX9UtjTgXu6BNOpR3o8mrvcM42GcgR02oa1O0n7RPdb5dG61C1Se9I/K&#10;UDtCZaoc//x820Jc90Q97y9tP1nzjnt4djL6Evi29R6cwV9HbT1pKZXp9ZtSaUj3jEjV1hIbPryB&#10;ttWm++zs9u72Nu/n22924B27D9O71sku7O7k3rvTW++Br7d0mlAxgi42n+PFTB1PJVV7UO+xOHEj&#10;bclzO9vZO3u72KW3evE9YXt7YF3ty+bX7A+X1tpvz82x33x20U5+/BlzOxF/Dy9t/BR/UXhm4HMK&#10;P2VZ8fea/+kkTPUC8zJ9+Mc/OfuI9GPsE+xT7JcRe/+3v7NL+IWe/xK+yvGOocJJTzFflNbFTN3Y&#10;pZSreZ/ESy9xjMr44s9/sU//9Gf7JalM5X8IR/3g66/tI5jpp2w7xpgC9Xv3WTVMUXM8leGXqXj9&#10;ifLTpJ6rYOxSzfFURbqMenBdfb2t2Vhra+vqbNWGjSxvsLX1dbaurt5q1q23BW8st5mvzbNps6oY&#10;x4U4feaFUqz+7IKWrr5xcbjUN+INqneqC/mfXkqbawp1REVQHzYsTbDmUwftbOM+O31sv506UG87&#10;qDMUqy9eWr+U+aHmZtrKOWm2YMoTTmeIu6g81y+bfbdjpYuXv2FLViy3ZTUrIvU5vJdtC2aPYQwB&#10;+i0x1a3SKdK5SsVEizGtS3+KkzodmgTbybjCYhTXobpP4yaqXpapbpWprtbx0k1es8oXVVpJGlTb&#10;pKOcZiLNS6bskTr2ViufiW9sFeMc8BzkKzt71gz8BQfaRHxkx2W9wDxOPa0oj/7gglxY6nOWn0Yc&#10;dU6ajc1KhrkxFmnyE25szJHyK4Wfpg1twxzvjJHJfO35Welu/qic1J9ZTsrTzC30PPMTJROjn4mf&#10;aj+YKTHpCWKFMMJ45ocfwjgA6cPgr8/BCjvDD/vYqJQh+Eu+gj8qvpZiiWKHjH0qbhrEsRPPPjLV&#10;rY9MfMZSXoVnMq9T8oD7YZE/xkezHz6q/Rn/9AkYajf8S+93/qbxL2kZX1J46NBXeuAfCs9kXqjh&#10;cc/bEOaKisePNfGV7pTVyeVRLP5QzRel8VZffQjrg1/p/TDVeyNjmQZlDB+otAPnJm4/7kl8TZNJ&#10;HyR/e8dKUwfjkzvkYbctBf/SjDR8URN/6uL0NR5BCuOdpsU/it+txijowvgG+N1imjcrRb89gRj8&#10;xD6kDzg/06wRL5D/ZufTm54Im4aN5udkWbZi9hPw001knINEfE2TH+V59Wbep0eYs+lxuClzN8FQ&#10;C7L6Ma79MMakH8GY9KlWWZbCnKCJ9KcnMT/oEMZuGgw3HQgX/Tm+pE/ic8Ax6V1ZZqzS0f3gp8/g&#10;J/qSleKrPAEfhAkFWbBROCu8tKIs2WZX5trC16qJ8ylBFw5kbPkxxPtksm8ofgH9KfcxKx0bb+WF&#10;+BowJ1Rh1mOWn8k8qbmMdTqa+Ky8/jahtJjxLkrw355hVa8tQGfOteoJN9uCYvRj2U02v4jvuayV&#10;vTYp+L7FFd13xfel71Tfmb4x/S/QuvrFtSyGKn2rb2sxx0rX1lTyP2FaYNKQq6sCzTu/JPj2vB+p&#10;+telacVS9S2K2ao/w32fbJeOVJlrOV7lrp/Z2rYufNQ+uvw27PSCffzBRfvg8rt2cHe9Nawut+2r&#10;J+Iv95LTnWKxlZSpeVh1fTqH/n/Jd0Hb5f+wuIw6bx51Wm0be3ev9ONP7L3Dz6D1nkTnPYoG7Uof&#10;+K2uj1r6zccWuXRTRNvVU882UMZW6tld6K89j6ETpRUDu3ygD/ruQWfvsk3WRH15ZBNxQLXU0xyv&#10;srUsPnuccn1sv+rRY5vuhLd2h+c+4sq4SP31/v7O9u4+6bs+dnHvo3Zx30P0B97HsS3xF0UnRkzH&#10;q06UadlvV3qsoRX9iOjbPd0oAy26W/VvF1fXNu+GH+/qRJ3cDsZzG/XpTY6ZiJuq7lUdq7pc5vrb&#10;2a4+XjGgo7DR8zu7YGhDbzvuRyt0RCd0cHZqS1tiS1pE+2pdfyrHSy+4PtplEa23ONAhYmFiWWfp&#10;/38bvXme+3ceDd+MjmnGD+LctpZ2imdwmN8lPie94vxJF6DFFqFnlgTaxvd/O800n/MtDTjeqYaW&#10;1sT9OIUP7xk00ln0o5aP1+IjDD8S71SMkdNspOJ64nvqC5e2kzkWOodt1XApzvdWDfeYY083oHMp&#10;/xQa8cRGfEeIBTu+/mbbz3XK/3INx4hFyu+0ZkbAPLW8fHoQI69Y/hVVtDtZl9+qNNtRnueRiB1e&#10;y2/geRzkGRyQca0aW18x+2prLqsIUjFSx0tZX0554qtqe64j797l3N8N+g5utdP1+Ftv5F2qvQO9&#10;CzOrZ1wytu9deYvTtWF/VDFS3Qfx0jUsr+P61mI1lClGKaZ7jHt4vA6dTHkn6u7iObVhuYWd0xhq&#10;7BOnlbaWrl3HfV1JOWu4hypXelQ6VGXJb0F+wGpPnKrH9Lw2Ueamu9CPt7JOnGED7wjWyH6dW8dr&#10;Hif5iWpZz1D+DW5Z6yyLP4sNi+c28a6fV/8679kZ7Cx69ty2O0jhkTzDQ2hy3X9dk+OvlLGZYzW2&#10;p2+baJ83MfMTDbfz7qOPaeOc2YJm3nYv7/C9vLftKZdt29rRdrrT6WHxV8c1KU/vrDiq5lNW+frW&#10;pKlV5vE6/H823U2bCR2+nf85OzvyvXXkPPgIYedpNzbzbR+tu8N9t2K97njKUdtMGlzsVN+zdLnK&#10;dc+qjv9h2+6mrHuwe+28rnMH5XMOfbtntwWmdoDaBrp/4rH67Spf79jMQuqJkVc01LjkgDOGuelV&#10;3HEEuiuVPFgsJ/XrYfbpl8VLY7np9zLUyHncubQcMn89sds83/X8VPn8Nn+MZ6ZKf4ibiqPKpE3z&#10;MaVhix3f0uvQKDtN/H526llpOP3/wU0dsxwS4ZY+HXyFa/5D3HRQhJcOvMJNxUiv4aaR/eFYfs9F&#10;w7xU1xRrnofeKJW29+ZZqXioX85hv+Z4jTXdzzFYlFVrmXwqSzH2RaM6Mx86Y2lWllpl1VSbDkOc&#10;PnOmVdE2m4E/yizaYbPxX6mULwv6q4Tx5gsmBLFpeUWFlgsjFe9UnJq4aQFWWFpik6bBW+eh0xYu&#10;sGr8W8RP50aWxU7FUAOmOh8uOxd9x3wQsFOxUjHT4ilw1DJx1DLY52RSfDvgthVch44XN11KO2sx&#10;PjVLa2ps0YoauCm+NatW2xLW5bMyHW47kWMmwF01XppiGic6q4SllhPPWMVYanBY8i1fudJWrl1r&#10;a9ZvcFZT87otW1Rqi6uTbdGs/rZkInXQlFbMQdjZZpV0wlf1ZherqPafiw0aE/HTJdV4o4rZ1zif&#10;S8qoHyuosyqpW0jXVVE/YCupvzYsL7O1NeW2jnTh9DirKm7n/DWlTytyI335ecGymKT0n8YgXUSZ&#10;Km/9TMqb28kaavLgm9Otdu1027RxHmm51W2sto3MRfp6RVfiMNG4XIsYqXxD5Xsqbur9RMU555dS&#10;75ZzrXPaEg81ybbWL7T69XOtdk2ZNWyoIDYq0zYu/Imtm02dzu94jfyunEh5ui53jdwPlefHN23i&#10;//HFQ2hIx0xjuemTMNOAnV4++Cz8sJedpu/75DbqHtl26lnsOMsap1TpSdZPqp6Drbx74GFY6VOY&#10;uOkTzj460tdkHxyGzx58zPHIi289ZKdUp2xGZ22iXic9vlVlXuGmGn/1BLH9zXs62KUDPezdgw/Z&#10;ZRn6V+z0Eoz2/UN90NcBi23e3dWadhDjBWsVL5XuPUwqPXyIZZl8SDVm1gn8TM9Lo+7pCc/pTZnX&#10;ctOLb6GHYbPn8VE4Ae+S5pV/gPwInBYmFTfVuo9DbtyM5lOduVt6uqczx0xD3DTgp12o/9rS/9kq&#10;iJFeG+hq71fg/QnUtyj+dBzO1rRV9XE3VzefRwM07+yGdXH1dfNO6v/taBfOL39U3/fv+iHfoH5d&#10;Rt1KKp6q+lqmOvooGlKcVPVzwE3xn3DctDW8tJ2ru6VdjqNfld/5P1KWmKnKcFpoMeuY0z+kOocY&#10;2g9yUzjqf/zPv9pf/+VL/ErP2J8+P2F//OyEi93/9vOzzBvVZL/98LB93LTM6bk3a2CkGxiboV5a&#10;Dx/e+tvhm9LBLdDDLWCprdDa2nYHvPMOp4elsaWrnbGsdTFUaULpbPFKtQd0H5o2Uzb66kT9bXYW&#10;n9vTm1iuQwuiCxvRnPLdkF7yv9NzUrUJnDZcELQPVL40kHSuyhOXPse4F9I+57Z3RBN1ZFtHWDX8&#10;d1t79OUdzq9C1yId5PjoCu4v99lpK5a9j+j+tfiKoyvP7biLsqQDZfdQtrSV7ApDVdvP96NLV/ky&#10;PDtVP7feM/WVN/Kbz2xF89E2jHLT3QEzVTvuAsxfrP8sOrMRfXlw/S2u3XYVN13He8dz9/6nemfk&#10;Y622pNqZF/eJlwbMVBz1y3NzHTf9XfNc+/0Xl4mFZy6nTz6zo9jxTz6GnbIMzzwqv1M4p8Yq1Xik&#10;Z/D5vPSHr69iptfjph/iI/oeHPTCV7+2M59/cSUmH27aRHniqGKois/X+jni/C///g+Om34OMxWH&#10;/aXYKXaFm35jH2vbX/7FTn30iW0+cMDmLlvmuGmpYturKqkTiWunTpTPaRX19HzqvdUbNwa8dP16&#10;W1Nby3otvLTO1tSR1tbZaratoJ5bRB06gzp6FvNCzRkbcNNZYwNuqnrNjcU9hnojH85SSntsMv/7&#10;y6l7KoJ007JEO990xJpP7scXbL81n9hrR95cYzvXVxG3X4DvaZ6bJ2rDorG2cEpfNyeLOIZM/KVy&#10;XHt7fdlSmGlQl6sOXoYthaFq2+tzslzdJf84cQ/N6eLHOnXjmacFulv6XHrb+zlM5trFYcR1ZlMv&#10;+dTx07yAo2qbeI04qFip16vSto6bJgbbvL4ay/YJnE9xzTOnZtqMmZVuvNhp6IkK+PXUsgybVAzH&#10;mpDEWJUvwk/laziO+Jx+jHHa3sYMv8ey0n9uY/PyXcx3VrL8FvGddNy0J/H88LmhHS0zqSuM7ucw&#10;sBFwvFxneTljYH0DYHg/xT/1Efgn80slMl4n/qRp8cTvJ/Wz0anDYIfyUX0I/0vG8SRePWP4S/ho&#10;doUt9nTbUgYzp338Y/DAZ9lPLD95UuM1RihMcyBz1GuupaE/s7TkYYxB2g/e+LylDCdOfsjPGdO0&#10;A3H8d5G2h4l2xw9VKWOUJiTCOp/Fp7W/JQ8dBDPt4fYnEKcfzxioSTDTeMY1HRHX11JVbvJwS02K&#10;w4+0D3nlo0rs/sCHXfx+Ijx12EB8T+OY1wl/0tQEYv/jerGtEzz4IX7LfZyLMQni8ftMHc58T+yH&#10;oep3jxiiMU7FR5kPijm0RqePwO82wcaMHAYH1Zz3Mu4X/DQ7PY7xDrLgoc+SvzX3rztjk+KnmZOD&#10;7+mz+Pd2sBHkTxvagWdEvH7yk87fdJTGqcXnNH/0C8ThD4KRDnfPu7xkGHFCSay/Ckt99f+Rdp7B&#10;dR1nmh6ZclK2R5GyKMrKcSinmRrZI0qiKCaQYM45gpkECYA5gTkig0myInNATgRAElSiRrZGY49H&#10;loPs2d2qmV9btbVb3rG1vc/TBwcEacl21fzo6nPPvbdPuOfcfs/T7/c1/LQ/rBOOOmsgHuRnmMfp&#10;SeK1Hoan9yJP6aiQNQOeiddUf/KMsU9Rc61MfjbMm9Y7LMwaRC4kGenokL9uDex0LfNyTgzLF/UP&#10;K5dO4L1RkaEunT8+5CyeFxbPzAxTR8FJJ/ZgXqjvhFlw0xn4TqeO/SbxYDDYZcvD0hXLwur8jWHb&#10;9u3EZw0Mq7mfNsxinNySlehJ/aLmW5Jpem9aYmwV91LKHtW5cZl1K6Yl/wmpH0BfwbaFFOr4H7E0&#10;0aiuk1UumpB8N2rlcYlfVc4pq/XelnGqIeWstlm8/BI7LWH51T1DwzttbaGpsSq0nW0ObefOhlOv&#10;bA+lW+biO53FvN89gnOxqp1tK3oNqB2jyeaYPOZ8/sPU42Ur5Vs3MNZ8f3hbbnriWx3ctJm+p+rg&#10;tdF/2RFTvy/Rjamuc71j+3XEHp0hburskccjM0146R8zU7lpA/qzCr0Zx9T3JtowakWWHVdXO6Ya&#10;shaOceb17qHlEF4D9Kf92ZtH7oKbokMPPRTOH34UHflgaHn9Tvq8a2I8UIy7L27XikWJvku5qe8Z&#10;c6QvrYnx/tY3vsHYOuP1aFL72RbGKz3uMyyr7eoZB61g7D564wo497vRb/S18lPHPu3Ho2ZkWV9e&#10;9b5r0G5XclOZziVuWg8vOk2/bwywvPU1ihpRJmbcdTq+Lo+R86jpqtChMqYzL6tdbkUzMF7PWKpa&#10;thG2Vcf5rGT8WbYVx4A38dvmw7eozTmpVtJjmGonx9odyz8Nu6uFTdce4FmDfa9BE9Xsg0uhNapg&#10;iJXlX0VzfDHqo8hi13E9ruVZa01Suyzjc8zaWsZ3ZDf5E4jJqYQhq+Oq5YaMr1dFFnlNqCi+EZ14&#10;XfycLNDvyjHjHKK53Dc5CTd1HibX7eG9crbz2nb5Hm3DXWPBe3CScqKwSzjeqbzEsclvd9CO3FQG&#10;azv6SmWmO6kt+l31qR4v/ArtoXHRru5rBVq3gjH8qlJ+z3Ku7zI4754vxM/KbqO25VhTbppqXWu1&#10;rTz4DX6301xrtVw7NeixKjSp7LRmL5qec1K33/p69v3L8bOeh+hb5fxGFk2dxk+5XubtNWKcXMOB&#10;m+L3axjTqEZ7V0eGyvWBBm9ES9f5LML1rxb2d95LiayU39/tyM19bX1Jh18d6g9cC8+9nuvKZ5Ck&#10;NHCfNODFts0qPA2nOC/6I3wO8ZqSbZrn8+DW9mVepzH0+jarubYSrcxzjtdvLMmyzz36D2rR6Uf5&#10;XVOm6X7bvveBRW7qvRafb7gHq/cTQ8g5aEDDq+1lppGbvuJzGjGc/L80U6q5jvW52q7ft5aXprX3&#10;sJrc97x3qziXTY5LRG4KO021vWy2nZ3KTyv4//DekfN+Fjc1P6IMUCaoDpNH/pFPk3UpA/1La/Ve&#10;1HzUnRlpumx+RUv6Om03ZZzp647affgTpTMn7bz/nZdj24MTz2lnbupxp57TDlY6KOGmvlZbXslO&#10;O7gp76UaNK3TWP4OdjegE8drX+7MSzsvd7DTfpcYYapl0/rz/KaRM/ZJGGXklizH+oXLuWnq8dRz&#10;Gjkqdeo5TXOZykLTknpOo7/0uYSfpvH8cR2fvfIzKT9Na/dDdjquvVx2zO3HmnJSWWo8RtZ3rtPj&#10;j7Wf6Zsw0Yn9L33O9/yOXNVtjBvUJYwjL/3EiQPD9Nkz2nniUnwneZFJykdz2kse7HQ57HQlflM9&#10;nnpDo+d07pz2nF6z4KWwUjjplNkuzwjT5mSFuTBQ/anLeY5buX59By/VXypDlXuu27QxxuJZy08X&#10;5sowmU8Xdppw0wVhOtzUMpN18tNs9mcNvHUjrHQzGnAjz1w+d23dvTvk85wlL93Cc9e2dna6ms9m&#10;r1gRZtOuz5eW2dnZMbZxDjx14TLmE2Y/fdYs3rsvenR8xtxeWBS24lvVu7qT5T08Y+7csS7s2jg7&#10;bF/2NIzx6pjL03F3/ZXqv5ksx9ym45PacfON8+m3libPmYW5Xwp7cmAovN5DKd8yNpTszg1FO+Yz&#10;Xteb8fqbIruMupU2ZaRqTVlk9IWy7HPs6jn0fXnog+X0Ycu7hL3bJ8FKV4Y9e5bAOZeF/fhDi+Cl&#10;ZfDTl/Cg7lnxlbBtAc+OMy5xzpSdGusvS10xnT43lz6XcrAwC6/pqlBUYHt5YX9hdijfmkGf/KVQ&#10;QL9bynb32efz2ZVZ7ONk9o829BG4r56D5bS3NTvRKMYrvVXxGGP6j7Z7TR+BPz6WlJPoTbip7PRi&#10;xd+jER+BLXZlrP06YpvIT/rDL4cKxpUr8JjKTate+gKx92i/N27Ga9qd7z0CI4WbUt6K7LRH9A+8&#10;ixbWR2C7F44/AV99jBwBt8JKYZz70am2Rf7SCrlpnKfK11+Gxd4Uzh1Do55A+8J5246qgWGlx+G+&#10;x/WvPkL9GAz1ERjnvejaruhhxlLpX9W8+k5jfBfLMtOor2GgsuBWxvflom1H76FN2am+02Rd8h48&#10;ljZbDzHmH9sk51QZnLSU/o1ylOXDJeiz4kQby6mMr1I7nz2EB/ZzuGkr71tklVVoRH0HqR9BLez4&#10;oxpYzqV31FgVmWjLa12jF8FxTTVA2k83v2KfDTOjj2546Xr6XXR72VdiXxzHTbfTR2+jPeroQ6W2&#10;35YV1qKbzsDdbCOOxbZr4DPEntUfhMfxnppY3X6SY077Z/VEqivUPmkMllpZbW/Mzp/jpn/4A57T&#10;T/8z/O5//Xv45F/eDD9/vyb6TT/50LymNeHHb50IH3/4ZvjXi7WwuLvRe3+FnrodLYlm2Usu3gO3&#10;ol1uQld/NWrKavSUPtFa9GBN2VejvjXnadTSq5PaZbW2nlFZqhy0gnZr9uEvZSxb/6e+0wY8zw1c&#10;Q/of1GrVaM4KdKuxY55D+XEaY6RGd1n/Q9SBm/g9Czx+rrOD6Eg0XyM6sJFz61i3Pt7a/Xh7DxJH&#10;KPfkeUMN5PmM4/q05e+mFoxj5tS+Z5unPT6u3yZy++ot9fv+RjLT5DqAx+JRsTRxzeoNVY/5u/nb&#10;eE2lz1hyU30qp/EdyMpbXuW6fI1nQ/ymzT7L6THlua0ZX7brW1/vzvKd8blJjSkj9fsd8flcq17H&#10;clOvgQZ8Mk1cV8n90I1nTXzXh+Cn/P+cO3xb+KBRblocft66PvzipxdD60/+JeYprYJhVly8GPOT&#10;xhj99+Cl5BetodSRa7SFz7358S9C6jOVaX4WN33v419Gj+j5n/1raCLG3pylMZ8p7de+/wE5UOGm&#10;LNe3x96f43Nv4ynVbyo3vcg2UnZq+++6zXav6Y//7b9FH+srFRVh7fYdxOIvD3MY93NM0BgKc5Ta&#10;t62hH9sJKy3etz8UykYdB6QugJmWHTgQeWoBTLVk//5Q+tJL+E/30vdtJib2Fjyd18EXrwu5k7pE&#10;luH/uMxhyUTGyGbxf76Q567spDhmJxs5sG1AONtYEVrqjoem6sOhpaEyNNWeDlVHypnHZSHzQo0P&#10;Besnh73b5of8xX8TWYYsRo1tvPyaed+IY5Vb6bflpTv27I5999bdO6l3hY2rxsc8OTIeucfSCQnn&#10;dJzfvFmyUz1x6mrXyU71pebQD8lL07JqGt+fnryWnVpW0F+lnlPj9lN22sFN+yc6Vs2kjp3NNhbw&#10;ucWT7wzZy5aFZWiHRfhNF+dkE5czL8yd2Sf6DXPmDYGX9WIuxaywcO7sMHYocfiDHiUe/EHyZN4f&#10;psJNp47NgKPiZRx0Hyz0IWLCKYMegQPiIc24k9fGieMZZb05UMfA7UYOfIz5n5jHqH93uB6fG/Ag&#10;DJS8p3DT0YO+H8aMGgUbvQMOiL+yDxyxH2wx8xnWfQPeCGvs8zB8lHmWeneHRVLwobp+MF5U56fP&#10;7H07nPDJMGrEyDAsAwbam9h4ynCZLHMtDXj2MfymxPATm++cUH2eJk9p76fDwN4w1e+bD/U62OkP&#10;YJw9WL6ez5GnlPj8/k/jK+1FXlH8o0MH9ILL9gyDB/bl9WBYLX7SZ74e8wUMeFY+eg8eVFjrs7fA&#10;TJ+K/HbEIPIK9P0WHlIYcz/zm/ZNvKaDnmN797GPzgtFXH8fcr1y3KOG9g6jhjzPdh7ifJE/duB3&#10;+Q2e57zcwzkjf6nMuf/d5CMdECaMG8/cS73x9pJ3dPwY4uWfYb4o5+vCpzqgG+fPnAvPJex6ZE94&#10;NnkURn0nzJ6cQU76/sTm94NzDmO+pn74TgeTC35+WIn3YPGc4bzXm/j6YbyfSUz94+SJejbMmgYr&#10;ndgP/zFMczxsfebEkDWuZxg37O6wYPpTsNaMkLNgOGx0JDkqBuM1nRI2rskL+XhFN8BQ89HPm9bn&#10;h22biN1auSyszJ5I7P634KbdwoyJ5Fkd3RXf6RMxXn/q2AeJ938yrFi1JnoXVm9Yh+bOD+vXrwnL&#10;GJ/Pn8n9xz2xNgs/wBy0KkWm6Bi796aebf3Y/g/oJbJWk3rvqndlkJGP8p+wYxHch/+HtMhQd/L/&#10;oC9dratvdA3b8b9E36l15KfjaZeymNeyTnNibed76mRjqYrykmW9p5ZDZdPC2bOtofVMY7j45pn4&#10;f3P0xS34Bhaip6eH1XPvS3Jm0Zb/XR6Hnlbzivj/5bjPxrn0xbR9ujjhpmrFC3DTC8fxmx57NMYo&#10;NL7K2DU5Sh1fN//SlZrOsXDH9s+8hl5E06lhU1/p59Ut5KOqf+X6GC/l2L36UG56kjrVjvJTx8yb&#10;iPm3XcfSjU2yH3sTrXj+MBoRZtp2FF2LVnZs0D6vBt4TtWJJohVTfRd1I+t8rxYfnV7TZhjp2faY&#10;pMhN1Yes02fbghfA+CL1XR089jT7Zn8rN7VWK+oxs5Z/yogq96Kb0WwpN+3wnMJM5aaxwF/Uj37O&#10;MdOjBWiE7bChrWibzfQjm6hZjuxpB+3yvjrJeJkmGTLcqeHgjWgk4lsscO0muFYj7zeQQ7YOPWV8&#10;jgw21YeyMxmZRW7m+LP6y1ge9Ve9eokx4TrYbC3HoO+yJrI9fYYJLzvG8elPNYZIVirLi3yPWq+p&#10;mk7fpGyzmv01ZkhNWEU+o0o9ppTqUvUhzzHFbudatN1XIweUx+5enrBTWea2XJZXJOvknWVsUw55&#10;qthrlby27MufLHzuFY6/iLZkp3pW5ajup15WlwuoX+RcVKrF991Au9fiYyWmrzS5H2SnVbynP6CW&#10;36mKfT9BjNph9kPvp1r2Sm7qOfA9GauxU8Y3NRzgWDmvVbRjqeH8VrINt1uNz6CWc1DB65c5t3JX&#10;5+pS08a4Ks5L6u013sr4JJlrPc8OUTfv5VmNe7KKZ5kaWKJ+0Xpe1x/kWYTfTd7u+L980/i0lJV6&#10;jXktqHFl9sY8yc7rua7qD1DQzXoZ6mDp9ZQGrv9GrjH5aT3Xmde6ujjmhGC/U84vR4x+A95L7oer&#10;4flwWK7ZppfwFcQC5+f5Robqc0+M10NHV7Hv6f6ql70HYtz8TmqKjDPqcK6tetrRC55q7xbuezX4&#10;Gbip3LOJ92Sfeker9hNXxnnz+2pxNbn3rc9h1pGZcr1U4Cuu5/PN6PcObkobl3wRCTv1Hjb26wTn&#10;zDEPGazPJLa3mf//5TPpF0aikwYm3DTqsyHt3HRo4ivVW5qyy9RTav25fLP98ykP7cxOIycdjt6j&#10;2B/ZPxkXEde3f69zu+n20u1bp+s6165Pv/eX1h3x/IMTXpyyU/WkrNQ6lsyk/pPclPOXMtO0/lPM&#10;NI7v90+4Xmd+2Hn5MkbY73KGmnLTKz8jdxxHkU92cNN0+YVLjFRW2jlOP2WnKTO1Tplp5zrlpley&#10;0uhDfTbJhzrsGWrKcF5b0s/aTspQrTvz0M9aNu9WPIdXnKfOx+z3JlKin5R6NGWMn8+gHvm3YcKE&#10;QWHCtElhHLH1E7JmhZmLFkXtnwMzzYUf5sEYc2GmsbCcByfVbyr/XKbvdO1axq7hkPhBp83OgpG2&#10;81La8vVk/KczYKqLiX9fsW5tWM7n/c4aOGnCSxOGqtfU/GXG7qclRyaLd8N5gmOMPqx0+rx5kZvq&#10;NTUecfn6dSF/uzF9ic9UZipD1WO6iecuuekm3pObWvJhqyvJl+YzpXMJ20bi08mN7NT5NZYTqygf&#10;LSzaHQqLC0JhSTF1SdhTVBJ28wy6k9eW3Xt2RA9PEXx12w7OxeKnw9yxyZi8fNM4JrVg1IOsV4+q&#10;G9V+RblfQT9+ORQtZV1ul7BrXU98pno4pxOz8RCxE9eEkpxEaxoPmY7zqydlkY7H57INGefmRfx3&#10;r7kujseXbxmItzQ77CWmvgivaTk+05KCRTDU7HCgFK9o/uNxbF0dKjeVlxqnb7Eti2P8q2fRxyyn&#10;r9nSK5SUEGdZkheKbbdgaSjb+P2wd801yfg/x7JvNf/pG/gsdf4CdLDt0YZtqok9/hVsazvHak5E&#10;+ebF6u/ANWGlaengpk+wDs8p5R+rnopj/+cZm2/C81mLxqzC/1nJ3E6nYZpJzlGYy2s3xFymb516&#10;GDZKjP5J/aaPU74Tyzunvs3678by9slv07Z+gidD8+Fu5DpFJxygHz5IvwuDrYjtXhW9p/Vwn9Yj&#10;MN5TxOKfxhcLIz135BH08EPw1wcoMF609fljPVjXo52h4g9FD9egB9WYclO1cNTEvNbDWos3tpnj&#10;kZG2HZOZorOPJ3XKTY3VP3f4PrjpfaGNHAFnD90Ca4VH0kaH9qXdw8Xo1SK2U6YO/hK+gb/Gg0CM&#10;Pt/9fG76DRgU/Ij9bIB7nSIvjuzVYlsp17IvdZzSfKOt6PazcKyzkbeqfeVk7QU/X0t7sc9u+OHN&#10;aOybE88p/an9tJrYWm5m7TbUJ2qIOJ6Jdmh8kXgV+uKEyaIrXrwRXS07JV6fvruWcWQ1g5ok5aZq&#10;FLWPGsta72YF50jf65/lpr//lHj9EMKn/xn+499+Fj76ER7T96vDb+CmP3/f/KZ14Wfv4UH9oDn8&#10;+7/WRw+HsSkNsNPKUjQhOrICX0IlRXaqJ1RfQQ3LdWg4NbbxP525qT7TyEzR2eZ98jPV+4jFV0fC&#10;WivR09UsqzGjhueYo9806mv0+37YOb+TfgyPNx77Bu5VC+2pBdUx5nuqJydRPfxVfqqWrMO/Wocu&#10;TIqakxzD5JVoNE/tPn773YmGVFeq19STnmfbVB/qO645QLsvXs13voweM4apnZ1yPbTwHCT7bHlV&#10;b+hdPIvdzrXztTiGLutNf3/Htv395aYye3OfteBpOY+/5RyxgQkrvT1h+691Q8PdwzryV7xOiZ4Y&#10;eerN0WOtFvSaTZ8L43XM65Mcf/TQRFbazkzx1Jw71JVyG+WW8OPGVeGjtpLw8blN4dcffRDeglnK&#10;RGvwnZ5+993oLa187328p8x3LzP94MNwhvfbPvo4vPOrxAPamZmmcfpprP6P+Mx7lLfgnS0//VnH&#10;nFHOG1Xz/geRy9bS7hn8qLb5djt/jd//FZyU/bkoJ023xbLbe/83vw0f/Pf/Edp+9lE4XFcf1tG/&#10;yU1nZy+K7NSxv6X0zXpON+8pCMUwUbmpfNT+qwg2Kh8tZf2eUmIpWF96YH8o++EPQ9nBF8PmXTvD&#10;quldyXl4QzIvlNx0QsId/C83TmHroqQv02dqnyY/lUPoN21tkJuegJceCc31FZFpNNeeCq+UrqWf&#10;mxQKNkwh7/ZcuGmPGDsre9GzZv7CLUvvxQfLOKW8lLKzoCCyXl9vp0/evIZY5dn0M1lJDpmV7Ite&#10;UueU1DOglpabqpnV6rNHJD5TGWlaZKdxmT7JZX2o8tKUn8pijen1+2pV/RKpVvX1+AGJ3l3IPmez&#10;70uzs4i7wWOqvzeXsdcczv/cEWHh7EHRa5id1QsP4jOwr5khG301afTfwUJvg23eCL/rATedwrw/&#10;PfGg3gWXY94h8paaL3M4OTWHk09zpL5T15Nfc3QGTBSOOiajG0wTNjgAFgjXG94PntmPOPJ+5uxk&#10;DiNynI4dNRpG+Lfwxgfgk9+CHfZJcpn2fQC2eRf8FB9q7+5w0m/CS8l7+jy5RHvj1eytj7M7OUTh&#10;tRk/wKc5mHXMMUU7g2WVfbvDZEfCLv+OOe67wTRvJz6/W8xJOrj/s3hU/465pG6ElX6Vzz+F//Nv&#10;Wb4Bzynx+cTr9+8J1+z3XMjo3zMMeubmMPiZr4V+vYjFzxwM9/xeMN/pgGeZu8m2n2OeqWe7w095&#10;n30a2vdvwvCBz7bPDzUkjBg2LIwcPoyY+mfxmH6TY+iKDxWfKcc1pA+ffyFhyCP7PQRP5pzBkIfA&#10;lceRy3RkxpPxfI0YcD/t3gw7vQeW/b0wBjY9NvMJmHYPzv2DnO9vMq/W7XhMmdcLv++U8eTtHzsU&#10;djqe3Ppj8Zn2C/NnDOS37kdM/T/AyjMiL89bmh1WLlsWVljylobchePD4rnE8eM7nUc8v/NEzRzb&#10;k7ym5F0Y+UiYMgLWOa4nOU3JfTqOeUDn9Am5CwaHpfNhpwuHhDxi8uWny5eMChtXZ4f1aPD1a1aG&#10;zXgMtqObV+XN5LN9w8wJ5jV9MkyfTE782ZMiq583YwR5BMi/O/Mp+GpW2MjnN2zZFGOzNmzeFDav&#10;nhHvqfxZ3Ftz0JRZiV7Nn0e8Puu8730G1RPg/G/GRs7zvmV59qhES27m/tcXKufcPD9hp3JUeanc&#10;VEZpjiv/K+SmWxd1wdfO/YNGdFwj1YryTT2i/h/4nyIf9T/GUsCyHgE1dDllF6+PHFxFrP6b4VxT&#10;VXirtZo8IcfC7vxZ4cDOBeSXmhZWzv5aZKdx3Id99j6X67of7pd8WCar/+/CkfvDu6d7wE0pMFPL&#10;eda1HrqLfEkwPthp6g+1VtfJUNWP5qg/e/h2tNwD6E45JtoN7ZoW80N1Lm1H6evIfVrH99SgaVu2&#10;K5uVbVbShzsOf/YwnPQ44+q0Jz9tJX6ojf1qO6LX9DHyCRCjhRfgAjFQMtAzr94etaL9a8xzat1p&#10;WR3ZajzHG+bAwR/7Bv01/W8ai+Q6vaZy03PtWtGcSdVoCdt5ZVfS56ax+vrO5KinGPeVEbVGPagW&#10;kL8kpTMz1bfW/DJ8lv08QyyMfE0fobpG1ik7lUfp35PrnGRsVW+srEhtWUe8TO1B+DDjv7UHvkbt&#10;ODbMjG1b6hkndpxd3SEvi55TapfTsWV1jVqqEmZaZUwPvjy9pTVoJFlmBb7IynKW4/rrotZz3NgY&#10;Gjle4ZqE77ksP41j4quTY0hiaIhLQstV4Dc9DW88VUIOL0pFKe3SduLDJA8Y+uc0PlSPXV6qH1Se&#10;uc3rm9c7lnOtUtR6x4qYN7ZUbylzdxXwur2c4NxbThYlRbZah648zjpj0o3ZL6RNmaac032NfJJj&#10;kB3X7Wdf0a7HyUlrGxV8P5YSzg9FBlwDA64ukwHznMQ6GaTcVH+tbcV8VLRdSlH36lOt4zprRLM2&#10;7DfvFN/1++XwycihPS+c8/Kb4Kpfj/FVR3bx+6xPtLGaPuraDcn5lsV6jegfkInahrq12sLvV3MA&#10;vWlh2e3W4cWsg6dX7r0qMv3oOeUcRs7Jb6+2dZ2870iBzBRvAddXA5q1BoYsM623MAbRQDGvVedS&#10;xTYcK4jPIO3Xqter/FTfQfRElOs5UWPfxDUJ64+c9BI71XMgN23kfjCWyjiuyr1Xx+vWMQPb8fp3&#10;nMJ7Tu6ZPJN9ocNPGp/DuN+aLdG/gv/U+D+2Gdkn920Dz5wnS6+K4xs+18VnPK4d25Z5qskrYab6&#10;XpI8bOSQc0ylveiJuYyd4m/Vl16LD+No4RejtveZQW5qHojlsxJuqnayyBw7GOTQS7w05ZaySrWb&#10;JV2X1p05psw05aH2R59V5Kad2WnKWTvao424jm1e1nb7a/fhyu+k37X+c/xUbqp2tHQw1Ew0Y3uR&#10;o3awVNcNSs5Req4u85ty7uLrjESLqj874vU/b3nAf42bduaHly33Tdhp5/h384RaOvho7z+x/Dzv&#10;XVE6s9N0ubPfVG467Nm/CkOfofRMyuCn/ypYhlBcJ0v1MylPdV/cJ/dTzusxmJu0Q8NzfuJr1l12&#10;fL62cJzmKzUXl59zzteJmVeFCWPIdz+NePpp6HV46aTpk8MEcilNw2u6EE6ZsyLxki6hXgITlYsa&#10;C2+tx3QZMezL1yTsVL/oMvRb6jmVm1r0nE6Hl06hnjV/bpCBrtloXtOEm65F68lKP6ukvlN9qfo4&#10;jNfPWniJnc6An85YsCDG3OsL3Qg3zbeGmW6Ci8pQ9Ztu4TnLOH1zm+pdifF+1Bt4rad0MW0b5z8H&#10;dhrn0cCnIzddi6bcjcd0W0FRh7e0GI9OKc+aMaaR93aWlIVdRbt4XRaKy8vDruLCmE916fKcsBid&#10;O3fCl6IeND4/nbdJr2lBzvWhdNn1oXAJ44jZ9IfU25d/I5TtWRYK8gfGXDPFOV+Mmq5sWZc4Nu+Y&#10;u8+tMlP1pOPwORTnYJJvqvkcLy/Lf4H4+Tx46fywr2wly7kw1NywZ9eiUFqyijk6Bgbjm/SROva4&#10;ku+mzNS5r1JuqufUmPvC1TfhVSVHKjGW5UXMW7p9EvN63BP73/2raGcF21xJ/7OWsu5q2G2iRdXC&#10;5iOQ76qF3Wf9po55VpZfE72b79fARCPblJHKSi2dOCrLFyu+A69k3J/8py0wzjjPKX7TSvymleQz&#10;Mq5e1tlIfvwLxP1frHwSrym+UjTru6fgpqe+R/nu5QVuKju1nDt2L5r1xo7cplXmUe3ETc3pf/5Y&#10;N/bhIbQ03oPjT6BZH4N34o89+Qi5TZN8AufRrG3Hnoxa+d1TD6Jxu8FGb4669eTeRFenMfqn0A/G&#10;Z7UdvSvyUplpWmSoKTc9F7kpMVhH8KHiL/DzTXgZKhg3lJta5LHOCyU7VQfr72s70hUfAp/HhyBj&#10;Ssrd1Bb4a4zHkpuSG+tQV+qbYy5x25A5yZ/sU9UD0QuIVmpA1ybMFI1NrkkZqbo45abxNf6E1GeY&#10;sLM7Y8yHnFTtat256AdseeXWyMtiX9/OTWWnZ+L4qz5TuOmLN5EHCO8h3mB5qnnK4xjvpkSvqH0j&#10;36NWZ8g1a/UbML7957jp73//hyTX6ach/O//+e/hl/98ntj8mvDJP9WFX3/YFH770zMJN/2wNvz+&#10;//6/8H7LJnIs3M81zHXM/qsdkximL6IJzd2EDmSdmlXtKbs0/qmzVi3gflG36lVQV0UNic6rLL8x&#10;lnq0Xj36v3YfupDx9FrGz30mqMLfWr1PHYju5jfx2cJj9xkglny05oZknWPcNczxEGOL0I3GHTle&#10;brsN5BTznKoPbb+OdXpRHUu3XX8rx7ktsm7PtedVrWUsVBO+Y/VYI/qvkd/D8e5kzNvrAV9K9Ize&#10;xe91N1z+7hgvdIp73utJbebzldrPosY6gQZvYF/Ov3FnaKP4jBa5qV4XdFmz3PQ1uanjAPcTk8g9&#10;cdj4RJ4L+R2i35RzHdkp5937Qb9p5b6ruW94TuX+OX+Y2Hyv/UMpN70DbnpH+LAJbnqhLPzi/Nbw&#10;yc//OTLJNjyfekpPv/te5KbG5Rufb67Thg9/0hGfLw+Vk3Yu8s7O5ce/TnKTvvurT8I54vrricO3&#10;HYts1jpy05/8NDLT9z75TeSs7/3il8TmX85N3V5ktNQ/+u2/hX+Cm76Nn/V405mwgbHB7JXGUCyK&#10;JeY0pU9esWFD2E0MfsJM8ZjCR/Wc6i11rK+EIje1Tysiz2mh63jP2IoNc+4h1yG5RqfdgD+rS+xr&#10;jHOVn+jV0l8ayxL+1xcn/GHLAq7BLRmw0tOwixOhtYl4fXynZxsrYRrV4fjLe0LRptmheOOUULRh&#10;auSmMk9ZjH2ac77sWPYA+0n/Ci/dTtlZUBj74B2Fe+CnBWHLuklxvplNfFZ+at8od1FLy0vNxZjq&#10;b3WrcfyOO65jn/XNWVZOpZ7O+mlwU/q63EmJB00fWrosO9W7mnoBOjRXRqJfZbRL2O+cWX8fdUS2&#10;vHQJmgT9sHDRzLBkNnHZ80bEWO0lswfgNyW/JfNeLs3GEzxrKqyMfJSjehGnPQCvaSa+xR7Rb2r8&#10;92jzZw7Ee2oZ5HxDzhEFv6NO5iaCXcLyhvfvCvt7GKbnfPDmQ5WXGnf+MMzwbj77PdjpSMbHR8f8&#10;pWOYG2pI38ciAzWWfZCe0l7Mew8vzXweTyq5Q51zaVAv37uLOe3NmUpuz2FDox91SC/mk3r+Nrbx&#10;KHlQh7Pdb8c4+Mzn2z2rvZhz6QV8mZkZeFt/EH2kQwb2p62HiL2HhT6TzAllftPB/Z/BR+pcUOQv&#10;ZR6ovj2/HpnpELhpxjO3ke/0LlgpfPc5PvPcHeyby8bss7/s59C+T8KDv802vgunfSQM5BgG4Zcd&#10;2gdGTG6BwfhiB8NMh/Xtzvl8OuY2HdqH2H58uUPgy2NHj+HcfZd27oSXOtfTE+Q+xbfb/w7qrjHH&#10;6agMfKYyVHj1WM69rHTCqL589t74W0wY/jTx9TNgk+PDwpm98ZgOxFPaNzLT3MXzwnI4+gLY+fxZ&#10;vcNqdOEqYuMXzxmE35RrY/6EsBBdnDXheXKk/jX8vCvzht2HP/T7Yd6cueQp7Rny5KXzB8BCh4Ts&#10;+YMo8tNM2OkIPKiZcY40l5fnTMDTOh4/8yDyRWTCTWGmYx8PSxbOCYtmDmU+1F5sc1LIXjgv5M7P&#10;DGtyh4fNsNJV+ZvCBrwKqzeuD1u2bg8bFn8/xurLEb2vNlNvmQdX5D7zvlkwmvt0bFK8b/Vx6990&#10;jGHj3OQ/QC66dT7f5bXM0/+GzuMq/kcYt5+Os+Rx/9mW97961v8Xl/2v8b71u2pba5ls5KboV2O0&#10;9i6/Kua42sw2mk6Wh7fa2kJrS11orT8eXixYGT3tB3dmhZL8CSF3+lXxf8ZcAx5LUQ77wf5tYV/9&#10;H3Eb5jd9Gzb5XgXxSMeJVzqecFNznMpAjSWqpp9U01n0mKaM07xLZ9BSari3yNv/1glikzox03S5&#10;Mzc111Oq607Dlo6V0x/uS5ip7ctNq/C1maep7djdtJmMr587jJY7RN6oyE0fpI9jP48Sv4Xf9M1j&#10;+FHp88xVWolWjKy0GL1YkpT0te+1HXF8nbFKmPBZ+t7O5RwctZn+t5VxTPPkXzhkf44/lnFSY/0j&#10;Ny1EKxa09+e74LL0u1WM98psztFeogPVi3LT9hhieEvMlUjd8CJ6kvWt6GHHndUb6hq1hlrx4LaE&#10;Qb2Bv7ESHaSP9swrjvXfwX7c0V67T3gqDsJPLfA363rYqnpFfSAfk5vGOO1NCTdzneO41XBpeWzl&#10;Pp4D9hInti9hr7UHzJcpM72edli/l/eJJ69BV8pj/X7RWnjhetqm6I+MLJJ1jlurpSqI7fd5p4JS&#10;CY+t2ovvg/j0WMqvgxlyXGhGj/10KfFJfE/+GOPnc7ne24vx+npGX7fdksSzWlXCnFtFX+goxusb&#10;O36K9act+lsZg3cbel9lmjJZeazFZcfv9dxGLy/XnmP4Lp8kB9KJIsbu8QPoh42eWI7B/P2Re8It&#10;9dDKHFNuqufW2H2LMVbm5arheOtgkfWUOvMdwGXTeCpzyap9Yy4pPlfD3AkNB26JTFnPqX5g50CN&#10;flN/uw38bqwzPr+auHw9oHJRGWkNzFduKkevO8h1QRxVo+wc/qk32XiqU5wH+ah5veSm5dSRd1Ib&#10;C3cKjt3ocwfPbQk3ZZ9hpmpov98Edzzzw2ujVm48qI6m4Ds1rl0fh22a4zTG0/Na3um5rONZpPU1&#10;mCs6uY7rUt1sntPINMnpluS18l5Icoa2kJO0ge0570T0WnMfyEz1c1urm53XtREPjd6BWF7t5GHB&#10;XxIZJ/eUngbzqZ3l+bjlNb2sX+3wnEa/Ab+3bXqvqcvr2G4zvvpk7MTYLrhpWmhPhpq2be1/RNPL&#10;6HDOXfqc4D1lTogVs5LxtEmDEo9ljIMf2s4crSkyyJRPpppNHdfBMocl76fvWUedx2ein3TE5XXK&#10;UDuYqe/72fbSuZ0rt9uxTfbpss+5j+3l89ipx3YZSx2cMNM/Yqes7+CoLme2s1TOUcpMO9d/xE8z&#10;Eu35l3DTVK929pm6fBkn7PfHr/VZ/rnPdOamLv+l7DT1hF7JTq/0oHaOy/8sv2nmPyTctIOf9oSh&#10;dioyVjmq7ZgjwO1Gftr3khdVNpoeZ5yrwHPTqegz1Zc6aehtYfz4gWHctOlhIlpvCqx0/JTJYVLk&#10;plOj53TG7FnkPsojBn9VWIl/JQdGmkMc/FK8pzlwxhy4aZ7cdBXv81ym53RFe53N92biBe3wnGbh&#10;XeX11Cxy3Ms427mpHtOVa9dGv2nKR/WZyk+T+aHWxxh91xl/L6uN3JQ2Ena6MMzE25qFb8PnQv2j&#10;clPbkpumbHTzLnKiwU2NrY8c1dfkPjXvqeuWcBz6TeWmxjVGbspr1xnfb763Ip4z95SUhh1FxWE7&#10;XtOdxfh1eF1YUhKK8ZuWlJIfzvd5nttZsDvs4hlvGTFQeWvMoUou1+zMMH8K8wOPT57HCrPRf4v4&#10;X1mMxlzKcyf1lqVfCsWbRofdKx+IOeKKc69mLP3asMvPLu0Sx+XNI5cyyDguP47XlOxJiedGzVey&#10;5t5QvnsJ+wXfLF/DHFA5zAW1IuYjLS7IDXt3zwglq28IZXn0lznGaXwprJnNc98U9o2SclP9p+YA&#10;yF90VSjdnUUu0/nhYBEadFNv+u4vx1h8WWk5fW4pdekq+rQ1bJ/lvSybq1Uvj54k91lmKjs1v6n5&#10;x9Ug75x6NPyo5h8i37zkDdUfKjeVoz4ayzuRfcImWdd6tDvcFN3xEkwkFuI7qOWmDejKCycfDO9V&#10;wlnxljrWf/H0Y3E5eZ1wUn2m5q4yXl9fqnkCGul7Kg92iX6BGnJTVeGjk8daWuAsbejod04/SsF/&#10;cPxb7d5SGC8s9208svpN245SjulxdT6qh2Crd5PnCm66L9HVamvjsPQlnD5ADNNreBLUzHDbyErR&#10;2ufxnsYSY7FYlvcckRHJTZmP6hj9GMdpHn91q/5SvazG7OsnOI0OaaLPu3DkLuYLwOdwGTftjia2&#10;dIsePH14reQ+aMPDcP7wrcSBkWOqsJ09FSV9tN4BNUElGqUJHWxfmuhffIUw03OvMz8smtexyZbI&#10;UtXHxPG/+o1wFuZ1nm2cRLtFTrYr0cJyMvtV2Zy+BD8X28SrmMTjq3Pomxl7jbk40TzGlTfDTVv0&#10;JfA5c1b6fXVr6hvQm2D8jro7xnLxbJMwwT89L9Snn34aUnb6h//8P+GTj96NHtNPPqwLv/nnpvDL&#10;9yvCz3/cHP7jtz8Jv/vd76I39V/eKeW3/Xb0lNagxWo4xhpyEtSWoePQ3fXyTvSmMV7yVTWZmlJ2&#10;mvoRHJ9Xbx7dw/nld7ScID9VBeekdj+aFJ+AOfOr+H4sjANX73Wcnve4jqq4jtSlakDPgfw09Z1a&#10;n+KaqIf/61s1vr+aZ5k4Bt8ecxTjjhg/Ny+UMXLm80rmuk1+JzWQmtLaot70WUYPr9y0DvZqOfNy&#10;+5wPxOxEL0m7rySJt+c5jDnPvD70chh7FLUaxxzHz70mdnNfoMWb+H3b0GDn9TNzb3g9GZMfOfxr&#10;5obgunX+tDfwXx/inuA5T25axbnwupX5O0faYe6DeD8U4+l+8TqedeGs8RmSaz9lpofx1vD9Vp4D&#10;f0Je048ulIePz28Lv4abvg/3fIv8ouYZ1WcqM63+R2L0KdaNH/4kzm1/EXapB7QzI/2s5R/BPuOc&#10;Tr/+JLT9/BeRu8pKzQNQA5uttug3hZvKVuWhcljj83/Ed6zdzvvt27uSm7778a/CyeaWyE2X0r8a&#10;pz+bMcbF9Jk59MvryHtaZHw+433mlZGPmntGNqoHVW4aY/SpC8vox4oTL6p5abYseBC2eBO+0xth&#10;iVdHNinLcPxOvqkHLOWmerain2wh1+K2gaGlntj8muPhzdaacK7xWDjbcCxcaK4KtccPED9Lnu2t&#10;02EZk8KGRX8T2YteU/sfmcpOuKme2F1FRXDTPZGb7oDjyk3Nj7N13aTIaOQysh29cfrSzEmqt9Q6&#10;1bnqVpmMzNRivyQzMY+py3pVXZaVykktslOLy7YnN+0cH5X6T9XiuZO/SE5TxklzFhIXkxuZqcvZ&#10;Wc/jFcyEjWXCTQfiNbVkhgXwsvmzhoR5syaHGZMnhWlTpoapY15gLvXHibuHzQ3GOwqfGzOY+aEG&#10;MTdUBrkz4aXG5I/RbwpDNf/pSDyoMtQRA4zNx49KGS4zJU5fr6me08EvdIcr3sPnyX8KPzU2fcQA&#10;8pf2YY4ocpdm9oWR9saT2e41TbipPtN74Y/kNe1FzD1MMwNuOXTwEPKPvpCs7/1gGJHZJwwfQk7S&#10;PvdT4K0vML99b+P79bDqfe1Bjtbn2Q+8oy88Du8kXynt2FY/+OnA5/B8ZvSB7Tr31B0hU0/pc7Q1&#10;4Dm47t+z3Tt5fS9M9Y7IcOM+9dLXynxQsFlLxnO3wkr5Lvs/6Pm72PY98FL3I+GnA+HAw/rgne3z&#10;TfyyGeQ17QsvZd/6w58zfxDGjR4JIyUPAufIeaGM1Y/5DvrDmzPIdQBLHZ7hOX+Y3+ABcpn2iLH5&#10;o2DazgM1Gj/wiAE3kbd2OCw8G3aq35RcpOQ3nT+jD/PeL2JOUeYHy+ob5s54ivj6BWEVOnrxbHI2&#10;yE3ncW3MHhdmTR4CL30kjB/SnTwBT8S8pgtmjqGtF0LegmHRa7p0wZCwZMFQuOhoyvCwzJj9BQMp&#10;/UIer3MWDeVa68f6TOYSZd6x8Y+EuVOep41hzDP1GAz14TBr4vfY3tiwbtncsH75qJC/ehZeU/wE&#10;27dGTZy/g+UNeWHdvNvDlsU3hvzsbmH7kmuZ1+nrYVv2TWHb4msj18wej67zPuE/wf8CvdqrZ3ZB&#10;B3ZlHL1bKFz2dTTidWFP3i3MA3ULMUm3hbJVt6EXb0cv3opOvJX6llC+inr118hb1aVj7D5v6hfQ&#10;o12iJtVzam5VfQWFy9CrOfzfUApyr4oM1f8b5wiQn+pd3Z0HV6t8I1xoe5Pxmvpw+OB2fAJZ5Dmd&#10;HQ5un8F4P7mGaVMuK+P1u+ZYtchN9RPUlMNN0WTvVTA2jq5T311A2+k5lYO2Mh5exRjjCfxrarsK&#10;xiYdr7ZUw1DUi3pN/ay+z5SVfl79Nrme3jz+TXjrrTBYYn7KEr0YeSxtniy33WvYble0p8z0bvaF&#10;fvUwDPMw+jFqRPs4fafk3WebF9B+F2KM0n189zq04VWRnepRs0Ruyjrfe0vGSjv2p46LO5Z47hBj&#10;l/TFZxnzNL+Nfe/ZN9gWeZ/aiN1ofJl5GdlP+26ZqUWm45ioY+G16Ar7/EQvdmKnaEXzO52RfcJM&#10;Y07Hl7qi9+SpMJ195HVEa0TdsRPdYdmaFHWScfjn8M2dRYuegYk2491rgUU1M+baLBuTY7UzOmtf&#10;N/Ob6MF07Fr/Yxxj35RoRXNv6m1sIjdXPbqmGsZpnJDxQo3qHHh1E3U9+qiOuBxzklbiE62Hxdby&#10;u7zOvso4U05obdy7zNBYeucsqoRfGodubLtx//W0Y6ljW9XmOUUnnqI+BQs9TTnCOfT7clNZqc9L&#10;5jb9/7ydCXhW1bW/b2u9Xr21k1eqrbVWqxVQq5VaezspgySMMg+BEOZ5TgIJU8IkMwkhAUJCEsgM&#10;hMzzTJiRQaviBDh0UDs4gkyu+/72yYmBWvu/z3OfP8+znn3O+c63v/OdnI+99rt/ay21mmPlcR+K&#10;+RsWwEtLYJeqK9XaxFJbW14c2kW4bCbfU9cnVqr4fOlZ1Up/msa9ycfPLyAfrGpK5cdxL/Bl8zeS&#10;Rx6uWQLvlPayCM6r71KIv6t7JA6qtXX5sr4/6xiq7gOmv+XueL4bMVQF0hRg0t16uV65h/iepYni&#10;r969Uh7VYuoGKCeY+nVaVvpJWMJ3528l7an0uJ4ugpgufNoy2HYpcVRF/BblE+u90p6Ww7ar5KPC&#10;0JXLoXKbPtd7v+pDiZmqzqv8Ws0jHOeGDzuez7xNcXBl+KyOm/L7q06VebFVFcnw2CQvjl9MUnl0&#10;xTd9bXQLN+U77ObvU5FyI9z0Wy5u3nFTnlmfm9bt8LipPlc1B8ROa2Gg1Wn8HxN/g7sPLb4yf5t0&#10;TL+1Qp7BavQ+YqbinC08k+tR3zXbZdRL47qrqJsmbUwd/8cotlB+uH6rTm+gbfXJvqyKXHjyvetZ&#10;K3FzM79/fYb4qWOy4rJcN6ZcHtK8iPvr762/m7SrK8Ku5qZip+KK8ssce+xP22zilz6n/CK+6Y4N&#10;9PioryO9tvUZ6njOk/n96Pi152rf/7z/19YxVv/aW7U+K3VMmO/n77e0fa7mpz5H9VvHUJ/+R73p&#10;v2Kn/7+5qR/r7nPG/w03FbP0tag+N23dXstQpTkVKx3YbK23W451bNaYPum1vg7VZ6eteaqvRXUM&#10;lb7Vf1BXj6OKpbr8A908ZuqzZjHT4X2JBUPTMGwMGodx8NJx1CUYO8pGYCGjqUcwXsdHu9dHT2F9&#10;Gv4ZuXCeRbA2rph8mWL2xU6Vn1S8MXT+AtM8TdzUcVRaMdaJ6EBHwUuVz1T8VPWcxk6eTAz/DAvj&#10;db8elDSqitNXDlPxUj+fqZiqTMeWoB+NRvep97n6UNOmOW4qXipTTtLI6ChXx0IsdAnniptqW/lM&#10;l9OqxoXi9cVSpV9RbV7lTZOORfrZaWKmxOvPjIhw9YcdP50zlzhF4gNhpRuZS8bCRzWHk8XASzdI&#10;s8O8bkPcBrgqLJW53Zr11I/SPI/jM5mzhsGdxZFn6F5FzLcwfNxZIYx/MxmzZnnr5qvCvorPdwPj&#10;4s3ksbkJ3nidbeT/GzHNNaGMa+HXuXgnaUmlU3U6U/xUzenkr8r/c9wUH3A956SgC41bP50cpgvJ&#10;RbrENsdS837TYnSiYZYUw5r7om/b1kW3uPlu/LybnC+6ZCp+76iruWko+6FjuIb5/w1zDbeU2Bnw&#10;1m86bWk8nyM2unnhTR4nZRz22WnsXO81xU8pN6q0q471cq2hXLP0p2v4fqWMOWKlR4o7whiVexRz&#10;vNHnpviocFWZateLozpumnMX2lBPY1qwjXEeK0llDCHPaRm+2F581cMFj/Ee4vB3P2jPFj6ARrQ5&#10;pyn9u5j63Z6m9eAevfagHSr4qSmHfxE5Totcf624afK/kdufNX3Yi8u9mqc6AR3Yp0WLINu/S+v7&#10;bV1u073Ot4b5cs118Mgy1i6VN7W1iZ8WMKZXwhd1nvJUSX+guCv5ws4fZlvH9NpePl/c1GlO4azO&#10;v8bvEjeVry526mtPC1lLrGYca0Sn2pRLzqss6U3Jg+UMbuS0pp7mrg4tgMzxp5w2VoJvkBGLv7cB&#10;9hTnjakaX51+gDX3aq5X2kHxUo3LyqPj6QJhqcRjuzoCO9AGpsG4YGcNjL1N+N/5sEPFNLlxmfG5&#10;JSZkHX4O/LcuHRa8nboD8FAvz6YXk+9qNqbiY7NeqhxANaxpVqIvUCyL1vvFYl3MzdJmXxjfRz6x&#10;YnjEFqtSFMOD78O5757dZ/p3+fIVu0wdqMtsf3YFI0D/s8sX7ArHtX/58kV749Ujdvr5Sqc3fZ0Y&#10;fdWJOt6QYu/84axduaJ3ml0897G98/o+O1IVic7hfjQK3yfWizpF3C/lZ5JPXYr/p7xYqimga9Va&#10;eXyUZy7uiOuWb6n5gGqVyj+V3kBx/iX8HcU65V/6OU9VJ7Qcnam3tn4dvyHu6VrP59N9kD8pEzuW&#10;yY8Rey4Rw2UOUSY/D1/Q+YPcT+3LtJbufE/tMx8sTvLibRwrXUmf3E/5QfIL9XeU1qSGeUs5Pl55&#10;ym34Vz/Gv/qR93ckNl9/S8c60ZdIS1y3A97JMyktgPIrOG5K6/uCmnPlM3eo3i7OzjMqZsqzVcPz&#10;Vpd5D/3dir/HHIzfqDQxegbrM2Q8Y8rbkUyeLe67NKYt3JTfRC7zB/mI+t3UMy/UOoHi8xuZfyrn&#10;heactRn32Yu1cNN9ifZywxp7/dRzdgROeeDUKas+iS4UTipTTL1jpzDUSo4r5t5pTWnFWX37Im76&#10;rM45jU70zFlrbOamYqYuVyox/8Un+JzmOP2Dr6MjPfumSWvquKm0p+qf9x9jW/zU56Z+nP5B+twj&#10;bso4F7ZwPjlnZju9qXKbKk7f5egWI00kTzfMVHH5cYqZgJPGJyXZlqRkVxtqk44TG7+ONUDlPJU+&#10;dcWMB4hh/6ZFjf8OXPL6Fm6q/8uXMW44jsH/5+tD+X99FuMarTRkKev6WH1VCbWh8p3GdH/tHmus&#10;3OW2y/O2wU1nokkdY5uWj7bFM37quKa4qfpVzew1c+9rGW9dLnHWIsVNV7M2qdys0pvq831uKu4h&#10;biqdqTinTP65fGK14qbKxSpOqpj8qHFenO4CtsVNdUzsVHH64qdzuA7fJg/ytBI+N/Vb+bV6zbEr&#10;/IjZrLtOg5vO0Zg/tY+Fw8pmw9FmTx9EjsvuNn1cF7hpN8dQFcet3JaqnT6sH3lK+4iX3kN8uPKa&#10;wvB60/Z5kJzz6EzRlA7tJUannKb3ETuOzpNY8UEwu0Ew1UHUdhfrGwAvlWbSY38wv27wwwDF8cMF&#10;A3+AphJWSox6vwDODVBt+R/ATe939ZP6dpXOlLpLXRSvr/pLP0TTCZtEvyl9Zw+2+wQ8DCeFnT6N&#10;9YaXwlF7d30Ynai4JjH3naUDVRw9utWn7oZ5fheWSq5VNK09O7dhuz3byjuKwWPFUPt3/7XLb9q3&#10;6yO8vx1x+9onTv+pnxKnT3+OmSr2H91pJzgu1/d0F2lhv+eurXeXttaPa+0nXWnn2922NKl9u5IT&#10;lWO99L0CYL6BymH6sNPdDhs6lPwCA2zY0CGw0A7uPvULpG5WN/FntLxwUjHoQY5H633izmh9ud/D&#10;+z5CvtNgdKGP8t62vMb9hmFPGTPIwlmvmDUZXefYTlh36n8FouscTHx+uM0Pn0rtpgk2n+dkLjrk&#10;GRMC0CL3stApvZ2mdMLoYHKOUhcquLtNHAVHHTvOJgT/1iaM6oCmdCB8tSc8lLpPcydbtH7T88Ns&#10;QdhI+u8OIx1gkbPgqDP7UzOqv0XNhYvO7Q8j/Tm5AEbb5BG/pK+fEvv/M5s0vL1NHfmYy4W6eN4I&#10;W8S5C+cRr4/PLJ2AfmPr1sdacvxaaiutstLdqZafm2EFO3daQU6a7cnA710+kZioUeQnDrYN6MXj&#10;lo23+GfGW3LsHKsuTLfKInIaF2VYWX6alRflWllBplUUZbsacbVlO8ndgZV7Jk1oY0Wuq+OUuHoq&#10;NePGONu0fBRcI8jWzuthz0z/qvt/RbxU/DRmzvVOb6ptaVbFTmPlN0fc4J03j/W0uhryKu+Em66w&#10;Tc9MtC0rR9nWNVP5P2e0LQ990jHZFTNucPn9xU/1/4fWXsRNC+NZa2OtWuv6jWhNVUtUOs5GajxJ&#10;e1rHuFHIWLkbH0Nss/AqbvqfLl+9l7uJ94tjolH9MhO3VOx9DeNbHhxJ636ej0i7xbPilK/jh96J&#10;34kfmMs4mUv+Gq0x0r/zH3PwEbEGmK7iKuT/iYXKSokL2QmPEittzU11TK815eC7ZimOQ1rS29m+&#10;jfeJneLTZdBn1h20P2QM57O1Zpn5I/jPd1ych89LHTvFj5GPp8+QjyD2Ur2dHAT4hC2aU5ip1tkd&#10;m4ITyeerJyalEl9CufO1Bqp19aQVjCGrYVqYi3fBB5HGsAxfpQ5uWktcc7VikGjlG8pHrMbfq9ym&#10;vJTKQQTbRItYCb+t2Xaj02MqH6nWlxWX5GKT2JbOUvlPK9FdqEa6OJzjp6xPl6P9Led6KtGiKra8&#10;jNe1Bl0AyyqRb8ffJotrlU+nGH3Fj2ttXBxVuZe8OCKtfcM1ZQlijbBC/DqZtqUbLUu+E674bbip&#10;dJjUdOJ6FKOuHKdip4rP8+Prk5bwPPB3VIz+LtimtKzFm+Ck9N3aHKvF/ylAM5q38Vv4lDc6naqf&#10;1zRugde/PiOGz0jn/hbEc63wW+lTlcO0RIxU15XAa/ix0uBKM5vHc6N4L/n1in2SfkHfWbx0w0Ku&#10;FVPuApm4dx7+7B4+Px8mKb1tIX6pfNNifL4S9qWJUD4E3c98Pkv1RqWDls54I983YclXHT913JR9&#10;6SPy4JQV6DyUw0ox+s63TbmDdfLbeYa4F/RVynGxb2mG5VPr7yn9gbTM4qZb6GcTz4C4qZ4HfQ/l&#10;21KcvGrRqlaVWKvitBSfX8n8qJx1BukNNH8th8kqZkta6Tz+jvKP9dw6Zqpnl+tXzLpqjVXwXIpj&#10;Vqlv6jcpNquKtQfFatWSd056WPm81cyb9FtQrivVdthN7ltpTPw5k9Yp/LWKIr67tNceM1Vsv2K+&#10;1CfrB07DejP9EW/PfFm1rXSe4gQrYZw55HfQb1UxhfKd5ZNrW/OU6u3/6X6vden87uXDE+PnWTM3&#10;5ffnMVOuG8YqDUUNrfS+0odo3qBrXhn2OTd1tY96XxN73//LuWkL9xzwOS+dNAjfrtmuZaHXclNf&#10;d+pzU/998tlk/4qX+p/vn+drU1vrTf1tMVKfm16rO/WP+5z02raFmz79xXpT+Zn/oDnVsZ5fbi38&#10;r4cXm95ac+qzz3/WfpHe1OemfvvPuKl0pz4j9dv/NTftcjU3bYnZ7/x5XtTBrbbFUv34fDFSMVRx&#10;U8Xw/zMbwmfouoZyvfouuhfKvaX7pns7eHgvCx4VDCsdRzz+OAuWxnTMSJjpaAsZM9qG46OJmYaM&#10;DbERo8fY+MlT4H3oTOF+ivWbO2+Bi8sPnye9KQYTVB2ouehNIzhHeU5VLyqCdi77ynHqakJNEjud&#10;5LjpuClTHDdVvH1LDSjYqLip9hcu8fSlav3XxVGXopVx3JTPFHcd34qbiplOIrZeTFVsVBzU1YRa&#10;tdLLc8oxHde8UdxUedFiYZ6r4KfSnGo+Ngtd6RT6mUZeAs0zpTedyvZ0uOkKvcfN1cipJi5K/+tg&#10;ooofdHWHYaYrYuCvcdLByDZ43JTtaeQ2m70wyqZx3ZPDyaHK/ZmDBnXO3FBbHdXDls9mvMK2hOP3&#10;zWKsCUVfGurNQ9dxTBoerZ+v5hzNQ8Uh5d/NHoYN91jpjGA4aggMdRSxTBMZA1YE2eaNobYpfr4l&#10;xUfa5phw4vPn2oYNCy0ZjpoQ/V1LnM9nYho/47GECG/+6+aKI+lLNhqdzRha5spxy0db4uo+LldN&#10;8qIb0AfwHmyTbJ7XJi28zuLZ3ki/GyIZ86P4LvTr9Kv01ZqbiqOu5ruV4esczHvYDhV2xC/9R256&#10;AJ/V46bUW1LMUx5sEu4pvWlpGnEdyYxHmLhpaZrHTUvwwxphmAfzH2vmmg/a8SK4qLipmGke7NVp&#10;Q734emlCD5Gv9EjhI04joPpPqgl1ld6Uz2iAXTbmUr9010OOx4qbOttFflRs/07qQu1UfVPW7XPb&#10;OoYqP7ku63vOLxUzzU/iWjFtez4xa4CMS4rlkp5UtaSUy9Tnptr2uWkT31n1nRw7RY9aBVfag78h&#10;bpq/BT+V1sXrb5IPL74p35drzr4PPximldnMTbM+56bK0+VzU+kKmuCmxfibWsv0uanGUcU6i51K&#10;K6gcV43o82oZf7V+WcP9rkeHUAMzqxU3w7eugZtVET9VgwbR46a3uzVmF59NfxqrfR9ADE6xNjXb&#10;5Yd7NdIr6dfVF8K/EDetgMs5HQG6gmr2y/GLKlIUh0PMN+8XJ9UatFqZ/GDpE8RN5UuXbv0Wfs6/&#10;4qbnIKEw0yuG7vQimsPD9gax+YrTf+lwEVrTCjt1vMpefb7BPrvk6U3BreRD/dQuX/zMLn/yjr1z&#10;Zp+dbEqwfcXTyPvQk3v7C/yTdvDdHxP/dQ+88HZ8s5ta8ttrfTtpxfXEd92Iv/xD/Jq7uQ/34yu1&#10;xx5Az9EO/+l+fKCfcG+wVF6jv4bMn7LdHruP/bthtfS78uv4Zzfgq3zN+SupK6+Hn/K9k6XVfADf&#10;B+1zOu/NaMech/lfJtvs1+1oi0/F8wpb35vJ3InjjVnteH7uQT/SBg3nN4irv5G/F7WX4tiOlcaE&#10;Zyu7LXqcR2jJnZHzqPe+zPsdPxUDl9ZYumAv/0Ibq+eZqE+/1XFTP05fz5YfdyStaAG5w6q3c56e&#10;obQ2fD84uTh99r3cF+ZWGbcwf7uN67uD55lnN11zMWL70vFviY1s4abxnt50J7+F3Hi013ovc0en&#10;sSYnRT1amsYc1gq0RsH3rslob6fqouCmW+2l+jX22ksn7Aix9Adfeslqn3u+hZf6eUiLjhy1Slin&#10;uOnR0zDMV15pYaZfxE5d/D7nuHPPoDd99XWnN/W5aekJPgP9qripakYdeO00GtM36JecptjxN970&#10;tKa8V9zU6ValRRVLZf/E23+A8b5ie6pr4KZr0ZcucLET0ptqPAtljF6wdKnTm25O3mabtsJJaRWn&#10;r7pQCWwnpabBSLfwGtpTWsXpJ6WleTlOpz9AHkC46YRbyEHo5ZyR3tTnpuvDvuLYqWq8OKYR7o1b&#10;22P6wy4qXH2WCjjK/tpCa6wqJF6/yIpzYbjPTCLnoPKbTrTo6V5dKMXpq2/FVayacy9jKbnDGW81&#10;TmvsXc34Km6qcf5abqo8iuKm8nFbx+nL91WcveOm4z/XlkpvKkY6n/eIpS6QMeaJnyrvYQs/5Rzx&#10;XPn9vp8a0tPb1rEpgxkrI8MsYi6x13BT+RPTQqda2MQAC5sUSMx2P5tLfai5YTOJpx4PNw2ErRGv&#10;P+lpuOkDMFB0kH1+BCO9ByaHptTxUjSmMNOh6E6D0DQO7g0vFSuVzrQneTp7UuPdMVMxVbhed3gf&#10;OU5dfDkcT7zUM+LU0YFKSznYaVCV95Tz0Vv2h2UOCIQvBsI5uyqWXflMiV1/Cq7alfygT4lR3gnj&#10;5Dix+r3Y7tvpFsdU+wZ2gL12sO7oQ8VMuz8ho9bTk17+0Z6daGGeYrBirgNgt093JSdqVzFZ6VvZ&#10;p/9enW6lX2lBf2l9+8BKe/eAyfbinAetxxPUhFL8fqcfoCm9Fx4r1kregE6Kz7+ffXHd73MMtoo2&#10;VvpS5Wft14XXO91BXlM0r3yWtK99+H79A7kngXdwH6jD1a+TBfXtzH39ufWFMw/Q/YCbDuzRFv58&#10;T3PM/h3c09s5Rj2pZm4qdjqs74M2OngAtZsGuNynQ+DZwYM62pSJky186lDi9Dvb5DHkLB3VDZ2n&#10;/s4BcM9g2OQ8i+K3GDl7Eky1K7Wj/tvmTFWdsEAbN+JxG0k91jFBAbBOcqOGBJK74VEbMaQ9rL0r&#10;/UpP2s+iF0TakqhoWxa9wJZGzWc7yuaFjbHImUMcu4+c1c/mhw60xRFDbNk88q2Km47tadNH97JJ&#10;Ix5Ff/obmxrSAVY7wp5ZNAP2OsrmhQ6yJZFDbemqVbaYeK0Vq5e7eqqx+LQFu3ZaZcF2K9ydaaWF&#10;eVaSBz/N3mTrF4+19dEjbP2iobZ2QbDFRA239VFBtmnVVHe+6r/Vle+2ylL4aXmJVcIvK4pznVXS&#10;VnO8Rlbm2d6qfMvLiLGENdMsVtx05SRLWjfTUmJmWdzSMWhV72V9/2bnJ0uLrvUZ/X/j+8iKbVov&#10;49im+dc7PWp8dAerLi+zVOWoemasJa6aQk4Q6tCtJHZq2WhbNvPnLv5fOQTETPX/h7ip/NY9cV9n&#10;nPVqizbuwj/MJ14/5wHGIsXAP4iveA95ktCY4WOoBmcBXC0PP8zpQvGh6rK0xk6e+50PMUZey0y9&#10;eqLyFX3bm0M8/y7GOfyr3XC5zI2+j0hLv9K0luDL1OfCQ+Gm9TmMi/hr4qZ78Uu1BtiYI+3pDzB0&#10;qPDXejShDfhq8gPL8aV8bpqXQJ+YGKqO6bW92e35vqyvM/Y2ZGrNvQ3H+AzeX5cuP1L8VH7fPex7&#10;+fJVbyZ/y1edzlTjuL8WKt3arvivuPXKGvyAihR/rNZ4rXXU1txUmjrG9XQY1DblXvwu3/Muvv8D&#10;lhrzS0uP72I74rvbjk2dLC3+Kcve2tvKcoZbXf5Yq949xqp3jrba3aOtPCvEKnNDrHrXSKvaGWLl&#10;OSOsPDvYKmi1X4Pt3jYATUk3S4zpTNxcJ2rcdrKt6zva5rUdLTuxl1XkDrbijCFWmhVkVbuCrThz&#10;kJVkDuBYf6vIHmjF6f2tLGuwlWUHWeH2IexzLKOfZW3pYQmrn8B+22y/IY/Zby1xXRfL2NzLCnao&#10;n4FWlD6A98nUF8ewIrYLUgfi6/0OJtkevsYaNzzWcdNonnHmUsrntHYec67F6FSW/cBS1z1OPdxe&#10;9DHU9qQEWdGOYCtNH0J/XNMOmfodZIVpsoHOChLQAsI75RcrNn/jQvqL8rYdm110s+2Ie9jyU3u4&#10;fsuyh3FPB3Ot/ZyVpgZRt2yYVezg+6d2wVe7D84LQ4WbFuG/K6+A05vSZxy2YfHXWUe53zat/LXl&#10;bO1jFVmjrTIrmDxqfemnI/qM9rzvVpisdLhoiJPElKUz4DlPhMnt6EDsYIClbuhqW9Z2tsRnvuFi&#10;qsRNxacVuy92WwUPr0xCR5D4VecT12exVst1V+3oiE9IPrcksXNxcPSrCfBptCbFW26G67WBmd5j&#10;yeses+T1v2vh6GKGBfDbCmLdlBdLdQCqU5R3Viye/FbMOUpgqdJBSIugGgzSXtYy19m98UbHTaWT&#10;Fu9XfL7PTV3tKvQI4pripqp7X6ntZm5aDXdUDQflPFP8nuZPitsSU90Vd5ObL4mVqk+X25TfmKc3&#10;JV8A50nDUN3MTFX7SXnNxDLFTGuw+h3cA65dNae0flHN5+SiVXb8lX59bipNg+5BzQ4xXv1eFTeI&#10;ZiFdsYRipz43lc6Uedp2mCk5mcthy9VpsPatzVpTXSfPxOpw/KuJnv/k5/R0utIBrGX3v5qh+kzS&#10;MUpel9+melK++cyzpR38OT9tOcb5rbf99/7TdqCnQxVXdX5i83VddS1cp89Nr22VY8DPM+Dz09bt&#10;P7DUPnxn3/p+Hqvv3xu1Pl9WKz/zy8xnqY6rNvukvo/qmCnHnCa1x9Xc1I9Db81R/e3WHPXaYz4v&#10;9c+RRlP2Zfz0ixiq6kWJpyp2XuZrTa/d93Wlru3sxdu35qetWamYqeOlT8JMMZ+dDtD2Ex5H7fc7&#10;b3sA+/21jYmpPo2599BK1zqoz8M2KCQELSn6Ut8msI2pvr1vIWOlOx1DrL5eU1z9FJvO2vkcOOl8&#10;8pfOiYh0GtNZrJsrH2g4GtQIanZGLFB9qIU2H39uPjoXMVRx0UnoQP26UKMnjfcY6uSJNnk2cwfN&#10;4xZ7bHQh7WI0pYuXUhOKWp7zoha4mlGLOL6U48tXSDv6jC1EQzqdOYlXC2qqTaB/basmlHKSzmJ+&#10;uIB4/mfEOZlTKbepctwrn+mKdcTnryfHKa957To4J3wTfrps9RqLQCM7m2uaik5kcli4TWP+MzWc&#10;fFRwU80313PeurhYW4/FxMVY7EbW4+Giq9G/rOSzVG9jDfO61XyG4gcV27iM+av0uLrmcFjybHS5&#10;0yPn2TTuXwSceOVa+lk1A33oXc5fiw29zstvOhu9DqY4/rjw68h7/++2Noxtxs8Y/ELFEc0IIp/U&#10;MI9rho2Emw4ndxu2cMYPbdO6GbZtC9e8ZoatWzPF4uPCbHP8EvLiT7KYBfcSw8TYu+B628q4qRj7&#10;jfPomzZiLPPE0Z4p/l9z4nkTbrao6e0sctItlrgIxsq50pJu5FpU/0k5TDfzXvmZrj9eT8B0rmL3&#10;dd2ujgB9KeZfNaKki5XedFUoPlvcf8Ae77djpb+Bh6LddIavmQebFN/Mk84UpgNXPFL8O9tf8AjM&#10;FD8sndjnNPhgCpbK+mEa643bGHPZruT/90Z81Wc5/3jJE8RZPYbvShz9np/ZAdjp/j2w0z34vnnE&#10;XeWRd4r+5RfX5bIOmEn+SPqSbtXrW/0zjvI5NZnfxE9V7BV9UWNqP1pWxeXvh40egOkeziPOKhe/&#10;Mwv/OpcaVHt+7vIL1MB5iskFviuRcX4rRrt7i9cWwXoqiXmQJlV+dj16UrFTL0YffzcHhgTb9OOK&#10;m3J/yHfRefdaGXrOPfgAYqXS2Ck+P2ejx08LEtHYoQWVrs6L12pnteKmWfi/Oehmc2XoFthW7ivF&#10;PTflwsrQi2r9Uv60W3dcTxvLmBrnjat7WG+uYNyty8R3z+RaM2C9MNNGYrjq07/HmC+N6W1uvHfx&#10;V7Av1YaqgZ+19qnFTf01U8V8y2q2e+/VeqviU2qJ/ajRmilrpNILyJ+o2Ia2kZxFqiEgX7uA9XqN&#10;8VordrbS46aqYaq8SHkbiI1JIl6FGLDSxDb2l7cO2wfnP7BL8M7PrlzxmOclmkvn7fxl2OdlmOmF&#10;y/aXP79pr5+sthcO7LQTjTl2uHaXnWzMsOf377bXTjbYxx/8VYgVvnrBLl65ZBfZ/sz1+RmaVTrR&#10;v8+uoEu9aJ9e+Mj+/v6f7NL5j+zM72vgqtvthf0Z9J1rv9+XYacOZtjLB7PtrdeO2Md/f8suXfzY&#10;Pjn3gX3w/rt2/pN3ed/f7NNP3rdPPv6bXaSvT9n/5IO37MK599h/3z7422l79YVae/1YkZ05XoDl&#10;2elju+2VYwX2+gsN9t6fX3da2k8+eNs+/fgdu3zhQ7ty8Tz2Kd/1nOv73Ifv2QfYxQsfwIQ/scvn&#10;/24f/fWM/enMUXvrVIO9+WKNnT3VZGdO7bM3Xz1s7/3xlJ376I+c/3euh3M//AvXfd4uXvzELp5/&#10;3z798I/24Xun7K9/OGR/Pl1lb79SaK8eWGb7i4az1nGP+9uLm+fwbCmPlvS5eiZUa6o6jec/417W&#10;79tYE8+54gxV47cpm/UQajh5cYTM5XhmFfvv4oiYa/o5KvQ78M3XX6v19DfS4Gj9gWeW35Vqpu1j&#10;vrmP38OJqsV2qinZXmtaZ2+8fgom+rI1vPiiVcBHS4+iN4VtShtaeJiY/cNHrRytaP3vyUUqHSns&#10;Uuz0yGtwVLHMM8TTnz1rR2gPnfbsBBxULFRa0vqXTlk5/ZbQn+pLVT3/govV92tN7XuN+k9vvm0n&#10;4aEn33jLjtGn+nKc9LR0p+RO5ZyDfOZh+j/Gefs4J6OkxJYxxoUxls2E3SleRGOQ2GlkVJQbxxLT&#10;0lxsfkyCpyfdmpJiCWhQE7dvt+TtOxxDlQ51K+elZmVa7ObNtnjS98hr+G1i9b9BLC5x+vw/PmuE&#10;txYWzXik9Tz9X694fcXKKl+g1vt2xPSzA41VdqCpwerraq2httJqKwthJXlo1uJs82pqFMJfktbM&#10;JE7/McdL/fymyme4NvLHxHR4daHWMl5rbBU3XUldKNkz0SG2dCq8A5PmTNeicWvyYM/Xlv8s7anW&#10;+uXvipsqZ4xi+hfSfyTfQyZWuhBTrlMxU2lP9bo4qjhsGH0G98Z60VdPr/V9WuU9GjG8k6ubGRmJ&#10;/zOPtWP8o+nE5M8c96THvPCjlN8ydHqQ0xpGhM+CpfaEj/3WsbIRYqV92qE1pY57X/KZ9r4THufF&#10;6g/pDU/FgnrfDS9tAytlu89D1I7qaKOC+sDu+lPz/dfUkHoY3ea34Xywvh4wwB4Pku8T7WkP4v27&#10;3QUXpE58INrObnBRdKf9A+GnAXBFeGb/AHSWgfda74CfwBeJzYdz9ukifkqsPhyy11O3W09YpIt9&#10;73IHGtJbMfSl8EwxzR6dOa8z53Xk+JPfJSdpG+o+0Xak9tMTt1pPmGrgE+Q07XgXBufkPZ6uFe1r&#10;V3SpXZUjANYZcD/X8RCfDSOlHpRqQgU++X36UA2pO8lzqvh8sVLViVIeVnFScVgM/Wn/AHK5PtXG&#10;ceAhfbugJx3cnNO1P3H2v6B/4vcD+ayuaE/R2ir3az846oDuaEa7ozHtfi/35S5yBEg/Clvt86gF&#10;96GGFqw0qOddtDBr9KVO99u7vY0aEeLqeI1FIzo6ZCSMMtCmjSE+f3wARn2o8d1tMnx0xsS+xORT&#10;Fwyt8dRR1AsNedSx0vBpQ8lTOpznYiTx83DTAbeR2xa+3fsbxOu3txED2nL8Ufr9Fez1SVuETiEK&#10;U47T0Ck9qDfWzaIiZsJSF6E7HWxRc4JgqNKdBtqC8CALg7VOHvkz6kp1sDmKpZo0DP0r2ucpI21u&#10;6AxYaz9bGK66UqPQpw60ZUtmEquPv7yWuqrrqBOA3mAL/xfUFqWgF821PTtTrKG6xHK2rbIYeGnM&#10;wkG2ZkGQxa+YjGZ8FNw02LaunWVFOZs9JlqcYbUlWaybFMBc91hZYb5VlBRbVVkpaydl5D4uZVv7&#10;RbavrhS+ucjVvd+ycqwlrJhmCatmksdjKr7rVEtBA7Bh0eP4oPjJ/NY3RnzFsVH97hVnr3yn0rlr&#10;Oyb0ercdO/cGS172hGXGz3L9bl4eQn/kVF4+CY3sWPjpFLRxj9myWczvp3/F5WJdzv8h0s/nbvia&#10;VWWwlsz6+MHdMEh8P+Vpkj8qf7Ey8y58RLgp+rVd+HNaw5dft4u6mgWsL2tdey8cdD8+7f68x2Gi&#10;bZ1OVXFJvik+qanZDsBYG3Luwx8k5wy6NOU4VX+uT1rF7Rck4y9mfsvqd97h8vHXozOty7oHhuvV&#10;FG3IFU/lWM791AC4D0O/ms0aZjZaxs34Q77Rl+Lr92D5HJPtg9vuZbxtwEf08uBrnPSsgT7q8PHE&#10;Td36O/0qD0EZPqa+r9bZ/Rgl+Y3y57TOXgyzUl7Uenxb5fFRTShXLxJu6nR1+HDKrV6OXq8q7Q6n&#10;W6vNfMjFnWRtHWRZPCfppcWWUVFh20tLLbu62vL3Nln5kSNWe+yYNZ44aftOnLADJ09a7fETVs9+&#10;A9uNzz1nTTK2mzjWxGvVR5+1/Pp6Sy8utpT8fEstLMIKLY12O7anrs4q6bfx+eddv/XPPmu1zx6z&#10;mmPHrVotfdTQVh86bDWHOY99fU7pwUOWXVFpW3fn2eacXNuyc6dto//kPXssOS/PsnitBH+hmr6r&#10;Dh+2ykOHrJL3VBw8SCtjn2M1B/ZbSW4k+gJ4HH5tJvdQXFMx9OKR0nBqf2vaekui35zKSivdt8/K&#10;9x+wMsbW0r17W6ysqallu6Sx0UoaGqxiVwR6W1jWKuZx9KM8UerTaU4j2GYel56TwD3aa1V8x2qu&#10;q+YA16dr417oc0r277Oq/Qet4sAhK88cBePkWlk3kEZUuoXNi+k72rMNi6+z5NwdllzAPeaeVx45&#10;yn2THbJ6rDKtA/wSRoqmV3Wmqvj9VKBVVL4o5fUvSW1nZXxeRnmlJe7cZVt2JHi5+5fzOUuYY2LZ&#10;3KPixJusjjlJSdIdVpk322qOHrV6rKF6K/MGcmUloZdFI1yYCKNMYS6xzZvLaL6Qkr7MdpSW2fa8&#10;dKcJVUyVdByFm9GxboMx8vuu2nYL8xDqNPGMysRJPROblMaZ+QW60Yrk650W2sV7rfSYobSn+hyx&#10;TumvS/j91pLftD7z246flnN9yotanXY9faAbpb9K5io1aCH0O1NsXxGMdid8U3lH9bsSK3X6bq5T&#10;c6p8fn8VqTe5OZOLnYfDip/6Mfq1O9CyOrsdX/n7rInczu/4Fq7l3928Tusd2zHNHfUb1rxM8z/l&#10;+q3W+5jX1e64i7+XdLD/xXv/i2vzrDad2ECYsbSt0geVpaKNTeD6uEZdr0w5Jr6Mm17LJ8UunQ2k&#10;xXze2ZqFuu3B8FHZoP8b83Wr+kxfo6pr86/nWl7qX/eXMVPxUz9Ov7XetIWb9vmcm0pv6rPTq7hp&#10;r3+uP22tQf0ibip+elUcP76qz0HVip223ve3fSbqtJfN5/jH/q+4qa9BvZaTXrt/FSPt/MXctDU7&#10;FSt1vLS5ddtPNDNTWulPn/6tty+WKmbah321/WgHdrmBPE4BNmhokA0OGm5BISNs2MgQl8c0eIzP&#10;SMe6Gvdip+KmLr8pzHTUxInE1E+yKbNmUheWmvJwvwjF6+OzOX0pbaRMnDQqysKjo21RNOve4oMw&#10;x0kzZ9uYKeQzJS5/3JTJrhbUmMnSnU6wCdOnMqeb49iocpi6GH0xUphn9LKltnDpEmL4Ob54qUUv&#10;gadyLHrZYpe/VHH0YqUTpk8nd9ssG08rmzx7NrWo0HtELXKMdfU6YvBXrYa5rrBnVq60lfh/q4i3&#10;F9tULP3aDeQgxVasWQ2/jbaZsM1Q5jvT5sBM2Z4O950mzQjbEXw3sdbV6F4Ury9eut7ZBjhqDPH6&#10;0p56tYmdBlXzPFiq6kmJlyq/nOat4fMXwp3nELuP/mdRtC1ZtczF/m/auA4fcTDr5F9zulL5ftKW&#10;ah4qzak45aZIxk9a1S1W3LtyhIo/SmcqFqm4/ZmjeG3Gb2zN0hCLiw2lHtQ8S4iNsE3rZ9vGFcQn&#10;LX/Y5bDRmrzikMQ9pRuNjfAYplimNKvSmYazHUYrC+fzpDuVttTF4TO+ip/6Jk4q09xZpuM6V9e9&#10;bDrz0nG8n2sUN9VcW+a4Kd8vO/YGGOd9MNHH8UelA4WTipW2spb8poWPwzkfwif0uKni8otSsFTi&#10;McRN2S5JIaZm+y2ccy+MtAPx+Y+7elKq2ST/9UDew/BMdKf55B4lNt/pWd1ntcW/ZAxjTCumrwJx&#10;022Mn/Qpbqq2knyqqgXQhN+rPKkH4aLq9wD7B3b+BN8avQCaU+U23bcbXxlO24jfXJn+HZcz1THT&#10;rfirskTPpFEoIw6jOpO1fTQEzvB9VQfK5WIUQ0WHKtvLMeU23ct2LRqDEvnsrEu3ZkPiRdrfgz9S&#10;ho9QS1yz3tuUi9YQvV1DFpw0W6xUOgR8b/xpF9OFpkC+bSV+rXKmKibfxVzFej6GxlSNhbsTiOnC&#10;d6hhLHVaVthpYwb9wU6b6Fc5r5wWkNjpWliXxlk/buRfcVPpSmUun2mqp0FQziBnjMuV5LHy8qV7&#10;WoVy1mZ3bcSfWINfshIfCJ9HfopibZS/SvFYqi9atpVYMdZja1m//dPL+XZOvBDI+en5c/DST+Gc&#10;5v6dv3jRxehfIUb/rVeP23P78uxEQ6Ydb8y2o3U77WjtdjtWn2bPH8izd98+ZZcvXXbnX7pi9unF&#10;S/T3CX1BUOGlHjNVvtRLHPNi/89/9Dc7+0K9vXRol73ybKG9fLTMTh0mZ+rRfHuN3KlnX9pnFz76&#10;E/zV61e5BNw/9j89B4+8cN7lE/AONnNavsfH779jb8JcTz9X4+pXnX2uws4+V05u1ko7/fsmGOdr&#10;duH8h/7bWlqXm4D3ix+L9Z7j+i9fvkDH5C+Af37y9z/aX+Gj771x3N47e4Tv/LK9+9bL9pc/nrYP&#10;//Znrudcy/XoXly+rHt5yR2jW+82sHFFr3HtVy5+CFu9YB/+9V1qbFXYobIw1hMeIab+a5ayFt9t&#10;necHSjd6JO8xO7jzYda4+S0rpijtazyvaERhnYo91LPnze/gp7yudfB/xU3d2oP/vOtZzaYGMX15&#10;drc9V73IXt2fZK/ujbEzr71s+9B51r3woqsLVYzPX+JzU2L0tS9uWgc33c95R85Q80m8tNlcnP5p&#10;cp6ePWtH30Af+sabdvwMmlHO2/fKa1b3Itz05PNWevyk46YVaFpL4adlHKuiz8aX0ZnCWI/DTk+8&#10;ATdV/+qH9jiM9qTrj2N8xvG33rbn333P5UzV/G8Z45y46QzGLp+bSm+qsXEV45K0pYrL37gl0Taz&#10;vWXbNrbRmdImiqEmJZPvNNG2pKbaFvZXwimjxt9Gfe1mbkqcvuIRNP7IVItQY5ZbT4tg/sX4ovwy&#10;itnftm6QNdTX2d76BqurLrdG5ncHmNPVleVaVmK0bVk9hXotk2AZk23Z7MdMNWXETbUuGMHYs2rO&#10;3e7aNK6u28i4G+fFc6yCmSr2Y+XikS4PqurPiJ8oBl9riPJ95e8qTl8m7an8UjFUMdBF4zkXEyuV&#10;zlTbiyfSjvtcb+o0pxoPOV99ipk6f5bWrf9rHxveGz973GhicRSTQ3zOXHLAh04if6nymgbApoZR&#10;A4j107GdiMsOhGWhB4xgnXfyEDSGv7KRgx9Cv/hjGN2d6EmlN20LF4WRSlfqeKl0qMqjeacNh5eG&#10;BA3EhtrIIT1grh3hp09Ro6i/hQwbRH2pAGpE3UusPoy0u2L3yW8KKx3QXdpTNKiwwaCnHye+vCsM&#10;8JccewhuSC5RbEC3R9B8ipOKl/4YfSdx8PBR5S3tFdAOZkoN+q708xTa0K7t0KHCWTtTL6rzj6wb&#10;utJeMM3esNMesNJuT1DfiRj7pwN/5axX57bkMr3TsVSx016diP3v6OU5Ff90OUm7wFQ5rtpUvdju&#10;hR61T2fYayflYFVtKsXmkzvAmbb1PhmfKx0s5yufaj80rQN7/s4G9e4CM/419+AXaEU72JC+AWh6&#10;O/OdFb8PK+0mRsp3Dfiuy/3aN4D7xf0Z0B0u3b+LjRg21ILxm0cGY9SAGt7v8f/h7UzAq6qu/l3q&#10;0Gq1fo/aOtV5qFatU7W1rSICykzmgSEQpjBlgIQpQJgi8yAIgRBCAhkIgUwkZB5JmCoijqiobVWc&#10;q3x1QLB2fe9vn5w0tdr6/77n+fM8i33Ouffuc+7JvXev/e7fWot7dq3LJxsBM41E/yu2PTz0Phse&#10;8ku0q3fBr++ymGEPwEepCyV2OhZ2Sn7TCWP6upy2qgc2Ca1xctJEPgMzLWUG+aXwM6cmTbHxY8cR&#10;Q9+NPn7FuW6Amf6Cv+0vbWTk7Ry/zxImBNoc1t5nwUdnJoVRD2qQzUwcYilTwm3ZQmK1psXYjIS+&#10;PBbCdgTPi3Lx/+Oj0ZgOvtliR1GLLH4c9aFiyX86kusjv+6Y38BXh9nC2YNswaxoW5ASZcuWoj1Y&#10;RqzWqpWuXsDatWtt185tVl+R69jprsJN6LMm26qUCFszN9xWzxvK93cs8frRtjY1Gl92rG3LSLX6&#10;8jxrri7mNdtsd0me1cK+GhrqramxzuprK616dwna0xJrqK2wPc21Vg1X3bA8EV1oDL8LcbZuoTSn&#10;bC9PINZpAgx1HDlLc8gTdbvjmvKR10w/36sDMF3bZ7jfIWkO9NsjU+z+wviz0ZXeYhsWjbQ1qeQS&#10;WBjjGGra4li07qNsI/2vnv1rp29fHNfFFk706ghoLa9ZGtDibsQpXcj63XXkir/e5YvXGFSz5VJ0&#10;pufja1F/Jx3OABNR/cGydHxR6is25PwUFnm9HSy6k/EMX1G5nPAN1fqm/X078HsL0Qlg8sFqWD8u&#10;zzyfHPVevtRi+pYVrcfX3YS+jjyILdsvY/2c+CvW7HWOvduvZbykZunOa/BFb+AaiR3BB5a/p9qf&#10;TXmXurqhqh2qGAzf1Kfy4su83E16/lWYfES2t3njrMbaPcRFyVry8BVplYe8HGalPKZau/bX1uUn&#10;ij3JhywXP+Z5WuOsw7eUqZZTXbuJxdRhtfDTBsdNyRGUfRUaWPpIH2iFdXVWUFtr+Xx2cqurYWg1&#10;VtjQYOXwwga46d7nic3A9omP0rbBPFthma1ip/DSPU8/7RnPrYL1FdU3Wk45vBSWl027RSauh4mn&#10;OnYKE22GlTY/ddgztptk4qaw1wbxPxnb1bDFwvp6OCyMtLTMNu4scpYpblpcbBk7d8J9K620jevl&#10;NWKnjpPCS2v273fbdXBJsdg6GGFN8SyXm6l07Rku15I46RMpzKloV8+Gn2IbNi+39QXbLYfrLWtu&#10;tmrYZt3eNqtTn9yXSjhpBWOurAqWWst5GuC1NUUzrIC/i3xj9eXy68/x+hSbFT/NZi1zO5y3HDat&#10;/hp5f1X74LmM2boftQcPWL2YKey0umAEzFNxUnye+K4oB6mricW1rsXETTdt32qbSkrdvd7Ntem9&#10;18NMm+inMus++CR5D9CC1m9mjsXcYvcG4uk3Kv8+36uMG6y0qcG27q707mXeBsdmVc/L56bKK6uc&#10;sPWwzOrNl1tdSZI1PXXImsRN69LRTFDLCe4oPaxqvddliUl7PE+5/zfnLLCcKph8cY7jptKJKi+n&#10;8qZWZf6AzyTfYxikuKnPJMU2HTclVrJmMzHxWH2W8np+38W+KX+A+nDzElrF6GtuIoYoXUDV5h/y&#10;23AB3wPVaoLLkiu1gTlnY855aEPk717J9498UnzPqompK0o7y32/HIfke+bH1futaqlWwkC9mgK6&#10;znbdCbpQ1ZVSLJbqQMlP9oyaU+QKKEOfq++s1jxkii9023xGpD0t4z7VcG2N/Ha05BP/xe+ZTL62&#10;8qOKnzbSdz3XLHbawDHleFPco792IgYrbjp7PHrTQXBBfDD5YS53Uigt5jNK57OF4aO1m89DxU39&#10;bb/Vuvh3Nf8139b68fr+4zqffy2+H+mzU7Vf56e+trQjX2vwP2toO3hpkLd+7+/77FT3YySPdeam&#10;4qcd7HSA52fK1/wm89npd+Wm0qD6fPTftR2ctK/3/I79Puxj/v531Zt+k+b0m/Sm0p2Knfr6069z&#10;U+Uk7WxOh9r9n+PzO3PTsG7wUCzwoe/ZgK7wUbb1uPSlYqUd7FTbvaixGhpiwaHBFhwebiHhka4N&#10;joiw0EHUDh06xHHUoSPhp6MUmz/KotiOjolxzDQabqoY+9ETJ7q8n6rHNAvuNwO/TblLk9CaqraT&#10;eGpyCnlNmZfNmj/X6VHHT4qnjxgbPhYmO36sjYmd6NjmGGlD6U82cVIC8wxillLn2zxMelbpTl0t&#10;KPSdcxc+1pHrdC7cVLlQk7gGaVjVz3heL1Y6jtZjqJPIexoPn0x2mlNpSBcvx/fDB0xdTJ1Q2Olj&#10;y8h1uoL5FvNA6UylE50D20xCKxuHrlRzzDhi6cVKE6QLxZ9VrH4S1zlnYaothZnKlqz24vGVw1Tz&#10;OOlgNIeTxnRdxibiHtHncL7paFinYVMxsVNpcqdwfZNnTEHbOsdmPbbIzUnTNm20zJwcW7s0wcWu&#10;u/Xyaefa0in4fvzmqN79mun4gInM98Z6Gh8xSGlDHS8dxvyV7RlxvyH/VTdqDgTaCnzMtDVTbPO6&#10;GcQmRdnK6ec4Tamfh27tDNYHGSdliqtUTahpo5hT0k8ifctcblNacVRxzkUJ3vWo5pPTqSZzXfQj&#10;Tpqe4l3jWo7pMWljF09inSmGfttfr2tOGOqZ+lvCeXNXsKaFX7d/l5jpje12E+3N+KvKcfpLj3UW&#10;U4cJa4FDSr9ZTVyAGGlFFv5qFrV4ssiLAz+tIJ5it+oc8huutff95KQ6CD89gO0ln+l+tKYHS/Fj&#10;y+6Ep+oxn53eQp0pxuytymlKzp5McdMu8NIzrDwbPSt96xx1jEUthTDZEnIKqN8SjOvav/NOT0MA&#10;99U17yu5HZ0CLBbOupt1RBeXn+ExUz9GX76wNAXlxDdUbjmP64M97oQ7FkpnKt0pOf7hna07vLyp&#10;qkfQyrkVl1UNT9S4J7/X56bOJ07DX13n+di7Msinw/Nc7lKYqfx+MSLpS5sZB1UbVbH5jkXBo2q3&#10;/oxxjzxGG7q4uHxxThf3/ITXp8Zp+cKlrIVXwzW1dqnaqspz1ZzLOJ9LLoA8jDFf/Teit1B8dHXW&#10;ecwjfvQf9aaVWhtWriD8kjr8FDHU2ixi8jN/im91Mb4BcS0cUzyK8veUbvBqjoqZKp9O9nLPP5Hv&#10;49Z4OZ6Pn1FKblDVklRdzWeaUxw3FCoVlzwNKz39t7/bKdie+KY0k395+xV76VA1nDTHDjVsgZXm&#10;kdcUdqp9fLFDDRn22rON9ulfP/IRqevrs5N/M7pxcf5Cp+BIx03dCfnvwzeetlefrrSjB3bYsaeI&#10;+z9cDTulhZu+8iQa0SO77ePjz6Iv/W87deqUnfoCjgt/1L+/f3XKTp4iHwDaVv0T69XmZ3/9b1jm&#10;S/bHF/bBXQ/an48ewPbbn19sIzdrK8f323t/fhEd63H3Gl2X/v39b3DML8lL8NUXjpO6Y2Kdzv7O&#10;ffgCHvuBnXjvT3bi3WPYy/bxB2/aiQ+Po299x+ltv/j8E9ixOKn3OnczXO9+P+3H24+BVO3kyS/s&#10;xEfH6fsdtLQn7NMPX0fLWm5Pt64groyYtjX4rHyGtc7dnH++8/ma885Hy30/+9KKaj1BdS/IrybN&#10;Sx6+Mp+xmuwfd2hM9fn3zf9uqK1Dr9wAzxc/lebUW4NAu81ctSn/RjvalGKv7ku3V/assGNH0a28&#10;cNTlMK1kvlD+hwMd3NTVhYKdVqMVbXjueWt9mXh+8dI/ehzT1XJ69bWOfKSKsT8C23wKbnrg2OvW&#10;cvRlaj+96PhoDTrTGuLya555zjFTcdNajkmPuk99/AmN6htv2hFM/R96HU6KHWFbrXSnevy5996H&#10;8R61rJIS6kKtdBpTn5uKoSq/qcaiBUuX2grGPj+n6frMTKc9Vbx+2qYMF7+ftok4/iwsOxutabql&#10;rlyJ3vQymz/2Auoo/Ri9JtyU33LHTRl7VONPuUj1m79+Zhd0YIxZmMasrauDbW9LJZrTWpfTVMx0&#10;P/On3Ts2EIMbB28ZbRnLxhOnT12axF+73DPipnGYdKMLJl/l8ggox+pKxlmtV65g/F4GN13OmLt0&#10;/nCPm8YTXzuRNTrGGtXIli8rPYCY6QRsfKh3TD6vmKyeJz2pmKlnXZzm1NebKsepdKYufzhjlnSq&#10;ioeK7u/x01Fsax3f+aqD77OYceNdDclE1oOnTMWXiA2DmXWHm1KfJ2GozRDDhpclju+P7rA3bGuC&#10;q7U+cvDdNiQElhl0M+wUfaP4adD15Da9BY5KLk24nHSokQOvcW101HAbFtGbnKbUKxogloo2tT/1&#10;n/oSx9//Jhse0Ze47iDqSd2FxvQSi+hDjaN+N6K/vBx+CJ/F9xsSHkD/D9igsFCLCI3g9XdbYO9r&#10;8BnJg4r2c2BPtbDS7pc4DhneH/YYEmLhwQMtPKCnhQf1s7DgYAsd0B3GKl3oTxwvDYBvDuxB/abu&#10;5Evt8zsLGhhggQP6Y/2wgWg9fwM7vRrdKDH3aE77PXSx045qv9/Dnm61Pww2pNcvLSwogGsLQVv7&#10;G97brfDMG+C3ytNKDL67Tj+HgKc5dQwV/qprDu3/INYN5kutKLiv8qcO4LHgvuhEw4NhqHfxvmDJ&#10;feDAfcgJC08O6k2OWJipcsJGhT5qUZEhsMsH+Vt0Rff5gA0LechGRA3i2G+5Jp43kFyx/a+yKPLL&#10;RgVcDj+9yGmChwRe6Tj4hJGPunpPCWPRno4LsNiYELhld0uaEG4zp5OTlPXz5GkTbWpcJMd7wEXv&#10;tBGR5DEdHmgx0YPZfohz/ow4/bth47/gGi6nnwji/NEbJA5EUxqORnUgRq2ohABbnJoC85zBY4FO&#10;Zyqt6dT4fpYw5ndomqkvFQXbjfgF2/eSG6CnjY++z0bCUsfSzpgUbI/NGmzzZ8dY6uwoS50zHr9Z&#10;WtNl8NPltoLvfxbrLE27c4i1L7Itaam2El3pslmR5L2PRHc6BHYa7XTj6xZScyl1tOOfZdvSbU9D&#10;rTXUVNmu4jyrqSyz+poK9OaVHENvijXWVqNBr7O2lgbL27iA1w5HCzqWGOdpaFhjifEdx28EsfWp&#10;I2G1iZa7fo7VleXYyuRLnKZgxWR80kS0pviazrfFpxQ3Vfy+1nL0m6A8UbF85xdP6+mY6Vr6SiM/&#10;yKYV6FmXwEz5DclaM4t46OtgrF68fvpsYo/hEcoJs7/4LnJIkYtph3IwaU37SuJyLoT7kHd8E3wB&#10;25Uppokv125iqDUwF9VSUn75A2gCDsJHD+78hx1gX7ZfVngbvhhxFejLqvB/yvHdyjbiu/iW4bFN&#10;7e/G363j/C3kHlV9UPFT1RWVX9jM+rcXT6S1dnw8at7X56KRI7fh9jQ0ZZjypsoUo+SO0Wq81Dja&#10;ABORHq2t4Crbt50cBQXXkb+HWqS+sd+K/6g43yp0eCVwLmnT5CsW07f4meqGa726mOMVG85ymr/m&#10;nEvwDX/meGtTjvL3KP7Xi1FSTPIernMfPmgTnKc8/Uznt21d+wBMssHya+ssu6ISzWmt5VZVWT78&#10;tKip2ekXW2GlYqeervSItaI9dTpQGGeL2GcnK2vZYwVwV60tipdu3b3btsIePW5a5trCWmk497nX&#10;7hErhXXKWvABHPeEqdajmZQOVfrJ0j2tcNEqpy8Vh93E+CstqLSmG2Gm6du3u8cK6uqdvlSstBoO&#10;WYN2U1Ynjgg3bVS/B+Cb5SnkMYK/rWBeNYdxNMXjporTX5kM75zJ8Y3Ud8zJs030v533UwGTbaQP&#10;6UoruR5pTWs4R607xz6rZrzVsd2FU52WQHxUfal9ov0ca+hf2tP07JW2uaTMdnLfpYfdc+gp16pv&#10;XaP0n7Xcn+p9sNPtI+CeaCz5W4sTipkqfl7MVP163HSLZRSX2OayMituanL3VpreRjhxeeb9xNn/&#10;EL0ose7kH1W+WMXQ18AAKzLO4TN6pW2rKLOssl34NdzT/HTHS9enetxUdQKkjSh4nLkZulfFotUV&#10;w025ZlljTTq5TNGXwmAVU18ltgqjLX5CubG8PjK3zret4qZFWx3f9PN8KcfprnTmpsrxSdxbLa+t&#10;zUJTCuesgZNWO+MY34Fa4u3rsy9Gw+GxUuk2lNtTfaiVlkOmbd2rXczbasVKYY1ip6rloLxkykml&#10;ePjmfDSh267CB6YWAFpZrUtoHULxWTKnN32c/jnmz8nEOD1uij6E13nx9GhQmCspl0YN1+cfr+Oc&#10;FdyHncwdnR6G72we16V+xU2lP5VmRmsX5fwd6uCiilt0ObFy0Zxj/ve3QTk3OJ/iCat4H2UZ1DPj&#10;el1fuj76c3rT8e3cNKCdm4Z4vFTc1Oekan126bdio/62335XXuo/z3/dt7X+8/y28/P+haFyjT7n&#10;9Vtfdypu6rPTju2gr7HSb9jvzE0dOw383jfqTjs46sBOTJVt+aCdzY/R79x2aE774bdi/46Xfttj&#10;Pif93+pNxU2/jZ067WnPf7DSzvvipp056de3fW76L5rThz0+qnj8ICygG+yUY2KoitV3+lKOi5vq&#10;saB+91pgaJgNDAm14JAwLNgCggNsQBD5+/F3A8VTYamhkZEWPmSwRbKePmgYOe6HDYOhjiJGH+YZ&#10;M5p8p8Tsj0UfmjAJfSicFJY4A2Y6KwVGmpLs6U3hf2KnU2dOdTlNE+CO4prD1Qc2cgK6VbjpmNgJ&#10;riZUDI+NjYu1cdgknpvMXE68dKbaeXPhqAtswcJFTieauohaUKmPwUwXuJpPYpguNj8uztWBmoi+&#10;dBzsNIbrk41PnIROdLpNmzvX5i8mlynzx+XELC5d1Z7H1G0/7vKPLod3PraC+HzOLS1oIkxz4rSp&#10;5CBFbzqDGDs4p+OmnEM8dfqcFFdfytWm4LWPp1ETaj258deT45R5qPKvLYeproKdLkHTmjwPDSuv&#10;U4ykuKnOoTwCk5Jp6Vu1oqajOZ2zhOtcvdyeQOuzjrlh+hNzGdPORw9KDtGZ53q1Qad62tP5/PZI&#10;t5kwzGOa4pHSnWp/6vgr0B/0t8TYrtRT7U6d4UG2cdUE8t/3cvlLxTL9+HrNbX1mqrmt6kxNH01f&#10;9N2hMR3hcVnNif3Y/ZljvOeKlabPYdxJ8ZjpWo3lmIvNZyzW9oopaHcmcF30o2tWDgBtxw/xTPvi&#10;popfqMJf21N8HdrNq/FRr8VuxE/9OUxT9ZrEN+8m9+ivXAxTI+OJfMYq1uccNyUPqbhpRRb7xCqU&#10;Z5GjHHZatYX1N9bDlJPU8dfSe+gXnxWe+YfSO5xpe18RXBIW21J4A9o3vw6U8qZSz9zF6tM/3HT3&#10;FvHNs+C1rD/CeRWnpTyr+2Cm0pXuL76HmH3isIqxEvXpxTFV4jsrfkv6UvFS35zelLHOO94F37sL&#10;sfoXEn//U0wxYTAi+FAbzHSfNK347m07bnfx+bWMheXUIFDMlRiTmNBOxkDFc3n5HD0/WI9XZJ4D&#10;D2XMxH+XJkHsVLpQ+cU+L92zTfzzCvyYC/DTf+D69LUD2/ExNH7KnF50DdtrtRbJOi5ss5ExVLHS&#10;TbnXMkbfhN8Ng4Khqj6U4vOrNv/YxcgUp3X5j9y0aN33Xdx9VeaPnD/h6k5tvQwf5VLW4NGuwmql&#10;PVV9yQqNz6v5/CxpZ6T4ba5mEZ8nre3qc+X7K9JCFDMHquB+NBZ0s7+fPgHQk8bytOOTXwIgT8IJ&#10;pZV8+08v2vMHd8FJc9Ga5thTjVuwrfZM6zZ7tjXPjjRvssONGfbCgRI7/trTdvqzv8AePb55Euaq&#10;fk6ePgVLFEwEUsIlv/z8Q2LW/2ivHdmNvrTIXoSbvuK4aQ3ctBJmWmIvH+QYj/35+Uae+5rHM+GN&#10;0nGe+uILx3elhz1N/9KDipue/Oxz++Ctl+ytl/fZW8TPv/nqEWLoD9sbrzxlb778pP3pRVjqC3vt&#10;7VeftI+OP+fYrqdl/ZL+uUa0pX/nHuh9f/UV19r+72/Snn5KnoAPjttH77xuH719jPYVdKLwTjSo&#10;n5541z75+D3768fvE6t/gmv0rknaWplY9Jdct0ws2jdd/yke1/sRc/38k/fs5Cdv2enP3+U2/YX8&#10;sO9wzxdZyaYLXT1h1UtrQmO6d8c9fB7OYg4In2fepu+FTLqYWtbWd/N5KdtIvQs+o7515qX+tmql&#10;VcLP68jLq9wXTsfNnLa54Gb6vtlebkZv2pZmLzXMtxcPN1n9EU8PWo4PXoFGouJp4urRh1agM1V9&#10;qCrmZspF2ox2tA19qPKO+qa4fWlMxTQPw0yffus4+lFpTY9Z4wtHHTOtFTtlW+xUMfvV9CUTR61/&#10;/gVreenlDnb6lLgpfR56vZ2Vvg6nhasepL8/cOzwW29b3TPPWmZRkc1f7uWH8bmpYh40BqlNZrxb&#10;AAtZzpi1dlOmbcjONsXtyzbn5prymaZnk9OU42syMmzhqlU2i7F0/oTLbF4M+U3hprPgpm7s4Xdd&#10;sQPSns6OaV/jm8GcCUtL9thpzuoAa60voRZUke1tLLeDbQ3UiykgT10KurQx8IuR6MvGuFrXPjeN&#10;G+yxz3ja5PGXUJeRcZyxVdz0ccZZN95qzMXETV1ewgk8l7EqMQpOGu5pAsRMxVDjIvDZ2da+cpyq&#10;lX5UXFScVNxU8fhipdpXzlOZYvXFTWN5vfSqIwZ4Nmwgvr+M/agAjo0ZYaPGEaPDGvHEhDhLnDTW&#10;EsaTjzJuILkrg4mlDrGp+Caqnz5tUhS8jLw9k+OIv77NhoffBYe7grjvS9CYUm8oGN0isfqR1IQa&#10;wv4g9Kc6Pgh+OmJQgEUPCYTZkWuTGkSDA+6GBV7hYvIj4H2D4HkRgXeiO41EL9kDHkre075Xujj9&#10;kH632NBBHB9ITtLeV+AjkjsVbihmGh4aClO9Cx5JHlRi5R0/RXMa3Pt2+GgYeZ76okP9OY8T89/7&#10;NnSdcNGeV1poQF8LCcSffPQOuKQ0n7fCUHmMGlFBAYEW2PdBtKKebrV/r19bIBw1oNf9cFPF3V9q&#10;fboq9h6t6kNXWO+ul1uvrhfR76/grQN4X7+HS6IZxYcNH9CVc1zjxeI/ei3M0zeOcTyo3ZSbdUBP&#10;eGi/3zqdqTSzwbIe1KIip0BgH3FTWHH/e3mPXH8faXFVS+sm3iv5XvtebSGw5yi0vENDe3D8J2hL&#10;4dPYkADua9Qwiwrr5TSnEQOoF9X/co5zX9ECR0d0o1Z9Pzhnd/Km3gb3vBfNaV84eQD8lPh8tJ2x&#10;Mf1tWmIc3JSc93HUjRrbw+U4HT3kXuLzxcmvgI/eZKOH9nHa0+jwW4nZv4hjfC5CbrAxw7q618+e&#10;OtqmJvSxybG90aA+bDMSI2wRfnPqrFjymoZjfN7ig9CSPmIxUXdyLddybbfZyCH32OhBF9m4YbfD&#10;Z+/mPPfR56/hqHfDTgNszswR+I3Um0qOsKXLluE3y3cm7xTfv9V898oKNlhpzjL04XG2bHakrUgZ&#10;TIw+zHQOmtO5xOo/Fk3u0BFoOqkRBT/NTkux2l3UtG+qJja/EG3pNjSlasvQmNbanqYma4GrVpcV&#10;WFEeTGTZZF471jHSdQtH85swnpj/WOo4eesqGcsnoA2dZNszl5PfcrXL86ScIKunnEmuU2L3J/Mb&#10;lASvmUrL8UXxXmzWJH4TtBYzaTjPnRMGK51sq5XjdJm4bIyrZ5W+LN62ps1zuoUlCWfiH+NLrvse&#10;68y34G9exBr4b7E7iI3Hx4EhVON/VmyGK7SbfMSSDLSmm/Ab8eV2ZcrOJW8Ua3X5+HKF+IvE+yvm&#10;v63o3g5r3XkPvuI9xFzdDWe9gvHpJ/h257mcodKwipMqr2nJxi4dvqPW2uVXNsAa9+zAl8N/bdt5&#10;E/7uNcRDoQ8tlD97Pf4k4yPM1Oe7BWlwm3bz+anjphxTW7oRXsVYWgtXaaHvtu3kr2Gdso0+9+TB&#10;i1lfbIGfNqKDq2L9uiT9PMdMna+In1iw1mMuihtxbAf/TOvuO9bBxDbCxraSvx2ry/GsPvdqmO6V&#10;rGV61ij9HeylkNfk4L/lrLvbipubrailGWZabdtgj4rXl/Z0R0MjmlPYIOyyCU1pM6ZY/L1oTPcy&#10;DrZh0puKb9bxHKcLhbsqj42Ly6fNrap23NRpT+Gc0m+Kq+6CryqevIVxX3yvmdcr1l96Sx0XN63j&#10;sd0wz+3wxS30lc1rs+Cx4qZipmKnG4nX3wA33VRU7BhtlTjmfi/uXX24vui/Dv1mHccbnnzSqktm&#10;uPevuk/KOSpOKsYp9rSCcVW5TsVN1+Tk2oZtBZZdXOIYZxVstDOPFZPVvo6LmVaiHy3YEu/i6KUt&#10;XYWJm7o4/RS2scextM3LbQMx8XmVVVYOj215invg3re4rnIL7Hccue7QYassGO5YoXigtKZiptLH&#10;KqeAyysw7wzLKMC/QIO7mXuSD/Mu4Tu/G3bcyP2r2vqAm0eUb/wv4vV/CNNkroIWsypTtaaII3v8&#10;Yttawv3jXoqbZhUQH8N9ScNcTgDaTZxX5y9+4kw0qjDCokTHuFv5LLQ2Zlp95nnWkEmOUvTfu9Cx&#10;lqWd4Zi06oKJuzpuWsnnYGe2+XoL1RzQ3EGfw93Ms1TLSfrXGrim9BpePtIL2L+AuQl1VTP5jm36&#10;L8c2xY+l2VANM8XUS3MqTYfmJOKo4qYl6xWvfzb98B3O8XKjqn6T6lBJzyktZwN1ACqZO+m50qpo&#10;7uVzU6cNZV/MVBpUaTs1PxMbFSN1dZ/oQ/2In2oeVos2vpbHlE+1cvO5aFi7OK2pGKfWT6Q1FTt1&#10;8f/0JybrxRd2QUvDPeQ3ULmeneXRYi4/Frpzac/FUnfBYqXjUZ0Cff/934Bl0/CxJni/wY4RBnr+&#10;mdNuhv4rFxW39Bmm2s4cs/Px77rd+fXftP2f+unMdZ3+NOyf9ag+N9WavL/t+GlQOzMN9tbsO3Sm&#10;7cfHtLd+HH+H5pT7I12uNKfOBtL+G/OZqdb13Tp+/++5HPx+/n2fn/5f2en/lpsq76nPTP3Wj9H/&#10;l7ZnOzt9hLbdvs5Jv77/b7npw+hQu7XrTWlD2BczVTx+ONuK1xdLDQ9+1IIiIiwwLMxCwsItKDgU&#10;ZhoCMw10zFTcNABfVCa2GsTzfAuFpUYOGUoc/wgbMiLaBkWrbtQopzmdmJhkYqJTYIozU+YQQz+X&#10;GHoxz3nt3JScS0nUUYqj/tOYCBsxHB8yuo+NGjWQ/TCLGT3IhkUH2ZixkTZ2/FDaoWg0hlv8pPE2&#10;ZdpkmzpjCvH6s4jVn2eLlyy0xUuXwE8XkpMtxfHH2ClJ8Ns4dKuxGNx08mTykCbBSonVR3M6hmMx&#10;CQk2bvIki53GdaKFnZu6kFxNK8g5iv+HtnQlOhWfoaYuW8occq4lwDZVA0pcMwHNaQLbqoGV0M5N&#10;let0IiY96sy5vOfHlJd0KTnXyA2XvtHZE+vgpauXuFxQ85YssVmpqZ7eh77Un2IkxXJjp3k5WKfC&#10;aKcxh50+Gw3vvPnE8/NaGO5qOOyKdNhpxlrWGa+0DTO62MopaG7iYYwJZ7h5nuap8v9cfD7bSdHY&#10;aOaxcQ+hcXmIvFe/s1mJfWxe0kOWmnixq8Eorrk2mbENdrox5Qx8QsYe9qUzXRDL/HEM88ORHotV&#10;qznxdPqVJkcmbirmmcR5xU6lO13NGL4+xWOnisn3uamY6pLJ5I/jd1Lx+R3cdJS3nQA3leZUnHYx&#10;51fO7ApYZ8OOi/AriWsquhS7HCZJvFEJeUNLb0bXeauLqa9jXVp6T7HLSjScWnf3mKlafD5yYIub&#10;Kna/AquEndblw0hgp63Ft6ENpa9221/s8VLxyTqYYk3OJehLyYEDKxUv9eL0YaU6RzbrmVt0DmLU&#10;OW813KUeZqPcUc3oQVVrta34VnxYYuh34mPuvMppYithfMpHVbrJ0ySU0P4TN93ocVOxUzFP6WXF&#10;g+vwdRvRObSIc+KnK5+q8qg2FdxIroDL8W3P72Cm4qY7GauKeb3jphsYZzmmsVC8SL73bvz3avxR&#10;bx1T8fWXMh/A5xaj5f5oTFSsRTExM+pL+gE3nj7hbfvc1OkK1nhjuMZysdNq1mAVc1UvDUHeNfAn&#10;2c/o8xJ0E7x/tKluvfTxdu66un1MXeWNzRqf5V84H2OF51eUbiB3AWN7PeuxrkYka5l1jPvyLaqz&#10;znWxcDs4v/wG+SIyFxODr+LHxIibyg+Sb6QaUfJltvP84vWX24m3nvKQJuzx9ClY36nPyD/6gb1/&#10;/DV74RDx43VZdqh+oz23Z4tjp+Knz7Xlsp9jL9C+sG+7y3P60qFd9u6rrfbZh8fsyy8+M/FXunR9&#10;C5kKnZ785C/2/p+OoE9tsJeeLMV2YRVoTWuJo2+yY083wlCr0ZzqeBX79fb2a4fJD/quY5vipl+h&#10;hxUnBW96/+C0p09+ah+9+xpaTTSlz9U7bvrW68/ATA/ZW8eetOPHDtqbR1t5vIXHWuz91/fZh++9&#10;YSfgnSc//xSG6uUCcNepa3UG8yT2/jNylZ744A378Pgr9uFbR7EXnX0MR/3kYzHTd12c/scfvEP7&#10;PvlRyYkKg+34p864xn+wWY/R6nmfyz79xE5zv746/SlPOWFfnaSPv74Fz/Zyq55Ch3pkz0I03miN&#10;t5KnIZ84I+pY1aNf1pqFapkpT4XywFXgFxev7+J8S5+ZqvVZaee2cF0X9xmv4LMldiodtleDjTkm&#10;c8KjDbPtpeYV9nxVgh1u246e9BkrZ86wiznCbpmYKcdUu0l5SavZr4VxNsA/m1486jSnYqOHxErh&#10;mE8ff9u1T7L/B5jnvmOvoSP1tKa1z71otTDTepirthWzXw0/dfpTWmlO1e8etKz70LIe5PVPvXnc&#10;fH6quP0/HHvV9ulx2oMw2hr0MdKgzGe9UIzUjWWMb2Km01jHU/5uWTLrkNKQrtqQbmnZ2bYpP9+2&#10;7Ci07O0FxD3k2jrW8B4n3+kixsxkeEzS3Lk2Z9ylNh9uKs3p7DEeN9XYo/FI44I0XXPHMTbEeXER&#10;Ggc0JmxbF2EHWiqtrQGd2W7ifAvXWE5asqsds2EpORFhpx4jIU5/shenL14qvamY5+SRF+ID4Gfg&#10;C6ieo+I7XC6c9cTtw00XoXtTzL3yk2ps0WvEOeNpE4eeZVOizqGG4g8tIfJMV7vJ+e0BHjudxPNV&#10;B9GxU8YqsVMXvz8WP5991YWK5zrkA2utX6x0FK/VtnzQ0WoH3e/ywytX/BB8pVGjyXE5qg/awEdt&#10;enwweXOUh7IXvHSwzZlFLnj8iKRJk23c8B6wMHKZhtxJXP6NxHrfg90Bd+sJg+uO5vG3LkbfcVPY&#10;aSSsdFQ0eZTCH2abGPzAO+CJ0phej35SelNiy6kZFTYQFjskzKLQnYb1uYKcnLfzHHSrQQ/B8x6G&#10;FV7mNJuqCRUEMwzufRXn+b0NCu0HSyQGXnz0UeLiic2PCA3mHA/CMtGTPnINDJL4/J5oUB9RTDyM&#10;sgex7v0fQhs6wHFT5RcNePQ2V9MpeEBvdJ7E2ne72PrCQ/t1uxJW+whMdCDa0uvgpJdiMFPYaa8H&#10;YaYPXsrzOE8/XtfjHp6v/YtgsXdawID+6Fh/4eL/lS91IIxW+lLx0mBZL9hnb70f6UdV2/5XFhES&#10;BHvu5vbDB9znuPCgsGAbFNKXe8D96k39pz7ocHnPQWyrTtYgdLlD4c3DBuMHcx/D0fFGDCDfav/r&#10;2L6emPnuNmIYGoPAX8OfxUvv4By32shh6EOHjYCD97BRbEdH9EKnCkuNvMfGj+gJPyXn6Wh0p7GR&#10;xOZPY307Gi0yeU5H9UYHej9/U2p/oTMejM44KuQW4vRvsgkjQ6kPRQ6H8Ntc7L/0yFGhV3M80DH4&#10;5MRom5s8HhtlS8hhtWgBMVlJYehNQ23qxJ6c7/fUf7qNmmO/sJhhv7cJI7qSTxV2S67V0VG/4bE7&#10;beww4vej7uDx22z8yAdsRlKALZw1ylKTB9uCuRNs+Ur85pVLyW21yhYuh9WsWsn3dYStnBNNHtMR&#10;6DSHsT3S1s6PJD5/GDWvYajzYaaPwT4fGw07HUstn3lWtm2DVezIsqa6KnSmNdSIqnbctBEdakVR&#10;rm3NWGprV0yHl1IjbtFES1tIfP5jUaypKEY/Eb6ZYI8vGElsfYxlrJxqa5clWW76UtuxYZItT9L6&#10;zNlePNbkLi7HqfJ1OO05vwlaH9HvifttoJU2QGw3gzwAj88fwe9Qgm0gNms5HHjjUtWoG8saETxp&#10;Ghxi813E91xhB8q6Wlvpb/HHbnZssiqbvEtipPhtZRnoxzZpTf1suCN58eEs5ZnSnsJNeU4FzKYa&#10;36UB1thaeCuxQ7f/wwrZ5tgetKay8syLYa7nOf4qf84Z53Br7JxH53L603TOB6MQ39S6Yst2aUxZ&#10;D99xJWuMyn9/Df0S7wP7rEJLUEpf8hNdHptvahkv3Zi5XnwWfxFfWhrVFnKJtxaQ07XgSjSmV8NJ&#10;robFXIZfdqHzKaUvlR8ok4/nr62Lt/hxSuJEWnsvgYPVo8tr3IKeDk1dax75ylV7irYFX7GZ9c+K&#10;jC7EEMHL8OfkD+and3Ux8Duami2/jnj9+gYrbGwy7e9sooWdljS3kHMT/SbMce+zz2HE7LPm2IYp&#10;16l4qXSm0k9ugwUqRn8rppyWeTBSX2+aXVqGrtHTnErDWc5rquGG4o+NMM42+m5mzK87+KRVEqMu&#10;ZrujsdHpVhWTv7lsl2ODis0X5xMrld5U7NRxP5iqtKzFvEb60Dr6FI8UP6xHxyl2WsE587NiHdtc&#10;M9PjpGKny/ksipsun+5x07RNfF/yt9m6vHxLFzvl/IUwyQrYqLSyVTBYvW9x2vI9rVbCfdrJuTPW&#10;jnKc1MXnM3dTzL/4qbSm0og6bpq13NIKd5JzoBTOWcl9aLFK+lNOgnr4cT0cVTy6muvfmR3p+KKY&#10;qXKaqo9/4qbzv++4aTr3Qfclq6zU5UJQXlbF/Vfl/A7dIzoXmKbqt1ZnngU/JVcwnxf9/TOXXUD8&#10;fIHT6yoPQtb2f+Wm8u/FOfP5zBRRO6miIB4e/aTTHLc2bCJnKnNAYvUrNrYzfj6byu8qbiptaXau&#10;4vSr8H8y3XxB8wZfI6qaRmKnJWnM4dafxfzjfD771ErK0dyEeSBzzV3SmayV5pYa8jzf12rotf6c&#10;Rv2JnarVZ1vfCcXWS/OpOHjVoq8nRr8OX1dxVnWa34pt8p0RL/UZpHSgYqeOm/I+HDfVPsf1fSte&#10;fw7Xw1oNnLOOfhrz0OHk/wQ/l7qpMFTF81VkEvuY7jFTMVKfm27jnmv9Q/tqdU7163Tk5E/VHNJp&#10;SxXrr5gtZ9K2KucpXBZmK2aq1/vsVa0Yqj63jpsO/keuTzFT8UhxyG/Tmfo802ed/v7/71aaU2ft&#10;1+pzVJ+h+rpTn5u6NriTzlTbnS2o02Ns+9xUbWd26rSnAZ346bds+9y0cytW6teS+jZu6utO/fbb&#10;dKb+8f8LN/1/ZqePfHduKo7qYvm7w0hlD3smRioLw4Ifgo/KuvIYrWL3pUEN4vkhwb0dCw0OJxYf&#10;dhqCjiAUdipG2g+tqfioWKnMsVN46sCgYBsQGORsIG0wzwmNHGRhg4cQzy8tapSL4x89bowNH0f+&#10;pdhY6sRSux62ODUZneak0fh/99u4wedafNhZNiHkDIsJ4u8f4P29/XmK5hxD+3E80FtrEHvXtj5P&#10;EyI9lpYUBU8b/n1q256N/YA5zdn4PGdaTPhZNjL0bBsdca6NiTjHxkSea2MH/8jGDTmf855vMYPO&#10;47EfWeywG2wcFjP0GpsQdTn5NH8K57uK7+xdNjv+AeKXgsgrNdCmTKK+aeyjNiGmBzy3O2v7vSx+&#10;IvVG0YXEx4VbfMIQi5sUbbGTYyw2KY7Y/SRX2ykWbWsimpGZsGLx0VR0PYr9T9U28f4zmY9qjuq0&#10;pXDXBBizmKyL0Wfeqjodym8wPYVcc9IAwXanzEJ7qnntXPgpta8WMp9duEo1ppZZStLPbc4Eb143&#10;ZTg+IPdHc1TNVRPY1jp60ij4ZDw5/xN62OSJv6M2QD9Ljr3RJkd7/FN1MubF4kfGM5+d7M1pFyeQ&#10;y41+k5knSq+q/sRKxUwVSy+bSr/a9006VJ1bj0krOpd+xU+VO2BZksdKte33q3m0mKnMcVj1x7b8&#10;WF23uOkinq91OJc7tIAxJJcYjVziLXJZ28u7AOYJk4Pr1eX/1FkV40vllnNd3Sav1j0+agc7lVaU&#10;OomwR3FT3yqJ568VG9wOL9zBuv+Oq2CdV7kcqQ3bqNOeiw8IjyvPOs+x0nLF5TvzmKnfv5jmbjQF&#10;XsvYBBOtRsdZC8ut30bebPpvgEM2bNP1sv7IeUthpj4nleZU/FT7zg/eyHan/Z34tuKeeo781poc&#10;cp4y1jlOpJj3/Gvxvy9E43Au4x58M83jpUUb6K/ddtAqVl8mH1l+rMYysVP58LsyfoS/zdopfcif&#10;rkSjW47fUrbxLJ53hmNNHexpLX18zdSffGCnO13tPV7CmKpYEuU8rSR2pZL1V62TyicoId7K96X9&#10;MbjDD1jljcuduanWauVbyN+QH1C07iwXi19OrI3GfDHYYnwJ+R3yS2SKX3G5dFZ4nDRjoecTaT1a&#10;cUNaR189C59wpudzKvZp/64Ue++NV4gX/8De+fPrLpfp80da7Zl9FcSLF9rhpmw73JBhTzdl2bN7&#10;cu15sdI2NKfNWfDTfPhmGTWdiu25vbn20sE8e/2ZSrSnz9hfPngXDeVfnd7y888+tQ+Ov04dqFae&#10;X+rqQL34P7SdB5gWRbb+1727d6N31w1mXdMqrgEzRnJmcmQGmBmGOIE0hCGuiiCoJElDZsgZyRlJ&#10;KuKqCKIoQcRAUkFBCQKe/+89/fXwycq697n793mOVV1dXd0z001V/eo9pzbNtp1vLrH331iKLUF/&#10;utJ2vgU3fXN54Lf/xnL8+JdRttx2bFlje3dutq8+/9TOnDwGY5RPPXtMfXOY/Zo+Qj+6zT7aDncl&#10;LuruNxfBR9fwDG/CTDehP33Z9u/YYPveh5luX8vxejuwe6Npj6fP9+Gz/yVt0p64rv5TvILTp7/F&#10;//6AHT70CXV2oWMNeOlh6h/Zv93t8/277fDBPTzTXrjqXs8fOfShxwAQ5xXb/Q5kKq3tWQ6k5z1z&#10;+hTtk2LfsYfUmROH7cTRz+wkPPm7U3DSk0dcj3sM3/2znD/6xcfsXfWFnYURH9q9zFbMqMLaw2V8&#10;E7/lnUWLwDhTsecV21e6nLnMs8J3rOzd5T2N5qXK65zGhko1blyErmEZ6/3ak20Fa/yyzYvb2tvL&#10;ethbcxvZptUlcNPNtgDTXlBLMTHTxTJ4aRiXdBm6lhXMqcRPpT2VlnTDjl3s0bTHXvngQ3tp125b&#10;B9tUuZjpajjpSniotKbipjI/dlYalOtYMU7FTuXPr+s2wEY37oG9wlDFSRVTdT2s9kXiBChW6gaY&#10;7NIIN+3FOmExfYr8HdrRB6l/6dyzp3V84gnrQL4TaddexMJ59ln6mkFoT4fDSfGDHznS+g0d6mU9&#10;iQfegz6tE8yyI33XU4VXEt/0925/j3BTj6tNn9Be/QL9jfonxSTtkYevaxvmekV8k8/WsNXzx7In&#10;RYnNKe1rYweg8YK9jEE7NnZAW/hFgY1WTBn8Zp9uz77fDQPOIdbh/vrZv/dY6IqVo7jnPXkmxRqQ&#10;ZlaxcLp0SLF29Cnim+H4u3UGfVWjn8I9f4NdYp2yLraiBr/0tjWm1dhEa/0FafBZ6rbnevHTjjy/&#10;TOOQdty/gPGy6uXGB+v4TRMDZtqU40ZxlJE2bUFso5bENoKbNm6Ojw7sTP7QzbMrw8yIZ4rmrxVj&#10;jFbNq5Bnj/QmNWBZd/p+P1mpMNOUW6gbYwV5xDPKSiCWZWXO17ZmOY3gZnVhZQ+iNb0B5nk3TK6+&#10;Nc1KhcndCeuEl8Zdj1YVphp3E8flOb4GPoo/dlY2cU7x5Y+hnD3g0+tdh4Yyg32i4ISwwvRYfMzR&#10;nCbXZo8oMcN6f8NnP4FjuCgMMqU2vv310GamstZe83IYZcBKE2ux71OtG9kDirJa5YhF+geLrQmz&#10;ZByZXPcR1u0vsfg6aDkZR2pfp3j2hYqvdjV7RF2GH9SfLKbG7fjrJ1hs9dsimlPioFa61LlpnYqK&#10;dXqzxcbWg4+WszqPUf7o/1jtx66yunXq4N9/j9V67DKrU/EKtKpX+n5T4qeJ6GKlP5VGVnrZZNhp&#10;Uq3LiW36sDVIT/E9oRo1aGANGMtmJqEhjbnHf+bUOtfxO0CrWltaU+Kc1oMt17sSvW9ldLkN4aH3&#10;Om9uEAc/jrmG/A2Wm04c2ewcYqRWsIyYG6xBHBrR1MpogFOItXA/etE/wzgftVyOG6UQByHhUpjo&#10;nXDJyjDKR9CXJjvz7FDYyPLRgTbLgJPDTLNS/kZ92kq6gr9bebhrefaSagjbrG05abfwDsBMiZua&#10;lXod2tF7eJ8yYO/trBvf9uPdu6ITJQZUURP0pQ9zjveu8X3oS+/kPboRfsreUYxbuzCG7dwRfQK6&#10;5/YFDeH2jzBOvh3daQV0p3fgs1+e/aLuJ45AHevSJtE6tqllPZ/C95/v7e+9e3mM/67E6epVXJv4&#10;UbVtQLdke65rPeIPx6KBq44mrg5sp6oN7J5gA3uk2IDu8davG2Vd42zg45loRgttSkk3mzGqu80a&#10;3d2mjygmhkdr/i1oYoOexN+fa4Y8Wd+G9UwOOCwsdsjjifDYpuhQ26NDzWV9Bd1pX/Z06tPKBvdu&#10;DpPtxbp7A+venPWOlmgACoJ1D+nIpTsXK9W/I85NSXWsObfGryV9C2zYM21pF81731bW//GGPEdD&#10;fIubsJ7/CNo+1tHHPGT/WJptry5rbBsW1bf182Ptxdm1bPn0qrZkakXsUfIVbfmMysR6rMye7dVs&#10;9eyq7O2Oza5sq2bJqtuaubVtHde+vICYJQuS7JWIKf/SfFkiXDbRVtH2ypnV2BO+Evao20ryK2dV&#10;IV/V77FsWkVbOvUx7kv5zCq2Zk4NW/tCHVs3L8bWvVDP07UvxHDPGM7XtMVTKtm80gds9ti72Mfn&#10;AVs+9UHSCqQPYUor2LIpgc0ddyf7rt/DvuwVbOWMivbirKq2bk4tW6fnn1PX1syqZav1fNMeow6x&#10;KUvL27xxd9j88eU9v3hCBdY672c8fz/j8Puwe8jfy3j6PsbY98ODHoPlVCLGTmXYblW3DfTva6dV&#10;YZ29MpoF9pIfe5vNHKk2uXZ6W5jWMjSdL9r01Wsx+N+69TYXPjh7Dcfwt2kwztmUL4BFLoYZLobx&#10;LYUZSgsqveQc+Ko0pIpdOnUJ3JRUrFTtTqY85Kby1ZcvufaLmrhggU1bvMRmqu0VK2Gza52TLlz/&#10;EtxzDfsxrbQpXC9f/3DvJ10nVipzdhrJa68oaVDV9qjpMECOpXmdtXKVzeG552JzaG+WnpE2hvbP&#10;ckY6oBidaRe4Zlf4aedAc6pj6U2Hj37GhsFLh02FnUZ0p+PnzLFJsFn9jLNgxHP5/cyB0ep4PPfU&#10;vQf3b8S+wPDNx+GcWBk3pWwIx7IRE9hrA9Y7fOYsGzlzhk3g2aU9Fe/V73LuOn4X64l3wPrH6EFx&#10;Pr6WZlXcVDFYxU3VtrSnQ+CmY6fjp8+z+e+EtsagPR1N+5Pnv8Ca6t2+d5j2D5s2gLEZ6ZR+jBn6&#10;BHqHEU//2ibMnWbj+Ll8D68ZI11n6n76vXjWpxjrY4pTOuEZ5pJ9uX5ME/+d6m+1aMEg3wdrjtof&#10;FDBH6Zjl2x9qSidM0b5QS2zS7HGurRD71LxC81JpLTQf0RxDcw75rEn/KZ942ZzhQbk0G7q3mGvI&#10;XdWG8//+QSr9aThnUbmYp/ayFz+dN/Kn8E60PlpnYd1F6zGat2muJEYqCzWcPl/iWEzS5z383sK5&#10;VbheMXsY6w/MvbS2Il3BYuZOi5mfqUxzRc3rpC/VeNhjdUTGxsqHmhudC3mtWKjPI0ewVx3xEDSP&#10;XARHFYOdDzeeWyJtzM+cmeo5o59ZDLZfF7hpIWOthoyXkgNOeD43DVlkGSNND8ZfGoOp7HxWWpiB&#10;D9G/aedfe/5xeM8LpWXclOdQPuSlZWkqTAtz/WxKwLei9abK+zFpyE+jz4dl0dzUuVliwMh+LK9x&#10;aDQz/d9oTsVMQwv56IXS/ys3/SF2Kv1pqCsN04ya3y87X1/6Q8f/kptWCZhpclUYaeVzzDSO4/qp&#10;xI+CkaakwT7hpSkZmZYCO00TQ6U8njL55ofa0iTxU2lOk1MsIQkNqlsS2lTpUSnTOUzXpNVPs/oZ&#10;xIVqxN5SDRKtUToai5TfWw5/V/3NNA8RK80nLSDNw+QP5/MMynJDo670GpqL6LzYqR+T1xymBe0V&#10;km/LO9iW40JSvV96b6RbVn1dJ585zX9keleljda714p3Wj542vuhAGtHvn19jO+rXSbnSTVP0nej&#10;62T6Vryc89K4+HytAXXI5+u7JN+q4U/55n/O/OZGa5VX14o7tfZ4BZ1hn+27dQ30qTBRzU/lix/u&#10;AyV+2o4xrawDdTty3B5u2p5j6YEU67QtHLZttx5W1KOHX9+VeADdnnzCip7oZZ2feNI6tLjcx4CK&#10;z9QuO5ifdiDVXFH++R3zLmXfiZpW3OYh696uuhXn/dFCPaqz0MYB7yxuGowXFVdU/NK1QjkBMxU7&#10;FedUu+6r3/IS69zqTnwMb3b//07Nf2vSt0o/quu9XeorLz9+zZV1vbSo3g515bsZ6lSdn0bq6B7i&#10;rxq7Pt2e/ob+ZMF4tKFTYIb4Nimu6Lwozed8Yo3KFpxnvhdU6c8Zp9E/REz7OLnWtJQ+CFO7C1wv&#10;SvxQ1giXsQa3FFs2Gb8N1veWsGa4CE2qrp8/Dq5IfffJnwgfnRDhppR7/FTupbgAQUxV1gojvFb8&#10;Vrao9BdcI6M+fFXPIgYa7gUlRhpy0zmj6Ifkd6WysQFLFTMVO1V91VsAcxXbUZztJeMupu+7mP4q&#10;YKDOgYZfRCx/2qAtcVH1h/K1EjtVW3NIvd7QCD/lXLi2GM2U1Feqj1Q/6muN1Pf+M3Kds1KVUUf9&#10;rY6VaqwjtqlylYm7htoDP0+5zqsfVR+vPjjkrd4fDwz6+2huOpHxhMYtZeMP8mKoGvPofhoXyDTu&#10;0JgmjBkk3qq1Y609a9ym9XONNzXGFC/VuFMxIfq0x4o0pmMNdv4A4pVOdh/8zWsn26urS+3VVRPt&#10;jTWTAo3p2on2Fvb2+okw0wm2bcN4e2dDqW1dN4H4pDNt+8ZZ9s7LU+3dVybZtlem+x5P2zaxxxNM&#10;9IMtKzHY5+vz3Sd/+8bptmPTdBjrbFjpUq+zfdNcmOcC271lBSwVnekb8+CfC23PWwvRnC607W8s&#10;svc2r7Y9776Cz/1G/O3Z0377OnzvXyZm6Uvw2FXcY7Hb3ndW2sGd62z/B5vRmb5q+2CmOvaynS+h&#10;X33NDuzdagc/2IT2FXb68ZZAQ4qe9NAnO2z/R+/Zp3vZ/2nfR3bg493Ye8RMFSt9z44ewj//kOKb&#10;7rCDn75vX+zfZUcOsS/UZ3sC+/wDOyb74gP75vAeO3HkQzvx5V47dfRT+/brQ6ZYrWe+PQE/RYsL&#10;/z1z4jM7fQw2+uUe9p2KMNJvv4EJn/T4Cac5Ly3tcTjsd6cO29mv8XVf3cnG8S7oHdd77WnJRawd&#10;XFT2juud+zFuqvd+dklwvb6ZeXxP+qYWSi/EePWlmZn2+gsF9vqMGNu4fICteGurzcffayH++dKW&#10;OjOFmy7hWPveB6Z9nQJbhH5EOlTt8bTqnXfdxEB1rDor4aDOROGcy9/Zbsu3YWhNVSaeKt2p/PZX&#10;S5NKKm4qn31dtxpGqjL576+O2MottMvzSaO6+v2dtpy8/OGefn6wx58RM5VpLa9zz6es+KmnrDNW&#10;TF77OPp6HakYag/0nN1gJN16P21d0K51gVGqvOtTxNAhbk7fNlfb0/mX2NMFf0CT+d++fua+Drn0&#10;QTL+vff+ibziYvu6WQ5xXYr+YqXPt7Nx/fOtdCB7QD3TDF0XPrwD4ab9YabP5cFQ89GStbRnOgZ6&#10;U/XDZcwD7qk9JL2fhQN36EZsdfWjWBH51gUxvqeqxt0au2pcq+s7Zf0cZvpbK87+H+vU6GLr0PDX&#10;MNGfBT78ycE4IhyDaIyh+KdKNbbQ+EFjC41fNLaRKR9yU+lMG1PWKP0Ga5afb01YT24CN23eDP8c&#10;cbBUfL3TyltW+t1ws9uddeWk3wpTuwV/7L+iK/0bPOwedKZXwUarWl5uOnXln3813A5GlnIbKXrF&#10;tEfgpGnoENE+xslfuwKaU3hqowR4G3rVRHztE2/Bj576SXfQfjVr3CgdtpcNR72Va2B+cTBRGGBW&#10;Wl2eLQ5fdfaQh5lm1MUPvy7cEI6qGKINMuq7bjOptvSbxAGIvZsyYuLXK4/mEx93LBl9aRJ7LiXU&#10;4LqaN7J/05+4/l5L0zix3v2WxPl4YpMmJ8ShW30AZkpc0apXoh0lrXKpxdQs7zFPY6vfCjfFR7+y&#10;GKj89a8kDfhqPHrUhFoPWZ3K11vtSsRBrXav1asXAy/9C9xUjFU61Sv8GrWrPahiqyo26rWubw1Y&#10;qva2upGfE27Mz5YRdx/60HthwlcTx1UaW50Ta8Wnvx77YWEp/C7SYq631Pi7LLtRljXMSPTfYQOY&#10;dGbsdc5Kc3MawzWrwp2vdb1pRuxN1jgznrLq3OcS1wHXj7+Cvzf7ddWvRbxT/PuTxETh5CnXWmby&#10;X2GUsZbfohnMsiplt/B3u4W/z5X8Lf+EtvRWmHsFK2iaaQUt88jzd0u9nPLbeF84l16Oe+Fvn1kB&#10;7qk9nRqgWUh0zao4abNG+N4rzbwVu8Xycx4jlm42loZOtTKMtDIctQY+/E1hp43g9PjpZ91rTRuW&#10;I4XLN7wVxns/2tRHrDVaiMK8GCtiXFsIcy3s2MFatG5Gm5f7moL2byvICMbSGjPru8uvz7dHXqbx&#10;qlKNr3VOPkbKq0zrK1o/13eqskJdR16mtRKNvdtwXuPS7i0uhsEmONscAisd2rsxcT2In9q3GWst&#10;LdkvqtB6FfGz0kYx9bXmoX87wrb0bFqL8fUYtYvpfHfWgIbiqz+0dx6605bw2VzYbQP0srkcN7cJ&#10;gzva1ldeoM864n2T+3qcxaeCtUvF/lb8cfls6D+tE2pdsOy/7yh3fwvKtJB4gf903feNin6t7nMS&#10;C+6nNqjqMXB0T8XVUWwc+YZor8gzrHmqnR+6l7dPO2dOswfmqa/tu9PfBHaGdVPKdHyW/lfnvL8m&#10;ppDWNs9qTfPbY5H6qseelKpP2dmTh+3M8c+wQ+RZ4zyJz8ipo8TfwY8E353TtHfqJMf0/d9y7tSJ&#10;I8QU+sKOfnXIvvn6MDF6vqQe98N0jXxQjh09TP6E+9lorfjEodfto93bbO7a9eg60ZauXWUzYIyz&#10;165zdqqyaXDTqfBGpTM5J//90FQ2TcecnwrjFPsTY9UeTZNgomKmYqce5xQuN3nhIo+j6T78HId7&#10;RU2Ccaq+fPGnLCJPPTG8QGOKPlX6VdV/YV6gqYR9jpOJEaKxFDMdTSpf9RLYpfz2R86Y6XFPpRUt&#10;mYx/B7Fxhowbb8NKJ1j/PsTI6AQn7RzhpV0C3emg7sF4diDHQ0f2QW8acNPBE9gXY/IU56Lag0r6&#10;VtnImZF7+P10zxk2eEDATcU5NUYWN1XetQWkwx6HQ04QN51tw+Cmw6ZN8+vU3nh+vtH8DGPmEt9Y&#10;Pxv3Gt6vju8tJQ7rPvpPsh7xBKa0J+09BTedMcGv0e9jlH4XtD1i+jR0qLTd9+Zgn6dejN2pL14q&#10;3zC/njaG9/4l3HS6xz8onb/Qxk0rcUY6sjfMlHriphr3j8LGKqV83PCG/C3hx/y9Jk/uGfDMZ2Cr&#10;fSPzCvLipu6XRn7ClF4wcGLmvlAasFLKNK/QnEIW6kfP14xqDiLTfEXnxFk1f3FfetJoRqo5jPvF&#10;kYqXyrws6lhzI82lwnmV5kwhf5xCfirnosui51U+txoczLFUR6b2NP8St5TNcEYb5L09zoXMdPpQ&#10;6mNKwzKfC3Kd7qP5odpQ3ttSPdWnzP37B/Gs/Ey6n+4tXazuEV73Y9w05I8XZKf8234+6/x3manq&#10;nX/t+cfn31f9VbSFfVh0mfLhc4csSWnIpTSWLPPLJ69jL1N51HF0WchNPU0MuFfIvtxvn7IfSv9T&#10;3PTHdKf/CW7677DT/zQ3FSuVBjWlSmCJldCZVpdvfl1LhpGmoxUVK02GmaZmErs0U+xUrBSOmhrF&#10;TKknXanYaXLEkhj7JsFLE+Gm0p/GJiS6xZHGxde12JhqllbrN5ZSjXvzDGK+DWr/xLLr8a7EM95J&#10;YgzEXCKfv624aejP5lyVY8X/1XuUS12Zv1O8P2KqqqM0P4XxDvXapFxkrcnn6x1TW6R6l8Rm81SO&#10;taRMpmPNdfT+SQeid1Lvs/z0OmZeZB09ZdyUyXWUi5G24jsMvxU/pszPUUfjNpUV8l20oV5Hxl1d&#10;GsEAGWt14Jza1biuIOfP1iqfGFMd8pm/iX9287mc/CCdkTJX1bxU+ZCfFpFvx5p9u+49yqw9ZR3Q&#10;n8qkPVWc1XbMCaVJ7ao2uhThX3WdSQ+j+ajGkh0x123m/sw6tXrMOretjJ/+HVbc/CKv0yaLuo3h&#10;mC2YPzYJxolilWKiKpc+SG3JP9999MnrfDHniptfDIOtaB2L6lhR24rE0aponQtvcm7qOlTqhvrR&#10;kJtKt9oN09w55KU6FkfV/XXP8JzOi6OG3FR7+SwsRWM5mTW88cT5JD9/PKY0zHO8gPy8cYHpvPZr&#10;WgDLlAX7NsFXxwa8dAnccxH8Uj73YrHzuU5MdN7YX2DELqV8QeReajdoL6gjXrp0EjZR+lKYrLgp&#10;/vuLx3MfWKn2jFpEW+Kzim2le4p/hrxTzNO1pZQ7J42cmzM6ckw6B72buKmYqZ5N9TzOKWmoRxUf&#10;cisR55F/MUZ+9rCgz3Kf45FoRVmjFDsVS5rGuZmqr+OR1B1+rn9TPxfuoeoxUHVObUXM9wqgTth3&#10;ikGJhzo3HULbz6tfDLR9WmfVc6ifVJ8tlhn2+85KqRsyzrJ+nLqqI9M1PnYYGPS30WMI5TX28DFI&#10;f+qRn0o9sVPx1JCziptqnVmmcZZ8jzRmG9Id/XMnmHy7gJVqnKkxaN+igKFqHb8/55fP6GGvrSix&#10;zS+OQVfKfk9rpph0pq+tHGevrYKPbpgOE50BL51kW9aOg5eOtd2vTbVt64htun4sLHWqvf/aXI9J&#10;uu3lGcQtfYH97NfBSpfZuxtfcLa68x9zYaGw0c2L4aKL4aVLvM5OeOi7MNad6ER3b0FvunmVs9MP&#10;ty7zuu/DTHe8tcp2vb3Bdm/T/k5oT99ezrn5nt+z7RX2fdqAHz4sFY768XubiGH6Ktx0i336/qv2&#10;qfzyd621zz6An+55DU3tNjvwyS5nnl/sex9uus2+gJ1+9vFW4pa+b18e+tC++mKffX5gnx385EM7&#10;+PFO6u4kvmnAR788uJu9snZx/hP0qPvQpR7El/8LO8EcSHEIjh89hOZ0P3tGBf77yh//ar/Pgb79&#10;5pDHgP0WnezZE1/YKVJdc+qbI8zXiI2KnWYudvLEUZ+DfXca3/1vj9oZ5m2aD0p3evroHntv4zP+&#10;vvk4Tu8SpnFbyEr9XeedDI+j1wZ8/YBz/p3wXei7ms13EtbRtVpPXz2plm2ckW2vTatmr8JNV8Es&#10;F2KLtsAn33zduWmoM43mpioTL12ietSXv71rSWGdK2RioHBU16ZKSwoXXQ4nXQYnVV1x0zXvve/c&#10;VH77q9/b4f774qHirYGmNYh9qvtqDymxVGlc5d+ve7y4a48tp6782foQC1S++Fq/U8yZc9y0l7PR&#10;7n36wkV7w097wkifclbaHW7auXdvL+8MLxU3FUPt3ruX6dzTra60PoV/cHNu2jjSn+QG/8b7Whz/&#10;1stPoYgy9THqo3q2vRJu2trG92tuo/o2tEnkJw5uDzOFlz6Llgz+ofimY/u1sOeKKzjfUP8rtqG1&#10;Qfnpd6B/9bgDcFNxYPlwKPa4W0GM79MqTqI+XQymXYOLrDjrl9Y5+zewlF/DUANrm/mLgIkm09+n&#10;Mp4gFRNtEh8ZZ5BXmdZwZRpXaPwRjnnln+97oFJPY43sXPyzxUzz89CakuYkwi6vsab1b0dPinaw&#10;/h3sW38DzEvH6EFhaA3hqdlpt3F8PTzsfmuZW58YluVgnFehKb3NtaVZMNMGCVfBTm+zpuhOc9Ie&#10;5Rg//MS/cl1l/MJhp7m5ltsgFl1qBn7XidYEHaq4nrSODZLuR2+pNrWvvLSUxD5NeBAtbEP31U+p&#10;hz97ncuJb3oT8U3vtsz6GVY/oSLa0pvdh18+7GKOmalxlsG6e3rMvfjO4wdf6xYY6rXUUx72WJfY&#10;qEkx7BWF/z08Na7apTBVOGRsVUtKTLR6NcpZfFXxzKusdvVylhhb25LipCe9NsJN4azwzpgqV8A+&#10;ryPO6TX44N8a7CNVrzrxUWviox9DnVthpfjyozetjS5V7PScXUFefv7w2cr49lf+I6z2cjgvOtSa&#10;sN7af8Evn1im9eDBxCZIqYu+FF6aUgdOWlcxTW/k/PXOkBvAQTPjYJkpFdHsZsEoa8MzK8E3K1p2&#10;ZrLl5MCjpfWljn6/aTF/gG1X4Xefju8+x/Wuhq/eYc1zGqD1rAlHvZa/wU1oXNEBE3c2nTQr+U6Y&#10;Z6IVtmyKBjXGmqTfZS0bVsE/qqYVNk3BB6qZa49bZNXgPbnVmuLrr3cqN+NO56e59cvBTW/nnfgr&#10;MR3u9T2jmlKW1+gua9zgHmIDSK96J7rlclbUgn2j2hZynwd4F8tx/dU81xXsVSZf/47crzbcnj2j&#10;Gj+KNvpeYqHeAzstb3n47xc2vtua51awFoWNrSUxsVq2a0P8f7459NNt+dakUdA6hfRA+vY0vtd8&#10;NNQiqEwaBY27O+hbJlXdkJGGPFP81bkm42wxTcW/FwNVqnOynq0vxbe+MYy0pcdQHd2vLXFPiVGK&#10;TnXEsy1ct96FtX6NzcVNNdYsyub+tKl5s9r1+5BqTzg9g7jsk23K2bBe2bSZAzdtAjfNQW+a4/tb&#10;jXm+m725cQ0sD3bJfyePs64n5njmRIRf4lMBHhUWFbJUfPDTZygjFasU2/yOCmG875MnA7bpeFOI&#10;s8xgp2cD07UBF1XMce4Hi/W21Lbi9dAXlmFY+Kr2ijwLPz3Lie90X1htkOo59Ez+6MH/uFB7Xoq3&#10;noaBKg3z4q+n4J0eJ0excrCwD1bffEas1Hkr6Sn6a5ipYut8d/Jz6n7Jc8JTidNzAh+b06do91v2&#10;tDwOEz3Otacw2OlxfEy+OfaZ81Mx1JPHj7gdJybP18cOw00ZT5A//hVrqcdhvMd228H9+037KYl/&#10;zlq93H30xU5l8tlXbFE/DyOVz/1UyqdQf5KYKJxUJo46gzL59E9H1ymdqOKaOjflfMg9xUTHEitU&#10;3HQSeaWeF1ul3hiO5d+vvaS0/9NY+fWTak8o+f6Pgwc6a6WeuKrYabhHlDNTWOmQKVNtCIxz8MRJ&#10;9jyM9PnxpTY4YkNIB44cbYOeYZ+1bvhIdQ1888VQnysOdAAe67QzY92S3jaYdqQ3FTdVm6Omz7Dh&#10;cFlZCYx0BNxUNlIMVQbnHPp8tvviD6R9aVeHdA94p7SiA3uQf1zctL+VULcERloyGwarPNePgKMO&#10;1z1moP+cM5ufjziug2PLtApD/x60FTJP56a94JMzJ5Zx0xHoXvU7Hgt7HT+HZ+t7g+tUxVxHyJ4K&#10;+Kn0DxrXj+jzK+emY+ctZFwjbjrMOenoPpyj7RLqibXqeDTHmh9MHJXlel6x09LSx72+9rcf/UzA&#10;QbUfQhk37Ut+8lO8O2iaF0z060N/Neeg/YJrdA/pU9W+ykOm6vejjvhpOG8J5yfOWakfntN5sVTN&#10;e8rmQeR97kNaNl8adG5u5H75nJvAtaXcQ3MpsdSQk4acUuXKh8w1bN9TyjVODsfKer6JmJimxr+a&#10;/+mcuGmZBpV8qJGJ5qM+V+ScysJxuK5x4xnCuV3ITcP79uNde7yQf48bBixHjEZr084jGWcpPd+i&#10;GaX6FZn+3Q55qXOazKDvCcsumIbXXiCNvrf6qPB+YRo+Sxkn5Zk9z8+g/i5kSUqjGarnUwImpZ/5&#10;e8a40hnYD6S+Xp8Y4aYaa1LHjbJw/T66zvla0x87lt9+WaxT5WP+tV1IfxruDyUOGJq46PmWQVmZ&#10;1ToX6zSTvCzUmV4oTa8Bb/xXVj3gkWKSadVgpJgYpVipLJ3jhCr46pOXr76fT65tCYxtUxn7ipm6&#10;oREVL/3eMWXxqeyBCj9NQ38al5IMN0VbmpoCL1U5DNXZqeKhBjFRE5Lw3699j8VW+onFP8J9H4PT&#10;VgxiqcaTKj5AfZ4puybsk99NE/4GuZjiKjSOC1ios/MkzmGuMyVtqXxy8B4pFR+VzrRd+n+hM73I&#10;CvWu8Y5I0+FMVe8L14iRhtw0zIf81FPOt+Ldlb60E3MnWRF5fQstKA/XxzUu+yHTd6dvRefEVov4&#10;LsVNi9VWw4usHWUam2k86GyVVHrUdk1utGIYajt0ox1hos4/u6MrFUPlWPFN23crhq12golKf9rd&#10;2sBZi8j7OerofPu/4+Pf43Hr8jjctOeTzGvRAkkbRFt5Tf9g2qNCmh4xztZZPFurh61DPjH9m//O&#10;pDEVzwyZprhkqA0V73RtUGN+Juq1I1WZfP8Vx1RsU3747fOutq7ERu3Y6i447EMw08rs1VoFNnuH&#10;tW8a6EelIfV7KKWNaHPtaVQ915tST+27Ud+ZLffs2gKW1ZF+iL5E3HLpVLHOgHuKo7pRvhC+Kb95&#10;xRY950MvhkksHHHNaJuAdhReeiELWaxY6QLutRBGKr66CJ2oW+Q+2lfKjba1V1Rozkp5pkDH+s+p&#10;zktnKgvZ6QtjA64qtur6UlLnpZRrH1YxU+erozmOMmnhFMtqLj75biOUBjz0QumcEREmRDq7JGLD&#10;z/FPMdHv2ZBInzk46Adds0edaO1eyE6V+hoidZ2tRup5n6vrn+c8qZvyskHfN7FPjQ/EQjVe8DEE&#10;x+rvpVUtqz8wOOdsNVJX449xTwemWPBan9Y4z7WlXWChxefGmeFYsx9lKu/XKWClz7Yn7YwGrp3W&#10;pn9qGxcPsU3LR9mmpQM8lumbq2Goa6U3nWZvrZ2Cj/4UNKUzbLv0pBvlqz/B3n0Ze2UyetPptn3T&#10;LGyubX9tHul8NKcLv29vRI6lHeXczs1LnI/ufBNf/M0rPMap0l1v4Z//1jLbBUfdpTpe9qLtgsPu&#10;Fjt9e73twm//43fhpO+ssY+2rWb/qJURW2V731kLR13vOtP9u17GJ38TvPR1j6v62Ufb7ODed4hL&#10;8K4dQlf62cfv2hefvG2HP9nie0Ud3rcdJrob3/wPYaXwUfSkh912ojeFqR7YYUcOvO/21eefOF9V&#10;fNOvv4Sdoh85gS70xFefenxS6UxPMu85dXSfnTp2wE59fRBmKm560E5/c8BOfy0N6j7mXehQQ10L&#10;2hXpSr9z3coR5qZoXJiHAVFd4yItjOZtZ2Cp215+1kp5HxaO+bNNJ3XfqRGX+BhwNu98GQcN3/3z&#10;0rJ4cfqO9G1FzPXZlG2cEWdvzGlkb8xMhp8PtcVwyCVvYm+9bQu3wE/fYD8o+OhSfPN9/ybYZRiP&#10;VMfRzHQlLHOVDF7qsUzFOeV77xbxx+ecmGmgI5W/PvYOfvwRWwFDXUF+uZu0ptKucs8yC7ipNKov&#10;7vzAYwcozlqfIcOIZ9qT/gZfCNhpyEelNQ1NmtMwH3BSOCraUy+DqXaFlcpPvxup+GmvgqusT0Go&#10;NyWGTlP6jNxz/657P0CZ+KnnmwR9Tu92V6MtzbPxA1rYhEF5kXw++tM8WKm0pnnoT1vYqGeaW99O&#10;97lvRchUnJ3m0rd16eJrk74Oqf6Tn0uxW2Wt84kdST8d+tU7x8ngObJZ/xMzzf6ddYSbujX6lfMe&#10;MdHoMa5YachILzSWDcvlE6Pxb079a6x5AVrTAva7zMtnX6jmcEw4VvqNlpOJzjTtWux61wg2TruZ&#10;cnhc6t2uO8ypfx/88yZ42O0wq/pwMGKPptwE07wOTWk5uOeVcM5L4F9V8c1vSFrNNYkZ8TeyD9GN&#10;zuhyUh+jjUpwsjqws+rcq5plJz0Q7AUVy/5QsYp9ih41hlieda+DF96AdrGm7w2l/aEaKZ9aBz/2&#10;+uwhVdc1l/LTT0V/moYWM7HmJfC++ywjOQZ2mgofrW1pCdVgog/DDKuic+WYcWJqMmvssNK4anDL&#10;qldZAow0qfZdvmeU/PdT6z0At63g48ukONbfq/8NPnql1al6C+z0GjjnZRZT6Y+uIY2t/GeOKcOP&#10;P7bm/WhWH4Gn3k6c08sov8pqPvw/VuORP1utKndZvVqVsRpWr2Ylq1vjQYupVdXqVH8AHSoa1Iq/&#10;s/gq17ovv3hvXPVriCnA/lnyx4cJJ/O7UDzYjBh0ozGXwUpJE26xhvGKf3ArPvrlrFFaVcvNgovD&#10;ohW/tEkDGHIsvvv450tn6r77cehQ0fk2aUxs0+wUeHlFmGkaHBt2DUfNjBdHRfNLPiOev28SXDz+&#10;Zo9j2iyjuuU3zyF+Q5a1bc0eqa3bWF6z5vDLVJjng7wvd7hWOSdNKSyUtEkmPDSzPMfXw0xvgYHC&#10;4NP/xvshvnoH74J886nT4A7Y50PEbWpubfHTb9bwLo9nmpcNC210O+fusfZt27JfVSb60Qfx668M&#10;My2Pjhnmm3UHZfdZYc5tVpj7oLVsWsXadGBvAbhpyyL2EyBfkPlf5+a59YM5r/Ze05g42nyeq/KI&#10;KR6GvlN9r2KZvi5Cmb5zzYOlQ/U89bXmovGpdKodsmGnhZcSz6MlGrScSEpcVfz2R/fD179PY3z4&#10;m1pxs195fd3X/+2gXXFUtaXn0ti9iPuL0+r711j/iTaP+b5QI/rk0EYLfPVzbOCTTWzswA72j7Uz&#10;6Yu0X6QgpzjlOcbp+TL2Gc1B/0VejFU8k7g4ilsexBinTSBq0Db8U/cRVI3853w1cl3Z/VX/fBPE&#10;jfrPr6OZIDa6OC52WpwVg5+eRTuqvjWwQId65iS8FM55TpOqevz8Yq3oWl1/Kh0qGtzv1G9jZ3XN&#10;ScUpP04duKk0pycCO3X8K+IKoTXV+ir2LcenvoaZHmM/SdZVj391wGPyqN63J4PrpXM98eUndurw&#10;dvtk717imxLDdB1xP5ctcd98xRSdKV66gninMpioOOpMyqdSPpXjqZRPWb6iTFMqfjoRzaiYZ7RJ&#10;Syo//dCkSZVJk+r1ODchNOqqHTFT15PCRbWflLirUuek+KNL8yk/dOk7tW/TcFjpMLjmUPzph8BL&#10;lUof6kZ+8MSJsM+JNmg8DLW01Ab0Sff9n8Q1B3SFZyrtzNgW64cNpGzIiKdt6BS4KW2XwE7lsz8C&#10;XjpM3FT3jXBSsVI3HcM9Rzyf5frSoYyb5ZMvfanS8Fhpybhn/ZoSOLB47xjYqWINjMKkYR2B7/4o&#10;2hJPHfxcjTLuKV4qP33npj0DBlrS+2c2ftYk58fSm46dPZPfz1wbQbujZ8Fge19tI7jGryOV1nRM&#10;74CFilOO6PNbK50zzcaiNdXfYfzM0SauKZPOVHVcP0EqtilWWTo6B87N328hf5PSHoEWVfWeYa6J&#10;iZsqHfss9bHJU592TfKUeRO9jupFW7T2dExfzuke/QITQ9UeCqovlhru26R90dx3rv/30/C82KXm&#10;NprviHmWcc7BwTws1JqE86FQdxqWR6chvwzT6HPh9dHta74m7uk27Nx8UBy1rDw8f14actCyOR/P&#10;q/uFc73wGTylPbUp69/lHDcN2eG/y03FNPXvdNiXhGxU/YWvzZGGDDVMwzplafT1P5CP5qZhPpqf&#10;htxU6Q+x0/O5qX62Mn6aAuvCwp+7LE2i7AIWslFpTZsk/N+4abhXVDRL/VfxTn+Iof4nuWm03vT/&#10;BzcVOz2fm7p/fpWApaZVhWMmPGTpjGnlS/9PnDSKm+q8+9vDS7VfVByMNA1+Gk9e3FQ++Smw0wTG&#10;wPLRFz9NqPsQ49mfWOyjcNLHfmIxjwTsNPZhyiKWwLkU6mTwTBk8j7hufZ5bOtuGdQJ+qr+7vx/J&#10;sEveH81PQv+4MAauOKr8++VX34Z3roA6YqxipXrPQqYvxhrqoFWmvO9fFpaTFtKG+GZHvqf2mDSj&#10;+hb0voffRJjqe4w2ja3Cb7QteWem8FKl7TFpUFVH36vWw7WerW+1EGvFscaB7VrVsTZd2EOrO0wU&#10;3WhHtDLtuzN/hZ3Kr1Bl7mvIsfz0O3Qj/ill7cVbXZ/KHlJK4adFPZjzPvEE+1H1tM7d2ZuqcTBX&#10;1Xp6l/ybrFPBo+hxfuHMVD77ZbrO3IBthhw1ZJYhv5TWVPnOSjHNf4vzrmIfi4rESa1kXYrw5Wr9&#10;IDGzasNOqxM/9RHrQH3XjEauKZsf61pMjPR8C+8fprommpv26RBwU3HIpVPFKANuGqau7XR2GWg/&#10;xUlDEy/9Z256YWbqLBX/+VCb6mmEsZ7jphFeCjeV1jS41zlueiFeWlY+7p+5qRhpmY2JYqfko5mp&#10;dKbf56bEvRkVauTQmqJRDTnP/4qblsBPhwfsVGxpDjabMteeqhzTedmPcdOwzy3jqkPpa4fQ9w4O&#10;+vuwnyxLKQ/7cfXdXo/U+/OBkbGDUsYPMrWr9tTvalwhVqqxicZGGhdJT+pjve7BeFJcVEz0uY6M&#10;K2UcPxca5X6eY7FTmWLtawyqManW3GcOq25b1k+zzWsm2+ZVI2zL2lG2FXt7AzFNX52P//0sP966&#10;dgQ++hPhpVPhpdMwWOqrs9CYzsW019N80gX45KMz3cTxaxz/Q8x0kXPSHW/ihy9WqnRzhJluXgk3&#10;XQkvla1Ad7rSPty61PZsXY4mdSV7Pa3FJ/8l++i9jcQnfcU+3bHRmenH77xon25/kdila+wAvviH&#10;2O/psz2b7LMP0ZXu2ujM9NCef9hne99EV/o2nHQbPvfvBtz04yBmqbjpkX1b7cv92+yrgzvQlaI3&#10;xTfuMLFL3Q584HtOHTmwC26Kj/5BUuzoF5/YscP7fV8oMdPj2MljB2Gm+NXBS098tY9jYpd+fcTn&#10;Tqfwt/c5lOZF+OadFjP9Zn/Ex09zLvz7NP+6EDfVnFXcFA2q2OmxQ+x/tKKjc/s5vK+KNzVr2C9Y&#10;Lyfu7cjgvda77e8358N8mP7T98P3FZYpdsYrcNPXZ2fZ6zOT2BsMborfe8BNt9pC2Km4qetN4aby&#10;n5cffWg6XrqFvZ1UDt9cKSaKiZu6b77qviMues6cl3KsdDX2IpxUJp/9aJMG1XWotLXibd0X333P&#10;6/74+KNfXffBHn+28SE3RUvatou4aXfnpuKhZay0l/SksFF4aFd88EPr1lu8NDiWz/7f+/Z1ran8&#10;9HtHcdMnWv53wE35N1/9SLiOFq7Nhf2E/q3vXXQTvLS1lWIT4KelA/Nh3/lw1HzXnDo7RUc2Ggu5&#10;qTRhYhtl3BROKp8O8dIiGKpSsVSZuKn6bK1lel+eTt+cyTNFuGlxhJtKc9rhR7hpOLbQ+ETma7tJ&#10;UePbxKhxSZNYa15YYC3+H2/nAWZVka1tJ1z/Ge91gjmgMOqYxxyhkdg0NJ1zE5tuQpPppsnRMEoQ&#10;FcmSgxFQkoooYQwzKqOCgBIVkaCOYXRMpKn7fqtOnd7dNjj/c+8dnmc9Vbt27b0Pp/c+VfXub60F&#10;Ny3u1t2VlKD3zDsDpnWR65hfG33gjeQJauS6FKIDLMDfHm1gUd6lMa3phey/BUaqfnVdaadO6E5b&#10;uWI0qR1yr8MHX8cS47RDOzhZS+JmEksT/pYPexPfy4eftsIK086FoRIXkzxR2s5POw9TDqM6pm2U&#10;xjIPH/T8FLSnWJ6YX8bN8NJk1yafeEs5SfC8m2CIF5kPexZ+7NnJ5IWSDzuMMTOJHFItroCVMs9M&#10;b0gsqHws1/zy85kr5qTUQ39KLim4ZEZTckA1vcC1bIJvPXrPjKZXwkvrwVV5J5+V6XLTEuGgNxvL&#10;FCtt0RBtqPzsYaepMM7kRtKb4q9PW3ID/PBhn8nmx0/fBvLjR7NKHqnU5OYutUUz17zxFfQ5mzmq&#10;jifWaiM4bPPmLqV5Iv1+T2xUjm9Qm+POoTyD616AlpX4rI3PdmnoatMTz4J/3oCetK6Z5dhqSfwC&#10;vqM89Ln5KRfz/V7O93Ut3+nlbKMbTT0H/e7paHPh0fjgF/C9t86Cs6IxLS5Mgm3ext86Cf59NX+v&#10;S/huz2H/7/kbncV3/Qe46Xnmt98mGzaeTj0bJponLWgCVhcWeoPdI0V5iuNwsbF1+egr7kP7vKsw&#10;WLv89IlxKk1p+/yLua5ik97IsRe54lY3GVu1XFBoR/uUFpqffue2V7jOrc9B53o9DPUKuOjNrrx3&#10;b/yYsuGl5IZqewO++Y3w3c8lBm8SHJU4AO2vct3aX+O6dWzo+lT0I6dpTN89YAB5ruraXNieN569&#10;bjxzPfOqzqWrr3O1htUzrXciYc2r51um+bT267lXXZxVdc2x1a45d0V76UMvsdgeyt805Z6uFvNj&#10;2ugubtZ9fdCtdyQuahvTu+s4nVfH6Jo6XucRM7Vr6PdCnwPTb9ao/kkw005u3PB2btyw1u6BkUVu&#10;3qRh7u31LxrnFK+0WDNAzyPHsVhnD0fpV3078FCV0pZKk2paUWOyMFPTjYZSnNYz1OqM1McO51j0&#10;qEePepP2NHp+IdSwHXCq9VE/GWMrDvn2jtLrReGWMFC9nzzKWCu/j6gdOcT2QXipjdWfwkxjpjZp&#10;VK2/jsOkV4V/KsbBYXz+D+Nn4k3zgC9gp58aO/3+67+hSdVc4SuY67fu6y+/QHfK+1hydH73+U53&#10;YN9+eOg6t5Q4pYvWrYOb4q8fuCl81JjpC+hO49wUbeoLcNPnnzd+Knbq7TlK9Kir8OvHVDfN6TOe&#10;kQZ+OocYpNKMmq4UThdlrKovwJ/bfPYj+8RNFbtTLFGcVCaWORmuaYwUVjohwkalMxUnFS8VRw3c&#10;1NrnzHH3jaqZm44dyHx2kOem5qfP+atzUzHToDk13SkcdapiAvDZpDkVN5VPfuCkNpceUZWfVuWm&#10;i9wMjpN/vhjqrKeWxBjoEuPEk8YlmT++tKVTsRq56aIFcW46Z8mTnGOpmy6tLvXpY+oYJ5W2VLzU&#10;dKZ3Ub/bs9Eq3JTvvzo31Zogyk2NjU5rb9z04WeecXPmjTRuGhhrnJuOqcZNdZ/ATbXWqG7SlAZT&#10;TLm5rEm0VhH7DH5xQQNiWtPQLnaKhT7iqEFbasyUfmHdE9ZIxyvVt6b9UVYZ3a92rbfM93+CX1sF&#10;7hnno5OqctMqmhrWYtW3zZdLazTt45yy6PWr1LUvZuO4b4PeNHDDY3FT8UqNJ1ELY4l+x800RmAa&#10;K4zF8DuucUUW2qJl/LhwfLUyjGMqo9cN9Sg3DYxUPClaD9txXppbyU6NUeV4lhX+/1ZmReaWkXpU&#10;Wyp2atvsDzw1lMZV2S8/KFmUjaouZvrv5qbSnR5Pb/rv4KZ5TTw7DXrTrEawycZoUSnzUq4mfxPx&#10;pwryXD6MNMu0pjGNqTiqsVSvPw3cNFeMFI1pDvxUZRbbyhGVm5Nn8U/TYaY5WWn4ONVyaQloWmMm&#10;rWk69TTK1Lre0ijVnlXf61Czb/P71S+zAZ+bzymeLD/+Yv5+xfxdxUkDY1c9xCwVJ+2T+xPySjG/&#10;4X7rmu3XJ1q36J6zZ4x9najLH8hM96G2Qxul/Pd7sr83z524p96B697W/W/3fuxe76Y2zN4psC/6&#10;XGr9pWMrWsMBYaYyMdOwLtP8S6Z5V5j3aZ2m/bbWo96jLds9kjwXHYaudEh/dKTDY3mgxEuHoSGF&#10;jw5jTYufvnwQy6lXjBgJO2XfyNvNlI+j38jhxKq70w298w43YHAPyweldWpFl1Ms95O0pyGeqfIt&#10;yT9JbUELZGvajvxfMNOYdqBkf+CeKvt1IX8GzHRwRQrctKEbqDipMRtc1hJGe4GtjYOeNJQ6Z9TE&#10;T+28fD5dV5qk6H7t0+dTvADTm1b493bLZntuKk4aZaUrZsMssafnEOcTC7rPyrK63vTHuGm0v+Ka&#10;Ro3YpGxHzV8n8FMf/1Sf9Xgmv3vzvZ9ZyUulPTV//umVrLQ6M/Xc9ETYqYz8jbKH4KbTYDvB2A6c&#10;x8rQHisXT43oTakvmhKxyf486iNWGvdnnkQfthfTN85DaYvuj2tO6adjgwXOGtipvXccz3wAs3F7&#10;gh9jNc6qbxhrQ6k+Guvtfer9fh6heYZiBuk9rt4/y4dHcz354d8/yPNPMVLFKb0bUzma+0htYwdU&#10;WmCmKgM3vX8wvvqcQ6XGcp1z1SO9YaPENV09E998/PBhpRvRmb7xwhT35pppbD9hbHTH62Kli72Z&#10;xvQpz0vXL4OPetsOP92+fonFNa1Sqk0GO1UOqO1vrnLb3lxttmPDavPV37URDSm++Lsxz03XEMOU&#10;eKZbXsQXXz75L8JUn4edvkCup9Uw03XkTXoZZvoqzBROuvsN99F7b7iPd7/lPvlggzFT+eMbN92D&#10;5nQPmtMPtqA53WTxTT/buwF2ugluusN99ekHxk2/+GQPsUv34Lf/gfvi492U5IDCvvrbbotl+vUX&#10;+/DH38+65mN0pjBTmXSl/5C+dK/XiaA/PfQt2hLWQofQoRwixpn3zSeuKcz0MPrTI6yjjhDzTGsr&#10;+f3Zesz0pjBUrbtMb+rXdtLFHMFH8CjrMhZ0aFkPuKfn32T36+LJxDfVPcZ9tDB6r0freg5iz4J0&#10;peFZitcjz9Qrj6W79Yvau/WPZ7lXV8FN5Xv/BoYfvmKc2jZ16U1r4qYriWNq3FSMNLBTyhCn9AV0&#10;o1UsxkOlS/WctVJrKs2ptKay5zZ7W70Fn/5N8tFX/FTljPK2dtt299L7uy3e6uxly92oiZPxV7jT&#10;uKneySknVNCWGi+Fg8pXXyY+Kn6qdnFTMdIh2gczHT56DDbaDRs12o3qVQu96W/MT1/c1MYTfuPl&#10;l2+/9bHf+/D7b/uLFcP6MvK/lLm5mHipZ6Zd4aZdveYU3alin8qqc1ONp2Ulv3Hl8s1AN6s8i31h&#10;pop7048xsx/vHvv0aGnjsd5pahw35tJK3PRXpjcdUPQb/PT/03z1xU01JzC9aW7lvFbvcmWBk1Yv&#10;w5xFPjD2rjfnJ660R1fXiRyZXXv0cB2kNW3XEIZ1OfzrcpjnTfCmfOJDdsNKLVZljy740Le6FQZ2&#10;IUbs0oLr0J7Won4J7fWNm3ZBb9gFhirrXNyG9uYwN7SjaSfD2K5Cc4pm0bjpldSxdDST6XWIv3kq&#10;DE86RvlyN4XdJsJkEzgW3WdKbZjf7zjH5dRhginiq1fABK+DAV4OF0Uf2uJsdKboMJvXiTFTxf+8&#10;Am5KPNDmtYmJil9/agL966Fb/QN9yO+Ez35qU/IzYenENc1oej5lHXSdtcgbdZH59aehP01F75ma&#10;eLnXlsJH04hrmkZM0hZw0MwW9V1GCv5SzW8xbWkmetS0xGvxtyceasMz0JmexnG/g5uiN22AlpW+&#10;6UkJsNLfYWfCQ89xSbedjv/+6S454VeuacK5pj9tiQY1sd5pLvFWrN6ZGH78CbVcUsIFxEhFr8ox&#10;GS0SmOsSsz87lTgFBa4gP4vvhpiwLeGlqcSTTT6H700xDs6lrG28uUP2NbDx+mZts67jb6H4qcRP&#10;gJ/mp4mpoi81ns33nUFMhfxbXec2LdEUo0FtS46vPHJHEeNU8RjaZF4JQ70Mv300qFkX00Y8B3Sl&#10;ZvD1InhpCfdLhwK4O/UOBeSFyruGe6Y2/FT70ZmaxvRq+l2JTrQ+11OM0gSuqbY6aE1bkre1jJim&#10;LYlbSuzT1rUob3J9u7VyfXv3xE8/kb7E7C9p4vr2KiUXVFdX0bMLOtUSZ7mr2t8IV73A9ezRyuKb&#10;9oad9hY37ct9zXOkeXWYO0ufEObGxyz17Ml0XCFzZJ5TW+syl1Zdc2hZfE1Mu/rpGF1HPHR0/7pu&#10;2thebupo8kP9sb2bMqoLZVeLeTqdWKdjB2d6TQPns/k559A1dA7pTsP51Sadg86pefG9g7LdvSPw&#10;1R9e7MYObe2m31fm3vjz83DSf7rDjDsU6EPlR1/VokzzELFHj2eQVFejwViPYtFz6TrGVcVWxUcx&#10;/fN98NkXU63CWeknHnusa6jdzqXzVZ7zCPw0btKWHkGPajxVcQLQpDL2en8PaUg/wz7F8CH5Dl8S&#10;7DD89AgsVfF2jsBQzRjLj2AWqxyf/oOM+fI9URxT+eUrxuk3sNNv0J5+x/vU7779CvvatKffKDY6&#10;71sPf0k89QMfuUdXv0A80z+5J9aureSmcFL56MdN29KbGheFma7yelMx08BKVcq3/9HnYau237NT&#10;cVDTm8I/Ay+V733cn5+6mKn0jqYrRTdpuZ/QX87EpC81rScaUuOhMFHzwYePyg8/aoGVHktzOoFj&#10;AzcdN4g56mA/59V7fjFT2QO0TXzoHmOm8tOfAqeVzlSfIfjmhzL46IeYp1Px0w/cVOxU/lrSm4qf&#10;ajuuN4WVToG12nGwWJXy01eMU8VsnfWk/w4m3tusaj6okTXoTSPcdN7SJfYdzoBNi5s+NLqOk++Y&#10;5vnysxd7VZ4n277b600V31R5ofQ3iHJTMdPq3FRrhtkPdXAP87d+XOz8UfLGjfZsVdrUH+OmgY+q&#10;DH720XLWGL820RrFuOk4rycN3DRw0LCesT73VzLWsL9Kyf4q2w/UzEejTDRaj7LK4MNv+5kTR7mp&#10;rdGYK2vtZeuxSZSyibRhYpy2HdprKG3dqP70Db75ulZY60U/S2CmKnUv/4Cb5lVyGY0jNi7wG21M&#10;RmXEotxT40R8fKAuDqPf8uNZ9Pia6hpbotfT56lu4kdqC6y0eilueix2Gtf35cCssmPzzFgZ5prx&#10;OWZWhJOqzpzzX+Wm1fnpsbipMdVU2Bxm/vop/zM/fWkko9aa7agZK22OnhKLclPpK6vHMq3JV/+4&#10;PvqJMNGmVS2vSVVuKv1pbiM0nUmn+Zz3hYUuM5/3+aYtDZpTry2tiZtKX5qbi07AuKnyQmUZM/Vx&#10;TtGcEts/paHXmJo/fgIsFBMLlbY0vX5lXUxVzFSWiWl/ar0IO70Nnsq59Hnz+dyy1snkUmjp/17i&#10;qLpXpA8NfvU99SzlxvSo2X5/nM/TN3B7cVPFVgrbIZdZeT6+9Fifgp/Y+il6n4uThnu9OjPVWiuY&#10;fHk8M4X5tZV/PvMvnk89V9KVmtFHz6/eXYe5merGVyntfbf2FZ3IvDXHuGjZ0MEx/31K1nzipRWD&#10;ydkxFE3pCPzzjZ3Kd1/++rDT20did7jyEbe7MtrKh/QzvdCAsjQnbWl5EWvWDqwPi7ku21qvBm4a&#10;NJ2BnQZNkNa38XUt/dXev/N/uIG9iGFa1gR9aTM3qCyR+Kb13YDy5sZOh/S82finWKmtjzlO1wxr&#10;5ajGVOc247y2n2OMm3aixPR59Ln1jn9Ql5if/ljPIVc+AsO0+KGwzRgvXRF4KXnfV2CBnz49t5Kh&#10;mp9+TDd6LP/8eDsa0kq/fjFTbVfqSZ+JXc9fJ7THjkGDanFSZ1VqSoNPvkqLdRrbZ5yUeuCly2b6&#10;+hLyz5hNh59GTHEXZUtmkK9w+i+xE9kmd2OsPbCe+Dbt4qbBvzheTvXcdDFlYEWLplSyU2tnW0zU&#10;3iVOqBxDxU4DK42WcWbKMXFeSj1oQzU223g53vNPmwNQj47dYfwOY7bGZ11DY7aO1XivmDiK6265&#10;nW6PcdLBzBUHeCY6uh9lf9ZNlKMq4KV9vak+lnb1Gxsz1WXjBnozjSl1zTkfHOr7a98ozvUA2y8/&#10;2d9tfXlWTHs6HV46mfoct/kvS9yW154mFukyt+VV/PEp44a+VJrSrRFu+s5rK/DZJ6cTJs3pNrSo&#10;29cTA3X9YuKgLoKTwk3fEjN9wXPTt9a4HRvXuV1vrzXb+dazljfqvY2r0JvK/36t2715LfzU2278&#10;8/e8s8bt3Sqt6Yvu41345KMx3bfjNWy9+2g3uZ8+8BrTT/e+43M/UXp2Ci+l/vm+Ldjb7jPs8/1b&#10;0JEqjqnXm/4dzenf/4YvvtkeeOoecj7tcV9/5u0b/OekKf0OTYh0pQfJ+yRueugf+N/DTb/94j1Y&#10;6h4YKnwUP3zTmqhk7WR++qyfzD8fHYoxU2lbYKdBx2La0yrcVH6FxGKLrd8OfbOXddn3sOJ1xBM+&#10;idyf/2Hc9Enu3cce/Jm/58O9Hyt1z1exadWeGz1HMXv50XT3OnrT9Y9n/4CbroCbhtimYqbyz/f+&#10;994P32KRbtwUbw/+9yrVT/tXw0DXYCrFT8VGxURX4p//7CY0p/BTy/9EGfJKma+/tmXy8efaim0a&#10;17FyfnHTl3fvMW6q2GqjJk7y3BTGKG4qP3354us9nDSn4qRRbipmqv3D7v4j7XBUY6cxvSnb6ntP&#10;z1puVI/fGje9vavnpjauhN94fvPj7+X4fdfvv96PSW+qvNnSmyovlPJBiZnOvq80Vkp7Shv7Rg24&#10;Me6rK6YhKxc3HeLzQPUeiG8G7FQMVexU+RWlN+1WwPicxxjOuCzTeD2w6Ndxbur99b3eNM5N6S9t&#10;gOYEYqZ6NxvXm7Kt+WywMKeVBrU4g3lJ26thpj1cZ7hpafdu+OmXwKnIA5V3littW5dcVT1czy7t&#10;YFK34btfj9iTjV33zm1d1xL5e9dD73kJ3Av9KTmAxFDbZP4GFnYzmsEmaAkbwsgSaCdvVDbxUGFq&#10;rTIvRL+IZVBPr4P2U+3X0XYZ3A6fftra4bNfUoQ+tUMH16FdEfX2xLvMpk89OGBt2B+aU3z386Sb&#10;TD4POwcGKp/1S8yHP7v5mfixK24ppTSnSefQ50p8zJPQmObgj97cfPMLYKdZzc512c3Oxx//Uvho&#10;bUyctA6+/d5fvyW8tCW6ztTGv8Nf/nT0oOSAakIf8+PHb54yK7kB8UuboPu81rSgKehB5ZufmZpM&#10;/NRbTYMqrajyR7WAcyY3OMulJzeBoZIX6rZT2T4fXnoGLPRU16welgBbrf9bl1ifeKnoUVs0uNQl&#10;1j3dNa13rmt061mu6a1nuia3nOESE+q4Zg3+4Fq2SEbP+jv0qMRHbXC6y+KzFBCTIIv/c3bz82Cg&#10;V8FCiXcKGy0qTCZeQmtyQKUSgyHDFbcl91abPL7nNnDSy/lOzyMmAn8XGGphWm3L0VXcqoXr3LEj&#10;nDLbmHhpx/amK25fyN8252L0p9ejJ70SffEl8E44J/pR6ZGL8q4gZxSaz84lrmuXUmKTtuR+uJG+&#10;4rDX83emzLsAU5yHS7jvruOeuoHyKtOeKg5qSSv87dtej270NjSk7V0/fOx7dWbeKOuSida0D2UW&#10;17kEX3z6wFB7wU5LW1/turXDT5/YpgP7dORdehvXp/hqV1pys+vVt6/r1Q8f/b5lrlvfCtez3fle&#10;z8CzJxYp7YDm0IF91ljSJ7Srv9a6QXtg+lK2bf3bxrfr+Q/7dZwYqubfYwe1dNPGlBoznXRPR2Kf&#10;kiMKvajiJCtX1D0VfF7OpTm6NAKaH3fXZ4udX78Ruo7iAqhN1xhYcpIbf2eRmziqzI2/i/c4D/SF&#10;mz7nDsESD6K//N/4JwYrb3pjmzFWKl56FL2pLP6PNqAlHWGlaENxymATbahxUq8XVfxTaU2lGw06&#10;UiocV2nRcx+JXUPXqc5bbVtcNn5dvbOUj76YKbHG0Y8eho2KmR4kb+PBbz/GeF/Ke9BDxNwRTz0s&#10;331pUbGjYqnK/6jxHlOcHtlB+hxEf/r9t8Q35xjVvaE5xfdEMX++/HQHsc6/cwe/2Grc9LE169zC&#10;P73onlj3kuWHkj++TBrT6iYeKg1qMDFSsdJglTwV/WmIgRr89+GiYqWKhxr8/1Uqr5SYncbV2TDT&#10;6fBDaUmlIQ0mTvrArNnu/pmz3P0qMW3LotzUtukrvhp89qOaU53v/tEFxpmi3PT+QZ6h3jeY+eoQ&#10;OOdDo9xkmGl1bjr5UXSu0rzCOk1jymdVDioxVfHVqeOLfsBNJ46syk2nzsZPP3BTsVOONR9/zqOc&#10;TvLV13cgljphTKJxV/FWsdegNxX/VKxS89OPcdPZxDWYTVxTMVflh5r1JLx5VB3jpZrzi5VaSX0a&#10;dWlQp+GnP++px+27F9ue80TMT/8ez0zFTZXHfgYWfNJmP1Rk8W0fg50+/MhdbuboqtxUvvnmw0ap&#10;+sOP4qcf05tKE1rF7mUbmx8zXSdoTuULJ+2puGrQkppu5IFKDipuGmWiwV/e1kahn/pg6hu4Zzgm&#10;rKGMS7JOsu2wtoqVVVil+mBilVprHcuOxU0tx8UkjjuGaS2pNWBYt9m1uF5Y11X5LFw/sFPdyyN7&#10;8pvL72zghpp3GZ/Jr8os9Tut3/lQqm7v1FrVUPLbHX6/wzhhTEa/6RELY86xSnHTYLquPtdxTZ8d&#10;s7ljbiVXKqXNjDbNLcWlzJhPRtlpmFdGyzDHrKn8v+Smxk5T/u+5aWCn/xZu2tRz07wmkXintBXk&#10;pVrOpyy4aQ6xTTPyiSOVD/eM8VPpS2viphloS8VMs3Lll08f8VN88rNyMpknX+CyEuCgDWCft+GX&#10;T10++mKmqfW8n74Yqnz2xUwV61SmunSn6qP9KlPrxizUb2Uby+C8WQ39/6VNczh6Ks9HJvc495d8&#10;9LV+CT789nxF7jfdT7auid2TtuahHrSoWjf1a/VTV8FzJr2o9CfGSUMfSt3r0efB3nvTLzwzKst4&#10;Pge0YR7V9qdWGgulTc+v9utdR5jvhbWdnlmb77X2az09y/qNUGwlHV/W8XQ3aNjgGD9V3qdB+OHD&#10;S4ePMOsPJy3HL3/ASPFSMdTb0afCVEeORG96u6ugrGDN22/kCDfwdvJ9dLvMfOaVx0lzQpViqOKR&#10;1U0+k2bFPgeUOKYYqMoBnbAedb1fPry0f1ljuGlD2x4AQx2CDYSrDirRvDLGRDmP1sTGQzmHckIN&#10;7uzLwEzDelp6U9Oc0ifOTfm84rpRveny2Se4lY/8Ah2nj1tq3DTCMFfM/iXc9JfkqoedxiyuOf1X&#10;mSn9lhK/VPmkFBt1+Rxdi7imcFOvMf2Fe4Zzy56e69sqYwKor46tqjVVDNYVEdP+wFZNdzqT/pj4&#10;6bKZ5K2awWeAncqi3DTUn5r+/8gLJfsPjLxR0z1PDbxUmtRQD7rTODOdFmOlUys5kbFTthdN8bZY&#10;dczeG07y7DMw0ip8lH3R7dBH46UsjMcaJzWWaz6g0vZP+GEfG0/ZH3So6qu5geYbeh+seEWaK90/&#10;2L+bFAe9p6+PQ3pXnxPcnb29qU2cVOzU9KX0C4y0SjmQdmwcpnf1KjV2i5/qHBNHnGjX0j61KSbT&#10;nxb2JXbpfPzxZ+OnP9dtevkxt/FltKcvL3IbX1mE3/4S+OnyuMX56HrFLl1hPvnyxzd7Q375wRTT&#10;1FsVbvrWard9w9pYDNN15Hta57aRN2onfvzvv70KfSn++NvQmW572b2P3nQn2tO92+Wv/2f88cVL&#10;/4yP/qv45b/u9u/6q9u3U1rTTehJpTHdAhfdaiZW+gnbav/yY8Urfdfsi4+2wky3Y7vgpOhM//Yh&#10;fvj7sX3eHx+f/K8//9B9I/viQ/ft3xW3dF9MW8qaCWZ6EB99MVK1i5d+/yVaka+ITYYmVPsPkf/B&#10;/PMCO6UMuXqPshb19lWl3lTrLtZolXrTmOZUazjs4Lf4+Iu1Hvkn2uCpNi97ctrJ5ET7L7d48s9/&#10;wE2jz4bquvf1DETbw3OkvG4vP5blXl/cwa1/IhduOslzUjSnK9GYPl2Nm4qFRpmoxTmFaUpbGphp&#10;8MMP/aQXXY1/ffDBD+x0FexUtgY2Kn99f5z38bd6jJs+v5Hzw2YDO11FnFPZGvz0X9q1m3xRb1u8&#10;tdGT0Jvil6/4psZN75Te9C7GlRGMISONnQbdqfnqx/SmI4yR3uMGsa34poprOhgNqrb/2OMcN7rn&#10;b92onqe4O7qdaHn9wm978D8I3FTv1dSm8eCeitru4Qnd3fwJaE0DOzXdaSnaUxntMNPATfsyZmrs&#10;DGNrecffGiNVHHBZP/HSYHDT3t2TbWzWnFg8RHNszZnFTS0vFHrTwE0V4zRw0zDvtTKXeQGm+UBo&#10;t7lIjmenmnvovb9iBxVjXUpbwU27u1K4aRcZ+XxKCsmtXnAFecgzXa+uxfBT6RLPg3X93pXknmsM&#10;tUcpWtL2sDf5YKMNbJd7DXV4ay7+4tmXoiUkBiqstG2W2NtFsLVr2b7CckIVZqInRWuqXEOF6EzF&#10;81QvSK8DP2uI3rUQ7toM3eKN5G2v59va5Brba51FjFH0pvI1z08lVxQ6ytyWF2NwVEyxT6UtTWt2&#10;JtzwItOc5qZc6wpz0znmBmOo2UnEPKWPxTdVLKcW16IvPYN9l7tMNKeZifDKJmfDQS8ixill4zPw&#10;nUcv2uRCywOVBkNNbXIB7+VP5zzXkx8qBc3pqehI8aGHjaY2wk+/wa/oQ+6p1DTToybhh5+GH39y&#10;A8VBRduaVN8lUW9xm88RlVj3ZLSksNB6MNFbf+1SYarNG/3epbZMgdtehcaUmKhYk7rSnv7aNa0L&#10;P63H8YlNjKc2o715PXSo9erAWMknlZrqMpJuIg8V8QmSzicOwRWufZt2sO808nuh983Ebx9dr7Si&#10;rTLwsee77tC2iPgKCbDps/je4dkZp7si/p6di2HXrVvw97vK60rzbiHnU7Hr1gkdMbFL2+ZeTj8s&#10;B81p3rXwU2Lgcl90atOYPu1Mn1rSqi4+9em23QEffsUxLYKvdihQXqjzY3rTa7h/zoeZKrap/PBv&#10;JNcT+lO4aee25HxCM1rRvRV5PnvDR7vBUdvivw/LbX+98dYeJY1cRS/dl+SCgpl273AL/vzEgOqZ&#10;6Yb0aevKOiW40qJLXG/6lPXvBzPt7bqUw027Ztl8XT5fNtfWPBrrWc30vMWN59N4Kc+oSr3fMON5&#10;VdxTPfeaO8vCOrhMvwWY+mv+rXm4/Ksm3J5rsT2mjelBnGTFPS2GmXYn91w799C9fd2dZVeajkBz&#10;Tf2W6HfB5u6qc/4wj9c+XVeffWDpqW7MoEw3bkRHN/fB/m7jq88z1sA18ak/fOgweZ/I8xSxQ4cP&#10;w1UrLc49j1FRjiiZ4poGC22HDsFAq8dPhWUq35Ix08PSfuo9ovIuRU1t3vzxyg/1T6wyP1VcZ4pG&#10;Nehl431iffX/BOvGjoWt6rq65kGf10n+IWYwz6O8B1VeqCPwU/HRI8TaUe6nf1LKlP/xCP2O6H0p&#10;FuemzBUOfc17VrSnh78RV2UfdbVpHqF3qN//fQ8MFm3rp+vJT7ndPfnKX9ziF190i158yXjpwjXy&#10;1ff2BKV0puKnj2FPVDfti5hin4qlip+Ksca1qLBS8VJxU2OnsFKV8t+X3/4sNJYzFy8mPifcEP44&#10;YS6cVIwUC7x03PQZVZip8dI4I53nJuKTH+em8FHFN1Xs06hNWrDAPTCm0OKaar46brDXm9q8eAhz&#10;VWw8Nnm656bGSOGa0ptOM74pn/yYXz6cU8xUZvFIYZ0/4KYjmQtjQW+qMnBT6UvFRqfH9KZipxa3&#10;VdwUfiqd7cR7E80fTPNn5XWSb5jV7/AMNHDTmU8tQV+6hO+R7zDGTWc/hd50TB03k7m/GKnKoDsN&#10;3PShUSe7BUue8Nx0OTFOF86wmKbKAxX0plFuKh46Z3qxWwAHfQwTNzWN6NiYr/1oz0qPxU3FQmu0&#10;ez07jepNg/+92GngpoFrVuenQUsS1kmhX1gHVeGk4yN89EHPQR+jlEWPC/Uoq5QWJqzRouu0cJ2w&#10;bgt+hUFfGvfHn3RsZiqWqnVk4KY6V+Cidl6uHf0sYZ9KrbNq4qY23+J3V6wymHEWfuNV6jfafqcp&#10;w7ih3/HAWqqPFWHMCGW8H8fouGNZ9Jrhc6iMsqIq9Tw/TwxzR+NMtBlHpfz/YqeMn1F+Wr0uDvZj&#10;3FTv8mXH0ptWbw/+/PE4pyn/M24a8kOpbBOx6ppTMdPATaUr/Ve0pur3o3rTRPo0rbQ86tKYBm6a&#10;3Yh4opm3mdY0V8y0sBV8FF/9PHzuY8w0nheqRj99mKk0p2KnlNniqDDTdM4r33r52ktnqpxPafV9&#10;GTSmwUdfjDQDM8aa4Jlpyq0nuORbTnAtKY9nyTf7fil1/XUUE7Ut/+f2SRjfqf6e+huXZPr3EsZG&#10;ea7CPRt0pbo/dc/K7B0393hvnrMBrWFyPB+au4X1T5yN0rem5yOcW6XWXYqBNACd6QD886U71Xn1&#10;vNkzzHVU17osPJM6Ruftjmnup5hJsvC+Q75BAzr8zA0v+YUrKy8wTqr1a5+hA/HJh4NiFcOHuvLh&#10;Iy23sda7FaYx9Xmj1EcstT/r3kHoT/uiFxo0DP1pMf/XDnzeIs9Og7ZUpeKXRvlp2Gc5pThGc0kd&#10;37/bhXBSdKbwUnHS/rDTgX0ausHlTd2QshZuUPdK/3ytgQMrDTxU/NRYqc4V2W9MtiP/72qmz2R+&#10;+lx/UGfPwOQTIW666pGTyKfkWabXe54EzzwJjvmflMECz4xpQWGhPq8TmlDqP2bSr1os0znipTG/&#10;/Lk6Z0zLqrptV2pNLYZqjLcqr5TllKL0zJS8UsRMfTpmca46i34xWz7rp8ZMl83Ezz9mS42hiov+&#10;xHJDKT+U7KnpPzPz7VX3GUOdrj5V2WmUAQU2FOdDUz0rqs5PF02pHAPjulHGt0WTvUWZqerVuamN&#10;iQ/6cTKM6fIDCf1sXJ7ouWyIr6NS8dQ1Z5E/jfJhas6m9+dinGKh4wZ5DiomOqovzKW80mybtsBN&#10;x/av1JdanW2dJ5jOpfE6boM9a9X1RtNX++Wnr1K60weHn8g9WOj+suJu8kI9jtZUjFSxS4lTCs8U&#10;G31HMUxfW1ppbL8LN932xtNm77y2CK0pvvyvP+m2mb/+Mpipz/W0a4OYaiS2Kdx0x4Y16EzXwEzX&#10;mqZUOtPdMFP54u95hzxQW1+Cmb4CM33FbXv7Fbd355tu7w4Y6Y7XYxrT19z+nevdgffedAfe3+A+&#10;wj7+4G3TlRo33b+NnE/b3d/2bWMNIo5KTijZfuoHdrjPPnqP8n3KD9ynH6EtVfzSzz40M176+R40&#10;pPBQ1jLK9/T9l5Rw0e8t75OYaSU3PQg3PfwP2V7WQfjta30kvYnWTiplWk+x/vK8lHhpxExT3t6j&#10;8u9Do3K0Ojc1PQ1rQmlrsEMHD1pO4IP/2M3a6hu3fN5pbuHU3xjjVzyL+H0eu+9rejYWs0/t4qX2&#10;LPE8WcyMmSe4Vx7PdX99ssS9sbDAvU6cBuWuFzMVq3wGW6ltcUtjo56PPi8NKNuhTbmbxEXFMmUW&#10;mxQWaix182aYKOwUDqo4pmur2ap3trnnsJVmW92z8bpvM50psU1fkHHd5+CoK7HV9Htx5/s/4KbK&#10;CaX4L0FvGvzxg740+O5LgyobchdjC7rTgXcp9qnXng6Tv/6YsW5s2fluDMx0dK9TPTft7N+F6X2Y&#10;chCKk4b3Z4NVp03jzt1967j549GTPtDNzXtQ/vrEOX2gO7y0i1OuKLFTxTqdfV9VvanGTTENcVNj&#10;pvhjmG/+UM9NpTkthwtHuanNiwv9OBy46cCi3zrz029/kuWGEsMRIwmMVKXeucpC3CiV1d/7i5lq&#10;XtIx/xeuS69errQXvLQH8U3FTdslwCxrwbpuJD5PD9hTEly0DvpENIDk72mLNlB+112LUl33kgJ4&#10;163oBy+EqZ1DeRmMU9rDy8nPRC6hHPhcDlwu+zI4HXFLM87ER1y5oP5gutJWGfh5Zyrn0IVoTWvB&#10;5G7w+Yva5KAHvdrlpZHDXbFOU8+Gu9ZzRW1ac+5G9KUNXppH3M7cFPzuky/GyCPf4nzjpFkt4KfS&#10;mzZHN0pc08KcNI5JcBnNTrFYp9lJdWCk2nc+xxPvNLUumtM6LgtempGIhrRJHfzxYaZNFev0PPSn&#10;MNImtdGSKt6p35YuNQX9aWbzm1xWekvXotGZ8FJ0qQ1PM0tvjJ8/utOMNLhp44vRjNaCvxIztYHi&#10;m3KOFonGTlMaXkJs07PwuT8T3/xTYKNn+Himjbl+aguXntKCY2vHfPPPRpNKjFT89psl1IKxol1t&#10;UhduWts1vvl01+Tmc13Dm2phMNTExmhYL7XjUhujueUz5qY2cjnwZH03YqUF6cQ4yOD7zyTfU9op&#10;/O1udJ1Lil27/JtoO8tvt8uCXyabP77i0rbNPBfdL3nCCm5Cc9qRe+hGOOzFsM8b4Kb47MPLdR8U&#10;5V/nupUUwtyT2HcpPPQ8ysuMt3Ztn8S99Ht87WHtxNAtgaF2QlcqltqlXQM0oi3Rk+bA7bPRkCbS&#10;RuyHttdQXgc/vcx17dAQNnqj64qfvnSmygNV2u5KmCh6017dXL9eJa5PxyTXu2NTco0Wuoo+xD/t&#10;3Nx1L7qK2Kfkjuqc4ioGEuN0wAA0p+WuZ3kv8kP93HXh+RHP7IaZnqdVbH3KcxjWumGurPm8nrfw&#10;fkPtWuPqWe/Xnv6UssA19TyHY3WM6hX0k1+V5rjj7yhy00aVoFsrdQ/c0d49yPbEP3agzHcT7u7p&#10;hve8hM/o5+e6TuCyyjWldbHWDrq29tk6gb5Du9bGpzSBvOPJbtUTQ92ed5cT/2YV7ymf453l03Hb&#10;u20F43Ol7dm6nPecK45r+3c8y3i9kned3g7sfMbt38E5OW7v1mXkdVzBtrd92znf9mXsWxq3/dvo&#10;w3al6ZjlZgc49qPtz7gD257GdL7lvHtdSr7IJcRJf8rsw61L+MyypeyjlLE/2L53uR7H7KVtz5an&#10;iBu0CFtI7KAnmJc87j7cspiclAvdnk2Pug/efgR72JebHrP9H6hdtvERt3vjw2bvb1jg3ntrvtn2&#10;9TPdzjdmu11vzmPb264359I2y+1YP8O9v34KMeSnEAtputv84l1uw5/n4qP/MvYS/vrrKrnp2nVu&#10;YcyeiLFTcdPHYaHBQt6oR1dV+uo/bn09a1X/uN++eCrHWj4odI2zly41TioWOWk+uZvgn+Nnz3YP&#10;zoKVTp/h7ntoupXioH7fHGOmcW1pNV4qv3zlhgoaUzHTSQ97Uz1oTidTHz/Wc9N7BzE3Hey1BPKT&#10;um8o9SHeX2ryjNGmK1UMU2lJleden1XxA8Q6lZNK+lLFWdV+6UNnwDn/VW5q54CNzjBWvNDityo3&#10;1AyLc8o2pfYFbjqZebx46Q+46d0/J6/Twy5w0/nLlxoDnbEM7e4SdKejq+pNjYXe7TmqxSQd/Sv3&#10;yLJFbi7952FzF840biqfe/WVxrQKNx3tuel8uLd0wgsi3FSxv5QTShpT5XASA52HSW9q98jSeT9k&#10;phwjrWnQnOoc4qXinNKHipdKf6p1jerGS8fH9qtPzOJclO3AO1Wa/vRBz0RtHTUhVqc0TQr7ov7w&#10;0WNDPcoqF+jamB0TO1bb9ln53OKb4qmBmxoDnUQ7bWaqH8eiLFTXeFim88cs+lmifbUGq85NxWds&#10;DsZ4oN9ijSFWFvrfa/EWm89RhjGgelmdm/5gf+wc8XFI56rBdB2NL7IemD6HLMqGVLd2lZg+fzDj&#10;pGzXxE015tWkOzX9aTbMNOd/n5uKoUXjm/67uGmUmcpv/8e4aU0++TW1/SvctCCxKjcNzFRldvOT&#10;XZ5YaUGhy6IsaNXKZaE1zcsnjxP81JgpsZq81hQ9qepYiG+aQ1z/HHhpBnrT7Jx046cZDWGY9b2O&#10;VLw0EwvbYqeyoDEVMzWtaQN4LsdlU2aqD+2pddGkHsNStR8TW22BJd/q9as6r66la0qLqvgHbVr6&#10;v3lJpmends9xT5ZyrwazWBPc17qPda/b/KoV/vm6/2PtoY+eP82T+rZjP6XM5k9t6Ms++f105xya&#10;9+m5K29NHigxU/brGbPniVJ1uw59bA5GGX8GqWuf5o1hftaD4zUnG9L+BDe8iLId56I+oDzXDTK/&#10;fPI+DSV3FLrTfiPw2R85khK96YjYOpd17MCRd8BZR6ITGuZ646s4BH/LMvr2Q3M6bGCR68V5NX/s&#10;V8JcknMbM+1QyUwDLxXH1NrWtulv/vldTyeWaQt88utRNnGDYacD5aOvsnddN6THZdYv6IZ0jah2&#10;VeeKn0/nxLRutjU019J6WtxU8e+CiZtqzituG7ip/BxWwBbFTT3L/CWs9CT37LxfuZUxe3beyWyf&#10;zP7KWKOBl0bLH+OmKxdwzgX/5Z6dL9M1gsb0RK4pfho5P3XTpM4JWtOfuaXw0WVYyC2lz6NjZM9Y&#10;/9i+2WLB1GPMdPkszgUzXTGL2ADUl81EuzpTXPQnbtkMz0zFTcVvor798v03s/P5/YH1SHda3Vd/&#10;0TTPhBZN9QxpMWXUxEu1rWMVO3WJ+tMW2OmiyTWz0zgPZb/q4Z2mjhNX1XGLdSznClpWzQM0Xwjx&#10;SsXHJ9/hWen4ocwJB3qOeXdZTE/aC8ZCXfrSYNoeXQEL7c+8kf46JuhKx9IWtwGeoYqZqo9YqMZq&#10;KwdTj5k4qWLYj+FY9dU8VJ9FMZ+0rfqsUae4Z+cWuTdXz4CToiV97SmLebr51eX46j9luZ/EU8VP&#10;34WbiqduN33pSrdp/Uq3ef2zbstfn3Xv0rZNOtO3nsH3/mn3HuZzQq20PFA7N7xAuZpYpqvxyV+N&#10;Pz7xTTc/H7fd5H/asxVWuuMNt++9zW7ve++6T/a95z7as43tTe5D2j/c/joaVOlN4abviZsqtqm4&#10;Kb74B7ZbbqfPDuxyn+7f5T7ZuxPdKXmhYKifw0u//BRG+oVyPH2C/c19hf3jM7FTfPI//wCd6Qcw&#10;090w093u4JfeVBc/PWjc9AD8VFpTckGJpcJUj3yzH/vIa1DwwfMaFfJCBL0pbYeVC8q0pj6Hr7ip&#10;4qMpTtrR7z8zvSkHmo+i5cWAnZo/Iv6Kh9HkHPwOLQo61qPf7EWb+xjcNHYPqsT0DEQt+OBbyT6L&#10;eaF7f3pMB65nLPZ8/WVRgXtjSSf35uJC99c10yxW6XMb4KSwScv5dBxuKt/9kNtp7dZtbt3W7W4t&#10;tgZT3ibxUzHR51XH1rwrbrrFrd2y2a3dvBHb4J5n/6otsFNsJfbsZl/qONm6re+6te9W2gtw2FVv&#10;b4SbvoPedBf1TaY3HTN5ivHPsiHoTcVNeRdnfvijx5jPvfzwxU5Nc/pH77M/jH0jYaQj1IfSeCn1&#10;EWNoH3efG1de243pdQp2mrsTvemQzv43Xr/jYqRDMI0VNtZQaizQ7/+o/le5BZP6u/kTsQnlbv6D&#10;vfHb747GVNy0M3FNyesyDr/Y6ty0HeMn1rfTKYyRjHmMe9LOVtiY6bWnyrH439SdCXQWVZr3RxBb&#10;EXdE2QRBEUVtl261ERWUnbAFSEgCWdghCSSsYQs7yE5YspOFJYGQQAJhy0ICCURRcaGxx3Zjepnu&#10;6emZnp7utu122uf7/W+lQqDRnp455zvfl3Oec6vqrbpV75u6dZ/63f/z3Dj0puq75cu6PjjU46bz&#10;o263+ZG3WoLLb9rc5l6Hm+oY56+rxPy5oBqP+Tfmp46rRva0SXDTadjEmFibODnMJoeiFQzpZFPG&#10;PEuMfrRFR7wC24JrMV/PpBBisclNKY3hlAg41NSp7NuDz9ke/CT5LWFjMNMImOk4LAqGFglTGxsI&#10;bx3+oCtDmbN99NC7iAF/wIKGKq6/G/kzuxAXTn7Ukc/ZuIgIGOz30TwSJz6YeYjYJ3hwOz6Hx40O&#10;IM58CCz1CZfDVHNAiZ1qvigtB4qVDoCJ9m9rowZ0pXygnpsGcM5X0F+ivexPjlNi8wP7ku+0H/NM&#10;DesHn30ZvSnc8zW4J7lNB8NOB7/WBr74PRs5LMCCAofZKMqR/bo5jhrAcYOZMyrg1Y4uhj9wyCDY&#10;6TA0rk/BWLvxWRfqeNKGDxnKtufQm7IfeU4HvKyY/Hud3jTgtSdgooNtKFx1cP8eHPcYXLU91/YE&#10;OtkXbcigwRjx9726wkrvgKt2oLwfLel9sNDO6ErvgZu2tAF9+xKv38V6v9DcaU17P3cXy+RJZXu/&#10;lx61ft0V7/8w8f79qetRroE8reRmHdb3QXSoHR1zDhrUwcKGoD2FaU8cE8C8X6/AU8l1Gkh+23FR&#10;6I9f5f/XkvV28OtHLYL/84RQcjZMnmyTyM8QNqId//OH4aad4abtuUeegZE+aVMnTSCvQ184KgwW&#10;DWoE9800jpkS0YfP0TSHPAU/7cQ5n6W+h2H0r9pMGGfshD4WDQudGvGizZgciqY0Ajb6Isz0KTcP&#10;1KRwaU+fx9DChrW1aRHPwkyfZ58n4azMLzp1JFrUcHKbTqEcY7ETX4Pxoz0d9xzl88wF1dviYKZx&#10;c+fZ9LlzXZ7T2bS9+RPvswVT2tni6A62aFonZ4sZb18c/aAlymI61VtnW8Q+ibEdben0B5njqRNl&#10;Z1sS24nlh21FXBdbFnO/LYvtQJ03O3YaE+L55PLLp2Py26VHn0mptpsw4VYXn791xVhLWR+P/nQa&#10;6xMsaVmobV8ZaVuWTSCm6jZ3bBzHaBxGegbV2/i9XNv1HqB3WPn70prLR92Cv1CkfoL+wcUR7bzi&#10;n7mxtkyvH/HHtBu2afv1TMfT3zS2Q+yncxygbyqk9E3brrVC+q2rTMfUb1P/VpxBbidMfqF8wIIU&#10;+Av+WR62d7u3rm1XWTLr9Za3jf3ZzzcxFH12gGMarH5f3wdsYC6NjlM9MsdVtl7hKuJILraXz/zj&#10;xFfEgNxnm+Bamz0Wo+MP5g4l5p68ptWn0Yl68fkHTqE1rap227S9gGVpSsVAiyhlB2CiBazvh4cq&#10;Zt/Xlnr7VjltqjSnu52mlPmD0DIqDt9xRxijeKP0oVuzcywJVtpgmTDTtHTbmJrm2Km2Kyep4utd&#10;TlPtL8Z6LTelLrFTfz4oP79pY3aqbcl5ecxRH+p46Yb5+K8LPG6atJBykWfOh81cZymOl6IzhZH6&#10;3FSMVOu+vlS8VOtiqqliqEmR6APwwZfg82LKbyrtguLrtW07n6VmrWUOqEI3D5Tmu8rGXF7XYm++&#10;rOzDzJ3FsvSjyRv7OlYqnarmbP3b3PQw/kmpZcGmNd995oaHLHtNPQOlFM8UB/W1pDvX3275h4s8&#10;bgrLbsxNs9j/Wm6qPF87U6NsF/9XP05ffNTXavxd3HTDFV66az3LWB737z7uVWlAxDzFI12s/kav&#10;9Dnp9UrHTtlfpeoRY9Q7ktOb0HYOqH2qvclYdnpOPvfbhmsfnNPnpX7ZmFXuon4xTLUxta+G/KW6&#10;3vpz+dxU72k+N9W2hv05v69DvbZUW/W36bmgZW1TO9d5G1/L/4SbuudyiPdsbng+h13pA9QP/C3z&#10;fcC/t4zVeTFdg7iS7L/LTcWaxE7/JjcdhY858mr7Vm7KvvJF/5beVKxs3LC/1pz6+U3/b3PTxry0&#10;8fK1etPrMdLrbfvfctPgkGALCUVfitZU+tJRsNOgoOGOnY4I+mZu6jhqMHlPR42wIZjynAaOGGoj&#10;e8E+X4Zd1tvIV7xlxzFf8pioy2vaA10p6yPZT3NShfRGb4uNfg1+yvrInp6Jg2p/lS6+n2XF+gfU&#10;26Du6FFfhJtiAeyjz1Sv2KzWR/W5wk4jhtxgkcOaYE0tcrhnU0Ka2FRsWiOLZjkmtCm+0Y02ZXQz&#10;TKX2u8GiYaAzIprBFVvA6e6EMZLjbNwtzKd0s8VFfMemj73JYsc0c+PmGjuPY/+ZY5oQW1/PYOvb&#10;kWOvtFm1JbVH+Vmae0m6miVT/sGWT2WuT8xpTcd47X4W5eKoGy1xXDNbyL4JERyjz8Lx3WYMhoku&#10;tXmYY6ZLllo8mlOn8Xl9na3YstXWE2u5cVuSrd20yRQ/qdx08+GmCcuX2mzKhXDVuVPude+WTns6&#10;Dl8vyvP3VIpRimuKXy6YzDg61/l6PIxqOhZ/s61MeM0S5xKHj85U7HTBDC/H6dw4yhndHY9NoA7F&#10;50vT6jSslK5OvrfqWxYD46K+NdS7dpZ3Hp1L79Lipz43FXOdLaM+cVNpTrWPtINXuGkL2OUtsEyP&#10;mZ7cfaed3H03RrlHy3fANxRjj8EyS2WN9KZa/nZuepOV721lZXtbWtke6hVDrWenx3fBTV2d9fX7&#10;56k/l58T9Wpu6jFWx0xhruKu2s/Tp3rzW4mbipd6hoY1W8Z6Fgy2nps6drqzPp4/0ysV269jta/L&#10;IUDdyk/g++K+5vR63LQxOxUjbWwlGdSL1vUo9R4X69X1cc5D7NeYmWq5sebU7899Lur3udrvIMeK&#10;v5ak69qbwWNvcH2/cvZIVypWmrQYdrnQ45c+L5WWdBX3zao4z1ZTSlMqTiq96cZ5jK1zTOpS/KNV&#10;+C3UtY165EOKiW7gc9+0vnkBxyTUG+sbMfFSbW/MTbcsqh93Xos/tfYWlyteMUIaMxdHlR5VvmnG&#10;6pvhb4PtTMlK4vb3uDyll+qK4KbKc3oIZiotquaDOupi8z9+t8x++5v/tP/4zW/t3/711/YvP/uM&#10;2Pn37PNLxNijI/3xhaNwPmL33/W5aTnzQVU4bnr5hxVw03I0G8wJ9f4Jtp0kt2k1LPQdNzeT5pxV&#10;rN6Xf/hP5pz9V/Shl+2X//QhvPRdF5//i8/edVrTX35+gXj8952m9N/Rk/77v0hLetl+/YvLaE41&#10;x9Onjot+wXxOmq9JdSLy9GLyiMv73a8/5/PLcNPLMNPP7Y/Yl//xuf35t5cxLXvc9MvfSnMqbvpL&#10;jBh9WKqLr6PO//oTGtKvNI/FX5jPibhG4hv//OWf4J1/4JzMr+u4qXSmXxAHyHxPcNOvvoSbEu/3&#10;zdz0K+IH0Z2iT/36a+bn+MqLJ1T83/G9jzteWpB601W81LHTdO7/Rqb24sYMMrhf69uaxje8sY+b&#10;7A146YWSyfbuwTDHTV0OU5hpOUz0BJrSk+97MfLSlkpXKmvQm7KP04/CRMVMqz/6uMHETmXiodKU&#10;iptWwDorYaWV75+3indrrfzt01ZZd8hZRd1BK7/KDlkFn5356Id2+h8v1Zs4Laz1gwsw2A+s9lPq&#10;hpsqD9j1uOn8VehI4ae+tlQcVXlLl2/a7PKhrte7YEqKraPfWZW01ZZv3OiYqZs3iv5nVUzbBm66&#10;Mvo7ttB/zk/yGKnjqPQLYqiJU+hjYr3xkIzVfayscLtVHEzh3X227dkW7/SnuY6bToSZTiLOdioW&#10;7eU3pW8Q4xAzvZabLuCaE1etsmWw3OXrN9hyyoVzR7i+eNZYr2/WWGY8x4ubJlyHm84Y7TFScZdr&#10;uel8+kvlvFF+HcdX2Ed+rpsPapjHVSdPGWsTYmIcN50AN42KfA022p6Y58dtYrj4UpjFTBwJ13oF&#10;LkoOSmx8MDyU+OqYSWPQEwbBvZ50PCyCeX6iRqErhJWGozsMH8VcQehNx45g/ifi9EOGP4xO8SHY&#10;W1dYqXSmj8JNidcnTl/zQAUPIQ/AyOctKiKKfZ5ifijmeB+MDjVAJXpItJERQfC2sFFw08fr4/Lh&#10;poM6wVAfdPH5rhwgbtoBJihG2s6x1BEDmSd+BOw0cDB1vWCj+nWAxb5ArtNACx5JjvwA5nLq3ZKY&#10;/FbwxC5oS4nZ7/8U8VDDyJNPDtQ+5AgN6M6+5IAa/CI5U7tR/1Ow1sfgnQ9b316t0Yb2h5MOcax0&#10;OAx1+NChNrR/dy8mH06pnKaaF2pQzw4styUfKfNFwVlHDB3IecjNz7xOwWgAdD3BxE4N6NfX+vfs&#10;Bgu9G05KbtMf3Ebu01bE5yvP6f3Wl1j83t1bo2V9CXbax8t1Clft3YMcp72etUED+1tAnxet/8uP&#10;W79Xv2cD+vdDg9of9treXn3hbqdbVc6AgT3JQ0Be16F9O6JHfYpY/rFohF9Bf4rWl//R+HDyOIT1&#10;h5u2gI8/zf+gC1z1aZszLdhmxcWj6xzMnF9wUrhoZNBzFsb/PYT/s7jp+LBBLq/puJCXWH/Qpob3&#10;sZgpE9gf1so9EkH+0/EsRwZ3gZUOt9nxcTYDxjl9wosWO647zP4pzv2AxcJTp0+OgJuS+3TM08wb&#10;pTmjXnAcdVI4PDTiaZjp4zDV78NP0aDCT6OJyZ8xqbvNje5l82J7kq9pGDFIgXDUfmhPX0BfHWWx&#10;cdNtxpzZFp8wx5Yw/r9mXhDzKUWRGzQGTjkR3adnSSsmsc2zrSsnmWwfvGdf5uuWn77Cdm2fTzx9&#10;LPPYKz8p89XAPrevHG/bVk4ml85zru3rPdbxTtqza4+0bfngsZg0EvLDV8/+ru3fuZp6l9nB3UmW&#10;T/3ZW2Za6lp0qGunwlDDbdEkOCx1za5/RmisxPfjVb/8ezFZ8dIZ7CdbEQML2NjSKvfdb9UHWtqp&#10;/BYN42t+LJGfg0lj3fLN5F99mx3LlY8r/7Y5mgCN2Xtj9c4fZAy9cV/VsJzBduKQZL7/d1Wpc2OK&#10;YarYfbuVowk4ga94DB9P1yem2+Anpnr+mnxC+W3ON0yhrDd/DPwg6/LpjmTSNzLWf4J4rBNce3Fa&#10;c+YpvdH0ucbJZb6f6FjPdo+/NGaijp9s9ZiK/MWiFOKsUr+Dn0guf+xQKt+N7YU7qGubmCk5LTcx&#10;3r4ZfpTRww5W1dihmlrHP5XXVNxUvLTw9Bk70Iib5sNJj7/xph3FSuvesMPn6qyk9qw79uCZWmL9&#10;azxeCkfdQ0x+LjH4O2F/YoTKByp9pvSjir1XzP2mzJ3w0mxL3rMHvWaBZaGvzIUhZsIgdxCnn8R+&#10;4qbSm4qdiok21pv67NSfK0psVcvSl4pviknmwmv3wPj8vKzXctMNCzz/VT7p5sX4pos8Hzilnpum&#10;SGfaiJtKAyrGKf2k+52qqiwf3WUO31MMNSXpam4q3vnX3HSdi8GXvlTzQOVyrObLEu8s5LffX1Fh&#10;+0+WuzwG6UkDXH4tl890mcdNtaw8pbKU1VfrTbOKCl2dWdSXd/w4vsCjdiDJ+78f5P8vbaf0oD4T&#10;zYKb7jty0Ds/1/Ft3FRzPuldMi93khXVnrMjdW9ayZHNXk4xzqH3kb/FTaUZlfkaU+lMfWaqsiiZ&#10;cQnufb0vqc2IN4pfOiZKqXvWt+uxU80fJWvMTdVudO87a9SeVLc4pOOmqlfHcY5r7VpWKZap9zT5&#10;udLkNDYX+0e9Tu+ic2GOg7LNtVmO/Ta9qTQHep5476d6l/TWNUajuq69Fp+d6v3sG/WmQTx/QzzT&#10;M1nPYt+07iyMEtMzurHp2f1t1sBYGx2nenzT543PKWbqm/qZBgtutFy/vTFTFTd1xncRO/VNWlOZ&#10;G4cfif9Yv+40qKxru+LwG7NUf5u2+9bATQMbMdRGyz4XVTkeP1Xmc1S/bLxPYy2qH6t/vTynYwOI&#10;B5cN+u+brznVXEYNNuCK9vRadnrdWP0+sMV6EzP1l/3yrzhqb/gjFvoaJfsHU8pGvooF9rDgsDGN&#10;LMyC0JvKRoWOdiaWKh3qKLSno0fDVoPRlQYrp6kMzqpl9KdBMFTVG/QybLQn7LQX9b/iMVHHTHvA&#10;T1lXvlJpRMVAR3NdkfwWUfyG4zAth/N7jO2PRrTeRlDnUI4TJxUfVZ5U6VlVipEO7I7eFFM5iHX/&#10;cx03ivoD9T0pg/ju0p66eaQC/sHN+xUx+AaLGNKE+WzhosE3wk5hpCHECYmThjS1abDTqdz300Jv&#10;sBhY6OzxzRnvbgmbaQOfaw/Xaw+jaUOuxNbo2Vpb4rR7bM6EFjY9vJlNCtYx3L/UNS20mcVH3mgz&#10;wptaLPH6MyJox3wWF06bDeN9bDycJxYuMwseM5tyJn0alsS6lpdOq3/f45j5HL9yImUk7ZPjNZ+T&#10;8p1KhzpvDj504lIXg7h41Wpbt20L+b4zLJU+OyMn27bl5Nj2rBxLTidvzvZttn7rNlvEfjMTyYO6&#10;eIHTEC1cttiNi+s9L55z+DHzet8Uo1zCtWzgGpMX0YdhyQvoexPoK9eSC2rHPNvwerglzhtMLqvn&#10;bMHsgbYojjj96Af4Xbg+vqef01T56pQ/VcxzPt9nTRx1LPTq3E6dO7D0JZRsU7lpLlx1MoyVY3RN&#10;4qeO41KnmKmWpUeSnjB9Nc/hrNutqrCznS18ws4VfddZ3aGn7dyhZ6zu0FOUT9tZysr93dCL3uf8&#10;V+enZnEs8faH4a2Hc2CW2aqL5zkm5ijWWpnf0c4ceNRqi7rZ2aKnre7gs/Zm8bN2vuRZ6n2SvJaP&#10;WkV+Z+rtCPf8ToMWoDSXenLx77JudnlRtV6Mb6tY/zL4a9X+TvjTj3D8Y3b2YDd7o7ib1RzoSv2P&#10;Uf+jVlP4sJXtbsO1wHvhk0e5Nudfq6/BxE2Vw/RgOv4wpa69fG97q8zrQN0dqauT1brf5GHKLlZ7&#10;ACt8FP+9I3Xdgc97g9MUOBaUQT+e5lkh250Gj75TfrH4UGm2GPFDVpXX2arzO9npfR2x9laV39Yq&#10;9txvJ3Nb2fHslq6vVf8pTqo+0ven1Q+rD5ROYX+yVxbsQIebcZdV7WlpVbvvslO77rTqXffYiYzb&#10;rTSVHAupzNmzGe65BC3oHJgobUN5Sp2WlNKPwdc9sJrPVOrzjXPJ876cc2zi/En0x5ubWOEWePaO&#10;plbAejHXlrOG+3h+I8bKPa1Y+w3aNo/zUW7ift+MidnKP0xOxJ/g+KKt+BTbyTGbjOY35SZK/sfY&#10;oR23WO7rnHulx2sVG+XG0ZfJB7wFX6oVceFhVr5/mlUfWmhnjqyxc2Xb7dL5Q27eJTcH7J++cHHk&#10;//WVlxtMXO83//yBffrDMrv4ZoF9VLfXPj5/kHmntjKH049cbP8n71UTQ1dnly8U2icXy+wz8pj+&#10;8+cX0X/+qn7uXC9ZmubKFTPUfLoubh3N5r/926+o55J9UptG/Jzi+iuI+z9BffBYOOyn8NjPPjxF&#10;vRXoVmvsF5ffIy7/Q+Z5+gTe+U/M8XSZ3KWfw0k/J3/pZfsd5e/47De/+MD++bNzHFNtv7pca7/+&#10;SR3lWfvtz9+1//jZ+/bbX1yy3/3qkv0n9kfi8x3P/MvX9ocv4KRc7p9hsLKv/kI+t6/JqUYpjelX&#10;X/yL47RfwVEVo//Vn2CrXzJv1O9/Ahf9M/yUfKhwVMdzv/6L++L6vv6ftnzFCUjT5nLOad6Kzz8s&#10;dpqaYu513fdqDzKnw+Ee9tfdZ6xrnOAk92pV/gO0MbUr2i/PHdml6tfto3OZdqlykV18p8LKL7xl&#10;Jy9c8LSmFz8kZv89O3bhfcqLMEvmdbr4gR1/9x07+cEHVv3jj+3dn/z0Knvvpz+zxvbmpx9bxduV&#10;drS22I6dLbYTbxy1srdOYZV28o0jduLNE3as7ih2mM+OWCXXUHvpbTv/2Sf29uWf2gfU//4//cQu&#10;/uxndvHnP7d3Pv/Mzn10yWo+fBe7YNVnj1t2DixjRaTNnz3Moqf1tbiZYeTVnuf0owkwR42/iZeK&#10;jybzXpjBe99O3ud28T6Xm7/HMvfksW23pWTn2AY46rK1a8lzusrWxrcnt+m99vr0+0zcVGxUz3jH&#10;TyfynOfZLna6hja8LYFxB9pbOm2vKC3U3r9w3j648KZdeAM+XJwBM5kHL43imTKJ3Kdxlrl+omVv&#10;nGIbFrzk9GSKnVD/Ix85btydtpj8AWu2JFkS17MVLe0WLCkl2bamptqm1eNdf7xymsdR5AfHh9G/&#10;RLWweeHNbV4EmlNM63Mp4/k8Jtgz9ZtL+Q4roxn75PhlfKdlrIv9LsIWcg2KT5GfGz4IP3dUC+Lz&#10;pxOjPNOiZ8bb+NjpFh5CTknipSeGPQHbehSd3kibMXUCsc3Didt/3s3RM3ksPCsywKKnTIJdvUQ+&#10;S+b1kdaUvJbho7o5PeLYETA0GKpynIqjan0MFjYCdupbIMvDOjh+GjKkM/Hy98LrXiTH5giLCB2I&#10;NvVJNJAdLZz8myFD2sFSyYk5ZjT1v0Rezifhn3DXQQ82xOsHw0+DAh5zOtSRA9oQr98BtkqOgMDe&#10;MNkeLD8JO+0LOyVmHzY5OnAQWtM+zCX1NBrPjnBQcpH27kiMfivym7I+DPbZ92l4amu0qx0sasTz&#10;NiFitI2LjOTYHsy11J1r6cX3exkG+wy5UJlXqg+a0d6PM1fUE9bnZXKP9nyAZWLye91PLP49MEyY&#10;Zs+HbAD7BKJlHTHwe1zXs1z3s9SBxnbI8+hruxND3wPm2w097BNw2Sc4hnmhXiJv6YvtyG/a2l7t&#10;Lm7annymqvMhGwhj7denLzH7P7Bhg3qTr2ok1z8Ebotute/3HL8dOtjTtg4l9l9zVvV6rhX8tA25&#10;VNvbay91tv6vPuO+cxDHDukH5yZ3bPCgtmiIn0dzOpF56gczJ9TLNmNaoMVPj7LERYts0bw48omG&#10;WdzUQRY/hbmZwr/vtMejh7ZFk9wJVvo4fD2ce2Ua2mTmrZ8cRW7cftwbrWzMqKe5z7pxj73CPTbQ&#10;Fs+bYUsXJ9rcGSOIFxpss2OGWeKc4TYn5lXmfeqHDjUOTvoi8frio1wTWlXlM50zfZzNmz3H5saM&#10;gpm+RP3ft/hxz9n8uABbkjDGli2cYMsXRtnKxZG2ZulEW5UYxfZgS5g9nvmh4i2WeaGmxs2whMWL&#10;bO2yeJhnlG1aMs42L420TUvRe66YSo7Q8cyvNBFfc7rty9pkRwoPWOnBfDtevM9Oluy18sN7rLx0&#10;n5UeyLZdO5bYpmVjLRm2umPVBGLtI215fA/HSsU69W4s31vtVnpTjYvMxd9dE0s/PwcWsXW8nTqS&#10;Y1UVpVZVdsTKSgvsUF6KpW2YxvxRU7m+cPx5fPwQ/HBMx4udql1rm+Oz1K9nh7QCifireoaVprXA&#10;Z3zCzh95zs4ffhI/r4tV4/edJD9MaTaxQlkeQ3Accyd+RaZ8O/w6/ER/bFt57U/sao0f+iT9zeNX&#10;rOAxO1PQ1c7sf9hO7+9sVfs6OV9NvEN9lupU/fIVfT2q6nR+XirbWT6x6178wS7U2dVqCx62moJH&#10;sK5u/XRBF3zJdsTO3ObYifPn6P/cdXHsAfilzMVfUJ8/Bi7ueyz7ZvzCu/EV23J9nezMPq5xH74u&#10;11hNv1mx+z4rzWzumKlYibRx4j5iLtKJylcU9xGnEVOSrk6sqSz3bo7lmvE5T1HHKZYrd8Omd93t&#10;rCSliRXtaGq7OGbnBphVxkArKC+zgrJKK4aRFp2GfVagKa05a3vggYVV1Xbk7DmrOP+21Vx4z+oY&#10;NzyH1TGuWXfpQzv3w0tW9c4FK4WZFipen2OUX1NzEykPaCqsVPHzG2GkmzKVrzTb1mzb4fSkWbDN&#10;wmPH7DDa1cOnTtmR6mo7Rj2HKyrtSCXaVj7bBacUQ12XkmZb6EM3Z+zkvS3X1Sk+msS2Law7hpqd&#10;Yyms5xYW2cHySjtWe9bZUeo8znIZnO/EmSrbmxHuWKZ0A5sX8J61GD80kftxUX2JL5u2c41jucm7&#10;eUfclWN7ivKslN/oBPWc5PcoO1tnZefecKW2HeccR6vPWFrSSNvK8dKWSieQQildgnSi0p5uSmxu&#10;aZlrLEt6U+L9s0uK7UjNaTv91tscf9pOvv2OVZ47Zyfh2BWco3jPWFPsulip9KapXGc2/rPmhErG&#10;tq/GD9iX6mLsswr3McdUgWOghVzL8doqxg/62fH02+1YGjqW7Ha8N9xkFdKqcB/spd7ktXei/U13&#10;eWb3lpbYvoJ0NKlNnEZVsfqZ6/gtOIf0pNJ+ljO2UFY03c5ceMdO4aedrkyH7d1k1Tl3WFX2A1a4&#10;rYnlb/L0rJmvc7zusb1LLA+GXnQk17FJcVPxVzHWPSwf3MEYROY9XF9rK8/Rfcs4Cvfvad4BK3nf&#10;OZZJfv3km61g642WxzXoOsROXcw8971bZl2s1G8Lag9FyczZkXm3ndp7n9Xsa21n8trY6bz7aQ/3&#10;0kY4H22lOPVW13ZcXlTq0HGqxxnLTufJuq8xPch71+GMW9HE3EEdtN+8e+10/n1YK5ZbWcWutlae&#10;e7+V7mzhdORqq+KmGvtoYKosq/2Kz6oNOwab1ox3zhZ2ijqcoT065Yx2u7fe0DaJnYoXS/eq90it&#10;69lwPW4qtqhx62mUPjf1ealf6nks8/lnA+8cU+8bUv693FQ+pWOwYV6pZf98PjNV2cBMR3vXedU6&#10;2/5eburY6Civz1G/I/O1pv9bbuqzUZX/P3HTkH5wvr6wxWutz1+zUp+ZqryWm2qb4vFD6suRLLv4&#10;fNZDQhhX/0ZuGuK46cgQYvLhpaNC0KTCRsVIRzFvVPDoYBvKePwwlkOxoFfhk73glD29Uuw0SMuY&#10;uKlMMfjSjQ7u7i2P4btFDvJ4qZhpxACPmzp2yrryGQSxzwjqFjsdzLFDKLUsPuqzVPFULTcwU/YX&#10;Mw3qc4MrvWV+G/2W+l37XymHsW8Q28ICuA50qOMCm9qEkU3RlzZFM9rUYmgD8ZFNmau9hS0jnnD1&#10;rNZo2NrBZNrCZJjXYvYD8Jp26Nnaw2ra2NKYljZv0q0wUxgpOtPYsTdS3ogetVk9N9U2T7caH3mD&#10;JU691VbG3mTrZjax9bPQxcVjcfXsdA7chvW1M/T+1cSWTrzJFkQ0cVpTaWGUt0lj5o7BRrCOzZs1&#10;xr2TSt+TlJZqW2GmqTuzeI+l7xU7zc6ylJ07bSvvi5uSk23lpk3koFtJLD/5TrGEJcT1x3zfzRkq&#10;TacY5ZxIfL8JMKhYrm0mz6y59Lfz6dcWUS7EVj5vaZvGWcqWOEvfmkA+nRm2ZEGgzZ/V2+ZNbWtz&#10;Jt5gs6jH8U7qbByLL2YqvermeV5dyaoPU6n6t9WfZyvl6/wui6d4x4uTip3qGl2OVa7R6U35DTUv&#10;0LHcu6zmUFd4aT03PfhdeCmMs56b1hV73LT6wBNWnt/G03Zm41fiu4p1ipseyVFOUrgI24/ATI/t&#10;utXKec5X4ZfWiMfCSM/BTd845HNTMdnvWk3Ro1aFjyl2ehQdwGHVm4XPnCtjbnufm1L34aym9PUt&#10;2Je+s6CzY65n8IWvcNPH4aZP2JslsF9YqnzhE87Hvhl26vnZDXH4rJfsVD7TZozfcb25N9qpfR05&#10;BqZZgK9a8JBjr7Xw17P13LQGbqo6pcM9nMncUelXuJD8ac839niqmKli8Y/yXeTnV+TJR++EX40d&#10;eBBe1IHl9vjsbWFIbfCx2/AucLPTAygmS3Wpz1Sp86gP9HWnqvsQmoGjmXdYWfZddjzzdjuajpYi&#10;7VYr2dHcDm79Doyyqe3fhP+xmvuC+0N65Kv0pbSVBnbKfbqGzzcn4Acto+9dx/m24FskyYg728o4&#10;71bq28z10B/nb/TqFQvdwP29nvtxw3zaIbaeOjYsYJlzip8mcV+mr8C3WsP3ob6DW7n27eh9k9Fj&#10;JN8EO4WV4/cU4x8V8pnqzmB/aVsVt6RS+tPU5U0siXq3Yvo+8jmz+W5iuUf43mVZra0itxP2CAaL&#10;z+1q5dkw7vQ77OA2/Ad+ix18tzSuI3tjC3J47bVPLpSgM61ysfY/Zx6oH79fSQ7Tt908TX/6Ei3m&#10;X7y5GsQNxQz/+McvHWv885+ZqwJ++OUXv7d/PJ9j+7Y0YT4MfLQN3li9y+G0lvNgzgfk98zn9yzl&#10;Wk7svItru8e9s5zadR/LV+wEfuHJ3Hvt2E7+h/zvC7juxia/T75aQUorxhK+a2X7A6zuWDRzaK0h&#10;n2um/fGXtS7n6Re//9K++D3zOJGPVAz5v77+i3HJzKf7J77DH+CiX7DM3MJ/+Cnfh+Uv0JtqGW6q&#10;eZ80RzAgVV/7qr+vQahfoWEVNwXEUn5B3oELdnR3Fzuczv83jf8vpczX6zSs89lh3mePZTe3ir33&#10;0xY6Mw4hZkr7LWRMhWfEh2c22yfn99nHNUn24x/hd6MnrUBHqhh86U2lMz3x3vsuj2jZxR+xnW3v&#10;4aOTs/Tsx59dxUzFUBszUy2/ffmy1fzwTdhphZXBSMVNK96pxE45TnriPNtkbx5nn3I7/f5Zq/vo&#10;or39+afU/TN79/PL9h7c9APqEjfVOc5/+gn2EXX/2CrePGU7d62yFTCIeTPRqU182qZPeY5chf1t&#10;/txAS1g0zRJXLrF1WzbbjswMS9+129J377G03CzLoMzJz7es/DzKPNu5B21Mdg7jddttxfoNtp6x&#10;xrXTW9Vz05sbuKnGv8ROE6fS7ugD1R9k0DZ2LqXN0Pb27Rhtb8FL36o7Y+++WWXv1JRYZUmGFaTN&#10;s91bJsM8ptEeJlv6umhbl/Ci679cTEK45xMviL7P1mzebBvhvOKk2zDxU3HTbWloZNGrrZnOuEs0&#10;fcw4j6toXHI+nDQhork5zSm8VDH7s8fe4unJQtmPfRaMh5dO8eJFllKumIZRLub7iKcu4btJfyoN&#10;q9OcjkWvN32GRTM/efSMaJs0ZaxjpZNCH4OPPkLeSnSFoY9b9IShNiNmqsVOibJpE8g5OSXCYqZG&#10;k4NyeL1WsBu5Lr9HTkzZszY2+Ac2dnQPWOrzsNRnYKloTkd2hZ2iMUV3GhYIQ8XCAzuhP1Wu067E&#10;hD/i9I2hw4jlHk3uy4goSua8H0b+zaHE6weiQw0dClMdDXd9AaaHFnIw80AFdIKbojeFn44a2AHN&#10;aUd46f3E17ejvh9YGD5jaGBfeOxACw0azr7P2fABndnvUZgkuUf7w0r7tIV1Mgd93w7kNlUMP3UN&#10;eMYxTa0HDuAaAl91uVejQvq6uakiQkdxbd35bj35jnBK8vQPhYEO60u95EIdgr50wMv3oeW83+VF&#10;Dej9CFrTrrDTjviSt7mYpKDet1hQ72ZuDgCN4yveKQRT7JPM1xgE9myGj3kzjPQW9KZ3oittD0Pt&#10;AkNlPqmXO7H9NhvwUifmh+plgwb0Rfc6EO3qSBs6oDv88/vYD1juwfX1seF8pnyrw4YEoD3tZ316&#10;vYChSYW5DujbD/7ah+t9lnrbce0d4L7Mr9XnIXj6CJs2ZarNhrEnzIm3hLkzbVniQktMiLFZMQE2&#10;d/pQOOdg5rnvg8b0WcfPxc3DhpGXFh3y+LBeMPZeFhnKbzaiPXpl6iROf+r4njY7dgQ5SYfhs4Xa&#10;6uWJ9vrKVbZ6yWxbOCvI1iyJsdXLFtri+eTMnzaE+7Mr+UyfgJ8+AyPtDrONsvipYTZz4kCbO5Mc&#10;plOG2uSop6lvqC1NCIOZhjtmumxBhK1YOBZ2Gg43jaQcx3jMdEtcvpxcGYsshhynM+fPY//ptjEx&#10;wtYvIr/oCmlHJ6AhnWRbVpB/Y+sCO5C72U6UwEtLiqy0+IAdLd5vJ44UwEwPWOWJEqs4VmRH4CH7&#10;s9agN42Am2p+p2noRCPIM/pdxzelK3V60QhPm6MxFfne0i1smt3MFKtSlD6L+o7ZmXKeqdR5/NAe&#10;mCw5C1NWUedE8oW84nQAel/338X17uvelUfjl+qZMQHfneeYngnb59NfpNzKmPuTVlf8Av6cxu9h&#10;nQcepv9oA4+UT+eNhcunk894iLKEMfIS/ERpsmTHcmCQeQ/gK+LD0sf4VkufU6vxfDFPxu9q8EGP&#10;57agHmJ2Mj1uqnrFYv1YfL8vk18nXUA5/Vj1/kc4vt5gp7VcX20hvh5l9f6OxFa1JJ6COVepS8f7&#10;3FTj64XXcNMSuJPTl+beDg9pBSdtYzXUUbPvQdipxtwfouxkVfr+2XeiPW3i5Urcjr+2w2MwvsZM&#10;zEXMxDHVZHwkYpHK4UyVu/HJ0T7IfG5aUc9NT+Y8YEcz+L7svxtfIy8rEI1jteXBGfOrmReqSsvl&#10;dgAOmA+7LDlXZyfhoqfok2vETC9etLP1Vkt55v0P6EffttKaGiuqrHA5S5Wv1M1bn+XNey99qbjn&#10;+rQMW5OcYhvQrqTRD+6Hi5acqrLDVVVWDDc9VM9OSzhv6enTVlxBDoCjpZZ5oIDcpjBX3tc0V5QY&#10;qctXynl8bqr1lLw8y2f/Iq7/yJkzjJ2edTy39PQZVx4/e9YOn6m14vz5+Ir3Wgb9p3iT/Fp//F9+&#10;p2L3d2Ssd/rY5Lx8l2e0AP1sKceehGmW8ZuU1b1h5ehuVWrb8dpaOw7r3JsV5/Shvm/r9AScR36p&#10;2GlaIiwR7XYW2s68Y0f57tWujqrzb1n52RqrhJ+WnYN51tVZhbS9+ZHoDfAJ8TvTltPfU4d8Z+XC&#10;0hxPKavxQQ+irS0hB4L0ouRCyC87acV816q3zvPO84yV44+W77wNXxl9Seo9sPV78KfRmVDv7qTm&#10;ll1KToBjx23X0WO2pzDXMtfi067D/8dcnD7rezfq/msO27yTZ80CO8P9cJq89Gcr03hHucEq0UxX&#10;wAtP7mxtJSnee0Qe1yy+l1eA/h2mns8zSZpOpznlM80PtT+JNozG+kTWvVaW04Z3Hc9XFvOvEvPn&#10;fj7J+89R3n9KGGNRDL985G/ipmKq4pOHUhXnh5YlBz98j5gm7XhPa6umzWlcoZzxkDLe2bSP5juV&#10;Dy7/3XFTzuHrVTVmofyiTtPC71WadZtjpmW77qL9tkQncy9tlmulXlnl7racj7abc6d7r9M4h9qp&#10;nxvAX27cbvWsOcL7wEnaqOprbGKnDdwUfip9up4DDXkCqFvL1+Om4qWOm/IMjg2pt9ArDFMsU89p&#10;/1n9TezUja2P+WZ+qs/FXlypZezv5aYaY/MtmuVrTVpT9SXqW66yUaxjPhf1ealf/j/HTQfD9Bpb&#10;AOvY/0RvKt3pN+lNw/rjr2GOm/bDj+t7jfVh/VvsWm4a1NvzA8UO5Q+qdFrMwBctbMxYuGnYX5mn&#10;NxU39eL0vZyno2GknrZ0NPx0FL7wcDSnI4JGmlhsSC+Y6Sse1xQzldZ0BOVwSjFTxe2Lm2oflfJP&#10;ncZ0ELxUxm8Sjrnl+t/V/53EO3XN0pk2ZqYBPTxe6ngq9Q/nGhwX5vcJ7tsMRnqzY6XSmsr03aU9&#10;VV0yaVH7voBe9UWYrK6NbcH85tIRjyOOf/IoNKfoTmdH3QQPZd7f2feT/7AdpVjpAzCb9l4Z1w5+&#10;Sq62OQ/ATtGdsm981HeI6W9mcREeN51BKfM4Kgw1gvmDYbHr53Yifrg9fKcl74i3EPd+g9NeiqFq&#10;3FvcdNtcfK45t9umuNuJ02/q5pmSz+e315hwng1qx2wTT1z7+izGKdGZqu/NTLcUyszsbEvNybGk&#10;zFTbvjOTd1zy6KSn2hbY6uubNtq8ZctsDmP9cxYvtoWL4tH6NHN6H+k7lZdpWTTXsYB+bDHXkgDr&#10;wcQ2U1c8yJjjbEsnVjI9aaZlkG8uI3m+bduYYIum32NzJ3I8dTjOOZ53Rkzc1Oeeq2bAoagrhXql&#10;Yd3OOcRLfSar8+i92V9fO9NjuP+HuPOAruK69n4AN3DB2MENTG/G4IpNx2DTq2iiiSbAGDBVdIsO&#10;BiEBAiSEugRIIBCgDqhLIBAdV5y4YMd2spL3krXy5SW2cdnf739GFzBJ3st771vrY63NmZmre+7c&#10;uTNz9vz2f+8jjamercVitX9BrOt5W3n6ylsohNtVZsMxxUt9VqU3df4qPmvFkeftFJrTUrhfQepD&#10;ptz6XFij5nnKTvK4aW4y4y38NI8Ye34K44U4YboYZjtY5kue70tfZzOeQ2/6vOObYqfSFJTj055g&#10;HMjh/WKnucnipjC1xFpYDcdkVUcgP+VBOGsD/r4lhsZUvjCstDJDPrGnZ5WW9VxWO8dTiw80wB+u&#10;g9+KJpZ+5V/LssV85WMTD1XuVkHKA/DMpvi7suZwU1mVzhS/usL5wq1hqk3hq/gA1BiQ3+4YUTTP&#10;DZjmxlH+lUzLOXHE+OG8JegOTqLVLdnf2Fkp7T8y+eHSph6NIXeKPsRP1ao/cVNfrFN5VVnR7Dex&#10;zWyeLdLxbw5uuxuN6B12CNsfWsP2hVS3A2GMy/y+CRs8Jio26vLy53v6Uh83Vavc/Pj1HrcU2/S0&#10;pnw2y7L0bfgN9HV4J+tYBrYvlPOR820z15x8y7Clnsm3lL+5eQnXwUp8oc28X32Kv8JMMyJuMtOs&#10;KJ4p4KZipznRtdGe3mMp9CsfULH+HfQr7ana6NWc37qm+My4dfgb7JN0tcdiqMmLf5XLccvhuGTj&#10;Q2XTV65i6byWgx+YwzFUPYAo3he96RfMF3WC+qQXyeMvcxrTa+hMP37vtKs9Kq4oRqg8d5lPc6lW&#10;9ld46Y+AU+kyf/fRUfyqWrabvvU9VR8qOeSm7eM3SNVxi0CfkkAeHz5TEdzdaYSJa8v3K8RPkxXL&#10;N0KLWchzVnYM349jpvwmmfvtt3vLvlwjaUxyYonz8x7pUIpTOM8Ov2rvFi+xP3x83L79D+bYdfsJ&#10;7/1RzPOvjqV+f536APy7fv1bmOkf4J8w0G+Zl/c7aqJe/4vLyXd/cNt/OibfwVnFTZW3r76vf/uN&#10;XSyYa7nxfEf2+XbzPWvqeVExjEL2sRT9zCl4qeI0uvZPo0U/zbUsbvrZpaP22dm99sVn1+zMx59Y&#10;KXM4FfAMdvydd2ivwE4/hJsyJxTbCt+lLinrpz76tZ3//Au7IlZ6q335c72p2On5T35lpz+8YsWX&#10;T8JO4aPn86u4aS660xNYvhVdKrWy9846ZnoejeplWOk7X31tlz7/HONzvvza3vvtb+1dtl1m/R36&#10;/fB3v7NS+kzev9U2rJ1oy4MG2vzpL1vQG+1s6Zyu6NF62MK5XW39mskWuSvEkvbttb1oahJ5Roxm&#10;OSIpzhJT91li2gGeTw7Z3oP7LR5+Gk0Mb0vELuaFam6hcx9z3HTDm/fY6hmevlT3ceU16F6/i2tD&#10;vDRxLdc814+4adqucXbxfKVdOn/GLp4usA8uVdh7F9CrHN1tKZHzqXHK3NXhMyx2y3zy9DveyGuQ&#10;b7twIveJRQ0Z/+IY/2JtB5w0MibGtTt2R3ncdOM0p3HdNJtxj/1QndXFvO8GL518P/z0XuaGqkUN&#10;HrjpaMa08bBR/k71dcRKxUh9utN1bFPtHbXrtcz3U40d+e1Tp4+x6XPn2Yy5b2KzbNrUAXBS6pgG&#10;PAvnamWvj21mU8c0YvkZmz6xB7rAkdQ7nWmzZ063wMBhLj9/sj8MbERdCxxe2yb7VbfAIdVsimxw&#10;NbhoHRhZAzSn5GOPFD9tx7zrz8I9W8JOG8Mzm7KsOd2boLNkzqgh8FNywwOGtSEXm/4nBsBJR7nl&#10;yRMnWSDL44fDQtGmjhsIFx3U1OXo+w9o6LUDm8FPm8FMG9Cn8sWpS9qvEdtasK0F29CpUtdpRD/q&#10;oPZ5DMb5BPVOm7s6n369VFe0EfxU80I14m+eg+V2h6+iufTrbGNH9oL/dYMLv0odgUk2EY44bmhH&#10;5pvqZqP9e5Jz3pM6At3RzDJ/fW/mgOrOfE09VAO1JXpT5pl6pY7LSRrQET+ys+eTiov6TD7praba&#10;UWKp0gTIZ9V7BvLeAR0w2v6d7raesNO+r6BD7VIf/elDrh0E8xzarxvM90Ub0gedKdzUr39XuCm6&#10;0z4dnO506MA+jq0O7D8ATtoTZtrDenXvbK91fpb5pBpZ93aPWo929azrC4+hSa1vvWGywwd0Zr6u&#10;MehGp9u8ObOoGzrVFszyt7lv9IaXDqSW/HB0on7w02HUSQqkhuggap1qDil+VzjpBHL4x3E+jBvR&#10;wmmQp41rz9xOxEDeJMY9d4QFL/BnDs9BaE4n2DpY5uo1K20jMZEtmzdZyNsbbOOaJfTdz2ZMFDN9&#10;1qaOa2Jz4KNL5s+wmdQ5nT66pc2f2gtd+hz2jVyjJQG2NliMdCoWiL7U31YtGQ4vHQ+TDaSdaCHr&#10;Z9qGTRvtrTWrbc6ixa7W6eqVK2zbWjgnGtPwNVNs64pxaE8DLAL2mZa4xY5nHbSiYxmWczTVCvKO&#10;wkzT7FgWln2I5XSWD7j1E7mHLWbbMpjpVNePcuwj1oxC19DMzT8gXZGeod09YR5jexBjPPcc5Xgp&#10;bhK6gGf22BVWln/YCuCxJ2CnJ0vRKR5I5t4SxNxRM/D3O7o+Zo3xrmdd03oeVlxE+VRrZ3ka1g3c&#10;E6Q3zdh1P/6W/MeOjBEvEHPHDz3cxvlgham/xG/Dp4NzZuHHaX5Qj5/CRBLlh1ILKRleg08pf04a&#10;gNP4ic4O06cbdzT2YIw9FcTEi2GTJ9Cz5aDtyozz6pRqPHPxwFhvbJPO1M0HgL6rLK2RY6SOvzp/&#10;sSk+JDqBKis/iL93oD7aUWpT7X3Q46b0pzi4/EVfrF3+nWLkeUl18BfRhMJYSvejgeO9J9Ngvviw&#10;ZfufZBs+qdOeNrGiffWIQT4IA6rhWIkv91c6M1++rstB3oWvG8ecm3tgsTBTaU1LU+o5TiTtntOb&#10;SnOKFaS0hkPhU+FXyvc4GD/YcuCWhwoL3NxQys1PKyq2I+hNxUyLYKWnrn5kZ2SM02cYk0+T+3EK&#10;blZ++bKVojssPHfWxCSzy0otGnapZ61Q+OjGnREWQiwubDfMNIq8BTQrIVFRaCKpmQ5HyxNrxKQx&#10;zYVzim9mlxRbbikskf6OwWKzS0vs4PHjaD/T4KVVc0TBY8MTk2wHrFTcVBxV9VKV734Cjnmc/T4m&#10;lqk+qj7jOMvim4fZx+y0pZYT+bjtD8HnZDzduITzfDk+J37szlWMsyzviA2zHehZdx04ZKnsqzS3&#10;+XzP/DMw00p0ppjjplpmm/rX5+Wlr7N9YTVc7pX0BOpTutMIxmqxzjja2D3bLQFOmX2mwsrQl+af&#10;hY+e5r2VF6wSflpxttxKYdVlZ2GpaRMsP/YurpPqN2pyuZx9+pLPH7eRnDNy8vdkZloqbQ7sOe/U&#10;aXyeS3YOpp2X2MIKyMc7EXePHYNN5qC9ENPLjb/XTtPmxT1pR4pKnE44Ha1wasY+Tx8QSm5YSA2X&#10;d+Y9ExBviG2AlrK55Wctt5ILlVbGb3/yRISdSOBchk8WJT+B//eEy9XLwGdPC8dH3oZ/cmS7HeSc&#10;2p+d4p5FXZ7+Fo9RZlGT4gQ8V9qCAt4vjUgBfUl3IL+5SP7kHlhnlR2O5NzfznMJ/UoD6ozPkQZT&#10;/rP85iNcD8cS7vFiCDBTT3vt9VHCvcL1BZcVPz2R9BDHoha6U/aH/nRduTx9+vKxTbV6NhPfLNB1&#10;xLXutKDcnxzj5DlYbLaIa600pSGa1nr8zcMuPqJr3rFSrlnFKtw1zHfwtZnca3LZ1+NoX4uIlZSk&#10;8kx9wzyGWpwC+62yQj2TxpMfSL+6D0jPqmOwjXN29ZvcZ7mHKw9ddeTFTXXvFW/8h9yUe7RPB3or&#10;M9Wy4570pf7+JcPfu5Wd6v03bOzNz3ExND5X7a1s1MdM1d663bes7yATM9X3usFOR3rcVPVfxErF&#10;UN1rtFoXT3XHg9bHVrXuy8/3tf9Vnr7TmA5Fayrzu2m36lD/lTz9W3P2b83b/59yUx8TdDVO+3u5&#10;+uKlPm7qy9n/33JTcUTFzR0/pR2FDe8DQxwbYGMDAmw07FTm6U59DFW5+h43HYXOdPSYsU5zOhRW&#10;OsJ/pNObDh1BnhX8dHSfR2xUD3zQ7vSrFhPbVM1SP1pn3W7qTUeyXfxWmtIpg2GUtMpXE4OeNKg6&#10;c3bdTQ79HY5dii1PGHSn6VhJJ6rvInYqXalY6cAuVRpU9c92cVFPU3onmtKavOdet65tt3NTMVOZ&#10;+lF+f/9OXr6/tKvaf32W3qd6qLPG1ERveb+tJkd/7ezH4DSw06BG8E4xz6bkDDemLmITYiBNaWGp&#10;QaprXxsdKPVOJ9zh6VbRnM5lec74O7G7XW359fMfgcM0Q9PWnPtAU/pifuGFv+R5sSYt/tsiLAgm&#10;svxei1le16IWP+i0K05jOpbrlmt1Ftf5/ElebFu5hHo+28T7kuK2uZzJ8PgYOCk6INipdKc7aSOr&#10;GGpsUgLPsEkWHhnp8vWXaH7hVavxYZk7ajY6AvoVkxSbfHsO+7HCe3ZVbr7TnK64B7+U+Yuj3nKs&#10;NHw7vmTUGtu7C3a6rq3Lk9YzsC+3XppVmfoTN1Xd0vAlcKNg+l7pcVPl5/s4qVipOKrWla+hfP3t&#10;y/BF3/T6UN8+biqOqvXQxdzzI+6APTa1C3mdbjJT2Kl4qXL0fVYJ6zyb9SIs8in8VsZIsVPu0+Kc&#10;2Ylip6oXJd0msTGNHWloKuWTHn0ZTtrRLmSrf7Sm8NhzmS/c4KbShlZmSN/6LO+BccIZpVnNTcKP&#10;pAZVFkxWNQCyWc9Pqc3fPEK/TRwTdSz3MDqEKhZ7NgM+m6HP62DnszryGe34bi3xB6XlfMixV08P&#10;6/WfI/8aLiv9aEnaE+xfS/xyWGk6egHlcFXlXElPUCFOS26XcvYr0vFj036JX069qZg7vHz9aMZO&#10;TD6wTPVGT3BMShk/K2DNlXCiMo6JcsKkOy07IO0AfnaaNAr0j6m2gHSnuYk1vbFvpzdWyw/QvJHK&#10;YY/fwLat+N6OP6IrhZemhNxl+zffYfs28Rp/l7qZ8ZJlcVPxT8V2Y9fi//F7S3Pqy82/wU25brZx&#10;roixipFmRNA/rfL8Pc0p43o4/fG6+Gcmr+fpe7Ics9aLZ27l3NuylHOKczSMvqQ71bZY9lea0Czi&#10;tuKlziLJz49EpwwjvdUyo2rDT2s6Xau+p3KX5Fs643pSXF55/2KxyuPJQKt6PIHaBPH8tnDTnBhq&#10;F0TDYHffjz3I8kOwZWLgxNPzE2DMu2pZEsclmr5/dZ45bz++SJ75Sbt2tdK++vQd+/LTq/bNf/z5&#10;htbyOvMgqU6o/nnMVAs/2N/+xhz0aFH174/XCvnch9z8oKpRr/m3ZC5uzrri34oBZ8ehT0mGmcI4&#10;xUxvcFP8Mx83LUJ/6mlAiKETo5c/Jt8yieO+h2Oo8yCFZfl/isWLBRfxjFeOn3dmfyOXw1S2tzY+&#10;WjPOzaZWeOBpasNutj///mu+B/pSNLLX/0o91L9R7/Tbv9l1GOj176Q//RZe+g3GnFGwVWlJ/9E/&#10;HQP3vaVF5TjoCKjP3/86h3i4V//X95ypZ0Pf86HYqeq/Fe9vxvnfiutH8ZkXnXl1QcRNn7IPykLs&#10;2oU0+/z8HvsK/nn+2jU7eRU++t67duLKFWqSwkvff486ou9bwTvvWzF604pf/drOffKxXfz8Nz9n&#10;puKnX/6cm4p1Ot3pZ9fsFOy06EK+FZwTO0V/eg5mquWLRVb6bqXLv7/A50tTKi767pfoTLX8Be1X&#10;cNOv1Rcs9Qvy91m++u9/tMr3L9r+Q9G2Aa3WW0GDLWhGV+bG7kj+bXdbBjddFjTAwtCCRYaTv7pr&#10;sSXvjbZkniUTU6Q5Tbak1BRLSkuDmcJNlad38IAlp+13cbvQoOeruOlj5LXXdNxU93DlIKjGtWIJ&#10;USu5R6zmmpOtrGZRbDu0e7y9y7F7/93Ldu50kV0+V0HO/gU7X55rGXvfhmlMt+TtM23PjoXU2Oh0&#10;g5vKH5buc9uK5jzL7UFjE2sRsTGOm0bAUHcSQ9wpvSncNGQeHIV9kAZt3SzGrcnE/CZS0xyN6fLA&#10;2o6bLhpfE41pTZs3BrYayD7P5D4022vFRsVQlasvrZkYqripNKzSn65iHFw67QFyk2fbm/Pn2wzs&#10;DXKgp0zqCo9qjS6QGpJjnqZ9FnYKPx1dn+3PWuBEmGEAuer+dWzGiDtsxhD8ZmfVbfpg/ONBsNiB&#10;nk0ZgA89qBrbqrk2kHaSWOqQe2BpjWGjrWFobalvSa778LYwzUbULG1FPn0jtKQP4vs0tcCRXcj1&#10;7k1Od1e4a09qZr5I/U3qjA5CYwozHTWQGqWOlSofX7rTVo6Rip0GDO/l8t1H9mvMfPfoT/s2xPd8&#10;HLbZFY7Xjxx45ovqrfqnTdCdNoKjYr35295w0571WG5uEwLGoXkdTD55N7Szvcg/784xGm+TJkyA&#10;v/ai9mcH9us16r72Qo/azfz9uqJBfYVaqR1tIPn1/bqiNe16r8tz8uuE79gRox3aFX+1Oz6e/Lxb&#10;TJxUvNRnzm/kddW1Usxf7HRQB3zP9p71p+3TuY717gY/7dbMWb+ez9tgGOnwfh3hp53Nj3ZI/y60&#10;neC50sPCU/t2sEGOoXZm7qpO7v3dX37YurWra91eeNQ6P/uodcE6P/dIFTdt6zSowwd08o7fMI7t&#10;sFdgyN1g2n1s+qS+1B4dZG8tXWgr30KDiq1YSA78G4HMcd/fO3fQl07yp17DCOYGG94E3ehz6EfR&#10;jc8fwzyeQ7i+x7I8mpz81+CoQ4mN+NuaxehNg6fZuuWv28qFg6lfPxF238Wmjqe26fg2NgNOujho&#10;vk2b1MkCx9Qjl3+oBS9fTh3TkbZu2Vi46URbj3Z005oZFrp+sW1et9DeJu9+XbBeC7B1sNP161eg&#10;WV9nQezznIVoXNGehqBJDV8xjBqm020z7HXL6kBLigi27EMJsNEjdgI+mpeZAjelFolYKZrTvIyD&#10;lnU42TIOxsJNU628pMCOpOy0yE2z0ZpOIi9qiu16e7JtXzsN//sRV89UvrTqjqpOv+qBhC7wruEQ&#10;rn1dq1uX3mVHU3ZY3tFYtKfpViTdaXqspaN53b5+qoW95W8bFrRzz8xip2Kx8svVKuaivsVgde1v&#10;X8z4Him9KTH2rE52LuMF/LqXqsaMNsTvGzk/MxuNV1YCuTf4nuKnYqby647vETMV22zAe1rjD6IL&#10;ID6nfKRKZ/idR55x5mkFFMN7Ac7ZEh/0MTSn98I1qW0azTgWy77E4e/EKNYOg8RfVL8V+GvyF6VV&#10;LU8jP4ltJ9mvU4dkYqjkROH7SXdaTFxT/dyII8Z44+MR+nc+I20RMcUS+KhqOJWrL0zstGy/jDxi&#10;uOlJ6Vv1efiOYqe5Cffx/mpOR5cehV+Ar+Hmftrh8ZdM/NMT+B3SvUnrViJmmgKDpRUzEkv1sdOy&#10;1AesbB+5OzAqafIOxPeydGovHCjMtbST5XakvJS6nUV2tLzMjqNXPMl4fObqh2hM0ZtSL6cUdlh8&#10;9owVwvxOnEIXyd/nlpVYTkmRZRUXUh+TOZQS4i0sYoeFbN9mobRbd++y8FjGkoQ425GYQM52tmXC&#10;Q/NOllleWamz46dOsl6O/pQaO/R3ouKkHWc9j/3I5jNScrJcvnxEUryFo32R7eB5bXsiuYJY/MH9&#10;pjoBBezb8dOn4LClcFj6Zh+PwyRPYMcrTrk+89OXkG/+mGXvvMsS3uaZK9iL20euZIxlWfM6xcaQ&#10;S5+SamlZuXw++e5nL2CnqYn+95bPsZDpMwoOzUU7UMP54o6brvJ4qbipfFsX009Yyxxc+VZ8/rKd&#10;ofZBaWWFFZMrUnoRhnqa40tfhefOcaxh0unTrChJOs5H0Z3e43zt2PXsH/stvali+UnpSRaNJndP&#10;di4a21JyaS5YIbWPzlC35/jeVyxfetPYO60wqSF+cl10zOgwE++yCjj/ib0t7VDBUUvKybB9Ofnk&#10;6W93+VPSB8RtwCfdxDm88w7Ll3aT3L1cnrEKs1fY2Xeo2UCcuyh/p2WwLTehltNHF+/hukhthna0&#10;ntNfyLdNPbTRUgqLLSU71fm3qjsg//Yo53J+Ui34Pr4yWtAimKv8Yy8/qy6+tBinakzAJ/eh64RP&#10;ZnLOijnK5xYrvZ2biqlmx1aHiXKeozHV9aDYgfqR5rqY2hgFyTBUthVJj52CppXPz4unDsDOm9xU&#10;/fi4qT5Pz315PAeX8uwm7apy82/qQllGD6PPKt9PjqGubXQ3hcRdMmPvcNxU7FTXrvryaU+ljclN&#10;4JmB36Eo5XEXOynlHqD+S1IfrzL1LYOhYuX7qbfAM6kYrripjx1vXfZzbio2KM4o7jgT+6+4qeJl&#10;Mh8z/e9yU9Vacny1qr2VmapfH5/9Z9xU+/nPmKn7DnwXfR8x07/jpmwTN/UxU9/rN7gpr/mYqY+j&#10;+njpjXYYvuJ/Yo6XDoXR+cyPZez/Bzcd35/c89vM6U77edzUMdS+P2en/1tuKl4qVip2OhL/T8v+&#10;+Jcjx42Gl97kpv+InY4aN9ZGjYGVjiI3H37qPxr9KcvKzR/pz/sHPm+je9AvprmYxC7lW4qZDmFZ&#10;fumt3FSaU702ge8YOIjfAR9ex0PMVCx6MuuqL6v1ANkAbb+b9RqmYyMfVp/hy9EXN5VpXbn8el06&#10;3bH97qripjVvcFMxUGlJxV+dsa5j6+tT/fRpj/4U69MBhtoRltqZ78Mxk/50hj8a0QD0JRNrkx/+&#10;sJunU/VNty1tAruRNXYcNWxJI7RqyuF/BJ5Zy7FS5ezLxE3nTrgLq2nBM5hHGE66Ad3qJsdd4aZL&#10;YbCLYaeLHoWb1mb5PgvHopc/bLuXYkvQo872ap3qunXXPq3qMy2UTSJ2OJ9xcImeDVvY7hh0pTBS&#10;jeu70Jnujou3yPgEixA35Zk2gWfHuD1JxBpjbV3IJlu2Zo2rcbp8HfNDLUHTMBH/j34djwyC+Sxn&#10;7OLZVc+zqpUTtWGwbQ8PsqToty0uaqXFRa+3qG1ziGE+yT6zH4u5t83w8hKXTvFylqQ3XSwL5Nlx&#10;lsdEI/hbHyuV5lS5+VoXS5W+Vdt8rRireLLq4N1gsHxv5URpP7VfWdSGV23QS8deuYWVkhtFXr3P&#10;KmGasnNwU2lFKw4/hS9Yn3H1AfxVcVO4JjnmqrPvtKaMc+XprenXY6bnMjvZBTimcvQr4abq4yy5&#10;/+eyqkwcNasd73kKNkpek3hmEmMRvq+0rOKm0ooW7Sd36VADWGwr+lYdgXbss6/P5+1Sdkc7n9mB&#10;z+jk7Fxme17Hx07Dx4ZPqSZWDv3I1L/3Ofc5rip2fDajNX71U2gQlL9FjdSDXltxSFwHbetBT5dQ&#10;eVT+MuwYPpwRU8vVIXWcKBrOuNvzg7OomaoaN6fSnoSZtsSUk9yMfmXkKKNPkFVQD+A0etYzjsc2&#10;R4sH442v6eKmyaH4Jxv5fVd7DFK/l3LVE9czhoeR77IFXhoqXlrd0sLwF0I8bpq2hfF3601L24oP&#10;vKW60236apmqFTf1zQWl3CGxUh8nPbrTW3b9bOM78drBcLbRHqVOUabjtuTEbObc5b3Slmp8DqXV&#10;stip6jipRlFGJHn5+HWZVbxUzFTrtzJTLWc4lsq8B3z2Xr6LNKdip1F8f8dQadWnfML97JO0pcdi&#10;VZ8A7XOUOCK+W3QN1r02Fz/qWEx1OxGDDxYLx0bvqVx61WT66Gy6/eZqBdz0tH129Zxd+9U5+/Of&#10;/nSDk4qXfq9inlX/PF4IK/z+G6c1lebyh+s/2e8/4bkgto7FbiROwrFQrSfVvhA71e/nYtxRdzp/&#10;tCgZpnnDyOVBB11E7LxQMfQkYg3E1UuIncsPLMCPy+B7yfdx+UwcE8W6XT0zfgNpTY/zzFSk2m3J&#10;DXhfYzuJf1WS0hEfsjX+JnXQ9rWgHtIT6Lp7wyQj+G5wYL7ST9f/bH/5P3+wv/3la/sBZvr9t5on&#10;6i+eobUVE/1H/34Ekv7wPTUKyOXXv+tVLPa7v/6R67Itz613uedM1anX9SBtjvfcye+RdB/nPdcR&#10;Wp8z6M8riadUHtVzsLQ/2g43Ld9s186n2BfnEuxrWOWFzz+x07++asUffuTmhtLcTkUfiJleJj/w&#10;gpW8e8XO8vrla5/CM8mhFyu91W7npo51fmUXr/3GzsJaSy7xDFaZ43L2C8/BTs8es4LzRWhNqWn6&#10;6aeuLzFTHzd9j2XHTtXCTi9/8RX6U3HU39lH//Ynu0LO/pGcA7Z+9XgY6SDycTtTR7EDuja0pvNe&#10;Q5vmb7t3LLL46A22O3KlRe4Ios51sMUnRFgy48sedDHK0d+H5nQPOtQEbE/aIZfPv23RU+TqUyt8&#10;jrhpLVs1g3v4NE9zGrKA+wTXSjTXhripxoKoYMYersG0XQF2+eJ5e+fyBbuEDuTsqVLY6Sm7craM&#10;fP14S9g+z5K2z4adzkVX08XVLVRcTfE7sZEdK1tZNGNgBPMYR8TE2C7GPzFUcVOvvulUx01D53H9&#10;M9aIoQZPrQY3fcCWTbrPgqfgA0ysxZyMNV1906AAxjnGnrff9Ez8VNx0wyzYyRu8Nt1bX0srvek6&#10;2tV8z+A5HW02nGjuggXwU7jp7BmwqLYwrqdoX2aO8heoH9nKpk7sYZPGd4N5PW4zhhOHHYov7Yfv&#10;jImVviEb4rXT8aGmD6lur9O+PkjctIqjDsDfqrKptD4TU52C7jRg5Ev4hc+j62ztap2O82tOfU9y&#10;8wfXp20JS2VeqCEt4aAtbOzgp2z8EJjroEb4gNQ2HdScXH1xU/L2BzZBH9qAfP0n0Tb2sDEDqQ+K&#10;XnT0gKfQX7aAkT7uNKfK2x/epx6MtD7MtD760idYfhJ22pQWdtqrnqtpOnGsNK+TbOrk8fDBATZN&#10;7aQJaGDH2Kjh3am/2on6BL1dnv6YYV2Zy6k/8Xx/9glu2d1jnGKlfp2xTh43HUIr/ah4qepX3W6+&#10;fH1pT+UvO5+ZZVeHqpvHXQd2wD9sj5/Y7hfWF+un5a6Pw0JfgZG+aoP7vmzD+ndCS9sRjWl71r08&#10;/aGw06F9OzvN6cA+L8NQyeHv2c76dq1vvToxx1THBo6TdnvxCev+Uj20p+hYOza2Pt1fZO4p/u61&#10;Dhg5/Fru8Rz9dLRhAzowtxdaVOoqzJj+BvrT0eTqvwoTHYAutD1aUOqezpyAjvk5WPzz1HV4Dg0z&#10;9UkD29u8N4dwXU9EqzqGuTulOR1twUEjWPezRXOpbzp3CHrSkWjNh9nKJaNs7fLJ5PT7uTmhXh//&#10;nL0x8SW0pROYS2qOBc2eYosWLKSufQA1UQfZhuUTbNWycRaydp7tCNto4WFhFr5li4VvXm+b1r7p&#10;9Kfrgsfbel7fuHmzLV8VTL2K2bZg8SLuM9THn3q304LOH1+NfPe7qauPdmBlM2LordChN7OY1U2J&#10;qz+GjvNR6uE/Sfy9OTlRjYmtN6U2T0fGxaFw1UxqGs5yNU4jydnfvnaKRW1ibqnVY6mdXMt07eo6&#10;V7zj7TnV3LWuelCbuE9ou5hn2LKHLHN/pBXmUPMxPY5aqvss93CSbV07ydUTUA2ANbMbuGd297w8&#10;2vN5VW9L3FR9q8bxNu4l4qan0p8h5t7BLig/yfmPXl5UxeFWVphaH7+zDiyzJuMLeUpwU+XDy887&#10;vvceGOhj+GnN8eva4H+iAYCfnsEfPHPEx0/FTj3TOFSZ0Z7Y9TPk1jeknwfx5Wq4fNoMWItqOWWh&#10;QZUer+RAQzdeVdKfuKlqzpTBMcvTVHvJs1OHaKnH5HKY8PNU79Tl6kfjS2G+uKLGSo2R4rJirx5/&#10;rarnlMbcAAeI0Vdx03Ji7SfTiNsfUm0B1Ttt5LRoGfg7yj9O3+VxF6c33e75CHkwK/Gfk/ihJY6X&#10;NsQ/aIA96VhOURU79XSoj9jJ1OawqQec3+TyXXa/ZAd2M39QTBtLi25pB6JaWdruNsRln8e3aEcf&#10;L6LfewEf6Dl0eW2IZT9NTcqnmWPqKTSrT1kapvYg6ylb68MGH6MeTF3bEFTHNi56yEJ4VtsSXJdn&#10;sIfJK28G923N93ia/OjWcLA25FW1hXU9A8dti5/dmvZpcrL5HH2WXo9pCyNqA+dvgda6rm1+qy6a&#10;0LoWtgKdDf1uWfGoxW56gvc2Jv/rGd7blhpIbfGtniGW3RY2Rf+0mfSTkdgHXlfH6QJU62pf6N0W&#10;swbfcyXjYDC+5wpveeeaujDJhrA/uDW+3/HEdszx+jI+3vPO8hKeZ/3vLSuxPfME4BOG1HCx/4jV&#10;jNXr6JfPkF8bTv+xmx/j+L7Ic1RnnnleYN+IgSe1t4ykLpzfz9gJ+shLaGcFB0ajFyWXHD9LeoET&#10;8Y85TYB4Ztzb9EO/mqdgd2h9iw1tQY458YDEZ9G69LC8lJ52fH9feCfaF849xd+z4h7Hn3wQ/nkP&#10;sfjaVph4rx3nnDzCsdm3/SnmkHrJkne2t9RQfNtN9IsPvofljKhaVpLcEN54L++rhT/amPOiJ3Nh&#10;+JE/2Nlx/eJkzr1EctgT0L3sYz+SmqD7vNfl4ifsqGOJkU3hhw1ucFNpQ3NgisX7asM3H8WXhTvC&#10;TcukuXTazbqco7+8yU6lo0Y7cCz+Xvqlzinvd9y0qhVHle8sPaq0pqVofspgj8qbLyRG4tX8Rb+6&#10;lxpa+N/ShhbxDCttZ/mBR/DFmc+Cfn3XlbhpGj64TJqInHhiNMxzXJaKnlRxD8c3H3exCsUryqgr&#10;p23l3Dd0HVYcrOf6zUu8z71fjDM9iv5oxU3VHmZduhvxV+WSnUxDa+PuA/VZh5+6zxBDrbIUrl0+&#10;S5w3G42G4ieqtaG6XtLEaA5pxad8uenijOKU4o4/46Zs+9n62CpmWtX6mOdc+pqD3aoj9W3T9ltN&#10;/OUGO9Vr46qsqs9/hZtqP/+Z6bv8zPxv46cjPG56K1f9f81Npw7FT8RuZafiptKZ+lqf5vT2eaEm&#10;DZIO8hdV8wjdbMX2ZP8dvam46e3s1LHSfh43VT1PmTSnPvun3LS3x/1uz9m/PU9fr/u0pspNVy3P&#10;UWNHmT/c1J9Y/n/OTseRj4++FGY6cjQ1TWnFTYez7D+ceUd70Fd3WCa+5EhameqZulx8bcf8eG0o&#10;Pqri+zK9R7VMAwdzLN0xvJNje6fTQThmyrEWpxQ3HT+gBnrT6hxnj6+KcUpv6tOaDqa/QV1gtHyG&#10;uKnYqNPs9pPe9C746F03uKmPl6q26ViOsc/EWfVex007eMxU3NRn0p9Ke6p9mjLUm0Nq+kg0o+Nq&#10;opm8nxpsD2N10aIyt8XcJ1zd07DFT6I7fRw95YOwRy9XX3NCzZsodqo6p9RyQ7u6eXFD8nwau7x/&#10;1UcNXfzETWN986JG5LDXc37hjoUP2I5F1VztU9UbDcJ0rS6YgI33uKGYpPLaty6E8yy6w3asHWCx&#10;8fHwUlipuGkC+lIsMoFnRZ4b45KSeX7kNVhqCLn6y+ClmhN5KflZi1atsgWvP+7uIcqZ3LGMcZC+&#10;lWukmjjbVja22PBFtitqg0VErLWEXWttT9hw/Nm7iNF77DN+BX7jLM+HVJ047d+SqR7vFPNUfrU0&#10;peKkEcs9Nqp8fS375oVyz8ts03bVCVDeppiqeKzYq/rV8dD9U8/c4nDHEh5y2s9Lx3p4NUjhpTfy&#10;mYjLy8+sPEqMHlNuvXLglfOkfPV8YmbKh1KtJ9Xm1DzxeUnUNSWWrfxbT/PZAb/1ZfxesRIxU+kG&#10;ZMrVl+5U5s0TdSbjRdhoffq4g37Ztz1eHYDMxDvdfFHFxN7L4ZvKyZeWVOzlzBHYLPz0POtXctCZ&#10;8lnaJhOXETdVzL8QppSTRB630yMw1iViCdXwT2BZjEuqkSp/2mM44qM+Ux4XOcWYWKq2y18WOy3G&#10;b8+M1RxR6Chj8IVjGf92M+ZhqiclZnVazPRwa9goOjt8bKdRcNwUnxo/u5wYZDnfuZy+StAPFMDS&#10;VD9dcWPpLJWjvjGIcW8O5wcWtgifaA1j4kZy8TfVgJVWt9QQPnMbY+4Wz5RTLwaaHs4YDC89uI38&#10;+J01nN8nVurYKa2WQzj/ZWKTR3eQa8ffysRNj9CHNKjKhz8aQX/b+Ry2HSFmfng72hLYqfJtlGsU&#10;stgbn8M4p0KxLZynyhnS61lR1JHdKW7q1TL1GKrWPXaaDTPNRjuaE8XvjWWRdyRtq2o2yVeNXOWZ&#10;+KyW499mX9gPzRuRHUWtWfL5cnaT56+8/Fj8s3j8/rhaLHNOxpCD5AydCDHxA+xPAsfsswsH7fef&#10;nrHffXYFrekV+/LjCuZEuqmz/OEHGOmPqm/6kxAhfPEHcto1P/0Pbv0nxJbffvuD/ftnxfhzTeDc&#10;NV3NJ7FS1X2SHlZ1oMSNM3fjVyU/yG9LHakktK+Y2gLOvcI9xPv5zfOTqCOfTMw7+WEr3fswug/0&#10;zHBRxaDl86lNDPMYqupA6TnpRNID7pwpSubcwa8sJaatZ6KifY3ok9f23mmnuWZOSze9/z7y9xcy&#10;F9W/gUWZP+vbP9q33/zFvvuGdTjqj7DTn77H4Kgk4LvvePt/7pjw9X9El6p/38FNr8Nhf/j+J7tU&#10;MIVr9j6eAb36vsoxyozjXGE9I64mz7GPcC1w3RyWxke6c0875Gl9vGvvakWkXbt4wD6Hm371G+qJ&#10;/uYLO3vtcyv9AF763gdW8sFVK3n/Q8u/eNpyK7LRixbauY+vmnjme7fy0qplH/P0te/BOi99/qVj&#10;nRc+/cTKrpSTu5cLOz2OhqOA5Tw0p4VW9u4FappeY/6nr9GZYvQnLqu6ppfRl4rNvoMpR1/c9L2v&#10;fmu/EjdlW1Zhnq1dHcAcLnDTWcwf80ZXap32hZsOQksWQMxslcXATHdHBFtsVAj2tsXvXkm70val&#10;kqe/J9b20u5NpcbpXto05hJmeeeyF9Gbwk3nMq8i3FRaUGlNg9/geuP6jeda0RxwyjNwcTPu+xor&#10;DkSOI0e/0i5fOGtX0JlcOnvKLlcWMUdUqVUUoGuNXGbJO+ZadMh0ard1duxFdVw05oiDbl/R2mlM&#10;d0Z5+lIfN1Wefvgu8iw3THH8JGwe9ybuU8rdXTO9ui2d9KCbCyp4Sh2Xo78IreniiffZogmexnTj&#10;mx4rFS8VNxVH9TFTcVWxUvETLev14KUBNmfxYrjpPJs5b57NeN3fpge0sGkTXoSVdmVuna7kZXex&#10;aaPq2swRd8JLqYvu5zHTWcOoITSUOuxDqtkMP7U+fgozHVLdpsJDpw7CZ8G0LD7qM+lRxVAD++t1&#10;uKlabBJ+2DgY6egRyn1nbiQ/5e43gnOSiz+E+Z7gpqPIzx8xsBlckvqjaE4dNx0o3Wlj2Knmh2I7&#10;ulP/AU3RszIfvF938subUp8UTWnfRuTeN6SW6mtOMzmib31v3qW+LWCnsNI+zbBWsMQW1DttQL7+&#10;ozDcl+CkzOE+ZSo2zaZMDuSYjKO2QHe0sq9YwIhXqTuAjR5gAdTrDxjel1h8c5dfr1pRYqbipOKm&#10;aqUV1bLi92N740P3umnOd+7p+cvSGMjEUMVXlavv46bqZ0B7uOnLsNKXPOujlvUhr9Sx4QNftWGD&#10;qHHatz2m+aBecvpSv/7d0J/CTft1RXvaBZbaCU1sexvYq53169HGenehZmrnht4cUR1+6RjqKy83&#10;YA6qRjBTuOlrL1vvHi9Yz27PMd9VO1hqO+agas9rz9qgvt1t6BA/Gzqgg40Y8hx1HcinnzyE4/Mc&#10;v18TdKETYPAcS/9W6ELbUJ/0ReIffdCVjrIVQaPJnw+05QtGwVCH2+rlr1vwspnMM/qGLV062xYv&#10;fsMWLRxvwW/Ns9UrF9uK5Qvs9cAeJo3pDNjp6+Oa2tzAV6hvyv1h2qtoVgejJ51MX2PoK9C2wkTF&#10;S0PXL0CbvtC2s7wtLNS8eqfjbMPq1y10S5itWrca7fUcmxW0wKZP6WCz/Dl3h/FsOcbTBGh+1PWz&#10;PZa5gWtLTHND1bo4p2IiWledDLHKUPK2UqKCLTVmg+3awNxSsNLtaycz19R42Ck1AFaieZ15B/1U&#10;c7n5m/V++lQNf+nM1Z8+Q9r3natbW25mlh0/HMscUemWe5R5brbMsfC102GyU6jDOh1/v7bLmdSz&#10;sPzTEO4f4qbaV13z4YuUo3Iv3LENcT/5c/h8+I+VyoOqirWpFn1u0sPwSPKd0GaJbWrMyY7/BXrT&#10;+128XP7f2Qxi/mgDTssPw3zc1PXj+lLsTtqAlxynLUpthG/4IGyTWqfoNbPiqN1PTFB8JB+mUk48&#10;/Yzbj7b4hGKdYqYYPrFy833s1LX4epr/UHNHyU8WM5V/eIObRrHONtWM8sXST9GP7GSa6pqKnVJz&#10;Hx/1FO3JA8xXCoMVN1XeknKDs+C6t2rV/i915x0d1Xmt/SXjhnscBzewcYsNcQFsugEbUwQS1QaJ&#10;3nszVRQDohdRhIR6BySqGiogVBFComM7dmLHNpjYybfy3ST3fuuuG8dxnP39nvfoCJnYycq9f12t&#10;tdcpM/POmdHMnH1+77OfrdxAXozSjCpHEGORR2oldcJVmXhEZbYkHodLNSfQ3Lm8gfphXtvp/a3I&#10;I+6DU7WyI7sDLH0nOYxiB+eYCHIQQjmOekgVMa+rnO5I5O3kiXdQ30R+RWhOPytCXlFeZG719imP&#10;lL9SBP9b1T0pr1UoX1Qo3xOrVc6pHFS1SdIz5u6+1Q7spP6G/FS+/dlRvI+7qPOKvBl2qX6lTZz/&#10;vXLOiKX1Ub8uvai8k3JjxOHpP7r7NublqW1nDl99SfPw2M9h/MOMd5T7FDBeUSwen3z2VG+VsZH8&#10;djX5LOMo/9T6TtZVV1/AWAWM4byyeM8LE9iOp45KQT7rgnXt023ZcfhJ8T85vPMup4WQHsLluGu8&#10;vFb8VB5PebwHGjcbz9DCeOqwU9E/85k5mvwgGgC0sLu5Nkp7kmgGU25B3gvLT3uUXLOp6yUgdqoc&#10;eQ8Rs57nYPvANrSLqeSUSeony1jkxhWp+FIk/8TlyPL9KkpphubgLqtMl8f+PVbKNV0+n89M/d+3&#10;eh7+qmWTb38cY8uDNI/bK9GBlpD7nUhHq5n+sFWkkY+mt6DGC11NcgC3wX5Tm6NdaGplqY8wblMr&#10;5XkPRd5lqRp7G3li5J3uM6Y6LdXEi/erVq+S67aKvdKbwjDhpmKo8ub1a/OdPnQPzyv+Se6cT91Z&#10;Q61+pMdPfW6aT38l5d5VaHOku3Z9mnhcBbm2WKq4qfNOhZmW8ZwVPF/NwUe5Lz174+9s4KY6Pn2/&#10;tBQ3LeJ1Oj6axfcKdlqVJXbqa8RhpgekF1VoX3OnpRE7Ve6fzbWRq/XnfXRaU8bT9zeH7VJqL6sd&#10;c6VOEa15NUxWod+CBobqNK68LyxPETpW1fb73DSLz4rjpnOuc1PpKmeFXOeQ3+GkIzye6vaN9LSg&#10;TnPGesNyFOujvbiRm4qd3hj/iJv6zFRLcVw/GjNSaU1d/MDtjZmpXldjPupq94exj9A5UrdpXwM3&#10;ffN/rjd1dfxD/p6bSnP6r3BTn5/6SzE/xT/jpq4GPQjGSvjctDE7/T5u2sBP+9Wz0T6Nlr0brWu/&#10;thvF93FTzZcP60mwHD64nYXCTENGj4adUoPPUlrTxtG4V9RboXiZjqBuX8w0NNSGhoTYCNip61H/&#10;GnlpD/JJBes+OxXblLZUNftipo6lsj3k1XpuynsxYQBsuL84dIAX6CO0PtaFxymlN3XvL++zdKni&#10;pqqhF+NU+LpT7fO5qfd+NoGbNkFfGnBdX9qX9+mGEDMVa5UvqsZzGtMu5MRdvbr9wE7ec/hj6/7q&#10;U6VxdGzjB+nzif4j9Fb6wtNrd/KP6Fv0Y9s0/2G46SOOm84Zc6vrCSVmumD8TTBTlhNut7Vzm3Fe&#10;fcy2LJa+FEaKRjViifxTH+Yc/KhjphFLVLv/BJrWR7neuxftaRNXT+RY6TjvuyydqeOnbIeN92qB&#10;5I2qa71dYZwLtr9tSdKZipemJFkSvDQ2GU839jn9aXKyxaak06sj2patXUOss8WrltuClattadgY&#10;x2flIyJfOelN5UUaG36v7d46ktr8leiMNqExnYOG5ymL53ax0th3boWt3mLxK7w8Vn1KxTilMxU3&#10;1bXxMpbSxup6WCF+Kh8At67t+nV5qDqmuool646rspQ2ybFYjTuB389R17npibSfuBqmswU94aHk&#10;j/DR2lyYoRiiY4lihLBC9ivPVK2UohqGqHolaTbl91RMTYV6IMmHv5RznfpAXUT/eQ6OqVz3HLmr&#10;pzP1uan0A+Ko0ot6mlHpCtSbqSiduqs0xspg7Ax5nHrcVHmy6u7lGSAt6dm8LjyWJfnuedirmKk0&#10;CXU5Xk8r8VnlyeKm5czLFTKOctcCjrOQUK+oInoflu9/kt4D+Lc6TajHTv2arjr8tGrRIChO85o9&#10;zanei1bOq/Ro8o+pk+L4ksjNkjnfJXqh+v8qcmkvx3+BHFf1/+KmTzOOcl+dQzlnw8jkeSktpPIv&#10;5YryGZX3hFi5ei6sneP1fZHngnqCpXO7NKbipspjVJt/eIfHTrV065FsE257J8cWxechnDyVz7pj&#10;p3yefG4qb1P1bsomd8yOFBNVLyhte6zU56V+Xycdo+bjc1lKgxq3xuOkO/lMNw553UsXKg6aR67q&#10;9KWw0sbcVOsFseSYRJFyzHp+qufSnHkUn19pYZWviiOLm6Zt4j2OuQXvUvFW5b+3ufVC+lnK67QE&#10;Tqc4Tp52DD3wcfy6TiTfjTbgJ2geAixly8328dls++KjWvvi4/Mw00v25ce1Tl/qc1JxQa823/M0&#10;dcxQOkx8Pb/9Ft0lHPWrP32Fj+gxNADNnD+88r+M7df1pvLOV25ZkIS3GEy8Ut5l6XDSNIKlPJoq&#10;+f+X421ansE8N9rREvLOsj0tXP5Vgv70MPm9rls01605dLdk+9Dum/As07z1c+R9P3XXQzUH8NDg&#10;c+7yK/ZX45FWhW+v5uxr9j/B/e+0y8XD7I9ffgInVQ8oNKbfUKv/p//reKnzdeX1+dy0HhnrrXB/&#10;3wiSiqnyPui9+Zr409d/Ydff7NrlGDQo93Fd2MTNnR/l+3BU3we4aX4yOTg1iHV89uuOoBWHndbl&#10;SDfUlu+nvEBgqfzG/OpMAnX6++3qmRT79ed4in6BH+nVz636o0/wMr1kpXhmlV+gryyss6im2Cou&#10;1tiFT3/huOnFz/5eb+rz0oblNZjntc8dA73w6a+cH2lJ3XHq90rxIztGzd4xuGm5VaM3vXT1in3w&#10;perz0Zte41g+/9zpSy/DXS9fw+OUcS5zn8tXrsBNv7Rf/dvv7eKvf2P55SW2ZnWoLV3YHw1bV5uH&#10;x6m8TZe83Yv+MZMtNX6FxUcvt7ioZZwP4KWx4ZaauN7SE9daespmS0zaRP1+ku07QD+HfeoVlWkp&#10;WXiprexGXyh6Q8FN18JNV0z1zg3hszy+qdp81en73NSdg/juHI4fae9ehJleqLX3Ll2wDy7X2Xtn&#10;y+xiXaWdrci2rLgwPCDetnh0ZhHLurh5NelNdQ7SnOKud1pZLDrTGGryo9CYyt9UetNdcNOdMbup&#10;JZ7g9GbipuIxOpeum0FvyAk+N73X46ZjpVe7E+0p5zJ+z1QLIq2p46ac47SuGv010wO8Wn1e3ypC&#10;Pqirpze11eFh9nbYUnqJq0Z/nk0d3wsO1Q5m+irM9BWbEfqczYaXzhxCfjyYPHvoTU5nOoN1xXT4&#10;6PRBYqbEwOvcVPunsj1tIMsB1GMFe+FrTBsvxVK1LYY6kXxzfF9y1UCYYvDdaE9bohl9mdr8NjYM&#10;nemwgeKlj+Fp+jg89Wl6PrVmXby0JUvd9ozjpiHBrVj/Gd6jXWGZI+F21Kv3fwJmqvHesJHULY0c&#10;iNayH56dgTDVvi0JcVOtK+R9SqA7HQUDHDciGEY3Aq3paJs4YYKNDunLOHgLDHsdLtiX7X4WitZ0&#10;BM8xCk/70byGEb3go93I6zqTw3XxmKl4p9aVm4qFjuJ+I3t7/NQtWZf21GelPi8VY1X43FRjiJuK&#10;k0pz2vdlNKft2deJ5+E533z9HjwJXrChg4LxNfXq88VLncdpve5U3FS1+kF9X7X+vTvAQJ+Hjz4I&#10;M0Vf2ulp69mxBVrTZtYN3Wmvrs9YcJ/ucNYeFtSrAzpTmGmPl61/z/Z4uLa1wNdecrf37xtoQYG9&#10;rF8v+QDQe6t/G/SuL/C+0hNs5CgYdAf8F5o7b9spozui6QyytYtD7J1F6EyXziDfm0Vf0TG2Cl35&#10;2tltYPsPWvj0p+lr9KStnfZjWz3tQXzun6c/aGebPfJB4nk8ADrYjHFdYP0dbcqY9jZtHI9bMsI2&#10;rJxm4UtCqMlfbNs2r8PHdDEMdTi1+WNs59Y1cNRttmVdGPX/cNNV421rxBZbg4fqvMWLbRYxd/Zo&#10;mxPiaWp0bbuY79h6fhfEQ9UnVXMSm+fCk+bXz20s9DjlJm7XfcRPdf8ti26x9Kgw+kNNsp2rx1jU&#10;Gur/YZ3yTo3ZOMnSI+e6fCRiwW2w0yZuPM31K6Q33fJ2E8dhxUBTNvWxgiNZ1OxnwE2zLCN2jUVt&#10;mMJY0yx67Wg8VCe6HqWaw3d+WRyfavV1HOKmuxaLHVGjcERz9u3dfPW5XOViqtvxcrSTB9X3E31g&#10;Mp7pScrnyC0450jXeTwDrdrBZznHkFvqXONqGrzHSRegvMzjpjoH+UH+e0R5XQs0cXgGwZiuc1Pm&#10;dJkLF085hedqXQ7HRI2FY5ywUc2Pnzrc2mOkYp6HpDtV3T653mF5MbVizLvwvffOj5pnVzgP+wTY&#10;C3lzje5LnCJvVKgWvyHwczoNdzl1gHFhoNov31PVpehce3g3HCfam18VdxFHzYeF6Xb561dmPQVT&#10;8bmp2Onjjh1Vym8chnQS1lN1kPf24PPkDcy54id0hBxjT0wX6hGesZTtT1j0hucsblNrPC6fh/e8&#10;Ast7hTn+9ngGEVHtYZ7t0Jm25XFt3fLgrrbc5q3nxLTjMW3gb62oa2iJb2gL27xU8ahte4fruhXN&#10;LWUrWtLEtmgG28Dj2uGv2Z45ZyKhAxypE3l2e/ecRxNeIZfrwG2vcBuR2B6e2xZt6eMWGc41YDie&#10;cGhVtq1sabvXPUufoOf5372M3rQTOsaO3lLrKZ3Q5nXi/9yJ/wvL1G7wVT5P0eShsffAautz0Hfg&#10;+ITTm65mfV07S9iKXjWpK5rPHmg0u5K3tSe60WuoGzyTSH3VC9a1vySjO7kQWpNk5pZ33WbSmiqU&#10;k0czpvyuElge3PU0938d3yP0pSloS9N6cY3QB+0p+lPGKd3Tk30v0YuzP8f+gGOmx5Ko5abe/gDj&#10;Sm8hvalqstI2wjp3tLH4rU/i+fRTrtdeR4vSnmuqXla4dwA58kPoC8iLk5sRD6IvRW9KqEdUIZ4U&#10;pVwbnsjqhZ63tSXvaGnJO59z9WWqqYrfFOD6QR1NQJ+agdcudf6a96/M6oIWNgg/tYFwTFh8ahM7&#10;SW5bgS6gHB5blg7z5HtQmnK7uzZIjXzGMnb/1PUIEJsXN9XnV34B8gUtIycu5TGqx1cfVflYiW26&#10;nFmslCglTmQ8xOeYWj1ybfFM1xsqsp6bsi12WsC1QCnfa2lWK2CjpWgNVJMvbireWI6uVPX+8iAt&#10;5XnLuF119cqpjybe7bHSKI+Xis2qV5S+d9IeOR/iLHimC94Lx075Tu2HZaJtVWhd1wHSpNbx2yB+&#10;mwfLld5UzFS+XOKwev2q/S/fe697/ur9+FtlKZ/3dTZatnChY20IXv/JrGb89tHvgrH2cozyOP0h&#10;bipGOYv4Z9x03shGzFTrozxmKnb63+am9WOKl/rhM1N3XKHXue4/46aOAXP+Ez+9kZs6hjrs+7mp&#10;r739n9bpN/ifDvHmLn2fU19n6i//md7U56X+8n8LNx3+BvkeIWYq7WpIyGAbOWYMLPQtavXFTP8x&#10;Nx0WCjMNpf8TrHQo+e7QUGr0yX9Vny9eKi4qXamWqskfyrrqo7TP3U6O6nSoLMVNlX+q95PeR2k/&#10;pSVVvy3V6Utv6vS+5PJjgpugCaU+v7/HTrUUExYjFddU+NzU1enzGsVAxU39vlraFutU+MxU+8Rf&#10;9X4M6xXg1sV5gzg21eX7TLZ/F69mX/eVXlfaA/FVPb/zIKh/PvFjMdRJXNPMGnE7ueTt8MF70czg&#10;PzbiDpsupjpemtObWAa45eLJTdHHUcex/DFq8x9En/mI80VVjb/q/VWrH7G4OZzpIbgq+8Kaw09/&#10;DD+9zXEnfSfFTn2duPSmfq2+/FB1nbdzEXxmCbG6vSUlxTluGg03TUylRj8FVppM7X5ikkVyrZiY&#10;nG5bo3dbWPgqWxa+2hatXmXzV6y2NZs24QPl5X4JqzgH6jy7nPwxItgSoxZZXMwSS9o5ir42+M4t&#10;5TZC/DMl/GbXM2rXMjjWPK5Xx3vXrNKbLmU86ULVd1h5qTip6jBT1jC+noPQtq6VxUylnxWrddfO&#10;3CafU2lfV05ljMn1407gt26UN+6OMOa08MdRjXxtXs96ZorPE3P0p9FUqh5ftU0eN4WlZiuHlY6z&#10;E/nh846bFnJe9Lmp+iBJc6p+2dKpipt6nlT0uM9lHHjndXYqVip2Uu9zCEO5VNiNGqgnOQd73PTY&#10;nnpuynPkpQQ4f8TqwzBcWKs8TOWbeiYXNgs7vZAPz81WjtyGfS9ymzitdAStne5Ax1QAN5UuQXoE&#10;x00ZszCNnGM/fJMx5V+q3NfTlHLMvAZ5YNXBeWqP4E9ATl19AI/TQ2zzXqi/TQGeQDnwvvxE2CTj&#10;yt9R7LSIef6Th3j/YLmns9u4+5ZlPgu/fQa/msc5J+JLBD8r5FyeCxs7gobz4HbpR+v/Z9PQWBHS&#10;jfixbg451nJygK2cu7fdxPKmBj/TA9t43kjOuzs477KukO40Z5fHP7Vfde9ujp/PvPM4na9rJRjt&#10;Yj5H67k/8/d5zLfnkS9LVypuKp1pTjTndcaWflU8tUCaUGlHY6hdYVzpTTUXr/Pzrnfq1/k8infu&#10;iyB/j+FaJqYJuainL81nHt0Lj6GKmSryY3kvdt/hOGgOWlbxY3FTeUu5XqEcfyLPlbGJY4S3HmfO&#10;XLX5+Xo8nqZ5sTwHDLsokblzmKr0qEWJPyI3pC9DKnPp5InKdTRf/un5w9Tp19g16vR//fEl++LT&#10;99Ff4vH5DZpT2ODfYIPffou+9JtvXEh7+g2sVH/yBf36q/+Cof7Z/uuLE1xjPMx1ys0NvqbSm7qe&#10;ozzPXl5/ISxXtffyNj1B3iav+xLmvcvI0yqoq1GfqHKubyqY7y6h9kp5YjX5kGr4j/D+7+N/mcX7&#10;rGOXz5I8TqXLUM5Yw2dQGpIaahLFZSupz69CR+J65mY+ieZZdVOMpblzvltFacxd5w6333/xruOf&#10;f/36313d/d/+/EenQ1W/J/8PLPqdv6//TJ2/7s/b8Ndv/2J/ZuVPaHT/+vV/2h+v0oee3DaHPPBI&#10;nMdMC5L5vHCdmJ/C62NuopZcsRZ9Th3XvrXuO6Xvp+cHcpbv7K/OxFKnn2FX6uLoC+X1rj+P7rPq&#10;F++7PvfF1Tl4fBXgF1YMOy2x6vcvOrYqLnr2k4+cBlQ6UD/EPBvH5avX7P1rnztt6vlP0K5eOgUz&#10;LcfjtAz/sQI3prar3z8HN/3McVNpTp2n6efwVrSnTmsKN3Uc9cpndumzz9yYH/3ud/Db39qxqnJb&#10;vzrUVlJ7u3hWdzwMO9qK+T2o1e9pm2GMqQnhsFJ8WmKX2Z6UcEuJW47edAUMdQ2a02UWs3uhpaVt&#10;scwD9K7dh+Y064AlOm76CuyjnpvObOrm0jSnph6E8s92ntZ8N9z5gO9Lkr4zfBcPx4eiNa21i2eq&#10;7fLZGvvgwml770wpetNKu1B1xPbRG2oPNfqpOxfgb9rZxFzETXXOlI4sckVrS0hJsThYqTSm4qby&#10;N42Mi7Xt0dG2FU2aq8992+MvOp+un9nElk/8ka2YcJetmHQfGtM74KV34m2qJeeyefzuzNX9PKaz&#10;arLHTMVM1s28yTbM8NjJO7w+xaoZ91j4xo22cMlSm714kU2ZN9cmjUW/Nw7v0nGdbXpIU5s1FFY6&#10;hHiTudmh0pWSKxOzhnj8VOtTB8FH4aTTtBzosdRpA1hXiJ8OQGdKjjU1uJ6dsvTr9Sey7nNV6U0n&#10;BJJ/9SNYal2huqfRA1pQD98WDgp3G/gs7A1WCicdis5UfaFCgskH2R5Ojf6w/g+zVG8o7aeX+1t9&#10;YKehsM3BBH2cRoTAPHvB9J6GmTanVl+1+fieBj6D9vQptKaq2UeH2udJ9sNhB71so4b3RCP5BnXm&#10;9IUKVf+n7nh09qQv/GA8TXvgGfAz6rTucKxUGlIds7QEg18lR+xMvtaF9a4sWde29isvdnPsun99&#10;iJ06bsptYqYKsVJpDuRv6nPTAYwnZqr6/N7t4aYsHTftyNjd6u/3mvLF+9GABqEB7el0poP6dXO+&#10;pwODXnMMVXrUAb3bWXCvVyzo9RfQm8JLOzxiPV7xeGmPVx6Bm95vfV/vYAODgmzQgAE2MHiABfcL&#10;ZN9L6EzbOM1pIBrUfm+0h5n2t8A+va1fnz6s97FBQX3Rs75m6j01bMDraHh5n/s9b28F4cEw5Gmb&#10;PWWQLVo03RbMDbEl07vZislP2crJzfCRuNvWTcVLijx13bSbbc3Um2z99Dts1aTbbc0UOOL0e2xB&#10;6E18LtEBDOMaMfR2mznyfjwB2sK2e+BvOgsN6Qz8UofBTRfY1g0r2X7beXqELx9rO7essV3btrI/&#10;zDbiY7px9UTbvHmthW9Ya/PQX88kFi5a4PqtqefarLe4pmW5ke+SmKnYqPwv5LkvvrlR+wjpOsVM&#10;VR8vzim2uoXvrnz0o9aOpY/TNNjpaNbHE2MsYvUU25+6i9+TWbaZ+2uOQ3MeGidifhNTLyetb5kd&#10;YBu4bevCJpa4bYTzVi2hD1XSzqVw06l4sE6yXfw+xm4YbxErRpi07cpvpT9fxXPrWFdP8bhpUfy9&#10;5F7kcfkdyL9+ZudyqNmRDzx5lbal7TzOOTQ/KcD14SxAo6ZaevVGUf/pk+RzdTkdXY4p3irNqsLz&#10;ipFuVX1E25KfeaH7yDNJnqIl6FUL4LHyIDyarCBXpF6ldC/1tnDT00c6kge+wLF4fktn4LI15Ijq&#10;dygN6qlDzPEfrOemug/c9DjzirkJ6A3jPGYqzekh1rNhVPL1rzmI/yMa0+tc1OsDVX1A2lJqnTjH&#10;n9r/KEwGXdv+lrCYFvCd+5x+MDuG/GAXed9uxiTEc46SA5UxL1uZiWfPXnKBfeKlfjzO/haOnYqZ&#10;VsN7itHYHk97jPlVNIzws4zYYEvCNyaec1DUnj0WkYR3aBo1dxnpduT4ccshDhcV2sHCQrZLLLe0&#10;lHnDCiusqrKCyko7Wl5u+WVlbr3oJF6k7M/Mz6ffbrJtYx5uR2KCbed8ojF3sG9vXg49m05zf/o/&#10;EcdP1bjHqy+U1++e3lAnWa+pscpz51xvqGJuK2I78yjjpqZa7L69Fsv5MnovfaHS0y3p4CE7XIJ3&#10;eW0dvqanrIgx1XNKjyk6fdqL2lorrjtjZadrLHfPePJfWFjCj6mVauZY6c6lXKutbuJ6oO4Ov4lz&#10;YZzzai2sOmmFNYzBmKXnL9nxM2etuPYMwXOdVk0M47J+rO6slZw9x/VHoJWnPeTqtsRKFbFaruSa&#10;bj3XhGv5H+7fSh5yzk6+977rqXWCY5NvbNmFi1ZK1F5+12qIippS2Gkw/PFWdKPwcT5L0igkb6BW&#10;bSPjrmN9xyuWVVxsqXlHLY/3rfLSZTt58ZKdOnfRTp2p5bvTmZosrgFTmpp6N0kPejyFWq1UNCtc&#10;F1Vlj7XT+KJnV5RbOv6oB7I2W/q2O9EdcO25iWuQ7cxPkFtXwUWLYIflsMtTpbushn5hpzn+0sJw&#10;eHELK4OB6jpTt5fDTMU+i1PQf0TCSQ/G2cGScjuQH2eqo5LOQJ/fY7ou4xrpRPoj5MTSl95fnxt7&#10;OgOxU8dP+T6WKWCc+gzLN0H1804jzfjSGmTyvfC46Z3k3cq3VYvvPc7rlaZtj5uqfl9MUvqFEnxY&#10;q2GV4qYF1LE5jSlj+8w0i/f7ELWB6qml7+1J1ekTOg4txU6rmLOoQEfk/FIZRzxW37s65lWqqavP&#10;T7zNzXdIH3ok1uOmev158TdxTPczj4HefP+zfG917cl8yQ3s1PkC1LNT1ZupVr90712u7nEfx5oZ&#10;TX7I51d1+vPHejpLaS2dnnMEc22hHm90zJF1MUuFuInm4BSN1/19jZfiCQ0x2tOoOZ465nu4av19&#10;/cdrbB2Lz0YbGK6Ow99ff0y+BtXXl84I4fgJ3c9np9/hprxO+Zo6djrcW9dr97Wmzs/0LXK/+pj6&#10;Jjleo/hHnqaNb1OfralD6/Wmg5lTvzEGsY8QN/W5ncfu6lneAPb/gxDvU9yoO1UN//ftv9Hf1Neg&#10;uv39yFEJvyeUln9Xp9/nu/tu1JdqW5zPD+WPjvtpSY4bCjMNQWc6gniTaKwt/b714SEjbAi8NNQx&#10;0xAbie5UzFSMVHmkGKlYqbipz0z9fW5/N29+3+lPuZ+0m46XDmiCXvP2BmY6Dm3EuIFeXb6r0w8i&#10;n+0PV+V+4pJ6jBimNKyqy1d9fnBXj3U6zesb3n1GB92MNlX+pqrRv8U9JqSPtKeq2w9wDNVnp2Ke&#10;Oh5xU9X+9+vy96Hbr/eb8t57bYuhDuyh8W9xvFZcVv8vXx8rFqzXMXFIE5gqepDh5Jij4aZjA2zR&#10;xFtt/dsPoGl7En7SknMXnBQ2umkRdf4L6Su1CB3qkpZ4Kj5BHxrV/LeAm+Klukw9qW51PZX0nRYr&#10;1TWhvq/SW0rLoutCaWoil8gL7h76Sd1nyVvww09JtSgiKRUft7QUS0xLh5/GWzLn4ljOzZvRmy7f&#10;sNEWh69xHqdh69bZotXh9E/t7mqOVIcivWns+raWELPM4ndOx0/qIYtZ5u0XL1XsZlus04+V0znG&#10;Cd41q9OcTvS2dX0srWGsHrfS46V6vFipQtrTpNW8Dp5X6+KpYqy6v/S0qxh32SQ0p4y9iPdA18Rh&#10;k9EIhmle6260mi/a+yW9YIT1fk9oS/3afC3FNBRn8nqg8+xCrinG+BT+nnA/PMQLUpmfpabY85ZC&#10;37eXObrDbfGl6k7t/KvoQOnddORpxyDP5rZx2xfy28E6qdFH5+nVXrV1WtJyNJjFeJpKEyrNqXqi&#10;FuOdUwBrqkJfcJrcVlrTutxXyVE7E2KlaFvzXoSf8hzUwnt5cQd3rPJldX2s5MOdQl03NSLyAShO&#10;93QJqvE6AVOtyaGWinPZ6Wx8TnNbOfaqcWroYaM+Nl7fVTEfcu3sLmy3h4G2hL/CAlNgY+kBdpT+&#10;rvmMX5DG+RmP8VOHpbFTbRWcdA/5aMrd5Cl3Os6nWiP5jkovqh5OCnkUZmzg/7iUa4eZ3v9cXESf&#10;iw3z2J7DbXxmUtdzfzSTWRG3UptPP9XtHifN3sG5V7HTC3mTiqdqKeYZsxLdCZ+H9Yzl81LVS4mb&#10;Kn87zH10P/FSP8RJ/djHseo++bFcR6DxzI7GWzWCz9tarnP4HO5U8LnfwTGKoSbwerI4NjHQHHio&#10;NKo5zOXnUN+kmilFQ+0+TDV/973UCfG/jlOdlzeu9KXRq/iOcOxRWhKqQcqNpU49GUaawLUSNVVF&#10;fI6Pc50gvenxJHSnzDsXU7dfxDyx7lNMlKQ2d8wxZh19oS7koTets89+WWufflhnv/viV/af/+8P&#10;9g1MFJAIG/Q0pWKHir/+FZb6LTcR//GHq05vqf1/uEKtN71qD6LR3cP7nMHrTec9d/2heL8y+V9I&#10;91GO/1EJ/P8En23xUy9f05y25sybsV9aVHJVcrpq9B+VsM/ilAfwVWJenv+H5uJVr698UPnlkRhe&#10;f9rd5FHoX+ChVZk/JR9TTvYIuZr8lLyQb3wF4fnct3E8tjgZ5nrwLXwH8DaFC3/11Z+cb6t0pO5F&#10;foeWXt/w9bf+Hn9b75W8Uwu45spO4PUm8fmBlx6lT2u+u+Ykv6ZvVG02Xr740p3m2lLfqdN8d9Un&#10;WTWP+g5/WrPdrpzfZ1fOxNmX167a+1eu2blffmgVZ/LQgubacVipaunFOEvPFFvl5Vr8TT/2uOav&#10;6QH1Ob2hFNd+TQ39VacJ9Wvq37tG/6Yvv7QPf/tb++A3v8G/9BP0prX0vj1OHLOKC2hOz5Y4hqr9&#10;5z79peOmH/zmt15N/pWr9tH/+Z19+CWPh59qPPc8cF3pUj/9/R9cPf/ho3tsy6ZpeB72sfnT0alN&#10;f9nC5nah90tPtGKh+JvCKBNWWGLsUnjpUstIXGHJ8dTux62zuOgVlha/nu11lhK7yBLjV1rW/iN4&#10;n+6lduI5ei89AAd5ALZ4m/tNd3NqnMfEO1SnLz9r/fY73SnLRCInYTj60kq7XFdqn/z8rL13vtou&#10;1J20n+N1cLI43VLRkCVFTLKs3XPQm3Z055/54zwtq1hL9KrWFg8zjY6Lw7+GWgyY6S7Wt0dH2fao&#10;KMdNxWLEXjT/KFazekoAvZ/uNfWFWjXlPtapzx+jOv378Tvl92eWx3DWzBAn9fipWKmYiTxNN2q/&#10;tokt3L5iySBbFb7cZs6fbzPnzbEpc6a5nk9zx7wEi4KTvknuTMwl5tTH7KHk0kPImb8TAWyLqQag&#10;O70ezud04HWPU3HTBnYaBDvt74WvPdW2NKcT+nkhdqoY25s8ltxG/TtHBd+LxhQv00EvEj+DxT0D&#10;Q1WtvlevPzzocerzvQgJUo8oWGoQnqiDu8E6B9ALKgju2tmGw0yHBTZn/v1xtJCKlugi1Q9K3JRa&#10;fZZDesvjtCXP8SKa0m42YWQvojesNMjGhAyE4eIBEIQvK8co3ahCxzguCE8n9ol5io86ZtrFWw7o&#10;zPx4R/I2tlUDNYL8UPmx8zftxZJorDUN6Um+2YP7slTuqfvqcXq8q9HvwNx6O4+fSneq/UO6e49R&#10;7qvHDupxN6+tnfM8De7T2QbASAeyDO7byfr3kxa1E7X8XdGMvojO9GHr0f4horm91pHo8CO0ps9a&#10;3159LLD3G3inwl0D8U8N6mcDgoLhpu2sb482Tm/a7/W2aFE7wWX7uNt0e1C/vta3d29q+tsxNvX+&#10;HR+wwFefsoE9X4JRt4Vxv2BThjxgs4bdbguZ71+Gh9TKibDRqXfaxpl3wwvvgReKnTaFlxL4gYZP&#10;vt2WowNYMKIJn1G8dAfw+eRzOfctPpd8TmejHVjIb8Q7S8fZmrXoSVfNtohN64mNtiV8nm1dM9e2&#10;b9lC7f4WmOoMW78Sbff6ObZp3TxbtjqcGv159EhbYHMWLET386jrfzGdcZXj6ruzne+kvmuqN9o8&#10;22Oj4qNiqdJ7N+hN2af7STOumqy3x94G0xyN7nSibVs1Bt3eGIvdNAXt2iJ6Su2zzNiZLhdx7PVt&#10;9OF6LL8VGnvHQtbnS49wM3y1CefDyVZSmG/Ju5bSZ2oKOsDxjDmR3lNj0Z3CY5cNI7+5xd7hd0y6&#10;0zXTbuX943dnifKMB8gzn7O6fHSYeR3xBWzN3Dj+T+hOledVHWjuWOTRZHqhJDHXnooPKRrRgmS8&#10;cNCmaY7uInPnF6hrqjtcP6fuzjU634ibfjc0/17DvLnOlcVp5LTJ5IhJHIf4aTJ5C8xTPe+r0LEq&#10;/6vN7kxei18U3PUC+fFptLE18FzNvav/oWqMXKiuHnaaD9PVuVHaWDFThda1T7fVkVPXEqcdO32S&#10;czuvG89TF4xx8gBsiBy4Bm6s5zrF+1FGnnA0ET+faHICP3bzux/D/HaCdBF3Ub+LjuGQ8lB4LrmC&#10;47KOB8F3pEHdhw8AXLUKzWAh88/FiTDTLfyer3nZdqEf2ZGY4kUSvDOeugOugdKPHHHsNLekxHJg&#10;c3nHjsE44aZwUvHSgooKx0sLqirNj6PwxaQDB2xbXLxtxy87kmusnalpFknsYF1j5vL44zDNY3DW&#10;4spKO8G6tsVhCxj3mBiqthlXPLUYbqmeT2mHDtnuzCzbxblyZ3qGRe3dZ7Fsx2dlWWZePjkD/PIU&#10;/aX0GAXrRdrm8WKyx+CTZbDTwj2j8Iq6h/z2fucVJY9QeZtKDyAPUrHO+L2Jlnr4iOOxJTzm5Lnz&#10;7rEnzpwhl/DjLOvEWS9K4bzlOTNdP1XNgau+S3X6sYwvTYDWlesezk6wcsaoPH+BfOSclZ1lyfqJ&#10;M+esBG5adeGClV+87OJEVpCruz/B57+U+qo9EZz/1xOMrRw5dftTtjc3z/YePWoHS8uopTnvxlFf&#10;qZMXzjOX3sl9Po67+v17Xe4sb6vSNHJRrutKD7xBfc8ly4c3Z/F/3nOAvlB8LlI2MTah+fuCeHI7&#10;uKm4aAl8tOxEJH3CPrBT739gFcVrYKXNHH8shhdXUT9VKX0nLL8wBU0kn9f9eWmWCW8/kBvrcVPG&#10;FPcs4lrJ5cjwTVeLlYH36N7mjpE6/1HG0dKrz0c7mkHuS+5cwPWDvLh0bNIZKHdW3ixumhvH/ESq&#10;dKyaL8DHFy/WE/DRSvQKNfvJpTPvhHfex23oXPc+zhKNNtyzJOMup/9UvzVpusVPNa5yex1rIe+/&#10;y7f5PVINvWr1KzNbsuQ7zHdO31/Nx1TgBSA/0pMHuT4+qLkZahXRGfjMVHoDNz7PkZfYhNf3AL8H&#10;T/B70Ipj5jdlPz7JDcHvATrUqv1PuefRPEoV3+3yTDTIKR571mvWeLoe+yFuOjP0h7mpmKbOJf5S&#10;6zeGz0ulQXXro+u5qb8cw2P8dS3r7+ePI07qc9PGzLTxus9ytdR9fW6q5Q9xU9Xii5k2cNP6dTFT&#10;hc9KGy8bM1OtN2aj/2hd3FS3O3/TwR43ncRSulPHUAexJH6Im/pc1F/eyFD9/f9dbvodjtqP/I/4&#10;V7ipcrkb2anPTLXU7Yo3iZFvvUF9vudpKo/TYWhNv4+VNt43jDqrYWgEpDmV3jQksJkpnxQzFStt&#10;zEhdrvjaDfu6s0005qZijGKK46kvc6zavf8B/A+8GDdQOlTuE3Sdm4YG8pxveIxT+lLnbdrN46Zi&#10;nuKYqqEXX20IOOmw3rfBNcVMb3b79d6627ktNPA2G8pr8bmpNKb9Onsh7alCulnnC9u7CWPINzXA&#10;cVIdix7rtLbcRzxXjPXNngHu/nqMble+reOSX+skNCOT34Shht4G47sHztMcJkrtxVIirGV93b5q&#10;9tGahlHrsbQ53jbcZynMdPlj/FY8hP98U6edmcN3VXMtC/kO+3rTpRPhULOU30n7eTt18w9YzBJ8&#10;UVc8a7GxkdTpp8JLk+gJlU5fDvxNM/ZaMnWTUVw3rsNzKmwtrDQcVrp2rfM51fbcBeOp1fLGTFj7&#10;EH7XK+gX09uddxPCAxzLlAZVnFTec2Kf4pvyJ5VPgGovxU01B+/0ppM8jai85qQ5VC2muy7mcfIt&#10;9R/vM1RdJ4ubOpaqdUL+U+ozJW6sGn1xU42vMSOWiL80JX9sbe8d6wErlFbTD9XRM9fvor6mPr8r&#10;t3cgN3weXehjbq5fNfXipoVpePGQt6re6Bg5ayV5o7Sm0pxeQM8q7abHMz0dqLxSz4ubshQ7Vc3+&#10;ycOwWM5ZRTdw0yI8Uws435Uyn1ZN/qi6LTHZs3nd8RLoyDZjkLdKj6B6rDNoCM6SZ8tftRYe4x+r&#10;uKnzYW3ETfPhpsc5P508gh4uW/kwY/B+6DVWH1KoNxT1XnBf58+oui/0ttKQlmdRF8Jcr3LfvGTO&#10;yywVOQnSP/CeMGdfSu2Kev4UJsCY4/EEhTVKK5qx0eOk8ioV80hdB2vbwP+YbXEQsVKd6+RpqqV8&#10;w7TU3HfGJvFL+STh+xSBTnUbzxnJc++CV7GUz+n+rd5SzFM+TeKQYq7ipj4rFS+V1+kWlsoNc6M9&#10;bnqQx8uLKodtaUV9b1Mts6Oo4ec1FOi1cJvyKD1WY4mb6hwtj1PNcUonuofb5UWaFwtPhrUqfH2p&#10;t/Q0qKrhl7dSUUJTjoP3h9eox2su3nFT1pVbal15oXxTi8gtjpHnFbnHke/DJ4vhpsVcRxxLQtOZ&#10;jH6T+qUTzKGXwvWLEtCabubxvPfvVkbbl59ctI/fK7cvP79iV3951v7w+9/b119f11u62nyBUv7E&#10;CPUnT1CVq+t+f/vLf9hvPzzM9dWtnp/pDo+bZvD/UIidinfmoM8twcdCmlLVF3l+TfI3Ys47Q71B&#10;+ZxwfaPPyUn8m07tb07O9DC89V5yNNg6r9XP/8RNlQ9JT1JEvqZ+oCf3a64bnzXmyRWq26kiPIaq&#10;OiFyVqJa98ts7mqZ8lMetw/PxjpMKib8zVf/7jS2fxMc/hf+9L5Ilyt2emzvi05rrevAHOlMeV+8&#10;a05v/kO9PE5n8zvA9ar6uWn+Rb8JzlOYOsePa3bY1UsH7fPz6gtFbfzVa3bmF+/SpzaP65tc50Oq&#10;enrpTUvPHqdO/5TVffQh9fJoSNGWejpTtKAw1/euXakP+Ctj/fzLL+zn8FL1c7p07ZrV/vLnPL7a&#10;jXOCscrPl3JNUcx1Dvph8dhP0K8y5gdwVmlW3+Ux7jlgsr6eVfX6lz7H95QxP/o36vSvXLGDucyr&#10;bZhMfxiPmy6Y8QrctCvctJetCBtiMZH0YEqmPl/zaVELqdtfZmlJ4qbyvQ6ztMS18NQwItwSqKHf&#10;v3eLpWXsgZs+hUbzAdgE3HQWnt/T0WlNreeb8zgX8D1RJK6mnkFLvieK3KTh9uGlGvsF2toLpwrh&#10;p2V2qa7CLtfCi3Niqcudb6k7ZtIX6m3bHNbe46ZjOU+M93jLrpWt8PZO9/SmXOvGELuJqLhYx1J3&#10;wlM0/6gaYM1BiqWsmMj5Zfw9thSN6YqJ96A9vYvtO23BKM/fVLX3qg0Wl3Xshseodl/+puoHpV5Q&#10;8jSV/mwT573V8KK1G9bZ1LmzbRbsdC7sdMbI5jCsAI+VvkVu/xY+6m+yrA+fm36HncJLZxI/zE3F&#10;Tq+HtKcNrDSIvLg+fG7aUK8f6HFT1e07ftrHY6hjWLocNZh6/YHtqN1/iWgN35TGFM4ZTD1+kOeB&#10;OgxuOiTwIbxNW9K7SH2hWqN3pA4/UL6m9IRiOaTvY+hKpTlt4fpCDe6Dr2mfJ2CNT7F8Gr+AVvik&#10;drFxo9+0ceMm2ejQQdT4P+3YqPwExvb3eKmYqdYVYqjyIxU3Fcv09aZaFzvVtmqhxEhV0++zV19v&#10;6tfnK8cVJ3XaU+6r5ZBuzNd3quem7T1m2o+luGkwYw/syn26k/vxOD83Hsz24J4t4J2B1q8/WtC+&#10;sNJ+r6FBpVaf+v2gXu1gm0/Z650e8fpAdWwB42xhvWCdvV7vbr1ebWV9urd22tLg3u3xMu2D7rS/&#10;Bf1/2s4DPKsy2/eDAioWLFOsiDoO9opUqaGD2CB0QUE6BEINIEJI6AZCElIIaSQEUiCkkV4JvdpG&#10;Z47C6Oh17jP3nnufM2fmjHpc9/d/dzZ8oJ7x3nMuz7N4d32//X359veu/Xv/a63+sNc+z9jQoE7E&#10;5hO/T72oIcToD4OfDhvQw4YO6G09O95p3Z++3bo+9Svr8tQd1v2Ze6zPc3da/04tbUBH77OaxHfg&#10;TXzvmczvh4xiXn7cdbYMXfVKfNRVaE7D4aiRM250LDVi+vWwVXFT4qte0XcTLcBIuCSm76rasImt&#10;yRt6P2N+T1u+FD1pRLhtXLfe5TTdsmmTRWEb1iyyFUvGwU0nwU+n2frVCyzsrbdsZuh8m4GpXtrM&#10;KX1cvKXyuOmZc/kU757S/aj4d81LRM7y2Kb4pripYvc1z+Gb9KfSFih2c+mbN1jU6um2lVzNUasm&#10;WUzEdItdN8cKslPJWbrfkjaMdVp33feb5nHPqm/OXzu7lYXzWhvpWxx07bxWlrGVuP9VE12u1G1r&#10;3rSotyfCYsfDUF9HezqGejivogu4xt370p4vex3mu4h49tj78N3Ifb2/HX4dWis0m4fw0Q7lww9y&#10;mYfe3Za6oeS/TMYv2YGPsZNxh3Y/+tNifMYaOGNj3oOMNYohYtzBd5U17bvC8hUT1MnqYbJV+LUH&#10;dxG7kkJfzf3m0+Zh6r8kHc0p9Unr8Akb0JfW52peXtrXh6yReCdnzK03MC+oWol17JPVwj7yEhm3&#10;sZyEy03btK9WY3agZcN30KzVwjhlNfjGtdnE5Up3themg59QJqaT5PkDyq0vc/G+2zUGk5cKn1c5&#10;WWvQwLn5VPR0isuXNq0G36MqFR8JzlyWxPwzfp18L1n82/ztljxq66OjLSJqi63ZstU2xidYxNZo&#10;2GkC2tACT78JgxTPLIGTimlKV+qsrs6Ka2GdAZYLu0vIynLMNIq5OMdNd3rsVPw0KTvb9lfXMCaj&#10;26SfYvqtgGlWwREPNtI3fVYcgX/CTcVnizlGbHIfy0n0G6vnM7hpNONlbCa5beCm29mWvm+fFdZx&#10;LGxU/TkuK2aKOWbKtnL6LYMPFmeMJV8U+bK23+x8V9WE2rocW8Ez2lsY6/EZiZack2N74cWlnFt/&#10;4qTVYLq2Sq61imuq4j1Uwyf1Xhw/ZVt57nS0AviGGz0fVnFa8Ws8burHbGVkRbvPrfrECauDj9ag&#10;Y61DI1p/+qxVwE1r0Z6Kp1ZgZZmD0XtejY8L60R36vqN8Pq+kpvuqai0urPnrPbkGfo7ZQ1w08pd&#10;nTkXX3nnbc5PrkppaxWwT9UmrU6/1sp392W++pjp75ZeVGSZOdvca6hWrXIBZGzmO8b7KZXWFL+2&#10;HB+72nHTD6zp/Q+s7uAa+vqV04weJEdrvesXjgqXLcBXl0+bXZDiuGn2vjinCVCcvnzmAmL4lGOi&#10;Hi2AcpqKnVbARsvRnyomv1LaVTQHtcTb13GMfN4Kvsv746913FRaUMXr+36zfOb8OOpZ8H6V21Q8&#10;U1y0KkO+NvczGqA6tC511FBTXlPHPZm3kFb0YCpxcNxX2TEeh9xLK1PfYqiFPHNUE0+mGsCq+ySd&#10;TP1udN1w07osGXwTq9+jexe2SltDPH0J+pq8+BaOm/px+orZl2Z8P8+Q5dJRcP837GGOaLdycHnc&#10;tCFbmnj5+97cSh2vVbubuY+91OdCo6q5HmlWxYuV18tx0znf15uKQ/rc1NdyOobJdrFSn5cGLvu8&#10;U63PQEPGX8FKm9cv5kD194+7dI7O1zgl03XI/PXA1t/nt/51BrLTH9KbOm4afImb+gxV7Y+x0/8q&#10;buqY6UseN3Xs9MWfzk2vZKZa97mpz/l8fvpjelPtD2Sll+lNh3g+aSA7/Ud6U5+L/hg79fe/Ooi+&#10;xysmf5xjpy636ThpT/9jdvoq3HQU3HTE6GAbKb2A/NE+nl+omHv5hoEWyE7d9l6e76n6pa/qeM6X&#10;3tNpSYfh52L+Z+jrfLVNGlNPb9rCteKPTuPZ09OGip1Kd+rnORX79Dml4vLHDUaniu40uP+18E7y&#10;nWqbPoPBPpduzXIbx0z9fnxuqtZZd0/Xqr6960afMLA5ZyrvQZ95cD/YbJDHdF/p24prbG2K5RfL&#10;VS4Bv77UC1yrWOoIzhnFdUx+pSX8sw15Tu8lzvh+fgd+zfyf7D7GtHZo0e6Gp5DXlOXole0Z39rZ&#10;+kW/tDB82LkTWpi4qWrd614VM5SFsi4NpuKUEpffTK7Ru2370pvQnsKB1rxgicytKq9pbHKyxe7c&#10;SY0oYvbT0l2M/vJIaU1XXeSmYRER6E8jbcHbqxyPlD8aH/G8RUf29RjpEo9zimOKm7q8pys8biaN&#10;oRjqhvlczxTveVXPrOKaWpfuVAxVMds6T3Ha0hXp2VgmTan6VB/SnGpdHFavJbaqXPtisWKmi+hX&#10;3HQhy8oBsH6hfvtb4fc9YCeKnoM9drzcClgPNHSeLuYcn62CHDGl1LkR4xQr9awlLVpO9KFVjAvy&#10;WRWXf7KwEwyzC/4u8e1wTLHZ4wcu1YXSMdpWjc9azu++x2KZx4PDljLvqdypRWjrSoklqWGsOAwX&#10;PQU3PVUs/evz+NViMGK85AEQQyWuS6+n/AONeQ+TN+BOxij0sIzrPjctToUJ7pSPjWYRDUE1PraX&#10;w/Vx9x4bc55AV/A4YxG+OrqBw7n38xrK06r8rtTFYv6wnHlK6WIVl6/YK41TGkflT4jtKdfQbpaV&#10;y35vVEtqOV2FsX+tZ2nsT+W4lHBsNTpC9m3jbyc+qnov0hgrv6m0pj4/3bAAHsKxipHJiVJcP7ae&#10;ZdbFR6U13cNrKufpPq6nmOuShlTz5tJBi5sqr6k4p3ipvgNqxTp1vtOcct6+GHyXOD6fWLFS+mef&#10;dKD7tpHbFP+6MJ5aBBynefMtfPd0/hau/R2+o5tYFjcVT1WOUsXyK4be1W7CrynGXMw+sfaFAaZ5&#10;c+UA8GtCxXC+dKbKa6q5/gT60px83CqPf8pnU577MubaS5OkOfW4qbSmih+6ZDejQb3RvSf9XZLX&#10;X0U90Tfty98dsvO//9AufFhvn350xr747HP7y79QG6mZkYqb/v1r4tBZ/1r89Dvi9r/9G+z0G8cb&#10;//7Xf7bfHopwHFM+q89KpTmV/6fvgeKO5GMVJlEfdBc1mzLuhZW2p21PviaeibiP6qgb2pDVBm56&#10;J8v4VTzbSH+aiy5XPqSb16YPfb98U58FiS2pgXoLc9HyA7kv9rYnlg9dSTY+VHOskOJ4Gvbc4/l0&#10;5KZXLl3VMtU89IG0B+zrv3zu9LV//cs//1/Q0ssP9XWndXmD3XOr5hB0T4ibFkirs4PvIfdxnTQ4&#10;PEs2cR9pTsXdS8zLHM5HP0MOuI8Px9iFs/vts9OZcNPP7dT5C8R88ZzUtN+KGwvgpiWOc0oXWoFV&#10;n6yxxveOUxvqY/Slf8DQmcI1fZPW9KL94XOnNT19/jzM9H2nNa0+UeX1d7zC5TWtoH/XLzy2Ca56&#10;imPPwkzP/dHjraolJZOW1bFU9qku1NnPv7APvvqzHYbxZuZst3URrztuGjqjq4XO6GxLQnpSY3sA&#10;9bb7k7twkqUmroCdrqY+1DJi9sMsbcfblpK0ypKTIlzs/o5EcmFTJyo1OYL4/eW2ed0b8Ijb0YyJ&#10;m/4CjeZ1TkPmuOkUeOMs7jfu4eTVrWwnpt9+zZ9pTi4Pvem7pw7b+6cP29G6Iqc3PXuMz6080/LT&#10;yKm6db6lbglxtnbRc2680RyjfGHNLW4Oe9B2pKsmIrognpdVHyqWGMsYuGkc69Hr33T1oKIWcN/z&#10;u6J5Q8XiKy5/MfH54qVhk25w7FTx+vPHMq69zm/abH53+G0TaxHPUZyuNG+O7czgN3CaH7fb2la+&#10;hb4OTjRjnvR18y1kchA6U8b1EYzpI2CntHNGtnYsymen4qbfY6cB3HQG7Es2HZ2przdV+1O5qeL3&#10;fW6qGH2nOR1Ii03E35FJf/qaWrZNwEYNuQHd5z3oTh9DS/oMuUyfIa7pUWpHPUg9qPthqB3gpbDS&#10;we3hpPfBTYnPH/Ib1748iPym8NFXB3LcwPa0nimv6csDqCPFvpeHkF/1pb42cUQfdA73uxxPyvPk&#10;cj0N4dq0TPva4Ev8VPxzZJ8AbtrdY6WB3FTz+GKr4q0TeK9irWN4X55PJ78OC2KdY2SK1dc5w7vi&#10;Gz7nmbSrMqc91bZOrHfhtZ73jhV3db5jb4+lvtgLfxNWOvyFF+Gl3e2VId1t+MDO5Cl9lBh9GGnX&#10;duQ1bQfX/JX16fRL1u+zvr36WJ/Od9rAHg/boL7P2oCgbsTkUwdqKDH72MA+j1EbqpmV9u9KrlTV&#10;iXrGBvV62AY+3x7t6k3YXcT7t7PuT/7SujxylXV7+GfW89GfWe/H8Z+7cb09uN5e3vtVnoPXh/Ec&#10;9gpx+MGtbIFjqG1c7P7amTfRkod4Ejn6R7Vw38X5o6l3GtyS7+7V7ns7j+/twjEtbOUb1zA/cDPx&#10;83dbeMiDFr402NZGrrEIclO8tXKGhcMYN4VPJ0Z/hq1dOdNWLn7NQkMn22x0pnMXzPNy/s4Ids+5&#10;qn2hZ8b5E7x7yNVqmsO9NcO7t3TfiZs6Y7v2+ybWKl2Bnk31XKr8WdERs6gPNck2vz0F7jnZMpM2&#10;WHlJkZUV5lIb52nnP29ecKOLYdm0oJVjpVsWXu00p3qNCEy+7IbFA9EvTnX8dDP18aLensT6m3BZ&#10;dKcw2ZhVLzmNua5T+U03L7iGudHr0VO1sbMlD9ppzdkfwM8reBY/8nE45P1WnnUruRrxIVLRcaYw&#10;xqYy5rgW7Wk6OcQ1BjLvrXk61RE9hI8YaI3M2V1u6rc98Ue34msyN0x/8u+KyD1VxPhVkoa/kdGa&#10;/YzZOR0Yxzrie0p3yjXBSY8yth3LY/5eOQWwo7kPMSYTx5SNJizrPjcmKo+TTJxU5q9rvKzJkkZN&#10;cfqM5TmeRk06Nfmf0ooegp1Ki9qUoxox96OJuxtdHjlTE8SENOZSKynRywMgf3Qf/kERc8Zl8Koq&#10;YvWVP70SH1psTPPNLsdRLMdFcy1b8Bs3Kc6npaVG8J0IxedcSIzDtmjY6VZbuzWK2PokW0eOsk2M&#10;ATtzcuwATFTcUfrNYripYutl3nKtiZuKdSpuX5a6f7/FpGdYFM9WW3mectyUZywtR2PvsD39wAEr&#10;gl9KS+r0pfXwTl6jHFaqWPsK9J16zeJ6dKcuBv6I7SkpthjOj4WZypRTQNw0Dm4atyvTkvbutezS&#10;g8y/cj7nOm7KaxyUoYEVhy3T++C1SjPHMv9OrattbZzvGruC567lnh8q/1Y178VNd+zZa5lcqz6D&#10;mmPHrRa2Wcm1+abrdAYv9blpcfYUV/NKzwWqmRq/GlvTzE1Zjl2FhiLjHcstI2c+59URj1993GOy&#10;DTDURuLfD5PjXVpUx2mzhqARJS9FQit826vc3L30pvLJxTWd3hStbSbMMxtNrvIISL9aT33IJmL2&#10;a3Y/j7a0rafVhKErl1UFOUhr0HhW6pluV2/3t9gLc80oLras3EvcdOd6j/9K21mATsHVOCWvZl3l&#10;NjtCDc/DWP3BSHTMykVKrD7fwTrHVqnjhs5hbyz1GaJ4NoCbZsO9HTdlXT606o7tiRbjvAk/Vjmr&#10;pC+AZcJIpTnwWuKo6Pvitl23ozOQhpX8ZfQjrYG0oHoe07I4qtaVu0KcVDXX6rkvdc9V43PLh5bv&#10;LS2quw+5v5Q/uDz958To88zD/SSfWUxTOUj9PKTqPz+eWgvoeuqIv3c5L9CcqobbIeY3ZI3Z0jVI&#10;543BNmt5T2U80+7nntd9uof+sulXOUn9OY987mnpMfT6Ndy7YqfuN2APNeMumn4rFMfvxe/Xksej&#10;FP1FXvO16trETfW9Xc1vvRiIr6/0+ai4qc8i/dZnlD/GS+eOvcQ/xU7nXmE/xlEvO5Y+fD568fXG&#10;XNqmfdrut/4x/jUGclN/2cXoj2LsCvbMZ6f+utr/H9xUMfqBelNfa+r0py97zNTXm/5Uzak4n9NJ&#10;DvdarYv1+cxUrc8D1V6570p2GshRtSy2J1PMvp+f88dan4uqvZKdal0xSIorD37pMVOM/hhs1LjR&#10;FgxDHTMOhvoPuam0pmPQnKI1HdjGRveF/WHio6P6eO2PcVM3X88xbr9/LOfqelxcO+9PulP/s5o0&#10;/Co+V/Kd6rPExE7VSh8qfadYqVikY6U98El7eVxTMfvSn8p0XfJ5xw70+LRaaUzlFztdAa+pbS7X&#10;K5+NH+8/jH6HdsP3lXX1bDCtTMdIVyo+qs9U545Tn5jqfbncCvSp1xVf9fMIqL+gjp4N6Iw2gb4G&#10;sU35AF7mOHHh2WPRq0y+Da70K1sfepfToG5adCfc5i7Yyj3wlPaMPfdSF/hOe3vubbZwchsLmdiS&#10;PKn8ZmD6HZA/KdO9rVyi62eTOzvsVktb1c62h7WymKWMjYsYdxK2W3RSssWnkM8HXrozI53nxkRb&#10;zfz/4tWrHTNVfL5safgaC6NdEQk7nf60i4cX89q09Go4GPlL1e9i+l3C8y3tFkwaUVfLg1bMVPWR&#10;F0/2mOaiN5q56ZveNm0PY1nsVFpEPQ8rx6ly2omZysRQxUnFTdW3tq2nX5+9Oi0r71fMWNw0bCq+&#10;8wJvnKqEKx4ueASdpmKZfIMP4hMeu7jusckGfLYKxi/l7yxObWam+K6lxOGWpsu3RHOaDpfCv6xh&#10;Xl7agGP4u8cLxTfJp19AXL4z/ExiqJSjX35wI36mx2LJSa4YKZipcpF6nFO8k3xTcM9yzQ0SJyV/&#10;VflNjylvABoC2QlynB7HjhbIn5Uv+yjX0J5ruZlzqYfK/J76U20ox02T5WsST5zCfDu89pD4DVz3&#10;8L5nMLQJ+arjyvtGW6paNl7OVK6V+K8y5lFVb1XjnOI3xMrkryjmRhxRsfDhc+GI/K2Vb1Za0vRI&#10;dJQRLP+AiZ+KoW/gb6IYfbEQxeWLm67j7yhuqnW1Yp4Jq5iX3cCYy+vulW1mjETHmhN1lYv/V2y+&#10;eKeYaQqvt5nrECOVreM1ZFoWM93IPpni+NPWcQ7nFW73mGluNHkAtuKPR8PA4HgF1B5V/tNcjklZ&#10;y3ea75lYqRipxmcty7Rd/qY0o5r7Vu6lYrSmYqYlYqfoS2Va9k3+X240TJRrEB/1manm4pVHwPc1&#10;tU+5AZT3U/U+D+7weKlqoxYlKEYfX5DYo6pU/MCU28hvqnj965w2Vv7kjnU8G2xua198co78pg3U&#10;hjpqn/3+nF34/W/tf3z1hX39b8Tqf6ccp9/ZNzIw4d+/8zSn//7tX+1f/9WL5f/26++sIO0p+rrG&#10;xQS52PxNHjNVLL24aQbr4p6KSXL5nciVX5PRDmOOGIZaw3x3DfFL1YrTT5d/CTPFhy2EA8vvuYyb&#10;si4/SNtl0pzKVyzH15W+VM9njTx3NWD1u8VOZZr7lt3j9Kf7+bx0LeKuyhv/u5PRJCH4GzlbL+ls&#10;L6eiP21Nn9Xxg9Oc9sfXXStG/0ByK+cfFqGJKMfnreaapBs6sl9a887e/cpcx2GeaT85Hm+fv1uI&#10;3jTDzv/TR3boo9/DRivRdKA3bVL+0cJmblrBc4XYqTSnNdb04Wni6n9vJ89fcCbeKjsNQ/Xsc/gm&#10;etM/fmHHOK72DM9P6EqlWa06Xk5sfiX5x5TnVH2y/US11Z074jSpJz79xLHT9774ktj+T+3kpx5L&#10;ff/L/2bvffmlnYHNnoGbvvvln6zudKOlZUVZ5JrXiNPvDzPtjnWFm/a2ZQsH2aK55EVcPNy2bprt&#10;dKVJ21dSH2qpJcaGwVDDbHvcW9SHiiCGf4VlJK+zzLRYi940x1YuGYymqx1skdwzs8mpOJP8idM9&#10;venSKYwLU/m9mcM9wb2WzL0hnanm0NTu2zHWzp06Zu+ePm7vwU4/OHfCTjQctOI9WywjNhReOtvV&#10;e0lHB7tuEYz3DdjJRMbLCd4825rQe6kBRT0onm9j0AhJb+pynCaQ65Tt23xuGspv02yuifMV17EU&#10;VrqUuU6xU5k0eYthqfPGMP6wXzm3dc0+NxUvlcZ0Ne/Lj9lXLp3lsJuw5dSDCiUeGWY6NWSuzR4F&#10;exrBGA6rUjv7VfHTlpdxU+lOA7mp052+hD+NKffpjBc9u5KbBrJT6U0DNaeqGTVlqGeB3FQ1osRO&#10;FaMvbiqdqbSZ8qO0LH46oR+mVsb2sYOYnx7Sjvymj1swDDX4xY42YsjD6FA7YNSVGtLBrY8Y8pDT&#10;nb46qB15TZXbVPWhlN8UTergR2kfgbHKHmYunFxIvM44vaauZ4jH9ZSbVXzPcVOuX9xU/p24nzin&#10;YpykN1VeU5fbtBv+YVesi8dQlWtfx4yh78tqQvFeAv1ovbb4qeb9xUN9TjroOXy5Tvii9KdtynXq&#10;14eS7lS6VN//lZ8qLqltL2EvB91Hbtj+9tLQ3jBP6jr1etj6d7/H+ne9HZ3pHWhOf269Ot1ufbv9&#10;2vr07s3y3exrZwN7ojvt86wN7t/NaVeHDx3C+U+hMX2m2Tqyjva0Tyf0qY9Zn27tqRv1hA3odgd+&#10;aAvr8+TPrM/j2BM/s75P4Zc+7bX9nuXaO7WwoV1b2nB9Lr35DPSZ83lOIUfurJEt4afX2pIJ16JF&#10;bWXzg6+6qIOeF8x3dqTynF5t80eRw39UC5f7dOlENJrTb7CIaTcQ698GrepN3Bt32poFvS1yxVSL&#10;XL3UwtGYrlwx3d5aPMnmzhxgU6cHE6cfavPI9yt2Onv+bJs2iu/3CL7XmJ4lVftUcxHKZ+rH5IuR&#10;qn6bM5bFUZUrQ3H9ev6dN57naM6V6Zk1fG4H+OY02wS7jUNvGr9+iuWlR1nNwVwrO5BHPMgjntZ0&#10;HsfObOE4qbSsUQuudexUcy96zl46ubVtCBuNxnQyHHYy9aZed/pTsdht4RNt+4ZQNA/DiAEjdzPX&#10;HbsEbpJ4FzHpmv8eRHyRctmjGc1/BP9PcUm3MxeufE7kR9oJY5ClNFsqec5TyM2D/qwCBlQPIzmy&#10;Dw6JLxpoTczrB1plNvpNNGcl5FtyDJY+pTE9gC9agC9alEz/WEkKugD0mprrO76PsSzvIdgmMfB7&#10;YSW57fEX78dfvJf4JHjH3rucFq0CZrQ/UToyLOEKa95ezrivulMNXEdTDjkQ82CkudSBgrUo/reJ&#10;ec/D9Hd4792M99LB3eryI4rpyOSLSmfmeAlju1rl85F2r2iHYnCo35MEt8Lv2hfDsVH4E5vwTzZS&#10;9349eZei2+AjXW+qe7CS7836sMcsKj7ONsVS/y82znHNKMYBpxWlTYGdFlTXEAtyyArhpkXwL8dM&#10;6+ocS3Xsk+UD1dUu96m0n2Kl4qTbeKZSK1YqralbZl/87mzHOJV/1MXnc25RVaWL2y+qr3dx/HpN&#10;LzfpYcspK3c6VeUO0HNaXMYux0rj0J+Km8Y0r6fk5zsdrFip+nXaU/Sn4qXipqXN24szR7u4q3T0&#10;CPI5VQtKMU6at9+yHJ+UZcXpJ2VTtzEn1/YeLEO3Sn/EwItnSmMqvWkgN61mXw1a0bz0iZa+3vNt&#10;VTPV+bNraJuXXU7SjCg4ZyE5RWHS9FMJN1W/DZxfw3LjsaPE8R9z26p2D3Fx8tIvKO7LxVJFMvZj&#10;F7npgULHTXfzOeVVSqN7CM3pSWtCe1qTRb0qcs8f3ImOM/l2eDpazjRyicIoS3a0svzkbpZXVeNi&#10;9HcdPMiccHOcPu9BNU9d3dPNfI/i0MsQt1dJ7GGt9Kbn3rXGM+estiQCVorWmbgqxZxXpaEPh5nm&#10;xFzjYvLFR7MLdlp2Ndw0P8bzl+lP2+X37oNHVmbc4tioaqWq/lQ1fdVyT7v8/eTTkM61Kp25AGK1&#10;cvlOKzZf50oL6nNTaU3lg2t7fhz5SFNv5r3DX52Gu73Tamq+QvyxhrwV1ZmwVBhoJSy2KJk6Xrq3&#10;uI+kBfV1odqmZbFUtYovlAZWXFd67sZmdtqQzVwIcya1u8RQyc28h/7R2xQmcW/qfsX2YFnqm1bM&#10;86KxXsBzS7mYc7Y4rKcvFYP18hTzuyCmSi4B/WZU7rqJ45t1vNz77reA65NeWs+img/3uanGB59B&#10;Xtn6jFKtmIl+vwPtos50nDdmXMlNte6OGe9xFrGWy46hP40tgXbla/rMVm3gvsBr1Xv4ngU3b1N7&#10;hTmOOvKS3nQ646TM/0z+X/WmgdzUj9WXzlTLqhkljipu6rPTK3mor4UMbAOPCdRIBnJT/3ifmway&#10;U/HA79kQtgXaYNaxH+Ol/vZAbvpD7HR0P0/jOHb0MOLyidGfIH0ptZ7ETceO/IfcdAS89BU0p8Gv&#10;9HbMVJpR5w/2hSP2vsRNFc8UyE91jOb8HWOlVRy7b2Kg8kfln+rzU3z+Gy+RB/TlVrQt3br7XNmn&#10;9+m0pvQvfikWKcapZfFJ+XkvsK55c5nW5aNKHyBmLH870JxfzevrWuUH65yhXS/ZkC4sY2plgzp7&#10;+/z4K70vxWvp+cFnsb6v7vJZ9eB4+hzMuQM7cX5zHwPpRyZ+2r95u/ivcqwqF+oMnpfmTbieWMKb&#10;4Ilt4ajkfQulXtRiakMt/oWFz7vFlk69yRZNoQ4FeaYWT8F/nXSVex7Ub4e4qeLWpXtZPbWVbZl3&#10;oyUsvcXVatq2hHEN2755LjpT8ownJ5OPJ8bFJkZERdly2Ki0puKly9aus7CISGL2w20JLHX56nBb&#10;OO8Fmz/Re36Unkb6QelDk5bTNpu4pjinrzMVMxXPlLZUzFScVM/DMmlNta5WvFM8VrpTsdNY+tOy&#10;TK+hdbctDJ9nvhf3r3MWYepLelPpbBfQhvGakaGwr43EWaQzV5Z3N8zUy2t6HJ75fXucWCRqGvH7&#10;XEpccWEKeaTkS2oeHm5akq45fi3DTdPwLbHyXde6WKkG/MrD6ASOHRA3JTc/1oS/2Uhsbh1aV9WM&#10;qWJsKU1vy3lim4r7p2+xzhRxzjb4yOQBSGVej3o65YrbgBHV55KLH6YpBnMMVnocPistqGKB63Ie&#10;QvMKM2W8lhZWPrU4r8dPxVDJhYU/LL1pYQp6RbSzVbCnOvxfsdOThV3tXGlvtA697BTM93gBsfl5&#10;6AaIsSjZ2ZY5zBbON9F8cczbPCfwdxbzXDMXn3Mmnz2fr8+6VUdBf/vElVfDyq9mPh/d6VrGyvWw&#10;K9rUCP4O4Yxv/B11vsY48VItyyKblzVnqH1rQuCcC/kOrMI/2Ix/sc0zaUKlFxUvzY/Gb2A9lf5V&#10;W0nXtoFzxEnFSxWf78fob1xCf5g0o/Lhdr9Df7HNFnM1mlOvZv3+GGLzY+Go9J3Gtatf8VadJ04q&#10;EzNW67Si7PfZaXIkPoCLAyMWbFtrNA7KWUDMPjWxSuLhnorbifL6lT8pjan4qPxLNy9PG8f7leZU&#10;mlGxVM3bi8dKF1uITrVgOzycOP8yciNV4htVpNzs8h3lc93Z8OSENa1MNZt28Jkkcj1nqrfaV58c&#10;s6/+eJ78ph8Rq38Slvoe7PSC/U36y3//2vTvW+ybZm4KTiUv6P+CrX5rHx5LtdSo1raDPhUTdJGb&#10;8jfJ5L1IayofcBfrmu8uhe8qLkp+nua2G+CZYpx1mffiV90NL72TOfbb0JG2cUzUf/5xGlP+rmrF&#10;TcU8tc9/LtIzUTl9SmPagL+mGqB67mrKkQ4VDSvz9Yo9KkqG73KenqXyE1o73l+S2RHN6Z9gxO6t&#10;/qf++6BxjeOm+5ifFzs9QOzYgZ3M1SeyzNy5anZoPrwKP+8Qvwmq7yZ2qvmPI+SWO388zi6czrF/&#10;atpuH51tsspz76EtKbKSw0VoNkrIUVYILy1lWdy0DJM+9CActMEOfXAGvklNKPjmu5hi8mWKs/ft&#10;1PlP3HFVJ2pdnlTlNa0+UWFVJ6rgplXUXqiFmaJBFUtlu/pt+u27duICDPYzaUthpH8gTyr9v//V&#10;n+wsrfaduHDeTn/+BzhshaUQVx8ZPoG4/IHU4O6OdaUmlLjpYAub39MWhQRRJzvYYqPmwkoXW3L8&#10;Mqc3TdtBXahEuOnODWhPw5m3W2/bohZbeNiL1O0eDjf9NRqxO+Ecd8A42jhWqvym+l33f2eUyzqa&#10;+1HjivSmjpsmwU1PHrUzJ45QE6rWjjWUWvm+ZNuDjjV16yxL2zKbGP0Q27UthFyDz7u4BI0PGotk&#10;YTNvt4hNG20TOqMt6Ixi4KbbxU+TEmGoCRYV+cbFetyK3xAzDR2v8e9GYvRVB8rLbbpkYht46XUW&#10;MgYfGpuvY7h26dGcLo3fzHBMnGctrXSrb7F/6axHbfGyMLSmsCH0ptPmojcNJkZ6BP70SF9rCoti&#10;XbpT6U0DNafipb6JmTpu+iL+MiZ2On04fvNP1Jz+IDcdgj88GL8MmzjIM+lLxVCd1nQALcvjaX1u&#10;Or4//lA/GKSMZc1NjxvYFh56u40YfA85TR+Em8JQYaYjHD/1OOqLgzugwXzQ5TgdMYBj+7V189Py&#10;HUf2wj/qifXAB+xNf3o9XRPXN6nZfL1oIDNVDL64qGOm3TxOKmb6AjZc6929/S/Tip3Kd9XrBQeR&#10;g0nXz+s4n5H3IJ9aPp8YrOOjz+HbdfJM+tJAbjrgGfy7Z/EbO3uvIX9QMfqK21ereX21L/a41l7s&#10;1daGBz2C1rQTPLSD9e36C+L078DuQ196D7rTX5KT9C7r06uX9e3+FBrUe2wA+wf16EDNp4E2dMhQ&#10;GzKguw2jNtTQfs/BUrvYwKDnbCBa0wG9niC2/xHr3eXXFvRMS+v7NKz0qZ9ZryfQmGJ9n4SZst6P&#10;6+35mLctiOXBXa5yvrV8aM9aOT9Z3Nj5unwe4uPSIStXrr534vterD55+8fgj2ELRuPbjW9hb8MV&#10;1828ztbNuoXv/23UlmqLXhWbdTPj/0PUHR9mq5aMt2UhL9mc6cNs+szxNp25hFkLFKe/wGYuWGBT&#10;RlMfbSSvM4rvtFr6Xj750n2lOQkxUs1ViJ+q1T2nOQxpTWdw3ixsDufNUcv16bl11dwnTTWi3lk9&#10;0WIjp1ETZoLtzUiw4vzdtn9XlMWvesgi1V9IC5ezQ/2q7tsK+tT9HkIfYrmLp9xmUSvJlbp+Dix2&#10;om1a8apFr3mTWlHTiNt/3RKjVuA79CLOvw0xU+RbTCZffcEgO102DnvZjsJPmwr646v2JvdiFzuY&#10;+ST6QOrUZz5kZVkdsEeJLX7CKrKfsINZ7Nv1NOtdOL6HHSnsiy837DI7UzzMAq02pytxRx2Jw6cP&#10;+qrIesS15VmPo219HF/yN+hNeZ1dj3EcsVf7+uDTDnDWtC+I9YFc72BitzzTvsNsr8vpjb9KffVd&#10;j2Jc7w/ao1x/Z/KOd7favJ7WuL8v7zWINsjqeZ3avD7MNz6PPrYH1tNqWdZ7K9n1FLHlj9F2wM/t&#10;wHh7H9zlDnyFn+N/3IJ+7xZ41M+xX8DY7qJ+Zjv8pPvITf8A8UIPoum9Hz+xPXYvsVG34CPd5nxF&#10;aSriIgfZprhYF6svjen67Qm2hWci6UU3wFG3MA4oBj6/shKeWW0FFeUut6mL04dDFtbWop0sd7Wg&#10;UnNzHTPVudGpafDMDMdLxWG1vhVTXtKtmGo55dGni6GHSSovqYvPbzrs6kKpNpQ0qTnl5Ry712LU&#10;HxbHufHoS7djcU5vmuW0p9vSM8hzmm25sD/Vriqqq3N9u5ynMFPF+4v7in/mJr/ickTJ/5QvKz9W&#10;3FRz+NIGxK5iXM1Kdtw0MTvb0slXkI+Wcz99+vpSxeYrlt6Lpz+Gn3KM3OxHLStpjKu/qv58X1b+&#10;rPxd+bSxq+k7/R1L3ZdvGbDTXPhw2dHjTstaBztVrH6T46cwWtryrEHkAMYvjIKTRqJPWMf5tD43&#10;3fnOA5ZZSHx9cbFlorfNKikhp0ENPtMxazhDjtSs5/GRmVsg92g1GoNK5u/LYPElybd69Uhjn7Ws&#10;4lLbVVJqGfwd07PfcX5/ygZPE+C0oRvxdbd4PuVBnqeqyregN33fjnzwgTWUryNfP/VQsUrFJpKD&#10;OD+ulWOYvq+8B266pxpumhdjqfTl4vTpT7oD+dQHeC7QNSk2X7y0Hj+2UbGM2WgFssh5Sv22UvQ0&#10;RTuud7pS+d0y+cbyk8VPxU2lOdX1an1/ApwXfWg5sf9V6Exr5TfvYT5/z90w07vYzpwEHLYIvUUu&#10;nNXpTOlL3HQvJt6Zn+DNU2ifTHMWJXyWZegfajJvo69fOv+7ae89zKl4fnllFpoj3kMJczr58R7X&#10;VF861/UTxzLbxU0dT+W1tK+Y46uIS6vn2VvWuAcu60xzLOQooH5BHSZ9qq5vF5+f/HyxXrFT5eYN&#10;D/G4qWrIixP+VG4qZvljzNTnp4FM1N+mdl6zXclNA5moxhifi7rtrLtxJ+B1/f2BzNRf/kFuGtz8&#10;/kZ545nGNJ+hXsZOmz+L/3Ju+vIlZiodqtOfMv7/EDf1majPQNVq25Wm7YFcVMv+OYHc1D/me8x0&#10;aDNHHXIFO2Xd56M/1kr7KN8u0ALny+UHjqSfsRPIUzqemHtY6ejx0pwq/n7EP+SmY+CrI8aNI08o&#10;vLAvPiTm8nj2xs/UMm2gyQd1zJR9fh1SHa8Yep+bKt7eLbPN6Wq5Pl+j639G0mKOHUwfQV7/8j19&#10;RipOKnO+nZa7XeKmWnZxUr08f3gs54/BRjebmKe0A/Kf5d8ObjbHS7t6jNQxU7YPajYdI5bq2GkP&#10;r199FmLSah0/1vVxLWKwOl5aBHFTXaM4r7Y7Dks/Yqk+R+3HMdLQ6vPw8xe88RJz/OSZEked/5ry&#10;mV6DHr21hZC3f+Fk8veTp38JefrnoTtd/CZ+6uvwx4k8s9G+NRnf7o2W1LFo6eqBvrPQe+6MW9rK&#10;old1sPjk7U5jqhw/azZvhpmuddrSxeHoS+GnPjddKm66Cpa6cqUtXjLNPQ9Ky6q8ooq5jqJf6Uz1&#10;PCsT59Qzrhjosqne86meVX1mKkYaaOKm2if+qWdkaRHFRV2fy2BIjOnSnr6zyNuufpc39+s/V4uf&#10;KlZf3Fh6omXT8J25LnFTsc/qvTfDRaUFI86XXJ+HYISyRtcSX5DX3s3xlzFXVsy8YqHm+RknFcNU&#10;nIbOL41cSrTFaVdhHjctSSeOmNp+VdSoqaXvRub71V8D/dexXsM4Jd2A2GZpOjFXaEFLYZyl9FPC&#10;NSl3aJHjptKyoh9I12uIqSo/AHOMzPnXag4OnisOcyiPWAY0ALV7vGtVDn+PlbagFTdVf54pn4DY&#10;bCFcR9uUG6A49QZ0pL9w5x+GvZ4QP0Yj24Q+Tvm4i4n/ziMOJGUdPhWfu7ijOObb/D3ESf2/5ZIp&#10;fLeme/pgff5a1t9LrFyaUsXpZ21gfKMf5TMVW9ffTqxUmlJx0vXNfev7E8G6+Km4qc87pWfVMbEr&#10;4HX0J+2pat4rxl25AXaxrrpMipdXbP5FRrqYdf7u8oulOd3A+sYlnompSisaw3XujKSfdxjDt8El&#10;Yz3LZl39KvZezFR9y7fUZ6Hzoml9nan6kJ8ZuL4jnPfO+XnRfD8S0IkmerpW8d7Mjd4ceTzHaG5f&#10;fqXPS9WK52q7/MukiEs8VX8L+Y3Kd1pMfweJCy/b2Yo5dL6jzAFru+bidc3SqMq/TObzSmNb1rab&#10;7NP36u2rzz6yP3/5CbrTI/bZR0fty0/O2P/+7+ftm7/+GXT6L/bt13+1b7/5N6fL/PYb5fL8zv7n&#10;l7+13XG3WBqfSTLXIF2p+Kg4qXSmvv8WuL6H96k58UJ8wXLioxQvpBykNXyPleO+iLntffBM39/z&#10;fT+1bs6cz81xU/4e8o/cnDr97YtXPQz0nNwTlRnUG0UzU0sO+hpy3FcxB13GvEgp323X77bWzmfT&#10;/HjedmKa6PuLj6vce/tPQVNOvnB2p8sJl0e8oMdNvftrP/WCD3B90toUJvM34nrEThXr2JCHfjvv&#10;CWcfNayz3x2Ktw8rV9p7aEvLTp1EC1JgJbDS6mNwU7aVH6Fl3bMSnitYP1ZGnYRaNKcf24lPiaU/&#10;f97Tm174g526aMT8f3iGOrXUfzhBLlN4q/ho1Unx0iqrgJNWn6rz1k+Q+5PXqzxRju70sDV9/L4d&#10;RWt6Fr3qacXmw2dPf0bu1U8+RhOLtuK35+zw795zLHZnxjpbu2YCcfmDLHRmj0vcdMFAW7FoADrU&#10;IAtb0N9Whb1gmyPGWWL0bNipNKfLLWYrHDVuicVuWWjrVo119ZCWzh9sS+b1Qx/2MJqxu2Add8AU&#10;0W++ye8NpngCmcYa/dZIN6Z5GsVNJHD/5Se+TF2oavKawoGLkq0gc7NlJ650rDSD194VMw9+Gmrp&#10;2xaR56aXi8HQWKS+3Fzd1J9b2OpVtnrDBlsXvc2ieF6OgZ3G7UiiTbANaMX0+yY+4+I4xjG+TOC3&#10;b/KNGDH6r9/o9KaK0Xd607H4xaM9v1baNvGalbwP1YuKnMPv30x+T1nX+CkGOx9tXejixeQ2nUNN&#10;qLk2a+Zkm8d4r9rks0fQFyb9XgjtD3HT2eRJn9VsV3JTsVOPm/rsVK1nU1/weJdYaSAv9ZelNw3U&#10;nDpuOhB/FxMndflE1Q7AX8PG9cf64bPSip+q9fmpY6hB+F59m41l+WDyxZxxnu8/KYZJsUsy8dHg&#10;Xp45ZsqyOKgYqvaN4TyfaYrlad1xWl5b/escMVMxUd+Uz/SFLh43FTN1xjYxz+GdYZks6xz5hfJZ&#10;xQndtdK3tom/DuO4wR3x4Z675DdKcyqWKn56UW+qY1gf1tXzB52fyvkvdG+NL9jK82F5PTc3z7mD&#10;Ol+FHrQ9cfiPWFD3B6w3sfm9utwPO1Udp1vRnD5kQX2CLKhnN1joU9avV1dqPfWzQQMGkNv0KXKe&#10;Pu30pUOC2N73OfY/aUH0F9TxOqcp7fkIXPQxmOnjsNMnL+lM+z0NN33qkva0/7Oe36rrlsmHHcD7&#10;c34srXKhigmLGevzGM3fShx9Ct+lqcOV69TLcxo6inslGH+UWP2lE1raUvzXlW9ci976ets09xbb&#10;FEJejpk32srJrWzZxKu5j1pQk6q1zRx7vc157RGbFbqAWP1QtKYh5DpdYNMm/MbdWyHcX+Kmekb+&#10;P8SdCXxW1Zn/W5e2dhk7/y7/mel0ZjrtdKbtTPWvrYpKBdkhYZE17ASCEELYt7AECBD2sIQ9IQth&#10;k7CFsIZFsXVHbUetndraaa3a1n1UUNBnft/nvOfNmxiwtv18/nx8POeec+65901y3/vc7/09zxnX&#10;V9fSIH1HDNH1NUr3/RyZrjN0prybYC171oKCbRKzSRwj7zUwnjdH6Py4TgsnNLfl0okWzcl09gnr&#10;3LRiku2pXGJ3la1UTIzyEmjOcA1f7nlSmRMbpTmcxapO7P9y5TddOUd60zkDXHu6LH+oLcrrY4Wz&#10;Mq1w5mBbMX+snTq6XzlzXrNzF87ZWe6/Kv095nvnlC7nbTt/7nV7562X7Z03/2Dv6j7Nvfrdt1+2&#10;C+des/feed3eVd/Z/3nJzr35ivKQK/eO9nn3nYb2zrm3LNXe1X7nzr2qPDyv2DnNhZGLh/Ls269o&#10;7leUB1xrR3r99XDP9PM5Z++dV/4e5tMxONf3ZBfOM/8b9pbewb7xxksK69Acl7A3db5n33pV5/k/&#10;2v9tnfNZtwvnOe+3wuc4r89yXv18Rn3ms2+8YG+//lt767Vf26vPP20v/OIR+8WPT9hPfrTLHjxW&#10;aqdriu3knuV2vHqp1R3YZPefqlZO9/t93cXfv/iCPf/rX9gvn3rIfvroCbt7/zo7tmulHdo6R7lj&#10;Z9jB6hLpTTfYfOU0XawSbrpkg9aJEutctnGTrxG1QvUN27aFHKLipGhC4Zr7VN8hLSY6z+JKYvM3&#10;ubYUfelK8U246YrNZc5OXXtaprr4JtyUWP6N4pzbFF++Hx2r5turkjn3332P7RFP3KIYeXKlrvbx&#10;FX6MNRXiptK0EpvvMftip5TMRzvjN4vfbhNH3Ku5WO+e2PVoMN7SFR1cY4oWYMnk4NPCndDswTtZ&#10;x2njNn1m6U1Zc6pE81URC685Ob8DYq/MRy5S7JDqrKu0W+dfuqqn+6D4sVFvun6e5iuQf6qS+uat&#10;K618724r2V1tlXBOfV7Os/bu03ZSGtF7HpFPdN/9Viveu3tTC9cNkCMqslK4Kf6tc1Rx060HxEx1&#10;bsxFrP32w1rHS+dy8LR+T5tvsNqN0oyUKqeFYu72r79K65Aqlkz6hqplH5Nf8B1nrVWw72N1VrFt&#10;adC16nj4uDBO152qjr9bXaxnyf0L7LTOk/ymJ4/MkwZVcYklWrdtg3yRNfJZV8hPZr8lwVfesV/c&#10;VDrlHdKb0sY8ME5YLHV81r3SRKANOF6pNe8VF3hiy9Xya6UVQA+jd/G714ZxrinVfpTRd455rdjm&#10;fOljzt1r5ZMqZv+gtBVoDo6L7R6TtvWIzvegOOx+6TbhjvjYzAHXxOeOmtPqdYFxsu15T1XuWa+c&#10;VIpBPKTnWNa0x/++e7s0EjBeGfy3VpqOfRuUu1lzM79rxHX+2zQ/8frwUtgpJfOyZhS6A/RDh7T/&#10;UeV8PSHf/p4dsu2fl6+vHGRlOmc9OzAf51qln1/kprTB/AvG6l4wKNwT0FVm67ud92qj+J6nTLHI&#10;KWOZq+9tLJWJptYjN41tzkv714+P/XBR5klyUx07vpuLbRwz1uNx43lQpp5nrPNZGlgvbWNNtEdu&#10;yn0uVWsKO/2L6U27XYSbdkX3GCyVi0b+eTFmytg4JupN/2Ru2ilwU3Keoj2lvBgvje3OTdvKj2nT&#10;0JLstLV8wW7XWMbAAdKYEpff27kpeU57aW2oD4vT7923r/Xr2yf4pPIp4Z+wTJgpdjGdqfdrHNrS&#10;yE29bCm/q4XstoSpDjOkj7EYx4CtMg5einVtrlIGE4VPpt1c75uynWqMicY+aArwf/G/Y/wWvqFz&#10;0xuCjxi5Ke3Rp8VHZIxz1JvC8aJWgVxXzBX98M46n3TtG/ePc6TTLos8lZJz76iyreZvcV2I44ef&#10;okUlL0CazpnP7rrctnou6Khnlc5aM6vb5YpbukK5TRW/J580p79ypGbqPf+Q4EPOHqZnzGGXyyeV&#10;z6o2tJjwVOKKeA6Fg83OzxYbVY6pgnk2edZ0j8+fOm+emKn46TzpTKU59dymassTO81TObMg39eq&#10;J84Rf5Rnz+lZgaHxXt/f7Wub51zymDrPVB0e6qxUx6Z0TqpziVrTWEZ+Ssk+xO6jV6WEp/K8C19F&#10;K4SRx5SY/Emak8/GeY3VeeWNCKysbIlYxuaP6R07zBMeKcYiPSkc87C+o0OdNn03owV1vggvhbdi&#10;qotB7pcWtEZWK1aK5hR+6n1ik+hQD0t7ekxr/WF12yh1D6hSnqVKrdejXC8ePy/9Ksz0cIXWlpKF&#10;mHrd22CpmuOQ5g46UR1Ha1EdqVSMsrgQOVGPir0ek9WJGR1TW9gfbqNz1OeD5TonjdzU50vwWZ3j&#10;IZ1zTali9tHI6d3lfjHSfVqbsbr4SnE5rZW+WBwvP7BCmCWsFF4AK43sAl7K74nfAZrTqDv1XKWj&#10;9Uyh/TD4KJbMW6q+2TmBmRbkql19HANm6rH5qsNn59A3TvuODyyVNsaSt3TFtFAumyKGKVusNngp&#10;Rn3xZNVVwkapL9EYDGYKO8WKpgftKP3MARsldr9YRh0Oy/v3eAyYqefMzwsl3DSy09gHP8VWan9/&#10;X6868U9oZZkPloltlEXt7qpZgZuiKUVzivFOnm1KLLJU/M3SBcFPhKGig4WTetyStvEfmZ9jMhbm&#10;GrkpfurBig72X2dq7aVfP26/e/aM/fbnD9nzzzxsLz/3E3v9xafstRd/aq//7mf29ivP2rnXn7PX&#10;nn9SfU/YwcqOzkjxV6uWKe5fx926PLDTVG5KHZ5KHwwVfxTfcVex/FO9e99VfIXiiS5z/4x3w/g7&#10;qb4e/p63qYz+EP6b2+p6f459eTe+e53W7VpP3FCw3euCb4Z/x1z4Y3dpja5qle5v6vj3HZmkZ9KL&#10;x+mzVtT7719w88SuTQBW4vRffHqvYrs0v5gs3DS+k9indTpq9C6cPKdwU96FkFP4cMUXdQ1/2a9d&#10;rt+HD463nxyeZY/XDLcn7q2Q3lRrIfyoxg4rl+nx+/ZLZypeen+t89O6B6U7Ffs8orbD0qMeuf+A&#10;x93XPVSn2H7lHFOO0lOP/dBOKnb+1KN65jhzt9rvkZ1Q/bgYqcadUWy+to8/UieWSrw+OVPFT2XH&#10;HhI7RYsqHnvyccW2/eR+aU/P2L1PPGSnn3jQ7vnPB7z9+KP32Mkf32unn5Ku5L5DVlZVqHWhBtl0&#10;6UsnZN9q40ZIb5qr/KYT24qbtlN7G+lPb7MJOc2lSYWfdrbZeT0tPy/D8qf1sILpqk/tJG1qC+VD&#10;7WTTJ3WxGZM7iYVeo3Vcvire8RXLV95E7h9+nxoe+OmUzPBOEJbKvYC1YGCoRTOvs10VS2zHprl2&#10;V8kcq1g9ySpXjTHi8itXjrYq56Zj1T5F139Lv0dwX+Lewb1pQtYXdO+b6fc38tNM1z1vpt4Zzpyv&#10;vDQFc23yuG6+Xmr0d/Gd4Z15Q5TTdIjyO2ZeLWbzWc93Oi3zczZO/TAU/Ff8WnzjsTL4DhpUOEuO&#10;+oh9wo8dPbKP2JDi88VNR0lzOmpIC8vtqXGysT0/rpK4Z+U6lTk37aFS6++g64OZfhRu6gw1XcxJ&#10;BjeNzDSyUmL0U+tDO0pDIIOZYp7jtH1gZHAyj9Fvm2CnbQIvpS1y1P6tA0uFmzo7vV3+iwx+CmtL&#10;GtuN2nq3EDuVwUd5F42x7fz0B6GErTIHY/DnMPLs8/6aOqy0czP5TyrvuFWlLHLTzjdp++ZEm/rd&#10;F2v+Ga0v/w3r0q65de3c2bp0Vu7Rrl2tc9dQpqV31hpLt1jHW//W/UD8OvfxbtC77+/Jj1PZ4fsN&#10;jTZvp49xMhgtcUjsD49so33Zv821gUey3frGq631Lf/m1qqZ8pze+DdaG+qL1qb59VofqoXd3qK5&#10;tVC+09tb3K4xX7d2t3zNWjUTI73lO9bqVmlMtc16T22uC5pSYvKJx3e7JmhM0ZnS3zphybHfDeM4&#10;p3acn/ojZ4W53vrtYGhVIy/mM/Hz5vfB3wZ/L3B32H1O98v09ys/tbdyofaRr9bv8sBRpUOd1Fdt&#10;GVpbqreYqa6XMT10TcgmZFxuExWnnzNmnOuwR4ubZme1cdbJ9ePPgYxVPUf7cc3BQqNxnVGn3Z+f&#10;E2Pitcnz7Iieek5VO9fohIHyffL7iJkqN+msQbZsZobykg61tYuzpR/NseXS0OPv4kfzTOp6V+0L&#10;d2VOrnGOx3x5I76t8T2sWOy1aPYQWzxda0PNGapcAGKy+UOscGof8atJvpbdubNnxSG1buG73H/I&#10;lZOw997Xreh9uyDTf27vsq0BxIdcUNt5bWOxP7lvnOMDpeZkkP4lx2pnjsO7UuZMNZ9f5xbPgX0b&#10;Wrhnvv/eee1PnvSG+zfefvfCBcMuvMecwc7z2aOxv5+b8q7DY19/wV558Rl74dkf269/9qA98cAB&#10;e+zeanugrtxO7V9jh3cusQNV821f5Vy3msrZdmj7Ijsmbd/JmlK7u7bM7qktES8ttlN7l9tRjT+y&#10;Y5E4a5HdV1tkh2r2uq50gfKbLlq71hav32hLxUuXl2gtJ9kyMVR0qMv0Hm1l6Wa34rJyxcpXBs2n&#10;+CVaz+Xio0vFSz3GH31puda7VzvcNGpPV4ibroZzyuCczLdW85RIT8oaTOvEPNeLfZbs2OFMdZXG&#10;w2JXqoSTrtV+a7QfLJNtjgEzpU47OlS212oemCe8E6brtqvaSrVdprJ4YSt/149fW5QX/F64afRj&#10;eZ+P3jRw0+22SedWVl1tJdW7whx79lilNJ5bDx2yKrHKCsXJl+7eoxyr+gzLurovijYAburstCD4&#10;qM45F4jtbV9llWLCm/fvs82ap0Kss0pzwXqJtb+LeHmx0MoajSm62TWmkZPii27SHGxTR2+6rfag&#10;c1PmqUA3euCgbak9oPYDijH5ljNMOOZWbHnwUWGhZYvkS6/8F9tx7KhtqzuutZuO25ady/05CL0p&#10;hj4Un3YzRpu2q7ZMDXxb/Lh6xxTF5F/h7/zRj8JDYZfUK1TiG+8UN90pbrpT3BSdpPNSlfBNtAKR&#10;o+Lf7lx1hc93V7HykbG9OsU3Xqm6jGNg+LoYddrJTeV9iXHE8DMHPjC6g33r5Tevkz5kQzC4pu/P&#10;eI3FYJjuR2u/4EfXb8c+Srjn7vX435pTtlv61t1iv8yN381xq8Vt8dPdP9c+tJHjlP13aoyXtDNe&#10;xnw75d9X6zz3Kqftvk3K6aySc2ZftLmR73LenG84jv6GZ12Em2bo+xjT93NjS2WVfP/DPiMXbVxG&#10;Lhrbec9G3fmpytgfeWiy1LGZO7mtevQjafPjJtri+TQ+T7Y/wEd1j+E+E9uTY3oFv5P7U+Smqez0&#10;L81N0ZpmdU/Rm3ZtWnMamaiXneUfpFjkq3FM1Er+f+GmbeW/tGlokZ326tnS+gwcKEZKnL74aUZv&#10;y5DmlLj9D+OmPYjpT/uW+7iw0K4y92lbqlS9MTftqfbITHlvD/uDiUaDkcIEfV2n2+RPyq9lDSXW&#10;UqIdo06/t9+iNo2JnBIOChNNbybf9EaNU380GCb19JuDb+v+rcYw1jUI2pe5OqufNjQI+ID4ttEf&#10;Zl/62O6gfSmdqaqkTh9+OIZ/zr7ROB/GpBpzYO01DsNXR4MKN22jY3vuAZ0zeVVhpu2ZM1GyphS5&#10;UPlZwJGJ6e/VVkw9XWviKvfZyAxZP+WUGiSOmalnymFXWMFw5ZXKCjwRLfmkgXp2k42Rjcf0bEtM&#10;/tRZej6cU+B1NKbTCxfa5IKCkONU2tMZ8xd4btNZixfZZLHTCcO/5M+fM6Vj5Rl0/AA946rMGxaO&#10;he4TtslzKfwzyUvp1/mw7c+s6o+8lJKxDbYT8/AMzdxwVM4fvRB1nn35vGhs4aY8Z/M5x+h8nJtO&#10;1b1xWeCmR7fpu7hU7+BSdKQhH77Yo8e0q0/5Cms2a32fMhhksBqV+9W2T3H7+1QeEPc8VCkeKfN8&#10;/aX0B8a6X/EGB8rESFlLSjmkyLEPCyUnKjzU14HS/kcqP+VMFF4KH0ULetjHoQ0Vj9V8HP+wWCdW&#10;q2PvlcatRnHIB1Wn7VB54KVwU8zj/lP0pYfEZTkOJWsAHK4Mx4c3cZ/FD8C/KcoTpxynv5ecwEr5&#10;/bjuVz9PeDVGrkE4BRpeeDucdObIwE09V6n2RStKfc4oMVBtz8sNGlI4KX2zZdThpfBQuCwsle3Y&#10;BjdlHP3OQyeGc4PBLpoQxnksvtoL2I/2SYGbwlsLNaZQfYun6BlIn2v5dLFT/Q0snFzPVOGni2VL&#10;ZfDR5eovksFlI5uF0xZpm58NYzF/J58Yg/Z0idroh1fCO3nnyTb8FB+UOCh4KO/e2aa/ATdN9NFO&#10;fzIHlOZiTrgp7+nRn1JHCwAf9ZgnlVGX6v7ofP0+FwSDm/q7ebW536rtg9v62iu/VW7T5/7Tfv+r&#10;x+z3zz5iL/3qEfvdM/fbb58+rfJH9sbzZ+zFn99tr2rcke0ZtnGhrp1F+I2XOTPdtlx+iwxGmuSm&#10;y7Qtg5USp48PiF8YfUJK2vAlPeaJsSuC/+OsdGWivjr4Z0luqm18Ive1VoUx9MFSvX1Nvd8V/Tze&#10;Z/PuuXqtxq/+hPuE1WqrKVG+s4p/0XOdPy42+b/ITGPZ1CCeF1/6xTFpIHQOyqfm3FTvQdCMR256&#10;QNdmja7nmtKr1Ka8+NKg7nemGnjqqZ1DlS8u187s7mE/vXeT3f2kcnCJjx5W/Puxe3c7Fz0qPnrs&#10;/v1at1Z6UPHUI4q1PySmeuiHu0Mcv/SoxxTDX/eQ2OjDJ8VDxUUfCrlMD99H+1Fx1ONaW/aU60vr&#10;fIxYKRrTB2q8PPWY1vQ9c0rcVOv5PowWVcd56JD2PaTj1SrvmEzHOaxzOKzjH3/0hFjqj5zrlm9d&#10;ZIsKB4uRwk2b29gRN4mbNpf+tI3ym94mvent0o9ircVQ26ls5XH8Mye3tfwpnWxSzs02dXxH8dSe&#10;miPNZk7qKHaaLlb6Va17/Q/Siv291plX/Hum7hVD9X0zPLyXc26qtilZ4R7CuzpyjRZO+rptWTtV&#10;z0BjrGrtDDHT8bZ9zVjXm8JOt6zKVo7TbCtfNU7fCS2D/mxw4v43UPeh4V8MsRT5+TZV97ypc+bY&#10;ZNUnTJ9m4xU/PzY33e8n3HfwbfGV4aZTBn9GrFT5BIZeLfuc605pg+Hgs0a/lnq2bIz2HdUr1Ed2&#10;l795R9ADjB1zp3R14ywrN9fXhcod8G1nR5GX5mosLClHc4Q1ouq5aWSnH0lvmt6Qmw5LCzpBLzsl&#10;6pSyD+OmMU7fWWkb+SKtxUwx6gmLzNS5aStx04RlqHR+ensoG7PUVG7a6zb5OjLG9PyB/L/m8oEw&#10;6jL8ufgOm/fXMNPu6o+MlJJ93CdsJn/wxuD3dWvxeeva7gZL09r2bTp0tPQuXSxNvLSjrH16urXt&#10;1NHaduhg7RUH30H9HTp2tHaKi2/Vtp21bq/2Tulak6mdpbX4luKGPuE608hNYaVRf0obDBKNJlpU&#10;tKq04W+yjd6z1bWhhGG20Tas0vnp9z8lremXtC6UmOht10pz+s/WWuz0B80Ue3/L9Yrfly71xn+0&#10;lrdcY7d97wvW8vpPKx4/MRfzymCe8M4Yk8+xIkOlr4X6bvv3cD6MufVbH7Nb/i20tfxu2PcH3wn7&#10;MK656rRz3uQjoH6L9mn+7fC58Kkxfub83vk7GtZJuU51bYzvzTpSypHa5zJno+P76H1/gpnmSmft&#10;OXt76BpTf+6IdMsanWMjxoyxHDHUUXfeEXK1dQvvHEZovtGJ6w2OmmSXus7ic2O8FrkueXcB44R1&#10;wj153szVdUnb8DvC8y3rOC2bNcCWzgj5TovmDLPC6QOVo7S/8gB1sDu7B38X7jqcYw5IMFTNMUpz&#10;wmhH6zizRt/izHR1wWCtwzpMutNhNmdiV83bT3ld77D1C7PtJw+elGYTjnheeXLEERXz8d6Fd8Qx&#10;tS6j7jfxH1VhRjuvsant9Mft9zTgvLZT7V3tmGrvi22iaeU+1/gf84T563vOn39HOtCzOrb2S9mH&#10;sbDW97mp0k6/z1vPVeMsPpbxMn93yftL2ft8Tv+sibn1+fnH8d54+Xn73X8/Yb968h576oF99vDx&#10;cjt9YK0d2jbfaqvm2v6KfNtbNlM2y2oqC+zg1oV2ePtSMdSF8nWoL7Rjdy20ursKrW4X9UIx0wVi&#10;p0VeHt+zwk7vW2w14n0L16y0+cVrbf6qNVa4Zp3rTWGni9dvcG66AoYqJrpk7TpbDlOFj0ZGWqqY&#10;frHRZSqXqSxKGEwTg5vCSOGZcNOl6Fjhqmpfu0WMU0bOUvSojNsg5untCS5LPD7tsZ/tdeKmxSrh&#10;sc5JxVrXaf4NatsgdrlBHHaduCl5VBlLuV7x9s5BxV5XFbZw3xTff91s+aczZbOCX+m+a758y6pN&#10;YR8x3E3irTDX9aqXisOWiKHStlG5TxuY2oqXdHafFU0o88NgidOPzJT3+mXKe1Gxb68Y50ErF+fc&#10;tHevlcoqxV83i6cSd19RU+NWUnSTc1JnpAvkD2vejSqJ16/npuK3Yqbl0u5WSv9befCw4u4P2rZD&#10;4qarv+G+J9oZ9oGVliwMdfJZla/8mnPTqqNHrUz8dVv1Cl9ToFTjnM9qDL5umaxUdeaprJxsO48e&#10;se3ap7JsjM9fWRT8Wnzcchnc1E31wE3r7K49xc76aI+6UJ7D2GY/2uCCsFT4agXjmEfbVbSv1lyr&#10;wrMb+6EPTeWmrAXAdjTGRIOnuk+u+RgXWSQ+uM+juZxDrgnb6EDJaQrPRCOKjw3rTHLPRF/kn9EH&#10;x/dmX9bDqF6rZ2bpXckZUK3xGPv7fKrDTZmfkjafe104jrcxFuNzJozPgf+Pnw9TxqjzbFYwNrAB&#10;vpO5F+B/4a85h6SURTbJ9zMWeWdsp/S+fiplsf/PLZkrms/FsVMsng/3lOQ596nnoiP1WbDISSn5&#10;fNFG9lK/LPZTj/rSrG7Bz4zbsFPnnXfonpywuP1hpecz1XzJ3Kaqp7ZldhU3laVqTmGkkY02LiMr&#10;jSU5KhtYmrYbWdSjxtLXgOoYtKUNcpsm2tCb9m13aUNvSny3WxuVMtegaj/KXip79e9tfQcOsv4y&#10;NKcZ/QZYD+lIe/Xrbz1Vwk6Jx+8tXSnx+xna7pPo75XRy9eAdx+3lfyiFvJjWwaDmcJQWTMJQwPg&#10;MVeMk8FYnZuqHrWmcFMYYGSk5IBiTvb3NrZl+MHEZuErd8VulQ8sg4umWvrNYo9qa1DSljD8Z7QH&#10;GD50qh40tR75aNSWxpI8pZGbwllhpZjrB24MfXFsk+UNGpMYx1zRODYMNp53R50bBieFm8JVma/1&#10;9+Wnag7Xoerzo9PtoZ8r+WH5/Q5RXtis7pdLw611TfvpmXCAbKBskGywfNHMwCYj04Q3Tpw5w6bN&#10;nmUTZ+Vr7SfpSucpPj/afNVTzJ8r5xb4c/AU7Qsf9XUyVMIs4Z7OPlXCNCMDRZ+IOT8devGS8Y0t&#10;zunzNtGfOp754cE848L/YGq890OLeWS74uDLWVu+odVqu7YcVnq5+ohn/3AL8frE74tzokdNGHHy&#10;l7LARANDPah94KnoQKPVblaOyEQbcfbkTtyHjk0a0QOKjThYFngqTNXXp6qUjnSL+K047b7NaGX/&#10;Stzms9rnU/6+bt9GYit0r1mte1lRgqvNlZ80I3BD2OOskYFBoyXl78S1vPo5wqUjI4Wb5mscJeNT&#10;DVbqNkp8NEfMc3TCchPcVMfgOB6Ln6iz3ZTN0T7YXPrHBu0pOWrRn8JEKd1UZ3vhxPA75vfs/HRy&#10;4JkwTeKQGhuM9GIGC4Wfxn646XIZpVueuKpsZTT9DGGevOuEaa7OD9swULbxRTHnqurDR10tWzNH&#10;7drG4KHr5lwZ+KrGwk5pi6W/t9fvi9ipNTLWEnUrSHBTlfik5HgtL7zMcw+UatvX71Ifvh++Hr7i&#10;zuL/sMfuWWnP/deD9tJzT4qV3m3P//yHsvsV+3avvfLcY3bm2FK99/2Ms9GyRVf4/viNWzQH63NV&#10;Lr3C/UjYadLU7ux0uc6BMSqxqqLgA+KvoT/drpJ2fLldq9Ghfjr4hKuCn4VPGP0jShhpY6M9ctPI&#10;SCndx9P46nXBl8IvrF5HTgCVis2q3vhZ+8Oz9/uzW+pznHNSnlFl/mwYH/YuUr76hyd0LV6t9yuf&#10;VLw+bFTvTGRcozUlf621O3T9kxO5FG03xjuNWL9C62kMsMdqxtrj+4fbo6e3WN1jD2ndhhCbf0yc&#10;8sh91FkfqtYZJflJWRsqWh18NJq0onXoRR9GSxrsxKMn7cMMBtrApEk9njDi9uukcT0uLSp5Ualz&#10;LvTfIy3qkQcUyyZuunjBIOlF29rYkTcpzryZs9K88a3FQ4nTb2NTMHHTKeNaS3MarY3YajubOqGD&#10;TVeZN6Gt50idxvb4NuKlX9W6UMrjPfrLyv/3qfAObli4b/j9Y2j4TuI+g+YUnsp31qLJ/25b106R&#10;5cmm2VblAagqnqhnpvFiqOMSNkFx+hNtad6tvqYhubY9/mKwSrhpvpjpnDk2IX+2TcoP98IJM1XO&#10;nGnjRqe5/4yONGoM4KbTM/8qaE6lMZ0qXjrN14n6jPvD2X3qfVo4Cn4sPi7aODiOMx3KDOVrHDfG&#10;RiivafZYNKejtP/fia9epnXJP+laU9Z/GqP7uWtOVc/tcbm0pprrDvnJ3TRHV/nadyg2uvsV0q8q&#10;BqXn5y0r4zrLGtjBhg3ta5nDh1rmiDttyIgRNnR4lmUN6W5ZfW+xod3/Sf7vJ2y48smTn3JYh6BB&#10;RYsKM03Vl0a9KXlOY45TNIXoTz1mv23QnCY5apsEO20d+Glkp85KW9VzUvzIVEvqT1vKd00YfmQ0&#10;fEAsxuzDSJ2bNg8+ob8Pv1Vt2kZf6rH5qlPi83W+SX5f8497LtH0Tm2sk/SjHdPSLU2MtEtaB+sk&#10;Xop11Lab+jp0SnNzdpqo08Z2Y+sgltqh+f91FtrxhnpG2l51GKiz0pTS9ZzajkwVrhrNuel1CX6a&#10;KFupv9X1l8mUp/S6KxNG/eOetxTmeUm7tun+Ftqv5aX2ZT8ZfPRS1uxfAz+F0cJU+bz4tPjt/D74&#10;++BvBh3qcL3vz+4mDapyUPj6Ubo+Jvf7uEzXteKnJksDMHZYMxs1caJljxtnI8fkWnZutrPJEbp2&#10;3HrpepDBRHk+5jqLFp8h47MlZeM2rs1Uo39y5ieVa1W609nDPefp8ll9XSu6YnamwUBnjfqeP1uz&#10;X27K/hyX82AOnj/5Dpg7toWtmD1AzHWw8psOsAVTe2vtqN5ax/0OW7NotJ154IS4pilWX/rKd89J&#10;O3rhzzPdt1K5aeO6CKVdyt4Re8VSWSv1OE+8LXIPhdNiqfdT1piEyKYabe9cOK9cBO/aOcXjvyO+&#10;ynyMUZf/O3v2TXv9ld/Zb555zH755H32U73je+TUNmlFN9iRXcutZusC21s5z3ZtyrPqEmy67S6F&#10;m852blpbNV+8VIy0erkY6VJpSheLnS5SCTtdaCerF9nde5bYyX0r7fT+Fa43vXtPgfSm+2zR+rXK&#10;aYqudK0t2agyYbBTYvXRmkYrEvMkbt/XfioN6z/BQOGjri3dLE2q6kkTK0Uvuqq8XBy13HOcRqYK&#10;C408dLXi77FiGVpW1n6CkXoeU23TTrw+TNXXhVJ/LH2MxqI7hY1uQK8qdor+E4OjwjzX06f66kWt&#10;k/4n/ikxZtFHdb9V2+u2bHQGWyqtKXpTDP1qCdzUbY/KFJMGtUS2vqhLeK9fEPzTknnyZWXJOKj5&#10;8ke3rXLGWSY+CuusECulZLtSvHQL7dKiVtJWdL3rAcoKE6xTZVJvukB+bYzT19gt6FUPH7KtitOv&#10;kG61SrrVzcv/OclK0Ym4znSxngllXl/xTelmw9hK7VclvSkaU4+xV+mcdEnYxg/mWXLrtpm2XTH9&#10;O+qOW1V5rvu+kUtGXuq+b5HGyt/ddaDcdp46ZTv3rQnsUu30Nxi7IjBT5nFbGba3qkw1Z6KrU/zk&#10;VaqnGn2p203UYY2RPbrvXBx8Zve516jeyNy3TmmL28lyrebDGKO5Ynv0z2Gp2O51+lmoTDXfT23w&#10;V2eoiXo8hziX+/ycZ8LiNgwYa4qb8j2cZJAZuj/I2MYip4w8NLYn+3QPgnPG/j+3jMzUy76at5Fx&#10;Pn7sxPk569X9I96vRuqzxHosU+9rDe55vcI9MHJS7kVNaU4jI4WdxvqHlamMNNZjCUttipsmWWmX&#10;D/LTyEtj2YCZpn+QmUYtamSmsWyQ67RjPUOFmX5Ubore1DWmbQNT60vZSW0D+zfgpn37w017i5tm&#10;WE9xUrhpH5nnPE1uBy1qz+4tXeeIT4u+NHLTHtr2NaJahLbuKmO8VK9WapNdipumclJ4Kdtut2le&#10;WeSmzkzlg8W4+1RmSj1yx/RYvzm0xXEel6U+ys4y5503JTShzRpqQ5vinnBO2tkvMlN4p3PWG0Nf&#10;U/sl2zQmMtnITOljDp+P89X5oTd1zWmidG6qMbGdkjyoGBrdNEpZF/3cuutnDV/PlF96p66JkT0S&#10;z2wZ4mJD9Ow5VM+i2DDZcG3PUKy+2Oi0grlBb1MgzY2M+Pxg6psXjDyn9E0an+bMFG7KfGg9mS+V&#10;YTZV/1O4KfNEdtrUnKltl+Sm24idTWWi6EAbWuChxPN/mAVm2pibkkcVuxg7ddYJL21krkVV234x&#10;FhgseVMx9LA10rPVMKfOCc0oc5B3lWMfEjc9XBWM+lEx1MNqJ1aY+xT3YN6z4g8tmZLQfeaIe2YH&#10;JjpNv3/4sv8t6PcHC3edl+r0TR8RYvUjN3V2OrKem6YyU/SjcFO30U2z04IxTfPS2A4vdWbKuLEN&#10;uSm8NDLUmLu0MTeFl0ZrzEzZXnYxm6o+WSozTfLSaUFHWpT3QW7K/TqVnVJ3hqqfd+SmaE7Ro2Kw&#10;Vd7BY3DUkvn/x8oKvy7u+be2ef7VHttPfL9rT+eonCsrCIa+FGbq79zny39MGNwUwzfFiGHyWH39&#10;3jfJYKYbVeILPn7vSuX6/JG9/Jsfi5uetheeeVCx+4/bH/77UXv1xWfE32833rWTA4C/G/aBe1aq&#10;JBcsvib+Y5X8wa1FV+nv6yrvZzvGJ+ETYuzH3x/MdEfC9qz7mtax+o7ytH5Luaa+Ed6vr9I4WfId&#10;+urgF0YfqUGpvujzRX+sATddH/r529+9TmtzaXuXcjKRj/T5pw+Fh7TE/8PzXiI+P8FOGwxoYuO1&#10;l36qa/QLzk33liS4aQnclGvuc85M4ab1rLQhN30gyU3vtEfvrXJuelQx+MfQlioeP6wJlShTeGnk&#10;pslSmtLUOvzUGWpjJtp4O8FHj59RztMUq1McP3bkIXFS5T2NuVE9b4BiI+vgpk9pnYYHj1vltsUf&#10;4KZTpDF1bipeGripmKl0pthU8p1i4+Gn0p+Ob8hN8yZ2tBkT4Kb/IG76Jeemc0Zc1ZCbDtV3lIx3&#10;OXBTZ6f6fnJuOunbYqWTrWrNVGemXi8eL24KMx3bgJ0uzbslrAs1SPeUwYn3ROKm6EunzJltE1U6&#10;N1WZyk3hpX8JbprTS/fjngnm00P1jE8rNj9XejoxIcXoj8wdKzb7N0Fb2j3oTEf3UK5Tjc3teWWS&#10;lWbfEbgpetORvb9kdw7rbpnZo2zoiOE2dKT4aPZIcdKE3TnCMmVD7xxug4YPsyHDNeZOcdRhmTY4&#10;a7gNzMyygYN6W7/eN9id3T5lWfIbXGfaIbDTIe0D6yJev7/qzlPV14CbtgvbfzQ3bRV0p6nM1N/F&#10;t5SPmrCmuCm8FL0pa0NRR1MKO/Xy1sDmeKeeNPXH9+TdbrvC0sRG09I7uaYUXSnctBPcVJYuVvrn&#10;ctM0aVNdnypNaodmn0zqSskHSrw7BkvscEPQdsJL21wf2tGYRmZK2RQ3jRrR2zW25bUJu0Zlwi7J&#10;TC827rsJlqr5mto/zu2lxl6Km3re1P8IYzjXVpjOFWt9XfC5Yduwb1g6f1MjxO3RS6OlJg/qhAxd&#10;l4rjZ02pMUP+n+VMnCA99nhdH3q3ADfVNYRWFEM3yjVFG8+Oqc+S2drmGTP5TJnYpi11XCo3Jbaf&#10;Z9Ypwz5ry5WTtHjeEFsp/Smx9SvmZIl9qi6Omjfia8l1ONCqcgxnt7FUG8fJ7S+fRRrT5fmZmmeA&#10;LZne15bNyLDCyT1sw5Jc6U2PuV7TdZfKFYp8888xOOSlrIlbWoOmS+1LX2NOGvgp7eKgCspPSEYD&#10;S3U9KjrTBB9V53uJAeQlOPv2OXv1pZftN794UvkKTtqjP9wrTlpmd9dstON7Vhsx9Ye2zrPaLbO1&#10;LlS+HaiYZfvK82WzbV/FbGlO50pfOk8a1ELx0UV29K4lyl26TGXgpjDTI9vFUhPc9NTuxXZizyo7&#10;sXuZ2hbZiV35dnDvXbZAcfiLFY+/EK1pU9zU2al0piqJm0d7Cj91Kw3s9GLclFj7yE1hpyvK4KdB&#10;i1rPTCsDMxUfdXaqMjJRSnKnwkxXad/G3DTJVhPclLWhGrNT56ZipnBTOGrx4sBN8UVTuanHRs2S&#10;b6p256ZipUluCjNtwE0DP91UTRn46SaVcFPPS1WQwk1Vxy/Fd8VnTeWmFeKdqdy0IsFOyxWjD0vd&#10;XPS9EEdVGPxa8lQ5N43lsm9oXaeDslpxU+lFG3PTosBN0YrCTeGlMfYeX7Y8lZvCWiM3VR9jic93&#10;xkq5VLZMfq24KczUuWmFYlyWBz8Xf7cBC9V2Kje9a99a15IyDv+Y/bxUPclKV6TUV6ouS+WmaEJd&#10;I6oy8lFv07i4nVrG8allUntQLN94TfCX8anhqZFXppZJdsnYtSnWeFt97BfHf4Cbqj+VmcZ65KWx&#10;TDLURnPBRyMvjc8AHAPjOWzumHq9KZpK/57X93DUm0Y2Olr3FSyVXUaOerHyQ7lp34bzpc5N3Xmp&#10;fMg4f+yP2/HcKCMzpeQzXMxS72EN7nG6B/FOMXJTfhap3DS2OyNVX5aMWItLWeSpqYw01ilhpk1x&#10;0yFdEqxUZbLeuZ6fwksHyz4KN22KnUZuCkeNmtPITCljHtOLlWgO0ZpmyOCklD1ltPWX9e36r4rR&#10;HyBuOtD6yYjTh5vCTHv3V45T56UwU4zt+jZYao9OX3HNKBrTuLYTcfhwUrgprBPNKT4v7R6730p9&#10;qndjXIqhNY1608hJO2tf4vK7ydCZRmYKN8VPjjrTxtwU7SiWfnPgjk1xU9+HcRrTmXHNgsExiZd3&#10;oy5Lck7qN9ZbJ9VhppFzUrLN+A6MS9Q/SonWFGaaPC+dW+Sk6E0jK0VjGlkpbcTwE7uP/rSNDC0q&#10;JWtMwVD5+fVprd97B/1dpslH7RL8zPEZIdYQ/SnMMW+8nnkLC5W3dJbNWLjQZqg+XeZrQs1f4LlO&#10;IzeFr06fL546bVDQJQ7R82ym/FyM+jD5nJoTS/JM9aE9/WP0osl9Uvf/CPVUbko856JJ4V5XWy69&#10;qbjpB3mm+KfYZIxxh0X+KZbUmzbYP7DOVFbrMfsw0cS4wEVho7AW6UuJ8S3T+k0VDe1gpeL4qz6p&#10;tVX1GRT7T75VcgQcKAux+vtLlGtmo97rrdG9a1XgXLCzVbqfwBbzcwIHjfw5lvxe+Jnxe4tMAi0X&#10;OU1hph6Pr9J1ppQjE5ZdX3q8/SjF12M6TgN2mqv7WcIKxlyamXr/2KBLnTdOpWx+tPH1zBSdKcbn&#10;ctPvmN8z5sx0ygd1pkmGOll9sgb8dGpgppGbNuCl0+qZaVFevfbUdafTw8/XWenMBCfNDzpStKT4&#10;nx+w2fJJ5wQj32nFom/a9mU/kJbzVtu59Eatd9VM60d91yoWfkXrkmode43BSvW73CyLuU/Rk8JP&#10;nZ0uSPiSKt03LQwlcUglqrvPuPgK13b+7JFt9qJyhb3825/Z75990F745aOKhyN2/4w0qE8pdm28&#10;c1bi7uGm+IrkdGIOX2dquXw99WFoTJNGuww/Edsm214kn2b1X4uPXqN1rNrZ8fJedrysk52q6GYn&#10;y9prfaub3Ncjvh5uSv4ifLpoDXhpsf6uZe43rQm+knPTdeFdNj4Y/lr1+jAmcNPLwztuxmz4mD1z&#10;ZlODZ8TkBs9ybnpo/ZB/b772S11zfydG+gnbK82p601L4KZXSnd6VdCaNuCmukb1joP3HFzjD+4Z&#10;aI8fGGc/rhmhPG3ipo8/HPSlYqZw02PE68vqHhLHTOhKnY+Si9SZ5hFfI4p1orBj8NMUi/zzYiWs&#10;tHEfOU6jHdY5sA4VOte6BzW3n1OtnVBc/+mnH9cxT4ibLrHFym8KA416U+Ly4aJTpS+Fk07B1EbM&#10;frDATqdKozplfHvpS9vqviNDdwo3VW7Uwtx/cm66IOfL1iQ3HRbYaXznx/cV94vCid+UvnSCOOkk&#10;15mGOlpTmCmmWLqE7rQxN3V2Olz5TS/FTXPTXGfquUn71cfp/yl6U+J48Wkx/NcR/f7RedAIxegT&#10;i5w1OltrQmndR/VjuT3Jb3plyPnYXT70HfK9KXtdaXcOTrOsnNHipTmWlZ1t2Tk5NnxUtteHiZvC&#10;T9GZDnUbYcOkNx0sZpopg50OFDMd4GWW+KnY6ZAsG5QlrjpsmGX262yDu3zJtaWsAxVtSEf5v+21&#10;LYOburWtr39UburrdN5erzmNzJSyKW6KbwlzQ2OKOS9trvqtwfD7UrWm1LuKl3br3NW6dOlqHdCS&#10;ymCm6elpzlA7pklPKmaKBZYqfqo6OlQs6k0bl421pmy3ETftqFj+tu06WGtZ+zbtQ96m78kvuz7w&#10;UmenN8hvoy3FPOZdYy7FTp1DXhs4ZFOM849q0/7OX69pxEm/m2hXSdx+C7YZw3hKtV2KmdIXx1Jn&#10;DuL5yYVKDD9GjD9z8bnxnfn9wMsH8Dekv6mRipfK7qqcvd2V07eH/tb7/72NUnx+rjSno2VjJo5T&#10;zozPOPfkedJ5Za9QwlCdlV6q1D6pz5uxHtlpbkZijj7yb0b9g62aN1LrO/WrZ6bSoC5VntOlszLl&#10;M10drmFdp7BT154m5o8slZjRHDHgBZN72eq5A23R1J62WPlJFkzu7tz0MeVVId6d+w8x75Ex/sll&#10;ZJV/avkh3NVzCCRi/WNsPiXt5BhI3kq5pca51O9x+efPas2pV+zN116w3//madeVPvFArT1YV2En&#10;9q5yvWh16VxpSfOtWlrS3dKU7inNs31l021/+Qzl2pmlGP0CO/C/zJ13eBXnte4d27HTjpNzk3uT&#10;c58kJ/U4ybmJHdtxwVgVFUBIiCJUECqIIjpI9GKaaQJJICGJooIaRfSOJATYseMWx7GTuCROc5pb&#10;uk9O6rrvu75Zs2dvtgQ494/L87zP983MN7NHe7P3rPnNu9bXtgYsFTy1gx7TdT4z7enaAq9pBbjp&#10;JjBX5zU9t4/cdL2ch9/0wuGNcul4DbjpZunt2iRfP7JWzhzbJxvBTDdiTqiNmBNq887dvji/k5Pj&#10;pTrvE72n5Kjgp8zVV99pk+cvbQYTbQr3m5KbqlpaPM+pY6Zkp8y/dzn8zON3CpsDCsy0P25qvNRa&#10;q3/KvPxIdkr/KVkq19OHatxUc55WOK9pWJy6EvFpO/ym5KZgpczJp8hNdx1Ejn5A9J6SnZqUm65x&#10;zJTP+fk8X2PStV6L5Uhuylqn5Kf0m7JGaStqmzaRm6LfWHmnHoNegB1Qf9yUefqam+9x01Yw0A76&#10;TcFNGbeSmSovRSwbyU074TPtOHtW2pB337Zvi44lU1Vuilb5KpcroC2Ibz1uur/3vHS0Om6qLLQy&#10;xE25TDHHr+tEixy4eEF8blod4qXkpjoOsS99A+SkA8n4J8dwvC1rP7iMeNrfFtEnV9VYeruLo409&#10;svVjbvY9BVmpsc7+WmOmbDlGY/RA2+9+GNNVj9gdrYljw47HY0YRX+OK3BS/z+SQxieNV0byS1tv&#10;7RV5KeJBHZM7MDflGP+YGGt9a+28rpWbGlMNclP2Lb5kjMm6MuSmxk55TVJhPZmqclOvz+Vo+me4&#10;aVGGY6bW0n9aBFnL/rVy02js1Lyn2g5zPlNjqLmpYJ8DyHL0yUs5z6hx06wkF5vkZSVIbmEhuKlj&#10;pznkp/kTwEddnn6Ilzp2So6qNU3RZueM1hx9slDyT/pH2ZKP0ndq3JQ+U8a9ut4bw3H0nEbjpspO&#10;sT/Z6QjIuCl9BIyRKTJTxsnGS601H6m1jJtVg9B6SkdLpqo5/oivla8iZiOvNPnMFOsG4qbMzWe8&#10;x2OSdZKZ6vh7PG6KNshZI/tBjynZqjFYMlPjpjwnPSZan5liOxkqOanx0mDLfiq3QeSmVCrEv4v1&#10;U0fivSPbpv9Y/SIj3H3bjFzwzpJbUMt0raxcu0qWb9ioIj81burmh8K8UfCZLiU3XYt2xRytMUrm&#10;pnndxciPLwywUqz/ZxlocH++DqW5/3it/lqOmTfBy9MvcVyN1zrHTekFdR5O5ZXok2cY87yaVuug&#10;Kq/09gvjpFdmrkF/q/Oqhs5Hzw3zUp2AmHd/rPm9HkPF/IVt75azHVAn5oYEPz2BugLMAT68wz1n&#10;5DWdDI08j4yQvJEMk3n25AvmJyUPpegltf5S9CnOtbLM2qnol7oapqxjyvmhlJ2iH2SnPjPFa/H1&#10;jJtqO9P5W1fNunp2Sj+pL/wNPjf1+uSl68sDzBR98lJqE+TzUbwH1g8y0ooFjq1uRkvptkUhbjog&#10;M8V7y+18j42b+n7T5c5nqrHog46dBmNR85vSY6peUrTkoa0bvyT7K5OlCzpYNUQOVCZIF9qDVUkQ&#10;+pX3yd7Nt0rHxo9I6/r3wJOKWHQt9jVxeV2IjyojRT1SekwZK5J9qtA/1hwjP/1uj7zxs5fkrV+8&#10;Iq//BJ7Tn3wH9zAvyOuYM+r1n35HXn3xCTc3U7XHSjdfr3VOmza9W+NGzc3H94mMlDJOanFi19Z/&#10;kSPbPwU/6X2YvzRd+vbkyIXWPLDScdLXMlouto6TS235crFljJzbHauMX72m2xCnQcZM2foxXG2o&#10;b9xU47F6xGWmOhenddW/S+M1ctPDDaHcIPLUZ/oWX4GKXnnzn95+DT7wT4Obom4T2ekuvK+7yU3x&#10;fYROgI1S9JtaTQ6/xe/N44cLwE3nOW769Q7MC/W0ek3JRnuhnicveMJ8Tk+BcZKfkmuSmyJnnv2g&#10;dL4n+ERdG+KfxkEvazG22xTgpRx3Dvz1LM6B3LQH/V68vptL6gzmh7okj/7geZxHH+acJTctdNwU&#10;tU2Zp6/c1GOm5KYhGTdly/XJmGdpqDJTclflplrjNAVzQpGb/i/Mh/1Rn5vy99x+u/xncsXu95/L&#10;fP6zrvzzzltaA3aqPlPLzzdmijmiUPuU2rxkkPpNeY2wPP3yADedD346fwXy89GWI0+f/bnkpuNx&#10;TYHoO7X6pgNxU8boZDL0oJHJMJbl8rSx6EMW104tuFu5aSmYqdZwhOd0dhZzlzkfOeeDQn7+GBwD&#10;Yp7+VPDSWTOmyOSZ4KWlxTIFLTV1RqlMKaXfdBp46TTw0lKI3BTeUubnQ8pN6TOF73Ti5ClSPIme&#10;00noYxnctBgqLC6R8UUFkluEuLC4GD7UfCkYc7cUDkdsm+zxU7apjnNx3YQk1x+fEsrVz8c6ivVO&#10;x6O1PH2rbRpsg57TK3FTPk+33CPGhOY5tVx9m+9e8/WxfWR6mozgvE4Z8JWSm6Ie6bA0cFP4TEeQ&#10;nZKhkpcqQ01TXkpmGuSm/bHTaNx0GLhpCpSMfP2UVNRMpZKh+z6oufupdyIuuwvPtyHOD8X6pil3&#10;QFhPP2aQmVo/6DsN+jeVZd7mMc2rbb/ijb/dMc74q93PG0+f60CK+dJ1EvOf4KPU/3Etl2PQj/my&#10;46hcTyabiGMl42/Weq94L4ZB/Gz5f4ActWQYY1TU7J81Q2aWlcns+fNl3sL58KB+2n2n8H3S+8Wx&#10;7vs0GS2/W7ouy/FP/Q7i+2dclMsDifuTner9K9rl0z8Ldjpdqlciv34pap4+mCsVYKb0nG5eXizz&#10;Cm7Qe1B+z7kfNY2vjePwnrZkFO5L8d0tL36vVCweLQ8tGCvrF46TtfOzpKFinnzzsR7HF+3RnbHG&#10;d9ha7vzfOPdSFNn2q22DOfjs0yeqc1j9FfM7/eUvqr/+9a/6Wjzmn7GOr6v//vE38NQ/yX//6bfy&#10;+9/+St564yfy8jMX5XnkVzzZ24Zao1u1DunJ9vVgoRuhCjnUvAZaLYdbVsmRFvhKoROY8+lkOzhp&#10;+zrXkpl6OtWxDseg33SDstJu+Ei796O/b52qGzVNew+sAzddD266QR45UQtuWgltk0dPYJ6oE13I&#10;0UfdUbDQzQ3bfWZKfmrc1OqZao3Thh2yeYdjp1yvefsR3NQ8puozbQYvpcBJI6XclF5SZab0lbYF&#10;OKpb5joyVd0XxzFO6rftnC/KzRnFeaM4J5TPTslLoZ1sPW7KfPvaTUkuTx8xKGPUesiPVbGOsWpD&#10;xy7Z2XVQmpSRkptiXqkALzV2ann7xk13VMNvusblO9G3wZpRmqeP1vymTcjTbzZOijbITclK94Cb&#10;NoKbst7obuTpW3y7Y73jpvQCML7VXKrKz0oHaqR2oJ5pG9q9Edy0uTLETclBmTfFHCrNuUe7Z+ut&#10;svdst3SAmbaf677cb4p9yE01dx+tcdP9vX2y/3yfdLbOcXFwlRcTo6XnVOPhao+bntzjc1NjotxO&#10;ZhrJTSNZp43vr+V4brtWbsr42jybGkvXOcYZFnNvd9yyP9Zp6/0YvN6LwXEsf5t33OBr2LZgS1Zq&#10;3DS4nn1lsN65BI9jfY65Wm4ajZ0auwy2xlOtDW6L1rdxV9vqMXCtMO+rcVONG3G9Cra8jtgy+/3J&#10;rnsWW+pzeVx7lJmODcWc6jfFem1HR+ekkez0Wrkp8/WNk2obWDZeau21ctP8NMQHwyPEdcH1wxB3&#10;BjQQM+U2+k2zU8BLoVz02XLuoOwkxLTYPj4vS/IKwU0LEBtDOeSn+WSk2eo5pac0Oy8P+frj1Xsa&#10;xk1Hxal/dFyi45+ad58Q4qaWq0+fAGNh8lV6TOlLVV7q7Wc+02jtiFjwQ0hrmiLuZU4WuSkZKrmn&#10;8VJrjZcO1DJPS+sr4RhkpumDHPskmzRuqqzyPscZlVlim+8ZvcdxTK4nKzX5fBPblY9yH+v30wa5&#10;qTFTHi8DYu2AEWjtuHoeWFZ2ivNmvVPlo1hH7ynXq/90MPaBOG8W52hNxXmQm9J/OuQuJ87Zyhpb&#10;ZKh6r4HPiP9P+H+X+U4z8Rx/0bJlyFF8UL03C1aulIVeTr56TcFLl6xbh7qna8FNV8vSVcu0VurC&#10;Yu8eFi1rp9JzSqm3FMtR73snuvXcFqkgK2X/Stujjfe56STwtHJcI8F5jJsebwLnCOi4zhGFubDZ&#10;Nr8LPBL+zQF0HNtMJ5AvH/KmWv5/eN5/kJOyb3n8msuPvHv1ou5Ba2r7gJyCTrehFit8paeQe38K&#10;9U/pK+W5n2x5FxiNu8bwesk655z7p3IxWGKZ45vkoXxfygpxr58Pjlzg2DbfS/JSY6ZkqspKvVbn&#10;gJrqjqGsdBr6VKm3DtuUmWKd1TNVbjoj3GPKOaB8zXLMlOyUWjN7YCknnRdgpxF932OKz5WslCIv&#10;NVUscDyUzDTIS63P7TZG1y0Kz83n+1hlWhLhNcVyNGZaszyQm78SzBTaHpAxU41HVyN+pPCZkZu2&#10;b/wc2Gg8GGkiFCddWzPlYPUIOVSdIoerY6EYObotQY7WpMqx2jTZv+UOeFO/CF/qx6Vt079Iywb8&#10;H4DoLaWYw6TP1itcfLgH68hNd2+8Th4/u0p+/vIlefPV553fFJz0Nfg+3vzFD+WtX/0YehX9V1En&#10;937loVo3v+L9GqNqzfpKxGfVN+ozdOOl+5Cnf3j75+TkrsFytmmEnG/JhbLBSLPkAtjoBbLSPWPk&#10;Enlpa472L7bmgpuOlu7Gwa7OfQ2OC2meULCtdbxUWSn6xkz5zJmx2qGALIYiH2X8xe2c25NjdBnr&#10;Hzmec2UweoURf/nz71CL+D+Umx7exTk/XR6+46b4/WjEvFDQCXjHlaEGntPwuciTRwrl2yfL5LkT&#10;pfKtR/cqNz1Hf2cEN+VcT+SmrFvqOCl9peCmT4ObQmG8lPn2Hju9jJNGsNHLt+O4qGlqOgteeg58&#10;luN0vim+Hl6379sPy9d/8B2w1fOOm64rAgOF3zTATZ3X1HlOrabponmsecr8/CQV91mIOaGWlqWC&#10;mVJgqOCmyzB/1IbZnw5x09L3aS4+f7OC3FR/74vDuel6cNN21jIlN0VuvpOx07m4N5rjc9MKcFM+&#10;5+M1gvkWqgA3LV8R4KZefy7nhRr/DrhpNvjLOMdsGNOS1yjXGRuIYUtSdS6oaR43nTV7hsweF/KX&#10;Th+Da/NosNNszJczsxR+1JkyHd7U6TPhMUV/Ijymk6aXylT0J88AL50OdkrBfzqx1HlOyUzJUIvA&#10;TPPBSwsg+k6LSgqlsKRICkrgPQU/zZ9YKOOLC2XCxImqfLS5RUWIFwskr2CCxouF6bdI4bAAQ01F&#10;vJriuKl5Tdn2x02D/DQvETEqdC3cdEyciweNl+qz8Bj3TJ3e01GIkfiMOCM9RVLSM908T2SimO+J&#10;7FT9pGCllo/PltyUOfrpHi+NZKbmO43kp9G4aQJ4KfP0hySnKDtNBDNNSR4iqeCniUPi/HlHyUvJ&#10;CykyU+Om5j81ZmqtsVPfb3r7NfLS2y4fr8yUx/GORY+oruNY9JXL3nkT5p36tCTEDJK4uHiJjx9A&#10;2B5z3+0Sc8eH1JfKYxjnNS9t/JedZ1X9rOjrHFNfcvNJ0ZfKv5d1DBgTsxZDHv5vTSgu0hoTJXge&#10;UDoLzwgK7nL3fPhu8PvEHH27lyQfjeSi07jdU+Q2Lts2tjyeekdzHe8sxfa1cwehzmkB5oqCX3Tp&#10;GKlaVYx+oWxeOk42LS1AfIV6WN556Hccx+E9qd3H2nd/Mfypa8rSZc28DFk1dwTmipooF042ypu/&#10;fF7+8NaL8vvXX5A/vvXSgHr71y/LQPrDm98T0+/f+K6Yfvf6d4T6A9YNpN+9hnFBefvZ/n/89fdx&#10;/JdUf0T79psvOr3xAtoX8HrP4+9gPstT8osfXJLvf/ukPPvoPnmsp0kunqoHA4WHdHeZ7Kubinlv&#10;CjDfTr7sqSrGPI7T5UD9XDmwc7507SxHHdNy+E3L4Tedj3hkITynS/Dcdxlidy6Xqw43etubF8ix&#10;loWIyxchl38BNF91EvP3UKfa5iNXa4Gqu2MB4vy5iKXnoqbVbDkIXktuyvz8zfXbfG5qzJRtJXLy&#10;TcpX+/Obgp9ug9/U95iq1zQ6N41kpvSLUsZQdRkclK3yVPJV+FONl9aDlVKOmaIFLzWRm5KTWp3T&#10;XfCY7uTy3r3qGd1ekaTxqcWpfJZv8SrvJZgPtaNzt3pIm715oMhHOSeUyXipa0N1TndszdAaUfRw&#10;KDddF+Klmh+F5ea9NeolbQYfbaVPFDVN2ZKXtoB/0nPadBL+U3DQxuq7NGeKrNS4qfJSLBs3bT8Z&#10;4qadp5GzD/9oq+c3ban6rMuz3wTmCQW5Kft7tt0q+871oF4p2Gl3j3Tsr3T+Um7DeObpR3LTTvhN&#10;D4CZHugDN22b4xhppeOl5KDkpp3VYKeQ+k2Vm16UrmN1vqeU28xroOO2OvZJL+hl7BTr6C0IysaY&#10;58CWrQ36D4L9sBi7FrHxdqdD9S5WDubZm9czkmPaMmPsMCHGDnpF/XF1jskeDLTcxn1tjLZc9o4Z&#10;th5j7VyCx7A+xxo3nZMf4oD6u4vrwTReEyJknNI4ZzQWGlxn4/5ftEFmaucReX4DLdu1zm+z3PWP&#10;f2+QmfIaRGbKaxrXm7g+TKND71kkL7Xld8JNL2OnGQGWmu48p2Sm18xNh0cwUyzTfxrmQR3muClz&#10;9JlvnZM6sIyZkp8qO01x/DQPyxNw/PGMgQsLfXZKbpoDbpo9nvn4Vts0F9zUy8/PxVxR6OscUcM/&#10;6XPTMQmOh5KVko/Sb0qfqdY0RTsO6zgHFLmpn5+PZcvtj8ZMuc73msa6+Jjc1Gr/s7ap8VJrB+Kl&#10;ZKTM66f3QHO3sD/HjxjkRD4ZlHpOsU555b3gkhD7Jo41Zkq+qePuwTjIxvis1du/v+VIZmp+UzuO&#10;3/J1IGOnWssUf89ALcfafFLkq2S1eh7eefK1dRnjMvD+jsXnkjcuGZ6Tyep5YQ3+mXy2v3SpkJ8u&#10;Ra7+io0b5cGKzbJiw3pZsX6d5uqXl7j7V3LSBYXw4RQ4XmrMVD2hE8PZaSQHjVzmPmHr8BqsYWf3&#10;zmHbvGMH1zGHk/fElM0LReZzquU6OYc8/XBm6ljk8Wa0V6ljGEeRnYa4KbknaqeqAgzUuCh4qfFT&#10;46WsVUpWSjZKnWlzOtvxPjnX8R7p6bwJul6628FK8XqHG5wXj38L2RhzwzctcDntZJRkm/SMmvfX&#10;eDaX/XV4b/g+0n9KtsrxQW7KZfpKVTieMtNp7tjKS7GNdVFNQa+pcdLVs0LeUu3PxjJ0JV5q231/&#10;6bzQHFDqMS2DzxQiJw2K70FQFVje7MlYabC17UFmWrUkxEP7Y6bVSzEGUn/pMvf+k5daDVO2+sx+&#10;pYtBGX9GU/1qL9ce28lNOzZ+Rg5WxigzPVg5GC18ptWpcmhrmhzelg5emgZumgQ9IEe33oM2Xo7U&#10;xGN9vByuwX5bvyb7q76A2qMfxzygH3Y19Dcg5tvsOGob+s3rES9W3Qxm+jj8pc/inuZF+E1fhs8U&#10;ufrQr1/7kfz2jZ/Kb15/Fdu/JU91rwc3/YAeS+PMjeC7ON6B6puka9u/gpN+Ro433I08+6HS0zxa&#10;epvHyPnmTChdehpHIgd/lGOm8JhebM12zFTZ6Wisz8S6HLm0ZzTG3i8Htrk4kfNmMjYKPu82Xmqx&#10;nbWMlzTOa0BrqvfiMCyTnR6E7/TYTnxvsJ5x1aEd10nPvgeuQEWvvPnvyFE83fZlnf/p8C6wWUjr&#10;azTSb4rfBGWmmGcONYlVqEt8isL3nd/5J48WyXOnyE2ne9wUNUM9btrzOP2mYKCQMVM33xM9puSm&#10;8IKSa0LKUsFKNeeebBT9c08FvKRY9n2lgb5x12AbZKk8xjm8Tg/aHrDbbtQK4Ov2fuuSPPzS85qn&#10;r37TIDctNb8p2SjnegoXPaWLPZGTLiobDk4KXor+YtQ6NW66btZnwE0/Cr/px2Tl1Ahuit8u/3e+&#10;OHRNIUfdMB9+7Npy5OgvADNlXVPHUMlRW7dRZKezUctslgzITVeCmfK54Yrl2s73uanzm87Lvza/&#10;qXrcxkVw0yyP86DVeHZqts55MwO1G0tx3Z08rVjrPNJnOgux7oyxN8q0ickyBbxoOtjqDDDTyTPA&#10;S8FKp8yYrl7TiWCoE8FMp2D9pOlTkadfqvn6zNkvITtFnn7xFHhJMT9UCdhpMVQITQA7LZg8SYom&#10;uZqnzNUvACstmFiiKppYBK7qGGpuYZFkTSiU7AJw1gLw1cyvaC4T/aaqFNcaO+2Pmwa9p5HcNOg1&#10;ZT9ann5WLGLMOOdLpDeR/DSojKF3yajMkTJ6VKaMhM90GDymKahnmg5uOiwN4jxQnrS2KRmqx0s5&#10;DxRrnQ6kYK5+NG6aMhQ5+uCmSfSbok1NSZJk+k1TUiU2KVGGYXnIPR4vvcvx0qQ7wQvRZ2vclK0x&#10;02B7JW4a3B6tb4xUuehXPDbK1usn3gbWedctkjj4a5KYkChx8XESGxeDNh7cNFHiExJCikc/QkMS&#10;EyRhSJIqKf5+SbrnX9VHO+R25y9l/VP1oaI1dkrvKfvcRlbL86YPdSjeA8bZI/AZZo4eLZljssBQ&#10;iyV/3GCtiTZxJO4XxzjOOWe8e65h97Uzc9z3jveWdt/Ie0VyTdM0fAcjpdvsu4l2KsR72zV43lO1&#10;slg2LStEy3qnE+A3dZ7TDYvGCe/XmQ9Jhsv7V+ZB8j6V56OvgdedjO1cx3tQnjufxVQtY+z5PsSC&#10;7tn+kUbUWxpAR7FtYKF2TGO4jqCejOko+gPp8C7MdziAjmJu0uOIc1kr6iSe6TMGPrIb11tcX/fV&#10;gTFtwXPaTWBvaxArLUdsttA9A+czc9aKWjHdibEl85n47F6f3091caXlKwVr5FtsyZYxJY+1Ev0H&#10;IbYruW62izPt+Txbxp0ae87h5+fqPrFmPsezBtTmRYglHxws6+u2SwU8pFU7mX8f8Jl6vLSqsQls&#10;9XJZjj5rm2p+PjlpBDetaXbcVPPvA55T46bqJyUzJSOFar2+Y6CdYKGUW8+xxkv9FtvqI5hpfSdq&#10;nMJjugu1THVOJ7b79qvoH60DN9Vn+atcrEpuyliV7FS56Wowyr2Nwnqlzaxdin2MmzZhuRFqwhxQ&#10;jQE1HTki1K5tI/26++SkjetwLLTkqNpiuSkKN+WcTuSmrafPSNvp0+CnWEa/CdyUOVQUOWmw9pRx&#10;045TZzC30ylpx3jlpqfPhnHTVvx/VI9pRYibMm+KntNWcNP93ahV2tsrnci77+yqcnPbcxvGB+eF&#10;svqm5KZd5y9I14WLsrd9boibbgl5SDurwTm3Om568FQr/KYXHTfd5vgot/ns1BtLz6jm0GNMNH6q&#10;TLQG+wdkTDSMh2K7LtdG8R1gHeNqi7PZVx8CvruH6kN80jgl2yDDJOu8TA1ezI02ODbYZ8xOha3z&#10;jmXrIo9r663t75y4XbkpvtfGTSeNdr/D5I9RuSnW8xrhKxf9AWTXlX+29V8Dr+0zU/R5jtHOMxo/&#10;5TXNVxb6FNYFuSmvNcpNxwauf+jz+R6vQUFuSrbK8QPpnXJTstNo/LQw/Z1z0zA+OtwxVOOm2nLd&#10;MCcy06vlpnxGS25Kn2ku+oxltQ7ViI85ZgrvANlpDloyU9Y1HTc+H3Ie02zwU8dN8yQb3FTnicoe&#10;JWOTHGMbl4hYNcFpbDy4pqdsrMtBX5kp+pyfSDkp+uo5tWWM6Y+bas2qGBw71hP6XKfM9IFr46aR&#10;zJQ1sEYMCikNfdV9jp9GclOfXd7rtjOGS+f+HI91xkSD467Y9/bVY6FvvNSOy2PaMYJMV8/zfrwu&#10;/gbTcPTpQTWRldq2NLxX6XjfqBHe383jkfGm3o34/GuI0yGN07EuLeYjkob7jLyCAslHbMp7K96r&#10;zZxfLmXLlik/5ZxQrG1Kjrp4LeaGmvJB9TWSky4qgr9xYohvks/xPpcclNvNh+rf+2JbtL76ibxt&#10;xkqtJe+Ltk9wHbkp50omN+V4MjbWYCQ37QY3vYyPYr0y0D1gHpBx0f7ao82hMY6dMjefXOS9iH3f&#10;Dy8aOGgUmZ/0dOt7wElDOtP2HjDTgOgvRSx6ogmvs8tdy3h95fNWxjQV+HvWIh5cOtW9r/xbyz1p&#10;3in6fM+VjeLvZ2t9MlLlpWi1bmkpYlVPZKXKUCeH4ljGtcFc/X69pjOdv5QxrfHPsHYO1ptw7mHb&#10;Ipb9uqbzHDddX+by8ukb5mepvtIF4ayU3LQiQpuxHM1z6q9b5PlKl+CauxQcFKpZFlpXhfUmY6ZV&#10;HLPc0wrHTMlK60wr3WcU5KVWy5S8lP3tkG7HWNY3pd+UPlPm5LM9VM0c/Xg5VEWGOgjtIGWmx2sT&#10;5URtshyvHSwntsfJye1JcrJuGPpD4UNNkaPYfmRbrBzZ+oAc3Paf8IV+Cn7UD0nnxptQCwD/j3Z+&#10;Td7+/Zvy+s9ekbd++QN4XJCn//MfqN/0rV++JL99/RVwU2z7FTyo37+E5+Ifhq8Vsc7W98ihbeCk&#10;dffKmR1p0t00Evn3I8FKyUkzPU/pGOcjBRu9sCcX68bKBTDU801DwVCHYlsmcvNz5OG2CXIeHlTm&#10;6V8CT+1pipUDNS4OZPzXtf0G5ylFLGfxnLFSv63DOdW77wWZ6ZEdXj4++oz7yEzJSA82YI61nW4b&#10;n2GTcZ5s/TxyIpEAGeUfV/ez6bLRZ9q/qtz0EI5/BDreiHnbWO+j0bgpahPj/pI61RIQfheePFYs&#10;z52eL8+fJDfdJz3POW6qtUrJTZmrT5Fdgo/2qu+T3k+nc+SYZJrGTOE17YGMm/Z8E9sGUC+2mYLs&#10;1O8/06fH7sU8UL3f7FNuSv9pD7jphRe+jRx+5zfd+FAh/Kapnt8Uue+sb4o5oZh7rypLBSuFn5R8&#10;FPVLTcvmDwcnHSHLsW6psdOyNNQ7TZGHZho3/WgYN+XvO3/XrbX6pvwt03mhFmBeqLoF0BIwU3DS&#10;mnJovuypWQA/CdqtZdBccNPZqC14X5jfVH8/zW8ajZuCo86b7flN86+Cmxa+X2xumajcdJxjK+Qr&#10;GuvOKJZpmPNmFkRuOnVypvJS1jCdO/6TYKXgpFDpTNQ+BTctARsthbd0EvLylZWiT68pc/VLsM78&#10;piXwnLLmKT16E6e4eaHoNy2C13QClK/cFMwU3JRzQxXCc1oIZlpYUgJxHVsw0knkpsjXh+dvAryn&#10;BeCnuQWFYKh41o4aT/nZQyVnWCjGvBpu6rPTxHC/6dVwU63ZFIfYMhaxaAxixAegeCwPvVMywUoz&#10;Ro2WjJEZEPqZEGIaek2Hp4/Q3PzhYKjD6T8FL2WOfjpb8FLN1U9Dnn5a/9yUY67ETYeDm6amJmt9&#10;02T4TJPBS6kUaGhKMmqepsoweE9T73u/clL6TpWR3uVYYZCbRmOnQRaqftDbPPbptcHt0frKTb/i&#10;7fNV18ZiOf6Od0nCff8hMQkJEgvFxYORgpMmUOgnkI9i/ZU0JClZkqDEhFiJiR8CYZ+4WIm/++MS&#10;w9e5HcK5kpUqI8U5JHqiJ5XnzPXqfeV4CsdIGDJEEpNTlJ+OTLtfsvB/Jy+Vc5/ifm+Uuzfkd8ry&#10;8aP5TpWJ8vvnSe83+T2EeM9psvtK3lNzLNnp7PGMQ4ZJ5UrODVUI/+kE2QIP6sYl4+E5nSDryuJR&#10;i9Udyzw+em+LfXkcMtWSzAA3zXC/JZWLEeftvl5ONyNGxfXjOJjnQDqB7QPpFGrEmE4i54E6gTkL&#10;fe1CfyAFx6Jvx7CW1zrNo0AdGsanB+ucb445LuRk/HsYo66bi5hwhnsGr8/nJ6MPMdeJMSUZKrfz&#10;2bv/HH4aYttZTg/NBm+FuLxmposvOZ6xI+NM5adc7/W5fu0ct976XNYa+YglLY9pA8+tzD2DZ2y5&#10;euEXZGPDTuczRQ6+cVPzl1Y2gpeCi5psTqetzS2Y7wkyZgpeSnYajZuSnRo39Vt4R11NU9QwJS8l&#10;N1X+6VhpPfyhvsBBuY1jfF5Kv6nHTI2b0mdKZurmf9ovuw90aX1S1ihtgjjHE7lp/eZkF4OuQiy6&#10;EnEpZDGrxqlr8Fnua5Ld4KLKTek59XhpM9ior6NHpTko1CndWZMRqrmP/w/kpg1o6fUgN92JNshN&#10;yUrpNyU3ZV3T9jNnwUBPyx5wUzLU5q2YF2qDx0u9Vnkp+j43xThy07YAN22D37QT9U33wG/aVgEf&#10;AUQOqvn5m3FPCLHfVnOrHOg5r9x0Lzyk+w5udfObbnFj+ByAY3V/tlhWbtp3UQ5eRJzscVPWrOLx&#10;2qucOqsdN92Llty069Il6Tpe77ykW7EN65Wbei05KrkpeSeZqcn8o9bSX0AZ97TWPAbB1o+Zt7vv&#10;Kb+rjJGVQ2Kdvy/6Ohbbg/uwr9zUtrPlGB4DYqwdKdum4zg2IL5+cJl9xvKU9Xl+ts7Wc5v5WK3m&#10;aqQv9krcdNo4/JZnh8Trg89Mc/B8K88944rGRTku2vprWceY0MYrO8UxyU2neyIzpYLn2F+ff4uv&#10;LHfN4dgrcVO9ro0NcVNep5Stoh2ImXLb/+/clPP3UP1x0yvl6dOPyjpT9J2OSXbctBAt6/pPyPic&#10;y7sCG2Psm4M2Z3wu5oYCH1VuihqnuXmSA246Jo9+0xzJyWXePjQuXX2l9JAyZmGsSmZKkYEyD9/y&#10;rVjXNBNjzGeq7BTLPkf19olkp5rLH4Njx+K4EFs/P/8BMEDIfKbWDuQ3JTelz3Q0xJa+0xGDnMgh&#10;2Wfr89L7vP69jomSX5KPqrDNWCf5I7ddxk3vCTFPY5+RrR0rHcfIgFhDgOyU58LzGMrjouVrqLDM&#10;9Xq+GJuKPqV+UuzD1rip5fHrNowlV6VScQzW0qKnYTjOkcs8r6E8X4g5/XzNlGGYa5b5bJmjZFRW&#10;Fv5PjNd8vSLk+DEncAru2+YsXiRzlyyTucuXSfnkj6h/kc+LV5Ui/pnh2BuX9Z52osf2CsExC3Af&#10;OOHK3JP3xv79cYnjsDp38iQcE9J7Zozpr12MbUFuSs5Gbnq6JcBN0XfMEyxlT7j646W2ntzU2GkY&#10;NwUzddwUTBTP450uZ6j0kp41tTteGuSoR3a+S69nvD4zxuAzYPI6xntkj6un4T2ejPe1EO9pvlMZ&#10;3ldjp2SmfG/ISpVde+8hPxPm1nO9xrFT3TLnctJn+2jZ5zYVti/FZ2rcVGNbfsY4BsV4V/2m+MzN&#10;B8BYVmNVnGd/LWPageTvNzfETZmbr7wU7wEZaVAVWI7UZqxTLQzP1d9sy4tcbn7VklCdUjJTMlGu&#10;ixS5KT8D5aYrQh5Tn5niMzI+WrcaMSi1yknXY1njUbS1WF+LlvyUczu1b7pVupSVosbpliTk7D8A&#10;Vkr+mQAOmiTHasBKaxKhOPRj5HRdAhQvp7bHyMnaB6AY8NQE8NQUOb59ONphcrI+HTVG4+BXBX+t&#10;jgNHvVd6906Wf6DW2K9+ylqmz2EOKLQ/e1le+9mL8utfvSJ//M0v5Q+/eU3+8t+oVfaXtxFf3Q42&#10;Ohy59PSQjpHeJnhK0T8Pfyn9pH3NI5WNXmgegZz7dIjLmRg7BLw0Dfw0Sy61F8iljonyMNVeKBfB&#10;Tc82I4e/rVBrnp5rStQ40XL0u2rffUVuytjrYL2L/w7viM5ND+/kGNQa3eW2H2x4N+qQ3oxnIh9X&#10;bmo124JA9Gq5KcedabvT56ZH8VqOm+Ies4nc1N3XKjOFj+h0C7SHcn70p46VyPMR3JT1RM9iHqZz&#10;3wCfxDwZPVjueQLzRCE/nvVFVU+Dm0LKS8FJe585L+c9sc/57tly3qeBdP6ZXuznZPw02J5HHdPz&#10;37ogF8hJIeb/k+nSb3rpxeeUm7Z0bBKfm8JrOnfaINQ3xbxP6jN1HtLFzL8vIxsdDoGLqkbIigXo&#10;L0iXFZqbD4aKMYvATZeAm66d/hlZN51+038L46b2W6/XBf6e8fcNLX+nyE0rFn5Z9tYvls6GZT4z&#10;batdiL7Tnm3l0qLcdM6A3HQBuemKCL+px03pY7gqv+kVuCnj3ZmQz25ml2K+cMx3U4b5wjln+Pgv&#10;IE//ZplakgZmOkeYv18CP6nWPkV/Op5lToG3dBLWaZ7+zOlgpVPATsFWp8+C35SeU2yb5rjpJHJT&#10;5umTmULs02taiBqnxWCmk7gO3JRzRRWUFOJ6j9x9MFPWPy2ZjLqoJfCngqMWTCyW3MJiyStkvj5r&#10;4+fpM1at94T6+BPw7D0r41Z9Rk92OpDf9J/hpvSaZsU4Zjo68QOSOexu8NIMGTl6jGOm5KbQyFGj&#10;ZCRimQyI7Qh4TMlKlZOiJQMlP3Vy3JT8tD9uqlz1KrjpELDSoanDoGTlp0n0m4KVJoOZJqWkgP0N&#10;kQT24UFNjv2KsH5S8lehO/Ec+w7EYHeFK+g1Zd8Yo/HFSHbK9QNJx2MMeSTZZdwd10v8/V8DF42X&#10;BzQPPw5slLn4HiPF+vj4OHBUslTwS7DTgRQPb2osjqOKxb6xgyUuBseMhW8VbeJdN0ki/s6wc8Tf&#10;b8t6Tl8O5e0P/iLmlRocIzHYn+eXkJgoibF36rN/xsTKzxNx74H/c7kp7v6O93m8R+R3jDn3rEnM&#10;2sT8/tr3ju20LCfjpWzVJ4ptyl2xzDobHMd73DLUMq1cMV4qV00CMy2RiuXjMT9UrmxYnCMPzR+H&#10;/Ps4vQ9Vfov9eA4+Q+WxcV70QZGf0m/K35Tq5TfgOfpH5Py+/yG9nR/D8zc+g3vn4nM6e2Z3As/t&#10;VE3wCzR62o2a+QPI9g173hd49ndoOxhHLRhPFRjSRrAwxDJ85kxWun4eYsiZiAtnuFwluw9g3L4U&#10;YtzKHDDmRikDnYVYEKIPYP1cPBcvc/vzGIwlLU403yh9okGWuprjIDsGt62b4461AefC420qR+uJ&#10;cSQ5Ks+T68h2Vy/8nM7tRLZZubM+nJuCmUZy02DOvNUcZR1TMlP6T8lNazQ/380HpcwUx/Z5KTyn&#10;2ve4qZ+PDwaq3BTcU3kp/KIN+/eruFyn7BRclLw0gpkqP1VmijmhMFa9pmCmnMepsQs1Sn11STO4&#10;acOWZK2xz9iU3JQ1o/x4FZ9nwxpy02bHTcFOLRefPtMWcNI9nMcJaoGatT2OvtOumpFuvvt1jpWy&#10;RpT5TKNxU8vTN27aCW5KtdE/irYF3JR1qKjdkNaiwjHZN27a7vlNL+OmZ8O5qbFS+kbZ1zlNa74o&#10;B3pRqxReU3LT/Ye3+bX7Ofcp78PYMs+P442bHrxwUbnpvijctAPfjc7q6NxUfaRb3TaOM3Zq3JQ+&#10;giA7NV7KlmOC3FDZYW24R9TnnnUei0R7qP5ycZxyU76edwzd19uPrNI/FsayH/SeMgZXNaCFDnka&#10;iJtGHtNieR6H29jqcezY3npu87kpzlXPm+fvnRPPS7kpvv9kDPRUkgfy95y/82ynoTVNz8b6CHGe&#10;l6vRTFxLqFkYr/L6s7FMcR2vN8phAy338Y+Pa4ky04hziDyngZbtb7GWf6MKf3swv8J8pbZdr0kY&#10;Y8zUeKmNY2vrtB2FZYh1usOU6a5jvJb1J17jij0VZYRy9Ok1vVYpD03zuCjay+qbDsc2yHym1lqN&#10;0/yhzneah9ZkLJXMlB5T5uczjuAy56ik15Q1qcbnDEXM6+qaunYCmGm+46b55KfwmTL+BTfNA0/N&#10;AUvNzsuXLPCznLQvaT43c/LJTclG2Sc3VZ8p1uUE1pOBkpuyBqrxU3pUucxtzA3nccYMcdsz4pw3&#10;UuNi9I2bqtc0Bvt5yngA/YC4rBrsmCq30btJkZVqHSzsSwabjdfLTYLw3rDlMusK8DXIX8kSUyGy&#10;S/aNmdpcUOSmlpNPpsnXyMRrjMX58j3Ixd9itQrsuByXerfbj+PJKclJjeWSn/KYQV7K+gI8J615&#10;gOPS38tzpfgeZvK9wuuSkxo/ZZ9eU7aseco+c/ST8dpsOX4k3gP9vHAc1hnjccm0Le8tE/ltzC1L&#10;YY6Z5pkN0xy2kbgPGTNuHLzHeXr/NRX3bnMWzJe5xR+WRcWIZWaAU81HDLgY19sV4EJLEEuhX7kA&#10;ccpMx0HLCx2zW1AU4p/sL54YEo9F5sl74pXTwArn4PdwIa7jy3HcB3H9RbttEVhYOWKl6e7+mb5S&#10;skJ6JRmfcV/Gx4yTH5zq4ibOp3gMc7b07Ud8uvdTcmH/Z+WRg5+XRw99Qb5x+EvyGFouXzrwGbDP&#10;/4m4lblM3AccpBk+gD03wFOKftN1chbzM51hbj3jU4w70fg+Obvng9LX+W/y9f2flmeO3SZPH/0q&#10;5s2+Qx47fLs8cuiLcuHA/0bu/S1gtDfK2fYPYW6nD7r5ndpuxrGd1+DYDnd9bnzIsbwteO8YS67H&#10;e1CJ97YKy7V4T6vwt9fgPahEuwrvEfPx+R4wF19ZKd5P8gTGqCq8L/SW8r0xDzBj1iq8r7tWIh5Z&#10;A63Gc+FViEWwvJnvLT6zVXh/zYtKPsoYmPEuOSrF5/yMa7mNHPUhnqcdcy1ijA24zm/C37QRx8Zr&#10;1OKzq8J5ry9zTJX7GiPlvoxhue6heSGtQ5/xbc3S66RlHa6tVeBgNdcjj/16zJ+E41cgjsJrbV3i&#10;4nbGyIzfmYNPRuoLr7tlseOtXFeFPs+nCe91VzX8HdvxWdbjHqMO+WzbbsTxb5CdeD8qsR9FXsr5&#10;nmqwDxmq5TPVrHDr67CtHv0GqHX9Dag9egOYJbgdeN2pnTfJsXrkt2+9WfZW3qyvSV5KbtqA9/1Q&#10;9W1gooPhKU0ALyXnjAEzTUE7FAw1Fu39crJhmJwDb+xtK0ae93x5+thC+eaJxfLUsUXyja7Z0tc6&#10;AWPS4Q2NBzdNxLFi4Q8dg34aWGuKHKkdKc9d2CH/9fZ/yW9++V15E3n6b/wCuflvvSl//vOffZ/l&#10;3//2V0WJnNvhpSfawTczpK8pWc40pGEOJ8zr1ERumqUMlez00p5R8nBrpjLUvqYM+ExHSjdy9i92&#10;FMnjR8rl2XMb5LsXauSFS3XyvYs18t2+annmxCJ56sgcsNRsObMrVvbhMz1Qc5McqrtRmemhOhcX&#10;7d2Gz7gWn/V2eEWx7tiO6+Vsyy3S2/FJfNc+IZf2/bs8vO9TaD8lfR3/Lt2tn5AzLZ+A//MDiL/e&#10;rT4YclWKsdzBhhvxnX6//P7Nl4XzV9i/v/8N/X9gLmMC0av4x2HdnfeCyWJOKHy2p+gpxe/AkV14&#10;/tJ8i+bqn0Zdjl583y/t/7j+tjxx5Kt4P+6BBsnL39glLz/eKC9cWC7PPo26pk8/Jie/fkROwWva&#10;DeZ5BoySczMxV76bOflgqJrH/yRZ5xPy1Cs/lKdf+ZE88+OfyLd++qo897Ofy3M//4V8Gy31yPee&#10;lUe+8yT4ap/yzvPwl57Hcbufgi/16QvS981u6SNfRb/7SeTyY/3F5x6Tx77/gjz9k1fleRxLj4f2&#10;WRzvqR//CNtekkdffkme+NEPse/j0tK+Sdb+X+rOAzqv6kzXMYYQwPRgSgihBJJACBDABuOKe7dc&#10;JPfeKy64F7kKd0lWl2xJVi9Wb5asLsuW3DFtcgNhQpjM3GFapt0wId993n10ZOGQGWZNVu66Wutb&#10;+5zz/2ef8x/9/znvfvb77b1jJpx0oK1c0M3WLO1nby735n3a8uZoW7V0CP5T5d+Ptt3Bsyzs4FqL&#10;Ct9i8dHbLCF2l8VGb7WwAytsB+MFirWuWdEXr2p/C1n+FNz027ab2LbgW46PipWKjSoPQfc4he7r&#10;ejZEbvCeCbmx0+x8yxk72wTnLU61/JR9FndwOfNVL7EESo1vGruP8fTa5oVaM92rZw11qT9v1dx7&#10;bevu3RYcEmJvHTxgh8LCLCwq2sJjoi0sOspCts/wni+zvXut/AereL5smXu7bZp9q22ecwdxu62b&#10;QcBN35js8Rqxl8WE9K9jNEFoWkJafmkg2p7ty1e9YUtWtjHTN8Q8FzBP1FJiufORLiQvf4m8qMwX&#10;pZz7+fhIFyzldRjqyrVrbcPWrbaVPJCt27fbRpa1vn7LFvea8vRnwUPFTDW+6Ux5S1l380KxLoY6&#10;i9z8abPwkuI1FTtdSP1LqXsVz/d1GzcSG2w1y8vZtojXlOc/C0/qVPbRnKLKUZKGdPOLoi01Hv7k&#10;SePRi9+zSQM9naE++znDiRGMAzmmsy1UBChusPmjOtlsXpvOe6RJpKGC+qJTelP280Iazq2z3W0b&#10;/LAFBoyw8ROCbMIk+vbRqjOmT7bZs+fYNM5pivTqZPr+J0ywMfQBj4Sb+rn4Q/GTen3DATYKL6ob&#10;s3TYcBs2nPmj2riq8vvHkhc+gf0nTpzYHkFoIG0fg49V79W+fq6+fKjeOsx0+HAbOox8fXip43wD&#10;YKmsa6yAcZzPmNEjXR1jyD8fPXyIjehzt+sX97WgcoGUpy6O2h4vemzV54vyZuo1jY86rJunV4f3&#10;QOf1pA/+NdZfZXt3XqcuvVf7iZn2exZW+mOCbf1efRovqMc4e/fuZX379IaR9rP+sMmBnLPGZB3O&#10;eY8YMcLxZjFoLQ/X50MnDoIDD+B98qAqj79Pnz5uXZ/ZX9c21SnWqnpH6DoPHWIjX/8xGvXma/4A&#10;zlccVPpYfNjxU50n5z2gd3fHdfv06mW9evayHt2et+5PfcNFr2e8zyjdr+/G3NH8vibw++Y3vnUe&#10;94r56CJ+t5rLTW1MeUdd8B79JvVb9MO9Pp7f5TivXal2sPKoVM/2BTC2hWiIDT+1rETGQIw5YId3&#10;zCNnf46bH2rf5kkWtmMOfcg/cPWr7ar9dQ9YRJ1qW4rJyrcjFruc2LOU51LYHdaY85K1Fvez1qLu&#10;6NOn4KePWgUsVaxTzxWnQ8lnENMsU/980p1o0dt5/Ya2sWHwBSTfbSdTv2+1GT+0hqwfWHPujwjK&#10;nCfdc7I67bs8Ix9iH/aDm+rZpTG482MZuyqhi+XF3U55J9qXsfXp46s4fjMa9xb8pujVxPusOqWr&#10;VSZ1tbJ4tsXeTF+sp5+kU9XfLn25cS7B9ZbebGembetOJy7ivXxm5eqLlYZtQHPugEXtRjftQSu+&#10;hc5jWXoxdD16cDnXnffrvdKKu1d6GjFklVeKr0o3+uvSj6pTWkz1ZB6QTryBEj0awvmq3k08O9Z4&#10;elW6c9+25+1gQqK9FZdArn48HtJk20ep2BMZ7fLzw48lWnJuDvOiF1nhqSorrqm2EuZHL6LMhc2l&#10;5J+w2FTmdDp2FO6qOmCmR+GocXF2hDIGzhmZksJxEpjTPt1x1Wj46TFYaAb+zcLKSitvqLeq5tNW&#10;0dRoxXWMnSnmx2ux5NcfIT//SAq8lHz7uIx0i6OOeLiq/KOa80ncVPW6+e6zMt1+2cxzVNzQYJVn&#10;z9qpsy1W2dxsJ5uarKiS842Y6vSvvALSteGExjo9xv8imuUorl1iToYl5RdZckG+JZ3Id6W4ZGFt&#10;rZVST2VrK3rkIprigpWePm0nTpHrDus8GjHKeQPkE4jjmmtOKPFZlQnUq+2aF0ps9HgR/tKiUiuo&#10;qrbyJs7vzGlrvHgJjXHFaqn71NlWy4rt43LsNY+DxhnVfKg+P9XY/gnM+yRvaRIe1VTmmJJ/NZX1&#10;zMpa6mzAHzPATiXeY9VJ9zJH6cNWwve8hLEqpCtTD1Fn2A+ZS6rScmoqLLsWvynzhbmx/PnOHOf1&#10;5NAbvXI/7z/seUKLC3ZZ3eUrdubd96ypijnI6BsvidOYTQ+R98V3LewGSwujfcL7Nf5oZnGS5XLd&#10;8ktiLSWU9SNoXt6nUh5TnUtR3G1Wfuxuqzr+hFWnPm61abRT0x6yU9wHyo7eafnRt1jOkZu83H/V&#10;yb6OZVKPOwZlbjTbKD3e2QleSv5jYlf08nesPuNhq01/2BrRpFo+lfodKzvWFZ18K95WvDrUd4L9&#10;xTJ9Rqr1vJhrxxGv1OsFsZ2o9zbO89vo7+9aI+3mhizuM9x3So/dy2vcn5gz1Z0Pn0115BOqz52b&#10;jhHVydUlvZ/PdrV/i+LvsMrk73KvecTq0h9x51lHX9KplPusPPFu/Ph3uv3SOVd9ZvFUVyf7h/Jd&#10;Vv/Kn42bTvH4qBipC+71Pjf1manjq7yu8s/GTQN5dk24Fj4PvZ6b+tt9Ruqv///MTR1LHfZH2OnQ&#10;L3NT5e7/ATcdhAYd7G2fyesuR38I9U0L+hrcVPn6U5grCi0MNw2Cm0obBw29yzE7n3c6Zvq6x+HE&#10;SxUa49/nqX+Mm/oMVfXIu+pzU7HAgN4ewxOHFDdVX/LX4qY9PWYqD6r0kxvX9DXqpj7VoxCDdMx0&#10;4LVy0oA2Fqljt+0n36WfKy9uKi3roofHUR1P1TbWtY94rOr22bG4ZBDXRaHPIc+r9lGMbKtD3LTd&#10;/6rjdfdel250HlnOW/MfqA6xUp+bujrZpms7hteViy9uKlbq81K/lM9Ur4kDj+B1MdNxnJv+P+5/&#10;5X926nfHYPuEseSsSRu3tQn8toDaGWKnAePH20jaDONpS8h/Mi/wVlsxCW06F7610tM6YnrRWzzO&#10;KdYZucljceKgagOvnd3G99hH6+Kc6ynF/xRiezuWwqvehFNt8PYXN43ZzPOcumK3ssx6GMfZvczb&#10;V6xV7WlxWNW1cprHTTX/+/41PP8OwD65l9flPmZ12U/BSH9kTSeegZn+GJbxrCubTzxtTbk/tPrc&#10;79H3j1Y8fgP6VPn9nWGb8FHmdNH89W7Oe/wA6sdXnRXH77OajEdgsE/BtJ61iyUvwbS627miV+1c&#10;cQ/0cDc7U/hjqz/xuFVnwU/JyS9JlP+tk2VEoE84t4QQPifXav9aTx/Kv+n631exbbV3LQ5SHuaa&#10;KMLXefxYyyErPE6q66rrKf3qc1PN8yR26m8T99T1kLaMC+bYO9ENuzy9JG6qEEuN2AhnpG75U6V/&#10;xUWlhVXq3KR9pYP9UB9/OPtIA4uVKjL2e2Uay6nE8bfQIITmVdL8VdK40rxio+38lPUQzk++WvkC&#10;xDc1d3wG1yg3lGdkmLgpz2O0TM7hzm5d/DRxj8dWO3JTN34p1+ng+muxj+urOsU5pbmyQ5nXJwJv&#10;B9y0MII2yhF4+RHy2PAqKkdd9YptipdKX7rg++cYKqXjppSRhJvjiToLyTUvioKZRpMvFwtfp31S&#10;Fk97RxF3i2Wi45UvJC+x6s46+BPGLX3Vsc48fKZ5oT0sLwx2Gvq6FYb3Jzd+OOOBToHJL7TTOcut&#10;BebYWrAadrrWLhTBIOGop7OXWV3qPDuVNMNKo/GcHhnA8SeQxz/CSmNGW2FUABw01/75N7+xv/3V&#10;u/hLf26/+ftf2//5t38FGf6+nZv+jrE7fw8X1N/fMO7ppbI91pIz3xrhp+VxgfhJ4ahw02q8pz43&#10;rUvGZ5oUQIihBtrZ3KXw3LV2qXyXXa0Os/fqo+Gm0fDTcHun+pC9XbnfrlTstta85eijQMvif5qB&#10;zpRuU0hDenrwBspOTm9JU5XRnqs8fj/a71Gry3jUtQUbs6TXHnfr1amPoq8epT15N21C5qqK4bvC&#10;fuKm0m8nYv903LQqA26KLuzITdXPUgo3LcdbWplyF/eEh2gPP8H95RlrKXiR6Oa46YctUfbxhTT7&#10;qDnU3r962qovt9DuyLPiZvjo+VOOl57EZ1pBbrzy4+VFld+05lKjNbxzxc5/9Au78IuP7eJf/tIu&#10;f/Krdl6qZUXLzz+w0++/bTWXT7t8fjFT+VLdeKkX6miTnCJq2FZL1FntlSbef8laf/GhXfqV+Gsb&#10;g4WbXiEuwmZbPvrQWj/+yC7+6hM8qOfseMbBdm76hrjpkn62dnl/8vZ9z+kI27Ntih0KmW+Roasd&#10;L42N2mZxUZstLjrYYiI3s32NHTm00g7smmFbNwTgNx2E3/Q7cNP7KL+N3/Rb7tngPzP8e9vu5dzD&#10;uGe4/rTN/I747Z2Im2aXLpyzC61n7IL4aV25FWXQNoteZ8cOLqbts8zi9y+yhAML7MCG15w3X88M&#10;aWyV6xc9YHsOHbR98NKIuFiLoe0bQ3s36miCRbJ8KGSu67/aw71Pzyf1ya2eJm7apQM3vQNuSvx3&#10;uOmkG205PtOO3HTBssW2BGa6mPFOlX8vbqrxxh03ZdxSMdNlcNQ1GzbYpuBg27pzh20jtmwPts34&#10;ZTeLn27bZqvJC1nCfnq/WOtccvb9uaEcR5XPVAxUY5rCQbVtwZLFtox95H1d+Sbj86xb65jpytXM&#10;ZQ631diqC5T7v5C5pdhn8syZFuT63a9x08kwTNfXTq5SIDlL4phzpgy1BYHP2vyAW23h2M62qC0W&#10;jvG46dwReBGGeDpVWkfcVH254mAqpQ3HDvmRTRwf4I1zCc8cN3GS06VTp09jvNXpcNOplDNtBuc0&#10;HX47VecFO53QzjrHwklH21dxUzFT+UzFNQPQN2Pxqo5H64iTXs9Nx7FdY226/P82/2lHdurGNIUp&#10;DnFccYgpb118cTi8Ubw1YDS5PJQeex3ueWLxwo4a1MPlBg17Gd3WzWOHYqdingoxUt9v6m9T/pDr&#10;k3+ljTm+6mlMcVNpvmGv3uj648VOXV3PM6f9c/DT7o9Z/354QB3rZOxSfKG9iZ7k0/vMdDDnLDYq&#10;bipO6ubNQhd25KaD4aripmKiPicVM+3IUbVdr+t9AwcNsmHD4MvDBtuwoYOol/ESBve2Yb27uvlM&#10;pZGHduez8rk03qkYbz/Od0CvF/Cv9rXXenOu4rw9u1nPZ/ChPu3xVV0H+RMCenrthYkD+D7xnVo0&#10;jvZqEIxyoscqlwR67UkxzSVsV//HckKl6+Ngm7Zr2yp+346ZzkePLkKPLEaXUKq/OHIH48skHrTC&#10;3Gw7HrvP5e4f3Mq8UVsm2d71gbZm9l1urDy1QXUshd8ulR9pDXW/SexbwTMq4g5054toxV7WUvhT&#10;a8h5Go36hPOeliV34XnmzQnqjY9P367zjt6GFlV4OQ4nGfepmudNbfazTs+2FDzHM/h5O1+k8ifu&#10;GXQabduY8xTj5Xel7x8GAeupOH4jjPSbdvK45wMQJy1Ar5xgjJv8mM4EeihGTOh2+n9hN5F3or1u&#10;RbPcbGn7Ojs2qb7iA29yXZZ4Wl56UVrRZ6dON3LdpCXVDy9/qHygkZvRYLvx2+29Fuksi5mqz139&#10;5Oovlw52+VDsJz4qrajSZ6iOqXIdpSnle1VfujhpziGeC6H0X4cptOxpSLE76bV9nLO46Vubn7WI&#10;hKMWHp9gR+K417N8AIa6LzbOQiKi3JxMmhspr7LKSuvqrZx86/LGRscgK+CHJXV1lgejzFSuOd5M&#10;l8cPew1NIL8//qgdSUxyczuFwz4P8kwRU41ITsIDmm3Z5KKLw5bAScvgpqX1dVYpJkmUNzbAT+ss&#10;t6rKzTevsUpjYKSRsFaFvKixeEqj8JdGpJLbTxmHHzSTeZVyOZ+i2jo72XzGalrgm3DT6jNnrQq+&#10;WdZQY3nJM9ycR9Kf0sJO1wazzHWJpozkf5B0IrMtNz/b5dBnwXZP1DRY/YVLVn/pcnvUwTmrYadV&#10;reeY27LF0hOmWwL/O9UtjauxG2KpTx5W5eyLeyZmwA+VWw8bLoA9V59ptupz59A5rXbm3HlrbGm2&#10;1suXreXiZcaSH+L6z1MP3mjH2P9YCMH3xM1ZyvckkTz8LBhsdnkZ+fDFls9nLzxFbs7pM9ZyCfaa&#10;3tOqk+8lHmSMqfthnI9YVcrj6PHbLS+C70l0N8uvqHQsPB+/aXZBPPOV8R3kOySumqY4jDblO5QT&#10;eTNjS9E+LD9Ibs8Fa7hCH3X5fvT5k+jfu2Cej1vF0fv4zeCTOOLtd5x9MwuPWRafM6PoqKWwnhbu&#10;cU9f7xbxmytP1P73o4kfg5d+D26INwDeWZv2gFUl3wNTvZO5V293Xksx03ZuGuktK3dfnkzVKRZZ&#10;GKfxOqgz5UH0MQwy8xHq8pip+KnrR0l5gH4R5ivA3+Hn9/vMVB5OMUnHJVnWdunoYpizmKk0bm36&#10;/dT7cJt/4QmO8yTbYb2pXOfkO9rH8RBrVYhzSpd7dXZyx3TnGot2xn90Mhl9n/YYvPQxa8xUyBvB&#10;eXMdXJ0w5II4zhXm6j5v2znJFyFuqnvzyhnX7rVihYuDuP+2lVr+Kg+nvJ/tXlDuz//V8jLe47ym&#10;baW4qb/uXtM6oeX2YL29Xh2P+Kpz+Trb9DmuD5+LquzITf1l/3V/3X8edeSm6tfryE3VxzefUPkl&#10;r6nWA/7zkNf0z+03bfegDvsKdjoUJtoWYqbXc9OgQXBBYvoQ9uV19eVPG8w21qfOnOly8z2vqXyn&#10;8pvCRKdpfFPPbxooVormnEzulcdNNcZpoMv5l9dRvNOFlgkxQ3E45ehPbtum98nHKEbqh1ifQtuV&#10;ry9eOo4Yy7LL8+/rMUjxQsdL+7C99x+G7zdt95n2usZMHTft6XFTcUnpbp2XeKMYqcYvEDud0hZa&#10;bmeGvFcMtL2v/hW0GCHGKQ478lWvL1zabhTbVL80vfb3w3FNtvnH0zF9dipm6oJ6VKc0nnL0VZ84&#10;rXSfvAJ6v+8zVb2qo2P90oRBnLeYs89O5S917JR6O3JTbVeo3TGhbT93buwrX4fqDaKcou+MrsW4&#10;wV47Y/wENzaYPBr+eF7yUrg5aNk2fNRoG0v7YeLQW2zmcH6n/IZWToHPzfE05qE1bYxzC9wr2ONx&#10;oetoZy5AM870+J7anwoxPZWOeVKKde5b7ekqaTKxUrFXhZajuT/Gb/PqFVfdudTjrcpbF4MVexU3&#10;fWOqdzxpuvTDN6IXH7NmdOlpPKDN+T+1M0RLgQJvqAJP2Jm85xzjbMiFwaTzrFJurfrck9THj37E&#10;Y6pxDIsYQ6oo8Xbyq7qS/ywOy774yVoLX7OWotfwDfQk+tj50t52sayXnS/pzuvP8b5nePZxPqF8&#10;hhB0Hp9PnFB5TeqnX81nkP9JvlGxSLFj+XaPbPQ4gT6vPKdi07oWYpwq31qJTuXa6vPreirETnW9&#10;3fXl/6LxS+Vd1T7Hdnp9/OrnFztVP7NCy+lveX3/Yt6qV6xUfgKfkUq3ip3KMyAOK+3p+0HFSv2Q&#10;Hpb+ld9U27IO8dwM5buwy2OX0r3Sv9K7qlOsVF5UcVQtS9fGcz65YfRDRtLHGUEbg+XCiFvxcn4L&#10;/Y7HD4ZaFHUD8yNx7nt4dnJtxJ4PEL5X9BDbFOKnmgdAOUluvE/2KaF9UIwXtCBCdXlRQJ3l8M5S&#10;2g0FHFfzIUlbhm/29KXymsRRwwlxUy1La+pzFsNMK+LxI6ODStBOxbQ7FKVxNzOHEroAbVASi9eD&#10;c9acm9KTaft+AiN9xYrCxUpfg6G+AjvtTtnT+Twb0vCY5q3Cp7kRHr+Z+djfwK+5Ek/zGsdNL5Zs&#10;YftWO18cDKvfijYcDy8lrx+vaWnUEKuIHeW8qB+/XWmfMe/Trz95z/7xs1/a5//+T85nKUaqP/kt&#10;f/cfn9vnX3xu//H5v9g/ffaJvVu10y5VHLBLJWvJ1x8GK9W8ThPwnE5wyxq3VMxU2+uZ66k5c5a9&#10;UxVi75w6ACeNsHfrYuGmcZT4TeGm71azvf4o2xLsKu9pznvDciNudP346p+XFrrWXy791xn9903n&#10;M5XfpSZVzPQJtBR+cXnGYaaOnbJez/a69CdoAz6AXpRmg4nHtXHTGOrCr1rA/+BP4zfthmcBrw6e&#10;U+c3TaS9maCxQO6yavrJazM5L3w+zfTLtBQ8T/jctJt9eCbcPrmSZ7+EnX784V9Y0/uaa6nUysjP&#10;rzgn/ye8VNwUXlp+hm1ny2CgDY5ttnz4vxwvFTN1/lKxzV996njpZfjmJbaLnZ776CNreu8KXLTJ&#10;MVIvb5/2yYV6+CsBM1VZf/WsnfmLd+ycY6b4VX/913aR/S8RYqZX/+rXrpSvVevvf/Z3eFkvW2r2&#10;Edu9cyZe0QEmbrp6SR/nN1Wu/toVvW37xnF25ACsEk6aFL/DkhJ2wUs9bhofHWzREZssLnKTJbM9&#10;PnKDHQhZaMHrxtjOxffgNe1KeZ/jpurzWTvbe2bo3qb+NN1rdM9TKP9AIW565eI5u3yh1a5cusTy&#10;JWuuLbcS+G4SHtPk8JVubigx1P0benhjnEzHHzAVfjGT+9nKR2gzx8FJj1ps4jGLO3bMomnjRsbH&#10;WQQRtne+8+EfXuOdw7pZnBP7b5nTBZ+p/KbynXaxDTO/7DeVBva1+uJAb1letyVB6GbKRVNuc9x0&#10;KRxUY5t6PlNy8WGUCuV1iJuKmS5eofmgltgKcvrXbt4ML91pO0NCbDs+Wd9vKn66je0b4ad6j9iq&#10;8kIWs7/HThkTdZHmicJnumA++fiaE2qe46caM1XMdPW6dbDStbYKbvoG/HTFKjiqWCrxBstLOJ+F&#10;nMdc6pBHVVrSy1maZlNYnoRuDJzMXKIT8WpOnWSzqX8Bx3SxYKHNZ7/5HHvB3Cm2YNYYWzC1vy2c&#10;9KrND3zB5o3/iU0Z9YxNGPGcjR3V18YHTnDjBQWMG+ty8ScEBtFv640hNGkquS8cfx71z5w1xx17&#10;/ORJNmv2bNY1DqvHUH1+6nlPA77ETX0fqrSN/KNimfKYBjJGkc9MJ+FnFTvVukLnMA59FABb9eaa&#10;8jynbj6oIZ4H08/XGQRXVMhrqvq1j+asEpvVsUbhO1Udo3VsYvQIGGWvx1w/uhvb9Kcww+c9r6i4&#10;50BCefqOm2r9Za9ffFiPzh53fBUd2fMWbw5RaUHWlcfk5TJ1Rhve48Yqlce0X9++MEjl1Lfl1cM3&#10;xTvlMVWImQ7rwE3FTsVMfW46jM/ksWHPc+qzU5+f9sFnqvCZqauX+kYyFtRwsVOY6RBC+lL8dCQx&#10;ajiv9X3WBvfoaq+/eIO5sVj5vP16PO3OtVfvvvh3Gee0Xy97ne16XddDPFkeXfkPNAaAxj6Qrg7o&#10;5WncGUNp442iDTiGcjRlAL+98fwG+R0qj1+h36ralmpHql9k42x+3/PQPgvRJ0u82M7yJraJox59&#10;a6KVFWZbfjbzmB/gHrZ5OuOcziB3f7aFrAtiPP9b2nPyfXYqPruBeuVf3UR5aDXaJuoO+tzhm3hN&#10;z+bTj1/wDM+NH5Cr8IjToBUw0bJk9eEr1HeP/oSXKjTOaAXMsyajK9oSb2k+ffQFL7k4S+mHv01l&#10;E/33ddkP0H9/J3ETwfhVqerz41yO4gGLQMscRCPtRwuiUbLQzlnkyaTuvZl+8W9awvYbLXZbJ+df&#10;OLrD05EJ2/ksaz0t7jNTaUM/X0kaUtxUofx58TnppSyOI20orai+9kyWE3dTHoABHfb0Y8RmNOYK&#10;T3+6/vWVnm6UdtzDsripNKhyjtLYXxpRjDTnMH2xBzu7yKGv+gT15bFdxxSflXbbxfXfvvFlOxh1&#10;2OXYvxUTY/ui8ZjiCz1Ef9lBngnyfIqnlcMyq86csTJxU3ycFY1NsFNxyEZ4Z70V1dRYAZ7LOHhm&#10;JIxUfNQxU5aV2x9OXn5YcrLzr4qBivWVUUclPFN8U8sl9Q12kvoqm5qd17K69Ty5Ji2Wx/GT8gss&#10;KjWN+ZqY84mI5zgJbX5TrWsM09SiYiulnvLTzdQLK4WZ1sAza6ijhvVTHKe2hXVygQpj73dsUBpb&#10;mjZ8G7qca32Y5bBdfL+zGScgM9uOkn+fU4N3E7ZZ04IOefuqNcBN6y5cpO7zpnOsgZvWwTjr8WAW&#10;psxijlJPu0vfJuzhO8P/VNxUzDNp7w12NO0w/tASy6k95ZjrmUtXrPGyOOTbzr9acbbZmvCbNp7H&#10;J5sdiA/6LjsRcZ/zDMt/oZz9eP6HsUQCY1clw4rT8Jgml5fbCa5fQWOt1Z0/b2epszqrH5oQ7Qh7&#10;rIwn55B+gka8LrUwxbIE8oOSx1hOWaHzy6acxHeaE2pJfFeS+O6LmbrvKOtF0fxGEr6Fh+Aua66J&#10;sKar79oZ4mzlPmvCD1mf9A367eGzx2k7Jt1H/hrf43DqwOORV5JquadgssWJjps6dsp3USyyCA15&#10;knOrTn2QvKnvwg2/Q74W/lC4aUOGx07r0h5kO6+nPoAXwMvLUt1Z/FYd56TUsvSz/Kv5Md9AM99K&#10;ffc732ZD5vfQx9+jDuoXi4Wb1lK/4hT9KGXHaFO1na/qU13t3DTKO4ZYp/R0FedQTb216Q/CTDlP&#10;uGk9XLYu/VHq5ziZ32/zMjzIOXThfPF8t9WZRVkYz++T83PbjrBM/WKmVSlisN+3Zryrzdnfxwvi&#10;RVOW6kPfZ0r7P0abvAt+efLJOB/V4YLlw5u4L6+g3T/963NTx0sneQzzv1yezPvawrFRlh0rneIx&#10;UsdO25Y7MtP2fXjNX/aP9ccY6X/2+h/w0iCeWwqeXR3D56N+6b/mr1/PTcVM/1Tc1Gem/8+46fAv&#10;c1Pl6l/PTL/ETQfD2YhpQ+hvHUpuPqHSzRM18k6bNHMm+VTX5+n73BQ+Cj8NdPwU/4D66+UznUK+&#10;fuBQxzfFQ8XrfG7qfJBs87mpPJfuPZQduamWHS/1S+pwzHQA27Xcz+OFvjfU95lK98iD2jHkJ3We&#10;UkrHTnuyTvjMVDxSIQaq85oy0GOCUwd9w6SftO5vEyt0wXk4Hsn7Vfeo1zzd5bgpy+Kb4qZDu3t8&#10;U8cT32yvX/uzr3intuu6qF4dU+/RNu0j3qrw/bBa9r2mOqY4sTipmKZCy45tct38UoxT4+FPHPRN&#10;x59H8TlHULf4qPylPkNVKT/qaF7X/0zj3eq7o3p0Tq7UcahvKvWJKU8J6MHYtnwHaCcEMF6Y2hXS&#10;tb6fYgja2eldNLPLORvQxbFp/d+nU/e8MbQNx1/LkZLO3Mu9zGd9e9/wuOb6OR7PEx90XG9uW9uY&#10;dfHVqM30U27zGKn2jdio5U74TDu5PH21mY8Ge14j5a+rr1t1ih2qHSzdK26qdfkOc+jTr6Mv/lzp&#10;62jJ7nCMl9vC05biGq1say301sU3qzMeJR//2zBS8pqIEnKjSpN51h6HjxxXvv3dPJMftWb2PV/S&#10;G29ef7tQOsBOF/S0pvzXrCnvFRjtS3Y691mXv1Cd+ih9nd9x3kv1i4sNij0qB1V9ZL5HVvdkMU/l&#10;oYqbylcrXqoQM5bXVp9fpZh0LNdJ79nDddbndflRXEfVoXXHpGfzTOFY8pmKm0rvJu5ExxBaVmhZ&#10;3lOx1JQ9XhnFMeThVL6UPKYull3jplpX7v0x9vM9pmKlyolywbL0sXvtAM/1g562Fbvcz2eT7hU3&#10;dZ5TllWqz1C5+dF8LukvcVNpaPlK8/ElFkXeBuO8DV18Kxz2W84vKn+o3qO8e/2/xU7FScVLD/Pd&#10;UWhdXtd0ziM7lLoieIZHwdIi8SFGiJ2ST09/cl44vDMa1ineGXsT88fzPePaKL9LEcE1EStVH724&#10;t/S3PLHKy6+Cy5Wwnx+qp0j5/zGKW1xU0r9bjk4QH9TYTxkHXrACcVPl6uM7LY7ohb7vhv+0J/nw&#10;QdZyYpVdKt1ql8u2U25z+fnn8ZmeL1zvOOrF0mC8nSHwzf12ufIQvtRlVpkwHoY7hnEHRtvJeNp3&#10;cePs05+12Gd/+1fMB/WR/ds/f2b2xW8dL/WZqZ+n/tvfYzhlHNTPPiUHvPxNu3Iq2t4+FcY4pUH0&#10;tU/HczrOcdPaJPLxk8RMRzuWejpjtsu//1lDmH1QH0FefpRdZWyAt2ui7R105ru1YeTpH7L3GhPt&#10;/aYU+6Ap3i6Wbyfn5w5L5f8hbur3l8tzqv7pvGhyE4/egU57EFaqfuinCHQU+qqdm6KzmvDnSF81&#10;EjXpj9Hn3RV2yv803tNouTGUsfzP0b3/U26q61WZ0d3Nl1GgeTPwnZfATQuPolW5XzTkPEsb9lk3&#10;RsfZgp9yT1HfDPcV9csQP8Nn+snbBfbJpWz7VIzz44+t4eoZ8t7kL2VM03P4Tlkuh6OWni6Cm1bg&#10;Mz1nrR/93C5/6jHSdmb6qecJFSsVM1XuvnLsxTlbYayN71602ssNjHeK3xQva9WFWnwSWq+zuiuN&#10;1vzBZTv/8S+ol9x8mOnVX5Ob/4mX76963tE22Klef+ev/8Y++Pt/gLO+Zxl5cfhNZ8BN+zMvVHdb&#10;tagnflM8p2+87rhpSPAUiwpbZwnRwXYsJphym8VGbsV3ynrcTouJYtkx1V2WyHpU2Ebbu3064710&#10;hZs+8CVuqn4weULFUOW9Vy6D7n3R/BajN3WySH7TWVFT7OK5s3YRv2nLmUa7cK7VzpGfWF+ebZlx&#10;wbSDlltKOPn6ocsdNxX3VP+UxhfcNI/7zbonLJY2bRy5k1EJ8RZFmzkCv1FodBR5+rSj32IuGO5J&#10;odyzdA5bF8Bz2V/cdEsbN904q4ttnHW7re/gN72em4qXiptK+4qbLp7axZatXmXt3HTFUucRFedU&#10;Hr7HTZc5Zqq8fbFTMdEtO3Y4Xhq8a5fzm27BYyp2Grxrp1tXrv66LZttA75T8VP5U8VNxUznLvbY&#10;qbjpjLlzHDcVM12Op3QVvPRN8vLXrF/fzk2XtzFT8VNxU5XLOD/tozqc5xSdKHYqbqq++aDJaAh4&#10;43T4pfypS5YtJcd/Mbx0oS0QN3XB+Knsr5DvVfn/KrVPEPuOHU+ePNx0Arn448YHMn6px1DHwywn&#10;TZrsuOg8xhVYoP0Yf3U6x500ZdqXmKnjp9SnvP3xsFB5RIfR76v8mZEs+9xU/cPK2VdfsDjp9dGR&#10;mwahjcRO9V7NO6V9pY8GwUwHwhvlqdQ4puKl4qdiphobVZx03Dhy/Md4fDYA76vy9UfRBz1iJOcD&#10;N1UMHT7Shg3ub4N7dnW+S7HSgS9cC813L24qj6Xjoa+g+V4lHDu9yY3JNKyHt035SyN7P2AjB/WF&#10;S9IHDvfs2+YH1Ximr/ft5/ybGjtU6wNhks5fyjn/0RINKIaqEFsVD9Vn9rlpbzyhfoihyr/a7l3V&#10;fsMYl0CMlHMZCSdVaN3TlbBaljUW7IABr3M+5Pb37YmXtb8b21Tjm8pvOuD1vu7aiJUqnJ9Wy1wT&#10;LWvbwBe9delraW9pc6erB6JzB7W1kUbgiRlNe3Hstba2fqPq/5e3fM9ymBxlSFspXhrMfShkSRc3&#10;VkhUCEwnJ9lyUvCo71+D73Q27HQaDHUi451OIDfzJsdh5c0Rp10/q7O7dyjnfzPHUD9MUVQXxnJB&#10;mxa/zDPih/BTPTt+5HIVajMfgGl2QXvehAalX5ZQDpRK5T6VJKI5UhkPJvtR2Ovz8NKe9Pu/DD99&#10;0cVpV/LsYVtrcXfXf3+u6GmeT4/wrLoThkEuL89GPWuVg6z8Z/VrR25BVwZ7DDNp9w1ow87cczuj&#10;w+GlvKZ7rkJe/2Tef3y3t6wcALFR5zGldLx0iacbtV2+UdfHzvsdL93n6czkPZ5GFDfVdnFTFwep&#10;O8TTrfKpqj6Xp7SqTTeu5H9BHFzrnfeJcJ7zaAkx0lzlI8GscuG+yk2S/zSb+orpHy8Ov9USqVea&#10;cOeam21/cG87tGuU7dzK3ISbX7f9O4awPgwePtZyjs2EBc61gqS5VkgUH78WRf5yyjwrJkqIpMjJ&#10;FrF/LPuPsMN7Rlr4W6PtEOWB3SPIWxhhoSEjLTFyouUmzrTS9PlWkbHAStOI9EVWkr7YytIoUxda&#10;ecYiq8haZOWZC60gZY6lRFPv3jEWtm+Mhe8fYxGcm+IIx1IZf2SipcVPt8qcpXYyewklQVmVtZhY&#10;YqdYVpTmrCEX+gX68vHtkVulvKvYHfw/iaid6NrttBH4/yQcmWyxoZMYj2KyFWRST95yq8tbYVXU&#10;2zF0nCqOqeNWkWtUltLHaWnp/xjqOsr/VrzU5emzLI9xQnh/Sz22yMpyV1tD8QZrKNpkdflLrFn9&#10;8/gBKvNWWn3RRqvEI1CV8hOnAcuPPoYXAJ144BZ3zkf3cp6cewLrCVFT0Rkz7Cj9p8UnVlHvUqtF&#10;H9fjNahOeRIvZxdY5reZn/RetCHjPB1/yKphm+VJ91rp8d6WnryI81lmRxPmoxdGO7aZyPdF45mq&#10;zZIV3omxKmCNcMFGuGNjwUw7VbbFTpVstJOZI3gNjUq91RnP8Z6nrJblKrisvJ/Or3psiqUlL+b/&#10;M9R5ZvRbS+N7mhfzDdqEd7DPw3DHxynFHuW5VDzo+GkdrLM+Hd8l3FNReqyLG9NK4536nlP5OLWs&#10;eQLEU4vRpTVp9+DXfNjpZmnndgabIW76XcdTxSLFPqt5bzH5Uz6Lbeem1Kt7g6JAuXNcR3kWGuQL&#10;yCLni74d5enXZ+B1TycYV0C5+k3ZT5K7/yj1doV53wbbZKwM/nfyhYq9+swzh+2FjKtVeVz6Hg2P&#10;dj6DL74554fUgT8+izFHMp+iTo0BgL5H69ek45eHnaoenac+s9oN4qZqO34lNw3yNJd0V0dW6fPJ&#10;r1OqXX59OG7K9o78VPn4Ltre77NSbfOX/eN1PBf/3PSa+tdcDgSlryH1+vXheCnbfW7aPgZNoKcz&#10;r18XO+3ITR0rHef1FfrcVP2G89q2yWfqx9f1m3ZkplruOK6pvzxz1H9/fNMvzfvEc7vdWzrcW57e&#10;Vnbc7o9t6nNTsdKOIY7m5+qLgYmVzh7mlRo3auIgWNmEnjZxBuM+tXNTje/v+009djqRPvxAvKUu&#10;90rLRBAcbVLAy47RiZfKM6pSbNBnfI7DsV1exo6+Up+X+qXvN3Ue0wFtzJR6xvdD1/ShXqIjMxXD&#10;FDMVT/TZ6R/4TXt6ukjaSNGRm4qPTuPzSyeJC4qbimX+ATflfY6fUo7v6zFYMdOO3HTEqx439cce&#10;1WdVPX594pDSZtquZb8+aTWta34rn52O7uHxU9XpuCmlGLFy/HWubt+2/VSfC+pQPfo8+h9PHnKz&#10;BXL8APYZyb5fxU1H6tpp/0E38v4bHTd159dWp44jpt7OTUc96bipctt8biovRnug/9UO0Phd8k4E&#10;Db7DjU+g/5uum+oL5BzFUOeM8jiq8qTUt66xnJSXpDGQNszxmJ7YnkJeIvlNpa3ETMUH5S/VWKYK&#10;bVN+fuxWr50szebWt3gMce9KNCnHUBtbflbfb6q65TssiLkHLfoSnGYwHOMVgpxZWIY8p4qz+S85&#10;T1gr21qL6LNnW332j9CsD6FNxU0ZSz8Rz2kbNy2Hm1biR63P/T5a9GW7Ut7brpT1gmP1cHpV3KQm&#10;g5yFZMaQib8DRnczz9/OngbkfLYs5Byne6G2u/qnVrEu5iv+K5+nNKhYqa9RdT3EjcUM/BBD8Fmq&#10;+vt9bioe7bgpn1/1KcRV/TEOxFvlLz220yt9jipumsg2hfip9GwExxU3lX9AnFS+Uzf2P6U0rNiq&#10;xqWSZyBN5b5rIQ2ccaAttEyIbypvX/pZPgGxUnFSzXGqsU13cKzDfG7l9PvM1PciyEuQh+ZV5MJM&#10;lS+WG0q+dAS5WIx7mo3HQGx0H9dCzFS6WHVpm9Yjtnq8VPXK+6pS46UWRuHfiPK4qfym+UfI2cfX&#10;WsTYPwW8pvk4ldulelSfWKnGbFKpOlN5vYwxvyr5X5fASEsZM0w5+eWEytJYmClRxBhFFfGMYQSH&#10;L0KHpB3UOXSDmb6Gnoebwk9LIgfCh3swLml/9BcssnCTXXS8dBPfW5bLdsHndzp/6fniYL5/2+1C&#10;2W67UL6X7/c+xonY5ua0L4wcjX4dxXmNhwGPsF++XWH/+A//2/71N39nn//2XzCY/k4I0P198cUX&#10;/qL9++/Y/vsv7JOf/xy/6Q67WrnHzpXBa9G0mhtK80HVMIapfKdipzWJAczxNIn8/CWw3a2M27nP&#10;3qs5QI7+YbtcFWqXT4Xb1Zpw/KZh9n5dmF2Fp77XEGc/a4qFo+5FB97vNJ90nzyhKtWH7LhpjPrN&#10;YZGZtAvpf26Am4qZSmPVO+3m+U3lOfXZqXSbdGEF+fLSVmoXipnmsZwf/z/nprpSVRkvc958b/D+&#10;lMJMS7g3qF17kr57jWl8hjjLPcTzs+se8yLxAv0oL9gHzZH2y8v59pfnUu3/Mncm0F1d17124inx&#10;UDuOkzrGcV23bprEjZs4sWNjGwwYzDxjkMxszAxmns2MGcUgCSFAzJMACQkBQhICIebRsbHjpHHi&#10;Kalf3+tqV97Qt+ok77zvO1dXFjynTVf73nqstde5/zuce+79/7na9zu/vffH8EhziJ7/+bux/tLh&#10;0yXEu5HzVG565iDctCTG2p/8yVvEyP8qXIFdpsxUrpnmIXWdrFQd6ptqRGGflz74KJwlZ2nNG6di&#10;najKi9R3umD9KPKoXUSP8SaM8d134vk95s2P/y5y09i/52KdrNRt8lrP/dN//EfyBLxLXdgtdXrT&#10;5mH04MfDmCHUqJebjm4Wpox7Pix77eWwJntqyM+ZHvJWTcImhzU5sNI182Coc0N+3uyoN11LvP7a&#10;HPOezuF9cASc4kG46b1w068melOeYxN5ppuDxTwvau99Hjlv5HNxDXNpq2nlppfOnyXH6alwnhi/&#10;s6drwiU0K5fOoAXalU2M/sthw5IBYUPWqLB4cuP4PDS3qWae7BUzvhHWwU2Nzc9dvz7krVsPP10f&#10;tabG6a9a/HLMW7KC55Tzeubz9m/adPWmA26p05reGts/iJv2SLjp8D6Nwgh45QhYZNSbjh6ONlTd&#10;qVpTdJ3RRoaho0aiPx1NLtSxib50rnH5s6MlGtM5xOfPivlNp8+aFSbBSjUZ62QY6ig0qoOGD4u5&#10;TeWmmswz5jQdPDiMgI2Og5WmzHQ8y8boqzkdw7FRd8o+oxhXum4Ey+ZbNc9pzHFKnJLctHf/fqE7&#10;3LQbMfJ94ZpDuQaPGwlnHTkcfsox2hDYqQw12tAhYYjraPvDcq1D2qV7j2hdYaedYaid4KWuy8Af&#10;7Y2mtS/nHTCI/AIvDUBj2i/064fGtDcx+uQF6A3DjcayulM1p93hpsbpfxY3NS+Rsffy0BdhrJmc&#10;I4Pxp1rTNFY/1aBG3Slj8ZioOYX1yUiv5abqMWWm8touXbom3BR+KkPt1FHrRNw+OlM5Luy0Xfsk&#10;j2jrtm1innn5a9On/yo0/cHNUUcpLzVHqfrK5x/Hd3wCH/VJrK6N7LTx7aFdkwdC++eegE0mvpu1&#10;rxyH7LRZs+fQlbZAZ9qE+Hxi9TH5aQu0ps82a1LPRFM2GtsGHLUdvl80uKfbZKdyUfmonDRlpmpN&#10;/Wx8vvfBfWPdLe5VW65PLtvedRoaVLWmak7bO2a2me+gJTkO5LHqY5sx3hbPNglPNn4q1qmKWtvH&#10;8Ht/iHEvWmMyU7UI7bkf+tWRoX4/ad0n9enTZbUKXZvyHtMSn7Ut70sdeO/OwMcZjA+Bb+I8v/zU&#10;XEi21uRcyPNCX3bawMTH2rJqLKxme9i1ISvWjJo/qQf5Tl+En2aEeeO7hlEv8i7Wkfdf/s+ba1UN&#10;q3rTKf2IfxnD3G1uwk0vlj0auel5cjqZM8qY+uO74S/bv8TflhtD8Tr82PWyUpgpf2tKWTaHlFrT&#10;k0XfqNOY/pA2Yaan+Xtz2vgp4pySuP1H8E+/y3wr/e76GvkUvxjzV61bwPN0Nr4Sz9Y5XK+57bWY&#10;y2kmPBRtqXxUn1O/cb3r+KypXdg0N+Gm+oxul2/q3+onRl+RVl7qsrrRjfM+9Rf1L/VBzW0aNaeL&#10;Ek6lvxfz4y9JfEfn2dWX2odsRJ8xzrdz/5zXNxe9nNX897JR26IVaExXJnH6Rcy3JxpU/Aq2la6k&#10;X/bzuFg/ij6cx59Dv8Y82XfWpMT/Lc1mf3zEvVnMw65kXp3lolV8ps89nEMz377r3OY4ZM6+d+hz&#10;OtdunNMSzPl7/UVZnL5sWQ6x1OTU34+/eSDvFnIs4bPkeg592hvwS5OYJ+f4jXvSB101I7HU91w5&#10;nfUzuY+vce0r+H3kJ3n19+fh09bZAdqDxGIfQgdQyrz+wVx+O3ks598TtcVqAFbStzH01jSVVeex&#10;LE81Xr2Mue2KAnTNG3kfop8D9FMOdy03tgrtn+0hTBZbVnAd8Vo34pt/IR6/fj7f+UL6ovW3VmDL&#10;91vENR3fdFeowocq4boPrbstVK+/L1Rs+BKM8z64JlpQzlmxHv8Kv+3wBmpTwAx3ZnGt9LeRPtRE&#10;+56wnraAdgvXbw7Myo1fpp9G+IAPEH/1NfKDko+Cvo5sujdUERN0ZP116E2xrcQHwTj35N8VdnFs&#10;Gpe/k9+IfW2g351w9715+Haw1trtdxJXdQ/HPUjs/Fc5lnj6rY3gsDDZbQ+x7k9jftJKYtSPw1iL&#10;8/kt+t2toh+NfmWT1ndK+Wb1tj+GYZI/LnJTtOCwxmP4kWpLq4l5P2r/2/4EJpnsU7n5LhimOUmT&#10;PtSHyk1ThlhEDLta0+O7/jiyzaRvmWsjtAUw30L0ocS+1+xEv8k5I/9k3wq0oUV5aLQZr2a/+uBp&#10;W7b+Nhg2unZYpvoE2WnCTdWcfo3+0Itixnwdl61S66MGbmsM1p7VxtYnPrj+uOPVx5cbl5N79tiO&#10;B/Dfv0Uesu/g5/8F49TP/wv6eigxYskSHSsxZrvlvHfD0m+qv2Z5bD037Z3oJuV/ckJZo1wxZY4p&#10;q0z5ZGwz8Md6/ct2LTNNP6fstJ6XZtZxU9p6Tkr/fyg3jczU/TXG9Pu4aWSlddcWl7nWVFP6WW09&#10;Q+3OHKHW7dP75L26lpumvDRt/yBu2imJzU/Z6QA+p6y0Yft/i5v2afd/8tSUnaoZbMhMXZabai7L&#10;rGSmkZvSZrSCm2GZmZ3CC9RANX+/sVUy04SbWhdKvUCd3rSOm76Q2ZP8VMTuoz/t1bZR1CzKxNST&#10;2vbCMlvQP608L813Ws9G2S/lpQ3buJ39u3Cs8foyWHlj5KbPsL4JRtu5gfk5XdeRZWtEpVrTNKep&#10;3DFaY9qn6Lcp94Pr9n5ELWXLpE2Xo5aTMaTsV+aneS0yzvZPJv6XfpisVN/0+ceScURNKdeXzl/b&#10;xrxcrIv90of9aHEftnuNsV/60a/T9Pn09zyX1+f+KTeN+lfvtfeG1m32HTkw1xW/V67Je9uBY9ty&#10;zeoMYrw+45Wjuj7Rmt4Ua4RZJyxqYevGa92GDPrwnPad2ebLUeuRclM1GLGeAu8VDTUanbp0jnUX&#10;MtveEX8D5iuI3xHfnd+bDFU+a5/ebxmqOaYm96PtxfPkhSQ/3Pg+CeuUpU4bhA80lr+v+AUp30t1&#10;lfporovscHryzixLTfmpjHHKwISZyk3H0q/sVHaoHvIArEqGcbm8xacsA7Zxmjl6zfh89WDnS4zZ&#10;h6GiOz2Nv1mzG43oNuPx8Q22fpHaTuTe305c0/abmFu8m3n7P4NlPUyOyYfj875mu3+L7ot/U8vW&#10;3BI5nv6fcUyOfcXExBef1D95Hvqslpk25KbqQt1Xva3XrS+qzxr5aINrjzkM+Ow9SnOSqsmaonEv&#10;p9JOpZVJp1otx2G/clIZqf6q7Ya5+CGa6+Yny6537HJReem0IUk7k+U0Tt8YKfWukZeyr/FP+oT6&#10;jvJSc01FdkrrOmNeom+7nOMYi/6v8foNuan+sf6hbFW/N8llmvi9Jav4e5uVxOgXr0qYadQSpH4r&#10;2/VLl0xMmOlSfhepznT5FK6dayzBH91Lv/Jbuamx+GX4C6VwU/n2AeL25aZFq25lX1g5vLMom++B&#10;+5E9PfGF9Vnz5nAurl2f1dxHlWhID+WjR15LW28JN43sdC08Vcu7DR/0NmJ+0JyuQkeS+xR+89PR&#10;SuClkZsSr1+2uk04sXMEOcpehZ1ODmeLJ/D7nA43XQArnQc3nYuGBH56ILU5LMM5qxbHOvaluW15&#10;J+tAP62I2382vFG9LPz3//br8LvfflIfn6/GVGaaak2Fp791Hej0vYuF4a3KuVEjerliXvhJbR7z&#10;9d3wc9uhN+0Sjm56IbJTuenxrS/GPKtvw0vfqlrAGBaifV0cXq/KQq+6Ar0peU5hpnLTN48uC28d&#10;W4EmdWX4ac0S4oQejLE6+mrFa/Hb+D5cNt/SvvzPoQ+4Bz+NGm67yT28s46Z4kdF/am+m/yU+fRE&#10;f8qc9e6H2Q9/ecudzGXzG1qTMlNaYqL+vXpTaXPVrkeZe+d9quB6uCnvIeTx2L/x86GKHPZnYaQ+&#10;S+SmslLfW32WnNqHT4j97OzqyE3fO7cp/OqXSX7SC794P+YgLSfPaQXc1JpQxueXn9kP8zwa6zK9&#10;Dgt98+OPYwy9rFUNqLHzmsuuM77+TRjnG7+EdbK/8ffWfKq6dCSpOXWBWlBRd4reFA3rhfd/kfTx&#10;t/+JPj6GlXp80l9kqaz3c+yX5Xf+/h+C+QCKy/eE+ehNp45tBjf9YWSnE0c/G8bDTmdO7Ubu0jFw&#10;0RkhLxtemj0BmxQZ6trVs1k3A70pMfu50+Cp1ItCl7ouf15YvXw8GvuH4aaN4Kb3xLpQ/l1I55LU&#10;fvkMNGdJOreWXzePZF2o14nRf/3iWexcOHeqEmZaHa5cPhdqy7eFgqzhoYDcpgXLJ8NNn0rm1/rz&#10;94j+F/P8yZ71rZBPbL4a0xw4aZ7sFIZqftM8LHvJ4FiHb/m45Bm+hGMSzRjx+cTjGqMvL03btC6U&#10;Pq8+bfR9e9CynPq0w7rjy/f5RhgGCx02Bk4KlxwONx0KNx0StabE54/GYKZDRqJDhT2OIeZeTjp9&#10;9qwwHSbq8pwF88PsefPCVLSl46dMDtNoJ6M1jdzUZbip9aPUm0ZOCqtsyE3VeBr7P2Hq1Hh8zGkK&#10;Mx0/aVI0P8tO1ZnKP8dNmBBrRo3ks3WnIjfNxH+Em6o17YVv2R09aGaf3pGDvoJOdiTXMHTECPKn&#10;ci1DyaOqMY5Ed2rrZ7WjL4VBL78Ua5J2IV6+CzpTfRHj9bvCTrvJTV/sFXOmqiU1Jr//wIEw1H5Y&#10;X/KaZoa+nD+tC2Wb1onqQT/X6k3lpfo36k6Nve+J1jTlpikzTePzU3aaak8/S3OaxOcnsfnm/kxr&#10;QaXM1JpSHeSlcNPOHduFLvJULPJT2s5Yh/ZtMdlhW3ikusvnYmy9+UhboLtsjrVs1ji0eva7oU2z&#10;R0K7lk+G9s8/B3OEQ8IfZY7t5JJwSJflkPLTjpGbWqtKxklMPgyySRNq3GPP0ndz9Z1sS2Px0/Yq&#10;fgrjlHfKTdvDTRMO2jZy0TTPaRN4qSYzlXmqRW3ITR1bHGtkpEl8vnrT9HyO1es3dr9VrKvVIvaV&#10;alefeLJxkPfKTfWd9ctTX1oemnLUNo+xHUv1p2pRNbW7zR4hz+u3sYeTuP629OF7h+81+qpjMpwT&#10;gdMNwucZTDz3sISVyk7lpsbtG0vlM8A8UTvWvRb2bF4Rls0cGF6bkhmWTO8NN+0Vlr3aP8wd0zZq&#10;zK1LNXsofhTPHJlrzG/6iv7H7ZFvmsvpHH7k2WLy7O9Rb4rWag858eGi+wtuJhdJ8nfMuAYZ6j7s&#10;4Kab8VHvQwPwHXSqj+KLpjoAeGkxutUiakPteYi/iUmuwBNow2rhMuX4H9ZjXMXzdPEErmF0wiTH&#10;D0j0CzO4rhyes/qVedOvxydPdKYyUnPgx3n1eYmvqL/YcL5d/adz7DLOND5fbjqLz+bf0keUi8pJ&#10;nW+vn3Pns/5mnH9nu3FKcQ5+CX4bvpa5l2KOKP4OpDmenHc3vsjYbXPfG5ef+pmFxObvztLPQ2vK&#10;fLr58bXtS/FBs9jf5QU8z7n+pVjW+CSWYAHtXK5BH3IrY9BHtG/7MTapCI3c3hx4KYx0N+xU20Os&#10;0d5s9K2Y+6/jPslM5aXLuI+LabUslvUZ9Rf3cox5pkpzbkIHQI6oHPxM/M1i8jYU8ZsoXUM8cj66&#10;Opjifubkd3O+fO559ozE9HNj7BPfobFZ+sulufwu8F+LYaLFsKriXOoo0Jawzj7KtIIHIzc9nAcL&#10;JP5mN2OxzulK+l3PuK1XatxWHiafLOJaywtuD2Vr4fXE9peRN6ne8KfKGtgBNIvmkaggR1LRyjvC&#10;Wsa7nn7quSnLMvp1fAclxF/VbL4f7iqvY1xr4WfMoR+B+x5HC1qzkTnzjbfBUq8nnv5muOkXYYh/&#10;GuPQ178GL+V6d/HbiHnF6G8rn0uyrwtH138+1G4kvzx9HJE7wuUqmOPeT77PwxsfRLv9ALHxvMtt&#10;vAnGCUMlhr90w70xrkwma/4sWxmq3HTHSnMw4bNvpeYaLLR665/BMf+S46hXBM+s2HI/viDvhdQz&#10;OgzztYaaOtbjOx+ODLkol98n3912vt+d/A7VoMpQZZLlsMpEp/kArFRmKh9NdJtH0ezITY9suY/r&#10;QMsKo9VkqmXr7oi/B9lpzEvKOdRzavthzFXw4FoYqT7y0e3qWO9nuRE+tNwUzWyh76nqQRP/+eRu&#10;zkO94v3kE9P/TuPfjfuy/72w2EPcx5qdX8fX/lS7kNRlVXPaiG3G7ZtrgLFyX2rQxpprpGLrXfjg&#10;/D/ketUuyDg9hzw2xv1vvZux6rfDY3epL0Ubi8l0HfvR7dwbxho5L+tPMJfkudS+Ok51FsaTLZ/G&#10;83VUEkOU6ij1tf41bpryz3+Vm/ZKOGZDLWjDY34fN037/9e4aeon2n/KBFJu6raU+6bX47qrjGtN&#10;fcvPav8gbto10Z6qN015adr+W7mpzPT/JTeNOtN28D7sKs1pWxgUdi039XPKTM1nmmpN5abqCCMr&#10;o83sjc+JT5kRuWnCTK/mprJT/V80pszPWxuqewa5nTLJv98Kn6JFHeNs/ikPlJvKT2Vk8lQ5aENG&#10;+lnLUY/KfikzlQeahzRqTZ9JuFtDZpoup9xUZqoOVV5aH5vPZ5lp3KcxLdtkm2op5aYpF5SLmsMg&#10;/RzPzflt5ZSR87VMjpWXtnsc9vjE1dw0ckzG6zVr8di0D1pZpGxS7ajmdtmp98kxxTlv+tTfa/ND&#10;fDtMbmpegbgf+8Zx0bfnso+UQTr+OHbanph6U7mosfhy0jRO32X5qdzUvKY9W90YenBdmsepkzWv&#10;qWONfJY+Ik99/pb6OP0uvEfITeO7RQNu6nuG9aGM5+/V+s54XbJzj5fvylD9PjXHH+8R53Lc3ns5&#10;ray8b1v+X3VAN96NZ11mEvfoO6ycUP9sy7zEP/Nzfcz+VP6eT6uz6YkmU6YoZ9TXmzIwYafGdcpO&#10;5abmvDyIDlC+efFgY3gGsQDY6SLn9W2tC0U+/WJyEe57mBz9aMWYszdH/6ki4n538TdzG3/Dt90Q&#10;KnYwl8ly5bYvUC/7q/FZbvzDUf72HlijBpJYh6WfjzpNx6zvKdNdOZHn+nh8qHGJTRuUPN/Vmhqj&#10;b8yoYx7DmOeN4Pq4Ni1qqrg+2ah9xbymrM/hc2Spddv0b2UJMV/BSwk7jcyU89jOHsZ9YBxp7afo&#10;987H98A2cK/Nxb9hHvedz7JUTYaqH2ttUvWm+sDRDx5BfyNZHp7M1ctgU25auKSOly6t83kXJ63s&#10;NDLTLP1P/s6tTHw05/id35efzn2FZe7RIj6rA3D/Iub3i1bKMalTsIq/uys4djnruM/FK8kviZ9a&#10;7Nw/6/VtS3K4L4xnCdeq+U6g/6tOdCX3zByostF9xCeZE9X95aYl+MIluXJT4unxMUtoi8kFUJxN&#10;PYR8/Fa4qsfKTfVbfd/Q17QGqefbzRgqCm7lN0C9hXxZq8vE7MNc5a6Rl8pM8TkP4CM6h34IK85F&#10;h7raWlBNyG3alDpQT6OFIMcputPytZ3RcE5Aazqb3+z4yE0vH5oPK50dzsNHL8BOLxxYgPYUrSmf&#10;L+6fwW98cnij4jX8y15cSxP0ss9xf76LfRv23y3811//WjQa//0WXanWUGsqP/3tb34X/v6jK+RT&#10;HRgu7esX3qqYES5Xzgvv1KwItVt7w4dbM+/fCWYqN+0RjNuv3d4Pjjs9/PTE6pjb1PpPV6pXwEjR&#10;mh7LjjH6P4aVvnNsOblNV8JRl7G8LPzsRBY+0sOxPuduvg/nofWrog/I59J1N+Db6esRt4OOtHYn&#10;sUHOZWs79fnkqBjL5jfVThY+HLdXbmFeHg67l/7010rW+655w38INz1S+L06bvo59D+J3rRs0w3k&#10;Or6XZwj6Hix5znwnedb4zKFmnPY3p7PCB+hNf3F2G3H6H6ELfR8NJ9wUPlpObajDxOdXnK+M7LTi&#10;XBlx9sfD2Z9Tk+kD9KQffhAuqSuFj/7ol/JNGOnfJm2M4Vcn+itzk6IfhXdefO8XCTe9WBWOvH40&#10;VBKjXwmTrbpcE2rJf2pfctfXZa70fQWOm3JT178JK43bP2Q9utOfwE2vsG9JRUnkplPGPgszfSKM&#10;GvQYWtOmkZvOn9WHGPzJcNHpIWfFBDjpeJjpJD6jP82eEvWnq7Ons88M1k+O9aHy8+aENehSsyY+&#10;ipbzfrjE1yI3dX5pYr/k2W58fP6rxIryf89no8/E/BnXx+U9a14kt6n5Tc+FH104FX50rjpcOFVF&#10;jaiT4XR1cdiWRy5VdGEbVkyhbkvjJJcLz1q5qe/LuXDTqDEln53cdPU66kE10Jua39RaVFnYUlvG&#10;Mp/n4YyXiMvv+0Xi881teis5ERN++ody06F9H4GXwk3Rkg6Bl8pNrQE1uE5naly+3NTaTnLTsZMm&#10;R146Y/asGJcvL9WsDTUNjjplxox6pjoVXmq8/lTYqUzUuH9rOakzlZtaB0qOqmZUHus+xumPY1lW&#10;2pCbphpT60WNQ4PqPmpfr+WmvdF8Oi+v39gbrjkM3jty9Cth2DCua+iw8IrXNWxYjN2XmQ5iDMba&#10;2xrD7zo1p73xU7v0IK4edtr5hR6haw+ZaffQjVj9F9mmhrQ/nHSA3BSTofZzHef3s1pTGWivjIzI&#10;TWWnLnfFbzFHezoHnHJT/Rw5qFrWVGcqLzXP6bW5TnuwX2rd4bhqTuWuxuSY41RWmvDTRGOZxufL&#10;TF3uCC/t1AluyjmtD2XbOepOWd+xfVzXoX3CXOWGzeGmMsOm6C2bNCXuvVmdhvP5JL7d3KhyRvlo&#10;69ZtY5x71HNGdirnVBPKuNBvtoGrykZlmc1hmk2bPB2eeubp8AzLLVjXGtabctKUY9rKR1NLuann&#10;9NxuNw9qGqtvjtTUYo0p+m3ITY3Dd3wxNp9xxRyqcR35oFqjt63r1/OZ66AJ/T0ti20K3+VeuCyP&#10;bfX45yI3jZwUH7qelz6O73uNyVNdFznq92Glf51w0yf/8rrQ+JvXxRpUanjd7vuGvuqgjszvd08Y&#10;qvP9MtS5QxKGKjdVg/raCNbxHFg26Y6wLX9BWLVgOFrTvjDTzLBoWh/qRL0YFk3NRMfZMvqic4bd&#10;FLnp1AH4qS/iP+FXleT+EdwUHegB8uKXMt9W/E10V7JTfNPib4SaQmOeyE20LvkbVgoD2rc+WS7f&#10;QtwstQfP72fOn2PPcKw+7Ll93wxn8F1PwRiOU1fmCBzJudv9MjX8Kf2xNTPRVzJ+Y5T0EfWV1d8b&#10;96W/qE6hYI7x+TeEdTNt8RFnJ/6iPmNDHzKdezeGSZ/OuLHITYcmPqP+orZ8Ev7hYnzCRYnJT7WG&#10;/FSfM513N1+psTzOWevHqwPVT5SfmuPJGgDG6KtbjWxzmTH5+BDR4JmRmTr3LsfDD8DM9yQ3LYVR&#10;7s76algx54mwKGtWWLJyZli2agE2Lyxezvze2iVhf9nWUHZgWzh0eFc4eHh3OFS5Nxw4vAfbHQ6U&#10;F4YDh3bV20E+HzpcGKqri0JhIbmy85eEFasXhlX5i8OqNYui5dDn5u2rw+GqveFg+c5w6NCOUFm5&#10;O5SzXGFbUVhvVUeLg1ZRtTscOZa0OwvXhDUbV0Rbu2llWLNhBXN8WaFgS3Yo2r81HD1xIJRXFddZ&#10;Uf1yxZF9QausLglHqnagYe4dqgvugSneGX1geewKvm/z9Burn7vgC2H9poVhW2F+qDp2IJw8VR6O&#10;HudYxnHkGHO5WNXRxCpt+Vx5rCxU1ZSRY6ANtZFuRHdwfdSXrue7MR+V+lXj/9cuvDnsLJwbKqq3&#10;h5ra/eFY7cFQXbMvHK0pCidrS+nrUKiurWR9Uag9WRyOFXZEh/J15utvxNe8M3Je+9y05HNocMm3&#10;QE6rrcUFYdPudaG0siQcO1MZjp87GmrwpU6fLuL/T8uoCa0suC5Uw/6q0G5Xbrg91G77KvqCh6il&#10;lhGOniK/6aGdobBsR9i2ZVTYsozfKb+hTfz2ClepiSSWHq5YCQ89tOmr4Rg++cnTVeHs2epw8tAM&#10;OGUj9JrEmG2C+9JWbIFv7vhmOLKlERwbtr5nQdhTmh9K9s6M8fnqTYvX3MBxd7PffZGHHoWNxnfJ&#10;yE7lp/dj5gbQ1JxqX4etwgwLvkT91BuSuPrshB2qNZBHHuTajI8/AbPUT5Y9Wpvevk+5Dl/ZeRRj&#10;9GWS6g5OMvdydPuXidW/tZ6byjU1Oa/c1Livk8TJ1+50DkatQsJck9gvuSZj5hzHd3I92xgzuQVO&#10;7P4T3pPvwv9O6jjp26fc1PGW5F8HE74rstyTxIyZj+D4TvSr0cxdoMlJZbOa4zW3wH2M507eF5J+&#10;i+nn38VNM/9lral8NOWladuQmcbt9JGy0XqGmsG61DwHy9Hoz2OcT09NBuqy/f+buWmPf4GZ0q99&#10;/3u4qXlm/n/hpsbrX8tG6zkp23qn1jbhpzLTa+P0U2YqN5WZplrT/m3gUnzOaAkXY1svPmf0fiHm&#10;jkp1pmnbC11AojeVm9blNY3ctDexVtQTxWJNoRYJG5XpyfdkppGbNkvYXuShrLMO1Gfx0nRdylfl&#10;pqluteezCTfUZ5GJ2spAIwel9XNqbv8sbtqF9eo5OzfGnqrjkFy/90U/SD7o2K2XpQZSRirTk/U1&#10;5J9ul/fJTfW3bKPelLbVY0kf8Tj2kYNq7m/f9plyUzWXmuszn0u2ea40RqjtEwk3lZ12YMyR87of&#10;+3uMfcb+aSPTZFvMl9ry+ngt3jtZttzUHKcpN23HtV/LTV9odUPozvHec3Wq8X7w2XvS8Dy9Wt4G&#10;X+f34DsG7wQd8Ot9tzC2zfcNzXeEbrzLZKDl6N7yS3GM9WPm+mSo/j7MeZreG8fvd9ma+ykjNm9/&#10;+j2/wDj68Vsf1Jn30EH4oqP4Gz4Rv2568n4sO0zekRN+unYGf39fxWYm+0W+OA0/bUiiqxzfL2Gn&#10;Y/t8yk2tyXOh5BtwJmPzmYMvJvc+sVCn9yb89AwMNeGmrGP5fCk5S4nXP138EHVe0AZuYh7POcs4&#10;x/U5/p7A7lZT22/NPczl3kV8zM2ROepbLh2X+MP61vrUr41M3rWXT0j4ac4U1o9I3tknDURvi03E&#10;9FnlqOqqIgvmur0PXrsmL/ZeyGPVXEXtLedLW2P2rftkX6nmVC6gTzyPMWRzXrlpzG9KK+/U1KCu&#10;p5WbxrgplqMOdX7CTY050l81/mr6UL4jrmkm41eDqs9qTE/0hRfyN3FZMu/t3HfUmi7lbzrr9FWN&#10;j9L0aeWc+sJqBdSa6gvP4rqNr1ev4Ly3sVXG4+9err6UufyV9ENf+3MS319uWgJPLc3BB1kFE8Oc&#10;b3eOO3JT+lpI34u478u5X+aUtR5UaS61vVZTUyGPvlZzbHZyvNzUPKT7aUvYp4T4ub2r7uBdA91p&#10;7vUx79cq+jFnkww2Zafmvi/ELz/MnLTctIz9D6ATUHNazrz2YfhoOfP6h5iXj8bcawXz8ofwUUpW&#10;oynIbcZ9a4ov35R4MPjp8u9hjzJn35nf7BRyl85FhzIezemUyCLPlk6n9hg1oGCol8oXsn0h7HQO&#10;MXhT0aOOR6fSD63CQ+RxJTdE1i2JroPrLuA7+fAX59CWWgMqhE8+of7Tb36TYtSoOf3nf/7n8E//&#10;45/ClRMziUX6Cj4mfuBGdAnbH2NOuAN5CJ7mep4jXr9j5KY1m+GmxOqf2N4fvjsr/Oz0ehgpcfjH&#10;8xKrXUPr52zi9GGm8NK/ObU2Lr9zLCu8e3IVehjyFMCW9U/10YryPx928p3KTsu4T0f1vwqJW9wl&#10;N72fZWJ1zG/KvPeJXeRR2knuI+L31aIaI3SijptWbOb/JxoDuem+tcl7ZvF/IDct38RvaYPcFI3y&#10;JvMfy03vC+fQC6kZOssz5ozPmWJ4KRz1DDWOz5Y+En5yYn7kpu+eLQwfffBBuPjzn4RL771Pnfoa&#10;YvSpOXGGWlDn0YdeIK5ebvpGLfXs34OBsu9775KP9H1Y64eJ7rSOm8pOU3761kfmOEWbCve8iJ70&#10;2Bun0JtWhuof1YTqN6kXgZ71yOvHw0nylBr7Lxe9/MH72HvhinpV+GiqZXU55gDgfFfo86f/5e/D&#10;W7SlVQeu4aY/iNx03Mhnw+J5A0NB3lQ46NSwfPErIWf5OFjpBJjpRNqxxOWPD6vZJjddB0vNdXuu&#10;+tPJ5C59LHLT+SPuDa++/IUwoW+iN501FFbJ/+N1M2+I+nef+c4j5ZJvz+fpztyMJL/phbPhDdjp&#10;W29cDmdPnQq1x2rCiSNl6MHmwU3HhbWLh8Q4/XH8bdA39dnrczl31rcjN12zviCs3rAhxutbI8pa&#10;UTmY3NQ5L/Wmi3hWOQe2aNTn6rjpLXXc1PymctPbYqxvfa2ZFxJ/eFgPWpajFqA7rdb3e2Ew3HRo&#10;PTcdcTU3Zb1x7mpFh78yBm46JchMo86UelCp9lRmKjuds2BB5Klx/axZkZnKTSfDU81x2h9G2Q8z&#10;z6nc1Pymg+CY6lHlpq/ARMdPkpnW8VMZap2NpY2G9lSOmnLTzH79yO1ErNKLvZPcpJm9+ZwR+sJk&#10;R4xGawrvfRlmOkgmOoJYfK7FGlFqTF9CW/rSoEFXsdNhbO/Ttx/+BzlEZaXwy26wSmP0O3fpiB+r&#10;hrRvwksHDAx9BvQPvftxbnkq8fvWierLspw05aZyVWP1zU2aclPZacpNzVOqHjXqVOGtKTO1RlRa&#10;J0qdqUxVVtqQm3bp2i3OLzufbC74Nmgx5YSRFcIUr+KmMNLITDlf586dYKgpR6U2FNs6wk+7Uveq&#10;ozlP21F3qVXr0KK5elNj1Y2np949y61gkVFXyjnbdzBHaqIpbQ8jVaeptYGhxhylrZ+PbNL9HVNr&#10;uelzLWGxzcJTTZoSV98EvSkaVtaZqzQewzXITxsy0w74ftq13FS+KftsyZjkmc2aN683Naip3jSO&#10;l/thPlO5aZs2SU5TOarLCUtVH9ua+2CuV7gp/TZtTk4BWKmx+s/BTZu1aB77bPX452P8lzw0ctEf&#10;4k8/lugRogb1ycTX1N9saOoWWv8Advrd60KTh68LT30zsae/lbBUtajqUvX79deN7xrYnv+rXakj&#10;1xN/6iVY4CB8oMFyxxsiY5w//Hp44YPkw5wQsmb0QG/aLyyYrOYUm9ozxu9nz+oWfbEZLzvfkuhN&#10;P+Wm+JsHmuJ3/oC6j/zN2Ouc/nf4u//tcKLoAfLsU+ewQB8ULrIFTR9/k81velhd2d5vxpxT1iA8&#10;TmxsMpcog/g6NcTJ803+QONr1G/q4yUaUnzS8QkjNebLuSljktJcV8Y8ud+GuTDTWTcxhy47TfzH&#10;jfShv7iW7ck+yXy7c+4b5vKcnpRoS+Wm5jlVe5pyU2P/t72W+Jfmv5SX6j+m8/XyXDmqNUT1G+Wm&#10;O2iNxdZ/k5WqNbX+i60x9nLadYxHH9P5dJloNJipuU01daeuK1zKtuwv0yfz4qsSdrvk1UfC/JU5&#10;YVH+2rAcW8rz3npQG6izVH7yVCg9coRaSydC2YlaavtUhYM1NfVWfrwmHK49Ti2nxCpryR1+9lzY&#10;deAgtaG2haz1G8LyjZuoB7WFulCbQzbtrvJycvJcCgfZt+zo0XCYv1OHOL6SfNzWh6o8SV0nznXk&#10;7JlQwbaDNcdCNX0ePXcu7Dt8OOTv2hVrT63dVRjyd+wMedSKKti9J9ausi5T9fkL2PlwBLONyxx7&#10;BKvGys6cDQd2vcy8PH7oujtDad7dkQ/KS40BK+D7XcF3vZnr37gPvnvqRKwHVX3xIjWcLlJv6VI4&#10;fkm7HOtDHacGozWijrG++sLFUFE0lTpDt0e+KS9VG6rZv9zU77r00N5w+Nz5cPji+VBLPakz1Jo6&#10;evkC+YMuxb4qHC/XUXvhcqjc1QVueSc+tH70HTC8O2J/G/k9qzMuyLo/7DpSHbYeNic88SVX3iCW&#10;5q1Qc+XNcO7KWzDib6Fr+RK5q26ET95LXfq70YYSC74DXSf/h6q3NQmn3vhRKDl5OhRWHw3bD+0L&#10;G/jN7eD3IrPfs5JaSPiSNVt5D8QfrrDeEvn+a97+cTj1NnWhjiwNp/i/dnLrHbDC7+CLPkwLk9z0&#10;+XBk05+iC8U/ObArbKk+FraXbw2b/V2vkBnegsbznsgaq9CUGo9/qvBr8Nk/g5M+iJnP/+v0V8cR&#10;yat6vM4Ok4egiPwO+svqLdWvyiHVHZRvugsG+jX8YJ8F1kpNngUn8J1PwjaPb/9ztAVsK3yAcbqP&#10;3PR+lqlltf72em66l76u4qY8S07vRbuOXvUkx55E+3lS/xs//DhtDf73MfzvU4WNEtYL71QbWr3j&#10;7pivYAdjNBep2lD5ruPdl48GiWdbLUxULfxxxnACLWmttute1mn3sXxfHTd1nHBT/Gxraclz1Zzq&#10;3/uO53PGd+gYd94VVtg98beMSZcdasOwlFXapvwz5aFXtRmfcs90v8hIeyV886p969Y13M/l9Fzp&#10;+vQY426vsgbncp+4v+NzvHXjTnWkkYFybV6f16aleUsbtum239em9+naNtWYNmyv4qad4ahap7qW&#10;5TQ239a8NFr/Dp9aui6ud9s1lsbu920Pu6yzfrSpyUrrrW3CROt56TWf09j8hm2MyW+VsD+XzWuq&#10;rjKtATWgNdsweancVK1oRrvbQya+Zab+Y7R+IRPfMmWnn7bGOMHNYGLqTXvQ9uzeMnRrAQNrTl+0&#10;Lz6XmCxQvmd8vixUtqrJTa+1TqxLrTPHuF3Oal5T2aI5hlIuan7T1Iyd6YxFjekzSasu0/XpOllp&#10;t6cxW6x946QvWV2qN01ZqbxQzWaq20xzk8r9IvNk/OY6ckz6Xsbly/pkm23qPss4HYPXHvkm1xE1&#10;oXz2/uhn2Zc+l9vjOev6lL/qw9m3OlP7lp+qm/War2W48sf6cdUte8/s13HKQHtwPeYuUF+a6k2N&#10;15edqkN1u5pjtabd/M44JhOO6m9Dxhuv3f7oP+P56yM3TeoyJHpTmWk0fWbeNWL9V/z+brzXvPD8&#10;3fVa2pSTek+1yE69J9yH1By3+bi8Zu+t5rLfp2ORcRsjNaFP4luaRyprPO/IUxKWKDOU9W2cy+dX&#10;E/OzWkr90SkDOXbAp/rNaaxzntr8prKLi4eocU/e/XPEy2pJXNOjxDh9n7pOj2NPkCuyFQzoGfL0&#10;PxLz51dsxu/M5e/9Es43L/HfZH1LJyS+o2PJmYr/NjZhpnLPhaOTz65bPCZZ9v3cXK2yUHP1mbNP&#10;89091cdOZOzm0JJxmq/A686fjj86i3NPg9fRh/pVuYHbZabyUn1YfVLZpjH6Xrd+8HSW9fPVty5j&#10;zDsXJr6urDTmN53DveSa0lymctOoHWC96+Sn6k2d15eTqjvV9IltV3A9alX1hWOMPvcoja8yTj8y&#10;0+X8jcxKll2n7yo31UdTNyCTXTIx8YHNVWXsv3pT94nx8ivhi9nkfFqZ+MbFvAOU5pD7CX66F15t&#10;rde9MlQ0o3JQY7qyGJd9+d2v5LuRz6oV3cT1HIBbFpMP1XcJ85oetO69cUKrkxxTnudAnue4BbsD&#10;//J2fOzr45j03WWnxket5rdorJQcVf1sJbFv5fnkmYeXqlG1DtT+OnM5ak/RfBzCNzlMzvgDLMuC&#10;S3JawE1/QP6svw77V32feP2m1IR6Hp+2ZzizZxS8dCoMbiq/1+nhR+WzYabE58NOzxePpu5kb/wg&#10;OOamv0LvSvzd2lt5V7oz6l+Njdq8iO9wMd8Ry9rWZTeGv/vox+G3n3wSY/HNY/qbT/5nZKeyVHOe&#10;vndyIj7VY+HI5q/Q15cY7234m8bL/Hn0AY2P2sF3ujunEUzyYebNn2B+vQeal8nE3ueGt4/MD29X&#10;LyK+fxmx+eQ1rckO78BNf1KzHMuKMfs/PZEb3j2VG/7mRA7HPkgfX4j+n35ajDvK4R2I77JsHX4t&#10;Pu8J/KRTxOrX7kSLsxufF/P9UFaqz2beePOfnt6Dxmbvd2Nu4YMb/oh+E1/SOW5j9EuYp//1P3yA&#10;zvZ3wTylv+OiP0Fz+5vfcR9kyb/7X5Efq7v9vcaBlTufxIcmx0IBebeor1GxFZ3x5i+Qv+M+3neT&#10;GMkzPF/OykrRmJ6Dl54lB4h1ot45uTS8R27Td09nh19+8FG4+OGvwvl3f0acPlrQs5Uxz2nV+YpQ&#10;de4QjPMQ7xPHqMX0Zp3OlPpMsE41n2/DSmWYb9G+/fHHfP44vPMx8fYf/px1CQ89S7/H3qA278Uq&#10;3kkqiNU/jOaU/KavnwzH375AftMfozN9n3yoHxLXDzMltt8+3qbft3/1EX3CX1l3+T22M84rH/9n&#10;akV9HHYfLArz5g0KY4c/EV4Z/GiYMKJxmDjymTBmWLMwc0rHkJM1KqxdPSvkrpxOHL6x+lPQnk4M&#10;q7LGhqzFY+Cl08Om/FdhqNPIezo9bECrlbd8AnqkHzBv9hCxsY3ClP43wiB5PmJTBvB84FmxYfbN&#10;5DglxzX/r51Dci7JOaXdeb3CZfKbXuBd8/KFS9jpcOEMOU4vXAhHK8rClrxZ1I8YGdYtGxMWT6rT&#10;m/amb/q1buHqmd9AX4RGaG1+yCkgNn99QYzVz3Vdfn5YuXBI1JkuG5swU9vXhvMcfPnL6E1vZazo&#10;TftbE+orYVLfr4TRvfCrX6jz0Wn1ezV9YDVsqR/7cu+/ilrT4cS8Dxv7CnlOR4VBI0aGl2GlstRh&#10;o0eHwSPRm2LG74+EWc5ftDDmODW/6XRMXvrq3LlxeQqM9NU55j2dFfWnU2eqOZ0Rxk6eRMz/SFgp&#10;2k44ab9BL6MHHRD1poPhlMbpj586Jcb3j4LjTphibP64MGnqpCRGfxysdOKkMIG8p2PQnI4c8wo1&#10;osZSy+klOCZ+ZZ8+6ED7wEtfjOfo1pOaUPBMtaXWkhoybEgYNmI4fJR2JPlVYbZ90Ib2G/hSZKhu&#10;GwxbTepGJds6dKG2fa+eoSs80zpTXbp2pw5T11gDql//PhzfF50pGlP6UH/ap3fCUvtyXrmr6/ri&#10;46o9NfY+0aBmRMYZ9aF1fk3bDtRs6tIl1o2yllXPXj3IaZURMtSrvtAz9M7MDJnw0gzGkJGJbxz3&#10;ga3CUWWtMfbevKkwQXNypsxU3akM1VpP5oI3D4Ca1q5dO6IxNbdpoi/t0J78puxjzaguMFP5YZfO&#10;zFW3Id4flikrbNmiRdSCNnu2aWSUz8JP28EfW7ZQN9oialY70s/zrRKeKv/sQL7UtpGjto39yyu7&#10;cF5zkTaBlcbcofRnrtPm9P/00+QPhX12gwObB7WdLLN1y9hHxw7qQImlZ337dsbom0vA2k4Jm31e&#10;FgvPbIYWNuYjRR+b5jl9lmXPKW9NdbFqY1M9q8sxlwDfh9s7wUyTc6Gd5X56rCzWelDPqDuF8XqO&#10;5o/fEP3y6Es/hv+LdXjiGkbKZzmplmpO27MsN33ue3Xc9Fv/m7HzgO7quvJ1XBInEDtOHMeePDuJ&#10;Jy+JU92SmF5Mx/QqOqaLbpoNNsUYsGkCgUCiSTQhCYQoogk1QBR3jG2cTCYZt8SZTCZr3pt562Xe&#10;zHjO+75zdUHm2ZnntfY6597//5577v2bq32/89t7fyakzLTNT5JxZLGax/Vqjn/fGr/5EfzmDrzT&#10;deFdsQf/vgdc9VON2V888XpyJX8urF44LOQsGRXW8XzMXjwuLJvbL6wgXn/rukUha2G3MO8x/LFR&#10;1/PcSNazS/BvTrEW+NbJruH1w3dRW/EbMe/TK4ea8nf+p+Q4/Wv46C3kiWrM3x38kUJ8lp3w0x3G&#10;PX0x1BabG5BYC+J7qwqIj9lMXkhiu61vaRyzPpz+Xt5CnnP4Kzk8L/UZn38cXjoq0RjoM7rWPg97&#10;gvm5zi7T3LHkxuiLGvOlv1jw7E3RX8x/ljEXs5bMuAXs38G27bZnboxr6cbkO1aMT6IvP9U31V/c&#10;/Rx5/pcm85KRqj3VL9P3lJO6LePUnyzCjDEynkkfXz/0WZ7XkZnO5Bk8A597DudmPPPVu1avf2ms&#10;0t4s9aZwU1iqMUvWiNKKyfMkiz2yoVH8/vNz7wvL12eHbJ7567dtD6t93m/dGgpKiiMzPQ4zPQxP&#10;O1hdHY7CNI+dPg3nPAPbrIsm/zxy6lQ4XFsbDvGdSnhg8ZHysLmwMOTu2h1ytu8I2dvyw3rajbt3&#10;h8KDB2GmZ0OF/JKxZLLy2SOnT4Xy2hqMXDowVM2xj8NOrVd/4hxcr7w8bIVn5sFL8/bsCZuLaBlz&#10;M/19JyrCqYuvRw5bcZ710QsXQiUcUbN/gn1xLP4+Htk9JPq8+qDWPd3K/Vvv/x/8hsbpb+T33lJc&#10;EIqpL38cllsNF3UOMtnTtJ9mZ+CplfsnsLaOT7weH593C+Oy8hg/n99yC7+xeU6L9ufCcV+Amb4a&#10;eauMtALmWgVDPc3f7HOvvRbOvvp6tIo9PdGvNmZ9/lbW8r8cc4Nu5zf2fWwn7c7132OelWEv976s&#10;7lw4CzM9ewl2yhgy3tqiVug+b4azfYncpo3RmX4R35ZcndvvJFaff1PFnULNxUvhCL9HSXVVKNy/&#10;Pvq38s0dnENft3yTfA99aiEck+PrajaEF9/gPBx3+uiSUEddo7pC/h3CCuWftehCawq/G44WfA32&#10;yD0+siuU1J4K+8s3xJpT6k3lkke33YLm9HY4IxrW3bcxr1vhs3BC9KVnizC4oaZm/JSMldwAtTDG&#10;co7TTzZO3/yp0W/eIEO9jlrzsF1ysZ4qNk7+Hq4fg52a6+qF/dSd20+tAPY7v5rCH8E278OH/i7z&#10;uBOdwhdDIWPKNJ2fJpd0/HJ8Z8dK4rwcD26KbtVaTWoZEt0pzHf37fBPcquiYTUX6cldX4WPsp7h&#10;eHn49VjKTdWbVqKZrysxFxeseM93ONZzyHPVtXIOznNF34pWto6aU7Xcm+MFn4/zirli+X/NmMIY&#10;pz+8Pndn34SZyhplifLST2OmMsqUZ8Z2MNufYFOv2Td1yFVtqJ81tGuPn5yB78d50nO57dp6aumx&#10;Hpd+Lx7jcVg6/7T9GEPlGtPt9Hob8lP7qc/5qS33azz2/8NQU54a2WnvRPPWkJum7LQhG035Z8pE&#10;r21TbtqwlbteOa4bf3uxlJ2mzHT4o+y7xtLPbKPe1LZLYpGfdk76/i2XlxqbP4J98jR5qWxNTja4&#10;x21hMNzU2qdqShOrj8mHj8pIze2vDWXN3s9jbSi/27dV1DWqTZQ3DnokMVmYekKZZx+tLca+a5np&#10;J21H7Snf99grjLQVPkpLjq83+1oajy+v1PzcfT0wW2PyNXWmcslUvymLc47O+f/hpdwTNadavCau&#10;TW5oDLs80etyvTn6Tk2v+mIyPs8vJ43f5xhZp5rNyDzbJftltvHcjGWuBPmtx8R5M0d9veibNUn6&#10;7pfFRu2nY2GOEfmo951xUv4a9ztffwtMZt2DOaUa0+6MlfZjflOvi/PLTjM63UCNKMZj2/HiNXge&#10;xvBckanKynk30M9Xh3FtnL66iPieEbnp1xLdsfet4Tj0HTu1ODb7vCdee5eHWdP/GXVhH0rMvr9b&#10;d+551Ex341nXJ2Go1t9Qt6nORy2nseppnKatLNUYzrlj6tfPH0ti9GWR88YmzKxs483kGPxxeO2E&#10;a/oP0k9qtiTcFJ5BHsK0/9rhh/FbXTe8Gx3cF2M+dvOjr+a8PpefGp/4mrNHwhIzk3nJSX3/9n06&#10;xnPO4jk+J2Gcck770eh7DQsm4HNzvNx0Dtc3i7k6X/sLGVMf0WuTs0ZmTL9hfgL1qPKCnHn4JAsS&#10;k+M67pPchyvcdFxyD2Sn+skyXjlz4gPjeyzBliZ+p1qElIHKTFM9QA7n1v/Vr/b6n5nCHCclHNX1&#10;frmqsVVqBdSd6rtGo5/WiGqoPZWHylH14Zcwp6WMIYd2rOXcG9sNnFP+GuP062tAxVgrj11l3BU+&#10;ML6w3LQ0G6YK1yxbz/fXcexC7jH3zzH9zdbMTbblpzJV2ap59mM9qA3wUcycp8bum2/qMPz1KBzV&#10;eg3luXLTxvja5JZ6hvu8iHvOvTf/qr6l5zJO31xhxsGdYP3+KDmCtCP4CqkdpR+NOP3jW8g/lM/7&#10;Df9v7csiX8C6bmhlO8BKO9J2ofbAT3lXaBmO5fWCF44LrxyYRszdJNjgGGxEqCz4NnFG38LIrZRP&#10;vEr+1+n/Ff07+QxfMJ9Ym2x+U34TGae+pWvz5tE3d1MJeZb+5kJO+OjPfwr/+r//MfyfP/8zsfkh&#10;/MvvL4WLJ2cSH9gJJkjcUcGX8NfuwA/Ur/trapzdneTOZ7wifwfutecxn34ZMUMV2123bo3udQLr&#10;D4+TL2A+Mfvy0zUYsfnE7l+uJv9p9TLi+eGm5/NjbaiKXfdGvqmvpk+ln6btz0WXsFm/Ck0NfpK8&#10;9NzeH7J+Li9NY4TwqfCr9LFO42uZA/88ueVP8fkJ6gp4fBnjlG1iLPQK5fm3hf/5p3e43oSLyk81&#10;GanSW/Dpf2nmfz1R+GDMXXVwK7/7drTD29Ep56v/cX0meZ68cPB+9EL1cfplPyTnB7kGSu8lv+mm&#10;8P7F4vDuC2upC0VMPVzy4jvvojc9G6rQmla9XI1uowq9BewUq714Bm76VriI5vOND34b9aavvf9B&#10;5JyyzrSOU5Lf9L3IUWWfb/7uQ+pN/S36i5eJ9UczchG96cXT8NnaUPP62XD2FxfDq+++E9nr2/Xc&#10;9e0Pf88x74WX33knfmbsvrlNPd8lWeo/yGZ/j/9fHJYvGReemNoqzBj/0zAzswnctAW1oVqF+bN7&#10;kQ+U2rSw0Y1r5oQNWY+HvOxZMQ5/U87ceo46L+Syb33WTOL0qRu1fgG1pCbxvn4/sat3kTvwq6yB&#10;fTa+w6uFkm/6Lu8zL5t/064r+Wy01Ypzh5Lf9FXi9F8NL/H+8+IFa0Odo1bUy9S93Re2wW63rJoc&#10;duXMDs/NbhafszMZ19gEtf/rF6I35d12I+/OueiC8vILgvWgsjdujJa1bGz8G6PO1Oe3MRHmNlww&#10;5pZgfP5cNKZzH2sMN70Vbto4clMZaerjRr3AgISdThvEfvpRbzr8gTBt5syo3cyEkU6YTAz7FDgp&#10;3HTCtKmxPw6mqJnzdDKschGsdOGiRWGBGlPahW5j8+k/vZBYfTjpPNqn2NbMbzod/ajjqjUdA8t8&#10;LGpNx8JPx8ZYe7Wos+Y+GZ6Y/3SYjZb0SfrG48cWfjpzJlrXmTOizYbBTiL2fjrzHj1+XFxjHzSc&#10;NXh9xqFJndHe/ftFDajc1LyoEydPDpOncE2ZxOOjO03zmY4dz/mxMeO0cZGzWutpBLH2alb7ZmSE&#10;PrDJfrS94IpqRfsNGBCGDh8W85qOgpE+ho2EocpIhw8fGo/NIE+A+tIhw6ghxdy0vswpxuczhtpQ&#10;mWZkm/BO60XJP+WaGXBSdaoyUVlm374wT6xfPfdsqDXtC2NUT/pot+7w0q6JDhLOJ+uTXRobLx/s&#10;yXpzH9hpv379Yq4Aj3Mcz2nfthtj+D31l3LWTmhN26IJVRcqM+zQoUPUhqoVfaTdI8TNd4vjW3de&#10;vam6z86d5abkReXctmpG/Z460Vj3Hgar/rN161Yx/r9Fy5aRl7Yh16nx7+05h9w31Yaai9RjHVsN&#10;q7WlnKfbmv30fDFOv1175tY+xuk759at5bKPxJyqHi9D9p40NM+VWjLfq+M6F1luW7ipOQpaMt4j&#10;cF61p+1+flP0JXu1wG9sik/584SHpuvxtvqZWspB09acp+0fTOLzW/4wyXMqM33k/kSH2o7P1KNq&#10;fq/DQ4m/qp/avVnyzuK7g/x0Un/elzPQog5ObM6Yb8b8pqsWjAyrF44KaxaNDmufGR3yVkwLu1gf&#10;WvHEQ/G5Y26qFTOIa9lI3sC9TVhTQwe2v1U4d5AcpYfIJ3W4Jfmw7wtVxXfCSI11gl2gYTtELsUD&#10;W26K8a77NrB2t+UraOjIO7npy/ghxC0vIT56UeIvrnsCX3I2PpA2B2Nbbup6u/6g/rEWY/XH0ces&#10;6aRG1LqdxhrJWPUX8+Gk+Ytviuv1iX94PewUHeozN0TmqQ+oD2m8kP6hrFR+6np71JzSupa947nr&#10;w/bn8DuX4ZvQykn1HW138dmO568nVyfm/lX4AvhW+t/6ic9M4+/A9MTUnrrGrr+ob6ZPaSyTOlJ9&#10;TGP095LTKcmHT756/MQDsGS3y7KJ81nPuTj/c3O/HbLIy7KWZ/7KvLyQnZ8fVuXmho0FBWE/+s6T&#10;cMujsEyZ6NEzdXH7RNSEogtl+1i9+dmxurOhHBa6Y/9+mOmuaPLSlJvm7NwVdh84EPmr2szIMhlL&#10;XalWxd+tE3WcQ8bJeDJUv+N3j5w+Qzx6WdhSsjcy04bcdBOMtvgoedHVaUZW+gK89IXYjzpT/g7W&#10;MIaa0FOvXgyVe0fhgzYmb2niK5r3P3sB/19wH82/msd2/r6dYWf5kXCoBo7LsTUcV/0SbFPdqjpW&#10;1yTdX29uu7+yNBPfljyz/AbGfukfR27K/x+bl/Jb8bvvKc2F5Z6HmyaaVed1EquC6dqXp6pDrcNO&#10;7KG26ZbGxGjdQnw6+TD4nfNXJD7tdtod2d8Ne46diIx3X+2pcOr118MZdLenL16MmtgauGkl8UDH&#10;8WdP5jdCY2Bu08YwSvJXbIeflnSGC18MB/ntik5WhMLSnFDIOXatTmwP13Ewl5irHWgg4aLV6CNr&#10;q9eHF9Cbnn/r7VBHXqwzxNCfxkeu3f2NyDxrd/8Vfit8cys1DHKuC6VHdoS9p06TS2HjVW6ay3sG&#10;+olqvhvj0Y3FRw9rflDNOP0a1uGjMX41PLZqF/kKOMch1kbSulBqerS9OdZUpRYYtTxOonmwxr2x&#10;+sa51xSq0TSH1XfDBfSicsma3WhEySVwtuQH0X8+ucM4fdZaYK+p/63vLDPdt+E6PruN2C99bHKX&#10;Rkv87ascledXCb75HrWoruXwOez2OHkN9qOLML9pZKeMmfr4B4ktq5AVF8FY4brGlem7nyoyFj+J&#10;yT8DT7UGrOZnZ0q+z/V8k3t3S+S6am59d7D+mjr06cOvsj95YeSIA3hOZ/xlu8IqB13llg3Z51Se&#10;76m5/2PMdMjVz9Lv2DY8/pPO35CLpt9N5/FJ33df6lOmbcpL023bdF/D9lN5ab96ptr36n1L2WnK&#10;R69t1Z66L+Wmtg25qXlNo/VMdKdqTK/wz+4wyk+whrw07Tfkph7vcSk3TVvZaNq/0rIvZacNuanx&#10;+VFn2pmx6MtLR9ebPCwDU18Yualtj2+Sr58YfHzLlI8mrBRNKWvridmnlih60wFw1Kg5ZTuj548j&#10;wxvSHgbYIWFs8i/ZnmwyWhta9qU60hizz3baRk7Ktq3aVePFo0aVMaLelHHkp46V8tJPYqZy054t&#10;rzJT4/EbMtNHmyb6RdmcDDVqODmHmkr5qDpIWV7KUiOLZL/ryLLJwZ0+F/mhx3m8OZMcq3uzxOyb&#10;D8Acno4pD0zvRWSdXJ/M1X48H7+POT3lm3FM5utYjpv6cPZTHhznyxgy2CvMtH5ujpHB3ONcaeWn&#10;sthezLW7c6237swvclPOY8x+b+YTWWnnG8jz8PkrOU69D5Fnei4sXofnqH9nSOPP5KaaGg3zgKk3&#10;te1LzYaBne9McjZwnP9vOKa/Z8p91ZymulP3+ZnXqp/rdevbdvzpx8174HV5rTLUMT0T3zTqUIfh&#10;g41h3XkyfPJx3p2fSN6l5abR35tQz09HJUzSdfSVs3lew4rOH/huuHSyOfFQD8d1fPPov1Iu4zAm&#10;ir8f+77Hc5lnN3+rKvl7VrTqc3F93Nqi+n+ONW0oz8JBzIdnk37vU+yzVsCK6cl8rI+qf5oy05R7&#10;yjdTranv/3JMY0VlpbJT39/Tvr6r+fM9xnj8yAjmJtvyUvNO6ff6uWxVH9ntZdNgpqNhr5hz1R+W&#10;n87lXE9i5rLSZ05znMpPI0N9Fj9EW4Ivgrnun67/Gy/v/bMm1DzMtf6FjGNu0xivT2usfv7ShJXq&#10;+8pKI0Ndlfiyxk+lVrI6YZvGXbk+KDddzL3TJ1Y7oC8sO3XMmOMUvYCaU2P1S8hdZS5T8/NH/QB+&#10;8L61xPDTWstU/3oP58ziXq3g+OXMeyWtDFVbw35zk/o9Gesh9akb5KZoV+tNdmoc/6GNxubfgmaU&#10;OH20ouo2Pdb8TzLTmJN/IW29ySj351AjaJNx+XA0+KjM9Eo9001JzdGKWHsUXSL+1KENjXlXoCbk&#10;6nbUVm0FL20T4/VL1vyc2gU/pt7rPehi0ZBuuQUW+kXW3L9Ent7b8AG/HCpjvdDbiFv6Cvu/Gk6y&#10;rq0fWMM6c1ne9TE/09bn+F2Yt2vmtrH+KPffHAr6gbV7YZyVs8KLFTNCbWl7OOMdzJ0c+ju+yjo4&#10;bHfHV6IPVLvrW/T/GzE8+Gpr+W39PbOxdQkzTbcPcd6T2/EX8f0qyWlfRZzRqWJqyJd25d/Z2PBG&#10;xbzwdvVz2BK4aV74m3O7wuVTudQ8/Un0zYzh0a/Sp9IP0kpzr8M/Qh+gX4quNNZ8gpuqNbWmpzob&#10;zfVu/ULj9M8U3YsvSq5+/KpDm+q5aR6/N753+bbbwp//6TdwUsWm/4b9a9TY2v7nR/9xpV4Wn37q&#10;f//G907suY91fdg7dpR6UOUF6J230UfHcK4sWZdJ12JehJ/6jLlQ9gNi9r8XfnkuN7z/2t7wwcu5&#10;4cMP3guvvfteeOEXlxJN6AVyhb1UQzyc7JScpOQ5rX71VDj39uvE6P8mctNLslLs9ffrW/rG5BtH&#10;r/40clRZ53sfwFt/GU6/8VJksjWvwU5fQ3v6cgUt8euXX4GR/jpcgoma19Rj1Zm6HY0xHFM2+9q7&#10;78d4/rf/4Y/hpV/9XSjauykse2ZkeGJK+zBjXJMwHZsxqWWYPa1VmDnpkbBy8ciwOZt6UNR82pg1&#10;K+TCRo3bV1+6KYd6UeuehKnOgKHORXs6P2wit+nzi4YSM3B3WJJ5GzGwt4Z5oz8XuanrSz4ffb5b&#10;N1CdqRbXo/h3vZp/5wXZg8J53jcv8A567txp8o5diHH6505XhdJdWSHn+cywcdnokJ81kZof5GId&#10;lYxp7UCfk6vmfY98pttgpVtD9pYtYf2mzeSlQ3cEN12XuzFkLR0VlvNsck3MXCgLxsNymdO8UWpM&#10;GwU1p7OHNwpzhjcOs2hjjP6Aqz77Ff+1P+uB7B/dF+vN3zb0ppMefzxkYupMR2VSa34qjHTKRCyT&#10;OkpwzkxqJWVSM2ly8pk1n+Siqd70KfipcfgyzzlPwz3nzg0xz+kiOCqfzUEzOvVxYv0zx4bHxo6k&#10;/vywaI+NGU47Au3nqJDJuabNnI6elLj82TNhnTOIsYfTYpmTMuPxU+hPmzEt5iudOn1GmATbHTJM&#10;vkjs/OA+1J4n5/mgXugw+7Hu2idkZPSCVw4L0zn3VDhr5gTmPwF9Kdw0cyLx+lyTHNX++ExznY6L&#10;THVAxgDYKHwRztm9J/rDXuovu4S+fbqQBxSdI4xTH3XU6DHkNx0JK0V7auw+nHQwvNR4/cGDM2LO&#10;06H4sWpHzcUec7X3NNbcfJ0wxW7Ei3cjzyb9nr16wC7hmpzTWBuZaX9qUfXrR15VWGd/rT+1qWSc&#10;MM3esNJe+kL4RTEuH06ZcENiyDtctY6d4JCd0VpG/ui1oC3lOPOM2sbcoPR79EAbyndknD3RhEZu&#10;2rkr3LR1aN6iRWjRohXslFryzZrBNpO49Y4d4bOY48tbHUu9pzWm5JkdO7aHn6IXZb/bXeCo7dq3&#10;C00Zo2nTh+O4zZo1Z8zmV+pEtedz+WaXLp0iU074aJLD1BypHTh3mv9U1in/lBHLdNWVtm4D14Rx&#10;2lcbqsl+/TyyXDhu585ocrEk5ypjMC/Za2qOKeNNx3U8x23RqhVzJh8r96Ppw81Csx/dFDo+mPiS&#10;+uX6kubR6vLwp1v0Nx9KeKictMUPsR+gN6V1u+19iclPZaX6prLShm1XzqH/Kq/Vn41+eofEX9Vn&#10;1d+fOuSesGjm8PDsE4PD83MHBxnqumfHhqKCjaGkICssm/1AmMmzZ/kU1t023hleKn0wvH70p8Q5&#10;defvB/WdyvFTj8JOiVOoLf4af5vhpfwts8ZM0ZrPxho4ruEa+6JuYM/y68OuZTfiD6IP5Zmo6RvH&#10;+KQ518V+us6kD+gz85lJib+Y+om2+p4y1Lmjk/WhGJvPeQqewYfgPDsX498twaegNQYq5jvlszTX&#10;k/5jykzlpvY1fUXNNXd1r/qYakmjPc/ffPvPJeOrj41r9myb90keaqzQAo59enLCTPVDZaaLpyY+&#10;qbFW+p5yUX1MLYnVT3KclsaYfXKdr2E/9QfKN8CY+f6G+XDXp74d1m6FlfLMX5GbF9ayfrY8Z0PI&#10;gqHuLCWfqewShik71Y6fQQMKG7V/pKYmGLev/lSWehJtZuGRI5Frri/YTqz+zpDDOpx9W7dlnPur&#10;yMODLvUkjDMyU5hdFdy0FtZZDSetlMtyjuPu93uwyn0VFehKi2Kcfi76UjWnW0pK4rk2sb0THesB&#10;5iTHNEZffho1p6wjyjprYKeRT55Di1o8ivioL5DP6aawayW/Cb/l+gW8S/FbqjtVF1qwvzDklx2A&#10;xx4PxxijFi1rLbrTavnmp5ifVeybgC7hxjiucflbsc2Ml8/vGfWmtLv3bQzHztbF8c4Ro3/u0hvo&#10;Qy+GWuZezdpnrfkAYKqn1c8W9aCGqrUB0FCjZ1ALYOyU4+l3F6z572HPkWOhCMZdUoXe96UXIxuu&#10;e+NSMm5xa/xXfGj0qtXoTU9saxS5aS36ypodjUNlUcdQ8cJLoYzfsfDEsVC4Lyfs5v8f+axaUzUC&#10;amePEM+lpruC9fiqynXh3FuXw9k3L4faE8vQiN4N17wHVkoMexFaU7QGFQXoLPP4/41jy45uD/tP&#10;nwll5Xlht2Nm8295Izmett6Mv3wHfitx6kVwwj33kJv0bvzdemPcKmos6c+mPPVY/u3ch0aRm5oD&#10;oGxj8lzYBzct8f2F9w658Cnyip4tviNqDlLOaXzWuWK46Z5v8bl1AYy7V6uO7oJjDm9ivjDS0lzG&#10;Ze7OP+Gy6Fi3wJ3x7es83nh/2Wmh4zBveKaaULnpOWo7XeBdWp+8cufdMF7qQuWiN92Q+PbqIfTz&#10;tbI83pl4r6nmfUF//kIpORW4B5HPcj/kp6nVMuca7AzvASd33MW4X+I+kLeY8TS5qboe39HlevpX&#10;skL9LevH26aWORDfrN4a8sZr+w3ZZcozbVPGeaVtsK/h9+w3HOMT+8yj4f6Gc7jiNzL3hvvtN/zM&#10;67p2O73WtE1ZaMP2Wh6abjfkoZGJci/TfdFvZbshJ4360l4fZ6VqTVP+aTuKba2hBjV+p37fiO4f&#10;56nDG2zLTFMmGvOXPnqVi6Z8tGHbMD4/7aszVTuo2X+sC/OpNxmqvC4DMz7bdqDW896QgQ+bgY9p&#10;3v7EEt3pQHxO7YoOFR+zH/6nOau0gV3vTGJU2nG+9pyXVl9BttUXU2cqAzXPpkz0vzLzbMaYfo5x&#10;DH0PTV6WWprbNOY3bZloPFOeqrbSGH35ZRqb35e+ms1uzRMuF/kqfbWh6jids8xULa7nkhFGf4f5&#10;DmE+rh2rCdU8pkczuN7DiS8W17F/ftUX02dK86fKAlNzTE1uKtOUyao1lcd6TufUhTFjzFCThJs6&#10;tvxUv89z6oulrNF5OYZzkpk6Zj/Ol3JIr8t7EuPenS/WFYt6U9qYB4Bx3ZZXD+p0Hdz0C3BT2DDj&#10;ef3xHtS3kcOy3/xd1k9QRyEjVWOgPkOTnxqPpu6jJzFl/TreEa9ZXqrpN0bmyZjO0/nbeo/8LVNm&#10;6j30elNzO42n8v5rfj9qcJ078/I3kqOaa2pyf3jjcHypsTwrM5N3X/njk2MSn8/c9r5ryxCtOeTf&#10;vrp9d5EL8gFiZh/CN70fjiHLIEdiybdY20Ozt/32uGZ/YN2NMe7H92NzpE7MqF9LGpI833w++Tz0&#10;s/nj8bv4nrn3ZKVZs67yUbf1VdVI+Z4v/3SfeVjNIyU3nc0cn2Cuzl2bw/4nuAZjmrKe4Nj5+DQL&#10;OP5p7Tq0ncSLL9Q/ph4Kn8k99VnVYMlFZaRes/6vulh9V/tPcp9c83e9v+BZfA4s5aZuqzt17V9/&#10;Vf1pzBvEvizHncqcGXsRc/Lvkq0mO9XknWpHPSbmpFqOv7GC/qrE503zmdpqe1bz/YUJ07QOlOx0&#10;2cxEH+pvpX5Abuw1qzdQA6pWQG3pwRw0puhMD6yz3yha8nnCA81ztZL7top5r+Z+qzeVo67h/stp&#10;bdU67FuL75xrjD7a0Dzi6rEj+CKOWZZzMxoQ7Uvkfmoca95v4V74d3ndfObF3PUx9S+1dfRzOe9u&#10;5npwI/4V7PToZuLxMfObxrxMtMe2NEr2bYPfUdd0XzY6DeZSuOrb3Lc78fVvhznfFrYu47fBtnsf&#10;sxzzBny9m1kbh41uZ825wJyjX4Od3g4v/SpM9TaMOp751g29NfpTstKt/B7yUtfkZaau0RvfJO88&#10;wHUdM3cpsUdVO8mV79o7/VPEIJ3c+XnW1FmvLtQn+ja+5jdiXTX9vOLsxJe0db1b/69wDX3a/Rtd&#10;62aMPawNFxm3Y/w8OUnJseTa8amirxOHcwdrFB3Q1pCD4MBoNJijyEF6a4w5ct24LO/GGMNTnMOY&#10;bMtOy7hXx8lJX40/5XjWzIi29wdxrdz18rP2996LHvVemC1aU66nfCu1NDYxrzxs03VodHhPINbo&#10;f/zj36EthZHy30cfEZ+P0NT2Pz8Sm/5noPmL9u98XlH0UNSbyk2PUJe1HCuzj39eR765s/vNaXo/&#10;+WbJV3eoSbQXDzZlX9NwmVpYH1wqC799vTj89v13w/m//RU6DXJzvUje0ZerQiXMtPIVmOnLJ9F5&#10;oHeBn9a+cSFc+NXlqDV9673fhMvwVhnn2/DSX3yIBlT73W+x98Mr730QXn73Pcb9ZTjz1qtoTOtC&#10;5atnqAVFCzd1vMpXeb9izLpfkAPs734d86WqVzXX6eUPNOL1GfOX6FbNC/D6u+9HrvqrP/4x1JAz&#10;bOvOFWHR0wPCLBjptDE/D1PHNAlTJ7QO0ya1DpPHPhQWPtk7rF0xOWpJZaMb1s4N61bPJN/plJC9&#10;cgb9qfDU6WFLzvywNWdeWLcyMzw7tzt1pm/mmX5zkjeUOH21pj4nZwzjGfYYz50J/Pvj3/RGTC6w&#10;bk7yzC3I6hPO1FaGM9UVoY58cDLUU9WVoaxwQ9SabmIu5jbdvHwMmqX7w+NDiWVgzGlD+DvB+Iun&#10;3xWy1ueE9XmbwiraNevXs72edl1Ym7M+rHp2RKwDY0yBf2/mjODYQTyzhzUKT8BJZw/9Qpgx6KYw&#10;YzA25PNh0gD82P716/j98Nft963342njen1v/pYN/g58lBh1GKSx+RO0KehNp0wOYydNJA/phBj3&#10;PmqC/BS2iH5z+qxZ5CKdG5nogsWLYx0oa0A9BUuVk5qnVI46b4H9p2JeU48bgbZ0+JjR5GmCNY4e&#10;FXObmt90BP1RaD0zOedUNKXTZkwPU6c/Tjz+zBiLLy+dPmNmrPE0yblN5nuwVXOl9oMxDhxGbApt&#10;nwz4JLpP196NVeo/CPY4aHAYNZYcquYyHU8NKLSl1m2yFlSS33Rc1I0+xhw0taYDOd5cph7bHbbY&#10;k5j1yDX7kYMUjab7rFkpC1VTanyUdZ+GjRgecwyNhJsOhZUO5LsDGGcQcfcZsNjefdCr4sN0hU92&#10;wTp1gc3J6Lqid4Qr6tvIVnvCZWWiakwHwm8HwEsHcL5+fXolNZzkppjcU/2k+lDHsd5Se7Sgttas&#10;T03NpOxSxuoxPWmNn+/FefoyJ2PUY05R9hl/bqy6n8tFH2nbKrRo3gJNKPpQPmvTuk1o2bxpaAND&#10;NH7fPKedYJlRv1nPGrtxrDH25jHtCut0LOPou8BhzTcqJzWnqWNpLZq35DxtQ4tmLUKzJnBZ9aLo&#10;OR0/zgPm2aFd2zjPTlyfsfPWj3JMz98erunxrZlTy5YtGdOxW1/Zdr9z78C502OS+SR5V712x7x2&#10;XFmrx0UeWz+2zLRFy+ZwX7jpj28IbX8M03woYZsy0ZhL62f47Q2sC30t3deGY9K8ps3vpS4UZpy+&#10;+/ysxffp01o7yjynqf+fHu/55LW27R9IzO+qTZW3Pso89MknDnoozBnfLczJ7BHmT+kRlsweSN2o&#10;aWHv7m1h29qn8ANvpv4d+Qg33xNe3H8n+tKHwln0pXVl5Hk59DO0pg+TL/s+1vu+Tn6cz8a1W+Nl&#10;zD2kjyTf1H+Ud7pmLgtdPeu6qC2NvifPxxy+a5zSpvmwK/wUOWgO28a76yvqI5snSr9ZP9G1Kdf0&#10;9Z+XTuFZ67ELG2FfjMdZezT/2c/G/KabGMtYoxivzz71qda31+dM8+AbpyQvTX1F+67Dqw/ds/J6&#10;/ER97etjnJO+p/FKrtXrS7oGrm1bkviGcZzJV7mp7FSTxXo/ZH8N/U/HL16Nfm41ed7RQBSvupH1&#10;/BtYj4bh4EM6d3NErVr0MDrTjbDSHPjplrAGbrpmy9awZjP1AbfvCMWHDocK+GUlvPEo8fqyUs3c&#10;pLFfC089ncTuqz01dn5dQUHUmEZmCi9dxzjmNs0u2M45toXtZWXhAMcbN6+2tOoCsfC0NWzXwF5l&#10;qCfPoj+Fd8pMD3AOj3G8XHhpyk03R27KNix26969YXd5Ob7Ey5G1emwSo4/2FO6ZmjrWo4VD0Qbg&#10;u63m/wnur3oANQDG1K/D1IVu27crbCndH3aij93PXM1HeiVeH75pPgK5bzTOZay93PTInlHcY45n&#10;DPWm8k3H8zzqWvOW4Y8WrQ9lVZXhGPf0NJrS87DTOmLr6+CyNa/Ad19+EXb6csyferK4G9yUOLHc&#10;G2KMk6w0agIYN7LTrHpuevxEKCKvgHloT77IsYx37tKbxKq3jbmeKnfeFk6TD/gkOttKeGnt7jvQ&#10;IOC77WwTDp+uC3throUnToSdxWvCzpX481yD742FWbRr8EN5P6jagR9OzH9N1fog7z0D7609thRu&#10;im+7+x7eI++GSfou+WVq06M1XY8Puw5/+2h+2M99Lz2UF/1lNayReebKTp3P7fja1D8lbqpGRlrP&#10;SdWcJrWRyO+J/6wdyEMzzbj63Mbol/E7up5i3/2ltOXUQ63iGs/suQ0eC5O0rhJ++ZkitAbE+ctN&#10;oxXZfp1r+hLHJOOUOl69OXYclzEPyDjzG+Fjm9+UmgPFmswUbSi+ubFe2rmS75I/zHeAu2CiX2Ys&#10;3nWcH6aPn/bTtozf9ei2W+M7+Pl9jME9PA2TjbUMrGeA2XffKXSm1eQrKEdTW7rBGiPOy/cG3oGf&#10;Tt5P5aaj+8DEeqOf7JcwU7lpailH/EttZJADP84qI9scBANILeOqLvVaVvpJvLShtjT9fsPcAA25&#10;aMpAG84x3fdpbcPv2k+vN20/xkv7ohe9xvRJo3HfGjJSOekVVlrfj/t6sb+BNdSXpjx0ZM+r7FTt&#10;aNSP0jbkqWm/ITeNjLT7Zz6mS025qW1DRnptHSg/S1mp7ZB6G9wJFtWZ7S6Mi6kzlZval9MN6Qhn&#10;wuSmMtOoPe39QGSlDblp5Kj4nSk31deNsfn4rXJT/Vd9YPOkDmnH2O0xx6MfGdsjCTeNeUrZl/LS&#10;htrST+pHvpoe2ybhY5GPtoKXYTHuvzX7U3N/y6smN/X75hySq8lOI5NrkTDCNBZeXaeaUT+T28mT&#10;zT3q3L2GyPW4Ju/X4I43RuYnl3y0ScIyZZyuNcf15vpW38z96lqjnrV+7HS8yJQdk/PE34LWczun&#10;dDzHT01mqrktO5UfpkzXebl2PbzrdR+rbZVySO9JZKYcIzNNuWmqNe3C/s5eC5/FeH2ueVDnG+Gm&#10;X4ChJvdDHul9kXnG35S+MfjG50d9hj6+7xr69vrzWBc0A+Y79fNe7W6PrFtW6rzVyTqezFfOmep7&#10;+/E7y0yNxY/3kPvoNXu9/k7R6MtO9VNTjuxv528si/Y+2jr2yK782+7Js6FPYuk6hs8G31GjPn8g&#10;77bDeNeemnCjip23kCvqLjRwrAvu+iZrVua3+QqcC74CjzN3/M7nro/+1NJpif5TZpo+jyI/5Zn8&#10;+HBsBO/yI/FbR8EUJya+oH6jnFNGmoPZqgfVZ9X/NFbKXKfzxyVsV14qP9VPTU1fVm4q89S3dUxz&#10;l5qHPzLSxdeF7c/eiGb0ukQ3yn59WWOu1A+YNzX6v5nJvGJ+Kfbpy8pN9Wtlpmkcvnmj9FW14nqT&#10;ecpQZaHqP42zStf17VvDyVippXzm53JT+ar+rXk+zdl5rZkzNDW/Z75R9aByzZX0V8xJ+iu8R7Po&#10;s+21mzdA/qqeVG3oUf52m6PK3KbmJLU2vbpReazjqjvImpf8DZVxauuxqA/lesxPqn9tHJh1oI5t&#10;akRsPWvRW2+lj7YUVno4l7Vt2Ke1Z/cR/29+0E3MwzFkpvaNPZKV5tKPLX3Xwcty0I9sIc8pdoK1&#10;ZHlnRb2d2HYL29SO2kbNV76nXyYb3b2auDXaNBdpjKfnM/01zVj4Q8zpJPF5p3Z/Db/vK6GKvnlM&#10;q8nZVI0vd7KA60A/cJT4PVmmMUayU2P0XTeXbe7W1nJO9usPHt78GfyQr0b/p4b13mryENWybY76&#10;04XwSbkn9Sxr0J/qh6V+mUwz5ifakLTqRGWce9kuzfsMPh/x/fhqxgSdL70/2llyj54pgqkWNo6x&#10;OzV71KV+DW3r12NNzQN5cE2ONa4+ck76pbn0sQPsO0ouoypyQJ0uvjupmVHKmkcpMfCl8Ela62ic&#10;26f9gDxw6GXRfVrHzTh62aZ2KB+uS07/f/pTwk0/gn/+B7D039CP/nts2WbfR2z/JfM7VSXNwjFY&#10;6WHmZU3jo8SBHdyGNpZYp1MlxHPt+wZM+HvE6T8IM21G/uS2tPLiTuHXL20OH14+En7/5n7qQv06&#10;1JGDtPKVE+HEa7Wh9k3ePy5SE4J4+qrXauCb1eQjpX29Lpz+xauw0MvhF3//h3D574nD/xA9aL29&#10;/Yc/hF+iBf0b7JXf/i5ceOfX4eyv3qR2AbF0b74QrZqxa95Ee/oW7yVvvRRqsNrLr/K9y+Hl998N&#10;F+Gkl37/B/IBvBve+C11oMht+vYfyGfKuaw5dfmPfwq/+Zf/xbGX4KbPhwXz+oap45qFiSPI0Tni&#10;vjB5TNMwaWwTuOmDYRY61AVPZoTnFo8Jq5+fHLJXPR7WrpwaViwdR92oSWEl7Zqlo8OqJRPC0vlD&#10;w9wZ3cPMiS3RazYKc9VvYrOHXw+DRNc/OGGUtrOH8dyZyLNjMjaVd16eQyum8U72XKdwsrwkHD+4&#10;O1QdLw8nDpeEvQWrQs5zmWH1whFR65W9eFRY/XR/nmUPhMkD8H8Hsh42KFkTmzP2y+HZ56ilnL02&#10;rFi7NqxesyaszMoKz69cEZZjS58eHHnp4syE36onzezL3wFY6czBn4/MdNqAz4WpAz5L7Zib4mfj&#10;+lyNZXIdP/qivZLj/Gxcb/y2jO/AH0cTPz82jFaDOXUyXJK4fJjpmMzxxMGPhWmiq7QdD2OkNTZe&#10;xjmN+PnHqdX0+OxZsFQYJ611m9SbzsKs9TRx2lQ0pqPDkBFDwyD45uDhg+CR/UPGUGocDSdfJ3Ht&#10;GWgyB8Mdh48azdjjw2SYaSYs13pOE6dMIXfAZOLn4biZ1HKCv46D346Etw4kLqUvXLFPv57oQntF&#10;n6A/Os2e1Dvqxna//r1hm/BUNJqD8SPNQxrrMw1HFzoU3xLWar0n4+LNjToIDWlv+GQveGXXbsSH&#10;44PIMh/tDqeDTbbv2IHzUEeJzzuh0VSLmgFbHcTavu1AOG1fNKK9enWHlQ6KGkzziMomk3h86t3D&#10;6NrD+6J1JDcobM5+h07kEu1MvlBMvaWsUyYq21RzGZknOlU1lnLWhJNS657jjSFv1QaeCStsLt+j&#10;1dRHalFzyXfawSFlql3htbJStZ0xnp9zW3c+js35ZadyQRlkyxYJI2zZolnc34bzNGsK3+Tzn/30&#10;ZzBPOCfjtGdszVylTR9+GO7ZJmo8O8exqf/UvHloDn+NvFFu2rJ1aNKkaeSxTfh+yxat4pjNmzYN&#10;DzxwP9pW8pS2bUMO1ERH2uThn0cOKh+NnLSeZ5rDNOo/mY/jNWnSJHJZz6O5Lz2n3/OanJvXKMON&#10;3Jd7Yk0p74H75aQp03V8j0l1sXHM+rGb/+T6yDlb/TDRjLb5ScI5U5aZth0euMo3298PI/1+Yikz&#10;lZO2+gGslHHa/Ogzodn3ku22jOexMtJODyX9yEcZw3N53uYc2+zeeuM4+60Y4+HvJD7skG7fDyP6&#10;tQ3jh3UME4aSVzmzT5g3i9j95UvD8gXT4KczwztvHgv/9Pfnw+/frwu/++CN8Od/vBj++cPz4YPL&#10;5eHiqU2hpmxZOLJzTijJyww71oxk7ScjrFvcJ6x6untY+VS3sHp+r7Bh6dCwa90kYvifCsf2ZWNZ&#10;4cS+VaGidAX5JleE6gOrQ82hNaG2PJu/r6OoEQnDXdQjrFv4KLHZ3fBjepC7vwe6wN4wqb7s6xG2&#10;PD8gFG+cGCpKloXzFVvD2YoCGNEW8jnmsL0pvHByK7adeJWCUMfYZVuncUx/xu4X8lf2C9v+L2Xn&#10;AabFceZ5CQWv48mybEsrr0/2nde7Zz/ns327Psv2WsHKEgKRQSAQIg4MOYchBxEGBhhghsk555xn&#10;yDkPOUoiBwkQ0bz7+1d/PfqEJa2P53mp6uqqt6t7+uuu/tX7voWsmtvOSdz89ha/sKPFzu9giYt7&#10;Ep91pG2piLD9GzJs7/ps29KQYlsbE233umTb0ZRmBzZm2IH18bap7H3mIodZwqLutO9kKUu6sAZg&#10;T9aN7MkYpCdjjncsdUl3YjL24F0/gHnV0U7HnvUptmdDujVvzLbmTdm2l3Tvhkwkww5uKbQtlYuw&#10;nRvOtehmmfEzWQeK+bLly1gXCnvT2Di4Z7zz1xc/jUpJtWyYXEl9o5XWY2daX+84qWKPurWd2M6v&#10;xq8B5paJr/ximOmCqGjn+y9eKlYqUV5MVrrlY58Aj5QNqfzvxTRrYZCyMxWflWiNqDLSXFhtYkGB&#10;rUxLt2XJKRYJI1Xq2Cll4qgq8+xPM2GADVYM51VcUtm0Op4J03R8k+MobmphYnsXW0osU/GmfG66&#10;eBLjZbYV53RlepytyCTGTVa2JRYWWU5dnZXSR9mt1uKvL9tQxQ+VaFvlNRwvM7azxc7ydGqsLDsA&#10;rQvh/PXRu3wm3zSJ4ZZUkG+ZlZVWDB9W7NQ6+ezDTRUjtWHTRqtHGikvS37J2SMofq14ZszsADed&#10;Qx7dsQt+ZmnYxKbxN0pGsvhbFMEoFVugDv/7mrTn4Jga1/7QGpIZOyfIj/07zk6mgHFnxsrfW0ZF&#10;laUSHzYZiU2a48W44lgaO2sM7WL6M64uXHkfDPbrVl8dYeuxN12LvWlj2UxrYvzcgI2o1rqvxL6h&#10;IIoYXEsf8hgp4+7sohjLrKu39JxIV+aPx31+ms/3htaHryE2aD2stAERLxTzbEx93MUMdf2mjuKa&#10;aowvcZyUcbfG5i5uVoQ31hc7LY5+GB77Xdo+4XimWwsAbioffTHIOjFIeG9lPP750cQKpY2+EcQ2&#10;ZROh1MVQJdWxNMbXeLwiERsLdNalwohhsF6cLDhp6k/RyToIXAfFa63gGou1So8vWr9K60NJl8Q/&#10;D7Fa+ZXVJH/P1qQ9iTDOT/8RMQV+jPzIbSvea1Pqk84XLht7Zl079VP2sGKwS7lvZYOjb/M+7T0u&#10;qG938U59u///iGOktBHfbGGbXf/WzjSUMl8G37PfZ6N+qnqap5cE5/0yv55S//h+qr77+S9LB3b6&#10;POcdwHaw+FxEqc9SP5dyze715RdP8fmqGLQTyvxyl77ljXNbbFXZFn/1eavPVn1G49ubOqb6Jiwn&#10;IL3awFV9ocyvp3bB4phs679lr47JvgEHDRLZrPoinqr4qL0p6+vkfnuP7Z6Uu32kPV6FL70Cw0Le&#10;Rrp0/KNbB+Bt5voV49QJ8/JaD6rF/pTtLojWjdL+7qTdehJjH329XkY/esRmxdpkr6h1osRAZTuq&#10;mAAdJJS/RdlXSTvqy0/f+fA/Q90/w0QRpfI5F7v0xcU/pY6f+nXFzzpRTyKuJt4qG9QW+ROsMiDS&#10;LX3igmJ6ujayW9S56JzEJp1NKHWczerTcLw/eJzvDfJipOJ9SlUuVqly1RUPFHMU4xQjlDjdr3r6&#10;dTzVadFLuzbqF20lYon3iuxodX7io9LVi7/tu0gv/g7voFfHE6cUN1WMVyfSyfnLR1+M1Bdty1df&#10;27reneifWyeMc26xsaVM/dT1Eftuy3dOG7413hQ/RfT9Eiz6lnlddhPYm7Z5/gceu9bfA/3ipmLT&#10;EqcfvWLKsiMOvgb3nrOup+R1XWNEdrdqI506X10LpdIlburybHeUbo6t+0bnJx7cUXU5P805DX2H&#10;Z+lw3q1zeb5G8nyNxJ5tsebuH3Dz2ppzFmuTb738/jX/L4YZ2tVjr3qGhXYLzCtRNhx9mp8XL1Ve&#10;DHU0ebFTxXWaP8qzf9J8v+b6XQxS0vn0YRp1JqJ7HPXFSzWnr7h949CnY4qZjiUvfSPZN74PjGAI&#10;+tApPfLHks2AYvS3sFiOI7sA1Z2AOG5KOnmAZzsgmwTFPJUdgdipuOf8kZzzWHSgT/xU/k2piBhq&#10;0iyPVcr/S9xW9acGyTSOpfn9aaEBZqprRh8lsoOQf7+4q/ykchbBqyJIF/N+m+8dS/xXdrTit2Ku&#10;sj1wsU1HBPJK6Z+uo9ipbCiWcu7SK78r6SpaxvgFkW7plW2CbBTkc+XacG7h9F9r3svGVGnERI+Z&#10;aluMdznnnsQ5a22owkjxU7HSb7JmlBg6upegm+PFzOTaU1e++Rpbag0oF+eU81hOXuNLxYLS2HPV&#10;DMYBnLfWnCqIhPFGPQQzxWcGKY1+CD7/EPzTG0foftRcvPOHIi8dbm6ec1FZLKlkFcfX2DaJa5rL&#10;WKGC+dta4ozW4Y9fB3esS3wEu1PWs4Jr5tBv+c+LmWqs52SeN/aTv5FE48C0cNarJ6+58PyVjFdi&#10;sHmJlY3pd90ao9XEZapP+Rk8Fv/A6AdcvIFcrrfsVDWOSiUuWBo+QenLGHNSLptQx1JJtV0knavo&#10;a9zXGZcxx8+4T2tlap56DTGPalJ+xZjqCebZYZnUzVvOucGoXRxS8hqb5a5Q2WcixlsK96yEUbo5&#10;eMaUq9G3Npv5beaom5j/lq+T/JnESws4J8dLo0klHEt+9Pnsu3zhCGti/RX6yT946Z2/skaU0rse&#10;N5W//leJmtVk/I5xbitsTfkbJ2JHzNx+Ady0lHFqSaCsOvUxa8x8Ct/8X8BM/y/r0f2J2K/P2rHN&#10;8XZ8i9aFWmT7djZZ0/5D+M1jC7ptDbahdVa/o4l4pA3EI8UmdBs++1trKK9nfafV+NZvtK0fnXay&#10;7cNTsM7TTrbDOyU7Tp+xdYcYy+/lm2bXWtpgd7lzbUDwA9zeyHpQfOvAUGu2N8Fm692+Naw7teno&#10;YWxV8f2Hke6Aoe7E1lT6Np88ZuuPHLCNJ47Ydvhs7fYNzs9uzizimw59xYb0/b0N7/+0jRr8nOOl&#10;Y4c+ayNDX7DRw1pb2PjOLg6q7E2jI6fjoz/NolbMsxWRU1k7apjjp2Hj2tmY4a/CTl8k5sk/sSbU&#10;92GU32dNu685e9OR7/A8RGTjKd94+cjrOa1417I51XM2M7KLbV6/2jatrbcNq7GNyWMdhpiZFhPO&#10;t/zCofAJYgQsGO1inC6c8GyLvamewYqPMrrfYxY2a4bNCV9oixTbDl/9lXz/RsXF2oqYGFuAj7/s&#10;+eUroDbOXrUbz+ue32aNl28h3zbFOZW//the37Fh7BOTlY2BxrNurKs0IG4825Fx6ju/Zr0mfOHx&#10;Yw8Zjq0ntqQhI0baQNZm6g+37Mc+pfLj70edPqHUDR3sbEiHE7N09MQJNm6yF8900jTinE6fbhOm&#10;TnUxTYePG4ueYV480/79rVf/AdY7JMTewdazJ/afveCfvZTCSiW94aKKfRoCax0yYoiNZA0o2bWO&#10;nTjRsVnlh48Zi81rCIyTdaB69bS3sS/tjG3n2+8wZuzRnZimPa0DHLNDZ3yWOndmP+NHxpHv9ulL&#10;3NHepP3c+lCyWx1AX2R3Kv/8/gMGOr/7jqzD1IG1oNrg76L27cm/2a6N0/nSG/ibMy4Rr23zFran&#10;MNoerAUl//xeHEO6er7Luqf0Q7FSZYsqftoFpqqxSmtYrsY28oOXaN63Rdin/ZJO9KFN2zfRD1uG&#10;77aHxSp2UfcexLjqDHeWPw7xSINtTr25Zbjq6/jiwEQlskN1Puik2haHlf+OWGw3WLH8/eXTo1jy&#10;bm0p9r3FeWtt+T/BC+XLrnbirc9j7ylbVjFFj7e+jO+6Yp6+6I7x0kt/wRf/Nceo3+S8xHpd3NXX&#10;YLxwSfm9P0Nb2cC+9CK8klQsVTFZPZ0edxW7febZZ1w/n3vuz853vpNYOH2Tr7+LcRpIxZalT/2T&#10;L/3fK+qn4rHKrlfXUOeuuAc6hvqteAe+iK1KgnVrHSzZrv7ldw+0xLrSXPyrv2OM+Qe+I/4D+ZOX&#10;11hS5fKzF0d13FOpL//nM6b6wm9go4h46XOUy55Udqpufv//3efWnGqNPo1N5Selsarm+KVb8VCf&#10;Q+ezv4Kl/sLjqbKFfRY9b734S2Kd/Yd1efNP9l6XF5hjegn/feZwZk+1otx8u3r9ht346227dvOm&#10;83m4deO2nT99wvZuqrC6/GWWExtmKZGjLX7RUFuFnX7MIj3TPOaaHDnWkiLHW9KKMMtNXAgXTXQx&#10;nndhB7dvT7MdaN5v+/c2284tm2zj6ipbU11gJanzLDM6zNJXTrCsVRMtG8mKJo9kRI1Hwtg/CZlg&#10;OQkzrKow2rZtqLWD+/fb4YOH7ejRY3YcOXHsmB0mDsz2DQ3WWJoEX51npSlhVpo600lJygz43DQr&#10;Sprutisy5lhl5hxsHadafcES20ks74+OH2Qe85KdO3POTvG+OXP2rF2+eMnOfnTcDu9qss21KdZQ&#10;uAR2vBBZbHV5S60mN8K1b0BHQ0EE12ixVcKJqylfXxFjR/Y324fHT9hF5vmuf3rDdD1vfHrTrnx8&#10;1S6dv2CHmvfYmqp0W1+VRJyiZVZbVelY6QpY5NLoVaYYpGKcjp+Sajs6PYM10YtdrE8xOXFJrRFV&#10;BPPMra5x++KJaboqPd2WJGJXGmgXCXMV01QqvildUbBIlYmDxsNOM2F10lkO0ywR7ySVlMBMZeeZ&#10;hA1pdHa2k1j4aVRWlifoUd7fp1TbKbDbdHhsbh18F3ZaAc+sRMphntJbRL8zY9q6uXqNXzWOdWxz&#10;Ju9Sbc9gjEs+GnvTGGxt4/H/jy8sJPZnpeXRT61hJTtW+ew3cZ8plqi4p9a5UnzXlOiOjmdqTajo&#10;2fc5X6coUh3DyVzG1SlLiJ1aaMmlZZYjFr1ug5VvgseiczU6Vwdik4rNFsa/6Mae8lPz/acS5nvj&#10;XNkGJET8wrKqai2Ta5VaVc3aTrWWV89aXfSnYgMxZFOex1/pcSsL+FRVJvyQ7UewX/ieY24py//d&#10;0iv5G+rvWINdb/p8N3ZOCuebaBHjaMbMGksnL/b4XAlxuCrKFtrqnbtt7Z691lgxCztWfLfwHS9n&#10;fYEC/NmzsXPIWPo1xwjFCnNKEyyrkeuev8J8dpiCPtkxpEpvJN80xCIogzV6tpay5YRLpsEnZSsR&#10;j31P9HdY3/ibzj7B98dSO9kXiBvKbkGp9CvWaR4stjQO+1rWrKpJlo/7/7S6tH92a0TVpPyEeYN/&#10;ctelOOYR59Olcbz6JD3+eF76NaZ3thHsz+JYOSuIf6X4YFzHWtmCKk5WJjYW6T/HXuJfKFdcEa4v&#10;3xQax7f0DV0tutHp6xVHVXleFP5/cd/i2+NJRHa7P3J2poopq+1aYnXVJD3BeWHDoT7STn3Wd71E&#10;Ns3zRnt2Rxpvadyl7/ih3WGVb3+1hLJ/sMZsQfWGkpdPkmR4IPW3P5f28DjA58q+qL70Bel0ev22&#10;SoPaqM/B/Va/1J+vEnGKvxHOX9fgXmlhwV0+48Kfs4fl+t07ZnXbfrlSrm+w+Ny2xR62A9w2II7V&#10;tve4rFjrF0kws3V2woH6weV+PpjffpGuexmubz/b/y3G5Bx/cLv7LYR8v7ZwojYeo1Xah21xWeXf&#10;U3nPV7AXwIYBm4Z3GUN70q/FhkF2DC3jZ+1nDN2HcfW7jKv7tn3ABqCrr/S1huW9Br9DlMoOVqy2&#10;++vYRL6BHzhpt9dhW18hb7PPxWqlrdiuYg34NrTiXbKldfa0fvlLgf2BVExO/vY9kXdU9iJ87QVP&#10;xHTFzYJFjNdfe17H6fUGHBLpg/RtDXMmFUPtqrbPw9+e9dq7GAfo6vAcPBHRvk5B2ypTHXFpn8WK&#10;wYpxSmQTKbtTsURxTqW+TunyRfr9Y4jvyq5Sdqs6T+kQL1UqcdyUYzrGST2txyV2Ldti8WuxQ9n4&#10;in86lk25ttsGysRNO6JX11x9lcguVueuc3M2w/pe+TJhDN2O74a3OhKDjHz7lx5356Vz8VmmGLJE&#10;OlXm7Fjpq/ixWKi7HvQnmIWLh/ui/e5aBXRKR7BIxxtPeyxbY2LFtHqZVPxY109/a81P6HtYft96&#10;f+tdoneg7APlAy6uOIr9en44/8m3PPtVXV/NW3TXteZvKLsgPQf0u1eq+npWDCTvPxOUl+i5o29l&#10;F/euN6yyjyfj36Uv3b19IdRTe9krSdRGOv05J/c860od6SLV81p+qhPeg1cOgGP29/hrWD+vTDar&#10;epb6OnTO2hZnUDs9p1U2sqfHeZXq+TyKdmKq0wdhqzqUazIcGQaLQMI4jvitYxXUU34M5yBxvl2U&#10;jaZMvv9j6ZfyYxDZyIqxii9I54JRHp/VGldz0S972Al9OS4yjrYuz/mMp914ysR2xZ/1t5GdrDiv&#10;6qmfM0I/0xc9lXfkFM8ede4IzoF90wd7dZQX23VC3me6LtW26gbK59Anre8q3qr1D5xN73TuEbYj&#10;xnkMVvrFrsV5lZ8/2ktlFzuH7TkjvXe12K/2S5/qLJ3I2HAG46J5jIvmM3achd6wzziu6ogZL6B+&#10;OMeSPuXFdcWfwwN5MV/tF+uVrawYrlixRHqlX3EHVk7jmJNpS50I+u/b1/q2thobS5bRXvsVx0p+&#10;WeHUV6p5/OwI1tqKeAT2Spwk4saKK8dyDuLBYrqyHdDYRPa1jvOSF+N18/+kGhNrW32RvUEy63dl&#10;RhCLKfJJ4qkS64mYsTmM53Qszd/HzaEt9XxGrFS6lGq/6klkiytJ0jkvFPdlnBXB+A0743xiLUhy&#10;lmk+xNuvca7Wv2oR6if7sug+O39ym1375GO7feOK3bh6EfnYbn16CbnKN9Y1x1TFVb9MLl86x7jx&#10;p84fys3BL/PGhm7MufR+byxM/9xYkDFeccw3WJOA8Su2qNWMrzcVjLUNeSOw5+1pTSURVlRfYQUV&#10;qZZXlWV55fFWXJ1uhVWpSAp5SbIVStguqUljrYhk4p4V4MfPugr4oslXrHYr69GuJQ5ZY5aV1mVa&#10;QWWi5ZbFWX5FohXXpCMZSLIVVaKf7aLqVOokWX55nBVSt4Sysvoc7GnyiIe6zRqRhh3YkWzhO66p&#10;iDUx0qywNo18Dt93tXw/llp6frxFx86yxRFjbcnS8bZi5WRkmq2Mmsz2BFsaOdmiVs2wuKRwy8ij&#10;/+UlVlRRzjmWWXpRriVlxFpsYoQtj5pmS5dPseXLJ2IH3YH4uW2Zs2htcbN/hd9gKxcTw/kQhnn3&#10;9QJ+D7qvdT8mz/uWZS7CH61wtJ0/e97JyWMnYAa7bM+2dbZrc4Pt3rrW9mzfaju3brRmYr2WJIbQ&#10;/gFztjXoXDSR38SM37q4cVEZmcSMS8cWKNfSy8qwQ6mwDNmgxBBLgN+Xjq3fjH5nyyZ/l7jOzzGn&#10;8wz2+X8hZt+f2X4e+SPx+L7m4oPM43f7/hh+66TzSPUbnz/Ke3YsGMnvEPusdL61c/jezUhJsJTY&#10;JZbD8TNTUywtKcHSEuMsIzme7WRXlp6cZPGxMZaApCTyLZbO34W+VpSwnhjXtrqygvbY2vJdnhwf&#10;Z3HRURaLLVVs1IqALLf4VdEt5TErtY86xPZbtWKFRRHPdSn2tqnoVj+KC7gnCvNt5ZIxlpWWbAkx&#10;cbDvZdRZaBPGdrXIJREWtWwZfLyHTZvYg9gM0yhbbMsoXwyDXjx/pk0c3RHpBD+HnS9fDjdfYanJ&#10;yZZNP5PjVtkK2i9ZGO72jxvewcYOb4dNXicbPbQ98XLb2dDB7Z2+2bOm2+w5s2zmrJk2G5k3ZzY2&#10;zUNs2MDXbVbYEHeeUSuW2YoVy23J4sW2EDvhUUO62vBBbW344HY2oM8rNi1sok2fMtVmwJZ9mT51&#10;CmVhNg2ZGjbZhvR/1Qb1fdnCJo6xBe+/b3NmhtmC+fNsEfbHc2fPpk6YTYFVT544wSbCkieMG/s5&#10;GT9mjI2DaY/F9nfMKE/GYvsrcftG9LPQAa2xvZ5k82ZNsmmTQ20O56P9o0YMc2n/3m1sPNw6DGY9&#10;VjpGDrcRw4basKHETBjU30YNG2Ih/bra0NBQGxZKHNoB77ljzZg6zWZNn8Fxhrv+jR45zEZjizwO&#10;3b27v2o9uz5r73Z7xt59+znyL9nYkUNtJHqHDh5kgwf25Ris/8UxJIMH9rORw1nT673XuR5t3HlP&#10;mjCO4wynn0NtxNBQ2oVY6CDi3w5i/S/J4IEWGtL/b2RwSD9zgs5hoYPQH2qj0D2aeQJdI/XRP3YI&#10;cW9D+vcJyHukwdLbhoWwllgPuPZLjKf/4o1lNQZ3Y7ZXGYt18KR/O8b4bRgLtmYs95q33417VdcX&#10;6qudL87G5AXGkJIXA+Nk6qq9vhn0/aPvqd5vet8RKtf42X13PO+N8xW3TONfrYEghqtxeL9uL9iw&#10;Pm/auMEdbFxIW5s2soMtmtbPSvMy7dzZCzg53LSbn95h4u66nYMZHtmzzrY2ZMIMI60icz6scTZr&#10;oM+wkuTpVg6fLM9cZDUwmDVlscgqayyOtjXlidht5lnz1lo7zLzZyaOHsV/90I7rebh7q21ZU2ar&#10;K1NsY10Oa9mk2rrqNNvMMTbVpdmm2lTbyPN9bUUSeuCJdRm2rSHDNlQn2bqqRNu6Ot8OMP/2wdH9&#10;dub0Wbt65YpdOnfKDu5aZ9uacqmbbrvWZNnO1dm2e32B7VqXb7vW5tlOZDf5PZQ1byyy/ZtL7MCm&#10;PNu3qdj2ba22I/hQfMR83MXz5+3q1at24/p1u3TxrB0/uNua8bvYQ5yaA1ur7PDOOjuye40d3LnG&#10;9m+vh6k22sEddXYIOby7wQ5sr+W8a8ivtn17t9uxI/vtwvkzdgsWrRg8Sj+5fBE+e8pOHN1jB3at&#10;sePN6+zU/krbg7/1KvhgUmmJxcI+ZVsZB8+MhRfGKS9hfyq2jDl19VYEz/SlcPUaGF2DZVRWOV6Z&#10;WIieklJLhF3K9jGFd4e2labyLkmiPA22lwALVZ102mXC+bQmUemGjVYM5ywhNmkpnLNo/UbLa1pj&#10;GfDAdJheOvWy4IGZtXWuTXoVnE+ckP3Z9CGLvqmeylRHbYvRUSamuXlrQLZYPn3OSujseJ3GSsmI&#10;7P60jnoyksQYybG32jLLbGgiLmcT69SvtjzOOw/mqnOX3al0VhF/tIq4pOXwTfW9gHpZyb08W0J0&#10;ib9lL9c8u8ZDjCtJsyIZu5Ux9kBP7hraYKtaAi8th7/W8Ldo2NNsjfDI+t17rWbHTitIec2xwZzl&#10;jCdpmxlJ/E35JzG2ypau2N9a6aatTkfeeq4b51tK38qwNa1AKtNfsApsDMoR5+NEXNNS+GQJLLJg&#10;FXPzCX+wYtoX0iaf+rkVcc7HKRebgdxoxpYrqYNkR8Mio+Cb+IuVVYQzN93MnPcBq6uajS0A8UGT&#10;iKkPMyyCFxbE4AcXS5yvWGwDYlgvdE2BlW7fZSW1SZSxX75PsQF/KPQWYFtRjI9UeTL2oenYgmJn&#10;WY+dZV06fmCp2G4mPUJ/v41ufMri8XOKlWAvEe+J8pKSBGKOwSxLiMFaEs+atsQmqCIGXW3aU+j7&#10;aYvUpj9l1XDJCpis5vqL0V2ML5ZEbQvhl4VxlGEPIJ1FlBfpWIkP03d85vBzq8A3rZY+NmTh/58F&#10;N836Oevb/dwqUx638sTHODbreCWoT5yb6yd+WVz3ImLMFqNTZYVx+A5yHYriYabYH5QnYweiuAFp&#10;nHfaj6wm/cfkEfVVeuGmJbQrcf2kT3GBPqNPa9+Gj+e7sr/HSPX9LLsmffM66UWKaD3QL5Jh7/CN&#10;HLRPbfSdrHlyxYtq0ROU135fvmh/cJm+xyWK7+fyHC+4H6N0vCDdahu8X9/x94q+0X2RXl903veK&#10;WMK9EsxqHdN9m3ZIC5/tRh4Rn2gp8/cH7fP5hVJddyddPObhmEYgLz7ib8smLVg+x2U7eZxEfKRF&#10;KNNaq+InjsEE5f0yV97RYzU+vxW7kWhcMIR9wzu1smFIqMrbf8ZwlRefUSq2I5+0Af3aOf+rgdgu&#10;hDBekSg/kPGRJ0NtANsSF2OLsVjIEGJZybah44M2pMMDNpBxiDiSmKz8o+Vnprxju/DbPu0esPeU&#10;dvClFfkvkPaU0Tdn/4senwWL8UqCbXJdvrU39tH4R9L/zfud9COv9Sx7Mp4R4xIPlQ1uD/ISlfmp&#10;8r44+1m2xYEHwIQHckyxU9l1SoeYrViw9EqUbxmXUUfbzpaXeirX2Kkn5T47fQ9+3Jtt2f/K5rLr&#10;iwipOy76HCumndpKfG6scZpiKogJ93qVc6W90h5si79qbCbuKl2q69gw27KxVAwH2RbLllTjNGdn&#10;rH4inWjfnnoqb9lPmT929Lmp2Kdsgf04ty12yPjwyY+vi+w3JG/Lt8/ztev82pMe00S/xooScVJf&#10;HBt+ztuWrajGueKzKnes+FmPdSqvshYuTbm4qsad4qTKi6VKr/Ky/X35dx47fYX0jae9cu3XfTqq&#10;h8fq4ucwj7UCG7gYb3yg795J/bxnge41XUfpc8fgOLIj8Pvu/m46J66V//d39xbX2b924qyS4G3d&#10;H7rXdO/ob66/hX9Picm6e5J9iushm3Klvn36O+TfpV8S3wbe16f+qr1+E0o1L6J6sodviU3C70m/&#10;R/32leq3pTkan/3q+aFjKfaLxG+r36Lq+c8RPTc0f+Q/h8SF1VZ1NNczgH0SN/9DuZ5/qi89Lc8/&#10;te/sPff0rNSz1H+u+s9Z+TaojvwQNFem94LK/HmzQYH90q/ntt4rLt/de0doHlHzhErde6+H9x7z&#10;3zfB7zS1lS3vhL7e+0h90HtDdfWOUl1x4Al9KEOPRJzYMWT2qa0Yr1Lx3NHsk4zvzzY6XTnbY3zp&#10;7fFk6VT98dQRWxY3lsh2TbbAvm2wmLFENr5ixaobFuJtTxpAGRLGPq1RJj4t8Rnx1MHevsmUqc7U&#10;UPYhrj77XFyFoZSTn6p0iMePZ1JHIp6s+mo3c5gnKhMzFh+ejUyjXRjb4sOKpSDuK9thMV2lYsEq&#10;d7EW2KdtxWNw63JpH2Vz2a8y8SOJWJJi0SpVrIa5akde/Fg2wj43nsc+HUfl4UiLDTF1VE8cS+XS&#10;qX3+fseNJ3m8TcxYdsObqiPx1yuw/ZsKrXlDLpJv+zbm8U1XZAe2FFvzlqqvlH34usfMfdTZHi+d&#10;AkOe5jHpCHTLfiNyuifObmOGx5qdbbHy7Mtb8iy20i9Y9oLfW+aKQRaXON9iY8fbqvhZtipuusUg&#10;0TFTbVXsFIuLn2rxSGxcGOVhLo2Nm0R9JG6ik/j4SdQJs3hse+ITZ1hC4hTaTrCo6LGuTULSLEtM&#10;RpKmWEL8ePZPtviEyRaHnhjqxcZOpP1kS6AsPkF5dCVMo80cU9uYuCm2MnoiOqdaYso8K2wss9o9&#10;+2wT3+RrD+236l187+zeaQ379uH332xrmvcRO3W3NWLrtO7QAWva10yMgf3WdOAQdfbbmn27rYFv&#10;jvqde201ejYePGTr9x9069PuaoixffXY4da/b5uK+1tV+m+xF/kpazf8jPHzv1hl6q9hCIyh056y&#10;CsWQSP9X4jf8o+1cM8NuYQd8V3ZbNz6xG7dZ74t/Pvu+jXnxDWLXXsem+PiOlYzNn8L/7weB7wDs&#10;rbPaWCV9Kd6206r27OH8+Gbbuw9ptjr6Xlkfxbietd2SHrL8uB/T9qd827xgW4rH2HZkV/kkZLxt&#10;L51kGwtD+Vb5DWP7f+Sb4FHsnL/N98EjfG/9A989xAMhvkYB8YgrsMfeUjfFrty4abeun7NLH6ym&#10;b8mu37dv3cBW6opd+eS8fXrtst25c4NzueVi8arC3bt3Xf7ObWyjOadgsbvwl7twf3jBnTvefk7d&#10;7iC3+I+9ntDoDnKX+pI7d27CLa66+QQuIzru0K8rdu3yGTjLUJDOJbtJXz+9+qmdO4JPY+T37JOz&#10;R+3uzUsWs5Dv7mUP2u41K127Kx9ftts379rVC/ssPuLrrNv1DTu8I93u3r4Cw/jY7ty6ju6P7frH&#10;p+zOzWuk2DbXzbWEhd9wcycp6NPcSRJruGQuf9puXDyErg84/g2YzWW7CQe5dOao1edNtrgF2HXD&#10;zT+mL+dPH7NTx5rt3Icn7ca1T6w0qbUt4Teq32L0nIfs7NGNdu7kbjt3Yhey084d307ZFjtzeL2d&#10;OrTGPjzQ5Gz849//mm0oW2QnDm61k3tr0bnH6T2wvdE+OrzFPji4yY7vW2dH96yB56wOSBO8azWM&#10;p97xnIPba+zAtionB0kPba90UpU2xBbwjFpbNMcaC+ZYVlRP+FAFfsWl8KYCayoMxz/6GWdrt3dj&#10;ie2AWe1cV0qaZdvXVdqujVX8LibgY/0NS4xoY5uYD9nemGGbm8psLVxs96ZaeNti6udwfyWR4gdd&#10;HcNc11NuHllzyXN5ni6b9hNbWziP4yTZ+vLl1lQUblsa820DcyR1MLkNzN80FCyzKbwPpvPMX8cc&#10;z7ryGFtbttJWlyy3xqJl2P9FYP+32BPytdrOWYiEt0h19kLW2F6ATaAnhYnTrThlppWlzXE2ipVw&#10;wfKM+VaaNo/YiO9jD+nLXPJzPIEblqTOclKWOtOi5/Vw8Y7GvMN7tbf3PnU+N+THBMS9d9/z3uHa&#10;Nw5R6r6D9T4PvNP13ta73//G1fteZe67Ff0aByiv+pqn1repvlU1767jj9Z2d8rfZjzRlXEKItv4&#10;0E5IZ8Y3HdX+QeZIiPdMfOdVi8ZY4rLxlr5irK2uyoEZXuCn9qn7DV/4gPvywz3cdxvtMPfSkeaN&#10;dnw/HHDfVne/ndzXZCea19qJA1vtg8PePXn62C47dXSrfXRkm314ZKd9eHi3nT621858cMDOfHQY&#10;OQKLPWJnTh6yU8cP2ukPjsFU99npkwft/KlDdvp4s509uc8unKLuif12/MBaO/ths104c9wunjlB&#10;f9BzfJdd/KjZrl6k7NxR+/jSR9hvnoWdHqPubjv/0W67eumE+01/evGkXblwAjlpn378kV3/5DTp&#10;Kfdbv3XtrF27whzl9U/gxJfQcQaeedqu84y7dUPc9JrduHWL3/hVnn/XeeYZz7k7jqleZX7z5q1r&#10;dvM65bfhzDyrbvJ80pqOf7193T27bt68wfPkkv311hV3TcWj2SAPP6XO7ZvovXLW2fXevX3N7nxy&#10;yM7AbHPgizlrGyx/LWvYr11vxRvgb7BAMb2CjVuscNMWKyJfiF1kGeVO4HPl4nPidJSVwDpdO+oV&#10;0b6ENsWUq00JqViel99iBdIDo6vetZv4PNutDPZYCSNUWix9Ktu2w0n59p0wxV2urAidVTt2WwVl&#10;al+6GWZJvSr8xSt556qN+GM5urRdjS95TUBqSRWbvHIHunL78h66H451H3aBkod5Tynu0EOOEZbG&#10;32fVOzeih/ocu5b3YDUcswSb0Dre4bW8E/V+VJmkCt1+vjQvFLtB+F7Cg1aaiN9R8qO8Ox+GeT0K&#10;SyNuVRKxnDYUu7FAtd6tiNIqjlGPbulvPHDQGg4ctvr9h6wk+y0rSmgFU/sH1uN8GL2s7ZT8Tfgc&#10;nC2xFc+QP1jTwSPWcOiwVe6l/eFjVke72n0H3DilNvdlq8l4zCrTvg9/Yw0AfOHLU77FWOJRq0y+&#10;zypznqftUatGyg8cIa5BIbzuYXjr92hD/TRYXhrHT/8O73/mwFNaWVXjMlt95KitPnrc6uvet7pM&#10;OF/WP1l15mPop0+pDxLLiZj8WfhcZTxsq2H7Dcc/sIbNeVaVgd1k1hOsxfqo1WZ9h3rEDEjnGNSv&#10;znicFG6YyToG6KzOxCcendWZjyCsj5r5DavP+QHtVc4xM39Emyd5H3j163OIZZoLy8x+nOOydgFr&#10;ytVlPsE2/vQ5+GjlEps0l5ik5Ouz4KmuzqPoeczqs39gTXlPkv4E3f+dY8Bvc4hdmqf0SavNeYL3&#10;7Q/o8yOu76rfkINNqNOFPWsGsVnT8dPPhHPSHx2/Pvsx6qi/6uuP0YPNK32sz0VyHicPe83+b+wn&#10;RkEWurM5D9rU0KY2l/3Uq6V+DedTlcW15RrV0tfG3O/T1x9aHdexNos1Y6mTssib0x7bl2cu34v6&#10;5pWd5nCe3UN5Hss/9KvE/2YMTsVZJXo/+OXuvYBObfvvDL0P/P1+6u8L/gb1y4J13Fs/uE5w3mei&#10;f5Pq2Do3vYMkvI/ETP3U5YPPPbA/mJnq29rnpvfyUf9b/cvK/W91fd+3SDfyiN/270lbuAHvTH3j&#10;3yvB+78oLx7h+Cl/d/EKn5uKS4i9Dut8v43s0gqhX5Rpf98OHtdwNnDabu9tj1D9Lg8T13+oDWBu&#10;d7Bk1AgbNHIE/mDDnR+X1nN1gp+YfMWUl3/XIGRIaF/HaEPQL93ONq8d+t/yuIzHTMm3h5VK4Kt9&#10;O96PtKJPiNJA3jFUmGnfDg+2MFPpkU5fn/iPWJB4rLis5nYV/0CsqB/5kLatsK+9H94Z2Nfa406O&#10;PZF3tqTUFVdS2b3icyox04Ft0AOD7Rtop31iWo5JqSxQLv4lLupzV6eDbb/MtWFbMRP6vdHK8VI3&#10;v/1KgLeRiqs5PvoyZa95PE28TazVxa4Nqtub/RLHTFVOG8fu1Fb5lwLpi/A4Cdvicp0RMdLObCv/&#10;ZSKbXifUc/PqL1A3IGKwXbp1tG5wUklXOKmYqSdeXn5yWpNBcck6vfpkiy2tuKb4p884pdtnj+Kh&#10;7Z/F7vXPHh9VXna9zo6XfWLA2m7DfrVvj4hltvmTx0TfeJq2f6ScMvn7q736rOsirqj7UL97jYvn&#10;jIalhGGrFg6jiMFnOJF0lbet7ydxG9knahys35PsEmRHoJgIYrs6pmxXFY9B8QS03RbRcdUPlWlb&#10;fdQ5OzZMO52L7H39baW6Hj4fdnxW56bzRvx9qqfrI9E5OW4b2PbLXap6QXVV5v5+3APivxJdb90f&#10;nxOuka6TL/495PN3pe46cv6O/XNPtqRcW9liiP/6qe73YGn5XVDu8m94PFhzHLquEjfn8ab3O753&#10;XkQ8OFjcXExb7xnwX+bf8v72en58kejZor+vePCXSgf2BYn/zFUqCWbHLt8p8Hwm1f3jbIe78J4I&#10;iD+f5rNi/10ypOtn75GWd1A3j+EHz/G1vP+6e+9Bn+H6qfjvV0nwu3YU97i+9T4nvT0WrO9DieJE&#10;fE7e8741xYwl+k0Fi5ju3yX9PRviSaSyYZZMQXx7YtkU+yJe7Iu4cLDITlkyTTLIE/1+p4d6XNfZ&#10;Aw/xbItV5pcrzoRiQUgUQ0P8V7bmJcnjGJvJ728B6fsubchfYPX5+t6fz7f/QucbKBuexpIYayha&#10;hV9gpPMJbMhf5PaFT2jl4l2IIc8b7THihaQuxkRgW9z4i2TVlP9BjOF/Z43ifyUGbUdbvHiERczv&#10;a0vC+2Oj1x9bvoEBGeDKIhb2s2BZFt7PliJLwvu6+ovCQ2xR+CBbtIiUtkuoL10RAVkcPsCrt5CY&#10;oshi9i9eyLEWqlwyEAlBiEOKLFk82Jaga+livvORJbSJmNfLdNzoyBHEesuxxsOHbCf8bBfft3vw&#10;f9xx+Yptu3jedl66aLvJ70J2XrpM/mP2X3F1dl26YjsuUP/yJ2576yW1ZV9gW3ouH6myy4cK7fLh&#10;Eju6eTZx6OBHFf9m26r+YNsq/7dtr3qauHi/pOz3pL+yTeW/sfVlv7aju5fC/WCF4L7/6t/po/m0&#10;+1/wn3/Dr/OXtP9n29gw0LbT560XLv8nb2cenlV1rm9sbas9PadzrfZnJ+tpPfbU02Pn9nSwWrUt&#10;iuCAFUWwQcABtK1ttYPaKsqQgVFkVAQZEyCQETKQhDAlJGGep4AQIGFGEnCd+3nXXl92PkL0On/8&#10;uK6Htfbaa+9vyP723uvez/suV9V41NU0HbWy6nCTq2Z5xbpMtyznatjRNW5FLjlrc65xdcX3uYMb&#10;ZruD6+e4A2umuYa1U11D3Xi3r3aCq8q7wVVkX+0qFnzJlaOK7CvdUsqlC5jvYN6/u0rKlQu/6nbU&#10;joJlwnjhnHvWvua2r5nE+N7BB1oY/zfiG5tHHgl4J+D3LO0nTpy0MX/zmVPwhObzWKr4qf6dbT5h&#10;zEF8Vd/LOwAIcVT9E1tWOy9prEYVtel19Bpn3m7mtYlvbWG+NFjtrrqpvOcb7H2JpdLsDu0kr8TU&#10;i93pE3vZ7hzjqGsYW37MrS39i98HjEKsVsyjaM73Ydud4I5FjkXXQn/xXP1rbqau98T7qVvyPONt&#10;8qdN5jeKLyVvKuPWKR9ya4p68T5a3DEYSbM+T8spXrMFBnLWbSx/ljjET7kVBX8yPvI2b04sWOsp&#10;mKPtZvKm4XEZf5ErhcOfg9mqvaVZ+9D3F30XNOr72bVmNjmi/bPWA7uWujPK2SG+wmdWKQ5zBmZj&#10;y7CuUye0D76zM8fc6dOQe75LXprPfYLPyHs83ciXCiOGDZ84hf/tBNyooc5NHdnJrcodyDH8nNtY&#10;OcwY0plTh3hfLe6tLQXm92rYvNidbqrnOz7gzp6ody0wp4b6te7UsYNuy/LXzN8vb372pO/DxDaz&#10;br2xqkY8ddWF/3RHD+2BEdfChqvd4T3VxKReYV5+myfwZZ7hvNjJ1RalwY83uF1rF8OHi13Dzlrz&#10;4e3fusTtXlfsaorwB7/gYww2rsh02+vy3fbaAretJs9tqc4hVyT+wVXz0byENq6cS79Fbk3pOFtX&#10;Nm8offPchqXT3fql5J2snIMXcTZ5LGfgqXzTVZdMxa84Db0J/50O65WmIXyPReS4hPmuQlWLJ7vq&#10;4tfxR06DaY/kedXnLabFnuH9MXoux/nYnvM9yTn/AgrXhORS1whJ1xM9M7RniVxn9Hwyfj3StUfX&#10;oXBdUm4kuz7RpvgdXad0jbNrJNe+8Pxz9LPfIG59sJvLM6ycmfjVcl9z6/DDNx06aMek2OHubWtg&#10;pqvcvh11sMjN9jc8dazBNZ886Fp0fJxqiMqD7gzHhfT2if1W6thSv9M8L3ibZy7SGeIndK7Q8adj&#10;3o57fnv6/fnnKvottpU/r/C70IHMb+QdjvlznKPO6XcHt9TzlbOcFySdH9TvXFBsWeecdzgJSHp+&#10;FX+dczy/sfOPzkGR1GbnKn6f+o1eSL6PnvfQiX86z0h6LmSKPlt4ZqbSvwe9D7/NWX67ZzmnvnNq&#10;H6e00zBG+CJMMX813kzqCYlHrlnv8mMq5NmgtCjSYsq4xDBNsETxxGQt2rjFBS2mLonxLY5UuGGz&#10;60jqp/7Fm7e64i2wRVS8eQusMGrnGWSxxPqSSKWUpfSTirfscIULH4HtwQBR3rRLOHfDNKd93Jbz&#10;p32EdR93i9avdkVbd7DNdley1XPJsm073BLqHWlx3u/hZ5+A5X0Y/kZeUfhe4Uzyis78NEwQTggD&#10;LOEZUvnOPa5k+x5XunOXK6O+BK64dNduV7ZjN23SHrd0Z71bvOAeeNkltq9FM+Fptk9xRLHGj7pF&#10;87u6pbvrXcWuva5sN7nd6/e5ZXveckvr0e595OO9nXu8T5vE28QWF89mGW5ZPOfTrnjh3W7Z3v1u&#10;aaTimmxyAn+SdZ/0/I6yKJO4cZhicabYIfOTrpjolu/d55bv2+/KK0fD8a60dcXsf8ncz6JPcs2E&#10;Oc67nGdTX3CVmyrcsv0HyYnKvJUsd6TSuV9wHWnJXLinNI/3EalsPrmqov2WZ1/lylmWfLuv+/ar&#10;uPfgPgYtjWT17K9wj8KcUWxblv3ljjXfr1ffChT2s2zBV50Uli9Ultvr6LW+wutI+FVj8m1hXTtl&#10;9LnCZyznOyhDb6S15aZ97/bsTtx0wAOMsxhPvVcF7phglD3ZVvtAWmdif4E9asymfYflUCa2D9vE&#10;y3b6h+3aK+O5BhLjxx68bpISjJL2+Daqq6+13dc6Fg3j0+QyPo6Nj2XlawqKs81klhlf917q+ntJ&#10;gXcml2H9hUrlarVx/J2wgG6IMnjGHmOs/sQ9F7mB7F+eU3lPzZdGP3m9VDcOSdmf7dTv8Xs+6B7F&#10;O5oS/KVPwFDxmfYd8LjN4ypPqVfrcp/HaEP9+/Uy/578pWIY4huhDKzDfGuwzN6m97tesM1WablV&#10;D3ZR/WKfC/Y2zyaDfy4wTnnu4uxSnFLcJQX1vf19rp/eg/rQHp9Ly1jOrzy7UT2xjnqc88hXKn/p&#10;w6gPdcXUixOFObiMEbEf8bh4/E7gTmKUppspkRiV4t2VN0B5YBOx779o5VliWvKSGhe7Cf6FrH6j&#10;Z4bihmJ2yuN5P/16sF5x7t1ZFiszFqd6JLVLCUZHXbll5SttT1oXpLh98T1xyq4/pUQqTWq7s4uP&#10;wVdM/t3k8lIZqys+X/M/qOx28xWu24/Zx0+i/VCKLyq37B1qj/YfL2191EfbBdaqdvlIlTdKzFKl&#10;YvBvvN7nj/rFt72/tPMP/Xen41z+ed3XKpZ5/IvE6aYTtzGWcc84nqFOxkf0BjEVKHuSjw/RuVVe&#10;FsUIK55Ycw+JdejeV1xKvzsxbn2veg83fcu/vuYGu5X3Iv36e56fKs+VPmNXFFir3pvagkLugbCs&#10;skskMWRrp1S/8B2pPbGd+iQprItvE1hsnMfGuWziOImOJeUmNp7LcaAyfnwFBmvH6y/4riPZMRtb&#10;NsbOsR/KxO+C70+eavPoUuq3lfgdUbfcHqHtV6yLSb/T8zjsBdrseQa/4fi5IjzrUKlzhul2zlsx&#10;BT9vOH+FMvje7VlQV3+eS9Q51swfr5J18fOy8ViOG3tmRRlnsKqH878YrOkeSmTXGZVB3X3bha5X&#10;4bo28D7O6x2pR9traZzD/u5+WGxP/3xSzyilEOch/4wk7noel+3ln7kah+0Nhw16iPoFJL9P8PzE&#10;ueufU+CxSP7b9qRxZlwaf8ojbuobsdh+nrPGx7Py5pr6+1LrdG5IztmQNekp8zblzxgceZ4G8yx7&#10;sMU/5r75MjGQQ13B7HRXmDkKjeYeeiR+qXS3aE4anHUYy8wZ9Mf3u0EDGWMj+bc0RlcuCrFa1ZUD&#10;Qmpv7P7KM19yY/9+vRv316vJa9DNDR020KW+9BBzzT9EXPBvXdoQRJmKhr1M28vkwouUSpn2ck/r&#10;kzqkv0sb2t+lw1zT2cbKof1o68t6taWgh5i7PgX22Rfu+agbnf64G6HlhOC1w9BQ2hKCq/Je0gf3&#10;4j30coMH9SCOuIcbPORhl5bxlJuTn4XXYqdbc+K0W3fshFsP95TWNR1zGxvhpY3HXK3pSMROjxlL&#10;FU+tZf0amKTq1dTXst1alsVZpaZtBa5x81zXtGWB277yRfjoz2Cc18NPvwdj+gbslDLv68wX8gO3&#10;Ku86Y5jLcr4BpxlhY24bSL/Lf29tn8t2cNMcuGnetcZNl5f0h/seddWHmoyXroaXrjoEQz3U6KoO&#10;H3HL4WmVCzXeuMYtz7nOLYd51i6+1x1YP8s1rJvl9tdNQ1Pd/ppxbm/NeN4b3HT+1YmxS/n8K62u&#10;MVTpvK9Tv8qtWPANt3vteNcCixSP3Lj8OeJNx3mOABM41bQZ3/MoY3Xym56Fu7U0R2wOxme8gX7i&#10;F2fgImfOiHV43nAOtqF/Ygt0NUYSOIPxEK2L+vqKPKfiCr6v5xxqc66u9I94Tr7FOjbgn/oc2JqP&#10;d+cSuOFellsYw34FD9CH3Yo82CTrm8Uk2VbctCTrRuOm+7bDTdmFcc2IX2j9WX1+/q0oGAA3JZ/y&#10;BHmLmI+YGLz8qZ9yW1ZNwDsKAzrdYN5b892yzdmWd+B+f3K55HdeMv9BvsK34ZyenRsTpV40/Scw&#10;00vJOdfJlef9zhimPlMLfmSx1cBy3uE7FEvaxGtp7o85Yzrh3yt2kCPzrukzia+IIzU345VrZics&#10;nyXXh7y6b5/cx+Jhcn0cw697zL6rFvEp/G31a7LdMbyyR4/TF/Z64uBm5vj5iJs77kt4vn7otqyc&#10;iAeu0R05RLzy/s1uzZIMN2lIJ7ci+ynXuHeLO1hf55r2rXeN9bXmATx6cLtbWzbWKcef5TGh7/Sx&#10;N7q9W6vwEG526yum4pN6yNVvXel2bMDDvGGJq8enOC39M5azSPdJ4wfJb8p3kjXA7d1QzNxEi/HI&#10;FrqdjOu31hYZH92xhlzLmU9bXpYRf4exFo93m/DjK9ZacdYbVswj/lpx2JlojvHQdZXw0PIst27p&#10;DFdXNp2/Yz+8YiluTfk0V7tELBSVqJzqlhe+xrxCk1xl/gR8rMwxlO9VljPRleVMIIfJWJ5ZjbZc&#10;lsqHWTp/FMtjXAntxfPGMJf2d4xx/mMAjPMJxLlX+Xi03JEUz9FGXCd0rWhz/eAaYs/0uM6IgYZn&#10;eip1PXpG1y6uYXaN4/oXnkFqOcSP6J5Sz/AkxXkMeUr3qD8m3v5v+Gaf53oylPj4KfhHK9yJBvye&#10;u1fx+8+z73hrTb7bua4I/3OFO7B9OWx7lTu0e6Xp8O5l9F0GD6+Ec7N+Rzl9pAq3f1uFO7SryjWg&#10;Q7ur2K4adl5tuWkO1dc4qam+2nRk72p3dB9zUL1VYzq+v9Yd31/nDtPWiJpol46iI29VuyP7qjgO&#10;V7mTjZvcqUinm7a400cQ5yrpVONm/KM7WnV0lzt5dDfag2+9nnIvvvHtnNsQ/U41eZ1s3I6XNdLh&#10;re5kpBOUxw9vY902dzzSicad7mTTLrbfjY9VntZ6L+0fHT+80yT/q9ceSvXZazp75jScGR//kX18&#10;/krX2IDnc/Ua82EulH8Tj2VCeDbz4aB5MRWYv1Iey1YFr2XwXiaz0vjyIrhosgIzVdkRM9U6eTPV&#10;L7BR8dGiiJnKByqmalwVdloSk7FT+pbAQRcv6I/fkrhwPJsFU2GScNO8qeKmMFO8mHlT4Z7rVrvF&#10;9C3dvM34bClxIWXvwkzFUxfn/cH2V/Am+53BfmZc4QpmwDnxChbi2SykXrIabgofLdkOH92x0y2J&#10;OGkFZZybVpzHTfEiBm4Kg/Xc9A746B5XATM1bkocTCW8tAJ+qraSBbfDPz9tKqUUN10UcdMi/I7J&#10;3LRE3BT+WZzZHje9rJWb1u+FnZ7PTUuzPsv1Em46l9j4uZe7innk4d9Q5irfanCVa/JgnXp2emF1&#10;xEy1TvsNvDSUbbhpEjPVOmOM4qninDzP9YJxZnvOWQFDDTzz3bip8deImYqbalvpQpw0ub08+995&#10;LSkw0cBN+VzZX+yY2Yrpxniw1SNuOiUVT9TTjEc4L2t8JY6mWMQnesLAGPckfJG0tVv/De1StD4w&#10;x8Baw3JYr1KMMiwneKXak8Zgxiuj/vF+Yduwr/i65HpglSrDWDBeJsaNrE/0vTdWD+1qQ3GWmcw8&#10;321Z32+ywjj3/1qKc3Yoxt427r5AGR+fK45WUn95PsVKB7D/R5F8VCla38WXGveHujinz3+q7T7A&#10;HK3kNRULfaS/SyEnUcqjj7jfUtdcAJrHVdKcAJLaeltuU9pSeriU2+EPSCxCbFMsItSNdfL6D3bB&#10;Z9nlItcTLvoAbFPqmaQHbqMdqd3muPp1W0ZivJK2wDvlyxRTeRAp7l1zX6V0js2B9Uv4DFIcdIh9&#10;F9sUrwkeTouRjtarTQwn+Dl7U++pvijhv2T7wIFC2YYb3eSZpxiSsc4b2Z56nHWGeHqtT5bNpXUD&#10;bFP6GXzsp/AyStXvQfei7qyT5GVUu9aHPrbMNqE0hsaycip1Qbcj5TJtT+Kl0u0/oS/baB4p8U0x&#10;vzCHltpuu+PXzGnL3FCaQ6Ercxd06+brUXkHcxd0vfMuP/ftjVdYnvywvXyaVqeUL7MzUqm2wAiD&#10;b1Nzbdl8W5Sdv+9lrPTbxOB/B0b5Xa9fsq4L71l/B3E1sSd5RcUlFCP7Rhr5Z15l3pgpnRi/dSIm&#10;oRPX1vcTX/FBYip4pjpF+VDIozKOfmP8XDiK3Vd9zmjGHBmeuab+GcYykHvg3v58KL6mv7O4pd7z&#10;bT/wLPdWvbdIv+Q96j13jtZpDoEgtQfPqrHi6Lu2eby0P9Q5UrztXevRfvR3kxJMlvep95rgqjou&#10;YkocQxwDqmtd6G/raA8MVcdp/Ni1ud/aOZ71/bTRL1hG8jyHZwrmfb2F5Qso8du91f+OA2N9L6XO&#10;GfFnImKucfYqT7j4qvFUzlvGWlVGCu2h1HlO0nm0DV+9g7YkyRufYKici8XxwzOr+PnfchnofB10&#10;l2er4foSnp+F5eRrljytccWvle3V7bp6n7+eh2tvnLMmP8sMXFVMVc8OnkTB25ooe7ay1j/0amWo&#10;Hdb5Hf0BKeZRnDWMLf/4W5ZR4KqJMoU2FLhqKI259vFjVY1XpeDl0Rg1eFaVyyAotNl49xE/Lg4M&#10;ddb4p1z2G4Nhp4OJF33JyrzpMNTpxImyvODNVJczI93lIuWRy53B3MQzQpxpqstnDorBT30gMWa3&#10;vAYDvVdJHqVkH1Py8uhnvujG/O169+pfrsbL1dUNGfK4GzoINvpSb3I29nZDX3rQNGTQg27IoJ6R&#10;fNvQl3q5YUMGwlfhozDU1JceYDvaXoKbwlkzBvc25pkxGI/osP4IHypKg6cOg6MOZb1xVbHVoQ+T&#10;A7IPSvESpxW7tf3Rb3BfuOujLvXlvm7oiw/yWr1tn1n5mRafv/YYXtGmw24NfLH2YJOrOYS3FPZZ&#10;A2dcTZvKmsONcFT4KUxyDVy1TmpssuWV9Pfr/LL6NG7Nc4c3ZcFO57uty/8Jh/sx3rJvwk+/Az+9&#10;Fh75HZgn82zBTVfmwi9z/ttV5vwXsdHDjYEFNmgg7gL/7duWyXbXuIqF34KdXgsP/Xe3rLifMdNV&#10;DYeNl66Gl646CDNtOETZ5JbVzWaMIX/FNfS/Dl/F1Xj67nH7185w+9fMdG8RXy/tqx7r6lePw0t4&#10;gyuf95XY+OZKPBFfpu0LjLv+k/o1bln2dW7fxjfNbykf44qCLm7j6rHGKvU5GnYWwJiIj28+4o4d&#10;2gAPWWyws0VeTgE9/nnWedrt31sJJ8v1XBA2KS9ZM/xO68VHQ19f8ZySVfZavi3qZB09QxVfbcG/&#10;WZr1ba6nV4MMiSU+5/dXv346ftOPuBNwi7eJr82bdhlxHZcwJr0Rbkgcvu1UjPUcTLMb3PQS4tsL&#10;I0+YfGi+g7hlC4xX77ck65dwU/IYvE7euXEX2TU9a/Ln+PzwXD5vNvnjDm7Ptb5vw1vFMiuy+9j8&#10;crlTr8d3d7D1deGbb5MHIP/1/yQPnr/mryh+IfH+9bnEa827pteXlw72XFXyEr7Mi2z+u10bs2Ha&#10;MFY+TzPxw+fgsi18Vv1rPkPOBPx/507vZ91hmO4huGkjTIn4ZZ4lnDxO3gUxpIM7ef0vua2rprm3&#10;8Io2Hj7gjjQQDzqdectf8jmYt6+e644c3EMMNfkD6te50sx+bgLrZo+51tVvqsKnW4vWure2V7lj&#10;TU2ufif5GavnG1vVnIHKATL8uU5udck48gWQ0/D1+92M0fBYPJ9bYKBbasn7WEtuxWGfsbzWumdS&#10;zvf0v5Krb+Iv3faq2fhH8+F1OcxtPpP5xxeQM2CeU56BWWM7+7zZf+mE3+p58lXOISeG2Cg5A8pm&#10;Wg7M6tLp+EanW301+QJWFs8gL8Cr+EhnwGY/wT5ucysLx+Idfc0tzYOVwkuX5k905TnKy/lKjI0O&#10;N09/yfyxTirG47+YuP/C2Wk270/hHJ5lzc5weXOGu7zZo8iX+GCCd/5N5/hHPZ9M8E/aQl3rwzVB&#10;+W5MfbmWoKcfbn1+F3+eF+rJZbhe6XlhuKapLcRmhNeUJ1XP0XSfajERXBvkhVU9xEuIpU4cdDG5&#10;sj/MfejFNo+O/p7jXwh5vi/i73YxUsnxgsIc1PII2LzcqT4Hlda9QV2+ACnMBak+cb2h7TK8NCeN&#10;5mVRPkvTCO6HqStvd5gDW3N2x2XzbMfbRrI+Js3LLWmbUJ8dtVk5inY0e7SXnlHoPlzLao/PB2n3&#10;6FovveIV1mfR1p4012UbvcpyTDO1H3JUZqL5k/FBzn3QzVmyyOLeFU+fW0MMfFDtGpcbKYdSEkcN&#10;KqCerDgjba9eQHy7VBhpEaWJPDGLUCHssyOZz5VtAh8NZdhPYLChvViMNVIJpWLfC7P7wUs9Iy3g&#10;eZfmsMyf+kn0b63cdG2VWyTOCjctkp9182bvWd2KB7UDFeb8jv2Rh0Y+VuOm5P6cjjd0umLlYZ3U&#10;i6vxXe7YRUw9ce7b8LBSL4WjKu59iflN5UOFheJBld80L/KbKpa9iHhtH7fuuWkB15fyXXu8Z1Xb&#10;4D1dumuvK4efysdalH0b/lK2QSVwUuOms7zfNHDTSubYDH7T0toFzDEmvkp8OSoyv+nn8JReDksl&#10;Npy4dflNl0XctAy/aWnm5/CnMk8SfUssvpxS8e1Zl7tyWGfFerjpPubsrMs9z0u6xFioeKjXu3FT&#10;eSuDAjcVhy2NdB5XDP5M7l/MI8rz3Ap4aVC51cVN5VPlniXb88sLlboP8vdCuh/y+4x7RANHvXDJ&#10;a0estdVv6l+zdD75BMRGO1SrjzZ8Vn0PgZs+leKZnsZgyvMmj+hjPdB97SvBLumbGE/R11gm2wVe&#10;Gi8T20T9rC/1MN4K3FTLYeyVWBfvF9XP276dPoGFJt5j/P3G6qGflffyHUQK7VoO3FRjzbA+edyp&#10;ZeXPC0pe//+Fm3brmJUmc1SxU4tZv8OP1zUef+wu2Dkx749zPCiHo9ZrLJ/ShX1TKqZdY30x00dY&#10;/zgx8Y9R7ws3TSGX/EPipvDTlEfho2Km/TX/k+ZUjeaJEkONpLZeD8NPH7rPOGmCN3TmNeEKbbgp&#10;y/KRGic1P6n8pt5j2jvmNU200Uex92IX2k+Cw7JvtYmXKi+nJC4iP2hKJPFTcVTxT3HQwEXbsNNb&#10;Wzmqrb/FLysOW3Mr/ZbtxU6NmbIu8NFQBk6q0hiQyptaOVLoJy70AJLPVFIeUtuWvuov1hTnTebx&#10;+znrkPx9xlBV3sB7oLyP/pI8p/eieD/jWPRRW2Bd4mOBRYor3v5Tr/aYabzN/KbsJ7Az+RwTfO1n&#10;7LPb7d5nite061132RxQmgeq692+fkfETFV2uelKz01/5DmgmJ/eU4LFshxnhlonf6bmPRUXvel6&#10;P7fpjf/t679gOfhK9Z7E1MSdxEl1v6n5csa96Mcbc17BUzqJmL4p7yPn3cUwD3Lf8Iwzbyp56Bin&#10;LZxC/mpyUy98zefTnjv2/cwfE7tf4z5N/FTjKt2X6f7xNe49Jwzy+QqVZ1FeNd0fi1vpNyAvpt7/&#10;bT/w718+VDFem3P1+579yocq6TOatPw/rYwz+E0Da1Z5GwrLbf6++hsnSX/34E1VKYZuHJ7jSPXA&#10;PnWMJcTxFDioPMuq2/HHNnZssaz27hy38eM/+KTDMR8vL8RBw29R3FO/U8kYKL+5uLc01OPcU3U7&#10;1/Bdv5cy8M54Gdin8c/b+a13aV/BX5pcioUmK/n8HFioyuAvDdwzHmvQ/27O1ZEeuYfzssSxFFe4&#10;boUy+bqYfL1NjstIXj6Piz6QxEF7tnpMLU/bg0n+Un5rcR6q315cibEiv4t2679tZaIacwaJfyp3&#10;bGCfifJh2mLSfGBxKc7f1M9z0cBKg59UPFRj5jBeDe0h96v8Ps+jMEdY1qSnXc70NObbEA/FWzor&#10;jfG4eGga7HQYzHSEy505wuXP1pg9w8btizLTyfk3nLH8SFc0d4RLffqD3l/6JGPh3/vxsOJFFef5&#10;MmV7styvrBv3ty8zB9m33MRnv8r8sHe6tLQnzF+ajt/TGGbk80wbArtMCP8n3lH5SlPFPuUnhX0O&#10;J9Z++DD8oXhGTbBQz0NTPAOlbyp+1LS0x8gH8Hs3fPifrVQ9Pf13xPfz2qkD0OPoMZc67BGXmjaQ&#10;/k/S749uBP3TqacOftj8rIrdn5k9mVylm1zdkZPGSdfBRWsb9rvq/fWw00Ynr6Z8m16HWW40flpD&#10;ey0SSxVTXXFQXFVtfllth7bkuUOKfd/IPCSVz+MF/R+4KHw091vEyX8VXvptmKdY5/fM9ymGWYFv&#10;c2utuKk4WCB2nsu19//erXPcMuLtyxaIm/6H90os7mve0pX7xUn5DAfhp2KoBxrcSsrK2pk2RqiY&#10;fw1jhmvxkl7lqgvucvvqpru36mbgMZ3i9knVr7o9VWPdioU3wJmYK2GuPCfKEXYlIq4ui7xiWczP&#10;kPlFt3Te1+CmmXgz4YLNJxhPXYbfbLKxTPkwN68eA2fqZstb1kwmF8Hrkd8RryQc8RxssIXtxA+3&#10;b2Cel/xu7AdPI0xSfLPp8CbbVnzU/sEJjSsHaEkjuLK1zTb035+2146OHYLxMa4umH4VfkticsVh&#10;WbWtejTj7o/ho9xGHsImYjouI76DeYanXoZ3bm2MX54jF2YKjPUTbs/mXNu+hfet96x/PlYYnyhc&#10;MnfqFXDTK5hXmGv6xE+RD/Z9eOYqbQ63/OldjZtsrZrMtuSpbRZ7fYccal28P3Tsxfjk6myfen/6&#10;bo4fe4u85p+3OZN1fV+7YpyPr+cz6zhpifymjvyIZ/GQnsMbWpH7hJsx/CJjRttqp3nPLJ7SUycP&#10;2z6PHdjsjjQdMIYsTnuyiTyOBzfhc9uL57SRuPxj7mjjfuYnq2de8ANue8005tvrxHwcPdzJE8fd&#10;/v3biL/e5DYsm+AmDma+uyGd3E5i3/fDRffuwO/H3DWZ439oflDNhbeubAL5I5m/fMtquHgNnlI8&#10;pJtX4EVcYttPGgRfe4FzCpo3sTPz4iwlP9EXuJf5D3I+4CNVvtU1pW7L6lz3+rDP2nx+o5/1z5vT&#10;noGzZVzrNi2f7bayfsPK+eRRxSuKZ7SGnKgbV+W68S9fYdxUfXOmPObERWvKZlPOMi66KppTaGXR&#10;VLfKYuun4aFkfqKiSXCG5y1n9YLX+7vlBa8Saz/RfKWVBZM5rpnPyLjpGMt7UjIv3fKkFGeRL2W+&#10;WCq+0nmjLF/qInhpyI0qhpqP/z9/VjqezUHkw/4399f+/tyvc7zO9eKj4fmZygQnpS5OGtapXcu6&#10;9ijuIVyn4qXu/Sz/aW9/TVSuO61Xf21nOWh4PV2D9Nq6xhgnHdjKRvXczOL/1cZ61c0XS39dE8RI&#10;Z474AHPivc9yJygOSnmw9Ted8KLnp7onDRIffV0a6jlq4KlvpLby09CmPqGv7m3lUQ4MVdxVelPK&#10;aFWco9qc1SMihspxPAOJtcb7q0+Cu7JOPgRJfU2qo5lS2D7aJvBZlWEfYqdtNJrtaAsSi53NcpCY&#10;a0K067cuaS5vjRGCtGxtrJs7nu0pZ9M2f9otLmspuUlX1bh5y8kturouoYXUTXDUhZHy5UHtQK0c&#10;db3F+CvOP85P5VdNVty72hEztXVsH2enxklhreKmyhEqP2pQYKfxUux00Xy46RtwU1Qw5cPMawQ3&#10;nUJelDfgpiiPnKSFcNPF4qZw1sX4VhfjaZW3tSNmqnUFcNPCaR+z+H/l7SyYfhkeFko8rfK4qq24&#10;Gt/l9p3kAdgJO8XTSr1k+y6LYxE3LYF3JnNTxfqLm8pvKv+qYv4LZ5IbdN4dxk3LYayK9RdDrWD7&#10;8t1w0x1w0/mdLTdmIdy02NgpftNZxN4Tp9+Gm9b7WP0ltQvJ14yv1JipZ6FFcNFS2hTvL25aumKC&#10;q9yzx+L7l0TctCgw1oifFpNLVDk6y7jml69f4rlsXQ7X/yu94KQlkd6NlcbXt7LSEKfv4/6XEMsi&#10;BZZ4XgnjLDM2qjiYrybparaTrnpXbqpnxj6233NTsU/F2Zewbykw0QuVS4nlrzDxeok4fe6ReO/S&#10;hXhtaC/L9p8zfN5QTkljDoSnI79pd88NxAo1HhKXDL7RC5WBi9r6Hn47G0s9QF1iP0HJ+9C2YV28&#10;lCclvpxcj4/dktclL8f7dlSPjxf1uQMvVj1IbbaO7yd5vBn4aiiTx6XJ7WG9jWnvica47ZTJnDV5&#10;OfiHrLzLj6vlGU7oTv83jY+943WNw8XKzXfale278V5oU8z9k91hodT7hfWsEyfti1RqvC9mOoDc&#10;otIjWnfPh1yfx/CZDmAOqMcfxW8qeb+p+GnwmaY8gg8V9UG/RQ/1R33uNx6rOWjESyWbT7JLqx+r&#10;1x2K0Sf2nvj8B+Gkvbt6PUTZqoupB7Fe28f2qf0G3qG4fHlOxVAUi6/8oxZTT703kodMvjJxFzHW&#10;hH7pWap4arLEbnrRV57VPpFntSdtwesWWI+WE/k/b6F+c6sCTxIvla9VHFaeVc3fpPJ+li2n6C9a&#10;2VPci9f9Js+rfkOpuq27EU5KXX7VByJpWQq+VfVTf8tlSWls7GfwLhSYpzHQG2Bzavt5x7qT1xTP&#10;vZN+wfeaYG/a9q473J3du3sRi39nd4llq3dPxO2LpXa75apEnHpgg2KnYoBh2XggbZ1/6P2X5t2M&#10;6uKN8pzKl6l+YoL6znUs6PcvRqL5YCYO4v5nFPfuE4m9n3Yx180PcN37ELqU+r/Q9q9uwRT46Osf&#10;Za6+S20eQGOmU+Rf+Sjjp0u5t2I8FN27hfs63Z+Jm2aPjxjsJMrX/ByIuqeayj2l8nsNecrfY+vZ&#10;lTze4vnik+Gz6bOKp94RlV0pjRfru0BaL/6Z4Jz6O0k/jRRbtr8Fy8ml9addrxsUuGjI36BlHStt&#10;FDsedQwHFqrjSvzUjq+oXcd1nIdquQfHtX4X4TcVr4e24A21Zb4b/Tb1G9VvNfxeQ2n5gTvTfgGF&#10;88B7KcM5KZmNxlloYKB9OBdKWg71RNmNtkjxc3Gciybyp9zdNvbeWOg9setFd+ooeEQT8RP3+ud8&#10;4bqjMvmapWNe10TlO22j+1uvvwkPKMdie/UQd2+5ynu2ZaTGSXu15aBtcp/29s8JNF5MZqLy0wRP&#10;jXlAUxg/tqc+rf6dML40f+jD3iea4KB9W8ewYSwbmGjwBqn8u/SI94yKica5qMaqkhjpc9Kjvi7f&#10;p2mAH6PqmYvlOx3Ib5u5j/JnZuApQIzDF2fCQ7M0t8lwG48X4GUqnDPKLcoaid9phHFSzWu8ZMEY&#10;GNBY4kdfYS72S2xedPHRIX/054dhT8FLf0dO0z8QL0Q9ntvU5sKin8oJz17lJv3zO+6157+WyG+a&#10;ATMdTh7RdGOg+EaHRVJuUZPPWTqCfKQjyUfqc6AyLzx5SIen4ytNJyfp8Cfc8BF/cBkjnzaNGPkn&#10;5iH/HbH5/dyooT3cyJdudyMG3eyGD7rVZbx4C7rZpb9wo0v/589c2j9/6tL+8WOX+o8f2Tprf/Em&#10;l/bir1zqi7e51EF387p93djRz7jMwlxXuW2HW3v8lFt79KSraYCRSgfJbwpDrYadSqsjdlol3yYc&#10;shqtZg4Urya3nG3iy+rfAFs7tGEW3JR5upY9BzP9Ab7Qb8BPr/e+0Jxvwk+JsYebLsNnunTBN42b&#10;bqlJf+/cdIvnpuULrmc/nptWLn7Y3uMqcpBVwUlr5DM9IMFNKStrZjLO0Hjja96ngbejqqCb2wtb&#10;21s7HY/p626vBDMN3LQUblqa9UXGSIi5GkoyI27KWEq+l3La922aa3M1nT6+D0/MB9zO9TOFK53y&#10;m9aU/4Vx0C02v9KyRT3d1rrJAEExR282Vb+WZp9rc8eGORzLHyd35nrPNmGK9TuKPUekn/5Z3kKB&#10;0tg/YebATjV3yllxVyFTGKn+7Vw3x+bzyJv2HzBHn8dQ6zcsY06fNz7KXDI15FA8Ai+FeU7+iNN8&#10;Ins3znN6FfPCsvNl+QMZk3/C7VifafvU+w/cVDkQ5bU9dmi7mzsRXgo3FdOY88pnXF3xM8SNT8Mb&#10;/lXjHTnMXbKSGFC9/ulmfKr4aXNe/66b/wpcZmQnGOFc/95Zr3yLig+eO+4y87zJy7Z9bZbnpqxv&#10;wefaLJ8pb/QdeU35DO+0nODZSA+4EPM+j+jEfHGjjM0qP+Sp4w323e+szXJb1y2kzvxUx/CXHj3o&#10;mo/juT1KjHAj8+K8fZqclMTWw99PHsdPXT7WTRv6fjdlcCfiqclbWb+VuXg2Ei+9Hmb5MTd5KNy0&#10;Nhduuo68AFXE4e/l2e2lPp7+Be53Jnch9n6b27FpGfMA1bkVizPclrXMJV63zL0x4nOws0+48f/0&#10;nE2sdFXhKPMszhz9TeYRWs58Qiv53OXmJX196BUWcz/mOfym//Dz6U14+WP8LTPhqvlw0oVu3YoC&#10;lvGTVmRarP0o+mouPc29N3f8feQkhama4KbMty5Vlbxpqi7Bd4qqSqbYXFNTUr9r58birMEw/Ylu&#10;Bdx0ReEEYvMn2/LSvPGw01d4fjGS4zwDv1Qqv5Wh/A38ObdIc0xxji7A36855fM1jzwqmDMGDjKM&#10;51qj3NhBvzL2+Q/O78897rlk/Nqhepybqv5X2tRuTJVrUGCneo6n69WfuaZJin2Qj1TXwqCnqOv6&#10;ZdclrkW67oiBxvOzaL7EBDvlPQWWOuhJ//70XsV4JfXVva0YoPjj+Jd8/iibR/AFHwcln4Ck+1D5&#10;hCe+HIljStxdLNS8pmlwUyTfVVyaM13s1LgppfrEpXtc86BSJuoZno+KocY5amCbiZLfiZhn0JvU&#10;p6F4qXpcoa9+s4GFhjLMtz5zNOskvpdEPWqbxX28mOecMe9D+EZf+aBpzhhKNPsV5lmPNGvM+6l/&#10;gP6t0jhAc/TpnKB9z33j5+Y1za3W3E9L4aS1MUXcNOKnmjfwQsw0D5ZqimL6vSf1fHYqjtqeAlsN&#10;ftQLlb7fej9vIYxU3NQ4aTvcNNl7Kn4q72lBjJsWwk4XT/0MzJT8oxE3zVec/gW4aclW5uPrQAU5&#10;T8JHmcsdH4vnpZ+mhG++R24q32mJJPYZxennzvggnBSuCzddZKW8puxzxr8muGkZfcVaAzctg6G2&#10;4ab4VIul2ZcbN9VcROKmRQvvtpyoFeRErSAnahlsswhvqTip8pkGv2kpzFT14ky453LPTSuJ01+y&#10;dBTXdvWTN/XjjEkv41ouJuu5qZ6Vlq0rPZ+bip/+H9hpW68pDJF7EalUpbgj/tJWEfce4tqzideH&#10;a/r7mFZ2WmYM9b1zU+VB9RKHFTP9Cs+5roaZSoq/5zU60LtxU3lOO1Lgp/qspfPFW710Dkt7hnN2&#10;Hz/+EkfTGEv8UYwwmUN2tKyYu2SFvGYqwzrjqfRVGdraG5OFttAnxPjFuWpiXWxf8baO3m976wIH&#10;DqXmyApKtPG96LuRknlraA/leev5buNj2cBP2yttPMz4t711oS1w1Lj/KM5Q23DVu+GaSdJ2+puH&#10;Mfuj1BWf/8Q9Xv1ZVsynxYJ283Vx1KDH1f+ui8yXajy1+6Xu4QGPuj7KbzrgcZ/XlLKPGCrx+lKf&#10;R1kvPyrqi1Q39XvQOIN8rWIRYkaS6sYqKJXX9KFuF1N6bprwlcY8p/KdmvdUflTF9N/muYm4aJA4&#10;ipiK8ptqfW+k+Zv6RlJOUvVN5D+kHrxqCe/arzyzCcvGb2hrZabsk+3kWxX7inMf1QNHTS7jLEnc&#10;qcfNbH8L+73Vqyf139B+902e+yXz1sCqxK3M7/dz+iLlKL2Pbe6PpJh/eUov5DVVe8JPeEMrPxMD&#10;7ca+uiJx0Y4U95sGbhf8pmJz7+Y3vevee1u56q1fs/ymYoJdfsy2SRJX7PxDvJnf8z7SG6/3pTyl&#10;5iv9Pu+Z19TfW3xJDEfP5y1f6Qv+ufXcsRpPMV8EeUoLib1XzEY+8woWzCD/2XTi8Ik30TyNOfhK&#10;F772UUrN5fhh+CfjuCn/xtiK+kTur7jXmjWCe9SRvtSzcD271rNqxfHI55I9gTqvlTURUZ8zjj5s&#10;p3Pyq9zTjnzOMxGxGvkQxMz0DEDHi77DX/NZ5T9VXlbp1u/6nK1ip5bLlc8a56GBfyb+pvo7sp8O&#10;Fd9H7BjQ8WTi7288lDJ4SwMfDQw+MFO1h3WBqepYNd2cxFD5jPqc8d9C8u9EjDX+m9LzCs2RJun3&#10;pt9j+M2GMvF75jepetw7+l7qvTk/BBlH5e8ROKqe8QSGKl4a6qEMTDWUCa7arZWjiqfqXBxi7wNX&#10;1TlaOU3jflKrc0zoGhDYqc0b1b2Vo4brRCjj1x7Vw/Up+ZliG47ag2vBBaRr9O9RuFZb2bM1zt7y&#10;l/Zq9ZQGL2mCn3JcW/7Sh1rHixo3Bo4a+OkFyz6MO4NS2jJUjUvjXlLV23BUlsM4V+PboDBOFT+V&#10;xEcDI40z07/TruXAU1UGfmqxkgPETZ8xPiofk58fKgNfk/KXKi4/FZ46AomZjmIMTwxW9isw01fh&#10;pShnnOXdy/jrpZ6b/gHP0FN+TpJhlOKmGgsHBXaqdUGaF2rCPzQv1NfcpMF34ft8Eh9pihM7TUPp&#10;5B718nM4+fmdNEcUcz7BSTNS4aQwTFvOGOhGjvgTesaNHPlnN2rkUy5jyF0u4+XbXMagG2Ci/+3S&#10;n7/aZTx3pRvxPN4xNOr5z1NqGT13hRv+7OXoMubS+4zL+Pun3chnv0z9/6ErWL7cDfvLZ9zQZy53&#10;aX//TzfqhRvczCl9XfkK/GiHGtymI+Q3bRQrPeyWHtjvKhrICdrQ4DlpxE1XUVZJ4qfipvhLV+Mt&#10;XY7f1NfhrCxLDfKbwg4bNmS6TZXPwk2/AzdVLtLrYJxfZvk6pOXvU34DlvpfrL8Ov2kGjIvclgJh&#10;7/Jv75Y55Ce9lvmaxE2/bv6IysX9Ety0GmZai6rgpdVwU/HTNtwUflox70pyB3TFb+q5qfyme1ej&#10;Ku83XbnwZ+Y3Ddy0NOKmpZmfp10xgJ9i3ltx0yzL+XmkoZZx1kfhlNM9W+RjrMQDWzr3R8xHfZhj&#10;8Uq3Z+NsAU10jlymzDsEPj1DILlYZ/2Wheaf2VT5AiyVuaOAi5vWTDHWpx2KNTY3wwfhhfF/WpZ/&#10;0xgn608z74zmIbK5VNimquSveEW/iJ/0auLgD1s/9a0rf45r7r8wF3eJeV4Lp13NdfdjLncyHsnK&#10;IQluqtdatYh8wpMvgftOtZfW9mK+ek+q6zPt37kEnyXPRCf/L2fnAWdVcf5vQYxRY4y9Yk3UGEs0&#10;mhg1xlhQgiIgXdQoIBYES4yKShEUlb50WHpbysIWtrOdhe2FurRFOooCgtI0ef/Pd86du5cVV3//&#10;/XzenVPmzD333HPOzDzzfd/5jcUzxpkwkfp+1u9hqWe7elg8NkFzO8V2JL98+/9nB+GTCZMvc9x0&#10;/hj81PM/DsoNfcXDB+CmE853460aH925KYfvr8N1PNyUeAf6+P8yp9P3R/ZyGodoUzRzujf5GK/I&#10;Hch3wzcfO/ItelOuT0nae2iC57m4AQf34aN/lDmfDsObjxyyowd2wEx3EFOymPmS5hI7cSVxKFe4&#10;sdqptB1yFr3G/E1rmAdoi+37YgvfrYlN+kTcdDEa1BrbtanI1hTNdTFLxcmkN5059Few42znq//F&#10;9g0wxgH40bRz/vh58a/zjAba0bF9YV5DzmUchvUBtFvG3wenLuWaL+XZyLE1xCKd+umlNor842nD&#10;SM84WsvkXVs436qLF6M1jbfq8iWsxxKvNBEGG2Uje59kY7BRWOz4Fo6nriiIxU9f/LSWnXqGWpE3&#10;z0rxz89ZONjkrzPo7ZOcTn9pClrT9Kmw0xlOa7osdRLzsk2AmzIWFeKmOXHDGL8ayrtY72NZwE0V&#10;WzrQm+IbMA92ii+AWKrip8yf+K715R3/4Wu1fvo+dqmvKyJ99FWfiJOq3on0cfCaU7FTHyumV7cg&#10;j/iq6h8/XqeY1jKnI30d/ag3zkFaUjFT+eMrVR7vq69lzR/lfPSpo8RT1c6dwW8WNy5gp2Kik/jt&#10;xVIVg9+b15pGs0/8VFrUaPJoXjDN86U4t46dDoFbDouw4SxjkZrS6ewXS5U+60QWyVDFUevqS115&#10;IyizPotiP+Z8/snnNaher+D8/kfRtua5FDOWaVkW1o6OCS2PJcXESr3Fcr2kHfX+Yuoj6BrK1M73&#10;2lKfShsRNvLE867RPrXtE2Y/ynxQlehNSy2heHmImR7PSwPN6Uo0p8RBjfDT9/76SsMxUNGDpmJp&#10;IfPaUq8prctMPS/1aTrzTNVnyqc4qprP3utIPTuV77/XmvrU54lM0xNeoD9FHFNMulPpTdNnymCR&#10;szD89pesKg/0pus3uTRTvvobNuFXjza0HnPcFE6air5F/vmax17cNAPffelNf8pPX9w0+wTcNN3x&#10;UmlOiSfgmCl62ZiAm+YTFzUPbal4q/PTh6GG9ab46ctH3+tNs+bXz02XrhA3vYS6RlrTi/HVV5zT&#10;i6mzFSP1bOxSyy6MJqbqVjf3VG7BSOejn7ngXNqQZ4e5aV29aa2fPr4ncZEG/4Of/lyr5aa1zNRz&#10;04CdXgVLxBxHxf8dvhj4vePfDuPMxxe/lp2Kn2Iwz3xnYqH1+8nX9c2X1jQXTur1poGG1Mcu/WHq&#10;tabSo0bqTcVDxUtzfsLy2C/zbNXn13tq+Hv0PboFfE4cTX0psUelJ2KLP7bN8cqnalmo1tWPcttD&#10;qWem0lLJIvP4vlckH41c/sHndvq/nd8PjudctS2yz+j7kZ57eo2pX/85aWTftK7GR+teE+T6su1r&#10;+7jq+3pTX9j3h/22E6X6vWRhHtqGfneEqb9dr3Gs66c/weeR91XstbYNHDsVQ/X7vD7Kp+Kmr7D/&#10;FZjpKyw7X/6WfFaHC+zFnnBQ9Kaa/8nNByVu+koEN2XZcVP2i512DXHTri8G3FRzP4k1HMdMW8Ar&#10;2PYcOtNnW53itKbPwEfls/+vx0Op46Rah5VGmOOjj8LLMLFQpZ6fKPaptnVtzrlj3bDOoTyOh5LX&#10;Mxefek7qmY1PpYOTX780od7XXwxVHMfnEeuRVtQxIdJI7WldLuTyNCH/w5TxCGVj0oqGNaQPwkLZ&#10;Jwbl7KEgFafyFva5J6+YqdeZalmcy7O0sO/1/SFWSqqYp2E+Ftqu/I6bPgC7w8RP6zPHTTlGvNLz&#10;Uufzf1+wrUWr5vjny0e/LTFMiWXaBv98LbdpjbV1zDQ8V1TTG6zV30K6S1Lnox5al+70sbtrrTnL&#10;spb3BuzQ60r1/PZ9BU3D+8E4+kLaOIsnn0T93ZC5E9GVzjsV347TLXnWGcyFDR+d8UtYKH74036J&#10;b6Bil54e2JTT6J/JTnH9tMVslylfIuWp3aR2mWIxaVzbmx/rVt9L489zI2wBx8RF087i+PhJlMGy&#10;+nTSo6gtO6xXwGjefJb7i+dVWmX9vrq2LlZs6Broe4sh67s7jSrLft355XPtxazFVPVbRP4ubl3b&#10;QuaYKvl8ft0n/p5x/JXf3/PQE6Wemeo8vXl2Gsn3HUflXtZ38qxU979+N7/u0+OeE545PVuRfvph&#10;X31tbxaYf3Z96p//H9OhRm4/EU/17FQcWxZmpy1/yEs9N/Wp56Z1U/9uDaetg/ev3sGem+pd79mp&#10;Urferpabet1pOO1w/LhbZN0UyU19vRdZF/6cZV9nR6aq072Jm3rz8z9pfjVvjpk+F2KnSjsfbz6+&#10;2w9S8omthpnp84FuR9od8VJvP5ubvvjj3NTFsutOP/SVkLHcR/ZywE3rY6fxU99xPvlZC4fRBh5K&#10;X3044/5axgd03hC3LQudU8BMicGXNAVeKmOukuRox09H9D49zE0HvQUf+E/ARdVf9sxU6XHclHzS&#10;m0b3uQY//TtCfvpt8IsP+enLBx9+Ohyfe+lOnfZ0KPPdy5jv3s1zP+IVmCnLUW/Y6Cg46Yg3bbT0&#10;qB+3QCv6VxvU5wZY6AXYZbDRq2xU/+tsZP/rsWst6oNrbMQHV7KtcWCOmzYmNiLWN7ARpEN6w0p7&#10;X2bD4KfDiSUwtPcVNrjXuTbs/fMp9wqbO/4ey07taaXlw6ykcrQVr4yxog35VrJzs4tbWrRrG77t&#10;nzu/d7HQsi/FRJmfXmwUxio//kpimRZ9ybz1WsY0J5Nsz4Y09Kbz0JvGojftg85U3PR6GMvNpPi2&#10;w0oLiW+6HG5ayDbFNhVT3RTipo7DRYLBEyzvwk9f3LQAbro8+Ubnc1aY9SLaV7gujLQSXexKaWO/&#10;QCMLN5X+tNZPHx8zfNkK4i9Fb9rSdsBNd/H9nY++i2860baXT7CS5H/gnxf46YudipvmSm8KN82H&#10;uUp/ujTuRtu1Ltb5tO/ekoaO5RIYV7RjneKWRRlP0le70j6Df6YzTrhrU3LAI9GcHj6Efz7f7Qi6&#10;S83DvntToou/lrPgWuZq2g1LPWQVhYPdPET+mnwPJ5T/v1/XpfHcVLz5O/jhQTSaO2oynB5UfHFp&#10;UmvLmn0RMcLPxQ++zHFJ5a3K6wsnPcW2wn0V9zMz5g+WSlxS1b1F6S+5z/BzV5czd9Ni6s7qsonu&#10;1wiYbMBOVZb+Nq+JCXHTBjCN37h5HROnXGiJE08m1ukpbDvXacSWxFwPsyTWKLxT893HRzPnI3X0&#10;wgmnMLbRGZasebtdkcwtvgvWeikc5hRT3b5nW7E7V+eXD6s9Jr7Mx393iPikXLP/cX1SZt3ntHPi&#10;OmUZ78FL93PMd8QRgK0eJh7BrIfRZs5n/Tv48heOpVYTH3RHdbIdQZO6f08NBhOddAa/84t24ItN&#10;zP/1quNas6POsv07mGcH3qp5nkrTPrWpxK7cXJlMXNN1xK8tp//5js0aDC/7BKY1uKFjpyWp/eDT&#10;in261vnUi6uVpQ/Ctz7NRg44w8Z8EMQVEpv1LDR+YhPY6jLioKaSDw0p3HTa4CtsdF9YaR/Yaj/y&#10;sjyGdBVzNpVnRcM0xztd6mr0p2uL07hHe9lI8o56P7C5o5uigV5EfNMTc1P57stKc+bDWNs7njjk&#10;bWLNL/zYlmVMRys7h3t6OtwUZorWdHnqRAx2mjQWHsycT/EjeQ9HuXdxTjz60wTNBTWKdW3nfQxT&#10;laUyF32Ks+HEVBlho/vd6sbJNI4mRqpUFslPI9mpeKhnop6dRtZJjpNS9/i6RGNv4qTioJ/wfpeP&#10;gfzr/Xv+U97zeu+Ln4qNKq+WldcxVbbpWDFVx017UkdhmsdK7Uf50i8c19C1Syfxu0/id5QpjkOk&#10;uX3snzgwsGjlU37M55vCMY6JDq1lojNHwNRlUTBQzLHQ4QFP9b762uZtBssyHRc+lmWvPVU5riye&#10;EWlLvXmNqY+LWjd1rJT8/tg5o+Cp2Fza5DERJpbpbR7L88ZhSkM2V+uy8eTD1EaXaT5Yn2rZm+Y+&#10;CNtE2u+TfoEOvXZb4ty2lr5itSWWlpv0pCfyzRcv9fFNPf9U6pmo0rRVa52lsCzz7NTniTzuRMt+&#10;bqn6mKn2OWZKGp4DyvnQb7Al6EgjLfCtl3/9BtO8Udninlhm9QZLI76puGmK46anE38aZorGVNw0&#10;YzZz3sNNs9ZUWNYGfOjXE98UXprNvFDZGzfXy0zFU9NT0JvOgcnOwS+QeaDSY8536ZI5Z1P26XDP&#10;39Q7L5TjpuhGs0N604zEdoyR/IIxLfFS4tHOQ3cq//y5fEaIm7p5pULcdFmd+KbZi5sfF99U3DSD&#10;MqQ3VdxTpzclFqrXm4qbZqu+hpVmY9KQBtyUYxacxfKlcNOJ8NmAm+aEuOkScVP2Zx3npx8R33RX&#10;MC9UbhzMD8ujHVBrtQz0p/hpPjxUlhdhYqS1JmYacNPchEhuSnz1xWKmIXOa0GBOp6VhhinOWT83&#10;FSetz36Km/7UvFA5CbSP6jHPS2sZ6xWWDRvW+2cEdVWvF+hfdQz6YepDqR/0c/pNkXnCmpSnanmm&#10;556eWcpXv2eEabvy+P3hMjoFn1933X/ez+3n+Xw/ltYtz3NO17/sEFwTXRdvdfud4XXyeh6q1DFR&#10;0h6h7X7dp56Bej5aN1V/2PeJ6+6LXI9kouKlXhca2ff22qUTpTrG++hH+txrLiiV0UXWijwtMVJp&#10;QTuTvsD2Hq0bMGcUc85rH/ZsC7Z3vMJehIN2cdbdsVNpTZ/HV7+r/PSx5yM0p11f7m5dWO/SnWNe&#10;eMaVr3LEIboofZxyQ+bilIqTwkvdnFDipCzLvMY0nLLvOe1v0aBWb9ocxoE5dvoYHBJ7slnAUaUL&#10;lU+9UrFPsRjHNEn9nFGR/sGaI+rJpsebmOgzbJcfveKadtGxbJN18HkfYR3r+HDAPMWJIlmRZ0M+&#10;fYr9/+JYrzWV9tQxpiZ8Nua41EO1nFRMyvMppZ6fSp+q+KjPqjzsSZbb6njyeDYaGSNVTLU9+yIZ&#10;mdMu3g9Dw8RMW2LiovWZ/PidHpV8XvsoBuc4HNt+Sm8q//yWbZkXCoba8uEbHCt1TPSegIt6Lan0&#10;ls3+GrBC+Y3rN+zCffNqB95tz9LG7MF89r1o831EuylKY8CN3BxOqa5uPZ1xuzOpt87Ep4Kxyxj8&#10;Pqh3kxVvfPpploqmNIV4asmyKaF0Guk06urpJ5OHOaHgpcmOrTIn1KRgrFo+Qq6dR3ttNqa2m2u/&#10;jQ7abmrDabx6wRjaZFjsuGBsOmkqmtdpDZwlsrxoYqg8znvmEPoiHwTtaGkS5Autd5bYmpigfn8x&#10;Ul2Lpn8JtLeKTfBP1hWfQHNDKb5pi3sD879J3dT/RpG/v+4T3RdOV+qXI+493Wu6N2X+vnProTye&#10;l+r38TzUa6X9/a5nKjzGwPPj1iO2RT6DLh+/s9OVkmp8wo+JeD6qtD5GeiImeqJtnpPW9dUPs1C9&#10;A1vVmt6deq8+z7bjTNsizM/tpN/vB9YmqAPCdUHbQHN8nK9++6Cuiax7VOf4eidcP3GPaLnuuF+4&#10;fn0qog5m2dfbP5W+yf0n031Y1+Rj8ibPnteYKg3rTLX8XK2u1DHQLrDPOnZC3/yutfnefaFWy/OD&#10;/mk3WOiLx5vzzWdbOOUZCvdzWXa6oe61/WD1icVFva+jUs9P1Vd2GtOe9F9DJl2P+rIyaX8Spvei&#10;fRuwUvXDc+mj5xFfT/w0Y8EQ5yuaGx9FX1760qnMwz3TCtJmMpcJyymTrIA+f1Sf023oWyEu+jYp&#10;y1pXf9rrSrUeNvIo3ojiM8tPf3J/6U1/Dx8J6U2Zk2m44pBiI9CSjsAfPwp9qXhp1PDuMNMeWE8b&#10;FfWqRRFjdMTgp/Ghb2JDPviDDUUvOqLPuTay7wU2th+60b5X2ghZvytIG9tw0uH9roKZXo39Dp3p&#10;ZU5r6nip8vS7Ej6K9bnK2Qi0p8OlPe2L3hT+OqT3BTbovd84nho14HqbE/2QZWa8ZaUVw6y0+AMr&#10;LnjLCpdiy/tbWekY+h81VrRrO7z0yzAPFTet2HvAKpkXqjzEScVNHUNlvRxmKvsCbvpVtfz0A266&#10;POV2NGnEFBU3Tb6KFM4pbprylxA3vdVx05oVUU5HGBCz+v/v2rjQiomRWpB0B77+lJf0OyvKDrip&#10;05p+uddWYeKmFV/scfEFilbMD8U3hZvi71aQcLHjprvQULoYp1UzQvNCTbSdFSFuGoeegv5LXhzc&#10;dFGIm+Kzlxd/PfUa/v5xtzMvfSxzD/2X2J8xzp9/bekwuOA3jm8WprW1JTEnWWnmc/QRf42fd4ab&#10;i15+7ZrX6PChPXbo0PcwvGPsS+WcbsCn/kI377T8zovz3rP/HfvaXRfpKnXcsaPfhTSeAEM+VwxV&#10;fFP88hjH7Ptqk62tGMc2yUCP0n/8m2UROzxlOv73GxKdzlKxQSvz+lG3NoR3znL+/1lzb6W+JSYO&#10;vvq5ia0dj6V4yjergJtqrHEt94bWxW6lMfWfy0fbuooxzNNCP34q9exkxionnk57AOY2/RpbPIF1&#10;LIb6OG7ypfDdvY4Zb6lOc9sTJ/yCvOfzTD/Md/gOHqrvBRNGO5s05Uo0aae5unz/rgoXx1S60u9h&#10;z8eOBjEJDh/4HH/7nTDQw8RDvzPMTYtT/s3823s4TxgrvvpHv9kDl7kErWWUi2cq/nr44JeMI1zH&#10;nFj32MEvauzYoX22b88Oq8r8xPGrmaMawoka4U/9K3yjG1n23KfRm+5Ci1ppuzaUMUZ7kdVUpNrO&#10;jaW2bzc+t7HdbOpHjK18SLtoIO8KlhdMuMs2ER9v67ocdKdrLH7MTc6fe2XuOFtALFRxU+kONUeU&#10;jpMmMRktaw1xTdeXxhFjNcU2lieiOWQeuv4w0z5w1r6BiZ2uyJvF+MEAGGVfYpzG20p89KtLljBO&#10;TUwQ9ke9G1jMqIfR9C5yWtMKrzVFW1rmfPMDn33pTktZnzqosXvf6Z2XFdvHSnPx4c9jvCItGq4+&#10;GZsUTgvTJvIMT4DRy2d/rGOjOXHDA24aX8tNcxnbyo0bGmhNNb4VP4H3NZrTsd0cj9T7/v2Xjuem&#10;qjt8XaJ9MtVPYZ8G1Ttsc7FgSNV+U/3Rn7JUb4iDel46iHe7WKlYqNOTvhH4GbhY1ix7fWkkK/2Q&#10;41WOtimf056+GqQDSVUfTP+kkS0a80sX+3MSv/mUkImDT/skMGmPZVO07dNgWTpT7Y/cp/tgurZj&#10;0rHOGBy0T2cPpb07jLbu8KCt7XSgURHLI1g+kZFHMUnFPOWrJYtRGTLyzw2Z15HKhyuy7Mj4puG8&#10;ofKkX6gbq9Sts93PI+X3ey2qS8exHxMXXYgtmoApHd8gMPYFOtQGofmhGIuZgG8+YzCyOPoZjrVy&#10;nNLEuW0stWqVxRWXOnaaTBxTmeKZelYaTvHFd7FFxS+xjJBFss7kOtxUulOxU89KI4/3y5mU481z&#10;1h9LlS8LXWl29TrLhokq5qjY6JKQHcdL4aRZWMBM4Z7kXUK80tTElwI/vZn47GHipI6bojVdQmzS&#10;JXPOs+y1lY6T5sJOszfKNjlmmr1JMUl/3DJSA26aNqehq7cyYuCcMb+iLgu46ZJ5cNPKdHzw0YfW&#10;KI7plmBOJ/zql23ZapHcVL734qbJcNO0ufT94KYZ80jr4abLYaDLt+7E534nPvvbLWfx47xXpRU9&#10;HxaKr73jpsRJDXHTzKS2tiyCmxasSHHcNC/MTb3e9IfcVH79tdwUphvJTSPmhVq2Nt8Kd++xwlVp&#10;1P9qAxzPTfOlCQ3ZT3HTpcoHJ62Pm+bEowElT25CLTddujjgpophqrnsZdKOFixmXTyV9UBz+kON&#10;aCQLzSaf15ZKZ+oZasBbA799+e7/mPnPDj4v4LS+DKX1MVPt89w00JkGzDQn8Uqnbx9GXfXO80H/&#10;W30y9cPFMR3f7EQaMjFG3896nWVn/4c+1k/1wU60X/zWW+R+z1kd93yylvFGnqv2RTJaH4M18ntE&#10;5teyO4by6nLWyP6m639yjRxjJW/kPs9de7Jf5vqzSkP5lTrrEPR3XyYNW/tavannqsf1kfltTrQu&#10;jqq+daR/vvrg4qRKI9mqlv0+7RcXlR++/O1fa3cy1sDFN3X9/lbsY7+WxU5lWu+O9ST/q2hNFedU&#10;XECpGMLzHS/DJ7+H05B2I9Vy2GCp0plKX+pN6+KmYqluDinKkX7LMVPKU5laF0uV3rRzK80D1Qh2&#10;KqvVmTrdqdYxz1Jd+jjc5DF4iqx5KGXZ607ljy+NqffPV0xTsRbPYhx/aVarW3PbtT+UR/xU/EYa&#10;N6czbdbAaU2lM/WMx6fip+JAnhEpVYxSpeKjjqeSeo6qdelWpRFtdz/bHwq4kK73i/wG3bgessg4&#10;rOKxLf4OP/xHwKacL/+DQRmemcpfX0zVMVbK1bo4qr7Ds3yeyvOmbeJliqfZhnLFUrXu5qDifMRP&#10;I81zUsdkKbMN565r5HyiKVs8U99VvFas7onW6E1hoy2IZ9qyfXtr0Zr5n1qjO9U2tKdNH3vUWrdt&#10;bx06dYKbXhueE0laU51Tq79RBqnOy8WA5dylhX7rX7Qhu9MG70s7fxBtpnGn4kuPn8Wcs9DVnEm8&#10;71MZ/2yInhR/vZkn49OBz8Nc+psL8CNYSH914bUY79lY3tvzLqd+vxDOGvjlJ087lT4jPvxYxsyz&#10;nd9+En76KdPpy+GnHz8piIkkbrpgbNAPS8J3PxWumqZ89PcS6bfFTTiTPtaZaFEbBP2n0UHbTOPV&#10;GgPXmJb0qWqrxU8M9qk87V80gRiq48+CuTI3atRp8OCGrp0tHZ8Yn9imtKXN7gqY6WN3B8xUPNX5&#10;8d/HdcOkKfa6VOlOxTt1Dz3JbyRdtMYBdE/o2vrfTNxT+aQ91f3lOb3f7teVR9xV21Xm0/z2eu7E&#10;HvV8Oz05qbZLe6rnwI8z6PO1rGfHPy/+WfT59EyrnOd5BvSbKy7zS5jeRfoMcVQ9+3o+lYqHOv0p&#10;30djMSpPZeh6KdVnibuqrB7tecd1oO7pFNhrT/Leaxecs8rxx7lYzHy+3lMa65GJn/r3lt6dbqyJ&#10;/XrPar5D3Zu9nqNP1Zmynwq2yQffH+vf8XpPv6z3Oqn2a7s0pnpv6z2uekTn9ebT1N+U935X+mXd&#10;SJ8PytY21ZOqS1RHqE5T/aY6SfXUG5yHi0ET2u7qfJaVT773vTi/j16hH9YjsP4v0+ejfJWr8xab&#10;9fWkY6aU51npm+RRfSsO6vWmYqbvsv4hZQ55g75dT/p/rwamfqjYqc5BZegYxSmVzlQxKsRP5deo&#10;83faU/L2Utkqk3w6fthbaJreo4+OjX6XZ//toOx+L5GH4zXncF+WZe/oWpGq36r+rjRAWhZPVX9W&#10;fdsBnKf6mqMob0JfuMIHQRr1TtBv9UxV/FRsVX1W1w+mHHFTWUZMPxcfL4N5oAoWM+/TwuGWsmCU&#10;rSxOsi3rK6xm41rbit9XDf2FVZVlVpw1H346nvmfx6OTmur6+9JgDX6TfjTfbyifrT6x1x+Jm2qf&#10;mOlo8k35kD7rIPqT6MdmDzqZOYCbW8zQB21Cb/jpJ23xtycm6aCAi0YN62ZRzO00GlY6asSLNmRw&#10;Zxs56g0bOvRN5nfqRpzRR230gD/axE//ZDOj/sI76S76fnfBlP5q04b/2aIH3W7jBt5sn/a63Aa/&#10;dxE89DJ863+LZvS3MFD0po6hiqlehf5UXFX+95eQ72rKvdEmfHIb2p+/8W5+EHvY5oz+h00ZcquN&#10;+fAa3tswWPz3YyY+aOlJPaykfLhVEFe0qLC/LS/o67hpSeEAK8l/20qKB1npavx4t622FV9/Yyv3&#10;77XV+/bYhm8OOdt04GvWv2JOKOKH7mXu+n0HrQquug+tYzAv1AJbX/i+FabeAS/9M9f9XtjKddi1&#10;bLvVitPuYM7uR60yp52tzGuPv/tMMKC0lPUzU+39+rM45oW6hrmmghip+fQnSnNetJXEElhBHIHq&#10;r760DehiN+/bb+v37rO1LK9cFWslKQ9ZSdJN6DXQuNJ+r0h71HZWzbLtVQtsW8VUuCnzQsFXt1fN&#10;RcPaFE3qlbDRC2154u+tcPGtVpraBF77gFWlNbXy1PusKuMx27M52Z3wupJhVoT+tTT7387v/tjR&#10;b/mcpuhbbqJuvID+3kXEK00HNx5x39HxTr6seKf45v5tOZxfE6tIfRjNbpx9s7uSftPfXF5pMx0H&#10;FbPU3E4yjg2YqcOnrpyj+Jrv27PSVua/D1f8nx058JkVJ95uFUkPW3HCn2wHcWeP8nlH4Ygrsl8m&#10;lrh88oc4hps1D73pDNXbzMs452rHLMVljx49autLRrOvEXEXPoTzHuVz+Z1gpc4H/jvW+ayq3A/Q&#10;Ol0M50Q/Ojnw7YhnXqhEYpomMO913MSGzhLZthcf9/8Sk3RNwUCLnUDffDJaU/r9efP+CldmbjC4&#10;7MGdpS7NXPAgrITYhuPO4FykHTXO4SsXM/Z/x/bbgYOw572b+f0H2ZFDu+HZrV39Hjf+JCtM6OZ+&#10;myPfEcuApe+PfWcZtFdWpL9pij/7zaG9dujLasdHZw9vYF/WFNs3X29Bh3rQMVDp6mYMPc3Fllw4&#10;5tcBzxrUgBgUCfwOaIU5mQ3MKbZvR4nTHB/4+iCaurvMzaf+ETzs4xA7havVlMagRc6wz3dUo5V/&#10;1b1TYih79qg7bGx/8vGOiRnKtRpJ22b0Rcw51pm4s4eYm2qfVa9YRkzW5egZb7eoPrwv+wW+/SN6&#10;S5t4Ic/RBPz1T+EeHWgbKzNsQ1UunHMm48v32BjyT/q4kcUMO82Wx79kX6LH3r93j61bUWAVS+Os&#10;LHeBi1Vanh3Lsvz94/H95X3Ge0+fNeA12Pf8D60QnWlRxhTLTZpruclzbHXJYvts4zrbtnWdbWIe&#10;l+28bzdVV1lx7kJiUmj8aigMNdCgps8bwpjCMMr5CGbyoYtDnTp/OPFNR1ryvNFu/r6hvS51jFP1&#10;TTTfT5raUdQ3qidG9ArG1VRfqb4RM1X9Iobah3WdY3/qhQ96hjjom9Qlb1DPvh6keo+P78vvMYB3&#10;Odd6IuVPYVnb9K5XHaO6RnWL6gCxVpnnpap/NLanMvV5qqNUNw6nHpvOb5w66TzLn3OVLZnR2OLH&#10;n2OOcQ4J2Ke4+STyuPmdBgd8fCap/PJl4pXKI54qfjpj8Kk2P+pkWzj6FOZLO9WSJpxqidgiaa5H&#10;NrI5wxq6cX759IuhioeKc84cFuhN1bbV+iz2+Rip+oyFY2mrR//aUqYQE3I68RuxjGnnse0c9Nyn&#10;ufmfdJw0po6HUo4Yp/ft8ql896VllXbVtaPHn0y7+0za4fhRz7jEMmc2duWmTj2Hsk+zhWNoh5NX&#10;7Xb578dPoJ09kWNZlq5BvFRjKlrWtoWsx0/ED22ytBVnOR2l9PKZsy6l/Ma09S9H+07MruhfuGMT&#10;yJ82t7XlVsBIyystubjIUiuIb1pe5bSniaSJZRVuXyb+8QUbN7rY3oU1m83Zphpbhg4zFz2nGKj8&#10;9ZNWrLQU0hTimAYa1FpuKq2oGKy2ZxKbNBvLXbveCuCZJZvx19ixw4o2bbRCbBmcMrcaJkpexQbI&#10;INXcT+KmShX/NHXNOkvj+DRpSNGbprFN56EYpvkba6yQ56oU/WWZDE5Zynz1yzZttozkHu59nT6L&#10;9zXvzrRZFxED7Wre32ehOznNsdPc9TVw0s2WSzsoZe0GvvdGOCd1AuWUbN1h5TDD8p34lWBFxAZd&#10;xvYC/ORz4abJMecwb9sZPK+XwEvpY805A+0LMdPw10+fc7rlVmZalsrmOxbATsUtS7bttKodu6xs&#10;B+cJYyyh3NXbiXOa2pWYpNdzfvBd5obKnAcDnc9vOg/d6GzGiBLaBnwUVlq4ZYflw14LKG/Z9t1W&#10;sW2z5aV2oG69jTr/HvxM/sx7/TbafXfi6303PhrcI0nt+PydlsV7aBlllK3Npd49g1ioXIsFv2Xc&#10;5xLsXPyPbiS2zu22POFm2j6zrXD7FnxRiOVDjJ7i5DuYC5JY60k3o328mffVVbyXLiZVjPMLrXxT&#10;MXGMvrL8qhR4YsAyc+MuZf+FMNqLGVu9hvO7jTbC35lvsoVVZLR0Vp7+qJXRbihKuot2xI20O652&#10;Y7ZuPDae82Geyjz5+FNOHuUtTbyO+CY3UPc3hq2eTzvkCmKC32nlGc0Zy2uPPWmVmZ34jJb4OzyI&#10;/Zn5Na+Dl17JPHxinTdQD2jeJ+IiJd5J/HjmzqT9UstXGe9dfBnxjZijk7ZZafoDVr7kn5TZ3CqW&#10;yB6jzH/wmfcwHn0LbDfgtwWc1zKuTQHtJ3HaZYtv4Fxvwa6nnXMFn3EV3/9m5v3k+y95JGRNiBXz&#10;IG29e2nzcS4pt9MGvxWuyjVFM5vLtciJ13lzHeMv/lFuGtaFdqJvFLJI3ih+Km7qmeb/b+r9+X4s&#10;PVG56luFjXPQeXnz7NOvO1ZKfvFTLeu4yO8R+d38sb4vWDcN89GOQb/zZ3FT8npWqvx+Wam0p2Fm&#10;yrJbbx/0cx031f52P23qE8si2an63M7aBH1s9bs9Pw3vI4+2dW/LNeH419oxvxPL4gZeB6Vlz02V&#10;ik2IsXoTwxMnUCo+EOamPfDBh5l269nzeG7Kds9MvX/+ibipGILjp5SpVKbyFde0lpvij4+mNJKZ&#10;1sdNI3WmWpY935xrEDIti4eIp4iviLtouT5zzJR8Tt9I3q6PBtxU69rnmalSrXuNqmdBYqRiRN78&#10;djGjZ7DOHCOtqTSnYpliQmJDL+m3Y1n8VNyoK9dHpnMWy5IvvcoWj3ryQb4DqbipNKfiWGKmSsXD&#10;dK4qu+vjlE9ZkdaZayJ+67gtZXbkOHFTpzm9Hy5GGfLTb8myWK0YqpiptLqduB6KL9uF36wrPLsL&#10;5XehvOfYLh7n+Gm7FvZEW5ip5oHq0NHadOjAXFFtgm2kzVu1sEcfx5o3t+YP/c7NeSTWp+PF8F9/&#10;EibSmXYibcNR7zaind6Idn1DN/6tOTXFHKVVyZhzGj74Z9In/LXlx51B//BUmAZa0dmwT/w8Mude&#10;BDMl3krsH2zZoptsedxNVhhHXLqFN7CNGNTzrsY/8BLGS8+hDUDba8bpzjJmMpcj64p5mhKKb5ow&#10;GV7BmPPCcSfTnmIuRuapyJ59vuXFXGz58xjDimmMP2Jj2leN3Vy+cfj9SXPq2oCkC8YGpraeb68l&#10;RgfxUKWRyaZOzycWeD51ZSHaopw5F1v61PMsNfoMSxzbyKZ/RFu6B++8jsFzrHta9514puaMkok5&#10;i59KiyodqtipNMlipPqddC/pPni5dXCf6d7QPSKOLiYr5tqCYxx7p1yVrftJrFTbZLr3PIsXx3R8&#10;84ng/aL3iEzvDT2Hkc+JngHHTfks8XY9C+KunpeKs4p16lixzVf5nroPxPLEOV9jXdxTnFPvEf/8&#10;urIoU+uR3NS9C5pTJqZ7qifHqpx/qzxMXFKmbSpX71J9tpitzkPvJc9Nlcr0TtRne+Ypv3nVmWKm&#10;ul/f6xKYOKL45H+eCb6L8uvd69+/4qT6PJnqAqWOp+ocOafez9M3epF+08sB29RzIBPrFPN8vxvf&#10;g7J9fePH9ZT6uk+p1nWOqhvFI8VIVc7g12Fy/4YfvhmY1sU9xU/1PXw9rM+QtrQuN9W6xjvFT8Uh&#10;P3mNvuVb9KXfC2xCb1jnuzy7vehHvhH0NcVH5dOvYyK5qfqir1Oetr/FZ/d+gXOkPHFD9Vsn9g36&#10;mOpvTuoXrI97H535O1wPvssHfCeV8T7HiZOKkapPK9Oy+pjapxilOhfxUfVZp31EX+9j+nefBunU&#10;D4P+7FjOXfnUL/W8VP1XLatfq/5swtS36SsNJIYVWtPEMbaqMJm4gxvsAPNkf8NcLt/Bcg4fOszy&#10;QfyW99nnzOVSXZ6Fn+ksy108Hk4wyfmu6jt++p9AR+qZqTRJ0pyO5LtP5jxjhtDfG8E7bxT+xqMb&#10;WcIY/M2iH6N/2J31J2zuWPSkI9+2YZ92Ql/aGXvFhgzBVx9//NGj32Vep942fmQP4pQ+ZCP632Bj&#10;Bt6ERu1+WOkDjAU1Qf/+CO/SR4hH8ohbXwjTnD7iTjjn7+Gi6Ef7Xu7884f0Rmvaj7ilH8A+2SaN&#10;6bA+lzt//Ch46qRBf4SX3k25f4dVPYR+7jHGm1pZ4tRH2XYvmrk/2bShN+NXfIvNn/xPy0h5zXHT&#10;8soRIW7aD24KMxU3LR5sywp6W37eG1ZWxjw2+CZvPvitbTh4yNYe/MaqDxy0TSxX7//W1rO8Gq5a&#10;8SU61D0H7PO1MfbVuoXYIttQ1MeKaC87bppyD8z09+hMb4LzqK3exCqz2xKD8mk4XyfbuX6W46Zg&#10;vZ/82/tZvNOYFqbg6598G1qLa9HCvWKr4aar0L5W7/3KNu7/OuCm+/bZOvjp2urF9AlaWGXa32nf&#10;303f4jqroH8jbrpjxUJTfFNpT3evjLVtlfgjJzWzQvoKRfQHSuC+pSn3WmVGC/orj1lVenO46UO2&#10;gvK+qEl057uuZDD5/mRl2T34Hmgm0X7mx9+Jz8W11IuKtXaRbYObSqepvx9w0+25cNNHHDfdvnKS&#10;7d0Yh37vMfLBTJWff1p23JTydbwrJ7Rd68eOHbEDX621qpzX0It+b4f2b4Sb0uda/A/SvxCHMzqI&#10;C8pFXgk3TZ55mq1cOsBx0+z5t1DnwoBm4vMx+xI79NU6d67Hjh2zDaXMsTb713Dwj8jL+XMyjpui&#10;mdX56G9lbm/LnHMFdbNi7jTgHmzoeGkijEMWNxGfkWhta4jmsijgpvl9GHc9z3JnXmQFc9H2wk2P&#10;EmtAbHRN3r/t690VtrFkJCwWBjP5cuaqX+8+m6/v8hw5QtxSlvdszkbreqXT4+YnvOB4ymJ8eQvj&#10;n3bX7JjAM39HD+23jOnn2bLYZm79COy0umgCY6m0bYaeRB+8I7rUo+hJiXv67ef0vZ9h3qdGQbxJ&#10;9ov/JERfwH3Rxg5/+zXxVYkn+w16YK7BMU56/xdrXSzWmeRV3FGnJeQdJ9/rxGlNmYOrxrZsKCa2&#10;7DSbNpD3Ke+8KYMDPeHCkeQZf7al0m5Jiz7LNhWNIG6u5t86Zt9+9Znz8Y+f3NHNCyXep7mhonrD&#10;3ob9AW0Z88yxXpw61NaXJVn18llWXZHCNbvfEsaeA2873eLGnMO9+x9+t4C3H/r2kH25eyssN9Pp&#10;SEsypTPFsmfDuJracN5/w6lPPub9GD/5BWL14p+fNsXWlOXZjs822d49u1xMhcNwdGmg924t5vtt&#10;gNvvtG2wnix8ANIXDEJ7ii9A0mQ4wBj4wmCLndQDf4F30JwOJi4lY16LmMOP+fwy539sY/vA5Lgu&#10;qgtmcd1iBjWyWZ9wjVifxPXUO1njc/2o8/r1CFjmh9QHA1VfqA5lWeNfbhvrQ6gTFQtW+l+Ney0Y&#10;DqPjN5w/jHYhv5HqHr3jR+p7UobqKOlJB3Ks6pkBLPu0P3WQtqtsN5ZIHajfcCEsM3PaJdy/19EW&#10;vdqWTL/I4saeAufEb5/PEhsVD1XcWrFOaUxnkmpd22dxHtIli6VKzxk7mnj/0cR9nIy/NbGCM2GH&#10;mbR306bArKKZN3XCGS7fLL6D059yjHz1df+KlSp2le5TP++T2r+LxhELaxKxKaddCNu9GGaKKYVz&#10;alvSpHPIw3xMo4/npmor+1hYPlXZ2h47lmeBZ1p6BbXFs2ZdbNmzLieFg9AGz+KZTp92NnE6fgkv&#10;beDa4TpObXJpFMRI1Sb3WlMtx47Te+MUy5xN2z5G4ygX2dIFjW15LPFd6EcUzEd/Me93PMNnW8KU&#10;s52eXZr2hLkdLKWizGLLV9iikgpLR2eaAitNEi+tqESLWmUZsNDctWvhmTVWgj6yLGTlpMU1m2GK&#10;NZYP+8xBA5q6grmjVq6Cda6CdYp3Kh5pYGKvqZUVsM3VsNYNtpRjxEyLYJwV8L5VcNOyzZtd+aWU&#10;XUTZS2GyOWKhsjVoTTk2c/Ua2Cka1rXwU0zpkpAVrF/P+WziPD+zyu07bOXOna7cVVreus0qYKdL&#10;l/SxbPpP0pUmzeR3wDJm0V+ZQWzp6cQ5m3Mlvv3VlgfbXIaPfhYMtXjzZ5Zfs9Eqt223Ss5zxa5d&#10;tmL351a5azf8dBfcc7sVbdliuSndmYPiHOqBX+KTfwF9ulpumhrzG0uCn2aUZ1t2DX7usMpiGOfy&#10;bVvhpbttBee6ljJXwU2rdhI/fRvXJ707449/4XzRwaIRzZ5/IfXi5TBZ7kd89RPjO1huzSZbgra0&#10;cOsu01xNxTDXYvziq7Z/ZoVZPa0y/XH440PUjw9aFXNKlqY8AIf8O2NB18N5n+W8iT+wZadjt8VV&#10;xApHp5MTex3j69cylgajnX8q2861ZfjXlyQ3sZUr42wNvijrGGddTZyesvQmVp72gJWkN4VD/smK&#10;8P3IhrXmLsKnPf5aK1mXb8sZcyqqLiDmCFogWJ+4qeKc5sX9Fo74R1jjfbDSpla1pCVtg1a2IvMJ&#10;qyStSG/GuT8Am/0r7Qr8a5hPPh92mBfipmKojpvCSsVNs+P4TmyTX0xxym0w04cZ52xrq3I6YU/a&#10;qmzm98tqQ9nN2NfEcVXxzDyOzUu4nvbNdRhjw7Blx00X4++DrlTzOS1bDNtMvdvx0rKMZlaZ9YRV&#10;ZXewlTkdbFWu0nZWkfko7bOmlHsvjFRsFL2Tjk26ESM2PWPWQVz5WzhHtrGviM8vhY+qTJUh0zlX&#10;ZbfBX6UVbb7mVpLxT+YVfIR2zS2Mqd3A+cJkFQvVcdPLfpSbKg6pi0H6FGnIfB9JaVj7Sb4fY57a&#10;fiLuGbmtvmPrHv+DvDqvTrV9t8jz07I7b30Pv0zqtuuYkGmf56Vh1sq+usxU6+E+J8t+3aXaF7HN&#10;9Uk7kgfznNQf69dd2oG+cMi8/36YnbLdLbcL+sv18VMxU9n/Y+08wLSozr6vgD2aV9/EioolRl+N&#10;PVZsaAARpAiI2BCQEkSxRhMLakCKSFl62WVZ2N4b23ef7ZXtS0fAgqjUBVHU3N/vf2Zn3RBN3u+7&#10;vr2ue8/MPDNn5pmZ55Tf+d/3aeemQ+mvD/llU7/b789PZN8Xh/EMhx3v2OkEHdf2ueu/syxeKhOr&#10;czpTjhE3VUxT8YOO3HTs8AscKx37guaEIsZpm0lz6ulP0Zx2YKc/6U29+KfStDpGOqAtHejxB1+z&#10;5bjpoBOc3vSZgWKox+hL0aGKq45ssxEP46ffDzaIiY+M6OuZGJCY4Pj+aGZJn8UcF+JzaUnFZv4j&#10;N2Uf+fCLOz5LfvLzH82x0prqeJ+p+kxI6x3Zqc9Q/VRcSKzTZ6by93c+/+Q9jvvwHPf8eZ7zREys&#10;W89Dz0scValMbErnc37QvbgOTDFRZVoWGxPTEt8SDxUjG8O9FiMTgz3WxGbdfWFfxVhVPk6jeB/c&#10;7V7yYV1++GKmA7DB5Ctm+jT3fRTPRvFoxU1Hw09H6Z5jYqe690pHPDXEHhs+HD/8ITYYdjoUbjpw&#10;0CDr178/vLQ/2x+x+3v2srvvvc/69LjCMTs9R43ZvDehE+3Xkyx8FvXmCsbVIhljir3BiuOugnOe&#10;Sz2NtjOsE+ObxAynXl27+jT0pb6dSD+9Cyz1XOrGrlYIGy2O/wN11U30YRjPS5bdBEO9HoZKbLpE&#10;5Xs19Wk3xh3Php/+l9OXZoZ53DRzzemcR+f7VVv8U2KkhvzKCsJ1XcwtGIWfQvQVVhrDGFoM41/R&#10;8NgoxuoiLrJMzU+xhHk5F3jsVO1HtdnU3nPx7oO87XGLOuMT9yu46TlWHHMx+VxqNYzPlVHnFkZy&#10;/VGMo8UyDkiMn7XEbYua8yv78BWPL6lsE8cTyxTz7HfHcfbAjZ4vv/jpEJ6dYkCM4N3Rc1HsDenK&#10;9T44jsp7ondBPFXaZKcV5hhfWyqWLm7akcnrPdb7KNav8Re9n3p3O5o4pStDyFfXJ7bpjx243yDr&#10;7n3musVrlad4pd55MUxxU5+dip8ea9pPbFOs1GlN+V2qLNA2X4euc4qZ6vck/vraU/C6EfC5Zzxe&#10;KqapdWlEtU0sVUxW5aOu2eemo/muvqlMlGk/X2MqVvr2s3A6TKn0oe+Og7P92TN9rjpD90P5+LxU&#10;qfipzJXbpKrHpKHUsWKmU56j3zSRPtUL9McmtRnL0nO+M96rh10donvGd5SpftF7obz8+ky+82Lu&#10;s1/z+KbPS8U6pd/Udl8r+gHnk4bUMVPuj7ipdKJKpTdVG0KfyT9fzFT80teCKhUzXT65TSP6FhwV&#10;m8s5tK9jo+TxBt9R7FRaVDFPaU+1rM+ncJ2KvSFt6RLl9S591ve8VAx16Tv00aZ6/dsFnG8q90N5&#10;OF7KfXuL+yKtquOmrEtjKhOPXMS1iJeGTfNM3NQ39ZN9W8h+Yppip2Km4qV+qr5rSthbjMmjX0pa&#10;YPWlifThd8NHD8FJDzteeuDAQTt8uNUOH9pvR44csW+PfGetYn1NJVZM3784I9iC2s4xnfPM4v58&#10;yDOYybKuc95fPbYrXppK+ZC0AG1LEJqfoJNZJr7XyuFWGv0c5c0kFxtgach0m81cT7MVx3TWSPvw&#10;owk2f8GbtmjBX2zO1L742Hd1fvgrpl+BPugm+nwPW4qMubZTVw50luaWWQ/tT2zFB9CJ3ob29BoY&#10;Kf758NJZb+OrDy/V3FBzJhPLFK2p882ffLktn3E9Op376DM9BPfqB+foQz6D4KbDSB8hpvOD6OB6&#10;OF4btegBi2dbbuZrVlU7D62FuOlUKyv9u0vFTQsLX8R/f7qtbwyxzesTbSP6upYNsdays8w2HYCX&#10;HvzGdsBdtnG/tx+Eo6I1bdp3wOqxL7cX2d5NSbYXn/Atle/h13uHlaAzKMu4C2Z6vVtvCMBLaVc3&#10;FY605uIxxGccCTcNh+l87/zDHdT6N/92b0uAlYrBomNFv1BKP6eu6EXbuHc/81wdsE1oY7fyvD/m&#10;Pdi8/yDXTLo1h37B09aS/wh9pD4wyjvpd6BzbYhw3HQX6a7GqDZuGs7ntPPTbrYa4gnUZfWGmT5k&#10;TXlP0Beib5FDnwWtaUPuEPtiS7y70o2VU+iPoaHNHeOY4hG4WwCf/rwY/PkS8POPO9s+2Zbp9hXy&#10;/Cdu+uNR2w83rc5A94GWdVPFO/Zx1bvcq2fa9vN0uDpOekxPl8sKf+KXLuVD+f4f2rcR7ciTvPeH&#10;meN+vVWl3mPVybdYTWp38hUjxWcdbtocmICO6CL6NC+54wJxtzp/zwz632nUw1/vKIBDHnX8dWvN&#10;fAtEd7OtlVMdr/TOx7V8z+dtHLgp8JoV0kfNC6fvznxTqSEnuziEKfiEyBTDRyaG+nFLsmON9XnP&#10;M7ZKzIaYP2DoYuJuQe+508CmtBPug8W+afu2Z8NRrmKc4hyY3HYX7/WHoz/Y+prl7trAprajKdXF&#10;Wdy1ORtmOA+Ww7gqsVrLE/u68yg//X3T+incqBvjoac7xqrYsOWZr7v2wKpZlEWzj7MvtpXi278L&#10;f/1DPNtypxOMmYfG70O0uMGMy4YRTyDsUnzdg7gBzEsFhxTn/ZHlXZuyLHflKcxtc6bTDzp/6+ke&#10;K1vywXH2yfos+2RzDXOAVVMOnG1LKVc1l3rCQtogy06jfUEcQRhW+tJTbUvZh/Ydz1TP98vmWDv0&#10;1QbmnIp08U+lN11IWTyXMixs9s0Y5QLrNTkLGENKsI3rMhhHgv+E0LZC95c4n9gJ+NE0Fn3o3ifN&#10;R8ZPzeV98OtttnV9nVXim18biEATtMwWTT7ZafBnU7dMp1yMnN/XaU1rS9fani+22zc/fGeHKAP0&#10;fhw+yLxasOadLWlWlTPdDu7fR7l72Latr7ay7FWWFYdffvQsy09agg/sbEsOe9OWzLgTVroIPdsU&#10;S42aaSV5ibYbTlKe8oYbn1497UQLnQJzxNzY2vROaP1Zp44Q41Q5rXpg2stt5TbXqHJ8GmW3NKbS&#10;n85gXRzW56XipOKlSUHcb0zLsljKePFT1TkaL3N++OTrj9GJm+pcSh0zpa5w10Y9Fs5xidQHBWEX&#10;00a8hrbilbDCrk5vmQ3rTFt2kmOn8rUXPxU3FTOVSX+qGLg+P43jGaUvZx4AnlfOKnyRZWHnWH4Y&#10;c3yvOhvW+VvqHfylGctPXOwxWTFX5aV8/ffXxTCd4/FP6TuTl+HDFYJ/chhagHBijkRexvvbFa4J&#10;3wynHR1xMbxT/BQWuRTGuYC8F3hs1LFS7pU0qNKL+vFOU5YxX6u4Lrw0QLu5KIpYz1GwILhxYQRM&#10;JQq/YZYL0DFkryLG8fIzaHd38Zgu+YiRyvdLMbSkNU1YAktlOXnFyWjW/wteepEV0RYvjoEdxcKk&#10;aIuX0f8oj7/aWVHUpZRVFzPeiCaSMZWUNfdYBrF9U3OWWWZOqGXmLbe0LNazllpGXojlFTNeWhpp&#10;JRUxVl4VR1zvBKupTbR1tUlWi9VgFTUJVlYdb8V8nlW4yjIDKy2zIMQy80MsC8suWImRsrw2b4Xl&#10;FodZsfKrwfehJtkqq5OsuibJ6upSrKo6warYXl2bapXrUqysKoHzR1tuYZjLK4e8cgpDLZvzZJFm&#10;Ki0Ks5ySNZZXig6Sa6nk+mrqU6yuKc0amtOtgbS+gfW6ZKtdF22VWePw3buBftblthadSga605wI&#10;3j3YaRbjXln0gXIC8y2/ZBV1e6gVlcdyLNdIHvWN5NVEni0Z1rA+01ltc4bVNPAbrk/FN+cpmOZZ&#10;xFXrTEpZGomPvdhpFPxexnpW/mwL8L1r+L51dbG0I6LJL5O8k2zzxixr2Zhr9S3EZW7mfmSPoC7t&#10;QTzwy53/fH4MmtPYbuhNiU0ajYY4sY/lV66xXOJMV/Cdy7mO6pZcq+Ca1jXgJ5L9DPXiQ278sjaz&#10;hzVSd9ei46zGf6QWK8t8nPsVa0U8x8rGDMZ7p3AetDS8N7lxMPx43n30nIpJWp3enWMHWkv1Utu4&#10;Kc82bSlCOz/X6SxrqdNrc/vBOO+wGthsUeJ5HMPvQ/F6KpZYoD7JyiuX0fZEv4rlU78rZk8ZGtia&#10;zJ5oQQcyHkm7Bk7YRDujSawzf5g1OMbZ3zHVmkyuNw39J9ywKBkNkfSmMFJpTYuSujluWpD4e9o3&#10;1zAmzJgnrLEBrtlcOMLWywJPWkugjZ/COsUma9GKVmTchxb0RnSn/E7auSntI3S6peKmsE3Nw1mO&#10;j04919ZQwHWRTyNtsKbCUeQve8adp7FgON/jMdoR/WGn98NIb+J60T4Rp97Fqk/7Hcv/45hqKX44&#10;FYwrV2X0YP8B5DvcmovGWEvRs6RY4WiXr9peDXDfephvZea91DM3wU5h2x3mh1K/XON18tNXn039&#10;PPWhxCh9bqp+lW/tvJRtbpn9/oVndtjWkZH+3LL0I//OpFdxmpUOeXY8n67Lvyb/GtVf62j6Hm69&#10;w/foyE0dV33C60OqHynz+5Yd1329qf+Z0o77+uxU2ztyUn/ZT9vZ6WNe31X911+yf8dL/c98buqz&#10;03/ip0Ppf7eZz1JdP3yIxzFeevR4e/mxTo6dimeMH0zfnM/UP/c1T0rFFJ4nH/nxS5M6gXX178UG&#10;1MfXsvjB2OFdf5abOn7qs9OJHjsVP3XzQj0nP31ioJIey019zanz6SV/cdMRbdxUsUz/lZv+87YR&#10;D7N/P4+VOF0Zy0rFhqShGz+AmKYsOzbYFy7zEHyFVJxF3NT3y9d6u7FdTMdxHdJRfObFRj3e6fV0&#10;jM9ItU9Hbvp4H0/757NSfz+xRme9yZdln5mKY+k6db/FTGVipr5NaFsWQ5LpOYlJysdajHREL/Ij&#10;dfNJkYqXysde+j3dB5+ZipvKxLl8EyMTNxs7EA0t9/FZuLCuR/xKcxFJYyptq3zztaxUcVzFqkcN&#10;6kx8x874FHdBH0fKuq7LZ6d+OvKpwTZs2DB76OF+jpMOGjzYHh7Q33HTAY88wrxQsFS46uhx4+wv&#10;L/R1urGgv50KzzjDkhZr/JlxoEjGj1K6Wz3lZn3mA/Qd76Lewo8hiTG8CMYhsUzq6rVhjGXTT0pb&#10;dQqxxTDWi6ivpCktSfT4aEXyrYzf3Y7m5XarwsqSKGdT7rDq1LtJb7OShGssL/Ji2kK/pS0kH/0z&#10;WGbMPRxuyvyNGauJj0obLXv1b9CYnuPaf4FwrjEcv4Rwxu3CYZwRsitpu1GPMTYdCD+P9uLp+NR2&#10;9mItBdFOW0gbbRFttEXoVmnHJSzCHwhtR24Y49rw0VL6fWr7lqARKou/0ioTr8LwZ8DKiDFQRoyB&#10;0vhL8T2izTvNK+PfnwQ3GuOVlxo7kaZTvFPviv889Hxlz7SZfhe+BlXvlti93gvpSPUOiZs6f31S&#10;n5vqHdNnGqMQa9U7pGPFTdvfW5a17pu2q+zRO6ljxf3d743z6Pejbcpfv0mxUPmny3xu6r//zz9G&#10;mTzc+0xs3XFIzq/fpH5z+j1Kaypu6sZSeCfFTcViFQvX56VKZWKmPjeVvvKt0dSVz3APyVt1pco/&#10;N6bD8T4rdSnn1D3WNUpj6jPSyWM9ZipuOplnofX3xtN/muAx0NfJW/mq/JX+U2WxeKnKepXb2i4/&#10;e/nKv/8c/aSJ9JM62LTnPXY640X6bC95JpYq3anqJfkxqB5SvaU6R3WnllU3v648uY5Zr3h89CPS&#10;Oa+x/Cp9vpcx8pOJm2qbPlNcALFW6UPFR32ffPnPKw6Atk3m+33E/uKii9/qbPPf6OwYrDjs/L96&#10;fFap2Kd4qtistKHKV3xU7FTLPjtVKh9+5Sk2KkYqEzftaNoWOqWzhU/3eKrPZMVG5Ysvfirdqfzs&#10;HTNl2wcvehxXOqLImfQ3OVaMVH1i6Ytk0hVF8FkUJm23mKzizYmX6njHTid525JWv2d5ycusoiDB&#10;duEn+t2339mXaBP2793vGNDXaA4Pw0sPwU0PHjgAS/3WsY0De3ZZc20e8U1X2rw3Ozk2q/72rL94&#10;pv74R9yn0Kmd0SN52tKURSdZ3LyTLeqjU7HTWKasC36KMmMs/dpn3TwpKdlrbcH8V23GB8Nt4aK3&#10;bP7sFyxoWi9ikcqHvhvzNv3BFk+9DN/Ga2BIvSkrB2Jipv0dO00OGeAx1FBx04Hwzn5w1Qfw4UV3&#10;OtXXnV4IPz2f+aDOc/NAzcVfP+j9y/D3vxYmejdlZj/KzEHkOQjuKv1qf/IZjJ71EThqX3wje7G9&#10;L8sDLSVihBXkvmXVdQvauOkHaE2nWkXFNKuGra2rmmENjavp+6TZ5m35tnVnqW3Ylmctm9Ix+kRf&#10;ops7sBcuedg+gZFs2o9mA9/4pv2H7MBnxHncnGr7tqTB2f5OG5nyPoO2dea9aDnQI9AvaS551lqK&#10;R+OnPQGbyPoYuGkEHOd/x00/2xpPm/saeOwtsNMb8AHrwfzhb9gWuO02MdID+9HDHoLpttoWuO5m&#10;bMvHAc453jYVjaCvMYz+yENoNkbATcOxeJhptH3RHGdfNMWhNw2DYQ5EU0rdhz6iKW+oNdL3aQmM&#10;oj/xjDXBTsVM6/Me47ojHYvaWP62rUP/WpPzJO/aP+B/2/FNPA2DKyRewZxSZ9uOLRnsK2Z6LDf9&#10;wQ5+VsQ5uSb6h+q/NOYx93ngVe4JO//4rWNUWlYs1X/ipnzs//0IDz1y4GPiDzxorft22P7dDfRX&#10;8ZVLucFqiS/QFBjP7wN9IBfQEphohbE3oj1BY4mmtCjpT24OZvnjpzNWqbmsFE9Vf9tq5jLWeZ1t&#10;qXjP/Y7880nT+oPAHvysgXm5yhKuhXdcgu70bBcrNSUYX43gE9E98luClyahAU1ecZJtb0l032sd&#10;/peFsTdZZTw+hTHEu2WMdf/X6+G6R60ubSCf3WmbK2eS4hsYfTnc9Gtu3A+2oXiaZcYPQ+9pdpS4&#10;B19szsWnmTicsf3tc5hsQQT3G25QFn8butEvHYflhMQ03YYe7g+WE3qKfQIj53VjPqU3PJb1kcef&#10;8uKfgAO22qH9nzs/+Ry0bBGzuSfLTrXCNbRBwuiHE5M9deVV1vqZdLPix9Jwmm0onW1Fq/nuIRfS&#10;tqA9RVkmzelyyrcVpKlh/e2L7Q322ZY62jUjHDONX4hWjDgE6fg7py5hbuzgc9GbnmXbKmbYN9xa&#10;5bsuCT12Szx62a9MGlVpLx03pWxfPu18W/w+5SXldENghTWUp9iXu3fbgS93Ov6avgiN73zOTXtn&#10;a10k3+kw322PfXN4j3uM4vd7vmJet7JkWxdYAyd508VRmU09Im464xXuy5w7rQKt/q5PPyEWwgE7&#10;DCg+uO8Q5WorY1KMS6E5PbRvF23Bu2DHZfDs72CnjK1sbrLc5MVwnWlo3sfDMD7Cf3825doTNvOv&#10;+HQnLoKbLrRN+EnvO3iQcYXtxLO8H0baxWJmUVfM8OqLRMarEoNov82FrXFfxUM1ziU26qdalolt&#10;inMqDos4a/RsON0cuOssYqyQXxT5iqFGfChu2skSYOLSoa7iGc1vq3PEY8VJ/XQ690DLylesW3ko&#10;r/AZndCbngHbvBRuej1M8irLQBddsJp5Y9Z0pY74LbF9PX2oOKn4pnSi4p0ysVTFMY1gWxp8M4+Y&#10;VAXoNLNDZfgwr5TPk2eZK89hmXcjhPeLcf4EnqfyWqk8MHFTaU7F/nUeMU7pBjIYQ8hbfT6/CeIY&#10;RtK+jb7S8cxAuBiqpzsoibmMz7uiNWDuNuJcSV/Qzkx5d7TsuCmpfPelqZWeNBBxATrbCxlDRA8a&#10;jR4UzXhxJLq0aGJyoWeQrqEg4lL8xs9Dp30G+R7vxiiiyEPxTaU19blpIrrUTLTggShYFHkFYK8B&#10;8iuIQq9PmzyAJqIYNl2CVSTebIGYq+kPXMC9OMHlkRTS1c3/munKG/Jd1olxGrS7MOf8KPgwWtUi&#10;xQvD1JYvj/8d5Q6WcLlLy9mmOGLFWCbsUX5umpM2JURzLsg014K09Kdbagj+62vOplzq5vznKpKu&#10;w0fteld+VcRzffHXWnXS9egvGHfDKpNuoFy8kvGfixhTIm/iimWskh4EHYj6T0rp42Qx5pQXdT4a&#10;k1tdX6mavtK6NCz1DgyNJf2oKj6rWNvf+apXJtMf417kRKM5iYBjoz3Jod+UCwvPCGUshjIwdXVX&#10;+kz41cddBwu8H77XhzG0u8n3buqEe7C7nNWQVqfexXnvYhxyIPUW72AUHD/qVGKbtnHTSDTL8rOP&#10;YAwpBhafQJ8opTcssjd13wNwwWHwu0fQVaKTwV+7hPqsKudpfOyvt3Xp97IdXpZ6L2OJvJNxvHPR&#10;YuTnwnjhs3GXMFfcmXDgk5wvezXa0rK1vfDzHmx11KvNWQ9QH99F3TuYc93H9iHwzd7EXMEvBP5Y&#10;lHKfZZJHTuyZlpPMOah7NS9UHuOV+Qm8+0mMy/HdGvFzb0AT2pjPGCj1dwN1en3+k4yhMmceVp91&#10;O2OJqtsfhVveAtf8HYwXTpx8l6UnXGUFsSfAYck3nt8U+RbzfKszuQ6OaYYLthSOsOb8QSyrvTAc&#10;exKNqGy4Y5x1aFAr1t4Bd+SdSFHMIN7LJF2f4p0SFyiFdzQFzSja1GoxU/SlYprri0bDTZ+Gmz5B&#10;3mwj3+Yixp2LRjn+KT1n+drusEzGIOGmZdKbpv0RIxUzhdVW0l6qysJPhutsCIxgXPIZ9/0b1a6h&#10;zdFU+BRtBPJ3DBWeynXX5vTnmd4LL9X49JXkh04JEz/1WCrvN8x2Hb43jewvXtpSOI5rxYrGsgxD&#10;dex0FHlzzoJn4Lz9aRfC0dGyyle/EHZamNLNlQ3ycVB/2uem0seIZb6I/Sem2ZFh/tyyzz1/MR3h&#10;9a/Ux/o5k17l2GM7nkf9vY7r/7Ks78E+7fYky7InPBMz9Xmrz0jbU+6Dz0i1reNy+z5s95fFTWX+&#10;fkp9Vtox7chNtaz+q4uDqvSYdeevP8zr7/7Sckdu2nHZ8dMh9LWHtpmWMXEH6UzF4F5+rLO98hgs&#10;lHM4PVPb5+qjO53pYG//F9hXzHQSx+lYMQ59LkYg1um4KenYxy+wcZOkM33exk+a5Ja9dU97emys&#10;045601/ipmKmYno61/89N/1JbyoGJBMjEisdi9Z0/ADyZVkMRX7lPjcVS+nITd062xzLecj7zPEW&#10;jntW+UlrSqptjo328XiPr3Hz+aif+vto3Weojus8yLWwbSSp2KmYldjmBJ6H2JL4k+691sW5/XQi&#10;z0/r+lzcUxrYx3tyPb25DlItizu5uKQPeNxL/MtnpVoWn5VJX+ibuNe4QV1gX53RIMI+iUMgzaI0&#10;popdqngA/rxQj/bifDBT8VLZ6EEwbLj0KDSno7jXPpuTn740ubInh/e3oUOHWq8He1uPnj2tT79+&#10;jqH2GzDAhsBLn352lL3+9pu2eGWoxa95k3Y6sV/CujFuLC6I9j5efPMO6tPujp1WJsE8k26jjUA9&#10;Encz9Tv1/hraJMRCW7uaNsXqk5zPXzra0wxYZ1nyzdRlvhF/pY2blhOPpjyZWCfJMFPV2/haqD4t&#10;Rw+Tj/9N1ppzaJswf9QqYp3Td9Ocjh47ZQyeGEcF6GOKY7hO2nhFtAkKaYcURtAmwopkkYzXYeVq&#10;H0UxngkPTV+hNiacdCG8FN+phEUnMvZ9AtyUuSiW/po2ncbLL4G1Srd6FcdRN9LWK2RMuyiaONyu&#10;rfV72mn0xdTmxHLCz4JDoMmdT3t1Nv2YGbCr92nD/wVWNAHORdkoLijfdr0D0pIqju5jPN/HeLZi&#10;q2Kk+t3onfDeB29d+2n+KGlPO+pNxU11jFik9KTipv47q/dV5Y/WtV3vtJinmKXeXx2jc4qTinFq&#10;2TdpTXWN2tf54z/OdWPipOKnykeptsnHXr71+n4aW1BMUvf74t0TM+0Yo1Tr4pHKU5pS8VId/wrr&#10;PjtVXn5cUjFLzYWkOkRsVONG0p36vNSNI/HdVJ66Y0Z53NRpTEfD6ljX8rtjPXtnzE+6U/ndS88q&#10;TuqXx/74mK87FesUr5SWVNpS3y9fvvm+3tTnm9KOip/KT11cVPWMz01Vb6n+FGtWnu/+mffiZY+b&#10;6hjlIZ2p05i+4vFSsVRtm/8G/eG/0Wcjf+lexUdl4qe+5lSpzqnrFBdd8DeY6V+7EIO0sy1gXdxU&#10;WlHlI32nuKq4qWzWqxzLfRIzVdtEOlP55suHX/pTxY7TscHveSadqW/B7zNW8Hf6aVjI+8StgJ2G&#10;sE0cVaxRvFSxTWWTJ/C9yUvL77Is/aqYqa8tjZjRxk6n/7RN3NSxU/qi0fRxdb5Z5Cte6s/X8Xct&#10;v0yfKGwyMa/C8QfdAhuF1bWiLT1MeuBrF3PxEFrIw98csVY+k6lv/z1sSL6pe/bsgQFE2Nw3T3B9&#10;7mnce/1uHTvlfLrWmNknWvy8k9CWSl96Mj76p8JLT6WPjL8ryzmh4xiTGU8/9nHyirTkgnxbvWoG&#10;8z+9ZkEzH7U5k69w/vTz3j0H/9mLbAH+9sEfXm1xy3pQng2DZ/Z1lkaaGnqsPQTr7E+fqi/732PB&#10;s64jbmk3x0uD3ie/v5/H8sXwWDRm719ha+bfyv69yK+/JYcMZN6dR2BTD9C/60M5+jCficH2wnqy&#10;j9jqUMuKRysbmIKeZSGam3noTKdjM6yycgbcdIrVrwuy5o0p1vJxoTVjStd/XGCbYKjbd1ZY85Ys&#10;2/pZjW3Z84XthJvuwMQnN8IpD27PRWuabnu3ZtjWqqm007u7+Z+qsijrc/vQPkczUTrB1peMh5lO&#10;ctZcMs4+3xwJk/vJ/9xncz+XfrolFt9f+oz46JfDTavQiWyofMe2oS3dDi/dAoPZputieTMxJzdx&#10;bZu2BdC2TrSN8NrmwEjHTpsKxtqupggX0/SLphjb3ZJgu5uiWQ9Dk0J/LZu+QN5g+ilP0s8axnH0&#10;sfJGoln19Bj1eU/Ypy3BbczsVfpcij/wqNNBtu7dRB/wBHwFGZNj3C1AP8txU9inWNg/600Vz7OU&#10;Pq0XA6AR/cg6vtfGsnfcfuKm8gX/AR77PQe7Y2GkYoHKy/8TV/3uED6Y6HG+/rTc9u2qRS+LhjXt&#10;ZsY/6RfSBz16+CvHTTcVv0J9fjdx0HrCvw7QJxrKWChchvjia6l7m0umOh6qvLdWfUgdfqdtKn1D&#10;p3SxU/1r+FEbuL7arEfp098CO0A/EwMrwQc4LfjX6EtPcNxUmlPNg50cfIrt3lFMrNEjtDF6wzLQ&#10;1cQSny0K3pDwe+IMtLjvVJf8J+r6G9Hs3g+fuMqqEnvYob1fO41rWsjFVlM8hzinR2CJe23vjiI0&#10;m9Krncrz+avzjxFnLYFV7Nu1DrbLPYP1HTmwHdZzO20EdLFRt9rRI/+wTxsWe3PjzCMGaNApru+2&#10;vTmJ8uKIfXPooH21vdbNfVMccSFMqyvMCF4CP8lGF1iSOMBav9pBrNX9Lg5sWcoAC8CIskMvsayQ&#10;3+CzQ7lHubZiGu2EjxjD+uA421692j7f1sCc9uHEH0bTtaIrGlPiIywj/tCyUyw75NfkfYEd2J5l&#10;h/B//8f3hy1/FfcncQLX1ErcS8pmylL56c9/h5Qyev7blPest5Ssts2NJfyOjsIv1zpumryAdtqS&#10;s9FFHmd7Pq1yLHxHQwK60VoYOu8Vj+/otz/wbjYxP1Q47ZnbXTxRxe7UfFLS/S+acpk1VeZy782O&#10;HCU2AsB6cznxLXa22MHDcFiVv/zestc8RPzJ3m7s6iDjFxqzqgykEBM1BK57Jbr3CXDTmXD592ze&#10;W5fZzNf+2+qqq+xz/IW348+7Az/dTzYUEVfgXMpa2mtzGbOac4bzrU9ZcBLs9AyLmcO95J7q2sR0&#10;p1MfiGeqXpip+uJFrpk0ZKrHTGNmM24+pwvMlRROKkYqbiqLm9vJbRc/1bp4tMuLfJUqf6U6h5ZV&#10;R4Rx7qhZGleTVhVfhIW/pj6gnRh1LXal81PPDRU7RWMOO5U+NH7hKY6TOm7KcfKvl2+94jmInybC&#10;trNDz3DMND9MvJWYkqvOZ5t0oJ5p2W2DWUpLnYrmU3M2icfK99/pTclL59C6iykBi81Gp5oLx80P&#10;l5ZAelDatZEXkMJpIphrQDoBMU5YZUG4tLJno/3Er573xcU6JZWvlriptsWjdfWOlb7Ub3srT+al&#10;cf5ZcCCW5atVBD8tJH5BfsQlcDx0sktP8PIln7glYpseO01gzCAtGF//cOIkykeNNncR/YEAzDQf&#10;DlsAjy6MRpsXe7WVxF0NN2UchTSf7dmrL+e9Yj4pxmWUX2YI9fZyL+/kYJgfWtoiypeSePRymOZZ&#10;kI9bSdz/cC60eaTSsXqfwd/Qe+REno9WgxgDaMeTQ2DaK7HQTqQqv+jrrOKZU1YWo6OoTLkeo6+T&#10;+EfGjUgT8PHGJ72SPo7jnWnd4ZTo/hgTyo9EJ6s+Sajij/G7pKxNY5wqOfQE0tPRdZ6Ljx4Mnj5S&#10;JT7osqrU+0hhjsnEl8HKku6Bxf4Ou47+Gb7ffJ4f25WY1Mz1sJrvv+o412/KWs09DVO86tPh2OfQ&#10;f7vdGmCbjVk9rSYdW+vZOvSaNW1Wnf4ntDF/gm/2smJ0lHkxsNho+mGR6ICxzChi2MI6A7DlrJjT&#10;rCD+TL4b/hj4ZDTiU6K8q+jTNWfdY3UZXCc8TT7q6+B5dZkwUFhoedo9+MyfBtfk3Yk9n/tyPc+H&#10;dzH2N3z3M3kWZ1lj+q22gXg4tRnE+yYGeXPmQPLE15vxUfnAV6fTf8zqD+ccRF1MXU68nRr4cnEi&#10;fcC4s9C405+Np78Yd7nTneajGS1NhUOmd3d1d3MBbBN+2Zx1J8dKJwpLhec1FqC5zH8EXkk8n9yh&#10;VsU1l6ffh1/+dYzx3ILG9CKeM7odxXEjz8JE3p30e9kX/Sq8UXrQZuVRwHXBTZsDaC/FN9FaNgVg&#10;krBT+cNXMxZbzncoTuF9TCGOXbKMcYxkze0E14d1VmUSx4jx2ibHHMc6ltnk8lIeaFod36QtA5ts&#10;ZB/FPKrmu5Th8+K4KdpS+eGUaHw59Xec7xry5HmgCW3iuhrJq5FrEj9t4PoaA/j/B4aR9xDSMZxP&#10;etGRMOWh+N73avPtQScLMy2Gyxancc2p4qg3km9v9qN9BMPdQFuuBe66HmuGy7ZgzZyjBebbrHuA&#10;6VzrGD/X3KDefFUXkh7DTR+nH0vfU9xUDFPM9Fhm+f99nfP8HC9t33bMNXTkuMdei/9Zx+3+tv8n&#10;bvrETwz0WG7azl3Zp+NnjpVy/3yG2pGX+svHctP29eH0azF/P6W/xEp/bntHZuovt2tNh8IGhsAq&#10;SMUqJvGcX8JeHe5pTZ3Gic/dPtoPExdVKk4qZipt6vMsi3mIF3TkpmIG0l2Nefx8x0w9bvpCOzf1&#10;Waq2S2fabs9NbJsXytObag7qjn76WnZ+vuSvdCQsbsSgE52fvvzA/5PeVNoy3x/XZ6bipGPZPg6W&#10;N4ZUPrpP9YPh9fXM15X6zFPrHbmpeKrWnV6TY8VgR2ud7WI9Yq/ioU5nyrKfj1L3WdvnPkP1U7Em&#10;6fwcL30Q9om5uJB8b91zx0z1TDDHvnl+Ln3UY0763BmfP8t3e6o3efTi/D09FiZuKh99peKxytMZ&#10;++veOp0p9/tYDeqfH+mC3rWLPYeJfYppKa6pOKk0puKmSqWX1TMZO6SL46YjYaYjuI6RAzrBqljm&#10;nGLCT7OfYpvKnn5ikI0cNdJpSgc9+qg9PXq0jX1ugj3/6qv2l3cn29R5QbYqIcEK6uuZS3mZ1dAO&#10;qWNsqo6+qHhmI3VeU2Z30tusNvVm+kPoUpIYQ6RtUBqPPx9jm+pbuTkk1lBfh6OZWANDXQOHjMQ/&#10;jjZDefJt9LU8v/zKlD967DQF3YJrAxBfBf9BN/6Z3oPPbqfehEeiU5GPXwZjsJlwWfHZTOacyiKO&#10;qcaMixgzVruqJAp+2mZFkTBUrLjNSuQzRHtNbTZvrPu3xFiiTbVYWlPmplgC/1hCupTxY/o+iota&#10;TluqgvZSWSwaWfpa0p4qDkAgkrYmVqh2pbgq+5Ux5lhC/azvmRpGX00Wytj+Cq9dKV2JdA7yRRZT&#10;EiuTLlKsUeWBGKXedb3nenaKKavfkN4PvT+aJ2rQvT9xU/F0MVOl+n2Me8R7PycM8coclTvKV6lY&#10;pt5dLYt3ituKeY7hPRQfFSvV78dnpkp1HTpGXFSMU/s7v3xSx03bUm2THtTFJqX+0HigWKZ+mx01&#10;pmKn+u2r7NI1iI36nFT5Kw9/XZ/JxJjFQn1Team8VU65cSa+s/LTssYy/DimSqVXdbFNSR03HYe+&#10;czzsbgwMG5PPvkx6Vh2re6Hyup2bsizu6bSmEzxmKlYqk+Z0ynNeKs2p5lyaMcnTbTqt6Mucc6xX&#10;t6teUf0lVipu6up81qU1lY5UelLHTF+DM77i6TqlLRUvDXqdvu8bngWRKu93uGb560sT2pGbyldf&#10;WlPxUWlJg944Hm7aGf/849262KkY6ZK3fmKmC1mXhlRMVBpZn5uKlYqbys9eGtQZnFf7ddSX+svt&#10;3HQK7/bUTmhOPbYpljqf/KUxlY++WOl73Defm77PsvLwtKXMSz2lSzs/7ag39XSnndD9qH/LmMQM&#10;j2E6v8mXvP6rz03TIiZbTRG+4MSmOkKMw/3oC7850krMwYO2dw8cBTbaCi+T3/5BGForPPXINwcd&#10;2zjc+o3VlSTRbz/F+XtO17PhOahPLNP3j4OZxs+Dl6JzEjdNXniypWDJC8VST8L39WnKoOfpE77E&#10;HClLLa2k3BIS1tiC6T1tDnPXe3Pen2PzJp/C3Cqn2/z3Lkencxc6k16UbfjQr3zQWVrog/TH+rSZ&#10;F+M0JaQ3/bX+6FEfps/W0yIW3kqsU835dB7zQ50HK72QZXHTbqxfBXu5i/4SrBUmmhTs+f4nB9+P&#10;JgZdK+w0JRid6fIelE/3c56+lKtDmZ/2dSsvmWW1DUsdN62smElM01lWXT3Laiqmsn2FtWxKsQ1o&#10;NDfsQGu6s4zlfNv4cQG8tME2f1xuW7ekW/O2PNv89fZ23enHcMrWT0vhphm2b2s2OsUZjptWZFxL&#10;2/sB+iaD0eQ9DzMVN/0zNslZMwx112b0fwIz/4u/T7fE0G7XfFPiptdZTd5w21g91bbBRxU/YAvX&#10;sZVnvx2eswl2s5HtG7bm07+A1aKrkCZCWov1RRPRl66Bk0bCS6Nsd3Oc7W6U/hRuCv9szKMvgLZD&#10;bf7GfPFTfM3ynrT19H0UZ0z+8DsaFzrOt77kRWvK6Uu/ZDAMCb3f1830286kj0l9lIRPBH2tnVuZ&#10;F0oMrwM3devwztZdZcQPeNgas/s7Pcy69FuIJ/o294Sd0X1qP+lCxU2lK5U56MX90mf6075HDxOz&#10;LuMWNJ2RtvfzGvqsvenTorORzghd0OGvGk13eVvpm/S9ezD/0B/5fXyKLmgiTP9s/GTpI0ecRRyy&#10;iWQvjm3oTD+AcaJXLdC2Hx2/NTSh7ec92oqulTkqkrrDPnkmCVejrboUH1rYA9xUc0WlogNLCZbv&#10;/mloIVvsEFaZ2N3xEXEbjVPquCMHtvCFfrDyaPp91Mf5UTdQ//4Ru8G+P7THvtpWyJjncda6Z4vt&#10;/6LJvtxRYTvXp6JlQ9sXjG8wurTSWGIBwV2KqMN3ro837hTXjTb2yFfU7/dbMXwoC/75Ne/0oV3V&#10;+EdTdwfBsOZ6LCtnzV12cK80md85fWV9NnOwhPwW7nQDDPO/rXgNff41+MbAgddXLIS/foXu9Ajt&#10;lMsYfyaW0apL4Z+nMr+PpydcOePEds1pbsQA2/tZs+35chf6y0HMKQQnDT4O/37GhmGm6cs7wcTO&#10;tENohb9FG/z94S8sZbH4803c9x9pezzFfJW0LSh3xU4XUF4Fqax//zjbWBFjuz7Z5lhrQ/5kuCnM&#10;kRgj6bR5Epecy3W2uudZljQS3lvHu/QD78xRHuX3jC19a1V5KxlPojwnv9nUL4onOof65MM3OtnH&#10;8Fg972/RGH+2CX3v4rOJVbDA9rfudTEhNG71+YY8i/joOHjGB46darxqfVMdsU6X2orp91I2Xggz&#10;mc73nkcsiCkuLmnC8t6U41/a7i932zf4DShG7/riVbTRzrfVM8U2metzLnwy6CTK365o/nlWcM7F&#10;kz2eKV2o/BHENWdQlstPP4jvoLjUCTzTqFnE7YS/Js7HvyiIGPnzmHOJ5xzPs0kgrm3cXLSt6IkV&#10;y0AaVM0hJQYrjelM8nNaU/LU8sK3OTfn9zmr0sSFp+NDfylj7rA4xtYV4zM7GD9e/PULVqNNDjuP&#10;mKSnWwSMVnpQF5eU84uballzNmWgy9Z+2j+H4/LdcReg6eR+hZGGKR+l2qb0PPggY/eM/Yu7+rFT&#10;xWHFTeX/L6aait4yR+9jGD7bq7w88lefB/eE/YRfQBzSS0gvZywBfgrTK4oUC2Vuq2XMQbWQ78o9&#10;iSWV+cvJy0/8qX0MD80nDzHZAkwxAJyxvYDff4DxiQBcVrrRHPSp0p3HLSYv8lOMU/FNzQOVyHhB&#10;FpxY7eyy+D84v/wSWGcxbXHpNAvRKhRTFpTSRhd/LENjWU45UyQNQ0Q3iyOfmGXkq7y4vhTWFd84&#10;EwYsLUgVWtAq9q9MuIEy5zpXRlXGM96GVcPtlGq9IvFGZyVxMMMIWCS+b+khzFe7sgvXx/xLjJek&#10;BfO80WsU4x9flXQtfaZbrTYFjpfcnbEd+jVJd5DC6CgL18lfj/5UPbyumvhkJXDffHS/Wat+Yzlo&#10;1/8Pa+cBn0WV/X0Rsax9dRULC4q6rqu7ll3dVVFZCypFAUWK9N6rIIiAFJUqCEiHQBJCGklIhSSk&#10;h5CQ3iCU0EHESrO+5//93ckTg23/+75vPp+TKc/MnXlm5pl7z/f+zrnKGb0lAH6KzyPNSHronyyf&#10;7ZRXxWf5+FE78I/ysFxpTWGyJXHk0YR1FvJuz4/9t2XQ37QlGJ8MXWliILnO8E0SeJfHBvBsoWPJ&#10;ifgb+lK0puT1LqYuKMbnKomvMVhkyU8sn89yYx6nzvoj5eJ/UbYXp0+OkhDNU27orfC5FvBRcVHK&#10;TfgX/JT8oFghbFSam3zizPPjn4BXwlE3t4ShvkDf4Av0AZFLjf611NCbYL6NYbEw49BL0IpeD4/k&#10;GsBLixOJw98M201s4xhnBQyxmBiR8qTWVsG6sqRXyJdDfUnsRyHnkBtDHRFxJ/rSW9GC8q6O5Lne&#10;iP+muogY/dw4GOlm/Nqtba2MGPQK2gy74ZiV6gPdWpOLc2t7uGp7NJ1drCrtNatMJs9nwuOUxW8u&#10;kt9lZCPGdBIvxdCIZhHHsWPzs+z/ak38fA/KlrWjroQ/0kYoS/VY4Y/clPyhxPFLbyltqHipy3UK&#10;M81w3LQpMe8wd75nqdhohhimtJq0QTjfUsosgWWWohktpf+3DL5ZBq8s45yVY0A5SZ0uVNxUfcvE&#10;12fF3IHGVW2wFrTBOsIy+f7p0sZKH0ruIqyM5R+5qcqjf9it78z5tiKfDVrWOMqKo15Fu5oew/uC&#10;crfRBtuh2B21kzLQxHK+KrdSZddMy/U9ak1x/L3gvK9wDZq7c82MIS9HzK9w09fxp3rgV2G1/PJX&#10;5hWP91tWl2H+0vxv7avPfMeXduWX9vet+5kuteZ89R2cdWfaDX+xa43xHR379C3XTMVAz7Munq/p&#10;1tXM+5ipb+rb3qczrWWmbF+Xgfrmf8pJf8pKfdtp+kt89H+7Tuz0PG7awVuWrkvMdEwnrikmZiA+&#10;Kgbg46aaio2KmY5g+9Ed68FOOR+tb49Pz2f6XJzT6U1rpv3hpmKkA36mN9UYUcpxSmy+uOlQOCnW&#10;d8hQ6z1Ycfqe9W0vfaKn3/LxU2ncBmE/56bwuLbKofnr9lNuWpeZajyo3phYirips1Ye8xFDFeOs&#10;y0x97NTHTMUQ+0tfyVQcSVzGMdIXa6a+5ZrprzFT8SHt2wvrg/VmWcxU+UfFX6SF03VXjHTtlPsi&#10;BiWOpPune+r7bETHCx3j7IMGtmsLeOZzsFJMTEusqzNT8SKnaaNssVZdY2lPZZp3bJb1A2uY6dBX&#10;G5DvEr0p39WnN1UuU/FTjQUl68j5ipEqNl96U2lNu3Oc7q3rO62fjv1qc886MNVYU317d7I33hxn&#10;o8a/aaMmTLB3Zs22+StW2IrgEPOPT7CQlFRLKi61HYcOE5MZSL3czIriGB+Yuq+AvNvbqfdzIh9l&#10;+hj19WOu7zSX+jsXDemO6IdgmeRu8iefN/Ersf4XEmtCTjT1n1JnK4/4dspzcflw0+20AzxT7All&#10;0Ye6gzpZMSF50cRuqj+VNkcmfb4pwcRsBF6CJoqxEeCmCYHE568n7oKxn9KIJcqErbq2FG08tc8y&#10;iOWRVtRpQx3rxJ/BV0onx2k6flca0yTanjErifNaRptKtpz8YyvUZiOGaR1xUcHERqBnyQy5F6Nd&#10;Rtslgz7yTKbZtN1kWcxrWdPsMNp29GMmBjaEa5D/fzXtbyxqjdpstFcX0y9Nu1njf6YGEmO1+jra&#10;51fAgy5lPIEGcLb6jkvqGdPzonh+Z9znjs94Y0m1fdLTnCp3g4+b6nkT4xQT1bPlnkvm9Yz6nlV9&#10;5jOtE/eU6VkXqxUnFT9VX4I4vXSw+q2qDMdKO3tlKR+p+GZdEy8V93Sa0W7eZ+ofECf16Uzd703L&#10;nKe+n/b3sVCxUR8nHce82Kk+863XVPH0b/ViX75HXW6qd6KWNZWO08Xl9/P4qZjppD4eJ3Va0wFw&#10;O9nAH5npFJbFWHU+KkPvcL3vXT8Yx1KdI02qL5epi8sfhv/ks+HMY46bMlUOUOW4Fd9U2WKlqldU&#10;Z6ku1LXSsvSz4q4fsK3LacpUjFT7iZ2Km344zlsnDqp5t475qYO4HlwLmTSnqouV41Qa0Zkj8JMn&#10;wvgm4eNO8HioGKp4qXSmYqc+0zpfrtKlbCNNqY+bSnPqi9WX5vTD8TDOqZ7G1GlOp6FtwpzOdAY6&#10;lhoLeJe+AealN1V8o/LtTR7smeOmHEOaU83P4HqpjHXv1if+vQEx+Reb9KY+U6zj+pnE/c9i/BUs&#10;CAuZezn+aX1bNhmfmO8qv1i+7Iyaacx6NJE5W+z40SOMiX3WaZ6+QleqXKZfojnUWFDKuad8jy6/&#10;KfGkP6CtkuZUPHVXQSJjqlzhfOH3uQ+OmXIv5DMr/6qXy1S+tsdNIxfBS7HIRWjU4RAZAZ3R6AyC&#10;nfa1zMQwcqptZKyldrZoxt1owGClU290fHPh9DuJs78PvnmvbYB/xq5pjs8EJ4Vx/mitmEd/6s84&#10;TliCpnwe7YdWlG03rmwGJ70LnWkjW/JuI8ptCkdtbB8yXT7rAdu4gvi0AJXRkvdRS/aVlvVFV4Y0&#10;qNEw2siVT3vclHK3rO9k2VveQVe60ApLV8BNF1redjHT+dgHVpD7vhUVL7fdB3PswLEKO3Aox/Yd&#10;SLdd+2Gn+7NZn20HjxbbwUPbrHJ/mlVhe48U2v7PPrZqYnNPn9znmOnnMKnqfMpNfII4r3vxA9C6&#10;pHWEBY6zqm3Ey2cPsF1Zw9EnoDll3nFTmFwNAoR0/frfMbhpNj6ZcptuT3jAClN72M782U7zWn3m&#10;nNOX7oWdVn/1JXpTxoXinu/ck2glxIzJf5FGoyK9v1XBOk+Ui5sGOF56ojyE6Vpi9v1hP11gpbT9&#10;0zytRFmKNCWd8YM62U74r3wvcdPqonkOX1ZmDrFKOGtRcjvy7ZbaF5+U4cdRT+HLZUbhY+BrHUaL&#10;68XYe6zzB76sWJR0ouKmGiO3NLEtutVW+JmtbVf2WJ5ZqB98S8zs22++tu+5LD+46yT4ymf86TP9&#10;afG7s4zJQT1eyX389PAOfNZn0Oswlga5U3PRln56INE0ktOB7fyGYom/I5fOpycrrCh9EtxUuXDQ&#10;FzHWSEb0azA17gdl7s6ZRn1NjteknuhEz6I31bG8GH4d97tzn8Ff0Z1EPQWTwM8nJjIFZhIHa/S4&#10;KXUi8a7R6L82wR3OfLbHDleGwhcYX1esBM6ZDufcRp/s118dsnOf77FtIeJQTcl7+hCc5m/k8Wlq&#10;Zz/fhd83iVjiC+xr+PjRXbGMaxRM3uJwciZeARu6i7gTaf+If4QFpcE3yrcv0Cl6F4dzztnYEk3o&#10;1bAjtC6bWtvJvakuv6o4U8B86u/5l8LZLiCvxBQ069Kyn7Rv4eAZoU8xfpXYFvG2aAOT/S6Hb93D&#10;PZrFu0XFw3rjhjjGkgyj0ueRcC3ltlw7u56t4L0iTqZ8pvvy/dFuovEsJechmrbEVdKZ3oLu9CoY&#10;G/3Pq29AW1vFvf/OTtI34fSIa66B8ebbobIwU97UVZS3lPfuR7wjF/NeX/HeVbY7P8blF9V9y4ro&#10;Skw7nPAj3meLLmC5L/fT7NPqDNpDjews90Bjen3z9Vk4K3kg+EsMn+jegQsm0p9HPbJgAvURdYL6&#10;lsoyV/L8nUNv+h2/ofmOH6YF9+B4J5ye//QXx+mbOgdHvAad7YX2Ge+Kc7DYgwcPWEzIB8QjTXF5&#10;R0OX9rH0OH90VQvJ+fQ+PBF2tKEt7+Uzdubzanc+p788hz8+CaZ4iYuJD/+AvJvzef/SjopcjH6T&#10;Pi1pQ6WFVd0wd6z37hY7VT2xcpp4q9johXBWuCn7blyoKeOww0kj0RaHz/cYagTrpWvdtFi6VOpQ&#10;rqXY6yzKlm5VvFQxDypb9Z/KDZ9PuXNhn9zLjcQfpPg3tu1qQ8LotvjdbKloK1PRhabBOBV3H7fq&#10;Wrg8/YXc/yD2l/kYp8aCSqYdmhLQBB7aBG56C88x7cd1NZxUrLTGtM5bLw7a0GIZP0q8X6xU5fnK&#10;1DMXxj2PR++tGH3tk7j2RnTM1/DsXs7y9fBYcqb6o2GFqSb7e/xT+tHskD/ym73MjQOgmHz1Ucjc&#10;PFrTWH7Dam9rDCxZGpZaM9W8PssKVuwX7JTfYKpjp3BT2suxNdw0dKnXVo5aQdnL0B2suNKN6Squ&#10;mB1GvBv6iExntPlD4UnwaNf2FztFH5qKTnQ7DDSHZR0vxo/7t0raBWLr0aJvpNwo+ms2+8Mi0U/k&#10;bCTHYzjvkXA0wWKvcNRt7L+N2LptxK/Lsomtz2K9TNskBd1CWVe4cmPXcC3XSnfaAL/hUt5F+Bmc&#10;UzYMNkfx32gRsyLQlGCKyfP8J8+Hkr+j3NLKTyZtpfILKKbO5SEL5LeO/xRNufH+18ER/4Q/JK2q&#10;9CYP15hynJHDBP/Ls4fRsTJ2UQzvWnSsRbBQaVuVLzSesbQSuQdJITfjSzHe7nri7IMuZD/i8uN5&#10;/8c+CzdtTx8X+dFqjXNDEyuTHlNWBEct3NyGd/q9ME1iEIKvddx0SzCx+aHKnXYBOs6/wEBfgWW2&#10;p95qhdaUeIY4eC58tGgzHJIc4KXoNsVgC4h1KJQmke2K6RfMiqK/DA1KStgdlMezGE4/gxgn3zk9&#10;po3tSOpEH+JLtB1ga9SJhcwXbG7B8Rg3kVjzCmIbymF1pcmvupyiZXDPos0vo2V9BrbZjPH98Bdh&#10;vor1SEPrkxxxndt/J32aJcSPlKAlLaF+35mGXjOlB3X2a8QpvMr3eIkyxSRhe1tfsipylRbDRdOj&#10;GsNzea5jGCcp9l64aSMXX6+8ngXK48PYR4qfr4Bllm2FlcJevdym4pzwTWeapy8WXijGmLelBWVR&#10;T0XDTdGYZkTTP7CJ5zy6KeeBrha2Wk5/bQVMtBz+WArv9MZuEj/VGE7E/vN5WToa14xutGc6u312&#10;EIfvxdJrDCdpTfFbY5q6/uWCpJZs3w2m2dl2ZnQl300v2l99nVXAMssyYL7p6iemjcQxy9mmXOWm&#10;vMx9eNJx08xYfo8w2YxYfqNoThXvU0B8jPSrFRnqi/Y4rM6pXHH/rizNi8t6VpHZH41rZ8dxc+Lx&#10;u+Gm6TGNz4/T74Jf2tHzqcQpxRs1/SWr5Zk9+fw3zLfdr01/a9+63LR2/+74enVMPtp5VnO+tdvX&#10;fA+nO+3Gd8LOY6dd6ywz7/zJ172p46FcE+lv6877eKmb1uyjz/9vuGktY+3s+a91men/KzeVv/1T&#10;bio/X/H5ozpx3ToRd8824me1zJTP5a/3f9VbJ2Yqxipuqlh98QexUh/P+21uKr0p40NhjpnW4aY+&#10;dtpnyBC46aCfcVPF6zpu2pZjtuMcMfE86U27ozfV2E+K/z6fmWrZM2/MKMaNauNxULFOsR/pS6Uz&#10;1XhQ4qZiptKjipk6XSrbaVvxz86Yj5s6rWTNZ5p3ccvsL27qi8/XPuIx4j7iPU5zyrxjqUxruWnd&#10;ebbT54qrl2bVx02lFVWOR90XcR3xa903xSgrp4LjpCxLt6dlmTjUcO7TmC4Xka/2YhdX3+U5T1+q&#10;8ZukM+34NAyKqfK7SmdWl5lKR+jTmoqbDuZeD4GXDuvQwIa+erENZp24qcqRxrQtZYmVSmvqcp1y&#10;DOlL+73ixemLoeoe9WnbwONV+o4cV+WM5Hu88TptvdmTbV1QkPmFh9qqsDALSUyyhB35lrJzl2Uf&#10;Pmppe/db3tETVvbZF4wruJH6rgV1sXgpvkTEM/hXjOMR9Rj1JjEbMS2py1+k7hbfpC+U/qskYjWU&#10;Ay3GXzH6F8JL0ZvSb5pIP2ca8RFqKyjO36v/6cslD4/mtS4v5imOBTOlLZEThU9Nudujmrl2Sxp1&#10;dHIQ/cSB9R03jSfnT7z6ZRVX5OJ31E6i/3qD+rCpZ4LRqdAuks/lciERG7Q16E40J/exjjYK/lZi&#10;wG20A3/ncs9HLK/n2j3q6xbjjMP/2Ursfzq8NG2Dx01zI4hbUvsqlDKCidsJQV9Km9iL46de45i5&#10;YU1phzYkPxN5/5fSpqS8TWsob10DfMPLXC6hnE3obsh7lEk7yeXLh6NuXnUjPtn1tnISbf2RHu8T&#10;SxTb1DPi0wz/GjfVb03PqDSnemfoGdbzqXUyzQ9mnZ5r77n1ytZ2Ypk+zanKEUMVO/VxU52D4688&#10;v+KmYqQ/NcdT+cyx064cg2O6MZz4/bvfN787la3fvz4TFxUL9U0Vry/dpxippmKkmoqj+tYp3l7v&#10;zl/jptK5atwmjT0vFuqLzZfGVCZmKp2pW2Y7n95UXFTHUF3s6yPzxQ9IC/wO+4qTutymQzyGqvla&#10;dsq8lt/jM2mIla901kiOz3lIX6p6ytVpTMVRVebEvmxPmfPf8HiomzIvjemCsd46TWVipmKn4qpi&#10;ntKp/hI3lT50DsfVNmKk0qmKjTo+WrNOTNX3uTTPitfX54rZVw4Ax005N+UzFTcVl53I9dF2Li7/&#10;nZ+zU7HPVbKpcFA+92NeMfvSjGq8Y/mW04ajOdU15xqJm8rETbWPYvvXzrgYNupx0/UzPV4aOBNe&#10;OvNi8p5eDC+9xELnXUKe0yvRnF7kGK78YmmK5A/Ln9U0dsMCK8vPZGySL+zTz9CXfk4OU3jZ58x/&#10;g6/+zTl0j/CyU3AzsVL9iaOeZayo06c+t72labZw0lXONxYTEC+VD/4B114813FSdKWbMDHUcPzq&#10;iA/hPh8Rw7xMMXU9eEe8TZ6QYfSN9LOYwB7kGCUXKbpQ5RtdMu0mGOdfYJt/sQXTb7YPWR++Cq1p&#10;YCfeEx1gnBoLSnH1spfd1MtH2pb3aDvefW2I32+DL6UY++aMBXU31tiWvnc7/PRuOGwjW/p+U/Nf&#10;8Hc41DP0NbViW7Sl0qqufoH3EDlS/cltuo6YfZfb9FliGZ/jmC9TNrkFkmbQX/YRY06sYlyMRWhN&#10;58FMF1hBPgZvq0IveuBQrrN9+zOt+mCe7T9SbAeOFtnBY6W293CBHT6yA65aaodgqHurs2zPoRyn&#10;85TG9/PqrYznk2b7C+bRNsa/S7iHvJ/ipmg8cshDum2A7caq0J7uzP7vuenHe0KI8aL+oM2em3A/&#10;49n0hYXPs93SmZLLVpx0NzkD9qFD3v0FY0Ux73FTfAN8ojL4aWUG55A12k6U+duR4rV2HHZ6omwD&#10;09Vw03UwQvydFHwS6S7kn6S0wTdCq5HaAW6KZgU/pjCpq+0rnO3YorjpLvyjYvyyj49kw01LyVv2&#10;V7jpn2GmcATsyIGtTt8nNixeWpebnj6eg7+ETiWpPfH07dCc4odlDCeG2mOi33/3A3ppmCXP8o/c&#10;VEtwSxicK4/Fb8+dgJOicUofbScP5eEPP0k8Innb4om129SC+O0wx00P5b1vJbHkm4u4l3yYxVaa&#10;/R59lFfDN9RX+Qf82Ja13LQqewr1PrqihC6Uz29K3JS8oo758j0U+59B7GZeJHX5xmZOf6U+S8dN&#10;V5K7c43HTWPQYEbBTU+drCSvwmziXOAX1I854U/BRfDzwp9Ab3rcPj2YARNpChthTAr6aLM2XEP9&#10;/7Qd3BlB7rvXyJV4DWM8nUbn84ZV7VjM+O473LhQGeuvsW3EvGQQv5uxvglx0rdZftpkd3/EnnXd&#10;cyNaW1YgPnrgnfzGGN8pZRz6rV7ENf+O/MMwMWzjBzAxpgf3F5HLk9wHvDtOVgQQU38VelPGvfJr&#10;SPlPwKEaMgZaEDfkW3SpvH8+Psjv8EHYlLgZsTOrb3W5UxWr72Nb0oXGB/W2U2fIH8KzmrWeOOyV&#10;N6MNZfsVcJQ1DeFwf+a9pbyh38EQJpH7Er3bigaMofKynSWPQdC8yxw3XTzZY6dLeMevnXO77S5M&#10;9HIXnPseRkQ/ykcw0yXXwE6vo28gwn3/1PBeFkHfz5nPjlL+FzBP+pdgod/x3AQueZm+3fo2h/fg&#10;okm8F5nq3TiPOiYlbIDjo+e++RZ94VOwQ8qef7l9djif97Det6fsizNniCcaA5e8BMb0LHH6p+zY&#10;x8ctNX69bQlbhi72Qpv15hWWGLXAclOCbF9FPvqu94nLJxfl6ifsy4/32ZlT5FQ596mLFShKnObl&#10;J6UPLfLDy6kbuDcLfP3Q3vkphl7j+Mlm8Q6XPlR9X45vLqjvcq6or0t9XuELiLNmfhPvdC8XCzHS&#10;vONdbAHvd2lZl3JNZ4yiPlCdMNbrU5tGnSluqjGmIngudB4aU0rH2LT0d+QlvZV+NJ452H7SupvQ&#10;I19p6f60heF2GtfJx02lMVW8u8Y/ET+XTjSIdSkBMLPA2+Gj5AaGcSbBOJPWMea49g/wTPPJrEum&#10;/OR1jeGh0pxezThOPzJTcXlpWpUHIHIJ8dp+11Kux101plTimsvg9LSvYfDKM5HEuYm/JnL+W+Gn&#10;ynuVHcx4S35XuHh8sdKIpZ5JcxqxjHY+n/n4qNMrkMsqgxj/dHQLaWKl2PawJlwPcVXa4nDTVKZJ&#10;ATegAUXfy3kpRl9aU09vWo/2+dUw1ttgpnCkUMaKVX6sUHJukSs5M8xncBri97PC72I8oVv5Hd9n&#10;uRpHIaQJzxr3lPLUppeJm0avph9F3yf8Pt4jxMmHE58QDj+NuAf/5O/Ol1He0Vw0pjJpTXOiGKuW&#10;/p8c1m+Fx4pvxqzm9+qHvnIdOY7XopdX+557naly2V5MM1txePhOitPPVa4SLeuY9CFtQ3sivUge&#10;ceLbWJ8Jo43nHbIFvyZx/RXEiqA9WXsZ9fJNvEPvQ6eJliS6Gfv4jBj9GDFS4vSx7bHM4zNlUrdo&#10;LPkSuGlR7HNw09toh9A2wh8T10wmrt7F/wXXgye2Jkb+BfJ7kn87pgXay+frGPmv44ivxzTNp54o&#10;SUBDSbzFNjhmIrrShOA/1OhNyb8aejn+3++J0W/i/ESdTw6ctBAeuiMG7e7m1pQt7gpHRTe6g1jx&#10;/PjmaEiJNyGfThmMMj2CGHX2T8WvSgm9xtLCyH1CbtLsiFssk/pSvLUMLaKmheQxVc7vgs0vwihh&#10;mzDdggTYJ7yyyPVTsi3ctBTmmbfpHq4D73/0t2mUlRJ6Ndy0GVrR69i+pe2D7bm4EbSrBeg9Czc/&#10;w3nBenVeKV3JAUD9uxWuTP6dAphsVXp/l8s8mxykmVGN+L4w/aj6lHkzWlPqu/h/0k54gX3hprDM&#10;CvpSyzkX33hQpSkeN3Xx+TBYHbsEvati4xWrnx2H3jQajbfjpviJ0TxX4qaJz1kJ7FV6z8pM4mPS&#10;KTMVFkv7qTydNgwsUlpOsU2tq8iAdaIhLWWffOp6xdKLyTouG8O5x9xGW+lBdKNtnNazAm2q+KaY&#10;6a7sQbTBiP3JHEC5fTm33o6plkuTmuGVXZrGNUlsTj552jOx9GXE3w871TGooxMecjpXMdHKTJ0X&#10;TNcxWM4zg3ym6TLxXY+hOo6aMZC2INeYa6c2nMdNG7n34sLJxL8NwH/sjHWCaXTDl+qBjyXrjm+F&#10;OVap5Z581uu/MG2PKWbPmebrmOOmNeXVbvOT8nVMZ3XOSay09pxqzrMuT60955rz17LPamP2+Z7y&#10;G+taLVNlveYdL33dm/o+O297PhM//Rk35VrW6ki7nM9Ez4vlZ7ufstK6y/K9taz74vOhNe8rW1Pf&#10;Z05f+lqNNknTjt4+TrPEsljDGLYfi2kqdjWQdWKr4qliAD5dk9iGj61Kkyoup23EVPti0pu6mPp2&#10;TNt689Kh9ul4AzH4g2zAsBGOlQ6ok+NUGlSPn6I1HYa+dKhsqGdObzqQcmFtL8M4KLMnNhT96TCO&#10;JdYmBuPyZraHmUrPCEPtLX0q1rMd1pZY8Je9qZZ7ad1LnsZMuRkVmz/wZeLIYXvSnTqtKdMePmvt&#10;cRSxFJ/V6tNaeQxVXNTTmXI+lCV+Kq2pWIw++xkjffHHdXU/68K2ynGq2HYxU425JOtD/lBxVzFX&#10;5WPUd9a98LEisSbHm2rup1iqeLb4k2xk50vgkZfBOS9yMf8dnvZ0gOJO0pxqWfO6HuJVTg/I9RUn&#10;lda0HyY+rWMMf0281NOZDnm1nuOoYk3SrbZt7pnOUcvtWFau046U7cZDZ72+m47Zs3UDjnORje4C&#10;p+gv5nIp2i/ag/SjJ6dGWRKcNL6g2LaUlFlK5U5LrdptaXuqLXV3tWXvP2jZh45YyeFDVlYRZ6Wx&#10;f4dlUt8Ts5cVyTgNzOdG089Jfe/l2pE2FObJOuU5T9qARiCIeA1X7xNXTztRy0lw0+Tg6ylHTFT7&#10;Pu7qfMWSFMZRd7p+10cY54BxAik7P+bf5AUQp32S+vJvtIfIKxRIzMqG68jXc53FBl5H7Allhqhe&#10;pa4Kpz0WSl+v05LeTXusKXEvjZwp730auZAy0JokBdDuCoF/hlKPEpOnPEfhMNPw5bTZsI300yuu&#10;PsaPfEB8noxuNSX4Btppt+D3UTfSNstEZ5qOpVG3p9MPrnaSeKradulqR8BcN+HPRFFe9EqM8qRh&#10;VX+0cjKlwW4zw+mHJldsZvgjsNwHYbow5/V/Iv9+I4tdTvzWkt/DaS6HldV3ekYxRvUp6J6/9MQF&#10;1vLRC6zVY978qzwL0krrGXPPEs+Xnk09p3pefcxUz5jm9YzL9H5SP4CeMela9TvQb0bcVM+Z1msf&#10;xfS7uH6213SUjGdLz5fTmb5OHdPVMx83lfazN+ejclSmftfKa6qypbUXp5T5dKsuJp96ZSzlSG8q&#10;blqXnYqhipuKuTpuSlnqS3LvwLbevI45aYDHJH3x+YrJFy8VIxXHnMryDOanah4T79RnqmN872RX&#10;X/Ad9W4W75RudOYwuBzbOj7KvPSl0nbOwjStzXk6GJ+K5dkjvf1cPlPKUF2mOnQ4U42bKD45czQ8&#10;blw9cotehEb1IjSdDRjf/hKmlxBjfwl60RrTPLZ4/KXw0HqONyp+/k1sPN/hjT4X2Zg+l9m4/lfi&#10;e17PWMoNidFsiN6oIb5eQ8aruNGWTW1I7GZDW/bOjcQx3ojO8wZbNqUh8ZZ/sJXT2Wb6TTZt5O9t&#10;PN91LNdo3ICL7K0hV9hbQ2+0KSP+SEz534gfbEZM5aPk7H3M1sx+zPzmPG5r5zU7zwLmP8H6x9ju&#10;X2z/uK2e+Yi9O/YemzLqLpsy+i6bNOIWmzq6MWUyDvyEhyxw/gv4i6/Y2vkdLHRZD2LLuzEuRGfm&#10;u1joqoG2YXlXC56pmErGXpp/E7+JK+Cm9R031fXz5ZpTnlP5xbFBM6yiIMP51l+ePmufEyt6kljP&#10;s2hPvzl3yk59cdLl2zuFPy+fXvGi33931jErcdTdxanoTa9yWqJZYz1N1Rym4gQBnIcYqfzrqEXK&#10;i8dvfNHFlkAfSdwyYvfhK0lr+6BLHwXvGQ1H6U7fUXv8qmdt7dy/Mq61xm66A7Z5B+y0CbyziWOo&#10;Gu9+S2A7fCS46Vr0oWtb4j+9gL70eewF5qUZfZn17Xgv6fP2+FId4J3P27KZ96NhbYx2Vbz0dlsC&#10;M/1w2p22fPaD6NyfJS8lHBbOGrlKetPWlEV+1HUwWP/2rqyoVc/AJeCmjDslbrotaTasdKUVwgxL&#10;SpdbcSFaU9hpXu58K0V/uqsqCk5aYPuP7bZq8pjuO5TNfLHt/7jM9rBcfazIDnxSZUc+rWZZ2xVZ&#10;9dFS230YzvT5cfvycB623aoLl8AWn8MPwLdLfoa2cxe4KayLdvpu2baRaE9H286cwfbx3jCPB3qY&#10;0PHAX/t3Ys8m2tv/RP+Ab5nYgnjhPlZVNB996VnbB0+rQLu2B36rGP0q2Kni9Cv2JtF+7+V0DpWZ&#10;aEhp21dlj7UTlRF2pCTYjhatshPw0pPl6+1Y8QqYHLnFaNvvzCJOTn4AvFR5TstSusFGyfuVir+R&#10;1hPN7Fvk2PzSynMmol1hnImkl2xvwWL7/puv4ab060XSz4Y/mRF+vx0j56u0pfrTmEripspZqr9T&#10;x7ejg+loleQJK0brI35akTHCfabYfGlKxSn1p8n/qdGaavkHhITeOhgfetOixLb4ls+SYzYFPU4n&#10;N1+YgO4p7mm+wxjHWXdlT6A+Rxsa3xoNarKV5szgOaaupT9UucuT6Y/8FnanHAGlqeOJ8cSnjmtl&#10;505/4Tgkkld3v3747rSdOZ4PLyAnnzRcsAP1wSYHUsfBLuKIydjsf73TbomTKJb9uy/3EDfK2Cbo&#10;xTKCG/M7+iuxpI/hS/+Dsr+3PdmTqIuJxw172PLRf2UHN7IdxL8Ubh5A3+xDaL8akVMUNpgwCs3L&#10;IDuxJ9aC0ZumEOuaGngPOSaJHwwjRpH2SF7kC/zuYcu6Zt+fw9cejdYUf3XD/XAl5XmEVxFbrXhp&#10;6QCVF1J6U2k6N654DC2pvqjGlfsBP78FHAs/148Y7KA/cR4328mj5ZzLKTjM84wThTa7MMCNqR5L&#10;nLDGoBQrEzP1mXJPrp1Vzz45vsvOnTph1dkzOY8reY/At1ZfCyO9FM3f845t694WRDwHr70e9laP&#10;NsO1diSPOPfQbq4Pa9kU+rqmYu9wvvPuRHub7PqGvj9zDB3fnWjjGRuGax627BZ3zz7dl2fRixk3&#10;hvbQua9Pq3i2/8y+5tp8//UZWzGD+mmip18VK9X78KO361FfcS14F372yaeOmYctgVUtvQpuegHj&#10;ZLWmz+ob++yrL+ibOmuH9xbxvvQYZz6a0U8/PmKFuUmWnbgBXtbTcdilM+62gpRAK8iOJkb/MHyj&#10;P7H4HINrv3PbOjt60hu3SvmoC+Le5H4wptA82muLboRZXkTegittBd/bvbPH8f6e4J2rzle80+/d&#10;Gm7Ke1xaU/V3RX9EnP4CciAQDxS9sD5jZTG/hDj7hWyDnjXmI/WRcS0ne2XMrqkPPuA6SHMqU7/h&#10;psUeMw2ep5yo1A8LL4VHNoITPkib86+wSDj4anR5sE/F3afybMWtuo7nq4HTg67XM7awXq02VLrQ&#10;zfBNaT0zYIdbeQ5SNY5TjSnvgzSrbplcnWlYehD5ecm1G0scvnTS7tni+gRyP2QaayqM76fcqtJc&#10;pwRIx3ozzPT3liKtAKxU8fr6vSTz20yE828RRyVvakrg9a5Nq7h85TcV54xYRtsZ7XLUCpgr8erb&#10;0RpmE/uVEUz+EXhpZmhjtAX8LkIa0wb/I9pR9I7kKk3foBgt+kPoE0kJakK/3mX8Tmknr+JeL6fs&#10;pSqb+hxdp9rp0kFkhqI1oM0tS6dPJZ39M0Lvp3zeLeHkCuP9khUG39z4MO+af9DObsr7hfGbVnNv&#10;KHcTx5DWNHaNYuAZn4s4MjFRxcnnRtB+xyfIQU+qMeikQ82BbW6PJJYu6hFi6RRPx3Hoz0mG/8b6&#10;of+mXGlNN/vDjNfpOJc77Xtm2F/hpsTOb3qS7Zu599529Kf5aDTzInXM+/GBpBWVhqQ52z3Odny3&#10;jXe43Klb1pM7FL3p5gDynK1rgF/wB/yEP+Nf/ZPtld8UPhr9b9jlM9jTGLmoNz1KvxEx/NGP8/4k&#10;V2XcM/DYJ+GED/C+Vu4w/BL5ZcGMiSsfLfgy+jtucLEA+WwrjiktaRFMsjChORpUGKQzYuv5zDN4&#10;5BZ4ZUILjv8wZfN+DIXxEq+/mffpFmIC4zlOasQdLldpPhrSIrhjAfEMRexTHP8s+7d28RLKTVqQ&#10;4MVOFG9BkygemtSWPKToX9g/lZh6nZ8sdeOtsE4YPCy4mP1LpP1k2xJpROGZxcliqK3RnnIccg0U&#10;oQNVrlPl0lFdrTGismDJqeG804nRT4+k3yzyFkz5BO6jTxK+CdMsTaYOZ58y+jfLknWMVpQv7Srn&#10;h8bTjf9IHLwXZ96d9kt7dJvNXCy9Yuqz0Fm6cqOUi/TvxMXDmcmVWpkKi4Q1VhKfX5JCLL3OC54q&#10;Vqqp2hKlaeg50zTGfA++C/2Y6EDTozjHTWiA8K0zpGWNpa7jmpbo/NTHi5XQJiijbJk0q+XwzPJ0&#10;yk4lpw88tVT8VG2b1I70T7+IvhRtLLH0mXH8dmI5z9jGjM1JnD6flXAeiqevyOgP5xQvHcx4mYMo&#10;D0ZMDiPlPHX5U2mrlaNHLYfbFnL+OZvRNsU35VpwfSk7Q2yWuP1ctLGFXK+yDLSmcNPKDM5VjBQ2&#10;6/S1qXx/zJ0/68vZriKzH8fpAjdtyZie9CXE0scS08hx0w95//4aN63ljz3wSWU98bd6/RdWs72P&#10;iSp2ry439a3/6fS8Y1CGO67K8p0HPp9jp75lTVn3M2O9j5f6pr/FTeWv+vjo/zdu2tljn7U8FL/1&#10;P+lMfdv+b7mp2Kljnq/VmXaEM2BaL/9e2tI3OJexnevZaJ0TywPrbs+8b1mcVHH84qvSm4p3/BI3&#10;7dMe5tfO46ZiH/06XmF9hw0hFt8bG8rF7NfE7ddy02GwUrYRO+1Tw037ozsVR+0LpxM3FYsVjxhG&#10;mUMxF6fPtE979Is13LQX7PQ/cdMeL3m8RDpTjQE1AK6qsY/ETMVhapmp5lv/3JxelfViRDJpTaUv&#10;7c/20qy6MY5Y5zSmLX9kpLXa0hd/XCdeU7u+Zl4x+sqL2hdeKlOsvk+rKsbj2BPfW3xJ/FRTn2lZ&#10;9+VHqw9DuhS7BAZaz8Xj/yI3fc77/mKmPpMmUPdPnEs2ECbt8pq2b8A82lzWKU+C+LC0q9KYamwo&#10;MdNX/g1Dfcoz5TxVfL74dv9XLoLvX2Zv9b8FDtMQttAA357YujXq3yVHJ3VvxZ7tVnbsuOUcOmbZ&#10;Bw9ZdvV+S99b7bhpStU+S6va4+Z37K+2wpIY9CH/oK9QcfSwU+rlHPpQxUy9Pk/lJleOco0VRX9q&#10;9P346RxPzBT/yo0FBTeVViURbYjYqfKbevs/5XKYKhdPAew0n3LyKDcfK2Be9X4h/Zt5MehNHDdt&#10;SDmXU/fDKdbTX0q+ngSVCdNMDSMHivqb1V4LJR6P9lJGSCPaWvTTBt/CvHIOkXMm9M9Oi5pJ+0h5&#10;TpNoZ2oMX/VBq62mqcby1DSOdlAKbd3MMHwz+lWzQq5nf2KPaLtlUI4XJ8i4vPDcrBDvGOkh9Kmj&#10;b03wvw1OcTMx+g0tEt3JRr8/WrjfnRbmR1sv8iXiODpQX/dEDzWQenAYuquR1MGj4AdjbEfKWNu+&#10;ZRSxGsOpOwdwzbrCP16xFXNa2KRRDzAO3PXW85WrrHOby6zDi7+zV5+/3F574Urr2uZqfqfXWf/X&#10;ZH+wAZ1utsGv327Duv/Fhve834b1eNCGdn/QRvT+hw3r+ZAN7/V3G9nnHzak+wPW+7V7rFv7u6zH&#10;q1iHu6xruzuwO60X6/X5qL6P2Jh+/2SK9XsYY9r/URs9oJmNHtjcRg96xsYMeg573t4c2tLeGPy8&#10;Dev7tPV9/THr0fER69HpEevd5Z/W5/V/Wa/Oj9rQPk/buKEv2vjhrZi2dDZ+eGt7a+RLNm7Yi/Ym&#10;68czP2FUe5swuoNNGNPZJo7tapPe7GFDB7cj10Qr693rRevfr40N6PcSyy2tf982NnzoKzZ9cl+b&#10;9nZvmzqhB9bdpr/Vw2a83ctmTOpjMyb3sXcn92S+p02d2JNt+9m704bYxAn9bMSwrjZsqGcjR/W0&#10;ESN72tDh3WzU6N42Zcpwmz1znM2bPcHmzHyT+fNtzqzx5rPZ779hC+ZPtLlz37K3Jw23UWMG2Kg3&#10;BtuY8SNs1DiWxw7FhtnEKeNszvz3bdGSefbh4jk2f+EsW8z8Bwtn2oLFs23hkrn20bL5tmQ5pumy&#10;D/h8ri1Zsdjen/OuvT11ok3E3p4+2ca/M8nefGeKTZg+3d5b8KEtWbPW/DYE2+qAAFvht9ZW+QfY&#10;SmzpGj9bvnadLWe6ap2/rWbd6oBAWxcaZisC19v0eR/Y5Jmz7a33ZmKzbNKsufY2y+/MmWsLyOUR&#10;sHGjrUGrvo6cHgFo1dezHEQu5ECmAeHhrAu3wKgo82d5bWiIBTG/OjjYZi5aZFNV9ty59s68+Tbt&#10;gwXuOO8vWGhrKCskLs6CoqMtKCbGApkGx8ZaaFyMhcfHWGjIh+h3riUn3aVoTfl9zrsU/5gcdpPh&#10;3yM9c3pT5qX7iVk/3bZvDUNPeoq8pl+j3WJcZ3ioxnD+SnH6X33lxov6hnx54knKC3mKXJdfokuV&#10;BmpnQSJ60yu9OMyxns503jjP95bPHYOf7TRK+NRipsppKg1qRI1tDeiO7pzfbvgYSw/o5Xhk+LKn&#10;bNn7f2Os+9uJpYebTr/D6U8XTWsC77yHOH3ym/pLQ6ox7sU5YaQwTnHOuHVtsLasl0a0I9u0g7F2&#10;QDPalvymT9mS9+5xGtMl7xGr/97t9tF7xOlPv91WznmA8TCe5r37Mvu/BBuVPrU1jAr9KeXHOw6L&#10;7gxN6qbVz8JQyQPAuFCZm6cxDhRMs8wPbrrM46Z5aE7zFsBNF1nFzhBYaa4dPrHbDh4vg4kW2oET&#10;u+zgyWo7+Mku+Gml7T+x0w6dqISVoks9VgI7LbGqA9l2+nixfXkEbor+tLqIYyQTy5CIn5P0NG3l&#10;Tox1NAoWOQhmOdD25Iwgd+Yo25Uz0I7vUX5TjX0Ep/oPf5/sjYKboumJI1/2lubEmHezqsI55Dc9&#10;Azf9Ck6qqdipxoX6wqqYFzeVnkLxZJW028ult8gcTk5TjQO1wY4W+6E3DXTc9GjJWvw0+SvSUPRh&#10;P8Y0oO2vcR7KUtBgoC3RmPdVxLDtyhzt4rjLcyawHl8hmTEsssbbN6cOUAdQV0U2wd+FL8AGj1dv&#10;rv1mPm76XQ03/eroNvxAjkGcYJHzGV/Bvxjlthc39bSd3u4eI/3xOv2Um+6IF+NsbkdLg2C5vZxP&#10;WxCnuvdRjtHbxdVX5890y9vwzQ9VbrDy3DlebAfcNJ56PXFDE+KsPxds5P4Ngl/Bv+GmX58+Wcto&#10;ne71e8ZgO5YHF2gOL0BzBYPYEf0k9S5xuejaYv3+h7HzgO+rKvs4oEgRWYIgviAICmKZMhzAK/qC&#10;KEtGoUyB7jadtOneezdNk7RN0oxm751/9l5t0swm6d5s2TLE8bzf37n5h1AR7Ofz9I7/vefO3HPO&#10;9/ye52H8EyYjn9wCtGoNuS/Z8e4UtiM3RgaxFmCnYiK18JEW31PEGXiL/uxIln/Kb/i34NsqLV9j&#10;Brwk60G4CFq5xJ87jWRl9lPooR6Am5a4mIll8Rfinw83hdnUpeL/mEROmNQb0bC+2hfj9O/oa5a6&#10;/Dh16GHLqMOVV7wk9nuOl4qZip+mbTrXafbEtBqL5zvm+PFHn9hf0FUr/k4FnEnxJYtir4QVfogG&#10;959o9uBe6Xfb0fYc4hUMhcUOdtw0YT1Mc53Htravhemthr+thMOkPEy5xAv96D3L4Dg18N7S2Ftg&#10;bpcQv2+qffrPf9q7YorbycEdea7TrhZGXAy3+hn54m43+anL/Nw0JfQOk47+zdeO2Ct7SlxMoqLw&#10;H7p8UK/tTrEPGPcoiiZfeugg4oxcw3cT/3yerbTKUuQfbk/rj5UatpBv4SyPR25kumEm5893uaV0&#10;Ftz8feLF/5B4o+TbDKIdFXYB8QZy3D369OO/2XvvvsNx7jFfxIWWDlNsrQizlpp4ay6P5V7G2DrK&#10;k541OeQxa6srYPt37eP33yDv/E8slfuTE3o+78NIe/uVHvc9f+/dN/ibW+JiHaVuOMPSg893efq2&#10;LvJY5jp9vylTzFS2ju+4eLIYrFiptKSKUS29qcbiMtAV5IaynmkGY2LiqhlB4qbKBejpTcVe/eNo&#10;unYxU/kjiNWKrUpzqn3TgtCxhqE3haU3wfzr0m4gDsslTodcwbQaZiq9Z8E26jaYrfimNKHSm0oX&#10;quVU5gvRMVcxziDGqdxj2qcSH/+BpnWewU3JuyQ+mxfhcVO9Y+KlYrKK0atl5UDVO1qZIG3qFWhU&#10;0QfEXsS7Cx+F6YrrOl0r735JzEWOncp/v5K/ofQwj/frXF0+KN5PMVStz0Mb0EgbvEFtcLhpLbrM&#10;GnQHtfy9Vfs1pykwMOadn1aGuOm1jovmxxBvgTZ4Ft+CjK38nW3mPJnmR8GeYcNerI7r0SdIVyqD&#10;zehY9GkU93QH3FPxScVOm2Cm0o8qzpYPHajTLWwTN+V5R1Im2nblYKoi5pbie4qbNotl8h1uybmR&#10;v1G0ovjUN6F9bISdNvD86hnbqpc+Ius6/PQv53t1Npz01C9y02hiCiSjhc0YzPdTjPM38FF0+47j&#10;olvlWGKm0qI2iavm8V3Ml0b01y43VXXaFfSZ8HuHm5bATYvi4bFxpzN/AfqMq9nuNsdOW1wsM7Sn&#10;+b9z+zfnM0ZIH0y5IpodN0UnyThYM/4EdRyvAnZdgi6/KInrRrtSlCz9ybdYT5+G35vZVtxUfueq&#10;C/ymekLWWiiGeo8zcctdzDfiM1edAQcXN03lu5uCZjmVb1AK8c2yqNfoM+7Cf15++m1oQj0uC8+E&#10;UXaUwF/5TfzVrSdWqZY7sFrGEmsyie+Q8QPyQ/FOYpXMV1NmDWONrUXkfILddpTCTMvhg2hAO+Gm&#10;HXC2dsptK/o/frufuhYmB58Ut2xBz1qfex3+jnzzs3knsz/npg34SO5CW6rt5UffXYFWk/im3eKR&#10;lO1M7I+6fXcVdT5ssVfsD2bZik61If8WeC6MM5d6JR9NDKyzJu/HsEn6zVxPJz7+0nAqjo9ipbp2&#10;Anxzt2OmaFhpOzgW2cdOFaO0lXjv4qa1uZSVq3ihtzpuWgs33QnbVqxSxx3Zp7Ma33x4pufrTtsD&#10;fWl3jVgq90YslbaIdJ1taFmb0dE2wCH7uWkhf6cF5MXyDeb7zf2HrYrbatxY7SDlcXKm+TppTdGH&#10;0kZybR5xU9pJ7ZV/gpveASfl77GAeq6AvjXzDb5riGdDDhRiGnRxvzQeLXbaDZd1Y826hzX45mMq&#10;p5vyxUy7aVN14ruzq4w2gPSmnG9twY8siW+MuKl0HV+mN3V60JfgZwNsoA/8wPVfNn8yDxU3/TI7&#10;ebt+bjrguCp/4LEdI33xpHVafuHLbQrrTzb57Tt7nukA87NT6Uj98/7pF7bT79hX6k2fgW357Vnm&#10;B5p//X+YDuSmYqN+8+tNVa5fc/oFbvrU58xU7NRxULYVMxU7lX5RHHQM5t9PzFQm/1BpTbWdptpX&#10;jE66LOlNpTXtt8dhe4+JZ/I7NvqpQTZy0iQbNQn//InwU6b/Zo6bip1OsOHj0ZhOGM+2Wp5oI58c&#10;5Hip3zdfWtPxfWWLz3rcVLz06/WmToP6J489ipmOg+f580DJF1j2ddxUv8uHX/FOHTNlOgpdqLip&#10;NKvSmmq9Xxs3UFPqGOn9/5mbalsX05T9R2LD+8rxa03lq6xzlAZU/st6Bn5mGsCyM90f5icOJb/X&#10;02fAwwfBx9Hjcm5ipi4P1O89jan8659gneJQ6pxdPFPuqXiozOOlHAs2PX5In9b0SWIa6Lnyuziz&#10;9KMP3XWK/fHXffYrtIZ3YHeiNfwt5T5yms0Y+V1bMe0aYvTfaDFB96DVeox+8u/MF4NvDxrGuow7&#10;8Nu4C155J7Homm33W3+xpldet9rDR63mwCGr2LvPyvfst7Lefc5fvxJ22nTwgO1szaUNQUweWGkT&#10;PLOBcc16+j6NuXDTfLgndWpLoervX8NDb8Ef5QbHS8VMffFn0gY4k6mnOdVYZwmccyftiRbqc/HS&#10;dsYhXfzy/HvpT9EGYPy1JU91PvVrkXw5/uj0pi6PZQq+avBSZ0mMxSbTBtC4KXF7yonXU5UKOxXX&#10;TGEcmbZZDTyzJuVi2myX0E+6FJMelTGxDDSjaESlRy1iDD07klhWEbTRsKxI2mtb0IIwnx99Cu2j&#10;i9CU8u1Ox4cn9TprSmGcDi5aS1lqC9ak3Uh9/gDf9QCrLV1q9VXBVtGUab6aNMutTLd82v6+llor&#10;bNtlBW2dzsq7Oq26t9saD+y3lqNHrf34Mes6ccK6TxyznhMs81yaeS6tR45Z25Gj1nLosDXu32++&#10;nTtsW0aaBW3bZis2hdi8lSts2vx5Nn7aNBsVwHjImDE2OmAcOb4m2Mhx41gea8NZN4p1AXwTJrw8&#10;xSaz7dTZs23anDnOJs+YQVzkSfYi2z03YgQ20kaMHWsvjhxpfx423IaPHm3j+X0q281gH9m0mTMt&#10;cNYsZ9Mpa/rsWTaj32bbzLlzbXJgoI3l2zJqXABljLFho0a7qc5LNo4yX6bM2fPn29wFcL+582w2&#10;No/5+YuX2LxFi2zOooU2d4DNWcR2C+ZbwLSpjBPxHWPMR9+80ZMnMRbEd2/yRBs/PdAWLFtqi5Yv&#10;s8XYEmzp8uW2jHu1cu0aWx20wZavXWuLV61ytmJDEKxwvQVy3ADuzQTOaQLnPpFrlI1neSLXOpNz&#10;Wgbz2xC2mTKCbG3wRlu3KdjWh2yy9aEhbqrltdiG0FALCY9gPsRmLVxokylnOs8pkGudRHmB8+bZ&#10;NO7RXBjn2uBNFsbzDIuMtNDwcJhohIVFRzvbHBNjW2Cenmke47cNYaG2ZDVcc/ECylhs87jG2UuW&#10;2CxsDte6iGsL2xZlscnJti021rZGboOPxllsYpLjp1ofDU/Vb9u2b7c4uGZsaqqFsM9SrnHxmrUw&#10;zdW2YPUaW7h2PeyU6ZrVto7jbktKtKTMLEvOyu43LSfBSRPhpgnpGRaXlg5LzXaWwG+bY7fbcliu&#10;uOnioI1ufhn3fcnadbaSaXhsjKUXFlhOaZGlF8BMiwosA8v05Vk23DQjOcjS1p1jqWvop63i7zRI&#10;sU5pQ832fP8VA0C++jL1XwsTl1t1fpT95bXD8JPPiEH4ob37/gculqn88eUrrrimf/vUi2mqbZyf&#10;PnrUD9FFdTblwwi+7fnnz/D63a7vPcuL1aocIuKmygOVt5l+WJj63bDTUOKc0r8uj3sazc8E+oMz&#10;rAmtVC760biNv4SXojddcr2LQSp2Grb0KvipfOuvsZj1t/G9vhe95yP0laQFVe4nGCcsU1pRcdOi&#10;+CcYj3rKxSAtSx5q2VF/gI3e5rSrWxwzvQwGK26KpnXZ5RaxZjBaMi8vVHEC5cV6vv9FaFeL49CW&#10;cpxCzk3MNBfNqZcXaohV5gdaU8N6a+vaZh2dm629Nch2tchXP9i62kOtc3esHThSbSfe2IPBSGGi&#10;h9+Am751wI7BSw+/3mOHHCtts/3wUbFVbbP3UJl9eLymj5s22hHKaiujnwY3bYObdqDZ7KkPgJ1O&#10;QGcagPZUetPJaMzIa78/CW4qzv0PDw5+xf9vHczGP+xW2vGM76ndXkW/pWWZywV1EG56AH5+FDv0&#10;V9gpbH0fHLX3UBV9BXK90l+QvkIxwrqrhsFM0bd1Jrn8UG91J8NOk+CNCZzvs4x1EevMaTnQaFRL&#10;g0JfS9dQRewx+kV78dffi17jk3f3Wc+OOayT3vQRxskeIvdPLf2iX9F/uwy9D2NumT+1N46UwiE9&#10;3unnppqKg77/Sj0aFLQjaGvaijVVftpp7rfPYGjaTv88H/2v1pvuLKCepf7dV7+APuAEfBLxoWR5&#10;R87N9IcftA/eaLVXuiKp039Dv3iwdTcss32tW6h30RPFneXGQoupFz94/4Rje00FD9Ovhpuy7ycf&#10;HHfn4eICcF7iqmK+rm7PudP5mdRl/oL37xy4w4W8cz/k3SMvUbg0W1fBo1cQu3IM7IFYgJn49cM/&#10;6tJ+SX2OXrJxGX7fDbRh7nG+vbX4bOyEZTSk3U6dfB0xfK5yvKUq7R7irH4CI7jNsqMvs9f3+hx/&#10;8cV+G1aKb3ASDCqZdgE+wuX4QL/SW+jOWd+BV7rj0MLxm3xMksj/AtvKj8RHO1i8FD60EZYVcr7z&#10;n06Hu8WsO4U4qsUul7x0q111q7lHtD9i4WIpt6AZ/qe9f6wen2x0hdHnE/PoCdtbMY3j/8rSQmBj&#10;a/uMchw35RsXsdJb9/axRr5TsP2aZZa/9Vzitg4iNub30DBv4Jv2vh3bWw2Do02ED0v+VnhNtFgk&#10;+/ONjFgCg11xGjFBTrEti6XhGwI3rbPDe1vpxy4lTiqxFqLYZ/vPeQfW8AyuQIOIT3DoKbDlu/kO&#10;vsPf29/R0+ql+szyGGOR1lQ5ocRNN8zxuOkavo9iqNK0Snt4oiMdHvhr4hnADDeRn577VrLdy1ml&#10;9/gT/oa767dZahA6Pa5J/v4FcROIl5CKPivYkkOfdT4D4ptpW9EKv3bCsdvX9jWiKz3bsrhPeWj6&#10;s8Ng7IVz7J3Xe9Hz/suO7G5webaUEyo16EyXo8nxzOmw0pkeL3XslHIVl1U+99LbpsNE04PIBQo/&#10;HRhvRX76aXDYTB0LvivfAvnha1/HTXXdlCtuqjpHHFW5qFy5Iaexn3y7qBc4T+k5d8Lg1O4sRSda&#10;ESf26TFT6Tlzw890WmZx0njOy8U33eDNi9Pn4MdQAosXF61Ngm/GER+3z5QbyssP9fm6SsYFCqMv&#10;4nkQ/5X7L96vMv2mMjPDxGPPc7rUKsYGlANKZSp+qnz+pTkti8Vi4Ke8Y2Ux4qcXWHHUdx1/9b+r&#10;iskqfuo/b7FTnU8V51CdRPuYNrasOgUWlgqjSbsGVgkHgas28m0R76zib02a87woNL8RHjMVN5V+&#10;QZYdcTpjEN9FG3oFzBEtW5rGIFQGXIk4p/XwxAZ88psyr4VzDmYb2uqZNzs9aim6iHxiJzu//228&#10;O+KmHEPHUv4CxeFSnifxVsVdbsmBdfEd9LgpMUPhpg2ZYpq3Y2iGeYY16DNK0cyKm+ZHodmOVS4E&#10;YvSgs8iPJj5sEoyXOCI7835O/0g887eMA93Z55cvvz36Uo6ZEkdU3JNvbyN+fNqnIpnxpPhz0YSg&#10;O6Gv44ObFsSReyrhfHTX9F/Qqsr3r5W6o63gLr67xDWTFZBniXUt+XBTvtut9Mu0fif9Muk3K9LI&#10;DUF/STl6pTUtSkJ7gsmnvjbrp/j5/6/Tk4pnNlOuZ4ylcW6ylgL4bp+10WdT/NO6bPpQ6bwvsNcy&#10;NCVlafD11IvRnDJWkHER44LEPPBxbiWw0VL6ecV/hHnCR0tgtMUDjXMtYjtMeaIU97sq43J0psTr&#10;TYPhp/M+ZqB/zuSdyvoR2tGH0ZUS55txRPm8SwPa5eempcRKhdN6WlP5vg+l3nyY2AC/oe/Ku4N/&#10;fnUWWudsLId6AL1pLeubOW4H2ym/VDd6UDHTbsruRkspP3t3HPxFlMupFw7ZU/08PPQx9KR345OP&#10;7yFlyae+Dq1lTS79TTSdjYWM65XAov3aULcPnJA2glip862njdDlfOzlv0L56Djb4LzNxeg3B3DT&#10;2vyf08dEH5pPrGTfLbSZ7kU/ynXXiGNq7FZxTvF319gt7RCVs5u2SSfrZYqZKj3pTtpFDYVXYn16&#10;U/hmDVyynuUdPJPWMjgx+3XXwk7hl3vqR/eZx00VF6C7biw2GhvmuGxr+f3oQn8BKx3M+f2EKVqj&#10;wp9wjJ+w/nqOS1yBangx2zsuWsu51lIOx+iuFTMVS/W0pt3uN2LKVj5OXqj/owxxU8rExE03LcAH&#10;cQxc5lmPy4kj/hujfPFzdtqv/Xzp83Vfxky1biAP/TJeOnCdf9uTy/IfbyAz7dedcl7961/4cl7q&#10;56j9elO28/PTfm7KNfu56NdNv46byq/S71vZz0uf6eOlmv4X5i/Dz00nPO09m6/ipn5tqTio5v3L&#10;4qDSl05/9lRnYqHSn4qZ+uOfauoYKttO5nfpTAOZTmRZvE7+s/7cUQPZqXian5sGPM42Q78FN53s&#10;GMLYiQH9eaC+jJ0qxukwx00DHGN1/OEJuCllipVKazp+iMdjlVva5YvCJ3/kEHFT4pg+hvZ0iOen&#10;73zyH/X89L/gq/8nmN8jHjMdx1T6TX8s0/+Gm/pjn0prKv98x0wfOs0xU/no+5mp30dfrHQgO/XP&#10;a9rPUe/nHFh2/vmUO0plY1r2M1NpTR03fRim+qjHTfUsZGKn0olKHzoOC2B+0lNn9GlNv+V8osVN&#10;xUf93FSxUsU8lb9HU+lcxUHdM+27x+KjAUNOc7758s93xrEGclP5+D/+W88vXwz2of+FxVLec7Dk&#10;EU+ebrPHXWhbV9xmuTGPU38Ns/K8SVbjm8W3cJQ1Mt65s4B8joX3eHyT+daeKms+dsKqDhy2Cvho&#10;xR4x031Wsf8gfvroTTU9eMSaDmNtea6eb4SdNuZS9+cybqe8ULl3ufI8fw7GS2Gh9TDTGtovPsZJ&#10;ZWKmfvPhX19EW0DjqNKstlBPt/v+QA5Dxgh9D1Dn30ff6l7GShnXLNQYJHHCiVkj/xH5nlSm/wiN&#10;y3nsr7r/264NUJKKrjWFMmGxxYnU2/TlqvATqUhiLD4ZjoqJoco/SIyzNhWfBJhnE772ardJ86J4&#10;o2qrZYV749yKf5S61RvnzmO+KPZcYhn9kvFP6kfGxhtpH1RmP4EPYKC1NERbZ3eDdR85aruxDlhn&#10;26EDVsu9VF6totZ2K2rrMF9Hp+W3d1pOa4dl72KZ+fLuXqs7cJDncNzaTrxqbcdP2C7udzPrOljX&#10;ynw75XUy38FvHa++ZjtYV9JOGTt3WXJVrUXlFVhoQpKtCtsCO1sJj5sPE51j02fNRN84zcbDLUfD&#10;QEeOHm1jYacTxCphjrJp06ezzVQLYJxl2KiR9vywl+y5YcPs+eHDbRgM9YWRI1g3zE1Hjw+wSdoH&#10;Njp97mx7GQ44FZY4Tfy1zwI11TqOLS47bsoUGzFurI3guCPZX2W+NAZ2yvkMc+sDLODll20GDHHu&#10;4sU2Z+ECx1DnLVpoC+GJC2CA85YstoXLltnC5cttPutmwkynzpnNfpP5xnla+TGTJsB9J9hoGOpY&#10;puOnTrHpKhPu6rjpiuW2FFuCLV+92lbCBZetWomtYn6trdkIN4UJTp8/1ybOCLTJs2Y4tjmB+zNx&#10;xkybxLXKpsI5F61cCRMNs/WbYKUDLCgkxIJgpRvDwiwYrhq6ZQv60TBbCX+cCQueOguWzLOZgU2h&#10;zJnz5log1zGb61mxZg37hNqWiHALj4ywyOgoi9y+3SJgms5iYtCLYixH9tky+ONc7snMRYttpljp&#10;MuaXcH9kS9Ghcq/WcU4RlBMVhzGNTUrEkpz+NCoxES0q7DQxwa1LyEBrCkddxTUt4nzESBdwrxZo&#10;CmOe18dQVwaHWEhUtCVkZ1l8FhpTLD4LnSmWmA0nzcmx5NxcS0hNtYy8PMtAMxoDk13HPVlIuYvW&#10;rbflm0LhpkG2GIa9dP06WwV/Dg7fanFoV3NKyywXS+O9zi4otDyfzwqKCi07bSM+j+fRbz3L4lbB&#10;MNZ6+anUL1bM1OUveyZ//XWsK0tbQ/ttq+1tq8Qv/2OnPXv77XfI4/Ih8x87LdVnTD9By6U4p+Il&#10;+vcx/vwH9+yy1toMC114pst5Iu2T/DxlG7CQuTANYq9mBJMDnPEVaZVyQvHPg5/m0U/NJDZeaSzc&#10;NBm9aeYcYrmNJnbpPfDN6+Clij16PX76sNIlYqbSnV7F+h/jX38DmtM74KXEII35AzwJ33xikhYn&#10;PIChA4V7FsJSC+GdZSnPsfyoJYTcCSe9Fj9/xTYVM70CvelV2A+YZ93Kq237xlvRnP4W5qpy8M9H&#10;o1oUL13r49iTcNlHYCr3OWar3FElicQUSCfOQO0yuGkE3HQL3HSDtcJNW3eFwE3hqO3cW3yfj7xC&#10;DNNXO9Cb4of/Whe8tMsOvdpqB1l3EA2qfPf347cvvemB4zusZ38h3LQWjtaCn36jHcbnv62MGGKl&#10;jJMxbat4xLrglvubppIfagr8dJr1NkyF24211w5IbyqI8/X/3jqYRf/gZvQOaIaYtpTfj15yPjFN&#10;P3B2EF56HG6qPFWH8NE/ADfde7jGMc59dcPxKRtPXwc2ST/p1Y5tcNJke2N3sr3Vk+5inCpPVEvJ&#10;k/RfGNdDw9FJf6cXjceeOvQUaCic/x19mj3w096aUfbhmy1w07msH0Kf7j76Q9eRczyVfsFjnuY0&#10;6/tw02vtjaNljjOKL4l/yk9fU/17/9UG+p6cUyn9RXjt7nJy/TbMdJh1IDf1c9av8tNv9t2PdhNe&#10;XUKMsurx9FeJb1dIjmTq8OaC++CA6Gu7t7tx0rJk/Dh9z9uB9mg3PlkUdzaxy+l3J56PX3avY9m1&#10;WddTn+PLSX3+0bt73Pn2c1Od+/Eqxw525sAg4AUVSVdSr56FTgv/cnhIfhR/R9TBxQlXE39tPu/g&#10;NfhrqM6Wbox2RyZ+qJm32Js9CcQ4CGF8FP1U0g3U7fjTqk5mTLg2dTDshTjl1OMVqffYvz77K/HV&#10;r4G9nY7GM553fbDL96gYkC7+YrLGUK+H7VxE33O5O2fljH+X97JG3EPtB7iptKZZmz09nTin2JN0&#10;e4o7mbjxNKfjywy/1D55u8fxxU8/+Yx++X3EsLyWvvt4eLbBIwKsDm1bGedTFX85MYiGoLm83PGm&#10;/lznMDOxKMW1FD/btgxeFHUT95dcS+8cJvYj54Iutzjqf4hB64PTfmrt1fPhW/AyeFbelm+QN+ps&#10;l4soZBGaSixqBdOljPUsgZHFDbMDXbV2YHcTPjSj0G9eiDaS2PPhcMGtl6AVPJvvGAwTFlyL1vWT&#10;j9/l2OLvZn99+7Bt4XzEOMVNN2HBWNAceOEs77uoZfl/N3Dvq+IYt+ce5W6+iHO6gDGlU4i7EQb/&#10;JA7se68Tk/dDYiXdZGlr8PmnjJWBsMGYSXDTTfSzt1roosvct3f1NDSsFXF8r98nnspHdnDHVrSg&#10;l1jGBtpqGy/wpluusrbKZaDdD9EVN8Lr7rb41YMslPMRy5SJwcrEON0862K4N4q34OlNz2IMDCa7&#10;6SzHSbM2fRvmeRa61bOsYOtZ6FIHuTxXkYv7tKV95fVz077j6JixlJu9ifPbRLzUYMbS4Kbl269g&#10;DI1xHMbf5W9eDVOUflS5lwqjiDkT5r1TLvaoe6/gkEzFJBXHIY3nkh9JObDFGtq2flZ68rRs+6X4&#10;0mNoQnPDlROK/FTB7M/9ly5UZfl99ZUvKgcOX8LfQ1USbWSNEyRc6c61Cq1qZRzH2c7fAPNVvLvl&#10;/J0WbYPdb6EOXs/949lF87z1vkov7Z/q7yM/8lz3d1NJ+7omGT7l/PVhSyno69N+xt+fdKIwzszr&#10;GBO51vnL5/HuKh+rTH5fTsfAVNw0Y8upfCPO5t59nzY4ugjim4q9ygdf+QuUC7bO6dIHw0/hpmg6&#10;tVyRJK3peYwJkOsrkuvddhpjhPB8jiGffelQy4g7UJPK88kcjC8+nCsXbWnGDXxvbnbfHuW/1Xdr&#10;pzgnXHVnDvG0Un7ImCNjPuKm0ehBY8Vg6fP0cVPf9nNd3qVGeOWuAmlEyNOAb31TDgwVXUgTtiNP&#10;WpO7+U1s81dOw1qB1qMYZpqPf14hupNCuGlBAu0MuGkh60rp21Rx/a35jAXCSdthgcpRL788+eup&#10;T9VCWa2sa/WJc9JfwzddmlDlnHB+egkwXsr1iZ/CTUuSz3ZlNubCjFVWsbipWC7lUSdIV6q+o/So&#10;Ows8a+E3xTatJv9tRdoPsIvgm7wjWBmcsyRlEKzzfMcnG9FJtqLl7ICbdoqdwmUVI6YNfWlrsaYy&#10;zhcNZYsPPuu7E03oZZwT4wHpxOodwE0rMsQ88VP30UfkPNvhnF1ikjBOsdOOcsYUSx/Bd4V6kmWx&#10;zo7yR9F8/p4xSph3jnSmjGdlE6s3G2YqbprDPBrWRnizzms345q74aF+61KbRP75lTJ0oVhP9XCm&#10;xLdBN9tUANdDZypdqOOm+T9FawqLzZPPPrEaiuDR5fjVi5XCTXdXv0DbYqh1cG6dWBfthC6YonJi&#10;evYMzFQ6y1/gT0+fNVc89hraszfBDgc73eXOoqvRhtJ/pu2h9lKX86EfRdkwVMZmXXloOD1mOpKp&#10;8tM/QZuF51dELIoCYsXCOMU3a8U6C8RN0YYW0acvfdAxzB74aG89cd7r8dV3NrZfC7q3cYpbJ77a&#10;XvEwfpFoqeCbtfnEqKNtU+/7ueOwDYVXcR3kMiv5NdtJcyrmOo5y0JbWis3Cp2WO8/p5L1PuhfS0&#10;jcRbqMuHwcKidb76hoUshJuO9bipmJ6fmw5kk36OejLT/LrlgVzUPz9jOPHK+sy/zj89mZ1q2WlP&#10;X/IYrRipzst/bspd1c9Nv2T+C9u+wLWdbH/2rtfPT09mpgMZ6cD5/u2e+3e9qZ95foGPPgvz8hv3&#10;2L+NuOi/GdsN/F3lfB03HchJNe/nqwFDOT/2n06Z4qbioWJv/ZyU38VZXYxTppOe5t6ybSA2lXnt&#10;L5M21e3zBBwS8+tNxU1dnqghHusMGHo6zBSWADcYK54AGxUf/TduKm0W5nRa+h2N1ggY6ogh33Ta&#10;RjHTiUNOdVzQsdlHYYscawTcdMQQ8VLioKI5/TpuKl//sfDUsWhNFd9UfvfPP+SxU3FDLX+VDWSs&#10;I9lvFHmgRsMIxVDls35yXNOTOal/2THTBzym6mem8vEXhx1FWfLV17aKeersjx43VfmKwyhuLHYt&#10;Bq7nJ5Y9gWXFXpjyNLFDnxlEfMdB6E4pj2uWr/9AbqqYo2Kn8quXKa6j2KmeqSuX6ST2nQT3Vi6o&#10;MY9ybx/2+PCLbKcc6U/8Dl56t6dZFUcexf0f+8xZxDI82+ZNuIi4gZda2MqbLRtNUnX+OGssnWlt&#10;9YttdyN5HWqmUr8oLs1vnP+DGOeuQvI2thdZ/cGDVgYzLe3da6Xde6ykZ4+V74OXoj2V/rTy4BH8&#10;949ag7gpdaryGO3Aj6+5QPFG4bDUya0+xgixZlhsHcy0kvHfUsbDC+MZe01QTqgzmKI3dUY/yTHP&#10;76DfvA5dKn4xMN02dCryxff8/Iixo7ob3w1pUVVvN+VRP5NToiyF3PPJYqRoTOGvmi/t46Yamy2M&#10;47d4xQQ6h/bSZbRbFOf0x24sWTk2xTzr0JjWEhNJuTcrdJ74BWZHnNrfRnP8NLKv7RZBew1TPPni&#10;7Rfhh/EsLCHE6rl3u7h3zQfR4sJImw4dtEZNWbfjwAHbsR/NblcnvLTVCne1WnF7u5V04APH1Nfa&#10;yvp2y2tpdstVvb3uOTRxn5sOHrXGvYesvveA1e/bz/IhtKjHreXYCWs4RByFAzBumHZRD8+L51YM&#10;dy0Qi92x01LKytGhwnq2b7eN26JgY7EWvDnElqxcbnNgczNgdFMCp9totJ9/fnEYDDXAxo1Hnwm/&#10;fHHEcHvuxRfs2Zdesj+PGGEvjR5lw+CsL4wQSx3u1kl/Oh4OOgWuOBUuOnP2DJs5Z6bNnjfH5sxH&#10;J4rNgivORIs6HXY6MTCQnHPw2DFjbDjHGMm8eKkreyz8lHnpW0dwHhPReAbOYV+xzoUwU9jf3IXi&#10;nvPhp7BPMU8Y50I0lWKsk+GZAVMmOUYqbb1Y6djJmKaYfvPYpPZfhs50pS3Hlq7ANBUvhdmthtn5&#10;tafitoGcvzS4Yr7ShE7kOOKlk3U9mmKz2W4V+kjx0Q0wxrXoTlevX29r4JjrNwbbJtZvDg/n9022&#10;Yu1qp5WdPhd9LmVP5RqnzJpDebNtKvx0Msd6mfXSiErjuQ7OGhK5zWlLQ3mGYVHSl6I1jd3uplrW&#10;7xu3Rth8tLPyx58BGxY3nQ1bls3iemU6zyVwzyB4ZXRCvCWmp1k8LDM6IcGxVJUrfWkCrFJ+9vK3&#10;3xQZaYvYZ34fI12wZi1a03XOpDcVR10etNE2bN6C332yxaSl2PaMNNhppuOomsbDX+M4VhpcNTUn&#10;2+LT0tw5L+eeLaK8RWLW3KcVwcH4/a918QTWcs/WhITaZnhsSk6u5ZWVWWJeoaXlF1h6PlrTvCxL&#10;SVxJbFPyQa0bhJ5nkEUuos8+83Mf/dWBXlzTVVPpF08npp64aW6wNRRF2fG9O8gH/RF8CX/TPq3p&#10;u+++5eKcutwqaE6VU+df8IHXjvVac22ONVcmo5/6lmOljpvO+Zybip8qR3Xcavp0wae5/nF2iJgp&#10;7JT+tfrh1Yl/huUE0veaRc7k5y02+HZYJlxz2RVw02u+hJtKc/pji95wE7E97kRnej/2gNObSiOq&#10;PFGOdyY8xrePuKaJQywj8h70pDdR3pUWvupyFys1ZOlVxDqFwa6Any6/0ulQN6+81uI33Uqcj7th&#10;rQ/yjfR0p4VxQ+Gnz/LdfBLfxQdhq793+tVc9K15ifjqVy9weaE6OsOtbdcGLAh+Ggo33eJyRe3u&#10;SbY9B0vtwLEdjo8eeb0b//weeCnsFF566I1utKf7bT8Mdf+xOuvZl80YU4K9d6zWPnx1l31wogFu&#10;GtzHTek3iZ+WM4ZWNdR60Zj2Nk7CAtGaTreepkn2+qFMOI6Xv91Brq/4742DmfQ9bnF9j51F6IhK&#10;f2edjTNsz3vv2Z730ZuiPz764Ud2GPN89z+y/UdqyAM12vbX0q+pGsZ50c+j7/WKuGlnCtw0FW6a&#10;4bip8kTtRHPTWIA2SdoZ+i/d6DsU67S3Fh+zSvoq1cQ21bq6MWgkK8jbPtvliNjhfPquI0dPMNc8&#10;HIZ6GxoY/DrRSb1+pMSxNz9zHMhNP3y1nn4i/TlitnXCT7srnuZ4gV/Qm+od/m+4aWsJ/oUlD6Mx&#10;ugs9zTDXRlD/eBf1ruKZ9jTMs4MtGxkHvYV3ZhBanzvtQGsEfeJLeQ/Ppj4/BzvX/vJ6GzEIXqfe&#10;vxCt6i9cff7Bm239T0bM919g37cO5aOnIj8Keq1qmITyLRbGUl/HnQdzgOnF0FaIuRBW+n1+J14n&#10;HEJMQrpN+fA25xBXgHbHm70J6HueIwYg2pYM+mrU5/UuNg8sI+lqykCvFv4N3uvb7W8fvY1G8jYY&#10;zOn0w+Yz7vqCi5co7Wh5glgOeps0NDYZ+M3mPwkgJK/Wp39HL/smf7fkWEaHWhp/BbzyO447KZ6j&#10;+JW4kJ9nKVeU/JPFuHwJN8MaGaMB7b91gvHSqG/SXxzv2GNdCn4+CTApGE451+2LOt/xLDFTWfw6&#10;2FPfvPhTAstRq9CMrjjFenfGOpbeWjwJrel58NYr7R+fvO2eexG6xWJ4WuX2K4hxejFjNme5XPFh&#10;i9E+8o1UjqmIZYwxYSXJaLg7GBtor4bLfs/ytp7jeKYv4jx8wU8l59R32Z/2TtgFtOdGu+f2j7+T&#10;0+vTj+GSm2zDXFjp/NMsmG+hxo82zffYqfwmg/vmI5Zy/ymjZNtlMFPaUYwpFTCelB+G9pFy3371&#10;kH0CO/0b70RPzSZTTkLlO9T417Kp8O60xeQXCUcTOMFpTjfwjd+06FLGsrrs7fffcdfc6PPySuWE&#10;/g9sVkwTvoleNIfns6diIX3yRNu29Ex3ni62CuWLlWpe5WlexxPj3L5SfBN+hD+7+Ki4aQZl6j5q&#10;Pm/Ld1j/bfjqN11uQ+2j+kV6U1cm5Ymd+vms7o14dQrPLzOYeJ8w6MII9Idx/H2n4subeiPvFWP6&#10;aBXL4y82X/Q5Lr+Sn2c6Hh/sMVTN670S55ReVPmXfNGwU/arSPgBjBNNAG1Yv1VRptaXxV1C3GBi&#10;DoR9w/F97av3Vu+p89PvK1PzWpcTDo+L89ip9KFViTBJ3ivP8BFOUDwBNAn8zeaFn4km+fR+Tqp3&#10;1c9L/VP9baSFnEpsf5gc+1Ql4q8Fl61Ougo+K623Yp6iH0u9mr+/a9B0/4i/d2KmRpKLPsJrbyu+&#10;qUysU7rTDK49OxLNpfShjGlUpZL3ldgcim+qOKLS8Upf2sDYSgMxTqUflX9+cRxjMs4vn7Ij8RGB&#10;n4qhuuNQfgH56IrjeD6cYw1+auojNPHNa8z04o/uyBYnJT6Zs1vRsSrO8s/wmde3iljDMWjvY2CQ&#10;8NcimKm4qdYpN1RRPPrY9B/i43cdY0a3820k9xO6zV2F8smHldL32cn3V2NVDdk3WVXaFfSdvotf&#10;CZpV/PMK6Sv54JuF9KMK6E+JoxajGylNvajvW3sX30RikRbh846+pL3oAfpSMEnXn4J1wmqbcm+i&#10;7/Qj+k6MtySRWyqJd72Pl/oS6aMl4bOXhOYc3inNaSPnopxNzYwHtmCt6EPbYIOKGbqL+Wb6aTsL&#10;76Nc9P1Ow/pD4qZ6vLQcfupx0+9xjmdiZzvf+nppOdHctkl3WfoHpvT1ih+k/hFDVbmqc+hTwoCb&#10;6FPKB6Mq8/vse0kfN0VfnU5eMi1jVVkXw2zRB8NBxVo7yh6GccIkK+GF+NYrfk5H+ROu7lbM01aO&#10;u6Pwl7BNdJVipYxRKmao3zx2Svy2XJ4T/dg22Kk/jqljr1X4u2PipJ1oV2VdlfDCsj+hpb2DXFq8&#10;y45tXuY0prX5jA/kwWLz0EMzX19Av5nzbC0jJmsV5ymeWeWZixUKS+1guQPe2Q5HbaPN0QQ7bii8&#10;CW6KzgfdqrhpHVrTugJNr0LHiu66CN+QMp49+yl2qOKXSm+qdojHYYmhWv1iHzN9mm0fYB90zr6f&#10;DeCmMF/lnkJz2gA3bfLdzjb3wjbRgdbhM18/lrHZCdhEN+2pH+/W7aNtprZOJ221FuIJeJpQyoHt&#10;1hbcSqxU/obgs40+xkYwN3ZdSj8fvt2BNranHt1pvXzyPzdpT3fT9pJOtr3iwb5yb6dMxkDgxQ2F&#10;N/Zz07lj+7jeM55mUzFIHXPU9CvsC7FK2e7kZT8P7Z8Oh99hfm7qcuQOY12f+bmpn5f6l//TOUiL&#10;erIe1c9KNfVfh5+tirMOZKcDY532zz//ufbUz1MHMlPN/7fctJ9/Ptt3f5kOXPeVzNS/Lc/kZG7q&#10;mKzK1G+YOKmfnWqq7Sdifg464zlpTb1lx0mHwsywAEzLMjE56VIdM2U6keV+pvqkx9ikTxQ39eeH&#10;Uh6UMUP4jXUTmAYMPcNcLiiYqItn+hXMVNx05AT8Z9lmpOOm+PaiJVUsU4+bchzKl97SaU1ZL07q&#10;cVNNydv+xFfoTeGlo7AxskfYF0aqGKZiofK//2+4qbbXdvLJl2++GKfim/bngnqQ8jA/Hx04PVl7&#10;Ki2pfpeuVPpS+eZLazoCk25VHFPbDDTlVpL2VPzUrzsVM5UmWDbj+W/wvL5FPIUzyHvP/eA6xUSl&#10;M3V2r6cvFTMVO3WaU63rWy+GK22q4iJMZv/JPL8JQ04nBizaXY4pnqscP9pecU3FdJW7a/qIc2zR&#10;xAvpY99g0UG/sNSI/7XcOHw70x6y6oIXiK0/yRrKZ9FHXAo3XcU3eBKsk5jjecTEyafuzmEsNpvY&#10;8k1ZVtm924rgpUW7e614d4+blu7Zb+V791vl3n1WuvegY3XVLTn06X5Gv4f8FXk3US9TX1O3aVxT&#10;vvmKDV6H70hlGmOwqvdphxQmMAZLfa+6uYi62W/iprKSJNp+KfRdaKc05lJXa5yUelN+JW34SyhW&#10;zw7KbnD1Psw0VcyU8dJk2g6UV5oMH02BncJNi1P62hdxyjup/tY3vbZVinz28RWgDSRfoAZM/SyN&#10;TZcxbu2LRV8RCTMN98a2PWZ6KtyCnJiR+PFg+dHXWnbKKMsui0Yz2gbPPGBtBw/bjqPHnE5017Hj&#10;Jn/6Hayr475V9fRaWeduK+7swC+/Heuw4o4uNKJdVozWtGhXm5W0tllhS6cVt3VZeVc3/vp7KHcf&#10;DPaQtR5FX3riFft/0s4Evqrq3NsKqLfVfs5avLXSqji0tlrtcOt8+9V61ToVRWRGUERmEEFAZggz&#10;IQkhCSQkEDLP0zk5CQkhIQmEjIwCDnWq1ipae1u1uu7zf/fZ8RCt7fddf76/tffae6+9z+Fk7bWe&#10;9X/fd8/L6E51D2z30WPWZgVtVXQeMG5azr+brJKYCtU8k7TCFehQS/a0uOKmZleyc5crqa1zBWj3&#10;0vPz8BlPML3lszPRUk6ZDC8dh8b0STdk+HA3aOjj7rEhj7vHhw11w9CajqR+KPxU2tPHYamDR410&#10;w9Gjjh6PPh1/+GemoRGF+YmTPg/HFDedjVZz5hz89dFqPvvcs6zZTDQmKmY6mnuJj2pbvFRaU3HU&#10;UWyPhM/q+DjanQKnfH7eXLdgyWL89NGZwk8XwgIXoqt8ATY4A/arOAOKOTAWf/yT1oTU34VN/V93&#10;e/jFq40omF/UypWmNZXedPk62N0aNI8rVhEXdKGTtlQ2BT2tWOkUbBL7YqVTxFH53sRRp8NA5y1e&#10;5JbTxsp1sFL4n7Sm6+F+0ZTr2F+LrVyLb/uiBfBg9Lk893N8N9NhzdNmzaDO065KvyqbMW+em8sz&#10;LqXN1WhWY5OSXEJKivFN6UFT0Ilu2ppm9atoWzEGZnH+zMWL3YyFsFO+J+OlS5ZSLxM75RhMVZrU&#10;VbQZDydN3EZ804wMlwLXTKTcAuMU/4xPTXVrExLRg64yveqcqOVuDuz0BfbnrV7j5sJO58BN5/Id&#10;ml4U7hkNY92QmuZSxF6LiiwWaWZxicU3NR6LDlX3WwPjXQQzXYgtWY+WlfbEYJehW9X2MrSnKzcm&#10;uKXsL4cbb+SarQWFLjsQdIXBSldSGXJlVSH0pqtdzqreLmsF3CLKm/9GTfW0psumMQ9mLqu58Irp&#10;zGcpAxlL0S6tw18qmph5Se6VAzvJhyNt6UfE3/uYPNHkiP747/BScYFP8Tf+0L3+0kF3qCXg9tYQ&#10;a68mHe7Qx+LirZ7l6arECtaw7fvri51u4Vnkh1q8oRc5RDz9adnGM/ClHEoe8Iloip5Bw3UfPvPX&#10;ENe0r9u49DvGTKUxNf98dKeen34/8jjBOqOudOkxP8Iv/z7sAVeiOKdpA+Cmj9KvDqRPfQRm+ojL&#10;R7+6JfpnaEr7GyNNWiFWehVc9ioY6pXEUVV9f+OmcUsud0krrnYZcT8z3WlJyq+Z8z2ANn8gurMh&#10;xDcZyL3+C13e7fBVcnxF3+YK0n7r6mvnus6Dqa6jKxlmCt/cF02c0w2usw1u2gpD7UhyXQdyYKdV&#10;+OLvda+gNX35D4fdsbdeRHva6V4y3/xD7tCrTTDTItfWHu/2wQrffxlffbjpB6/hM9y2Dj6JpgVf&#10;/X1w072MrfehM2irJV4XOoqDjNePoD093DTRvR3mph9/Ahz8J/+9/VIh+QhuZryOfiJ4Pe3e6joa&#10;0K2+9747wG/gyAcfkCPqI3ccH/1jH2CUh45XoyPBVwxdSWvofnSPxDtjrvSH/VvdW/vRmfJZ3zmY&#10;a7rT142b/prf2BVoTmm/kngzzNE0D+pUbqidY9ke4Y7sxAcNfvrmsTzXuXsGMdZu5l0pzctN5Kqa&#10;wXONYJ4ITym8Gl3QD+GmQeP7n3+mPE9eXiixR0GsD42boi8JEdsNZtsVepCYApPtm5De1Bgl4FR5&#10;pMRPv05v2lo5kDnnXaxJ/tRybOyrQKMUkOYHHSpz76YK5pvV42GNV/K+PoN3bz/34p5VzGPZZ22y&#10;Il2xy89xb7+x1/357Xbm+2fhN3sV79jr3buv7/L+dT7n74vPwKO71w9nWWy+nfh6hDIvwceDdzV8&#10;QayhfAt/r2liqP3gGGKofVinJDdPSm/2vwl36Yt+TNzhTjSL8yy2uPRfzYW38j6X7+/lcA+tgX6H&#10;dzm+1axflKVd5T4kXkTZtjuNt9QXsqac/6TLjYfBYKWbice3jTk/1zXm3ACDuY5YCi/bs37G99dW&#10;MQw/57MYA6BBTECzFyP2dGo3N5W+LjvuNONZ0vSJe4pv1ZdPNd2jYhMcqZ3ufn+o0P3tg7dgUOe7&#10;qmTWX7dcDfu60mKjmrZ0peePL32ptJqKbSodn2KFplKnvOfiUX8+8Yb773cPoffDT3rrL/i3hu+e&#10;eJ19+HPiaaY1zY07y65LXuJx0oSFrO9giYu9/drCOe7FznrXvivTxb0Ak1tO3xWLLjDlUvoo9L58&#10;xsrNjIuSLoD9LyPOwefuw/f/5N6gX8yI/aVpS42dqh/EYubCHmlHPvsbFtAvzvHqpLfMW0+fGE9c&#10;UMq8aPhUPH03309jyWTWqz5y777zmutqLGVdilyI9NdRU7ieNldjwfRprimUTvyD+9wK+vXFk2G/&#10;K252h/c3kVvqT8QtQGdbOhzWex5tn43uFKYWcy4xSM80nWkMz7FhHmte9NU+KzX//Jnee8O4J+3q&#10;vorzonjVudG9YaVoEmNPpx8n1oq+D6wQyybmqeLEmn8+1/nc1Nea6h6mYaXUPcVO4/lepGfN4TOX&#10;JZ3Ge6Cvxc1UbP3qdHLzpJ7L74DxZ2IvYwFb+XdW3FH5oWbGUvK9ySwWqerZlia1kPMVE3hH+vlm&#10;tRkXwiM9U101rC4EW8zfCBOlHZ/Dalu/YbXj81K1LcapusIEfLi2EOsKJlvD35uXcwp2te1CdKfE&#10;2mQNozjBi1Wh362uk+b0JOP3qt+xaVFXcB8+u3TaFcnEQk47l7YvMtYr3ltrOadgvGLHrAWoPzA/&#10;+k2Muzfz20lGF0rps1PpQ72YpHBEsVjpV2GuuxjP786Hm+I/1lggbuqZ4ouKmZalEEtH7YV1psZM&#10;uUdhkte+uGl5Kv0NmosQ7FSsVe3ugQnuoT+23E0wTd1D9Tpuegu08uWp9F0RJmbq7Z/JHOIM5iJn&#10;8o69wMu7kA8/U1zT4p8yh2L9SGtIhcRL5ZnlZyBmWp11Eb991qTQlpbBSL3cDTBZY6fip+E65kC1&#10;aGnruVZ5IqQFbQugvQzAN2GarWX47JXC89DFKkZoVTbt0j8HMs6wuZPmUOajb+W3qJOO9Rz6emKa&#10;wU4b9Iy0af4IMLQ23m0y5bvfC1NtLr2DdvujB+WZs/GjZ25WFWanikNanUNfx7ysKgc/vVx4LO+7&#10;RuIV7C2/hTbR11bcSXtwUzhsS0AclhgGzPXqifFWB5feyVyzNo/fSh5+g7m0nyvdKZaH/ln1+Rdy&#10;/wvJ8fQ9nuV62oAd877urEa/Wa1YpoPQnD5gXHYf77TmcuKcl6BzRldq+ZrETQvRraI7rVVZxDwU&#10;HapijTeW4DdR/jPTrUoT2snaZCeMtKNmOCX5HmuGwPTwow/dB0O+lee+Dg3r97gWKyUGBZxTvLSu&#10;BB10CfF8VcJOxRX3BG+DnXr+KeZLvxM/eqwT//l2WOw+dK57K+/lvLtgrcSRQ2PZUCZuihkv5d/c&#10;SmLEwU7ry8hbxnhCPLQDLWmX+C7tHWDM0QWfVQ4oxSqVzlR8VX70aree70x6U+Vsqi9n7FGODpd4&#10;pLvLr+a9z2+Kz9WBBlY+NF3wWPPHh58qfpI4quxw/Si7l3S0TYwdPE0o3wWfs4E2dzMmaiSfU1MQ&#10;vVXgesZhP+Zz/dLWxdv4rAdhrgcb8POnLbP6sTBTxTSF88KRWypZW+D8hrIbaZvvAmaq71D9WOx8&#10;cv6Og1UN8Zie8i3NGBlmoKO+zE2NRXJcLLMnJ+25Ly7ak412M9PRX/BSn5uq9FnpV5bh+/ocNZKb&#10;qk58tCc39Z/XZ6eRpbhoNy+N3B7qsdFubsqxSHb6/8NNT+Klg8P89HFK3/y6niXHxUEj2alxU+pN&#10;w0o5nuM+Nx3/mHeuzhED9bSmHhPVMfFS2Ti2ezLTGVwjTeok2tNx+e77/vymOX2Efcz31VfM0WcG&#10;cD/Om0T9ePzFxxkvgIea7tTjCmIIvp3MGXR8EjECpU19Bh/007qZqfzDLabpQ2Fuyr7HTT12OuaR&#10;f8xNfV/9Jx/qZXE8xRPFB8VLfX1p5LZf17MUM1VM1KekM8WkEfV1pvLzFzP9Wm56j8dKu3307/WY&#10;qzFT6Va5XhzV9/MXO/XN150qR/2gu7165QSX/tbzqSe/1yD86Qeg0X0QDS7PKp2peKnynItzSlsq&#10;Vmo57mnD15zKx1728O2c/5+0zTnit2PhpWP5vk1HzH2e4Huzf2N+C/q7mT0OPdWsi9zG5TeiXbrJ&#10;5af+2pVnPeCqCx8nFt1Q7DG3o3Swqy4b6XZUPA0/neqaqmbSZw1HM4K2swCGmMd7bvt5jFOIabM7&#10;1+04eMAF4aSVWNURdKdY9dGXXA2cTn77wcOUR+CoTXn4vX2XOTaayzzWT2mvkfeb4pjWF5Dfj3fo&#10;Dpipt6YpnSlzH3FTY6byA8EXCAtiAXtXy89edWdzzbd5R/IO0DPCSH2zfIq883egb6nKIp9nFuP7&#10;TOZWMFNZFfuhLPJCUhegXfmclG1lzJXija8qbO7Fuzud9yzxixSDviZDn/8S1tYv8taEN3vM1B+T&#10;2Rht85n4q15s86WSvEmuuK7AFbe0unL87as7u2DNh9zOw4eNkTbCK5uPHseOud0vHnU7OBbgnJJW&#10;NKUdncZMdV2gHX99rIJtsc8g2tMKmGmgHXaKye++ums/7R5xDcdo72V0vpTSnO48cADO2urKmve4&#10;IvHQln3GuIvb97vSjv2ufP9htKfH3Y7jr6AdPm46VHHUKnhs2Z69rrC+3hVjpfW7XG4w4BLhbyuj&#10;o82fX370I56ULz5a0xFD3aODB7lHBg1yA4cMZX+4e3z4MDcYriot6rAnRsFTFff0Kbjl027i1Klu&#10;4rRpsM5njXeqVN34yZPRuxMHRFpSeKg0pyrFSMVNn9B2uBRLVf2Ip57i/KfRjE52irUq3ecseOzz&#10;8MTZ8+ehMUWjSftP05eNllaV51DfpfNl2hantZJzxkyYgI5+grFTxRZQ7FX5/ou/LkKnuRBT/M9Z&#10;cMUZL8xzU2fPceP4LE/z/D4/FTudyLMo1ulE9KYT2FfcVNlk9LaKUzobNrlQLJbvc8V6eCa60wW0&#10;PRfGOxuTxnQyPvlTuF5aU5+TqpzC/nTu/dx8noHPqeeYDSteALNcBk9ctxE//8REtJqb3PqkTW5N&#10;fLxbunatm7dsGb75CyyW6ezFS8w///lFlGzPFV/GFDNVMU5n0p4+4wvodMVk12yIN366Gf/8xK3b&#10;XALcMyYxyUWhlVX8gTnw1tnYC/DROdxHsU3FNuWn78U3JSbsqjVusdlKt3J9NNcnuk3btrqt2Vlo&#10;S8kTRbkVFpu4ZYsx4GXocReskj/+WhcVE+uW8B0pRuwKro2KXueiVMKbl62PoYxza2Co0XzeDWno&#10;YXNyiHVa7oqqql1m1lq3abHHLeWLvxxTTFPlhIqaHrZpHjddSRnIWsK4K5FxWxJj1/WuIZBkOqtX&#10;jh3Bt/hd46ZiqH9i+81Xj7mj6LDad+W6vVWp+HRvCXPT3l4ekVnMt2czN57p3V960zXUyUc1fj7z&#10;4yjmums8fqq8IdJblW28G//XR5l7D3CZq37pohdc6dbN/y7cFD66oB9xTa9w8Uvkq9+PNTDikVIf&#10;s/hS2Oml6EW/55LX/AyGeTN691/BTfHZT7uXfuk3Lnvjr6i/HV3qDehXrzKtqfSliSuuNT//jcso&#10;4aUbo66BnWr7Ks77vmlPN628lrjXN+Lb/wtY0u30lXcZny1Kvpv4AL90W9b+iHau5tqrXU7yvXDT&#10;ea7r8HY0olvxz49BaxoTwU2j0ZxS15Houg5muP1HCuGnAXf4lRp35NUG05cefinkDh8LuPbD+bSR&#10;5lpb17p92IlXq9xHb7WiN613L7HfVkVMs6rfYL92e0L4FsJPW6qZ/+1A71nHXKCesXvDcPfm0e1w&#10;OOWF+ufc9K2Xihmno+nBB3BfkJgwoVvIMTPFdb77nus68Wd38P0T7uiJD92LH3zojpz4wB3Cuo6U&#10;wT7hpcxv9ga4JnALOpMRsNIc9/bBAvdHchW9cyDb7I2uTNOb1jM3apAxH2lGe7JXc0HmPR3wVuWC&#10;7QzxuSrvccc6N/D7msAckXlKAdom5uWN6IOayu9lnnoZ7z/ymhRf5d6Cm/4dZhqpNxV7FNA78Xod&#10;c1c0RbBNaZTki9lZ+6TpUz/he/G4qZ36T7mp5V3GN3EXPLK5GF/CEjQhrH8q9nk98/hq3uc1+b/k&#10;/XoB79tzWOc8j/nTXN7V+MJLa7pN66Lnujdfa3Z/OF4Gyz+Pd+v5xhXe4Heg59cz69k/RSN8HMZe&#10;w7s+lA7LSDsNTZVim5LTmve0WGkAxlEJV/FzXlemod+GaZTAlkJp58GdzuZ6WAn++tXpill+hb3T&#10;q9O/zXXirWjINpG/PYFcPhtPhT1c7t56uQZ/l1tMW1aaegm+/3eYbk3ctCCetuEpZcnot9C6KXbi&#10;77uyumn84boFMFi0pLGeVs80extOJa6px5ky18FN4aWZscR6XEvd2m9aviix0321q9G3f0QuqM/J&#10;Sf+ZO9q42gU3XwbLwh8ev/Vt9BXSloq1anvbml7mny8eJRMnTV/7DfSmvdx2jkuPWoQm/G9/+ZDf&#10;zXB8nG9zf/vrh8yPF7hQMqw4to/pU+WPn7AInepSOCOldKYbqZOPvvSme6vWu6MHmt2O/LkukX4r&#10;eg7910LiAXC8MBYt4QbFSO3rCuJOYb4c4/741uvu98e6XEtNqnFRrRNFz4VJYjFcL3/9WNqIw+S/&#10;L5Yqbb5ioIqppiw7zaUuF0NVXnm+89jzLW5Afd7zrmVnLvPgjfQ7w93yGVz7HNdOp1+fprYvRKs3&#10;w+0OptEv3mB1azgnnvWf/U2l7vcvH3dvv/Yacftvcfl894XRfPere9kz6l0Qz/3VP0sT2s1N2V7L&#10;s4lrintqW+ts4p3iofF8thS+o8zVPCd9uErZVp5ful2fmfrXSF+qNmSR3FTt6ZjuoWukPc3kGYNb&#10;zobxK8bnZfDJf0M72tvycum3KI4pXel27psRSxnDNZgYquqsntL0zht4z8Sj4d2MDxc6yuAWdASp&#10;jIvhd9ov3QTzhaN381e1o89Dqev93282/8aq1+9V91d9wcY+jHtZz6Dt4Bb0iVvOoc2zaJN4A9xX&#10;Omvj+6t4Xj6TYpr6cU2937H3e9aagrTSWgPQb1xxAgr5eytNYm6wmedMRsObRE574mfk6W+KZ8nh&#10;e8hP4Bl828T3s0l8U8yTcX0yax1YCTy1iM+onAQh+guN52sy0cZm9TOryexn4/yKtIvRPHzDrtW4&#10;XtcpD5S4qfQRRTyHWG0pfUxpCv0A/ZCYZxDuLE1FfQ7+0TmXw2XFZ6/kHvBH7hVIO5/1Gfnmq+9C&#10;A8o10s1XYCp9jloMry2TBhXdaJC+S0xWvv07c9G0FtDv5pE7iN+D4pVWZdKH0b8qj25QmlL0/cq7&#10;p/xNikcapNS+F/sMHQpznWDG2fBKdLx5xBopRCNbLH/An8FKxWLhj/DPmlxxTeJkZDJPog0z5kuV&#10;MNJAFvtZ5zJ3on/Xce4T4ph0pzU8m3wHlXu+CZ2M2GRzKdrBYvSOrO9pvledTcxbM/zys9GZYuKz&#10;1fgdiJtW5/I+yCF+ch5sMp88EwWwPzh0Q7HmePgZwlD3EL+gCc1oQ9EP6NfQIueLjeKXn4f2OQ9e&#10;DzetyfsOdbBqGe3UGDc9n/IC8+WvL0LPWEo8V9jrPhhvK9pV+e8rB1SzaVfRysA0d8FHZcZN0Zzu&#10;Qm+6s5C5ZyGabR0vlmYU38SiK/ger4aJ3mw8dh9t7av8LXGEHoDl/da4pnzo90m3WYq/Asx0l7hp&#10;KQyyjHi68NnaYn6PtCdmurMEDo/2VJpR+Zk3VShuEGORKrSXjHnEUWVad22GgTbCBxtoVzFCG8qI&#10;ZWHGfWCoHjOV3pTfZBkc3+7JuINnkc9LK2ONtuoH4LsDTK/ZyvpzSxXroKz/7gn8xLio+GZDOfcp&#10;43dTfq1pQ3eV3wTvlJ4TborffhPa3JZKdNHoSFvhooozKk1rBzmwOs1gsdX32P1agnfCYH9un11c&#10;s4nYqY0B1i4CtAP3bAregd3SzU7FQrU23klsV8U77SQWayec17S2xFto1fgrdA/nsw5SQTu02cD3&#10;KvO5aRx9qrjppCHYYLjZ8JO5qc8vfU7qM0t/vycrjdz/Ejd9grax50Z7FslLe27rvpF1/nNElsZK&#10;R3oMt/u5Rnyx7z+LfyySmWrb56I92enkoejvMP+4ldoP21dx08l8d5FsVNwycv8rt3WObz2u1/nW&#10;JsfVls9NpS+VGTvlHJXGTQd67DSSmz43pLd7LuyfP+mxsH6U83xuqlK8VdpF46u0NZX98TqH8qlH&#10;KcP2VdxUvvPjB3D9o70wtXUmeV/Gu2fQbSnOqc9KI8tIbjp2wng4A4xhIswB7jDp0dPdJNqb8Ds4&#10;Hm2bzvQhr1TuKfPLHyBuSpzTMDfVds/4pj43HQNPNGb6wBf60lFsi48qdmlPTtpz3/LZc/5T9/cy&#10;ranyPw3GxErlq/8vc9N7PB2p+Ki0qtKtyudfzNTPKaVj4p4ysVPpTKWNleZUDFSaT2lJdVzXjbxP&#10;jJP8WDqX44N/AxflHPFQ8VK1Yddx7Ku4qeKUPnQbdiv8FHvkds7jWrUnbat0xc+POcUtnMC47HnG&#10;v8sYf8Qwrkj+gSvPftBV5D/ogliocJCrKh7pQsUjXHneo640+37Kh12Q+lDhw66qgBh4Wf/JvPsc&#10;82EPsOZdxvykmLGWWGjNkUOuEtYmViqrPAI7Ne3iEaecUNqvOnTUBRqyeFdfxBgAned21rozLoOh&#10;wjRhkdWMA6sYt4Qy8c1A/xnK7MM+8xbe7YEM3u+ZcFNi3chvQ7HCjZvyjq4kro537EzzO9mRR7wn&#10;cdJcfEo0Z8vpS3vEoYetVrJWqne6zMYRtFmdfa5x04Cto0rP6nHTYsZWio2UH8+Yi7KEdWb54lcw&#10;bi0jPlKJjSt7mW++xmlaly+y87w17iJi3hcl93MF8NKy5gbyOaEN3dcOC2135TDOUAfstKPVVbEf&#10;au9AB9rhKrvaXeV+lTDQLjgnjLQSPlqBtrSCa4MwTnFTaU89jsoxaU+5Xj77FdKf7tuHcX6r/Pu7&#10;7D6V3K+S+1RRVkvDatdzDvtBmKnFTaWu0vStugfXdoSfAYYb7DqI8Tzha0sam11O1Q6Xjv9zdEqq&#10;MbGpc2a7CdOnEucY//0nRrpHhww2e2zoYDdo2BD3+PCh2DA3ZOQIY6fDR+PH/6Tnx/8EDFP5naT/&#10;HAMLHfXUk/j24/M/En9/OKvq1M+M4Tz5/cvXfwznyl9fOadMN8q6jdoZNfZJGKviLU+wmMvGReG6&#10;in86DvO18SrHTpnMPutBHJd5vHRS9/ZomOnT06e7pzg2JsxTlTdLvvaTYJgqJ6MfVVvj0K9ORRMq&#10;PanuM/5Z8kKhKzW9KczT/PTRm07GdJ2O65kmPudpUafCZMV5Z8ydA9+lZPtZtLjSqHo61ZnW3mTu&#10;Ox3WOh1GKt98tSeuOUf6UNjms/w7TJ/9vFPOqzkLF6A/hX+GTSxT+lH54ys31XPoY2dxzuwl8FGO&#10;PQ8z1bnio7LZC+eb7lT8UzFF58FE1d58mOwimKXyMSnv0yIZbFT5scSRzY8ebakY6azFtEepnFDz&#10;wnXSoy5kW7mcxFOV42nR2mi3RNrd9XDPmFi3IjbObCnHFq5ahY40hvPWWTsLuUbXrtI51K+Al+r4&#10;ItjqkvVcCxuOiuF8rlu8bq357kcnEOsOrXT0mmk2r5YuaekkT59keaCmnuKkNxU/Xcr2CrZllblL&#10;3Z7qrawfZbiOXZmMMxNYW0ohb3MhukOsOeA6mgKutb4ELpBprLStNhWdY4bbuyOHHCXbmS+favNq&#10;sQBxU5XGS+mT1S8rnp8YgTiqGIK4rnRJG15gzrjkRvRct7ltUbe5jBX40i/uDy9FE4o+NHr+91z8&#10;4ivNrz5m0WXGTuOX9YOfXuLWoUmNoYxb/B07nri8v9u86jqXvPp67Dq3aeXVaK+uhCd8361fCH9d&#10;chms8ypY5/WUN3LsRzDZ/rDSH6A71fk/cJvQosYv7Wfa0w1Lr4XL6lh/jt2A/Zz9G2mHuKtw2/gl&#10;feGt/+6yNt/jdtXOdwdezIZ5ZsBN4zxu2h6P3jTetRDntLUVrai4J/xUOtLWdjhqZ4Lbf3ArcUwL&#10;XXvXJtfWEev2cLyN+rZ22uiIdx+93uBx09d2oTclbmrVbcZNW8gL1VzJfCp0K5yTfBqhm6iX7/59&#10;/Lvch3ZvE1q+/4bHwRH/yX/GTZkv7MXHsLXyF7R1B//WU13Hu++7jvc/dPvfP+FexA5jh9474Q68&#10;/4FrPVDA/OL/Mm+4ljnX5cybfgqbGuPePVIINy2Cl2Zg+OsfyHFvsr+n8nf4zzG3Jq5ZbRFzMbaV&#10;V7cJf7qWAPmMyq9Bu3INWpcfu/17FrmW2qeYa6HJwM9wV6E0Ln2Z0/0Qdvkt6jRfu8a9+XKF+wQN&#10;tP4TB5Wf/qeffmqf+U+v1sBdf2NxchoKeEZ0Qa3Vw9BM/8V9jO+zWCX/m2bSSril/99nxKjw6j5H&#10;d/028+PzeH+fjm7pF+hAL+D+PH8+Whni1VWzLhlI572ZTmxy5uuKqadcjl07p/KOvgFGqvHEKczj&#10;z3Ovv9rofn9wOxy1L0zhdLjoxe7VI8U8gx5Eudg/5fP8nZxSsRxjjRMeWpTC3yfrmeWpvJ/hnSUp&#10;vJ/Tvo2d7vGRFPgE7+zilDOwC+Es56GrlO+HuAdjia3f5l2Otpt1z7LN0pOhl0ziPY6ur5iyZNMp&#10;3OtK99KBXD7HdcancnjPlzI2MN+ShFNdXhzbjBHyE85yBRs0Vvima615wb7Dz/5OzNvmeFjOGcaH&#10;xJxkubAfX7On3EvalqZOeaIy1p1rcTuyYk51W6lrrVsDNz3h3nvvQzjv/S4/Fv65xuNI0vkpF1TG&#10;WtplO5361FXfwPcZ3arOwTatoA9Z7p2fQqk4km0NW1xXW9AdCs2j3feMeWWt6uWkL90SdRoxQWGk&#10;bIuRaj0nJYqxIyaWmkS/1NWw1R0/1OYKU4bQt/Uytik/fjHPxIUw26VeKZ1qQ8Vq11yX5Q621rtA&#10;9nOmKRWLFWdN4j4J3EMcVbFS1mPih+KUq2ahD51CH/ysxyRVKleSeKL6RZ0vnWfZ9rlub3U683py&#10;IC69ws5fO4P+FVtMPy5+WrBlJLrTFBc/7zQXMx2eSttxC/HtLotze3fSR9dkueSovm41x2Lpg2Mw&#10;Mdgo7rWce/jPYP4B1OkZxU3FNe256dOll5XmVOxTx+SHLy5sJceMl3JM2lJtS0sag32Jm9KmPqP8&#10;HpbzPPY52dZ54q55cWi2t36XcejFxgnFIOU7L/M1oMZMY/ltcEy83uemOq7fmur0O9y+vo/5wefG&#10;se4Pfy1KQCeLJlr7illqfJPfoHSrWeH21Zb4pMxyRNGm/7tWKW4qs/uwnxNLTqs47hPX284TXxUr&#10;9bWqxk2ps/o1PDOm360f59RiWbAvDbW4v+JOaK1Bv3fLq0YppqrfdTLHxY3tecPPkKf1jwTv71Xc&#10;VH2F9RfJ1CWhDeZvuIj4WiXJrMGYnzxccQsa0BTi0cJli+kzlOvV10QoBmkZXFOxTdUHFG0+m2uV&#10;w4l+hDa1hqI8UeVoRANbz0bvToxO4h2E0smThYWsfzsfPkr7W+iXkom3yrXipBWsAck8bhrWoUp7&#10;Sn9WvhW+miqDc6Pb9fgpvC4H7aTWkbbTt20jlmmajqMHhZlKu6+cupWwzsoMct6zH4SpetxU61X8&#10;/WxlrYlSc64a+u+deZdYfib5zIcyyc2U9e9WVsJXda1MfXhlFnwWHUplFjyXMph1MfMwOKrmY8yh&#10;xFRD2Xxmnm1HzsUwUhhyQV/eUbBMsdBs2siURlW6FelKxU3RtoS5aVUOzDQHbTE60x3dxmfNZU7H&#10;3K42D57IulxDEfrPQt436HnMJz8f/XSu9Kmybxk3rTVu+l2Y6fdZw5NFclNiSaDhrYMZ1xfB1Ep4&#10;78Jgm3jXivE2l6FVZD2wrrAf+lU+h71z8c239y6cE25aW4imhs9WZ9wU7XIR7/IC1jCx3cUXoj29&#10;lDbJhYGusxme2YSveGPZVWhML4fToiFlvbNO1xeKm8J/y34KI/2Bq6HtGj6f2GldsXzsiX1aArct&#10;RbtEe2KrjcYo4d3l6DLFG+GVu6UhLeG7Lj6f84jrUQrHhZeKtypnk+KP+vmRGmCbddKO6nloSz4v&#10;zRW/wNAaB8mBRTzZpgpi3OG7uSfAd1N+Be33o63rYZLEemW7oZyxB3kz69HXNuCrv5txj56jmbXd&#10;por+8NjraAcmXcladuVdGGMPM9a3K26ytWXdc3cZ8cfR9DYH/gOtAjnPgrRVcZ3HS1lDbmLtuglu&#10;K5/9RuqbWZPeF/o5hlY2hP44RFxbOO0exlvNFfpO+NwaNxnLFS9FL8wziZuqr4qdH+amQ2F4Qzzm&#10;KLYZySd7MkzpUc1Gncw2IzmntiPbUJsn+eiH962+Rzs+b7XYphxT+aVniLzGbytc9+wIrhn+BT81&#10;bqo6zGenPX32zX9/2MmstJuP8t181fY0zp/Gscl8b+KcYpg+7/TrtG+mczDV9zS7dlCYhdKGtRNu&#10;y46F61Tvc1Pzzw/vq168VAx0AjaNe87EN1/++fK9V52Omw30uOlY7bM9lfsq9qlsCtuq83WoPjN9&#10;egDXPOKxtDFsK76p9ic+yvcyEP9ufLyVF+opynFwU+MIcIWnp0zEYAnoscZOwlTCVMfqnEnk255E&#10;DpWJlHCFMRPQm9LGMw/TPmb5ph7yNI/ip19wU2KbwkqfGAATfcRjqE/87lQ38mE45IOejXyIfdkD&#10;HhuVttTXl/ql+Km4pFjpqLBpW8e1L/3m05wjGxOu8zmpxy25/r4vLNJHX9vytxcL9bWmukY+/opp&#10;qlipo9jXecZLe5S+5lTti6uKlSpPlHSnxk4pR8ioG4bJl171Ph+VRvXRuzzdqfSnA3/l6UrFSe/H&#10;Hr7D2x94p9fOUw/0Mv4ttj6Dv5EF472xV+rKXm7rWsb3CcxP8GOpZk2wuuheV41/UlXxMFdT/Lir&#10;QmsayMV/M3uAK816yJVlP+zKch+Cqz5s/LQifwCa1P9wJdsYH6Th+8G7uTStNzHGeTc35qAv9bSm&#10;O+Cjyg1VdeQ4vFR+37BUjqm+5ijbLeW8o/UuZ2yg9+/2cy1eufxHzDTPgoV+YYw9YJwy6UG13ml+&#10;9ZRV+hy8myNNuZ58ky++Wdb/4R3+1ab10cpMveelYdU9tF5KngrGGhrLaKxUyJq7cnDKNJ+yORXx&#10;k4rDVo7OJJ/z8jf1J/4U45BExmObz3XFRXNgpGhCxSbDZnwTxlnRBuMMWznniF+a77zxTG3DS+GZ&#10;VWhHQ51oedv32764perkvx8y63JltGPW6pXGVNUO5rcppmrGvYNhxqr9oFkbJQZzlSn/lOlZI8pK&#10;nqEG3bBi1e46/oqr5d+1Ct/+AM+YWVXtUktL3Yb0dPykN1oeoBnz5hoTVB4nMU757D82dCg2zPJD&#10;jRwzGi5K3qgRI+yYjiuHlErZcFjoCNjpyLFj2YatoiEdPQ7//KfH4Y8vNuppUKUFHQlv9QxffTFX&#10;GfcdhQb1CUwxAdQvKY6IGKmxUa3xaBve6WtNI8tx9HvPiLViT0/2TJpacc5n0JOKnT4znTxY3aVX&#10;N4FYrD4HNb989KTipcZMjbHCWWGodox9MdXJ4qZoUbvNP49yEudKa2oxTSl9nal4qW8z4ae+zUJT&#10;6xm8c/589/yCBRa3VLFLLX4pfFWM1TfFQ/V5qZipz019zjoH5unHO1Up7WlPm7MMliqeir0AMzWD&#10;s4q1eryV2KZw0khbAPPsttVoazFjoTDSxbBY2ZJ14qjRxEFdF2HRbhl1sqiwLY/BL/9rTHmk1hBf&#10;YHVcvFsOZ10ZNd4tnOgx0wVTPFYqXirtqSyKbc21faspXO0aK9OI9bwdP/0trontlh3M03dIT5oG&#10;m0s221sFS61OZQ6OprI23bXBS2WtO7NczPxv2lxZrHQ1plJzcG2LlcrETX2Lnu3V6ZxUOOT25TeT&#10;x+pXbvuyH8My5Y9/qbHL2CX9YQXa9u0y9vvBOvvBP/vBMb+PXwGMdTlsNUr+9nDRZZ5+NHH5D2Gj&#10;P4SRwj6/xpKWXwsb9Uy6U9OeUsbTjixuqdhrf3IJ4tePvnTjUsVcpW6JtKtXudzU37k6ONKBg6nu&#10;8CE4KNyzE+bZ2r4BRrrBtag0U108fHQjTFSWQB6pBNfVmeg6OH8/7FTxUfdjXR3ERiXP1F/ebHJ/&#10;wbf7wzeb3csd6+Gi5CNCe9Gy479g3egu0Jq2VN8KV7kXrnIXhn6k+g44WLzpFz/7F7jpG8cL0XP8&#10;ysb7LbDYfehY99XBTd874faf+Mh1wrMOvPceJTpT6lS27C+Ad+L3yFygpeJGs67ase6P6FDfOVRi&#10;vPTtgzBUeJxinSr/xO5S4mYzF1Jcr4ZS9DT4lO1mX3X1zJfq8dlrZF6yh/hzewJ3M18hJ24x8zh8&#10;Axsom0ovg4Pegj/HN2xu98dX6pxyXxkDxRf78/Bn/eTjT907LwW5/ia0NmjXmP8pllxjcDSAlXiR&#10;n4ivKrbm30zf+cknf7V2fG5q+lXa/eTjv+Dn/AFzUHKm5DLfzdE8+SLmvd+nvWvMr6Q6E31n9inM&#10;cy/jHXsOMUKZozN3ry0ayFyVNdv03q6EMUQw6yL39lFiAYcmMifvj1YLzoq/61tH871/J2mDPQTM&#10;2sVC5vowCtoqxie/FK2WTJots1Tps+AMYbM6abbCpnzY0od1G7qxEqyYmIWRVpSk2IWMATadRXyH&#10;eOb+t7q8RPFRuOfGPjaeyt4g9uJp3IqSLsL/+VRbP81LOtd9/td3nL6799971RhSOdeKbYnpFGw8&#10;27az4zx+6jNUMaJuW8+5mPyu91St4Pv+q3v31Ub4FdpVzhMDVT4pMSTp8aQtFXs1H32OiS9lrD3f&#10;WNOmZR5XSl1xhuk0M2Mu5W9gr/vDqx2sI8Sznv4N46HyM1cue7Xtc1Plg5LeNJlrpTdNizqTHHlV&#10;rmsfsaPXoVOfB89bCCPkOnHNDS/0MV6YsKiPxSptq093hzj30J5yNIWsu+h8TPpJXSt+KBNLFG+M&#10;1F2KFUqXGWlWp/qwxbI+tDuY7trrMuAiS02rKu6oPnbZdI83intmrv0J7GqWS6K/Un+vtapE1pXq&#10;g5vRrOYR63AVz3OuxWYRjxX/FLeMnun11VrrWkGdeK70sOqb187qbb4Dqzmm+32VrdW5/6Lper0T&#10;zGhT7Yoh2+dhW3EMtq8TnzsT6+Nx0xj+ncOm35ZZHCUm1hlpxjs5R79DsU3leMplW6btSPP5Z2Sd&#10;bevcCPPP88tIhqpt/9lMq8rvufv3zW/Y8qHxm9Xv1jexf3FTM37D3TpUts13n9+51gpMT73S06Pa&#10;esBy7+/A/hao9zXXdl+eQ59dsTWkhSjahEac709rLcXEHPa4p+KJqg/h+90ifTr9i5limaKP4Jr8&#10;JOkkdH1Yu8rx0mS0uehzxVzL0YUqPqlKWRl1vvl1dg5rPlr3kZXT/5WTg+4kM1YqXspcCGaqdaAy&#10;rDRsuqYCC3Cd+kLfyuGlyp3raVOZ2zDPUt7brzP1y+YHkBmeL4XLUBb9OaY5lz+Xkh+gfPZkigXg&#10;aVD9eRalzbNUnsN7gHNPMtVFmndcee67DY1LTS5x12TSmMJxfWZaI56LZrQ2Dz56kl3Cewy2irZ0&#10;B9rSakzbNfl9+ZtGC1pA3F5M27KafM6Hm5rmlLKuAF/4ArScPY1YrnUyYgMoPoBZETyy2LMGSply&#10;Nn2dNbAGKt/7XVhdMfcxg5PCQWX1JXq/qx2xTpVXYPLP90zHNQbwjNgH0qaajhRejG/HTpiob3Vw&#10;WNkuzHzyOVaPb//XWhlthpnqbpindKqmFa2Qn/0NsFDlZoLFyjgmk35Txxphp1bPsUZ4q7SdTYEb&#10;4Jk3GrsUvzT/evnY/wNTDCQz6UexPUH2sb1haw7AcIOYWCictAlrNPup+e83BqRL/cfmP7NYqf/c&#10;TeU/MW7arTcd6nE9MUaxTJ95+iy0J7fs6X/vnxdZ2jW0ZWyUsttHP7zt16v0j/nXq32fm/Z8Fv+c&#10;7tK/B9eorttXn8/ia039ui9x0xGww+FhG/b/zk2lQZ0yJMxGB3uluGjPum5+Gj5H+z4//d9y0/GD&#10;vmCm0o7KP3/mUPJA6R7sT8QmyB7jvIFfcFFxMnFVaU2fpZzEOZHHfW4q33zfP186RDHTCY/SNm1N&#10;eawXOlHa/B1McOC/4Zc6AW46FX9TmAHM9Cu56WSPmz45UVowdGLEORWbeGaAF99U3NRY6UNe+b/h&#10;pj4z9XmpX4qbDr//C27qM1OV8oeXf76Y6VhMDFV++b6PvlimdKOR3NRnpD35qc9G5eMvXipuOppt&#10;cdSezNTnpX4pVhppqjf+yvWjuX7obziODb3b05sq37388n1f/Qdv93zx5Y/vM9MH7/D0qGKx+neb&#10;PbK3Wz7xdNbJ+9i4NGkp44Y1jEsYC5Xwvi/ajJ5iyynmOxLKgD3m3w0zHYqWdDBa0sdcZf5jLojO&#10;tDwHPpoDK815yOOleeEygpuW8W72uCnjC97dPjeVb77PR7u56dGXyD9EPWWNtlsqvDVLnsHnpt3M&#10;VOw0gpt6HFPM1GOZHuP0uSnvX97NYqYqZT4v9d/3fvmPmKlfH0LD6mlPuQ/tfImbJpHHNGzy65EV&#10;+0bsIdOlbD6fMdWFjMEY66Rc4CqCG10JGtOqlr3wTuKRfgU7FUMVO5UG1LN2tKEdxkOlNZW+M9DR&#10;jsYT1olpW2Ul/vuyIHpQtaFrQ+E25KffbbRdiZVw/1KshHNK29n2rY19rDxsZW0d8NcO6jyTLlYW&#10;oA3dS8w2tP8AvPSglaGw/lTMtwx9a+HuJpdTu9Ntq/gf1s4DzKrqXMPYQjTXbm6MiYnRJF5zEx+T&#10;mzxek5jEWFJMjIqK0kGKdCkzDCLSOyiKgJShSxuGAaZ3QEDaMEMRjFiTqzE2YiGxZt33+9de++xz&#10;mBk09/o8n2vttcs5czhnr73e9f3/KnVzV6920xcscBPhVffhZ5QHUwy1XZfO5jmV7/TO9u0sll88&#10;tU1H4ve7do29pIrHl5dUvLTLPcpb2tPH6cNBQzy+mKrlPOU4sdm7ifs36Xh8p2rrCmcVW5XMf9of&#10;XyjeeEk5AEzMA4mZiov2NLENN/Xs1Ld7Zuq5aZ+Im/bNGmz8VHH5khhqH7ipPKaKyzdPKuzT6tpO&#10;KLBUlQPgprH4nAZkSB5UyfNTrQvFelMJDX7gAYv1V7y/4vSHjBzpciLJfypPaZA8pkmJm2pNqKFj&#10;x0QabRw1+E+H0T4Mf6mk/KZJDR9PHgH0AN7ToBGTJrtMmfcUbposg9dUnlHjpXDTMUgx+OMe8tL6&#10;T9JYPKgpPUxdTDUleVOb0wS+g8p3OgV+Ohl2+tCULIvLn3QvOU2RvKWScdNBETcdzBg5krjptvLF&#10;MTfdUbkUNprOTXdVLSB2FW4KS/3/4KbBeyqeunjcZZ6bTv4l3PQKuOlFETe9hFynSW76dfhpkpte&#10;bNzU1naCmz5m3PSyBDf9jnHTefhIm1NgpqEM3FTx+8ZNJ1xCCTedeCmeNLgsDPXRMd/03BQv6tol&#10;t7knake4pw4tcYcOLXNPRRxUzLSufibMdLYXrHQPqoeXNugYtA82qlLe0v1w03q1aR9+U+07Ci89&#10;+te95Djd6V7Yh1e1Bl+o2GjETXdWE+te/XO2b7TY/TrjqNe6F2JumvJRBi6YWTbHTZXfdO9b4qZH&#10;jJfue8tz0zr8prsS3HQX7DRw09efTuemr8JO6ytvSeOmW+CmWwrFTwM3xYfCeGqrPKileC5Kr2Ws&#10;c7nnphuuY99/4nH5Kr4Vxor558BSL3ENxMLv3z6MeORRbt8W8rHuGEmu8uHE+GfzmXRlzMe6CwWM&#10;qzSWzCcPX2VH83Z6zorFE++p/vsnH5FJtk+EddULqy7WU/xAX4KXnkm/ybwjniblvJGXqDbvDLxQ&#10;p8JPv0nfrBw753PMefTnrLG+/pd4bW6h//4i+fdOh6WeBfeex9/UDt/UhcTLi5ueZv5Ty82a4Kb1&#10;m4azTwxB3BRuQE7B43JT8ZAEN01jp8fhpgXEBO/fNJlnjKuMm+Y/Bn+Z471mqisGWDxm3dxTzauX&#10;Tz1vzudhviX4d/HJfvghXIN8wLTL5yd+o1hl8/OxHXx5ikFOY0psm58PvlS9prX7+P333NG3XnB/&#10;3p/vFkzlPNrFnR6nLuYkviSP3soZ51m8v3lM2bd02gnGkMScAgMVZyoiL/HLz9XhOWvlcifAMUdz&#10;/mQ8pjw7irOKlSqvZi6luOjssb5t2dQL3NP1NW7/7jLOO828ouJ5OkYsdN6Ykyy2X7lQF0091z29&#10;pxKPcCVzSHkudzx+z2Ewy6GeS04ZkrrPhvttskzyUtXFTI8R15g/+UfkztjA+HoB/w6t4Y6nGFc1&#10;/2cO9/TB8E9edy75TGaNOsvnV2VbfDJ36lX8nuZw317O74Z1GTleeVPEcSW9rhip7sXin8Y2OUa+&#10;UbVpuzl9WmYarm3X55p6b2nclO2Ym5IDStzPPJ8z+B6gmJnqOzUzpTy+a5IxU9qt5JjAOdPaG9mf&#10;5KbxOcnzM+r6PifZaeCm1sZ3WhzTpO9vQjE35XscWGkaQ2U8Y9yU73HgpoGdhjXRkqXl953s5xN0&#10;njisXkOvHX6H+t1uwGeuz9J8pMZMVSdnKfH4UhFtxlc5xnKacr/w60JpXIWXHjYqVurXc0pnpkUJ&#10;bmr8NMFUS2GmkuemUWnbEUON2KmYaRo35d6X5KZaNzcl7pviptxTy/GnlH8KbhqYaGNlkptqfJXG&#10;TRVLj3SeHbfK81LzmVJPZ6ZipBwXyfNTz003MuemfKhe51PKX0ouAmOm5xkTFRfdKG4K59y0lhwF&#10;CalNTLUWP6tnp+Kn+D8T3HRjQYKb0t/VwE7FTaVjeGlBgqHCTZPMVD7Sz8pNxUKb56aBlwZmKg6b&#10;5Kbw2TRummKnW5hrzWSmx3BTmKiPzW+qZL6WY7wns2lu6tmpvKQpbip22hQ3Fef8LNx0F/x0l2KE&#10;Esx0V/nVbF8ZcVNyMSSY6TauLzXHTG1fqd6veG+Cm/K+dQ94lH7r/l4wlPaoneeM4pjH9Xh2SfHQ&#10;JP/8NPUQpx9YqcpwXrIt8NJQxpxUrx2UOFfX0LGBkcbMtHOqLXBTleKl8bbqaGCHlBrzmCbb5DcN&#10;3FQMNMlCPzM3bZPwmVK3+P22/pr9on0qk35TbQdmKq9p/7v4O2nL5r3k8O9p59Fm3JT9OsbUmjbq&#10;OjZIXlNx1V7sC+pJPbBT8VL5TMVP+9Iun+pAmKnYqXynWh+qx12nGTcQN+01EG4wMMVNeyT9pmKr&#10;eE279iVPYV8YBdzU4lpvZy33W31OTeUAEC8N+jR+09hnKq8p/tMuN3suaqz0D9Slm7zETQNDVak1&#10;oFTGzJRzxUy709ZF+1DMTX/HNsrkpuKgmdxUbWKsnplSUhdDzWSm4phSYKYqxUFtTaffwEfZFjOV&#10;T7UL9c60iZcGhTj91tcSc/9LvKbXeGaqUnH78qq243X1uep7OpTfxIzsc1zuqPPcqodY05S1DDRH&#10;WrSUWJTlJ8IBW+IvJcadetkytpedyRwlc5Crr4OT3uXK19zpStfcZipb0yqqU+bf5sryW5kUr5/0&#10;mxo3XXqqzXGq/xY3lafUc1N8pofxlT4jTnrYYvZr2K599gW38bkXXc2eMt4La9vCQkuIHalcQV4c&#10;sdIEL5XXNDBTlck5zMBCPTMl1mMVfS+elkrk+3TfP4d5zWrzwPj+Wv15Y6pcRQxLPE+q2BPYKV5Y&#10;zT1rXnoDOZliWSwfz1l61gqaD5tW7nY8LAXMPZdWzXdVcMoqWKNi8LWWU1IWAw9rjMu6bbBVHUd8&#10;PNKaTCX1jGcaYJawygr8pRX7uQastIxrWfy+uCoeUB1vsfxqh4daPD4cVKVYqsX4c41SiWMk5U3V&#10;dcO2/KdJmUeV9608AD4XgPfCio0W7apzxVGOVr1/sdSap/l3flrMHC6OKg8+A3/d5/K3bncraja6&#10;uatWuem5ufCxaS5rxHAn3iiGqRh9xeErXl/qJOEz7dKdHKVI9Y5306ZYfjFQeUdhr2KlisWXxEk7&#10;w0nFVkObtRs79Ty1a5++dl9SnH33KJeIfKaKre8OT+0OM+2Ofz4uyTXSHfWgTZLv3ngqXlPlLe3F&#10;WlbGSgfDS1EfpL+pb5Yv+2Vn4RPN9oKBihlLiucPks80aCBx99KApIjZV9y+1JjfNPhOVSpeX8qK&#10;lD1ypJMCOx0yCpY6aqQpB4adqdhPKr+pPKURJ5UP1fgpbHRYQspXmtRwuGnQA3BTaQReU0mx/Umf&#10;qeqxzzR4TuGl8pum4vXlN4WPIvObkvN1fJrgqWxPMBHXP2Nms5pkvJTYfcpJj85wUycPIn6zpbHT&#10;Ef1gpgO8AjeVx0j+JPmZNEavXTcVL95icjzjN61Y5HZUpXNTz0wXwKIW/Z+4qcb1wW+qUtvS4vHi&#10;pj91y42bym96EWJNKBjAjHHyesJKxUvRzHHsGy+/KT7TiYGbsrYT/PIxMU1Yp7inGOi8SfBSfKbN&#10;MVPbp+MipbNTGCzXMz/rxG/hNRU3Ja4fbjoDbjoTv6lYbcFSuOnGke4A3PQg3FR+UXFQ46Vw0z1w&#10;0qB6cpw27BMrjWSsdL7x1L375rs62rW/fu8sGOo846XvvrbfvfOXXXBTGGwNMWDV5MuCm+7Gb6rc&#10;pnU11/DvQl4x1avJJ4Yn9YWnHov8pp+OmzY04TdN46ZH3oGd/g2Oit/0qXXmnZDfVMxUnlNx0zee&#10;KXHiploT6rVD6/zaUHDThqpbY25qecO03i2+U/ObRj6ULXhLfAzfTxhHsX5iIX4T4vor8ogZ3PAr&#10;4gS/wxjwdHyk11h7bcFJHA8XLbwSz8zZtGlcBivd8FO45c+Ioyc2cQ3xdsT3by5QLN2N7m+vbGUt&#10;pifdGy/XuddfqnFvv7rbvfPydrTVHfnTRvfWixXutecK3SvPrHUvP73a/fngCnK7KScOMZ3qQ+Gf&#10;lfDR6lWMS8VOV7fEN0RMMWP4ilXfwod6MfvhgHmnEw96uauh3y5bQZ6/xz+H7zGHse7P4KbEkuCR&#10;0rPF4T3zYLSfwG0/iv2me2qHmNfKcpDDGeQtzVTS2+U9ZP86N11LjEldRQ7PGT8yr1r+Y3BS5ZSc&#10;h3eNumJ1Laci9Q3UjYnOZt2i8sGWW+CTjz/h+zjSWFLebNYmZ1/ejIjhPJriV8abHoY5IfEkMdOg&#10;A5segund6Q7unus+OPom+UEe9LHXD7W0NZKU93LJ1M8ZH/V5Jk/2scuTvB9PzMi46mSOmwIrnCj2&#10;e75789UXGZdOtZj5ZVPhnLSLNxk7Hce546lTKqZe60ItnETc0uyfsibUTrdz4wJjpYq5FzMVZ5Uf&#10;VZ5V5RiRl7Rg7vXu0J4ad3BXBTxnsMXxK1/ntMH+nqucKJZb+t7UPVg+f7HT4zLTId6LqTh6eUHX&#10;z7sT9r8MP/JqGO83jDnO4j4qr6YxSMopqnOs2KTOMUZ6n/6us11DbS55VVa5jYXT3CMjT7ecrYqR&#10;FzNVX6DzlGPFvKacY8yU6+lazekhjv20Ctex98t1w/sO/tmZI/W9geXhNy3MPSnmpmIAsWbynZoV&#10;8VFKfR/XRAr8VFxVflRJxyY5a2b9uKxU15B4D0mF95NkqIGd2nxA9P1ujJ0aQ+U7rXy/+t4G6Xsc&#10;s9Np+s6nfKnWzrbYqb7DwYO6YKKvax5BXmydo2PNz8r1NM+h37TF3M8XR5XX1LPSQuZaNMfi7yGe&#10;iQb/qDymhcoDGym0B5+pmKn2x/ef4IfPLLnPFaOYn4qdJlQGJy01Vsp70XxRxE3LiP2TSpcx5oiU&#10;8pqKmXpuGmLrmyob46Xpbd5vmuSm1avxm0bcVOOuylieoaaYKd5U8rh4aRxGfgGk2ITQLm4a2KnY&#10;aIqbip3CP2Gmx+Omdp5x0y9H7PTLsb803WsqvymeVs0VRnqi4CLmD70aY6iBkzZVinE2L/rd2G8q&#10;n6k8pym/qeXnMZ9p4Kbym3ptprRcqcZNWQ+siDUfi1l3CW0l1l/azL6UuIb5TfGwqu8vVi6Spnip&#10;b9+qa1kce8RE5TeFKwbJb5rynJILwDhkikE2zU2Vf/X4ftNdFfhM4aVJeXZ6Nc9QkjyorN0oz6nF&#10;7l9J3ypmSrw9asrHGtr9+/WsV37T4DnVPJP8psN7w1La4x9Eygkq/ihuGlhmZplkm83Wu/o8pjEn&#10;bW6b18zkp5mva9t6X5HESNWWPO943DQZqx8z004RP+0YsVPKJD9tss7nZdyUUjw1+EcbKy1/bDs+&#10;54TCceY3beM5Z8h3em9bz7eS+8RBm+KmYp7BOzqE18hCWtupz13HclNx1BCfL29qY8xU7DR4T7U2&#10;lLip1oPqRSlWOrjNiaxLdLLrT70PbWKq3dt9GVYgz9UA10ecQJ5T+KmPz1epmH1JMa+s1WLclHhc&#10;mEQ3GMU9rU+zNYkyc5um/KaK0W86Tj/mpjDTmJv+Ad54U8RLqSe5afCYyncavKfdOKYnzLSXcqPS&#10;frfO/T37kbHV31FGSnJUY6g3pliq9omh6tgQn6+8ploLKi2nqc4J+m06NxUztdh82u06nGvc9Tcc&#10;x77W1+IvRXegwEnlLb39Gt/WnuP0N4p9D+A7PqynH9fPH93SrZ56oSufd4UrX3AROXmILV9Kv78M&#10;jkdumxLFZ8Ajy5mPLFJc22LNnZKbcxE5x1dc48ry7nDlebcTl98Kf6lnpmXipXhLS9fSJsFMS/Cc&#10;JrlpCX20+mfFhpTQb1dtX2PctOqZZ8lz+pzbeJgcp3DTTfhMxUtrnkPPvug2Pf+Sq62Hm+JJ0bpM&#10;peKmK+G4lKYELw1eUF+m+uXARsVLfd99njHTmJtGcSHV9NXKJ16zhj56teY+0xXmPVVWr8bDSqlc&#10;PZU8D+gZQM8YivPbIG4asdJkGcf4wUqLyH9UquesBbDqytmuGJZYtW+f29xwIM4JKr7YlErFSveK&#10;gZI/FB5ajadTkp9T8fnyeEoV+w+azIfKPmOfvE55wx6Et1TsldIYLQy1vB7tgc9yXlLKVVqm2P9I&#10;xlrFQJF8seKmyh2gXKzFdfhcaVPMfyHMtHDnbpPYqbyy8tLqfVn+0wOsZUUu1LKDT7tSYviLaS/i&#10;797Aeflbtrll5RVu/tq17tElS/D9zbJ1ibLxSPaHOfaCaSqnabtOHd1d7cmF2gEPaiTF73ckrl+c&#10;VR5U70P1sfqde8hjiu80lvecdmW9KeU/7SbW2kdeeHKjWpw+nBSvqeL1zR/P/UprRJl0T6MeK7rP&#10;9eH+1zcIZtoP9VU52Jd9BvXjPolUor6D+7t+WfdGGsDfd6zuzR7A+lReg7L6uIFZvd2grF5u4OB7&#10;TIMG93CDs+7xyu7pBmVoIPuCsrJ7uSz2Z2VzTnZXyi4uK6sjao/auSHZnWLlDOnkkhqa09kNzaEt&#10;pyPtHVB7d1+O1A61dUOHtHHDslt5DbnNDcvQ/WwPz7nda+gdbjh6INKI+1o7aXj2DSkN+ZUbnqEH&#10;hvzajciJNPQ3biQadd9v3ahhXmOG/sqNGXqDG5NzHbrGjc25Gv0EXeXG5fy3m3Dflc1q7H0/dmOH&#10;XuHG3vcDN3bYVW7ifZe7cf3xIGnMPhBRBr+pYvSNmWYxZh3CeBgFbrqj6vEUN61ZZox0F3H5sde0&#10;+v+XmwaGumjcd8hr+lO3QnH6E+Gm48RNyVtKOWPcJZ6bjve8VMxU+Uo9N73EzZlMrPyk/4CbSp6Z&#10;zoGZzk0wU8tbiue0qXLeFPlSI8bKeWKnuob3nXJNXmMOflblOZ2HZsNLZ4zGCzvWc9N1S2+Hm45y&#10;+w8thZ0uM7+oYvHFTffE3HQubNQzU3FR5TMNqts73+2Gtdbvx9MLO63fn+vqxF335bq3X9nljr5+&#10;0L376h73IusleV7K+rq1vzNmKt+puGkd3HRP9a/Rb+Gm18NN5xiP++Sfn52b7iGHVt0TPk4/cNMD&#10;8puKmx552zXE3FTrQVzl83eJm27y3PSNPxa51w/lw0/Xu9cP5lusfj3c9EnGN/KVKE5f69uKm5rP&#10;hDGV95t4D+oThd9nXEU+skLGRIXyplzIWPAUxmL/xTlXo+/Bjm/B5zfNvfanJ+CcJe7I/2xnHfo8&#10;t3dzD3wXytX2JTw7XyE33HX0k1pHg/VKChir4Vetyief2rorWBv4BxwD94SJaixrcZIFjPlo31p0&#10;HT6PVnCqtnh2vs/r491hLFyt/jfvq/ShFyH63pUtOP+b9K3n8KzQgr6/Jde5FKZ6AWN++sslLXgW&#10;IFc6c7qbNtzMfvjrspNZO4U8f7CEA9unW54B5TdVnL78rruq+rGP/plnEGMICcaQ5KWhnsYtGvOc&#10;hvnPZD+fmCtdN//z5KfrxBzvD2ArJxpjyZt9onGWgjliqGg2PBH+JG5qjIq2wiXfdUeP/I95dv96&#10;uMytYv+a2afCWs80Hqr8jmKogTUZN30kYqXsC8xUMUMv7Fpox6167Az30qEiW0f+yZI+5i9dRi7T&#10;5dNgnBM9LxIPWsy21ohaNAWWOZ7tqZ6Xyr+3fPpp1r6taAge31L3x91V+Oqu5/yWxkjFm3InnGzs&#10;NJdzldNU60TJP6rXqFp5D7lN/8gzZG/LZar1mrRPnlXF+GttKOUrnZxNzqLFPd2uWtY9q8lzM4in&#10;l0dT912ttxfmqVSG3CiBl4Z7r47P9JlqX4hdV11McsZwf43qvPtZt28B42vWBRzKvBPnyzuq/bqf&#10;qk3naj5Mpbanca/XvtljT+c3cD/vdSW/kdnkVuGa7NP19bfIsyruOp1jFeOv6+o6gXU2VX5aZhqO&#10;S15H3NT+Vv4OtXu/qbjpqcZNxUHFJ5OeUbUlpfz8kvigvpuBk66YCZ9H+l7G0namuH5goPZaer2E&#10;kjH7If4/uT/2U8/gOkjsNLQFfprpPw3eU5WBmapULtTAOwM/tW2+74Gbxh7UyZ6TipcGWY7UqD14&#10;U+XR1nXFb/U5ai5kHfH4hbmn8DkT9w7n1FhA8fLl3JPKxDgtBl+5vE6D18tfodzIPveHOGuQcVfO&#10;D7lEkmU817PEx+8phk+K+SneFB+Ln8lNNf7yzLR8mXKeIbZLrY28Zo/jOzFmGvym+PnxqjSldEbK&#10;OGhlpjK4qTHTBDdlu0riHm+KY/N1TIqbBmYaykxu6mPwAzdVfyNm+im5Kf3PRsXfsxaUiXqIyw9l&#10;Lf2dMVMdJ0XcVHlLmxVrNW2OpHWbgmzde8XeF3J+M0oxU8Xpi5cGZqpt9d/ipUHpzHQzc51JbhqY&#10;6TbmVYOeIC+pyZ4d9PwQmKlymGo9KJ4rmhPMNHBTxegHrhhzU/KIbi3l9RSnX+q5qd+n2BfYpbX7&#10;OP0ny8gLW+bj9H1c/fG56c4KPKUoyU19nTU1KyR5UMVNfwwjvQpmeiW89Eru8z9CvF4T8f+hXfkD&#10;PDv9gf1t4e/TvUy5ZY7HTQMbNUbZNcVCc6g3p0/FSxPXs+PvbprXGjfV/i5egZsm28V9JTFR851S&#10;N99p2KbM5KWBpVrZ0bPTTO9po+y0veemYqdJBU9q4KKhTDJT1QNrTbLRz8JNjaHeBUtF97bhM2nL&#10;vw15ShWfP4Bt5TDtjcRU+yCxUHFU7dOx2W1PNL9pf9oCI9UxkrZ1ruribvKZ9qLsx/Ygjs9qc5Ib&#10;iPqyLZYqbtqj/cXuHjiBfFWKSc3kpubBgin4taH6sl6KcpvCJeTRUs7Au8639du1hrux0lt8Gbhp&#10;N5hpV+Omnp9m5jc1bgoz1TpRks6Tr9RYKWXwmBpH1fZN8EgUmKnWgepxc+CmnM8+MdPgNU1yU3FR&#10;bVsOUupJhhrXb+Q12NeN2PwQn9+ZNnFS5T2NeWlUD17TEJuvfKVtf+OP03XEXcVNlddUXlR5TJXX&#10;VGXr6/yaUFo/Sly2G3/7oHas7cTvS+N7rUGq/OfrH/s3t2X5ZW7vul+6XeuuZL3Gr9FX8ty+mHnT&#10;Beynv1efX7rwBJ6J5YMktkQxJwsDN/0F3BRGurqVK1ylfKbeY1paQJuJbXKbFq/x3LRk7e2udPVV&#10;roi+OXBTvw7uaawLBTeFmVYffo6cpvBSsdLDL1Cy/dyLrvZ59NxLbqNx03L65YibrvTcVOsvSmKp&#10;JvN+0ldH/tDAR5sqfb4d32dr3JZipufQh5JvPJ7vjOY9436dbepa10JrN2oNx6o85SY/D9+McrPz&#10;HJTBTQMvLTJeGj0fLT7LFS/8iispmeRKxDPhhdVioIqth00Gf2hTZS1e0hq4aBXnVDZQip3u30sb&#10;Xs4DXMs4bLS+E4zV4uM5xq7H9avqtruq3Vtd5c5aV/FkmSvbut6VPpHnSjYtdyUbl7ry2nmxKqhX&#10;1GSoao6riFQO9y2vnOVKK2a6kvJHXXEZKh7viopQ4bhYxdRLaCstnsC+ca6wcKxbv2G0W7d+tCug&#10;XF801hWWcHzZBFdcksMxQzgmy61bO9Dlrezjli3o7uY80t49PKU1POsGN2zgL1z/7le6bu0udx1b&#10;X+Y63H6pa3frt1ybWy5xHVt9w3Vo9XXX4dYLqV/gOt/2765Tq3PR2a7TrWe6u++QznBd7zjddW39&#10;Bdet9b+57neeic5BX6QdtT6X/CNqO9X1QMpF0v2OluRWbunrrVVKn3Pd7jjF1L31KWyf4nrd1TJW&#10;7zYtXe82n4t0CiXiPir1isqwHcrkHJnq/aS2KVl/ktymrvk2aYDE718K/Y/KZB+U1ZH7eKTsRF1t&#10;gzvQp1EGhT7T+lT1pZ3pP+iLsyT6Yyk8J9g8prYz+nY9KyTbcrrhe0/ovu7cr5LqwTYaFul+Smn4&#10;PSk90LOFk0b0auFGSr19fuZRfYil79u4xtJu6k/ZjCYNPMlN4N4pX9NYSo3T4/WgVI/abOw+OBqn&#10;D4m4aU4LcjEqv+lifKZw0/KFbkel8psuNW6qfKaKz49zm9YsId7zX8tvKm+ppDG8ZGtMc79fPP67&#10;cNOfuZVTr3MrJl6R4KZfh5uKkV5kHlPxUhNx849NhJlOUn7Rb8XMU6w0jZlO/o6bPxU1w0z9Pn+M&#10;eU/FTyN2avxU/tXJ0WvBTuchrVU9Y8wlsd90/bI73JZNo93+p2GmcFPF4Csef7dxU1gnvFRSDL48&#10;pNKeiI8aI92Hl1ft++HSsNM9qE7clfZ3Xtntjr7xR/feq/Xupf3E99fCRWv+QAknhZnuqSU+v+Za&#10;dFOKm9b8yr0YuKlRreb/98pz6/GD+vymdZU/Ze1Xz03FSMVN6996h7ymfo2oveKm8NNd+E3NMyFu&#10;Su4trX2wb1NP98bhUjynxe6Np/Pdm89scG8+vRbfab75TcVNtzHO2VIMLxU3LSYGjvVuxUy3sd7t&#10;NrUXkW+skDVyC5WzTPu0lsPP2SZPWtHFrBfVyb3yXDG5MD8ghp61oD5SLP0/WQPrI7yPH1r9vbee&#10;YV2fQbDRsy2e8YkNV8E2lUdO6yeewHjyv1xlHvGXeRe4atbY2P1EljtQN8P96fkq9/aRv7D++vtc&#10;C4758fvuw/ffcB998Hf34dHX3bt/qXN/OkCeipp+zDVcS5/+LXKWXwwTbcF85MVsy3d6EmNrfESr&#10;vwaHPIsxPmses611SspXXQpHPdlVcby4qVjA3i1TjJuKb38ENBU33V7WmX34VFlbWnO3Id41lIGX&#10;hjL4wJJl8IhZqfyEkQpZK0raACsNWj9fuQZ+wfzzfxo3FVfRuk5aK1ISMy2Y+3lbH0rrQopZiaeK&#10;P73y1Ho+c0eM/Vtu3aJvG39aM5M12x85AX5EvkSupTho40wzOOcRz0tVGluiLFh8Fd/dMRaXv3JG&#10;S2NdDVtnuiOvPst3pI+t9WmM9WHPTS2/41TqaOmD8pueEHtPjRvRnjulhTu0bSXrOv3BVa1oy2+n&#10;yvjqzNHsm3iiefXETOU/FRNV3icxU9Xrq2e6Fw8/w9pUl9r6dTpGvFTrQum+pXWQxDuVW7Rk+Qi3&#10;qXgB5eh4jabx3IcnD4xYaZZnj+KfSWm+Kmhqtj9GZTgmsER5QGfwmqH9ofs/72oKJjNvsJS/6367&#10;hjyiyXh68U69T3FIXUd+VfFJSUy0ZOk9dm/fsuFB5qfOcaN5vw/TLgVvq+ryncqzqusF5qlS100q&#10;ue/T1pPnh79VbRrnL39Yz/HKb3piWvy98ctZnsXrO7hmtpfyQ8TclHoeWiVxzEq0mrpkbcmSfcZT&#10;+R4Hlprks1bnu5vJTZPbSX4a6kkGa3W+92GOwDgq3+PgQTVuOh12GvSQ56jGT6mrVMx+k5rm2WnM&#10;Syexjcx7GtWVkyLMOYi96jWVQ0NrY+XPJv8y/tNiPusScp6WkhNE/FRjA91P/H3Ee9mtjXaV4qNi&#10;psZNtd2MihPctCRipeKlparjUSnj3qj7o2Lxi9guNm9pxEaXKR7/LESOMZM4ahSjj/ejApXDTJtT&#10;iOE7lpcGfno8bqqc1ho/pcvGaxpXmTTWYiyWlI3LziP+HuYZSXNzNk9nHtPPxk03RezU+KlxU65L&#10;fH663zQw0wvo/75iCkz0s5YxDy1snpuGPKa+DNw0YqbGTWGdTXHTDL+p56YpZip26v2kem6AnxYR&#10;g4JU9zoOMxVPtXWcUvH3nit6JvpkyQ9hpjx3KM7dhF9TrBJeaoJdei4Jm1Q7zHQ7zzvKb6pcpJaP&#10;FM65vRlp7c4dETttnJ96L+pOfKk7KsRNWT/K2Km4qbhs89fX+0pT5DnV/UsxFA/0ZnzFOEkcT8xR&#10;4x75TcM4KJOX2tinG8z0OBrC/jR1PXbcFO+P9sUMlPeQHGPZWIw2ey8qeX/JY61Om/lN+RuO4aa0&#10;hTFfPAZUW1Kd/DFipsZNKcO4sbEy8FFjquHY6HMMTFRj1aSS49ZwzP+Fm4qzDmzL+0ZaB8r8o7TJ&#10;Uyq/qdinmKkkfiq+asfqHOrKfxqYasxLW3MuCtxUvLQ3EjMdyDUG3QWbbXOCz4dKe+Cm93T4pvlL&#10;e+On6pOlvH2R55Q8pymvqfebarsH8fo9KRXb2lPctO0lth5U91Z4NG9Ft6TUjbbATcVOu5IL9Rhu&#10;Cis1n6mYaSvPTS02/w/wT5TGTW+KeGpU3s3+wEzvuRlGqXPYZ1z197DISIGhGhttpE37xVoleUvl&#10;NRU3VWk5UW/0PlQxU10jyU7FTQMzFQ9VbL7aOiKtA9XxBtqu917SW6/xuUx1vN6nPivzlXbwHGHi&#10;QH7bw3luHeufgfXMU7zgXLd5xWVuV/5PXMP6693mvIt4RoRnLoGXLuRZPldx4ye5EnKali1Q3nLm&#10;Q+WHVL+/5HTE3OTKX7hSPKYlq251RXlwU+OjsNKIm6o0jymx+vKbGjdd9eOIm8JjrS9nzMLcZs2O&#10;fB+bDzfdhNd0M/7SWtjpZrjpxucjbgozTXFTH3tfatz07BQvjWPyU8xU3s8QD9JUGfprsU+T+Uwj&#10;vyncVL7TpDI5aq1y6cBLqzVOJM9ONWNGjemUr0jPTIGVJsswn6ycaUULTnOFa9rCSZ9yJXvJ/bmv&#10;wdZukg+zFAW/aKpUW0pVHFPFdtX+fYh8pXg2pXL8m4qvr6Gtes9WV7FtnSuvgmsW3Ud+hXaMSa/m&#10;2Upjza+hC/B2nMfz2hm8X9as4jtgms+/f2K+O8QdWexR8N5EDNj/fcrhxPcIab0LaX3uqbB3/A1B&#10;yq0lzfdaO+ckxo2MHedJ+Brm8pyuc3nt9Xz/ihd5lVBKxbQpJ6ye5zVmXDpFOdEYewyFbfX3LE3M&#10;T3M++j3o96XfkOYf5N3Wb8V+dzfye2JfJ/3G+a1Lyulh8zO67wTRputoDqI7bT2QSm13Y5/uU42p&#10;B+2S8kBLuj9KuocmpXtspnTPDQr37VDq/q05Mt3bJWOjbdNL9QWD2nFvR1ntKTOkdQxjca+wtQ0p&#10;B/O56bMTP5WGdOJen9CgzhybkPrNQV3SNfhurhPEvjCnmmSjQ+nnw3aSkQ7rDh+VeiR0D/WE7qc+&#10;vGdKI6iLlxoz7Q0z7RMx074t3Gg0ItJISmkUUnuQvjPNagC89N5I1OUtHUdpXlPqweuk+HxpSpYf&#10;T9tYPAduuo44fbjp9oib7qwSN5XfFI4HN91drdLX6xLcNKwNdbx1ocRKNa6XAjeVP0prU2uN5iUT&#10;vofX9Odu1bTr3YpJ349i8vGbEp//6PiLzFsaM9PxyjUqbqrYfDyg4qZTvgc7DWtAaR0o6mKlMNNc&#10;cdOp3z2O0vmqeU8T7HT2JM9p54rTUp8Nv310DGtX4TtVfoD1y+40broXbrr36cdhonM992wgl2k9&#10;60BFrLQeVipeugcfqXjpHtMC46Wq731qidtzYJFreGoRbXBU6u/hMz36xmH33l/3upcO4FHFZ1pf&#10;e7Nr2HgT5W/R79K5qfKcwk1fODjX+02bR6a2N3DT3ZU3sCZUOjc9+M5RV3/kXbf/yBHjpQ0xNy2A&#10;l5Kvy7ip8nxF3PTZUnhpsXvzj2vdW88UUhYYN/V+U8XfafwDGzW/KWMVts1rSi7TbcVaZ/dyv134&#10;DV8WfReu/23Ww/0P9yx+248/IqZdOUij3KTiprYOPdz0Azgqux0YD975D/cKHHRr2bWMK+XDYW2J&#10;dVcR9/FF1pe6hPHJb9yzsOmj7x6x6+masuZKYFj0T9OHn3BNMVlyb37w93eMEX70wSfu/ffedC8T&#10;y9+wZSh9KnO6YqPLv8x8JOPn5fIsEqvP+sm1eZfBTc9mXE9/u/xcnk1OZs34zxG/z5h9+Rlu39ap&#10;9m9g75nX0vvYVtIahgnXXf4lGFcL+kCeZ5LS841yA7Jedcki/FtRTsEkN00xjxQzbYqdrpuna52P&#10;LoSTnsKaTvRdczSnSl85j3Wj5p5EeYZbO0vt9GmsDbWOUgxoe3F/GDY5Bvh32AjjVGzgGpQ/62Rj&#10;qOJbIX+kuJLxUs5TKXYjbS7Nhju24trnWv7RldNhPw+1cM/Xr3DvvPky/35dbR3xJQ+ey3l4TCfR&#10;p07zTEl+U/nxFO+s+PyFExHlmjk/ck9tnm/MVcfvq5kJ2x9mOUwVoy9fqliTvKfiTDpH27mc/3xD&#10;iTtcX2n5UC2Gf0TECbl/TRniGaY8+w8OxzucP91tLFrkFk37td1n5TXVM+0E7seav5o0iOOic3S/&#10;DYxU9+BY2al2McTAEafl+NfVc4POUzmZ8uER/85nMt7VbdoAj77Z2uw8jg+lGKk4pO63EzgnbOs6&#10;uu+unXM7/iat85dL/pGvuYdp0zHinoGTiptK2g4KXDTJPUPbv1rq7wx/q/IlrODfuJj13pWPM292&#10;iluaz3mWZ6VraDcf9GPeZ2pe06jNzqEeeGkexyQV2o8pubZ9X0M5M/XaSVZ6vHpgr4GfBv9piOGX&#10;9zTJT5Pe02M4Kr+FNGbK996++/r+Rwp5Tq2cFP0GJvpS+X7FTCV9t1XqO29zD5P9tcVwNYehz1e/&#10;7w3zeaZeyLMs8Xu6X5UvaxkJPypsU3H1JbDVwE61nlOzkn81IWOm4qVBNtbiGEov7m/4SStQJXNH&#10;lcvP4V4occ+M2Kl4qWemcFM8IM0pcNNQHstPI26Kj6WK8ZjGW2KiNfhMpPRxmd/nmanGVfKiBHb6&#10;xRQ3zaMetacxU8XpR8xUOUp9nlJymxKDLx4qNrq54GtpUq7Tjcp3Srv2e37qeWlqTSgxVPo5tLGA&#10;10Cb4KbSZtZFTFPCX/qpWGphKhdpWMup8TLFV1Nx/cqjI27q5WNIvs12Sql1oS7lGcDH6HuvqY/V&#10;31ZC7H6krfb8kGKmx4vR1/5MbhqYqJhp4KbmM4WJejYqLiomynONmCVc0oTvc4eJfcTT74Rv7sQf&#10;Ko9oc9pR+TO8CD8jduVq0y7KxmR8leevHfDTJyv+G8FQK8RMm7/+k2ViuvKcRrL3+32b75k9hvEF&#10;440BHdO5aewf6ZrBL7uxHWlod8ZAzSjJVcM5SRaaw7lq13G2P3qtwEPDuMvOuZtjUJKbmtclagvn&#10;BG4aGGmjXLQT4z2Utq9ztK127efzaIyVJttibsqxSdYa2pO8NLOe6TcN7FTlvZFUD+392jBWRkkP&#10;krY1TlY+0yHtTjQPqbykGlP3QRpjq9Q4XGPvsGaU95qeYDlONRY3b2lrX/aJyuR4Xvv7ooFoMMxU&#10;+QB0LV1XMfxiAeIHPTtcBDftZ7y0N9xU+ft6D1KOPx+jL0YqpeL277V1p7VOteJtu7W91PymYg66&#10;nnyn4hbGLrQNKxUvDRI3NT4KIxUvTWOm4qacLx4iXmp8RCWK4/ZvYhsFZtrr5hOIz8cbyjHyohor&#10;DeXvPYdRm3lMtR1JrDTW77gm25I8psEjGpipfKaK35cnNI2b/tYzUrEdMVMTdeUvDcy0/Q2wn195&#10;DtSGfZI+G3235MvSmF5xQPIL6BnE+upceNPiFvSLZ7naFfjmV/zIbVnxQ1e77DL6Z2LJF9KfL0ip&#10;aCHclPYS2suY6yxedArnn8hcqbgp85erfm7rPxWvvjmKxb/V/KVipZnycfr4TeGmxXBS9d2Bm2qd&#10;RuOmz5LbEm169gXWWyeX6bMvwk+fN26qOH35To2h1stvSl+u/KaUlSvJd7OK0kS8PF5TxczLBxpy&#10;5tTCNMU1M6U1gKWQPzyU1XhnkqrJp49HyTbV4347Ws+xOu9CrkW8oXK1yQvD51SMTzfJS+M55GQs&#10;ztJv4C8l72f9TuLz8YzKN8p2Nfy0JOamCU4acdHARyuIay+DmZbt3UV8/kG3iXM2Nux2JXhD89f3&#10;JxbxG+ireIm/CP8+izlseOVC+Yk1F34CdfkPlJPJl6oXS8yRS0ULif+xuXFfFivnUqQS4owU8+Xn&#10;zRV3BCuGowZ2qjUv5FP20rqiXsqPH/IWrJ1zMrxUOfJh9hwvdqo1SyXlgCtgfLlO0jl8nj7ffuK7&#10;usifozGlYqY0///w/X7NHv0edB+UT16/8TAnodwVQeF3HH67Ok73iru5ZwTZvYffmHipMVLKcF+y&#10;uZxwr9L9KZJ572+DnfLauj9qPkPS/FNSuteG+224B+s+Lem+rPefqf60BeneHu7zsR+1je8z1IeE&#10;fsjKdmxHivuiDtw7kPp+9WvWh9H3hb4zm3rQkM70MZnqQltCQ+/mPhRJ9cBHmyqb46ZipJkKzDR4&#10;TEf25NkFyWc6qrfX6D4pLhr4aPCdju0HA0XjkHyjoymbk43VBzBeR/I5mQYl6oOpZ6GonJKdPk4P&#10;3HRH9eNue8Ui1rb2nlLPTT0zrauRz06C7dUuc2KmsTatIubzNFtjROPpaUjlQ1FdY/fATVUGr6mY&#10;qeIyl0y4HK/pNXDTG9xKuOns8bDScRE3nZDipuKls4ybKj4+cFM8YVMuN82bfDn8VIKTBm467bLj&#10;MNPvGluN+SrnhZj9kOt09iR8rhPJpSqPK6Xe36NjVV4Cn7004qZjXMMhvKZw0zqYZ90+cpqiBthp&#10;iMdXqVj8+gNeew4shJMudPvgpXspDxzk/KcWu/0Hl7h9B3LdftqP/rXBHX3zOffea/vdn56CrW68&#10;GVZ6C6U8pzciz01340Gtsxh9bf8L3LT6Wndcbvq3d2Gnb8NR33E7I7/pTtaGCusjmN8UbvrWsyXG&#10;TY8cLoKdwk3xnjZU38oathE3Zf0Cxc1tLY64KV4Uxd773KZwU7a3Fn7dyi2F5Cbd8CX36gtl7sN/&#10;vAYjxQMKM/0YRirGKc+puKlK451QyH988Lbt/+D9Dzmvglj9UxmHfgHPz/kWT//6MytsPSMx1/c/&#10;fD/mpphWueD76EPPZoGZOoaXcVze6p6t6vX+TsMHvId/ur8+X433twd99RfgpYx783/oNjLurlzR&#10;wsbz1SvgpKsvwlvF+Pxx+mrG/9UwVPXBB3dMN26q1/jg44/tdbcU/p7jLoAXfAVeyvONYlWlwE4D&#10;MxU3NcEbLK6Wfo9+MMj3ecfnpuuZH5SvtGjhl+Bpnomuw19apLh++r0i5hA3EKsr72jBnJYcQ183&#10;h3j+WZqzvsS9/uddfN7OvfRMKfvoE2lfi19V8dJiRWt4xpPET0P8cpKbbinqQ595hls4DU7G8fn4&#10;VFc8fJYde7hupXv79Rfd2gVXuoVTPWfVWlErp59srFQMSJ48cVDNTyqHqY57Yl1f8sv2MD4k7rRk&#10;+sXuL4fKXUHulRafv3zaScaj5DMVV1WMk/ynyx480x2qq4BRDHezuD89wr1r2hDuw9xPJc07GQ+l&#10;zJ18DWuWzMd7PMvJB6rjFJ8/hX3y+Ot+O5X7bmClKmNWSntcp92O4XxdQwxR0j3U7qe0yd+q+6m4&#10;qO7lc0a3hD08ajlUFk65wp4npnFvFbuUZ1TvU+fqOVvsU7xX58+837+GfKdLpv+A2IE87veLWIfr&#10;IrtvK2er1s/SPVrX0r08MNNQql0K7y9s/6tl+Ft1vuemrJ8ecVPxUY0RxPRMbKstn++iuKnKJBNV&#10;XW2x5lBvRIG5qgznWz26vl4jKGapvI8kMw18NP5+R/tDeyiT/DSw06T/VPksYvHdzuSoFqfP91ul&#10;mGmQ4vUlzR0EdqrvsX4TQeKkYX5ADFXzAPKoBM2nnku7jtM19Bp6j/r81s/Dn7JA4zLvMbX1m2Cm&#10;lotUnlTxUo298MQ3p2OZqY/Bl9++nPFWmdbLRSWo2Nip2sRNGSvBTatWwCaXEyMX2CnzTTEz1XHc&#10;R5tTnLMMLto4O9W4zO9rjJuGcVngp1WrWZcJXhpLvhRk4y94abXE+Muv/SRP6VcRPtOYmTKmM2bq&#10;x2xa7+l43FTsVDzV2GlcBnaq9gu9Io9pYKab1sNN18NNjxF+0MBP/5e38wCzqrr2uILEWIhdYkGw&#10;ISYYiS3mPY1IKCpGUFRUAkpTBBUQQSwxCioWhj4MZYYyA9Prnd57gRkYht7FWGL0GU1ARU2y3u+/&#10;zz13LhMQky/v8X2L0/c59865e+/12/+1NppQxdOHWyXHfDsyI21lqZW015615aaK0Rc3hXNi1dno&#10;RHNazdeO1sJUvTw94dzUY6Y1OVfCNn/iTOxUuUprnIXnNPX3HXl5+HzzQR1p/rWOmYqb1sFLZfVo&#10;SBX7LiaqXKNipo6bhnipf8xnpjpHOUmPYWKhbWxd8X/DUD1rLIGjyhxb9c+92Ro4Xo9Jg/pdVu+e&#10;PchOw/ip6kvFSIRzU+k4xScdNx3NeriNYTvMvouZ6lg4Nw2xUV0fLFPc1GenPjedyjGfgR7GTXUN&#10;z9WWm/rn+svvw00dF8Un9LmpNLb+uu8zahnOSI+07rPPcJ9T6752N+Sf/tZjW2235c9qXzgf/Ve4&#10;qc6dwvXThrWHmbZ3OtKnHvR4pnzvCZjbZp8Y6mTOn8b50qVKLypffVzQtC4f3jftH8/1WmrfBEzM&#10;9JmHiM9XeRx7nH3iAjru9FXDLiI2/0kTMx03VXNEPxOmOZ3omKnmn3bcNJgHdTy5UDXXyzjmWRkz&#10;tLvTfDld1+BWPiH9l5jEo/ehMXXclNyj953g9KY+N1Vcfltuquvc3FADYSeDMC0xn5uKlzitJvtc&#10;TtO72ztuqhynjo9yXDH8vuZUnMVnLUdkpiovaJpL6tG7WuPzNaeTmOlQTJo3xeuLnYb0pne0sh2f&#10;m97fh/P7cl4/OM7tfAeUOZbvQX9bvTsvjaWvST9y4Yteu61cVMppJQ6VvxoeFns2rPIUfIyTrTyp&#10;q9XCLxuSbraqNd2tcNWplknbLV1fYLkYGjxtJbbqRMumzc6G/RX63FQcldymyveVk/ArT2eaMoi4&#10;fMXke3H5eU5fyrrmhGJfAfH5bbmpx0wVP0LMCty0fF0anPRwblq5x+Omymlatgduus/jpm5eqATa&#10;8u/BTcVONbbZOtfi+Yetl6ENlZUHuejR+Ki//0jsVO13ZRrjkKlipl0wLeGx6F1auanYKSbNLqZx&#10;fn/uzVzm2szJnWHl68lf2rLFAhvWWfnGLVbh8no2oUElvj5cW+ozU1hpSdAKyAVaynrFpvVWUhFj&#10;OakPWIb+RivwK/n7euPWrWxcfTUd8y2bdZl4qWf8/fUewEsVz5UNXw0ETVrUthaQPlWs1JnHNZ3e&#10;NFrM0+ObPhP1YxOlF5VlY8rvFICL5qDNDaA5ldZGppjFHK7XPMNZy9CsEu8o7bOb15jvLZf30bF8&#10;xs3z8HUdk4bRZnONNDny1xT/J5YkX0wMVfm7VV+JaY6826sH9Hv0xzH0uw7np6oXnA6VczX+4tdB&#10;qoe0Lm2qWKoYqs9T3ZLjqgud3cfvVUYdeUR2yvP49a9f36rO9U2/c9Wz4ab63DedF2KnD7Ef89sS&#10;LQ/jpnx+5S8PN8Xih5v0pk5zStsnXjolzKaOYF+YiaH6+XL85bRRsNKgaf152nrfxE799dCS9t9n&#10;p9Ka+nH4bjm2VWvq89O23NTpTR/3uGl4fL5i9F95kv1aBtfFUGc85ZnPTr9TazrBY6vy06VzEjuV&#10;1kkaU+ffs0++e8hH1/pUz3x/3uOmzAfluOmKw7hpY+nKIC/9z3NT5QiMehk/8I2r4aa94ab9LfGt&#10;a0LcdNFM9KYzPW6qfKbipp753LQb2lJx057OjsRNo78PN434aasuVbw1yE7FTZdhYqaL/Hmogtw0&#10;UtyU53HcNG4IetMZ1gw3bYabNqEvXb+Z2HyWLcwJ1QIn3YiedKOW8FFZ81Y0pdgGbMvWOBjpStu6&#10;bY21bItjyTbniqN++XEL3HQf3HQL3HQ5vPRuuOk9xMTf7bhpS8U/c1PNFSW96beARPG4Y/1zetM2&#10;3HQD+U0Vp+/rTTdJbypu+ufPw7ipYvRpq6XLwMRNP91bcGxuCi9t5abyq5h3InAVdo3jp3WOm3aG&#10;m8qX62E710egaRTT/MbpSb8mhv6Lrw7BPonL/+aA26/PKJbpcU30pl9/xTafH+D53mZyT8BqK/BV&#10;S1MvsW8+3+u+EmSSdgh95zfffAP3Iy5f5SGc/MffgYAqiH//QAB6iE1O5d6cxxL5KRpULtS/v33F&#10;SX9zz7d/Y4xVK48qbXoFOlNpT/PXEA+SgKY75Qr6EuRDTehqZeQ4LWF/SeLZ5N6MdMXobofgv+Kw&#10;1YHb0HWdz7ldYKUeN3V5/mCnynsa0pq24aaa91r2z9xUY4etlh1DWxS0AMucFWc6Jpqz/OwgE1Wb&#10;x/giOXwyibPIW9HRtXepUYwfLoGhRnek7aMdRYMqzrmxLsK+/vZL8hl8wfP2tMBitYmnuNjn+Hkd&#10;DuOmvsbU56a6vjp1uK2Z57EjxSsns54429OQxs8n3n7tUvv84z+i3e3j9KPxs4+3hAiY0ds/sHjO&#10;01jkGmz56/Qr4alLZh7H33sKfcyujo1qTqmVHC9Kftg2V0e5XKhOl8p50p5q7Ebx4eqfxs3GXy9J&#10;YazlNjcOpPpYDFJj/dMnevWqtP2qaxMWPmTV+bHENk132v4I6tZ509q7+nYm9e/c5zzz69mIZz1m&#10;Kf1pyKaF1cXB4xHs85mklq6cFzyGOY++grbFZBe+eq7taK7A32b+qhkdXK5ScVKfX4p9KmepttXH&#10;0LXiwDK1AcqJtWj6D2x9yTL8+pXksHzYFrzkla+6eSH2Ns8yj3J8ZqqlX77/jP72v7sML0f6qMQF&#10;zCtAv1D9+NQo+kqL2hj70njHxPG1TGbbN7FPd2wJxzFpMrT07UgMNYXjqTKu9a/XfVWOLMRNeY5w&#10;buqvt+Wm2u8zUy0dK+U9Dy15p31uKq1niJkeZV3jBE6Hynssjamf39Rnpcr162xW8BhLP7dp+BxS&#10;4qOa28wxU75nMVOZeKqO+fxU7DWW35V+kwk8t+Z6S2O8JEP9YPq36q+LmfpzOeWRrznc2jJUx01h&#10;pMpP6uUoDeYuhZm25aZip3mOpeJDxaM1XaM6E26KebpTGOm/y02Tj8xNnZbl+3BT6VjQn5alhHNT&#10;6VpkPjtVG+Ote/u8vNlipj439XWmjrPin/0r3LQqo+th7LQiXbwUpprZJcRNfWZa5ZgpmtN/Yqbi&#10;qP85blpBey2rzObZsCrM05teTNvOmOhRuGlNDpwT87ip5oTy5oXS3FC18FIx02ry9zTk9QhyU7FU&#10;xeWLjwa5KeOv1cSifJcdi5vWF8JMZWHc1NeSSk8arjFt1ZkyH2Yh8z1hawthm99hDehLZYex0yJy&#10;mvr60xKPmXrcVNpUsVOdH7yuSOz06OZxUz3/4bpT1WHKS+PH6St3mhiieKX4o2OUrPtMUkzT6UMf&#10;9XSmvs9zpGVbbhrOW7Xul9V2f/h2iLUGnyH0TKM8hiqO6pt7Rp5Z5zjjc4Qz0H9n3deQHm0pRqpj&#10;4WVr32H+6m/ZxsKZqR+r7+9zrDTsHN/3feohzxeWlkj+8fig+dqiZ/l7TRt2vD07jGfgesXsi4+O&#10;fyDoT7PUuvxuaUTFS58dynxOXCffW7760Uwc1deSTuT6KVw/hbmgFNv/FNviAU/cT/kyzhU7Hfdw&#10;F4+TTp7g5jsZpzh9cp0+Ts5TzRcVrjPV3FHj0J4+yVLzrYyHp44ZepHHIAZ7ei9pvcQoQsziXjgk&#10;Mfo+Ox0FQw23kYPbW7g57jHI4yTiHDKnPb0LJoKJfY4eGGSmg9rZ4wOPd3NB6dhwjvls1F+Kn4ab&#10;zvOZqr9fulLF5ys2f4zWB3CvOygL0zHxU/FS6d8cg2XfcNalgRMvfaAveUr7HGeDe7Of9TGcO47v&#10;Q39X8fgXH/fGxjUPaSw6AvWFMplzQDmLxMN8vZ94lTiZLH8lWtO47taQcLPVxt8A17vY0jiumGjF&#10;5ktzqva6II64jNVnY+diaCdXn0E/C67lWJy4GDwr8RYrIP6+MPNBy0v9jWOk+RlDXLx+dvId5Dy9&#10;A1462AqzfgtXfcBKs0cS23AbMXWnE0P3Q8cVFZOi3ADlNdHE5O9DU4rWdN/+kLZUmlMx08p9+9z+&#10;0l27rWxrkxWnXmZV6RfDOzWf76VuPt+aTHQz6T3w3brDMC+l7e2MH0B7i4+lmI9yYujL0YKWppzn&#10;TOviqaUpZ3GucpSKr57r8uRUpVNmJu1JoKetzb6B8nsyX2I3jqs9/xHXdHTne3l0GJOkHGltvJgO&#10;zQ18If5cR74v9Jx8VxnwQH2/0qfUx3e2otgziLs50/KWnw6XZn5gGGlRC3rRZualZ12cVFpSzduU&#10;18x8S9KctjS7fKduDij2lxGDX75tG3PR77KaTQ1WWRnJ/Bq387fCD1zFvVaRb553QZpNvQt6J3L5&#10;G2r8WuuybNhj9sqOFkBLHFipazhH52H58PEi/vZlCTwfvmQh70R+7Fl8ptOcJlTlirVLe6x92TJy&#10;3yrOP2eFYv25PyxUc4yqz5wezXNwvp7B5XmI/RHrp3P+mfiYJ3KuYvV5D3kXvXeXeTNgpamLT+V6&#10;8usSz5iFn5lFOeqjq7/txffDUxXzz/00X1k+n1v5EfLEo/n8Kkvlqn+67A18mpfgXZO9WH7lolZ9&#10;FRoT4TcoDbhi+jWO4fTn1DsTHuS3Rz2nWHsxUl+L6utNxWDFUcVhXR3FOaqz3BgS10hv6vNSV5dS&#10;b6otEKtUrLzqa9XD4qN6HtWjqqsdF+WY9rk6nX3a/zTXKs+KtP/u2ViqjVCsvTjmcyO9pbalN1V5&#10;ut8Utp/hflqX6fO7dZaKz3cMlOsdJ+VcMVOnHaXd/d1jnqZTYzTKlaz+gTuPpRismKnPQV1/YZR3&#10;7TT2qx+hvoG4p7ipjmtbmtDXnvS0n+KdMp2rtlz8VO2+zve5qO49nXO01POIe+o8HZfOVNtimm8+&#10;jd872TPpk8RJf89x+eha6j5af2mcx1S1Twx0xgTK4HqxVuU7FW/VPulLZz2DfzsVX3eaZ3Ofxeed&#10;AlPlmMasQvonznEMlWUE50i/VJoxlxj9JKsthPmVxJDnKYrtWGKQ02xzfTZzS1cyB08Rc9hk2np0&#10;po2l6CQr0J1WrIapss0y6pV2ThM16zl87Bcpl+dwutPnead/h6/Nft1PPrtyVqyaCct4Db9tuvjI&#10;AEudP8iSZt9u8W/1tPnTu7o5oaIjLndx+kuJx18Mt5TWdPHMK2GlzN30djfHM5X/dOGr3YiX72Er&#10;5lxnaxb+FzntbrL4yBstdt51tmJ2T5fzdMXs7rAQbw6pmIhrLSbiOldO9NtoWGcSzx9xla2cLWZK&#10;7D260qVvolOFxy576+eujBVzrqf8X8JXr+E4OU5fP5/41vM5p7Olxd7j4vS37k60lp0J1rhhETrT&#10;RXDPVWhJE4i/Xw0HRU+KlnQTbLR5C3rSHYm2bU/AtpKrc/vefNu8M4XcqInWzPEt2zH0pttYfvHx&#10;duL0d9lfP9pk78JXN5Tfay2V91hzWT+46W3YnWgd+2H92dffWojf31I7zN7ftcb+9s3BEP9zcO4o&#10;/336bi7s5QaMeaWYX2pdyXW2sWGqy226+XNym37xlW09eMj2sNx18AtY6kGeN4fzBsJMiSFTDq78&#10;q2xT1Wj7bG+Rfbav2M0J9elO5TdNtY/RnW4ouRuWRY4xdKV1uf+F7/NTL8at4EZrLu6F3WEbi3vb&#10;urxeMMbjOE9zQF3G+/b4UZ76++8WBt1aP5E29kSrybjGpGEUD/362698PPr9CzvCmYqtV27Vb//+&#10;rb23v5Z2Hz8/sZsVxfHbSmhHjD79iST0p/j7pYnSkXbETmXfj2177StOY6oy9O/bQ39h7uUbadfw&#10;vzHF4OTSZkhv6mJUWeatYnyOsWP1eQpi29EOEkuL5isPjV4uDDRvZSf2w11X059QftX4K7CusFpy&#10;psJVs2NowzQOuLwjZZwN/xQDpf1a1sGNEWqcMHMpbdoSLz+puJUYVWAZ91x+BmXQ71p5jhWsIO/A&#10;8jMtN/py+/uBfXwHf7fNNTOdrjQ1sqOL909ZdFJwmzZxEeVRltip5sBJiURDFtuT6y+g7HNhsz+y&#10;rCWMQS4mV0Ak7TLnKWZfXHRvQ7R99fmHtNM/ZyxDXIq5ombRbr7NOZS1mqXT2rHMWKr8PkO5Vwc4&#10;KvNUzSeXa5SnSV1HLvKy9ImUcZJjgap/nAae+urNydRLc4dYQeoSV8+qDlbO6NeoW8U5VY+q7p5L&#10;vTrn+Y7WVBVvzQ1Flr7wZ9Sz7bxxK47PoSyd73KiUM863SlLx0/Zr7rQ142qLtZ+XbPgBTjmS4wl&#10;/d4zcVzVlypHdaevORWfVP2qvKbRr7WnHqbOySdX6fSz3D7pS1UHi3lGUp5YqManVO8u5fNqnz6z&#10;zOVOpZzSxGespS5An+kxm6v6mn0uTkBlsC0G6z+D9uu5llJm7Kt879hyTM+rc3RceVgcq2VdeazF&#10;bPW5fbbqPj+f+219T8HvQGWumClmT383sQfvbDfLgc2L3Yt/pkXxTmBahvgnx8Q10xZrHrMOru+l&#10;c7RP/TCNZWctox8bfRrv7mmWT98vb8WpbOsdb48umuv1rnGNzlf/Tn035T1NbruP88RBdf8MxSAt&#10;hutG8m7xjIGlGls4hXe8g9NJi4uq3FDeVZW30GOnGguQrQkuUzlP50vruYYxgcR5J1Cuyj6BnMKs&#10;c50saR7f9yzazbe8c1fz3mtb+lOfpUqT4rNSnaffhMYGtB5P+SncJxVLCv5m1A7rvRA71Xfv8lK8&#10;wt+cv63mSot5I3jtXK7jOd13xWfR95QXe4pjm+XMH1+WjMaS+qyY+q0QbWgeWoGcOPq31F95cR3g&#10;pSeiQznJ1WPKV6q6rAg+mh8r/Qt9cdfHp++9WmVKi38O7wBMMAUtYsbPrVp+U7LGknTdDznnVDfu&#10;VJp8IXUp80gwJlWU0Ak7B6O+JBeKNC956FXznSbnR5x/lvOzKsmrUp1GvmzGuGrSuuErXUR8vq49&#10;zV1bjOZF9bWL96P8Ej5XeSo8MONy/CiegdjBosST0bxIS8pc7+QY9earZ86jzG7E0V/i/K1y5uwt&#10;TT6JcqjLMc8f82LxxUpLybFWjL/maVFpMxTbr9wuaeg0M2CEAXSQAbSNub/GepFfhnYz62q0qZfB&#10;Wi90cf2K36/K6MR9u2CXEJfvmcdFOxOzfxZ+3xlYJ6c5rQ6QJydAnEeOcpL/knkd4XF5+JCMZdYE&#10;unOOxjC7wjq7hBn+LHrUygC61gCfTZbF95F1mZvrsS6nG0vykMMy6x3jZA4llnW097W5PeCiKpt8&#10;PK5M7p/DvJDOLmPfORy73LsWRqocqRV8hmpynGtupkZpPgt6Yb2Ja+mD/drW5sMUyUVan3up1edc&#10;RJ6Uy5xVKYYfbaqsirzpVRyvySMfQF5fxml/RRw7fRyuW49+tLn4FmsuIT986UA3l2ZTcV9rgk02&#10;ERe/rpD+jOvX9KNPNJA5naT3vIF9sl/wDIwXOy3q9Tzfz3m2bix/xrXk6S7pRz+Mvgw5lDaW3Y71&#10;pb88gHwo/R0nVTmNxXzvxbey7G01+bfAXH8WZKX9uU8/DP1qEXNP0SdbhwZ1fcl/84y3urI2qmzK&#10;2lDSi5xKHC/QPFfMXcV8V7X5mruKd4Z4/RrmxlSddkRuOgbfaCR+zOhWcz6Rtjkmjai46JF4qb/v&#10;WNw0nI8ebf37clPHTEd5PlyIm/L8IQ3piO+x/gjntLGj8VJ//9MP/99wU1+DGs5Nxc3ETrVPPrF8&#10;6OdgptOGH29Th7HNPh3z9Uf+0vE29k/h/Glw06mcN0nnPfDdzHT8EM/vFiN9WtdjYqaT9BwcEw94&#10;Uuew1LqW44Z3svGK09f80JMwdKfjidV37BQ+KlbqeClLpzOdOInzJjFPFHpT2OmooRe2MtLBHoMI&#10;sVO2x8BNlePUj9f3tabhy5GDmRPKt0EwDdndHjM9jJsO9PiIYvKd1nTQ8TaW9dF3wTax78NNxVN9&#10;DaqvVxvFvjFc/9hd7dycUJrPydegaikuo7meHugHp7nNY6UP9ffmedK2zpHeVkxaOuKXR59gbzzV&#10;3vWb1GdSW62xVOnyClZ1wIdox9ghfXysIBZfYCVcbIXHxzKjj4dl4UvEUV+uuRrraWVxlzrOJK2p&#10;2ufC1cS240eUJ9FOwB1r0tH+pzPPRAYsMqkr5aLtiMNnoA3OUdkJvdCUDiKf6RC4Kct0xeff72L2&#10;c1MGOmZalDXcSnMft6rSadZQ+Qr11Hhbm3Orrcuh3sq+1WqZj6oy/SqrqI2xGphpRYibsr4Pfeke&#10;j6GW793ruGkFDLVqx0b4K75hFvV3FuM/2NpcysMaKLcucB3t29WUiy4l9QKvv0Gb6nFSj5uWwU4r&#10;QtyU/gM60fI0tcnEOaLJWZtzkzXl3Wob8vtYc0E/2lTahOzrrIY2u0rtKYzU5TSVrpR7VLqc5LBT&#10;NzaJ3oWyCxPwf8jLLn1KWeKl9Eku5Xu90jakd7H6dOIoM24iryx1cemrVr59B/H1zNMkfsp8TT43&#10;dflNW9Cbbmq2XHHVTZuY7wlmClMt27bTGnbstorSmVaVM5xn7221KZdYHVaTyjwdyb9gjPp0xzZz&#10;0c3krIJ5rurkeK00rno3PKN/Gk2/lDi+PDhm0Wr6M/F8RubYqElhHDL9Wsold05Kd/b1sJL47nDJ&#10;8+CUivVX7rcz8A/b40+Sx8EZbBZeKd8xO1q+IO9nLH0mGGxpAuUm0x+gvCr0QZVJV1LmT61M/Tz0&#10;osppoPN9y1rWnr43Ph7+pWKatF8a1AzeeelWs6M70Ec/hXJox5N5H1LpS6T9FNM6f6tk+mFJl7nf&#10;hDixfAHlvlK/V+MNTlcy2eN3YoFiky4PKb85cUkxxqnDqdupM7U9aahX34pVql4ce6/HUJ2W9D5+&#10;r2z75mtOtRRfFe+c8jDskPu8/Bhcbrxn0x9neywckPZUnFLPoLLH8Qyqm5/iXtqnul51uLb1LFqq&#10;TD2j4tRnUN7MJ/EhJ+IrTfKWbzwFz3sCtsg9dW/HSvksjpdyndtm6TNQcVYdE0PVNWKUMyfgo02j&#10;f/AcPufz3nLuVPZT9u8e9Z5Z7Z+4qXKW+twzXHOq71ZMVmWKk87h+qgX8Qt/j72EP8HfQuuRL3iM&#10;UvdV2WK2fvy9WKlMsfjapzmhxEoVq699b/K5F/CMK2bgG73hWdzr/K1f429N2bO5p5iqcqDqOn2u&#10;V3kWsVbF67t5n9gnPekMvjNpUOXDy6ddNfOH8INTLGMedR9+VmBBe0uadYLFvNre+azy4eW7Oz9+&#10;SpCbspTvKm1TUcpMW1++xmoKVrl5oTbWZNn+Hevtsz/tJ6fjZ/b1oa/t0KFDdujLg3bgsz/ZB/s2&#10;E8taYs3VadZUjs/OtYtfaeexUf4G8tkj+Kzy32drialNkH8W9xb+F+1CAIaSu5hcK0s6WPGqYVYa&#10;O9pylgy11Dm/svkzmHdp+vnwzs7kOL3QzQElvWmki9G/gv3dmasJrSnsdOnbV1rykn7wlAGMjQzC&#10;L7sPvw32seY+YgcH4ZPdaasX/BK7xpZHXElZV7h8qNGzrnbx+8tnqQxi9SO8eH3pR7UeN/8G5hG5&#10;2VKWkO8lri9lDsCnuov12yx1KeXNvxqeSn4AOGo695TedIu46Y4Ea2qOQme62LZuj4WBJjJP1BJy&#10;nC6Gi8bDSAtt13t1tuejzbb/03fs3c8+sPc//4T1fbb/452284Mm27W/1LbCVZ3e9E/N9uWne+yv&#10;f9rsuGlz+WBzmlPHTW9nfaA1w0o3VQ2xbbWjbGfDRNvV9Jx9vD+AhpIYdFjesf59AjddR19+XXF/&#10;ctreSczYjdbSMM22/+Wgbf/rAdsKL90ON93Lcs/BL23nAdjp7gLu+xB9+tvxKzQf7LXoTUfbn9Gb&#10;tuWmHxGn31R0O/6ZtCPXMH/sHWz3xbcYjI9xD/7AMNtSOcq26bOVDrb1RYPxt/rgC1xkH79TeKzH&#10;P+ZxMdIPdqfQ/tIGZVwCd34eXSlSUa508fbHLOG7T5CuVVrYL78+gA71EPeqpP3ujO/dFf9fMaUn&#10;w6WILWG9LJHxUPzwMqyCfsyuhtccw/Xv8M3Bj9Gs3kSbgf+YfBHvs9iCF6evOaS1neti8hnThZsq&#10;/6CXt0bbp8FPz6MNRPeTBBNI6UZbQ9uYzJhtMv58Evl21pCHVeOBMac63WgghnHJMG4agCe5+bMd&#10;O9VYN+XHiDXBfeMusIoE4jNpe6uxKu5RlUiZ9Lu21891eQz+/NH+UCy+eJLaMxd7v4j2DRP/ETdN&#10;nHc8LBZWsPpnVpkAu4i/hPXOVhxLjli4bAF8NnfZqTDUEx0XEnOqDkyyzz7cyTjvDRZNHRo/50TY&#10;agenNU2YQz04S3pRtee3keupN8ztbMulfS6nj1MYcw6MtzPaxRNtM32auNk9XL0kZilt/hzqQo1N&#10;ZSyfzFj98248yo03USdrzEl1sxhn9Kt8jojjYNAD7eM//o/99ZM9lhl5CfvbWTT1m/in4uh1rhii&#10;zwR1H5nqW9WHqnvFQcUKdV3sm3wvc1Uv0m+IgrfxHYkLi2uJdYo9+txUXFLlqAynlZ1xGhr0VYxj&#10;xFkEda80oWoXxF+VtyBj0SmWFQWfWgyfijyN+vcM8sieQJ3tsU1xVXHYmDd/zLhMHCwi0iJfOdmr&#10;tylP943g2aVBlUW/Rn8n6lzLi4JzLzzDsnnmrEieX3+DN7zvSPW9nk+c1OemjtXybNrnnp9y/TZC&#10;vFifNX3hCbyj9EEzYTnpP7PyNT+m3wbnJGeEWJ3YprimM61j0oimL9HcZXBQ7Ytim326Jp9xgdL4&#10;i3kf0MMl0cdN0m+D/jQ5MEro8xXFitd7fTZdqzFslS1mmoKpfC19/agrlzGHAo3bxzJf0aoz+Q10&#10;ssrEcyiT3FuM3+cyB5v6gBpv0Hsr1ihTGYrZl+5U4+Q+O/W112mLiJtaCvNjbL8kjlwe5PUojSMX&#10;Rwwacn6jmTyXzhVf1Xvum7bFTR07Zam4fcXpqx+p/BXpvPNZi8lhRT6OQr7LYnytQn7/uUupA6JO&#10;Ib9Fezc/WsxrXo4GxUApX4JifMVOl7JfWlQxWJWt+6ZEqg+NfgV9heafqJZPhk6kGp+skjpH8+IV&#10;JaBtgY/mw0udrWaJxkH5Sgox1WV5sZobSozzBJjrydSJ57o6uj7wE3ww8kjkEsuczdhcFv18fL1K&#10;7qW6sziBfKf4MEXwUnHTEurX4hA35W/DWFVhAvVlPH+X1IvxifCfYJF1mT3RmxBvnU2MdTaMLOeX&#10;7Kdc98y8E+KlsmQ4p3Qt+GJeTGBnyuC9kU+VzN+GWMHyNPhrFrwsnxw3+XC3/NvgkLe75bpcOB+c&#10;swG/rILznH8HcxUj9eZ1ouw0OGnq6ezjXs50DGaZdRVtFUws7xZrzOttLcV32cYi8poXUn5+b47h&#10;6/H9iFtWZojnnod/1cpNK2jjQtw0k89PzlPx0FpYZUMeWkY9ayHsrRiuV0I+9MI+8Df4HVzR8dNs&#10;YunRiVYHKDPQGbbJdxfgd4OJl3qGHye2Ca/bUDwAY57KkkHOmsnJI1tfejfj8IM452YYJ75wjuLx&#10;ycEDH61l/LQW3uqxVPFPfHn21WTLroaZ3kgfoRfl9rFNFfdZS/n9LB9wy41l9BtKGC/mWFPhLWhP&#10;WzWnYqbV9DMqYaiyqjz8OM01SbxJA59vfdEtfObbbHPFYPocD9qW6kdsc9VvKfte+iH0pch11ES5&#10;mvOyPh8tacHN9G9gpTBRxeM3FMjEVj1rLLqe8+9w/HVj+RD6YSNsSw19mdpHbWvtGNcn21g5hL7S&#10;3WgM6AMVKc8pOlW0pOuKe9Hf5nunjLXw0YYi7gtP9Y7DcGGwmgN0S/UY21rzmG2rG4c9SbmPc49H&#10;udcj9GV+y/Px/cJ062Cm9fnXOG6qea6OxU3FLR27HB3kp2w7bhrc7zPSoy3FTp355QSvPxonbbv/&#10;X+WmYqby43x2+i9x0xH4jbJHWs3no0db/qe4qa87bbsUB5X5+lL50fLh5c9PGcZ3O7xdSGsqn9qx&#10;0ge8pXxtbWu/mOmzmPKgipnK7x43xPPT5asfzcRMxUmlVfVzmoZrTFWOeKm0VGKnYx8+H0ZKrtJn&#10;iNEXL30GrSl607FPw0YnTgyZF6evffBTTDlPn8DGDL3E02vdQ1mDPe4g9uBi9Nl+VHrT+9p78fos&#10;vfmhNEdUO/KcHm4j2RYvddx0UJCbspRmTDpRLceyLRM31VLx+SM51lZD6mtJj7YUP1WM7yiudRyW&#10;ch7HHurncVFpS33THDVipkP6Hmf39vLmeNK2cpWqfH2nL/M7mT2xvS1/+VyLfa0jsVPMBTCffsFC&#10;xnCjPKaUTR8jf1U79IH4ycRZK+e4+ibSA7rckjEs0eMVxhKvl8DcdvHX4UNfzLmM4y6nH7niONpl&#10;6vBU6tx0/K5MxncCjPMwDtcYQCsfIIcynK8C7leaeAkM6jyXgzw78dewUfFRxeGLmZK/VDH5is3P&#10;uN+Ks0dYReFEqy553tbWvGob6mfZxsqp1lxEzrhCfLrCAbRZfWn3fmXV9Sus7p130ZW+YzUsK/bt&#10;Z53lXm+9PLi/at8frH7vdur9X1gjnHSd2CZtX1M+Y0MFzHkM42zKE+e81erFTzO6055K/+lpTdW2&#10;akxSpnFN5RMXW63OpC5UO09562mXNxaR266IOE1n5LvjWTcU9Od5b+V5b4CfdndtteaBKk7u5Bis&#10;yisnXl/stIwyNcdvCf2a4jVn099hbsAM2oEs2of0TtYIM16f3QtGi0+7o8nq9u6z6l270Y8Se4/W&#10;VNy0KGiF0pqynr95uxXDS6s4p3L7dqvb3gIzfZ1+Si/4dnf+RpdaI+O1TdyjMTAAnnw7+6+3SsZz&#10;lX9evmAOepls5rlwumGxU7YDK89w70sueUpL4s9370It3LEBNt2U9XPbQL9kPWOwTYFrrTGLccKM&#10;nvRj8Vfj0CATn58nZsp75OYKpcw8lxcVbs97lwc/zSOPa2Ui33Ey/YOULtbAWO46tLtrM65gnefm&#10;Xo3w6Gr6gcVxcF35m/iSyvvm81P5mtnL6Kdj2peNbicPbWtxnPrSP7aaZMZ3YdD1qbTdaYwjpmmd&#10;fgPctwaemoOmNhOtaiq/Cc05pb568iJv3EF9Ys1bIR9Ivpi42azJrD/tcc0XR7WyUo1JSbMpU937&#10;JHXmaNUX1C++tlQs1WenToPKcbFYXSNeKo4pvinT+qvjuOdEj92J/ylPqOIMVC/LnqAe0Lar/1lX&#10;vaA6XXW12gGxSDHMNyfwzJQzi+eejUX4xudR+WKXYq9urG0YS55f5SomQjm+NaehH/8g5immGMH3&#10;MXcaflnQxE2X/g57iX3PcU/K/f1Yr73021w/Vt/XnKqsFx/FxsAr+Xxirsv4rqNfxljGsFR52o55&#10;pbXs1/lMYqdimGKdfoy+lmKlWr7A9zmD8+bxfIte1PUnWOzrP4SbnoidgLWz1TPJ5fcWeo8ZsEWe&#10;X/lMxU3FSmXalunv7q/ruD679D7xXJs8h3mH56BPmXuypc071dLnoXuZz/oClgtOs6U8txj8m5M9&#10;fqr3yDf5r5qfual0peOmG+vy7JOPPvTmwiEgWXxJ3PTrr75hrh1imYlPVlzzp398hxjREqsrWY3e&#10;NAHO38HpjGa/wOfls4qdyj+ew32lVZJPptjbjIVo2xfiAy8kVhifLX/JqfzOnsCe5Xf4tBVF34PW&#10;86dw03OZHwqbeX5Qa+rpTaNmXsa+brb4zSvQf16NrvR6+OgQ/LKh+EnD8b1GkqtMNgJNyHB8q2Fo&#10;We609Jhb0Z9ei1ZU3LUbvPNKF5svlrpiNvNKzfoJ+lPi8mGo0qpmLe+HbzcQf+xexnIGwU3vx1ca&#10;il/F2FvcANhNH0tZ2s+SFg+wTO5bW/WGbd6VZJt2JjIn1BLbtGkp3DTOcVPF4LdsS+R4ge35cKO9&#10;/9l79sGB/7H3D/zFPoRFvn/ggH1w8M/2EfYO/HTvH5ttO3lCt+5Ksy/hpl99tt8OfrLV/kD8fnPF&#10;PfSVmReqXMz0LuKOH2Tu+LG2rR5euu5Z27f+ZebTec0++UORmxdKzPBY/z7cn0serZuJJesLe8Fv&#10;IGZ/y9oXbQ98dDf60h084y646X6Wsj0HvrTd+yvpy4+1LfgcG0phrUW96MePJU6/EHaK3nSn5oTK&#10;cXrTP21PRRvRH30LdXbhr3n2obaZ/v42XY9trpxgO2rG2e6aMba98hE0mC/gCwzmsz3i4u2P9fzH&#10;Ov4PguC//Mu7PN9kfOUeaE56816TD5ULXZz/sQo4xvG/ozXVP+FT/T4O8VvZ3bSUMczLYAKa30na&#10;KPn1HemnwDHRTtUwHlubdZ3tbZx1GDf96tNd9A360Nchzyv+vPhD63zS4qbEKhBz43IOKlYWy46R&#10;1hRWAAeqEC9NQ79Cn6ER1qB2sSGdeS3Q2daj29LYXRkMKZ95oALR5EBybRntGf20kDntKf2vaMZh&#10;aO8qEtAbwUlrUq6iPaQcxirr6TPU0p7VJOOrpTC+mHyT/e3rg4yvfEN98qDTpqVF8pufT/20gP5e&#10;FO0abZrPiNKjYEEx59E+9sCuZGwSdrqGOBysfA16qtWXWklsF3StFzruKm1d8uLz4QVP2Md7axjP&#10;YGyD+kRaVOntEuejP53r3as84Rarir/c8pedYRXEr5TEnEl9g852cVdL4pzMqAv4bp6DC/7AxXYo&#10;R4rqxjee6WBlmUuI++jj9KaqI8VSpdlfSB2WEHGSZcw/kXwi7fi9xdrBv35h+5piYJwdXU7WTOq2&#10;la+388Y7uVa88W3aEy0dN32WderDWWyr3hXbXE69mM73kxEy1Y/tLYt5tQJYDrkRpA9c8brHWFWn&#10;irWqnLcoW9sao4p8ne8waw76stedvjRhFmwPDWb6fMad+ewB2Fl2JPFFkfB1dL25S85wmsOlM7zy&#10;xFplC35/HP3F6YyjJfHdXu7FCmj/S/RBXub75fvLXfxD2hr+ngvgpotgmpSZLTbHMgPumcDfxc+R&#10;Gkl54qZqA8R7ZbqPnlvLhRyXxnHN2/xduLYIjq93bW0WmjJ0CzXJF8M3L0B3cTY+xMm8k3xfS7j3&#10;Ys+0LpappVil1rWUnrQwFh6VoHED9G70v+pSYTfpWBrzZ6dezVjCVVaReJUrV4w1Y0n7EI91MfuU&#10;4/pikXBC3l3dIzuGcT7G+ytgpTX0XWv5fdbin9Qmd2EbTUfieYwBnO24atZStNaR6E8X8r1hjp9S&#10;jsoK8dPg7yNzCX4SWtjS1ecwjoAmMeE8q4yn707/vBL2V4ZeoIiYqRx+k8oT7Fgp771+F/56iJ3y&#10;XYqbesyUmKvljEOs6GTFK2F+6NDLYun/r8I3WMEYxXI0BrwPyfM8dqo4fmleZFoXP3U5LPjbS4Mq&#10;lqr8UsnziAtDY1u0Es3k6sv4zOojowug3lpHv3wt7K8+AxaW3o0xTOacQPOZJwaMnrSA8R/HU1d3&#10;pG1F845W3mnyibur5nxxzXU5N+M70VYUwKTwlzbkwhBzYEv4fDX0/VUvip1Kw1oCH3X1K999sXwa&#10;tp2pzk3qjKYEfonWZF1uL3ykX6M36YvepD8+noxxP/bXBX6BP8b7gD9WnoIfBjP19Kb4SUne3L1i&#10;porpk4mF1sJMG3jOlpJ7bVPpfbapBLZXCjvTsmQw/hlzN+KbuVhDfIoKF4N4AX4Y5aA3daw0XblQ&#10;0VennUesPXGE2T1pn/i8hYq/uIuyB1EW46KY46fs2yDfNL8/rLE3vuEtPLd8RBgnsfee3hSWqvUs&#10;9LpZlIt/VMt3sA7/c0MxfYfS+62lDINFtpTBC0vxISl/A/yvsRDfNPd6fFhi39GYVlGG4uYVdy+9&#10;aUUWFqB8tKl1zO/YWHCTbS4fDocchj0Ci3yY+fhG0KaPhEWOoI8yEpb6G9p9OLLmLcoVN4WxU6bM&#10;5TyF0Souvy6H32gufLKgD9fcyfPdTRmDbWv1CGwkNoo+xxg44ihY5wjGaYdR/kN8Lrg6nLAuT3NA&#10;EdsPNy0n/r88Fz8YvWlNXhfyl/ZwHLalbBDPONy2wSK30efYVvOE7agb78rVPTZXDaN/cj8slP6K&#10;dKf53UPctKHwJpipng+mDUNtZLxYutHNeh645lbK21o3iTHEp7HJQXsa1jkW1jmaftsDaE/vZK6n&#10;PjBSeGmxN1+Ux0y17VljCbyA8euNcN2W6kcpZwI20XY0TMaeccttdRMoU8/9GGPP9L94jnpYs7Sm&#10;vombLuL36+L0H8ZHG4qfN8JjpfKHwvWm4bzU56FH46Xa75/jL0MMdozHXtsy0iNt/6vcVD6bz0wd&#10;P+WzOE3N91z6nFX+pDO+k6MxU+3//+Cmvu/81EOevyydqfSl04Z7Jn46ib+b0yE9iG/NeY6fsq6l&#10;jomXiptOZl3+93jsn7hpcL+OyTeXPc314qXSm2oeKPny0kPJxEulO9XyMWws64893BU96ThY6URi&#10;88lzCj89kt7U15yOQmP6GLzU8VN0p48+fD0M1OOl4hGOmd7DknXFxLr5Vu5rR/xrkJ3CSz39aety&#10;NLxUJo4azk3FTzXXi3ipb+PYFjN9DFO8fiju/i6PYbblpH68fvjSxdr/xrtWWtUxrI8ewL3uQE96&#10;uxf7q/jfoayLmWpd80GN5FxxVmnWxC00x9nvxtNXmwrPeRWGNLeT5cd0pV2mDVvFWH+c9KH0zWJP&#10;g4fhF8PEFI+sedulyRMzlYmZSk/o4tBWnk1fmdzPiYz9oTfNR2/g4vJX0uZTnjhZHX5GQ4ba5Gsw&#10;xgszxciupx/0C2uCbdbgE1SmXQU7vZQ2+HTLTb4NXnq35YqZZjwQYqaFmfdbSfYjVgkzra942Rpr&#10;ZllD1XTbUPsGY+0TYZzwzTz09nm9aafxJeGVdWuZa/rd96waZlrzzh88rSnctBJOWsG+sr37rW7/&#10;H7D3rendPehqbqVdVtvX3zYVoeGhTK03M2bomGfhnexjbIm2vCH7etrRi1077HFStc34P25ckjaK&#10;Mc76HOIUaO+baOtVRkvxQNpTuGkxue6KBrFNvjva6U1sb4CrKp6jij6Lcpm6WBLiUqQxLYObuvgO&#10;8VOOVaQwhphEe5h8pTXiC9Wl0eZwbl3GdfC9ixkLm2RN7+y3pvc+sIb971r17r3oSHc4TipGqvme&#10;irbvtFyYadGW7Y6rVu7cYw1b1jLG9wi+H3pQOHddVi846Y2sM2dyBrEZjIfWwYzrM652f8f8OOWs&#10;VQ7S453+VKxccfkBOGcW/FzvgsakFStTw3hxLe9Ancr9X+LOA7qqamvbn6KAIAqiqAiKHQtey/dZ&#10;r9fe2wWRJggi0gRUQBQs9K4gUkLokBASUk96rychIQkJCRBCr4pdIYB9/s+7dg5wvd/VO8Z///Fn&#10;jDl2OWevs7PLWms+651zObuZ5wFmKo4utsyz4ef/UB55zW2vfrbi9eOX4zMQ25iA5jSe8pTPNWml&#10;xrzh0xH0A9DBFtBn8kfThkczDsrYuR/9bQG2PuFe/Nw7ebZu5Lm+jLy8sNzFyvfkPce+ZcSS4Xdq&#10;OxYNasJyYoXk+9Ev98NI8yKIf1krYyw00jNvuz2fEc8ZdiV9x1bwHXwPzjlhFe+F3iM3bykcjPcl&#10;oFWIln8SdLZFzmlGjHMj3kPyqY1sYJOGeHpHsTyxyndoS1QHi5NqrER1ieoq6UvFTQM5VPuxrTpb&#10;8yRNGOyxWC3dOmVOxsQopX+U5kacUPHu4pmqg1WOjlcdLl7q6nX2a10aTuk3p3HsqSbN6Yw38R8x&#10;8dPZo05zvyE9qNqrE3m3+Q3x08C22Kli5BU/6Xjpe/hd72JjPOaopfhk0Pvecs5or54aM4DjKFvt&#10;puOnlBHImyNuqjFIsUhpPnVs8NiT5SwZ75W9mOXSidgEfApM+iTxUqcn5ZqIkyqvqVip4uvfx95l&#10;n/zmFfgfKybjl0xuaCunnIU1JqdnQ1s9owE6UdjpdPL0sVw1jd/i/KUllS+v/3MK10ox+cqnJx8+&#10;EDu6mHOInN3AIj9ujC/bEGvEejO0RC1ZNuUzWOrHsHhiVFfP4H8ax/V+y+MD8uFnaB2T/54f/wnv&#10;+gorL4izg3u2Od3Yz0ClI8eO2VF0pnVHvkG7+COmvJHkYBSKY06czw9stbLCRCvLi8SfauzOXfGd&#10;8rEVmy92Kj9ZbGANrCFOHGAh7yC81DefXBlB5+K/n4u/OYi6/H18rfG2LqKfrVlwJ3zzEmL1NTdU&#10;Ozip5mC6CrvG2QKWi2bcBN+8i3f6YXykLvDR7nDSnrDTXo6fipdmhL+I9cDv6Ym/9hzc5W9oTjvA&#10;Za+Cj14FNxU77QB/vR79antY7I224uM7YKKP8k52xn/qST3Z2xJXkQ97dXfKpXy0rMkhtCurGJML&#10;7cL2S4zFvWbFRbNt8/Yoq9oW7vKaVlUtcXlKN9WE2Sa0ozW7Mm3bgXLb8+U2+/TwF3DTr23v94ew&#10;L2Gle23Pt/vs4Pefsb6b79SiSV3HMel2HF56/PuDVvfVVttXQ/7UXPyeXHQROU/BAbsQk9/PakrH&#10;29bSsVZbOsa2lY4mZ+Z7dmh3MvdL+T1F9P7479M9iVaUge+YTpy8Ytcou6Z0ou2pO+Y46c5j0pr+&#10;YAdY7oWb7oKb7tpbaLX4B7VoIKpgoBXZYriv21c70+GmmeQ41fxQKW5+qK+2JeCboSNNux9NRyf8&#10;nwFW4+/PsW/Q7x9mtf5BtrWgn20vHGw1+XBT/I9qfJivOK//RCC9JLc///yj7az4xPmx5fg+R7/Z&#10;ztjAMa7Pn+tx//jqwUp/YS4p/nStf0Jv+ttP39vxup9o4x8hTpS8N8xbIt9b80AV0EcpiUfbm4Af&#10;iSZpT/kc+PbJm/TdwULGXJ+gPSN+El/eH/ffcAGx1/NgDfAH2kqvf6U+FvOphGDE46i9y4PfqL31&#10;xpP5DR9aLR+aGdrz9bS/pfFojeBRhdG3833ieZY3d3ERPhiTmKn4a7xyzTDuF482TZ+nrmwFc0If&#10;BDMVaxJ7Koy6lXf2FvjWLTDVm+g73AXbuch2lwe7/3/3tmTHhWLmU0fNZX6oeTCnIPR3bIubRlMP&#10;JC0l12AIfv2a9nAx2FhIO5gRWrLV9EfWwGnRoOaGwVJDr6ZveKWt5TjlgQxlmR7+nH29PQlNYFuX&#10;11HcdPVs8qnyWUwQeWNXoEdb1trpIDOXEqcP34ue09giP2piUbOaO71/xrKHLW1ZD5s60qtrJ1LH&#10;zht3o+UmhRI7frpjpY6ljvDaGunkfZ/Aq2F7EXMvtm++/MzVg2krH6Cu5Xfn0sdYgJ5zQTNXjzuN&#10;Jm2Elho7UjvwobZZ11LcUGNJ0mjGco1iiRGIIZdVzFyxx0ZoWBt5rDOoEXVkI+r3051e33FHjpV2&#10;M8BgFY+v8aqZlF2UttI+3VFmq/m+L4h+COw4YQHnTTmJ8+GxXKME7kMqTC8edi3GGTT2dDcuq7ZA&#10;c0up3o5Z2BEd1GrGgbu6PKjiaCEfwofnNLKMxc3c8ZEfcy/nt+Tc4ZloWlWvJy5simYUjfAMGBtt&#10;jnSnLlcAZapt07bjp6xLu6pcm4o/j+b/F9tNXXIu2lDifX30GePuQdd8NX0k4nLCL0M3ehEslNgj&#10;nlHxUXGBaCyWdW2LpYptSi+t51a8v5DnVc9pAc+rP/JW9+wWRt7sWGp+BPd7DeMIjMenoBv1LWas&#10;cSHznamcRacY24ofkh+Tjg40J5y47LX0YSOvxujnrdYzivFO5YXTpw5Hm8C5puDXKOeA5kJT/028&#10;VOer89a69mmu0LhgNJe8a9mriaXW8ehjs0PJq7GKGHFip6Tpzg27DCMeLfRC2OnZbjxC4wbKdyEL&#10;jB+4/KczPa1pJM9TCvmLMygjY+UlGKxUtoLcHezLZCnLRuOduOgcxhTg/tO9mH3pS8WzxdUXco/m&#10;cS/FTbVPz4yP5zN1cVPLQh+QuKgFv4N2kt/I5dwL1xK/zdhQCfpOWRp1V0oo8fIw0/Q1jakLOacI&#10;NKfo75XzOTWM+guNpx+/oBiNqfyiUlhpWRIxz/g8G5LhSPg/G1LJI5PyuPusEF8iO6I19aK0porB&#10;h5eGkzdaS8rNZP6G7LXSo8C95Mthqo+lXZHGZIN4bL1Jy6n9Jfh7fupPLxZQsX/SlsJN4a/KpZbl&#10;cqWhLSYmrzD+RnjrfRz3OH7XM1aNT1YNk9wE5/RM+2RPuvhAxQnmo8WQRlWM1GOm4qfci6iWTs/i&#10;yoSZVui47BdsU04325Tbzaqy4Wfw2ErHZ72YjAp+rwz96TriMgri0PvKxEpjeX5Yz1dOU/SiMvmj&#10;5fihFfiMVZRZBWvUslLsNBu/kd+ozu0Kp3wBveUzcEjiMhJvhZui2YTHao57ze/k6U3bwE65x4kd&#10;+N7fXH6dzbndbUteD6wn7feLLOGS+S85hropT7EkL/I7zFsJZyxOVg5TnRfnCJvNT6AdobwCcqAW&#10;wWtLUmHaaFWrOW5zQR/6B9KDymCx+WKm4pOD6pkn3BN2KP1oKW16cQo5AcgVUIAGNifpL5aNDjUn&#10;Gb1VynVoRe+m3L/DdPvaVo7ZWjgMXjrUaoqGME77GuUMgkMy/sxyEyyykv+pPJMYe8XQSw9KDH9x&#10;Gtze/Q4xn8wdJV1qOddrcyHnxHE18NeadcPgpMO8JbxT61uLh9tWtz4QdvoifaxnHDstgZOKkZYw&#10;Xl2cQR4GfmM949cbiMPfCDPdzLltKR7FsZzvuqFYfbmct9OeomndQv9PetkNXN/i1PvqNafw6dTb&#10;XD3juOkQfKje9fzm5VO46av4QfUW4J7KO/ZHvNR9NoDvyPp7JnYaOP4ECz2l7MBv/H554rv9YH+v&#10;/LNvJh9N+/+VBRjqv7Xk/xZjla/3n+Kmw3vhY2P/kO+U7cDcHNov//VfmZjpCW6q9R6UxVK5TN9+&#10;iaXKr98vHzugS3Xr3T2fW3rTkXxHzPR19jku2q1+2ZWljG0x0YAFviOtqewEM+W74q0B5hrgpy6P&#10;H8cPfqmlDRnc0Ya+1tleG/ScDRrc2QYNet4GDnzeBgzoZAP6n7SBbA8cyPcGdLRBA563IawP6tnO&#10;sdETOU07eez0ZH7Tk/z01c58doqJU/zeTuWmLr/p3z3OIT4q3qG4fOlDxUzFMZXv0DFRlr9npto+&#10;lZdq/R+YKWVIr9qP/X2egI8+ejIGvxvrmuNJGlPF6Yu56F7q/VC/ctYY+joTaTtnqA9Lf24x9f2q&#10;1vSvWzkOJR7lWyKWRJ+N9lr98MRlbC/2WKn6NBq/DfRJPM4EH9I4a0g7yw1lLoWVl3Ms/UjKSlp1&#10;BqyKsTRisP2RjEfBT4tjb4C1dUB3ylhfvZUnUF+IlxHbkx91E21ca3KbejlNpTVV/lJPb9rZ0n0v&#10;Wm7qECvOfd/KC9GYlsyz9f7pVlE0C5/0LdpW2lTi3tU+lyU9QptHbpmyUCs78Kn5YaeFcNKcnXs8&#10;vanjpvuYE2q3Fe87YKUHDlnVwX2U8ZBtZHytnLHMjbSbiq/QuGMlbV0ljHMjfNMbi8RHpb3OJeeA&#10;NxbZGk4KM2UsUrEc2peH1nFDGm2JLP1Rjn3clVlJuTLpYyvSNd6JD51Nm0jbqrHIQnQm4rEaN3Vx&#10;ImhXT3BTcuIUwC/96Hc1Piw+uIH+wvoY8szEP0R/Ff+IvDsV65kjZt9+q/z0MyuHna7bxf9du93N&#10;8ZRRz0wziMVPqtpo6Ztr4am1VrQxh1zejAGicSmLbUuf5VEY7HXcN1is76/0h++Cm3Zw3LSIPlUx&#10;v6X+TnJoCzgp8/oS156ItiBp9aWWiAYlIeRaS49+nJiL3sxbMwJt23tWmv0Omqi3aHNG0OaMpA1j&#10;f8YoxuhGe8ZnhcmDLCumm6WGP2VJax60lIgnLHXt05bMMimM7fDHLDOmK3nM+9HeDKOM1xlDfJ0x&#10;xDfq7U3aTK2/SVv2NvYWbdEw+g6vWnpUN0sOf9oSwx62hNAHKP8ZzvURbz3sMT7vQX9gkCuzPPMN&#10;dFaDTlhJ8mD6MYPZPmnrkvoQS4MWes3jFrfqXux2S1h9rztP/YYvhJjDsCeJp36BPkZvxs9fpo/Z&#10;C3+6M7z5WeKv7ieP2134IB3II3Y5Md2t4HnnwCDPZLyjgfV6Gh055uacU93SEXb6guoh6eJP5/1u&#10;Rs7M8ziuJfnczofNnc/2Bay3gtW1Is/nBXx2MRrFS2BvrakLLiCvZxPmsGpgg7qdZkN6nIE1cDas&#10;ZwMb1vNMGOVZNnEo+dbeaQ2jO9/Z9JHnEyt+AesXor+5iDjG1u7zWW9fikanrfvs3QHNGOc704b3&#10;OYP27Ux746WGlNXQRmDv9GvCvPIt8EMvJp/mZWgc29n8sZfRn7+cbWwCmsRx5Lscezns7nL2kw9z&#10;4pU2afj59t7gJuQqPx07jbHShlgT8vicBdtsZCP7NbMPR19kS6Zejs7iWo6Bz2HBE68i79fV7LuK&#10;OUiutqVoFRdNvs6WTb/RFsPuPhzd2sYOa24TXm/GmO7ZNnZoU3jpWSyb2LjXz7Hxr7ck3rEdsW03&#10;EkN3M/7Nf6OJugO7nfXbsL9gHfjsVuJZb6VOJe6b3/hwTBub8Cb34c0WNnlEc/LrscQmjWhhE4df&#10;YHPHXQWLuA0t2F3EAt5J/B4W/D/ooO+0BGLIfUHkhUY/EjkL/2wWczp8jF81FX949CncdFQ9N2Vf&#10;Vsxs+m2hxOaX2vFjR+zYsR/tuyN1zL1T53I21h35zi1/ApxqjnLN0SN2+sPx47Z/727y4vm4Zmc7&#10;XVGAm877wNMYKf4yCt4gFhC/AE05saLJzBmTjFYlGV8tBcsM6Usd9A7jVJOsNHqoxS5/xFbAMudz&#10;jedOal+f1xSN6dRrWef+TLuhnm8+go/UCf+pG+1EN/ybHvWsVLwUbSjbWRHdqQNfYbsHYxJPkv+U&#10;GF9i8xfPvJIlMfvw12WzxEzbs+9WC1/4IBqWThwnbelL+Ha98fXgsuHipj3w/Z53sf/JcNOMNd3w&#10;y16xrMTRVrY+iBj8WKvevtYqqpm/qWopcz2tsuotsM5NK2z7gWLHTBWPv//7L+3Tuu9s/+Ev4aZf&#10;ozf9yvbXfY3m9LDthqUegJ/u+Wq7bTtYYse+2WbHDx9ibqjttn9rKEzzGdopdCwsq/290L0Nsx0V&#10;k23HhgmOm24toZ+9/h3TXE+/Chj+G3+f7klAb4p+JV39eNqs/BdsW/kMGOkxx0l3w0v3wE0Pwkz3&#10;oT/ddQR2ureIGPNRtg32Kd9jEzqNrevetm9359h32LdOd5oON42zb3Zl4Qe97HQtm/Cnavz4APgo&#10;29T/Lxhk29B+bPOjNRVPLeiHn9WdfAOvo18k7v2Hun/jP/jjr0hvKp55aFcy/mcXfNLOdmhnKs/x&#10;MZgnH/5f/jnsyTjCjz8etV9++NaxXr0fO8tmwAfQi6KLcpol2GkR473lybTlKWhE6GPsheWeep8+&#10;3x5j5Snc40R88qR7qesfhN/DUNC3paHPcrkC6Rd5c7IQs4+GKwtWoPhV5SwqS2QcORHmCi8tYqzP&#10;H3UHY8u3YPh+Pu5vPDniYKf5kTc6fWrSMsU/M5aB3k5j2wn035R/JmEJbAxNqmKcCyLwmxn78zP2&#10;51/LeCJWgOVHXOesJAqt2RrGvckv8CO5PI7XfWbRS1rQLjFuM4+48Pn0+YJOctP4RejBVqHZCsN3&#10;hgllo8nNWY020C3R2oW1RW/azlnmKr4Dj0pcjC5/jqevE3NKD7vPNudNwze80sUjKz9jxCfnwi3P&#10;RROq8STGjz7iN2fDBj86w9bOIg853DR8GppC2Gn4zP+y4sjucKLLndZ03DAY1oK+jJG853KaapxK&#10;uU1nUE+umQ4T1f9APZq4oAVjqV3JWXLU9m7Nd/rLaM5LuUc0hpUY3MKxT41TKT+KYvXFODVW5bgk&#10;9e1M9kmDqTh8xeVHzSGPpasjyZEAj/LNZ6wYi53b2OVm9S2gXzSfOQKoz8UaVabYo8anxDjVL1du&#10;VOV7UYx13RdbuAffO32jcrf44GeJ6EKTgprDTInhmUcMThD7gvksCN3ph42dnlZcU7rQuZy7ONnS&#10;qe0Yg/+YfFVjifW+inh/8h4t4l4EnU+9TU6IJfT7yYUgXppMbs8U6vSkYDQLwdKheuxU5yluqvZA&#10;/7NMv6N9ynkQwn0QX4+dyzg0/FXXLy/8BuKyHmYc/G88X+SCYGxZOSf8jAtk82wkwxiVG0kMUrzU&#10;+RUstR2HZjSJnLtZsHZpTEt47gvWivvDVBizLoryzI9WQFbAM6yys8gNkLTsfMpt6Mp02o7Fnt+i&#10;OP6EpcxhSlx+zpo2nA9xy+494Lnn3KSPzQunD4+2NR/dhphqXgRzsHKuaSvbOD4a4KZR3O8AO9W6&#10;NKiK9RcPzQu/lHOCva6R5vpyrA0GC+QdyArReAJlR7QjP8CFvE+NyFPhaU1DWYqhSncqC/mQZ2sW&#10;PhgMO2sV8yMQJ5W9Cl0jOQsyV5y0bH5XlsU5pqFJjeP+rv6I+z6FZ2mCZ24Oqcms4/dJfxrG5/EL&#10;GjhungG/zVpGHlNd82BirBYxhgNLTUNXoLGL7BA4aihz262iP4+Pp3m+lKctO+JM2tfGtMnkMIFv&#10;ZsCh82Pgm0nEjqUQx5wES0p4wOkVStFJSmdaDh/ckCJfh1hweGcxcYbK16b8JyonU/Fz4a2xVo6b&#10;KtY+L5r7hN9RSnmekVMSHivNaZkz4tWpi6vhidJyip0WU3f68Uly0U+ImypGX0zX05xy/6Mu5vNr&#10;OUdyTqahV+U4j48+xdKzTSxPGnU5WhblUvOj+8yJZmzIcVMxU7huLHwWnYxykxYn3WEb0p+Ak3Z2&#10;vLQaXiqrwq+rRMNakdEZ9omvB1OVbYQvVsBpC3w8h2hV8+PQh8ZRX8p8xOrH87yQO7SStn1j5tOU&#10;BY+EjVblqAz8UFjbRrhfleLLxWexjXxWTvx+Scpf0aiSb9THe8TSnwBDjcdH97VheSWMknPle9V8&#10;f6va63zPtsJNtxbQFzjFthT0dW16BX2L9amMXSReShlt0a1SJvpaMd6CeHgqec9L0zkf+Ku0pTXi&#10;gvQLthRIH6p+w8vYK/QdBjiNaC0ssVacMq8r14Y4Tmktk8mBRkx+NtcyN/lmy0252s3JVMb/WZ3f&#10;2zHSWjSh4qY14qT+ft5vUK5i67cUwioLh9O3Ggw77cK1QBOaTjwmTLM4DbYJfy1OxVdOJ+afmP5K&#10;GPRWxo5lNUVipzDdetvMvs2UV7PurXqd6Jt8NoD+WzcX11OSAc93mtPH6rnpXfS/7uPzjoyH9+eY&#10;txgHf9+2l4ygr4WVjKRfNNKt16I/1f8vrewWrkcV92A9bNyL14eNcJ2lmf/fuKnYqFjkqRxTDFP7&#10;AyZtTICL/sNyAPux0Vr298xpTvl+gJ2eWu4frf8ZN/09Lw3w0cD+wPa/Wp6ILezrMdlT4/T/E3rT&#10;f4eb/iE7fdHjpqfy0zfYN7ynx07FULUtTnrC6o+RLklapWGY2KnYZ0BrGuCijpl2PclLA9xUS332&#10;OkvF6g9hXdsBZnrqUp9JM6mYVC0H8n3pT8U0T8yJwn4Xw/o8y3oTO3Q60k71vJPv9Ge9f8f6Jd9T&#10;btPAfE5aBniq+GhgjusT+1QOdur3T/CMv5/cL14qbvoyS+lDpfkUM3VclKVjp/Xbv2enAW6q3Key&#10;F5/w5pORflR5SftifZ5iH/uVs1TzPUmTpphe/d+6rpqTeuJQ+mSjvHdv2Qz6j/PooyymX72cfsQK&#10;eCex1Wkh56ITZKx4KX0MPoteSD8wSH0Z9EWLaGOXnOSmp2pNpTfV98VQE1lXHsikZS1hro1crLI0&#10;gmlhrYjbICaMnDnFMYxdkt+zJA5u6hM7Vcw+3A+OKi1FkY8600eOj7jbaPOusIw45nwiHl9x+h43&#10;RXcKR8tIeMUKYGBl/ilWuW62bSz5xMq1LJ6DLv5tmCdjmuSQrkiBabJemvyYlVeEWQXssAg2Kl1p&#10;7k7mgoKf5u3ab3l79jtuWgpX3fDZF7b5s/0c96BtZMyuLFU5aZ6iTZZJJ4pWCG5amU6bJZ0o45wb&#10;05+Ejd4AI73SY6XRrRjPpA9F7EVeLO2e70bGM2lLxUvFTbHKdI+dVlFuFe1hRbriOGhrc3pg3WlD&#10;0ArQThfEtXccVvMtekZbRTut9rWIcpUzqIS4+YIYcmVLxys9b3InriH5ErjW1dvW23pxkYOfWgX/&#10;nxhq4c5dlrN1m2XW1KI13WYZtTssc/MW1onP31xu2fFdbH30hVZJrE55AnH/xNGXEqPiNMI+2p24&#10;BxiDvpN9xGzCv8v43TwfmrHIOy05rAP88WbYJuwi6hlLjuzM/F0vwLp7W176CHLQTraSvOkw74lW&#10;kjvW1ueNZ3uKFaSPs8KMcVacPclKcqbY+typti7rA9rNYZYW09vi1zyK/vg5S4I7Jq7tRO5b2Ona&#10;jpYZ349jR3HMB86Ks8daSTbr2eNgtKxnsWS9MP0DK6a8kqz3WB9JDMgAzq87c489a77Vj1P+8xa3&#10;+gnzhfI7EZTrG2j5qaNsXea7HPMOGpARzLkzgjjoekvRciT74LvYhsyRxKwMhOu+YLHkUoxZ+TeL&#10;C3kAdgqLpXxfGPObxcBK04YzT8p7VpEH888ZDcuFG6cP5zkbSr+zH3qk7oxbPIvW5H643m3ES7dH&#10;N9PWhvVqbK++cKYN6Kr56U5D4+7x0n6d4Z0vNoT5tSQu8ULyvF3M91uzfrFNfOMi5hBmHZsCM50+&#10;4hK4aVvsUvzJi9BXnssYZkMb3B1e+uKZ9hrs1GOmZzDe1pDPz+G7rYkpvBI/sZ2zGW55OetXEKt4&#10;FXqZq9HdXEvuTfjnB9fgW13hmO3wPg3hprDXvg3tzT6NaI8b0843Rst5Dud4Id9rh3/I3OoTmFd9&#10;AmW8dwXxhVfTR2gPp2zP+rX2CTZ/PPksJ93AHBdtbTy8ddSrjegrNHCsdAx8dvSApqw3sfFvXmRB&#10;k2CkM2604MnEbE/pAL/8C+s34C9cD0/tAPvUPj6bejMapzst9OP/sYWT29t42PIEGOnYoc1s7JCm&#10;9gE2dlhT+OZ58M9LYK3X28pZd1sIeTvD5jxITrOHmKf2Qbe98qN7bMWHd1nY3HvYd7ct//B2zuFW&#10;mzfhWpsKU540sqVNhJVOHQVDHd7CxsG1p77dxlbBXGMW3U9d+RDjUA/AOYgbD36EevdxfLIn0Hjd&#10;jA+PH/oJ9fSCc1iikfoIn/oDWOlIT/sk311MYNZocVPGjQqi7MjXB5yOtO7YcauDif76K3Pd/PST&#10;Hf/xRzt67JgdPnLUjsLNfv5ZmtPfYE6/OHZaU54OYz7X+cOao1k+snRF0pwunUTdvugsfOvGjgf4&#10;5is+H94TjD4Jv076rKzVL+PPjiL/yjgrWjuEuSSec7HyC7jucycx/9MUzdUEL50qbqp5of5C7tH7&#10;0Yo/h6a7BwwFrSlM0+lB14h1Kj5f1hOf6kX8n774P9rf2aIXP4DmFO49Ax4ubjpTOUoV9389ulPi&#10;85c/4VhrVoQ0qj1hpD35HZip8gCEedw0ceWTjOk9xbZi91+mDplkFeXL4KY+q94RaZWbicuvWua4&#10;aRXstHJrJMx0OzrTL23PN3tt32EYKdxlP3H5++rqWH5ve+uO2D7i9Xd+T/5Y9u8//IXt+GKrHT/y&#10;GfaF1X29w3HT8hzq+1wZ2oki+tbrR9uOcmLqyz+ot7HMezTODsFCf/35KFO9H/tTKnhwt89K8GmK&#10;09H1ZD1BX7+vba/82GlN94qZyhw35ZyP1tmuOnFT9KbFo9CMvkm/HlZbOIiY87H2/T6/fbcnz+U4&#10;/XZ3ln2zLcG+3JGLTzYY36kHXLQ/vBQfAJ9lB33+WvyiWv9A27kOX4b1bdJ+EDu3vXwy89v/+p+Q&#10;m7proGe17usttI3P4uf1sX2bVqMP5Rn+06vz51/4RXha78rPPzoWG8DVh7bHuTw5aXBN6ZVy0SvJ&#10;369MZQw19Vn6Go/avvJZvEveWfz262+2uzIILsDnSfc7BlqS+AhjZNfDTuGvYWi2QsRMZY15PuFM&#10;xLnmROAna2yS9rw0gTknsBJy1hTRdypi/LIwirgHNKLiqB47JR86bX5OOAyG3KRxi3k/4aeBvN/i&#10;polLzyX+lrhj2FIxx69jbLUIvqQc5S4uGYZVGAlDjfT2+yOI14BbbC8PdnVDhX+W6wfGL0TjuYB+&#10;Hn1CxRdHzT/NUpafBwNCcwQzLWBcXDHIOaGMwa8mRpnY5Hz0f3kwo7zVxNuEkid2ZRMYaweXo1F6&#10;utVo6aUxjZgLt1v6JHWPV7eFzWpNjhLYzoyGFjoNPf90dP5TGlL3NWW7ATrTxjDTFhbOfh+Mbu3H&#10;xAcvf9AxwynUi2kR0xgju8Ob3+kNNP4jPOYZyfHRsNhoGGQUtreSuvK7Ou5HN+pXNLrzpRc9nXnt&#10;+A7a1th5Tdxva5xKsf5zxnga0wA3/fAddHwT6CtTPysOP36Bx0tj4KT6DZkYYqCujJ4D64RDKoeo&#10;4vVnU654pHKbip0qjlp1+3x+J5zrEk29+vXuTKd7TltB/mWue/Rc+tvzyC0EV05Y0Jy8pMqVAp9d&#10;cDHXAt5G3hjV2Y5vjvXqbuW2VE7q5OUv2+ebY62WMWAf5+tDVxu/sA3HtoS/0saoPuc+JwU3Y1ys&#10;OfwUFrasCb/bwGlOFasvE/MNMFTF/K+YJmYMq1+IvpkyE+YTv72UsQU02ZWpD/Mc3+t4ZF44uk6e&#10;v2J0E8qrm4ZWQzkkTjJTrvtC/r9g+RvoYUPENvENyCVRHP3f7tnV8+sZY/V6luGn7pnWknEF5bJP&#10;J349nndB5ch3iYPVx/Eu6HcS4YOaZ01xQtJfK7+SH2bqh6H61yoXAOMInKfHeZXXgvzEPN+5axjD&#10;5Hj5ROL9Llaf++jeCZ0zpjGD3DU883DTvHCOC5Px7Os9WHMRuX7RVa68lO/BxuCy2bwbieT8V/4L&#10;x0lnndSdajsMi55/pssRnEs8Vc5K4vxXosNe3pK4fHKC8m6nL9M9QgePXjRzxSVOf5rGZ9E8I7ov&#10;4qaLuP/LWA/oTqVFjeZZSlEOhCVoZBc1sTSuV3Lwmdx33UNys3HPfTB+tffJjI+kLmlOPqzzeP+V&#10;s4D3Dp9PcWDJKzH08orZz+baKTa/IpXck2mwzCSPmYuZlife7mL0NyQpDlA6E/JaovGUJtWvPGdr&#10;0cxGNKfNhnFS/yj3WCa6/py1F/E5Pk4C9ajTrkq/GjB8M7T+AatyfhixgGno/NFmFsWTPwwNifKc&#10;iZu6ZQR8eS31VnRrxrLwbXg+KzPwv2hPKtPw6dLkz8H8Thj600w4ZSZ5NLM6w1gf51zuoFw09FHU&#10;eehjsmPETS+DpV6CzoV8YMwRVJnJcbDNaljpxswX+A2Oz0EPWs9JKylTvLQanaj2yaRTLfDx/Imb&#10;SmfqjPoYFulPuAnf8El0NXBDWKl4qWOmWc+x5Hwx6Ts3qvwc5RDtyrIj2tCH0bKi0YZtFpDbRvH0&#10;0q4qVt+fiD/HvdqY3bFeYwrT1HhoQW94KfEiztB1+vvCOTHGRbcUEFcPhyyjXMXT5yegiyX2Pz+x&#10;A+fZ1p3rumTymWYRl5+v44hP95PTk/6CVw7MlPJr/LKX6W+8CjMc6Lih1quIdylN5V1PZnwk+Q7y&#10;mt5jecyXVJBK3gfu0QbYcDVjsrXoPmuJca8tIj5f/BW95lb6UQEmWwPr3FL0Fn2gN4nn6cP5wOjT&#10;GH8RN+XcXax+2i3wznsYu+Y+cI4uLr9Y8fnkGyqGZTrjN9in2Pot9HcUX78N/inN6CZ/H/LIM99U&#10;Js95JjEg6FpL0JmWZNyNHuhRfpd+0rohLu/SjtJ3bfv6kfX2NswUK4GniqMWk5tJ7JTf3eTvV685&#10;vRt2+u9z0xO8tH89A32VZcDq9wX4qNOYDvCY6T9xU777/5KbKs45wEtPLPuy748scAzfEVv9/8VN&#10;/xU7FS8VF9VSORRkbl9PdKBY4LPA56fqTaVnFDsN8FO33o1tzHFRln/GTR1f7ep9T3z0n/hpF8rD&#10;AvNCiZ2qTOVAHVy/3/HUzh43VCxrwMQRxVk1V/wgPhdDDeQydVy0fttx0Y4nmam+E2ClJ+L4tU/f&#10;OcXET3/PTfX5CW76rMdKHUNl/dRlQHf6Z9xUOtKAdWf9xce9PKaOq1Km8gro3uj9kK505iivP6bc&#10;+6Ef0yZ/QkzJAo9xinfKxE+9XIzEzCxSTnYZscr0OQL9DsV7JSxt5uLyY9iv8Q9xUh3vW8oSUzku&#10;NyTs1YdF85nKTVj2X8yh0I729F786dvq7RZi18ivJUaKPtJP399Pn0eaRXE+zT1YjClvaKaP+UFi&#10;iamMRisUh+Y0RnlNu6MNGmRFsLENhTPhprOwmVZW9JFjqBW56BZpN8uJF6iAfZanaFwSBrox3DYe&#10;+tyK0Vyeyk3zd++3/L0H0J/utLJPD9nGz7+yrYf2w0zJ9cbxpSlq42lb02m3Mmij4JlVtINVGYz3&#10;ufXnaGufhpsyvglbzI2BlYqZYrmOm9Ivi7+FeQwY04SPVmU+U89gKStT+2QqA67KuOMmxiY35ZDj&#10;mjawjLHTdbR3+a4cL/dNgWtPaaOURyee+PYE6VLug7ndQMw821zLorj7iK+HpSYSGwIzLd+z2yrg&#10;xRX879KcKl4/b/tOuOk2x03T4abpmzdbQe12S4dT5kXTxsR0IH8YuY7QtRTHtbMyfksx+spdlB8l&#10;v6sd3yG+L+EhrvffmbtbLLIfLPJ5eObT7l7p3qXGdIV1diLmYiB5FN+10oLpcFKYaM778Mx3iQ8e&#10;b2UFU+GkE2x9zniWk2Cp04g3/tBK86bAGd+yrPhX4KRPWkoU3Dy6B+V1scSIZ9nuSkzekPrjxnHs&#10;eCvOGetZNts5MFNM5a7LGGdlORPhlZNYvm954rHRvSm3E9z0KbhpZ4tnmRD2uKVFdqXNfoP/Ca5L&#10;OcWZ72GjiIP1zA+nLcSKMkY7K84cQ/v5PscMt5TI3nDTpyxm1UNoTB+x+NDHWD5OuX+3DLjounT0&#10;tDDjcs51PdejJOMdbIwVwmPzk16nLzKEZ2kA/cjesJ4ujGcQmwxHmzjiAhv+SlMbho5zAPrQvtRZ&#10;fTqeZi89d7pjnmP6tyDmXDrTVuTjvJC48Ivgp5eQ+60NyzawtovxIdtil2HtHIsd+9r55Oxo6o4f&#10;0rOhDUVjOqwX7LSXNKKNmOv9fHQxV6CxaU/+tSsxj5POGnMNrLQ9dt0Jm/4W8wB9cD3W3vHakX3P&#10;gpeeaSP6NsbQhb56Fgy1sY0Z2JwYxzYw02vRlF4DG5Uu1GOlYqZBE6/Droef3gAzvdHm1dt8OOQk&#10;dLNv9z8La2hjBjWx0XDft/ufAzttZtNGteU4uByMdf54sVHmEIJfLp5yk7OlsNIlU1nHls243ZbP&#10;vIe4uLtt0dQb4aYX2wdDm8NKz7X3h5zNelN7j+WkEefbgknXwFhvhWPfRz36ALnI4KWzPFvNdvjc&#10;+/El/oYe5T646d/gpnfz3b/CZ2+26e+0ddx0ylvn2ZS3WqE3PQ922tJmjmmH//VXxpweoz5lPqRF&#10;D1Pf3gcvvQeG+hDjVcxNv+BWxwSiZlMXf0Ic5Sdol/D7xTDlx8vkw4udSquUHz/DNq9PI4cpnA3o&#10;8wsCPcdFCdb/7pvvHDgSPz169CiaOm+uod/Q1/3y8w+OE+3a5IcvtzgRfynfWJoi+eGhM/CzFhEj&#10;GoTfv0B59gKa05O605zw/i6/aUnse1YQNhi9eRfiDR6CaXaweZOJ1Z/M/PYzyEs6DYYKq1760W08&#10;24+hNemKtqQXMfRdiPUTO1Vsfm+e/5fdO5AR3gs9C1wVpipumhXZy+KWP8Xxtzt9qcttOvsmtq+D&#10;nXaw0Hl/Rc/3LLH5nl41ZbXi8nvh1/V1mtVs3s+MNejCeUeTVz3N7xK/wO8V59B+VITYFrjppp3R&#10;tnHzSquqXmHVm0KsuibUanZn2AGx0iPfO266H33pwaOHbe/hQ3BT9sFK9xz5Gm76je34dp/tPfIl&#10;fPKw7fruU3LKHrcf0KIe/Qad6tYQ5s5Gc4NV5nUihkt8cRzzQI2Bmb7vuOnODePRn06wz/ckwk2P&#10;EUR+/E/B32e749ycr+vT0TpkE6NPXNjOqvm2s+6Y7T7+o+2Cm+6Cmx7g/u+Dm4qj7t5fWN9/f53+&#10;+7vYm8ScT7HDB9bZt3vyidVPN3HTr7cn2hfbs9F6eDH422Cl29Ff1BYOhpty/vgutf6htou+/w58&#10;ih34LZsKhtlB5tf62T2Pf3r6f/qF3375wTHSH+sY26QNrcnrZbsr5rvjPGL5p0X84Rd+Zgzh11+R&#10;mf5GHlWu189siKXu37rW0vG3U/HlXdxHVCuX+6cyDV8VTam0T3vLpjpuqmN//eUn/CsYPG13RQKx&#10;qgl/wdfGV6PPk4e2SrH6jpmGngFvqOemIefAY8kTR7uruXTWw2XFTNUncnE5is+BH4iTFkbfzH7y&#10;izNWWhxLfOTaa8hvfil1CTnFxU2Xk1OJPpmPvpy4qTR764hzLo29HbuZNpt+AtpSxSZ7DBUflfie&#10;wkj6ZFHkd4wkbj/8ejt8qMp+QqseCTdJXEQfj35fNP1HcdPYhafBn1o53lQAU8pnLhflcsxfQ1wR&#10;DLUwos0pRg7BiLbwIuJiI25xHC50psfiVL9IGymGqP6qckiHTmtqa2fSX51Kjk3qHS8HCn1KNKeR&#10;H8FNp5MrdBb611l8ZzrcdXYLtPDnmeb8C2K8LHnNRFcnKn/49OFeuZo7KQG+qLyeyhntC76BvKZ1&#10;VvftV4xPaSzoYuo04uqJM1fOz6g58Mj5Z8M+Ob93qWc5N51jIEbfsVPOVXOXa268+PlofeGmCdSP&#10;Wo+fTx0po55MqDflrZYGNTGogdOcikHOpt4WMw3YHK7FkknitufBNJtxrc+2HcWL7PjXtWiRO8EB&#10;LyAnpX6TZ2dxS0sNJjcuOsHMZcSSc1/CuG5iuQF2GshHqtzYYmfpKzvYwfKFVps7nRwL7dGewsrQ&#10;maYEoyOEmSqOQJYQ1AxTHAHsd57X5jhmOs7jpgF2Gky5ofymj//daRU5NgXemwG7E5csS0RvSJ4J&#10;sUjpOMU51a/0oxlNC2kHH23B/wSrW8J9WUguo4X4DzxrmlMpD7ZYxDiBx0z1bPJu/K9Gv5Tne100&#10;MVDE7mcTCy/9RhzPfxy6Dzc/Ghw2ZiG5MdBp5qL3LNJ7Fs1YRCTPPby0aK3Yv/gpxvukpTdfGowT&#10;dpofcbnLeS+fSNxUc0Ipbl/c1OlYF9P+wkbFTaUvzeZ9zFmNrs9x00sYNyCOG62otJve/itYMl/c&#10;iuYWG8RzzLOsGH3lsFjD86dxhXCWibS5WasutByuVV4IsWurFI9/IYyUeHqnOUUDv8KzjOVovWHR&#10;WfDVhGByr1PG0ikeL1WeVOWTkNZU2uC4oNPRptJ2L0a/HMwcVvBT777rOYapM4ag51rjAcnBHltN&#10;5FkI+4h50yhT5Tm2y/nKp4zl+mbDi9ehodiYei++knSlxNMnP+y0J9Vp98FN4WnOLyNWP4V4c+rH&#10;0iS0+NSL0ql6Wn5xU/IaoDfNgpvmwjyL0GSUoXupVH2q+G+3fNSVoXLKncFi8fEqU/U97aO+TbgT&#10;v6k9dbbHTbOZVyorknLhpvkxl6IdheWmoeGEm0r3soFc3BXpyplGvZ5O2yyrjy2syOhiNWhZpGdV&#10;LtSC2OvgpIr9I89sDHriWO417LQIvlkGixXTrIbxOT0pPp3yslUTX34ix6l8QPy+jeKrfHcz2lTl&#10;RC3wwSLhpvLxNJ+TpzdFZ514K8y0o+Orivmv5lycvhTuWgX3rMomBhLfshKOqpj9arSbm/O6sP0U&#10;mtM78T/JJSYumyBuSn0N4yxMut7xT8X2b4VxbsrrjfVxVs1SuU035SuunmUB+lA/2lHYqfaJ0Ran&#10;3s5cTnDdJM41STlOqd+TbkBryv/POdbAAP8PcecBJlWVtev/TjAMmBUTDuYAmEYEA6Yx6zWACZSc&#10;oXM33WQQiRIlSZYcuhs6VuecI51omthkcNRxzAIqrvt+u7oQnRnx3vn/5/I8i33qVNWu6qpTZ5/9&#10;7u9bS9EA59yOVlUMtYF+xF592tMG9cl663auI6Q5lU62glpN4qbFvO+iFDyoqfeSf4ocdHxONXjZ&#10;5WlXXiHHTLkO2VFMfiDXSrcpdgrzpW1wOUrDyAfQz2py+N7Sbmee1RFu+iT90YqbZj6El55anCXK&#10;O8q6MRxzh+OkXm6q+pw7y0LdNZLLZ1SqbfIasV+5lapyX3HctIx+yjIfd8y0nO0q1sVVV0rMdU95&#10;OKHnBHJ9xXUWz5f2dLfrBy7LdZrYcUMJ75V165rc19Cc8rtIFTe96zfpTX/JTU8x0/7w0QHeEBfS&#10;tk9nKmZ6Ojf13f8/yU1PsdK+P/HTf6cz9e33+fx9t8VNT3n0e3lzwv0n+U1Du6MNJX7Np3/6fb/0&#10;64t9/pKN+tjp6dxU+wIUPN7HTsXrxEr9FF28rDSQbacf5fYQ4kzcdPAbXo2peGkA8Utu6vc6XJD9&#10;TldKK4+qQjx0ALcHcb9uix86LvrKz9u+3BY/ddy0s/c+cVXnt+e2tv8dJ1VNltP79LHU09teL3l1&#10;pcpt6mOq4qY+Hiq+KQ2pmKk0p331eFrdr/t8j/O1zpvPfsdFm+6X1lTee2lL9Vy9Z33eQd29OfmU&#10;O09rwMotrjqPG99nnOc6JGa5+CbXEVyfaK1Q67BaI928kLGfiCZ0zRKHRydhGddsy9AQNT0mlnFz&#10;86LLvVpU9m1e7A3pTMVMHX+l3yTGTs8KrkFX4pFhv+73kOsyN5IxCrZXsJnzIFqJotgO8NH2hLct&#10;jCN/dey96CjIBw13VK0l1UgshKFmxpN7Lq6LeTaJm8JMYzrDTd9Evx8Ad1M+U7HSGVZVOAlu+h7b&#10;c1g/wvudpHXu+xhLNXarjhPn8rpI2/rRx46blhw4dEpv6rjpwSPoTfc4blr38ae2+yMfN2V91OlN&#10;GecYY8VOvflv0IXiuahnHVK3t8JT8xnfc/DqK9eNV2vaxE3RixbCjLVuWad1xgzO//BWhXecJs9d&#10;OuuG6E/FUOuzGfNyySvD2FMNSy313MH4L30peUEZ8xTK810Yf2PTZ/UIc6y/Op6pHO5byB1azHhe&#10;it60JDPc6UwbDqOfRVsrduq46YGDlrdnr2Xiz5feNI02qWGHeTJXcF1xC9wU339iZ/cdFMS8zBzt&#10;LuaA4t7M2/heCmPJAZCgNcfuVggvzYd5VuaPRZ/pD+fuCtfsxPcEB4l/05Jju1g81/z5KeKbY6wq&#10;fzK6z/FoNIfCEMNgmLDU3Al8h+NtS/7bsFKxU77P/Om2JW8S+fqGUiuhNz76pyyVftI2d4VNwmY3&#10;ohXb9Bp5cALocxJ9j3M609KsMfQvzjnayrPGuqiAsZdmjIFVjOc6YDxreqMY6/0tJaobrPRFdKFP&#10;074M43wSrezjlgGfLU4JhkOMI+CmsM7SzBGwV3Sn6cN5794oTh/Jftgnr1mZO5n7RlomzNMT+Yol&#10;wF+lM02k77hVz8CEHmeN+g2ugQLJ/T2M/sOJINZAg6m5iG41axR6W14jayT90aZyfzIaV08wHNWf&#10;2uB32owxreBwF9sImKGYpN9bf0BzD0McgDYSxjkRZjoRb/54v8ucL39SMDpTYmIQWlO4qZehXsv2&#10;zegUb7RJ8FRxzKCe5xBnW3BPaUPFTv9oIT3PxU9/OVrGm8mh2Rpv/zX4FK/Bt3gNc8hWePOvJa7j&#10;tsLLVueOvQN9bBv0rVejCW1GX3jzYaUR/c9zWlPpTkcPvoi5MgxtUls0pbfanLFindTzgZUuRGc6&#10;n30LxrH9DrrRCXewD+42jnyW8M4pEVfa8EHNCbz5Q86HnV5kwwdeAD+9kPoU19En/Uxsy3PgaFPu&#10;wZ//F3QWd1F3+C/MF9qxfQf338F1f3tY6oO2fOr9nCvvRsva0sYEXOz8+mP80Z0GNoebnmeTyEXw&#10;wfS2cND78NPhzZ8NE53dkTlDR+Y6D3D7PmpKdyBvXzvmUY+Sr+wxWjTGi59g7tPepvFZTYK9Th+O&#10;5jSkBTkBWrBP7bV4Jh9jLgZfh4nHLoadwks3LXoYhsrxsuwl9t/DPB8f42zOsXPxjaJXSlxATaop&#10;zN8jvLlNNX+X7knctNAzxxqqi12dkxPHj6ObO27H4GPfoC/9/sQP9i0M70dnRvbiI2n3TsKGxFaV&#10;H/LAjjK46aXOj6r5u7ipmIHm4BtnSlNFDQlCbMAbml8rFx5zLyIn0h+uMwLOMwqt2RA4U3fY5LN4&#10;8dugL70Adno93BTN6bs32fyJN9vKWffCLZ93WtOUteQXXfMSHAmGiW9eOlHxTbWZMNOMDW/APl9j&#10;btUdj10vcoF0gsfeZwunoC+d1dr9NlbMaoNX/25b//7D9PMSGn15/GGnG7pR76Y3Xuv+RD8YaS/H&#10;aD28tiJ1/Rv025e1HLwKNWvhpglWv4ccpw2rYaarrb5hHbWh1tnO/Rm27x8fWuOnf7PGT3biw8eL&#10;Dwvd/8VRdKdfwUi/sCNoeo8e/9YaPz8MQyXnKdrTvV984vS+4qZff9rETXOebeKmr9h2rsH3VE20&#10;nVsmwE/H4+mCX1YMJ7/pSPtwr8fpgcXjzvTvo32xLk9XRcZjVsN1u/rdW7/IGtEdN8IB95C3oZG6&#10;UI6boot13PRgAdfx8oxJV4GXjHnDgap34aal9o99efbpHrjp3iz7O9z008ZM5juDqPvUBzbqD88Z&#10;znwIflqk3KZ+ePTZLuxl+8qG2c6CXm5e99nBPLgpzP7kd2d6+2e8X7rS7384iW53P/OrN20n8509&#10;le96dahnfPaZH3AMf/6P4qbff+1qph3//qR9x29oZ80iuGlLcsXgk2UOns/YKs+puOmW5Odc7ZP9&#10;5RPc70jf00n0qvWFI5jXP2HV8M9y5sKliay/eu7jGujmn3HTlHVw03XU5Fl9Pv2SezQWX06cmOn9&#10;rIFKW3o7vymeT57BKsbgcjhqidt3J9vy8KCxi2oLN73ZcdNErr9UO9Gj6zLHTfHwrr8JVoVmNZqc&#10;qFH3EuQ2RWdXBKeVhrV4M2vWMeRHiiY33eaHeK328J6WzLvD7PiJH9ES+cFZuD7kuk+cSNw0fsnv&#10;YERXwpvQR8Gh8sjLmrsBvaxjqOKo17EPDRY60+w15AJcTX5YtHZJy66ACZ5tyussFimuOTXsD/a2&#10;nzfns/JNr5oAR5p6rtOTbppNTtBZxOzfWxTXtBumcY067xKnu4+aJY0kOcnne3X4S7nu3bDgLYte&#10;5o/HgvMifc8M59zI+fEDzpkx+Og3zr4UP/lZXA+O43z4NddX4axFne/OsZs4v26eTW7SOXx2C37v&#10;dJdiRzoHSmsqTb/Ot2rdOZdW+T89XDfLiy+NntPp8X5UW0nhrZ1HfpN5bKM91dqXuJTqR8k7rb50&#10;7pa+X3kA5vI3yF8fx2ecDGNNX3yB0/jloRP4+mgF17WDyOdyLnpRdIhw04T5aCl5vx6Yb/oH1zmN&#10;oc7X4ppipWqVY2U+5/N1M8iFyrW8Zxn+r01v2i6tV8e+xt95Kc+npie8U5pTzyJqfcHSlOvUg95Q&#10;n4FyEYibam7hgm2ND+KmGzQ2LNbf38SPF9AH7ztzLWw+VnoJdBDKVbVBnF7HsrhpG3zf4qbkB4DZ&#10;Kc/EZjSuMbw/1edMX30x/BLPN6y/bDNzgyjWHja3c1ECSy3ZxLWtgmNVx6t8/EWbHuL4vddxzrRV&#10;57l1g7jFfBdL+Rt4jTjpKmGOyhdWxrVxqftNcPyLm0ZeC9O/jdpoeLe5hi9lXUH609wN18NvYZYb&#10;W3lzlS3x5jN1fJPP3WkvF2vu8zuOdzzb+PGz0IZmr7uG3wCaPtYLCjZw7b7uasbECwg0qfDSrDXK&#10;a0FNpNUXwvD5bmZz3Ov4pk+Xx4LPVLmAUz84F+aKpnE1fn/9jvDiZ6+6ytWGylhxuaXDStNh5mpT&#10;YNBip+kr4KZ8h+v5fYib+jz6Yvz6HYinJi6RRpt8DEuV1xQ96XIxVGpZ4M9PXqKaYzr+OSbg8joe&#10;lO82ceEf3DqBfgs6VlULTL7/FdN5z/P/l/PwZ/N5lcXjTeP8WBKvtSL4JvOv2tTHrToJbop/rtLz&#10;EJoWOGoympbkRzl/oq1jfuTlpnDfjXjexU03XshaQUunoalKec5pU5TD1FuTXloWxQsuqtPQKeLN&#10;Vw5V5VKthtmW0W8BcxXVhJDeNAe/f1Y0/Dr6UrjptfyW7mMu9ozjptXM7WqYx9Uyj1NOtpp08VTm&#10;e2zXwSLFNnewTqf5m/IPaG6qvGk+bpodyzmPnGnFnnvI64bWkMc7bgpfVA6A6jS4bBrjAf0qL5v3&#10;NagNLK0r/W+DfRYn3uu4aUH89cztfPM8uCT++mIYb332m7YNPU1Dbk/mh3DNnB4w0jdho6oJhddf&#10;7zsTBkxf2/K7MFaTHyCHuVsan0M8mt64Nmgy4KaJ6KgTr6XPtnj0n+Y8jy4yHx6a1+1UqN7jVrSn&#10;3uC18nuhQZX2lNpIaEddHad0NL3J1C+EmxYmk4PY0wreiecx8xlevxsaUDFMOCnPVb7z+nzqH+XD&#10;B+Go8vxLfyqt6E63Bqt12zB86njf0+4nf6q46QPEY/DNe8mVdgt6F3S5BeReLeqL12WQY6firduL&#10;5PMPhqfCPNm/vZB8AEX0DYdVn9Kibs19EVbK2qPjpk8zn3uEfmHcME6nC+UaaKcLOCnr2DtK0MCW&#10;SINKf3DN7cWsBZeF0J/uV6A3beKmZRkca5nKafqw46YVmfhc8RHJyy9tqp63u4xrI9o95dyGozZW&#10;DLPG8gjuk97Uy06lj21gDVpefV3D+bhp1ELOuYwV4/zhe72Inl7mOLxfE3tUS/i89I6NDvDyINVp&#10;EA/9tdDjhyv6/9SHry+17n7a03lqBLdPhe/1T2tP1arqS5+EeKm0pkOb4nTdqe9+x1T78FjCx0jV&#10;nqpn0XSf735fjlN9Hr7aT+Kn2n96/DvGOlSPJcRBw3p4GZr4aBi3w2kdH+13sQX5/9VCgjtZRHhv&#10;Gz7MzyIi/C08YggxkBhgIUN/PcLC+lvY0P4WGj7QRQiti6bnBXO/IuS0CA7tZ0EhfS0gqI8FBf/r&#10;CGS/wp8IOC38eY5Cz1X4Bfb+1RgS2MtOj8EBvexn4dfDhvj3ND/2+2Iw+xSDhnS3QYO7/XrwmIE8&#10;RjFg0Fsu+g980/oN6HoqdLt/0316jLu/f1fr278Lj3nTtb37vmG9+7zuopda3SZ69nnNdFvRvecr&#10;9ma3l63rWy9Ztx6drEevV6x379esP30EBPW1ocOH2Ki3Q23S9NE25/3Jtmj5TFsVs8rWxK+19Ukb&#10;LTJ9k23KjrXNeQkWW+Cx2MIki8tPtBhux+TG2+bsONucFWsxtHHcjsvlcdrOibd4bsdzO5HHe3hu&#10;koLnJxYkmYfWU5hsnqIU8xQTJanmKU2zJCK1LN1SyzMsiUhkO4nI3JJlJVsLrXpnmVXtKLGK+hyr&#10;bCi26h0VVlaxDi1hX8aL+xnrXmQeAB+MY+0Rdloc2wkN6h2WATdNjYO9bUJnlIAWKQ79Yixz6UQ/&#10;K8qGsxXNtppSWCla09qyeba1fD6160ZbDTrRWtaqqjjvqg6T2u11m20b3LQc/WUR3DRn70FqQx20&#10;HHhiwaGjlr3/kBXT1h39yHYdPcD48xbjHGM+3owa+fQZs725w736UN/6odYkqxi3SxL/4jz1eaw7&#10;5jnOyTqzvPVx5F5KvJscNspjwzjK+qN8HN4QO9WYx1onY6tb59QaJOtuimrG9RLqE+ayPlqQQM5w&#10;eSzi1W9LxsKb8c/jlecapTz+Maslj1QB1yzlzLkK4NDl6ErKCt9HYwor5W+r3NdI7tajVn/kiFWw&#10;L79xv+XvRG8KL83e3WgFePbjo8nriV5E+dNKY2+gr3boTJXL9EarTUZbw7plSdw1eD+egkcGwjn5&#10;DtCKVhZMJ7/sNHLOBpJHoTPf18tOF5zGdyd+mhIDh8wI4fHvWE3xLLjouzDCsTDCMWxPwa8/y4pz&#10;prGNdx+fvXSiWwqmWXXhdBjiSMtJ7A8nfdaSozrBZF8xT/RLlrjxafLfkhcoxc9xU+lXSwmfX199&#10;SCtagda0Qow9dxxscwL7JsA/6TNhMNz0VfpVvtQXyD36LOz0afSnL1h6DLka0yJY46QPeGZxaqhj&#10;pqXimjy3NGMUAd/kdmnGMFrpT8fyN45GxxoKz8UbvO4peOzj6EzJoYqmLnENeQw29YTz4v1PH4e+&#10;dBjXG8Gub/VTmEquAXhpVd5Yxl3x3lGM9fBV3kdp2lCnW101v4MtmYmmEwY1Y8zVNiH8MhsXfLm9&#10;C5+bNRKuOPQWvOytbJxfC+obXYwnHv3k4AvRn16CFvVivPlw1NAb4Ke3wk1vxZt+JWNZMwuQxrTH&#10;ObRn054FP8ULP+B8x1VnoimdNuxOmxoOP424CV3QDehurmUOKf3pzURroi0aH+lPb4Gz3QBnhW8O&#10;IMdp73MsvF8z2Om5jLPwzoHn29uBcMPhrci9hu5QmtO3b2ROJo56BxpTsdTbXLz/Tmt46u2E9t8J&#10;47wN/edlFjEA7epA8qQSwwaeC0M9j7jQpoTfaEsmy58vZnon+fJgpuKmU9vjz3+A3KYPoJW42xZP&#10;pG7Q9HuI+5irPGArpt1t03g/o/0vIhfphWhNz0N/ivffrzntJWhTb0Ffejea0wedL18a0zWzH7OV&#10;Mx+x1bMeRiPyEFpTOOrsdk53GjnvCeaAT1JTpQPvqaXTrE4Kh5ui/Z06DHYdcQV60+tZr3oUDf+z&#10;tBwny6QxJbfD4ue4LX76DLlP70ZLxZrVHLQyc8id9568oKyJvctcexhzeEJ6JZ8GqjBpoe2uK7Jv&#10;0T5+g8bvy2+/tePff++0jmKjyg0pVvoD+tPvv/seZqpaOCeNxk7++IMdbqzls7kC7s38fazX6ym9&#10;kubLG2ehJ2IO7XHaKXkxveFhnu3z+aWv7c1azWjmRZOYK/pZyvou+OOfxjf/F3hpS9hpS1jn9WhE&#10;b8K335r9DzpWqvr2SWu6UovwBXz0L1nmhs7kTnsNntoVvQmcNKon0Yt95ALe2IvtPjzvNWrLPIhX&#10;/zZyqIrBol+dQY6GWbDt959n7aeXi4zIHnDRXpyP/Zg39WOe0485VE+4KXk+Vj3rQj797Gh+71lT&#10;rbJmtdU2xlvtrmirgpnWNqwhtynsdOsy23Mon5pPR+3oV9SDUsvne5j8pge/OMI2zPTY1/jz/277&#10;vvwGXvp3cp4ehaV+bnu//hoN8Hd24uuP7dhnjXZ090Z0E5zz0YNUMRfbVop/q3qql5tWvYPudDR1&#10;3KkNtWW0fbgvycu29SWd4d/hvfFWjTevOpOxIPt/Mw8It/0Ny23fN6oDddz2wExP6U1PcdNCp6fY&#10;Wcrco3QY3DSCXJ1z7IsjlXDTTKczFT/9+158+wfy4aTKTaZcXJqnkNeUeY/mR7uZ+2i//P4NBQHM&#10;s9CbFva3zz+sgkVKx/kb/oAz/H0/qgv++/Yrxujsl2G0A3mNUXBO6kJxfP+n/47z2zjxHX3xXr/9&#10;BtYNM1RuhTLm4NKbpm04F+5+KeuGd+INfYhrFjx6Sc+yrvqc7a94x738D9/xtx7/As0T8+20J60m&#10;GW1Voq5DnmacRqfEmJyxoQU+Aryta2EX69ALroMzrWnOWiQ6UPw3pXHy53d0rWpmSldazTivdctK&#10;tktjH2D9Gb+hHgc7LYi+wTLXXciaNZwLbuqr3SlumrziIqebq4hnnTrqbq++TryU5yjESlWPPC8S&#10;DWsUj4FJZa3HR0IdFjGgr8jNe/zLj6nFpvX2FpyfznKsKHbJ72G10qbCl6Kvpw/WWtHryX8sj7Jy&#10;myofYzqe4uSl58NdqD06n/cGj1wzBQ3oUOrkBTbVy6NVLqnxQzifRaj2Hlq+map338w2zsCHPxOm&#10;hqdf57/TQ+fEmDn4r+foPuotTfwd54V33DrPePqUHv9dYjasc800Xn/eBY5HRs35o31y5AC/yR+4&#10;jZ5unjQGqjUFr5wLr2RdKH6+OBH15uFYyjmq0HlWvEjeep1757IdyXNUmylxAb5++omHnSYsYG3J&#10;nSe9mlN56WPn4Xlmn+6L4TVUd17M8T36UohB+Xin+NZmOGsynE+RtIgaBIvOgtOQz7c+Bn4yHo3j&#10;xRa7AF4Hv05chH963mVsSw8Iy6Jf+fTVyqft6qjTv8snsIh8tUsu4/tAH7jyKtsS+6xV4gfKxheT&#10;slh5BPSa5+LfhuUvRGeMfjRe3xljjnKlqqaQxgOXB2AMbHYCYwPfTQp+8xR0o/Ij6HtWftTcDa3R&#10;PzyK3rojjBNeEw1jQW9aiLZZNduzYevpa8iZ+QGf1zJ0FssvwbcGE16GFhKeKB11aQyMFH21y2PK&#10;sVlA5Ed7Iy/6Hra9of0l/Cbk6c9eT33OFc2dPiRhKWMmHDZ+Oe9raXNe7yrHTUtgpoU8tzAKTRd+&#10;/6o43huctAhWW4wGtYT7vMFaBvsKI8kHu4paWUu9+krlOY1sipjF8MUVf4K7omuIRHsH98vfKG++&#10;gjwVG2CmG+Cn6y7Bh3E57PTP/LbIm7ruSvhwM+frU17TDTouZnOssq2cpzGM9WnLz6NO01XUu28J&#10;KyU/8irluyAHqPz6K8VJL0E3qpq+V9KS+xQdqrz7ce+f5XSl8uYv53haxfGmVnrT1WzH8T2lfsB3&#10;xm9Tv890XidtOXlNl/HdwU0TOd4UOk6SF7MWsxieze9h1VS+e753hVtX1bWCbuv4mke+Y+lgqSsl&#10;LlzA91eC/qIU9l2bjAeC+VNVGnWQUl+B172KX4A1Q3LVVKV2RGdyC+P1RayJtiCXCew5ktwDG/+E&#10;Z6QF/PMuOOMzMNYnvWtRzOVqU/GXpzLHY25Xw9yxOgXmqTlfqvSoaGVS8MDBaIvj72DuRF7ZqMsY&#10;/+WthzvTf2HszeRXeZj5nHKv4f3QHDH9dTcP8/JTtKDwTm3XZOCzT8f3nomOhbleBfnfihPa8p5b&#10;0udV6GT+zHyMekvMl6QZld60FhZan4OmBh3otizypGayTuq4JtwXXajLR5ot/ShaU/SF29B8liQ9&#10;wDyxLboYdJvM8QpdsJ3AuOC53xpyuvB5Ubcp9y36hmtmy5PYhbH+Fbip/PrKlcp7lV8xXwy0K/tf&#10;IIdpO+aMvNcEztGJnJ8TOD4TWfMSN818jseKi4pp4qfPh2mSP3Sbrktc9GB/b0L1Hsn7UwRPLBwE&#10;h+xGPasn4KSMJUnUl0oiF13i5azdt4Zxoi3KR0daRI7RwsGsqfa1xmJpT2GchWKp2pbOlBZ9pZjk&#10;9uJQOGUwPBaPZTo+i9Q2zHn4PafBZtPuJ9rgoRE35f1x3VFPX3V6X4W93DVIA9cfro4T3HQbTFZa&#10;T9Wd2sF7UI5V6VhL08lvkwGnz2ANM0Oc8wH0M3g8C+Cs5BcS43S5R8ukO/XmMnXeffirajrtLmVt&#10;uFT1ocRNQ6wenWsVOQvKMqQzbU+gX8pgPn4aN93pmGkwzyX/O7zUBa/j05tKc+pYLK+/G73pTt5/&#10;XS6aWxhsaSrntDQ0GQt/Gzf1sVNxzlPslO1fY6a67/+Fm4qn/pKb6vXde6D9/8ZNYabipP9X3LQ7&#10;zLQbz+nB+ybEYAP732jh4X1s5JjRFjpqpIWNGWcRY4lx42zo2LHcHmNhYxVjLYL7fy3CR46woUT4&#10;6FE2tCnCaMPUL/tDm0KPUWhf2IjhFjIswoIjwi10mDdCaH8ZwewL4jGnR+AvbgeFD7Vfi8ChYXZ6&#10;BISF2unhHxribgey3xfa5xcSbH7BQTYkOPA3x+CgQFMMCgw4FQMD/E0xwN/vp/AbYv2HDPbG4EE/&#10;bfv2NbX9aPsOHOCiD22v/v2sZ7++1ntAfxtAH0N4f2GjRtnIiRNt0py59t6KFbYkOtrWpiTDQvNg&#10;lGWWtqWKqLb06mpLq66xVCK5qto8lVsskUjm/iRaT3klUeEimTaVfak8z7Vsp1WqnyrL4LkZ9JFZ&#10;U+sigzadyKips4zarZZRV28ZW7dRR2ibZdY3WNbWelpub2uwNPanE3nbd1hF416rP0hdIrzhW/Yd&#10;JBqtdv9+237goDUeOGBVpQsYc66EzbVk3HmMtbybmQ+gtYAFpsfCtNArpsbASuPfgpt2Id5Cb+rn&#10;9enLm186z6pL51pVidr5+J9HMcaylul5jDGOcxqaEOlPG2qjrB5uWgY3Leb95Ow9ZPn7D1vu/oNW&#10;eOio5R44bCVHPrS6v31suz48yPjTw60NOr8GuUc1jirktah1Pgs8EeKfbnx9kfGuNYyUnEb8HXlx&#10;V1ouoXzhuezLZ+zTWqAvqhmrtdboxlD6qMPD4fwhjMu1WYy3nOe1bujGJs/tfD6sX8f/mX7ETa9p&#10;4qY3OFarddaKxIesJlG50PH4xbO+GNuBtfq7+WyXW82hw1ZLVB+CnR7m70N7Wsrnnrdnn+Xu2G2q&#10;CZW1q9FyClbCDc+3jPV/bJq34WNIlE7mUcbxduzjNtuVqV2p2zQUVonXvGCiVaD1LEMfWpo32XJS&#10;0Jmd4qZd0Ar7uOnrcMgQPPlvW3XRNLSkPCcb7ggT3ZJHP4V48uGkW/In85gJaE4nsm+mVbFPGs+c&#10;hD7UhHoObvoSzJQ6SlEvkjMVDefmTnjjh9DHePKiwk2Jsl9EObcrcsbCQMkJgCZV/ni9bq5nCLrV&#10;LjDNTkRnV7NJ3NQDR02P6QHHDIWx6nnjYKMj0JiiB00f5TSl0pWKnxZncBtWqijNVA7VEeSG9eN9&#10;4q9f94xjnZ71L5qHHACJ656lNlZvvPhwUzFjeKi4aWFKCNcFaEthpCXpMFKiBE4qVlus+1JDWHsM&#10;scwY8rCufYJ6Uw9Z7ErG0yV32+q5cMLpd9iq99px3d2RWkf3wBxvhW9SkyioBfz0Eue1n8D2lJAr&#10;iKtgp63gptfDOa8jn0cL1gHPtiDGi4Du+PSJoB549NGdRvTDpx58JTz2VsdkZwxvAx+9DY2Mbt/M&#10;fE+ctDVxO7fvgqfeyjU0etGxN9L/5Ty/meOmQ/vizyfC+//JwvrKW38RzLYlc7CbCNgpsXiiPPvk&#10;Mn2b+kHvUN+HWPjObcz5FHj2iUUTb4I9XvpzbjrgHJhpcxs55CI0nTfAVslzCTNdMonPZkZ7ogNc&#10;VNrSdrQd+Hzauc9o5XRtw1Jn3g875b2PaOm46fjgC12O0/FB1IYKgJuGXEL+05t4nGo/3c+chufM&#10;eoj2Yefb3zj3Ifjmg7CE+9CZKh7Fx/8EPr7Hae+Fx14DJ0UDHIY3f8TVePUv529oYTPR225aKG3p&#10;M/j+nkIr9iR6GPSny9CaLlX7FDoUPK3Mn1UPJGEeeVTmenVKyo2nebti1gj4QFObGz/D9jWUOE4l&#10;j/HXx/Dfo5f77gQe8W/lxxcvVf7G7x3jEUvVtuIk/HT/dvSmE6lXxTxIvlHNi7StOdHaadIjwU0X&#10;Si8lnanm897Qtubb+ZE9YTzD4Dlj0Mj0gwV1wnfwGMfnnfb+FHz6k6+Bn16H3vR6PPs34qtvZ/Er&#10;nsGTTy6WDeQdXdcJLV5n9KavsO9V5k2vo0HpQrBetrErbU+iF+yqB7zzZWpDdaQPci4oZsHBZ16H&#10;9hRt8Hz0pms7o1fx6k3T1nVnLtbHktZ2h6H25LW6o119lbyS5F5G45pGboCsqH6MJ3Otug5Pwt5k&#10;27or2mq3fmB121aiN11tDbS7DhXYgc/x4X/xufPpS2v6IbreI9/8Aw3nZzDSf+DN/4htWOmXHzmf&#10;/uFj1GBCh6raRSe+POLqQx3ZtQ5mCt/MY10s7y1r0LW105vi1d/i9evvrhyB9nSUfbSf/KYnvd/X&#10;mbjg0X0JeLzETR9n7MKnz/X93m2LnT//wDfkMpUvH34qvekBQnWi9h4stB3SWTAf2FWmvFthtq9q&#10;hn0JL/tsfw4+/VR4aQEMNZ+2EO8e85EimGiRaswyL5JepKg/3JQ5SuFArv2ZVzAXUj4z1Wr48uMq&#10;pzXVsfaf/vP1oVyxddmv2i7me3X5IUhZv/xv4abH0MVq/eDkD8ccM9XaQm3+YOba1CyJVN2PWzlO&#10;msM+W7A20I65NnPSxEfxg9yLFieY351+YyftxOeN6Kn+6tZuq5I62hY0p8rBJw9N/uZbfsZNvT59&#10;eKe4KeygmLXjsvj70OiRL422JBZdHNo4XQ9VJtzD76s9tx9k/4Pc/0CTT/8GGObFMFO0hCvgHcvl&#10;TYaNwE2TVlxADZwb4E/yMkujB5dF7yf9qmpll2xu6zSr0umJ+2j9NQeuo1raBZtgvOtvw6t/Ak1R&#10;gNPBxS39o8vjJF913kY0hJF4X3lt5azMXUe+vzVXw3NauPyWHnzmcfOV5/NsatWfRQ0n5Sr9nb3P&#10;OWVSIPpSf287KYhWwT7dt24aLG4G9XKmNXO1jpwGFC66CS1oJD796FleVipeGsVtsVQPnChyLufd&#10;uZ2dNnRyGOdF2KwvD7QYourqKcrwexzjd1CROtp58hMXXOW0fdL1i3uKb0bPxjOONlTcVHpNMVKd&#10;b2dzvnXa0+HefXqvXh0+3+H75JPlfXjPi14NvjScWlsST4ydR+5/OJRnIVxsBv1yXhUzdetU/N3u&#10;fDsangrrjHpPej95pznfEilL0HMuQlu75Fr03MutsWCy0wYmLRGXvsKtpyXS91r6VU0p9aVW3FSt&#10;mOfKKfx971MHajn60oV/4LtBW7isLRyuA3GLW/8SJ9U6WNJi3jesW/kvpTvUc/+Jm/IaygkgVit9&#10;atx88d0/Wfqy81wuzoIoNNGJT3Ad/gg58JULAg0Zx5488gXR4qbXoznluP1AmlCOV9hd7LI/upq0&#10;KatgZjB4aaHL0GAXw1r1PN/zvS19xbCPUP6KUq55i/DxZ6NzFsdMoM/4pfwWmrhp4vJmroaaeKy4&#10;aRG/B/n6lTtAv4diNKbadt599rv7oumffcprkcjvS7nHxDHkz5M/XfxUecvil58FM0UbyG8if2Mr&#10;mDEsbb2YKdf//J4UeeQ/zde+9fLvK7/p1dSSau58/k6/CjdVK/+7+Onm+TB89J+Z8uajNc1dcw2a&#10;06ssZ/WlxIXoTi/ge4MvriQX6MorYKh43FeyVuG46R/csbCcawX56pXTdCXHqtipuGnMgt/DWs+D&#10;kxLiyWwncPzoWPOwNuI0p0vV6tiTT1/HAfmGea70xjq+xE61jjCT34SO4w9gsuK1yoeqOmXJy+G7&#10;q8WI0SJGteF74ruMJ28z58KqlGdhqPDKNOUifZj5xZ2M+6q7BzONwldPLmnViRJDLYr/C2tTz/A4&#10;avAlPw8ThUGyDlWdir4ylRzhqcydUpgvpVILEWZXw2NVp7fM05H5UFunC5XGNBu9afYmPr9N4qY3&#10;ojnv6OZgms95Pfmdm+ZyYqmse2XQH3M05U6rycArCJMU+y1PfhCWyTqA5nYxVzlNS24sa0WEuGlF&#10;KuNvljgm8zh0oHXkZ6tj7ufmjHBM56dH1yr9jB5Tn+vjpved4qZeZkrOE/z6hcwdiz0d4Kb4EHOU&#10;ww1umkt9e2Ib1w/Si27LVe5UXgtWWwdfrc9Ha5r3Blz0eTSh+AfQ2OQmerlpfgIcH25a5MGbCI+u&#10;Ux/4SBzXLPDWdJRG1Ounh28ylm/n/j2M68plvoPH6DUqYJripsXJfL/JrId4qLWVxFpJuvpkfdVx&#10;U7FS5TuXz581Vrip/P5erSk5SbXuqjVX2KnYZ01OZ/q9B2bIGOV46SPMi9o7blrJ91SHBnZbkR/X&#10;H2Knqt3EeyvmNcgPqusSaTy3cT1Sz2tt4zHbi9nPWq9yvZY5borGCG5aju60IuN+/DlPMsZTv4pr&#10;mV1lwUSIW0f2MlQ4JtdQWlPeUaI8Alpb1m0892WhvIeBzCXx1GeqP5gs69VlsFjlOv3Jpw8zLWdd&#10;nH53cH21HR6rUJ5U1YbayfWW/P874MZiqNLL/sRNGbPR2up881v0pj5u6jz7A35ip2fipj4d6c/0&#10;pmKfsNF/pTc9/XGOnfJYHy/1tT5uKg2pT0/6P6U3FSf9V+Fjp/90X08eT/j0pvLS63Zwd/gpbUTw&#10;6zZ0DGwUTjp07GiCVrxUMXaMhY4eaSFEqGOnY+Gho381QuF2oTxGEcJzXGh7lGKUBY8c6ULbp26P&#10;GGFBw4dbQESEBQ0bdioC2f5l+LNPEdAU/jzn9AgMD7d/FQHsV/gPHfrPEca+phgcGmpDwsLMj8f5&#10;QvsGh4TYIGJgcPB/FP0CAkzR19f6+7vbp/aLjTZF78GDreeAAda9f3/r3q+fa/sMhKv6+dnAQPgt&#10;70efTzjf1bh3p9lkWOn0Jcts7tp1tjQ+wdZm5VhkUYnFwEATYJ5J1XWWCudMcVFDK2Za43hpfEWl&#10;xcFHE3msizK2CfFTcVQ9J5XHpsJKT4Xbp/1isN5Iqa61VLipi9o6S/dx0yZ2ml631dLrt1mqL+Co&#10;2Q3brWj3HvSOcMiDh2F2RxzHK9+/1yr2HbKt+w9Z/T7ur/VwnuyKX+MOrt1vh/ndhHbzEfjV05YM&#10;h8uIQ2uUQI2QuK5oULuRK3OgFaPN21I03WrKFlh12WKrLnnPy09zR8BJH3PXa2pVC165xOuq19rW&#10;jz+x8kMHrIj3knvgiBUQ+TDTInSYakuP/M09ZtdHRzh/9WW8hIumd2KMf4UxVOOnOClrmxprNfbB&#10;TKtpFXlx1zlOmhNLPqLTIjuWtT7uq8mkFpQLvCGsP9ZmyaOhvDcvoCFQP50dM63LfsONp9WsS5bj&#10;VSjUeBeHxjRO2lWuydB7etms1iVZ30tszzyOtbOE+7lOIDdMHOMv15rltFsqI93nrc+9/sO/WTVc&#10;uPrAfivcs8eyd+0x1YZK277Hsho4fuDTSav+C+3KfzGH45qUvFQVSVx/0L9y+hTFtuX9dGON7W2r&#10;LZoFM30XVop2UxwSblmQNc6ykgagLe3k9KYp4t0u0AyT5zQv2R///EhYKEy0AF9/Lnw7R9yUvKMF&#10;0qxO4b5JTSx2Kjx2ZlN+0zDL4vtPiYJzRHeyxCi0YmwnRHr1prkcC+Kg5byv8hx59ccQ6EGzRrGf&#10;yJSXnvt5jPKabkF3qjpPuUnipm+hL4VpuqBPNKeJG+T/fwMe6+eeW5Gjft+hvzFeT34mXuRMcpLS&#10;p/z5ZVlv83oT6Hs8DDSMY7YXGtOX4KbP00rHijbWtS/CTfvwOYTDTUfDSMPJ3xPIc4LQzIY5ZlqY&#10;Esr1TZDleQK4BgmEmyr84atisS9Y3Npn6OtpGPJT5C14En76V4uGs8WteAIe1A3t0qvkF34e39Qj&#10;tnzaPeT7bEOtXmrGD4eTogFVztNxfpfjv6d2VMiV1I2/gDymv3f5VYLw5iu3aRC3g2hDe52DfxLe&#10;F3Ed80Xx0Vu5Tr6FeR71muhzLq1qVr03qjXRhteAcb7dGnZ6HZrXy2Clf4KbyqdPrfu+8uqTB6DX&#10;WehPm8N1r4CFojOFmS54m5yXE9HQjlN9KGr8TL4NXYRYqTz71JkaR60oHjdnbCsbF3SJhQ+Q3pQ6&#10;U4pB55CzQNrQC8l9ejX9kONyKvpG6oI4jenMB2jbc/su5g3SnbaHn94PM8WjT6yCrS6dchse+ktt&#10;bCD5YYPgpoHnOZ/+uKDm6E8vtlmjr6HuU2vmMvcyp+ngWOv69zrCSB+GmaIzfa8D/dwDt37Q8dIN&#10;c592taOWwG/fHXY1OU5hpehkZ43iMw+/FG56GXrTVuRC7eDNa7qEOlCLn/Jy1MXSqj7MfO9x8qi0&#10;JW8fHtC5Xi+mapZEzWYuzLxFPn3n0R/mrQul7ewYtIo1Oc6Xf+I4eUyPHbNjx750uUylgzsOR3WM&#10;FKb6IyzuR/IwikWJmX4PU91Zne3qQrn5O/Mi6YoUmt9rTiTtifPnwxW88+tmeEWbo0Vpxv5mzBe7&#10;4akMRccTYXlrqeO26lmLXPSgLZzaxuZPvgp22gpuei3c9M9oT6+Bp95C3fuO1LZ/EQ1IV/jlmwT8&#10;dH03+KYCnz+RAudM5nbGRvz6kV3wNb9M/mz49DwY+cxbbfG0NrTkZJh5M33eho4VHrvyOVgra21R&#10;rLeIldJP2lrGDvrJ0v71+P7XoomH7aav074B6N+n2JYqOOmeWNu6cy0MdbHV1q+wrTs24tOPsm2N&#10;Htv72VHymZK/9JMdtu+zA3b4GP78b8lhyr7DfNaHxFK//YLbH+PTF0tl+9NG8ppSG+rzA/bVJw12&#10;aOca9OSc73O97HRbCdfslaPRm4qbjoeXkuO0chR5Tkfbx3BTfU/SWZ7p39H9SXBTxqJMcssxdmzj&#10;GnzX1vnw0hNw0mOOk8qbL266H4+y9Ke7Dxbb9rII5h2w2/JhTlexp3I8Pv0iakPl2xcHsptqROXA&#10;UYsYE6XlQOepORHznO28hnxwu5ivqK6D02QU9/dqSQp721cfV8JNT/ym93+mv0+6VX0M3355mHVF&#10;tDc5+BOzu1P7/aP/Fm6qvrWkcPIHs+PktNiSG0ydw+s5fppxbiXP4Kbbmdv/Fxrosxlv78J/whwv&#10;6Tnm5/+HtzMBj7I82/bfKi4VRRBERQuiuLRWES0uFUEULWJbd8UFAdnXgKwCgiIY0KIoYQsJhCVk&#10;n8xMkslksk+Wyb5BEjbZwfVzq+v3tc9/Xs+bwdSj1fb/evwcx8275J1n3pl5t+d8rvu6B+EPJ37r&#10;5Pd/dizIeOOd5IzSf6LvXg03rWSbEvxzClLkb9oVf9OzYftntOlO4Vdw06IU+shp18AW0JV6xU7h&#10;punkKMM8xYzEjyoZF61Iv4NnpAHkfpDHyN8K4TX+bV2ocw3b2IJGLFasyOGmGbHnWu/T4iTYELnM&#10;yk0up61ycSjLscSiWMf6osSunL83Mv4hXd8lnB9dbTtNRfPNJ8cbGc8h1zwaTilOFH06WrmLTSBO&#10;OcIwHPhITkxHy2A0jqK66sninG9QZ+l1OCixLfI0Ew3De2O2w0zbc9PIGQ47XbNA20lvqteeZXWn&#10;4qLSgUqzKX2ptKXyIE1cxfVwFWNJcNmMtfDZqMe4V5zB/artmshU3HQl7ycf1XSYoWreH2kpNp//&#10;1wfwoR6WoyavPh/mx2daw/hUFLpE8tNT3urItrBbOKQ4qTwFdI0VNxUrUu7/W8zruuh6B8YJb5KW&#10;1PE0xeMqijqrvJ98BLy0p+8k7W3yodFT+jb+3OpNdZ0VM7XjVDAoy1FpW9PEN6UlZcxsHfnlUWKn&#10;4lbkV2/obj1Jm7IYo2DcuWBrHzgZdbS4N6RGnW75mOpM6botXioGq6nWiXGmvH0mvxH7to7vkde4&#10;13WBnXWlLhB5//DSsMbVC/PWNd0Pc0yPamNlbe2G7wlW00qb8ipw8dnT+M3ta6LhplthU8kaZ7+X&#10;MYS70UnDzFz97DFcjoa0GG6at7MXdYXYF45XF8erdwv8NFYMks8O/8+FMUqbWsHYgfLqxfnFN50Q&#10;6/z7KOX4LiL/P7DjUs4BdKvR/8eyU+8muHqszosO9jwpRDsqj+Ayttd4gfZTjDeUxhhCqvhuX7uu&#10;JEns1DlPpEl1x5zN/drhpDoHxEstQ2Wahv5a9dGKdn4fyvEvjO/FOITil/BDntvj9XfypGHC4qYZ&#10;nDOpa2kHrfIpdsqxLW6asJrvAp8BnWPF4q/bLuJ7xcM0jtpGlpd2gpMqqKfEugDnYCCuBzn3+B1E&#10;/dzhpq85ufrKz4/jdwpPU/lNfWhws3n/7E342+o+Hs3vv+kXrDvr+4Cb+zhmdVx41p9m29QYRJib&#10;Kt9F3FReE1EcwzovvXwenWepHGuqJ5e5sRPtOaxXteI0JiMeXu4iP58xoFKuccV892Kbheg3i10w&#10;4lS8CVguSFFeHWNHmej1LTe9H96J9tQnbqo8QHIAc8jPI49PNXob6as1oHHR38u9t9HWNbSB/lVt&#10;pfaEm6JnoW15nFVmkecIH23gtY15j7T15+CucL8GPDBtwBUtQ80lfx8uWe2n3Yyb2Sd+Q/phTuBD&#10;Sv9ONXtV26nSN8iyUelAG5RDT/t19BnDPqQNcFQn19BZJ42M2Kk8TKW9UU5h0C1mSjCvdfrbbupM&#10;7Sp4nHvfU23cdATa0GdttBQ/bdtvksYVXtpUhA6V+arAUJgmtZU8v0F7Qj6A9wq0N+hvvHyv3qtM&#10;RTbaXdqVRjOsA20OojcVnyTETqUNFe/cD9/biydPM1rS+ryHqCnF/QleWpaFNtSHV3AGn5/lkA+9&#10;LUxXWtPmkkmWyTbDWvV8YOs3iaESyreXH2lrmdgp25XgF8p3U+nn985G8519Gzl5d7Zx0+v5LHfj&#10;Rcp3UArjDZHXgj5VNZzETDWGK166u3QcQVswU/mbNtPuruAzPCc8AF+gvjE6zsoAfDOHeygctZpn&#10;pXryfprEc3kOc/JuYKMwTBuhMDfVGLFTH8qpCzWd14xGP/Qg3BR9Vu7t9AeH0P4Ay05r8u5Dc/sU&#10;fHQqGlPy8ate/L7NU23DaPkce0LyKOBzwGP12eo4HipzyPnP5p6ffeNPclOb8z6mjV2OdfLpw5rT&#10;+Sz/O9y0PUMNz9u22toNrwszVas7Db+3puKkTE/FT3BTMdUwV/1/zdNvz0XFSn+4/I/4qd3uuTZ2&#10;OgKN6bP4grI8e95UeOgCy91mMY1YuMjMhZ3OhZfORVs6G+45i3WzFmoeran4Kgz0x2ImfNQyU143&#10;g+3VZgSviWB9xIIFZjrcVBHxohiqw1Gnw02nzXW46Q856dQ5MNJ2MYX5v4+/56ZhPmoZqTjpP4kw&#10;Ew1PJ8FNFRNmwkhnvmDn269zmOkMM256xL8c4yPEWZ3Q6xWWl8I8x06ffqodzVuWOgWeOmmSjdGw&#10;UzHTZ+ClihHMj5wwwUygvWl8B7MXLzGLV75uIqPWmXe2bTcx6W6zPSdgkvILTWpJOSwUTlrfZLyw&#10;0vSqWpNWXmlSS0MmJRjk76UmrazcpIcqTHpFpXFVEkzTCLuO9W7mPeKoMNNMWKk0qVl1sFbmFdKl&#10;/l3o7wqYqQ+taRbhg5v64KS+pl2nOKkfjuoXM93dYny7mu36ANy0eO8+U/7uIdN09KRpQOtYR1TD&#10;KSsPHzfVRw7B9Y6YJpabGl2M190C/7uOZ6UbTS59lpy0oegXH4GXPmdyPCON302NEPfT1IUaZYIB&#10;9IBwtrrKKNNQsxlu+mdiFVxvLnrTAXjpMPaTyfUxi/rCmbfAEGOo+fSBqYAhlllOetLqTIPH3rPL&#10;0pyGTrzPNh+aPR+gaSmkvh/3vcZcxhkDT3Bf5f5q77GOD3cDzLMe/lnDfbbaf6/Jd3Gvd3WDkSq6&#10;n4p85vPTL2as8m7aIe+fPq3uofZ+yb1tN2NsCvHSpkLGE4uGt92jhzDOSB/GzVgmry9wiZ2iNyWs&#10;jpX7tGpDlbu5VzMmq2fTMj1j0O8q5fur9AyER/tM/fETjscpn71O3/u7B0zR3j0m0LzH5LY43DS3&#10;2g+PuMj4tsJN4zsyztubfh65/h7uNe4reGYZTB4J9+HcWXDN19GCkpdfTE59McyUqeYL/HNMwDsK&#10;bvogdbweNpabkgMmZmprefH7BbMj4JtoPkuWE9KrvgIbfcWU579qQqyvoj2rYQ2uhMW+DhtfDN+c&#10;jKcpnCOFdpPFTB+Cmf6B6VDqQv0J/4bRaEFnolN9hbZpr1CcEz9TtKJinRV5aEGJKphqtd4jH31o&#10;DizWPYb2HoeTwjUJz84/wk3vZ55jjvfK94xCIzsTJormtHD5KWYaCsxGfzqLmGN5rLhpKG8p7S6y&#10;GtasxEeoCzUUbSj5+TvRsoqb7oDH7ngAf9Zn8ByYwrMAr2cfyvwRMNOZsFQ0pixrvsA7A00qHDV7&#10;FsHfveNNnmsEzJRa63FDTOpWtInbqTUFQ03X+2wbBkP9I7xVDDaCZ5dpcPVxlj15Nv/BJKwZZOsg&#10;rX25j+Wny2b8krpNPdBVXmjrNU0cTp2pJ04zM54TL/15W2hevqnnUZf4Euth+vqcXvQde9F37AUn&#10;vZzoDUvtjeaRvH24rPjpWvSiK2ZfwjilcvTPtMz0hdFipWfCTU83M0Z1QC/aET+BC9Cv9IKNSnOK&#10;xhQ9aRTzyttfL59TeG8UDFZM1VmHR8DciywftXn6E84iR19aU+pMTfoF6881L07sgk/c5TDRG62W&#10;NCbyDpjobehPb0aHegPc9Lew0lvhqmKmA/hOyPNe0Zec9J54pXay3HTR1PPNkumaV44+3HRmZ2o5&#10;XWiiI6+kX3OziX+rP9PbLTNNXjsQvckAWKnqQN1CDEB3ym+zYRjrBpm30f0ufeFCEzmvG7y0G9rT&#10;rtSuusDqT5fP6WGilv4GzcoANGL30u/it1030Obqi5um4XWauu56kwwnSIObularL4JWJJJ+NmxB&#10;3FR9d+WOKhdVffq8tFfQgKeZowcPoG/81jLRr7/60taBkmRR6/RPrFTzqhuuf2Kp758g97k8A259&#10;tu23h/Wm0paoHy9Wq9ofnnVtmhT6QxnwUvmaqv6yIg9WWpbCcZ2Gl0XCSNjlEGo09bfcdF0krPS1&#10;3jDTnkQPs/61i8x61sWt7mvcMP+CZHmXEglPwkbJK0jgep840uTAPXOSnjd+prnJo+CgT9HuUBMf&#10;hZZ49TVw0ito5yr0pjeY6DduMOtXXmc2repnUmKGUFf7OZOXOsFkJ442Gdu5ZyQ8TPt4mSbAaBlf&#10;yIxDux6HX7aYbOJYvF9mmlBotWncm2AaW7eZGrhpVeMmU717h6ndnWDqWneYve/vNkc+fw8W+q7Z&#10;++E+s++/yJn49Dj5+e/DTD+iPtRHsNLPzf7PxEy/sLn6e05UmU/frzXfiJt+BDdt3YrOFJ1MEf4u&#10;RFMpfZMKntNrXsXndBnxijmgqFtqPjiSbX8v+0P9xH8nD2cZ+ZrW5TnctD74rGmtX2X2oa071KY3&#10;tdz0q69Z/gpu+jXcNIQOYh7P98pRm0k/ZyTTeeazo0Xm86Ml5osjReaLY2Xms0O5VnfaSJ7gLvpV&#10;qvsqbrqbfklLmeoyoPXgmX9viL4HfSFbD4K2Pnu/hv2Xj+5P7Py/8Oe//fU7yzS/+K+93CvR1+Qw&#10;Hkp8/cVRWwPtX2jiJzf5n28+N19/zj0y91HGIS7l+OlrAkmqwYz2Di1Udvxp5I5eAgftb/vsddka&#10;U1WNqinsGzpVzqX39iRZvWkteaP1vkGmDh+diozBaE374DUBX4zvAi+FVWxHy2VD3BRd2c5uMNle&#10;eBRdB3f9LWz2FjsNucjX434ecsFS02+Dlyq/hOcatKclaELzYCo+dHuZcej9YE/eNm7qjlZdKMY2&#10;YC25O3rBhNCvENLklSSj+YMV2RA3Su6HB7D0cXDUZJ4xaNe9+Txee5HV1p3c6+O4Wsx16RzLd5LW&#10;4D8qRgJLCcT2gJeQT79KNe/PQCeK1i3Sycff/hr5xytgQCuZvg674zrSPkd/WQS8lHhthsNNV77A&#10;tYbrjbxLXW877SXAXh2tqDSSsFPGkuJfx3OT0Lx0+HrfTct62mthmJXa6yPXSV0rxU1VQ6o09XHz&#10;LbrwSrSmHtpyrT7D+nPKe9QdRc40mlA3nNOzDs4JD1UtHXFY5fqrPXFTRXhe10X5e3rhkNo3aS6l&#10;40xfI9/V82nzPMthpWF1r+U6uZG/R6H9i3T0evJBEX8Uh9J1Vsu65krD6V2PX+g6cvzXwKHXnEse&#10;vTxNpQW9kM9MHaIdMIrkR2CfnWyetn4PcbEwN5XW1OpNmSq/3smpp90N0hTiJ8A+22s4mkLvOl3f&#10;NVVOtnNtVw6BaqtrX/T9hdvVfobnta/yFUh4E0a5Du4J45XHQVZ0Nzh8P84TdIIZ99jjropx/EoX&#10;NV5g/UVJVzNedYnNfbd1ZTfBSuNoI5b9iGEfY39muX1hYh/4Js+yaK9LYaJlHJeKMDMth51KD6oI&#10;JqN5TmRcAt6fEYvXAse/xg88MTonuHdR3yFzi8YRyFOG21bwfFuRfgsMjxq0SeKyeFWwb/L6VWg8&#10;QedKMOlatNV90Fnjl7PhZwSclEglktc72lNNc7ejt46/zPr8liThgUEE2R/x0/wdcLUEcqR39oGZ&#10;Eox1aNzBtZ6xgXfg5ITqUShXX/6mO/gt44kUjpVszsNivIQLyesv2C7tKf2JreTk27iA6QWsI7aL&#10;m16Md2lHWztMnFRaU4WOi80cc8rb1zSZ98uSHwLfk3Lz5c2Qs5lrXCwcNcbhp5ajsj6zLXZyTkq/&#10;qt/fHrNMxfxtnr6OYeZ3vqFxBILPoBqW8vWVbjsNH4xMjjeNL/ii0cjiPVC0k++D70d8PDOOmllJ&#10;1AJDyx9EHxJ0oeNM5XqYCt9Dg1/qhb1nUUeKXP1qG9zjfEO4Bt8HK4VR0Q+r86M5DcAp/Q+yzT02&#10;R64gFT4NK80n39/m1KeKm6K3dMFuucZW0YaYZkPe45abNgTo0wXQwebQXs7v+Rv6FnLZlVcvnWg1&#10;HE/6zyK82IrRshTTFyt2q08G66V/VuKGRcJja3h9A2yxPk+5808wlqkpTLct1P9TPqHy+cNR6sX3&#10;13OVZaXFMFMbcNNi1pXwN/FWp9+ofqLy8EcQ0p0+ZfuNDWhRmzSP/rShEA8gtq/wD0Z3AY/NvJb+&#10;Adw0A27qxYcablrs7U2dBfrbfLamIvJe4HzN8NfdaFXlj2o9UllugTu2cM/fW4ZOsmSKZba1fDcV&#10;tKv6TeVMK/yM4WVead+nDE+Gaji06kntLiFvHn6qsByVZwTlqLQQmjrBNmhZGwqftN6oNj/dx70q&#10;G/149h30kdAC+W+g73kbzzf4HjBOK8bYWoF2s1x17qexTt5Bo5jn2QP+2VyGjxBcVR6kDeT1SFda&#10;IZ9UeOQpbhrg/poLJ6BNaU7FWJt5rZis9KBq3wbPRq28X0uI/H2t4+8ak64tfILnBMZNAwNhur+D&#10;m+KbGhhkuWl1Luy8kL49HFc5/3sqF1ouKzZrI4QW1s7jbVQuLauCzwGLrSuAxeYMsHn6oey+P8lN&#10;LW98/ntWGWabYqY2xjna01Ms9QfL4e3/2VTcNdxWeJv23PQUI23PS8Pz2i9C+/iP9Kb/CW4q/9Nw&#10;iJn+I07anqWG58PbKTd/6nN8xgWzzAy0pTMJy0kXLbb5+bNhpnNgpnMWO3n6lpdq2Qa5+rDUHw34&#10;qOWqdjvl+L/k6E/FU+GkM2CmCs07wTLcNAJuOg3taMTcuX8X7fWnmv8hV9Vr2keYm4qX/iN2Opn1&#10;p6KdpvQUP4WbTkZvGtafajqJddJ2ToRZTkBv+qMxnb+3D/savc6JsehMx8FJw8vjmX8e/ejI8ePN&#10;iLFjzXPEqPHk4k90dKdjp0yx+tdZfJ8Lli0zL61YaXPw39wUa9YnJpktGRlmZ16BSS2DdZI7nwkj&#10;9dWSK98Em2zcbTKYd1egJS2HkcJNU8tCMNMK4wrBSCurYaZOpKEtTdU6ws28m/WeqhqTUUMOPzrT&#10;zLoGuCk8tKb++7DrtD4cjZbVZjXsMjZ4/yzC1wQfbWppi91w0xb8MvcYf3Mr3JT53S0mv3WvrUHU&#10;cvI9GOlx8sXx2GS+Scsn0T8eP4qn6DGzj+Vq+VlynyzmWd6fcL7Nww640Qu50BrBsXLgpn43uiHP&#10;06bAh+Y0H/1i+ZumqTYGrekqU1+5GnaAjpE+S00m3qY+rmnkTdRQmy9UvtrUnPzAlPP+pbDTYnhp&#10;6THYKdNylkvZt3K4ae17H5pd76GLLRxn8yx25XPPo5+mccPGPPy+GXeUl7dy7mv89+BhzZgpfZy8&#10;NGowWG4qZsozDvdVZ8pzjusC7tFwTPp5GqvbVcj9SWNyRdz/dL/jPaShcWolwmlpuyKLPBPGGnVP&#10;LnKpxhTPZAqxU+7VBWmX8SzAc0VaL/zO8LN3/9pqQys8fU2Fh7F+tKK1e8pN3Qm+Z3ERptX6jAcO&#10;8Js4v5PqQvlb95tA4Vrj2fpz+nGdyCO8CG6hsd+r4dfX0Fe7nLHdJ9Df8L0WowstecNUl66gDlck&#10;nqb8XsFIdKdLTG7mVH4bNI9pDxGPWW7qS3vcclOt96f+yeR7x5hSdJryLq2HcdeX/RlWuoLfkTz/&#10;goXk78NUg0vRnr7K8sumGL6YCxcVH/XDYrNSHoaZPggzJfc9eRjrH7Ja5MKMCZabOjn+vB6GWoUW&#10;tgotbKWCtqqLljFdDDOdw35M5NjCVzHpQfLy74WV3gM3hcXuHMby79F2DoPZP2IKMsbBTuGkeIqV&#10;5sBbA8rPnwcvnWunZTnK3X/JBP38PfsFk+saiR70AePaOqSNm9I+TNO7g/zrbfcw/yc0p8/iMzSB&#10;7afCSsnFz5nHe8B2c2bYWlkl2XAn2qzMXYgelfz8VPKS8X10bRtg0rYONClb7jKpW+42aXHkd2/F&#10;VyCe/U0cSu2sp9HIopuDxZZkzYa3zuS5bgJeUcNt/R1v7B/gfPdS730ANeL7wgMvI2++o5n0zBm2&#10;vtTUZ043k5463Ux5+jSC6VMduB9RG2pKF+p3UFdq9i9tbr846eoF6D/Rm77FdNX8K+GmV/D83Ifl&#10;nmbR5AvwSD3T1peSxlTMVDFrzOkEnqToRV+a0om8+u7059AfLr2KnHy0pUvkayrdKXWglvRl3Y0w&#10;VHmbXst2V8Izu8BJz4WXKtcfX9Px8jY9u42bkqs/8XyrYxV3lXfp5pW3ozPtjwb1RupA9SVH7SYY&#10;an/W/w7N6ADY6U28Tx9YZjc8TTvRfmezaEpnsyRC3LQT3PRc63e6JALG+8pl5IDeTP/mNpjoHfRv&#10;BpKHr8DflPnEqDuplzIA1nkP7PQe9Km3ojPtCXe9AE9TWOncbrBi9m8u7HRudzjqJWbl/Mv5Lfqh&#10;4RpAn24w+pXB9MWG0hdjuv4+2ukLm8Dbj769dFbSPskTT96mlpvOd/r0K2eHuWkkz5hxprWuiDrR&#10;J+FVsNLvvjNfffUVutOvbV2ocM63cpD1d0Ry5vOPT5iW+lLO7VT0SWfaPry4qfpHlpvSN1ZO3g74&#10;RTJ9Ie/6DvTdpctSbqY4g3zwGGuJn0gOMWMMbnwtEkdRj3AgXJPf7zU8F1Y43HR9pLjpZWZD5CWw&#10;00vNpjeuxjvxduo4DYVl3osulPOOPP2chKdhmVzvYaaKANw0L2Uy60ealOhheJry+/4ZRopmNXrF&#10;NfibXmfiVv3KxKy8gjpeV6K3/i0saRg1fodTr+pxdKZ/ROM3hPdh7IJzSRpX+Zt6YLBZ2x+2PgGZ&#10;KeNNCXUGGw64TCNRsyvOVDTGmIrdW0zlrs2mpjme3IhC8+5H+2GnH5h3Pz1h9n60z+z/eD/60vet&#10;/vTAp8rP/8rqOZXHv//9Rl6TRz2oveabz46aLz9uNcfQstbDSy03LSR/L/gEXlnjzF4x07rl5l3i&#10;YN1rcNNI8+GRXHico7Pk1/rRfw43vQ++dR/9jwe4Xj9smmuXm73oSt/9C7Wq0JoqN/+Y5aaO3+mB&#10;o3DTyjloHtCRsA9NxY/xPD/TfHqkwHLTz48UOtNDAfPJwYDN/68vQHvD2J40GrvJg1O/RXUZWtCi&#10;7FV/Bo7aXDKWfsxoeHG9Pc7+Crf/X//767eWm358spJ7Lx555B+GsvqZLz89+B/Rm/73d/hYwD0/&#10;5zf9+vOPzEfobQ82bsS77fdons+gLtRZPJOcx30Rtpj+K3KQf0XfXTmhD9iaHeHPd6BmNbmi91sv&#10;vkY8TusyB6N9GmKZqb23xnfmWIeDbScn2obmz+UaDdOJvxDNHGOh8lAVO/Xeil61P+eUGA+6VTdj&#10;wZ7bmNKnTLueY1taU7wttzB+saWD8W52uKny6D2bOFdj4R6b4Wpo1kqSryV+bVlQKfn6VvPFZ1GO&#10;s6015UKfRXuqQ+WPv4p96oKeHiYGy/FsgRPnreA6d5H1SNyw1GF9qlGXjo4yfsVp+JKeaTa/eoaJ&#10;XdqBON1sXnqaiYPTiJ3ugNVsJ6IWov98gVpQM5xYHuF4nIqbRs505sUo1a5q2Tu6UjjPm+wHOfkp&#10;b51uIwE9ajK1olLZN3mF6lq1iuthmJlG8h7yL1FuvRinQuzvk5P7zLdfvEdtpGsYh4JJrobzvUMO&#10;PNzU9Q65+XBTMVP32tOdWkhcBzU2JZ4pXiqNqSI8r+uicthT2A/pYV1rHG4qvaly4j3Sm9KedPpi&#10;U6mwWOkzpf20mr2262yYQ4Z1orHwqcS34If2Wgu/pB3xSPlL+3TtXXcx+8p+rhP/uhBdXwez7Q3a&#10;fZV2+S7ESdfxHqrbo6k8TqUT1DauteQObMRPYOO5cNMuvAc1lNbCoN+RttTZT9VXF7MVDxUXDd8H&#10;wlpT7W/4/hDNe8StgHeuQ7/K68Wfs2PgX0n94Fz4p7ZxU+tVCpcsgW/m7+yF1r+z8Wzm+4pln2LY&#10;py18XkLs1AM3zYpjLAGmVozWsxy9qXPM3mQ1q6qJVkWEGE+Qflp67PyEXmzP2MZW/HTFTTc53FTj&#10;CPKvSLcclc+3hZxtmF0Z50+lziv8N0vRnZYyllCeCqOFp1azXuMV0mlrzMEH53Nt5PfdyBjmxu+5&#10;aZidSneaGdsFX9au+GJcwmfsCcvtTZtwKs6pgnhy+NFZFiVIa9oLvtqD7c+3vFTaUmlNbR3fdxx2&#10;Km66nfXiqRlofnO3dibwNrXxS5v/rhz43K2XEhfDIbubXPSoWTGdYa0dqEkJK+V8U16+psrT11T+&#10;pmKf8nNIi9JxoONHOft8L9Hi3UQbJ80UT4exe8nPl9ep2Ks4vPW25bhtfyxYTTPrYjn+4jkfXW/T&#10;NpxUtdFS3pLvBecXGlSNU2g8RF6pGbSdvh49Op9RnzVtA+MEsTBbPqufa2RgZ0c0p13Qb/Qm3+1G&#10;dKBwUnhdvWWajA+iK1XefDhqcx5h/kH6erAsxqqKXaoJhc9yCv0xuGk++flOXv1lNqe+xI1PScat&#10;9A/pJwXQwuSiWSXqA7TDcl2ughxDfNTqyS+szh6I7hU9vruP9TRVDQvl0QfFNt2MOeE1V+y+HK0L&#10;1+7swbQhH1PpYR6jv/gYbTjcVP3HcB9SetcauK/82FS7Keghz9JzucNMaVO+bKrjVOS5mm3uYj/J&#10;gYe3ipXuttwUn1PmG6VDLRrN/XuUzbuvR49THRgCe+PcyEQDk9GDHLb23FSaU63HVyCHfc3/E9pS&#10;2KG8Pm08xz1cWlPpUEfbvPqWkmnk/0tr+iC59Phvim1modP2kQMBN5X2tCTzOhNkTDGUzX1Pfdri&#10;kbBAPHvES+2zgvO8oPx5qxGFVYqZ7oah1uY/AC/kO85mbCUbJovetIyQx2dFDnr1QH/4573k6g/n&#10;tfBG+Qsx1ivNaWtINenZz3KYLGO3zWhQd/M80wD/rckfBh9FY+pHt+6/g7bw7uN9KnLgpgF8I/K4&#10;h0u/pP3QfpF7o5z6PZVoRG3Md5YtM2VsmX2u5/mngt+uHC4tjWkVOlb5nFpumsO4Jsu1+WiVYdG7&#10;2ddmMddyvFzLydERHxXXLcPryGpleV6yDHkMn439zRtmuandX76Hn8rT/yG3FNsMc03N/zNeGl7f&#10;noWG58OcVNu056Za3759+z5jvme27fdFdavac9H/H9xU/DTMTsN89J9Nw9xUefoL500kNx+t54LF&#10;ZjYxv42RzljkeJvaXH14qqbinqdioZgoXqU/ErMXvuj4mtL+C+FYIE6Kt+n8eafC+pqeWjfX+ptO&#10;nwPLnYOvaVvI7/SH0d7bVH/Ta9rH1NkvwEu/jynMt4/JLLePSfidto/JMyNM2OM07HuqdfI3lX9o&#10;2LP0X52GvU3HT8PXlBg7ZbIZOxV/U+bHMR0zeaLlpCPGjDZPjxppnh75nBk5bqzddhperbNfWmhe&#10;XrnCrNq43qzbvs3EpKWYrRlek5iXa1KDxcZVVgIHRT9aXoZmFC5aErTLdj5UbpJLS00y61IIu215&#10;yLjKxU3hqOhJFVZrynIq692hEFFhtabyPM1AV5qJjlSh+SzpTwmrNWWd1aCiMT2lM8XTNIuwOtM2&#10;rWl7van+lo3O1N/cYsPXBN/dhc8py3l79placvPr8dhsPC6GBz89doQ4jB7ypGk6cdLUH2P9/r2m&#10;wE3fOZ68k514xic9agIZk4w/7VGY6Qg0p/A391PM43fnhT/5p6FTfBl2So5+xdtw0yhTF1yCBoR7&#10;ajb5Gn68TbN5dvNxH4XvVcAOS4+KlZ4whUeOO3pTcdQjR6kJhQ6VPP2KE+/DcvFizRtFrgZ59DYX&#10;/0F8w/9oxyQ17qhxSN0bQ/TdSug/FabjnQMbFSctdIttMv6Y3svyTSfHvjv3aPSbWdSUDPyBex9j&#10;eoWMFzJu6NRdZKyU+6mYqu6lVbRdxrNCMVrPonTGZmlXY5vyNhUzLeL+XABDzUtG45rEsxpamLK0&#10;K9GG8hyonCjYaW027R1qMbV8t3XHj1ELCmZ68LAp3HfA5PJ7BJr3mty9+02O2Kl3MrpFnv3gptnx&#10;55vMHTyzJvTgua8nWpf+5H3OtKxTPqTVsM5a6XpD78BN3yJP/1VTEniB32UMjPRJ4pG2KbwuFX4K&#10;O5VOODt1GB4L/Ga+CFNegDYOj4U62qoOku9fuBymqZr0L9lQnn3QjyYUraU/jXaSqdXkesxyU2/y&#10;Q9SG+hNtwz/SHoZvoiFDjymeafP18+GvtFNThL4U/4CKAuXRL4F9LjYlMNMCL8dT6jOwUepLJaLV&#10;TLgbXgq7SkATmnA/64aazESx0/utzjXfO84UZ6M7zVuCZhVPATStNeKyTNVuWYAaTzkvsQ/wXetr&#10;+gDM9D68TWkPDqRQzan0bXex/l6rP81OfpLjfAw1oqbCTWez7/gK+GfCS2G0eKkqj78sew7+BOPZ&#10;/lGTEguPi70dXgqfix1EwNk2Uz9o82DjihsMQx1I2+Q8Jz0APx2NbhWtas4iy14r1L5vOs86sziO&#10;4MX4OSatH2zeWXqtWTLjAjNv4i9gkWeYKc+eacYPP9NMGH6GmUhMeBK/06dhnqNhk2hEV8yWJ2of&#10;NKawzZeup292g1mz+Hp46XUw1Gthp9SpiugKIz3HTHmmg6MtHav8fGpDEbNgp5afPn8WvPZsGGUn&#10;6sp3h4v2Ql9KTadl18I4r6Ov15f5m2Ge/ejzXUet+yuoSdWDfPxO7Oc5MFNi4jl2Xtx0waRfwE47&#10;Mu0Is4XxouVUTanNK/vBT/EzjeyHz6mm4qdoRmFuW/98M3WLryS3vzv70QU+2pkcfYebvjzD0ZyK&#10;ny6JON+uf/3Fbnh//po2b4SZ3gbTvJO6T3dZfprw9p2w1Dvpr/Qnv44a76/2M2/ClJfNwk92ThfL&#10;TSPnXmiWz+pMnaiuti7UyvmXwk57mNWLe8P5roeZ3orH6WDqQw2l9gTT6HthsNSFop9hWQG1N9TX&#10;Vk0SMVP15cUJNJUeSnrTQvcqnuM2c8wnmwONheaTD0+ab775BoHp/1g++t23f8Hf9GvYk/L0pTs1&#10;aK8+NodbQ6a2JI1jOgVuepZlpFZvuvj7Prj4gPrK6h+n0s/JpI+TuYE6IOTuZ204mzzPs8m/m0I/&#10;FGaa9qIp2PK49Rx9eyk1oJZdYdZGUhfqtd5oT8O5+j2Zl/70anSjfU3KxtupDQWfgmnm7HyC/tJo&#10;+jrj0KGOZ36sKYCdKs/eG4MHxdu3oxW+lt/iSqInOuJL4QEX43vYFW/ELvCZzmb7iu702ahdHtPX&#10;FG+7ifgN+Y1cT3fgZZIwiPocd9AH7U9tjH70GW+hv3knYxqPm5LiZWbXgTTTTH58PZy0atdWU9W8&#10;g4g3Da2KJNN8uNgc+uQofPQjcxCt6cHPTsJNydX/5KQ5/JcvzImvvzVHvvjQHPyw1TTu85i65u3m&#10;m4+b4TUnzVef7DfH9yXAShmLK4b9FaBrKeI6TV+ltWo++frUtK9ebN6tfdVy0w8O/zvc1EdfRf0V&#10;ciDQkFTx3N5YvcTsQVe6H266/0vYKfNHmEp/avWmh4M8u8NMYZyNReQqFgyj/zADbSnc9AiaU3Sm&#10;nx0utHrTjw748EPD3zpwB30RdDlFjPmRE2f7MDz/t9J/kT9Yi3LlyO/bFXwOblpnjzNw5P/+H9xU&#10;x+2Jg1ncH++DW5JDm9HHfPnZof8INzV//cb87bu/WI9Scd6//feX5m/ffIw38DemtWY193M0com/&#10;QPN8EcdjR3LZz2Effof3nvzJh7edU3+ldsUcnj3Q2WWiOdG4redW8lBvs/n58vDL4f7q34GWE1bq&#10;24a+azs6L5az4uCy289DFy1WdDWsCIbjuZnXw3GICrimGI9YUWnqdaYgAWaKtk58KXMLuerSmsJN&#10;PTHwB0K+kU5+MuwDDZnq5RQmoF2CnYZgRlU8J1R7bsB/lbrCjM9a/9R0NLEJ/eFMcLBoOBv8Red8&#10;1MvMMy6xcXk3rvPUcZrm1HUSA1Vu/ZZl5PBG4l9KSG+aQOxcyVgPrxUvVS0o1XTX9vIyfS3CYaTi&#10;pq/NdPSmlqHOgH2yjfxE43iNdJVu+I7VsDEvjppKnr57DfyK65AYpK5N4qW6FoqTKqdey9LhW3bK&#10;/uo9Ypb3Mvt3laJzfBJOCoNFA5fKOFDWuksY/9F7aCwIvkbbaldcU7zVXmuZKj//bT5rOE9f+fta&#10;Fo/cyvYu8t7T18CY4KSZ6/k9Nyjg2evlawIvgk1ue93ZXvus9sUedV21HqRaZt5yT+bFTsVj5Stp&#10;8+c3dCWXnlrpa9EIbiDPOprxqugLjXs9n20ZEdnGtdQm+yRmauMVZ73aFjeTDjGFz5sVfS45/tQV&#10;grVlbOwER9V4GO+FH4NvUwd7ndc+iJmGI8zKwsvt2al0t2mwYx/3g3z0g6oxVpkhj6y7YZHSNF8D&#10;h+T42nkpmlDpo/E22AxbiyU2U9+KY86JnzFFK8267K0drZ66KBl2ilZV+fqVjCNUe6lXSlRyDJe5&#10;0CNyPsjjN5vzSX4V4qSeGDS1aEzFYDM4L6Q9dcMIPbFw3W0XWn+L0hT8GdN+w77+Bp7peJuK74Zc&#10;0mX/mnOml+WsbnhiOtzU+qVGO1pTMVPl7YfZaTosWv4AOdvOg53CjRPJs05E87BTfqbk6u/sAT+F&#10;cXLOZsehRyYHX/pSMUNFAsezlsVQxU0VWlYev4f3zoHd5sZdirYUzcR2nv+JvG2w0zh0DlsYO4mB&#10;+8O6VVNqM+edOKmmYW9T/e5ipmLr0YR8TqU79fA5srheZEXD5NGe+mPOIDqwzO+yDk8MthHD1+vE&#10;TU8do4udY9Uew8zbKcftJraTn5CX18q7Ip3zKl1jE+TtuznvdK4l0Z54vLzT5Y36JrGO43UT+7xt&#10;1c8Y33eYt3/bz9G+d8a/rSe8dDBsE21pnsap8PHMx8/MajnRdOQ8Rn9sGP28+0xF5kC0ptczvtWT&#10;Z4dL2rgpvqnJF1rNaSFaUdWLKEzj93GjO82AxfvIAQ/Igw22yZicxuWkk6llXW0AfQy8tjxDetA+&#10;aFd+iVcqv6VLelPqfdEnC3rol6mPxrw0o6HMm9ifu+C4cF76e04dDNXDCNfGkKb1PtvPq8hCqwlr&#10;DNLXswE3LXJz3BDFnt6WbxZ5GEvLJG8b/Y+0no35yu1HI4pOVP6muwrxPoWZSn/aAK+syR0Kf2Rs&#10;DQ1osZdaZJ7OJph5NcF7ZPRCU0FomnGt1aNW5gyCu46wGtFdQThnUGOf8L4SaUXRgwbH8/dnLTOt&#10;gTtWZveHk95Ev4L7kbipWKeP+1LW9bBTPDDYzyq4bZ3yKNm/Jp4HmuGSNsQRYY+aV95KE88JDeha&#10;VUPe8lcfYxZqnxA3DYl3wkzLxGZzBsA5qeUEj9TrW3nukE5zbzk6UZ5hmsvGWF66C+bbUPS4qeZZ&#10;SP6jFYGBNv+/0v+7U9y00nJTaU4Hmaq8+9mPkU4ejdoKkf9TOYcce/FTfN+Zb2FsuLlsgmWh1Wxf&#10;Lnacczttw2ItN72DZXis3ovlKt63Np/fnn1t4Dt1PACkZUUnG5LXqWIm+zudmGR1sWLHVYF7LDet&#10;5PNW+G/9t7mpZZdjv2enYT76z6ZhVqrpKV7KvHhpOOxr2/09zGXD3FSM1HLStump5ecddvpDvekp&#10;jWy7v9t1o9GmErPbhViolrU+HFq2ufYjmWqebdrHv8JOw9w0YmJ/Mw9tqeo9zYGTzn8JfSnTGaxT&#10;zIahSnM6G+YpZqdcfWlOnSm1nlj+sbC5/dqG9lVHyga81fqeWp2pGCp8doFqRUlzyvL8+WbGvHnw&#10;zznwUzFUJ36oPdVyWH8a/pteo4hoi+mzYanEDz1OwzrUfzSdAp8Mx2S0pVPQm05FixoOrZs8Y0ab&#10;5jQC3emPBNtZL1S2kQfpuGlT4aQEutEx6EpHT5rUFtKTUg+K9WGvUr2vfF7nLllilrxODv6aKPPm&#10;phizLn6nifPCSvPzYZ/k4FdWW19S6TwzqmutRtRV5uhIk4OlVntq9aMVVSaF/PwU/iZWKh1pWmk5&#10;bYiNKg/f0ZRKVyp9qSKDbbKqaJ925X/qq6u375WJ7jRT62CmPk1ZVk0pf32j8cNCpW+1Gldx0Lbw&#10;NzWzjoCThkMaWOlLc1vgcS177LyjP2010jXm79lvgvvJ2T+wj9pMh420j7XHjpuaI4dN6MB+UwLT&#10;C+0/ZAKBl+lLMMZKX8Kf8pjlceJtys8PeMmphJ3meIa3sdPRptCPTi8fRhRcZqpKVsK25tFnuYdx&#10;7iF23FG1CEP0C/IKYFxHjllP0yDvXch8Cew0SJQePmJCR0+YICENasUh9tM/nHwPOKcP/xLGz6rF&#10;X9UfgmlW4Dtazv0h6O3D/Q3dJ2ONhendmdfYI/2T9KtsaPywBMYZRHtayrTMS35Q5p2MHXLf5B7t&#10;3KflGf572iYPhfcKkeehMUvdf3UfdvJBlAOicUjuzx54rOdK2u9pcpO7MTZ7Dn2Bs9AVdqUvx/Np&#10;qp4xb6At6kMePmQqYcJVhw6a4gPvmqJ9+ywnDcBL81rRnbIcaIZ3J94CM+WZeRvP5Ewzt51DX64z&#10;z3rn83wxwARhbxVoNisKF6EthY3AF8qLlpkStKOF+JbmeZ5HXzoCXip96aPUgxrOVNz00TZuSt4t&#10;+fo56XgLsm0hvLBE+e4FC2Goi8jHp928F005Os4yGGyRb7LJdY/Co+FJJ+c/DZ5C25mpsM7kh1j3&#10;kK0/JQ+HbNb5yb/LSx9Fbv0YctwnobmcZtsp5T3ESov9eC7CDvP4u3L+MxL/AJNHgwZ/zUy8n/z8&#10;u2CmQ1h/P+vJr0+Ae8aLp/6enH3yh2GRZXDc8sBc+OkCjrGXbP5/KVrU4sxpeAdNgI8+iKepvEzJ&#10;/41/wGpMVcfJ1praib6NdW5Yqmsr9aJ23A/jpPZN2gheO56x4Cm0EwFHnc6zzVSrRw2kPUf+/SPU&#10;gRpqUmPJ29480HjQzLm23Asrvc/Rm5ILnb4Vj9PYO0xSzG9N2pZBcGA8BtzPw06no2mdZfW1qjdV&#10;BpcVh/UlPm5c8NYtb1GvZ3lvs3oJ2scF3WCoXWGoXfAP7QTnPBfuebaZ+syZBPwUDrpo0gX4lnY3&#10;y2ZealbOvZz+85X/l7kzgZKyuNe+0WhQdpGIuIECbmDMnpPEXLMvN+TkbvkSDS6IRHFhR1FRENAB&#10;Ra+CAsM2GzBrz9LT3dPTPRvMDDMsss/AgGIQ9Z6sbsHkql99v6fqraZnGBBjzr3fnPOcevfu6e73&#10;rapfPf9/kdtKLPUS+qgXmkfv6Qcj7RnE5itG3+U2nT7uHDcn1Djmh0JT4aaTbzuLZXyn9/aBJ2rO&#10;pAvgsEMQjG3OlZTkTH2Y2PwZFzO/1UDz8IT+Nr5fMfoPTuiJ5DvthbQu/2lPy0+VA2DWPQPM/KmD&#10;OB8v67yr6OuPog8hFns169eY5fPJ+TrrUv6Pc63vdeZd8ph+lpymrN/bn7mg0KT+qXync+Cn86b2&#10;5X0OIkfpJVzvKvo55B16/qvwU+aCWvIVYuu+hJcVz+yc4bDRIRw/GA20/tL5087Fb8q8XDPkPR1k&#10;FKO/6KGLWcbD+8Ag5oi6lDwAV5l1i5UDnlh/GGooUzH/w/F40o+g7yPflnKJiZl6TipWalkBpZY3&#10;hp+lzZbD95zH7zPftG1Nmlc6dph33/ydjcn/AH6q+Hx5T//yzlvmj2/81ry0p9nsbC5j/rO1sLsS&#10;Yjl7WRbg58hVHJ76yvKYaFn9e/V3FLMXWkKfaym+kmUwmmVn0H+7kXjCu2GRt9M/+ja/LTzIj4mP&#10;DiO/6WWsD2F5qFm24HJ4KfN8ZYykJB/tU1cxr9k1pnglvBj/ZyRX8fS/wp93I33s/yD+fzS527hv&#10;lo40658ZYnIWfJZ5fQdQwkmfHIC/pTf+tB7kUDwHbtObeNy++N56EhdMP/IZxoCWMv62DK/JqsFm&#10;Y9ZQ05RL3GXWMFOdeSHzbQ00of8kFvmZS/CnMt9ODe3atkzTsT/b7N75vHlxx1KzY28OOU4LzR5x&#10;0zbyn3YUm/0wxQNvbDcv/aHDHPrTYXPg94dhqK+bV94i/+kfXzL7Xtti9nGMmOn23Znmr7/fbf72&#10;7u/hpofM6weLza7Gm2hL/x9ivRiDq6ceoG29m7Z+G17NfS3wR9rqB7c9Sn7TqOXcpwIdX+PYF2u/&#10;jScUryP5sluS/8Q44kOm/e2jpuOdd/Gd/sWyUsdNj5oDMNT9h5LMJ0u/hffgmOj3YKFTyWkqZlrD&#10;vFAR8+bLNebNV2rNHym3Vn/P+jY2xeGnNfQp6bvtJsZtL/2eNnwlmudhTwOxGRoDJN7sD681W27/&#10;/ocyN3/CP7ip/g615dCHvR7P5wjiN0eQ7/Sw+eBDxgY+4Z/yCSjv71/fexN26sYVdMn33/+r9bm+&#10;vHMZ/dDvkWcXdrr+LMYqe5GPFI9axXcZp/13jsEX/MFR+mf01/A7NZUR91E+Ev4ylLEAYulhouKj&#10;lpvCTqvy+sNNxU/dtqpc2Aj+0wT5T2vz6dvjy9tInHAzHKe5FP9NiLjhkpHE4oyAmV6Cz5R4ZPx6&#10;lTCmaLa4k5ip+JBKGA7sSHkixU8r2FaF5zSZNxh2OpT4fnhRyTV44q6AozpPXG1OD44Zaf2lmptG&#10;nlJJ7FAscs69eEKnuVL9qVl3nWYeQXPuhn1wzCqOzeI5JU66DkYjj2nWPHjLbJgKzFSe0se4xlyk&#10;5XkTHTvNmEIZ7FPMvpbFOcUlNQdePu8lfxH86Fn4DWU+z0Sty+cpD6mehzZXyf3ueejHlbRNXvyF&#10;7NezszH8FHnAf2M5jeadUiy9uKR8lRXPu2vqtTRnuJimv47Gp3Qd8VLxTj8vlMaw5EPVexA71XsS&#10;1y1dgs8Xf6md04lrlz0vL6fjV+JVep7qXPs85bOx+SLZZpkk62JJeh2xSf2Pek/Fz8HElw2x1xHf&#10;kk+0lPcspiUfoGKxxbXES3W+yuWse26q71HL8qGKe9lYbf738DK4rHjfcvzOmbxvnuPFsK11vKZ4&#10;m/cX6vNQTgLPyPSeU++bfUt5TcVC6LMrhmtHM3vTdiR+vvwGxhauh0PS/iaOKbGWXKr85qNi/Kv5&#10;7JF4f2UWvt9V8puynK0xAN7LGt5bFnHqHJ/Ad1ov7qrfa+gKvNZXUsKEiuCRBRdx7cE8v/k/OM+K&#10;331Y7BQmq5h/cVPlsNC6eGp4Fe3cbOLFyU2le6mhgNjlAsXPS1dyjwwPfKbncXwP6zMtz+QeWwmz&#10;Rz6/aekKvm9UvJz6EJWxrHyqsSzmxyJ3RjKXeHri65XLVKy0Khumzv1YyrFFfH8FS/h++Q4Vm29j&#10;9SnFUNdS+nynNnaf7yqyEt67ui/1LM+HXGLYuHYiG1YMB46u/Iz1hutczf8kXpr9JGyUe8XOB8X3&#10;ou/Tx+orZ4MYuthpAdcOvcD1lxNHz/8YzeQ74f3p96XcD563yrdsxfds2wR85/Y3q5LfgH53/jet&#10;+1ZzSBU87e7bsudcTo0i/V+8J7FVebbnTUaTuN+nuvtN96mus4z9+h/0ueiz0nMuuV6/AXzC5dfZ&#10;OMLteC/9PLtim8or2hKBFVaMhItewrgrnhLvMy2BORfKc8o1QuwLaV9/WGo/e2xj+HP08+jrVelZ&#10;Tv7UOHlUGZvbEqOvF/2q9ZlqXgmx0tqQUx2l4v/UJxM7dblOxVIvsflTW+CcW2PE7OMTVY62ncQQ&#10;bk/8hGX1JXVd38+7mmuor4d3lb7jRhhpfbk8N/T38IQ2hFmHGzey3AznbI0Sg0B+gu1isNSzyvcm&#10;yXOjeaDcPPdfo64aiZ9U3FT9xYuIXcPPKo5ayetU4n+2Ip9EROz0Ws4dTawKPBr/6u4GcvHAYVXu&#10;pI7fQUzk9uQP4Mff5DPBYxqV1xQvKLGWlpvGRnINsVMx02vhntfCJ4mTwIMp/+SL+Flt3lW1c2gv&#10;7GLMVXH5ikkX4xVj1fHWa6rrVBEfisROW+JfgUMyzwee3EZxVI7bxnsRF93Fe1Re030aq6X9JAa7&#10;A5as+TG3JuGw1eTbwK/aAnPfHP+i83Hy+YsTb64mbiOBl4lrtybEOH/M/wnbpv0i7ioPbNsmzTkF&#10;5910F+2ksez7Fcf9hHO/xrUZ14S9tsJIm+P4ZKvh7zDUFtpIygXg5p4SP2XsqPbnvD88vLxXN4+V&#10;8ghMtPlMd2281bLVbbX0/xPE+cN2t+hzrianAOXH8ZtaL+i4zp7QE/FSv71bbjr+GDNVXX8ybuoZ&#10;aXfc9IHb/4e46diPz009W53y0HSbs3QGfHTyww8YlTPRNG1/hFLLlFNn4S0V9xQzpbTx+/KSsn4y&#10;2Rh+jp9ixWtQToabKrepnxNKZdd5oXx+U89Fu43Jh5v6+aAUr+/yns6gPKauvFTrnVgpx3bNeepj&#10;9FV+0nmhjuVBnWjugJsqn+lYeOltMFLN83TznXeaMeOZ6wndyvp4+Ko+j5nz5pGvdKF5cvkKszgn&#10;z6wsCZnsSNTkVsXN2mStKYSHhlq24B1txlsqryix96wrZ6lYaTFSXtPCugaW8Z7CS3VMCD5q4/Jh&#10;pRUsy0uayl0KH5WnNEypXKbaHqGULBvFTyo+Km9pJceI12pfVGJd80FV7YCdkse0evcek8A3WrVr&#10;j1UcdurlmalK7U/sbTO1MNMa4vQTMFRx1jil4vYje/aZ2N4OO3f7Bvhp88svk/cUViodegXvIzk3&#10;23eZupYifEefpd1xGh7O/3D5TSvugrnhK4SbJitvsew0DofTfO3JyjtMbWySaaiGOyWJT47BjGhT&#10;NZaMMA3Ul7XFA/FkkocrOcs0/vaI2fAKgpnWwUotN/0tvlO4YsthGCrcdAN+1OaX2qhP/p35cpmX&#10;vpJnd0S5cH5AnfUd+mw8w8mz3VBO3veywdSlXD9EPifYqBszpN1VSt+8lJi4iqvQcJgpdRXHNVL3&#10;NldcQ9we+cmi1ClV3yMvz3cYS1WdTz0a/jLXpm9URmwGXNRyU9XJqIn61I5rcq0NqluJX0ngNY3l&#10;kdcsm9xNOfTn1l0Fb6AOZqy8OfwLs/nlQ/wvfM583rV8vjXtfE/tsNP9MNP9hxw33QMvZ5w+Tn8t&#10;BjdV/y1KDJXmrojn0W4tvM7EYaON5N9sisM743fzWU80tVFiwMvJRxj6V/j2L+GjN/JdwbnLUDnL&#10;XbhpTeV4m6e2Cn9oHAZaEx4Dy7wDpnkfmoK/dDo8dTK5a+9k/xg8pZoDarT1lVZzTc9NI+QejZXw&#10;mniQxU1jxcTvF3LsOuL2KROw1rrwraYhMp44+7t4nbv5vUwgnv9Wy+HlJQ2v/z7njIa5kueQc8qI&#10;da/I/y6vJ2462npOS/NuII/oP1mu6vKrkh8idKtJwh5rK+C6lPHiMTb2viLv+3hBYZq58pfCdfNh&#10;p2uJ1c9ljh/2RfL/hWN/xbHMMS4Omq04fsXX/5zt8OSSm/h/7sGz6nKZxskfEM77gSnL/i4s6fvk&#10;UPixKc/5IfPjkIM1dzSs9Gfop5apVpIDoDT7Wyac+0/wUGL51/Caud+B3fK/8HrxIvgT3LeK76h8&#10;7Wh4qxjs103hii+ZIlSwjDl14IBrFg0zix8bCse7mFycg8yciQMsB510y5nm7htdDP99Y8RC8Z/+&#10;pg8cFX/mhH7m4bv6sN6Lcb8exOcT23/7WXBMuOjtnzETOVd8dDo8ddo4mCrL0+6Q//QsM2Ussfy3&#10;aVleUTyfE/vBMhXPzvxVUy6EYZ7PdfoTj98TibOeDTtVLlMx0j4wU9gp6zPvYp4ouOmse2Co+FAf&#10;vrs35/Wx13wCnrvowWHMKaX5sS6jD30p8zJdyHH92d/TPDbpHMtL50wajK90AKxU3lM0BW4KQ33k&#10;vn4c39vOEzVvam94bD98op81Tz14sfWrvjB3BN5WPJVzhvG+zyfm/wIY7CA7D9T8qXBSWOkcPLhP&#10;wEvFT5966CJY6SWUl9h4/QUPnMd2+OrMi+DXw8zS+SOJOx9B/D4x6BkDbf9ZcfkZ9C8y6FuIW4gT&#10;qC8vVippWWxjY/gZxtbz4GX5xGivx7+9nnGNQrNrW5N5hWftkVePmDdef90cPvSSadu5mTGmKnJZ&#10;hMyOxmLixEPM9VYGN+1rucCz9NvlOdW8Jeob2X4z/Sb1iyw/YN9q+l2KkVU/KI++Wsnib8Mg/g2v&#10;yc/wmcHk51/gYvEXXWWWzCdX7fwhdm6opRkjYKfXwUy/gMROhxO3P4T5nYaZVXja8hZ/kbbiV6zf&#10;tgR2XPTcYOZJ6Q+X6G3WzO8BmyEOcUFP+My5zB0zkHln+prseZ/BS3MOnOFcvKfn0yeEnWZ8mn48&#10;HrhFfekfDsQP1g/v2iA4xqXE6A6mX9cHLqPzeiCef2tG0rYeazp2ZpiOXY+b3ZtnMufgLLNnxzNm&#10;/95Ms2d/heWne8lzurs9x/pP2w9VmwNHms3+VxKm4/WtZt+rG5lXqtxs3ptndh+Mmr0Hyixn/eub&#10;r1pv79E/H4abhsyupptph99oY/Wt35T+xHa8nsrFtacR7+km5oracj/ctBzf41H8wo4ZgvFO+Hfk&#10;UIQ2Pay0Vv2Un/M7+DoxGA+YtrePmn1vv2O5qVipuOkhGGrHO38x7QfxqNYr/xcekrj6AdfDb6fD&#10;TTeatw4lzJ8OlJs/v6QYffzLvyWXA32rVvoxjXhMNpHTuzUxmvxoeGaZE0E50vbo/8CLsYU6bRv9&#10;iTf4XN7/29vm/Q8xin7Svw/dPGYd8OymCuahCImbXgk3Jb/ph+9/0qubo+9pXifmSdNb/eA9y3vf&#10;O/oOHu33YaL/je/0feLt5tPvHkF74iLHa/JhIgUXwEi/ao/74L0/UkffYL2i9UVD4JOD8Jj1oX5m&#10;TBLvnLhpgrFIsdOqvH7Usf2oY/vBhaSz4Eo9GAPtjy6CE/A6+Vfji6OtUTTKMdPCYXCeiy1/0pzh&#10;ikUWf4rBTSvgMeVw07I0bhoVP8JLJu+oYpdj2XgM82AuzFNTu56xg9yhJrp6sAmvGEhuwjMsJ1vE&#10;80Q+TfHMWfc4xjn37tOYT/A0M5v1RyfAS5E4qjjo7GCfnlGa82nxg/A1nhPyoT7Ns0o+Uh0jXjqH&#10;8+U3XcC1VYqR6rnm85z6dXFVLcs3Kk4pLicuqzjgzDnO5ylf6nyO0fNQ/FJe1oUcr+vpuSjuqWPE&#10;TVdl4IlibEi80j5DeZ/LeI9if+JHWfP6mBU835SjUXkC5FvVM9V6TLm2nrF6H3oOymOqfeKl/nmo&#10;64p1Lp/tnos5C/RMPN3mo9ZzUrEC2q/XE7eUx07naBxKczfZvChs1z5t03Hipva5S6lrrH4c1vZc&#10;P/yEPOe4vlUG2+Gm4qTy64k5SeJb6dzUMlW26Tj7GsHriJ/JW1uy+Cybg2X908rpenqKh4mb6v2J&#10;iXbLTfk89BlI+g7kKRYnX7cIz2oWfoHQN2D+XyKfqbzRfWCbcEP4pWWmqxw31VxmUeaVL4VHhuGn&#10;kRz809nw0zUwSH7bundi5O+syhvE/QN7XUe+XvycSWLS5NWOZpNTgN+24vwrOMf6S3UdFA64qV4z&#10;ntvDji/onilVzP4K/LVr8AfkwCIZw9hQIE/opSZBntBYNnM2rR7IeAM5DFZwT62Q/5rxQe4ljUGU&#10;MFZYjLS9bCXcMRMt43OUlor1wWhXEHO+hnud2P2avIH2/DDHigMq/4U4afELHI+0rG3ipTlP8/lR&#10;el6a+wzf9VOsUxY+x/kvcO3leHWRPMxFbBPflDd8Dd+lfMdipRr7kLScye9HuU31m5F/XL8Z/e7F&#10;27Vf/FRjCOKampNMOW3loV7Ffv0GUpyU79azef3O9FuyYlltBT/PmX7bul90P2gcRbmN1UYQL9V9&#10;oPtL97Z4qcYkdD/Z+5dl3a+SfO26T+R11/vP5n/J5zMqh2Mn88mFUE4OMdjkFnyOW9Hm6Jfp84zC&#10;o8L3WCJGSt60ovMsP1Vu00QB20pg5KVuf7LwbLadybYB9K+G4q3B01LJdSJwugg8MELuW3wu1q+C&#10;lzRZzPdYwrMzRJ+yBN8vpXKaNtCna6R/5o4TS9W2S6ijhnGNUbw/vKfUlzthuy/CO7fEbuC61KHl&#10;16T6ebqG46/q4+HFqcCjbLkp/UBx07D207+sYMxLcRb0FVvoP26N/xg/LLEfxJdsxZ+4OcYYWwTP&#10;JzGQjZWMu/H+pQ18Ls0x1iP4Vyupl+CplqlWis2iyhH0ba/BE/Rl/Kxw3uRP7DVfhGnKX7qFHAVb&#10;4+Td4Bqt0eHwUvKaRr+F6Lfyv7XAZJvguS1VeEOrPo9G0U6QWMeD2RLHe1oD61VMPO2DbWojJPAG&#10;wwg3wWGbolewDIvl3E1co6Xq65yDNyngplsSHMf/2VTF80TXFjvlWttqyH9QT47XDbfAUMfQhrrR&#10;5lbdpjmauF5z1TD6rIw5wmUdN1WcvrgpHFXctPoLtGF4/8TW63jxUOVC3VEPk7Zc9le2nabcAFtr&#10;8fEyHr0lSUx+9ec4ljgNmOvmxA20h/gc9P/iP22ppl1k5diqrr8ZD+qO2u+YncQX7SK+SNfbUf8L&#10;O6/UFr1XztPcUpq7qiUOa2B9azU+WCQ/+wvcN4/eexq5z5jzfQy+y9sd11QcfDq3TPeL+uV0Ltrd&#10;srjoydT1HHvdtHNmjuv8HtJj8/U+u8bup79fLXvv6SmXY53vNN2Tmlq+LeCnfE4+Pn8Gy1OQ/KWT&#10;b2H5Zs5neQbl1Hu+YWbMnt1J1l8KK02V7J+OLD8VQ5VgnyfzmHbap2NR6nqcL5Zq54qCnfr8pi7H&#10;qcttOll+00BTiOWfLOG7nJQmn9dUfsx06Rgx1q7+03R+6rip85ROgI2Kj94zw7FW5UZN7We78pgq&#10;n6lynHpZFjoRDirfqGR9pHhJ2eZzncpjan2mbJN/1Gs8x0upc1nWceLE4tMPPfGEeWLx87DSHLOi&#10;mBh8OOn6mloTgo9qLntxy0r8oMpHWty0yRRv2GiKUEGDU+GGRiMVByprbjFlm+QvdR5T+UyVs9TL&#10;e03lPQ1z3U7i9cIcK89pJWw0Ahu1vlPeg/eexmGo8Rd3wEt3WQbqvKVwtoCT2rh7lt2685km4KVe&#10;1bDRk0l5ThPt7VZJlmvkeex4ydQceBl+97LZfKDD1HWwvDXOPB74TfOpOyrG2Pl5qsvJUSevKawt&#10;CTetqbyVudtvR+NMTfQOO497ovI2t63sB6aa+jJR2IcxRsZ8C8kNVHSBqauG+R0WF33d8tLmw28w&#10;R9QRWOobeE1fZdsR03LkddMKN1VMe33lP5OnfACs80rm5SHvein1JbKx+NSj4qSS94NqvNCNGTI2&#10;SJ2nORsdM1U5gjrPjSU2qu4L5OpB1YXkQqJ+PJmaNeao63Id1cnKn14HE65a19uO0Ys1V2UzP8za&#10;XjC3s/DkEttK7tK6A8Tl87km+KyrUAPr+twT+/ebjbDUZGvERMgLFVt3Prn/+Nzp5yXpv1XliZl+&#10;EQZ6k4nhH42X/dL6SG2ehLKbnHe0/Ga8mLcgvg9YaZLvq7riFhNjezj0axMRIxXvRolSvj+rm1jn&#10;WK5Zw3avGMc6/QJW6qQYf79d3lMvy8zFzVPi/ZXAa4thqShW/G/E9sNTUSVcVHNJxYp+2klRfKXK&#10;Y+pVkf8DEy74ofWaVsJWIzZeXzH78Eek+Z4i+U6V+EAr13NtFF7nJI9p5fpA+fKsalns8scwzB8h&#10;+VAluCzHhtfCWPGdVsBPJXHRilyOW8trsi+ylvPzOI48jRXZ/8x+sVNyMuYS/5/H/FWBynN+hAf1&#10;RzDW663EUEuzWM6ihKOWwlFLV38LVsp8Q2wLsa9Ux+Z8y8qyXZhr0cqvmoLlX2Iun+vMKjyASx67&#10;HMY3GH4qv+e5MMrecNRexNrDQfGMTrsNhnrrp80U5pOafPPp1E3M+8TypECTWZ86lnmgximnKfwU&#10;rjqd+Hx5Uu8f7zSDcpo8qjDVGXecY/c9AIOVZgalWyc2X95S4vIfvBN26gUzfchrQl/eJxw30Ky7&#10;+xG37/Qw+5S71Em+Uid5TGffN8DqMRjpHGL15TVVrP6cKWKm/dG5+CL6w3Ip0fyp/W3M/fxp/WCe&#10;TvPgqfPxzT4+7Ty4Kux3uvyl51MilYEyZgyynlN9rp008wI8v/h4HxpkFj44gH098PTSf5DoQ8g7&#10;Zf1PLNtYVLbLa+pjSNWv3xhZQm56vKa164g7yjbb6tbiB8xn7qFC8+LGMnIHh8mNwTxxm2JmVzMM&#10;sLmEOYkKXdlcDssrxZPU1zIP2w+mf6N+u5iFSstPtRxI/Sb5l6QlaO2Cq03hIn5Hz/wYnvk1WOgV&#10;JjNjiFm5YJidV2vFwmvNioXXoCtNJmx4+YIrYaWjmMvp8+Q//SJzpfRFfWCfPdE5MM9z4A7n0N/q&#10;Sfx9T+bZPscJZpqbJu2XcjK8zsaL6s61pZZR7sIenNebsp9dXzP/DLNy7hkwCe2jX577Ddr0zFMN&#10;N923Y6FpJ17+wFbFzT9i4+f3bp1t2rcvMu27V5l9+4pN+4GwaYMr7t4Pm96XZ9rbskwbntR9HWFY&#10;aQX7S/CowlgPhKzP9G/v/o7yJfPq/lz8BeRQY96AnYqNryeHmpY3/CsiF1oDcd8bfsG+n5tX2zPh&#10;eORVOAW75usvkxOgnj5J3c/gpngc6vCyNs8we95+1+x8+yjlUbyn75rd7xy10ratHRHa68Rm4M1Q&#10;vJr6G8o99vbhRvymiZTehA//Ce2o+wV9GuIF6Wc0w0YVQ7c5znwvtPe3JtSHuhrh86D/1hQZal5p&#10;X2+ENMUdP+mf/NK61ovJG/F4Xs6YJn7O2I/sPE6nwpU/8evjmdWcao3RX1Jff972yWsKLySXxGXo&#10;Evsd/QmfcRI/aBw2WltwHv4oPJ7E5ifgPFV5feE+xzynYqeSY6YsU297xeFBYkKKO5ZiMNeqHMYz&#10;4UmWO+Gfk79UXj0xpij7wvCnSiv8iPjdpAg8Kkq+RykMVxVDDa+CPSyHkSyBZSyCjcx3nG4Rz5iF&#10;U/B/3QsXvdP1pdSvefAOJzFPyXtGxUGlefc52f2s2/3BNrFR6yGd5Ep5TO3x2o7EVDN4TfFNOzY0&#10;2XFa+U213Y4Vad80trMuzqJtNg6fbWKmkn02si5uq2t5r6iYzPK5PWgLPmVj/32MvX+GitfI92a3&#10;U+o5apkr21VqnzxwlgMFXEh8UPK80JfiimKd8mTqebkkXWwTX7LPS5bts5P9OlbniUv62PfjSo6x&#10;fs65+l+66LFj62Kg0nHHBNvkdT0V+escdy29FrJMN3i/npupTljG/yPurP9dXK4UrlfNWLxyU4Tx&#10;WSrPqJf8n07kelkjaU4zxzqVr6I76XcvVWbBL1EYVWTxWw4U5j5IieOsd9Ue7+4Td2/gwdY9wnhC&#10;J9l5o2Cuq9IFn8S3HYbTKc9FmeLWrd9U8fpOZWKqmXgp8WqG8OqGlp9pmWkIpip+Ki5a+LxTAaVU&#10;xLbitH3ec5qaF+o5x0yVV1iSH1TSPFE+ft/H9ouLipfKV6rSS+vym4qJiqXKu5kuxfCLr0or+a4k&#10;cVRJjF1KcXd+Pymv6WMs891bTq+S366X2L8VvwHP0e19A/v0+S10n+l+0r1l77P73RiNxmkktXMe&#10;n8IzZCK6j2fFJHff637XfaHfpNhv/rPi1PIkn81z0vn1a/GQ1oXo58Et0+eCqC8bisdEMX94V8rg&#10;j8QGNjCHb30Ipkr/rrZE/cN+5FIZgM9mIPH9Yq6DyKcOa8WfWi0VwUlhr1JdCM8qflY3J5Trj6lP&#10;Jvbq5PqBtj/Ia2rbRtRUTj8wkI733lIbi088vnwxdrv20RfcQB9RflPvOd3I8kYYZ6P6iZV4cSrx&#10;XaepsRIPNqy0ibIpgtc7IrYp4f/EH9ocJcYgomPwnYbpj4YdO22MyHOKjzfKOdFRHE8MhQSLTlcr&#10;11C9vjlGnW8FD4SZtsbwXCLF1kutKeHlDNoGah80cj2pKSaeKT5KnL8EJ1Q7YgvezS3VxPcj6+fk&#10;3JY4nlbOtYIlbgpk4+PhnuKL8mZuRa2M+TrBvO1x+FW5ZjOMVdoCv9yS4BwY7Nbk9ZTXwzN1js7F&#10;35nEy4RfVJ5R5SxthYm2cKy0CSnuXtqcZIw5iV8VT6l8qq0wUUnndj7/es69nnOJ508q/6k7zl1b&#10;13evYV+H9lSL3r+9Bu+L5S3wZnlOxU2Xcj96bjppDMzvdlc//yO4qfednqjslpve4V5fvLUrB/Xc&#10;VOX/ODcdezw3FS8VN52OrMf0Frds2en0Gy0TFRftJNhminMG+8RLte2TclMbr/8P4KZipWKn6cxU&#10;y383N5UPdYabUyqdm9o5oeCn906X/NxS8FQ4qnhqV06qmH3N7aScpeOCWPzbJ5CzFF+p/KXapvP0&#10;XjVfluZ1mvfMs2bR8hXm+by1ZkVRkcmqCJu18bjJh5cW1NWbooYNJrSxyZTBScs3wT+JzS9hWV5T&#10;z0c9L5UP1cbms0+sVVzUMdOTc1PF6HdipgFDlZ80xUzZJm5qBTuNojiq6sRNxUyPcVPHUT8+N03g&#10;P5WS7fvwnsJW8TsmidmvtdxU7BQv5IGDpungy2zfZxq3J2FFnzLJgivwyd2IXxCfYMU4x0zDcDpx&#10;0wjzhKRzU9hponIsHkhYapnjpkm4aU0R3JQ6MVlM/yY+njymisV/oxtuCj+Flaa46WtvmLrIv1C/&#10;nk9di+8Dbipe6kS9HDBTy00Za3S+UFc/qo48xjep3yquwGNKbhnVi9R5VtSJYqbp3FQs9WTctIk6&#10;09WtuibctNyNm1pumkNuorX0zXJOg3n2stw0XnkvvlJx05f5jBG8NM5nvvEgXtMO2GnATWs2lcFM&#10;ORfF18qzyue17hyWGaMv+jr5EH5tqmCnir234jtRvlLlTkgG3LSmHG4KL01yrLhqDMYag4n646vh&#10;rAn8pwnYaKKEeV+KR6Mfcv3vMFf2t+Cz3zCx/M9ZRSmj+aMCuW3aV5V/3fEq+AI5BgKtv9ZUodi6&#10;kfgyR8Edr4FBXmUVzruS8uqUwix3VUXeED63y9Dl8Mrh6Aqn3BGUV+Ln5Byrq/B/OpVTWmWznj3c&#10;lGdfzvrl8Mhh6DLWh6IhtO+H0L6/Eo2wKstifxbHrRlqVbrmUtjmEJY5B1VwnFS+ergpWzUcL8Zw&#10;E1o1FF3GcZe541ZzjdWXm9DKoaZkxRDinAeZkpUXUKIVg9FF5I2ULrYqYZtXaOWFnHch172AORmY&#10;80BazXtYdTHHXEis+CCzfvF55AHtT9u6L23oXuQipQ1L+3X2vdSV1Jeqiyb++jRz301OGgeVJt0c&#10;jOuxf+pt1GPUZTYnOKXWJZ07GU3RfupXScfMGOfUKX8OdbRf1+uma+ZviCEJ9CCl10N3ngZbdXqQ&#10;UnpogtPDlNKsu+EDabJeqntc++RR2uyzabvPUfu9i+ZOoj0/2WkuZbrmTWE7mi9NPd3qcUon+gTT&#10;TuczlM4gZ6t0Op5UCR5w/1noDGL76T9IbBMz7cQGWLex+ez33FT9D8dNF5+AmxbATUPkEa4w2xqj&#10;sLSo5aa7moq75abq+1oW8Ijr+/vYTM9LU+XsgAME5Vpi7jtzU/LVZlwOO4Wfwkgzn4SZPjnKzhWV&#10;KYa64BqY6nCzasGl/MYGW26aLW6a0Qtm2hOdbfmo46a9PgY3hZ/CVaVceGqumCnKWyh+2odl/Kfs&#10;WzP/03DTT1PqOMafxE1r74KbLrDcdN/W2Z24aduWB81eOGrbtrn4dZ8xe/csN3vhpHv2l5o9ByJm&#10;J6xUDLVtfwHb8k17Rwn7i2CoJea9P5DfNOCmhz03xVtquWkDcfp4PsVSU9y0AR8F3PRw+wrzwQfE&#10;j58CN32tKzfFd5rOTXfDSdsCbrqL5e646VZiytqa7nHclNyqitUXP30THeOm+Elo59s5EdK4qfov&#10;m/GrtNCHUn+pOTrCvARj/pAQ+v97Cn7Zj+KaH3xA/tEPP+Tao4nVvBRuiteo+ufmv99766NO/Yfs&#10;/yDgpntaMqxPqKYQ71HhxeQ6Zfyy6CKbD/X38OYEHDW+vg/c9Fy4qZipcprCjxiPPBk3jZPv1AlG&#10;apkp/jxilGMB94xRxysnpOQZkC2zYUA5ZzHmyVgnijP2GWfctCpXPj4Xqy9mWvw8POZZx1LE1sQ0&#10;9GwRh7Rx8zzXH+P5N5tno+LvZ/HMVCl/qfyip8JNxUw/kpvyPBU/9TxVfDSdm2q9EzelzklxU/bp&#10;/YqjiImmmKmek2x7km3y52ufvKiLZzGGsuincKXhnbipeKn3lIqNWp5DqWU9S720XZ+TOKn301lu&#10;6p+RaeWJuKmel96b14mbsl0sSBxSPPI4Xsq+9G1deWg63+y63PVYrZ8KM/XHpF/PX0vbrPeU99od&#10;P02Nr1FviMuVwk2Vc0LctBJ+fzwzFTsNOGYWebL5XZ9cwbgBfLQzOxU/dRxVLFXstNKrG25q75mu&#10;3FS+7NXpzFTL6dyU/Jwn4aalmWKmzB9PjljNHxVaDktd5rynYqRipWKmYqhatuyU0jLVJexDite3&#10;es7xUjFT7znVsripZ6cfm5suPMZN9d10x03lPU1np125qXynPk5f7NTyU36jnpvqNy55durHF8RM&#10;u3LT1PgE96p4qdoyumd1X9t7nXtc/FSy4yWU2i7pOHni9ToreM+5T7vPrXw1uW0ZX6rm2VsPA22s&#10;OB9fJ7EAYXKc4dfcJOZI30wx/IrXT/LMThYNho/CSEsG4ZGBp0ryiyL5YdS/qy+DkyLxWM9kxUw3&#10;Ugd5/4v6bd1yU45Rf/B4bjq8EyMVJ/Xc1LJTXe/v4qYw00rPTa/uxE01b1MzPFX7U+xUvlM8qI6b&#10;XtMtO22OkkMYtcI7xU1bYaaSmOnH4aZNVYylIjHTTtw04KeemX4cbroZPuq8mWKfcEcrx01bqj03&#10;VQnDZX1LAjYbsNMUN4VVWnaq0kpx+06emYqbWlaahJemqVW5ACw7haemztd1HDP13NSyU7Z1ZqaO&#10;k7rX9K8t9uq5qWL1v9mJm6rfJG4qJilm+b/JTVN+1nGd2Wk6N7XL7Pee066M9ZT8pmMdf035UVlP&#10;+UvTl28LmKlKPifvN9VnJombTruFEvl9Dzw81cyYMyelTux09mzHTlWirtxUsfqdfKWw0G7XdRzy&#10;HDadm9r4fMXoI5vXVMspn6nmjXJzR00OPKfpftOuvNSv/2O4Kf5TeVBho56V+lLbLS/FI/obMVK8&#10;pHem+UzFUbXN5zAVQ5XkUZWvVT5bxeDPeWqRmf/sc+b53DxYabHJi1WZYviomKidpwlfqOLvQ3DP&#10;EvinfKXF9Q2mqM5x1CL8pJaPwkkVky+GajkqPFU+1JCuY691Ym6qnKZlvIbPbdodN42KlQaKBNxU&#10;eU29qsRNt+80VeQ0PeY1bQuWHS/17NTH53uvaRLfabrX1LPS9FLzQ1W3dZBPE04qbgrHq2Fe9xpY&#10;qbipfJF1HfvNhsY11H+nkUdsGP7Fm+Glt5rq8ARi9D0zla/0GDetjY6Dl45nPvcu3LSoCzeNjnH5&#10;TeGmTXhOmylbjxCjb32nlGxrhZe2HnHbN1SNYVxxENx0GNyU+extHUpdCif1crzU+0w9N4WN2rFD&#10;1Y2Om4qdipeqfkxXiqOy/aOWxU39deVjVRugnvpe7YRIrjgncUu5nyKGD69JHmP98VmmGj7aEHDT&#10;epV8xuKmDTDquo4OWDXfQ2Me/TyY6Xr17Xrhj8EDwzW1ngx9n8//Zrg1/lLYqRiqlOB70XeThJWK&#10;l9ZUKLeoOCp8FW5ajRI6HtZazTxRsWLykxZ+iXk1rmNO4qvgm5fBNweZ6Np+zGdNPBP9vBj9PClq&#10;pVwB0rHtfr8t+f9iXVQldkz/UZIHJ0LsomtfE++VRTuY/eXZZ3cW7fWyQBXkiQuv0Ri2cmSpTa/Y&#10;r7MpncpX423oorJVxGl5raSvILFeEijkt60I9mldyygUqCST45HyYyneS/O1Kv7LHhdsV/xXEVIe&#10;LY0/+uN0js21pbZ5cIzKQtat1DZ/gTz7KMQ2eSBOJLX1SzM/xWsrJ79K9178a8jLIH+C2sbyBYif&#10;ilOqTlQ9prpoCnXS5Jtd3S6mOglNHuO26Ribu5vj7Lgf9Zu26XyNaWrZjk/SJvD1bKd6l+2pepfj&#10;dY6vu33siB8z7Rp38hDv0+pOmGkg5efzOfoUdyo+YHU35T2I/0//o+JRvVJMYCK8NE3yRmjd+qmC&#10;0seeqv8uKe7UakrQF6Bv4P1TKsWkpQw+W32+npk+NSPwT/nyftfnT+emYqcbI4sZ384N/KY5xvpN&#10;G1zM/osbSvCbljG3W6XZ3gTja8In2VSCxxS/qfgpftPdzfhN5+E3fcRx0+co5R3y3NT3j2zff3Zn&#10;Zqpt6xdezdxMN5hi6zf9OrlMmeOLmHyV0vInPwc7/Rx+01FmleZ1gpdmZXwWnyhMlPykuQvkAxXT&#10;7A0z7WX9o7kL2NdFeax30kLWUQ7bpc7HOy+q9aRaz2lf+zo6Zs3jZ5qVjzlumreQ51/uN5lT6U5z&#10;UNx055NG3PTgtkfMQes7xXP64ny2PWosP938gNmDD3XvjqfhpytMW/s6s/Mgn+v+IrMXZrobn2mb&#10;cqK258NQC4P8pr8z7+E37ZabwlB3iJ+KpdoYMcdNf9uW+fdz0zS/qTipJG6qUp7THZTeb7oND8WW&#10;BHm3U9y0ybwNN32LvKZvwU7/zPxQfz6UCPymiufH+4HfVHF4mr9AfhLX78FzGmXOIXwiLXhL2rcu&#10;/Idx0w+Jnf/rO0fIK/41fDsXMsfyKDj3r7n+qflxPyk8/TC4wFuvb2Ic9lwjr6m4aW0h3qWiQeZv&#10;b79q/uularyNF5HzprflprUFA6hLibtfJ36KL8rK+Uyt35T6rzqQPKbpct5TzlFOVBTDr1q1Vuod&#10;qCf15tnUkWfTXjqbulN1oupL8itmKy6feoT6QbxUfjVxEXE4MUP5uPTMs8/E8TwTeT7Okng2prNS&#10;cdS593E8OpHXVPsl/2z0x3s26vmovKX+mej3idd6bpriI8HzUdszeC6KpXieIm6SYqY8I9OfjeIp&#10;Wtez0J/zwpzBxCdf4bjNTLgo+/T/i63akmWxUnngvBfOrgfbPDPVOJK4qfI+S95jmu4pPRk3FTvV&#10;89M+O1n2Y0/p3FRc6qSaC69Mk2Wb847xUO8TPFHpmejHLT1DTT+vW4aq/y/4P8XlyjJ7MP5O3BeS&#10;7/mYx5S2WcBLvcdU5cmYqR0zwFMdOYlSrNQz065lyo/NOEOa51R5UMVvxU09OxXjdfOrOXYq36nm&#10;lDqR37QMbmpj9jP1f9Nu4r6TxE59/H5XZip2qhyn6ey0Kz+13PRZeCmS1/RE3FRts7ynT+I3XQgr&#10;XXBidmp9pzwfPDv1ftN0dup/m+ns1LcJ7G87+F1bfvoI7UR/n3DfKKeF7i9/j3lu6j2nasv4e92O&#10;hbCuUve0ngtqP6kNpnbZrAlOWtc+3ce6vv4HfQ76TPX9Jdb1YDyrDyy0P324gYi+F/PeaS4oeWEa&#10;rJQPjZyf5cQMhJhrC9WXiq0Gc0fJu0o8vvKh+ph8F1MvZuq4qfplzeKc9MeO85vaGES3XX3Bk+nU&#10;uKk8p/KJnshv6pio2KgYqfebOs/ptXZdPlT5Ui07xa/aGBmBmB9LflRi9eU5dSK3Nr5TJzHT7rmp&#10;Z6cf5TdN+Uu9z7RL6bmpyx3KHIiB31SeU+s7VZsjkPebem5qx2xhjF3Z6aaAncp32oIU378ZJirG&#10;Kd+pZZSJwHcasNJ0ZprOTVtTflHvG6UUN/Xqwk3T2an4qdcxdupYqd6Lk3sfnps6z+n/v9w01Rcb&#10;d6xfdhwzvT2tL5d2XPq5fq6nk5Zcx3LTsa6fqL6il/qU0yW2+f5lipveQh/01i7clHV5eyaxb8aj&#10;zAWVxk39cid+yv7Ueprf9JS5KTzV5kP1HlYYqnyWmhcqnZemc1PHS4/npuKnnp2mOCls1S+r9NzU&#10;zw/ly4+M0w/8pt5ramPy8YU6n2nAUeGe2p6KwYeF+rh7lb+5T4Kjwk59fL/yturzm5WxwDzx3GI7&#10;r5NYaWZBgVmJtzQ7EjF5cbyltbXE2xNfD/+08fewzyIkX2mJ2CjMtFD+U+U2ra0zhTBWcVN5Si1X&#10;5bhiGKtU0txqfaZiop7BppfipF6emypXqbip5pXy/FTzQykvgJd8pp6XKleAlO41VUx+bHeblWWl&#10;u45x0+OYKflLa5Dnpums1M0R1YHXFO3bDyeFmUripvKZ7hc3hZnih0zC9DahqjL4W96nrUcjER5v&#10;qirgoRH8pGE8jZHumKm46bhj3LT8R3g+YH74TGsoa9THkd+08mdm0ysHLR9tOgI3PSI+6srNQWn9&#10;pq/9F75Tcp0m7qSuvIh6ljpVcfmWl2ou+7Q4jLRl6zNljNCzTctMw8RSBErnpVo+npNSH6pO7Haf&#10;j+Gn7uV6zbombFZ1ejWcM2q5qfwpZ+JVgT3CThN1/2kUn78BRlp74JAtFaPfyPpGVH/ggM19Wrdh&#10;KYxa3JQ+HP06179juXAEsfQ/s9y0Giaa8IKjOm56S8BN5TVF5DqtETuFoSb5zhSznwiNNlV4VqP5&#10;l+OHJd6wO+GziUmWkZKDLRfvAf+HpGUn9Qf98glK9R2ZU0CKZpO7Cm4ayYaBZoubMq9q1pkplbPc&#10;ScSKuTlcNYcA57CuOYqtxE9ReA3XQRW0r7uT5jWQLEflmDJJ6yu7EUzStrODUqzU8lJKbVc+Oknb&#10;LE9V+5t2uGWmapPrOJ0TtM2LaYMXc4zVUtqOSD4Hu512pMqSNKkvLSlWM13aJq5q2/u6tl6T66bY&#10;LPvlfVD7VG1s9ZPUBhbnm0ubVn1u5QKfMgYP6o2nmXv/H3HnAa5XWeX7QRAUCBEQu+jljiLjlZGx&#10;z3O9dh3LXJ25o47jHUUELDgUExI6CakkoSkljZTTkpN+eu895+SkkIT0QBo6joo41hDe+/uvd6/9&#10;7e87JwUHn5vnWc+797vLt/Odb7/l9/7XWl+L5Y1fj/z0h/RX4+iv1M+pn1Q/632obWsfU8wcNz9e&#10;WK/j7kOaV14LD0hMPECm/ZSXfjfDB3he01N9P+qspLWStkraUzHTVD/FdtYvVT6mWUZqzPR6xvfU&#10;u4kTmN0UealzAZUpExiXmy9o3uBcQPP+2XynzgWUl8WYwMTITKWV0lxDpelNb/kLYlQ9lHDTZfjp&#10;57jpcHtZGO5cGYY6VocNnRVhY3e1cdMtxk1XwkvXRG6K7nxeATcVFzC/U/7OPtf3+b+XYgHy2ytD&#10;b7ryPvnpf47cLZGbPobW9LF7xU2jznQhPvqLZsFL770ILnqe8c9S/O9l4qbGTqk3f3r51CdWYmVk&#10;onnMVAw14aY6Z6RlGKtpT8VNz7f7Lp52JnrTl4clxDYtnf1a46ab0Jvu2TIr4aaTLTfTng3Snd4d&#10;9m+aE/ZsnBl2bpgcnhy8I2xL9aeTwvbhqWHbtkUW93TrzjVhI378W3YsC5u3LaZcjt50F8wv+uk7&#10;Nx1GU7q585+IcfqPWCzFTTe1f9H0pxvx33+x3HQYP/0h89PH934UbrqNOKfOUF1vOoSfvnHTZuUw&#10;+BT5EK4nvqm4aSs60/bw7NPtaE1bjZtubvsqfniKA4b/WcMnmNvg+wY3lSl+2AbiiPUT/2xIMc3Q&#10;nW7uHi+x6SnFZz0Z15SP/M8P96OXeSdrhm+0PnBL13V2+5Nd+1Icd26q3E8N5WfATd8SuWk5ubmJ&#10;M/6rnwyHQ2iPm8qJwbj8AvPTb11xUeSmrEE2LWc9UqZ+Fp8OWQPMVPFNZdKYZrmptrPstLaE+OOl&#10;5NWR3//ysdgY+utzuM8ruQ/rgfjgq+9QHyDeonwu4lviF4o1aPyBNkn8U+tFaRtJ21jITJ2Rqv2z&#10;NSOu8fbPfPO9PaTNc26aLb1tdGY6w9vCpPR6i2dKe2h6U7V/mbbR2kPqnIGqVPxSM9rGtH1M2kHt&#10;qz0Ua5GJfyo+ouqkaUuZKW2lWIv2Cxmpsx2VWWaqdjDVz/F9ipvqe1W9TOtLhdxUddk2U22kzOrU&#10;ZmJZbpplor7trEql16l0NuosU7ErfdtLP8dLr/9TS31G4ec4U1UpnuZ9gXzCnZs289uvJSdS9LOP&#10;+tIcJ2XNHB9+syLKxBQHtdDqWSc3s3GixoPR4jo7902YqvhpXDeP5QiemqdBxZ8/jRnAOvti9Kow&#10;N7ccO4Wf4qMvU941M/fVx09fvvpab15HDFSz+bnxmY/RjJM+yvv5GGMulZgYn5vxU/YV59R1p3qP&#10;xUxfCm5a6LNfqDt9fHoc02lc5/764qaF7HQ0bqrftH7PZmxn2anzU72LhdxU76HGLzK9s7MnxPfV&#10;1zS0rzGRuKnGWO6/b+vU18f1HI2x1L5ojOQMVe+I4hSIQyuWgvKONZa9GY76VovxMlh3aYzVWUdO&#10;pBppNC9FS3oZDPUdGLnBxFiZ9ynHUwdzwA6xUzFUti0XFHrTqDnN+RZq/pdy03XkYsI6YatuFrOt&#10;Ujoa19PkOGpPlepdb5PT1mT99JXfSfvGTatgnQXsNPrpq17/n2hip+avT8xTy+VUg4882z3Vzk6Z&#10;R9bw2bBT+fb31PB9jGCn7yb+6LttHbQfdtqfaE5db3qq3FRjhRi/872MHZT76T3oTsnblJh4acpM&#10;8cEXN81alpkq9umAzsHETqMpj5JMulPilVIvvtrfhK8/pnxS/U34/uu6hJ0q731kpx+1OmemKiMz&#10;jddKb9rPuW4jGKqx09H0pDle2icfHcyYb4axOrt1/et6Pis+v8oPpXpTzUekN5EORXOl0fSmhT71&#10;p7LvWpPjlSPucXVuzmZzM55FczOZc1PVp9qXZDudxxVcf0JeelXkoa41dVZqjJRj5sv4rYSXesl3&#10;lOWmFtOUOtObJsdu+Aa+kd/kGSffk2fOTbPlzeKmzk4TbmraUfjnqbJT46Y6X+z0JNw0n5neGsbB&#10;RcVLs2ZsFEZqnJTjN2IpO5XvvmzChDw7FW4a80NFRipNqbFP2KhKZ6Uq7ZiOw1ClNfXYpeKlP7h5&#10;vPFgxY29DV3p1AcfCrMemxseLioOi9asCWUw0hUwUnFQmWKXpgYPXa669k6zsrYO89MvFyeVca7p&#10;TTlHMU2dm67piRpTZ6aWJyrRkWo7y0y17czUSvaVHyrLTcVOxUwr1xdwUxiqc1MvTWu6KcY2NWa6&#10;9cmEm6I5hZs2oCmVZblpc8JMR+OmkZXikw8nlbXujNa2C998237S2F0HmshO+J5YXveGOmJtvpq8&#10;BcwPYH+KldlQ853Qavmgssz028ZKo9Y0ctOWWviq/PQTbqpcia2K5a344IpLs45cFnueyOOm/Yef&#10;MX46mJT9h4+Efrhp76HDobttIhrTi+k/6QPNF9/7xdFL9bMpMxXXzFh3lWLKsNaZmPq8rPVUx3gz&#10;6hOPZ5Gncl1yX61xqj/XHM3yOvF91aE/qSmBHUo32lsCi95v32sbZffe+B2Lo+q7bt+zN/Ts3R/a&#10;WqaH5uV832XMwZjTNSxj/sY9m1b9LRz0a+h8v8nfAR5KfARtN1ddmZTwUbYVR0HctBlrrboKPs3f&#10;Rsx09RcsPmod4+aaUvJ0lpC/ouRlGLl9Ybv1JdLI8lkW840cGSX8P7Bas/MpZbEuHiNXFXXHtWJ9&#10;D1xfzHVYTfFY/BfHEPNBdg78FN3oiczG04kWgXFWjeLDYR4rzn3DsmWVxtlui15p+QkqYa4V5CNI&#10;jfytlaZVOIvxthvz3IX5VrnwXM7Dn41YWpULz4GbcnwBetj5Z8FHz4JhxnIt+6qvXIh+dv4r0RRx&#10;bO6ZeXzVdQ7SmJrO9NE4VrexezJW15gya+Knq2Qc15hetiIx+ZitmUc+BeYDKdOdx/EfR52D5kny&#10;09P8XHNgsUdxTfFRcVKZ/EvU5zs7ncAx9Zne3xb2q85NVeqYcVLK22TXRLudUqZ92742YaSUYgGp&#10;joptaalSPdX34KWYOOnkQuPZzSeVcYqNzymnYh7Lz7molTdGTmr6qRsSTkqdj+U1npemynVVxgX4&#10;fvQdOQ9wFuD7KsUAnAtoPuDc1Nmpa02NnTLn0Hyhs+pBxnVFYX0L8U1bi8kNBS9tX0ZJnNOOcrjp&#10;SvjpWrhpFbmgKmBaq9GbJty0D70p3HTu1DFRb8qcX35wWW5aqDv1eZL77JURu3Tl/R8jn7K46YfQ&#10;ml5GXqj/nmhOLyVP0+tNX7p05vlh6QyYKL74kXOOJTaqWKZMXBMzdjqSn4qjjmCjs6iTjXYsr07c&#10;9VWcS+4o6pfATR+fcibc9DxyW5FzpPjDxO4XN51Nbqg58NF7wl5y2u/dkHDTYe1jw1PCrg1oTzdM&#10;RU95DwY3havu2TgF3or//rbiMLyjPGxEZzq8nVim6E5/+x+7w++f+2nUm+6gDp/8YTFSSuOmxDUd&#10;Rm+qmKfiphvbv2w5o55K9KbHTsVPf29FGG77LPkL/p58A3DTjJ++s9LRuKmYqXPToYSbPnugD24K&#10;M32q03JE/eLpzvDs/uYgbrq+gfwQaDtSbsq2uOkAPvpDTZ/Ed++vyCWB7rTuw7Dbb4Tnf//zl4ab&#10;Ai73by+jfyS/RSW5Lej/dg5OthgGx47+9qVAoye8h7jpC8RYfeHob+gfT4ebojVdiRHHtI046j/d&#10;VxsObC0Kzew30Z+2oUNtXfGa0EJfqv41y01TdppqTeGoia5UrNT5qfnrw09VipnW41PSYLxVddLo&#10;SStHH/R4ZKXyWZXvqjSRakfEPLVepDlW2oaqrWRfbaPimE6iHVQb6DrTQmaqtlxrS85N1RZajNLr&#10;IzPVtjFT2r8sL03ZqNrATDtomnu1kd4uJu2hc9JsmW0T1U56u+hto7eHtn5EO2nMlPPULj54a2w3&#10;Vaf76BznMSkv5Rzbvi1y0tG4qbNR15h6KR5kbJR2UqUYaLrGlNRZm0m9t5HGTtk3vpjUOxt1vqnS&#10;eVWWldp2ckznZPlnIc/MHjvVbd3jRPZ4wfHsffU8c6fw/5+M3UMsCJjVugVRb2rcVLEm+K3mTL/d&#10;LBtVDN/sPttoAbLWoPEipnFjylCdpVKKo9YW5VsN+24n46dp/NSEnVZKc4ppPUKmfFCyqDlN+Cic&#10;NOaNUrxT/Z8zNp9tTNxUJl5q9mgcWzkvVbkKs7EZxyxn1MM5durcdFR2en9OZyq9qUxr2h7fNC/G&#10;6Sz0pm73Ru2ps1Pz25+BZhMTN7XfE3/vvN9i8jfW79XZqY8BxE31+/d3IOWmvAd6f/TOGDe9PWGn&#10;vHceC8PeSfbtHeYdVenjG3t3b47vb+q3T3uhNSC1HxqDSROv9kvr9ratNZ7rI2/VZ+pZFb91xSPn&#10;oCE+P7QwH+lm3qRYLz2wzi5in3auk970UkrFP1M+CuJ90r/0wD27NPeDl7YS11SxTaNdDD8VU415&#10;pjoVPzXDTcVMOypkic6G+4iX9ibmDDWrP408NbJT19icjJtGVho1pt3MId00n3TNaeSm7ySf09/A&#10;TsmRVEMeJnw1xE61BtlTTe5ieGl3TeSmPXDTnkRzKl5qBmv1WKf95LmKvvrE40l89VWeTG+q2D2R&#10;g0Z+KnbaSyxU56bOQdMyPT9eZwzUWSjjjRw7jZxRsUBjDnpxUzFM6U+z/vb464ubmuWzU8V2t3OT&#10;852birlG7ire+T+jNYmfOiPNak+pa04sPZ7PTf3/4L75YqTipmKm/v9WvirfVrmaeZfim/65uOkI&#10;LnoNY4WMiadm9wvnabb/bc7B8nQwV+ez01Gv45wsCz3hNvf34+KlqX0rw02vjMw0y01/SJ1M3NR9&#10;9a2O626ZNCmPmzpHPRE3dX97Z6Gj+uaP4rPv5/8p3FQs9bjcFN9+cdOUncJMldtJ3FSs1Pnpybip&#10;5YbifHFPaUqzrNR97wvzOckXX+xU1+jz9d0oXqnyOj2wcJGx0sdhpUsqKkNJbV1Y1tRs/HOlmCl6&#10;0RWU0pmO5KYdoQRGWtTUFMq4ZnlzizHTVW3tYTVMdbV0qWhN3U9felP30ZfWtJCbZtmp60vFTMVL&#10;K8VNlfdpcMj0o6Y3dW46OJzTmsJMFc+0JmO1w5tCHcy0Dh9905rCTGvFTTGLcZpw0+Mx00JummWm&#10;YqSp7djFtnSn281PXPyuB54nptePv775dcNMm5cxj6VsUj4o46bwO+KZypQLSry0zfzz47b2xU3b&#10;68Ts0JuKlybcVHkVlU+xbc3FoXfnoPnoS2/ac+iZ0Ge89EgQN+07FHWm/Ud+Gnrgpz1d94S2irfS&#10;H9I3WpntG0ey065KtKL0t+KlveqLUpOP/mXM98RG6dsKLenjVO/njCy5RzX3F2+1+4vL4hvCGqhx&#10;0xL86mGR0nNWlbyc7+7c0AqDbt0jXroXRhq5qbSm7XufCl3w0tY9+Ozveyq0NE5gXnch15wVGpnf&#10;1aNhqdNcb+3nyL/Fd159JZrTfzWtr7bNqsRO4dhWRnbaSM761qpr+M6+yhjjE/jk/yVxRsfCcU+H&#10;m5Jjimeqh+1aHDbjpvDT4pdhHCv6CxipfPYZX2M1+CTKfD8eI8cF88es1bDvVkssuJrEqsmlUc24&#10;u6qYmP5YZRHzy6X4LhbaEvflZ1y8WLpUtKQqGTubrz4sVXqEaFFv6rrTESWsVPlbdb3583u5kH0s&#10;6hHkAy9/L9nLqcNgqbJK5hmVC8/ExERhr5xj1+A7L165Fk3DWvmDsV9BrK3KRO+wlrhaa+bihz83&#10;0YlSmmb0schM1zAWl6V6hkfgpbKHo3lcLdOdUp8dz2ss79dJxyT9aap15Zn0mcZXuVfp/YzXZ8ex&#10;t+aJ8n3UHFjsUbmY1W+Ko8qXXz78N3w9slTXn3q/62uW1gfTV6reLctSjaNeM5Kh3k7dHfT1ozFT&#10;Z6dips5NTWP6/Tj2dr1pyk1hBMYLNBZnW8xgGv+fPHZ6Q44jZOtdb2rM4MaMlooxfx4/5TsSE3BG&#10;YHP/m3OMQGzAzRjqxNwcw7gp+5p7dFQ+wHq2uOkymFkJfvrOTUvgp2XwU3JE4a+/EW660bip8rqv&#10;Clv71oZt/ZVha39F5KZ3x7mO/PRTbsq25kaF7NR5gMqy2ZfDTT8e/fRnvz/Mg5nOn/4G7E1mS6ae&#10;Aas8KyydTuzSGbDTmcTPnXkhDDPy0hIxTdOcZtgp/LRo5hizrPY0j5Em3LSUUpYem4WeFSu2mKYq&#10;5fuvz8rnpkunj+HZX0ducXHT68LeDDfdt2FS2Ie+1DSng7DRIfnuT4adToWTTsN3fwZ8lTxSQzPD&#10;fo7vwq9/x6Y5YeMT88ImdKYbnywPm3auQm+6DW76E7jpnnAAbroJnWnkpuhMxU67vmLcdJg4p5va&#10;/z7hpl8Kzk2fPyHRiwcPnYSbyi9/a4HedAN5ocRMNzYr5wF++i2fRm96Q3j2QD8xTmGlT/ew3RN+&#10;8XR3+JW4afvX4KbK9xpz5GouJIY62MAcpZ4csPjrD6Er2aD5TR1zjYbPh98+u9Ny05/Cf+GEp7wA&#10;PN7ccyt94OXoephfoqk5gMY3wDKP/vHXJ7z2pTjo3PSXh7vwZxkLNyXe+UpxU/KIwE0PwMv3b3yU&#10;vpT4QGhO21Yw5oCdtsBRmzlHrDTPEs2p++kr/mlTYs2sXTYvP5dr6ccTa1s5hjqxI+WpiXlnSh+I&#10;8UrFOqSHFItQm2u8lDZO8UtM90Ebqu3sepPWldQG3kPbLOYgDapp79l3nb2Xup/xUpW0f27GS9lX&#10;6WtHagO97fNSbaC1ebR9WkMydkpp60k8r+lNaQP17G7ZtSW1jXmsNGkTs6xFbaDO0/WqT7kpdWpT&#10;1XbKP991plrjM/0b35nYqTNT99l3velo3NTrTshNvb2cBFOkffS2Uqwpy03FdUxPOjXDS0fZFsNy&#10;8ziUKp11imMqX3meZY77eScqpTk8nhVel+Wm2tazGU/j/yNuWsG6rtYLmhlLKu5kDdxU5v74OU7K&#10;uJDjWUY62nbkpc5NRykZ59VjFq+CsrYoaxr/ZeKe+ratlUuPSEwoPR/+++KnNo5bxFjw8Ywl3NQ0&#10;p4y/NAaTtjSXIyphpoyLxEvdnJua385jCTN9NHJSX59ezf4K2SMjx2Xy77H4pg8l2tMHk/xQvPsl&#10;svsjK1Xp22KnYqZZbiq9aao5ZdvzRDk7XTwj5vPKslP/vaUcn7/xcbkpv3eLcUupsYK/I77OkMdN&#10;b0vWK5J3z94/tvUO692dPYF3mXfWbVZmX++3cVPaFLU5ans0NhM71fhNbZhikGi9R2NPi5FEu6PP&#10;17ObDvVHtJ9zaUeJidqAFqOl/HwY6pvN+qqInV0tk/+9fPGjtjTHTKU5LeSmaEEz3LSzQsyUeWMl&#10;Md0q2caclZ6ojByVvo25ndhpJzoazwvlelPV5c0j6QejxhTeyxxR2lHx05zm9DJYKdy0jjz1CTft&#10;rY7stBd+2lvzLjsubtoNP3VuKnaaclP4afTXV66o99C3v4/7Jdy0Hp0odnJuGuOeZ9lp5KYfgJ3K&#10;hz6fF7rWVGMMY66mIZXPfmSmOW6q68jb1Bjzz2tsIs2peKTzSXHQnqYPmYmdmn6UcYt85qU5VYwi&#10;56ZRDxr1pgPNjGHIF2WWclPqTH/6YeOnYqhmyXl2jTSj0qyavlTMVVpT1pqTe+T0pJH5Rr0sfJjv&#10;IMdNpan9oOlN5/LeqQ/O6k219mlzpqtzfDKPb17D8ZfAXIdq9+KzNI+z2Goqv53MzVTP9vG46fGY&#10;qc0Jr8rxUOeio5bcX/UpL/XtK3OsVLzUTd+Vx4MTJ7X6b+V0PPLpv+W2fwsT75mS2gT0p1lLtaau&#10;N500KY1T6trRF8tNdX7qpw9rdP/8tFRdxqQ39X1np1lffcVINeM899EXN3VO+mK4qbHT8Rlumvjb&#10;S2MqdipzvanOlU//LVOmhDtmzrTcTnPI7fRoaVl4fO26UCxO2tgU+Whbu/HSZfBPcdBS6t3K4aPi&#10;ojomhloOT12Olba0hWK4qeWGol56U+emaxJuaj792sbEUI2d9kY/ffFRmZipm7Smzk2NmUpnKhuV&#10;m0pzil8+ulPXloqZGivduDnUYnUyMdMtW01jKmaaclOYqeqdmaqUzjSrNXVu6j76zk2Nl0pfmmhM&#10;W8xXn3imsNQOdKbdYnc7t4fWJ/pDR9tsmNoZoXX5JZQXoXt8Gwz066GxWozu/8JMr8kwU/gcrNT1&#10;prYNM81y09ZV56MzfTWa08hNW1eNCb3bu8kNhZb0YOSm8tXvPXgoDIqhHoKbHj4c+o78NHShN+3v&#10;nQ0DpA/DJ7DDyuiTkVtXzLHTDvrMbuOm+Dwk3LTX1/Lgp90y56VJP5e/VogelfoRlrDUTpX0iZGn&#10;Rr8ScVP5kDSXS5Op/h9NJ/HPKoojN23b0gMbfQourXim0U9f3LSZus59T4Wm3dTvezo01n4PXqoY&#10;bMRGwF9f3LSeeV9LxZf5jr/Hd04s2WpimYpbV+N/X43O1P4m4qn8bdAEyxRToZm4ps2rPxmaV7zN&#10;fP7196wrxd++FB/6stdjr8UuYv9C+Ke0o2MTk6++4rMlhnbA/LB8X6XXZcoYA1VxUPmcZJys86LP&#10;FuwTLltdBC/FqpYyBk5M226VS6jHqhdjSVkDN3WLcbkYHy9KeOhxyirqK/0Y98rz01/A/kJMZcYi&#10;T03q5scyq1sQo1QsU/FKZ5ZZzafrGcQv3Z/eferFTjUed8vjoYzPC/edj2brfVzveggf26fncn/X&#10;SZj/GZ+pY/IvK2LsvmBG1KCIwWmurHGs5ufyu/BYqIqHKg2q9ZXfosRG893I9sneD+fFN6XvTrkA&#10;Ywpnp+KnZt+NetNUc8rYWmNsYwWU0l05NzU/fViCcwNxhVRvxf9BbMC1VenYPal3durMwEtxA433&#10;Zc4GVDov9fJ43NSY6YQ4/zdNhrYnRtN8o73y/oSbLsdPX9x0WdSbtqF/bC+Fm7LfuYocUfLVr0Rz&#10;upb8UGuMm25fTw74gcowbxp607uj1vTHlJr7pBoq9lN2OilyAOcBmo+UzX43PvqfMG66YvZ7+Nu/&#10;mTk9ecWmvQobExZNOSMsmnqW5WFaPH0s7PSChGPinw8fLZkJN5UVsNMcN408tWTWWHjoaJboTo2d&#10;ngdDVRyAnGW5qeqXTH8Fz3MmHNe56f9CT/mDsG/LHHJD3QcDnQIzzXHTXUNT8NfHqN8jQ3e6Gw2q&#10;284N0+Gnd3Ld3WHr8PSwfcsj4QnyIilX1O9+vnMEN90g33zxU7jpcOdXIzdVPij56etYx3+Nmw4W&#10;6E2dm8o/X/pTlcO7akdw0+29N4ZfHRxAZ9odfvl0b3j2YB/ctDefmzLP6G/4lM1npPEYgpsONhDr&#10;C7/HjcRIHcRnv7/2Q+Se/0T45U96XwpsGV7447Oht+4j9KVXMA8lz2L1u8PPDjSjZf1jOPb80Zfk&#10;M050k2PECTj2/B/D5l7WU9e82WIAta0kxzJ8tIU+eNfQj8LuwTlworPZV84oNEroTaPW9NXmyyF/&#10;DteaNsFNZc3LWKM0O48yZ02wUzNipTZhtfRZ4jhqnzX3l7ZPnFTtiXxY1a6pnZO21NtFbSuGqTSn&#10;0pPKfO3IOenk62jnaN/StpD97LqR2myLQ8K8TWtGzkyt5HONW6jtuzFn3uaJi7oZG1X7l6nLrh9Z&#10;mzietjFj3iaqzFs78nYwU6oNFFt1RmrclPZR+aKy7aW4qRipuGmWnWYZaspO70h88mkHjf9QOg8y&#10;ZkqbmK4lJdtqI9Nj3k7SPma5qev0VKe2U1rNEdrSgjpnWFlmmuWmhVzT96UTLdSK+rFseTxeumhG&#10;5GmFnLRwX7766g+MTc1hLAM31Zp+Y/mrWLuWL77rTaU1ZTyX6kulNRU3Pb6NFsPCNdleNqJDTfWo&#10;qVaVzxJDxarx4zdzZpqUVQk7jTw34abEaqpcnIzneOcUf6lKeaKMnUprKmaaz02dj44o58e1Zhuj&#10;PZbhprzHGldpjKUxmq9jF5Za1y7HUt3pgyO5qXhpKXY8burM1MvRdKfipjJxU/0W9NvQ78t/dyqN&#10;n/J3zupN7feu3z7vhq8juG++3hmPCZzlpvau8f7pPXPtt95XvcN6z/UOezvg7FQsVfVqC4yb0pb4&#10;+otKb5dSjkqbZhw1afPUNmpcp3Nnca8Hbo//H7FnjZWb0Jy0sObVznyxm3wWvZXEgoGf9lTjR4jF&#10;XBZoT+GrXdKhYh7jtBtfQ80L49wQzlrx1tBu3BS+Wgk/rYKbMl9zM32NNDZ5hiYGPar5LOZxU2Kw&#10;aq7HPaL+NPokZueTXcw5jZkyR1QpjY1rTqXfkY7H9KY10puSm4m+U+xUPvse+1TMtDvRmhYy027y&#10;QomhKj/Un8pNB1lTVRx0153KZ78P64WLyqIPf4afJrz0RNzUGKrWaLGUmzZ9DPao/PbipspjH+OI&#10;9sIyZeKnKvuNa+bYqfSkWY2quKcY6AA8VBZZKfyTa0eYrvXz/NwMM43PyTnUjWpadyaOQDR9BzI4&#10;Kox39TzaVN69lJt+IzLK/9/cVPOxlJuyPRo3zTJWn7MVlqMy0quS+WC25DP+FG468VtxriluehOm&#10;eafNNylvHv+VlJmKn2aZqW87O5UG1eKcytfeDZ/7k3FTMVKd43rTF8NNxUyz3NR1p39ubio/fPPL&#10;T1iptKeKc6rPncD//fZp08KkWbPClPvuC/fNXxAeWrwkzFteHpZUVoXShsbIOtvaw/I2YpLCO8VD&#10;xT/FTI2bqoSTlmKrYaQrdY64KeeUmw9+N/y0y3z2V+q46rifzhM7XYXmVKw0zRfF9gospzklFxT8&#10;VIx09YvgpuKjOb3pcKiAm0qHmrLTDDetl2++a02z3HTbjqg3PQVu2gpHVXzTE3HT6Ke/C53p7tC2&#10;A9/8nTFHkZhp3cAa/PPRVhCDpqn0DWgIzyFO2OWho+Z7oXbdV4hvCp9Luem18Dxx02ui7rQuYah1&#10;Ob1pM3rTEdx0xemhb1tH6H76MFrTHDftOXgorHdueuigcdPOQ4dCf9+DcFN45bo3EKNG8cTVN0bL&#10;rS0SQ5z+MstNFXtUzNSsRnFk0JrKjH26T8XIsotrRnBTWGon18qcmxpvxe+/R2uR6E0jNyV3RAma&#10;zbILwloYouKUtm0bSrjpHuOmYqfde/eHxj1Pmea0EW7aBjdtgIM2KF7asjPgnW9gm/V/ytbqr4f2&#10;+uv57tHy4qPfJG6aYadipmYJN22u+BrxTD9PXNT3w1/fErU1/E0by9AGEKNdfvo1ekYrYZ1oT2tN&#10;Uyp//At5fuIy2NiXnMBwUre0Hh7acFw7g2N8DuPjBky5hOvFUuGmstpixr3EP5VVLo1WtfQc9vGJ&#10;x1+sSjG2iGdaSx6o2iXk28DqlsBysdrFaGAx46CLmA+MYhWLuT/1xk3ZXifTeRpzL6RckFjhdrov&#10;LWkcX5ueU+dzLM0NxTFjp8k5up/zVY3TTfc5lzF41hgLRr+w0xibn8bYnDX2xNY8Ss7Xx84IazPm&#10;egjnrdKorn6Eeye2nNLsYUoZ+9KtGjfls5TnSvmtlLtqJfsa/2usr3Gp9A+au3m8PY2PNX/WWMBi&#10;7X0n8lKL600/p7KwPz0pN70GXnBt5AYpL+C+Htf0ju+xjenznBkYM72O8bTs+wlD1fYPMJ5NzMDZ&#10;qUqNyU1XdWMBN70hYQuUftw5gsbp0jxY7qdx+aXFM7056iqcpTor0BxBHEDzBdnxuKnnOIncdCl6&#10;0+XoTcVJ0ZfKT7+tiBKOiuY05aY98tVfa7FNt/avC1luKs2IfPSNm7KteVGWn4oTmE/e5Nw8OXLT&#10;v4Gbfirhplfg7/c6/uZnwyYjn1wwBYY69TzsHKtbOp1c1zPIZT9TfvkXwExhoXDTYmOnOc2pfPrN&#10;r//eF8dNs8xU20XEBUj1pmhYxU3lpy9uWoretKl4JDfdPzw57Df/fDSnQ+SI2iC9qfz0p5rtZn/3&#10;0B1h1+CtYdvGWcQ5nRZ2DuHDT/zT3UO3hx0bp4dtT5aE3z17KMNNi0xvKm66qUvcFHO9acpNvwI3&#10;/Qf0pgvCsWPHwvMnAnrJsUK9aSE33Qgnld701LjpeotxKn99aU9/8XRfUH6oLe3/wrznvegzPsY8&#10;5zNsozFF2yFuOtQIR627OGwmTsBgPXOsmvehX/lI+NnBplN4+pOfcuw3h4gxdzr94F/TL6tP/EB4&#10;7meb8Z1/gdxZUoP+ef89fyxy047qf2RefCk++q9Cbypuytol/hrb++8NO/unwz7pR5ez7rgcborO&#10;VHq7Ro57TFMvxU+bzYi/DjdtW3Ee50fNaR1+E1WLzyXP4Lm0p+eS4++csHBmnD89dCftBe3BZNoi&#10;tW02N9GcgjnBBGwicw21lVl2qvbQeCltn/HTpK1LWSr1Yqfu5+rrRll+mmrt1Qa63RDbRLWTaXtH&#10;2+g8I8tI76Xty2pOdSyPm47PsZKUmVDn7WG2/RNbye5rW22l+Kg4zH0TT7P9B9g3fpq0pXacvkfc&#10;Rjm+s9xU17nvsLEczvFcUMaB7ortYpabFjJT7RdyU2eJKTel3RQ39X21naY5ncLfN2OFHLWQl+bt&#10;T83pTp2FOi9Ny+mRhx2PjxbWOy9VKZ5WyEmz+2JqC3j2eeoT+P8snaOxz5kwU+JKiJsynqu1uPOK&#10;PS9jHZ3YSZGdMt48DjPNi1OBH1J9xhrYzloj2gGZOKq0qa5ZVex/WcpNxU8L2Kn262C5UXMq/6KM&#10;39Cikdw0+gKNzk19jdvLyFFfZmM0ja1WPRrXPrT+IW7q69o2pno4x0/lr5+1F8tN3VffWWm2LOSm&#10;pj1N/s76e+u34P76p8pNU2bKe6L3xXmpSr1Hxk15p/TuZblpus976esbxkd5Z9UOpPky1X7IfhhL&#10;99v30lgqbYraIVvL1hju+4zpaCPv+g7t4bdjLCeL30SdxoKKl3of773ev0WzXhaK7j8D3S/zg8XE&#10;myZXbov8FCtgoJWXMN9Cj2r2FuZ20fqsvIT9fG4affSlN43WTu4oZ6ZejmSnzk0pT4GbZjWnp8JN&#10;+2tYy8R6q8VNxU9hoDV/bXFPlfMpn5sm/vmw0nzN6RWsXY7Umw6egt50JDcldig5n5ydnpibiiOK&#10;OWb1pmKtkZlGbvqxyE4Zmww25rip9KTioTluKn6quKXSgEZNqOVqcqZpnFXM1blpZKdRV5plpvBX&#10;rneTJtX4aiE3TWMKSNMqy7BTjg2k9l62M8zUuenc+PtUTjTpJpVrV7oS46ZXR15p/njadruG7cSU&#10;u9fNfe4ncsxM51+bbHtdQenXZPWmPuZwdnqiMn0mfzbK7Pkeu/RkZXY+qP+/79t4h33FfZPmJjuH&#10;9G2vl/5U3+E4nadraBNumjQ5jJ90d7gFLjqO7Zvuuhvf/cn48MNJ777TWOrN2tZ5d00K4zg+Trz0&#10;LrFQjouhsp+1LEsdJ31p1uCoYqluyg91IhuHntS1qDclmlLTlcIwr8fkHy/zHFM6x3SpE4mJit2Y&#10;xDqV/lT60B+Mxwd/HFw0YaPmk69YpYmZtlT6Uuw7cNPruOYGnkH8+K5Zs8PMhx8JDy1aHOaWLbO8&#10;TmKlRdXVoaSuPpQ1wkwT/ikGKg1pMfWykvoGmKqskTxQjane1HSm0pzCVhXHtLyt3dipdKeyFeyb&#10;iZ2yv6qzy5ipcdMu8kV1k0cKE0NVnFPZWrbXqtQ+/NT89AfWh7Xrh8I6rAKzmKaJ3rQavWlNwkct&#10;95PlfJLf/lDOT38Yn3zpS8VLxUkTLmr5n8gH5WUD21mrRmda+8QT1G0xrWkbrLQNVtqMNW7bSon/&#10;vfI/bd0Y6tmu3bY71BHXtAlr2741tG/fHZqf3MmxLaEJX31pTfu2bQ7tzdPgfcTtJjdQA9yvYTns&#10;rgz9o+Yb+Ok3VF+JfdNinLbVXhXa6r6LT/53Eh3kv7J/ZehouCa0N1wXWuq/D+vDf5w1w/Y1zFtW&#10;vyk0rhSDRce6+vywfnBJ6DjwDHrTw2HgwJHQfeAAvvpHwtDhn4Shn6A5feY/Qtcz/x56qescXhZ6&#10;1r2RuKhjwnp8FgbILdiv/IL0PV1V76FPfBfHLmNd8RKzvoSX9uH30Euf1KMY3OQo7K4hFlvNm+Cn&#10;YqXuQ0H+Qtb3+uiXBuTn0IC/gDQ6dZfbeeoHLY4bsdx0Xdyn78UHI8bthrFWvR1/ePxLxTlLpbmE&#10;2xWfZmum0ny28h0P7tsT+vbuCZ1794XefU+FJrhp0/6DoX3/gdBB2YVVr7yce5wNfz2dXFqvg1/j&#10;O09dS/V3YaZ8n3XXha7660IHDLWD7dZavn8YthhqU9VVoaHiSnJ5fdN89htXfhid8MXoY9DbkLei&#10;RX6Fy+Ci8klcDs9kTllbit9+SYwp0LjsQuaVr8fn8U2hhbgMLcvgwMsvZo55IeNe4rQW8SzwVeWt&#10;aoSlN2B1WC3j4hobC6Mj0Bh4SYxFpTyp0i00Mg81rQP8WPepLjqdaxTjFB/4xXxPmHz2FQ+reumY&#10;ULH4Asb55IYSJy3medGuioOKeUrjU7X4HI7jH7+IvFF8Vg3Ppet1n7WcI15Yzfk6V/trKY2dclzs&#10;VExRvv/iqnacfd1bGgbllq3lucVqq/mcqsf5rAVnw0zxv+e+pjmdR8k1vm/Ppc+hXmNx+emLV8q0&#10;PilTPNI1c1+OvRLjnmyveuR0i0kqn3yN19dx3lr65dXGT+M4XfoGZ6Finxq7K0aqxu3yF9O+jfWp&#10;0xxA+57HQMfNuIc0EqadeIS65BxjqQ/G3K6a92nuKM3B1B9Ghqr5uliA+lXFQlVMVPnxWxzUq2Nf&#10;qX5Y2gFxAZ1n65xXxX3VGxflHqazYl9sQPN/+aSKHYiR6hzVi4NKb2XHKeXfJVO95v7SWYmfaswi&#10;HalrTqezPWscc/XxzOt5dumrNJ4XB9a14gi6XuP8KRwTN9VxMQBty5wHKLe1zvE4p5r/z5FNYB4/&#10;ke/nFuYZt8ZtXaN6+edrW/MLzfW1390wPwy0ljEmXB7Wt6I5bS0OA+hON3atCINoT58YqA5b+qvD&#10;pp4KeN3KsLmLup5y2Ok6NHT1YftABVz7jKinujvO7cUANMfXnFjzf+MCd8Vy/j3Mr6ZiHFvI9qoH&#10;PhpWP/T5UH7/Z0P5zLeEomnEDp16PnFNL4BNvga9KfwT3eliYqguprQYo9PPJTfTuWHRNJjmjLNg&#10;pmejEZWW9CL0oheFMmKRlqEtXTb7XNjpWM4hf9TMs+Cc6EnJ5VQy+w3cR/FSX8H+BdhYdK/keZp1&#10;Np/5Sj5L151PHfe79xxyV3HOLK6Z+Vqe5TyOnxWK4Kc6Vr/4/fjp/1vYv+3H+Oo/APu8M+xcfwt8&#10;9M6wb3gSWlLilxLXdCfMdCe6UmlLd8JJd2+aFfZtvjfs3zwn7JDOdP2d5I2axHV3cd4dHJsdfo/e&#10;9A+/+8/wm188hZ9+mcU03dT1z2FDx/8hV9eXsa+yzT5++hvaPh+Gye20uetfwoGdpTDBP5xS7qMj&#10;T9Vz7adh5F8kz/yXYJsfCpv6bwnbfv3b8AS2GWa6FXa6+z9/E3b9+rnw5HP/GbbuqiYW6j/YPGOI&#10;+cUwY/7tvTeE5w52h+cOD1Dir68Sn/2f47O/sRXGSwzUDYz9hxs/CC/9MNt8ZtMXsE/Sl30sbGp+&#10;L5rTv8Nv7zPMsf42bF1/Vzj6+1yAVnFOtyzpfOHYUWPE8sd//hi+9+KhsqO/s9MO7lqHnvVtYX3N&#10;/2At863c/+Ph+T8+hwZUPDN7pz9t+ygxUo/ymEe5/A987lFQLEU4dvQPxAF4Pvz+t3+weKrdla9n&#10;bHExa4zy9Xgj+qRLQlv5K8Kmlm+GLR2TQvvqSxhr/CVM9dWhaYXm38TKLpUvKExUulLGNy3lzMVX&#10;4stC/uaetczN8eWPzFTjIPqSx2k7f4RmfxbvHu+W3n+1N+IAauNk2bmS5gNqD9Xmefun9k3rQiql&#10;vVfbp23dQ3xUGnrxT4s7QqlYKro+9W+lTRKLUJtm7Rn7Ol/tW9a0nqT2U8dmql3jGpm1dzyz+KjO&#10;17qROIW3i2r3tK12TOxDjEQ6MG2rTm2nPl/todo56dnUFvp6kreXYi3ZfN3OTvWdqa10NmoldaoX&#10;F9W+2OnDd8A678xxVK3peexSnZfmg+JcPYOOycQI1R6KCTlLVeltpmtJnX8qb5TYkq7VdfPuiVo+&#10;sdJHuJf7Qs+flvi8J/fXeSn75Nii6Ril6pyRqhTfEu9y7mXb7BsD07HkfO3LnHsumcna5hxsduSj&#10;8vPXMT/PPjtzjT5L1yy5N36+nk//R/URCzE9W+l9GguRX4DfeOvKixm3KU/nGIz4+8rXWaSxl8as&#10;vBvFY/ALUmz60+GdY4l3/xrOZ58xWB3js3q2G0r/G8b8II0BjE6AbeOjJax142NVVwyLLaYd5x6N&#10;xAFuIh5wE2WjWCv1dcWKoa/1e/J+Fp3GWE/jPelQGU9yvIH5R10RsaGWns9Y7VWM7RgXLmK8qDin&#10;jzNWo6xmrFa16IzUdyjGOz0Tn3w0qMSrX6d49AuIvTQfbSrjN1kV8ZSqFjDOJKeUxloaL2lspDGV&#10;xl8yrXuLo9p4iWPa1hhL4yvTmj5IW3A/fyPK0oeiP4/njPJ1abFqmWIk2LZK/U2xRbP4e86IcZRK&#10;+NsontJi/oby0U/99Tmuc8RLszpT5/P6PZimmL+3600tjim/ZY/bK32ptjVWsDgXt8dt/S707uh9&#10;0ztl6xa8NzpH+/bOsf0Q2za2uTm2BXNuiWvG1haMp636YRw7aX/2hMhZ1R6onVAsELVBam+sXWNf&#10;bZDaJ40r1Y6pjfM1cx8Tqi297Zp4jdpYPaN+/yX3w7rn8RtkntGygjnFKmk4L8U/4zLWCNHFyKe9&#10;+m2hr1p+iPLxh52uezM+/G8kTurrmbddjH6THFPV78Jv8r2wULSr8FPFc+tCZ9pFDuFOfBk7112E&#10;nW960q4q8VnFVmV+yPyuF92otKNdcFnLR8y1nZXS4MjPnjijzEUH664IQ+RY6q+H6dXBRJlz9tS8&#10;ledD48p8sYf5aE8ta50Wl5Rrajm3Vn72cDqsj3lqX83lnH8x89F3MAdF91hPvE/61wHuOVB/OXVv&#10;J4/TFXzGO9nmHLb76lg75Zx++nhx1/465sjUK8551JUSuxMuKhtEPzkEYxxkvDDYANNs0L31Gbq/&#10;np15dR3fqcpGckYxDhGH7OO6PubHYouDTV/iMz6CXUZcgHeyr9ignyG20GcZL30ubG7/AvHVP8tn&#10;fZq/0UfIUUnOykZiEzQyLmn6JzvP4phS38/YqK/x43zOJ9GffiD0NLwDjerl3JPnZHwz1KIY8V8M&#10;G1o+Z/44G9CdDpL7ycomnlfPyPXr+eyBpo+gl73cOGs/eTH7mj7PcdaUm/DBaSQWfBPfB2Ml+d9L&#10;AzvIZw416/inMXx0LF8WfJqyT/clDlI/a9N99Tw7HFV6Fr1vd/P7PSVuym9ZY4GUm16b05KoPntM&#10;zHSEZa71e6Tl1ZyfWDr3+nY+B80yUTsnc032Wj/vZLzUjzsnVVnITbV/Mm7q7FTfYZad3nrrd6Me&#10;FC44EX56K+X4O9F53j0ZZhp5qelMOWY600mTrDReKmbqdjx2Sv1Lwk2Nh0Zf/Cw3jbmcIhMVF418&#10;dDxlYvjTx+3cMbFS971XfFI3+d5fD2eV37+eWf+3O2bMDJPvuz/MfOTRIF3p/PIVYSmstAwOWt7U&#10;TH77liBfe/O3F/9kv6yxyThpEb76WW5aknBT99G32KW6RvZf4KZipnnctDcyU2Onx+OmsFLz0Yed&#10;ipu6rtS5qTSmVQk3VVxT+eebb37CTcVJFdPUeamXWWaq7Wa4aRPW+ASMFH7asnVbaNkuf33qtm1D&#10;3/gExzeFRthp65PbQ8eOHZyzKzTim1+7Yw86U/z1n9waOrCeXbtCx0BFaKi8Eo7G2Kj0NMY6o3HT&#10;r6bcVL7iyvvUWgczrb0Wdsc2+52N14XulpvCQMcdoa/j9jDQNg5fBxhn9fvpgz6ARpS+A02o8iH2&#10;9TwQuoybHkm56cCRn4YhbP0zz4SeIz8L3XDTviP/Hvq3t9B3qX/4QNjY9HdhA36JQw3kvaj/BG33&#10;R+lnaG/pbyzXEz4bqc6Uuh7W8dRfxT4Mfwz6pE7WHhWfVHFi1tNfSJ8z3EybTxu9sfV/23x0qPGj&#10;fN4HOQ82S3/bXR25qa0F0p86N+2pZe5I36o+WnrTRnSdykfRuIL+eg3/39qvh/6DR8LmQ4fDEHra&#10;nqcOhv79T4eWfU+HZpipcdN9YqcHQu2qy+DKjAuWE9+0/KJQs+xloWHV+4yXdjbcFHqaJ4b+1lvD&#10;YPd9YX3nvWGgc2roa78z9LZMgFf/gL8BDLUKblr5z6Fh5RXME9FuLbsIbiq/FzSk8O86uGkdf2dZ&#10;fdk51DGP5FnbV+F7sgYuvJb/zyrNI+HFq/8K7Y3YK9cwrta4pb5EelTnptKpwk2NnTIOZmxtY3Dy&#10;PzWUXshnMg9diV/N6reHDs1puVdruTRB/4+08wCPo7z29wUTbLj3Ag41QIJTSSg3FwIhEGpyQ4AQ&#10;QsglkAYGDKE52MQYbIrp2Lg3yU2yeu/SSiutyqrvqvfiho0NuCUkNNuUnPv+vtHIghjI//nrec7z&#10;zc7ufDO7mvnmfO/5nTMn8P5xjol6tUvlv4ubokOFWRaqpqn8evxo1eEqWS9fGY0sOoRg8ol8p1Nc&#10;39WZ9M+cWfXrqtAVVcB73fOoEsRGPU7quCnbFvqv1zKPwO/2NaSqW6pnypajKwpR11X+fbXi22nU&#10;wXPzhhPw36lVq23Y1vFSv13jMVexU09rKv/ucKf/lM4zn/qnJfH8zjzDtiIJvVMyx518upUnUhsh&#10;nvnA2v/AZ+c5UrFsx+dlPkN1WogY/HXWZdG6HLEVHlstpv5qIA4dBzqo8gTOF/oP0pZSIyoQhzZq&#10;1eGe7798ZDvasdzU013Q98oRtrqUffCZ9CWeH5+Gzy9Lmoffip8grZB8XtUx9WugKr9C+Ra6/7r7&#10;LvfLsc+J0rrZ+ALaTj7wwkfwg/HFVz3F3BR/eNlszzcXAxVTkA+tzztdwgMeM9V6zfOlWxAvEDd1&#10;7ADfW374Unz51XOYX3CMYoZrmCOsftrztzWX9zmBttf8X4xULEC+vfx99aFW+iut02c0j1B/mnMm&#10;zcVn5zdQq3Wa17uafOxX24gjiA1o3qA5hj/vqMqfj840EVaaZpEq6mo2lthgR729uqnP9r6xxf6y&#10;e4/tfmOn7dm5y/bufNW2b2iF8cFR4ard9fDT5nzHTTW3l950Jd/JZwBiBOIH4gLipYkcX+Zizptl&#10;nJ8rmEdiFXG3WMX6yVYQ+3vLnn8unPRoi3v2P2z9izz/aS78FD6aCCdNeAGj9bgp7PIF6T2PtaxF&#10;X7L85V+2wKpv0BdjUtzZVrbmTCtc8VV47Fcsa/Gp/C4THTtNfRk2Ov94zpUTHU9Nnvfv8FC0qvPQ&#10;laJhTcSSyP1Pm38CGtjTOL5JVrZ6klWs/Tb9/hf9nm0Fy0+3jIXH0+dxbHM85/KFjMXUN+1bapu6&#10;PW461Dob9unpTPsjMzwm2obWtHOebeld4WqV7tiYZa9tyrDXN2XbNpjo1oF1tqVvlW2Gow7CUDei&#10;WX1nZyvc7S246Su2HRaqZ0B11cNLw/jm0pvW/cYtd9X/BpZ9F9rFh+C2s+yNLYUwu3cp4bn/c2Hg&#10;TrhpR81PrSt8A/eTG/HxL7ee6OM2CDMdeOc9+Om7NvTuPtvy7nu2CRtm/dDmCuup+x0a0ev5PDy0&#10;8krHTf8+yk15PtQO2Om2sL25vRmufCN89Eew0suts+oa97qHZ1j11XLc9XdZV83vrR8O3BP+NXOY&#10;67lPXkIN3ftgjx77/KwvIV7qTKwUhioUyirHWLXd5u5V3H9h2xU8c4q4ZHf9n2DK+0ff/6y+/5X3&#10;xEY/3P82fbJvdrwfXnrgA69/PQtqS08i9+ZrYKGHwUxhMnDQ6uyTia2S61j4DRsMT7aNjc/wvJEL&#10;8Td43gXPZm4sYJ6be4pjR9U5x7LdceT3H89rxuTMU9Cbcu8gRzlvzQQ3louBSAsmduHiFFxvMU96&#10;45bGMfFIMU9pTdw8YLI3FmoupLm/Yk4+N/U5qeJFev6TXmvbl+lDfcXSr8ZF9b+Sa1uaTV+rJabg&#10;x3409sn8uJGvp9cYqc8pZqTxaQXjq8bB9S/Abjh+xVTECpfwnj/OKQ4lXup0ZByHxkFxD7XiqsrJ&#10;fZ7xUp8X8xQP1ZioPtPmw4ywZMYerRN/9HWmvuZe46g/Jmpc1DgpPqrj07gpZip+Izao8VX9ZSzk&#10;PsTvnvAS4xrmeCifET9Rfy5WNMc7FqepY7/atzT3Gh81JjpuSJ/iiWmL4F7LuM8tZ4xcyj4WeOOl&#10;3tP/VH2oFZsZqzUVN3V602e9ebL6FKtK5hjTOb4CckQKsSJinIUx4yyHfYh36jOuP34TLY81pxll&#10;nVineKurfcqy9KMpCw63zCXknTB2F8XC+FbxfMkVR7Lu8FGG6tjqyHE4Rssxqn8xN1+D6n93cWIx&#10;Vt3DC4jVVqV/3ZqLYR/FP7BwFmMvvo0YqDSkpeQDlSWLm5IXD7MMiFnCVj1uip+GT6R8I+Uahdiu&#10;KvOb+HIynt0zYu41XDaMr1eTPcn5dtre64M4vZjpKDelf2la6U/PTg3Kl8QXrEiTryrf8HSOUT6d&#10;fEViIqwTvy3l2lRt+6J4+W/y71T7VM+GUp16mZa5/+FziW+InyoWXrr+KOplc63TR3Xql6yGHLpQ&#10;Ev4svlMRbDV/lWrSe7zU56NipTJxVX9ZvpK/rmD1kTwHFG5LDfySOHgvdRCK1x3NuqPd7614teod&#10;u9qm/A+kN3WaU1qNKYmYeKlMzFuWzHs6XzOW4OPFHEn+EcxXMfQY7xzW+aVzSLxU/3efm+q81f/d&#10;+QhcB46b8v8XN9U14WICvK9zPp3+dX1lsw9dbzpHdE3p2tL1KWaqZflmuj61bt5MxgVaXcvyczQ+&#10;yIfSmKBrT4zexQ84JvUnLqvxbD6fk/+lscqvFSJf0OlPWSdu6pt0dC4ef5cXh3qO97R9zBP8XvSZ&#10;wu+VunCcpS3+Aj4q+gMYagn/P+UJ1OSc5HQ5Yp9NpTDOsjO518H8ApqvMccLcO47Bsn8sfQHzNsu&#10;h+Nd66ytwmN70TLmetLXwGLFVMNFzIXoz3FTx2Pph1b9SSMTLjzJzSEbiRtGyzR//CnxyZ8Rp7ze&#10;eqp0/+aZkMQuxSybYZiNgTMxcvSl9YGVRmGqnomZwubGsNMorLSt4gq2hzlW3WidNb/mXn4LfgQ1&#10;hNhHJ7V3WsQfxfiC5/JdsSDaz+BlcM+LeC39D/3CQD2DyQaVgyLWyHFW/YyY4m3WW/cHTPHF39M/&#10;MeLK62CLPNMezVBzEA1sOXpWLYc8PWgT3yVCvr64aUvFle5zLeXf5Xe8lNgwsVodJ75HT/3v6PdW&#10;62bZWRg/pZKa7TBS1Q5t5Xu1EssVp2yBjUpLGoGDNuPLNJML31BxLp/7HsdzBd/9Rvq7zfoa76HW&#10;+z3W13AXdjv7+iX7FEeVlhXeG/ox+tJrMPqBd0rTquUILDfCe+K6il23V/EbqGYS23e6+vW3cIy/&#10;dcet1x2a+8NnIyE9bwr2DTd1BjdVjVfHTZ87yE2lJ9F56+tNde8fa6OMk/Vjl91nOOd13n/M/shr&#10;3z75nl6P9D/a15Qx8y+uHZ9/flrrs1K//eTnfC76ea3PTR0j5fv7rfSmWnbv33FovamriTrynpjp&#10;9NsPstOHWP8UjHSG9KSOmz7t2Okjc562mazTs6L0bPiZT6Mp5X0tO1b61JPwVXSYPjdVeyh2yroZ&#10;Y9npiNb0Yb/9V/Wms6Qj/Wdu6tc2fegxtKWHsKlw0T+NsFPl2sv85z6pXqljprw/FV6qY5pNDv6z&#10;ixbZyzGxtnjtOluelGSxaWm2NjvbEguLLBUWmg7/9E11TKU19fWkYqNaTmKdz0312pm4KUzVz9dX&#10;rr5jpofgplloS7PQlurZUTKXr886X2+aW99ozkaYaa60pU5fKo0p3BQraPby9fMjUcuHjXpa03Yr&#10;Qm+qmqaj3JTX4qaOmbZR0xQrGeGmJTDTEphpoFM1TXtG9aY+H3XPf+odQE/qWQXtWKvt6bYatKnV&#10;rFc9U9U3rYCblpPPH+xDRzo4ZOUw05BsRGdaOQwrZVlW0b/JaU6reQZJadGdVkQ9maDy1PBTKsTS&#10;0uBe6DGc3hSNonJ8KgqZiwfuoMbp7a6mpuOmpX5+/j1wu6nWVDPLWuqft96WRdYVXYSm6iXmV9xP&#10;Qj9jfkcMCs7ZGbyS2N75Vlf1CDxxp3smVMsO9KZwRXHTFjhpI23dDtqde2Coe6xz2xDj1i+pefcb&#10;66/5g/VUU3uuiucdV93EfeR6WCr3weAVLt4XDVDXlFx67xmF3LNgno08v8LTlBKr497aQE6H7i+t&#10;8NKumpsZ53UfuWP0PtJXe4v11NzkOGo0+BPueRejUz2f9hzue2fRn+KIGMxUdWikXa0tmEQ9AuUK&#10;nsJ8jVwL5mwd3KO762Zbz87dNrRrt3Xzvdpew/i+ddu2WxiGWrNlK7n7W61mmDq2+KOVWdKF4qvC&#10;XkszDrfKgp9YQ+hhftsnrK3hRetsWmC9HUnW077eetvXWXfLSutsng9HfdqaqmdaXehPbHM920+C&#10;i8IC0Qs7bpoJYxM3pe+SJPSj/M/1jIy6PHJbCs+xSDH3tRLiciXcs8m7bCshhlhM/e788/Bh5Wsz&#10;r0whTz75WHgifWHyfUvxqQMwVfFTvZYvrrq44Ww0vXkwc+at6qcFbh4p5D5c8F1qFn3L+dfyw5UH&#10;WaLnAEir6luCNKj4xegQxFX1fAA9r0DPKAtnEQfmmJoKiLnSX0sR/kEhPlEBv3neufjy5+AnMx+g&#10;z0JYp7hpPn62uGkhrTSnHjPlPfzmYrQMOo4wfnodbLcO378plzgz1phLjFo6DXz5IL63/HSXr7/W&#10;46diqGKmjpuyLGYqfz0nVs+LQncBy6xKJYad8RVryvqGNWeja87Gn+M71GV81apSTod1nojO4d/h&#10;pUc4TYN898LVHDOm/DLl+ysPX9w0h9x+PYOqJhWNVDq+XQZ1nTKJsY+Y+gynfZU5wTHOr5efn77U&#10;29ZpK1bwmn5cTVSWM5Z572ufAZ5vUp7AuZdwnNWmoimO/6KVoI0tXsX8gPc1p13+OPPzB7z7t/ip&#10;uKm7Z3K/k+bqce7rT8h075/i8VAx17XP4FM/cxiawnGWOvdwtI/MGV7E337O61NaUZ9B+JoEMVOZ&#10;XjsuQCt+oLm+5uhiDEkvMR/muDIXHo4OEr/6ZWz+4W7OvWqO5/vLd/e1VGIAPjfVstiq5vA+S9A8&#10;WnP2XH6zPH6bfH4rmV5nLfJ4gTiqNFEL2E6c1Z9viA34NcLC+fPw7RIcN22vK7JXN/bbm3/5m+2D&#10;lTnd3IfS5WEfSEOHpu7AAdu1fSO55JXUO83kmTu5zIuOdHMa1aPV/Mc3sQYdp+bd4gB5K7hW+B8F&#10;1zJur2P+uW6iNWY/yPk7i/nyo1a88mr46ERb98wEtjnCUpRrDyt1TBOOqlZ1SxOoc5r68vGWv+Jk&#10;WCka9/XnW20Ssa5U6lClXWp1yRdbOPH7rP8erPMctKxfZrvjYJ3ipOKvqlMq7an3/KfEl46Bqfwn&#10;857j+J+cYoUrv2bl685i+/OsLukCa0q7zCIZV7m+q9Z/l+/wdfb9dctZSj3mpB/gw95vm3oWUd90&#10;AbwUjWnrE+hK0Y62Pcuzs6ZZf+scWPRSuGg8rDSHHPRK+8trtbb71Srbu0Ntje3ZVmZvvMLvP5iA&#10;PvVluOnz9tbrTbb/3b/au29use08F6pDbLMWZhrG9ydfv7PhNuvG+iMPss/HXO3UzV1z6S9oH8Ac&#10;P4Lbfd7f7q1l3Feuxa53PLOz+lrrb+FZVW/vsw3v7beN2OZ9B2w7tlXL7+63La822FAz+2yc7Fhr&#10;Byy0r3E6NU0b7O3XWtCbwk3RnL75SpX9fYe46c/hppcxJ/kpc5/fWn/DvTbc+IBtaLzfBpsetoGG&#10;+2y4+SHW3w07/R3zBu7D3Nf2/51nQ33O38e46T9gmHz+H07zyTnLc58GIo9y773OBui3LfgjdMHJ&#10;9gHns+qbOvuc/j/v7QP8Jh8iMlXO/0fvv4OWdR+s+32un7dt24Zsastda8EMNG3p42Gmk7CTrDaX&#10;unEl11hb6U9sU8Nk2xp5xjrLmCcGf27dHGMX/kE7NeFaiv+LezXPdcom94V7rXIvFJvT2C1WKo2h&#10;GIS4oeIs4gPiCLG65p5hHs+YJS6whmtSY9ASxrd5fE7jotOf3uvFf0a56X3eerFS/9lP4qXaTqw0&#10;gf2lzvUscWRM1LiovjXO+WOfeIPGP3FTtzzS+rEh6e/FJMUbUxmjMmBxWYtgbwvHM3aPt3S4g/iD&#10;xjcxEY2DGks1homX+tpRvRY39XmqWInGHDFSjYl5y+BMy7i3ruS5idyzcpfyu9GvYjjim34MyeXZ&#10;czxq/XjSWD6jGiTqM2cpOdYrJtAf7ClmPLEa/hfLx/N6nIsHObbD/n0+6nSkvNYYKBP3kWm9eKFY&#10;VN5yxZCIvcLEytZwH0ZjWAbnCsC7dD/LWXYEMSR+f/7Pvp7TcVO2l6ZPHEq6Ip0H0viLV2Uu4b4M&#10;0yxePZ7xEV+EGGWV7u/EecvjeY4knCuT30Js1ekH2cbnptpebFOmZd8U88pYzG8ZS5573EQLkWvj&#10;Gbk/LAcZzwtjjnb/O23reCnHp1bHrVZ9aT+Oq7LO65v74SLizzH4aomn4y9dgv8Nayi/wSJFlxA/&#10;ONMxTtWwkG5UMXFXlz7lCC+eTl6R1jueSSstQBW+YzgbHyn3HHxEnt9SciU+ometxbyGy0aLqFVY&#10;eDGfhX8Se65QzprTnEqTKn4qBivNqeo4sY+UiVYJL63Fx2rIPdsa89B65cJsRny7ZuYJjfnnuvfl&#10;+2mbkgS4cjwaVWLrHkeVBlUmbqoaS4c53Wgxy0FqPtVwHPVZaCn4zs34o830X5fh+U/VqacRozsB&#10;X+kofKvDRhmp/CGZ/CeXq7Oc5RX4ArEwW/SrlSnUVE49w2rSvoIfhqlN5bl0rK9M/rLTtOaybRrn&#10;jNipb6ozLw2qdKZip+5/xbUvZqq4dcEqfF7YawUx9Up8uCp0wVWJR3Fu6LwdZ9lL8dfYVtvp/+3r&#10;pKVv1rn/MXbKNSG2qth3xiL6Xok2YTW63lhyvnQew2QVY03Hd5IvoVjsQq5XF9+Y5V2zej3/0YPm&#10;jxPyA8VHxeVzOCb5R9mLPcuhTeO7KW6j8cix02keO5X2VAxVMRsxU41tMqfNv5cxZ7o3LsbQ/5qn&#10;5DN64+16rsU4TOOv4tcaG3Xt6pqQX1zE9ae5TRiNaXPwm+RfMyeQlaMxpFZlGzUvu6p+4mKSvTCz&#10;PnhhX+3t1gs/1Jyyo+qXsEXmecx76rk/hNGg6plPytH3NDiaT36H12fxvuxU5oHoImGVnZW/sF5q&#10;5vQzf+yvg+vV3sX99rf0ezOM8gb2/yM++33miMp55PxzGtPz4KUXUEsHPSlthPejxDXVn/RAYpm9&#10;dZOJf94NL7wfe9Dd3/vqp1h/Pf4BjLKVOa/jpGKnaEMjsFJnaF5byrkW4XyR4PnMc5l/lV/p5rLy&#10;E9THEH7BcPM0bLrzEQaJp/a5fokfV/0CPkqMBQbruKl0pnDIJn5DcVNX4zTIGABXbQtdjo9zI8d5&#10;B74KfXCsA8063vtoH7TB5qk20PhHvg/98sxLsdPWCtgr2idxTcc36bsFrir2GcGfaUYL2gZ77iTe&#10;K046yHFuiM50NhydYUOR6dbbQJ9w366aX/BZ+DS60Sj9R2nVh3Snrn/24bSm6GXb+f93hX/Fdrdz&#10;fH+0/qZ7iUs/4I6zn7aPdX2Nd7PPO/Ddf+60qJFy2Kn4M5pTfW/Nx1TfVPoN5ZUoB0+scPY9tFM8&#10;85mkWnHOUcbJ8tjPjGWn2t7l76sdYx9jqqwf25frm334+3N938U+PsP8z6o91Oc+j5d+6vv8Bj47&#10;9bmpn5c/tvVz8sVVtV6vxU59m67leyfZrCd5Bj0s9M9oTB+XzZnt+KmnOYWJwkylO50xxzfy9T/J&#10;TWGnYqQfszHrRnWn8Emfm/r5+p/aKk8fXiqbPstjo2KkMuXpqx/l+StX362bOdPl4/vPhXLMVFzU&#10;N7ip06U++qj7vL6Tars+OXeePb9kqatXujIl1dbl5HicFP4pbWmaWCl5+DK9TiktteRAgGdA5Vt8&#10;YaGtR4OayGuXkz/CR8VIxzJTPz9fvDQdVirLrPatxsbm42fDTJ3BSj/JTP0c/U9yU8dO0Zeqtqlv&#10;qnFagKa0wHHTdnL0P8FNWV8CN/VrmEpb6nNTsVOnMx3Rmjq9aXevy9M/qC89NDMNoSuVVfV0e8wU&#10;bhrqG2Q/1RZoLraKlpCFu9vRqw5YDXn4NYNDVgZLLewZpP+oVbdVWl1DPPxzmgVyr7eSdPwGtISK&#10;2wVTx7valyG0F46bch8ql1/FeyHqIombhgKT4aa3wU3vQmM6xZSrHy6722kdG6thpg3zrLNlhQ22&#10;x8L1YpkrLmFud4v1hOCbIWI8oeusL3Q9DPMa8s1/a52vve5y81toVee0BX1pFK7YSBvegdYUTVb7&#10;zr02sPev1hq+14bQ0QzDOAeJZfUTg+urudX6w7cyf9NrOKpyBYKKHZ7NPs7hXidmSqtlzM+r131U&#10;caVu3e+Ybw40aXy/j+Up3D+YMzfcyf3pTu5df+AedTPxr2u53+ETwlojZeewDIelXoDPTVUztaGI&#10;+Ds8sB7/rDVAPC5wlfXCiXsj6KX27HXWv2uv9e7aY13ozCJixdt2WM3mrRbe9IrV9LWgLcXvysLH&#10;JF9efkB55njqyt5skfDj1to417pbV8BM12I848TZOp57wuu2WOuMLrU2np8VrX/RqvKudKw7iKY0&#10;RH58dQY+GJqccmq7iY8rF0r59rV534CXXsBck7zQ4P9YB/NMWRfH3Vn2P8wzyX8ovmyEnX6NvsRO&#10;xRnlA+Nv+9yUXH/l3qumg/zlCAwzWkg+SvEljh2LH7eVEGssJhYI42wrIQ8Cn7g2+0z6OhUtwbGO&#10;mwYS/41l6UrFTaUpUC4+2geYaVX6qehg8X0LzremfLbHomKyRV4bLYDF5J2P/w3nxceWTkK1AlTb&#10;VOxU3LSI5UJ8bMc65YvG85skn2q1MM2mfP6v+WiT88iFyT/LogXnWEshOR9omLTfKthnWdJE+jjK&#10;5feLmcrEYH1umg8zLVyLv54Ar04+3mo55qasSRblnIjAc5uzOGcyiTmz3JQDP+X7V8M5S+NPQvdw&#10;tKc3jaVfzGlC6V/cVLVLs5gHSp9anoh/mIZ2Kp2coQx8uxHTcl36t5yFmYsEyW9TzVTlmMp8bio/&#10;UyzVr9Gl9YVr4A/URKjlvKsndtKURd4Sc4HqJOIASeg0EtGOoKnIZb6Z8vLhjhmKZ/p6qtn4BOKk&#10;4qZaVqtnOy34M/7908wTXoJlwkwTnjsC+wI+8Bfgpkdg42CpzAOe87Sjqtsnk3ZKzFR5qlr2TRos&#10;cU5tkzyX7+HYAPPrhUfACTzTcuYCMVQ+94LHPHw9qc9MpZmQ1lTcVO/ptbSkmsdLj1HIfCJ/Ofof&#10;vm/uUs/0unAl85oYjpt9i53qWMRVNL+QVsNnp5HSZfh9KdbTHLCtwx323jtvO07qaj/CoT6Qdu5D&#10;6ec+dLq+jwBTYlW7X99g3dGAdTbmM3ef4PGAOewL0/xdrfiA5guaP4mZigUEVlPTYvVEC6whDrHm&#10;ZPj/w8RAXmQMWgD7/J3lLPkyrJS6jPz2ytdPhpN6vFS5+GKnqjl6PHMgxp11PGch5SI4KdqkpEtg&#10;pT+kD3HTy2CojAXwznDypcy7zoHHnOb1Nfcol4sv/pry8nFunRjqenht4ksnwzG+DmfgOkq5GLsc&#10;bkocKvUK+vqJ1aVcAXu4wEK8X7n+vznXLkIXdCXj7lTb2LMAdrqQ5z8945jpQNtzLjdfDHVD1zLb&#10;3J9qOzYW2C44pZjpX7G98NO9O6rhqDX2Fy1vr7adsNPN8NXNPcvtrZ1ttv+dvehNN41wU3z0WjQi&#10;NddR6xT9Af7zcDu1UjueYb+qofqMbe58juceBZ2eUtz78/72bC1l7oSuAxYrXWhv7a/o80Xb/A6M&#10;FCb4yv73bRv2+v4DtkPL5J2/+lqLbWl9zLZEpzEPuc35+P1NMz1u+norWlOPm/51SyXrGh037WSu&#10;0M1cYJD5yobIY7aR+cWmCMwUfjrE3GIYXe4Q97Yh7m1d4XvcXOOtXc2fefgub59z0eOkMFPA/kds&#10;ofPzIzjmvr9t4h7J3IM551DdFOaHv7a9HJ/iAP/46IAHWD9zD5//5j90QfD3/gE0p/vfgpt+YH97&#10;vYt5zWzyL0/jWVBwpexx5OBzrqMlbSj8trWWXmndIeZFzCf7q3+DnzDDOstvsq5ydDDwoq7g9dzL&#10;Lmd8/x7xQupoE4tTLRXVLRHLkE5Q169iLP4cRrn00ktJ+yTOuZz3V87mGnx8nJvHa9xSTEgMdRFj&#10;gbSkih/5/FTba4wUF5CJrc5lDNOYKA6gcUzxoxRiSckvjeM6HEfNCmJL8+AqrF/D56TTF1vw40dO&#10;J8ox+czBaU55rTiOuIK4RdYi8g0WMw7CS9PmH811qrFbrJN7YAz7Zr/+d/XjRxoLZRrTNB6KkWhM&#10;k+ZT2jTxkQI0kAUrqFuzfMJom7cMzd5ymM4SxvEX+J34fcROHTfl91If/tio9/w+HYdlTC2OJTYX&#10;Q5xvBXVkY9A7roKfsq5s7VGOe2q/iXO94xAnFZsVJ/WZqbSm7jXrxJOkLy1n2zJYWOlqcmGISQZW&#10;owtYi98SB4ciThpYMxEOepTT4Ik5ylztSP6faqU39fOfxaek0xMvDSnGCs8U46wQ54wfYZ1wrvI4&#10;eOA6xmHiV9IGSt/n9+00obz2W63XZ3JXUCdpDf7e+hPhY1+yygT8ljjiVvHecjXrKoirljC+Z3Mf&#10;Uq0IsTCXr81x6djEldVqfTz9itvmx+DjrT2RMfdUq0nBR8iDa5YRE6q4ycXFW+FD8r+kF1WtimCq&#10;nglKLD0F3yWV388xU3yjNPyNtGP5DD5Hzhlots+Cu37fOkuvHjHiEsQpPPuxtZf8CN/uKrSo33Gx&#10;9hC+YDl9B/EZFWd37FS+I35jBf6Znp8QzjoTP+586yi5GEMXVwT3KCSHtpg4BzH8dtZF8BnryIGq&#10;wv9Unv9YburrTsVNi+JU5/Qw4tX0T5w7zPylMeerFsnjuGGmTbnfw+e6gHXMD/C/Goljy/8qiTsR&#10;TkrtpBjOcyw31jMti2cqvpwDdyxZ5/lfNaloa9M8q0snbztNBotNncTvfYZV4SeWoD/NZlvpTlM4&#10;f2TJmPL2U2l1LkjLLs4vPXQxXD8Yz/mVgA8dT67W+hO4H1JLJJ7fHz+1gv6C7rye4FioO2f5n+tc&#10;UD/6/+ucld5U14TeT5OPQAyhiFhBqa6HNWhsYfQFK+HPXBdlXBPF+J06t3SN6ZqSP6OxQdep46gs&#10;+1pTtYq5ZPAdxEldbJnfJp94QS7a6DxaLWcvlk/GNcCxSX+uMcrXnDqtPK81no3V1C9iv86ve4mW&#10;7yJm6mJTXO/LOZZl9LOMVssLHobH0of60jHpek1ezDHxPQNJ+N5Z6IpzOV9hnK3wyC60iL3hm20Q&#10;reKGZrhhw2QXnxxupG1Az1j7a+KP18Etr2DueCF5+NTsZj6n/MWPP1sYbQZ5j8p3byMPvBM9qNjr&#10;AHxzsJ55ZP0DsFMYnGOok3lPbO9XfP6n6E5/yJxRmldpeDSPPN9x0xbxTvIopXlthyd20adinf0N&#10;MMjGPzE3nQ47/DOscxo2lZjoA/gHf8Q/utXpfqLB/+a40b0GmavA+JrhsNFy9JLk1IujtsD+pH/1&#10;Y6tDzQ/jE9xHXw/gH8AkI392Jj7Z1ziVvu/ju6G5LL/CcVPl6ouZNvE6UqEcd3HY73KsHjMV2xxo&#10;4jibOU7l5kSm0q9sOqxzBu2f4ZT3ousUkyVPNAQ3Ra/Uir5Uufqt9KO8e4+bXg3vvJr8lXvJ9Zlq&#10;/eoTn2YIG44+Qt/T+C3gsZGZ7O8hGKcY8o2w06vho3DTEPxU5vqTFlX6Vv5X7KcTHVQvxzrIcQ3S&#10;z5CONTrdM5YHI/oOsgeZ98Mm6DcC824OMr9UHXl0tuKmsZxro3n6f/B4ofimmOJjUz7dHOfkM+KV&#10;+pxez2Y73+Qf+MtjW31urH3WPg7FQv39uX2OOb6xn/1UHsqx/kvv3en9Dr7edJSdst7pSz/R+npV&#10;x04newxaHFra02nYw/d9y2Y/NcvxUa++qTjp2Dx99KZz0JpqnVpsVHsKGx2rOx3LTbV+xsj7o7rT&#10;MdzUcc+R14dcnuUx00/jpuKt4qZipl790hnUMD1ovsZU7UOwUn1+Fpz0KTjpswsW2oI1a21xXLzT&#10;la7KyLC43DxLQFeqmqXJgVL4KHrSEUaqda6WKa+1XvzUz8MfbcVU4aY+Iz3ITb2aptKa+sx0LDfN&#10;qj4UN20Y0ZfWj+pMxUz/JW4KL80XM/W5KWzUY6bk37PscvPhqdKdjuboi5mOmHs+lLip05ke1JqW&#10;+dyUGqdip4fSmfrMVG2gd9CK0JsWd/egHR0kL3/QqlsrLRB8wXIzf4Gv83Ury/yxFefdDR/9lZVn&#10;XQYnu5A85CPxJ8SkxsOVjsBvgaulHY0Rl4anlfPc2NK0o1jGz3Hcbgw3Lfo1dTTvGHme+91ebn4A&#10;bhq8h9z8GfC652B3y+F562wAjtfTvoZ6aivIqUcHX4FWv4Ic+HI0NCHpZP6Xe8V11rNtCH3pGxis&#10;lLqm4qbNtOKmdeTpt+3caT1737Thv/7N2iPMZet+b0Po/gfDv4ST/i92K3O322wDjHMYpjrAfaq7&#10;6lZ3f2ri/tQIP1V+hMdMyeEjFqf7Sk/trU5b2ocmp79hGvcnGbEnYk0D5Bn0cR8cYKwfUlyKsbYb&#10;DX8b+QVRjaGOm3qxQ3FY97xD9tNcQiyxmPgefmV7gDEbn687ADeMxtkAetPeN16zfvJzh3bttD44&#10;ajvfObr9NQtvQW+KVXVWWgi9aigLvynrDLgnPnn2MdR8uR+d6fPWEVniGGlfZ6L1tC63Ln7bTmlN&#10;W2CmLav47VfyGbHTRehpLmJuKL+X/zH/1yq4t7ipcv/LM4hlZ5yIPmeSNRfhr5ZRB68cPzh4jXWU&#10;wp0DP+X4yREJiJtS/yUAOy2Bl8BCwzlfoT/OlY9xU3wVfO5gGnMSmLvy8dvwg9uoI9SOzrQD3Wo7&#10;zFSvWwq/C4c827rK5A9fAqe8wPnNFamnwEupbZXocVPl+nvcVAyV+QocsA7GKH1pWzHPfESXEMnn&#10;t86n5bic5fP/hXk25lJnIPub5Nqj5YS3FsFexU6L1ovDip16ef+l+NblyeRtZlBLQTqEAvyXfPIy&#10;8i7Etz6LfZzLseLbwH+b6LuOPqvoM5h8gmOl/rOXpD91+tU1tHBT1dlSLlhd+petEV1phLmJmGlT&#10;Ftwo41x863PQO6BRzuacQWNRn/0ttAtfwXc/1tOYxuL/rTjITl2e/kr1PQFmegL9wg3wzcPoHT5u&#10;0jzIqKUE96xOORXf/RjmA+iOlh/UTTiN6TKPnYqZFqwmVy6BfFVy2KTDqEcr3Jh1Gu1pzAVOoz/y&#10;5kasBsYslipm52r9aY48A7/4Tx7jFCdQzsos7rdzH8LHeIK53LP4wbLnvDZOPj3cNOF5ND9wVPGC&#10;zPla5/EJsQXHSWnFTWXSJsjP1rxefDOd+aPYQspc5ga0mQv4zRZ5Jl1o5gI0S8wFNJeXvkq6B8cX&#10;pnlMQKxUfYmd+rmtYqF55Lq77RaPhxOQK+mYgLiAZ3qdy/p8fk/pupR36rMG6TI0z9AzF5oDS621&#10;Ktm2DbfYgffehJMesP379tGSd0wdyPc/+oiaje/bgfffhQ3tEyJyf+/8fbdtHIgSaylmLny04wEu&#10;T3+Ox0zFTaXTEtt18yFqPJQoZ23VMcyHiBOspv7DGupyZD7Itf0c4+wyi2bfAzf4DnMZ6pq+iK70&#10;hZPhw3q+k+qTHjXKTdMXnAyvYC6Y9B3mbBdYTQLXZuIF8FLZ97GLeO9iq0kklyr1R7DOi+Aw32L7&#10;4x0zTZk3gWV47FyeKzVPelaxWOXmn8F8j3M+5Qdw0svhpldZffKFtD+kz8tdPxXr/ot54VlWnXCe&#10;Y6sN2T9njMaf71kIN11gGzufh5s+SzzueXgm7LTjBds2EG9vvFICMy3HgnDNEFZue18tQxtabju3&#10;BW33tlJPf7o9hCaV3P2BOPv7rm7b//Zuj5sOp6A3hW2Gr6NlbtEonel0+Co61u6FtoX9bm5/Es3p&#10;HPoqc2wQjPi5f3tfETe9AfuZdeN/9zNf29S50F55d7+9Cid99QBG+4a4KZpTx01fb7NX2NcrbY8x&#10;N5jq5gRD0SeoaRqxt3nPcVPy9P+2tYrnQ9W5fnt0H+T+tAE+urHlSdpZzAvFTf/IfPAe5kfoSZqm&#10;2SbmH731D2N32a7NeSPiUdHQf/77GDcdYab6lLjph+/vdxx6oJ77MPfOAfQ1g+xv39s7nd7U2/af&#10;+/x/XbOP32T/ex9QF+ED9MHNfLen0P2g8coaR07mVcyJyaHIHk+O5rHWUHAGOlPVDED3U3mzdZdf&#10;RTz1JmKszL3IbewjN6WHeWBXOXPBwkuJkZ3r4kmqJah6mLp+xSDFPB+fwrzmDnz92734zVKuaX+u&#10;Lg1ULCZuGvPEOMc+XW49fYiDruQ9xXwUM5K21OlL72fswjQnEktV/VLx1/XPH7QEOGnCC4ohaSw8&#10;csQOjnFipzpGx00f8sYsfyzTcbt8f8Yz8VuNg3mMeQfHQy+mpFhSDus1Hmp81PghvZgYidiF2KlM&#10;vFTcVKYxUmOttKQa7/KXH8nY5/NSjYHUM5Atk1YUnoo+NI39S3cqZupiSbQ+NxUzlamOovrMXgLn&#10;ioHfrDqWdiIcljGM1wH4ZMkq6s2I68B6AqupA85xiwlKc6p6AX5evlqfm2q/qdyXCtHlFcFfxV4d&#10;L4VLBtfA7rDS1cRnsbJ1J8KLqEey5EjHNx1/pH/xJ1/D5+e8i0MWEn+sgGlVok2sIMZZESdOqlji&#10;RNgTOd9rpQ2FpcK7QuuPh916utM4+hPLVR6206Byj9F5p/VZy/7NyuKoZa8+15+MZpVYZ5yM5biR&#10;/bCuPF4c9UTHY1WPxdUuZXufnUpzquOXSVuYhX43uE6s7STGcGrbJxEDzabuYQk5qMEb8Lsuxv+C&#10;0cAjm8mJUr59KJ19plGPNHWEm+LfiZkGmRtUMBeoxh9oyD/bouQktSvGjm/YiV/orPQqXpP/GlCf&#10;5EBjTfif9Xlnu+e0VTC38HLxPQ2r6t2rzpNyfGoyyenJOx8/8VLrJkbfpb7gpU158KsCnilTTB2S&#10;EtgK8fcmdKd12eR0wUL1rCjPPM2ppzvl/w43lVWLZdJ3A75VE8y0mWMRK63LOguWepbVZTInyDkX&#10;/wu/LvPbVp50OjHp/3T+V8GqEW5K63NT+WMF8PzyhBPhpdKVojUdMelMw/haNTLnH+Grpn8Jne8X&#10;yRua4P7PafzfpGUXN3W1UTlPXT1TzgfVjwigh66gnr+YaRXbVeGPVZLvUxEHo1+HpoVzrBxfLsQ5&#10;F4KjphMX8Wva6v/vuCn/f7/WhK4JXQsFMV5ctQQfryiW567GUicWDbKuM2/5GHI8+N7ovTU2OHbK&#10;NSY2eihuqmtXcZRCeH8+uvMc+Gj2onEwU16PMFONPzn4T/qMxhzpQ/0x1s/Z15jjM1PVsJf/qHpL&#10;8uXkJya8yPfDFPdWbEq+ofSnGn9XcGyKX0njL19TPMjVwX+IdY/wPp/T75G+9DD0xnDzvPOYd15r&#10;vehsBhruJMbInI48iUHmjcPcl4cbWUccsIf320M3wgSvg5eeBx/1nm+h3P3GYs4XNDhNAeYC5B5K&#10;S+q0m2gX++pgnI6Zipty32Xu2BO+k/VT2J/em+zYqXIbm6lrqvoBTaXMXVgWM/Vy6i+GgaJXqb4J&#10;hvsHd4zSgA4yJx2ESQ42wfhgesMwPfFO8dQe+pdOtrXiMvpRvTlyBoPk4AWJiZC3L4uWU/OcfBTN&#10;X6UJ8vqBQzbJN2B+2yRNqPp+2DHUYdihrCt8C/1eTY462m8ZNdSbyPOP0LaG0NmEruA7odulT/FL&#10;+QBimjq2wWbyXprvpx/itRGth3fCTwea7oed0i/apih96XmWbfDNtkryRCvFTn9MbSvFrzlWvqvL&#10;KYLliscO0A6yTsxU+9hA3Hw4+ijr8ZOIMUsf2kJtoygstgXuKgYrnanqALRVUv+dfnv4H6sfPTdU&#10;mlXHTfmuQ850rDBpcWn2McBv0wM7bYVjq1ZtlHoFrdQYkE7G6U05X6WRlN5UjFBcU3xxrJ70kHyT&#10;z/jrfRY6lpH6y/57/9Ryrkuf4pvfl9+OZaH+sv/eJ1v//X+Ji3Lc7vvpO2qZ7+zsk6/99bSjbJRl&#10;n50+wue1/LH37mAdv6W4qXIYp9/G76rluybYU4/eabNho3pG1MNzqHGKPcqyWKps5ojuVM9JUh7/&#10;TJiobCw3dax0RHc6dv3/DzeV1nSs3lR1SF0tUriqY6YzPZ2p2OlUlrVOGlQxVbFSHaNy8J+BlSoH&#10;f2n8eotBV7omK9vWjbBS5dyninuKh7KcBDcVQ11fUGBxeXmOqcajL1V9U3FTaU+95zx52ygv31lZ&#10;0BLLWKZNHsNRXX6+rzWFk2bUhM3x0hFmmh0eycevEyf1+Oih2tEcfXL1c5Sv30B900bl5/MMqCaP&#10;l7pnQUlnCjctpHXPgpLWFBaquqXipoEo3LTFy9GXxlTMVPpSteKmMuXnBzp7nJVS2/ST3HRsTr6/&#10;PJabVvQNWAX8VG1Vv8dNawcGra63w+q6Gq2y6EErTjvb8tZ7uj3Fd4PJ+GnEk8syvkNuDP4aflEo&#10;DbZG3aFgKowOHlaVcQxzbuLA1MP0nr+JHyemCnMLFd0yyk2rS6egOZ0MO70DrekDFql9AmZH/nh7&#10;rPV1ooFsW+X0kAO0HSFYJvejDvL1O4NXw01vsF7Ypl73baizNhipeGnDa7utdecei7yxx5rRZTah&#10;M+3bs8f6//KmDb75lnX3Z9iGMDEj6pP0M072MW73ozMdJLa3Ac2o8hM1V+qvvce7PxHb83Smuk+h&#10;9StTLgOxruCl3EO8e10f8cE+arP1NzBeaq7JPVT30t5a8iHoc4jYnmJz7t5X/QtXSztKP7r/qb+m&#10;MmKHZeRJwGOjpT9AZ0qOOz5kK8xUuekdMNTWtiwbeG2HtW/fan27dtvwztdtYA+6UxhqJ8y4YZue&#10;CbUNLXARGhp88qyTmR9O4vdHY5l7kkXD/LbNC2GjMfy2a627Ha1p60ovP591HZEYmDLMtHmJtTdS&#10;VxFdalMRObXZ5HylT8CIW5Pzr3puFbTl/G/riMUqN78tQP4KsdDOILViSq/huIkHlnAvKyEWiP/a&#10;UkwelnziUu5DcM5G9LQ1WfSbxhyBc6csVTn65NGnfAHmPpF9wuzQbbagD2iFk7YWXYThE9C2OG6K&#10;DhVu2on+tFO/VfEPnd9clf41zs8vwk3/j7YzgdOrLO+2KCCKVMqiUkFQUKlKRal+1k9a27p9ta2t&#10;rX5YQQFBUVEgARNAIBoJEGTLRvbZk1kyM5k1s7yz72smk8xMMomEJZAYIAEFIhB8el3PmROGCPK1&#10;/X35cXPOe973febdznPu57r/931TjyoHdhrzscgryn4Dx9+Kf30GfjM5N4w1iKkB7Vsv15xu+PWM&#10;rfWa21V8JrGBk9Ccsj7jPJCZJrldvGZyvBqoD9CChrSzFH+oTK0qPg16hJ7Sc6N/3VnicTi7x+G0&#10;HWgoWhnT51SsYn26Av+a62iatx/5KVrTanL523g/7YXUQyqCycpgHYv1emfROfDIj8BJz8KvP5u/&#10;x31lxLbhnPW5J8Qc/NRXV/NQhu9egu8rO61Bc9Cy5lTGUld6auSycs2X7TT2T0Mn6mPUnZ6O734S&#10;eWX4xIsSzYTM1Lwz9aZayWL4tLqZPH5z1AwwxyyTS99R1lEtsOwm1wHknrWvpYZ+0ft4/fxtOHND&#10;FtoMxjHPUJ2Da1n9bHM8zf20L4BMIQ//VT9Y3cDKOYkPLEfN5phbj6+eewT+8pviY5cwjuxBFqBF&#10;hvrDhD3ICPTnV/+C93InPvZ81gasO9ayr8aqjPfjVmZQeCd60QXoQ9EzqYtQj+Tr0mQD+vGyAZmp&#10;eWQyB/USFYtgpbCB4rvfzPNSRvoyM113b3K8hvpzrjPMFXOstI+KvRPuufEN1MKajx+YA7ubIG/5&#10;+fDCC3AgcvHlSgdffC68gG7vxRfV8r0Uj8mVDh48GBnq8wfoFTSSIQfzuKj/kJu6FtDUnJpTJ1tI&#10;TE2W7CHlBGqp/F1/l/PwxjC04U646eWsvf+StdJZ6JVOgmeeDM+c4qZ3vCWy07w73g4jPpV1Gb/F&#10;fJnpx2Gm6JHyWD/kU1cjH54JP23L/STcVC0q/BPtacOqc/mcTmMMc/yPxY6LGtNEw/p2dCmn8Nre&#10;D29NeGh7HtwK7Wpb7nmRw6o/bcn5GH/3g4x1Ftz0I6ENRttfQeyq80a46T1hx2a5KX2gBueGCSzq&#10;QDfeFnbBPB9/qAFdaVPUm+59qD7m6kd+it50D7f3PFiDNUTd6Z4H1qMvzQm/2TuacNP9O8OuycKY&#10;oz/S9k/ksP8T/joaTXpM/WrkzmBvqZ0jt4edG28ND4zcGn7NeC/F7+v1KeDjD1QTl0PrqIaVON8Y&#10;awa1rvJR9aWRm7K/+8Bz4ZHnDpCrDztFs7l98KdhxwD9r/pn47v/MOzg/T7D8d9iv0FjKjt96sGW&#10;sP/hVtZt3+AaRf4Fa4Ed/bNgprNYU8zkNmsCjm2DmW7tuirqT3ewNtjMdU5u+uCmO3kfL8BBAcC/&#10;/0N26m/0Je5jEx8HLo3/fO8vPLM3PLhlGWtN1l0d5OO1fjvsGl8Rx7J3lMO9lEhFX/9D+iOPeJS6&#10;s5ODt4aNLVewfv0cdUhPp+8iMaf11IkoJcaz7lSOHQ83PYFr3dn4El8Joxmu25kLw+YG6iNQ/22k&#10;kTUlfMccYuf4juKPU//h/aF6BXED5g11nLJNNRLXfYt10IX476yDZmKzL+E85n5jPEt/ynnHOb3s&#10;JuYJ5hHX727VQznHaa7tNestz2Xems5Njfukt++YkfCBbM5htVi58xKdad5tLzPT3HlHR21+IfNb&#10;8V3McWyteer8pxnridz0Km7/KLH7mBedD8vvYw68O5kDnQtLsTSe5DyoBszxKhYl86ZcVH1tyk4d&#10;O50b1a+aa2t9FnWmxo7WMTdWLmYL8/RY5RLz6Z0fza1Hlw8vNJfYvt0pd3Grfs0Yk9xFplMen8t1&#10;eNnbmB/ezhga++QQb1h2VNSJVqiJY25zniuHwdgrSU2wlupLzU12PE3mU8bjqrneqadLuCm1NFeo&#10;A0V/ufx4xjoeXqoWUxZ5IvvEehhX9iTL1OSm3pabqusvRUtbt4q8fLR/Davxn9AmNsCv1JvKTpMt&#10;vpWca8qq4GXWqox52Iwh45KT2etnNfveLl/yJhjrcfF1VC8/iXmbuvG8pky23Ax/O0seeyLHfa34&#10;hfAy35+vSS4Ujdfpa/UarO50DTnXFff7mR4TOXEG7tacC/Nc97+oY/XPYVMD2vqaT6EP/RtYJ7yi&#10;6jOx3lFLyZnwUXKR0FHUsUaog23KTOvW4D8W4teh9eyu+CR5STyv7u+Jr8tKkzHSbcpM5bEDMNVu&#10;4s32aWvEL6wvkJlirjeI49s/oRmdazsss7eCGgL4mzLYIXzOQXL9O9fxusrOx5fDl4adDlSeT2xc&#10;H43zmFpW1tWIvaTgp0l9fHTLq2Wp1HXKOhp/iutNCdct/C55adc66vYT99bPais6nbwacnWKE3ba&#10;Qfxazan5+tXUK61Yxne+FLufc2kJtpjf1RJq4MOim/CPOouocbDGmDW8FGsjRt6aT/2ofDgwMXWt&#10;A9+rOf8U9KPEwu+n3j3nRGSmnEtu89jKz91WLEW7EvPxWXdlw7sxuXzC5pNt+ntLt+WL6Z/Ic/29&#10;pszc30BaX8Jj1tw15lDJObWex2vyUjXY5upXwVHLF1IfasHbOJe9j9fJmNaIT3Xh0/Wm6jqN2Rrz&#10;qFrCfIB+vYQaE+vQtZfB6teja435+ry/dRz3mD5ZEbetcRL9OeZG55g431yTxMfV4//yWs5f3oux&#10;cONEq3/xxkO1lD2e1i8xPmWNFBmrtZpv+h6c5ULm7m8lZrzLvnvG7/UVrU/QxO+/u/RjrGnQQ9d9&#10;Gf0O5wG6nS3NF0yx08u4nrn2+y7X7MtgnpeQNw93rE0YZ+znVI2vXkMeGmu8Ps6BLe0JF93CWnO0&#10;DQ7b/l2YqTpWYpid1HtrMR8DHhvXkFfE/Az7Zsg0Y18MtDtqeOK6sQ5+ij50KPOPrDvhucQ7J1if&#10;biVn3NeU8E1r7pBT0vP9aBNdV+IfoeFsvQh2+o8wPfSqsNO+OngsvLQLLWvUSXIdtC+l69eoMVUX&#10;2nUNPsHVYTum3lQeO9GNPlTW6fgwVRnrRlhjH1pT65z2NBDHgPuaVz9ALybH3MyYcsutvWhh4zgy&#10;TdbMPZfji6hlJa4auSxMtm8Wdi16z8vRhn4VzSqxEDlpNM552OZQ8xfwlVjfwzcn8MMmeC3j0cyl&#10;Z30O63SMyX5yagZuYEuMGA2qfpI8dhBNsTVTB2LOv3n/clPmlib0q+34SryWrTx+O9x0ss+xfP/q&#10;Yn2t2pXJ7T5qGPB+/AyGm/EheO/91Dn1M5abqjed82P8hEtem5vKT1NOKWecPc1S5hlz9C5HY4ql&#10;fNT9eJvnp49zm441/dj04+n9KQudvk3vO3ybPuZ/xE0vfZmjHq41jbn43J8y05nsv4KXeh+fYbSL&#10;+Ty1i5LbkUdzLs/ArrniA+Ensy4Ps2GN9oiSlc6Gk2ruX3vLT7Gb0J7OeQUvvdbHTzfY6XRN6v8P&#10;bqq2NNYrnTkzXKmmFF4qJ5XxXj93buSkc++5N9y2aHG4a0VSr3RpUVFYsa40rIKHrsayYKPZVVWR&#10;k6bsM7umJmRXJ5rTXPZzuD8bXurW23JTGauPz5Gv+vhotZGZRl4KV53OTQsOaU0TZjqdm5a0tIaU&#10;m65rn+KmctEpfjqdlU7fn85NS6e4qcy0DFaqVchNYaQpN62Cm0Z9af/L3PRQjj7MNM3LT9lpykxr&#10;YKavyk0jFzUH/5VmPyiteXSEPP3NoXnLFoy8faxxbIL6puTjj28LrZu3hsaWZaG64IxQlYsGjut6&#10;ZT5+Ln0ta/FfGmE/dWtOjn5SYwHXlrXyUjRqsJFm/CS1igk3JW8TP8fc8Uzl1yMnbar5dmjZ8B24&#10;qfn6ctMfU9N0LhrIBegh4aVDS8IY7HTzprwwMZLF2pFrUdPXyNFHb9pAnn6GubGJ61bm38PIpiLy&#10;8MnNj9wUfSk57H0w0/69+7Anw/b9T4Wt+/aH8ad+G8Ye2RgmiAmOkBe4mZjUFnPzzZFQ8wIvTYz5&#10;tkNu+ikMPws9aHet9bjR9nFbZmr/QLmpmpxxrlHjnTwHU1uqeQ0dY32ZXLtgsXDTca6Hm/ibgw3U&#10;YKn1mqdxbdpwLsb1itsDdVz76j4fGeRALbVcqs8PG/EhN25pDBO7d4ch2OkmuPA29KZy0zHeqxy1&#10;m3z93kceDS39RdT8xD8uOgXd5rth1UezVjw1DHTcwWe7KAwPLEPDC4fuX8ztxWFkYEpnitZUdjrc&#10;cw/cdF4Y6vwZOYt/T70AOFghjBPdYAYdaAbeKTeVx3av/yDaAeKG+Koy0+HaL6MXIEe/5rNhpIaa&#10;edGnRqNQSbyOY8Pwbn3mLnLXW4p4jXBTfeCEm76RHP2jqC1wIhqDD/AcckNgxmoE+qfYa38l155K&#10;bsOR+yvQcK5Xh0qeB3+nH7+5Dd+1Hj8z0ZzCYXNPRG9qv9cjY26XWtP+Cl4LYwywdu6l/pV1UhND&#10;NwA/TU2WOlhJPpY9tmB/9pKSmcbeUvjVVeTZV68+KmSIF3Tg1/ehV5WbduFbJRoEelTCM3tKYe1w&#10;U9lpVyn5OWpD8dnVPEznpvLTyE65plZSU6sm68ioJe0o5vFT1onOIWpYZajkh8k/o7az5GzGpl4S&#10;PDaD312J7sCaWvrrMlN9d2+XLXtjzM9vi1pQxuVc7Sg8PY7Rxrnctlaj3in+ujVO2wtZJ3Aut6Ih&#10;3QBvLWM8mamsdLr2tHzpW2KPqlbqCaiRbUZ/24Tfn8lH08prbF2Lka+fyUvMdUPUW6yxJtgxcUzz&#10;0OwV67pQDYw1ttRimidavuCtcMy3oh04KnKFrF/wOPz7bExuGvNVf+Y+62IYQg7Ply38/IeJny2D&#10;SNmpjFP/ew1/S1YqO426Kv5+6b0YWxmBrKEEK0MDUar/zlp+FeNasy/lpmqp1Mnqv8sHHNN1wLp7&#10;6OvgWgJNqSYn1dxPtaey1crFx7LWQC87D/7yE1gDY7iuiBqrG95Af9bbyPdeF/Y/sSdqFNWXHhRE&#10;8c9cZ/Wnz//ud1F/OnU47qc1Tx/Z2sMa+08TfdUtfKaYLEJumjf/DWhPqC1MzQZz7RJuCmNgrV4N&#10;z7XWaUfx5fz+r+McnBt6Ci8h9/3TUfNZ8Eu1ocfGOqTZ89Cb3kHOX9Sckld4P7+fPGIGeaxb8z/B&#10;9rzQlnMu9hdTRn+8PLSm6ERbcqjXVcB5m/tXrL/+HD76LniM+tIkNz/hpsfDn5mDVpEPWZBw0hb6&#10;PUX2ms3YMFjrAbTmnhuastBcr4ab5nwUbvtp1vVoN3p+HraN3hcm4XyTw2hNB38WxgdugZv+lJqm&#10;i+jTVB6e3NUKK22OWtAnHoaP7mpBX0qO/mOdYa+5+lF7ig6Vx8hQH91eEp7bvzPm6T+z7yG4aQnc&#10;FI1iO/0H4Jxb8aWtZarO9MGR27B5cfvAptsZqwGOSL3NV2GN8Yud9r+9O2vQN3wtDLewTmv7aqJh&#10;3Xx/5KO70Jqao/8wmsrHnnsuPPwcfY7gpg882kc91RsS337wFvz6GbyOO8Izu4difdOnH+6INU6f&#10;fqg1PPVQC2sxYny9rEl6Z5Gffx1rnivjemUHawLz9Se6GYtr2a+4vYP1xxjXxTE0oubPvfjCATg9&#10;dSJeg50efOG5+G7kpykHtcbogf076K9FrTF0MOZ3jLVdHA48PhgZ6/N+NgdFsX/IYqd9NP9Pu889&#10;sRlePZ9clS+gJ6UPB5y0hVonrcTDmsveEboq34udSX7HOayDv0gcFWbaRHy2AX6KjxFzBNZ9jPjU&#10;h2Fe1EBZ7Dzwds5zalIwzxivufVHCTP9ycX4899OzH3N++Sl2cxRctKlnHupLb/liEMMVXa6irkr&#10;i9iPLNS4zzzWVLIA65uqNVU77zpeMxfVmszOc8aUrPVccMeR0fJvP5rXhv7x1qO478gYS5KdOqfZ&#10;8y6tYyozlZ+q0VK/NZ+5TI4gE5VTOPf5HOfDdfdY4xS9Jqb2K2pOuW89j5OrqgVzLnRst6kZUzIW&#10;ltQt8bOj5w0sshy9vTVMSu9LuEkln6ta06SeCZoz2En10jdGthmZC3Pi3dcn3FQWYw1FdaNV9ztX&#10;yW/IB1mCzhRmGrWm8JzayE2PYlznsoR/VixhHl6QPFeu6XyopdzUYzKS6mXq72FDK9CaLtfQrS43&#10;loTWdIU60z+NulB1+Q3k2NetPBbO+6b4mmKePt+hzMnrhWMaF1zPa1UHWL/qxKgrbYSN1sFi6+Fo&#10;cqxGrq9qABuzuK2xL2e11mmal5/WslzJd7+S66TMS7aaoZa4rNS6ATLYDBy1cfXbmA/fAjtF6wk/&#10;q11Brju60yZ4ahXvz9xrx5HBys3kpr5mGW0x30vdyhPgZeSQ8J4b2G/JPZW8HjRyaBc2o1kYwi8b&#10;qKROFbF9daIDVcz3aEkz+J1qTO1zn3BT9JVrj+b4CdTA/3PqORFDr4XDbEBrirk1H8laTokZY0dz&#10;ig3XUXsRJmsd1UzsAQqDjdwUDSv6DHP37fvUhR+X1EnFX66iFmEFerYKGEUF/iP7/RXo0CqpecW2&#10;n2O9688jJv7RmEeU1L+HlWZbAx+/ToaKf2cPz140rD3EuvXnOvC5Ooo/ELlpJ3zYvP3OYurC43OZ&#10;p9+F79lRTC4R/qe9NhO9KbVOl3AeLeacYlu1grwtYtCtBdQ8IPbdtvZMzFry8FNi1a0F5uWcguaU&#10;eHP+yfhS3AdTzeSexHOPiXWSZKTWN5Wb5mP2iSq8D50AtR2aqZGUyVGvLEenxgS/La2e+g/xNzXt&#10;t+XvpJZrv7piv3N5qRrklJuqObWeg/3FrOlbCeM0vlF9P+dGPL/QnnLOGvut4fyq5LxOzkfmCecE&#10;xvI89bydzk2Nf1jfo3yhcZTD6xipOTU/n98g720dvlcJmlj3yxcwj/Ib1X9zLnRrvMd4zRxuu2/s&#10;ybiP+UP6iNYuceu8p7kfb/Pe9BmX3vymONc6T9u72zl75rdgLBclOrjruG38PfEX4bkL0dkupcbY&#10;atZC+LJdZXDGyr9l7fOPxP4uYM33HVjiFVw3r8R+FHso2dNJTUxXLfqHGnsIo9XYQL0x6pmNU8/T&#10;decYnFV2OobmdCvX460c3yb3a7uQdeglcFTXlGhvuuSx/x75qNy0h5qj5uwnmhty8xr+lvVlkjuy&#10;DYa5VW46zYxTbutGx8ladLKbNSm3J8iH3NLxPdip+fqsSyMz/TjayE8zLusXWF9/w5eIPf5frvvy&#10;V67ZsFH1QdvRiE7iB0ziP2hywm3w063cL/vcBqe0/o/9lBJuita0UR0nsZbGcxkTn4b3pG5TP8W6&#10;7LLHSdkj42zrdfyESUY9K5rTJF/f+gJqWR0HjQ5aWPWmctONzV+M+fET6EknGOdlk5leRb4+fBZu&#10;ug3/Yzt+2vb+6yI7jTyWz3yQWgSxlmnj+Wypc9pwPtyX76v5K7F2acJciS/H51kv1fcuI5UZ+/p9&#10;3dYWmBHHnuBzHm1Tg0zsFX48gOY06k35LctNZ/C7O1xv+pPL8Cmm23cSrphy0+nc8xAjvfxlbjr9&#10;/nQ/fa5b++4eOj61P5ttaikLnb5N7zt8mz7mv8pN4+MvTc4zWWkcx+3UsTRH//W4qdw5slLPXUxG&#10;atwjak65/WPOZf2y66fuu/qKD4YfzfyPcM3sH8BHb4KBJnn71jzV7Bn1Cj3pdGY6tZ/0lJoT1Hse&#10;zk1TLaic87XM/Pw0R//V9KY/Rluq7lReap7/7J//PObg/wJWevvChTEHf0EOvZ3WFkZdqYzUWqSr&#10;1leElTBTeam3V3PcYyvKy6MtLysLWlZFRdScqjuVmx5uqd5UPhr1pebow0vTGqZJzn7SD+oQN21O&#10;uGlRK/pS9iMzbWmN3PQQM21Hb6qW9HXsj3FTe0FVyk7/CDeVoVrHVL1pykzdxn5QHKveiNYUZhq5&#10;6abNr9Sbkquf6ElfnZnKTWtGR+n/NBEaR2Gom8dDC8daxreiPYWrojvNsN88sS3U9dSFyvWX0Afo&#10;DeTGvIG6j8SyYSvV+QnzaiCm3GQeN3wtg9a0EZOXxpzuYutr/iE3ba69mJqm5utfFBqrLg5tDdeQ&#10;G3572CIvHV5CDU7yyTdlhc2ja8PEaAExJOqxtHyD+tnUNyWmtqWJGnKZfw7jTReGwYHlYZA+UH3w&#10;xI5d5uXTFwpuOghX1HY+9XTY/tRvw5b9z4TJ/dQ5baGeSevlxOXIp7SGDDkR5kaMtWtoRDnm9aqn&#10;jhxwWGbUg05xU/MirPtivsQEHHSC65zmtW4rsSVjg9anGe/k+uF9HItMletMwk2/xvWN+Zga3t30&#10;QEy5qbkR/XX06oPHmg8yUv9P8NMvRb9ydMMXwuhkT9i6e0/U1Y7sfiJse+KJMIHWdOte3g/stPex&#10;PdR03R1aB9aQ14SPDDPNFJlPf0RoKT8D/Sifp7rdgRVhI7x0qO/eWMt0uA+WCjMd4fhI/zLY6YIw&#10;3D0/5vSbc99dfhbfI4yzEN1hkfn/6CTgpo1Fb4Wbosus+hR+7ud5nWpN/wFW8bkwuuH8sIW8hE21&#10;5HdUo5Wt+gRxWmufokWFxVqjvxkGWz+Vx7UBFl+TJzdFO8FvqLP8QzyHGB++tD72QA11Z6qJA1Zz&#10;zUU3YK1Umaq6ziF8903oFoY41lH6Mfjo6fi81jllTZVLznA2654c/PY1J8Tc+wH4qv60df074Zyd&#10;+MYd7HfANDV7UHXhU2tDVcR14Z4Z2N+GXJhSNmsqTD1CJb5x5cqjqFmBVqns/fjj+tjWvUI/bE59&#10;6VlhqOIvwiCa1n75bOSm5v/Df+gT1Qlrtb9UqjdNuen6FWgH4Ka1WUdH378PH7+r9KP45B+O2tL2&#10;Ip6Lf96F797BZ2gd0c5i+nfiu3cUnwWrJLYBNzV3vux+agssf5mbrl8GP859BzyUMQrNLUP3KRct&#10;RP+K/661anDV1sKzYJ5yU9YKhafh7yeaB5mpugfHt96pHLUMzUFDzjtZA6CZoBZCM59Jc/5xUY/R&#10;XMBryntv9DNb5bzUKmsh7pJBF9tATlrZ8j+hNuARoYjxHDPWAWN81wfli2HTy/Dvl1ObDX913X3H&#10;wSzIQYUTRP0AvnDOLxJ+msX+8lus60d/EdYBd1yTcFOZqZbqTu0ZoBZB39zcfntAFd+V+Ofy0yJq&#10;neqrl8NJy3hMCdqbtfPNLSUHlvXvnT/BV5+R8FP5gLoqGYQ9DtRJlMJH18yndhpMVD6glU3x08hN&#10;ZadTVnof9fhYe8gV1DXITO0JdTd2F9ZYMi/s2NQaORKpxuHZFw7SD/x5bqsvtW7jb2IvqOfJ0zYX&#10;OclvpjYk/2Snex4YYs19Yly/LLwlYQRqtdRaWWvPPFaZQwWv1ZxUawLWsqaugTlUsV7qLvketRZm&#10;8tu+JfQWXRxz4q0vmn/n8ZHzrL71T6hf8LbITXPmvYX3LQt4H72a5JmfQWv6aeyTUXPakv1R9KfU&#10;6MjxPlnp+aE5S75qvv5nWNt/nM/vPXy3x8Nj3w4zPwGGeizf8/Gxd1RTFvGHNWiPcj7B8zh38x3r&#10;k1NjfRpGcO6U3pRacznUBMj/mzBafxW9h+aFrZvuC9tG5sNNZaZzwljfTdQcvSE8MlkAK0Vruqs7&#10;/Prh1shN9z3SiK60Keze2Rj2PtpBvdMWcvbJ338kg7XCTTn+4Abyv59O6pvuf4TaqGXUNL0gMtPN&#10;HV/HJ78uPDh6D6xUbnpr2Amv1XYMz41/I34/8Vv64//bg950U8cFYRBuOgQ33QzX3LFlReSlu/i+&#10;H4SZPoQ9duBAeOjZZ2PN0x2PdIfxfnSm6DfsfaWuYufGO+Gmw/SB6gv7HmyPmtOUm9p7YbIP3QWf&#10;ifqJrd3fYT30vbCzH07KGkO97gT59Dv7rgq/Yk3o9cx6pxOsvZ5//tnITtWdRpHoYW/nRX6f/pOr&#10;8l/8zR58/rfh2Se2oAf5JjkZXCOtmcPa8aXf7Yu/8wPUoPCx4eCB+Nz/yf+QXseapnt/xefY9DVi&#10;YqehS6OvXgVxrgp4R8UpsV9HL7HJ4Qbqmtd/nXXw3zA3o+9fR43c3LNgC6egCX8n88qRcY295IYj&#10;wj2c83cxj6gLtf6y6+u4HmHtkuad6e9bO898fJmpplbe9foKmGnWXHL0OSdXcy7mMmdlUTN4xRzi&#10;Qj8/Ij7GWqgyU02tqfOX/aBkqOpCrTEiY3X+yyVHP/82e7VpR0eTnRbOh6Uyx+XBeNWP5jEvykft&#10;CSVr+DlbTQZh3r+xKOdAH+u8V4yVkkMr3zRnNon9mKuPpozHlTBvljHnyW+NGzkfunVOvJ1940Dm&#10;vSc9X6iNep81SBNuam5ulRpT4kyRn6IztVeUNQ0dX3Yqx5O5xHmR9xxz9NnKY4z7lJnfvzDRu5Uv&#10;gpkyj9VwLaqR69xPDgQaPTVtG5bDdJjr5KdyIHmQWtNUe+98qNY0vlauZ9bgrlp6HN89NX+ILdWu&#10;cJ9elivQbq5MTO2pmtNEKwonW0xtxzuSuVXmpI5THunY2VyvKtHyN5I3XbvihKhZbYJhGbfS7A+l&#10;Wdu0QYNzNWKZnONjrv50buq49hyTmxbBvDbw/GZysjPk9ctaM/g7jTCzWt7rBjS2TexbV7wx6yS2&#10;MDnimb4/67dO56ap5jD2M1xIjS1y/pvQLMb6mKvgeLnvhZueH2v/bmr4V3ya82GP+H6VxPVlnsSu&#10;e8gPai45Hc0pn1G+bBOmvBZ+uubIKW56DtxUn876958nj+FL2BenDP7BMfuxDcJSNWti9Nd8ljj6&#10;hxIf1Jz/AvSmaxNuuqFArfgZSU0r/MRB/cOKzxLD/hSv77ywqfpTYaSaGlf4hgMV+IyRm6J5qOB+&#10;dKxpL9GqbPWmXPOmuGlNNr8Z6lsOV55DfB0tK7zXXH25aczZLz0bfw4rOTXWMrK+vHHs7pKzY5y4&#10;hu+ydAm/e/wvmal5OvaCqqUWvjHl9rXUvFzL9WvtB/C5sDVnolWldkDBe7BT8Z3Mz3kXPtcZcNPT&#10;8ZfeyXNhnAs51znvrG2adw+M8N6EnZYQg62Dw/vd+tuxpm/9KnK3YPpaHYy0Dna+gd+WVkuuvpy1&#10;AS3yuoVHRe2xfP+QzWUfW0ucpGY546CfTXpG2jeSffjpes69KnyX+uVvpg6wzJRzawnHOO9K+W3p&#10;0yy8KYl1pLFgfSc148bDa5fi63mu8xsunTrvC6knbx+6EuI0ctKUnxrfNqatvt+YkXGeWIPpymTf&#10;+VH9aRbzhblDMlL9wzzOk2z2Y30n3l/qK8aap87JvD73zQm45XvEqb6b8CSZS5zHLyZOdQXz+NXJ&#10;vGmMfMENyfjG29cTN6lejW+85hzWLLD+emIKrRey/vtOjDVuJNd7kJz03jpy9Wth5TXE6OjpNFBH&#10;TIA4nTn+E+ToT6A7neA5WuSm7RfH+7Zzv7pTuam1x82LH22FF9b/LXpTtKvoeuwRZX8M149DjZ+N&#10;XFUtj/kj1ks9ZJ2uTamfGseiLinjTTj2VB7/KGvewUZq0KBl7a1zjSs3/fPITfsa0MS0XBS1qZGb&#10;8jq2UosoMlmevw39qfVNt/VSP5T460SP+s2Z+A8zYJi83sbzWUuTg9fwd3BT1nEyTripOTTjsObI&#10;W3vVrOKLwE134IdMoi3dynjb+2dwWxaLzpPHmGc/joZWFik3HfQzlpvy3q15OtL8JfjutxiTvPw+&#10;/CDGmcBvmoDrWo80qT36o6gbnYTtJnzzRv7O9bGf02Dmy1Ffat+pAftDwU17WZMPUadnDBatznT7&#10;gK8N1ts7G/M9sy/njdzU2qzJZ7Gdv28t2S3t34RZfCFy0/76vwyly7j+8Hv82Y+n+N6Fif+gXlRm&#10;+moM0tz01NL7I2vk8a9grNxOmehrbeWmh7PTlH+6fa3npcfTv//f3U7/W+l+PN8uTc67VE86fZvq&#10;TV+xvSTRlU5np9Y9MF9/uk3nqnGf81t96jXfOTZc+4Pzwsyr/iFcd+1/hFmzLgs33Dgj3HjDD8NN&#10;c26MvaSuvWVOuPqnN4ZrbropzMDsAyUr1abzVRnqdTdxDLv2Zh+T2PS+USlHvdp8/OvQlM6YEb5/&#10;9dXhB2zNxb/6huvj+DMZ275ON8+/M9y6YGGYv2x5uGtVVrgHVnovpqZ0JSx0JQx0RWlZ3Ho79nKC&#10;hdrXKfZ24nFqTz2e3hd1qDxmOjNVbxo1p2hRYw3U2g0xp9/6pnLT3Cl+Grfs58lR65PapnLTlKda&#10;27SwmZqmWktrYnLUtvakH1R7R9wmHFX9qTYtdx+eeoiZdiZ5+mmufuwJhc60XK0pJjtN8/HlpO5X&#10;TjHVau4zZ18datXQxlA1vCma+fnV8FNvR3Y6xU9rD2OnkZvCQ83Rn56fn0FXqjXLSKdZhv3UGt2f&#10;mAytWOP4ZKib2B4qqq8JTfCnlgLW1uRtW6NdvWADOlN9JXNpjCtnisgTKoavoTmNufkcq1uLv4NG&#10;sXH9P5CnfwV2cWhCD9RU8y3Y6bfp3z4LrePd5I3fB8NbgMaUPP3h1dEmNxcQt7o0jDN3bSEmtrEe&#10;Tpf5epjI/At5Epcwp/8gdJGPP/jYo6Hr4YSf9qDL7IUvbvz13jDxxN4wvm9fGN33G7jp02FycgPX&#10;nn8mnketEnSn4230deIaYz3SLVyrNPsQWovUmF5nNfFk4nvWlOmqIS+ijhyjpn+Lupvkeua1g9yC&#10;Lq8naW4E1654nYLBdsFVidPZW2MLfHWw4Qvk4J5JzPGj9D1EP1lHfZra9+AjngFbRKtZ92XyjehP&#10;UWe9J7hj46Vh8tE91Dbdje3h/TxJfv6+MPb4PrSm1CHY/esw9sjO0PnIY6Gz/V5q0r6VuqMwTr6X&#10;+rXo1qq/Eka67wqbBpfBShewpQ7C0PIwhPZ0E/x0uGch9VPvDwO9S8PG3ntgC9yX+Wb0Xa212mI9&#10;0kJ0B3yHDTDxTDHcFDbbWwk/rsYHqDHfCi4KJx3EfzYff2Pt/0FPgA/MbfWm/ehHByq5FmH93O7B&#10;r63Lf0vy24GVms9Vm/9Gbh+HNuhDkRcPoCsdUHdaQVx3/V+xVX9KLkb1Z/CR6fVYjq/AY2Sm6k07&#10;4Iv2Xaoj7l4L56zJRf+WzRoCzan9oOyzqhahj3qocsZO8rU6yz6MBhR/GM4Zt/rIsNTOcsaFyXbD&#10;UVsKT6WnFNx0Neuw1dY4ZR2Er12fdyR+70lwTWK/vJauUnhNsfoEfG34aHcZrIe/4X3WPJWB9pUT&#10;by5Hd1H+/th/tnwVa9PljLlKnSlrwWX0eEW/Iv/sRsvQDRPtKkZnWvwRGKZbfocl78Nnpx5fKXUS&#10;0D3oz7cXnw0D/QB88pTYh9W8sNL79e3Y4qOqe6jEn24hJ7+zCJ1DPuy06DTGJH8eLmod1Q5iIZ2F&#10;Z2DosHhMB9rRjjX47mveh570ZHpOsVZbiD99n4bGCd997b2Mix6nBd15R+Ep5DOdTG2t48nz51jU&#10;TpzCGuAU9BNseW3NeazH8nhMHv3E+K5q8PMd0zVA7Du1IGGx/g3XAhn+bnPuu9gSe6FGm1ofexKU&#10;kRemZtN1tvoCc7MO5ezjk9hrWj9EHYK6UxnGnB8k+gF9amtg6Yfr36sTNQ9MnYR5867zY/8StzBU&#10;a2/FvtLcby0/e8Xak9pafjJUNQ/2LVCfVaY2FcZQaR2/BW+Nps4qsWMOMVR7SZdFjpBw0zQf1XVF&#10;1JuybalYEB79FXU0DzwXfoum8Fn46EGA6e8R5NkbSnYqQ/0dmlN1p+bop/+87/HHHgirbn9H5AMp&#10;N3UtE2ubUpMv6YlLfAEtlBZvL03WSOq12gsvDf3ls9De3U7P+m+R/866OPuD6JzeQe3Rk8iBg5vC&#10;NXNvk3UeT38t4iurOI/Iyc+slpN+7GUjj96c/bZcTd2o/NTHsJ/7Ce47mzFPILfuGMZ9G/myJ6PD&#10;PZZ8vhNgEmewfj+H5zgePAsG20HOfjtjJTVTP8nxc9BFkSeK+Vg1rGON1E7puZVrySL0pnBTWOk4&#10;/vFY/08jO31gPBsGWgMPlZNS0xRmui9qTZs4Xo8WtZYc/vqwjzqnv36oiftb0IsmPaJk1Qee3h2e&#10;3W+efjH5+f+O3tT8sAvCVvLdH4DV7tx0O/z0l+S0zydXf37M29/7UIbvjO+Q7+f1/j2+s4IxLwgj&#10;LV+gbuq/hF+hI31wPIuc/OfCg+hNdz6X1DTdAzfd5TEY6s5dPbH2lrqIbf3oatGMPjRyV3hmzwj5&#10;+VN5+o90hafhwk893BpjeTEnn/WOawA1GObj71Dr0YNmgvVG1JXg/5vrN8E1bhxz++vtRfRbenqK&#10;iVIfwj5lMlJ+hupF3b7Eb/L3B+H61JV4kQPuPzq+ktrirOFaYbCs3x7dmh1e+B35+y/9fiou4PNf&#10;/i2/1udknODwfx5K8/yNJbz4wjPh9wf2hhefnuR6/hX8BtaxNcTHypljieM0FrwXn+aDUVvfXvB+&#10;mNO74W7UOoHDFVGnQ6apRtR+IvLSuzHX2fdcd0SsRercMvtS1iGsN+JahO31mBz1jqs513iuNUvV&#10;kFpfT1aa8tIVc44k1nMka3eY27yj6cd0FLffhCVxH/tKpTrTNEdffahxnzXzj4FXovWe9xZYAfm2&#10;t7+ZfXLzb6VXHpZ/25vRW9HnmpiPZmzIeU/mGrX4MgfGkkHIBWQCMgd5gPOY3CLq75kPva3+Pmrw&#10;YRpqwrTiu6lHSv65OjCfL5NN+alaU28fql2yOKlj6rxXwXO06iX8HbkJc9F68vfN3Y+5+nAUuWk2&#10;r9c8WnPz03nRrT2d1vzSuI/slbwSxm5ciq8ju1nEcxcTeyT+Yx0B8/UzcKIN9+OTkhO/gZxjNXWL&#10;+AzVmcY+eTcnfHMJ29KFPEdOtIzeeEvN9beWSZLnX7f86NCwHJ9lJYwyC14Cj4r1ItH3VSw5OnJS&#10;eazjq+GTQ6mLLeIzrEUvmIFTZbje2VuqDtbUgP4zyZ1nPF5bZKbwscbV5HJhmdxT0CnSd2o+nyPj&#10;RG0o39EqTG66jpqw8lxrm9Z5bUQTnSF+2cQ1s446AHWr5Gi8b7lqjq8ZdpoL613N74Frm2PKTtM6&#10;ALJTmfJ6/mYLMWdzERp5XbLTFvR13WWfpnbFv6LH/hd8LvkjdeLx5ax51I9f170eFriOudq4Otf/&#10;DHH2+jXwuYJjiJOfhM93bsxB2kicexj/zVj4ADF3azglfiPsAwY7WOvxpJawvmQXufVN5MY0EHNt&#10;IEfFePuGArSwjNtS/Gf4oefic/JcxuqvUnNKzpZxd31DXtcQOfuDxEMSdkr+E+NZc97a9XV8HjXZ&#10;cMfcY2ClXBOz+F3iL/p3Yh8oGSl61y5iKebodxivnjK1pmpMrZVkrVPj2dYlquPzrVzKbxuzN2f0&#10;xRaTQwSzNHbcQY2z5ryPMOeQ74/WtKXgNOzdkZeqNW2Fk7bhT2VyOJYLQ0VvWr/6mLCO37PM1P5z&#10;+ks5nJNqT+Wy9Vnwc/xeuWn9Kmvo8vnw91LzWD2/LX+vsn6t1d8XjFxdtLWCYs1b9tVML+U3XHyv&#10;LJ96tfx2K5YcSfxBhqqfQG0MuLw+g6y0mnwjtyX3JjWKK3iv6uE9V40Dx3N3VuI7ee4af65Et2rM&#10;JcnDT7Tn1u2QmabzTcwDwv+yVnwp84S1441PG/tO6404HzpHGrNR924syXlWn1Atfi7vx7iOcXWP&#10;2/Muxq7YOjerSV3EazQvX62bbEiW4/yt9vTm7yVzsXEse/HdxTbWpuY5OXMTNlsM61WDa+yireAs&#10;fjefCKOs3drX/x01YT7F+gv/X91m5pP0GoLhN9GTo+1rsDrjlOgiWXdOtF9M7uOFrGcvohfhZeGh&#10;frQ3bWhuWItOdH6T6y1rVRjjCBrUXjhmBzVS26vPh5km7LQHTetgA70wqJnqOnZzu3yR3PkueGN3&#10;ujZ1fapW1Hpy1Ogk9rmNvHM1p6Ot3+D5cE3WpFHLU/cZ8v/tE0U9jibWyvzt7b08F2Zq/w7rudoH&#10;2T5Qsa4PvsMketDJqRo/27qvwpeYhT90KWvJz7OGJZcSFtnfcH7Ub/bUf4bXyPvqsYYpPZaoC6Rm&#10;U79jBz6INVS3dOGTyCP5W66h1Z9af0iGOtImN0UDA48caiKunKF+grn/mb/jb1LnYOBmHq+G1bHR&#10;mcpbU2Oc2NOpH5aKLlVt7A7+tnVah1su5PXBS+vRuvB59DT8NRz1r9FZfZX3K2eFB/O87Tw+Yab4&#10;WfDYSXymJF9fxuvfRH8LP97O8fEO+kM1fY73Th2+hvPieu/VuKlaztfiptMZZcoa4++U5xyuAU35&#10;5uttpz9vOnudfvzwMeJr5NyY/nr+q/vTX3+6/3rc9FUZ6iV/yE3lotOZ6aGapxxP+elVnNee2+pS&#10;3b/qokRjbrzkSm5f+f3zwozrzOmfE+ShM2GgctOZN8tG4aEciwbflIvG3k/UHL3mhhuoV3p9uOZG&#10;ttiMQ3ZjrEmqFlU7pDGFn149exbPuz5y1lk/mxNmz50bfnHvfTEH3/5O6kqXrC0MS0tKwrJ1pWFZ&#10;aekrmOlyjqXsNOboV1S8KjeNmlR5aSX60nTrPjadmR7OTaPmVFYqO43MtCEy0/8+N5WTpsx0Gjft&#10;SJjp4dzU+qaRmbqFl74WN5WdRm4KL5Wbxt5QakuncdJquKns9NW4aR06U61+81iQm5qj/1rc9LWY&#10;qexUbto4Ph65af3YWKifmAh928jfL6ZPMT5CdR7XanyjaJGbqjPFLyySm6Ink5sWpdyUuGchMdDI&#10;Tb8YMtWXwU3RmtZcFlpqL475+p1NctNfxtzxTegix0bogzSyllqceWHbliLm0NlhSwt8M/NvxLzJ&#10;XWy6KIxnvkJe3deZO78RunYMxLqmPbv2ht49j6O/fDR0P/ZkGN69K0w8+WTYCi8d378/PPD0b8LO&#10;h4fR8bA+7GJupifUGONu5xoz2X011zNiWe3f5e9dybzMvBm5KXn6NWdjH4GbEjerI/6k1rWT6xHX&#10;nmQ9mebrs6b0OsVx63mPG+eTpXI70exfxPXpc/R/Imejhmss9Wn6iBv211F3k2vVUONXYbpfZ22H&#10;bpN8/T70mqNoQSfQkm7ZvSeMPsb7QWe6mTz9sSf2k6v/ZBiDp26EE8tN25puity0pQSfufBEPvdj&#10;ub5+NWzsuSuM8rmOwKVHBxfBTWGoQysZeyGseknUmw4PrAwj9OQah68ON10c+vFvu/BJW9aR7z/F&#10;TdUSN/Idy02t298PxxzG1zXnSh/XnP1BXvswugGP6w8PoDW13sAAvvJAFbUP0GZ2whTrC+Sm5BAd&#10;xk07ys9mLJixfBT/XFZqfn4fbNTtID7xIDoCGaz+91C1efr/G256TsjgC2/IU2/K2ifnOAztSS4+&#10;DT63WtI+2Kt6hG4Ya486UHSl3eV8v7BMt96OvZ0q0FLwd62FdYibwkvlprG+aTZ+ZPZRrLmpQ0Xe&#10;fS9+uHn6nes+jo8NK4WbdqJBUK9qfr55+jLYbm/zePO8avHTy1YcEa+jFSvxJVfhRy49IvLNBrQD&#10;1iDtQucQ8/Phpkmevjlh8NSYJ/Ye/Pb3YehCp/LImmCV5onpr5ujX74s4abFS1gPoQ3IwC/lpp2F&#10;6kjN00+sHY2pvZw6ohaVdULh2aETn75jrf1eT6c2Pn2sGCtlnPrtUXu6gDUqep6mfHzGtfBNGSea&#10;1lbqF7iG0GLuGa8ryUN7N8dkqX8WGW4VfryaVcdTx+q+W8euRSPRmMNY6i/y3s16EA11NmvDLDTs&#10;+P215CiaJ1aqHgqfu2A+vjX+ur6wvrVarbR23zz4gJotWYG+s5xVk5mqnTIXLNU3WJ/LYxWs3Uvv&#10;VY96JPejY+Xx6qjkpebqW4fV/Vv5Wyk3XS8PZf1Qqj6LOn5lrG2TvtH2Qkm5AI9ZQN3UReatwkx4&#10;zfacioY/Ljd1vdFRuzjsnOiL9Uqta/o7GNRLgCLz8w+iy4uASEiERc7k/rR/j+4cZ6190iu4ado/&#10;eo2+PvpS10BqRdRi1fI92i/X4+a0dhR+E/5/NWvdn6H1vABe+WHW0WeGnPkno+04kRqkb4NtpHn1&#10;fwKDPpm1FTXf8v+TtfOAruus0jZ16KTQIaElfxgIbWhh/mFmgGEYGEINLQGG8EMCJIQUIL04iUPs&#10;OMV2bMdykyzJkmVLlmT1e9V7sSRXWe6JSxLb6T1xkm+e5zv3KIoxZbF+rfWtc+7Rvee2c8/Z37Pf&#10;/W7OGQWfiJy0PbLNT1Kbn4ykP5Qep5+iTv+T3E9myrw4/yS+v2Ngpa/h80BnOu1Ylnoz0HflNs4/&#10;i6mTLJbbwk3z9Uv9BI//GHM/9lX0mchSM4vwN2XIdzuKPhc2NjH36L0eventYVuOm25GL5By012b&#10;FoUDu2oiL7Vf00EY6v0w0vt2t6A5bWM9AzOlbv+uerxP0ZlSu2/vqP27asPTjz8Qnnzk3vDY/TvD&#10;ni1luTr971BX/0O46cV4md4KJ0VruvZG9J4u/0i9/B/Rmzblvqu/zgX3w01Hc9x0uO2bxOsXhzt5&#10;zXvg6HqbWqev1+k9cNM9TyR1+jv29octzi3QhG4dui5y0zuj3nQ4PLynLzyy2zp9PE7vbEF/2sPc&#10;ivyeWoxedRM8hjhfzcdW5jPb0U1sZQ5gzZ/zrzHq82OfCa5vXuO2j07L6ZzhofDKZ59nCe8EmcY/&#10;vXcjN4Wlemj6jtVI7xy+jpwl9XlcZ801PnZgbfQukJse8n7PPsHj/pSJTjq046p5giR/IId+Hv9f&#10;eqQ99WQc9kl76gk5LuyWn4qvac+2FnxN0XeVwyrK0Fzhs7LqjtfAI+hpMu8Yfq9Hc0y/Fs75SnqG&#10;vDTczG/dnk5zLkvmyrP5XdqHOfEpfWmsC7XGU27qiLzUdeYVzi+mc17wXCMHnXflS1lSm381TOIq&#10;xpVufzn/p072+lcw338l8/pXxlp95/iyzSt+lWhNrde3Pl92GutGebz1+AVTZaN4a8JI7QUlJ1UX&#10;q+60ZDrM1AEzdV3tqHpSWWbMJfG60xp9lz6fetTEn0StacJLZRhxwDOs11cn6jnRkejm8S9hv3IF&#10;9y0/lWHITa3bt/ZfFmJ9vrkjPZ+jryncVE2//tF6l+iN6Ij5JLjpqtkJx/GcmPokeo6Vo8pOlt2M&#10;zhRWUzHndfh14q2o1nQBurwFx3M+O4ZzLtfp+fSu8fwG/1zF7bo8mSC85DrYq9/DFL5XXp/rc/me&#10;HOXku7Jw00b4qtr7elhpA9wo1tLDJZsWvQ1vW3I5nCuTPjvELzCpKripnqFRawqnSWv0Zaf2hNIv&#10;1Rr5DHX6jQuJi5eoA4R3OuCwjfDJJq53ci/5aazbL6A/O9eM2LuHa1rkm9MSbio7reIcrbdpG9fe&#10;5qXU78BOW+Cd5iZlqS1cO807OrIF8Dy5Kq+hjvypNf4Leb1H4qaV8Gt7CslNm3htWR7XWvge4hhi&#10;vSbOcdlvx/p84y/jM3PY1v90kxPWm15ummFu0ALTtJ+oDLVtxdsjN5Vvxvp84ztiRGPG4Xpq/evR&#10;fMdBHp5YcqSBPjSZr8BQiUGJrVrK3ss+mVNQ62bMaJ5dJtu+8rjITRP2KjeFT8BI9WKKTJcYbg35&#10;/TWr8UJkmF9XazpA7GcuvaGQWDHHTeuJGVcvsWafuQo1MQPEgv3mvVcRH8JPo+Y0MlM8jFaYrzb2&#10;MmetfxL5d3Sn+hQ1wLyt0zf+ityUY07daQ28vIVYpms5eZpS8oDU9JiTdrQWozVltBUfPxEntRS+&#10;m9jnuEQjvPg1oYJ9WIcjO7U/VNojSm7asCTHTWF36pb1amheynGEx20mH1Yaeaq81OMrGS0cX+X8&#10;9vRoUBcda/VZT7lp6S3EzsQD6ler5xEjkD/wdvxNwQmtT0m5qTFEFfGMutRqXqeMM3JTzp0u/e2a&#10;czYHoqa5krgn+f17Hkk0554XKsjHx7qdWXx2M5O8tecaNejmUczLqJGXm5rzcaR6U7mo5zDPc7JS&#10;h7Fgui5T9X+ek1N+6jbP8XJTz98pN428iNvGi+a8PIff7nvhPZhDm8Xypgt5PRexjdc0m//NJwdW&#10;NJ0aojuouSp6P8fV8cxD1A8dG7qqj2eOdyL88JNoIr8EC/1O1GPKMDd0MFfE/0ZP0K29stKfhw1t&#10;cErnpHDOyDd7nE/CN/Eutea7vxFOX0fNXcOnmKPac0Nu+rmoN93ENV3/Ue+f+JzqF3cmt9HwqOVh&#10;X/aKkpl6bfe6vr79jDgvTXpC4W8K1xxoQOOB/nS4mV4gPFY9qNd99Z7jveyHdWvyk3r63xFr0FcS&#10;BroNLrmNPKtxxfpO5ru83pSbDuS4aT+vdUMXmlUYqCwy6Vv1S+KNX8fc7ea+i4ndEm6qztbnlNFu&#10;QTs6xlzaHlVy08EseZfm/47cdE32M8xbv8B+z6TO5nL2Q/yC5jXqWamXsXfTZnjnxIDPylLt4WSt&#10;vT4Ea6hL6WfePwDn7s+ioUcvPJBljtlKP5Vu9MAw0liHz76SPlg5LSyvO/FldQmLZr/22fTz2UAM&#10;N9zCPuGmfRn0pgu41nCspnrTC36cMHtjBjWlkxlmup6ySW97v8N55uTbae3+4cvU//TSs9jHpJE+&#10;R7r0fj7Hnxvpa/l7lykrTZeTmanrkxnpkdYnNKc/S7ip2tGUiR7OTSdvT9fP8/4/TfjqhWcm3FSP&#10;Dmv6L/rNv4ZLr7o8XAojTZip3NR6fJipS7SnKTeNWlLq6FNuGployk7lp7lxAfX2Lxps9zHu//Kp&#10;U2MN/vW33BL+CC+dNnt2mLl4SZhdsDTMW1YS8lbQ42kV/Zuq4KHwziVwTjmpvHRBefnEiOxUnSn6&#10;0hfpTeGoL2KmOVaa1uYfrjXV59T+UWpN48jpS4vQl8aRyelMM9lwJK1p1Ju2tf8FvekL3LQipzW1&#10;br88N9J+UKnOdIKbwkyr4KEOtaYy0lRvqpfpZM1pHf+rRX8a+0DBSdWWTuhLc+uH1+pHbgozlZse&#10;7mvq7dTbNPqbbt4S6/BbWKajmfWJMabWFAa7mb5RW7aFHsbASCu9ooj1lpG/LFHPmIyoN53gptTo&#10;ryC+mcRNM8vxOVpB/rry3+CmaEzr/x860x/DTX+Ot+mvQ3fL78JQzzS8NxeE9SP58NL8MLauLGwY&#10;LQyb1xWHzUO3hrXN9N5r+RHLM8grwVBb4YHk3nqJt/qHFuZ4Kf2g4IuD99wduu59EK/Te2GmD+Fx&#10;itb0oQfDnY88Gvbcfw8sdhn9oZiLcg0Zt06CekHrDca68SPhGmJNvfX4vfXUSdd9ODLTvnr6N9V7&#10;nYIDZr/KtcfzOdcRrk/2f9rY5dJrkt7Yv+F8Sc8Lb/fq9+L62UFfVess+uq87hFrETdaa9FfD0Nt&#10;/C+e8+vUcnwOjSuepqs/zf/xVdk+EjbcjdZ0n5rTfdTlHwjr9+0KY/c/GDYfvC+y1EHq9Dvv2o3n&#10;wU+4TlOrxXeRKSPfv4KeP3U/pE7/poRJD8lNb2fASofnh/WDM5PtsNK1a/jsB28PGwdui59vP8y2&#10;q/pD9M94B/tEb7o80Ztmytz3m4mTP0zM+pmoERhtopajkbxfPXVXvKeRevL/sFK5aeSoxMHGw4O8&#10;L+v09fpPuWkTsXADcXD9slcQE78eH6wTI4+NLLYOFltLvLuaPGWOm1rDLzcdgdHqC2A/APsCdMAp&#10;MyWJv2ltgboBcuFLqXkvxFeq5Bj6B8g3P8W+ZKf6m+LjEwfxQZVDPSr/r9Y/VX0rnz9+pDG+XgpP&#10;yk+4adJDAG0CuoJM8ZuT/aK9kLf2wU4jkyXetgeU7LS7wvp8NE7lH43bOoi3O8rejRaWOSPcdBXX&#10;UbmpowJuWklev4GYVz5qLB5j8hXsz2F8jq6hG82pNfUdcE61pvF5YKwt6Bnq0R6kWoeUm5bNdd+v&#10;jH0L1Dn0UdNvzX/XxIB3lcFoy9S3wmbLyBNEhkoNGfVj6T4n9KbEtK7LOSthl5mlcFI++5YivCgL&#10;rTVjoCm13sy5ROx/ELUV6iveF4eeAVXE4nLSqF1lqX5VhupYjadcBl6b8FZ6JBTx2CJ4q/ulzj8L&#10;H25lXuD8tS7vWOJ1+ynjA3Yr7JG4NvY9uSCJsY211SXIDKyJT/QIsFDie2teIzu9JeEGevyVMdet&#10;uI3vh1g+6SMNd5iaaEtlpupMrUOVnao3dU5gPVkV8+5KeOnKWxJGsHJmri8UPDXRUiXaCb271HdW&#10;wA4WEkOpN411qMwr5KYzYQNt1TPDpqFssMeTnphPxVp8uOkz9IaCMT3z9BMs5afwo0PP5HxOE4ak&#10;/nT7xj68Yt8U2UCqN1VfZU2qc/x65kN1eNjVwExr7TvNPLmRUY9+2H4onaU/5Hg4F53OFXDT02Cc&#10;J+F39x4eqy70aMbrmMvg9QjnTNbfxHfAcYm2VM/RtqUw0UJr6T8TdaEdUVcKLy2Qk8pN1Yl+OvLP&#10;xoXvhZvKYGFB09HS3fgGbrvf16M5RTu1kOOz6KORiTYvQWtaRL0+HFcu21F4Slx6u5V6fjWoPaWc&#10;G+qoH+iZAjedneOmV0TvzzG0CGMDV4cdG24P9+5Y9QI33bU6slM1pffv7Yza0/vRoN4HT5WbHtzd&#10;Fu7d1RDu2b4yenTKTR+9bwfcdDn6B/J56E3Xdf2AujDmDiN4LIxeH3tB6XO6i+Hy4O56vi68FJ57&#10;6nAM+Ce39+2sDmvQVYy2Uc/a9q0Y2+/aOD/slZPmuOlu2Gms03+COv3H+c739MNtL8tx06lxnrFj&#10;+I/hsX39IXqb7m5PuOld+JvuGeSa5LVKfUfiHbYlepbpYXYunqbUm6H7GKPf4cau33Bf5hxRn3IO&#10;171fw4pPD089jlfEUw9FbekhjtG0H5RvJtVER5b6bNIn6tH7xphzMRfs4rrb/Qv8C27I8c4HIld9&#10;9jmP70f+Jm46+QPz9yFHdTnx9+yT4flDj4dHHn0s2Tc/le76X4VlMzn++d3LCvzdyfjmXZUwPuvV&#10;Z/h7/h3cjzn5dH7rt/Abl5lG3Si/S7np3CvgpjxGH1LnLNGji5g/1Sw553DOrbbJuXre1Ym2VE6a&#10;stT4P+ryC6a+Itbpy02d47tdPhp56TkJL1Urb52++lbn6AVTX07uIqcvhZfKTN3miP4j09HIW6c/&#10;HYZKPkntlnosOYO1/p4HU27qutvzp6asNPEvKZ2BRwn5lTKYa+Jvav4o6eNivzvPdfJYfQVlpjfx&#10;OTnMJfmZyjZknCU3wU1hKvaPWXErrBN9qTpRa/StGfB/VfBPa+7NLVXNUW/KZ8znK29J9aZ+VzIY&#10;z5PW8NdR+24/78o5R6ETxUcG3qcGtW6+9fnoUOdxTZ2jto19znsDOlL6fs99eezlbf5IjwQ/a8+H&#10;81i3d549y1fnUePPfqrzqG3g+lTL9bhxkTpQdH9wxBo0qPpV1i2AUS0ih8d+K/AZkGv6utSFuvS2&#10;x5jLavR1zbDIRrhr/QJ1ptRPwFDjQBOqFjSbL9eEc+ZG/SJyRnDl2A+KfcR6fZYFHLuOSnR9TUte&#10;C1tDE0q+MpNPbTd8VHYqK20rYh2eml36Tv7HUN8KV1vNOb+I40H26tBTPDJZ9q3edCXcupH35OfV&#10;tOgtDHKhBe8ldkHH2fRduOl3Y+xl38/hGJ99Af+k/xvjwbaV7w7NcKKEm/I41mWnbSuPi3pU8+Gj&#10;TfglNn6VeJE4sQHtaQN+TvWwCYbrbhtthJ3Sa3Sonn5sVR+Bmx5HbAhvlsMa25YSG5QeRQ6E/VZ/&#10;HH0qcSYcdqiWGHO18SL5dnSmQzLTGvSsNeTwWerJalynr1J22VtDPf3na/PpI0asWM/Qg6mG241F&#10;R1MTRExXqf+S8Zv5bvPTxlv064xDvSkxEzGe/zdWa12GXp24RF5qvY9Dn/lYqx/jpLdxXSUfXnZy&#10;5KadpcSCOXYqP01jo/YSvU1P4L7W6r+NflLEE/wm9DSVm6ozLZkFJ+S2MVgt1229j9QVZ8kr63mr&#10;zjgjq8+X0TvgzdTrNEVGj18Ex1cpMU7kppwbPGZTn1sZqj3SqvwdEYetRoNfm0fPqzx6r5GvqLnj&#10;lTFn7fqEfzC5Eev0zVEsZl/mftOYxt+u9freNqdg3zd9OSrQksY+meSaPafITvVPjuyUpX4h5mvU&#10;vht/eW7x/GVsp7+I3vLGdeZo1LabC4++prx+OarnXs9rBQzzUdYkxfPvlGSb6+Z8rjgrqReQNclz&#10;Ug5lrt3zbcpNrTeYeXFyPZjKufjG3ybXiGm8HvWoclXPh0uuf3nUxesFoq7ba84qcieN6BbaOVYG&#10;qc+z/n4nutK7hi8Iu9boJw6DI2dpLnMjfHMr88vxLmr0O5lbdjAvbTub/sjfC4MN1kygmahL+mL0&#10;N3yEeeNH8D1FD96GvymPixpOGSnXWHnpGN6dCTclX8n+vQbHOhOu78m8VP3ml+Ck1uiTV8gwR2q0&#10;tpI6QWrr7Qs/Fvnlr9k/1390srJUdahqgtSFboUp2icq5aYbYbIj6JIGs/Rky6ALsvY9yzxOJsv+&#10;reFX77mV+pyx3gvZryyWGhTY63j/lfxPLSfaUF6rOqZN1P6P9ekd9DNiolPZF3O0LPryZvIrzfzG&#10;4abDLNXker9tg+SBYblyWfe5JbJTualck/chK0UXupn7yjllvHq59kdW+m+8RjQ+cM5+Xqu+p+v4&#10;/yZ4s9rYhJ8mPaESP1d5qZ6ufhb6nMKNYbYb+S7sUzWQlcGircHj1Dr9I3FTueWRuGlknPwv5Zge&#10;m7HW3mP2CCPlo39ueYnH+F8Y6ePS54tLfhMxH8zy7+Wl6eNSXurycGb6t3DTlKVO9IP6WcJNj6Qt&#10;TVmpS2v49T+9gOFtfYy97fp5/8P6eV+MtfcXoyO9+Gp0pfDTi67MaUFlnFOmxBG5KfeZ7G06uX4/&#10;5aUXwVDjQGOa1ui71B9VXjplxoxwI3X4t+QtCLPzC8LcwiJY6bI49C7NK1sRuehCuKkepQscrKfM&#10;NE8Nam5M6E65z+E1+rE2X15KPX4cKTvN3V5aWxscMtPITY/ETOGlRYzibMJLD2emaY3+ZG6a9oR6&#10;oU6/mzr97lDR2ZUbrjNgpqu6qctPR09fkJceiZlGX9OUm6Ix1cfUUcN6WqtfN5jbPjyaMNO1G0It&#10;oy6OHEPNrccafXSmjfBSx5/jppGdbtocmhmt41vjaGF5pGGNfvP4lpBhtGzdHlq3bA+9LNvabqNO&#10;Bm+bScw0QyxjPJOFqTmSvuvkO1dwm5EpIz+8gtur/ik013wvtDb8nOXpeJz+MnRmzgtd2QvCQOcU&#10;dI951OYX0hOqAM1pUVg3AssbXRQ2j8wPw5mv0u+WuI2c0HDma2FDK37LTV8KXTUnhP7Wc6jVPxh9&#10;TXvhpkP77w+dBx8Ia+57KGxGa7rtIdnpo+Eu5lB7H0Z3es9Y2MZ1axvnfX1erCfwWrWZHNhmai7H&#10;8LPubySfF7npR2GZXKNY720glmogz0VOahOPsRex+T194jynxvOqeTzOnRu74LBoWj33e53awLVr&#10;pOXr0dc7MtgGapDq/4W5HP43dfAqmOxgA7wRLjvM9iG0nv3d9MqCla5jrN+znz5QBxh6mlqv/yDL&#10;e8K6fXeGnr33hI4ta0OmnDw6WprMcvLNK4nDyZN31J9Bz63r0JLOij4I64bm4HG6IIzCTNcO3Bw2&#10;sHTb2iH6RMFM13ZfTe7xG/i/fSh0rHofPYfpxVomN8WHy33z/TaZQ11FnTgennqWjjZ9g/GdyE5H&#10;eF+xZl8taD36gUbi5KZTo19rP/n/DuqeWsrQQJS8OsbBTdS6N8DgGyI3ZR6AL0BP5T/hV2CtP8yg&#10;jnwlMa/sVGYauSlL/xe9AGo/T0wOfyGWbVpGfwT0pTUFL4WZMv9ZCh8qfDnbX0cf++Oo1Se+qOb6&#10;TUxtTDzA6K+El6I/0BMrGcTVaGl7iZc7YZdZ8gTW+kedKexU3qkHVjU1S43oQtt5XnWqehEMwF37&#10;ee2JnynsEW8u9+OQwXYSd7fDTNuW40O6BGY6wU3RHy4iPuSaumoBrx1/064VaBq4v1pSe7rqnRq5&#10;KfG58Xrb8hPgr8btclO+Z+rGssVvDTVoE/TWSjWn5fPhgHOJQefhAYAWoW3ZcdT5wy5L0DsQw9uf&#10;QM/TTnQQXehMk4G3EToK4/oMc7LqhdTEzyNGv519zYYvMlJuunIOnwn6z2ZqzBKPrhN4jv8DQyXv&#10;TpzYSn+odny62iMvVVtxIrqLE2PdWsW8V05w0shMb0sYqhy1Yi61c0uO5nFqVfH/Qn9h7ZpzQWsR&#10;7RdsDZs61Dby+y1Lj2ceeWycT+YRD8se9dSa9jtia9iAnn4ujbHtxVQCWyhlTi8jjTVhzEXsg6LO&#10;wbFsurVkcgJ995hfX5NwAWN1ean7TTWn8gLnCt438TSlRj+no1BDJSOoZG7tSLgAXg/zeH7mQNaH&#10;qqvSe1QuIDeddeVLQrZiRhjtqQkPP3Bv5FFPPP4ENfv0gXoG5oaQ7hBDDZ/jabR2z6Lv80929cjD&#10;D4VNa5rxwjs6qKmSCbhMa1PVQdWgDbEXdC3z6FoYhJ5+tXlvZJ5EP4mFx6CDORPN80XMN6eEgeU/&#10;gHWeRC3tu+GmaEunvRGd2Wup/VUfSq0f60umHsP7x99uMVoa2KXsdPLoLDolMlRZqky1o+izUS+a&#10;XfIB+MY7o7506Y1o56ajsWK/y9GULb2RnlPTj4KDHA9j/SBM9mPw0k+yPAXvvg+yTYb62bhf9af6&#10;qHYW/XPoKfkPftunE+teTl+omXDT6fh9Xhn73G8ZnoImk55JsM29W0qoxacGf3cLS+vy69GVUqe/&#10;uyMc2NMF58xtR2v6wL4u6vfrw91bS8LjBzegN90PN90ONy2FIcJMO2Wn38dbFO7Ic21fewP1+vSH&#10;WovmVL0p4+DuRrjpM3BTxl/527uzOgy2c61r+2oYgps6b9kGA97LMWBfqMTf9MmwD4565+OPwU2f&#10;DjvwMN0ypF8pHHRoCjE+85iha2GlXXDTjvDwXW3U66s77QwP7u7nGkU9RK8akvOY96DPQCOxnbmG&#10;WpHt/fiMMZ+Ql27qRpdBXnHc3CLXuo1dZ6NJOQXm3BuepxYemWlk+BO187B8/yLWf+5pavg5VtFJ&#10;79taGr1stvJ89rl4eG87/N/a/pyfae5xE/v5K59R+m/v73guvhCem8/3ySeTzxicSu7hsXDPnt2h&#10;o2Z+mHJ+ouU0bjd2VntwLXPxW/+QzIfVlN7Bb/EOfoPWZKozchl7MPM7kpfOg5vqb+q82jmMc4qU&#10;mV5xNvPusxLe6X1kc4uuhavBRe1d53xeXz21p3qeuk12uoS+UM7z5/DcsoFrzk32oc5UTVXcxnbn&#10;+dbqqytNuajnsuJp5oFexnkN/9EZ+KhMS/pCmReyX8p8fv+eu9yXTDPq7/ksUn7q/80ZVcAu7Men&#10;/2By7oNl4D9SMQteqH4+Dn1K0VdN41zF5xM1ppwDXabc1KX60PwbuK7xGD2UV8FG1ZcmvaCs62Ub&#10;nit6Pa+arc+y3BRWMovvgs9B3iJr8bzoSNflEeah9Fism3dUqJ3zDmr0YZo8vm7BG+lpfkKoy/8S&#10;ccC3yMeeGRqWn0MdzjmhfPHpYeHNnw8Lbvokc9e34OOIzyyfeR6fpyxVj9LVeKHKSK13qMMHMvqc&#10;LkRfCkfMLCKWZWTligthgjCqOrSn9qCXO9nT0Hp3NXuFMxIOJZMsR1/bILeCXTYsoj588bvhVzAt&#10;mekSWams8x1xZAveAf/k/cBay25LXpN5LlmpS/mpLNXeTqvhu2oKm9GWuu+mJdSyR/7qdTHZT7YA&#10;vX4BecxC9J+wtNV5aJR57BL2EZlpbn+u23tq+cyE89pLqCWf1wbj1eu3u4JYLvMDYvDvx3z1aAPx&#10;Gbl+2Wk/2tNOPD+jxjRyTXwGllN3Rpyo/jRy0xgrsg+5KfqA0Sb8RxrRnMJI1ZUOw0uHG76Y8NQm&#10;PfPxKjV3X0UssYIYNObu8WqN8wxj3GPwUz0ergqHItY0P6+G1Z7na2qNF9E3EDcOc9sY0vy6tUvW&#10;6fehjW2Cjdbm0xMxXy8n8vZyUzToNUvQWdIXKvb5xLOpF3+nJIYjDqNe3xiuk1irEw8lc+OJZz2x&#10;Etsy5HSryUcaK8lLU26qd3vFPGv1jyE2Im7mse0lJyVjGXEYo7X4fQziHHSnLUVwsVLy48vR77pP&#10;vjOZvtw01ZnK4uSnbqskN9DEcdACO22BncrNM3x3TYwGNM0N8P5kJPxU31NZvrpjWal+ppGZsp7q&#10;TRdxDJeT161bKEN/G8fsu2D+9Ki6Q1Zq3pcYmFxFojlN/E0r53Ae4riP3qb+bhnpb1Z/I3/D5hLU&#10;YFfPfTm/dWMicil6Gs1iGWMma/OJpXhfDnvPWQ+0gMfpY2oMJzdN8+Le9nw2l/O1XiTmwh2yUoe5&#10;qHRddhr5KUu3qSU1vyV/iuyUpedyb8unrvwlz3kh++Zc5H29FszhPTnUmXqtMKfm+q2/S8ZNnGNv&#10;4LoQ+wSemfAuz7kzeP95PGep579Fb+VY/0qcZ27v/Sk5Suo7Bs8PO9acH7avke2dCyv9Pp5xP+ba&#10;exbjV3BG6vRbv8XcTF+3d1H/z9zCXsX1H6Ju8WTmq3hmoA1Vb6mvZtT1xMfSd6rr51y3udZHZprU&#10;53u993q+Ad3QSOtpzEv/g7ktOstG5kWyU7ip/T362T7SdhrzY2vz0f/wmE29F7DP/2G+6zZ0rcQJ&#10;ieen+k7mvORfN3T/Ap3mt5kr85vLMLeSxWb+HQ75rwzmb63/BVfkNQ1cCudksO/N6FjVh44PXD6J&#10;TV7A810YNvb+nnE+MRaeAi2cc9hHf4acTdSzqmU6BYZqTT1eBcQoertvGUCzit/7OMtxYqJx4prN&#10;/cQwzM/HWB/DX8CxCQ482v5t3ivzwqbPss8vxtfcn2F+mKGuEq/T0bbv8p6oIeW9RR8k4qP4WmGk&#10;0X815aXs3+0+x3rm/IPM+Xsz6IVgsD2wWOd4E3X6HB+p3tR45M9yU49LjkdHyvSPxEzjceux+xfG&#10;n2WmZ7N/xuTH+nyTOWdknbzOlIH+Pct0f4cz05SH/q1LuekfGJGf8jmm3HQyT01r9lN+KjuNDJXH&#10;ue5vNPLTc/49XAEbvZTxuysugZkmXqV/4Pbvr0JjSj2++tBLr0l0om6XgV4IE71AjSnLqDtlm/2c&#10;ZKf+/5IpCSO9atq0cM1NN8FKb451+NPmzA23LFgYbl9aGOaXlIaFK1aGxehHF1OHLwtNtKRJDb7c&#10;NO3plDdJaxqZKY9L7z9Rrw87TX1NJzPTlI9O8NMaavQPZ6Z19S/oTNGaWo9fnMlGXlqMl6lDP9PJ&#10;nqYpMy1raw+O1Nt0gpt2Jr6mMtPJ3HQVt+Wmq3LcdJW8NMdMJ9fmqzGNvHRgaGK5GjYa/UvlpmtG&#10;JtbdHvWnbIt+pvDR2nUb6eXEWLchyEkTfpqsN7DdkTDTtDY/qdOfzErlpRP1+ePb4KUvHilLddmO&#10;zrRty7aQHR/H93QT7HRHaN6yJQxv3xEaVnycfC8xpMM4KTcSbgofjXxNziZDlbWhVWTZhI9kdvXX&#10;QlvD2aG17iehvfHX9IQ6n3EemtOLw3DfzOhpOjaaT51+QeSmstPx9UvRuv+Q/g7MT1tOg5d+Ga/l&#10;0yNn7FxNHEKtds+d45Gb9twtP4WbHrg/DB58KGx8AHZ6/4Nh/IFHwraHHw13PoY2h+Xu7V1hPVxz&#10;HbrTzdYr4D26EQ3NJpaj5JeSfoWwUvSgMtM4vI5wfepv+mfySN+jbsLrmtcka0K5Vnk+5hxsLYHM&#10;dJx5q9cwc2lrufZY+69nTF+D+4Ob1hL3NcAX0GP21L6fPOTHwtqGr4XN9Z/m/cJld/Th0bo/bDh4&#10;MGy8F7+B+x6IvqYuxxjr4aYje+8MXXvuCZ0jVXghwJLk1HwfzStfE1qJDzsazgh97ZeF4d6b8DO9&#10;DUZK363hpbDTOazPChtdUsOv7+ko/qeDbRdRo/GV0FFJDEeNfstKGGcZ3DR+p36XfI/cbit/a+iq&#10;xNsThrlGxtkkO0V3auxbb08o9QPovprQFrB9qOE/Q+9qdGbRL5W5R2mOmy4n5uc4aixBv1mKhnDF&#10;29GOfoBY15g88b8aIg4eqkG/yj5Tbjrc8GX0BWh3q+ExFR8knqZGqhj2U0jsuzTHTQuJ+wqpYyp+&#10;FbX6R4eOle8lZoaTojuQmaacdIh9JIP8KvzU0QEzbVl+XGgqZv5Evb9ahNr8hJnad2o1fLKeeUhL&#10;KTEur7e/Ch8ANKv2apWb9lcSz6DJVcvah8a2F+/UTp5fZqpPcPVi8vkLHehx6BlQJTddIDdlG/9r&#10;o46sbTn9ydWErlTP8BHGyQx0rGhOOxldMlR0tGpYm0veiQfrG9CVMuedSyzN9Vlv0/I7iDuJ4Vey&#10;rKLmsGnpm2GjfK/L0DeUyE6ZA0Td6UlsZ15Q+gFYKr0O2L99CmoXvz7OA0pvT7ipuge9tkpnM2Yl&#10;egfj+ka0Dd6/vUSdBFwX7YU60w50pp2lenmhoYiaChgnnLOSOkj3lepL3ZdzA5mpcwLXq8nRNxe9&#10;if3g9VV0PJoK536JnqadeU9rEfwUnqrPgM/j3NR6Nud/5vnnTiHGvTphkeodoj6U2NseIGX2IYAv&#10;qBOVK+h5upylY8XN6ketpVdvxf5uTDSl8lFjd5lpWqvvumPmZcTiPKesQb1T2vOkAn2VI6lDS+pT&#10;q/AAkA14/5QPTOiq2I+9T7pqyXP0VIe7tq4NTz72IMz0ySA7fR62pL4UHAQ7hQkdenaiJlmO9Oij&#10;D4e7dmwN6/trmccfHf6Em17L58JnUnIrxwfvTz1VHZ+zvEBdVs18apgX4lFb9ltyDFOYG0+Dm55B&#10;3eqJfBZvD4umUueJFnTx9fZtkpu+OnLTxdcfxXb8defx3etBWqzONGGlUVuqvhReal1+R9Gn+b9a&#10;04+w3/fCj9Wwwl5voN4YzWnBH1+FzvRVaF64Pf21fFZqTqmLLDqZx6kx/Qx+hf8Yualepu2Fn2WO&#10;/3Hm+GpSP8Vt9Odl3yDevwhv05vpryU3vZp+UFfH/kw71lwH27yauvd8WGlzeHBfd6zNv4/6/IMM&#10;a/Lv3d0b7r2rHdaJ5nRPO/dpD/fsqAp7x/PDowdG6Qt1kDp9uWlJjLkTbnpa2IBmYgzN6XY46c51&#10;N8FLp+N1ypKxn329SBOZgr8jLPfsqA4DxPIjbZw72/RO/VEYH51BbT6c9Klnwk746S6Gdft3sm3n&#10;E0+HXfsGor+p9WmbmQ+odxjvvxxtaSd1+gzY6SN7++Go3XDTLmoET2du9kO0KD9nroO/GHOMHYNX&#10;sKRXArfN/8lU1aQ6F7K+T4/ute1nxPnVVrSsaZ8ytc++t+jfqtbzWertD+krwfH51KHoNxH7KqAx&#10;2cQccOfoteHQU49G3p94vlrvb60/2PO5v86V4x353A7hWWGN/jPqsH3eQ3iaPvMwrFafAH4PDz0c&#10;hnsaQ03RtWH5AuLgn+Nh9SM0Bqcn43zWL/kZc13m39ZsqieNmtLLE3Yq34wMle0pP9Wj1Pn25PpO&#10;5yzOs/UHce5x+dloos7nMTzOfk/5U2F0U5Ja/bRO1H37P3s3qZOyrt1a98hJz032ZY1+vH1OUq/v&#10;Pp2/F934AiP1PCYvXZbjpuaDls9AZ8q5y3ObWiy1m2rjZQzXs49Up2UeSZ56G/+P5y/OveZ29B7U&#10;V1COWh7PX3BT2EYljKMK/um+1bC6X8+rakw9D0ZuejH7gyd4TpTHxnPpXLgU+jRrAipvR2cKM626&#10;PWGm5XBTb8ti9JnOv4H3yDkwepewj6jB5/uQx5hTitpQ7lM7m543eW+Pdfor551MLdRvQnPjwpBt&#10;rgjZ3p6Q6R8I2TXDoX5gMKzq6AhFq+kvW7I0FKwsCgsLbg0LFs8IC/OuDPNuPi3Mvf5ozm1c22ap&#10;ZYU9oRvMLLKO/l3o+eCYefBZ8kxN6PFbFqEzJVeoZ2Ql7Dat0Zc5ed1xmT894ZJyTvnUah6bLbBu&#10;/l3wTXJ8kZvCFiPnVGsKG6Qfk16l9eg8y2cnj5PlyknjYF8uvb65X/OX1t3bcypb8NY49LJp4Rqf&#10;sFg0n+hNWwrJLZLXlK1VzH1Z1Jvqk5nvftw3y/Q5ZKr2jcoWvJ5eUm/iHI3XTjHeQJV47jf/AA/G&#10;HxCjfjmsa8KHH26q1rMX/WZ7+Ql4dOFlgA7U3k3R08k4NHLT48mzn0RfKOqTGmAQmVMZ3yQ2xHOY&#10;uHG48eu58bUYK8pWB+o+i0/Uh8ndv4cYFD1uGRpThp5RekU1Ec81l/HamFP0kq8eYg4wXK9HlLX/&#10;6NBq0KBGbqou1tw7Xvvk16M2lHgt9vqEmcpNXXfITGuI8eoL/oH4j7x5OTEX/k961cdRITslT01t&#10;j9w0rhN76nlqXVId+tVVeS+N8ZZxVzqs03dYX5Ph+9FPvm3ZiXGoK3W0EY+1wE5bqKtpxhfBmCmp&#10;+z+aOAlNOd+LjNR4yVhJfup36DCXXYu/RBZvqpYiYtJCNcxwdI4n+als3pxyBl7atIQaHYYet+qL&#10;I+/neLXnmOxUrakc1dxzKc9Zk/c6HuN+iK/5PagvrZ2v92/ihV6H/rphAfX75GHVkbqP1Gso5aay&#10;U7c5jMcWcx+9ONScmkfRw6NiliPxrDdPrebU+7ju+cD4KI27jL3kpZ63PJ+5bs7mDvatV5P1Q2mN&#10;vpw0zVVFDep1/C7ZZj7LPlPmzGRR5rs8Z6dsKnKdn/F/zsNqTj03mzObw+uQk7p0pNzU2n23//E3&#10;7I/H/fq7Lwm/Ou0l4ZeMc76f8JkrfslrvjD5HFbMIe9CHKz3mH2A1zKf3dCONrSba3YvWpxu1plH&#10;jg/A6QZllV53T408r7f+3dQknkwtJB4SdfDTBvwkmJsOmG9o/T4slLksWlXHBmo71nea61Qjaq0I&#10;mkmG13N7Fsca/eypXM/Rn+BL1ws37WuiBpJa9V70p72NzO/wZF3XcQbxBK8LRjqG5nIjc9pNsM5N&#10;xAfe1tMzDhin/qRr8RRYwzx6MIOvK9xUjWl/5vOMRMs5mPkw7+e7ieZz4AriFf1I8WN1wCTHiD82&#10;y2BZ939jLDfwnPLNwaz7+hwaTjhslvxKFh15Fr+7Zuadbd+Arf6E1/IHHkftDbFMzJMPXsVnCY8d&#10;uDjuL/aKIke8iX2vh/Guaf1v9vkZ3juvN3JT5nBRbwo3RS860noqn+OPku/E18P7jTrZ3ov4HJLh&#10;bXPVvm4Z6wj1Qv3NzO3hBT3su4d9l+cRE3AMpnX6F/44ybnKE61BT1nkJRyTk8elZ3Fs5sZktnn4&#10;enqfw5d/lpeyT/+X3j/dX7zta+B1/f/gpen7OpyXHq4xPdL/J287nKtO5qaRk/Lbm7wtZaaRl56Z&#10;5Mkv4D6//WmiNz2f9SuvmRK1ppdcg9YUJppoSeWlV+S2XxMuYXvUok5J7isnPf+yy8Jv4aQO12Wo&#10;bv89971sKjX4sNIbZs0ON92RF25dtDjMyi8ItxcWhjlFxeEOeGleWVlYAPtcKCtl6ciDn0Yv03IY&#10;am7MZ5mOVG8qW02Zqdus57c/1ITetDqp0Y8epvDRVE8qN015aVzWqTOtnxiH1+envLQYXuqQk04e&#10;akxTZppy08hM21/oCVUOH5WZWo9f0dEZ9aZy05SZVvb0RmZa2dv3Ij/TFzFTmGi1A36actNYi78G&#10;H1PGZI5aOzwKN10fWWmtzHT9pshO611fmzDTyVrTpg1jaE3hphvHwuSafHlpHGMy0PFYl98MM01H&#10;yk9fxE03rUVjCjeFn7Zv2c5yY2jbtjN0j28MLc03RM2h3i3JSFhd0gcqx02py8+sIP5cQT58hdyU&#10;a3Y519+qL8BNf8U4C256bsJNm85j+dvQ38E8vV/947xYq79+ND+sX7eUuvrSsK77orC2hf4bLepN&#10;0eAQa/VTr925GiZT9f7QPVISBuClvfsfCAMHHgzdBx/k9oEwgu50Peub7jsYxplDbXnwsbD9Ueaa&#10;jz0Rxnc2h9Fu8kLkr7aZS8L3dDD7TTgmcZL60nryzfXk3eK6WlPOpVxL+ps+SU3Af5L/w2M15gTx&#10;lOEakjBT1605MH/mdYo+iB14nDR/mesa52WvS43UidedQJ7QfRIf8jwdq9H+Vb6Reqe3Uaf+hTC6&#10;dnnYdvC+sO7Agch9xw7sD1t4DxtYbrrvAZYHwxq0tQN794Su3ftCR9v1xJNwJj7vjHHlipeGliqY&#10;Qt0ZoSvzm9DXcQ31+jdGTen6kfywdmQRrHRR2DSyGH8EB76mA3O4Fp0deqhrkpc6mvFcSPXDKTuV&#10;z7q9vfw49ADU68Mz19ST0ycmtkZ/uI7rF7Uo6k3VEgyx7F19CpoEasnhovYSa6bu37qrxhJ6MMAR&#10;7b2aYahTaC2Db1aRT5xUm59qTdPlAN5avVX4o1ewzzJ7EMB7ionlqMuvgZfWsKwtQo9SRN170cvg&#10;n/9AbHts5KE9q/gO0YXGXk1V1uXbL4A8I3G1/ab64Zx6omaWHY1eFU1CAToWYum6fEYBvpqs1+a7&#10;xAOMOLUVvtrFvKF3FbwxxtbwUplpjpv2V8F7+H87rzPLPpuKyM8vggs6Fr8CBst8cjF59oXEioxK&#10;tjcWMvcoJgam9r4drhnr8eGksU5/BWxyJRyJYc1/C5+hMXvlAjRC8xJOWr0g4abyUnOcMlRj+hq8&#10;/rPoEtpLZbL8btC1xl5T5cw/mA/IS7t5vvYSemxR77WKx8pMS4hh1ZtacyY3tU7MGN46sfK5zAth&#10;b03M3xJ2igcYcX8nvaa6ljuOZ525G9pRdajNhW+N8wgfG/fBvqzXT7mp25bOSPZb7/xVDQWPaUFP&#10;21b8ZgZ+qngvOEdwe6tzQu4T9avE2fqAFTLHcD5oD1rnhsbz1mSmPeWL+d+y3NDnVH6qNisdaexe&#10;wOPso2qtv4xB9uDS3lApJ3Bp7f4c4mq9vSr5nKK+FE1W7GsAe6igNj/2VOF9OiewDk6PPdlCyhjU&#10;V93GbV9jX+O8MNpVTk+3unD3znWRncqH5FNq6+RCh561PjkZbnv26cfC/j1bw9hIJ9y0mrnQUQk3&#10;Jeafw5Aj6+Mnf/DzkJ3aw6JxycuYE3FsM6+rzXsDupKj8Im4AB+7a/k930APptNgJ++Ckx5LvxN4&#10;phrTqW9gqQcpvZxgnvk3vIE5y5vQhqBLmX9irNdvo2a/beknGGpEmVsXcp6jv1Nn4cfhmycz33ov&#10;HOYt7Od1PP61zKfgsNNeHbnpkhtehS7Y50JrM+NoNGrongqojSxmLk1fKPWn+qb2lPwL204Jrfkf&#10;gXOcFDIL/zFqXpuL0R21oKNcNyNy021rrgk7R66NNfO7hq9H13ElfZvmhHu3VyQ+pnvwNd3XQY1+&#10;e/Qh3Q9n3E9t/sG7GhkN4cDOKjjr4rBr/dzw0N3DcNP7E246voz4+JtRbzraSd+U7jMiO90Co902&#10;el2s19+B5nQ7/HT/7ma+L3SRf92+k75U1fBSdFnMleSm1ntt4nXvgJFuR0u57Yknwo4nn4abPhW1&#10;pzvgpjv39qGFQEfSZ23bL5jrMC9BpyE3jTrTvXib7huMtfoP7SZvSF3F+rZT4affjfqUbWgyduAB&#10;Kzu1Vj/WnDG/Updi3wRzimvRkKzJci0j3zfKXOPZJx+M+mc5ZqyV9/3BLw89dV/0K30adnnomefw&#10;NthFbQfeY8wFrdU4cFdtPHafB27KTRNf0xxAZl9/9e85/A643/N8mOxiYvhQtdf33n1PGBul/mfp&#10;tJB/+5Vh8S3nhsUzzg5XnXNs9LJS56HW9A9nMlf5WTJ/VnOqrkhuqlbUebG31Zq6TPWnzpVlpGpM&#10;jelj7dxZL+hDnXs7D59yTjI3Vx+aP1VGmszhi2/ktzeNbddzvuB36Bw/ZZDyTGv01ZfKYGWmkZuy&#10;TYbqPF7NqQxALZXnK/Xy9nSSl5r/cZvnL/lBPvfRt0S+kOq05A6ez2IO6KLcOY2l2nfPX/bHq5wt&#10;t1D7RT4vx09lqBUw1IqZr+I3z+fDZ6JHiczUEXX4v0eXz7a4nXXPbYt4n76e1WjMamGj9rnX89T6&#10;/Ko5iS+IPZiiNyKv3xp9z7nqVSfOiTyXzPQ2vptb+J+1sEU3o3stOC20ZQtC5yCMtK8vNPT1hEY4&#10;aduQYyhkBwb+l7szj46ruvI1mVdCeJDhdUICgSSdDukkK7x0mnSnM9HpTtJJw6OBJJAG4wABwmhm&#10;MDbG4NnGNpJlDdY8WaMlayypSlNpHi3bkid5xhgzmNGEuff7fufWKZeEjaE7fz2vtX3OvXXr1K1b&#10;V+fu853f3sdqo21WXEe8W3G2peWn2ZqidFtVmIPWI8eyYahZazMtp2Cl5aTfYYWrf8mc4CdZF4o8&#10;p2jwQxmsJ7XmU/BJcqiugRHRT0aYM61L/wh9J9d7ecCZlDdVvFTr3Tt2SulYFL+tZ5yh7JMd05Ke&#10;VEyyFV1gW75M+lB8adaOasxi7pe4az0LpVn1nFTPQ8c2+W21X22u5Ziq1A/Tf58KH/0MbWgdxb+C&#10;cyqXDc9J4mFaaT8MRxUzrWZOVexNvFTPRT0fVXfcVHWuvdou4pg6fImmTOK/4W1thWfhj/0Ybvob&#10;1hQgTr9Rc+OwSXLX98IsnQ+GXxdGAxroQjUvznvJ1SWW2lr+OebLye2peXY0pIP4iaP42YFdQin7&#10;jxhP1Tz7z4l3op+v0tw986SMHQK/VuxU6yYofz91Pi/C57bjAypv/mAd64bW43PWS2+qOXbi9OvI&#10;bUrZv/4fHANtx+dxjDOP+xB/ri73ZHy8U2IclVwPjpt+kHlo/Kq1Z7s4ni44a3cl8UP4dj3EDWn+&#10;OtCcEvNThia0+PPMoZPndg356tPxW9ICk+8ldup1p5X8VrX8tvJnFIOveB6twxnknJe/hD9XrPnl&#10;s5gvPt3NRWtOWpxUPo1+O9UV66MYfcXs677Q76X54nrm3rVGVDiPa+T4eXAfSIMaxpdTXof6NegK&#10;yEWhXA3SQjvWH7tXpZd2zJR7WbpQ+Sjl/P0rl4/mUhsyuDflI5BzoIl2tFZUA6a/hXXMwRbSpmJZ&#10;HC99ICjlyyj2R3/HmrsW/1TsjphsCeddTu5SxeTIFLevfkL5latXqf/he3JPqi+Q3yVOKj9L7NHp&#10;TG+LzQHdEvhjy+7m8+lr3ZqffDfHTvmbTGSnmrOSqX/XmnjS82vOy3NTcSP13+rXtX6M9KeaI1MO&#10;F82f6VngdafiqarL9GwQN51De2Jht/0+sFsvh9HItP2f6AuvDHiNPkN9Yyl9aVPOGRYp/DY+/U+I&#10;obvAdkQvJc78FvSnd9quYfKGDvLs7ZHOEu0JOtBo3TmMGxlHNqLRgJn2hVQylgz9CD5JjB76IsWS&#10;KIZSueLGGeNK17OFeHfFPvr1N6QT2tDy77DNn/JexlOMRcVNe0JwWDhfwE3FPPm7QjcZsNPrYJ06&#10;H9qlFCPcAit05j6D/Yx5h1ovgj8S9+OYKXrTMPkF+JyAm6I9aj6H7/NL/CYYL/rVrXBRtaXY/S34&#10;L+NwU8dOHaclfpM2R6OXsa7WL3gvOdHQlvaGZXxn1nvsD7N+MOUA42zlgxfT1TlJazoxNBubw3V8&#10;AB3qfS4eR7H2Ov9NXaxdhR/Uz5pSfWH0ts20I7ZL3L9i9IO4fcazLf9so7QrPe84vpDev02+FuzV&#10;aVmlZ9U2+6VpHW3/HdfgQs7vZ1xL1kLmnLuxqdx0BveE8yO4z8RNxQXjjJF9qouf6n5xpvtTdh1+&#10;R8w881R5TD7Kez2DdWtPJWxPbTfOTWOfl8hMj3VuU8/1hNv6fgkW56B/4Ltjia8dqx4/Pnat4ppT&#10;3juVm05lptKY3ivjvbdfxd8i9Zl3X0HsPPrROfDQB2GeDyqXaaAvvWuWcpoSkz97FvpRrfk023FU&#10;x1VnBblNFaMv/em9Dz/iWOmcpcts7qPLbX5Ssi1OTbNHs8hXml9gKXDS1SWlphj81BLWeqKeBjcV&#10;O5WluX28BjuNGzw1FUuDkXqTrlR2lJ/G1oYSM62ufic3rQ04qYvBh49OZaZ5CdzU5TZFZ6p1oAqa&#10;0Js6rWnEiiItVgQvlXlmKl46lZmKm8aZ6XvkplVd3SZuWu2YKdy0N1j/yeczdVrTGDOtGRx27FSl&#10;OKnjpjBSz021v36I7ZHRIKcpnLQOZipL1Jx6ZjpJazo2mZu2xJip05luJeYei8i273Sm3KXexEm9&#10;dWzbit5UMfwTFt2x06ITu6yNsnNip7UPN+CzyHeRiZ2KmwZaRBfPXSJm6rkp/pOrow0oh5dVoQdC&#10;Z9redBvsNIjR74rcTrz+TdYVucX6O2bZYNdi4sjJwbkhyzbCTTePZtvmvgXwUmJ7wr+Gmf7MempZ&#10;h0ex5Ou/bJHqM607fLX1wBB74aQ9z77g+GnfoaecBnXk6cO2UZrNw+g0idff8dIrtvVl1tJAe7pl&#10;osE29tzNc+VungvXwDDR8NV/BV5KfI7jpuKnmGOcsDaeUXpODTR9z+Wj3kAM5UbWPdT8kntOdUt/&#10;ylwhNtY1nXm3yznuVzBTNP8h4ioaz3XPt76Gr7D9S/KF8wyoxz/ET2yu+hr5Xy+x9miSDe3fRe7S&#10;QzYG+x2Hn449ud/lMw14KTrTJ5+y6BOH3HpQXbv4jWovhHPyO5SfYpEK9FmUbbX/bq0N01iD6xrr&#10;CN9h3W332WAnbHog2UYGU21kIJX8puhMB1JgpittgOveXiOt6ZfwTfHF0a4Gxtwo9URu2sRvrHl/&#10;+cNd1dISoN+sJQa+jnh6bKSBNaHqeVbWnAcL/ja+7dm0BYvkXpEeoUXclHsnVPw5uCm5v9CaipuG&#10;Yaph/ND2MtYprSB31Dqe4dU8d2uIn6/lmQZ/7ZMPDJPsgEW2lKBXLcL3LRAnRT/nSnzifOKJChjr&#10;FJLHEY5anycW+WF84aBttasYrF7ux94q4vIpu9d9B99aGs6vkosIX7EANpqHL51LG7mK5cJi3LQ+&#10;l8+T/hTfO4Tf3UK+gY4y+Gm5mKb4KWtNVUqnwJo2+N2Kzw8XkVcKrWptNvP4mZjKbLhptrgpc+/s&#10;k1VjWieqDo1rE2u+tqAl7SjFr4aXdpaRa6xULPUMp12NwJwbOS9pV52+NI020nk/bchfl9ZUGtYq&#10;vc7+SsZ6NWhUWmCNyknagU63q4zcCGVon0vPRLt5JnrTM60x57PoPQPtqtOarsLHwxRzJn2D/Hdx&#10;T/nwMvHUGjQIIcZ+kQL4ZpH8f9mZMV7K2C0HJpdJzgMYq96rNvw4QG2Il7pcp5Qa1+mYSs6/mrFD&#10;HbGRarul4FR0pozLGBs052kfOqU1jOc5Tu/VWEJjiiLaLmDbf4YbJy6GNyzAb57PcdQVU6ZYSPnn&#10;Yp1e36C1obQOlFiGuKY4qc8J6ONa5bs7X55SvEAsQqxA7EH6VLEG6SmkLZVutZr2xUuVf1Xx+Ro7&#10;OI0pvrP8Z40rZNJmaH93Qwr+X7ENtK61sb5ae2L3JnvumUPo6l59h2bxv95603G8wwe3w/Y6yAdd&#10;x9rx5BFfdJrTliq/qbhpEj7/qofw8zlH5fTTtdC4v4prV58BO10jdop2JPUTjOH+YL0Vt6N7vt1q&#10;kn/MWORU1s7+pOOmOfPEOU/je57Cvk9Ql/aUdaLmw04XfZrvyZhvzTfgl4ql5/4vQLcD7+wspB/I&#10;/6bbV7P6K7DYv4JXn+zYayEaVuUAyFtEzlQ0p9m0l7NA+07ms0+xkkdZj2UV49OMs+Gjf0sb6Lfh&#10;pp2F/0j9e3ze14nbPYPr/EWuNzrxfOZyIsS/bWIt+42L8ZkfdNx07+g88okF3HRieD7sNMkObs2y&#10;gxOlxOE3ErPfTD7TOrSmjXZwbwP8ssoOTJTY/rEU2yHeumGhvXRohNyeL9grz7Eu1LYC4vRhAIx1&#10;RjouYi2nS+Dd6Djx/bcOkAtr4G6XI2Bi5GHaDAWazBNCQbNn9tQQ58a4ov0Cx02HYZSjAw/ajleY&#10;74Ob7vjza7DTN2w/7HQPtvPPr9vE/i7GChonXeHiKEZYg2KMtXO1BtTLsN6XxUyfGAq46YEBuOlv&#10;mYf8OfOR/wY7/R3jKdaMZbwiranYq7ip4iUUm69cNhtaL2Zdip/yzGKcVv9N4if+jz13sM/pQ8H2&#10;jgmL3zuG/9afnSYapOk0p4e25dt4x3Rytk233UNziZ1/2l0FaVQdO4V3in+qHfHQE/1Tft+3ue91&#10;vA7Xe58//Lzt2r6Neddeqy161NKW3mLz77nAls+5wlbNvwFN4RWwyFMdK5WPneinP8CYQ+NjaZCS&#10;+fvz/FR6UY2VZRonL+HvXXlGNdYWb/VtaHyhsbc0RRqLiKvqGLX56N2Mq2lHrFNjeK1dX0Qf4cfz&#10;q3hNWnaxzZm8L3EtKMXTi6FqfC9uqjyn0sZKH6pz0ryOOKm4acBOg231QWII0rOLN4jHqo9y8a18&#10;B9Udg6CURlSfrVhasVDFxEpP6ueOHEN9jL5/Of0Fn6X1V9Sujlef50vlfPamNqUBE7NVnlOxU/Wr&#10;6mPXr1IOU8XoEmexSrxUmjM0t4uDuST1f2pf5XKu+YqZH3TsRfzlMb6z+rMVS863rNx5VoWPXxft&#10;tgb87aa+HmuBk7b29sBLB6ypp8dqIiErWV9iuSUZllmYamuwtLwU2GmWZRRl2JqSLPhplmWWF7EN&#10;Py1OtcKSFVaVdynP5fPoE/FT1pwEP/woXBP9Kdq9BuL39dwQtxS/1HpQYqVaZ0ml8oZ6dqrYXPEo&#10;8ciKZPFI4sB5f4S2tFZUSx7PS+Y8xbTqeN5Wp/KcSAmef55rOj7GM0Pb4mRiaI6jUWq+sSqV/JyZ&#10;+Gc5sFhx04LP0fZp1MXKTuO5TD6E1R9yz0enL421obb8ttOwcv0Vr6/P0XerJL+A1vxR3tTudd93&#10;bHNT5CJ8ux/BKZmzwgeLVsIh3Vy4dKbEJeHfiWtKb9pSxnfktUgp3I65dm13rMO3rv07dKfoQkP4&#10;803oVsnjpFLz7sppOlh/nrVzXAu59cOOmXKNYv5nk2OzGncwZ40fGeIzwyXkDeX4vppzybUK76gh&#10;Jhh/Ub6i1qyS7yh/r62UZwdz0Q2w0vo85VzieYfvFCqAj2PyzepzyImfK9+LNemZu44Uc86l6PuI&#10;6xE77a4g9odc9e0lX8L/gnfxegitqmemihnyvpbnpvLHlHNesfvrUuHt6DOD3O/4X8VfJCb/DJ63&#10;Z1CXr0RsDetHia9Wwe4Vk+PmlFfSZ/D3p3xG3v9SXI6bI+bekO+k+6aWe0j5UHUvKKduSx5+PPP7&#10;jVnkwODeKuV+kaZYv7vuS3FT+UPyBRK5qWJypD2VlrqY48VPtZ5TLcy0No1YK1hpbSpzwfg3Jdwr&#10;ir1XWz6+RX+r4qfipprv0N+x8iZJc6p4Gulc1bb4aSV9gvJzKB/xOs5Psfmay9YaUppDUT/i5nxm&#10;BH2WZ6fSzcs0h+36N+rqj9SHaU5J3FRzVDJti5cq/6j6Yvlxbm7q+qCfTmSn6sud9pRSfbn6delS&#10;Na8mzWk6bTheyndZxXeUKbep+moxGfHRWzHNzYmLiaHefBka1N+eZNddepL98ZKT7OqLgn2zaFsM&#10;t2AR3z+FsU8O91rxOYxxyNVbiz6o4ULi+X7JmJf7GB1owCHFMcnlBtsbaFbuUMZe0kaiy+kjz+lA&#10;8/lOq7M5eiX89A/4A+h40IoqVn9L13TsStvY9hviKskNChtUXlPFUUpb2ovOtDf0LXgfMeu02RNi&#10;HMzzXnHxQy2/duxSrHG8By4rXSw+g5jmGDErmztpt+O3MMOL4ZfSb/6I8wnOeSBMvRnfgVK5SfvD&#10;aFVUh4NugFtq3aVxmGnAZMVN0diyLV3rps4r8LEudcdKU9of5rzIZdrtuOk/wDvhm2HYZFh1tKf4&#10;NBvRpSovq/Loickqbt9Zv3IJaD2om2h3mg21XQCD/QnvRacT+WHAXt35UQ+jUeecda4DtD8IW93A&#10;dxuNXs37lZ/gJjhpoIlVbH4QbwqrZuw/3AqPDv+r+456f6Bl/e4xuan8CPHGOykTuWAig/Tc85hc&#10;9I/cdzHzDNVvTy3Vpu5vZ9zbcW4aq///zk2d3zc9YNQ387c6cw6x9rNho7DP+2QwVMXXS3fq4vRn&#10;zSR2/z50pLE8pXBSn89UuUofmL/A5ixd6nSlir9fnpVty7NzbEVOrq3My7cktKVJhUWWXFxsyWvX&#10;Ml9b5CylqNhkq+GpYqnipuKn4qTeAlaK7lScdF1gTldK3bNTlcHaUdWWjcY0UW/q1n+Cm3pmWpDI&#10;TeGl72CmDawJFeOmPkbfMdNIjJvGWGlJQilWGjex0phVdETN5zaV3lRaU1lcb9oZ6E0TuWl1b98k&#10;bhqPz4ebiom+g5uKmR6Hm0pXKq2p46ZoSR03ZVvM1HPTo3lNA2aaqDedyk3FTJXPNAw3lYmfem6q&#10;shVOKusUT92y1Tq2wUp3wE23jVvHjl1w093WtnUTfkuMm8LOjslNS6Uxld40xk3Lya1TRkyRGBrc&#10;tKP5njg37SVGP9oMSw1Nh53eCt+ba0M9i2B7q2xkJJ2Y8pXk4SRetJGxmjSf9YzDq09n/hp/Y/2Z&#10;Fqr6okWrP2Ode7bBS5+yTqzv0NPWe+hZ6z140PqfPGgbnjlsm+Gm44eftu0vHrEtLxyx8ecOu7yn&#10;Ow4dsMH+hczjfZnx4FeJEaIfZS5PWtMgxylzcDBU6U0DborGMvQNnk/klAn/G33k7+hPr6IfDljp&#10;lu6reIZc5uachlv+L88O2gspnuJrMW56vvU0/YLx5znkHPgR+Qb+Be55jrWg9WwfDVnfvsetCw1p&#10;lOs8doAcpgefso2P77bNBw7BUp+07v37bODAQYsQn9+x/6D17NgMZzwdhonWq+xjrBv8OfIjnonW&#10;9DLT2lvNtdMs3HC9tcOmu1tmwKXn20DPUhvoXmKjvYtZk2s+PHUO8fz38j7m90tO4jflt3K/nXxW&#10;cVN+Z++74gM3FJ+Mz0rcFHy1vfLzcMy/jvmtPA81z685f3zWHvL6t1eche+s2Cr8U/io1kNtjXHT&#10;RthdI2ulan94LWOTYng765mG8SdbS4hXgmH24J/3oSfoq4FxoglVPtOOCvxq4rSaivB3xUvz8XVl&#10;BfjChcQdSydayHqphcyRw03rcmBDuSeh9TwVxgmDpN0obDNaSTxWJTq4iu+gRf06eVJZg6iUdXPz&#10;0cbkYbnMp4ubkvMqzk3hmQ3yu2lTfLMGrWiIz2uB/4pntpeiJSiDF2HR8m+w/df41/w2+LDVmfia&#10;GZwn76nLln8ubsr4EW5aRVvV7JPeVIxTLFTrvUp3qrj9jlLW+cKiJeRCw1+PwGGb8Nl1DtI4yE+v&#10;4n1iprXax3bpavbxeWKxOqYs5QP47/i/mVwb8m01MnYLo0mJFKBLyVcsHxybsaFiyuTnS2Nasoq2&#10;qZet/oBjpPLRFacvhirzbNL57bC3RuLAmnLPIibtS7BN4hJzlS/uFFvPOEDHKL7Qv0dsVGODqTH7&#10;0lboc9xnUZYlM97gnKTHUaxZ3Rq0OYw16/meYrY6XrFseZjTwtKuuKlMMW1ufLiE1zhOzFQ+vvQ7&#10;8vkr+fx1+P9imtIqaI1oxXxJjyWeIB97MXWtnyKdlrYX3sn27bw+I2AF4hBiH+IE8vVz5wdtiZGK&#10;N4gZqG2xWLW94n788PsCc9z03qAuTit22lWfgq+4Fh+txAZbyfXc28haeYO2hxj8l48cQX/6orMj&#10;Lx62Z5/cZ3u2DrBWPHNAXSX0QwXEodfynU9zcXHiDDLHHB6izufLHEelzF7AOXKN1zO2ribuVOvs&#10;NmVfxHh5GmPyK2E830Jf9hHO/+NOA5oz/3/BOj/DuOZUx0zFUwsWwTnnKc/pyXDhT1nxsrPhol9G&#10;X/Y1OOfX4Q5fd2V92tcYH32V63E6+lTWglqIpnSBcvmhX138KdgJ+xZ/HO3Kp2Gopzo2mw83zaf9&#10;fDhwCbkC1q/6CjowdKWZ56KJ+nviar8Dq/0y/OgzMJ1TaRNekIefH2bdd8dNl+AzE6M//BDsdB5x&#10;6HOd3nRL333EwKGvhGnu3rTKHt9RDjOtt0O7q+yJnRWswV5u+7cX2u6xVNZ6mksuLvKPDc+xV58e&#10;JTfCi/bnKdx0GH463EFsvWOnlxFXhjahl3UY+vHbh2baob218L030Ju+fSIsaIfhphvaWFe6/UJ+&#10;//9gzABn6COe7ZVXbBxGuh1muuOVN2wfzFQx+juOsG9vO+OPqxm7XIyOhNx+kb/nXrjFXnyi114+&#10;tBF2OgI3xR5Hd3pwo8szM4qGZbiZGFxpNJQLgGfXtq5pcW4axOZfz7lczvhMzyxykTSik6r5IuOf&#10;H9u+bcXoO2H5cEunpX1LdfSjbwa5d10e3tdecOO1sXZiOhjLPIVG921eF/CUNvXtN1+xt974L3uN&#10;vK1u/9toSU/wb9+ePbZzx4RtGdtsI0M9xFPU85zLsYrCpVaQ8aClL7rGls2+ypLnXW0rH/mjPTbv&#10;Rst77A545kftPsYn0hFpvCI/WrrTO6ZRZ1t8Un/nYp3SGGlMK5aqdT8e+hN+9rWMOThOY2mNPaRX&#10;1ftlGoNovK39Gg9rDK1SNo9+Q9xVPDad/iGNUrpWMVqxVc9FpTFVH+PZqep+fC9m+iCvawyvcb7m&#10;csRPFUPqYlHpW9S/KC5frFK8wc350L7YqeOjfDeVnpmKOXhuKt28+jz1Y9LIqh9UnyVWqpyB2lYe&#10;QX3mEq6PjhOnUD+mcgkmNrKY16T9Ul/m2CfHqy6OqzhaaftLl6u//RB9I3lYl33QcVUdozwF4rDq&#10;Q8VXxFmWYcu5TkkP8t0W/8AKkm+1jIJUW5W5wlKyk61w3VqraWm22o42q8Ffr26NWm1juZVXpFh2&#10;xp22esXllrL8YstImW7ZmXdZatpMS81aYBl5Ky2nJNOyitdYbukaS81Lgp2mWmZpruVVFlpRwQNW&#10;nv599LHk+knjmZr6SfpG8souo39fFHAfp8/juog1KmfoGr5fNnXpODMX8Dvzmtip6nru6HlTlYJP&#10;kYaGNZ1ncAZ62/SPM3fF+ltJARtzPJNr5NvRnJ+ebTnsU1y2WJnTo2o/22tXovdLkR4WH4247FZi&#10;67XGXzPPyhoYV1kSecT5XD0DxXTF38TO9Dk6b7UpbipmqnWtdJxYWgH7KtAANmbhW1f+nW0IX4Dm&#10;FL5Z/4/4S3/DevZn4YMxF45f11T8cfy7k12skzSgLrcp8+Qt5bBPNKJN8u2YF28pJ04dfUB/HbyH&#10;WHzFIomhDlGKl/bXkquxhvnwijNoizEGvqafv1c94KbkJICbhsiR31DIOk7EGrWWf8G6q2Gb5Evq&#10;rsZXX4+vXkOuRucznouPhyaBOXrNfyuXvObRFTfUgP/UhJ/YBDd160Plwk1zAt9L/p1ig1qZm1eO&#10;JelOu+CmneXkg2H+vQUfrKmA3y+bNd+5P8qxdRmBTyhdmfwx+U3yv+SXyZ9y8Tr81rUZ5BKHdTcq&#10;dh7/SPH7jdmfZd9n8W0+TQzPh+Nzy25umnvDxeOsDHwnv8/NFfP76T5QblqtWVaNn9WIfxcin31T&#10;dsBM16eSk4h7QHxUec51P8oH8vemW8+M39zrTcVMlc9HphzAuhfkI2itKHFTzXtUwFL1t6B7xcXy&#10;zOLvHVNMi7ipm+eg9NxUfYb6Cfk36mvkAykfgDTu8pOkj1cMkPoazSurP1Af4/oljvf9lrbVlmem&#10;vnQa1Fs57vagX9W8UpBfmu9Ke2Kd0ur7/tblVbmevvyPQX+qPl3mdW6uP+c118//Ieh7F8/gO9BH&#10;Jt3L+ev70J5yp6gtPUOkJ9Vz5LZYXezU609vuTxgpTddRvm7k+ym33Ic++6bzrPlBs6bdlbe+wHO&#10;9ROuP8xj/njtytO4d9BG5H+KcdYXef6ex/zlr3nGs6Zaq/jpeZTnUaIrCXPPM5cptjqC7lJaUuWH&#10;U7zj5ih5AKK/cTxxIzEmw4xbh5rhgTDSvsa/ZVzK2KoJnUsTuhRYp9NywlSlPe1q5L5vhKWiwxwk&#10;xnKk/XL8iiswOKljpZcz1r3ExbIPR/hbhrn2E5/e1wzHTOCm/cS/e2462HIBr0uDypge3ikeubnr&#10;OnwmtKXoVrVuk/KUbtS6ILw2CAvtD4u3ko+A43vxb3rQnHazT8xTzLSH7yPrh60O4fsMM2+smBsx&#10;Xcc43TwwvLMHxkuOghHOuT/yA+viHLrhor2cu3KkDohHhxm/cg37HfvkezR/mzr9U/hXcFm+f5Sc&#10;JVyDsW4YMjx6vFvceBqfB49GSzVETlTpeAea0b3rekgji1a4Yg339iP4A/zW8hnE18VK4/zymsA3&#10;kX8ic3wzVjqOyv14z7uYdKjexEy9vjRe8lmJbfq6/3y//X5Lf77629F7JzHf2Pknfh//N3aiMpEj&#10;q66/Lc1Ve5ukMWW/NKbuGI7VObj3xN4nvekM/i5V6trfftN5du/chx0jvWvWbOLs77P7H37EcVPl&#10;NPV5S8VU7334Yacn9eXsRYudrnRBcootSc9AVworzc2zVUVw0XexZDhqcn6BJcFUVYqjJsbsu7yl&#10;6EuDeP1AZ5oYr+95aZADtcLlQnXstCrQmyqnqbMaxn+Yz2fqdab5dawDBUuNrxFF3fFTmGl+Yygw&#10;sVP0pgVNWgsq4uLzC1vaTFbqmGmrlURarTRmZewrhZeW4ns5VurLqM9t6ssuq4KhruvodLH6Fbzu&#10;WGoP60D1DVg1fFS6U/HTaubB17MvMS5fGlPPT1X62PzEsm541GpHNlrt6CarIbdpDVrTWizQnY5Z&#10;E9zUWzMc1dnmcWvGwmPkIx0nl2nMFJsvC2PNMYtsZd0nzMfmtyunKdaBxjSKdWzbArcbR2tKPD/b&#10;bRM7rXvXbuvatceiO/dYU9UvrBY+1Y5WrRVdWajsC9Zad6211lxs7XVXopuE1WEh4n9DxLaEq36O&#10;1vSfKC+g/GnATJvvtCgx+i2hW6y16Xb6LzSnzTfCTm+29pa7LBJG7wRHbQlfb63hGy3aiBaz+gxi&#10;vr+FPpM4zdrvojk9D2bKejPrYUq9j1rfk4es8+nnbCDBBp953mRaJ0o2fPgF66LsQZs6ePhFG2Vb&#10;eVBH9m60rg15Fu64h1j9n2I/ts4G4kDr0bY67SljRube+kOs9UM/KNOc3FGTHj+wTvrIzhDnp5J8&#10;253kjukiFqIb62kiLqL2c7TFOp+drL2CnnZgR9R69my39t2PW+vEXovs3AfPHre23futA+veC0vF&#10;oowXOym7dz1ubXsPWGTXPuuOLoMznoTvSNw7bLoR9te8/jJ+g9/DTadh07Gr0Z5i5EdQflmXJ6Fp&#10;BvnAbrRwI78b+8LVP7dwORy0Ah1EOX4hfm8EjUDATdEz4Ld6i5RKV5BoR1/zx0wqpUeOG7oEYuZD&#10;sNemtXDBko/SFnHeJWyXkJup9Ev4uPC8YviHDA1qIxaS4SMrJr+xCI4pky4Uq0cbWueM2CvYaUMB&#10;c+L5mC/zqOehS41ZCH/YWyP1RvSpjbxfJp2pY63SqTqtKjmvWGeqIQ9/VCZ/m7IBzamsPvdDVp/j&#10;jfe4/Xo9MLFPZ/DW+rjBYtGqipvWESddkx342y7vaVYQwy/+6YzteD22T5qGuMkvx9alHzX56Ynb&#10;0qJOslS2381SeB1TDL5M/r4YqSuT8XGT2KbUPsXty/SaM/Yn7vNc1K0ppfdg0j1o25Wqx0zaCvn/&#10;Ps+pNBXSWDjjNcdbtc1nSQcrXWkh22KjjrVSio2qXiB79KhprKgxoxtz+v1sa1yqca5iLBXLLr6o&#10;uFP55i729M6AJ8gfl2ktVzEJMQYfP+a5hPx8vVf81Nm9AQcQC3C6LErFq2lM4E3jB2czYyXbnfUr&#10;4W8VNtRejlWSTwT9YUeZi93f3FNJDs31+JbVcLkqtI3rnI33VrId2LbBWsZGJ9tqvk8SloxJa6rv&#10;p/wA2u9N4yjF5SnGzlvJ0u/CNH6G5uzXVr7kG+Qe/QRcFDZKuWYesfloTL1Jb5pouXyutKiy/EVw&#10;UPin9KqyYPuTvBZYwERP4bWYLabE/H6VOjZ3wWTLR4eaRx6C/IWfxsRsPwoz+ijncQpjL+ZT8hRb&#10;dbPt3LwcJrqc3KYPwy5ZEwrbifZ0C+W72Y7huehL58GiZ9tWyi28Z9vgLGyuHTk0bK++eMiOPLvd&#10;Ht+ab4oLGyFXl0qtESU/f8SV6FA7WC/K2YVoU7PJwUmuBTSSJ/p3AK2r4v+H8O2HGScN4IsP995v&#10;Y+SX2fjKazZ65FUbf+ll2/wyperYhokQYxdyTbf9yo1dhvD7lYfrpZjW1GlOxU4PoDnd30Fu0yuJ&#10;3/ghelPyq8BDRtBdjKCpGGbMsEE8lXHEMPuGGJdoPdwB8tNIm6I1I0bC32Wu70du3YOAmZq99sZL&#10;jp8qp6n45xv89+c33rSnnxhEP/192rrARtp+S2z/0+4aKDfpm9JPv/Wa06zqmujaqL1XqYievgli&#10;FmZ+4/XXyUExYZv7QxZtyLeCpBmW/ehNtnrBtbZizpW2bNbltnz2ZZY09/foSv/TUuZfa+mL/2Rp&#10;y+6xlIXXWU7S/awHdLPTc8qvvmc6/j1l3K6mLrsmMD8OOFapY+6PHeePV6mxh/QaYqcaf6v0Jh2q&#10;Y6M3wkFvYpxMmWhiozJpSn2cvt/njxMv9SZmKhbryluDuRynybot4L6+PqmcwXExU78l832aL9Wn&#10;ydTv+b7P9XV3Bn3eEl/G+kf1kWKlieZZqnhqvG/zfVysXPUA/ZK3mfSFmBir9Gl6j/RpYr9iL6qv&#10;nEXftfQiS8taYtkFaZadu9KV0oim5q+21NxH4aH3WSp8NHn+6Y7jiOXI1LdNtfS5H7K0+V+wjOUX&#10;WWbGg5aZjxZV+tO1ayyzJMcySojpL86w4rJsOO0ltvoR+sYFwTMiI1auoRQXFYMSR1Wp19xxsbqO&#10;yeI1MUk/dydGKc4lbul0nmzr+eO4KM8izf2JkyY+u6bW9Rw7kel5l2iKzfam/ao7Jhs7F3cOizlX&#10;THOKOmeZnrF1zK+2VbC++7ovMYdOHtNi9J4yfDJnzreTjxiY4pOCHE/K84TutDywSJlyP/1v2jod&#10;DvQFl+upA0YqU94nxS/JxFfde5ivD+L9FZ+vuH98U+yoL5noVx6th9ZKiyq2iuEnhgox7+fh6zVM&#10;siCWKMjBpNgiWRBP5Pwz+WjOT5OvFpjmoeO2JuZ/ZUz2ueR/uRigVPwhb6upYz7nqfynRP9IfpXz&#10;gVTGzM8xu/lgfgv5RM7fwdeRn+R9n8R7xP2uupf4bcXF9dtm8Ztm8ns6477Uval7Vua1p+Km0k8f&#10;0xL+juRHyORTOJtDifk5WuUCkmluVtxUf9/6O9Y8iJ8L0XxIfBufSH6R+g6ZGKlMfZGve26qOR/f&#10;f2nu2uvoH6Yf1DxTokmHKnO5Tm4M+th4P3tD0Ce72IDrAnbq+VFiv+/ZTuLzQblZHAe6mmfJH2A1&#10;0wMWI3aqtWammvhponmGevNlQf7TP/2GXKiXoke9BLs44Kp30M7s64N+dzXXtoi5plq0xC1FaLfJ&#10;jxatkw6U9Rha0EK2/JPL7znA83oALWZ/KzwxgsE+u9GRdqNX7YWJ9hN/r1ygnSE0I43ftGg9ep4G&#10;mCDjWuWf6w59j7WExVAZ22LSSTqtZKwM6t8n5vyo9VCX9TqGKe0na9CHiTcMMxfiStVl+AtwxH6x&#10;xAivTbEBtr2JYfbhi7j4eVeez3kE1o9/0ouWNW7M33bTfg/ty7pVcg38+9XGAPPOmnsebPlnZwPk&#10;2ZP18zn9ul68vw8LYv/Fc4N9A+478B4xVT5XNtDMd6HNo3b0uwxwLrIhrrF0tU4TDJOVXlW8t4I+&#10;QtxUeoz3y03lY8T5J/ffsepeb+pKjvE6Vc8xE/2VxLq/7xP3/Xfq/nN86dvwf09uW38z79GmclPP&#10;S305lZvecVWQB0P8VPpd2R3UXVz+tKDUtl6/49ZfEJOPrhRGqnWcZtx/j9OYun3sv0u8dO5cmzl/&#10;vvm1nZSvdEESMfgpq21pWpC3dCW8VLrS5CI0pXDQY5lnqZ6bipm+X24qfvqeuan46XG4qdip56ku&#10;3yna0/wGtKbipjBTmeOmzVoTKuCmRS1txOn/z7mp8ppWoTWthJlqXSjPTav+Utx0ZJQY/YCb1sJN&#10;xUwDG3OaU89MVSYy06ncNDGvqbipZ6diporBPy43RW/ayTpQHdt3Eq+/ixh9tnfudsy0HXYaqfpX&#10;uBU5NPGTIuXft1DrQmsfG4TVDvMZm60T/VPLpm7YK2OmiTFrp947sc36eG9zZxLc7gbrhJl2NcNI&#10;m4nZb56B5hQ22vwn64jcZl3E8XdH7mC9qBnkr7oNbvon6x3Ot5F9+2xw31br3dFngzsHbWiizwa2&#10;9VjPeMS6dvS6nKadTx4+ITcdhJsOyMgXOvzsYdv0XMBOxU83sW/0wA4b2T9uw3uGbHAiagNbG6x/&#10;rML6Nxdb/8Z8G9xSEbch6lNtgH3e+scrbcBZFcdV2/CW9dYPox08sN2GnjrgPl/n0/vk09a174BF&#10;uUbtu/dZdPde69wDN92101n7Lup7tG+PY6htqqMBbq46H7/z8/iVH7Nmyib81HDtFay9dZXjpe1w&#10;0TZn4qXoTkPXu7KD6x8J3WARWGpLwzUw7Z/wW56C/4rPim/8btx0MjMVP8VnTTDlQE3cfoefu5a5&#10;+rXSIpyFL/wFGClrCxWi6yj8MBpS9AT4BmH8XelPpU+NWxF1ZxxfFLNCWKYzOCZx+rL6SSX8Mv+o&#10;1cM8p1od++pgo97WwzplNfjQslri8+vQKtTlwGixOuK5anPQoGTDNBMtK+CfNdlioccxdwz6S3KN&#10;rs9SjD7rrWfic8esUn74VON563QLlNI06BjpVuOWjj8uS0NPiukYdxz7XHy+L9PY9uaOT9hm/3H9&#10;+5SAkWrNKZmP2Zf/r21Xroodk8zrMTuW769xgGOmSUfHBlOP09jAmx8vJJYFvJ6/IrACysSxhMad&#10;x+Om2q/xptfw+LGGxhcaI7qx77yAH2rMLb2FxvJinuIIiZxUTEJaB5m4qXQQnpl6LanWTfG8VGxB&#10;miyZmOk7mMJM9sWss07ctBJWWoGtsw3dtY6jbmDfpu4Ebgo7HYuxUzHTsRg33Xocbqoxjr6XZ6Yq&#10;PTdNZKcn4qbip3FbQN2ZYu5jJtYJN81bKE3pVAsYqGenKhM5aWLdH3M8bpq34DTHTbMncVPG9Qnc&#10;dNemR9GLPuKY6bahh1zMvpjp1uOamOnxuOkjATd9aTI33QAbHUEbukF6UzFUcdO2C+PcdLTjQtsP&#10;N5Xe9L1w0yfRvY7CTR2DJUZ/SEwWbjoON93suenLL8NRj3LTUbjpBmL7xU2HGQsMkz9sa+9d9tKT&#10;I8To92ODaE4H0ZsSr++4KVqOODclryBjLs9NHTMNowVjDDDYjC5F68wSBxhwU8ZqjK86ld+QsdgL&#10;h8eAnUHuXeU4fRNWqvWipCPV992+YRm6lh+iVzuHXLKNcNA37XWOewsuKnsb0z/F97/55uv2+muv&#10;svGWvfDcU7ZzfMiGojXknMmy9YWLrSj1fstaMcNx0eRHrrakh6fbYw9Ns8fmXmnJD19pq+dPs7SF&#10;V1nG0pstfeltlrroJstcfqflPnanJc+92I0jNF75n3BTjQHeCzd9QGPxmE3ipjdOZqbiop6RPkj9&#10;vXJTMdO43Rpjpyrpj45p9FF/CW4qdipe6i2Rmar+Xripchb6eHytAeV5qe8TpWsVb1Gp11evvNZW&#10;56Zbeh75SXOT7LGcZLZXWVrmfF7j9593uq2cE7Ab9WOemapvSzTPTz1P1WvqE1cvPtfWZNxvmbDT&#10;1YWpllVWaHmw08ySPEsvSLeClGucLj+VZ0Pa/IAzKT+kTKxJ3Elxx2JRjqtSOi7FvqncVBpPz01V&#10;d7xSJc8gF5PP88tzL/98mlqeiJn61xO5qWel4qW+/g5uqvNY/H64acBOA//Oc9Mgr9OJuennHSMV&#10;L/V2bG5K3FqpLGCmivd/hz8Zn5MP2KmYqYvjj3HTJnzJ+Pz4JGYqhhrLwaQ4fcdM/3vcVP5Z4lx1&#10;nJumHd+vivtNyfhO2FRu6pmpSuf/rDzqF4mXvh9uKh6ue1HmeakvE7np8dhp4t+R8vx4dur4aexv&#10;T+zU8dPZ742bip06Xnpv0G/4vsSz0mNxU58jyfti7+Cm9IFipeKnnpmKm6pv1byUN81jyRK5qeOh&#10;1wZM1LMez3gSualnptonhnPXVQEHEzc9FjtNZKaq33p5sC6huOlNv5vMTrWWlNjpDZcG+tTbOF78&#10;6EG+wyJ8UM0lZS7+mBUns5YZWuVW/n566/8GjSOa8A7mQaM8+zt+xryryvPxHWCpLT+EM7KWBnrV&#10;aP13GXujz8SkLx2G5422/IBnP+yVOP+exiBeX2tDeX6qfKeJ5llpUAZ8Vtw0iJkXL5zKTAN2OoBm&#10;1WkwI0dZo+ennpmqFPP03DMoxTHZF2en8Fd8lz4YqczxTrSiynvagx/T67hp0I7jpmxPZqdwUzSs&#10;2qfX+3mPdKp9vN8Z59+HuXPicwcnmbjp5PP3vNSXg3BSsVLPS8VMdW3ETTUHN4mbcv+IJ/r7zd1b&#10;bHvmOKnk3vQs9Filz88rDjrpfcdr7y+83/NS9zeT0Lb/bu6cuJf939SJynfjpo6ZTg/0pZoLlzle&#10;yj5fembquannqirvmvEbF3MvbupymM6e5bipWKnWdZq1cKE9RAz+I8tX2AJ46cLkVZaUk4PlWhKs&#10;VGs8efYZcNFil8tU+UydwVJdnH5C6bipGCum9aFS0KbG9aalZW6tJ681PVoSqw8zfS/cVLH6iZpT&#10;x0WlMZWJjyo+P4Gbqu7WhYKbFiYy06ZmK4hxU5/btLgl4KalrZQtgd60jPJ96U1hputkMFOtC1XZ&#10;xZpQPeQ0FTftH4xpTY+tN03Umvp67RBrQiVYPcw0cU2oQGsaMFPF6ntueiytqfSm8bWgxlkTCl76&#10;DoOZTuWmHbBSrzeNOm46QXw++7bB7SZgrDt2mJhp+85dFln3Y+ZzpRckLx4xOKGOx4jfH0bPOmRN&#10;W0asfWLcmjb1Etu/Cd66zVrHu61n3wHr3X2AfFSPoW+8Bg3mNcxTKa/pnY6NtjddT/w+XC8yg33s&#10;b0WP6uxujr/MOnpWWP/jT1krMep9TyoW/xni8J+ANx6yHmLZ+w/stdGnDtmGQyfmptKYjjyLBvWZ&#10;Z7Fn0KMetiG0p9KfiqeKY6o+yHFDMRt57iUbfT6w4eePmLeRF47YVBt+/kVef9GG4LCBafslG5E9&#10;96L183kDlIPkW+2n3T4+rxtuGt0rTroLjek++CjsFG7athNd8E7Kif28/rh17N2H1vRx60Ob2sJ1&#10;byonL2XlGRYpIW9l5VcsQkyStKVipe2h66wDThqw0husTbllsVa4terSmUYarrWWuissvO5cU16F&#10;tvIzJnFTxehrrj+Rg07mplMYKcz0RNy0qRjWWfQReOjJnPfniY0/2yLEPjWhYQ7lnUSsPpqCov9H&#10;3nkA13FdaZqy5LE1lmyvVV7Pujzy7tbW7Mx4rZrdqdp1kCY5B8mSPZJlSbYpkmJWDiOKEikxiDln&#10;kACYE5hAEgCRI0EEAgQJ5ixG5SyRine//9y+/fo9AgQoeaq2alH11+30+jXe69d979f/OYe8p8vI&#10;77CcePLlX2J7pqWlHAttyTJ8q6jYRA6ApeQOiFRIfL5UQPxVaAsWMx+pSMsjFSgPaoY2cgybiMU3&#10;Ebu1CW2WBwGZF4E+tupFbcpN18Z4HtZKjixpYxD1WjdGysdruhHvQj5sNT8Hf6mUjYch0jpqDEjr&#10;ietfv4DcUgvIBzefFq2br2X00ed7vqrWpH47Uv9dcWNJWczYHPjmxTSb9ZGSfFSM1OL1Z6S3Wp6U&#10;tlH8vvr3mf1884TS5zdvxJRoDMB2SRaqmHzjn7RiouKhJubFSeN5LZ8c5smLx7TGmxp35tLmoK64&#10;qTjpxcamGldqbCuWqng28UWN480rQR9/7MPeB2F99wcj79ZDnq2KnYb+f2YbuGnIaRo4gbwYgZmq&#10;rYGbtlTnIbhpzXq46Wabbq1Z59q2rvNe04b1tCm/qXynwW+6t0l+06vsuOU1lQ9EfECKmYKmn/EK&#10;PCG0XXLTmJWqNlS6rF5UzE29X9TzU/ioGKnWcWydKXDUzpipXqdaUvKbBm7q/aafheVe5ZaOJ+fx&#10;ouvhhoPcIZjpkfaIm7YMd+KmB5uprUrbkeRHlQ5SR0B+0714TNP8pttHdMlN5TltIb+WuKnizxQ3&#10;31Z9oztBHtWPPqTuezf8pi/gN90Fa23Ta/GQtsJN2xoed/vfgZPCTXeKl3bCTdvgpq0w09aKm8jt&#10;9Rh+U3HThoidNsBN61ENftPATeUt5T0Yf7QwhmhhvOB5Kb4QxlEaSzXgV4lVhJ+kGE9HATUTie/b&#10;1zoObPqmsc8P9f8BQk38nx+8+wr+kp8zrvsH1151O/H456we1Dk2eI/15zGUvve+akOJmzr37ttv&#10;utPPHXYNlfnEqWS5JbOHE2vfj5j7u9wk/KTThv8O//Tv3NSn/2jMdOaoXm7OmN4ua1wfN3/8PW7B&#10;BK+cKQ+6rIn3ublj+7lcOOvCGUPJg/cV83hojPun4KaZ45tMv2kmN1UMvsbuYqTBQxraJDe1PKbR&#10;dpnbBr+pcYHBKT4gRqCxWNCn5aa6vgXJbxpkzJT5wEzVZl7jusNNzVvKdU68dPrQzxpDVR0oST5U&#10;+dPES6U50/q6aTlT3OyFc1xW7nQ3B246fyEx+tP7wEu/adc2eeiVB0DXNtXstmtcdG3r6Bqnmsba&#10;Rrlcs0dc7uOCed30sd9yWXPudQuWZ7ucVSuoGaUcqDlu0erFLnf2PW4u94J5MNLsZ31ugUVjL/fs&#10;lOXKb6p4Z7EoMdMuuel47lcJyRe4cGLkN6XNZKXJed3fggIj7awN2wWG2hk3tZh9Hc84jmOsZ8Lm&#10;N52a7jctWU0+H3hk8JuKYRan+U09N015Tr3XVP7RdL/pX1iOp8BKfSuWSqxT5E/1nlNeL8+qiVpH&#10;PNO35/QZrDTJUgMztWOU31QiLsliiiJuqhgj7ztVvJHYafe5qfpq1l9bEPlO56eeayf5afCbqt9l&#10;z6TpX61RH2tWSsFzqmfN4fmxniub73Sa70tZf4rvIfSRwnPijrip9V04f9S/CX5T4/N8r2KnUuCl&#10;8fnKOR3nNx3Jb4PfRabnNPyO1F6MmXbGTdWvCZ7TmJXSl9K09Yu4luh6EnzuYqdJbhp8poGbqtXz&#10;6s64qa6RqqOXZKbipJL5+qNpcVO7Vt/D87A+Pm4gcJ5wjRffSXJTm2aZMdOeKWaa6TMN85ncVDlP&#10;75N+F8Xu/zZip7eRB/VWz0zFTnvf3MP98SZ0Yw93N9PypA663T+3G8k1X9dKXTfWke9jy/KvE49J&#10;XjN8pOJ328v/kRgYiZyfFcQ6EjdSy728Zgtx7mKOeh6KH7WF5TvKvutamVYe1UZiQ3y8Ph5SuKoX&#10;r4GzeomhipUyn1BgpmrTfab/zLyUYqeZ3FHzSW7qWab3m/ppuKn5QmGnMEzF+3t5f6f8oibjn/KO&#10;4jdFjew37Es+3KTCct9qO3HWSHx+DaUs037tdRwf80Hx+4X3vaD1nDR8Jt6L+z2Xl8Vvi9+X7tOq&#10;O6ZzQOfQn4pxJs/bMB3O1bTzt/cne8/gSzUuy2/F2G1iX0kOGv6n+Di0XfQ7Sm53senOuGnMTPnt&#10;GTNVG6b5PM1ryrz4qdipiX6f+On9v6fls3/soTvcw8OeIi5fvlLi80eOckOfHeOGjRvvRkye7H2l&#10;s+eYr3RS1nw3af4CN2MRvFQx9spdGmkababCupihyl8a8VJjpvhSxUxn41GduyKV31Rx+orBTzFT&#10;Tae46YK15DZlPhmnr2XJvKYxO438poGZJrlpYKeBm8prKm7q4/OjGH246bLSMrccNuoFL62sslj9&#10;zrip8pqG3KaKw89LUzozXWfMlFpQxOl3xU03JnKchnj9wEuV43QTUj2oTG66mfj7AjynYqaF/x7c&#10;1Jhpipsqv6nPa3rI1cFNa/Calh08AMMjTv/gXldEfiHrp+Ab3LL8Cldam+227q5zNe3bXP3+Vhjf&#10;ITyqu13l3kZ4arOrOrDDbT12GHZ6AoZa5yqKBxNvd5dx063lj+I3vY9l97jKYmLGSx/AczrAlZXh&#10;h1S+U2pFbS3Hi0rc5dadG1zNyeOulfylTadedNtOn3aNsNOmF16ixSf64itu5wsvd+k33f7CGXye&#10;r8FOfdy+mGnTy6+6BjjqNtTMdJDi+lvgn4GZ7hT7fOOdi6oFlipth4uaYKPbUQusVNy0/RWOk/3u&#10;eJX1r7zltr34uqs9/RI89LQrV+w9HtOqQ8f4vI9brL7i96uPScdhqEdcFQy6GSZdQq76ijXfpS/5&#10;RfJz0ufM+7Kr3nwLTLQ/vBQVD4xVRUx+hVgpqixCMFWxVTHWso23wFvJK2Xc9FrjpnGMvjHTzrhp&#10;OjMVL00qZq0ZfVwf30VuJ3hoMfy0eGkP/KXkZl1JLaG875DTk/3S11W/V17TIiSfqXwDkryo5kel&#10;L1yCxFuNuRKjv8UEfyUuawsx96n4LN8/Vh/ZL9c6Sa9JtUV4UzejAin2ptLHxnOakuenYqiqJSD/&#10;aYjpKiCmSwrzHbdw11xJsfrUsYKfBt+qMVT64/lIOU7zE9K8JD9qst3A/Vj99aBM38O6ufStEkqL&#10;0Wd55vyaWal+fbKPH6bV9w8Kyyz+frr6+5+xOH0bD8z0PoqQj8t8pjNS44MwTtAYIXgrkmMDjQ+C&#10;tDxo2RTyzE2J+OikaIw5WduSF2zGl9K4qcYPFp/IdjZ2ZDuNJ2KN92MMrVMMv3ICaIwaxh2W720M&#10;Y+zRjJlHMZ4Y6cfmyr8n7ilOEPr66turv29xZGqRPAKBL2iMIP9p7Ed9PDHNvjS2kGo2TYa9rTZ2&#10;KlYqbqpWDLVta8JjKnZqvFTMVDzVs9S9TZsZB33RKb4rZqZMi5tqWfCbBr4QeGl34/QXPnsl3DOh&#10;MUwnlAvb9PoC20lXR5zUz4tvShdjp+Kmna+X35U6UmKnMFTlX50/Qtz0C3DTr5JP4/uMGzw3Pbxr&#10;ojvQMgIeSqy9eCgx9weZTollWp6pmJuOTIvTf0dx+vhN33nZx+m3Vt2IzyPym1ZRGwrWuR1e2lLJ&#10;clrF6oubPncJ3PRl/KbtvGYX/tVdlT9zbTDY9oYh5DQ9R45Tz033Rtx0b+Q5bTtcDGP9Kdv+HM8p&#10;7135G3KrDnFvnd3h3jZu2kArZlqHaq1mhPymO4hXa6FGRAtjBTFTtc0l+Ckib0jjFuLWIm7ayJir&#10;kVqG2+X7YHxWX/Qjt7Xoh+78m6eJtf+IvKby03rf6Afvf+TeerGZ4/kO+b9uc2+cqaGu2fvuHDH3&#10;H8BJxUrPnTvvXjp7ynylLbWbqPG4wK1dNMEtnP6YmztusJsCHx3/xK1uwpDfuMlP3uqmDLsdXyFx&#10;+M/2hpcqFr8vrLSfy57YHw1gur+bL01+EL9pX5c9abDLnfao1YRSH1xeIKvD0JM+vMYrQazLHFeE&#10;/n5HbYjTjNf1ScXoy2MaxuKBncpvKm4ae0kHwE9Rt7npIM8AxAHSNLhjdvrvwU2VgyRwU3s29Kj3&#10;138qbsq1Tt575X6dITGvui0hN+Lc6YPdtOwpbkYOrDR3CrwUn+mCMXz3/8fNGvFlpzo0ignQNU28&#10;Rjxn9gjPfZKcJ1zfQqvrn3I4qv6NroHKs7hg1BWWy9Fq24z/gVu4IgduusDlojmrlhDDn+OWzutv&#10;4149S8vmfqDc0MFnKh+qOKPmjUvRikvJ3xc8nIFNKj7fpsexjumgwE0DI7X7VbhvRa3Wxcu5l8Vc&#10;NDFtuTCZDyw13iaxD7sncm+054fcD3U8dlwck8Xpc+zp3PRa4vT/kufnX7V+WckK+mIr6KfFfbvg&#10;NyX+aLWX95xeyE0riGmqNHlOWgErTSrFTVOxT6oxVRFJ3PRi7FTcNGa79BXFTYsCN6WvJ14auKn6&#10;g5+Um1ofbYHvi8V9syz6WvO8LLZnjmem4Zm0tbPS+1chPsd46fSof0SfKPSL4ufLU9PZacxNp6T6&#10;Qjo39N3a90pr7DScY3y3+k51ftq5yXds5yrzoX8TcpyqLxDYafK3lMlN7TcY/f6MmfJ7vCBOn9/0&#10;lCc8NxU7TeOmjyV4KdcY9ZfGPhzpoVScfpKbGjN9MJ2bKu5nxH1exkwH+2ujnj3peZWuv3Zd7tcJ&#10;N+3rY/Uzr+2B/yTvD7qHBGaq53CKYUj6TBVjH5ip2iQ3lX9UtaOsftQdkff0ds9PB//W+0/v/Z1v&#10;xUl73wIzvclLHPUe5vv/mu1v433Zt+4xyrOv/FILxpFzlvz0mxZ9k2cZ1HHI/yueW36b2u7cs6u+&#10;75qr4JdVxJxXEzdegcgD2oivVHEkTab/Rb2Nv2OZ4kvkR+V5Kdom1hozVF4Hc5XEXmORx7MhUrP6&#10;EFKZfJnko4M9xoJ7Xjo3DQxVPLTj1yf32cD7ZSqdk4b9qU3xUsX3+xh/7zu1dRcw0X8wr6v8rind&#10;wDSfSSRx6Y4kbqpndjpPAzcV95NPMz7POpiO+xmsu9TpwCqT5+/F3uti69K4acZxxl5Tlnf6//Ri&#10;3SUok5saI+XzSmt7RsyUNvhJxUeTSi5XjlPx1Cceu8s9PmokMfjylU4iX+kUq+80ZuYsN2HOXDcZ&#10;TjotJ9dNy13optJOQVOzc0xTaG0+Wq7pKWyX5KeBnVpMfifMNNSEUl0oqw0VcdN0dtp9bpq9YYPV&#10;hwo5TmO/qXym5jcttNZYauRBXYLXdBnMdFmx56WW1zRipqoLJWa6IlKSm5rXlOWrK2Gplt+UfKUR&#10;N7UWZppkp6oPFXymYqbr6yNmSi7TDfhNxU7zmZaS+U1DjtP8BDu1/KbymUa8VLH5UqFEblMxUqsF&#10;BTcthJtqvijE5jOdjNGXzzToUvymlTDSqgQ3rVVMPvM11KZVrtP6g0c8Nz18HC/kcVezswqv6efJ&#10;S6l+EuxrFfEzTWtdLYy0Gm090OYq8J3W4DOt3N9CnD+5UuF+tUdoD++xmkaVlSNdVVEvcn4Ogok+&#10;Bjcd7MqL+8JO+1Af6QHXoGWwVbHT6ooHXH3lY66mrL+ropZRC8y08SweUfymTdR+2g4nbYGXNr6A&#10;nkdnz3TJTS1GH2ba/BKy9hWm2Y9YJtpO7L73oOJJZV6807gnHLQF1rkDJnpR4TVtfQ1Pq6R9wl1b&#10;kdo29qX3kfdUbLUZNcBtt+KhrYErVx896hqP8VnzeVcdxWOK57QKf2nlYfImIM1vPXaUvK9DiM8n&#10;39SKr5DblLqfa/8K3vlFPlMxU/IfmMRNBxk7lb+0sthz03Li9StgplVFvc1rWrbhn1yZ+q7sp2K1&#10;95tenJtG/Vb6r4GNJnlpMVw9zXMa9615HdNlqidAvv2SFdSEWn4NfVzymuIrLaHOUzH921L6vSXU&#10;iiqmftSWlTBNE9NaBkNVPSgvTbMcblpk8jH7JfhOS5Ze6UrwkRaT47Q4bjVNDtjFn0uI+UWaj9pF&#10;V5qXVH5Sn5eUFs9oUKFN+1ylm3Oo8WCihlQ0XYCntIDpoLA8veU9sj9n2sT2m9h+Y/Zl5DG9zHhp&#10;Pl7TlC5nmpo9WZfFCrH3oX8et3MTfHQO0yiOvQ/Ts1PMM8k+w7TakKvUWOgMfKUo5OESDzVWqjaS&#10;lnmPxGXkJ6XGRWJ7Y6XT/RhAnFTzYqQ2JpjqOWWKh/qxnsZ5GhN0JK1TjVflMV2JVrEPsdoVU6+0&#10;caL5aVge8pvG3JQxRBhvBiYafBga12rMqNcuY982jmWZjXdZbmPcCbRI3lbFZ2q8oTGGxg0Wy/+4&#10;916JkYqdmh72/X9xVeMOrBNzEGsVP01jqEM8h5XXqnbTJLjpKhgcql0LK82nVvta7z2t2+Da69eZ&#10;Qm5T85oaMyXnKbH7e5oK8Mn+hxRP4Bh1nBrXXIybBq7Qld80jZnCT3OTDJXpHFipj90PMfzypHpm&#10;6tsUEw0MNdl2xktTy7U/1aeS51T1qK4gv+kVlnN1yXie5Rk3HegOtk+kNpS46TNoGLH5w90B/KZi&#10;qFKKnaZP2/oWeGnTE+RBfSbipkN5zTPOuOkbZ8lvut/ym3puqvh8+Usvzk3Nj9kNv6m46e6am4yb&#10;ths3vTHmpvvhprtgpYGb7tM0Mm4KM22z7Ynrr7zVuOmbZ8RNqQ2FxE3fOgU3PbUVbtoLj+k/em5K&#10;nYgWxjyeneLhKI5UgleFehEpef9pYxF+D42pqIldRz2XV0/XEJ//EXlIqXMPPz3//lvGRQ9Sh6tp&#10;y3XU1HrCfXD+Y/OUvsf6d995yx3c0+rKNi1zKxY863KnPgILuwcf6Z1ugjgp/tKJT93pJg27ixj8&#10;P5DHtBfe0Xtsm1mj8f3hIw2aN64fdaC8wrLZ4wa5HHymi2c8DEN9hHHzF8xjoDFud7lpGD+kjVP6&#10;eE+SxtZp42vN3+Pj8o2R9kuxU3HUJDc1z+kAz00DOw1+047awFblm0pjppofHMWj3uvbwA264qaZ&#10;+Uzl60pTdN0Sv4i9puEaRpvkprqWZSo8F9JzpY4UWKla5TIRN5355GU+56le8yTzU/u66Qsmwkyn&#10;unmwUsXnZ2U97WaM/IZdw+RFVf5EY6XPfMZaY6dc45KcJ1zTku2Cp+FE0ggv8SG9Ru38aHrms//V&#10;ZS2d7eatXuZyV5L3dPkcqx81n5j9mWyTPe4/uexR3Ae4B4hBzR8rRnoF1z2WMR9ioo2ljvMsUveY&#10;oDRuqvXRvUX3l8A0O2sDD+2sFTcNCtsk2alx2eh9AjcNx2Utx5PL/6Nj1725wPKbftO4aSn5ScUk&#10;L+Cmq7ripjDQPOXM/5qrXItvFG7asYLf1G+vfFEVeAI64qaZ7DTkW7Vj0zGi2HMqbqo+Is/Jg+/U&#10;8tonuGnhwu7lNw1eU3HT+Pk2cUEbiAeS4v7YvCgP0pyoHzbb971CbiP1oyy2Z6bvYyU9p+ofdYeb&#10;xuxUfR76LmncVOdU6L/oO40UmKmdo5yr6suY35TzOclNAzsNv6fwvFW/ORO/tdCviJnpMM9N9duM&#10;85sO9dw0Zqf0ldT3MX7K9SP2mXJtiZlpdA2y59AP+WfQ4qWjkLUPdMxNR94XXRMHd85Ng+9UbXjG&#10;ZTlVdA1HMR/qneJZug+Ee0Jn3DSwU3HTJDvN5KaaN3Z6R8p3KlZ67+1e8pQO/G0qft88qL/Bb/pr&#10;Yvhv6eF63ZRiqWKqfVim1+sYdZ+YRB9SvvjVc/CkMK6qzb8W/vk/yO1JXH4VHkoxU3KgNpAXVXHt&#10;9cVoC3U3iuGN1N1Qbh7Lz2N8VHWNYKKKO4nURF9BirmhtoMZBm6q5U2oQ3baCfdM+k0tRyu8tTPW&#10;mWSkHU0nX5fJTzXvfagpj6ni+gMz9S2fB5+L4v4lxe4rF0DICxD4aGYb/v90Zvp9Xuu1eh6/F+4d&#10;ig/R+XEv33/MTXt53hj4YzjX0voffL+fZj7s85O24XeRfH043tAm1yV/M7Zc/+MlqEtu2jPFTOU3&#10;VV02SZ5SSdPipw+xTh7UwHPVVxs+9E58pVPcmChf6ThY6UTVeIKXiouKl04jHl+ayrTY6OQF2aYk&#10;N9U62y7hO81kpqr/JKW8pstdJjMVN81KcNPATrPwlwbPqbylC9aS5xRPapCW5axf73JgpoGbmuc0&#10;w2+qePxFsQJHLXAXcNMS8poi85rCTQMzVdsZN10NL11V3TE3DexU3FQ5TY2Zbq1Pq/+0HlYqBW5q&#10;NaHEUYndT3LT4DUN3FQeU89Md7mCtnZXBDMVHxUnLWzfayqCnW5hfksX3LRs997ux+nDR5PcVHWg&#10;xE3rDuyDpR5k3T5Xd+gIzO6YKzlMPs3DR1117WzqB1EfGTZWuKyH25L31658R5mrwo9asgcPZHub&#10;q2qvdrX729zWw/tcw7Ej6BB5Tne5+iP7XMupM66meYXlNa0pIsep+U1hpPC9SjynFSX3U7fvCbet&#10;4n5XUzkEjjoAZjrAVZf2d6XE8Te2F7jq0y+4BmrLN5zGdwk/bYWVNp8+7lqo9bQddVUXSnHxDTBT&#10;qVE1pPCfNj9/ite/BDd9zTWxXApx+vKbtrz6GvIsdMfrb8JNO5Ex0ygmP8TmR/H58ppK9fhZ63mf&#10;bSxvgJtug5vWw4DrTp52dXDRbcToV/GZi5FWowpUBU/ddvyEazoBg25c6grzqI+1mhpKKy+nL6rn&#10;+//dVZB3torYe89NB5qvVHH58p9WboGV4jEtV2w+zFS5EhS/X1Vwq3lNy2CmlWu+wT7Vt1VMFXlS&#10;V10Txehn+k0v5KbipzE7XQnX5PwITDXlSRA3pX9NbofSlcTiE5u/hRpQRcvwfCLzl65Q7lNqjeJl&#10;kAphqIXWMm81oVQX6sucewhfaoHpKtqrqAlFzh9UzLKgLUxLRUuSUr6rhBYznVABuU7TFMXnWy0o&#10;86CS53RRQuQ+Va1W0yKOJUyntYoD87rQg5rKl+pzpsqDGglf6sYcSbH9Xpn5T2Ovw3zvRU3rt3Ov&#10;Tsbs23Tox3fWRv37JEvtcDp6ffBQJGPObAwwg74/Uvx+UrG/QutZJ4X15q2I5mOfxTTGb5FUp0Jj&#10;BY3nVk6j5ui0z8Y8VDVjV7NeY8SOuGkYVyS5qcaGNrallc9G44wwvrCWeRvTTkiMbZkWW9XrbLwx&#10;gjH3M55Jyv8k9imFuLQJYWzwsB8XxJzh3yJ++rjfVoxBr6vbNB4Ot5xcVSuoKbqKnKbE6tfmIcXp&#10;51N3dG0GO5XPVMxU9aI2wk0LOa5rLP5U4xoTx9UhN33ae67ku1K8q9QVN7XcpvBKz0Y9NxU7DcoZ&#10;Dcs0wVBHe8X5UPGEpvhnip+GZRfzoYZtxG3lZxU7Ddx0PvG2eo8l467hOQj9/vIBxk0P7ZrgDrQ+&#10;g9f0qYh/EqcPO+1QcFV5Uvc3w1VbRrg98L6920dYvP7+5qEsf5o4/e3UhToDN90HN11EDP0v+a5u&#10;RvKX3mTTn9Zv+lLkN1WM/07zj8JQ8ZseiPym4qb78JuqHlTgpjvlNzVmKn+qaune4vY3PG5x+p6b&#10;ym8aeU5P1cNN+5i/tJXar9uNm34v4qaMd1Q718T4p+QGplHpDRa/38J4YjvzOyuprV329+QhuM09&#10;1/6scVLlNFV+03fPv+fefO0s47Vvm2e/ueRJd/bk8+4YcSfb6za5wtWz3Mr5o4ilf9BNG9HbjRty&#10;uxv58M1u9CO3pLjpsD+4yU/3ctNG9nWzxwwkV6k0wM0e29/NGz8IP+pARO2nccyj+eP74zcdYL7T&#10;2WP7uOwZw81vOvHx75gXSGPaT8VN+/jxtHipxtYxO42Wa5m8P93hphaLPyDlOb2Alw5iHdIYOJOX&#10;jmBZ4KUaf4UY/cBM1f6/zk2VpyTE4+uaZwz0yQRjHftDN2PeCDcrewI5TMe4uXhN580f7aY+c42b&#10;zXZW247rWngGFHMcrsGq5x04T5KV2rSu0yjO4ci28fLE6+Q/1fJpbLt4xTyXm7fU5a7KcTnkO128&#10;boWbO+0Wculy/UeLxvh7gOrtZCN5UNXatOaR7ivh3pLkk1qWdo+ZyP5QZ7w0LA8stLM2PIfsjJ0m&#10;uantcwL/J/ezoEU6Xo5b7FT3XXHTqjWqC/WX9DO/Zsy0JM1rqufngZuqhtOXzHOa7jeNOCjstGIt&#10;z+dR+ZpMsQ081deFingpzDRwU7FTKfhNO+emHI+OL8FNzW8KNy3sgpt6dtpBvBB5lTLrQnm/KbmW&#10;YKZJJftfivOJfadRvyrw0jhWZxb9lpmenYb+kPWJ+OzjnEdMJ2NvwnSSmxobn8T3yDkU83C+28DC&#10;w3kobqrz0s5TpgM3lY9aMTWBneq3IoXfU+CmauN+Rehf0CpHhjTjKc9MjZ3ye5V/XMzUxO9dv38p&#10;PDsO/aOxj9A/QuFZjRhqR9w05GmO2/vxXAZx/RM7HRldG3X9NM/pgCifaX/fBnYqbprGTrmGBz6k&#10;NnCgJK8y9nP3hZ5TeQilrrhp8JvG8fp3RL7T33n+2e9WPKVowG2enQ7+Lf5TppX7tM/NPm6/5420&#10;v+zhfv8L9PMeTvN9f+23Ey9SbSD5UPXZZ/Edr5jJ+GiRfjvUcs7/n66OWsWN5TfwLJ6cPnU3urY6&#10;nvnW/NpiZ1rghHafl2eU+35QI30CKcyrTfHTG/CeXu9VSry/eS/pS5QlPaf0NehvdMQ6M7lpiKmP&#10;GWg5HFX5SFFqnWLvfYy/9tkEkzXBQVPbBP6Kr5TYfR+/z//B/yg1lFNnin17/ZAWGTNVfSnVnPK1&#10;praV4SHV9hIc9OLis+B1UqPJe1Mv4KZ83/I+GnPsdSE3jc85zsPkOdnZdDhXQ9vd7cL2XbXheMJ2&#10;gZU+2pvfAorj9qPfTeCml8JKk9telJvyuaXF6zOvPp49u1Cr9fqNclz6LQzhd/0k1wA9t1b/aeSw&#10;X7nxxkrnGSudEMXii5tKxkjhp5PRpEix7xSGaj7UXM9MAyedvpj4fWR5T/GYBl6qmHxJ3NTi85fT&#10;h4CTzlu1ymR+U+L1M7mpj8dXXL5np93hpoGdhrpQwWca8ph6duq56RI4auCmK0p8TlPlNRUzTXLT&#10;lTBTSdxU/tLVFZUu5Da1+S64qdhpGjfFaxp7SuGjmla8vrjpRvHSoIibJvlpnNsUr+km46a73GaY&#10;aQFcNHBTsdIiuKlXB9yU9aEWlOU1FTNFpXv2mZJ1oZTjtDwIXlqOKhLctOYg8fiBm+7HK8p8KbWh&#10;qg4ddaXkNt1yGK/p3h2ufNMfiNP/W7jV5a5wOXXcN93maonRrzvY7qr34TMlLr+c7Sr278Zneoxa&#10;8LwOn2n1oX2u9ijeVZbVH9juqiqfJtcKuUzLHyG/KXH6pQ+5mlL8kUzXVRCTX3Gfq60e6qrxmtZV&#10;UeOeXKfVpX2pHz/MbT15glj9l/CeojMvkNP0RWOnitPvTn7TxheJ5X/pNfOaKlZf+U6D5A/1HtE3&#10;YKgIzrnjVRgpXlOp9VU8p7DOTG1nWawoPr/ldcXpK0ZfflV8pmrZv/FYLX9DftO3XBPLtvG/1J2A&#10;KR/FY0qsfgWMugpeWk49qPIj1IJiuv7wc666rdiVbrzZlRBTr3qhygtejB+zOO86V13Q2/KVVhYR&#10;k1/Yn3pP/YyTyltasQUmLX9p0d1s80dbLi9q1aZf0sfFA0oe08o1sFeb9rmoUtyUXKIJb6n1VxPz&#10;acxU/NS46dWp16ykD4vETCV5Rcu4f0vi76XUo6ovuhFOMdGdPLjFnTm40Z0+tMmdQicPb3YnbJpl&#10;Wr4/n3Wb3SmmpZMH2Yb2xIENpudozxxgmwNsG+kU7UmWSSe0jv2dPqT30D7zeT9tn+9O7d/A/jew&#10;He99gPewVtNep3kvTZ8+yHa8j7aPlTa/nuVeJ2m91tGifRLHEukU/4+f5vipG3ZiL9vvW0s+REnb&#10;rvXze9e656g3Jh3bsy7Send8D+J1z9lr891zezj+aN8naLW/oOd4nRf72YN256XpeHueO757jTux&#10;xy8/zvqktP1JXne8fbVX9PoT1D17rp39Sbvy3LGdee5I22qvHavcYXQokqaP7NA6WmnHSne4dQW1&#10;e5aRU3IpHsAlaCE10FPSfND+5hx3oHG229swD0412VXnD3b5uX/nlk9nrMd4QTxTeVST3FRjCI0P&#10;43YCY4kgtg9j2TCuCPNqk55UjXGt3jDLzZOqlmXmzaFvqjGzpBhQeTU0vpj5FOPvoXBRxgnipcGr&#10;lcZOWSfGGnhr/aaxxHYvhUktcbtql7nd9WtcG/xU3HRnPX5TcdMgvKe+NpS4Kcy0Udy0CG76H91c&#10;xjJiC3OiNslNxUl1fBarn9F2xU1TXNTzUfHKwEdDmw0vNY36PL6sz9n6wE5D7tKLxeKnGGlHbFUs&#10;9irY6ReN1WaPvByfmLjplcTpX0OuOvwQ4qYwU2l/C/lMzW+K57TpSTioGGpHGhax1Sfhp8+43Y2P&#10;w02fNm66D+/p/ubhcNNmuOlp46Yn9i20evfGTWGVYqctlb/6k+Q33Vnt60pZvlL22dbA+8NNld+0&#10;PYOb7mN54KY7Yac7yIm6g9j+fQ3/BjdtMV6q2lBvn2lCjfhNt6Vx0+bSn8JEE9zUxkuqC+vHTxpD&#10;Sa2MMXagnVU/c7vInbaz4u/dLphxW+U/u3de2WuJTc8Th//xR47f51x7tqFzf8HYm9xScpXOm/iA&#10;G//k74m/7+km0I4Zcocb98SdbsrwnuQr7eNmju5LDH5/PIW9UB9ym2p+gJtDzH7WBPJOTrrPZU++&#10;jxj8e2Gng01Z4wcSmz/Q5Uwa5HInD3QLp+A1ndyP1/Ujb971Nt4QL9VYVrGVUlf5TUPfXeODMFYI&#10;Y5CuuGkYhyfH4mKpko3VB/g40SQ77YqbXsBO703xUmME9zEOuL8TXhqWPxDlAqS9FL9p8JzKLx+u&#10;Xck2vo5xbdP0JNSl3/QJf03U9c5ynHKNDF60mSP+2s1aMMHNyZnosnKmufnZ49287ImcH1+1GP6s&#10;py+zuHpjp8MiVsP1TexU9WrsGkcbWE9oAwNSO+2ZPzPfj9aJkSrPqXyjum5rH3btZp+5bDuXHCPZ&#10;5DtdtH6jW75uuVu4dolbtGK+mzH2S8ablo+/mmsR7PTZFC9NMlPdG+L7CvcK3VOsLhRtWK57jO5H&#10;Sd6lbQInzWw746VhecxNp8I9p6THbdgzxUkZ+9Z7cwxLdGwSxxm4qbhdAfVnqtf8Z1e9/tqIm9Kf&#10;u4CbsmyVnq9H3JT2YtzUM9OvuLI8aj6h8jXErRlH9dxUrNR4ad7XU9yUOKWyVV/rkJsGr2nx8ujY&#10;dHwo9psui/ymSyO/KfH6HflNL4WbblhAjH4GMxU/XT+P59eRjKHO9bE/yoek58/BbxryyKu1XPEz&#10;EuyUzz3kLlIbc1J9pyie5/tVf8eY6WTfZp5HcX9G5x8SM03qAm7KeR8/W2Bav5PuMtOOuKl+40l2&#10;qvzG8prrmUncL+K6EXynHXHTEJsfs9IHUtczPSeKuSnTo7geSnqmJEai66d4STKvaXe5aWA/8X2A&#10;e4JinsM9InhPH+3pn8uFe02SnWb6Te+7I/KZRq28ovchtdKg33pmGnPT21Nx+/KW9r6ZeP1fe05q&#10;87/Cf3qj96H2ZrrXTdE2v4G13so+7+T+09/7e/W9rpx1FTUV8MXkfcPVF/4NfZj/7XbW/Itrr/2Z&#10;2133C7vH6z6v+71kDFXPS5H4ZIhLCfzU+07FCWGKJfDFEvKiRuy0SX0JXtNc+gPPTEt/1A1uKtbq&#10;2adx0wQzFTeth72G2lGpulEwVd5D9aOa2b5ZfDVirNqH3x5PrflN4Zhw0Ab+H2Okxk09M60v+1GC&#10;m8qP+33YqVc9DFS6ODOVD5daXPzf9r/b/88z57IbnHFTfkux35TvWtxUfNDOJ86twCIz+x4W3wL/&#10;EwPsTB3VikrbNuKvgXsmW71/cr6j6fBb0LpwnGoDNw19JLXaJmyvfVu/K/yf3WwvhZsqV0Y4Ljt2&#10;jsFyJnHe6xm0rgPPcE3QswTlRR49/HqYKP7R+fNgpDluPKx0/Nx56cJ/Kp46IWuBm8h686DmLoxb&#10;eU2TCsw0yU1DHlPlMk1y08BM1cbcdLXPb5rMXypmGtQVN12A7/RSuelScpsuLy52fxJuWuXzmybj&#10;9D0zjbhp7Vbzm27YBiOFjW5sxE+a4KZippfCTWOvKcxU3FSeUnlLk9x0C4y0mGWqCdVpPagMbip+&#10;GmpCxcxU7DSDm1YbM01x09p9eE1ZtkXbHVJ7wBUdIm68rYZ+07XES18Bs7vMleA7rS4Zbqy0bG8z&#10;Ptcmy2taQzx53ZGDsD48k0fxqeKfrDt+xNUd3g0/bcMzecpV14zHF/mQcdOq0vtdZRl8tGwwutdV&#10;lBNbDjetLusLL4WnVg4lLv1eakbBAkuJNYevNFEjqoV4/dbnqQVFrH4r2vHCi7DUruP0d+EbbXvl&#10;VbcDf2mrSTH6nqM2vogHVXWb5DsV44R1mmChquMktb5+oXwuU1goPDRer2mJfUh6D6nuJfyl5DVt&#10;IE9qo8S6bfhNt8JNa+GktXxmqsEln2mpGOrBPa6BGP6q9ga3Jv9WPv8e1KBHq/+WPif1o/GIlq//&#10;gass6OlKCvksi/icCvCVFvRBYqW9Yaa90N1M/9GVFt6J57S/qyrmM934E/qhl9HHvQZueh01mv6c&#10;6a+yTF7T4DdN56ZJhnoBM11FbFTETdXathnctGT5deQUxau8rIfbuvknsL886iifJz8etUQ++JBx&#10;t4/pdBl/H32oHHpa7+uIfEzMq9TVH5vH9ZtJq5c2rXXKyaf4UsvR9yF1SliWFLMX/dPrL0Uf8l6S&#10;vSf/dLL98MP37b0y9xeOz46R90v+HzrW7v7Z//rhe/jDvD5W+8H5eF7LbZmtP8f0+ZQ+eo8PhvyE&#10;77/L93CO10TrP+KL++h95t9nuWrf+M/DjpXP84MPPqAejG81/f5750zvnXvXvXfuHXf+3Nvu/Ltv&#10;Er/7unvn7desPcf0uXffsOmw/J23XnVvo1dfPuneeP0FXnfOffDeh+7NV067g02L+V380i1mjNER&#10;Nw1jCY1BbYw6wY9T4zGp5pGNa8f78aNx03F+fGvMlPGGxsRiphZnSRuPSTTNtotYrzj+7GcZS4/y&#10;43LLv/eU91hpzGD5Th/1HMJynj7uxw8pbjrGmOnO6kVw0yUw0lVw05UWs79rWz7+0zUZ3JScp/Ka&#10;ipmi3Y3ipl9zadx0WMQUhqePgT4JN80e9eew0JQCR82Gn2aPinipcVMxUy/xVHFNsdPFY6+OFRjq&#10;xThp5jrtJ2f01Rnc9DJjs0vGfwVu+l3jpgcS3HRfC5wUz6m46R7qPaX0FNPp2teEt3T703yO1LBv&#10;Hm7x+vuahhg3fSvipm+9tJfnEYGb/grfKfWYYm5KvlO4ZdsnrAv1PHWh2uCmrVX/agy0pRI22QDD&#10;hZe2x9z0bZuX31TcdBd+UzFTz01/DMv8BX7TR91b1IUSK337TLPlGHj77PaIm94DF/0n6uj+mDFN&#10;4KbXs+x6GxclmWkrNSZ2VPwL+gH7/SFjq391zUXXUh/qJ3hK/5urXPcN6m8ttlj9t95+x+3btZ26&#10;9teZ//JR+rOjH/iWG/v4HW7kgz9GP3dD7/2lG/XYrTBU4vGH/dF8pTNGiZv2ctNH9nSzRt+Nn081&#10;n/r4ePxx8pXKYzrYzR1/L75TNE4aBDsd6MROs/CbZo3vh/q65bMfdc8+cp3FZsmToD618sypj/+I&#10;+uwsi3Ob3s00y5L5v8KYOPT9bcxMPzx4TDv1m/bz3qXATuU/DXH6n4SbduY5jVmpxgHS/XACifGA&#10;Kcwn27COtituKo9XMl5WHONPyU1nDPXXQrFSMZVpXBsnMj2VNnvK/S6LGlCzssa6WbnT3cysZ42Z&#10;ms+Ua9hcNJvtgk9UvjexGj0bUm2oLNrASpNtkptqO4uvH/VntJ8xdmpciDGt8qPOG3GlxfCLn4oz&#10;5Ez8llu5er5bmL/O5a7Lc0s2rHU58x81brp4NPcKrvfGnsZeZjH6SSYVuKndG3R/4D4R7jNJbprG&#10;TqN7UXxv4p6VnA4+UuWqCaw02WZy00x2GvtNJ0X71ftxXOKmxk51z9N9jlbMrjDipjVwU8XZGzNN&#10;ctP4GXr3uGlgpmKlZXnwVZTOTT0zrVjzdbyn0l+Yz9SYKfmdOvKbdpebFi4hJ5OY6afipuRMIqeS&#10;lG8teZSo4Rk8p4GZ+pa4/blojs8jH7hpkplewE35zEOMfmCnMSed6rlpzE6n+P6O+U45H8RPw/Ph&#10;JdF5lOkjTp6fmpb/VOev5TjlfLfznnM//Gbsd8RvJslOw3Twnep5RVCm3zSTm07ntx7Yqbipxew/&#10;FnFT+kWflpuOvt9zU/OcwkuC5zTpO+2Im4brdZL/BPZj9wDuH2E+3DPsXsE9xJ7J9aRFgZmq7Si/&#10;qeKzAzsNrDTJTTVt7PRWXydK01L/23xtqIEslwdV0rR8pr1+lYrdv/On3oP6h1/0cHf9HNH2uhl+&#10;yvvqeJXrYDLfgXKLrJqjeg76HV7r6jb+DflNv83z0B+Y2mh1zxdDbTFRNxLGGLip+ghip40lqssU&#10;cVOW1ZeodhT1peCNniGqLhR5VWGm20u74zf1HtI4Xp/3NK8pxyI/qLhpLPa7DS66jf02MC15bppi&#10;p8GzKnbq85eKmWZyU637kWkbPtxtcE7PTL9nNbXETlPclBwHpVLHvlOfn+AG2K94qX/mLA/vmnn8&#10;hvh9DeecVM5N+Y7VP1I/I/adMm3cL9GmnY/0Qzqd5zXhPM3cR3fmM/eb5LBaNyQ6JnHShyM9Qqt+&#10;lfYf3jv5Gwl9KbUhL2ngofG6aB/xPNuGbdJafmfBY6rPy6Rl0fZD+tHf6s8zggE8IxkUcVKuBeGZ&#10;i/pJujZYjM5D9IOmTXIjZ+I3hZdOgZGOnz3HjZs9y42bM9tNjPynE2Gqk7LlOyV+P8fnOU228qAG&#10;zZTHVDWgzHO62KZnEZ8vZjoHj+nsZSvwm7IN7Wz8pTOXLXazaOfJe4rmrMxz8/PyyA0ES13FstVr&#10;rAbUXObnGD/18+Kqqg8lKW4/KJdYfcXrK7/pwo2bXKomVKFbXFjkFpPHVK15TpXfdNNmJ8/pMrHT&#10;Ip/fdFkJflO0vLTMrSwrR/hM0Wq1lVWxVpPTNKk8PKdrWBZL85J5TWstRn/t1m1OWoe3VP5S85xG&#10;HlNjpgmOKrYab8Ny1Yba1Cy1mKweFH7TTa3KbbrLbUIFxOlLhTu9FLMfJJ5a1rbTFbcp9ykeVPyo&#10;FbTl8qbu2mk5Ts1z2r7ble5qc2W0FXv2uyp4afV+/KP79qI9+EEPurL9h1zJfvlK4aP7ic3Hb1pz&#10;6IirJd6+9vARV3roGPHhx62t4HVFG251lau+4gqWX+3KV/0XV6BYbGqQlMNMa1m/jTi8isMHyL+J&#10;z/ToUcS+jsBjidevObIfjnrA1R8/SG2ns65+1zauTQ9Rx+h2/KQjidHHG1n8IPH797i60nvc1rKB&#10;MNX74aaPuJqKR111+QMInlpGvDl8tfkYuVLPvOi2nz7jdp4965qQYu4bnz/r2l6WVxTmScx+A17U&#10;+udfYN0rxPCTY5R1lltUHBOpJlTzy2Kmr8FLeT3ayXYt5DhVjah6ttc28p5uf1GvIb4fNaJmYvLl&#10;I9X+2mCpO9EuOKj3p+JRZRvVnzJxPC2K4Se+v+HlN13Tq3hNX5NvVTlTqUv1/EuuHp5cc+Qon5dy&#10;ySpW/yCfv76Dk65yVy25DO4ndr0HfddvwkzJ/Q3jLFrZw5Ws+zb+0rtdFR7Tio3E3RdSV6uwJ3y0&#10;nystuBPd7koKqP9UeJcrJza/gnwItSX9XV0h36fyoq66mppSvm9qTJz8tSXkFvV8VPFXUX949Zfp&#10;syJ5RHnv0lWf51iu5FjYFv+rYvOLVoiVUlOV15Sy39JVX4jEa/Calq0kDp/zp3AZ/tb877k3X273&#10;vPS9D+Fgr3WLg3aXEf7/ut3HHfDkjz8Wb/7AC/D88UUUPjfPP3ld8rXsw30kzgpPhaHaPrVeb9rB&#10;n5YH5it2+n/ZO/PwrKpr/1tFmfSiLY61rdXW2/Z20uqtt3P7a6u1Uut1wKHOCo4oOBYHZA5DGANJ&#10;yJyQgZCBEAiZ53keSCAQQoIiggwyCIj2rvv57pMTXqla+8fvee4f5XG5z7jPyfu+Z5+9Pvu71pad&#10;QJP2cTsGNz/K93/YjoqfHt6DvWvHDu+zY0f223EYqrjq8aOH4axHmHf7gB0+tNeOHHrf3j+4x47v&#10;bbP/+WC/7euvY/zgdqf/TCF+3/mH+IbyJZzfOc/zD50vO/ekDxvox7p99Cc1v4d8Xfke8nXlV8jk&#10;34qLOv93YFmMVOe5OUFmen6I/BFt83OhKgZO/od0UYtfJZbtdS+WLfiv8NOX8B0opTlVzFrlumD6&#10;ojHOOivirbsmCT3ASnL6J1htMctw0daabGupzIShZpA/cg163CxK5o0qX+Vi9iNhAqFcQz6MTLpX&#10;lcu49qDPw7047jDlpM8j3yd5/o8tftbPLXneby1z/tdZFvs81yLReCag8Yx2sfbnoPE8G1YxEvYw&#10;AhvO+jDi5ofjd52JdmsY86yIo54NK9W8UKMsljKO81e8cbZFTKXOaWdZDPepc2SKv4+eqTq+ZDHT&#10;R7EfrSmMNG72UPYNc9dYMW0E9Z6BlpW6Z58LHz4H/26I4ygRM5kbao60FFdZY8lTtq1rqW1rC3Z5&#10;PrvrXrLN8NBNddKSBsNP38BgofXajjW8iKHpbGQOKfKhbmqEm6LX7Ia1av+W+pf5jKe5uPej7+20&#10;w7vbbcdGNM/w0o6Ku2Ckd8C6iauHnbbALFuKiX0rvhE95h/Yfys69RjaOZ4bHp9/9G9PfwH1EWtf&#10;fjt/x1gXc9ZeD/M9hN70sKc57Tpy3LYcOWrdh+GUWCfctKVsLP10zfP0a3joz2xz1XiX21R5Td/b&#10;gc50Z60dRGu6/+1GfiPjHettKvqD1eTg1+T+wBpzf2mtBVcTly+9x6+YWwsfCU7aXEb+07IbrbH8&#10;JuaUGGM1G661quyrGLu7nBzNV/Id4HPP+pZlJoRYUthfmTvnv928v5rDQvnYJj9ykc1/5U4LevUe&#10;F5e/GG3pnMl3WvBrd8NGH7eQWU8Rg/0ozBSNKbaQ+PzlxOSHz5tI+aTjqaGzH4OZMt8TJl1q9IIJ&#10;ToMaEcwxcNWQoPEWueBpzr/Lpoz3/Fc3d+r9Xv9ac6jKh32eUv1zX3uqUv18sVD5woqz1LrTleIr&#10;vML2yZQuDp/lV8exn3WZ+KiOU31al55Juib538qhpf3KT/r6Y14dOncaPpPymmrfVPZpv5bl06s/&#10;r7mjdIyvk9J2LTtN1QSPAeg4/xjnA7A9kKW+prrY5uablp/Askx1yG8QN533vFdqPYh1leIM2ufy&#10;Mb8wUHKc9KXzseAB07r0YjLVI86hbWIgC9nm5syb7HEQMRG3zj4d43gJbZyOEy9d8vowC2af/PhF&#10;s/6fRcYutsjoYFsas8jF6C+fgf6UNkttWQQ6UfFTp5WfQtvFtkELWJeGVNfUPo1d+e1u6DSWMW3z&#10;x7WkMY2c6TEitYViRVFsUw7TpZi/Py70HkvJSrf4tWkWRbx+ZNoqi1j0C9pGrz7NFxg1Z7jjjuKN&#10;7n1BveKPeoeo1LtA74RBhspxjmnpvSSbP2AD68pVqXkKxcS0z2euiQs8Xqp94mtaX8l+8dHUJSxz&#10;npaVt0bHBHJT8TZdy3Haudwbx/qszR9P1D7d10qOU305cRdYafp3XQ79AvScBcnMa5B4DuPexDkl&#10;0QekL1i4mjgixu83JF9Cf+9s+oX0ARl/LyR+Sf3E/JSzsHMZ27yUY6UvHQ0PJV4fU6nzC+hD5qu/&#10;qH4m5vSqOsbF7isGSv1P5W4ib736oFpnTN6b94nzkkcxryj5nxKpx8XoM96fTO58THkeN6yk3+m4&#10;Kbns4aY55DZ1+ZaUTylOOZQ0Fyjx+LGnYcqdRO75mOHkTCLGeSBv/YaYMyxbrJQc9OkrYKERaE6j&#10;TiOHEnN7RioP/ZmWxfY14dKcDoGZDmXezaHoTL/gzaW5jO9sqacvFUOVpatku/LFK17fj9V3zJTP&#10;X6XPSRVHo9wJKvWb0Hen34e+R+V4cHke+N7U39FvQub4Kd+nfnex/Ab1O3TMnm3qp0SyLr20uKl+&#10;xxqT0HiBi9unVH9Bz4bGf/VsqS/hP3cas3D7OEZ9Go2FKO+GrztVX2fRgC18hXbkZZ5NSo0RBzJT&#10;9Xs0NqPxGs2rGTTp5LLGgsQ+VE57xhsnEgORqV2b+jRGqX0yX2+q9szPCa1lv+11zHS8116r7VX7&#10;rfEtzR0l/qN2XG24z2jU9usYrWv5+fs47kG2YXpf6N3i6+nEcrRfY3PP3z+Qx/QeOBnbNH4n7elE&#10;TDH6T90JD8Weustblr503K0cw/GK09eycps6Psq+x24byHlK+TgmXuprT7VPxyvfqbSobj6pm72Y&#10;/vvHEMfPdtmDbFO8v+rV+1B/s+bc0neXvGQI8z+czbN5mdXmXE1f5veuT9NSdht9EfK3l6MZLfov&#10;+ha/gp3SR4BR1uX/Do0pse7k7pHGtCb/WmIHyQeapzh4WCoM0hnn1HBsDWOt9cxZWUPMfE3+Dzn/&#10;R7BVjs+/HvsD59DXKGTcm/31BdfDQH9HiX41/2oMRlv4R6sougF91S/hmdfBNn8JA/0j28fQT+J4&#10;WGYd59YVKp7fM6c9pU/UCPvVPFX1+cyRVXAt/ZyrB+qGmXL92gLxX+bE4l69+aK4L/pR1dRZxXhy&#10;Zf5PnHn6WjSr1FPPNj8fbAM532XiyZ9kaeGfwU31e3rYs79jnI/we8P8fsenlX93HvX9M9sC6w1k&#10;pv6yz0PFTcVLZVo+lZu6a/K86JkJtI8xUPb93Tqfgbb5fNWNefMc6bmR6RnTNtd3U91c24/Bn6zn&#10;+UmPSb/Bs+63B9KXurHkiQNtwzPePm0PYn5RaUznYPNCQ918UHMo54axDDeVxnReRLTNj4yCnf49&#10;N/V5qV+KmX4WN10mXpoYR25TSjjp0iQsEV6alOjZqmQLFzfFBmP2V6d529KkRT2pPT3JTZXz1DOP&#10;mWZ9OjeFj8b53NTNE0V+08/LTYu8OaBSS0q9WP1TuKkY6qnMND2Ambo4/UFu6s0J9VncdJCZokH1&#10;c5wOMtNGb04oxen/M9w0p6XJito7YKXkP22upWy3PLSma5oaYKSbiN2HmUp7yrLTmW7qtoKuTdgW&#10;cpB2WyF60iKsGG7q5oSCl1agKa1CW1qFzrQCK+okph6daP5mrrOJeYhKV9Avupw+y9fpv4y2dStP&#10;I+/oZGLHFUPea/W9W62hb7vVkL+0bscO9JH9Vs32ih6xWOaY6tmMjnKz46ZlfX3W8dZOeOhrVp7P&#10;3E/5MNGCCVaqOP3il6y+4jWrq5xq9VUzra4qyGqrZlkN61Xlk62iFI5aRBx62XRre3unNe7aQ3z7&#10;Ni9mH51oLbrNxj0HmNsJvSistHb3u8wZRTw/6237mcsextkOq2wT68QUh+9pQZkPah8slOM69qJH&#10;ZXsD7LSeXKTNaFPb2KfzW9GLuth7zpWutJVY+zasA4azEes8fNQ2wk472ObXLy7awPH1aFXrYaUV&#10;rFdr+b33qQN2Sp118N2y/p0w6n4r2dZnJcwFVd7/ltVux5pSrTznbuIq4KUp5Eag36n4dnHTvLQr&#10;LT/rZitch64UfWnRur/AS4nXX3e3x07X3UV5D7yU+aJgpeXkRagtn2Z1pS+R5/s+9ELX0R++3Mox&#10;xfznr1JuUjgo9Z/UlXp6U78/m5sykn1w01T4Of1dL18V8VScX8xcVaXp5MJKV6l1tLDqQ6dQh3Sn&#10;LnZqKP3ni4jFXmofHdsDe/M0nyc+OPKPkMK/9n+OTwBU+Xf8OZB9fo4q3CEf46YB7PSf5aanslNp&#10;i31u+uGJEyx7+tPjTnt6GM3pfmfSnIqXfnAcXgpX/fAE+lLsbx/9j534EPbKue8f3G0HdjXbcRir&#10;OOqubbX0/X7lfAn5BClLiN0OPulzyteQ7yrf0fcz00NOt/RlZ1h6yJmWtvQscqQyLynnyHd0vgbH&#10;OwZKqTh93+/1fWH53fLFVWqb6tb58ls1b5VK+S+Oq3KcYkHly8sfcf4FfVbHUV/1eEJZdggMjNym&#10;ZfGM+4cxxh8Ju1pl3a0l1re1w/qxt3o7ra+72TY1l7icp62VA3NFEdOvXKeKjV9OvfJb5Kf4vo62&#10;+dfVtaUtkQ+lubZ0z/Kxspb9xjKXjrGs5bdbZvB34QhioHBStKNxzGMfOX0kLHSkY6JRblncFINp&#10;xrv57c9FT/pF+Ov5tnrhhdjFtmrBJZY070K2X2gJQedS5znuHPHQ+CB4KXVHolX1cqaOdPw0asaZ&#10;bp7rqBlD4KZDyV06whLnn2OrF4y2rJAv27rQr9qapRfbSlipGGw0f3N80Nn4utcQe/aUbe9aYr1t&#10;C6yn/lXbCiPdgs50C/yxu5G4fZaVs1SMdEvzLOtpnWfb2heR/yLMejeGoZ9cRm6JIHJMzHLHOXZK&#10;7lPlNz3KvFCH92wkn0WEKY6+vXwsnPM252O0k+NU7FTbNlbcz1zyjxIv/7jt6kmBmx79XI/eu/3k&#10;Ki1ljic4bFPxfw9y080wU09fepyY/eO2DZ3pVphp95Fjtrm3ELZ+r+O19SVj8Df+aF01z6IxbXY6&#10;00NvNTE3lKc1fbevkvu7m779ddZc/Ati8dCpcr328vvQko6FLY8nN8SD1DeW/TehK8XHWfcjK8+8&#10;knfPV8nXdxbP1wjnRy940fMllVNt2sRf26wXbyW31Gi750Yv55r8uzcev9iiF/+VnKOvMSd5kCWG&#10;vWErgp+3kNlP2dKZj8FSxUwVk89cQNMedJpTaU9DXS7Tx+GjYqjPoC99hjmiHrUF09g2f4LFLplo&#10;GbEzLDt5kaUsf4nf+M8c+5QuQj7hhHvobz9A35p1pw96EJ5Jf1us0/eJ1a/Xfpnjmk/yd2Cz6V/P&#10;nUTfmv61+Kb4qY5R3b5/IV/b96nFScU85ZPLF/V9c5+Pik2KO+rzGuSPz8EDJgwcyzlvPOXxT9/X&#10;VymtVCAbdfFmHKdSrFNx8cteg3VMoQ15xVsXnxRncKyU+/fjWGexLDYhNqpllXO5B5+hal3zNIl1&#10;SiMmDafmSVIcu+rWcbqmrz3VtRWbL26qUhxE/EPnqr0RG/V5qtogsZaombSH82gjaXPEacRidP/S&#10;my5nHq+wqGALj15gofHLmRvqAdrK4a4uHSetqY71mahi9SNneO2q2uTE+dS9wGuf/Zwpapc1FuQz&#10;UY1bqe31c6mo/RMf8tmQ287+qDmM2wR57aLqTFj6fUtZtdRWrVtjK+GncRkJFh/3qmv3leM0fBbn&#10;UOo+XGwCy45PUYfaV71L1L7q3ZK+FP1hiPe+0TtHbFLvIr2bHLPk83GMlHXHSAf2ObbKPh2rd5pY&#10;mbiozs9YNsTWwOfWhsP5Vgy3TLE66l7F9XS8z0fF4FSP6hcn1XaZtrlrc00xNL3HktmuOouSr7Da&#10;9cTo5vzEqtd8g1xOaEDdvJ6MqWsOT8cwFaf/JebwPN/1Db18p/RTYahipmKn4qhFq5nnO/PbVrHm&#10;Ox8ztS1lGd8kh+oV+Bfo3xx3Vaz/AD9128RgvfF59U01hi8Wm5/M8dxPyepL6ceSTyCNetKuYP1y&#10;7DLu91I3f6rmD10fdxrM9FRuqu0nuenaGHFTMVTlvYfDriQ/QKIMxruS6yXAX2NHunzzmcwDlUls&#10;vmL210aJnbK8wuOmGeHSmg4dYKdnOM2pdKerl8NTw8lVH8E1o2G2WDbLmbSr6ewTR/X5qXiprzkV&#10;L12p7z7AHE/VOr9RLWtOzgz6MpnLZdzbstNtNb8P/7nQvGXqy+g3qd+p05ryW9V3LhMv1TMjdqpn&#10;QuMIej70PPnPmK9JVn9Gz4ueLfVfZOpT6Pn0x2uV49Rx01doHybTHrzkMVPlN9W4i/oj0n4r14Xm&#10;adN6COdrnEb8VCb9u1umnP38QNv2jMdNtV3jQ2Knau90rMaQ1MYu5XoyLc/i+Dcep71+xBvHEhd1&#10;bfRjbGNZ8QBqt8VitK59ftuudl/LasvFX+dwzRmUei/onaH3iViONIRiqJPuZZ1lcVMxUNkkbcek&#10;MZTWVDrTCZj26biXH+Ia1PMKJiYr9iq2+uQdHuN0c0Pd5ulNxUh9TqqxSXFSsVCX/5T1h272GKp4&#10;q+qQPUE9Yqz33eTlRJUOVcuPcO4Td3JvD/D5TOA74juJnTec+WQ1HwQ+3eorrZx8qHV5sFLy/zQV&#10;32ybau6hb3E/9hBxT4/QT7iP7X+GRaILhYPWF/wnfJL8qYXXYip/TB/m52xTftMbiAW6ET4JA3XH&#10;qd6bsNusmbks28rGMh/m7fR/bmf9Drb/yY3h1uZfA59VXb9mLmkYK7y0Br4qpllDzEwtvLVW1xf3&#10;pHTXgq820xdqLb3V9WXay+9y/R7lMGqCxzYSg19foDmtfku9N7i6pSP19KkfZ6fSm/rmc1Pldj3J&#10;TYnVyVdueMzpcKXFPWmK7TmVm/rfvTijP2+Rz04DS59b/qMy8JxPWv5HDNXv15x6nF+XtmvZj8sP&#10;ZKbu3tjnzuW3HMhL/eVTOekgH9XvPdD4Lap/pucp0Px6dC31t/TMapxa/SY9/46PPvvxUnw00KY+&#10;w7GYG1N+YZQthpHOXB5is5eFoTfFQr1Y/XnoTz1uGmXzo5gTKip6UG/qc9KPlTGxjpl+GjcNQ1ca&#10;Cif1dKVoTZPIdZqchK50la2AoUZQhibHW2iqdKZevL7TnaayH3YauTp1kJtGDHBSn5dGZWSYTPNB&#10;uTmhPk1vCjf19aYu3ynMdGXOBlOsfiJ6U19rGqg3XQUvlebU5TMtKfWYqV+ewk4dNx3QmZ7KTMVN&#10;M6Q1dXpT5Tf9bL3pIDdFa5pV32heXtNmSiyAmypWf/2A1jRHWlNsA3pTWS6M9KShMyUPagHHFzSU&#10;WYn0pGhO12vOKDSlynNaJOskRh8rQGtaCDcthJsWd6FN7WIfvFTM1OOmPcz/tBXrZruYKvM7dfda&#10;8bbtxOf3E6ffZ3WtxeQyFfNijp4keGkac5Wnj7KWng5r3rnLmt9+x1opW9/aYU0q39nNduLl+/vQ&#10;nPY4blq2RflNYbN9W5kXvsvND1XZkuN4Xnke8fgFE622jPmgyoOsqT7UmhpWWEtzlLW1xFhbM9yg&#10;cZk11gVbQ80cq4KdVhU+bJU1i9GZ7rEqtJq16E1bdpG39J2d1iDdqWw33HPPXuZ72meKzd8E5+w+&#10;dMQ2HzzsrIv1TqwDG+SoYqnE0TfthXXCN+tgpw2cL72pWGozZSd8pgvbRF0y1bllwLZSbjt8xFRu&#10;eg9GK766H2aK1e4/zFxQR6xSnHTfPvSp3BP3sol7a971rlX1v23Fvf1W8+ab5G0l/wAMupGcBA35&#10;D1jTut9Y81o0QTmMt2Wo/8l4O4yyMGsMrPQRK1g3Dk2p4vFhpuvvs4LssZR3w1LvJh5/PLrdl62m&#10;bAo8OsjaGiPRqk2jXX/A6nJusNpsYhKyfkh/lpjLdOX+98b781eJdaIfldFP9fuwG1KYlx6+Wrj6&#10;fPq5xHdkXWnVa7+PMSa49hrK/8SusSrqrKR/LI5aRG4q6UyVnz8PPWtJxs/txPu7Hd9zOqy/iZ8R&#10;By6I+q9//2c+gU9ip+Kmntb0pN70027YO/+k5lTaU5+TnjgBPw2wD+CnYqrH0JXKjh/XPDOwUhip&#10;dKp+XY6zo3XVP+VtOHLgbXtvT58dPXTATsBXd7QmW8Ii+RdD8AeHW8qikc5PlJ/g/IuFnq+5JmyI&#10;5UTyW47Bt4vBH4r+ouVGMa9QxNn4G2dZ0gLPx3AaobmeXykWK58jahb9fWxQTzqd7exbtQidStiZ&#10;ti78TOphrrNI8qlFsB6GHwOfTVvinS/GKp9DWj3V43z3qZ7fUZ0fTVw+80CVraTfGGVddeTe3daG&#10;BvcAn4/yIHh/t5jzB0fftz07e2Gq5dZWsxbLdDH7Ueg25YNI/7H4FXwblqXTEmuQbyO/SD5UCn9j&#10;Zshplh16urvHtaFDrCjuNitJYAxm5VO2dslPHSeNmDaU+0XPOUM6U7jmDI+dxs0eAdNEA8q2qBmj&#10;YCJfgml+3XLCrrD8yG9aSey3rDTu21YY/W3bsOLfuc6/W8bSS+EmF8A8/g39ywhyGwx3zDQCbho9&#10;Gy0q9x41e6izCFhoFIw2cf558IaL+FwZi6Gu0tgfUvfVVsRyTugllrHoPEueey5MdrStj/kp2oKn&#10;4Z+Lra892LY1vm49MNKtlFsaYKa1z1L+lZy6M9GjLiFPSAR60ESYe7rt3k7O4x5yHvcot3As+XzD&#10;OS7IuhumWE8T80LtquN3ttcOv9ttb3bF0CcfQ5/8DnLt3kKf/8/0+W+Bl95pXdWPo3N90Xp07aYp&#10;tqdvLVrT912eC/fD/Yz/7elHTwzHbEFz2lg0BgZ6vXVw/S2w0i3vH8Xetx6Yaf/7R2w76z1H4Kf9&#10;ZVzzMeus+IvVldyCxuNm66iZaAfJb3oYfel7bzZh9Xagv9L291fBSceijfg+1/klbHesddc/Sq7h&#10;yWhqJ1lvyyvw5UnWVfGgNefxvll9lWWFjeZ3MMT5s9LtyM+T3zcBn0vz/D58s3zHs23Oy3fYI7fi&#10;y92CD3k3fVuOm/fcxbY+Pd6yVsfZhqw0W7c6yjKSIiwZRhax4AXmfnrE2bKZj6IXfQB++oRjqJrz&#10;KWL+kxaJhc+bAEcdD1e93WIXP2vZK4N4L021tSvuwae/0ha+OMQWv8Bv/TnPL1Y/XCxXOgX5A/Jt&#10;xTxfweQHi6M6jRDHafm1cR4jXfIyz8mrA/YaJRbCMzT/efrf/N3ip6pL/oFK+diq3/e15VvL/5Zm&#10;SVpSnaNzxfyip30Bvj/EoqaeSXmGhbNtMdcTr3QxpBwvxilWOshOOV/cNNCCJsEcOE9zwitGPHEu&#10;zGQebGTApJcU5xTPdLm8nvWuofPEPGXSZImBimv62xQ/GzmNuubTjtEupC2GwSxBD0epuuNoL7Rf&#10;fFS6MDFXsVPV4XKbvsQ1qVvr0pOJm4rBinWKLaqtSVuCXg/Gl7VsGMzvdEsJhiMFj7Cw+T+2iLgw&#10;Wxw6y5ZFL7HlxOkvnH6pa7fUXsn0N4W8PsJpVqV7E3tdtVB1ig/BoWB862GGGYx9iU1qzErts851&#10;3JV79xmq2KlM3FSlO4bPU229zstcjsYwnBz+kadZXtQIylGWtfJeKykvtIziIkvLybDEtakWNu8y&#10;xm3OYO6V07381pyvazouyfei+mR6l2QuP8tyItBpRp1nudEwxZjzLRdbH3kunHMYjNM7zteWimOK&#10;aYqdOrbJ9yIdoXinTNvFRtdRZz6x9IVxMMvYC60s6WLKi2x9BG1x2DnuGFcH5ybyeYm5Ogar+rRM&#10;qWupTu3Te9Ld77Khlhd7gVVm/NhaCm6xjiLmjkFLVk2frixd/BQemTKa5xDfYGCc3ZsblHeqGyf/&#10;In29URh6VPqSpfQtq9Z+1+rX/8ZZHaVnMIr12DrZLxhrv5j+7UX0Q6kbNlqQqtglcVJdh35nqhgt&#10;uUvRveanXAQb/brrZ1av+aHVZF1j9aonG63YWmJs1zDek/5tOO8l8E++xzjyQzluOvKk3jRugJu6&#10;OT+HwEPPhJmiHUgcTXzdZVa++ptWiT6hEoZUufobVrbqK1acrPpGM0Z3jmVGDMUYb4yEt0bBTFcE&#10;ctMzHTfNpD+wBo4qLWpu3KWwV95jSV+xspSvWjlWkkhfPp7tcZdYDr+3TGL7NX/mIDflORQ/Vby+&#10;z03FzFcNbJfuOH35mZyL/jaKfrv6M1heNPpc+jNrlg/ndz0Mdk98B9+1+jF+fL76Hz431ViGY6E8&#10;C+Km+i0nLxB7hfvC+tfST5BlwWXTl57heKz6MnquxE01LiFuKl7qnlm2aexW/RAxOWnLNaai8ZiV&#10;3Mdq/ga1Lxk8w+lcQ6Y2Qfs1huP0p5NOMlRxUs0dNZ22S5zU56ZaFjNVGxHL36N2MYG/MUElFj2d&#10;e2PfPNosvb9cOz3e0/77eU/FYcRmxGzESWVq5xUfIFaqMS+112rLF73k1aW2XWNrqk/8U1pSmbin&#10;zI/TV+nG8u72tKUuRpvriJO+8RjtMfcUxN80j79hCutTuab2PcvxYqY+NxUjFTMVI5W+1Oel0p5q&#10;uzSsL3Ddlx/knjj/9XGe6b33Ivc3iXvTcY/8+TSTDtVx1JtY/hPvbLYrll/vTH0W4lDSCEfPG2LZ&#10;cZdbdfZvrRWW2V03jn7Ns7at+WXrbWZMuvElWOrj9H3QpZagJ4Unil/WwDqr8q626jwxTzHGXzJW&#10;K/2oeCV8Ed6pflN7xQO2seox20SfaQv1bK6ZAJN9ym3TWLDYZwNx7h4TvY6+DT6r05n+BN2qpzmV&#10;7rS6QPlHr4OJwkrJCS8Gq7Hrrupx1Pk09gx9v0nUO54x6bvoW/+ReqWhJVcRddYptyn3OJgfAG2q&#10;rzvVfFBubig4ay3X+Tg7/bnHS31uSh0NpxoMNS2MZ2o63y/ftR+nr9+afmPipj5X9DmlX/q81F//&#10;tNLXgPo60E/km1zLsc1PKNWPOXXfqdc6tU7t1/25c3l2fLYZWPp/1yeVH+OlfAb+un9sYD3qY2m8&#10;Q79NjVG7WJynvbZgkJnynCoPhdYHeSnPlXToGheQTWO/28fy3Nnjnd50dtgKYvQ9bjqPZZ+bSmsa&#10;yEwXRp+M1Q/MbarlQGaqWH2tK05fMfripuHJ3nxQIfDSkJUxxOWLo8JFYabiporRD0ulTyG9aVoa&#10;JfNGpSaznRgXlsVLHTOFkUYOmOOlmZkWLYOb+jH6sdkn4/R9Rupi9XOI1x+wBHipLJH4fWcBMfrJ&#10;hYrRx+Cmq4o9G9SalgTw0wB26uLyy8qJyVc+0woXmy9e6rSmym06wE0zqz+Fm9Z6+U2lQ3XG+iAz&#10;FSvFTmWmitF3BhN180I5burF5ys237e8jk53XH4TOlOOyW2otNzqtfDTFrSlYp/M4URdBbBUsdMi&#10;8dLOjVbSRW5RmKhylxYSU6/jijdtJWYfPSgMVRrTiq3byD+6zfK3bCd2n7mctu+w+o01xONfiZ8y&#10;1PWPSledbRVpp1lDQ4S17WY+prfftk60kh07+6wdXWcb+UW74IId7GtCU1qjWP2eLdSL5rSXnKd9&#10;PeQ+7fTmju/daYXFrzA/1L0wvanWVDMPphdq7a3x1tGWaJ0dKdbVudq6NqZaR0eStbfFYzHWVLfI&#10;GspftYpCYs2bV1otjLEOZipe2qhY+9170Znuc9y0ifX2/Qccw9x68KBtO3TItqPR2QbXFNsU8xS7&#10;7EQfulG6UUxzRtXDThtgpPXkP62HmzbCUVtgnQ1s3/zeAevGth58z1kPZe+hg7Yd68N2aNntg7HC&#10;TqVnrYeN1ux7z6r4bBTX3+JYLdfcv8869rxtLW/3Wz2fV1UfuRp3vWVtHbmMhz1oDet5v2wgz10u&#10;8yTnXm9t66+mb8n7KPun5Ca9iXm67kVb+hjM9HFylo6DQ5PDlHmfPL3pvTDTcVZZMtkaqoOtFR7d&#10;0RRp3S2w6IrJxFrcSmzm761pw/XUSTzC2qvo1/7I9VsLUy9wfVYvRylcSf1WeGrhatgSv4EC4qxK&#10;My/n+O9b7TriE4j1bN5ALpxc8n7nkMMmhxiJ9eTjzv4ZfVcYR9plcHfmbGHMPy/5XN5TE+2jE/C0&#10;j4zY64PwUmK4YWBiav/69//nE/Bi8/nA/8l/p7JT5Tj9PDH6/mUGeSfAz3FTeJ+0oidN+lNPc6pS&#10;7PQDxfJzjHjpqf+Ug9Xg7GLs/Of0p0ffe8sO7Wm3o/u67Nh+xoIyxxHLdrrTeCYvIGZ/Hv7gXPyQ&#10;xfg2EfhPUehWYtFLx6OXTjjfiuMvsOK4i60w9hLsQvyN89DayM/wOKd8DZ+XinX6Jn4q30IajDTi&#10;nHLw2wuieT5kXCNf14kcYbkRaFzYt2HFMKf/UH3yN3Suq5fSj4trr04ht2Y28zutR/dY4vK3ipXq&#10;n/dZ8szATz84fsL9/dp++MA71tNVa+3MCaW5oyKIYxcrkNZDfozTjkyFEbBN7FT3m7UMJgDTzeW+&#10;1ofhO4aR94PlylX3W23GC1aV8arlR4xB53kefgyx8NNgA+hNpTEVNxUzjQ8a4bSnkdNGsXw+/s+l&#10;VhLzfbjmD6wsjrGY+KudlcZfZSVxV1sxvDMn4ko+g6+hXxkNNz2H7whuCiuV3jR6FnH/cNJo6VbZ&#10;Fxv0RTjORdyrOOx3YKU/sPKEq6w0/sfU9xPsGuxbfM5fh8l+A7/rW/jDv0bTMIE5oYKtt30+/fs3&#10;XLy9Yu81R9SmmidhmVNte/ty5mpLdIz03f5c2/dmke3H3t1RaPt2FNie3izbvU3zqsVzLDH/LXOI&#10;06+BX5Nnd28P5yZ43LTsVmshB2l7+a3008fSN3/ScdmepukwyDnMfzabOnP4nQ78bvWFfca/PX3r&#10;4Zp/wF+4gX79jfTvbyI36zRYKYz06FHrxfqOHrOdlG9i2+Gp29+ssS11z9kWrt1edQvMfYx1ojfd&#10;/1ajHd4FO93dYcfe7bCje9CfopXdWPkI2tTf20bueXPNeLjy07at4QXu/2H4yEO05WOtJuN6K036&#10;AeMAFzjeN/0Jz4977FY0Lfhc9//RKx/C55IfJl9w1sRfuFxsk+lDT3viCzYTH2HuJFhRVoplMa/O&#10;+swUy8lMJiZiLXEQaywzaalFLHzBFk0XM1VO04eJzUdXOvsJWOnTzAX1tIXDT5XXNHLhRGy8Y3WL&#10;/+r5sQtfxFdmOWTyMAuhXMz6whfoF3Nd9eVd3CS+iRipi63UMuZ0o/T5tV0sVNrSkMkeJ43QM/I6&#10;9hrPOcvR03g2KXUtXx/q+xjyraV9UCnfWf169e/la89+lnujzkieu5gZjOGQh2Ilv+v4WWdbItrp&#10;OPJKaJ+0omKQ0k7IF9C5zifgb5C+ScxU+lKfE+jeYmbAUObCIudTzvGWU2nvMuGF2pbEPulExTDF&#10;YsUUxE3FSuX/q5Rpu0yfp7ho6gIxDDRvi2XwRyxtkVd624YMMg3V7fSp1OfrTcVNxWH9dbU34rBZ&#10;aN/ENTOWjmBcBeM+M5bD1SIwmNLa9CUWnZZsS1cE25LoZRYSfI9ru5w+njrEYBTjLx2ba7/4m9eE&#10;oB1kbCpnxQjGfM6Bc46Cm57HOuOztPEaA5LOTppUjROJj6odVF3SyElLJ22d2Km2qz1OXni6bYgk&#10;3nzFaYz1iD0yjhQD84OPbYi5iDjNcCuoq7fCykpLyF1vsTEvOiYs7qQY6Mggb0zNxSTwHTiNXjB/&#10;P+8SvVP0btE7pgh2VpLwNewyeNlX4agX8l76omWFn+P0oWKYvvZUY33imS72mlK8S+sZcLJcxvqK&#10;E75s5UnE9ySiraS+ihS0lgmXu3qLEi6GzY6CnQ5x5+i949el+sRNA68lFpeBRlF8txAWW5oEL1nD&#10;mH3BndZWdBfc9Eb6pLALxsXLM+CRq74awE4Vp8S4uDgqvDMvRdxUbPM8+n+XwjG/w7j/ddaah5ae&#10;8ZjWfMwt/8FaiN9tpi8qK8tkvC2dzyX1YlgpsUoav/e5KWWR4vm5Rl7KhSx/w43VN+Ywhx190Pp1&#10;5BPcoD4t2jb1Q9cxjzYxVeVp37Zi2GlBIuetHAk7HYmWlH4A5rSmjp1KY8rvKY54qkSYaeplVp3x&#10;H1aXdbXVZ/3IajOvok38gVUzf2pVOjo89KyFSZcQ338ucftnOV6aFeFxU+U2zYCTZDCGmhk+FF46&#10;HKbK9aJHwEmvsLLkb1J+g+/qSqtgWVaOrldWlMDYH/wzje/B15omLznJTaUfFgcXA1dMf9oycVre&#10;3bD44oSLYOZfhqFfSt8GvSBWGEdfnn16NrLDRrnvXyzfH7P1ualjpjwDbnx1mjcukRHCZxIx0tat&#10;YBwBy42iLYfDamxZPDY7fBgaaq8fo2fKxbe8+nHNqbaJmboxXJalLXVaZv6+dTyja7hGxhLY89Jh&#10;bjwli/W0xZrn0Rt3cayU9lHtlLSk0rRLT+/rzLRNY0QanxEvXUnboHEktYHKo6G2Mpa6ZFqW/lTs&#10;VJpSMVO1tRrrUpvuONFDHv8RQ1KOFTfuRd3h/H1irxpX0ztHprwhyiMiHqv2X8xR3FSaU8Xwy7Qs&#10;ZuprTbWscUfFNYiVzuU9MQeby98k0ztzNn/TDPaLd068x9Odinc6belAKW6qeP7xrGtZ+lKx2qnc&#10;s2zKuJMmfqr8NTIxVd2jWKy0qYN5UG/0OKpYqpiqtKjPcJw+36hZ5ASOucKq03n2s8khlE8/p+JR&#10;662baNvJcdTTMImx1icdU20pJ06m7E+M36IBLcYHLCZGv4icpcTJu3nu86+iX/Mr+k70l9Crbqrh&#10;3LoXbFv989T1vFvurnueOJ2J1ln9BHmO7nf9K8XsK6a/Ht5aXyimSQ4AxfDDSqUFFTetwTZWPsRY&#10;8Dg47BPWXfsM9Xl1blHeJWxT7YvUSz+pgvic0pvhrMoHgA+M5rTW5QZQjlT8Vxn61jqYbCA/9bip&#10;ru3x03rKBqw+3+OnKj/JPpWb8rt7jt/DICvkO/8Yr2T/i1ggs/yk5UBu6rPTwHpOZaL/aD3wXC37&#10;1/S3D57PvQXqTf39g+XA3za4rroC/l5/WcxUy6pX8feOk/J7dfE7PKcaT1bO98G870/xO3+a54hn&#10;SOMofny+YvRl2u7vU/ka21yuIp61KayrfzZ1Eu1ByFILcrH64TafMjgcremKCAsmTj/Y56ZRAXrT&#10;mFgLZKaLY+NM5uc19Utx0+WJA9wURhqaQn5TmOmypASPmcJKQ5PJZYr2dEVSrEWlwkuxMDSnYbDS&#10;UEyaU8dN01I9VgofdfM/UUZhis33Tcw0Zm22M5+bxhOPr1h8mfKaipn6vHQlvFSWmDdgcNMkWUGh&#10;OW4qrWkgNy0usVRZSQA3ZXk17FQmbnoqM02Hl6YNWGZVtcnWDHDTLPios1r4KObmhPKZKWWmttc3&#10;DbDSgdj8phZi8xWffzJG/1Ru6uaHauvw5oOCnbp5oeCmG1raLL+lyXJbNU9Up2Wsfc6y0u+1ivYG&#10;NKZtLla/oLOL3KetWLvlb+y2ks5u5m+CW3YRd4+uVPlMizdvhptutkri9Ku3brUaGbrQsm3MeS/d&#10;Y2uuZSV/zdYljnJx+eoLVdL/aSoeb7174KJw0pad223z7r3W9Q6sj/WOd96xLQfQUaLT7HhntzXu&#10;2EG8vpfnVPH8lYrl3w6v7d9hZX1vW3VHPvH5j1tT7SJrhZl2tSXYRtjoxvY4uKnPTtNsU1eGbd6U&#10;6WxT5xqrr55ljVVvWFXJs1ZeF2ENXEv5TJudzhTd6Z59aEa9+HrpPrfCS7fBM3sPH7J+uGkfJn7a&#10;g0kr6vgppfSj9fv2E5+/18tbCu8U91TMfZuW9x2yLTpnwBQnqTp86yXn3HZdi23dh4jbx1qI228g&#10;Hr+G2Pwq1bWfuqRFhdEqJ6p0rI3vkPN1Wyu5ZYtpr5+g3/cLa91wg7XSz2xYR77unN+w/ivbXECe&#10;maIHeI9MYvzrORebn5/9F5jpE1ac9wTzPt2L5vQRpzstyRtnVcUvW2P1Qmtrirau1kQsgffUbHzm&#10;h2Cb/8V1fgLr/L01wjwb6HvW09dUv1Ux9xrvz3Mx+TAgxvjFTN38pzDTkozLyCN+lYvfatzwO/q7&#10;cF36wO2YGG8zjLeR+xdDFTutyPwufdxLPM1p8mhiY1e4XH/iQCeIw3bzQbH8wQfwsH/9+z/3CQSy&#10;U4+b+rlSP/pc9xrITjU3lG9iox+iOZWm1NeeflKF/DSczlKlPz/YhycOw94PO3b40Ud/c/HTh97d&#10;Zu/v30Le3LcscfEIpy8VM5V+Rv7n6pDTrHglc/cmyEbjW5CDLQ5fNu4iTP4sWp3oi/E30LvEnuc0&#10;QvIv5WeIcYqTyt+QXsPFY1IqBjN96RB8iZFWGMP4QvQomCm+HpYniyT3RSQ+hyyCmLwVQyxl4cm6&#10;fL9FpXziTY0ZxJhX2d63e8jtemCADUtjytxbJ8hXAH/78KMP7dix48ybddR9LuLIB/fvsq72atPc&#10;URHkIpX/4zQgUwaYwVT6+SwnzUP7yv3mERtYiC+3IXykZS/HN1qODxk6wqpXP4p/OBnfeKZVJd6N&#10;L/Nl/JHhcIYzYAT/hj9ztmOl0pnKoqZrzvsvoR35CrzhSrjptdg1VhT9I+rHotGFxlwFMxU7JS9m&#10;tLSnV8A4L4a1Mh/1jLM4X4a2dPpQ+M0Qi51BCT9Nnc9Yy/JLrSwGzU/s97AfWlHkFXCM78Jjr4XN&#10;wmJjvse1/oPyaiuL/xl5NxULhragdY71tM8lHwhzOzW87jSbnSxvhi9ub1tsO7tTYaPZ9m5fLnyx&#10;FG5aant35JMnl3XKveg+tW3P9jx7Z2sq+UyX26FdteTcPcD88b32Fsy1pfTPLj6/Ba2p8px2Vj/M&#10;9V6Hsc6A1wZhM93ynv71jnn/bYB/f9Jv3N/2zvZs9BBjiJGnXaYv31Z2h22Bv26HlfYdQ2c6wEt3&#10;U76F9R89bv0769HVvgr7fMl6askPUHE37fzL/D0tdmRPh31wsNf+drjXPjzYbR+8twX/5hnbVMUx&#10;lfgX5Y/Tdo+FDYyxgoTv8bu9jPwHl/A9nIvecpj9L3vnHW5XVa57EQhHURCPShUEG8IRUBBE0QMo&#10;9x4PWFBRsdBCEZBeAgECCamkl51k9957WXvvtXbvvSW7p5Fkp5IAITFkJ4Hv/N4x90x2YpR7z3Of&#10;554/zPN8GXPNtdbYc60155hj/Mb7fmPBcye7sdyL9GufuJOx2y+8ED+VrvR+QuM2jbPc2hN3w0/p&#10;085+coLjjNMfO8kK08KsICcJPpaA5jSN+1Ue+cpLmOfLt6yExej2nrRl0yfCSPHqT38Avam0pk8S&#10;j5HP9H6LQJeq1wWyom3JpDNt2Qucy5M5vycxHn+Wvi+x6DmNa09y41qxU6eLvZ+x5D0Ex6R4hjHr&#10;kTWh6KOLc0ovpPGw2OjKV06yZWxLZ6rHUVxD0Vw3kZTSh2q/WKY4qe/fVB3jQ8+JSaqe6GmM16ef&#10;PHY+k/+SuYZ4rh+VcTPI2zvjZKeLEguVBlRjBOlUx3NTMVOF+IH8reKiqbQ5jpfOUQlf4ZpOn38K&#10;OSwmEDDPRd7rxGTFN31vvo5LY3yNGdw+6hTnlI5U+lJpv7IWkZNxMYxzCd5hIs/nGegPCwi9Tnow&#10;sVbpXqU5la5UxyZeKv+tth0zpe3NDzsZrgkToY3JXgJrWX4G9arN/Cxt5peYw4LzNTRbahAtRHay&#10;hUXPt4WvfsbxCLEQtWPSs/n+/GTqzEafVgxv1ZxUcfinqfsM4kxY6Zm0sWdS76ctAEvKX36K06TK&#10;Zyxu6vuPtS1m6tpzlTN0j2BtnxWfgA0xb8Y8Vyn8tSj8bOrjPkFbWRHDmkSpv7DGrk6rpE+fWllm&#10;6YVZ7j6ge4LuEeKmuk9oW/NhYpTyupfHww5hWmWxmpsj4Frl8Rdzn7mEexCsLEH8lD4X95/Mpd69&#10;ajw3FSdTXQrVmx32Me5PZ1h10gVWlXQxzJQ2MVnlxe5xBfVqfx399+pk+C/3HulZdS8cX5fq87mp&#10;9uv+GIw9nWP9nNUmnQ/fgxHmwh+Df0Bz+gfmU2iXStCNBVg7G1+RY6cZFzAnDh9NJXdT6r/AOOXP&#10;x98ON5UetSLji/T/Lne8tSf0I9oa1q0jekJjEUTHpijlOaKp8Bo8/LTn+Km8tUmlM/VYbBl+/bJ0&#10;fP/oWcvTL6Leb8NHb7IeuKvYa1uRWCl+g8AP4Kh4gIvRkwVgH9Kewj1rMr8BExU7hf0lwv5gpIE4&#10;5g3hpsVESQK/cyr5XDMuZN6Qfjc6grbC79I2omvLuZrxz1XWkHU5DPWb7MNjlX0putEvWRGeldwI&#10;fpdwdMWULtjOQWOaF34azJR7fxzHnvCvzEuij02j/5ym38eLesr6VPYRtfxmIVhnfgT3P86FI+yU&#10;30/zvtKYqi8j5q3toig4b7yY6bn81hc6bhqK41xy/FQMVewUhjrWvxHnFD8/MvfL+aq+h/9Y14h4&#10;fx668DLmC0KxHnMNRHBtoZUupgy4OYozHV8vijjNsVNdT9KYO73py5SveHMU8ruImeqx5ihylkyg&#10;/3EavNSLXMoc2pisxcwpo4nNpY3IX8Y2cxia+1GbIt2p5n0UYqYKMRMxFLWLWisuiWsunbbxiAaf&#10;z6h9YqdJs8m9RDupUjp9sVNp+l95yOOnarMdr7mfNvhBz0sgpqrcJGKjYqZq+zUPtngSn4XP6TNU&#10;3Re0LU2q6nOs9C6vPMJN/+h58sVONU837RGPlc7jc83lfeKnM/k8MwjdO7U9S4/Zlm5UXntxU4U4&#10;qfip46Zj+x65w+Or4qxTqP/4eIV9qkcxhWOczOvEY1Wf2Ondt43593/irSX1p1u9XKiP/tZjvDou&#10;aW3Dp5zq8i/lhaGXTrzMWvJu5Dr+lQ3AUNfAUNd3spZm80T6oHdZFz6W9vqfW0stOdS1phP8sS4o&#10;1ng1c8K3wkzvc32xNW2T4a6T6bu8aOvpvwzBS4dannYhfegA+tPehgdYJ/M3vPdWtKZinPLWwzPL&#10;tD7TdwjPX99GTvn+pmdgo8/y/ufJzzRpLJ5jTvk55ojhsS2T8deQzx6mKiarNTzFYluINnIIiM96&#10;gd9/jJ22OnYqfkp+ANitHz47bSm7AQ0tvJTQ9onib7gp54T6JmKiT993lCWO54vjt31u+fdKn5v6&#10;z/vvdXyTv3GEc/Lbf9S2/16/FM/U+ktuXU3KE73ff+340meiruTv6tj8530d7fjSz1d6RFP6KP0h&#10;wvFRrgW/L6Q5Execlz4vVX7TKex/Vc+x/3h+Km6qPo/mvsVNnSaV7Zmv3GLzlivHaZgtCA8nImxB&#10;5Bg3FTt1/BRuGht3TCyClY4P8dIl8V44vWlikuOm0pquFDeFkWodqBVoTLWtHKcrU+IsCo1pLBGZ&#10;lsI2+U3Jc7o8I8tFeCb+fPhpdHa2x0vhpNHHsFJpTMfiOGaqdaGO5aaBI9w0ybHSEMw0ZNpW+Mz0&#10;GG5aCTsl0n1m6pdVx7JTsdTxa0D5GlMx0+z6Rhd547hpflOzx0zFTulLOW6qbcLlPWVfXgse/bZO&#10;K+iAmcJJCxwr9Xipn9dUzFT+e0WpdKQKmKnC8dIxbhqCm5Z1d1uou8eKV8FQV/daSXCB5cZyz078&#10;opXWJODTH/A8+mhNQ4oBT4daDS+tHWCNpiG4pWOn/VZGWTbMGlBE+Zr1lMTqTta7X2KBpI+hM8Wf&#10;lHiShTK/S27Ts8iHeYUNrW22obfII7oVXrpjuw1uf8sGYKfdWzehPd1la3ajx4Sb9u98y7q3bbO2&#10;zZutaSOefZipuGnLyAjMFJa6CY3lphFr6ky3VrSmfatSrLc70VZ1RaA5jSJi0J3CUXvTHTcdHsy3&#10;NUNFNjRU4nz7LfVTWKviNWusftoqW8NZJ2qLrZLelL/Zzt/2vPl7bHjPXnShe23tGDvdsHcf/NTz&#10;08tTv5aQ9tTnp8pF2rR9E9rVXc6/34letQPW2Q1P7UQzugY2qlh7XKzjsRfUyfYwuU4Hib5971s3&#10;/LQdvWrrWzvRsb6D/x/vPjrWtpEh6+gvIP/ADNrcO/EX3WDdgSvpo95hHaFfkluOdZlLbrb+4M0w&#10;yV/R97zSVjdORYu21Doa5llN8C8WKrwTTvpnqyqFmwb+aJWlrP3Edm3Z4+QynWndbXh9u5NcrO5Y&#10;aaurH7CO4E9gmvL9Xw3nRCuKTrRD/DP4H05DWpPzFZPm1OOmymUKN2X907JMNAg5F+DB556JRtXp&#10;VUtv4/23UY90BOKmtxCejrXDsdMfOd++8qhWwGIDKf+KPzYWAHYAGMY663ixD47C4YBi0iP+89//&#10;zG/AZ59idB9+oN/r768H9Y8+wQcwv8MKOKB46fHcVOeAQn/vRP94K+//AJ0yXv79b8NReYx2WSx2&#10;79tb8FFvdrlOu6umW8J8xh2LjkYh+ciqkshzkUi+MphpMBYtBl7JMnRAFfBT8dLSqLOtOhG/IznN&#10;SqPPwOd/iudro/+tcbaYqcaafp64NPymReSVK4vBU4imqDSKdTPwdYai9fgMQvwU/xxjV+k05J1T&#10;XjuNf5VPTLqn8OmMW1Q/dfe35dmmNd32/l/3uo+vr+EAGty/7nvPfecfHN4/du184PS4/vek/LDb&#10;t21mDfhS6jrDMdJljBHknZMWRKXGREXkXCtE/1QAJy0kAivxLMIYitCban9DBvMtWZPQGU21lvQ/&#10;wQu+alkLP0+OU63ddAY8zeOmsWhaY6aLm6KRmsvYPPxr8NErrTL2OuI7xDV46sU14aWwzarYy8fi&#10;G1YT91UrXXmupb2BV/919MAzT7YkIpY1pVL5HhL4TpLhqUWLz7T6mHOtJeEia4glD3M0Gp2oc6wu&#10;mvFlzNetJvpSq4rEOxn9VWuAqTYn3YCXkrmlysdtqHO6re+eZus7XrL+1sm2uoUSv/4wDHVTX7zt&#10;WA8X3ShOGrR3RqpgjBX49Its15sBvOwl8NQSeCr8enOd7YatbhlMsPd28Lvsfcv27V43jpve7nKR&#10;9jbcS38d/1r3TFjpbPjpDOI1G+542ba/WeDO58P/B9MMW2C5PWg2pDftpB/fWz+RPK2LbCOcfBMa&#10;402Om47aDs6JLezbuH/U3sSPv77zNdvQ+YptwTu3Dv3G2vY3bM/2NXbg7SE7/N4GO/jOoL2/A8/+&#10;xkrWrLrTetHIdgfvRFt8G+f51xnLnuf0j/OehA3+mfHSPd7YSt4+ef8m8Vh528RJpXPRWO4RxlUa&#10;Wz3O9kPs09oW0xiXzXuaceHTJ7s8oTPpm2ZHvWDBQAa+iEzuVZkWLEy10sJM1oIsIadMuqVGTrOV&#10;cx4mf+mDnmd/5sOs8/Q060D9BY56vyWsmMb6hrlWX1MDs/uW80nKK+n0pc/C6p4/yRZQLmVsJ6+9&#10;xrbig+pzOx3RvRw7xy89jvLIaTyrdT2Ux1RjXnFLjYulMXXBY42Hx7NTMVCFxtzShPo+fZ+ZHvF+&#10;8t3pGOQNjcabH/HqqeicJjB+h5NOP9USZuCVJaI51+Xb11heWqiFHLOYqcbzjptSvq7+PyHNqfiB&#10;OELa3GMjdS4aU3HTeeRmxoebMQ/PN9vp88VT+Txc+xovSGshhqpcf3o8h99IzFRsUiw2dyl604X8&#10;VnDTHAUcwwXsVPxUrEMRWDmBsfPHXb3iptKcipMqxEzFU7U2TMJs2MsyPL1heu/plMzN0NYUwjfz&#10;wj5N3RPYp3V+HoZD0meurbNM+u8rVzxlC17i9+D7l95U7aPaL80ByZ8vfVqhPPlo3dRmicfmUbfa&#10;swBzQOKoxeEwMUrpTpU3JZnPp/yJvi9fdUpfqvZcofzT+cwZlUSRpyXqXAtGSG96NnNo3A9gqOXR&#10;X6Ad/BzXyZnW0hiw8sZaK6Jvn1tVYzFLrnd1RM2irjne/UHtuObVMtDuyi9dmwKLS6JemKz89OXw&#10;0Yr4Cwmx0y8TKi+EV16A5nSCW+8pgWNSOG3hAo5RMR82tAidbdRp3J+Yv06CscVexP0LvWnShVaX&#10;cr7TGVbAYMViK5PINZ9M7qX4z1oB30Ma71U9R+qkPt+zLwZXwJxeCI96hThcwrn4x78Gb7yZ/ujv&#10;rbfy97Yq9B9O19lZchMlmit0p9VZX4Flch8lj1eZ2GkGfBhuqnVAK9iuzbmUufPvOT/SqtAttDk3&#10;uVC/s6v0349EZ8kPeA1rUJfAWIqudflOyzPIPSBm6gLvOfUGUyfATM/C9/8158XvLMGHRb+1s4R5&#10;pgA5AGCdrYXXWTv8tIPHXfRrOwJoxwphHvk3wE2pJ4n7cSLnXjznCuxU2lM/GshB0JhL/zb/Suoi&#10;RyPMtCnnGsdMazMuo/w32kz6znz29vxvc7/5Or77L7gcpxkrOD8jPW6aEy5uynmFFrWYc6CMPkVV&#10;ygVwUThyGjkL0ulHi8+mk+sqTb/dF62W36o+/St874zl4JV5rC2l30W8VCHdqdh2MtepuGlW2ATH&#10;TJWboSZZLEucFL7PPHAIfXQolnOYspyoYJ88NfnkJ9J5JFaqUH9G14K4qR4r35DyXIRiTrcKWG8J&#10;/ZmCFZqHkHfGm4/QdVzAdVewQrpTrmnyEOkaC+Ma1XXqs1Ppw7W9aDLXMdeuuH3hcvU9PG2p2hPN&#10;0Thd+5i+PW8pDHoJuQqY25X+XfMvyjcy7XGPY6o9lL5MoTZN7Y08+Zm8No22UDpTzSlJPy99qcpk&#10;2tjEWSfTJp/ifPtq25VzWnpStdtqy9082IPettipPAC6Lyh0j3CcVJ+Hv6ftZXwmtfPyOYit6p6j&#10;OTh/vSjdY3xuqlyW0njqsWOij9P+cuzSmUpbqn1+TH+Ez0WIm0qLKp+H7luP/sbTiDp96S+PzldK&#10;N/r4nd79WRpTn5keozd94Oj+aQ9zn+Fzi50qD4Bjsb/yWKzu7c6//1N46i+8vKh6zVNj8TTlFL6r&#10;2Ryz7pOp3GuKIml70r/HWPJ266u+z1ZV/866qm63DthoWw0MsuZH1lz1Y/KS3kQ+PrQ5leiB6n9v&#10;/c14gtqVd/4luCl5k1i7cwgtqHz6Q3oOdjosrWjrC/SrnqJPNBGO+Wu0qmjJnUYUz/8YO22pQM9a&#10;9XN4wJ+o19OUDsBNB3n/EDpWx2HFY4kB+OmathdcDODf7665g3qYa4ebtlf8hFD9zL9UiJt67LQN&#10;3an+lqKxTPkAfoDG1WOoHjs9ykv1uJn1oo6P8dz0qbs9La/PTf+h3pTfSazR56EfVR7hkrxHfFP9&#10;H5ebaOzxiZin9vnv80v3d+7j7xLipTpGx039elX32LY7Pp4/0XuPsFNe63NTsVL5dF7kfJ3M9acQ&#10;K32J81IhH778N86D8yj9IWK83lSPXfyFkhAnHR9qI8ZzU+U0Vfuh+ZbXKaU/lWdf8zF63ZwZD9qc&#10;pW/YvBXLbCFa0wXE/AifmXq60/HcdDwv1fbiMV76j7hpRHqG05muVAk3XZYcBydNZ51JvPlJCbY0&#10;fLJFpWWSyzQTZgpXhZeucNuZpnWgxEsdM4WTHs1lmm9x6EwVTmtaiN6UEDM9ETeV5tTTmMJM0ZYm&#10;wU0T6XMpUqUzHQvfoy9mekJuCj/NrKo+Jo735o9npmKn+dKaEvmNTfDRE3PTgjFumidu2to+xk3R&#10;mHb1OG7qsdMez5sPMz0RNw2KmRKhVb1HA25a0tNtleQ8Lea5klWscx+cS04exsPxZ1p2HPfq7Aet&#10;tCLCalb1WC35TeXfD8rH39uFJ5/1mQbwzQ8NW8XwWnKZesy0bHiYv9Fipe3lVpB1qwWS0U8lMvec&#10;ynx76oXkNaU/mv1F61/bBiOVPx9vPuWQYvtOt6+bfb08Ht65y4ZhgmKnfbDHru07rHXLFmuEn9Zv&#10;ZL0oeGn9+gFrHsHHP7INj/oW6+xOhpEmW28XHvKuSJhpNJ78OHSnidbXm2qD/Vk2hN50eDAPzWme&#10;rerLtpYmWGPtc9ZcN8tqq5+x6sbZ1rlxgPo3WNfOHdaPPnTde3sJOCbazrVsK4bHYg2lQtzUhbYJ&#10;6UHrezOtvifbOgaKrbkvxxr6iqx1sNjaBkptmFxyfiiv3Jo3qwmVXgytL7dh9g1vqrc1mxttaGOt&#10;W++4eyDfOsk70NW2EN/8S2hB77Za5t3rSshvXXyj02Z2FtN2F+IHUs7RAH4E9Jpij5o37wqSC6Zh&#10;Ll7cxba6M8a6WldafdUrMNKJjEXvtari++Gm91llMQE3rS9/wlrr5/HaBOvne13dvty6G6cwP0gf&#10;k7/bgW6go+S79Dd/SN08RiOq/nALPixvvh/tXfqn6LN63LRM3BStaUMe6y0WXOXm+ZX/rrP0p/R1&#10;ye3NcaoPK11sJxqADo7d05yy7iJz9vV5X6Ove45bD7Wj5hnY24eOvzlOBk/wfOQnZmUn4mf/3Pf/&#10;6RsQN3XM9L/HTT8EdPrs1HFTeKfTnUqHiv70o/59MIbWxV0PoL9zuU+1D9P+/ve2kfNzn+3eMmij&#10;+3ZZUeKNlroULjefsQzao3LGg+Kl3tgVXQxexLI49jGWrYj/HGNF5grIcVrJY7FTPZfDuF/6DMdM&#10;ZzHOmOONNTTe0PhDXraSKMZ2MFO9N4AfLiDNE3nrSuCn8raVMN6Q91HetlAsedHglPKQaqzidFCv&#10;M65nW+y0rzkdbtrDZ2Newf/HZzt4cNQx4g8Oe7zZ56V6iZixvkPtW9dbyxq5n3F+1CWvepoPp/1g&#10;W7qqQATjFriDdB75jF8CMN8S2ECx1hSBm9anTYSbPmP12S9ZU8qdVht/hQXCLoaZngknRR8KJ42d&#10;/ilYD9yU9aBip0s/xjgdDWhl3LVw4u8wThM3/Tac9Eq0oZdZdcylBNc/3LOWsiHuEnjnuVaw8ExL&#10;mXmqJU1nXEgkvX6SpfMdJE6FD+ANKws7y5rQaNXHMN6MusDqoy+wRnRfKmsiL7aqCLhABNt6LubL&#10;1HuZ9eT+3IarH7WNHS/blq6XbaSdfnLTs/THYYnoDNbDNLcNZ8JHK+GhQXsLVvr2pjK8+eVw00Jy&#10;kQZ5HLRd7N+9qdJ2whl3wU23rUkjD8SQvb+HdaF2rXEef+lMe2rETe/AF/8IeVAns57UNLipmOnr&#10;Tns63PGSbd+Q7+YCDo2du/7PeqJy8zr0prV3MPa41a3zJL3Fpt4Vtvn9URtBj7/5wEEbYVvcdIRz&#10;ZMP+g7YBbqq/u6HrNdvWN982r5phI31hNvrOOjuAN38P96DNXWk2ULMU3dRkxtviM+eTL+ESxpWf&#10;dbxxMexRY7TJ99Ifvoc+8F1eTLqb/i37/FBONfFR+QLFTR/7nTdu0/hNjHU2/dg36JdK0+jrZiLn&#10;3G4leanw0nTuT5mw0lQrzktBd5rDWCrXClJZR33BU7Zk6j22fPajMNRHnN50xZxHefyY5SQtsYaa&#10;CrhpNTryieTYhJNOYoz+IuufTeYaIpTfdMmkTzr9qT+mlbbAaYno0/trQ4mbSnsq3Y/YqzSl8l7q&#10;PRoLakytx26cTKnH4qf+fo2Rp9MvVz2q2+em0hppHK7xuMba8TOoe+opjpvGz4BVzPq4xXKdx3Oe&#10;x8+AlU7XOB4t6gzmDGhLpGkS05SmQtxU4wTfo6++vvKPKieg6tXrpTlNI1Joj1LmkBdwLqxUvHQe&#10;OvvZYqee7lRMVrop1SFOqu/EaU35faQV1fPZS6QDo07aswLas/ylaMKkOYWfiqPm4qMVr8yH0xTC&#10;F+Xlj+KziPX6rFTcVOs/6XcR61CewoLleh9ckyiibSlGe1dIHbnLP2/5i2mTw8iFWRppoYZaC6FN&#10;yIdDRi76qcuBqDyI0pnKQ++4KdvKXai/r/DnedRmKQLMBykPShFtm7z74jyeZ591TtCnqu2TdlXr&#10;8mndcMeK+C20X88HmecKxpzH/NYFtJHSXZ7P3BfHF0lOymi89LTh0uhXF06z8tYmq0UHUcQ4ID7m&#10;CZcLQO23z0t1bxDzzEW/qvtNTdI5VpXA/QQWVhaHVpL7juOSaB1qkmjDEmGmCec7rlWiebUw9HEL&#10;PDYmX7ZCvFP3sZwwtKaxn4STwcGYTwrGfJH7F9rQpLPJYUK93OOq0bZWJsBL4y6CxX4Jvko/PhpN&#10;31LqoQ6fm6rUcarunOV85jjYGNpJHWc5c4pVSZdYU96N5O74jfVVsr5KKXyi4Pv079CZld5MH09e&#10;om86TWmZ9KVipxnnwU0/A9tED5t1Hrnz0YQGfgy/VP9S/cwfHYl2+pvHR1foVnI8/dCtH+W4aapy&#10;4vv+f3HT01iv5gv0Qy9zr2ujbvU1OwI3Whcstx29agfcVdy0E61pVzF6ALhpeyF5T+GmZSloYWGn&#10;4qYlCdKccn+Gm5ayrWjJI/cUuaWa865hGy1b7tW0mehMsy/jvsi9K+sya8q+wlrY34retTHrcquA&#10;hxbym2Rx3oib5lCKmcqvXxg1gZymn3XMtD4DRp7M75HCb55yEXpe9MCUVckXwbgJcjfUpX0dtnoJ&#10;j5mLRKfqOOkifjMijd/Pz3uaxjlbgPZT3vxamKm4vOZ9KxLOcuH6Opxn5XHMC7vfk23KEs5p8XPp&#10;ohWav/W5qfwu6pcUMjci70yQPkyhy4GBrjuCPgLXVeFy+jsR+PfpL+SFaV6Cay2CNTVpP5QTQ9es&#10;vPnSmYqbqhQ7leY7BxYqP7407HljzDRzIRp5Iov5abFS5fHQfI22NZcjv748+tKXiXP4zFSl2rNI&#10;rucMzuksjjt5Drk53vB0p5pfEjPVXFcs/QpxUz2fONYOK++K5qnUbqsNV1uubd0nNC+mtk3tvvPi&#10;8xmO3Bv4TMt5rPuFuKnPTsVPta16xMPkxx/PTX2vw3w+g68xFTMVg5Te1JVsz+CYZjzqcVOxU92T&#10;tZ6h5iZ9vanzd9zurfUkremz/K1X7ufewefwean4pvb58SrH9RrPi6u+xueU9lQsV3Ogqu/BX8NO&#10;VRLipyrFY8Vsn+F1T//BKx/77djfox7dB+c9y73rNfJVz2NuZsX5tDlfs2DCVyyUwlxQNjrqALku&#10;yq+ztuqbYKg3wzZZn6n5ERvA3z8INx0iP9BwKzmGWlXCM2Gda1ufRicqzelzcE9PH9rX+Gf8Pb9G&#10;ywnLFOOsRPuDNlQsU9tdNdTb8IjjsX1oSfvHYoBS89mD6GEH4aZDLY/BTOkTtr/k9K6r6u91uZAc&#10;Iy2/EY+P1owiHD8dY6dwU7FTRYNjpuKmXjSV3YD+9PtoXr1oCn2fPKmK64+Jf8RN/1/oTX1mqdLx&#10;UkpxTeUk8nOy/z1mejw3PZ6ZHs9N/XqVb0LXi89NHSPl7x1hpTyn9yr858RMnQ+fc1CM9GWuNYVb&#10;V3Nc6e93Ja8b//wRpkqb4HNTsdC/F2Kjur4cL+V1mm9xeU4p1Rea9jR9r0XT7I2wBfj05dX3uOkC&#10;tKYLo8hxGkUZG+fiRMz0o7hpOJ78cHip9KYqV6ZLf5pkUWyvSIqx12d+xxbM+7lFkQM1xrHSVOfT&#10;Fz9dCleNgJv6rHR86TNTx03HmKnPTaU19fWmScXy6QecV9/58+Gl/jpQjp2WHuWmjpmWe7lNfWaa&#10;DifNOC6O56bZtV4u0xNpTcVN88bC56ZipMf49Hn8N9y03dOajuemYqfOm/9/yU0LYafVvWhFYabF&#10;q1ZZfvEsKyRXXyiO3Ewx8NNYfHHk7StMu9mKil+y0oYc8p+ucj79OnhpPXrT2uG1rAW1lhyo3VbR&#10;FrCKijlWlvOf+Fc+Rh/gfLSm5LGEnVbATSvoYwSSP2Y9fWW2Bh7Ztm0H6z9ttv6tO2xwy5u2Bm9+&#10;71Zi23br3LTOhliraWjHW+hO38avT35R2Gk7zzVtHoGb4s9f28t6UevQnbKPOrr02q3rrbN1vg2u&#10;TrCurjjr6SbHKcy0H2Y60Jtmg30ZNkAo32kf/HTtcNA6OlZYZRXj+9op8NNJrBV/v5XXvQqTHYLV&#10;jtjQO+/gx2ftjL1/tTX45B0n3fOeybevGNrjMdQ17Fs7Fuso+waD5LO+xWqLmGtGN9lYQj8GttgU&#10;+gma0F+QZ/ohl2v6aPmg9TccjdV19+Ir4DHjaOXS62/At4DHoLMMH1Epfp/gDdZYSl6WEvpdJVfC&#10;Hb+FP+l7tjp4s/XyN5oC/5s+IP29Is2ZXwc/vZn5rYestW6udTctQT+63FZ1RFpnW4Q1sq+m/GmY&#10;6V1WGVA8PKY5/bPVlz1GLoN5sOg41t1eaT3Ns629mpzYpT+AnZI7O4Quiz5sZyn9Tc3Xl4rP4jcI&#10;/LvTnFZlMW4Yx02d3jTr8+jQvsLc/bfpO5M7IPhT+sDM85X8JxyVexn9155i9avpv6qvGuD+w77W&#10;AGux5l9KX/h81lydYBV516M3FO8hr+lhDyZIdyj29c9//8O/gXHc9L9zpOKmR9mpGKDH/DzP/t9y&#10;U7FAhVirC3feKPfpB3BW6VbJicsxUS05Pw/bO7Q3o/t22rtvjdhW5jqi59F3noN+KJ7xClxU4wnp&#10;b8pZK7dcJY/FTDWWLYdplsXis3fjDGk1Po/P8tPokVjTZSb1zGJsQKyY5o29lf+0cCXeRHRIyiFW&#10;RoRi8SwSpXDUEsbi0qxKYxpiHFIer/Js1hk5w/kxNW5RXdKbatwdTvQ1xNqOTf3u8+gzeZ/dY6Le&#10;NeNdJm7eQd8LIFnfhS4dxZa1LbDdszydxyveGGbBZG88ozGS1lDJX4GWE11TcSRjICKA107sQZqt&#10;htR70NM8QR7r560u8Q646TVWFn6ZW3Mpcuqn8fSeAe85yk3l5y5awTrGid+ClV4PO4WZxl1DLtKr&#10;nJ++JpbrPhadqLgmObLqxE3RjtZFnW/BpWda5uwJlsTYJ5nvIZ3vQdw0CS1e5mxy2a08h9cynoxA&#10;OxWB5hRdVVWE9l1ozQnUAU8NLSefCHy1OvJs9l1kfQW/sk01rGHfjk+9a5LtaHvSNjQ8aWvqn7RN&#10;9J039cyzneQt3b0JX/6GYpfDdDec9G0YqbSmO5j/emdzBc/Jw1/MelHsW58PN82wA+9ugptugZuy&#10;LtRgEn11NJtw066a33r6iY6p6EvRT3S+BjMlJ6krX3HcVBptfs6P/Ldprbjp78n/RR6x6tud5mKk&#10;n7WrYKVbYKabxE8dN4WfHhgl3+lBWzfGTdd1TbX1qxc4hrq+ZwF5BTpt50A+vHQ5a5A8w9j2dzCt&#10;HzkPu7QxWmNYOtIn7/S4qLx7bk0J+r4aWzndC33TWeNC2pnHeL30L1qnV2OrR+9g+9eMye5n7p6x&#10;lLyG8vbpfbMpl0y5xoqyE8hzmmyBnCQrD2QTGdyrUqwulG7FmeEWvfB5/Nl/tIi5D9vKWZ5nf/ms&#10;h1k7apKV5qYwT9poZehT82NfdKxO4zWNfZdMYhzL+a1SPkqV4Zz3GtvKl64xgbSm6uNrDOH4KdvK&#10;L6dxrsbGfs46vUfh5zWVR9/V9TLlFK59HsuzL77pc1NpkzTulv9Ra3qIxUq7qvG69E3KY5rEmD2B&#10;azvudcbw7E9kW7wzQRpr+Kn0UdKnirkqv4Djpo942+Ko6ufLiyo9aOZ82AavFztVHeIFueQDzIY9&#10;ZMw7za2zlDb3k9423nP5VMU0xU0V0plqrPD6Yx43VT5A8YksdPOqPxfdlyJPIV4K38iDo7qAneYs&#10;Od3NucRM9xipeK54qbz6WpdFjx3LWMg6MrQn+WHkRlwhbsqxsS8Qxt+AmxYslnbuPCssL7Qyftuq&#10;ugoLtbRY5NxvOi2r4y2vwkz53OKmmgPS91SwHK+/dG7MPclPH4r6Fzz1tGGwHjHZQubHxDelNy1k&#10;XejiCK3zd4rLdS0W67gpv0Ekxy8NXDSl1rxR+x9kPqaCtj8Yd7FjXsGok8m58gnWPhdHvdDKovi7&#10;ibdaDfqHBrhpEJ1sQsobsFf0t/ymuje4eTWOM3nhSXAttfmezk9zcZXx3A+ooyz2szAuOGcy2sMU&#10;1gZKRrOVKC+1tILk1uazaE0gMc5UfhOfm4px5iz7GPeQT8HJxEY5prgvwkbP4f3cx/A8VMJla9iu&#10;RntYFqt7Htr8lPO4B33K+anFXsVLfR6rx9qWtrE8EXaMN9u//8nr35z/A7gpc/Zlt+FNvxaOej0c&#10;8of4n+StJ3ch+s6KjEu8PKep+CvQUXrc9HTWjzqPOfNr4aXqW8I58NG308/UfLqbU4ejtinoO/rR&#10;U/YznruZefbLYa/MY6aQMyGV3zgVbk2uVOUDEI9tKriCfqU0rzcRePKL8GrRf+0OfB9WegPHiJaV&#10;PmpXMZyWvKdt8N6WvOvISco9Phn+mnSUnYqfHuWmV/M65TP9DrxUIW76TVjp17kvonHN+Qb+fDz6&#10;md+CmV6N3vSbVpXGWoiMuXKjYH2cK8dz0yD9jJrUC3kP+UwzyI2azhxi6pfhp+KoKr/K88wppuGd&#10;SLnU6ni+NpX7YxwMfbnOJc4FzgdxU3+tqKww5gfob1SRT6Ea/q7zSfpQcfkKzjNFFcekc66CHKzl&#10;0rzKEwMbz1zKvA3th/JJyJOvvo3mcNW/SV9IDgzmH8pimOeNEDdFj8tjhbTjeUtP5vo6metOa7Fp&#10;DlZMlXaB8zKW97u1objOpDGV7tznp/o7ytehuRPl+5DeXJ79Aq7NAHlOtV5cLvMxWQvx/S/wOKry&#10;hsh3L4bp5zl947kx7vEYzI5ttZvSmmagr0+a7XFTsdNkPpvaPoX0pkmzaIunqz0m3xCfVfcK5cH2&#10;14WS7lTzXmKnypkiLb2YqV6n9lztv1sXin1h7BM39e8Xjp3y+pU8p3qkORU39XObPvlHj6FK46kc&#10;MvNpg6UlVYihzqXUfVK89Bhm+jAslGN6+QGPcYpr+jlNJ/7C89LrHqx7uJjoVH2G+wle7z+W/8Px&#10;VPZpv9ZqFFuVd1/3cvHRibd7eXYm/vKo/lQ+kuepVzlR9VqtU6XQnKr6CPKe6P3K3SOuKi6rOdNl&#10;L55KjpWT8CfpnOW3jqOdyrncmkoZE1ayFlTjg9bbxrqTHZPx/7zAuqdPwjLpn8FN16A73dA+Gb8+&#10;/JTHA03SjKJJZb57oPEBt+5mi7SfFehCK2+DbZILDk1oB2tH9dTdZ72N+PqbGZ8TfU0PWW/Tw5R/&#10;IeCo6FcHWpQD/iHqg8nCY7V2p9aJ0vpU7dSjtaeOcFPHTn1uiq7pCDf9PsxU4XNT5VW9wbFT8dNG&#10;eOmxwRg+dJ1lruC7mcr3xHf01F30m/juxBLl03+G82I89zyGQ/Ka8Rzy722PX0NpfF0+Kx2/70Tb&#10;/utUnvB5jnO8p/74bX9NJ/+9TlPKeSZNqcLnoL6m1C/9/b5fR7rTybxepZ/bVNfoEb3pI5zHhNOg&#10;8l1qbln9mmO8+TyeRoyfY/HXivLZqnvuSa51rj/pUBWzZ95nb8BM58JLxUoXRJLzVBw1MtIWRsNO&#10;o6NtUUysLYqNI8Z8+q5MsPDYKFseH2dLpT1NTLJFSSm2JDnJwpJhoITWhdL6T2Koy6UxlVc/fIot&#10;m3mlmycOW/kynvxMW5HOa+GqUVlZjpdqbahwcVP0psfEON2pWKpymvrh9KaOk4qdkteUiC0iHztl&#10;fAnrQTmNqbSmnt40AW4qf74fym86Psep+OnxnPT4x1nMeyuU0zRnLHIpc+vqXfj7cuCnR/KcNqA9&#10;bUR7qhBHbcazL39+q6c1zW/vsvwOL45hpTDTwFgUUypKurrx6fe4CHav8rSmsFLn0e9Fb9o7YFV9&#10;/TDXFnKX9lthwSQrisMPEsN9Kf6Tlh3NWB52GqD/VZDAfY4oJG9ZZdb/sop81g0qetzK8idaafbP&#10;rDj9arSk+I+S8XukfJw+BfPueIoq0r/EfOxJ9BHx6OfcYnWNK61zhHXeyRvas3Wb9cBBlb9U+lL5&#10;8Qf8eGuXDbI9SCnvvnz70qG2jWxjvXiY6fr1VrV2jdVsWI/WdAt5PcmJugNPP/V0D1VaU/M8cvSh&#10;PZVXvyfO05z2pdvqvnxPZ9oDQx3MwbefYT2dK625Hk5aM8nqal61htqXraHqcXSc5JLuzbER/PXb&#10;yC26cR+++j3kXH13r/Xu3mNrdrGGCnx0kOcH33kbjam0qH9Fl8q6UXt2027+2prxDzWWsAYTnLMl&#10;iE9H20H0mcy599WTE462dkBstH4iueRYDxBWqu1B8rCsrr0HVkruFrip5rf6actX1bDWBnlZ2kou&#10;tZaS66w1SDscpG9Wcom1ll6FJ/9W159sLbgKJvlv5LcnFz19vrbQHdwT/mKd9VOts2UJ62ZFsX4W&#10;+Upbw2xV2zJyl87Cj/+UlRff59aDqg7eDzu9D456N+tmPcFrF3jctG0Ba408wN+AaeKP6kQrIG2p&#10;2GdnyY8JGCgMtQcPVRO5AOoKr7Cq/CsslH2hlaTTT0qHdbLGaSXz5aG8b/H+X6I7YM4dDUFjyc9Y&#10;a/F6PFy/xbtPHxVW2kY/tRWNaWvRNWxfS6l84tfSF/42GkAYVtYnbGQ4y7GhD2E9ym05euhDO0D+&#10;Rv+feJHWivLZqhiSgl1HWRGvGd2//QhjEj9TfYcPytOsnJAec1Od0nqNirV94MVhXnAIzevBw5Tj&#10;Quu6Hxzd6/KvHkTfJS6l0v2j/o/8dxgNJGxvdPQ9jgvPueo+uM/t+/AD1ob5iH8foif88JDWXuLY&#10;D+3zPg8ffD/HpePX5xod3e+86QdgJnrBh3i3P9Df5Xn9O3RQfxeepvyfh8gDOrrP+844Lr6+fxiH&#10;+IyH0ZPqdfp+DhOqVSGd6YEDh2z/fta5P7Db5aPV7zN6UJ8RrgkbOnRQuRf4vLz+IN8/u3gt3zPr&#10;ib/PsR8a5T/+7du7B845yrG9y1o7Gx373Ld3r1cXf+zAoQOcD3xm/V685SDl+6OcJ/oOeF7ngspR&#10;vqP9sNcD1Psh38GeHRud9nLb1mHK/eSWeIBxIWNC5pYq4vHAwduqtSYHDDUUix4o7pME4w2YqThn&#10;Cf7MIL425aKrQXOqca78ZfKwiW8q75y2pdHQ+LOIsXEw5hw0pTBTxtghxiYhsVJCOlN580si5dNH&#10;e0oUR6B3haH6Y3nVI7+++KnGLaubs2339g3ud9b5fEjfqc4Jvnt93vH/3DXizomj5/ned3ezJtYF&#10;jgsseY1+/6seM5UOJIXjzUGnEgjnmoYJFOHdlI5MvrkStCQhPmtVItw0exLX8Uzyhd7F9yTf/TfQ&#10;bpxl8WhNXT5T9KbR01i7Cb1p/Azm2PDKVydexTiPHKNRjP/QlUr/WQ8frY9lrZIYxu7R6GuiPL99&#10;Hd7/uhjGiJHnWPLreJc5ziS+g9QZp1kK30cKfuacuWegMT2f91xsTfF6/SUw04tcPeKuTbCNBvRh&#10;NZGMHcPJxxcFg8C73x94wDY3PGs7u160ne1P2Hb6z9uaH7XtLQ/Z1oY/2bs9r9tfh6Jt/5t5tmc9&#10;vnzY6dsj6Eo3V9oWvPnipLvw77/9ZpG9tT6PHKi5tm1DgY1sCJAr4R3b/85G27uzz1sXquaXcNOf&#10;u+iHyQ53L4SVTnGe+XXkUtWaVGs7p8FNS938wN/+dmrflLfiqHZ7O8fQXfMzdKy/ZS2Wn7JWwiTb&#10;3BtpW7n+R3jtZs77rWiLR5gj2MZvv5VzYsuuXhvphtNyDL3VD1p3+b1whQesOu0p1oS5g7U4bmGt&#10;3kvRmJxjz/zhE46TSkeq8Y58eNKSyIv3Avsm00932hXGa9MfhbE9zpiVvqlYqDiqxlLSlkpvKnaq&#10;UmMn6U6VX23uE/Q/CfE+5XyTH/GNZ9Ajxc6xopxkdKcJFqIPVx3MYf3CNPJyF1op++KWvmRh0+60&#10;FTPvI7/pQ05nunzOY/igX3TMtYa+W21VpRWlzXMe/MXPcm5P8sbU4qaLnz+Fxyc57eyi572x7YLn&#10;PP2Pxq86bo31xE6ll5jKZ9E42M9dqjGw+KlCY2TpUBXaltZIGlIxVmlG5eGUrkhjFZXSJ4lBv8S2&#10;1l2StimW83rlK6dyjaBxgo9q7J4wQ4G+lOcTZ57ifPvy6ksDJX4pDqDxgBsHUGqsIL6pv6ccpOKG&#10;0lGJmfpMQOw0Hd98xjy8+nO9v5u1AG3hwtPhCf/F2nlA11We6RoDBpJAYELIzBAITBiSCclKT4Yk&#10;TLJmblbmptASSIChBptuBxwnJnRc5IK7Zdmy1awuWZLV29FRL0dWb5Ysy713G1uuMt993n9rC0Gw&#10;4d51tdanvU/b55y9z/73/z//+34fOqB3LnbbFS8VR1aIw4a96HHP1QtgpvDM1bSRmYsuJs/gpY5n&#10;rIGV5sA3XKBN122Xm3DxlehRL3efQTVRxErFTJUDQD5dMVqxDOVYzVv6BTjLtbDMS1iXrvUyC6zE&#10;pw/nzYDP5ER+0+pqa60yVGt5DSErCOa6fNHajstrylLMVL56MU61X2Iu4qVlaPEKllMrHC2r+I00&#10;cGrT/NwjYkiF5CaVzzgfVhNLm62aUm6eis+n7cu3r/F9Pp7/ICyzmLakOIolr5EnvwSvgPzKpSyV&#10;o9rlqo672eoaKqwSdlpNzqz4LOo8zOQ4z+AYcX1YQej6oPwtJcyfVSbhnaYWlK4R0v6VxjBXB6OV&#10;NrAKjWA1j1eJmyZ+Ce0gDDX5Zq4p11jyPI6xjjVLn3OKnxWsUH2p62inbyBuRFt4g/Nni6N6/NSr&#10;B6T3rUgkjypctQq2ppylWeFcy9iG8tcoVs31rmfafg58uQINaykeC2ljq/Ge16beTD/vDussfxB2&#10;+hDsEz5RKEZJDRQ45dp8alrnfhcfEfwWfWkJfLNstXxKaDrRn1Zm/it9QvxHxdS3K6LWNj4qaVVV&#10;w0nRXIhWrACNl5aE7mstuoP7fsg8+21WsRr2m/Z5tgfTZnsFyXDdlOuGt3s7c/bozfBlNebRV+Yz&#10;tTA/L79WC5qHZtUrzaOuah7eYL7DWnKcNuXeTu7SW9GbXofGFH1yHL66OOYP4/hNJcC1U2+1ppwf&#10;2drsH6InRXOaJW0pzCeLelAw1IY15FGEnzZkyq//Lefdr0VvWp5yPdvgvImE4S2HQUexPwnVhspZ&#10;McblU5c/v4pjq31aQ1Shx6tIUtzi+GllimpFodHAsx9MIFdtMnmtOGYZ4d7xl18/nfNQ54COV+ZS&#10;bfda5/sPrOL3Rf+lIuEf4O7kM6UeVFB5FjiGOu4Vyq9LlJOzXTx9Ddd7eWh8zal+rysI+V3SF13p&#10;mKvOAfnz5ZEpoG+gelDF6FuVN1j1I3W/Qppx6VMLVtC2sU1pTNXXkMdlHm2BQudayjzmTJjHkE8/&#10;m/ylakvUHkhXmh0ubal3W/mZPaYqrfpl1KWknWIb0paq/pM4SRhtmeZ+1NbIo5/CeaI2NGWOgnaC&#10;1yjUXqqtdDGTJRFLe6y2czQ3ffUprgvjuCY8D5N5mm3/ie/witfm+8xUc2n+9cH36es5I/exrjk7&#10;XVekM9W1RtcdhTSb0naKQYqZzud7KMRNfX++1qVFnfaMd53V88RQ/TpP8nJojvLZ+8iJ8zt452+9&#10;0DVYLNPXkEpHKs4pRjqiPWVd13Rdn8VTta6lbovDypsvdqocAPLni8m667mex+fR9rRdfRb5Tlzf&#10;ge+leVbl61FoXZ9R/Qc/p4+rq/VX77cQDdPOiryaORZqd5TdSU7UhxkbP8c8M16gFvKi4g/qa1d/&#10;6U3b2jnVtrS/Zl3MdffW/9m2tr0KS51Ajrm74KScz2KnAdWJou5Uqfzzd1on4+9+eGsvrLQ39ALs&#10;9EXCy3Uqn39vaKK7f6M4bcMz1ge/XR+agL5pImPsh9kOtThKyF0c+NkFo6nsp+hnma8puwN2+iPi&#10;313UBPBpEg0laKJcaH04Sm//IDdl3ynXrWOdHAPlJvV5o5a+NvMDnnz26/mYqe4f4aYf2pbPQ0dv&#10;/5OsX/C9ht/jo7bt9KT8VvxcpY6b8rsXAxUrfYX10THCT/Uc4mO5KeeE+kg+N5WWdCrx/4Obhv2Z&#10;c3D6fY6TzoiKsVlRcFJF5HKbFxNLxJnTncZE2aLYGJfPdEkcNaFi420BvFS6U9WDWgY3XUFNqOXJ&#10;yfBSaUs9nemSlCSTXz82KdqWzr3LFr5BO0SovYyMme3qQi1LT3VL1YOKXJ3JOq/NzPogMxVD/b/k&#10;pj4zFSMVL00sxadP+OzUZ6YfyG8axKevoO/9YU764dsfy02HeekIM6W/J7++NKYuxEyHuWnu2hbn&#10;0feZqZYfxU19ZlpIX8znpmKmIz79Udy0BG4a6Oq2/E6WcNPstDvhm9RvihU7RXPKvHUJ/LQwThz1&#10;s/DTi/CijLFi8voVcB0tSaA/RxQnXGJFiWOpcc68ZRK50ZPw4idfxTwo4/z4MZaTyNi6aLLVtBZb&#10;XV+ztWzfAgMlbyi81GemPfBOhbin+OkIQ91/gByo4qHkCN29z5p37sE/v92qN2+yyk0DVr2F+lDb&#10;tztu2r3/kPUfhGFu77GuviJraVpCTtPV6EvTrLtLy1Tr782wzs50/PqryW+aa+tYtrUshZu+jn8P&#10;XVTVG3BT1itfMuU7bQrNcV7+3q1tNnDgAPXtB20TrLT/wG50pp7WtA+9aQ861N5DR2zHsRO2a/8G&#10;62lbbM3MqzcW488p/DfHNMU1Q0Vfg2Eybx78DWz0j9TTIJcd0VcnVjrO1sNQ+0biyeHHuF/eTc13&#10;wVXbg+ScLv4uDPYO2mfmyNW2Fn+F5fepv3c3HPVe58tvLrkbxvoY4+bJ1lU3A0/DImsP8bnq8fej&#10;H22uX4hHPxx2yn11YVaN3rQMVhosfJwcp0/CxR9xmtPa8iloeJdzPVrBXNxktvlbay0lB2kpc34l&#10;Xu3S1iI8TOKmMNO24WgP/BbG+W36rPTL0sbgtfiSlaajkUu9xIrTPk0OAfqfeT+xjqL74Kx4SQt+&#10;YD3kN+0hP3go9zb6xV4u/qb8n9IXVp1TGDH9WeX7r83+ppWk/8ByEy+2CnxQe7a0ODaqXKdDMK9z&#10;wLBzQ1ofDrjRENzoHMzIDzFCsUPxOHGkoSFpEeF7xOnTR1nCINiW/s7C5MQ9h2BrYoh6jYld/l2I&#10;P3ogzmkY4RH6OwO3Owu0O3FqEH4ljujuvuA/fRZ9B/fHBzzH+xqfx31mvQWf/UIxwop5M09reIrv&#10;OcRnEZcc3qz2h/tePDb8XuKsuu/sKXjtmUG3c0beR/tEj1/g/d3O1OcdfhPtW/d8llrXtrSP9H3e&#10;O+sdA+Wl1XPAOW7ptJ882bEgnq7H3PN5ve47yetOn/b2/9CpI461njpx3AbfPUK+0rMuL6l7H+9r&#10;evtJn8OFeOwgLHXQMWj3oTiOZ/hep/h+Z3XM+L2cOHbYTh/bZceO7rOjB7ba7vXMnS1Gu6gxhMaY&#10;8FL54TTmLHO6jM84nY9yzslDL27q5wSrZCxVyBhd3FTey9E+TN2WFqgQNhqIIxcq422Xv9SNt9GV&#10;OnbKeJsxt8dMpTW6mvvlgfys86xFz2CMTWisLTYgbtpZn+ZqQul46c8/Htr3/n36jSungX4fCv9P&#10;zz28fxdj4uudfmQp2/R9qeIF+ry5aE3dOCeS8aLTmaI1ZSzje1/r0x+3xqzJeBrfsspVD7DPvoOO&#10;6V9dbtPYqZ+G9cBLp3+aPJNXwAk+RR5DmPPKm6x21b9ZRRTjSfFSQvrSmhjqXkSLm+I/JGq1dLfF&#10;VeGgkdfBSPEwT2Ocw35ImXEZHJXxDSwp852reK48+nAKdKraZn3svzi/fl0s40/Wa2K+yO0vEP/I&#10;c+Cr8bdZT94Ttq12ku0d5qa76SPvxhe2K/SU7az7HzvU/rYd74u0wY2pdnQg1Q5sSLFDm7PJc1qI&#10;R7+QNqnU9m4NmDz7uzZm2Z5NOazn81gBuU0P2Ek0p8f2ddv23nhrJY9Xu9Oc3uX0puvb5lLzDq2p&#10;ouV1G2AsoDpRe3itjo1/qLQ+clz9g8dSx1Lv1Vb+K9r/B7iOPIA+9k3b0hNrmwZP2uYzQ7aN2MX8&#10;wc4z79kefvK7+C1s3l6PpvQp2tt7GZN/g5xjN6EhupVx5repg/R5xjSfthfuH2tP33MxrHOsyWvn&#10;dCfjvTGUtCKv0feWLuU1+sQaU0171hu/aeniOW8c99fHPJ3paG6q8Zxua0wlven0Fzw+p/Gn09DQ&#10;r42a84BjpGWFa6w0d5WV5cVzvVpNnp0A16xUW7XkZYuY/ogtnzWevKbPudymynm6KpzcqDmpXN+r&#10;rTyQb7lJYS7HqHz54qbilEv/Jm7q3dZSueakCfK5qa83VZ5WaYHETqXrlDZUTFRjX42FXfA63RYv&#10;9UPPETMVY5WOVAxSvFTjBi01PhQ71bp0sNKpyqOvHKbxMy5lrC6eOcbiOc/l0Y+ZqtvKbaq8p/DT&#10;GbQvPCY/vcYDYgNiphrHiz9LhyoNp3L3SW8qdurYALfTWBc3FTNNnQP/JMdpxgL59NGczvP4pniD&#10;PrNYg5banripfPopc8U40asuZFzLnIq0Xgrnn0Uv5OUf9HKbOpa6RDlK2e5sxsPsK/n0xS/kz5fu&#10;VPs0abZqz13JazVPI93p59GbMo8EX1Fbk76Qvip60OqsiVZZW2dFFQErqGNZHD3CTVXDTvpQx035&#10;7uKmykNaCOOU1rQgEh3rcmqWLv8sbZpyp8qnP5Y6d9Qul0ZupeqH0ybDf9TexYRxXDl+ag81T+WY&#10;KftcrFN5S8rkE4gi53X05wjlXFF77bXf4qalcFpx06LoG626mrpmjpt2WGJOikXN+6LT7ek9dF1w&#10;1wa+Y1HM1c4/HcRHL25aivfd5YWBewbRlnq+ajEuhXJToh2EoeZFftbxMV13fG6aOJ/1BeKmaFjh&#10;rpWJ8FGuYYFVN7rXi5sqVM9JddSlQxSHfZ+bXkteba5lbMPnptKvKle3eKzqEAUTuY7FyNcNg11F&#10;jm+0sCG87R1l91knXv3WQnKJuvl2mGcBvLMArZXjpjfBN9lnaEFVT1Q1ZEvJb1pJTnvlwW8tVq1Q&#10;9KYFzKvTPzxfeHP4aEPpL4qblqfjeZLGlG2VEEXSnKagpXXb/aHz+zfhw1/LfH0z3LSV13nM9N9Z&#10;wl/z+YyE2GmT67febhXpzP0n4Vdfxe9llZipx02LYZDlKbeQt5Tn5vwYdvr9YXb6LbSn34Gdwk2z&#10;4KnSzklvmqn7vod//xu87ga2AwuM5FwisqM8v37mcn5bKy9hv15Lu8y1L5V5ROpCVaNPrU4RG1Xc&#10;4rSnVTBb6U1reEwstSoFDS85HsRNpQdWjag0dKKq7yXNaRZzEWXxzBfyfLHzUuVoH8lBxNysv85v&#10;pYw5AXn0AzB7/eaylpJjmbbDzz0kbipmqkiep7lfzRmIkWrel9pZOqc43wo415TPx93Gny8t6hq8&#10;+vKv5PFdpSkNp90UBxA/XUj7MJ/2QfMgqudWwHkqj75qzmWhZRc7FTNVZImbLmJuhnkbadvdOvpT&#10;5UlWG6OaUJpPUsi3r5ynyvms3B2qB6XcpumwWbWL/ryS8ptqDkeh9Th328txqrbecdJnab8Jtd3i&#10;p68TLu/1a16b7zNSXRN0HZAG1ffki5vqOqO82gqt6zpwPm4qJqvc3wqnM33JY6eaW9T85IwXWBK6&#10;3spXLI/+VNbFKzW/KUaqOUufm6o+lHz6vt5UrHQ0L/W5qZa6X7xUIQaqa7z0r9KripX6taa0VLzw&#10;gPf4aG6q7YjPKt4Y3qbYq1iprv3SoSrPz0Re6+th5f9/jtuTuP/NCbS3s77AefdVcggzPiy6m7Hx&#10;Y+hNlePoJZgpXn38+5vaXreN9J/6GtGdtrzJ/PNUeOgkNEkPwUuZf6E+VHPZXdYi3WkZXsnye8gD&#10;Px6N6su8Bj8+0UusCynQtobk1Z/guOlAIzVDGZPLC6o8qj31z1pzxR/gpuSoK/0OLPZnF4zR3LQh&#10;QL25gMdOz8tNS2GnhK83Fd+TFlnc9C/sEzFM5Q79JCzzgs/RNs6znfNpSC+4PT7X6Mf9evc+T9Vj&#10;Pjd1rJTfl5+zVKxUmlHHTLXk9yJWquXIfcOP+wx1NDN1elMe/0i96fNeH8mvDeXyv3OufFJuKp2p&#10;NKdaSoMqnanmYWYQ0rJrfmbum+TQXzbL3omKtTlRK21RdIzNQ1c6P8aLBSylN10EM10cGwM3jbXw&#10;VawTC+OoIRXPMjHRwuGmEclJtiyZ9ZRkW8Fy8cKn7J036aO+QXvxljenoD5OdMIyi0yX3jTVxEyj&#10;MjPd7egMakZ9Am6q/KYX0pvGFxWbmKl8+UnSlpYFXWhdnn2fm36U1lTcNL0cr35F5QdidWWV+fFx&#10;3DS7vsFcwEqzHTOFl8JJcxubXGQ3kNM0NKw1Xfs+N5Uv/++8+ehLpTf1uKmYaceI1lS1oVyO007y&#10;m8JNA2hNFaWdaEzJbVrQ1WvB9iZbw7WzCE5aAA/Ii6FfGT3GAok3MY9Kv40+QUB9oQR8Lkm0VwnM&#10;r9I/KE7EQ5rE/GESc4eKZK6HKfQxqXUeSCVHTs6DFqwKt/KOaivrrLXy7lprhnP2SWMKH1X0KIa5&#10;qZbdegwdai/MtPfAQRfr9h+0Tp4nn77Lbwovrd6yDb/+Zm5vtbW791vHPrgp7HLzoUO2eT9a1i7q&#10;Q/XkWk9Xim3szbL+dQX49xNsfU8qPDXV1vcXsky3lrWLrKHmFautnOxpTcVNYai1Va9bYwh9ZWc8&#10;nv4MItV6YK19OzpgqEdtQJ79o0epdw9HxcO/6Tg1nraHrLs5zNoqfm9NtMuhYjw4RfhyiukzEQ1w&#10;U92nx3pq8QPAQTurpTN9Em0p81vMm61Dg9pFXUEtu2vHuce60ab21D3Dcx+lfceDX/g9qyn8utUW&#10;fdtq2W5tCdsvYy6+8im8npMYK0+y9pq3rQMe2lE/H2a61Doal1l741JrCS1EPwo3bQi3Nm63crux&#10;ZrpVl74EMx1ngfzH4KVPoOV5lBoaj1lt8FVraYxkO/jzA/gQCm+3rrIH4KbUcCrx6t5LA9BSBEOF&#10;n7aTm6CDvP0teKbq1zCPvXos7PQm5gfpZ6ai5Ui9CI/9JeR9+jL9WnQBwYnWFvyjq2XaUaj6Vf+b&#10;nALUWy308psq12lLsfz/6GzxdTWgpa1Zcwu/M7Qh/N6K0m61sqyf2M7+oNMdigupvo9jhXAFsSGf&#10;L8ifLXYoVvbemSPAJHI9wurOokl0zBS+Kd4ojeXJk/Ckc4IQ2t4xV3NqCK2jY35DgpZ68Px/Q0PS&#10;evIW8NmzeMAHj1G7iG2ddmwOvvoxfyf4HEjB0LHy+eAgvp7sjPip2Bf3XSikqzzL+5+SVlPr7nUe&#10;c9Hr3PcQd+E7DZ0+xOeU110czau1JHx48uRB7odDiy3zkiHpFcXhtP/O8/7evmY78E2t+3/u+Wxo&#10;CO3mGZjs0OlBO3PiiMu/6Z6n9xGn1nfTfoZdio2eZjt67zOnDrj3Vi5S7c8z6ObEP4eG2fSpk0dt&#10;cHDQaVfP8MXPwlOludWf+7rivaM+zxnYqzit07TymcRLh3h86CzaVXTL2v7xg2hNtTy82wYPb7f2&#10;ijB8iBdTr1ban8sYU8JNE78CO0VDHX8VgcbejVtpK9GZBuQtYnxRgZc/L/JyS5hLn3sO402Wqveh&#10;dYVqThWsvJzXojXFM1eAHkO5TosJjTtK8fy7YBwiHWpxlDxzjANjroIdXOLG7OKmTnM6nWUY+VDq&#10;ktA+9vId+R2yA7SftB907HRs9Cdmepr8lt6x9PaTfvs6xnu29VncO19wLDZiGn19QlxWWllpVcRx&#10;89Bp5eChVb4yheenZRyE564x44/WkDGJesKvwU1/z/j+G/CCL6Gn+hQc6DLyjV0O47kcbgqLmHY5&#10;nuGrLUiuzJpoPIeR1L2Hh3oB24yBecJKFWKmiuoocVA9hhYq4h9gpXjr2AdpMxlbwVDFTxPhTJlz&#10;PsPrruO5aLCixUvxjK6iNlTU9byXdKf/gtaU/HAr/hmP/hfZHvU8yMXazbVrS/WfHDfd3/Ki7Wp4&#10;2nbCTnfATXfUP2z7W1+xd3uW2OCGVfbu+ig7tG6pHeqLtqMb0+3Iphzbv7UEblpiO1nfvjHHaVD3&#10;bqZOFLdPHsanf2SHHd/fbdt646ylglwn6E3bKu/EC4a/oGW6rSf6m/HruxpUU1h/Bb1prvsNu+Po&#10;jqB3DH32PXyXa/P2bsy27upfoYN4hFoIj7O9N2zHQJLt4JTceOqsbcWrv5V5hg0HyIOzk/zgGweo&#10;TR9Fzezvkb/wetjcZW5c99ZTY9GVXmHj7xpj4+8eY08Nx7h7xjjNitOo0Ded+owX8vf5+dF0n8Zs&#10;Cnn/NE7S2E16U+Vp01hLnNQPcVPpUzR+mzOR7fE8edmdXpV+rtjp7MmcA7kJ5DVNwg+RZFWlOcz3&#10;pXH9Wm3FWfEWu+gv1IX6oy2DlUbNfcGi5z1vkbPGWdziyVaSnWoN8LXyYKFlx01xHsolf6XPOQX2&#10;R183/GVv3dWF4j4tNaadQ19Y42HpS+UxlAZIDFXsVLntpDeVnkjPXfI3j5f64+PRzFTr4qa+/lS5&#10;WzXGVs0FbV99frFTrYtL6vlRb4uNjoWTUv+J9ZiptB8z0EWFkWtzKnk/mBtImPk+NxUX1WsdL2Xs&#10;rKX4qfPps0/1OaWrEieVpsqFbtMmiZuqNlQK3FRa0PR5V8BY4ZPz8KWGsd0/sy8IsQctNTbQuvSt&#10;0mRloo3MktdfOtCF8sh63MJnpj7jEOfIgZPkRvC5Z3qs1PFS9p/YhrytYhnR0zxdu/Kb5ixVbSi0&#10;p6w7lhp+Ed7mO21Pf5UNrO+y/OpKK6mttTL6zMG8+c47LM4ywk1ZFzNVSM9WGqU8zGhMqS9VuAL+&#10;hUY0Fyar+lBezhQ9LqYjnnoNz7nKsiPIxzrd46Yao6g9dHVwOB5qe7PgNprnCtDeSA/qcp3Sfqsd&#10;l9+gBGaqxxWFK+GVgSirpj8fXNsMN021+PAfuWuEeKmuEe7asADdwspPwy7hcVxLyuBaZcyvuTwx&#10;aDoD0p7GqjahlmKqPIe5uzKemw2PEivTdcdx03kcp+HIXY6HGt91Jf16N/cXRzsKb9W1TDlPq5NU&#10;c4pclwk38L7yb9/o7g/Gf5b2gZwR2u58gu354Xz62i7XsaJo7QM+K9fBYAJt9ZofUxfqXtjpvfQT&#10;1bdjjl3stIhchQX4sujXVWTc7OlCYZul6E5LU8lFwFI6VPmMWoo1V08OQvqD6m/6oT7i6PByoFKT&#10;pUB5U7/OvD1zmam0G2g5SohiuKy8+tpuQ9536dNKq6p5ejFc1YH6idOZipkq32lLgfKeerlPm7mv&#10;CV9UOXrOEsY/hT43deyUXABoNcvgxM1oV8VOm9GnKi9BIx4p5ThtWCNuSmSio8jEf7YGvUO2fPzf&#10;ZJs3w02vhJuOwasPgybk189cjv6E/kGAOduatJvx6YuLcu1SpCi/qfgp1zQFTLUmDa8G/LQq5SvE&#10;Tfg3rqG2mLTLHjdNXcS8yRJus8xYOhZWypwhr61IvJnfgH4Hym+KF5/54AB6a2mH1S9RlLjfNt5C&#10;ft/pS5ir4bz39abipzoPtEx8By0Nv1v97nXuKM+FcpiKkWquQnlO5bdXHTXVhcqmH5G7DNYZQd+I&#10;NkHnlx/SUi14lbb1Nc4Lzg3lRl0zwkw9DXs2DFfh9KZw05xwefiV00NtEBpWXqd5GfENMVOxjtmT&#10;ub5wW+2Y2hrlN/XbQV9v6rNTzUmJmY6Ey3XqtfnyCKjdFj9VGy7u9Op43mOC97jmycRNNRckJqp2&#10;Xb4E1YbStUPXDHn0NU+na46uHfL5i5tOfszjY9Kb6rb0ptq2NKXSlsqToaXPUOXn0DVWfg2xUl0z&#10;/WuwGKWur+KluvbKWz/+Xi+kP9V84GimOZqXjl7XdVzcVAxV3FR9AG3PZ6barvSnuv38H4Z5LK/R&#10;NpyOldfq9b6e1bFYtiV2KmaqOdW/sU1pYR/874vs/p978QDrj9/F/ffxPLYlrp6y4HOwf8aWqzT/&#10;gN+xgLlnNDvtFY8xnp5IrahXHDvd0hFGXcyZ1rv2b/jwxzFP/UviTtfvUi6jliDj1+CvGW8/7Pw2&#10;ffL0N06GkcJLG/DnU/tJoTzxynW6PoSGteHP3IcWteFFNK2P49FHKxVgviaAlpTlhWLt8HNCAfnz&#10;xU1/YrV48xV1xIjGdJTWdDQ3HfHpP+T1Q8QfR9eFGs0lR3PLj13nt/uxz+G9zvcc/30/vPSfr/v9&#10;dcdL+R2o/+NYKb8Bsc6PCp+T6rhLgzpFwetGWCv3i6eel5tyTvg+ffWJnNaUc8VxU85TVwOK5cdx&#10;U82zTFPo/CI+zE2n0Z5Mn+S1KQv+wnnJ+Txv5v3UiVpic9GeLo5eYYtj0JnGsB4XBzONg53Goj+N&#10;tfmw0/lx8QS8dFWcLUmIt4ikZPSmePRhpREJMbZ86QSbN/Uam0sbIZ3pgte90Lmg/k50Ms9JT7cI&#10;fPpRw9xUNaListCaZmZ8rN7U1YUaZqe+T9/36CcUFv0dM01BR6rw+ekn4qbl77NTn5dqmVFV7Tz6&#10;Yqfn8+mLlY7mpdKWipnm0YdS+P58aU1zm1otp5loaXPMNIe+Vl5rh4v8tg6YqRfSmXpa02Fuym1x&#10;02L4aMkwNy3tWgc/XWdlxJrWTufXD1QnWt4q5t9jGL/Hf8kK4lim/8ZKi2bjw38AfSneloR/tuxV&#10;9OHwpZQl0u9gjrM4CR0VetPCBNgq2r+SVK65GbdbMOuXVlwxzyrbK61inXIEhKy4DU9ST8hatqE3&#10;3bb1A9xUPn2fmXbt2WOdePjXwUxdwEy79uHT5znN3B/asc3qtlITausWq9sy4Oo3NezYYy17Drr6&#10;URsPw04PHrEt+Ojb22OoA5VnG2Com6Qx7cmGoybCS5Otdz0+xo5E8p3NgZNOGeamr3h60+pXrJ5o&#10;rJ9hHdRs79tQar0byqxrXSZe/2TrWZdh/RsD1jtQjL610TYePmSbDx+2bthqM36A7uYZFqoYb/Vl&#10;D1ld2f0WKv8fFw1B5qNYb6p+hrwsc4h3bF3rXPKGzre+tgXW1zqP29zXMst62xZab/siYjH1mBZb&#10;D491hF4jH/az1hB8kG0/YnXlj6GLfcJCVePRkE62ttBs62pCG9ocAxMNh4kugZEuIsRKF1grfntF&#10;ewiPfvMK95zm+rlWX/GGVRb/CV46Hm76OL7HJyxQ+JSVFT6Nf3+yra18k+vKc+SO+in93dutu+z3&#10;LidpG/rQ1qJf0n+lHwvXVJ2ottJfOC2q+rmVGfS/VjM+oH8apP8bSCc/UjoaiTSYU+7PrbNttQ1s&#10;67UNe2HnA/XWWPECNVDVh/017/Mf9I/x/6NFbS1BO1vCNQluWod+oCrri+ib8UzjuypPZwxBFCVf&#10;RA6ER9FvZdrR3e12fF+ni8F9HSy5vbeVaHFxYh9LHj92oNN5v8WUnN4RfuZ0pnCjs6cHHWcSrxs6&#10;K+7oP+ccWq4aamK3UWeaWilaErqtOtl+DPJeJw504dUts/3bKmzfzjaHNcSkpF/9uL8Tp9+1QcDp&#10;7u1N5Eosd9q0d/d22ZHdnXZoe73t3lJ1wXh3TxPfsYPnh/h8rY4H+7zlPfilGLK88OKljqHCgpUb&#10;VFpd/Z06ccp2b6u3rQPltntrk+3eXOHi0O4OO7qP78w+VhzZ1ebFzhY7TBza0ezi8M4mbq+1g3zW&#10;/Vur2WfltovzZUd/Ad7kPHI/VqDBK7Ft/cVCeY5h+2zPsW59DBiq43piqjzHHaNTeO6P77fDuzpt&#10;V3++bV9fY7sHArZnAEa1ocp2kIdxz6Za1gNo+2p5/0bev4H7qt1ycD8scXCfvqL7EwsWR3SM9RzM&#10;FM4sVnpyEO3q4CE81Sfs5PHD7MN1LA/xu/s5Og5pLy52NRgqkr7O2FNjS7So8WhsGHtqLBvQmBOf&#10;YjlaU+UCy4q42GlyYhmza5yp/HVx7xAsNabNg8cGV13JmFj+Tumb4KMacxOOnWq8DTf18qZeDTdF&#10;x7HiCld/Vh5RjVec3oOl9B7d9QnoHFvs1OC77ntq37n9zC33ffkx+Ozb0ybrN/E+D9+0rp45/c85&#10;PVXEVPr6vIeYqZbxfOaSGMaMK6/xGO9KsQdxVOUCxG+A5qhh9XirW/0XuCm5T5IeZB98g8fQL8JN&#10;Y6ZdBi+V93isxcF94llPC2PebTH6p5U3OC1pdZQ0pR4rrY+7yRTKUVoXQ91goh4O2hDLc9GJ5i+8&#10;En0pvIfv7rgpYxotk6fjF55N/Y/l1/A6aU7l8Zd2lToD0eKm+BzJB1C+4haYLWyAqIrCyx/7LWvP&#10;vNM2Vj7r6U1bXrKd9eNtW91Ttq0B/379I7Zr7Yt2uGu+He+Ps+Nw03d7Ftm768Lt2Po4O7Yh1Y6g&#10;PRUjldZU3vzd28pgqPj3+1PsJOel8pse39dlW3ui6G//2rHT1opf0f8mVws5s9a3hqE3nQY3fcVp&#10;J/qbp7j8pjo//fNYB9Y/hu4gj/p3cHuJddbcbd2hR8jPJW462TZ1R9jO02dtE/m6u6ij2IFno05z&#10;qXUNllWQZ8sWTrSwiZe58curT1xskx9G8/GHMTYBbekL913qLe9n/f5LYaaXOt6pMZPGPeKiCn88&#10;pXXHTZ+lH/kcMTx+05hO4yflNPsAN2U85/SmLOVHnDvR08pIc6rXzqWvqjpRGpsmL3nGinNTraI0&#10;z0oLsqwkN8UqS7MtK36xRczEmz9jnEXMfp6aUM9Z7HyWc562mPkTLDs5wupra6yhsdFSwh9049bw&#10;Kd6YVZpSl9uUfq50QPLsa4yrsazGv8pnKn2p8pGKm+q2xrFinHqtPxbWa8RGna6UpXyZ7vYbLBXD&#10;t+XvVG0l9fO1DY2FX2O/6LbGEGE8Jk+//Py+5lQ5TD2PPucg53h8GG0Kfv3Y6WhR9Rj3rXgLrRF9&#10;d3FSjQ98bqql7lvE+ybNYR9yDit3nwvWPX6KDg12moZXP2M+cxlzLoejXury/q2kDRArlY9erFRa&#10;U3FUabbETcUVpAtdg9ZU/FT8QnqvnHAxUrgnHEP3iZlKAyb2IZ6hvAHS+oqb6rM5zSnHQOMN1YFJ&#10;huMWRTI/So37gsh/hLNc77RyjUVTyK1D28Y1Yv2GDVZU32jBxmYrp1+dn/oW7QzHj33tuCn7UWMK&#10;VzvvbfbpTOlNPT1pQaS4Jn7rldfRfqEphZ2K75SQ71Q1owpo17z4FPXPOJ7DbaD0pi6Xo/Y5x0j3&#10;p85XTkf0lujypMnztKbMga1Ebzc8D+ZxVbSe6EbLiue5ulCFNbUWtybFEpf/xtVWkh9B1whdG8Q8&#10;18CTAni+KuQBh4cGCV1bVIcwQJTGwrQI+e59/Wkxc2pZEWMdN9X1RaFtuWA9A81hUfRnuHZdCw8l&#10;HytawzK82W6eDz6neobir+Kl8v5Xojut4LlF0dQiXMj2FrCt+V44DSvblN40M+JSNBfwSThuIA79&#10;axx61cQvw03JGRq4xzrLNCeOnrNANeq9vKHyxtdmf4O+4pfgpGhp0+TPJ98Lc+OBtCuZdycXNfme&#10;NG+uHPrtpejECsVOmU+n/ykNalux5vDfD+XDD6ENrc76Gv1EeDIaU+U0VSgPgDhqRcb11IVSPit8&#10;+Wy7hf6tuGlrIdwUb35LPsyU7ajOqud/wtsLM23M/YGVpfwT3JTrHty0UMxUEUdtxHj4LNy5MQdu&#10;QigfalMunn3HTn8IO/0+fOf75DSFo2ZRmwAv/9ocbsNNgynkVoi9Gm7KvEX0WLgpeWZYz6TOfA56&#10;zVLmZatSuQZmkJsmlXlAF+Su4T7pS72Am8JOq1K/RtxKX+V6VxdK/vxUQnpTHb/3l/BNGHdlkvLX&#10;UoNH2mJ+B8F4+iL85sTWA9JQ46GRztnTOv+Tq0kpDjuam/r9D/ldEt+hT7Mc3fZKxpUw03y03bmc&#10;TzqnxFJd7TW4qc41aVD1eD7f0z/HdN6685f2THoq1YiS7lTn9ZpwmPJStSu0MbQvfqh98duY3KVX&#10;0A55uZCz+N7iptLFi3s4XjppuC2jDVM7Fsl7pPCZpcEXK9U8kNPiDy/VTibwvZTTVOxUba30p5pv&#10;e/0ZL5RPWv5gcSH59d/itnKqap5Mbb+uDdKZSm/q60/FS8VN3WOveuvKt61rwqRHucY85nn0R/Kc&#10;Puxde8RNpTWVxtTlsOF7OY46ke/4gnetdPON3JbmVPf5ulBxTfFMcclx93p8UyxV/nhdv30tqGOl&#10;fA5d3+Ul0W0398l3FC/VtVzPl7de3nyfm45juz431f1ivuKlyi+gbWh7YqS6T+tu+9yvbfm6Uz0m&#10;Xaz0porH7yQPK/Hk3RfZo79G23oX+5l9IyYcNvES+PNnyKHyOX4bzBnF3mhVq39IO3GPrUc/2g/j&#10;3IJvaHP76/j5X6Lu0yPWWsWcTTXtRxX+zfL/hnFybgfgrlW/Q0c63vrgq72N5EaFmzpWKmaKrtSr&#10;DfVncufp/ik8h9yqcFXlQ5LvvzHAvErZLy7ITMVTfW7a6LgpeiBeJ3YqZuq4qdipC09nKmYaGtab&#10;LuXaI97n9KYPsR+eIP5Iv4nlaF454rnnMV/TOfrxj1r3meb/85L3GnlfjvHo7egzjGakPgsVJ/V9&#10;9er7+NzUf3xkyWOOl2rJ78MPcVTxVD3vo7iptu3O0Wf5/T0/HOw/n5mKlY4OefZ93768+2Kjfvj5&#10;TXXbcVPOO+U2ldZUob6R+kizp/AalmGTORcVfxtrYVN/YfMiZtn85fNsUdQyWxIbS8ifL70putOY&#10;GIuIi7Gl8fj0E9CW4tEPj11qS8In2aKZP7MFb17s8tOrXZTOVMxU7aLmk5TPZPFb9KcSI9Gaptmy&#10;9DSLFjfN8ELcNDYr8+O5aU6u+ZrT0dxUzFSRWOJpTZ0PH14qDanCZ6e+zvTDeU3956WVV5hiRHMK&#10;L10NL/VDzPRC3FSefJfDdDiPqdOZwktzxUxHAp3p2mGt6ShuKr3ph7mpz0udP5/Hi8VMP8RNSxgj&#10;iZnKl1/W3ePqQQVZ5mc+Ciu91PJjyDdD/pp8apxk5b1sgaYGq2wKWHVtolVWRFp+3gTLyfytFabf&#10;Aa/6PrzqdivJ+Dm5xh6yoiJ8cJURFmjMtmBbJfWm6i3Q04r2tcpK2qss0A5D7aiw0IZuvPo7yEe6&#10;byTETZ3OVFpTQuy0Z/9B695/AJ3pPmvbvRtmuosaUNvJZ7odVip2utFqN/ez3MR9u61p117r2LvL&#10;eg8esAF0p5sOHrRthw5ae+sKeGmW9XXE2wanNc2yHupCdXVT5755OfqTaVZb9VenMa2retnxUuU4&#10;rSp/gTHWVGttjaNfXmIbYDR961KpKUVtqb5Sd19//xrbOFBoGzbks03qT8FNe/upx8H2Qw1h1lD3&#10;FvG6heqnoV0l6t+E075taxtnwWDRv8J2BjZX2IbNVdY3EOS1cFi40vqBAuvfhI5ia71t2tZkA1vq&#10;qTNVYG0dq3jtPLY91dY2zLK1oRnW1DidmEZOgRnWTF6B1tBiaj5FWRM8tFmslNttayOsfa30pYvg&#10;pnOtvX42HHYlnHUhzHUqWp2/oDV93nHTYMGT5DYliidYRdFzVlX4uNXk32mhfObb8TJ10G/thI+2&#10;FsMz1WcdZqbKEeVHK+uVa8ixtOY2apbS94Jvlq3Gg5QMb8n6MXkRYq11605rg593bt9DztudHOcD&#10;1rNzIzWn8ESU3M92/4P3oN6U46Z3uvz/DXm3s03mxTM+h0/q81aReSvsHv1q8uXoE74Ot1efewx1&#10;sv4XjJVc3/StvdoBaA8K/5P+8R34vZj/z6dfjEejC2/HObSLTnfqM4f3znFbGjz40un3bPAEuTLx&#10;fss7rvt29yWRd+FefGeqq+r1jT9qWZ/9U67dt9C3Vl+d+gtrfmJnju91bHI09/Df9u+W587YrnUp&#10;1Nb6DR4uNMrkJmjO/Sb1FP7L6RLyYulzXiCqYcnqizfQJ++sfBp+Rm5SuLDeWwxNjFLcVNxQtz2t&#10;6TBjQ47YzPEvxq+XHUVdCnQG0j7kk7+jPPWbVp2B1nm14msualZTgyCdGgTpeMQUabcQX7by5BvJ&#10;9YG3krFWdiT93eVocoZjNcs07stJ+Da5To86qHfmtDguPO+ccsHyoTgOTkun/Ah8JnCvnSG56ZaO&#10;RGrL3uLq+ipHl/rvGeGXunGBPOTp6kvDIQvRZpaRhyso7YzGnHgX69K/Z83Zv0C/yv7gLXS4z7Av&#10;9F7Kg+De4/QZO3LkAFrY0/bu4YN2bP9GOzO4344d3mebO7JoI7/K+IHfHNqMQDzMjTmlcvQZ8rtp&#10;rBnEm1jOuFPvWcY4Kn8l9akX09+eQ197Fn3vdzxuqtvOs899qlFczFgpEHuVG/+KS3rjbnyFjLkV&#10;ynWqOgtlPKckBo9a+CWuLsOKqe9z0xUzvPF8b0MCvuwacgxsBy1w3PmKCsek2b8eoxY79Tmq9ws8&#10;N3TaDqHXX9dSAie9xnEH5TZVPWrlABB7kOYqkxx3BYyHxHGlgS3E96lQDlZFXfpzjBFfY6w700Jp&#10;j8JYb6NezA3ovT4DB7rCot+C80wjXyNsM4H15GkwldnkRFt2rYUYb9dEi5/64bFSMVMXMNNG9n0D&#10;47jgsqstY9bltuqtMfjy+S3w/bUUQ5VXP2U6Oc/mwgdWfB6d6Q2wV/yLK8RN8eZLaxr1VVgt2pwo&#10;xo1RN+LZVz7V26wp7T9tQ/BJ29v+iu1rnQQ3fcq21j1pWxvGwU4fs+2h8ba/PcyO9UbDTWPx7C+3&#10;473LiJWsR9lgf4wd7U+ygwPp8M5827WlxDb3Z9nm7kg7uqNqmJt22BZuNwdhABVoHui/d1Q/AOf8&#10;E8z0bbxl+PThphuaplC39WWnN1V+Wv3pvPjwn/TU/vHdt7Oc/FnU26u8hzmvX9HeoWetmGzdm7da&#10;c3eXBUIhaukELC411RYujbAZs2balBfv8XKM/h5dyh8Y+/yWcdXdePp+d4k9fx+cFH4qhjrhD5+C&#10;mV7mfHTSqGi848ZY9Fu1Lo++05dyW0uN2dz4jj6obsuLN+FBb1wkH59COhhxUy3FVKc/A0ubRL+T&#10;186aSN171jUuFEed99frmc+NtqK8Alcfqrw4y/4Pa+cBXtV15Xt3pzlxPJM4iT2ZvPhL4ueXTDKT&#10;cRIn4/c8TplkZuy8SbFjk7hgTLENphowBNORLECiCJCQEAL1dtW77lW96gWJJhAgqsEYTLONcVnv&#10;999HR5YZh2TeN3zf4hTdu++595yzz9q//V9r1YdClha/yFbMG2WxS8ba2mXP2vqIp016000rnyNe&#10;f7ylrJ/Hcy6HHD7tzDH8nVfDeBa+JyZ259flWPvitabaHBrLLp/G9+F7aAzrx+Y7bsp3VL1j8VPx&#10;T42D3fiYe8XPZeezU+1XzH0iS2mPxFIVS+/rk6Q5HWan/D5a1990XIkL6TeYB9gMH5XGVOP2ZO4/&#10;jds1jk+LREs1tF/j+bUch/KOipFqjKDlIo0LWNc4QYxT2irxAaepog8SI5CJG4iZZq0kVj+KOHt0&#10;pornF0eQBlQ8VuxUGi0Xq8+64xAsVW9K7xc7zV8jnajqs0gXdrkpB6FiammXz1ReUzFTtS9mukLr&#10;s/kc1tXXKH42EMM8PnH5meROLd3yc3ttX7V7Hqi/VnzA7v5+K6nHx2xosdLaGstOoh7YIs4Jv7NM&#10;Mb+Om/LbK8ZejDMHTWwRMfnimJqnKon7a4y5ILT+HueBh6GJU17Scp5fBevJJ7vcY6SJHJNYqTiR&#10;5qukYVW8vuKLpXnza4hXkE9FOVXKmFdSrL4XP4CWkv6yDt5ZU7rMgq0tlltZaZtyUmzLuv+wZH5v&#10;PRPcM4Kl4hIUU12aoHiEmz12yrMlyDNHuSerxU+Zr3N1CdF5BrEQOofCuOscG9Pz0eeaPjfVtmIG&#10;9BqxMa82lFiZDC7L86vG6VrFZ7/E3293r1GtoPz19Nf8Do6bcqziu377+izpGvM3XAPPJQ8mbSmn&#10;TV361/BD7iPH1K8dN+0s+T4+mJgk+UhhpvJR6shhWp1FjEYmvBV/UXyzKgODm9bg69XlfsXF8qvW&#10;U0/Vv8NNFeMkbvovTn8qDapv4qit5HdqKvgHfMU74KawZXywirSPuRwAWq/MuIl24ZDE6ocLqAdA&#10;7vwOxecP6U0Vk6/YfI+bSouKhgz+Gc4nxivvLqtIZV4zBR3lFrFS2GCyjLwOPO8r+P0bc+9mzvAf&#10;iaviuxaIm1LjAEZ6OTdtDaBBzft7q8vCpyBnQjHP9wB5IooYi+VvvN4x01x+z3z4Y0kSPoa0wFlf&#10;Iec0+Wwz4END7NSL3xc79TSoqhElf6cy+RZXq0vaUnHTTO5NcVNti3OnxZCbnPlOzfMqt0MtDN27&#10;tpgHTiauZctnWcLkdb26a41rg2XuWnIpc+5VE8rXm2oewemvuS90L8inKY0nLxdzEGXou0thv+Kj&#10;ykOk3D7KiaE4lTJ0qcp1Wsi1pXy8upeG5zu4XzVHIS4QTX8cx3oG15kYazH3ZAGc3s9r6uZq8P3c&#10;XM1atKzciwX0Mxm0qZzE4hm+vjRiGs+k6d62+kv1OZr7UR+mflGcVP2eb+prffPmrOhT5np9v1iN&#10;bz7zER9Sv675Jc2puZwrHIOeCWKnel5IV6pnjLipWKqeC+rzVWtQ7OlPcdPpj/O5Ezn+yXynqfTp&#10;mK899RnqMv6unKd+HL/4osuN81uPafr6UOlNxU9lev5K7zn8PH+aZ8hI4/v4TFU5AMRN9Xq1Jf7q&#10;M1jxU9WeEu/UPj3T9cz3uavPTl2MPm36+x2TpU216+c/F88d/xtPIztO7dLmqJ/DUf/d808mPexx&#10;W821vjia7/wcvyfPkJTlzM3FfwXfHw1nrsZ/D1JT+SH8oAeoC/JPxGnS78A32+setA6sPfQv1hZE&#10;A1T/W+uDm/a3zcRmEKsPI1W8PuzVj93f3ap6UORTbaXeFLpUVxMq9CAs9IfwUnI2V8NhxVCvYG3V&#10;jB/19ypPl9rC+8ROw7QhfurXhBrJTsVNc9ZzzSzwnuXD3PQJzw+RP6KYfRe3z28xzC9Z97npyH0f&#10;uf4U7/tvMv8zdS/45t8f/nKYiXIdiJn+p/ewz3+v46R6De2pDtZIbura4T4UI/UZrD5D9+BIbjqP&#10;e0t+kc9MpTP1mak0vFr/c9zUsVP6DMdSJ3/ATZdN4/qbyr2JLWZ9yQzuS67FqBdYTvf6H/k1UXM/&#10;ZysW3GvREaNs1crnLWYVsU9rXrTo1bNt1dq5Fr1ygkUv+zeLXnAHfPRai/kj/QJ9iJYah0lbqvwl&#10;Lv8QS9W8lCZf++M3LSOXaZarDSVumojGdGMOWtO8gG38S7npEDv9T9y0rPxD3FQa08v1plfipj4z&#10;HeamMNOsIW6aU99gzv4cNw2Lm3qa0/whduo0pmhOxU3zfV7a7mlNCzs9rakfp194md50OKepmCnm&#10;xep/oDX1manTm8JNVQuqBgs1F1ogiTqESTyL3Hwp8+2byVsairdQR5C89WELdndaqCdsFe3lsNhG&#10;q+xpsYquoFV0h/gsGTFS8NGqnnqr2tZg1bLuBqvp5bV9nVbTvwfNKXmnuioshI/bfOAQOU6PWQ88&#10;1K8NJY7qdKevEr/PurhpH8y065Vj1nYEXnoYXnr4EMz0oMtx2gQzbTjQb41oTsVS22mvm9fuOHmC&#10;eP3XbQ/ctP/VU66uU1dHrO0g1+mO3i3oTwPwzYB1dm7ytKboShtr0ZvWzXbsNFw/i7j9uVYbnIX2&#10;dDY8MoK6UlvIhQrn7IdzDlTagX0Vtnt/jeOaBwYbbC/6uX27C/hbNfH82TDShRZuibRw82LPaCMs&#10;c9tL0Lu8bB29Kda7K8d2wmN3oZXbTt6Avv4i27GnEG1rke3aX239Bxusn/Z3oHft6ku1lvZo2lhg&#10;4fAcWGkExyZmCjttW8Z3WUiOtxetpf6P1t4YQUz+WmwNbHQ17BReKn7Kvu7WdXDUDdbXtobXLbWG&#10;6hcsWPoMsY7j4KZjiX18Gm46xi1rSx6zYP6PYZ9fsIa8r+I7Eodfzvi+9B58Vi82qrOM3KbwzU78&#10;2fbS+8ivj38Jn6xxvPR6tAJfc1rT4rSrrLrqj9a8e5s1DOy10OARzt9R6yPPwt5XqA/GOe87gda4&#10;L4jvqvgt1QFQu3rm/Rhu+0NryL/LaQSq0a7WZMGQsr4CK70XjTRtkwOgMgNdRiZ+a8Z3qH96n8uh&#10;1Ue91u0V91tvOXnEy+4ZMub1ir5HHMd0xwvFH1Q7SPjsIlrD94jh9mokqcaUauqg8cIuwlC70A83&#10;BP7euvD3u/mesi6sU/qEIvxurKPwB/jMP7OatDuI2/o8x3etNcGePX2nxy0vZx6Xb4sT7q5/3GkT&#10;WvJ4xub8lXUWkBMLX7ycsUg5Pu2VrDaV8VAqfnXm7bY3PA9tjr6D9ISK//d4meMsxMS/z/d+9x1i&#10;8C+ddSzxbb5nKPMeK9nEGCgetrnxZuoCEyuGP1+VQoxYFnnPc8g5kUNtg2wZ46LsO5yFsxmHYC25&#10;Xyde7G/hlreidyDGEd1EHvFmaic//mrLWodvswaOnvWT4a8uFnSJePv3L57imAB6/BMHev89chxw&#10;cnScqg1VxTlXPFdOLGPD1d5YTWNLF4O4khg0tE0Z0Ry3dDqKQUtD75JB3Hc6WoxUYthS77STzE9c&#10;Il5Z7PTtd4fyyPI5ymn75hvE5p97w86dfR1WesJeP77baU3FIM+dHLT6omlWTj2h0qQvWBnaokrG&#10;FY7LMn7VWDHI+VFcpbQapYy5c2LxuTkucdKEZd5YWPzUcVO2pc/QseetZZzBGEJxmH5+vHJy5Lmx&#10;t9gp443yBMZmCXBojTFoU+N2MQJ/zOIv97SmEJeEDndwG/rcV5wu631+Uvd7siKdov7pd5bO1P3j&#10;u589ddR29zbb9tYCuOlNjjms8p/RPJfFITSmke4jZ/W1HOcNsFzYAlygQhpZrCTuZq6BiWh25nMf&#10;0++lPQIr+R/wnVvQ0N1gCfPIWfDS1bBSxm20k4QvkLwA7on+tDj6U9ZAzKz0oKrnVBt/G5xTy9vZ&#10;hnvCTps3i59+0UIbYBxoSsRJVRNqC/6keKnbZn0rtkXtLiQ/yJrPWJj3tCR/mbh8n5vC9zfB/Kkv&#10;pTj+piT0R0m30TaanpR/tN1Vf7Dj3bPgptPscPNYO9A42gbFTVvIfYrm9ETHbDSn0bDTDVic46Vu&#10;ie70ws41dn4nOtQ9yfbqngw71p9qA73rbW/Pcjt1qNrF6Z9Hnz64fYOrD9sVQkNVQ19aS32oBuoB&#10;4o/voS7s3vZZNtAxh9xcLxH3XzJ83rwT9sH/Oq/+udXe19Cb1hV+nz7xf1oO+Q+SV3yOurQ/tqy8&#10;HEtK3mRRq1ZZxPIom790qc1buNDZnGn/4eLjZj/ujUWk99BYZeLD18NIxUlvdDb50U84van+rlpO&#10;0pxqrCWTdsTlNh3njYccN8VPjZyET8lSehLpWjTWkubFZ6bD3JT2NH5TrSnpS6WViZpyjRv/OYbK&#10;vkW0s2HJv8FMs0y8NFicYgWpMZaIDxq7ZAz1oCZY7DJs6RiLf/kZS1zxPPlOx5I/cpJlb1pkZVmr&#10;4XTXmeo+SWOqsapiKJ32h/U1s29w8ZLSkSp/qXipxih+flNXG4p9ituXTy/Oqdh4jXsTuOYUf6mx&#10;scbFbszMtan4eo2dpTvS38QyNdaWb+8v1Y4//lbcp3Sua+dwbyyhf4j0WKna2LyYdfZp6fNOjenF&#10;LjVOX8Rvpth8jQ20LhM/lYl3ilWKD2Qsh6Os8JaOF7DP46bXsVRN6mtc+9K9DteB4v3KaerH6Yub&#10;+ixCOQLSaVNMVGw0lxyDyneag2ld+wrhHOId6XyuWIaYqeq1iFtIDyaT7nQlxyiuEU+bOkbp0Hqq&#10;FpBDxcu5fYl5RaTTPLfessF9B6y0Hv+0sRmrs42rf+vlIOV8jOSm6rfETcU5VQc8dw1xUk4PJ528&#10;12+Vb1QuRsUMk7cS3qP+rYhnl+bmEpfyXs6j+m6fD6n/VZuOo7KuebuiOOrbxKkdsVL1i4rNZ35p&#10;KHZA8QPV8LGyokgrg/emF+ajDUm1TWv+1ZI4Bwm0rxh9fY5MfCovlmNN/PgQyxLH8ripH9OgHC/i&#10;XFWb+awkat7z3ZS/UkxTPFPmeCdt+evKeVnCs8TlSnVzfXp2KRcAMTyakyJeO0jemRC1DhSvXRQP&#10;u+Y8KKel2tBxuTZHrCtWXzHgZXouoFN0taEyvu5qLm0L/hZuCqcovocc9jCGIrRUsE0x05pM5rwz&#10;pDP1rAq2WZXxaZjnZ1nC72Cn9TBOxTF14HMqx6k0pZrL9/LrKzfUT92+Dv4Wdu1+g/cR/6E20/ld&#10;xEtZqj3pWb12ec7w+c3oWduKaZtj62BeXbWgOorRoJYodt/TmTYFvmV1cNggPpVjpluJrdgiVgr3&#10;GzbVdcA/TYdtZhK7kPMt8lVRn7Xg+46btgbudjrTcM53XKx+OPebcNA74aG3w0Xh3fDFgoQb0J1+&#10;DD9JWlNvrjk/njwVzL+WUJeyiniXmjTOTRpMO1389Mvw0r9xutO6dPTBzFdXkXu9gvj6YtqS/5G+&#10;yjOxU5muDZ0r73zx3GWuU2xUeRoUNyNWqmtK8TIyrVfBYCvID1TOXKne52pCcX367NT5HvRJuk80&#10;t6p8GIF18mkYT3I9aP5BmtPCDSO4KXnfS7muFKOfzTGq7prLH/wSfd88jwWs5f5azXoMfYLuZ70m&#10;j2tM/lI+/DawhjzIQ/Mz0rir5ptyghTRz6gvklZeeT+Ud1D6eHEPn3EsnORxFPVj6j/FSRWvr/7Q&#10;1+Srb/XnqbSu10jXr7kvxf6KzWhuTf2368/He+t+jSjpRx0X5T1+zL5fP1BLF9/AUuuqgThr9JDO&#10;9HGPnUqvqeePs9+zxBT7sIDPFjuV9nSYnfJ9xE59ral4qvip8suo7tKEh7zcplpKFyrG6ec5Vc5T&#10;ta15wY/Sgw7zTr6nGKc0odKaSr/qx/uLkzodK+36WtFnaFd5edSmOKx4qfMXWPdj9UcutS7fQsem&#10;Nny2q1wC4/kszeWKn05gfQrfSUxW9sJjLJ/gd+HYlOMnAr9h7dybiI+6hT6J2mjrbuPeYq4p7RYL&#10;Bb5t4dIfkRsJ/Uzjg9SDesB6Gplbbhplfa3jyZX6vO1pm4pNxw8jTxK2G47qxe2LoXox/DvIrddb&#10;/ygx/nDXKmqOVKq+1M8wxsJ/ofn81GOnP4KfipvSN8JQnbEuZtqK5WzgelngPdt1PeicKq/RTL7/&#10;MDPVbyEb7ZnmdrUuJunv+5NLveYK5nPNP7f0WaeW4qG+jnSYk7JPf3Psc+jzpH8V+x3mvyOPm9e4&#10;z+R9Pi/1l36bynE6kpnqXpR9iJtyXfjc9HJmOu85flfulf8qN10yhXtsqteniJkumcY9OAMf5gWP&#10;ly5lPQJTzvqImezDorDlmOaJ5f/ID5Lvo7mhldjyIVtBn+A0pX+kf5jH37CYufSRLDUHo/lgMVVx&#10;U/HT2NhJloDWVLH5ssTcXJfXNAFmGg873aRaUCOtoOBDtaGSxEw/ipvCTLfKXG7TCi+XabWX29TF&#10;6FeR6xTzuWmGtKgj9KgjmelIbiqd6TAzrW/8s3H6gcawl980TJ5Tx09byWfaZgEsX+xUvHSImY6M&#10;0b8SNy3v9phphdhpD8xUNhSjP8xNYaVipsprWt3TZ2WBsV7+cVipeGkZmqnS1G9YeWu51bRXWnVH&#10;CB7ablXdMNGOCquGl5ahQa3pqoGn1pK7tMmCfW3kL+U1vcTj9zTCbGutDkZa19duod56C/Y2WmhX&#10;jwV3dljdri4L7uggz+kRpzsVP90GPxU324G+1M9p2gc/7Tl+3NphotKUNhwYwPazPmjN1IZqPnjA&#10;6vfvs7p94qd7id8/4upDbYO3+vH9+18/Q12p120QDWpXVzxMkzh99KK9PQlwxigLN8yxptpp8NLZ&#10;cNO58NMZFq6bjh5yDrbIaU+V97S5cTHx+lttD/HAA8Tn9/cHYJnltmtfve3sL7U98M7BA/XUngpY&#10;R2s0OURhBeEFTmsqvWk4DEfFmpvmOmtqmg8DXWmd3eupO5UGOy2Al5bSZgUMFS3rfj4Dbrqbz9rR&#10;X2w9MNP2jtXW3IJ2C07a2hbhOGlri7SrMNPWlRam9lMDeqL6GmJjgy8Ri7/G8dLOZj5H2tPwCmL1&#10;Yagw0270qKoF1QQblqZUcflBeGmofDzx+uNgpmMsWPCABQP3oxMljhVOWU9MU0shuZjwJdtKfsDc&#10;vlcDqqeCJVyyo1Razu+hj/wOmtBv4e9ejR70G1aaebMV5f7cGtqyrePAoIUHD1ntgcNWuw+98OBh&#10;a+H87TgMQz963LrRDO/nnLdW/A4fWMz0n12OqtYi1YK6k7h/YsmI4apIR8ORdhV5Uu+2/CTGKVuv&#10;hpeSAywL/zUVhoq/2pRP7ij88s4SdKul1Ejl+NrlD5fgD5NPq7X4Pju5l3yBYkbwsovww3fgimKJ&#10;7zEeE1eSJu8dGOO77LhE7fm9nXFWm307GgLqqvL+tmKekVhr0b3Yj/h9iK3AP25CVxDMuNX5z+Wp&#10;xP5tvZE6L3GM8WAbb1Nv6K3THwCPP7F2DP7eVowOooB8W0X/io8tH/x/OZ+5UN85ifxrVzD54eWM&#10;eYLZdxEvHHTfSR+lXK6XPGTmvqNyhDoe+fYFp7mU/ra9fgUaU3zSBPxefN58fG/l2dJ2SRL6WXKi&#10;1cNGP2RZ6PWcfZklOge0E6WMtQoZe+pZnxk7ZOvwS9fD3NbDzdZS973pZZc/Vtoh5TP14o4ZD3Os&#10;nAq3raW230GXupdrV+MA6V1SVxE7ue6vLJ2Yw9y4z1sh+sEM/Oj01fw9hs9jGUCrofFDiJxjtXDT&#10;EL9L9ZbPcz08SX6BXe67i5u+zbl5h7ymYuNnzpwjP8AlO4u+9Ozpo9ghx0vfeuOCvf7Kbjuwu84q&#10;t6Kzh7OVJnIdMk5VXlOnz2DsKm5ayZixGD2mYiw1dtV4OHm5Nw6WhsiP09dSY2PpMxTblrWKsREx&#10;o2XUcC5PRHeD1rdKbDZR3FS596gPu+4GNz6XzkPj9fjF3jjeXyYsvYr8S3DT7lLbzzzE4b3NdubU&#10;Mc69n+tUsd4eO/Vj86UzFTM9sLuVXB8VxIrnwXNvcoxU3FS1WvSMlmmeU7aJz3G1WdZR45a4Vy+P&#10;GfwhHr1N1jhrC8xCXzOHek+/IE/iZy1lMbrQheKZcIjFnH+OW7WcNvP8T13C2GQBY7olsJUVn7Lg&#10;BsaFcV+0unhsI3lPYajiptKEyirW/rUVrvwkWlP0dvMZ49BOykJ0q7SZymekLLza6U3FTjczZ5uP&#10;5lR5AEJxakN5UWlzE3nhEtHFJ8LSyXcagvdWraNvWfNZq0++y7aXP2yvdM+0V7unE5s/xvY3PWkH&#10;msfYwZan7HDTI3a05Rl7lfj50z0L7ez2lcTpe5rT8zti4Kar7fwOtKU7Yu21vpV2tHsRubbmoBt9&#10;Cb1pg735OnWhTnTbYN86pzPtQm/aUUOfF0QbGnqYPAtj8dHlu8+gLtQ829ezhHwflcPnTfey/l2e&#10;R9jtY/5hoD2O2i2fdv6UmJ58zOd+/xmbMmO6TZs1056bPNmenTTRxk+caM9NmWLTZs60Gc8/YDMf&#10;x9fEdxXH1BhFY6rJj37Spo76GMub7HnY6eRHbnTaU42HZOKgYqcaF2nMojGV+KnW/dxqLg/ak944&#10;S1pWjdE+xE0f4TMxMVPt17hO40eNf6St8etdRD5/jdOvzn+W87z6KXKaJlju5qW2IZLY/CVPwkgn&#10;wkvHEZs/1tbBTddHTLCNUc9gExxD3bD0EfzSb7uxpMab4qYuz9zsofUXxFCvduNR8VmNfRUrOY3v&#10;53QcfAeNUVzcPn/zxyLinFG0JwYbTZu+nkjcVHpTmXSoGkNHTGa8yOt95ipWqrG3fHw/5tPxU7Z1&#10;7vS+RK7pJK5tcdnNi7nml3jbGscnsS4/WuN4xYqKmYoHiJuKB4ibap90VVqKHej1atPVkaZfEkP1&#10;2Cn3Jsw0NRJdYYTHEuTPi5vqfWovgu8pi9SSfVEzPHYqvag4p9pSjlPVcgpg+fBSLbUvOwaDx0oj&#10;r7hbvVftu3EDv5vaUJ0ojSUUf6axRdLy79kB+jHlLdfz6+LFM3b27AWXL1zzXnt29TL/X28ldSHq&#10;0udYbMxjrp8SJx3JTbXu9vHdpVtTnytWkw9nUU0ol3cRPZxi+Is2oCPk2SWdqeanEpfym/EecVP1&#10;ryP7Wunj1BeqL1afrDm7QvI2+to65VepRitYSQyB6ouXxt/MZ/Kb5EZZTnkxx5xpyflZlrjq/7jn&#10;gv9scPEJHKOeF+JUAfpZ1Q9UbsmKzV+AY9FHMi/p4hrQd5YxP1lIvas82paWUFpQmRin3i/OKZPe&#10;UPulOczltYVxsL5EcbJbna40tIV2aTuEnjWIKX9qEfkKxGL1fuVe9Zmpz2K1T6x3C88wPe/EZFVH&#10;SzETobQ78I/ut23Bh6mB/SvnhzUXfhe2+XdO71mNvrQijTh0xzaJq2BZDevU/qoMcmqmEWOPVrSG&#10;7YbAXcQSqeYTWlWss1Sa0PvdUtvOPy3+J3I5wWKzvkQ7PD/hpGKnareS+gtVxCV58fredjDrdmsM&#10;UFu1EL5ZdI9jpu1w3Q7m6pXjtB2W2pz/HcdMq9OZ00whtmIr18dW/E1n/H5beT4T215Krp3SZPaz&#10;rEzheZPJsyb3W/iM3x3mpk5jmquaUN9kDvprMFNyo+EvFMAQ8zdyPhKvY84anyuO87Oe884yEM/6&#10;Bi2vhp2Sv4C2q1OpCeaz0/Tbqb/F/CIWSvki87qfg4USq77O84PETR0rZZnFuXH6U9Z1Lchy8JtK&#10;4fzyWyrwN6rQG+t6GGamzAGXJJKHlHOqa0bnWX6L5ny1dL7IYvwQzL8XdD9Io625bd1HyitUwH3m&#10;uKm7x6Q5pT36B+W4SKYd3Z/OuEfFTcUDxEzlgwzzA16jXBvOX+K6dv0MbYiZ5q/hXmbePDvmBksj&#10;54j6RvUt/tyO68OmeIzDX1dfqX5Rc0HqF6U7FTN1uUu4pp3+lG3leJZWX+xTfa3m1NRf+/lVxGdc&#10;Xz60FEfVc2ERrxMP1XNGfbl7Nszhe2LSm4qbKheicrOoLc3PiYlNfXyImz7mbfvcVLWAFJOh55Dq&#10;LenZKF2przkVJ/VNbHX2aI+v6bmq+Uo9exVH7+tDte00or/y/i4Wp+f5i7xPfFPPbpk/J6r90q66&#10;+U/eO1bvYylfQW26mH3W/TbFVeVPTOc7uZpPvF8MdqTpc/x2xVh9nanadm3ShmuXbdcun6N2n+M7&#10;6fU6FjFcZxy/mOqzHJO+i76/amkpZ6yegXqupEV/gvsK/zqVXPr51B4poZZTOZrzml/AUB8iBl91&#10;psbDS6c7/2ugy6vR2U+9qf62KeShx5qeJj7/N46ZttfcDzclztEZ69VX5qatVWhhnN0/tNT2/zbH&#10;Tit/5OpEfcBOmWcawU0v15v63HSYN3JdOG6qJd9dvoqzp7ztP8lMed2VmKn+9v/DS31mKv9GPo/j&#10;pToWTKxUvpVM1/sUrnUt5XMp74Cfe8A/rivlNv0vcVPuEXFTMVKxUmlN/zu4qeal5QdKXxqBKU5f&#10;DFW2jHXxUt/k2/jsVPxUJt8xmv5A7FTMVBbN9er3fRp3uTkkljGY3y+6Mdr8621V9CjbmKHcptm2&#10;MTOdnKZ5lgAvTQwELH4kL/XXL+Omm9i+nJu6GH0x0yFLgZ2mVlQOc1I/p2laZdVfzE0zQ7XDWtPs&#10;+gaT5fwF3DQfbhpoGjLYaQD9aQDdaR4mdvoBM+12eU393KZ+jP7lelOnL4Wbipn+Jdy0sHenldcl&#10;W2CTWAjPHmJwCrZ8lWc/4/4CWFpnrYXaq53VdFShH62z6vZGq+ussqq2Yv7+ATsNoTOt3dZAHH49&#10;utQ6C3bxXthoqLeJmP1Kq+2tt6ZdHdaE1jC8d4/VbW+2tsGD1n7wkIvRlu7U56Y7Xzttu0+97ra7&#10;0CG2oC+t37/HQgP9Vrd/L6ztANz0kLXCXev377fQnl1WO7DDmnhd8+ET1n6UXKivnra9tKF29p0+&#10;g522/a/BYfvS0Gcuhx2ugYm+ZI2hydYYnIiuFH7KdoPjplPRbc62huBzvGa20542179AjP1C2Gky&#10;8fmlNgCHOnQg6GLqd/ST+5T4+u7uBOLxI+CtS+GTS629eRlx8ouInUcTivbUGdtttNMC42xunMpr&#10;5ll3ZzT5VpPJtxpwbfejPd2zr9IGBqRvzbWe7o3E40daa+Nsa22aRTvE5LetZElcfittt0VZW1u0&#10;NTbMJ9/bWGK/Hod7TrBmmGgbMfjd4WjrbUdf2u7nM41CZ0pugiCa2vJJ1CN+wqoL/2AhNKZ1Fc9Y&#10;bdl4GOoYq8n9NnpOcUrmoLOI/ckhBiiPPIMFd+K33ku8/j8PW0+5cpKq1j2+JTFMNegPQxnE5qD9&#10;rKokV+yePmvaP8h52ovWtN9aOe+N/dvJs3DQGg8esZaD5GA4NGidMPKdnPPW8BraQ1NQKjb5PeKz&#10;7iJP1e34wdINEPOWhmWg9Uu9Cjb7ZavJ+Qq5/vHrUqQ3/Sr+sWK9qPWS+3X8YfxTtAdhfOLGgu8S&#10;uwXbpbar6kudO3kEFidWSqw2rFQ1iN5xtaGUyxRe6vKdSodK3PZre6wE31310Bpy7rQ2tFy+tRbc&#10;jV/NOIA5zKbAN10cV2Uqfij3UlkafjDHefrkXuNj7G141YWLooBX/leX90sY7C/Ig8XvDbNu5HuV&#10;ogEphpUW4lOXklfjSlbAPZ0dz72NX30BzaRqPxGoj35WjNj7bGkNxYbFiS9d9GL4Tx/rscxE6pvG&#10;yUf/DDzyM85XL9iI70t7MmkigmnkwsJC6R9YLeu16fzuWLHGcMSZSa+q2Pyc9RwPJoaaS9tuH+vn&#10;T+zk2BRHrryvqsskDdEQJ4Vl6t/5c8Tpszz3+lHyEtLGGnzxWGpTrNTy0y72rC7nIdtZnwQr/q7b&#10;nwZ/1NjRjQli+R0Yv6k+RV0qNWZT/5ZxxU12FA06p8PV33rzrQv21ptvoDO9YCdfO2HvvHXO3iS3&#10;6Ynj++zcmYN28cJpYt6Poj89bufOneZ7/46xK5pTfpeKpE/CYrk+6UOrOD+qzaHcn3nUOhC7dbrS&#10;lxlTcrwaW8q0TxxV8ZjSbUizIe1SciS8IVa59sglBztVzrogOo9q2i5jXBUg9iwL/ZbeI52pxvG+&#10;xlTbGs87bhreikaxGF5P/bv2Ehvc20PeAX5Hzrfy2Oqfz6i1furVY05nKmY60IfWvSOPz7jJabMU&#10;IydfU89sjWnWan2eZ8qtKu2YOEDBemo/cL2UJTBeTHucXA30LymTrGD1D+E85DBdxjXA98zme6Yv&#10;Q8vGsSqWfut8rodIlgv4bdChJs8nJjEG/VEsMYkbv+Di9hWXrxpQQbhnRezfWCDqFnKiUreG94ub&#10;ZtF22iJ0bPBYcdNM4poz9Tl8RjJtZi79uGUshWXHfAkOq5pS5ALY9FWrTfiaBYnbr1rPODPmk5Yd&#10;eSPH9TELJd1hfeW/cdz0hM9NG5+w/XDTQ61jiNt/1OU5PdL8pB1vm+jY6Zkda2GnseQ6jSZeP9bO&#10;oCU907fS1ZA62jrOBprgrrDTN453UhsK7fLxLrgptfqCP7XuELlI4Kbt0i3U/Io8Ww8R/zXG1R3Y&#10;2zHfBroj4aY1Q+fMuy+kz1adNP/fJeYdBnkmdrS12uaVTzqfdPKjjFke9nQbj/3yahszfoI9OX68&#10;TZ0xw2bMfMGmvzjLZs97yeYuWAA3fdCNb6Tr0DhozP/1TFrTKY/eCDO9wZ4nPn8q3HQiS3HVJx/w&#10;XqPXS/sxZ7Q3vtI4SLF8qkshfjrjMW+M47etMdBHcVOxU43tNK6TaWyo2sRLJl7jdDSKP3z5+Wvd&#10;OFH6ycjZ91n8ismOla5Z+ITFRz5lMQses8TlT9v6ZePYPx6tqeL1n6NO1CR0Rz9yNYXFdpfj4656&#10;weN0jp1qHZPOVONR5TJ1zPTxD8YfGo/omDQm1rpYqtOdPuW9XhrRVbM9namYqTSoGmdLbyR9q8bQ&#10;0v5oLKGxgJYae4ubyv7Ib+by5LGuz1hEe6ofJR6rMbvYqcdN4ZrLuPaXcm++yGum8NpJ3vt9bqpx&#10;gc9N9TexA6c7Zf9itqWHUF4/x07ph5zGKgpO+DL1j7iHNMYXtxUfFd8U01R70m1p/Cl2Kh2X5lTE&#10;IPQ6vSaB48ykJrU4acFa4uHhfdKEZZADYNPia2wD9+Mq3qNxgtqVKX+AY6bsl95UPGH9S+TojPu9&#10;tdYkWi9z9nv7e+z82fPu+aDagaph+N677xL/02/ZxSW2ZmOUrUmIsthVz7o4NvVV/lyPW7KtfYpx&#10;01K6ts38hjloYV3NGlhn4TrlNb0RxkO973jyq8Rc41iQYuBkYqfqY8VK1d+Kp4oPKeezv099eQB2&#10;o/pSmutSLpMauJPmv8rgpsVxtzgWm54eZWmFuZacm26pxYxtYr7vGFRSJP37cu/Z4ObYaE/9fdYq&#10;+lnxWJ4t5Um3EueANlD6QPSAlXDZAo47azX96gpeP/R+8cxhbrrSW5d21t+n52P2Gr43/bZ0hqoJ&#10;VUcu0zrYWy2mGkEl5DHIWftxx0r1vNJz1/FT1rfK+AyZ/2zTa7St4y2CyVZvVYz9j4nT/511w01b&#10;iYEXM20I3Ek8Ejk3UuGMKdfDRpmTpdantqvRnyovqerLlqcSz4BvV5n2KadNDTM/3U48vXKRduCL&#10;dsJLtdS+VrhnC/E+yl3qxfujz8Q3rKJWrZipfMPKjNtYV9w+8RvkKK1Kv9UxUac55f1thfcSKwFD&#10;kcFM24rudj6ddKZipsXKabqF3J1b5Q8OMVPHTeGp8FJxzaJENLfE7lejC60nJkeaU8XpS2/qNKcw&#10;03D2nWhE8VeZxxUzVf2n/I38ZonX4D9RG36D5ze5HEdx/J7rPB9K89flW2CbsNMazldIvDT9dpgp&#10;z0fmq2vQBytHUT7vF7N0zJRzkRLNs1HnO9ZjqdIFuzgdzqeuA83Hip0qJ1BlEjkTnKZZ/PQWrjdi&#10;hri+5M/o3Otc+9xU17u7D7gvdG+Im8oUU6ptMU7NPaj9wg1odPkMzU1I0628Fmn0FXqN5jJ07/v3&#10;rXwM+R7Rc9g/11vXvav5FuU+1txLKtdaHte8YvUdN0VnqppRmSuvc/or9SvqGzW/I/26tGGKm5U+&#10;TP2X1sU4xE7VX4qdqv9OpG31rWKm0runsdQ+PSfERTRvp5r30pv6817qu/35sJHzX+rHxUPFTtVX&#10;+9zU1R2kPXFT6UY1Tyhtqbjp87/3+JFi9WVippPZp6WbX3zUY6d6rZig2Km4qbSmS5/ju7FUfhxx&#10;SjFLPW/1PNWzVUxS29Jyij2Km4pP+tt6Lut57cfs61npz4Xq+S6mqjbVlhim2pv0iOczSBs6nrbd&#10;5w0t1bb26TVip2KuikmRj+D0p/w+Yqbin+Kgeq38CrWr9kcPHadi/5/4pbft2Cnb+hzNseo38XWy&#10;4qQzaWsm32HaKP7G38fTjjs2vqt+47l8puYC5ddufvkT6C8+TVwg+UACd1hH5d1oUH9pO8OPOW66&#10;r3sBucGWYYvRIsylztQM9B6TyB8/Ct+NWP+qH8BM74WV4ruhNW2tuo9Y/SubXtNaJdbqm8dNlR+1&#10;pVKx+uQ5xZzelKXHTe/heXidrV/I78b1p+8xietgOr+n5sX9eV2fmbr5Xc7/yKV8Fac/Zb/TdvJe&#10;9z5+M8dT+bvPKD9qKc7pWCyvE/+U/6Kl/1qxS9nssewf+ps/t+zrSX1OOnI5lWtK5u9zvJRjVLu+&#10;rtTlNqVdLf223THos2R8rtObDi3dPMZ4zvUIk281Um/q2OlEj52Kn/paUy3dfApL+U4y+TyuJtRk&#10;1odM+lL1Jb7522KmYqWRL3BfYhGs++bv8zWnPj91y1n4QtiK2R47Vd8nbiqNqdio+j/1icM2j/UR&#10;FrMA3yI12TbBTTfk5FhcFjrTLNhpTh7LFEsK5NsmLBFumoAl5hc4S2K5GUvKD9gW6kJtKSqy5KJC&#10;Sy4uchrTLeQ1TYaXppcUWVppuaWzvhV2ulUa00q2K7wcp8M60yG9aWYwSD5Tz7JYZoVqPav9iBj9&#10;+sZhfpoHH5UFGpssr0HWaLloU731Jsvlb7lNzZYbhpti+ViBli3Kcyr9aaeVd3RZcXu3lbS3wy97&#10;LLNjmxV2brNiYvVLOruttKPHSvl7OevlnV1WxrKKv1V1dxFX32WlaE5Le7dbWe824uV7XU2ooqZS&#10;y03k+btJ8fkyxbQSQ8UzsqI5H51pDWw0hL5UVuusppv1bvZ3VdN+iPa1zd+GjX1dQWfV2+CncNPQ&#10;jjar3dlt9bt7h6wHzWk3+7rY7rGGPdutaWA3XG3AwgfRI2JN4mr7dloDVi8bYH2/YvIPWNPhI8Tl&#10;HzNpTxsHidk/fNTCR16xZvSKnrGO9rT9lZPkRD1undS/6HjlVeL4sYF2dJ8rrbbiD1YfmoU2c5IF&#10;Q7OtrnaW1YamWW3NVGuGnTbXzrOGulnYzOHY/dbGueQMXQgTXYaeNIpYd3KHtq2EXS6Hf5JrlP2t&#10;zWhBw4udtTQvYtszrcuawyOseb41Y9KlNjUvRksagY50uXV0xJBDYDVj3whn7Szb0ZTK2lqXwlA9&#10;a0d72tEWaR3tfH7by7RNntLQDAvCPauKHrfqgt9RV/YJeOgE+OhkvvNU9KTPw0THEY//FPU0xmBP&#10;E58/1u2rR29aXzzKQgW/tOrcn+Gzar5fhs8py/qwBXP/AS0qsVw5t6HBxMfNvt0KM28lRv5TzHdf&#10;bRVs1zXEWtO+vRYaPGzVAwNWz7IJvWnDPmKd9x+yZs55zYFDVnHgiDv/IfaFDx62+toocl3d7Gz4&#10;czmGSnQDvlWQ11+mbU9PwOulURiyYDaxSsR51fC+6sxr0aLehC9NPFTml/GVr6K+1kzGYKccS3zn&#10;rZNwO5gp3PTSJeLBGZNdRG+onJ9O4/LmKZ5vT6DHvgrfnZw56bAyYj2q8L+r4bPV+NOVbJenyL9H&#10;D5J6M78JcxApt1BH6Gaej6Ngcq+ZWOybtCt+qn/vvH2W9lWDSHk80Xvy760L5625/DFyZKG7wMrR&#10;MJQTAyYNg/zxks3oEZNusBrarkjiODimMrQBpcR1lTI2K98Cs9yELpGcGyV8dgfX8ft84CUA4cWL&#10;59BTvs1xqO4TNbD4rm+j4bmIhue9d2EwF06RD+FBNA7EhCVc2Qrx7QsT4Ki+bcQvjvd0EdJG5Ky7&#10;nmc88//sz4nD71yLxmE9fjx/y2QpTWgLuSEuvqHf4H1i5d/lt7/A9jHGxdRmgp2+Bcu9ePG8+13O&#10;n+I6Cjzp8r/J109fe5sbvykuMj/uC669E3tCaHnfoC7IL5zeNDXm446danygmExZARrQQuLdSxzT&#10;vdnOHGrhu78HN9zr4pzfhi2eff0svw8clXpQb547aRfOvAJ7Pubs/OlX4KfH7Pzp1yxrw9843Y60&#10;F7l8P5mOLY3cfltW4HePtOX4Z7zO1xD5Y0yNi1VbQSb9k7/U+rC9zPvYduOUCLjEMnz4IdO6OOlG&#10;2RLGEkO2vWmrHeittsHechvoKUN3WkddoAbb19doB3c12mvH9hPDT12inU22h368vzNo/Sz3dFWR&#10;W7OM/PmlfM6nHVfR+EdaLV+v5bMHPcMdP+Vveo3TYy3wWG5q5J3kRvwhsb4/sczI25wOVDH0WbJl&#10;ME24acZSzxSrn7aEvAMwlTS4Z9picjkukHaU2L0ImAssJz/qGrSl/L68VqxVpnh8sdYtQ6Z17fP+&#10;pvh8z1IXSXuqvAAfWBafn7kMLrKM+je0qfduxv8Qg02D8dYkfs36K39tJ7tn2PHOKXak+WlY6WiW&#10;5DltHkd+09HkOcVaxrhcp4dbxtkR9AlHWydgz/C6CXYkjC41PMaO8ZojzX9wsf5HW561cwfr7I2T&#10;++3csQ7O0QZquhK7WvsL4vXJsxV8mG3YQujX8KIHycH8M9vZ9Gvrq/8N9dQ2u3v5XeYYLtB3vO36&#10;rHftDNfr7u29VpydYLGRU23JzFE29reft4d+cpU9/NOr7HdD9vsHqKkwerT9P9bOA8qu6rz3QMAx&#10;JC95xFmJg1/8HDtxXrLyksUriZ3YXsYGG4ONA7jQ1AuoWN0CUUSRhSQTUYw6KlOlGUkjTe9F0vQZ&#10;jRpFFPUKCANCAhXA3/v9v333nTOjGQn7Zdb6r33aPffcuffss/dv/79vDxw21IaPGWN34zW9R77T&#10;SZNsLLp72HUhdu/m0MdQP8P7RLcFZjrh9ivcayq/qSQGGvtgI1l21kmp7epXSTF/qfpD0e+i/pb6&#10;Oiq1LR4bS71G+yNXVd9A/hrFELrnZkDqNbezPpB28Og/YVz+h7Zg9lhb8sTPbPGcofbMjIHMETWc&#10;uaHgpXPH2cKZA4jN/D+0+ZnnivOrD6p+g/oR6tPKi/LAiLDucfjsU6k+h/qzUbEPElmp4iWTy/Kn&#10;irc+Mrqn1Md2bxLvo360i/dVn1vb1f+Oin1ueZX0Op1L3iYxVPFO936OD6V7SNmm9r/zUkod52K7&#10;2vva7qXWeZ0Ut0X/qNiBeGjkmGKsrkndpTiD9wc4VsvipHpdfM0TU7uXxUTFRiO3lIdUXgr3lt4X&#10;OKnHp913mTNTza+i/AHqD/yS4/IWXkebYxr3wyrb0ljEWEIG98dy27m50va+9rId3Pey7X6pA+2g&#10;7dVsGVkLbN6yJ23h8rm2eMmjtog6aS7neoZS8W3yralULK5i3dL1Gfe7xp7EPhVbLN6jOGBti1I/&#10;Na1HU+yU48WE5K9TvasxL69/Wde5FlGqXl4x+1MeryzumTmHeZrIG6vt2XNQwQrLLMq3lUVr6bOs&#10;DNyR7ar3/bnAa+JzQqWfI1WKc0nykbqX9MnAsyLDjF5TleJcfUnsNCqeR89TV+Lc8ZhkqfOl34tn&#10;W1wWp5XETpULQZ9F3sZyZxJ/D5f4a9pKtJFgpFGa4z7Mc//HjH/TrkO1tOvOK7yn8qP2pzrarpK3&#10;YVNtwhCvr7H3c1WjbbThoupgrbVIHLcqFzZKnvpyvKVlWXD1zE+l1mlzsR7ym6bmhmJfudpo9KWC&#10;tKx2m9pveFEz4DOoiHHlIsZyC8lrU8Q4tMaliyVie4pg6+tgi+tg7uvxjK7Dg1qwhHYUWr0YLaKt&#10;sTBIbHUd29aTW0LtLbHVvGc5Zl5QPqVymkoeo893oe9D7RRJDD35O9J3nIPS/lR+D9qm35FYfGzD&#10;+PfLbzGyU7U/dD9Imj9Sv3Ff1r2Qupf8HmN79KbquLhPbYdkO0P3p7ctpodSbY0kM1A8q6TYfUl1&#10;jcZvVIdIqn/EIVSnqc6aNblbHlM7iXWkZbFUZyLjU/XjOLZPCPtj/aZSdaXGneLY1vTRoc72ev2e&#10;UJeL1SQlj53Ykms4z4qU4vNAzwFxJT2L4hide+0GBR6m5chN9fzTc0t+Uz0TJfkp9Wx0psq+9PPx&#10;dp690m3dz13xUUlcsrf8OX5r6nlO2Xt/73XxyvMqcS6dW3w2KT3fk9cTz5U8xtnoLYHpir0m15PL&#10;2qfXxc+ga1Wcv86vbfKrDr2Jts/3L7K7bujOjzrsh+FzTh7I85DvXL+5lU8zhyF9hNr8v8df80+2&#10;teZf7fmN37EdG4nh34BfftNA5pUaSttM49sw03ryyKHN9Rrzvoax78BLW6uvszYYqtRedz3H3kD5&#10;PTgoXhjUxfFdeFSlzbWM+9R8A/76DZjt16wTtfO+ypcqdcJNO6r/xVWwmLmBHgvsT9+1fgNT+I34&#10;b2hIYKDioL0Zqo/3Dg3HiZtqv3NTfnd+LNvO60NN7df7xN9w/F1rXWwzslOVP5d4jfinlOah+p33&#10;IWemqeP8ulh2Rst50tyU93A+yj3THzcVs433X5qXjupmpxfipo/wO5DOx03TzHQidcKkUIdciJuK&#10;oc5GvZnp3PuoqxL6Dy1Po42CVL+JmzozfbAPbjq9JzMVP13Ib3jR4mme33Txas0NlW8r8JwuKVhD&#10;jtN1PbhpZKYqxU2lxWsLbBme0wxx07Iy2GmFZZUxF5Q8ppUVlldRCTeFoZaXWU55keWVrLLVtXWW&#10;VQMbra0JsfkpZiqGmi/BS6VPwk3lOS0QJ4WJpn2lsNP12gY7dY4qpsp+MdOCFnymeE01V1Sx/KZt&#10;sNbWzba+vc3KxE074KtVC62orsKUy7Rm23bmW9oOI+208q7N8NNtrvLNm+Gom60Udlq1bYerYku7&#10;VW3favUvvEjOUfhrS6EVLBcr1bOeZ3nOF61wGW2bnM9bVdm9Vt1eluKm9TBSsdANzklr6VfXbAnc&#10;tHpL4KM92WlgqWKndfhP659vsQ1wU3HSTXhNgwI3lR9V7HQj7HQT7HTTa2KkxNzv2e1q2r0Tvrbz&#10;XG6qGH24qTNU+Kq4qeaF6sFND4ulEgMOL2079KZ1vC5uetjZaRvv1dKx2GqrxlhTw72wUzylYqWN&#10;j9imhgc91l3zRDWRJ7QRH2rTpvuI4Z+K9/TekD+0abp1ND/qczBtxgeq/Keao6m95XH8pjNdzk5h&#10;oZGbquyXm5KXtAXe2tYubvoE3PQp9Iyz0E64aLd4n8hOxVHhptq3uRP/aG9uWjzQ6vCQupe0dCj5&#10;SmGjqA5mKk5aWzrCqksHW205+Uw191MFbLV0ILlMb7Qa5vmsXk18U2xz9sdN19CuXH251eAXqJEP&#10;NO8S2qPED/HayrVXW2N7LrlMt5py2TbCSxv37PEY/dZ9rO/daxtgpI0w1Xr2b2B/O9vrd+Er3gM3&#10;3diLm6auITJTlYGZMi7eDzdVTFdt/qdhmLDOPFjnmi9xvSyTP6A8909gpszRRII0xc0rp6VYnbym&#10;p/GCgiPchyjeeOrE29a1cZqVZsMnUXUOyiVnGedVW7qCmPVycphW5vJe7NMxFVmX4jWA9cAWa/BM&#10;vHdsLzzvA97vbPCLffQBMel4PT+UvxJuCSuU9+/DMx+RK+c+POD0I87hpmp7B25aCjctxcvqsfPP&#10;4aX0djqeEe7pYu7jEsr15JGqob3/7uHtgbVAH/lYdhZo+jGfV5/x7Cne/+y7eNaYAwmeuqnkDuqE&#10;z8JdaTtciJsuVRs/cFOxUUm8NK3Fuha15X8fhhqOLV5GH4Dt7jclp/Jx2JH+zsJsT548DbdUHLni&#10;8clzyvdy5vRbgfnyPTVX3U9cbvBKFCz4jOcLXU8/YeVTxOU/RR/hWd576Wf8f3rsjaPENy+yksyv&#10;WuaTtPmR/A65T11qK5+5jFj+0BdYxWv2bMuHaZ8il+lx3vOMc9L33j0Oy37Puen7x988h5u+R8z7&#10;e28xdxK+6OVPhH6HPD7is+pjqG+hfoa4aSzVl9R292nMCaWW++KmzlFncwzHqd/px3Gs+ijKfSdW&#10;eiFu+lJLLl7GOtv/PP5R56ab0txU80Ud3tUFM220XdtrYBEVtrMz6OXN+Nw7i/Gbprjpo6E/I6+V&#10;GIiYaeSmsV+j9qb6PJGdqg+UPevLlvfLr+Ax+7atevxzaba5kn25MzQfFN9J1Ez+hyjvcUk8MzJU&#10;vFMp5ikemmaiM8Lxzls5R+SoKv08nCsem9yXXJb3Ne9x4gMfh2VwvHNTPkcW17eqT24K+3RuOgJu&#10;OtIOOQuFi7aNSOtQm7bfTfy+uOpY375f7BS+urf5NtvL6/dzzMn9tfbu0dfs+OFO8ps+Rz7Tm2FD&#10;N9nWxlutq4lcWU3kAWwbZNtb7iQWDHYKM+2sudUO7lzG/SCP+Ee2f+8+28azv6o433KWzLFnZ02w&#10;x++70x4ad5PdP/q7Nuq2z/r8CXd9j75CSoP//RIbOnKkDb17pA0bPdpGjoWbjh9voyZOsDFoJNx0&#10;2M3BPypm6v6MW2mb/w7cVJw0SvwzSqxUuhA3jccnvTWx36g+orZHjbuTtvgQ+rNjrrJZU79jTz8M&#10;M505yObNGGBPPnQL8VFX4zn4lPdLY59T51B/VH0GcU/xTpXqX6gfIh9Pkps6Hx1KG579zlI51l+X&#10;KuNy5KaRxYrHRj0wMvBS9TN+W26qeaIiOxUT1VxUYqjiodEzEdmp9rtS+3VMWuO72YBYgZjB7EmB&#10;gYqDijFI/XHTOeyTLsRNdU4xC7HRp6YFaVk8w2PyWRZnFUed9wB9A45R3+NXD8PUsoYzdsjckRtW&#10;2/bmEtvaVMy8xwU8h1dzjxRwX5CjfmuNvbC52l7sINano9mycpbDTZ+2hRkLbGnGU8wlc5n7MHxO&#10;u+mBucx/iD4F9/jTlKqz5qfqrDivk7zzYqfLkLykUZHtqFTdJokBRW4qZhq5qTiq8yO2yYOnOnwZ&#10;EmfKxW+bOYtts6lnnvyiZa/PJ0Y/y3Loo6zIf5YxtcvTdf6FuKmeM1E5LDvHnEs9xnOmh9imfS4d&#10;F8W2+PpYJtlpXFYZ9yfLHu+ReM8e3FSfG6W5aeE/ODetkc+zD26qOPqgP06Phccx8d5ld/u0NzsN&#10;rDTNTNWO7YObyoNavbI/MSbOvhqYaTV54sVNK9XWw19ajsqy6TfBUH0dbip2Wi5emlJoj/Xmpmq7&#10;wV5hp+KnZSv+FF8p/suloQ0l7rn+uT+iHUW+TtpRReTqKVoCT9XyIrXngsRJCxaRp2ce3HOBxqT/&#10;AKZKG4vta1iXCsgf+km4qb6XJDeN369+Ix7T/zTffer793YM33PkpbHU71TzmPm4Lb93jR34OEJq&#10;WfdQvH+0HPct0nbk4xGpeypyU/ebcn/G9oXKHtz0QeqQ+4PEFuQ/lU81slPx0x7cdHI3M53Fcn/c&#10;NMlOvW6cwOsmBomZaqxJ3EWcVOX5uGmM1xc3VV2v54I/Y1Kls1aeDdqW5liDwrNHz5+o/ripnmMx&#10;Xj9yUz3TIj/Vs7E3N/Xn7o/7ZqeROcayNyftvR45Z7/lrd0cU+dM8lAtO7/lWuJYazxP7+PER52L&#10;quR1kZfGMrkvXrtKXa+/L69TO0aMdMhNwcc6+AdhfSjbJJ1rzG38zwfD10YFhvr0A+SSmfkpxiCY&#10;1zWDmMY1/9Oa8bVva7iBHEq3kAeVmCA8qdKWTd+3LrZrXk9Jeeo7apjzqfrbqVLLzEtcTR4RqYY4&#10;yhrmA3GRc6QmqAt+2lX7NVd7jdgpqv6q5zVVbtO26n/2vtPCGYGbThgQ2kD6jYhVRkbZuxR/jIps&#10;1LnpkPCaJDd1byjnSjLQ+BqVarvE37K4aZKZ6j0mDAzSeHYPca26Xl3rOdyU61D7zcV3oOvXNUVu&#10;qmuJ7LQ/bip/6zTuJzFTsVPnp9yn+j6T/FT37Pn8ppGZ9sVNNd7cg5lO/C246dTATJMx+pGXOiOd&#10;FtpI2qZ130Y9Jm76DPWdvKbn+E2pF5NeU40Nq4/21Mwv2dL8tbYwfyXzTa6xFbBQMdPFawM3XZb2&#10;mxbhOQ1+0+WUGUXFthyv6QraIxmlpYGblpVadjke04pSy6ustNyySvedKs/p2vVZlpkxDr9pnWVX&#10;w0Zr8KPCUJOe09+Wm7rPFCZaSAy+8pf6HFCKx28O3tPC1D55TGNsfmF7hxW3d7pKtNzWZOvaN1M2&#10;W3HHVltdPMPWZF9n1ayX0Gcq7uryGH7F7JfCUhWrX7Vlq1Vv5rWdXWzbYcXbnreibS+Qd/QF27jj&#10;RaupecYKsr5AzBDclDkyCpZdDGchLoT8SOvyrrW6jg1W2VZJLtMa/KYw0i5YKHLP6VaxUnlNidUX&#10;N2VdLDXtN922gZypiJj+Orym9c+3Ojd1Pkp+025uuo3tnXhRO2GnXeQ+xX/6yvO28VWx05cR3tIk&#10;N90tv+nLgZXCTVsOwUX34009GBhq6+He3PSIbTr6ljUdPmIth4kDf/0YDPWYdVKKobYdOGptOwrh&#10;otNtU9Ud1lT9M2uqmWAtzk8ftY3kNG1uegQRy9/4EHqQXKgIZtrSRN5S1N6Ml1SSv9R9puKmQa2U&#10;PZgpXtDoNW1phpOi5paH8ZrKc4oHtQ2fKty0A/7Zgee0s3MuLFQ8NKijne3tc5DYaUq8p88NxTEd&#10;8NO037TybvymA2Gjw62mdBjLg9EAdJfVwUbrSgfhNx3q7FQ5TTeUDbGGkp9a7bpr8Ygy/3u+2q6X&#10;wBzhov0wU3lA69co7gmGuOZzVrmGmFqWN7G9LP9Kq27NwU+6Hz4KL0VNsPA2pPh856Yw1IbdB/ie&#10;d8FJ9/LdHsCX+qpV7Tro+WobYGRpnynndL8r15LkpnH5nPZ0qo1ckcO14Uetyf+cVawirirv81bE&#10;ttr1X7A3D7RA64gFx+eoP/kvpY8+FM/Ec3qa2NePmXfi/Xeso2GKFZPLqjQbP2k258zFo53z99wv&#10;is8SlyWHF/2ACmKmyrP/lJI2NseII1bkXmmv76rhVAKxxEefepv30Pt8bKdOKd5QjJY5idgnL2pb&#10;3Qz3ZFau/Du4qXymUvCaar5Wtcc11iFveCHz4BZl/omtX0FJjF4py+WZvCeqyuZ7oDy2p805pD7L&#10;2bPyc37oHFL+SvHiDz+E457+NYzwLM/miVbMuQoWM5cr7fkLcVPFiqXFZ+2Lm678FTxzvpgp3ool&#10;1De8pmTpnzlf3P3Seo8Z52PbSeaCOq1/DNdpH5N/lf+//h/8W7jO09bEWI7OJY/F6vl4KpD8EGs5&#10;t3ipeGj+vCucq+5onO3f5W9grmffeQW/ZZ61lI3he/k78gTA4+aRd2A585rVzYQN5hOLf8K/8xPv&#10;nWD5tMeBvvfWgR7c9ETKayrPqfym771N+et99v7xY/wufuQ8NPRL4bJPBb6pfkZSYqjJvoZYqGtO&#10;6Fs7K00uz05s51j1T5YjMdPnkPoqYqdal7fD+y0zQ79EntOX21fZgRc32P4XasiNWYXPNHDTXTsa&#10;mdMdwVR3ba/CZ8q8dHDSnZ0l8NJSVGKvdBbhN62A0RKn/0hgDB6nyjNZni1nDg+fv8yc+WVbOftf&#10;yJP4LcuecZUt57m/DGWgFeQbzeS8WY8GXqkcp2Ko4qar+TyK5RfXFAPVPh2Xifz4x8K2PPZpv+cz&#10;5bWRiUYWGzlrf/xUrDQXX6s8rWK4kZtmc/68x/FzR7/ptug3FTcdjH90GNyUOH35T1uH4SOVlxTP&#10;Kb5SVyvslH1HOyYQvz8GT+oouOko29M00HY3jYSdjrbj++rtAzzMp3/9kh14Ocu6Gn/CPK5qg9/i&#10;zHTzxpt9XteuDfhQq/8F1vBVxgD+iXzTE619Q4mVrF1uC+aMs9nTBth9o2+wiUO/gb5mk9DkYd+0&#10;KSO+bePu+m826Pth3lnFvKmvMPxHl9rIMaNtxJhRNmzUKMoxNlKe0/HjbBQaMeTbHhM3/N9DX+OT&#10;cNN7bqV/8qOg2AdSn2h0Uj8JrFT9NvlA3AuS2iY+Gn2msRx7W/DJaH3c7SlfzZ2hnxj7i84/2Tb2&#10;Ds7HMer3iJ+KhXqc2tDQPo9td+XMUr9IfVR5RxUHGdmp2vLipFLsr/7/ctPIYp2PjkhxUsrYd05y&#10;0+grjXGf7ju9h3450jb3SIzu9q86Qx0DL5XGsh8pl2lvbhq5apqZjgu+KjGBKPFRZwOTAk9w3wTb&#10;enBT9s1CzkqnXICbTg2e05ivVKV4qXON+wPjUDy+WKpYqXvDeI0Ya/ZT32P+xHl4r9fYtpZK7ocC&#10;vNc5rm3w0m3NZXDTIvjpWttBTNT21gq8P2tt5zbyW60rsPnL4KWZC2xJxrM2b9b/DrH4qXpK3EVe&#10;0wWPXOo8xuuwR1JjPZRioYqzV+yvFJlpkvtE/qPyQtzU+RD1iurnxWg5dXg2Ul4A5XHMXDTQsgrX&#10;Wm5RHp6OdZaR8ZAfE3ypqbpfxyeU9JuKT/Zgl3NZP4/SvPTJwE4jI+uvjNy09/7IYHu8d+9rYd2f&#10;dXOos7n+NDddH/ymSW6qtpPLPaeRm9Lmg2ueT5o/Sv7RIOVBlcJ62MfrE2Pq1eKkfakXO61i3eW8&#10;NMVMIzfNETcVM8VvCjdNe03hpmWRmVLKZ6o2WncZPaeBnSpHfNlSfCrLaJcyRl5BTL1yh5Yyzly8&#10;lNj1JcyTtAReihSjr7Hm6Ct1bynr6xcRh7GI7QtZRmobrV0Q2lt58ynnBZ3Pb9ovN+V3JF4ambl+&#10;O/q+o4843Y7hu43cNLZH1CbxdsnjoS0S75843hDvnaR/ewH3nvbHsdfIT3WPRnaa5qYPwgpQmi3c&#10;H+qSWJ+IoUoX5KaTQ52m+s79phNCnSg24qKujPXmYyx7PUt9G2PxPwk3dWY6MsFNqf8jd0qOoYlH&#10;iRM57+IZ5MuDwrOoP27qsRd3waaQuGl8LuoZKDkzvT08R/WM1bPX9eO+uWnkjJE99uakvdfjM7/f&#10;Uu2CXkoyUW8rcC3+vqn2Q3J/crkvdprmpbckuGpiOY77esn23qXeV+cVN40+VHlRB9wY1tWGkQ9V&#10;z1j9npbNZn7DxapfvmAtJX+LtxTPKKx068YbEdx0w/fxnd5InP4NeEu/b22V+E6ryb1ce41txYe6&#10;pZY55uCgm+GgnVVfcW4aYvQ5LsVNO2Gq8ppKHdXMm1fNnBmUrZSK12/mtYrdWzCDtsHYwCF/dgdt&#10;Hn4rYotp9shvScu9+anWIwONHDWWcbt7SId3t1Oci3LuyFNV+vLQcC79ViMHlWf0Z/wex6HxA4LE&#10;SqXog3ZuyvXG13jZz7X25qZTua7ITZPX6cyU+0zc9H70wD1BaWY6KsVPKZ2bjg5tJrWXohSj7+2o&#10;xLbITmM9oHpB4yeqL9KalGg3sRz9px6X83PaNVOD5DOVkrH4PeowfmMaA0p6TdNe+gcDM1UsTtJz&#10;H5mpeGmUxoSffZQxqV+NcF66SP7R/AJTvtP5zBGlGH3NC6UYfTFT56bw0jgfVLbGcGGny9mWUVpu&#10;WeUV+EyrbCVx+quQ/KaLiNUvqapgXuerLWPVXMuqrLO11WUwU2L1a+sCO6X8Xfym4qZipIGZBh9p&#10;kp0Ww0vlLS1M5TMt7FBcPowUlXR0WVmH+KnmiOoiVr/ZSvGcFpY/Y6uW8DzNu91KW+ushG1FXdut&#10;EG66jvj8ws14STdvs+otxO3DUEu24DvdupX5ml6wmtZKK1s/mue55ghVDh2etyuYb5H4mfIMcnbn&#10;fMkaGnOtnLZoTUcd3LTaajrho13ynMJCpQQ3rcZ3Komdpj2n23QMeVCdm7bATdtS3LQreEudneI3&#10;lfd052bbCDPduJN9L+M7JXfVptfwnRKTH5jpy/gRFasffKfipo37dnseU+emzkzlNT2C1zRyU5VH&#10;YaVH4abHrPHwMWs5wrZDBwI7FT9FrUdgqEeZc+rA69bYuco21pHntGGiNW5gbqX66dZWPwqfKXNF&#10;pXW/NcNNA0slrr4J9smcUq1ND5Gr9GHYKfxU7LSVeZukFmLq8ZtKwWtKHD7HODOFoWqOqOZmxejD&#10;Tds4RrH3zkPFRn8JQxUv/Q+WYaLOTMVN2Y6/NQhvqnNTeU7FWufwno/apvopVg83rYWbVhYNwIs0&#10;0GqkksFw0sEen19PfH6DeGk5XlPi8usKr7fqtX9HLlJiwvNggHl4RlmOrLIHvxTDTElx+fKaVq0h&#10;B33epczZhM901UW2sWWZ1cFB68hdWr97NzlNX/FY/dZ9cG7yKjSyfSPcVLlpNS9UHTF3Wq97badV&#10;7d7DfF8Hrabg6vA+kdumyshKkx7TZNs4uawcqPVr/wZvKfdLFu3LzMusev237cDuyhQ7ZC6g08wt&#10;cfYMXlDypH0MpPsYvyOF4vSPH+3keXWnVeRdZeWr/hIv9u+756CaHFLl2V/i+ak2PnPN5JLnKvdi&#10;/BOX8PnFUclhlsP/ZvU/2MFX1jv/ExKUj1K+Vs1rn8KovC8x+2dP2Mm3XyWeYxL8k7Z09l/gV+W9&#10;nJnSpnZuqnY58WEZ5NFfAddEBXgtyzL/wllp6XJel6kYfdhu5qXMWXSV7X9tk+cZOPXBMd6Pz0ou&#10;RF3HR6ff5fPBbGGU+sjvvEEOhdXXwElDnSC/Q8FiWOwF/KbncNLn+B9TN0WtXhiW8xeSo5+cVmtY&#10;l1+0PPOLdmBrHkyaObc+kM+Wa4JdnyJGX7kEzpx51/mp8ggcf2Of1Rfc6v2CInLNiZUq3mwlY8Dq&#10;M2h93QL1D/7QPaXrlnzGcueRM/X1F+yD9+XvPQGGfcd+c+pNWCznx+/7IYxWefHkIz5zGkZLDtsT&#10;J35tx8lZ+v6Jd8il+i6+3/edm37AMfKbJrnpyXfETY/CTQ/Zu+Q+PbRzk62Yy2d7+lLnmiu5pmT/&#10;Vf3MuK54fvV91deIfWDxUq1HbqrluO5l6ngxU/VNenBT1vtip+Kmr3Tk+7UdeLHe9uApDTH6+EuJ&#10;0/flHfhQtxPDvzXE5Cs2X9q1lfzN6JW+uOnDtNmQ+jO9+zjOVdke+zmZM/8mxU2vYS6oq2wpz/7n&#10;HuB670cPXOwMVSx1Bc/8TF4nJipGKv7p7JPPsOrxwFLzZlEirTvvZJ+O0/HiomKden1Svi8e029J&#10;HD/sVOfK5vViuXpdHrH7dcu/nIrTn5KK0ydGv2UQbBTPKOz0MFIcfozFVxlYqnjq3XakZYQdIZ/p&#10;gSYx1nt4HcyV+P2jm8fb6ddbGS/B4/7+QTu0C09d613wUnwLG75jLZXfsgZy4JXnfpG4zD8nNvJS&#10;xpkv8dih2fdebc/8YozNuHegPTDmuzZl2DU2buC/2s8GfNUmDP4a+rpNHPJNmzL8Wsb9P+85wobe&#10;FPoG8lqM/Ak5SceOtbvHjrGh5DgdDjsdzvoI1u/+2VgbPvhbNuTfU3nObgn9EXHR8bd/2nObTrjj&#10;3Dj9/rhp7Gep/5HmqD/55NzUGertgZkqFk1yVkqpvoL6it5HZDndh2Sb4hbFXScN6Jba7OKkOl7n&#10;0GvFV2NbXseqjzQFKUdaZKi9/aZJz6m4aPSYJpfFRRWnL3YrPqvXaD3JT9Xm17r6zvIlpfnoKJZT&#10;cl7Kcn+lYvcjT5V/Qm1+9e3liRIv/UWqjG1+36bt47ulPoDiUSM71br8FOofRG4qXurMlLIHN2V9&#10;zmT6BFO6Y/OfmBo8pCqfvi/FLn4eSvU95QMTP41+U/EP9RUWzvgs3r+p8FL5SQvt+bYK7oVVxD5m&#10;490J8fnbN2XZ8y159mLbOnuhrdhebC+xHS3kboaf7nmx3erqam1x5jxbmPUrW5w13+b/aqTnY1aO&#10;We9TPAS/fCQsL2KbvKbRbxrrMuU7lfc0+k89X+ljgaf2Xu6LmyY9p/Ktan3x4zDWOdR91NXKASD/&#10;pXyombmzLWv9altZVEB8XJ5lzL/Dnx/ipDomPh9i6du1LyVffyK1TpnmqHOpw/rTk+yLSh3Tm4ue&#10;bz153k/KTXW9Pbjpui/yXTMenPKbdnNTzdEk9cM3z9nO+Lxz0chOIzPV66/swUzVLjz3vPH9aMcp&#10;Fr+XPN9SDrk+GQdXXJFyMFXATStyFKMfuKnH56f8puKmrgQvFTtN81NihJRfSVK8UMlzGk++GF+p&#10;5oP6DArbtL2EuHytF+IjXbfkMtpPMJtFcFHaUAULQpsnclLlKtX48doFF9PGIpaGZXlRL8RNnZk+&#10;w7FPByUZqX/PvX4nzk31e0tJ+YZiW0VxMGnx29WyxnL1+9d9IlYqNhr5qDPS1HrcHu/BWPq4Bu2C&#10;Hl5T6gvVGfJfRebQo7wvjNFEX7tyL3ucPvXUrCjqLfebal3LE1MMZEKoF52ZpupI1Z2qTzUmpTo2&#10;zVxGh7r3Qn7T3txUDKq30gxqSOCl4lDSlEFB/XHTyQN4ht3Vk5vqGalnY5qZ3t7NTdPs9MdhTDM+&#10;l+NzOpaRdcb1/6yyX776I9oZ0q1BymEqxfVY9mCntwTm2XtbPFal9kU5Y02cU59Rn0vHDb85xPBr&#10;XHnQjXDTG4I01qzxY43xqn2g71LPxmceoE6fwdj+os9aCT7UWubyaCn7R/KZ4hPdcB35337AOPgP&#10;bfum68mRmtKm79rWhmvxahDHXwtLrfsmPPRbrvZq8prCS+VB7az5umtz7dfZFtQGQxU3ba75N7xd&#10;5L1azH3E+0/n9yge6dx0IL+ZYVzn4MBLz+GnQ/ktpRQ5aZJJRmaq0nk+n1WfN7LJJDtN/x55z8hE&#10;IyP1Nha/Sa37Po5JjlvH+Z6cnepaUQ+2y/vH6+vhd+Wz+Tr7nZsmrs3bUlqXaEtFZhpLZ6ejGO/g&#10;npXS9zD3dJKZ9sdNxU5jG8q56cRQX3j7aFI3J/XxZtZjeV5uei9tItVV04LUBpLESbVNY0Bx3XOQ&#10;PNg/N428VHE10rxHaU89FNo2y1fMJKfpSntuDXP8Equ/YO3qHrlNnZvCR5eJm8JKM1A2MfrZxYWW&#10;RV7TrLJyPKcVlkGcvuLys0rX4z0tt5X4TrOf/Vd/FuRV11pGVY0V11ZbDstxjqg8cVP02/pNFYcv&#10;bipWmo69d06qHKatVqx4fFTUJjbaaevhpWKn8omWyCsKNy1q6WSZ7bDTko4tVkacfv4i3bM865Zd&#10;aYXrJlpVYzGckpj8rbBSYvMryH1aC0et2tLFnPfE8dVlWXHeT23tc+QcX4rnC09Z2QrmF1nO8zmD&#10;tgActUTzbjcsMeU1LW8rtRrardWdcNPoOd3SwPxOYqIN7jet7qqBmUq1gZ1uke80xUy3NRKj30RO&#10;gHZXA6W8pfKVRt/pxpfIa7pzC+wUXirBTQM7hae++jxzB4mdipsSp8+ys1Nx0727mEeI/KcHyHF6&#10;EB0SN03pcIqfHnkdbkquU2L0m8VND75p7UcOW8d+2BQ5TptZVwx/45E38J4e8/mnuvbD7drmW239&#10;ZGvecK91bICTbmRees9vei/8lFh94vSbNk3Fo0psP3H7zTDVlsb7AzuFg8p32gHL7GiV1xRuCicN&#10;uU7FVPGUsh65abNzU3yrrY9aG17TEH/Pa1Je0nbF/p/DS2GlyoHaRh5VSe9HKWbaQQ7U1pZHrLFh&#10;MvlNR7q/tLLwVqsuus1j9euIza9jrqiG8nvIdzoMXjqIPKY3Wd26a6xq9V/BBuF9q/Apwk3FS2tX&#10;4x9NMNLey9XsqyYOvqbgH3nN75FHipglVL/pKfeUyksqJtq0L5bE3rPesGevayPLym3arG1wVKl+&#10;zyFTvP7GzrXklbqom9v2wUw/CTetZl6BmtVfsDI4ZmHmRXynU2Fib7nH8cOPzshmCj+D3aGPxDDO&#10;HndmehautmvHYtjF1fBS2swr8ZDSzi/LhvllKQ7/Ejip5mPFd7qKz40voZx2teak0txUVfn/g1wH&#10;37Rfv7HN/awfwO3eh9edBlISkk8egHdgdcxh/xFcD5a3vW2Rla36G66T8+dchEdBcf7Mpw43DfOz&#10;cm6YaZmYqesyysusinZ6ZSb5VPls5agQ33jB0iuspWKCnXjroH+WM+Qzlaf2rHy0vPkZOOmps+8R&#10;q/+xnTxxkn7pVCvKoM2+7AtWtJjz4HsoWXYF890zn8cFuGk6Hn8J4y9oHa93aRmJ5eYvuNxjyVYt&#10;oL5CDYW32dtHX0z5QY/5NSqHbLc0zwceWJIIPN881wqIVZNfVX2FQiRWmvMU53r2cvdWKEfq6vl/&#10;6PvlO5Wy2F+7Zgg+1beZR2ofXJZ/OjxcuUoVe3/25JHAVPkelM/25Ilj9u67bzE/8wk7/q5ym8KU&#10;P/oY7+lxEzc92Qc39bmhiNV/++hLHHOcuTinevy8rk39CcW4JfuYWk77NdgvRpru/7Icmakz1Nmc&#10;I6W4Xf2TNDdln7yl7u9guS9uKq/Tq52r7dDLTcR2N9ieHbWw0ibbjV7b0RyWd9Tbbml7PXH8tYi5&#10;6PClvrZFqibPacpvynNYfRh/JlM6M6WM/RuV2hb9qBoPlRSnv2rOV5hPIfhN5TUVO11G20DcVMtJ&#10;LdM+jlkhTed7fIz/4Qy+az7Laj6nPKjRhypfag8uqmOR+GlkqD32c57e6/HYbOVAZX+am3KO/Fmf&#10;TnHTH3t+06ObJ+AhhZs2k6O0ZQjcFAYKEw0aZgeaxU+DB/UIcfhHyXO6t4m4/E232e7Gge5P3d8O&#10;Q+0k7+nmcXbqSCPec/JCnNhrh17Lxa/AHHDl/8y8d39N3/izeMz+yHPKK4fT6J/Snr/pIvvxdbTv&#10;b77EJo+43iYPv86m3nO9axp+0wfGft+mjb7R7hul5RvtkQk/tPED/9K5qXjpUOT9gB9dlvabDh0V&#10;uKni9YfjQR0JOx02+Jq039T7GrfQv7iVdnAvbjrxdvKdotH0PbyfpT4ISvpN0/2tH/+O3PR2OKd0&#10;R08p/lDyvG53hX6jc88BqX7knYGLTqRU39I1MNHH5DVq3ye9pWlmSjs+slLx07gs9pmU5zpl2/m4&#10;aTwmyUfFSKXYN+mLm0bPaW9eGnlqLB8ZRd9dGh36UP1x0+g5TXJT5UeNitzU+cGEbq+V1qMPNXJT&#10;cdI5U1J+00mBoya5qThFZKeKv495T+X9Uj9AvEOl+gz/geayvGbBzba1PoN4/EJi8fPJH5ePX2cF&#10;JXlNN63Bd43PtHENfdBcngnZxEiuhpsWwU+LYaxr7GXyiaj+2tLRastzVtiS7Hm2YMUCvKdP2DzV&#10;TbynfBmqoxY+8mmvmxazHLlpkp2Kmzo7pezNSftaT8bpi4WmuenM7uVFLC+h7lJ+FZ9rXMtzryI+&#10;P8f9pnnFayyjYAVx+3/h8fzLf3lxdz7UX3Y/J/x58UT3ehxTi9sjN43MK3LN3s+h3tw07j8fL9W+&#10;eFw874VKz0kzh3qczxC56Qbmgdro3BQOmXtF8JnKb+q8tDcz7eaagaf2XFcO1HNZaOCjvo9x7Wop&#10;fe6ey+mcACm/a6WzXPHcoPJsMdOUssVMxU6ViylI49mRm6aZKWPWkZWmeWnkqOQlKk1o/fIvWdFy&#10;YvGX4S1VvD5+0+KlfwAvpZ+2hL4Zc3EVKb/pEo1jw0UX0Q6iLHCf6RXentLYdIHi9Bd9KsTezOPZ&#10;hdRm+m24adJbnM13rXFe/52oRPG71rivJGafZqZ8x2lmym9b7RQpzU1/Ebhpb1aavP+S92BsV+h+&#10;9XYF967aE/Jaebwq97NYgrOFad3sIbJS1TVRfXHTyDVmUZe5qMfcO0bd5zG41I0xRl/lY+PCeJTm&#10;gRI/dV8/5YX8pqrbvZ4fEcbIxHeSzNR9e0N5xkQNYRn9Vtx0wLnc1JnpbQl2yrKYqesn3b7TyE1V&#10;pp/VP/rPWx7Vx7mS7NRZKcckmak4phTZaW9+muSkkYkmt8U2i8rIf1XG8yb3aw4sSdw07U1lfURK&#10;Q38YxpvFU+VHldSW0vnG8v/U70G/L7W11+ANUZ+woejL+EL/mWfWN5gz6jr0XdvR9D3b0vA9a6u5&#10;Hv55g7XX3mibG37A8rdczk1rFLcf8pt24kuV+uKmjTBU5ThewD2V9JuKTYqbThzck5tGVtpXGblk&#10;b/9ojIeJrFS/z/RvkvOnfc13BGYrbuu6M4xLJ+P0xUmj3FfKem+/aZqb8j66zshNk1w3fY18RnFT&#10;Z6TcT851KeP4hPtN7+lmp72ZaV/cVLw0MlNvQ7EeeaqYafScqh4QN3VeStvofNxU7SVvJ/28228a&#10;fafuN6WOUql2UG9/aX/cVPWfFOtCX5/OuvRwkNo7ar8sQfK3KLd7xorH8Zrm21K4qdhpck6oyE09&#10;Nh9mmolyGcddSV7THJQBN11RWmxZFeXuOZXfNLN4rWUvvNVjZ5Y+/b9sDfNCZVWWOR9dU1dvK6tr&#10;nJ2uYvvvwk0175PYqRhpZKfynq5nXZLfNHLT9QluWgQzFTtVvH5hcwPzQeE/hZsWMz9UaeUi91et&#10;1/gk94+eo6sp12ZebUVrR1pJ0XQrKZxmRWtGEov/FTx2X7b1cBDl0ClbDhchv04JY51Fy2A+2f89&#10;zOO4Al5WM99K28rxvpZYRXu51bSWWjV5o5yb4ikVMw0SN8VnKm7aVZ1mp4rZd266bZPPBVW/o8Ua&#10;XuhICW6aYKcb8Zxu3AkfJfdl5KYN5DltgJ82sG3jK9uJ199BbPcr8FJY6a4UO+3BTeFuB1O8FH4a&#10;4vXhqGKn8NCWw29YO3lNxUlb8Ja2K0bf9aZ1UIqXSp2w1faDmmtqv7W/8Rb5Tw9ZY9uzzCt/t7U3&#10;Tne1NT7suU9bWZfH1PmpmGoj3LRJntMH3XPaRs5T953CM917Six+WBczDXH6LbBTZ6ast3h8vrym&#10;cFP3m8pzmpJ4aEqBk8JiOaYN/2payhEAoxUzFXeN3LShUvlLictXftPSIWgEsfkjrJ65ouqLb7E6&#10;PJe1Bf8XpshcRrDFyrwrYZ9XwkqZmxNeqrxR1Xn/pV9uWr2a9ieqJadpZT7e5VUXsf7nVlP7oHtF&#10;6/GOtqXi8RWT34LESWv37LOaXbt8jqimvQfgq/Keap94KfNC4TNteXW3Vaz7ujXo2uQROI+6c1b1&#10;isdKvaZh3Z/BMP+rNZffacf21tuHJw+7z/LsacXEn3Jm9zEMUZzOOdmvX4IhPWdN5bdZYRZegAzu&#10;l9zf9zZ95covhPXsi8hP8Ld4QuGCmfBN+Q7wKZSyLu7ZXP5TO/xqqbPK38AoP4ZXykt5mvcBD/rf&#10;2dNv2ztv7rFDzy+zDUXfsdLcq5zrruOeLM2EyfLeZRn4W5V32JXiprDTGKNfAjctwqtQmX0l8bvM&#10;v7T8SmsoGWVHif+Vf9U/HBfwm4/FJOWlldf1A/J4vm1vv3nAXt2+nNwFX6bdTrw/MfSVmX/NHL3w&#10;zoW015eJo9JmvwA3jb7S/sqCJX/oubbyOWdtwQ/szf2b+D8rhyy8GN/rWTydH56G5bKiPAYfku/1&#10;5Jsvk9/1CT7Tv7mvdO1C8pf+inbJ/NAPUFnMHPOalz73adrzT6nfzRyvz+raL/e4Mnkv5EPd3vI4&#10;fPQU73eWUh7Sj/Cy4i0+fcZ59Uenjvn38RE+1zMn38L7e9J56on3TuIxfT3NTcVI037TdzU/FF5T&#10;tomnKk7/zHuH8Ozusfz5l+F5vcT9oOpnxH6m90fndvc/oudU/UnJ85fO6Wan6oNEbhr7Jj6XFMe6&#10;35T9z80Ky85OWe4rVv+VzjUw00Y78NIG+GgdrLQZbtpsrz0PN32xxV7bvgGG2hi0TfNBKWa/gtwF&#10;FbCIKuaKqrSlc/7YvVfq10RuGvs1sUz2b5LekJzZf5vOb5rzi6uchS7nGZ/Bs3/FQ79nSx/gupE8&#10;qEvup0QqXdM4Rsci96Ly/prjSfM6rfoFc0nNJO8pbUd5T8VV5UON0jYph/1R2TP4rfTWY2xDOZxT&#10;3DTrUd6Pdoa25c26PM1N39w6BY8o3BReeqj5LljpINuH73RfE/wUdrofZnqwlRj9Vnym7fhMYaZH&#10;8JXu7xpj+zvH2D5ee3jrz+1A1zg7sGWi7cdvemJ/rb25G9/vljW2sXiy5S34HN/pFT7WLC4mZqeY&#10;OsXZD/he0E+vpd3+w4tt3OBrbTx8c9Kwa+2+e75rD4+/0R6d9AObTnnf6Ovt/jHipjcz5v/5EKf/&#10;gxCjr3MNu/X33GOqGP0e3HT0qMBNB13j+U1H3kxf45Yg9anETSfASSfcfrmJmUpaPx83TfbL9Fmi&#10;5N+QLpTfVJ5R8dEkO1Wb3bnpHYGlehue5fEcJ46alObtnYyiF3XSQNrwSMxUfUvvow7mfy39P+bO&#10;PMzK6srXKOKU5GpiJ53RDJ108iR5kk46Q5vO0A5xSJxxFkcUGVVA2ygCIiqDoAICQgFVUANFUVXU&#10;PM8jVRTzYKIyC6Ji4tAOnZubdd/f2mefOlWCmu6+z3P/WM/+vv0N51Sd79t77Xf/1tr8vyMj9dyl&#10;t/StS2WmcTtVY5q6HfWmsYxsVPnsoomdytePx1L1pkfjpkmOOjKM2eO6U641HUXd6DC+lz5qKpbk&#10;pHf2276rl5mKnfr6J2MDI43sVLwglZtOH9c3n6lYqcYGUX8a+ajGkZGdak1qxeErJl8cw3mqShl1&#10;Cx/5KnHY98FKpTFdYxtb8uGlyxlLLmHcuQZumovmNAfLhZvmoytdAyst8lIa021d1c5Nn11fj/YU&#10;/en6ZsstyLNF6U/a3MWzPF5/weMXOWvRnM4zU45N5mdWDrAjcRuxnQ/Sm7rGlLZCpThqf2669DHa&#10;NNoejaWlSfJt6haxv2zGcT7HJY66bPEYyyxl3dri1baqrMgyMyf7OMR50wy46YxePhrn11RGbhX7&#10;kMhMpQHsw01n047N6rXYF/0tpfdbT9DPYvG61Ht+2HbkpvqO6o/LiYURN20s/Aq8FL8xwStV9rLN&#10;wD0DD+3LOXvPCfWBm8Zz4nW9x5JcNJkzVfFBqRbyA0ROKv1rJSy3Mpv13rEkM03oTQM37WWngZsq&#10;h5JigRJa0yQ3Je8Z+ZR64/QjM6U+HSMvmuL0y5eKjx6LzwU7VS4j2GnxkrCWZuli4qQWMVeMRW4q&#10;val8NMXYeNz+wmOIxTnGCudzDib/aBWmOeoP46b6TfprTZ2Z8ns7N9UzlPIcxWdPzDSVm8pHidw0&#10;+iM+l5vyLvj7wvsQ81ykMtQ+7yHvafQnYhl9CnECcVMxU7cH+rFT2pT+7PSjctNku3d3YKaRm6p9&#10;lNZMbWrU8mtb9rdw08h33sdNh4aY56Tm9Fb6nVvgR/RJ99wULKnvuyHBSIfQh9EPRq1papy+5hjV&#10;Pzo7pVTuGvWjblf3Zaep/fP/C3YqbnokdhoZ7ZF4aZJvDu5lnUdip6nMNG5HfyWW8XOS3PTyXv2p&#10;WKlbSp2uS/JTjt96qfyt3hj+684bYLIh51N3QeCrY/ifyh8QT3uC53HxdPKALTjZijJYszf3G7R3&#10;37Guqh+Q8/RnaFFZA6qJ2H7yMW1oIw9T06+DPrWBPKfoULtqfwUr/aV1Vv8rub3/FY6K3hSWKuus&#10;+QWG3pSyII13hHfJuemN/Lb85mN5ViI3TXJIPUcJS2WR43nGnE/q2bstYdrGxFJ9PpnnL/W5k3ZU&#10;fpOeO3/G+Mz4jEV/zI9zjr6LLPLS6HfF8kjcVN8vMtNY9ue6kZ3256YexzMsoY+9o5eZSm/q3HQk&#10;ZcJcczoivLvyl3wehHe5DzdN1Ds75d1/HzcdF3yfOP9ypFK+kbiptO7ipfJ9IjfVdio79fnj+8Pz&#10;oznlo3FTtX3OSiemlJN6uamYqUw5hnwtzCmBoc6hLu2ZcZZBvP6ilcttaeEaW5qI009TnD5aU3FT&#10;rQMlvWlGcT5lOfpT1rdQHTH5K4nTX0V8/soycqEuuhk/5Dgft2YuH28rK4osq7rScmCmeXUJbgo7&#10;PRI3Xd3QaHmNTcGami0PW93cYvktrQkjL2kraz+JnbYTqw8nTWWmheQ2LcGKYaeK0y9Ec1oodipW&#10;mtCdrlmr9aE60J3CTdey7hPz6aUVT7O24ifpYz+Opkv967EJox9dHEya0pJl6OMoy9NP9W3VFWJF&#10;y8hlms4cKmtzly2F02T/EI1gJvrSUuLzS6xczLS72uq74Kbrqj1Wvw5OKmbaoNh7Su2Lm9aiSfI8&#10;pxtDrH7dJuU0bbNG5TTdthaN6XrPXyq9qWtOnZ0Sm+/cdAvcNMTra10o5TdNGuy0EXbatktrRMFO&#10;nZvCTsVQk3pTGBvcNBjb++Bzibh9MVNZDxrTthdftWY4aitx+4rNF0sVK+1xbgpX3X/Ieg7ATsl5&#10;2rbvBTjrq9bevdCay2mn6odaZ8Nw62y807rgpGvRlq5tm+j6UsXnt7dNSFpHG8xQ1k6Mvxux+3BT&#10;sdS1zkx7ual4abuYKQxUJg7aJVOO01SL9V6yrpTfB41qR7C1cFOtQxU0qnBT8gW43rTq9sBNS2/1&#10;+Pza4uusrugy8peeZXX53w5a0tyTYZLHE8t0snNS6Uvribuvy/ssOk9x01OOyE0jM1VZTyx/dS7M&#10;lOuqKkZZD2y0YecLzkHX7tnD77WH33AvuuHd5CzdaXU7d1kD50h3KpbatvdFtKcvWvPuwEybtsPR&#10;6yfC89C7cs8PYqY6FrmpyhifH67R9zqFeIebyO9Zg5ZUeTL/Ch8VR4Rlvovm9F042lt77PDeWtvR&#10;/ZS1wlYr+NzSTN6ZbGKxVn6JtQDo+3LIQZDzSfxi/s7c7/D/+S7+P9s5+n99AR8bdpp9PPnCrycm&#10;uhgmpzXq+Sy4oOLB33uHWHi0rH9++zV7eVctaxXNQFszDs3CZ7nnJ4KGNYv3MuNz2Kddz6rPqsQP&#10;78tNAzuN3LQM/1y5v0rwwZvWXAmDgZfymcH+4hrLP//n6+ha/2x/OrTRXtsHL1s3n7w8V7sOtBzN&#10;eRFcU2u4lim/MWXpEhjqYvxw2hHV/3e4aQH3kD6iFb3za8+XwavfQfL5lsfLi+X++T/5n/C/euu1&#10;5+ylXS2MkWfz/z2HtuzEkKPradZRf/pY9/1XL/iYr+NUwP2koxAzVc4vXwN2ThhXSHcqy517jF+z&#10;Bt6au2CAHd7dwufCRd/Vul/SFit/KfvocN+Fqb71p/3E6x/y+vdYt+ttNKkyZ6dvvW7/gT65Pzd9&#10;+3WY6esv+7HXidXX/rt/2mO/71zkHDdjVhjDZs9mzJliGntqrBnHvEfipqljEGenM+CHspmMTTCt&#10;L+K6pWlhrBLHKX246WNh3P5sdx7MFG66vZF4/Dpnpru2dxKn32m7dnR4vlNx1J3bOjgOQ4WT/mE9&#10;uU3Jd/rcemm4qvm8U5wPHImbxnGNyhibP0/9+MRgyXWhHj/bsh/9Qh9umkF+U+lOIzuNpdjpkoQt&#10;47gs7ut8MdcVfF4WvoD4pninGKn0p6v4n0TTvriqLLJTlans1PWnfo/ATZdzT3HTFQ8fw/1Ohpt+&#10;izh96U3hpuvFTYnRbx+CtvRG29N+AxpS4vXdbrN9a+GmXbfbi3DTF7tH2IHukbDSf7f968fanu6x&#10;9hK89OC6oWhQr7fNFb+xPzTPsfqce+H9N+BPfdtzUY24Ovjp150/wK45Z4Bdey4a07NY+5VyyHkD&#10;7OpfM5a4YqDdN+IidKa/gZFejF3oWtMHx/wWXnoBetML7IHRF9pDYy9Hb/plz2kqvYR0EiqHXnFc&#10;4KZw0tuijRqV0JuiO735TLvtcjQVWOr446NwU2lJhl8Z9CojKZ2P8jdFnYvvX9XLTz+Mm+q6JDu9&#10;LoWTXh+2k2PEaxJ8lXPuHhK0porD1/a4G4LFeHzpSjUuEDPVuFS8NDJTcdNUi/XiqJGVppaprDR1&#10;O/LSWMqv1xpRYqXRxExl4qZiqc5NRyb8+RGUWB+WyrHIST2n6SjG7pi2pXvRGOCjctOoMxVX1fa0&#10;u+GfY7FxweI6KJGbxnqPyR+P/39PMI0NdEzjg/7cVLxCcfoxVl/niLHOvl+89Eu2fPaZ6G+y0d5k&#10;eq7SnpZC66xbjg4nB90pDLV5pXU35HI8m5xxWc5Qt3YU2vbOQtvRVeS2nRxSmzvgpT31xOvDVOWv&#10;1tfY4uXz7em0x+Cmc23hoink+hrkGgyxGo07xG7m8p5rjKF2zed/OObMlGPOQ2lXkvpSbSfsfdyU&#10;emlIxUeXPtZr2vc1xSmXUC+Omj4ttNmLn/iiZealWXZJga3ActF1rFpwibNSxRcopt/zoFL2YaYz&#10;Q98R+VWypE/pzzBjX5NaH9nnB5Wp50duGs+Px8RnI6ONdUcqna/xN+hvCtz0VGJ4/hFuejp+VcgJ&#10;78yUeWetWR+4aOSf+F59GGcq70xs53wihbfG6xPclGNJLkvMUPUHmPNSMdOEVWSfBDc9Cb+OeJ9o&#10;YqfkM63CkqXrTftyU/ll0pmWZsBFnZuKnSb4qWtNIzdFt7JU7FRx+vgwWOGyz1lx9m+sbM09VlH2&#10;hFU25Vt50xoraSqxYqyosYBYyGzyyi2x8sr5VpR1mRWm/9RWk1NJjFTMdPUC+kBsJdsflZsqNia5&#10;9tMTPEuYcrH3f4bi8xa5aSo7FTdNslI975jegWh6/n2ttJR3SflNY4y+s1O9k5OCyYeI/sXRuKni&#10;pWXK/yHtqXiDc1PaHddy3RfmcPrH6UfOofZIbZisPzeNvFTMNFrkpeKnHrdPm/xBcfpq253p3B50&#10;canMNGr5Yr+hUnm3Y78ktqT+SaZtMSfvw4aEfk38yvu4RKn9aDF3jbjW0bip+uL+3PR/mp1Gbno0&#10;dnokRnq0uo/KTiNDdQ3q4MBeU+tSt+WvxM+L9fJ9ZNqPWlQvL6Ue09pSQy8O8Ts3/ha/6qJwns6/&#10;48rw20ygn1e+m3mTjyXHEjnVlp1qzQWft67KbxGf/2PmCcl12nI+84Tnsn0u7PRs+rizmDMkXl+M&#10;tPrnzk6j7lQ6VGeqtT8nrv/nzk2TelOei8hNxRulN43a0GRJfR9uij+jc8UlxU3jcxm5afSV4vMk&#10;LameI5linyI3dV7KM6bjYqZiqx6Tz/Pq7JTv5s9tfHZ1HNPz7MZ3HY+J7aZ+P/HfyEz9O6bs6zum&#10;ctP4fkV/qk+c/gj8LRnvqSzG6Ss/sec3GhXe4z56U+r0fruNoZTdGTTnD1OKjyfbjHG0G0cxnXNU&#10;bnpv4KhxHtnbqvsDNxV7/yBuOmdiCjPV9qT3c1P5NXMT5m0s58x/mHZ17m3oTcl1ehRu6mtBwU3T&#10;y2Cm2NJSmCr+SaZ4aUWVpWdPt/lzfmKLads1JtW8aPrSMZZbW+u60pU1DZZZVx/0pv8NbloAR3V2&#10;2tbLTqUzFTMtaOtwbqq1oeK6UAVip5izU/hpfifMlLKss81K2a4g52kZcfqKhS1YRL4buKnmIbXv&#10;MbNp0o6xjRUsOZG43eO9P1afrDW2NcdZmk6s77KBVpGOxpRY1oauWrhupVUTm98CL61izr8azWlD&#10;TzPcVHrTGmL9G97HTbU2VF0KN1XeU3HThi3tcFOYqTPSDbDTHmemgZuKpYqboil9dou1sg5US8Ka&#10;/7AFnekW1oba7My08ffE8e+EmSY0py1ip6ncdO9ea98nbhq0ph379jo3Vd5T6U07xU1hoy0HDljt&#10;iy9irBOFFlVx+2vFTg+gV+V418GDth5mKl7a/TJ6U463NI6zhsIvElP8MWsq+RIM9afWWj0Yjnqb&#10;dTbdbZ3E6XfCUNudnWrNKGlQ2U/G7U+Ar8oewmCcMmeeU01608hNFZ/vBhdNstMEKw15UdGrdsJe&#10;MWlJ3WCj4qMhryrH+nNTmFyDuClrQNWuudhqCs+zmoJf8Vt/D+0l+g7nojA/tKXSlWrN0WDyNxPx&#10;UrloTvO+9D5u6rH5Ca1p4KbEWaHHrC+5wjqlExYPlWZ0d1gLqn4ncfroSaU9FSf1NaI4x+P3n9tm&#10;jXsPoD09YA3PPefXVdVNRP/6aWviu5Xnffq/zE3FTGXNRT+29spbrKX8Bmuvuom+aRx60BvQeJ5j&#10;reUXsU7U55k3wKfNUXy95gc/j+/MnEI2Pm0OerMc3pGcr8NJyfXKOfVoV8szjyEfMO8Pa92XZsI+&#10;0SVUEwtWV/BtnpXL4K+38Fmya62z8mZrK7sEVv09K8s6za+tJea/OhNtLutJ1WQNZBu/O1NxYZ/i&#10;+ED0psfwP/0MvvkpKdyUORDmOUJ+U74vTFX+eRHvtHSvTfk/428dbI0FF1hL8SXk2rnOWshZW7ny&#10;TPgs+QRyPguPRUOx4tuwUPXj5GNdTm6BpaegQT+N2HxpIb5K/WmwU7UVx34oMxVTVdvj7c/iMF8T&#10;523ETGXSPFRkfY8cs+fBwX/Fd7qI73Yj3/Ni/h8/4m/+CW3Yyc43paMo4PzV+P/aXkPbtmbhseyT&#10;s2t+uH8e9VlzYGTzwnkaI4jNZlOXj+aiaDE5wfS5TzFm4BwxVunqX93T5Xld3zi81f78zitwbfHs&#10;14PG9Z3DIUcAuRr+48030OOiT0Wf+8abb5Pr9GjcFGYKN/3jqy/Y4UMH7dDutcRbH7C30BCXLj/T&#10;2WbevEF9mKn4qY8/Z4Wxr2uHZrKNpepN/0vcdHrvmMXXhnosjNN3dOXZ3u2p3LTDdu+AmzKnpXLP&#10;jjbb8+xaSmxbMzlQyW26odh2biixnRvL4aY1tnTmqe/jpooD0XhHGq6k0TfHMU8sVzyWGqf/BZPW&#10;NOpNxU2XPcg+5vH5iW3lO/Wcp5RLHwi25H7GX7/DKFW3bAL9Neen8/kZfBfx06T2lL9dHFUWuWkq&#10;O03lpsn8qFFvyr081+qUgWhXP5bkpq43hZt6ftL26+CmQxLc9HbbCy9NGtx0X9cw298tG866UENt&#10;V/O1tr1qsG0tO9e6c79r1Yu+YJmPHm9Lpv4GXvUT+90tX8YXH2jXnDvArjpngF1+5gC79JcDbPC/&#10;DbDLfkXd2UHbII3D1ZwzCt3nQ+OusAfuvNQeHHMJzBQbc6lNHnuFTRl/lU26+wqbeOdgt7E3fdV5&#10;qeLNIje97YpBrAWluPzASrU9NJWb3nKWjxuGDw7cVPx0+BX4xQm96djrTn6f3lTHY/yduKnGSeKm&#10;imUbc00otS3TeG1kwj6Mm+q8yE7lq8uiL+8l9/ZY/Bt7x5fyy+XDayyhc5yjUiefXj68j0MpI1MV&#10;R1Vd5KVipcpxOp7zj8RNlac0stM45tV+6nbkparz7dvD+Dl1HK2xSio3dS3pyIQ/P4ISEzeN7FTM&#10;NK4B9fBo/HhM+UunYnEcH+NHNb5XfareNHX/aNxUXFQsIdrfyk3FSlNt9r2MAaiL8friGytmfc+a&#10;Vj8AGy1h/QzWQ2spsA3kM+1pK0aDI80p60GhM93cWsh4chXjytXUFdhm1ofa3IYutSWPHKcltkOs&#10;FP3pZvSnW5nv3wo33YG/un59jy3PzSVeH2aa8RQMdZ4tfPxce2Zy7/hiIdtPYhpfyMRNk8x0auCg&#10;YqGRm6ay0tTtyFePxk3FipZiynOqvKbpmNhqxuIRllOabzlrsmx5cYXlkjMsf+4PLHN6YIzKh5rJ&#10;mES8MXLTOMem+qTNYls2O2FxP1Gqv0nlmdr/IEs9V9sfyE31Pfp9Xv/9mP8yyU3xORrXfB1uyjx7&#10;NrnmpTN1w/d0btrLTGvkj1H3QVYV2Wh/vso9daxXR3pkbhrzq/ZyU+bL0cFGbpq8XuzUuanYKZbg&#10;pbFM1ZvKLxMzdW7qOlTlV+rPTTUWCz5NScZX8HVZh6BytlW3lFj1um7W9t1k5Rs2WUXPBisj71op&#10;Vsy6FUXrNrD+xXpiF1n3oh1NDdslHc1WVJlmBStHW96SH8FMj3O/R77Rh3LTp4KvdDRuqt8z+Qzx&#10;e/t8r57LmeHZPBI3df+DZ9512JR6B1ItslO9R5q/iOw0ctN5k8Kcq7hpzKPeh5tOSGhNKT1XMmUf&#10;dvo72pto9300bursY2yI1Y9x+mojvT0dE9hJH2Y6KvDSj6I3jVynf4y+s6qhiX6DvsA56q2BeUVO&#10;+mHctE9feH2/vpH9/5+46ZHYaWSWsXwfGx2cwjVTtpPn45tE3nmkMnJPj8NPnBuvlQZV1zgnvSyw&#10;z6GUkZn6eewP4xz5N/Jn3M/hOt1PPtWNF4Z4IPFT6VCv+TVz3JS3c2zMVeG31DOkfLwZjw8i9xl6&#10;t+VfZi2R71hz6T+jHz2bmP5zmBtEbwo37Wn8N2eqG5t/ST9HrH49+U7rWSdKcfuwU+U+7Yabapw1&#10;f0rggO7vXIdvcxN+yy34SPJdbg7bYpHORW/n+cJcWzoUX4d613dyvs4V63Q9aeIZcj8NXy3qlMdc&#10;m2ClHBeT136sS/WxnLfqXpjuqe8UGWnUnoqnxjrXVPMd9F2SuSrY9ncl8Z0j05UfFbfjO6XSfaph&#10;wZeK/pTKB+7gGPYgPpTYqVipz3GM7H13FaejOefISf0dvzOFkbLtcyZ3BV4qZqr2QX6R2gznp+Mp&#10;Ezb9nsBK3X9KbLve9N6+88oz2E/Vobr2VG3W/YGZxvbL54Goe/IBbEJo91Rq7te1KZPCmGv+5L7z&#10;v7Hd9LZU53Bc4zW1t75GX/p0W5LzjC0rWG1p6E6fWVNii5XjtIQcp6Ultpy4/PRS2GlpGflMy2z5&#10;qoWWvmioLZ11iqU/ij8zPfQBWtsyffkEy64os8zqKiuAlWZVozOtqUkYPLU2xOp7rlP0qFonqgBt&#10;qaywBW2pDG1pNMXna1tlsF7NqXSn0piGMrENL/Ucp3BSj9mnLKafXNPVYzU9IddpaXeXlZXOsuJn&#10;4AqLsGdOdm6Rw3ahOCnv0+rFit/VPnly2NfaT6VwEbHU/DSuyfg7q8ofYs1Vj1jd2nKrIR6/uqOU&#10;shzNaZXVdcNJyWtax1x+ZXetVeOf1sBNa9Y3WDXxUFU9dZR1ntO0GlZaxbEq1VNWb0SLCjdtUHw+&#10;WtN6YvVDvD55TrdvsrrtW61hx2ar9230puQx7WNw0xbi8z1O/w+brOP5zawDtcfqX3gBtrYFIw/q&#10;nufQhcI8YXHdaEilWWyHiXa+RD5T9KXrDr1sG18m/v4gmlLF42Nd6Es7KaU3Vcx+O7lP24jNX//K&#10;YWL0ORe22kWcvuL+1+5AO1vyLXR5vyB+8lvWWvqPsK9vWHvpP1hb6VfZ/ybawu+Ti+5fWPv8etby&#10;uQ6dxBB0qTdbV+MdtrZpDFx1HEYcP4y1o/luW9vCGsitY627bbx1t45n+x7rarnH1hHP390xhXIy&#10;NhF7kH3KTu3DSZvhpm2U8Nm11Mu62mUPcR/qWyZTTrCN7fcyzhhhGxqutY6Kc+G9P4STfgMWqBhz&#10;+Fzux11Dqjj8WuUkFZNU7k/ykfr6T2g3fR1SGGrIbXoqWkp82dwTqB8I9/oKDA4NZO4A+ODX4a/M&#10;u3OsLY989jnErfcUWwt8tIHfqX03sfdoTJt3vmCde/ZaE1pTrf/UzHbrbvSm6Es79h3gfH7T/S9Z&#10;K79fQ9dKKys4nxyfp8Nyv2CNfFZj3lfJu/r35AHAx84lpgttbPWqr/P9/gGdKRwz99PWvPoz1pDH&#10;38B3rGRdqoqVn4CFnsY2fvPKY7lGmlp8c8Xtu4b2VP4frH2lWKxMcoOydkBl9rHOHsUfK9GZil9W&#10;47O79oHPUb7SSuoquEbnyMqz0AyQ60qMtSIa/FQMtTxLBuPEPFcp55Zn8t34vEpYqayK/SruU7oC&#10;Xkl9hWL9s1h7VfdewWeskNaUe2R8HJ55EhzzBGedyo1VgZahAt+8cgX3RWsq87gvylLNi2Aly2Cf&#10;WGUG95LugbwcZenKoXUCNpBzpDGVppRzaRPUXoiVli4jzzEW51uU20MmPUSR5mTSpG8PtoZ95SdX&#10;H662RXxS9ykiN1ch+bgKmdcpoJ3SnI7aJdev6j5sKz9X/sITff1XzfeoTqV4qVinOGlBYlv7yteV&#10;i62ch6mUUZ/Dfi5lns5dEI4rpl9c1fUXc0/wvNUly79rB3Y2kQ/g/9i7xOi//cZBe/fNA/Yfr+2H&#10;o8JPyXX7F1jpOzDTd94mVh/d6XvS6b7K8f98x/763qvok8mVirb09T++zppQxPAr7+kfD9ibrzxv&#10;b73+mh3c2emx/rs2F1raDL7znNP8s7OeZNzAvnSiGofmzGK8+Tj9zcy+Yw/FZ7p2lL4oxunrGtX7&#10;+JPzY6k6N86VxiPqPFLHJxrL/74n13Zvq0dXSpw+etO9aE9lL5DPVLlO9/++1fObKj7/+Q1Vtndr&#10;rb24vdb2bC4nNyocorsY3cgJJk6qPniu+mf1wWz7WCZRql9O6rbYfnoi5z/I3zntG9gZljnj1+g3&#10;P2Mr6bfFOT1/KeeoXMH5MnFQ8VPF5Yulpt2PPcD4C1OZNmEg5UBbTP2i3+ED3MexeA6lthXPv+qx&#10;gXzW8eQqZS0N/jdiozLpUFfP4Bl5lO/F91BMvsf/Uzo/pU7fR5rWzIcGci1zZhnft2drrrcDPePJ&#10;VzqCNZ6usX0t15Kz9EbXnu7pvMt1pdKRHuwZZoc23ImuFF3quuH2XOsQe67qfOvO/r6Vz/0yPPZE&#10;m3P3MTZlKP7k1bDFwQM9/v6WC8MaBFeeAyc9c4BdcTb+97n43+ejNz0vlEN+k/DPKUdfBzcdOxhd&#10;qXKZXuL60gdHE6cPM51yz7U24c7LsUts4l3oTYd8zfURijdTftQb+KxbrzzBho4cbjcPG2a3ut4U&#10;bkp56/A77HbtS286OHDQmy8JYwSNecZcNcjuvPp4Gz/kRIxY/euJ2+e7KJ5fsW2Ri2q8oX0xz1gX&#10;dSxipvK3pVnQGEn1ft411CdMvrrqxFT9OOeqLsbqKw7fGSr3GXdDuJ/Yqvx3MVDVedzikLAt9imT&#10;T69j0prKb9f543Q+pv04Ro2l6qT/kSlPqTSncTu51tPt+PvU655ipPLj5dtrDCBdhHjqBOomDsN3&#10;x5y5ctzrhodzNR6Q768xuHx4+ffSn4qbyufXvuqnjgn+vXI46NxH70zUU4qPuu50dMLnv4tjnO/1&#10;1OmY/H/npZSPcXzGOMq7wzm6t86VzlT6UZUep89xnaM6sU8x0chWpS/VPaQ91XjhsfGBO2jMoDWf&#10;ZiZKv45z50+m71lyna1vzLSNbWXWVLnM2uvybV1rKeyz2rZgmzrKPT6/hxyn3Y3k/CW/6fqmbNeg&#10;boCXSoe6BUa6vavcnoWR/qGnzGPz17Xm+3k7qN+1tdWqK0ptSVaGZWQutAUZrBGVNt0WPvqP3mY9&#10;9WAYPzw1iXZkCtuY2jdxU+ekj4Tj4jninGKeinuTSTu3bBpthOrZXjg1mMYjOr6U/WU6B9N1ao9j&#10;HL/GG7ou7ckzLKcwwxYXLrc0uKnWqC3Pvt/KF5xpxXN+EeKdZ4a+wufU2I46v8ixsmdx/HHasifp&#10;TzDVK07f+xRKaQUzn+AcSjdtY0kGRr22pQGVzjBy18hJ9XmKdYifl/Mkenyud50px3RN7pzjktfp&#10;8/wzKeOaQeK9S2Qz+Lsx9YOar9XaoY0F5IZaia+TiX+SpTU15Wt+Ft/vK8znE/O0ipgn56as+4S/&#10;JrZauxI/zw0GKiaajdY0R+xVPi6+HPrVSkx5lcqzyf/u92WdTua7qzhezbWe6xSfrjqHGHzXk34a&#10;H1FrS32Mz8GnwlcL3+ckZ641+IbVMt0rM1gFPls5/pfi78vT8fHIe6bYvSqxVDhpRcZJ1J8EFz3J&#10;alfIX1TMrjSop1gZc80aj8lX0pqaVYW3WW1rrtVs3mrlm7ZYJcy/fuMWq9+01ao2wkgZ/1VQX41V&#10;wU4r4aiVrPVbtn6TFaxdx/kwVfK5FXW0BF1NG2XJbCtY+gOP28+bR06bp4OPlE+ZP/8Uy5sbfvf8&#10;ucTzzOe3fIrfht9Wz4Kvt8m+ngf9nnp24jOjZyLqTONzFn/rPnO9/NbyX+R/6L3QO5Dqn+h9kA5b&#10;75f7DLx3mrdwH2JyeA/9nWRbuTTkS4g7iZFqW3XzKKUvnUO94vWTOlPaHbU3sxNlnMORBlXnq816&#10;ZCxtITbtnsAuHmVb2sCoIVM7+TCmeteajUmUo0O9jnsM/120w6PCteIuYjSed3pkaM+17yx0aGLu&#10;bFjoI8SKxImc6VCnPsI1pqq/JbF9U+iv1K+oP1K/5vN/Q0Kp/k39VpJZsR/nFKVBVV/p85dXhVJz&#10;mqn9rPphcUP1seo7dcy542WJPvdKSq4RHxQ39HPZV50szpNGlqj91PvoOn2m7q/7yieQL6DvpWvk&#10;H4hpRg6pz5DpuiT/5Br9Dbo23kul/Aa/J9vaH8p1iqWX+ffluN+L+0duqs+Ln+H+ie6h8zBdI1Ya&#10;P0f3jvu6RtfqHN0rml9DndipfCuVPi99MTE9mL6LzlUOo+HcQ3+zfjP5B1PvCs+v2seSdMV2ns7a&#10;CN+0DfU/tA1NsNGm81hX6kL6xUvJTYP/WH8O84uw1ZozbV0Ncf61Zya56YMjAu/Ub65nSM+bYvCj&#10;RlP7ziAp3S8ZyjGOi2nKnJXq2eF6aUbF2Z2181u573ZN8K9Up+Nj9Gxhcd/9MPY1Tx3np3XfuCZU&#10;9Lmin+WfyXHfv4kSi+zUNaf8DSr7a03lS6XqYvV/jKa/T/bAsGDKezqB/4tM/x/PZzoqvKsxJkfv&#10;rdto/CRM77neeb3bsj7vPfs69jC/W7RHx4b2wctx+D7YtPHBB1IZTX7RDCyy01hGHiptaWSiasvm&#10;0K65aRtLxuRPCuOveZNDO6n2bx51rk+hzsdkUwIbFR91Njo1tLFqZ+WnPPMIvsij9MfTwnlpM0+3&#10;9IW3WPqK6bYsbxmx+auJyy8kVn+NZZXmM/c8zzLSRln6U2f4WFNteNSYLnucfn4WfQRlZtYkW1Wn&#10;taBqLb+2wbLrGntzmsJIVzUQux9j84nJV1x+b0y++GlfblqIntQZqkqZ60qDtlT6UnHTYrFRGXH4&#10;mkcs0lwi/WAx/WORTPOM9J3V61kPqqfHKpmDLCma7KzD+900+uc0+uGs8+AvP3b92WrtL4FDLGXe&#10;cynby+ijl3/DSlZdbmVlE6yiIc0qOoqsDD+1Fj+zBnZa7Rbi8+tYB6oeDlqH1cJK6zeGvKYNlK4p&#10;la40YbXE59dtrLPahNVt4vzNLehNO9CVdlvztnXWQtnKelCt6Atb/rANjanymm7y7ebn0JM+Tyz+&#10;C89b+66dcLbd6BL3wERle1nHaZfV7kCvuot1oF541tqe32Zde563rhfJQQp7695/EJ3iPnKTEvO9&#10;b5+1cJ0Y6lrlLD102LpfeQ0NqfKYHoKfvmTr2O9J2Dq0pWvhppux9Zzb8dJh23ToJWsoPwv2+M/k&#10;ivy+tZR+HfsarPTLMNMvwU+/hl7uu7a28qfkLDkLO4Ptf0FXeAZr8fwMbeMZ1sp+S8WPWHvph9aE&#10;NVf+GPsJelXZv1h79RloETm36ufk0YTJVn6H636ALv+nmPKYnIX92m1tNXmkq9FGVv2C+/4Y+yfu&#10;/U+c/yN0kz+h/BVrL2tdvl/aWq5vq/i2NRSxFvuqj1lpNms1wTUbVn/KGuGL8leb879IiY42/0vU&#10;nc6x0zjnNLjjafiOKsVNP4Xfehp6U+U7RReZJ6Z6DHrBz8JP0auuQl+adxKagW+iGxmE9nWude/i&#10;N0RnKi7aAR9t27WbbZgpv6vrTOGo0qE2EY/fxm9W/8IOcpnCuHfusvrae4nz5/utOtHauXcb37Op&#10;kPxX+V/j88i3uvpz/nl1+g58n3p4r3Sf8q+b5YPr+3Gt2GolPnAlf4P0n/KVlXs05M7S3/V5rjnd&#10;rYFr69mvXfX3+Mv4vNkwxixxU/nTXJ/D/4M1B5yxEqNfyX4FPFR+dRV+tOsUVjL/gO9ehc9fnQOP&#10;zT4VbScaTvzk8hXkIV2Onw0LrcDfLl8xCBYqZipeC9N1fop/Dz8tFzdlX1bJ2gNV6Exr+Q71KxlH&#10;5HwRTernsE9Tz/dYIQ0q906XZvSY4KfLV09YeUbUNoiTwlp5/8thrZUZfM/ln8S3Pw0jly33qUEv&#10;WyXNaQbPSoKnFi0Ja0GtSRuITn0g41y4KrH7xWmD8PNP6LUlJ9DGnOBzN2qHxFbLaGdKxV65pliM&#10;Fe1n4SLyri4i7n9RYKOaxxEjLVo8iLqTyM91bJj/4bgz06fx3THXl/oxznuGe7AdOarYqdio607n&#10;B166eiHXLAi8VLH68v91D61FoXh+cdTc+ceho1xlf/3z657T9K9/JafBX5S0gTWo/vdb5FT4k733&#10;9hvE6L9JXtPXib1/2d59Y7+998Ye+wvrR7331kv2zpvkMyW/6ZuHd3ps/qsHnrfXDz3L+lNvwUxf&#10;gbm+Qc5T2pvqCR7DsGrOoKC1eCwx5pxJf8OYQuNhxThoXCrTeFRjEXFT8VCNRzRe0Tkav2Q9Ecaq&#10;qtMxjUuWcE/1ZRrHp5qP6Tmm41vas1gPqh5W2mJ7YKJ7tjfBS2GltM/7X9hmB3bvsIO7t5EnYYPn&#10;Qd21uQZ+Wsb/qcx2b4KdEqu/dPrJzhc0xtE6jT5vybb66th3e7/NvuY5xSCewcQgMqd/13IeP4cx&#10;/oWwyi/Y8on8nRwTr8yg3/e4e8rlmJil89H7KTFx0Gd+x98xgf8B5+dMHeiWyfXiqos5tuBePu/f&#10;+Sy2Y3y/7qnjGZOP8XWeVnB+Jt87i+8jPuprQD3MvR4ZhJ0IR/245U37BHaSZXOOvteKyfos4vSX&#10;fNN2VF9tBzfcZwfXjyfOfpgdWDeCdZ3GwFJH2qGN99ih9aNs/9qbYanX23N116IrHWxdq8+x+gy0&#10;1LO/CO/9hD1yx3F215X40r+Bg56FbvRXsFHKK85k+5xgV7AvdqoY/Rt/i+99UWCmWttVa7xqX+Vo&#10;9J6Tx11FfP5F9iCM9P5RFxK3T07T0Rc5K510t7jppdRfjH+K3pTroi9/k7YvH0Sc/nC7Y8wYz286&#10;bPRoG3HXXTby7rtsFDbs1rPtlkvDOCCOeTS+GXO1uOkgz2961zUn2J3XHG/33niy60elSZVpTKUx&#10;gsZh4qDy55WDTWXkoRpfaTuOs1Q6M72WUsYx+eyq93MT5+uYs07ud8+NjDFvSownubdYqphokpsm&#10;tjVO0+ffy/m6xi1xnc7XPVWKiUa+Kbapff+Mm8P4VdpT1T0wNJS+zXmukaBePFX8U6WPdblO2+Kl&#10;WrtJ8fRTsSkjqbuD+3Cua1Fv5zruqTGA81DOFTNVLL90ph6/rzpMbFX10pmKmUprKtY5lVJa1Kin&#10;kGZCY7M4DtC4QOb1nB9LaSZ0re6lOP3Hx8Mb7qW8J/BQ1c1iW/H7kZ3G+HxxVF0vRurjAt7BadQ9&#10;rusxcQXd60lszgO8c3POw29ZyFiQ+dWqpfgti11vuq65gHEiOU2bCm1dM2tCoTvdiOZU2tItxORr&#10;naj1TXlocbQ+1Cr2C2Grxba1q8qe3dBgu4lV2rquwrZtbKSs81ynO7or7Pfb1lt2brbNW/akLc1K&#10;syWZi2zRwgfsyYmhjdJ4Y/EU2rCHwjhkLvtqy8ROxUPVhsoypod9tWViO0nOw3kLqEtq6jg36uzU&#10;7sZ7zNfnTKU9mXm8c84Vs/HJ1yxjLag8S8vPZqxSZAX5GeSqvNSK5/7SSudfaHlP/avzKY2rvX2f&#10;EfqG2D+IZ2bNgnM90ddy2BfnigzV+47H+WzOjaaxTjQd9z6G+8f+Q32L7pP7FH0o5uWcUOre3m9x&#10;vsZL6pPifWOp66M+Vt9Xutm0aeH7ax6zmvic9uJ/traS75IP/zNhvjhbrBO/RywUX8tj8+Gk1cxT&#10;V7kvJg1qYKea7w4+F+fhkzUQOyULOfmlA/g7nx8XC60i3kjz0RV+f2LuicEP+tH/hY/HfHeW4vC1&#10;jU+WjZ+WJYZLbnmu0efVca8GrB6ry+W+K2Gs2Z/ET2NenHntMuajlUdJ63ZWyfDrquXbOT/lHPwq&#10;xetXpQ+wGrhqCWVF5qc4D91C4Y3W0p5rdVuftcqtO6x08zYrg5eKi9Yw1qthjd+qjWhlOpusvLPO&#10;yltLrYx3pKypiLFbPXqWteRTW2d5rHdR0tVp1Ywfy4hHXNPRyDoYrAPM2LK0eJplzWft3wXMQc9L&#10;8PW5PCNsy4dawe/r3JxSHDxbZdxmXxpUMVY3zl/FtuJ4xFTFT+WraBydtLhP6dyU90jM1P0UnoPo&#10;q+j5lf5YpY7pHI3znZ1O4h2TTQ5+hHMB3llxArFTcVPVaTuyB3FT7ft1HNOc7nxdQ714qdojb7co&#10;pfNSeyVmqm1xDbEPacjUfomfRmaibc0zaQ5Jc0U+P8Q5anM1b6W2eMLw0Laqfe0Tr88xb8NHhHZZ&#10;286tbqVfGBr4jnNWrvf+4Pbe/kP9hs+7UaqPuwfzfu3G0Be5pu+GsD0uUef86rrQlyluQuerTv2W&#10;+l71qcm+9OpE33tl4JZxflJs1Pko9T7Pyb64ofp+n+/kHrFv9nlNzlO9eKP8BPX9ui7ui2lqW6Zt&#10;XSPfQPfTeX5PvovuqX46fkedK25562XhushJVS/TZ0W/RN9dOVKlE5X1+f7U6/P8b2E7fpf+ZWSg&#10;sb7PPp8V7xn9kfi36++I38d1qny+c1Z990uCFvWGC4IO9frz8d0uCt9xON9ZvFBMb9bvjqXfOJHx&#10;zScZ733F2opgCxU/s3XVZ1tP3fn0e7Lz0ESdTwzGBbap+bdu0pio/9HzJ44p/0f+RHzOnDOyr+dI&#10;LF5zwGKkqXw0xt3H2HvNZUeTfyaTfxQZqZhp0vi8yFHFTN30rOl5xPpz0+TzyzGdo+dW30mm5zuV&#10;mWpOQXH6yVj923hnEibNbCojjay0T8m7FmPyJ43ivcSSvJT3VPPJ/fdVN+XO4DOJjWo7dd/9Keqn&#10;0ibINPfy6LhgkZmqTZFNvze0Kyq9vfl32qCEua70vt62y7npBPwkTPO5/bmp9uWbyMRMk6Z9zNvH&#10;h2jvZFN4JmQ8F89Mpf2k1LYsclPlWFeMveattL0QW8D+wmnUz6DdnvVJy3jia+hKaZ8fpy/HND+b&#10;NTP0+fIZ0mcHkx8h/yEne5LlNzZ6btPV9cToNzTDSvvmMFX+0tXwUVl+aztla9LyVZeo1zFZgQxm&#10;KhM3LYSXipm6SW/aj5WW0GfKFJfhsRlw0tINm5lv3GwVG9SnbrbiPNZ+8rUX0Y/x/qzJON1qiGeq&#10;aS60qvo0K66aaRXlk628fKKV18y18rrFVsHcfRVxULX4mzVoSKu6asllyppOXRUw0wqrwqp1DI1p&#10;Hay0bkMjeUsbrWFDkzVuarZGsVBKsdN66uo3BWsQJ4WZ1m3kOkz7jVtarGlrO8x0LbyUHKXPbrR2&#10;WGkHzLP192KmPbDTjdZBzH3n7j2+9vq6/Qds/cGXbCNa0c2vHrYth1+zrYf/aBsPvGhd+w6iX221&#10;pme32jpi8XvIR7r+JfKXvggbFSOFoXZyXivctA5e1wif64Cbdr/6R9v82p/8PttefdW2vXLItrx8&#10;0Da98rJt4DPWH34d3Ska1AP7idF/0ba8+pq1tc+ER5KTuewfrIX4fOlMxUrFTVvZ7qj4Hqz058z5&#10;nM/80MW2velq24ptbrjSNtYPtg11F9Dm/QyO+k2u+yyx4OKbGJyz4//ydR5gWlRXHw9IkKhR46ex&#10;oAZLFGKJ3WjUxNhiFIOVqFiwgSIqHamC9L6wy7KNLWzvve++2wsLLLuUpQioqAg2ioWm5/v97+ys&#10;fD55Pp7ncGdm37lT3nnvPfd3/+dM8a2OrSrfcyOMtYmypfhyW1NyHfX9w9oCj1p79TO2ofo521Dz&#10;gm2seY76H6fuh/n7PRz3Zva7Bk77J1uNtWDN4rccTzlR6kvvcoy2MueP6DR/j594utVl9bP6rKus&#10;gfa4Mftaa8y5odNuZNuNVpt1KRy1Nz4iPie80eULlZ/oTPz0ErdckkgseMbV5Gi50CqTf2X11FWf&#10;ews5qp+1HZ9xX9HvNvHdtOzebc18r82wbMXni3dXoSFu+kAsdTe5T8lt+jE5Z7GqDph64RvoV/tw&#10;XOpPPc1q0i/mnODInGd9Pu8fzKEfyb3BGojtqk2HrUpfCtetgIuKmwZSe+PXwkSlL0VbWgTrLHam&#10;97T2JLYe9sF1VcFLa+G8Ddnwafz2Rq69keWq9D/gd3Ptyk+A/qCYd6cWx8NN8Y8VN+b56GfgS8sH&#10;J+dVPHH16BvKUujn0i7ifC/E+nBuPCPpPDNpfSwAj63Ez5ZeQj54Icy0AIZaEAsnFd/Ery6Mw28n&#10;br4oDn897mT8b8XQo3FNQGubfCn1oG/O6Gt1GddiV7F+hVWn9rHKpAvwzc+CiZ4Kw4SHst+JJl/9&#10;Z/sN/FJaU7QU+OoBtLzV6HVlNamcK1bFcoXYrOpEky6mKX2oWGdmGAyVeZnscPFR8U+xzpM4rngq&#10;3Dbq11YSC+NdBcNmfBNIPAc71yoTYNvx51o5uQjyIn8LtxT3pL4VtFVYThj5mMOpJ0xcVez0JMdE&#10;xTllGcSZ5YSfjh72HOpWPgO+H+5NiRgvGo4c8q/qvQiK55cGVe9AEDN1utRlbFvqmeL0pUdNCFKd&#10;Z1gmn5XmYmvddFDpYTt8+Cf7/vAhOw5F/RGGevw474z64Vv74dtvyHt6yA6TD/W7A9+gKf3YDn6x&#10;lXdBfcLfpDH9yA59vdsOEJP/+Sfb0K1+Tn3kbQXBHj1ylJytP9rx7/Yyh9XXckN/bfH0NYrDd+NO&#10;yhj6KOlNNdbU+FemZY0zI+fQd+mzi7gmzj0jxHvnQy73TJYd2t3Sl3V3Y2bV6/LlUZ9iQP2xvsbs&#10;vnU0pThuumtjgLLUdm9tsH27O+zAV5+5d2Up5+9PaG1/OvYdjHiP7f2ozT5or0RnStxrYwbviSri&#10;fH7ruKnGNa5fVkkfrjGM/AGNWcQVxIPVvyYv4hyX8v0uh70v+5sVhD1tOaHPkYf0ci/unv1iMLHN&#10;qIndKLvBKjG2iZf6HFR/j5/Ww1Jmom+ez287iDEqlr/oVMuce7KlzurhPi92GjKacxiHv4AFj2Id&#10;03oXT53o1S0GGz+d3DbzeL6WnG01kfwmIv5gVVhgxdlWtKSXpc3qznF5v9d7HHN5H2svfNw+gZt+&#10;un6cfbJ2OPlK37Ld696GnQ4jDv8V21L2lLXm3G9NyX+1khXXW9q8P5I/4AJbOvJ0m/pqLxvzTDd7&#10;YwC+9IP40PfASu8kBh975l7sftjoA175n/so/+lpT8VHX3wYX/tf+NqP4J8/5o0BNA54d+h1tvD9&#10;0TZr8ls2Y/xLNmXEszZu2GM2esjDsNNHWR9IrP5AuOkA5vL/4Fir4snky3vc9CQb8uYwe2fMGHt7&#10;7Bgb/e67Nm7yZHt3yiQbP3mijeSdUhobDH3cG3O4Mcqj+MkDT3aa0+EDT6HsCTftBZP8rdNU6P2z&#10;L1O/xk6jBuHnvoC9iF//Mj7qa56NZ/2dZzqZKPXrGBo7OV3DQOr/z8/jJ3+bxjzaLvY5fjBjTOqa&#10;/gZ+65twu+HUO8Q7hv6mMaY/RtQ+/rLi+Mc8z/nwGbFQ6T5k+vyEl/CrqXMm9c0fAevjuZlHqbp1&#10;HOlKVY8bl7D/xFe8ejQ2FfuUz9+lM+Va3dhF50h9s9/GFx6LLzyO34hsPP4yz+qst7zrkD5kIp8V&#10;b5W5cfZQSrY549qcZpW/iatqfC2WGTwBH3cqz/oUnm/KYJ5pxcKLZYqJavyuMZn0FFr3uakfi6bt&#10;2iZW8D7lPPZTHVHTaZdm8fuY7ZmWwzhGEL9JsVPxAvFT8QNxBHEFcQdxBfEFvftJ2/VZacO0HDOn&#10;t63FH/36i89t/4Fv7bN9+2zPp5/ZdubTW8qjYaap+C0JVleSiL40He6Z6eLy1wR4H5Q0p5UpaE7T&#10;GTOmWnNFgq2tzbIdmxrs670f2ncHebfil3vt+Pf7yK1y2D7/dI91tDfZ2iZ08q15VlsVgE2mW0Ji&#10;uEXFBtnyVeEWGjzcm9vhujS3s2SyNxbROCJ2/mnoN8+25MW0X0HMtzHP5rR5i/U37vlMb2yisYvG&#10;KBqLRHDPXFvLPRMjDGGbxiniqWKRYphpS5hXXO7FVjTAvqrx+3OrqxhrVBJfXYwG8VXLWHynZS69&#10;x3JD/m05ywbATm/k3v3GHVPjF1nEHOrlGOJV6h9ywy+gfyHnVhgx4MxDFqi/Xt7JyBbSp8zzztux&#10;TPbXmMfpBVUff5O5z8zlcyyrH0rVddPHFDBPWqQYF/U7mrdcTozpUq8P87mo21fHkFGnSl+P6LgY&#10;9bp7wN9SlzI/HHU2vsxNtq6kv60ufph591vxoy5gvp68RXDK4kTmfFdxbEzzzcWOd9Lv40cpd71y&#10;SGnuugB/oyRJc+nyFW+ANVznrDbratb7WnUmPk5GH+fbFSXiu8FjFQPk3vMEjy1yhv/l5sjxx/DR&#10;8ondUe6lYnxA5a6qTLsYbQHxZdQpq8m8mvr6cczLOPa57PNbPo/fRv6mIuafZcUnWJG2Y7mxl/OZ&#10;vvgtxGklKHcU44jqpdb6wXZr2bbTmjs0Juqw0s1bLBd2mt1cZzllcZaXMYJz/ovlxFxpmVHnurge&#10;xe5khOFDRf6eem9FU/ugVRS8bzUNJVazYRM6lQ5i/DajWdlo5etbrYSxYyH5UNNj7nP+TyLfbQzP&#10;cgLfo4vdYV3sW+xUpmW3voSc8suIFVreE5/jd+hyziQHq7Syp+C7oVFdxud4vsRLpV1S6eeTcAyV&#10;59P3S6Q5lck30fMhfbSeo4wQroNnNTvU88m0XX/XHIP4p3wL52No+QQTK5AGq0tj+q63HsF+ygec&#10;zHmlLsInXMh7Ixd0tzB+48GTaNfH0U6NxEbRftEGzxvb2Xax7mJuR3jt2ftveW2m2jbNHym3h+ZX&#10;nI6cY0Sw7Le3c6nPxQAP/bmt1dyX2nHNd/nzXyrVfouHqr1XWyktvvYPGs+1cG5qv+dyDmqPJ/JZ&#10;zb2Jj6qP8s3xU9Z9Vur6MT6jdf1N9U/lWDOHU88w+gGdB8eb9Ar8jPrUj4n9uX6XUlzMZ38qtV3m&#10;+KfWn+Qc2Ed9pvpX9eWTMPWZYzmemKzTtfJZsUb5CarHr1N9t7aLO0o36rgny+rbVa/qkE/wLvXp&#10;HGVa1jzmiecmhurrP1WH+KaO5errXNeyzt1nxervdd9Un46j46lOnZPYps5LelC/LldfZ73a7p+3&#10;tKbaR/2/O9/B1IlpWcfQvfHvgerSZ3X9r1CH87ke8fw4Lcv38k2cVcxXHFBMTs97wvxelhVCrCQ+&#10;aSCesV/ytTAIdFnFt1tbzd9hp/dZe93DaCEGuHGa2Ji4qTisjis2KX9FnNSfu9WzIR2o+KeOp/yr&#10;4sw+H/VLnwn7pT7vjOt2TJ77J+b6FnU5O2FdzFRM1jFT3etOExsWF9W5+OejnAAjMae51nbdS5m+&#10;J0z+jrSmjpm+wjI2jnuk+zSB51lzDTL9xvzfXlep355vb/Dsd9p/Y6fipmKlvnVx0rf5/WPiovKP&#10;ZlL6fFTlrFGeye+ROS46hnKs16aoXZk3jrYDWzDes4WUC9/FPzrB/DkfcVOfnYqbyrrYKc+E2jqf&#10;m7pyquevBFM6Vvpe55hsmud3OG3pdHyTE43npCsuZgZtGhY1k7Z7Fm3bbNZlc2jb5rJdNs9rS9WX&#10;u/dpUEbNp41f4PkziQtpqxfhO1Cqv0iOH2tZgSpLhp2mwE2TAnBT1v33PXmMFGZaCxMVC4WD/pKV&#10;/h9G6jipWKlnPivNUv7Szph8py3t1Jd6zLQVborR58lyWun7iMuQFbBcCTfNjr8HxnGG964nYmLT&#10;ontbSR3zkOSEygswd10ZbYW1qZZfk41/lmyFdZnMP/KOJ9iotKWKx1d8fiWcVKzUGXlNHTOFlVa0&#10;1sBFaz1rrYWFdlpbHdtktTDSWivT9va6TquhlNWSy5R3Qm1qsWo0pjUdm/ELNljdtk1Ob1qFdrRS&#10;f+9Yi750u7XBN519DteEW2768hvrgHV2fL3ftnxzwDr2fmMtbcnWsnWt43K1cLnGT8lfuhtt6L6v&#10;yU0KH937JfrSz9GZwuLQMNYS+71m717bcOCQbaKurfsP2i5s94GD9jG2i+3bsa0HD8Ff91nZrm3u&#10;nVCtbYnwUXylwrsp+1pzrrSlfyImvy92DczyVltTdp+tDwywdlipGOf2+ldtW/0Q21L/unXUDYF1&#10;vmDrK/vbmtKb8Q21/xWwVmL+C/sR198X5nkVBgssgr+iHW2vuMM2VD5om2sG2db6YfZB00jb0TQK&#10;e9s+aBxmO5vetG0NQ21z7YvU+xT89CE4673YnZjmpW4h3wlta/mdVld2B9z0JnJ3XoFOEz0lOUpX&#10;595uq/PusJa8u2xN/t9tTcHdlORR6bTGnOvgibAzFxcFA8N/1buGZN77TM/FTzzd+bbyI6uSf2V1&#10;aafa2sL+zIs9ZOs2FNr2vfusHS1vO9/BRnLFtn60w1r5LqQ7FTcN7PgY3Slx+1hgl+L2P+QzH1t+&#10;7jP4qDCLdPmo6EDxVRvwgddSb2vhvdaa28dai+7HOE4h827kTajPvAZ2im4UbupirhLRAeAbF6MZ&#10;9WK04JAJ+PzEaomb1lJvA9fXnHOtrc2/xdYX3m7rYdbrC2+1dQU34hP3tZqMS+GvF1g5/nkJvq3Y&#10;aQn5rEox+e+OfaIZLST3aCHrpeQCqEw9H1/6CmvJv4l7eTN1y26xNeSsWZ17Pbz3Wljv1fjSnFec&#10;tAm8d2klekzF1KNBKCCWKx9TDL3i7sU+pSutSrnSGjOus+bM660Fttuc/RdbnXMrdoM1yYdP/6NV&#10;wjmL4Yh5UYwhiAfzYsKUs9izPErP+BvLpXw2kHSR1eP3N3H/GjP/zPI1zhoybrT6tH5WnXQhXPIU&#10;6sSfDcOvXSET36Qvx1f21j2mqnj7fGL9C4i5q0lhXgHG2wjjXZ15FXaNNWdcY03U35B6FXpWeGwU&#10;mgc4bMZy6sQyZdQvE5MVU01nm0xcNT+KeLq48+Gvl6I/7mP1jI8auN91sP1qmHg53Lk4mnuIrlU6&#10;Uhe7vxRGGuRpJNy7opawHVtJ254WCp8NRvMRebpVw6tLY3/P83av7fug2H744bgdO/6THf/puB3/&#10;8ZjLc3oE9vnD94eIvVcs/peOo+7/vN2+PXTI9n9z0L75mvE67coXn2zk3VFf8P4tg7HCX+GmP7Ks&#10;f9q2k3arhLFiMWMOjZ2dznSu1yfFzuvhaYpY13jBH4NE0IdpXWOLPMarZeRWKCMWsIJnRVYGNy6O&#10;5NkJ68UY+eQuJqtxidilew80pcYfGq9saU62D1rLeN9TJXlM6+C/u2C833OCP6K15UTR2ooXHzt6&#10;jJL7QK6Cg199bLv4bBvvq+5oyWc+/BQLVT+tPntKZ18+kf4dU75CHSuZ/jOLe5wD884O4fkLZQwM&#10;E69Z9STf4Vs8syMsc9HNFsf+Eezn60ldXlPWxUhl4eO5hrHcj8l8b9yLoqXoo5edY6UhaIpCmSNZ&#10;wRzPcmKbQtgW/D+WPru7460+OxVzXT6ac8TfWfwW5zsSn3SUV2pZx02HR5SGnA0v5TcRzTg2inmK&#10;qEusLuo8q1rBeBd2mg1DyZz3OysLvwy96WP2Weso+5T8pjvrXrBtVU/b5tJHrTX7H9aUSAz+8iss&#10;bf5F6FjPsyUjTrcpL59so57uYUMe6W7PPcD7nO7FX6Z89WH86Ye89afvho9q24BujouKjw560DNp&#10;E57hbypf+Tf+7uP4sAM93/8dGOzUt++y5YtnW9D8GRY0Z7wtnDHGZk4YapPefhJuOgAN6pPoTrX8&#10;b/zWi+0Fjvscx/V99lee/LUNHzHCRk+YYJOmT7PJ06fbpGnTbOLUKTZhymQb984A54PrXfTyx8VD&#10;xW6HPdnDcdM3n/L46YhnuM5BpzluKq47jM9qLDX5Febqh+B/DsUvpZw5jPHqcPzQN/BrX8Ynfh7f&#10;+z/e+MIfZ+k4Gvf80jTGEjPVWE0cUzxzNt+rSrHOBXync1jX38Q0nYaUuuXza1njHY0XdS1u/ERd&#10;Yqoac0rnOfdt6uBZWcQzspRnZ9k4ShnLQWO88af4qM5Z+4u9agyqMZn8fa2rHo1ZNTbQ+HjOO9Qz&#10;ged4Mr7pe7D9qbJuJtYZxjaNlcVUpUOdxP2RDkn7+/H6qkPHdCXLYqjSq4q5hrJ/xHv4sDMYZ82l&#10;rZjFb4VlMU8xVMXHi5VKD+U4Kfu5nKidpbZrHK+4f3FQcV2dZ9xMfm/z4YXoITMWMq8gW9TTEjmG&#10;6l/K9YiZiiuIz4qJqpSJOyg2di5/FxPQeENssTlvuH3x6UfMI/3g5pTcPNS3mo9ibopcKF8zN96G&#10;X9pQlmLVhavwYZJ5P1SatQSSYKTxpvdDtdcm8X4omCrMtAVdwK4tLdTnzVEd+eEodR1x7dixY+RZ&#10;OXLADn73ve0htmgTeaSUlyQ9I92iiNUPjwuz5dGLLTQmmN/OUDdOVfulsYe4Z9JC2q4Q+uJwGF7E&#10;+VYSCZuLIGcNfWAuHDEzhL5lEW3UbO4X91rjEqfp4Dpdm8s9EkvV2EbtpOL7kxfANsNOtwKxzYiz&#10;rKYyDt1Cs1WtJvZqLTmsyL1VW0qMdvgDlrvsQXjpfdg/WL7fcoMfhAH9yWnyuvqHOZwrtmoRebzJ&#10;z1Uee64FYs+xqjj6Rc2LxhE7FHOWFUaczvgbDX3Qb7z4/nlenyK2daKpz5EuUHN46m9yVqC/jKLN&#10;iz3bKuKY/4zDJ4o5z0p5X2XRynMsL/wMeNfJjn1Jbyq9oM/M/LpUnzM9N1gG9WZz7woj8JniL7GW&#10;3LttE7mk2isHWlPBfVaTdT3WFx/wQjf3rXgexe5L/1mcRPwN+lPlWKpwMUViq4oBOpc5fHxr+XT4&#10;iWsL0Gbh17YU3ImvS+6svJuYa7/OGtG06r2dypevuXSPm+I7aI5chh5VxyhMEDslZoj4IfmhdTl9&#10;2Vf741vn/81WF9xlzVhj3u2O0wbSL8c/Jn8UvqJy3Mt8dirtqW/SouYQEyQmG0hHo4BP19FOjgnG&#10;L2s++tDW896Glg922YadH1p7e7VVl8yw7FV3WHIYfRTzyvkrL8RfZN6ZvEjSl8nvUlyP3gOctxKd&#10;QBzfUwIxZGm3odEYQl6vWGvdshEeu92atmyzNR1bGY9tsmpi+tMTX3bvq0yFy7icR8vwv/huFI+j&#10;2BxpSaUvTYFv54TBmSPR1UYRfxbDOCKut1WuglOvos9VroEIcsMxp5Ac1N191z4zdTpnnjX3XPA7&#10;0XaNzzWnK6aZtlQMXr8FPWf4eNGn8XzxPaxElwv3z+I5Uf4JMVD5G77Pod+TfqeasxUvcPGsk2hj&#10;+K3pd6a6U5jryOKc8lU/vofmKXJCTrFUfteJPKua35D2VOx07mjPtOzzDy2LlUonrzZNc0XhHDOR&#10;umUJMq5H+Yf9Nncl5yn2qTZVvFTtrUq1ry7Hitr2l712Xe254gdOnPdSe72c65CpXZct5bjip5Ne&#10;pY96jn7rBa+v6WJPrI96nr4NUx+mvk2sbBrHVb+oOb8Fo+A2nJfm59RHzhhGe8+xxRD1eZ+diiOq&#10;vxXXFEsU23T6zCe87W8/zXW8Rt3sO5361Y/L1I9rm/p2zY1qLlT9t7ih+nMt++aYKdu0XcfQ8cQa&#10;xUincI3yE96nbp2jTMfR39S/6vrE+qQ3Fcd09VO3z0t1vo7VUqq/V72KB5lMvZoL1bmrPi3Lf3B1&#10;Putdv+rSPLKri2Wdp5Z1juKmqlfXIP9D90zXqXp13f61q37dA3FU3QPdO9+fUf1+Hf61u3h/6n6N&#10;a3mdY6lu+XUjqV/fjc51weiTLHLayZa2mPdZhInxXMC8C7/BVOaBGG/W51/HeP928m3Q38/gXrGP&#10;OKi0ubofqlP3WPdD36+/rvuo69FnZG6dbfqsngf3WX0e076+flml05WqVJ2d5utOfZYqdiqNqW+O&#10;mXLPuvho57LWxU7959kxU+6fz019dvpLranjpq/9zE19fvrfSnFU8WSfofr81I/XF0f1ealKpy/n&#10;tzL9BOtipiN45jtNulKfofrtxtzRXhuicu6Yn23+WH6DsnF8p9hCTO2Pb4snMD7pNM0Byfx2TaxU&#10;+npZ1/IUr+1TmydTm6h5JWfTKDHFyvi8VPp9P1Zffoq/rmfGzf+yTe8VC53F+mzaxzmebxGh5Zl8&#10;njKcbWKpjqfOox3HNH+r+VcXs0Kp2IOkqMGWSTy+8pcqVj9Jy75VEqcf6GSoNdKYeprT/xqbD1PN&#10;qu80mOmJOUxz4KUnxuYrn6mz1cTpi5/+H4Yq7WkreUPXu3w2yhMeaKbelec5ZpIbRX8PO8iO7Wdl&#10;tVlWRD79otp0y2FuvhhuWlgdj8a0iPc8ZVgRvmdJXRrctMTKmwNW2oi+tD7DysRRm8VTi8hnWoov&#10;V47GtBKT1lQMFV2pDK2pszYx1WorpyyT/nRDo1XI2uudVW5sgIs2WwBmWrW5FW66waq3SGPKubNN&#10;rLWklbrhp/UffWQdX+yzzfv2eiWa0I4vv2T9C0zll7bt629sXdNs/ObB1raz3ZrxOapgp3qH09pP&#10;iemHmzbBXMVSG9CdNsBMldd041df2g589PavD9pm+Ov2/QfsQ5jpR46hHrCdcNMPsA0co+Uzcpqu&#10;T8P3+BO+3J+tIvssq829EnZ1BmU/4vNhTQW3wULvRxP6mG3kPR/SgrZXPQ/vZAxd+7xtqn0Ze802&#10;1g5mO/qj8vscO62Hj9ahUa2j3rrC69GbonOEbTYVy25BS/qYtQcGUd/rsNeRtrVxnG1tGAVDHY4N&#10;se2Nr8NNX7MtdS/ZxqpnbD0a1zUld1MHMfouXwBMqYhxfxFz7IV9rSq/H+d8FRpTtKXoFNfkw1fx&#10;+WRrsXWF5J3utLWUzTDVevzPALpLaShdLlDfr1SZSPwUes3S1D7Od63LOA8G+WdrLvwXuVemWQes&#10;tB29btsnH1oHWuEtWAfjls2w1HV7PnO5Zyt3wks//MTK0ZoGduywFnSo5YVD8JN7kq/0SvIFoMvN&#10;vBTWeLe1FpAfG8bblINut6C/rSu6B276AKzzEVjqv/GL7+WzNzitZ3GSclChD03iHJ2PDTNNxOdO&#10;7I4PfCoa1rPxe//Ctd9BPXdbG7y5jdwK64v+6pjpmrxrnX8tVlsL8wukXQoThXMl4FujdSjBn5b/&#10;7uW8ot549Ajcj4rU3s7Xb4Bl6v625KMbzruNc7sN1g7j7LQWfPjyJPShaDGVS7UgFiYYI2NsEAv3&#10;Q68glqpcpaXxv0MTe5k1op9oyYGH5/zVVmffak3Zd3C/qT8XfprLM8P3WgunrEQ7WoIOUzlL81f2&#10;7OSkv6afVfy+1jH+VsH7papSYI/paJPhsGKwTdk3w5Jhxunw3aw7MLTQGf1g4oyROE+x08wwfPdQ&#10;+erkRQ5nvdP0frl8zrkYxlqO7qMmFY1HKow0A65Lnc0ZaKLRlDQyTqhPI0dF8kVWHn8276CTbpV6&#10;qFMmDpuJqW7HZNmmePqClb34/LlWm8K4KJ1nI/EyWCk5hbmG2pQLrIa5gEACOSTINSAfPo39NA5Q&#10;bH4XNw1iPMC6tompuvjAGJg/DLuKd2RVMN4IJF7POZ3Gb+gV8ngus4OfrYMZemPwn47DEonL/564&#10;/G8+323ff/0JfPGwHfluDzH4e+zLfR/ZV4z5v9jzIXz0uIFb7YcjR+wwzFH/jh/Zj35TbPI4LH0I&#10;49vfwBFPtpRFPTx9zzzGE3O8caU/9pTGVHN96pc0lsmBi5ZEM4cRI2M+I9qzUubLSqOYM3AG2+Pa&#10;FUspPav4pTSh6j+ld4qc/SvePZ2IzrTaPtneZvs5b3FS/fsRsHv0GOd+/DDXwDKsWNchlvoj179v&#10;zw7raKslP2ohGqdTXP+svtrNeao/n+T18xoTKV5UOifpnaR/ylzWC70pY6tlp1hT6mCeiwnMd0y1&#10;8sgH0In2cu9dipzAOWJ6B9NK6hMzFUNVrL3K1NndrXRZT6tcwfh9xflWHsq4OvQiK10u621ly8/H&#10;yLGx7DTLXtDL4jg3MdMQfBdpTqU/XfIOPga+jhhqEKZtitcvDDrdAmHnWSC8D/yU8W8w844hF8Fl&#10;iflcgY48lNwmHLMqgjm0uFvIb/qUfdTwqm0sehRGcQNc4zJLmHWehY47zWa/fpJNfLG7jX+uu419&#10;tru99UQ3G/pIN3utfzcb/CCx7p32Wn98zkc9G8LyKw/h7/67G1z0JKcHHfRPj5M+y+efZlm6U/FO&#10;+eJijPLLR2Dys99943pbMneiLZr9ri2eM8mC5r1ni2aORXv6go0f9oiNHfoQzLQ/fLU/c/+Xurxb&#10;z3NMaR6Ud+vNQafb2InSlk6xifDSSVOnsjzJxk5AdzpxAtz00S6tqMYM8vHl87/5lBenP3xgLxev&#10;L246ctApTpeq8xRbFDPVeMgfY6jU2EJjAn/Mob/rs/Lp/TGQX2qM4fx66pNvr7GTOKV0MxpXaWwo&#10;k95UrFTcU9xUGhvFwIthSl8hf1+lzl+x/apHTFelTIxV48ognpklYzxbPPrnZW1zf+NZUvy66hYj&#10;dbz0Jc/Pl5ZCbFNjYz/OTDpTjX3FSD1N6ElwSVk32Cm/SZ4/cU+NlaU/1Vhbvr/TlVKX9Egyn5lq&#10;DC6+KQ6rcbp4qTRPUdO7Wdzsk8gdzG+IbTEzebZZXsmyxvxiANKVSr90ouk6xGsV4y/NU+zM7pYw&#10;B33ZQvJNw0xTF/SwpHk9nSUzt5O2iPZ1IZ+jbsW9Ol7Kfm6cwP2aN7qbY7XiB2IPimGLmncJ75RL&#10;4715X9khckkf+v57O3DggB3C//r+W/JGwzp/OHzYDn67H+37dutorbemQK41lKeTJz7F6U+bytGW&#10;ojddW59mDZXw1PoCU06R40c9BnvsyHHe63fEKMir8h3zPofdXNBRGrDjzFl9Ru769eXBFrvwnxYW&#10;NdvC4qMsInqJLV8ZZIsj5tnyoNecriOK+5W6mDYh7PdWEg7PWUGezIje8NPzacvYznpROH03ms6s&#10;YHJ3cC/U5qmtVW5U8Rw3VmFd3FRcR9xHvKYwFB8k9mriI06zmpJIq2hqJra62Yqam6ymZbW1rV+P&#10;LzaDfvIdK40YYHnBd8Oy7rLs4AG0MXfAfR6iHb3O4uby/c7h+51PW8u55oadCtO8kjk05gJ5/3pZ&#10;NEwrlhgXrCJW68x1rzwXNnWOO1/pSMWWVI/6CZW+VlSMU9rVLNrt4mjiOxijl68ifi0WI46tYhWx&#10;QKyXxV1kJTEXOM1oegjzdVyfn0NAfZfqUZ/ml9KyamxVFEZsPvOmpTH020n41HDTjRUDsScc62zK&#10;I9dV3l/xw9B0ZqA9xed0cT3oPpVrSTlIS4kjKieffnkKnE2xQ7DNRnzW1sLb8OXQMTi7x/Nr8fXW&#10;5uOrM4+tOe267MthrBfhaxK3jz9XHM/3S+nlOoVxUr9YbCl+WhX+RiM+1trC2zHyDBZIZ/A3d57y&#10;lVtYbsK3q8NXrErDH8YXKSL3ksu/pLIzV5L/riiVxXG/wm+hH2GObeOmCtuAnqAda921w9bt3Gkt&#10;sNOmxlCu51FrTLmK7/VifKJulsp9S4Nd5kdpbpnvh3XlS1KcoeJ8CqO7EYeD4ScFki9kbvIqq02+&#10;mbn8/9jq+kRrgZnWoWNdvW2bVbWvs0rGlZnJY5yPlBrS08X1SGMq7aiYuXwOWV44c7SaZ8cHK4OX&#10;V666CLvYAqsuwJi7ZB68NJp8VFF8T/BTPVv+Oy197bKLe6E9kuZUf9OcRGYwPi+/r5IoNAm8i7SI&#10;OewiWHphBOwZzl/I3zRPnMH5KC5Uv0vpweVzBE/xSvk2YglBtENiB2IBGUv1u+zJbwVfGlaaF8rc&#10;/3J0sSHEYwWfin4bxhzCdfK7kfZ0/hivnVI7Jt28tKdqy9R2qc2cM4J2eYLXzqZwbcn6zfEsJ3Ad&#10;8foNck0qta7tYqvaR5xUuVJcrhVKLYuVal5M7bnaXPUjwZy7eGkk+0VN47pYV38hC53E37iuZSyr&#10;P3PawRe8Pkf9jhiq+pwubvqc1yepHxQn9WMlNCfnmCl1aL5S/aObW+QcHON71mNl4miaQ1Tf67jk&#10;Y96yWJr8DbFCzX3K/L5bpb9Nfbr6djFJ6TmHsZ/PS1WqXm2Tb+DzU82Bije+r3vEvuKmJ9apZf1d&#10;7FT6VrE6aSTFIMUiT2R/8hN0jLf4jO8jaH8xYtUh30P+iOrSfK2rk3OV76HrdhyW/f1zk+8hbiqt&#10;qLbpMxP5vPaTz/Iedep8VbfMcV8t8zefnaoO+UqqR36TmKbOXfdXNpR65c8pJmcs56Fzkck3kWlu&#10;Vpx3Dt/h4jH4I+NgbZie+RBy7scu0PtsznLjG7WxiguXzlOaU/97VJ5Vf478xf5eviUxYh1f5+IY&#10;MefhSs5P5+zsyZ+/P93b/8987vr6QL5fGdckG9ZpeienmKrLv0spP0zmOKuWuf5fmuYJnG5Vf+tc&#10;Vsy/bKSMeyPmKvb6/9pgz5/ycxV0xfi/wm+q0yZwj2U+d9Xv1NlQSkzbf7nN6Vp55sVjFdPj5kso&#10;texyAQxj2y/Mj/HRXLZM887vU6qtOdGc5n2k1w6pLVL+o/9mc0d77ZXyNovF+ubzWJWL38VUYr/c&#10;Lp2LnqVgTO1cEKbYII3nnE2m/WFZ7a7f9vr6V82FB7+HTaOdmk77LHsff2fB7RaXzns4MzMsMivb&#10;onnP1MqsLFtJGZ2TYzG5eeRMzbO4ggKs0FYVFlkCcTaJxSU/WwnLmP8+KfcuqbLy/5onNaUy4LFZ&#10;ymRMXDaliryp1eQCkMFnU6trLau62i0r5j8nZ6mbH1QManIwrEAWcadlFKyw9IIwyyqJs5SSWEsv&#10;jrTUgmDL1HsWC1dYJpZTGmsFlTDUQDY5TlMsrzTa8svjPKtYRUxHInw1BUvFYLCyWj7vG7rVYvJN&#10;FXUZrBbtajHstagxz4plLJc0F5FvpwQrs/I15D9do7KM/ADFVsC+BQ3ZVol2tWnXLutAn6j5102f&#10;foJPsds27KbE2jttPRxufcMcONftLm67ZnWq1aJXFa+t2/Gh46+BjjargNVWwWUbd+229Z/usc2f&#10;f2o7YKdb4HdieBtheO2f73GctB1WqpymbfDZto+Z721dxXu+/4BGE/8zHaaSeTE+FHHXGcSpo3Wr&#10;ymCeJ/dGW1N0r60v629t5Y9ZK3qjNcWP2rqyh7EBxOfDSiuesdbKZ93ymtJH0IKS0yv3D86qc9BV&#10;YtW5MCBpWvOJw87vi28/wNoqnmL+/Vm46GDi8gfbxsBztpH5+A0w1bbA87ZB69gGtq0r7Q/D/Tt1&#10;XUt8+6WetjT7UivPxsfNZk4qF51s4R22vvRB66ggb0Ax/mSX3UeMFOslP5dryx4l5v+fvPPqFqvK&#10;uswqMvCX0uFSGedg3I80NAzMc5Vn9eF97eejj32Oax9AztVHbOfORuvgPop7b4EjdezbY1u++Nx2&#10;oBXeyr3f9s1+a0HPuxqr/OhDq/t0L+/e2mPV1dM5zv8Qe96TOm+xAPHyDSXkOWhaYO18F+1rgslz&#10;No6crcpP0N/Wcs6tpf+ytrKnsCfJbfAo9/QfnB9MLh0OxnmWZ6JBo86y9DOsMgP9RRZ5EnJus7V8&#10;T+vKHodjP8n3xjHKHuP6YbKF5D3Iv4Pv8H7q/5etRs9aj09fldmPPK7Ul3ZmpxEjngq7Sj3NPRtV&#10;Wf2sQawUlruG/dbgs7cUkrcbvUNzPhwafUJLoXxsdL2F/4BJ3wVjvYFnqw8+Lj4n4wJZSfKZ6CDO&#10;QlvBuABWW5VxJToJfP7iB/i+qLfgn3DY+zCV98N/4fCcs3QVzfl3obW4Fe3DTWhiGe8loJFxRu4s&#10;GK23rO2/R78LzyTWYw3PzDrOdW3hA4xT7sNPv5u//Y1xzP2MMe5ljMG5M2ao1XedRN4xYsxyYJiK&#10;PdO4IC8W/xMrIAdrGX9XHoEGdKX1sNL6TLhr1i0wX/LzZpHrt9MaMm9xPLkx68+OCZfCTwti8GvR&#10;irr3V1HmRJELNaoH76TSuIMcDEmXkZ8ALu8Y783kO/gzeQ+uIUfBVRyTsUF6P/IiYKlw3pR+jFvO&#10;c7p7cV3HX1d4Ywyf9eZFkms2mmc4Cb1H+t+pg7zFSRfCiP9IHTdYDXkRapP7cC38vgue5Dc2inmP&#10;KeS+GM/vaTjfTX+04i+jK0Uj9cN3dvQomszjCEv17zhjeMboP/74ox2jPAI3PXZM43f0m7xL6hgg&#10;cv/HzCNprJdIjovEm5zW1me8qfj6fn6x+CX44kvx70Ph0lE8e/EXOV5cEd+bcSt5eBnPlsXCC7GK&#10;VeRyQJscQGsibVA+YxDlLNDcnzQ+iq9QDIVylX28udQOfLHTjqCf/en4Maf7OgYvFbc4is6080oc&#10;O/UuyvtfGtRvDx1Eo9poccSuajwsrVPEbM8U4yEumxmCtiOMvBOR6F8YDxUwDsoPZ7yHFUacBft+&#10;g5weM7iHi60p5XnHQbPw/ZJn0m/NQi88G05DGU//q3c16V33acTgl4acaQ2M26ojz8XQ1EQyVxFF&#10;TH0keZnDuX64p5iqNKPV6MOK0Z4mzuyFlrWbRdLvi8dGo/ETj1Vsvths4gzyZASdyf7cu/A+VhR8&#10;qVVST0UYY8PwS6wqkjYu6kKrXdnHmlZdbetS/mod+bRzVYPsg8onrCHhGt45dRYctqdNfQkfET9U&#10;DHToI/iMA/CzH8cvfAJfERs5sJuNe+4kGzuom014Hl/rxW4YJb7f+EH4hU/BDZ/ogUbzdHzsXmg6&#10;uzv9g97D9CL1yaeXX+nHxzn//2Vvfc74v1lC9DJLjFlusREhlhATbkkxKyw65H1bMO11mz72GZs1&#10;/mlb8t4LNvnNm53/7/u5YobvvX2pzVu8xGbOX2BzFi20eYsW2dyFC23Ogvk2X8vTBjs9pItXf8tj&#10;lhpDTXjpdzZh8GloI87mvM7EzkLfcbbTdUrnIV9/4WjGoiO6Oc2ly285Fv8NW8R2mZY1FlBsuHie&#10;xoC+byy/Wf6xxoZOp4D/q88px6b209hS40ynz5nklUvG/ZrtPfADT7IQtkn3KF9VvvIo9pdOoctX&#10;ZtnnkGKLkdOl7aDEpNf0DL45DXtP+tBuaIt6WgzPp/LlSUspH9npE4ZT1+ueL+x8Y9Y1FhdLkz4p&#10;aT6/wVnY7J5dFj/nZP4Gk5wv68FyD+e3yhdWrJ7sxJhR51eP4DqnUudC5rGCxPhOwtCjLEFLtQQu&#10;QCxt+pKeaBPRiaIVk7ZP8xiK+5vJvrofigFdzD2XLRjjsQP5zNJgZQWjrZahzZI+Kyv4FOY9MEr9&#10;LXMZxwjl7+jIxewiZ1D3FPxt7rXTSVBPl7/NeVakv8W79j4mB8php+VXmwjatKO0kd9/t9/lQXFt&#10;JhuPHPnRtZ8Hv/nKdu/cYju3rLMdm1tsO3PwH2yos52bGmxbex0a07X25Z7dTguvfY8dPUo7e4Q4&#10;Afjr0YMuL4rbfpgc1Toe7dverUXkfrnQtVER83uTg2u+reKdsdHpiRaTlWaxWRkWFzOVvuNG2tve&#10;cByYXDTx4Oh7SlfSd0arzSVHUcw5sCJpL2l7aY/yw89EN9ejKy+o013w3SiGTXoMtZN6T1Mu816V&#10;q+hnUh6x9evxTdc1WvW61fium9AVbLC1lG2BEOsILOF9ySHWnPWuVcU+DescSNzHy5zLILSj/8Ge&#10;IVb+LnKN8v0Gw0mZr6xVvp0E/J1YdEjx5O5JuMSZ5hhlVTL6UVlO2NnEePCsLP2ZjUlbKNMYQnlx&#10;csJhibG0gwmX0/+SHz+xL6Y5yyuwPzneGUj6I+UVbL/CimJ6M+eJFpnnUXnG/5e3Mw+vqrz2/20d&#10;WmvV2mprax076lWrt+291qtVa9Wi1glkUBAUREQULCDKPCZAyBxCgJAEQiYCmed5nkcSMpCBIGqt&#10;Q2tVULG6fp/ve7Ix2v6ep39dnmfx7r3P2e/Z+2Sfd/is71qv569UHxbPvSsvTgp92wF8UCXoYXWN&#10;JQlXwRnJvZTO2LOA8TPjp8YMxg8HiIfKJDYLX3wN41nldc8h11B2LLpBOKTPz4xPLg4Gu+dM8r2j&#10;aUi9nHOvs7ZsfNSMH5syPfsV27/iu7xh1H7BuORq9JgwYPSkWj9TPuEsTOto5u4mDp3cRHm7z6He&#10;HzKuIF6G81uy8VFTp/zJis1pYPzWyLasjrFJTepPyXV0Gd8N+pUYWCOmOqUFdWtrMqZRnvecmK9a&#10;XfLl1HubHWovsraBPqsbHLKmAeKx+lnbtj6VcewEePENsNWLiKdh7MU4IZN+VLmHkkJHc7rzd5f/&#10;N5lj+9EZZ0bzfO6BlyYRB8e4qCieXPzxF/Bc4FNn3FBC/qeyrLlWz3PX1NNrlZ1trO3bRgxijaXs&#10;nutyR6QE6W/1zVNrionJK59tfvTX8S+fh1FnDPm64rBYck7FMLaOYfwqPTK+2+IYxsRoXpP5e8v3&#10;6+Jb1vnaB/FOaUVVyo+juPnc7Wfgj4BTo1nO24GelfuQJjQrEq0p27lRilFhPKh75JlSbI7aXM3r&#10;xQG8+b44gPRbat+U7ygLBizLhJ2mh5NPKgy/7RhLD8WXC7NN45mMoz0O4XzpScUmxE2lIVObK52p&#10;/FNqH8VCxUT3B+En2cTzzLUod4mYqXKXSJu/e9R0TPED0vR7uVVcXuqn6Xdm0kdQypRDWv2XizlY&#10;yXfD9e+glA9NfZrL5UI9kWxH8D5xUPFQp8ubPtpPTqOvHGPqK6UzVT8tP5+4qXyKYq7qizcvYJu+&#10;UMx0M/t6TaxSDFYaQ40xpC8UHzvF9SYwhpniY6Zigx4ndL7QWdwLpm295vlDlStH4xSd5zE4MTxX&#10;P5+jY962p6sUc1U9nnmM8wv18xlibaeu72EfGxTvE//zzLte8UZdk65NnFTMU3kAXC4Ark/HVP8S&#10;7l9M1NN/ipNqWya+KO7ocdMVnKPzxIbFRj3T/lL2xT5Van8RfxtxXa8OxemoLu3LtC+GLGbqeKxX&#10;L+dqfKXjYqqOP/OdibE+N9HHX1Wv/lZid/o9KC+Z5jvS/knTqLhz5QUVw9TfUn53rSk6+a7PTcfk&#10;l1e+fPFUz3SNznS9no1et9v3Xh9b8r4n+d7GmnIPeCb9q9brUn4F7++kUvs6fuoY9+i2VWJaj1Sl&#10;nhfP3D7fh54pz8Y+Z2P5rhi7zBvvqnRcl+9Fpcd13bb2x9hYza18B9557j2TPz9XdczjWZeN1eKe&#10;2n6U46OvyX8vdnyKH/M3/jIvPsWIvd/24zwL032cWKzY8eIx+2LHik9S++KMZ9ob46p062SNHvPY&#10;sXfcY8VOizvH9zx5efHH5oRVPJLL70RbspJnS7pcx3spnYb9ecr5HFtAu7nwG7YpeJ1t3hph/lu3&#10;2eZIzJVRFrAtyrZs32GBO3da0M5oC4reZcG7Yiw05nMLi401WXhs3OcWt9vCd+9xFrEn3rbG77Wt&#10;exOcRSZQJiQ6i0xMsm1Jyc6ikpNte0qKs21JKRadnGjbUji2L9W2BU90fZLW3hD73bqW9jfoAYuK&#10;Wkje+4W2Y/ti27bjT7Zjxwu2M3qx7dzxvO3atcRi4lZbzO4NFrNnve3as9ai49bYjrh1tnvPStsT&#10;v9r27F1jexPXkUt/gyUk+dneJHKKY4kp/pYwaon7NlnSvgBLSt3iLDE1wBL3B1mSs0DKQEtJC7KU&#10;9BDblx5m+zIiLDUz0g5kb3W2PzvSktODbX/OVrSx6VbX3WFNfX1Yv7NGfKSyplFr5njNoXZrZHzZ&#10;knYjrOMKyyAOKSthghXlhVhaUTLMN8ay0CZkFMcxLkiz6t5eaxk+Ym1Dh60df+7BoWGXS6hlaNAd&#10;bz1CjPgIOVL726yxowCdwxrGNT+DU5CvCG6jNbTyYjHGpNl7L2W8hm+afJfSAtalXY/2jzggeFwd&#10;mj0xI8Vi156y6zmuvKE3cOwG/NLXoX0kFhufdu5eLJ4cS3vRRirPEXFDRUnnw6qIAcqCWWXL734H&#10;fAye57Z17DbiyMXItC3GxXpS6dejd7yUOs9HZ4y+kNisTGK8M8W09p5uxak/gJv+Fv3qYzbY+Jwd&#10;qnlqjM1i+8u2wLpr5lgHbKC5+B7ysN5kVbm/Iu8osT8FXFv+1TDN37GWw03WAjsYbFphPXXzrast&#10;2F7/4EM78v5xGyJ+eQTNxyCcZfA9tLxoSob+/q4dPX7C+tD0tr/1urW/S/mX16ytJ5f6f0KM/3Uu&#10;N6u0s92tITb0l8PkTThhB3lfH9qUob9R1yv1dqgtAM3cfK77SfS4s8mLMNd6a+dbW8VTrJt1B1pb&#10;vnPyxmqNrdoCNLj5aCgLbiH37HjyxM60rmpyJ3B/3TXPUoe+j+fIHfs0ORZmWWfFDLTCs8ivMNd6&#10;aua5Y83FD6Dlpa5c6s0jF6zW+sq7lty2fA95aFdLlIP2SeqZgz2NxhjOTW6Grir4dqUMvj3WqmZZ&#10;R/mjrBN0Dzkb0CpkX+1yQCgPRE3OtTBjtME5fLfF91PvNKdb7qb+g2VT0RZPgaP7uLm4elf5Y3Zw&#10;1DrL0B6XTYH1ktsLhl6die4zk+vEarKIw8/mGcz+JUyedWrK0TPD37vLZ7A9nWPUo+Nw+M7iydYF&#10;7+/i81R/BzqQxjw0vTzDpankQIWllx+4DEYtLg2vyiDnBNy2HaZ9CF9BB9fdjo+gHd9BByZ/gqyj&#10;2GeHyqkfP0NrwTi0HDdSF7815jElqbCq/cynUrT+AnO2fT+FA6ONRsfcCZfvxD/Qlj/OMf1muH4T&#10;281Yi5hyATy9EH8F1sBvpJK5TXHSJeiB+V0lUh+cskTa2eQfMLf4Nuz2Tn47cNE8yswb4KMTOO9W&#10;6yr+A7kgYNUw+GasKVNxfmh6yV1RyRyqgPljxi60tfxWj/SkMh9nvv4puBQO4HKCMofXHF3H3TH2&#10;P/uUfKE6Dnf8kLm9/vU1brDW/PvQUt/FHO5njkNLe1zI3FfrSeTQxmTFMn/YzTwz+XJ+83Bj2phG&#10;uHZdOtpgmLSPS4tN/9rphRtpfxoymNel38Q88jrmm7RV6GczFX+gdbyIg8tGF/LBX/sAu77r0LX4&#10;rg3OC1+QztQXn889cL3SbMl0P3pN7/3w/TctK+4aGMTpzNkYrznzrfOVzjyoKplnhFwN1fvg0JRV&#10;yT91Vk0pay9YxXO9y7ob9ltv8VI7iAa5IZ45507yOEVdYEVRzMGiiJFk/pSPPqRw23lWFftDa0v+&#10;T+tOIy9Kkvjldda+73rr5FxZe8ovrDX5GmthTt+aRO6NFHJ7JJFrAuaZE/YdSw8irxxMKT+CWCfm&#10;Tdls54VfyOtXsLb9f/Je2p69zH/jrqVkrpxATowkPiv5V5Q8H+h2utLvsMH8h+0ocQ4DJcQW0CaX&#10;7biInABnWCDjiDWMWRYzNnqB8ZUY6vrZp7P205m2+dnTLGDe6RY8/+u2/eVvWdTS88k5cI7tXvVt&#10;yrPhuedYzLJvwF5PN/95FzLH+TFaxkvQU57l4rRdvBJ1S7cojaE0fttWnO7mWNEr4XkrWZM8Zrb1&#10;dndbf2+fDfT3U/a6sq+702qLD9j+PQGWHL3WsvZuIgbnfscRFaMkX7d4YUzAf1tiWprt2bfPEvEL&#10;p+AXTsZSMtMtNSsTBrscTc1pzB3RlW0WX2Sssexc27r0Wgt/6WfoYm4gx+Z1zPWug1X+gus8w7HH&#10;5IDT0PXA9Pj+U4jxPhD2TTePzYxgDTksLXTU0AilwoHE+uQvl+9cMU3S/nh+dM0NQrB08uylozvO&#10;4Px0dMzieqfYHprmDI5JV5Qdqbg2NEbwGume5CsP5Hz51sX1VMo0n4/fJP0Tv7sd34EHMn+PYns7&#10;/iGnfYL9w/yzt38LXvgtygvZ/xb+Afgn9Xox2l48lPO58/0o1jslhHyH0bQ9sLaimAvRU6FxQzNW&#10;uAveAIMo2kW8MLkKC3YRB45OsAg2p7yR0u7t9POZuJt8H06358/8Pfgs8lieA8P7toudLtmNT2+3&#10;2AgaOjSBTj8P8yqM5ThatcrES/CpfJdzzkZH+FWn+XM+lCBfLqo9W5j383n7YKS5XEN5Aro54qdL&#10;ZPH4X+Pxne79EZ93JYzuCraJbYCnlSfqfXBDfDqpW8/wrcEdLJ7D54TCoeJvsVd6c/EXoQHFpFv/&#10;CA272h7cR7QpPr/SiY/wJ51Ue0OeEHxMamNcu8SbPkP7Ll2/a6847zPaz3+gffe9PqqJH/VZfcbr&#10;Jz+Gk3Ke2rJP9V7a4uNvMZ4sWoT/Dxa1/zesjXoJf1/+3jE/xrdfbzlNDcRUNbFOQIeVdHTawCAs&#10;q8wPvyisMOWHtKfEZWfgn8y6FV89/U/GjeTLId6DMVhTJut1pv8vPryriPX4PrxMbTY8bg/PiVgf&#10;nEzrNRal4KPLm2VNlRvs8GCPNQ32W/1Qn9MCdA8fs96jI3aoI8eGO3LtWF+tDXQV2ZHuSjtcE4l2&#10;cqUdLMCKQ62r4EXrLlpt3SX++D5nMfa7jfZ0AjrLO7iOHxN/QuzRqH+2JZfcS7nyq+JfxZrxs8qq&#10;028mV+d19GUXc53KqY5/S/nbYX6FiWgsibHRWLWFcWcbfZRifJpyxuFfvcvpOFvxJ8uvqjifltx7&#10;6Mfu53X0ALA+F0tDvfLP5sd/y9WdC4MsUI721GvRPt7MNUqzSf+dex+x7vfhZ8aHXTCevusWnim4&#10;L89sNfEktfvQhcKDc2PPJ87lNMcIxQ73b/PpQ+Rr3B/JuBxep/PEGKtTYKJJ+LqSr6SkH0omb7vr&#10;f8hxClOUVaf83Pkgs6PPdrGtLgaFuqQ58fKhp21nnc+4c3nOL+Z86kmiPp73SvrUir2wb8rKxCus&#10;Cqvg91ImXyYxK8X01y7GPZz6qNPLE6ptj0uX4NdtqU+3moOs89DVbfUHu6y+k2cvz5++/3rqp854&#10;6oQvF6IjLYhBdwlbFI/cRZtwKkcDbYF8luIk+2kL86Ph0XGXYWgEmBOV4eMuwvdcBOMsoK0pQG9c&#10;tgcGXrbXqprgpuick4tKLTE11naHTXZ6oRi05i7XxBrqXu/zzWTRzxfsPAu++Q3HM/N24GvEB6C8&#10;O07LiYY6G8uJIkcU7W0qv321fWpjvfXu1W6rXZfeSb4s5atQroosckccID+52vHMCHIncW46Pois&#10;rfh7aOf3h8A3+e5k0rdLZye2KT2nWKf0V8oVonzKEdS7l3YyQ+8PYVxCW5eyRX0WrBNL2HQar2uf&#10;4/RLOh7LPYrDqg75uqT/8mJ3pRPTvnx9YpnO57WBfo1tz7fmxQqMZZ/SjIp1St+57Ckfx1C+FXEN&#10;mfpzcVPlblF8gYvL5/1buQ7xUY+TipuOzYWtWAfpDb0YB/FSsRePw2hfbEUsVHm5la9mE5/hGCml&#10;jskUU+/HvXqaU8VsyMepesSgPP2m9JHibeJFincXx3R60tk+DilN5T8Zr+l94pTShionjuo5xcTY&#10;9uoVA5Qm1ct3LhYpBun4JtselxSD9PKoinGKm+o6PX6nGHoxSPmWpanUvq5ZOlaxR5k0m+KZ4qNO&#10;y8lrYpLa1mu6Dl2Py180bjSf/H2+/an3+PbFOOepXt6rOJ8FUz437S/kuOpU/I9e0/vmUypfkeoV&#10;oxSznII9xrZyME3DnuJ6xUZVh0pn1DHvEa6Jc5/knqbe/R828XfkwL+VdUJvJx/+bezf4atPHFDP&#10;Uwa5ugoT8C2hO48P4nlazd/5Be6R70/MTkz08Xt9n628+Y9w/njq8kxM9VHPuD7HWUdLbet6xVh1&#10;7f/K9D2574rPmIopD9Q07tuzKZwre2z0fXqvth/jfY9623pt9Hwd17ZKmatn9Jj3nlOfo9dHTTFU&#10;Mu9zvX33WaOf86/O9xiyu0fvXsdcl3e+u88x1/Hlz/E+z8Vz6TsftVPvY3+s9lfPrffsuuPsTx89&#10;5l7juZN2Qjz6iVHz2LT2xaMdk2Zbz74zjum3K2YtLi3T71q/G6d35llXKU2yx45VelphPS9iwM9i&#10;Yr8e49XvZIH2OS7fhNMKT+N9mNP/Ps7rsum0GUvm2Ivk+Vq4arW9uNqzNbZk7Vp7ad06W7phA+Zn&#10;y/39febHNrbCz99n/httBbZy4yZnqzZttlWbA5ytRt+xekugrdkSdMrWBYfa+pAwZxtCw8wvLNz8&#10;w+G2soittiEswjaGBlGGml9EpK196eeu3Zd/bO0C2n9s86o7bdP6SRbk95gFb5homzeMt4ANj9iW&#10;jU9YwKbHbQsWuHmGBQXMtOAtsy1ky9MWFviUhW+ZaSGBsywkaJaFBs+ysJDZFh72DDbXwkLnWmjI&#10;XIsInWPhIRzDIji+NXyebdv6vG2NwMKfc2VkBLn2tz5nUZHYtudte9QCDHa7fZGznTsWW3T0Evjt&#10;S7Zz52KLg9WmZUWTH7/cimoKrLi20Eqw0npyBDSWWUVzlVW1VFt1a53VNNZaWfqzxAjhq4xF14SG&#10;KSPUNwfYGXmHpaYss5QUWG/yGjS3kYyJG62e+WRNVyd+1oNWe6gH9trD+lQ9Vkfu9cZOOGxNMkzp&#10;acZfFzFmYe1McilmjWq2pNtKCmNeEM78iu307dJ/fZWYGDSBSWhHU4gbTkE3mnwJ+xdbDeM9F0NM&#10;rEw1nKY6Rfq1Sxh/4WfGtNa4zMU5U1ca5q0/Lp90VcqlvA9fN+dWJjNuS+HcFMZo4hAayxPbVMkY&#10;UT7uWsa4FbxPa3aK56RS175tWKRvfJkRjR6BuJ0GtJs9zctt8FC4Dbb5Y37kOBwt2zawv8GGOvyc&#10;DbdTtq22gebFdqj2KdZieMQayx5kfdvxrMEwGeZ3u7VUPsg6uI9ab+sKG2pdaoOdfvbqWz326slP&#10;7S8ff2ZHP/zAjn38kR1jPnSEnGMjH53k2Mf26okTlCes//hJ6z9xEu3vYWuGL7aXw9kq0LnCGfv6&#10;Euy1947bGyc/seET79rQx5/aCPW8wtzrVeZdrxyrQ28Sa4Md6224bbkda19hI2z3Nr/MGhLke61g&#10;LF/5kLVUoUPlOlsq0Hdw3X0Nz9uRtlXEYL9oA60vc48rmKeswdZha+1I+2rqW20jbcvsKPsjfB+D&#10;LSthwnOts3IiXPZ+vosHWJNiPOsZ3mONJehSydFwqP5ZO9yyzAb5LgaaVa50NsT+YAvWutz6m5da&#10;f9PL1tu4xIbbV7G9CG47091zC/U0l6BHLYWRl/yeeu8hf9skPpd8DE2LbbD5JTvcuMj6G+aTs2Ge&#10;jTQp1+0C8jVof74drl+A/ckON/isvRT2R51tur5itByU7aV3o3seh93DeS9gC7FFo7aQvLnzqfM5&#10;OwJXP1z7DPkglEOX+upf5DMWOHbbXkZOhAK0s/m/IS/vr12OiWry+9YXUX/5JJdDYqThBd7/PHkl&#10;5lkf1lv7rPXUPkep7efh3M/ZQJ3vM/rgy51lD8HKYd051AODbiogF0HepRy7im1yKMBx+2tm21D9&#10;09ZfDeMtnQzTJhdGNcyXffHp7qoZ7vp68Acon3Bv9RSn+a7Fp1BJnrSazB+Ta4M8rrloW8ib0Ar3&#10;Frs9UrfY+ih7KsirUfkY585BDz4Oxg1HLp8BZ+e5REvdVSHd93i4Lxw1D6adcRVrxInF30xc6Pt2&#10;4sO33VwdzAgbQHtKrlCx0pPM+cUKxAc++fBv9rH0Vic/MxHLf3z8Afc2mbkn7K9kCiz6O+ia+W2n&#10;XmR1WejQD8BBUi9F5873gL+is2Qc82b4c/4EdOP3OTuIrr2r5H5nB3UMZtxRwNqahfxO88bBetEf&#10;pzEHS72Q3LvkPdtH3Gbq5ehkX+e64KT8vnws1KeXdRpZOIP3z3tNxz+FVXwm2AGbYIPrutPNjQvR&#10;+ohLq9Raa+X7roQlaG58E9z5JmsjJ0a7s9+gBboRHv0bG2mOtDf6i+3Pw032anO4vYJfYjjvf+zg&#10;ftq3vT+Hi8JIyb/Qmvw9a0r8PtuXWw++p+GCu2yYe+tDb92fw3Oce78N5D1kQ/kPYvdj99ggc/oB&#10;5uR9WXdYb8ZN1pN+LbyVPKXk5Ksm5rQBftSw5zyrI361Cb1T14FbrB+G3g8D6IeLDJCvTtsD8IDh&#10;Al+dffiuejLvtCE0UX+ummmvVc21w8XTrANeUgUH27eBOd0KuNZKtIUvs73qNNaqIu8eXDYz8ALL&#10;DjrP0gPOtbQAOFnkZZYTfpnLK1AUCRMIhZNHwLciyRXI+5I2Xmsxa29knnYD2prvuLgZzTU179S8&#10;MS+KdV7gdXnocfK2sVYKMYd5zDHbCxehsfOxKf2NTqJt9v3djFjod+xwe6l11MCpW/JhJbPdOhvS&#10;6yj28QB9Z2H8nfSzjVYCRyppanbbpewX19WaK3MDiVumX0SrXQTHEFNMDbnMDoTcafuDb2Weex+s&#10;8g8w0rs5fhd1ohFDL6Q8voXR0iWhjY5FOw7Xy4GLl8ScT34Dnvl4nk18k6VxxDTEkmMBXV9CIHoe&#10;THonmeI+tS9uIP1TSex3HFOoiEdbDLerSvg+9RCPvOcH8EPydtAXVvI3rtx7odWQc7CSHB75Md9w&#10;jES6P6epox+X3i6Fe0/byv2jZatiXZka+nLFIJeJjySqv1Y+kB99wSqTxGLgJjzvRbu/5nKJSKMn&#10;hqOxQXoUdW4jdzXjh7KES6wuFb8SzKgGpiO/QU3y5VafegU5f35CDpOfkb+ENmUfayqm4pfbTw7F&#10;NHSNcKws9I4ZO2EVsLhcrt+t+xn9Ffp+jTfU/ys39TUY5+ncA9fD81jjkHFBEzEQzRno4tLw2R4g&#10;Twp+pNoDP4HvwQyJq3W8LJ58w3vQxsV9Bf8tMRn7r6Rt/zU+JTR78gVn/A+/YX63xDl35N3Mb5mc&#10;6Fnks8nBl4QPpwk/jfJ219HGat1D5ZUpjFdO8dMZT0S6toJmEF2pz+ciP8xnbKs9FM/8hDZQa8+J&#10;d/raGrSmtJknYZ7/oI0RR/XaIHYda/2EsQVNrDPVrdfH/tP+Sdir2mJ9ztvD5EalXThIfElP6UT8&#10;YrShWcTRpCmOiPw6tBP1h5vJ8fQmPty3rA0bwD878s5fbWi4znoaA2j7p1lv+SN2CH+gvoueCsZS&#10;+D0P4Xc8VIGflf6hkz67CR9odQY+oizYXOaV9DsX4Rf8Hn3K7+1g0yYbOtpix/76rh1ibDP83vs2&#10;hHURf/Mq5d+JxXn3tW57D3/zG++8yW/2A3INnLD33uixt7t321+6EuzVjhh7oyvV3sJf93Zvsv1t&#10;uNje7E/Dv7uQMdlU+lbapRr8rFVPkisKnzL+3/5acs4whutnW/u92KEa4p/K/4h/+SarzCZOI4d8&#10;5PRr9YU8J0XEuePr7MXHPlT/DLn0GVvgk+6rYoxDPzxcN8uONOhznuIY9VfP4z2LMMYifHY344vW&#10;QmJZCsj/Q50N1F2fc5XLu9/FZ/bz2YO1j/P+pxlvzCXXFNckf3XRozz7/8vvkDxDtBsl5KDR71v5&#10;WpW3NYHfvXS8YoQJ/IaVu0axDYqnyCAHazGsUD6CgtjLmRcoXw+/TY4V41MoQu9QvPsyjPgerDwe&#10;Xo6vYn8E6/xxvueTUIyr6tV6VmoXsvgtFzK/KI4jDgg9ZWH0ObR/xAaRD6cYX4G0lsXKYwCXLKQ9&#10;U5y6tJmef0PxF8oLJxPvVB5c6TCLCsLJydBiBU0tllnPWhCNTfifl8Meadtgn4pNz6Rtz44itgef&#10;S/5O9OO0VaoveAV+ntXYGh8XCVefs475CfchXWbeNvJHRJ6H74e2Iwp2Tx05Ok4/kR15LvmJLkC3&#10;SrtbSn62qmpLyM6yGDQ5Ydv8bcuqK10/s4X+Joj+Rn4m+YX2h6JxDYVpwjPTw+l/0GqqdP4r/F0H&#10;8H0dCCMPTyjrnIXSznKtO9bC6Bb7/F7ipU7H+QKs7k8+35/i3XPhrgfoJ+M3ftPp7aVBlSY/YZOP&#10;q6pUrhEdk65eeUulw5cGVD5E6TnFNaWDcrlQ6M+UczSW78Mz5TGRiY96tgc2HLv+NI6fDv88zfWx&#10;qlO6q5dmwdEwb80Z1S1u6ouj/wpM80ynC5U21NlyyrHGcfFPsc9N3K/i8pWvURpRMU0xU5WK3dfr&#10;qltsVPxUnFTxF2KbwZQ67vb5znRM28qzLfa6iDrED8U2ZGKe4qY6Lq2peKn4qXJ+ezpTsVLFlYub&#10;euzU5RjnHl3u1KlwlEd8XFN8ZawmVNpRT0sqdul4KXWpPpn2dVzMU5zSxb+zLbYiZiqW4+k3xe+k&#10;ZVTMunispwEVv/Q4pkqZ9JpfNtUp9urY2L0+BqVtx7XGwYbGw3Em+diOGI84pFimbD7bMm2Lgeo1&#10;j1eqTvFN8chJv/+cb3qscwav6ZrFM5W3fS7bz/BZYptjzTsuXqq8pU9yr9JzTqTOh2/HboVZ/g7m&#10;qc+4k8/kHjydq7jmLN7/BOXjf+CeeH0K73sUm8r21LtgaNQllqr69TdSPgIx+Cxyf+Un4SdJUS65&#10;My0NrcQefrvb/HmeVvEb4bl4eQ73z/c6m+sXS9PfQdcmjioWOx7T9cm0Lbaq18RJJ1F6WlXdi3jr&#10;BO5Dx5VTaiKltp1xnZNGbSKlTLmmxtrku6lvjE1i+9+1seeJ9/5fmLiqY8ne533pfjwuPLZ8lOfR&#10;sy/wWI7/0/5o/V/gt/xt9Fx7PPrLbFjPq+O0PA8ei/1XOmHxV7FWT/vr8VRPvyuGqt+8+90/wnM1&#10;amO1uZ4O19PcerzVa4PEWpWXQb852aLZ/2XPL1lqC5YtZ53ZxfbC8hW2aAW5wFautJdWrYKprrJF&#10;K5fbEtjq0tUcW7vO2cswVdnS9eudLYOvypbCU5fCWJc5zgpThaeugKWuhKWuVOkfYMs3chymumrL&#10;FlsTsNnWBQTahsAgW0fsnF8QjDVgAzrYEFu34U+2bK7Pf7RiHu3hc7RZz6MjWfqA+a2aZGtXPmhr&#10;Vz1k61b90datnmCb1mLrp9imDY/ZZj/4qf8Mx1JVan+z3zQL2jwde3zU2A6YAVvFAp90Fhj4BPvT&#10;WIPiMTjrNAsPnGkRwU+TH+oZi4SxiqNuDRdPZTtsjkWyrTVLt0UuwP7kGGvMrhfhq7MteudCi9q+&#10;0CJhqll5MVZWk22ldYX06VlWWJFuRZV5VlaVZqU1BVZaWwRPLWXMUYUe63orwP+Zyzgme9eVbn6l&#10;ccWujfSPmxn7BDPW2naLJcbMtcqyXVZBHWW1WdSTYVUNBewnWEmBvxWlPYEu7WZ0E+idWD+8Cp1A&#10;OfGvZfHoM3b6dBMJofTd4VgY46kI+nS2MxnL+OJmf4SvWbFRF8Jcv4/GyjfXqkiijgTmhAnM8TC9&#10;VpZI3Hzi5Vz7WY5tal1v+c9d/A317t/O+GbPN5gTwTrgsZpzyd9dCRetRvcgllqJ/706mVhVynL8&#10;6b5YqSuZr1zgYoKk1dd16hpl0oMV8pntZU+wJo2/jRwKJrfhplM21Ml4/ssGgxw6GAAL3WJ9ML+u&#10;+lnEyD9ibTWTrY1xeCvcqrlisnU2wPC6Aslb5m+HBg7YMMK7Vz7+h73GnOhVTMz0FewoNsLxI6M2&#10;cuITGzz+vvUc/wjt6EY7VDcVzgn/qXrImlvWuPcd/fgT6voEDks9lNofwVTH6x99aoODqdbfvobY&#10;vWDr5zr7OwJtoIPrgPu1wEhbqsmPwBi9vWYKLJVY/NqZcGNY6cEtdqTTj+9CnHi9Y6+DHXBjfQfc&#10;8zD3c6wrgHsKYN3wTbDl9TDPxXaw7glrrZoEN55COYPrpc6qh62rbibfEby0Q9+j+PNyzoNHewxa&#10;3yXXOaDjsNr+FnLVwq/74aE99XO5tsetEV1vY8WjcOn74dO/swZYYmfdHN73kmOuA5QDnHe4ZSl1&#10;iMnCv1vhsy0vY7ym97E9BLsd5rUuzm0rRx9SdjO8l7qw9rLfoh8ex3c9x4ZhuyOcLzuic1QPTHdA&#10;Bt89zPUdbuLzGhdSwk2xHljowepp1HuPNRSjfy75gzUWw8eK/guN633WCwsdFONtfBa+u2CMwVDh&#10;1f0wWc8G2R6iblkPz1Nb6b0wSDSdBcTSFdyIkRO18BZY7EPUO5vrmM/75jHfg+fCsPvqYKjO5sB1&#10;Ycvi1vDkw+K18N+BRv5eMPiWwqvRpJKjwtV5ExyWuVwh6zBUTmEOOZP54POwYa61dg7zt+mw2KnM&#10;Oacyt0SPXInWthLeW0OejKonrKscXs68u7ngVrS75GHPg8Xm/NSOdkbaJx8xd/+U+f7HH9rJL83j&#10;x87pvW031+f9773BOs+lU9DzkjujEFbBOnFVGeRxzSKfhNafy/kxc360k2Kj5VNc7g5pebvhrT4j&#10;J1zZxC/ZBDtYRH5kOKpyQ9Qyh69Iw++STruRQZ6R9CtZ0+o1WIW0o5jArv59BtP4N65dbz3JueWZ&#10;d5Af7mwrIVeFrBQr3/dd9EPopLNvJ58cOSDybofz/o78wXdg5Jwr+AN2jx07tN/+PNjgchOKm44w&#10;Tx+A+fZlXWvtsJ82cqC0HbjGWlN/Ym37vm+H0O4PFfzRRoom2Ags/Si5NY7CQUZk6JhHCh+g1Ot/&#10;tCOF98JO73OvvVIyAa56h7WLLyV8D7vQmmk7G4g3bKEtPQhTGoKNHit7jDonc/6DsNL7qPtRe6Vk&#10;kh1DZ/1KyUNw3T+6Up95lONv83sYRpPdAguriCV2cQeMFB1ibgTz1LBzrSb2amuMh3czP6+N5buP&#10;huvtuJgcAuQZhI8WM28tJt65lHlsGVrawq30FTvg5LwnLeQWdDC3EMd4M0zzYl/88wrmZut8nC93&#10;xznMo9FRwhIUj50b9U0Xk9hc9KL+NO5vKCb12T/E7uFR4k3kjnjlcJ0d7am014/08CwscvN45SLU&#10;Gh35aIkqku+1qjZyj7d1WClz+sqWVqtobbfq9jar7uy08qIwWMa5MAM+e+cF6JbIKxL9Q/TB92D3&#10;whHGw1XvIx/k/ZYTeR+azHPoH+lP6afERxXT7HLiiW06/eKl9JtoynmtBM5RAuMoI9dEJf1w9s5z&#10;3fptWpNE+fUc36RPE+9U/uG6fRc5xlkhDdveS+gLWccL36D4pluTLgl2itZcscmV+Bgrkn7CtVyM&#10;r5MY822+OGL1iwfob+VjzIg+jX70u7BLfJ+J1EUf/kWDgaXyt0wlXwjPZCV9ce3+K4g1oZ+GnSoW&#10;xflCo2GQ8FflHxTjLID5VO6Di/KcKddz3YHrYKVXuXwjDekcc8fhjgdgnWz78pD80uXdroC15sUR&#10;u4p2pBC+WbyX/IHSBsadSZ1wVvJ5i2m2kgOmBZ18CzyzFd7ZnvPfLg9KK4xTebab9JryxGSzhk3m&#10;r9G2Xw3XPJOcMPz9kuA8CVrbkJyIyfgSyCfZUXS3b00dYhNacn6JDhBfG899Sz4+uHwYaj5+rYK7&#10;aVvIw57/e/SP42CJxNpkwZKzWes3f4pjn75nT36Zz/0w7gH9N/5Tk+RMz+6n8tmgHaVU86Tjn4jD&#10;6jW46Kfy/aAr1Wv6pBPkkVbOkRN/bsD/uZE2/QkY4HTae9r4KvhhFeOCAvqB/LtpF39qhfv+w8rw&#10;vbT05Fv32+9aJ8x04G9vwjQVJ8Naoe++Z72vdllvVxx+yRdtEM53kHp6qXeQvkE5jkfoo9SntBaT&#10;5ybvR3w/17h89fVlT1pjc4x1j3TZUeo7RqzN0ePH4aYfEEfzdzv6/nv21gfH7X2OHf9AeV4x3iNe&#10;+v7f37Lj771jH8BY3z1SbO8czrZ3BzPtncFs+/uRQntrqML++lqbe/+bx6pZUxlO6vpCxhV1+APx&#10;jfbRV/bLj4mv9hD9bDdjjb6ml+jL59O3TqLvVv99DTFFsPLi31pTMTFMlD2MnQa4p0H67T58p73U&#10;N8h4YJB+tY8+9nD9El//rX6dOKPeOo0VGCfQJ3dX0O/wDDUX8xwVsz5TMQy1iFgA6u2qnOx8qn1c&#10;y0DjPMYsi/AJc738bZrxgVWg68/fRfsQg9+JsXfBLuJZiP8vRE8q/4l4pMb4KsUgZfKpFME1lUOh&#10;EJ9LKdpWccyxJr3lWMvdwRpSjO9zd3zzVH5X5dyMUd3UqTYxJZiYkl0wU9q8/J1noKOE8+E3KiFe&#10;I4+4iDzawM+N3yZtcmE0vyvaEuUWV643sdIov6+5XLcuzzicLiX6QeYw1Zbb0Mg6Ew1W29hAXqqV&#10;ViitJrw4ayuxEI5xkrdIesxt0oUQhx/JnIZrlP9M64J4+eW0rbpTiaHIgZFmhJ3ttJvKs5G5VTHv&#10;ni7Ut6391Ejl/TzbKkvTyOFWiH5lmwVFbrbQKD+n73c5U5b44hoyuRd9F+lbz0MLSm5j9jMdOyV+&#10;BT1oWuiZ5O2VfQ3/mWIH4KdoRMU4FSugmM118318U5pQP7YVg54WQl2BX4eJkp9ny9eJdyfnB39j&#10;WUogbTRzOOVCSUIvKq2o8ofKlJ9F6+Epxl35QmXKKaj4UK2hJEa6m7+fSk8TGsPfIm69z8RTtb8L&#10;iyb3Suy6r7i8fmKwXv5oaUPFNbWvOHvlg9m+0sdJXX5qPkd5R8VGxUidaRuTdjT8Jd/r4pViWjJp&#10;RMU0xU/FN3UPqjfsZXJBL/qKi6fXOoQyMU+xT63lpBw34qXiqJ4pL6rqkLk44Clwiqk+dqrr1fmn&#10;jGuQrlT8VLpS8dINlNKNKrZWuT/FTsVYneZyAkxwIlxtvI/JiSWKQ0rzqfMcM+UzpCeVeTH1K2ex&#10;PWpe3LrYqXir2J54j7iO4zUPUj4AY3nEx0b1fuXxlD5U8fPSbGpfTNXjp2NL6UZ1rpiReJJYo+p3&#10;OkD2dc3iodJ8io9qW3VK/+k0nNyPY6i8Po/XVZf2xUTF/8RMxTQfvctnjm+yLf6p9z3L++ZSxzP6&#10;bh7i87ifp7gfrZM5k3t8inIWpUzHn+Q6VdeE230sUrxRbFbMVMemj+NzeV02heMP3szrHH+M16dx&#10;PTO4N3FZ8WN935t5XqJWnUk79XU0pWdaJO3KXuJaMuAKeYmsBZF6FnGBXyMH3On08fjW9xLzsJt1&#10;A3f48qdo7fSAJdTFs6B8SPqbiEOKgT58G59/q890neKmYqRioSrFJ8VZve/bY4ke63NckWtWfZMp&#10;HSfl/sT+PH7olWMZqrbdOTrv37BTnNT7jP+Dcuy9nroH7k2c1Nv/cjmWjXrP5/+v9N77T6/r2cZO&#10;6Vh5njxG6pWOi+pZ028L83JsOM3p6DH9nd3vj9LToDpuyvPstKePfM5LxU3HMlMxUuUscDkN2BYf&#10;9XITfCEXAb8xp4Gfwvt5XpcsW24LXl5oCykXr2C9hBXLMDgqJh3q4tVr7KU1rD+7eoVjpf+Kly5D&#10;k+rMfyPMdCNs9HNeOlZ/uiYgwFYHbIKZBtpKdKir4KdrKdcHUgYG2zq4qX9IiPmFhNqaJb9xubVW&#10;zvP1Ty6v1sLzzX/leNu4dpKtX/2wbVj7iPmtedD8KDevn2gBaFAD/KdZ4KYZsNGZzgI3PQE/nc5x&#10;8VJx0+kWHDDDZ1ueQIMqe9JCg2Cn6FBDgqZbaOAMCwt6yiKkO0WDGhH6NPrTpx03jQx/1rHTyIhn&#10;LTJCetT5aE9fQHu6iPJ5i921BIY6F73pYtu+g3wCOxZZVn6cVdYXwU5zrayuDGZKTtRS+GZ9I1rT&#10;eitvrLCSOl6vTLL8uJ9ZMf7fQrQY2bsudnoUjafETJVTSrml9gbRTgSf4fKXV8QzfyPvXznxr5qb&#10;yZddxhirNO4M5mwYsVWat5XvJQcUOajK0CXlRJ/lGKTLIxTu45HaVhxOFmMk5RlUDE9lInNC3i82&#10;Wpki3SkaUOKGyhP5DJhpRSJMFS1LOXPIsiRxU8YuUdQXwbxtKxbJ/JDS46bSllYkw3GZw2nNc+lY&#10;x3JTnw5Vehdih9CdVDBnVJ5I5VJSfS5OiLrFeDU/LILXtpZOhwFusCOHQmGmG0/ZUKc/vO9zG4Q9&#10;DnXCFeGLA50BMMFlo8yQuGr0m23MFVprZqDfHG8H62fb0e5wtJowyNfr7Qjc9LWTJx0z/Vfc1GOn&#10;YqDDWAvzgHbmHa2V5LaCdbYyXu8+VmdHxFmZD4m5ipl+mZuOfMTxN5rtcOdGeCVxb11B6KlgoOx3&#10;Nz7nNLHipq2Om06mbjR6tfAvjf3Fg8VJ4ZkDp4x9zv1/vJ0HnFXVncejbpLdZGOJJpbE1Zg1Zu26&#10;RkxiNygKCBZQwHUxxihrLIAIFsow9DYwM5QZOg4wM0zv89686X3e9F6YASwoHUQQUM9+f+e+O4yI&#10;0d1kl8/nz7mvnbmv3Hvu+Z7f7//f2jCP9z0fFsZ23Tz4p547y7RVTTT1vN4vbkrUwA+lOa2F84qn&#10;tolnwo61L51oWDtqZhDB1Cuf7oQ0rjVTYJ7wUj7P9uogmChzGTSUNexnZf4TcNPHTSV6jIrcP8BN&#10;B7O/6EPgkB3+t2mZl6CR7YCRdvB6MdJO8VIbeoz7xVbhwp3sSwNakJq8AXznd5rafLzy+UNMjbgp&#10;LLWJeZ8YaTfP66EvMdOt7Esnf0Nhta36e+hbbWibaCl7ifki3DwXX3vOPehiaTXX8tzCHOxhy03V&#10;z9bKvsxU22KmipPctBNtSlfFONPJnK6F31MNWspKtC4VWXjRs/CaZzlazprch+Glz9rXtqBdbUEH&#10;21Y6Bt0q81byMyhHg2Wo8Od22Km0uNK6tpWONfXsU1UW/CqDuhNoYivhj+KxYqct+cOZR/8Rbor2&#10;FS2taq1ZDSsam2a0z83Mi5vhptKftjDPbuT7aUBXXJc3ChZ7O/lp0W/D40pT0UbCZD/Z02U1mEzi&#10;bU5Tpu/f+O9zcvB9dvxTvtuZ8Fg8imn4ElN/YQqS0bbZoG5XyuXsN+zCO5CcCU/aesP1OY/1Yaan&#10;ctPHeYyAK9ZbbnonfXF+SIBHJbDuAjstTLzs78JN8/GneqOZo8JLFcqt4Is+n/rCt8Fb7oW93Atj&#10;uRdOCreErzjRn/v6m+0N0XDTUrNzW6t5378MJvmY6cgmxwM63uq4X5vq+F/a1o92tTrmYvzxV8M/&#10;B8JE4aTZA+CbsFIbD9MO5v5BhB4n4DjtaQ/CQx/h9sNoR+8y1Wj0y9Alip1WRf8cH7746aX0+xvL&#10;TXf44KTEdu+jtq/tOcPZJzHTRy0z3e4VSx1qee0OOPdujo1ttPWJ5LdDz1gedT7a1Z+gjYUb0zbG&#10;34LWldpRiTeRL+BqU7YeprSa9bXIyy0jtbWswtHmhZ1PkPM1FFawnFyJyy9kLtnPrJ/xGzQ3t5Jr&#10;8kKr+VHdLXm/Y5eIcTKPZr6fxny6l5vCT6uyJ9jfnPiRDZip4JI402do+HpaizmXeckTWWpyt4xz&#10;crgHM1bOUp//yJreQKt7ykUDlVNVhb/Db/Kqa+Co1aawts7kZS+xOqts9KYZq5TjjjXLyEuY4z+A&#10;nulBPJxDmYs/iA52ELcHmqTlcA90jcrn6CNHZM66S9B6sQ64nhZdWI7uh11YbrqeXMMbLmKcZqzb&#10;+AvyL/7Q5tiTNlQMQuzU5l9k3E2DZRTzHRYyvubCTBX5rC/mM67a2ISXlnE3nzFZteMKyFlcwBjt&#10;ZbxPZcyWLlRj+JblztgYw9ibtPIs3r+4KdpSxtTCGNY+A+HwU5gsHpLiWHKQ4/mQ3lNej+K4XzGe&#10;c52wxvGMyD+SvJo8OSvhpmg9sjaQ8xluKkZalqA8iNQchJuWk3ND+s9SfONipsqjXM5vUfkTq5LJ&#10;DZF+J/rNX8FIYSlw06wN5AV651yTyfVKBtcq8oQrP1BVSj+46R206ECTVSewH1pQcVMdgw43FS9V&#10;f1Wpt5syNNsF5IHOZG5la4dvhglFkUfgnbM4ls9GR89aBcdrdfpvOE4fIAbzWtgaPNTel8GxlIH3&#10;m2OsOvNO1kU492cN4XyI/51zVmf9anKVimmK18MzFf8LbuqsK/H7/Ry9Prz0M64rTpwgfwg8VKGc&#10;IdL1i51alip+akOPsWbbEAaXm+ict32DTJM8BXgIWgtG4S8YwnhwF+davgMb15MnhnzinNNLyxeb&#10;zl17qBV62PSQG6h73z7Ts2+32bb/oOnZe4jtvaZzZ7Pp3ppnulrjTFvtUtNcNcM0Vgabusp5xl+1&#10;BE4abvKbUsjTX41+lfqY+w6Yxn0HTRv8VTVHO/fjwzmElwZeuhdeeohWbFS89AhenE+4T9sfw1XF&#10;Uh1umm32daSY/V2pZm9nCttpsFOP2b+j2Hy87wPLWT/qzoCXsp6I9rNDnJSxupVrFo2HzehEW+VL&#10;gXs2Fz/N8/7CNcET8E2+2+zrbK1SP2N5lQe+TjQXjghwU/lZxE1fs2uRGq/b7DgL79QYznjbxnpp&#10;Wxn+HbhpG6y1MX8w1wTUsffwO/HeDS/l9+y5ifZucrOMcMZnrm00XndWjSfYp8Ln0eqKm95gWanY&#10;o85x4qY+cndnrv6Rzb+pHN26xpdPXXXZFeKp2WhTlWdW3NSLFr4vM3W3XW4qfaj6FTdN4zzj1tey&#10;3HQ28wf6V70t6dqzpCulv0zOeWKnWl/yrYfRkms0C71p1urzCXnpySGvuQjzhWz0FDpfyacuxquc&#10;abZOBreXcr5NS42iln218aHpzywtMvkZS9n/q2AarEFF4H8nT00GeT+luRUzTV3B2gn6kEQ0ntov&#10;1eeQxtTGVHzdhPz0sbBK1YxPCkNnGmCmyTBSx0vvMFPdFktN4PyXuvQi5gu3mLT0OLNi3VKzcPl8&#10;s2xVmFk8Z4TNlbhgEvsdxDyH58bBSxPpVzmTE3hvCTBaeenlo0+S3hRmoxAzTQpFQ8pnt4b3K23o&#10;zLFOSM9puemr7PubrFmRkzl+MfOgRT8gyP0yB98836XlpszdNmv+xvsVN9Vjyhkq/amYrrSlvdz0&#10;RfjdGHgg/YtZipnKTy9O6mpNXWbqslSxU9dfr23xVvUnr7NY6Vt/ZvsFZ1tcNuwNh5uKlbo6015u&#10;+tZJburm2BZH1eNin8rdKWaqek7iptKaKn+38njrvSgWwsFCJsBQX+c2n5nlpeMdXnoqMxU7Va7U&#10;U7mp69dXXoBeZspnrRqJCnFR8VGrP2VbNZgsN+Wz033aFjeVv11+XrFHcUQxT3FFcVMx12/DTcVK&#10;Xb+9NKTSsLlcR9pT5Q4Vg1T/4qHy4+t54oK9nnpuf0VvynP1nAnEX+Om0m6Klbo60pfYFjPV+3uJ&#10;9yedqfinwmpD2Q89X/dL+/kVbtrf4Z7SeOo5YqZ9Q/zUDVd3Kp2pQlxVjNjlsWKPYqaP3AmbvMPR&#10;dUo/Oup+GOU93M99T/C4bouXSlMqfjx37Fn8rlnv4PjNXEedZ/wl5UnXkRsFf0PCZWgurjDJ6xjL&#10;N34PXvp9y01z476LTuK7eB7OspEfr3H+DPiDkwf1nUX8dqfx3Y/jO+A3pfzxYmBiavKUi+OJFYqZ&#10;iqlajsr+67a0pNKXWo0p2+KFYnhie2J8LidVq7D38RyXDZ6uPZU5ftPt0/Xxf3mfeKZ9P3of7rb7&#10;/k5z+0v8k8/E1Yp+bUsfLpPu+xyXl7qMVK317z/s6IVdfakYqY4vsVCtdShcPak97njc8lSeo+/4&#10;1Byx4qRu6DzQqyfVsTGC30YgXH2pWunc5dV/5SkntH6j3BzSwr/E9tiXBpg30JeOmzLVvDFtGrrS&#10;aZaTTpj6lhk/Dc2pNKYBfamrK3U5qTz71rePvnSyAl2pG9KYiovKq2/9+gulJUVXKk0p21NhpUGL&#10;QvDs491HXyrf/uzFBO2s+VPN5Bc5B77M2PEq4wmtfAuz3r7NzJ8xwswLhpeiL50zE33pjMdgpvj2&#10;Z49EYwozhZGGzPsj/vzniD/DR/9kFsFOF86FlYqTLtBjhGWlz8JLnzWh8NKwxXj3l+Drh5/Kyx8W&#10;Kn/+q+hK8e1zf2gonHTpy9ajL5++/PuWmS53mGnEigmw01fNGrhpZATtmtfJuTrO5l0VNy0szzM5&#10;RXDTEq/xFiSZLPSmeZWF6F4qTb4fHUy512QnT+Z6Bi3Hup/AO/Gx4WXZtJAxcz5j5gKufdheR7wT&#10;4nh6clQLEm5aGIXXfSPzqvV4+LivgHlNAfO3AuZeeVGXEBfauVzhRs3HxCGpdx3O2E2Ia7r8VPep&#10;jqWPXITFmmvFMG8jL1Qu3NRyzs2aw4mbXkzLfqJxkt9e/FPsVNxUPFM6U+lDNYcTO42PYE2bx4pi&#10;Ya+Wv6pln9kuihEnJa8S/RZsln8f/RhcQXXUC2g97/yYPIZOP7Hsn+aHauP5O1kbf876/yiY3nS4&#10;aSh8UIxwjmWF4oVuSK+pkPayy3LTefg6J5qGkqfwpz9sve91eLHq4IZNRUNNU+l/mp7GMLMVzeeH&#10;h3eZnk9PmA+Zt7wL81SIe/bqTS0LFQ91Hm//+Ag1Q1805flwwny8/3DYqlr+3tETZuuxE72aU7cv&#10;ta7mtIu5xc4D2519lNe+YRGe+ymW/0oDq1wC4qaWnRaJc+KxZr7QXMl1Ohy0ozaYgLcGQrxTLFW8&#10;WNEDT+2qnctzF3L/XPz/E9GtPkMOgeHW+18rHzj+/1o8+w0lzEPgm+1wUvXbyX5IE3oypsJJ4aaE&#10;23bCWNvhlc143mpgr5aXwvkq88j3lXs/3JQ5K59xS8VY01r5Jt7+t8iHKTYKOyU6A9Eh7SpMUyG2&#10;6kZNwdPGj1df3n/58RTVOeRmw6tfDxfsRHMibakYqXQknejnNKfqJHdAF9FZQQ4AuKbVj8JipSVp&#10;KXmB3K/w15zf0i+5P8knUOkRN70dLetQ9CzMg+irW/vEnKo3mLdZlgl3bQtEexl5ApiDycvfVPgf&#10;7NsDzN+kN70Orilmypw2i/k/vFAaGc2xpJ1pZR8Ump+Jmzqh+6RBFVMVP/0vPPvoeH0PWa9/WTr6&#10;LphpeSb9Z3CtkXkz/HEI82j6la+RfWiFJTfDTJX/t6WIvLT5aJMLnoKtqiYb3zHPr2fuXZ/P55rV&#10;Dx3o9dTCFdfEe5t8js2Xe+xT1SWRf5TJ/Df9+1xsAb8pLODQh43w2OHoTNGjU8OskJyrBYkc44l4&#10;hlMuI7cAWh3P/ezDMOb/I5wgd4FqxJ3UmgZ4qZgp0YKWqN7L7ynjDvq9kn4vhA38FO8/5434n//N&#10;3BQUB98VN2W+GoPOBu2a6pp5N5OHFFZYA1NW1KIxtQE3FUO1/CbtTvJhbDAfdBSZD7e3mQ+qV8As&#10;h5kOdKhNCb80/tjL0ZleRovfn/NdVcyFpi7+KljofaYHVrodT38vI4WTdvO6bjiOYiusR9GeNhDO&#10;OtjIs9+cjP4Vb3QZa1xl1MyqYh2qAq7m57zakNjPdPH6Hb4nbGz3omfNHhJgskMtk93ueciy1G2e&#10;IXBUeKpvlPmgCGbggWOrb+1v7MWmPg6+C5tu4btrSf696cm8x2pj2/H+18fdRs4B6pRsRHO4Ae90&#10;1E1wVPwEEWhMl6GpWnap8cFMs8PPNdFzbzSrp92IJuZ6s3zKeXaeHPImc6q3Gc/mMe9Gg6T5vuoE&#10;pyz7B0dvCjf1e07hpgAl/cbEk458TG7opiLOUVkwHg+Me6z16S+d6szv05ine6MeMN6ycuMpLTfe&#10;ykqTBzfNRXNaoDEXHaovczFcAF0t3DZrtXyp+vt4aEP/QI6c/uzPYObWD3Bd/yDxEPVq2Eee71mL&#10;TxbOkL1G+Tbhw/LNrpX/llx8aE0VuRvwZeCzz2ccFjdVfk95cVXTW5rTzYolDj9VvRrlGcyLIv8f&#10;nNXH+O3wU7X0Tz/SsWrb8dmzDsp4LIabFIEWLJS+CHfcjWaMTIggBzgcRdy0FC6qXDoFhNva9Uny&#10;JFq/Po8XxJAHd8sNjL1X87ldYq8FNJ4rEiLxsDKOJ8Nis1inVW4d+eilJy3Dg18adzWcFO4Zfw1x&#10;HfejNYWZViSRo0S/JxhoOczdRz7F9LVc21AnL5NrnCyuVzJZ201fK256FZ77a3n+b9Caov9MuYPX&#10;04q5pqgeDvk3U34H7xTzhKvCUMVSy5JupK7llWhM8f9u4rvcBIuNgoO/Q/5NbheRJ6QSxlqZytoV&#10;v9vyFPJisgZRx3EkbWlNOvpV2Gw9axeVaFgreKyEdYm2ihnmyL4efm/UlOPk0JeZflsNe99Tprz4&#10;dGK+OH4Y5i9WKm38yWecIFePzYfCqVbnIv0TWz2yu551u9c597MOm0PuaHKz17HeUc/xrWj0MU7l&#10;PEQNzVvQ3v+I93sO88lb4cU3sK50Nuf1a0xt/vOm491a0/7Re6Zl9wHTAvds3rfftO4/YDrhp9sO&#10;7Ddb2e45cNDsIF/7uwcPme2E6l027t1vavbsMzU791JfdJ9pZLth9x7TuJsamTy+FRYrJnuI+Bg/&#10;vuWiHx+2bFR8VDpTcdOjR4/abfFT1cfa1yVWmmz2daZbfrqvPdkc6EwyB98rM4f377TPPQpzfa8r&#10;0/pDWlkvbiuBExc/xbrkaMZF1gYZczVuSkvawnpgfd7jjCu/Zx3wRuJWzh/kEQ+ExjppQpW7R7l/&#10;pDnV6+XpcNYplecHf0epxmLWQ8u4drDXCPjtcwfBTPn9qW/v7QFu+u/0zRoa/SpnT3MR651cC8hz&#10;0yaWWyS96SCua6+1OYDFDVVb3btOevSLWaf5J8tNdX0vdvoO1/gK8VNx04xV+B6YCygPSPYa6dcD&#10;tYsCrctOe9t1yvN5Pjluv281nGtm0+9c5g1zHF+6vOmx+FtV01Cv8aw5l4CLwm9zOQ69HJfetXj2&#10;YarisWKxnjXKW4wXIPKHtlZaxAx45ixYXrCz5hXJdmToYybF6zOF5NAt8Ncwv0lhHehKWCvedq7/&#10;M1lby4og7w3vV36C1BXkV47Ex4DHIC70LFuLfukU+uS8Ld7hhsNNYaHSp3LeFR/tqzMVO9VtMVMx&#10;1cSwC0wy51Mba582y9aHm0Ur5pk1a5ea8JULTMi0K8zCSex/8Fn8XWp0hp9tc0ZvgY0msh/SnYqb&#10;qu6Srb0UqvvpNxBiq6ovN+c1WN14mA+t6tnZPKS04W9x/l2kukyw1sVip9+HiXJu5ruM4Xu17JRz&#10;v9roBdSHnKMIcFP2K5g5rkL8VCG2Kb1QGP2Kr4qdypMvXqptN1yWKlYqvalqPUl7Km46m/0SfxUz&#10;Vc1sl5uq//A3eS6f+Ze4Ka8RJ7WaU/6uWpeb2pbHVb/wrT/BpJ6FIxKqvSQGJj4lbrpoAhrS151W&#10;Hv1w3ptlp9wnjmof13MI1XhSK24qTalqOfbqTUfCKkY5Ia2seK0blqG+4mhOxU/nEWqt7pR9ED+V&#10;f1+1pMQ7xBjFSi03HQZHIaQ/FdsM5jmuzvRLWtPnHB2kqzeVZlTPV05S6UbFb6xP/1GH67jcVExQ&#10;OlA3r6nYqULMVXlIxUj1uELbboh/qk/pTcWXXL2py5rUv6sxlV9Y7+mVEY532Pr02RYz1ft6gX7E&#10;b11u+gx9Sl/aV28qXaj0onrMsmT2W/58hfip9Kc29FkRllnxHNvy+DODHdYoHeeQO4jff8c81O87&#10;ZuBtDjuVplR5Tv80xNkv7fOUP58JU/8euZn+mbzrunZCIxV9nV1jrcMb1VJAvqqiAaYhD49J7tWs&#10;g11rUjdQz24jPpfN37M+fWeba5sYdGGxrEVtZqwnsqLRpMZKj8o1ShTrxqsdbqBzq9Zjgl7mM+c7&#10;UO5L5dWUx34I+y4tquIRd/seHuOzkvZTjFB8z/0OxEktZ+R9ufzzVNao2/Z5ei5xusdPd9+XeKT6&#10;+H8KvTd3f0/dd/f+vq37Wbityz+/bWs5NL8dl5daPvqww0rdumJunlPddpmpWKmOYYX13nNb97ka&#10;Uz3PrbPV15cvH75lpTo2OGZsTSwdKyOdcNdmxEp1n1rd59awEjvV8a7j07b/SR/ElMmv2/ymE4Ok&#10;LZ1u3oCVvjFdLQx1epB5Y8YMtKYzLSPty0qn4Lk/GeQ4hZNKS6qYJk4aiOm002GkYqbBMNKgRWKp&#10;cywrnQkrFTOduWSJmR/IdTrzjVud8eMVxg8iiPPlzPGMAUGPkMv0KfSmj8JNHzOzZ4xEY/qEWTBr&#10;BNz0Kdio9KSwUVjpkoXP2xA/DZlPrtP5o2GlDid1WanDS8l9ugRtqQJGGroYjroYbamY6dKxJhwv&#10;fng43vxlr1lOunzZK9aXv2L5WPKaqjbVayYi4nVqU020uU5XryK/6coJZu3aSWbV6nFmFfw0MTXS&#10;5OHD9xRlGW9hMrrTNJNblmV8pbDT6ipTWJZpissLODcMMvl42IrfYX60njXVSGrShnDNszCgMV3k&#10;zLk099q0+AzyxnN9Azf14dvLjWbeoDVjXuuNugL2eRV8Ey/rpn9FtwKXZM5VDJfMEYeM/K7NFe9y&#10;U3FOq+ekTVl1Jt6/H1ueabnpZuZt0p2igxHTzGd+ni9WGkNu09hLYZ/MCdnOgwWkriHfeYRzrhLX&#10;VIidipumrmFeyPPETaU7LULjUqhguyAanaz65W+JoxaT27R4C3pXtqVHcbmprsH6ctNMOHClZzjc&#10;borZ1kJ+0z6s1N12manTzuM589FKzoAJjrdaUH/BQLSWQ9GbPmXqi6lNVCQP9Wjm4kFmW3eK2SNG&#10;evSI2YneVPrQHZabnp6dioFWtMXAIB8zpXkwM7hVJXyq9n2/qYObdsJfu4/BWOlHz32PULuD+dI2&#10;YiuP7djVgL6F/dR7Qicq1ilmWYvGorpQfPNJ8qbCNwuZH6Bnla6zqQKGVwPD5H05zHQ2rVjxLAKt&#10;aK30oUH46qejNxVPlvefPAJc39cUjbbctJr+ahizagoGw00H8Vk8SW4A5iV+6Uz1+mnoU+GcgWit&#10;mowedQqPT+Pzh61WS+c6j8cnmaaS0eRMHWiq9BnkPuRwU/ngfWiECh7Hb4+2smISPHQyc4w3A/MM&#10;5i+V5B1Fp9EBz5WX30blRJ47gXjNVMPNqvDRi2/6feQbI/xoRMUna/OH83oxUjyHvFasU8xU8yPx&#10;0i5F+Yu27eY5W+XbL8dPjw+wnn2r9d5MX9SDoL8q7x38rsRjmY+icdXzpF/tZabipwFu6mhBpQeV&#10;n368vb+V19STN05zqgrLS6+BmZKvL5PrA/LsVWT3h1VqDkcuNeZoYqYtaGec+Zpuj+G2Qvdzm8c0&#10;31ONLr8HHg8zLUsnbxue0tJ06nmlw03Jy1rrvd808hnp+fL9y8vZiBamiZDetDF/NHpT5peF/GZy&#10;H2TOTX48cinU5ZJPIQPWkcrxmPAv6KzQMaZeZQqTLza7d5Rqqs8c/7idx/+1/04cp3YJbOCzY0fQ&#10;nH5BboeF5Av9kfHFn0c9sJvRh8I3yb9XlHQpmtZr8Mjeg1d/iBE3bWY/msgXcDJgpT5+K2hW3WiB&#10;sdZ6BpJX7jaTnwhfioNLbbnA5Mdd9HfjpoUp9xlfDPNJ2GkWzDR7E/qgjT8yeXAhP5q0GmlM+3DT&#10;6nTy96bCcuAUXf5VZmd7vvloh8NNt6E3bUmn5kjcZaaCNaYqzpWVhLYroy80NXikxT+3Zj5odZ+W&#10;kwYYqctK+7adGeQlzZDu9F7TBIPyo90r30TOXNa2/Op3889MFfrBBnSAHen3wUfRknrx4Cs8j1qv&#10;vnhsD37knuwHuD0AZituinef38C2vOdNexaa3iS4FH2L7/rJpVLDelfdlstNTdzttl8x3m44rLSy&#10;HekPkjOVfUp9AK5KPuCYG/Hy81taf6UpXQeLW3mRycTjv3HWdXDTm8zKqdeS3/Q8WzNY+eEU0vCo&#10;DnDKMrSmzIEdbiqG+lW9qZNL0tHh7dv1ATrTAs47XnKVkDc8ZpxZNo1591THT6p8dNlR/U1ORYXJ&#10;Li0zHtpc9FA+tKf5frSn6KNyMkLQW4kL/AA2cR5efTRH4RfATe8ziXBTJ7/p/TDTASY1/H7yAzKP&#10;juAaXYwUr6sXViFuKmaapfEY5pCDzlT8QuuVefDOPPLdyMsfy1xdzFR+EZedaiwXO9XYlotfxAbP&#10;dZgp4y78UvrVHNZCVXdFuXMK8O8XMmbmwstVOyZ+2RmWw4qd2vGRcVzcNG45XjYYi3KZlm25inGW&#10;Ocpm2CnsMp9wuKnGYJgqUbLlVsbdmxmX/w3eKm6KxooxPI4xPIExPJ42KRKdKNcZqltZCuMsk08f&#10;blqy5VpeSx6OLbDTOIebqka3uGkFv6cqcgMXxt1ATbefo2MlNyHXChnr8NPDfTOoUyOfvvwlxehG&#10;K5Ju5niiVhycvizxt4F8pP24rdCxRsBOddxJa1qScDV9X069HvSmG8+2OYkzo1QXiJxo3M7jeqIU&#10;FquoSGX8SB0Mf0UzmNrP1MFT6zIHkm9jKPt4GbpT8m7kjjEf9eRZTajOd2L0x1k/ksbUiT6w86+d&#10;EE95TLmXPz9OrahjB81xxv0vOK86/zl/47Nj+80XaKjFZMVPjx3awVrMHM6R/ZlPPsv5emSfeILz&#10;vTjqo+QgJa8O58bCFPIdp6AZ5vxaFM/1XsK/kguacSeVYzH5fHjiMMbet01HW6rp2vW+aYedtsJM&#10;xT7b4aWde/abLu7r5r4uQo83cJ8fVlq6c7eppK3cudNUf7jL1H+4x7Tu2mu27XrP7Ny13ezbtxMP&#10;/kFY6QFz+OAe88mBj8wnH++HfaI7/RitKfzz40/IbQoz1e1Du7bh0U8we9uS0JpmmD1tMNT2RLO/&#10;E9/+9mL62Yefn354/SesRb/XEWuZqXLXtJaQ55Qxtr10PPfBTLl26WQcbS7AL+RjHTwbXTLjrm2z&#10;4evZXHdkk7+W8aSZ6x2ta4qXtuLfkD9fa5Jir+1inmzLl6/8PLp20POaWHOsxjuisbwCFlvlIce1&#10;px/9wk29d5la1geVa8eufZaTN5VrD635NheNCXBT1iHW8jvHD+9de67VoGtdJYV1jQ3zHWYqP5m0&#10;EeKmYp1ipynkA83hWPOt/ynnFY5/juWvC3FQPeblWEpcdpbtQ9xUzFSaU/UrbhqDpjKD810O5y3l&#10;ENE6j5isj3OWd632T+z0HB4jrzd/V31Kh6q68GK5EZyrxU1ty/ay2ehFo5aazR6P8VVXmsLqWvIQ&#10;Psd5FA0Z54wM5hpJK9HLrmQ8hRmnRyjEYslFHHk2uZ3PshpWnbOlA1UrralCXoTNnCvTlmsdDd66&#10;/KTO1N0WSxUzVSSEsR5DDtRszn1RCy8wi6lhEb5qiYlcE2LCVi8xoQtGmUVvOn9Hn0facrS5S/Hh&#10;i5nCSFW/SZEURm2+MKdevZip9KZqt4TwWvZrDnPReRPQTzJ2zRnncNM5zFHFTcVE4xfL56+agXDT&#10;eWdZf34cr9Vjsczlovnb4qabFdy3ns9z/muOttRlp2rl0xc7DeHvbOC7lK5UbFThslNb04nXqxVT&#10;FUvV88RPpSdVP/Lmi5m6elO1YqnShKou1EreU8QU3ttkh6GKt4qlutpTl51G8pzlvEflnBQzldZU&#10;IY++QjlO9bf0WYiX6u+rVe5Shbbd3KaWlfIZ6rZlqbx/MVhXb+oyDJebStsqZjp/HJ87oW1Xb+rW&#10;h1L+AHn2pTF1Q7WcxBetb334Se4i9iJtp3hm0PNO9Hrzec3ptt0aTspbKs2nq3VT6/qIxRKlCxUj&#10;dOvIi7e63FRaU/FSy2BodVv+fIWb31Tc9FRmKib17BDnfcj3bzWmT/DeCP0t7Y/8+1Y3Gnhv4qfi&#10;plbDOhBm2h8WSIiVKlTHSSEtqjSkrqZUbV9+6mpQrdaUx8RkFeKtymc6+Pew0t85zHTQb79jFNKc&#10;6j3os5825gx+a9/l+LyA8wLXQxu15nozXg9q/3E9X5/7GOdu5kPFzzJHoY6HB89bmjP/KGAOkryO&#10;XPcb8blscvhpGnVa0qPIhQ9LVX3odPwlGfhKPHHnmHytG6bCUIjCpB+irWDtKRr+sJZrriX8foP5&#10;/Uxin17ie+B7GcP+/ZHvTJ+BakdJk9s3D6w+n8d1H5+bfPbSffYyxIec26cy0N7H6bMvk+x7/9dt&#10;u893meT/Z9t3n9y/q/vcuk+ntt+Wk+p5LiN1W+lKVSNKIW7ay0v5jbvHktYk+nrzLRfl99dXa9qX&#10;lcqT7+Yz7ZvHVNzUBt91X2aqc4zVlI5yOKm9zX32nMMxJm6q85G0plrb0HE3jla/m7GcN8aNuQ4f&#10;PrlMg6QvDTKv074xfYaZMmOmmTxjunkzeIplplZTKl0p8SVeOsepCyVW6vDSkJPMFF4qZqqYESJu&#10;qu2FJhheOgNeGrx4MZrThehMF5kFoWhPZ/zJqA6U1smm0Sq/i+pBzX7rJljpKDM7eKSZGTSUgJsG&#10;oz2dKW460iyEm4qZhsyXnhSt6cI/B9jpc7TUhEJjugTvfWhIIDSmoiOVB1960vBQakrYvKW0oeQ0&#10;DXfqQYXLj4+2VFx0+TI0pnDTvsw0MtJhpitXSmcKJ11FjjU0p2vXTaIdZ1avmWhi4pib5SSYnJJc&#10;NKcpprjSZwoqcqhTUUBO02JTVkkO9cyF1Hjgenf9P1P/gToS6C8SlnKshzAmLnLmWvL2bea2Qtup&#10;kcwLWR/W/Kxw8y+o+QQz3XAhcx7qceDN9zHH8kUxB9uIjoUojvkptTRZ51kBdw2jbyKav6F5keZH&#10;0cucfGZZ6EDkwbd5R2Gl0prmbna4qbSlBTHsZ6zypUk3eimPM7fDD5hMbQcxUulT1Cpcbqra17Y2&#10;FXNx8VLrByTXmXyC8g7a2lPRTg42cVP1nbuJOTefh3KsWd0L+yk9jRiv+s4kD1xF1mDrN9+GT99l&#10;pW77ZWYKR4SriiW2V79NzWu0e0XD4ITURCCfZx1ahjquvxtgk+3l+LLKXzY9u7rMhzDO948exqf/&#10;mdnO3EnhslNHJ3ocDekJghZdRZH8/gXDTBn9VJFbspzr6aYjR03lJ0dNO9xU7FT6VbFSy01pVRdq&#10;O+27cNP2jk3sIxrRWoJ9FTtthfn56a+2cJjDThlj/PwN8d5qdKf1Zc/jq0OvKT7Ka5WTwGpr0dda&#10;dgoz7YSrip3Kny+taXsNtWvhrTVFeLRtX4xXaE395PES86zls2ii31YYo7htF69tgzU68TYt3LQK&#10;blqNN1/ctGamDfHoeuUmgJn68+6HnQ6EnQ6GncK74KbKddrAvKdNGlC+h078+u3sexvvsb2CeQp/&#10;z/rz/XBNWGUbt1vRp7bwfVT5qN8EI5Um1O/DU4n21E9tKHHTGrST1jdPH8pdKu2p9KTKZdpVgY6O&#10;99rFd76VvyPtjnKFypvXBIeuz0U/mIM31IcOyfr6mJMzdlfnDIZVwhnRb4rDfhM37eJvtZW+CKsk&#10;34FvEFrTO603vwxmWpb1a7avJz/czbTMtdCyNsEyxViV61Tc1PHnOzpTp96U5ojcz/WE8pHWosWs&#10;5LXSmpam0xf6ohLa0nT6h5tWZaGRJWdoUwE5Tem3GU1rE78VG/wtm880H2bKfY35w9B6PgzfHUmt&#10;qaHoq34Jy6RubxK6seSrmWvfCDdF4+UdhuZJdXmAB9/w74svnHonyjvJ1N8c2dtpitKuhXGyFpJy&#10;pdWFWnaKdrE4GZ8vLLUGfqc5v2qUfD0zfQR26oSfPKDFKdfDYzm3xeGXhpvmxcFj4/7lb9abfs77&#10;K0oVN6X2RjQ+Rq7Hsiw3/UfynF6BDo35MpylWrpTfPm1RC83Tb4FFh8JN801H25rxqcfZjrhoQ3J&#10;d8Id8dDDH6tYB6pkzUnctIK2ivNefcK1plVaVfhlX0a6NXMAt51wdafd2WKf4qZ34MVHr8t5tJLz&#10;s3hstf0bbKMDrIu/3jTDnTphQPL6u/7/rdKvwmW74b5bM++jvR8d6kAnZ6pvhOnJfRpuio4tmXWD&#10;GNg562XSspZrfYq1ucoYfPpp6E3hpsrB2p39OPvthPZNtaxak+/Gz3+3aYpHvxeLBnX9pXj4zzWx&#10;828hn9tdzBH7mYigi2y9d807xU1XBpFnjmvahDDVHkZbxLw/A+2p+Gll9mv2V6ffk6vx42cGbvrC&#10;fNDTalprcjivE3W51Agbb72dtrbIVFjBXMaIDfcYn7/aeMrQnMJN8wLcNK8K7Sn3e9MdbpomFgqD&#10;TGaMiVtyLj7O+2C5/anxQU7TZfdTk2QAt//APB6t0rIzqdFCLtT1XJcz5mbjpRXXEHft5aaM4dbn&#10;wXjsgVGo7rPWQC03XeiM6xrbFVZ7GspYTj85Nl/qz1jrZC2SulA2GN+VL0eP5W2EmcJN8zddylj/&#10;E7zz+EEZD9WHrWsd7oyPygGusTIVVuGDvZbyW5G/3/JSMVMb3Md6a6Ei5ip45222DpP8/x44bSp6&#10;t8QImAJjbSLXGrpOEDfN4JojB/7pvEZ1n9CpxxJf4qas5cBNyxPRxCdSi4nQ2q48/mmsoVpuis40&#10;Az7jclMf/F/stJRjohweWoZuujShXy83Vc0mcVOXnao+XHHCNRz7V5CD+BKTZbkpa8cbqbEdxfFL&#10;LafsqLNt7fjCeNaaUlgbYx2jhvCnoJVOvRtmyhiaMQAN6hUc0w+Z9+oj4ZpHYabHzafwTVCnw0p1&#10;cvgb/x2nv89P6NwoLqp+CeXrPXGYv3XUavr12z6BwH9vTzbn69Gw0Qc4T49gLsk6Vw7HJoy0Lofc&#10;3qw31TMeNqDDr88dyXjztMlnvaswGf2wQuw04Xz8jOdxvvw35pEPmNYczrNwxAbPveRcf8m01K0y&#10;Hd1FpuOj7Ua60q1795se2p794qdoUffsNvW7d8FNd5tyuGkFrLTqvR5Tsw0vQavHVJQEmTLOA81l&#10;09jfEngoetND6EwPS3u6G466C+4p/SnsE73pIbalNT18aL85+H49rNThpnva06kJlWz2tCSafd2F&#10;Zg/s9OBHnebQAWlW91qd6iFysn7UGcc1gjz5aE4Zk7XmqTw0XawRKlRrsdrD9UHWLcQNsFK0zoyX&#10;lVnkeshGs+wdZD31dkyFi7aWvmL5qMtKnZw4YqjyeEiD+nLAj8L1FuuVNt8O/pEK9Ut/VR7GXLSs&#10;NXwP9QXPME6Tux1uqpxCHawvtxS/xFrbEI6vaywvzWIdQn541YSSBz+OY9XqQTlPuT59aU9Vz0k8&#10;NZ7Hs9fKQy/9OtfzcEzLMsUzLdMU14RJBsIDk01fRY0BziXirpab0pe2ozjnyA+/iblEagTrCXBW&#10;1ZtTDi+duzxryWfNcZm9mtwOa8RNtfYDi10vxnk2GtEf2P2STz8yEBGz2A57xKyPiTBrkuNNNufW&#10;nOw11Jj6JzSt1GmLPJMaUxzvcNqslcqneg6sVHlU5f/nHIsuduMCZ40rfIrTSnMaNhnORoih6nNI&#10;5nybFXmSmSrfqeJUvWk857zsVZeYtPDvmUjGlHlvnWMiVs43S1fNNUsjQ8zSFTPMoimXWL++mGzq&#10;MuZD9JNE7tUE1vasxhRmmhCqmlDy7gfYKQxVHFW1maT9dLmptKtzX2OOOpZ2PDpKxjKxyxg+a2lX&#10;1Uc0fvzYhWeSp4b5Fe9FoRyn4qZb+C7ETVWbSX5K+SulLxXrlD9/2osOOxVTlc7V1Zfqb1h+StuX&#10;n+r+qNnO86Q5nc8+ubxUrTSb8sKLm056Ft7L3xAvVV9ip65X3/LTyV9lp3ruEt6zcpiKY4qVqlWI&#10;mSom0q8eVz0o8VaXkyo3asjrfEavMeazX2r1mPSmuj3vVV5PP73cdBRMY2SAYbCtPADy5IuXipuq&#10;npRuz+Szkh9f264vXzpTcVMxVHnrrTd3uMNOtC29pHiLWrEQefSVD/V0rPTU+6QhFQcVj+zLdcSD&#10;dFs+fZdvSlsqfap0puKmum31arwvcU8xU/n3XQ+/9k19iDOJW7mteJVql6vulHSh4qQKMVPxYLfG&#10;vfbpxWFO6DE3pLEdNSDASvufZKcuN336If4u+/0XvZb+3RAvFT91earNdar3STzD/om9PnaXE8Pv&#10;dTz68u2LHYtTKUfEO3OVN17+GbQjXAPI29HMnK2jiHX3kifRmuAbKGMNrHwM87PRdk5Snt7P5t7K&#10;2/Jj1jzRTcFN06O45tqMRyXATsVMFWlRtNKb4g3LJLJjzzY58NMctBq+BNaw1cZxTovlnMRrVS9S&#10;OiytK6+ew/E8ld/OK47WWdxan7G0pvLuS4Oqdijto/fBiPnsxE6lM7VaUD4DfU9iqb3BZ/ltNJun&#10;Y5Quq+zbnsrP+z7299q2bDTwXtz90m/uKf0Ovyb+J8z0dNzUZaYuN/0SO+UY6MtO3W3Xr+/yU+vN&#10;f8RhpS4vdXWmNocpx5OOqb7c9EWOkV5vPsfQt+GmOifZ45bWalA5bidwTL8yGp76yiCbv1S1nyYG&#10;TbNa06lw02kzxU6DzORZtAFm+vXcNARuKmbqhMtLe9uQJTDTxUYa0xlsW2a6aJ6ZFxpmFi4JM3Pm&#10;TTLTXmXc4HdseSlt8DiC+2ZPfwJu+h/Ek1ZrKp/+7OAnqfeE5nT2KDz6T1lmarWlAW7q8FO0p3jx&#10;ncBvH/K81ZP25i213NTRnDq1nlTv6QWHoYYpl+lfzIrwMSYy/DmY6Usw0wA3jUBrGjnBrIx8HX0p&#10;gc50JTrTlZGvmjWwUoebcv+aN8yGqOkmPjnC5JR4TH5Jhimryie/GrqXqhJTWlttivPT0UbcyjXL&#10;D/DayzdzHppQju0lnHcWMQ4Sdr612GGorv50Sxhr0hHk+VQO003476J+gjf/PHIcse4SdQ7ztnNh&#10;pmhUNqLN2vgruCXXP+RCE3eU1lTh+uhdbhrP301dTZ8b6JO5m9WnoC2R9lNsU976wlj45hbd9wvr&#10;z89hTpe14TzLN5ULTUxTbe82txNX0ida11zmRgXM4eQFLEKjUmTZqTip5mHSoap2xWWWxWZTyyoV&#10;bYq4qZ23rTjDcljNBx1uejG86F6YGrVPG6Ul/ao3vy87lR5TtY6a4HD1+L1qix6DDzo5SGu5/q6D&#10;QdbClNrK8GXByXqOfAonPUG9JuoewEbFOt9VSCNKiHVaXvrpMdP96aem7V2/qYA3VuAfLy8cRW7P&#10;QcZfv9o0Hj1uao4cx6t/zLSz3U2feq3DTY+ZHZ8eNduOoqk4tId6UsEwUzgnbLPVakhnWs98VcEj&#10;Vg8qJlvNPionq1+cUxpR5hENfAbKQeqy0a3188hZsMB+JtLXdtZM4zH89oT0ueKbDXwGYsbVRA2s&#10;05//KIH/HW4qv35DCZ56+lUeVLHTdjFOG2hQ6aPdevTFTafDYYNhrJNs7aZa9Laq36R+/HkPw04H&#10;04qbMvfIw2NYOJy8ZLBI6UL95EWlFUeVTqMD/3wn35Gine1WOGhz2QtoWJ8JaE2lN4WXBrhpNR59&#10;cdNqbjfBFltKNXcZazmn9e2jU+3i+xY37eS9aFssVToTzb/k0a9lv2py4GFw02qvmCk59LywWfSb&#10;tbDZxsIRNo/aN3FT5TdtgXHW5VIHDO5anoUeKqsf8e+mFK++/Po2x2nm7+ibebBqGcM2VUNKuU31&#10;WmlFHWaK9oW5XRtaVMtN0bz4vQNtTtOydNgmGlNpTUvtNrkm0bHKr1+FlrUW32Bj4WibK0Bc2HJS&#10;cuBJf9oE01Vd4uaiV2GV1BZjDl7J/hRSW6k45U60SuQ4TZXf8xriV/jWf2Z2tEfb2lDfhA005//8&#10;RKCONOxU+fo665bCImGw9FsAPy1IZI0kkRwdidSiSfk1dVh+Z9eclee0Lzd1NaYuL22EE9TA+8rI&#10;c1iA7z03Hj+0uGkcPv041nTi//a6UHp/xan3wlnwMEZTq7yXm5K7ZMul+F75nGEvFWn8PjL+AG+B&#10;18NQ/XBPf+pt1C5bbbnpzu7a/+btPMCkqs7/nxCNBhNjTGIsCbH3Erv5RaKoIdZEQ2KIKPauKIqN&#10;JrC0XXbpZWErbGN7ne29787ubG8UQdGoUWmKKKDn//meO3cZ9wchz2N+f57n5dy5M/fcO3fnnvI5&#10;3/d9zTsNwaY3h5w26dcQy/RUqzP1woS8aO5l4p1NtKcttHtdWb8xG6jL4aPyz5fdaU3cU/FMZdKN&#10;bkYr2p9zFbmfzrW+9N6UM2Cl6OTSfmUaqbOZNrSFGJXtaAF7s69BC3oTx8JGOX4zujppTMVLA9mp&#10;3t9SxLpD4Z9Njwf/ZXyjvWgOG4ibWofWUbEAmpPOxs7lWq+mHrgr61WbCv9iuakTP5X64aib4LIb&#10;87l2fYa8Oh3w5jrm5xUxt+HXPhafyrvIeXK+1YVK+6O559IpzN3miFfK19LhpjY/FPPZ5sKX7c9O&#10;jMn99zUM//NdH5i3uutMd3OB6feVoDutgZ/j60E9ysOseXgEZWbkSFNMrhIx05KmZstNy/HVd/Wm&#10;gdw0h/zVyjedFIa2afkoWOloYvPdSWzT0eRzvhVt0k02X4v0ofnEASxbC9MQF8VHvyRWPq3ydYVH&#10;wDTK2V8G1yxGZ5YX8UM0YMdadiF2KoZheSnbKlVfPGXuGnRdqgNeUcm9r4KbKsa4jXNKX1weT5wc&#10;/P31ujzuZD57gslEi6W8UqpD8b9T6dNdzaldX1yFbzDXUE2/W60Yp9bEUNGZwjFr1sPY0BbXwMmV&#10;u74m+WzLaAtiyMsV8QM4KcwA/qHcC1pvzY4gjlg0+W3hxqXEB6pJlr7Uz07TyOuE1rQ+nXgkGfLh&#10;p31KRw+adjlM9XK0pqdan3wxUw/aNk8sHIVrs7rTWMVN5Z6yVlqdij6S4+thrvWwU+lMW3JZs2At&#10;QCa9aVM2jDfzcvJBncU6x8mmNAlWCjctTkArnoCGjti8hXHMo+CmpcRqrWBc4ePZ8eZeCi/9jenI&#10;x8eAZ6OJNRgv6wld1S+b3e/5zBd7abcOOPFz9/Ob28eakW3XiNv8bf99wbqodKRfwUz1Txp+MVSd&#10;bz/rsvv3fWV2ftjB2uE040OH01lKbBV4aGshcZULR8JKiSvAulgnGnyr0adN764kFhD7mgtG21is&#10;lVnwtXTGZZkXwVDJx4eGtop9lZRe9P2tJeRSZI2ks/wvpqdiDLml8HmonURslzdMe/ta092TbgY2&#10;l5uNWxtM71u1pq2/0DR2ppqa1gTT3hhq6kvgszlX0k7+Hk0QMQ/yLuX8tAPNM832j981u/DV34Hf&#10;/i7Y6a5dnzjcFGa659NdZtenu82nOz82uz8cQFNaYz7GL/+jAXx6BnIP2sYyuGmejXFquSna1E93&#10;vgc/JU4qMQDeQ6PaQ9+tPln95gBsc2MDfvf4aPjoI5q5V95C+kFZEZy98PcY+nnLOVnvYn21q5o+&#10;kH5VmlLlW3RyLyqO+AS/iamSr5HPdBLXxlfGOI4xgas3VW5HbxGa5yJi92LKF+Vj7a+v5hGrZbV5&#10;LVkT7qt7iXi5Y3jGLvXrNo+lXVD80BN51odb/YMb21RzeG0H+uxLH5G7Gl4gjSoadMVKHmqWn/o5&#10;ah7Pa8aKYXZ9RqxU9bl1Sl8p7ak0o+K1eWuIQYNGXjzWctNo4qdan33FHmEbbipmWhRNOxBO/GQ0&#10;mTrezbkXOZd2ezb1xwWb6OQ1JjIl2uRWVZmMiKvhpjx7EeTAikFbTrtREX0GDPU4eOkJsFO46Zof&#10;wWHRYy7leOrUOpfaa+WqD+Smin+t9lzxr3Ngp4E++v+LndK+6rvn8bl1YSdZf4bQV6g3dKzlpuHh&#10;0pyuMmGz7zAhr8L/JnMfFuP7v4LcVGhOs/ExkOY0HVaaht++mGcm/DQTjirffXHQSK5PbFSs1NWb&#10;BnOOucxR9XreRIerxvGd0pfQZhInNQ09bTLsNDF4mKM15f4nBtNeU4qvSmu6+HWY3TPMcyc43FTM&#10;VNvipjLFAlj6BveK+y12ug5by7arK5W2NJo8UDGzh1l/fr3W5+WLLz5q80A9eZCbiqGKUU6ntJrT&#10;N7n33Gtx0UBz9afKC6XYpqpTWlP508s3X2a56SOcBxNLeIl94rLKcyW9qfI/Ka6p9KbSlep1IDfV&#10;e+K3M56CTYzn+Adgivf7eel9Tim9l/bpemfzneSjL34qfam4qdWW+kuXnc7ifk7jOsQ7bGzDvzmM&#10;UdtiKy43lR5STFO5nlx//KGsdNCH/3GHgUovKi2n+KjLdMRNXT997X+Kc4htWjZK/TqHNKWWv4yj&#10;pA7xUpep6rV0dOJHgUzKsrE7nbiP2tY5pB/Vdbtc9IV/OPxXr8VNVWqftsVMxTGVL156ykNpTsex&#10;/yHO8TzfSezU5aff4Kb3cG7qeeg2uOstaDBvxMf9ekdXKv6q76x7K71x6Kv8noKGmbQVxMhJO4/1&#10;SPzKiu8mDjf9TdVfyWP4d9rKcXbNq5953QDcdEPTk2YDc1rlb2zMvRaftwsYb8MCMkbgpy+NlLgp&#10;/jNin7BST8KxxpPI+olKaU7ZJ4bqSYChonUoQH9amMxYAPZamvYTU57xE/LS/oQ+6wT0Icczh6D9&#10;W0+bFHecXV+W3l/j0ek8b9ISPs09FJd7mO8ldigWKmYqdiqT/lR+/OKl/7jVsUG/ffbp8/+pBfrj&#10;2zigHPv/s3RZ6X9aDuW1gb/XI27zG9KzItNagLiptKf63bsm7am7JqHS5aMuLx2qN7U++zxvrsZU&#10;pV0r4W/4jN9cvelQbiq/fFfT/g29Kc+o66fvak5VTrifz1PaeM78TiY+TNv32uNm+ixyQAUR03TW&#10;DDMVZjp9DjmfpDuldH30A2OaBupOxUxdc9mpfPVdbjoDZioffeV9modf/uxFYWY+mtPQRcQ1DZlD&#10;LqjL7TrbzOdpH190TBx13uTLzFx0pvNnj8PGmmDimobMGQsvhZnOv9+EBo8n9xPcNBR//NDHsMfN&#10;wgXENrX8VNyU2KVip4uestx02eKniGeK+bWmSxejSSW+qeWmy5+Dmz6L/hR+uvx5sxrdafji+83y&#10;kN/ip/+sw07DX0RbirYFTiqffDHTyIiX0Ze+zv7nTUzMqxh60+jJ+OpPoXzVJCTONlkFUaakMsNU&#10;N1abmpZ64qg3mLIackKl/J2xi+INsR6N/iKdeD5aDxEfFTNdt8hZJ5bfoeK6a83Y1Z1mrmQOx/yp&#10;aN1ZaEDOwc7AR5/1HeZcNqcT3LSC+UoFfvYFsUfTRnzX4aWrGI9gqZiYqWWp1KV90pfkRR1l9avK&#10;bS+feuXZlU++mKaYaQ3zFeWRkO6kgLzBedHHDfJNm4M3wtGuusxT3NODX2Mx8/AKzdXk14d/ny2p&#10;qzbFH9eUebb4bEn8z+C36F0ijrbMVXrVNDRBulZxU8VbK0CHU5cHQyAW54Z2/NA7nDxQVm/ZjubS&#10;by47HYBDdsPR2tHi+eBJij3aDi/sqCW2KcxKvvBip134vnd1hZuNzHPkO/8+jHQLmtB3YKdipt/g&#10;pmKmMM9Nn+8xHW1hNt5oAzpLxSD1wiA7YKnd8Fex057PvzT9lJswR18Kg4W3Kg7AVo7fsjXfck/5&#10;5vejN+2AG3bB+dpq7rV++T7YqcNN5ad/L8wUPid2yndprSXfkpf5TyvcETYqvenmzjDuCTyZ+yB2&#10;qjilDjdGEypmik9+K7noW1UvnNdHfyZf/VY0odZfHwbcVQ+LRK8pdrpB8Ux98Fef9KsHTfv0Xjcs&#10;tK36Phip2Ctx2KrgsZV/5TXXCDcVT24Q72S7u/Y+0w9nVB7cAXSsYqebiAmwiXo2tXIOSsU17cH/&#10;vYMYCqrLWwajKofplsNkFStVBod1XsM+K8i3zvl765+hH54ElyXWKfXbeKbEABjge0jT2tvwouni&#10;fvkqyDeMdtWJa/oH5l1oV0tgmsyRWkvQnhbfgCnODvPqGtZEB+dVml9pziW2+dygyee+q4p7yLGN&#10;Beik4JENzHcb8BFswL9P3NTRrEiv4uhZO2CXyiHVDxu23JRcTo7W5UWY6XPsewLWeb/p4j56Oaax&#10;gLwrg9xU7PRcch2jZSXWaV3eOawj/I4YA+TMQkequKby0Zd1VBAbDm7aW/0Q88SJaCOD4aePMr+8&#10;EZ98+Xeey1jlDGIAjLY++rVZp8A2YYWeW6jzQjufd2b7R/5/34F9Vqf1FTqq/Xt3wMlfsMxUWqiq&#10;LPyFM8/FZ5+1EjhqQ87F+OvfQrw+WECZ/PQD/fP9OlPmw+KmTZ7r4K/nw0vR5cFMy9LQ/KWjUYOZ&#10;Vmdc+K31ptLLiptWpKC/SUY/mHy8k2cmcRjn+gV8FvaUcTbXzHzZI80pv0OsTfpTdKhv+9aaDwbK&#10;yQ3VbN6qftN0EOexKeVim+u+BRbkJY9TS/Iv4Z3oQuFTjUmn4Wd/Iv7vp5ue3FGwyz8FGJpOfOu3&#10;oueUKUbpW0Vj8Isfhdb0Inz8ya3FGlYzbXALbabqEDcVi5VJg9qRfiGM9Tp8+6U7FYu9h/Iu/PRv&#10;w0azfxRc9UbLVuXX38V37+Q62rPgU5abnmTq435q4wDoeuvRULalnAWPvdrGCtgIe5LP/rZS8ksV&#10;30p+KeWcuoN9f2Ef5yi6wbQTW9KbeoHpynvU+HImont8jP7qetYDhxnFxhPjVGy71TPp2/Br1Hw1&#10;m/mvBx1QNty0CW5qdab8bQ7gMC0/6e34Bv9zUwttWQH++fmmr7WMHHoNaI/JzUg9KzGV4TPgksuu&#10;NVnlFaYIdloGL61qaTVufNPKVp/fT1++o8NhpkdZ/Vfs/O/DTW+Eld5CXL47TUE4ulP0pvmrRjn6&#10;sAXMuVfADlmDtMwh1mGkZejIHMP/gviFJcQB9aDZTCcGgfprMRHFNNUaqHipNKIqxTzj6OtTljHX&#10;hicUwCrK4sROxUxHYPSJiWfTjysvI0yMXGBF9LlZ5FsRJ5V/vkz8VLG/0+gfZdqWZcM+xUBq+RvK&#10;xEZltcnkgEqRnU8M1AvRsZ7n1B3zA1gv/qqr8bFdLXbqcNMsxgVObijliCK2QazinPO7SLsYw1c/&#10;/XI4KXFNiXmq2Kfip7Vw1KrkC/HrP5+YOzBS/IDzovn7wk3zxU3hM+KmhWvJsw2P1Wcqk5kv8ezU&#10;ZZBzCm6qmKa+PAx22iIffX7TYqm1GZeRsw09cwKauHgYqeWmPzYlxPktsuz0eLgpud2SaCu0VpEn&#10;Tkoe9Dx88fnttsD8fLTNb3dFWh2k/PH1+5LeU2s+/OQoMXHUr3jxLf+pCjCpRKasLynG6Vdm316M&#10;ddTPP/vIbO2KY23sLtaujqMdZs2liH6/iLkkz1gn7V83utO+yvuYe97vxDWhTVeckyZ8DWqyiVWC&#10;trQq+1KMtaXsX6Hz/zEl7Tj++zU5v0bjfw7rbuhtqadd8Vkqx5muCuKC0wdtpU/uhcH2VT+IzyQx&#10;AdD/txTfTtt/Fete+EziL1BPP6FYqU20QV7aFC/vNdLnSNPZXjnebOmOMR+91241p7vRne6Gk0p7&#10;6vja7zI78ePf+cEGs2NrNf74ecQ3LYSRevDT95gdm4vYLjIfDhSYT96q4DOVZvf7Hfjq7+Bvo5xS&#10;n3GPiJO6+xOzbUM64wJ8UBqIUUpsnO5q1gjp47xocpsKR1q+2YwPvdY/m4rI9cjf2MYmhXVqPdQH&#10;M+6sRqsKN92gNVZr8NNGfOyJyeP48D8HMyW3I1rS1pIb6XuvpB5000Vw2CJeU7fO0Vh4GeejftZB&#10;lWexF/8QxRlSnKX++ldMW9FYxsxXwSHxnUJvqnxM2eEnwC4dH33pKa3GNMRpAzTmj2Wf2gixTzHD&#10;7HBibK/F/4r1p4PG+H4IR81YeZRlptYn319vIDu1LDXYmT8ozmnOauYNMSfbuUcpz2I57VWpdKfM&#10;RYpseTzc8xirX5WPf9Rc1qLmMB+Z52hZV4aeadamRZu1WevN2qQV6EPm2RgkOSuPMWXMSXLXHI3O&#10;njaRNSZpVuXvXxyltpZ2i+8lra1imIqbipdKI7qKUtuKcbp0GtuUMZxPutTA+KYuN3V1p9KeZiwn&#10;B1PoMUY61ZDXYaaT4aNvDjerVs82y4lzuiRimVm67BWzcIqjdYzlu8QtkC6U2Nor8MOTTz6mtbus&#10;5fjq8zdKJ65B0gJY7LxhZskb1DsJreMrsLsAEzdd8Cr8byLMiP3qdxK5/6kw0/TF30Nrqhin+Cmg&#10;O11PXUkhsG3up+7jiqkOb5XOVJrTGZTSDGnb3adSMVQVX1TxSO11c+xgnqhZ3zVRs+Dac4aZKPpT&#10;yze5Fvniu8x0ypMOzxQzFffUfpk4pHSg0oaKmap+1/RaPvviprqX8gGVXlW6UldrGuirr/im4gmv&#10;8f7MZxy2KU7qakvFTgfjmXKftF86UeV8EjMVlzgcNxXTEDud/BjXzL0ROxU31fGD5t8f9Cyfe9Sp&#10;UzlfxDhlimkqtiem6ZoYpHSGis86yE05h8tOB5npE1wndUqfqrqeGgMz/bPDTcV1bD7vu/28h/3i&#10;PYHsVBpVmTiq2KkYqpip9kl7qjpVjxiS1Zfe+U29qfbff5uzT58TFxI7lcZUfFbXpRinYp/ap23F&#10;WZXPv45zuakYp9iptKKu3lSl4pBKT+raY2zL3Ncqn+A7PcZ1yK/d6mp5Lb74mv4mL/K3ncpYhjUG&#10;D2OTitTTmE+cSf9yNXOYP+Hfp3kHOWuxgXo0pszZ+2rox/Dn09qf4ov5WPNqzPst/RTrraxvNuXh&#10;r0R/44kjl0kiWvL1jr++9dGHmRYkYeuJzaP3sELG6TYGKvsLpT1l/F6cStuTwvp1GjG9Mukj1U9i&#10;lWwrP4LG9UWM9fMTiF8Iw1A+zZgFTtsj/d5knhf5dkvPKCYoZir9qY2LOgp+fLPDU8VUA/npN/Sn&#10;3NvB14fYDuSmgdsuOw3c93+17TJesdNxQ+32gwx4KFsVQz0SKw38PdvP8vsRM3VNv23XLDvlt2af&#10;LUo9R+KlLiuVRlzPlWWlbGu/qzE9FDd9lr+dy05V6rUsUHMqbuoy00PFN5UmVW2PckKJmb74IK/H&#10;O7770pC/+Cht6msPm6lBQebVoNnmlSBinMJMlQ/K8lMx1AB+6upPXXbqMtNAzakb41TljIWODnXO&#10;osVm7iL89heiNYWbzg+dZ6ZMOt+y/tkvOGtIsyjt9sv0GUHkfwq618YxDZ07ltxP482i4AfI90Qu&#10;qJAHTdiCB03oggcsJ7V5oBaImzq2KAwmKv982KnlpvDSpYPcVOwUDSrMVNzU6kyJa7p82QQb63TV&#10;8hfMmhXEMw37k1k8cxjc9GkTvvJZ4piyf4246STLTKMiKSNeQmM6Gb3pcyY2RnrTN0x0zDT0ptOI&#10;fzrBxMa+ZuKTZ5mcglhTXo2vfmuTqfE1G0/mBJPLvKtuHT5lcMWi2JNM4lL6xMWMTULoI8PYXsS8&#10;CEtgn3z2Y0MZU/lNGhNpUz3Rw9GYnsQci3bB2inMs1ifRndRGof/4Lof2fmP6paPvnSlrh40NZz2&#10;jn1JtBnrMXHJzNWs8cTQ1iTKp545fob4KfFHU8RN0arAASqZsyt/hAefo2ziGUmTIg18DpZNfqls&#10;5l7inZadsm6eE4kvJGOzcrhpdepl1HMFdV+CKbYacQQ4j3JCVSTBYvFnyqLONDSmmRHDYKiMYdb8&#10;1HJT+QtmUHc++trq3Aut/3ofvHAzrDBQc6ptxfF0rQ8NYyf6glb0BtJWipt24p/fWQczhU+11z9t&#10;ffXbYZF9m/JNL+N1sdN/yg8fTajLTN3S6k337jWbP//cbGRc3wxn9FU9ZBo5vg0u2SpOtf1dy0o7&#10;d+823Xu+sJpTcVPFM92Gz38gN+1vCzLbuheTlxutGoy3FZ+0FjSRreRYaoPDDnJTOKkYp+KbetFL&#10;etGgttQw32nE9w7dZr/4JnHRFMd0UweaU7SrG+Gw0oT24D/WAesTK22puAGGic6SPFAtVdLbjuNe&#10;0n+Jo1rdKX7c8E3HXx+dpo84APDSTW2Kkypd7Cy2xVGVL4p7q2uFXXrFNqmzTdcpbSzctBW+6YX9&#10;NaDfbCq92egeK09uXyP+8s1TrH71Lep+i3Ns5j4MtLwJr32F8z/BtYzB118a0xscTsocr63iVmvt&#10;4rPStpbfaBqLYZ/MibpqH7V8dCM8dpMM/ip26vj7v0Ter+fhsPfj8z+aY4ifBx9tIq+GdKst5H5o&#10;KWbOarkp8yH8632l1xvNM4/ETZ1YqXdbnUtDPv7zcNPGIlintKfMs8RNmwuVHwoNVeGN8E20t9Kc&#10;1hJzrYHYksy5FJdUGpgB2G5f7XNw2EfQrxJPAjblLaKOgkusn36DB0ahc3jgFvk8n+hNa/PIXe8R&#10;nxVbJr8S3NTmhWJOKY4qbirt6tbmqWZbxxr0p89YjWpt1k8Yp7COQSzSNr53Q87PGbswJyaGahVj&#10;n8qcy4hbMeWI1GD/Pmm1jOHnbZBPoavaa+OdvjuQTv4m6szBj5Tc1lVwv8p0dKcZJzO2QsfouR59&#10;FfEF/Mz0YFxTuKmfmXbio9qANqwyYwR57mnTGA9Ja1qR/kvqws8445L/Ajc9ADe92VSmEO8kWeMp&#10;xl0afyV+h3PhK8nrSnSdtVnEuYPBtBagWUMb2oaOrR2/923tCeaDDRXkhmowG8tfw3cejg2L8q4/&#10;xfjS4YcpxHSFmbamnE55Lsz0FFMfPxzGeTL+/L+DMypn0z2Yw0vfLrkXBomVjrU24LnHdGePNG2s&#10;4cvfvzFJ3PRsW5ePNrkRhtRI29mQdDI+9iehc/216c260myCc2zhGregBxXT3FosdvpH9t8A//yd&#10;6UMX20v8yZ48fKiwTriUj3ymTej0mhhPtiSdYtpom+vW/dD4GGN2w717s4kD4LkZXnoHrFTc9A/m&#10;3fJ7sDvQoN6NHvV2060cPHznpvSrzEAJPrGlM0xnwSRY2l0wsh/Ztjydvsb6UoTS/4R9H60PfcYK&#10;+jP4ofhpY8FLfm56wHy+dw96wM/Mlv422rgi2odM2rUiM9BWaTZ247+R/LJZPo153puOTmnVDMrQ&#10;K02Sx0OO5wYjf/3q1lZTAS9VeZCb/hAN1HBiAH7XyRE9+3sme+nIQW7qgZ/mrvgj/HSU1VvJPzVh&#10;Ede3ij5I2irYQ3kcfSVcw/rTrmPd0uq4ToRNHGs1rGIWMsXXkeZUzNQ1+ZWoP9d9sFqwCPgKnFM+&#10;tBXx6EvjWW9IYK0hUdwUfhKH1hT+kL6SeTj9uY63PvpwV3HSdPrHdPp0rYXq/QzucRHjg0FOKmZq&#10;eSlrJTDTeri2rCL+dGIK4OtLf5vF8Rmr8F9Fg5u5WgyVPl39sPrzNdqv/FjoahOJ75F2kZMbKuNq&#10;mCm690xMWlOYaQ38vSLpHHSkZ9CnS18qH33+vrHkyA3kpus0VlCuqB+TOwrfkzT0JvDXhiziScJL&#10;fbQR7WKJudKcOty0Jh3/Z56h/Dh/LNN47luCw02lOS1Ga1rM81WCn03p+p+bUuZVVYw56jJgfrlw&#10;/aYgci51W5b55f7PzZdwzf1wTfF5Q9sln/oDB7502r2vaNS+5b+vqddhp5yE+r6ijdy//4D5YFsV&#10;7esk2hba2wzGVRmwTrhnY/411k+/l/W9jfgJdJfBNekLetFMdrAu0cIz3JR/Pe3qWbSDx8BGL2A+&#10;+CvWpk5y4q4w76zJZm06m5goYqfEYWnwnIcv++9NJ7y0p5o4NeQyamfM0lJJXJdKxUu51+8vcZNd&#10;k6vLO4X1OOLjetAQ555vmWkz7UZT7q/RBf2C55M+CB5ZTd/Wib/Gu91R5tOP37G89DNxU3z3Fc9U&#10;+aJ2bN9uPtnWanNBfdKfbna8VWo+2VxoPmGstXNLmflwQ4n5ZEuN+Whjgfl4awPbZWbnu432ePn3&#10;7/1sJwwWdkqd7wyk4oNCDKTaJ/kOj9FPwzWLR8M0f0ffehlMUzpQrpO+t7kEfWgJ64lin/TD3hLi&#10;txPLxuGmiuNDXs1G4vtorZUxxwb+Fr2MEcSOxWKlVW0pvNQeK2baVHQL2/BT9eUFF2LE44XPtsNY&#10;5efRTz2bWvDHaXgVbno/z9q1rFucht6S+TwMMXXZCayfDLN+79Kex/Pci5dqDSUeE/fU+or87OPZ&#10;TiNuZyHazQrWYg5yU5ehOvxUDFX++eKwYqXrOE4mBistlUz1SjOqdkjbactY+4jCzx9OWkE8rErW&#10;Y8pZ+3FiNuNvEfUjdPLkLuLa1syGB2KWYQYfY9e71kU+b6JTo8za9LUmKTnaLAu5wUQsYK2F6yih&#10;XrU5pTG/om2l/4yE/cJSpWnNDSc/HudfPQsuRxstn3lta+1MzFG6U9dnQOxUn1kTRPuzgrU0dKVi&#10;pOKlHtpWmctO07hnsXxOPgxhUxwGu/zN75mVS140i1YvMItXB5vwmKVmWdAvzbLXHCaoNTb50ucs&#10;o81fQXxtW/8x9D9avzuKtTyHRS6b6mgoFc9UejqbG2qSw0/nvcw+6gt5hddsS8sqv/oE+KjDTpm7&#10;LEJ7Cj9NCR2G/pR7Gsx34nuJw0onJE1pIDd1manmwIpzKgueCM/hu0lPmsDfMSlEJUx3LvFs57Dm&#10;BzcNn87nuEbFRVUOKJmOnfyEsy1Wavc97fBKcUjpPcU0XW4qn32xU8tN+d7Smi7HVI+Y6KQH4X4P&#10;w/0edUzbbtw/sVOZy07FTVW3ckEtf8O5/iXcP/noS3cqn37VJ+YhXelL4x1GYTVg98Epxjn7xT/1&#10;GfHVGVy7dK8uOxU/1bbincqHX1pTcVDxEXFSac3EGMVfVIfNCcU+yz//6uwTOz0SNxXjlF+8NJyK&#10;YSqm43IdsRuri9O+PzvaOWlD9XlxUsULULxT1SHtqcrJvBZHtddGfdKuSofncqZBXd+dDldSDngx&#10;UOlH5a+v46QrtdyU+zSRbfFSl5+KbeoY6SKtNpJt8VOrOaUc1J+yPY73xFKlPZUpp9N4zvXg7Y49&#10;dIfDY8V49V30W9DvXnGI1WYpFnohvh7SWtQQL6ap4GLmOhcx7yAeTjnzSOKEddeorX4CX7dH6Xvw&#10;ZURj0q01rFL0RcyF6rLPZX7A+CaduQH6iIa8S5iDnGfzQnkS8EdJwtaTGyqJNddELIk15vXHsB8f&#10;/PXwE8bqxRqzW0NrKr1pMuzDls7rkhTipMiYP7hWmYmvbs4I5k9aY2SckHq8yYk9lhiGR1ndmniw&#10;fJ5f4ns/zn2XRlL8UPf277qffnO1p2KQY7l34o/3sa3PudzU5Z6WifK+5Y4q+Zz+toOfY1v73Fi3&#10;8te3xr7xQ8zlq4crD/t5//kHf2eHe83vz/1NHoqRHun4wWPc3zZloJ++qzkVOxUvdZ8rPT96pqzO&#10;dMxBdmpZKa/d/GR2DYTn2n229cxrXUHP/aCNZRuzvPQ+nh3ZOMfcNkbtT6BpHeeQNp7fAs+wa3oe&#10;JvIsT5p4l5kya7bVmU6ZPdNMnzuXWKdBtpzG9hS2ZVPnEAN1/nzzZnAItsBMD11o3gyT5lRxTv25&#10;oWClrt40CJ3pnEULzfzFcFNsjmz+6ybotauM1ojURwQ9TznBMfnoB88aY+aiMw0OIo7pvH/4DV46&#10;H998NKaysJDxxDZ9kJimT/pjmxLflHim1sKkNxUbFS99Bk4qLSm5njDpSxXXdPkyxTZ9wqxeOcGs&#10;wid/yXJ0K6vgovjmL0N/unzxODsXWzrn52bVwj+byNUTrY50dcTLZlX4kyZyzTMmFn/8WHSllplG&#10;v4bG9HUTzb6omMkmOnaqY3FTTGLiDJOVutjkrZ9ncmLuMFmrnDlKHvMvtT+uyT/fNY2rXNPYatAW&#10;M/dagi11TPqQXDQwnijaFOk5YqThcHSfYqTSlsovX5pS17TP3S9eKrOfodTcKyuSNpE68mLRyccd&#10;jy/dD5nbMM+MVU5cxizR36fNPMraUJ3p0NfKGZwTgZaHNla6k0LiCxTH0X4xNy9Fd5WP5sTDeRTD&#10;OSfKYbC2jjVir8zd+A7yFdR1ZUcRO2k98wPPby1D7GrCpwptonzwle+orwUfb0zb2qf3WlnfaoUN&#10;KpeSOGSHmClcsIt8UDJxw/Z6YpvCUXt2fYIu9AvT8dmXpnPvftP3+X7T88UBuCecFOuHp/ajE+mB&#10;l2q7pyeKevHp4th2+oN2uGG3b67p/exTPv+l1ZuqjoE9n5pWSh2zmeP7sG3UN9AKO1Scz2b80uGf&#10;HXXoIfHhbqlxfPJb8X33cs1daGN75VfP/Ebfp6UKP3h0l12M8xWrtLuO2KHoIqV76OW794hnNuE/&#10;7n2FzxMnDS7aUv03WCv6RbirNKvyyffBZi1/5T29L/9/67/Pe+KqrWhTuxQPFI1ojzSb8Nke5htd&#10;vG5n/tJWy/XquqypTlhvJfxYfvAVjjUz/2uiD7W5osrhoNKN4sffDvftqP6H1Z/2cY4e/Q2kAeY6&#10;WivuNM3MxxrLbuI45jCYjmsth1dRR7s1uBX3wFsKi1ReJ3z3pUttg7eq3g7uY0cN+a/KRlvzUl8z&#10;uTYUJ9XGSlWJDsW+LhmFJkX+jDc6VjySeeZIuN5I5kWjiaF2h+nge3Qyx+youBcj1gPzpTa4q7do&#10;5EFjXuVoUpjHMZeTz34TWhXFPG3hc63M31qYbzYXyZfwOnSp+DSj++lAs9JOTmDV6RPLLea6pJmx&#10;Ohr0LQUyMdPLTF0+mixrl5paD+sPxD2thXXWs6+BzzQWoouk3mb/dXXxd2gp+RPxCP5mtvXFmH27&#10;trBmMNFUsbZbhV+M5sW1ORdh1JV7CWOIi4mzjq8+8/Ka3DPN+28XoI06AEvArxSmIA3W11/hxwoG&#10;+Ho//vlWqwUMQKilffuAEPuBEV9+scP0tc1gPHKi1UTVED+1Puc38MeL8MX5Bee7gnXfXzJGEqvF&#10;0JA35GLsr+NzdWioauCtYgKVmacQ2/TncALy7lg7mRJNHvrVvZ+9x6mVo1o517kO/eOarF7RefVv&#10;/9+/7wu+9+3oTU9jbAUPw9dHY7DS5OGUJzIuI+5pMvkzUlinTkXnmsZ4C75Yk0E+HOIs9ldMNxur&#10;w4jdtMj05fKMJZ9i/ebdmKYtqWfiQ39468i6znTBI3vEMXNHUsdIfP3/B7sWXnoNvPWMb1ryry0b&#10;FR+1FvC+LwW/ZKxNluzYQPaVpj/7Oms9+Di3s17lZQ2rBU1se/pvLS/t8dyCNpTniPgpdbAnMVjl&#10;smpOhseuPxU7zTQlj+CYM9C4ns1x5xIz4EKrge3IuJR4rdTLPl/auaYV1upNOctafxEa57olZnP1&#10;TLR+9xGLlHHsehgXekCxsuyoY20/pn5Oa4SZaH2ktarNetrs2v6B2f7Ru2agvZL1oFKsiDUcD+s1&#10;+ZRFMNRS09tagV/WJKs11Vx45SzmxbKQK01UdraJzcszmZVVJre6xuTW1pqcmlqTXV1tktfPtExB&#10;jCICU+w+bScvOtPGNc1fPYYYp3fDUG+zc32rDwuBHwQ7fMJeL9epmDm59FOybPonsUrtExsVv5Cm&#10;LCEM4/tZXxH2i41Ydqo+nf3q16U9lW5Ux4tV5q45Cu0nfTp9pjSkMttHL+dzfpNffhqmUiZeKtPn&#10;3GNUKodUIT6/xeRiKiF/dhla4hLy0xSvhTFiOfTP6qOzOeehTP28ux5q+2O7Lkrfz5qmfO9LE9Cr&#10;YSXxPCtxaNnsWGE4ulT6e8zmg9KYAfNg2mdtLb51WOE6cuauQ0OyFuPYwniuVWMD+vly1hYq+Q2W&#10;8xssg+eXJDIfgpEWJRDXKIG1Daww7jumOHEEfiis5caiP4GZFuNnUxj/M+pjTBF7uvGs/Q5rRNea&#10;DzelW3apdkqcdL82vu0/tYVirwe+pp3cjVb1C9tWap/+fbZnJ3FM99j2Uc3Tvj27WNOMZL52Dc/C&#10;d2gbiTdijXYlCz0+88ha2spa2mHFdFZsZS/8uInPN9Jm1+ecR9sID80+jfZRrBWfoCFWY9/XZ3gP&#10;zWk17bj4aR0ctLEAllh4M/3UrdZq82n7PcRP8rC+hY5UVpMHY/ecgxH/ln6lHt8DWYP6GPqgxgLy&#10;wFm7Ar3Q1TYf00ZvqNnx/kazc/tHZufH/zQ7/7UVv/tG868+ckBtKjUfb6ow/9pQbD7akE8803Kz&#10;4+168/GWRrNjS6m1nVvKzc6tlfjyV5ud79Rh9WbntgarY/10+4f+8n2e+6X0m/Tpxf9DXz2Sfu5y&#10;jD5PfSv9tZdtsc3mIvxGylgLZo3Ux+d8JTfRX2vswHyevrZTeidiHtj+vBwfpDL8beDSPsYE6qed&#10;/FLXMAZg3RZrPYS1cA4f44a2MtZCqxgX4PfSyjpgTeZINA0jaAuGW6YpXikOqec9cFttgTvGP1yZ&#10;yrpIOmtJ2eH4o2sNw7Y1+GHRDii+iG1D1I5gtg7Oo3O45rZdgRpUXYvOrbUXj9ov2i75sMmHPpF6&#10;xFgVezWSNnE1Fk27FznX4adxSUtMdEaKiUmOMOtSo228QL1vuS3tndo51ZMFe81FN6H6xIGtznSO&#10;w0ttWz2T9hqzPgJDSstVZzg8VbrUyNm0p1xTEnXJ4jmPWK50q8unY1Nhc5jY5SJM3HVJ0EVmRWy4&#10;WR611CxfTYzTeXeaZby38A042+swPLbFBRPURodQJ7aWOiODuC7qXMznwl51LJRStsBvIZTBfhM3&#10;1Wu9p88s4jit44kFK2aMjSPKtjSmC3XMyw4vtfPeCQ43FTs9nMkHWjxV8QB0PdK/6nsslbEtn37x&#10;LPn867OWmz6JFgqb8oRTunpTaU5l0nq6Nodzi82KcSqOqfJR6Vyq8w0+K12htUcpZY9gD2MPOSYN&#10;lliCNKfy2df7Nk4Ax+kc0oXKj16sVD734q7y9ZeW63DswvLTcc77Yqd6LUar+nW86tV3moaJv+o9&#10;fUafFTN55t6DJp7iWuD+wG3xU3FO9zuJv75w30FeKmZquSmleI5lpfc4pZiP5T6UYqcu/1EpJqp6&#10;pGsT73SZra1D7/P5QL9lMSTry3ynw9bEpsTUxNbEx8TQFItT5xc/shyV7/cUrx/mPZvL/laO+SPc&#10;DhPbc/Wleu2a1Z/yns2HdBP7/8A5OE76UzFT5YISK5XWVr8DxfYND6K9WXk0PvH4hrC+V194AbqQ&#10;S5lzoecvu5Z1KqyYcTxtr7QddcxN6uhXGgvQk1obRcmaOv1PPb4S9WhANH+pIX9hLVaDb4PyIcjq&#10;sLw4Jx+UmGkgNy2wr2Gm/yE3FTM9FDetzjqVc6FhyEO/5vkp5/8xc4rjTLF0q/HEOV7t8BWND5fw&#10;7IoXT32Kvye/W+lQ9XfQ30b3WFrUMdzHeyilRdW2dKj2b6e/i8z/N7XaTu7xoXineOlDMuoeyj2H&#10;vj7U8YH7Aj8fuP9IvHPwfa5jkH0O2f5fXJfvN8h43W33GH0XbVP+V7np3wKYKdtDuan0wmKm/w1u&#10;atd1/O2cy00nPUyb8RDtD+XkCVebGTOnGfnnT0ZvOlUlzHTyXLShmOurP31+sJkRPB+ba2YsmE9s&#10;01A4KfmfYKdBlHMWhpk57FM5O2y+mbV4qZm+CL98GGrIrEfN7Ik/sOtt056lPaVdlY+C1t7E94On&#10;Xkdc0zFmjvSms8VM4aXWxExdbvpAADd9wuaDWoyv/n/OTZ8c5KbhNgfUC2YZGlPlflqDvnTFiufM&#10;iiXj7bqKfEbC5xxtIhbdYaJWPQcvfcFERBLTNHqKjWO6Bp/8SLYtK8VHPyZmCrrTKWhNHVPc0+jI&#10;GSZ2xRgTFUw/GuLMqTSukYbUZaZuKW5qxz+LnHKQl/Labi/meV7iPNNip1Z7ssyZM0mTKR4q3bni&#10;mCbw/lBW6jJTt9Qx7nHKw6T2QtwyO8phpx786fKIe5bHOnIu89wc+OzBeRTjuUiHdR6uzEGrkgvv&#10;zGWOZXNDiO1q7uSfN+XFMB6MYa4Y7ZxTzNaen2vIkgZmzTe5afEQbuqrhjXB7dpgjTbPE1xU2w7L&#10;g/3xWtYGK9X70lLKOgO4aUf946aj8UXTu3uH2QA37dyzb5CbdsGMemGcm/DN7xXzFC/d4zDUzvZQ&#10;uCQ8VtpVdH4d+NZ3dy6Dt/J5BHjy0xcr3cjxbeKwbA98vs/0wlAHPuy1bFexROXr3okOs732Ea5T&#10;nBduSl2KZ9pW84BRjvqGyntMc8ts09YTbTr6M0w7/LKBcX9jBXpLvn8Putkujmurge1RX3s9fnd1&#10;Dx3kpnDKI3HTVmlnxUDhptKOWv0o7LStGhbKezYWLNel95VLyktuJec+i5063NQHN22Hm7bj9y8b&#10;yk291mcf5gjD7UCb2lH9MPYg8w74NXMPHd8CN/XCRpupX8zUG8BN5Z8vbtoGMxU3bSmDMeLL3wQT&#10;bWZe1Fx2F305+k9rfzFNfm5q+ekQbur46xPTFIb6DW7KPEvc1JrlqaMtz7Rc07LNO5izcW7xTeZY&#10;jomZOtw0kJ0eiZu2EE/VGnW1MDcTX/XCVJsLrsKuYJzhMFMx0YPclHGJxiaYuGkdVs/8V+/bzzOX&#10;bRI7xRo9WgNmzu1B84hGUH6Pe9FAb+1LNXXoYmtzTkVbBM/Mw++T8UpVjqM1rZKOKeenxNudRq6P&#10;Leik0E3BBg7ARR1uCnOAGVj/U95TKYCwf5/ji6q4fdv/5WUO/nvqH0kcSngY/K46Q/N9aVDPhpv+&#10;jDES/r65sFTYbV0OvEDx+fx+/VUZZ/u5KRq8/ytuuv/Lf8tN3XXsEhhqWQosB3ZakYreNQ1um3a6&#10;6S0jF1nlfOI0hZr+vDH45MNN4YaKOaqcUP+Omeq9ZjSA3lT0YGjt2ohP2pZ+EdrSC+CPimWKLhdW&#10;qXimbunGNvWmELsQ0/7A91pSpGs9fZC1dqTDOdPQAOAD3ZZ+Hu+NQFM6gmPPxzf/atORA7PF/7Yr&#10;b9QhuWl9krgpfBuOqvPpmn1p51j9a3v6+c71puP7nEbsAN6TNSXre51h+grxg61eaDZUzCBW5Vi0&#10;oXC1RLipmFccOkT8LTyxMDhYXA7tfO6aH9i5fFnqk+bdrZvMWxu7bSzTjoYs2sIUtOvx6NATab9T&#10;Wb/JYY2sgDH1RMfnc6ajV5JGavWCK8hZkmO5aRzsNCnPYxLz802ixynXrp1iealYQITfxE0TQk8w&#10;6UuvgJ3ejI/+7/Hbv8LGBnR1ozbn9QKYRBj9L/2x5aPqz9knNiBG6uaBcjmGy021X6ziG9yUfeKr&#10;6vMTeM/63dNvi4emW0O7ROmay0xVuvvc8nDcNBUWnbaCfJOrmAug2coKH24yrR3Ha2L9/RtumgVL&#10;HcpNHX+Sg9xU8UllBTbfk7O2Kj7qrq/a0n1N6XG5qb+0vFTM1HJTOCrrtEVoWEqSiBkrdmqZKbFM&#10;E2Gz+OYXxcNN4/3cVNpSmK3lr/jYlPHZ4gTqiqMeuKllq2hSOqqmmp3/7CRes5PP/sCBfTaG6Zc8&#10;+9/2n3JJHaDpUxMoLqqcT/v3fWrXbZw1Jtss2nN/uLWC+eVf4Zywz9xb0MyP8DPTEWh2XG4Ks8xm&#10;LUvsFGvMpf3Pu4I1JXIC4mfz/3g7DzC7qrLff/ipXATLc72AqFTFXkC9olyQKqDUDyQUCSQghBYJ&#10;kAAB0hOSzKSSRnohkGQmyUzC9EnPtExNowYIKKiIJhSBNFzf7/+u/Z6zzySTqPhdnufP2nvtffY5&#10;mbPPWnv91v99V624KXNaNTDRGvKXipmmOWncZs5rSZS46Wp8p2s0D1aivoJr4WmtKyOPTNlpIc1N&#10;15YwHwQzVSlmGvsVcdOo+rLvJNxUnkux0x/Ac4+kzzqNPoY14dbeFf700orwl1cbw5+eK8JDWhL+&#10;+gJ6sQqP6YqwDclvKslrug1tFy81Zroyy01fXQs3rTFtg6u+/Xoz16wJ24yn1jLXPBguypySuCjx&#10;I8orvq5S85HfZRuOW838rOY01XdX4VeWqs80JtrKM0Ibzwjr5d8lTqbNeCmxGpqvpE/XnGVkpP4M&#10;kMtMrY9WP+3ifZuJ12jheaOVOdVGfP0rF/4Qn/bhtAUH2dyJnvWdb2rbGeo/wk11rtijPOvyllou&#10;ZtoN1Ysl+nW9vVG92qcMN+X9PH+q2Ka2dVznq01S7tPH1YbpWCJft0rzROIG04dFjjor/zNhbuG0&#10;MKt4UZgFM51BntPpHBdfVSy/2l6xTGk6+zNoW3VdXc/i/amXp1Re0xzRdrfnp85OLZagb4wnUDy/&#10;qT9lonEc0znGTR9KuOnDsI6Bx4UJ08lvOo21oaYMDWNHXGes0bmpGKu44+gHYKTI9nm9sVf2jZP2&#10;yuWmzk7z7sty0/z7Izcd2hM+eA+6G8ZCKdYkX6l8oFprXmPcwb+N0lhXbFI+1o54qdf3uyPG8Wt/&#10;EK9XKY6qejEtL9Pc1DhpN7jXLSluyv6+uKnYo3imSkmveeA3+CNvikygQ27aNXJGcQOXuKYkL6qv&#10;HSVGKolFyjeayWfaOfq60l4v3xabyujXbKPMMbaNQ14TmYiYqY6pzljJVTFG1z1nzkedq/i+l+5t&#10;81hgjweWv01805np/rip8dJLc7mpmKnxVEpnqNoXGzUudlEuT7J6joktiTM5vxJHc04l/uXeRedU&#10;5hk9H/Z5XuSlYp/irPKaKr5c5VWUvzobrndGzE166emx/K+fwfiou4bjeh/9DfS3Fh/Ufa05i/kT&#10;DibOk+c05jNXFB1JPB3Pm8uIoVrxA9q8H+Pt/yFtL/0BqlMcQjIPV1PC+s/yZJSeQj+i/gZWimoz&#10;vJQxAHN5a1mb1qUYiihxUzjBE6xZ59yU2PwymKZi9CsWSPTxqHJBrt/UOCl+U/OXymPakXieX1bA&#10;XDIe1OWLlAsVblpEjpviT9Mnf4Z1cg9mrHIwz6z4XWG4RcTbzCI2aUwffod3x/tcPkblariav7H+&#10;zp3OibrizKTuAr4Xvgt5UY2b6ntFYqf+/XnpbFPfnZTmnvva9vM7KtOvyZzD+/p9daByf8zU7kf+&#10;HR2dk1N/MeclSntM09vp38k/7De9MsVNO2XnSfx3vz9uqhj8dJvibYvKfXlNxU19bsi5qbV1XWJb&#10;2ZO28m7azN49LwsD4KX3DxwAOx0a+sBMzX9KXb9hQ0P/YbDQ/PwweMQIvKb4TCn7j8hD+YjcpvhP&#10;B+M5HSLBSsVLh45gvakHzgx9u8e+Q3ECQ3scFLlpD+q4Fwffd3TIH3ytrQc1dJBym8Z8plr/KfpM&#10;O1PCTIdfDze9gbj8LpGZKi5/ZOSmo+U5ZXvsaK0FdRs5TXP9puMfvQ2/aTe8ptKttv7ThAk9w3j4&#10;6SS8p+Y/lQd1zPXmN1X8iNqPCWjS0M/hR+0apk+Dk07vFSZPIWZl2l1hpjyns/qF2XOGhFlzBodZ&#10;s/uGmTN7cU73MGfSJWH6yIPD1OE8O+TF5xaxU8XjK6eG89KcclS2PsNNx8SxlTPTeY8yBkNzx1Kv&#10;7XFofFaKy1e989GOSjFTeTnFS+VP1VpO5vecFreXTCNOxoUHpogxbkZTDsxNxUPlXZWXVDIuqmtP&#10;IxYf2bEZBxmn9WNLqJcs9p/PU8Rnc7+puGkdbbE8lPKbtuC9dHbaatwvYX/wVDuGh7FVPkaYaQ43&#10;rVWsvjgqqvtN2NQ6OGx+9x3WcIKbwjY3wTmfQRvQ0/BSre309Ps7wtPsb4Z7Pv3Wn4ip72GMU4xS&#10;uVI3UT77/BPmSd3CeXYN4vK3MF5bb9eBuf5tB7kAdoXWZxfAW2+Gk96QqLMxU/FdcV/lN5U2wSzr&#10;iW9o3DQltG37a9j41p/Dlr+9HZ5/a2dY/+JSjl3HWlRaz+lWuGYnvJ38bShbaq43vim/qXKhNvP3&#10;SnNTxeyLf7rfNDLTK/hbSs5O4aWr8XDCTlv1dzaeqvLioBj8lpXwRJ1rSvymnCPPqdipfKeN8F6t&#10;EdW48sKEgep1l3BNPB58pma8H80r4U2MYVrwRuqY8pe2rJS/9Pz4GvbdbypuKs9pFOySc5pgo+sU&#10;f8/4RaVtU9ZrX8cSdirPafSbqvx55KVipiZyj1afyRjozFjCTc2/YiXjpOpzUGScyjkqD2lce+LU&#10;hJs6P80tD8RNFfO4DjVWiG+qRNonNl/KclNynLIGVG2peKk8p0nJnG4tbDSKsTXn1MNcG0w/Nu7Y&#10;WI4Xp+IM8yc9XTck5tfbuT28+/7b4bXnC7lvbuN6x3N95nsp15Z+ge/0lvD75wrCjvf+EPbsgpXC&#10;Gvbs2WHsVDxADFXSf/Kiur/qQ5iBju98P3pUX2ibYvPTqxcTY1h4OH4pPKSLEc8qWjNqLR6rGuL2&#10;1xbzvmgNWr2YtXBgChaPjxdrVZG46ZGJ11S+U3xoxO6v/nf4TVPcdHnh3n5TxexHwWjmfwa/O+tn&#10;zCdnQKJNVXeH51eQY2JNXuSm+FabialvLvyqeS+dJXZUNsIko7cTLrngyxk1J9vrFhwHh+xYDfBZ&#10;yc9pLBCzjNxS7LKB9ansuDFYmOl8+UmPNBa7vhivKPHQT5efBzc9OzQuxG9KrH+u3zQyU/lN9R5N&#10;4sFcX0zXZHz3W8ZqI8vlPefr855g3PS5lSOJ1e8T1hV3Mh5WbjHV5J+En1Y8IW+gWBnPv3M+aZ7F&#10;kpkfhy31wrtHbO77b4U/vNwSXnkOVrK+Goa6lPmlxXjgi5lzesrynFYvYL5TfTPSmFyxnY8NPzlM&#10;LyoOM5fgOX3qqfD40qfCbHHU4uIwe+nSMGNm7zB1WOQB4qYa00uKZ30cNjB/9DHoKHxNn8yus6K+&#10;20W/Lf6gOHvxVl8XO81EjKuOpg8eiejP23NT69ep1zUUr6u5UtV5HL+XC+jTM6JPd3Zqa0FxzLmp&#10;lRNzvaYL0/sTDoKfHkSc/0EWi19EPL5iVfblMVWdmKkYaZqbZpipYk3wm2oudOn0Q03KU5oV8SUz&#10;osRJ96cyeGlWrNkw51DuB7FR8iI+CT8VLyUupUrMlPqKx1mn29gpfBVuumIeOX4WHMv99AWOwW1n&#10;y3P6H/xGDyP279Tw+y1Lw3tvvQbLjHH4e/DMi3Hu3okvftf71n59lP/tIOZe1tIP1QAS569YfG0a&#10;Q1WJn33PTuJPNkzE38/aXrRdK/DZLy/4BKyUHM20gcZMi7LcVJ7TtcwdrdU6GTBUxTKazGsa/Tjy&#10;5IihZseaPub0MvHviIMyNl3zlEp4aAk8FH5aA4NVjL+8pmKk8ptGbipmyntm5uKy3NRiGmxujnGy&#10;mClqriJnUOVZxPTTPlT8kPyj/cMfnllE/tJKfKVwUeLxt1le03IYqXKYro7slNymym/61lY8ptIr&#10;+9abfH/bXmE9KfHYF0vNj7qN8oWGh+gfv0nfq/6X54RK5kzht83VxHYonwF9tfKTKv9OFPXGOhVb&#10;or4ePqp5VPryrM6y7eaqszmHnCx2nj8PpFipM1Mr+RtUc2z5hTZfW19+PvlevsXz6mHGLtVmZOZZ&#10;+H2La0rWJuiZXr/7/SjTpiSv0bmqcx9p+rXmt+D4gdipe0N1Ha3RZBoe+aYYp3NTnac2Ue2bNHP0&#10;98LcxXNpS+GmC+eGGVN7mBdVXNXmoIZk2ak8otPYd4mlqn22NpptcVZpv/y0f+Sp8q6IjSpuXnx0&#10;Qt+kvR/IvurRWOrHPhR9pDrn0X6Hkd+0f3h0an6YiMY9eo+tRSg/6EgkPprOXSovpxiqNAqNvD+y&#10;U7HStPLZd8lrOoLzVMqPNuRuxrA9orQthio2KkYqbjqoe+SeKsVA5Tl1PnrA8s7IT3P8pbfvn5s6&#10;PxUPte1b9sFOOdb75ugRde5pntKbIhMQQ92X39TZqPKeWu7TrrDRLuiGhI92jj5Q+UrTMjaR1KV5&#10;RUfb4htpOR+9/aroMdO+1V2T+Muod3bS3nvqrDRdGie9ItdHKl6qGHzF9ouf7o+d5jDTS7Os1Lmp&#10;MyT5SCUxU9MllMjqk+0MO+Uc8TSxLfEvcS/nacbUVI90HTE5sTlxO0nH7XzqdUxrGYmbXnluZKda&#10;K1668uzI+MRLle9VPl6xfsXrPDkeX+ncw+CIPKPTf6wpg3ESf1+Dv7S2ingwfBm1ZeQaV15S46Tq&#10;R5CxUrFQYu9ZO0FzdWtgp5Lm7Ow4pfZX03etVj9n/ZL6pthP1dBXqU9TPtNy4vIr4aRV4qSUMbep&#10;WGlkpvvipjFGPxun735T85ym4vSX8XygZwT5IioLeLZf+NmwjHWkVhT9H+Lt8HOUfpnPexR95JGM&#10;ST5Pn81zB8+rxfjGFpBTWvNJiuUffA+/k5vjva/7TdxPLFt/b/egyod6xTnZ70Lfh85xnikO6bLv&#10;ne/Nj/2r5V7cNLmfDsRL/bjft+nSP+M/w011f5vXlDLNStPb/wo31W9TMfoWp98p4ab8/dUuiJl+&#10;VG6q+RgxVGOm12e5qTymkuL01V7eje69MbaRPSl7dTss9Ol1ETlO+4f+jwwO/YcODf1Qn6HDQ59h&#10;eaFvHqw0f2QYkJ9nXlPLZTpyFN5TBC+VlPN04CP3h4G9zzNeOqA7c2X0Ff1+G/uNYezLY2p9CvXD&#10;+p4XhuIzHTro1yFvcGdKxekTkz8MTmqCm4qZDo/MdFR+V4vRN2Y68iZ46Y3kO43cdMwoxenDTPfJ&#10;TW81ZipuOmn87WHixJ54TLuzJtTtYfKku9E95De9wvymxktpS+RTnzyYUhp2CP7TU8OM8ZeHaZOu&#10;D9Mn3xRmELs/Y+LNYfq4a8P0MeREG3VMmEbenxn5PG/k8SxCKZm/ZCTjJSRuKp9JDjMdHffb81Kd&#10;Z8x0bOSl88cxFySNZ1w1gfHUxKy3VB5TeU49b2mamYqTZvRYlpkWTckyTXFTMdRFk2GWjJ+KprBO&#10;Eyqe6mLMhRdUeUwVO78/iYvKuyoVo6JpXBst4j0WIovNnx65qfNSY6bULVU954ibKlZf71NpftNT&#10;4Dript1govBBJE6Ylte34t+Ustz0OljpdcZMxU2NpdbdGDbi49yMj/TpDxRfL0VeKm66GW5qcfn4&#10;SK2euo1/bAuN4pN4QtfDXdvglhuJN39ma7Vx0+dgq/KbbnjvXdsXN9V1NuH307HGpn68pgs+TnlK&#10;xUjll70GdkpOU2Tx9dRthkPW40Pd+PZO8gf8LbS+w/W47jPkCniW/F9tGx8LDWu7hjZ5Zmu7wid5&#10;3tc1id3XtXO5afScKk7f1oWibNI5xpsjM7XPAzttM376X/aZ7HPBX2OuAz4j2/Z51+APdW5qHDbr&#10;OZVvVPy0ifh2cdMm2Gf0jkZu2kqu2VY8sOvJqSq14U1tw8Payrbi9LWmVBNx+Raj346bxjWhLiCf&#10;J7GGqJEYfcX1N5JD1daRwn+q+P2mZT+DoZ5raqSUxEtdkZfCQmGsLby2GTk7tfFXFexU4zBTZKra&#10;jv7SU/GW/JixGnGPjM068p0ekJtWfJPxpnIDfSvhpidR/gD9yCQGal5Txqh1ZR4D4+w0PaaNXFVx&#10;lPWcW19GnkDUQExjXQnXgE02MA5vKPlheO/PLYYKsFJbrP2e3ay/s+u9sJ36bW80xXjTPYl31I7h&#10;M8VH+iF5/whvtf+MlYqjwgZsfWj5rXTs76yxsuuDsFOs9cO/hx3vvklc5TkwUrHQz+It/R4l8e6L&#10;v8C4n1h890uR42gtWgMnlVbBWU1wBeOmi46Al4qZSjrG9Raf+JHj9OU9qykhTr8QlgE3rYSNpuP0&#10;q/CrZTQPn+Q8vG6oKtHGStYIWzGAOP288HwpcwAF8M+FcER5RuGQHfHSTP0C/KHypWb05WT7aEo8&#10;pdSbb7VAHlF5TMUts2qkLqtc76n5VBccDZf9Cq85kc9ybMJND2ftquNDW9F34ab/D256fthYwlwA&#10;n1nctAHfXiPvbTyX920sOC6R+CzvYZxWntoTuC4l+Syb+HeLq+qzNFBv3LSyR3h+deSmDcVXEkvN&#10;+iAwL8s9OY9nW55blxUeCmf4NP7CQ4jLPoJn08OYT+lj99hubqi/657j3tvx7p/DO395Nbz52rPh&#10;9ZfWh63PNoUXNjbwff3W1hGZ0I/4Stewk8MMuOlsmOmsp0rCHJWw05lw01lLism380B47BHG+Ejc&#10;07mpxv7GB+iv5bWSj0rsQBzBmantJ8d1rjMQ8Qtjpeqn1Yezn3OM+ozXlG3npsZK1acjix15NJba&#10;1/mZfp6+XnnNpRx2St8vZrpwYq4W0c9LRfSbiymVA8B8rJTaX0KfulR9uPhoWrBS8dF0TL7FlyTx&#10;+pafB2bq3LR4GjnO0ZLpB1MXJWZaMlOS7zTZTvHTLCeFqcJNszqE7UOMnWrN23J8pWKornIxU5O4&#10;qrgpHhg8KdWPH0JOU8ZBrAVVLp/K3E/hS+4Z3t/2qjFScUz9p1yjaqsi06SEoX7U/3bRAO5i7mXn&#10;zrfteubJp+3cBZPV+7z+Qin9zRX4QhUTeCZtFmt4FnwcL8ux5CthDEm76F5Ti9NnHmlNMR6cYmIX&#10;Uc2S4xLF+aVa1nmqhXdGKb9KwkdTpTFV1nWqlUrgooxna0p4HapD9VaSo5YcpmvhplHyBomXKiY/&#10;yfuCv1QxDNFvmvQvygVjUiwE8fGVlzGP/RX6MOI0K+lr6ceerbmbfKbwzq2r4adl4c3ni4nPXwJH&#10;xWsqbro18ZgqJv8VaXXU1lUch61yfPtWeVHlSV2DTxXGigd1+8vkQuW623/fyrVW8T494JwnI/rk&#10;6ovwn5JnCGbaVHUKwndadRo+0sg9W6rFTdWfyx+KLKc5cR303VGn8/nJVQIzlX+1mTlXey6o9tdn&#10;y+YqngUStRKb2spzRivPKs3LL6bv/Tl9w4k8Yx+c8XmmuanaifQcSeY5nzZjX9vWZnDM2hadw+u1&#10;nealvp3hpnoPxhcu46wjaMPys+2Z8VHaMc3r2Hkc13nyn3pbN5t274l8cmhSylc649GfhdmL54Y5&#10;SwrDnKJFYSZjH/OZDslyULWhak/Vrs5Emsdy+byWfKnmTeV1lleF8ZXmvYyhqkzJfaW2blTfyEzF&#10;Tb2tH9sHbsq+SrHTMQ/BTJG2x42/Nzw6ZViYNG1UGD9xCPX/aXH0xk17R0YqPiqJlbq0LzbqXFRs&#10;tCN2audx7vBekTsN78k2ymdfrzHP6b2RnWqdJ7FSSZ5T7Yuf7k/ylqZZab/b477G0npdvzvwi1In&#10;9bkN3Rr9gs5M9ypvyWWniqnP6DdZVipeajw1Xce5ObH6XRNmCi8wz2mXrJ/UuMN10Xcqxqo1pTym&#10;3mP0O/J8pRmqmKifZ/y1c/SXOku94+osL739qlxmeif7aUaq7fa+U/EXMVKxUvlCJW2Lp2a46RVZ&#10;dqpjknyq0k2X5koMKC2xzY7WDNd7dchNL4KdXRjzmqY9p+Jqxkw5rpyn4lryoCpeXCxUXsfLE4nX&#10;yWMqTnr1zyOL03sqZ4D8wOLpukc1LzF3FLGd5COuYJ5yRRHP4rTjddXfI8aHdn0l8WuofjnMtFrc&#10;9GS4KTnDSk+y+TjNycV5OeefKulbJPU9pZqLU56YRLDYmhL6M7Q2KW2b82v0GuIjyp6AleIvFTON&#10;3JTcP/PgpTwzVhYg85rybM52lbiniRw/BTxXmrSdK3lLXSt43XKePe35cxHP84xNquGmyxaRd4ix&#10;xvIicp4S47ZsEXEs1LsXdVXRoXg4iOcv4FlnNnmLH6Oty6f9Gszvv2dcU0p+Rn2v4tnOTuX3FS9V&#10;jgTlSxAP9e/SyzQjdf6drvtntp2b+vs4D5XX1bf3V3bES8VMdT+mj+9r29nq/xQ3TTNT+03rt468&#10;PXB2Kk+wZGs/8b3ou/lH/KZqvzpipjY/dGNk5fd14bfEdi/aRnFTbStn8n234N3vflzof9/FYUj/&#10;34bBQweGAXl5od+IEeQ2zQ/3Dx8VHh6htZ8Un4/yBocBA+4IfR+4IPS+55vhIdrzvt3RnbG917za&#10;IORzbcZNe1BHX/LIwz8NQwZcDi/tFPKHXEucvnKaipmyDpQELx2ZBzPN6xJGw0zFSLUGlPylY+Cm&#10;o0dQBzu1/dHd8JziNx27L78psfjjbjNOOnH8nXDTHuge9vGfwkwnT2RdqLxTjJuOH0S7gsRNla/G&#10;51E15po0JD5PWKwK+z7+smeGYTw3IJvLzfsc88PkGx7Ofn70l8hjMnsUzyVjEo2mdHlduhzL8xKS&#10;x1RjKfegiJvOn8C+NDEr46jsF6KFkxLxG1csvrQoJY/Nd79nLjeNjLR4GjnU0dLpiWaQVxVvkNZu&#10;2p/8ms5NxU7TWjqDMdgM1o9CT5n+00qtvyvvkeL/xXT1GXWO/KY1rLHdgofSuani8LWWvfKCRsEd&#10;qYvsNJebOj9172lbLRyVdf42bq0ImxLWuQmP6GagkqQ8p4rV9zyn2hb/3PDSUryU58MSxU1vDK31&#10;xNo3wE2JKRNjlVdV3LSNXKfa1nXsde/vCC+8/15ohGvqM7SxTpW46foaYtaNm+rzxs+vf9Oz9beE&#10;tmfnhU3vwnLhppvgp+KmzW/DUOGmL/yuLjTCa5ULVX5X85rqerxWeVzFOFvXSFdxDpyX+PgWvJ7u&#10;PVU+U+emkZmSZxOO6mpdy5pR9jr4Kq/TulStXEPy9aSU13QvwUwt5h4+2oSPNHLQCygZX8BFW/Ch&#10;trJmlNZ4cmW5qc7Zm5s2MzaJzJQ8ZPhOJXFVz2HauByfCMy0ZQVeErZblrFGxHJ4qUlMFWaKFNsf&#10;mWn0nMh3IombSorv21uMzRiHaY3eRtQkZsr4THnW4tq97jNNxmcaozEmOzA3ZRzKc8g6vDrrWLtX&#10;uU+jTmdcejrMEeaJ6jLcVOyUdattPKu4fB/HtivFTFFj2ZGsIwJXLiW3QNlPQjOvayOmcPeOd8MO&#10;mJSYggnrqFjoTnxZe8RTk/oP3nsDBvCBMQdxAGMO+Kp24qESIxUfVan/9sBNwRL24j3Kfcr60brO&#10;6y+V2XOHMVJifdYsZq051i6pIT5/bTHraLdjpuKm8qdKyt++kvNXwlkjMz3CeKpx2H8DN/0QllJb&#10;+o9z0yrYqXynpnmfCZsq72Bt6gFhy9oR4fmya/CYwjQXfgdm+nXLBdpC3Pr+Jd/mCSaL7c8w0a+Y&#10;Z7Wt4FjylUatL6Q0HRdaeR8Tx1pNR1MeTXw++Rhy9BXe/xvoW/Z5mgrIVQoXbSLP6YYi4vTJnbi5&#10;4hdhUyne7IXkSsC3J27azDXFaZsLYa6JLP+AcVKx0ihjswVfN27aWHAcJWyVf09j4VfD81X3hJdq&#10;RsGVH8ZveoVx0xJ5CZ/At/sk/kH+juX8DSvmfTaUPwE/nf8FPAafoS3sH+8nbh673z7M3ldi9zvI&#10;Efn2X98Ib/7xtbBsIfnGB+BH6of6Rk0YehKM9Kkwt6zc8pzOhpmKoUpziNvXWo5a50l9uDMBMVJx&#10;UO1rntPmOikVZ5qOYRVTsHN0HjLWMIK+W305cqaRZhhWT1/uHlKV3tc7K1V/bvH3KtW/Ix3zuBLr&#10;85N+38+T53Sh+vf2or93bqr5RnFSnWN8lecE7WsuconiRZyZTo281JmpeUu9Tv5SV8JMxU0tx+nM&#10;T9BPS+RjlTJ8VDkYyIc+C26KStNKsdKSZDuWrM0yR4KfojJULn6aKDJT5i0SZipuulye5bmsgcV2&#10;+dwvMH77RXjzlUrzyCsvM6mWg1onU+KR36U2jjWhxOQ/6n+75F/V9a3t2xM+eP9N1jHbGf627WXy&#10;gj8QljE+W1P8I/Q14rcPoa37Gp77M4kD/H6ooZ2T31681Plp3I++e/FT5TI14cFxj2mam9bBRvcS&#10;np66RPKWip3Wms/06zBT5s7wBmntjQb4aQ2xCpLHLERP6XfoO75nqi/XPFxWsb+hr7JcMMpTx/pR&#10;5d9mn3W78Hs2lJNfpOL7YUttz/DX54oi+3y5GvZZZT5TeVC3vQQTfRl2qnj8hJlu35pmps5NyYv6&#10;cr3xUvlWt7+CJ/V3TTDUel4X86A+XdMdbkn/Vvl9+nCex2CXzTBTeU1bl7N+JP16K/OlcT6UPhpm&#10;qj5c/XcTzNP2q5n3rD7d1FgNO8Vr2ogftcniS2Luc+Xxkdo/F7RW/1/elxwACTetKzsnclNyAVpb&#10;QXth3JTfvOZCvH3ItAk88zsT3WepdkPjAtoW56BWJu2N6l3pNiezzThD5xs7Zexh7JR2S22X2jvz&#10;zWtMomNq65JtK9mfPwLPPedpLDNzwmUw04LwOJpTXBRmjr/IfKbuNRVDTW+bp3Qw46ZEzkvdd2qc&#10;dFAcW7nv1PmpSsn5qJeaHxM3VVsvn6mYqaT4WeOmD7L/ENto3FjWtyBGf+L0MWHilFEc/4TlNR3V&#10;m/OROKm40b7YqR27/wC8tBfHOSefa4ixOjNVDtO8RPKcSuKkprsiLxUzVb3Y537VPYnLvz0yUXFR&#10;MdJ+d8R6Z6Z7cVPOM2aq0re7ZZmpx+zLKypu2vs3MUb/oVvielJaS0p14qcZcZ5xU5W8TnL/VcZr&#10;ekNkpz2vj6Xx0i6RmSpG3+Jgr8vG3ae9qL6d5qbOR9N1aY9pmpWkmYm8f5KO394pV85OjZlekfWU&#10;OgsVFzWfqR/zUvUozU474qbOSq28FMaJnKdqW/XuN3WfabrOWNSFKW7KdpqbGRdT3S8SXYCH8TzY&#10;3Dn4Ss9KYvLPYP/c6EHVv01/y4dv477nNzJ7xMfxIrGm4nxyYZGrv6GMef5lJzFugpFW/4R1/34S&#10;asoZv9CWN1QQ38aaT2vlO4V9rinBE2q8k2f3zDZriLJerWTr1iZlDi9NcdNa2Knk/DTNULWuQpab&#10;0r+LkcJLy3n2tnWgYKSVBc5MmS9lPyv4Z4GUrtt722LIxFwLeZ4o5HoLeabHc1pVqNh9cnIRt78M&#10;liotRyuLPs3c56dhup9m3EIsfwnnUFe9iGeVJ3mOmk07PYFnyuHMx/SDb/H7fojfXY/Okcvruxcf&#10;FTNVPL84tySW2onvSKX2dfxavktxU1f6e89w0F/m3g97nZMc13vuj492dMxZqPinS7zU5XUHLC9O&#10;5gYo/T63+z65/7Wtv414viS/ru5V+4357y4pfU0oy+3bKc6B6Lfs3NR+81dn/abGTq+J3NTaDO7/&#10;f5ib0lYZN72BdszVJbJS56a9aP8eQL2R2kJrS2kvH7wltqUqe6P7uyHuhd53/u/wcI8TQ797T0Yn&#10;hX73fCf07XFM6NP90KCcpZoTcw1i29p02v9+d0ZeqjzUNvdGadw0KQfey7zcgEvCIwMuZU2oK0P+&#10;I13gpl1gpl1hpl3hpZR5XawUN/U1oMRMo9eUupFiqXBUcVPzmrIe1NjsulC2PhTMdALe0onE5k8Y&#10;3928po9N6mXrQ02Cmz427maY6GdjbP6g6DNVvIly9lgcoOrYtrHXUOqkRxB1HvenudbZw3heyWOc&#10;pW1+T3p20TPO49JotsekpP1EOeOrsdQnsjHUuMhN3XPi3NR9p2KnzkxVymu60PVY5KU2lmLbysmU&#10;UyKbtPj8qXDNROKVlrd0uryekVuKbYpnSspN59sdlT6+cja6dCbXScnYK9fysv11FKtv3JTPomvI&#10;b5rLTa8zRprJCQoztG3jplmfaZqXprfbYJUbajuHDX9oJa/p7tCa+E2dl6qMnlPWhFIMP2Mx8dDW&#10;TZPhjRfDOPGJ1uHzrGON2vqbw+Y/PWt5TMVgN3Leeq73DBx1E6xV3HQ9dc9sfx2fZyfWfIJnyrsp&#10;vokHNqoz1xQ77cy/Q75Y1mp9vcnWotry/q7wO5juc5TrWbtqA9x0C/6Mlrqb4ZBnw0nlWf115KCr&#10;WdMJ5hm9odEfKj7bmvhLtQZUZh0o85fiURUvNeYKCxYP5jNqvSgx2ehPVc5Txe7DesVNWQtrL17a&#10;jqE2r+J9Vl5mrLSZ2Pso/KRw1RaOxXj/X1LCUjOK3FTrPEXOyr62GZtobShJcfvNyy9gHvSXsFHK&#10;5efBR8VGYaJW4htZxhiIfXFVxfKnuWkL+y0w1Fa8qlKanabHRutYM3xdldboFQM9hZLnikQNxlDJ&#10;7ebjLriq/Kjma+H8Zq3zixdmf+tCaW2oBsacDRVaR0o6jXEovLT8Z/hF2SY3aT1j1Dq8PcZO5SW1&#10;caxzUuU/1Tg2yuMnLfcc527g37+ulHNglM2McZvhrHWMoV/ePNu8V8YNbG0T8VJ8p/hL/w5LtHhT&#10;sVRtCgzwX3qtJfFQnabjik9VXr89cFI7j2N6vbR79y7jCG01vfGcHgT7PAr/1I94Vvs2vIA1NPGT&#10;Rslj+iW2v2RcNOs3TXNTeU7FTbWWygno6x/Zb+rcdFXhPvymrAlVvYBnrrTmM4edqJrjm42bDgwv&#10;roUPlvGbhZM2wijFG1sLjzsAMz0BlvkNzvsa58EbYJlRivOPEit1iZm2SgXHwka5NmqGkTYX4FFF&#10;8ny6GqmXmjhH6z01w0SbF36NferlbWV/I+tPbSg9nX/DhWFjGb8fcqsqn6lyBzTr+nz+7GcSx80y&#10;VGepLQuPN0bcUsh72/lwY/4Geq8Xlt0bXq4dBVfuw3roVxovld+0Cm5a9STeQBhpNTmmlGfKPL4F&#10;X7Tn4vW1/bkH5Qtk7R4Y14fcl5l7jxtP96f46e6d79MOPGL9qHygYp8ak08a/qMwo5i4fDjp1MWL&#10;w8yiYuLziddn/wnynM6Z83DMNU6fPCvvY8YPNPcpliAmqnVOxE3FFDz3n3OEjBeL4zpXTFUeLbGJ&#10;NL8QK5FUZzyEvl79urET9fv09XORx5CIkbqf1Fmq1m1xv2mOz3QCfTral8/U+3rnph6rob5ex5yZ&#10;Km/4EvlNnY22Ky23uB9PMVPF5sf4fOem2WeBstl4PZO4+3Jy10ql1HUs/KicXzIHzyl5GsRMyx5H&#10;xk5Vcj2x07nE6M3Fa4KnVMzU7h9yoFah6vkfh6vik3niiLC5bhC8lLh52qQd8EvdM7ZO3Yfyf77H&#10;vfRe0sZlc4xYg/VR/kcbpzwmagelXbt2hdeemcfY6rRQTTz+KvwrqxSbX4iPp5B1nBijri1i/LmY&#10;MSftmPNSL+M8kmL2o9xPGpmpvKYSPtJEdcTbmzKslN9wSVY1xETWwFalOrbrOdZQSv4XE/MkpcQu&#10;II/Bj+s+qW85yWSxC9bfqN85GSkHjOIY6AflMa34Hv3bKdST79TWsb+Y498mR/dZ4YX6QeYzlcf0&#10;rd+xBtQrq2CmFRmGul0sdati97PK5jpVvtOV+E3Ja/rqOs6TT3UNuU6bwlsv4z99sTi881pDeGPL&#10;Ytaw78XaTcTLV5IfGk7qUg7TNvr2NuvnNUcK+1wmPipOKv3UnhGaquVXpZ926bkhUYxbUexKouoz&#10;ODerFuOmZ/BMwjMNqis/m/7hBJ678UnQLqhdUjsg32j6t6/ff/o5v6NtO49zbWxAW5JuY6wNoU6M&#10;1Ovbl85YnaMaP2UconbM2zt9Rm/XnJta3lM+v9ZMMr+Hyildw7zS0jDvqcUWqz9z7Ok5cfzisO4h&#10;ET8VJ3UviUqNocRSLW5vIEx0QGSm8pzKlyKZ/1T1qkOTVbKf9p06Q1Wdc9S03zTDTcewxu/UPPKc&#10;wk2nipt+zLjp6Afhpkj8VHH7kvZND1GmJK6alhhpWu5Flb/UvaWKd1Z8vvKaDqWU2vNT+Yak/TLT&#10;38Ja0aDuWXZq4+o78CAxlpbndC9uelvKc3prwky97Ma+dEuUGKnLfanyIEp9eY2UYabwANu+iRI5&#10;P80whRsiX+hJKVYqH5aUOX595BAW+9o5N3bfeamXaUbanpuKf9j6T1cnTPSqrMdM9ZJ7zTLclHPS&#10;7NRYy5XRT5rOayqPqeR8Zi92enkuNxXbcd5z06XRd9qejfq+Suei8qCaD++iWIodGV9NSh13bio+&#10;KiYmhiam5ms62XpP7Hc6O3I48dKrz+Wc87jmhfFzyZOn76D/7dzr98ff3rxHDwtLZn4xLONZTuvA&#10;Nivn2arzWWOCmKPV55IL/Bx8FaczJiIn9DI8IaXk2CYOoa5EnlH8oYwhakqJlSCOva7sS6GG3F61&#10;ZfRHqK5cYq3ZROoHMh5TZ6btyrj+oObvtB6hcnArtv8E5tH/F8+Cn+LZ+1M29yheqjVbPR6sqgDP&#10;J8yz2sRzJOwzCmZa2DE3dW+qfKfipJGZwk8XEvuE79QYqTgp3FQ5T1codp+cYisXfx4Px+HkPz2c&#10;vpm862wvL6JuKTH8xRxnXalKYvnL4LlL+OzFM2jfx9PGDaYdoG0Qr9Z9rftF+RScl3reBPlRxU31&#10;PYtFKo7/I3FT7oGMj5XtjvhoR/XteajzUi/bH+9wP7nXdb//T3HT26/auy3wNsD9pmluarmTf52d&#10;u0m3Nzav0znLTD2vqeaHjJcmpbVvN9LWIbWFfW/mO0bav4f9B7sloo0VP7V92lPdB334PfamfBA9&#10;hLzO2/J+1GlbbbxiDcRIJbX34vGaf9O+cpsOQQPu4h57+LQwbNCv8JxeGUYOvdF46cjhN4ZRUh77&#10;sNMYn4+vdAS8VIKVRslvCjsdJW56a8fclBynkZuy/pNx07vClEn3Rp/pY6zPO/pyY6bq1+UvVY5T&#10;678HxbZH4zPlRxMvtW1KMVRJ8X86Nm04zwx5kaXqecLma6nTc4mPpeQ9zbDT0dltH1/pOcuZqdaA&#10;Ug5T95paPrMJjLUSZdbSndSOlbKfGUs9lrBSlZMTTYGlIrFT56eKjRevfGp6O27KvvlCjXOSv2ym&#10;YvAOxE4P4RzmZDg3ek4iby2d9TH2JV6PdMxj+mJuNB+f5XLTKmI5a+Sbwz+5oaEbfLEr69nfkLDG&#10;GONu3NHquhpHdE7qMfu5JblEYY0b/voy3tDdoRnOuRE+Ks6p2HpxU63ptAFe+gLMcj31re9uD01N&#10;g+x1bbUwT95rHf7Rttpfh01/3sL6UboGXlV46XpeJ6/qZjFXrqNrbvjjJl7bOaxbAzdN8gzkltEj&#10;K3ba3NArPPcOnwefqtaa2spn2MC+cq0+y/o+m9cP533hq+RB3SjmSb5UvU45SOU39XWw1uPFbTOO&#10;GtmpeKi4aYyzh4OyH5kpf1euI1n+UXyrivUXbxVXXY82cK0N1GvNenlK0+xUftS0FItvx4nDb1mF&#10;59F0MeeIm15ODMhl5keNntRL4KSMP4yfJuzU/Kkw0oSbip1mBC9tFDeFxzbAQcVPG5GYqtafaiJm&#10;L81Mmxk/NRsvjcw0h5sm7LRJflPUWH2Wxew1VF0Q6lkrogEm2oBHpYE86CrXVZ9KPlWNt4jzS7wq&#10;8qMqNtDyqeG9aYKJHoib1lWcytqUp8JGf4pOYTyqMSgxMYxPTdo3USfvaY6/NDLTNDd1XmplmXLQ&#10;/Qxf0VGw02MYT15i4+VG/IW1xM/8iZjH3eTn27OH2HpiTXeQh/cD7rHdu3cbcxAb1X+75c0CRlhs&#10;PixVHNW4KRt2DuzAOCvcVBxSx/Wfjn3AtbT/zl828dm/z7ztN+GdP4B9Hg0zOJLnEPHP43kuORYd&#10;nZHYqHKYRr/pMdTLbwo3pfx3ctO/45Wtw4vbETddDtNbDvMQ27M88uST1xpRVYk2VNyBn3Igcfqj&#10;w3Ol18Mbv4rf8hvwSbHNLx6Qm7bZGksnss7SiTBUCYaaSHlSI7uEd8NLGwvFQI8PDQXHhXpUh7ez&#10;HlYq1RUcE2pNPNPy3jXSgqMpj0Qc4zm5fqGOsb/gS6FhEbx26Y/DhrIzw9NVF4ZNxOo3Lf6urQGl&#10;+PzWQpgu7yVWmtFCvLELxUTx0C5KxDVb+NwtC4+m/mirb9LrFn01bFl+L37TEWHLyodZF+pK4qjl&#10;GeCZFo+pmHMF/LlS7BQuXUEMlmIJKnhWXl/Tj3tGXlNyRcK+jOe3Y6d2c3GDvbxxGn0Hz6n0WQsn&#10;RjYxa9ypYXZZRZhdWhqmiZuiGUk5Wz6pGb2t31ZciNhnWp7Pz2JF1F/nJcqHf4xIxLZzBl8PynlF&#10;xhs2KstNjX2MiZ/N+nS2jXnQ54ud6hlA/DTDS9XXsy+lfabuF9W/06Scpb6tMt3Xsy12ase1TZ8v&#10;+Zxp0eSP4TnNekzT/DTDTMnDo3h9xel7XH5JmptSXzqTPlyyPjz247GfT/Kawj5LYKdppTmqmKmt&#10;ATFX8fUHw0fJayYp3p7Xlj8uZkrMHtxU6zxVcb/EvKfKffq5UPLkl2gXL2HNoCrjpbvpc2P7RfuD&#10;5135THUPcatQxnbJ2qakHcvW/Gtbahd37NhufP/tN56nz+3JvNCxsNIvcz/LX3o07RtxjMVq8xSj&#10;f1BYUXCI5WZWnhH55l1ip85NMyWcNL3WsHK/aV0oV33Jd2ChUQ1iojlclDwu8pvCS+vwnNZxXkMp&#10;sQ3Mo61TPEJp7E+yfYpi72Pe0tiPKFe2eGlacFOYqfopcdOmytMZPzN2VlwnfV4t/VNN2dd4Ddy1&#10;4qywZV2/8Mbzi8Jbv1+Hv3R12Cbf6Fb8pK/gL32xNHpJtxK/v3U5eU7xoMJKdV4UnlLq3/59HWrm&#10;NTWcVxneeXVl+NtrNeFN1pt6B476Z9jpS039w3qeJVpgoW303+tXXBz9pvT5bdbnK55EeXrwkqp/&#10;R+tMZ9GXMy9qOp1SOjURjHVZipmmthurYauoqUrslblamGkTnLau/Fzas6+Q4+qTlpMrw035LS9I&#10;ftf67ZtSbYL/3tuX3ja0r9cYwdqQkXHOpiN2KmbrczqZtok65QszRqoyade077zUS60zb357tXlw&#10;0wLmnRaUFJHvpDDMGneO+UuNlQ6NzNS5qfwj4qbmN2Fb9ZljQxgnMZZyburM1Muc2P0BkZmKlZrP&#10;tE82Vl/M1Bmq8pyOfTgyzww3HX1LmDBtRBg/bRTcNC8Tw++cVL475Tl1Zqp6sVTF8Y94IHpJ08x0&#10;f9v598XYfOenGb/pPTDTRMqBakyVUp5UsdVBd+1fA26P3Evsy71Izk7lOfWxtsbi2u5zW+Sm8qWm&#10;leM57cZY/ZYo56byl7q8TufIc9red+rMVGWaJfh2mpt67lPlAhRTNY56PWyhc9Z76rzUyzTHaM9N&#10;te/s1P1kYqXGRa7NHjNm2inlOb0qslP3p8lr6n5TcdIcRnp5lo/u65j7TXO46WVZP2makaZ5qPtM&#10;vc75qXHTS2Gn0iXwpYuz3FSx+OKgnX8BSzsftvbz6E+88pwYl3/5WTFvqflKfxn/HcqZIK4y8kF+&#10;z6M+RVvEM9Y81gUhdmEdOViix0LjFvKN0AYql3NTFXNBjF0sdg6vhtalbaqgL+D8+jKtoUB+Uvym&#10;a2nb18I+jXfiF62j3a/FqxpzuzBfV6bcYYqHk5RbTHVRtZQe15ApbU0FuKlKsVOuLT9rOXEk4qbL&#10;4JCK2fi3c1Ni8CtZl7YcflqGN7XcOOyhFru/Ev6pnF3LCg9nXv9wnvWPoDyKdWy/zPhDYxKJfGGK&#10;nSP/6colrHULR15dRv9dSf4B01GhuvjzoZh5X+VLFOtR+6XfvOYjunM/3vYr7hm+bzFS56j6fsXH&#10;VdcROzUPKd91e49pet+ZqZ2r++eif46dtuegzku9bH+8o32/x/9/cFP3m6tMc1OL0VfboLYDfWRu&#10;yu/rHqTYfPOZsq21oSS1iWov+3j7qnaV7Ye60d7yvat9Fie19ti3k1Ltd6Ztv5PtO+J82QBKi9Pn&#10;Nz3wbn7b3ENipgPZFzfVnNzg+44gRv8G1oS6Fr+pcpmKnd4EM5Wcm4qZipXG+PzoN5XXtD03vcPi&#10;9KPfNNdzKq/pxAniptRPuDdMndSDvKb3homP9QoTR5xhcX/ef6s/1xyp/KTmK30ENoqmDeP3IA2F&#10;i6akOhtv5VOfl5WvAeHPKfY8MyaOm/w5qv1zkq37NJZx1aOMo8btg5uOx186IXpPCicyNpImxTGU&#10;StX5eCp33BRj9RZPjbx00WReh8RO5TEtmfEfNh7KxNlTF72neFSI0Vsy/ZMm46Fioh2ofDZxdqjM&#10;ROyd4vLSMXuziPFD0bsaWezSGZ9gnOaK/ld9rqV8psoUN11PftPmNbAKY3tX44uUNxLB9Sxu/79p&#10;Ow8wu6pyf6Ne5CqgIBEREAteUC4qqPcqD5eiiIpUERADEkgoSYCEIh1poZhOeiB10jOZSab33ue0&#10;6TNplISqgAQSIIWw7vv71l4zJzGAf7n/eZ4va++1195nn5O9V3nX7/sWxwIztXXqpcXcy6QXlea0&#10;fcurxk3j8Miud9+LeOlOS5PwSelExU3b4KqJN19xrc13oTO9wVhpG9y0Wayy4VLX8doG1o16x7Wz&#10;Lo64acp8//GxJ68DnagYbPsLLaxtMty11A3mPq+JbAjpEO7Px2sVRxVb7Vuf7Tbw2dK49hHTdO3b&#10;b7j2rW8Th3WnW/fGJvzt4aOw296mEXDTIbDP67ivG+Gc8vu/jnEcTDjip4GdioGmc1PFMg3c1DNT&#10;cVG0q/od5aMf6U3bai+Em17E3KTWdOI4a1Kl5Lefxk7TmWnw6W+zMhdQTv75YqcRNyU/UcO9mKE9&#10;xXc/yVpSXncqbip9apSm89KwDSON13huKnbqY6Ge51K2ttSFpBfuyU2rftXPTYPOVDFSTW8KN1U8&#10;M89N0agS50z6mZby87BfwUrPZB9WGjFTG2fR5whaFfn5ea2p56bxUvwB4aEfx00bi6UnFRvVeFSG&#10;1qdE/vdoguiTBJ7qdaeepfq1ogb0pRrXyn+yVZqfYPjjt2LVrMHUpjUyitEZlv6COWb4m3RDxLZr&#10;oX/yztaX0Ir6OH9e4+cZg3zvd+/4O1qqrZ5boakS/9xFrEm3W+tDbQdEwE2Na5GF1kr7YlzbWXNF&#10;PBJk6t5Df7UbRvHB9tfchrZpzN2qD6L1oGAJzOHW4rcqrlCDfrRm9bHGFryWVDyVNV9Wy47BWMc+&#10;jZvWrDmW459cbxq4aS19on+Ibwrbq8rSOi7EO1r1Ffpv9KNWHmbMtHSF/MwPdamikax79AjrQk2C&#10;mw4hFumxxPc8Dk3n0cQn/crHclP51nv9qDgrvNF89uGjmYovegyM9FtmTfjFN7Jdj9Wt5LchxmiN&#10;peh1KVcTWTWprCqyGvqcNZmDXO2qI7BBrnrFF1hL5xC2jyHm7YnGTXvLzzdf/cQa/HFXHGXMNwUj&#10;FTfVGlNaB8prSMVM0aFmy9CZyoyVipseHW3znMFc41nHuo0Vt7kNdeMjbnoJv536v/hWZ2qdU/qt&#10;K+mzLiU2JXypeNkBpKyBTl+5s9FzU7H4nTD93R/ATrHdu3mOZHqeZDxYm/qWmXa1BLZWvEgxY2jH&#10;FpzpshqaXWZtnVtWWuaWF5e4JfjnZxDfVP6lC+GmYqaLxvqxvOlG2TZdFak0pktou81XJGrLtW/a&#10;rYnkT+Bc9gM7Nc0peYFPiKGavouyxlMne22Z2If4qNp48VL5nfS397TvQXNqGtO0/eBbsqe+1K/z&#10;tC9uqna/32Z/2ljpmqc/xVpPihcu07pPn8VY81FcFMuLUjs2hzYeZipL56Zipntz0/wFzK+aEWcH&#10;fppP2y3Lne9jnhaIm2JeT7onPzWWChcN3LR4KWvXEq+0JOKmxTBVrzWFmzKOKluKT544O7xUVsFz&#10;vLZ9vttGe7yDdtXqHtYT07MhX/z3tque4jmBv7+/g7ghNr9DbBJ4KpWbPUv/Gi0dOEsa0107trnn&#10;uxcSz+2/GGsdwnwQ6/PlwRrRhNradjbX82XqvKPwuf829dZR1ClfYRymOSTWuzfzuvsQsySktbms&#10;n0Gc0zrOq8eMm0a++03w2eYCPiuyAR1p0JP6tBltqcyYKet5tBYxn0d8jha05qEt8bz0x7QfsgF2&#10;uiczFT8d4KZip7FSuGPpL5j7o22h/apj/NtEG6T2Smmi9IfuueQkeKfilspHn/Whnm/E174FhlrM&#10;PtrRZ+XDXx5xU3zxFfd0c0NkjezDWDc1GD99+4U69/bmKrftpUaYacrKbP3bOvcm5de1POCSZSeh&#10;PT3JtcNKE+XnGDNN4XPh4/DQrqNH9WtH4qNSwZwozEDWUn4Gxm8Cd23tN/z5K5gbjaxfj1o+oE3V&#10;HKmtMSlmy9qWLaW/om47Hh+pz1sdoP6/6gK9+/3cVH1+3n+9+3vz0L33VU/ILF9jANUhafVHqJM+&#10;lJtG9VLQvC/X56p+iuqxMGfUX5ep3lNdl2bazxj3Kbdw1u9dJsx0ZV4W+v0st3jmJT4eNHWm+f2r&#10;PqW+NGbKWEljJvnoy09PelPVuTLxUzFV052S9vNSxlnaDj76lj4U7aelxlAf9BxitvLZFjd98v69&#10;uOmTw/HRn+SmwU1nPPWYm3wf5SgjH3zTm947wE3FTGViphM5binbH8VKdcx4qdI70vSmt/l4pk/c&#10;ksZMlZdut/rx7pjRH81NH7mJ8TH2cGTSIGk8/YBs5ICJm5qNiMbnwwfSfcU8FRsVF92blQZmqvzA&#10;TD+Km4oTiI1aDNNrvNZU3PSOId4CSxUzDSZ//eDHH1jph6Xp3DQwUzGRG3/v/XMDMx092Puhi5+G&#10;4yMv8+VUdqSM/b25aT8/vWRPdhp0qP+gPb14wE//w7hpPxe9IOKf58E+z/cmjpSuu9O+lb9w39z0&#10;yl973aEYmkz74mPSoYqn6h70vfSbPsD//fi7/DuYTfuuNrMun3FB6Y9dR81PWWP4f9CUnsH80pnY&#10;Wewzj4SWwdvJjFdkP7T9VsYfrTDQBubX6qnz6/AxqFUKD60r/AG6UMXZIsZpETFeiOmitWobGG80&#10;FBL/lPm4BtZUaCxEZ6KxRmQhtthAKq4aMdM9uOlxzKHSV2SeXX3GCrim/JEsNhZ9xgr6j0E3qnRA&#10;azqwXYGWNFg523tbadaBcFPWoFzF52Bl0qtmcW3FM/2n7FDKRYYmVTFQK1lHK1jFGvq5OehVyaug&#10;XBH93pyMQ9zKpw9xS2YcZPWhYonoXZbGUTrnoTwLg38JBz9zP3fRGfu5C0/38VHFUqVF1f+7OKtM&#10;///hGdBzINO++LqZtpWnZw9Tqv0ryFfcVeOo5H1YvNPAR//VtJ+j8p36n33uOzz74R0ZynM/9CKv&#10;w732t3u+W2F+IsxphHdRqb3P4b2O0sBNpTHVO2/1wOWk7KueuGkw6RXeQr2iNMzTBC28/PODTr6/&#10;/qJOsxjO1HHKk67U6j3SMI8kPb6toUdqGtPrIz3/DZ6b3jfc60tNY8q28dMRPk2vy7UtnWnwKXh4&#10;FG3A6EhrSrshVipuatrTKH30dtqfB89yk/9yjRv7xBD35Fj556M1HX+dmzRxhJs4fhhrQw0m7wo3&#10;1dhpxEuJber56bVuyqTriG16A2tCEd/0ydH46d/kZk27yc2eMcrNnnkrMUxvNZ3ptKkj3dNP3elm&#10;ipfin//UzJtY62mYmzHms27GQ7Thj/h2XO17PzelDzDnCc9MxU1tm331F6QrlaX3RWx7nB9j2Xzu&#10;RPolWBhbWf9psu9D9fvqTPHjK42x1GcKY6ugNRUn1VjKYqAp1f5M+Ohszz7FR+WfL8vGsnQMU37w&#10;wReHVHmtaS92Ks2pcdOnfBnvl0+s0XnwStlcnyo/f77GSvjrSy8KL+3XnC5k3IrlYbmR5S2Ety7w&#10;Ju4pK2C/ECvm/Px5/27jLDtGXh6maxQuhLUu/CLjNI3fvOY0j88qyyQmWDF9VXzEE/jFtzfKv12x&#10;TKWLhJ2asY+Pe0pr1dcTi1M+8E3DXEfztcZI4/UXuzjlU+zH8dGPN49wHbDILjinuGjXzt2uHe1d&#10;J8HRuvD769y+27VJM4opvmnX6xs5FzZZfyn88wb88691TWK3MNjEay+6dtaXapO+lLLSmHbj/69z&#10;pTtNcSz1Qj0++pe4ROP1cMdzYbvEHoWTilGm0K2mGq8jH8ZYe4Frf6nd9XGt9ehce+C5a0m7uWYf&#10;aR86jmQD5TnX+LA0oly33WKmwkJJO2SwznbimLbzndsb9RsMhYXigw+TND4a6Ujb66+gzDDOvxp/&#10;DdaEqv6FfcckOtWkGG/tlXBNfP5r+RyOd6AhVezUNjOvR03BPs2kZbUYqMRBgEt3ik3zOdLBxmCc&#10;8WpYXjVrOUlfKp5KvrhqyrSm55JybSywU63/FFcsU9hnPM1iVRewf65pTJPkS0Oq2KZeW0I80yq2&#10;q+Cb5EuLGoePxo2PSn9yNsxU5RljMYYy43iM462sC9FS9jPKwj8r8LdnXNUsjor2tJV1duPm8wdL&#10;Lf0+7BRmyvkxjslnUTGBTHsKb43jq58oY17XYqXxnblGrFQ+jvRLir/N+BItEGtVNhOfrZk+SzP+&#10;9i0l8pFEOwQ3HYhfSj59l+YitD6wVsWXizFujZedTHoifZzjOQY/LToVY/xHP6alEF0inNQYKfHs&#10;xFRjjGdbNQ+MLqkhH97F99zyYr3buQO2AKPasYv1n+EOnjeILXg2apotgIRYVbqpnP7ED8QtPoBH&#10;2LnRNd4nNqqOgTHcNrh/a+mZMNCvutrsI4nv9xN0V/JVFSNlnjnnRNITsP8wTan8W2tUFs4Q1ouq&#10;s22tH4XGKfeET+ynrxiszaWXwPCIPw+3q8n+HnEIv+oq2K9ceRDrRcE4Mg92FfgDlxHHSFyneBk+&#10;yMtgOcv+zXVX3+d6Cke69ax/tLaYumDV14gPejCxQvFXylR8UH5jYn1KR2pa0kxS8trZ78BHX8fk&#10;ky9f+hZMfLQ+Ew3aiq+6GvSXNSuJ8wpnroVdipNWr0DLtpK4/au+6Zpgk7V2nN8QDmqWSYxHOGkd&#10;fUtZDeuQ1qz8Eva1yA7nWke4ejSjTXDShrxTeUaIE5FHX3c1vz2fXbMCrs29N+GDn4IbJ7OOhJce&#10;4+LZx5q1Zn2dez3SNTEf37Dii+hY4bzZxCfgfhLoU2NcI45WdmP13XDTsXDTB1xr/u/QlB6GzpQ+&#10;L/dTxFqpJfyGRfye0hKULt2P35d5seWfpb54gOfRx420h+sj/nmuZzEcVjpVtANcU+ytgjWoqvrW&#10;uaqePrcmnnJ5rTG3pqHJZVdXu8ySIpex4C4fh492fQ5tfPAnkQ+pxv/p3MD2J/j2Wm12YKbiDsvY&#10;F29QnraVF3RcyrPy5KuNV1tuscmn+lTzoCEvxDBVqrygJRNX1bZYiZiq4p72s9NZcNPZ+9u+zY3S&#10;loe5z+zZtOlq2zGVVx/A9tW2087nPO15qJjoqplwVfLlYxLWYJQWNXcOfiLzD7byavsL8RnJ1/7c&#10;A22NSIvhwzlrMM2tqo+gfkHBgk9RdiCWTwHtfwHrJ/RzU3HUoD9l/rRoEdfO4HzK5ZEWLjsYTTIa&#10;j2U8E4vpSyz6AtyVvMVfgJN+DT/9o3gHj6Devtm997fkRzwZ/9yhnfLrF5DnT7xVdZdiNqsu0/zQ&#10;Lo6L37+/403bVx2pteR2Uamp7MtoHtvqbmUMpbUi9mf8dIqrzjnL11nZ+zEfdBR2tM39VGZ/g3LM&#10;a6jOYx6oHpNutD4X30TmkQbmi3iX0anWwVkb0LTUr2FdX/brcxT3NOKnsNMGrDn/RGKwYAW0J4xn&#10;AzuVBtU0poxjjZmiO42hGYoVojfCL78FzWlTwX8zTj6BdoG2hvZC7UdzEVyUNkaapJi1RZrDk9++&#10;fCCY3ytins/aH86lrWsRR8XMN4LzVEbxZhTr1M8Zfs/45XOpKe71DQUwU78G1FvPFrq3ZZulO8Xn&#10;flOle/sF2Ohz4qfer/8t+OlbzDFv2YzedHOjs/3N9X77hWb31out7u1Xes13f9vfet0bzxTCAq6j&#10;LWadydqr0VOdDsv8Pe3yyeT9jDnTc+CnZ2CnsP8T+jf0PcqOoy3nu8JO1e5LXxor5zsQg6eJGDvN&#10;aE9lTWWnkf4Mrkr7X+H7CCqfoI+QrCS+KRxC/ZJG4puWrviOy3rqAOu7W7wP6oL0d1nvs/r0yjMe&#10;yn7gofbuc0z9fsXyCv18HVee8VHSUC/0jw84R9c047oqp/pIWg1tr+CYzOqo8X7eJ33uJ52bhnyN&#10;XaS7XzJxkM0TrZj+E7e8iHgnBblueV6OWzB7qB3PGPfp/nGQyktfonVSFjzO+Olhxk5jPD8Nsc7E&#10;UhXvTFzU4qqQam0a6VTCWEvbGoMFhqrje5uOT+fcGQ9y3gMc/3MU7/Q+GCg2dSox1+ZNcLPnPumm&#10;z3rYTb6fz1UZGcfH38lY8w7PUcUwxFTFTs33/m7PTrXGlPLERaURVTqZYyE2qsU1JU+prieWKn99&#10;MVL5U2psK41pyDP/SvI09rXx72hfztZGHsX4+GbOIU/nKZXWaAx5Mh2z8TR5QYMkJqq8cEw6pntv&#10;8BY0qNI6yR4c6dmamKjWABcj1Zhf433lBWZqPJVjVo5jYgRiBuIE91Au5Bs34Hwdkx+r2KlMDC+s&#10;qyKGKl5qrDStjNiEGGdgFirffx7b4qhiGmIe2g46VeUFPiIWou3AQNJ5ycjLPAcVF9XnqMxIyt7A&#10;vtjpjZj0fpaSF9aGuu63sBusn9VQRpxG+4HjiO/IAjcdemHEPi+AAbG9h5E3jLxhF/lzdJ440dXk&#10;aZ1x7Q9THvtiSuJNV/4GX+5fo0H8JfzsdGKVnunXdlKqddpVZhTf5Z5rYO9/gv0/CHN4El3p/K+4&#10;ouVHwgtpX3JZ46/gv5g3OpP6jrq67HuMOxhDlKKzL0MHUnomprqb/h91eouNHWgHaCNkrWhIvdaU&#10;9QDRgDYW4t9EXnOx/OJOZ04MLlokvanYqY/1ojk2zbuFMUYL+tIYY5ZWtRfFxL8u0rgE7YnaF9N1&#10;MO5hrVvfvmhsg0aVuADy7dfajiVw0zL64OWKQwo3DT76xlHFUvfFTCNG+lHM1Pzz0ZQaOzVuyrXg&#10;phVZYpzipvjgfyw7hZHuzU3T2GlV7qGuNu9QOPKh/GaH0Z4exvc7jDZ3EH1ufNaWowub/xnzJxZn&#10;Ut0hLaL0kNde7J8XcdLBeg7OHtAUS4v6B/bF0GXy5Q86U2lL9WyIdYY8sVKx0b1N3DTkqcze9q/y&#10;0nDe/09uqnfxn+WmqhNkqiukO/04bmrs9KqovhniGWk/O+V9M3Z69f8BNx0xwE31//5x3HTMaN8m&#10;PHZr1G6QjsEU71R5j95Gm3P3IDduzCVu0l+udZOe+INx0/HoTceO/aObMO5q/PBHuKmTruf4lQP+&#10;+cZQ5bPvuenUyeKmxAXHV0NrQ82YNsrNmnGzmz19BDacWKbENp022vjpzJmj4aZ3oze910174mg3&#10;k+dYbbTFL390oC03velje3LTuU/AULF5f/HMND1mkHx0ginWUeCm1qeZ5MdT/8BNp/ixk/zzbQxF&#10;avqTafDR6QMWNCg2FiNfY6fVTzFewrJm0d+a4cuKlWo/jK3MF3/OgMbU9KbRvsZC4qoa/xQuRAOU&#10;wfq1GWjYMw5CJ6p1Hg5gXCR9qPetV0xSMdPga698Mc/ATo2fLvBjImOsGcQiQ0NSsggNPjHJShkL&#10;lWQcZp8jDWoe4y3jphp38VlFsFPFUxU31X3l8VmlK49gXgvfKPy/ky30kbWuEVxPvultjfjsw/2M&#10;QcIxTSuJj3lC/uT482v9pnY4aQK+GYelJtGJBm7auW2r64abSlfaDTfthJuKn/YybuoRP+VYH2br&#10;Qr2+waVaRnLdy1iLic9sGoLe9AquCzv922bX+e4O/PPRiFJe/v3daE4DN22Dm3a81MK9XA1vHeU6&#10;Ya5dWAqeKe4qBpqUdpXv1YGGtAv9au877xgvlcY0cNNetjs7nyZOqmKksr4U53Tw/Tvhw53EO+3g&#10;erJOvq+4peKVyk8/Vc+10aVqnagE2s52fh/vd395pE2lvPgpmtR2+dLDYbXWlGKwtvObmXYV5ipu&#10;aus4cZ02ysqH3/vro/O0GKfa9/7+HXy2uK20pAlYa0L6VGlcdV3dO/dg9wZrTZpug/EMfm8WM8z0&#10;pr9hTAJr3YOb+n355sdNf0p5OGsb126H3bajZe0Qu2Vb+fLztxinsFL56sm3TjoRaU1l8t/3PFVc&#10;FK0pY64WeGis4sfkw+krz6AMrBXtSqJSXPZ0TGvxnsI4S/580qgy5iqjLGOueBnHGWP5WKecyzUT&#10;MNM446wYvo0x4q5r7QppWFvL6U+Q34p2p6UE3Qs8VLpTrbfh9afMGWsMSx9EzDRwU4svV3qGH9+q&#10;T8Pcb2sxvjZofxJcK4nfTZw+Tpz4qXG0QDG4qeaRNUZuYuxs88WshZmsvNhteSVurEDxSKUT3Q0r&#10;2IX/adD3iSuIJeyCg1qcQPnkY/YHXxBz0J/pTzlff1Z+x1u2reuIOby4fjV+pzCB1fi4wBAac/El&#10;Z12oRthBA9oqrSFdh/6qTrwUPWp1dhQDdXW0VlQaN234P+CmO97bSv9xMDziBFdDn0tWDVMsX/E1&#10;bBBMDs0p3LJs+TGsBf8Fly9+k81vW3OPe7Y9A//Q+W5t+T1ube1411vAu5WJzhSLZ50Uxfskzqm0&#10;mxE31Xb6OlGxzCPx6z8aTSl8O5M1YEgb2K9Hj1kHX6zNxM/XuCm/Q2ZkaFnr4aQyf4x+MtepEzNF&#10;V+oN3yH6z40wz0Z4Z2M2a3DBMv15R7sG/OgbpYvL53kroC+LPq5h9XGw1aPRoxJnduVX8e0/2thp&#10;86qvuxa4aSva0jga07bV/+E6+L26cmAiq7/rUjknuTZiNprvPufEVlHOuOl9xH0d7zbWPuJiBZfS&#10;9z0cHs3cf8RNy+CmxbDnMnS95ehMKzlWAfPtbiZOJXEjwFIf+/fC2qU8K/Rz8bkqx/+5gnVOa4sG&#10;u4Znn3eNzzznKtducDW9fa6qu9dVtHW4ktYWtzr7UbjD/t4/dTzje9ruuY/TrmPSQokXSHu6iHzb&#10;ph0PXCHsqy2Xj74x1om01WrPMfFSsQltG6cgXTLZt+V7c9MQg8fyo/Zd7XYWbblMviNZ+OKLfZqp&#10;nY+2rQzs1PZVjjZe86A2d0pqcUyVFx1bDUvNeZq1HeegBZ2DFhQumjvnQPoLn4WDiqP6NjZw1by5&#10;cNJ5BzJfqrlNtfOa3zyQtvhzcNIDLE98tIi+QfEiYo/RpsuKI38SxdxRHFS1+wW0+zKx05Bqu4i+&#10;QGHGAbBQ2DmxG4qW0d4vEmfdz5WgQy1b8m8WP6N0yacoewj9Cp6fVf/tnutajA4e/3tp3z/hn+aA&#10;VMl98D76eeqxoJlXXaX4uu+/L50zlRf6eYtFQnGy3bYtL7j1nRmMT9HI56D3pg4zfTxzPRrXVfK+&#10;1Of+1PhpLdy0Cs18MMUfqcPXr5FztFZeXU5Ux1msZ3z9VBcSj1RrOjXnyxhfwkWbpO9hu5Fj0p02&#10;SG9qzJR2guOBmSr1vvsnoIHFf944KVoimGay5DSXLMW/nPYhXvpz2gjm9bQWodoVGztrzo7xr3FT&#10;z0/NL1/MNOKman9izNsl1PZFfNVSOKratRi+FmZltEVlxMSp+A3XO9U93zbTxzZ9vg59aY17+5l8&#10;t/XFJuKVFmBlbqu0pJuq4KO1sFHWjHq2CK2p1o/Cd3+z1oQSRyUf7ekWOOqbm2Cpr3S6ra+k7Nyt&#10;Lza7N4h92tVwC+N55nCYU41Jf1p7rbWxSdr59lr6V7TbbbTn8Qr8ZuRvQh8jWX1+NKfKPcNNrU2W&#10;n0kFbTNtvVk5/vzw11b4qaylTG012lPykjVcg75Gc+kFjL9/gi/Wl0zXEOoC9fMDI1W/XnxzCabU&#10;5k/IM3YaHTP+qWNYOC/9uOqUoFcPZfvHEqpzZNRDSlUXyWw/qpsUb1X618BTpUNV3dWvuWdbecFv&#10;TvXc0infZd6p2GUU5LhlcNOM+Xf4GKnUmRobqQ7V+eZjR905n32rWzlma0ONoQzb0p6qntU8lbho&#10;iGUauKnylTftgQFuavFNKavyxli1/ZDXnGqNqFnY7Acjtvpn9KTY9FkPuen45097eoKbMfPPbipl&#10;pt8P97wXJnqn98kXFzUjXz775qd/d6Q5JRUz7Wekf/LcVLEiZbpGWFNKqZipGKl46V9uGzg2lvMs&#10;Jt1oP8Y1X33yQlnjqxwbM8pbiHsaWKgY6cM3/aONudlzUDFRmemUKKe0X8s03JcJzDTEMZUeSgzU&#10;4plSRvxV/sPaDzpU6UzFRkOMU23L3z7sB+Ya8sUXxEPFQMVK7XzKi50GJipOKjahfZX5KG56yxW+&#10;nMoEHak0ZDLjIH/w54udGguN8rUvvdkojo+8LOImgz1rETdV3M+RkYmXSusn07bZ7wY4qZip+Kj4&#10;pundKBP46fXki3dq386nrMopTzbsokjvd75novLDNzbKfvCbvuI3nl+FfTFTsbDAw6QhlK++rqvv&#10;eCu/m3RoYv8Z4+TbgY/OMsX7P4469ruMM46nTvu+66o9xfXUaZ6IuaNyuGkp82ql1O2MPZoZY5gf&#10;m/wCmEdrtjmzHzM2oP5WfVbCOKaEeSTMxiPSi+Kf77mp/A1grSVoLxTHlFQxWZpMU4puwzipriWG&#10;epKNOTT20BgkwVxawvzwNBbhftB6hDjaQR8iP//Gwu8wny5u6teE8twUXqD5dfURiV8qzplue+tJ&#10;xU33ztO+rf1EqliksjIz/FdMayoW6rlpFez0I42xSVWaVbK9hyn2ac5h+PGjLcj/Mm25tyal7Mu3&#10;v5y+QsnKQ13hUvpVsA3FQ539GHXL/XAw6gK9X3qW9cyInV76c+xnsPTT9nMXs/077JKzPF+/gmcm&#10;aEuDhlmp+KXFyo1SPWfi9ftkphwzfkoa+Oe/mu7NTfUd0k160/CeaB5Bz7fNWfAuhfcrpP1zGLxf&#10;4R38WG6qOiAy46aDPTcVl5aFuRaloQ4KzHRfelOLM3KNr/+0bXNGQ336/6o37a+bR/h6ep/c9Kao&#10;vr+ZlGdhzOh/5KaP3up9Fix+9m0cv5025b5vuymPD2FdqKvQl15tOtNJ44cR33QIHPUqN3nCUDdl&#10;4vBIYypems5Mr4eXer3plKmj3JSp+OtbTNMRsNOR2E22JtTMafjosz7UrFl/QmtKXNMJF7hpj/h5&#10;TsUzDdw0+JQEP/10vek+uek4z0vDWEupxlnmnz8x6stMph+SZuofmU3x/ajATOWbL14q7mksVPuY&#10;xkvSkOSgDcmfyxhkAfVAxhfhkF90hRrfMDZaw1gpmzI612yW56XSiMj2iGvKvvnn8/6WoPEoR9NR&#10;CSuoWn4s9i22mcdaRh3Nuh5Fiw5kPKRxFGOjNFYaeGp6msucSj4MVGs3aC2QyhXEKWRsXo2mqYrr&#10;S0NVQb1fumQQY6jPGxuVltXGZOKz3I/pTbk/cdXSlczXMD8mJtqGn34b3LKjZbjrjt3mehL3up7k&#10;/WzfQd7NcEf0nI3DTZOZRHvaDicVO03CFxNwxjg8Udw0gd60axu+73DOTnhnH7y0B26qdD3cVLZ2&#10;5y63UXnELe19fR3a1RtN49nReKVx2Baul+T6yVfWG1vt0LUw47BisfBTWx/qvR2u76+d0f3e43qT&#10;D7ju+J2uq+VW46edjTBeGKPWi+pOjMEv/++uC51e7/ZIZ8q1etjuffddl4jdRzkYJud0No90PbE/&#10;ud74vdh9Po3dxTVvgaMO5165N2l0ay8nhc8a61R8U/nzXwFfvYrxBlwUva788zso34ketgMGq5gC&#10;PS03ut7W0a6X37WH+ASdaFY70PS2w2LFTOXDLy2prK0Opqr70nWkf0XvKt/7BGOTJBpU3UsXv3l3&#10;yyiuyf9by2hYyY183rWURSdcA6sNrJMxTRyTD34wY6iBp1YyBhQ3rVasgSF83vWuu3EEcQtuMOtC&#10;u9sBK24TZ6dcvFLMlHNgp1ozN8V1PTeFo3IsprFROVqZyBRLNcV9t8NgO2HUnXWD4bE8e+K7sN0E&#10;a/aKt8bgpN7go1w3XsZnMG5MMr5KML7qXyuqPGhPuWfpYnTffN+2arTG1XzvyovQr55DH4f5YOZ2&#10;PUOVhtVrTKUz7TfN45acjcG9jIniY8N5Ka7bwXW7avi/rOb/qJLrE+tVfZZYMaxM6yfnM0dc8EMY&#10;JvHvis5gXvQIt7FjGkwUVrDzA9OHinVuNx0qG/v4Ay2YvjT4vaqIzuESMId3jTPsIr7gbvnFRn87&#10;iP3bXncTfPQwtFTfRvuEXhZNVAzfnlb59XBPzdxbk+6L2H618LhafPLFGWrRZ9Xg81pLHFTpTeth&#10;d+9tI84A7MPHMOSG9Afj0P4/8ydeUl9wGn2xb8Ju8MFHS1q+4lvoH/HZYY57DfGJCpcfQfz3c5kj&#10;ecK9xlh9+7Yt9plaD+uvz8TdM03T3bqmWa67kGc38+voSY93qWy4gmKDohM1vSnbSv368zBIyskS&#10;q493iTUnGntM5f6XS+X+yCVy0Efl/Cf5rOkC32yA49bBTr2JkYqbek5av4r1Y9ivyzwcG0Q+626h&#10;+2xEO9q4+oculQ83KDjFJfN5PuE4LXxWE5/ZxPEm4sy2FqCZhps258LR0YxWo3GtWo5fP2kD16rm&#10;/mv5jAZYaGs2MXJzjne9+T92G4vOdM8Wn+PWFv0K+7VbV/hT143GoYM4tXF4bjz7u24jWtxnGia7&#10;jXWPuXjhH3yMKDSwFStZEwpdaflyxf7/HDEQjkHXy/fLxieZ9cLWxcbb7/u+HqaP+XuuewlcG30i&#10;1yxDW1uBPqG28I+u+flNrvm5TS72wkuu7cUXXVLp5hdd7NnnXFXNU/C+o2CCh5gmU+3pokmM88f6&#10;+U+N9RV7Z+HjnpsG/1LF4pHv/nLKZj75GbdqKuxx9sEYGsxZ/+6ypu/vtJZTYBQWWzBq442NTOXc&#10;NFPeEo6Lh2geVOvb5s2FH85nPnEhYwTaw8J5sPq5n6edZ/1bteO0++mWFe2HuVH5mGhb3DRnNnOY&#10;cw+iP8A1FzD/ufAQ+gfElc0YhKHRxQrmH4RWlLUMzE+fNnauTHOVYqtwzHkHUebzpMxrwk/z5mnu&#10;VIz0UPoI6LMz0SdjFhtixdG05YczH4qeeOHBlON82n5ZPzuFn/r1nmDmi/3aUUWU92tD7WfHypbx&#10;rq860bXwDrRQR9QSL7hk6ZdhUje4La/22Pu9nfmYnWKen/BvN1WGsKjmeBRP1/TxMFnj9qrg+FMZ&#10;/VmVwjP52vMlsLKrWNOXvkzW56inTmRciK8D/uoxmKXmgfQ8V/J++3pL3BTLpt8DM1U804acY4k3&#10;p/pNWnvFQPVr4omHipHKbyBWchY+58ztYclS5vvYl2anuQANEL4CDcw59XNT88P37FRrP2k8rHim&#10;dXlat5h5N+r4FHGMO5gj66piThHTukntpG0VtGPM6ZlOiHbE2pLATaUbLYEdlpzC2PmnGG0R7U4c&#10;1ppkvjBV8WsY5G8w/GaqaCdhlbYeE9sptpO0s634rmuOT/4VmzrmwzZhpjDQLWhLjZPiu7/lOfSm&#10;0pKKk4qPvhRzb77Y4t7d8rJ7582X3btvvuTe+ftm987r693WV9vx0UeHCmfd8lLCtre+HCcfhvpy&#10;0r2ydiVrhN1m/DPJfKnmOpO0gzE4aFvV2a6buek22tquxlH0Zejb0EfoVB+BOdeE9Q1gp0r5Xq26&#10;f7Zb0am2VpwW9Qtob2HGLWWw5FLmLelDaN5X89TJ6qFw73Nc2eJvuTxiZGTyvksnvoePvvr6vPOq&#10;C6Qp1fyJ+vnSoIe5FGklzIds5v7UUcx1PA0j0RwGlvMU7zjzKaq3VHcYN+U6qktk/eOKSX5MIV4a&#10;xh/y11/FeTmqa56mHz+H+oF3vJB5lOwZ+7ulEz9tscfES5dxvuaGNFckprpo0qEuq7jQLS4scEvy&#10;89zi5ZNNM6J6ct5j4jhcm/tZPfMArsV3ZnsV30nXUewylQnMNPjrSzNq46wxMAPMYqJyPeVNf5D9&#10;R6iXqXeX8h0yuZ5M27qeWOxTnC9uOuPPnM+2rSHFeVMf+rKbNW+y+elPmTvRzZwyyuKbiotOwZ7E&#10;NMZT/NbFfD/V97q/OXyu4gBIfzrx7gH2aVz0Ls9NxUfTmak0qLLg/y/+qvvK4Jq67lMPeyar88RQ&#10;Ld7prZHfPmlgqjY2Hs34F3tklOdjpkO9mXEzppip07kv09XyGRP4TGlgpTcVB5XW1NYSYcytsbjG&#10;5/INlf+2yoidio9KVyp+qnzxGa1fNZl7m3oP98l3HncbY3XKq9ydw/y1bXuo12EFdirdqZiBMYWr&#10;vTZLjPSua7g219eaVo/zXWSPck/KS9ejylc/cFTTp/4x0qmSBr998VXxU3FT5enaih0Y4gfew+eL&#10;d6TzVPEScVX57oufmpGn/OGXeSYqHerN7IutqtxtXPt2riMzrSt5gbuK6YiBitnoPPFSMR3xHPkg&#10;63jgq0Mv9NpTlTEtK5+nz7f7IxVf1bXEtMSoLvmF516X/8qn0pPKJ1vawWFcS/EO9P+kZ0ca7eVT&#10;8ANZSLuRDdssvtB1MPfTWfVb1824q7vubPzw/4c+/6nY2YwBzmf+Cu2E9BklPzDzegytMQvrRGvR&#10;gmZUjDOODjVZwTp6VcStq0LLUoVOpvpyxiK/4xq/pA6n78g1dL5pOGChfl9pZFynGb9+za9pTBKn&#10;bkzSrqiNaGec1FFFjDe1D4xFUvjsJcrEaKO5Oe5HaxJ6H/7vwRLpH9A/LCO+afkq+XKImUp3uic3&#10;3Rcb/Thm6tlpYKbiq96Xfk9mSj84+8Ntb3/+dIaq7Qrm8Ss43wyfrUoYaZXWaEAvUoMPSTltf1Ue&#10;/frCb/B/cQTfG8aaC79BP5DH3LPqf/Gmsfy/6x3WeyLeL96o50OcVHpkPS+X6Zk5268ZZuuGsR1Y&#10;abqONLBSpen5/dvnDZz3r/LScJ7pXnnG9+mjz3Ot98SMd0Hvw4dx030xU81tfBw3DfXB3sxUetMP&#10;5abUNZqX6F8LincvaE1Vx/Ub9WDgpoGZKu2fT7p2oM5Uvak5rRDP1Hz0eZ8DO1U9nc5NbX5r5MAc&#10;mebObD5tNHXorX7e7TFS+S2o3dD2E7dHc3C3sf0n2rYHT3UTxo+EnQ5xk8de6abATadMuM5NHgc7&#10;HY9NvM70pRbnFN/8J7Ep6FCnPum1ptOm4Kc/7VaYqbjpDW76tOFuhsU0HYXWlNimsNTZs1kPatZo&#10;N3sSzPRh33ZrrlN1VGjHg850X9xU86YyW/tpLO3kON9/MGY6nu3I0pmpzQVPHujvqN+zL25qmtOp&#10;e3HT6dKQEKOM+CWFjGeql6JJIuZzPWOWxkx8uVbSL4dxVsEhyxnbSGMiv719cVPzz3/KM1T530s3&#10;WrqEuBzwzFpiNNUzdmnIOhmtErFMTK+E/yxjdI2XiuCzefNVh0tTkmaRtiSfVJa3gD7ZIuom7rFm&#10;FeMFNE2NjN3rs7/v6rJgOGtOQgf1n65KrGLJ4bDTg4gBIF6q+0H7ir51QG+KLyfctJH+u3zvO+P0&#10;e5MPub7Uo25txzj0H5Pd+q4ppBPYH+vWtj0Gk7wXhjoq0qIO8bpOmFoSThhv+H0/N+3e9pbpSXvg&#10;puvhpWthpRt2se4I8RmfNWa6w23aucNtgH9ueGOj64LNdsNrxU1j6Clb6Xcnmq51qRcS3pe/n5vu&#10;sDWh5Fuva4p/buT8dW2sJdM+xt9r28Ouj++xNgFHbR0FV4RFwmH72p/k84gXgBa2693ATXcYN+3Z&#10;usW1wC674Jrd8Mw+mPG6tsfdho4J8K9xxJJ8zG1IPUL+g67X+OlNcEzusQZ+KB2muCl9fXHTdj6r&#10;E5ZssVDraIfhyb3NN7u18fu5rwfcutSDbn3qYa75CNd82K1L/Nn1xeCzrXdR1rPTFNrUFLFLZeKm&#10;4qnSpnbWs12HDhSuKl2q9Lm9rbfYd12b5Lp87/Wk6xJ8VuxOuOwouCdMFh1rquYCF6s+1xvjnxgm&#10;RhoXryTfrx/1S1gtMQMaroG93uL6Wu926+L3uPXxu9x6/o/6WnXN0TDha2xcpHimnp0yxsXfTuMq&#10;6VA0tlIcs1g541UZ4ySVE4ftEodFG9zXervra7mN7dGMt0Zyn3BlYugqjmq8XFpT+iiKJVrOZ9An&#10;aKWP4Zkpmh7GWTKt9av1K9priDtbO4wxnDjvDcZ6expucF31xJOoRX9LHyNZcS59EsZrjFtbma9V&#10;H8ObeCn9GPonzUX6HGlY6YfAW9uq+P+rGex66q9xfQ3Xuu76EWzzjNShIyb+WoJYAvL1b0CnJE2T&#10;fCxrc75EHCTecRhmsuYa9xoaoF28A7thnmIFxgvgBmILxhfgDJZPKi3WB7v9+uYUYVvH4JjipvDL&#10;3e9/YPpU45gc1PG/owuKac66EP0PfbVgbeWw9zLYehna4VL0OyW/ho0SUwldZB3stKafm2p+/dum&#10;Ef2k3FSMuGrNT6lXvo8dx9w9vuLLmJ+BlTYUXu42di91r+M/uuvdN/p/iw/4Xbwud7d7+83X3Ob2&#10;NWhPc11fGfXMKvzwuU5i1fdgpJ6Vmi9+5jd8vNKVR/u1nOC0rfDNTvw6tSZTT8l5rq/0Ire27GK3&#10;tvS3rrfkfNdTBFvPZa5/NfH4qTulATVNKdpS46ZoS5Vfv0ocFc5J/6yFtWdiuT9kHaYzXbLgHNfD&#10;c9FTdo7rLr3AdRSjrSqA5ef9iPXtYR95p7lEMTxGsQ7zvk89fAzclBioy2lTIm5auVJxUdHGZaMn&#10;5V66OH89jOjZsgvdpvLL3PMVl7pNlZe7zTx7zxSf7tYW/Ag9KmXRoW6susNtbJjqnql/wiXQgFZw&#10;v1Xipmh4SyLGqdix9Tk/IBYk8ScKfg4HOss9k5pmz5DWGPu4vw3tGbQttEdLD0W7Sr8a7Wpd4TWu&#10;BW7ainW8+lfX99dXXe9fX3frXnvD9f3tNZdsy0TrdzKc9rtoGvEDR0spnaaxiym0xWqbJ3pGKn5g&#10;Mcz/4vfFBfJnf8YVz8UXYx5xb5fAw5YQ12HREa50Afxvzufhp5+29lysITCM9DlR8RLz01fK9cRM&#10;FWu0eAF97cXEhVj2NVe9TOlXXdXSo13ZIvzvFhxCDNLPms+9cVPO0XniE6YpnQmjiCx7FnOg6EjF&#10;RKqW8n+6DLa5HL7OHGXdSvy8VzIPsRJdN1a2+HAY55fgovTXWecpf570pZ9hm3nXp+Wbz+fO+1zE&#10;TNGXwkzLaaeraa/rVp1Ae44G0gxeyO9Zv4o+AnOilcuO5LelPaftL8wQP4X7LPgM25HPCcy0lBhm&#10;0psWLdKcKax4CfEkspjbyacuzj+VfgL1Xe63XGflEPf685U8E++77Tu3uh0IPt9h/nHbu59cbyqN&#10;qa6rP9VlVp9Rf7FpunvNjezaoXkSYjW/9SpzfI8b56zBR09691Qp48EK1mSEyXWhO+yBF/bA6NrK&#10;LuKZJg4G8ZvrWPtO695VZR/FmEk6VJhp3nd41tG4rxY3ha/ih9+Yh64b5ikfgVT5eYw1L3XdxMXp&#10;wjoZw7ZX0m7znsWLxU7hovnftPI6J8QwDczUdESw03rpVQthnNSrnVVXut7aoa6vfihapKuwK9Al&#10;DaW9YJxcqXqXNo8xcKyE+RSNZ/Gt9PFL0VtSX7ew38KctcbEmg9sY76wm7alhzaslzZsLf4xfbSL&#10;vbSXPcxXd9OedTD/mSqnnilD3yojLsDLPRnu788Ws7YTMUqfyTXf/Leer3Vv0y5IT/rWyzH0vLDS&#10;be+4HcSo3f4e9u529x6m7ffe2cL/hTjqM24LvHQL58hPfxu60y3Plbhtr3aYPrWTNi+mmDqV1HuV&#10;P6NtvcI4aS98cz1t+Xr6G2tj+AqQ9rXcwjHac+ZEPWv1fYIYY36/tiTXqdB8Kv6m5fiDkMpiaGmT&#10;nNNJX7A3Tp+w6XaXKPkD79bJroK5ijzew1zmL1bzboqfqq+/hPpF77/GxqGPH5jpYo6rfpDeQe9j&#10;ycJBvP+DeI/RLzGv97/EnQd0XNW1vx/YmOQlobz8Ex4hhMAjpFCyWC8PCCEJeUAIoXcwzdQYMMSm&#10;GGMwcQFXbMuq7rLlJsvqXRpJo95m1KdqJMu9AKEYF2wD532/c3Vt4UdIAm+tv9ba6965M3PmztXc&#10;c87+9m/v40V7UEGcoZQYSDExFfUBer36GelP5Vu4voSOqS9T/Eb+h+I56pvUL5SiUytf8e8Y652k&#10;0c+sOs2Up54K6/06vHOYoz2l7xNzlS8jfpqKZWQtMutKy8xq2OmanNVm+ZvUcZ0zwmTMH2GyOZdS&#10;4jSeFWc4sZ+lJ5jiJfBZuG8m31VtiIFKTyo+qq2tcToVXwsTK7XHB59bOl3c9UTaPdHkp5xoiugj&#10;ZQVc09xkrmkiGi3OTbwz6S+OiZ0mvIrN+L1JWZFkFqclmKQV8SZ+xo1OzdJXeD2fJdabPo94URJt&#10;yWgrh2uTqWvJeYrXKm9/qJ7U6k5fchip5aTs63mxS3EtfbY47Hpd5zjW3UvgHGkvkz4+nWP6TNUH&#10;kD5IbFTredj9sUP0RIP78penYNKtivMumcL7+Z6y5VynVK7RSvYX85nincrXlG8uH931w/VYfrhl&#10;qhwXC9VjMVOtMyXumsx3XPga7dPOUj5DWx0TP53H83qdXu9qT8URxA/ECdSu9qXP0nG9RmtBi5e+&#10;+QLflfNK4vvKEiY6bHYG31vMU1pT8UoxT6vzYit26u673NQyTY5P4HOm0PbMsbTN9Z6DzRoHX+b8&#10;tHaW2hRjdXWo4ibSZ2orxvIkJm6qY+IuYplipa/wPV7lvCdhWhP7NdqZxFaPdVwc9ak7HS2cWKje&#10;K8YjE9MR85FJM+dq6MRGx/LdJozi+nBO4/muLw3uj73Xae9PtPUEbYiB3X+dw5ekx1M7OlfVRlDt&#10;S8UVdO8W0Zc0MpZ0V1xlouQl9rc+bTa1vWhijX8mZv80fTD6Fus3kFvHHL+ZMaKBWHajtBfwzGby&#10;6ZvQeGqNJ3edJm2tT0L/2M17A3VoTRrwJYknhenDw7TZjVZfDFU5A4qVyadxeKnDUJtcZsq2Ca1p&#10;I3VemkrU3xOjqrwJv4NxBl9E5xdiPAgxVgQZf3S8p2YkryPuZNtV/THOEXaqeqhFykVijljOek1H&#10;uCnsVLVMxUVd3ai7PZafunn67tZ93n29tjr22dx8aUyZ23wBL3VZagV6VFllNu/5XKNPhZOKl1ZS&#10;k6wK0xoNqttTk0suXQHz+Xy0AgXkfrFur/So9QXf5jk0r5xXJXOFIuZPWUtPMWsSTrBrkKvOyFTu&#10;H61HpPtCv0XxUVeLetdVMFTsbhm/K9V6kH7Z6lBvdPSeLsd0GeqxzNTVibr880tv9XmDps/Ub9s1&#10;6a4/j5vqnnI1pm5c4ktzU+4zl5kq5mLXhrrPYabipkfYKX2A1omy/RD36lBmqtog/4ubcl/+rdqm&#10;Q7mp5aX0JeqPxb1dbnosL3X7avXLrilfYMoYp/bK53LT55y42htsNYYoDmdzGJ53tnPG0z9O/qWZ&#10;T65+3Jwx2Ggzf86D8NOH0Jo+hub0T5aVOrz0cZuTf5SZjjaJ8WhJ4x4zydKaJjzj5OSTq6/1oFKS&#10;lKMPM0V/unDuDVZnqjwRxSuVS2KZKVuxUo3vdqzX4+nsz+A1Mx37PG5q2ekch5mqz7M215m/uMx0&#10;dRxjLKZ5lGvyoVxz485aF8rVnDo5fFrX4US0IuSCwS8b1pOHuR6/Fl+oHj+oPh0dlnyadWgY1p0O&#10;Wz2Z1xNLhp1qLqYaaFZvupS4MOY+FvssR2Ml3Ugdtfkas+i/sn+BLonYUS76/Tz5MGjz0QN51/8Q&#10;n+c78NJTjuhIXD3JsdsS5mOedayNveEcy0tb8skVxm9vyiXmlUN9RmrrNeX+Jwz1fLSoDjtV7p/N&#10;70sVNyW3cBl+JedasOJf0CyxLmDp1eg96YPbJ8JG400UvtjbNc/Euueavp552AIT60nkcQo2B646&#10;yXS3PA0zRWsKS2qz3HSUrXGqfH2/9JRw0yhcMww37YeX9rE/ADvafPhjeOkhy0x32O0nZuD9LQ5L&#10;bHsZJvsEzJS4HBpKfxP61o1lVluqnH/pTbvw78L795NfD2/lcS+2ac9O09+TYM9NjLe3awb781gb&#10;mvOHTQaan+T7PQH75XvYNqiVCncNwFB1flZvyvm28n0i4qVimrDS/p44szGQaDb2zDf9XTNNP1y2&#10;T+3DUMMw2R5qC3SoDiuaT62f5eTHw+jQX3TK0Lh2199lgtQN6KXdActg58BhZ9HeLNPXORODzdKe&#10;2uxtfwNW+STMdRRMlLz8QW7aCSPV+lK2nirMtBOO2sVYH2x6HB8Ff6VtEm1M47xpizZkfYOcNwY/&#10;jbSMs+y0E02x6p/6YKSOaV/5+Ph4aEPa+ZxOOG8P5y422st7+2Do/VgfLFZt9bXDZeGoYfFY/kc2&#10;dx/26meuoFqn0pM6+9Khwk1lVp8C/+UzQuiAxUvlW0Vh8GqrFw4dbeYYz4WaxuCPoVVBc6IaauKm&#10;rcwZWuCmWj/eWaPyl2x/ha95pfUje/DnHN9S/PUZE4bDhmG+0SY+i8fyQd15hU9twb60zqWYqfxa&#10;X6nyJKkzV0zdtSJyYbgfOtCUdtfAjuG8mptE8A1lwXrmPw1PY+iR6+H83pHMf65Fi3ShzZdXHVXV&#10;LqojB7QWHWF94c+Yv5yH/zfGvL21yeqvPjm0nxTVDx2DGWqt84+5Rw5Tv8LZVz1Ap+6f+IIgg+qc&#10;fgpztXoul7fCIA5RJ/Djw5/y/47net1vejifHmLcjlH3ohKruhtW4lhT4VUwhsvgD9IiMucgXqu8&#10;V4ebXvDV9aacYDl9U85y+hdYTlPxXWZLYBX+eLs5fGCv/Z5ivmJ4jibN+U76nvp++z583+yIVJrt&#10;/Z2WD/ZkX2y6YEe+9fBLdHJt1DCV7rQVvWgT3LMBvX0TdUNb6Ufb6E8DZTeaEAwyXH6HiXruwUaa&#10;WMU9prf8LhMt47ddTA5owaX0x3Aum4sPZ0RrKlZar1xgmGbdBmodsN/Mulp++tYuWGyw7GZ4KW2g&#10;JYtW3EEtAe7r8lsto+2ize6Sq00PzKethHuqmHwsGM9RbopuNeN0cvS5znDIRvSubfmXmkAJ+tLy&#10;202v5w7O73bT57nVbPHeZbZ57zPbvXebbVUwVM+NJlx0penMvYDvMdb01iXY6+KDm3oyWAtHegH0&#10;ocq38rJOVSPsqZXPby9hng0v9sGLB7oWcW35Tf0D3HRjz2o0pugn150KMz2JNs9EBzbadOzYaTp3&#10;7DDht98xsbd2w07hprvfNhG4aWdPrmkrRk9WfAXs9EeMO9+z9TMVr8uHG+YtoeZnynB8/eFG+axi&#10;D1anFc9vZNEw4yG3owpO6l31A1O24gcwU3InVsM618AgYBoly7+Jnovao4mDY7vePzjOuzozsQ5x&#10;E70md9EJloN41/B/5XdjuWb62ZZ3aiwX86ygrmcJXDafsVxa0swkh8OIxyifXyzVzg94LpdzLFpG&#10;HVny2usz0B3DNxszua+z0HAOWhPbJuKW1XyOB/ZbTNvKyy9Y5qzrJG6ay2eppqm0p1qnUbXMPcRj&#10;a5hrKJbaxPjdYOcI6E0Yw1ty8c9y0Ixkw1OpSyGGWsrcvxh2qro7hSs4L+YZtlYPzLSU3JVS1StN&#10;+xd0zT+llgNxExhfcz59Ui7r9uTfYPr9s80n+3dRMwQNPHhzP0VEDgE1df8pJvN/+aff3GHG+6H3&#10;+SfUAjjMZ26PFRCv/QPsH103cRYfOuueSmKC9M9BtkHpaeiju8r/24SJW0Wq8Re5H1roU6VHlWbe&#10;i06+Gm2p1ZTCTJVbX4Pu1HJUxbCKfk686DfEkdC2V99tgjUPwTgfwx41oVp8zRrim1WMs+WMXSXK&#10;HSCmYnPy4aZip5afwlPJJ3BN6xNK7yP2GmZsCNfBNRVLqyWmVksMs24MW8fn7qqivrh0QHaskY8s&#10;bqqxR7E5+d+qEUMdmrL/RlN6A7yVGE+jM271Ek+MtbxgLcp+lLExAouMMj52V/0e5qt8fXSzjIGt&#10;peeabcHl5NmjMd1cgca03m7fZ7zZ+3YIJroDRnoAbsp4ceB91vzay7hxEGbqmPjpfp7fxxxoz05H&#10;b7pnWws5/83oTX2Wm+7Z3mR29W5gHvIIY/IFjM9XmT5iyDH/a8wvxpuNbcSpmY/0kpsTIw7ch2ls&#10;DzEOd6uuk+YZlYy58GRnjuDEVX0VYqVc+wq+B/OEDnx/5cmEfc+bKPOaSMsrrMP4MPfbL4037dvw&#10;SXTey76FnvNraNKPt/pQzfvVDyiPLB1z4zXSnuo53cuq++9ZfYqNm3iJnVSvpS9mHi1NhFe5YKuo&#10;B5H2XeItJ/L642z/It/CstLB9uVXiKWKm6r/yUwij2spuWTozCvTyB9bSUxmxQ95TP+1it/mavz7&#10;VdTNoh/IThpmdaI2P5/3W+aJT7N6+dMmU9y0uMisLcoz65c/YDW15UvRZqVR2yaVNalps2gp/fFy&#10;+sIlMA76kFK+T07y8bYd+VcuN1VdMzFT8SGXmUqzoliVaggULiSutegkeOnJtq2SJdQ6hvuWEJ8q&#10;Iq6Tp35v/tesfxY/iXZeg6tNZBs/ziSnLrDcdNHKOBM3+ftmHseTaTuba5+fDOeN53smcF5YbiJ8&#10;FzZbkMJx+v21bw6jPuvxR2qeipnOf9nJzxczdbmp8vXjeE41AtZyfXL5f+Zx7XIS4L3x1Jxc4DBZ&#10;HRc/Xcn3SnrVqXcq1iluOu3Pjln9EMf0WFxVzFQcU6x0zSxicbOHm7Tpw3k8zDLT1bSVNh2bwefz&#10;vS07/RPM70mHubnbl59wcvJd3anWmRLXXMw5L5l8nP2MZVMcnuyyUz2nNl12Kp2o1o52+an0Vsrz&#10;n/AoHEHPsZWvP288mlhd/1e41ljixOEmfsIwzOGo2s4exzlyTkM1pi4/dbmp+5y45SuPOXrVObxP&#10;zFTvn8n1EYOd8SzHuE46Ln46fhRMZORRRip24nJTdyt2Kg2rZbFcr8kyzsdyU76TfcyxKaOdYy9w&#10;Dsr3FzcV23nkFoeV6rE0pWI7lvnw3Ji7YS28fuLDDnt96UHOicfP83nP8trRvOYJ3v8k7x1zJ/s8&#10;lq5VulkxktnjuW5Tuc8WnIB/Tmxk7Ukwt3OYFzGnwz+LtYyGmT5rBnxjzSb/OBPD74micQnXj+F5&#10;dBeMGe3M+VQ3pbGI+tjkcTXa2tTKtRczdfPtxT8v5/V38j78J3yEaNPztA+Lpf/uJf8vii5EDFW8&#10;s6dGsTXmijBOcVPLYKVZRXehXH3pUJvtlvGBMbFT+W6MVxGYrszxa8hXbECPY4+Nxj95wrbpL7/G&#10;slNnfVu1/Z9HuKmYqScTvekG8mnFTS1TPMpNXR7qbiuymF/KLBN1tu5zn2WmxO+tzvRoXr5ddxZm&#10;6s06zTJPcc+/ZUe4qdjpMab8fvkoTm3zMxj3WXOWubRrFczfvWKq0qFa02fqPdTmIg+vLg/tKVrg&#10;6sLzyK1lHYPi04mvsrYUNV/X0z8tmX28rbE8jd++2N4TdzhM0tZDvdbRnip//85rjvJT1YMQI3V1&#10;oC43dbWnlq3ecPT5L81LacO+90a2rt30WWb6z3JTm5vPPSZObI39v6c3deMnlpfSH3yGlepexGyu&#10;/v1HuamtMcL1tOyU+1axHenn1b/Z2s2PsB1i6vNcs8xU/SF9lVs72tWafhE3VZ8sTuoyU3ervsAa&#10;/2P9n+2YMG5Qb/ocz9H3WW7KvtjpzBecMWk2W8XxxE7nvXaBWTBzJJz0ceqbPkiu/r0mfu6jJmU+&#10;uRfoS7UGlMytaZqwAGaK1jRJ3HTB4yaFbXIiNUyTn7c5+QuTqRfO45R48vXn/MYkTBtmEic747db&#10;q1y8VDn4lplOH7Ll2BFmyrhltaYcs+tBzWaMw4ZqTNPmDuGl8+gP52Nxjrm81N1qLmXjz+423nm8&#10;hq3mVtKT5C7Gx0LrWUU+XO16+kWsLh29Qvq5zK2oT2eN9ULgprXMseQTlZCbp9i11n9wmWnOUnFT&#10;/MMlzCGWq54YPidaqAY0I/J95AO15MA3s+UPwWvyLsUnR4NALTvpSqrwt8rx86QpPZaVFrGusWte&#10;tFe1+GzSmDbDCVrx61vVDn54M222sm1F+9REzmh95gVWx1IODy5Cq56fyvyRdSaOctPjiTfBB+AM&#10;Pa0voC1FV9kt/jjPssde6SEtK4QhBtA5BReajcEk2OEsE/JPoJ7oaLjpo3BT5eqPYl2mB02r5abE&#10;wOAfysePwiU3wYQGLC+Fm+KbbYH7bIWZvoX/tI3ntn64G53obHjiTPSsL5oW5eejZ/TTbkdktc33&#10;tzn/ME9tY+Qm97EdwPr5jK373zN9oeWc/zw0pTNsW/09SWZzMMVs5rw1/w60oH/onGMivKcDZtqF&#10;qbaq9KpB9sViO8XxYJmxLtas7iIftnsBFsd5wTrhm33oWDdybfrhsTG0qGE0mD3wWMtOpeeE92q9&#10;p3ZYajvbTvLuA2hmo74XzEDnG2ZrAOZh+atYqbSmkzF8jw62PO7jNWF8DeXbd8Ek2+GjHTXoZMQz&#10;0eCKy0pr6jDT0WhKJ1gu3M/7ZLF29LZ+dLdt8F0Yaj/XYmPH65bZSnfazf9K3NSy02oxU2Kp1fjW&#10;1BHrqCG/EGYa5PuE0dv2+ibAS6dy3tPNAAx2I/sx/KQBtv3StfLdLTuFNXcyV5CmxFkrijgq/NRX&#10;KV3K76wvpLpoXVyTAP5QlLbFcaNipzJ4aVT+IOcnnzDKPCPUOJr8fa6nGKyHXP9y9Dn4nk3MXew6&#10;UfiuvnJYEr5mgOschotGme+Em9CuimmKneJ/RuCmUfy2KMwyzJwiBONvxyf3ezjH8l8zZ0EnyNxE&#10;3NQnvWkx628wd2kn70XMNNxAG8SfxUgjDY8yl+IYbYThpTouH1fstAPfW7WMGgrRfxeRl1l6Jftn&#10;wFLhH8SgG/NP5ryJWYu7wdr7YdzbI2nkqHvMX8mNfHtTidkRXQ1fTDKH9m6z/FT61MPoscUeHJ3p&#10;4UG2oTWt4RE8/zEaVKtNRUa4/71N/O9eMgF4WwC+oNzRHmoUyAJoZgNw4AD8tK3sJvL3f8c5XQiv&#10;QFdJjotdGyoPvWneV+emqkvQUPoA//tnzXvb2/guyvmHyZAHLL6r3F2ds76XNctrVOPQ+U7Sm+6M&#10;Vpld2wbM1tZkEy38jQmhofdlnGlaNlxg89Vb4aZNPK5PJ4eePrYFLWYHerpAye/RmF4HM70BHnmz&#10;6a24zTHPTbDJ603MA6dkvwfG6aPvVL5+3Qb6e8tMiUPB/MRL6zN/SD/9Y9s/9xRfTXu3wCzvMn1V&#10;zLP5/cRg0NEKfnew03D5TfbzomjkeuHVXR5+tyXko7IulNaK8sJ1q4m31WWcBavVeZ9m2nJ/ZgKw&#10;2ChtRivuM+GKu2G9N8FmrzUDVbeaTXzONvjp9ur7sYdMP+ccLLzM9FeOM7319CH108lfvgduSow+&#10;XXpTrV2gNW/Og5XBiWirh/cE4LvtXIdN3Yvttf5HuOnm0DqY23eomUqexPp/Y62dHxEHoZbI2++Y&#10;ILw0+td3TZ+46a63TATtaWjnTtPRlWP8RfChIu5VmHQdnK+ScyrX+q3oHMqZn6qmt9ZFyoFBKrcj&#10;H1+9aBksYAXsN+0M7EzsLBgD3C+VWlUwCC8M0LuaOGEaeepowfIX/+vROChjvqs5FTN1Y6GFxEBL&#10;0JJUrmK9dcbxhoxz+I0o7nm2qV5D/Uu4qaxm3Q8tQymjHniBZTAOc81JoaZ5isNRNT9Q7Z5COI0H&#10;LlKzFl1p+oW0h2VQ+wJO2rjB2TawtZZ5Puz0R8az6numOPVUvrPqmoqTopNbyhgML82zLPXrNv9e&#10;zLQpm1y9XHR3uWhaspw5QjNzhdY8x3zaDnLUCs69fI3Y6TdgpnAby03J81dt81VoK/jsKu6LuoyT&#10;+P2iny+4AZZ+tgnD9D4kdnGIMU/346HDaA3FNAfjFQRxuEk/+srYFOmq7afUkO5vG+cZPKbP3Y/G&#10;tKdxEr4ruXcbTkEbfSEa7evop+7h90p8EB2nfrc9ntvRx5MHIf7P/ddVQayQe7ijlBzHol/hC11g&#10;mal0pfXUJW2kBolqkdTyXRvQhLawTlNbGfkN+KYBckJCrMEYRpMjbajDTcVOR8E/7yfXkdousNV2&#10;NK4uN9U6f5aVEvdymam2ylnopH8N8t4o/m+0/inGA9gp44DGoZB9TNwYNhuovY+4GvFIOKuPOnga&#10;I7RthZlqvY8W/O/WUnIvGY+6qQETYnzWWCWL4bvLejUmyuemblCEmKrGyN7WiXBT6VOvwSe+nLGR&#10;e55xfHNgCbn5TawH1UIt0yJ0pj7iYB+aj6Qx3X/QHDjI9qN9do04cdODg+Yw1H285gOzb3c3nJT6&#10;pnDSveTo790VZOu3ulXVPd3dn0MskfwLxtVwy0TG2ceIqU5hjjGT8fxF5gavYpOYL0xh/sA8hPwa&#10;5ZZ0E7PVek/+qpuZK8CTyVPx8/hoXFU5NOiBG58ktspcgLlNb/trfM7L6HZH0ZdeRv9Anib3ayX8&#10;1LOSe4v7SfpQO99njm9z8ZOcresDSJOaDxMs573ipF7pxdecOcTQoYtvrnbYaekKNKLwQ+Xsu8z0&#10;SB3U+Y5mQ/1OVpLDTMVaxUe9cNKqNPVZrFVGP1axUo/RQ62BGXBfliz9Juz061Z3ug4u6XLTtPiL&#10;TVZxPprTEmu5Bam2//GuPJv+5hLex9qJS4knwXzK6BeLFqFrRdtasQKGSp+oWiaqGaBaKNKeyl+S&#10;ztRdT0L+lo6vm48ulu9VuOgU2jgFTioTO/2WKaZfLVpEP7UQDeoScg0Wnsz5DbPsNWESGtDJp5mU&#10;JdQ0XTbHstNlC1+zufzSxKhmQMmSYZzfyfBTajsPclNt85Icy02kzsACeDQaWjFc6Vddbqo1oaQt&#10;dbmpfFQx0/Q3HWaak3A87yXmFkcOQ9w3aEPbEdgwy00z5fvxnaU7VU69tELWJx7r+L9ujr7a1Wuy&#10;+R+uncX1mjYcnekIs2rGiWYd/HQN109602VTYeY8L4aayHkqr99dO0o+uXRO7lZ59dKcxr3kMNPl&#10;vHfhpGFm8V+GoTU9zupwl0+lTa7T0snOa8RPZ3Bu4qVipEdy8x9xmIG0qOIDVr+Kz57C9bdrdHHu&#10;CVyrxJePM/NfPM7M47k4rlvSRPSxHBfzlLZTGlGZeKnN2b//KE8VM1Vuv3L8xUpdZjr9Wa7VMxjb&#10;WbQjnjr/xaPs9IjudKTDT6UtlYbTZS3S6kn/+Rc+fxrXaCrXaCg31XGXnU7leWlPdS7K0Xe5qauN&#10;E08Vy5E+Ts+Pu89p+6WH4C76Lvc6Jp3pM7z2Gc5DXFWfp3OXNle/KWmmdQ8XpJ6Ij6tadD/CF2Ec&#10;rbwE/cYf0VfQf+MTRvAZxDIj6Dej6EXUnwWZ4weJhYXrYZToJLqJkfnptxuLNL9H62TX65MOFL1p&#10;CfE5uKfy4dqICSnHTT6IjX8141Pj3/TS/0Xp13rVV6LpiGERfArpPTQ2aF3bphLmEVoPinHB1ja1&#10;3BROgH60gz7T0YaIjTr6DWn8pemwuQmMG/JPIvgn3cSd2pnzq06AzfdHayK9afE61kFZT+wIZlqB&#10;eeCmqmdquSkM0WWh7vYILz2Gm7rPD2WmjtZUNU2pGwivdDWmYpmqAyZuqv0vMuXfVw6aq0E90g7H&#10;q5jfetGMVmcT68JvcU0M1a4LKc1pzulDPoPHHKvLZ15cgD6kgP604Cx8SGp5efAZStExFHJe+D+l&#10;5IIVkfezgRouy2by++FeUw634iPigY/ze1QNU7FS6U5VC9WuLcbWrQNh6+he77BUdz0pl6la3nnD&#10;IP/8sls+/5/lpkO1pkP1psdyU+m53Xt56FZ6cpmrMxUzPVZn6tY1HcpNx3I/ylxuqjXu1If8LW7q&#10;stKhW5eXutsv0ptOeoo+Rf0KJmb6d7kp/cRnuCn/62n0yTbO9pwzbij+NutFZ1ya9QK/iZccdjrr&#10;ZbZTLjHzZt1tc/QXvPmISYSZxs0TMx1tLSGOvHx4qXSmriUljLVrQiUlSm/6rElOgJXGPQwvvckk&#10;z7jMJE4lpvgaY98U+ntMMc8ktkd46XT2B81y1Bmf5aYa48VM/xc3fZNxDbM1zuYxrrk2/x9npsrd&#10;UUxaPpYsMwWfaDnxXLhiTbpy8qVF4d5UXj11SGvTf+zYeuXgKS/v+9i5poJ5ku4zu17uEtjpUjFT&#10;5lLMcbQvLUgFefT1WT+2XFSapVZx02yYCjl4zTn4STKYaTPWmI0fhu9fl/UTy02PsFN4aeEQZip2&#10;2oxO1THWtMGfOmLkSTbLrK+Fhk4sFV+rIQsfNv0Hphi/SrWSxU5dbqp1eD0bfkKdqXvJz59iBsIL&#10;0ViKFyo3HT1kF6ywawaccLYZCMw3m4L47MFEcm0XoEl93fTAvzpgm+3w0jZYpx+G1qr1nGBvwT3v&#10;OXpQGOcW2OhmeMp2tpsOfWq2wki2w0zfOnwIfvqJ2bL3HdNn204wEfifDx7bQY0scdg22KVYqdhm&#10;Nz6fdKabDh7GpFtlnza34QvEQqtMCKYZhPNJJ9sPg9rMeW6FnfZxXPnxwc5ZVlvaSRud8NKuffts&#10;LYGefYctTw0HFvJamGjXm47BWWOd8FxYqqyfa2G1orQndhqFIQYZe7v47h0wU5nWlPLD/FSPVLpR&#10;6UE3wp43dc8xW6RbVVvSgsJgY/gF1jom0/402ufcYZ1h/yv4lqNhpWhMa8lBrxU3vQOuebd93MO6&#10;WWH4cq/8Es5PbfbTXh/+Sj/fs88Ph217nbY5znOqBRCBcwbhiK2q0SMjZ1/MtI16AB0wU61b1YVv&#10;E4HbSnMrrWlMbbVPxv+BFw/aAOcsbip/SDl5QeYEXcRX28it13oOzeTqt6CF8aEdETv14yNJQ9LT&#10;iH+JfiZqmSksE2bq2HPMXZhHWL9wND7heKs7FWPVelS+CvzNcmINZZeyJQelHMZZ/mu0lX+0OYAh&#10;eKjlrbBXaUwjTfiytKWYcS/HejnWS/uK9/ZyDsqfUb6Lk88ibgqTK1UuJdyCfBjVD+ry4mfLJ9Z8&#10;h/dprhKmhoPDTB/jOc1X+D5itMqfxD/W/Ef16uqLfksNvG9bf9hH/Lm1+Ce0Tz4iz7Wifwwxt3EM&#10;v535jixYP8rGqINw9l0bM9GCocv82KkPKPYgECHdljRhWkNKW/GIw+hNtXW46qfmnc0FJlSN9hbN&#10;qdhpAAZ3lJvexeN7yEui7msZXI/5X0O+mMNpsAvYIdyhNu/Cr6w31Xnv20etxIOHOLeDmHSlrKOt&#10;c+dU9bzOX1/L/sFrxFGlrz1IjOWDd98z20NlZvf2frO9Pdn0l15n+uBx0pg2ojdtgm1qXfoG9KZa&#10;76mR4/68S0yg9A8wUuk2b4CRwkyxqOcWy08j1CGMoimLll1jemGeYdhMV/FveR/zXjSl4qT1YqbE&#10;rxqYn4lvKs7VUXitCZXdBie91/TBdfpgz30VN8FQ77Q61kj53XDY22Cft5g+771mE2wq7H3YMh9/&#10;ITVu6f+VY12tsSWDODef4SPe1VlwOXz3j7R7J+cDe+VcxUyDpWKpt9I2n4POdDP/w52wns3w7ij5&#10;//3eidR+jTcb4aa+orssNxXbrBKfzSE+l385+fu/J8cZTs45ydrLrqcGYsogN9WP5Yv/tgTXwU2/&#10;C/MUNyWWyPjRVomOe/dbJrR7l91Gd+00IZhpdNC6u7JMByy+vRBOpfgAvK6ac6rIgOlSQ0vmWXcS&#10;NW7hB2kwDMZbr1gmHLwuA41gOlqAtedYfiFWWkVufQW5rrJKcurFJspW4M+zNswRhhHn8BIxDFdr&#10;qrG9klo6latonxhkzVrWFsJq12HkudeupUYCj+uIUdaLp2LSnZWt+DYs92s2Rz934b9S/5D8/WRy&#10;TJMVVx1BHVMxl3NZywsN8Xrq1q6nJgfn3UjtCFkD+3osa8nmvoKdetPPMmXkAxeiNcujXno++rDC&#10;5eKm+HLLh9u6PFXp1OJiTuDn/+bLv4J9tCe8v5ljLTmyi42PMbw1lz4vlzhr3uXUePgpdX++DyNF&#10;cyduypiuNSZL0+Ag8KQK8o4b4bC+Ahhg7kWw7CvNjtBac2j/h+bTQ+8b/QI+OvAB9xoxF27CT1kv&#10;jKCG8/v4+z+PL/7x8Kzy8h0G6+jjxVGlL93zThQNeTl943/Rz1zKbxafKvPr8P//QgtPX8V9EKhQ&#10;3IExj3ujHT7aVko8z0M9lEoZefUVTvynjboWjQVqh9+Q+q5ccvJhpw08rs/HNyqCxeI3duI/Bujv&#10;xUyDjEFBNKdh+upw7QNWexokNhZATxSAndr8ffp9vVfrPomRNsBOrRUdZaeqBxOoZVwX48TXjqBf&#10;DVn/Fd7HeBAizz7M2CG/OAJHVU6lW89FOQ2OiZkyH8RHlta0g1iMOGvU+tRipTJYKeOVHX80NjIf&#10;sHn7+Pm9zU+bPt9rjIkaDy9jnL0R0zh7J//rVeavm7QWVKXZ+06fzcUXH1V/fID/uxjpULNMVVx1&#10;0PbveRt22mX2wU737mxjfShy9uGv4ql7tjeY/bvbzZ5dPcxnFjJ+M3Yz/9GYvpm5VaxtDmtVTWau&#10;ADtlDrOROYLmDTFisMHB8bytij6J+Ud7FTV9qNujWKufuUMH/5cexvJI83jizC8xZyHvp+1VOOoL&#10;cIUHTE3m5cQunP6gBhZZsxaN/YqTYIzHOXn16geY04ujpjPPV79gmSn3teIu1brv11HHcLBP0LYa&#10;firzrjkD3kkeKOxUMa6S1FOs5txq4wf7F7fuqfSmareAuI9qiVTDYWXeVdQX4XEt96bVmcJMK3lc&#10;Rf9VmUa96FR0p0tPdfL+5bPgy6TOwZ9hm56RaDaUlZr1ZeWmrLmJmjb3wUbJ8195FrpSmMYymMOK&#10;08nXpx32PcvRxqaezmvIUaOmqmq+ip26fpW28rtUb1Ra1DVz6ceSWStu2cm8j5rj9KPFi0+x2tOC&#10;FOJZ9HklMNVSxY8WkreLhlb59qqdqpqoKXEPmoUrE6ltOtskpSaZlXGjzNLXv2V5ZW4i9UsW0a/x&#10;vnx0pXlJxIiSyf1PwdiKneaiFbUGP13Neare6dwJDjuNm8j2JRgdPqpdG4p91TG1OtNEaqKJj8ah&#10;UYHJZi+gj44Tgx0BPx1uMvhfZPHdZYvxMaUjEu9wfWKXoU55xml7OddiPZ9vueiMYSbtjRGw0hFW&#10;c7pm5vEmfTa8DZ66agZa1Fn4oNN433iY3NP44vjk2oqburVNxThVa1RccyXXe+mUESZ16jA46XGw&#10;U+e4zdlnX/xUr9FWnHMqbUkTKc2pywuUryqOqvWkVCNVufjipimvOnxUjFT7ifju8VwntaNjeiyO&#10;KnYqPiEbyk2Voy9OqfqnYouWmT7ncFFpS8VJZ491TM9Le6rXzH3eaXPiY46WTAxFXNPlKdKZal/t&#10;itm+/hTXnuvkmvSl4qXipjJXf6rjr/Ld/3wv2r7bsNsdE9t59BbHxFGfutN5zfOc/3P3wWJ4/biR&#10;XLdRXD8+Zw7nnvDKCfxeiMcm6R47g5yOc/C/WYd0ndYGZFwoOhu9wvn4JMzxvVfgM9xEPz2SPms0&#10;fShxaPov5aoF6KdVeyvUqLn9I/Tjj6AP5TXEcCIc0/oGLcSnGorFIX8BkyRXoBRfvuSn+COX0J+R&#10;L8BczdFtoNMg9hVBvyE/xImF0ZfDTvvpy/vxS2LwVPkPncTH/eVX0tbF8FLGHmJpzppQP7e+Tju1&#10;W7qpW6Ka0WH8Edd3sGxXfoit64IfUfcQ9iCPqeXCGOUjFqe6Y8202VxywSA3pSaQuGmWmKnDTaUR&#10;rcwmfo2edKh5ssi7H2IVPO8yU22HvtbhptQ7GeSmVmcKJxUztZYlnkls6QtM3NRlp0O5qbtfwVy/&#10;KpP+OvtMxnzmc4NWnfN92iXmzry9Kou+nH1rOcTFrf2HqSQ3pSbPWXeqOuc7xFsd/Wtt3hn4bOSt&#10;Ff2A8f48XnM2sVzWllrzTVvLUDX6F3D/aZ116SPFCB/jNzryOmcNKa0jddc15O9f6+TvH9GaXu/o&#10;TP9/cFPdP7p33DjEUHbq3meWm95xVG/6z3BT8VHXXGaq7edx0yO1Tblfvyw3tRp8+kRxUxtToj85&#10;Vm/qclNXa/q53PRZ/o+u0b+5Y8Qb/G9l0pi+PpYtfcp0+j03V38O/aybDyHNqfTrsyfQd752ppk3&#10;/QYznzz9uXFjqGfqMNN4MdNjuKn0pkmJY0xi0liTADNNRHuaMOdmk/DGz0zCZPpxfmM2zjmFMYPH&#10;S6cNjt9vcJx9sVOxUstLpw9u9XimY2L9LjdVvslQramYqUy81K07tHr+Mcx0wWDsOY6xUfvYkW08&#10;+5jqrrm5POKmWt/Biz9Vm04/m86aTZpHrdU++fnkutVbg5/Kz+M1jfjW8olK0c9ozQe7bi5by02J&#10;u+bATotWkne4nnsxh/k72s825vg++Khy+VqkE4WTNrIvptnAfjP16Fry8HXgq24dU/FS11ytafGq&#10;Eaa9+ArTht5Cup4WGGkTrLQJPatj+HDZF9njykVtL6B2Fp9bnfEfaNL/zeSmUlct1eGmYqeFaFAr&#10;0KS2VsJy2meazb0rHWbaM8+yxj4xVHLV+wNHLQLHjKHh7IUDBv3jWRfqYbjpSBjnQzBTcuyp5emn&#10;RqjLTWPkgm0RG4Wb7mArbroF24Yv9Ta2+SOY6t6/0iY1AEILqQcw3/ibn7Fr2Nucf9igaqSGDsA5&#10;4Z1R1pESL90KN93mctODB0w0vNb0wDuDXXBC8Uny9gfQiW5FH7uRtqPwyABz++59e2GmcNMDh0wn&#10;eWlh2uneCzeFo/b1ZcFDxUQHuTHvkQa2v2u2GeCabOJaRDkfcVXl8CuXP+Qbz7k+Sg49eRf1xPrE&#10;TcnbV+3RIAxPOfSbaG8z79/YKQbLNYXHWtYJ493YhVZUbJq2+rrgvehbIzDsHnyoTtpSTr7DTanF&#10;hl+kx4Em/DWxzY452Hz4KYxbPNM/wWzBVxkQ12yHm7aJp8JV0cbGOBbBf/kMN1UN1Rp809rbLTPt&#10;qoPPoFWN+Klx2zrJ1lyNom1Rfr58oE0daE39L2NiqpPxb9CSNLNmGPFZh5teaZrQ7LRYZgo7xTfy&#10;q/YoOZEh5gk6B+lUY7QRw6+KKadPGl90KjbuK05Jzn6EOG2IeUcX39fnQZtTxm+aWqatHnQ7zFH8&#10;HhhNJTHYOvxXzUuYh8jnDDc+TSz3CexPzEvwLdGg9jEv6iPH0e7TvuK2nV40p+VoYZmruNzUMs4S&#10;dDvEdgOspSUftRd9j9WZwjM1j5KuKIKuSD5uD4xM8ysxVc1XlEfTitaxJv9U4sbk9BReBDPlvsda&#10;imGzcLF2eG3Q5ofyfmqxdlc/hqFLwn8PsgZXiHPrbXuZdTsGPstN4RGWn7Id+mfXiPoYAAk/BYHA&#10;RT4w0Tp0TzVwXnhAiPlTkFpKgaoHMNisl9zUKn5TaBF9yjUi/toAN63PJyabT34r+bxftb7pJzod&#10;GK/qEGh9qwP7DlA38QDaNngqGjcxGnEV8RWbw6vXsi+t26eHPzTvv/uB2REuNbu2Bsx2P7Ea+GF/&#10;yS2sKa8YFvUPqGGqGqT1Gzh3ti05P0Nr+mtY6K2m3/sAvBEWWX4nXJK5ZikspuQ2mCRzZVhMqOwP&#10;JoK+MwJfDZb+AX5JHwpv1FpRdZnUPKUvVC59U/Z59JvMsYtv5rUjTV/V/aYfhhmDT/Rx7WJwyajn&#10;Xpgs3JT6qTHqJA7AZjbDT/pq4Sdc87aiq+iLzycHG/8cblrD+FHHd2jN+x3toouF70ZhsL2V19OG&#10;dLLoWkuvNkHYUDf59aHS3/FZfzTb4T5b+T/G+A79NW+YgeZ4M1D/xiA3/X+wTdYSgs/WMhb4i67h&#10;93YdelP0xly3Hg+6rtJrzKbOJPv7+FjX+e/8bQ2lUwPmu6zlJW5Kvdesi9A7oMmAm4Z37TAdW7eZ&#10;0DZs1y7T9/Zbpv/d90w4mEOdAmpmwKJDaLV9rIvlzTyXPH/m4+nwBbSPngzy3PV47Ul2Tfdm6su0&#10;Ff8avoeWHD7YwP+1fsNpsHE+c514g7RlYqZwh1XsY8qHFb9wGYY0ZUO5qZiJeIrVeMFfK6UBw6rh&#10;InXEMRuokSAuWwtHbdwgDkreFuy0ghxd1SjMSh5OPQB8sBTq8KA9UG2BvCXSqnF/ZFzA2mLUd8hg&#10;rN2Av5QJ1yS3voXrI2tGe9qE5rQ1B3+KMbiOdj2cs7SqufCIfLRxWv+pQOMu3LQUtqv1mXz5v4I3&#10;/wY2+mu+P3w05yIM/QrMs4WtdKcttNmSw5iv12T93Nb1UR3Z4hWD3HSF1oMiB3Gl2mTeknmx8VOP&#10;Y6BpotlHbUtbA4Sxdu++PZabqq8gVGE1iIfI+1D/8TH35N6DPPEV/xT/UBzkEwI69nMAp+9tbya2&#10;+Irx4DeV83+oyvwe2tDzbV0Hf8lv0WdfbTXS3fxmuyvIna+4GfZ/PVs0ppXE9PhNdZIr2U1sIuxV&#10;/3UjOfi/RHOqmszipvx/cs/EiKUUnMlzFxH/Ui49cSr66RBrvgfwT3sYM4KwUe07rFTMVOyU8al2&#10;FDx1lGWmTbx/KDdtLDrKTbvFSenzo/ixvbDTCP52sFaxr9EcR5etdhRzw2dWvE517aQBauMed5gp&#10;OULkNLSU8P+FnUoX1EWOgHIaYi3jGadeZPxCp0SOZ7SRfAmbN6Hxjfgf41yEOHWsdQJj5ItopsYx&#10;Pl6Lf422lhyPZs8vbA3UXbEcdKKd9L17MZjovndhph+ZQ8zBrMZUjPQAffKgKYff3d+3h3z9d3rN&#10;Xhjpvu11Zt82L1uHl+7fSZ3U3e2WxR54bytx4AS46GT6F+YXrS+YzcRutxBP39imcZ1azMw3NG/Q&#10;fEE1Brq5Nu3E8jqJ2Wr9SD/MtJXz9vM/UW5+iNf0+Zi7MGfq73iVsXAi3PQ5xvyR5FhdYSpWnwWD&#10;PM3GQOrQVFei48xdRK4+83qrL13gaMzEO5WTns39XJb6LfoEdEcw09o1PzU1a87m/TLFUmCp1D6u&#10;Ud6+DD2ExhXVP81ZCEejXfU1lsOylb8hDWoWMZUScuZVS0TtVa8WN0Wzyvsq6aPUd1WtQncFLxUz&#10;dY7BPuln1F+JY67FxE2llVyz8mWTXV5mMso8pjYcZg65Hi0pfc8ixYHONxXoS6vTzjOVqV8ztcSU&#10;qlYQ61l2BgbjhcUqX1/cVHXRkqfA/uRHYeKm0t2phnTJkm/wetb6WyZuivG+MvSmpYvJ2V+Edh12&#10;Ktap71pBn1dGzdO1b44wSVNPMCtSZ5lFqxJZF2quWbh6uVkz+zqzetZPzAZ8sfzEk6iNcjLs9hum&#10;NAWeiS5UWtNC2ipaKHbKeniJxI2wgqTh9lx0XqpjKs2p1nzS1uWm4p8buMYFycNgrcMtN81NIEfB&#10;7hPPgqHmJ1I7NX6YWT+X2BbXMycBn/B/eDsP6LqqM20nGEIZIITAwBBCnAwEQgiZDMmQmZAMJUAI&#10;PRQDAYPpxTjg0G0wYGMbB2zjbsu2XOQi22pW771dSVf9qsui2QaSRSjuDvt/3m/fo4Ypi8n6tda3&#10;zrlH9557dHTv3vt79vt++2X0l097v6V5Lh+F+Y1HD/qwjzm8j3z/cdO439wbcdK46eKmh5j2NHby&#10;192KKfLoe9++/Pp6rLqk4pjK36UBtZz8ITgg+4GPXl782MloTJ8/FF6KT38SuS4hjWmwv+Q5/h/P&#10;ipsebJxV9USfutNrssRNrbYpj6XN0vvp90Et04CP6hzipPP5O7VdEA3pUKU9FeeUpmswN5V/fjA3&#10;FV8NWKm2s3isEDuVR1/MNGCngQZVfn2d864/oAG90evPHrrJrwmlrdaWUl3UadxraU0VATvVvpip&#10;OOkE/r6nee7k6HMCzal0pQoxHtVuvPNqz30euJ734v3ESqU1leb0xQfQ2j7OZ/Il1o6cTw30FWcw&#10;/8q8Y/ql9BfkGuRe4UJ0EbQrobzzrE2sykVflIcHM+dc+pCbaKNHM26HQ8JF1W6rbnSr/GjMTbWU&#10;j4Whkr+W3EEbfzeMk3acaGb8X8N8eXkG9XiyxE3xp2XJT48HKudXsEryPc4XoR2PoFFtp93XvFm7&#10;5r7IZdQXdDHn1UPu1kNe0lVFnkPb1sQ4vU5tODXDrB4pXoQKfPWVyk3Iderzf0c+cgvnRcdKey/N&#10;hjiv57Jiunjr9J76PXlYpBwdC/lELX2k6mZ7bnqmrQmVveEIY6YFcNM8cVD0ptrmJ8hjr7WXfATr&#10;OQ31y0f1oImMx6IhzpnLek058NKCRNqlz4miBPRoRMBOvV9f56J9VHAeC85prBTmWpiInz4JraiC&#10;c/v1GOCkCWKlipOI6PEkPfff0A8QvK4AVpu/ibn3TbwHkcsaAHkb0cPyPnqemGl52vfgpj9wVURN&#10;Nv6yHMVp9MuwnhQ0/vEnuZSVJ7pNaPBjZ/g5JOkSVQ9VtSuki1aNUa0pddPFfh2pWy6Bq17qQ2tK&#10;iakq+mui8vkeQ5h29Ao+75f7UE2A0UFwTJrVwRHUUf2sra7D/PrXDMw7BOxUcxP9/PQ6P0fR79Hn&#10;b9C+NORD4qaB+RF9xx++ORr83aY7pV0Zzk/V1kjjHqxNZ9yU9mw8oXZJ8Vk+fWnv1Q7Ktx/UO33y&#10;bt/uqm1UTLjPz1uZrvSBAY2peQAepN3kmEI1oRVqr80rMJYtEfQF6h+Mm/K/1Dzb4DCGOp627M+0&#10;hY/RFhIziFeepI18wof21X/Neob+YSI1U549yr0y9Ro3c/oN1Dy9zc2deY+bBzsVL52HV3/u7Hvd&#10;kpm3ukUzrnDzXzoLVnqIaUvl5bA1GJ+jPX/e993qv62+6WT6iynw05c8Nx08J6r9gKOqrw/6e63D&#10;q8+puOmKv8BLFa/4/UBvOoSdzoqOaWb77RCe+hp9JCFmqpCnX+tqKpKYqy1chw5lPXMTjH2K8L8F&#10;Pr7P2hav/zFjqx/ihTvRpSzHL7IEdrrMe/OtZij7eXDYcjQfoc2028no+cmfK+Gj8umrpql0oZX4&#10;08RVxT2r0DbZ85J+Qb56MrwUjUrs1+GvcN1V4pv4YNDqFJNbKs+sRp9SlQJPSkHDtplaj+h7qlN4&#10;H/LPMnIsvbfWh5JfP5R6HlrWs1mb5TiuF2ZKqI6AIo3zFyb8EL0gvjDqmXa3UA9UzDAIWF8XzNTH&#10;a6Yz7WqCxdmx12Ctk1xD1X1oTZnfQgNZTb9TDT8tZ34u8k4Dfvpdrhde0geTVF1TrQsl7embhGqe&#10;btvP4z1w0z27XXfbUs8rm1+BGz7pGqrHudoyPK9ihB++4xrgm62M89tgpaqPug1epPP08Vpx1N6/&#10;dVvd1T7+hk64aTvX3tEaAzNdjF+fGgMtC+C8z7j6v+Mx5Xrq8a+Jn8qr3855X9+DX/+NIvdWM89t&#10;nGJ+/3bdh2bOgQZW2s62enzv4qXkBtLhdvPcjvDzcEN4qTSheCXqYGry6ctLH4Hdaf2nnoZXYKcz&#10;yC9eMA4rTWkXuYZqmsrvrxoAvfDZLWh8u2CqXbxPO95+1UatL8E/X0q9U0JrRTXwWD421UIVL9U6&#10;UF11rLMdpqYY79XNdXbLS6/35dq6YZXSjYpZKqTpCBddjw5Ua9qTl8qfD9tsVN8sBslztaZUR+3T&#10;5tXv5p718LpueGp3HdyGa1X9Mnns26Q3IV+SD6+x9DZyIGoAMD8q7YtqlVXCPGuLuF64aGftBLSk&#10;j5r2RJpSrTHVyWtNfyruyd+k6IRBd7IVR21hbBNm3BDKQZedDeeDLdXkETk/x6N4YVSj8xjPlTf/&#10;PuZj0fswh2teRhub+FxTmtMutLbdsNtIBZwXxlmbgxYLHivdaU02uh3zTv6CXPs6xjv3cg3krMwN&#10;t/E/bWOsovzXxiyMTfw46CHGXPcwptHxh8i98dzk8jennUXejpYIXhqCn1ZnMG9MDbsGckOricqY&#10;za8hggYKPjsQ/ngjet2trcvcJxJqRX/28T3Zt1f6sODIZ2///l4zY0Z0z9mjYHBiptfjQx3D2Azt&#10;KTyvU+uW4DWV1qkk7SeuKPVsV5hCPZIkaqonnew+/mALGlE0oNH3Crb+2Je4gM++tC/1m48++Btz&#10;HZlu21tb3Nba2bBDr72U/q48Hq4GI6zcJO4FB2NuOEQ9kuaM3xu/bEMbKh2nmKQPmCT8pZ3H7Ywj&#10;FZ3U+O+ETbah/W3M4HPKnFX5JpgL+ki1m+Vs9R618CxpSXsK/8jzxUhv4LXoWfNuMs9+J2PoDhht&#10;JBu2ynl7ika7vrI/u9crJ8J2aAfSLzDGW7KR+0qUMtYrY0zYkHYu13gpzJRrhcG2U4uqk+jIvoRz&#10;XQLnvcz+hnZ0aK1Zl3Funf9a3nOU2xqOYdy9xHWXv4p3+T5qj55g64wXbaKuwOaLOcacVeZV6PXQ&#10;r+XBoGC6ddQ3faNxHv9TdL7BP/Nz/hNvta6hD6I+X/wp+JeO4nrQwZZNhJdudz3btrlG+GkL0b39&#10;Xfjpm66DbWN4NZrBu2F157oGtICqdVqJj7pgAzrRdazbuh6t6frjWJeAtRXXHsm94P6mi5Whd+f8&#10;WrOoJvW/bY0t1fhULZvyTWg7N/yYvvmMqBb1u8Y3E/GQqu/v9568Sp9OiJWkxhzF/CZe7Xg48rof&#10;oCPj74CHFODPL1pPfZt41pNXjRtqnpbATovXsVZj/E/5/Rmsu3KcS15IXw4vSY2hJuti5lhZ1yQV&#10;tlC6bqS9rmTtj+Cm9NtEORzVtKbSm8JLgyjdiM8uAe3Iph8xtvgumtNjYKVaBwqWsAxtFzwkbTn1&#10;1NGjlWyk30/6FfpQdCEaGxgjhanJm8K4oYrxQEUiHDZJHn7u0eZfM144j7EH/xvq+WStwnuHvjZN&#10;fTmRR62hIrhzY+4o917nRmope2261mHaz5wKKPP//LMXr8gnwu/Mf2ieQ/Mdqhuyl/59F2z2I/r8&#10;3Xv0vtTT3bvLvduxFm37j9H/cH0bLoCZngZTZ5468XirRxrOVi0R+GU+ngS+R03MaTTx/dS6xra2&#10;Mey0iXkJRTMRQfPdClcNZ1GnmZqmti4U2pNy2jD59CtTYdGZ56M1xetfyDkLYaTMk7XS5rcVo2ks&#10;Yv6oWIwUzwZtseaqWpnziPC4veQOcs3LyKd+Rn1qOH7aGeiVmE9JO5V8mf8P8xjSmkbKmK+jX5Dm&#10;VGt9mP+A+SrVvo7wWPNppgcqH0t/8whzbPd6j0P2z+lv6BOzmS/IYnyYeQZ1NC7iNfeTR9M3Mm6y&#10;ujL0px1WB4at9gmvQX2YnJscnH6slfWStMai1cfJ5bORdz4MFa97Lu0hf9eH2/Do7/gIxrkT/T+x&#10;kxqme7zWdA/+HNU41RpRu+TfJ/bs2WXHdsJX9+za4T6CkYqX7oB5GzvdXo/OtMnt+mg7jJW6qLzm&#10;/e01jJUYI9VOdm8xfnybudsu5kXlRdG8ahu1TzvwvXTXv8x86FPwCGrf58EuGHe0lKhfwoOa90vG&#10;NHhdyP+bNE6wscKT+IMm4oF6lvWhnqTvugONwbkwxCNd/grqIa8g7+f7o++31nPaNN+zTdUxFffT&#10;Vrxz0/zDWWdOmojvw1ipbwzjLIaZKoqCEPekfSgMAv5ZvPYEvrdHmr5iJW2NuKy07NJg6PyJCw/l&#10;NfhA0VjkM1chjXvmMtriNdTnWOnrM+fDN6VhLZaGdTX6ppXUVIn9NnU/jrecRvXG1pHXxJIDxc3i&#10;eMpml1xS6PIbwi5cX8935XaXFQsLWH6Qy1vxTeZIvof2lGuDA2fFMB+zFD37StpE8vrUxWg/Od+i&#10;l7xORRpTheqcxk5jzL/wYKca0hkxzK1wnbYeFO1c5mJqIi85Ea0pxxZ/y86TAttUTdLUmBPdhtkH&#10;ueXzx7uYdSvckrjX3Ny4NS5u3uNoRv8HfnkpzPke2Ch1ArnfmQtPcBvhpQlzjjGmmcx9SsFjnzKf&#10;XIZInqfapIdRo/QwY5zy6pvW9Cly0ifIQdm+ylb1QcVFk+dS12SeZ67rX5UvX3VNDzXtqR7Hz0TD&#10;Ok+MVnVPR5j2VGxUrNR46TgY2yPkx4TW+IjhXuh+b+Q+rX0ZzvwS9VanqK6pr3GqOqfajyVXXc3/&#10;RL9fNXWEW/As5yPPFjsUzzQP/UPk7Oyrrukifi8dqa5bzFSsNIiAmQYMVcfl2Y8lJ371sSgjGMP2&#10;LpgCW3lStS8eO/dp/pfP+ZDGVI/nTUCbxLa/1in7YqaK13QPOad8+PLNq55poDHVVkxjEtcstip/&#10;vkJ6TYtHYQPcJ/HSmRwPeKnVOeU5Oi5uIq6ic4uzBFrTsRxXvVQxU/Po38t9IcRGX+KeTeNvmcr9&#10;Ej99juepDuskrlHa0ydGw0evJq7xrFT1Iu+6Cq/z7/0xrSOlaxFDnjcBrfIM6uMt+le+a8yFrv0J&#10;Y7fzXQtjtA7G0V3ld9B+jrEco7n0D+QgjL3zmJvKQ7eQg7czmzybMb5qTmv9JPnpW+TDr0AfUUGO&#10;Sa4hLUOL+gGOdVWOZSvuqTop49FG3EOfcgU5CHOnWYR0B/jfq2nHVU+0uQTOylyWed/0WstJ/Fb7&#10;wXHv0ZfXXrqMJ2n776MPgPtmnsncGvNIloegZco6Ew/bxbSZaCDgq+3kMO26Ts4lrYiFrm1YRMpu&#10;h98+yNzUnVwbuX+6agv8BG7KXAjcNB9mWpD4TeOlA9wUdgoztUjw9UkDZhroPQsSpNEMQms0eX4a&#10;sNNC2ObwCOqR2lbcNMo69djYZvQcxk0TYKfRGM5NA3Z6IG7q34O+ABYacNMCcdNE6q4kMP9OWM1T&#10;/i7VBipk3KHnFTPXWpKCDwx/Stlm+oCk0wg8xszFyrOi+Vd5/EuS9VxYLDrdzDjmbRbTNsyEcdGe&#10;THuM7yyfZ60pL26pz6/Wjrrxt/j5L/Yc9Y88VoiTSn9qLJTPtxipHouh3slrFVoHTbVMddy0qtHf&#10;6/hwXmqcVK/j+6M4EDcVKx3CTHl8z3VDuen9N3w1bjqcmQba038GN7Wap3fBUfn+q1bCF3LTB2hP&#10;aGsGc1MxU81tBdw0YKYvjKMtoj37Im5q60Lx/zVu+rjnpsZOnxzYn/k0be4E+jHYqdWdeYZ2mMdz&#10;nv2GmzvpCGqVHkaMYJ/nPUfb+ixbYjYhHbO46XyOLyD+Kdx0On3Ly8SMAXZq/PQVxhgzfXweN9Xc&#10;s/hoMAc9mJtqX8w0fj7clJo+4qal5Ijy66hGvMZY8vEdiJuqTprWhdD6DPLhpyxnXcslnGep13CK&#10;m2rd+lz4q3QhIfim8h8xU2lMq8jxxUjFSiuSohpR9quNpUo7eg4560nGTTev+DQ3Ldw4Eg5KDUZY&#10;qeqZVqeImcrjpy25Fey0Ak2MziP/v+em6DISz4KbHutSuLZPc9PTGX9TSwsdaQ98sZ+ZGjOc+Slu&#10;Kp2pPPVdLXBTeFp95b1oTW8xbhqCm4bgpxXipm8Wu969cM194qJwU7inWGnATbv53Vb7neemPZ1r&#10;vNYzMg8eO9nVwUvDFbBCtg1vlrtmXt+yc4drJ28TJxVzDbipzrnl72+5Dq7pDa6tp2UeTFPXzj5r&#10;Wr1uetl5Vju16W+9roXcQMy0Hp1F8659trZUN+y0+/034JozqOG62Nd3bXwVnjkNrSk1XdFSdIpv&#10;cl7VIdXzelgrq7N+ClqJ2+Gm+N3LuF5yJvn1G+CmrVUPwjZfdFuaZqI3fRVuqtehhzVuCjuVDpSw&#10;OqRRbtpN/tHVMN24aSPcuF6aUPKgenKOcPGVxlHFTbt43y7yEXHZLnKMHnKWbo6JmQ6EOOrgeBFu&#10;So1PdJx11DltgJlqXaf6InFTOC+csJP/aQdc1Dgn7LQLbqo8qKcOv34dfwvnl/60A/YpZip9aCv9&#10;uOqXhmB+IbhmrVgn3LQqD98wHLKVPM/OB2uVZy/gph0H4KZdVYwnqhkn8JoWeKV0KdXZaLWpRVoJ&#10;SwrloqmzediLzaPSgTbV1zaFcdp4QnkleWbATZnn9T598tIqdHP4/pqKrmWsw3hH3FQ5LKHxSoh1&#10;OpqVXzOWGeCmeK+5Z74+qnJk8mXNJfNZb2VMo/FXO/mx/J51MLlqxigBN60m15b2KcTayQ0FnFfz&#10;2/wvP4+btrGmSGvpHW7Hu/Wec/wDPdgnXpP5ZbjXJ8CR3vq/wEv5f+Z7n35T4a38zaxdwjX2oWNq&#10;Q/Nag/ayZPMZ+HUOYV4VXQsMsjTpf+GmfbzvADcNQIvWcfoy7x88/6tuP/rgfbhpttv+9htuWx3f&#10;X7ipvPfVtJ3l8awDhS60HA5Zbtz0JLR5/wE3RUeaI3+7uOnlPvDmt+PHD3hpB0xBIc2o6pO25d4M&#10;N73SuGlFAudLgJui9SunBkCFanrSzrbDbLrFTfNv5rVcBzpTMVT59ANu2m7nhZsW3ub6SvGrVj3j&#10;2tH11qWfbzrW4g3iYyfDUMVNT0Qbe67XvXKuCNfchi6uk7r/qiMgThrJvpJjXKs0qNrCj8RYO6mv&#10;8HbdEtdbFeO6K2aiubvf+FMh96KIa65MZW0/eFldlrjpNZ6bcj8GuOmXg2avt64jZ4ej44vKZ92A&#10;FjShkbInXPO291wH3LQZZtq09U3Xjva0g/2I+GlLCnMEF7EG0Xnmsa5jXaqKlLNdAZ8p1TjNXq84&#10;Bg6L53TtEXj/f4g+5AKei183kzqHab8mWOctDS8F+5oLDCWTl8CxK9Byah2mUlio/CDJMcd6D8ks&#10;8l/6eNODqU+fyxq5+FCL1p5qnNVYCNxCfv2itXBr6uvYek5oPNW3q95pKSxVtUrFOzKWwy4YFyQt&#10;Qs+0hLx9MTX1xBBivuW5qa5hfcBM0SMaL+VxlJtarVM0p6Ub0ZqLm+JLkc44c+UxaE3hpkRa7JEu&#10;lbro4qY5XFupNKvwUGPFSdKViqPiPWH+UzV2xFIrdZx7EaIWRQ0+/bqMq10B91RrP8mfnxbLOjnw&#10;09y1bFcfxtzQC6yHHoZ96fsK1tyL7ltybqZh9u/7+Kt+Lftfp/ZF5/nH/p12zM5NG7V/3y5qcai2&#10;iHz5+92H7zSiHZwMx0c/k8K9TjqVOVr0v8z99nPTVNZyy74KJsr8kXTxeehMB3FT6U2b+OzbFmYq&#10;dhqhXWthW4eOuoI5n+IkNOicv5x8x3NT9D8wVXHTFmqWtKA5bZUWqIjvPNxUOtNW9KfSoAbc1O/D&#10;QkvH9HPTslQ+L+kwdphvWbrW/oBl51AXj7a5zXgpfYIxU/oAcmpfZw7dUpn6BLip9Ez4H9oqxpH7&#10;3jXATbPxS1CruyYL3SlapTAeilaYq/qmbvLtgJuqfnbATIdwU+aTO+XHQJPaSP9TR/9Yk0vd1Dy+&#10;Q8yHGRegf2shd/74A2qbMq7Zs2un24nWeBfcVMxzb5SRBjVO/VZrDMJQGRvt3vkhtXDhpeKm8uhr&#10;ux1uuq3B7dmpGg+wVZ6r57//bqPrYP63hZy+p346fpeJ7o0w9U0ZF2hdxk64Z28tY5AQ80n0k/UF&#10;6Pxh1eHS+/C+XM14gTnQwt/Bl9Fg1UzHH/IYGlXmgBunso4ndZVCk4yblm1CU7DycBjiIbBC1ndi&#10;nQHVKM5mP0Hjeb7/WhNuMDdNWHAo3BR9KnMkhWtUkwO/JhrTIOTdt9C8SpSbynOv9V+zWSdWrFQ5&#10;svQWqp2qfEIMNXHBIZyP85IzFKEpL1z9bZcdS46+5t+5NtVqVtD2rCaXR8NapHZINQZWnsBrv246&#10;kFUzD0fPyTn/Qo7DdlXMvS67rMyVNTW5/HCjqykv4FynuoxYdF5oWHOZc0lZMhK/Pn7k5cfbOlEZ&#10;S49GO8r3PuYoan3C/KbB2V6C202FzxGqJaq6p8kL0F2ge09bTD1TXpMZg1Y95tsE/BWd6eaF6CgW&#10;jUBzT20A2GrivMOpcXqQ27zyTpjpWhez/GV8+jPdgrhVrMl7DbrNc/DMU8N9/T38/Ve69AX/Buc8&#10;gvc53CXNO9ptni9t6Qi2cE8xUxhoEnrRxDmwTzinNLZzyC9nKe8kpN3RWlDipqovatzUngs75Vzy&#10;5CfwOIEaqQl49H19U89N/THPTZV/BtzUcuNHfH6sHHjpi3xGXiV0z6cfBCMdgZ5UbPRgNKjy5keD&#10;+yZu6n93kFtMzivPvOqYPnufz82Vj4ufTnkYTRDvKV2qvPmKgJlqqzWoBjPT4Hdip1pHSjVOpbEy&#10;Xnqn30prNWWcZ6PipQu5T9KpBtpTbXVca0SJpcqvL26qrbSkYqOBxlQ6U4XWuVe88ADvO57gfmgb&#10;MFNpTYPQ8UBvGmhPX+Y+6jwBN31w1IAWzbjpPdx37oVYqbYvca/Ms899msL+ZLYv6N7xPPPuc+8m&#10;sT9hDAznWs+KgnXI77rGcx3p0sSJ172CZhlWmrfyNNb+/DnzspcxH4xvoGAU3qoxtJkP0GZozC8G&#10;SlSRi5DPVOeQM+TQT2dTjxR9f0UmfhB861oTQWsySbMZoT1STWpfMxTPAOPiVo3vOY/qSlvtMNol&#10;a2/FTfE8VBk3Ze1lzlUFNw1R56su90LOOZrnje/no55vcj3GOQe2mh+TLkM5g9pG5Q/hnN+42ixp&#10;OPDqZf2vsdgQj8PkUwPclNdV3k94ZioOa0x3GDc1/xvaEWlOQ9nnm/9ctQXETXMYz+XjvS9IxJuf&#10;wFhsI54itv6x55YDnDSq+4zqPw9Um1TPzYenind6pklbhwZ0aKDjTxwUaDOMm8JOjW8mib+izU88&#10;jpCXXvvis2KfJ8E50fHzetOc6rXsBzVNtTVuCgM1nSk8NNgOeX0C15T0bULM9ARCjJXX8PqCxFPY&#10;Mr9ODhCEHounVqaPpJ8eSV43ks/Td/kMwYpSuTbuWebaI93GxYe5JS8fDBM7yFjcM3z+x/E90bpS&#10;d/I5NlZ6OR7+y7weddRv4akXEWylSdX8gPSmYqXGTK/kMfuBztSOc8yY6tVeT6rnHSi+FDe9big3&#10;FTMNYojWdND3W1pT05veEtWZRrcH4qY69if+ftU2tfXoRjN3czvBd/mL9KZBrZLBW60HNYSb0m5I&#10;Wzpcb6rH8uoP56YBM+3XmtKuvqj4U5Sb0u5JXyq9qbamNWWrPmQ4N1VdGYXY6ZAYfFz7T9MOP0O/&#10;NoGY6GMm2znP0U4TqnsTxHzt69izA1rTL9SbTqNPIYbrTbUulK0NNT3KTl8eyk4Dbtq/naX52igj&#10;ne23g5mp5og17tF4x7ZzybHm85ht4uJDbT0o1ckrQRtSgo5D3HQg8ITGozsQL42GdCSlG78PG8XL&#10;s3QE3x3OE+O5qXnfY5kPl26VGmdVMEyvG4GRwk0rqW2qemYV5EXiptqqHqm4qXz6VSk/RZ/DWGYV&#10;edYKuOkqcqPVePFWsXbVmm+iLToZDyTMFP99iKje/Avy+18S8Cny/FryzUp4qtU4xfNfk8pcG9sS&#10;fKjZa9G9rBzgpuKnqSsZ/yWeyfh7rPna+9rQMjVF9abwwZ6WWf1aU3FSRSccsqd1PvtzXAuMrQ5G&#10;WlN+M3Eb/ny0pxWjYaf0QV3x5sEX09y6d6/r2yWd6D7jpm+QV0mHqjWhXt8LW0Uz2tuXbtfQHVmK&#10;rnMqLHYMTBZ2SlQ1zTE/fQsah057/n6Y637Otd9eq/foYzzf3ZvE2joL3Ra0pb26dhhvL/rYPrip&#10;6g00kXO09BW45h0fu/rd4qa7XYTo2A073b3X+G5HxxrjrX1wzjea4KSwSK3l1Cvvv7ip7g+Pu5tm&#10;cc6F5AzTzKdfX4o3v4x8oJx6r3BTsdMW+vQuOKP8/Vqfqq8R5sxruxRRdtrNVp79XnIE6U23cH+l&#10;P20LjUezit4WbUYYpql6qeKmYXworWKC9eg/Ybfaav0EcV3xV89JYZvim3j1u9Glqp6qvPqKJnQy&#10;9XDTcJH0pp6bak0J1TZtraC+aN3zxk5V39SzU7hprWqVPQszneRzGliq1srtsHgKbvqQaUZCaEBr&#10;86kbWYDmtOBC/PrkcuKmYpc8t5Nc6tPcFD9iFXOp/E0a83Txd3fiV2yrfJx1eO/Bf/g7+iwxUyKH&#10;MQU8qSb31+RfMCbGONLedBB6ver/mGaVfXFT8VSfe4qdojllzKL1orRWRy3nrMnWXDGchjw2lHUu&#10;8d/wRXShjGV8/iq96RjGOHf5HBmvjurVadwjlqr3lw61vXwcYy6YueaLGaN4Xsr3MwPNWDq1OTJ/&#10;aXlzq17/Bdy0g3OF0Q91oe3dtxfvuvgEcOKTKDvtBxifsSOZ6p73W027FCkcZfVN28hRI3hJtYZ0&#10;BP+S1q2uzrzExiNiWrnxJzMPRN20uK+5jz983WqNirkM5qTiJYMff8bb/58Pf/TBh+7Ntjz37rat&#10;bluY+Qr4YgcaUnm51U5rzqp0A/rQDSfAOL+DRu9suOmFMNKrYYvXwUmviAZaTvRrXq95NezxGose&#10;7klXwa0wUdaDybwSFkV7zDipPHEk7TEawgS2+PTrWIdJetAevMHdsBpxUs9LeT1MRo/b0ZuqPoB4&#10;bA9sekvpOLjp46z9DUNPvwhOSj099H+D2WkYbtrC2L/duOn1no1GNbGtWdfwnugn+Ds60Yu28x6q&#10;x+rZ6fVua90it6V6GTVOZ8FIH6A/YPy3aST+p1NcdRr+f64nDItsyLkGv7x8+uKmV/TrTb/MP6e7&#10;aTm8k3WT4vF8bzrZNXEfWuCmrdvfc43UM23eDjslWre/7SLvvmcctaOjwFWlnuUaqUkpFlqb8Vvm&#10;7/6D81CDbz3+0HWHGTvN4rOWs/YoVwyjDsFI6/m/1nMvxFk9Mz3PNXGOxswLqUdzvh0L+rVq+lLp&#10;L7PwwibS5yYsRE+2QJoyz0u0TV9+DBov2IJ8s3AV6b20rlTxWjxZ8Why4cEl6/DrokUVOy2HoUo3&#10;WgjvyFj2LeOm0pKp1qlqnG6aT84Gp1Xt1cpN0pjyWYGTHoiZlsNMFaUbyNOYM5VmuRDvSCY1GFNi&#10;xE0PRTMGo1jK+iyxrFWBXq0MJhxK+SWBR09jAc0NcKySMcIAPxVbVcir8nPu8bUwbcYI9N8Z3Ivs&#10;tSNtLjQXnatq0+7bvRNWusPaDDFMtQe7dv8DzsX8yz/hJ5g/+UR6UtoIq8MMlxU/Vezfu5MamzG0&#10;sTfAB4msq/G78D/Y+DW0G9+PclPq5nKsEn1oHfUybE0oPuetePIDral59GGmjcZN/2BtlulNC0db&#10;LVS9riKNsU0yY7QUuOnm0+x8lWk/5T2ZQ6CuRoR5IjHRiPJkeGkET0CrvPt6zL5+p7kk6U/l52+H&#10;b4ayL8G7h7Y97XTz6nu/PvsZsGx04sqr5Yf0zFRzXAodUx8hZsrYR89RboxuSTm4NKr1aJVq6GNq&#10;ybu1hnIoixouWf9Jbnw5r9c83Z/J/5V3q88K+i36M/VphJ8H/JPr0dyj+kee31TKWpz5+P/Vl+Ht&#10;kDejoZAaLNmncg1or8LT3c6P0f/uhJ8Su3Z9bDpR8c69u+GpuwOOit6Uz41npnBT6ib1c9PtjW7n&#10;9jqrd/rBVtYVE3OFm+6AxxqHZez217fLmD+eznqW9MUhxgs27mBemD6si/FHV90LXC/9rsYb1EpQ&#10;LZz6QsY19MN14qjipsw998iHwhikWx7/+hfNj9Na9RRc4la+K7+CgY6Emx5m6yxpndZixus58M2k&#10;RZ6binOKmwY1TlV3I2/1sYznea6+8/Gqb8o+0c9M+9mpdKfy7/87v2O+Y8UxliesVm5BDmG1ANjX&#10;PI3OWxB3HM+lRgTfY9VNzllBPdPV3+PaVGMEFkAUGDcl56c2SNFqOAEa2SSuUf65uNlHU9vUs1Nb&#10;y2kGeoucJFfY3Ooqm5pdKFztKgpX8B0/E0/919CrotWIZf0/PPq5vJf0rRlL8ZIugx3HoLnlulQX&#10;zWqhTfXcVJrTFeRRSTDMrKV48ZfIl8+atUup4cfr0pZIY8pxeGnakmPQpfK7JSNgnkdw7tNdSlGh&#10;WxW/2s2NmeGWrlvtli1+Am3ladQBPRMt6YXUJRlLWziea7jSJc9HR0J7nMJrUxd8w6XTjqYuPDqq&#10;M+Ua+L+IgSrkqZc/37yOT5NnPgU31fYJz01T8OUnz5EXn+ejPU3UPuxV60pZndM5h0Z1podxDJaK&#10;Lla1TrWelOrUKe9VrTqF9EU6Jv+/nrOO+xzHPVk11bPT1dNG8HgELJUt+6prKm4q3/5qctEYXidu&#10;qnqk8n6+MNbrmAZzU60npVqosZMPGsJNA046eGsa1Oe9hlK1TOVPVQ0A6UwDfqqaqQsmEtwj1S4V&#10;NxUrDZhpPzflvsnDP5ibShMb8NJAA2bsFJZhelPujTSnpjtlfzAv1THpTnVM9U1Nd/owHJVjqmE6&#10;9qYB3enYmz1P0VYa0uncZ7FSrTklz/7z3CtpX1X3VLpR+fOfuB1OzHke51q0fYrH8uLffa1fl+ax&#10;O3gOzxXnkBYreRFzE/HnuIZM+CFjoq5S5qyr0XaEHiJP0DzLeIvOao39x5pPXr77sHSh8MyyjJ8Q&#10;55jesiwdX1G6fO9wU+ZtvNddHvf7aLc1FyYfgTQS9/e3v15rKr3F47TReAbgpiF8b1VZjO3x6Yey&#10;qE9NG+656c3kGJ5pBmxzODPVY89WpT8lH6kWN+V68y6iX5AXgVwnG+0FfYPeJ5zPeonqW/Dnd4jJ&#10;kh8NnFu1U6N6U97X6qhG3z+Cdr8RX1ktuVJQDyZT4/wNRxvzK4RPyoufh2ddzNN4ZZSPev/8iXCB&#10;oVHEnL+icFhIzyl+WiQ2OTjENAeFZ5zinFHWKW5qnJN2Ep5ZkITXP0nsVKFr8ty0gHMG3NTXMh3E&#10;TYNzwU0Lkri2ZDT/nNOf9zvs+/DvGTBTnqNzc958PGD5jHEV5fKXmO6U8SP5gK7X1pzcTA3UNObB&#10;GLvkJ+NLZqxRtBlOlMpcWzL9z4bvuAxq5yfFMB/02kG2lo90qGJ5YoXikuKn8vGLl954kd/Kwy8d&#10;qvip9gdrTIP9wVtpSofHEH7K74f79ANvvuqa2j5b7QcefV2b6mNo+2W5qeoTWPzR+/SDNkbbQGtq&#10;Pn2+3+MV3IOvwk3VFqpdHMJNaU8OxE0ncq8H1zg1nanaINpstdemNR3n+4KAm1r/QBsXMFP1Eapp&#10;avNuf/bcVFrTQG+qOqeDeWnAUYPtzKfpvwh5970G1WtKpSt9jbZbbLTfkz+JtjwaYqjiqeKlATP9&#10;XJ/+tAFmKna6bHo0ovuqz3MgzWk/L53peamYqcK0pbM1HvH7xktf8+OdYB0oqxs/nzEWof2EhTDO&#10;uGPIwZlHYGxVGk/No0HctBQ/n3HTDXynolFFTl2MPjVr9THGTTct5jxLGBMsg0Mul970ELQkvs6Y&#10;1mewfAiNaQVeedPOkBOVGz+VV1/MFLYJO/W+/TNdFnxT3DQVb346zDQz7mC2rBEMN80nB1dd05o0&#10;tCdwUwu8kbXUkzOv42ZpUeE/hJip6qVWJp9l9eSymR9JXcW8cqz36Munn7ryX2g/fgzzus+44hsd&#10;sabTlFZTtU09N/W8VJzUopm1WiKLXCcMtQmWVmPc9I/wUmlD72edKJhBxd2uGVb45q5/2FpQ2/Dv&#10;9e3c797e69eI6tu3323Z9w9jqPLvi5tu2VbtuiOLiaX46VlDtWIMNQDQG3LeCvqMzh07XCvn6NjD&#10;82Gwb3Ku1xW8VtxU59lC7a0tzXONPfbBTbc0iUPOwKe/gJqnaLQq73NNDehkYaVh9DgNO/a5dnQY&#10;kZ37XJfOiy62F79/BP+9tJtbYa5b5DGTDx5taS8ctkd626YZBPcDHWoHz2vivHVw0jo0l+Eychk4&#10;Z7h0FMfFISfBTWfBTbmuJvgtbNRrTtnCS/16UwPctI/niYVGqun7Am5q9VJV3/RK1nHCd0j/2BlG&#10;/8m5pDuV5tS0ppzP1oci5zA9alhaVo7BU3vFfNG7NnJ99cWcixpjqgVkYdz0BjQqd3pmWvccW2lO&#10;xU4DbjoRborulP+NvPvSnIqrtsNCW+Dl9fDdmnw4af5v2F6A3hRuWsB4AG7aUkGNH3Ii1TLtMn76&#10;lGlOO9CW2NpQ/dyUsRDnk6cvgi6yCUZZ289N0WnnnEfAJpnfrS/w2h/pQuXtkz61zVhp1PMfzTfb&#10;ozmn1RfiufJSNhRcxThF3FRxHmMUMVMCftpY8AcbIyl3labUj6kYT5ETR7gehc+ZlSvfCTMVN30Y&#10;velo05vWaA4a3WpVOrU0WPNE64xU4YnXulGa51btVO/ND3SnwfZW+10LHqKmImrlkve/uyUTFgGc&#10;AEgYkxCo+IIf453wi3e71riWwpvw5o/GfwqvpS6D1ogKZ/yadXv+izHOaTaXkrbq6+jWfJuldcB3&#10;fPSW56acQ2s6BT//v7jpxx9+5N5uL3LvvfMOnJDvF3q0CCxNHvrSDbTPG/HSbGDcQptdJm6azLxP&#10;+q/gj7+HZ1ITIkfcVMxUIV4K1+R4p8X1rhde0sU9ieTe4hoyLoNFSfcvVgpX41zl2iadDrP7hWtl&#10;HNuNTrjbapveGOWl2sI182+Ea47iPTg3OrludKlbSh5yvXwW2mA0dRkXkOtLtwnbjGddIea8SjaO&#10;pOb0ua6ZPCCCfrUtV+fQ62G6nCcCZ+qAH3Whpegu0HXfwv7N9hz9PVtraUNCy11v5Wx40oNwSebj&#10;GfMVUi+yMhWtJ+w4DCdtzJXe9HLXzLnr0N++3jif/6XYe/Df/OxtJ9y0KPFHXC86WfoscctwEfpv&#10;uGnt1q2sC/VOlJdux7P/jmuCpbZHMmGlF1GXVfVU0fCmoTeF9RWiN81dj85B3NTYKftr/8VqC1Ty&#10;GQxnXox+5Heunm2Y+xVO/41r5nqbsmEpcP2GTLz8/K4+Q/Fbfn8x10VNs1XfgEHSf+F5T0YbmrgI&#10;froQfRT1+6Qb82u1cF/gFeaVRXNaBmepgJUWxImLiKGgIdwovSl1A1dTG2cp60FzjoSFaKYWH8E+&#10;ntMFMIAYNBBxI2Gm1LjcxHxnlJsO15n2603FTcVYqe9asE7rRx7JNcJixU2pJ66a6Boj5DHvqnXI&#10;xEzFQ82LAjstT2Bc0M9NVdvH10QP2GlN6s/w6Z/O+ONk68tTVx9OHewp7qO/drmdH263duKT/Zpv&#10;2U3NUnFN+Oa+Hfz/0YTu/RIfgM/+aNhv1CToc7Rv/x6n1oGpUM7Pe+x81+16J4QG6F445Bi0obcb&#10;D1XtUmlBi8itCpUDoY0u2MT3IfFf0aGeih71QmOjLfk3wE29R998+VFmGnDTJr6/mu+JFN4OWx1F&#10;voqfPpVaI5wj4KZVqayNlsY6W+hNG6VNhYlKWx/heoyRoj+NFI8i0KDSFkt3asxUv4ebqr5pNa+t&#10;TEerlE49EPipoiLjDK8tIqe1uS/lsuTb8lgO5aaaV4ObwlLb6DvETZWHyxdan4dvgly7Rn1NNGro&#10;b8Ka3+Aa5cMUD/X5r2el6rv6+y/NBVY/im7zySg3fZS5ztvoa+lnc5j/y9Xc3KV4MVhPK4c2sZB6&#10;HzX044x3duPVN40o3HQnc8/io4qdO7zfPtCf6jm79Ts+R8ZNpTl9t5VooV5q2H2wtY7613+Dl/Ja&#10;dKs77HzvG0v9+K+tNpZpZbzTyTint3WZ62tb5fra41xP20q0o7NdQ2iCq0Ojq1ro9fl81wsvoX+6&#10;nH7qWutr+zSOoR/vrX2WcQzjGmoDqR5BXc7NtM8XsGbTz+CGR9pcSMl61dk4GV0o3y/G4NKbim0q&#10;tK9IQNsprloM19S4vmzDaXz30ecTnp0O5qfkw3j3S9aii0ZHqjkY6SsG5xNryDOUV2iOJnfFN9Gb&#10;MvexTrWTyb1XkVuv5nxx6LSobaq6plonqoj5G7VHBXxf81aSX889yOqPqd7YCrR0WidJ9U5Vmywp&#10;9jZX0tTiahqbXWUjutN6Iu1F9KXUJVz+LVe08nsuP/YwNKYjrF5pzjJ4wYqR+PaPcutnwtcmk0OR&#10;P9kavFO83lTrRSRwTzKX0vaiTc1dqvqmePNhp6n49KU1TSVU5zR32SlWnyQ75liXXZDg0nJz8Ocv&#10;cPNXrnWxq+a49a9e6NZOPc3Fv3w2utEryJkeJqd5gnv5ANd4AewU1jWPWqboW+X137zgSJeIDjWB&#10;e5bM352+iP/VPHgl1ySdqfJQbcVQjZvyWOtiJJDDbZ7HWhGmUWVtqNdGGDuV1jQpykzlz0/A82/H&#10;OPe6V8hLJwxwU+XAg7mpmGo8zxEXVYidxqE7FTNViJ8q1ug417fqJfgpW63rpDXalYPLl295OPvy&#10;6UuDOo9r13MV8t9LS6pQzdPBYdpT/rbYF/m/cM6XH8V/ChuQJzXQWAXcVO+j80prKna6aCJ5NtvA&#10;ny9uqt8HzFRsVexUetMJ93itV8BOg618+xP5ndionqeQttT8+Y94VqrHtiYUj7WveqeqUSAWqvqm&#10;4qbiK2MVN8NcoltxUz1XvvzJ3BPpWp/n/oiZTrgLPjoGVsrrtb7TI7xOW3n0xVJ1XeIj0nep7q30&#10;3ZsWqS7dKdS/vtDmubor78aPjj6UsXsz43DVmG6h/W0pu9/aYdXLUo3pZuarW9jW0dZqjSX500vT&#10;zyHIueGmFenn8rvfUyeEObRyeQHQm5K/RvC2+3E+7bD0m7TFNv6Hc3rN/GPmGdAYvgaeKX1FTRZa&#10;JfMOMLZHx9FcdL3pKT7NSsU6g/eSxpSxlLXrbPENyIsgP35NNjm89KZindl44HL+x7ip1ppqhYO2&#10;k7uYviTKRsVPvfdffcUAN+3W+cvHkkPcBs/lerPQWJF/ZK1XPVN0+lGvegG8NJ9+WMxTa8oP56TD&#10;H/ev8TSMpwbPG6oxhaGiEx0cw7mpZ5pinLx3Mkwz5Xjbal/HFNKy5iVQo5SQr9578hnXwTTFUlVP&#10;tVDHk5kfHxzGYz0/FUO1+BQXZuzMNfpgbiuZcWOSeKlnpnoPf82+vqrOkQ9vVRSnMA+fjlYh8xT6&#10;cgV+Lx5rrcs0/A8baftWvcL39TnfBunzPY7PvfikdKiqdWpxudeiBjVQxVFNg8rvxVpNr6rn8rwh&#10;jPSqAzy+eoCbah5CMZybHoiZWm3hGz+fm9p8yS1eb/qF3JTvs7SmVtuU7/hX0ZsaL+WeiZkG8bn1&#10;TWlvhnPTwKNvzPRh2u5x0aA9m6w2jTZO+lKF8VK2gVdBtU0HM9MZj9M+Pumjn5OqvVU87UN1ZtSX&#10;KVR/xvv1/fyP5oDmTSTYzlfwuTCGOol9xfMH5qb9tU1fok+f6iPQmQbbwdxUzDTgpkGNU/n0FZ/i&#10;prMHmGnATj+LmWo9qI0L6D/ZyncjvUoWXreidcczd42WCU5aQm5lgb5Ua0GVKjYMREUC4360WemM&#10;17QGlJhpoDdNU03SFYe7bJhqAWMprQOiOqPmzScnEjvVuk3l5EUVSfjwUqQNha2QY5Yn4h9MGGn6&#10;b3HSNDSmYqZZceSI5EaZcUeRgx5rGtOQmKjYqQXzXuTiIXz6qgsQSqVNJ2rhqaHNPyU3+wHrexwL&#10;d6W+Ghx2cyyxHM5LpPIdz9sEI0Ar1QFf62tfZrzUrwc1C2462zSmXmvquWk3es7u1nmuDX7YUPuU&#10;q6FPU23TcOWdcM77YZNwObhpY91E9/qOXaYp3Qo3fQOGuhXOKW99L8lWH1sfnpv2vb+F8fVyY7P1&#10;0XPVw07rym9Dv4q+b1uj8c32PfDR3XrNXrYw07177T3+H2/nAR1Xde19IIGVLySEUNJYQB4JEEre&#10;C49A6MZACAaSECf0Eh6P9hIgNBOKASemu9GMjY17kyWrW3VGbdSmaDSj0ahLlhvYGBuMbcmWC+f7&#10;/c+ZK8kOBq+XL5/X2r537kh37szonnP2b//33mKnq7es49qm8x4mwUvFKiebldQeWAGP7Wh6meuC&#10;xcLwWjb22h5TzTt2mbZt/aaVrfpCdfVvs+y0c1UFdUufR2v6IhrRF/hsXrd5+z2w427LTSeiZZ2C&#10;TzLJtMIO47zfKLHQaPWtcNM/Wm4aRb+Z4Hg7n5H4Zi8ceYibip0603PSmlq9KTxW193JZ9eCzrYJ&#10;jWks8Af0ptKcqn8TW/y+BL6Yzttl+aj0pnBSaTxS3NRpUNF5oIW1x+Cl0m90NT6Hj30bjHM0LIS6&#10;AlyjNfZV6zTB9bfDNjt4T5abpthpN37MCq5piJs+g4bkWfSmT1sdSYL3LA4bKYOTYh43DaMJbUBT&#10;oufFNDvDT6W4qbSnYqdjUtz0EdYFTnOq4+1wUNVnj+Nvqt9ukHqm9aXU+oOb1pW4XH3pTZP4v9Lz&#10;yN+URtVpVhV7foj1EPwKG9TqwEFVW0h1iFRrPcL5FNMNs0aR9sdaySWsgeBN+NHqdWlrx9eQvym9&#10;qTSmlp3eleKm0hyxzrLx6v+h3jzfP78vbhoSNy2E8RaQz8N6rb4QDVTpZfBa8ifhdo6derzUbXVM&#10;zyXEN6vuJ16Mv43/PbBlteUU4hW7DwB8eaxzV/9G1mQPkc9NrYeikWgP0ZiiT48WXmNqcy6EXx1j&#10;uUsuOcMF1GQrns8YMfcg9EnrBzVku2Et3r/PeG3LcL0D/6KtuOkHnVVm44YN9IV607QUXonm8WLG&#10;sTOtzr8qnZ59cNMqtKc1sMhg1o9gkf+JhvNyqye1+lKxUrFIbeEtHfCYDrhMJ9bD2rqzHHZdSl1f&#10;NJrhXGoiZsNNs9EU5qA/zBI3PZmY01loHy+Di1ITFQbTVf4HDM2pZajShMJM/bdgnBtuallnFbox&#10;1u1JuGcDa/6arNPhfGjt0tHXca3VGT82UWJZTTDAVl6/A/aqa+u05s7XqRq0sNJuvR7jchd/V63k&#10;6yfJS14Tmgg3nUVvKBiE70/UVsBvhm+WZRyL3g5eBGNsgCfF+fkWajE2w0+jxUPcdM8BYLPOlnT4&#10;1nmwTdaLxNTqiflFy+43PWs7TVx5+R9uNG0fbURnut40b9ho2j+Ep9a/ic4UzTp1ERpg0UFqcNdk&#10;n+646VI0pmn4+uKnS8krXUKeGNdcQ9+jyHLqG+p6Yafio40FI9hew9/rNTZ/P6bjPB8rugquqnz+&#10;K/lMeb/knPkXHQY7pKcJHCV/1iHk7x8Gj4RFMn9bW0qsk/2qxeKoMBb8sAD70pZWLXG8tAb9qXRr&#10;pfOONXkz8e/RkWVNp9/EdOrwwU2zpqMPRctVgk6sMk15/uiRPW6KttRjpXZrNabUZM1A55LhclLE&#10;RpfDPHLQIuTNSnHTWeKmXyW2eiR/F/zNZcFFmf9V01Qx1rpsMVTGEHTUtockn2NQ7DSXvO7c8/h7&#10;Os2UpZ1g792yzCvMum4XW5HuU8PDAP8xFZqdPFYu9a5d1CHli/9/de8O1smV/j01BvR/0k1uxnRY&#10;Kf3bWHckdU9U3UNvp1vIjfkFfwv4NjBTHzGP8ky+AzQq4qg1OSdR1wTeBysX42/h3pKm1HFTam9z&#10;zOXpD+lNk8QnGrl3Qrq/8v8DbjqkN/W4aaSIfAR050niT+KmbQFiXozpLSlu2sa80sJY63gqx+Gr&#10;LqefWjPF5DQwXgcLyRdSnRVrZ8JNqXvEc+q5rJwD66vjtyvH3tW9Jr+T+cBpT9EwkScvbioNU1PF&#10;aMb/y5kXzrP+sdMTEdsuRVPtx4+vRGsrnVOQ+VAaopTJv7baU+ZGMVPVr7FxReKNLaxj4sRQI/5L&#10;XF8oP3ETtJvqVR/xn4+OEybJOcUeexIzTP/mja4uqc3Tdzn2fZahOu3poP6UNVX/5tVmK5y0D51p&#10;/8YO0/dRO/VOG2yeft+GJjjsFtO/Fb66Y8Bs3rLB9PF3tp112KZNHWbFlo9Y920lZt5v3mc9tRZd&#10;6mpecwWv1Umd1baNq03z6qCJJReaxtA41g3UsS07B63v781q4rEro+oz9TJ1jaaQfzOZNcJzzMnU&#10;zM+6hHv3FNjjkdzP1J1LQ9sJtyykx0DOdNb1Ux0z1bpe63tx06xpaLJ5vnzh0dzn9AwTN2Urs3pV&#10;xoMqcvg1Rjij9ukicsm43/PJZ9d5pDW1elO2qguinDXpWQvgkOoDpXhMLdcijbtqmorRli9welPl&#10;6itPXz2j/PPo4TT7WFsz1Pa7nej8mQVsl0zCr8G3WTT5IFNb+papjsZMZSxqyuMxE2Bblve0KZtN&#10;v/v3DjIVnMdPfMg/C23GPHx7dLHZvHedc9oLh9q+ujNegLXBoKb/DV+L/aVT+BwYH8uoC1vMtpgY&#10;URGctJD+DkUzyNeFoZbOQGPKefJm0wvBv9CU1wZMZmGRmblorpmxeIlZ9tb1aDXPMhkTz0Fvej45&#10;71fAXm9lPHyM+OVTaPjv4fEIuOi3MOJZbzMmT0W3T11T8c9c9gvePcZqPmeOd/6l+mzI75SPKb9T&#10;ufqqUSoGmstnLNa6zGpJHTeV5tTyUpuvr5x94lF6Lb7rufiV6i318iPOxOHkE8tflpZI553/Mufm&#10;c1rCZ2237IudLngZlov+dO6L1D3lPJap8rNzX+TauCZPv6T8+ef/zDkfdMeUt698e2lNxVjFSWfx&#10;uXvs1PLTcRwfZsrpF/cUi/3rXU6TNua/HD/1uKn6Rqv+qWqnSmsqdqo8fGlQ32ZfDNXm6HNt3mM9&#10;L9apc0nvJR75+B3u/KpvKn76xJ2Oj4qdTuGz8vSlXj6+GKrHSj3NqbSm4qKqa/rgTc7EgB7EvBqn&#10;6gslTjqO61Y+/jh+Xjn5tp7p3XxW7Ou46p+++peDeS8Hu+vnfYgziAmk8/dShE9dmf0dxtyTYYkj&#10;GEOJIwf/mzgK/JI8fI2RycCNKWMMr6YWaQ3jLhy1XXEvjeOM642+y9GEngE7JQ7JWly5AlqDh8it&#10;j6C7iFWgPSHmNcRNndZUeWQd1FVRDGuIm+JPcCzBeRt85NPhNyjeFWGtr3orTid6vokz7rbUkN/A&#10;mN/G2Cz9q6cNVf0w+SKtnKcD/ikG2kYNEz1OBNAc2Z4N6DfETKU5Lb2UfbgsPDXO3NBMvbJWfBf9&#10;nnLyrHHOz2OnqveifAjpP9SL0NXSPtfVSEr36ns6Tqq6n+Keti7oIEP0WOK+W9gkzLAiC6a5l8El&#10;Oe6YJvO85vovME8DavPpczgXZllpDvFprCybrdWfMoZafuq4ZyV8VL/rek9Jg+oeu/PwOHUub2s5&#10;KqzTPi/myZrDM2lq971GT3cqHariu0NM1e1XZRO34tqk1dU2AOetzqOnbr6zuoJTrGa1Ope8ZV1/&#10;OrWUFlBbZLrjU+rxIy3i8w9wb3IfqtaFGOptV6M/vfIgc92Ig8zokQeZ669Af/qrIX6q+qdipsPr&#10;m9qcfI7p+F2/dbav1lTc9N7RTl8qXvp5dU09Zqr72Nbe4JoGdafc68rPFzOVDfJSxgHt76UzvdXl&#10;5w/P0d+Lm/7RjUPS3+6vL5QXP/J0puKkHjP1NKfPMIZ8nt50ME//T4w5jDGDzJTP2tOaejpTr37L&#10;i4xrlpk+4rjpK4yd4qbaau7Yi5s+wbj5JONrysRONW9p7JIp5qdjk9h6Ofqvj2XMZuwWM5VNez5l&#10;4xjH2fd46ds83pebTmc+kQ1y05e+nJtajemrxOVeY97CbE8o5jn1gZB9GTe1a5s3WN9gNv78FltM&#10;zFTroEFuqv2prBNm0nOTtVg5OTfqDxVIQ88kdvo5zFT8NIC/XrLg26wvqK8jf+095ncsb5aY6aEY&#10;axFqyvsWon1ZqvxP5euz/sbqYaZWdwo3rc9B748fVA83rc3+Kf7QD00FelLxTXHTQmqVFbNfvIhe&#10;uQu/Dj+Fmy45Ah8EDiOdqnL08VHETl3Ovhisq3saySd2lafHaE05Z+liMVNqtWF5c7HZHjdl/YX+&#10;I4LmoVUx/tZ3hnHT11Pc1PFST2/a0/IWufoTTXPjONNA3nuojnwA8Uj4aZPlpsTP0ODFeK77ow6r&#10;BVU+/tqd5Naztl6zc4/pYbuKY9KcruB4L+vulehJezoXkKP/d9sPqgm9ZWMtc1Ut2jsxxNb51Dfd&#10;ZVp27DLdWA/cdAXrdp33fc5j6wEMcI7ePNOJvlR5+eoH1YuptkBr9Gn45p3oLW83sfZFaFd3meat&#10;H5vENpgpLLa5j+3WTVZ3umbHdtPVnWWSDU+R7z+Vz+E9aq6+iI4CHW5CvaJYz8cn0IfqeZv7HyPH&#10;LFrD/AeTbMSkN42iN43XMh+TQyLNqfo+rUhMIkcfrSqcVNbDvmwFvFTWi6m2qXL0m3nf4qaOnbqe&#10;9zHOKc4ZxxdrCTIHS/fJNXSh0xA3tT2m0Kp2NYqlvpTipmz5mQ44axu+VyP9nxr34aZinjEZfliL&#10;+CU8U1pS20+q4Tn0pehMeQ/K0+/heDd6VNsbKkz+bh3fDWsZ5f03oAFVvbVoOfFT/LYwDDCCtkSa&#10;1lbYYwds02pVre7UaU5dbyjloLh4agfMVNwzQU678vjC/hH0xCS2UErdXh/clPVEyIc2jfzEJmq0&#10;tvFZqP6Q9SdZU3jMtJW4sVtXPGTzZxSTFWONKX+U9Y9qpLoY70XogLifsDBroWjJpZz3JnSl5Fna&#10;/Hxx03swpx2Sj9xWg08ML20nzt1KvLiZNVu8DG7MOk39PrQ+CxZy3YUXYsRNCuEexKgV/7WaU9Zg&#10;Q/n6KW7KMT3XjPYmSR+RZOAh1o7XkPP4MuyDWoWwD9Juv/Sf5SMwDfW0X7+i2IQLyP+BO0YLRhGX&#10;IeaeO4KePyfaMSpvzhHwl2+a/Dn4gfMPIcb/DXziTcO46Q6XfMuripuq/8u/+t+2rdvMuq6A2fTR&#10;R2Z1eLJpQu8YRRNaRb+m6mXSm+Lzpkw1Q5VjL/YZo7Zmq+/XcMzR1hwzJcc/xUzFTaXl7IZDKkc+&#10;UQQ7z4NR5aA7zBripjWZaAuzxFDPtLn6zfDKNrioY6fXW54pDarO5bgp7JPxsxPm01lxl2WmTTDb&#10;SIE0l+gdWJsGMqjbIm667BT6pJ8Or73IJNHRdvjFcsVjZTexfzvnucl0aJ9jYqh6nUQR2kv0yytr&#10;qfkReo8ap+KmD8BL8dVhkL50tE85p8KgiJehZbUcih6tqgPWUHy11Zt+tofakwfw9XW1LiX3H63k&#10;0q8xH5GLQTwv6rvVdLcVwzw2mbYNm0xyA/n669aYThhqL+w05Kf2V+ElMFD0ErDo2pyfoyfkHPBi&#10;v1gpufql6B386fRepcapn+NV1I4JEutr5Hqb4GZN0p3CwqIF18D2r7acVM9Ji9pQMJL57hI+z4u5&#10;JvJUFx9h/IvhsXDJEubZkoVfszU+S3gsnadqi9ZRJ6cO1l6TTp8odNTK061aDHNHT1a9lBil+kcx&#10;z/vQhRXMgm3SP1r1EC0znX4ozAVfnVqn2dTyWT4LrQb8I7CUc6d4ab3HTcmrd3n55O9nonHJOIM1&#10;wsk2bqqeUMtnozGdxdwLvymYC9tl7hU3LZoP+4WxVJHHUpsJG4Wdup6R5ADCUMVNgzDT+my3fgjz&#10;/iP5V/J5nmEKec+JwNPmswH1e4KT7qS26K4+9KW7zE6+5IFdO8nD3mbHDd2zNuYCR5Xu9J/9xzDA&#10;YOBGot0w2c1ryvBf70UbdDZ/e8R8ypgDi3/Ld4g+mO9T2uNA9oX4Iidj0rekuCm+S3X2Ceik0TQX&#10;oQ/1ERsgjtDM/eCxU+lLPZ2pjsnixEIi/F3UEjuuJjc/gE6kJvdEapvSB5d6qfVYqADWXzKSGNRo&#10;eKhy8NGH4lO3VBKDINbWit7I5ebDUxm7xUybmRfi/t/ARqnZUqRefmh9GcedwbAtNyUfoYLrq7o5&#10;xUc1J6BZsnOD5gt0pvis7jEaI2mieL1Y2TXMNej8qfUqLZGbb/C/iaU1+K6wcbzmANdGLT2nV3I+&#10;cbt8ZczOjTDTTuXoMzfLD2+uIb/HMlL+Lqjr0lim2gTXMA8Ri+A9R3zEIyquZi1BPJEcjzWseZSz&#10;b3P0WW9pq95QO/o/sTn6YuzqD7Wjb7PZtqkbViqdabPp39Rp+i03jZhtH7aaPvKC1DdqOzk7m+Gh&#10;G/id9Tvo08l6bL3WZOTvrOSxWOma/j6zmse927ebzv7t5Pb0maZPN7Pu6jNtfdtNB9b2Yadp7lhm&#10;GsPPs4aCD0gvFRnD2oU8nSZqGDWMh5/fS9zsInLupePEbyWPvnIJOsu59Dqd4fio1vKDzJS1vdim&#10;uOnymQdZzWmFXd9rbc8c4pmY6TCrhJ8ql75o9tF2HJC/IB/Cq/MlFqt9Hc+edogpni2GC49Fy6qx&#10;pRxuGlgMy0RjKv2p8vSld5f2VHVAsqd9wyzAlxErlV8jzam0pmKmMj0nBlrhn2Oq4k1oTuOmqqGB&#10;bZOpLptpSudorKIvDky3fA7++sJTTcns71ve+u6L+FrYXHwnj5tKvzcD03lz32F+pz9d0Qz41Iyv&#10;mELy80ve+wE5/t+Dnx5JXv5xpmjOWaa0ZJ4prK0wBZVVZn56tpmRloY25GGTMeF0s/iVc0zW5F/A&#10;HEfCIH+BLvRSPsuH+W6eYewbw/j4V851LoyUOq5vHgIz/Qr7jK1TU/z07aOs1lR6G/md0ptqa/tD&#10;sS9uOpnt7BfQtLzOZ8FnrW36ZPQp1G/Nfdtx04zX1R9K3FSPU7VN8U1fehifV34wJt9XW2mL5B+L&#10;qUpzuojPR8xU2tM0PpfF7Iuburx9vhd8VGlOxTelNdX5pC2VLz7+Qfxyth43tbn6D+EH89rSmoqb&#10;zubzlll+ynZQc4p/LH4q3ekU3uM4ziPeKJbwBFvl64sZWO3pXeiheC0vR1/c9A1+R9zU9ofiM7Pc&#10;9KmDLTfVvmqWShcqrZfHTS2j4PxiqN4x1RpV/VJPdyo+Km4qXurVNdW+8vTFTJWrP4ZziJ3IHr5l&#10;iKFKPycTR9HPPMV1q++98vCfvBPGwXtS7v5krk0a23lw6dypzN9zjqOuxXf5ezuKmD2+N+uB6uwf&#10;UuMKnRFjb8SH/+q7krU6OXEas1X3jbE1ydjajk/UXs0aruYO+t3fS31TcnzoldcDp+yhLprqs0RL&#10;pYVgTiX3PUg+WZAeTqFi4rTo/LUOb/Bfy/xJjkFdKrbFuV1dFfis1VqIm8JP66RnReNKHZVG1mPK&#10;E3DcFH1SKWwTf8FqL9B1NKDFUByrtY48BLFTrqtd8S/LOcU8pefQWI6mAx9LzFQ5+PJxIj7VHyNX&#10;lHOG4LohXX8p+ic/cTXqCjRJU8Fcor69bfb3uTbr63jzhKc9lX4WrSnXEWVeiZToGkfwWUhvqn7y&#10;aDphnh4ntYww6weWIe7LCf/hcTZ8EysnT6TMM/ig2KZMus+9LMUsy7Nhmpj63sscr0zxTFinx0zF&#10;S4eYqTSnMmJQKavM4Rw6T7Zjp2Wcq4zXsOfO4ef2MulVh35X+5bXZvG6mHcNrs6pHrvjjgu75//h&#10;/Uun6xnsVLUN/DwuXXYUPSKOsvHbGnL9a5f/G39vaFGLj8Pvo5bYcjR5MNaKTOrbkye16C3u4/Hc&#10;W4xH4n26L5U3r7q+4qDSlt46ivz9q9xWXFXHvPq/2noM1bLS3zr+ekDclNfxcvT3YqY3OG66Fzvl&#10;Xj8QbqpayjKPmaq2qa1vegfjDia9qcY4z76Im3o1S7w+UMPZqdWb3rt/bjqWcUaa08/jpvsy0/GM&#10;a+KmNjefcc7OF48yDqbsVcarfbmpmKnY6OexU4+behxV+ROq363eh4P2LPuYdKbKzR/OSr0cfS9P&#10;/4C46SvMJ9islO3LS6V3Vu9Jzwa56RTWGrLXHc/fn9Z0+FpK6x1pTJV/I9NaS4/z3zscv4gYxBLp&#10;TdGjpLipZaewUvHSGmq+1bAtp/5owRw0KTNZE8yCl85hTcI2fza5M+ThFRDTVT6eet2Woemqpo+J&#10;5Zz4kqpZVi9/KEe1TGEreRfATc+lb9Np+Kk/gG9Ssx0djZhpIaxUufWlsNLiRfQjxkp5XI6/V41/&#10;pnO6nH2nN1V+vripzmu5af75+P/SplDDWDrT+Vwr8Y889LDSmsqWswb1ZXyPtfyFpll8D67XA28U&#10;c5RJX+nxUrd9i+MTTXv876xzHzNBuFKwlvzkemlNlVPP/FJPnkQtzDNEXa/eQqcphZVKcypmKuti&#10;jS7Oqd5QPWhPewd2kG/PflcaHPIx9Ev44fX0ioXJRmpug3fCZvEbYhtXmTjrb68eac/ALrMW5qke&#10;UWvxD1UPYNUnK0wn5+lUXj162U5YZDPcLxG8j/PgI9WRi0c8MbEuYZLoIuLbxWLFTXeaTjQSndul&#10;YSVff/OHpq1tjulqmW16+Rw6yMtvh306Le5k2wuhOfQwbPR2GCnzlOWmd1rNaTRwI9ub4Js3m2Y0&#10;p+KgYpe9+v2mCdY+j5mKm3ZEx6E1vQ9eSi0wcdMa8onRnEp3GmOt4DgqPW2Is7aFqb2DDtRy0xQv&#10;tVpTdLKD3JTjyrVvZW2RgDFG8eOkNbVWpfqp1E2FeTZWwCtgdgnNz8zNnfRv6oaV2nqpUXpNRf8G&#10;N/17qj/UOJun38bcnVBtAn4/yhonSq6KzhElRzCCzxYuvw4jd5f9Zlhya/2jjruKyXJ+9d51mlOP&#10;mxKHZX3RQu3QeBV8E61pyC9eCjclD7GOfJg6cutDPvim/1JyH8nj4T2o32W3WG+94rysS6xpTQFb&#10;5nzS7yhvUnXkGtDhhVmjhMVNS/E5sZBYZzHn1RoD9hmDkzVX4W8Tz1b+js3Xx6dtq32Ic8Bjazmn&#10;8nlYt0l7FEcfaHthsu6LFONzk/NfX8gaqEjsFK1sAWs4zqt1VjM+exI+Km6qXs62nzP7Oqbnmitv&#10;4DXvtT5/HG4QKjrJfLSmCj+3/wC5KbpUo/xZ1aHbybWOgZuOhA3C8DLPgTn+p+0po/51RehgCuZ/&#10;1RQuOojaB/eY9T3V8BZYDPeT6gLsIdfX7nA+cVPl/P6r//Vt22I+6KpEb7rerAy+YqL0uw/BMSvh&#10;g9XLsEx0g8vETk/kseu1JO4ZJo7UBCMU37QMk/Wz297AdsjUY6mlBB63HIYBa6yFuzqDicE0pfmX&#10;Rr8mizU8LKsRTWSy5Gr4pc57o+mBm4ibar8dRtQO62lnHd4Jo+koR3ddyn3EdYTgRfVoQGtZl9bA&#10;i2oyda1oW7OIU6EdFAtt80kX+zuuGeN8neW38zo6H4yX4x1lytGH56DDjJI70F31tFkVJv819CYM&#10;6SHy85XzjB+S/k1yotDJLsc3gFfZmpGsm8WiBrkpX92BfH0rWxfy2dJzNZ0eLLDTSmoNBPUZVD1h&#10;kitbTAucVNy0bd1q071+rUk2Z8KxrjKJQj4rGHM9LLSaWGHlMnoAwUnFTX3KEVvKejvjBLasNzle&#10;DkeW5rSh8JdwU/wY2Gmc/cZCxgu4qRhsrAj2Ru6+5rZq/n4ryKv3wyVKF9HPgHnRRx68j9wP/1Lm&#10;ycVwyDR4bMbJfM7wM3SboRzmw+xz+czRncBRa9JPtXn5NRl8z/DUcnSohbPpt/LuIZaTipvmvOvy&#10;/rOm47djdivOwLyuvHvx0v0xU8tNme8rWT+ULviO/R31gBInXT6HXilYAfkey63BMObBknk/AfJS&#10;xE3F8TWvq2+keGldtrTQ/P2LmS5Hg1v4e9b/V5mNK8ssC3X3qGNgO2GYO3ZuMbu3bzR79uzhPkYP&#10;qi9893a24qr0uyde+c/+27n9Izgt5/r0fbOycYKJlVJLgb/5hP9mWyNCcado8RWW3wfzryDOexaM&#10;nD7gWbxP4hsu/w1fDf1HgHujNvcncM4LqMuL7pLYRtJyU8dOPVbqbZPcd40l5B9Qp646l1q1+Goy&#10;aTzq8k7hnvsp2x/BThmHi85Gc8rfZTnjbSU+MnGp1gr8WuVoBtAFBZiXiU+1SR9eyRzLPSzWGoaV&#10;RuS7W3ZKHVJYpziquKkYqvLtxU5Vz1o5CW21DzO34BcrToe/3I6OqcMef4C5Ac0tekr5sCHyOust&#10;N70ULRRrQUx9OyKlF1lfPE68URqooTxPz+fGh1dMkfVPV/hxy05bmKM1P0aUl4/eNEp9PNWtUT5D&#10;1H+x1T7F0NrK705UXmvjnO2Rv5sPe3LMlo+7BznpwI4+uOmnjqHuUK1THm9532wh3t33cS/MtMNy&#10;UzHULR+ETN+mXrPhkzXmE9ZIG7ZvNyu3fmpWwU1XM8/Y/B/WT4plO25KHhDsVPy0u2/AtG4bMImt&#10;Ayb28VaT2LLdJLeljP3Wrf2mdeNK07o2Ytqa3iZ2/qJpi7JGaBzLvD4WPep9jKMj4ZBohjBpRcsW&#10;Hg8zPcKu4b11vLemFzPVMfWL0j1ciObbL4a5mHF9KeM7eWWu9yvrfbipzNOc+ucebfJnfJ0eU4dY&#10;Div/weou2Oqc0l+IpabzOI++ssq9DyyGxy75odWWVrFfvpBaePNPSHFT+jiR05+Dhj0N7aR0IQvx&#10;acRMF0/G2FqWOsHpRJbiz+h1AlV5JtzUYhrI269qbDClDY0myLH8haMYQ9BuoNkofe9Ik/3Od+zv&#10;z3oJdvey46aqa2rrnLJVb6jZPLeE18p66zDjn3sS3JR+CTOJZc06ifdAf5PpxHMyHjKhUJ3x1YdM&#10;Af2pFudmmhlLM0zau2PMsknnmvRJV5m0V39KP/oL0GteaBa88nP440Uw3NvRAT/AOPUk9/p4ahf8&#10;F9rWc+GZX4OXHkK+vuOm6VPIgZ9wiNXdSFsq7ZX1RZ9K7T/hdDvKfVROo/SjYqZZfNaZbzA+w01V&#10;7zQLjalqmmaRry9uKqYqzjpxjNOZvvao84nlA8sfHtQU4Ser75Q0pNKTSnMqdqqtWKrVmHpbnhcz&#10;ncQ5lTMvvqE8fW2lNxU7FUuVLlQ8Vf3epz3rWKm0p8PZqcdNvTx9MVNpTcVcpTeViZeq1qn6RGlf&#10;mlFpWcUtxU69vHy9hrSm6gmlnP23n0a3yeMpvC9x1qf+27EK25PldpjFHc68XH1txTbVm0nnnvy4&#10;46fDc/W17/WLUp1S1SgVF7Hc9EYY6U3wlBscf5GOTT1wxE6lR1U+vnSmYrPisbq22S98DY310eiz&#10;FUc4iXmO+aEQ7UPBTxlXiSOXnkLMh3WL71zGMDifD+2B1vtinZZLXm2a0FwmWWe34he0sWZu07qc&#10;sdX2pIdzdrLOt32cGH+j5LxEWH+Hilhza8s5gmhONX5HyFkPFv074+7lcFBiX954y++pR5R0pop5&#10;SWPhzod+oYY+vxW3c03UdCqm5yD6jTBjdlj5A8wX9eSsyScJouWIwECT0lLga6jHruOmYpxoUTyT&#10;j4J/lWS+iOOLNTB2h31cJ+cNwUpDPvwG9CEhdK1hPgc9H+O8Cd6z+k9Y7ar4qXwaa0PsVDoRseWo&#10;H81KCXMW71fvP1RMXfj9clNy1LOPZ17+wd6WCeccZlbHaTkp67hs1nXs+7PZh1fKhpgp42wOPNMz&#10;WKfHTZ1GlOfFKXPETKU3hY/meOcTh00x0xxirNb0M1wb5hgscSjYp8w93peZ6nr0+u73y3SNsOJA&#10;LrkArBU825uVfo/apt9lHcHP8bseP/U4b1W28vhVK4DcMX5GHFR1BcR5/fDT0iy0/9nMI8RwA7lo&#10;61iDBJb/2ATQTVcXk9tUcqqpxjcszyHWxxq1YP43mbsOZj6AfTFeSAuv+ITuNWnDpRMVL73hl05/&#10;Kg3qLaOGcdRrHTsdzk2t7vQ6x1+lNR2eo7+v3lT3q8dN/8S9bI17e19uau957ndt96c39bipx0st&#10;M+U9DNebesxU2wPhphobpS0d5KaMKZ/HTcVIrdaU7SA3ZezZV2+6Lzd94S//yE1fffSLuemkJx03&#10;1darc6p9zVfipXafreY1xQHfHOv0ptKcav91tm8wp7z1/N7cdOrf9maoX1jb9CX+Xl5O2St7c1NP&#10;Xzp/Aqx0oltfaI2xYLKzf4qbTmVN8o5jpuKlWp/YfJ7p5MDMo86H1k9p/L2jNfVsKEeffLD0H5Ef&#10;eBT6EXL6iNtKt1kwj7XBHHFT1iJoSArwhQrmKiePdQ01SQP4cZab5jJm40OE8BVVz9RyTrhpXc4v&#10;0FL9xPp8xQvRli6CY0g/s8gxU3FTMVNnsFTyDMvTySflXLaOKf6/+GkojzE3D31bDvpTzqu8/Rp6&#10;U/gW00dzHpxUNp98weHcdMFRcNNjTB2xuHjdvfBQ6mGKlw5yU9U29dgpdTeTcFM0AC3Rp02Y2F4t&#10;2so6eGEDrNRyU+ahKMyzEV8iCqeLtc2Fi8JHd4ib7qEuKdx0QNwUPQKPe/C/BrkpP9PTnU4uPVpV&#10;NBIuR/8+E66RRvRG1owwpLUhE922bSivHmb6vrgp/qC46Xq4qbSnnatKTBu1Ry3jjY2D5f4F5gjH&#10;hO+Km9bBqBro6ST9anw7a3lMufqdMNSu1HYVTHblJ2vhpWhMm14xvW3vprgptQs41t44zjTBNxsD&#10;o9GXkhMhnWn1nSaCntPl7KMzsdwTbQufRWcU7WocTegwbqp6qZ71si9u2koNsETtH5lTiTNWU++t&#10;9lZy66/nXDfyHlTbR7n1f+B16W1B7oqtPwqT7YqhOY3CM2NwUnHTGH0ZyHdTfn4H+o0WviP1g2qo&#10;JB5Lv929uCnMVGyzQfFd1dPhu+2IPGF6eI89sNLuKDUAsBXoWNXzQcc6I8+wNlA+Ob5a+a8sN22s&#10;EkMVO9W5roGZjsbgSGX4b2hcFWPtgfN2w0270cCIm3bxXUtHI79Q/qHWG0k0wY1ci+qlhnxwBNYP&#10;dWhq6vwjWKNw/7CuiPovQo95PpwRvkTOSw/ctEtrFbs+UWzXY6asW4j9JtFENVXezToCFkudOcWJ&#10;I6XyW4kZw02Dlp3i0xacSp7PKBim8jHvsNxUOZcd1GZvw1qq8WOpudbFGqsT/zXJ5xX1/Z5zsJYq&#10;+CFrM/nX52EjrQUL4TYF6MaoUR/k+Jdx02TVzawJ78JXvMLG37Xei+Hj7+SeGYCFftm/AZj/LnRn&#10;u/hBadG2ftjFuEMPnIyTYKdnk3PMGALTke4tb5Z6tVxpPugotTmce/S7A9v24aZOWyYW8/+Fm+KL&#10;r+uqsNx0Rf2L9FBFDwovrYC1qR+9+GMgk3F6GX202a9exnGeF3dSLvf+mam45I3UQb2W+qIj6KEH&#10;/8rGh+Z3a2CxNbxOLfq+gHStcNNq9HG15FCrt3tz8Sj45Wj45g1mBfdPd8U+3BSdawfsUxw1DA8N&#10;F/4KhnM5cTH6/MCLauGmtVxrHXGs2mXfZw44A0Y4kvx7fg+Nm0zX3VV+K/vXw1PV3+q3vKaul3uV&#10;GFg4+yfoWceYVZHZjpuWPwwrZS6AIfvSv255VB28KMR5G7iGBOv6uPLmuXbVNwV7HxA3XdO+lM8A&#10;TQKs2p/xXeYHseQjYNdfMbHYbLjpeqs77dqwzrR0lpFXSt0P6s+28LfdAOes5XuQllQ9ocrTj6JG&#10;zJFWY+ojLliOFtSXfizslOPp0piczj0Ddyv5jWnmWpu47ngxWxhqArbdVCz9Kb0OlTeRcQIxRBjp&#10;EulN4aacw+6nkQMLmy2Bm/pYk5YtRVu6DH7GvBrJH2FN36F61Adhr/UwyrplZzK/nwZLOY76pfjg&#10;0/DRpx4MZ/k/cFN89OmOl2qbyXOyfPhnGXrWL+SmnL+WObcijXo7847lHjscRnoo/DTFTdGcFs51&#10;3DSP9UL+rG/Ye7GSa1Y9n2j+z2GlytXn+vlsZGKo4Xzx5NF8TrcTxkBLrhgK96r+fca9PrCDHj2w&#10;Kx3i6dRxvm/v8Z4BnkBfuDv1pPuR/9X/Ov+6FTmMpXA5aYyLfsd3Rt6j7zfUJ6XGAjrnKAw0uPwS&#10;OAr36rJvw0ep8Yhf5oPHu94OjpuKnSpXP0gt4Sh/p03k94ubWnaKvsfjpdomuT9k0aILiQ9Q/8L6&#10;QPgwaF2q2a/L+7HlprV5J8JN/42/qzO4Du6BsptMc4X6Q8FL4Z22zmmAfHqYaTt59srhVx3oGPqm&#10;cCF59NSCc9yUz13aU8zVrP4PYmDnMDeM5Jy/tuN+O3y0nTnBmRdLI98eH1w61CSvox5IDcT5NOfU&#10;F12A/ulyepZQkwFuKr/b1YqBHTCfNeMbt0sDldIquZxM+dzk6IuZysgZSSr+iS8d9jN/wU2Ve6HX&#10;icOVQyVnwU3ZZ86NlY2weaCtdeiyiFN2hh8x76/0mU83vw8vFSd1GlPpTKU/7f90jdn+Sa/Z8mEb&#10;ufrvm/6PV8BKO8y2j5Jw0yDHPjAd23aY1i2b0Y72m47+nTzearq3bmJdN2A+YM3Uu3mt6dm40nR/&#10;kDBdK/2mvTvPNK8oMvFV1Sb+fgPcdINlpm3w0vZP+0wHfQC7OWdX3w7TznbdprWmd1Wl6Wqd4dYy&#10;IfKE/Pczdl6JtpPxboG46YnGx72bOe1w2wcq4+0hPYS3vtfaPhOzmtP3DiOnDO07tY29/q413KNi&#10;pwHOJXPc9Hj0m9TfmnaoPa/4qDipp73QOJDGOa0GFZ83izhLyWz0FlxXNZqLKuooVy3+CRrTH8N3&#10;0Z/a+srHoEs9nPGFfHD8mVn4OwvxZ5Sbv3gyvdw5tmgyNuVb1ieS35P1Nuedc7yprl5mKpJJE4jH&#10;TW1jzBREWP+Ga/j7eZG4zJkm8y0xV/rCc8552HxtX+M1Xoahsq/jYqhip9pfNAGd+0xqs87mfb53&#10;tK1tWjDvMlNeMsNUhoKmKBQ2fthpVpnfTMvMMTPfeZS6qb+EL55r0iaynXAeGs3L0Wj+jMcjYKdX&#10;m+zXR8JwqaeU+wy99x5mHHsWNvtrmOm3ba59AbVOcqYeZhbzvsQI3sC3nPhEytdkfxI2GZswxnFT&#10;+aDyS6UNTeMzyuXzVs6/uGkmzFQ6U+lNlbOfybEF5NmLs0prOuFxdJKP4RP/xfnAVk+EP6ytNKLa&#10;imNKUyqdqdWc8vnbvH2uL419Xady7qXhFN+ULlTMVHVNVXdPW/n0Muuz3w8n5Jjy+ee8ACfkPXrs&#10;VJpTj5tqK3aqc4q3Wm3V3Y6Xjr3XcVRxU/FT6U/FQFUndArvSbn6ytkXN1WtU+3L3hn7Fcsm9b7V&#10;D0raNem7pPOyNQZvd/n5YhvSnFrdKfuqOSpOI24qU36/TBpUMVPl8Gv7zN1OE/vgzXAT7M83wkt/&#10;T+3E61wtxbtHO24qDZu4qeqnzhn/VXg69ROmEiudezz+tOayi8kZGUWMTeOS4kijqD2Kr+qj9kw5&#10;8aOyC0yN1svMHeFSalQXn2ZqlrP+Wn4GNUkvZBy7jnUzOgPy9NvQjrRW32ljUslq6kszhotVJgLU&#10;32JOChdRJ4iapvUFnIc4VbD4Utbe5zF2a11OvAp+FWJMb9Bcgz5BmgqNt611MNP6xzk/cS+YpvUl&#10;4LSJADmPZfif1LYOWs7L2r50BEb8jvG7lnG8uuRnpgbNaJD8OnFLxbWc5pRzS7dhfRKXn9+OzyS9&#10;iWqoRCvwj3ysTdCripNa01whfloKIyhlDkIv0khMrClwM5pT4nyWmYqbDmenjqHqfTQxhyj/oL6I&#10;+KGdZ9Dbco3+pUezJiNevQzOQa6HxwZV39TPes+vbSYsFHP97VNbcUzpS3NYs+1j4p2Dlgun/CLz&#10;eOh+tj7Yox8T57S5+7msEXJhmPDSSvY9Pao/+9vsY7y2s9Tr5oiVSvvKtVpzz3v8tJw1gsdevdx9&#10;u4W/Wg0qXLUSs8w3xXqlZ7W61iyeE+v1jLWMV9fV22p9Yz9TYsRlmLS8ql9QYbWu0r9+n15S+ACF&#10;x7GmOIG/Q/QfXFNpOnr/xd9jLjvUxtQ09mlsEX8U35QG1epPR9Fb6ipy+LHbrqH2KcelURUv1c/c&#10;w9Yax3R/euzUxja4Z+/nHvX2db+KlUpPKlZq622w1f0te4DjD+5j++WmjDkad8RJPbM6Ux57WlNp&#10;0S0zZStuqvFN5sWNvBx9ja/io5aR3je07z3W56I8fc88Zjp8+xxjtWohKD/f8tKHXM6B8vNlth/U&#10;w46bDtZ0eYSYG8eUW/AqY6C0pqpp+toT7Kdswl8ZE1Nm431PDjFT6U09k9bU1ut+hu3YFD9l62lN&#10;PZ2p+KjHSKeNZzznsTX2VadcdR1kytWXqU655nXPbC3TVxlvX2NunzC01b7HUG2OfurxIDedzPpj&#10;CmuB17E3hsyLDXt5+dKYDjetp4ab+Km1aWyxkvn4imhPpS2pxCerWEr8Ygm5gLDLwvmHw0rJNSDW&#10;O9x0LD+lI8n39vGPCui3UoR2VL/r4xzSw4ib1qMjkW+uvHxf2pH0glIuPlqUBdQ9g3M6k4YGvwp+&#10;Kr2pZyULOY7exr+EMSudOIi0UfjU9XCAYP7P8BsZ/9LIh4S3Fi5CG74A/2z+wY6bzpPGFN47x9Ob&#10;HmZ86JXqmFsa0XU2hf9kmkJ/pS/TczBUuJv4Kf2fOhMT0QCMJ9f9WVgh8xP1TMNYfS0MsvYu9h03&#10;TaA5jYWUg0DtmeD/mHrpJPq3mo6djpGq91LXrs9SBt/keDvOXhtr7lY0DC3bt8Nc7yH/fawJBW6g&#10;bup9JsJrNMJmGwPX2Wtr4xwdfdQh3bmbeqd9aEa3UTtrNzVOd9tjye391Nbagg7qHdMQfMpeWwPc&#10;sbH6d+T83w3bvIl5DT+v7jaT6C01qnEa37HbxFn/K3df/DTONsH1dPNaq9HVdHdlwEynmNbYBNOM&#10;BlP9r8KwS/HSOHrbGNcYC6ALq/yVqYebhmGoytePU+8mAQNN2O0d9nE7v69eUt1N5OgnJsFNyfvn&#10;sWqKtuMX2fqjgVs5X8qq2VbfPGiqQZqAoYqfOj0qGlTyz5uDY0wy8hw1WdUbCj7L6yjfXgw0gSY2&#10;zs/HuN6omCsM0+Xqi5/i98I+rWkfXtmERiZBbojipu3KDYyMtcy0FxarGKr0oKrLE2PeVyw0pj4P&#10;1q5jjXEt6yCYKRZK7TfATjX3x9iqBrv8ODvvBx+D/T7Gd6EeWPdyjcR1+blw2Sh0pleZIPV96vFT&#10;6/EN6/Er63ziqGivWKNE2Tb6L0P/QzwW3U0jFuX3xF7FTpUn00oNgWY+r7g0P1xLBP1RkPirzd0p&#10;YT3hGbk7wZTZ3H2ON6CjavSzXoGRJa1GSXWU7qOnJ3HuACyffO8o+djhEs5ZRIzY6pLI12Fd1gC7&#10;ihZRswAfP1zAunH5vxN/PNtULcf31jHYbRRW1kQOkuomyeIVt/D53Mhz5KCSl1yz/Ewba67JJxac&#10;fQK1eue7nFxxEuIDg7myKRYyMLANdrKDfi27TD/3xg7uB3GU3buIVyRmwpWkLz2VWOfx1GVmf+Ex&#10;1G2YSv/trU5bCkVRf+Qv+6f6ho6hSs9G7UQZTEYaVTGV3VyPairu3rWDx7sw5QmrviIa1p1om9Cw&#10;it7oZ2X2356dPEDbynk+XJk069rLzdpkLv2gbiaP+VuwUXzS9BMYM9EoZsE6YXr7s3ghfWbI+W5m&#10;jd7qg5PAIVt81D4QL9V3lX0K46+zOrYyMVPP6vmsgzloN62djH7/NOJc6AyoodrAd9hWBteExbRw&#10;3iYYXxQtpo1bUdMzlH8l3JKxlBq5jXqtXL73jO9z/eKy5IdrrIbRujoAp6MvPJv6Ahdb7WkLrLCl&#10;5DrT6fu1ZbtNOk/BZZyD2gr8rnLPu6rGm9XRNNPL9xbz/RkeRf4D53a9To9H48n6jvVaHfOA6p0G&#10;0anWoTXuanzTfsepT/sLN6tbFrLuY/0I06r6v7SdCZicVZX3B1EEAUHFFRQXFARR9BsVNKD4KSMq&#10;KuMMbgyiiIMBcQYVRD9xQYSEmATIvnfSnaQ7ve9dXb13de1dvWUDBgQE2RQIZOsk3Pn9z61bVdlR&#10;nq+f5zz3rbfeeuutrnrvPed3/+dc2r4acttr+Q1WwwfYN9b732jH0e/33oi29t9gZ+gl2rjXqT0Q&#10;q6OOIJ+vlzFFa1V1U5+gyzSnzM/BNiNrGQcZ7yKY2GmkEn+9ivqjsMZ+eOEgrFP1d9MtFzGWcQ/U&#10;f5TnyJngu4+sfTNrS+EvM7Zp7IsynmpMjayWUYO04nVmkdWsVU/9027O36f/O+xR66ClqVWhfH+t&#10;1dXDvGjHqrcxb3Ciq13I2iILiMsXEp8vglksOMKsBl/AbAEtz9XxXN1i6qGv5H3J2e8hL2UA/mo1&#10;y2tgy9VoDGC7ysc3bSlcVMy0BWaq/PzWMtnRrmExPGHJERzHvMUy5mCXnWTzrm3kgnRVncn1nc3v&#10;E/1KA/0dLFV1eYa7b3BPPDxUvF8O+Q0e+smd3O+6R3XvSUPu77tJ4+pW44P70D/Hvcyp6EKYh3nR&#10;bX3hb+7xP6f4TTHGMScw1MS8AMxbWmOtPSZWmkEjnOJ/PFD/Hn4/aDL4ffbVfYB44h08fh1xxAn8&#10;ltDlEaP1VrPNb6Wf77iHegrd1dRIQv+d0bkiX6XvZbzqQsPK3EG281/JOeQ3Bpe3+mEN/NbNOFcj&#10;7wEzVc5+jHmDgSZ06HDTgabT6EPpe2GdCeZJUrD9dMfF5CcoL586ePTfI+QVZOmL02ib1E8nibUV&#10;W8tS7fxmzND8oNcJluR8miPL0E/nqJ081qcY/odwUuUj/IR5POrRwWdHu6l7gzY120nNb+U3cI5U&#10;O7Ew5xRDTXUwF9KB7irCmBZhfItMwRjTYMOjjDdjjDPSJK0fIv+COcBxGO0Y66IkGfOS1MNLMjam&#10;otSvy499Oa1Lj2Y1S46GxkI91pg7TL6HxmatZT+Oj7I5/Sv35CND7vlnt7AG4HZy97fBSx932575&#10;k9v69H3GTbc9Oea2PDkBX33MbXl8o3vm2SepWbrNPUhu/sbtk/hpk24cZroeu5fte//6J7fxgVZ8&#10;rvn0Nb+h9jr5LeQvKddGvot8jgw+RppryPL/z+FjWt2lx8fdxHPPGkfdBDe9dyu5RFu2uhH0p5ue&#10;vp+1pebgw9yCj3ID/P1cWOSb4KDHuSo0jJUL1OLL38P9OUf36utd1Tx0osG/n+f9eruH5zEnMp+6&#10;G1jb8pNgrsTYq1kHinu4B96p+sXN9AX1i9DGcS6ZxQycW7oKbdt+zq34ouJuYg/FHVgl28rZb4XN&#10;RtAk9KIf765g7bqyN7DWHLU96Vt0Dh0r7UchfvljfptWPDWYdI+rphMLYWvnEYe0zHCZkWE3NDbu&#10;enJjriWRcB2D/a6zfa2rK/sx2pI3m55UmtKlstu9Kc4qu+NI06Aqb39+3lZNh2FyHdVLL3TRtrku&#10;loq57lTSNfUPuOaBQbekttotW73Urbj7MnSYpxkrrZxxIbrOL3BdH7bHa6Z91K2Z9s/k7X8MRvYJ&#10;Wy+q/p5LXOOCb1L/5KfMT93sYhVfc03zjrNapdKOaj0MaXJMa0qcqVZanT/e5C3odsJ+sdTZv4QN&#10;/oaYkM8ihqr1pZS7X8n1q1ap2KrlSN7oman4oWJfWYiJ1YqpBlPcLEY77xb+x1yXOKmsfBr/L86p&#10;c+g1Vst0qteVWp7+D/M6Jvb9mm3Tm17jGajieGmfpEOVnnQO172I65YOVrxUj8VzpQk1LdUP8kzg&#10;as9ipTENJnagbeXwSxuq2qJ6neqoijkv5DMrX382n/kOPovYqq0vdSVs4gpYBa3Zdzy32IujXs55&#10;2a81miyPnvf5/bWemYqV3sU5xXXFYMU3LP/2m56Zai2oqf/udaahHqLWhZr6DXgsx4pV3MnrV/2R&#10;egqLT2I8/BDztsyn9vq6JmP99IvEYSnjgfSDHefA9phnpI70YPMZaPROoy+nhngLvk4LflnrGZj6&#10;b3IvyB2Q/jSB3n984PuY/HpysvqoDddL7NV9Gb4yOtMOzX2hG5Ixj5tinkrrN6XU35rmlJzM9tMw&#10;+vmOjxAPUO+LfnoUrYLWZ9KaseNw0zG2c71oQZkfS9F/G8+UXqPj/cxTnc/rFIPQp3eiC+2kD++E&#10;pWIJcthSnDNN3KDXj1of/mPW8SXGgcmuJ0aLK6YhZpEl1JeLt3ZKY+rHgWQUfnwIU57hOFx2nJhP&#10;44JipzHY8Qh1B4bhxsmIxhTZeXtZtIo8ePLJu2tOYlx+szE+1SntMl4qbuqZqVpx02A+X17aUvjF&#10;ASzwyyKf9DrP/R4fhJcWzl/CTKVVFTP1HJM513rqnhgL5TPkeWmUVlZgtTDTAjc1fiqmW7yWnnp8&#10;2Hr8Ns5d4J8FDurfy3Naxgb22zpQoYWb7vcavbaEnxa4KfuMme7DTfubmCNuIV+p7RTG/5PxMU6G&#10;7Z+MzhUfG07bsw4OBNupXXSUcS312eovdV/deBXzEt/2fPOqS73W9Iov+fz9K75ADv/FfvtK9omh&#10;iqeKm2pe4yoZ22KlgZuKx4qXio+q1eNraYP9/+CmYqdm9BWBm4qXBlN9kpfLTdX/HoibBr3prT+m&#10;v/svb5pDC2NE6XgRapv+Pdx01s1Fbiqtqewu+vxSbmr5+bcUtaWl3NTy8n/HeHart8BNAzN92dx0&#10;RonfMYvt2d4fETctx9S+XG5au/BV+XUc8vEPOXbKw9faT9WLFOvszUzFTz03RVNCjFTKTZtXEDet&#10;fLXVJ+1QbEeMF13zJvQy1GUjzmurOJ7njjG+2VpBbj4mVhpMefqem4qdetNjmWJFxY3S2ETR8kQr&#10;yV0iBjVmiiZfry1y0yMtT78JZqo6ho0rDsZNr4NbkrM2BBeCe46n6PNT/0UOPz47TFR57uKmwyXc&#10;NB67Cr7JOMPzOkZ1SSfQ/a2Pf8dlUr9w44+PwEn3wCNhpDv3uI2TL7pNcJRNk2Kmst3sn+R5z07H&#10;xu4xLqv3ysZ/YDn7ObhfbpAYivEic38DmtDdMNfd+PDUzdI2dh+vv3/7Vtu/ftsLaKIeIMf/W6xp&#10;z/XHvw/P/A7Xz3Vynhw8NjP4XZfq+wr1+u63PH2x04kXnnWZrbvcKCx2HHY6oX1w1Anii7H7avD3&#10;qRWgc3JtE1zbevSrI3DYTJ/y9MnngNclyRtPMw4PMz84OvAteKBy6onReF0OhjdMHDHCnOmYmB5M&#10;cxyGKK46SmwxQr77mI7nnIUWRqrH3i7jvOQq9hFX9sIXesjT6/k87/9VNK6cP/ZdGClzr3wnY7Er&#10;uTa0r5w33fsVDG7YS1zF42AZ6o4O930Nnqo6ALRsZ7o+jcH1FHdZzVOuS58Frq7rFNvU2lSaK00z&#10;v5o1rSoxIsw11wuPtViNGBpGmiFmk2nfCMeNokMd6bqQ+I4Yj1huBO1eDr9K6+um0cykomh7iPm0&#10;FlTKYkP0n/goCfyTRCdsE4t3ohfFUliG+ekMfFVra8hXSeHnpKkzlEb/qs8gLU4af0a5P4nIWXDS&#10;0/Al8E86PonhW2AWuxa2iWXbyePBksqrh6Wm2vl/4P9lye8fJpdzDP46wntlmG9OtuPz4I9pzZAk&#10;PmAai8PLhojTE23oWGkzzPWmmadOtZ3Be33cYvqh1vfxWvKR8G+y+EwZrinVge9FTK358DgsapC8&#10;0/76N3D8Z9DonYIv+RlyJv/HoMgu7ptdO5+Df3jGoZ27JqlvCCvduRNGuXvSalnumSRvl/vt2ace&#10;Y2w+nzGZ+37F0XwfP6N2XQ5m4nnJrknWUZ58aXo0z0fFbffYtewBroiLio9aLr9AS/4PVGr5wXtg&#10;vfYecNldk3pPf6xeuwfG+vSjKTeRvNMNtH2Def4/uIewB9ML3Ia2r6EHfQtsitzr6rfDlPA9DsFM&#10;9VwcvyVRh+634XQ0pWebrjTdcBaP+Q7IoUmw9tO+3DRWwk7j9afBTIPBTevfD8M6Ey0/vwtYZLYZ&#10;I084bRp/alvyXkN1J8MM8ffRWibbxPL5zRs3pTYC3HQQfheDfYqd6r11DdKcphpZB7vpY9gU6gZ8&#10;GrvQjZKX7ter+j+8ByyFOquJuveilzyb+qa3w03XFLipGNS+3LS7mt8M19tfDwsm77sfZrgxPZOv&#10;y//Pw3dzsPbhDRXGTcVIAzftr1VNSuYR2Sf+1cs8XV/dmTwWJ8VqeYz1oi3shYUVuSlzjgVuKlZK&#10;XdJKxqyCMXZV4aNWi52exrnIo4cTDvBZ+2tP5zzoy9axDnUlrEO8lbnAqPLNZIx9soiswE45poL1&#10;pxgfO9cwt8jYqLnFnnXv4Vync/4zYabUhGVONFJBncCVJ7qW5a9BF8pYv4zxm7Fda0w1LWGMZ7wX&#10;R61byNgv0zZWu5A5SDSqTUvJK4HBtJUpH/8N2Amudfkxxk3FTps4n3JQlKPfspw5UbFT7r2OlWhX&#10;5TMsfTP73gqHFVfFyvAHqH8VKX+Ni/J5Oqit0111LvkEZdzP24xrPvvMUwf72l7yfs15GC9VjdL8&#10;/c/taffvbuZAbJv7Vnd3qIc6yTzk/dl74KHv43vS74D/K7qVXta7HUBLGqtnLoP5hkHFJuuO5fv7&#10;IL8POBccv4t4QL+V/vpzidf4Xvnt9Na8E67+eoz8Nu7Zfu6dfu6jQc4fazgV5v9e9KPUqG2CS1Ov&#10;NEbe2yCcdKCetRho+7E+rLehyE0Hm3gN3DRmOiX6C9rBJumWPkgsjoaXezbeqv6cdQvRMWc60CLD&#10;P5PUUbEa1MZNz+b+3Z+bpmGeMrFT1T1NtRFzE4vrHMOdnzU+mmNcyFHjeiT6RR4zVkh3yxiRifA+&#10;jDfq+8VO1cfbtrgprDSl8QhLsJ3QNvmVylPNRJk3ERNl/MwqZ4MxU2OaZ6bkIkRlB+emw3luqteq&#10;TuAotXnGGO8nmDsdw194dFM5utIx99xT6En/9mf3/JO+nukLTz0AU/2z2449/5dht2XrVvcYOT4P&#10;bsMH2vKcyzz3V2rCv4A2dJvb+NiIyw7fQY4NuTz4KBP4RePkC43jf4zi6/i8GLFS5qxhtlorM4M/&#10;k8X/ScNRkvKHcjPdxCMjpjvduGULzHQLNZuok4pt/ttD+GjXoS3+DHMmF7rmeXDSOZ5lShchnUMt&#10;+2TipZWYcVMeBz1EjY6Ba9bkuWktup76hcewrsFrYaWsU7DkBNgmOkZeI74Zcv335aY6r57Te1Zx&#10;rOXv302Lid3WziNOWPAqq2FaC9etnvtqcvnJ9VdcolhlpphSSfzCY2Oo7AvMVK14qXL5V804Hl0q&#10;axXxfOXKH7K2fZur7mhzVZ0drqK9xa1qxVpa3Mq6Sle26lZXtugqt2Luv7tl017pFt8OX7sNdvd7&#10;b1p3Z9mMM92K2V90d83+pltUNtOV165xaxpr3Fqdo77RLV27zC1ZvciVLbvZzb3zI24OMdzS295G&#10;fv4nsYtcxfQp6DGnkKfP4xnoTqdT53TaecZN19x5AetEXQTXvIR6AJfCNS/i8adgm6e7+beguSGG&#10;VCx5500l8eXNflu8VDVNjZuyLW4qzdX0G9H6/My3ek7nkK5UOa06Rjn3038KO7wB+4nXCdnj//bc&#10;tJSfmu6UeFns9DfXeR2S1gBRbDwDk8ZIMXRBp8pxt17vdabK+RQnNWNb+tNDcVPpUZXbL32r6qFK&#10;qyoOKR2pNKYvlZv+/HswziuL/NS0qD/w76183l9yPnFVrfUkLZfl5P+H13zdwGNpvg5k4i/Sjv3o&#10;m57F6HXh9SG//3qeE0tRrq9Yi3J6dbx0ZWKpYrr6v2gd6pk3E+vzO1PsXbtIdbtVr/QU5qHIYeyk&#10;f4zii+Ori1Gmo/S38FJZgrwsrXk/JG7KfNVgM/4uc11FZorWdB9uKnaagQfKX1a/WuhbmY9KwFnj&#10;re+mP/+4mbip+mhjpvLj89w02UH/3sHclfn8+OjoI9KdxEXy2agrlkW3n5beg31a2z4R+TQt1837&#10;Ws3RPC8VMy1yU2KJPD9NtJ9BnPEhnoPZ0kdnFI+g51B8o7gmDhMtMFObA/sM/bj+NzLqFMBTD2XK&#10;wbP1d4lxssRVGebK9FixUxL97sG4aSfcNJrnpqpxarVKydVQDnuUcTxw0oO1UebEAzfdW++5r66z&#10;yCpLueVht8VVjX3CI9FhiplqblTjvMw/p2OkffXMNDDUrgYx0+L7hpqrxX1vyTNY+CfnNhP3LLHA&#10;TH3tAOlWpRFVi+YUK62FeqhtaU67iUGkNfX8FZ8ZzWkEfymCrjdCPBPFTJPKcaq1qtyZ3kb8Zj5z&#10;H7y4j/91N/PKLdR6XDuXtf7ufKX1j+qTfsr9LgZ65SV+7ajLL/bcVPVQlcuv+qdXfsUzU60FFUxz&#10;HbqnZQV96Tf8Y93jgZmGdl92eji9aahpGvLz1feoXwlWyk1tHTz6kMBMX47e1OarfujnrMRMZerj&#10;bT0o+t+gOxUzDdy0tLZpWAtK/b/GEo0Fxkx/5sceG4cYazR22dpQtOLZMhuz6P9mYZq/C1pTY6a/&#10;LOGmv2LsusVbqd40cFLTnf7u4NxUNXf+Eb2p8vX3WxdqFn7H7CI3Vb/9j3BT5fXI5A/JKtnWPHb1&#10;Qo0D2GLf6vG6BZ6b7stO99KbLvfaU+lPm+CmMv3+W1exXuWq41z98iNcndgrzzegSW1aeaRrKYet&#10;wkzbjZOGnHy1MFLty5t0qYoJPTtlbcxyaqmukh3LexyHltQfa2tJicNy3hb0plpnyqyc+qvEaU0r&#10;+BzLpT09ei+96UjqOrggLGvwG2g8yT+GLWbxgU1PGcMPjsH84nluCqNLmImbXl3gpmKs48olS1yN&#10;fvX/ucz6pe7+XXvc6HYYJNx0DN45DveZoF2PbcA2ytB2boRTrv9LBq3pl9Eh8vqhK8n3n8o1wCfJ&#10;/0/BHJNx1kF87gm3nuPFTsVQ9dpxapVK2yoWq/OPUT9r058i+PPU7IzfwGe5HJ3otTDTqeT+fx9u&#10;ik6U+UWx1Q3GTne5DZxnbMvTboxzDhMvpDlHbtsuWzdqI3qI0SfWu5HcNPjpjehMyfnn/zQhPSn6&#10;y2EsPQirRBurmqSjPKf6AsqvzxAjJGCpQ+Sxp4kv0sQL2Rj/R86h/620vlmLKxi3iS2sPup+LfEG&#10;5xnhmke5/lH0rIpLFJNk4Z3DPCcum+sjhoFziplKszrM+2Z536y20ZBmiZ1kw2ZisOKl6GYxY5/s&#10;F//U46BDzRFzjRBrjfR9mfx5WKniOGK6LL6A6Vx6qCnAMaO6DhvP8RVoU8RuacV7jO3aP9JNPmHP&#10;xdglxHJoQHv43/RcxnGXwjy/gD4V/8oMPwBfwGtrYKf4E8GysNNhbAQeOopvIhuJTmHf+TBIaUmZ&#10;wyVHORUhNu6ESeK7ZfBxrNZ8BDaZ99uS7ar/g3+Tt2Sel6bbyR2Cg8rEThOt+CJojMwfazvPx8Cq&#10;X4ofFiPGjvH8EPPhCWJpxdzxltPhpB9Gx4RfBVdNk5eZZs46Qdzch4841Apnw79LtJ1u896Jdrhc&#10;Kzythf3N8DV8gH70Wb1oE7V+TmTtu6zOhmoUZ6M3GT/ZueM5+OMut2PHCwFf5tnlDntsSPNF9KZb&#10;HzE2MgmrvDe3mHH5Yvfw5hZq2D3pNWW7yMmf5Fzw1j1glN2Tzx+Wv4iriLvs2bWV15AvvJtaiuzz&#10;Gja0py9yij3oR3dTU2APGlI9BMLs4ond2r+HnNCtf3VPPZxw65OzXW/Tl117JcxpLUyp6mTW1b7a&#10;PdB3E9x0EbrL78JK32XMcQDfrp98oVJuKt2meGSpDeKfxNA6xuB3Mf6HptXkONVA1RpSYpbGTmmH&#10;YDjSm4qbBlONU79ftVDI6cbi8Jy4eKsMHyhOLaOhOmrA1yoH/yTaN/LcqbDVD/C7+b/GTXNo26Q3&#10;VU3WWA3vnX+PJBxWzDRYgu04nNAMruTXUP8Qr+E9G/ht8bo43DRNndeHhu5wD2VXw03noDedato9&#10;rQPqeSYcCU4lf0scqrcWviTOxWecSEwzlq6c7sP9HY6bdq2TT4dfyPt2reP91sHKjG++F0ZKHVp8&#10;QmlTZd3r8A/XiY3KyOMQ/ywwU2prV7KWcyX+ONZF/r6s2wxdRBXaUnL8o6ZRVb6Gn08UDy1anpuW&#10;8NOOcnIzMLWam2wvfz1zjm/AyJctp9YgdXY62R9dja05gRbGypgaYa6/g/G5YyX1dsgTUW692Gcj&#10;DLV+cTDPUsVT6xexjzixfvFRcFQdx5iKeWbquanl4nOOsK95+dFsqwa6zo/mG2stg58uh6su43EZ&#10;tVaXncj4fBx9w4/cM3/ZkL+fNN+wvXCvH+47PNTz9hPgPnxx17a8bnyP27Zjm2nYJ5n/2Lad+Zf8&#10;CdQnPPFAJ/3SF8iNgVva96waC+Lf/O+wHr7fXr7nHrM38b2/je2TaMmhr+E3CHNXnr7XIcMyqWcq&#10;dtrD/dlt7PRE6+8GmasY4B7SPd5PHqFe01/nrY/Yrpd7rBdmPwhXHSAXv4/WrJGaGlqPwbipcjup&#10;hdEMfzduyjmb3ldiZ8BSuR/pZ4da3kWfi66JmH2ohXuwhdrz6utLuGlRc5rXntLPp3he3LRojCPE&#10;/0n69mTr+4nVmfszY8yBlwZLGTsltiWW93pT5uyIx1XfVJZCaypLdNA/RTgfuZupKPF49Py88VrF&#10;xsTiGhvFTdNol6Q31VgsTprTOGvbGm9hAcTrWcbVrGlOL2Ge8qtwjPPdKGPwKHOiD29YarrS55+8&#10;j3qmf3Zbn5hwLzyN7vTZR6nvMuZeeP4Z9wh+kHSmG5552uW27EBjup36xve64fGFzNVeAYe9lNoH&#10;aOWZg1aN12H5CH2X2Lxuthd+zPzuMM/ZvCw5L0nmTrM9qtuD/p+52nTXJ1ysi3EyO81tfDRHTadJ&#10;dx9+3WYGlfW87+ijD7q2hiuZv2BdpbtfYYxStUWl86zBV29YeALM8kjPU+fmfXn2i4PW4McrT1/c&#10;VLxUVs0xNTI9nzftCzzWuCuPD8RN9VwNMYDiBDHUAjsl9hAfrcRWE5eIk6q17RCj5PfrObOZRW6q&#10;vP0CO511Iuz0CIuTVk5n/8wT3SLahTPf41aX3+4q6lvcmqY6V95Q51bU17qyuipX0dwI/2xyVU1V&#10;rrx6uVu1bolbWbnArapcSLvYrVi71C1bs8Qtq1ziytaucBU1q92yqiq3oHyRW7zqHrd8bblbsGyO&#10;m3PXf7glfyC++w32a+K438JwbzvZrZ52Npz0g27dzM+72tkX0E4hx506p9M/wXOfNKuY9ily3y9k&#10;3xTWWPoQufAfI1/9o2gjjzUNpvjaLGJJxZelpphT8WcwrQ1lXJRW/FTxqlrpUsVXxUvFOsVIFeMq&#10;1lXsqzqmMuOoPC5tg65I3FRs1Ixt1blTLB3yORVj277rPTcV/xT3lBk/nco2pu2C3vQav634XfvD&#10;sXpejFS8VGbbPD4cN5XuSnxVGtJf0CpfX5xSvEQ8VLmt0mtZnUD2BS4R2sBMxS+Mc17u+WhY//pH&#10;34KBYsZBvu2P0XPXfdNrz6Ze5jmp2IytwU17Lc9Jw/pzrl//Q31/0jZrnqFhKTUwGJMH0M2lOvCz&#10;mk+j/zuLOSPmmOjzhlqkFWAulH54qOUd+M3MNbdi9JnSm3o2Kr8Yf6sFf6wV/8ssPEe+jXxs5rdk&#10;CfQHiTbmkvGxkzYPhW+Or57gNXHOofrUZqXM1PQP8FT89gRzZsrdT7QzV9XOXJXtO5ecdubV5L/D&#10;YFWzNI6/nuD6PTdVTHERxrwVuQNmxBtWh5TYQm2Ro/I+xCdFnQfnijBvF2EOkDqXQ+KmMGTTmsJN&#10;1ZeLeyruyXRpLkx9+8Et0UmsEWUMsbGB66dNRLl2tCFx3qPITRk7YL3BxEy7GG+70JN2M5buxU0Z&#10;Xw/ES6UFVb1Rb7y2sM0+2GWp+Tql4poHttJjD7RdykylDfXMtDjOG9dswO+klmpXnp3qPFHeT2Y1&#10;UgNPtesUSw21T/FJTG+Kr6pzwyn3Y6fGbL1mtfi5i/z0UKy09Dmx2KBX9W3gr1wrvk3U9L0wXrhq&#10;bz25aNw3sSZqtLewvmUrcUXbqfzuTuHeOYX7RQz2LdREfYvN36+5i3mw2+gHuf/UT2nuRPVQr+f+&#10;1L36va+iO70Edvolr0lVLr9qoMpMf3qp56mWp//1vfWmU3kcmKlacdNSdno4bhrqghTmauirQp+k&#10;vitsW79F/2WaU/VlmK2Fp75OfSV9jEw5+WE7PC7N01du/r7MVLWnZaXcVH27+vUDcVONG/txU8YV&#10;cdM7b/Q2nVam3PxgBW7K92DjGq3l5v+CvhHbS2v6K+b6biFPH5v7a683DVrT0jYwVNOa3lrM0Rcz&#10;fcncdDrzrncW8/RtbagZvt6pzdHOxOeY5bmp2GnQmqo9rN50Hj7S3H1M+/JWvQDfaKFnpcZMl7CN&#10;1SzGFiku8vrSg+XpS3NqulO4aONydJ7LX5U3NCroTRqWM9bIVhBnlXE+eEhzOXETOhlZiPv8WlCe&#10;g3asPhamyvqXa6jlvhpNzWrPVI2PwkJbyfETD5WWtLX82LyhY4WbFu0oqwXQSlzYDK9t5BrEc6No&#10;oYZgTeKk4qZildJ65mCh0ndmqZOdQxM5Qs7VKLrNwE2VP59kvaYU+zNY0JtOJK8znepo8ga4CGs8&#10;pW4kr36LZ5lo4XKTe9zI5ItulFZ8cz0mbqo17TdRH0t59un0TfBINJcxWB+cNMu1aJ2oDHUvR9G0&#10;piYWuc0cu2E7bJTXTZBTL+Y5vmMn5+ac8NmNnGcTrHZk8xqX6mX9oOT15OlfBTMVB0Y3q88Ji81S&#10;MyYJy3zg2Sfc6PPk50trCjcdR3e6Ca3p/bBY2UbeY5T9G6jLNfxQ3KXgpynjnV8zPjo68DW44hdd&#10;kro1af5fYr3DMNURjpHp/6vHtoYU75djX06fh1aMdYwcljEY7zjbRfsWbJYcElhssBFySEbRfUp/&#10;OoJ2xMcocEhiEz0e62dNI2oajBPPjGHin8NoQ4fJVR+mvqniGh0bTCy0YOhdh3u/bpbrpe4AHHRE&#10;ufvoVUuPGeW4UeIh6UcVf43aMRzPa/0cKNpPYrUkloCxprGMdKgcPww7VYynxynmdZPk8yeYk42j&#10;Q41HQ4yoFp8FHhry8+PRT7FNfNX5GexC02mq1lwW0z7lxyQiF+KfnGcWx7+RDeUtRitLRtD7BMM/&#10;ks7T638+TowrLsr5xDvNiGnxrQpGjv8wvlTGcn+4vjZ8FizZ5o/JtF+A7/cJxjvWc2l5p/HQVPsH&#10;OOc5aJM4P3FxGnarmnZJ/DP5jKrhNKA64g3kosMNeiqlOT8BxgNjWv1u9Gro3Oh7mla8w3RpTzzY&#10;BwPzOlOtzyJu+eKLMNLtaFDRl0pXuJP7QPrOnTvRqQFKxFEnuT+2Egcbz4SL7Nyxw21nrmFy51Z7&#10;XozEeCvPHerPuCgHKAdf76vHep1eL5sk3vXXJJbKNYHqtF/1ALb8dTNrmc3AL7zKNI1aj0oWgad1&#10;wWR60Bxu6Pm5e3BwOnywym2K/Cd6TXJZmJcdqEWPBocsZaQH3j6TYz6QNx1/DuyRnDB0jKoVGbjp&#10;wdhpXHVU0HgW+aly+dFBmIm/0l8aT+UY+I/PuUfH3IQGrQW9QBv6s04YReQL5PeTZw1fHKqF0cBc&#10;YxyvtX6GavGfsbiYrBm6Vvio1RCA9cZ5Tvn8Q3X6HDyue6dLcU0Pmt60gvqm9/AeP4Sbop2EU4mb&#10;9tbgE9aIm74O/oQOD1+4H77by2vXJ27nSxCzxg7z9wh60+4asVhq9XE+5emLfXmdIXys5sNsS3dI&#10;nRna7nXvhqPhU5uWFIbG5zV2xnWJm1quPmxNulOZdA9+bSj0olVwUXvdcbSqT3oM+fWvNRMz9dzU&#10;c9IIsZk3WCv5+t7yORdwU8u9oDVeGrhpvlX+UzDNO8qicNhumKysSyxW46rq3zA32alxmHlOW+cR&#10;pik9qtePUntc+tFlsNAlykf01sh201K/v5E4MnDSxqWM/WhOw2Odp3HZGzkva3Ezx9mygvqnS7kH&#10;8AXayo5nrexXcO+/3/15wzqv++S+2cncxq7dfj5iJznRL/dP9+QecVP6BdXc2LX7RYz7lsfbdrC2&#10;+k71HfQn254l1/pWvuP3wrDPoS4BcxZ8j/Z9r3sn3+WpMHFynau9TlhaYf+7EDM9nt/MW6kdxL0n&#10;TlpzLDUMjuU+pqYk+ooBfpMD3A+9tfqt+Pqn0rL2o++Q5lTb9pi8feXu98NUg8WUk49uvL+R/hKT&#10;RqmUm0pjOoDudJD9g01iqvQb5O7HmoO91eanhgr5oGfRZ8u41lbyR/fhpmKnZsZLpU2ltl3bBWYp&#10;Ym9fA/Vcxgh/nDFUm3MTW9U+aZ7ET9EJYT4/X+MMeiRjpow1EY1r1BLoVL1SaY5kzBuiZVW9GjP4&#10;p+YWQ4xt84vGTcmFKLBSci/YzoqZmqFHgp1mGGM116ma4eOwzDHlhvQwz0ktvMc2l7ttT02QfzDu&#10;tj51n/vb06wJ9XiO3P0nTGO6aSvrNj33jFtP7dFxuOno5nqXTlKrSMyUOduN+Dz34v9tooZ7rpea&#10;xOZP0P/BTnOwUeOo8lNgpMP9+Di9n8v7Jcy/dp1LvXVyUqh/k+r7Hj7A59yGTXXUX9rpxmCmE1ue&#10;demnnnGx+za7hvLPu+q74ZX3vBL2eZSrnkM9jbn40WhFa+frsVgmNTDx483mlzJT1hSajy04ivWZ&#10;GE95ThaO9WyVuRCeC7GBuKixU53Xzu2fEyvdy7gmaU7FTRXXiufKtE+PZVZLbJbnpYpfAjet0DYm&#10;broXOyX2UZ1T1SkL8Y7ioWXTiIvmXepWV8yEn9a55fVNbilW1tjA40q3mn3l9Wvdqrq1aEjRodau&#10;diuxsppytte4FbVVrrJulVvB44VVK9z8ypVuIex0wZyr3YLbjnWLfks+/2+I04jb1M77NfEbbdnt&#10;p6I5/aKrmn66q4GZVs34JHVOvda0yE2nkNc/hTWkzuXYT8NSz4efftQt/d2Z6ES9XmoWMaUxU7Vh&#10;m5gzMFO1YqKqf2qslMd/zD8vbioTKxUzVa69TNvSm0pTKh2R8VIea9+B2KkYqthfsFLtkc5hMfd1&#10;eb3o9Z6fSkMaeGjgp4rZxUaDWY7o1Dw7zbd2LMeVHns4bqqcXGlLxUSUoy/TtuXu81yBm37Xs1Px&#10;CNOaqsXEKPbNzS9dF0p8NDCRUN/QWOllXnt2La00peIb4hjiE7fyfxHzVh2+SmrNNjBXqDG0nzVx&#10;Yk308634J5Ez6WfyWoQIvlAnPi7azkHmowaa8H3ogy0vuRmfhv7W81LYaeuH8hz0A8ZR46207Cs1&#10;46bULB1S3VLL78Lvpk9NtpPT3k4fSQ5BwcRNQ59tvBSdKL53sDh9t5hpyDfz81j0++1cB9oJP2dF&#10;rhnXn4Z/ptFiWH9MfJFENxsnRyweUX4A7w87Tanfjvp+W313gtoscWyImmDKjfOMFM1qVOfhdXmN&#10;aai3UspNfZ+u+bCDW4L+PR69CP4q+xfss2Y+91/XyGcz8zw3sN1OmGnUuCnz3nDFUjYYLeWmpWz0&#10;gNvKf+ccsMu9Tezy4HYgVlq6L+Tl+/o70pgGZso4T2zk98M7xU4bYKfoSwIzjXAtYVutnVd6UeOm&#10;Yq3M2+bPF86/Lzv13FaM0/9vQhu0q6Xa1ENuw0ILa16ZXtVrVlW7tWj4w/zPVSfB15nFr9b/Gp5t&#10;+3mdmKpM3LQTDULnOurDV6FbXXsiHOdoy4HSmKD78lb6M/ULmv8QH9WaUt++GH5Ke8UXYahf8rpx&#10;sVXl7gdu+qN8XyBmGkzMVBb6iNC+FG4aaigbOy3pjwI3PRAzNc2p+jXsUNw0sNPS2qbGTelr1feq&#10;3y7lpaV6U+0P3FT9vebXpJWXFbgp2xozVNs0MFPN2cmm31hkpqG2qdipmGmwfbWmhXWhbvHcVHpT&#10;cVPVnZn/W+x3RZvH9l7c9Pcvn5uGtaFCG/yIfbmpsdO7Xzo3Dfk41s7Lc9P5zCUv8FpT5eSvW8g2&#10;rTHTxb49EDcNufkt8MhSbtpk3PRINCR5g6G2rJTOM29ipquIt8RNuRfETU0rUyEuihV0pnBTmKlM&#10;uYpW99Se4/jV6FQrjsJeyTZ5+KuOMWsth5uiMxU3Ve1U07OiQW2jboCuU3pYaWADN1XulLjpMDnx&#10;ZkNoPeGiWXLb1Q7zWPn5yuEfhqtm2Kf8fDFTrQWVS1AXJnEN2iba9E/hndKcXuOG0YuOPtLvNqJl&#10;ES8dhmuKbcqK3BTOCdcRAx2F/4w92I4+FC4Ygzfyntmha3hf1spJXE8NzxvhtdR3eShqugQx083w&#10;TL12BMuIpXJuaRbG2R7H789OLEDjeSUcFlbJdZk2k7qkGfhpFu3mhtSPXQJ+OfHERjcsNgov/R/s&#10;AUzsdAzN6ci2SXLIdqFD3QVXpSbrtm1u/NE0653OgR2jiZXOFC6aIxYZQfc5OqD8epgqazvlYJzi&#10;pnq/YbSo0pcGjqr6qOLDsnHl8/crLx4GaRZy9NGvoh/1uW/K9+c4zm/rRXF8rv8ytpVLr3OUcFdY&#10;rDSjObSiOVipXwsqrzG116E1JZ4ZwdQOozPNSh9SMOIe4pph46liqjBW04t+njZv0rmgN/U5LlyL&#10;5bqQl9f9r8R56Ei7LyXWU/7LpXbMKNxUutNct2oBKObTPCs14LrQhnZpbeBPYLBJMzgj/ob8kXQX&#10;vJRjczDWHL7DCFpXrZ00QuyYw3fI0kp/U5hv7WQulrg0AauME5eadXzaxWCfsY5PmQ3BSDVnIIt3&#10;fNZsqA3WanYePhrz0Phpyg8KlmlDo9qKFlV1lzQPji+XaMFHZF49RR5ohvNoLc80PtiIatwp56f9&#10;TPa9z/I6bV1lcokGms6BaZ1O7sw74YanMKd4MvfvW42htK58N3m83KMwFbGWevqehiXH4K/+E37D&#10;11nPgzz8nax7bzpPv8695b6Tn6+8/D07t7CeNrnxABHtn2SfsVagyw40paoxqhqpO5l7UH79rl3U&#10;HCVfXscf7k/rRinXN3BS46jiMJxTdQO2oS3fMckxnGjXTq5tcqf7y+Zqvp8r4CTvY+5H7OwdfO73&#10;wvjeBXuBj1W9GjuG7ePdhq6fwQenuYeH17rNEfSm6CeH4KZD1BiNN38Ojuj1pV5HKp4prllq6M34&#10;vwZ9p3Skfn2ds6xWaOCmBf0ojGYI85pSHYvOQSbdqWlPtU/vg7ZVViud6VkwoA9jZ2PkB6MhjTd8&#10;jBqfnzNuqrqJWmM82ci6UJqX4jXK9zcday3Hwk5Lman0pHE+l2yo5j0cjy6vxnNTsSax2hSv99x0&#10;la0Lleu8Bm6K5hM+qVqkPTVvN5OGb6Ae3Sc+WF/dyfzGTmHO6DbPTOHch/vbm5viv8JHi9xUjFY5&#10;76+Dd53INv4s19ez7rXeSphpYKel2lMx1E4YaxTNalSs1Ux8VPpFWOba18Do8Mcx1em2Wt2VqgEu&#10;w2/kHulEI7oXNyVnvzPk7tNG0JFq3kFzi2Z5TlrKS6OMoZ08Lwt1UTvKpU2VDtXvj8BcxTa9Mc6y&#10;npqsrey16EOP5/5kDanFrE/C2tRqdX82sS8wUrVipqXcVPsiFadwzGswaU2PYz7k7a6ee11zJLnO&#10;69yebY9z73IvMpYxZLpJJiWkL38pWvDDfbd6Xvet+oQwt6F9unf1p75j9/ZnuF8b0Wt+me8Erkn/&#10;1F/Nb7D+AvgycQvfcbfpmqU1Fl8nvuF3EEzfex/zBH34+31osQelpabWyGDtmdSM/yd+S+ihMc9G&#10;P8K59LulViy1NAaIF2IN3F/ESYPSntZT05gcPWlMB7XP8veJwRvPYK4JzopJx+Rz9LmHjJdSI9b0&#10;ptKc0lc0cz81v6toxOTKDwg181Q/L4apPRg3DSxVrepTJ5gnS7YTBzO3lmLsSKnP77iIFk1Sm2q8&#10;nEM/ADclfk8zz2bMlOPTjD9BX1poicszZhfS+lxNi9UZv5T7meC5JOOf15n6XE+LrxkL1WYYB5UL&#10;Kk4qjam2ld9RzOEk50PPa86ScXw93DTXNQWGqjlO5lnxGx7bsMxY6QtPPeSeeTROjdM/ub/BLTc8&#10;/zx5O1vxodCZwk7H7m1gDpr6q/hMyj8ZwzfYyJz2BD5jpodrwdew+kL4Mcq5Ue6+8m3ESy2/BR9j&#10;FB9jDLaaZQ43Rf5LAkvDcXVt0sMmusmFGV3otGbo8HNPudSTT7uBBx9xkXgrvvlbjEGKbdbOQ39K&#10;W4/vXjefPHu2tT+w0Bp8+aA1Dcy0bgFrvC84huNZU2ge2tWS12gNONXkCPv246Zz/HPKaVutOAMr&#10;rKFwT5GRWj1UPa/jZhdZqXL0FcMYM511cHa6lueUp698/VUzXuXXeNA2+1TDVGsWld/Jue4531WU&#10;/cJV1q4g377OrWpsdOVNTa68udmtbGp2Kxoa4ar1tHVuJc+tbGyCpTa5eTUNbml1pVu24g63ePal&#10;5PMfbfn8826FZf6auO53+XiO2M7WqSDOW4CV3fERapt+GGZ6Xn59KGlNxU4/iZ0PR51i+tO106l5&#10;eudnXcUdF7jyP/wz13sBdT4/6ObecpTP17/Zs1PpTIPutFDTlFhULFTcVHGpmKla052yX4xUca7Y&#10;aeG4m/y24t0Q91rLMQdip3/4cYnmlG3VMVVOvbFR4muLwa/dm5sG3Wl4Tjy0lIWKneqx9ouLat2n&#10;X2HKz5fpselNr/atbXOcdKhiBaG2aWgtJ//7HItJc2o5+9+DZcquLPJSMdPwOKyzYhziu17fZTz1&#10;Cs9V7ViO/8nl5PJ/22vUxEuv+Tdvyt297us8x/O6Xv2vxc71O6yaS6xYdjTjMvEifXVfA35KCz4T&#10;OVPqY7V+eC81rXs1v6V5LXKuYuhCY63vp66/n8eKcZzmqlS336/3dDZzUHBKmWlHpR/123osi8vw&#10;sYOpf05Ybldofc3TeCsaibbz6b/pj9GPmuVZaRJdhMzrI86Fjep9xEnFdb32PxyjnLAkeWyWY99J&#10;vx1lrov+N+TjJ9BkSIvh64aJg2p+iz6b2ERaUeXfxTk+Tt8d5/VDcNc4DFO5cr7/Vl+Mj8hxxRZt&#10;KfGPr7tycF4aWKq4q+X6c94Y7xPjPWL2Xnz+KHN67D8QNxUzjdaQ1wPr9usvwfGoGRolf0q2l5b0&#10;gLwUf8xqjOKflbLFUp3mIbZLueaBtn1evvLUAzP1vFTM1Btz9zzX24D/UcJNO+uZhzfDd2vgs7Ht&#10;2am4rmemPfgR+57H60/xZ8QmqS8aPlNYfyq0Yb/0ud7gomhK9zPjpYGZ4o8bs/XMVHn+qnPQVQdz&#10;DiaOivY3Sn5cp/nFzN1LR0A81M331MfnGGh8A77NG82GyEscaueea8eXaWWNqYY3Ei++Fjb1Gld+&#10;z6vd0tu8zvFW+jP1I2KXYp1ioKqzIZ4q3el3LsG+7GueKj8/5O4Hbqr2H+Wmoc5HKTeVTv2n6o/U&#10;qu9iu1RrqnmioDn9u7kp/W2pxvRg3DTkEUijW8pNjZmWjhNsaxwxTnqTZ6bGTm/Mj0eMRTYuhZbx&#10;aS9u+ssSremvPC+V1lR2MG6q8TZw04NpTaU3VY3vULvc2jv8POpe60LRVwe9aeCl8jsK9YFm4TvM&#10;xveQ3eXt7+Wm0pfKN1KtItm6+XlbQLuwaNULj4CdUlceq118JPHO/npT7WuGQ+7PTaXrDCbt6RFw&#10;TOKlgr0CnomGBZ7pDZ0LcV7Iz7e8ffio8vMLVnEMjBRbja2Bl2Ida71F1nIu6U/FTGk1LxGsne12&#10;aqe1i6sqB3E5xxo3JSbC9xc3zaWuRyd5OdwUbeSQ+Kh4aTDPTcVMh6nr6Y389DwzHYGRjianwkpZ&#10;Iyr9C+qSouuMs49zpkfugD9uR2MKF4VpjmE+V9/rTTfwWHpRsdMRuOmmLU+7VOb3Vi81F/tf3s4E&#10;zK6qStsIKjJJKzgAIihKtziggAhKBAUFBERppAEVQQRlEnFoQfmFMAUCASEjEDKnktQ8j/fWXHeq&#10;unNVKoQQSadpZPhD5hHY//utfc+tm0AISj9/Pc+qfcZ9zh3Ovnu/+1tr4dMeRfPKPS2DmabRjWao&#10;NzP0J7di/d+p1/vqS6ua5vxhdHTDLOe1vHGdxSfNb3zNJeCb+cgV5DSij48WNAI3HOy7Bk3NDS5O&#10;fz2B9jOt1/58wo2sJ35XgZemYVRZ2KxY6fDmTebDn2VbbvMW4qLusJyyy9a+5NLkjI2m8OHHXz8z&#10;QHxYMVBjpsT1gqMm+q5y8f5rKLl+LwxVBmOVJTHpN6Q/VVzUFIxUlubYtD6XfmKfEzMho7gJ0opI&#10;Byq+ChdN917KsjjtTxmzcF3Oz7LNG8cwTkkRPzQt5in+SWzSFL788ufXuYFpW5JY5l4nEuhRxVt/&#10;wPHUIb9+YpH6WGkX2Jgpy7gpAzPVeEexSrPUIQ1qWmM04pkOsW8Qn3yVWtd2H6dNMUzPob9wLqZ+&#10;BLyTvofM4vxIPwoLTRAjLt6hY87DLsDEIeG1WNYMBgsrTYUYOyqGEsuKO6+5Yp+fkj5UuyzwV6Ev&#10;hM/MIDmHB9tOZJk5ZfpOxVxQ+NYnWR+zk2GdJ8FAmT8PTNyUcbHv6/n+l+ayh4iZlKKMtn6We7+I&#10;13wpzPZk8oTiq9p0Ev3Hr9GnZBlG1gNrCFeQOwKNWwu+wY1zibE4B5Yy+wC0peS5lWYNllI3E246&#10;+yNwmg8aM22cc7Srm32oWz280Os8X5OfvLineAjLcE+v8VQ8RMUcZbvYqvFVadd8rigKNGbSgnqu&#10;yqFeNCrf+j38beG778/zB0qvugOfX4lOpV97jVL38ApzEEsHJ6ItOAs28gUYzDFo/A6CkRxN3+BI&#10;WPERtFuHUdK/oe9g+kj6ObmO36A3vc+46fLQtTDDw2CMn4RVwhJrT6SkT47tzErFNr1F0bd5Bvpp&#10;SvI7oU2L0c+3/E71MBwYaayEk9qxxD6NFo3zVUdg6OLEWMVWja/CTr0fP/1/rtlf/QlK/M/qvojm&#10;9DS+G/pOipvCy+thMnChaIGbRuGwgX++/PXFUq1uu3fGFeKz1eKz+BPDSiNoX8Vq9foT5KdaFbnX&#10;rU6Kmz5KnIpfwqbo76EL9Tk9j6IkxjUxI3vhpl0wq27eO8VayscK3HQPn61274mb9tYwbqK/J39q&#10;rxH8N9Y/Dj+Dk8GDvQ8/9yWe+xYWwodbvv7KURDWMhrUTmlRl0izSt9+Cf78i+XTT1+T74i3Iyll&#10;R3lmypy74p2WWjHu6WJpUcVW4Z9oSjv4/eyQhhRrx5QvKiy+ir9+Gz78isfWPO9gnkOZcjIG+xSn&#10;n5jk82GrmDhqB9Yy72OMIQ/hN/Rg+gIHYGKlKvGvJ8+TfPGVF8qbfPR9jNNgm+Y+Gnium+CvDXOP&#10;4Hn+ANrrc9zf8hWm27Z5D+Y2tm5+1a3fuJU5Dj1PeobRkaMFfbd/1iZQn/7UZgBNuS68lLmTbeuf&#10;d8sH/kBs0S/jl4+WGY1pbwXa0Opj4dyMSyrOsM/Z65sLn3nVEXwX8Kc3+yTfu2P53I/hc4VxS0fO&#10;s95dzXeEGKfGSutOoo59TXc6UP8Nlj/HfuJk8KwoPmqUMXgEHekAvvgDdUeaRcjzFDE/fPTZDWhD&#10;iX060AAfNU5Ke0AZg5XKIk3owM2Y92iS8ewyxvcGk206jXEH41rjn2iHyCHiGaofiweM1Pvjoxdl&#10;3szzUubOzE/0ONr+L1j7H2PsbX6eLd9knfFyC3ofeKmOV2w9MdOhdh+Hb6gdZipfBtOY4p9gpdea&#10;JjvOYF7pTH7H6IexLI6aDJ1GSR2MiTVvqHG5Z6QqS81z04CdipnKl0OmuHqJMGN15jaTzHem+B3O&#10;EhM91/Nj9us3/UpKeCV9gheeqUJvusIpJ9RqmOkymOlz4qVYhuWh4Tn0P35Gnip8kWCv2V752dA/&#10;kY8LfbN89Hrfl1CfpRdTn4Y+jvowKetn0H/A/yXPHPMg/YyE7k+8lL7REP0XxWhXvVHikKfpNw2P&#10;ziIv5+susWaN63lutWsdGnTVdQ+5efT3xSSrpjFXQZ9dmtPqGQeY7710oYF2VKVyMgXMtLbATKun&#10;H8S5ij/6Phjpe8w/X2XlNJ87yrhpYWxQqjcNeGrRn22y56aBr34Z96TxiMrASnWm4qWB1lQ81Yxt&#10;5sv/MOdipjllm5bFq4yTPsC4R8sT/LhJywsfer/lMFIuo5qpP3Ats29Aj/F7Yt086MqrF7rymgVY&#10;mVtSK31ppVtctdAtXDzZzZ13F6/7cnLwfs5Y6VP3eX9rjdeCXL5TWZ48nrHc3e+3bdLITP2L153O&#10;n3g8/vonWWxT6U0XP0hOqAflsz8OU3ma5YpaOOEEylNgp99wCydIh3oOOZi+Rm6o93h/xtsK7JTx&#10;p/ipuGmRnf6xoD9lu7ipxqXSmZoG9Q9+Wf76Ol7cVWWwX/6VGvcaQ6V8K24qH31pTQPffY2j7/o1&#10;4+8bYZ3X+3G4xt9iqdouDlGqNw389sVQA62pyiD+abBN7LFo144t70lvKl2VuKn882+9ypv89I2H&#10;wk3lwy9tmRnbtU/bdLzO07K4hJipdKNiJzddOmY3X4YurWDar+N0nviDuILeb30fyh5l3DpTY1H5&#10;D3ycOesj8L0/wnigjxcCY2yTRp/YpNL118kfiDk02u4+1vubZPSPxE2x/kba/wbaZuXqo32OGjNF&#10;f6A5JvrWnmWqDT6hxHybrHY3ajoF8VT859ExeLYqrapM29WOE/sEnzH1xz0rpd/PesBFfT4DtKT0&#10;/+Pip/TZxUqjtNMR+v7SU0Tb0YyitYh1wDrNB8DPX4mnxjs4HlYZo33WXFaC9nqQdtvHSjnHYqR4&#10;nQf9QDuec9B/6LgEfgODjGNs/EPMsqGCeX6q2CveBhnLvK1pvASrVfwWxQKIcp0IvxEReKlxU7FT&#10;46diqN4S3K/0ph3wuBDcVPxOnDQE5wzB+zrgpgEf3LUMeGpRj/kmNkofkzp2v1+6T64D53s7e1tu&#10;Wgs7lW8JfQLFAe2sO8LrTamzlJu21wbslGvpNTGe6ISZdvHdNH++EgY7xk3pp3JcMe+UxXEVU9Z7&#10;JF1tQVtr75HeJ2+BptTyTPH6VXrNLHy1zq9bTAGYbAhu2oGOoaPArEPVYth8HuQi6KC/3qF+MKUZ&#10;feswn1Onrl28/iH0W+hjNXyC6zBfXV1i9P9Ni0pft2H2/vhC7O1mTvB+4ffTBt5+Hc847YE0plf/&#10;EA3q+ehRz/P8VH79QQzjUm5q7JQ248YSeyd6U+OmtCdFbnol18ZKuamWjZ3ShgVa03+GmwZaU7Vb&#10;1ibTZu+Rm/7Gc1OLd32Ln4Ob8LvC7wSlMVN+Q6Q31VxdYFrfiZfeWlinrbS5PUr55isGt5W3s1zC&#10;TSf/peCjz2/prnrTd8RN73sbbvqAZ6XGT+kbvCU3fZi+xSMF+yul7FFvynEpK/Zrpoz52QT9H5Xi&#10;paV9o4CbBuzUYpo+Tv/rCW/yka2dKb2XjDy48EZZEOPUYpvOGuOm0ph6zSnbTH/qy4Y58rVlvES8&#10;UfOdRwuqnFDimvK3DyzQmAal2KmsJbCF+3pmCjdtMXZ6gGtBh1o0GKy0pWZw0paCeWaKrz/ctHnO&#10;vozrxE0P5FkVN2WurB82l/g1nPRqb/jkpwqWFhvFXz4t/WiBmaaNi17jMrFrMfgozDSj2Kasp9GF&#10;JuCtCbSmSfbFOT/3P2l4KfFLd8BIGQPKP994aaFUvFKZ2OnTbMusjrjs4B/JnwSvxQdMvHZ5/Ddc&#10;Hz1r9FryVf3WZVL3umfFMtElSG+a24L2lHNTm2GzW7bhv49elGsuxV9/OXrRFPleR7iXBBqIGBqI&#10;PPUkun5OjgLGAtGb4ZD03WGn6eHpLv3Sc1aHeO7TmDSoGeqTH/8IdWt9hPX8pu12HeWPyrOefmWF&#10;y/w959KrOokRsNilc5NdKjke37Y/ugRxVodiv3PJ+O/NUvE/8J79Hp1voWQ5Fb/VpRK3YX/C/uzS&#10;g/8HuwNOfCc23iWT97kUuRjSYrTpiUXLpB90ufRDLp18gPflAZfFMjouOcEsQ5kZmuCy2Skul5vq&#10;8rlpRdO6tmewLO9Rhn2ydHaqWSozxcmSWC77FHlzZ7mlwzPdSP5JN5x7HNMy20bmufzSMpdbusil&#10;R8pcssS0nsHSI+zTfiwzqpJtZgspF7rhZZVm+aerXR6fwPzTdW54eQPW5IafaXbZ5a3oXppd7ulm&#10;9jVRNvE+N7kUNvR0o0uxL8WxVrItzXqpJVf2uNTKXpd6tg/rZ3nApVdGWI5QRtE6x1zuubjL/i3u&#10;Mlh65ZilVsbcEDbIMQn2yQafS7gkllmVcFks9/xycpK97Ib/K+Oi8YdcZ/N5/NadCFs6lty9xPBU&#10;vEU4jHLEKA+NxUWkjZGvr6z6yaMt/4xiHjYam6E94VltnAVDnXMYxhwmerwNa1ajD0NzKk4JF9Wf&#10;uOV2fHrFRV/fgeZzOz74sJHXdRz7lPvpNbb7YwuaM4ShVOE5rAFU273bf9u3FvLKvI5Gzfx9pSsl&#10;H9XWrcQBWONe+VuIcfmvuUfiNs8n/zgcSro1+W/3wEfE04zBlO9HeZAxU20Lw07bYVrZztvd3yIP&#10;udWZSvdM+Do44tH4r6M1q4S/VBD/hzqKZrxRvu8lRhzQqLSpRX4qJgrrqKd/XU//+03MFJ0nXHXM&#10;8KlH8+ZZK7G06o9jXfXJvggL/Qw6Ur8tgr5iQFrYmiM4/liXaDgJzfF30A0WuGndGDeNw0xjWAJd&#10;nRhosB4lvqn0qkXTa4GX9sM+o8QliKiEm8bxV35u4G646Ty46V/hptfCm/S+SWv6UZgpfSq4aYi4&#10;kt2weW2T3lTbc9F7vUb4dT7oPfztkZvyeUhH2I1J7yr//TCfY6j8ABgZfT3uR+bzSB1u+7urFN/S&#10;m/SwnfQRzYybomMoR+9gRh8Qji4LYcH2TvZ1FUza0lJe+qZl+dwXLfDnHyvFApUvqqPsozyLxDyd&#10;759HzVVaTqmyQykVC9VzVb8ffiqGakYfmP0d+PQrLmoHv68+Niqclbr0XCsHlDee29kluaF4pptn&#10;f5h98NKnFCdnf9jTffacSputj2fdhpfHnkfWg2dbz/E2fjvf7d8WfPFf1zwJf28Q23g7c4wb1m0k&#10;NkCl8UfNZ4SWfIh4Ie+D3eNjWfUVFyp7L7z5QMbPH+LzVOzlEqtkLFOl7wR57as/gwb1EI5D31FN&#10;m1czju+ffOWPJ1fQbe7FZ5vggb+Gn5L7oOpg9KMnG0/t4Xs7UP8F05hGmNuIwEQj9TDQwGClkUb0&#10;oI3oPakrqrE38U2kWxrALz/KuDyGxbExbhrwU+Y3yPk00Mgz1cgy9WgMHvBNG6eXrHteynMM+yxl&#10;ptI5afwel+9A6xcLdrwffzPu9wyVcXWLxukav3tmmmQOMGVWiCnDmNzHa/HMdKjjdN6Tb+MzgYXP&#10;wph3hHWmmQPMoEPy287GP0Pzkeg0w/LRECv1pjyKpjHlHM9MxU3PK9i5xkw9N/VzmfINUfydLHOw&#10;lqsEpio/kmH0oS8uL3Nrid0yin/8MMx+BVrTZzduNGaaJD5Qilg6Q+GTzPdFMd3z9PHy+NhorjXV&#10;RU4788dnnlhzs72XF7mpn5tlDpf4QWn4qHJg2rG8HjFb3Yt8gGKdcGXmTtPEQc1HmeNeOtdl125w&#10;XStXuZahtKvsDrklc35i/Xwx0lp0o+KmldM+YBpS+eqbbnQGPHF6gZvimx/oTE1rOuMgjkFzOmMf&#10;zHNWaVMrbVwgfurHCLvqTQNualoLrqnrm7++xhwFM17KcsBNVQb75McvKzJTxi5BDNQiO53kxzTz&#10;H97X/PTn3I/Ok7HQgklw0gfxn59AfvZ70JpOPNDNZt8sbMmjX3KNM37gmqZ/3zVNPcs1TD2XPPYX&#10;uvppF7t68kQ1TPsh285z9ZO/5eoeVT6nz7qZd8HGxsNMqWvmvXt7Zsr642x/kvVpLE9mjCedjHz1&#10;n7jrvaY51TkL7j+OOgq604eUK4qcUFj5pG/CUIl1OvFUeOnxcNOvugUTvuHm33sK+aHOwGf/NPfk&#10;+E+5yYwpZfLTN2bKmLOUmz70B89INVYNzJgp65Mw6SClNQ30pqVjWx0vViAzdqox8W8LdgslJn1p&#10;EONU/FTcVD6c0iRp3G1jb0qx0lIzP/0b/BhdY3XjpteNsVNx0yD2qcb0YqYBIw3K0m3io2+lNw3i&#10;mxoL/XmBh17t2aZpU1ku+upfCZP4GWwCUykzZkop3ehNl43FLJSW1DjIJZ6nqg7pY/Ve6bOexfdM&#10;OurGOcpfzDw2c/v9tL/99HX6aI+VtynSzLwu7WCEtlHaz0jTl2lPNYclP3z6WY1oBtDbJ5hXSrTK&#10;8PGRKY6pxTKlD0ZsKm8wU7SkQTvs56vEQ99sfp8/Nma++bBM04rSjsM/FfdK+V0tXrS1vfBK2w9j&#10;RX8axPhM4GOvvFLKx6p4WXEsyvFm7eNgpqdh3jdN3DRgp3Ha6CDHfSwU6P9hprTPan+TtL2KJZ2S&#10;oROx3Li2/Uy2S4eqNvoCjr0QbjrGTIvslG3KB+H9B3Ts7i2JD5vqV/uvttIz1LOIdXY2OtTveWYa&#10;sNMSfmp++sZNYYvidsZNxU6Zn8bEDXdlpsG65UjiGM9Hx8pSZrgnbtpRR5/rbayHOJ8+L9IuelMx&#10;U0yxeBSbR9y0603clP5d7cFO3NTYaS3sEXa5MzctxEIzdorGgDlaXU9lZy0cFkYpEy8N1fAeYfL3&#10;99xUDFPvj2yMnWq5lJ96bsp8Mq+zq87HCQgXuOlOXFbvP9aJdXG9bq7bU0tfGuvC7Bw0Dx1cz7Nt&#10;dAo1B9Pf/5BpUbv57BQfI9bCuKD1aOzTcHqevxbxYT5LNKvyMVa8yad4rh/j+Z5IO3gX7Zae+5sv&#10;9375pjW9eMxvv5SdKobHP8JNd/LRv8LHYi4y06tom9RWyVgWN5V2/n+Tm5b65b/VsuaE7qGtV3v/&#10;VtxU/HR33FS/P++Um5p//u1j3FTMdI/cdLyfq9qt3vS+3XNTi91D32BXbhroTOc/zLwr9r/CTaeN&#10;9Y125abKmRuY8j9IH1Ivmwn3ZKzzTripZ6fipYp1ig51LstmaE3nS2PmzeevYE5PYy9YZxscVbFM&#10;A5PGdIyXwk4Zp7UtQpOKFVnqQnKqYE3kumiUfqbATI3DGjPlvPnUgzXP2zM3TcInhwauJMfRz7Ar&#10;rEzKv9wY6i8L3BRNKetZcjfl4KRiplmYqbjpcOJm9Kpo7SI3uRi8Mw6HjJHjfWh0AdzxDbjmG7BM&#10;GbpSbBRbuo08UehGZc9s2WRM9Wk4ZDZ1N3nrfwFLpM7IL9xyWK247kjyz/ij0/fG0qNlxlsz6D+V&#10;Iyq/VXWhbd0kjirN6Qa3arvys75muZ5yo3Ww0StgpPikc4+KdZqnbulOszBZxRZI4ruWgtEOr2zH&#10;V43YrNSd3SxWiq8+bNR0plu2uOVw2mWF9TRljHFGajPslGVpUvMw3eGN602nqjqkWc1u2Gi+b8Ob&#10;eJ2yzZspMfLT5jdsZt/6gm1wee59mH3DnKscCSPcQ54yTzlM/SMybdf51LUUpjtKOcrxy9g+qn0b&#10;OZcx0MgG4pRpWceyfyn7ZP58cj2wPce9ZTeipZXBg3ObFGcMI9ZBjvuTqa6lrI/yWkfIfzu8Hk0v&#10;NsK5o+y3eGjsH2Y5i2UKZZ5S2zLcRxZT3q580Xjt7FP9w2tfdfl167xRf34DfoIcP1yw3HrWseGC&#10;5ddxz+s2uDSWXMt7p7qx7HquVWJplmVDHDPEWCyJDa3d6FI7GfWwP80+M+reeT+f3asbGMttdBn2&#10;ybKY7mEEW4pF//6SS7zwd5d58WUY6t/dwGCla625yHKwtcw9HJ/e/Wlf9vW5umdobMf4j9+32if2&#10;wfite+JAdOnMbcyFOc4/FK0pbFWMZS7P9+y98BN+D8sfQKdzD0xFMU03FDmLfO438TxtA8Ao/qj8&#10;6XfwbG2Hqyr2KbstdqHyNb2xY5OxE2lUlTdKubTfyZ/QasBidbx0cJs2vORWLisnRt31sKR94Vb0&#10;Q5Z8yvhVO8ylHf9r5VLvWKJyf/NF6SLPk/SQpomEpbUTz7KNOdNM+A780SeiN52Pn/5PXJTjBms/&#10;6+LSm1aWMNNqLZfwUnijfN/7qujrw28Gqo/GpFOlrEHDCZvsJ17oGDdlDEC9smidt4iVYqBHwUaP&#10;wf4NQ1tWj/8YergoloDhxOuJl1qH9pVrer0pOgw4bXw33DSG3jTgpNK6er2rtKafx76EodsoWEx1&#10;1+Pfr3thOVLLvBb8Mwp/WtE73v13wE1D18Cm6BvKR19xkmoCboqvE6+1C6baA2/t5rUPxyeY/li6&#10;wj397cRN4aLmp6964KM+5inXgXFLg6LYp4pzKk2hrLPqM8Zxd+amATOFpVXR54W3ysRNwxX02+Gh&#10;pikt93rSzgo0AlgXemz563eVczz+/F3l/2IWgq0HNsZM6TcvRmOKef98sVOOW0QfGEYaXgyXXUK9&#10;8Pv2MnKalhEnirFh+0IZHBZ/J+lSQ/yudnBOe9mhprPR89cyT5pU2GpQzj+Ec8RM93fhsvebhYiT&#10;o3io8umXP2PzXPioTL//xk2Jz1NgqW3oW5vwO+mrvci9+EybHibmH7a5rdvWuw38XugpZIv9vbGD&#10;Z3vbGtuvuQ0etXf9p/xs22kLNOehtmHdC3nGYbfwefL5Lfmka684wZ7FED4sXWKl5eiLK77AnIU+&#10;R97HCt5PrBi7tpzxQTnfw3LGIBwzQLyKHph9eMlePNuHwMludi+t6uJlbmMux7lnEpPRjJ7APApc&#10;lnmBXr6fPRzXz9xFL775fWiW+3kmNW/Qz3dffvv9PIf98NQ+tKpxuGes0bNT46awU3FTMVPZQCNj&#10;+CbpTMVN8clv4lkilspA08kswzWbaEuaPsf8xufJ3wf3ZDwvzVNcsVdgArvjpqZJbRY31ZgcHwZ0&#10;TBp7B+b9QL+Kbyp6pNZxHIOGVLwUHioTF03Jp/NN3FQ89cwCH8V3grh4xkw5NgOn9HYmJexUeqUw&#10;8W0YMwfsdFduOgh3DfjpINpTMdNSbqo4p+mei/EtuZg54wvx8UAPCzfN0UdLoj0dhZOuXLfJLVun&#10;GEdbiWda6ZZGroPbEoe0B70pfjTKBTWCDfcSSx1mmu27xPJkDvVfS93nY8wb9f0IfSq++sQkkr++&#10;rUubSjzUfA9z1n1XumF8bLJirvBSaU1z/T+GnV5CXHR4Q8+5zPf80iXzta7z2VWuOpl1NT3drqV5&#10;kSub/mnjkbXTDzT//PKpYqMfRGuKFX5TA25aCzcNtKa16FJrYKZ+G7+5OnY67JTxQGWBhb4Tbhro&#10;MAJuqtL886eg3Xi0xP5aYKiUi7S8qz0yxk6lMTWDnSpHlPSmGvPKxLS0rjxRM+8taE8ZS82beADc&#10;+FxXN/UCVzP5dFc37SJY6fmubsp3XDXrlZPPdDVTzi+w03Nc/WOnsv5t/Pz/xfSrqktjtSfu8jz2&#10;CZZns/zU3fsYJ5V/fmmc0+l37keeqKNgo593FQ+d7ComEet00ulw0zOw072/Pvy0fNK3Yain4sd/&#10;CvZNVzbhi27RhH+Ft37dTUNzOoVxpXQ5b8VNA92peGjgIykeamPXQhlw1ICfqgy0pgE3tZKxsHwx&#10;zR/zFs9NxU5lE37jx9ABN5W2dKfx9o0FjnqDZ6WBzlQs1XxDr/e++eaj/yu2Xee5aSk7DXz5S3lp&#10;wFB3x00DniDffGlIi7mhWA90WcYbripwiJ95bip2KpPmK8h7Lz2peIZyWd/G+fL7v4f7f4D3ROxa&#10;emOx/bqniKmP/0YvvCnazPwv80JDHWjm0TFqDigCy+ynvexvQu8PG1V7G7V2Fx7aRP8F7aiPU6q2&#10;meMbTobrnIgOlbkwMVeYah++ALKgvVUcE89DaVNbmA8j96pZi+aevMa/dH+wHGmBbxI/KwYvjbUw&#10;X9ZKuw+blYY0Id+wUm5KOx0TP4WVevsGc1S0nWhEBzvOYBu60nZeo2lCx8EgMbSZMs9Jz6Qk9kro&#10;HExMUsZ5tOU+LqmPk2LMFJYpnpkkJlmK2FyWnw+umoKzar7J2u2QeOjYnFfATYP22sq3Yaamaw3p&#10;NwBOK50rXNQ+I7huhJxVA8pbxb2Vmueq3/I++nDTLphbF59zwPt8/M7D2E7/DjaquJ+e/7Gtjj6Y&#10;6S3pg9WyH844xjbFN8UePX/sps8sC+KIShsq65MR27abssu0onDBWsUGgKPCDL0dwn64YWD44ouP&#10;9hSNa7FsOeeL5ZFWn+rsMt99/IjqiFEPO23jNbZxvyFxyDqvNVXfopf7kwX3qHvvYnunsVMxUm/F&#10;uKvipLXytUcvy7LuW6y4h/dIpvdL654Zw1btvfL8NeCwnsWyTTFYxUELOtYwDLTUOtWXl6FN7eR6&#10;pgc2hkv/tAb/fbSppkNFt9qFiZ3qeQ2sr16++9wbphgCIfpgrfSfmxZ91DXQz13CHOOCR/d2T/DM&#10;iwGqHRND/c3lzK8wp3L1Rfjx/2Avp1xSP7/Qx0O9/hLYKfvkty+mqnmYm3+Chp125UaWja1SWp45&#10;7aMutT+avzE2qjaqpJ0KuKm1X1zb5ohok4LYzSoDX33lgCrNDRWsK76p5YSi/bV2mPZZvgI253UT&#10;JRa042rTZfIZKProq92/xZvFN9VvBKbfmF1Nv0HyZZA9fFuJ8f6VxuTW8iN/8nOBf/0zv220rYHe&#10;1LjpHT4f1NQ7vd5U85Kl8U21vBMzvcfngpJ//kw+L5li9wSmvoDZg15fKo1psE3zq/LRnzdpzD+/&#10;lJ3KByaYy5XGtHTZ+jFTdqM3ner1ppXT/Bxz5XR8fmZgj7NOWU1Z1Jo+Qb/qSfpXBZPmVNpT058+&#10;BUuVzcJmw1NVYoobGuhMpS+t38Wa5uEnjzWTk8l4JmzTtKAqxTyNlYqXYozNAgv0qC1o1syIa9pS&#10;asGxC+CkBQtyYexUcl2fK3gf46hh4tVE284m3iZ+4DBP+cQrD5Nnp/hP4deu+Kbyuc+gI82hN83F&#10;foGJmf7KLB+/zuXjvzKTH/2QNJ3oEVQOck5sAC3r0K1u5fNpY6XK25TfvN6Yqfzpc5uJRwoDenrz&#10;BvSo5IyCnRpXhaENJX7PNa8xppmN38I9XA87/SnXut6NJG6gvM6NPFMDr4NpwYxy1Ke8TsoZtZzl&#10;UTimcjx5bommlX2Dz3W5gditbrDnEjccuZK8KWhled0JckQlYzegvb0E3zHmBslZb+yWcd8InFB6&#10;0gz1ZdGuDsMTl8Etn+Eadp0tsExxUvQaOfYrFmqW6wY6VHHU9PpXYbdbXIbxiLFP6hD7zGPan8FG&#10;YatLuc4IdeiYHOOYLJZhOQvHXMox2q/jjJuyPqxj4ZyZjdwDxxoLZbv2D9s2rqNzxUq5tmyE+yhy&#10;0wI/Xcpr0L1ljWd6ljnMeg7T9hTMdJmMZdnTnGfL8M5l4qYwTnFacU7x0ZRyaFGmsRzn5WXGQcVC&#10;vQ2Lv3J+YKPr0btQ1zL2L2O76tS6bOl6Xhu2lG0jGzgHy3N8bt1aGOY6rrnZJWGXKZhqGsvIWPd8&#10;E94JW02tWedSr8JGGRtm13E+5TAcNP/qOpd75RWXenGNy6yhTuoSdzW++so6l2Zbdg11vcrnQb0W&#10;943PQa9LxydffMUlVq9ysdUvuJ4Vz7qOzIBrj3e4zmiX6+wud03VN7qKmYqprzzchXbmSfQyLKt9&#10;UV6Z5jmfwXf3KOIhk2+m2LbsR7si/gJHnauYiPgePvVh5mH2ci+v6vf++PCIbVvhK+/gT/77b/Wn&#10;7Rb3kJ1iNNKniruKr3gwKxYLX9UmGRB2MzrvFblF+I9cSLwQmBOMqm0RXGkxecsXHw4jxSe/nBwy&#10;FX4OVDFM24ll2qGYpqZL/CisBR5GfMxujumu+FeX67oTbvqQW5UqdytDvyKvvLgK8Q/hpkPiiJTS&#10;l0q7KaYZh2lKlznAei8cVfnptX8ALWh/DVq3avzHmK+OwF8isJl++kmBDdCHkkWwaP2RsNEjqQtu&#10;KmZKnz9O31+W0DLai4S218FaZFwvAqscoC86gM+617SiHWv7rksR23Sw5Rzq/Socl2O0n2Nj3FNP&#10;JeOIGrHcT8BLYaLw1gHuuY/X2IvuNgEvVR7xcOV+5susexU7itUf61b13+meH5ruVsfRloev5n2B&#10;L8KGu+GqXTXEgKC+MPFg+8gh1Qsj7oe1Kl/U0sEZbjNzJXxN4Nw+p9hrwnVi63yOOwj0YPmAaJef&#10;y/N5wm3l+9/DHHdn1X4sHw/rPpz66S/yfiqmqdcc0i+FtynmpfKja1sH7EwxK5WPqgf2pdxU0hN2&#10;VXKPsFBxMh3XidY0JJa+GM0mY7YQfFSxK8Isy5e+aNoe7BNPLehOuwul1n0cVNUHh0UrKa4q/tlR&#10;xrYy+qpYmP5jWEzUdKXy3RcrhX9i7cw5ti04GPapfGxaRreAplRctW0B/c/54qfMdc7DX5/zLc4p&#10;cTVasDZYqc5rwYe/GR258rmJu/rcjUfxG3u4MVQfJ/XDrnb+gcw3TsEPfxPvvX/YxLP1ObwhsPgu&#10;/7bxmW4nBrHNjdhzqs/ZV/oGz+9G5vo017F10xq3bOgx+u6n8Mx+hvcbLcfivewzCMFCZWKj+my7&#10;KxmbUBorXcJ3uPo43uO9YJl8x2Cp8uXvZVu34jRIc8r3MRH+uXt+ZRhGS5xlfcfEa3UbNC5RNJnd&#10;VadQH/MZPFvq8/fBUnuq8bnnGR+oQ6dtdryVEb6PEeYsIjyLEa4Z4ZwYmtNEs2JN8yyiJ42gOxV7&#10;jTGeF1eNwUpjTYyZmxmHc0yMMX+s8VMYY3csUWCnCbip4q4M4nM/SL6/ISu17MfuCWlJ4alBvD3F&#10;7VMe6LiOa5cvvfSjX2cMznXapcVCV96K7ynjd3FTxd324/TTbeyuce6gzmF8O6QxvMbA6JSSjMmH&#10;Os5Fb38ujBR2yvg5SZyaJNtSIfnXwzaJh5OFg2ZMeyr90vkWx0bjevl/ZoiDMxQ6gfpgtOiexEFN&#10;U6pxO3766R64ZfelMEzmw7lOnBjjg/BT1RttPRh/jRrmI9eTx5NYR+vWuGdfGoVv/phzLySu6UXk&#10;gIJl9lxOzsn/gHmKfV4K64R99l1u+tFsD/fdDetFVypmKj9+5a+UL7/ntDBXndPzQ6fckso3meq5&#10;DEZKP7P7R26IWD79oVPN318xiRTDKNrxAxcfjrjaRMpV93S5qnC3W1h+B7rQ98E7+S2kn6/+fv30&#10;fVzl4wcV/fStf09fX2WVdKkzmK98nHhw0/e2Y2yukr6+lfT7jZ9yfJWMc8zfX+MBLGCqlv9pl7GG&#10;xh2BvlRjEssHxTaLb/qo3xeMTcRWTYOq7Y8U7GHPS+XDLwvikgXrpht5UIzUm8ZQim+meKdz7+de&#10;H/smXPR7rmH6xQWt6fdc/RRY6uRzXS2m0jSoU89xjdPOdnWPERf1gX0tBoD8OW28xjjN+Ol4P54T&#10;T1W8vBl3EJeNMeC0v7CdfRrvSSc6697D3OJJXyXO6ckwVOlMYaYPfB2dKT75mJYXPwgzvf+rbt69&#10;J7q59xDn9L6vmd/+kklnupnjD3CP3urHnhrDW44olYxPNUZVjo3HMPHRB37nS9Ok3sY+LNCdSntq&#10;PJVzVGrcO4Ft0g1pzKtS42ZxU+2X9jTQmJr+iH3mj38T5Y3eNAbXuFvnBdpTaVQ19rb4puwP4pta&#10;TNPrxpjp+Bv8svaLnxprpRRbvf1ary/VvttYVlw/cYIiP2VZ/vLKA6VjxUz/80qO+blf//M1npuK&#10;K4g3iEuIk4qLipOaP/5lMIxLPQuR3vS3V/jrjOfe/3q7/97MmfQ+t3Dyfvg1MX/Hb1s7v5+K7yhW&#10;Js1fogn/HtrJCHxU8U+k5+9nLsp87plzspjR6Euj1gYz19QE87R5qZPgorTbcNQBdP3yy++Fmco3&#10;v5/tpk81NirNqTipjLmsRm9xfhOGWmGWaqfZHm06izb3O7Sj37D2OY6GNYaWVW2u2lbve38qba00&#10;pbTVZopNyvHivbDSWDt8tcBMEx3jaHdpg1u/y/lnYcRCZX+iHb8C2u1EB9wVU2ytWPs4tKZnw1HP&#10;ZNtptLHoUmmzB9rOKfBSaUPP5RjxVLT9FovsAvbR/qIplbZ0iGXNadm8Fm2tYpUN0YYrl8NgeBx1&#10;8zugY7r+HWMOC71pPHRyIYbJBSxzbZ3fSX1dxP2Ctyr+WLKbsWnXD9l3PvrSs/HNP5N8et/Gvsuc&#10;0/dY/xZ2llmU2GWRdvZ1vB03ldb0MOOigX5U3wVx1U50k2KJ4VrmrWGQnpt6VjrGTD03FZ+U9dCX&#10;lgXctLeBvgHWbdwURgnn7IRzhmvxU6qDDxasyExhpz3GT+lPcmzATndmptrHdbGugnXWiZsy9uB+&#10;27h3cdOw3bPuCR//WvHT3XNTuw97rXq9BRM3hU9anAH46K7cVOz0nXBTz07HuKnpWd+Km8JLxUx3&#10;5aYhuKl8+sVNw/jxd5awU/HTHnFwPkNx3N76jzFPgTViTR/jmfy4WbSZeKl19G3hSlWP7236RPE9&#10;MUTxR2lDxUTFQqVDVbxji3P6HwV2yna1McG8jHJQydT2BNvU5mhZ7Y7p36nTuCltVcBMd/XRV1v2&#10;R9q9gKH+Q9yUttTY6Y2+rRYzfafc1DSn/B6Imeo3Q78du5p+QwJ2uhM35TfoH+WmU/Rbeqc346fj&#10;d2ane+Km8i2RBey0qC+dOMZMxU7/f3HTiumel1Y9/k9w01lowWaJlRaYqS3vgZvO9cxUsUXFTYvM&#10;1Lgp2wJuGnDQXUtx01JeqmXx1uC4Em76lvwUburjm/q8UGHGsMqJY/FN4zehL/2pZ6UD9Jex1MBP&#10;LE+U8kGl4adZNJ/SmXpOKl56vVkOfpkTf0z8AU0q3BUNZ5r60kN/hp3eQA6pq1wu+5hbvhXetWmt&#10;56eb0Cpu8rpT8Uax06VbYHDwz9FtcNSNr7pnXh6xfPfShQ6jO1Wdqfh/cg/yE6MPzr0kE7e69Ipq&#10;01emiGVqvvXb5VsPJ6UOMUbpQkc3w7zgnuKcy9escpmls9xg9EZe37WwWVhw/49crO8y4pCicUXX&#10;muaeB+n/9/de7mJDd3MNfJBhRcYpqSdHnRmukUYXKlY6DCcVl5VuNsc1s2g/M1iW9ayOxcRIA63o&#10;KMuKo2o+/4Xz8tQjrWcW3intp3hlBsaZZltyPXpT2KbVwXnSvQbs1Bgp5y6DjyzjGDHdUdZlS42Z&#10;ipvCVTUmwqRdFV8dxqQrUSmTtlS5tMRVR9m+jONGOV/cddhKMU6xzhLeucEzTHHMHEwzi6VZTsFQ&#10;ZRmx1MJ1TbtK3cF1dK3A7L5gkiNFQ38K18yvLbFX/y/r6FDZntM+rmXXhHGKg5qWFU4rvWmuxMYY&#10;6nqXEj/FxE4DzWiWOrOvrjWmmmJ7ivtPUneSe0mpbuqU5jUnDgt3Ta5Za7l+oy+85PpXrXZ9K55x&#10;fctGXHtqwDVH21xdV7mraZ/rGsKLXXNXpWtqfdLV1t7Nb9ahzM18yNU9cYBrmsmzqLiIsw91tbM+&#10;YPnn1JaIkTbPI3YxHEa+wc3zyLVNDpkmfKgaZ70HVsMxc/en3/Aj412b+Nx28MwY4/SI5J/+v2Mb&#10;vv1iqFRHQb1b4DCbrD7xlx3kj9q09nn3bH4efeJx8NK9LM9TmDxP7Sy3EcO0A24VYq5TedPbF+9H&#10;+QF4DHxU7AULy9CshcrJZY6Pdy9xPaONzMW3Xu6WRSa5VbGH8Uef61agN41U4aMDB1SMxXjNMTBI&#10;dKZwUcUFjZn/vXzmxR4Va1QaUukzadMoozBHMdEI88rejtiFmYpb4pcPD40RPzEuI/dMnLGCWGmi&#10;4UssS2OK7xnrg4wDxGmV7yle92WuL80orJXryI8/Vk983HZYSBv9Z/r8kbqTuCeuDd+M1nA/xBXo&#10;h7cOsBzRedxbtB69HPXF4EFRuOpQ/fGwoWNhlvBY7q1fnFf3CDt9rv8v7vnkk2514hG46bW8b/BK&#10;46b0mWqIM8mxvdxHN6xT+ZsGeI96Kvchf/XNcLptbhs6Q31+4nT6e511MTbFqxW3k+5xFCbbTT2q&#10;V/Vpbruz+vMuVPEhuyfL9yOmWjAf61J+fd5C8G+LuYo+1fz4ef3dVfQv4aadFeKu1Mm6cVM0pBYL&#10;X1xU+yvRJVTQJxang792wUmN3YnfiZlq2xKWGesFJh/+sRxSYqfUCXtV7qj2Mr5/WAca0/AibDF9&#10;X/npw09D6FHFTtvJv6jYpdKQytoWHITWVPmignX873kGW+bh14Hp+Nb5hzHH8XG4Kf4b/J52LBBb&#10;PYZn9LP0S4+Gk76XOrmO6uZZ1fOq+L7R1uvc+heTcEtyPm2FlYJJd2zX+7+DbejE9Qy/yz89ozJ9&#10;xsr3pmdZf8rZZrGP4ZjPr+hgLHgF7zljjUrGO5Wf4n0Vqz6myE3DcFPNdxgT53n13JTvWNVxfE4f&#10;pq/+OZ7f96Mz5bvGZ9Zbcxyf5V6MBy9yL6xoInfdFv86eX26n9cwaWqVg+q/0TB2VX6Q78LxfKc+&#10;QT//83zXPsJzznid73rReC4jbzKeE44XHxUvFTeNSVfKNsU9FU+NGjdlDKwxvY3Pmf9o5pk1zso4&#10;mW3eR1Tbeb5bGDe3KiYp41bxUBnbpHFKFLmpZ6eR1tP5HMcx/sYvtHCs/ESDMXrUNE6M3dvH4RPq&#10;ffONrTJuV25jY6bGTYl3GrBTsVXGyOKoacbT6dA47HQMnSp+npkSS3NMCq5qvpoaj6Mf1RheOaHS&#10;sNMU42/L09ilXIyM1dFyDoVPh6PCNOGmydApcFBtZ8zO8QlijGa6YalR/GteXmW/+fJ7Wc5vSibz&#10;qHHTdM8lHHcxvJT4pPghiZvmemC48E/FSU/1KI4pulJyUqZ7f8Ty5YUYp5dRcgxmeSxhrPm+yzj/&#10;3zn/+5wPX+3VOfLplwb2+/CAMyzPVBL+qtygsfBlrqXpWhdKozft63TlrXWuLlTnFs3gN5OYpTXT&#10;fJ6Chic+YjkKqqbt45kn24uxTmfsbey0ajpxTae9l2UdQ76CGe9Bf0rJsRVTsMlj3DRgpyqL3JT9&#10;Rf99lgMeajz1Mc9vxUXFT+UXF/jHKbap8VKOUVka27Ts4Z25qerS8aYZeajAUSnlr68Yp+afTylu&#10;Og+rnXqqa5lxnmucfhGcFH6KT37DVLFTz0/FUOunnI191zWgQ62f8i23cOLBxk2fvA9eeg92L/oW&#10;yifv9roYxTqV9vRxxnnT7/B5oWaM9+x0xl3vt3inT919IBrTca7iYXJCTTwRVko80wknokP9sit/&#10;8CtuCb78ZfefQG6oE9h+EvtPJqeUWOqX2fYV9/gdh3sdzx89N32EsajYqMaz4qFBDNNgfCqeGrBP&#10;6Uu1LAv2S2+qc6UzfUD7OV7cVHxU3FR1ipmqFItVfFNpTc1nXyWm/YpxKl4a6JTEPo2PUgbsVPzU&#10;2GhhnzindKTKARXENzVWyrrpowrbTXf6y4K+6hdjOitjCVexfrVnqyqlBfsTx4ifikEoDmmQA0ql&#10;cQiV7AsYhXRcWpb/v3iw3hPpnuTLqfkD+S51lh9IX+oQ2lUYaQv+veSaiWP/j7kzAZOrqva9IgQc&#10;ELn3u9cBr/pELg8RxcskelGZURBlRhBEGQRkHmVWEsZARghkHjtTp9PzPM/dNVd1VVdXj0lImBJk&#10;JgOJ6/3+e/fpNNHr1cvney/ft3JOnTpnn1Onq/ZZ67f/a+0uWeXXXJ/aVc6YMGy0HX+oFX9IOdLK&#10;0xc7lZ6/Y1Rv2lVGHo60/07X/w2YqRgpPksZfhj7+trStKX2yumfeb9Lun71xfStskBn2l2Bhr/y&#10;WPpm+nQtK6nhWQnbpI8NVeFzVdGf0z93VcFE4aZd0v0rB1/GXAXdVaPGfAbdo+b7ZPan3w3V0t9q&#10;HAuWGIElhms0jkWfjN7UMdU6mC19ruZ66q6FQdb+2LFTzc3njf0Zn+qmrw54aDfcUnVLfT3pHznO&#10;GaXv9sYYOjzTc1LVH1HbPBPop8OMYzltK7kDYqlh+mrXF9dzneThh+jTNXeU9o2KyTL+Ja1pmOtT&#10;nr/L9edYXxuV6637Txjq8dQ4PRpe+gNnnXwezR/VBSuW1aluJr6c15uSnwRbdMwP3iZu6udG+oLb&#10;5pgp2kpxU8cQYZKaj2k8xwx45pgOtBg2ip8tC95rGc89qVHeVIqv4fjpbt4prahsPDfVetBGsBQf&#10;DVipX3oNq3isrquhGB+ymBqiXHNNMZqNItVAxZfEmvGzmzAt9zS9L2sIGC7MtG6Um3ptqGenqmWg&#10;vH/pccVLW/Q5WXpuip86qjUNluP1pn4df3BUb6oc/Xpn4zSnTmOKzzW25O+l2gHw1bq1+LNw0zr5&#10;a/o7YvLLx1uDyzn7LNcEKy35IDsVP23hd9laJp6Nny0tKv5v0QL6cOZUXDZjH6d/lFZyEv3ivfRR&#10;6l+kK73+Qq89vfo8lud7niqmGuhPpWm//bK/3DcFmlP1S8H6B7gp28fPCyV++v+Smz55F30mFvDT&#10;v8pNeV6NZ6l76k2n0++qzk2gN1UtFJn46XjdqcYiZf8dN9VYaWDj+an69vEM9R/FTeX3BPVN82ex&#10;/pznpdKa/q16U2nBipm3JahtKtax28ZzU/ZZxHuYljLpTJ2NcVP0K2KmozbGPwMOuudyT2bquOl4&#10;XSrtoYkJmGlQ3zTI1a8c5aaax6pyKTwDPVQnc4xLWxnrvgFW6nPyk11wUBil8u57lMOOtjQh3ac0&#10;pjBS8dI0es906EbWb2DbDbyPoS9NwDTjsFLVOU2G76A+6fVoVuGuaFGzL4bJmd9l/TvESN+x3Db4&#10;KJaFlypnX8zUaU+3o+WEfY7AOHuGSpjvnlpaXFMydCsGj2WOJ+XVZ8L3USPgZktEH7TcSJnltqot&#10;aSrfpiYAfBTLbhM/fMdpQ8U1pRuVZlNa0cymbgvTRhR9abqDe0D+fqLrVngsPBVmKl6b4rMkqYWq&#10;GrBdvBfLzLP0S2hn333LcVIx0gSm/Pze9/gcrKv9NGxVWlfxVKcR1WeBE4oPZuEYOfimTOvSkaZZ&#10;T6ObTdOG16nCUIlfkuTQi51Kc6raqrIsJj6q41UvYAAbJFYdRMc0CDvtZ99+2szBTbVfL21k0KJ6&#10;nSjH8r5novBRzpGlfVmK/dIspUXNsc+A2ldbmHvN9Q1g/fDgHDy0H72lM5hiv9ii8vscrxTPRAOM&#10;fiX9NjpiLPsWnJz99zRXR4Dt0sEq178Xk241TfzmjPbSo5ZBX6p1pxPVNvYJ9s3wOsjPD5bKzY/C&#10;QSOw1zCmegKpN9927DP+2ptoSDE4qHL/FS9KGxvDojoObpqQzlj3jvP2vglb3YJmGG1p54ZN1pTL&#10;WnW8wyq6q628vcwq2kqtpG4tcV2hFdatsbW1y62wfrmVNK6x0qYCK21YZeW1K61w1ZVWMI9+gX6k&#10;ahHzeKMhVf9RvIg5oliWL9LYhl/Xa6dlZ9/CuftYNfPJlC1gTowFE6xy5Vftjy8nnIZLDGY7v5kP&#10;++/9beTzw9YETnegNeXniGYMBsPK1ne22IuZ5cTlv+WZ/UVqhXD9y6gdsFS8dG+exweznOA1hPAr&#10;sdO61crF5tm/Gj0qNRPrVh0AM0H3WXwKfvGl6Kdup/7GZFsXX8q8zuW2IbHMNsXm2ob4EhuouRjm&#10;iN6SXPZW6eKp3dm+lhqGjptSzwfOqDqkmvtJdUCVj98NhxTnjJQdaRFydGUh+ffSqcFZxzgMx0l/&#10;qhz9Ljip9KUhjnHmOOnXaedwWOkRFi5TO/CGcphGxfcsUUkdwsrTLVaBX1wGb3H7sywLuCk+bsWJ&#10;8FC0c1yXOK5qoWpeKJmutQMmqXOHytAQVOBrV3BsxXcsyZywYZbtjuVKRyuNLPPk8NlGWu/n3iy2&#10;jZGZ1tNwHawJn4+2m4uUO4RmDxbbXoruo/CTHEMcRNsd+IMx8rekJxU32059hp27xOiYc4j6DDvo&#10;D53OeLRuQ6TuV7C0j/P3RSsKd1W+fyM8uj5/f3SmB/J3Q3OCtcN224t3m3KrW+HfqlMrc3N94Z8p&#10;nz9gpm6OIHiq8vz9nFD4gOKha9AE8Ddt5e/cUfxdPvOxaHK/DaM7HIb6NXgpfq10MXyfGuCm3pR3&#10;j6aA1zLVQ3U5+freaW6olfi/K8VKlX9OjSy4fmsBc1Ss/Sac7xB3rNOa8txVfVJXr3S58vM1NyM2&#10;+jz2S56paEqdHpXveu3y/wV3PdoaljPH2wrqyK7gOvLEUTUWCmdd+jmr4HdbvZjX5OfXrjzMcvGF&#10;tnXbG45NB7/RXTvFFmGbME6HN/m9fdh/Gu9QnWP3N6UxugXqc3gt+Y7tW20kNhOueBxjrx8hHx8d&#10;Bve5mftfv+qL3C9iAxi1LOCmqj2s2sR+zIN4Ya00zWh18/chhjjG1VxoL1X8eqq9OFBFP8H3aSds&#10;fud7XIg+mzTNO/z1jF7X9m3biS3Pcay9oUCsnzmYCz8OD2XMgpi8W0wUC0lTivnXMFE3/9MRjpl2&#10;ln0dLurZqeOm/HbbGeNQ7dMueKpMTNTH48TMXF+kBnbInG2x2rMY34Absi1EvbxQJbFx5TEYfYWL&#10;2b3W1HNTxe3etE9HFfod2Kny9CPMKxhB/6TcT6czariIGPunxOE/IUYnviU+j9ScQIyu2Hw0ficu&#10;D8FNZY6h1vE+2yJohKRLlT41QbycIl7uQY+ZhnWm4ZOOUxJjx4mnlQMqnaqbCwqNpuZcdMZxCRhn&#10;ohl2iT40hv402kCbYqnSqsIze1rgn+2/xtfBZ2uBVzadT+z+M+vtW8UzzuePaCwyt3kE/dIp6EjP&#10;w+CfzRfhI14KN5W+9CLOIeapNi8lxx9/sOMmDL+p81Zqk95MXXr8RfmU7BcTI2290NVCjbdQI6nl&#10;Yto83xttJVsuxJjrkv0SfO4UWtY0OUUpfLxY2w1WxfeztS3PKiJoTuvLeda2W/6q211tU3HN4jn7&#10;mcsbQ0u6Bg2q6pWO1b+Z7dfXjrLTojkHUHeLOd3mHWBlmJZFsz8FR0WHM+vj2N6OMSlGEC+VaV31&#10;TMfPj6D1ID9fzFXnXUsMWoCtmTUBDru3155O9xw1mBfqA9x0CgwVyxs1aUy1n/LupAWVtiRvyl7U&#10;MKWtaXux717USJ1geU/vxdxQnpsWzjzSKmefaeXPU8d01tkwU+Xln4W2VPzUM9PimaeiOz0ZrnqK&#10;5U89w5Y9+WWnX3XzUD3t9Sqag2ruw6O60t+zxFy904ksieuc3lTbJu1nMx8g9sOWPPZZuOn34bBo&#10;TZ84ygqmnUi9gB/ammkn2eopp1D79FRbMRlO+8QJ6E2PtcUTj7Qlk75pSx87zRY/egI61k85Phrk&#10;OWrpap8Skzp9Ka+11PxPyut/ZvS80r9qDg5xU7FRxblaFyd0sa+WmN5zLPU2eOrto/maN3k+Ku2p&#10;06uy32S1oWPYRxw1yPMUJ1U+q9in2KkYrOZZUZ6odE7SqIqfilPKxnL1eU/aUx0r3akYqt6XvlR8&#10;VSaGKhMnEFfQe9oveK06pWKn0pw6LvFL2rjS60ulMZW2K9B76XjxXfFgcdI5k7x2uYDfQ8l8Ysul&#10;n+bZ+Rn62H+mjz0QNnoQfd//Zi5T/BrGeXz/R/9EPxiqQOdZfgL9qPpTcVPlWqu+JH00+fad9Lk+&#10;R58lfpPL2Ue77xhpBUwVf0ssNFRFHZPqH9D/4c9Un8DzAdbp+lnPR13fCjcN6qKo7+0i39+NYZGH&#10;H65CC8pYlphpqOpIl38fgWeGa+GO6lvpc6O19Jm19O30wb7GKexUcz6hH/Xzwh5Pf6y+lrx6eKks&#10;BkNUn93NPFDdzIccRucfaziHvpKab/SFvt+kT2w4Hx55NszxJIx91U+jFRUrDbipz9U/xW3Xe2Ku&#10;0brj6J8Z86Lv1Xy5qokSp/+Ooa/X2FW06Tz6Y411qT4q197As4NcgAj7h+lvVaNEuQBew6rxLY2N&#10;8XkZ54qiPVU/L52++kyNQaUYw9J8v+rnw/XHW1fdfzoTS/W1WLn3XFfdGDelPhZsbSwXvwiOhi7T&#10;c1Oe/UUy/Kzi3cxU89Q3iT3CJz07xV8rkYZU5rcF/HHstdvOMcrRxxpLYabOGBMvxRzv1Hv4ZmxX&#10;+56RaqlzeWvkHN7wQaRDLfXM1b8/ej0cL+7ZUAwDhpl64zOJ43IdutY9eal7PXr9jZxbx/rj8RkZ&#10;ww3mwwr4Z12R2Kg0nZ6ZOm5K+26eJt0/3bM9zNc05T7CS3cbfika0TF2qjqq2O66qYHmdJSbqtYq&#10;jDXgpnWqbzXKTp32lPUGGdx0T6vH/9b+sqr8L8NguafF5N+Vf4UxjC/xe/bXX888UzV5Ps7U80lj&#10;aWKGGj9S3zI+N1+8VNxUJm27+qG76JsC3an6JulNg7ohwbjOn/FS2lXbMtUmCXSn/0huqv7bjZXd&#10;6p8LGk+T3lRjbe65cdfupXumcA8CdurG5+75ICsdz01dzsS9/jklHe8YN33I89KAn4qbyvZkp/8d&#10;Nw3yTMROA+2pmGlg/+g8/Q/LTccz0zFuusBzD7GPEnhkKTVNx5vy9oPXnpsqvpKp9igxGXFbwE2D&#10;fPxg+WccdU9uugdX1fwW4qaenXIO4r8xZso5K9C7Sm/quekEfoNoocRN8YeVp98TuccysQetLzHJ&#10;csknrD/1JMtHLBv/g/VGH7B0+HYM3zh0CzaOmcJExUnjHegRqHma6r6FdfHGKxxXzcA1+3uewj9f&#10;6OZrXYfmZnDHLhjqNhuCmw6ht0ltJSebbblt1CqFSQ7CGfthgetYJnOrmFOJHP3Ou2gPPx2dqXhp&#10;NvaA9XN9udRky6Wfsf6X4LJvb7Z16GqGiOFycAHNNZWlHelEk2hDe+ComjcqJfYH4xx+503LDldQ&#10;V4DrbYcFc8198N4hPv8I7Q4maTvxlPXFHrYsn78HphrvgAV3/465pmZbckOTpV/f5HhpzNUFg9Ny&#10;Tule05xLnDYFQ1V+fz/nHWDbEDYiY16OYWwQ6+e16p06fsoxOk7a0hSWhGPG4YlqQ9vFVaU3lV7V&#10;tcnnEzPdRBsvYBs4ZgTWOcxyENM+rvYpmlHpR2Veh8o50bKmA+P+aD/pTYY5ZmQPG2T7bpbqc/WV&#10;rx+Yr6cKO4V7qoapr42q/Hx4KXHZEPsGNqzrGzVdq2zseBhm6i20nfDKhFvCMGGZ4qTSmabQljp7&#10;y2tOfb7/uzYC85UNYYNYP6Z8/16Okx42/Tp//z9SBxVmmmKZppapNK2OxcJLk7BbsdYY+yXeUF0A&#10;vpNw1l5y+FMvbbTMxg2W2rDeIoP91pIMWTW8tKwBNlqzCFtslbWLraox36qaS62ytdyx1Iq2YpZY&#10;a7FVdlRac6jZOlsWwZ3OtXZqA4YL8RELf2AtK3nmr/gSfOaLsFLVQSXmw3zOPqx0PjUTmb+7fNFh&#10;1AL5iA2nlqMZhE/8SXpBFmi7/p5/gRZt/DGeu/i82m1ow/hZOq6zebiaWP46OOHx5FKdAhM8GcZF&#10;7UDqcjajR6yFXZUtRVe3Wvn5cBXqI9ZRy9TVqiw4FL4CA4N5hsvJN6270QY6p9rGVIG9nGtgvphu&#10;e3VdgjqIaXt1gNd9lfZSrtaGOV+nuCk8rmXNv1HrFC5Y6PPwPYf0mtIuNGrip6pHGqs4zRJVZ1hP&#10;7VmWhpHIepTnWn2mxavwTfHrw+gjuqVZw+/3zBTGIl1pmdgnWgfHQcVMD4OVHgkn/Z6lqGXSU3O2&#10;9Tf8zAaaLrL+pl9YH5wkXXumJat+CEeljlUl9ax4rVz9ECy0i3bEPd38UXDB9kK0cO41cz0VH+rO&#10;F4fDpOt+ZBn89wzLbC33R21wzhh6i+4Saouh7euAg65re8A2JVZQ4/R5SzXc6PSgzdKYFpGfg+8m&#10;fWpr0VfQ7aKrqILFVsFMuOYY7b6xqd12MKYk3d922Pi2be84jaO+N874783Xc2j/joFlfhRWim9L&#10;TYSGAurWr2X8H79MedDd5cQgFdTWEoeCHcvCxFqh8pPhWSfBwr7guKif+wkNI/n4YqcN+fBLfLdG&#10;dMbOHE8ld0r3he9RZymxSTl1DquY+6aSuKL8dO4fOWfFx1Av81DiPtXMZbyd75k3MdPAxrNTxuhh&#10;qNKmthTAdwvRw9BGN3O3h3WO0pNo8zhY4b9bA9pTl7cvdqq8fcbgPTdlrsZl6L2X7Q0/ncA+MP/l&#10;+K9w1Zq8ffguonEsIh4sOorf7jcsAj8M6zxr8NtXHIH+9EDqEH+Oej77kZ94nW19vd/x0m0733e/&#10;JXHE9+HWO/ljuN+b+43BGv/O3+/4322w7nXD8PD3mUcKDktKPud6317b0G7Zjrv4fhP7cV+7SqhB&#10;V3Q0fBSd+PJ9sY/w99nNTR07dXrTg/j74V/z22uEcTp+yt+4vfwMtEfHw7qus1eGK/luvclngce/&#10;6+eb27F1s+Omuq5djMPseh9GvJNaH4Bc2eb1NXy/Pomv/+8sDyRWR+MNs4zVoJuEacapdZGAP8r0&#10;Wtsj/K5DFcTE/H47y9AucYyL4aV3KjuG6yG/E94qk7Y0XMmYBLFxvI4anA2wucbLrK/tGsu2XkV9&#10;TsZDmy5By0kcW4NuiJi+i7aDOF5Lz02J8wNdk8sJRXdefZSLv1PoOdPNF1Pz80qYIByy/RYYIXkq&#10;9A0J4vBEvXLs0Xu62J324afdLoZXLC8NFJwCi9Thf6EpjaH/TLVcxRxN17iaornOGyzXdTN2i2U7&#10;b2LbzY6hJtGL7p6XmXOMctMoeZ9J8ugdN4U/xhtP5zp+TJvikHxm2hqMPoT9AX7+iPV33cl34lrG&#10;hq+2AcaBlY/Sxzihnv3RxEwYwNHE+2e545Wv39UCIyXnXnM6peCd6Y5fWR9+Xi5yrw3Efm/98Yct&#10;F/uD5ThHTn6kxtBbf8k9geO642CjLb/k2Euwi1274qcJri8ON5WlyEHN8LkH44/YYOJh6wk/Btu5&#10;gnj1AmtK9VhNJGyV3YxVttY6lindQ8kc5hGexXNyNuzT6Uh9fn3ATotni63CkOZKG84YTB5x8nJi&#10;dcY/tF639N+sZtHnrXLBZ2Gf5H2gWRULFSt1OtTRdb1e/exHnebUvfcs53HnRSsxnzodC6mdvIQa&#10;NUsYfyE3pGIBtcpn7+3aUH1T5dz/VW46Fd7FPjLl8ec/s4+VzvmkVS04wGoXol3HyuZ93oqZ26pg&#10;JvXqnoTlTjmUmqbSm55pVXPOpbYpzPS5s5gnCpb6HHn6aEyL4KaFM05j/QyrmvdzK5v9n9RC/ZiV&#10;zmV+2LloVp9nPsqZn7BVU/e1RcRiqncacFPpTsVMn33I12Zzc0XxWrVP52ALH/mK5U0m/3/WOda4&#10;+BLqkN9kHWtusrZVN1nz8husfvGVMN3zbdXTJ9niR8jbf/QElt+Ho37PFk06Ak76iQ/kQipHXwxU&#10;JjY6h3MteZz7zv1QLYa1M/jM3J9Fj/prEFMN9ldsq3jX8dM7PTcVL5WJnzrtKcsp7PP8g2h4aSOP&#10;e7gcW/r4XrTJnFgP0B7HBsxUuk3HP+GS4gjSmoqdipdO5D3xSvFOcVLVTVXbz3DdmntrCe0vnMR9&#10;I46ezDVof8dKr/LaUuXli5eKGWhd7z2ASb8qzak0psrTn0jbT6lt2phG+zP4nDPvZZ2lPrPmIpFe&#10;WHVxC2bzN2X8TvVuWnlmd6DT60Rn1lXxFdgl/KjoC3BQxnDL4YuVsLsqxn9rzqKfZWwDThituYDf&#10;20/oB9ErMgbVJmYKw9KcPM1oT33NE/yYMnwSuGoHWlTVPO2qIBeHPPpI7bn0ZfymGy+gFge/cfoj&#10;Vxuk8UL08Be4MdxwNWNH6lPdOBX+WKWuhfwdtKbdGrdCV+r7YcaxYaYR+k3Nl6c+tYf+w9tl1ElW&#10;23BJctaj8MwIHPUD3NT1sXxGxqRCsNZuxs3CNd/G4LGMaUXJqU+2/AJ9+2/oW3/rLN1+Da+JX9vQ&#10;D9F+iGdHl9OfSm8Kg4TbhhizktZTutFwPX7AmJ1IX8x9ZFyohzYyjCH1dt9hvV23YfTf1LpLtv7K&#10;a/RhnRHHSLk+eKmvQ622yUngORCBuSq3P9zAdVJPJaGxM7T+vfTjfcSpOdrtD/3O+kJ30S7PhXZy&#10;QTlviOdId700qN/HGK/TNdf9gDgfroeWsRELmKny7j33Ezvl2Q8zrWfpNI9F0l3C92CmmrPe8cdS&#10;vj97mOekYpyj/HRsyTb2DVhpA3PBN/BdlDlmCrMTT2123FRzPomX+pz+3dxUXJY2sLFjYa5ipwE3&#10;Da6nQTpKrFGmz8V5fB4/PovahnE2w0dlOldwPs9VVT9Ax5MHx+9D+fgBN5V+VOxUWlPpYtWOfg/u&#10;N+Ha5Dycz9U0gDX/V+zU10lVu2Kou9mpm39K7RfCZTHpV70WWPxU7BROqv3J0ffGtnHc1K3DRZW7&#10;L/uz94J92Ud/e9VAbSv9PP7SQfhL5N+VHsRnOYjfsfLDqPuPD1y6cH/GISe4nIfnJ/qxGM2p9CD9&#10;kBin6plee6GfT+q6C8jnZ10cVTn+QS6/eKl08Rr/cWyU5V9kp1fyPvY/4aZO9881/S31TSfe7Pt/&#10;l1dAX+pqm97mmanyE/bkpno9+W763VFz3FT9Lc+bwFyOBK+1dNz0vt3cVONXTm/60G6dacBM/2Zu&#10;+uju+qb/P3BTx05n4ZfInmOs+PndtnY2vtAcb45bzPX1B1WDUPVNPTflGQ4rHc9N3fpCtv8X3DSo&#10;ebqn3tRz0916U889eU2sFtgH2Ol4broHMxUjHeOm4qWBjWpbVRugfDHPVV0j11q5dAJxsfSm5Id1&#10;8LyI3gsnnQzfnIrBINPPYc/bQHoWNgObZv2JiY5VZiJ3wS1vQn96vas5mtA6LFW5/F5/eiP60986&#10;ttqH/zuQmWPrcottoHe2Da6Di7y/yzbCTkdgpi+wLsbZuw3OBufsgyGOSG8KQxxg2c+2dTt2WYg2&#10;lDuf7r7e+mP3u2vtSz7llsOZGTbYO8+yKWojrq+yV7e9bS9xzNA2dIxbt8Et0XrCMfvEMnmdJD6Q&#10;9jTHa7HZ3NtvMhfCm9afW265nhmw4qk2kHwWbjrNW+YZcpOn2fre5+Goj8NV4cYdxCit+PvMlRAm&#10;r7+LGKQz9ZxFc/mWooZqBm1t7+Y+GyCvefitV2zojY02+NZm1uG62Pq3tzjTurbpvd7XN1rPa+up&#10;tbkObeM6lustuXnY4q8OWOzlrCU2dltqU8QyL6es79UsdQxyNryl39Zh67fkbNNrg/bCa0O2HhvG&#10;BrcMWO7VPut9ucd6XoxbdlPUep1FrPfFKHrbsLP0xpDJUuuarXdDh+VYH3oxZkMbozb0Qpglrzn3&#10;AOfu55jcxrBlN3RZZl2r9QzXW2qoypKD5RYbqLMYeaDRwSqLDJRbuL/Uov0lFh8oQzdcaQPr6sds&#10;kPWh8ba+wXK0kR0osQy5nKnePEukl1hclllmCbSOPWxLZZZaKr3YetieYXs2u9yybO/tXWojvQts&#10;OLPABjMLbah3oeVYZtMLrRfLYOHwVItEplg0OtVi8WmYllMtHHvaQtGnLNL9KLUbHqXOxGPUangc&#10;zcsj+DoP4ePcTW7QLbChy4nXr+a5cy0auSvIQ/8ZvPBkK154oq2dfwq5D8eiKz/aSpcca6VLqT22&#10;7GQryzsN+xHztp1l1avPwM/8LSzgDouUXkiccbhF1h4Kd/m2teXD84qPtdY1hzj9m5sTCm1p2SLm&#10;4F7CXN1L94fHUFdw7Q/slcEm27kDRrHjXeZ38XoyzRH1P/4ngINtf3+UtcDT9G/LC/CW9vvRWzJO&#10;j9+crDoH/nQs/PQY+B7j6NVnoUH7quOl9fmqlbgfLIZxWeqSirE0wcdai74Lv4AFtEy0kc4nbWNs&#10;kb3YV28vDffYKxv6bPMLaduyPmqb13VzvhSve23zi8P2QudE6oiiacTna4VJdRUqxx3dKKxNLFI5&#10;+Z1FX4aJHcL1fBNmeqz14rNn8c+z+Ol9jRdbrvHnzvpYysQ/xTljaBoiih3gp92l4qbkjvG5pP/U&#10;3EyhEngYOWhJ6m5l8JVzDedjl9gI7GCk9dc20vYbG2q50vo5R7b+bOsl5sigoYvXXUjsAZ+tgJOg&#10;Ye2QJpNr1RxS7UXM640mVHUFwmj+EvS7WTQEA00XOOtnOYyv3ke8IY7aW4emqxKdRBk5aSXfto3c&#10;j03JfKfH7WkkNpUfyD1oLcL3KYbFwnkVy6SbGKtifoJk/c9hN4otLrP+7rts6xsvOWblNICwK/3b&#10;/s4Gx+62v/sG/fYf+E7DFdagNy3Aj16D77Zmf9qn1kApcVEFeg04bBxNXaKW9vm8Cb4DWo/V/JS/&#10;8dkwXuqaFaqGKf4feUWNo9zU6xXRKq7Gf0PPqDqpbdR17So9HvZ6ssWr0coRv/XUUW+xFi1azbkw&#10;VNqEn3aWHOcYqHSm9asDw89cHViwTXwW37aA8XS+J90cFymDZ8N5vZ1Km2KyJzuW2rzmYHSnn4OX&#10;Ki9f+fn74zfyDOUZK2ZatWwvx031vvZTPnpbob4baI9L0ZWU8J2jNkOy/KeWquCelBFHFR1KzHoY&#10;9+0Ue6GviFrAGtOAGcIUvb5UtS7I09+xg/e0jXqkO95z2t/3GN/5sP/0s31/1w70xWhb+bfjvTfh&#10;ZFPg2t/ku0yMDJvuqTkHI/ZDR91a8A3u4yGu7oE0SQ1w7UBz6nTC/IYb1xCrrCVuXkud4WJyK/mb&#10;RPh7b+iZ62oMOF0pmlbVHnj3vT+6WqZ8bPe9ko5W6zLVVRUz1efVZ4+13IR29ZN8Xz4Lh4Sdacyg&#10;AU1jI7Fs42WWabrcLfVa2/VdjlXDIdEydTOe4bkp7BRtaUf5UY6bdpR9ne1HEHfzN6o5mWMYO2m6&#10;FFZ6peXarrNB+OMAcWY/+sgcY6S9/IZT9Bdip90VcM1RXur1UKMxPOeTfiqkHNGqw9E4fd960A2J&#10;wQ6Q397fdbtlsQzrvbKO62GpaDpb0FKiLZKONFTLOEoNfQLctBvNU1A3TzrUMO/H2C+JtjTbdTcs&#10;8neWC+GLhe6zgfADNhh5EPu9s/6Oqy2DjjNOfr2rj6cYu8Hn6bs2lHcvTRLbk01nUk/058TsNxBf&#10;0170YRtOPGHDUWpIw02HqT00HJ2EzzTT1is/B24qP2jgjVesg5p6PTBTzemknPoeuGdnC7rTxlN5&#10;Hp7PZ/2NY6ODcdrAH5INJR/zlmCZeBSWylg7cX0KhpBEQxpvOgNeCvdou9xrpVqljZUmi9869yoh&#10;htH8C67xSdp7kt/PXHTaz1qu+R7qtdAHdBVZR7bPGtPUw4nHrWjJ6fjvE5j/CK7GnE/F+PGqV1oo&#10;Hx6/PtCdls7d2yoXfgqe+U/Wupqajfk8P/LR/uczBrf6cGtbeai1rDgEjvpV2OpnaOPjaEbho8/Q&#10;rtrW8llvys1XnVLpUMVly+YxtrKIejNL/9Ua8xhrWk7/s+KL1soYqLTo9dT2KJ/HfI/sv3IanA5T&#10;nv6KqSyneBvTm7Jt5XSunX3L5jLX3MIDrG4xsfASNPto2JuWoR9aQi0NXlfNY04oriN/2iFoPM+2&#10;InLxK2afAyP1WtOK534MPxU3hWmSs1/23E+tau55Fiq40VpXnG+V8z5t5XPxJ+ah3ZgHT17A3Izz&#10;D7S1z+zNvFHEa3A46U2Vsy9mKhNLlZZGHFU81dU9hT/mzzjVmlfeaaG1tzJ34z08q++11vz7WL+P&#10;e32nNeddS9s/t5JZP0V7ejrM9Ch0p0egV/0OXPFbxJz7ONbp4tDfcY57PRNd9gT3mXu1dgZzZj4z&#10;gRqu+/IZ9+Hz8jdHd7tm+sdcvQJpVJ+8w/PSIMdSWlPx0mAZ6Etn8zkWcO1ipfnc//ypaHif2ptr&#10;oebrpH25vr1sPu+r/qq0p9KUiqHKxE0DdipuKp4qrqr8fvHS54iVFz8C0520F+fY2+Y/vA+1XPfG&#10;PopxTzHNRyXtqsvFv9LzUsdPWXd84Qqv15KWVFquB39DXH4n95v7PJdrXzjpY3DjT8C+4VkLv2w1&#10;iw8mX+kr1ILhOZb3GfxL+m/ml2mDLXVVMM5ZqTx8ahpV4udU4R+Us4RNRqo1xsu4VN259LEXWi8+&#10;Rx+1htONv6TPupjnOcxO7LScGtNw0ZYSnunFB7vxKPWvytWXHrVd3LSc3By0oZHqE+gnfuUsAx/M&#10;4CcF1svYUpY+McW54nVnse+Jrq8N6kuLoXrNKX2746loTKv+g772RPoy+h/8IrXRR/+ape/u67gR&#10;v/R664V5pjlXin4jyTjY7rqm9NU1ME2YaRhtagitaRd5N90132L9u/S3+BqtV7jxqAH6qIHQ3TaA&#10;j5RlbCkL48x23mgZ4rkk+0ThtWFYaaiOcS78soCbRurRiwbMFN2o6p+kuMY019arfjzyMHHqI/SD&#10;E20ggr4ncq/jpxn4aYp6eDGxUY4TG1UtU9VH1brqPEfQlAb5+tKq9rRzrd232mD4bhuK3M8zfSL2&#10;GO0+av3hh+jfOR/XHm9mHNDxVj7z6PWF6k/iOyEOBzeFywW1bD03xd/DvxMXlDlmiHZTzFQ574FJ&#10;FxpoQ5v5mzuNqLbxvRDX/KD+dDwzZWwKPlrP97G+hHOJm0p/CntsKmXuAtpqkcHlnblt4rM6H9+5&#10;0fPqeLXjtKqOnYqpSkvqea3qpnpWSv87brvO08D1+X39dTr9Kdtc7VW3r9/H1V6FIXp2yv2CmY4Z&#10;zFSaWvFWMdO20WVQ57WhGN8zMLir1+3uXuq+i03XF+KrjrLTsTqqMOoPclOx04CfwkPd/srZ53pG&#10;+eiejDTYHnBULaVDHcvlX3MAftyB+OUwcNpppp1muGwwr1Rz0SHEEtSuZz4C5bFJJ1G/6p9hRORn&#10;LNjfzXc4n/542v30hbfQb11D/3S5Z6jSoIqjXsfSsVP1XZf5miFip9LNS396B+suX5/XTmtKnxfw&#10;0mD59+hNPzQ3vd0/H/4iN6XPdc+Suz073ZObBsw00Jn+JW4aaEyD/PwP8NLf+/z8WTxfZR/Qm/IM&#10;0ZxQqqMjXjqemQZ606DO6f/NPH3nA83CD5I9x7MT/yewv4Wbuvmg5nt2WjrKT938UAv+OjctX8y4&#10;tPSeLlcf7ecozwz4ZtWy/Rz33JOdjnHTgJnmjatnmjeOj8JJdaw7PmCmWoqXLqGe4pKPw2AYwx7l&#10;phWOmzIOWUvcx/hVLvWEDaanw0enw01hh/jT4qcD6ZlwqGdsJDMTo0YpGlRpTzVPU6xTGlA0C91o&#10;NUM3s+02S8FPNX9UT+h2x1tHcotsKAvHSk+1kb4F1pd+xta/1GWv7dxlL8JMR9CcDm97z0ZYV156&#10;3zY0kjDNAXhm33vMCQRP7du6C03gqxw7g3aJeeIP2Uh/Hqx0ATrT6TbEtQ3S/mASf72HGokjJfbK&#10;my/AZ3faEGw0A4sVN02/hUaTZR9xQhbLvMf2d953efRiqOK1I2+/bsOb2miXz58gJuiZYiM9k+Go&#10;PKfik9C3TrFsYpqlI7+n/sBvyF9jHLUVPsFzNoy2wuX3sy3a8hO3ng7/znrjky0DpxuE8w5j68R3&#10;YdTrk5NtBBti20BiMlpeeDRxjubpihAfRXm+yiItjCWS89HdRG3xFnhtB5rb8D1oYNGNcNxgagpt&#10;oOFLTCLHeaKti00iNiKmif+B5/X9jHveTf4cf6/mC70Rp8TQeURpM8wy0kJuCpbW85dnvD7nsOKf&#10;uOIfuHcMPUn0QeKsB3hu8z5t9uNvZLtuJBZCX8NzXuOi3dRE76IeTwi9S7ez85iHF5+m7Vp8Bnye&#10;yH1j1kcbe9oQ35+BzuvwsS4l3iVvj/HTOM//GHkwMcZ44/gvmm9YSx+7XmUD+CkD+FL97ehUqBcx&#10;SH2JQTj+ANbPd7Sv61au8zZn8SY+P5qWOLkxMcZ5o/WM79bhq1GjrqPyKJ5ph6NtOZpnxwmM1aOh&#10;K/4h3O44a1pFjce8r5KPy/N+BfzAxV/4kyu/hF7lX9CW/BNzPlG3dN6/jOlE/ZxyzPFE3FbGvE+K&#10;3UL5xxC38PwmJ7ajAD927ZHEGbSXT+72GnKSir+Hlo3YroDxWWKv8sW0qb5mIeMcyz6N7/sL2+ly&#10;6cUhvF5tJzmx2997w+XIOljy9/4HL/0TmlXxNPCG4x3v/HGIuHga/vC58BXyhMoYXy/+NhwPPVjl&#10;aXCo78Edj4ZB/RBe9yPY2jGwF8ZGV3OPVvFMXnMQHPIMSzfcaYMdT9tIF9/99sfQmK6yl/uq7eVB&#10;NKYbem3Lpj57bWMa6/G2qd+2vLzRtrxKTYDY83AemGEhWsqCL8GU+RvB2lTb1OtNYYVFB6MP/RbX&#10;hM+OJi3XcK63xvPgpeehC73Q6UMHiQuGmjxD7a0XN+I7VHkcn43aWeKmsNKuEnQIsM4ueJjajJZ/&#10;F2Z6OhrTC2yo+TIbJiYY5Ls81PJrG269mm2/tkF8delPB9CYDcBgeprQm8ESw1xPF6zRc1PiC/wS&#10;rYv1itHG0XmI7w4Qqwzxe5ap7fWtV7B+OTyWc8J7+uDAKWnw0J6+GHrcXkwWwJ3n8du4GW6KFgRe&#10;Kk1Iuz4DWtoYXLinES4Bz003XwXTPJ1YCN6BRm4kNsO2vf0y8uT37E/vv+NMHGsrY0h90WcZq/4I&#10;PhV+E/e7uZAxdHytpgK0gMRIkSp+KzVwDup+JdHDShObIv5J1aLlxRK8TnCdIb4PHSVH0cbBjp02&#10;rVHdU3K9+fs1oVcUl9O6+Go3c+9GqXngeCnstYcYrodYLsXzqKcW7VkNn736HOoXnMHf5Duw0MPG&#10;cVN8UsdNtQwMvl5ITEft2e7S7/AdJV8OTU2cc0RhpZGyk+GxzPcNPwzDD6VDbXVaVjTSKw5gnJJ5&#10;y9DpVMNOq/I8N63hWduw6l/RmFIvlrY1XhBBmxzlbxgpIdda9SbUV6xVLdvDLFb2A9j2DLSj6C+B&#10;hu/CR7fzXNP8SG7uJ2nD4ZrSm0p3KuaourJ/2vUn276VP8aH/Ef6gTuvuOyWkRr6SfpfuHGmDtZW&#10;fiy/3yMtXvY17g28t1r3mBiW+9NaeLTV8blVP0F/o7H6CmuIFwror9Aet/K7C1VJk3Qa36/zbevm&#10;NH2QzsdHEBjlnzS0YqI7+Wy+3off7rmp+ha97/utzWgcNVdBiL4k1XgV9gvavYTvtuxSuKk3rWt7&#10;iu9xiudLvAb9ELG/uKmbv6TsUHgANR74/neUUZ8C3Wikmu8Vnz3dfDm89Br6nuvph9DpwEpzPCdy&#10;7eg4OzDywHv5PScZF4ny3fbx+9GjMb24Kby0Gt1OFRpRTPF2kt9sltz0AfSaQ6F7PDftuA6d6K/Q&#10;ht7u9KHSimbhhWnGWRJokJSX2V3LHCbonMRNXc29OsXh5HbyvFQufJqYO8fzNxcSN5Xdg90LL+WZ&#10;q+cuz+ARfIkccX0P2iM/Pwh5qzwLXX1T4mXl+CeJxZNoTdM817P4ZwM6Nv4Yz/OnbARuOoQedBgf&#10;YSj6uK1LzLChkSpbj8819O47Nvwu48n9hcTvtAHT7Gm/miVjAjDYED5IrOnHcNDLGTeGM+AfDKee&#10;xu940vFS+V5DSfylJGw28Gk4r/aVNjUp/trG37gdrVjbJY6/JtQ23DTZyjbu4XD4XhtBt7oxM93W&#10;yReFDfQ13sxYxZnWVHE3Y7GD1tnXbw2puNVXTfc1t2bIj/+Um9vJMVP8eTFTWfEccjQWMh6QR37l&#10;KuYJFCddTS3GfPoJrF3rq5i/ZqVnp1WLP2fl8w9wdU+Vny9G6myUnYp5Kke/cLZyPz4Nx0SPn4fe&#10;fwU6JHyB+qXoo/AR3OsV1MJbDn9YzBw8c8V14XIcP1bfdMo4bjoVpoqtnokeYzYck2MalxG7LiaH&#10;cgHzIy9kfRE8YzE8YSnsYym5mwvw62cfjl3scvALZ/7McVPVOC1/jlqns37EvFmaM+pcq1t0mbWt&#10;uIbx2dvgxVda5VxqFMyGmbKs4B7VzGPOkPno7eGphc+iZX3Kx26qvfbMg6PclHXHT1mKoWreqMWP&#10;UVdoju7ltfSDD+DT3Mq9vZX7fDs+zh3WSj2FlhU3cx+u4z5dY4XTz7TlTxxHzv434KfMF/XY8Tb7&#10;oa+5XHzl5KuO6bOcT/Vb1+pezJoA990XVrovn42cG7huwfR9Yan7oT/dz+0zf5LXXSrf3umE7hrl&#10;pbwOuKk0pJrjagW8dCVcePXTxHzUO8ifAod8agL1BPbluvbjvQm8txfX5dmp05Te4Pmo5odSDr/Y&#10;aVDfVMx0+j1ee7uIWDfgposm7Q073ccWwE7nP7ybm0rn+uRtuzWlQY6/OIK4gljELZd5DZbalv5V&#10;utiVXGPBdGLGucyJnge/LDzOUlX8FpVPUgV7Y8w4BBNthy11lDFuWEbdInhnK/NZtjBO20wt9paS&#10;r8MiqRtM/x1jjCpZfwF2EeNG+Ar4C734MZmmX7LOb7HxIqfTD8M3Oyv+Aw5LzfUSfBf6WdVH6aDP&#10;VfvtZeTs0BdH0WQmycXpg2FmW6+wXsZHMvgxGcZCsq2X48/TN8JNNU7Vgx8WZz4lNw41qjUNVfnc&#10;/k7GuzQHn15HGGNKMn4jBtsHH+2j/+79P7SdB3Rc1bX3F8EJLfBCSQgtwFvJ471HqCEQaoCE8j4e&#10;AVKABAxOqKEmmF5NdcFgjHuRqyzLRV2WZJVR71M1mqKZ0ajYGDCmY8sFcr7f/9y58tD5Xr6ntfa6&#10;d4ru3Lkzc87ev/3f+7Si4UTXH6MnSIzxWww1xngeZVyPtNxh+4B2ER84un7ymJabip2eDzM93+av&#10;VCcfZryJK4fGONvf/Tg5pMdMirHWxgmKGbCY4hVYZC9joDT8PuKFbv7XakOJR0b1puSofMpXEQPq&#10;f+JdxNKMYwnfBIeZsk2ImxKvJRgL+4jxohw33HpThp2qb6rDTS0zhZt22/7TWnMKTSzxlZ6vOK4f&#10;9pryiZs+xW24rPdpy2ST6PuT3Q/Y8Vr9UXy2Z6rDZHWeDjc9LMNNGZdKj7AcsB5GJtNaTS43rf0M&#10;N62Fn7r8sgHGuduOhVXu5qajLNXyTcZBmKcH9lmHefhOWrOPiZmqPp9eUGKm+p6ydUz3OTy1ke9w&#10;A1bPYx4005/mpug8YbC2L6rOne9mg9hrGToC7m/CLFMVr+U1d+thM7yU57lrVqkPqxit817gs1Y/&#10;ik9p6+4z7BRmqt6t4qbytx0dNu8B7YLury85/FPmcmh3K12vo+112KmOXafjc21l7rpb7vO0xlM2&#10;O62H4dYXYcXfZ+toS11Wqq0e88jgorXoFWrx42R16ExVM6b1EhwjNuP5DaN2CGxVzyE/js+vPgTS&#10;oLaVH8ZvW/1SydtxjIo84tgl9IxhTl36MmM/Y+60xxzdptZicvuLuCxV/PQu7O4/Mp7BUUdr9xnj&#10;xE7FSaW1f/iWzP9y+/+1v+n/T246WXNGlk15YDc3le70i7jpp5jpozBlrodMuUXpTbO5qa3LZ950&#10;+5mKlc7JmDS9X8dN3dp8l5dm9zR1a/T/N9eFWjWLOVM2O2N8D1xmqu034aaWY+TAMmSWm2rrWAlM&#10;spTvl1uXL52peKlr5Uv3Yt9lp/BPsdNctljF8n3Qt+zmntKbfp6ZZt3nPp7FSLO5qWr/xWQrljvM&#10;1HLTpeKmTi+LCvqbegrQPtX9yURUuxVDS+nqSmGPjvZ0quWd0nMORGaZ4T7p+WZRx/8CjO0BqzXV&#10;OlD+jluxv5og3CoAg1W9fq+PuSi+wgwm4ZuROSYJb01F57M/37LZN97faLlpamSrGSaulD40OUJP&#10;zu3Ua498bOvce7aiA+V+P70xVcM/+NE7pi9datlrf3SOPSdpWPvCOSaFHjSFv53snYc29GWTjs0z&#10;G9/s4bjEBPDQng/foSZ9xNa2W3ZKrKBepDHiVdXxR3hcfUL7uW/jzo/Nm3CpDW8Pm1R/Ebpb2Gxs&#10;AaxzCprTOeznmDivF+p6kJ6w5CRhm37Nr8QFPW03m1Ab16P5L2humddhkEnOJ2GvqdP7IAWjTvcQ&#10;Y2BJ4oy4LDgJHjsJHvuw7SXra76aY+C/EGP40Y34iIN8DTAU7ot0EP8RD6X4vzTnkQ5Pd7bELYpn&#10;EsQr2qb4nKT7iDOPR/hc/MQpgSxT7zE/vV39jTBeLNH1OHzlWbMBFrsRDjvoh8f6JhO/kDcVS/W/&#10;gMFTiWeSzNvSxvS2ws0bryF3ii+E79St9XfFTHWbmDHIucfab8cvGU8M+Mio9bMvS/N+XesPcH28&#10;T9kalxB+lxMbXgaP/T+sEQGTrXXqT9RPKEhuVdoe1az0dT6AH4S/w+dhY0/Fl/Stla/R1/1Exp7k&#10;PK/lPK8gfj3fNJM311qLtWgiq8nTV9ETUetoe/LRwq3BH1wLS0MD2rqKvogrYQd5xC55/8m60/TI&#10;X30sj+O/Uu/bnP+vtj6vnDr68pzv0TONsQArzvkBPUl/yD6/6SUwqDx82rXEGIWsO1p0NuzoArSa&#10;p1gdW/NaeuoXXETcIU4Inyg5HlZzAnmO/aj3pf591UnExPeb997+EI3ph9TFbqZf4g7WqqYGFj2b&#10;elWqr+HX/YnlfOpPzFS8lJp86cBGtu7gO7MQTezZ6PzORptJf7uqi2BXZ1L3zXek4lzYEzpINGvq&#10;79kNk+mu5LOmt2creUz1kPRVXG1iDfiibeQI2sgLtPGb6ZhuhrtzWDOmC11pyPLSLRtj5m30pVuG&#10;/ehMQ2bzhghbtKeb+s2Wt94yr3Me4fVwLupvO2A2HfAwrT3fxn47OlTLTlkHyQt/C1dfTnwtLgor&#10;hTkm0DUkGq6Ba8JLG69Dx3k9NhYmeSuMc6zVh4aqzoHLomuAldo1oNB0dqHZtGtA8Zoh4pE+y0xv&#10;MIMw00H4SrL+Bv5f/PQmjgtDFffk+APkBYbaYPPN1KbWoj+Hm7azTo16qLbAdluLnTWo1BfAX3W+&#10;iVhmOs6kmjgntBTOOY41w8QI4rNJYoth8VnONQ7TERN+wzcNJrcWbrqA2OZuJ+fN8dvo+6ield2V&#10;F6AzRatZdzXcif5X0o7ATXvqqI+F1/TUoS1pe9C8PVRjtm+JmG1wry2Dzfju9+Ez/Qt+0ln4VPB7&#10;GKz6q2qtJ/Uw9VX9ktgKTVjtdbBSuGbGwmhsZT3EYK5Jf9q17mL+72S+2+hhC9BdYU3oWJvIZUvD&#10;2ASDay9Dn4LOVBxTuuWwuKl46fqLrCY4iHY1JG4q7el6cjIVsDLOT+uJyaSJlG51t+F7rjmU7yEs&#10;s+J8WCG5FmLEAL0KAuqfwPdU7DTANlAJM6/6L5jtxfZ721T477B+amvz4Afaoi+tIkdZtYLepOxL&#10;Z9pWjM607Gz4DbXcpTD1MrQsZYxHxeRVqNHv5D33NNxlPni9nd8nTBSe+PHHrCGvGnU4qeWG/Eb1&#10;p5+gHtN9/Pwyt+kfvH3rp36a/5MbO5m7Rj7YbIYCM7gGZ/F+qSWpYkxex3ed9YB70FXqtlhysPJ8&#10;GOR/83nBjwul3SXGwdfO5qb1BdIeENPwm2stOREWSY7MHuM8+hL/zfYA0LCjkceuccXYJAbsMGL0&#10;8Lu0LhRsmD+NM2L2eu52/Q98NdpxP7+Xy/muEhsSY0fQXEf43X6ZRfmthNCQevlO2vidmEqaJ3cN&#10;kvZ1P4F5nm61VL2NN6IJhRsSbyfb4JzMz30ttxDbk8NrvpvH0Iq2UWcOU402jSOevzbDTaV9IofC&#10;ccRM1Z9PtaWycMttJkKMHue3nup42FqSvFyceSjaejNM826bq5MGNaFcHa8bYs7Ruk92XWbmHXHT&#10;rho4bC1bmKeP9xuGC8Q6Ya4yxd34Vgnia8XZSeYyzZv9vkfpA412ibk8ih4qCJPthrm63FQ6U9Xw&#10;91CbH4Z5RqndTPL/aWreB0NTsMlmCG46gG+QsvlQ/DE/91EXk9621Wz4cCv+1Qh56Uc556vId9Ij&#10;FZ6rXnp+bvvRnAZ4TdX7J/Ap+sn9yv+QnyETP1VeOIUP0y/jdprnJOGg8a6/M/YwHqFV7aE+R6Z6&#10;/0ADrFf5WvylGO9Z55b2PWI2yBcVg4VpROtvZwz9DbkztF7hoOmMJ+GnSdPQXmY1pmtn7mtr4dfi&#10;y7tmtabznPr52lw0QuQ92wvI5+T/FDve3m5exZwLM23JZ71wuKnYqYc5WnX20qgWECN8mpvuYVZO&#10;5zW4X/O8J5f8zyrGd9ZTa87jd7KC39By4m6sPpeYHlbbkIvOaLl4J/X7S77/ldxUa0mV2br8A+3/&#10;NK4gZ8G5e5Zx3GXon5YyNi1i7ONYdUsPMg3L0KAuP9005d2KnvRSGOIVo9xUPU6lMy2edQV60uvg&#10;w3czjz5mvCUP0RPoTlOz+CBTlbOvqWW7fuGelptWzP+eqVt0MLpU+h3McPqeKrZTrCeNqdaGUq9T&#10;u50A25wIl551COwVrerik7h+t+Mr/ZVreQf7d+Ev3YnPczfX+1646t+5/uN5rWvMyqm/NkuePRXN&#10;6Sm27+mS504385862swg5lRtfs7zXHeuRdFM+OiMfS0jLYSVFr06BqNWn/2C6dLbfpfz3MusfAlu&#10;yXkqthUnlU7I8lL2pTmVqZ5/Mcctms7/v7KnWfsyDGAqWtMXHVs55VswVXrITtkblip2ynlwTLFY&#10;W6d/127NqW6Lm8om35fhxxxbzNThpmhan9kTfem3eV9jjHSiC7hesvnsT+WYqsdXDav0WLZ+lX2x&#10;U7EDHV/XIW/qnqZ0Llyb3gzVS+E6K/ie4ie2F1Mrw7geqvkdfc6Z62GLvfyOIg2X2LGwGV1oUzHs&#10;qejH9D9HR4Y10ReoRX2M8JNUH9KD/9HLeKf8qhhpbz0a8gZ+h9yO4Hsod6X6+gBjbRdjbds61uYs&#10;O4r58gSbRxU3bSnnfOiD2sH8GsRHiYpvkqNSH5QYOaAofozG1RgMNd4yznLTuPJUPB6WfoG6+q4q&#10;/N0qahjgpZ3r8e3JZXdI84+234dv0dt8q+nDr08wxioXFWWsjjH+yuJt6OjRTMRhp33t5MCItQJo&#10;IrzU7XfWXIqJl+Kjwky7a9Cf1vzCjpdBctQR5oSENKbECCliHjFT5WxsHMG4bfuPMA7rOdJdhHkP&#10;Wm/Pi3XTb7QbPYdd3wkth2IeP35cmDkg4VXM4cQdij2S7EtjktJ9YqlwT+lP+rxPMI6OZzy8EcZ5&#10;Bcci/0W85G1Ap6DXIO+lNaFCaPOjneqFAhe1rBT2qmNkWZL9JDGUTLpT9TkJ4JN2cx2cHgC/thpk&#10;T9Hnuak0lNncVOsfiZu6OlMx09pS6oOYYz9rDkuVJlSs0+GQLl9Vfb6YqWv15TDUchgj24ZyYil4&#10;aFM54ybMtGUdYy/aZcfoyUUvXfHURvK74qYNPM/D1prlruKcn+WmPM/lpjynGWsq471h2dxUbNc9&#10;191bHe/HGW6KjwpTttpRy01hlNKdZripozXdzU3FUb8JN7XPgUk6ulOXye7mptL+Osb74nmOkR/j&#10;87D9aDmHBrFTOOYXsVM95nJTZ73Pg6gZcxipdKU1BehoMU+hjDkJqytgXlrLY/KpC6iZQCdRh05C&#10;DLaxBC1qqV7L6Q/QVI72ge+BXkNr+VavQIO36NvMu/TahqPOeZIxlvFXeSZp6dXvVMxUdfviptKf&#10;WnaaGe9cbireKu2qrdVn7Ps6veljjJu23zRj7yg3vTNTC8Bri+G6/am1tp/M1gvc+/k6fc0Lmiek&#10;N81mptr/n3JT29v08c9z01FeyvyZzUvFTL8JNx3lpZOdedmy0hfZd22Kc///1rpQ/yw3Lc7JqtVn&#10;32Gn35SbjoGnUnebYaeq2dfaTDIx01FumpthpyuyGClxXKUs+z7tZzFT7Vfn7f7fUW6KzlTMVLy2&#10;fCl9jRY75yu9a13BCYytzHf40xuSy+COsx12CudL0o+0H9aXpj5fzHQAPrkhkQtfnZ/RnD6CvvRO&#10;9Ka3GB/6Um/7zTBE+B6awUA79QrkxfqiS0wCZpqAx6alNY3iD3N7IMI2kWd7iw7t+sQMoTndsoPa&#10;/e276P+5izWQRowXdtoLKw1Ja8pjoZFtJsVzB7d9YtIbOx0dbHQBx1to2e5GOGkqsYL67Nn2nIci&#10;M430rekNdSb1/htWdypNqfSsWsPe9j1lm8CkSR3asYtj77Ka09S2D01q20fw3J3mDQLDTTDVDW94&#10;zVD/KvoNLOH8Z9hatITvMTuvhcgdat0ExRUhYqCe9jtNEE1KtNvpkyq2KZ1uqgdtKVvpVwfZytRD&#10;NRmago51Cmx5lol6J8Beb4WP0ruH2CLUQg1bs+zqUV2G1XvAMRW79Nv/nwQrfY5Y40W29KT181pB&#10;jk1cMxCEeTJXx7vgseR+ZSE4r0ycN5RlitMG/E+yPs8LZphjqa6vD+1qzDcBneiTxOOTeGyKGeZ1&#10;FYP1635ys2H8okDD72AwMNiGyx3/ws7/MBv4T5x4cIB5X1oXq3fhfNLYQMYG2cqGibv6ef/yVey6&#10;FehnuogvbW+hWmJOD1xG/gXxoh5X3zfVIPcRf0eJgePkXJXP1ftI4Guk8Cn6+R6qtkU62Qh8N4A2&#10;rq3kTHRkx9JL9GCzbvF+sM59bP+zdfQQq0E/2rSSuZF4qnUlzDSPnvgrFSPhd+T/B9yUntqrDqWf&#10;IX2j+P00rz7RVBHbFC/8DjV+e5ji+TDTBZi0G/PJo7Bfvfy7+LynwkPPYV31k2GnaCbRz7WzVf15&#10;N+fjL7vUtMJqu+CmvrKfw2POY2w4wq7R3dc+yXy8Y5vZTn5h+/b3Wa8JJiPdGgwCxG8ZzLaPHG2X&#10;GMWX/X0ZN7XMdOQj5snL4Fqst0RNT6DseBOCn/rQ2Klfpw89oFf8ivWRvNwOSrOJf+vHIg23miEv&#10;evT2aSbdSrzc8oIZbJ0IL51mhjpnmcGOWezPhJdKY9rncFNY6ZuDndY2DwfMWxtj7HvNW8NB88br&#10;g2ZTYK6J1aKFWE/+HV6lNZVai2GRlpuKnTos1Qe/jcAKk3zP+urHwkvHwjXHWf6YRt+QbrqF+vpb&#10;4Ka3oRO92zLPuIeYg3ggsO6UUW7aXQZDRZ8hjuqDM6mfqXSk4qVD5EDETqUxlaUb2Se+6Mf/T+Mz&#10;D7beZYY78GnbHiAmuQGGeT56U3FT1qItRg9KXroN6+b1QtTxxxtugJnewrncCIu9Fr77R455gxmy&#10;rwGXJW7ZCKMZbkJPzTlEaq+Am76K3nSN2eCfT6xzl8NN6VXWVk69+7rz0NhdQkzE74Ka5igxUA/+&#10;vGqd/dXEQvW3wDvJuXj+gm4bvQdMNVA/jrq7C2Fi+Jn4ai34gOKmHevOgMPyvSf26oBVhtCVRoih&#10;QnV8FmhTwmhUZD21mS37vfYx4i16GfjQJIq5NxeRUyg8ku8Tdau8hup/6unf0Az7Fme3HI/3JW4a&#10;Uv1/Fa+z/kLYKXEYWho/Wucg7DQkRi/OyblqvSnXHE0k7IC8RwPMVOathEOJ88tggwF0skGsB2YY&#10;5hjdZdTocRzx2hC81wcbV59eaVarmV+r2VblwxTy6CvI/FrLvrSmHaVn8Pq/QpdMLqiUWvEyaq9L&#10;f02u4EQ47YXmtfBcdODvm5Ed5DJ26VcJJ9y11Wp67T6wVLxUvUbFC2lMzG/W6fnpsFMe5/n/7N9g&#10;cA7cjM8WfXIYXW2QXsS+dcSNlWgp6Q/aWMhvqYIabjRHIerYfbZn6O/QCF9MLwSt4Yb/jR9dv/Zw&#10;y7ilNZV2uNWuqYaemd9MiGupzyrIZzecLCV3Q7+BzIk7+lPe6D/QlGrDA7t4vx/DTNU/QPdv37nV&#10;bNuBvnbnB+aDTU3E/nBTel3EGJsjcNEIMZ9id9fESqPkKGL8zqRnCtdTH8H3pJO8Vyu6lVZisbZ1&#10;sNMKxgS26lUaREsVabodJkq83UpcTTzfx7zXDztNoAMVT43CTeOt91ndaZzfmuL+DvS4ruZ0lJtW&#10;weLXi5teyBxDfahqGxTLt5MH7HiQ2oYHbZ2nYuxYG/XrYqdoURNwVeXyVA/qRz/URdzeXg0bqHG4&#10;aTe9T7vrLoNJjqWn+r3MXY99npfiX6QylmSb9k3m9jPMufdbvZLP1nqqdoI+F8y3PcTdYRinegTE&#10;2+9g7mNehWkOwiCl4xwMTLC3U8zdqqVJcd+mt6JmiLzxu/hFAx9sI/6/jZrX31CHch35Sn6L6EwD&#10;6MWCYpytaL7guOKkaXyXpHwLaVfZH8InSve8av2OJD6Dcraqt9c2jtYqzLVz1pL6A1vmYXFZfAVx&#10;2Sh54ITvCfu8oRA5YNUOhWeZTeRve+rGoY+5wnSuPtU0d3hMV2/chAcGTYOvBl53iFkzg/WcZqHJ&#10;w9yaeqs1XcDaiUsYL/LolbIWDl50DnP4T601w0+1L61p22oZ8zEmTWptLr26yYGq1l91+qtedTSm&#10;6m2qfdXnr1/KusWr+L6tpdcu/98Eb61fhi49j5gXXupZTly6DAaBaethHq/PPeJruen6JdRfL1U9&#10;vhgsx1yOFox98c3qRaxNh39SnUNeJ4ff6dKjTFs+9TJFfzM1Cy+jlv0qWCnrQs1yTPvFs35rapb8&#10;xXQVU/NUN9myU1/JfRzrEHSi+8Ex6f8DX5betHIBa+otgpks2h9e5/RZnf98Jq57xmGm4qaqzxeD&#10;LJlFHSc9ZcvmUEM/72hTmUP+ZfV4GCma1rXoTlffs5udrrqXz2A8nPcmau8vhyv+HHZ6slkx6WzY&#10;6VkwxePpl/ojq21dTgxYzPpcpXPo8T4DPvoqW+ryCy3z/Bbv8Tv2/rXT8a9m8tjMb5mlkxxuOpFY&#10;WNxUca/LTLUVh1zxIrqYV+Dh0xxuKja6aqqjP5UGVSbN6cope5l8GGruRLSvj1OvT+yt2nqtBaVY&#10;3XLTzL64qviqepkufBpWOoHbT+/BfehN0Zoupl5/8bN7YFwzXUOu3cuc2wSOp96ltgcgW/EAHXfi&#10;3/n/51g/eP4++JyH41+Shy47k/nrQnqp07u9+pcY85fNh5K3hJlKKx8kXxrAWulZpHm7sQiOVEDu&#10;k5yX+uaoN3krvk247irsd3Y+1/gqbtoDe+3hGCHuD6MpUM41ojEJ3yTI417yZO0VJzq1//hGqj9x&#10;uWkrObfO9ehe8TMcLf89jK3KSaG3b4ZtMs7G6Y8SJ6/sGDkm7oswlgfRQah3qVhpWwV5+kr0oPiS&#10;nVVnYOQ9PdfASe9lbIUZShfB2JNsvxUfi7HcGmNtG2M8sVYfeSRx0yA5KB8xQic+vuryHW5K3gut&#10;v9aL8sKH1bs0Rnwh/We88wnG6ceoG3gU/5VYAfaYQN8RIycY0xjuZUzmtcNoZf3MU15YpsNNNXZf&#10;QN6L+IRrF6D+KKqcF5qTPjRIlnEynqWwNPFU2v8UcRX6U2IR9UtJqD9K12No9+9gHKTWgeP6yHt1&#10;wrA7qWnopnZPGhf1Q4lLAyJmSq4qRh6pj3lAcafYqeYEWcIelzpAXls9VRVzdfNZ2nWn6KNaSw5c&#10;fUvF7aQ1bSxV3fmRaCRVo8+YVcp8Ly5WwnhVQi25NJc8x1N6jOWJjeTRP2sNyq1nzGWq4o9Wu2lZ&#10;549hnT8xnnV8HzOcVKz0i6yF57Qwdzdblspz4KaWnbKVvrWJx63Z4zjHc5iqdKJioWK3+JawVpnD&#10;XrV17nfWsJImFcNn+LzpvXA/puPJPCWYva0ev1mWOaZ7bG0bS9G3Wraqa8pYj/7U0a1yHXWba9yI&#10;NWVM+7pP601VFx9p1vPZqA9GO3VuLSWnoQGlZr5YawpwXHq5edCH1BH/1KA5qCk4is8TDU8BHBXO&#10;qZowTxGvg27FU8jtIvJ2+N41a44xtWvgnGv2w0c+iOfxfLYea4fYXlx27YIi3i/6U9X1S1uabbq/&#10;Ae7ayDlKh9pRcQS/TW1hzcVH4S8fiRb1SPRBjJkz6U0yGV0/Y+BLjzBuMpapF/T9f3a4qLZWT38D&#10;DHWcky9Szmg8+zZndJOjQbUafFjqo1lmeSljpHpJa10+y0wZL93eKU8zRrvmslLVB8g0fru9VtTj&#10;Wr2uJ97H/OAyU8ZjzRejrJT5w+1rqvoH2TTez2fts3pTrV3o6kxVk2/1pk9yHya9abbmVOzUZabu&#10;1mpOGfs158rcWn3V62dzU7s/JcNPmbPETpdPYw56mX3ms8WZ+5ayv5z7VMeix3NfYV82nXkuY+o7&#10;ZG0m81/GVE8jP0r1NjL1JJLOVI+vnMF9bIu4rb5IJXP3dHLX89Rbew/qcOAf7JfOFxvd167Jorpb&#10;t79p9lZaU6vhXMzjWVa6eA/u35N1XKjpWYp+ZRnaz2XsY+tk1MmXL6eGV5br2Kj2NBeWuuKLDP6Z&#10;C2PNPGY5am42P8VXzHVMdfgyvY61ZXDbpewvJV++BGPrIY4NE1cM9M40g1FYYK9r9PPkvn54qfSl&#10;aXjqQHSOU8fPfj/cU5rTIL65v5U50LLTu9CcUguOrqAH3WkffVJTsRyn3l2ayHgO/z/TpOGaA3BZ&#10;9QQYGKozm7Ztsz1O+z54wwzu+sTW68d27GINpI9Mz45PTHg7/HSb1nDaCdscgWV+YobhrKk3/SYG&#10;J431zuJYc8xrcFNpTIfoozocW2QGxXxD6CDEalNrTHKwCmb6MbX5GEw2hrY0Dh9Vf1OtQTUEgBqA&#10;oQ7p+JyHa5brclvbTTzvtY/eNRuINQbp05ronU1t/UOsrYA2sone3czfyhH2wDojcGRpQhPU0Cd6&#10;psFF0Wag4UyGeO+hlyzjlKZCcUUqSOyBpSz7fB52+hC1+nAN6up9LeQk4TZdxI6+JmoricvizM9i&#10;pNKA9jEn67OI69jEM5+1BI8lMW0VE/kb6LlWDzNqwt/C/PXE0PDZGLx7mHMYktkY62k71w8wXw/Y&#10;eZ+5n/eiWr8h4iWxVW3lf6jmRPO+jQOJ37zst+MXdTXCUrgmignj1JQ4GlP5Jw7PVN2/+GkanyLN&#10;6wyjgxkOEW8Fn+J87kSLcyU+ELEB+hw/ed6A5xe2H0AI7a16BEiXI52KamMSXLMEnDolVu0dT/6Y&#10;fkC6VvhskYab4T/E3PiNzYWn8xs4mLF+D/Tle6BRQXvAeKD+Y5XEJvW5B5sW6uta8ujNSQ2ew0yZ&#10;N9GV1K8+AT3qf8JPYULEWa1r6JNWQC6ebdXyf7PjRflCxoMc/PsF6COITcoWMa9xrI7Co6kNvgg+&#10;cQw15/hyhWgE6W3aRn1vRwl8Eo5q+50W4zvCYzoL0aUWn0Vd+2pLJZBMf+2fWIXtn4hWWv1PpWkT&#10;q7DaNh6TDk5/O2EZu3Sbxz8eeQffcbLt6ViNLkfrwHRQ0xWqvMAEWRfeBzvzrqO/aeV/cd+JcJNf&#10;s68envjL9XcThy9jbZgOuCfxd7AIbooGumWqGWglN9DGtu1VM9j5itkYrTIb6Wf6+nCEGn3pTNE7&#10;bojb7eahbvqdtpjN2JYhr3nvnffMlt4ck/RQdw8D6S6l/rYYPahq6LEOas9U+656+ggMKIU/nMLn&#10;7IeZOnYjHPJGGKdYJ4YfaRlqw5/sNtWA7w0D7FkPr173E3jacXadJm85DBsOGar6JQxWz0WzBbcc&#10;gOVsaLkZ1imN6E2WvUp7Kt6Zguuk0bENUqM12P2EjQt8cLn2Mr4b+BYdMMMuzl88NkrMk+Q8ddx0&#10;kzSw12JjOT48tuHP8N2bzbCORU5gEI6TgqXqfaTqx5o3w0vNpt5y81pgKWzkQfwW8VjlvuH3YoNi&#10;mlyHz1pvPfXKGYsrLkJ3Gqr9EzHStfQkvcT2Lm3Bh9axmjhmM/5aa8mhsM2TbN/ScN31JuqBY8FP&#10;e9lag732ZlmYfcdgqfA0H9+d1uKfojXlmIVib/iBrAHUXKjvFnrAqss4B8afGngpvTb9xF4B1Ryi&#10;hwnQOzNQAzPF7L5lnA7ra+Ma1uELVufvQ977IOwQ1iDj97UGLl0GL0OXK42pt+I8OOc58MPzrW5Y&#10;nC9QeaWzD08NVsIU0U8H1v+W9/krfpPH2Tr1Ms2t1CRVYdKd1q1WH11qtVX7X/QD8giMQ9Tiq6dD&#10;R/n5jEHPmPfeDNrf1Mf68f2Tf7v4QYIhLW+0h7NQFQYJY90JZxRv1e95J3x2+3ZpzZ3nbnm907TU&#10;3Ma4chrf6YvIIzAXoSvy85tVXwIf2+6K/+a6o7et4ndNHB7kugfQjgfQ9naXn0ue5t9NZf7e1m9u&#10;KCK+QJ9Qv+YAPrMfcI1ORasKn0PjJI15DzkU9TqIEHOPvDNgz2MX480O5m31D9m1a7vZuvVD7lcP&#10;V6f/sj1v8j07eGOyEebSkW0fmA3RJTDL6+CaMFMP4zo1CjHmj2jTjXzPyUGiRRVPjfIdjjaPI56n&#10;Tw11nh0VZ+DLoxfkN9vCd7W5/BTi+R8Ri18MN7wJVnoHGlN+v8zHcf0feYpoM/UJxN/SmPa1EsvD&#10;UGP83lRTr1pQH3NWJ2OCXeOkmrGh+ly0rbB2rpX6BfS1wQHapHVSDE8OBn+nn7knpZgZjipmmuy4&#10;B4ODtrMeCFxWGqle1XHWnmF1pl5eQz33OtafYLdhm+97mO8SWnhpkoiTrdaU46r20sn9PcX8+Axz&#10;5aOWfybobxdpV3yMbgttkvrkddEHULlEp6/ptVbr1A+/lF5VtfqDPdOp16eHT8Y03/aHYZ0ffWDe&#10;wLfayPdpYEs/8y59llrHkaMlV4K/4YXDKn/bDeeMUFOkuD2JhlU60iR+QQofQGtoiqNajWimdj/B&#10;ayfwFWwul/m9t/12dFnqD8S1UD6YY6u/qdaGUk/BNFrTfr3H0BT8UfzQnpnkQJ9nXON7XUx+J5/x&#10;vmmp6Y71GW8c60swF58Jx9zH1s4Xzt3P+vYF+PPShKqWXvrRZtho/Qp4Ur5q6YmtsaZ8YvF8xiZr&#10;us0YhdXl6r5jTM2yQ4kd6HsJW8vHN5D21NbtE2eULkDLk0ecnXccjJTxMv8wW5tfnwsjgHM28Jqq&#10;02+EoXpgpbXLHKtjW75gb6vP0bpPKzi2TH1Oc9mWEW800CNVz6teIo0qsTQMtxHzLIOlLiEGXvov&#10;9n7pV2uXEbcuga2VvABfvZl1oa4y5XP/wDpRV8AWL0d7eils9PdwzPGMAS+Q83mMeehxxrKH0a2y&#10;DtZCtEbawuhUn1+1kPpOqzelr8B8NLy8b63NrrhOMZzb43T2BGKziVwHtJAls+Gv86j5n7M3fQHG&#10;4Dv9hutxC7nhJ+Gkj7B/J9fiLnwl5qu8u0117m3Uml9PHf6vqD+nTv/5M+GLp7M9xeQ8exprM/0Q&#10;Hvs92Oq3rJ60dNZeaEN5LXSlpXDaoul7mxI0qGtfgafCS1fhs616ZR+zZvoYW4evNaJUV/kccbHW&#10;/lBf05ce4HyfoyZ/GrWmHKvolQNsfb64aQE1+QVTWVdsyp6258DKF8egNR0DQ92T2n1Y6DPE0+Od&#10;+Fv60icwxeeK2xWLz3vK0d0ueW5PXmMMLFi1+fQ0nbCHUU/SeU9gj2e27GuNqCVcU2lr1RtV65Ro&#10;nRHF2fNf4LvwKt+DReQaC5hnyD8GmPuU74zhs6daWDOtnlwopjyT8n5B5kzNkz3Mpb3kjjvpsa2+&#10;4ar1aNZ8y7yrWg/Nm6rPj+GvqJdphNyT4xNo+wd8BuZtzNH7oz0l7ggTb4TqqaWr+T25KLhmOb4G&#10;DLeNfi8t5SeiRyPXQB1SkBx0nDFU/U8cRgonRTPiGOMl4597O8b4pPG2t+mvjFPXM5/AH6uOJ1+F&#10;jpZe8t34Rx1V5K+rz+D1r2W8xX/P6Eql648x/sa4bdfMg5Oq36k1xtCYxlGYYU/TH+1ae92156A9&#10;vdCyU2lPO2CpWicv0kbNAWOrdP0Jxm3FJAO+x80AW8UTdrzU49LVd5ETY+yMog3xcU28+KO2rzR1&#10;An7iHB/9vlS/F4bjSlcyqjXlfxLc1hp8GoOl+R8gXhoMoHUh9kkR8/QzNsaIHf2NcNL6cxkXf0+e&#10;Ch+Ic/QSk/nJV8WYD+LU+kW7qfX363hfbX0wX9XZqde21vTrqj0Vdnrh13JTR2MpZnp4hpvC/bK5&#10;qfSfX2G7GaLzPFcn6mhF8f2+lpuiL1jncFOXq2a/3ldxUzFQ9/W/lJt+ISvN5qdfzE3rP8NN1YO1&#10;+cu4aSljv2XR+E1fwE2lIXXZqctN1UtV3NSDjrQFnUozt5uK9kEfrnM7jZ6mGgu+DQfdD7a5P7xm&#10;f1O71tGFipvaGn3YpnisasY8BfvwPGLYQuoTqPOqXQsDR2tQQR1RFesVVOu+QnoXYLXUflWvPtSs&#10;XyVmuj/Pw9Zw/Izptu7X69auOZDtgZz/gTDkg601FsNhYbU6j4bCH5JzJweXe4ApXczaisxlyxmb&#10;ZzN3vPQo49y9jj5fOlOxU6s/Heusfaf178b/GY7KYw/dAi+9zeGtYq6PwUllWjPPmva5XyZ+qvFY&#10;9uRdHF/GmGo1p4zNLivV1mpQ2Yqpao2r55kXXmBcn3i/Y5OYI2RWe8p2CvOIa5pPXnr40zZVtx/J&#10;GO/vZUx9C9T/dTrj/PQn2ZexP437ZkzYbTOfZi6VMbe4/U2zNajzmB9cdupucyaRT8sy9TVdNGW3&#10;qXfCkpe4zZyVk7lfDFX+i2Wq09jHXH6aO93hpyuYb2R5MxwTF5WJkYqfugy1UP7P7O9afirtaf4c&#10;WOpc/CyscB5z5lw4yjyxU+c+rQ1Vio7M1t2yn81L3X3LTRc57PSruGkl3HSd5ZYOO7X8dHmGaeZq&#10;Sw9E8VLXXG6qx0btm3HTCp7/TbhpfcG/wbzuRT85xwzG5sJHM7y0F74py2KmlptyOxWZB4ucz9pJ&#10;E+Gl6E3hpOKmfuoD/Mr5tVPz1nUPLPNVWOkSq2FVz1TVuWuNqVR0HgyWLcdKxBeb1IZGM/zhm7Zm&#10;f3j7NvjodqsvDe74xARHWAedWKwP3hndtpM11+GZaEA3bqe2n8cG3k6b9ECJPWYystDqFMROxWjt&#10;ltfp5z0lONcYXM1LP9AYfdUGiNn64KQR4oUYDLWf4w9se99hsructao28DobeJ3XYLWbdu6wutNB&#10;4rzXuF81/Fuw12Gu/VtSJjzUYHyJQvodPEn/gvtMGP1EhK3yj4kgzDT4MvsTMWIJziGhOjkYZyKI&#10;ZgONpfqTygbDxAw90ng+Tg9TaVil9biBOn24LHnJYDM+jWIzYp4hmOtQ8BniKGIqYhf1YR1k65p0&#10;pjL7mLbM2SFiPR/zs1f1+ehNfRzXR1wk3WkEH0E9TdNB+pRxfjLV86U4X9d0zloLop94Sf3WUliM&#10;/wu13my6VGNCrx/5E170Kp3kwgPUoYhr9nMdBgK8V/K31nzKxcoHIO7ivcgUMyU69Th19fgwPTD5&#10;LnRzbeTW29Hl6HjqTeTFTwuiy4tzffuJ4aQrTfLZpv3o/TrJwaIBSqhupxkNUT31RuvRwFKj21V6&#10;nmlacxx5jAPt738l44LyKFofTjmVtdyuXEo9CPoUaUma0ZY2rTyePl34iKtPMY1rfkafU2IlxVxo&#10;VVtXH4vWBC0a6zi1sK1efrRdk6IYHltMP9PChdS7LTgAjTlzV/4xaDhhZwWsZboGnUghOtWik9Cy&#10;/avpQtvlK2Hdi2L6MhWhrYUPthbQy7Pk52br5ojVqI2MsP4T7OSb/Ll1sp/seJ//hV3ASKVlE0fd&#10;xX36E5MRc3kt5cH/Zc2IlfvCng5jzGDdqeIz4E5wlvLTYH0YnEiMxFt5MSxKzOtX6L/uhW+vMJsH&#10;fVYnqu2m/hZY+hq4KdomuKmY6WA738mOmWa4a6bZBDfd8nravP0aPU3Rmtr6/OEQa2v3mM1DQbSm&#10;PrN5gL7Hwz7z7tvvmi1hxgt8+YQ0jNSOd5ScRMz30yxuKtb5M3qQXgZzpB4fP1zMVJzRMWreYaaq&#10;e3d0pzfx+HVGbLK/CZ0C343weulpOQ7a0C5q87vLT6Du/wT42vnU+l9n/0/scqBprOWZ2dw0hcYi&#10;m5sOMPa53NRfcwXc9GQ4Of0cio/hnOGx3I6igUjyulYD24wmFgY0AB9Kw03Tjbp9E7z0Ju67zgyi&#10;cXB1synex+beXPNGtBwN1mLijgdtb6VW/LjWMnHTS4h7eD/1xDs2DlIdnuIhmervHHYao46t1/MH&#10;NFzXw03/ZDWf7cRULSX0REM70FzCd5/8uMtNxTJ766kV41pEqNmLiJ9+zsS76ElpDX5ae5Xlpm0l&#10;/HYKfkQMJ4PDFRJ34Qd2oKX2of0Mwd4+zU3FTIlDqi/DruAx+kFYu5wtnJXHtD6Vh5x4zSpqJfAF&#10;6+ivUbPK5aa/gAGi30ND6qtkHdpKYs9KGCHa0yCv56+8jJ5w1K1Lh1pJDsZy0yvRT8NkiDFrV9Lv&#10;L0/9TX8Al6V/YD5+6OrD0YXTD5Tvf7jmz3yO1CyS29f67m/EV7F+/LuWE2p9J9k/+7cLJipG+g9+&#10;oHYdJZij6t/1G97O71f5jk9gqbY/LXz1Ex7rbXvWrM8/AP3AcXD602DCcFM+A/XTsNyU70YA/a63&#10;kjxW+UVWM+7XNeA+xdxBrrWXXrDKlXgK0CisPRYfGj0D17h21f42z6O8SQ+aYvU38FaJAVIPWU0O&#10;j9/be2/67NvWu3fGFaeX687t6nOq3q7O+7GP8STlbrT/D+r3R95NmA3UWKh3qY4bg3dK29zL9zSs&#10;7yq/1170N8Eaels0inv+BW5KvP0pbqp6UXpUlrMO27pjiPMvQc90s+13nWReSraMszpV6U9j0j4R&#10;01tuKgaq+njLT7kPFuojN9Alblp1Mu/vTFjDueQWxE8vNmFyLtI0udqmBHF1ilxjP7G35aYd9zH/&#10;/I0cFPF2JzrXjvHE9Biv08vcHaiFC9RyPLipV/3sqln3BL1SbxvPtTWizOvZ3JS6CdXZfxE31Vyp&#10;dZql2/SxVpOXeVf9cUJodh1uep2dR9Oav5lzNdcOkK/tZy5X7C4bEKOkf/3A1o8sN90wssMMbu6j&#10;1uMueq1eZ2vqtR6UT4yzGWZArjLaiZZWc7Z4KD5FMsDczVbcVOtCJYNwAfbFT8VNk3oe/k0CP6FX&#10;OXZpV11u2ozulF47PeIDXK8BfCGx3FFuyrk53PRW5s4LmI/pEe2ZZbxwU19fn/En+/lu/gZ9A3XV&#10;zN+Fc/ax2wJ8ed0uwp/35MFKV/8HazRpTodnjrLSbGYqbupYfZ7DUGuWfR9OOsbqNZRTzeamZegy&#10;G1aiMVopbipGSszKtmEF+qpcYucVR2W4KVouuGkdWlNXb1o2/zvOelDEMGKm4qUriHm0LSHmaISb&#10;Sl9ag88gbupZ/kOYqMNNa0a56WE8jjZo2dE853DGpOfQut6EbvRK7PesX/9b6vavhC9eCkdFS772&#10;QcaBScyf4qZPWG5avRh96EK0rZabsi6C5aaMqzlo7Rd+j8dYGwt/SLxUa0OJn7rcVL1NHW66P7yU&#10;eh1x09l785roTufuy3v4I5/Vbeh57+Wa/42eRw9zre7kc3jIrhNVMf8aNKY/p6b9ZLNo4llm0dNa&#10;J+pnZvELZ8BDdc5HoDFFczqLdapmf5/etaeb4uX0Rl1xjyla/aKpKH7ZrCuaZipLpprilY+YwmV3&#10;m4Kca8ys539sXibGld70ub8TD493NKeqixerFC8temUvW4Ofx/Ve+RLfG+LMVVP4DCZTpz/1ALN8&#10;0hhq9cfATLX+kngr2qMHHG769J2OLnQCW8XsYgHzuRYriGd1fPUxzSEeluZU9fhzn6AmExMrlc3B&#10;tOZUPvX3y3k9rbulektdZ8WYVcvgIMxBqqMJ4Sf0wuhC+BGqywig+QzTq0pjYZjxQ71yxE1DrB3Z&#10;U4tOFGbaiz6zs5y+MejSmovoNaV6D8tNj7I5XC9+W4yxM8qY6tTia5yVvyBm6vgKqtd36v7Z8lzp&#10;SP3oUKUDbcPPaMUnbCOH1sJY63DTX4xy00SrtKYuL3W3n+GmxAMacyPkr3rIF/tr8Mur0LBWnoKh&#10;66+mTqeK3uHoJML4RX3knsRFNeY6uShyVlZfKnbKWMxY67JTh5uyDh1s1leLz1p7nuWm6iHdWcP8&#10;xrygns0RxqE+m5tCxwkftb3CiCPSxBCqVVPdu9ZfUv8v2yOFsVPcVGOXl9yU+qLIFIv4YJwONyUH&#10;532KWAQ9qYz4JpmJbZSr2s1NGSthtP2KdxgbpSUNNF0JJ72A419tx3Bp8H31fObw3z7GbsWKcS86&#10;GcbQr7P/y9qZwMdVlvtfcRdQAb0oV/AC7t7CReHqRUFF/yooCii4IKhXWURwhctSKXuhO923pEmb&#10;pk2bptnXSTJJJstkmSQzyWTfmzTdbIG26c7z//7eM5OkgHI/H28+n+fznjlz5p0zZzLveZ/v+3ue&#10;RxrUbs4jyr2hhc/aWMY9h7ysZbC1uN5UdaFcXlC4qGrEl7G2L52ppzUVN/VMsel+1uS9+HfGxTfg&#10;hZP7/o6OdJKBvgk3DcBM48fGWxen7/SrsH/3es5hWhvXm/6fcVOxVcdJPb2pP1taVu1TzlTuF3E7&#10;7TpI64pxnVw+1Rg3na411XY8Dl91pKowr54U9wW2S+Gm/kz4JEzSn3kV7RV8X2fyfcEjGQsCtP7t&#10;b2N+9w4Y5XuYn51pJbDTkgziDzI+AA9lrsoxagulKYBjlvJ9l2awLqbnsHJpUtEcl2+HhzM2lDMn&#10;L2Nb9aNKea6MvhSnLyYbNy9unzkwHNaX/oHJvpQ/VXlUK3jPqmyPoTYWogUquAgtwUcZa8iNmoW+&#10;GT1DXtLZ1G58ryl+XPeQRY95ek/pRMVBVRNPdaPi9aLi8ftxzelf7+Y4bCYm/Wmcn0p3Gs+VovF4&#10;OiONa0ylM53NGC3TtsZrmTT9Wk+bw/1h7oMY4/u8mGndTRbXmep+IlOeF9miR2KtHvNZZKpjqHgG&#10;2VLG+3g+cLUy6U6d1pT7gvLduJw3jP2TOU25JyTIuD4y5alZNxujTVKLKZ5i/RzPNtBumDtlKVxb&#10;zR+Uk3wD2+tjz2m/5hibF8JEF9Fi0oap9uSWmG1dwlxJttQzrZXqfpQRs+3LmVdhW5a91XESsVLl&#10;uFVsj9r0ledYfL6l5zJYF85YC/tYw/12LVpUGEhuonSnr2enb8RNVcdFOU5dflP0pvnr4aGYWulP&#10;X8tPVdte5ninmOc0m2Kmb5/aP8lUid2Hs8bj9Sdfp76m2ZTe9B28N1pTzi9vPevD2z+LNvIBtKVw&#10;0+51jpuKnXq8dLnjm2KcYqYeN4WZdq6zwa4EF3cehuF53PQ31sJ8O1zHOmIduW0a8SXUTxex/zDW&#10;PmK4lI+0rwMW0r4clgnb7Egk5+di64SfDu6ssf34WNKSdhx+iZj8wy5Gv4PHnUePuZj6KKxTGlDp&#10;QXfQ7oRb7iImcvTgSzY43my9xP0PdVBzqnONY7ROZ6r3i6J5DS+zaBOxEZxXM+ccwoeI7mohJwBx&#10;+4dPujpUo/S38/hxz+hX22Pw0jH4qupXjWM6ZgePR7AhrB/uKh2s+Gubs5MWeWWfRfA/OnY2wISr&#10;bHiwwEZ7NtoYn7Mf7qjaCZ6fIV8DXyEyD5sfM/HTBdbBfbWF+UEjWtOm6l/BOH+B3gPfBT8wQlxg&#10;ZzP+UFh62pheNTzPcWqvRsNc1690HnHrZVsmPaxq5DqtKf22Bn7FNnE69C++6eLz4aZ/rx3CLxrC&#10;VxpqJt4Pv0u+l7e++Qdi+O4itk/n+hvOGYP/tNR6WtNB7v1DLfPQGS/BlsYMjTP/C0PtKzD+/7DB&#10;MLpkYv16Ii9aO5y5ueFxatw/ZiF0fGHeKxSaY82hBRZuxafqSLL+7hS+3yTrivA9R1ZbWyTN2lpT&#10;LRJK5ntebQ3VS6zOP89qyp5Hj4V/UTDT8rf90dJT77O0jffbti2PWGbGU5aT+bzlZc81v2+J1Vau&#10;tIaatZz/GquvWkMd4bUWDCRYXSDRGpqyLVi/3RoaMq2pMcuaedzSnGsNbPur0iy/bIsVVmZYYVWm&#10;5VdlYznmqyuy2nCVtfaGrKG5wFo66q2+vcJae5qIPfmZNSlOX7o8tN/1MMtAxgzW92+khs8euAjx&#10;rce8fIGnTk68KZZRXRbVYzkJHxVrUW5BxQPz7+y4q1ipatG8euwAc8YX4aWfYkxhLTJVGru3mG/T&#10;2+El7yTO+hr4E/PEAnEWGBR6vYaCrzHP/Tmap9XkKCWefqwX9tkKO21CP9pq+0ajNtKcQsz6bLSm&#10;8z29ad2LxOmvhJuu4P+/wPaMdhKHDysdaiS3ZjBm9TxGryobDjmmul/cVHpT5vg95eit4aP1MNN6&#10;4oXrc9AmoDetZbuRnAGqO9/v2OZdcEcxyJg5XjrFTB07Za4+AE8fJMdhDxwkXHwNnBSdL1y2gZwE&#10;DXloHdCthYuusy4/2tWqux13Haz6JRzzXusLULcpAHetRHtagZ4VxiO9aT8aioEYN5WerRVfpj7v&#10;S7CoT3K+0ppehn3eOnw38Jnu5Bzu4xx+Q9930v4STqr4/zthqrBTp0UVN72L96dfvR88aV90k+3p&#10;zLFdYXHTB11cUC1zvVp0IA1wvHYYlsdNX89OpSmJWxuMKuJHy1d+u9N5SldamwPPJ46vmmtbnU3u&#10;e+Z62i9uGeXYDs5Z2sLXMtNJ/Wm5p0NVn/Ljmgqvg73CTVnXrmJ+plj9Sqw6E8bLdVB8fCs+ocdN&#10;pTWVwTzRSrY4P9Fjp9JDuuPQ3bTyvHK0edz0LMdNFVNeuoV5XPqFvN/nOQZdaTGMtOibjpk2cx4e&#10;JxUrRVdPXLrym4YK0HOgeZUOtYF1gQDrh+Km5bDYYn4DWj/QfTWAHrwJzXVTPvWumM8G878FF3vG&#10;Du5qdlxTqFS1jk7ABo9xn/pn/04BFZUH1Gk0pc0kN8cJ7ndHufcdnNhPXtBT1JnyOOTe4SrW/7+D&#10;zp3zhikVJb+LHMnwPjRHEeWxK8bnLoRPcz1dPawi+Gg+2lM+u7hxK8eEfbAr2KlqR9Xx3RenfZCY&#10;LtWCYn6dznWFS1dsQ3ObQ5wo3DRC7rmoclxU/MB29m5z9egm4G1Hjh82lh/dOKNx6uTRv8FHqT2m&#10;AQeN7CnsCPdaxO3u8x3ZF2XNb4njoi0lxP6jqRIXVXy96jm3V6B3hC22o63qqLiNc7yW/3m0RtxX&#10;pnPTmjz+Z9HBqG5JgO2avI/jc38Xv/wuuCmMDx9d9Ui6yLfXif60q0YaU3FT/O8aYkljpjx5ypHX&#10;pHrJxcq5dzlx+f8FO2V8kO7URx15GINylirfnuLvlcO0F9+6D99b3LQXhurxUp7nOcV39vC8uGkb&#10;9+6Qj/ETX76FmP1meGnIdzXb3yf2/0/45/jSTeKkrAHiS4uXevaI457KbSNfewD/fgidp/ii6iyK&#10;OzYRhym9aROxGa3SteJ3t1f/Er/9SdZA5zpfWz68tvtbXnBx+ordH0QDNaB77jRuOro7yue7h7yC&#10;jCHwzXZM9SPD1dynArczR/gzrJR1U+Yojo+24s8zX1BO0z76lAbVe0x8C8dN56YdzA+Vm13c1It1&#10;YRvOq7qSLo8PfFXziUF0q4PtzBNYt+9ufIb44bscN62CVfqLnnHMtBFuGu4fwEe7hxiPt7s5fcaK&#10;MybzmyrOTNzUv4na4qyVVqWRk5y1zsrN5NbD4vrSOC+dbInTD2y5iHyS58FK3+5i3MRNtbYqFqsY&#10;tTzi5Cs3owNKIyY1lfWgTR9DZ0mfmy91HLWSx5XwWvFT5TlVfL5i96U/zVrl9en0pvgzcW6agn+T&#10;iR9Sxev8KWiC1lMf3bFT1lw3THHTcvKaan8JVrbBO7Ypeybx77+Cl95E3PxN5Ce9FQ3prWhOr4dB&#10;3gKrRNNWOI975yzWB2cRuzGTPoiPSaCvRPKSrCW3VwJ18RI9blqciD+eSM0lPq9iBOXnyceL14SS&#10;3lS+nBhpwZpz4aZojFaIm1K7idfkrHwfvPdHjp3WZMz0WjSv1Vv/xPf4qOWtuN42PPeflvz816lj&#10;fzVsUgz1Stvw9KVoZG8gdwJ5BLb8yXK2PW2Fvmwrqai00kCA1m85pWVWFKi2Qqygutby2VdYWWlF&#10;VZW2YfNaW7jwzzb/6e/anIfPc7lJX/gTfvFfPP6Zt5zaSvIbqQW1edG5+Jnvcb7oRvzQLfOJM11w&#10;LvwUZuq46RmOr4qb6vXPPODF0Tsfne0n78P//iPXh2uhPK8JXCPVfJK+VDpT7V8HR10/+52WSs7U&#10;zQvOJmfr+8k/QL6FpA9ZUdJ51CwjBhEfrJw1r4pt5MnJIq997oWM1VehC70BxgnLJG4gxPpWc7Hu&#10;l3A/Z4znjHG6d4YdM4Vxcm9WbtIgc5gaakCJmwaIHwhkMS5mEefEHKep6KuMpb+Amcq4nzNfaHdr&#10;rXFueguPFa/CWoZ4KvMaaU5bym5Cf381Yyw52uGlygukcVf5KOsK4tz0HnJIK+9JnJdOaxn/NAY6&#10;ky61VvlJ74ebogXxfZOxlvgharLWF8NQS75C+wXGxm+S34S1r3rYJvHyYqQ9+C5dWFxrKmYaNxdX&#10;D19VvuywuGmZcpuKm34TjT99MtYGGX/DsE/VenK6UK1R4fM4Ntr0KKyU8VpjrzQd8EpXMwoGKlbZ&#10;wdjeEmBtrxw9gYvP/ybb0nAwZ0F3opp2XWhLxUs9m4W2RZzzacbcZx03lSZlkPHXrQ2xT76a8pe0&#10;sn4U4vsOwUmbK9DGcG9tJt6ihesvDjqgsRV/b1Dj7puY8qN0857KnapYhFA58WLE/JdJf5h5vtNB&#10;VsBFFZevukridnFuGuelalUnyp/DGlAO3JQ55lTc+7QY+LxPwDE9q+a+O2WMoXBUpx+Fh4qJvpne&#10;NM5K1YqXerlNGV/Zlk3npfFt9enYqTs/j+v+Pb1pJcfE7fUx+nqOsZtjnMVqXfml+cxhfMcmmSnP&#10;TbJifg/Kl+pypnKd/hE31fUUOz2dm7JGJm6K+bJnoDn9MPNbtDjEvlVlkU8BLlmNlqGKeVlZJmwT&#10;LWoZMXa+7KusjPlYSe73rCT/FivO+5H58q610rzrzV/4Q6ss+qlVFmLUmfDn/9BZVcF/W2U++/K+&#10;x+f5Gt/tNXzWb3H9bmL/T6w0/0evs7L8W01WXiC7jedv431uNV/uj3jvW3k/b7+/8Me834/o5xbz&#10;593M+95sgcJbsJt4j+/Dhb9nRRnftry062z7+i9b6qorLXHRv9uSZz9pc2ZeZE8/eIE9+rtz7eHf&#10;nmMP3v1++/Nvznb24N3vs4fvPcceu+9ce4znH7v/XJt5/zk284Fz7PHfn2NP/Olce+rP59rTfznP&#10;nnnofHvW2YftmQc/bM8++BHPHrqA/bKP2HP/I7vAZj+MPXKBPf/ov9oLM/+Vc/godqHNlf31QpuH&#10;zX9c9jFnC2Z9zBbM+jdb+MTFsVbb2JMX26InL7FFT11iL2KLn77EljxzqS199lJb8hzbMVtMu3T2&#10;JbYsZsuf/7iteOHjtnJOzOZ+wlbP+ZStnftpWzvv05Yw77OWOB9b8Dnaz9i6BZ+xpIWfc5bMdXP2&#10;Ii22fnHMltBiyTxOXjyD/TNsw5IZlrJ0hqUuv8xSV8ywTbKVl9vmVZdb2qorPFv9BUvDtqyZYVvX&#10;XOYsfe1llr72P2xbwuctI2bpiZ+x9HWX25a159tm5ilOb0qrfPIZWE7CRfBT2CrbqhOVsYZ1T0x6&#10;07x1H4KfvjE3naoLxbEwySluSvy9OCkmblqQPM302BnPEbfvLAWuie4037Xaxja+g1h+zya56EaO&#10;dxbnpl47nZW+0baXW5XPkoxtONNx01ZiJhSTP0x+U4+ZLjMvn+kUL41z0552NJ1dSV6O0/Bz1EUS&#10;N4W91d1FPajfwUzvph78b2CU+ADtS2GxKY6Puv5gp8px2ku+1H5shHj6wc4kp0Ht7d5ko7DT/iPH&#10;rR8+qRpQnceOuXym3UdPWOTQS9aK7zjEc7JB4vTFUMdPYsfgmRMTNnwA7Wl/ho30pdP3Buo3rYKj&#10;oqHtTCBnwBJrQ/MYka6y/vcWafiDhdCENsPnOnc2ozU9BAslRv/oEcdGXb/0LV46yrmMHDthIzyn&#10;OH2Z6kYNc3w/+3t4rFypUTFYzrWDc4keehn+e9A97uU55U/tx68eQ580enCvDb80agP7esg1ELau&#10;0aB1DFdadKjMhnZU2MBopXUNFVu4Z6s1d6ZYS9dma+ncZM3RZKdpjfQXW+dIwPrH6m1grIbjA7R1&#10;NjDeaEM7g84Gd/LcNOtnW9a2q9PCfN7wWKNFdrZaZKzVwqON1jbeap37+m1w/4izIVrZ8IEd7lxH&#10;OF9nL4/TjrFvpw0d2GkDWO/fdljn3gFr291l4ZdfssjLByz80j4L799l0Zd2W9/BAzbCtRidOOx8&#10;NPlpcRviWg1NHHE2OHHUdnFNR+HPA2x3HpqAQR+yyGGuJ9e1C7db+RraDh2ydp7rOUx+Bdru/Vzr&#10;XXusfXTUwsND1jLYb6G+Xmvo7rH6ji4LRjutPtrlrDraa8WNYcsM1Nm2yoBtr662zJpay64LWm59&#10;g/kjYavr7rJQf7819/VbU0+PNfbQV2+v1avtG7BgT5819g5Qm2KAlm321fJcaWvEykJNVtbSbGWt&#10;LeZrDVsJVtHeYQ34eJHRMY4dtGBfh7WxXV05lzkuOpqMz5AnkZj9zMvQw34QbnC/nTh6CAaBzgxd&#10;1lHYyau0/5s/FyMLw1Gc7Em0ayd43UkZLMZjPK9SuyaCjurnVgofKkk9h/h84jDS0JltQWey8S3w&#10;Leqi5DEfhCmJO0mL2VzyQ3z2Vbazq9R29au2E3H1fZVoRNGHjve5nKW7+qttuHGN46ZDtTBy9KaD&#10;jpuuoibUKnJAZsFYqQE1jMFZVRPKszAaU7grzFT794912IH9+21vG+sq/jupO38H3JR6AdmfdLpN&#10;aTeljavLvgwO9BW0dZwbrHEILjIA3/RMvBQLoOOE33sm/qh99zjrRmfRWnQt3GwG3BQta/41bH+B&#10;9gvwNLQZ/ttdDtJ4H4P073FTGCc8sx8++1puOtDwqGMyrcTNqb8gcx5x3kY0Gk3oWaPwzR78lv7A&#10;/WhydR7eOQ7qPGG6vTwnjWxf5e08fy/vf6/LAdDH59sXTbW9nZm2O5KInu7PzNOITYeZqnZugw9u&#10;yutVb8GZ/B5YaVsFuUcxr/YDeQR5vp3P1QafdXpTzieYj75ZMXdoOWtyr0BvSq4p52tdDsv8Ptz0&#10;DudviZGKm57OSmFc4lyTdjv+3M0wduIFs9FrbxcvJf9ozKqJGZQOV1xVfp/jpj7pTMVNYZrEj7eI&#10;nWpb7M+xVfgq59GCllR6WHHT0q345sQfqT6UuKnycVZn/Tv+pf5vxU2/zf+u2Ol1zloKYVaFaE8L&#10;xU2JaxY/LMQfZbs+98suh2kp/qsvjXX+LWdRD4p6Kaln056F/4kOuegWd45jxBQceXnMjh0R2wQJ&#10;co94Fd2n7ATs8J/9k85UzFTM8dTxV1y/6nPi6MvoTb33OnnsIDEICyx7/Ue5j7/PijcQK7vuXVaQ&#10;hDYt7VPom+F8Bej+C7gW+Wht4cQRXV/0tWGuj7YVcx/h+kdK4aYlylWg+M7PMg6cxfVUPYGriRe7&#10;jBzQbyU3yXtg3arZgWYZTdOe3kw7NbGL8YRxhnM8zPh99IhYLms2J48z3hCXz3qNNO7uGjm27F2j&#10;o6+MwP9eIDcpuUlyv8j3hF6SeNQw8QTSfTZxPtKSqnZTBO2ncuuqflMbfn4bv4lOeKh0nyHWH+oK&#10;rnT+u+Om+FaezwTn5rNFFacPN5X+SXVKOnidaokoz6nn24ubUo85brX44LW/Jx8M/w9FV6F5ugLt&#10;E3GeJR43Dfm+DuO82XFTpyElRl45tWW9cFMx015pTdkWM+3Uc+Km2sanjsBAmtBWtZZdw/j+HVq+&#10;n9LrYLE/gJv+Hp99JrGi+OqOmYqbYvLlmx5DKwpTFTeV4c8rT55y2zgOWaG4UU9vGsLfdjlIadvh&#10;y9Id9Yubil/ymn44qTROQ5irDwXvHGhnjsT3pzh96U13MA/oqlFOA2J/K2+ivQkucJvLPdQUYCx2&#10;3BQOwLxJ671ipVOGvrRFWlSxVN5Tcfx6Hj7QzflGg/dN46a3wk5/Chv4KVpW+oU7i+uKKSgn+1AU&#10;bsr6apyb1mVeC3e8GH/tYeZAPdbQ022t3KPrCx6ilpLm716O020ryV25Ag62FA656gwrS6W2XTo+&#10;/FYvJqRiMywAO52f4gunefpTj61eYMXJH8AfoGbQEvqClboYfbVYHhqKik3kMt18MXpS/OrUf3Pc&#10;tJo+PGYKa3AsFa4JN3X1ocj3UwnDFdtVvrE4N3Va04UeP1XfVanwjI0eNy1JItdoMvH6yawNrUcX&#10;hJUnn2O+JGI7ec7jpv9iTVm/h5v+wmlM81Z+N8ZNfww3/S77buazi5suICfzU6zdPQE3/SuvvRpu&#10;io4okXqYa8+e5KbFaE29/Knv8PSm8NF4XagVT3gMVfx03fP4QXDSooSz4aZnwU2JpVtFDP3KDxFf&#10;j/+DDqVmK1rTtPtcG0i7m3wBf4RJ38v39XN44rW27qkrySF6ta1/9rPoNa9Ak/QTS0163Orqaq06&#10;GLSiynIrqAiwBh2wnPJCyyqDm5aVWEGl3/JhpQXM33zM3/y1tVbkL7ekDSts3sJHbf6SJ23B4ids&#10;0Zy7bO5jn7F5f5EWlHNacY7lLkNHrOuNFidl3rtp32ub5sFM578Twx+c9zYvRn+uWCr8Ex6quvbK&#10;Pfp03H6H3vReHtMuedTTlkpPuviROC+l/xfeRl6A95LLgPtIEnG4qdSjT/sc+Quu5nsgloix1r8V&#10;lsL9S3UT/eTQ9mco9xD51WGRkdLvMNYqLuSHzL1uxLTO9Y1p98cbGBsZv3neY6bc7zm+jjFVtRyr&#10;s9CbZqHDj3FT1Y5sKPgy9/5fwkvjxtop8yuvNpR4KdwUbheJc1PG2Tbi+lvQttZTtykAw6nJZZ4A&#10;M1UtPnGy2oKrHFfVGNvLGPpabqq8Jl5ukxg31ZoVa1QaiyMw2SY+k5hpkBp89cUw1OKrPW7Kmlkb&#10;87TuIPOp4P9gjM/SmZLPwzM0qKwbTbcu1r2i6FPDjCmOmypGH2sopU/fF6mR8GXWaH7qtO2KoXe5&#10;Sxs8Vupyo7gYd427xNC7sVbjrqfxlN60hbWkJsbaxjK0rPDY07lpTG/K66StVzygckc7ZooeXzH6&#10;MtWL8PahnYGHdqFvVT4Ujd3Ss4armJPCYZvJVRMm5kj3Ae91zzNuo7lBf3Kaad80k1Zf+VN1vpHA&#10;z+gHHuu/3nFTT29K7o8c5mNwUy82P8ZOYxrTMhhenJn6cxjbHG+E3aH7PM2mMVNX24n/BY+bMndk&#10;PipmOp2bxvuZHnt/2javfx0vzf+EVcRMjNRjr1Oa0/i+SubAcZb597hpFcfEuanaSUYa2/bOxfu8&#10;FbBRz3isayBWOt2c3tTjpfF+qpiLvzE39XS84qMVOdx3sCp4tUyPy3ldGe8hLqu6Xb6tb2Xu9S+s&#10;UXzFSjNZw+f3W1k5y0pD26y8NdsqomUW6G6w6sFuqxsbt/pde53V7txtQbYbZON7rH7nuAV3jFk9&#10;1qDjduz02rGdFuRx7ehOq+K5ipEdVj48wmPtG6fPXW9owbHdk/tr6UtWM4IPOzzqrGpoxCoGBq2i&#10;f9AqB4esmr7rdu6y+t2cH9awZ787vxreNzAwZOUdHZZXH7Q0X7ElZ223pcnJtmhtgs1ZtsyeWbDA&#10;nnjheXt89nM2K2ZPzJ1ncZs1d649xTHPLFpkzy1eYs8vXYotd/bCsuU23ebw2NnylTZnxSqbu3KV&#10;zVu1xuatSbD5vN+ChHU2H1uYmIits0XrkuxFbHHSlC3h3Jau32BLsKUbYpaSYss2bsRSbXmqZys3&#10;bbaVaWm2astWW52ebquwlVu32gpMj1dv22ZrtmXY2ozttnb7dkvIzLTErCxnSVnZXIdsW5+d41lO&#10;rm3IzbWUvDxnG/MLTJZaUGiphUW2EUstLLZNRTErKbXUEp+zTbSyNF+ZpZWW29YyjLVHWXpFlW3j&#10;frqtqtpZRqDGZNtZg9xeU+csq7bOnNUFHRfJqau37IYmy67HaissqzTVcnLnwMF/hZb0Y+TqUawP&#10;uU3hpZmrFbdPy5xMNV6yMfFTx00TPHaqOtdOf7qOe3LcYsxU3FRa07xkj5s6droe1pnsMdRJjrre&#10;06B6/JRtx0zFTT3LS3kbzHTKXs9NY/w0hRaLvy7evpad5q0/E4br5RTI2/B+tNmfZI3rF9aNfmCo&#10;O/k0bjrUgQ6wAx0gdjo3TUQvupQ68U/G6kL92tWGahY3hZmGg3eR85P4tDA5PDsSHTdVTtOBdmL1&#10;O9a4uHnFzg93JdhITwra1eSYJnW5dQ3mwsxOWT8+YvTIKes6Toz+xEHqOJ20NthjL4y078ghG8CG&#10;OGaEx2OwTdkIcYF7aXfs67AetKdd0kTo/OGzPZH5xM7jv9QyTwjeTSz9H7A/UsfqF1Zfe4+1oUsd&#10;3hNxeldPTwonhc0qn+oO2tHjxz1Ge3TCxqVBPeFpThXv33cUpocf3TlBzP8E3JTtDvyQDhiw6lC5&#10;mlNHj+KXHHKcVax1ABuEvUqzeprpePrrpo8o/kz4EJyQPiOH0LMeOmJtr/zNOuGOffQ9RB87jh3n&#10;PI/Be5X7VTyXfTFzHJhjdJxM59qJb9TB69VH5+EJ8rtOwCfhu7S99DnM8yPyoabZKO/xWtPzQxPH&#10;+B6O8bpjvP6oRQ9zfoeOWtthz8Q2Ozn/fp4b4ZgxbJzXvdbks8VtnHMYpd9B+ug+SJ+v0BcWeUWf&#10;fcLaXzlskQMvW3jffmvfu8+69uy16NiYhQf64ctdVtfZbbWw0ppoh9W0t1tNJGK1tHWM0w2dnVYD&#10;8/SF2yyXcWA740MGc+6MmlrLDNZbTmPIysIRq+kiDrB/wFqwEFw01Nvv+GgDbDTUp8e91kIrC/X2&#10;uNq+Yq0+eGkx3LSoOWRFLa1W0NJiBXBTX3uHVfG+Qe4tkcFh6xwes7b61Vab8UHqQn0VnSnzxizy&#10;PGV+ylr9D9jJiT0wCOJ04Z3HT1JnBuYZrzUjhvKP/l4FtHK4033pdcdOeaxFmq8T/A/uhvvU5X+X&#10;GIpPuFpVvpS3sE1c8iZq4qA1K9l8JizqIjgKvni+dHZXWBeMbmc0w8a7fDbeXWG7+upsfDDstKOq&#10;57R7sM7F6+8e6SUmHy1x9XNOazogblq7iH0rqAm10kZb0EsOUv9pRDH6mPgpeU33DqE3HaznuQY4&#10;aqsd2NVnLx04YHva1lFLHsbnuxXu+J/4Gpc6bloPM5XV5czg/L5i7ehN+2CYw8yznXYzADt1JmaK&#10;wRDi1gtPEUPt5fgOdBQh/IF64tTrYXmNBcyv86mBBTdtLvqa01eq1pTHWnld9e/gnXBNx2HRgTpu&#10;+tMpvan4hzgJ59GKP9NIbHOQfutjWtMm8oJFir8OB4bHBn5Hf+KmOp/YeVaJm95Jf+KmP+ca/pZa&#10;V/fATn9l3ehu97Un2b7OjEluWpEt/Ye46cXkSoSNVfwEP0fcVO2PJ03cNG6qU95OPoMI/lIYPysE&#10;Hw6iK1XNiJocdCSOm8IYxE25Lqqv1AYra/dLy8qaE5qWuLX7YaivMcVyh2CcdeTErcZ/q8rEN4wx&#10;04pM8uLDTVVjqCH/ahgnDNMnzSn5TB03/RZcD7Yp/5C46OZixWd7zFQstAnGqTrB0oSWbf0AviY6&#10;rHRycm31dJFVxCUql4TLJ4GeVfH6Hjv9hmOmzcSii5tKgykL0Z/yT0hHWpHOugGx+cWpZ/Eb+AQ6&#10;y4/CTOGRxMiWbvs0TOxpfpd/c9pPj216uknx0lPwU36u/yd/ims/CXMEPLr+xB+lF9fv+iT3tpcG&#10;0a7n3W058JNc5hyywvUfZF5xnm1n3lKy8aMW2MYaQM5XMXzGnGthp+g5C6W3FS+9gXpn1/Ob+jb5&#10;FBTvSc4T4vQbqNNVTUxn2dZz+N6ucfkVfGn0t+V9rK1egn97C7xusb20K0Jugpc5H33mkzZxcDe6&#10;wFQY4ZN2/Mgr6ErRwx7XuXL6jDkn0bWLMR85/Ip1tyy3msLb0FBcwXudh/7tY3wfX+N/6Ocw//+G&#10;+fFbCq9iDJT/Tt4H/udbYQPRSnRErDO0wQg7+D1K99lY/C246edP46bVefACrMH9Fu7wYkbhph2B&#10;u2PcFB/ecVPi9fHbxU27asiLB1/tJAefcpw2EB8b56bSPjWWsK5SzJoWbTP1iV2uPfxzsVPPn/8f&#10;NFF/wWLclO1OnuuoI+e2tKbopKLVrCujA22EhbSWoXly3JR8FKUw7fIbeV66qodi3FQ6U/nu8NKm&#10;mY6ZxnPa9Yceh5v+le9hFpz1EfL03WOqxey0puigmthukU4JHzwifS1arT70Rx43RQfagsYJvdMg&#10;/rp8cMWOKs5okHu/7sm6Rw+zptrJnEi1pcLk7Ytz00j1Hfj1jJnB+x0X6A8vhJsyv6MfL0e7+Kn0&#10;UHAGWuVd92L4pTudTY6kR9FksbYOe2iGyUrDqhqaYqfy7zvgIb3SmjY/aYMRzlF60xg3bS39NXlt&#10;rnUs0pf/V8dN67o6XVud8wdXlyBj9fu8+DJYnrip4s6k3/RtOJecOjCkreKm+OEw03/ETZUDtWzj&#10;+VZAbFkG/Yi/xnN8xflp9uq3W2kK4w+M07/xEuxiZ9Vp+NLw0gpZKsZvUQy0YuNHeF4x98Scw0ZV&#10;m8Fx00XwtYU8jrVitMpjKitbL15KPjq0ib5kj5uWkTugjN+5L4n66kmMS+vRhfHbr9lyB+3txMrf&#10;TA7Q78EvfwjLvI3tG9F2/gC9J/Pc/OcZB56B2T0JN53F+dwA86TGVMKHYjH6nt60BG5anHCm5a0h&#10;bp3zVH61SW76pMdNpTdNYH/64jNcbtQ8eKn0pvmr4IQrL6Q+FbUw4agFa6hFlP4Q7PR+2OkDjptW&#10;bHmUHKXXEZd/ma179ksw00+R2xTt6cLf2rKERbZx+zbL9VdYEfOy/EC15cJG8/w+9KVVVlBeYSXo&#10;Sgv9pZZVVGi5viK4aaWV1eHn4X+vTFpu81fMsTlLnrO5S56xOS8+YXMWPGYvzrvPEuZfb1sXv9vS&#10;F+CrLT2f9l2ullPqHOIX578bdsrnWaj4fHKmzuez81imOtGK+3zit57NuteLFVUcqfYtephrAZNN&#10;nn0GtbJgzS++29Wsylt1Dt8ROuNN3FczrmQcvobv4DruoT+Gd94A74dDqs4990PdIysz4ChYeTrs&#10;NBu9ZdF1jM2Mz8wjFPOh9UDdi5uLvs627o+MJT50jtzDZRHmMmGOr9HYmgXD4j5ZnY3elHuw9KbK&#10;wRNkXhMuY17gJ/cJPl+UeYbmARH/zzBiCPzKjSKtKf1xn9d8IszjEMxWa1RVOeTJyJvOTYl1KbjC&#10;rXNFWa/urb2f8RQ+6kx81GOm8bbHPWYti+Oi6E5b0bY2Fn+VvKbipuRGYc3U46ZXOh1qhLlaJ+Oo&#10;tz4lbkps/mtYafxxF1xVNWLbGctbKlijijFTrSmJlwZ9rIX5/stxyQ4xWNVXQm/a1cD4rZj8Bi8u&#10;X/H7HjdlHGp+AkND2qQ1n/sZqxjDy74xxU39NxJXD9MmJ1mkhrU5+usJKQ8p3BRm6vKZMQ5O5klr&#10;Rd+vcZcYQachZT1LNSXCsNxm4gaaK8VNf8JaEhpjuGkretNu+KfiDAZ5nWr7ubxpGnNjNp2ZansA&#10;n1t61yiMWeNqSwX/O7BT6U3FTaVp9GczHuXIiBPPgd3B9MRLPWZ6EfsZu9jv1Z6HGcIJK8UNT4tP&#10;9zSlk3Wc8uGq/8DejJvGdaWuzZ/ipeX5rJNjU4yU84Chyqb2/e+4qdjpdH4aZ55io3HdqGthmJWY&#10;28/ndp89xk2963A6M1U/HjcVY+X6cS29OP04M1Xe2KnrqmNl6l/XWrW3itNnOD2wvovyvButrnqu&#10;hXsbrHXnHjgo/BEeGoSHio/WYAE4ZiXmj1nV6D6r3bXPasZ5HjZaPSr+uQd+utsadfxozHbstqrh&#10;XRYY2WU1O+KsdNwqh+GoI+MWYF+A11bTr1o91v7KoTFeN+Yeq2+Ze459eq4ajhoY4XlM2zU8X8u5&#10;y2o4jxq4aTXnVz2+16q1j3OqHBm10t5+K+7oRLPUaJnVNbaltMySYInLUzba3BUr7ekFC23WCy/Y&#10;I8/Ndvbws8/ZI8/Otsdmw1XnzLMn5y+0pxe96PipGOrsJUtjtuw0ljp35Wqbg81dtRpmutZx03lr&#10;E2ze2kSbl5AIPxVDTbBFibJE2Om6SVuctM5x1CXJSbDTZGdLN6y3pSkb4Kbipym2HFuRutFWbN4E&#10;O4Wfbk2zlVs8W7FlMwxV7BTblm5rMrbBTuGnsNNEsVPHTzNtHZ97XXaWJefkTNp62KlsQ37+pKUU&#10;FFhKYaFtLIKfOiu2jT6fs1TaVK7hZlhpWrlnW8r9luavcLYFbrqlssq2wk3TZYEaZ9u49rIM8dPa&#10;IFwkaJmyunpnBcFavqN6S68L2ebakKWzrpkd5P5cUWQ5hYmWk/INNKrkRGfOJU6at+58YvXf5WL4&#10;xVAnuamYKZaVSIvvEjfHT5PEJePMdIqb5sFNxUvFUOMaVD2Ox+y7GP7TuOkZ+G30M83iMfun8dMY&#10;MxUjzduAPnXDFHcVP3XsdKPHV6VPmeSm61m7Tr+Ie8xNMFDWxzrXMo9e6tip9KFxZjqdm/a2r4ZF&#10;riBf6AsWof5Oa/Bex0xDdfcQF30/uU3hpnV3E0v+ALHm3EOIw1ecvmLm+5kLK8+pyz3atc71o3wA&#10;Q7yvYusH0KCqllRHdJVF9+6AmZ6iLtQJYvbF+ybQF9LCUHuOwVVhpK5uEzzT8UH4o/Ke7jz5qrOh&#10;iZese3eLRdGeRpl/dzY+jg7kAXJs3Uk8OfnRamG96B+a6sjLWouf0PAH5v9zrBd97PBIsY3v77a9&#10;6Px248cqJ8AA1itm6ngpOtOJV6zr4D6LHoRjThx2fLQH3tmDjyjm6XFUMV8YKbaDfbv4LCMcI9sB&#10;wxyZNLFOxf/DNmFb4qzSqHYcOWLt+DLtHN/O66W5jMIgu2CLvWyLhQ6rT7imWtW1UhvnpGKzAxwn&#10;rivTa9phu6fZYR5jUfar38EjR50NyYeSL+W4rNfq/IZ5PMRxQxw/cBhmSttJ246FDx2z1oMTtDI4&#10;5+EjMFqPqw7AQoc597Gj8NO40ZfbntaOw4DHxIGxuJa3nT6b4aT1aDQrBkesvHfAyrt6rLK712rR&#10;hDb09VkDflRdFD7aNmW12oaZBjuiVg8zre/sQAPabPmNjNHxcQF2uh1umhNsYH/IfM3NVg1zbeoV&#10;F4XFqoV5qg2Jm/bDUnm/Ztfy3mhf6np7LUD/RaFmKwy1WGFzqxW2hC0fK0SD6muPWkVXt9XQn9bn&#10;Qq15cIMLqS/zHbSmX4BzXApD+JwN1M6041ybY4eJzwebnOD7FDflX9D9HeW7ebO/U2hNxU3BLLzW&#10;4znSoB7eN2g7WuYyJ7+SOfuP0dRdaoXozUvw60o2vRdWdL7l6vEmfLetH+S8LiEW7A4bi2y2vTDN&#10;3X0B29Xjx+Cm/fU2PkQ+0lFqOo0Tq7+zh30hG41WoC8lh17VHJjffPKcsm5R+yL70J3XLbMdTWvp&#10;R3yUGH90p9Ks7hmspa21/cP1tn9HiDZoB3YPkN90P3wwCSbKfLKA+TQ8T7XpG2B5MnFTaU4b8q6C&#10;tX2bWP7biHWHl+LbDzoNp3ScMS0nDCHOTfvFTDmmE18jzDy9KR9tLTpLxaQ3kLu13ulNZ8BQv8jn&#10;/wHxcqz5o+Psp6++wG+Jx+c91B/6NeUj7UfbEI/T74ebKgZNPoRqjTcWfIVzvNzpTZvyLsNv+ry1&#10;wHqi5PXsqfw1/aF/defosdN+uKnyp/bDUXsdN72Pc0U3J4YEP9rZsnSSm3YEHmI+h1/KnC2QewE8&#10;6sv4L+Q+c8x0ipu2V8A2nSn2WfvRldAqFrrFdyP5IL7o4oJUh1ea0xquqWrvKt9pbS4MiroPOk41&#10;d8VNpTf8R6a8l42F/49+/gN/jTlnJr7jdtiB+Ck+YiWm/oPS3xahB4XZyf9zcYf4g6rz3oqf1lwM&#10;2yxWbD6aZ5ipahFJv6vXi5uWiptmMC9NJ3YJbqr6UMqlWg+PbSz4mjs+BEMVGw1xPs2FYqdoTwuI&#10;US9Ge0nfITSpwdwvuRh9x0m1bsBvocjdg2En8I9g4Y22qzfbsT/BQtU+EtvUn36j4qXKIXzyhLSV&#10;/zw8dVrT/0/amcDHVZb7X0HhIoiACAiiVxRlK/v2Bwp65V4VFBcQrwq9gCICgoIoa0tbamlLd7qk&#10;a5LSpm3S7EuzTZbJOpOZTCbJZE+6U7a2LC1tWXz+39975iRpRbn/v/18np45Z2beOXMy533f5/v+&#10;nudxrBSNuD7rfXKa0o/v39Vj2+PzLEAscPlL1Jpj3qEYmOK0o5lLnAA/Re/FvKMkjZj9tXCiHO6X&#10;nMvRN5GfOP8K+hq0k4X83rEYrDi2ET7NfROXlolrHSq6HD9e2mDm7ZmspWwgL+OG88lj9SX8wj+R&#10;P6PJ3tv7muOhH7y3l35qL2slVYynU/Bx8YErf2F7+nId49V1kYmd7t+3j3pEy/mdns/fn3o7mce5&#10;tuvyr3Nsvbn4XKc72kFcxduvxIj7fwu/bwo8kfodNfj2jgvAS7lvO7nXEmhOY9xboY3Xs/4zxuOm&#10;RTCxIrRV7Nehi2ly9wI1jIKKzyd/aR3cFDbZJWaKv65YfbFScVNpTL18e+ivaT9Uhq62FD++lJwM&#10;5PQLlY3F0BuXX40WlbyxrJt0wVflo8uf71EMKdve5kfQliqvKbGqzY/yPIaPn8CfjtfeBtuk7nIl&#10;vz387lgV+WbZj8JRWwOw7FrqRjfe79UgcfH58M6ImGlS94SGyWOnxIxGdAyfH3+6E77ZCiuVnshp&#10;n/C1PW5KrH6QNY4mYloV9888TEyyvxUdaIxY0bapcFO0T2KbnYvgpvuI2WGMZ7wfQG/a2UD/FYTX&#10;oDeV5rQVrazTLgVZw2oYR6492ALs1YvT9/MO4dO3wQji0rTi18NkxU3FD3pgCZ2cb1s92jW4qfKl&#10;etwUvz6IvorP6mi4O5kHfQJ6U86ReeIm5o7Sm/rctBoWWVs+m/gPxlzG8oaOBPrw2xwfzVlyLDnK&#10;qfGzmC28M3uhx003rjweDsr7WCesX4//zb3xz+L0a4ill9a0YCkMjDbEOQ/hpuyr7RLi2CtWnQw7&#10;xVdeQ4wn7LR+HX3cGvxtZ/BZcVPi88VLK9LIG7ryRKdfzYBHurq28FLpTVXz1uenG1eg90wlP126&#10;2Cm8FGZaATutTIeZroJ7sF5SmXYGx05Dx3gaeUj5funfQzf6c3KNwk3hpAULb+HxT+GoP8Z+CIe9&#10;x8K5T8FNJ3L/T3LstCbj5/BR5TUlHx6stHT5icTmf4HHn7WNy8hRxndUnjTVhFINC7HT0fx02RTO&#10;m+cLFlNrNoW8pouJ04eb5i3EB0k5GXaKD7T4OGL/ryJPwpPw079wfR6kHtVdljnzOvKbXmqrnjuf&#10;Nm6yFctn2by0dJufMtFSUufZS7kFVoCftxFGWhIosoK8hbZhzeOWlTqO634tupaL+ZsQS0je0/y0&#10;Wyxv9YOWtvRRmzfzNzZrwfM2a+5kmzdvPNrTJ+z5Oc/ajAUzbOHSFyxj9VR4+pnw3tOpNXWUrZ/O&#10;d5jK34DtehjpeupBreU7beDvotymir+f9yR89AFy691LHr5fe/Ykj1XfWTn1XnwGBj7zSGp6HW8b&#10;uX61GejeyQnRkMUcJe9yrvn15IYhV2nlzeQ5+SFjMPkuSpn35V3MuMhvh/5V42MtXKuGnIQV5Imo&#10;zTmH/pi5QjmctYo1kMBPnbZUdfyUW165bFrLidNnrBVXFTMVR1UMh2pCeVpTxoD8c+CmxNPDYupZ&#10;o2osHMNYfjPsVPH4mheImbJ+CiPtgDWKmTpjftDOebZzrLXyJmItrrGGYmKhmBs0Fo0hh/S56OGk&#10;N4WbFpMriXFb67S99LHD3PQjmKm4qfKhdNH/Smuqvk+5pNXXNpH/pbmU+ZLrfy+lv72Gvoy5hvKo&#10;sE6lOH2tQXmcVLmjZZ7eVMxUvl03/V2cPj9a9QP66mtZp/q263ObK653zDRUORaO+AO33iReKpPO&#10;XTlNxUu1zuXlNx2fZKbPon+fyOuecms+0RrlNSXuX0zWrVP92HHTaA1/izrmaDqnqLgp/R79rVun&#10;gpUOJs3f93KrUdsi8gx99O/gpspXQp9IPxvDWmGdUVisHifwq5UDVf2o61dpS/mkfRukHx9tyjut&#10;mlcd9OFqN067GhNGc9Oq/NPhdTJ00KO4qR57zFTaTGlMYaOMpzJpLn19qF/r3o+tVxy+2KavDf3I&#10;LfNU//0fta1hDB+2YtataU9WXfxNZyOMlPOAmfrcVPWi/rd603/GTZWjdDQzFTethWf6zFRbzw5j&#10;po6vetzUY6Fcw8O4aQBOHeB17tqKsfJZ/ucpn6q4aVXhZVZaeJXVhFIsvG2nRWCkLduJTWRbB2ts&#10;EBPFgjDHIByy9uXXnQV3cuyVXRx/g9fx2h1wS/HK7a+hN0UjyrZ+8yZrGErgo9Zadcsqq6ydbBXl&#10;91tlyTiu8V1WU3KvBUrusKqNd5IH506rKRvnTI+rOeaOF99Bjrs7rIb92o13WJDntK3BdLx+493W&#10;UIqV3YPdhd1NnP44YvZpo5g2N/6S1/3KWbB0nDVU8poArw382oIV9/DaX/D3v93Kc35ihRk32bql&#10;37Llc64h1v0ymzXxQuLwz7RJfzrTJvzxDOL0v0jM/qnOnn7oNHsGm/jIl5xNfvRM4va/TKz+V4jT&#10;x/78FWLz/52Y/K86m8Z22lNn2fNPedtpT59FjP5ZxOd/3dnM8V8nNv9s4vFHbPaEb9icZ79JTD72&#10;LI/Zzp2ETf4msfnnOJv/3DnE6J9DjP65xOOfawufZ/v8ec5enHoe+xfYoufH2OJpFxCfP8ZSZlxo&#10;S2ZcZEtf8O1CWzZTdpEtnyW72NmK2RebbOWcSy0Vc9u5PJ53qaXNp44ili5bcIWtWkCdxYVX2OpF&#10;V9oaxsaMUbZm8eUcu9wyUq60tUuu5Ppe5dmy/2PrsExsvdteY5nLr7GsFdc527ByrMnWpV1vWZkP&#10;W07RLMsNrLWCUJMVtUSS+rNGC4SilpPzpK1e4sXw5y472mlN85eKkR7lPcZf8fnpIdw0lXnESozt&#10;CDcd4aTKJ1rojHkGDFUcdbQVrzpcL/oR3NT5dIdyUV9bqq24qW/+8RKO+5y1KP0kl9tU51lIbc5y&#10;/M3mcrRVkcesDw2ouKli9kdzU19rOpRY5FjnYOcs64o+DS99AG6Kz4R+s1X8NPR7tjxuuhf7nbWF&#10;0V3Qx/fBRvu7Upijv+jlOe1e4XKkDsBHlQN1sEssdol7rif6FDkxaRe9RQd+VAy/q2Uv+sK96Drx&#10;H12NqPfgprBTcdPt7xPXLXZ6EG0ozGkbvusWONEQ3G0zWz2v+P3uruXUQGIcCv8RPez9Fmm8D7sX&#10;vek4izWw/hpibRR/ZBvfbUvnHO979q22ga0VNvhGDzpM4sz5vJf5HPFDaUQHsB7xzVHWwzl4uU7J&#10;cwrr7MDEUKUhVay/Y5q8z9eYinU6/kvb2m6GDw/y+n73vgOw0wNwTvFS6VgPuvbET5W7YIjPFcf0&#10;2CY6Ua7DZnwf2Saelw0zUz67j+MdsMtOuGfCN3im/1jt+/Hz2m7Gn9rC+Tg7sN/lMJC+VdpT6U3F&#10;VZXf1WlNaacdU5x+/O23Lf7OO9b+zl40qNK07oevwoNpf4jPHTbeO3SYSRPbt49zfOsda931Fhp/&#10;1qkYR6oGNlk5/LMIJpnP2pR05EVoRAOxNpO2tJk1q+ZEwho7OtCXJtCXwlFhmY3d6E97+qyerayQ&#10;2IA89OfZDc2Ww1qKNKe59cSB8bgEDap0qJXt6FR7+7y4/L5+tKaDFhkQI+232JCnQ21jqzh+x005&#10;HuSzSqNRmCkaU86pmPMshKEWsl8a99hpNZ/f1hlEM3eDRfLJ55RzHv7ccdSxvgh//Bl46W7jp+UY&#10;jVin8gT+DQDxQZJB7OM++Lh/H8Jv/gbfEdp5H/5ykHWGPdsjNtjwGNzuSjjhd+Ei1A3OPBf2hN+1&#10;Ruspp7PFL8skLnDtEcSPncI8/AGYaS717aMe40QLuqOvzl4dRBu6LeFsJzrR17ahO93Way/31NhQ&#10;CH160yy44kx0pvDTBkx60yZ84Ia56E7n2quJHOJ8q+EwyodKrtMt6FWHaLe/3F7tLbbXh6qc3nQX&#10;nPyV9pWwTZgZzCUM22wuOJfH6EIdNz2HfbheIbHkcJJu/IFBdGiezjSpN62X1lQmbiqDdbLfh1/Q&#10;AZ+LFKMtLfom3BQjZ1cYba20l81F58LfiCVHr9hZdSuM879hnOOsH/7iuCkMZxPcVNrWITQBgzLa&#10;FzdV3RoX21aBT1B8tdPEhgp13udz/ckrUPgVNKc3Wg+az77au2Gk/+OdG22Km3rneQ/89A64M3Fq&#10;aFoTgVu4DjeQI3Yacfo57rok6h5nLgsr0rwt/xTW+i/GB0Gjou+WNHEmZ8Pc9Jc8h2+EPxTDd2qR&#10;1rSYfGWseTfgVzVwPT1mioaVuZ+ON8OiIqUwNlhVXDH6XOPDTXpU32LlN/Gea/DViNHPhVfA4qpz&#10;sFzOM/ccfMMzHftUToCWjTfg/5GTseJWx03j5d9BY4MPQhsu3t7xTWlDyVVGm00Fl+JnwiGy0JfK&#10;NjD3x6Q9dfpTtKdNhRfyt4RzlXzL6U5bSqRTlbYUZsXfM1L8HXgh8d8V+CXsN+ZfTM34L7GOAJ9Y&#10;d4rVsoZRIs1p5un4V38lx/AuT1tJ3Pz73JPKH8zt5Wz4XuTA31jfOLh/z/Chf+WB1j3ef/9d2OS7&#10;9i7rT6/0FnBNbuG3cyXrHF9FX0p+H80xYDeFqV9lPD/erYUWwVLFUytWn2S1meQJy+JvgDVln09e&#10;wUsx/N8cWGD+teifrkHDLb5MXfdCcoXknsc1PBEWPYa/1xj6qFPheuNsa1+Nvbl7jx2gH9F3f49x&#10;dd/r7bC3uTB3+rHSW9Ef3+u0q711D7vYfOVj3U8f/gra9hD+cDDvC/xOv03OBnFt/Hp0LrX5/MZg&#10;n4nQRHvn9YTjrPYha0R89z07m9AjkSMdv7G3Fr+eXHcuBwVrCqpxprrQTcVX4cOfi6HnKoL1F19k&#10;Dax7yHdp4HELTLiDe0yctBt22kV7CdYovH3l3vPymfaifeqmT+hE7yNWK1bq4kbly5eOdRYqY61J&#10;Vk5trJpb0GCij9S9CR/tccxU/NTz4/vw33vw57vZ70bzEw/+wjHTEDH50j61koe0NcC6QAAfnFjU&#10;FmL3W/HBO/C7xVn7ybEnvakXm09sfZT6IfjujptGYKkR4kDJBeK3La1TK5qniLRPaFfFBeR3u7yh&#10;9XfSJvpQ/HPHTcVJ0TgN4YNv0jo57faxpjy4923mNV6sSffOduZDzI2CP6deJLwGzany97UH5dOT&#10;Zzb4I2JAyRsrNpD030fytf8VRj4DP/4F/Hpynoqb8hnSYcUb76e9W2Cmt1OTEj0VLFn5AsULYjU3&#10;cZ3ETn/L9xzvOIDW0MVN++Cm8coRvWlj3WoL9bIGyZhf2dJquSsu8HSmS46ihhCsc9HxLhY+dxHz&#10;9RTm4suo9ZZG/5NxNjHi6N+T8fgjW3zwdSMWeOkUK1x2LNyQXF2wP9mw5hSWKB2r6irkpRxhpamf&#10;g5viX9O2NKd1a09jCwtbI2ONaI246RetEr5asoLa8ynHmpjpMDcVP50DM8XETpXjNG8xOk3i5yvT&#10;qBEk3emqJDNNh5mifRc3DZCfozLtdF53CtySNZSUq6gH9VNi8m9l+zMrWHCTpzVlP5/HxTxXu/YB&#10;1k+eIVfMZGfBdf+T5Kbk24SZDnPTFcdZEddSeljV9fWZqav3K3Y60eOnqmm09DkY8nyu8SK4YcrR&#10;cFJqQCw+in3Wc5ac5HKd5i9Cv7ryRqd5rV1zN5rPm2zN81eiN73KUuc/aCmrUm1h2gqbOW+KzVo2&#10;k1jN2bZ8zSrqP83GN/olcf9fczlJc7jmReRN3fAimtF55GKYh1/G47z5n7LV049y9ThmPAbnfeZI&#10;mzlhrE174SGbNnci7U6yufOI2V8wxRalvWglxRn4l1fZSzPho7NPtiy266QtnfkZV98pY4Z0p4qz&#10;R2s63sthOroGybMPoj/9g1dLZP4zXr6CvBR+BxlnUX+LsbJYa3P/wXj9X2j6v8e6z83WxX3ZpTzG&#10;5GqOMqbVEd8QyFScxAmMY4qZYExjHNPjivVfdGOa9KKhYrgrfDQOG+2o+jG5Tn/g+KhqEmq9MUYu&#10;IDHQWMUPGONuYN5yMcwVfanWJvPIb5qnPInsM5Y7dkpMSbSUdVD6z46qn9KX/hJm+ivsF25O4HNT&#10;zRmUEyVOXxuB3TaVXAgjPY++dYzX7zLXaCiStp8+HLYVYv4VD/yI3Cp30q+qb8UcI/X0puKlvklr&#10;2skcSTlPIvSnYfrZ5tKL4KZJdgqDbS4lRqfsYreu1B4c5/W1aE27mx6hb1Wfq63Wp2ToTJsf5rnf&#10;s/aE/wlrbaGvDVcwt4Obhsib3cT4EapkPQzmGQ1cZx315HtRH81ajmyYm4qfwhyl9ZemX3pT5UPp&#10;Dv2ZPCV30o9fRxvU88OkM1X/GKEGbks1a7PqK+m/tEbUq76Rflaae8c3tVXfy7qVy0/apjzQUxzf&#10;bK/H/5TW1PXZrDkzP1PbEWIGohxXTeAOcWHOw9UShse6/Cf04d5naC1MNvIZiab76U85H/rUuMY1&#10;xgSfmwbypIGkLzmcmxZ4DHWE7Y0wU4+bMp9As+wMjhos8syPi68upiYex/6RfbzelLWnoq+RHxMG&#10;m2xHbfrm3g8v9fnpv8JNfc3paL3pMMtkPi1m6rgmPNOPz/9XuWkl3LVKc3W2/mdp63HTs6ys5FYL&#10;dlU7TWYVfLQaHiptZhMs1OlMOSY9ab3YKFzUmbSb6FAbXt1ljby+8ZXX0HYSH89rIhwPbdtkNe0l&#10;Vlw/G2Z7KX/3C6wy5+tWkY1WZgO5rTcwzmCBDWjjs8hRpf1s6kDlehbI8fZ1vDqHuSHm1ZdiDHK1&#10;pJJbvY/5cqViv7KIk0DXoDpS5ayRl2Ueix3D/Fq54HjdetrI+gK+ATUP8tHa00/JNwgWMlbmM1aS&#10;g6t0HbWUV32GsV112umfGU9W0h9rvFHdpRl/JkfKw5+wCQ9461eqF6U+WrEAE+731rlcXpWHRupF&#10;TX3Eq0c19VG2SVPdQNlUbDptymb8xbOZj1MfKmmuRtQT1IrCZsueJM5A9hR1oZ72bB7beYwH8zk/&#10;1YFa8CzbpM1nq33VhnL1oSYxtkz21iS1Lqnc4SmMtRpvVTtLMR7KK758lK14nlwz0zzTtVg5/VBL&#10;YxxLm8Vap+YRc7w5xWrmFzKt0eqYO+4fm8dxLGO+Z2vZrn2Ray1bwJxn4aGWmUJu8BQvn6lqQmWu&#10;GGO5uROtqK7M8dPccNhKI61WGki37LTLXS54l9905SmWs0y89IhhZvp3etNUj5sWsj2cmxamwUzT&#10;Pp3kpj4/1fYwdnoIF/W46WjNqc9C/9HWZ6ae7tTLlTqamxamnXwINy1bfzy+wSXoLZnvd862gY75&#10;Sc2p9KZenL64qZip46aJ+dQtms7r/0TNIsa/JuLrQveRK/QBuOnDbMlRBjeNNP0ahkpcfPQZ2qXO&#10;T2Kx9cJjB6Vppd0B9gfhp5vQdw52pzJ/X4DmdTrvv58YZvr9BtpgLTCytcZiBz5wuU3b3iXGHJ+s&#10;B9bYjy5zMwxT8fJ+LtLtsNTt76FXhJ1u47HqRw3xXvHFfvhr79uvWU9PGkx2ImyWz4HtdnKebfW3&#10;WSsa1ChjciI207rbZrq4fmljxXN1jtsGsu3lTUW2881NtuOd12CJcEDaFhNNYMrBGX9nj4uDF9ds&#10;1zlj2opHDsBTxUQVU+8Zseucv2wb5yzbiklnqhyprg3abcNafeMzWuGnbZhYqtiptKm+vtSxWPio&#10;2KO+s55Te8q/qnwBYrxte8kZ+q6nOe2AYXox9d6+8gJshm8qVn84Xh9/SqxUrNjxYvKUbuXai5lK&#10;m9q/923rensPjPRtGDd8FH+51zfaUgz/AMeHOPfNsFhxXt/Ed9XO6O0g7+3ctceat2y16t5+K+/o&#10;cprN4kgEtlmHprzR6c0zyitd3o5CGGiAWPgg2tK69g4LJTot3N1l4d4ep0sJ9w/AP9Gn9OBrwVKL&#10;tUYCd81vamHNhHwdzTwmr0chHLWkKQxLbXZa0Vq9Hh7ahDk96wBx9no8tMlCA+Q1dVv0o5yjdK+V&#10;XT1WQL+hHABlnI+L04edOs1pa5xj7Y7H1ufdwthyOXwGVpcN09jwVeasf3FcQqxlP7/d98kR+N5B&#10;aqqIm0pv+gGxrwf2uXh9vebj/n3I+9+nnQNc2x39uczV4QzkAGgt+K41EHNcCyeSrrRkNbF1a6jB&#10;uPZoxrMjYS1HM55dz+sfJDfgbNsRX2evDwaJqY/ZzsEW29zTiF4UfehQg4uv370jYbt2dHEsaNtb&#10;V8FGp9mWppmwP2lM5zpmOtAgbgozdfz0BdsSWWA7E9nwWMX2t9q23jLmrbPhEffAysbay30ltntn&#10;n+16Xdw01cXxhgrOhG3CMvELIugwVGMpBDNsQreo3KtR/IsEzG0A30TcdDAoborWlP5pmJui+xqS&#10;cayHOOC2UubssMxm1tVDhWfDOMVNx+B7yM527LSl5Ho43g/Qe94GNyWGXhrTejjnP+GmnfI30Mi1&#10;4puE4dTNnGcIf6WF82yFUYYLPs9nw3nhj30woQG0r6ozJV7quKk7x1/zeeKmv4UbofEkpjpacgXX&#10;cRLcmXwJbehw655gnoGWhLlYdd5JVg37bUI7Km7q2KnPTLVFO+JbB75bu75/4Ba411g0KNKZftFx&#10;0gauZ514lhgqvlYDfKuJOXII7W2rdCrKYTqKm3qsNBknyHdu1/cuuxEd4WWwUfJV5cLHcpkP4cdV&#10;8/uryRvDvMs7prwA+vzWCrip/L8K5d78NtcbRgzT9OISiTkuQ0dTgv9TSB3f/POSGlOfm8rfRBcp&#10;brpePuipsN5vuNwIYXQ+itcXN5VJs+pqwTtu+kM4HznE0Luq9nBgPfM8YvQr1nvrCK2V99iereUI&#10;JhUfD8Ok3zzImtZB1iFUU00H//Yh2tP396MJfdc+5B71Yvf/db3pB2hX1ZZ0pu/s6kUDM5Hf0bfJ&#10;58E1hcs4Xrryk6zPnoJenBqqqz4FRz0OrSnjOppT5RMqY85Zjfatej1/g/Xo4LKIr8y+EL/+cmJG&#10;0RfnXkHN5iu5f67l+4tnXsv9fxb9wTHEthyNL3y7bevaYPthxgcZrw7S3+/d+47t3r2d+PMJ8Mf7&#10;0DjdBs+/C902uqTSC/lNX81v/nZ7eWCD7ezPQ58zkZpVlzrNcSNz9sZ87il+Z434a5GKn9jWnrV2&#10;YN8brn/jP3edpVF97+DbXF/WA+Fu3cQX9nOvxSulHYXNcl+3o9mKlBHbSV+g2iRipw1FF8BN+X2U&#10;kKeWvqIeJt8Mu1CsaY/TQElvejdtoJVEc9pN7L64aV8T+lDVKGFNpB3/t7UCDSzxovLhpYFq1P1R&#10;ir9ddgWGLr38Ovz9/+L++onjsE7vhEZJ7HSEmxL/73z5P+DHk6+D3AKhCs63HFYdQP9MjH6EbQRu&#10;GlYu1Yqx+PnXo+3kO8JZXa7UYW4qZorOKDqKm/K4N/Q4Otb7HMdU7WXlwovia4fRWcXEUfHBW4m5&#10;jcMnEw2sEzm9kpjpFBdDOigegPXDBvra57j84zs0pjM/6dzZyVry7yxMvyEfXnGeEdpsp60YfUes&#10;5kbO815yp45P+u9T0J162lNpTbd0sFbWRvw+ulZx0z4+J0EMbIz+raWG7w1/9bgpHLZOOiu4bDUa&#10;XLFT2LF4sbSqQ8QdDTEXddw08Bt+/2Nd/Hu4uYi10G5rYG10Y2PIMhcdZ+uZ82fDMXMWEaO/8HOu&#10;npOYaT6Wl8Jvejn+3Grqk6xHfwcjlQXXoacaZqjax0fGytPRSi75DKz0k46RjuamynEqbiqmqJqz&#10;JSuOJ28l+qO158BPaTfjFMdPfXYazBA3JdYerULh0s/ynmO83KbyWZL+jM9MtV2F37NhAWshS45z&#10;3LT6pZOdVtVpTdNHuGmVuGn66Va0TLlEySfw4oXEyP8YrvhTNKO/sMKF38Vuhl3+jDpL3ydu/Lvo&#10;Xe9i/eTxEW66/tdw02PIbYp/u+LzaEw9vWkF3FQaUtXllY+3AHPMdLK3VW7TFB7LlO90Pd8jH25a&#10;DGtVbH7RYjHT45IM9bOWu/Ao+Cla+KWXwJHvs7XPU+tiyhWWsugZW/xSBrH5c232wonE1k+1F5fP&#10;tEUvjEPT8yVTTeHcF6nLO/dIy8YXzH/xeHIOoCeef4JlzyMvAMy0eOGn3HNLOA/50qqDPAff9a+P&#10;4g8/xrEJ19msGffbzLnP2PTZT9v8RZNsXRlxhcUbLGfFPS42X/rSzFnHOp3p2un4os/hX+KjLqXN&#10;6X/y/PBJD+Ir07ZymS7heqzk3DL4W6kOcd6Sf7NABjF7rN92MH/RGqDTgTK+tDsjfl5rg2VwztJb&#10;GJsud3y0fO2nGXc+TT2oU1gLJGaXeWB1FgwBblAN06jJPg32eQHzkBtZm0I/zjjp1hQZh2MV6qu4&#10;HyuoISRuitZUc41G5hq1cBHFDXjc9By4BHOEvDM8Y3xvKRnj5lmK6Vde0zj9t9ZDtZaaYJ4jdtoZ&#10;REdCX9nGmnG4dCz967loDmWMIcXXYZdxjDVbcVNYVnPJpTDc71PH6ud/x019XupvxU07aDuqdWXy&#10;n4RKmW85bkptyo0XojdlHa/0Yoz5Af1tG31QQnM2+sbuxj/BO6XjFzv1uKlqPImbipnKovDbMP14&#10;qPwSuOkNSW5KXAksNSSNaOUl8MTbGMdoz70Xzap4aeRJdJ2Pw00fdf3lEOs3m+kfpe3v4vNiwf+m&#10;/yYOAf1tiJp+LWLgrP2ob2ypoi4fbDLGGnh3ZBKMczL9ntff+txUzNTjpvTpjG3Kf6rcJMpt6pip&#10;uKn6cPryMNsWtavcLvTDbXDnrshT1pPsv/38qWrDmWOoHk/tg6+6eIGa7zOmMJdy3BS9aR65jWT5&#10;xOvDpwL5zJucfZmtYsbF9DD0kL7W1IvL97SRNcwDfatlfuybXxdKzNPjnrBOnneGVrSm5FxntfD1&#10;4ffAQ32tqqddpf/l+RGj/WLacO9XG57m1O0Xs/bOuB+E27vPJiYqiKkm5LAxF67DgswxfatNvqeW&#10;76HPHI7LL6D/Rmer+HrP9H3FNvW6ERtmrFyfj3rs5zBQuzWs3Xq5Yz1GrWteWUD/x/ynMvdE5io8&#10;zv0afcEZVs78s7x+itW/tsvFsiue3XFQsdAkK216VVrT152etHbnLqt8ebdV7SB/6auvu9cE0J5K&#10;b9oo274VbvoKep4ONJ2/Z779WfyD85h7f4HtYZbLftIcD82Bg4qVwk0rck6CsbJ2hwY+kM24lsN8&#10;0hnrOzms9XAskK3nPu8YamUWsRFYgP7LM2LA4LGOr4qrZp0wymg7SzZyLLCBtpJWRbvV7jNP5TM9&#10;K0BTmL3iCMtg3F0JI1xEPz2L/vi5P3j8VDEBYqbjk6Z99duq5+dq+j3Metcj3rgwjbFCrPQ5xgnZ&#10;FB6Llzp2yrgxDZuOvaAxBXbqWKm/fWKEmc55GmbKeCMTM5033uOm8yf8PTt1zJQxxeenLnZjssdM&#10;xUsdP2XrmCnjy+HMdDljkripY6ZsU6d7lsb4JdN+OmO21l9d/vTkHEOsVPMKzTd8hurmHnoe87lp&#10;hh4n931+KnaqWpiZi5I2an89x9YvJpdp6kVWuPY3FkBvltvcaCVip83kP1x5nmUuEQc91bKX8f6l&#10;x1ouW+U8VZxcyQrF8jPGL/+ki9mX1tTF7Ot46ifRgRxD7Nyx+DbkD1pFvrT0Y5wVsS1KF0dFH5pO&#10;/tJ0Xi9bpVymo2Pz0ZBKR5o0xekXvTRihfyenMFfxWDFSIeZ6ire5xs6V+ldS1bxGWmcO+ep5yo2&#10;MMaiO4rU32WxFuIh1L+3EXPF/Fcx9GKcykU6kJiHXnQ2+pDfOa7ZDh+NNzN3b0JnKmPfY6bMjxvv&#10;dhZt+g3HHyCe/8+WYP7cjT5hSByym5j8npUYulM+o5t5d0f0afjrIxZtHOfyo3Y04XM0wlJgsZGu&#10;FRZ7fRD95ocWhwUlDsIBD4gNorWU1hSfdhOMVLH7L4udYlvZ3wTrG8T64KyK+VetqX5e2/XO6xbb&#10;Vm8tiWXURX8S3SnnyZxdY1g8TN7TCONnG9ehA/bjzhe+K8bLeXQzdrVHp1pbbJ519Ky2xJaAdb3W&#10;BZN9w+lhu2Gc4p4faTy3GdYoVujH02u7CVNMvWpite+TJhSdKia9qq9ZlW5VFnn3Pdjpe7BTXsd+&#10;N58lfqoYfGlanc402Z60pn7eAJ1XF++J70MTiomdOm4Ki+5IWidb1Vrqg3f2Yn3sK4/qJs5X7HSH&#10;mCePfR2rPld5XBO8rpP3daKN6kOj2idGzfsV99+NSc+q3AAdWPdbe6zn7bdgqehZxZClkeWa9O3a&#10;bYmXd1pd36BVJ3rQbsZcTuLsYJ1l1wYtp476TfXk4qiqdpZNjuPc2jp4Z5NthINW8PoAbLIen0q5&#10;RkN9vbBTtKZdXVaD3rMMXip9ao4MNirLltYUnWlec9hpWAu495X/uJDXSjdaEY9T06nD6pUDgPZC&#10;A/3Wis60ZWDQ8dRgd49V4b+V0X5JrN1pYbNDjVYLvw3EeT/8tBhmWtQWs+qODiteT+2G1GOtYg0+&#10;W+bZsI3jmbM+5LiMmMHefbs+DomiQVP9FU/vJr6if9oovtfThH3Ia9B7cf03R+egp7wQPkhMa97V&#10;VoOOtBKfsfQlYpFXH2kVGYxn6xjbsJoNxJMXoa0MPG39VeOJPZ8My3uBek5L0J3C6nqoB9XfSDy+&#10;Yuuj9spQC4yzzra1F9hQOJ3cVmiD6sib1zDdsdNNDS/AA6eiw3ye3KZzbHvLfNsSmmu9ddOJ55oO&#10;x/sLegPqB20k7yLcrC2guPGbbHs3utO+Knt1SycckfrW5MmMMF8PU1upGY2caizJwjqGtcBPZIq3&#10;jzCf70SX0VV9u9OpKcZdGtE+Yrd6a9Fe1cAC0KR5hh6h5DL8DebX6NPETGVNxCtLcypdnKyl5BK0&#10;itfi9/wndXS+D89Et0puxE3kRdzEth/22YV2Qz6N/Jn2wM34Hj/Dd7oVbgcrwecIo2XV+bXwWSHm&#10;bC0ci9Buayn6Nd7XXfNzzpM8ADCdXphUj/IIkB+gE7YZo45tK7nFQvg8W8MzbXdfob3cuhSN2m9h&#10;nPhIOUeSt4r6DLDKxiLyFpA3rVX8kdg9xSkn6uiva6lBHryL/bu4Nnc4ptvMXLSeeVuwEF0UOoI6&#10;zqvRGfo9WGp9AbH6hbTPY7/ejual8q88TSv5Tmvoq6t/xd8OvoIfpjxoDXDXekz8VWvJHjMlh1OO&#10;Z5XKScp6d3WO1prRrBTgK6EPDZeM5VpL14r2Ai1NBF1OCF7YUHAFPt/5zh+syZZfedoh5ul1FK8v&#10;Y366/mi2ygUgZoq+hLl3vOxq/nbwn5Lv8nu6jL8DvDT/O+iq8RnWfYrfPnyCNfCKjE/Y9sFM2/vW&#10;Jrjlh+6eYviA5Xk5g8XzPu6f1joEAd/nfWKu7h86SmkpdUD3qY4rN6gY7IeIS/koV7/t3f1vuucO&#10;7n3Ddnavgxn/EM55EoZvkHkx8fknMZdAa5q0YraHW+FK5g/0MSXMBUrhp4F1+C1Z17JOcwVb+CLr&#10;JvVZ51tdJgx77dnMS060AuJoClZ+nra+QexIqm0Z6rLX0Cwox/Cbe950uYi76ycT+38q6ypf52/C&#10;PcffKo4P34luKME9pxhU3R+d+OFhfJ6Ggsv4OxN7l0uOhvzL0TGcCDO8017bUWv73urnUh50+URc&#10;3gNdK68rs/c+fM9dst3ba2B1xLhL7133K+4p+orSH7nYfGmgm7lnPeOe4r53xtqCOGoT95v2W0ph&#10;52izVA9aOVHbuad6ifuUHsrF/Qf57XL+0Ur0Q+XotahJ0lhKG0lrgpfKmh03FTuVfRuNKHpRxyVZ&#10;0xCHhb+KnfaFn8B3/yPHiLWppXYVOrNw5beIEYVVV6A9x1oqxUxl4qe+8btEw6TjbcHfoLt8iJh1&#10;6mqiLR3EB5fGVBrUXtaRxTGVv1SsVNs29uP419rGqrVPLTVnN3P9bkHHertjp9KdKpfe5vjztjUu&#10;forPHWc+F4Z/vrGZPDibbWDvXoszlsebn+B9P7NGuECIGM9Y7ffJl8r1q+M+h+/G6libaaA/QVvb&#10;DRNVWwPMGYfirJkxlxOf7Y08zVzxUfLJM49D3xWrgzHUisGi0cKkpZIpr19MWlbfqv+TuSgx+zHW&#10;2NtoJ74QFnK/hbOvhk9dbzXRiFWhbVAOrg2FK2z1POb/8z2dRB5z+Wzm9s54nIPlLj7C1bDPg+vl&#10;Y2Kc4qcNWTB3tOV1mfQp8M3y9DOorXaaY7Bio9KYuppQyceK1Xemz0qaXpezmPsNflqRjm9JTH59&#10;Jr42PDaw+gzbmHoCNdOPcnkDpOOQX6Kcob7m1OlO8Wvk5/i6U23X8jpx2bwlR+BfEEuv2PxV9Jsv&#10;wTu0VrLiBOqyownFH3rpBc5r9pcdIy1J+Z4VLya/qTO46Uc8rl1zP7lG/2DNWfdaeeqZ5EU9wypT&#10;T7PiZZ+D7X7BnK4FH01+27K/4sc9N8JJF0+CpT6b1JzCD6U9TeGYGOfqmfhGnHfO4mM4t0/bxpRP&#10;o2E9met/Er7cGbZ0Mv7dlONtzdRzbMnCJ23eqlU2a9FsW7h4GvH502zOImLrJ11i0vbMwTed/zRt&#10;034655I550iY7NHkUkXPCjtVDoBMrlMq57hwPP4z75F/q+2MP+PvPobv+0f84Yfwk9mfPfU2mzMP&#10;djof7emC8ZaSvsgyCgqoK/wjy+L6ZcrXxO9UzL5ylS7AB1Y7z9GGGOxszmUp5yEfNHfpEeRE+Tfm&#10;UMe79Tbxzdpc8hUylgXhE1F07i5vN+t92ionqWokhoqvpV/iNwwTrZJlMebATDVuVWedyRgEu2Lc&#10;8scxtauaioq1byq8mrVL6hGVKl8O+YVgpW0VjLeu7WsZpy+ijz2H3JXkNMWUH8dZPr9vTDW5ZVpj&#10;rS/kt6+YGvLvhMtuJA6f/gJ+2sE8ppM86vEAmvJKtI7oPkMlrHcV894iYv7ho/WwrUbWfj27kL5Y&#10;dvGwNTPHUX+qGH/lL+0m/qab/lA8M4EOphOuKM1+qHys62ubidEPMTYrD0ozen7pd5pKWfMqY128&#10;nPlZBfOniv+gX7yJ/g72DNf1tKbUzggRY08fmWj+o8vlrDr0LVXMGaQ1RWeqPKRhTPsh+mAd036E&#10;nNJee/Rj9NHtOi/i/7tY/+qm/+6hr+0mLr+LvrYDXhnnnBXrLs1mDF2pdP1ipdKZRuhnZdFamfSh&#10;xOSwrt7R+Dvrgr8qftFpQtukL1XekiloRzlfmK0+V22rTlWcvjbKulSYdpv5LM/oe4m30DpTVNp/&#10;XhetIyZBfDc6gVzh9I202xtjfZH9LtivcqFEeX0rOtOYTH017arO1OHc1Mu/yf3P+rhshJvimzAP&#10;9DngMDuFhfqM1N+qHpRvPjf1tjBW5l01/F48bno+TBSGP5qNwlkPYaejn2P+8I+56Td57iO4qZun&#10;MqeFp9aJox5m/jn7OQZ8bqoco6OZqfZHc1NpbVXv6qNY6ehjHmNFD1votXc4N63OhynmHkM7V8Fy&#10;mXfnX8r9/QmrZmxr3vbyx3JT1XyS1rQWnlr1ym6rxRrhqToW2L4dVkq8Psy0cTv603CKleaKyV7H&#10;3P4CdAXEEBI/VJ17qFWxP2zMzwJw00rZx3DT6o/gpgH6Ms8O46Zip4dwU5+Z+luPndbmEuuVNMUn&#10;BWHNdaNMfLY883grzWANDo4lzaJy6Kxi3BFT1LgkzafGAelJpUed+KDHVKVFHQ9Hnch4IHYqZurr&#10;TLW+Jo464y9enz+sO+XYCxzzx5XZtKvxRQzV15r+r7npBG8NUuf4/8NNHUPlO/6/cFN/XfYfcVPH&#10;UBmvh7np/L/nptKd+tw0i3E9i7lOFnElWSnHWeZij5tmwUZzV37J1q0cY5WBTOJ1w8Ttwk/DDbZu&#10;+b/bBp4vWZbkpcxlClaeTE0o5kUrOIblrGSbCpvkcRHjalEq8fBpn3V80nHUVFhlOsfhqGKnI/H5&#10;Yptw0nTeJzuEmYqf8vwoFjq6zlOx+Cnc1Bl+ksufOuq1ynP6j7ipzknvK4ebNiS5aRvctJMYLMWy&#10;JyKMS61PY8+4bWfkCccTO+CmYqbtzb9NctPfWozHnt03Kk4fFtmkGP4H0KY+QntPku90AmtmkxyT&#10;7I3/le0U5sfPWkfLY7yfOK7GuyzchHZV8f5isQ13oGllnY/xINKZYq2bNrr6UIqDl3ZSDLRPXPTA&#10;AcdNxU870Uwk2O+CHYqTynxmqm0c9toBV0q8C0vd/4F179luHVurLdq51MKRiRbBR4s14rtwDZQz&#10;wM/R1c959rWOZ8yDFcOFW+vvIE/qnclcrg/zHZ6EDU8iz+YGiwyUwmVD1v76IHWMdsMMDzj+GYdd&#10;+vH5vh50gO+hvKg96DK73yUfKI+lNfVY4wFY435Y6r5hEy+Ni0GKR/K60dxU7NTXljp9Kfvit4e2&#10;Cd+kTWdoQDv27nP16VWjXtaF3jMB/+xkqxpPCRir8pcqj+kA5y82q8/R9U/Arl1sPhrW+Dv7rO0t&#10;ak3x3l5eK51rP7xa5vSz+GOqG6X2O9/aZ/Fdb1or/X5kxyvWvGmLBdF3BuCNefhDOXXw0epaW1tB&#10;jbiycmdry6kPVxkgnzGa06SpJpzqwCnuviDU4vTildFWC8A8q2MyHkdbbGNzgxXU18BZA2hWG6gJ&#10;V+8sr4H4fB4XNjXCVJusmLzHBU3E/4fQnraErCzSYpWtUatqa7UaOGgtFoyFrBarbm2yymgjPLbe&#10;Nobr6CfqeF/QcsO8L1RFXYNyK2nYyOeHrSLyfyk7DzA5iytdm2RswIDBFsHYl8UZVmvACWMwGAGX&#10;B7O29zr72mtYMPZe8JINBhxAIoggUI6jgPJoctbMaEJPns49MxokFEiSMGbBRkhCidr3O9XV3TMI&#10;z7We5+gP/Yfunv6rznnrO6daXFXj44zN8DzSDtSpDUB7Hl37C9O0HdzN/NwwZJDK2P/gCm+99Te4&#10;zH5Yw0H39l5xVFgMphx9cZk9bzxP7H47ugN8AHStLavwx4kVm1ai2aDPaUFrsw49WuPy97nmFUe7&#10;7nJ0lWt/DfsgR6l9MkbNughjHJ3UwSPv/oX+GehJi9y21DK3ff1at22o3r08UEW91BW8hha9+wnj&#10;o5s7HoElPuZe7JsKb53jXoK5vsi5W3vI24S7bIhQg6P+KrRnn2E8kdihlDHMCnwvtAy9aLuS5Hu/&#10;vL7GvTKw2uqpbmq7yXNR9GPKz++tho+MwU1TjTBD6hAONF/D54Ed4scPokEYQCeQgXdEYSuyfrND&#10;cVPymYkFRnJTctvWknuHhnR9C/lorT9Bg/rvbkMr+broIzPcM7lWOcto3OCmGRhNCj1enpuOh9WJ&#10;68J40LP2c/1+9HF6PcE5ad7XANzJ+BOcSLx0ANP9EujfEsxXFa05z22L83fI8N1knkGv2+E2ZxYS&#10;50zA/xxHLPNV3vd5xEv/i/hMzGgCHPdyYqCreE8wFph0HE6r+b6Uz9ddjS6v6mT8k5PJmSZnBq1K&#10;J/fQvLvGTfGdD8VNow1wZ1iumFS0gTzvevR4fJfGsuCqYqaF3LSd92PsNMtNW8pOt3Frq3Vq8R33&#10;qzyH+4qfoulDz6IapT38rbvIC4wwd0Y756qWaWsJfl8J548weILlOvplpEw1KE5xa1ccyfJj/Gau&#10;5DN/k9/c+eT5XwW3/grzsH2CWBX+Wjre8iIbVh5JXHSL2/3GS27nm9tM361cc9XIeGf/W5558tzZ&#10;+lhPKCzUz+2UZ4GFvHX//n2wUupokCdxgGvrubU6xoyHaOxk+6YW2NqvndVvLaaOx5pL4KUnwHTk&#10;VzAuuvjvc9OaRcwXZT4Iuq/F1FTEp1iLH6C6qO2rqVFX/GWYzikwnQ+66gVHWw336sXHUZ/qXuaG&#10;jMNMN7vnn1vP8nn34sYEMebd+LP4+OXE5vgKqn8a6tNG6y8hviYORbcbrScuRZ8dwRfvruZ3WHkB&#10;elM0pvWfIS/yZvfS8AonHrxn1w5rp6zNghfr3zuBK7PcTxvIV+L2/O1F6iTcBz+HzzYT3zd+g9/D&#10;P4/JTcVM9Vvs01gDz1eU5ytGvmyc8YkEz0FG87KQf5qGeybYF+MZ6YeX9jbw+6hH8wQz7QmW5aae&#10;l3pu2ruWNojjo8TzCZ71JPqstOLvCDUEGFPJUF8jje4qgfZdLNS4KTF7bzP5p8TsnpvyfngtZ6ZB&#10;9ew0AadMwRIHOn/O56cOKzH2+u5fkqtKvY7On+aY6WhumoabGkOFTaaMp6LfJp7PRMjHxacZRHdq&#10;1yNuf5axaDFN6Z0Gu290A5trGVMll4f+XmOqA4MLiL3hvsTrMTT2ybYr4QHUIYV9xmGeVoeP19Od&#10;fGa4qPFTfLRn++EZ8IL1fbewD+aAdj7V8XPGpPk+eB+JCIy6gJf6uVCyMX6Wm2Y64apo7Qc5f7j/&#10;FnSqNzG29h3GGL/gGlZf6xq7mReIsc7SSKsrL3s0p5lQLdKS6Z43ijnm2CnctBz9ZAV5ZrKaonGu&#10;Dq12AzVDG8iFF9usIZe/fI7mgTra9KSKxwI7DTn6gZtavVPuM5KdMu4wj/z2BSdy7Y9yj5OoD3A8&#10;13y/k0ZV1wi5+WNxU8WBqnUqdqr3UDoTHe1snlNy4CuoF1o+81i3ZtrRbuVTh1v90WfgfaufOsOt&#10;nf8D1zj/0Ky0dva30IFeY1Y37yeuceHPYZrfh3N+EL0q73EadT2554oph3teCj8UMw06mKAvFTdV&#10;fr5M6+KmgaOq3ukiYrtlU46C4x7O/EjMU/+kuO4Rxj9n/MHzx8XTb3Nzlyx20xZMddPmPemenjXR&#10;zZjyK3SiR7kniXtN26PYFJt6r+ei87jXIt7PM4/CL7m3tmdxPb0eWOljd3p9kHIpFe+Kez5x9xGm&#10;IXrwDuLl+891jz16s5v42O/cxEdud1Om3OdmzppMbbpPuiVcs4j3r/hUGtrZmD6zGLL0O2tmoYUh&#10;Tq9bcjg+0wdc88rj6D9OgntQf6TiNNpDjdPR76lGOP1MdxX9KGNL3ZX/wvbZ9MkwVfRl7WVnvYub&#10;2jhg4Kaw01ba2DbGFY3H0lfKh7N2r5o+sQb+l21n+8kB6bP+Gh0o926t+DhchuPpU3PsdBQ3VU2f&#10;DrRwqk2q2iY9Gm9SP04bLv2nckri1AVQHZRow0WwVa/pt3nS4VpdtKvvxU2lOZXF4J8J2GiStjFN&#10;XkumDV+ItjYJ00yuu3wMbqq2VTn6X0JrCtc1bkq/0qRxJt4f41AZa2vhjZH/gDcSXzLGHGcsN4oG&#10;tL/5Ys9N8Yn8/E2wU+OmeZYaa76Ua9GfoD2VzjNFG2esE44p3jnQRS6FmCZtm+asS7YxtsN4lNrl&#10;pOpIs67ao2Kn8UNw01QEv43xpQFiV9Um1Tx662lvtRzqvYl6JYypWbt4LfcmN4kxqBTcVKxTOvwo&#10;rNMbHJhxq5HcFF1w9/XkSf6K9vE3xkkH+261vMl013VWPzqBlnYkN/XstAWtaQvszpt0kOTqoLFU&#10;Xr7PzRfzEy8Vz/SM1I+Xw+DFzGGHf88KuamYpzdYaR21grDOun+Gu6uejgw9qDiq3Uf3w7LcNH8u&#10;Y67sk8Y0b4wBs23Hmt6U6+BzipGGOSFzS+0LVsNYGfeS2T2znzPPTg+tNS28biEjPdT6u7mpeLS+&#10;Z2l74ZMVJ/L9kttEe9GlWvKV1F+hX+t/gbk50JiOpTftIydf+tP27dtdm3ip6tfBUCPb2N62zcXY&#10;1/fyS66l81HXhN68tYTYruQw6oXi86Fbz/HRwEoZA28pNOlGc9yU3Cv0putMb8pxpeOor0W7hLWa&#10;/46vzb5CvWleZypuKq1pMHFTWOwa8dHASkcvT6TuPfMdyhhPkinXX5bnsbRv5Ja1lmq+hFNoH/n+&#10;Vn/Y1eMbVy86wUn/KBa4gP5QORJP0A88dBus9GbPTKVDVY0V8dRJt/DarZ6vTqZvUF8hbvr43VlO&#10;yrm5nHzW1SepnxmTm94/Um+qfP2Qqz+W3tRy9Onjgt5U/W+hjaU3lebU9Kb0ucpdMX0pS3FT06Dy&#10;3YzQm7I9Qm867dDc1DSnfLdWM342/sgc8j/mngAP9XNAiZ+umZN9fcHHqYPzhKtEw1YW7Xe17XUc&#10;Sxwyj7HGeWhP6UOlOS1hvazoKOwwNMTsW8RYKK9VLjzOVcJNKxZqneMX41fBSrRds5g6QJjnpnAU&#10;OIaZ2Om7rIB7Zhlo/bIP8FvxVvcMMdQoM60pxx6Kmeb0pot8PQFxU+lNu2ACCfzydPRWalv91Hhg&#10;sot+o+d6Y59x+GecfPyYeCGMNFiS/TLNA5Xu/SUslXXqhGquqBRaVL8fxgoHFTsdjN6FVlXr4oy3&#10;uQz70vQpSc5PoDON45v34i/30yf09/wGzeqNcNN/dzHeW4y+Ik4fEUfjuf61jcy9BB/dCzskvpWJ&#10;l4qVpmCmaWxg7wE3mH1tWAyVuFRzS6Vhppm9Yqfik2KP++w8MUjLfX91CA1pi0sPUQ8VFhrnM4uP&#10;DvXcgN7jFj7nr/mOrsuO/9Hfqc9TPNNFXgt9Wpr3miTmEVdNcFyCujup6H0uQw2Cwcw0l9yw0iU3&#10;FrvUpkqX2brWDbwYcYMv97mhHUly5DJueHvcrd8ec4Pb+t3AS70u/WK3S7/Q5VIvdGIdLrW1mRqb&#10;zbZMb13HNZqy1siy0cV4PZ61hI4NtqWJ85pc+rlKrCJr5S69scylsPSGErPMxlLeX6lLYDH2yeLZ&#10;fWmWg8PFLjO82qWHl7vE0BKXGCDGysC0kzNcMjHVpQeWuMzgEjewfokbWr+IGGy+S6dmunhsqov2&#10;TXHdXZNcW8sfXGP9b11txW9cxZobXenKa13x0v/rVi76EbWJL6NO8TepWfxN6hdfZrZq/gT2T3DF&#10;CyZQo/gKV1J0uVuzwFsJS22XUkOrjNfKii7DLnVlCy6irsYFrnTe+W7N3HPc6rmfcavmfpL9Z6Eb&#10;l32K55ft+Z9GK44VfZYxkM9x7tmsn82zejbP7ucYH/ks9mk0Bp/CzsJ/Ph7j+TY7lucdYxxFVkme&#10;bO2SU2kfqPdVdApMQu3BOOaaY4xlCX73Qupy0Aao3kdL2QT3Nqz84D7PTpSXq/qJY/0TGxVnkZ50&#10;395dsBc//8r+t18z/db2jU2wih/QpxyDlvR0t3bZ8aYxbyAHt3Hlxxiv+4irZ9+6leQ1rxrneiu/&#10;BQdkfECcNEL9pQ401h3SisJOO7Qt3elEeCgMtXsyNUsfcVt6prjn+2aiH53BvidNY7qV/lp1TV/o&#10;n2+s9OXYHLctSX2L+Fy0k3fCqy6DV8Fd6E8j5fBcYok2mFoHHDHRfpN7+bkqdGivux3rq9y22FNu&#10;+1CF29T6azjp59Gaftp0gpoHymtNvd40ipbWa03Py+pNzyeffTz60POwr2AXwB0vZN8Fth3Drw/c&#10;NCqtaU5veh4cU5pT6Uzx3cVNuba0ulHFAspThxElYTApuGFm7SXk5FEjDL1GuoHX0I7GuJY4aEa+&#10;PWzGuGkDfjz6t34+o+em53MPNBTUPe2rUdwDv6XGagwNrCxOnn2CHP6kapDBOGVx7p1swNeHJ+5I&#10;F7lXpMfNLHU70W3v20ue+B7qGbzYDmN4kPjnUuI1Yjf0JN01FxNnwUnhtarh6o33wX16uXc3vlsX&#10;7LaTz9jOORHFVNX4xxq3xzrlZ1ZLb+qtC99WNc06GCv3tdIUJ8JWidk6iNk68Mci5SezTVyGid9G&#10;sua5KT56Gf4p+9rKVePUm693yrHS7GCdlarLpvWPY+T0M7bdyli2GX6UzaPB70gMbyQ/Pd2220o+&#10;REwLR1jB/CbLjuAZwNeSFrX4BOJcfPGSs+Csn4CXMv/L6pP4fP+bejRlbv/bqq0J0+R5Oph9DK1O&#10;Bs9byM3//3o+eSDFTcX+wj8b0+Ca/tp7bMxjz+437X7vHFROPnrTPW/Szzzm6ld8nGcUHeiyMxlj&#10;OZacFuXkaxxW/uFxY3JTY6bo02phobWL4ETk79eiQa3DL6nFR6nmejVFx6KDwzeZfyQaBBhXMuo2&#10;PfsccyKm3GZ09c89u57YdRL34760V/XPnES79j7XsJw2o5i/Ady6vVR/d+Ih2EBH5bn8rb8AJx3P&#10;3wuGAO9uLzuNdmiC2/lK1L2z5xX7PvS9+nmvvOZW38871EJQPQT/HWsevJCz/47bRt/TVw9Lr5O2&#10;9DzudcaY3FTHyfp4Jnt5Jnt59sVP+3mulHPah2nZ33Ch5Yn2N9AONKBvqkfHXg9L4PkO1kseqaxv&#10;hNEuoIfqb+S5avwqOlW4AzUAY4zV+Hme0DjDSOPSPDVfjBH3ozHtI+7vhduKpQZearG74ne4qcw0&#10;p81f5fVLLa6Xzkl5lmKi6TZ4Knon8VLVM1VevvI6g95UmlMdp3z6NDG915xew5I43q6DXlQcgHXp&#10;ReNd18MF4Bpw1v6++6ymuOZ0HBA33Z5y/dJCoZuNRa4lDseXaYdbwD/FTa3unmma0GERp8vECqRH&#10;TXf8EPuB7ZOGNMH9EsT/iuX9XFDUNeV42Uhu6vlpuotlFzrgDj4f77Ov6bvwpyvwmelXq552NZFW&#10;GyutZAy07JmfeV0ofLFspvifr0eq3HrjqDOz3HEW+d6wU9kajhVX9a/D9zhG+5Trr7qloaZpYKe2&#10;5PiwtFx9to2FcrzlthGDmDZV18ia6oVpXfxzhHFsYKdBZ1q4XPIEcY5inylZ03rWtH/pY4e7xcSG&#10;MnHKxY9yvSmnkW//Pdcw77vv0pjWzIKZyrLctHTa1a58xrddybQJbuHDnM81tBT3lCluU401q7n2&#10;oM/Ntzmh/uRZaeCmlqfPPvFQ1ZzTUsxRuYqag37+Ayx53Tgk29o/9dGr3bT5T7g5RdPc9HmPuelz&#10;n3Azn7zeTbmX135H3Ep8GmJU5dw/fpc3y7/ntac5RmbaH163OPZuv9Qxin91DeVZPko8LO2Q1ifd&#10;Tpys7XtOdw89fLOb9PCtbtKDt7k/PXK3m/z4naYpmvvA+92MiYfb967fQsVc2r3F5OMth5OuOoY6&#10;LtS8hpc2r1ZNGJgAuTstmJYap9P8hOp3WumjZDZX4Wrm98paE+c0rRZD8MxgHcdIbypuqr6srYS+&#10;UVaKXk39W46dok2jXxR77TQGS59bQd9rRn9J3xuBxbRV8B7Iue2ElcqkMw0WYd0bbXalxks5j/6+&#10;C36k+tA9sKwe/CZpR3vxM3rln4iDoiftrj0HP4FxTdrgbtrTHviX6p3KxFW9qY3OWu2ZrONvNDA2&#10;jJ40uvYi386uxb9qIA+gkTZ47ddH6U0vsHZW7W5fI+00c0JFm2ijsb5G6VPhxU1qTy+nnWV8Why1&#10;mVx5tLJRxsfVvoqZ9jeRtwIn9cyUMSrqSfdzjvZJa6rtOLn7ZusuIx9A7SntGvxTNZzVNibQkcbZ&#10;Z0bbHKc+bZx9qhttNVDU/jIuJXaaM3SmQW+abLuKcS/a6ghMNtsepmgHNeZkbR5jQqYdbf8h95TO&#10;nv20mar77I32lXY5Rrsf5bwY+2VBc5rguknaV7WNScWYHT+lXWU8i9yCeBt9idpVa5tpR9XWm/0b&#10;vG4kM22t+niWl/J7w+9rh4u+m5ni+7Ff1oU/KP9P1g3PVF3bLvZ313or5J1aj8j4HYiZdtSF3894&#10;apCPh6GeY/xU7LSD63hm6s8ZfZ2wbbpVjm8Xb9U5xkC9vtT4KO8rx0zhpDZPZOES3irua+yUz6vP&#10;atpQ5d3DjwNDDVrTQmaq6x6KlRbuOyQ3xVcO3FQa05bqi+xeyutqxa/uHmpzvTDT1m0vjclN+8nL&#10;V75+RDmZf0ZTynntcNQOTFrUKLn6HT3T4J3kFJahD6/Gv8cfj9AmRCo/T7yJDzzCYJ/SjWbN8u3h&#10;pF5vKm5KG8a1xFZbTVPPd2TslHZOPjncVPn0IU9fufx5djqSmXpummelavtkhRy1qZh7Fpq9nuen&#10;qu+lWKGDMaoucuS6a/AzWWpb2oz6Ffi75FFWwOPWzPaMUPpM1ZgRv9S4mvoE1TlVbr/4qeb1e4j1&#10;R9hntV14Xf2FH3PLa00DMz0UNw2aU8vTvz/PTQtz9YPG1Ore0EdqOSJPf6IfowzsNPDSwlz9f4ib&#10;TuHzP+UtcNMcS33aM1Ux02BBc2o1Tun7Qp5+YZ1T+UmlWSvj+y0jF0YMtWQOvhTbpYw7V7BP22Ww&#10;U+ULV2ENNY/AWY5yVfSnqiEmEzstJx6RiZdWL2Ise8k4G5u0PP6F0nxQr4ilrFbxDwzVWwEzZRyz&#10;JliOneaZqRhosAaYqaweXnooC8fldKacm2OzMFrFP6q/GvSmzfTZ3ehFxPgy6E1T8MtE9y/wq6+F&#10;V17nougUZP3d3nzt0hvgmDfAFG+AC94AH8V6bzBuqtqkGRl8UXn8sgHWNe/SUP9NluM/ILaKrjXZ&#10;ewvn/xdM9v9hns1Ge26Em/4n3PRmF+2Bk/bcBle9mXE6uCxsMg3XjTF2Nwh3fG7n6+gkdpKzvtMl&#10;9x10MXjoMLx0PTrIoT1w06xpO8zdNAxTlYmxhn1aSjuppTShmr9e8zttfOt1txFGO/xiqxvcsNyl&#10;MzP5HORZMG6Y4v2qjoAZ68lueGr3TeSj/ASt388Yb4Sjdl4LCybugKNG0XxE6ev8OYw1wlfFY8VX&#10;fQ7Gj9FZ/JjPeSPH3MC1YNbkq+n8GPXXvKFx5fgk15LFO7EO5W/IiIWwHvrRXqwP0z1jdn0dlz02&#10;9Nf02Rbz0K+qDlqa+MkM/yCFTiWBLxDFP4ixtPw6Xk8wJ4Q0I9KOJDs5H86dQg+c6eQzc7/13D8p&#10;X4AYLk6c2A/H0dhae/nn8COpHbbyDH576DDmUT9s5hH23GoMRM+0YgLFDEtYf4Z9S7VfzzbPcXiu&#10;V0zPxiJ6trWf1y33LbutfcWzjkdbjo58xrHYBzHaUTQb0gyoPS2Vsa7xE2sLWKodKMdUE62MelXl&#10;I+z9bB/pjRpq5Tz/ZZiWqnss/lBFO6CxFLMi9rNdrGvBTWv5vNWL0Yzw7KuuRxm2rvRCt5s6BQep&#10;l8jP1uaCGs1aAnMZvTwAkNnPOQdUwxSttXEIuMtefrcvbaigbqlql56Bn382NTsOIx9f/PSzrJM7&#10;t5z5cqmR2Egf07TyLHjfDfDSh+Gmk2Gej1G3E1ZKbv7mTvgoWlNx0y1w060dk9xWtsVGN7ZTz66D&#10;uZg5fis60y2dT7L/Cfiptw3tfzSmurl3KrlkvyTmPY++G78MntLCmGNb6afod08h//X71DReTh3T&#10;TW4XOrS9e96CIzOXzHC9e7F3kukqN7fdDCcVK/0n8q3RNLLsrxYzzXPTGNpJ6Th9nj6ME/bpbTys&#10;cqTFtI3vP9p8rr7YqbhqweswVM0dZZrP+ouMX6pGaar+y9R0vMil0YKmlG9P/GCMFo3nCG5aj9+f&#10;5abiqlFdj3NisJwo19V2P5qRqJht4LT2Wb7gGSrHJuu/CKv9Bu/hYveXwUXu9W3kUA+tdG/+9b/5&#10;Db0Gg6PuJr+DfXv+6vbtepM57eaiLbsNZnUlfgXxSM3XYacXGNdNMEdPL/6yapdGKpS3x1w63Ff1&#10;IFUPSub9Y/nIsFP8u8BNw7KdeC1Sid+JhbhMehexTvFTxWM5vSn7lavfTn3TwE4DSxU31TzCGjtu&#10;LZWJiX6E3wr8lX3ipe0WO4rREUcaJ8VHYj2Yjzf9a/51rWt+p8OIV+WbobFe9UHi3PdxjrjpCa5h&#10;5QdszqeWss/Tn9xDDdFhe4akCX1775u2bjnkjGfYPFA8W+/wvImDKvf+H/0nZnoADbjOFTc9IN0q&#10;K2/vZs42+iFpWv/2coTv+du8tzMtf6XumRMZGz0D30G+AvPaLP00zzG5uPTbY+tNqddDG1SVbYcq&#10;5x/G9odoe2CwtFXlWPVCYvtyjW3WuQ1DG9zG4QzLOLx0GL0ObGrZl/FtqONe9DHauqPwiXQ9dKyM&#10;Bzc8czz+B3O9UBe5ceU417jqVNcML1iHhlfWye+iCw4vpt7Db34f/ax4qb6HfTR24bv0LFnaW5+X&#10;r+9Xx+3bt9u+Ym3v3bkDfvhD0z/31HwNHevYelONe/TKFPfzbPaIuYoJYH31MsZEzIjzxWT1TPA8&#10;96Ex9QYzoFarmeWQso72yQx+Gm1Eb43mNAo39YZunHg93nQh+tWLWGqd563p68T2FxPXo8lW/L7u&#10;Kr5brzO1eaGMl4qZBiOGh53Giedt7ijideWmJtBsqa6oWKnmRTZmqljeXs9yUWOm4qXqx31fHnL1&#10;lV8qk/ZUFm+9khj8+8ZFY3beD10PGqr1r25yybd2Wc2dgbd2umjsYe73A2Jx+vLO/0RnBbuI0L8b&#10;/5QPgOETJInXk+0wBVnb1Z4XKLbndW+8f+4nNpCCu+p8b54jGKuAEQSGqjlWBrvhAeS76n3G1v2M&#10;toDx0CXjXfm6RlfR1uZWt6xzda0N9PVnuPJZ6uvl05M/pv4fH0Ec1PNPcdG8lcJP7TVezx3HunSq&#10;I3kq28QIukYhL7V97FfumvSn5oPgpwRtR+CfIQ/feCnvyTSr3ENLMVPjpvg5qpMazglxTiEvlU8k&#10;/alqjUpLYrXMHs3y0sksWRc3Xf7ESXDR7zAX1L+9JzetnnUNOe7XUDNU9U6/5dY8falpLOdPhJNi&#10;4qRhqVprVtP0AeK7PxXYH7P6UpaF+6U5tRzEP6AT/T3navt+v0/zzc9k/9RJn3TzF05BYzoZXjrZ&#10;zS5a4GZPucFNuxfuiU3Gpt+X15uKg8rETrUUK7UcyXs4Prtfy8BSdYxi45B/OfFWn5f54C1+n3RF&#10;j97Gfe47y02feg/89im3cPlit3DNcrd05ZP+7zJd7Rx11ZYcw/x7x5OjQ51RarioX2opQd9UjO6K&#10;nIc21YohX2Fd8an0Lx+hDYQJMJ5kDJVzxFabqMFkrDXLXLWufYEVvIub0na2m+ErscyzU/WFp9Ev&#10;khOCtdInttNvWg5/+RlZbsoYJH26NKf5PtlzU8vPL2ConZXwJeo+Shtr+lj6ePHTrhrVKv0n38Yy&#10;7qqcm17aTrHUbnwSMdNu8koCMx3NTdXeGmuFial97WXcuqcOBovf1MvYdW8D7WwD49IwU+Xm9zLe&#10;7MekaF+tnWU8l319jEP1w0qj8FHPTS9kH2NctK/RJnFYtb20w8ZV4aGMV/Wj/Y82MX5FmytOqvY2&#10;yvhUnpuGfXBTsVOrkwKDteOuYL4n9LVmtL8tflv7CrmqNPyKj8RMVStFS8VIxk61pN2VhXEktXka&#10;J1INVFlo36QpNeMaWpr+Xsehe5Xp/HCuzs/bj1jnGDFW2tEoWtVo5OfZJbGj3U/xmcanQhubZ6ct&#10;4qYVcLJKxpHxAdtkuVqdMNMamddkSg+aZ5Bh3Nz7hMZOs8y0C2baWcv+uqAv9cvATDvq4Jd16Esx&#10;1Qzvpj8Wfx/NTpXDH/jo6KVdi3uIm0a4nrFYY61ce8T7PAQrLWCp4rz+eLFTxhH4zbcbMxU3Zf7S&#10;6nx+fp6Zhmuic819Vxx/iPWxuak49dncl5rzVfjcbXe42I6XXRvMs2n7K2NyU2lJe2CkETSmXa/+&#10;N+z0Ndf6CvNA7VDO5quurXeRa2b8RDrQ9sqv4t8xlkKeVhfLCPyzFQ1CoSnvq9Ca0ZuqnqmsCdba&#10;bNyUdo62R21OBB9e5tnpobipGKpqlNIOjtKa5rlpVkOa46aBiwbO+t5LjTs1G1dFj0o73EQt1Sba&#10;4Gbem6xx9fEYbSx6ocaVx+AzU6cbHVPJ7KOZ5+hI6zs1JqgxPuUjSIs6kb5BNom+wvL3b89qUOlH&#10;bAyO4wqZaVif8jv6OforMdPR3HREjVP6QelN/x43DfNCBWZq45a8zxw7ZX2B7JG/n6e/OOsjyF+Q&#10;vlRmXOUp1jGth9x980+mso2Jn2iZY6b4KyO4KX6ONKclM6klPosl2+KnZXPEQLI8hPU1cw6DhcBZ&#10;qCcvfWlDWxk5uwlygKOubBnzVC44idiDWqbzPC+pWYieC15aU3SEMZQKxSn8varQepQVeU5StUg6&#10;U7gJeXaaLyo/ZxRME6Yiq87pTvO8dAT7FP/EDsVKC/flzgnXG7UUN61aCO/hvdWiN21Ge9NDvJ/q&#10;ol6VuKkYIBw0AbeLGze9Dp3p9Wg/xUp/CT/V+vU275PmfoqzLl1qWgY7TcE9ZYGZip8OoFEdQosq&#10;Mz0q3DSJrjSBpjSOJeCgZn3kMXBMgmuJx8Z7fgVfFWslL6HnOvLMmMsZVrcezWq6GyYZvccNvdRB&#10;DU/yyvcdcCm457Pwz2FsvfjnbupqsgxMVEx1CLaquaWkQX0WrekG+Khy2tfv5ridYqY6xlvgqZY3&#10;v5t7wLqSb7xitVaTL8dcclOtS68vcoMptKTRu2GqfA70sQmYqOl14c1p1jPw0QHY4gDvPQOTzhnf&#10;ufIrMvDXYEmOt2twnTi81Xin+GjWUsQTyc5rLa5I2BKmynGyaOfPXC/akP4O1mGtOl/a1xRjnGm4&#10;aUbslNfj9LnKw1Ot85T4Kf26NCnK6RtkbDNj/bf6afXHP7GlclZS4qIa64SVJuHDKXQhA8Q4Q9hw&#10;F6brk/coTY80SM3Fn0breCq/teMt/i6ZfZhpOhQvaD5T6Si0brEEyxU864oj9Fwr5ijUcATNRsh3&#10;C7w06DtCbFLGs13Gc12KD1xCG6ClPefsL7e5I9hm3doAHaf9s72JmwZGavXQ5lFHxQyGAEcQH62k&#10;FmDlAvZjVcwRJ6tmvabIWz3HVCz4KEbeHseKpWqMpYZlFby4ec2FbtcbLxk/2HeAOqQwGX5yxhWs&#10;BuIYYOZtfuf79sMWABD79u4ENuyFwVBHIbUKHsS8jM+8D5+fey8mP3cFfY0xU7QTxAF1S08gP38c&#10;dQq/6QaaqOfU/jjzupNjj870ubYHqNvJPGho3jw3Za4POKpY6hY4qjipdKibuubyOnN/wE43d4iv&#10;Tue8OeTzTzXd6Ub2R2u/T1zB+OGqo4g38DPKz0UPge9DH56KPOC2bWpxb725k/fPe9+7x+3hGdxF&#10;DYedO3dZHdWX+h532wfL0b/eATOFZ+Ljx8k97yE2ODQzPQ9d5hezBrNARyl9p3hk3sQnR3FRsUwz&#10;GCYxgUyaT29fYwkLES/FUmjWUvyuk8QQKbhnpoHaBrwuhprknKTa0Ca0XeTxq/5nah06gfqLYZbn&#10;wGN5H7o+PCeK32jGdVTv1L9PvV94jOaBr+W+pj3Vfbk/7y8Fo00RU/xlYIF7fUvE/Tk9m3xyODN6&#10;e3FzzVl0YJ9qNXg2p3nBXnsBLXrHzYzLnk0MxOeun0A+NXPe1Eprynep2Mh0qWgGqxi/J08/Ui2O&#10;mmWm4qZZC8xUSx0XGKu0qSH+svx+i8ekafEWyXJTz07FT6UzxkeViZviy7XBR9vw9WTSlCoelImz&#10;R8o4p+wsXvuUt7LPZGPLEGMqvhxpLcS1Lfhu8vXE6ddhkQrqe1Z8jfiWPq+YeQ9qr3bPD6+0Z0gc&#10;7yCsTrnz4nZ79T0yniENpHSgqm2qY/Sf6mKM9U9/g/DPM1P+NvyNgs5S7FT/3oEX7qP/STNOUcMz&#10;W4vJD2hcdrrl1tfx/DZQh2ct883UL6X2Iv12LfvG4qY2PruI+VnI15cvIk7qfZJx+CXMH1ZCW9+1&#10;Ekb6nNuyeYvbunkz688S/xUxrnK5HVuBXr5sLm0jVj7/ZNaPtrGlSpYV85jDmpqNlfNVE1Vc9xjm&#10;k4KlomNfu0raqQ+Yn96NvrwDzvkyOQrv7Pe1RPZZQ6fvWZrcrC6Xr9T+Bnz3xlf1BWW/5/301Vsy&#10;c03j3Ft3Bb/Z8fyWYZ8yniNv0paiETdTvQgxU2J046Ycjz7KDC1pL9ZHPO+NeJ1nOq9DhQuulX2t&#10;wKRJvYA4Ps9OLT63uP5i4nTF8ujZm8RLGduQlonY3a9farrTmOlOuS4Mta+Z14jnPTf1GlOx0iSW&#10;kPbJ7Gp45TXw0WtgnN8ldodPqqYAbNPrnb7FPvRQmI4xPWmOmxLbE4+bEeP7cVDaJPRUGfSqMmmr&#10;FJ/3WTzPmKd8hRbuN7iYOjrUJKcv0fybGXJb+pv/hXzUH6Np+hnL77q+bKwvLZQ0UfkYHZ+AGF/x&#10;forx02QHulYzOKlYqTFT/Az5DnbcyLg+MAUt+/ge5YckqS0Y576Jlh+5tWvOR2t6vytr73Rrmlpc&#10;SWubqyqfwrw89MtzPmr9u7FP+vuSGXDSd5n3973OVByVGADzS/LF4KmWy48eVWOpssBNC9mpGKp4&#10;aVjK5zBNKfcNy+CnKA4JvknhMjBV+T2H4qbLFe/gF8ly3BRfSezU7DEYKmYsNbtc/jjajFnfgpv+&#10;H1c3519z9U2D1rR61tXGTDVXVPWsb7vKmd8hP/9Kt/hh4rFJ3kxv+hD56RMLmOkDI/motKOBkYqb&#10;Kle/MIffWCrnz3/oGGOl4VjN1bRg9l1u3tLZbh5zP00rmuvmz/q9m3EvPPU+WObvYKOYapqKgypH&#10;XyZOGkzbek389Im7PE8t5KbaL25qfPQOrx/60395dqqcTPFXXUMMd+bkc92q+npX3tbCPKFR15ge&#10;dM01d1C3Ad9pOXNLr4AdrCQ+x1fSXIFN6EmbYKSNLNtK4Ajo7dcVE6/zWiPctJmYXvpS46scJ34q&#10;jmqxvvSmxlQ9Vx3NTVukN7WxwGyfZn0e/R79mu8DxUhPxfx4Yov6O45R39jBeHSn6hwx5147PFQ+&#10;lvW52f7X98N5fmr5IVXk3lefS79NDYFqtKSM63YVjJf2wJp68Vl82+rbUuXzm9GudqMzlXl+mteb&#10;+vY2jENRz5naQj34Pz3Ubukxdvo12l9fz9R0/CO4KWw0q0Htwa/qbYSdGheFscJM+2h/o01ipYw5&#10;o0eNGSNFx68aK2hPvd4U9mm6U5bwUF9DWvu85jTsk55DY06x97A4PFQWa0W/mbUE2lKxUl//xC+N&#10;ncJLxU41fpTjpsRgavsUO+WZ5w+z7SB1Tzg+xvGyKNZPm6d8/ChtcoxzvF6fMSbisHB+0Jya7pRr&#10;q86papnkuSlxF7GZLN8m59tYtavGTCvgXZWMVRs3FStkXLsGhsjfvEOMET5pbFGM0bSaLHO57vIH&#10;tV/meWlnHedlTfPet9XCIrEcN4WH+rx81eHiN2TsVLpl/Mx62KFy92Gq0qOGXHzl5hey05C/n2Om&#10;dWhY9f7ETO19eg1s7v3m3qOOyVvQyOY1p3luqjoFqvEftKb+M6oOcLB/hJsyPxb6VX3HLQV607Yq&#10;nmH73mlPKseTN9vsupjvvnWHOOjrY3LTXmqXdsFN2zi+mxz9jh07OPfPrhdu2vtslDETavtXfgp2&#10;eQS+9TjahK+4JvzmxuLPuB7l9snXLrBChqr1ZmqONI3gptKa0jaZj34GbY3npvLN5bMX6k1Vu97n&#10;7Af9KTn/xk59jr7npgXMFD/f8u8LNKVBa9pIO/ouo31tIY9Mtm7Nh4yRrl3F2L3Gp4gzpXltr0AL&#10;UkkNhCrVifoo2hD28b6aGLdqWE4cvhB/dg796tP0T4/4XH7N5/QkfYry81XjVFpTG3e73fNTy1lg&#10;nxiqmGmu1qn6IfVT9F+Bm46eG0oaV/HS0dzU+kT6zqA3Ddw08NKQ76Gl2KkxUy15z9LPvte8UIXc&#10;VPNABXZqetOnPFexMVo+f84Hmcp61sxfwZ8xfspS9dhNbzrD+zzGSwq5yWw4C5qK8rksbf0wy9cX&#10;S2lgX+XSq6hd2OdqY8xTUzOVHN4T0JF5TZl4iGnNYCbV5OVXMt9X+dLPubriH7i60l+48uUXuTXk&#10;upVjVYs1nxScZZHXe0rzKR3aaCvUhh5qfXRe/ujtQ51TuE+xl3FTOE7tkvfzO/wE43yXwfbgprFb&#10;0Tpej5GbLt0pLCxuBoNjn+Xq94ibXpezGMxPryV6/sMsxnXi7Et0/xJ+Kr2pdKc3UhcUvSjn5pmo&#10;16tKZxry/hPSpsJLU1wr1U2dABnnpNinczPZ/QkYYqbvTuqt3osWFr8fZjn0QrPbuos5h2CewUx7&#10;ynbgoOKfqbcPmiXRokpbanMrZc9RbdBhGI54qriq8VLOGWBbltmNTnU3Of+YluKy69k3vJsaAbt3&#10;MS/STqtpmn5lwCVe7HBxcuITw8tccoBc9cwcl8GG4g/wvlXT9X7qFNzD57gLux0N620Y3JqaY8mc&#10;SZMbtm9lXfZbvq+7ML+McX6s904XNWMMq+dO7A5ev5Nr5S3Tewff3x38bYhHzH4F+4SPS9NKTl6c&#10;+CkBT1U9siSmfUHnqvUEHNZeo957ohOGzj7NudtP7cg+6iH11l9KXHshte3PdM0rT2fM/iM8V8fy&#10;/B3m5zzQs4z/H2KBkI9mjJQYQ8+vxkRWTz88Z8XEP9peFYw4aeXT1OLCVk07ktfQjxD/FGNayspm&#10;oe1kWToDndSMD6AlYcxpxvHoS09Eb/phdOTM0zBbhj4FK51Nja85x9p7reD9ls07zqx8nvLxsSIZ&#10;ei2ssoj8VjRXyseXVWg7a1Xk6VcVMcZVdBba0tPY/1HyYo9GY65n/kTToOtZfWNbLznBO03LdhBu&#10;Kv3oQbEWOMr+vX8zpvL3/tt/QHxMHMbjhQN7dzPfxwy4KO0JmvUW+EXjMvEWahsuZzxnCe3YMvYX&#10;n2nz3vRXfpuanHcxV5K4KNrSCPN+tqMf7RILFQd90pteEyvluE0R5kZufwjjuO6njaEqJ39Lz2y3&#10;tXex29w9i9qc98H4fu46iAFMj1FyJmOV1PMhx6Ot8nx+a390O7YwJ8zON9BJ7jZ7S6yU2r3afnvP&#10;HrPtQzXk6c+kjmq929x2B5wUblF1Dnn66MfwbcJ8UDF0koVa08BNo3XwDNij8t+l5cyZttFdjtCT&#10;ZlmpcuSlAZVZrrx0nsYqL4VXXkIuvuwi9KXimBf4bThkmrggxTWS9RcwB8QV1BBF62XclDEFdHKq&#10;/zmam/bj7/XXfh47h/cZeKo0qMQDvPd4/WWwWhhMwze596Vc+0ssyd1n+WpmnntlQ637y/o1budf&#10;X7fcbv2GVOt2/35qPui3kUV7qvuwlzZu12vDbjj6IHHJBItjOomZeuBO/Yz9R5kboodaopHKLxB3&#10;oRetPAVf0efjB2Yalpo3KlIFN5WvrfwY5pTqqKK2G75hJ/5gF/uVf6S5J8zETINVeGYauKmxU7hp&#10;e7n4qDdfP0msFK6ZtcBLW0vQKGetkJN6fQ4+agE7Xbfmw1yXWpyMpzetpr6Txp8V3xZLD3kRY26P&#10;ujdfHeS7Uo1R9J4wZj1PNP1uD23+PriptKfKG2e3PWcgVdbZ9w/80zVNr2p/Ez2v6C7hh7qvnt2/&#10;wKVayr7hKumPa5aeRVvCHDCsW+xOvlETz+9axj+qs/216vs0LB17Xqh65u62eZ6K1L+fSJvwEdqf&#10;I/kOFENOIw9/o9v63LNu66bNrD9H/1oCl/oe4zywI9rB2iKOx68RN5WfY4a/WY5VzT2ONvYI2lt8&#10;JHwo5eeIy8rvqcHHqV2CxmoZ/FTvfxU1Qlafxu/qkyDov9g3p++k8F/4fo2bGrfWb1ha+gO21P5d&#10;b2zFPyHPvf4K183vbUxummOm0ptK95Q3rzMVL0XvpBje4nl4ZgO5oDxvfYx9xIjfZVEz6Ztgp8Tu&#10;MuWQ9jVOYN1blGWM2N3n5V8ON72c+dFkV7B+JXxU+aSXE+9TA7hJ7PVL78lNkzBTWcL0UFcQ20vv&#10;xPnK6xdXbQ02ipuiQ00T58vEUFNs53L3iZeV56/c/QyvZdCdJtmOMoeK9FTGAoi/Na4a7b6VXH38&#10;GNipuOnQX1+1fB/5BMptUZ29GNrSKNeSTsrX4EMn1U68zphqvJ3YvR1/sQP/j/myE2Y/ZalYHl7K&#10;fZOcF/RYXleVj+1DTqm+syTvTaxWfoe+7/qKf3Vr+9pceQdzDTRUupq2iNXzKZv1IfgnY7L0+V5H&#10;OgYzJQZYM4O5DWbAR2UzjzIrnYWvwDxLWhoz5bigMzVGSgwRxmXFQMO6loXHad3iDnwZ8VOLSZ4m&#10;ZpHh24Qx4Vzckt2n/fJ9TB8iHwkLGlPpTLWe851YFzfVfFC2n+UKjq+dcyX2PeOmnp36/HzPSuGm&#10;YqZY5YzvoDf9Ltz0Krjpkbn8/JCjb/n5E0fyU6tl+oBnqLn8fbYDM9VSxygmnPPg4RYTWu7+72Gd&#10;9xM7Tr7ELVk2181cONnNWjjVFRU96ab8/ij39L3EncSfWoqJGjfNrhdyU4tZf+t1p0/dTcyq9bs8&#10;JxUPVVwrZqo493GW0p4qxlU8/Bim2Fb6WelzS6br70+bVf6gaxgadu3PDrruLc+7yIYMWq0r8JNO&#10;xlQ7T9yUtgx+2sD4cz1Wt/xkxqLZt2Icdqr5V9pu5Bgdr7x91SdtWcNc5eKqWVunOjGw1hZeU5zv&#10;2WlBnr58JvqwvM40sFHyOspgpGIW9GcdaL9aSsnxLYP5MIYYkZV/FmbwWZjp58jThymFPje7DOzU&#10;M1Mx1C+SE3A+ffa59NPjMXKmyTcJec195pvIP9BYlMah0JgaN/XzP+Xqm+b4KfstX1/t7f+wdiZQ&#10;klZVnnejEavp0kFF1Ea0xx61aT0to60ONNhMOyIC4nLGXbQ9trbt2totaqsoImsJRS1AUXtlLbln&#10;RmRmLLlHZETGHpGZlVlZO0XJUgu17+Cb3/+++DIjaxHOaJ1zz/u2+L7IqIj33v29/7232ueyr2Np&#10;9mXD8DIxM+WPnq4Bhb7U8p9IfzrNTVMRxexLX8qalqyq9Tetqdak6E8L9K+q72TMNE4OafJXZ2To&#10;+cVJxUy1PqVW+7XHtA6V74FbMk/zdiMtjJT+UZZXrtQ+OCZ5q3PUO5QpTt9i+Vlz8pp+2Cl9WQnu&#10;qfh+46as9Wg9yVgnGhQd80zVc9WSaUA/xXnF4WvdifvTL6r2UxbLqZ+EiUpfM5Jk3Z31JuVFyRtP&#10;ZS4JR82ynWVtypt/vY/lpz/nuO7pn+PbgKHqmTO5KXOuKWYKd4cvKmZeLHKI//+kzLgpx9TCTlWz&#10;3jSVYdg8bFLsUnxTte69wU07A3aq8+g6jVuKb1KrkfmmvguB5jQFNzV2SgxIEgvuI36q+3qdqX+O&#10;sdNAa8rzxGsDburzBbAvvsv7mjJ7tvalnX2r5Rbw7NTnaZXe1OtG34IONOCmOqfXVHkp+StSmPJU&#10;nE1jWnvM6001P2ad/zRu2su8uredfAitr+V9X+FixM4Untjl0k+gG9253RV2Pz83Tf9up8Xl9/Aa&#10;cdMhuKlqRGWe+J3rQ/eiGJ/ulr8yrehA6yXEfl2OvvR/0CdId/oa+gi46ekmJlo1z03FTun3iPnq&#10;thh9GLvOM0dPtmidRv2QuKl079Nx+uKm0rlaztNGmKlypcrIaxpYN3VXp3OVVrlplZ/qnM9/qhyo&#10;My1er9ynHMOkgejVsxqYZ6IvlWm7n1gy012gdzUNhv5e1pn0HpUjNVYPP62/kHiuWdRQZ+2fuXEj&#10;81vFry5j7BRHnctYJQ4qLarqRpkG9bu+VWx/MKZoLBIzPRs3NXbKfXQvy21aw07FSYMcp7Vx+ufk&#10;prf7fDlTulPe4x/ippon2FxBcwfZfcwR5mDVeUUw/zhdcxpwU+OkfB7n4qaa2wRzfsXqaruJGlGN&#10;1H9sWigeOps8iPgIOse1yhnf2jXXRYYT5KNPuwbYZ9MiscfL8Bdea75Dw6Ps13/ZdbT/xMXSAy6S&#10;aMUaXSzR4qKxB124/hP4R+It1IVcotdiS6u2bCY/rWWcZ9sOwTrPZkGdKelWz2ZT9+J5xk0X87ct&#10;f7lx0wx5+gJuqnj4CtyzbHHkzKnhkj52X3xU3NNzUuU6zaVucVn0klm1VZPmMTckdqprYXNVbir2&#10;KR5boJVONTCxWB2TvtTqSLEvzlpJw1sxe53YahreR9x+Eb1mOfNdtJX/wpjD+EPcfkU6VdhppfAb&#10;N/pE1o3vnqBm+9O+RhIaF8Xpj2IVaimNojUdPck+jrJynAamWkuqiTDJOZnYq+rFB7XqNx07ZXWR&#10;xuCnpl/lnGrF6/wWrpVtxOcoHdzvKtRJks5VNZtUE8lqM3HtevSqG3n95DHpOo64DexPHN7vxg+S&#10;b+DgXjdxcA+a14NmYwcPUFOqaocOwWQPezu0340FdpjzbI+a7aPd58bNuGd1e4I2MD1nRNce5Fqe&#10;N3pgjxtFPzv6zBNudO/v3OgeamTt+50boVZWBSs/49tRtsf3Pe427N/p1tOO7n3MFZ/a4rI7xt3g&#10;xiL1nJIulu+h/lLMtfV1EE/X7hqizW5teJ1bE1rj6tpWuTXt3tZ1rOHYare6vc6tCa916yINrj7W&#10;7NZFm9AANLpG2oZIo6vv4nhnvZn2ZTrXxDXNkSbXGmtxrfFW19bd6lplbLdgzdFG1xJr5Ly3thjX&#10;xptcS3eza8Za+8OutS/kWnox3mcb2219YRfq73ShgS7XMVi1RJfrTEap7RR1HVjY2hhtZNqSXbbd&#10;keIarFNtMuxiuawLNX6dvoTf2Ir/Tv5V9J7EB/9uS79xLeksTx0/wLbYjViXajyhIz15tBYrnH0b&#10;mHAS9v97OIx42eYCtRNXqWbBy+EVsJaVzO3RqcVWX8a8njEDfhEnL1fPmhdRv+hrsM9fuY191D/u&#10;/7nb3PdT041uTc2lTvw96Dup3Tx4l5kxVHjpFuL4N5P7dLP4KuOzakVtHfqt25ZeADedT+33X8EM&#10;v4zu4Qr8hlfgN+A7NF3G+PY605uNpW93zzw5SVz5YXeU9YWD+w9R1+owNct3uYP7nkRnesS0k4fY&#10;3gVL2pZfBDddQD3xqNvc+w04KUxTsfhYJkS+UcwzU7UcR7MZMFO12Y6rMHRgzE+mtabSneqc+OgV&#10;VXsP7XvhlGKlsg9U7T0Wly9u6vOZfhBO+g/GTCtcrxpNpa5r2L/WjZAjsYI/oFj6QuQa6iFc7yro&#10;wlRPVtw0z7GsGGWH+Oh7zSxvqu2TUwCtqnKnFmA4BbRvym1a6LqalmdH/9G4qfKzlmE6hc6ryWu6&#10;xO3aMuieGKl3G3Pw7fzt7uhTRT7PI+7EETgqDPDE0X3GncTslP9WbErb+3ePu41jS2E4N8KHyP0Y&#10;JldC6PWwzsvxnd7HvFO6FTho2M8dFY+l+ab0p8p3mhAzbWdOyHx7gHnhIAxrsE25ky7mdWKnyk3K&#10;XLnKTeW/BbrTRKt8v8DwD5l/BaZYIvHUfuVywDw35ZiOTxmMtblqTX/J3IgcqWaemXp/02/3Nr2N&#10;udJs5lR/xnfwLeTGvwx+92JiKj7hdk6EjMedPI5Wl/6Xn519NtJsK7fpcdbM9HlpDSPQftt+9Zco&#10;jvdC/ynvhsXmw01Ny3rykDt2eKc7umcresL/JBcTrGMlnHIldWRY74jWvQ5t/muob0/LGN+54iWs&#10;hZBXdMWrXYgaTh2su0ZXvul59abKBRJZ8To0qm92bcwxImveDs9a4DZPTrjNcNKtmzeTy3Q96xj1&#10;zI2/wFyAejmPiH9KY0oOduY+WkMOLX4lz+Qe6OktJgduKq1pM/OkZmJytMasNWjLccK5Nl7fvuh8&#10;bDb2clsnCq94s+sgJ8jexwbpr9D02prPzA9Tn6nX46ru1hE76bmp1ofgp/wfbR1ZDOOEPfLdeyHc&#10;1Hx189nRuIij8jubNuJD0YcrjtS3xIaq1hm60jx+fCF2Je0HPD+Fk+bYz83gpqyFxBRDym+bvKae&#10;nYqf4q9jxW7WPbAC3DTfTayo+fL/iF8Pm41zX46frjmV3jTgpgXy8E0b9zHtlFgA/r+4ah+aUcu7&#10;J70pcfHGSZXPVMwU/alxVGmiPoFvT65RalRV8MuntKfy7dFRjdhrP4KGVDpQ5mx9N7v127qpCXmE&#10;OQK1G1nTGt2RYq31O/j/rKPis1vcPP65fHRpn3Lc13RSPCdvJj2VtrmWc0W2lcPP8pvyXLHRMj78&#10;NDvlPeLryzxXpSYe72sETZbPPfRFl+37vOtOPeq6imXX1BtlntDg2lvnmO6zYQH5fpjrt8xnro41&#10;Pqh1U68l9XpSaUs5zjw+sNp4fMWh1J7XfD8w46HcO2Ck5k/ATIM4GO2bjpRrpnwOtqdyhj2AXyZe&#10;KsN3CWyKmZ52POCmqksfcNMpdqpj8oNk8o/uxi/C1MrqOBZecLXrfPjms3PT+Z6btsNNW+be6Joe&#10;uMk1zb2OWvXT3NRymt4+ndtUfDRgpAEXfQjfT3xV+9KWipMGulO1837Gazg3l+PmI7L/W2zhQz+H&#10;mc518x650y1ccr+bd8eV1Kh/icXn3/8jrv+x150+eCvXsx8w00DjI19WbFT5SsVFxUilK/3N99GV&#10;ftfHXAbaIPm+0vjovVtdJz475SvVOpDVnmBO1rnsIvLN/6XrK0RdivWj5MYJ1795m+vqmcOaP9xg&#10;DbEyZsR+rpH53KZR+rLo6tnsK5ZGXBW/fB0MAOutf4Mx054GaVHFTTF4aXfV7HjjG87JTb22VGMY&#10;rMLWAcVGYUjNxIG0wJGqzKKX+Is+W1fUWEmuHPLmyBTD0a9xlvHXrIafahwOuGkKRiobCsGGsKSM&#10;MT7gTuKm01pTdKPMm9Id5DKFHQ1zLkW+k2kjjh/toDFR42LEYTO3sdwozIvES82Izx8OLEp/jCmX&#10;6RQ3jV1Fn3oV+1dyHfX8OJ8zjalnpxn6YK8/vdr6T/Whth5lTJQ1LFiqLKM+WOtMNWY5o6sM1Y6j&#10;rc9j05pT9uk3xUZlefrPHP2jNPhZTK2OeW5KvwkntRzScNGy2Chaf89CPTf1ulP6L3KiFKXvV6vr&#10;6OMK9ItF+k3pQvMw0iztMLw0M/gZ9mGlMNNRYvhGsFLys9YHiptmMF2XxoZ5foZ+NGvm17DyYrZV&#10;C7hpLTNVbIDnpvCuNriX5fP0WtNpZsr3oMpNh2CoZjXs1OLLmQcO8F3ph0X2wSXFOAPe2d/B3FDc&#10;lPljoDkNuKlYbMBNPTsl9wPrmeKmQ7B0WXCfc3NT1gRgpgnjpv69Sk9qLJS5qmLrp+Pr/dzV5q8w&#10;WLsO7lqrOZXONuCmYpqDaDKUx3WKm1aZ6Z+Gm9IPhN7FbxCuhy48kZ7jsk/tNV5a3rXXpR+bfF69&#10;aZq8pr3oTePE5IubpuCmqgs1vH3CdZJnXjWdBtr4/6AfiDfNMq1oiv5gAIbYwdx5kDn6INy01sRS&#10;A4tznbeAm7JGAx8daFGNgZncVHlCzs5NWQsip0mPsdNpZhroTc/NTfW606+fyU87VrFWtQb9P5r/&#10;HlvXUiwl9abIGd0HT+1jzt+D/jTGMeVNidEnK46/h/iAbqwHftwDD+5FU9vbJN3q+cRJMXdgPFAc&#10;uuI8lAdH48bcn6IvZRwyVsrYYzEOtOfSm87QnP7XH89NFbNvcfu0f2puWjv/CJip2qk5DGPlGXH6&#10;8/h8dM38l6M187Uubb7FvF/cVDlN6/EHGh6ZZTw6+oiOX0DNGWLlhgsuks+50NovuSa0Gaoh1cBY&#10;3Lz0Yhdq+YHr6GtyocEmOEur60qFaNvgLSEXz/a7weEuF+u8zTWtVJ2ZKjdVuzQwaj8sxe9Y9tIZ&#10;uUinWOdUrD2xcfhU5zLPU8/OTafyACzjmYvxc7COKjfNGjf9kpvIo3ccgkGmyE+aQh8K+1TuUp/L&#10;EwaKTrEE1yyKf6ZuqXJTNAEw1uGhW8yy9P3SgOZTX4Vz/gu6R/HOrxtHVdx/ntygefKXFuCpMq81&#10;Vatrv8E9/xnW+k00mNQJzHzLdKae24q1fsNi4SviqLw2z/ks91dO1CJWhsdqLCrmfkI+0nVu8un1&#10;sEz4JExTnLR09Bjc8jhx+ehJxVM5ZrH4tGKhskm4pnKbbjgmHSl2jHryYqBVW3+M+lJcYzH/HNPr&#10;dX/tS7s6chSj1fZ6sVLusZ57jcuOUnNB7FYGp9U1o1xv+QTY1/UBZ1Ur7jp+mk29nmuVh1UW6GJn&#10;tDqP6Z5qR/VsrCw+jI3omM5xzNe5R7eI3kSfUwUrc06m68SK9V7EiCv088UnWSt77HHXt2HSdeaL&#10;rnkw4dZGo25VOOyWhsJuGe3yjk63IhJ1dbG4W93d49b29Lq1vb2uaQCtCO3a6rH6/gHXmEi6xuSQ&#10;a6DVvZoGB11jf79r6OszaxoYcM2JhGvhmhbOt7DdynZbKu1asZahlGvSPfT6gSTXJF1bMgXTHHYd&#10;wxnXkclS6x6Wmcm40PCwa5exBqLXh9IZFx6m9hvnOzM5Fy8UXKxQnLIof18E68oX+FuxXL7aFlxX&#10;oWT+XLRUdtFyxcXKaBZGx1zHwDr6DNbJFlPHhd9Z+4pZxNEvJy/ps8RUK9+h8hpKwyZZ2wGYjWJ5&#10;sRcAZU4c2+t5z4nn0AH9nHn8nzHH/yu46KWuu+6VaNIYN1dT86YOFrMablL3IsaUt8MAv0st+F+5&#10;yb57icn/Fdz0v2Civ8bQksI+NyfYJmZ4c/8vMLjqAHlMdT4RxOorXh8buss9Ngw3Td1L3fdvu6HW&#10;9zN2nQ+nOo8xShqL85mDf9hN5ua5A7u2kLsULelRmOnhZ+B4x9zBgwcxcnPyezjC73EfDH68+Ahr&#10;0zeyLvjnbmPqDrcz96DpTTd1fwFOCudEa2rcNAzDqOWmMNMzuSnXwCjzzOPzzPHzzPettf2Amaol&#10;Jp/rppnplWzLxGHhJ2hJxU1L6D/LsEzF5ldgMIqZr0TJcwDXHIOvVJjzlbAiMfCqLS5uWumb5qaK&#10;KVb+1ICb5jqvtPpR4qQBK/V1oN7vysQIW55UOE+RZ5YisFh4USnyYd7Th6we1J4dw243mtORge/h&#10;L72evK+XwjP+zT22qd4dOPSY5T44dfIkdcPIocnv+Dm+ZKdgdifROp5E2HyQ2nM7RhfzHsmR1XkZ&#10;PPmt+El/Dx99H3M64qbCfj3e1wDw+U5ncFP0Kf3E4/e3wTnbYJkWH8McHM3LYOs7/yA3VW3ggeaq&#10;sd2P/9dvfuBb8QWZi2OBf+jj9ZVXibkeOhuZ9DYDcFPZNDsVQ/XMVG2MuJzuhsv4Lv61i6xVLuGL&#10;qB9+pzt+wOfGOH5sv//d8WPT70+MzjSnMOff8/mwA+ek1r1+j3aNjvFjNZYKT32+f/bD5nr+cRtj&#10;heKmqiO/66kKmqP3mn5JcSbK5ROFjcZXq84j/vxKaj8tRre5bDa8dJZpxRW7r7pM0RV/4aKM3c8X&#10;py+9acfSl3BPcgDHb3OT5YTbunGL275lq9u6ZZsr5uOuu/17PBt9PHPG8KMXkUvkNcwf0dsx35G1&#10;PQr3XPRSGCr5iMhh1Eped+VqblpE3Tt09mHmP8qV2spcqWVBYOQEgFmJT7UspPblEur0NhMTkg65&#10;3U/usLUh5Tq1z4XPUvXtfi9ezees3Aj6jLR+9NwJz/2Po8nX567P8PihvdSRVg6Na14ANw10T9I6&#10;kZOvQzGj6KrN8Mur+tMMPpssG2H9Jcr6S/TdMFP0oPjosnz0KosJ9dwUvx2/3utO0aDG0aTGuQZ2&#10;WiC3Xl4W+yC+PsyUWNKinceXj32Y/4Pr8ec/gl+PLqr72io3RU+JLy+rZaZip0XF35tdN9UWYKXy&#10;7c1/hytO5USt5aactzpRXKs4fcu/04/unZiQUv//5Rxskrj/EfxtnZ9IEOuJlirJ8ZzyAfTw9w7/&#10;iLVXcpweRnMKO93C3Ge8PJfXXYdfT/wQPr9qYE7lUxcDEEPFl8+jd5Xl+uEP6LIU2xrUWlFdlArX&#10;Vbi+LHYqM346zU2VK0i2Hoa8gTlmLsm8kTX4kewdLrVlh2stlF1jLOSaetqoGfl3sFLyozPHX8d8&#10;vpXvXONDr3PNtM3M68VOPT/lO4tPJDYa8FB9P3VM39vg+2vXcFxMVXlPA6uNr5+Kv+d5wXbgdyj2&#10;T/nYZXpPUznZda38kNrXcE3guwQsVa1x0zlcy7byFc2I07+Pe+uYrmM74KlBbajld/L3PPh+i8GX&#10;1vQMvSncVMxU1jz3o9iNrvXBD7tVd73MLf41fPEOHw84FSN4u/cfa7lpoC0VFxUjlZ7UNKU/9/sB&#10;R53HceV4E1Odh/+58O6b3bxH73EPLLnPLVp2v3tkwa3uPr32J5zH7vmRN8Xsi5Mq9t6MbfmpgUk7&#10;Kn565/c9N73nh+xj4qmK5ddzH76N5/LeVVNZn3kb+UQ6l1IzawWsc/Us/G00S/XkGG26wraHwp91&#10;iQ1F17dlu0uOr3fRiXF0/qw1o/WPMZeK1cFJ615hFltN3AKmuE/pnBSX34uWqbcBXxxW2teocYlx&#10;x+L08deDFt+928z7/NKbes2p15tanH5zkJdG4xjxOU3Sn8J1mt/hjbVAn6/mUjRkPAdLwEeS2BBx&#10;IqoNpdziYiIDATdVW6M5DbhpGvY1DPtKo7dTfIjPbaoYE+pJMfanidvX2tQwuY5S5A1KhdAIhskr&#10;DSsbxlKdqvEj8/zUuKnYqa1TKX8l8fn0tRnmQ1kZcxqvJyXHKdtipsMR+uazclPWxuiLs2dw06uI&#10;3SceAPN6UzSnPWybXQMrJbdpz9VmATe1tSX614CbBixVenavV4W9sh2sR2lNKk/fk+tlLWzKuJa+&#10;T8zUtPn0W+o/p7kputLTuSmM08fXc85yPLNOxTHlR8sP4jcPqv9knYq+LZP4HDz0s+hH0eXTr4qX&#10;KqdbhXNB3YuAraa4hyzgrDqeS3BfWm/059zndG7q86l8nO8C3xHigixeqENsExYPgxyEaSawFP/n&#10;Q5iv/8U2/7+q32R17zk/2PmOGnsbnJPY9a6zGHyyn2v7uy53g8yLkxH4KP/f0pfWWsBLpTVNol0e&#10;5Ds0yDMHeKY3PZM1A71HM20rVyp5Jbrg/rSpqqW5zmLq4b3KC5DguDe/L73rEOzff2dVkwr+Gmb+&#10;GmIuGn4T+ll+Q9SfHQpzX77rXlPN9R2X22eSxIfwnwPvgd/OAPmqZD6un/ULNKbirmpVW3U6r9X0&#10;uQGLxboYVvs3Lr0x69JPPuXKu3a7JCw0S52nNLH6p1sKLhpY8qmnXYprZANPPmlt/1O73HBpteth&#10;Pq7nDqJdkCl2THPzWn1pD7H7vS2vI57/khnW20r/xXHfvobtmab4f29v8PlRYabqo8RNrcYdvDOG&#10;3rPbDI7Jvo/bn257jImeO3ep7hODfcZPs1rtqeL4ld80MNOh0g93B1ZzLrimtu1vmc18dDbMlPfK&#10;c6RfjRlnJd5/zSvRN7GWRm6rJtjfOuYP4oRL7mZsY7xTnhmt7Wk9T2OO1ugUz3/XD9jXmMVxy2v6&#10;M1osqAk1pTnl2EOMmVp31Pg5lUec7fkcm8c5HdPaZa0FzFStxmitAy6R3UnsBGOcGe9xKSbdrGJ4&#10;p3SmzBeCGP0V1W3NU2as685lrsHfWWu1elPLSTSf+RCmbfHl+gXMkzDFmsmkNZWuYt2CF5uOYt1D&#10;rzCG2gEbXYd19ix33XCSju6lpslQvsJ1WFvbj+Cj7a61b6Xr6m9w4QHY6WCT60q0uAjcNIYGrxtu&#10;Gk2sc+GeR4yVdi3hdcS1qcZ2K9vN0qEuu9Ct5fmq19Qun2o5PhRcU5rQjpV/gR/1MnQovI/lb+Ae&#10;/821LiXnGNe2LNW9pFnFB1om/qrXs2+601lsE0u89Dx7TstiXYMmhNdp7VX37m7kdxxjzWyIWPoc&#10;nDLzfatxb/lJySlaSd+C/lM1n77OOZgqWlDF35ulxFK/hsE60ajKRojv9xpRxefzGhin8pOOZqmn&#10;lCUunWM+9ym6Vu6rfKb+GPfOfJvXKjeqnvUNXvevmFpypJrBVtPUiSJ2XXlSR3itWKnuN5KhVlTu&#10;B+RS5XqsAk8tZb5Hnfc7XGlzM1rKjcY7xRmNV8IsFXe/Ho46Ln3pyefcBpjWGKzBeOQx8plixkXh&#10;qaY/5TqxQ+VTlW2GJ25k35ipWKNey/H1cFexVbFPxf5vot3M82TKuxqwULHIGWyUc7XsU5rVM7go&#10;GtX1sOAx3vvoEbgmFrBU8dHiwaMWZyf+qb9F3LMMuyqjhRU3rRw6xmtO8D55Fucn8FkncGcDq5x6&#10;zo3wdyovwRhca/TgYZenf09s2+56Nmx03ZVRGGLRtaeG4ZdJVw8PrevqcnUdHW417ZpY3K3sjMBO&#10;O90y2pVxmGnfgGuAlzbCSBtgoLJG7cNAzbSN6XgLMXgtAwn4Jwb/lDVxnXhqM68XN7VtWj0/4Kft&#10;8M8Q/LOFtjU97FphqW1iq1iI/RBMNJTNWxum7cgVYKU5+ztCQ2njq1G4aBf3iGTFTkvGSzuqr+nU&#10;Ply0uTgGK624niI5j8nfEdZrdK7IPcujLj3Qxm+Xmi5LyCe6BJ3YiteyFnEP2jO0pHCC5/t3irh7&#10;6dROoM1S/tOjfJdOoIUTjjl1nDpAx38PgzzCHPFWOAuxCqthpsrDVUfu41WsLa66GHakmHw0EnUv&#10;conGt7ux2L8ZB92EvnTTgPSkylV6l9uEbTRuSq5S05XSJn8LV/0F+7db7P7kIDpU5Tcljn/jwG/d&#10;5MBtbrTnh8ynb2DcZH7fMos5/XmMo7MZ92B/6Tvc7qcmeI+KvT/ujh7ah550n9vP/p7D+9BDHrJz&#10;T25LMj/9FmPy2xiPZ8MYrndbSg+6fZsibmf+QfKcRt3O5L+7ItwjS/4HaUgzzE0y6COz5OVUDtMi&#10;ujHjmBHFy6PRxPKd8ItOGIDF3cNHxVbhJwXjLuTIEq/keuk5ZeKSBV4nrWcFvUOeexak+0TjWYx+&#10;yJVj/wTPJF6e+LESTDVvelBi8qPXcYyYXHyDcvQ95Da9xpXRlpX6vwSX+LSrdDPXjvwDz383mlm9&#10;X72HK4nbv5z39y6eeQXP/PuqwVrQrprONMJ9eB+VGJrWqJgp97b2/W7XKHWhtifhpq3kFP4lc0fq&#10;rqFDTaOXTZum7t1usjTH7dnR644d2svnz/eGPJ3HTvK94wskvZ++h+KDB9GQb64sgvXchA+FTxRC&#10;Z8L7TBJ/Lx8qgQ5loPVS5hqvx7e6HD8K3UlI80uZavHCVDk+BMdOkzNhmNyTGUw5KFNh8qYxP0zC&#10;WIdM28I8Vuvs6FH1+ikdqvw6fD/z95jPDbAeLO2q+YDSpBoPfSPfLfxSfMk+eOlgCz4m8Uf9qjMG&#10;Z1e9jZ565V8iFov5Y++6l5kOZ6DlEpjVJ93T23rQccPp+OEd12/wj/x3jN+nWLSYq4/F52fN71Xb&#10;zx7f744wjpzg832Wz9sR669cs8/srNjvNcT4HYGTKu9wDIvim3etmsXvmLVvNOJdq6j5uOJVGHwS&#10;DarG8fbl59GHXAhXld4UDryS+FDqloSXvZG5wvm2/ml5RpewXrqY+jDLXk3NtZ+5LZMF99iOnW7L&#10;9h1u66atbtNoAm73C9OXhojbD2vOwHzA6lsqh/OiC8jVTE6SRS+Dk8JKmfNYHiJi8JXDWfvSl7Yx&#10;L2onT3QIfWkH14qfNjN3Uu29tfMvgr9ega/xS1fJpxl7M648Unaj4xNu1+4nfL92ijUU+oXjJ8RM&#10;fV8n3fxJfa58jqaTRnd/nFpnx08ed/v3jKM3XQSL/Cjc/K/5ntIH4Pdk8K8yxIJmlDcNjVOK79sQ&#10;uXeVR82M31YW/egwvx/59il8riH8fqv1DDvN8XvOwUYz/O689pS4VHTYRX53RfnnsavN8rT5OH55&#10;1Ya7ruU6YkSj+NnUdC6hRyqZL856TQz2igbKm/xz+KhpT+ljiNO3mlHGThW7j89Of1HogTH2elNe&#10;03yPOAB8FU2pZ6VwSFioxerj1xd6b4RjKtfpx7CPW2s1Svq4B6+3mlLwywKad8XOl2CV/lquh0uK&#10;A6hVHlJpQSvooEbwvSv48vm+z7sNm9vctv1HbJ5QQHOqded87jfkxP2qWw8HKFO3SbH/JTSh2d6r&#10;4KRwhaGvwDi/7DLkDKwkPmW1IsVWlYMvP/gF/PpbeB553WlLvdeQv/TTbjx5i9vAGvsEzx5jv4I+&#10;Vn/XWDe8NcG8DY5QLt3nirt2ufjm7S7EmLuuP+5al93s1pHTtO5B9A/M5aULFTu1OP155MJ6yHPS&#10;QCcqXYS+n/rumuaU72kjcf2KNZs28k7Mf7Hx1YCZirOKm4pxKv+67qdj0o/aMZ5pXJU20KLK/5C2&#10;MXi2Wl0jhmdsdI5/bS03DXSmAUM1Tem9+D+YakTp2Wt5vViqtKZ6vtipNKa6ZvGdXnPaMv99LvLI&#10;zdSH+qTlNw0v/JBrX3idCy38GPYJ7JPkNb2ZWH2OLbjRYvbr7rnY9KPKcRr4ckt+7X0z5VVTbKFM&#10;vpx0pvL5ZPL/ZAt/MW3ipjJpTZXXTX7iwp/hFz78U7Sm91EH6l63cPl8dKgvtXvKt5zzY3zRW2Go&#10;P/UmXY/2LW6fc/JH5Zuq1rHqeNxBK42pfNcHOC82K7b7KJ+BfMO6ufwfLiTv0iPKoaQcJ/STK1iT&#10;WkX8TR2+DtwzUkecZx1rUcyX+hrIxzm0xnVv2uy6Jre6/snNLhK/l2vRjK59p/lb8dWzXRcxO7LY&#10;2ln423+O4a/XwwEaYAfoSaUtDWLy+xsYp8RRsR546ekW5PHrrieOlfhU1aqezvGNHo0xUKb8Rr2M&#10;e5bPVOMg47DqQ6lOi/LbJFsvo+Ym7JM5kcZj1WlUThTVckwG/Kad2Fq2dSzIW64+Mg0fGmaMlomT&#10;Kjd5smpp8vgMh/+OfpJ+lLmTcvqkYGypDt3jzbBQjkfUn8LDuCbFvCPNHChNf5uy2nrkI7GW+B6u&#10;zbKtfjhL3pNs9GqvKWV+o/pPufgHbc2poD6S/rUQJ04ozvUcz8RvcMNxYmPIAWY1+VinUu7jfA/9&#10;otn1jKk3MKb5NakM/WomThxAz/+m7/w/U2tL2s71wEMx9ak+zynX9PBM+lrxVuUsydMHF+iDpOH3&#10;utOb6A9hn3BS37+q770WHT/9bHVtKE9/NV3XSWtIMjFSWvrIPOtJFpOfYJ9+ztackvSHrCMVBm7k&#10;/MfQ638Oo/9M4EMnyW9izFTttPn6v5/mGu6d1LWft3v4XKk3mNbUn/sc57S2xTO4Tn2vnpHvv964&#10;qfJrnslNVdNeXLHKTZmfii96bkosEixS5wMWWctPB7pgnDMs4KiX2/FBMVG4afIFcNMEXPXc3HSa&#10;2SZ5nuemep/i956fTnFTxvngvVpdKjiquGnA+fUaz03FPtGZ8p2WeWZay009PxUz/dNwU/3G+Pw7&#10;/8kNby27YVhpZfdeN/T0My6LFul0Zqr9gJmqTcJIA26aEC/lfILjQ8P3o2Pwv/P/H24qJmrMNGjP&#10;xU1bprmp+izjpmgSxEjjTRfSip2eyU0DhurznZ6bnT4fN1WOaG+enQbx+1rDMnZKf1zLSU/f7iJu&#10;IEJdvqjq9Wn9DHYqjWu/dLotr8IHocaC8rtyvyhjRQcMTjmopMPU2KIxUGuHGtseYLyawzh1X2CM&#10;UxrL5vyE8atq99NavD7reYrDmI8pP7jy2WjMMtM9q1bLS228ZfwVL7X8pnecyU2n2OndZ3JT46S8&#10;57Ny0/sZJx9gPnEOszga/mb93cZK583kpmKn4qYBOw24qXSk2m54mPyHbLc9zOtp28N3GS/qHGxm&#10;HROfYxHn1nzMdcUXunCiiZxLq110sMF1JupdV7IZayXOt83aCNsRjnUmGtFUfxcf6LWm6xDHDKFL&#10;Uw2ZzuUvxleSn/QK17IEfYd8Gp1HO9KxnDovcFLpRJWftEP6UzQo7eQva1+G/nQpx1bgd618lfe1&#10;uKZ9GT6NGCkWYlv6FtWKMW6qez/quWm8Aa17lLk5/Wwl+6/E0n8F9sE8N6X4fPJdmrGtY3BU057C&#10;Qn3N96/CSmX/zD6GTkD1mhRfP5IRg8XENKvctTz8La77IufhsXYMVguLFfMUM5VN81IxU89NjdnC&#10;a0ewknSlcFWdG8t+Gx6r13zTvy/es/KhlvT+aBXTX6CufZ73U8jdagy1vD3uJmCo22CGso0n0GQe&#10;2Y8uE70lPu/Go+Kc/rjXphJnL77IMVnZOCXMEe4ohjpJu4E8gqYP5R7Km1rGRrhWOQCkYRVXndKR&#10;ouHYgEnXWms6Jgt0rcqfGth69KFmcJCRw4fhpeQBgJuanpVj66UZ1T6cc5z3Z8/SM7FxzkszawwX&#10;bhKcC/IRBK2u1bkRsVWx12cOuiI1+zKPPe56x8bRZw67dTDSht4+2GjMrYSTrsCWoy1d1t7uVtDW&#10;RSKmK5XGdAX60xVct5rr18JD6wcGXX1fP/rRfto+V9/by/16rNUxcVPpTJu5VppUz1HFUrWtY4Fx&#10;TQJNKTxUOtNmdKUybYuXNsNAda6VY9KchuC74qntmbxrh4G2ZdCdioVmYaZoUaU7DWEdaFEjuazp&#10;SiPGQcVCS15biv60i+1IqexCnAvn87DSsotXRl2IY520nTDVaB52W3cV6xFvsv5BaxPZ+Lcsrv4Y&#10;/weE1j/vv+eeRQMHf5EO7hQggV22fQ0ovf4Ies189y1oHqgfs4oc42giete+0XhMhFjfKHoJadci&#10;+ApDzde69TBOcdJNA3e6yd6fwU99nlLpTMVNZdKUWp0n9KUbBtCfJsh1Kp7a92O3qe/nvOaX8NVf&#10;ukmuzYVvcoOsD/Y1XkDMA7l6qPsUp7ZBafA/iLPPuxPwkMNolg7sO+D27NpBracDxOT7fKaH9u9x&#10;j2+IMb/9Iqz0ApuvFAe+yuv60EQqJveEO7AtDjd9gDj9Drdj8JuuCCPNwUiV/zNDDh/VnVc9JXHI&#10;EpqFMvyjzLy9hMZBjDWHNtXH6MNMTXf6Xlq9XvZuuOf7jIsWI1fBKQP7X56/Mp837Sc8pcQcX1aM&#10;MJ83pinGyZweZpPjXqoXVYTB6j0UZbCWItqyUj/9H8yiXMtNw+jZyBNmr0GvalpT3rPlUjV2KmaK&#10;Ea+vZ5bRsZbRtIqXFvn7KujYSpGr3e6x5W7f9oTbM9niJtK3MRe8ijkk+g54bqrL5xFLdOJPwX3X&#10;p/X/0Q+3o7YR35tTsKhnT6A7PQbX4/t14hgMnvj9o3upC5S/G4b0Qfykd6FXIW6K/LDyo4bgpBmY&#10;coa5nthohvml5n5J4qWHQuTjF6uCi6ZhrNKxmIbF/DDi+zmvelPiq+aT8X/nuSlxU/h5iTZ4KWvi&#10;QdyQdKuyJL5fAh9QPFWx/OKjMm0r1r+36a3M2d4MsydesYna7bDYwda/YR70NuJ0Xo3P+Q58y4vc&#10;lvJiz43R2Z44+iSsk8+A39Ef+0+f2bPPKg8ntaP4By5lW3k2YKWsOR07IR0lv1k+c/2ON+TmoqN+&#10;C+MzzLP+jfjws42XBpqmLnKYem7q2WknY3kn43qHxnfFoGhsZ+yOsP4SXfkWG999bvQLGMvhq1iI&#10;ddHoKn0WX3cbRxLu8e1bsW3usW3b3OaJETcU/Q15nd4EMz2POcWFzDl4LexU3NRq3S0SGz2fOnbk&#10;f6KWXfuj0pteYNxUde0U+698zw0PXULuETR8zI+aMTEqmeL8o2vwcyN3u5FywU2MZcmdOulG6RNH&#10;yyU0HXezPvI9+kH+Lxj3pCmV3vQUn5c+N31HZUcO7LTPTVx/75N58rx9D3/mNXDPS8m3x9oDzHKY&#10;71dQt2S4U/H3xHvKx8fvUt2ntDgqvwcfO0p8aFcQIwpjpRbzML8Z1YMSL/X+/f+s+vbvRzPK712/&#10;49O4aSEOy8RnFzu1uiQxxe/rGLonxd0bC4Uhwkbz+Py63qyblnNmxNkX0JwGWifbRg9VhAEEGtOS&#10;+fXcp0faKfnyMAKrXyJWoBjUa2GLXldago3KvE9/I/7+Dfj78ulp4aJFyzeKzlR+P9xVVsDPLw9+&#10;hntfD2/4AByA/kscYIAYUXz9EfnYvZ9xG54eJ0fQM+QLOmFrsluZV+STzAvFRIfo32CaFThACRZa&#10;GqSvM+0oDHfw8y7bD6eAK2RgBhnuKfMMgfc78FHiUKmDCbOtwA5Up2oMW5+8xY2iZx3hPervnUzC&#10;dTW/2/eEK+7d59JbttnaZ2tPyK2Z/wbLS2bMlPm7cpsHTLNZ83nN6zHLx0VrvJTjjTqGLxCcC5hm&#10;oCnVvs6LewbsVNumFcXX0HU6HsSzBTx0Skuqa6vXB1x0iq/iowT31fU6HsTvi5sGzFStOKnagJ8a&#10;I5UPdK/npkvvQVtyF9v4S+Km0pooVr/pwfegM70JZnqz56YLPkyusY+4tgU3wUs/jib3Y2hMPwpX&#10;vQ67gWM3ulV3X+IW/QrfDN9NutNH78A//OW0ryb/TXlBp3KwcW2gmQn4qdip/MHAFJ9vOtSf4l/+&#10;4lL3wMLb3NxH7kJzOsfNW3ir5X2T7ymfUlzUtDo/9vlNA51pUAtK+lLF5st0nfmi3FfPlP5Gn5E+&#10;V/VBYfyk6CrYaN0s1ozRhFpsPZwULb/qgkQ4F12FdnTVK5kzke9k5YuIySfGM/QV17tpi4tu2OqG&#10;4KcDw/VcfxGx+G/kWmJ5VrO2pXutexPclHU6/GozfG/vm1frPaEv7cZ68e+VH1WxpD6eVL44dabM&#10;5Pvj3zfIx6/lpmi44KLGT1vFJ2CxTWKnr2WMEy/VWqHGP2IrWjQ2qh6UZ6YpxlXlNlR9RtVrlH50&#10;BjsNuGmVnXpeip6U9U1tq26kH8e13lldA4Whec0pXBVupFhlr0OEp05xU+YJymEKE5OlOD6keQjc&#10;Kg0vG2YNSteKmWaYH8ksV4ppTul7meNIyz/VV9K3FuKsPcFNc3BUz0Nhohy32lCc85pT7hmHw8aV&#10;94SaUFO5TT8EZ0XjX+WmWmdS7TzPSj0z9dusTXE8R9/r16fon1lL8jlMb7b+U1r5AutSeWlJ4Z8+&#10;h6m21YcRc08r0zWem34cRvkpb6xFeX7KGhUaex/Dr+vESWGc9JuW54T7GD+1+r1fgXXSl3Kulpea&#10;5jQpFvoZTNyU18JMc/Th/nk8l35WOadzvE/lTfGcFu0p980Ra6DaU3n6Y5trVbnplNbU9KbioorL&#10;/1uzgC8OGV+UvpPzmHilLFG1QdOTog/l/1o2yPFphqr9v+Xad1a5qeLy4ZBVzWmgNVUb6E0DblrL&#10;Tr3e1DNTY6HV9zDEvYY6A24qdso8NCxtKXlZq9zU8132ma97bkqcPn+HzHNTcqeGmTuiH01wjdb6&#10;p0zsGFNe0yStaVj5jAZlf0BvOlNrSs4qNKleByotKmxa8+Zu8ho+vhFW+owrw03TcNMM28/HTYfw&#10;xcVYU7tgpbTDWBpu2t/7HebLl1Sfc269qWlKTW968Qy9qfSn4qbip1MMNWCnNcen6kjRT9Vy0zi8&#10;NNZ0Iex09gxuejpD/dNx02ofSj86g52+UG6q/ruWm1bZ6WArdaRaLuJvU78MV+W6CONFB/XcVQta&#10;nNDi+Rm/NQY/zPgjragYqlhpEDdhcRH/OT1eaSwUMzV2yrgVcNNaNio+WstNtW/MlGdoTJadrjc9&#10;g5vynqQ3naE5ZR6xQnOJqklveobmVPORGgvWgANuavmK5vG3V03a01puGuhOrWUcVu0tWRCP31L/&#10;Ndeeg5dkiRFehK+AdXbe5WLJsOvoX+c6B7D+NehM17joEHpTWGkHulPF7IqZxjNR11MYcp29da6n&#10;7SvE7r4Sf4dcEisvIfZO8SSw0OUXuC7xzaX4KkvkD10K78SWqj72i4nXCzSnnpP6nKbiqryXFS+C&#10;l8DJ0aaEV+D/LDsPnwt/iHsp3r+Tc/LRZnBTeGp3g/xs5v70sxW0neKl0piKdXqNp/SexO0bt0Qj&#10;akzyq8ZIA42p9KU6blpUOGqFOPvR7Hd4HSzU9KU6Jk0ox6u8cyz379Sh+g80oj/0WlSeIZY6CkP1&#10;FjBTz0u9/lXMVPvSv/prp+8Bo4XHKk9qKf11rlNOAfSwQ8zzhz7PfP2LbgxdxChsdwQ9armIbm7j&#10;Ordh9wSc9JjpTcdOPIcm9KTbCkPcAsfZhKlO1Bj6GOk2K/BQ5TSdiuOHhYmfWu5U+GhJXBWrYOKm&#10;Qby+j5cn5u0oeU2Nl1aZK5zS2Gu11blx7inWGVjARi3WnmcV4KIlmGpQ08r0qRxfz3GZOO4k73MD&#10;7Ti8deww+lfuOQE8mcDnH8dXnUBXG5j0rOVDR11u73764j3u/7F2JmB2VVW+VwYFUZ5TK9I44gDv&#10;g24HnsOzARWfKC2DiI0CT5+oDQqKCIogogwqsyAkIQkJGWuex1vjvTXcqe5cdavq1lypzJCEhMwJ&#10;sPr336dOpUhrY3+8fFnfOXfa59xb5+y912//11pd0xusc3TCAv15p82sgUNWwS7LOoNW2t5hxS0w&#10;U7HS2jpbWVfvbBWx+WubyT3WDleFgZYGYaXO2O/ucfH30pKKl1aFxEbRiqIjrYF/im3K6jiOrJr3&#10;eezU06R63BSmyjlIX1rB58VFa+GhOjftV/XASfV5tKZN0Qia0Sh1JOLWigX6FH8vdkpcPq/ViZs6&#10;7Sn6U+0Ts9/A+5p4Xwsx+i72HjaqreLvxUY7+j2T1rYjlbTWNPH8aEs70FI181pdps+C2lb8CF03&#10;2i14RBX9Q1ft1+EBxPYq9hcu8OKhPa+ObdCkSn91EB30SwCYF+ELRlyreM3+F3Yxt7wV7oL+fDm1&#10;X7mfA6tPxI7FB/gA9/fbmOsfz1yfe7rmEhvuuM3VcBrvfthGgg9iD8NAFYNPHtMu5Sul5lMP9Z96&#10;VP9J8fj3WYF91Ywa7+J5tpOw0snw49bf9jMLouWLEbcVLMefIB6/lfl/V8PXbXK43nZu32Uv7Nrt&#10;WJXi71+Ane7es4s4/V22e9ceW99fTF2nj8PGFAv+Gerz/NF2PzdGLSzipF/yfhZt9myM2YbMU7ax&#10;0GRTXT+2FDwuCc9z3JS5h+o8qQa99JquZlLzOcTRnwM3Rb8JS1VcfspxTTSoLf8HuxAW+WW4o7Sb&#10;sFV0D2lYZQoeKSaZ4bH4pG/SnMrELjN6H3qKBKw1yefT0qfiD2Tce6gLJbbJezLk5BL3TOp4Xawd&#10;Ba+y/g7m2AG4CWwnBedVTgBpW7OtF9AOOgv2k02cE23mmO8PzFoeDjMAa8kR45tDa6Hz1ndIBy6w&#10;ZwdX2Y6pkD1XqISb3oV/QiwdnCjCHFXzXvkrYXS23fXygfjd0MPt3zXhckMoRloc7yC5PZVTV1zv&#10;Zcf8xFQP23MzXfSPv+Kzn6atc2FV8CVYVRRWGsdvkk42ilbUxew1okmBA8f5Tq5+BMeOS8vXgCYF&#10;/UsYLurrUhUfGOZvKIbaI/8Ojar2Pd0p8z3pS2uJbUKb2guzjfG3jfI37qll7l19Jj4juoAqfMUq&#10;tAFYJ/5kSym+aPnJTn8TqiYerPZzzHk+7PJSJII/gbn1u+/0IvfM4YN810P6vvreHut89Zvwb79D&#10;97GuV/E+/5+/exhduO71Fw/tp+5TCL/sJ/ja3Kv46E26T9cc5+ZiLWtORtOkOFBihFj30PwssEav&#10;n2itaE2bV4idKtb+dDRSHyFGn5r13O+Ny463apfPR+O/4vHZ8t5ww49tPBuwdZOTtnnjZtuwbtKm&#10;Rslh2v0UOZzO4D3opNacac30S/XPvIf5Bbp05QJ45kQ4KfyUuHvx0gasGq2prAYNav0ydK7oV5uI&#10;b6mDo1Yu8vKa1ixBz7WU99LHtZVRCy1chL512KYnxy03OGAjhYIVBpL4yo/xHS52PEnzsOn0UtcP&#10;vsT1p9+RZSHH9P3f8hC/23S+GjZ4A2wApk5cVVy5igNwPq7FWCNaU7QwcXJuuHolLib081z3xOJL&#10;9+TWDtA98XqYa1a6aflJ0pEm27jv5VO3fQP2+XXWCfDNuf/j+Pry7T0OCttEB5VqPX/OxFLl2ydn&#10;LdVCX0RMf7IVztrGvYyOKQ3ry2DaprjnPD7Kvd9OW+1s9R76g3QnvjTsVLGifv2jjGogianOPift&#10;UwpemoZxZvCFncl/D4qLXmQunyn7Hj9FXyqNqTOxU3zzEL4zHDQDr9RnPWbK8cVHQ4qPv5rntYWB&#10;9vw/noNrBs+Hn15og8yTVDsqBnddx5xhjHlIdvcLxKkwH9m+xXLp+/HDL8c3h8eiER1AfzrYcwUc&#10;9Lu09X38/u94XJS8TYo1zfbCY3ldmtYB2Gq+55vwVr33WsdYU/SVydAP+C70dWi5BsLXwQP43szR&#10;RrflbYC5S/+2XfAs8r8xNlcuO8/Fqos7Og7JHF7zeJm0o4q3V24uzfF9PYSed+/hOX/rx+z7cfk+&#10;A3Wck7b1WO3LtO+bY6tqh2P4nxEHddyWY0uzWv6kalm+3nudtny9aBnt6HhHc1Ofmfr8tITPFP3Z&#10;05SKla599PU8pj2dF7by4WMcN1V+U/HTZffjx7Ff/hf0kU9d5php01Pio4rNv9iqn7yUGlCXEJuv&#10;3KYXenH6T3zDamCpxY+cZcvuQ1/6B9ph6zSld3vsVPtL/4h/yFaaU/FSPSdm6WIN7/G20nzKL/Sf&#10;l1/oM9SFj1xli1Y86XKaLmS74KGLnf8oH1IaU/FRxeZLZ+pyyP0SRnqLF3uv56U9lV+qNlXTaS2c&#10;dO2f38Bvqxqg5AVZjP6DPqh+uXKZnEB/+ibrKKKvKxY3hZFizWuVx46aeupfqVfXshr2SS6jAOtX&#10;HWthreTC62adp3NkwvompyxRIOdS+T/TL7MuXPoB8h8RF1B0DJzzNGunL/djO9Wvy9pK4ael6Kgc&#10;L4VzlsEVymGfFWwr0J6yPVInCq5aofh8aVXf4czTm3pcNFQFFyVXqRiFq7NCnsAQ+tIecdJaGFat&#10;YuZljPn1MErqOkXqlK8UPlRHrC42pyt1/JT4DtiNb3otxlqn4kJirEdHaSfawNqT6mgyH9HaaVzx&#10;PcyfXI7TRvJS0o9GGO8jynPS/CXYp78uBWNlviGLwLMiATgTcdvRZjT/AcXaE/PTqv6WNR9ttdZE&#10;XE5fK31uKxxVGlT2k2hMPa0p86E25Y2mv4eb+jlM9Vj1+GLE/cTb4I70qZ5WlDUo+lux0D761z4+&#10;E2s7ly3rNjz21pw4ttaiXAy+t69aUImOSziG2KmnLfXq1ak/VH/1HW9L/6m8zCn6TOVqzpCbNNvt&#10;afS9nM3f5HnWpMQ/4Zbil45hhjgOPDXd/R3ne2bD6InCaI7gn+Kiqr+rGlCOnfI4Q1+Z6aUfdjpU&#10;jtn7XW9/jpeKmX7H1YySXtW9zmfSrD9J55/Wvj5LWx6P5TzgtcqLmuD8E6ytybpquMbgpqoHNZ+b&#10;ipmKC0o//ApmKm7aJO2mz03P9hgnf28xziOmeHyPk/qs1OOlYqYY46vMsU446SuZ6ce9dhjbHTeF&#10;h76Sm75SZ+qxW+a4/yU3hW1y3jKxVnFfF6fP9/H0qTBWrmvlPO1hfuDyUrEvXbVnXnz+EW4qvSpt&#10;vRo3ZX3ib3JTXuvS/FZag+7fWGLTjOOmGbhp3Gegf4Wdztebipcqr2kUHz2yBY0qzDROjtSO5itY&#10;L/+Hv4+bwkE9RvrKWH2x0xDmxfDP46fz30+f5NjpLDd1NaBgjI6bVtEPwk3b5ulNHTelLpTPT18r&#10;N+0oQ9uPzdedznHTMn8N629rTjsq6O8x+Q1Hx+m3ljAPpx9vmV3T6qCPDlJjSppa5WLpwKRTbWY9&#10;rmEV896nGYsZ71cyHqmmlDSjip9QXSjpTh9h3JIeVXETypWqHDIuHoNxbP46pMthytg7Pz+Oz1Pn&#10;eCntKz7fcVPGYxerz1g4x00fYB7A+D/HTB+GlXJeR2tOHTtl/vBq7FTzEzff0RwH83np/K3mUY6d&#10;LmKLiZnqcdlTx3qxPU/xucU8j1WtoRYlOrMmdGfKAVa17M3W3LnKAtEgbLTK05p2lVhLr/Sm5TBT&#10;xezDUnsqrSPRat34EeHCiGWm16HJ2o22YsI2FBqIUbqba/ZbMI+zXIx+AL6tmrpt+FjKtdO8inpS&#10;yzje0+Qag6OKe0o3KlYaWM2aKTG6wfKPYWcxZv9P4ks+SAzgu2CoYqTE0+FbNcBHm5gzBFhr9XWr&#10;0ps2ipsyzkeamdvTX/f3/RQN502OZw6n77RC9h7sj9i9Npz5vQ2n74I5/sSxUL/Ok2o9OZ2p45mw&#10;z6gY66xWFD7peGtcMfS/cp8fzd2PJuYhG+l/FHuEdu/jeLfBSq9Hqwrf5BycBpX2FMPvx/KLm2bh&#10;oU6XCjN1bBfWOpj6Def3JxvNyf5g0/1/Jv70fnIm3oV+9heOnepclS9gkM8n0Uwo52o2cYel+m4j&#10;P+pNlkzeaQPDy2xkXZsNbhuxkRe2wE4P2TRMZxreMA3DmkFHtxG+oPpQY/BN2ShMtSCOynuGsSGe&#10;c/lN4ZrikYrxH8HGML921DjPT/Be//GRLXH8vOZyndLmHC/lOZc3lePmaHeOmcJlxUzFWlVryp0X&#10;79H5SkerdpUfwPFTnh+EpeYPUBOL/TyflfXjDyWf32096zdbG6y0aWDYxblXwDRL28VIW6ysjdi4&#10;7m7YYx+8ME39I3SdsM0KXi9rayevKZpSmKni88s6lI80ZMpZKn1pOe2UwzTdNgQ/7QxZPYy0Cb7Z&#10;BpcMwiFDA4PWiS5JjwPSgYqJ8hmX5xS+Wo5VYi5vKblLK8VNabcWTipNqZ/LVNyzDc7ZA+8N06as&#10;l/1QJocONOVymCoXan0MXjprymsqa+K4yj3Qwjk0co83JhIuj2lbNmddQ8MWHhmz8PCo9QwOW3y4&#10;YD15joEGtyMzaM1Z2GqWnKaN96DLej26sNNcDYKmtR8jL9+zDq0cgpe+jD7tZXRqf8+/w/AD1fUW&#10;3zq0f6vjNHvQACc7b4NhwFbWoIWg/3a5uBw7haEWS3P6OrQOp1HX/SabTqy09blqm0mV2FR8lU3F&#10;nrTpXtV4ugft6d0YW2lKex6BrcoesKne+xxXnWB/InSnTXbdZdNhYjSbv2fdlcyt6tA2MueONrK2&#10;33oFOVuXkreRejesK+xEG7QTjenOHfRtxHce2EsO0xe229RgKXOT82Fg1MKuO8vGMgtt367NxOUS&#10;Qw4TdvwEhvLiod3YXtv//LRtGaqyLZNRWxe+1VINZ8BKz0Tj+Tm0pOQjdGz0k9Rn+iTc9JMwU98+&#10;zXl+hryjn7c8OoQhGEUh9H8x4kFD19hw8Fs2RFyXtJtZ3pNCp5bGxFIVD59t/QLPezWg+h0XFVOF&#10;eaKlSPF6Bh6S67zchmASI93XoNP9LnkLroRNX0i9LXSqahMW099N38RxxU3FVdPipY7jfhbGKk6q&#10;Y5MfkT43Hfiq5WlzlDbH1Gb31TDra2wEljEcJH61A86AnkIMNU1+gK355bZjMgg3rYCb3omPIp0p&#10;8zzND+GakSb2m7/MFqap78c5HD5IDSTi9J1OkmtK/6T1E49XbXfpfL046T3kgNhtm8fqYCjfZY73&#10;Fv7Op+NDoRvB35Kv1deIVpdcjU5X234JmloYRxvcBi4t7a70s57+RXpS8mlhc/zU+W/ip8yRySXl&#10;Yv2Zx0eYx+uaiklP3ATfhhUrT2yffLSGc3n9U2hryHVVTT5UtDde/UzmNPiTnTBV5URqKXkdv8WF&#10;tqlQ4nTah+DDL7P+oGtLTFN6bU/X+Nq5qdp7WdwUU94DaU1f0nrIS+godR0fZl0q9iBzLMZaxuj2&#10;0vcxJjNXK2KsXXMq4zLjsPx37lufn7YVMd8rZl5YfIp1l6PpqMBHqcLfqMQfKYMVFzEv5X4PMPar&#10;blRg1anc66fw+15lY+kam2FOsXH9eptet8EmxycYw6usveIyeAJzBPqjjrUf5tjEIxWfwXmcSb/x&#10;EfqQ9/KamCjrrMtP8NjpUmJUllHXyelNPR2pq6fC/Ee61HpYqeZIdcvfzZrQdVZIN6BrnbFNGzba&#10;zMyErZses4nCALGYD/DdLyS2nzmm5lRP6jPUHaj4Jtcj+SIO7uLn4n4XP4Wd7n9+nQ33LWEd5ptu&#10;TiK20UMcTJq6szk02En8dtVXS5A7Q0xd/n6MnLxxXoujrY6iuY6wrzWDBHomxYdG8ZvECaLoUhQj&#10;mum8CD3lFfC779oAWsx++GIG/znVhp/NWkZfyxcwMVPfPHY6n5s6vWnLP8EA0I7jp2fwwXNdV6GV&#10;/B7MkTh25TrqYv2Z+1d802Oi3BuOrcI16ZM8hvpVF9ufgeNm0JCmnZH7A/++X+wRPziv9iLXY8xx&#10;wuQ66kWnqTkaLFQ1nhQvmoWjKq7UM9p3Gik0Tvj62nesFA2n6i4pDj/P+eXxtwt9v7JCinlX3z3k&#10;n2V9G388243/D59Nhb5K3blHbNs2amvueYH4Fs1pZucjO3ZYNrvAkrST7PwMv+EFVmCdfZj5VD5x&#10;m+XTf7DJzO/QrzPX03PU7OyHl/bDV/vhEPkedFCcu+JcM92szcMQBoL0x8T+K69AvJNcAgNLbGzf&#10;Xhvft5P5FrEyO4kF4tqOopluWPo2q2LOLj4qBqn4dTFMT/9AngiuM8dN9frsXF4aEZ+jKg+Xrsn6&#10;pWgIlnEPPnOSBZajMVj6Jub7xJc9eTxck3ZmWenfYqf+6zq+rm3lVK2jjcZl+FZoIRrJl1G35C3o&#10;ILlfdHy1x3vFQ8VmffOZ6fytWKk0pnpvGXywcgG678XkOl5CDbmnqbuw8M1WprYexVfCX1KMusdN&#10;P2YtSy6zpkVfxS6Cn14CN6UG1F8utfLHL2b7r2hOL6Kdq/ne11po7fXWtgKWuoB8X0+cYKV/PgYu&#10;eYKt+BO+4L0eE1UsodOc3u09Vsyg+KivOdW+GKkeS6+6+gG+66PU6uLcSvmeZVULqedJvqbiZ2zB&#10;M0+QJ+5NzoeUHylu+tjtR5ipcsfJlK9UvFR+pnzHNY+QU2EB60bLWCtbTb9TerqFSj9gwRJyqdNv&#10;tqx5i1uTkj8ra0J/30TMXqNymcBSG1a9kTUmcdOT4KroRuGlnfDVUBnsp5zaS5VoKuMrrG9q2lL0&#10;ZZl1MxZsvt4x0mApcfYlp+BPHedqjnSUksuvlBwr8rOdnlV5Ysh1ynNBYva7YKThGmLYa9Fh1lH7&#10;qI78oGwj8M4wz/XUoM2rQleqGPwK9KjE6fv5TV2ub9b+gjUfZlwjB02V4vfhIcRdqHZjrPFfGIu1&#10;rsO6DPOBFGNuook+C+YZrUe3V6e8OqyXN0g7J37qMVRX76medcpZUy6bKO3FG6mFR3+abKEvYgzP&#10;0hcOKC69TWO62oejMr+I0X96eU7oY5uISWFeofXaKAwsBi91FuA3DDD/YC6iGnrS1GeD5P/o4v7u&#10;5j6nj8zRV2Y7OPc2rUGhK4WZJuCnSbYpHoudSqsfh50m2nlPO1vWuhLtzPva4a58PkMfkacfzPf+&#10;YNZoW3ySvjbVQV7S9s/CUOGkszafnfr7ToOK3l4x/inOMQcLzUfoa/ENh2I3ssX/jeKvRujL6Ycz&#10;8MdMl9agqK/HsZT7ROtSqu/kaVHFTdGewk2d0Z+JpQ5EfkD/egs1Q+7Efkt/q+0d+LM/g3XSf9If&#10;S2+aJvZeNaDSPbTLc3PclHHA05jCTLUGBXvtj6D74fP5+C+cPz2YuN31u/3xm/GHb3AxoGrT46aX&#10;e1rT2XwAXTX/CLt7H9yUOJ5GL7epF8cuPSZze9jlkfh8j5n63LSb+eXRvNPpRMVFsVdwUh6H4eae&#10;iZNq/5OOuR7NTtWG46Wz3NTb5x6Bcfrs09+64/F+taHrzKspxZbr02lPGz0+qu/kPkPsibYeN+Ve&#10;oE2Z06Y6bgoPxrdQ/SvpqZXr55XcVLyUNX5e+3u4qcdM5+c2PaI31Wsh1jdcDFfsCZjns46bpp7b&#10;YQnYZxQO+mp6U3FTaVOlbdL7fW7aDjft/Xu46SwDnR+TPz/Xqa4PsVPHT9GlzuU85blOTMw0hClv&#10;l9Z6OuGK7ZVwU9a2W+Zx01ewU3HTWXb6mrlpOX3xK9ip9Kae5lRrWUfH5f+nx46XMo8uk73V2ZE1&#10;MObqaJGaisVPmYuLlVbA1VwfzG/Cd+6oID92xYl87o30/ccxphxPLphjyat+LDrUYx2nVI7RZfcz&#10;RjJuKmep1vwUIyF+qlynft5TxVtoLVIM1eeo8/Wm89mpY6aMycsZC51pH5uf39Rx04e8+JM5fip2&#10;iikvuq83Vf51n5serTsVL3U2O/eZm+MwvxI/dfmQmOs4/SlzGm/ONTvPWjT7mPmOYn6kNy1ZTM4c&#10;cdK1l1oN/KWRde+KJax1rjibfKVrqAVVj5602QJdFfDTMvZrYKal7KM9DVehT+u08HCOtcxxS82s&#10;t+TENNyUuL6XyJEGRxE7UA66nc+OwRhqGF9+zXX5FXRrJ8FnXw/31DopLFX+Fn5O3TPvwPd6P+M6&#10;WpwK+qXqs9GWkUOk+tPYeTzGLyWWsVPjPb5Zk2L60bOqnXpyqNYTq1e37BgvTh9u2kZsSZTxM8Pc&#10;fCj1aytkqCWR+4ONDjxi44NPYIuwJ20s/7h7TvrQfN/PPc1mFN3pLDdVPL4XV/9Tl1+0P/oDp//U&#10;c0OMGWKkE0OLbWJ4qU0WlmHPsL+MthdyPDhn6g7GmZscF83CXr34f+L51Y7jp2hIxWRhsO44fT+D&#10;t95uhZzOcwntLbdp2t0yUmzrhp52x+tP/sbS8Zu8+lQ6V3QMGebzadqRZSPXOQYstpvn9Tyvj/bd&#10;SD61+21mvNQ2bOi2mWcHbAa/bsO+XbYZ/dIGbAbWMI2NYmKXWbhlCtaZhkVKL+rFxcNUed6LxSfP&#10;Ke+TrZ9nG7gOZPOfG9iDvpX8o4q5l7kco7Tps1MXT69j87nxg4dsCqa77uAB2wjX1flt1D56xQ3E&#10;ec/g10/j34/DUAu0md+519LbdliKPji2cbN1T05bOyywAWZY2RtBJxqyNU1NVtraajWhkAXgjB19&#10;CQtyzQdhpp1YV3+/tfO4idj22h44ZtCL2y+CsRaLo3YSf9+JNhV2Wgo7LRX77PbymCq+vo17KJjr&#10;h0EOkR97zGJj4xYZGbVuHofQbLZwvKYY8fMcWzpSMVzlQHWx+ToebYqpSnsqq+3tdUy3k/MKj45a&#10;gjaTs5bgcRTOGRrIWytMVXWdGhNJ8pIm0Jh61qjj8by4qeLz6+LKhRqDmyao8TRgEc4vwZw6OTll&#10;fROTFmebHpuwZCFPTYERE1dt6VxmFXAF6blUT6V+xdtt61SXYysvAgYOv6Q4ewABWrRX+weGmeU8&#10;YjNoBHl8QLlpe//EfU+fv/oDaNLewr0tbSlxaSUfQlvxdsdMw3VfQ7PzoK3rhztOxGzrRNS2jkfY&#10;j5MvtNVm0itsIvIorJS1i6574XSq+/Swy106HXnQcVMx08kufN+u38Iff0o9JjQA9ecwh2YNH116&#10;X+u3bVzsc+eUY1LiUeKm+/YqFn+PvbB9g4vRX5cvZk7yFcbNdzJX+xcbhbEe2EvNd65R1eEx+jz/&#10;91BfKIbnappzrW+fjtuOrettU+J+mAnaBHyABFvVhuprOIfnYJlYRuwUy8Lr+lvOt0H0XyPMhUe7&#10;riFP6/U2Ffm5TUdutanwTdiP0c7+AJ56KXrOC+GXYpifgZV+DkNf2upx02zgfKc3FQvNoXPIMY/v&#10;7ySWlHlzAU3VROQnNsXcejpK2+Hr0eReYwX8jcFO2EDnlTAUcpR0EXcKD83BY3RuGdhpBs2quGma&#10;uZ9i+3Ow3WH4ynjPDznPG20dbcrU7hTHGO+9wQrdzL1pZ5DjKx/B1v6nbPuEx00L0d/gu0hfKl7K&#10;vBC2JJ8m0vwxGO+XOd/vwS1ucJxK15/HDbn6uAa1L1bq8s/qb4cG9SB/EzCW+zvs2z5EXa97YFJw&#10;qWbq1KLrkwZlAG1YHi6ktge7r7Uhzm+I75oPwno68ZPwRVQDSznTesldOp+denUnmKuq9hQ+nnKq&#10;RYmN6oPxJhl/0q0XwWHxNzouo53LLIdlpC9pvhB++lnHTkMV6CWq/wlf8yTmce/DxzwL//JU/JSb&#10;7fnNac4d7aw4KV/zsL4jfaDWIBRXr+/M//8v/9TOoUP7XL4D91vSvx7av9N2bIpy3tdyrp9wa5pN&#10;K7S2yTo8mtGO4g/h68M8Z7lpQPlK8fnbi2HAZWhpWfvsrcSfrT2f6+Ublm1CJ1JHHY1a+HHtN6yr&#10;/BMwU3So9DHB8gtsKLrGZqbWwUxnbP26ddR+GrCBVB0xUz8kt/k70Y6+DjbyXovQdgQtVLgS/6Xm&#10;UotWnWO9FZ+Ax/LbFZ9OP3IKrOdkuOkJMKXjPK0p/LQWtlQL/6l5+hTs3cwZmFsufxPXw+9sNN0O&#10;L11vW7dstW3PPWdbNm2xDaNxuNjDFq+52DFe5T2tW0q+08Vv9fSAzKWKF7zBtmzMOJav+//A9hGY&#10;4EKrXvY5p0ltEMuCd3SuRZdR9glL1nzGkrVolGo/i06KuEy0pz38/cO1aJ2UvwO/3tN+cg05P1w+&#10;OJ+Ba/bhqym3njRUKXJm5EJco9y/uoeHe39Ifs3riA//d+fXZ7jHxE6VK/XV9KZJ+glpSsVG5b8P&#10;RX5qhdgtNgKLHMWGor/gOfxvcU787Rw+fRbNU8bF5Et3KmZK/4PGNDvLTTPElGY6OUf0S8Oxn1PH&#10;7BYbTfzaRpO/8Qz/WKxzOPYLfi/ua/xs8VOx0wxc1OemGelSec577GlMs92sv0Sut2G1iQ8/Tptj&#10;Gdas049agcc6xljmXhuM/xK//3LWwh7mOk7bC5tStlfrwvTpqo8p7Wkafjqh2H3WVhLwXGlKR5N3&#10;2HSOeAXmd2OsWY9qm3uA9llnF0uNKTfTj9y6vOqWJOENWditGHAWrpJibSjV+b9pi3neQJEN7HzO&#10;JjnWlsMv2cYD+2xmz14bSCy1eNVX4P/nWifrAC3L30+e3ZMdM1Vu07In0XgueKOrxyR26uoXMLcX&#10;L3Vzfubyqm3WCCdtJ74rWHSq9ZScxjXGuk4p9TOKTrPWlaxpLD8FLkldgye92H/xTnFZP6ZffoUY&#10;p7in/Ipy3lfz1El8Dl9rJTqdNe+xriLyinDfBckz3iZNONd09SLOj/e7z9KGi4ujjfm81O3Lx8H3&#10;kq60agG+2VI0jcz3O1ahE1pF/rXV77LAM8SnwWhrF6G5fOJ45xfJVyp7/DRrWnyxNSy8EN3p162R&#10;mP3aBZfCS9GaojetXXi5NS+90nrLbrZY1a9Zj7zbUrU3ct6sRa0kf8jTb7PGJe/m/cfaygfw5+72&#10;fDunibkPfnovHJOteKZeEzOVSXv6DH5cCede9QSxck+9jePT76HxaO8LWyu5kyqb6m3ZmsdsIX6k&#10;mKjPSMVNladUDFX8VXWd5EfKJyyBX9cuoUbTKphDydkWrfykJWpYx6RWkWpFxjSOVH2EvpC/XfE7&#10;YKfw75XwUen1sUZM8Xv1WKPT+hNLylpWZ8n7LIwPrn42UQ+vbyLHZPCXNkJflmP9J43F48+wTkzb&#10;JaxNl57q5ldtxcegPxUzlfaIWAF4aWsxuU7x2YO010NMRLjmDNYOFRvC/R3gnm+5yFmK/SRrpInm&#10;r9B3MQbWMBZUoillbtTp/HPyxFdRI7H6o9TF/qDjpqHq09zaonShyWb8s1bmAO2aY6Dv5p4ZcMY4&#10;QW6gBGuqYdhpVw15SBl7j9gsQ62HD8FNncFv4sSKaG0y2/ENWOmVjOdX2zBrtgVssAs/KATvpE9M&#10;o/FMBJQHhf4Wnb/HTz1u6vKfwKaUGyUe+GcM/SjrU9kg5wgnVd86FLmJdZWbbTh8ow0x9xpkzSqr&#10;/Mz0gR4/JUaHfjsFN006bkqcPey0j32Pl4qZsp5Em1qbGqIfK8RvPWL0h0NRGCd9h5hmhvWiZCex&#10;BMyXnHX4GlN/y98bvppG366+Mse6jRhpoe9W1zeOpX5nIynyUSXv4rnb4KjkgVNf1QP3RcOp9adk&#10;SNz0qlluSn87y0zFUDM9V7raToPR6+j7fkUfSEyX/NP+xzC2uYfwr++xQfpF+Z7KSerWkRTPT3+Y&#10;YlzycpOKoX4bQ/sKu1WNZvWjQ303u351NKN2ybFFe6Pqa+m/C6nfwmVvp2+9lnauduxUOlO1Lx1s&#10;qIZrDG4aEjdtIH6HOaPPTb34dY+bOlYIX+yZNTFT6Tbnc1Mvvl55S2UeO/W3Ya4FcdJIgDX9OYOb&#10;cg2Jffrt9MJTxUl9Vjq3Dxf1Wen8rc9cj8T6Mw+Y5ae9zIHFP6Ur1fl2c00qZ4A+739HaUx9buqx&#10;U62rcq+ImfL5GOzW46awVZ5TjH64Ue3Sz+i3oP3/Kk7/r2tNj7DTUK2XTyOSWuPi8mOw0wQa06S4&#10;KTz01bipeKli811MP1tx0/9OnL4fj++46SwX9WLzGQ9r3kN8D1x91oI1jAnVGM/7JmY6x02rYJji&#10;puQGba16qwWqvDh9MVPfpDNt87kp29fKTTvpY12uaKc59XSn4qatMvrg/8RJeX7+c+Klrb7xfrFT&#10;fU7xAloHa1j7P6ypiNoCWhMjBiFAPx9Ay9CCLrGlhJohsFSvph8aiHLmEeUw1NLjGAOIWShi3Fsp&#10;bQBjIPNezTk0Ji+BdSpvjXLSSIsqU/0ov4aU+KleF0Ody3nKOOuvV86P1ZfedD43ndObPuitm658&#10;iGPKOK5MOXxcrh/NKWTMW/zalT4/9WtEaevH58/fzrFT5i5+rM2c7pT5lYvfYW5VBjdVPqTKp97o&#10;cnhVMP6Xw03L2FaV/8xqE+JFbcTgUo9h9b/ATVdaXWeJBcIBa+6qNOU+beqCm3ZVoDmtsk6YaaQw&#10;aEn0IBnG48yGDZZfvx5dzx7nvyl+UL7ebuaHhw/Lt0N7AV/Zt2ebbV2PDwbDaC05z+UEUJ6xFtZN&#10;pTVtZZ7XU/Ul8v3h09YSG8F1HGbMDVcT48D6ZryGPopxP1R6GtqSt8JOqQ+1/I34P/DT5eRMc9yU&#10;vzU8VXrTGGuO+fjPmfNSJ8bZQ9SRgK/k/wKTFDvF4KZj+cfQdt4H44SpEGefQ0/qcpvCGxWj72Lw&#10;44w1MNR+nhvgOWlJpS+dHH7apsfWzmOny2GdKxzvHIenjnEssdocnFN8NE18QyZMjD2x9+Kmynuq&#10;+H/tD3Jssd2Joadgr+KvK218iO3QchvNL6GdBcQJPmZDuYdtMPsn/Mnfoj3VmtyPbDjybfwPfP74&#10;DfgKMNgYGlae1/nr+wxnmfsP/MUmBhdgT7rvre+ux5PDS2xqusEm1ndaYWPM+okHTW0lV8m2jda3&#10;a6cliJMXo5T5OlLF/E/BOcVZZevFSdGtyjbMmv9Yr7mcpgekD4Vz7ttHjNw+9B4YvoTi/sVNlZNU&#10;9abG4bTSlorjboRHOW764su20ZnBTs3WAxIm4G5D25+33Oat1j08THx5PzrLmFV0qqZTk62ur7dV&#10;9XVuWxoIWG0oBC+NW6Q/ZzHYYTiH7jKdss5kwqL5QevOUhc6lbZ2GGQj/LSSdkpaW13e0yL0p8Wt&#10;7Vbc3mFF7TzfEUIjKr5JDtFoHxpQ6UAxpwkdskh++BXWlc7Sbpr7LEEcP213hd3nq2jDs5BVBT2r&#10;hZ82w1jFW6Mjo5aanLIE2ySWhp3K9DiOhQsF6+G7B2i7MQY75VxkjeQ9beqDm2LaNsb6XD2ojmy/&#10;9Q4VLDExaZkpdAgwivTEOovQ5sDElGVHB61vhPfkgla95n1oxdGFwB4qFh9j4+kljneKER7YD1/h&#10;73aAv6kY6t/zT32C9GvStO0XQ488gD8gffjJ+HzkNEVv2rrmDa5OTEsR7KX0ZDQEX7LR2JM2VQjb&#10;RrFS9JpbJ3rs2Ykue26y156dStiGsSzsdK1N9y2CKyoW/170p8Ti94qdKs/pfXBHxe4/AEu8jjk+&#10;MVWNn2eO/RXWc9BARm6n5lCQ76OYZzE2cgmw7nOI63AvuR727NpmM4UW5kvfZ4zBh4QfTaSfIL8k&#10;+jI6t32H9sLnqAlzCK0Z303f76XD0uKS+5W+UPoz/VY7N4/aju07bNvAUqfJjKMzTRA/loKbKtep&#10;YvTFTdOYmGQO7jbUfomNBv+N7/Ij+O8N8NKb4ZC/tPWxX9tM7Fb2eQzjGOv+HrzySrSccLrW8x03&#10;lQY00wKvgrGkA+Kp58E1v4hvQuwqtaZHuq+2MdaVJqM/sUl0CB7nVHtwTubyE/gIY/gGo2F0ABw7&#10;D1N0HJH4tBzsUezUWUA5AD5FTP4X0ZRe7s51HZx0fR/nCReZif/KNsBLZmAck9FbbCLM+aJrHQnh&#10;K7WdT12oJehNvfymI7HfEg/HHBV/xsXJoWFVPe9s6Fobh+OMcj45vufe3TuO/NaHDjgmr+tSsfnS&#10;/KpmkuqO7T94YC4350vEsysX5Y4NEfyLH8HKv44vRLwZOQSG4bzD5CIswIeHe+gve/AR0NgOiafi&#10;U0gvqtpbqtPTqxymNcTh172fOCLiBYmH6iF/aRg/Lgpf7Ws+F63qhdTQQuvS+S3L8/eTv6bfTvvi&#10;sf0d6AJbvsZ1+Fn80rOYfx2Lb8m26t2MW5fYpslWrhuPBR86iH6Wa4ruj/hvricuMtVpF49XvmDZ&#10;a/136KDHYdWOu35pcv+OcVuXW4zv929ojL7I+uU5rF2eiaaJNY2172L8ZY169fGwU+ZkxOhLaxpQ&#10;rH4Ra9ql5DSoOpsxGx+x7lzrqyMmvQZtUQ16nDox04vgsBfxu13KHP5qfLpiWz8xhL50xjZMc9yJ&#10;cXy9Jl7/MXH1yokuvRXr40X4KOXwbtZTE7X8PWrOY70eTU8teswa6iVVfcrCFWg7Sj9Cf3Kqq2NX&#10;swR9KP1XLVymhth9zQGrniYGtpjfvw3Olmq3rTDSrZs3wUzZbtlk64bb8b9/abFKtOis5YaKqMnM&#10;em4X2tlq5k0Vi95Mvc23OP7UAAcKt/w7a0oxWOMSq1x8AjnqyT+08gw404kwnDfwec591T+ihaN+&#10;y+r3Wseas+Go/8u6yr5gsZpPw5g/aqFy/JHKD6HjIodEw+kwiTPQSZ3F9ck1hR+XZD0kxb2dQVeU&#10;C34LNgpr5LodZC2lAM8soPcZYY1ilH6hwNpKHp8+g9ZRvvurcdMs/eCArnXWTEbw20e5Z0f67sCX&#10;v8Ntx4hjGcXnHondhJ/Pemw3jBN2moGRpttZNzmamxKXnw1e6ljDEBrTkb7bYaZ3otn8PeMI/XOK&#10;9a3U3fj1d/Ea68/M04bph/L406rPlJV2M4jhI6v+k+pIu9pQQfo34kvzEdZfOKdxfOtJ5kLjmQdp&#10;D787rfbhBFp7xsb7H7X1o8XkOy7YDmJu9m6ftgPPj9t+5qbje3a7vOn53btY091nhX0Hbfz5rcyD&#10;upm3LcKX5zwzf7D1Ax4XGM2SQxt/XnE/I7CIPHNCxZgmQsTV8vfw6q5cbHHyCsZhy6ncQstvLtg4&#10;c57+F/bYDDEMm/Yeti3MW6ZHa+GqN/C3/leLFKFh5/rqKf4E18iZsNOTPB3nY6+fywWhubzPSzXv&#10;lz5C13TzCnwk6v2EWL/owrpL0BqWUBu5GD5WdDrX2Olcax9k/eCdXLdvdnlQ5Ss4zSlbtSVu6mo1&#10;sRUzrV1MDjS0152rT7PuIurlFdPfFaE5KuaeLiYfZTF5Kle/Ha76Zvjq8XyGmHs+K/Pzm86xU3yb&#10;tZh0tLX4H4Hl6CLRV4YY60Nr8FnhvaFV77H2VdwTrIu0P/NW1mm5t9DJOo776D+gJ/0aNZ/Qmzpu&#10;it584aVW/cTF1Ie6Av76fc7nRvqX38EL72UcfYC+4HaO815rX0EfsBydBfuBp09En3qc07SoDoZy&#10;mzr9C8xUOlRpSx03ZSuWuuJ+fiN8stqFxLQtwT+BmzaiO2leeT7cNGHt8bg1ME+rrHjAyvDlpL1R&#10;fL74qXK/qT3pWOXzOY0tf6/aJfikfOfeCnhGNf0ijDNZh/6btZO+WrSO8NNI9afoAz5OX4CGvhju&#10;u1qaEvrWWY2J4usaVp3orIn1qVaYqepnRtGYJBu4F5nXJJsYZ8h/k2q7yqZZ/xne+hzcdJMNFHpY&#10;K74A/+kE/Gt8qOIPOP/Y+djk0PY0p6xh42N3ojvx6tWxttx4HnMKdJWtsMM2TJwTy7axBshz6dbL&#10;WFdEt1nHulU1utlK6U6JBSU/fKhKsfrk7a5kTIBRdNd+FI0p85yWC2jjYuJSrmD9FC7HVqxTY+Nw&#10;EN6pMZLxMxn4EmMq2lZYkNYtj7YIY64sgS4/BQ9VO4P0YwX6PreWBNMUNx3pvRFjXO9G38gYnEaP&#10;30ceohicLdr4QdZo+e2VJ8XpTRm3YGPKU5ps09oP4zifyzMnGAr/jD4WPy16K/YLG9H6EmvXg+To&#10;6O+CccI3U6xzi5l69gXagJu2f4GxBj1qO206Zkp/CxctwA1H0VUWtK5Ev611KvWVsmHWfAY5xiBz&#10;KenslefZ56fKZernOfXqRX2ZPpO1c7Sd0peKj47SR43Rf03SX01k6bcyf6R/RD+UvJPXb6Fd6f2J&#10;4e+GsYeugUmiAYV1pmCS0poqnl919vphrFqLGkn93kYz1A/IohUSMxU7ZW1pjNhN8VNxzyH0R/3R&#10;H3o5TtGIKt4zTZ4SrwbUrNYU/pmLMG7R57s1rjT5tfi8+upx/Nvxgcfd/lj/w+gS6Gv5DnnONwe3&#10;FXNVblOX35RxIjiPm4YYM/8aN9VcUuaYKZzRZ6bKaerzTn8r7ilNqcdOxUCJkWHsFTeNBIj3kBGv&#10;5Yx9Xy+qz3nM9L/HTX1eGuHzMqdjdVtYB8zT5TaFd4rxenlWdf4eN/VyERzNTXkMGxUzjcJ0lc9X&#10;3FTx+RHHTGe5KcxUx36t3LTb5asitqq/3tONMn+K099knkXDBD99dW76rGOm4qYRPufXheqNPWZB&#10;2ha37WaeLeti3t1Vy3ogc2/f/Bh8P8+pryf1nld/Q14kzNOdnsb1Mp+dMgb9TW7KGFhFX1iJPmAe&#10;N3X78FKfnb5Wbhos53zK57NT+mH0AI6bHsVI5/PSuf1yznEeN52vNRU3bS1FG1vm8V19phV22qL5&#10;ejHfoQRNbTHxYeS3bi19k7O2MrFTaVBljC8wVOlQA2tZ71xJnit4neYi0nWKY0qH+jTri4rJ19qg&#10;WKk0qc7gp/6Y6vSn88dd3q/xcb7eVOuUylujPD3Smvp60zl2ylh6NDd1eU45l1ew08eZc8zafEY6&#10;n536+z4vdXpTxmh/bboMXlqKVcJOFc8jZlq2iNj4xTzPc7VNfyGGlzje9uWuVmPVyrMt0LnK6tqL&#10;rKGrkhyn5bDTKmsMipnWW0eyB2Y6bP9B25nAN1qWextxQVQ+BGVTNjc8HFCOHkXxCCIKiCwHj6gc&#10;FQ8gbqAoiAqjbMquiMDsS9vptNN935Iu6Z42adIkbdMmTdK0nU6nszL7Cjzf9X/eptNBBvw+v29+&#10;v3veLM2b5M37Ps99X/f/vp9getzqTIPrpthOmqH1G/AjnyPPdrNJ9T1jdqz3Us+6HnZAXCdt2SEY&#10;KgGZrQEUmyDW3TntY655iN/vs8y36M/Lya2UoTEq+wh+xb8Qc5Hvq6JurfpyfAxiB92vYAwr+xdb&#10;09KYp15o73A0pllwcbhp5Yq3G2lQm8i5+xrphch4nx5ZCjP8G8xU7BDdwOBfZk23/2q5qXSnceaA&#10;aPAPsMy7YZw/IndGvo+tNKfykcUfVWuv2i39rXSmYzFx0iwYLDxyeLHDPHk8Nbwc5nnYooH7eC0a&#10;hR7idNaQUs9S8VcxWa0rpV6rsRDrfQ8vwafOZZ+r2CccyHLOZXBTaWPFPV/EFpsxbsdhvfpc4a7v&#10;oDO93a4rpc9newB0k2PlPeKw2BR/Fx/MMonoUstLU0PPmZT2xXuNjSzj+Cw3k4PP0INNx+NZEyUW&#10;CZGr7Ifn9qtOgvmtD+4aHFhoIjDc6GipiacbTWp9j0lvHDCTm0fM2KYhk87Y5qhJy2bv67nRzSnW&#10;ZYiZ6HTYDE75THhdtwmt8+LP+bA+MwDLiKIFiW0aNsmtaZPeNmHGt6XM+JYY+xo04zO8x/pBk5zo&#10;N6NjvWZktN1EBhuM319uuroKTEXFc6a4+M9mzZrHzapVj5gVKx7CHjZZWY+anJw/mZqaRcbtWmba&#10;mleZLk82lmWts3WV6WzLMt6mZ02n+y+m3fVn0+p6xjTWPm4qSx8yRWvvN4X5vzX5ufeZtXm/Mfky&#10;7hcU3G/Keb6h5gnT6v6z6Wr5m+lsfs50EIe3yxqftVs9JvPyfFvjX0xj3ZOmuuJRU1b8oCkpXGBK&#10;ixaYssIHTBnbUu6XF//B1PK8PkO353l6sr2ILWQ9+yXWfG2Ljb/dMV/HEtPbudRaY/1Tpr7mcVNb&#10;yXfl9bVVfzJ11X/iPnX23G+uf5r3f9Z4PS8Yf8di1sNYZvqwQDfmXW56O5Yaf9dSE+jN4TnmrAo0&#10;lQVwh9Vav/VkctkLzKvU7b58aJ+9hi0LhHsj7zP7BXT+gX+2fh3eI2Y64nve9i6uI8fRuAaNae5b&#10;TDPsVGtxu9Yyrq89Bl/5anoHFrKWUj19QT1mfaLLTCf9Vmc6k2w30/FmM51o5/E+Mz3SSv/QQtjf&#10;c3BT/LB2avM7tEYU1kEu3LOAevqrTU8V+s4G4tr6LxLrf9uMjxSzJtUuhxXx2VTf/eoraPioh5aW&#10;dseGKHH6Auvzeyreh++4kHr8GcY1+hPMsqy9sDkxYWn0LNOy7BVtIBxVaxVpn2Jg2zmHt2/bbrYM&#10;r7G6igC+fh913H01nyA2obcgzE1m2SlayEG0GHH82XTXT2CZd5tJeKZsXe89s6bb8Mmeu9GL/tIk&#10;4JwxfHdHd8r3Q8vZb9kp2jTYZtAtfcc1luUl4Cxp8jiTXOMT2Bj5nDTXunjnJOxlwnsnGtGfmzSs&#10;Mg0/UbwQFaMh5hiAIUaoI1b/AOlN+xv4rMQG8dZvwKhvs/rSSV43id+/DlY65buX2/eaCXJH6d7f&#10;mHG4TNpyWelObzBbR/LMtnGv2TpaDT95GL0p/mO9szaDj7o96eqk8RhBBzbIewx7fwOzdnJ0+hF0&#10;7K2uF56o30DMW7+ffotMvf5edOtOX1DV8sNPYeRTsbXUw33fcqe4OG7nrZjiLfJQHTJuEy+NEHtF&#10;YbUhavnFOTvJsbdXOP5Yp/qt1aK1qTrDak39/J798NgIXHSo9WZ7vKIeYkI0MAMtbD1oVlrRg/C7&#10;DnK/X1pnYt1W5Qfh6CN9z5pdaJs5wfgO1Mrz3cR/VSevnqb6p94P+mfPOf57+eBee/+f+U86U/UB&#10;0DFTvmAn7GiA2LW36lx+3+vQM99KX4ariOvpy0pu3EM9adPaD3G9nkPsfpa9bt35+GJr4S1ipsT+&#10;/mrOudoryAGgAaq7AV3Vxczh6CXhnT2Vqkm/lthuudm6acasn0qY6XXTZnJsHfNbD7//r9Bancr8&#10;Tr48C79t9TvRZ6H1Rb/aWUpcUIH+F1/BW4Y2CO1qAO4g3ZavAn8B9uAtEztFd6p9wGpqs6QtPZYc&#10;DTn8EvqktS5lTgyYZDxpxpPjZtPGGbNp/bgZj7rJpSxg7bnPme6iM2CmHzC+IrGiT5ve0ktgthei&#10;Hf0INf/0LcF/KsPXaoDBFi+ivmn56ZZLiRmJPXUW8PlK4KBFMLG19GPI+1eMfRV+HM4FI1/zcWvt&#10;a98N40LHhq7PnYseIBdOAn/WemAdFWdyXvG9q+G2aKODzdfCLG8xMa7dOH7DCNf+CDrQGCwzxjUb&#10;4zqJE3+PEm+PdMMhpYVq/eabctMhnfPE/3Gu/1Gu2zjcNMa1GtdtfIEkOqMEeRBpT8VVR7h+Bzu+&#10;w7GCK7yGm4qlhsjfRBiLxGFH0VIlAzBOfKsksXwKXipumiQOTwYewh7ksYctlx3mew0RG0fa0G/N&#10;ctOwuGnrDdi1lh8MdJHjgCuIaabETOGbowGYJvtPwUwTxPbimsnw4/Q3dnPdkEPh+pcOeM+2hNkx&#10;M2D2zoTMrn17zNh+tKa79zr93fcdMKPoUMfQgk7t2GLWzwTIiReSH/8r+id8RjhBmlg+LXaKrzbM&#10;cVEsb2tQWRvFB8/t4bfwD+ea8KYJmCy5wb0wU/js6I49Zob9T23faCaSFfSYeQAefB9x4c2mF2bq&#10;yUUjUIgeqEjs9Bzqwt5puaGYpmrmi1481mGo3JdWtBI/viGLc0T8EUbaxrXYmg+fgpG2rDnXNGMt&#10;az5sPHloAPM/zHVwFlrtk4kDHI2o4glbZ8/WslNiD71P1TLqv+gT7MkTKyVuhcU65y73udY7OE87&#10;4Hmt+WegOz3FNMA5a1ee6DBTxSrsZ46Zch2ImcrqV0pjejLMFE6az2fm83iUB8k5Db5JnJij+4wr&#10;ufT1WH0S+zyJ7/w29J4nwki/hsb0mtkep/9Jj1OY6aLrue6+y2f5Jbzwj8yZsseZR58hVniQun32&#10;mQUX5Ds3w06bGQPq4Jbqx6rYzLLTPzqMVHpT6Uv1mHqdSpda8vyxcFnq45cdDzeFVS5lXYYlWmfh&#10;W8bV2UUs1GVqO1mfs/g++ge8x75G2hlpaaQrtRya9ypdrHzNW6izJw4ln9RN3qmvhjmzFp4GM/VX&#10;kQNiXOwltulh3OohNyXrZnxrL4H7oiWphyc3MP7VY1Zvmkt/A8yVfyJ1Oeh1ixmjai5FEwpXq0Gj&#10;3vANM6SaFdc3THx8AL97E1oI+Gk6zHz9n8RWnyT/y7EvOhdtEXwAaypBd2TjajgscXt7KXp+tCrB&#10;hqtgpfTPcF83ZyE32u/XWBANqq/uS+TCLoCbnmn750l3amtCYRPqwSdG0VXzSXgljI/5UDnEYWs3&#10;MV/S94I5c7CF3kNtt+LH3GqG29BDtnDd41tYPlqLhs6yU8b/2ow5LDXCeKN6fIeZMpbZvKfqRui3&#10;gY5yFN9olLxSjG20gx5s5DMDaPGt5vQIbgrThp36XBxH2GqYeX+Qv7c6U8aymJcxkmt8tAfeKfP+&#10;wrLTUcbEKFx2oO1mxr5rYKbo98lXBZroGcDn9zXxWzfzW1MzEyJfPKSxlnFRY2MCbqqxPK6tHW8f&#10;YMwlZ+X/PXa/ZaAhGKbtV4K/5Kypl+Gm6nt6JWMjedku5gX2ozFaGvxYgLEQJpmCZ6bgpQ4zJRYM&#10;Kr/0KLHhb9Eu3IHm9FvEFNLMf8dq8wNo+4OMv/3cH8AvjMJhE2F0oFgSS2n8g8Um4aUJxtiE1Yk+&#10;w2PoRBmPpQ8dEOOEjwap0+/vutXyTkdrerMdLwd777T1/drfGHqexAD6pQjMVPyU/SQi8Fhruv1n&#10;m8MSO1X/Uz/HQj1O/Wj8W8XQqhhPaphfZ7mpatilw/TKYI+2/n0eN+0Ud4SZ/kPclNd1wRe9cNMM&#10;M+11w9tnLaM3dfipmOk/zk3FQr2caw47nc9N1Tf1k/O4qTS087gpulOx37/vccr8AR91uCnMVD40&#10;zNSugca1k9GaOv1QpUuAJf+TelNxTfknvdFGy017yD374Z+RzehI/wFu6mNs0lpSsq4NGyxnbZuB&#10;n4YLTAt9r/4xbop+1GpNmT+0raRGovIMe26oNuz1uSljFMz9iDr9cl5LD5GmculNHW7a+Cbc1FP2&#10;Pmr7j26NJeQ1X2O2DymPaStuKjusOT3MTW1fUsbkOUb6OrfdjN0Zs8y0iPcrxua2zLklWKl6VVP/&#10;L5ZawHhf9B7u0y+bHFpjoWOuAmrAC6gzgaNqTnCxj3q4qov7TXDVZqypQDXi1Hpn4yvAUOUDy29Q&#10;v3NxTs1/YqTSnNq6/Uccdpqp39ccO193+nrcNFOr/3rc1GpOn3W0pppj34ybyn+az05fe/uIOn2+&#10;x2u5qRhxGfxUGtMi5vKaZWy5XQMPbURjV1P7JJoO8tGr8Ntb8kxtc5GpbM7heWrzW0tMrWetcXld&#10;9BofMoEkWrWJSctN/emU8afHTD8akb6WB+CZpxsvecYuNB+dlcTTrT81SR+x4JYRWKkT69reaXAH&#10;QkJbd7j3wB6zKV7FvPYgsRZ1+cXvYx+sE1t5hfGWMw7Bv3vR4vRW6LF/x9DH43+0wFnkT1SvOoa4&#10;CG5K/CJuWouP0oRP4G+6yY636xK5MEgY5tBiJ5cFN02iFU3CCFNDjNUwSXHOBGx1mHlmgFhf9QaO&#10;5lSaTWIE2EKYeTJCLBENMlfAINOxbMsdk3BIaUsztf/Ss4rDOqbbL5qR4APw1nuc2vwecp5wzkGf&#10;egD8HN6JllXzI/OD9KvimPpsSWlP4boTus8+0+xzEm46BU+dHF7Bd3iRz/KICcEjBvzosPx8Phlz&#10;pxhttA/dSfBBmyOcHIHHRp83abQTafY5Lj7LPsb53OPRhexzIfuG0w6+yDF4grr/e5ijbsdudRgy&#10;81+kC32LtKvMX4n+B8ljPmnG2dckn2uMY5cmTzjO8ZxvekzPJfsfsRqQYT7XADV5oU5qOTpVs0FN&#10;G/Oqer5K6ysWnI6+QE+CRXY/YxH4V4geOtTZDDSTE62/kdj9CuoxLyI2OBt//L2mEn9WuQuZtAPS&#10;C9j1VLlvdeBPco0vZ92QlXA5fOgmYujGVdSGrcSyqE/Kls4BLZC1M/DhT+VvTyYWPg4d+LEmm7yK&#10;+hGvJg7IYStbo3hmCZqibOL5tSfYGjbVsWWslduePMdaiBE68Zk9aDTqiXXK0Wio7m7tC4d15IXE&#10;RYUvsr7dImqwVlLDln+a6bTxOvFQHjn8ImLtwvPQkcAt8tGUyHS7QPqSj8IXuA7QXVfS56wcXYTW&#10;P5EepXyps05042pqWdCMdBfTG4+8g5f4v6uYuVlWQk+nYp4vvYwxnLxp4ftMuPQjpofHmwvQgRRf&#10;5WjG9+xDu3eYV716YJuwlTkogPMm/w6KW73s8J2JkUrjKr6EOtZjiQUYv+EtLh2bXPpvULNfn3cM&#10;+cVrTKJvuZmJNZkNyV54acCsT0XM9GifmRlto06/22xIhcz60R6zbqgOrVfYTEfrYHILLTdNtKFl&#10;asNHhJ/G2h9lPEB3UnQRdWqftFxSGsqtE21WY7ofTbx0iNKHvspntN9p/y4zMZSDj38dfgE17Z2/&#10;IN7uh1HRL5PvfODgq+hLqcvnH6iO2By9HmzUsi641iEYLNjVCHXtE2uGS22jlnf7S9vhhGtgZ99F&#10;bwjvabiM3NCFxHsOM3XYqRjqpbDIG2G/P4SL3mum8Munen9lphiD1qHLWof/PgXnlK3Hrx3v/R2a&#10;UdipNGjo0fpdiqOoW3N9gRgH3x1uGkDjESSXNNj6A1uXP6n9+VVHz+u9d8JQZ5ksLGay58ew0x/B&#10;TmGpPnGSX1GThiaeuGCQeGKA/We4qdipdChxYpS09y6rgx1HjzGhz83YNO2/m8/3U2tpxpUJYoNx&#10;3iNNzDFCbLQtXgo37TVbE7XEDY/CTcnjo73tccHZqHMPwR1HuuCa+MzhFvp28Vvs3BzhmKp3LL+b&#10;9M6v8FvIZv+Jm9peMeKKaDS379pt9uzbT4276toFWnn+lVfN7k1hxrOn6L/6bexmM8o4F+MYxjqJ&#10;3TCHpfLeXYzXrTfB278MIyVvBzdtq+S6tjlxuGnlKZwn9F1Q7WEz9Yat9F2Ejw7C5lWjP2SZ6beI&#10;A78LO6UfQBu/EzqbcBMxSgOaGteNnNMN5CHU60ZM1FnLXnpmnW/23DzEtfcKvJ5zSnxzPzxInPj/&#10;xT8OC+/J+mUvpRir/2r7wSlWHnRTS+i6Bl0xnJz7wbormI9PRRdOnUg+mnC4oqeImh/yHY1r6Z9U&#10;hEaNubkXTbeYaX8d9Z11sHqOS6SOYwMzCNdfBzd6luthyOzmd9m3Z4eZgVuOoTfta/sL+e1PmRr8&#10;MvXzq1/zMfI2b7e61lZ8OJtTrUR/VE4sU0ZNO7cDWC/3e8s/DTP9LByCfnD4Cd1l55lWGI+LuuLK&#10;FSfzuW6DuReY0ZGoiQ/HTSoBMx2Lm/WTo2hfsvltbzcdsFJv4SnGX8o6XiWX4MdcjP6LHARso7sI&#10;/Wg+6+sWXsD8wDpTS9Gi5ZwBG4FjMZ5XLD7elL74TrR1b2Wc/4Dlo51F58NDP2Va1zCGr/0E+vG7&#10;zLZEg5kOLYJBkR/Cd/EWfgGeyvgEV6qEW9n67IVvQbd6HMfhRDS8+PIlHNcq1odjTBghfk8FfoOh&#10;KfLfS6z8SxvDW+0TY4DYaYw8S4z4XvH+AGNIRm8aaETfhtktsX1g1rRP8QBx05iYK6b9xrl+k35Y&#10;qmJn4nrLTn2/4/l7uA5vMxE0pf3NzjpSqtF3mKm46fVw0x8wbtzD58RX4LOmAgvgo7BNfBJxUrsN&#10;/N4+ng4Rh/OYdFdDXOsRajDtWlGWn6JrQ8fu9Df9b9u7VHH/GHG1mECs7/fk1/5gdafxAD3r/YyF&#10;xN/bpjttb+OD+1mPcN8us1vcdNOQ2b99HbrTpNm/ecDsgqPataJ27TRjMM40bDPNwD25/4CZRrs+&#10;vX+PmdxOPyNy/FOTbWYqXUNem/XCRrJMPLrKjAxnm+Hh1SaUajaDm9K2j3t470HTB3sN7oDH7txv&#10;ptjnRvaXZv4Yi622n3vA90fqf39k+sq/BCs/17hWncicfrbpRWfYVXCurVlXv0/V65ctxDd4/h1w&#10;VPSnxCfqg1q3gr7CnNea0zsKL8TvONuppUcf2r4WfQ1mGefac9mvegl/hD7CpxLnwCLxO9SXdL7m&#10;VHrQyiXqySM9qHSmMFN4bru465pzTGvu6WyJ8axOlJhzDf5S7gfIZ5yBD3TqnL7jaNy0kb9pySWW&#10;JW/QCpNtpobeLT8si3Ej6wQY8Afhp9Qp5sA4LYs9hevgODSf1KkvVg/Tay0vrV96A/z0Wh6jb0b2&#10;D/BlYDTNz8MiH0ZL+SjzJj1wquGmK+gXsuo0avjhwCuIE1fRRzT7PRw3+p3ivyl2Uw39cuI4cdOM&#10;9lRxXAFxWTXHyb2S9WyX8/5w0YqF6NQX4mOt/h/T0NZGDV47dUY+dEF3mLbVrE23krwJx09xWOli&#10;re3EWnfw1upV78avOZ7xixi5kBwIcUxfNZrQGuZ9xilfBdrGCjSPPN5Tjh+m8auK2vBqaU+py8Uv&#10;a86HaeZRh5NH/1p0p3XU7tetOYHcMowTv6a9hPNG+6v5IhoTxl3mkoF6fJYG+GTUbYamN5j4pi1m&#10;eCxIvpMcSg3HjvHEQ/6rhdfWESur953ic8Xb6rfXUX4emvfL0JjeSG4TX6Xhamv9DVdSF3Mlfjj9&#10;utmqfl8WaqInCM95q1kjs4zfmP0pVlcv07aK06x+SdzUW0d+C+YaUf6QuT8q3Tz9ylWjL24aaf4e&#10;8+Lt+Gw/tPnKIRhjBA1ndw2MCfaT4aUZHV3m/hD16VHyNCPoPodhptH2n8FMnXqREer1Y+jj413M&#10;6eSgxVQjzL8B5l6/i54x9Wh1yElJb6qafYebfsHma6UzVT3+iJhr9x1zFqdOZ9T7E+xOk8AnS4hz&#10;eu+1utSwhzmdPtEZbtoHO5XW1N98KTEydSjyK/CBlDNKUIcTY8xNkpNKwDsTaHJGyQnFGcOUr5IO&#10;X2NwpJ1epIyBQcZbaU6D5JAcvam46VfoU8rchq+m19scFPuO+dGIMjYmGHP1uDT4I33U6wcZNxk7&#10;FZOpf0qY3FofvU0DvIe0plqnPoB2tV85eL7jCP6fclBJxlrp+1Mhsdg/Mt4+ZmPAMTjqKI+LeaaI&#10;dUfDz6AP/a2NH8VK1etUOtG5Gv1utLu8b4zYNTWgWG8FcecLs8z0KYfDsn+rYxWjZb/Sto4wV4Tw&#10;Sf18Tmv4a834XZ4qcjG15HfQUM7VuMNMtb68rWO3t3WfXpwwU1v/DpecY5OWjcIreKwDjtnhYou1&#10;w0q7Gujhi/W4yJu6qHlFY+qfZ9KmOvpU4ihe08Xr7Va3sUydfmfDhc46U7xXh719oX3O28A5B2ud&#10;05vW87p6noN/dszqTMVMj2aZ/qZ2y/cUG1U9vqMvleYULst72h6vdXxnbh82Yr25Y/Nx01FLf1jp&#10;O7FOHU9Mj3XWchzZ9nA8Zd211FexJmp7DfngGuaG6g/T5y1MT9PNMNMt1Olvtebf4LBT8dOjWf+m&#10;zfTX22L88Na+zdtMx4YZ071xm+lflzQt9dfSv+h49s/aNlUXmcZKckSV6AuqiQ8qTiIncwL3qd/h&#10;dlMF84jdEjtXMM/A0zvQp3Zh2rZVEYvDSVukN8WcWn7qHshLZzSnHo1TFdTpV6DLLCfPVw4zLIOh&#10;lsEhy1h/qYw8ZSnjo72NjpPn5utNmxnv1Bt1vjWRL5I1o1GVHf579RrFpDW147DGYt1nHIZz6u/E&#10;VZ1ep4zLGptfx9xFaEaL+IyM23o+w1jFSC0n1eNvYI1FfE+ZWGkhc6UMNuoWH5UVvs1y1eZiJ5/W&#10;gq/fTK1/I3pVaVXrxVBz4G74sdJkqg+7auez0Yaueho96VPMr8ypykdqzlUdhkx5Slmm56n6nVpe&#10;CnvVazI6VvU6z2VfskydvrbquSrTGlZiM5af8r6ZrdWfcl81K5k1LDPMdM7v4bNKlyoWUwx3KVSe&#10;lsdK8K+kN9UaWVX4+LaWn7ldflchj1flf9tZi5s+iFV59Axa+lYY8hnGVf2kqXMtQnO6xtR48kwF&#10;7LS8Md809jYafzJlVNvrT6bRnaZMX3LcDK6bMrF164yn+kb6mZ1p45ceaUbLP0/ccZ7pKP0YurV3&#10;MJdehm7pCbOTXL/0QYrTDrE9SPx6gODvAH7qS5tT+L0LmbMvh52ebHxl52KXEmt9EZ9DvdI+7GhS&#10;8Tc6yi4gpvgwNfr4EVniprLjqd3nPEArFyZ2HY8+B8/MhkOyfQNLDLAuN2N4As4XC/6e3is/YM5A&#10;i4QmdIC5Q/Xu0qCK7elvpfu0bBNumIZBqvbd0YaiO41S+/4aEzuNMu6He5x9iZcOohW12tbe+1hb&#10;Ci0Gr1GNvurnnT4CiyxzTYn5RuGysF3t26mvF+tFMzPwV9tnNUyME+mhB6E0rLBN25fVz9wUegIf&#10;n74Bwwv5nJj9XNouRLPKPlS7L4sutr0MYsxTIxyDIeIS6WIj3fg2xEtDzFcReGe4iz5q/nttnjGJ&#10;9iI5KAatPq5PsBbWU/Q7YA6F/47yXIL5ThYPP8u6CvDaAfbN9/Tha/R4bzN9sOP+HlgI24Fe/B3/&#10;3dTxPYC25QF8EXQunXfhUzGn1/2XCcHTvUUXoEU4G975fjQA+LNLWfdjiaMFyOMaXfygcy3a/hmP&#10;c+1xLWpN1YqFp5v67FNgpGKm1IStOsW0Zr3LtKJVbkZL6cr5KD78cdx+r+mgf5dnNWOZtBSrTrDa&#10;Ca1PoGta/rZq0Vaz1digHl+efFhsNjGFas4UUxC/OMZYjT6jLZ88KCYNSAc1bm3oNLQOgq5FxRja&#10;n70uua+t+pDVZ9MjKp94ZS1/T32n6uI6YabzrYP7HarHKxQ/JSYv+BA1e6fCS99tmWnVcuL6ZcRC&#10;bMVTm3JPs3F8d+lnTGfxp2GyzLHEaL3otXpgiT34yT1cr61FPE/OIVCO716OtoRrbPdLiTdFM1zK&#10;1EbDCg+8bPZSv25ehSGi+xOfUty6F77zCnxyx4TX9NdcDAM+265n0LDmGHQTH7Q1AI3EB7V5xzDO&#10;v8skerPRlYZgo0NmKunjtnSmWJI6fTSmG9Cezuhx7s+MtvB31PCjRV0fKbK1+rG2P8MGF9I39CbW&#10;niVfVsqcybzV47repMNawwm2Sb5Gdd2qtxcPFoM6sPdlsy3dQqzwU+KP68jl/NLsnGi0Y5V4luVU&#10;ugGjE6/TfY1llmvBnrh7xD89/zLfW/X6uzfHzdYtM2bzcCFs97/ptUr//Hr6m9X+B3HPBZznn+D2&#10;+ehnPkZ8cwV/czv60p+bSXx2aUAPm7im7Bdzth4uuQ4fO9VN3y1ijgi1YP1uGLEL/WojelO0Ff3u&#10;S4lNvoYu9TaT7rmT4/MTqyldj48+Lp5p9yk2iza0++cmrd4AeqzvYdbi4jr3PUCcc4tdFyoM1xQ3&#10;DbthY+5rePwmk0RDISaqzzFJ7maS7QRjW5p4YhzOMmH57j1mOrjArA/cbybIFUnjuiNVY3ZMBczm&#10;VCMxw2PEMcRs+Ja9DefRt+tqtBnEQcQpUbhtjM8Ug/Pu2Ng7d5x1/N/sn+raM6bfxP6O8140NZzD&#10;flmvhhrbEbQbYsDSvEi/In3KCNsYfQpCHEcvfnpnFT5lFddmFTm+WvxSdD5eND/hVsY06v5VCyhN&#10;TRheKi3NkAc9DLHigOWmaFjQu0iDmoBXbRz427xP8n938+CBvbBUrjl9N645mf7pfDwEeH2VvpuW&#10;6XOh6rED+3fyOH9nnz9o9u7aYbaMVhBr/pxz5utoTNER1nPOMO+K4Udcl/N7E0ejg+5hHRD1Lm2U&#10;5qzgg4wZZ7P+I2Ms17L6InmJ+0Muav1UM1pzEa9DM0wvV2lr477HzNYNYbNn917WWdtjdm7fanMJ&#10;Kd/z9M9AS5ZNn51smGwe4zI1qepjXp9Ln6mC91L3j99eha9fRjxQ8Xk0puQdYKb+srMYxz6Kv3E+&#10;zAFdTzW9YyvRnODD9lQS47t+Z2KxfjjpsBlPwUpTYyYZHyUOa+H3eYoeBPQMKCGuKiHuKlEfgAvx&#10;PYgxSg5bp/JNaF29xRfxfhrTz0K7x3o++FPipqVLjmO8PQHfCl6yFE6S+xGYLfFPCbmL6uthbZVo&#10;HWF1u7fR4+SgzSO7c89mnvkcjOt09ncOLApNLPo2zTPqBymfz5kT1IPoODS+5ILR8IZd16L5vo6c&#10;A3lhzcdd4qOODipBPJpkvpaNintiqtkf8KCBor6wj9gw6P4idhnX7WfoAXApvzlspBsfBB23rT/t&#10;vZfXqXZUOihpoPB5uFatjonrO+aj32mvtErMz2iVwh7yMs1fQ7/PedNyFbcvR6d1M38H2w06bMDp&#10;a7rAakLHeCxNfnqcWHucWFw2xrw/TqycDP6R+P/Xdr+RVjisB0N3anv3eb7K49+BBSwgZqcHS4hY&#10;Hp8qwViS6CfeDj+Dzgr/gf1uWtfBOX7QHmttlbfbt/cl1uoaM/u2DGNR9KfDZv8WOCo5mF3kIF7a&#10;t89s3c86mZyXE7t30HvooJEeVetartvn9CIST9UalWM8lty7h/6o+1nv6aCJ7thnwswpwR07TWD3&#10;fhNCazq456CJ7dhuktvWwynwgQaewy+kXmhwIQzjKY7bXeiaLyO/yu9PvrANXtmKBrmDvhDu1Weg&#10;43i7ZZtag0lcU1vVfBe+wBqKufBR9MzyK9rpmZHxM462bc79EH9/Fv1O349elZ6pnGOKJ2wM8QK3&#10;2a80rh40z234HtKqthWca/0a2ysUdir+2sk5KNP5qnywctfNfG7Vs9leY9ovPo32rT5kWgtKPU09&#10;MFYP3LSF7yU22mQZKfmAnFPIU0sbSlyZi9/DNeDGR2uCs9avONGUPEePjYVfg5PeYGoWUa+/CO3p&#10;wivRjv4X1+uvGZsep1cHPmXVH+CmTzLfP80c+ji+m1j0B/EVYbIw1OZs9DMriYez3mcqyW9kP+Ew&#10;U637ZPnpo/iOjzj+Ygmfv3oxsRCfu4atewU6k0XU6i/5X6ay8F7T2hcwbf6Q6R4YhNncxXX+7/hU&#10;aEPXSB//VsYv9KWw0jp0s9LLK6fdDIdWr+deWGgvsUsP/UTESH2VzP0Vl/L5yZXCSvuq6HvOc74K&#10;xrUqfDF08+61H6PP3PvJH1H7Q265Lg8NPhzVlfc2tKZn4i+ga8SHCNbSw6IWP7kWjll/hRl2kyMd&#10;dJmB9TPUcm0w/okE+Tvmz8br4czwGWoH6omXVeevNaAaiZnda99lWkvPQTvKXMYYE2lC9+1if8zx&#10;8y1M3cp8izR/h/s3WNaqukGPdFSlWisKH7b8LIw+iLxnUPOI+iijI9X6i+r5rZ6mwx64J3Om8smD&#10;nu9hyjsSf6GDHIF5qj6oG/2Zepn68D38rJ/XW4uPUPtp9nkVrJS5W311YIBOT1Pm687/sfUiUZji&#10;UAfck3qZRNcP8VN+DDslnqGewu++Cm6l3pWX4xteym04WR1rdrqu5DW3k0tCF6kxFn39CLelN40x&#10;7jkmnkruF4tRm5jA35F+dJDPEUBj2tf4bxj1TfhivqarqH9k3PVcy7h5J0z0fpgl463NS6kvCpoR&#10;Xhv3ka/idsZ0XxZlvFXf0iD9TwIaYxnPZX0w1L42jh/xmcbnsf5HGBPpqYKWVGPhaPBBxprfs4VD&#10;8pzq9uOBR8k1PWjHyQRj8VD3LTBSfFExU1kHDJw6/WDHN3nfuywzlcb0sFH3j95UZnWndvsc7JT3&#10;sPz0L8ytf4CXwkqZH0L4sOoBHe7+gd1nkOMpbc4oGtM4Y7Z0PDaWJG6UxlS9TaVblSVmLdlPPQKx&#10;7BBjfx+57Z7Wr5pecmpvzk1ZO8yyQWedqL/npvBSWGKGb7Y3wBVcDjfVtks5fKwbVurFemCn4qe9&#10;+NW9Oldc+CPW5jNSXqfXYs5+Z5mp9s17vZabZpiprdOf5aYOO3Xq84/GTPX40bmpw05Vr3+Ym17I&#10;uY3NY6eZY9NZdyQ3zfDTw9z0PMYV/B/saNw0ADMVN/X/H3BT1fSLs/o3bDT+ma2ma2aT6cT6N240&#10;3b7F+NRoa+n73FZ5AmPtefDOS9Ao0COripgXxnkkNyW/VMFYVsl8Cic9gpvyGvFSh5tKj+rY0bkp&#10;Oe1yctZHcFPY4Sw3FTO1VgInxSznfANummGnikGPYKfF4qUZO5KZ/rPctJkx/Y2YqZ57c25KPah0&#10;pvyt6hDETZssN4XXwk2lVXUXkNPDNB+pll86RvXC0lqrYhxaxynraebXxxwtqmr359jpnxyNqtiq&#10;LMNMxU1l4qZzulN8YtXpi5VmzDJTfI75vFQ9BDK9TuVDW3bKnD6fm9rb+FQFC3kck58tk3ZWfFQa&#10;U8tP9bzuL3X8fK3LubapxmhtnOquJvQYrG/PcyX07CrPv97Ut1aaek++qWxaaapbC01Vc47xBNtN&#10;IJEwEbjpQHrchMbGTAALTYyzfvsqNM/kNuClXnQeXaVnMfczD5Wj0yj/DH7DufgPzrpN9bn4iJXX&#10;weKeNi9NBx1+OqvJUhxn+6Me3Gs2x8vtPN+NlkT9071l0pL8K73NiF0qvkKe9VPU3b2D/cKwshxu&#10;WoOGrQ4fo7nk08wDv3D4ZQxt5hswUz1n+5/iz6ZgifHQI2awB32jV3kx5lfmJK1dH2I7qFo1WKFq&#10;8tUXNcmYPxZF4/amtsjhm8TmYqeDPmIObIB6hTBsYqT/IfahOn/4KNpSh5tmavNhqWhBk1Ft9Zj6&#10;koqbLoPzPmdfGyE+GrC8FM5LXwHbl9XPfE6eUNqIDDfVZ7UGx1Vu0Bqc1PZhZf6LwTtjYrzEMlob&#10;K9LN+gswkGgP6xvAUXVMRsSOw/BY6UhhrupHk5oz6U7/Sh4RzgJDjTM/ao3bFPOj1qUSN/XDV/ze&#10;O9DZ3sExYE0W3x3kOb+Ppo9j3vZjcte3UlP9Tc6bL5Ojv4gYgpwWfntjNmscrKQ/P3n8huX0mlrB&#10;9bqC6xZWXsi1tORhJ6+R6Tts+2Q8xTXM9dCRc7xpyT7J6hrqstCp5qB3yFGN2MnwU/I18uPhpW34&#10;7S16bA3jAr09FQPoGs0h3yFduMYB3Veeol7sFW6qtRfmuOkcO309bqrHTmMNFKfPmI0viFl0vWbW&#10;aShfSr5nNQy2QHGLw03b174eN/2o5aZOPzN0IdSwula/n5owh5uKl4qbVjB+Va94G7EN3BTNqq6j&#10;Tq6NDstNYaVw0+5ScqTUhHWXUh9SfDK8AJ8U370DhrB+OBeW+JJlMG/0H8gGDrkTbjq7/jYsS5o5&#10;1RZLZ3oItLWVPgsRarr7a6+CfVyE7h8NDDq1mtVvh8HQ14zclRudjL/uu2ZqsB4+OqsrHR80M2ks&#10;FYCXojMdbWPbSZ/TXsxn14nawN/OjEfN+qFq1k/CJ+yEh1Rdjf/OXFt2MbX/xzDfX4xetcgcgpOq&#10;/6X6BRyEH73C5xPn3bNjM7zhcdgY8QZca13kb/Qa2WYZ04GD9JMUnxMz5Z9yPk4vVHEosVNne+ig&#10;Ux+ufiQayzL/1Ftz1yZ67G3bDDctgJl+Dy0pfTPRavrgyOp1qv6mgbqLiIHOh1N9ZZabwh/x1f+O&#10;mXoPM9NJOOIk44p4ZVp6Mfz9CBqwINw0kOGmLurH3V8gTvk6rO4Ok+69G33qz6w+dAp/Xes2vZab&#10;jnXxd7PcdFJxP5qKYXQaEdX7w3tDDXAX95fYL3ELvckSXdKm/sapycffniQmmIC7jKN/ey03ncKn&#10;n2B/Wotqx1gD3LTPbEqKmz6OP8oYj4/qc30CbnI9TOeuedyU+Of/AzeVVnjndBes6dfEarfASeG0&#10;xFWq8xtW/EQMNtp1J/HeN+kZhdaxFsZGzr2j6hTsTGK5z1m9aQhOqjV8pXkZJAaUhmag5dvogMkL&#10;oQMeQIsaaqIvJPw1GXwSDXPUvAzz/Gf/SXtqz092pFPUnpuHdFv5CulsnTUbxfB1vurc1DkrfetL&#10;0wEz3veQ1RJLo6x+dkEXca2bnnYw1Agxc6AOhkrNZpB4vKeK/EoxNfBcs+78Y5nbyX3gMzUVUJuO&#10;lj1QIwZwPnH8F2AZ1+HnfoWY9gH6arjNLjjSnr30DN6D/nrzBjTdFVxrd3E8vsU+ya/mMJfnMA7k&#10;vRedqGpTqZXNPQnmcyZj1QXoWC+hhvUKGOrn0WOx/hbWz2O+qi/DHz7H2IXGAAu7b2Ndn3wznY6Y&#10;CTSl8eGgScRG0ZrGielq8cV/yZjwb9Yv6YJNWG5aeiQ3nc9OO0v+g7+hfx8a/+4i1jqx4/hJ1Aac&#10;jqafnpD4WRWLqYFmXpDmrKX4U3DHp9EzR+xvsXf3Vvs7a0zUP+nbI433oOsjXmGsb82TfdDq5LR+&#10;jsPHZn29F50+l7Ws09NWqPH6YrjxJYwTl8OiYZVusXnWF0FXmuCaTpGPTXLtOfWfisnvM1rHKdj0&#10;RbRe6NGaGBuI4/tgp8GmK5lzv2X/Xq/JMNc4/FVm2Slxu8NMndhe3FQWJR4egGOGPF+hbx/9Rzm/&#10;D3PTb8MF7rOa0iSaqvncNIWuNE1eVuw0TY29LEVsL4461v+YfZ3tAdB6FWzxazDYG9Fbcd2Q0xgg&#10;Ftf6Jol+4n/LBhaYcfLdo6FnYbnovoitX9rg5/hSF8AYv38/PTnoCSVuun/vdrNvexpmOuIY+tP9&#10;8NN96E7VU0p/ozWjtnMtbcLGdsyYCbhpWtyUfKDWzlTP9gnLTcVUD5kUDFxrS8WoxRjctcdEdu4w&#10;UW4nmFvGtk6YZLLSxPieyZAYA7k8+aF83jjXvrhpV/nlsEoxxRPwOci75lGTWXQePsUp+PBoHfAP&#10;bO8tfARxU2et++NgdOhLC+BTaDfbORePxkszj6tev7MQbopvo3WXVEtva9g4X/Ue4pwVS96JP8O+&#10;0LA2i5uiXfVwTraIec5y044C8r/kc1tnuWkLn1m9AsqJHeyatuw3E6tYfwmfqWLx2/hu+o7UQWLN&#10;q/G7MIeZipti2cSf+D2q01dNUDP+mItaopK/sUYVrFQa09rFjlUvuhIf8CZyG7/j/H8GX1G9TTF6&#10;IKlOP8C2IetjcFP8RdhrA7FN40p8Rm67V51sKmCgqx4jjnvU8Re1DtRSGffVY60MvXgd+YvaZegx&#10;ltH3bdXx1Pnz+XI+YNxVv7W98HuGYsY/OgpT+TX5mc8yNnwcXfnpMFP1CXsLGhxen0N/kGzWcsrG&#10;/0K721V6Ppz0k5h0pXCXCthpJb4WOSBx0745burwU1t7V/4Jan6kO8FPypHWlFxSvmpyFKe+gz6o&#10;5LipAQgyZvdLH8r47EXnH6r/KnpT2F+0wQxOb0RzOm2C69JwUMYJ99cZl8nXlJHvKqRmoACN1Sw3&#10;bUR72lqKVqWW/AzcVKZ813xmam/DTUPzbNBDnrDpBny3y9CIfZx94MOWwU3LOafhpu30PfWSQ8tw&#10;0wHPDfgo6GJnuanWn1Q/G/U3FS8dbL2F+Yi5dz43pY9pd/VHYbr0bKv/rOWmPvSr4qYjXfQeJX5w&#10;uOn3YafM4ZahKvfpcFNpUUe7brc93WP4Nqqp99NzyHIr1+dhYpgYKty0zy1uehvcFEZKzjbDTR12&#10;Km6q3iiyu2ftx4y3zlg7SK+fYPPVsFO0tU2sETWPm/aTPxU3HYWbagxVbX7Sz7jqh5nKLD/VOHuk&#10;jfjuZ+y71fZ5znDTPsbGPrFTxketLSWd6pi4JSzUMlPxU+JKh5vSm5THVbcvbqoxVH1OEozFQ923&#10;mlAHfQAsN/2GZZt9jLda3ymqOSEsRprhpoeZ6ZHcFJ0M7201osSFI+w31HXLLDf92Rw3FZNV3X5M&#10;7z3LTccG0ZMqXmR8PCo3JR7937SdCZxcVZX/VXBwULY/4oKCiNuogDDDrkBAgbiECG6ofxnHBQdR&#10;xHWcEQTRARkc+bCF7AlJupPe0lW9Vndt3dXV1Ut1Va/pvZPuLCQh6exJZ+XO93devU4nrOpMPlxe&#10;9atXr15VvXvvud/zO+eIo4qbtpGvqYm54fVwU2lOJ5tpTaU3Zb6v4nfGhyhO+motEcJ3gS2aDImR&#10;oknmscXrs03xt8dMiYnlXF77xORjcVPpV43FipnSlC9V3FQ5AhTbL43zMdyU84iZ/iXcVPWdxD99&#10;be0xmlM+q8dNsW3ETI2b8pj9anqdmOlRbop/p1zN052+EjdNTOpNsVvKPuRasLPSmzxmKm5q7XXo&#10;TVObtpnOtHXTZte2cRyt6birf369xe2nR0eo9XUjebD4foPEX6ItTfJeUcaSaMnbeYz/PiB9KQwT&#10;jWi49Ewacwx8VHlQj3JT/DbGTfHbwVS9OH6PmyYCjE08p+fjpTm9qcXpi5via0NrKr1pxDSmsEMe&#10;i53qb+U6jRRNaeKmcFGfqdrzxYyvpjeVXhVmao24/mKvHctMpUHlHEVoRGn2uiL9/cqtFr1pbeFL&#10;9aYaz/83uGnNCrgp/jTVCRQz9bipfGx8N8vxs8FNa4n1V07UGM1i/6VZzfNiI1bOw26BQ4g9imVK&#10;IzqpQX3YY6U+M/W5jc9P7Tj4zXyauKuaGKrYqVis/LLipuavxe4w+wN7RmxmWa4ZY+Gxn89UvNR/&#10;bFue8/mL8rQXP0PDXil6hhgf/i54Gpt+lsdTxVTzV/yCelBZF2hucOUrHyKO+QzLeSquWrr4H1x5&#10;4A+uMqb6UEtcEHZaGV3kkp2trg29RuvwKteMZqN5eA367BH+7uG+uxmOebYxzSTbevhLS+AaT3uK&#10;fRDJ+yis6gy0b2+ER78RjajYNPH02ARJ+NjudXF3ZA+1pQ5RvxqWMeFrYfZsQIdUSc6+n7JWwMYo&#10;eT/1GdCia31UqBiW8zmv8i0QSwMjUs4Frb0i2DGZunvMpzXU/dhrctPhzkeMma7pnc34/J9oNn+M&#10;fhOu13wn3BSdEf7ELK3LuOnjsMj5MEw0mswRyhf6WtxUes6+7P0w0h9yLs4J47SaTU1isvgymd88&#10;boq2tEf6T4/Fis16j5/iebSm6BU8bvoM1zDPHisvanfrUW6qvALSxkrT2t9BPAXX6rHSHDMVc9V7&#10;0CwHN59BLHgQbqr8rwM9MF64qNWVgpt2N93J/PlDy/fdzXl70+Tl4TvSa4dYA6iu4hpeo3j/tb1P&#10;0Z5wY6seZ9+fidHnu9ecy7FremCy7fcRn69YC+I3iMVTDd/mqunkCCGnU9m1rMlvIC/dVS783Mew&#10;n/HfzyX+ifs2MAuu/yxa4tlw8jknwE2lA4C3LaDPwjeLnniL6cDV5+bl+uNS+phyVZXQV2qXkZdu&#10;ETqNBSe4OMy0Dt1qdOEJ2ObcL+hPI2h/Is+pNoH0EOKmp3L8m41nqm7b1HzE0ptKj169+GS0QvDW&#10;Je9+VW4aX3ae6TcSy1njkP8vxL0qnZL6q3ThanqsVoq9Hl5KjEEB89YKtCTwgvr89xA7z/wP95zU&#10;nBbATQvgNtKbruDYQnIMErcnvbW0pkH6grjpSloAvURk6Vn0lw9Zf0yVXGKcoJE+ksKWT8JHE4X4&#10;VAvf59LouVvRdcUKLmat+it8GORVhK281j9xmMOH0JfyT2HT++nDe3cRn37E44y7t2+Aj3wLzfg/&#10;Yd9fDxM/20W45gp0ZZXwEYvzRb+WXPllcpI+CmNpcJv6qt2mAXKYjnTBTInVH0qQ57QO9gkzHW6k&#10;JW0r3enz/cTzw1THsnmwg8dtPRIrZO5bcab51Jqrvua2r8sYxzWuxHUemNhuOUzFmyY2t5t93Vx+&#10;MbXVicl/vsl4x3446L6D0oyKNdH4jGpHDsOH+Wi2Dy3fAfaBSs3no/pEOvehiS18GV7u0wM7VsNN&#10;B9z2HTvcllXLjZkqF2hnzQ1w0wtZ7/0T8W7EhlVdbhrUztCNsFXpTX9MTD48Er4ormltkpmKl3pt&#10;DF+M4uwV/z4I4+uKwEZCF8BN4bA117G9DL5yOb/BDDecQmeKXa78paNwFuVIFTfVa5UrdR3a0FFY&#10;5WrxVd5rDKa2rpO+nL6PdQx5O7jmbNXFtE+wprqC805D+3Y7Oo4fwU1/BSuVzlTcFK2qnZv98FNf&#10;b7oBZroO+3es9X50rj9zO9eE3Y51LXDTELq2h9GaXowO5BralTCTr7AmuNe4aS9rHeUnM266qUm3&#10;mv17vXpT+62MGXq/pf96bXXPinVPbBuF9fzZtCsDvFcvsXGDrI/6iAMUj86GZ1Kr7DziEd/H+pS+&#10;I/sxSD8qfzfruY9TsxdfW5zc0vBl1bzoYm3YE0UjFyPmLfI9vq8buL++5baO1sLjd7sj3Iygmb/5&#10;n3yN6oNOOlN8ALo31fdeZD49chBtqRip5TQQS8WnAf85NLGbHBcLqS08g3sF7Sb64TS6nrbqW7hO&#10;eBjstLP6etbf/BblN6DjupH79GbG6Gnkv7sYGwr7tYB4zwL4RB6a7vyzmPfPR09+E3H5X4DrXeU6&#10;4z8hj2zM7dyxC2Y6Tlz+TrebfMJbxlJoJVkDlRNTv5LYFLRIsQLikxnDKmEOVc+Rw4N5XNrTisUn&#10;ma6+GYbQQoyWeKnFnRTDUld+HN3p9eafbQlcynd8J/k6AsZkd27f6ca3bXPrif0a7O0mX9siV1v8&#10;TRfQ+CtbAZsusuwdvBbNiPSm4qbFrCdyelNx06PsFJ8SfiVP538t1/MJYvVPJlfLO4inh58yzkax&#10;cdJVd5FruZpxxfMfHWCcmMCpJFyq30djz4uHyBPN77V1sJKxnZqvsFC9Np5/HrzndMvBKP5ajJ2m&#10;fIxiWop5KIaj1RA3IYYVXwa7xXZqKEITi1+6OQjHqJ7p5L8Q4+9Dl93HuCG96Ejbr9Btz2QNfz0N&#10;Pwdr7XY4qmo5ZcUv4AuDWnej/R5kTBjAp6IYfa9WifSmaJ44j8dRpYVCy9RKXWaOFTfNRLkvYANW&#10;u4lzZqLXW78Vcx1Gd6T4fGlEVaN+CD6qdf1I9kHLubc6+xD9DZ0S6/hR1tJraIPYWN0N6JPqPu86&#10;4jR0taoF1VE3w+qeDDAODeKLVQyqapyMdPzJrWqF0XY/47ZtarfvXn4xsdMDE+KmXn5TxRXs37nW&#10;TYwPWttPjP4E7HSCXOz7Jybcvr370UDvI/aA3Pv7drkt7Bskt8r6PXvcGMx1PVxVNS/FTRXLrzbC&#10;+ft3jbthNKaDMFPlcO8aKHZtLeiiGC96Gu9xa7jWoYy0XvBTYm4Ug9Pfhn8u+sNJbhrGlogvJeY6&#10;H80Bc3t46ZnoHrDb+f1l68s2EDeVf1V8U6xS9Z/iedJ+vpPXoSd91SZu+h4Y5RncR282tikGa03v&#10;wePgHHHTd3E/Ki8qemndY/IDw3Xj8Nk6WKk0p4qnUW0zxeob86UulWyN42P0xU3F/wPPvgl/9Lvs&#10;88WJ51EsTxguHOZe9nSn2FDYXOKmkefETRXzcxaM8xS4KTGA4qTPftZVz0HPMXsmuU1vwv4jZ0rg&#10;fjggMfqVv8dH8zvmzoeJHydOv/JhPudFcFNyCMBKq+aeQjvJYu5rFpAniX6k+Hyrdf97L/+amKn2&#10;LX0MP/Ns7MRFaJcWkUdgEbFHXJP8Gw3EO9WH/t1lhgZdZnDEZVkLtcTID4B+NIVPJ0Iu0opF1Ftg&#10;faN6teUw0/KF2KsL3+Biy/ldOaYVvXxr8BKuXZpSsdNLGH9oAVhgkJya+IDSAXwiZdgCjI0pzh3F&#10;FlRuU8VDVi5FL5D/NsZbYihp9cXn85nR81eSTxO/cKZiOvPTdeRVQd9YfpXr6QvDTDe7Lrhp5wZq&#10;gIZuZzyfzth8A2xT9ZXfBjeFPRTyeXmsVld8Ltz0algpfW+SmxJ/UPPKTblKO3PcNBn4MMyUOtbY&#10;ePWlqgvFfYO2talCftzr8PHgP4zNZKuc3+TljFLHCm7aE/vKJDftgZkqB7j0pr2sFaQ31XwrbtqM&#10;b7kZdtrMfNuKrzmDraQ4FIvRZyzrTYib5tgpY2FvglypYqrwzH70poPYNdqKm6ZryS0Aq1Jrwg8s&#10;bpqCI6VrPo1uVNyUvKNwTvHSl9Ob+vxUz/ma0W6uJYuutC1M7nrG29bwdNObtoavYT/clPgZcVPL&#10;ZQo3Va6VV2Om0p5q/OxuxP5Ae69Y/zbOkyaPdDrGvE2tvF7GetXdW01u5xHG1KEM+dloQ1kYakZ6&#10;U7aMlZbXNEMOKzFUxlrjpili/oybMkfU3wbjVBy8Yuv5/hn7VfvJ15dO3R7Vmkrrz7imNSHsc7hb&#10;eekeov7xd4y9Zvm+ledUHLWN91Fd5H7xXXxIqvtkzLTrKDcd6uRcah1T9KZcwwC+p2587W1JdDV1&#10;X6DNfE296VFmSv6TKjWPm/p1oDyG6elBfX6aCNHPYZpeQz8CH1VrCF0OJ73M+GmjcVTyBYZgeqFL&#10;Jpmpx0aPstMEvn/pVnUun5smq+Gi/P1a3FTX+mpaU09vKv0o56vEfqFZXlc46mSsPudQPlPttzwF&#10;ueOMtbK/gb8nmWkF68kKn5vmtorJpz+kKtHY2Fa5Y9nH/nqOb6j4oIuTn6oFbYvpRo2ZKl/pOPrR&#10;ra8Yn+/H7TdtznHTzS9Qi3rcakTVPb/BJV/Y5lrEUTMBF8bfEoM3Km9IE3Z3XekZ8Cb8e4Fzj3LT&#10;AHMJWtMIzFQx+qohlQySFz6In4/jfG4qZhoVW6XFOb6+FGZq7d1HuSnnr10JL4WbahtGdxqBpUZL&#10;yBNK0zYMO60VPy3KcVPG0rCYJ9dpvJTjlSc1YtzUY6fK8axY/miOmYqdipuqhp7F6Ov1xkt5Lcea&#10;RvVVmKl4qs9NldPUj9G37f8aN4WLao7gfFO5qbSmiuOvWo5fcgX+yAK+q0Ly4ajpMa/RMRV5p7jK&#10;PGKCyS9TzvylulLSoYpZLsM2MPYJBxUPtdh82I3FCT+S056y1d96zuemU3Oc+txU5zL7AzvGrwml&#10;rV+vUtupvNS3qYq4DulLS2e92WoVKK5HzymH4jIel8BQFZu/DFs8b/6VrrSl1ZW3trrieBlriHeg&#10;M+W8PC/7pxLbIjifHImlj5LHJ+hCiUJXHl/qIm1h17R61KXG1rnk6jUuMzzqsqsaXfXKayyvaVPx&#10;+10aOyDBvVBf9F5jNI1F57LeIM5kkc7pcc0K2RLYF8pJWimWhW2mOhGZ6lvRHjztJnaut3WG2IQf&#10;4/riod2sqyP4KO/kfOdgq2BTlFxLflPWLAu0vjqZ9Qu/CS3I36oX2ZmEBYhvkj9FutBXbWghV/fO&#10;It/nbFjjI66z5V74pscfpbsUN1UzbgonHOlbZHHzYphijZ4+VGzz5dvx3FT5UxWfnk3h60PL2Zsh&#10;hk08s3cOnBQdKIxUvFR1q0Z4D9O2sl+6UOOmXKu4qWL2jZu2EPMPi1WcvrhpO3rOrpa7iJ1/gHM+&#10;azH5issXP7UcAzonvNSrlfVnj5nKprf3eobX/cHO10EMh2pYdbEG6mBu7sA+UH7ufvQig52Kw3+c&#10;Oe6/mf/Y4j9UflRjtL3kKqAZ67X3fxKG+qjNw6maLzK2wdLh3mLpik3Xfaq6x6FF1GmdDy+dcyZ2&#10;MjmK4aYV9LPAM39HXD73DcdUWcNunP9WOChaAu7Xoiff4vFS+pi46UK2S+iLqsUWnEe8GTZ+Lfda&#10;FfdgzULqiS56BzFb6Bp4v9iiU8yWF/8ML5bWQesE7HbWMtJ6SF/qs1NfHy7Wqdym9fnkcVrKmGtx&#10;+vjXtc5gXeE1rTF4b7ip9B4JuGkdsegh7tVS+pt04Krnpv7s9+MAOe0inC9ZyJgPR/A0p+cc5aYF&#10;5FJUzL64KczU56sJ7nfl0Cqff5LxADEB9WXjpnPfyDoM/1whfIL+6XFT6ZaYD0uoz1ioeFJ8EkUf&#10;cy3FittnvUT8oNV10zqf9lr/Dlmcu9iT8nkehptSE4mt2M2BiXHWu7+kbvglrAfwkZfdyGMYQR7x&#10;b0upCbxMOtN3sv5Hc1D7H8SaP+7WdZWjK43BRRtgqAkadaH6I6Y1NZ3pMHH5g1F4KVy1P442lWP6&#10;at2atqXoKC4ld9cH8H8RD1jwBnzpv6Me0zgcF+0ocfj7YZwHD8OX+Ldn23rsx/nkXbzE9VHHZ+2q&#10;JW5iz2Y3cRCexWc5DFATB9XnOMx4dEjaPfiT/k1yEL6fg0dYp9N0vPYf4vUHJ3a5F9BS9rb8Fg6b&#10;cnu2rnbbt8NN0ZsO1n8TTez34Kasb8o+wtrnCjgVtbJhVO1oKbrZP1h3h8Xpi2VOZabeY1gk3GKM&#10;Pqm2Glt8lLh95RcdZM3QGRYHu4i43IstJreN9UAWm687+gX0FoqnJ/8ofGQMP47i/b04fRgtvGQ9&#10;fV11oYyb8t5rYRprYRMjcAqtQTpqifvHV53B7srid8+QI6yv7qvGTUdhKmKho81ipf51K3eq9Kw/&#10;Ql9KHgDycEhrKm6qulMeN21yW4aq4aaPwE3R26DHbK1h/Vf3NdYrxKk14q+Bm/bBMvvhOzv+Qm56&#10;PDPV38f84yb3a56pLtLmgWWs2WbyXf0ra7mZpl+Rnk/ctLHsbHzfp5i+NFV5OTmeLsP3fRbf9VWs&#10;9ViDhG/j+0cDAjftwS/UWfsZGpqd2k+6sY6n3ME9W3P3DjkiuHf2cq/8rf/U7/SZlOvGHh93ygPE&#10;b7wIT1Ws/iHedMtoEp3gD8hzyVqpihj66s/wWxLLHbqF++bLsAhqJ1UpRlMx4egIK8lZyTFtlaxf&#10;ifmIFaIRW46/GY1p7fK34/dQzviT0T8x36On6ox9321dXef27NrrJnZvdzv37nI7t+92Wzes5jv9&#10;LePAx4hfJ4a9Cr8ZOVhaK6+n317OeVQHBb0XzLRS+qrFp8ILsDsL3sV5iXusIH+I9FrEtCguPwUz&#10;bAoQkxr/NWNEnds2vo0+tt1t3ylGu8dtWruKfJgL4QPXoWs/hzxMb7H6l8H5b7P8JeKmzcZNWU/B&#10;Thvlky1mLVLsMVNjp0WwSTT54hvJAvhH4RW0i82fpxj95rJvssZbxj3ZD3tTrTxpe73xQePioYlt&#10;7uAh4Djfv/ipOPZBfqeDu9Yz5t0IL70E/xjxaMQMqM6OWKl4mc/JpA2U367kmTcxd51K/XHYKXOV&#10;Yp/jfF+JArSHK3TdYjJXwVD4nWDf7WH0QvTXwaYfwDVZb4fxn0TQpIlHJr5IvrzPkxfvS8R/wvgb&#10;7qL9iH72E9bgP0UT9VPLYerH6g/iR1ZMaV+TuOm/wQiI1Wes6Ux8jfOyjo9cD4dVLmLpTj/Ne9zK&#10;sXeTV4/xXLonxYzmuKnW9FYPCk3ScIa4Uq3j2x40ZroGvakYQlfim8ZJO4jFtNx+8NNO9FA9yX+G&#10;IfwarRT1oLDTxAb68eOuxibbubUPTekBT2eKT+DggYnc42O5qXjp/m3D+EhG4KZDbt9W4vWlR53Y&#10;a3H9ep3mgJGe2dg06KjwIY8OF7vn1+KbW1/v1q2NudExthua3JrRsOvry3MZOGgLuvom+G5L/LMW&#10;79oJN+iFO+izDzDmDWb53J3kCIQJ9JNnsD16l8dN+Q3DsPw6YuQbYOGNzP0R5vIS7i3xUj+Xj+4H&#10;tTLsnyjaRuXnicMy68jzYDpQcvUkcq2ebT16Ub/p+Xry/YSIGy9GQyFO6msxzPbgfgvO+TvslLdj&#10;X7zfuGlsKXYAtkw9XLRO3JQWN16q/BIwU+wU5RiIkydA9ozOp7WLeKni803Tyt+l2G/SkcaXnoUt&#10;xFoRWyS8GG1QjptGifOJLdE+5ZjH7sJfHnsOO4m+WsjrA7NugJtOd6G5M7EJb4Wb3jzJTbsiT7Fu&#10;eBgf3h+479VgpxW/h8tejh1JbA/MtHIu6zdsR8UpKW6/6MkTLAf+rAeP5ldTnjXViyp88kTLeZ/I&#10;Jx/BcmwseKk05vUFjA/kOEqGfuE6hodddni18dPW+j+h4aAeOz6dKNxUnFRrw8CCE9GHsFZcAOs0&#10;bopOHR9Pukx18S7zuCnjWEvpBYw/1DhSDB3728pgbQFi7slVmiW3SQp9qnKiVC8hX8lz2JzYSiFi&#10;6avzPW5aV3Q+Y/VNjM9ox2GdbeWfhi/gt2DcTuGL6hlKud6NcFN8R/3rh22NlYGztlV8zrRBtVpf&#10;L6cVov9FQxRmrRvX2g1mK07awdifCSlO/+WZaUetjpluzLMz/HnG8avJtwJTETNdiU8IPVcDDCMR&#10;/KBdTxs2TkfE46ZdsS8ZN1Vu0x4eW+6aGPFt6E2lNRU37an7Bu0raCuusvm2ES1cUwXfGRq0Zjiq&#10;x01vIgb/O8zRaEsTjGX1vL6e18NQrYmdwkx7OUY60wGYqXKXd8a/hJ3xGdPdNVUTi4WNpNymTfC1&#10;dM00ahZ/Cy0p4x720dHY/LuxR9CbMrZ5jTh9nu9N3WP+JY2XPZw/S/x8hjExHfkMzBR9b+Rm+Cm/&#10;KRrRVeQJMP1+q/SmMFNfW8q4N6k75bEfq6/tIP6mnhw3bcM3lYabtkZvoE1z6fjNjNf4u9L3k78E&#10;jQprN+UuFRMdzhLfbtwUX5PGYe3X2g2eqnpOgxzTk6KmcILcqdg7rcwH0rS01n8dfcsdxAL+nPHq&#10;pdx0KjPVY42RpjXt+jNj5pOsZxnfUt83bpqBl2bwg2XRiYqbaj3dx3WIlw7ptZ0eM/X1pl49KO3X&#10;eT12Otz5OGvOR1jT/tLjpmhuXhc3NVbqMdMGHisHqs8sk9jGYplqPicV4/Tax9nCFWvgpZMNWw/t&#10;QSP5bpI1aFBpDSHi92CnCWv+a7UVT9X+Kft4H+lNxU0b4akptaqX15s2Glvl/YnFf7Xma1ONB+eY&#10;qGL3vdpP3tZjpj43ZRyrzDXjrbDZyn+wPKb1FYx3Fawp1UxzqsesNSuJzYeVpjhOTY+137gpzLSu&#10;/AKXHutxbbDSFjX4p+o86W+fj77StoXjWmCnLYxPis1XjtN6Xl/H/iY9xzkSbQtdtJzfA/9LC/0+&#10;VaYY/UtpzFMB5pMA8cUBtE8wUS93qZ/blPqkGnvgptKUxgLMVzrGmCmxpWzNr8NzdaXvNm4aK1V+&#10;06nclLER/hmlxVaiEaUZN4WdSocaVT5T8c4cM42wX8eLmb4cN53Um/K6WAl2nJipNU9rqjj+cBEN&#10;JhsuOtXjqGKpr9BqC+Gr6E3/77gp8RbMC8dyU2LBsPWr8+E1MNJqnhc7rRZDZT0Q4m+L/y9kfwF5&#10;ULm+2kIvpj+Ur7xb2DDMieKByu9ThJ0jG0TsU7xGDNXPdWqPp/wt/YDPTWVniMeY9pTXyvaY5KSc&#10;z+enk/tk87Df5y16z6JZJ5Lb1PNHyyctbmqxv3AZ1bex49m3dMEnXUF9o6toTbtga5srWzYDXkqt&#10;Tq5fdaLEHoPo+YJsSxac6sqKvu9qape6YCzP1bREXbyrxbWuHnZ9Y2Mu07SAuXEa+gzGgwJqQRSh&#10;Z8NXmSg6G3sQH2oJ40oBcYxFH0BbSnwMNkTxXM47l3o189DEwTdlC8RX/D/sEvpjCfmXWQu1YD8M&#10;NT3k9m4dNP6gWqisOmzNd4Q1yIZVhWh7biX34seoRfFR9HTKTYudgoY1uBBdIjyrFg1Me913Pfa4&#10;Cnb6mtz0MfJ/UqcertjHvOJx07uMP3amYAXoLMU5u1t/Sv0mxekvIMf/AuOkYpsvx0s9xinOScO3&#10;top5S9rSbIpYdLhplvkqm/pn21reVI5R/L/Opa3Y6fHc1NO16vnZtLnGbMVcu1t+DNv04vOV51Rz&#10;Vid/6znpSi3f6hRu6vFRdKZd6Ev5PAPMUdKc+tfssVhyCHB9xncbf0ieb13393kf9Ch8R4rT9+pL&#10;zeZ1um7lLoCV9pAbnOf64an97f/F98k6AU7TlbjT6v2ULzmfHMInm50tLbbipJ68H5/Cw9yr3Ptl&#10;z7Benk1ukbn0wzn0PTXFWnE/1iw4HfuXvFG00AL85bSqeWdYfi75JebTtF3y6IluMedeSD+ryL8H&#10;G/HbaJOvJP7tHDQNH8Yu/5BTzqtaGKpqJtUuPgFbm1oCaB3Ci8U5z8N/cIZpQaUt99eu1mfpr+pz&#10;FdjGsWVnsBZA8w83nYzVfwk3PZe1xfmsW85hvXMm8f1vsXWG1tzisqY55Xye3vREq1OrmlDipvWs&#10;dxTH2UDOsyR9rIF+kqSJmzag95ImVevm+Ari2rj+4Dz6LszUuCl9zbgpf9cQ51VPfKlqD6ieShI+&#10;Kn9GI9v6wgux3YkP4Zzqy3H0DRuHSuCEHs15PXq+AxN71EHtNYfEF+EGh/ZvtRxzveknXMPK89CA&#10;kh8frVhLGeuP4KeosUD/Z51Wm/cGcm1h+9WSOy9K/GX8ATeWWUK+UmLyh1rdxv6wWz+ox8phSn7T&#10;EeLz4akbYambxFbJd7p5mONWBWFa04ljg6cXaB56F2x/hduxdaPbhWZo555daNl3s0YmdhkOunlN&#10;CL5zO3yBuLDwl9z46pigBvzTq+W0f994zn8Dj9q/3bipNIlq9g9t34toTQ8qT2ruu7LvYP8Ot21t&#10;reWvykbgUPCLLbzX7vF15HLcid4037jpEHa5eJq4aRadaUfo+lweyavgpjfwPXzdjSbRg8IuR7HL&#10;R7HhfWYqRjqK/S7uqTaCPlS5QlfTRwfQCnSKkZCXqS10KdwULUr1JTlu+nli1X4A06TGPYzU06vi&#10;X4Jr6pxr6dumP03dxbm+61aLzWKPr8miTWgmNjfxLdZJxAVi/2Ww6do4r3SKvfEvGmMc5ZhRWKi0&#10;q2OcX9ermlNeHoAf5bjpv7m16C1GW4gr4/kdsOUda1PGTYeNm6K3gZsqjrgD9riq8R7yYqP9FDdF&#10;qy4es31TyvsN+P/ruT8nDz7ugc9TD3M/vMjPqibNpra7n0+4bvhPN1qavuQPLb9qB/qYFmzdhiBz&#10;nOIGK9AhojltYl3XUnUpbJS49vBXctyU17Ju6q77Onzp224bzEXX6jXVd1IOC7TJMLS/9Z9Y3GF8&#10;AXZ/cjq6ov1P8RsH0N1JLy0f5MTODdSL+CP1rD6JfucWWK9y2JHLrPIamCj6lUq0MeTHk7Y0W816&#10;GZZq+e2qvByn2eppcMKLWVuT1zkfn3P+6dhP78EHgn3EGry+7HrG+7kw0s0wLPwTEzvwmxxyWzau&#10;ghU9BqPlPYgp6Kz4Ar6KT1mOipQ0UlxPXSGxtfiljQ8swWe2FL8aOVAq8V9FVsCGyJfXEryQ10+D&#10;MVzNuvlGagg/Qix+2m3dtM5tfWGd27l7N5ru3W7HFumGn6FvTWfMRQ9L7kHlXVJMSkDj4/zTYBrw&#10;WLiPNKsNqseD38jnpr7W1OemitNPFcueQWOxAhZATETJs8q/ehG8bovVfztArcv9+IiUa1Z+E+V+&#10;OLx/l/0WB4gV12+tvCW6tzT+gLDRND0K95KPjHq5K841n7WvA5TeVLFBPuMKwn7CzFnKwa1cmLEl&#10;avAJNKvRJZqHyPcFu6lbAeeB6yZXfpJ8j/BumEeSuNtU5UXkvriI9fyn4JtwfPKFdqDb6WSd3Nek&#10;XHu/Zj3P2roVHSePlZ/UNKf0UdWFMoYKM1VuvgH6eK98v+TWayXmvy2CjtW4KSyWnKQd6KKMD3AO&#10;cdOhyYb2SbqnNrRQ+GO0tlcbbCMuhnW88qH2MwZ1Jm7n3DOx4b6I1vSrTjlOda3dyX/xXp950Pip&#10;XjuKXbNnJ7We9u7AX8c9x3etnKaK05fmdD+PFYN/YC+5ZXeMwkwHjZvu306u0/Fh7Mx+O+bABNpg&#10;2kGY64g4QPpe8gagEc2wfk8zpnXwXp3kJ0IrNdQOn+j8s8XAdsIEUtEvutY6NFUNjI/w3UzsGtca&#10;xw+RvNt18fp+9LmDmftgEOisxE35vMdwU/wDCXKZN+ALbVjxPuyRt3l1XPn9FfduNj6PjZvOeZPZ&#10;CNIn1xkbZZ1odoJsBTWPn05lpwlsjzg+AtNIsw7Q+Y7npoHZb8IWOoPXw0fzPsA9xbnyzqEp56m4&#10;KedYKp2p4va55+hTEXhnRNrYZ73rNG7KWkY6EtlMunbpOWrhpNElZ3IN+KmpAelxU167WNpS1qzG&#10;Tc/m/iYPPfE/ypVUMfcEtxxbKzDrOmzAz2EP3mLctPyZz2Ef3oat8kvGpv+mPcJc9DBj2APMo/8J&#10;c3wQu2wa53k7dqLPTdGbYkNWzfO4qWxNsVLZn1qbab2m6w3MIX6Jz9ZYhF8GfWhTsfwnF9CfsLeK&#10;WZ9Uk6tleNC1w03TwyMu3biQvvtetKQfxY7RGEM9TsaX0vmsReCmqrlQybgT4ftLcM4WfD8eNxU7&#10;RXdq3BRmBzdNGze9Bm56HZ9B7QqrDRVlLRNCZ6r15iQ3zSMOchmcuxC7iliArJgp43eGPKetbNtD&#10;M+AjN7pV6wZdPzyiGz1X/3AzvrAZpttKl9+ITSwdEev2FfwOhXz3K9BQiZvyOBX8R+Z4zlObG/9f&#10;hpv6zFTbbrhnO9vWyitfwk2l+0oEzjdu2opfuANfYndsJvPql+GmXpPm1HLaEJeheA3lx+mhP3Wj&#10;n++M3YbW7fIcN4VRV+Dbr7jIuKli9tOhT5tfU7H5vcZN4X0wU8V12Nb4qac57WvA7yo7At9yR5Tv&#10;AhujsQoGW4WO1bgpOlaYVWuNYiW+ht1xF9xUOaIVk6/m8dI+7CI1ae5tS0yMNPl6LJ+PxsI25n6P&#10;m37WuGk6DA9Hm9+T/DbjKzF7reR8Ex8ln4nWR2riptqvrbfv55a3RHWiuuGPWfxHaZ0bLpuO3uRx&#10;U8bbbmy1PuL05U8aaWfsYn02bE38VPr8+xmrpnBT/h5kbOtnLO5u5LtITOWm34CbfgNuil2MDTeA&#10;L+t4Tnr838ZN4auejuZP1CT+DbrS78FLbzdmKm4qftqWIG6gEY6t+aATJkqT/sZ0qp2P5baP2hg5&#10;lZsOwU1XtT3IWvQel07e4VrQxDYTf/Ba+U09jal4qdeSFh/vs9OLj+WazI3HcE7+boSNeu0y46Vi&#10;pl7z9v8l3NSL4xc3hWcaN73gJdxUumcx07+Mm8JBq3LtOHbqx+5Ldys+6m8bYKde43thfwIWKm56&#10;DDsVP2W/nje9Kd+hfAqmN7Xj0adiA9fRF9Nre11my/ZjuSkM9JV4qb9fjLVp0zaXwrfTxjjVxmsa&#10;4KWJzVtd08bnnRhqetMml8osdjH0CfGVJ5F3TbpP1sdBtDEwU4+bkvtFXDSIvj2IfcaY0whfbYSb&#10;ym+jfdKhip1O5jaFodYH8DuLm+b2+9zU6kyhNw2vhIOWwjjhqcqnGl/J3AQ7DXMNtTRxU79Jayq+&#10;Km462abqTfW88VKPmcZz3NRjp7kYfbipxfkXw0NfBzcNF53mPM3r/5HelPnAuClzhPJgR9jWMk94&#10;3PREeKhi9ZlXl5PTJk/aUmI78k/heeoWFtDguqEC8VRiJOTvY94K5cFb4aehfPQRMADVgJWvsWQ2&#10;DARbQazSYu2Zj60GFHOztKamR33kqPZUDFX5E3WMdG2K1zfNKTaHxeyz9dnppPZUdg9N9o/aUmyq&#10;JU+wlY2FXVQy6yQa8cvst1gvrqfwuVtdRUPUrWxGa5pqdWUrH2Qd8RbTvK3kmkvmneoK5+CPxgYS&#10;b9G2iG35cx91wRW3u1DwHtcY+SO+rt9zT96CHSG9Gv457InGInJ/FGo9cTo883w0INfBYi4zPVyM&#10;+OKSBehB9d3QgnxPwYWyLbxWzrqohbiUVDH9Ez1HMzZKI7rjVOmHsdcfogZItzvIWkPxU1prHpyg&#10;xvC+PWjY7uPaiItBu6o8CmK+gQXoEmG0oeWnM29NRwf5AHwR7Sax9K/aYJ9r4JXDXY+57vSvTLOp&#10;PKTSmBo3RcspP5nYZF87cxK5RqX3NLbZQ55PvVYNRqnm80dviya0Qzmtf845vsc576Qe0l0uw7l9&#10;btrdwvwMu9TxFqdvXHS2PRbLFedUjlOfp3rclLpQzDs96Z9yXXd5cf/SmzaJm36POea7zDW/go3C&#10;hGGwfk0oXadxUzit6jcN8Lzymop12vtj1w9k/h1fIzYivFj5BLLoPNqJtehg7lPdqYF21hC9T8Oz&#10;FrkNQ0vc6MACN9o/B/ZM/D9ri37FlSR/jH/1O+hR/j922GUw7o/QL95m+SpUW0289OnfvsE9dd8b&#10;3BO/8fJL5f8JHjkLlsm9WDOP/iZ2Ohd7Dl4qbWgtNnXl3LOwf8lPbDb26cRVnWLaUmlMfa3pUvUz&#10;/l70+LtdsPhxF29OunhdgDH+YdaV5AVYLL0pmoZFb3fVi+j7tPBz9HNis8KLz+Xxe7GhT7O1heUz&#10;pU/6OYmlDVe/lMaihvWONBQvz03hmcu8ppxhcda0tUu4Xjh/ySz6lvok/VP9VVtx05JnyUGA5ijO&#10;GkrMVJoSLz6ftf0K5nvW1+KmYpwNcFAxU7VI3unoGk6yfiudaQA+IEbgc9PKhW+lpu458FLm5BIY&#10;KX2t0Zq4KX0YX4dqukZZu3c1/Ab+Anc54sWaGoN5DbCjteoRuMFh2hH6KP9Z27CK/B5B1u2MBZkA&#10;zDTAegGtmez1CjQ1lbTmshtcX5hYpOgDsFP86rWqGTQXLhqHlTaxJTZ/OO02rW7L1YGKE6ufcBuH&#10;s+zrsByn67uXwwdvNX2pagDG4MDDPSE3zly+Zzcxl9t2oHnbxzoabkps5ZruxTAEGFf0q/C+H6Ot&#10;XU/dkC1cPzpR9EYHD+zk88DP0Kbq3xE4lH2mI16M90H0e/qsxt3Yp+/rEOx4y1gYXnA3sfGXwmOl&#10;q7jdZWGjm4bL3a7xjW4H8cpbe+GmdbeT73ImrJQ4LuwO5QvtqEaLUQ1TQrfYHboahnybW41OYi3c&#10;0debGi/NMdNReKk1Mc7UPdR5uoscB2guYuSmrL0GncjlME3yGdbATdGEtrMW6CbGa4B1hGL0fUa6&#10;FmYibromt89i63VObHGfmw7AUvrgtj0wlg60rFl86W3V6GfgpmnO3U2c7gBscE2TtKYwBs431qLY&#10;fOU3vZv3o9aUrps1yAZqu65Fx7C66RdWo2HH4Eq3c12T2zpSQ024P6I3JVaxBsaO7rQ9+nl0cGhF&#10;pnDTXr4PcVN99/bb8Jv9tf/s9+M8qg9mzPEgsfM0/TsM/N8HVxmA73bX38HveDX6FnJsVtIPiRdM&#10;BOmH2I3JIDkwKsiXRc2KTM0Mtyp+N7H5M9DQTLc6vJuGS+Exe+A6MDTeS/eKNfrXi4e5j3L65b/2&#10;M+h1B9E1ejxWHQ8G7N+b1g+ZM/cfoc+Uwnk/jZ1FnG0R9iW2p2ovZ6qpnYTes62K2PqqmTS0RdU3&#10;wfDZVl2LNukCGCqsrQZNavVniNP/R2J2iAvIOxFbSL7l8/AxM9/WP+g2Pz/gduzea3ki9+3Z53a+&#10;MOrWdCwht8OtsFjeA72otFGqOdVSPo2xYBr7biIvKjX/YLChJYyp5DkOoUmrhqVYnD62QiWx+g3F&#10;9JUy1o3lnyOu/GE3rveCkW7bu9dtGh9HZ4q++/kh1rL/xfqdfAKBK/EVXUg+aew5OFQlsQ1Vi8Vh&#10;3wXPgGtgM9QsOQWewe9ZxO8IN/Vj9cVLPWYCN0FvmihCZ6L4fY5LYP/Fln3YGFY559i1kfyYe3dy&#10;v/C70g4dVBw+9xD6UvFRjZ+H8bWImyp+X/ulSRUuXz8YpW753zOGfwCGe7bFSouTymazOH3NDbSC&#10;pzVnvJl4iVNgptj7y94Pa3o/McQwLjhWFJ9ZmM9YC1dVnR3FTsRMi0ieyhXUzsRfWAWvkja4Dvss&#10;hX4jzbowGxEf+Kxb0/ZLN9b+G/TQv6XhE4VfKidpP/6VXvr9UMtPvHU+6+EB2Gof69duGGF7jN8j&#10;jP48cg1zPXrT+Az23Qw3/ZzxAb1edR69+k2/gZV63HQQbqq1vMWLwj6Hs7+32H3psFbhm+1A99SO&#10;1rTd2CmxvKy3vfymd7D+R2MKR+jnmsbwHe/dBvdEZzpBbP3+/eRMEfsUM4Vf21gujjqxj5pcL1AX&#10;itpc4+hSpTndPmL8VNz0wHivO7B7I2x1O7nZZxlTGM4+AMulYZcNmD7rd/BStFpwU8WMDsAnehjj&#10;Monb0HzRh+rxkSm+Fc7bxrVn62e4LjRWvXBgy1PAOYY7iWXF3hpo+wM+oZzelN9d3FvcVNwzDqes&#10;wo41vTF2gfQSsvFlH8iel36zEnsoDDeP52EDLMcGwLd6tImdYjvA4/0WR8sqJhqYfdJkbP4kN+W8&#10;Or/er2L+qZwT9g43jZHjNIHN4HHTc82WiYnXwxXF6KPk1NA5pWHVPSruqHWLmKnPTaUh0bkr5xPL&#10;R/8TM5W9FOEelf0WwQ6LLYGd0tdrFxGnv1h6U/TrC06jnhTneQwbZtbVMNMZaE7hpc/OpEbTLdiI&#10;MznXnTBIsdI/MH49gtbyPrjhQ2wf4HNPh5vio4aTVvOZQvOw8eRzn3e6K37qJKu7phq9umZ9D6bv&#10;niVfOLlM+T2U7115QbwaTowPxNJJL9pcAccb7HQda0ZdlpZpr+a5i7zaeEtOtfWf1jUBNCKe3pR8&#10;ZIxf1c+dST88F10qWsnSy7GDyE+CLSTtvHzJTaUXwk2vQG96LfvQKQavQ5t6BePih+CxfB9L38qY&#10;yHi7jHVnPuvUZXBUYnVMhx/8JNyUub4KnkYNlUwVfowqtIjxe10P7MG46QtbXF9XoR3TiJZUeQG8&#10;msvce+hWoswJYbaKIYgWEJtETEG6atpr6kx9dqpcpW0h5oZy9HeBD1pu03jJO9BzYXOSk7C+9DzW&#10;jB9j/sQOCU/HLpI/8iumMfVygCsPOE16U3SmpjXFb6x84u3hW3L+SThIubgpnLlCv8VHLGa/tfpa&#10;XoO2HtYnbiqNfY81tKewVK8Rv098T3+SnGhw0x76qOo3NoeuhCXBTatZd+Jnbq6+nHYR+dWxPWLo&#10;29Gomr50kpvCTvHbetxUW7/dy1iJ7hRW2FlHrDvnTkfw74WlN8UPyVq0NXw1+6mLlfg6LPReG0+H&#10;0vim0O4PiKGy7lQbwj5S02PtFz/t49ydjIEZxlbjpsTAWG5TfF9pxu+OxFep4fQz46XSkXrcFJ8P&#10;uUEsZh+GanlOs57edACW2s842otfq7Phy8RkMT8z1rbKD5aAm+K3Un5T6WRW4SeTtl95Tq0xHk7l&#10;pord97jpY3BQxjbeq6flXtaMd8BJGQ8bfHYq3Sn2YyO/CVxYdUQU2y/WKm46Anc92sROdV5PbzqA&#10;/qab12Qb/8W1wmD/Om4KK8Rm9dpFbI/nphfCTY+2JHmummqJZ5ls5BWffMz+Gk9reozeFPbusVed&#10;+/jz6z0vhIm+PDdt4np8biququNeTWuq57xcrVO4qfgp7NSvFzWZp6ASblohBupxULFQj5eKmfrc&#10;lH5aoTZFd5o73vSmMNPUS7jpx1lTEwe0tt/jpltgpZuU53SbMVCfj77SNiM+ummL8VVpTVUnqpHX&#10;pmhpOGpyw1aXXD8GO93imlbVuJrqr8FH3wcPhXWuJJ9mQDpT7B0YaBT+GTdu6sXoe9w0pznNcdN4&#10;QNwUPyCt3hp2MOz0WG7K3FQKc4CbRqQvLYWXluKrzrUY7DTM/poSMVM0o7blsY6lTTJT8dOS0zjm&#10;NI5h7rMGK+D18ZXvtBZD23OM5pRz+dxUr30lnam//xhuWgTjLcw17HNpRP/WulBe7SfYy0u4KX67&#10;5cSJLj+J+ejvjYdWLUNHoJYnLSq6B1hqKB9/Zd5JrPPJM7P05Fx+brFWeEshzy/XfMa58oglJqai&#10;bFGOocIwiuErfgyLNKXipPJzWsw+W7FU6eIWMY/7McGyN3xmKo6qPKfHs1Ofm2rOV5xzPraL8i4q&#10;9ldNdaLyadKTlhT8zFUkUy7Y1AQzTbri8mddGfZX4WxyoGIvBP6HuDMBk6uq9n0QEQG9oPKUpxfl&#10;CigOeFEuKpNBQEEmATEiiCIqIqC8q6gELjJ4GWQSMg905k6P6Xmorq556qquoat67nS6O0mnO1N3&#10;JiCjsN/vv09X0kRM9D2/9/J9K6e6hlOnqs7Ze63f+q+1uW39NG5b3SnHXEn+uYrjVy5ZXLVmIfXv&#10;y06kRg1dRhlx4irGhfJz6Ut2GnoNrvHSjxHbfBxGch4M5gLiDvTvcNAGcszS5UrnoVxsNYyqsuAk&#10;OC37xceoYb2oZr7rcDl1EvgU0qzGy0/Ft/iMnd9D6OJ6Yv9lxtZHiP+obdy7z4aYilHGhpOMEffy&#10;e5yGjtX5rqVrbVj5Qca1K+CKfzTDA0VHZqYw1UE0koOwyV7mFfFSu5Z8y0/hmj+xdfRZ9BZt0l6S&#10;m+tkrutrf3GCYU4wzQneeYiZqrZetfCvwCNfMV3MUzl6/mVjd8JM0W1yW1urOeV9ci2stySfHJap&#10;19n1oYgJVOc+2D2X+2Cy3dTwi9Vqi4l/duPb59iPPWbtR9wUrmm5KXrWDphqH776WvSrMrFTh5uq&#10;pyn19WhMLTflGO17aMtx9PK6Lliu1q1qT6CZ4HZH/KfU7N/JfcylzOnSTazluNTb1PYIJ3/ZF/89&#10;Pgmfq+k76Aunck6chyaCvvb0fVj5Ej2lHncY6YxH2D7s3J79B6fH1NwnYJNcB7Vzj6f3KAyTGLFu&#10;vvxetEzcbi4gd/Eq/e/m46tzn2rb6hYcZ4q5PpY8wzWELXiK64hrSn9Le7p83m2msPg50+irNr5E&#10;1ISzWRNIxYwvsJL81aPE6l+HxdKbbvkXOM5ziDmpmUMb0fDqSTYWsNpxrln517YfMZ9B16PYqeKY&#10;evIBPtif38YSjOVvq9N3Yg2xU2k/fNS7NRJjVM6jbxmvFSvNc1Nbs8992tZRQ+ohNvajW1U/vRga&#10;0HAxtfSHcdPIBDeV3qGJ67J6IT2N53K96trluhU3zff8rV5wvHETX4csG3C4aYy8R3SVtBRcy+wj&#10;VX81ecWbzP7d22yM/5bifepLD+orjwB29BywAEhAPU3FD/aYnSMZuIh6A1xCHIAfXvsdk6mB2xIj&#10;NKwgliBO9NGjrceH7xTAr/P+AZ3lw6az+REzFH3OjHRUmU2s/zS6JgY/DcFIYadrotTlu22P042D&#10;7dTmBqnvXMyxX07eUPYpfOuLzTA61TFylTu3bzXbx0fMGFxl1056LG7bCAN4En+b3L/7RrO+fTby&#10;wp1mn7R6MCbVaB/Yp3pm+JZ4FmxL647v3eswOmkRtbbLvn3wVT0XTdleNE2b+6vha49ZfWTO9z3i&#10;gdvR8V2NXQlHu5Xjrjc7t201OziG8V5xU2KGJuIdeKlqj9vqP8+aDhfDTfGr0W+248N3ua9ibag7&#10;zHqYofSbjv3SqBY/z0yH4JtDMWrqqX/vjxATwGM70HOIm7Zp/03wjCZqaNGv6r4OD4ya9x7Cvx+G&#10;k26AXw4nHoV3PmC5qdim1qBaG7sHbnoXLBZNa/JRWAYxGFrPDmKCnOcy9vdFmBsaGdXUE7dkm75i&#10;31v60XXsc10CPSs++ToY6hBMVzxVdfr6DCNJ9QhAy8Xfq0O3830UWm46fpCbEk+6LkYDwhpDHL+j&#10;+yBfRd8w6U1VH/zP5qZipPvFuwCa6uFwgMlF9eziqfte24Te9gUbZ8VqPwBzUiyoPDY+mbhpDWyh&#10;+jTOO/S3sMaeANoW+PLatufNxqE6rgudM1w8XFDipmLzOr/0T9eMfcz+9X/+n2oydA1q/wf2O3zW&#10;9qTYvZden/2w/Mc4zi+QKz6RfC/zLf6ONOAtNefBTa+Dh8Lrm1gPzU3fORfMtIm6aDesygVHRUOU&#10;abwec2rq/eQ0G+31S11+FXGh+26zpjdoNo2uJU+xjZ4YO832LQPw0lfpa3Ab70EP31Xn0ruPXALX&#10;aaYRfWvjDejDqO9GKxVnH37GJXchuTLYgBt/QetCWWa6eAq84BRY5xSu2VvNuvYiM75xgPeg9n87&#10;+RDyIuNjO/meW4lhn0Z7ha5SNfy8X7iE3iz4arWL/gVTT/WT6A2k2/hnr1LvwhzSsJS+LNL5TXBT&#10;6U3V41QaM3HTPDsNl1ObVnI6LOXfGcdPMw2Lz8QnQrvGeB2t/gl8zunPIV5qex/zu+p33it+h5+y&#10;X+eX1r6EZx/Ys5Pz6y2jIUXnVrb2KnJaH2WfMJ3Z9KFnHpAvZrWm+HWlM+lHyVb8qXLucXZ+Cql+&#10;AXbrg52Km6rmQT0j3YvFolTHjz5gCfljmFH13JOonT7Gav90vFUL8VNhXr7iD6Pzd86BjiAaL3hC&#10;f+JXZjD9e7gpeiBid9WQ9mhsaf0NutFH4J/oPMmhdFF/kgvcYmvyUzDTtIexxnJTWCexvSwnjhET&#10;b32I/aG1xA5xU0cDZfvuwWithpP9O3zgdnRV8Ff0pRk//BETN1XtfzaI/jz2c/K6T8Cci8yurV2W&#10;Re/erVwX4zT8VFpT9Q528l+O7nQvPHQPubHd4zDWsU7YaR/cFIYKP90NM93Nfft2Dpsh/J++FNxi&#10;oldfD8fWC+8cyL5IDSw8OUM/VVjEQJb6HOpfu2Lkp+GjaepGk35xh5voowvrCcN8iO87YAfd+JCr&#10;0zACeMZAB3xA+er0MwfXhfJSqyItZqiIuA99pxvGpnqvfL2YU6dPbb3OAeIA8fRKftPGRdKBMgbh&#10;W+T5qLbK0VorRI86Yc2cD/UFrEc56xjLNrUvxSTOvp396r5Vc4hn0DAHOL/8y6lVh5sGrG/zr5xj&#10;Mh2jfBPOL1hvI35a7YKTrH+UZ6WTuWn+Ph1vQwFxKHUvPj6reoaqV5IH8y2V5lTcVL3l2S4S7zzJ&#10;lMBg5dOVz/4y3PQmeOk3sWtY4/5mUzXrWvLn0/CPHiDvAiut/xM+xnRuP8GY8ig19jfa/Yi/uukZ&#10;3MxxehbLr/sf6F/fZzmpfC9dD6vmEh/hNynXLG7qWsYxwaGVS1EfI+WX4xXwCG7HKr9mkh1+k1lL&#10;vd3QWpPtbeP6v96yzVrWf5J+Q9y0ZhE9iIhzaguIF+mpX1dA/yW+M+WrFRvFK8nBVX8VTsr8Wa0+&#10;p9S6Wm46FY5KTqnyMsbFC9Dg09t0GX4vmt5GafCJS9VLuh5mWrd0CpzzFBOiti9dfxG1ApfBjWGd&#10;DXBX1plvSy2yOtOeTVtM59YxYo9nYarX4iPRf7EcRl36YbSl5NyLienLP0mczXdPTshDnWWo4mx0&#10;qVzTLq5jaU4nWZbbh1tb8/XUALJeH/1bQxWcO6sYk+CmWq86Uk2/0wrNl4zL9eTN3N+03LTTctPv&#10;wUvxl6zu9BA3VX/TDvymrJfrynUt9RH0cKyRhkx9xR1u2iJuWgdzRmur9aXETrtDaE7Js3bBOzvD&#10;dzJusJ8QMRt+hvyHPsYtbdv97Lfpa+iH6VEJN000fhaGis+BLxMnF9xKTklrL7RrXMT/6iG37qwB&#10;JW4KH8V3scyUuNBhp+phci/viebc9y1ySRdjMPBmcoPN1M5YbvoVthcxrt3CmHA/Y+pvySnBShkf&#10;+8gX5Zmp1tHrtyZtv2r5f0sOil5xjIcpL3lGclVpjj/FuJgkP5X00xPAf5XpiKGlRT/an2GswdaQ&#10;3xkgH7XG5nyeZj3ExyzTtD1O0Xv28B6d8Qfo1XItYxbfh7ip6vThpknG2xR1+2mNY7Bhh5s6vVEO&#10;Z6c29hNLRXsjftpNfJxDUyru6pi46ffRr+q+76NDRd/K+3Yz3vdn0bISO+d56WD7c/RcET+Vnl+c&#10;VtwUHQ5jZ47vN83YmgjdYrlpAu3t36M3zWtNwzDFydzU9iZtop5eBuOcbBF8W1nCff6EofdwOxbn&#10;vjw/zb/mICM9yE3JtbLPIPtwOKr+nsxN8S/4e3Kdfp6bOlrUv5ebHsZMJ7ip+peKnR7iptTJ1Dvc&#10;NK8hfWdu6mhOg3X4F+Kn9jWOxlTMNM9NHX0qjLWWuJmxJjncd5CbtvwD3DS7ddwk0JOKs7YSr0VG&#10;NprI6EarQU2Pjpv0hjUmvnHchBnDWjD1aG5NzOTYrmBsIX9fJW7qaE0dbkqsXQ03Je5UPX9UPjp/&#10;h+Cmdu0nsdVJ3FRruh6Jm3or0ePnuenE63zw02bYZ5OYKVuZ19oEN608xE7FTA9x0zwzdbhpAHbq&#10;cFPYKWOlF+Zl6/7hqx5eZ60MZnlE43llPN8+55/PTaU1VR3C27kpecgih5ta7Wihwz6b4J9O7y7+&#10;5vGmInjq8mPI7x2LUZ+/gloyMdUi/PwSjDhCpr6oto6/hNhkJfyU56oXajVzaL7foOZp8U7bAwj2&#10;om0hVvAneM9zTr2I9TtgM+KmB9eKwseZzE7l7+S5qfydcp5bPuNd+Fofsvo1PXe59KYr7zYNja+a&#10;5pa4qYgETHk0ATP9Mz6/4yuIna5acIrlpurfLr+pdC7zP/fXWv7CWq7z0YrqNj5B7WLqmanLC6Mz&#10;jZTRj4nPHyvjnCz9V+ZiOEzlhfQho3a//CzTQtwSwKerIvapp3ZefUhlyr+qt6mtZ2GfNYuO4/vl&#10;O8ev8JeSQ9E+KqiJK+X8Z16PldEDoPx0/IxLqRWlV+GWNvOmQsy3VAe3kxh0P/PMQs65G00lmrtq&#10;NBf18vFqLiQ/BePsKDgqNx2ixnwQ3Wh3ajp5sjvQVZJXhpM6mlB0ocT5Gcb7dGSa5YjSj4o/qgfp&#10;6g5HI6rx3+GmE8wU/ilmKh1nO/OfrfUn19bWAudM3A83pVZfbJa/21h/SWvNi8fq+Wtgps7aU/Qm&#10;5bbq4Ae6F9reAIM987lvnuWrncw9megPbV7QamPhpmKdjq4VfWyC/jtw0HWw1zw3dfqbis9SZwY3&#10;7W1Hb9op/oueFYbcnyF+gZN2xe+xr1dvglzrf1le3NF6D59DWtb7yUP+3nSjPelOTGddyrvQ791B&#10;vvkmWNwV+PFfwE+F5y042dSjHy3j/Fz45BTz54ccXjr70Snm5YenmJemozf9Azz1CWe74I+w9Jn0&#10;cYOT1s0/mfPyQzBXakKJ9dyv4tPiT9fNJ0/BbTfrOlXg+y56iuvmaa6fZ1gjldcv+dOJRuulipsW&#10;L33EFCyebmpqXjHuUKMJZNqMJ5M07mTUBFNxE2nxmkhwJUzyRs6zqcQKn8Sf51zlfNd1qTyG6vR1&#10;neb7aOiazNfu18Ajvfi1R+amjNv0DPOi+agvUKztrI8snWk+x6GafctSua96AfkYYmAvvDVUjJ9d&#10;zpxeLG6K71jCXDihNxU3der56Qm45L1oS4+xvTryeY4KYq88N62YxxpYMIIAelWtJSJOkOemoTJ6&#10;apTzm5V92uzanCK2R5+GRkfrfIudas35o/2T1krsyTIh8QDi1JTrZuKOz5qOOrQTaBzStcQIMIIA&#10;/rlyTB70DbkmapuozV/d/KDpbn6cnpBPocMkF+5l7aD0cstJh+GmI30+s3Ewg8Y0aXudqk5/M/cP&#10;pufxPtcyP16Kfu5U8vH/acY3jcBVdphdO2Cl6DvH4Thax3s9vLW1ER+84iz40PVm+1Azn/WA1Ynp&#10;84l3iJOCQCzr0H3SiTkcVU9AX3qAfgT8E1P7y/7dZuPaBnII02FDn0ZreI3lpV2wy27/zawp9F20&#10;n6rZvoHjdsFNx6gh5njoh9eH35tF15DC71fPyLb6z8JNL8SmmnZYaq7hXNNJ3qefWGAdPCPPTPM9&#10;TMVN88x0CMY5hNZgdfjuife7EmYqXip2Sv0s3NTGPdzuaJ5qeojvB6N3mg34wyOMSxsST8A1xU1V&#10;9//Lv+Kma1lvoD3MWIBOtQPfWty0jfqltOt8vk/qAhvhqPiA3f7v0C+AXgKwFulJ11PTq7r9IZjr&#10;ED1KbT9W/OURGMx69BOD8I9e9A1bOgvgpnEjbjqQVH9T9usit19/BjET8Z/3BmKXnx+s01ft3LaN&#10;UcsI9Vv8M+r09duqln3//r/Q23a/2b0P/gIvVw5A18CubaPEOH/i2C7luLgG6f8UriZHWEsOEV4a&#10;5XeM1cHZqk8mhv03+sz8mpr4TTBMeBnHeIB6dR2nvZ7g8XYNNRi85rB/xr+3YLPat/69OXGOas32&#10;gd5VxAPEF8XoikpgFujK/eWMzVyDPhhqWNpDes9lGtBGw0zbm75J3C3NErogrl9ZBu1Sqv5adNFf&#10;Z27+lI2rm8mHxhrpfdslTfe42UpeYguagE0b1jMnLOGcmIY29BKu+a9ZNpCuphcF40C69mr6ml5k&#10;svTqaCO/kaymTxgxdvPKM+AC6CnpbeouhPctU29T9KCFn2N95h8yFy8zo+tWm22w0m3qucH6UsqJ&#10;bO6pMb2en5t0JddSxadZY+oLMI6LmIO+apmDa9n70IA52tKaV+WDOLWzTg4Xpsg8UrtoyhG5qdhp&#10;uPyrrN2EL1J6ls19Vc3/FzjnR61fVMrYvWv7KOej8/3rN9VtaUr/sh+9uvwUOOmeifH0wP595nVq&#10;Zt5g7FHud318Fnz3g/Smdvppi5lWMf+Im658WWuqn+CsD8q8Ix2qepyKlUWKpH09k/6TjOsrP0Xu&#10;70y41Mdt7i7Mff4lp8CY3muKXzyWOdHJSS5nLlMOsHQWOfEFMJ1F6IaXnYGegvrD2ithBei9uNZV&#10;h696UemhVEu6hu2g+GYaraV8gcjPTRtxe9rDb9p80TtwU2r1Gbu6GA/EBQbTj1p2arVPxPaq1Xf0&#10;po7mVOtAqw+omKi4Qho20EZcrHVQ0mylX3XWihJLvQpd02yzm3PgjV30cNqLlpTrVbZvD/UE5P32&#10;oeuVtle1+qq930NP4d071jm9TLd2wE3paQozVc2+uOmGgUr8KPwa2IPDTNGTpsnnZZ4iL6defLPR&#10;mcKMU/ANctXSnHbLLwpTTxBgrRe4Q3uI+oEQfWOJ7TMh6l75HG3KY4V/yGdFAwYDGMTnUn5+dfrZ&#10;SdwUbTBcTP1Htc6S+GIF55TVQeIPyM8vmfluuz6Y1giTTqJs1vHkV8VN4Xvqy4A+VCaO6hjslMfy&#10;3FR18jULTrLcVb7M27gp55llqHbf+FiL6fsGexU3jcBN/cs+wm3pTJUXRqezUv0giNHwe8RiK+ee&#10;4OSUn3d8JvU2VQyj91H9u+roVs3meKmTb7bcVEyfeFeMH9MaUGL8zUuo/YefNi3SOmsnmEL2oTV2&#10;y2adj/93i6mZeYWpmnk15/QtpmLGNaYSdupdfje6zMfRRj5HfPCQ5abpusfIA3+XfYvFElPCS31L&#10;qJGEzzbQ87RizsnEOcfa3LJYaTW+pfLMyjvXFlBvyDG56RESoGdCiN4hWn+zteIC4hFyJ/wdS1aa&#10;xOoe+pUNmdzAIHPAXYxb70djiu/K/iw3RQtSuxgfFl5bV3Cc3bcbPap9/So0JZWX2ngmRYwidpqo&#10;OtdyU+lM4xVXwFEvg6+ezxj9cXqQ0T+KPHoj33fjCnpWkV+qW0YsxfjoIg4NrjqHOefrjM//AS+l&#10;hqbhUvLVZ5vOrmbTDpPoHhU3HUcD/Z/o8K+BN3yO/b4bbkrdAXFbc9H7mRMYO5gTFPuqx2mQeSEO&#10;jxQ3baduZjInFUc93NJN19n1qML0Yw1UnAEPYL4p57ypIC6El/pXnY4OFQ0v9faHuOk00wkbdbgp&#10;cRW+kqM3vR3tqGr0ubbwnRLk60LVxIUw08ncVHrTljrm3tqvUPtPboW6/y7qQnrQlXbBTh1uSq05&#10;zLRdvUjETeGV2ma93yZeIc6sR0MANxUnjTO3x8kfal3KROPn6a90BbkhxjD6lfYyjuW5qfqZTtab&#10;duM3aR29HsYu5XfS3iuIh74KN70Qbspv0XzZQW7ayn1ptLbKO4mbDjDm9Sel4Rc3JV8DyxQ3ddgp&#10;mlPul+ZUGlVHa3qJw001RpKjSZJfSvrR+vouRtv+I/Qu6gcy0f9EeRpsDXr+1W3Pwk3RJjB+90vf&#10;wvt2s98Ocu7pAD15GK/ETZPkpZKwzVbGsCTjWop8UDZy12HcFH4qpjlhDjelxl41ixoXiTnbwnBX&#10;jYGWnU7iphG4MpbhfTuJH8VN7ZobOUdrmuemeXaa56Y9fIYsefxk4FqTUB9Wvmdx00ANnAxfLIJP&#10;FsWfjsEtnbXiJ3pyosmMWV0m+W24X6SR+KeRGju2Id2exEvFSaP8LYvh28pam7g2m9CHYy3c1n1R&#10;fFIxV9lkJvpOt4ONWmPKWWdKfVQjnGfqr5pfl0qsdLJJbxrj3ItyjKrnD8FB85bXnkbs55HWFCNu&#10;+LtNTHWS6T1CDfRvrndq9P016MSxYK30pmezX8a+if1bZlpPzMhzIxN6VHHVgJ5T9ymTGe5nXSfY&#10;5satpm3LmF3TqZUcutZ9yps0p+pnahlpfrtxIxrTMROHmcbETbeMmyj3xbA4+4uOjto+p3osqufA&#10;ZBOsG5VYkzItuUoT8v7M+F3TjKf2Qvgpvm3VB+Cj1OPASwOMGaFqxnBu6+/JFqhmbsQi+L6yMLeD&#10;VeQZ4au+Kvp3o0H1VDH3ibOimVf+J1DBnED+x0+fVX8lY1zlxxnX8jpStuhLxUjzzNNbodtiqcxv&#10;MFabR6pgbpXh84YYG4NlaPLpb+qHmUq36innNZhdF6qMPONRrLkMPRnc0THyg6VwyBK2mOrpbZ/R&#10;ErjkkYw6e7uOE/GAdKAHjXnAy+smm4e/PSXM4zxPpnr9v7KV4p+OSUfaUAgvFTPFbJ0+c0yTuGox&#10;axzyWCNzWN40n002N4+7eF39Uvz2Raorpx8pnLIYfYF0osvhnEvxZxfjKyzGzxCXEaeR3k2MVOtS&#10;yuTzqmeQ/CfrV8mnwgpfeZflrCthp2Wvft3UrnrC1HoqTGU0bEpbWk1FLGGq/c2muvS3rAH7HuuT&#10;V8FHa/DPKnn/Cm4r7ypeWoHPLhN/ES+VWX8An0B9CGqpi2+k3thbRF66FN8KfUd0FeMWjCTGHB4u&#10;w3/DB3SzJnm9mDGvsb3SJ23V21SmnmPWiF0aqLlvLjwFrkKOchU6Nep64/gTcfKj0oGoHsa7kvpq&#10;csHt0WdhM/R02y9d2Gtmz17WTd09zhoQz5saGFL9iikmQe2I1jFKkqtbjeZSte3Sb/a3k/O3dfsv&#10;W/YoHtkRv8/yRmk3pdVsi5Lfi95pLUvuTLUFbRHmcXhqhnFf+k7VwPdl4ae2vl11+tJy6j3ENGfY&#10;GvpuNAmqz9daTYdMmlDHbC8A9pVlLlZP1Q7mzG7VVNhjnMm6VgvhPYvMOvoIrIVxap1BvWdX+klY&#10;5mPoVv8A233UpPD5Mxy304eVfCqfo7MFXSjbbrY96QfRSDzK+sno+LpnE++Kkc6xn78X/cN67h9E&#10;m9ubeghmCstK4l8k70Nz+ku+mwdMO/rTXOt9xBZ3Mc8yJ6rGhdxxiFomXzHjE/66l5itcSE1kPM+&#10;yDpOaIpnUWsmls85q7VLpTVVbf47mX0Mdmr788M75TNXzCJfsZBxBP/XtRAfuADfmpixSb0YOCel&#10;R1A8KFYq/fZ8fGz52cv/9F7z6n9z30vnmJUrnjVLVjxpVhQ+Y0penWZc5AxCbRkT7egy4fZO40tF&#10;TSidMt6ODuNLxkyza4GpXnoL+Yd3WW6qvhlLOBbFAZahsl3C51nGe+e1Guol7KY3hBNXnEEsS32b&#10;aiQLpff4NPHMuVa3rWvqbT1NeV2enep+5VSkMdH+KrkeXcS0QWL1Fvz1WPnFGL3xy+kNWopvig61&#10;Ga7aSJxRt4g4AL9fJlaav1bFTBUX2NiA+6vm09MCHa236Ez6ocJhy84zqaovoW34EuP351j/52lj&#10;daNcU4Tzju0dI+6UxnsXjzkMSRpLy4MAjPk6VKuZs1zRqTvuiTyO7vwcW+ubZn2DTDW1UGi1tCaf&#10;tGou9FVtTfRwCvzZ9DT9Dk5K7aWH/kts+7zkxT34f75HzEALuYIcfUwH0ZkOZtGeps3moYwZH86Z&#10;0fYlaCwutzW+Afad8T8IJ91udozDVrbDTKkX1praIxuGydnPYV68FI3rFPyBb7Ducpflpfv3vWaZ&#10;xn7GD6vXe5PPCPSQfk/cQ/8sA4F5qM5WbEpjzk7i7Y6W6eggGJPK6C9XwxhYdx6cDx/UQ7zsJU8f&#10;vJdc/wzYbxNcBe3r+KjZNjZiNqWfQ6P5ZWK9L8KovgSjQoOgdaGwjF2jB8bcCIuASaZk6CAGw3ey&#10;xv3PbM276ujFJdWjVD1EtQaTdK05/PysG0baJK55GRpQ+qW6L4eHaavHdN9Ubl/GekVXm27ijNWh&#10;O80aGIjlpexvfUJa0AdsjX4//nNfiHWZgt+nTn0aMQFac+KStJsaNPxT1ein0ZlmsLQ4rftKYqAb&#10;7PP74ZxaH0prQG2EmYygdRhunW456poomo3gD9Blsl/PdWYb+tsdwwm4qYs4QmyStX9c+Kl2fVv0&#10;Hy58V9fXYSdwaPSmXeEfm7GhKvu7iHXrfPy//SftsM7lfZjOZfUCfesA2kFOAZ0Plndyvg9k5+A7&#10;wQ4qmZ8arkJj8xXHB6qBJVRRC4V/Fqmm3xOfYXzIbZm7XrwHHvv67tfsvvS3k2cQ49xrOe3Rjv/N&#10;/arD1/O5LuGutqeu+mfCerWv3Vyf9jjhdeovsWO0BYbzAL4cTLIMH68MDlIqVurkj9WXVH6Pp5Rc&#10;MvFzskGx8LfROF+H1vlS+D3apUbVXt7AOD+Vus2L7XNVm+OvQ0OXY922jTqfx1mLifp4tACrc+X4&#10;0NO4xvC9Ct/NmPJRWIByAOwLPZRqSXP1F2JXmra6G1jz5EpqVc5AS8X4iYbNTa/jpuXU5y+FWxQR&#10;D9fD1duqzMj6EbNuqN9sWDdsRoe5ftZ2mcHUfM7lO/ANxBc4H2uIT6u+Sr71PHwSGABr5biWqzaf&#10;3ueLla/VOpTvg5HCjxZ9hFw2cxQMVfowjZfNvHew+HTb0zDFZ03Z/V6IFv98anAZIxlfQkWnMc7D&#10;IheeYnNfynlVLDgVPdhlZvO6+ME80wH8EdXqa9yQPl3/dP68yY93YK/0qJxbPGbvQ4MqzWnVwvfY&#10;+UY+3Srq8cVO1culcq6jjbM+H49pflg1ByYDg1I9fqDwdLgZPhi1+OEizTdo9qidbuCzqZ7b1iIx&#10;V4lhiZmqNllzZt6Wcls1HlXUHTVQx+wvOgvmMpU+E7eyfsr9ZiAxnVzGE2Z95iEznKU/Eb5MV+QO&#10;xtrr4ZnEru5v0PMMvRwsJYk+K+Ul1vYQa3Ntt3GtZpLPmvbeKtO/sdcMbhk06+HLI7vGzOhr28zw&#10;js1m3fgGM7h50PStC5qurpXkkx8nhv8B8ft30Txp+z24wDUmAmtI0/eiK3gdx/OweX1Ljt4Ie+i5&#10;orp81nOCj1puuhd+ukd9ZnkM//CNnZvM69vXO5x0rMty0jfGOmGlfWb3zlGzYzPzyEAFOlG0WzCD&#10;NvShuRh+jzRgaLX6s/iK7dT/5J6z7EDrqnTDMjrIG7dF7oIrfN8kAtPQbN1kLcs2F7x5wvA/pZHF&#10;csql4eOtyT1NzQ85+uyL9G28H5/5cvjj6cz11HOjgc7zcnFNmc6x/LoFyqvq9yydQV3JrOPIKZ9A&#10;vQ19w/CRQivxj4vQMJVSB049WAv50UjR2ZZ9iqXn9/c3t5xb0rJq/9I8V6OVaFxM/TY65iB+vme5&#10;8r6fsFzXC+PV2pZVaC/0/MmcVOdZ3hSrHDTuF/OvnktOHNbqRVPrp0ZMPpMXc6ObbsSPqZn/bqun&#10;tTlrzsul2IoX6HU6R7z0WvSm19H//tumeta32d7A/djcG4gNHiRP8ySc7wVyg8/hd/yWXkf0GqDG&#10;J8B3U2c15u/GF0ITwrmej3dWzTmG6+kYJ+5RvIPJT9O6uI1LiREZRwIljI/lnyAmpR9pBT5v/Y/o&#10;bTpoWlb3m0BnzjQGF8OE+f6Ib7R+g6uAmIbb4qd1i8jV4LPWkuNXr5Gm5SfjfxHfoK9PVP4HzJRx&#10;sVZjF8yu6iKrRQ2VfR7/jPw9uY8m8ilN8FY3+ns3zLRpBb3jVqAbyBvaUxfmhYPG2V+UPFWyAXbv&#10;+7HphC8MoTPtIp/V1ZuBB6DRKiNmxwdTnxUP80EjY5qnDEZADttqivRYKTpgbcvg8qvgUuSZ291w&#10;yWZ6knJtO0aOgLki47qG/Ok1rNmC32uNXD88QRacZA4zgBVUqV6fuI55M9X0DWrw6WXhpQ+HX/rS&#10;H8JN0SL6vo8PdRM+APyYHJ5diwY2pjWh1Es8xlo0qtNP1J8LB/53a3H6nNr8bTPryPlvR1/6M3I7&#10;92Csd4d14G+0cw1mpF+lbj7uuhQ+xfdFflp1zfFG+Rh5k/+BNcE9J6wrQv8j/C/Vukh/r77PPfFf&#10;cU3fy32we+KhVnwwMVLLSZsv531k8Gzua9XjHm57LuW5X7Pa/HZYaFfsHvbza9vHQ+s69afI0cA1&#10;LUvlPdQLNce4lMBfS3mvZty9Bj9IeaTryCvx/dPjU+w04UfbGaTGST2NGGf6pGMVP4Wb9meftTmb&#10;1dmnGNPohQUvzUXpE0cePKV+BYxXNs8D50yhN5VZfsr7tk5YluPsUFzIPu06UR1a51c60Zd4D6c2&#10;v5vYtR1ftI35QbpQrQGlOn31SU2LJ3NbetN0mMcZO7XGR0cLPY34Hvuy6Epz1HB2zKR+kfGRrd6n&#10;D17aAwt2jgm2y7G2Tphui5uGauFf9eStYZBH46aWPcIL89w0zzrz/NRy06YvmdiE5ZlpnL5bLRMs&#10;Nc9Nw64v/kPcNAwPncxNdayTmelBven/J24a4NpyuCms8e/kpsF6uGvdmSa9frXlpvFN4/8QN81s&#10;2mRSm7aYJLw0vnmrZaVx3Z5grBlup6VfFTMdGYGjbjZRavdjG8dMhPtV0x8eXmfC/W0m1uU1yfYK&#10;k8osN6nkAtMan22iiXmTbK6JJGTzrIXZxiYsGp9rwlgIC8TnGH/LbOPDgtZmmVBslglPWDCm+4kD&#10;9Bj3HbSWWSbAY37ukwX42x99xVog8ooJYqHoDBOOzrQWYRsNzzCRyEwTwgJRPX8mNsP4Ilj4ZeM/&#10;ivnCrxhfSM/jfbSVBf9szUds7Qu8dGQLvmS8gRetefwvmsnW7H/B+Hl93gI814/5eL4v8AKvwXjO&#10;4ebhvry5Pc8ZtxfTduK2x/e88xpe7/Y+b5onzOPjddaeZ8tzML8f0236gza7nzEu11Omof6Ppq7u&#10;SVNb+7ipWDXdlJf93pSW/M4UF/7GFK34tSnGSgofNKUrH+Tv377Nilf+3pQUPWSttJjXVs005fVL&#10;TYWn1lSEw3BS9KUtCVOJVbXETVX1y6ZowWdMIb5L2RzVCp9i/bHiWeRd8c8r8Gccc/yGg7wUHyLP&#10;TS2PwT+oUl52EWuT4583EW9ofveif/AVE5/hE3jsfE9t3eL32jyrWM7f4qZ5fpqvbWlYeqKt0/OJ&#10;yeKvBErIC2BhYiE/uVfXslMtcy6Zj/a35BvEasuRcxCboBNTDKpgZIw1Tv3UznhrYAXoJrIJtFKW&#10;W/4v04V+oI/xuDtD/VXuZfjkDOYDatHRaOZaxC9/BiulNv8wbqq+plofSfX70p2KqWqOUC/UburP&#10;etoeJ8aDO8I0ZT3UcmlNps7WB9j/LyaY6SFeKm6ahWk65ryvuGpH4ldW19kNa1idld/OnJcjlwfb&#10;FO/tZe7TY53UunYk7uOYpZH4Mfv/mWMcv/YtbtoRo67Wbu+G9f6Y53EcLdTfwy/EXXvZd580p13U&#10;pmWf5JgfoyYNrWn6d+QmyZ+28nw+Z8p/K/m2b7Ju9CX4WOeRN/gkMeepnEcnwPDfZWOxFc8fb1a+&#10;8B5q5o+1aztpfacV+LwLnqSH6aNH5qZiprPhqrPZSncqDqq+/SuI8UpfhufTj6oRnWk9+piqOfSV&#10;kK9ODKh6fHHSeTzf3uY18/+bmPAZR4O6Ys40s2LFM5abLpx3nyngeJSLKJr3MVO78gfG17yYsdFj&#10;vMkW4wm7bS1/deNSU175EtfVw6Zk0R2mcNY5Tt9hXqd4YOWfyXMoHuC2jQn4nNKDiHtWcZ7Xo1fw&#10;LP0Y9Wxno634hF2HQfFrha4jtpaNEguJl+aZab5ezNbtc7+NjYldahbgIxPje+i16is8i9o4xQH/&#10;ZjwrqOWjlqwBXbV4QNVCdOK895G4qdhpbYH6+lFXh1+vWjQPGiVfIXoFGGq89pusWzRi2Yz6fO5H&#10;ZykapTXGtb7JW286fRl1nUkrJ12pXWde1x7XnHSZ+2FNYo0D2SVoDajtqPoKTPMCNBanwmjhNuhj&#10;PeSaGpcfT0/T2+Ae002fDw2Pl3x4gHyAj60XdurD34OZrvY9bPpDrMPRMo+ee6tg/nVmtNvFunD1&#10;6KGYe6ouwy4hV/dBWP50q3fbtnk9HEc1vGPwU+rzyWVmwk9TFwDrIv+S9t6O9mi7zbGIM4mB7odD&#10;iQvn+ZjYVP4fH43P62hMdVt1oIOdS8lh87mqpKd4/wQvO514AL++5n/iz3/OrI5Oh5tFzPatIzDa&#10;AbN9Q4Y1zBNmy3CW9er/wPf9eergPoM+BK1D3QXw0i9bS8NN0+pJSo/PlDWHm3Z7r6efwU1wZngG&#10;7LKPPl7qU9qHlqIX/1vMNIeP3uaeOsFNtXUY6eHcNMtzxFk7vNfRQ+A7DuekNqs/cif2U3SraDYC&#10;N6Nd/RY9Oq8lniFmwr9Wz7C/4qYuNP3EFtKeaqvj6PRdBxelb2z4Tvjr3WYodi861Pvhs2i5wndz&#10;zNTS+dCQ+oiZeP5491LWhZLe1EUdcJ6bosmZxE3j+k5grLnAbdg0s2VNuWVPb3I+7v8ncNM397Jm&#10;zJ4x1mhSHm6X2dBfzzmhumrV/e6wmusD+2Gcu3fDURbDdq8mj018S31Noh4NQS16GnpGRmvRJNQQ&#10;j9WcY3Wyu2A1Oq/2ojvkkrHHbPWI8FlHl8j5pweO8u8t+Jt4qa45XY96bd72kC/UOSvbC/9f113C&#10;sXzR1v4Eqy6Aj06xPceDaIq8zKOuojPI96L1gqF64abeUthIJXmUCtaNY92lNuLgDvd3bJ+8Fhha&#10;hHi7iTk4UvdtepIVms0jo2hMx6iPHzNjG4fNBrTfkbobyamfAzNVPc574Kb0nCIm95cQpxOXhyvP&#10;Mq2K6anLb4FtBsmNBorVW++T1IZqXldP02M5lvNNvJm5r8MLJ11rhjdswNZZdjrYHaW32x/5PPT5&#10;WDYFf4OcUuUlljlEyolh0NH7lU+iP6Pq0OvJn9aSt1Veth5mWlegutkT+Vv5o+Ood4GXMC7KNHbW&#10;FByDzv99jLPvR+f/YXoRkQuBYUSod1ENfe0i6m7gLqrPqV02Ff3CI7DBctPRljSD/av5XZw+Cfwy&#10;/NbU7fOzvvHG67Bz+tge9hPr59c/OwbRCyVaeZflOZpLShn783NB2awTmWdY1xOmJRP3cuYHNGzz&#10;6XNILlG1+e4lHzFN5BcbqUmuXXgCTIvaA+YZ22+SuSrPTMWhxEw1X+ZNf6seWky1ZMZx9GNibigk&#10;/41uN0mOKdNED9Omaaw9jX4IxpFiPZKc/xtwvyvQgP+AulV8HPLJqebzYBPfwk+ZwdrdKdNDrqiX&#10;3FX3th1m9Wu7zOo3dps1e/aZgb37HUMHOsDf/bv3mDWvv2563thrcq/tMamRHtPWUWBy6Lza9T6M&#10;P+0wgiTv3Q3PfGNrl3ljS4/ZzXYvOtLXdlOTv/d1rlOtgeYw0z1873teGzdvbGe9qPEBs2erWOla&#10;XtvLWlB99DkdMK9z3+iaCpjB7XDTG+EO4gffQ1/1I/ymX6Cbgo+gs+1L0edVJl+P+zp5TH6RnpsK&#10;kluAubbxerFTh5veCOtwzOGmMCbGxE7y733ph+AMfyQ3/Qjf6e2cw/hT/GbqkyWNqTTGYpH539py&#10;U92HX5Dnpnq8bCbn7mzOgbmc4/Op3y7Q76/e7HCwpaexZX2lRVo/k/mex/8mL2VfBx/T+YXZ/c96&#10;FzEC+Wk00Lp2mtGcuslnqPe61pYSd9RzlU/W2rd5fWmemWpr/SO2uq3zTuegejVpPfvKOc5xN9BH&#10;orHgZM7lD/H50ZJwPPKv9Hydnzo3lz3/ATjpNXBSh5nWzL7J1uo3zLuJ3vc3oUW9mbqbX8AhH0LP&#10;/jg5n0fRtN/LMdODjjHAvexjXO8w6QXEOPMxeK9Tm6/6OoebVs93/Df5abKqBcdyveOrMB6oZ4iX&#10;/ISPfLOXsdNTdomJt2eNr7vXBLq6jaeNtSKWnmlqFmu9U3gpa0NVL6KvfsHxjDeMP4wzWi/KxkxL&#10;3k984/QBCJWifytnfCmXnp36PbbqoxRA3yq2qjySC41pE/qTydz0bew0z03p8SCtiA99ifqfJPGP&#10;2kbpATK81mQ2jJhEZLZxa/wvw4rhroXHkUsjVsPUu0XcVH1Nldd+GzctRxOF9rS1/lLGAsbvCWut&#10;Y9xFjxpH69lS8+WjctMA+TutXS1uGqE2J1aLppN8cdJ1OTlX8VN6I2OZ5mvhqawX76JPAessxurO&#10;Zk7FtzoKN22pO4f9kcslV5zBT8j6b2HcmGZ9BfkLbV6ubw/jmGWmU/Et0CA0wMcsNz33qNw0h6Yz&#10;F0APqxwy/lEHvo36O4t95vB1HGZKzxly1AnLSg9x02TzVHjpVdhlMNNLrKW95A7ZZ7v2Rd66u+Ue&#10;7D56IYvHOky2izi0PUgux3fNUblpHH9K+tMsfLKT3I9YruW6rfRZ0bjFONbd+iA6GMZqxZ30E8iw&#10;b/VgtgYzVZ/mw7mp+KnYaZrnZ+k3or6lPamH4a/47TBN9UztTU4nFv0N8fCvYKE/4bm3Wm4qVpqJ&#10;3Eas/CP+pueztVvZ3mbZaQZ/Mxel9xvHqr5vWitKulLlq3rZdsNLu9hnO3z1EMvNc1P4N2Ns0HJT&#10;NIMT3DTKOeCw8HfWm07mpmKnQdfnYZ/oOl1ce67z4JqO5jTPTWMu1iOz5uhPxUyj9jl63rkTr9Nr&#10;39km600nc1NHV/qFd+Sm+TWh/l/oTcPSm2JWOwo3tVpTrrUw193fozfNc9PU2pxJb3F0oxm2rehM&#10;pTeNsf1belP1M03BSmXJTZtNciPj1OgwWtVReqSqLn8bNfqbqOPncbSnstTmMZ6L5pRtjHp+9UGN&#10;wmpj1PLHR53HUjy/Fd1rAotzO2/qoxqbsChbmR7L3x/h+WEsiAXQ6PuxsGxks7XIhk0mjIVGNpkg&#10;9wVguCG2ui0L8dzg24z9bBjFNprA8KgJsdXro2wj/B3lsdjaYRNdt4G/N/L4JhPQfrXlb1lw/ciR&#10;bR2PYyFrG0yI/YWG1pv/zduZgNlVVfkeRdTIIEqLihBoVBoHEAQnJrUFHHgKti2IEvXxaH2vu/Wz&#10;lUFGgUY0kBghIXNSlZrnKTXcmm/N0626t6YkVUklDJlTmecC3f37r33OzU3A4Pt8r/O5PPNQ3HP2&#10;Wfu3/2utFtn6l/w0XH6DaZR1zYE1sf9xNvH647V/aDquiX1eby+yzlvj2vVO1jA+4RplWl63wY5p&#10;5nrh9nDaxPbmFIuunWB5wkVT1jWxLGtcu87VrVrtakdGXVU8QZ37Pnin4uo7kpYXbXHeWoNpsNzS&#10;6vJb2lwZ06KWKPNYa6crau1yJY018NTfubzM29G1ahzZjyVLzybfW+PYhQvQqi08PclMixd4vmOs&#10;FB8gnIb9CzHQkM+U4luUEwOnfkhl2rsxYlLSTjf/wNeVxCdh/0L5IYy9vs7ozyi2RVbEfiWL38I+&#10;p6IHIaYnDS6Lj1GzgtgU6SfSzvDsiXNVcJ2y5WhmOWYluZjaqu5xB3auR8vhYxW9luc1t3pwnusi&#10;jmyo56euXywUnah450DXvcTKP8g8egj8fmk99U2QxTsZB4OZKv+0sVOWE5ji3RN828Qo4x06j74j&#10;io+XxhPeSU5Rccxh46TUaeL7Il461E3OUfYL9aXHeKlYaYqxj/FPOKgYra430ivGib4DRjpKXIXy&#10;qo70/pLz/ox9YLBw3MHOGXx77uK6jN2Fxt9r220f7Qc3xdfv5z5jfIN69R1iOd7LPcJIRwce4vz3&#10;2vmHdS3+htW98Fe+e53VX6E/fCX+8llwwXeaLyxWqXpOirOf/cAp7tn7iL9/MIi/Z/2iJ+CZ/+mn&#10;yl2qPKah3lSMNNSdhvNvNFWuU8XsL+Na4qDyueVLq3+n6yuPqdiqfHbFgoX5TcVN09i2lG15y3/l&#10;MtGaZqA1TZv/DZ8/mH0zZp/m48rw+bPnXUzNsrtcXs5jLi9vpsvJn+Vy8n7rcrGCwmddYcHTriD7&#10;Ppe54Bsuc+4l6L89N82Dl+bTb1DfQbpT1WNTDjrFbJYseodpO60vRJ+nRP2cF/z7pr5sGJuvqdaH&#10;LDXsK+vdLKTfUvQCdZ7mn8m7qb4w/QysEh1EJVr1isVoInj+VZtKGnG9Z/Zest7GN5gepzclL6yP&#10;TWXcQe/QUvJZLBE/VYz/GW7DYAbcaIqOPDn56H+K5agmkmncYKKencJspqiXxHpxAOkzTU8Fuzp6&#10;VLTAuS0vxd1K8hMqj0ldHnUHc87iGm9FY3o2Golp9EFOR0tOLqa6B9GYMtZQj660GT+pCUNjuqbu&#10;P2CnxC5FycsUfRKe+gS154kramHsoJ26m51z0Bw9Qf/gamr30ScqOIOx9ReoU7/H7di+3TjpJPol&#10;1a3fuWM7GqVf+riFwgsYm/8J7AkGLB0htyv96J8AGEIYYGG2oT2FmYG5jEFpKjYlFqz/NPulMW37&#10;Gb4/faiiC2Fm56AvJMYDVtpejtaw9P1oPW6hptVst21Vqds6nOs2DmXCeUvdttECt3m0iHytje7l&#10;tl/Cp8j1tfJjsCR8dhhXXxUxdlgMHhuDofajVxQ79bpT9Ki1n4UzE99c9yVjnoP1sAvYZwLumKgP&#10;eGmdYvLRMsgiNxg3tf3rlNtU9mXsetZfi12HSZd6I/vrXP9I/D25zOhbJNBGxOvEQ+G5dezHtYZb&#10;8MdbxU3vYt1NpjeNSW8acNMY/Y9+xs8H0GwkOP8Q51Oe1VHY6KqmW2Gpt7nRxluwb5rWdYjzDnPf&#10;g7DWyZHlnpuuq0HPRl0o/FTVZUhyU+L2u8jV1BOhz0HfKlb/NfLd5tmz+mf41Ks8q3/rPzFHPe+H&#10;yb2g57qD32C47d9N0xaOyYlJKu5Xz8PLawphhZ+1PEqqE9Vagc4Uv7MNltpa+iH0NOSjKDmFNvTH&#10;ltPB7lCsM/ina7025TWJf83t86jaP587UxyO51gPMf/sHYXL7t8+TIwwz3vB24n1uZSxi38wZtpS&#10;LEZ6Kv1htIj0yevpG9fnnUEfWdwURlagvvMZPNOMbdC3bio4G9Z5JnpxxitLP0nu0Y/ASzPdDnza&#10;3YxJ6F2bxB/evH6AvujPOfbt1ueuy0WjlcV4Ju95VcZpGDEkWaqdqVhQ8nLAUBvzuQa8szH3XOMB&#10;NRkcw37iuYOts4iXRv+3CRa7aZPb9MpGt2FitVudaOK/892mQa1M55uP1WReDGf9e2MLjbQ3dVnT&#10;OZ94KeNJxOQql2kF3KICf0Lxt9KPlTO+pBztZvgjK2VwDY09yUdR+1m2WKwIxmpGWwvvqGR7gdra&#10;9CuoFfAL+mtZblWi061Ga7Z6dMSNDg3bVO3J4aMHrO1UflzlZVDOTbUjrzKmK0Zq6+DeYv2vsqxf&#10;8FV+wFjNQ9zjOfYtUQx9PnEaYmf6xmTPIUabb4gZy2G8kednfCfmodGDORWhQ1UOGPl1YmFhjR7F&#10;SWucz5gW37yQoYqTqu6OporX0LdVU7EqcTB924o5b5n4Gd//qkxYePGnYBlXw9TP593+MvGrMIno&#10;V4l9/aYbJy5mbNdmN7x/yg3v2++G9xx0o3sPuTXoQlcdOORG93sbYSobPcB6WOlqxqLi+/a6kQPM&#10;7z8CXz3sxg8xv++A6x+rcp1txPa0o6Eibn4vrHTfdupwTcJNZbtfdLt3rYeRbnFH9m/HdjJPjMS+&#10;7cTlv+IO7ZqAlfp9xUoP7lzv9m7l+J3jbvPafHRftInNX4Ud3Ird5q3127xHcJe272K3Y8QS4zcO&#10;deBrwQESrI+zTz9ar370X7Hmm/m2cGwKOw35aYLYV1m8kbau7Z/QVt0Du0CT1XI3bcWNaA8+xH9j&#10;zwrFGUNdcZKbyk/HQm5qjDN4LsLaYcU8L/LplfdUtevFXzU1Bsu+ik3Tb/mXzJ4zjte5df1QI6p5&#10;rdO1pXGWT2JMl/WpsW/aL5WXhs9Z6jr5btI1y/TMadxbOlVxVFn2H95my6aHZh89h8qzJHaa8Szs&#10;d/63sNvQln6H/PbEDS25g3z3d7im9DtcNON7ri37B2ht/w/x9LyfZT8n59IM3mF0s4vxk/CXShhH&#10;KF4g478T/31Cs/g61lXQNmhfjX1r35JFb8F/oj9C21G2FGNMpQE/qRyrxBojs13t4IirGxx29Ykh&#10;V109m+txHmLyc5dwv+nT0Y3Ae2lHqllfvhQNCRrwCsbV1VdSnFAtbVVdpuLyaBdzLsDON5PGVTme&#10;xUwjGYydZ4q1ip1KbyqOK80p+f8DZiq9qdatzKAdzbuU+ILp5BEYcZ0bXnQdEy+6rvUb+H7OsDod&#10;dQUX4w+hUSUmoJm2v4lvQG3eu2mbA27KOv9NIPde4Qf5Hnhu2lqCBo2xr6TxbWgpQd9OrGlzMfE2&#10;KRrTE7Wm0p22UsulTUY8hmJiFbvfTp2oTsaPuyrJI1l5mVk3893MdzKmrBpQ7eUfZF/qLvJ9PV5v&#10;ika0imMCvWkn+3bBemwd4619+CCx2utdrE52Lb7D9bBR9LyMv3aiYe1AI99RjT7ROBvXrCGmIEVv&#10;2mN602Oa0xj+Sqz+BnKS3MjY0Vexr6Ndpf5Ww42YWCmct44cC1xP016WQ73pMW5K/D7n6KMWnzSn&#10;Mc4Ta7wVH/WfrY1IMG6TQF8/CFccYkxmUBwUjf1AI3pVrheDnx7Tm96Sojcl50AT99JMHUdi6wdh&#10;oUMw0EE4ZYJzxdF7mtHXjdOWxdvII9IizopW2NourhFw05CdhnrT5DRKvhQ0pNKSDnVKj4OOl/7r&#10;CP3fEfrEA4yJD7TRt5ae1LSmcFjazpCbipn28Tf1wZjNNObUCl+Fx/aTBzpB+zrIuQZN24MeSFP6&#10;7IPtd9LeSruquH9iEGC4XnOKHplxKqudTlx5h7gpv2Vn9eVJbqrcnqonnxqnL26quHdjpuKmpj1l&#10;2fgp49+RVG6q2k/4ntKaYmKpHbBVmfaTtUbemJeG61O5aTs60nb2V4y+uKnXl5IjrcbH6nu9rLaz&#10;HzH6//3cVDH6vOcBM/1ruGkr4xWtvHt963rgpjst3l7TPnimuGkHfqKxU5ZDDani9MVMZa1bJl07&#10;zLML9tmHplTHymJYD8eKxfbCVcVRLU5fulP4qBhpN9xR5+xiXTcMtfvlCddDLFLXupjrHOt07Wta&#10;Xd9IddJ6me8dqUlaj+ZHI07TbqyL7R3DVa4daxuqNOtkvpP5LuKrZJ2JCtcxWOHamW/VdIj9k1bN&#10;sdhQYMM1ro39tG97YqXrwDqZ7xqs5Dya57xxzVdyTq6JtXKspm1sa2OftoHyk1pHnPsZSLVy195f&#10;5tpjGPlk2mMnt1b281bqon0lSWvhuCjHt7E9tHC/llgJOQ61b7GL9ha9zpp7Cl1ojV0FrrG7wDWZ&#10;aX2R38Zxmvfr/fbmbrZjUY4PrbEj1zXJOvNs2tzFVNYty3ctulZXvmtoz3F1LZlo39JddUOaq6pf&#10;blZavdSVVC12xZWLyU+60BWUzXf5WG7JPLOsIpZLXnClpbNdSd79rjDtWy5v4Qd8nA/+lHyvogUX&#10;4TeckWSmJQvgMvKviEmW7yZfIuSmpo9byHJgYjDqV5gF68RQQ9N2mWk3gn3FQmXim69jpvgSqetU&#10;08nOja8SMlpxHsX4K+ZFdR10LdW9EZOtXkEMTBrnYB+tr8y6knzSaE/pr/yZ/umfXlP/16E5G4Yz&#10;3kObS+42mKTYaVcTen+0WtIL6Dsx0IEfS5sd6kzFTAdox8VYE4rR13eBuFOrEcWy56a05/jRYqfG&#10;UmnfdW7VfdKYm0z6VNV7GtI+qYz0jeZVc4rrmHGccoiGtexNPwqX9XH+0qh6jWnCjtH1f8i43E/M&#10;hmGuxmhhpT7nAGyY71wcBtvf+3PXB9vtYZ8e/Pf+bu6zi2+TNKrkSO0ntq6n/p/41nyNseHPowP6&#10;KL/R+1z+C9Nc+tP4sU/CSx/xrPSZe09xv//VKW4m02fuI0/pA3698pf+8UFylbLfgt+gBX3Ca05P&#10;5KYnslJpTKUbFS/VMTKtW/IU18U0H+6j/WRipIt1X7/zfFX5TdX3E2tdOutjLmfFQy4z83GXnf00&#10;fYEPGndd9nuOYZ8l2nemZ7GKVTS//o9w0cU/5JgnXEbusy4rH45a8IzLLXzO5RfOdvn5zzIGcT+6&#10;7Ztd1vPTjJWqb6p+Q8Fz9DGYqnabcm6Io6o/ovVFmOlL6YMcpzPl3Qv9d/VPbCxjHuu0/gX6wS+c&#10;Rl+FPvtc8VOec8y0qwuYx+xdZZ3OEb4z4TR8H8Np+dKz7d0pXfx3vKfEqgbvjd7BaOk33KEDcJwj&#10;k/Ti1cdHt3YYpgPbUZ9fTEnM6CjM6E8MSnhmaruyfJjlo8awDu7b4xpKb3FFjGlUrFBuQnRe+PIr&#10;0+AVTKvhp035xIjX3u9GaxmnbkTz3SBD49z4qFtdT7x+PXn1jJsSE9pCjBE23oJGnO3jsNTB2n/l&#10;HGjcYT81+WcxPjAPPrrV7dqzy+3cuQumg9Z01363e9t6xky/Tp/gnfj/0xlzn4lWFHYBq1K7MHVk&#10;j/EvtRXGNfgjX2P+VTjq4cP7/B/H/08d2W2sbHwkl9xA18OiTqGfQA4ddIZt8DHlHZfv319NLtJ2&#10;4tEHlmPL3Ob4YrdlMItcArnuxf7lbmtiEctpbvtYjdvY9gtiYdGbrrwc/d3l9BeugJleZRZjGqvy&#10;7LSPuP0Yfr4ZXDKGX+hZJTwTv74fE6fsx8RJ+yPXHWdhflPF6w/UiqnKiKc31qnjxWe5Fv2MWITr&#10;cr4Y/YtellU3XtYXuYa4fDh3yE2jxOgG3NTi9JPc9Eruj7yYnC/OeeKsF6MdrLuB38xrX0Pum4Dr&#10;xrnnQZt+wW0fFjftcpPrAm6q67NdNRu6yVHg69yiJ8Ffle5UtnFNpuem/GZ/jV6Tn/Kk/8QjTUPN&#10;s/EajKsrcgt5TK+jz3Ir7GWdaUX1/B88sNO0p+Jfm9eVcy+fQY/5buKbPs979G4Y+kfou11FH/EC&#10;9M3kDq26iDjgGsb0yH1xZCfPns8ZrDwAYvZ6l/z/nfT23AFdl2vyP/bXMwtzg9OpzpC47kRsLn3N&#10;a3g+z0ZneqlryD8H/vk+ntEryKXyEfrC0+Gil9MP/jjsEs6YS7xsLv3tXMY28k+3MY4I72ttzlvZ&#10;fhExqWhFSz4Gr3qS2ovD7sA+uOweabi3uy0TXfTf7qPP/CmucbGThryW80VyTuV4+vh5F3L+C9A0&#10;MWaSfTbb0GjlU9slkzaAdiFCLHlNNnn1c87gv88MtHfZbgsxpZs3b3Tb0BdsoTbAppdfJK8beafL&#10;f2ja0VLYx8plMNl07pG2pC7zbUyJaaGtEe+oYlzVm+pAkbNUzBSTrtSb5hmTpb1T27cSsynH2hgU&#10;8fvKtx62n8qjVEqbWZF2CSz4K66zeb4bGWhya8fGsHE3vnoN3HSVG4130n/LdA1F9zB2+hxtCvrk&#10;KZ/nhEfJlo+gqdS/12CqRw/tsXm1qa+Rh3Mske+aKu+FA3/R1wjkO6C2P9QdioeJVcn0jdA3Rd8b&#10;cavQcpkX61JOJ32PwnqiGSwrt4zyPqUeY7ES4qhsUz4cmXhVqPHTeKS+ocuZWhw/30flq8nBT9S4&#10;YG0m+p4Ccj0WEttbStwtOZN60Jus2nPAjcE+R/YQF8z3ZA1MdOwgetO9U27dvp1ufPcWt3ryRTey&#10;dY0b3ryK6TjLG2Ctr8BRYazsr+OG9u1zq+CnY2KotNkjPHfDq8vcfrSjB7YOGC89sG3A7ePYPduG&#10;bVlM9PBu+OnuF7GXbHpo5zrPVneMoDEdd4dD1rprA5rxxXAI9OviCMYOvgX3VNwrfIAcegMpJhbh&#10;mSr7wBtMn8V2MVNvcAfYqHFTsVMsyUvFTNGjDjQxbiWe0Yk+rWMG/AR9duHVPJPvsd9UNSeNI/Kb&#10;Gcc84TcPf389A+KflqeL31pc3bN1/xvr2HC7ngn9biEDPyk31bOFpR6T1JAG92TPGOfTvWqsWtv1&#10;LOk5TGWkSW7Kdv1NMvlmYqDmZ3GsPW9M05/xnF6cdBn7yIzhsyz/TNszZ9NOLfkOeZpux+50DWno&#10;dNPvci0Zd7m2rLtcR84PXHvWd5n+2HXl/4QcxP9CDtbbbUxZvpTq3qZa6HMl+zr4UmWL0J8HJj2q&#10;6U4X+T6J9TsW0mbQdhQsZkycaXXWVa4xHnNl/XEXgZ229Pe78oxLLQdb2fLzrZ0xbooevMY07+Km&#10;+EW0SWqfqtKoO2zGPLrWyApymGbARjNpL9GX1mbCRgNmqtj+kJsaOxUnDUzMVKbccQ3E6FVnkMe+&#10;caZrWLvWta1b75rGJmADA2645ke0/Re5SAE8Nl+5Wc5j/IpcpjmnMK/vBe+y9KYFMrFTMVP2gZtG&#10;OS5Zv6ToA8E8+xSxL7E+qkmSGpOfOh8tnc53cTr8UwxUJn56Ee26t3amMtXH9qa4nQvhpFg5MRys&#10;bxU7tXHJD8NOP4q/hV61MuSmlxk7tXVab9uI44eZdcPHuuFiqvnUyXwHJl2i5cKs+iT9nMsD1hZy&#10;U2oA4Xd4EzM9xk3FVbsj+CWMJffUft7yl/Ywjt1T93lv8FAx0y7Go7vxeXrr0efWfzFpPYxF9zYE&#10;3LT+2kB3egPTG9n3Zjjsl2Co1I8iFj/WSDvEeLPi8OPw0IHGfzwpN43RvvTAV/sw5UBNNH+d9kem&#10;doxz0e7ErF1jnIcaUDG2xRgr6mfqzXPTkJ0e03aKUQbGvn20fcpZOgADHWi7A56pMSXxWcaMYJ9x&#10;1sXb0LAypmS5TcU6Wa84fTFSxexb/pWAfYp/xmCfMovjV1vMuFRcfFdTzp/gXIlWXVd61ddz01ae&#10;kzZYX0eVfuM35qZip5bbtJoYihO4aZR1LTKekVbTnV6WZKPGScVKQ8P/FPf0zFQMVFrVN+OmYrOM&#10;q5PTVNy0A41qyExTuekxZvop9tO+5HUP7vX/Z37TUG/aWuWZaSo37UCH+mb5TT03ZZxmLGq8s8fY&#10;J7rPHbtdT8BNxU674Jup3DTGNpmYqhncVDlOZeKgymfahha0beskGtDtvlbUFtjoxg2uc7wbDlnq&#10;WvuWuZaWB1xL07+51rofcK838Szw+1gb837aGfzfMmKdsNbAVAPqeKN9Yp1qRjWVnkcuk/dTBwot&#10;QWDNrG+mn2dGXlLVb2rA6kvOYQwdo/2rKyaHYDE5BJnWJ6eMMZdonJnzlaBXKCZ3txmxo8X44mYX&#10;WS6UhkLiRIqIGdJ5dD4z8rIU0u4XvOek1kB7rnwrDYXkRi3A8Pvracvr0SxJt1SXx/EnsVq+BbII&#10;Y2eh1eaxDovYlJhyjk8afe5IHnpGYhZk1blvYDmsC6wyizjhbG/V9A28+e3hek2rT7AalmuyzySv&#10;KZbBWKMZeYky0VRiKzNPM4vQh6jm+1fFeKL2WUl8yEq+pRWMbVag4TQ+iI8vjikfIA++YowG30n+&#10;sXxl+TC5mOqL2xjwc29xGfhCafKl5p1px1hsML6E5UwKGI3YqbEazmvslKn5FFwr5KbyHUoxm3If&#10;IY8J8ydafyPwMzz/DPogS9gXP+MvmrZj8kW0j84jhqpp8hp2DvI/MUZblf5efE2/TbWlashfVpNO&#10;Lk3WZfH3NJX/wB3YtZr+5J9hQXst9nIKHjQx9AxjXzNcTzNxD2KftNEDjHUpdl15r31cfqAx7fDM&#10;VNw0LpZprHQG+8BJzdCoBrzUx+6Lx6rNvxO+ClfoUO4W6VDhkfBMaT9fz021zpti6sU4T2qcw2tV&#10;yWnOeVX3Kcxlqml/O1zX7CfcJ5zUjPsKGG5fxz2uD17b143mtOdf3QBmtaOI9x1o/j7+yTW8b+Th&#10;XHaey50LJ33GM0vxzrkPw0TvP8XNus9rS6UvfZblPzwII2Xb8496Tqp4fOlLjZFynKbKZSoGanH4&#10;WsfyG9nCJ9kvxVKZ6dLfwjqfOt7ETBfK4KcLOE79PPnm0p1Kj7p83g9cxoqH0Zs+7bKW/8z4atqc&#10;T7uMuTe7tDkfd0tmwlbxzdOf5f2Z7f9e/c0ZrFd+gJznznHZS24nL+pjLgtuml3IGAXsNK9otiso&#10;ft4VFc10BZn/2+UsusZlzKMW2xzePZnewxSz+m1BPWT1S0y/wXMa5i0LfXjrK9FHVn9Z+TIUI2dG&#10;PFzx/FNtXENjG0nD10/6/bynyf7+Ce9O+A7pvdV7KY24jx1jTIK4/VLeoS0Tjbwv9O3hL2KKXmeq&#10;eHziTtGXgmjQTaHrQ6v5GkzA9mHlq68ewlgnmAPL6W95zJWmwSEyz3Vl6fCRHOpO026qNl4Fy3U5&#10;l5PDkzqadU8YK11V+2vqI5FHvp7cpk1oSpvho81w0qbHyG/6a6bUDomy3DqT/J5Pu1UNsJr8j8Nk&#10;qE1bcBr5K7KIyd9pvHT33r1ucnKz2w033fryIPq/6yxmWLUJ1vY8y+0Rw3l4h/1Nul/VsNI/P8YC&#10;3xCH4u88OuW5qm2DCR/cvYnxlsdgROfw/buEbyG5Dcjz3VJ6EXqLC6iTcwWx5w+6zYlceGmat0S2&#10;2xSHmcbFT9PclqE8tyWxFG6a4baN1cFNH0Bn+mni8z9t3FQx+31VzJvBL6vhmMYzP+uZKdrT3urP&#10;oPHEYJN+m3inOCfx/NiJzFTLxkjFSbFw+wA6DDPxTlhpf0QsFj6qc9dQ47fmeuLdrsbgpuhJ+yJf&#10;QWNxmxsxbvoj4nBnwFFv4n48wzUGa+fiehG4LBav/SLM9EtJUz7VODw2DgONw3DN4LHKuTpAnN72&#10;kcyAm1ajN1VdKP7bRD59HDftxT/t5V670Ih0cV8vr0q351K/n3JK/K3/pg7q2eD355kWy+yrv5M6&#10;F8Tx0T/ra7idWmMxnp+9GNpjNITKi6tvzOa1Jfhp+Dz4PR3o8DoqL4KbfhT9zWk8g7DfqmvQpX7B&#10;HdizifPq3UEryu1Kv+25p16dw296+0eO7GbsQnkzxUq9/ls5hic3dtFP+was8508ox+D6V8a9HWn&#10;oxP9OzRF9GmL8d2JtfS1Pz6ET4U/loemKf8T+FtiqmcxFnEJ+xK3ScxmI/3kWPPDaD9j5C/dbbXV&#10;VGdt28tDfON+x/P/GfbDR8xBU55NvzvnHfhS56Fnoj9P7H99/nT8tw/zvivGFD6bSVtADH4kizjy&#10;rNNoF95OH/Zu4rkjbjMxpNs2EYePT7yF+P9XyFM10j4PX/dWzs3YSPrZaLOmE2vLtagbX5t5EeyU&#10;2BbGUavSqCPFfIR4lKo0/AMz6nGmeaskT5A3/C2LYVEdJOKO0U5WLleOk7PgG2eiRzvd2KvGY8vR&#10;n5Yug4vkkluvcR45fbrd2jVjbv3Eerdh3YRbN76WvDYJ+Bdj4mX3065dQ2yuxrjein/3ecaY0N5P&#10;MQbDL/oqD5JaGTF2tTdipX+Gye96qRP94eNoxK5jLGyaja1J0yefTfV/NCZm/pi+BS/gqwXfDWNm&#10;mk9hY/reiFsZH/sDU81jVlOUbRq/s2W2JdnWbOYx6U5TtadiWdID2jgi38YVWEZgGmdUjIdxLPaR&#10;HjZv4bluZdUcF+nrce3j61z7ujWWpywBP03sQ0+6Y8KNv9ToxlYtp6YKeffwv4bRcVpuPnKAJJq/&#10;iX3HYl8T/bPc8HiZG9662o2Im8JQxUxNd7p3H1rV/W7D3gPov/e4vRtb3f5ta9CRjriDk8Tew07F&#10;RA/vDGLwxUjNyGG6Y5XF8x+cfMn02OKrm1Yt9VyBNi2BmVYURhFyU89OpceCB6D5GiDfXz9s4vWG&#10;VgwuGiPeVlPPTr9l3NTi9jlGzNRMLAMGMNSJtkp+aN2tfMOuwp9+r9cC83uIS4Z+gMWl8ExoWc9F&#10;8rfn99e6kJuGPNzW6bkInhU7jmXzRYLzhvu84ZTj5Ktof/F3Y/BMdU92DdaH3FS81EzPTzCfyuJT&#10;n63wGQvz6NrzpWeMZ03PkuKFQk66jGctjB9KntfufZpry/yea838vmvN+iG543+EvvTHrp1pZ84M&#10;15U3w7VnfteWO3Lvdh15/4s8Sd/DV3pHMrbHYnl4nyzGjnfK+jm8Z3rXZNJVFy84DV4qbSpGPH/o&#10;O6nvZX0STdGhlqmdoL/R0DDfVQyMojsddNHBIVcVzXWFsNE6xnKkWy1D466xnMq098JK0WzTBq2k&#10;Bm5l0D5Vp2s77VbQltWwHFlBXQzaOjPYaW2gM03lpnWMR9WaeWYqbqq4nirGo1aW3umaxsdd/boN&#10;rmFslcU4jvYUuInoo+QBuovxnUto24gPYFysif62xrYbC6+gvRY3Dfrg8NOmQsbNCsmVZtz0fMbQ&#10;AiuGpcqIu28OOIJYQiorDedDZqqp15miNQ11pzbFf2J8UdZGDL/GGmXiHmKsbeXEC1fwLa2Ad8FN&#10;jY/BTTtCblr5iaTmtLPyKr7VV2Jwr0oYKTq4TmkNq6irasyU46plXoMolmb1gwJ26vWmJ+OmX4DB&#10;fgGmCieVwU67iZXpFifFv+qpFy+9NuCm157ATa8n98xNxNp/GV8CHWoDTBWLNaA5NdP60G6GnTJO&#10;00S70Xwr7ZTytf6PE7jpN2g3YaLWZomJwk3ZV1PlO02EBueMS0fP+lhUvPQWcqEGxj4xcVCsX/vQ&#10;Nnnz8fpJXhpwU7FNM9pvMUxxTjHSOBzV2CbzCTM0qazTNtWEitHP7iMPiuU1hZuG/NPnA9A5yXOC&#10;eW56hx0zYH1zMVi4aXBO5Ub1mlWxU8XqozelzW0TX4ebdsLBQ27azry0pm2Y/c7ipsyLnbYGLDLK&#10;1DSnYqYytKeem4ZcFN1nRJz0yhSDaeKDtsE+Q/truanF6ONnd6Zw027O1Ykv65kpOlZ0qDJx0zb2&#10;beO5DZmpppZjgPv+f1kXKpWbKk9pSyXvG2ZaXd6VN+em3OPK813XaI3F0Iub9qEPjU3ucT34jqY3&#10;hZkqnj7kphafDzPtxwZ37GS60zSlHVu3uXbi79tDZsoYeq/i8dcPornMdi2t9MMi33dNFZfBN2mj&#10;yqj5RxvRWMoYT+nZjM9Mw+8+E0aqcZaP0l6gGaAtOWZoGRiLOd4uZPlCp3pQzbQ9TTDUprLzqAtF&#10;DAAWLaO+FG2V2jC1gU20eY0lcE76gxHjpugEiqjNVOytgWlojSVnsj+1Hs1ob2kzZf48Ohf8VGPP&#10;jDvVF72Hc+AvF6FhkBVS91pWgN97Emso5LrEXDaYyfdm7A1TPJliyN7MkjWg8PsjuYzfyTSPSVcR&#10;Hl/LuWR+G/lr8ogTyyW3VnhMyrRGufgCs5pQxIVq+Vj9KL9czTrFo2kfXx/q2DTCOrMs7oUxwRrM&#10;9s3ie4lVZr3VzOpO6Rx/ydKlqWDMc5niTuAffJf17c/HBxCDyZbfLZ9KflPgP2mMOoz5NV7DPvnz&#10;3+Xy5p8JGwv2nefjusJ4YfMnOG/oVxzHZhb661qdGe5B9xFyU01DPyPJPLUP/oVymJ7ITUvYlmra&#10;J8lOtU3n0/k5XpbPPWkfxelVMH5bvowc8uSFqqCfo2to/+Il5AFjv6qsi90rYxX0V451R1VXY8NY&#10;DvH6cEUYZ8JiFpSrmvH/TnHGFFb6BvMJxeUHsfmD0nkGmtA4uVlkCdiq14uKmYptqg6U4vTJnao8&#10;pAH3TJ0Osy60oS72C+xY/ShfS0q5WYfsXNKSso5zJ9hXNtilHKfkB2C7zO8Hq+2hNhSa0oSZdKXU&#10;jUJbqpwysdYZfMe/Q7tyM2PHn4VDfZJ+49n4428z5vj8wwEj/RV60v9AV/qLU9zT2O9/6bnprAc8&#10;M53zEDH4j6JB/Y2P20/VlBonfczzUrHTkJtaDlOWQ3aqZZnOEa6T5nTRk15fKr2pLMlN/5N5GesU&#10;ix/GFoqZmk6GddKTZi2/163IeJz8ps+49LnXueXP4uMv/Rfi8R93hblPusxlP3VL//gxt/SZafBT&#10;anLM5phZmKbqf8qY9zqbD7u8tLvJNfxrV1Aw0+UXzXK5Rc+4nMJZLo9Y/oLC37nsFfe4zMVfZJzi&#10;7davsZi5ee+yedV4U59EFuY0DbmpjV/wDuudVd9Z3LQYVipmWraIGEn8dx87xjPO++ffR8Wbncqy&#10;asKeyjuIv8/zn2rhu6h2QmbMdAmcgP0ql3mttt7JvuZHjBNJCyeeo3+KxRfjETe1OHy4jsWz0/8X&#10;swH0EHu81/adOkItncNTbst4NW3Xuxjz+QCclPGMnAvRnJ7Hs0UeAGJxI5nvJacpufrrn0BX+hDc&#10;VEYd0cZHYKZPwUQf8dw0+jtbp7pQY/DTtS2/h5sSo9/6KDVazoXFSE/3UfL+ppPDdLfbPbnXbdux&#10;w+3fq/k9btP6PuLUYC20+TW5p1AP6ukk652aIv/AURjGVPCH8neANuxvOwLrmCJ/pZYdf68Y2t6t&#10;w2gMvso3DX1VOflaK+BSJe9hXPIf+OZdDWf8ITH5C6iHPQc+usRtHljgNvUvMFa6KU6MPt/6l/uX&#10;uZf65sFMV8BWc9yW1Q1uY7u4KWzScptexvQyq23QR20DmXSbZrBMxetLW9pX80X4JrFisE3xUovj&#10;N156A/Nfwq7FpDcNuCh8VPPetJ5jtD8az37jqNr2OZirOCx5wSJoH2CY4qR97NdnXJTr197s4g3E&#10;6AfcdDipN+U+iZ8fMBYqHnoz8fk3mQ3CVc3QUQwGFq9FbyV9ad2N3mrFVol147gdq7Ld7pc73SQ5&#10;Rdf2PX2Mm8JIQ71pH9qO3lpyX1p802XupVG4Kc+ocVOmf+s/xd6Lax0lV8M+8h92E//XDddWDeAO&#10;5XKrudHt2dJn35Qp2OUBuI7qdUs/uGm8mLaUfSvejw+Pz1b2Dq85tRjDv+eZuZi8YE+gd/Z5Lv/E&#10;hSxeG82zsTSewzf7p3dTz6bY6dSRo+7wwUPUfZiLP8d4Nn3bVvy51tKP09e9AJ/pbXBUz0ulFWrM&#10;fztM9B2sxxfJmcaUZ7iAWPnC6fhZ+GW8J7VZjDmyHI8+gD62nfGIXWaTO7ZZ/otE2yz8yG/xTuEX&#10;0ueuz8N3zKHPTR88Wnw5uTngA5l8ezHVw9R7Wot/Uwc3bcDnkfa0tQR+Tt6NDauinpfCSrehM5VN&#10;DKPbrH8cHnuVa8iGyVLTqYZ2RPrUuhz0r9mXGR+tSae2Crl5IisYk9GY6QqWMy+0eVuGPdSk42fB&#10;H0JTznSxC59DiDEc2r/QLzEGovjZtIu496vIl/ZL8uJUE3O+xq1bM+omxjVd59ahMV010Eif5ina&#10;tattPLl0EePaaPfL1BbTbhctOJc6ROjTj2pMiZj9g7toXKQHPuJ2bxpBP7sUdv1t2m3yAtDWF+Gf&#10;FT53qsufM83a/jyYacEL5HlcQHut78A84oDmnmpxDMbD9P3gmDBm2zSIWoeJaZn9kWmKhcxL3zF9&#10;10K+pal95/g2GTt9BkbKN1JjhqFpDFHsVN9WcVONRy583H975z7Ffpm/dflV5S67ts5VtHQRrzzo&#10;WsbWuuhQo2uKPkY/FF+j4U63qvk6xluUG/CfsdvQrt9qNkT/168jJrX5RvKl0oZE0Sv1Puz611a6&#10;xK4tPnafdy2x7zD5Tw+7tehZdx864PZu7oKdbjBWegA2epj4/cOTTCdDfhoyVHKZ8j4fmNxATP/L&#10;5N6ebVxhuA1+CctU3OsA9xaXLguW4A39U1SsFD7Qwvg6OQ2VO9CMe1YeVL9d+4QGfzBu4TmFWIUZ&#10;bFg1tAaabkGbxX8DfEfFn/bQpjYUfo5vNuOzwW8nFhr67PLb9Vsb/2R9yDrtOWB96jb93nomLF4l&#10;mIbPSLh/ePxfmqY+M5q38d7gedM5lBfe6tTqGeJ+U7XOpncOnq0TmameKcXlS88hHyupaeZ5WhZw&#10;0jSePeWSkI5VPpeuH96nrq2xhI7s76En/T42w7XniJv+CE46w7SmXm96h3HT9pz/ST2su12UuP3i&#10;F95t/lThPF9nTX2a4/Qhes8CU36Lovnyq3z+U+VCDePd1FYUL5lmeUtV/6mE+P/SZe+jzSN3dHzI&#10;NaA7r4/HyLE27CoqHgni9c+y/k1V2tmMTWv8RvXpxEzJXwI3rVYbZe0U/UHaMT8G5NutSAb9Uxlt&#10;oHFTNPsn5aaMTdcxHlWW9xFXl4i62jXE5k9MuCbGeTrXoueuJ6duFD+q5bfkBLrdYgwa+EY0F11K&#10;v5ixMsvfgkYJbiprIE7Bc9Pz+Z7IYA18w6IlisuX+ZpPVmMa3hktZTtcIdWOMVNtl94LfhGY15t6&#10;/anidTpgH+3lcI4yOKnNw0jhHorjb1sJp6rQt9VzU+XCCbmpakMpLl/f6s7Ka7HPYYx1ioWKo7Gt&#10;k21d5DFV7SdZB+PBx4ztxPHI3pSbRojFx38xjalxU+JgWO5m7Lcbf6ennm0BOxU/7a1HU1oPHw2s&#10;mzxJyn3qc5x+yWL7Fd/fj8ZU1tPwVdjo19hO3o9G2iI4qOL0rY2MEh9JjH6MsaYBTPlOZce46W0w&#10;xO/ARdGCYsqtPARXVH06xf7HrdYTfBLO2GfGvHFQjrFt0pC+CTeVdlSGH2i1ntCPKl5T+qO4aU9D&#10;bgpLpZ0T89Q2xe0rVt/Xg6IdtTh++KixVzHY4LymJw1j+dmPdld98wGuE9cxmNesHuOmPbSx4qam&#10;Qeb37jK9KayTeTHTN+OmYqfRGjFT8nuKmx7HTr2etC3Cs2cGg4OjHs9J0ZFG3lxv2oqW9S9x0w40&#10;Ah2w05CZ/ndz03b+dmOnVeTggJuKmf7fcNM23sFW8pR1DpVR30l5R3e6XmLqxU274abt8FLVbgq5&#10;aRijL2YqXjq4bavVk9J6cVXpTXu3bHY9E3HXvbrZRWvvcc2VN8Iu1cYwtkJbE0UL2gznjPKuN1d8&#10;COZJ+1LBeIs06RXEwZR/EhZ6JXY1Rj6RwKJltF2BNTOVRdlmFiw3l8EyxU/RnjaiM20pQ4dLu9RS&#10;Cj8tuZC+54fgovi+JeSZwrzeVJpT2s1i6UvR4AfWhN60CcbajIm3mnG8zuGN66DfbyyShvV9cFO0&#10;opynjpixeqxBU/SmJ7O6QrbDXs3QntbJaMNl0ojW0Q84mSlHyxtZHfoHaU7Dc4XnqIXJSm8akd40&#10;d1oKCxV39aa6sKFVoRmtQRMaaiqkq4iob246UbbRV0g19R0s7wxjgT6mQmOE7G9GjAY8VVaZTQ4t&#10;rDqTdXCH0HQu5QgMrYa6CdUr+L5ilcS9rkyDH+L/G2vkW245EvELxBfzyEWUCw8VozFuiu9Rwniq&#10;xlzFS1V3oBh2Kh9C/CaHachNw6n5GPgUiouXb2HjsgE3TTIZsRqYjMxyA7EcchpNU/0OMdDQUnlp&#10;yHpCbmrbdF75JzoGn8W4a7CsdapZWcT5wzHg0qX4NPJtuD+7F/67NFLTYf1wDjG3U9Qa3mtxkmI+&#10;2zc2wBM9Ox2GI4qf9sMRE+KeSfbp4+VTWaqx0tQ4evSeFtsv5irDFw5zpJrOtEv6Uc9OB7v/DcYZ&#10;xM9z7ZCLKqZ+BFOM/TDbQ1N9Km86hzflPA2PC9mpuOwwXFZ1rUb6/p3cp8qvyjJ5Tod6FOeve/Ka&#10;WbHSrrrbaCNu4Lm9hP+m55g/Kn9V/qv0nXMfRVf6a+Lu74WPYrOw2fcx/yu/btb95DFl+5wHj9lz&#10;j/jj5j7m2anynuo8Wv88Jl4qDprKTUNWetyU/VK5aag91X3JxETVbws5qmL3tU76UmkZjJ8yL56a&#10;9ocrXHbGky4t8ymmv6Ee1Fut/5eb8WuXnT/LZeY+5TLyZrrMHG1/yK1Y9CO3eM75btmcc9DmoP/5&#10;I7m88PNzZ9M3xNRfML9+Du/K/KtcfvpPXVH+U664ZLYrxPKKn3XZpXPInfE89d1muuIs+OzCiz0r&#10;tT4I9bOe830d68/M8++dsdNgPtnnYdlym0r/MJ/nmXdPsfm+pgHL5N6Sfx+Oayi/qXFVvTN6/1Kn&#10;vCPJ95E8xCXw1TC3n3II1+adS533yUC3B5hBb6o+vliOxhz+zIzFLk/5WHyrA826P8GWrDYU+00d&#10;eZXaR6vxq2+i7fqEjetEGAtSfG7VCo0T4cvDTLqKv02t7ofdaL20pIrTv9/qQa2qh5s2PuVG6qhF&#10;1vioxeOPNTxomtPx6NNuvJl6ZehMW9C4NaKBqC84k7rG6Ewnd5JrcQ/60r1uz969LO9yG1dX23ej&#10;lhj+pqLzyNuR7muyiDmJ9R6R3k+10amxcxSmAYgSe1O9nyOHD7GsP/o1aotMuZdGlvH9RVda9kmu&#10;eybfY/yjktMtNr+l5Apyiv6M2vPPw0z/ABfNca/0z4eLoimNL4WfLqJ+/CKWM9Ga5hOrjw1muI2D&#10;uW7LWD3c9FfE6aPnxKePVVEXCk7q68LCTcm75ZnpVXBQH48vbhqD28VqxEevcQNiqdqG/uG/eDsT&#10;OLmqal9HH1xEvAwyDyIooiiIoERAgSCjEz4FQQggV9F3vepl8OoVEEEIhEBAxpCx5yE9z1P1UD1U&#10;z1Vd3Z1OZw4JScg8kKkzXff7/mvX6VRCCLyr9+X3W9lnqlNVXefss/a3/2utPvShcXx6cVMxTFky&#10;L42i6/QGA4WHRmvhrxwvi9V6nholNk3bY7DNWN0447Qx5rz78OfiddfBPuEcsIWhVuqlBNzUuOp+&#10;birt6KihrRg4wG4yjWk/vFbctJ9j44w5Bhkr9DPmWD8vx21e3j7KTbvI99SDdcFzpfHo4nN0oVM1&#10;jYflOr3YLZu7n5t+MHX8ICqp6wNmultaU/SkWxYx/mKchZ8mpt1ZeTW1L87n73+e2/B2o13zO6hH&#10;M0LuipEdqhvFvMGCfLQN5+C/nYufxjiN8V6E+fCOCmIDy65k/PcFeGQt15//tHvRd0uzqnh7Y/Uf&#10;8BGVD0P3pJj/umUNjBGuZWx7PGPNK7k3GHeWfgVN6cnog9CYFuCHwUOlI21GZ9pSfD51lKUhOpNr&#10;+Vzjow2K0cwdwzgZ7VHB59G/3e9WLGx2G/Fd393CPUW/sHH9WvKazsZ/vM58mxB+UR0+UX3OMehT&#10;mePOO5VnyamMw2GVWeKl/wSDhXmiPa3Lxd/JOYJjzuD9r+Y5+5JbNr/drSEP1fq18NI1a9w7K1ah&#10;Ga9jPPkwHPcSzns2vEAsFI0q2tS6nHM473GW60MMtS6TOKas04yV1qQfD1egBrfmaWaJr3rm4Fkp&#10;fhbxOrJqYlFklaln4i8dbbxUPlNZCnNH6FdrZ1+Nn0ru3e58t3Ren1u6aAk5VZe6pTCHJdKW9reS&#10;Yy2N73mzK0s9hzyoHyHe50h8Ip87RX1zOfNbNeQ1FPPqQE+/jzkY/U7bNr3jlnPvR0rvIU7mLHwT&#10;Yn6Idc995Sj6eHjr1JNgrsQHv6Z+/Rj8M/HTf7LclJp3KyA/i2lNXz7aONLofDjH6zkipiQuapyJ&#10;5YA1BduMhfHMEucyZqrnl0zPpMSytusZZzHUPEct/+TkBEulFfcyXeDznp9qrvLN579ADvDpLmX2&#10;DDczL9VllOS5WRUVLq8835Vm/NyVvsHf901p6T7LNXaW6yi7Ao048zGhm11/+BbqUv/YzSNeXTbc&#10;8RPWGX83E+tD7KjqTQ0ylo+HGS93POQGF9dYvP8ccqH2bNoIR93pFsFQt4yg210ZcVveGXQjm4jH&#10;H+Wm6Es3kM8U7alymI5sWmT7t68bpB7TJDgC42/yLKsmi7hCvIm+irG58pHKpBM1jWnASdVynJiE&#10;bJSfsj04TqwiivbLc9OAvSa17OutJ4805x7oUN6mX6Apu4Px0lie18eNclPjlfw2+h3tt6a131S/&#10;V7Cd3zmZiUonId9C115gASs15pjYbr954jyHWrZ4NfbbNcP5FMsm07mlxwhyPyTrUJMZ/Ogy19Io&#10;O+XaMQ0zreakdW0pd64Zy+KkujbtOyR9x1G/KHGN63s0Z9zmWjJvx+7EiNE3u8vWpUVtz/6xMdRI&#10;zr2uPfc+NKl3cw2egF5bNaiYV074UsE4xuYm8J00vpEvNbqfbTZ2wY/S+MVsJvtnoklHo6EcphrH&#10;FKAzkK9VV/2Mq+3vczXxIVfTH3dNWGnBv6LduNTnT0bbofoNlSmM29B7iJ8aN7V5Hfon2uo0YvXT&#10;iFWkv6rNYFyJ1RkzRe/DfNQBzFT6U+U+SWhONcasgZvWzT7HhdoLXT39VxM60zZ4ae/it9BipOJT&#10;kSu+BWt7BV/rUddVdotrRE9UX3AO7J65M7RD4qUaIwfcNCytKcxUFs6HTRSdbRYu+hS8VevsRzvl&#10;7bRRZiqmejAzNb6q7cZbic8nf02EvPCy9nI0gbIy4ufLzsfP4llm/AMGAiNVrcUIurGAm3rNqY/T&#10;T+am7ZXkLSU/jphpJ3zUjFyXncTOdFR/HY0eOkLmYZXT1Nt+ZnpobnqZxel7fSnx+HXXYMyf1o3F&#10;mPNWvH4I/WmI7fg0ATftDil2nzne+mRuSn5V46piq8Tck5O+t+EG2OmN9EU3EYd/k9V9Uix/d4Pi&#10;9G+2eRbp8QfhnANinXDS9+Om0rr30K96vektzAvxGtipLE7f1af+C1PtO2k01aqmUhAnr+X4KDcV&#10;P4XTJnSmQdtNn9yDad2zTuaUYJmKz+9ru9vnIZUeyTiq56WeqSbYKYzV8uIlGKjPayoeOp7z3TV6&#10;Tq9HvZ31gJty/lbi9u29FOuv/Ki32ffo4rtEEty0s0r5TeHl/L7J3NRYuTHz9+pNA27aDNc0ZjrK&#10;TdF6Su/JHH1bHddeku3npGKmsv8eN5XWtAst6+G4abLW9H9Kb3ogN4U5wk19TSjuyQ+hNxU3bSk7&#10;g/ychQdw017jpps+kJtG161z3esUm+9zoUbeGnatsRzXVH+/q4ePtpWPZQx2In3KMcxpwzjpD5pg&#10;pg1l8Eb6h1ApbRmxf8TsRSq+Sl/CPAtzMNKctpScQF9zplkrbWAtLHtD48C5dIzfx2tKTzUu21yK&#10;L11yIvs+7a34U6ZNUH425WlrQBtaj560EdYpa8LC6E9lzcWMG2UlGMe1WF63ExLtibQcA1uVtcBN&#10;m4vQ9nNexTE2SZfD8U3E6ofhpvLxD2fKk9IIN23EvzdTzL4s6MtpR2MJDrGsGgcNsNMDDNYq3UUD&#10;3FQ5vZJNelaz2dKi8txBh3E4q8mCrTJeqCOeP5QwLWub7csiVo1j6pIsxHJgNcTcm2Ucja9PzaPM&#10;o9A3MPfIPGEVMWxWHyGT8UfCarPQaGHBenXmiSyTK8cMPZX0GJmw14yjLKdNecpxsEPmVXmWF8BL&#10;VOcgD58gFx82Gx9cvkdQd0Y6h2J8khLpGdgf+CkBM1X7ftzU8v5wbjHKQvKs5xNDLA5bBpMptfxA&#10;aOUYR5SQI2jU/+AzBRw0ubWcpuxTO8pUE+sBEy3GT5HfYVw0cZ5SxjylKeQ7nfXP+C/+uxbNPIna&#10;V76GbNWsjzOuOxud0KXUiH8RbdBmq5ltQ1OYyaa1nYwHn8B/Jce1eGXXb5KY6X0J3Sh+fDvMEbNc&#10;p8ZJE4w0wUqNk3Yqh+nPOAZNZzI77RCzFFtN6FGlE02YGGgyM52r9Q5qT5kF/PVnvB7tauK8loMU&#10;zahv98f/e+5KXare38JLfw0vpd4T7xlr+znPuftcV/he19l4j6suvNKVZ5/r8qceZbHpip1XvSax&#10;UOUonfDgGPc0NuEhv/7SH9n/mD9GuUuVs/RVjlfMvvSoWhc/1TGKzxcrDRjpFM4tjip2msxPjZ0+&#10;6fWlBzBTth3MScU/xUu1XXH40piq1pTx0mfgpM/6cVzac/jhmPQw2ia2mv3GbS4j4zk3M22Cy5r1&#10;W4sDS0Vzmp4z2aWR6zQr488uO2ei8dOcvEkuK/dpl50JZ51yi5v5gh8nyvfP+St5LhhXKj+cxeEn&#10;xpjSRGS8zFhg6mUuJ+0+l5f7e1dS9pJnqMV/dXklr7mikldccd6fXGHqj1ze1HO8Dpz7TmMeuw8T&#10;953mNjRusHEy96kfDxMD+epHbFn6U81vGA/lntMcRpCrS1x1dE5D9wb2ftxUcw/FxOiXcJ+WTP+U&#10;6U/nd78MA9rpdu0m1yI8cYSxqDgO6MhYzj6AzgjxpXv+y+dhZJf9E1vScWIDW7csc8OxyfAIjQfE&#10;L46iz2MeLlOcA35KrZYG6moP1z/h5sFGpS+dV/977GG2wUzDE2kfccONxO43PeU1qOKmYepBNT8D&#10;X/2Ni5VdR+6wMcQtnEX9zhlu49qVbgMaU9WB2rxpk9uKLmkJz+2m4guN46g+zfzOpyyfoFjTtp1o&#10;SfftsvylkpMaG95HTgK+1z5afR8dp++9Z/tqaiY/wzPzEp5XPNMKjkYn+0Wek6ew7Yuwxtvcip7J&#10;FoP/ds9r8FJ0pnFi8WGmq+Lw0r6psFNym8YVo5/iVsQz3LK+2XDTdLhpFnyt1q1oe4AY/c+iLYVN&#10;SlsK83wvN5XWdD83NZ2mxbh/w/XDOWUD6B4GYJGDbO+DgXq7ivaqBDtFN2rcVLxUbFQM9Rq0q+hK&#10;sZ6acV5bCoeN1qBDZZ/F8MMp+/CZ+qovgMleYbrQg7mp5VlN0psOhsbBTb35+lPX8joZjJRxhThp&#10;nLi2uG2T1vQKqx01QG2ojfMyjZuuX+T1pofipu01N+JnXgVDvQzf+BLPTbkGxcP56f7uf9IX69+e&#10;EeqJre5Dw/IteM9X+A2uRaNzOn/vG10H/ltX9Vi3akkldX3+5nbt3eNGdm6Gm+62+YVV88uJF/o0&#10;OeQuZF57LHpV9C3ljA9LTufa+QwxfNe4vTs32HU2smuTn5PYvdXW7c0P858+3/aNi+B7E/AlP2d+&#10;WQfanHb8ughz4WE00c2FjE3xo8RPW7XN5sfx/zTXnXek8VRpjBryz8PXES89A5b1a7c4qnkI9KXr&#10;V6AxXc1cxBa3dGErMWn34Rt9jDE2MUXEAYXz0RRxD7bm48sxbxyCmdYw91KVe7xrzv+0C+fBZZVT&#10;KRe/B78rUnUr92u6W7NimVtFDP47q5a5devWunXrN7jF85vQOfyc+xUOmkVMPyygBp2p8hSpvkll&#10;On0J/k1dFmN52Gk1LFXzxjXGFTgWTqr+Rpqtuky0omnkTpKlH+stjTYNLkEOwSryCaomlOJjNNdc&#10;nXkev9NPGU9OcQsHO/ks6EkXLoSVLsYWucULBly8K594sAf4LF+wvrIy5VR8HO/TFE87gdj8kzHq&#10;itMnKyagbMZJxmRLUj8Py4u6zvr/IM/Sl5mnOhM2Kj/rWOwo87fkc4nTFMEWC9+El2oOm5hiMTKx&#10;L/8s0LrnpoWvH3UANwu4mPiXOJbm9ZK3BfrFQFOqNlnPZ6yUbUGMvmKmM17gWWet51lBDkvlsUnF&#10;Ap1g5quXuqLCqS6jrNjNKitxaUW55K/JIRfU3e7NZ052U57iuY2l8PzOnKQ5er7rzE8SQ8wzIf8z&#10;XLtfo04L2lK0noPkzOtvgic2wNXRHRnDJEffHGqjSG/VgQ6rq5WYmdhL1I3aBjMdod7ULmL4qTW1&#10;fbt7eyv5dtcNuJ2re4jZH/YGM1UdqO0b5mMLqQO12O3Y9JZb2DfJDUbuRdv1TdNgDTIO96xUzPbH&#10;sFMMthCHnUon6vOWfhtecROMEz0ZnLWHzyTNlvhEMiOVVjXgpsnbR/WrcNMu9b3SnLbjcxo3vZ2x&#10;0aX4vb7WZhCXLr9Dv5e4tvSnASsPuKkxU3wC+RDmKyT8h9G4fV4XMPEgb5Dyrh+KlSZvC7iouKmW&#10;ldtB+b/M9Hm4LsVRdb1ZLA4+URCDr/Y93DRxLVk+0+f9scnfbZTfc069p/wgXcPmH3HN6LrRNuO2&#10;HFOf8gPXgC/VmPpj15T2E9eIqW1Ovx2megfc9FbsTq9Jzb0XPepdrmLq8bBT7k304CW0mmMOTPet&#10;fCeNc+RPlSb2aQ5asXOBHkRx+TKNP5TftHjGx22/xlYBVy2OlKM1HXJNA3FXPzjk6vpirjzrKldL&#10;X6PYnrIUajbNUn5m1aCjTWFOQfM5cFL1W6ozVW35SE6AmWo+SCa9KfNUaGkOYKfSniZM7DTgpi0t&#10;U13b8FzXuHCxa124xGoSD/RVky/+z25e89NuUfhxYnZecEsik/Gt/sR4/bPE6x/Js4D+FW5qLf16&#10;fR5MAL1pmGeDMVO0pk156v95hqBLbcwnvsH0qNKkMkeneTpMWlNjpofgpmHmH32cvzSpMI4S6UrR&#10;k5Z9ARMvhXkxvyh+6nOgngkPwypgGhXnYRe8h5u282w9gJtWML8JO1Ne086qz1nbVY0GEV+mk2d2&#10;C3H8reSNb4OtBuw00Joq96lyqHfXyuChCVN+0/3cVOwUZmq860Lu5wvho8S/hGCioXGw0HGejYbE&#10;Ta9I4qb4duKrxk11DNpSYnC666UtpX8xfem3eV5cj7GvQfH634Kl3kB/qHmkb2P0QQdwU6859XpT&#10;nyukW/s51teNUhy/16PGmr7Pa28xnWkP/VY3fVGP5nFG4/TZT/z+wdw0lmCkATft4rXilOKu4qye&#10;nYpjoiVtHZ+omUf+OjhoH+sx2y5mKt0puVDoX6UxjRo3ZX/bPWbRtp8Sx/9T9hHXb6bjZIGW9U5e&#10;P/59uWlzGbHkxIEpv2knv7efa0djzLx/p1g52y1mvxpdaRVG25ykLTV2ip/bXA3/4zXShbYxX7/f&#10;YKfip7b9wvdw0rY6+GrCWuvQOdZdRCz5l1w4Yf61wTne2/pcALBZ3kPv7+tIJXII8Dmb8cP1ee0z&#10;c52K50bQR7dzvKyN79SKtfG92qpU88pbG99H5r+//gaHNjHSgJP6XAYcx/u0w5I7+M4dnCOwdt5H&#10;Fqk8n3tSxrxHJToBNAG9jIE61m622k7dqzdYvp621WuddKRtaza5VubLY2hJ41g327S9Z+UyF2H+&#10;vIdtsVXrXFdfGt/3O9QKoI8o5b6nboB0CIG1SJNwkGmfzakkt9KsM/8i7XoQk6/8pZar9ANay3GK&#10;1jRoD9TQn8n2U53lLYVvNpTAKmkPNOVzO9kbxyqXyeFMOU4a8de9icFyviQTjz2cSasaWIP0EvTJ&#10;Puep4gZ4VuThpx/O7Bgdh8FJA2vQcwDzetPEfp1Hfr8xUx/D73N+oVnNPQ4W6k3LspC0rOhKzXKZ&#10;C0xYyFq2S3d6SL2pNKfe6mlD6EtrYKGVWYrP9xbE5ddkoVcVB4Wb+lq04qnMTyZslJ8S86q4V1ml&#10;jLFERTo5Uon1CKyc5TLmN8t4RpeQY6d4Bv65/AN8EZl8ksDnCrhNsE8+hPabaTlhRfgTZoG/gd9g&#10;uU+nEaM2DY0E6/JFjNtwrLhtPiZdaDIr/bDLAUcN2kCPqvVk3lqkdaxkxlGMY3g/+TP4N7WM59pr&#10;biLvJ/Xpex90299dZCwIVGKMaMe2leQue8G4pJhnNzoExbIPdD/oYnDHKPmu+6iVFO0gHyh5S/vR&#10;ouq4PvKG+ppR2nYn3BXeSRy+j9sXz1RMPfHzmDSmll+0HfbK54i3e+45pxudKXzTTHrRzn/jGcK8&#10;WoRnDiw33kmtJ2o29XcT78+x/ehJjeHibw/CeK3mffQPbrj3d8QU/pbzwGT5DINd6Bj4Hu21N8F5&#10;Lub6OYu/y7GugPGZfN1Zz3lN58uP+hpO4qXPPDTGPfXgGDeRZdmk3/vcpYrFD7ioajy9yLoYqTSk&#10;er1MeU1lf2W74uzFRS1mn1bcdNQ4RpxUulPjoLSB/lT8VhpS7RdvtTY49mnGYOxTXjW9Thw1iNfX&#10;sl4X1K7QMbOeO9ZiClNSHvEx+jnPu/RXLvb6hpm/cDnZE1xa5kQ3I+1Rl5L1BLx0gpsNM83Imujy&#10;855zKS8dyfgSzc/z+PkvMF589RSXjv5UMWb5jBes7qvaVzzrtLkIfP0CLHfmtdSM+iW5Tye6gsrp&#10;rqBihisse9MVlU3FZpIb4BE3Gz8/582TbJ5CLNQ04K9xPs4pXZFiN8VJdS8WTVEcPowTfZN8fd1P&#10;BVzbBYwBdK+Jmdo9zfZ8jd+ncz5M919wz3i9N+MGmGb5rBNgCNQr4H403jD7InSW0rCpRrjRxMNQ&#10;G+lKqREFXNzLoaQ6dbv3EaM8sgfe1UjMmvqiM+i36LvSYRlZ9HOZ/8spPrcJDjJY8x/wULho4xPG&#10;RefXU/8pxDbix+Y1UA+q6Wk3v5n8pk1/oWYUuU4b/0JcGevNf3JdpTfSb5Lni1wo/S1/oC7PDrdj&#10;54jbuHmt28A85Qby36xAZ9oGz6lXH53/WTfQ84KxtP9KcN5dO/e5HXvRgOkboqdVHL46A3Fg0K9D&#10;hmr8bce7a/EfH+R5M4ZnxifgSppr/DpaiDNdZ+lFMN4H3MreN9zbvdPcsu433EqY6cq+WW5F7xTi&#10;9VmPTiVOH+sjXl8cdSDbrUQbu7wPfgpPXTNU7NYsCLu3wv/uYuVoVmu/hd50rIsyZxut/ArL0ppe&#10;anWhpCuVhjRa/U00qFezLBMbvQKWeRn2dZbRlhK/H4OB6jgdE68b53ll/bUsk0OL8/RWX04tJ/rC&#10;2qtZvwR96wVs+xLsVCx1HMY+Y7TSq8JOeY8YPFe6VsXeD9b/0A3j3w613OsGpQOrv4l9fAbONYd8&#10;AEOMAYbw+wfRq6oGVT8xadKeSksaD93I+a8nJyqfnfFCX/13Mfz7EHm4GrDQ1W7dXPKbLm9zGxeV&#10;uUU9E6iFi4YDDtxdy5inVrH60ogwpuB7i5t28T1WzsvgJ+SH498eavH8vf9UD8zmDLhI1i4px5e8&#10;Hn9M8YGM5SoZS1WdS87X6xnXnWmxgeuWVKFPJV5++263fWQHcdmw+V373LLhTPI9oV+AZ3bxe3ZW&#10;jkWjzPx3CT5n5cXwG3Lt8rF376Lu+i5yXJA3Qsx+z26vO9U+abx3jZBPeC874MLSgS+LvghfugNf&#10;8BKY6UXMfZ8KLz2bz/NVxquX4Jt9jjnrc5i7Jh6ymDwSBeQYJS+Sxe/wLNBcdhhdalMhY9+CY/hO&#10;1ECPpXIPrXTrN252O3fudFvffZecph2Mvx7BVzuD+eYxsNITqf9zLnMf3F88U1WPTTny6onnCOH3&#10;1OccTc7hL8BR8SnRMClnXkfNfTxbS9y6NehK1613azZsQGO6wa1+e4mb35uNLzseP4f+CK1VKJt5&#10;lZxzYATMOeP7yGoz0V7BD6rhBzWZYqVjYAdorGQZcFIYan0mnyX7fLadwnngoan0a7BSxe/XpZ3s&#10;alKZp071daS0X3mcQ/mMVZv+6uYPRIyRLl+6xC1d+pZbvHgprHQxeQ9q+eyPwW6vhPV9LOFnHEV/&#10;erz1ueIp5cT0K0dQsfk9qjVFviD8DctXRN+qvtq0bMQEFNOHl/DsLZtGjme4rXjobHLOl79JfAx9&#10;fCnPghL0poofsLigRN9vvhjL2qaaP+Jexsv0nGE90COKsQbPDLFQcbBAc2j8i+eK6QOJnwi4WtDq&#10;mXMAX32R9ckcTytWmkYrjqqYDs1JKvZCcR2zCjPdzOI8N7sky6VXlrss2pRXf2DzmtP+wnMa0xyn&#10;cpJLw6o5TcX563vo+5fAmKtSyfWQe7pdp53wjF7u9TkRctkxXo4zth5AtzSnU/mTpEe6nZon6E+7&#10;/5O6E8tdz9atxOvvcv3vbiYP6i73Lvfg9lXN5Djtd9vWwEw3LnU71i1w21Yv8nlN4anzex/143D5&#10;cWaK/aS2CWwgzlhd7+s1WsS4Ml4fwBeLK0Y0yH0qxgBriKLp6mn6IdzUj+sVsyqdl2qy9ISJHw2j&#10;xSLPQNRi99GpokmNou2SKVa/n/opczruwPArm+B+hVdz/Zxkv43+VvqdxdT1mxrT5DfS72nzrGpl&#10;7AtM+wJeLr5q1wqt8cfEvuB6yOPc8lMKeX3Bq0dwHR5h+dj1Op3XzqXXclzAXXV96HPoevPzyH6/&#10;riHjpFwTYrN63yBfaZCzVLzUmCnXkLjq7Nc+Yn6TrkvTx+pz8F2N//L+oxyYZb1fwEs1pyxrTL0W&#10;Del9riHtTvKHipveDS+902L2I1njyXMKO82522tOM7+H5vReVzb1TN5D2g7uMe7DIjQDRfhURVPl&#10;W3GfJhv3dtF0MVLahJk/NcOPJ4yl6hgYauFU9Q3HMs44wVWQ/8PqLsRjFrPfPHfYhebOc+GhOa62&#10;9Lf0FVzz9A/i4/LHyqlNV512ms85kup9saq0011lKjoa5oCqpD8lRl+6GHHTWs0d4VeFcphfymRc&#10;wxgylIvOKoc5pnR8rTz8k7Ys10If1oy1Ll7mWpYuI851iZvb+iLz1MxFN/0ZXjqJeein0J1irc+6&#10;OfUPwEavZWx7uj03GpS7pYC5L54fTYXHmbUUwTmZi2ti/BtmfC59VJh5OdNCmb6KeWViWS33H8c2&#10;E8vfVgrHwZpLzud5w/nEDdBTRXgemnaLuPxWmEhrKdyljJiOcmrlEMvTXgajYbmTOer2cnSniRpS&#10;VneTeULVe1J8vuI22irFbvQ8hZHCTzU/KZ1ppBLNWSWvZ1nx+so33lYBMy27zI73+S/H0sd/E652&#10;ufFT1QyPVJ7FsviQeBu104lx6cT36sK36q5jbhl/xucJuhwGCjuFp3ahN5V1h2CrWBT/JyYNKXE2&#10;UeJo1EpjHsUPi8JBexthjvhg3fhLvaGvkTP+G+S4vgk2+n3mcm5D//5905jGGr/N8WhOsT76lXjT&#10;t2Gg+Ey0llMkwUP7EvlNY9Yvfd91wU2V41Tx+r3N5BRtgWdq/ok+ro+5oKgxT9hn0/9GS4Nek76r&#10;l309vG93mPeDhXotKoyVZTFM9ZHWT9I/Wnw/80q+rtPtvN7rPnVcX+utbg41PeZE7qHvRHOKXjXG&#10;OXo5xriq2CgaUa3H0JHG6V8V59mvfhaOaqa+395P+xPbtM65xXTjnK+ffABxtK1iqj3MVfWEryd+&#10;Utz0fOOmXjfs2am4qdZ9fgZ4I1yxVfrJQ3LTLxk3Ve2m/ZwzYKcB64SZsv9gfWnATNW21jJfXuu5&#10;aXOtZ6f7zxec58D2H8FNjZkmcVO//v+Jm1bgb3JP9hBf17lus+Us7V6z0Wo+iZsqRr+b/PVxtml7&#10;1zsrXR/x+VoWOx1mvr5nXqNrDD/s6ioudPX8ni3lxNyjA41UXjXKTC2O6yBmKob6j+amYeU3PYCb&#10;kv8UP1v+vPq6UW6KlvVw3NS0o/8Abmp6Uvrc92/fj5uiF/1Q3HQ/V7W4/AQ71Wsb7fWKQzgMN02w&#10;VB9fBhvN8XzU81Wt//3ctI5n3iG5qW3/f+OmYhTJ3FT8tDIjyVgXRy0nl04585s2N8pzv0Q+AdxF&#10;zMX4qXx5+WLyYZKN/eI0xiLxLwJfwlgp6xbfwv4CNKcFb1IXgWXN0Rq3Mf8DH4T3k+8hjvlheamO&#10;G9Wayk9JWMCFrOUYHWf+iHwSTD6PPqs+s96vbvZpPAsZp0fus/j1od6H3doV1TbW3jOC5gcBj+oj&#10;zx+YbBpOq62EPrSbPl/MtJ8Y+L7OX7ke+ukovDOmeH6eDX2dv/T16dENxOGmVh9K8fDwU6vTxOsG&#10;YJuD3b81nqoYeuUdDepCKe7ejpMWVRw28i9mvn7TL+Cs/8o5Od5M3BV22sG54ad9cFgx1KHef4eX&#10;PpBgpr8yzWyMXOKdsIWGgq+58rRzyNNwrEt5Hhb5FGwThjnpD+Qo/Z3XlT7zILlKWX6BbYrLN3uE&#10;Vsb6S7TKXRrwUbWB9lQsVcdov5ip9KRaNkbKurFUtkl/qph98VHF3ydzU42tlAtV+w6oG8VxOjaZ&#10;kc541ucxlY40qLeqWEGNywJTjL62aYyX+tKX3azUx126dKWZj9vfIGPykWhM/0RMPtvhppl51HnK&#10;fw5u+meXk/sXl537DLrRX6MrPcIYa84L+PyMQwvyn3ZFec+6/JT7iM+/iBzCp6HF+Kgf07zsdRKq&#10;u5GOSY/hY+s+ir50rMvL+JXLI2Y/D3ZaUDHdzaYtLH/TlZZLh/pHV5ByHbmJqU/MvVf4OnkBNGbW&#10;WJl70HIWv3EMOojjuVfx8aegWeB6D8bmXhNBrbjpx9g4XQw1+f44FDctnfkJGyfUpp9luqhlQ4Xk&#10;StxhXEas5oP+ieXoOM9NR4wT7R3ZhK4OrolPX0XcbGUamrDM4+Gn6M1yzsLfH+Oi5dQSqnsMPko+&#10;U3SlYqVq5zWgO214grymT7q5jU/i0z8LLyVOH83pcMOzbkH4cddbdj0xAucaD+1vnUCt7XWmM928&#10;aYvVg9qwbg25JZvx9xlX4f835p8BW32A70X89K4t8OBtcCnVukIbCJ/SZzcOpYblvegF9+4lTyX5&#10;KreuX8x87RXMSfKcLL2Mc56Bn48+oeTz6A2/6d7qQqvRPtEt7njerRAfjaebrexL820sE01prteY&#10;Rl+Hm1IjivXFXZPQcN7mlnZPdmvnZLm1Cxvd8pYH+btcBB9Fg1T1NdeP7jSKnx+lLlQUPUSM2LJY&#10;zViMvKZoJXqr4J6142ClMFGxSfz4fjRbPt79OvZdBze9nOOvZPkqtl9lzFTaUc9NeR/GClZDinMm&#10;15UKcp72Et9kdaY4zt6bMUQcDcYAHHRO/fcOyU0Vxz9YB/OAjRo3lZYUXani8ftD0pSqRpRYLAyY&#10;MUYf7DQe4nug0egTX4Wjxnn9+uEst3lZm9uwsNwt7J5A/adrGLNcCR9VznyxU3KWVV/ja0Xxt+li&#10;TPP2cDq/q35QOKMmw/7Of3uZB/A6aufeWZjH2OxymClz93DSVthpOzUnVP+pA77dW3sDn+F8t2ZZ&#10;u9u5bT2Mc8Sus107N7G+2S3qe4n9l+JrMRbTa4lHbCVWPlLOWI15/81r+tA6J2qw6X3tvXVpch7q&#10;P1n8Pl9J1+jGVV1oNn6HzvW7XI9iTafCYBmTwj8VMxRh/BkpIRcG12tz0XkwVWKZqIXWyri2le1N&#10;bFPu+Lpc5gIKjuXv+SO3eIC/N/lLN298lxzBW9BrryWHQDdjkyfRYZ7PcYrp/xxzB2KnxA/lo9Pg&#10;PI2zj8A+YbEcoRzyJ2UTg5MN48xiPJ/PWLXuAbhxiPh+xfhvsnYdeoK3ly3gvpzIffU98hrJlyLf&#10;Bv2DNOn1vLY5Hwabcy4Mldh85lpqs8g3n0VsD7oqWYhY1BB9SQj/pi6d900/Ge5wMrz0k4k5ZPZl&#10;nwaPEDuVUetpFvVbUvAD8q6nFgM5lfsb3LJFc92yJUstDn8JuqxFC6jnHiNPQP3zsNJxaEvPI7YF&#10;Xdp039f6HKiqn43GzDSl+FPwVJl0+8WKr8HvkE8lK2W5nDnqco5X/E3AUNV/V5ATsRhemvc6/GaK&#10;atCo3+eZwXNDNaUCFhbEF9izgGfDKM/S80UGUwq4acBA1YpvGTvjGO0PmKixVM5z8LEHc1Orj85z&#10;T3xMc6ziW+Jh4mPKPzlrEhyVZ2pawUyXU13t0ivKXElVsUt7/Qb3xqRPGFO1HON6Lk/wJn4q7ame&#10;8cGcqeY35ZfkvELdQ3h0TeZpXGPw/wrmc2rHwhLoI9BX9bdQ6z7C2D1yRyLXHZqjzl+7eWsGXXzH&#10;HjeA9b+7yS0iT8bGXSNu+9put2vDoNu95S23a6NqQaE3facDffYf4J0aszOWFwvQ+BzrYxwvTZW4&#10;qdalNzVuy9g+bsY+XqNaT2IT0p+KnfbCJnrRnlpeQOLze2CjPaz3hmEK1rIvwUqlS/W8lddLP9Z8&#10;M7zgh9hP0KndxvzFN7h+PmnzsaqHJAZpXJPfa/R3Tvzmo/yTdbsmEtvtOP1W2q5rg+VkG70mOLex&#10;U85d8Bo+yiuepQf7jckmnSO4PgJtsq4DnTe4HnV9SSOr60XHBHrZoNX20dfwufQ+xkI5h65ju965&#10;/sVLta7rza5ZtVjATYM2NIt8JFn3uqb08TDT8S6cca9x09asu11b1k+oDTXe4vMVo9+WyfxSzv3k&#10;Hv4S95nuU+k6mLfAl1KMnMYqGsckc1ONHTTGCfyowIdSq23yv9QfaGxRMuNIlpkzmXV0ot4TY7Hc&#10;m1xTNOLqBgdceO6wa+qLuPBgv6uomYxfdDw60s9zLPnqdY4U+gPTmioXM3NF+E7lqeRQIla/Io0a&#10;dxmn4keRAyXzRPpD6o4objETHyfv85b3oimXObFs6pLk854dhS5MX9YwRG2q+cPkNl3shpYu9Xnh&#10;G//TDYUn2Hz04taJbHsWZjqJeP3nmat+zPVW/oR+/QL6+Y/x7Pgc1yNzYvlHY+hQC45m/Z95zpBn&#10;pfAC2rPgn2ebKcep5uhsHX2paUkLYajFZ/HM+wxGPAStj9mHqxLP31YK8wxymFJrRXWijI2iC5M2&#10;rB3taSfP207mHDukH9RzE9OytKgfxE3FSlUPKoI2NVIBRxNLTZiW2ys/w7NXfM3z0XbmhduZo26X&#10;JhFmqhpRnTyzpTvtIo6ni7nj7jp0o8Y5mW+uh5/CQL2RCx7fprd+v8XYL4uiGT3YYg1saxBDhZ+K&#10;o2Ix1vsabqRlXhlGGlf/QH7n0RZmKl6qGnqK19/PTKUjhaMmcVP1T5q/8QxU/RPsE4vCFqPWb90M&#10;9/T7u9Ceip12h+m3rP/y8ftRuGQQw68+TXpS6UMDnaiv28RcEuNh1VdW3rde4uc9F2WOi/mogchd&#10;Zv20MovLh89qHknM1HNT+tdELL/yoprxPmKl4qj9xATEI/fRkjcvovh8OCqfRfWtPMOFB8NNpZft&#10;bf4OTFy6R/3e1AFDJ2k60wQzPYCbopP0WkyYPvrNoA6U15t6rWmr6Uy5HmoTxnormktpTQ/FTMVQ&#10;A27aWssxCTN2il4zjDb0g7hpBE2ATO/htab6LP7zqQ30pvZ5+X6RJL1ph/Sm4qUJ0/cLlk1rquPx&#10;Nw9n/129qTSnkUpiqeCmEe6v7q7JrhufT3lLpR9V7acI9aHaVq82nengOlgq8+jtcNMo++Kw0453&#10;3nGx7jf5/j8g9v4EcpbCrYnDby07lf4DK8PfTbDRoP2f1pt6TSp9XYKfthA/ZppTxoVh46b4K+Qt&#10;bShBzym9KbH8o0aMfiMWMFMx1sNpTbXvg/Sm789LA5a6n5sqTn+/3vTDcdN6cnl5PSp+doKZ1sNJ&#10;62Gmnrv+ndwUbYXVl0JjKp1pYNr2YfSmIfSm7+Wm6EazeHZ+CG4aaEyD9mBuWsWYQlaNPkNWw9ij&#10;Wuvw1ap0DO1FFXlRlWOnHB/e5k/lK8h/xwJdaXIbMFPzKXRsku3npvJHFG+GDk7zuNPI+zWdeV30&#10;GNKaBr5Ish9yyGV8kwO3o9dgHCIrYswS+DOjLX5McLx8Eb2X1+OxnfU6cqy1V3/LdJxD3WhE5YO3&#10;3+GWL8wwZirtnPRFsiVzX4Od/ovrbf81jFQck3k68vdH4ZpipdGOX7lePSuIvTdu2nk/+9AM0K/H&#10;pEMVN0VDoLpQnn/eT0t8mVgq5+lvJ/8LOlSvP/0Fr+OcPBt62u5x3TyHutvGw2nho52/ME5qdaZ4&#10;T7HXIfiomO+c2CPo6B5m7PArvhPv3Xw7cZ/f4969wVXmfJN4oE8yHvsEOaOOGM1Vqlh7aUqffcjH&#10;4D/1APrSB319p8m/97H2xkMfS+hGH00wVF5nzJTtASeVzlQ8VbpTqwfFul6rZZnx0Sc8D7VxUmJZ&#10;fDSZn4qJyiyXKfvs2Cf3s9JkTam0pZbTlLGWWnFStbZd+zCxUsttSpvOvpQpd7m09MddavZElzHt&#10;fjdzIj79GzdQH+oJl531lMvIfNalZz0DP30Mtvq4aU7TM9Cnvv5Vi0eUzlT+ftprp7icYmLuy6a5&#10;2XkTXHH5DFeQ95TLSb3HZU/9qst67URi9T9qcWyKa5s92Y8rcl4lppJxgI0NiM0snnWjK8v+jaso&#10;fsEVl73uCipnuvyqFFdcnQJDfdmV5D7sSlJv4f5j7oHxte5H6ZUUt5n/hozrmu3ZUz7m8tleilVy&#10;rVdxv5RN82MAbR+9L9iuZRv7z+B4dE6ykukay+Ovo5cKF91IXkby/u709Z4M0HwI7vRf6Ez37tkB&#10;29loscWx1sfx9dG0ZSv2jL6FMUBlOjlIss6m3xlDHaeL3WCIXKYw0qHQH4m5/70brvsdmtNHyWX6&#10;NPYMrPRpYvSJJat/lPpPL1lsvrYPcozpK3LGEM/0B2KIV7uNGzYmTFxGOtMQ/v75FkfWgOZtIPwz&#10;q3f+t33kqYTx7kNLq1ysWrZ7HQ5l32Evulm+x97d5DId2enWLq3C14ePlV6IluJ0/j7wpyLGBXlj&#10;GFt8B01pLjlMM9GTTkNjOhMeOhv9aJ57O4rWNDqd/WKneSwrTj+F/XluSeckeOe1MK3j4K5fdG9F&#10;XyHXaQbclLpQcLAY/r2YqTjpAD67dKcx1mPV8EV8euk9Zcp12mMs9SLjmP1wxgG46aBxU7FUmCoa&#10;zBh8NaghpXyo0oyabhRNqmLwe6VjhZmKq/bVoVGFTcb0Wjv26yyjY60bxz50onBPaUn7ZWjBBuGi&#10;w8zvDLWQm096U9ZjitHHr+znHIPoSof4THNCitOHmzKm8DH7asVPv0GLMc7Qcpz6Tn11YxNc9fIE&#10;N40kuOnT8JOrGL+Im6reKJy0Vqz0CnjlpdRnUqzcOOOmf0vw0n8ENw3yNYirLx+ahn5lLD4hPik5&#10;71vLz4KjXsa8OtpX+HR7xXl8HmLrqs9z65ZH0JwSqy8NNvH6u3ZS837vbjev+wliBa/hOjrFuLdy&#10;PUTwsVq4HnobbjW2v2/PVqs/NrJ9Azkltnot9N/Qn+o+27kR/voK7/sNfLHLmG8+B5Z5NGPYU4zB&#10;NqGvbiLGslVaniK0pCWX4zMdz/4jXQd5Adqx1qJj7P0bCy5mfuMyNHwvug1rlrltW7ej297mtm/b&#10;7ja/M+yWxacyHj8OfqVcRsfSku8O8zmSzkZjSo7UQvI78RnCuWjIc+CnOar99FH8wqvgTxPckmXz&#10;3arV1Hhau4p7dK3lH161sInv+hB+5NetP6jNQgdK3L1i8GuzNNeBlolz18FeQ/DSOnwhma8XfQrH&#10;nIgvQ+4/+pL63DPZpzhWYoHST3K1acS4yqdBo1ULe1Mcv5ip5o9rc7/GOOePbihWQb6BBe6tRUvd&#10;yuUr3Iq3lrjlS4jFXzDshjoy6Ttuo886CQ3padZHGiedqT5SmkjOn3Isy3BQ+tGymeQjJUa3hFwn&#10;yjVdBjstm0E8j/pa/KJifKAStGzipepnbX6a7fKT1H+bbk48bMon6TO/jO/9S/7ONzBn/XFqP8Gj&#10;kkxMKZmbioMGWkJxK62b8dwR3xLPUl4XY2jsC5iWcS3t1/EcE5hYqjEq9llr3OsjFmOh559i+qUR&#10;VE5KtWKm6TP/zaVWlbvsslyXWV7gcmoqXe7U2+zZO+25/bpSPY9n8RwWO9XzWdxUtaTETQN2qme8&#10;5kB1bn0mY2g86yr5mzfmncTvohg77nX6olgT9ZWk+4QjzIEB9HfhU21c7eLb97qBnbtdfNs2t4i4&#10;hy3rh9zWNd1WA2ony9vQnw51PkCM6vXGEHrgDL3whSgMwnimeKh0oMZOb7Uxu+pDxcK3YtI3sQ22&#10;Gsf6VKtKDNU4qrgoDILPZcaxXmcKp7Dz6z1k300Y+jHiZ6MNxAugj4q3ce7W8bD6OxmXjOOaOt00&#10;nsr9KW5q2k9+L+OZiVZ/o4BX2m/MevBbal0WcE+10pXmJ7ZLP6rz5sAxlWtI19Hoe7BP++312o4l&#10;s9fg2jB2qushwUJ1XVnOd9p0TDH9uqYC02fTOfWZpZ0tet0va3uyljX5GtR7yO+ylvPZPo43hkpb&#10;Nf0SWOl48pnCS81+6sLpd7B+l2vJuI3lH8FR73KtWT/FYKm5/weN91ftPlJsj/yqwIybal33rQx/&#10;KuCmdj9zv5vOhFbr2h9w0/JZ+Dr4UOX0C2WMo+x49ofoM8qzb3aReI+rnzPHVQ7Oc9Vw07ahYReO&#10;lDOv9T3iGC9gboexWSo6Ufot1YaqIN9IeTp5SDI+6nO1ZaCZz2RuKJM80fR/DcTiNzB2VP5osdKG&#10;TGL6ib9pbPqra4eXNi1A2zpv0LXOX+ga5i1ysQXzySP/EDpTOClzz4vbX3Nzm56Emf7FdKbipota&#10;/i9vZwImV1nlbxhGAZFNBREEooiiCCiLIgMzLuMgCAMzKCACbgiorAnITgICQSCQkH3tTjq971v1&#10;Vl29VC/VS1X1vqc76SQkJGQlJCQsZ97fd/t2GkTC8+ev/Tzfc2vrW7eq7v2+c97zO+fATtGc9lU+&#10;SLz2Z+Tjn4L2lD6BTl90CD7zweQTwE3Jvw9liY9iY7G2SHMqfqqa2WKmIeWIwlaDGZ/g8WN5/HjW&#10;N7FT6nwr/px7MhotXu946nk8BkdyvZ+kJyMPP19br9ZphDz7CDFJb1CnlLW2voC4KduGQvV9gn1+&#10;gN5Uj0tz2kAuRz15Ox43hZ/BiyLw0CYYWrM4GszUG+QWF2uwP1frVLrTi2FuxGfHuKmXr4/dhZ3S&#10;TLxX+frNZecziGE7bSlx6AryeMov9EYF9lOFuCnX+PjgvvLtx/hoSwW5QeTgxyrR8qAdjVLDVPpU&#10;MdVYEDsu9COGx07bHDO9nPjRFW7EQlfwP2KlE5mp7vP42NCc1MLzTeyjhX21VvE+Lm//MuYv/g/d&#10;ZlSaILSnTcx7EeI/qj3iapzCLVvhptKUejVQmdOY68Z7Nol9EsuK1sBvpf+EZapnU2vN9Yzr3FBN&#10;1HiYeRqW2oat2IHv3CHuqffV3IvO1OOmes0148MxUbiot98xfup4KYxW7FZaWc3ZbL08/uvYeo/r&#10;eGrQIoubSn/cABsVO/WGfnP0x/zOGi6fHa4ozel+LunpTP0c/f3c1GOZPs8UM1UO/fu1pu4+ufk+&#10;L9W2ZmxUw0E1Pgo31Wu89+B43P8diJui0eZ/xE39vHx/O85ND8BLfZb6Ubmp4g0T8/THuSl5+vUw&#10;1Ej4EYsQI1evJ+lIW+Ck9eQYKSc/spF8fZ6L81jThnXu+XZeV9cw3f1G4ULV7/ki1y76AuzkGnFT&#10;MVO0Cz4vnbidyE71+P/PPP335/JXw03dXMZ8plz/SnpBBXOPY4ibYi/73PT9zDQHP9KNEz6UnX5c&#10;bipO6ufp+zVOvTx9j31+aI5+upgpvFRjjJm67T+Dm6Z4OtQD5emLmyrHQpzUz9Ev5vb/Czd1+bDw&#10;0A/SmxZP4KYux428N7HTkhVefVVXgzzhcPjpJ1n/lWem2Ck9Y1j7xThlS/i8dDw3mMdk+08csjfy&#10;8CEKibkWL6OXLtyuaJk/jmWfaOEc8xyzT7BBPkxzKvvDy2PB91HtdGKvAeyJYsVfl+M/JXC8sBn5&#10;Ns6WkT3D8NmpjtvnpnlLD8F3+gJxRBgBsSlx03b4ZlfTXWg//2RrV2V6Gh94yjtvvQFfoddA9zz4&#10;513k6N9Gzvud8FBiaWHyBdB7xtB7NtX93lrgpq3cbqm/CY56A1uYKbVJ25vvQfupPrzKm58M57zX&#10;9WpSX6Z4PXG3OvQMcFn1aIoxHDMlntZcDzvlfgu8tZXXtrKN6jXc7mj+E3UjH6QvxZM20PmcDcSn&#10;WX/0z65GV7jwh9hgp8GHj7Ek2N08/JOZD3m9m8RFn7rb46PT7yX3nvEMjz17P7VMH/BeN/cxfJmp&#10;nj/jc02xzZmPeK95jtc6TSn7FD/19ae+FlUMVbn7jq3yvLSl8o/kK0lzoh686tckvclc9iu+6ufx&#10;i5eO+1BP7Pel/Px7fyv9qOtV8ZznX/n97v06a3ofDTFT/3YStxcvuccSycNPTJpmCTPP97jp0nst&#10;ORlumjqDuqbPkK8/zZLTpltaDtrPwvmWk/uspc35V+czZM4+wtU0TU281RJTqY+aM8/S8uZTs/RF&#10;+j69RO79HPjnPMvJet4yl9+FtvQSfN/DyYf8hPNl5CPkzxfTJC9rwRHoR9ASYfdnzZ9kWeTyZ6fc&#10;bZm5L1tGYYJlFS+yvJLFVliaRB/Wl3iOPP8lpzm9qXxJl9fIeS07XWw0F7+9KIF8+AR6uY7Z7NJj&#10;Zy06bD835TrzrwmnbeB6kX2fjwZKdrriCxsGilxt0j173h7X7H0EbMr/eH1spNXevrGFfnYcC/a9&#10;GGkgUfUHP4F9f5zLI6skX74zNNX6w9jo9bOsKzTdutCXdqM37YGh9rq8fbgpOfr9cNP+0OMwU/V8&#10;/av1VD0BkzmDHnxoFnLPoT7iOtuylR5Q27fY6zt2UXOD2qajUXQKF+NnE/9L+SI27XW2m37L776j&#10;3k9wp73b3UfS7Xe5xt/Zs9k9Lia1e88Obu9DJ/imbVpVSg7WpTCtk6hnOVaLMutTTsPXW30fPDTJ&#10;1jQtIg9/vsvJXxdPhpmm2Wg0weXnj6I9XdOSwHPSn6bYSNNL8MAbqIn6NXjnWfBIMcmz7FX6Q7/a&#10;l28bhsK2ruEhi2Prx8RD4XPtaDujxTBN5dPDP+Mwzmgxj/G4r0H1tJ8X8x3+hO/nf60X/74be7qz&#10;/EfUOb0IfgrrhJGKgyrn3su7FzuFa8FIpVv1+kaJmyq/X6+9xPHNLjQPPeyvt/o6N3pC9IFCE9GB&#10;PrTdcdSfWi+xHnHTdvJLY2PcNArvVb0AaV/b2aeYqWO6FZdZF3lp3j5/Rg2Ga60PvUEvXKI7dKXb&#10;dzt+hJhqvPR829y9wrai3ZTetD/yJL7Ov8EkqQ8Kt23Qls8nLVoMP6WVzxulLtgr/SmOh+tHfks/&#10;8sf8G2ev6EBH2mdyDD9kwG7xvdRjojr/DOzGC7ARz+ZxeDj2WiRAPwhY9Gurq6iLqpx76pzCTN99&#10;azeaUbhO1XXk9qMnKfkJv/UF8GhqmCkHidptq7s8vawOfR95D+K2+pM2esercXyNP2BvnYR/ir1G&#10;jn0492y0pPijudiYuWehz8FuLvgW+7uAARMPUFdNfiU2nbQ99QXf5H+PJnb/bXRuD9qO19bZ69u3&#10;2utwpl0737AdW1613ta52IJnYzN9mrqlx1s45yvUcMVHzcf3YNTlYcNmT3L+dBXXWWUqvaaobxRM&#10;xz/Ov9z6iCdIT6paw9vY75Zt21zN4dV91WiEb3P67xCvDRJbroTL1mbh2+b+Bzz32+zneHSnMFDq&#10;eJSsoEdVCj2fVK9vJTWRkuEGKeKm8IQk8ldXHEwc9OvEl491+atlcNLyJP6fuHBFErVWU7+BHQUj&#10;LlKuR7r190Rt1WAvOtchWz+6xl5Zt9aG+vqtL462tOxB7LBJjrGWrpgEfz3OxaA8HSn9ruEfAeyP&#10;MuI/GiXYHQHHUdHTLx3jJ8y5hUuPYk490tki4ql5Cz8DN6UmEvO0q6HCVvZJHjZRwXJxwButp36G&#10;7dyAJnKPF8vZNFTIaz5vqjefOeeT8EPWIG5r+Ho88VRxT933n/M4mXIU0NHNPZxYGu+/4EjG4eQm&#10;fMKxKp9ROeb14n7O5rOtD2RWMzy+Ji6m2jTpL3nMLX3hBVZQWW5pFSWWFMixZHSmScv+5NZnrdPJ&#10;z7P2P/3eIXbqGCrPO47Kfa3VyvVP0prOVjbCkr9gO2AHyH4QS9VxKQ5fCM8uT8OPEj8tJe5DjQ71&#10;mo6iO4phZ7XtfNs6du20DnL1e3a/YVveYGxss60bqWm6gxz+xjuo6w6PqL8VjnCZNcErNJpDl3Nf&#10;TPPKsRql4pj4/PLd0Vn5LLUDNtBFDL2rgZ6d9dReqlcNemo+oYeSLrUV7tBMf6lm5mDl74tp+DVR&#10;HSeFfbROGM2qUQKX6MB27EI3G6u+HX/vauIAZ/L7fdrxS3FLDXFODf/39jgkufXYev7v6j3Ga/Q/&#10;OmdmkX8+B3ueHPJCbI8C5ZJzfqTN/Fd4JzkyOge0z/HXe2xT+3GPs3WMdey+Htf7q0dl9lz8g7na&#10;P71lX1ZfM/gmzyvXZqVu6/3Hzk+dm3recVO2jufy3Di/5Rh81p+BbaRe9znzDvdybsb28X6ur/v5&#10;878ON/0Fufq/Qnf6G9gp3DTx57DS6xnUPBVTTbnFIll3WUvePeRzPGCh5CtcT03pvaUX9/Xfuj4d&#10;Q8W2kt/jxoTbvi8iX6NAPBT/qDjxaGoqSzfKvMP8U7ric9hin4anUouDfZQnkjvP64tWXkC+fsxK&#10;u3ot1I3utLPHSrt7rban28prlltx1vXEdujJmUDcaMVBHONRxKHwccmTL08hL4D4ket1wZxYgta+&#10;JJX3Ir5USPyoJON7Vln2iNVGK6lhOmTVg6ushhHqjlvdwKB1DA5gHzzg+j+tjsyjltB87JGltqph&#10;lg3VPWvDdc+Tp/80PHUq7JTcmboXra/qUWLDv3LxMvndFfDR8owjLAgDraKeu/LtQzDR2pwT3NpT&#10;x/pQl0/eez4clLWolrWpJutQuOln3DpVAyuohZWKn3q1AeGmjqXCnfKUm38yaxdxPbaNrFeqZdPE&#10;2hUt/U/Gj11Nn5YSavIEyDkp+i5MlNx58ncdG+X1dRowMj9X3+emnqZUrAy9KH5fCzWQouTKx8mZ&#10;byMfXrn2zehHm1T7JwBDdUPaU/WNuhh2ei7cVHn69KAsPQfb4yxeew7/Qx2R8guwO7z9SSOq3Hk3&#10;2K84qPhnvJKYiOOk/w4HJWcHfhrjftw9h94zKI6K7YKu1Mvnl86UY2Pe6GAu6qihRmjtDdY5PqgX&#10;Qswmjl0WQx/q81Hx0+jY2K879WI0mueaOZ7WKvSrcNAOfNSOevK9YJjtmsOYv9qZv8QjxUebeF9t&#10;nXae13vcdCI7lU5fgzx92KcYZlsdx4kfrL4gHQ3aJ6PxdnxcdKBogFqlRyUvX+/bxWs7w/oc1ITG&#10;D1dPJ7Fbf8TDfD6eb8PPbkeHpP4enfjbXn/kW9nHr3me/cFco9iPGsoT8Lir9vMzuBprayGaZdid&#10;9MQNgTF2Cjesh5uK931Qrr7PTsVMP4ybejVH/5aZhsukNYVbTuCm72em2m9d6QT96t+5/aHcFM2p&#10;05qiXw3DfT29KZ8r8M0xbkpNKFjxe7gp/NjnogfaHoiberxUzHQCN+V7rtMoUu3hLxHX4Puv/D35&#10;+KNOS9qyeRvc9DVX71Ta09p1q8nh93SordyPvrLWIs2ziXVgpxbx+xEvEQutyjsGO1v61W+zXxg0&#10;NrdjqnDVidxUt312+o/mpjXSmzpmeirHdxLxbupDwUgrYKYaQW5rSGequqZebyfpTMkHw6f8h+tN&#10;M6mNSnzLZ6ae5tSrbSrN6IG4qV4jfal46XiePved3lRrQfqB9aYV+ARezdKxHH3pSnnMe5xcMex/&#10;l7c/UW/6Eblp2d/hptKaiqceqL6przN1+lE46Pv1pqppqrx8P19/XH+q16I3DSxXzwRvjPeokl9A&#10;vFOjYJlsBOwL1n5xFzFUn5tKg+ozU92WtlS5aKWJ8PaVxAZST7SadM6vtC9Zddqp+DHUQlsJT0k8&#10;1O3TxWTxIT5sm7/4YHyRg93/lCdhS6Sybqex5qZTsw1NSnUaGmTZEdT/yV8iXSvHga3jWC+338tN&#10;pTn5PNcjOV9oOZXT3tN8nxsjPYtsoP15WzeU5vmpcBT1FtmzZ5uN9C7AzkZDWqceTnc7DWmMnCrp&#10;RZvq74CT3gIvvdFaqLsibhpDQ9rZSk+btqdgmy/bYNfLNqTROYP3eBru+TC9mu6Bmd7Gvm6Awf4S&#10;JnqzRRtho5HfMW5Fp34b4w/WCn+NNd9h7a33WXeMHOY4+cvRJ/j/aaxLU6kp+Fv875/h214CNzvR&#10;2Z7Kd1d/+79OoUbpnQfZtDsOsql/OsieYCt2On2yl4+v7Qu8TnxzGf5LGn5RLrau6ws2+xD0CYe4&#10;OmSLnvQYp/iqdKXSq4qNins6dvqQx1b9GqfSos6f6mlNMmehCZ5zCPYtuYyMvHnojbGxpXOQr+T0&#10;pdP2b8VOnbb0L55+VLVNNaRFlU5F/yNbO3cetfTJhwyQ/1i8CH8KfyB3LvzvZepzje3b+Wh8rqQZ&#10;37BFiY9Z4orHLXHZZKeTSZzxWXSmj9vKlKctOf1F+jXNsYpghgVry6ysPmDVjUVWX73UipdSL4q8&#10;9xz2rZ5PGSlTLSV9uqXnL6Xf00uWg140O+c5y8p9wTJyX7K0rFmWljHDsrP/avk5f4GjTrbC9Bux&#10;fS+06hTykjh/q1O+xPXxFfzvL8H0j4DNHurqfGVS1y4v8WoryH7CCornWW5gnqXDTzOK5lhu0Swr&#10;zJtuuUk3wkMVjyCPNRVekvpZ+rGQa5J9EXH976K/ku/v6calU/VZ6cSt00xwPeuaVpxE90M5l7l6&#10;pvvQt9H22fVGksbuQH/vCDjyurfJbVc/qJrC6yw/EV03/L5IPgD2f2XKUXCW78F3zqFX8gxb1xWw&#10;0c4KWxMP2EBjkvXXzYP3PeVy9qUv7Quqlik1T+Gmq8LP8/jTaFAfgq9chP9Bnn/m6bZp/QC6uDds&#10;646ttms39QH2ca2+vo1+Ir+i5uQVjvW0BK50/ZPf2bvL6ff27d0Dh+IzcbwOqb1LjYF928d0p57O&#10;/C1Y1cahfOzen2OfM0/AwroqiWWja4xV/MyGWmZTm5ReTq3zqWe6wKtlGk2EkS7j/lw46su2BmY6&#10;Gl3h6U/jqdYZ/CPsCoZVQg5WxU/hZlfb6rYX7M3NHbZr66htHW21zet6bGPrdGvD1mmFwUWL4YfS&#10;gQbQYTLaAt9lex73z4WbXoCm8yI0nd/Hv7kGpnwjPtGt1Au404Yb7qZm2e02WPtrePMN+EuXUYf0&#10;xy5Pfj87FbOFk5aSF1b6I7Ze7dIYDEI61Q7qb/XCYAfRCAzX/8FGmOOGGUPh31Fb9jq45//wnVxr&#10;nZU3w01voV4atZyr0AGUwwTQm7ZiF7p9kXMfwx9RfYBO2EZ31Q3WX/N7ePmdtrrxHlvTONlGGqcw&#10;7uWx2/kcv4CfXuUYcFvZhdQ3TYSbNsBNC8e4KbXDSuhZW4L+pORifJfv47egXcUHaa/6Of1kfmGb&#10;h7LGueleaot+3L+34ZWcJi6eNhidjl9E3m4IG70CHoKetjL3SOw5cgmLlTt4ksshVM/M1rKfcJzn&#10;0J+mh+tCdU69I3nn7b22d9cmvi9qJoZu4fu+ks9+F9/59/DjyI2Doe4il9joU6hzVNJZ5fwPxOZi&#10;L56MD3ok+hp0D/DL2pxJcHx8TfFQ/NVIkTS9sG3O1/YgGo1y1ij8zGjxtzh/L+V5rkHi4NGqO+yV&#10;kUby8bfRGxGNKWxp53ZqmPYV8b1eha3FNZtF7id61EY4axN1I1oC1GYrJT+w/BqO9VrOJ/Qexf8J&#10;gz0TGxBfJHCNDXakujoZ27duhpmuIdd/h23bvN7W9RTit/wC3nkQ8yB18LAHajImWVM+nL4YfQt5&#10;WBHy6lqL8YsLL0PnRL915oyyZNZ25rOyZPSo6KnUX7N0peLM6EtT6J2afibrPhottKQlcFJxVdlp&#10;1RxTe2iKjbal2mvr+53G9bVNm+yVtQPoS0fIyR+xwbYQrPQx5suLsJlOpO47sV7mQjGPIjRjRUvV&#10;s4W6z4vpI0U8qjIZuz0DvRJstynnQmtkLqrLuAS28U0LrjwVrevx3v+hRRUXlR2St/QzTlcqeyQH&#10;XX/xCmkmbkRzPMu2rauzd3dvcHOR4jeak/ZSR0Snyc5t67H7vm5lzPH5C6mZOu9THjudxfozW8zK&#10;41HiUL7+1OkJ4atiTUXETcsTj7dQ0he8sYKeBWhxyxKOtiLWy9z5Hvvy86Udc2Ntm8ilVP9UbFW1&#10;TMXPcudSF59jqcDGqEggXxh+GalKsGBzxMojTZYdrre0zBcs8blP2uJnYZ2M1OcO8mKX3HaxzGc8&#10;hurngqjGacbLHM9cvm9ypks5tpJF5CXPhclxPKm89wpeI36q/JNl3BY/TYOr5bAGBpLgOclw9OwL&#10;qQXxS9gGsaW2Oda7e59179xho1w7a+Cnu/YSC9u900Y6Z9GP7EHq0GOvoRttpj6q+KaYqeOmsArp&#10;QaPkesbQacXEYumNEiOvNQYb6CBftLvhNn6/ydRGpa5MM/0LWx5xt/VYN759GxzA5e+HLoVj/Nhx&#10;0xi8QiPqHuNxp/fSY8whIdgA82pfy302GH/C+lseh6vcTu1gakwuPwXOSe+y+WOskxisOKcYp/Sa&#10;+s3TZiouC7Pke/H5p57LIS8lF9uiLOELFlxxklUnn4ztgeYv5YtWyXlRuuw4zoXPun1ofxpimo5v&#10;6rvX+cA+NXSeaOi2mKY4fID4QHkCvea4NqtW4i8uJ3aRcBT2PzYY51cq56jYqeP7HKf255g8+/GZ&#10;vbbSMesz6ZjzF8AhF6Mvp55GJdrKKmKtFYlcf0vpWU/sQee6znlfa6pc/dy51GZGXxpO/hV6Urjp&#10;ipvQmP6c47rRatN+Rf7GI+RHPMm6MoMY3cvEa+ewbk6BS6KjTCK+y+co5D3zuV6l+ZjITR0n5VrW&#10;1jFUtgVLDsbOxjcjn17+SFXaafgh9JvOhIVkMSdnfB0fZRI6+c8xLxH/Sfy8+/98vqv8pG9YqGqp&#10;1XR0W2VPn5X39qM97bQg/DTc2wf3rLDq0AtWVXgLMa4rmRPRFhbBDPPhhFnkuqRRcwifqpxYUWnG&#10;v1tJ5k8sULPIGnrarXFwyGp7h6yqB61p74DV9HRYY/8qa2wP2nBkIbkDAVvXXU58NkI+Tj11wEvp&#10;RRmiP2WKs12G61+Emz5C/fiprPMvMF5irX4G1vkDNKUn40PDTKnzEso9A256GqwTPVkB9dCxj1wd&#10;9PKr8UWuwwagzgXrhGqvNxedy/+Tr8OoGR8+Nz0FfnAKn1P1TTk30ZnW0wM9AodpLSHWW3GFtWOD&#10;dYVghsRk2yvJZ8H+ipXDAnm+ifhxpOh0hpd3/35u6tc4rS/8KmvzucRXuRaDrLlVMLsaarRhs3Rz&#10;3bVXo4PEhooSd26RfrREdTCZ57HDGolP1xUrb1+aU9YocqEjpWhVsWlayqUt/T4883cwQGygulut&#10;mxhKD/ZSD9tu4jKdPNYBf2yXPlT59kHiNcH3ctNW7LNWmKs0p9Hgv7lcfdU27YIL9jHX9Dfzm7TQ&#10;D7X5AWoVTcEOuhMbmv3X/Zr3RbdJnCZexVw1pi8VO/W5qfrStZDj3ww3VR2ROOxV8Z4+fN7+1ofR&#10;2zyO70uOF3NZD/NXJ/tVXrzqmDYzN7VU83/EdCZy0yaXw6/8+p873hmvUz04+dH0dmV//THmsBg9&#10;CMZGZ9O9+Ll/cnNuHB9ZdU47YKLiptpGeT/HTZmPxV/jMFPVmhYbFSvtGzvO/hg1u+J/cfvv03Fz&#10;zN1N9zsNq+qiOmbKcWsr3el+bioNsa8pVoyb2O/Y8Nnpfs0pdYfGeOSB8vT/PjdFO112JvthrWfU&#10;lsL5GE4vil3s89gDcVNfjyq9qa819esI+MeobZj38LmpakqIm2p4zFTcVGMsT3+cm0prS/z7Q8bH&#10;5aZ1MNNGRrj0amsc7Udvus0ijOZXN1lk0zarR2saUV3TTVutgdFCz6hIZA7zwNHOjq7huq0lp6uG&#10;2sShgu9ZtWL/5Ofpdw1lHTTOTcVP389O/fv/SL2pz03FTsVNK3N9bip2KmaK9pTh9YJCf5+9n5kq&#10;dvRP46Zj7NTl6WfCTWGewfEcfNbw9A8ef5+boo9w//8xuSmajHFuOsZXHWNN+Wh6U8dG4aMT9aa+&#10;1vSjcFOXa698ew2xUMZEvWk+GgmfnRbiXzh+qi25s4UJvB4bxfWcVd1xRskK/BJimqo7rqEa40WJ&#10;6CgSsGuw48Vf5BeIS8ofkJZT29xFylMh7rqccyIFfy7jNGK89ArOpnY3nKOOEc74CpyT/D5y8ooT&#10;iIGP7cv5GbJNPmAULzsC24OcD/6nOu0E+rwQlyRfq4EckYZs/NXsSez3VNjMCdgpx7g8Gdk47thk&#10;BzH82gHiRKUpxzFfUAeQ9a2vjd7cbTPouf2cDXc8Tw22+dYfn2Gjg3noTd90jq6w0DvkH4+Sx9/M&#10;WhtVjA6u2cpc3UbsTDn8LegPWuGoUZhpvJE1DWba3/4srBTbo3OBDZDfuapHY76t6ppJr96/wj+n&#10;wk8fQmdK/r80p/DStgg5/E3Y3jDTNno6xdXXqfmPvI41qf1pG+p4gbVpOjW37mMdvxlb5ErqNX2D&#10;/pzY1/OPtlxsWmkrZz4AG70bbnqvl4svPvoMY/oUeOl96E//TA1TXiOdqHwY5YJlYtfmoxsomIu9&#10;Pfswy5x1GHWv6FMhH43n5PdIgzrrYZjsQ/u5qZ/P7zSmPK7npCWVdkT8NW8esXdGATa8P/LJLc+T&#10;XY+/JK2JeKh4qa859XPypVXx658qD98xU2z3PHy4ksXUduLcKIPTly2lDwk+oUYZ/q6elw5VvaFc&#10;f6h519uSxGmWsOIpcvRvdNw0ad6VtjL5SUtiZOYvsLLqAmuOx62pI2bhTvKomqqoq3KXVSWfZkFy&#10;PwP4GCVpt9EzeIbLy8/MesEys9Cj5sy2rLzZaE1ftpy8WY6lZuTOtuziJVZYmWJ1nd1Wh74gHAtb&#10;uHox68Kt2L/nw06pMZhyJr7RV9k3NUnnej6x68fG8Wcs/rJlJvzYsjMmW36R9rfIUvNmou/JsEh7&#10;l8XiVRaufALt148snH0O9vopVpd+ijVgt9enn4Vf8CWum2P255VxrU1kp/5t9YKS1nTzaJ3rR6Mc&#10;dtUsdT3l39p1QOyk1+7do4tkn60fCsF9yV9ln2VoTgPLDyFucjxasovhO+fAheA1stcHG2x9fwN2&#10;fMhWd5Rj0+di2y9G64DOFF1ETzl5+/DT3uDj2O8vupqmkfyrmNtgJOQMD/eU0auGvGd46B5Yw+s7&#10;N8GW9hHHfpjeRvinJf+Njf1TeoL08pp3yXXe6njpPvznt+h3vofH3J/4KYf+Np9Tn1f6vo2rCuFi&#10;5BmVYBNX3gQnwubFnu4O346Wsci2rO2yTcMNtqEzG93Gi2M9oNCVRpd4+fox9KaxNPr1LIaHPYUN&#10;AOcspRZVEB8AvjnCfPP6JupYMr+8Cxjbs5seJptX27bXyGHuXoJPRz+BAnyHoh/wPaC7RCPRHrgY&#10;/nWhxYvP5z5sU8dWfpn1hKhJWfsb9CK32UjDHXBIWGRkiq1uuAvW+UcbDmMj19wE57yW+gZoIdBn&#10;KW+/leHpSsVL8SdKv8/4Hs9/12k++2B6q/AptJ/RyGT2eb8buj+Mvn4VGtNBvo/Burusr/731oPv&#10;IG4ar/C4qXpLRWGwqlUqfavqrXbDGwfCt8F1J9to00P2SstjcOLHbX3Lo4zH3WMj7H+AffXRv6CD&#10;mqiv9aywLasbbXO/uOk0OCT9FmDHTS5v7gf4Lv/FOXWldaM36AlzHHwPW0YKxrnpPkHHj/nnc9N3&#10;9u2y/qaHXQ8svVcX32snn6kucDn6sJPx4+hFgZ1Yiy/YWHgBsfbzOe8Pwqf5jb25Yx3HhN6Z49Hg&#10;pr25tR8dCfup+i1622v5Ln/JbRgKfl1f0+Nci9SUgKdtGgmhEYGjFBCHzFUNUw3pcqT9JO6ecyjv&#10;DdMvR5sS/B/rroZlV6Ndq7yK+sBXodn+X7571hadf3UP2vrhZnftqN7qHvR4W7dusjWc181ooasy&#10;D2XAKzKw84g3V+ecRa1Z+aowUs7h1hK0cfBgsdm2sis5X/4LzjOTGqi1th1N6ZZtW+zV1zbQ62kL&#10;jHKQHA7qCeRehoYUdpNyJDxBGtDDqBfAXFCC7oV9xmGl8QC+cNGl1sx3Fi26iNgAzLngB2hdz4A/&#10;MJesROepnH2Yq+LM0rFrLlC90/JE5n9slGDq5/CJrkcru8g2rOEzbt/s4iq74cK7dm637Vt32Kvr&#10;Rlk/M/i9rsfGYU5nnlLvpkLsGuXdFy1Dr09ufv5itKCsK0WMEP2lauG8DVnoiXPRNubCp3Pg1llo&#10;TajdWpt+HvbH2XyuM7F90J7CTR1vYU4tTf4OxyT/+WnbOFhi+3ZtHJtvvB5fiuOoZq3q8eqcUL+v&#10;PftUo+ENNOnXW2P6t2BRMN2Fx8KMDh3Xm/p9c1z9eXiTy3kW11zAd7MUmx0OXJs6yRrS8VtSToWV&#10;wSZSiV8ni5lR/5U1Ur0Hxch8nam/FdtyzFRbeJZy8lUvoBQGLJZVl/o1eNbJ1IdFl8R62dgeZbTD&#10;T1stc8klLma54Flipqz/0o66PkBsxUi1FmtN15rveCz7DyyG5xKbDCaQ+5tIDxr0exWs56WLyFda&#10;cKgVzj8U3eq/2MJpXixWNoKzCZ4cY7McZ/rc4yxnmXTJn4e7n2+96zqtj1jaOuJ4o3vfsa27N9lo&#10;/xIbxR4bjBOXo3Z9Z/MUfHPiFsS6/TxVr/bfVWN6U1gpzDQKO4jXwkzRPfXALPpa4Bf47YNwgSH8&#10;+FUxalGwHYpOhW3QkxNG0AELaINZRKkF4HJo4RZR2Kw//BqEsar/hiNg3zFnD5E/tLr7JRsmntZV&#10;M9kxs+qUM6xsGXrDBHKrFh2FrvNwOOkh49xUNU/TYabKs3e59thpeiwPzlrMOVy67ER4Kfmn7Kc2&#10;5WuMr3IbGzz5y/yWp6JrPMXxyGw4tRisz0q1dbfZuhx87V/7ln24kN+GOELVypM4p+BeqdSj5NwK&#10;o2UIo0kIJVNbeBk1Jqgf6tctHWfwnEuql+v3htJW3DQDTWzRwsNg+3BIam6IxdZgP9RyvobhhFVo&#10;MMrRYhSh384mXu5rrbX/7DnEoJdfCze92eXiV6+4Ec0p107W7dacT+2f6pljvHQB8dmFNsDornwS&#10;/0R+yRnkt5/C/AFDXorugmvWsVN8Bvk32QupUbxIvg2D+9JwqE5HBXNCFcdVnU4OaRa8NJuc8Zzz&#10;rJH5oT6b+SATVpJ+uuOnsrMKEk/AJqLWO/k9RQnMK3l3WShaZ7Xw0orOLrhpNzVI+6xh1bC1jqyx&#10;9tVrrW24z1p7aqwtlmHxaCpa6iRrbU62ppYca4iHsCmxUfsHrBJ9aagP+5JtVW8nt7utYWgVr8vj&#10;fHvK+sJP2brBGIy0Bh+mhnhZq20YjrCutNhaHpMt9kpvhY3GkrEhXoCbwr6qOLdrX2Ctns0a9xg2&#10;5g/QCB1GPI3fIuerrAvHYNeczppyHWs+NTKC6KUVR3WMEy1jkDy6Cs5t4qheXj3nXx41XcjLd2NM&#10;d1qdCy9lPVNufj08pLHoXDjsj9jf1axjN/C7/dr6sAd6a2Cc1WgOq7TmEg/kPaPk0ChvR9xUmlPl&#10;6k/Um4qbOs0pfLUFOyReeTW89DfYCXDNOtijs13oBwH36w4T98XmiFeyxmFzNZdSzxT2FAmwT/JB&#10;VEu9AWbaCKeKlJxNbFN8k7gHes9ebBaNfthhP/aXG5F7rY/7vYwu9t1F/Fn8VPrWeBCbixEnTz/O&#10;/dZKcVNqnAbJ/2HEK6k7gqanr/FOYvQPMb9MZzxjq6JP2qrWqY6h9ituw1zU00Cf4RpYMHp48VPH&#10;Tse4aZz4j0aLYjXE6ePhm9Gz87nFYN3cNR2f9znmsacYf2FOQ6fA3CbNu+qJtsIgW6pgrhz3e7gp&#10;MXP1mHJ1TpnneuC5fdFHmVeZA9uoAYEv7UYbdR+4PxDHpo8+BuO8x+lG25hvpQ2Nw13j6EVb3VB+&#10;/TUwT/T9+NAd8NLuJrHY+9kHfi/7WdX+V1uF/ytfXfsdjKNJik0jV/Ru+gSOzePEuZT/H3uP3pRc&#10;saLTHTv18smJ8RZ57PSDuKn6Q4lH+txUnFPs0ueYYWLhGh+Un+/1gMIuKD1rnJuKnXrcE3bKvmrg&#10;mBofjZvCP3nvv8dNa0uw/z6AmzZw7qom6n52+nWrJTeqrljns7b/eG4aLlRM4zSrKiLvaXUXOfgw&#10;UsdNN7p8/MaNm1zN08iGjdb0CiNODztxUWzbMHn59dRHDRd9hxpY5BMUkDtIbKUq72hs4COx3+jL&#10;Ci+dOHxWOnH7j+GmOo6TifkoP19D9/+Wm1bkTOCmMNPQGDf14kdf/OdwU19zmoV9hV3vjY/ITdP3&#10;603HNadirDBT9UP42HpTcVM32NfH4KbKzffz9MVNxUy9uqcf3hdK/NNnp0Vj7HQiN5XWdJyXkr/2&#10;t9wUHUQidtbYCKAxDTgdqrSoHNNy1vpEtH2JHjv19adiqMpXEaNUvm8ARhMkhltD7LVO7AabpCGT&#10;mEEamjhisrXp2G1uyJ7AVlnxOXyUo/frQp2d4tsr+7fl5L5UJn8BOwU7LeNU9juJQe2bTOZDRn2W&#10;3otYRMaXeQ1aNGx76UZ0XNLAjutNuS0bpjTlWNbAS5lvH4BjzrP1g+nMxc8wDz9ua3oW2HDXbOb5&#10;R2ztYKq99abXQ0bsRX7zUO8yao2yrjT+Fv3pzeQgUKuareOl9b+Ep7Ims4b0dzyPxnSWDXaKkT6P&#10;5nSGu+0ec49Tr1GPw0/jzZOtvYWYXAuaIxhpR9Ot6E/hsLU3WQR9Vgs2SLSSuGIluf0VtxDDvZ7P&#10;ih0DbytefLwVzPmkpc84xJKe/RdbiW+yHN9k7qMw08nULr2DvPx79/PSZ6d4t5VvL84pvil7W/rP&#10;fDShBXBM7S+fIfYobWgRNmQ+310mNqp8H7FTsdGJ7FT7enHsMT0vZpozR3lh+JELj2Af1LWf/6mx&#10;cZizkQOLDkVbIjbr2c5ip772dFxzymPSmSrnT36W8trz8PeKF6KHXoz9voRac9jbgYWwfnIjK4jp&#10;BxkBnsvmM0jTKt67dOlkS0p6wpYmPEmvpnNdvdLkxCmWlPIMOtOXrLi62GqiLRZpa7XqFnhpW8xC&#10;1QXUmpqEXuck7HByXFO+ye+cZaXBLMvLfd4ysl+AmS605RkzLTVnnmUXLia3fyEMFW1o8WIrqc6z&#10;2lijRfr6ramn25pgsU3Yx42MpvYWa6hZwvp9D77BF2CnJ2KbHzmu0VAdVGkrchi5C4+0jAX4zQmX&#10;WlHRc1YfrbfowKBFB1dZ88CARbtj1hzJoMfJ/djw8EmugdrUk7kOidNlnO+uUV2nLjef89/npf5W&#10;Nfrqim5y2ra3YUzy390AKL4FCz3QnzRxe/bQQ+mNLcTXfmL5CZwvCccwnxwEf+EazSK2kfdj1tBL&#10;bSSaYK90F2OnB21tZ6Gt7y6BRVbb+t5KG23Ps5HIAqd36K1AW10GP61AWx18FL5yJ8wEvzjjROLP&#10;i23H9p285y6Y6Ou2bzc9v3ftwaZ8ifeg7lTR97G9LyFHutzpX9/m8+yFlUpn6lgwjEKsVP8vIeE+&#10;jl81TbWfLfxPB4xR9T27Q9joXHvxcvwCbm9cVWVbNvTZJnShyj9+dShs6zuzYaVoThlrW+GmsZWu&#10;hqlqm3ZX3YNvcTH6CdnJV3J8T9KjJOK+W31n+lPvqb1v7qP31IjjTtsHcvi8V5If9x3yt39ofeVo&#10;EAPoKdGbtge4TR+ouDhq2eX0b7gePehvYaO/g2XeAif9PZzzVjdG0DoMa8A4h+vvdCyyG3+jrYxc&#10;MPirV/P0QljpxXBNdBPsO8p31knO6ACff4T/G0W3Otp4P0Nb2GnjfYy78a3+wHvd7vSio03UC6lH&#10;f4XeohPeF6/AB0BvKm7aWnqex2PL/gOf6gr8n5vww+6Ev95na5v+bOthDBvQPayHX7zS8iDjUVuL&#10;DS6uOgiX7CbXdWtvMr9JZAI3ldaU/ZdSTwydbLTiCrSuN3EM8OH6yfhDd/P6QqcPdd+vTuSP+fe2&#10;Thb+3tq9Ge54u/XW0hO+nloptbdYF75dvPqP6E4vxT88FT/uO4yLHCtvIFYegWc2Fn4VjjLF3nxj&#10;O/UfttmbnJDa5duck5thvMMR6vzi1/SilZV/2IOv2FZ5jW0cyKdW60py97+NDYmdXzgJ//Bs/MtL&#10;yH08gXEE+0YTQ8/YtiD+C35lF79xt/Q0+LAd+HXdQXh9CN+zYQqsvwTN3Q5iHG9w7u+xHVtfowZr&#10;Iz1/byTfSDmXn2Ofp1gw/Viu22PZL+dJKfl38NEYvmwMDVE7fnKsnH3CY1fHZ9mODb2cv3uog7ET&#10;RrnT6Vc3vzKC3/Mi8fWz0ZyrVilxp1T1e0Ifj83VLP1UAF+sCAYbuNRi1GmNB2D38Od44Ifoqzhv&#10;Cs6xWOF3Yao/5Lo/BluIGh8pJ6ENPcHVORU3VY3jIHNCZdo5nAdoS7sKbeurazgO1Wd9w3bt2oX2&#10;lXrHmzbYhr5i/OWHOcevpt7Av3Ecp7Gfo2AYBxNrPYq5itjeEtY95kLNh6p/UrSUuprkuUSyiP/m&#10;nG2R3O9YYw4+dDaaDmyOOrS44czzsG2Ot8ZM+BGsJIj2sTjheGwP7CxskHDeH51uWCfku++867io&#10;4kwuLkVNk3eJUYH13Pn69u5X+R5h2eKmzFUjLTOtEX1r1covW8ky9jnvcMe2XJ2WuawPDJcDzbqs&#10;ui3Kvy6FsYVgptXEzGrhY+FUeIVssuRJ5DCfxvZ0x8yCrDfiannzj3gPN/V78EzkpjkwtdIl5J4t&#10;l/6PnDO0iyV8xmDxc1bZGmXN7LDm9jZ6XTwP14JfciyqcSltqNZs2Qyqq+MzU+WAiJVlks9SyLpd&#10;sQxNISMI96xYxvvwGcqWUpeBtb2EeGL5MmJ/8z7pbArlsChu6+e6KL9lyRNe3R/xWLG/MHywvuJR&#10;61632uLrNtnAjh22+tVVsEnYRvODNtqXgI32ALbeHGJYT6GVIg7ecBM5pDfguxMjkGZJWlOYqfLp&#10;o+itlMPa00RtyFb6E0bFGJ60weg0WMZUG4lNs2E4xHAM/x7+MNhKTlAjdZ/Yn+uF7XRgl8OwYLBo&#10;W6NoyWJc723ottpgBb2RyTaApmq4Y7qNYBsOxWC6rB2RvEvdbxVajuZmJfbviuOtZAlaZuwa5eyr&#10;VqmG7Cefmeq+8nACS46GQaLnS+b3T8Vn5jup1m/POaDzqXol+V/op3VelMIBC9D66rzy64j6+fIu&#10;7x62Lb4uzl7s9vt5/vcU9guTT/sa9pH2ieZyJecYj1fDrisUP1js1YZQTdxEnQca2IXqJaat46c8&#10;lj33SCtahI+WCIvF1teo5BwOLif3EQ1GDedyTcok3oPrH810MUw9Zz6smM+q8zRrDvVCxrhpTdJN&#10;rpZpXcpNzCNo6ELPWX/tPNae2cyPs4lLvWwdoZeYG6cRt/7i/xF3JmByllW+d2QbUbbBQQFBFGGu&#10;XBaBiCgIDDqI6OAV2WQQEFCBoA4qaJA9EJYAWcjaSSeddDqd7vRe3dVVvdVevVVXr9X7lu50VjqB&#10;IFnhvvf3f7+qdCeEgDM8d/I8J19VddVXX33L+53zO/9zXvLLXCM5F/GYWnrYqYu6e/FRxQzW4Kbi&#10;qIoliiwzZW6kVV8kjmG+ojzqf/cbMUgevUbymE8IC68lryL9KXGJi33hXcm4RX7HvYxjw7XnIlYq&#10;QM/icb+ErxkzEZhpw8CgaR4eMq3rx0zr6JhpGR01jf0Jluvta+3rR03H6IhpXjds6oeGTah/0NTA&#10;SsOJDuPv7DOe7gFbnx9t8TH39APMrXEW4+XxZij4MvnsevLU1cxrGCFvVg83bTCjCZ/ZOBCjh3sj&#10;9TUpdrqGXO8s6j7oeRp6gXv9HKO6/rbKh+GbU/AnT+Ae8Xk45znc51WHA8P0wv+4/7XASFvJVbeJ&#10;l1pmKm56I/rN6+CXVzAWXgBv5byDncrU4zRQxHkkbmqZqe7p18MTb+H8v4P7IHpLrIf7e1fgbp6L&#10;nd5HjvSXsFP0p/hJ6rle/yHcVAxV7DROzla51Xbur534KeKmXbDSbnyGHvIm3dEH8BvwN0L03tT9&#10;vIYennxGfXbq3BcSK8J9qG8RN5XWtI58cAw/qVm56KDurVMnrPYhHjvWpSWxYje+UxfvSYRgp75/&#10;Z1u4l8JNnVp98dKrk4YelbFBzLSr9mGrL+0jn9zXCCu1vBQNAWNLX+Pj/A2/i/i1m3x2e5A6G8Yt&#10;h506utMUM9UyxpjTyliUgJlKG98TQyvE+NWPLnSw+VmY7NPkfTjeLfRpgEX2ND1p+9Yptm2EQ9Yz&#10;FqrvaWpuKDtvlLSh1NZLm9qD9qc3znayDjFOmXShYpq9rFtstr9lhuWynQ2PoDX6FZ+Fl4qTMtZK&#10;ayoGm+qD2ooGSSy0W7/VbhPrZbucdcNLWZd9zvr7+F4x2w4YsjSqtleLxu8DuCmsAG46wU4nuKl0&#10;pwf3OD2Qm4qfSjsqbnq+5aX/ZW7KelLc1K/v9TBGHMZSNfofh5uG0ZOqTj+lN01xU8t8YbS2Vv8T&#10;5qbSqk7U6kvHqx4AE3X60n/XUatfQ34lMkDsSy69dus29KabmBtqu2nfOm7CYyOWocbJ54TwzQLF&#10;9P0gd+IvvQo/Go1sMfetYu5fJfgwxacaP+vyF3/T9iqezEw/THP6yXNTh5l+gJvCeifrTSvQm36A&#10;mxZwD6e/lu1Twvj3/0Vv+t/gplU53JMn9Ta1tfpwU80XVfmxuGny82glvEmrYCkGq/VWWmZKDlLM&#10;9H+Im6bY6aG4aSms1NbmZ7KU6fkBelNpTjFpTzH1EJVpjkdrlpk63FS6U9Xeypz5afHT0nhM3UoV&#10;es9Q3jnEFvSSkRYjh/q9rH9Be3qa1Z8G1khvyvUNRwkSt1Tjt8ifkC70cFaDz2TrkXPIL8BGwzBT&#10;W/dPnlu1c4FsxrNc+tHky3fBf1tzGlqS4/Fz0OwtwLdc6PBTPXa46Ync++jL1/QsutJV9JN7zfrS&#10;/e0L0J6+aNYl8KdbGZ/jT5rh7mzi213M1cE8OcS7+3ZvNwNd6bZOv5l6AuXk4iHG/xB8Jcp9nfi/&#10;r+11M5hYhK50nq3779d9Q9xUOtP2eVZ/2pdIYz1LzWA36+Ke2IZ+QfM7aa6n1rpfMb/AHaa24v+Q&#10;I/oR8eIlaG7OZ199Dc3HF2CQ+LnoQYtmw4Zf5ze+Sv791SNgpkeaFS9So87jHHxd6TOm/26Ck858&#10;1OlzKu3pa4+h3YCZZswQh4Rzzcfm0edpDnN4zXJq5Arxo0vYdwUspYWU5mQVfq7tAfC4U6uveZ/E&#10;S6VblSmOEadUXb5rEXVJC05HMwKTX0QvukWcW4vQFSzkbzKYbMl8jO+Q7y8Nirip7XfKUux04XOO&#10;tkQxkWq5xHE9S5M6UzQz5UtgpelHoTklZiTO8qafRNwl/cpJltcWEm+teOVEs3jFiyZ31XT46ZNW&#10;65DxKn1Hs5618wDXhNymqrHZBFrI38dqTVV9wFQ2Bk04sJIYjHpEYoWaVdx7qBkNVc8ylaF8U1q+&#10;mJr8OWZl7hyTm/saNfroQUvmmzVFs0xWAUwVrWllfdA0dHbDSztNXUeniaI5jeDjRjvaTbS91YTb&#10;OkwIS3T14Zcs4ThfZ/dFMXFn4fxj4aZHm2z2eT7HR/3EFBu7M8jBFd1samumm/oYNbXoFep6qYHA&#10;527pHzDxRBP9dldwD/st18IU5pL9DLop9eHi+GKqx0/x0lRPYdWlvbM+CjvcSwy/F46IJnMPNevA&#10;HeRPH/lPPYDFgRJwQ3cW30E+pQjNk5vYJ1J0sWkq+T7X/Jfwe58069uK8N+DZh3LdW0uuJCfejFq&#10;x3p8ZqyTuv2m1egcXzY9VY8xH9RfTWfV86bd+yhzxFwAOzma3vZPoRuDPcFpd6Mz3bt7H5q5nWag&#10;8UV0Rl9Hq8kcHHBGMR31DdDcT7vJd+zhh+zcnfwx//c9PkcvAn7vPq5p/WZd21tH/OgRfoH/zzxG&#10;VeJFMEbYXEdgKr1OI2bzaMJsGGk3mzcMmC0b+uGnA2jIAlZnOlxPfX5jmhlrWWUG62fxubvRaBBH&#10;obFoDf7ObB5ws3/32f2U2qH67nd3sQ17d9ETNgELfsu8PVAOC70LLR59QWFICfz0VnFTmGaLuKkb&#10;LR4ctp2xodf/S/jlw3BSWCQ++kjtg9gDSXvIDPO3ocjv4JSPoQ9FZwBPa4G3NrmvTOpN4WLlV8Cv&#10;LqA++lIeX0ucKWb6azOKr7++/jHW/SiPp7JOdKcw03VoWsVnxWWlbR2V/265KbpJ/we5aZP3Gpje&#10;dcSr1HDDd4fY1hG0GCMwjPVs7/raX9PT9T4zhp8sdjrWMI3thZ2y7V3oGrZ1r3G4KX13e+qeJgYT&#10;N0WT4rkcXQjcrepG4p/fmH62rSvyF2KIP7CvXTYHoP287xPgpns5hyg4MPveGSE+Qc+IdqQHbpyA&#10;m7b7bjPdaG9b0LKolj1MvXwdnLTehX5G2tNithcOGCk5g3vDTKt93gsn28n1Iv2p/m3gntBBPNhe&#10;jXYE/qn+tB3Ebq01d1q9S6SY+x7rDRXS07FAdY3cA4vJj7Buf94JHDe0vD62h3W0wpHbqm6GU9/F&#10;OUw9uP8B2Gg1PVbf4Xpw8iHKHYxvJB4PP00e4h9Z54Uw0y/xGF0beUhfwXfQsrJ/XZebDs8NpsPL&#10;+rzUGqIzTfjuJdeRSZ/ILcwft4dz933Dau21NL6+hf0/zepVK7KOJGZPck704Z7sz1HbA6dgvfWl&#10;1+ITo2Mp/Vc0peo5gSaGxzF0pk2lsPBSzlFM9anNvO5fOwXuepblpZ5Mh5d6sy8k1qYXjn+m2Tg6&#10;YOebEi/d+e5OxgPmUH/7TbN1MEicuYBcyo/Q7l0F97wErSj9HeC5wdxzWeeZ1MKfRh8idJrL1I/o&#10;ZPwa6mDoW+heph6DJ5nIGmKRPLg1/U8iBd9mKTZCLkj5WjRmkfwrydmSTyumP17RD8nbfhVfiHkY&#10;8WnUR6W+7CHGGOaaw9Qndx+2l8ey9zj+src1DpGXfW8vc9WxM9XPQdx0vN9rwmuowYNNVWScZnuV&#10;pmr01X9F/ZFyuGerNjuf+61yhTWwtSA+kZipb9U56E7RhtHXREzLlymdIb7XanE0ah0yz2C9X/wA&#10;N93PTFmv9KblMFN/5lfgPuKm9CNYzuPMC0083oRertP4YzFqMxrwya5gn53O7/4qvX6OMMtexr/A&#10;xExt7nIGjPN5p74lC5am3quq8/Yuxa+2Rq0IXNADMy0XM9X9PZ1e9sy7VY4WUHUvYq7qny5+umS6&#10;U7+/AD9mLqZ8bfYr9JQk91sNB4/WrDQBtq9heNh0DY0Rh89Hn/UoNap/RA81w4x2zjZDzS9Q7/kQ&#10;uuhf29qh5tDtNn6PB25Eo0UOiBrXJmpb2+sehg/ALVq4N8VhcTG4QOyv6MEeM4Oxv5jBpifhDy+g&#10;FZ0Ji0BjBZ9IkF9qYbxw2Cnrg4k01UgThvYLZqoeha3B2+w6BvA1B9vgAa2vwWdnkId5kPPsangg&#10;8dVKrhvO1Sia7WoYnPoRWV4Ky5TfNNnUD7dk0RHs18/DG+HHORdz7DnuSa6p4+ecD7B1zn0/9frV&#10;mcwVgP8kzbLVF8O8pTmW/thyU57rvHMtOZbzifMrm34V+PLBbHz7VZxP2ZxjWZxPK6X7/BI183DP&#10;DMYS+KZqgtI5/pNN3FTM1M5NxvlVsfwLfO40zk8+u5J68IzT7fkubqptrMqgLjMT1ptFHJDF35jT&#10;oET5drZJ807lzXe4aXDVL5gL6j8sN42uQT/ofZ77whL0lsuszrQ7tJhc10LG2jnwvhnEJHDfbPpj&#10;5n0Hdnoh/ZDP4NzFr4aRipU63NS5zvRYPcC8K9E75XzZxhp1inPy+Xw+x4a6umge+5uxIJJ3IY/P&#10;Z5w5DzuXuvop5D0YD/C/pGsvZbwpYd+UwYBLyUV4Vl9oQhXTTUtH1CTGxkzbBmz9qEmMjJjuoWET&#10;HoSTrhsxLWMbTOeGjbxno4mPrDe1g0Mm2Ec9fk8PPVLJW9SuMWWFt5uyLI5TNtpw4qAaGG607Mf4&#10;JavpXR/EQtTp15rR3rhlqKMJP/oQP9w0bHWn69qqzFDDSu6/L5OPfYG+P7PIj84ll/kqtQV3w02P&#10;YXw/mpzojbZ+vhndXTN1L7IWrJUcc2vFT2Cn9HKpoA678k7TxL1DvbyD8A4/WlVf/hksT4MfOAxB&#10;PU5DxRdQS8+1VslnyFF3+MlT+KkhUT4RP8A+9t8NM6WmJEA9HwxVbLWl6meH5KapHqfipm1ikf6b&#10;bX41gXZV1omP1cV13QOz6wrfg/E61k7tTgt+Ugy9a73n+/ga9DHH16jz4EvDzuo81Bx4yTFXw4Rh&#10;uYnwVNOHPyPrrZPWFN6HX9Sjx9b4WwOsEn8qEcZfQBfaQr2+w02v5vdeC4NlDtDKK9Cusu8C8GLL&#10;TKkvbKAHSAPzdzHGDKADHcA/GlB+hXFnkLFokJzNYBN6y+Dtlp1Kd5rSnE5w0x+S//kpfZjvZV2P&#10;EdNSPx9Dg0ytT28MLSdzbgzE6HvL+NWPprUPrXtvy0vUbNDbgvGrge2po2eJw03FTtkvHJMGy01v&#10;w4e4E4YJg4VvDrS+ZDWh/a0OJ9Vr/S3kkeL0z21lLoOWGTDOp2xNf4w+pzFq8m1uCmZqGaq0poy/&#10;0pqmdKYDxNL6nPSm/VpHK314tX6+y3ldjPZ53v8Huy1NMF7luTSnX6CE/hCus2B5XJducp1YGHap&#10;3ptBFz6V+9ykodlEYyqz/FEMEkv1BT1wKQbp2ORa+UM9lhY0WM56MOfvMJFyrnXLSvEjOKccuyTJ&#10;Ty9Cp/oNDP8EU03+oeryU98VtturbT60BfgNMnFgbbOt5ddvg68eYPs/n9wfZeSSMEebij51/9/1&#10;PfDepE1wUt7DPg2VipnCp9nf1ko1XyrjousiU9/EfKrjb5vIlq2w0+12HqjYxjET3rDVNEtrWslc&#10;1uT/1RNDdfl1xHL67OHMD5MNcHxlOs6T3yuOGi6dmBcqWEweOWmaf0AWLBaLJc83ycRDfeRyDjZ/&#10;MTke+qtOtgjrC/GanRMKblpZiDagkPxvIbl8W6cvlqq+JqfS14R7mfJE1KIF0KkGCuhZifahJh+D&#10;p9bwPp813stzPz2jAwW8VsD68k82FXlwWJZ6bOfky/8846jGdz6PVdM/pXoSI7V9TclvOcsJnamt&#10;vRf3xKQbTVllzgm8BjvJ5Ttka9Gn5pDDFjvNhXXCS/ebnmP2b/q7teTfkyxUOtIUD/WuxqfDylfD&#10;Z4gDvHpPrrSmfGYSL93fB5X3eVYfh2n54ebOol6Me521VfiJWDmveSaZepy6V2k+akzzIWTCOJOW&#10;qq0vQydatgKNxArYlHSlK9GJZjL/K71K3dTey/a/J+MouCcmfaqY6WFMjFR1t9KRFSVNz8VQbR9F&#10;/AnV3Ufzv0bfdfJyxBNB5suW/iKaj1YcRpqyQA7nujXOtxz8IKww7aj9utACfBble2XyXVzLjkO7&#10;yjXMOkLipliQz2gZZj163U8NXTAXPy5HelauN/6m3kJiRJozR/GFrWebj4/Fej3wr+aae8i3zoFv&#10;LjCD7fgF2AC9rwbaZ1MLMIt6eMbrttesDXVnoVMjmIGvpDQjXfjGce4ZTcn+LM3kLOPE77344/2t&#10;c+GwafjA1Cl04IN08R1d6Fi70pivN91aP4/7OheYzrbZpgPG08G4r7kENNeJr+ASYs6z0cH8E3Pt&#10;0hd/Fvt9LvsDP3klscey54hDiD+WPoM/yuMVLxxp1r5OvDDn0yZvNvNHvHYsrJN+aHzulT853PRl&#10;ljMeoTb/UafnqZ6nT2d/zIaRat3W6BlGvFP4Bjn3N9CbvnEMRl8t/mbr7eehP4Vzaq6HeU86mg/p&#10;PsROxUtnTXNe1/e6FqLdmf85lidh6E6xUvz9UvipzDVpqXivmPerV0CqVl8aU/U0TdXjKf4q5Ls9&#10;S5kPJA09aRoaJGKsMvQoZdTzVaMVcqfj/xNfVaafZmv/XIs/bXw8z05/wCzLeM6kr3jSLF94K3MC&#10;f8Zkpt1plq74syksWW5q4aXVsUZTG2+k1rDW+BqCpoqYMJzHvALUY3nRI1Up3lj5z8a/gn5VK04x&#10;helnm+zFV5lVS2+Fx/6Zuv3p9DhdiAb1dZODftUd9hh/G+ttazONcFNfK/ElOtOaji4TgJvWd9B7&#10;qqPb1HZ18zpzOHd2Uut1A/OokUdY+Dkbr+Qv4NhzzpZxHeSyzGEpP9tHLO9XDdiar6JJucmEfbNN&#10;uKnCxPrRn3a1mub+PtPcN2Dq2gImGkk3ja774AGn2uugiLhA10R+2gm254Y041UFN8JVmA9J8ToM&#10;TwxR/5BIWf60ex91+/v0hLge9Kh5bsRedsIBd+0ll8C8Svpcdc559pqTJsyN5rsahhArIbagN1ej&#10;+xZ6DcJM+9A5tBWjL/URt/rMsDSnXWH6H8JM4ajSnw7XU09XQ48k/yvU7E8jDpli63R9rlvN+Ph2&#10;8y619tt3bDQ74SM739nDevKozb+BHmD0nCqdgt/6R6P6ZtCD/S3adlsLyw/Sz9jHD9VPVG2+WJJ6&#10;so6PhFjHd/n8Zegc6X1VSd7ew5wB5bejM22EqbabNzf2U388iA2YN7fQk3TLBl4bY26oBehM0dG2&#10;LGXbZ7Kef4OfnU6s8E00Aa+xf2BW7Ctth6Mzo19mkpkhPUNztsts29htNm1507zZXQK3fIAauYfQ&#10;3lFbVoaWrmyK1ZjGy66ALV0CR77WDAYZv/DRR+CQQ2gZPmCRB2Gbjg3ihw7j1w9G/5M4hB6kHvQN&#10;9EqNoaOIqV8qsUG8HEZGf69+NBdWX8o6R6IP8/gRM4o+1NGcwk3hp1bLSqyh71yP/z0co66PWKGD&#10;OKKl8kew6yttD9Z42SWmje/opG+XdK/DfHa4dir76xG25z+Zk2KqGeBzw1p//Z/420NwWHoMJP8+&#10;xO97q98FN601W/rK0VZMJwak1yY6kAbPpcRDN5lefpN0HX1sZx88tzNyn9m+MWze18kLH0+dy/aE&#10;/i/+Z8/53XvM2+tDaDpuJQZHo6KYK/ygrRnsDBI/+eEj6DtrYdARfDY7r0UpPiqP64pPhhOiqYTx&#10;vjlcyW1E56b67HIdOScAuoxX0LqgeUFD00POrNP/CLGVavt+Cvcj7174WXypE2CmF+N34bcXwmdL&#10;v2VjxrbAr+n99guHk1bfbjq5j3QTA27ozzd7uC6ladb1qjzBzu1D8J057MPL4aXUO+HHRfHXQnnH&#10;EQ8fTx87aqXzqRMpQaNTjpYX7t2Erqi79gmzeZ3PvLubvhicuzv3vM01tcPqJ7f1uYm1X0X7czPr&#10;o/439wv4R+QuV5/K8hTyQTDZrM+iYT2ROvxvEUsTH3l+wrl8HWMTupsSNNSl1BK6f4C/TH0k12DM&#10;jTbPTW+2Es4l15X4El8iL3s8vid1zyHYVE/YjHHtbRxHT4puYcdbOzBY6VCD6a9fzL74LTkGeuvi&#10;izcUo2MqoaazCN1QAT3xithvcFR/LrkY2Gip5q7Ez9A8lmKdLvhGWTrsDa5SW4BeWPW3BfS3Sy4j&#10;9DeN5BPr4OfI6vA36vJYZ8HV6FIvsr3XS+GRxeTuVPeyezeaeGDo+xpvGGuUz9mze4f1J5xBlvnC&#10;GI80Jmi5T+9lgNq9bRBf5suwW2KC1fTigVfmz0dnhx+w5o1/sOO57g96XkQutXIlvDRbvFQ1Evjn&#10;9NAW25LO1NGensNr5/D3r/J3sTTix+xzyM992ulfyX07VZ8tXibNYT4aw5pM7n3kxStXoNFdRq+I&#10;LPreup80kY6E8cfjpra1DX3ITFOFn1kBHwpknYd+8UijuZyUZ9UcT5oP0mpOWUqHWjCPPqZLToCt&#10;0SMLLa1jxAfsM2lNvUvVf4f5t+B55Uuou0o/0d7zc8kVp+aL0tyS6nmq/LB6BS3CBymeh9+Dv1K2&#10;gJ6VS/Gj6iLkQ+PkKjtMXRxNSwF8wvtT5sC5hxzZ/YzP9LavVZ9SeilE1WvP6b2knnsNXOt63kz/&#10;DPWj74EPdDU+gW5KGi1pTR+HOTxBrT4aKz1vno72FA0XbGMozuuNf0TbhlYVPtqsWD7JS+M++ltg&#10;Hei5ehr+bOtu++NwkFa4a9srMFcYWvUDnFtXm6rM02CQnPfoTYOcjz4YuHp96jjZ84Dfqr6k+fM4&#10;dhyvnDnqW3EqXJN6/CziUO7BIRh5iM8Gs9AboN205wf+TDXniGrUazLR++LXFJHX1jEXL7W9gli3&#10;6l4sq2d+y0rYpvoAqW4+sIq+bRnEhCvOwFhmoD/GKqnfryD/4EU3LO2zh+MpPprSl+rYi5ummKk0&#10;oz60E9JIi51KBy2taQ2/W4w0gMZcPNVPvb5+u1i/epK6WW8uPqr4bt4bR/Hdt/L77mUd98OCuce5&#10;/soYPY9xeS7LhegWZzNep8HK5jE2LrN/86O7COOzhIkbImvhGTnn49udATdlPip8JMUi1niseMTN&#10;nLman0H1dH7888CaM6in+yJ+InoqqzuVbkP6DebPY4yIUq8vU96lkv1cynHTfLuly1mi8XXRp8y9&#10;4tNw4k/xvvPIsZAP9/7W1AVnmsZ4noklQibe3+YwVHhpxyi600H0qP39pq2v3cTaKph3OoP7wvWM&#10;uZfRK+4sxlquncxPwXc/xfh2lmkUiyy9HJZ5m9nYWU6el3Gzj96mYqgDTeSwA2bTIHX7A/XcL4Lk&#10;HIPU0BTjKxALhV8m9wr7Cs3j/j0Thvoafhzaw9LzYaQ/ID93E/cGWF8l53MFOS7q5lvJZbZX/xw/&#10;4Ge85wZ8qZvI4XFNVaLhdF/L/et/o1flWBLzW91VkXQA6PnJOcZ5Txu9ftt96CfJG7Zzf+/wcT/z&#10;cT+EZSZ8d3E8k5pTlp1+eCd8VXpWzSFVCyPVPI1R8RsXeS1eq8OHSwTvSZpq9OmJw71RpscdcNJE&#10;yNGaip92hvWcPKiPsaDye/gZF9qa/QYP/WWt5pScaMW30IrfRv9SdKv4SNKb9rC0hqazBz/H8lPq&#10;dbqxHnLZ/Q30LsYSYfLy1cr34tuhM22pupLvuQqjtgJu2kE+tquesYZxoYdccl/9w3zuL4wl0xyD&#10;Z/Zh/XbJWMT4ozGoKyqtLPzax7p9+MI115uYD60p/DCBDrMHv6oXNtrD53pi6EObniAPxGPM6kJ5&#10;3sfYJdP7emGyXXyvepHWo9NtwA+JoT21tfv0H4kFqDmpxd/ivRr7rNaU8VGaUMszkwzV9r9rRYME&#10;2+xrFpd9kTH0MWrp70AbBEMO30GeCs0R3xMjVyWdaCfbateJVtXqVvmssyRXxRh7sHWLBfPd7XUP&#10;0VeAbYSdNlMrcCA3dbSY4qbq22k5Gz0YggeZ2GLKDuSl4o+yv4ebnjuJmYqdSrNKvtdDz1wPPoRH&#10;3BQ/whq+BK9PcFNivPIUbz308kCe+UF2GoB3Osx0gpsekp3yPnHi/Rw5yU3V8/WD3zHBTZ1af7HO&#10;CW6qfTvBTb/BMTgTRkl/i7qXTO2bb5kIvU2jW7ab+OZxU4f/1rRp3IQa5sM9rsJHhiu7psAx/9nW&#10;VU3moId6/ElwUzFTzRmQMr9lpmfATWUT/PRQ3DRsOeyXeZ9q9B1uKmaa4qZipjIff/PBTCdz0yDs&#10;1M8YKM2pw031Hsf8lpsyPv6PcVNYLXHAx+GmFTBTxw7DTal5EDeVduLv4aZecdbDmMNNk+z0IG7q&#10;zeKzmMNNxVQnuKkbbipTP1LZfib6cbnpCulOD89MxVPV19T2NmUpbip+OpmbFqfDTbP+iVjiHLgp&#10;9WyKKdZKl4EPUUD+lZxrGL9C/kVorWPiqIEcx0qIUdR/VDldsdL9/gqP1SvsYG6a4qcpbioOK24a&#10;QJchbipNqurlipbQs4n1Sm+ag18p9pSP/+PJ+iL3qF/CW+bSz1R1+TBT6qOsiZu2w03bxU3pjY4N&#10;dpDjan/FiT13v4+e5U0b7nTFp1Gjj8aK3jYa85u4Fw8lZjFn09P0i1uKrnQ+PUzpIdOlvqZppr9z&#10;CfrVdPpsYXDVYbjpANy0FY1UuPTHzK17hsmef7xZNvN4s3D6EWb+03DPR9FVPIv/iq+pORbUu1S2&#10;+mXHsl46gsfUWL12pNWJFuA3582mB9TcY63mdPY0Z/6nA7gpzPTVx/BfX8AffOOjuamYaiF6liK4&#10;aclCvg8/WNxUnFTxSoqbiqEqjsnDjy/FBy9ZIG56wkdy07I03ocOVf1IpWWV5lTcVAw1xU1V76c5&#10;pbywUXcaWkbYqbip+oJK01DF6xXEvh58dtWyedGoeHitKuNMU7jmGZOxfLpZuvxxs2z2eWYZ+3HF&#10;soeZD+p5U1qxxgRbWk0o3mCCsSi1+g2mqq7KVEWr8NkvtDVjwVXocrhOqtHcVGecTJzAmJLxFfYH&#10;+wK9hHz3TC3nnWnWLPmeyc+aampqVpmGlnrbh7SuvcWE4aSRzi4Tgp3Wojlt4nFdezexZxc6VOr2&#10;Awut316uvmBwfnu+Elvmct5Ka5q7kDlr0/CxV56Ir869dy25e/z3wOpTTGM2rxFf15bcYcLUpYWa&#10;/SbSO8g8AT2mpbvF1OFre/0rTVHOnfQevdjOe1DEtaXrLW/pcaanJdsyU8Xs4p+K28Xy9E/ap917&#10;nX6nOumFo+x79u60f9vF+9UzdDD+Bj77acQExBdso4v618Dar+Kz/6upLb4Cn3IWdfiFzAdVztwz&#10;ATOGjSToqdVZQc1+BTkMj2WoG/HrNZ9Sd7W0ps/AVe5kbDmanNc3zMhAwmwc6zZ/24XOdM8+6o3/&#10;ZsbX+fFD6ZVRfj2s7ntWb7djY4xtoxYabqrt17/3YEf6Xe/B0vbxG1SX/94+aWoN8yyjBSYX3VD+&#10;bzAd+JPiAHE5373UShNLjHbBjJrR6PVRh7yFPqSbzHbxU7Zl83o0qG1rzUhsET79NOa+ImfLPbcZ&#10;X/+tDW1234jf6YvEQqQj0/zo2tfaPluzy3a8tWWd2bIVbtq1Fp3H3cT1+O7lV8FLL0ULegm/jXgf&#10;vWmj62LLTQdgdaP456P46Sk++mHLQWrRHG5KHy7xPS9zKZV/G4OdWm56Gb/328Q4PyFW+o3tZzrC&#10;eh0N6++T3JTnfJ9sED45EBY3hXPCTdehs+qlXqwjcA96SXx31tXkvphtn0J/hSvoJ/BDthH9q2Wk&#10;sFOYqWyQeGOQ14Zq1T/1D5abjhBbDOkxNgQLfWugzGxbR51+n4c44gXmaVAcg0bWeznajVssL1UN&#10;nPhpL3mrzsgvzfZN0U+Wm+qc56R5c9BFbPJz4m6Hm3bDgm3tX5BYLgBfoUeB+rNFqCVSvzVZGO1p&#10;lNxBI/y4I/gI23e/eWdzvdUXOufALs4F9IfvbiG++TXHh7it+mb0UHAV302s9+es51J8T2LzEvKR&#10;1NP78ac0L7Hq/3Uc29GXdhJnWoMFrW9fanZv73POMW0759le+jtu7s1Ge/UAWugbYZPXUiNJXXk+&#10;/hvna43y2bn0H80j3ixGB1r2PRvvDsdeZnu7za4d22w/CfWU2PUu8+xQB79lsAqt75/Z5nuIm683&#10;dcwREpQvuPZL5KDFTNGcrYa3Mfd51RpyTvhi9cVnkwe4EC0r+mb0pG1efh+/qcFFf1Y35w5xuOr2&#10;G6nTbyxFj+O+CX3Pbcz/O4MaZq/ZtH7QbNm82WzauNGMwRFGhkfNpuFW7uUF1DY+xblxo83T1MNK&#10;YyWc38VoTCdx0zr6qjYUk8cp+S6s+ALmdaFvJKxP9TJlyzX/E34UejA3XKMaxqRehbV5l2Pwj7XU&#10;peG/2P5AeTyGmUYKLuM5Wo616LoKroSbXk5/x9OtZk3jeEnap8woGnIda/0TG31f9fl2TNBcek4O&#10;ReOQxiq9z/J0jVvkaVsrH6Bf9RTYzqVwqy9Tg829gPuBavTXLvgHe39w5tM5jvsTDIJ9LV2eGFNg&#10;NZxM9dlwU/W0DMFUxU9trXam6qqd56q/tvpC7mP7uSnsTI8LuY/7M08xgZWwcPyTaswnpuVbQg/w&#10;DhNsjpsIecfK3PtgXugauD9Ww8HUh3J/X1P8FXFT1ZNYbsbjIu5nFeKjh+Cm9vUDuClzgS1VnpQ5&#10;tubCTZ93dKbSm8pf0JxRmtdyCX5D6QLNn4QeAN+jZPHXjNdXyJxVdeRDG0xNuBrf73p8Q9g5nDtU&#10;+D2urX9Hu/4LGMaP6S0Iw0Bj2hq5Ba3VrcTy9GiM3EnNKHr2NvRU+ICK2dUPsF+MQMxB3ALeKW5g&#10;9VViqE3PoN8i1m94gppbOAkardScLdKZipu2oOFKRO6FkU77SG5aiV+T4qaqjy/nuXqNipuKb+s4&#10;6RzQMncuOm+YfchyU44v50IATu4YzDRT5wZcfZXmRBI75Xji3/jQGZSi8ZWvIZYpvyPFTnW+5c93&#10;uKn649ZwfOUHVdKroTqDWnpYqayCOh+ZFx9MvXA9sG5xU3FY6Uttjf7L+J3yY/H1pG3V9+h8stxU&#10;7DRp6o2kunyxU6uLtczU4aY+GLKHfq958+mfyrrzON6VGTeznrs5P++hzyk9rdzwn/Ai2NrrMFLq&#10;9A/ipj3B+cQfYqZcu+yrKBqPcO75pgK9a8kS+u4vPjAOKeI6dmd8lpwImo21cAh8L+k3InlwActM&#10;VbN/aG4aJeei/mVly+lHQB6ljPVM5qZVHKNo4WWmoQRfqYj6BGKoWAnaexc5IsbIeg+9uiruZWy7&#10;j/qDu8nHMqdC+R3cV64xvhw0TuTPPdT6ebLIO6yGga+mXxp9oENoVpo9+DJu6mbK6SNddb/ZNNTG&#10;WAk/hZNu6o9Yjrp5iN6n5IY3DkQY06njby/h3kxMFBI3ncHjN8xAkHt84Ckz2rSUHN1/cA+51rJQ&#10;2+Paey25CLbVex33f/qS+sg7wzhtrxj0oJrXqZX6HXHTMNzUX3AGJm4Kr+Deo/qJCW6KdvJgbupX&#10;HpHcBXpT1ep3co/rCvzS6X0auMv6bep5fjA3jaa4Kf5UImmd5IXFSw8wfB5pTcVMO1lKF9rG/Txe&#10;dR3rlr8xBfu21ZxG0RA2qHcS9+VEZCq8Ekb6AWYqbjqJndY+CPt81FoifDd1JPiqVfT0rqa/Aey0&#10;qZLcJGNPSw15StbZXQ/PhFn21OPTiJ1abppkp5aXHsRN0XB2RbXNsEzGL/VOjrGMiZ8y9nRE7qIH&#10;+WOwUDHRp+Cm1PnDSbtZV28T44/4JGOZ5aaMb7bmPj7d1sm32Vr925LcFHaKJtThp9TDwIO7xFnj&#10;k7gpjDOlD03pTwfFUhkX+1ukE53Jeh+nf+pdaEJvYnk7rJQeueSpnDmhbrNcVRpWsVNpScVcD2al&#10;k593y//kPYl64nBYrNYTZ3xVXXewhPOrFJ9GOlNZGdwTtheQVrGM+Ak7mJ1OPBcnnWwTzFT8NKX7&#10;/PAlOcvylLEeD8wWNhrx4Dd48SfgpQ43/YblqZOZqd774et1OOpkbeyhHh+Wm/K79mtO9Rj7ADeF&#10;pzoa3IP5aZKdkqNIMdLUHFIHcFMXmjmXuCmaN9+D1OZvM1HZ5m2mCW5au2UbGvohU4UeNVxyKtev&#10;3o8uoPgE+muwv9AcHM7+u9w0wLmR4qXOEl+4eMJS3FTMVK+ntKZBHssO4KZF9F8tJHeY1JpKb1pT&#10;lNSawlXFTCdzU2lOHW7KvQ9OmmKmWvoLeT/jox+tac0kvak0pym9qS//lL9Lb1qdJ80p9wXM1tnn&#10;wjknmaM1TepN8dOrPwY3nWCmk/So0pLuN0dP6oWbyiw35W9Wb5rz0XrTwzFT/U36VWtZ8M8s5kDC&#10;Jj7Dd8JNNYdsuWWqDjdNMdPJ3NS98iC9KVrTw+pNPyY3PVhvOsFNqWfLoAZ4WYqbng03JS4pJIZQ&#10;vpX6v9oCalUKqWWBn0Z5HCGvqjp963vk4n9gZfT9Sc0/ewA/XaR45kSrKZWuVJw0xUwn601DucQL&#10;ufiG1A6Jnar3aQ08ST1X9+tN8c9Up1+AP+TBh2n23Y//MM+s614yiZeKmc6GkSa5aTvsFOtrfc4M&#10;JBaZod41MNMdlrWo/ve9PdudPjBRfOO639ha/ZG+TNOfwM/oWsZyMZ9/je9Ig6cuJNc2h3sBDFY1&#10;XtG/wFl+R6z9G/bVteT6P29Zoearf+73nzJPPejYtPupg+c16UulNRUvzXmV34IVzGZe+teZY/T1&#10;Yyw3zXsdtolWtABmmj/nWLMG31Q1bGKmMtXnv8JSmtNZf2F9xC+l9In6KL2p2GrhG6x7vurs6QFA&#10;fKVauVnTHG46G3YqvakYqmIa1fWrHr9kgfqafgxuSo+zsrSjbCwgXiperKVMmlPxUzHVsrSjrR6l&#10;lH0ldloBF1WPU286Pv0y5h1BS+lBr1mSdqSpRuvgTWccy7ndlLgWm5UZz5j0tKnWZ1/+Omx6xeNo&#10;RGcad02R8bVRNx+vN77GkAnDT6saw6amnP581MTVYFXoAyrW/sxEqmGbpU+hyboendLXrc5Dcybk&#10;zj3Kzp2gOEB+vOrHypZzv85DP1z4G3zeF5gzLJO+12FizWYTgplGqa+X1rS+s9PEWlsZY/GD8dur&#10;iT0LOe/Vv2st+lonPmZ9uQ8bT/Fz+AFT8c/JS64+AlZ6AfV71EJkn0qvitMsSw0rficGqC+51dSj&#10;E4h1t5pgb6+phuF66c3qrlpqylzPGnfePfTXOs+4Vn7F7NnDvN3E6e+j0RRbFBux+sz3HX3kPsX6&#10;PFbMr5N/365x5+/iMfv20JtzgLH4LPoN/iM671PRWMFNYRF1+P4NMNMmz11mtMNDP9My6vRhpz3M&#10;CWXZqWr0q9CYltr+pus6Sp2eoR0u5oeaQT36Q8QAp6DD/xy+Uz4az3Hqcbebd97eDDPda97dRj1b&#10;zZ3s4/OoP6eWGB99U28h2yb9VnIOdK5R8Qf905wrqot9F22t5RR7qd0f7zS1npu5b38dnSjsBt+/&#10;yX0Ofv8dZtuGTjM+1mvGhuqstnR88yYzvmEd3HQjz0fMmxt60Z6OoYUM0EPrV7AhNB7c7/qa082e&#10;ne/wvdLp2q+2PETf6XATzZMOl+YFvSbu/Pb4JrN1fNxs7VwNM70dQ2vouYZ9APvB/7c9SeltGiu9&#10;CNZ0jf271YNGp348bop2U71Fu9BJtFTgq6M3FDdttNz0UvbfldTD3QwLVV0/vf94v+WmfGYd/HKd&#10;XdITAJ7qcNO7ea/0ocRSrYyR+PodxDItlew/+o82uanf4zvaiKl64H/DUdYBW10HLxUTdbjow7BR&#10;tiuiuawe4TG9BhroDUBfgZH6x+CnfzLbB9zmrdEGs7W/Ar7wErHLN7me4L4VV/J9t5h+1tUVfZDY&#10;hTjFctN7zVtwSelNxaY+Cb2p1qO+Fes7FqM3pZ8ZcVVnkB5kobvZhrtgkffDNx32UotWMkKNURQf&#10;sJb8eRjfMYIutNH7Y957J5+70+pTdu/YZLWHe7iPqIeEzoNdWxqIqX5GfPgA8e5FzGVMbFZzM7Hb&#10;lazzf+FXXo2vhi6KOFNsPlh4AvvhJ/RroNaQmHI4Psu8y/msc0zX8T7OK13Xm+nZ29swDW0L8zBV&#10;3oGW+haY5Pf5/OXku8+m/gctYw5zpOeex/mLVsr1HfSlz5ltY01out9hfZzKnK+aw2jnjq30Ci0m&#10;V0EM7+LaLkdHB7ttRBNd6yIOoN5EuYPqXDSE2egEV1PvzrqrqNX3w1Pr+YzYaIv7Guwy066+C25q&#10;/2AEjehK46Vcg7Dntoob6O/5khkf8pkdf/ub2bp1o9mMPmHr5q1m09hms36oh55mWWg0HofzfhfO&#10;S51/OXWVpbCwomvQlFJfye+LFqADLUrqTeGl9UX0eCghZ8C+lH8ivuDK+Awcg3nmM07Cn6Euhx6E&#10;Xuq8g9QjN+LLRNaeaX0K1eGqLjea9w1r0qjJ6gqvRtvFXBLkblXLX7PmUtZHze/yf0Fz/wMz0FNj&#10;xwF7re9lLEqOR1ruUxKHccK8rzFB9Szo+HfuMnsYOPaRr0pEX2c8h5uija1C1yduaueAYpm38BjL&#10;tvJhqK40tMLwsLBy0VliY+KmMLOscywnncxNA1kOOxU/lYZR2lAxN7FTLWW2vyVMroR7rm8lesfM&#10;s9DiwTpgbZVws2hD0Pib28jRNZlQnZ99dzbbp/rqc+Fm1DPD1Oy8jC/CyzDN5yj9qWw5j13c76uY&#10;/0k60oP1prqva57HlObUncYxScPfX34yfXqOcbjpM6zrBYebpnKs8pHU57xkIe9feAJLcqyuV4w7&#10;FDblwZApq6k0hcvvgqvSD30Rc/Okn248y4lTsr9layPUP7sK3zGqcbGK+tlq5j8jBk/U/Z789itw&#10;e/zDtpdgqMxP0v4SfiH6rFbNhcKy+SmWekyMH1fMPwM+8RTM4h7LMZpqfsCS3hNwjGb0UK30d+qM&#10;/sr2QtVc2YfTm3rRQ6vnZ3iNjteZ7NvjrO8hbqrjJL/D8k6e5+H/Va441TJyh4/DRDl2+20V/SXR&#10;mlrjPBGHDXAOhNBOVq4Qi6Tn01yHZ4qfqt+tGG0+jLJyBbEh50D5UtgoPNThpORH0vVcRs8Fa/K9&#10;pDUVNz3R6lXFTcVLdexT2lNtt3Sdfn6bfp/lsWKy1qhdzHRM3FTns86vaqs9RdvDthZSo6R9kD//&#10;SM65n+I73WF8/4+38wCPq7rWthMgQPgp4UJyQyi5kOQhCQYCgQRuTAkloZMHQgnlkoCJaeGmkACh&#10;BzAYcMFVsmXJkiyr1xlpNDPSFNVR79W2bNkY927jAuz//faZI8kOiX1vksvzbM5oPHPmzDln9l7r&#10;Xd9aa9F92EQPMX9MMYO1C2B4b8PX0JhabpqA3nQ283eS6a/CltPvKgsfhFiDbCbl2FcsPstqzcVJ&#10;5Su4Wo7CRNVBJkcfP6OGOaA6l5HDfMCcUJ0jTQj1/XLFTcczR0hv6mhOpU2PEatRP4cy9Ra1PSTE&#10;TTWU7/d5+2+K8zQTy2pkjmosusA0FVJDpxAtvmJYzKlWL09tlhjzWmPJNTbGFMO+imSjP1b+YepR&#10;+If8RqiNUpEJXyZHv6ZgPOu6YlE/ZX69mDnyCvjhi+hL0Zn2OtrTtapturzVrBtqhanGzHrGB9hh&#10;4qZLo9zzNeg+qsmzrhI/nUZeTapZ11NgY9VNPnrwlHMvk2PSGmAd8KOrDtxheWlP6H7O/X3w0jvx&#10;c6hzUUEfoTK4aRE8CG4qrWlUaxh6L+W7xmR7sY+OSoebSmuq0VEJR2Md7I2w3kb+i+uHXjT6MCwc&#10;bhpVzygYsg+2jI1kuSm8Reuv9Ka1xOdivuthpPBWhmWnvEd1TF3dqdbyXlhlDzFLMVO7rZlE3ju/&#10;W2LAMeLnytWP+a7G9rgMWxGOGqC+PMfTg01ke0CJm2IXOaxUvFT5+mNG/VOWfQ5i0/QQK2mHa6of&#10;VEtQPaKobxqAawdZD0O3sc8nWavRezZKc/oHHv/uQG6qOAu88wC9KTy0FzbbwVyleIzml2bmmkbi&#10;1U0h6imQg6OaIgPEe/qbYZEwU0dvqq1qk75odacONxWnZP5qe4vnXjNdzFGqY6qceptXbx8T+6m6&#10;x9YU7ZeGVHVN7eB9lpvGNadoSy07ZU5c1sb90zGV+XOGPYYOjqk1iia5Cl1vFH0yfLYV3Wk7OZx9&#10;TcyHsFYdx0Crq1UlXqWYVXyM5ab9ilWxf9VOlXa1GbtQ+fripmJjyiGvIU9JefpVXtichzXSwxyI&#10;TtIdER5rRLH9RzWaf5uZHg43DZex9jLEL9UbSixUmlKHm6It82nATNGeRql3EeXe0mssM/Wd9w9z&#10;09Hv4fBeV0c7wljLnHx99/kRXuwl3qYRZ8ZuDQOXoUqHarWonK+DuanzN/MhPFo1MsRN1acpgu67&#10;+YOlpn7jVlMHN21cu9HE4KbVde8wB/wbc8CXYJPwWQ98qIT1iN/v32Om+rd/nJueyWfCMxkuEx27&#10;df9tLDPVvx8ON62Em4bgpqFC7AtxU+Y6xYmihdx3MNOx3FSc1OWmlpnGualy9F1uqhz9sXn64qaW&#10;u+axdjIqydOvzCUHJNfNzR+7JffzMLlpMFt8VdxU7OTkv5unf7jcVLn45RrxHP1/BTcVM/Utpj8s&#10;LNUZcW4KOxjhpulip47W9K+4aeqYPP04Ny1NRZOHHtXVpHqUy59CLv9hclNpTaUvdfP0R7hpsrgp&#10;NVDZBhafBCc62+GmhcT+iLFKa1pXIM0pfoYd51tfRXaHHbliqPhsqf/P5ve6dorYqXSnNjcm5ZRD&#10;ctOanDg3XTLKTUNL6JdEjXdb3xQfw83Tz4epiZu2VD5i+wJI++lwUrHSg8dUy01X9M6jp9P7prcN&#10;PtC9EGaz1fq5tgbZunbT2fgU3JQYa+MzsNUss2ZFsVnam2J1pisHFhFro15M7BXWtN8SJ34Q/d1N&#10;2GoXYeedhV6Svr1zTjaJ+AGTn3b6OL36BMx00jjz8mPOmP4stjH25mJGNpxOeftZ2KFFsExx07xp&#10;RzOodQpHLUBvIGaa//4xlpsqh+1tOKm4qXpCSb8qdiodqvZZmnBoblpIHp9y9wtnEStPOMJkYu+K&#10;m07luMRKZ4iZMqT5UO+H/FnipqphSg59Agxt7t/P0/cm0Dc3ER6LfZ7wGlrWlxxW6vpDLjctm4/u&#10;cCH15xJOZaBtwDaXtlQ600Ay+gly9WW/F8JSK2B38r2qAtNNvjfFLFr0kkmZeYO121MTfm6SU18y&#10;2ZmTjaeygFz6TnL4Gk24qdZEYabh1nbsz2u5PtJSHGvq6UUc9k81kaY66p82UkO0z9S3xkxh/qsm&#10;feEDJifpPpM+81yTynWR7yk/1uZMZo63mo5y8uzU2z7ENa/MmsA8PcmEg7NMtL7Q1PX0oDXNwNbl&#10;t5J9AT7E10wR56JwHtdlzhGO3jTxVOPxvm98NQHy8HtMR08DNUznmdry53jf+cSN0DwRU2jEjq/P&#10;YV2WL48mQvGDCvQI4ZJ7TaDsNePjM0sq0kxxaIkp9C805YEUs7QrZO9l/c/m3e6DizL24t9b5sTz&#10;Nr8cfal0Uo6vTx4pYknFDaSZbIu+bOeGkmTiJxnnwgvg2uhNG0roBVV0uRmom2mGO0uJU1SiKw2a&#10;1d0+eCk9CpY2Yb8HzRr0D2sGyB/rKzfr+308Vwkzehfd2n8yz40zjaGXqSlKr/mNa82O7eo/s8vs&#10;2r6NfNwXscWxP2Ex0mGu5Pcpnrqb3juq0SpmZGsLwKZ0nBo7d+p7ofeCWYgPN1b+1rKdBnKCG4hB&#10;twfQAPivpzZiBDa6ijz8QbPxgx7y6AfpOTNkNq1dZTatEzddw9+r2K7GBn4CtkUNxdLLzcbhCOdL&#10;vA7dGMBpN4wZmSl8eR+cDJbK+bTHxaF9vGcL55CajLCobZvoQQ433dibiY8ivekDcNNr4I8/gknh&#10;R8GYmrzwH7hpm28CrOxeo3z+YZjhEHb+Xw897wzpTYfQPyzDPxAbbSu/glx96U3hXdQSkDa0HW7a&#10;B1MdQre5sv45RxvK+4frYKW1T6M7QS9a+wTjcTjnI+hNR7np6o6Z2PYvk/f6K87dj9nfeDta0IV2&#10;BH7Csd4De6VvT0z7FT+lv5TlpOKwT/OZaFDxM1bWP4l+lb4tML5hNBbip1vR6ombbloWwFeYgvYQ&#10;v5Fr1BwQN72TumLK05+E7vFxuCnfD79k6/qWODeVto+T/w/+J+216ugOoq1tD+NfSa8C/+yJkKsn&#10;/62KPD+uV0vgFljpZfht+M4ehhebWLF0NA4N5Tfy+l/gv/8Kf/B28vae517lvuTwdovzc1Nwa/Ab&#10;yMCXwn8i976LfPtuXtsauBF9KHYocftQ7udg/NSLIk4gDWpd6ZVmWew1s2tds73n9n3M75jvLNa5&#10;Y209/tvz+LY/5brId72LfRJfqHzQMsbaArgJPn8QX78SXWW0+HpylqegpR4yu3buhudSh4P7eO+e&#10;PcRG+qijkcixoBuCbbb76d0RuBv/nVxDOGxL+c+JO9xmGabyMINZ1EvJOsbIDgtkEsfGZhI3bfTg&#10;c5bjN5ZyDfndtvB3m+8Wfr+qc8p9XfO8Wb/UZ3ZuXkUN44+oA7Lfxma2bdkGL11DH0WfqQ88j414&#10;pcMIsrBFc+ENHrQ2PuquwRSqyHOp4nvVk5ffVAwzgEFIXyqdqbhps7St4qYF55OLfxJ2EDk1KfG8&#10;moUwvSTWReYy5eI2Fl6BRvZS9gUXLsCOQcNVi81SlzPezrUxzbe53+fzzoHXXsx5/hW9QqagV1xC&#10;vfJq00d8bMXy5fZ6WJbNOdV/ui81D+zerblC7BSGys1g542P0R8Tw/qEnlFrl5fCdNCwZ30NlnuC&#10;E09jPc6fdxx5A/RWJ0anPkCe+SeOcNNoBtdV3BQ7RzVOpSsVN7W5+naL35juDPUHKmFdlW5RPYFc&#10;bqp1TExK/xZKO4VxuuWm0TT4egYcoa3ThFo6TE1rm4mGkm19A9U2LU/+JuvuOBNMPdPuy3JSWKnl&#10;ptgG6u8obuadfyTr6/G89sQ4N5VW0cnTFzd1tKiKicKaYKGliV9iLaauJazY1jXFrpGtIb2paqAn&#10;vA6T43PUa1I2lW/eSbZmu2fJQ6a8pppRY8php56sF7CPsJ1ggoVzqA8EJyybfxr1Qo8wqe+ig5xO&#10;rSM+y8P39GedTVzhQuy2X8IxXqLm/Zv4/+hK2S7tfIt7EWbQ+Q4cQBouNGLSXuHrq3d0X8sr+P9/&#10;Is8VHx5m2lTJXI4GrMVyU2oFwyF66yahTaWfyiG4qW/BF2GKXybnXnUXzuQ+cLiprpXYo7SbulY2&#10;Xx+G6E+hlgIsNMS1lX5TtW1HWSk+m1gpQwxWQ5rkmqyvc83Q88460rJYXX/19hLrVI2krBnUSJKe&#10;NPkr2GqqR4tfInZKbFo6YEc3zO+cerXu8BO71pA9JG6qerd2f+zTak45duW9SEurOquj7JQYODEC&#10;DbFay025/1xuGiFOHEz9kq0r4HDTz3Nst3B/3A03vYt4MrW2K7DVa5PROlJTMYLtHp7OPA03hZf2&#10;Vy9Ai5pAXdJrsJv4bXBe1cNWfZwqxU0XUuM00eGmylWTX1I4Hy4Jq41iU9n+DXBRxa9r8863zFR+&#10;jJOjL246yk5VDznGPBOCZZYt4j5mnpFOpMRqTvHBUsah9SA+U0yeNnOiYs21ReTvFl0GY7yaQQyI&#10;ul0NzGENxH/qC+h7WXwltsAtvPZ6cnouRFND3aq0E9niW1tuSq0V+m7UUDOl1XcV++Xe816JHQF3&#10;JWd/WeNss5ZYzof99IVa3mm56dqhdthps9mwApuMOLby9Acj1DgVM428wN+zzWD1bDPUkETeQsCs&#10;6y1kvfsFvPNm1jNqUlIfpi2IdpB1rsV3JTFstJNioKxl6nfYWQF3K7uK74WuTbyUUVUkBnEmz8FN&#10;iQ9r/XS46d2WmXZiq4ib9kTugZXCTWGklpey/vZXPURtUmKWkfvxqWDLcW5a64FnH8BNr2GNjnNT&#10;Xt8VH2KnvTDTPrSmfTW/gZc+hs50IvaDclYeg5v+EpZ5k8NNWZcasMVivgmwU66FnzWPz7VaU+wZ&#10;h5k63HQAe2YA28Yd/fx7H88NYtOIm3ZXsz5Iby7NacUN2DHXY8+wDV5j2kKKpTwV56bUmeD1yq8f&#10;bKD+KPVNl2IbKV9ffaGWotkcZKiO8mDTq7zvMeYUdPLhn9GnHs0lbLZR806I68N3Uj+ogZY3LAt1&#10;8vBhpWjlxU374ajq7eSwT3FT4j/txB2k4ax/HBZ5h9VwNqM1bY7eDT9l3a8i/hrje8JXR5mpw01H&#10;cvVhmapLuow5cVn7ZDOEJml5J/094LedtY/CSbFFNT9ybduwJ8VQO6SN5XtJs+roTLV/55hcZnrw&#10;dkCvZYibtorDch6aiEu5elOXm1aLm6I5FRMMe9Dcw/80QvERLoWjjhkuNxybm6/Htn89HPRQelDL&#10;TeGw4dKDuKm0puWXWF7qMlPl8I8w0zJHT+qwVvfxwVtsHKsRlU70s8dfHfeY11l9Kdx07HtHuSns&#10;2Ct+7OprHX5s+Snn6u9zU4eZVmOv1nrIzfGgZ4OBql5q00DINMBNG+CljWhgGlevMBXEcpSfX+ch&#10;Zo9dW4UPVkvNjig9pf7V3DRc7HJT4svMRYczXGaqbRXzlnSqytMPohMNkJPv6k1DcNOwZaYON5Wu&#10;3uWmEbip2KmrNz2Am7Iv/a3azy43FS/1wz21rWBU5p3Ce//33DSY/Rn1TbOxr7LRiGGvS2v6T+Gm&#10;aExHapiqjmlchypuatmpfY7n9br4sNpU2Kfqm44yUJeFHrg9oPbp4lFmqlo1tl4NzHRUc0of8XTi&#10;5SPclPpPcSZq9aZwU8Ue1f9JWlMNh5vCXeGTqnEqbloS56byGTywz783SljbixlubVOXm3rj3LQY&#10;fYY//QRin1/HRhhPvPR7+CfE/6QxLSD2l4tmI08DfTp2htVsoD2ty0dDw9Bxqde3+tVYdprwOdtr&#10;qiBRXPaUEY2pm5dvtadj9KfV2WjB+ewIfk4EdqrHFYtPoTcuetM5ymfD7oPlSbtXEOemzZW/Iv9+&#10;pllhuanDR21uPvpSZzuWoaqnEz2jFCtrf8esWl5o9SP70IrI/1m3JkytU+wD+Gh/2zvk4WeYlV3T&#10;mP9ZN5r+Qmz2Idb1O9Ck/JiY83eo5XkKOfRHmEXY+vNfxpd49Qjzxm/GmT9PHGdenDTOvPLEOPPq&#10;k+hOnxpn3vhvOCJMMku2MXa9mGmOfJp3+C7Ysjlw09xpx/CYeqT6e5ry9Pmb2qQZvGbOi3Gt6e+d&#10;rZip5aYwT/WEKsEuPJTeVPnoytEXNy2G5SlP//0/O9xUufnSm4qbindKA5KDDa98fo80HfNOOCQ3&#10;9STgs2I/qz6X/CCrN2VruSk+kbhpOt/dm3A0tUvRBMFNS+GmstVV71SahmAy/pxsW3L2PQvPgKei&#10;dUg51dTH/NQbnWtSUl7Gdj/F5uinpT5rUtNeMulL3jCFvkwTbOtAb9pioi0NcNNaE64NmGAKmvhF&#10;Z7BffMbUb5m6WKUJ4iNWNkZNbVeH8fN3fulCu+/MvKkmM/d9k5s3w+RnvWIKFj8Oi3gU7dV99B74&#10;ntMbjZyzUPpXbJ2uMPmTyjWrXkyOffZFsJBb8GOwc7l/g9jTRbr/uS62dh33bd6inxlP6RxTEsk3&#10;0b4+U9e/nJz/btPcN2jaOhtNJDyTNeYRbGi4LDlbIXQpMfQQGpUZR8IOrqSO1ldMDvZ/bsoFprjw&#10;9yavaIoJ1QfMmh07cdnVMwY//ROH6Umv5tRelIOvHH3llsu//0guP3zV8f3379lldmxZyRwH+8eX&#10;K1p4NL/l02AOaFPoORvO/hb2NLrFzqAZas4wq3rpodRXA38pdvipdKf91NNCe6r8/HVLGdjkqzrL&#10;sPEfs8y0ynMPOrNh8+Ew2k/W221bPjQ7t++kttwcfAByxcquQ7OGbVhxO7Ub11r2tIcc/D3oYD/9&#10;BDbJoe5Dt7UX/iImof4rn+xXndZP0fhMM+XosyrQiUVyjsLXugvb/wY0q0E0evR/WkUe/gf96ErR&#10;lg43W3a6ZQP60jXw1LWbzaZVnXC7V4kVnoMu7FlyoTfbuqr64P1wkD2csz2c0/1wkU8+3m2Zqc6r&#10;GIlY9OYPe7EPp7HtMFs3sM9NG83m/jx45+NmMPwgWs3r8Y/k7zCnoudr9MKBeNzmu5yc7Dthl+Tf&#10;YxMPjYzP4qeTrD50qPZJXk/fWPK522CP0gg2oaNohPM1ozlt1T5Dd8BWn4SxPuOwzNrH4Z3ipnBN&#10;fIkV8Mm/4qawxFXt08gne8F0hGGHftUA+C6cdzz+0wS46Y1w05/DRcnFjz1reenK+t+zRXMKhx2G&#10;e2r/6hWlGgAfYDOvgikOx/5k37NlaYnZtipmNi714y9MwW+BkfuvYVyO/3E72k3VGHsU/wd2Wv0k&#10;jx+G8XXAI3XPSs/7j3NT/Qb279mJz0MdUbhptzQvVeTvhtHS4F/1ojftQlPTwnetQxMsblrjkc5U&#10;diBaguJT0ZbczPGil8GH7LO63GuJJczmPuC3xm9Kx6nfl7b9+FhtlRPxQW+lxsEd1i+M5B8BJz0H&#10;W/Q6/EJs7uKvooe7y2wcqrS/SasTRxOr+337eu5LGHN7hfzV2/FdqePGsakOg+rFdeCnNeJLVxVO&#10;IDZxsqn3P4TfkWo2b/jQbN+23WzlN/bRLjSP8Nzta2P4fc9z7A9w310Ly/+J6aInWaf/JlvLTr8X&#10;5YA2luHHc2zR/G/DTJWb/zm2J2J/ES/KUeya2FEOGqgiOKT3Zn67P0EDhabPey06ol+TG5pstq3t&#10;dfo68dm7djM+2mN27Nxidm9exm81EXuS+s/EgEvTlP9PTIjYaGXGOHJWzsPmON+04Xu3sb8mz63w&#10;U2oRFF6F/THe0WgxB0pnKrtEjKLF6k2pU7D4BOrAE9dbpC0xOVieh1iZL/VU8njPo57Aj+GlFzCw&#10;7YkB2y18tL5oApp+dE4lN8DRJ5vhjgLqdiyjjscWG+MZWrbcDKDz7+/rMf1dTcRHOJ/EdHSddL01&#10;Rxjdo3u22q3qMUtjqjlYdWj37d1pX7J1w2pqDcBPsr5DfvYJxNKoa8p6nDeXPt+sEao9KQ2qJ/F4&#10;YnTYQXFNYngx2lDYmHqdh9PRZsTZqVPrElakOF4aviM1Ua3elDXbakynO+zU1ZsWsTarVmoQ5hNI&#10;Owsu9SU0EI9SE7zDRFtZN6ltWlnyHGvtSXBQatouhHUlw8tTTrdaRekLxTNT3hrVm4qbFhOvDSRj&#10;18Lf3Pxuy00PYqfipy431b+r55PLTWVrKEd/NiORx6oDYPtGzidPPIF4LefFm/xDE6gJm1BDg6mM&#10;NZqK8gXk8nO+ZvPa2bBV7KTi2SdaW0g5M9Oxl2Zhc8znuNM4F1mzj6b2hJgO+rIq5k9iVL3Effqb&#10;4A7ipG3knrbKx/8Lv6G3GdiAPN/b/Ap6rD/ALW5jUGuwkjhBCL0p/nxbxNGbdhN/GmykruChuGmS&#10;w02j8L1IxhnGx3mz9Wc5PtvDC3tMDNXhpuO4BqdaZurUuUVzZdmo+OgoK42Sbx+ldqhGBL4a4X7x&#10;zj/B1h0SJ03ieumciknLJlPteQ+aZl8SdZBg9AE0sAHFphecavmp4tlBmKnyZZSnE0S7HUjmd8rI&#10;wYb5TG7KceseDqWilUFjarkputMK/g4yAtgsDjc93XJ7l5uGF/M8WuUCcnLETaW/Lku6js/8OfXn&#10;fw43/TV6U7h2TVJcbzqDOYY6p3BTDdU5HaiZz1xwOzpbfhtL0GnnSDfK3JWu3lDY0omOL5KLXSr9&#10;RiGxbC+a9HDmmWg/voMPI24qH+diq/0QMz2Qm8JO8+MMNR8eSx59WQp+WzLcdJFqmx5nirGTxE2V&#10;Gxcroh6PB25KnLmO2E5twSWmOh92mv99tKfoTouvpvecajSjSy0h7ll6A3Pc1dgt44ljwNJhp+XM&#10;ZQH8z+CSL9pRnf8NYmbXsb5TKxo7orn0KtZ96qmUnE/NpEx6RNXBTNvJz2+y+fvrVrTCTdGidpGn&#10;XwN3jjha0xW1U/ibPLyaWdQjn20+7Co0G1cTD2qdZ2uotAdvJV50HdpSaU9vYz1AO+m/AWat2Brx&#10;whA8jH9rLP0RefrwELSmVeiuHG56FmvCWeTpX0IvtBvJt+A95OlbvSnctB0eq/ikejj1RpXboTil&#10;tKaspVaDSu1NuGY9cUqnNg4+Juuvozf9NlrRK22eR3f0AdZqDeoHRLRlH+hLVdunH27ai33jaE7F&#10;TSeh3XwQpkm8sgxf1nJTchnKWbssN70CPvkLXvcEmgDVLxUz1Za8+hFm+jseO6NPz7GmD1BLubvq&#10;Ab4j84D0pnFu2sTnONz0NlsztR/7RzaAw02f4X1/ZI5QHWSNZxljuCn2Ul8DuT41E5lXyHuHm7aE&#10;4Zxw0yYbr+Gc8j37mGP6mqU3Zc4irmNrnTL3DDTzfstNYbAtyreP6+WZx6Sb76r7te2xpL734qct&#10;XIcmOHZL1X0217LfMk3xUneIcR44VNNkOdx0Obok6U37qGPXWfuIZaZipdpne/WDxJjugps+cIDe&#10;dBCf2tmfu39tmWvHjAGrTX2dfnpPw03vgsMSwyU+FYFBVRWTTw3DU55+TSlMXSwwzk1dXqrtWF7q&#10;Ph7lhi4/HGWmYqeH4qaRMtZZO5Srzz4O0ptajal0pjBTl5uO7hOGW8Zx+fS+A5lpVPsaYZqH/9hl&#10;pK7eNFp23pj98LuEGVteKmbKCIsxj3yO2OwoM62S1nTkb7FSMdJvWJ2pPd8e2I73HPtc2EP+lZd+&#10;D81zTePGLaZx3QbTsG49/URS0f1eiC0ofSk2DvODeGQtPkkVv+f/G24qdnogN3XYqJjogSzVeX5U&#10;b6q/xU0rC4npxbmpzc+X1jTOTSOw0yj3odXWM+dJbxqBmWrYXHzxUd5rhzgrj51+eV+zWlNx0gO5&#10;KRrUfwI3FTs9ME/fYaau1vR/w03LsfFdJmq5KGuROKhlp/ybP4vcfIb7mhGmqtfEx/+Em4qrip0e&#10;zFddbuofw019aE3FTZUTOzIOwU3L8DWk6RzlptJXOHrT/wk3PVhvarlpMr1ok7Bb2H8o63RrU8g3&#10;0ajFXqjOI5ZNrorLTB2tqXJayGnLO8cOLza5mKnYqXp+K7/e9v3GdvFij7u5+X+Lm0Yzv06ePr0T&#10;8BlU0ytMTN6PDyR7RzVN1Xt2RG+KvV4G04n57yff6j3br2mw4x0zOmCknS471Xaa6YOFDnRMh7Em&#10;U38azVH9RLQvtdZHlQskX+fDlUXEz+6hLxy1y6t/i53wX/htN8GwLsanOJuaSWgaZlLr6d2jTdpb&#10;9JqVPYqdPus5dJpwx5cfH2eemzjOvDDJefzKk7DTp8aZ1/8bJslrpDUVOxUzzSZOL4aapzx9OGnO&#10;e3FuimYi6z00itKfUgdMXFTvfQtW+ubvHK2pcvTfhqG+9yd8jlc4N9MPj5sWzVavKJjs+5+3eXe2&#10;HxT7lm516vNxvSncVHpR9YIoRMfhSaBH8dxDc1NvwlH4Q44mRYxUNVJtjj5ba7ezT/ldBbOONv4F&#10;5H/Nh5smwk3ROYiblvFcAHZavoB7fP5R+BXU4Oc1voxb0HRGTXrWFLNwwZ+s/5b43ikmNR1mmgpH&#10;XfKWyStOMn58qurmmNWTahvwvkp+/uloZ47DB/gPtE33mIbublPR3mkqyedXP4ySUKHJKZxpsnKm&#10;mOz8WYzZJid/qsnOfcvkFs0ygeqAqenoZp8R+KTXREIJrCl/wO79Jfn4V+DXwDcXY6enHos/+kVT&#10;h18cXSzfGH8AXzWfe1a5+pn4HCWeaaawPNnk+ZNNqJleAQODpmVwKfG7ARPr7Tb1PK7raaEOQNC0&#10;krva5J2IHoq1L/cSU5r5PfRXF2CvOz5KMeepgN9YVgJ59NEZ9HmhP82+ndaflyuv/z7dv5Obeq/z&#10;B9uP0Zqqn8mn6J+sTor7Xf+pn3Y7NrV+/8WcqxLYaclCcjRT5AugPUo90Qy3EEPoqTFDLVlmuAsm&#10;2lPJtpxtiNhCme0T5WhNQ9TcasCWr6KGxUwTzCSHMvMYM9TjM5s3ocNcv54c/Y3k6G8xHwyUYydj&#10;xxZdYNp9N+IjXW22DFejCfwYjRzHy7E5HMphpeJn0nqKm0qH9/HeXehbveQlw3Zy/h0Gcwq85xv0&#10;iL2BWquFZv0K6qiu6DVrh/vM+g8GYKbd5Ov3w0X6YbdrbI3TtcvD9Et9Abv+p8wjidR/XK8Ptedu&#10;H4x27x7GXnS78BDpT6XhtSAEVrJv52a4cRL2/L2mNfSkWTccM1vgI5s2bzKbBwrgoOR9obNoR0fR&#10;UnqFw03RhTZ6L7LctIU80k5yrgeiD6EHeXgMN/1shrq85lE46JNmMPoI7AytH7nR2kcTdkpjKbnW&#10;pZfCOH9gtaH9+BPK5x+yjHQSLJPHHI/0rA43FYd19aZPoA99GSb+Orzyd6Yd/6gZ36IJO1Cj2UfN&#10;LvSmPfgHy/ExVoqdwkaH8SdWxcRJ1XcKrs5zq3luuP43Zk3Tny0zlR51Ofx4S3+22cq13TBYir8w&#10;md4MaAb5DOk+Wjn36uHQW6M+DxPxg9SH4VGzfVOP1ZuCre19oHv1H/lP98yujT1oUO6Hmz7MdaMf&#10;RRXaFfyHzghaFq5DR4hcNjh3HXxbOfU1xMtrPNjp2H81JWeRp38FWk00OGHVfsMX5Dx3Vz1kNq+q&#10;svfl/n3qx+bcI3u3D+FT3cHr70QDfD++JvuBC4bz0Y/lfIF9XmyGOpLM7m1rLdvUrSXt4kfblnKO&#10;qG9B7n43n9ELx24tR+MWkF97Cz2nbjR9cNh29KFNyq+s+qMZ6vOYrZs/hE/utPnwO7Zvpb/SNrNh&#10;WTV9u56nLxQ1H/33cJ/cEs+lJ0fUi34VftoiPbTvKu7LCZbDxjxXUTOSXFfFrcVOs8gDyPoqPJIc&#10;V2rvVYgtFP8QH5l9Bu+jBuQcs3FlA32TiGvs2Wt1rTt3b0frusNs27gK3Xk+rOoZ6+tH0MQGiIWW&#10;p8NriDf5F1PXLx1GkH6krZNem09t9eLzYAo/hIkST/Fex3FeA/eEsxf9iG2cmxZ8z6lvyvPV5NX6&#10;06iDydyo4bF9NekRhSZMvTbFZWsK8LnEe3POgGWch49+K3rS5/D/sszaVV12blqv+h0bNhLTUVxn&#10;M7bBh2bZ4KDpqC9EU/Ia68f99J2rRT9LLGUvvbQUl+KGlJ5UtoON5fD3R8RSLOtnDvtkP/cD13Tv&#10;R/uZB36NDTSBvvIn23VB+j2NXNYGdxTNwyZlzbL2j9UTwk3hKaE0h5labroY3UcGYwkaELip07v8&#10;NLsvV2cqXuryU1s7knXcn3I6/Iu8evhaiPMS9r5iquCltR2dpq6TdTHnQZgtfQoXnQKzUwyTmrFw&#10;3EXYKDYvm7Vb7FTaU2kONXLRzJbORyPAevfZ3FRaRulOWd8TsV/na58nUyPI4aaJ2AmWn2IbqAZ6&#10;4uvYHn9hXZuu+CqxVF7rmUudWuyu8rDX4aYNTSYUKeLf6AmAbaL4dfGsE7CBjjPan2vLvIc9MxWb&#10;bObLTp2gDDSopcn4ydloAQs1v1HvIkS8hHlxIEYsqGMy4w3Ws6lmhc3lFz+dbLob/kS+6J1wBpgR&#10;WtPm8E0wCPRg5NK2hanbgcaqv0FM5NB5+tKbqm6t+kR55h/j1KPlu0oXqqHr5zLEkkSuQSr+INpJ&#10;aTnFWsOLz+Can+7Ebcl7dzScDqtUfyfZUdkzjrTsWedyHudyFt9fYzZ2neov5c3E94CZys6qSIaj&#10;c+3KydlX3o80phWWnYufw1XhmuXcC76k4+1xuTpTN0dfHFVD3D9IfLtiETEQvqMzxFEddip+6tQ6&#10;VW1TDfzJtFPhpMc5ceUZDi8uW4BNlXo3dXjv5f6G9XhegKvNo+YJOtPIdLSJM+Fu8ywz7a9OgJct&#10;YL64H5+B84K/UJVN7DTrW1ZTLUZq8/OxkfIY8iPyiWUXJx1LnIV6CTnk/TKXqRZZPdzUYabM88xR&#10;jtbUZaZ6zXnYX99EV0L9WOome/CXpDeVvVScrNxAfl9pJ1jG2sgc1VCENp5aZ01FF7KlPg/1QGPF&#10;xLk8N8FJlb+DZrTkKljD9cy1l2En4ess5jyjoylnLgwsZt7VQHNTlf9d5ufb0HPB0JgLW8rI2yZX&#10;oFE9Cv33oistweaqJ2ZNrdOhNupEtxj11Vvdnmdrmw6GX2fdp0d69XRiqbOxNagxVv0m+UEB1oco&#10;9b6jsL13LC9thrG0l1/NugMXJDe/LUBt7kridjBB5Ti0EmeLEVOMMp9G8mH2BcR4imATcITqoq9h&#10;z11Avv0NaEzudLhpSFuHm3aHpTkVN32AAS9ldLMuqhdjF4xVWtV64pTipvVeroeH/OcS5m0PfaJK&#10;LzOdeh3v70Yj2h0l3hnnptKbqraP4q1Wdyq9KaOLOGgr62ej/1rq3pMroviy78doTv8Tjjoeveml&#10;/Dsx02r6ANdRj5S474HcdJSZip32i5vCPnvhql3oNdsqrrb5+crTl960iXW5Kfhjem7AmjmmPviq&#10;Zaax38NbydWPPYPm1GWn4qboTuGlVm/a9BxxHPxNOGZriPkldKvlpqqhLJ17sxht9F6Y4u9Nb5N0&#10;8TBTqzOV3vQluKl08jyGn1pu2kIefwv1TmGm0tCLY2rOUt678uilM22O3MVzXB9y+FWrdJSZjmWb&#10;o4+XwlGVp7+s/W30+ORe8l2kK21Db6q6pqpv2l59H30+sE2qsY0a+L4cx2DrK/Z9f81NR/ft5PJz&#10;rC0vmc66Scy15MPAjxs4XvEqh5t+k+uI7VGGNlwc0Cu9KXp872fzUstN0XyOMkOHTbo6U3c7yjgP&#10;5Jqjz4uXuoP9wU2rfMRbfLB9NKcONx1vmWmkDEbJZzrvdd4T9nF8sFOXm7p9og4+rsP92+Wm2oqd&#10;Hvg+h5tG4J8jg+MJj7yO13s1OB6GuOlI/r7X4aa2tqkYtR3nEuM/2+ZaVXiYJ2GoVeGnTAxe2rR2&#10;ralf84GpDT7C73MC1+lYGOmlvPZi+ClzK3OBk+P/r61vKr1pqOhAbuqwUfI6NDfFuanz3IG81H1u&#10;LDcNFlDv22WmbKNFX7X3YBS2+je5af4oM7U5/ZabsmbDU8fm6PtzWWNzpTclJorWNHIYetNKXuvk&#10;7bM2o1d165uKmf4zuGl5FsxlZMBID+KmloGKh2YSz+PfAtn/fG46lpn6Yagaih1q+IkjunpTcVNf&#10;+hhmCj/1xblpGboJ7xi9qTeuN3W5qdipozd1uGkJefolh6k3LUqBZybDw+JDufse6U2xAwrhJh50&#10;csEMaixS5yeGb6KaPDWs27IZ1IvByW1RXj45ZznwzSwYP5w1lHka3AXOl8j+2Y9y/mVbFPO4YP7n&#10;4DAn2vrrtp5pNvGLsSPLqXcazmDt1eNMajdl4A9gF3rRZijf3+pN8THcWvf52EBeen3Xld8NAyWH&#10;oHsmGtIpzoCfDnS8y3jPDHROtWMQbqpchGXdaE3bpCH4JT1WqQ9XNdFs27oKHoIfBCcRF2kNP01v&#10;p0vJ/bucfp9nU2v0OJOBz6C+9crDnyeuiB2aJA6IHbrojSPZfsFMg2EqN9/VmbpaU7HTvzxN/v5v&#10;8RGw66UfFTt1h3pBqbZpztRjGE6efg461hx8C+lZ5/JZ7/3Ryc8XN1UvKHFTt87pDPyDtLcPzU3V&#10;E6oEHyQfbpqBL5TI8au2qctO332Wxy+gQX3RydWXDkS5+upzXzQbljb3UHn61NSaxn45T1Zryv7F&#10;TW1PKL63HstHyoIHy38KJH0ZXwofjcfl6EqtZmXBF7HReZ68vkq0EN4k8uw87xlPIJOc/FfNwvfv&#10;MAvw2xbMudOkpMFN0141qRlvmiXZ7xp/1GOCsaipVo5+Q8jmIQZTqNu1iHkqFX1HcIGJdvaYaFcP&#10;LLTDRFpbTLE/zWTnvcv7p6A1hZcWzjO5xXPMkvwZJhVOm+/LMFE0OXUw1jreVwtDjXW2wF97TU1L&#10;NTpYj2muyTLh3Jvh/PjkWT/A1zkXjfRpTv+yOUfRO4Pry71bUDLF5Hhnm1wfjLe2jP2xj54BE+0d&#10;MFX9Sy1DbUDX1DTQb1oHl5lYXxefETDN9emwsUeYH75h8yhV+6KQ35p+F8VJR5rNy/xoJNG5yXdX&#10;jUVJ89BCqs6envsUxqfez5+ilXT6l8AcP8Hnh6uqDt+mNb1w2e9S35g4B7/X0rST4A3UoF2ELwSP&#10;CGVdgyahwKzoKLd5+is7SvAvSywzXdUTtvx0db96E0ThmOhO+6l32lGET3APc9wXiBtPhlHSL3vj&#10;JstM169dTXyiD/3e5WgUYH5wmvbSH5mV2G5iEvvIexeTAF/aIe2dHus/+314/PGeTdS/7DKBnONZ&#10;R8jTycYXyvoamt8zYGLPwTDFR1eYD4fazfrhNnpBDfH3AH2hOs3qZc3k7ZOnP9wMz3kCTngbdTdL&#10;nQ/gg3T+xJf3oiHbt0e1DtCW7d3Csen8URdg9y78FB+2+pP4AWge0C52Bq6xn7NlE/rVLVvghDn4&#10;LDyPTqQVO6K1DO7jHQ+Xupjt9/B/8IV43O6/2TK1ZWgvxEXdMao9FUOd5PBOfANpWAfQOXb6r8d/&#10;wh9Tfn6ZmCxaFupnNvNcC35BT+Vt+EcP8fqH4aSPMsjRh7mu4DNW1P6a4XBT+xr46gdNL5N/9oz1&#10;IdoqyOPyw6fYVyNx9OZycg/J229H36rPFrtdSQ3TVWhMxU3Ve2oYX0Ls1OWmq2EN4qtDtY/BhR8w&#10;G7sXmi1DIbNhoJg+Ca9h/14IO70U7cC5+DXSfaBF4VilHekjXtXPMe/c3B/Xm/5zuKl4+/qVgTg3&#10;/SV+FzW4qtFwwr2tdgWfrJ3z1ui7Em5KDRrqM6lGk2w/sdP60ovQ1nzV8suWILnyEXL90dAM1OFL&#10;oWH7aOsAPzvVweDesczMmDWD2ewTbXDgDrjpmdQO/T4aHRhYwelw03PxQeabndvQVcMcP+L7ruyY&#10;i394P/pS6plVkK9XfjN89Fary2mtnMh1gNXgB/bAUodbp5lta5qoebHN7Ni1w+bD79yxnXu7Hz8o&#10;kXi/fPKzYPbX0ZvtXu45GDWctSOAb0N+fpvy7MuozQY7VZ0My2bxeWOeq3nf+ehKqbGXTa1IbCU/&#10;7DSYRe42DLIy7zJ8pRfRN1WYnVvWsGbus7+dHTt2Wn3rLrbrh2vxESdb37u1VL9v9pn3beZk8gyY&#10;V8rTP4+W6mTsI+b6NOoVaa6Bp9ag7WrxXktOKto+9FiNxcQZii8jpxVtcvEE25+uoQgtF7aJ8vfr&#10;Cy+jr965aMDIT1DeLBpT1RuUXePYIdRagafUFP6Aa6SexXPIbQ1wjqjVsZ75CO37ZrQTGzZttfPT&#10;BuI669DE9zdnopX4DTbGRU4seD5r4YJx+K1zrN5U+fdMS5abah7VBKX6xnvhpLs/1hzizF/SOH/6&#10;8V6zf9cWGNBEU5F+MevB0Zab2lwE1le3zmn2DHFUmNbC02yuvnqPSz+oHGzF58RMbW+oEW6KTwBb&#10;tfrQpK9Y5iZWqrqWytXXEIOzDBUe50GH6E+BVaNNDaHHjfimmDDcNNbVZWI93SaUfY/VLFakcF1Y&#10;N/2sweoNKWaaNCWuNX3T4aYp2DDSMmrfRXOPhZmyb+V/jwxy0qQ51bB54NTiEV9lnS+YfRLx0yOt&#10;LSAbZB42leK0irPKdhDjU3y1aA66vsSTsD9grgknmbJAlqmsrzfldbWs9WXYDsfbfy+cy3Wfi432&#10;7hesrSR7yNZtZ/sONpliy7JzVAs+eTL21SzuQY6jAg1vTS5509xbrWV3EP/g94xeTfxzeat8ffn8&#10;5M7CPFqi6E3paW37hkZuswyiBWbaiga1E17Qy9x3KG4aSD4eO4TevOh+y5K/TP3zo2xNAfFSsW2X&#10;eUuDquuWPxcNRgo6UnhpJAO/DA1lpQbMUXn7wRRiDsnSiSpnR3bUsVyvI03S6wfGrHU+VV9eelOd&#10;50zsypIE8uewtUa56b+xD+pqko8fTIbXMvzoMsVLxc5LEo6z+f5i5eKk4qaWnWJHiqWqzoD6SAWS&#10;mS8WoaVB512ZJlYaH3zvIPEA1WHVfa3vEIDPFycca/W1LjMuW/ADE03nPkx7gH2gh859irnwfebZ&#10;uXDTaXBTerRabrrA1jaVFrVJOTpL+J3AHqvIO6nMOIcaHaeis6Df2hx+U9hL6rsg7akeF8BOfWhp&#10;w5loJbPhA3DSWD55dGwtM2VruSlzka3noXy7vO8wz5xtc/yLk+gFwSiBOTtxZuUGUkuZeI38poai&#10;K+GiGrDRYnTuhdcyyGMtou8SnLTFw1xWdAWxIXI6uPf0mcF04gvYSj72I78wQO6POKq0NqGcr7Nu&#10;wGJLLmLeprcPMaXmkgnkDUireiFckvW7pwRuWsuc3Aw7bTLrltWZVa2Z1AlCMxh61QzBSZdVTzbK&#10;zx8IvwQ/nU6N04Vm/UAFPaSqsGeIr8XeZA2gLxT2g7hpB3kQTn+o+7gGP+MxdoHvp/SxugRmynxk&#10;uSk6F9azSCGal8KvUFObmFTZ9fBE6qPCQrvIfdFWetMu1vgu2Kdq4XRHiFeyhnWF7uVz4GwVt8NL&#10;8S+JUzrc9BLWr4ut3lSa0xovdTYqYXzsw+GminfyfthrT9XD2GL8dqvETifymFqn/5+3MwGTo6z6&#10;PYuIO3waEPi4iKj4yRVkCfihoiLgCn6iuICIgJiIiGwiF0GWhBvIAiHJZLLMZDL7PtMzPdPT3TM9&#10;vff0bD09+5o9IYHsBIRAgPf7/d+aTiaRoPf63JvnOanumqrq6qrqqnN+53/OC7eU1rS75Ue2tqUN&#10;xtbZRH8k8p6dPsaG8hLf+i8kr8lzlpztKL6V6vVH8ZOcnqYw0kmd6aEpOlRY6DB+Xz86yJ7A5fgC&#10;V2DqN4QFvovR27v1ajuO3DD3hFHx1o77eRZO4abwxozmdA28dGLShqQ1DaPzbf2W5aQ9ITSnoevo&#10;Rcd2gz9Ae0qOBr9rhN5H0p2Oi3XCGcfku6Wkm3/cclOxR2swVNXu6/6VVm2+tKaWm05yTphpKoI/&#10;EYdFd9zLvU760sNZpvM+0/dU9frU/rPMKNxW+6L+Jdp2Gt7bw/2xL0afB+6PvbDTQXxC9V/VPq7t&#10;1ThTzrpa347Hd8RnqT/rCONe9cRuMZ2h75sujkUnDFm8Kub+tPWXNO7rQW6KrlLcNKMrPWwqVjhp&#10;h3PFw7Wm/4zeNOolR2C56SQP9ZFDEbudZKdHctOpzFQ61Qw3leZUf9N+/d9qTfVd3pub0kvAI/t7&#10;buroTsVMZX/PTaOed+Om9H7mGGv5FnzXTs8FJuS/znS8uM10bdti2rZssflz9SQOuU6kRp97vPsM&#10;qztQH6oE9VT/r/WmITf+TP2R3NRhpk4NvqM3zTDSd5uqB6rVm9bR+3sqN6075TBuGmM5aU0P15ue&#10;Ri1+hpt+0vZDld7Uak6Z/w+5aS35z1ptg/6mNTwv4aTvZmKm/6fcNIie6B/1Nz3ETMVPj85NLTPl&#10;7//fuSm5w3+NmzLOOMz0qNwUfqpep0cz1ehPZaZip4ovMnpT6dcUd2hMmGjl520fdLHSBPFOFEaq&#10;GroONDOqyY9bZvopeqHjvxWfitZumqnNodYcv0Ss1JOPRgD2onFlaleS48Wv1riVh3NT8hjip5Pc&#10;NFiMH5PhpuTYW+iz5c75qK3Pt3rTqdyUz/FwLNq8P6aWinvyIHUD5MGOzk4XmnXDy6nTX2L7l/Yl&#10;f2vagzejubiae9gP6XdIzEtcLS6yfrjd5D93FmMEnc74TR8w+fLt8btXwhOXPeJoS7P/wnv80Tz8&#10;fLFTjWUw9z6Y6Z3U5P8RxsnrZ+491OtU8x6/C3+e9Urm4bvib8oqnj0ODSp9yeaJmdLLdL7Gh6In&#10;JtqIGnzgknnHW62p5aQPsG22e5Cb8lrsVExVvnLNYo61NfqmoVmVrtS1hFolatjqlqjmH5a97Hj7&#10;t0L832z2/zm+l7ipepwqxhA3Va3+QubJz9Y2m+Cmdf8UN+W78Z20XWkbFANZbsp76U+lI9E2i+dR&#10;B74S/3ySm3otN3X0D76V5A9Wn4PeZZqJcB15V59pWkNNpgymmZP3V+rzp9nau9UFj5rVRbNMadks&#10;U1z8mCkoesK0tJYaTzRgkp0RdKIu/HTiDq6/lpIvEVvCYTtj1CN2mZ7hYdM1MGj8Mbepds0zZaWP&#10;mZKKZ00ZnLSieoFx1T9nquuymDcfhormtM1v4j1J0zXYb7qGhq1mtW14xIQH0qadeLOnb9i01N7C&#10;tczztYT4EH+6Kvv9NhaqXPIR6tDoz7sUTcIyYmTGwqpY9TVTX3mHCYULTftgn2kfHTHd6JrSsNME&#10;FhlfazrWrDW9a9eaPvjpwMS4iTQ/yu9oGloHx/9353JuVsAaan7BNev04SR0t/H6W8Tu0jv97ZXX&#10;HQ5JbalyAk4sDwN88x1qSBXrO/XAY6ksU7WS3z4aU90DfPCLQCljaZPHaeGe0e3BT0ssI5Z0mU1D&#10;QRhqtdnYV281p1uGg2bLeAe6y2bq4sP47V1mw0A9vucierZyn6/8T2rz15mXYTs7t++gdniP1XS1&#10;B5/gHk1+pOY0y3G6G75kDryyyXLRN1TzjEhL/PKd/buBpdTqi03wb/8b4sHoBv/2mmn332Dv8y3l&#10;1D/SOzBAPizRQM/J7mKzlZq1HVvQlW6dYFz2NdStJRm3e8TW7O+A27400Yrv+1vsNnqgtlBXLJ0g&#10;vQz4UB0r289AvJZjafcDzqzpy9t78QPnoyn4KWzxezCtH6D//K3Zmnp6ksU43HT3aBn1cfR7go12&#10;o5noldahCS3GEdw07af+LXiTWRNDc4rvn7HDuelM+CeaUUzcdCzMePd+YjB8SLFXy03hUj0+NIN8&#10;RjdMciBwDdv8udkQvwVGOgN+eZ/T25TPOBo3HaOefxDGmQ6gcfCzLd+lxEAXEytdSq05OkvvhTDe&#10;X7KPMxlf6ncw0nvNlnfjpnDUzR0PoXe9h1gNDopW66W+bLN7HTHaWB2xxCxy0nDJpovId59Dzdxl&#10;xAbXH8ZNx5MzYXITVm9q9cUc/3/1n/j7Zs6LxoroC2ssKIebquZP4+4qrutt/b7VoyTJwycaPu3o&#10;HCw7JVfo/iwxHfUXjV8hvoG3onmRvmWE+K3XdxXjJSwFnzm87FV6YHAZ2fzFBMci5vos5+Zc/E62&#10;6/4kfuVXyDcfw/Prm2YzmumJwXLOHxzT92101+hVWtHmhKl5CKqXKawzcC2/w+noW39nttE7d//e&#10;zbYO/I3XX4Wboo/cu8+8sn2CGGwxsetVxNrEtWjVVVsfrz+P8XFuZvs/5FyiWfLCJIl/e7ziRVej&#10;9b4OQzPtZ37T103SDSOoJsddcRK/XzhpFfdgLN1yK7X+8+2Yb3v37LX9iV97dZ95fT89VGHFO7f2&#10;mvV9K+hl92vLYvt89CptQisDh1V9abD6bOp4qAHn/tIMM20pI0dG/riJ/KeP530TWsdQJeOAuM5D&#10;gz4d4xpsoAeAm2n9V2EF5AbYlripxrZOUgOr8aJay87lvkhvF+5X0oB5NG4LmjZ/+bfx2R8ifqs0&#10;G0b6zJ6X0b9i+zhWL+/diz53B8/99Wb7ZnoDru8gJl7EdT+D734JftoZMBHG11mBZo37rDvvw/be&#10;mPTdZfa/ut3y0je43x7A3uB+aq9RLtED3Lde5R61/2+7zCvbeuhDksv4I/fgZ38Xv+k75L1OYfxB&#10;7t3wHNdytIFZjIlD7UcN7E/j9lTxrG7MxX8uIg6wvU1Pm+SmxF/wUstNi4ljqMeJlYmbcp+GnzXl&#10;TrP9McWftP3S5xxuqtfip+r5WY/P1FL4ORgzOjH8tVbvXKOxFDvICXYMDVArfJuJkTML5MO4iv6D&#10;5/4J9nkufenKZ/BxMOVS9V7bU/6yEIZWu5RxBFe/Bzed5Kc+uKkYavXik03u7OMtN82ZhW+AfyBf&#10;QXUz4qiqs5cu0oWW1bOSvgsrGVNwGbm85hITTCaNJx42npCHuv+TLFOt47nqWX6ckU+ThY8mbqpe&#10;Q/Jh5j3o+EtipvLPlvNZylvXLOI5yjO5KUe9PsUiz+e3chn6OfiUH15ETmSQe+0w97eBtpnUyqJ1&#10;jqJdQwNla13RQ/WE6QEZJJ8ELximV8k/xU3RY7bADxs5X9VLjzfiz5YZsj/SBIiZZvhpVRb63NX4&#10;4uRjY2XEP/jDAXhpC30U/Ks/acd1Ug/YRjS5DctPtr3o5Vsu5RiIG9uanyfxx3RcOZ6rYN46viUL&#10;qC2Dyep8BPJ0Tjh3XJe2vyk82XJuaUxz6XWBRrgOJl279MMHNcbSH2e4qa6DzBhRXnTU6rnUkk/v&#10;NrhpCD2pehrJNDZUQAwYbhrFtxA39cNYa7PpQ8U1m+H83ly0SiU3wU5vhcHO4Lv/Blb4LPe93Cnc&#10;VDX6vI8tszX8qcaZ6CxOJ3bgOME2A2iw6+jxUL7kWFvnY1npyuPoN48+mmulRtcL37u1BD0QnDVe&#10;/T9t71HLTWvU61QGM4WbJtGMiJnKWtF1eGDfdehAVE93JDdtWHWs7a2UqP0a68FMXfBNN7me+itM&#10;Gn2+YqdUA3lO92XoUKk5YV53Pf1gqoh1CpRLQktT9GHuPfQvKPsMOaXTeI/2tPT99Jg4lfsoz2Ge&#10;8ynPtbzm3o3ev7uBmAyeMZJcaGt8tq7pwvfpMNvolbSppwQfBOYVftxy043cu4eDjEWERlea03Vt&#10;/9tsG3aZHZvwizYNUgsSJgf8e54PPN9ayPU1f8dqTwfV37T1Rt6TUyQHl+DeHKqW74YWvhbdjM0D&#10;wk/hDYkG7t0s04NONcNNpSWdyk0tLw3/ir/fbPug9sJj0+QGxVzbGuj13Si96Zcd9oLvFGsgTqTe&#10;I81yqgcRNx3GT7E9TiO3wkvRdsIch/HDxuCl4/gcI/HbeMbfhKb0Wp6x9EvwnA03pUeSjzw9/ka7&#10;91x4Krlrep/K51G+Vtx0BJ/FYadH4abtD1CD/zty7fz2Wy7BvozBOWWt0p1SJxH4OrUM8GHuCaPU&#10;3ox1kFPpRHNKXnpCGsyjcNOB2M02D5MSj1Xf1BCcE1aq7fYE4Yj0CBkgtywd5yjbGEevOk5fZXHT&#10;NUzH00/ASdX/lHnwytHuP2MPcQ/7IzpT6eRhsge56S/IBV0PiyVfCveUxvNQXf5UdpphpvQFQGNq&#10;eSd8doR9GGi7zTLSNNtJwzo17YuhUY5cyz3yv/g7fQ/Yxwn2aZ1Y6RHc9Eh2ql4Dg+hpu8ljd/Bd&#10;u9Hzi5/6Kqkja2Ccds5hWyM+GHwvAQeP4Jepv2mkCW4vg1FGvTwbsVgT9RicY2uwxjiscqrF4KDO&#10;2FGfQzvKcpMWZXqYsY2IX3X2cEYf62BinzG4e5xtyOy2eK95YqzO+s6yMb8zzayr6dR14/iEU/fr&#10;3V87n5P5vL+f8h2aVJPP959imhf3wk/5DH3XGJxZn5dg2sYxVC5BxzOu5WSwVh1XjQXl1OhrisaX&#10;2nwt34r+O+j+BH7wKaYDDU3H9p0mSX5emnDHpDHgfqptNtJrWjpVLNJA/nfSokyPtFA9rHWKRdw8&#10;JyYtyjQBM5fFJ03aY7H0iFhpHdu2r/X+kFltqBgnFnM7NnXe1NcR8j0h+Giwjp5+6Etl0puGxUz5&#10;m6MxZdsux6R5CNWeMck56UfjwleudSxYy7NOxv1aelLLQmvxo2tOIlanfkNTNKfin+pt6uhNp/F6&#10;GsvTz5r5Qf4ua61mPeygvrTK0ZcG0HuKXbZUEJ9jfsypnRfTxH/DWisVezum95qfsWarg5jko3pd&#10;jr7zMGN7xNTNdrtsvxyeao11iLFt7f7B5VmuDM5ijWXx6WW+0ozhw5QwrizWzLyM6b2vBP0c1lJG&#10;nnCKNZdq2UPm57W24Sshr1gse5+tyfDzbPSrPmPSNN87xfTstIYO1VdIbRJstKkAn5JnbeOkNTCV&#10;ZsOTP8XsMiyX75hLzAUTP23IP5b16fWTT64UjaliDVuny981NqTq6IL4auqfrj5A7ba/mKM/7XAR&#10;81K3H644E8aKv4a+Q5pS1ehnrFav8S2mWj3+mbfwE1abqnq8zjqesdSy2HHFK+i7XsNvuhIfllpA&#10;b/770ew5bEg93SuxsixsCa+X8j2IZbyFJ6MJoa8fXCCVesKsH1xgRtOw0955kzpTsdSlZs3QSrN+&#10;PB+m+pQZ4HmT4lkbx+/wl51LXHQa4wCdSs6c3kSt5cZdvMC4i+aYFU//zI7nNP8+/M5H8DlnU/uE&#10;z5mLD5qDFeCDlsE0C58+zuk9+sBkL9M/OP1MZ99NbT4mXiqbg0l/qjGd5NdqfdXp1zyPLaRuHr1p&#10;2Tz6uD7rzFMdfxFxirSt0rHO/5OzrtY/muUR05TM55gv5rrIpi8pPmlD1ofo/fUhU7eY3Dixmur5&#10;NS5uNtsVKxWDXcD29VrxhvqdKm7JjBMlfYK0qXUce18O45LhR6tPWcMy+ollc47w/VXLL1MtfsbE&#10;SzOmbchsTR5T7WeRvuvz1P8TO0qjEixk/HZi1AB6B38edfwF5zD/o6Y276uWZRYXzzYFy2eYrLkn&#10;mOWLvmVKi5+Clz5p8gsehJn+xeSXPmnKquYbl3up8URC5HruRjPD76aQZxzXib/2LpMYGUNv2m8C&#10;3UnTGG40NU2FprxmkSkpn2OKWb/KtdjW7FfVMXUthKk+Z2rrlxhXY66payox4XTKRPvpB9fXaxJw&#10;1/DgkIkP9KI3LTVx9NGBki/a3nHSg1qdQza9DThu0hO5Sm4nr3Ax3PQ0mwdQ3Cw/3o/mJe5iPEr/&#10;fSYZzKLPQAt9T9GcYl3U7cfGJugfE2G5afQ1/bBdV8xUv4m6vDOpJ6wgZkdLCtQDXdgxSQ7AbqzB&#10;TtWTM2NaxtB7UZpO9ed7h/UO7H+D/MNpcAHdPz6AZov4At2p8in+YmKciivMoH+WGWi6n75R1Hil&#10;Km2d/gsjrXDTZjgUU2zLSMBsHqPn6YAXreAqfP0zuXceY16AX+7etd1s3rrV7NxDz8Bt28iTr0ZH&#10;8VnuHdTXw1GCVRexLX0PNFv7X7G6rbfgDwdgpW/CSJ3vg4YLjZf0n6/uew3/cRbPh4/gv3+Je+7H&#10;0cSiyaq+yKzvWGY2duaZdR0F9DYdhItstDrTHbCRnTs2wVDH4LsR/PSZ2DVm/y56aPIZrwG5VGd7&#10;AGZ74G00pjBUacfe1LG0Gt538P9WoXlQX8lrLD/sD1C7Focdrmmx33HfXvgVLGb3zr3mpdRctJqX&#10;WT1ofxM6P3ShafSbB82HBjVjXv1tOrHMr+Cit8EkZ6DdpGdoUvXvaETbxEvp/Um93HAr+g3imbQX&#10;ban0Ex5iMGrYUrzv8cNO/Ux9X4aB0QMADex4hJ6kbE/a0C3J280L7Xc5mtDkfZbBriPOWEPcMYHW&#10;Ko2+MR26CSb8Y7Ql9DbTdrzUs/rQnjZPZ0o81XwVWpQfsbx47KTmFB9anHRT+930O0V3yj12Q/t9&#10;xLW/Id6iFpxappeGS83OtWG0fi7ih9nU9RCrkrNX3VUb37+N1+qxOYR+ZCjG2A7JB807sH3podV/&#10;QhrOf/RPl7d01upDoWtd51X/xMN17UhrPcq+qi5/lO87Gvu9meC49ofQXwR/zj5dgn94Cb4j/Wgw&#10;jeObaJTxvMMi+G2xBmr3Yaft1CX1NH+f/m0/gZvebHstDIZnoqltsL8x1eu/uX+f4TI2e18cZFtX&#10;4qNSt4EfFnfBTd1fRH+q2kZ8TPcF+GRn4decyXHm+gpSOwgvHQhQSwfT7Ce+HE8yHtf6ALrtCa7T&#10;1+zvV+OhvUb+4MV1QTQjT+CDTcax9M0JVqFDrBTzhA3w/I7VqdcCrKf5R7BB+Omk9cA2Myw11SQt&#10;EfpNNFOBitPwnU4mJqZmsw1Wuo7etNT979qzl2t9NzkQevjuRK+5ucdsGSikJ8dfYaRfI5af7uir&#10;OT7SsXY1Xo3W8zJ6jcAB6EHoR0dlfZ8S8mT0AGkuO8tqqvxFPM/Jv/pLPk7+41Q4AXlbN9d44zVW&#10;l5Viv1K874EJpxquxne4FN7Ab55ctDTxLdzjfeXsu/s31JFkmfHBiNm8caPZuGGT2bBpk1m7YZ3V&#10;l2rfd7+0xexY344mvpgeCA/CHq4m53Um48t8kXwx+RdYpAdmWk+vGBf3aJntk8g9txH2s/9l6lO4&#10;tl55/RWbSznA9K3X0axO+MzGdC76qfvpC3ClCfHdQvAcjfWdRNfowmfRs0G9IGU12ceiLz3W1imr&#10;Tl/9Ix0j75n9QeNeyXML3af6aMfLPwdrQu9SwjVUxvksQ2PP/dmX93E7ro7WK3rukEn/lzFxOVnp&#10;InEj/Lwc+nSRR4z655gkecBkb9pEuzvQ/98JlzsHBqsan1PJGzvaQukJxUzF+MTLxMkyrKyA90X4&#10;B1r2oL7UclJHe9qymjhElo+2cJlTj7J6jpM/VU/T3NlODYp4Xi7vs5lafSQ+lsaIsrw3mz4Rq9DJ&#10;NpcafzxhWhIRE0iGGeuKPCI+Q9Vicbf32fEsxUtlqndZwlS1M+rbLoaq3LN8HPkhxey3fKG6Jfgv&#10;yi0vPpG8ssatEjcmJiomTiy7iN8UjL4BJkLdQF+Uuv4YjKGNPo9xdFXRn8EhxE/Jd0ToY0KuZ7Tr&#10;fvIns+lp8zzjqCyA9dxLX4Dv4ovgH6DhlH6zfvmJsO1jbV41w0zFS1XrXsl5lEkzLM2puLd6HzXA&#10;heV/NeF/efADGhlPTBrbBnh7xsSedRwz/pZy1FMtk7sWP1WfeScnfqIJ0ZdHvLx5FflSzp3tfUuf&#10;YH8e4yplH2fKuJZ0nu01wLm3OlPei5nr/Mh0DYj717DvnpzjbZ46XHIKx1G60k/BSM+m7zu9WXmv&#10;XqnSmeqaFyO21ynXT+XiE+C5aIOKb7EWK/kl6/zKtFf/0bTXPMx9MAe94VKY1UJ40gJyXYvRkC/j&#10;PnMvsQqxCH5MU/7JMM0P2L7B8pHETGv53ek37OQqeD35XvoOxS8aR6q99kqrOe1wMe46Yze1Y4na&#10;6Zy7L3AdcG8uOZXtHo8mhJqtPMaSWK1xoagLJE7RmBIaS9NXSFxcTKzKvkSryI+xfqcbTWkj3KuJ&#10;Gu7Ga8kDoeevR4Pqupwavi/ht3yGHDX32uJp+Fv83jFHZ0qcy1h3LWWHrA3WmhR/bWSbTWg60Zuq&#10;/2g/tSf9PJcnOhknarSZvqbUA+EDrW3LIW+5hPEp1d90Dux0Ac/sZ/Ev5pFPnc28WfQgz7J9Trev&#10;ayfvu85sIX83FIRV0zd9KIBeNIDGE59irPUmauin2+dWkp4DnTyz2t1wIjEEnmfBOnrL1sH4xRnq&#10;ea0+As3Xc87on4kNh35mRkI/YJzQG+HfN9Iz9YfkKNEn4k/18hztstuDx8BMO6jFaW/4H7z+jK2t&#10;b2/6Ms9I3vNMSVFr0dt6HTlOfCFqdEbi5C3jd2P32OlQdKbNifbgy3SQB2xHO5toomYSP6ODPG0n&#10;fpa4aRe+jBhqt/8b2JXWhqVThR+Otf+RY/knxt36s1mraef9aHHvwdej3y7+SW+QZyj60u7mKzDW&#10;bfk2/BVdKP5LTwC9buBKfvfkU/i+Q7GbyTXSP7WDmv12epx2Sl8K5+xmXLpu+CYsVX8fTtzONc36&#10;Bw1uSr1/Gn7qGEw2hI4Tf24gAStmH0c7H4KZMnZdN/rPLvUKnQMznW21oNJt9rf/waRZtjv6c8as&#10;pWdqjJ7MUywdE+/k/gXvlI11wndhrWvTcPa+p6kvm2en63oZDyr9mJlg3ljPo7YfajqBlpd8UTf3&#10;P/UhTaMzTXE/dOb9iPkwX973JchPJ++E3d5Db3O0p2xbPU3H2dcxjW9lNbL0bO12NP0pq+v/Idvh&#10;t8J9tRPeG4BDxRvPxFfkOdjwBXwz+gaimYw0nkuNPlwTFmgNnuloPVUrf8ji1ExZ80kjegHcUoY/&#10;xzK2rt73BVjn4eZsx9le2H8+7BTznc9yFzhGnwdtI263w994n+ltGoXHy2J+x6J+/AqfbHI+23HW&#10;5XuwDzG7Lc07mv29RjbTYyAzdTS17C/HxepJqcu3dfz2mPC5sOMYn6UxtdQfVr8H9a6QxVhHpj6n&#10;cfL6OrbWGnmPtaFtiLGe1fY2noefTH4jOdekXtplEonZ+MNw6YPmrGPZK+dGDDXSQH53ikV5PdXC&#10;vM9YpIH8yxGmuq8E+ZSMxXgfxRePuKl3rtcUNmtNr9n2ESat8nuZGG2YOrJgPQy0TnpT8tZM7Xhk&#10;9B6J1tNngM/JmLT1EXx38VNZkPueY9Q71mHU5mtMqDCc1f7dRR4RC9Sqxyn5ahhrEG2p+qJGa9mG&#10;fX2aZayWtR7Um6qen3V5/251+i2V4qRYFc8ILFCF71zF9qvx+zNWRQ4cfuoYy1XyfDnSKphnDYYq&#10;jpoxtm17p1ZQ+2BtynL2b/BWYnDFCY6xPFxVZvlqGT4+Jq7qGH9T3b01WGupxoz68JS/O8tNrdnP&#10;vPZRd+Er+RAxgrQWcFBZkYz3k2bHi2J+k4y/2f6nlplKa8q6vG6Cn3qwjLZUtfoe9J2HGc90Pdcz&#10;lqnNFzdVPx5PAeNOFTAG+qRGoz5PugrFBnBb9kW1IsFyzmsl1w3aFY1vq15ieh0qly8xzWo83Hkw&#10;01z8kZxJ0+t3Ner18TfUQ1U9x8LEKrEqNKjV/C6xUPnZ5HTPsH2CpIFVTlf1NdJ7SMcqH0jjQlXg&#10;X1bhzzXmf5zfGLm55B2mh+fHAPmqgdTjZrR/Ltz0efqbwlF7nuCefT95sN+iI7iOa/MKjtunYbAn&#10;mhXwO9Wmq/fok39Eu/nQxaZoye9N7rN3mVXYwr980fYpfQ5/W/n7oqexZ/Dz5jLF8ll/2WMO13zm&#10;fvgo25mDqR5fpnlzp5g+I6MXlR5zNetb7cPzHC80J/VL3md1pqXziCWedHx8+frSTGgqtvleJuYp&#10;31njPbk4TuKkbo5TfZbGgzreakdU/ybfegnxhGWjrKPXNtZgn6RNEPvUGA2ZvmDSmBSxT7VZxBew&#10;0gbqyxpX4j9yXur4DHFB+cyKc9RPS9ODxntpHWQ5WC7bkt9ewH6UPKuYR/3J6EW3Ep+z4CwTL/4s&#10;OoPT8NlPReeAL51/qykpexpGOpuxHb5va8IKnj/HlOX80hSvus0UF9xryspnwUznUa//mKmrX2zc&#10;jUvILZxHDHAM/PVD1HydZGKhEpPo6zfhVKfxRuqNq2mlqXTNh5s+YypqF6AvZTyouix6mmZP2hJT&#10;Vb/QVLkXmerGZTDW1SaQCJlE76DphL92Tqw1qYl1pn9iDWPk/RDuC+sn5nBzvar+snIZ8TDHpj7n&#10;LFObT0+7QJlpCBSYOm82LPZpU135gKktvRlG/y3uB+fzeyCPUIPWgt9WpOoz+I34qS3PmLZEqWlu&#10;etJU5xJL50q3zTYx9fFrqfy6eWPfRsuJwHvv+c8yUy3xjrSpsEC4ztvE/usHCrkX8VsqgJuSn9H9&#10;prFQr7nXEi/0NpEzD/zFjATolxR5yqxLZpuNqRJ6Z1Vb/3zrSIsdD+qFkTC1YtTso3Ho9NzButS0&#10;xh9nTO8X6BVI7fAueMXevWbb5iHu4Z9By/Zv6OHOhnXyjEYv8RYsSP/eOvAa3FS9BvhCYmBMbV/W&#10;A/t57/RlfXFD2Hk21v0HbOgDJkKOLgmbGY4+Te1ZgY0ZNnatZh9L0WA0ozkdM3teGGKcnXH6m64h&#10;3roXrcNN5rVda83br++wn4s80B4PfZY4tLjy/tdettzrjVe348/egb9AfXDjp9B3nIL+7ydm68Bq&#10;s5vtqjZ/94495uVd2+jnuNXs3fXyIW7qExNFlwBD7cb/71Y/0klLMZ1qY8QCE2gf18RuJ96Zia7z&#10;TjsV1xyP3m7HAxrAN1f/sTS1Zil4o2O89uHD+4gBiHe6+TzV6/f6v4pW8fs2VpkgxliPpkLjQq1L&#10;3M1n3IluFd1GkB6arfTrRNM4oDr18K8sN02zbpp4I43uI0WPgW7/dD4DLYX/m3BjGAH60HH0tGth&#10;o04fgbvQtLK/6D70WeNRepARX/S3MA6wb7rZMVwGN201L47UUP/2BNwRLobvlrS+22X4b+oH8HXi&#10;qB8Rb1DTl7jfsk5dBqpz/qe56TvwdWClrhte2n9vS2jKdf8GHHMw8Tv48A9gk6oPJKZDY5ri+3T4&#10;v4N/6PBRh5PinxPD2f6m1A5qGqmnHgJfLY6mJkkM2QVTTsOwNVbGYOv1MNTbuObvNn/b3st1zBhi&#10;7IfGXlPd+trebNYlb49mKFrzUcZaRjdB3BmvR49Qh9/okj70YzDVk/jtn8uxIG5qvoa46n8xplMP&#10;fSn+Zn8P+kIal+jVfa+YTaMedKQzeKadi98Eo2OsxnANPh0a7mgNNavkN6NYpBp/sOJ9sLyrqOv8&#10;Ljz8Ws7LdVwf6Eu91Ix6ruE3e41dJ8J6cTfXV+RRs3G0xWrDxRr37IGRipPu3Gle2NBvhrty6LNw&#10;I7yX70CtfIeH4+gRG7gKo76+8Zt8Fnyg/nKY6efhA3CBkuPhAOo3yr2lFK5GHap8HvkzXuWDC/Gj&#10;uP8ESj7G2NSfRrNFbFt/DTH11bauVWOqSMMlJhHE/2itupzYaSaxVZbp7XTDldebLRs3mS2bNlvb&#10;tGGj2bB2zKwbG4CjpkxX69Oc5wc5BzdynC8n93surBS9Vi21m7XXwjg/Re3MmeRsYXzwrbqV9FjB&#10;p1H+Vrkq3c89BZ+ll22SuvstZuO4j7rCpfjcN3IPP88EySOHKzn+lWg/4K8RsU50tIGCT1pWJJ2b&#10;5aVMtS3ZQVbKM1TPUcvO9DqLWhHq3xtz8Enz6bdFXlEa1FAxNWmYxrz3wrlcy9CpLuL5vMBhoxlG&#10;mpmq/tsa3FTcU2Ori8k1weECDbNNpK+PnjWDRr2+feW/YJufg9Mdb3WPlpvy3Nd6lpvxWrw0j2d3&#10;xjT2kEx/r82inw/7rPoU3yr8YsybC9eDkdVlf9Dhbyxr+5niX2gqXammqtXPxe9QPbnlpnBP5V2l&#10;bS1nn2uXfMQEQi5qP+LGF48YX6iB43WCKeNv8k9U4y+tqTX8GHFT+TTWz3nUYafPP+z4VFpGulP1&#10;XSpk+2Xsu/LV1VgVpjog+Tv5zxwPD6YfTjbjYlIvFag4lxiHXI+YkB9WAr/RmNf9cXJZbTeYQfRX&#10;I+SlJnr+Qv8NGEbXk2jRZuAzf4Xz9Qm0sfQ5WkHtD/xYfc917uXL6nxYTspUmlOdryL2w7Jpjpf4&#10;pM6F+Gk9147G3vSscKbqo1Spc8zf5Vu9l6nex+pO+c46X+KhNXBjNxxXPRQC9DKVaZwvL+yxfvn7&#10;bA29uKjOt/YpY2KdViPKdZW5xvReY1rpu3ly0YHAXluLifvQTwZLTucY8Dvgt+WBy9etOMFe/7re&#10;dQw0boGOh3v56fTuvQVeeqtpK7/FtFf+mt/mH+gR+iBj682HuS2yGtPxtnwzkSwya5KrGSvvQasb&#10;9RPHNJFzb8g51uoqpK1Qbrohx/n9uvQeP6oul98W86QT8RIzqS9ZqByNYy3mgtm5OMfoROLcH8JV&#10;Z3C/It5E8+JhLImmAo6V7ldTYjVvMX2Ui06EeaKRIb5rLUM/VMn9l9xPsu5C8j+Xci+kNrz+Cgwf&#10;gpxPHC2ravhCFdo+Gt1Sfi8lGifPsZYy+liVOxYgppWFuTdHqVuIozVJolntaPwa927YH35JqgnW&#10;6/0JesvHzGY0YGsSS8ldLjHr29HkxhahLYWXJrH2RczHeL8e/emGjsXmhXQ+7LTW7NrYZXa9tI3c&#10;dzHs7yeMZ/k98rT0pKAHe8x3FT7XpeTfTufzT+G5dR66U+JBOEFczzHPD9Cw8L2avkEd9VXkQb9i&#10;86IpeogO0qtzLEYNQoBnZBjuh38zGL4DH4IeND7G5sMPiOBrtMPBOvgeHeSY2z1n80xBI+q9GL7J&#10;PPhUkvkd+D3dMOI0Pks/dSyDUWrM6S88FNez91bLKfvheWnVtVPv3oUetKMZvU8zdTjNjMfZjD/T&#10;gr/UwphcsM00NfUO67waLsr6bTNgp3fx3L0Xuw/eiZEPnuj4A8yUvujUtvfCQ9P0Nu1pxUdSj9Mg&#10;eewQ9wI0oengNZjmXcn+qYfHDWjR6aOepE6oA/0l2xsjd6t+yKNoK4eZPxhnjCtqg7o5ThlNqHSh&#10;PWFYLPNk2n5K77nf9MIoB9puJ67FN++i/j8Fi+2hTt9qTB/m2Xy/6edvveTJe+L054nfYDrhpWm0&#10;oGnV1U+xHj43JeaJ9SXQAJP7kebT9lDtgWvSA288relTZrD7YXRH97Hd35pulu9iX1RLL1aags32&#10;kEvqiZFL4nNSsZ/wHp1x4mbTnyR/3j6T/aKfUTexhPSqPbPMcM+TZqj7ETMImx6Aq3ZzrLrRvsrs&#10;ttGsdmIRt5gpmkMPms4Grjny2XFqn6LwO9WeZ5ilM2U+nNRhoxcxvQhWOt2aepHKYviyMT89l/ws&#10;CwcVD/07g2Fmthv1XwQ31XpaB/NdzHqaXsJ2nfea55i2eaRdxDz2xX7ehSwn035dOGlwXd+/Zs73&#10;hek2Oeb0EeA48f2cz7vYflaC/Wzj2CWtcR/RseI4Zkxc1Ro9xVQTJpOmIcyxj8Ji48Qx7d4rOB7/&#10;ZdJbtphEcAZ+86TOAB8+YdfTujpP4rHn2Rr/TF+Aw6b83qPW2DZ8durfbN9VtK7qtdrWqF4B+OAs&#10;IxPLjfE+2kA/AnzlKL551E71Wvp0xw7qYFlW+llr/O3g/MnlxGnFa0PoWFvx8WV6HcVimJaPubUe&#10;++N2LFoPu613WKr6qx60erbF+hnTMkE4bCsWqKXmAp7aioXgrVGXck2wNRisOKz0rA5vFXOdrPsn&#10;J5V5HWT9jJZV/VEdlkquU7VhaFdlQXz/UA3PMyxYQ29VLFPfn5kGiJelYc3w1hZY6yHjWVQJ351q&#10;8NiWSTtM+0q8EpChBz/SmvH3M6Y+Ae9mLRU837DmcrjsEebnmXjQStFaWCNeQG/hLZYxtuWk+Sen&#10;XuKGJp6/1orxYZjvpee4j1yk19rHYH/0HSok94w18Rx3DL8BrjrVPLzPmHqbugvwIzBPIYykkOe9&#10;XZdl4EtucqZ2bEh8A/FUG8cU893gowE4p/N85ztqHwrZBzt+DHrGVfhYmHojyheR6bV9n8c0Y5Pz&#10;xFTrV9EjiLytxm3woRdR71dfEX3iydl6+HyNTynNm3LCdptaB79HvpV8y4qlJ6CbRZeC75Bu45nM&#10;vbczOcOkeDYNpKhN4FkykLjLstJAxRfgrh/F/zzO+uJij2Kcj93JGE53OPbojGPMg7/Bh59/E2Pt&#10;/MnU5M02NbmPosU8ydGJ3gezfAg//BFHq6mpWKb6ls6627E5LKP+o6qdl0kXqrGb5v4J9omJmcr0&#10;N81T7Zi0p+KY0mCq1l6vxVQXPuysY7fB58z/szNP849m81hG2grpCsQmxUjFJzXVeA6KSabqMBbx&#10;2dJkZD3BfP6m17YPFvuxDMvSPOIL9SfNxDDyt+UfZ+rJ5D/Lv8/l88ShNXZrZqrXOZPzNNU+ybRs&#10;Zv+K5uN3s41y/O+qLMb2IEapWYQWlff5il8KHjEFJbNNedlTxHwnW38/UyO2mnULF1IPn/Xvpmzp&#10;WSYv+ypTlnebKc27wcaftdkfQE9M3948+lKF6029Px/daI6paYCJ1s03FTDTytp5cNKFppZ5Lhhp&#10;XeNSU+dZbs3VmGVqZU0rsFWmwZNtvIEiE+oMm2B32LQN9JtkrIYad+osl78fDQW9ELK53pcROyx3&#10;+Gn1Ct5X3GYaow2mKVJpPGE0za0lxh2QFRlPa4HxBvNNczjfhJqfNUHPA/SNvpp7xvmWkUpT7eE3&#10;4EfTLVaqPIl6aum33Bt7Cj4Da4Tz7X9TbAhQ9B72Jsu9+Ra1+bCXt+GTb9GDMYAmQrpQy07x/ZsU&#10;AxRzDylWDcFVZjQ0B2ZKz3qYw2gL+e3gLPpjzYXnzYeT4X935poNXfnoPPNgcvQZjs2FG8CYqDPY&#10;w5j1r8B3Xtm3z+zZ/SK217T5f822j4GX8lzg/u0rP4YasVbq8tkp2Jb+6TuJ6VpWxvfJ1Ojrb6/u&#10;Xodf/l1ydvStrTiGZw/PW3Jrg4G70QTkmM09ZcQCK4kN4LvED+tSeWbzQC014iF6eaHLa72dOuzv&#10;mb1b05bH2Zp8xGMH3kTbKEYnQ5v49v7ddh/2bUsQ+6J5w9dKNPAMdZ/C+xvhwyvMzrFGs2ttiHij&#10;gzGoOs32NQFqmIN8nyGzNfkwdWEXwDIvRU/xTRjYt2FUV8DaiHWOYn1oF6RlHVDtGP2+hmCTmg6g&#10;ZZC2tZe/9zZ/A8NfR0/aY+1yXl8Bv6OW2XslRh9VeGo3/mIKv66Hv/XCBfvZxkjoBnSyNxF7Uv8N&#10;m+wLwNDQTMj6Wq4k7qD2LXYreoqfsj6xGP5Ib+OFsHM+C+1pykvdIfPVRzVNHNVHXDVETDUe+im1&#10;gDfa3qcaN36AuGaAz1U/1F6xVvZl+2AxPWSbqQuspIfDY8RFaEnww9rxrdoVD+GvtXsusDFSJ+sO&#10;JO4Hm4thcz703z/x72BugGXtuDycTMvd7TaM2bG1kz5h1xODfZl47Go+n3Pikw4UP7bh/En/7FBe&#10;28lzw0nJV8tszU/d2fQ4PYe6IWJi1ulovITY9T8xjpf3G2jTqKVP/tX2eVBfYelBX91H/1I0il0t&#10;P8b3ok4LZhpznULsiz/oRiMAMw3i56jvqfqntlF7Odr+JL1L2/gi9NzQb5zr8s39BxhDarvZMuqi&#10;/vDn5Aw+iJ4UrXX12cTY0xg/BF8Mk+40XE3tEf5MCP8nXPlJcjHktivPMG3V/46W6vPonjjmaDfb&#10;6r+O74avXYPe0n87MVIhvYDXkut4mZr2l80+TDXtu3a+RGxWxvF7BE57pfGVKU+Mz1ROnx58nGZ+&#10;01Hq2yPkViOMtxIhDxqp4ntV0IOxlNqdIvI81L634DuorsZXSI0OGjd/MSwFLZf1MVSfyn2nGW29&#10;H//Cj28QKIZBVHDMqqfznfDF3cRrrc+Yoa56Mz6cMhthpes3SFO6BWY6yUvXrTHrh9rMUHsRPv6f&#10;ODZX4E+Q84OhiH9Kk9aMzj9QgmYT3XsrfdRbCv8NNnYSfRHRA6Lrq1sJ31pJPXMO91tYSwP+inqk&#10;KHfrK7mYe/A5phhuV8H9XrUFut/LP2lkWS/cyU/vRvHXhpyPwpEY43HJIVZqeelS1svCmH+kHdQa&#10;8rcallN/bPcK9aQkp6VaD/SGyjWqPr6SfKuen+Jqto8pz83MtIzXU03PajFQLVvB65qie3kuhYwn&#10;3m58nV2mZvVPYZ+nW04pbiheZp+1es5ilpnyrF/1DIY/oee4fZbzWu+VF5WfIS2jnucy9e2R/yG2&#10;meGltp8pvoWYqUz6SNW/WN+H+fI35Keo34+0oeKpq+fQA6rRZaqa4KVen6mpySF3fSI+04lm6aOO&#10;bya/SaZtaSpmqlyyNKbymZQn1lT9TlVnIz9QftwKPke96lVHtELrsfy8BxwfUblv+Wnapva1aAHM&#10;cxl+exF5/mrV/1I3rVxWlPs08f5QG/oymIWtY43dQ37leq7pz3HOHL+gbjnTSRNfFDMseZ7tPsc+&#10;PONYDsdV+Wd7HNgn65Oxf/KZdA7EyHXOSziP/03aeYBZVV3tf/yi8fuSWKKJJbGQYvxiiyYmmoig&#10;2Ds2EClSVUSKFUQQpEgvA0MfGJgZmD5Mn3vnzjC9F4ooJBpEEHuPPTHr+7373D1zQaL/5/n7+D57&#10;n332Kdy595y13/WutWSPybaSfeZ909r2/Km3udzfK2Z8HefS38Vzsjqf4/SXRW3s+OB7JJ7U135y&#10;ulDmpfJ3FXTfnjOVltn3nXY2ge8Xeup8fA+qa1+ShG3E9zcXOylbvwd01tJAeH2t8r/Lts9fyXNs&#10;00CrTx9mTRlDqbN5nzVnP+i407bcUba18HHbEZoG4HHCz9rOsinwnAPhP4+DM2VdE0XRWvpJ/B7R&#10;XwTQWkK6DXTc6/h9w69qfaI6DMon5rSiej5toqayQBxMRL4d1l+K9SvdgI2UwpoI2yjEmPKtOcB3&#10;SgcT2sg+5klLL+5Uz0Q9+6QNqcanVZON3hbOs55nfW0u7xCet9XYLZWZx5Obndi+DPxFrC8rMtAY&#10;8czekhVANpJiNyulO8o+nu/cicQP/Jx3Be+kfOLzWM83AL1LKnOPce+QF6sed7bPq2hJ97cut31t&#10;2GYtq+kvgVNdYa+1rXLYj89nf+tSe609wQ50LLN97H/7ryF78+UG6oROQ7t2CVzGxbwXqaNdcB46&#10;2RN5R5MfJXKP1Vc/aQ3YV827q6zlVXQEr+2zxgOvgr3W9Nqr1rr/Vdv66i7b/rdya29bai01j1hL&#10;eX/eMbegzyQOAZ9gHZxvXfHvefcL8KboQZtKruKZfTUtPGnRGbRnsx3wpXVwMg3YVI3axq/bgs3S&#10;Vn6dteEbboeD7XC4gW38bOX47SL43SJw1mUXOrRF4JjLe8CnYo85vvNq+E10u5VoOkFbxQ2cB/4T&#10;DeU2ONnt5C7fXn03fva7APk50MhKA9pBDHl7xeWcA9B3elB4TcXSd8Ch6twdFT0ZRxuLZnJbFVpP&#10;Ylx21mNfsVbdCee5s4H8q/WD0a9jh/Hs2F7NsTVwjTV3dUH8r8CY0EEu0o5q7oHnTAcaz211cJKc&#10;64XmkTxvRtM+5PjJgC8dCHfZl/oddzrOVLxpe20/a6+7Fz5TIB+pwD1JOyq0VvPZSXuKHbitkVwE&#10;aFrFk+4Umse5sY76Ye74gN8k7p97l95U53bn1TXEnWrMjYtH1XV1Pdbp3O/2xpFOC7sNPWxHAxys&#10;rs29tjDPAQ62BbRyHqGmAJuoBH9uMb5Ivoc1RfCBjh+UhhLuLIbj9PxhLbygIH61HjvYAc4z4E4D&#10;DrM2DKcIauAsY1ENlxiLTr40ypmKH60Led4TDpX5jquN4UvFkcaiJmaf+v4+A+5U5/s2fBenCk/J&#10;v8GfM5YzreffF3CycJtc1/Gm3LvnTsWJdnGmwecaaFLPR5PKeeGl61nDVBWdzLrrz45DbSLOTXxn&#10;27Y0ngV9+dtwPgfPm6KhRX8aAI4TDatHJzcK9+m4UtpaONlA5yqtaxc0LjSwRmhwrfqaC3+rc3by&#10;rvip4Vdri7CrQSdH6rlS3x6GMxXHGsubbinoRi6Cbo4HjeVNA671LMedquaB9BPSsEpb7znTavhT&#10;Qcf5Y2vgULt4U3Gn+Mmw0auIL5O9X5dHboXv4E2DnADwoDG8qfIAeN60IsqbijPVOuJQ3rSL65Qm&#10;9TDgfVMehedLy9j2OPgYbH7Hl6quiEA9pBjeNAJf+k3Au/Ju+wbgSiOH8KWH8qfaVoyai1PbRA5E&#10;8aZA+tNSEII3DANxptou4X3sudNS9HJCGH2GIJ61NBXelFw4Qgm+z2JQCv+ofiw8t6q2MBk7Igrl&#10;MS+BOw10HuJPscuJ0y0kbr/I8ZbYO/hXpUktcZA/9Xj65DzC9sgjZkWx+XmJAa9ZgL0ijtNBfSBd&#10;XCzEn4ozzV6NjYQdKU5J8fziRWW/bEafoHo3edg3nVwp+12snOzO5dhZSwLeNGuFOB7q4/Ju38r7&#10;prVmMM/E3nznb0QLfQU64Qs5B/lJ449ydrk0m6rZJH70ySFx9tigOHtkQJw9OjDOHh8cZxOGk3/0&#10;oYAHzU6cbIUp060kbQ4av/GOF32GfcL0MYGWVLyr6j1NZkztjLGBblXaVUH7HR4J5kt/Kk71UMx6&#10;rCvuXtyquFjBxc8/GcTQK45eWDDh/xFPMQ8od6mgGDXxqeJJHSbF9KNjPp7NcafTsNVlt9OKU5Xd&#10;Li5WdrzrMy673kOxdRr3GtND+VLZ8YJsdceb0ve603Wssxy/O4d9c45wfWl6tf5KXHg6GtI5lpI+&#10;yzIzplnSQnIqLD7JNiykDtd87PkFYCG2v0BfrbY3LArWFFpfaDt16Y+oH/WAZW+aYDkZky03e4Zt&#10;Rmu6OU9x+AsccvLRnMKd5hSttNziRPSooGg5SIBLXQqPutxy8hZYDhxrXngj67c1Fi7PREt6rYuz&#10;VO6ItCXB2jgHjW/BKr7Ta45zeulIaKkVbUm3cE22lVSmWVFFMtrTJCsqX2+FW1LIGbDJCqsyrKg6&#10;3UI1ORauTrPy2kwLheZaKKs/644jiJ3UGiD4/RRuOME2Jx1tn76/y3Eqoko/+/LL72SWvlR9kq9F&#10;DAZCvH27S9Cxcl7WA8UppwD8JcniBYiXxV/SUUos0JbpcKVT4U5n2Itl5JiPTEV/iqY7Qm6lCuqB&#10;VhFvVE3cDTm0XqoYjy5sAGuBs23v9o1wLx86/uV94vPfe/9dOJkU/FisDbLQx6HhKM862prK+jhu&#10;THfvOS7lC0Tu6bR64r++En8W5VKfb5piZTy3w5nkgCEeWTzRtrLhcKXx9lLDEtYI67H/E8Eq+sm2&#10;pykJTcpytzboCPfnHXUKub+KHT/6Jdzxl+hYv/pKeka0gfBzX8BNqQ7U1+CNl3J5T8ID5R6PBvAc&#10;8Au0E0PQsSbBA2bbm9tW0G6wd3bn2f4dyXZg+zo7sCOFPAARe71uLBoQ8mdhczwfQR8Rud5pQttD&#10;0oWi3xTgH8VPerRj43WUXgwnCd8Yhh8FW8NoGuEftxJbtjUM0EtsK4MrBeI7xZcKHWXkgQwBuFnp&#10;WdujmtMOrt+BRqMj1INzi8PtCYd6PTwpugj60pVuL4fnxObfVTsQ7pQYvar+5DEjPr/gt7YDG3Un&#10;9tL2EDHScLIdTtvCPRdzDyXdGb+CtSux+8SqvYjmcoe0sKUXRcG/Bf+08rC+/fwGe+/lCPH62eiE&#10;4E2xZVr4fJrwRysOrxlfdQO2j9ZJjcV8zvDOrq4Zf3fHh0a/s9/2JQ+4Us0X0FV/HeiVdSh/Wtvz&#10;QrI18tmq1mcD/66Gwj843lbbVflnuOvrHgTPmSrHaSewk1yuJXzI9dhN9ficpRsNwPo178fwej05&#10;/1n26l/THHf66cfv2eefkyOXG9j7wib2sX5Gj1md+0OOP53ziIv/HWviY7BJ+Ru0zLQP32hxuUtd&#10;PP5XX9nnn31mB15twgcQj87ttmguJDQNuT3hEk9Hu3SStaCBq8z6H9bVis0nHgRNZnU26/Ns7LNs&#10;uN+cc8k3TG4dfntVWeQrZZ1ekXksNib1cPT72F1n77z7tum3Ks5UOUA/fO8tcgDAP6JTqi++Cx4B&#10;Owf/aYT8PWWbxHmKI0C3CC8qn2rZxmMYh0+FQ3Ct01CJZ4CXSIFPJJ4ghOYsjJa9DM40Aidahh4t&#10;jE9YGq4wesowWsoQvGkJ/iHlDanIuByd0WOsK1fa33a32p6Xd8KP7rHX0Toc2A9XirZ0Hzzp3pd2&#10;swbMtPryheSaHortBFfF87JwbcCX5Cee4OJX8nmWikdxMbZJcJD4bmXDKKYlbw1xGauxQ+BLAyhX&#10;EEjEZwVU89Llb2d+IdgMhykN2+aV4oOoR7UazhV+0/nNsFXEeWYLvA+y5MNjzHGmtI4nYp/aWO7I&#10;x2g7v2Q8tg4Qj+rsnsX0O0HMu/raH219XkzxprF8qe+nxx/h4vXFhSlOfUPCjZYVLrW0UKmll4EN&#10;DztOTvE0yhXqtaTrmOs5VPF24vfEl/r3uuPo2Fasi7jTTq6OMe3TmPZJEyouVFD8uHhUpzWlL55T&#10;Y86HG53j5jEuXjRh2smWsHapLV+/1FalpdnGpJloRX9pG2ZdahtmnAvveZ6tmXYK3OtP4Fp/RM7U&#10;I4M8n7J7JoKnAp7Uc6axdpb84eJG1QrKFy++dPpobLuHArtR/dmPBOfQv0OfQ9qS/+F7Aj+e0g3/&#10;gdY/+H54Pnag4d9O3EB7xUB+5734Dp3kPldxlLJJxFs724Rt6ThlLzkbivPKxpLeVvaYh2wy8cje&#10;/hJH6rSjHKdjBRfro/HoPn3mgrOz2C/eej1/D+VIEDr/RthZugf9e8TBxuZhUH4GcaayrcTrOhsr&#10;2tf2oTyqvrPiT8Wpuv202va1XNUKfp7sJelMXQxZAt9x+ptXwAumDrC6tBFwp/eDwXCnxHpkjqCG&#10;02hrzEILIf1p7khr2wzgUqs23cxvkFymKznHKn5jawI7SWsI+UmkOZX21D0P+O0r5q2IGHvXJvGc&#10;Wc/zIElzf8TzQOsb1lbkLSvm+aDnhOrb6pkR6OKjWlPHn7LmSmV7I+AZV4IvSLGBIfaJO5UWJLIp&#10;QDmtuNQA2D6yf/A7RdLIMeLwA1qeiUJ6F5zWNJO5QgZaVmIoK+i7en2ZisGMQRY5ENLiWIsTs1+/&#10;AK50lf29cSHxN+Smb1qP1nQR/uQl6EwT0KHiV24GLUtoF2I/zbcD7Svt9bZ4e2PbemLUE+AmrkYb&#10;9UO4AbT5m+EJaqeR4z9szx94zXa8+aZ1HNhnHW+9bdveese2vfmGPf/Wm7bjnfdt+9vv21bQ9tb7&#10;1krb/NZ7Du2v7bKtL+ahURyDlpR6f9gTDfCyqvukmovN5FhUzaaW0NX4NtGrst1Uwj54qSZsJWnj&#10;BHE9DnBFDXBBjWHG4bRawuJT0eGiDWzGz90EF9UJtlvCnBu0wqeqflN7eU9+o/g9HM/ZC271T1Gu&#10;lVza2hcLONLWcvGl5Owox+6qwHdcIW4UO4ocnFsrb4ZzvYnfvmLrGXO8LHpWuFNf16mDeartpHj7&#10;9kr4SdqOSrSr4m23YCOyjg1Avle4UWGbQCz9dvjPrYp9R4cqLaq0qa3kS2p3vKo0pH1BH/hUtJ+M&#10;tcD9tqAFbUGjKjTrOPY7SBdaJ31oP/jSe21bPXUiaTtq4Z7hVzvQz3fUcS4H+No67kW8Kzyt05TW&#10;3c087t8BDlfn0vFuv/jRe7mONKwBfyqet11r9Oqb4WV1H+hRuYc2jmuBp22uvsmaqogrYX4bXGsb&#10;elhpVR3q70ZDQmzaZnQc+fBN2F5VBdhrhcTnFKLtK/q50wZWYZs5wGlVgWpsMKGG75bXMnoerpa4&#10;/iAfKPOK8fHiwz8UQUw65ypijYFN6lENX6f6SQcjyCvqazFVFZ+FPhM7C1QyP9jWGPcUA5+LtJZ5&#10;/39As1gEhweCeHjuWffNv60WBNeJXgPb1nGTjl9kvz4fPkuhtijaqt8JnVefdze4QPSj5M+oQ3NZ&#10;h/1bE+6LbXZ9oAWI6jDFJ7oYevjCqnw4Rezq2Lyjqr9UmSec4aBaTLH7Y/s6VvlLa5jblY9UWk50&#10;me48p3EOge9AFFW0HtVcRwji5X3LfvSesXA5SNF1lhM/H3GgdiO5IVyOUhdDz7G5AvcqzhPus7OO&#10;E/qErtym0n0Sg+9wEvxlgAhrVa1XQxkByjJ/ytqXfdnk1crGFs88iee4EOg2tUYO4ubx72fwLtC2&#10;G0Obybbi6IM8o2p5z6Qf52LjFSsvbjKIqce2jnKSIWIlYqF8obEIbaJuUgxKseNj0ZWrFFte59qI&#10;Pd8JfIW86zxK8Sk6nafjKMVTCnpP/mfofenxjXkxfGZxMjwF3KTTVcJXKt7eQXH29IuSyZcD1BZp&#10;DK1EMTyJ1hGCtsVpKqeO+MYCZwvIHlCenQAFtKqP7ZG/9ntBfO+6gNP0PKfWFQ4apza3dKBaRwiK&#10;ZVGcmnQaTqshe4S+NBfSWAjKs56LTeK5TfUdmOf7WpMo3l5caZaO5RgH+uJQxZ3qehn4p/15szi3&#10;wzLmyqYSsMG0NhBHlQ+/Wi79TBE+kcJL+V7+GdvoNGoV/BjO8L+cplN1mJ4aASc6NM7GD4YfHQRP&#10;OiDgSx8bCHcKxJ2OA4/eF2dPD2eM9rlHTrXUFZMsbeV4S1892ZZMuc7tn8i5hKfvpxWi/UkPwJ+O&#10;DPSr0rAeCvGxHlO5J+U5FaYBbft9M8YEtrrGBXG04mN97P9M+t8GaVulZZXu1fO26jvtK+Oeo3X6&#10;1yeC+H9xtbM5TtDxjrMdD087oYurXfQUNvxEuFegvnQaWn+Ix9W2OFnlRHW5UdWPgfQcgsaWTw6Q&#10;wFxBWluNKdeB4uakbV1CX/oPly9gQW9bsWqCLV890VYsf9iWr6IVlo2yVUvvs8Sl/S1x0XW2at55&#10;tnpuN2pGHW0rZnIuII7Wrx20XlANC7eGoF079we2dsEZtnbxJbY24WZbt+JeS1o9zJI3TLSU5KmW&#10;kjoTPGfJG1mbCZtm2YZNc8kX8Bz1qVZYcsYyW79xjmWzrXVF+kKtB37OeVlb0E9dhJZC31O0O2kr&#10;L7OCgvW2KWcputZl6FyXkR9gqUNOwXLLK1xu+UXLAPsLVpArYKWl58ZbemGi5bI/fQ287IqT3LpZ&#10;v4FNS/Q7QfuQdi1cEDkcv/wYTgaujzhexd47oCP9JxAXKM7J8U4QTl/DH4lTUh5RcUxVcJz6HW5e&#10;g16cNYP7rScSawl/EEn5LbkEH6eewRg0h0+CR+k/RjvethdPoH0EwGeUTrLnQ1PQFz5tHfkPwH2c&#10;w3P+GnIL7rN9+/fYvtcO2J49f2X77zyrfwMu4hnG82yDdPI/sI/e2uFo3C/+SR5WCC7oLVcT6l/i&#10;vbhHf+/ivqTnLMs4CjvqVzwnj4CfxVeaQ3x+JfmX6sjLUbsMvetcl0vg7/XLqYlAng74lt1VC+Dv&#10;BvCeOoa6sRV8Rl+jz/2Hfc5n8QX4is9P9aA+47OELnU5VLc3LiE24QLeaeg44Jmqsq+AXxyHrjYR&#10;LUey7SO+bX/bGvjYJHJ7xrP2WIR2A01H23p41c22H31FG1xrM+govgBdIihQzJ6gvgc6joIArYUX&#10;cQxaUWL62tFitBWRx6wIG76I2H50jS3UTWhBG9mCprGlCBu/iPg15jYVXILehDg9B9YNhaxBDjr/&#10;BezDF4zWpbngfGKolReVtYW77gXwu/Ci6GG3E5v3Qg36BeLotkZu5L7/CGd6ie2CkxUvui18FbjS&#10;5QnYFiJeH95VeL4T0qAGGtPt8L3bwr0AfC3c7TsvbLQP9sLNvVRE7rDnHE/ayrpGWpOW0OXgYmww&#10;PodS5VzqRszZXL4Xvt4O7ddffRtl6vb9S993fceBtMv//pp6Yn6boeebp+Az5ztTqJgfroPWRTyt&#10;4vOVM0nXPwjycxPj4+G0sWhvmoBqVwgNOhdan3rZjZvhTQuvxAaFp4Sf/eiDfcTUk6OX3+K/4E0/&#10;+/g9YtaegqvE/mR+QwFx+9ihjbzDqsl/tLVpJhzpB+7f8uUX1F1Cp/rW/q3oUqY6rlUxkjXYd7XY&#10;fXVOu4Tvnb9pXa50TMQR5XeHS/0139djXcx/dQ727+YL0Z9exBi8afbZ2GvKBXUta7KpduClKvsA&#10;Hek/PuJaH75NnaRAW/rugRftlR2b0AUN5jjFmhzDb+0PxMaThzodXhYdVSXYgo22BTuuIv3H8Ebk&#10;sc/A9mN/JB2NKbGqqv3kwFhZOrpU7KsIHEMIP43iZ0rhR0P4Z1yuomT0YXCrZRnSk9zPWm6V7dlZ&#10;B1/8ChzpAYe9PE/2H4AvPfA6nOmraEpr7fm6Zeh+h3Aff8AuOhZbSHEvsnUUs4IfeT16fcbFgwT8&#10;bMCJqKZLIbr9gnXMTzzS2SCFspewfwrQxxUQP6M8ifk8D/P0TFQ/6SfYHac7rlQ1lpxvbDX20yr1&#10;4VdppSXcvIK8pWhEs5eTd4fnq+wlbwup1bYbU6v9UUizqr64VHFJnmPyHKq4U8eTYgeJT1VuHMer&#10;0te4G4tpPY/q2kUBzyVdod5RylmetOjHlhMOW1qYuosgO2cx71B8juxT/LuLv+f9pveaeD7xZnrf&#10;eW7Nx+ofxLvN4d07K+Dl3Pv2ObZncy2gbfGnPv+m+n7b5+FU3It8tI4bnMb+qdgJz4DZPWxlSqKt&#10;TF1ha7MyLTPxSUubd76lzb/G0udeSv3Oy8jtfiU5lC635NmXwBH+ztbN+A35U88M+NRnf2KLn8JW&#10;AY5HnRi0fky86WxsIcX1ONuG1tlGjwb2l2wwcamynWQjiVt1elXsF+lk5ftNiYdvpy5SBblnmqi7&#10;1oYWvyavJ+/Vnzpe0udFkr3kanFyL/Jry46SX1z34myr6La3sbz/W8ctErh37wsXt+q0uXxO0tcK&#10;7vPiM5NGVjW3BGl8PZRXNha6f+l69Zl7iJeNhdOy8reUFtbrjH0rLevh9Mf+e6Hvi+Nk5wSt+o6P&#10;5bskLtlD+tn0RcSdJd5JrtUBVr7+Pitf188q1vcH95ILaahtWd+PfKx3W9X6PlaVPNBqNg6zkrVX&#10;ut+Cz+HrYv6dr0L1ODnn0oC/9fpW/b5ylvObVL4Efm8eWcu+j58D/wh62JwV1E9diQ9lFesh6c7l&#10;S1nFb1tYHayH3JpH/TUe5GddIx8Lzw9QGIOCxKOdD8bv03bhWnwt68jFgf61iGdREc+iYp5fRUBt&#10;icuf2tWq7l0sSmRDoWMpRmtbvOHH2FP4pFJPcGvE2pzryb3zLLHwM4gVwtddNd/+WjnT+cF3MS7s&#10;3jITf/dz2EnklKiaaS/XUBuiKp4cPnPxhc+050tH8l7qZRVlT1r19kqr+/sea0DbX7d3v1Xu2WtV&#10;e/ZY49696E1ftTbsvfr9B6iv/bo1qn11r9XvfQWgQd33ujWBevbVvfaGNe1/05p3VsG7DHHcQtVm&#10;NF7oaWtyfsj76lT8ibyb8WnWY6vUoasNdFnnOX2t8oHX4q/0Wq+aArgzoLbL1yleR3G1vB8dyL+I&#10;HVaTB3eUzzh5BeoLdA3hfPf+Ve7xIA7lEmJRLiHuRTlQhUuxTdCthrtjK8DL4tcWuvahew31ZKwX&#10;II9MqAdzifnBDmoLXwqU00Pb8L4c30geggbsrYaSy+grlwE5bkqx2UBrGcd6kEegFbTFoIWcQC1h&#10;cuqE4ZWxrZqxxZrCV4AeDo1cuwk0Y481E5vUhN3WSNtAW6+5Eebiw2+KcGxEmlyBmBvqTklr24pe&#10;twU0kwOhqfwmtIQ3gusA+t8I9RjR1bdWXA80X8fxjMPf3sr8FvI8taLHbYMLbhOf6zhhaXCl/9Vc&#10;4nu4htAM3Pm5RgNxVA348RvLrwFcx4H7I0es0FJ+haUvU05B6sdkkuc6C+4IzXUY3VwIv28kmzpq&#10;tEIZY4KPKfaxx+XZ2CUCPFZ5NvYMvFY537fyHPwYOdgvuWi8QTDW1UaYIxw6/m3bwTHE6ObEgNi7&#10;yKGInjs4f/TedH+Hg+7528C1VGtIcdddnwF+FnTq7l7VRhGJnqfzM0JX6D8n3ypHZiwiaArD+Nsr&#10;WHsp32Uk81TswZ8Rc3Qka6pzO/k+8X5eUygOz9cSkh/I57/0fF8oHfvPQbxf1/7O3Jjs09wQtqfy&#10;YPq8mGF8TUIpviahBD99yUbqruC7DwCHJ3/9YeA1itIlxqIkldxC2KVF+MA8iqM8n/i80hR4xBSO&#10;AYo1EJSnxeXPxE9WRJyBUJyC78wDHk+x3PK1KUa0EN9cvgO8nVv/YgeTrzIM5MMLwDtjveYqpjTg&#10;9Ry3940x+K91UawVF6b8fZ7rE+/H+0pYS54pB95PzHPx326+jgkgnaPn+2LbzpyberclBogdU1+c&#10;ngPvxMPZt97O9a00Bx5+zNnBhxwfey71xTF6KGe5OAu1neBd7se1z0FjvOcVw+K5RNkCgrOtsQlk&#10;FzjI1o5C9ZMOwhK2oxD3Ij+wt8ddq32MuXgbWsXgpHrI5gY+t5HsZ5fzSrY0cPqFhV37/Ty13kft&#10;bG62nUZQx3OckCTMC+C4rVmBbebsM/re9pLv2+dT0mevfEIu923WGfA+J9ma2T+y2WOJtR8UZw/c&#10;GWfDbouzAdfHWZ+r4qzfNXE28IY4u+8mcHOw78G74mxUnzgbeXecPQhG0r//9jh7mPYB9k19+BKb&#10;N3WMPffUfTZr4hB7qN9Rbu79d8TZcOaNADqHO55W1xzV9/B4mHFh9D1dGNMvzjzG0hfG3RuM+fna&#10;P5YxD+3/NnhOWFywOOHHBT4PjescY3R8/yhvzLj2SXeruZqjz054/L5gXFpc7XuCbfHOE4YEGE/b&#10;iaH0geOmY8Y758YcN5F5nRgG/wwmDe/CBLaVK2HSCPY9cIRNfbK3TRrfxyZNuM/GP97Hnn2qr015&#10;qp9NHn+HTaY/9ekB9szEe2zyROaA2RN7c8z1NuXxP9uUR8+1yY/8r00ee4ZNGf3fNumhQC8sLt1x&#10;19HW89g+18K0sd+36Y+eajOeOMdmTrjMnnv6Bnvumb42+9khNmf6QJszY7jNmvGAzZ89xuY+/Web&#10;NY61FFBcn+OsabW2cjz0E4xPvcXmzhljs+aMtQVzRtqCuQ/Z/LmjGBtl8+eNtoULR9sih1EWv3iM&#10;LYt/xBLiH7Ml8U/Z0rnDbe6TcMkTv+fWU1pXab0kTrtwPfmLmiuJnykm7qUYTqiM/EPloMJ2tm+x&#10;Fzqq7MWt1bZrWy210eod/vbCTtuzeztjzfivM6I6laPdWsmtVaeLaz7KaYAyF/2FnLi9HfITbiNH&#10;7q3kzL2VPAp3Ut/jLstffjv677vJRzaAOhADyd3Wh2cBXPQcdOwZs6y2psrqGuqtvrbWairKrSD5&#10;/s7nh6+fW5bWh/yJ79mH6Nvef/t1eCLVBqc+96ef2GeffQaf8zE1cMgr8M9/2/tvvMT7p4d7pknL&#10;khZ/nNNUVaYOIW8aOtK00ayh0KRsGm616WOomzLa6jPGUkdlJHlnr2aN0o2c90vts0+CvK5Ox/pP&#10;YqDhTcUvf/3VP+h8SS7KD/FFj7PMlbwLiLEtSCR3yPru5D8bhpb2KTSYT1tbHpxo3mPwmdOIZZ/C&#10;+HjqfE+GN34UrhlOOTTTOrLvsYoN6HbRBm9JPslC9CNRlLkWG4NY3khyF8qT8Vcmkwcu5XTAWiIV&#10;0N+SqtyG2Hopp8JnU1MZXV4k5RcOZclnWNmG01z9mLLkMznfmewnztABrioFUC9DKF2PHiWF3LIb&#10;f2Xl1OcIwymFko5z+1ztGbRR27cMoi7Cw3Cn5NzCpt2Fbfw3YtB2YQvvJIbN4wXGhJ3Y2TuxnXdi&#10;H+8s70UdqGvpk2OgivopWwRyiVbcZB+9ErGP3thp7++rs793ELcHT9uO/d4aJr8AtrnWB61lV6Dl&#10;wF4mD9krLybxd9HfBkD4/4vaTt/1n/MTiDPVf+JM/x3wrtr8ijy22+tGsL74I2uWS1ivsD4Kq94V&#10;upfINax3WCuVdee+Lmc98pcYwE2zdmpmDdXG+kfQOqhFQBujGMImtL2NwOVHZe1Uz7mr8Ou/0JHg&#10;NNOqK6Z/h3KefvTubjSvcN5h1ibwsq3EmLXA3Tq9baQ3Os+9TkP+9msN6DnEsZJPinO1lxIvhQ9f&#10;HG0DfHkjfLrjbPN+gt7153DpF7IGZZ2ZTxwj/cZCYq7QB9SwBq1nbdgET76tibwaaKE//vBdfmPU&#10;rfqSGnGffghX+7l98tGn5LXLINb4Mc5L7BoxQeJgq3PRVpDTsRb+pz4PPhietnbz6Y67rcHvXp3z&#10;C2xn4t2zznfzq5hflUPsO3kBgtqe6KOwwyuJS5VWqhLta3UutVa0zkmPY718Bn9v1QFDA7WrzN7c&#10;v9s9Ez5498Mgv8d75Pd4j7yq6JYOvLLdXt6Rx7psEvmhrsd+5juNrav4mzDa1chGYotcHgDl/CE+&#10;h7EQcf+ltMVoXCOpv+Q3cxq/gZ8C1l9oXlVvL8RvroTfkLOFHTeBPU7dJEG5iKQ/K0o61sXK5K9F&#10;k7YWjT68bMhp0oj5YVv608J1J4NTmHsy+Al9eFw4WOVpd3CcLHYt/ukCuNoueJ4F2zdRPE3Az4hD&#10;lb0ou0/2nudX3ThjTsfKeKd9GO07+zCBY0Bs/kzxpeJXU4E4WNl4uaE8y62utuzqGsurKLLkpapZ&#10;xDmXHBXoCRdhs3Gci/3nOMVii5+S1tDbeV536PkvtV676DWrPr5c44ol8XpHcawe0q9KO+l8ns8F&#10;XJx8nhpbs3K0JaavASstKScVH/kgy1l4sWXHX2e5i6+0XNqcxddR6+la6m1ebRkLepGntCe86uXw&#10;q90dNsGxbpzXA171YjSXZ8OpngxfyPtvCtziM7xbeb86HpV3rPoLxgc8pjhVjc/ivS7fs3ItTRsT&#10;+L7lx57PeDz7l0zF3uWzKeY7VVOAn4scqHXks8xPPBW/beDLVyyS4pOefgCbaTixT9hEgmwo5+Nn&#10;TOPqyx/vffDyy8t2ecbjocCe8XFQar0/3rfO9861poMZYBrHqu+2RzPGv0G+eUH2j7a9n97lnOJe&#10;te33x/ri3X4+B+eXp1U8leZqjuwg+eDFOzuoH912fvkn+MyeBLTa1hzNd1w0n/maqX8i92xPeO+r&#10;be20HraOftKMnoz1YvtS8HtLmv576gtcTo3TG7FXuuO7P87xz4qzcn78yXDIz/A3odX2Qv6m8zi3&#10;IJ5af0+Xw4F94rM1Z+mkbyKB4z0Prb5y5na29J0OeAotf3vn638W7vlwYH/n+LSo72C67C0wM8pF&#10;qwX+t9HZzgp+C1oLeR+E/BD6TTnM/S98GUcF+vC533e/Pf3OcpZdbGVJQ8kzPAAeGu45eQS5a++j&#10;388hsm4g3PRQMBwbZQR13YbAU9/DnH5WmnQvXMssC5WXWVZFhaWWR6ygptbyeVZsrq6yvNo6y48i&#10;J1JgGcUbbHPxmgAl9MtyLb+qknn1trmu3nLrG62gvs42NzRZWn29pbKdVdeEXiCenGiX8Xw7GV8S&#10;vPUKPfPgs1edAB99Cjw1z91VxwBirFYRv+VwLOt1gVwla7pQyLO5QHDPXWqPrQXrqDng8FO4gmMd&#10;Ctcez7P5eJ7RAYqdb02xlKeBU8BJgHcGCPrEYiX/jO2fdyKYy3zsr5INZzJ+Jn2BbRBK6cb7JwYb&#10;6W88DV2Wx894L8E9kRsilHpKFOxLxZZjTngT7ymPNPogQg2ESNqv0R2fxbv0LNpfwVPxTsvohr/x&#10;DN6H2HfpzGNb4+WZ7M/8JfmsuHb6mfBUXMfhZ2xzTo4J5nbjXDqPjhWwKd05f0l7FjjboTyTazrg&#10;f0VPUEFMS3nWb4G0EufCqXF/jKtfjj1Qnnkec9ivY7hXoYzr6LqhtNPhvU7nfrjv6LVCXNuBewuB&#10;cBr3CaSnEWdRtJ51/0Za6jHk0Ve9FuUcdPkH2VbdFp+HUPVbAsBDwVNJf+Zap0djXzLnSeH4aKv+&#10;fwY1llMORiHbHkX4e2NRqPOCgihi9x16DTdXvNq3Ak0c/57/BP1b9Dno3+4+g+jnUJSsfyc2BePf&#10;OBYOr2A9fFsSoC9eLxaqD9wJrp2Pj0aa/Dzxc+StVr7vorXi3qTdA+sCDZ/T8XVyeAE3V7iO+2Ku&#10;IL7Oc3ib6QuewzvcPu3v9EslMl9Yo7VZgBxaxQH5bbX/kd/TPCAdXywU9yw4XV+01bbj9FYGNpie&#10;SwfZX+45FezLpN8J7DLP06lVfJHj6pbBzUUh3ZP2yXenWiid/N1S1rUxcDwd3/vYMfX9+MZ4bDHQ&#10;yeNpLujcT1/7xePJ1nNg23N8/rjDcX3eptNa+1AcyumJCzwIvHtcfqeY1tUWZTu2PXSO3+58r80J&#10;3m/+vefzGCXO5j15GKxhrBOzut6p4hIFH5cjf7CPlXZ+4phtX9f8oPZZ3u3C1ACdsT/a9vtoZQMI&#10;ihdyUB84TeHkwB6RTeLAtmyT+KjN4ebQ963GD4W4H9kx4n/mjsdmegKeCcgmFRTLrnbOk8E8aRCl&#10;Q9DfUn9j/U5Cm47k+U7sHe9J/XsmjIizh+6Ks8E3x1n/6+Lsnqvj7LbucXbDn+Lsuj/G2bUXx7SM&#10;3fKXYP8tlwXt7T2iY2z3vhz0jLMhd/ew+wfcYIPvvsYG33mh3cHYbezTMbdybm3fdQUtx+paOse3&#10;QXOFOzlOx/i56rtzcw6dV+fSnD694uzuK7v2aew7oXOBu7lO5/Fs38o96xo6Xveg8zqoDzTWhzHB&#10;bdPeGR2/S8fEHOfmcW/+/HdF53aek22NHbTNufpyTCeuon8IdN3bOU7nFdfd/+azre9NZ1m/W86z&#10;vrdcYP1vPdvu7X2+9e99jvW//UJwgQ2440IbcOefbOAdF9g9t51rfW+/yPox3u/2c+2eOy+2e8HA&#10;O85m7q84/iQb1PtEG9z7R+AIG3zrETbopoBTF8c+hP6QmwPoeySOffAtUdwK337H92zwHUfa0Lv+&#10;20bec7YN7R1nQ29jvsC84WyrP+x2eHX6I+6Ai+93to3of46NHPQXGzHocntwcA8bOYR2SHcbOfRy&#10;e2jYFTZq2JU2angvG/PgdTbm/h42evhlNnpYdxs14DjH5z98D/w8EGc+GjwMlk4bZEtnjbOE2WMt&#10;fiZ865xxthx+dsXcsbZy3jhbOf9RW7XgMVuz8Ak0uU86rFs6xZKWjLe1jM164mIbNxCeeggYDG8+&#10;iLXb8CDX7zP38/sbcxZ+iG7g1zZ7zGk2B/55ztgz4Yh/ydgvgPq/snmP/gacYfPGneByVsx44nxb&#10;tSzBViYstlXLl9maZfG2fP6UQFM9KtBW+3VdduKzFs5ZSQ3DRCvPW22VRWstnJtA3A39wjXETMST&#10;DzUZ/R5r5UW3OT5anLQwDyyegG6YtdWaZ/9oa59lPTX1HNbBf0FX0wONkdZUaJGnnOHiQjOWU3u2&#10;MUQMUyb5muCVW0rJgVxFW2i72yPkqw/brq011Iu7JMhNMSVYSyfNPJH6GVehKe5tmfO7W9bCG1mr&#10;32pZi3qRg7c7/Zsse8l16Ld+y9gfyc3bixyBcMqLLrKU53h/gI2zySvBulnxr8JGYW4A1YBTbbg0&#10;gX4n2E6Pjqt1/fnMBWkLyGk4jzrH84H2MebmqNV+j+jxOr+QAqe9acGRaHqOdOdJnh3cn+4pfQE8&#10;0Ibfkcf1HuLBqana9ojtpl7BS+Scern+Xuo6UAeXHFVd0HY/atjeG4C4rF01vd3YbmpD7a5Ht1rT&#10;h5q3d1Mv9kFXg+vzj9+yT955wfbtSiXmrB+x18R/wb1uJZ5sWyWxarTbidNqZ+yNV4qjnGnAmypm&#10;/zv/Q1zK/8F/X3/htNVQ4k53+vF7O8glxrmpT9tCrtd2uNwOXbuS7wU5zJQbra0yBnDBgZZCGosA&#10;HeRRc4ALVj41xeW10bYyt4V9TiNRcQv6DDQk5CxoIvfah+/sCPI+iP/lzuQD2LNjGdcl/g2ueDt8&#10;cwfz2yO0XGffC8Sjt02CS/wz/Gp3ONmLycHQ016sHkz/GqdVaSz5A/wt45HL2Sf0BFeSn4HaF+RI&#10;aA2dj37lXDjgG8l5NtXe2huxzz9+k88BDS78878dp2zorv+JP6LDXmybhzblJsfdNhaJm5UGlhwG&#10;JdQjLr4aHpW8BXnHOK1MI/n+G4jnaiz+X+ajEVYtkPzziFviuPzTXfxWbT7xaHCr1cQ81aiOCJpc&#10;6WxcfdKCM+GudV8z+RtX2j8+eANfxUdocd9FM/+Fffrpx/YJvotP/vGJffzBu/Ym+Ql2tS5GF3Mf&#10;3K30tj+Fl0Xrmv1r8AfWZRfD2f6Gtdkp5CI4Ef35KeiWiOHLVj4C8hWgi9gCX1uRfqSrZVkB11q+&#10;CX7VxdCSnwm9QnnaD2ip6eI0svCvtBG0suUCuQk8XH5WtAou56F0XcnYIanSeB3NGlexRuRrlh4B&#10;7UEohX2sp4Jan3Cz8LVeK+Y52VJ42QDoJ1iLlJLPVXA6syQ0COQQUA545QnIA1oP5CWyZhQXi1at&#10;YC0aNnGxiaw92Ke8SQ6rack3kLsqipXKv32ki/XJxU6XjS9drOz2bPLVFDY2W359k21ubLKcTUOd&#10;rZ+9DNt+2ffII8+zIYF5CeQaoN/JxS4NOFnFVjufPnOc3nUJ41E4vexinnOLwEKeS7QuLyd9xarH&#10;QlpD+eDFuWpcvnSXi5U2adHplpK50lLzMiylIMs25qdb0YqbrWDpZdSL6mlFSy+1kuU9wFVWtOxq&#10;K0i4mhqbV4FrwLX4/K5n7HrLXXIjuJ5n9HU8q68BV8Gx8hxfeAU8a0+eyRfBqZ5Dvc5uaEhPQKcZ&#10;xPovm4x9DOZjq0qPKijvkyAtqPIJiP9ax3NU66EQubSq885DI34FOSfhdledaCum8059JOA2xYmO&#10;GxD462U/yMYYdHPUlriVbTAM++H+u4I58uvLl/9QH9A3wCjsgVH05e+X7177Ne8gMDZS41E4e+TO&#10;rrleM6D97njN4xwal6bAXS96fo0dDn6Ob3VPgmwW3/fXcePsi9UPqO/m/R9n5wGeZXX2cWwrLtQ6&#10;wdGqdVRRrIoDIaxAQhiBMEMCSdgzJGRCJnvIhjBCwqqAsvcGWS5AAq7PFm21n7XW1i7bfmqp7f39&#10;/ud5z8sDov2uj+v6c/Yz3vfNec75Pfe5D+dRG6kg/UorzPg+7+pvJryBsK5TXq8rsAWoh5+th61g&#10;wFOWN6il5WV2tZwRqTZ8SDfLHtreRg5JsGzyR1I+su+9lpV+NeOl75o+r2Epl9gwnQ85m4SU4Fpc&#10;mfIYV42I5GXqHnStpJUfVnYv7BBC0nfpJZsF7//L2R2kR2wTCHPSAilf4y1ns5CBnQLjL43D5D/s&#10;a+p3Plt3jL1/hLUTirF7zl4ykHzytB7OaTAce8QNjNPuYwx3J3z/MZuR91AwZsu5l/AB0g3QgzYr&#10;/wGbU9jAZuc/CNOub7MmDrJps2bauGdKbewUxovTJ9vEaWNt4jPlNnlirk0p72ETCx+xcSOvY4+H&#10;S9yauAnZEW7O71xzuIl5hKPr2dTyFjZjUk+bNafEZs+baLPmz7QZ88bb9HnjbOaiCmwHxtmMsTE2&#10;s7iu49r6u3J8fVTw7mImofxnOI0mRHqvob+9sOaWnptrak7qVUFcEvP2ttnyteE49vgIwyZUnpef&#10;I7twXDAf9nbw57WbENhlO9v5iczNI4qy8MnB/F322J4LKAzzA8Vl5y9eoD4kYOGR+pF+UH2h9/Hh&#10;mMbsoF+N2jbNod8kbyVSeJ4iZXqnI6mOr+f6Zsr9+zCf1jzb+yv24Xn8hXLPbRSKxUTPSdnK2Yx3&#10;GWe6cBZp5N63ha7NX4cPn1U75K6T+rKx0n1P5Pck23bZd29fwbNrGc+hxTxnFgUczHMvH4oPOJZG&#10;6DhZJH0hX9u0hHrVHHfp+VJ+WI7VkXdhqDrKEwcMl/m2GymTfNrX93V9vr/e/28oVqi27v4rCSU+&#10;H927Lwsf239Ofv2vtwEMh2GuuLmad6l81rK112e+fjH7Bc6vgy9qnunzORd5UenckbTnh26csZB8&#10;pDytKV4b0RrlLQjk3vcSd2MOwihn5Bzel4vGIpLOKz1Xcb48YwyzSM8Jw2H4t+vjep+8MiL/mxZb&#10;9AwxHGo849N6Hx2Wf5/sQ28zuEK/Z6Tftft7oJ3GQ75fCPcJ6g+c1B8Q932E8paS5zSVEOkdmmOL&#10;5Kv/kHydJcS9PaJC9UNq41mkQuX5tSOOMU4K3uWpD/Pvsh1zJO19MUa5I/2f+kUpzBBdeix5IXmu&#10;qDCaT7soZxxzAVssD9KeJTrOWBb08XNKmf9HpH7fxSmbjVy8hBDNLSYvIv+smDk6eK5oPBfWdNJe&#10;0woZ33kVBIxS3EH2cE7Elb6YtG7J6xnaqv+axPNQTNO31btlvUOfkB08M/076Ymkle+keEQTss69&#10;qx8zPHiHrvfvkrf5E1fR8XQe3as+Z+015Pr0eUFfsHs1vlmxMxFf1zH7dArGn2nt4G0JsLdWASvs&#10;0KiWtUfxDWtZ7CO1rOmDtazRfbXs6R+fU9P6tawVZa2p0+yhWtb4/lrWRHlPcozWj1i7Fg9au+b1&#10;XXsdw6vlT2pZiwbBMWOor7ZhNSft1Yzz6pw6driurqfJA0G+P5bq6JpaPFzLdA61bUKewm9TC84X&#10;o2NxHoU6nu4rlmPoOuIe4x4fDfJacmzVb84xda6m1I+JnFfnUFudX6Gro+NF6qvctVE7pHNJ4bxw&#10;vi+PXjvH8XFfpntuqeNzTn2G7lxcd4zShE25jxZ8Py2fuILv5Wpr/dR11uqpq61Vo5ssrvEPLe7p&#10;Otaq8Y0WF1PP2jata21jrrP4JtdbfOMbLK7RNdbyyRut2ePXEV5vrakX3+RGS4i53trEXEv8ao5x&#10;lSU0gbNLjWtZu6f53UiN4OSEUoengry25HVQGrl61E+USLs2hEmkOyGx8U5ITLgTSoolj99m57jL&#10;LSnuRkuKv9WS2txhndrcaZ3b3kd4u3WKv8W6xF9vSS2D33FqfC3z6kr7tA6MlYfEW+GQRBue0dpy&#10;B3Wy/MHtrWBQnBUOjrdRg9vY6KEJVjSsnRUP72AlmR2sNDPRRme2Jz/WyjLbWO/25+ZqsrPu2zFg&#10;vv06Ma/ofqllJddGdSybcGTPy5xyUglTLrPsnrWD/JQrLSf1KstNvZzyYD5SVpBp40YPtZKCwVZS&#10;mG1jRg2znIzLbURyMNfISQ/mg2OG32ILpmTiX2GILZra1yqnDbQVc0fa4mcG2rJZmSjbqqf1t5UV&#10;OVY1Nd3y+gV20JpXjCJe3J+/++F32ORMxuXZ99qk4fVsSnZDGzf0VnzS3W2Tsh6g7HorH0LfOPpG&#10;3v1O4T1psW1cWmiblo2x7aum8p61wDYvK8YWdgLvvKcxbocJ0+fJLkf2OXMLrraq0jutsrS+zRt1&#10;py0sutsWljxq80f/yBYU32WV5U/avKKbmX/Qf6KqMXdhK9OAOXcTW1r+Q9rQP9Nv+nAu6XmjA1UU&#10;8UxA84vp3yJaSOhUwnMopMpSxvikFxJKiyKhy1cZWky5QpW5ctVHOrbOIc3h/AoXlQXh7EL6V65P&#10;17WgBN+Oi+/G71g3++B0ib2PtIfsL17tb7841sfOvJLGvrL97V32aD1D3s9f6YuIHxtAvjQwUmcY&#10;e9Dmks9eBfimOvNKiv2yphhG9w/8H3xhX3z2of3mF5ux/ezP3k9p2D2z5+qLPdirthNcM5m8vqwh&#10;T7dPf33U+bSVzaiTDDb/0z8PTf9N3a8i+ynJV+7Zv9qnvz3CvrXisvjuOoJPryM9OG8qafb4fRmf&#10;rjBe7bXgJR9hgfDNBd91wub2FHa0pyk77eqqTTI+udjD4GhP/Ih1wI8Y+8GyRu04681eg9G+fWx4&#10;wHLxM3D2q8AG9uwXf4ETt4eZxjnmrH2Ba/ZzXNbfvUX7Nw7G4h8tzt48jD3vERjjEc67t6mzxT2F&#10;La/2tqrBJ+0pbIEdf4XVntz3E/YQa07drvhBKGV/svV29i/vub3P9LHIXzAfJSz6c/v8L2fso3fX&#10;sP4/D4YJG90tXwnY4eJf9/i+BMT6POxoj8NnT+1rjS9chM+4F3fEsFdADPW0vhB7ut0PwWgfDtYs&#10;slbw+E72nNopn3SPwVXZPwSdYN+t0+wz9tbRgfbxBwfts0/ftX/gi/nLz/El4ny3fob/1y+RfI18&#10;id35O/ihhasfHQkjjoW14s9KvHQr+2xvi2WdJXsObK0Lq70OnnsLdrX4l92Gr4Ktt8NtH2NdJza3&#10;m9krAnZ6ZAP++QlfJv3q1gbOtlX2rYG0rw/+t/AvFaxbYV0bNi4H1uK3f618EOB/at3NsNd67OsC&#10;i8V+9oU12MysuYx22OSwzmX3ahjZmgfgrfVocx+h2Ct7YEmRdWJ7VuM7apXWebHeDJ4m7ZOwi90H&#10;Zz1PK7HBRfInIO1B2idzF9rBWlz5INi+gvW8Wpv7rIQNyE/lh5755HLNKeW7SWINMPawjrk6xhr4&#10;HNi24kZnu6G54tYq6mBLv3ZNP9tTc9r2nDxhG06ctF27Fjg7C3HTrdXfxy7jUuZfV7o94DcuYn6G&#10;NP+RNB8Sh5U2V57Ld/Mj2jvfSvOZ81Qw15HmEJ8b0bzz497fgK/j5yGaV6xc0NDW7N5uG7CNXbNn&#10;p63fvd72V7W23Ys6sk9Wou2r7oCdXDc7sDTJ9i/pZHurEm334g62u7I9YXvbs7gdee1hp21s+4KE&#10;iNo6nroZjrphdhvYabxtrmBNRQW+MnkPtgkb1nUzG/NeqqGtmvoQvlQf4J3cldg2XhrsZzUpmGto&#10;Xq85luZ6+gx240frIAz/8Gb2ad7SGJ5fn3niFe69/+xRjMV5TshnamGfgMvpXave0aa3Y31UW57z&#10;bXjnH4fiiScESibevXWQp3wpJSJfpxdtU2ibQpueOgblyRwnmXaSxsMuTZ7q6TwK3fHI66Hj67zh&#10;NmoXaR89hj/WBWUq99cdPkZ3zit1iyVE7jqo66/f11W+ryu7hzTuQ2vE9D5boT6f5I68D+/SzHon&#10;d7DeKe0ttUcrFGup3WOtZ5cY3pPHWDJhj86Bkjs3th5JT1j3To9at44PWU99Nv5zI9SYStet83Zt&#10;GXw+ul9dq5fKVEfv8f31+VB1e+iz02fGscL5+qz95+HvVd9vb33PEaW1574kff9IvwMpIzGQf2d/&#10;Ydrni6+7d/aM2fryOxIX79850ODuQVrr4jIZz2X2uJSxWx3Ga5dbDmM4jeM0ntPYTcoXk0Y5aWhQ&#10;oo0c0ceGDm5rmUOTLDuzlw1nTCkenZlxnQ1N4ZhIa9hyQhJbdnm94MIor3ewjk18WJxYY79RQ39i&#10;o3MSLT+3q+XnJdvogl5WVJhKmGolQ34A973E5CtNbRxP5u9E7/Wlon7BuK+oP/GIxIxHEXci7jjy&#10;wMBe2/tVKx5EO1QyGBvuIRGfasOCd/iag/o1Z5pHOo04NxcdT56Xn8MqnCSNhAujqTkR5RJKeefC&#10;sN21xpbReXbBuXcvmltL/l2MmPH0wmBO7+b4oxlHImcLXxSEngWEQ/n+ECtQnuySNHdWXHlOjPv8&#10;HhdiEFGeTHy+VB7I21f70JVR7jm0DyuoLzkeTejri02Lhbhyf+xvCXUd7pgcQ9cn7iF/JLp+3be4&#10;g1iQmNvmJTyXlvOsqSZdRYiczSFpheKEkrM5pK7qu3gkL1pOvueWF3LTC9MXW9/sbSS97eR5Icfe&#10;EpI/XrQOZWoftsF0tpaRNrpm1546ro1Ph8LwPekzcJ+DPgsUvX9/z7SLfkahutF2iym/QJtIe3nO&#10;+k2hmOq6yogU9+L70ne2oQIt4Bzk6/r0vYl7ryH9HPl+nOC56dfsM6nj3986e0uOt3reOXn7Sree&#10;mrIwM9XYQ+923bobldHO81Nx0q+9C5jDcS+QW2szm3YROQ5F3IfOHpP0Kq9ZAVN1661nwFT/g5zf&#10;mmnn1uicZ29JvsYYkt4le54q30lLIvKs1IeemSqUXaY4aZiNak2D11Lino+GQ3HSqCZH4hMJJwRy&#10;PnxIVyLZNIrRyS7c9wmKK09lYZ6quKsfDqmrPsT1AyX0BVJpkFa+1gPJ55D6F60JUXm4n5NdpdJa&#10;a6I+Q3G/B6i4qNaz6N2b6wNpP7M44KMqU/6sSDijMOh33Ts74q4N/Y/sO9U/q19XH616CtWfTyF0&#10;/bZv68uoq3eHWo8zifj4kTxnsoJQ7dRG7FTPFrHPCdlBXbXRcyX6LCJ//IjgGVU2JHiO6Rk2hjZi&#10;q+4aON50rlF9qL4PMXb9NtdUYCuxoHbQZ+K3YSc+JQ6suxKf699zzH8cx9U7Y62VHxSRxqNiQeKo&#10;GiNq7NO5WcC54hrC4H4S8DnxuifvqWWP3xVwP/FJMUSFTR6EMz75fWvb/EFr3/IRwoesWQPa1Q9Y&#10;p9hqc9Jif0+rzQUSHw1L/FIcUlxQ+WKmiothqsznKd+VETruShu184zxQj7p2az4ZpSD6txcj+Tu&#10;hfvxZT5fofil+KjOr3rK0/FVV+zSS+cIt1PcH9eHT/8YZku+7kP3pTY6vmOylEXbU67PyqcV1/fg&#10;6lOm8zehvo4rBqzjNkLR+9R1cc3N9Xk+gh4NFPv4Jdbqie/BVS+Hq14DV70ernqjtXr6JqeYhjdY&#10;iyeuh51ea7EqbwRbpaxNE9RYPBXG2uRmWGpdS2h6s2Ov7WKusnYxl1m7JrUsoRFMNSLx0Q6NIyIu&#10;viqOKiWS3xF1ok1YsvWVLbFnq7Jd7tKC3yWSfXNHxVvVtu5xVyPG8q1QLHVaBtL4O4k6A7peZ7n9&#10;W1nOgLaoHWPZFpbdNx52KiXAT9uhBMdQxVeLh7e1YthpAWy1dFhrbCfucON0jbn7JwV+J/p3DOKD&#10;u1xiQ7p+14ZgW6vxthipZ6XBWPtaxsTw0hTG25Qpns0Y3Pmp6HOHFY3sZyW5/a28EHY6CmUmuLH1&#10;sJ7YbCCNqxWfhe+D+VOybR52swsnD4CN9rXq6UOwmR0ISx1kiyb3tfn4RVg+O9PKR9R1thoF/QJ7&#10;jYIM+pKh19i0kdi9Zv0AZnoTqmvjh92KfcUdNi37dsrudePhskzWTa6ZY+ury3hXmmOblo/lfXUe&#10;vHSUbVlRYjvWzGQtS7lVlz9gY0cEfZje20zNvtrZX8wb3QBOejccs4EtHHWLLSq6zyrLmsEesdOg&#10;j5ucRZ9K3zibfnBRyU22dCx+9SY0oY+/zyroz5Q/Hy0o4p5Ji5suKEHFgeaTXkhZZSStMvFOxz5L&#10;iUuhvMoy6pYH+dr3WexV5doHejFlaudYKfnzI3Lnoo7jtOT588+lj5/NNekaqmm/rerHcK7e9svX&#10;y+2DUwX2yxMD4aGDsRcdau/CSc+8nAwH7Q077ePy3zs+HLY6zN6jjpjqezDVt18dDGcdxH4UQ+Gq&#10;ve0M5R+/Pp518viO/ZJ9uP72W/vwzCr2IcAPAMc8jT+AGljhWy+xd+0rI+GQ2iM23b74+0fYZn7h&#10;SKmQqdbq/1/+aU28/om14nzB/v1PzvnFV3bmNfwnwGXd/glHU2GnvWFz7IdA/E1sad/m/OK2b2jP&#10;1xf7s49BOvsYdGEPC5jkkc6wUfY5OJwAN8VO9Qj2qso7rL0OxExT2csgzV47FMfa+v74CKMMLnuS&#10;stMvDbKP3t/FvQS+huUfQhzzkw930162th3hpPgyONQHltrN3pDt7Qut7fQBbFBhrzUvkHeE6+N4&#10;pw/3cry0hrI3YbRvyj4XxvomtrrvvJRmH535qf0Ve17ZtEYRMueSj4PP//aR/erNSnvn+Bi4L/eG&#10;n7Pje1nvLwYK29T+xtpX4wR89MRebFb3PuJsWuWXoGZvLGLfBnwLnNgDV92Nf4M9j7IPWX3nZ0C+&#10;2Y7twj/BTnwH7MLfwoHO8OJR9uszq+2vf3jDvoJbX/hP35N8Mv/992/Zb8+ss1/UPMP5OMdufLSJ&#10;ue64Fx6qPbMk9o7eho+AbfJbFyjYzxQuio+Co3DUo1tugqeyD8RW9jnYwv4G6MUt+L3bLLGvADqE&#10;D4FDG+/HXvUB2Gd9mOmPHTuVTwH56T+AXer+dXVZR4gPjHXUh5ceJv8w5YfWc/4NtWCxD2PfGvG5&#10;L1tU9teSj9fD6+uz7pA1l/Ljiq3rke34dDs0gr3wFtpv8VHxp0/ewNdcButkKH8On2rYuWq/7t3Y&#10;pO5dLRtYGOpq7cenPPkqvJr1n/jtwo+W279bvgiwkY361sJvlvby3Mn6Q/mLlnYsZy2iF3aq2vNK&#10;7NRrB2vqtlUzF6vGd+NizdtuZe5Yx46+eth2nTppO06/bjtPnsB36E3YydwGP2U/UtbDrof7ac4j&#10;LhhwU/ltrY3/R/YGVd4C5kIVzI3wC6l90tdUXBKdm2iOonmMsxch1BxmXQV7WjGmWzsPe3nK3Xxk&#10;FvM0ypz91KxL8GP/HezimUugDWum2Cp46ea92+35Fw7i06zIdi1uDBdtY7sqE2zn4o62r6qN46cB&#10;M+1oO2GqOxe1t50L423XolgYa3PHTnctCrjptgWJzufM1gWsDahoaxtnw0mxQXX2pzNb2NrpTW3t&#10;NNYTzGxmm+e2wLa1FZ9Fd+dn8yX2e391fbod29TLjm3pAZdPxEdFK35XjWHy+Fvktyh/igc3N7Yd&#10;qxvATa9x9v6ah2i+Iv+u8+mrNS4XgykaENgzDu8RjGE1bhUP7dYq4HlieI7nkXZ5pBWK14kDqq6Y&#10;XC+kvG6tCckXQxW/c3yPPB1HLE92BWqjMscHW8L8dA6OqXLHUwk9B1Q95fnjfFOoa1B7HVNjFrX3&#10;dRXXGNyn/X1ofKP6nZtzXbpm6vQkrfViup+MxBtYL9TQenaPh4+2tJSuzWCkjVlX9BR6kngjS+3W&#10;2Hp1h5V2etyS4aTJSSprFFUP0lJy10bWtdMTvLO+xq1r6sJ5/PVoHZSuWdflrlWfBdfTlevoTH5P&#10;lVHHfyYupEw8W5+5xmvK0/H0Gejz1efsxGensZt4sDhwND/ynek+JXHU89SBdEhRfsrvQ8xU8nla&#10;G+XGc50DXipfYkqrzqAu2M32uITx19XY+gbvwLPETXtfb3m9GMf1usZyUxjrpV7JmqceNnhIVxsy&#10;gDHlkCTLGtYRfhpngzNud3bCw5MDO+RMQsdIexP2Cux2ZTssP2Dy+ZWDFM9ivKdy2doWIK1xyk5H&#10;/etZ/ohEK4aZFhakWE5umhWNHkJeM8vNoC5SvXxU1If2KL9vwEUdBx3AuwfSkv5+9H68ZBDpfgFv&#10;FT8VJ3V1CTXXLKV8zNCAlypdRLqEUOxUc0iN+7w0V1Vc81P5xtD+v5Lqapyo+a7mumEpTz48NL8W&#10;L9W8WPNmsVTN3ZVWvublbt5N3NUl7eyeCoM5ueblLj0q6CPEDmVjKy6quMqUFhsQX1DomYHnpOKm&#10;mu9LYpCaU8uWVv1O1FaXOmEbXcc5xlBHKme8GJbacRwxzTB79QzVhZQpDB9TdcU1JJ1X1yr24Rmr&#10;O4/aka9r99evc+na5RtFtlpiAesXBRxR6/Jlxxlmpo6Hkhe26TyPXVLmGCqh55df45lLz5X5Ogo9&#10;I70Y63S882LtdB6vULk71jKevRFtVxg6h9pcyE3dOfyxIqG/F4VhXhxlpqH6quMZseOnVUGbqA3q&#10;YtIhOTtV6nhuGi67WFx+3TerfSV+3XnPumHxdwOb14UBE13PmMC9a60MnUdxvk+9e/X2pmKskuxR&#10;vU2q7FElb5/qyhYE9cRiddywzam3N5UtqrdNDa+R0VjEr3UXe/Xs9Dy77TmRcUgk9PbW4TDMVlfO&#10;5t0u8gw2zE+9zem3hatm0Rb5OuF18C4+g3FQRFHflqSXTQ90Hmd9JnjHsJTwa5rC+EOaHGgpoXhq&#10;FeHFJFtFya9zd1x1InWRszulTHvJiNXJ/tTvD+446fggT2VaaxOWq0e5D926edLebvVioexTo+9j&#10;6J/EZeePIw9pLbzS6q/O65tIK8/1kaVB36V+xUv9lFit+lXXlxL3/Znvf8RLHaMtivS5hKqvPnga&#10;Uh/l+14xWy/105LsV2X/qbXzrj8mrWMqz3HV3CDUc8Dx1/zgOSF26t7L8fxwdqlZwTPHP2N0DJ1L&#10;9yCmrt+Pfufa/3LnMuw58K2xdyV7wazUPlrYVMgPCHMG7fG1F5tT/X71bMpND57PeYR6F1k6kGci&#10;GtU3eIZnpTB+6By8t9YYMalpwK+8jak4pdidY3g/jrDDh+GmT8DBYh/CBrChdW7TEH5Wx9mbtvwJ&#10;rI7yVo9S57FzNqjeFlWhysISmxQjFVP0EndVvrcLVfw86ThIdqJqK51XHmmrOrKpvVBq56U6ai8G&#10;KwapUPeh8jjuwaVDx1f9qKgn3izpfsPy99j80cut+aNXWIvHvmdimLHUbenPyfl0jrDiSTvp/DoX&#10;aUnH1nnaPB4onu8gjrg/v3wueL8L8sHQ9slAsv2UPNtU6FhnY77rJsSbXG7tm9axxBY3WKdWt2NL&#10;fI8ltr7X2sfeYQktbrHElnWtY+xt1rEV9p+tf2Sd4u6mzl3oB+h26xB3lyXG32kd427HTrQuNqFX&#10;W9e4gG9qzC270iSpeTAPEBPtSn5XQsX9mNvNeVoH42uNpzU+d/YJCYRtIiJPcxU//tacRHYGvdvz&#10;Lr5fY2dDWpTZyUpGdLbRwxKdbWnh0E5WPKKrlefg+zVX6u40IT/FJo5Ks3G5nXn30Y41ZbXd+wWt&#10;zXM2CkmBj4EhpEckfy9gpYyvNaYuxP5Ayu99BevnrmPsG9glFKTVYQ1dPSvqC8PtfYmN6MV4sqzM&#10;JpSMtEljimxiWY6NLc6zkRmM0ynTeHlURvB3OiG7HvtyZVrlM8Ns2cwhtnpBAe+Py2zVQvblWlDM&#10;O8gcW72QfdkWYHM6NdXKhl/q7AjcOHgA49jB37GprD+bmYufgJw74aS34SfgNjjmnTa/pJHNGHm7&#10;zcy51u3VtmXZaNu5eoLtWvOM7Xp+hh3YtJA9D2egKXZwyyLW+U7gmRHr+kE/3p1XdCMc8jGrKqtv&#10;S8rZq3ncY7Zs7D1WhX3p0rH3Y1d6u7P/1/hWfei8sjpuHLt03H327KQGtmrKk/jwi8HmtLaz7xS3&#10;rKR/E9esKueZNYZnUUSKLx3Lsw4tQdUhKb1k3DlVqQ15S8mrRkqLl+pYqueOHWmjOr694svGR9Jq&#10;j9RGvLZiVHBtK8bj50jcdG96iJvKjnRIlJvK1tTxUTipWOnPX2E9/iv9Yal9HUsVV33r5Qz46WD2&#10;782iTL5Sh9vvfrYYX5qf29nP/2Rn//6J/eqdJfDJVLhpf8dNT7/Uz95kzf/rLw8lnYrP3mH2j88/&#10;wTYyWJsvBqg15v+Xf55LCpsKHqrdl3/9jf3seLazNfX2ra/jV0AKbF27YO+KsHt948Ve5PeB36ZG&#10;uelr2HuexB71JMy05gh74MpmFRtTqeYotqIw1BpY6msHmzpeWgP7lc3pKdmgsob/reP59s8vP4te&#10;/tkv/+j2bXvj5cFcU3e4J9wUdvoW55EdquxItWb/FPstnNReDOzJ8Nq+xymH8R5Ogqk2wj71AWxm&#10;O9p7r8+2P358wv7xP39zrFR+CST5dz0LK/3DR/g3PjWDfRna2euH8VNwIJ7vWL5dxUeb4re1CZLt&#10;6MOs64d57sN/674YpL0wnkbUxRb1BHVe3XUfXLQBfPRBuBBr8rdfR949XB/+Cw4PYp+mavvdhy+w&#10;5v6TkF9X9lzDzlbc+8vP/2af/Yl9nj44ZGdOL4I/Z+KLoKXbo/UI9qPHduIvdie2qjsewpZUnDRg&#10;ptpzS75ag/Qd8FH8q8JLXUgd7RHiOGqImQbsFIYFL/VydqUbb4Vv/QBmegfCd/D6ujBT9pJYV4d3&#10;sbDT9bfTJ/wQUUba7X217kZsT+uxzv9uuOa1+GbFV+q672Onyr5gOxP4zrL4nc+w37y70T7978P2&#10;9z/8wtnUnv0Sv7b6LvSP7+P0i6Ws4WZfbbjpgefYA5Uw8M/K8VaTdvangT3qXmxUpd3OpvRKbErZ&#10;K2YFnBTt0D4BEbvSHSvYY3QF+37LFyvMVOzUS9z0PLGmX/vWaL2j5kSbq+ChVVeyb+HUwOb0eI1t&#10;fe2kbdo1z/nk2s5af81VNTfZVnX5+dx0odip9s+hfAHzmAqOSVzzIJcmz9uRRNfxz2MuE9HaefDV&#10;ucxhpDmBNP4TQ10+p7atI0/xNYtb2AZ8LG5+YZ9tPHzYNu3ZjA9n+LPsTau6wETjnG/t/UvYS6ga&#10;u9Jq2ZgmOm66Y2FHbEvbIdmZtrYdC8VMW9v2+S1Yzx9LGpvTCtbts15/LT5Y1s2Cm8JJ189sgu/U&#10;prZlXlv8ASS58+yuZt/nDVlWs63Q3t43lr10prE/eYV9fGqxffzGEvv16SrihDXz7MNT0+xXJ6fy&#10;LqicvRfT+A7ux/cqY1vuR/crPwaeF2vtreYhGr/Lhk38Jz8jYFN6pyk7RI0DNGZwYwTiYmyyWRRj&#10;U6i0xgmOW1Iue9NoebgsPqgnWwK/LitVx6OtbDoVql06x5UU1zEV19jD539TqLqeCer43s+R6rtj&#10;qxypTPflGCFxl47U1/hG5xrY+XobnNLE+qZ3tz7p7S29ZyPr1bMldqYtCVugZtYrBSns2dRSe8ZY&#10;b6cmlprchDwpxtXpndrS0lKxTU2OsYyUFqi1ZfRsbH271HF7HsiWNYXr6ss1uXsm7e4l8tnos9Xn&#10;pOsMS/ele9C9OCmO3H2T1wcp7vZVIF++nJSn+1NcfLx/p8i7a75rsU4vjcu8BnUN7EHCZQMoV773&#10;rzCsO34UegS/G7FNMfhhEY1I8SwzGMsFPhBuc/4QRmXcyLjsenhjfcvPybC83AGWndXVRman2qic&#10;blY4vJnl9b3MCtOD36U4puZY4pra80DzK8WVJ1aquFsTRL5C2Ym6dH/GlpSLcY4ZAv8kXTjwUivO&#10;7WalJVlWVJxupaX9bGzpACvNjbXiwRrnBfXFNssGIkL5/HX78BIfNwwNZ9xJqL8b+e0do/hQ8sgX&#10;+5Q8/1TdCVnBuwrNP8dRNiH7HNuU7ejknAjnzIvwzXzms0h2ohrvTUcKoxrF/BiJYyqUwmWOdxYF&#10;83JxQ40XJeX7eppfixdqTanm72E5u6tS+gekfKXFHL0/gWg4jrzxAXvw/DPKGagvHqD3NeIP6msk&#10;xcN+/LyvvzC3UJ64htsXblIQipGE2/nzqq7iLuR6onZmOi/SOyPZq6lc55Z/ExfqOiTdA/Ln07F0&#10;3ZP5LvRsELPTfjjbfsqzZinpJYToYvzT8UnqXDTkGDqO1vs7US/MSS+Me7vQc3vv4BtHPjxp55hn&#10;5Hhur57QOS88jk+7e6CN2Km4qZfSjpFecD3he/DHCIfioo7RRtqF6+v6fF3VCzNUx5qr+Ryrvq4w&#10;O/3Wctpurtb+eRxjEd/HAtIKK3VMxg/VV2J/ei26ImqTKrvVjSqXFn0nykkdE6WtfAFIskeVnqfO&#10;8wt5l7qQNMeX7alsUsVbNdbwa/Z96HmpD/34Q6FnqI6vzmOMgdwYZO7/P/S89DmO4TTnnC3qqlnE&#10;/4M0znG2q9RTfS9nx6r0zHNM1duweo7qwmmBraq3W3V+QJ5hHIWWKaTcxacy90Pen7wPlfc1TSEv&#10;Is9ZnY3qRP6OkfwSOZ8kk0hPjvxt+7xI6OpT5mxT+bt3IX/Tfl9QH/q/e/ULXspz/UekX1A/4d7n&#10;0Gc4RkooXiqp7/DtfN+ivs/1b5TpfbXaqo91jLOUPljpcvrgMvpViTyxUpXPoN4M9pSZRnwKfb3e&#10;Qbl3PoTOJ7rKRwVMdAZ1XJvRpCXyVeYYKWn17W6dQUHw7NDzQ3KMlDz//sw9Y+jn9PzRM0rPLYV6&#10;rz6F/KnU1TF1neoX9d3ou9eYUn9HGtNvX4r/Z/wS78VP2N6VtVmvVhu7i8uQuCl75TJX2L1aa+Fq&#10;u3G4zin/QFoHolDPZr1bLBvM+8aBPNv7RZ7nGTzf04L1UVq/4sZJCfCs2IgdYKPAB6pYorim7Emb&#10;NoDRNboMtvYIrOxR69DyIYt7MsIyHznH+MQDPUv0fM+HnmV63tnyYRhlRGKOnhOGmaviqufE9cQS&#10;98zRH8+HbRpy3SjKOHVdHPfC8/v6Oo5nnYorX+3D5f5cOo6X8nzch+Fztoqpb3HNH7W4Fo9ZfMuG&#10;Fk/YunkDa930IYttco+1bnQba+ZZS/9UHex4L4NJf8dx6VaPc3+6fh0/ch0JT8A/UTs+a6en4J6k&#10;E6jrQsVVh3Kvdnx/UvunA/l0gtqi9iiRssTG2HbGoKaoGWnUgXhS6xuwRbgZ3WKd43+I7rQuCXdF&#10;lRT3I9j5j6xbwt3Wve3d1qOd9CPid5J3h3Vpew917yB+i3VvU8d6tMH+ID6Y72jOI3+vzo6CfI3L&#10;ZXsgbuqluYWz9SAvakfS7txYXGP0AdiBlmQmWane1cNNS7OT2AOLvbKyEq1sZKqNzUu18XDS8Xk9&#10;bMzIblaOxhIfX9CT/O6s0W/mxtoak2vMHV3X1TUYa8t2NK/XVY6TFuJnbJR8jaF8eKnzN0a8IP37&#10;0TH36HTW7afy9zW0sY0rzrYpY/LZM2sie2gVcZ1No2Npja/1PmNkOn/3E3vY8rn5VjV9mK2YM8Ke&#10;Wzjanq8sgZsWsVY/x1bOL7RllD+3MJ9xbb1grDwkGC9rzD0p81o46a1w0rtsWs49sNO7sJu8A9vO&#10;h212Xl2bW3iP269r+bTmrMefjI/28ewHOdsOb1/M+5bxdmhrJTaoU5nTzuWZ1tG99ykeTn+WT59c&#10;XBem+AgcEn+p4xrCMx+05ePusxXj62NH+jB+7q5041u963H9JaH6zmmjeXaMwzfehAbsV8GeFVPb&#10;27Pjb3Lj3fll9Ov0d7LprCLu+ak4p5fjqPTxjnUSinV63unjnpmKgUpLI3LpCZyD46nOMuLLJwbl&#10;nru6uhxTxxc3Fa/VNYmd6pqeZT+w7dUPwMkCbvr+qUJsSQfAgwJu+t6rsNFjmeTJxhQ5btqftfha&#10;tz/ApWWL+s4rGaSz7YMTOfYzxbE9/cuHB+wsa7K/hJme/fzP7O0zmzXiaaiP46ZvHYNpips6W8+e&#10;duZUObapfwY2Bf/EQP8dBVA+9+Kh6gmxirXqv3999W/7/a+22X+90sfeepH14i/Cdl/qCadljb7O&#10;Cfc8LRYK99QafnFU8dTThKfES2GTJ1j7fuIwjBQ/qDXYkJ6C7Z6Gr56m3inW+csGteZQG9dGDPU1&#10;4q+90MLVETc9ebidffTeWi6HG/lK+5J9zn5n/8YOcStr7hvbf73Uz17f38jePNyWNe2svT+YCONM&#10;dr4ETtG+hjX7pw+2Zb38/fY2x37/1AT7w68Ps6fTZ/BXseF/s7+Z9s76F7wS/6D4cv31z5fZ2/gf&#10;qNnPnrx7W7COvyP+UJtbDX5Ta2CjNbDYmv3Yd+5pjP0ovkpZY38Cu1Kv43taBHtjRfbE0rr8V/bi&#10;23TPg9hN4k/1KLz89Bz73X8fsP/50/v2T+yJ3T9sfP/FPcre9+w//smeU3+3T35z0t59Z52deikP&#10;/wXd7Qhc9NBW1shvewJmGov/Yvk+vQtWqj2stNfxPTBSL6XZS3nbY4QBS3V+TrHpO7oFO1PW8R/d&#10;ej/78DyCfend5EnYmEbkmanCgxuuwL70Wtbws2+P84N6G+yUvdjWsxct3HQ/nFRMVDoIK30BVvrC&#10;Otbxs3bfcdN1j1L3afY1q7bfv88+Z59+wHcAn/6Cz/7Ls3z+EqwURny+sDXmd/nBWyvhpLUi3PQG&#10;GCr2nKtlX4rt6eqr3Lr8fdiV7n8Of6zsGbt/Nf5P4abaa1v+TLcvFy9Fy/hbZR2+0/JgT+7ty7Rv&#10;A1z1W7ip9pzain2p5kSbq2q7ec6W6mts7bJGduDYy7bj+DHb9upR2/5ajW1c8RT8MZi/bMSf2abK&#10;EDdlHqM9qTZgR+JsReYzH6mgLnL+TgnFUSXtMeX46Jwg9HE/V1HaiXpaz7Z8FumKOtiQXIEvZuYy&#10;G+bahkOHbP3+A/b8gYOsD5hs+6uxH61qg3pE1uAn2d7lvbAn1Xr8DuR15NqTsEXtDBvthLAtnd/e&#10;NlagebG2ec7Ttmn2k6ixbZgFL53RFJ/TTWGoifDUBOxY4+2FZV3ZY5C9ADfnsv/faDu1q8h+dpA9&#10;x1+cYb86Nt9+c2qp/f6tVfaHd9bYH3+21j4l/Pj0T+3Tt1fbn89stj//cp998vO9/G0vtVc35dnB&#10;5Z1s2+Lm7KH4uO1acp/tXPJDdLNtXXyV+5xWTYcNTOXZSL88vSAYM4v/aL/NrJSAkemZ3a9TwOo0&#10;TtCYQlLcs1PPTx2v63COA3pOGWaejr+2DcYX4nkaf3hO6pggYw/PCf3xvi0MH1v1xAcV6pj+Gh0j&#10;ZRyj8/WjPMoSSaeR7kVZRtJ3rF/v9tY3rZ31TY2xPr3jrWfPODgoSm5qvbo9ZL07X2Np+KfvTTt3&#10;73wGfdQWuXulLK3zpZbW/T5L6/mkpfdqDnuNhZ8247itrH9aM+vfO876Jj9lvXVe7tW31/HcZ8Pn&#10;kUFc16rz6F78Pbq48nSPEame8s+rF7lXd78dI/dLfX02/UiLjbuxWNcgHER4oTROk3y+1vY4ked9&#10;zoqbipd6dip7UP1uslLhlYRSVi/GYP1u5113PfZ4vcFG96lL+lZ0k+VnpVhBQV/L5Z17fm4fy8tO&#10;scz+P7BM2mjOVNIHbpoesFP5mNB4zkusVKxf5VFOSnk0zm9YnDSXMF9xpD1hFRYMZI6Wl2Djx2VZ&#10;+ZghNg6NKR9iZXkxjpOKmRYPhYMOClioGOk3ye15NoI5Z2bASidkBe8iNPd0/HR4kD9O5apHubip&#10;t+2RLejUXOauI4O8yTlBWsxUf5NuPlwYChUPSXZJUTvPUcGcWXP1qEYzXy+KsFNCsdPZkbSYqNho&#10;VGXEkcaOC8oDiTPKt6rYo7iC559iBOIFylNcNlY+T2xD+bLr9KxSZYp7Pik7MsdFqetYCMcX0wiz&#10;CKXFR1TX8Q/qOvuzSFqMw6e9j0TxCu8P0Z0rch7FdU2SP4fuSdcVvW7SKtM9ihnI7k7PrW0r2L/p&#10;2YB3igGKmTouuCzICzPJbcupL1EWjZPWOn+lFTpR7pjnN4TbYaRO/vnrw0i+O9bF2nJt38RBdU0B&#10;L+XY7pmucwTXqmvxrFNhmIP6eLjcx33ZeZ9B6LrEiD1jdqE+PxRlpHy+4bh7v0pe2CfAxeLiqsGY&#10;grqRuGetziZ4ofgojLOScDEhUihtWowvdvIlsVYv1ZeU9vzUs1TPVaPhgoCliqd6puptVtdzbtm7&#10;hn0AeJ7qOavY6bfJMdYKxiLUC8tzUvnpke1q9BikVeZY6Oz/HDo+yu/bMVHCC+1NxV1XheR5qg89&#10;L/VhmJs6W9TpjKumBQzV89FlU0mj5cjnXSyUfaoYnf72nX0qf8Pipp6d6m/ec9P/Zew84Lso0v9v&#10;Qb2TU+/01KsWTuVsiJ6Chd5CKKGKVEOXJjX0rghIb6Glk0pCeiEh9J4AIQSkKSCeiqJ4wskpp3fP&#10;//2ZzYbAqb8/r9fD7M7Ozs5+8/3Ozrz38zyjbdd/lPcNPjf1834qDZ3K757+SH2I3y9oW/ninXp3&#10;ov5L+xXvZd7yyrs4ADrXN87Ttn+e9PELOH+BUvpYcUfVJdO25vCqX32sy1MZTHmLsPls+zpRrQ+q&#10;d1u+3lT56u9Vx5yxPDdCeG6Muso41e/rmaD6dI76evdejbI+P1Wq58yskVd1pnom6Zk1kzyxzYW0&#10;U6xY/WrcQu93kRP5C9go85Z41lRwa9myLkKMtBWsi+C0FdJXeCa9aRYxvLJifsm6gbcTU+xWN1aX&#10;Tkx6No0LnD9IL4+d+vFt3LtN5fXxeOrEfrzr7Ok950Nel8bOG8NozCVfJflSi9/VeRJ2iim+ZsDL&#10;D1mLBk/gq/+ENX8Z3++alMHEH6Wp1P6PaUx9lqq0EWVlOkfcUVzTMcvnqR/Tvl9eZa5hpzWuck2f&#10;b/q6Sz8V63U6Uso2pM3uGlzXZ6PijP51Knin2kEZn52Kn2rfP6461CaXV96mynxX1/EtoE41C2zw&#10;DNrNmhbQ8HkLaPSCx1Ab/A2eWtPqvfi01av9BOnj1uClJ6zhy0/CU2tYkzoy+Oorf7Vmdf5CTNLf&#10;4T9/B5z1Nnztb3ZxZpvUqsRL/e3KKdvSpUp/KmvOfgVPrQ0zfdHjpa1e8thqIHkVxjFpU9vxd5e1&#10;xeRDL6YaVB9rwH5D0ka/hK3eDVe93zrAU19tUR1uWp30UVhpNesAS21P6tlf2H/UOrR4zLOWj7l4&#10;ph2b32mdW1SxzoGef5e+b4qd1T2AsXpzzxxT5bgf10vfS43ppUUd3OVemziYWKWD8Mcf0AK9aRDc&#10;tBvctB1stAf60k42GZY6aWgbm4xeYDoM9e2x3WzGuG42a2JfC+nzsPVu5/FSaRZ6tfW2Nf4e3Olm&#10;F/NqVPc7HCsdF1zVcdPRMNNR6E1lo3vcyZj7j2gIfoUG4D6b0PNmUxyqt6eMt/Ehfe2tiSE2c/pE&#10;m/3WBPcOQ78v+WmN68Xvrz+/v0F3oycaXs5HQ4hfOspZ5PzBlrBiLNrTEZa4+i2LWz0Vf/1g995D&#10;ugPnd9WPse6g21mfCj3pyGrYgzDTR2z+qEdtUchDxI6rQbzRWt64+s0bbFd+jOUnL2KuPc8K05fY&#10;1twY25672jbBTbflRhN/vpPzm1Js0rexRWPvtpWTn0fDWRuW+Dj8tAZ88Ul458OwxuqMYW8x9Z3q&#10;+9Rfqt+VOU3AFPq16fdbzDsvwi1rW8zsQIt9+wEL5fjyqVUcM42YepVZOn45nWcOJta5imM+F41+&#10;m2foTPpIbM07zKfZFxv19aY6RxzUZ6LSnurclapDxygfznHVuYK+351HvuqJfvsmi5lRBU5Knbou&#10;7RM3jZx+C/P4J+BrwU5vWsFN9wyAfQ5ycU4V7/Qk2yeJXfo+PPWD4iF2at9IO71/jJ3ZPx4bax/s&#10;GwVXHY/eahS+492JtTnULl/4AIb2bzSRX8BD/wlvmwEzDcZXPxgG+Rr60pFwOOJ74i9fhv/+6aPL&#10;0Uxehj05Euf++y9M6v/6J1Yn33wQFZzKK60YmqeJE3AYRnp0V187hhb2KDEEjsJ9j+zp59pwgOse&#10;cMz0VY+jiqXCQ2WOi27rWO5z/7pjoc7XX3yVcvL9L0V3ehBtadnugVh/K4GTHtSaV2hJ92/BDx8f&#10;+oPw10sXpaFVjFOPA//nykXYJnEJdvSyEnzyS7dwTXSnLvYpPvwlMNSSzc0c7z1R9KZ9fDzOvr1w&#10;gs/we2KD/uDsB7ipYsde+sdJ9J7R3NcY6oKVFtYgRmoztKxB+P03c3y0pBB/+w11sNrELa3lOGqJ&#10;4qSiQT2IrnXv+roYmk9im+5hPao9+axvtaEJ62hp7av2drTkHfvo/WTWcjrBDfzgPmP9jcSpf4BP&#10;K73C3/nrrz6wjz9Is/f2jEaL2gQf/ieIdVrTdhL71LPHPM1qDnmybLgocUp3oRsVG5W+dHf246Q1&#10;SGvBUl9hG21s7stoUcmT/lR6U8U9zfgz3JR1qIhfuiNTzFQ++h433ZaOplSWhr4U25JalbWq7iEG&#10;6p9Z54q4qPDWnRnVyavG8Qec3nRT8u343lfBbkeLCmtN+SvsVOsXo0NNvIHrtyDuwzfub/j9lW/4&#10;nl4hDoEXF0HfO8fs+fvq33/5jBzP5kP6N3EJvvx7Ee9tbnBcdAO8VHFPCxJZL4r3whthpPlrtKbU&#10;7ehOFYOI9aeIjapYqAWxGhsRG4B1lwti76PM3V7cU9aQcr75EVWYW930P9xU60rJfM2p5jSZ4cQq&#10;DdP8jJjPYTfa+qj7nJ/f1s1hlnGwzDaWlFpmMXFOt+cyp/kFcU2Z5yxn7rFS7NQbs7k5kPI0H1lG&#10;Wm7SUWo7NZT5Dsdl69h3+spFHkOt0Fqyn4CJnyrP6UDYj5UtZK5EGrk62NYV5FlSYb4lb9lhKQW5&#10;rAnO2t9R7W1jFPFMIzuxVngnfPBfsezVHZzOdD3MNH91EPy0NfxUMU5boEltDjslfumy1qwL1RRe&#10;Wgc9aW1imNYnxmmgZa/sgJ62i22Ne8N2JA22orQRdjB3gh3dOMNO7VqEhjTCzpUl2CeHEu3c4ST7&#10;/MhaO3+E9HC8nTsUYx+XRNpH+1fbR3vnozkNsy+OZdiXp7bxe91OvIq1fNcm2uZo2G4Y7SYG6+bI&#10;NraJ9m+J6Up+JyuMRDO76lm46n2WvvweYsDeabFzb7VI+v7l9M1zR/F8GuyNV8XBxM/EBh07beal&#10;4qUV44cW5eyOMk4/ydjh9dYeq/OZXgUbZJwhFuiYH2ll7ifGqXKqW9fyxyU/lWqc4nNWn4+qPtUt&#10;03W0r2OqI5hUWk+3TyrNZ4+OrOPZtZV1RVfao0sjOCmxSzvWcr740qL2UD3ci88qK+rT/VOH2qv4&#10;BGqvY7Vs+23qHPSg9XgNftqlLiy1ARpV/P7Z74H2tCesVnXrHmT6fN24izrVxq7k+feta/jbvj7V&#10;v4eKfMrofsWF+wR5/jxvtPdS7YubyqQ57d3Gy+/dlm1MLFXm60uViq3qHbdS+QUN6oT+ozNzF0yp&#10;OKnGcDomxqrjjpt28bZ1nr47I7pXsTHB9zOOu4f0bt6Fw0wHt7ERI3rbeMaRw4e1tzEhvRhbPuzm&#10;UtKQDuO84d388z1taWVWqjGe9KbSlTqNaTDf1XLTvnQsE/t7vHN8P28sJ13LWPJH9ISd9oFjjmps&#10;E6eOQHva1yZgEye/YWMH3+fFJKWszpfe1NeSSjsqEyudNQw96Ejmmm8ybx1KHql0p9KcOnY6vDyl&#10;nPYreOmIcj7KccUo1fx1NvU4X/oQj5WKl2ruKnaqeaa2xU81BnRz4DHesVkc0/zZN2mP5nBM5ubX&#10;HPMZqPin3o9orq6xo5uLlx/3Waj4aUV5yukcsYrKzFRzcZUX04ya5R1fNZ26p3nsQAzCZ5QVXIFj&#10;fr44RmXWobqlIxMfUX1iKkoj2VccRF3H5xo+RxUz0TXEPSq4KWWvr1d1++xUHMZxm3dpc/n54iFi&#10;HWIjYiYqez031fMrOxo/1FieY1EeW3SsMJL9cssi9S2bbWeUzS63LNIKoy5xWMdOyf+ptOJ9peOl&#10;PE95N1k5r6K+SnX77bmegfocVG30Waz3rrMKz3IxVK/97vwI2oT596O0go2WH/vZ+6eua+rjfF9f&#10;W5mf+rpTPxUbrcxBf4yVXpO3knr52ygGQAqWxHbKKtpKmsu+Y5iUSSYvBW2qM46Jo65b4TFTn536&#10;qc9P3ZiDctLUpVA2GfP5adIKNKiKDbCc4+WmMYe2/fGHUrFTjWHcOIbU56vSrsoquOjSH9+uHC/V&#10;+fkvuZaf+sy0oh6Oi5vK4hd54xyNdX7Kfo6Jio2Km1a2yuW1LZ8V37SupiwG89efuyY26uzy3x6p&#10;ft/R/AZ9hlo5/R+Gym9W/YLGJOoLZI6LlqdOf8pvVr9z35SnMpX7hR9jp37f5PoW9TEy+gCZjqmv&#10;DCMvlvYmcb/r+Fxl8klau5B7JT+M66qPFPvUOeqPlrAtdilu6VgoqTimY5n0m0sos5Rr6H114ny+&#10;N4vxoVKdbGvNZN2H3kGpDumk9J7L+QSw7/JUN/20dKrq7/V+590xXv3qu9Rvqu4o0tg5zOfnep+f&#10;+nxpUPW8mTmy/LnCuXquiK2qTr8/1d8whnsWk09ddRNs9Fe2OUlr4D5ke5jD7NUchrmLYoltINZX&#10;LmsfZKGlyGKNA3FTxfLKiVY/h9Zijbgpa+ESW0zf41lce3h371ktVqpn6ZxR3KfaQvv0TNTztMLP&#10;o7/HT/XsVnk928VbNfbQuEM6VGkAOzZAh/iyx9la1bkRf33FOX3amtd70rHSek/CVJ++wfPXr/n/&#10;x03FIJ2P+fNX9ZItanMNrNWLHt8T4wus5R0X5xTTFFMVS61sYpmVzfHUyvVSR8vyelW3uKmurXMq&#10;mOwz3rb23XUqH6vBMY6rvI5VaD+pV9tqY2VrXPdRx0kb13/OGtV7zhrX+xtW0xrXfQbN6dPWuI5S&#10;GGk9GKl0qQ1rW0CT+hbYrIkFBjS1FoHNrWULLLCptQyoZ4FNa6NbrUl5zqOe5o3/Zs0bwWUbPm7N&#10;6z/E3+Fe4pDeSTzSX7LG023OJ7/FS3yOr8A+6+IbX4+/YX34JH/HTg29v2c78vQ3bc7n0lz3weei&#10;/SDO8a01+62pR+bWdqqDrz31dWmMNWEM3Yxxc3NvPO60Da1/jWbhj7BUeGqA/Pd/Z+2b/sE6oFn1&#10;dKmPWaeWf7XOrR61LkGPWNc2f7HOrR+211o9bF3bVrfgTjWtX7farPv6IHYvbPQ21s29FU3BjW5M&#10;rfG35kQau4/p3wxuGoDWFN98+OnkYe0cG50y/DX0pJ3Zb28TYKjTR3e3BW8PtxXzJ9uqRdNIJ9nK&#10;+RPxfyIeaTdPm6C1A8RNNVbXmFuxr0Z1l74UNgozHRcsvWlV9mWe5nR873ts2sBq6DmfsgVjasEw&#10;GStOamYrli6xubNnozOdavLTH4/WdPTr/Cb5XemdxriepOzPn9jIopeMsbB5A/HFH28RC4Y6nWnC&#10;inGwzVW2Iz/edm9cZ3u35eCjX48Yo7fAR73fqac1vZt1mB5DU4qNrobO9DFbNLq6LRmD5nRMbX7n&#10;v3ExmDelh1pWwkIY6VIrKyq0j858aGc/OGnnzn1mp04exV853JZOZKw9lP5hOP3jxN/DTGuhBa0B&#10;g3wBTloTP/tq8MQn4ZMw04lV3BhYY2WNaSNm8Cybc7Nbvz55Ac/pJXexhshdlhn6KuuMtKTvbWKJ&#10;sx43x0rfutmi3uKcaZ5pO+pt+lTqkDZUjHP1dPrG2fiszKuCHopx2TLWgMEyl9zGHB+/1blVKspf&#10;w0ypczUmRqp6xEx9biquqvpjZ/G8mcMYagnvopagX2MtzJyltxK7j2PvUGb6jdhtlhf5FBrEXnbq&#10;0DQ0jWPgo6z1VM5NT+3ta6eK+sNL0aCSdxpe+nHpVPvs8LuwhPn2yeGFdg7eee7wXPvo4Lt29sB4&#10;fPf72NlDs9BWfgPbg/Vd+RZ/9X/asf0T7DDMshRuenBHRzsMgy3Z0Y79nnCGgfbpmUw4nDR7Dj85&#10;rd5/BKX+j3+Om8KqHLviXO1/8/VHdgzN63u05YP9E4mjOQmbbCdJj8N6jxSNstI9b9rBXQNgoIp5&#10;itZUzBQN6iFYrvSnh6Q/Jb9U/BNOKpaq44qH+t6e/rDKEawPP87eU2wC7u1Y8Ug7vi/EMeAD8M9S&#10;uOz+TS/aqRPrHOsUA/7PD6xrT/s+/zCXY42IYUp8gK3dYaYdsDaw0q52Yv9k++wU6ztdfF+gteK+&#10;pKHV5/PtpXP22Yd5lJtoh7Y2528XSBzSlx0bPYiPf8km1pOCoR6QXz+a1QP43R/a3Nbe2/EGf8Mx&#10;xF8IQQ/X3w5tYa2pwvqwUnzk0ZXuLUCLuoWYqkVT7MzxBLtwrti+uXiW68NG+Vx1bf0Tm1bs1G8v&#10;nbWL5w/YmbJFfK7T0fYOsTLix5bCWksKiJtKvNLdmQ/BTGvj549mNRdtac4D2J/hkA/DVB+FieKH&#10;j/+9uOmenCfx1yc+wPoGxDuVJhbNbQHxCzaw5lY+cQvEd3OecWXlq78t44/44v8JbvpwBTP12Gk5&#10;Ny3np8rblVXd9mbXtH258OM84h/kNqAu7j2nDue+gA//Q3DSXznbkvIn9KlaC+qP+LYQk1TsNOXP&#10;9o+Pdzu/+++vXLbvWOPqX9/BTt3nwXeU75/+6ROSac8Zf+tv/3me9aTuc0y0AJ/8fHz+NyQ+AAe9&#10;lXinv/a4qXt3XBU+egfvku8hNsAfbFsy616lwJpTn7cd62qwRlV127oWzqt3zbxjzolkXBTOHIX5&#10;nG++r77PTpVqrpMNY81lfan82D9YYRz3l6B6iM+a2cW2HyuzzUeOWUHJQcsoLraM7AWWuoy+LVRj&#10;tqrXaEHWkecz01Timqav5NoR8NzIu60g+h4rjPmts/zouy0v4k7LCb/D+e+JqYqT+nMIn5s63sq1&#10;pE91cb7cWlCFlrA+yzJ27LBstLA7NydZceoQ25c5wYrTR9metX1o+wB4aXPLWEY805XtsDYurmnO&#10;8gA0po3RkDZgnad6lra4rtvPCW0KR20Jv+yEnrSfFWdMsIMb5hEDY5V9ULTGzhxItbNlefbpkSw7&#10;dyTRvngv1r4+mWaXPtxkX57MtC/Rkn5xPNXOo5/+HHb66aF4++TgGvt7yRr7aF+onXtvnf3joyLi&#10;DH9kX315wc6ePkEfsQ7NKn4O0e1sW3QQ3Le1FUaI/Xa17XE9bVdisO1O6Aaz7WO7k3vbnuTutI34&#10;ABHEV11S3eLn/t6iZ91l0TNv5blTxVbR3y9mfK0xrTR/gzp5z3AxPLFCmeOogWxr3EAqJih/Fcf5&#10;tE9ZMUf5iSt+1YAO1PMq1pGxAOYzPrE9lVWdPiP8qVRjFJUVK9T6An6d0iUM7+LVr/G1uKGYqYsN&#10;QFvEO8VBu3V8zl5/rRZ+9HUxeGbXJmhEG9jr7e5ynLIXbdW7XnHBwdSpeofQ5oHK43q6ru5J46XK&#10;/NJ//6zrdA+6yYJfq2HdqLtrlybWs1sT6/N6Cxs4sKsN6VnTBlDfUOodzGcq1qj7UJ3uM1SbKxvX&#10;cX76pO6aOsa2/7nqMxys+jp79z+qO2lXr936jPtzvB+fvbjoT7FSMXLfNE6TzlQ8VGOr8b0ZF/XB&#10;lGIh5Ilx6vsgE1NVWaXa17V1f3r/HQI3Veylsf1ftLHjRtmo0X1tyqSR9vb08TZtdC2nd5nP2G7m&#10;4BttUl9vfjSyhxdnSes2hWDX6E7Vhn6M82iP5lPy8RPrlDZUXFPsX/HdF4xhbjiW/TE32ZQh1EO5&#10;UT0pyzXGh7SwyZP724RJA2zipF42ZfIAmzAABko9mrtNIJWPvnip1ldbNsEb9/jxipaMZ2xGnq6h&#10;mBfSmEq3Iz2pUvFQaUkVL07zVdk7Ixj/kc4vb5fec2v8FPcufdRcb/4cOYPrTKMM7a6wcd48dy7n&#10;yd4d7c2dF3B9zaPFT+Wzqfm1OKZ8YhPnMV6cf7OtXeDN/+OpXxxCXED+n453sh065aotZ9v5oU6n&#10;DW+VMwHKSHeqeXnCfBgCcaIzljFuXEbcasWOXkS75zAupN2OIahO2iD/ep9b+DzDsVPK+aljCLQv&#10;lXoy6dczV9xiGcRkSQ+twrscjwP4zMTpz2iD2Kerl3uRxtS/hniJYy0cF39VzOpk2pqGr4J8ucW3&#10;EmmrdHIq5zNeMQfVofaG0vbZY7gf2uSeX9HXcdNInn1R15rPSLOjboQbysr5oVLOr1z+p1hp5fwc&#10;eKlvV5+vV/Oyo+Gdzqj7uvp1rYp4ALRVPDQrUm3ydKaq9/o6dUznOXbqyl+7/T/8tLxer27VX27+&#10;fVc6Lm7rM1PFOnAWTh4mbqrPuCJdzTZ2DSMtL1M5L231jbyPrcIYROtP3uSt/bSKZznnpoThH5MQ&#10;ZFlre1pW+ljLyptnWYXhlrkp3jI2r7WMLdjGhArLZFuWUcjxcsveuMaysEwsY2OspW+Mw+ItjXJp&#10;mxKJ3RNt6Whk0q9Joy2jwLNUjvm2ju0UyiXnR1ny+ihbiyXnRv6sreW4LCkn4hpLzA63CsthOyfM&#10;1pKuJU3KCrPEzFWWmLGa9OctKTvCErM8S8gMtwS2K1t8eph5tpoUo8545sq+xaUuN99i1y23NSmh&#10;FpO8zFn02iUWTV50cqhFrV1mkUlLLTJxqUUlLrEotqOTSMmvMPKUX9kikpZZBOUj4hdZZNxCi4hb&#10;gJHGL7RwbHXsfFu9Zr6tjJlrK6PneMa28nQsjPKujMpVslVr5plsedS7tjxytoVGyGY5077yV0TN&#10;sQTak5K60jJzoqygMM4KGQcW8ncv4PuRtyHOcgrWWDKfSTTtW0X5FZyr83S+6ly+apqtCn/HVq6a&#10;aksX9rUF77xgi+ljwmfTfy7kO7qE32joDYwj8fsKu8vyV95GjCaPpaofVR+qflxcU/3/Qvp2x1GV&#10;Kp90Dn2U+nsxT/WtXr/M72cpv4OFxLNaTL+n7UUe51Ufr+eGnj+qa/Fk+nnaJF4tvbG4ZvoqtPX8&#10;drWGQUEccxLWq92RWo01bp+yIvzrirKes6JM1t7NruHWvt2U9ACc9F76ljvpA8RN6VtiZDexlixM&#10;Ad+19cQHK0CjkUg/rPvRM3rWUNpPOxaO9p6pWi9Fa6Do+apnqliq4uDoma73njK3dmOwt63nvXxH&#10;Ql5nnNDNG5v1DmLMFODFpuzWmjU5g+qiG3wOf/O73FpQL/0VX/4nPX/6Js+VazP/5nFOsU6Z45mk&#10;Oq598Uufk0r/KE4q33KtJSTz8wJredpJvx7pOsU3K1tljqrzZEHldYn5tX3FszakYqiqU+3Reb5O&#10;1E+Vp7ob1MCe9u5JeWK3Ok91yPx2Xp82eeXP1gzG2RjtaKNXnrJGdWq4VHrSpnVrWnNYqbSozRs+&#10;Zy2avGitmje0oNYtrU2bNta2bVvr0K6tdWzf3jO227YOdPw0oGEtawqHbdrgWcdRA9C0BjSoQT01&#10;LBCO2qJRTWfNGz9jrQNqWfvWDVhbNZC1AlqgU2jK2gF13RoCPeCUXZr/jvWWfuG0pK30WWO6J6c1&#10;revxVp+fKl/s9dUGaD0bMTZuwZhY1tLTT8jPzPmatfL2uzfju9KUso1htJRXTDKtK9CR/I58h7oF&#10;PYQ9YF1bPwA3fdAx016vvWADezay4f1b2ptvtCMWf2sbMaiVheCDHzKojb3Zp5H17/ak9ez4K+vX&#10;6Q82aURPmGmgTRyKz/2wjjZ1xKsuhumU4WKmHfHV72TTx/S0he+Mssjlcy0xhr47eqWtCVtskYtG&#10;e+8O+t1qY/jOD+3qjaM1P9A84c3OWuepKlqEO1wcUxfXFK1pSA90p3DUaQNYg2loDX5HrzDOa8T6&#10;Q4/YvNGMpVbOt+iIMFsTHWFhy5faglmTbQT1a56gsfbo3t78bjh50Qv6WMLKSRY+fxCxTMdazLJR&#10;lr9ule3dis/y3j129HCZHTl0CJYUw9jpT+gjb3U+5frtzhl5P79vaUyr24JRj9jikGow00dhp48y&#10;Jn8Yv/3fOy3BytmtrSBtlR3Yie7n8/N27uNz9vm5c3bp60t2/sIF+/jsx/hG/tmS59xk8o9fOfl+&#10;dJcPozOthd98Ta5XA9/8p2GdT8NMH7VQxS+lj1G/qPf7Gq/qvVTu8qqWFVqVeTnjlKX0cdGBtj1p&#10;lG2KDmbu3gJ+2tTiplet4KUrOVdj/Aqd6DTek2Eap0e/Q33LWPdlBfEPV99lWyJ+Y1uxTWHEO9T6&#10;LMQISl/0C8dV42d53FX81DFUUsdMlU73TPrUOMqtm8+4Bf66fsXttiUcDhPOOjcR91E/OrYVt1rm&#10;opstZd4vMLhNFBrFjb3t9KHpcNOxjpu6NaHwzz8NMz21txdsYQDrRY2yv6PhPP/eYrtwfLVdOBFh&#10;54+H2xfvx9tX7H9+dIX9/dAM+Olk++rDTHzJYaYy2Oll+NsRtJNipQd34qev9Zh2wdh2w0yLhtuJ&#10;AxPtq8/3lTM5kSdp+Lz4mG7nZ/77bzloFY/0md4XH2+Ba6KZZV2os2Xw3LK59uHh+ayRNA8+PIf4&#10;oO8QF2AqLHcS61INgY32go1KS9rWxTs9gk71yM5uzre/hBinJWhPS7aJp3ZGt8p6WNT7wUH8dw/O&#10;p65ZcMMJ9n6JuCzpwZmw1BC+y/Wdz33p7jft8iXWu+J+rvBZCAX/cOU7YgYQs4B4qsXrq6ERbQF3&#10;HA6DXG4Xz+3h+L9cvNLvv8PvvZy3Xrxw2E4d4X0A2tyDrKlVAgvdh8/9YbjroY3N4Itw0g2NyQtA&#10;dypuip8/sU2P4Ft/bPdQNMBj7UTxBDtZPI4UfloMP4Whntg31s5S74WPCuzKpTMgQNbVknbSfZgw&#10;7yvStuJ7/815+/KT3XbmaIwdLZ5GOwbxefQkZgNaXjjs0Z1v2LEdxHfY0deObiVe7cYgO5jfFI1p&#10;HXSl0onegt3h+Oju3HroSZ+FeXrcc3fOEzDTF4kt0MxKN8KmN9HuzWiS4biHNwez35X89nDUACvO&#10;e8npUrc7bnoPdeKzX2G+5lQxTv/ibA/xU4vz6tt+WOxBOGzZBtg4VrqhleOy+/LbU18T1pB6Gv99&#10;MdPfuRinWi9qQ+JtMFP0nok32EfH4irill759yX79ruv0ZVa+ff8Cp/TZTTBX5NepJwXs+C///FY&#10;9/bsALgpv7XYXzF+YS0o1oYqiPsF3BQGGsvvHyuI+w060/t5r0zs1nXVrSiDNbqIaXAgp7Htz65n&#10;xZm18f1+ynakwHg5rwDWmsv8K0/vl2Gnsoq5GLzUZ6eZEbfAWelf4v6IdvYx1rn6m+1Kfgxf9Odh&#10;s78llu5423XqtG0/fsLyDpVZWvEeW5/5ttOVSlsqzUeabAX9ynLGm6Ga+95MLHrexdCfbEtkTa6k&#10;R+B/1L0WTfDav7CN/jfxYdua8CBM9U5igdzu5s1uXVv6UKc5XQJLXcZYkdT5toXWsMS8TMvcstky&#10;dhXZtpIDVlRWZoc3LbKy/Bl2hPTIpsVsT2XcOI7rDEWz2Z21ouCmK1oTwzSQPrkxrLQh49UGztKW&#10;NKIfrG+Kg7pr7RA7lD+buMzRdvbwevv8zAHeDXxgX58/a19fOI99ZV+dO2PnT22DnabARqU1Xcs7&#10;oUT7tCwOW0NejLNPSqPsk1L2S2PtkyNp1LXLLl04yzpsX7vnzceffkp84Xwr2zjXDuS+bQeyJ7Km&#10;1BArjO5meWFtLT+ig22K6YLWNRiW2sG2rnkVZgpDTXjdtsb35fMbYkXMN0vzpnP+O1aSM4Xvwkjy&#10;exDXtQF6Bt4Xjr8DHd2N7t2n1gESK3U+/Iw7fF9+rffuM1UxRTFGMTixR411tf65TGxNjFOsT2OC&#10;N9ozxqHOa3ghY6Af3adelRUT1PkjqMuvV+koxgLDyNfxvm08xii/m26Mn/q8+jTaT3SfsMxeXRvD&#10;TRva6x0fcTxVWlWVH0Zbh5fXq7GFTG0fRnuHcOyNdnDItl4bnGa0vJ1u3NbS45nimnr/3KP9Pdar&#10;W0Pr35sx15Bg1iViTaLhfW1kvxdcbCG1dxjtH8hnIL4pLYXekf+YiZPK9JmIM4uFikHrc9Q9a6yl&#10;98YTenmpmKfaLZ6p99WqX+zUN43H+vO3kYkRizXLVF66T8UVVbzP6QNggwO9dPobpGyLP0ojKq48&#10;iLbrHN2HznPMljYNxsZ2J7ZonwdYl6mvTZs2xqbNmGjvLpzHWp0DGE/dyHtp5k3jq9qCkcwVR97m&#10;OORErqm5Uwj3IxOzlw+fTPm+aV/zLK2ZKYapOZhiCCnVnGzl1Ft413uLW6dy5jBPw+LmZNzD+LHE&#10;lpo6CF/9gTZ92iCbMi7IaU7FSjXH03tuvTOQX03MzJt4J4zvzMwq+Pko9cZReo+8aJzHQ8VP3+Yc&#10;MdRZI67qTd1aG+XHNLZU2xLn0A/No09bCNdjXpkJO0zH0hbT3y1i7MY1Nd/VvPndEOrjvNmkc7lH&#10;xbGT5mgepm2ZNE6r3/IYafYK2Ffor9x4MZuxWPZyxl6hjL2oV1oksUjppUIx6Uw1zlQqU77YqfJ0&#10;XPxU2iXxzPxwNEThtxOzBB+FSNkvyeMd2TI+G8qIRWre72s45Tfvc03V4xglZaQNS4DppqC5ymJc&#10;WBDxS97r8O4uind7kYwVI+6iv7mVa8J+FzD+nF1ej86l7Y6hzmLsyd/A15eJFasN0oSJ7ebCJNaH&#10;8+zT2JP61tPu7FW3obGHK9Be8VOdqzbJ1GbpvbRmdcx8njthjLOjGWfH8llGcf8RpFgFJ4xkm3yP&#10;k4pLXrWs8m0dl+n8LJiqZ16ef+z6NIdY4pX5ZsWz1fFUjsEmZD4/vZ6d/hQ39evMiWbtFmc8t3mG&#10;58I7PO0pfJV78vmpn15zvxzX5+A+C79s+efia1MVi1XbjpmG8zliig3rm4t3wP5PsVPpfCubWGpl&#10;Swm71elL/fikadHPWmbqCMvdGGXrdxcSM73YMvcftMwDh0hLLRvLOVDKWpSltv7APsvGv8UZsdVz&#10;sIr94n2WVVRsqcRdl6Vh6VgGlll8oKJcxp69lvkjlkVeZbtapsgy9niWTpnUHbt+1tI47mz7Tkur&#10;ZKnbd5hsnUt3ss1xV5Z023Zbt2UrtsVSSX/Wtm4jdvs2Wyfbss1SKpny1m7a7Nlm0ussmf3kjZuc&#10;rS3caLKkDYWWuGGDswTShIJCi88vsLj1+Rabm2dxObnO4tmWxeWur7DYnDy73tbkcV7eevI5Lzvb&#10;YrOyLDYTy8q2NVg0FsV+VEamRaZnONO28iqOlR93+TpWuWxaukWsS7Ww5GRblZjkLDwlxSLT0iya&#10;cnnbt1r+rp22Yc9u28j7801FRcSV2mOF7BeQv4Xvzwb+ntlbt1si9xJJXauSkm11coqFp6ZZOPWu&#10;TIi10Pg15CfZmtRUS81OtvR1My0t7nW+99VdnNxU+vnMpfQvobznD0W3RB+dvfJO1y+FTi1/T0Zf&#10;JBYg7al4gHipTAxS/b18AtQ/plNP5jJ+J+XPjpSFeoaInfJMoa8Tq1V/pz44jH5SmmDFe5A2OnUV&#10;/RG/19w19O/xt7IW7R9sR9pDtjuDuZFYaVZtdKb4BKYTuyytBvtsZzyLBvVJ27K2GnHA5JNGjC/6&#10;pDz6yzz1T+hOs7XWbPxviBV2J5qHKu59nfjNUu5F65ws0T2Up1q/2q0jPcF7Nkpbprinei+qWKji&#10;pkon9Peey3qvKfPHCBqDaPyhMcyb3e5k/fIgGxIcAMeqZ20bwCCfh0HW9HSZlXmmtiszTbf9nFc+&#10;sBa87sVy/vgKKdb65atM0nHT2lcZp3irrnF9fT6n9VNxTNVzPc+svK+6pRUVC3X1PuvVq+2mf/O2&#10;/ftQXuALnu5S/PWnuKmuKQusXx2OiUZUelMx0zrPWEPx07roS+GejaQ7hZ02o0xgs3poSwMsKKi1&#10;BbUJgp1iQW2tnfhphw7WsWNHaw9DbQNXbdm8AVrT2jDXZ+GlnA97FTttikmPKp7atCGxZ5u/BGtt&#10;YK+2h5d27mTdu3VDV9DFurD9WqcO1klp587sd2Z91nbWMaihtQ2oiY6Y9Z4a/t7aN7nX2jX6tQU1&#10;uNn557epD/dshFa1CWPtZoydWzAmb8kYvxXWutyCPGaqcXNf8npxXD73imPaSefKGnssVXliqqpP&#10;c5vgNjda/0532uDu1Wxo8NP2RvDLNqh3fRvWHx/8Ia/a2GHd4aedbegbLWxA77o2vE8gvvdd8dFv&#10;aVr/afIw1oCCk0pjOnEo6fCO+OP3sgUziB26eKbFrF5scRFLLTZ8Mdx0EWthBrgxrt7fT+3njeH1&#10;/dbYfWhn1lPtIr3pnegQqro1obQulKc//Q16ht/a/NEv8m6kEbE6AnivXwd+Sf8xuZZFh4VZTESE&#10;JSclWEJMpIXOCHYaAc0ZhlK/GOronlxz8L3EMx1pa5aOhZsOJcbpcMtZu9h2by2AlR60Up6tx46U&#10;2cH9e3nf0sJWT73NY45vMU6beR98sR5j+RrENiWuKbZg5F8Y41eDoT7kYp2+O+wWpyXYsT7WincV&#10;2Gefvm/nz52yC+e/sgtffGkXL35un3z4PlquQNYAESu8AV/OJyx+XhDs9CnWon+Ca9aCmz5u4dMe&#10;gUE+DjOt6vlj0Z9ozBw3B9/Vpbcx/mUsEsqa0kurMCZEE7ricVuftYw+bIbtThlsm2J74fvZG80p&#10;60hNZtzLuRrPi29KA+qv6yS+mTQXP1u0oJvCiKmIbQ6/F655rSlvY9hv6M+rwk5vZp7g8VbVJT2E&#10;THFQxWEVA0D+/akLbrP1y3lPFXY3rPRe2woz3RT2e9vs7B74LDEVeT7khfIOaiXriEc/g093n0rc&#10;FF3i3kH43b9JvNI3nN70w/0hMIQZsNFlaK8i7cLJaM/YPo9dPBFuX53Ed/W9lfYlLPXflz6yKzDT&#10;K+jyxE6//KwIXWkPuOlAuHZftJ79YKed7XDxePjCW8Q+nQdz+LtDdY5/ioHCGX2N489gU/iqF+vz&#10;vz9854p9//1l+5A1qU6gL/2gdL6dhpmeObwAW4QtdunpsgXkz4Ghzraj+8ajg30Tv/puLtap4qC+&#10;B9M9uqsbukx0ptvQb8JOxVaPFg2396n3TOlM+xD+erp0Hjx2IXkTMbHTKdS/zK3bVLq9B9y0ixVv&#10;aW0fHI10OtPvYGvy75aG89P3k+GabbxYsXuH2/G9I2GYk+yz0+mEQ/3K3ft3l7+yz0+nco1FaFlH&#10;wzlhvNRbXFiX9ZxqwEfroFNlDXe0pfs2wNg24pMPgz24uRVaVNjjTuKRFtM22OiJomFocAfbSbSx&#10;Hx+LsK/P7bTL/zjjrqPPXPhZml217fvvvPW8vvvnOTtzJAxd7WQ48KvEPmUNrMLm1K3Ppp+zI9sH&#10;oGUdZEd3DLZjOwfacf6+J3YS/5b05K7+6Ev/CBN9Enb5ghXlvUjM0ppwzidhpk/DTp/j+NP49L8E&#10;Mw3ge9geVtrNjm7rYce3B2OkaFiPbXvd5R3e0hXG3wbWXA/WWZ06yn32M/Dbd+xU3FQ++zJ4HrYf&#10;7euBDcSQhZOWFba1w4XtSGGzhWiCySvZ0A5+2grta0PblfkE2tPf25aU38JPicXKmGQrrDKfd74l&#10;20OIafoFPNvz1//PD8QvhZsqhqn74l7/JUWD+t//EJ+Bz7V4I8ws8T787FnrMgEOy7ioQH75aEvz&#10;Y7UmFH2ANKYpxCtI4/PIeN6Ks1ifK+sVeBnxaUkPZPE3znre9qY/hfb0UfjqQ5z/J4+b/gw7zY+5&#10;x7YlVIMbPkX9aIDTatFX1bADacRKSP6TFTHm2lO81oreP207jr9nG48et8LSEstYN4y1i3/nfOp8&#10;buqz0/RVjMmYB2+Iud92JuEzhO2QwWU9g58mebYl/kHK/Y5+8Q4X01PMVH5s0pzq/Xr80tstciHv&#10;wnPWWRpj4DzmULtLim1/WYkd3h5nZXkjrDR/ipXkE3cDDnmk8B3HTktyZ7C2/Sj84Nu52Ka5K1ri&#10;l98S7Snvz+Ckm6K72LbYHrYjPhhuOQmtNfrQ4zvs878f59nwMXzzK/vnpX/ad9+hnf7Xt/avy/+y&#10;y5cv28UvP7EvzhShPc1ETwonPZzm+Omnh+Cn6EzPHYKhKi1LtM+OoD89U2L/+OIT++abb1wdX//j&#10;on3yyaf2/qGtMN+ltHm2vbfp3f/H3plHV1Vl+/oq9hfbKi31eqssy9LSKhVRUBQFBBGkTQh9J30b&#10;CBD60HcC0gTSh3QQekJaSAIhgQCRJiSA9ILYi6IColbZvfm+39rZEBAt37t/vTEeY0zW3vvss87Z&#10;O+esM9e3fnNOmO1kK+GebkxuZxsSWsA69B470XawTUltrTCJHARJbWCpr3FdQ1l3mGHHS6LJlZKE&#10;Jdjb22P4LsCQ86fBVEfDpAdzX/vxG/OQTR98B0zras9nDfQYorhhR3wSX4cqvid9o8/2xPB8xum4&#10;aQePsYn7iav2oR9pRH9JZ+of1zl9W1Uw04o+1YcYqsznso6d4nN04z0ot2jnwIfQmdaDldZFY+rF&#10;53dtWdU6y0fCn5IeVrpSvUeZOKn6Ew90xmsphia4DdcU5LFT8Uu9L8XUSytaWS+q+yF23L3VtRbc&#10;r70NDR1mw4f2tZAhA6mN1M8Gd3/AscfQzlc5ziv2OIB+xVwrmzSml5u4sRin3qNibUbi+7j6SbSq&#10;Cy9+qn2fnTreyz27XG96JXYqJirt5/he+FJ9KnhpX6+dyP70YPhgf4+dar1a8fvip2pdflPul/4G&#10;OjaEWp5hA+vZxCnjbMasqTZ/4QILnzverYMvGFYFn4p5YajmU9cT1wMrHAm/GuzxUPly6l+teKf0&#10;JppHDe3izaXEN6WFnjcC9hXG3HA8HGyctx0Vdq3HTjkuPyV+YhX8yqu8ORfXNhofcUJYP5s4vreN&#10;Hd8L/esAfNv7WbP3+pT+JWU6jI9Yn8XTb8CXup44nOvJT3y9LZtJnWBidsRP5WctGOOxUzFTmXSn&#10;k3lfU7iO6UMrdKdDuMaxjD2va86MrnIBsZrz4EBzPUsj9kfHMplnKjY0dRbXM8mbN4udSmfqM1K1&#10;mkuLo7o59BTGtTmaP1dhPYc+8LMyWRt3/DQKZhiNH8lxN4+mb19v6rgp90dxTY6Vcv/ETiNoxUFT&#10;32Beju+ZG8/aG/xxPeNpTkxV1+bF32x5HF8Xd72tZX6+lNdXXLy0m2KRer7MsUmuQ/N26aPEQbNj&#10;bqQP6oYsIkcMrLQgibgB4gc2JJBTBv9zE3EEOp7J+142l355np6v/rStOF+fm6pPaVfFTDOpCZS3&#10;iPVAfFBn9JXPGn4+DDXfHefxBPzxhXBWrk19qE/pr6ST/Rk3XQwDTPQ438+4KYzwSvlIxU0vNTSS&#10;cFOZ45zJsIpfMI+bksfKMU2fbbIe6XiquCnbKR47zUF3eqGfJI/H/jI39dY3XT+XcFPF1sJhHevl&#10;PSZwD2Vcs2+V2anPTa/Ues/18vjocTHTytx0Dfs+N9Vxtx3POZjTnsaxfZn5uUtdG8vjEcw14m6w&#10;tcRNZOVF2/odm+Gh5bDRckvfVW7r4KM5Zfssq8Iy2c9mW8fXl5VbFgw0a7dYaCnbpZa5U7x0t2sz&#10;d+xy7FR51zOK16MzRWO6PsLSMqdaWtpIS1sdYitXDrvEVrFf2dJWhFraylBby/E0bM3KodgwW71i&#10;KDbEVi/7dVu5lNf4FVuROthWLB3MORXG/qolHFs8CAuuaLV9ZVueQo66Clua3N+csb+0wlKTB5hn&#10;/S2VY6mc4xkxm8n9eO4g2mDOx5IH2pIk2QBbnNjfWUpCP+bn2KK+zNX7WHLcRUth/3JLjuvNORct&#10;cVFvS4zvbUmxPS0ppqclxvSwxGhMLZYQ28sSYnrZIh6Lj/ZM2zqmx+Kielyw2Mgedql1h1PQP+fH&#10;RXSzmAVdsdcsPrI7r9fLliT0tby1oy03bRQ22tavYVuWNpbjsjDL5W9bsHYk8aojLWNZiCVF97KI&#10;uV0sEotZ0M0iIkfZwtgZFpEcb9ErV1oy7HcNLDp/23bbDDcvylkAVwwkvxTaesbqzMjfM+bf5Mb7&#10;tIXUAeDzrTUgjenipeFjWJfDFFOguHx3jMf0u6AYggzGsewovhPzNbfn+8HYLm2VmGw2a13r4m4k&#10;lugW4rBuczFaYqVal9B3WjH1GkOyU8hVCvtcB+PcupZYM3z9kgxq82aSRy3zOeYGNeCkT+D/U28i&#10;nXxqmTWx6swJHnV6isLl6DDgrjmMQcopkkN/OcSw5S1Hk4FuYy3xYcofED1Ov/H8tnBdkVxPDNcR&#10;E+aZ051ynfrt1rqi4vbFTUNfw8fo43HSkewr347yKEqHqm35BG6fx3S+jk8PbWazwnrZhNBuxB0/&#10;YdIYiilKQ/r8I5da7UfJkVrJGjzlcVNpTZvV8jhky9q0mNiptI0BshcqWCrniHGqbz8vqdimb35e&#10;U791fdGP+KbPSn2mKV4aSL86R6+t9+D36+th/ddo8KTHVLWv50mLGVTnIje9wE/1OpXslfpPog+t&#10;aw3rP2v1Xqxmitev/+LjcE5i61+qYfXgpvXrkve0QW1YaENr3rQZXLS505q2bMF28ybWMqCFBQa1&#10;tqA2bS2odRvYaYA73rTJK/bqyzXRqdawJi8/bU0aVKe+Pay0wpo1rG6BAU2sdVBza9e2Jdw0ED4a&#10;aG3bBlprGGlgq5bWpk2AdejQzrp06UKN1s7kzmppgc3rWtNXnrbGDeCnjWtZs0bPsF/DHWvx6jMW&#10;1OJFax/UkJxYTanBWhc9BPUE2te23u1rWN+2jxD39HvmFVXQOVztNBHSRmiOIjYaVM8z1R2T6Vjr&#10;+l4rv13aCGk63Bygnef3azukw9Wu5n0I8fEh1Dsd0v1RG9rjWfJQdUJr2tDjpgOaw0xb2vghbagN&#10;FQRHbU2OqNY2Z9IAiw2fxriHJj9mIfrPeYyLC53udHLwXdQEIHaqN77IAK9VrNdA3kNIh+vx5avi&#10;09+Ob+/lNZXedGTXW8nhfxd+6334l8+jV69Lbvu6+NV/h11eZfELplpiQizjeQp60xRbkhjJevyt&#10;NifY+/4M7uL50/Kto6cGWsrCUeQzDbWU8FBbGj3cynYU2l5+O/cxPxY3feutffbmljT8ultNMe6J&#10;Ez1/e2U4GqKo9tQ7qu1ymc4OoQ5U6F/RRfwFvx7NzfC/2MxBrOnE9IfDpRMjeZo560f2yQenqEtz&#10;wv71z2/Rnp5FrzYFTSdj4jzGsajH0fr0YE0dDewccdoa6E3/Rsz6Y+QTfRSf/1o3Js4dzdjI+JE6&#10;k3VxnpcTxVoQ61Bp+NnyS9Pja9n23ATL3lhEDPBMK0kfAmcZTi7DsfjfdZ2mVcxVvnzSNGwq84VJ&#10;jEccS5kKfw3/TzgpTCNJOlDxUXIZxuKzxv0Ohvo725x4p21NvtO2pdxl+bG3OA1pMn342lLpVcVN&#10;UzBx2CT2V85ifI6g30V32Naku604ERZD34Xxd9vG2HswXiMGbopmdkPs7VaYQH6U5GrEVveEm062&#10;k+WjvFpPcNPjuwbZe7v7oTMlx2b5eGqgLHRs9PTRVDt1KNk+O7wIRko96YML7MzhKDt7Yrl9dCTV&#10;vn4/x+Xi/Be89Ntvv3a1oT56L5dcotSuRwO6h9j4/TsHOW56CL3mcbjje3DOH6XTg9s5DgWDEjf9&#10;4Xug07/5J24q1ve/4Fn69z39HN87yY7thY2+FUc7HZsJy5xtx/fNsxPUpzoJN5X29F2Y6tGyKXDB&#10;Yegnu7mcpY6bbusCE+xkB6RBVew+TPXgjsGw2Anw0jfQr86Bnb5ub5fyOrtHwE+nwTbFUMNdnP2R&#10;3RPtWNkc4vrb245C6k9xzdKb/iiWBmyTfffVh1Za2BxeOtDeLadf9KpHd4XAct+wT2Cn7x1OgpP2&#10;RSdK7gO0osd2wz9LJ5KfdZiVbQ6i1lI9Z6WFjeinsbM90p0WwFI3NYBloiHmOUfJH/ABetIzH2y0&#10;f3551H749gvY37+4Z9S8/4H8Bv79hfF9A+/+9P1C7tdC9Ld9iN2vT82oBrYzrwa1w6qji33RDhW3&#10;tWMlaG7RsB7eFozGtKcdLKb+1ha4uKy4GxrX7q7dv4VctgXE2efXgZsSK59DfH6O4vH5rRcvJT5/&#10;V15txzbLC2CacNGDPOcw/R1WCzM9itb3WHFHO7oV3WxxT9tf1Jl8vM1grcqBqtymite/yE23VjDT&#10;rRkwvIy/kc+1iZVvhCPDSfdvbA43pd0g3ekr6E4b2p68WjA5eHNefXszuxp5T//o4vS3ZiiWvzXX&#10;TP7a7ZH2/tFN9t230t6e577BltHg/kgOCv/vKe4sRuqxZ6/19/dtm2gFK+6Dm1bBf7mXWH3WbuCm&#10;+alwU3SmBcv5rpIbYEfGE7BR7jWcdEd6bWL0a9uOtOrElXMMH0n6012029c+xflPsc5c3XKZ18mc&#10;7lRzvKQKQ3O6Dtu09L9t52rWq9N4Xtoz6E3h1aueJN79XvhpHduxhvyxq6i9VZ5v5e+9b2XHDtr6&#10;A0ds3e4S9CMTnMZU3DQdEzddyziYiQYpNwnWi4ZVOtMty/4K73vACpf8GfuTFaXCr5f9GYZK7tpV&#10;j1rR0j+TR/l3zkddPt/jpsvCYacL8DPjX7I161c4rUYW+oGCPW/am4cOk6N2gG1PfcL2ZHTEd+wF&#10;7w3m+odZaU6YlWZOsLJ1E/j7TyL2PgA9aUv0V7QJQbDSTrZzTT/bm8M6w4Zx9nbxHPtwX5p98dER&#10;OOlXdvYsBtv86uw5+/o8LcfOn/uCxzDY5/lz553+9PQ7JfbBfuU1XQUrXWqn4KWn9mPoT0+9tdI+&#10;PYjO9PA6++LU+66/b85/47jpV+fO2ccfvs8aSi6fsdf5Ww6HdU5He7rAdudMhycPsM0pbawoKYA6&#10;VEFWvLitbUlp5WL5ixcHWMkKvjPZw+Gmr7NuEIWePMoObI5kPSECDfYCOOx8PrdzbG/+LCvPfd32&#10;5lL/kN+yRVPqEJvxAPpD5a+8EfZ5LVpM8ne+CvfDxCIVny++J/9D/FRs1DHI9h4zFV9zes4Onn8g&#10;HlqZGV5pW30MoC9xUcdf6cvzZ+B09DeI/WG0oZ28c/ry2n06VEdf+rK1b/28te9AzaaO+FiBt7tc&#10;p2KeThdLvxd4Ln2ISbp+aYfy/mTqd2jHq93xfrxXMVwxTf+aHd/ENxMz7UK/elx6iCFdyeUeHGQj&#10;R4+wocP62ZBhg9CdUh/ptZttGP2H0q9eT1ZZa6p1cu2r9U3vVYxXrFn3TnxUnFR6U3HSEZj25YOp&#10;FVdVv7r/LicAz70SL1Vsvda2xUSlMRUj1dq32snsTx3AvGSgx01fHwQfZHscjyvnqHipNLPqYxD3&#10;SQx1CDYQbjoipLVNmxpmb4QvsOioGPKzPehyrs0eyrxwBNxxOEYrbjpr2HUWPspjl5oLqW/pTbQt&#10;fqo8Z0O5Tu1P5v3M4TnRYawVT/Ba6VdcnnX2VRdTczLx1EWTrnNsVTH8uianmw2tbWPQnI7Dl508&#10;OcSmj+/i4vMXjhFnZU14ujjn9bQ3sX58E5pT8rXNvt5SX7+OGJtr4Kc8jsnfEu/VfM9pTQdXcNMQ&#10;9odxv7hOsU/5YorLXCW95Vz46DzY6fwKC7+GHEwy2GcMYxTnJc/weKY0RrO4TrFSn51qDj1vtDeH&#10;Vjy+5s9ZWl8nViibWKJMtEzpC6vCSv+TffJTx1DfD31nFvNp5eiTPjWGaxQnlVWO0Ve+P+UjXLMQ&#10;/5M179xFt8M576AP9FH4cupbryGOuiGhqqc75fXFIv04etUWEZf0NafaVj7E5bzXjYlVMXJuw2Lz&#10;8RvzFhELgc+4IZHcMs7usQJ81PzEW8l7XcVjstO4f1M9bio+K14q5qncgOKmq8OroKu/1QpZV9uI&#10;H7shEb8TX1fmcVNx3puwG/Hv4eHzPEbh9KbcB+m8xCaU81p5ucUVlN80I8ljiE4bmlilgjGKE4hn&#10;VvBIfvNcrIX4Jvn9POMc6Tl9zkmbzWOyi+dcuu1qqrhz0OLCIGRimh7j8DiHWIfrV7wTBlrZspJ9&#10;Xav/PjmXPnzztbBenxXv78Lj6JJ1rb4lsp1wqVVmqI6rVjzuHxf/zFjkmeOiPK5WMfrSnLptWm2L&#10;o6oVQ9VzMmVxmuPwGK1M+9nE5SuOeA3fiaVxfB6yXoeVogGFhWagJc2izabNLN1j68r3uePZe8oq&#10;GKoeK8fKYKtlTou6Dm6aDRtNL9lla9ERZmzfYtklu4m1X2qZy3ramuRGtiL2LlvBZ0S61jXR0uZd&#10;RZwKeS8ime9EwKgwtTLlEFItqEtym7KvYzI9x68LpbykinWRrQz3TNuVa0D92rb8F99cjajK+/O5&#10;P3x2r2SpOn7Z4zqWynfRr/n0W9rKdaT82lLKb6paUK4ulNoKS2T80PqGO86237rj7CtO3H2P9V2u&#10;MHes4rh7bLr3PXe68ql816f93GI5Jm37z4xxQeODb249R/ucq3WSBeNgeBPYZzuF95PN+k9O7I3O&#10;sivanFgYoCzGs6xI4q3YXs/j6+NvcOOOr7HXuovWxbT+pDl8xLS/2fLEobZpc5bl63NWXGzrtqNh&#10;3V5sOavGMafnc8/fLzPqNtZxGKsj0R7FVHG8QPEG80bRz0jG/OFoTDH3m0g7kzFKMf3pEeSj4rMj&#10;WzkPfX4kfcUwvsSxrsVYunHx/eTGQuex6u+2fQ2W9g80pb8jvv5a5gRXMydQXQPGcJjnusWM8Uvu&#10;YS7AHOmCVWO7wtIfZ25AvYe1YqdPMB94mrmBdKjVnO50PbFrGUnEgyV4sfq5qfS/4gbmGHfxHaau&#10;wYKq/A57sSWK0VeMSST3yOelEdoO85ip307oh8a0F75Nj4smP8BZd++YOKny6fi5yCcG81s77A5b&#10;HTfakuYNtPi5o2wAvpr8p44vwxBre3HfjWrCHZ/6DxfvrjpNsnqPeVpOPSbO2bSWx0fFMMU4xTOb&#10;PAPTZFsc1THUF7zHmjzrMc6Xq3t9SHfagG3pQus94fWnPi7wTLYv56bqV6+pc/Raely6V79P9ef3&#10;qZym7j3yujrXP9/vs3Lrv6br9+WHXcz9q6/UsZfrwEjFSV940rUvw1FfevFp+OlT1qLpq+hMic1v&#10;jsa0WVNr2QJW2rKFtWgphqo2EF7aygICmlvrVnBP9KdqmzasRb0pxeg/aY3r14Ch1kSHWt1eqf+E&#10;NYV5dmgXZB3atiLey7MO7Vpbx/ZtqMPaxulPO7ZrhQa1vXXq1Nk6d0KLymNtAhtZy8Y1rVlD6VVr&#10;uu2gV2taQKOnrVWzWvTVxLq+1sle69bZevV6zXr27OKsV89u1qdPL6y39e7dg8e6EvPVxvp0D7Ke&#10;nZuSz+Hv1I+qSoz+zdbmFVhpQ4+ntm2AFpXPinztPoH4zK0q5hptPP85uO1VjmP6+g/pETRHkN89&#10;f8YomxjawcbATKU1HYffO25IO451IsdpB5syvL1FLZxri6IjWPuZZ8mLIi05doGlJsVazKxgG9sd&#10;35TPtGqZqh3fG1Pb6zrmNVXx42/Ft7/RRsNNh3cSM72J2LKqxH79N/mfXmSdpZ6Lzw8f28AW8j2Y&#10;N+YhandEW1LcIksgTn8J7DR+Vne0n96YMqG/Nz9QHqyx/YiJnxNKPtNgS5wbQk7TUbYpJ9lKd2xB&#10;X1pqe5mbl+7aSt3tfeT+7opv/QdLYKxLmKh1kXuotdyUnEidyRXSHD35g3Dbv1jESGlN0ZwOf9im&#10;8d0MH4P/uHy+HT180I6cOGLvw00/PXUKhnqW/Izf2InyAsaxR23xDMayhTDJZYyfKR3gpp2Yy/eG&#10;0z6MH/8M887HXZ4S+cNzRzNWjmHcDcP/jWY8jLodXxC/YuFtaAfwj+L/ZoUbUixzY7rlbnvTtm9K&#10;t60rgxm7JtmbWZOJyR1lK6bdSmwav1dTqjgfXTm04iZf5TSjK2b+B7z0QTimYujv+FXz4uvvgnHe&#10;Qb7T65xGQhpTP85fLFX1pMRPcyJvt60p/2XFMI2CePUrJqu4/1tgsdQLZ81/QyxaBX4XxE23JP/V&#10;9mQGwr1C4KZT4Hej7B1pTHcor2l/e3cnTG/PaDt1MJL8fglYfIXelO3D0ezH2tnjS+wMdupQOHqu&#10;ONjB105nqhrjXh2j7+0wMfFl27qiNx1ADaVu6DuJ64YRvnMgCm0o7PWd1bAoMSh4E+xJded/+uEb&#10;n+j921a1eByj4smnP9iAfnUW7G+2HduHXmsfbBY7ASv1dKbSoPo2G045G6b6BlpScpNubQ0vbUPM&#10;OZrTrdyXrUGuPcD+Edjlu/tmYtNhptPsJM/T/jv7ZlBTayqsdgox+lOI3Vc7mZj9iWhEia/d0s5K&#10;N7ewj06u4z0St/3dGXedqi304YlV3AdYddlE6rXPtBN7pts7sORDb0rXOoEW3S9c9tiuYS7nwOHS&#10;yeSCHYX2sTM1m5rYLphs+aaW5C9FT1lQi3ylT9j+zU35zE+x0+/l2fnTb8Ofv+V1VZdKMePYD7C/&#10;777H/ol+8mv7+pPd9sXJDVxTFHkDXoNhPg7LfBReiqY1vxHbyjn6DzSbteCi7YlzHogNsCNoSaUt&#10;3b+Fvyec9CBc8yAM9dDWXhzv4xm8+MDmPjDJl2Ckd7Nu+l+2C166B+ZZnlcTnvQc7OcJ9Hgt0NL1&#10;dHaoCGYNGz2E7vRgITW4CsgBC1PdX9CM4x1gSXx2imBLufVYg73H5TfdlvUwOUypEZXxEPH25AWF&#10;l+7MQaOZ1wTNXyvWTWD28Nu9BeSRLQhyeQDeKmwHi2rP/Z0Mj55N7HYSOsM88iSU29lPT6Ah/NjO&#10;fv6ZffrlWfvok4/t1OnPDWUpuRao98Rn28XiV9xXx0757Hktn0XlOoCT//Qj9xgd9Bcfv2n5K69z&#10;rHTD0qvRmzJPXXYP68roRZdcb4Ur7yPmpia6SGp7ZT1HjD7a3Mxn0LHXxid6Dt/oWXdMOtQd6TBQ&#10;/Kmd6U9i1fC17mUu5tWKyluMvge/aT3zr3VJrI8svsfeTKuGkcOWteqSNGzN01g1jLXs1X/Dj3vO&#10;ivCpdmRzr/Zvtj3HT1gRmtOcsv2WwxidnbvQViXXdbUZ0mOucfH5ucl325YV/4CP4gsuY+1nxSPk&#10;AHgK3+wx7O/kEfgH8eZ/si2Lb7CSpXdZCVrX4uUPW078XcxLridvC/7mwrttFeNwWgH1nzYX2uri&#10;rVZQXmbbyBNQlBlKntS7YIp3UBPqQStcTP6ExXcSz8560pL/5jW5nlWNbdeadrY7I5iY/a7kCujE&#10;vRpoBzdOtONb59j7u2KcLvT0OwXE0H9s58+ft3Nff2NnsS+/OmNnzp21M2eJzf/iSzvzxRk7d/as&#10;ffEl+9jZM2yf+oDczTmOlX4CJ5Xu9OP9acTmp1AbKtVOnyhCR/8uz//EPsfOnPmcGnD0q8/Lx5/Y&#10;ibe2wDnRh64fAwOdaXs3ziXnxELe71grSoaVLm4H46VGVFIrK15CzH5KS5hCcyvNIG/yptl2eDN8&#10;dOM895wDhRF2EHZ6eEsUn/9oO7YtBotFgxrLukUc35Nwrr8v8b/10eS9wG/Oc+QDf9DCelH/pzO5&#10;09tcy+/5n9AI/hH2RVwJv/OD210Dc7zG6TXF/GTyOcT0pBd1vkgHT68qlqlcpOKRWvv1+anqGzle&#10;WvG8ys/V8x035TGxU8fteI2B3R6wkIHdXJ2mju1esG7t6luXlte4uk/yqdW/+K7ej97HBXZKf1fa&#10;1mvouN67YuU7NsLoQ76W3q/POZXvVL5XSIcq5JHnfePzjAkhVn/YQAsZNsCL2R/UyQZWvKauRSbG&#10;rHynPo/1W90DvYbWwf1rHdrJ89nktzmNaVePo/r81DHVbh5DVVxOH/zA7lyrYvZ7s619cW21Yp3K&#10;HybNpbiieKmrL4//Jo46pR/W3zMxVJnY6ZgePJfrk75U930g90aMWdvB3R+mhv0wC4+OtQVRUTZn&#10;cg/WwfHbhuDzDMPXHO6xU82l3Db7itubE4q/yOtLUyITP5X+RPMm7StOT8xUa8LSskinormYNCua&#10;h4mVKjeSWpezaKK3rfMm8Z5Vc0JalrGju1rYuF42fsIgmzQl2KaMeMDliHexOpOvtWT8p2Uzbibn&#10;7w20+D2w08UzqrAurZzz1xBzDwOdQ9+81kyuZ8pg7tkgL65+Ctc5fSjsFJNftpr8c2uY466eBzOd&#10;75njpmKmcL8Lxnil2HrFc4pvSn80n2ty3JR7Mxebh4mnqlZJNmxRXDQj4ibYKTH6rFFnMsd3FnUD&#10;+2KmnuXQKo4pcVoFM+W+aM4vhiB2Ki2TXnPNAuItY2+DG4iZSmMq5ojeFF8uJxZWCqN0OlRi9XMX&#10;EavJGlVGFDXmpnusQzxSMfXimmITyjsq/arYZp5i6J0GVDrQi7YBv1GmYwVJt2K38Rqs36PFEjO9&#10;wE/YFjfVMfW7bA55YeRzJhMbynvLVx9YHry3son/ygrIDZBFzL7ej3iKWEoE1y4m8WvcNLsSN9Va&#10;oc9Ovfw0FRwSnulzzd/cVrBVMVVXV4U+fG4q1um4aUplbopOjHM84+/k+ClMXNwUruri+Hme46MX&#10;uKjO945V5qZOI1ZxTuW8AZW5qM9PfT6q1n+88jGfmaoVI5Xu1OemvsbU16BeiZumw0iz4uGpsXxX&#10;4q+Cnd5hGTEeM01f8qLlFS23vF07iQ9BOyoeuqvE1ouJiqGWlsFH0ZHCT7PgqGKo0pmKr4qr6hzp&#10;UlfDrRR7n7Vjt23cudNy82LxNRrbsmg4Z+zVtoJ2WSQsE1vFtnitMz0e5XHQ/89N+Z4w5omj/k+5&#10;aWV2+n/DTcVSr8hO9b2uZJW5qfJyaJ1EprFJmiTl8fh33NRbf/K46Tp0z9LCi5tq/JTN1W+Qtiv6&#10;1jpSmjjrit62aX0Csf47LL9ku23CcjPnw9rvJtcTTDYSTdNCvi9RVW1VOPkCeU/++P4GY9IsTLEF&#10;fnzBct6vYvNz+Izm8l3JYg0rL+k+NAX3WuHSP5LH6mHiuuCc+N07iPVyvj1+vHJ15cJJ18NNPQ0F&#10;4zpjz3q4af5SYvTw8S+1SuwUhlqy9h+On4qblmbVdDH7m1c94OLxMzX2JKKVp+/1SzxuumnF74kR&#10;u4e1wKr8Pl/l1kjFTRWnL2YaHca94nfN56ZipjIdVxyJuOmI7vze97iy+drTsb09fjquH+u4/fnd&#10;mdXelsF9lkSMsLlhdVzuIPkjWjeW36N15w4NPfYp5il9aGXGqW1xSWk+1YpfNuU86UGlNRWDdJyT&#10;Y3q+Hpc2VLH64qR6vhin+KlMj0sT6jPMylxT/fjWtNZv56a+1vT/jJs+5HHTRi9ZwzrVKrip14qb&#10;Sm/aqH5NdKZNrBnctFmzZtYUbtoUfhoQGEi8fgvXBgTATWUcC4KXKm4/kLbpK88Tly/96mNwU7St&#10;DarTVrNXsZZN6libtkHOWreBs2Jt27YmLv+itevQwdoTu9++Y2esg7Vrj6aVmP7mTWrZq688RW7U&#10;6taicQ0LaPystYChtmpW2zq1b2E9ur9m3bt1cdy0l89Ne13OTWGqvbtb7z49Oa8HTLaJBbaoZUEt&#10;X7A2AVjLZ6kLW8daBzxHW5taBI1tQM8mNqB7PRvQ7Xkb2PVxNKZViTe7Ad0HHLMTte07eX6vfPaw&#10;XndZxOxxNmUka+/BAS6Xadjg1hYW0s4mDO1IjtP29vpYNPALZ1lCdDjcNByeCTuNnY/WPdrCJwRY&#10;GJ9zren7sV5ipk6z0O9W5lTE5zuDl3ahNpS0prSj4aaT+j3IeKH4/AZoTV8iV/BTNnswY9vswZYU&#10;H0csQALcNNHF6IeHPXLB51ZeKeX0UvzWjOHViMsfjtZ0qKVGhNry2LHkNM2w8t3bbV95uR3YW2Zl&#10;zJXFT5NnPeC+t/Hj+a4x1i17owa1RDpVcNMm+OA18O3/jA6CulDDHyHn6e/d91magvgZz9rhnWl2&#10;+jNyMH72iZ3+FDv1sX3N/HhDyrNoChgzw6syZtwCK+3M+g/1mYnB2LSEuIbptfCz/0pOqVu8PNCj&#10;PB2BfGOtNeVE3+By7qdH3EauvFvQXLF2nrOA3NSrbFNhjm3YVmRFWwrRm45nXBzFWDYabjCK13zS&#10;5SFVnL4Yp2oMSOOgnKYZ4dfDM2GhaEyL4KGbLxhcgDX5yubF7pOflDX79PnoK2bgn9Kf9Kvqy+em&#10;qTMYf2PgpsloTDlXcfqFi/7g+t+EfyxuWnQZNy0WN81qC+saDkucYe/uHYtGsa8d39EL62cndw6w&#10;92Cepw7F2OmjxOTDRT8/mkCtlCS2Y92x04dj2Sbf36Eo+/KjTS4u//t/UVMcLvjjd19T8/24HSyF&#10;9W3v4eL0lZ/zrR1wNWoonTwYbe8cjLLTPO8nWJP+iZ0ihXTMyR34N/9Jn+qeA5/66YdvXYz+27DM&#10;42g/TxDffpGXzq3gpmo9bnoCzan0ncf3zaWu0wi4KSyN2PxD29A9ipmy7ThqSVfi28OcRvWkuKmM&#10;554kzt/jptMruCkMrrzCytCiwj73bn3Ndm16zg7sGsI1fedEiT/++BMM80f75vx7jq++u1f3Ht66&#10;M5iaWjOJp1cu0uFOu6p8pIfeHGZHdo6Bh5JTtWyqi9cvKyI/ZwE6xIJH7UBJT3vvYCyauhL79tz7&#10;3Pfz9tP35Ej911fcGzFlLzeANJL/OveufYH29H2Y9dulY9ETh9px8rUe3TEY5toKPkpsOLYL/eVO&#10;bBd6zF151WCyL6AjRfcJ0z1aQi2s7WKjMEzY6OHtxOfLSvo7pnoMtvp2SbCzI9t72b5Nr8Aw0VLS&#10;V2leI2LiG6DtRP+Y+QR61FfhsV2554r3724Htnia00NbepAntbu9jab1iB4vDIAPteSYcp52JO4+&#10;wHavpx/6kJVkPmJb01kzSEOjnXE/rPcFeHIAXKk/2tjh1P6ZyWeU/BLv5dvXn+3lPryH9vZz9+n6&#10;6Sf+HnxepcH94fvv0R1+Awc7B0P7ys6dOW+ffnic+O5DPO5pSr8j/6wYqT6n+uzxdGfallX+J57/&#10;zdmTVpReA6Z4L3zxNi/X6dKbbH0qtZpSr7OiVX+EAT9DHsu6sFM4KdxUutJdlbip8pvuJGbnUm76&#10;JHH+98JIxU2vIbfRzc6U9zQ3+SbbwGM/46aOnV7kptvQne7JqId+9THblEbsTyn6+SNHLLd8P5qQ&#10;MvKK7bR8LCtjsq2MucnpTguSb6C20dXE+D+EPpLaXisehYui/YWRbkn9PVpT/g7L7idG/o9WCFst&#10;EhteeretZzxKX8jcZ1FTck0lu/xiqzZkkyNss63dVmLFpfusMK27bUi61wqID81nvlmQzFiWQn0u&#10;rq2QXE1FqX+AEfKaq57n2l4hZ34NchY8wH19EF1qfbSY3WCOfKa3T0QvP8e+fK/Ezn1JvhZ0pl9/&#10;xToBdg6+Ke2ptKFnxE2/hHeKm2JfYmKoir3/9FgeWtNk+Kvym66iJd/p3sVOg/r5yZ2szdHv5x+g&#10;TyWPNn3pNc7CTT9RnH5ZPrH5E2z/uhA7sGESOSHIe7xpjpVljYCRBjorTA6CoQbCUDvChNvAGtpa&#10;eQ7f96L5MFJyGReEw17RmaI1FTc9VImdHt0agwY7Bg028fvFkfjOI2AbQWhvyVsQF4B27mW4Uh1+&#10;K2rg/z6BjqMZLKYxtcGfocbjY+Tzvw+ueQ+88U7yYd6OSaN6HXY9x6o4DikWKYYpPqgYeHFI5f13&#10;7JRt5eYUt/TZ5ZW4po6JAY7odLWXY3NIDxs8oKu91rkR7JT4/AByv9O/4uudPrSJp78U55N//Ut9&#10;+sfFLLUtf0lc1Nea+txUfFPxQDLF86tPMVnx0aHd7rHhQ7rbsJEj0Z0OspGhwTakVy3HQd3rd7zK&#10;5QqVHlT96f1V7lfb0pr6Ol2xUDFSn5v6OU79Y74W1a/npLmD6j753FStz06lA1aMvuOmfT2fzXHT&#10;Pp7eVDlOxU0dLx1QoT8N9tbF9VyxU913aU/Fn4M78j4HtrSZr0+0qLg4m78gwmaMqubyLmnN+2fc&#10;dITHUMVNpUOdxGspTsmPz5feVNxUcynlNZ0/0uOm/nxLTFQaU9fi04mXxvmttjFxVPmLPjcdPaQ2&#10;OU772ISJg23qtKH2xuRWLj5fvk7ilGsthTXoZTOq/oybpky/xuU9Wk68jXw9zXWlDRI3nUT/ykeq&#10;WhyK2Rc31eNpqtuBP/Vr3DR9AfwUbqo4zrWMW+KbLm6Te+JymtL63FRza+UfFQMUF82MVB58anVU&#10;cNMsYvQzHTeVBtUz+ZbaTpnhcVJ/3h/BffE1p2KfGZFwQbiVbJ24aexFbrou9kbY5i2Om+ZRoycv&#10;ARaKb5kVc6PTYIlniln4nNPnmyvmMc9f5HFRx0uJH813dgca0YumYxvoc2Oix1fFY8VgZeKlYiVq&#10;tS9uKsYrTlqQBCdFH+tz019ip5vQuq6Lvc5WzOd98l7FVMRNZ/F5SuU9XqI3TWQ/gXucBFupxE0v&#10;MFPHT2Gl/P6JQToOeYFp+mzzt7aeHlU81GlNXT8XuWl2MnMD2Kdvl7JTcdMKZlqJj1bmon5eVHFT&#10;Pdfnuv45yteq6/RZqB+rf4GbXv4Y90Xn+OfrPl3JxE59jupzU2lNfQ2qOGsmpvueFs294jO1Mpa/&#10;K5Yehx4vnmObc1ysvfjnOnHQ3bstjzXWXGIHlcc0nVw7WaXE2vNY9h6YKaZzs/EnssRUOcf5FrvK&#10;XF6efPpbseglF8uSEQ2njfSYqNOURnnMVNxUtpJ9Hfe5qa81vVxvKs2pzNea+npTcVaZ05vynf5/&#10;XW8qbaqvPRU3VS3236o31XnSnFZmpP8TvWllDaq+yxeM7/Tl3DSaY/qui21qXUd8U3XvVoXz3Xba&#10;0l/Xm67DF83BNP5pnSqdz4TGT605qa+5YTBBxtEoTOtoGfytlTslk/NkaSsGO2aas22bZRYVWH7O&#10;Ile7NIt1IdnqBde6mP3kmTc5LqDfEMdMGZcUq691Mq1DZfIZWx+HFiLhbtb4/2QbmX9vXU7uqzRy&#10;kK6VvuE51vNfIO6IerdZdVwsWWnWs8Sf3YWuFI0848h69AXiparnlLuE/F3L77uMmV7OUMlvthbd&#10;KWxVzLSUuZRqRW1Z8wB6DHRk8FKt+4ibrqvgpkWr7rQ83pviHsRN3droCO7RKO4Rv9U+N9Xvtbb9&#10;HDvR47iXw72YEv3Wq26NGOmY3l4svrbFUiszVR1TDIrWVF8P/ZOtih+PbnwEtelCXc4c5WTXb/5o&#10;ztMarHyV7i28NXrF3jd9zmOWrbRdy+OhPhMVM1UNJ3FTteKezThH5m83eeaiNvTl6h6L9dmpYvnF&#10;TSvzUn/bZ6aOw9Kf04VWnCveqr58/aq/Lb2pz02vxGL9vtX6j7t+X/5rBTdtANt8ynFTl+cUXvpy&#10;nepwU3hng+epBdXMmsFIldu0KdtNmsNN4aQtWrQkv2kA9aHIPSpmiuZUcfqtWpHrFGvWuB7clFym&#10;cNNGL0lzSr7Tlx5Hb1od9tmA+PxAa0csvm/t0Ze2R4PqW7t27YjTh50Sq9+hvadFbRfUzAKa1oaX&#10;1kRv+rQ1FzN99XkY7TPkSq0N/wy07j26WzfpTXt2ddZT7QVu2gu9qVhpNx57zfqiQe3btx9zAbht&#10;K1huq7poWuGlLWuTd7UW9jw5VxtzTg90DSE2ZMhAGzyor6tNEBLczQYF97WhIQPIs9XTQgd3sEH9&#10;W9ng/k1s6tg+Fjt/smOj40O8+k9hg9vY2MEXuencqSG2KHKWJUbPJU4/inYmetD51G2aS/zV/Rd4&#10;qbjpuAqb0q8KeasetVHdyIvWGc1pJ+pAYdKaOu1pt1tt5pDHbEFYQ9hpQ+LWnyV+6w82I5S18dho&#10;cqbEWkpigiUnJVnSglCvzinjyPxQ/FVM2tbQboxhUztZcvhQWxo5gnXD4Xx/Jti+0u22d88uKyvd&#10;QT2oA1a+f58VrZ1lynul72scua+SJt9ALtJXWNtuTWxnZ8avFuhPeR/D7qcWlOL0H7EpA711ENUM&#10;kNZBefbzlrRDl7ca1kFu088+JicjNbLm8Ps5D50UuUtWvsG4jMZgXdzzjG/dsAHoFOpaRNjNLp+p&#10;fGBnjCXS+asmvdadpL/PYrzJiLrTctdOs5xNWZa3OdeKt2ywjVs3Wv7WYntz/UL0W4MYK4cxrx9G&#10;fpTm5Bu93Y3ZyVOvgaFe5XKdJk0lVjcefkJswWY4pstBmvDLbSFxU+KfxcTsq86Tcpgqz6l4qXJ+&#10;aVvHVs6+2mlSixkbFf8vK1x0j2OwhfjH3jFir4ivyUXzsBH9QnHyg1ae3YV46zF28q3ZaA4nwE3R&#10;OMJN30ZvemJnP3t/73T79Aj1n47CSmGkp31uCkdVTajTR6Lt1JEUagvNh9N96fJlSmcqLvjjP8/Y&#10;hyez4aQDrbykL3lNiZ+FSR7Y0ZeYd14THnvi4EI7f/aY41ASjToOJT4F7/st/8Qg9U8c68xnpXa0&#10;fAL60SnE6Id7bPMt5TWtbPMq+CkaVJjpCRjqif3kDyXv5//m7jzAq6rytT92xzLj6IxlxpmrU+xY&#10;BrzqjAVUeq8hAem9BkKRqiAISCch9ARCLyFAGiSkkF4gkIReFBUbVuyiM//v9659dnJAxZl7v+e5&#10;9/t4WM/ep+2zz84++6z1W+/7/vfnd6QWVBiNmlAwVOWcav0Q+ysNp2rHn+B4iJXK56+l2KnuO753&#10;ktObBnPTYzDnfXnd0Zs2sdLs2nb6rSy3n47TnfX0n6eOxLFt1eR6kWM+CM0v/JQM1UNF8EJY7Ynd&#10;o2CoY2mj4ZvSng7j/pfY50X23onNdubTU/blVx/YWZixjoHP9twxQWt69rNT9vn7ZV5OKvus1x8p&#10;GmRHi4faidJRZBGQIVo4CB6Kzi2Xml0ZDWGnaE231yKP9E7YKTWJ8OmXpT/rHj9aFGFHHTvt5/JM&#10;j3CMjsLCj+bDlvO7OZZ6KI/HcgfQBsJVyWRAE1uUQrZmErwOHWhh8iN49fGYpIibNrTybI5zTne4&#10;bXurQENbmdmWBh/NgGFnBzz7OeSd5sLE0LbuzyY7NqMN2tjGsLIb0JbWYP/ILd0Fzy2eam8cXGcf&#10;v11s33wGQ5afnvYPzhM1d15ybip39yyMVHpcMdOzaHC/+fos7Ou0vXWy2I5WxtvBPUv4Pszi84da&#10;3tZH7ZNT2WzD46U6V5UJ8Q8dczUOuGtwUyS96EzN2Jxjq1+decdyttVjHvln5LdfTi4pOhy4Y6q8&#10;+quvJE/1NrSlj9neZHHTv9O3gpvSHypNUn9Lt2HXcFPx1OIt/F3oL3l604cCGafk5sV4GlPpTJNY&#10;FzfduRodK/03X29aGP+IpzlFfyq9af7Gu8kBeByt/H1oNm+3nA2Pmuas83JX2a7KSvSmZZZRwhgo&#10;P9dlkCUVZFlCwou2fV0D/P618OhTw2r9/S7fNB+/fv5a9Ktr/4Ie1PPpy7+fBWPNXomXf8MTlhzf&#10;mzqz0bY2PckScrItIXOXbcjMsC3MO6Vkbiezqi19zxpcl66BI+IPXUm+HjrTzLib8PqTx7CW7W7g&#10;fcgpKKQvWpxUF87eCR5fl/yHGpyvDzo2X5RSM3CuPcJ50omsC3I1ymPJFE6yD94ssTPvHmY+50PH&#10;OD/54B30pR/j3//4XG7K/e8cSyfDdGNVk+703YqVePQ32gevl7rXnfngbTvz4WnHTM987HFT1SM8&#10;vi/NKtMmWnnqGHjpK8wdzIT/z6fW03jLXUX2ahyZpsvbwk/bcHw6wZafI7OUuaW0yWT5RjtGWp4x&#10;zzFTn5uKnfr8VAxVrTJzHt+LhWS+TiSPobuVbCDHIr6LFa3vzN+iB8e/jWXEhnHOjKM22BDbFNUB&#10;329r5kLr2JTwmuT+30f++Z34rm+3oR3/QIbl7+nL/ocN66x2O7qAy9AEXOR0AWKPzvPeCH7YGC94&#10;G09r6TNMn18ODvU4ppaOa3aA2bEe0ae+PT8i3CLC+1mnzs2ta7uarj6Uct+lEdW2xSLlT5d202ei&#10;wdu/0Lo4pPiu9k3bEd/tENimankO5HHlBYjzat/6t2efetSyYSOGk3Pa14aPiMCv38sGd7zU47U8&#10;RwxSLFO6CG3THQO2Lx4rLauyDCLYpvz3Vby0E+OGLowlOntzyFWefW7r/jHdvKUyVMWepTXt1crj&#10;xXov//Mrz1Rz3NKXBrcqZtoPDeUA+kE0MVTVyBVnHcq+uHzWkIDOlOXgLtfYqOH9bMZMag4vXGCz&#10;p410HFFa05kR9HvotwXrTYPHVVGjeJ+BjHO68xnZf+Waip86bspS9ZuiRnvjU427fJ2KuKnGXYvG&#10;e5xUmlOxU43JtL78Jc9PP5Z9duMoPsPEF3rYixPDbfKUYRYVOQE/+W3Oo79i8uUWN+liWzP1ajjj&#10;laY6mSunXE4jN4mM07W09dPhp694/baZIzxuWqUz5TNOGuxxU3mP4udIQ3pFldZUmtPz9aY+N41H&#10;f7olCi3UDMaZfD6NmTV2nsVnFi9VUz6p6iZvnQ9nc3wUnSnz7PKTSmsqburdH2CmgXH/DvzqyseT&#10;1sof90dyjOTXF0dQvzYRLpDKPLhjp3jz5VVNhUkmL6LmB5kp8uensp1UfO9OOxrzW7Skv3D7K04q&#10;Zqoxvs87xTfjIzXWlxb0+qqWBi89v6XHSMsqXSrsFM2pMlRV20Q8V9tz3JSlslLl0U+mXyse62lV&#10;q/WmPj8N1pxqPT2G+TH2XzWitK1ojoPYx7/HTcVKpTn1mKnHTav1nH7GaRWrdEzzwvxU/n3Py1/9&#10;PMdIV8BLaYmB5tbZnlcjSvyT/aCd814BvamvLXVM1+1DgK2ex07FUB1Pja1mp1XcNIZzjPZTj4t/&#10;+txUrNVf19Lnpgms+8z0fG6aAAuSN38r3HTjIrx2C/Vc9Mw7luDN32cbYaUJtER46XaY6PY9ZJrC&#10;TbftxmdfSr2eMnz64qU8V9w0cQ+efN3P85PETXl+UlGhpWyfj7aU78gCPhNtM++1lvfauPBiWC06&#10;V26rrec+6U/XRnvNMVHW/x1uKnb6g9x0HtuhVfn0I3kPbl+orZn7v8OnX+Xpn8k4kOtTleaU7+hP&#10;+fR9blrFTrku/E9wU12fdO3TXJH4p+Z8fkpvquufx025rjL3lMS5qm3I8y8WO2csY3hdR1mXvyCZ&#10;cydh/s/p/1wFU2Cdc2fTsqdtB57RxBx8+9k5lrjpJXcebOG6vWG2rpGXumzryNFc80d4bGAO25+n&#10;bU7g9fDVrJVoklYxp7/mHttFXziX/mkZvrGSLY/gLaLvvpWatNvq0Icnq2yrp4lQ/91x0zhdKzT/&#10;gr52+c/dd1rcNGOduKmvL/WZqfr91a1ATJbbpTDY3YmPMl54CM3IH6llizZsJZ+XbUtrmuS4qepM&#10;kb+y4hbm4DxuKl6q33gtxV30O+3PeWpd85rud5x1fX6fjfrcVL58Nf9+cdNgdio/yugeHhtdOXcA&#10;3HSUbV0xzuaMe8TlmkuPOpYm/qptSGeneV7VxOzekv5QC/pBrel3NaY+0NMwx8c9vak0p8oYFa+U&#10;plQ8tOHD1dxUXFW3xTL9LFItHefk+eKfF/LS+5yzyWMX5qbapq9h/Ve5qb9tLVs8e5vLK23coC5+&#10;+lqB2lD3uXpQ4qby7Tes+4TTmUpb6vn0qQsFN20NJxUzbQUzbdWyBb79ps6r3xp26upEtW4D13wK&#10;bqp6UPc5Ztro2Yfgp/fDYmuSU9oQbtr6nBaK1jS4hbQLsfbtQywUZuq4aRg1o9qhZ21WG1b6aFWm&#10;aQutN6hpLaU3DWttPbp3t+5dO8JF0Zw6dtoFTiptKcxUzXHTbtazeyfr26eH9e/Xz7p35n3aPQM7&#10;9bhpm+ZPWFjrJywUltq5Q2Pr17cnuoahsNPBNnBQfxswoJsNGdjJwgcPtKFDqU+AX2z4cK33t5Ej&#10;htnMadNsSeQkmzq2O7mm+PPDQ8jLpw0OtfFDO9qLEaE2d+ooWxo9m+zm2dSBirZli2aS54xnf84Y&#10;PPmXuBqs4zi/fWaq5ZQBcNGI2ni6brThz3ncdGjYFfTpr2VccQ089dfMMdQiH6QhPLE22R4P4+Wi&#10;bsDEUItdusTili50zHTViuXk1t/reGk03z9xU30P1b8e1+cS6kDhz589yGm0V88fZusWw03LyvDo&#10;l1hpca5VlldYBdx07exHLJZrnPrSC2hrp6M1nd2U7HF0M1GhLENs9SsN6dv/mT7+XehNf2sv9vO0&#10;Ci/0977z8r6vmX6t+91IjqMGTOYMPKW3wDypSR/5S/rHV6FhFUPlmhmp9jvmiv5On/Uul/mszKpZ&#10;o7ymPncU15K19Gc3zme+fcGv4Kb0iTaMthR4aUpGoqXjzd/JXFV6XqZtz83AM70BDdRwK4Gbip8m&#10;LGhja2c8VpU9Kl4qvemyiXj0l//BMhZfQvaockylJf3x5tWMugn//U147/l8k+hLv8xvJE16UzFT&#10;3d4062J4A55ZtFrSlUqzmrn0ZsdlXRaA2GwM24Cbbhc3XXwd2anipl3RCo6DLc6Cm74IJxpgR+Gm&#10;R9CbHqO9WTHV3oORnj66wmlMT8NN3z+6nPvIOD22zj46Tl1peOp7r212zFQc8+uvv4BLoTf99qwd&#10;Rku5D2/+3gIyaGGnZXnwSHjskbKxcNPF9tqhxTz3C5ifwJNXy126v3/1n/R8ei/xrBP7Z6Mdnew0&#10;nyf3z+MzzbaT++dWtyp+KnYqXuo1MdYje8bCTcnnhJNWwBIrc9E9wgLLYXWHiwd72tKKueSWToaT&#10;etxUvPQ19KEn4KfHxE3L5NGfAEOl1lUZfmHa/qJwsl3b4ddvbvthoC7nlM+rjExxzs8+PIiuFH3p&#10;7hfw6MNhYa3H94xHPx1uh3ZPcuz0MP79E5VRdvrVTfblB+VOT+qySdGU6kiB6GB38pD/0776Ak3d&#10;R0fswzdS3N/lBNs+XjocRooGr2QobDacv6/aEMdKj8BBT+ymhhZcVl57cdPd5H7uTqtPexZuWgdu&#10;+Ch8sy7a2+68fjivJTcAPemhPOpM4dk/Rjta0BduqgYTzyP/FC3qkdzevGY4darau7pQRUlkm8K3&#10;CpPudjmnhck1yWmsg460HUyJWlK7YLjZePF3Kdu0B778bjBcanNl4NVnfX8e+w0zfn3/Ilc/64M3&#10;M+zTDw6SSQk7/uIzly955lP0hJ9/bl98/Y19zTH+hgNzluZrSr/9+jP75vP30Zu+bV99/Ka9C0t7&#10;88AqjsEr6K4HUieqOYz0YTJO77BMGGJuPBnAq2lrr4JnL3XZE/aPbzjWX7N95gb4G34rvSrnvf6e&#10;/j+tqn3z5Xf8Tb6iblcv5pGVM/RLPDrog1ai91mFr371VZa9EX1sosdNy+DKpTDTkkT6XcHcNMBO&#10;fW5ahE+/KOEBOCxe/xXipvSRYuh7qS2DyXKfHitw3BSvPj59cdPCeC2ruWn+xr+iDWUOZf3jsLbb&#10;yUH9G32smpaWMtFSC3dbSmGpJReXWEpJCZmnjHmK91jW3gor2rOD2n6zLSu+M89vCM98hG2Qu0rL&#10;WleLY1fPdm7sYBmp4ywnO446T0WWV1lBbdpcV0N2Wy7MdDv1WRPX2ubNs9CQ3GxZK6jFtYrjvpo+&#10;4Nr/sJKNNemHPkCWwMP0I+mLJpLlm9oU7XNrztMQKydn4VB+F5h5PTg83DT1Qc7Vx6yA8yo3kc/F&#10;MStNvhPNJnM1PFeM9UBuL/TNfdA3j+C16Ov3Rtkbh+Pt9BtF9tH7J129KPn0ldPw7nG4acUapzc9&#10;heb0FFrTt/bFetz0jT2Om34Kb5U+VVpTZaaewa//3tunuLZk4c+fBTflGpAxG+1zJN+LZeTrTkWj&#10;2x29bhfy/zo5nWn2yq7oaLvBoPujq55JhvBicn5hoQGdqc9LtXQ5p9y/XzpUWnn6LFjqAnJOJ5Fd&#10;0MOK1nWw4nVhLJ+zog19YLIdqAlG3bZs9KvpM+m7j7G8jaPwXPRhfNKe3LMQi3qhqU2lPzCuT014&#10;2F3kVlKzMuwPsLdb8aFfbR0bwAwbKR/0Ite6NbnI1Aa2vRQGeVGgeTzyHK4ZGtCLshysbM2hfW3E&#10;yAgbPLi7dYGbdmJ70nDKWy8fvXhnt2YwvxCPRYb7rw/7cd2p+KfeU4xVnnq93uebzrPPfus9xE0H&#10;8fjwjmKnl8A6L3FsUa8d1r+ZhdPnGkr/S/Wiwns86rJTB7dn2x08Pqztismew03Zrvr2w5/zGOnI&#10;zgFe2omxAOviqGKk0pmKnfp6U80rP9/VY7fSsoqV+lmnYqjipsN4rfioy/7s43FT5Zo6Zsr9Tmva&#10;z+OZPjedOpjHuU+vHcRx6cfn1fHReGRIrwdt9Kh+Nn32dJsXhUd/7LPnaE1/iJtqXBX5POOnMfBN&#10;tq1+nbY9XJ+Fz+U0p3w2zWFr7CVdj/ip1sVG1cRM/aa5cXFTjcuUWSrvjN5X4ydls6p278TRzW3i&#10;S0PspZcjLDqGDP15DXkedeLFSF9GbzqVfNOXqQk1RTWiLnXcVDU2V5NzKm6qnNM1r7DdkexXOKxU&#10;bQj7H+H1F6cM9R4XN90cxE19Zho/1/Ppi5l63BRuxLz7tmi4ymxPb6q+orjpHI6Lz0015pcmdUuU&#10;akHBRplv3xpFTagqbiqPvpipakNJKwX3pKUvo186s5qbaqzvxv4cS43NNe+fslgsEm666HoYgTJS&#10;xU2ltRIvvYxsZzFT2mJxU9hn7O/RnF7v8kuVnyq+KS6rOifinWoJ8y+GkYpZ/hArrdabyp+fQp8x&#10;GXa6czka0mVX2MrpMJnAtpawrWWsK4NV2YTpeB+2kxMgTprGZ6vy+ztG63n2g7Wn6TE3287Y6+Fm&#10;lzndqny7PjdVDuSWpeIKtDjWYzz+57jhOXpTj5c6HhnQmZ7DLYMZ5U+ue5w0GW7qZ6N6WlKPcYqT&#10;al+2sfTZqVsG2GmVbvT89wlip57GNMBM/eed93g1++W9+NxOZ6ploH3v8aDH3HOWBV4TtBQzDW7i&#10;pn7eqe/dl9bUNc6tLTDThCUXO6++6kElJIy2tLK9cFL572Gi+O9TaKl798FHqfHEuG4bj+t+cVMt&#10;5dH3tKYl8FL6EnvgqKXwVcZ/KelL4Sm/Ypx2Ld8TxjDRzD0supr7yINYyO1A27iA+2nr/QZT1X1i&#10;p06TGuXx0+B8U+lRXWO74qV+8znrOXrTedXc1LFTvscXYqZ67H8DN61iprMYA878N7kp18jgnFOn&#10;OZ3ifZfFToM1qPp+KxPZ5XFM5trNGDRYW/pD61VaU54brDXVunSm0pvqOWKcwdw0nr+latD9FDeV&#10;lt3nptLxJy7yGKnPTaU1Vb6prsuag9oUdYVt4O+m7W+By6ZyTiRFk9e79D8tOyfLNjN/r/H81pWd&#10;0MzzvUA3r+u5GIDG7eIS2t+lXONiOdaqa5oc92fqIdSwzE23sXzE8mGl+Ql3WWliTXQNatI5yCeG&#10;j2uLPPow0IR7aH9hHHCj8+UnxmoORNnI1dxUtRDO56Zevz+Q34WGopBtS0uhXC+xU+lNq7gpmgzH&#10;TbUM6E2zN6E3XfFbfp+udh4QcRp59DUn6v9e+9xUeTv6ffZvz+M5Yps+I/U1psH3+etVPLWb50MR&#10;P5037nE066NtdfRQi53Vx57vSf+nF8y0N/2jPvzu9/Wa5k/l89c2JvUjq2UQ/R5ua15aHDW0LjXb&#10;n/K0ouKf9R+u9u43fcy7X1pTxzQfDHDVh7zb4qZqelw61mCG+UPrTdjehfSm/11u2vzpW52WtFH9&#10;Z5ze1GlNH/e4qfSnzz5ZE23o36xJE/Smzcg1bdoMzipuSr4prLQlzNTLN6UWVEu4Kiy1VWvlnLZw&#10;+tNG9clNrfNXuKn8+eSbojdt+PR91ujpB6xV4zpkkbaBm1a3sFByTQMttH07C2nXDo6q+0LQfIbA&#10;RNGetoPTwkebN6qFT78WutNa1oL1ZnBT8dROaFN7dOuOT196UzVpTtGW9ux+LjeFnXbtTsZp727W&#10;t28f69qZ94Kbhrapbe1bPWUhLZ50Hn3pTTuGNYCvUnsAZjp0SH8LH9Qbv1ontKa90DoMdGOJIcPD&#10;LUKaB8YXE14Yb/NmzbTFcyfYlDE+N21PPaj2nt40ooO9MKSdzX55BHXo5rtM07glkS7fNHbJAps/&#10;uZPJD+aYKeeh/PlaV8bptMG/ox/5DL6r39Dnv9ppTT1uep3z7Y/sIm76EPme9cnYf5yc07+iP+Va&#10;GTXdFi9ehEc/xlYuj7XY6AlOwx096kpXT0C1BNTPlg5h+sgHLGZOONyUOn9kW6yWT3/hGCsrLbK9&#10;ZN+U4dWv3LfPSvN2oMO8yOOmfFcXTuT6NqcF3LQFOfQdud61s/joTmgKatPHvpMc1T+T3XZ5FTd9&#10;mf1SDdX10/m9nUbflmtaPNrQ9bPJx5l+Ffp8auPRF1Ze/6Z5t9CXRVcw1+OnyqBayrVw1ijPd6Xl&#10;LPZf3FR609X8tsRHkr/E9XPH6r6WlrnNEjOTLD07zTKzEsk23QUzpUZfdrLlFeTgE55InZUIaqEM&#10;ph/QnH1ogg7iNuerFy+VP0x1nTJj0JCiDZCfXizzQs35+ZdSN3x5NTfVeENaWOlNxUwdN+Vzi5tm&#10;x9wCN4Wfsu2sZfLswyOq+OxN6FzxW/G7tFPcNO5PcFMYVf5YOOIM9JMwO/SmR4pgXrDNo3DT1+GQ&#10;7x5eCjeFlR5ebKcDDPW9Iyvs/ePrnHf/nSNL0Zp+4tiUdHzS9H37jWqsvGXlaEzL0HBKa1qW38ut&#10;V0pvCjd99eAie/u1BMc8HWeCR+mfl8fpE6gLLz2N5T/Rjh1D19qfzNS5sNOX8a3Pd6xR/LS6wVAd&#10;O50d0JzO4rnTWScfd88Yq8zvCDMNg5U+x7IDHLVLgJuGO2564ge46UmyVKU7PbZXvNbnphNgqOhe&#10;y8bDiIdbcSYsEg/87txQ2MoJ6mZ9TKaAV5dd/FR5rIfx45/YO8PVmjpSOg7//jhYdKp9+F6Rff3l&#10;O1UHIViHq4yCL7740j55f7+dOroKrjeGOlO9+LtR1wvP/7GiwXBwMhhKRthrpcquHcX9tCIyVQvh&#10;n4VoV9GaHitGg1o42Cqz28KgnkDHWQc2RT0ldKLf56bDeJ3PTcmTFN+EeR7Y1dW1g+hCD+5CI0p9&#10;qEPcdyink5XvhMOmPoA/H35Hn6Jw232uFSfWsiPZeP93sc8wVulJjxX2Q3M72U4dWGZvH1lv75/c&#10;bp+8U2RfnTmJbvQrj80roxVmqXPtzKfv2+dfUcucuuifcyw+/+xT6lt9yDH7mFphn9mH7+Tb6TfT&#10;7a1jG/g7zePcRlec3RXe1MRlpDqmlgEjpx2G3+5Hw1qKtjRvI1mpeNhz8L5kbqxtO9b+2kp29nDv&#10;+0+491mEvTpbpWHVOeg1j5VKi4qQlf/f2JlTuXbmjV3obVvDTS9nnvkWuOmN+PMZ48JNt8NNq/Wm&#10;dfDqB3HTZPSmTn+K3rSKm6ovRr5nAseStnMN/vcV9Bvhpo6ZBrhpivSma6j9FM+xjve5KTlI8WpB&#10;3HQT2bCbHsPn/gx6zodtzybqOa2/izEjnvwVtdGDrMCnX+Lq3m7Kz7KU3Xus4MBB233iVcs/csJK&#10;Dh+13YcOWEklc2HlRVa8r9CKyout8ECFFRw8bAVHj1n+wYNWcvS4ZZcfsK27si0he5dtyyu0tUlr&#10;yHxpb8tn01fGi5q9/Do46d9hrjU4/n+yffQL96Y2xnvfCvbIfEtWZ9hnD/IiesLjlRHRC2bfi7pf&#10;jVxNrwIybqU7zdv6J7Juf8/ydmp+PQOH74V3vyMthNYejWYb+CN137I7ca5qm2idYaoV0jLnk7u8&#10;ZxbXvdUsI+3tvYvtTdrJvUvtzXLmiCrXcA1MsY/eOYrH/5OAP/8MDJVMB7z6H5MJ8M47p8gJybFK&#10;+Oa+lHGcWzPQm87l/F7iakTlr+1GnkEXOATMeSVZpzDTrFU98Cn0Yw4hiJsGNKXSlfrs1HHTADNV&#10;Xur+TLz8WQs4byag82V7cS05jk0tK7YZualh5MKG8HvEPFUO2ah5SzgWkXwvyUXNIj91+2R0EaPR&#10;uQ5mnq8z46iWeEyexafyGDqA+9EA3Im3/Srr0tjjhT2bX4Qv/SLTskdzaRqvxWt1PzwN70o38lO7&#10;3ED/4Sq0opfDMi9Bq3kR65fgjYet9nrUhg8bYCOeH8mcMV6ekHutI9uVnkDM1DXWnS40BD5HX1k5&#10;Aedw2LDv3x4c+sPcVOw0rEHA/8+6uKc4qLbr16kSl1Xuaji1MSOGURtKPn31wdCeDuvA8wPvp8zR&#10;H+OmygaQ1tRx0c70+en7iJmqiTEGc1NpTfW446asSxP6Y9xUnn/52Xy9qZipMk01nghuUwYG6U1Z&#10;/yFu2l+fs399mHV3mzZjqkVGzmPe/Bo3zy1/vtjlbDX6b77mVGMqNfXnlHsmLat8+sP4XOKlwdxU&#10;NaGkM9V4y1/63NTPNRU7PUdvSl9P/RZlp2rsJL2pGPELEffaSy+F28RJ4TZv6QJbtbA33JT8yynw&#10;Oparp/ycfo8Y6qVw00scN10/43J4qcdNV0+l3zaNz8S+O2YaznIIfV7eR7fFTVfxHOWbJsy7vEpv&#10;6nPTzRfiprM4PhyLaRwn9RXFTXVb7FRj8/h5mo8/n5t6vPT7zJS6yfChHTBP6ViD9aYa88trqjG/&#10;5vrlYxc3VcZpIjpVx03hpMo6TV3i6009zanjpjG/d5pP8dgf5aZR0puKmVKv6QJtJ9dkaVe/x005&#10;hmKnPmMRN1VLg5s6//8yefupP8rSZ6dOg3oOPyWzBn9rOtx0SxA31WeX3vRf5aY+L3U6zeUBreaK&#10;c7mmzzm1VHP8M7Cs4p8+w2QpbirfrM9BPa0pc5Nx1dx0G+vV2+IxXuc//7/EbYPYqZfZKh6s33Xl&#10;FfIbGdT8x8Vgt8UGHlt2Lhf1Pf3nL312+mPcdBvbSV7CeGnJTbBT6twshhMtvd1SS8voB+TRB9gH&#10;K4WXojMVNxUbFS/dyu2t8NRtJfvQl5KN7jd4qmpB6fmp6ExTdu+1HTnJFreA7+Eixm4wfMc4uS29&#10;afwCsocXetzUZ6bronmeGs/ZwGM/yU3ne9zUefq17rcotkH7/5mbOq/+K3w/A83Vf9L3le9nVdNj&#10;gdtVelOeI0bqmtaDbv/f5qZip+KQqnunenXShaqtna05HXSY8t/TfqwulJs34lqoWlFb0QGpbp7m&#10;WzTvpOuHrqFq2qZyolUTevMcvq+cB7pOa0y/hWv1lshfkZ97J2P77ZbMnH5W+jquRdQeYI4qdRHn&#10;4bxfU/vpYncsV87lPFp8syVu6GJJSROtoDTVDpw4YpWHcmx3QZQV7mDeGs1FaQK5W5vRiMBUVYNA&#10;+VrF6EeLt3Bfwh3022+DJ1zPNUbfbb5r6NOTHTdlnb58On161XyqZqfSmXrMtGSrvGeP8Rga060a&#10;K1ADgWyvoi3BPn1do/h9WEVe6irmx9ZfyRjmBjxoN8OCr7QofreUvyN2qnlOf35T85lq7rdaf4+x&#10;3uPyEIuL+rzUX/qs1H9MvFPcU/WhXI2oPvQVutEnGcTvd2R/OBDauUXjbMLgG2wE2xvZw2OkPjsd&#10;34/ff7X+XP+H8v7sp7iucoQ0T6z8RzHUge3w6TSjz1jf46jim85b/6inM1Wu6eN3e+3Jez1+KmYq&#10;1im+GlLHe77vy/+vcFNpTLVNaU6D9abNtC+8R7An/4e237T2jWSXNrFG9Z60ek89hN70AVoNewat&#10;aT1qOdV9khpOT+OHFzdt7ulNmzZuhFefWlDipM3hqM0awU5bOoaqzNNWrdCeojmVDrVx3UfQsT5I&#10;q4nGtFaQT/9Ba9oYNoneNKSdck291h69aXs4qZbKOm2H3jQ0tD0+/VD8+iGutW3d2Jo3ftQaN3iQ&#10;TNNHXL5p80YPw00ftjbNniB3q5nLNu3UpSO6U2lO5dFHW+q4aQ84aaD16mnde/S0nvDT3tzXuSN5&#10;AW1qoy9FY9qK+lItH7MQlu0C3LRPH/SlQwZbOD418dKBcNPwQf1gqdQmQO+gnK2IEcPs+WF9bfKE&#10;CTb/lVHkm461Sc93dtmm44e0pyZUqMs3HT8UzWl4a5s2vq8tmjfHlqM1jV04x+KWLcJLH4mX6BEb&#10;w3mmfFN59L1aUF7fdNqQ++zl8Mfo1//a46bP+T796xgDXIMu4jp8/Hfh5XvK5ZvOiLjBZo5+kO0u&#10;tphlZJsug5vCTqMnNXD97Pmc2+r/Ro30znFx00VTOpFtOtRWzB1Mzvco59Vfv3iUFcIbK/busf3l&#10;ZeSblvL9Dud7eokt4xqnekcrptUi46QN/dom+OLDqG/XFnYahm6zJj79O9C93mgvD+Jz9Nf3kSVN&#10;/qt19C83zbqBugBkS83jd3UGLGGO8q6udNmm8Vwzt9JX1NJdQ+GpuiZrTqrKc8U1ZCbXkpl8jrms&#10;L5vsXWs3LatjO3Zuth1Z22CmKZbG/NTO/DxLy023VG6nZyRbJnqsnNRofK8j8ZSiN0UnsXE2bdaT&#10;ThMqZhoz6WLHTVMWXI4W9HrHNnNiYaK0Xec3eKeY567Ym3kuLHTZjZaMxl76UvX7xU3lN3PclKX8&#10;aelLfuVxUzipuGkO2lNt19Oz3uTWM/BG7cD3lYF+QNx091YyPXOG4yulvtHesXhaYZpF6E3FTYv7&#10;22vc9/bBBWT9xTp++t5R6UxX2LvoTt9Dg3qy8hX7/IN96PA8zd13cKTv0EGKnb56KA5W2tX2iJsW&#10;dPe4aT611wupH4RP//iBhfbJ6dIgbhrQmcKdxFEdf6oihj+8IjYl9ni0AoYAKzwBgzy5f6a9DpM9&#10;Vh4ZxEzFTz3tqXz7r6JFVZ2o4/umOXZ6uHQkjDTUytHDlsNMy+GnymKtyOtoB6W9hYm+WjEbLSkZ&#10;o9KZVqimFPrQCulNaQGvvtOa7sVzDzM9VjaOGk5t0ZpS72VXWyvOaspnXsLnPcsx+sx9RklrP3hz&#10;BzrKkXjoR5AzMQmt6Xh7le19++WHzn8PhXPP1TERU/7y01ft3dcT7RjZChW78Kdnw5ay6tq+zHpo&#10;6dqi/exnr8JrXyseDTcdY6/tHk+j7tce9pvaUidgp0fhpMooPVQAXy3mffHe79/VHm76lMs43ZOm&#10;Ovf4SnbgL3E+/ac5TzrzvKFoTdGqFqg2FDwmvx88pi/aUzhWLjwrF46aU90O5objlW5upal3ojX9&#10;HbrAv1gpXLY8qwvsa5S9dSDGPnxtu33x/gH77ot3YZ2fAyMxuMMdv4FPegySIyAWqeMQWBWn/I7j&#10;+NmHx+3M6Uo7fTIbfXEcmtTx8N4e1H/i75eJxjCjLY1aUDtbUpuHGlo71Vq5elGOn8HjytPb2d4d&#10;+P7RMhZtq43GVL7y69FQXonO9GeWselvZH/eY7nJzTxuyv6585P9US6CcnW//ug4WZqZ9mZlLCya&#10;PMuMvhy7UJheU/ajHSyQmplr2Nb6W+kX3YqGFX/kKsaYq7gWbPgDvvNHbE8Sxz7pcefRL9kW0JvS&#10;Jyp1c8r8LeC5mndWrpGYaf7mB9jGr+lzMVaMUf8Lv1Is43T0phpXpa26ESYKS7wANy0kqz5r7fVo&#10;RP/Acx+3wk1Pkc90O7oijV+ojbGQ6+XKVrZp+1rbUoAvjxoO2XuLrfTYUcdES48etZIjR6z40EF4&#10;6hHLpxUcPOBYaf6hQ5azv9JyyiutsLLCMmGu8RmZtj55o61b3c9WRN7oas5uWQSjRT+Qu/Ehy930&#10;EJ/zYVhpGzJsm8D50CLnhKFdRouc1wWdqGqQce7QDuZ3g8t359yqR6ZtDeb776O+FXm3iZxriZxn&#10;KeQQJNdE6wkjzWwNM23jtMwHsjrAS7kGie1ntYbHduE9xPrhqMwdHICxyt9fwutVy6wg8XZyWMim&#10;Suf6kIUev3ASGuX1aFRLmLM4CSt9j/mQT5kn+sxxVHHTYxVZzkNfkTbd6UErs8gizYuxfbDK3NXP&#10;uZpQyjPNJVtm1yr0pis7w067W/mOyTw/mn1ZyDwEy0DzffnnaE7hskdyF/BZotEdjCFftgO1tMhL&#10;XdECbtoUhtoWXWuIFWzgmOG/cHWlds1hGcU8xVw++0w7lDnNvWdp4guw6pF4+QczT9mVMVUbxiGN&#10;YHzkn4ZcRnboxY5pShPaqSE8sgF91+bKZMfb3/E2vP1/gpveCU+7B45aA4/WA64N73ytjez6F7z5&#10;nfDBD7OICDSd4b3tuaaeDtTnpmFs0/fU928L5+vgccV/lZuKgSo3wNeDykMvvalyU9WkFR0Ygh+M&#10;7Ya3ZxnGe/AaLdXC+zW2Eezf0OFDbFDEYOZ+/+i4qc82xWGlW9XSZagG1lUzStuUtlTs9Hxuqr6+&#10;46hdPI2p5rLFUsVUpSs9x6ff0vPri9NK5yoNZhU37Us/px+MtD/LoCb/vPSm0qFqqfpNysjXfis3&#10;TKy4vz7roJYc+242ZeoEi5o1jv5dgJXSbzufmzr/3kjGVTR/fPUS7zmSz6J6n/Loi5u62lDc9vNN&#10;NebSWEv89HxuqtvB+aZiqJpDnhrujZ1G8Vn1GcYPvNJemtjfJkwaZDMjp9DXHEcfx+OmqgG18uWf&#10;w0vlz4ejvqy+EN58dKbSmq4j31RzyjGTvHxT8VJpTpVtOiWiui6U8ubXz7zYzalX+fPpK3paUzRI&#10;Aa2pW0ZeBVu93HmU4qZ5vFQ5dzOe5/iN8bipGGokn1va0GBumjj/l9XefDRR8uonohdNXihmSn1O&#10;mrJQVU9K/EBjfGV7avwvHZa4qR7bRs5k8uJfOW4qj34y/TfVolctqBSum06/SX9uO7fFTXcsuwXf&#10;6i+cx9/PHhWbkO5UOgHpTTfMpWYI/cVzmen3tafipvLoOxYaA7fFpy8+Kl++mtiKz190O0n7xT6k&#10;8dw0cVO3VEaq590PXjpuiw9K298UeYnjJ8o61HE4h5uu8Fjlj+lNXSaofgNprk49POJ8Luq4aRws&#10;Naj5DFRLsVPnuWep9eQVV/B7Ks2pz04D2+S5SSv5m7BUc9sLvOa/zU3FUQLstJqL8pl+iJvyW1/9&#10;HI+b+jxUS1+fKt7qt2B+qudUcVPWg/Wm4qby6CcuRXtNjZ6EJTyeMBa9aJEliIkW7UNbytiNHB8x&#10;VJdxCjt13nz4qfz42+Ck28RNeV4irFTPcZxVtwszbPPyu6k1xbglmn7GIk8/msD5GL+A/aKpHpX8&#10;+WKkjpVyn68hFT/dxG3HVFn3NaS+3rSKkc7nMVrwbT1Hz18XGWjzuB1o0pr+v6Y3XTWLMaDazGq9&#10;6b/MTV/xvrv/E9x0wUQYAdci8VNpzPWdV9O1ZVMk3zvG5hfipin0GZO5FibStsBNVddeWlN37eT6&#10;GcVvkNal2Rc3jeWat3EO312YfCJ//838rTdGXut4wJa5+i53tNRc1YkqsrT44Za2nJqkK+/gusu5&#10;yfM3cq5uW9vMtu9cZpnFmbajJN3Sy9BKHa60sjdO2WHasSMH8CnOw9slTek9MFMyTumre1rRWq52&#10;U0HC3fTb76AmFNfzWO+7mRKHpz6Ovvty9o9rznb69OKm1ezU46YeM6X2BLy0eIvGCTDTbU+68UEB&#10;/rMs/HHysG1jO4krrrZUMsBS11xq6Rt+zrjjBr7Pv4EDX1HFTfXb7uo3cqzky9fvt5p8I9KbSoeq&#10;58jb63SkPbyluKlua+k33ZbnfkzvADft4zFUx1JZXzSlBcx0LPnI423h5BauzpTyTdWCt+Fv56VB&#10;vD/75Wq4TOY3i/NE+6j91RzveF6n+WrNWyvfqf0znv9eGtSnavzMatOeupflfR43rXO/VyeqAY/L&#10;p+8zUy2DuabPO5s89tN6U2UE+NxU+atuO3/3Mln97WgZvH1/vWnt661JowbUfnoURipm+oBXG0rc&#10;9KkHre4T1IV6mvpLTRri0acu1LP3W9Nn7rEmz9awFvUfsuZ1a9Dutpb17rdW9R+wlvXvt+a0tmhO&#10;W8FVGz1b0xrUwZsvbip/fp27WL+bbd5jTeGc7Vs3qG5tGlho20Zea4OHnxbaprF1CGlqHds3Z9nE&#10;wni8TfPa1qJhTWvG+zWvdy/tTmtR725r/uwd1qbBH61Dy1pklba0zmhOe3TvUM1N4aOOmfrL3r2s&#10;V9dQ69m5qXXv2MA6tKEmVJN7rV3TGhbS7D5aDQtrfre1b3aXhbV6yHp0amgDere1AX3aWv/e7Wgt&#10;bWjvZjaodyP4aU+neQgfSsYpuoepkyahNX3RZk4axhx8qI2hLtT4ISF488Ngp8o3DYGbtrQJw0Jd&#10;BmrskkXknM6kHtR8i4l+xSYO+IU7t9RHdzpTzmllX03ud4VNHfKovdT/z4wLxEmvhp0q2/Qalr8g&#10;3/Rq/PrX0P++1WYM/0+bO+px59FfMB2N9RI8+nDT5TDT2OgZ1Iq61qKev8zmjqQ/OcLrZ0vvoHM/&#10;dvYwsk/hpvOGOG4aFznSVi+IIONuAV79Ejt0gGzTop1cz27h+4CHne9E7EuXoNGsb+tmNeEa1xCt&#10;ZzOYaSha0UZ8hx9k3uEP1H+9jH2Hlw7wuKnGCtMiLrWlfK+WT+E3cAa/vbPI+595gyXM5vo4k2wq&#10;6kFJe6+6d2tncB/Xz4QoatOzLq2A46RjvD6wuKn6xGKpmrfaGHmdpSYutGR4b1pOmu3MhpPmF1gq&#10;mXxZeXDTzATu22FpaLF25aUydp9MP7ADvPZpOO5TMNoGtmHG3S6H1OWSTmab7JNY6K6Y3ziWeQ4z&#10;RS+6K6jlx/3W6UbTl9zI667Gj1bNSldOvdiNExxDZbtJ9NOzYa3ZMao1dQM+fOqzxN7KbY+ZiqOK&#10;l6YFuGl+3O1WkgDXyR6I/1ysj/zM4p5ka1ITvRjvdclA9KdD7BS88V10pmqnj6+y94553vx3Di+E&#10;V22BW3raP1erHW569pvP7KvPTqH/7B3w5pNHiQd+b0FP1yoKulAnCc/4/mj79qvTjrE6JuhYmMfH&#10;/qGF+NlP/JPv/aP3y62iEGZX0h/d6EiY6ULafOfTfw0Pvt+CuamXeQoH3Sed6BR0oUNtX04beGlb&#10;WKk0p/A0PPuVeWgQC8jWVNZoOXmo8ExxU1dPah/ZpuWvVHHTV9HmntiLR3/vi+hFx1L7ahT5DY/a&#10;3tx2zqtflFkXvW1H6kG96TFTMWbat1+cgslOh1WTHVqKVnXPi/DqifjID8Hk8IR/8Z6deb/C3j2Z&#10;5Bjv/oKuti+7oe3LQsea/hge+qdhpg1gOo3Q0LWEz3RGt4mOtAiPfvEQWgRtGLfh4/BU6UuP47VX&#10;czWcitCbFoTDXEPZVj246TMw02fJioQV7XgCbkpdqLS/8zhZrwWqCTUQXgpfp0n3d8At0crBYA8p&#10;+5T3OFoyklr1aFthtSfKZpA5utLefS0HTn4M7ei79i1ZDvrs8s8rY0H88Vv443dnP3V/d9WykqZU&#10;es5/kJP77acn7MvTu+3j17fDJtHL5Q+Dj7a2kmQ87cn0K5Lwc28hm3PzrbCuu2xP6tOw0nZ2iOcc&#10;zICTwk0r4Kb7YHHicWXoStV2b28BL235f6g7D/Csymzfj+NwR0dFRz2OM6OIHY9Yx15QlF4F6b13&#10;gvTeq9QQEmp6IIQkkN5IJY0kkABJQEBBHPU49844zn2m2O+6v/+7syEwo86c5557n8vzLHb59n53&#10;ybf3t97f+19rWXWOrBua2NZWzFhxQfwd1LmntloCtTFhnnn70Invf9BpR/+kmO73M+0CXP54/gg7&#10;ljeY+H7+xjndaau9i6+vSmWMORW/Kb21Vaa1xKe5zeUtKoi/n7Fm+pGx5BvaTZ8sugka1DuI73nG&#10;jqaTOx59aWXKM/Bb8pkSp18lZuryFykWh/Vw08OMLYuZlu5/BH9L/he+YMSPXLy+F7OP3xTOWHPU&#10;zbDQh9GcNuhNDzzXoDcl/2eil9/0EFpTbXMYq9zP+vgWdjCaOtChzSwj7E6L2XazJYbI36T9yJct&#10;JXmZZZdlwEjrrf70aTt2+qQdO3PaqmGnR1iugpVWnT6DnbbKU/VWQp+phFwsBUdKLD0j2OLD+lr8&#10;lutcfqnUneiTou6ifhVj4nubWXFKa+LYu9upwsF8j+Gk5dNgm3znShi7gJ2eKu6PUauN7+nJ4sHM&#10;e1rRI9zzMrSm5TDTyky+C8TsKxdEZSbfCbjpMbhpXWFfmGl/8keMdnroU+SkOHmIdgu7o9eURloM&#10;ljGdwh5w1l7UXOtDG3fT5l1WmnYnMf/3EfvfwkpTYaip9/BstOYZZL9Snocjq+zDd/ba78/n2u9h&#10;qR9fqGf8pphxiAg0nUudJtTlKi3aDhdfDM/sT3w++U2j+qIJ7QdHHUKOgn7wjj7wzzkwTvItow91&#10;/LSBm/r8VFOfoWoqblqXF8jfb6prr2T3APKnDnTtq+2i6AHE6ve34xnoXtGy1uevhkmvZkqdqoJ1&#10;drZ4E/cFLWyxx2DPlmylvXX4/PPJlzAFTcJvyG15N/z0VvSf1zl+OrKb56uKoQb0b4YfcRes7h7Y&#10;6X1wtRZoT2Gnox6Gm7ZEm/iwzRzdymajM31rGprO6ZMtYHQ7jz12hEN2gm8yHUhb0p8qJ6lqLUlr&#10;Kvb3Q9xUn0/p7zHRMfjQ2l8mxunmaV/cVKxT8fDatrGOVcsz1AY62VnoYafOYFx72jibPrmfi/1X&#10;rLtqYymfqdpQu/5UjFb6WLWhfKxip9KUNtab+nlONfWZqdiquLCY60jM5Tfl3HT+vv5U1y59p2p6&#10;Krep05pOvJTPVH6PqwnFVCzVxe9P4BgjLzHTAM5L3DRg8I/JBdXfpr41zJYsnmYbV46wt99q4KUz&#10;L/FTX296kZvOoe8519tuwWiPmYqXOq0p16A8pxojV99H+pDg+V6/y/XBFlyal36lMUfV+Li2CZ7H&#10;tXHOqiExh/6WmK80J0sWj7DFy/CB1821yMgN5CYSD4Uvwk2jV9JHXtUEbnqN832U2zQWS9ygHKfo&#10;UdfQ/14Ij6VvtZJzWjbF46WKS1rLutVMgzm3WDRESUENOU0DG6ZOa/r33DSJMfbEzfQll3m+4vrZ&#10;DdyU8/f1pvIhxTjFTVNDvLpQ6dvgpsxfymsqbgoz3d4UZvpzZwnUbFbcq3xNxw+4N2KnPjeVXnQ/&#10;TDF1+w0wAuLl4QmZsMucUI+biqeqDlROGL8nocQvwCyzQm9zLCF8pcdK1b6LsWUqXav0APJ90+C2&#10;V+YzzUF72tjETXOp8ZQTzvnCN/eHNHH8VZq0cK7Xadrepk2WxU3jqaeShY41L0qc9IZL3JT9D8p8&#10;foqPqmOrJlUqurG9G/lO6Py4XvHidXMu15sqZ19SuKen9OP0vVh16Us9ttk4nt7no5ex0WiuucHE&#10;Pp35y0x9fipumilu6tjp93NTX7/quKt4rTPtAwP9T5rYbwbjnz4XTSUnga83FTvW9Wf+J7ip46Fh&#10;7I/9I26qdSmhsBymB3ZxP3Zyv3ZdZwmhaJnLi9CUUtOJ+PtsNKdJTKUzzTkmDamXs1S5TMVGs8VL&#10;+fyiHYWtojHVZ6llWZaYG2Ep2zkH2lfe1CQZWhLxUi3Hbv8J+U3pJ+3wuKn4qDipbwnEV/8QN/V5&#10;qT+9yE6DaRP7/52b+jH64qaOnW64xE2Vf9jXmmr6nXpTbcez6z7XM7zGe47/b+hNfW4qduqzTj33&#10;ysMcz3v5h7ip6kLpXShuqrh+veOCeK+7tmhHulNpopz+lGWtV+05fe/2B1/NO5h5eH02ue8OMdaT&#10;G/UAtUpSLO9EvR2uKXO1AXJjW/JuucXlB8lNGWxlR/KtuLaa/FVJVlyZZfmw0/wTx6z8/AdW/eFH&#10;duL8eTt+8oiVFYfgPzGG79jn09SMxsc+8Dx6jGesOAFdaPxjvB/ITcFzJr89C26a1cBN0yKa4NPf&#10;8vfcNIX+QIq0pnDTVPoFbipmSv6qlBeoE/UE/ZV7yGna1FJoM5X2xU2z96KfgJvmxZELZdfNpt8b&#10;/U7rt/dKburGO7lvqmUtE0PdPAefgt9+6UgdF2Uqzukvi/U0Nq0XO52HKR5fulPtt27+M9S3WWBx&#10;2+fZ3m2zXSzN4nHe2LBjpyMb/ABNaV/jqPpt1W9VDN9NxZAoN6HidsVO5Zes47dc48ryt+TnSIPa&#10;93WPWyrHqfSlThP6+I9MutMXWnhTpzt94RI79Vmmpj7v7PL8P8lNaVs5Vy9yU9rw9/Xbaty+P9/1&#10;lZusS8d2aEqfJib/Ebjp43DTx63NK7+xdq+IoVLPqfWTLk9pjy7trfOL8FfOqSvW8yWOwbJrn+Np&#10;WSy488s/oqZSJ2rTt3caU6c3bQUvfel668B+HZ/9kXXCtF+f1xoZ96xvm0vWh+V+LCsvwoB2zDPV&#10;up6veMfRNXTUdeq4rbx1PZj2ZduhvZ60EcMGN+KmI52u9BI3VZ7TMTa6x3X41Ve53Fw69hu03bM1&#10;589xerOs4+pvqc+kVRAfH/8mGoDe+LN90QT0obYA89PGdUNnOgnt6RjqFATYyhVLbFvwKlu9eDJx&#10;+b1tzoTuxOX3taVwU+U1XTKtry2Gm86f3M22r59lYaE7bXvQWovZucFCg5ba/NF8p8bwHR7Bd3PU&#10;Jf97FTx19dSXbPHYm9EjkM908HUNtaA0fz3zP3PcdDYxd2unPQ7b/yU5Ra+z0G3bqTsV5GL0I+Cm&#10;u9aPR2v6E9s6F797Nt9xphtmcjyOtSzgNosInGGRQdOZTkOfPYeY/ZkWvSXAYsOXWw2/uydr68iP&#10;l2Q7F/7E+dCK1Zc/vXftA/h0L+Ir9oB1onMKHkRu5mdhtE/ynFCbKoD2J3JtmPSmq5nK997I8eMC&#10;byLe82p0B6rldJPTDaQG8p7E5JelBKNr2vxzS9/Cb/Jm3gkLGvzgWd756xrUjripxrulJ0iIHGMH&#10;s+Msn3j8jGI4aWm5HSzKtrxDeViGZecfsNxDOehQE62IMdZDaSGWFvI6z/lLFr8O29AWXUMX/Hn8&#10;/hW8A/D9lYsrP5QYYMdNpQn1dKGNeani7WWHYzxumrPj39BWXOvyd+n9IVbqc1OnseB9krz5RisM&#10;p6Y173rlNC2L4hgN3FTMVDWjVCMqlzHkAnzg8ph7YCXSKY51cepnq4m/rhwFNx0FN4WlVql+0Bj7&#10;LbrGT06H2u/Ql/6Pc3sdN/341Fbqk2+B631B3Pnn6E2/sG9gYDLVhbpwdrfVlqPbqpiKzpS8maVo&#10;7+Cmxw+PsxPlxMFX0nZ9CPyQHJRfoivkn+bFypymkHnlkfyhf2K179aR469yLHH2vdFqkpMVvqs6&#10;V79Fd6rY+vN1ynV6iZ82rhOlek9na5ZbPZzx2KE3iM9/E1YqbtrHjsNO60p6Mg+vqZzl+Khi8sVN&#10;34Ohvgc3fQ9uKs2qtKfnT8AIjxOrX7OYfKXz2We21bDvURjn0aKuVlWE7vJQT/v4/WR3WWKFqkuk&#10;6zx/MoZ92Bd96IXqxcQIL+Tcd8KqI2Gxa9GhLoE/LufvM4t8n71gma/DDTvBdzrYMdjPMfR01fnd&#10;+KwjNZZ6o3mkvtcR9KaVxB1XTXdx+u+L/VbN9/SlFW/BpdCLwjnfKZ+BbpU8CrmcZw6MNOcpOGkr&#10;Z0dy+J3OfpRcp8/aCeKcT5WhM0XPegat6hmY6Tm0rOdrVtuH9dQHe2+/ffZRmf3107NoZf8IA/3S&#10;/U2lC1VM/ddfwtf5bnzDH/hr9KRcvn0BY/+av7X46NdffGaf//GU/enDAr5vseR6Ja7+yNt2qnwW&#10;WldYOzHWJ4sU9z/IjmZ0wB+BHSbda+UpD2GPEJt9P3mG4G9J91AX6Decd1sYmKc7rStsyHFJrtVa&#10;9KXSM57I6QlXfcPqc7tZ7cFOdgwWVpH2GytKfBBW2hxm2szy0IIWxDdl/m5Y5x2wzKdgnLDwLHJt&#10;ZvZgn44X7QTzdTDZupwuxPszze4MN+0Gy73T8vaqTubttIHeKApteOyd2M2MC1Mnbu+vuY6n8IfQ&#10;9jKGXJEsbkpOpDSWyXvqc1PVijpMvI7HTble2Gd6JOPL6FHSI35k2dHklsPSw9X3uZp1P/e4aSK1&#10;oZTf9O+46YPUgeKakl61mgNwxoSHrWhvc8tg//3UG0mUT8q4fvJ29Wvo02yl74KlRdzG/ehipRkz&#10;raokzCoq9tvhIwetvDrPyqrzraQqx0oO76duXpgdzloFDx0CK24Bi70FHcut9MXoh0cxxoMvV7gf&#10;FknsUumB29H9Ps/zN5H3j3JITIZpMnZRNMLF0NfBOOv4/tXrOwi/lz5UOXRr8rrzt37MipN/bWVw&#10;zsNipemPWDEMVflND6XdYUfz4OX5neGNvfjOEotPW/XFaq8nWtM34KfkKikdCZ8dZrXoT4/BTSv5&#10;jpSmw+HTaAsGeyjtcaZPwU1bwE2bwccfQdPcGU1pV9obwrjDFHsPLfbJ0il2rGgOWtdx5Islfiqx&#10;N3+/iXyvZlp19jL+BtOIX+0N4xyIxnSY46al6E8LInrSD+hGvAK6b7jlGXzvf8hNi7fBdy/ZqaJg&#10;noXVlr97HMzkTTjpIHLEjrb8yCHYIMuL6MvxelCjYCacdCOaW3KtkhNV+53k7/NOSSD3lNynBduY&#10;hpJLIJRtgsjLuozvxUzGHDvym/OchS15FF1iCzSNd+Gr3uzGV6cPuhEu2tyzoXejoWxOTaLmMNTm&#10;6CXvcjx15tBHbPqEN4gRn2VT3hrv8ruPH3CDx0s7wCA7ejrTQfhG4qaKrR/RDb8In0j60H+Fm4pD&#10;DmjvtSHO6fNTsU6xWTFKaTDFJBWDL197cn98L+bFTqdOGWwBUyfY7NkzLYA8pzMG/tirCcX5+DzW&#10;aU07efxU3FTsWOc5VW0Mwecfdjk3lU8/S+uH4xuN9PwxbSOmKQ2s46b4hGKn4rqaip2K185k38bc&#10;VHxUdaD8WlA+N9VU3FRx/cqhqn11ndKsunMbei3cdAi59PvZnNljbfWiLrZxGr7OrKu8uHz8Nj9O&#10;X+zUrxfh4vjm4gtN9RjuDM5HOU4bc1NpT2Wrpnh9MfW9voubSr+iHKfh+CpiqZtmeaxUbc4Z5/W/&#10;lnANi+YPsAVLJtqKlYzVR5F7ajl5TFf9lDH2q/Gh4KYrldf0Wo+brpE/BffceImbbuacV3F9jbmp&#10;YvTXcTzxU8XwK2bnMm4KM/0uvWkK7FN1QrZyzuvZV2Pr65iqLpTPTRW7H4Z/lyTGif5JeeTER/8h&#10;N3VaUzjkTnKQwnuliVIfX9xUPEHM1M0zVV69fYHU6Nl6g2OnynWaTWx+bphymV4PXxAz/SX2bzDJ&#10;G5nejI70VtgAfjVtKZZeLFK5TcUkdCwxVOUiTdnWFB4Ku5Sx3yVe6nFSsVJxUzHQ3Ej85p1Nbd/m&#10;Jo5vhq6iTe6hr23TsnjL7vXUJISN5jOep3pVF/Wm4dKfNmKnHNPjpvjqxOXGrPPOU/xD2tu3ub8x&#10;3HPVMHJa0Rj82wgsnGWm0lRdZlHedj7H9PWg3zVNZvsUWTT7YWKoygWYGQO3iIGZxqDx/V7T9h6H&#10;vXjMRueQFqmchar3otovnhZWHNU/5x9iqo67NmhPU8PZT+aW9ft7lfMbHKNlnRfLz7Vwb3SPkjTF&#10;tCwG2ti0TlxFWtPGJmaazL2+OIXLp7GcsquJJcUNo9aTmOlxyzxSRd7SWsdMxU2/y1L4LBOmKpaa&#10;IsYqZlpVYdmVJRaHBkT5UqUp9c2Py7845TPpTS/aduYbmdOjbqN/thXOFuJpSKUjdXyUdS6mn/Vx&#10;MtaLk/qfJ2h7zOlTWR/f2NhWn7l9tJ9vbHORtTK/Z/PlOU6V7/KynKiBLGOxDaacEzI/L+qeTSw3&#10;st3M+6bvvc9Fv2vqWOlGb7voDQ3MdD3PI8+RLGxtg/GchzPvs9GL2lKtY7sI31gWQ/XZqZ5tmb+s&#10;51umXKRuDEbzjcz/3J/+Xc7TFd7z7Y+N6F3k3ke8o/S865138b3HsvIdp24nJhQfNJ2ctxk79a5D&#10;n7/9JvT30q83ZWzoWlgBMZyc00W9/mKPlW5eyO8Yplwq6tNvwjRmpNp92btof8dNVhR5F37o3ZYf&#10;+6iV70M3kD7E6t5736rev2BFaZN4TuCr0c3gj2gdypItpYJ+fyV1oMsz3fLBikzLry6xEjQElefe&#10;t5oPfmsnPiI33UcfWVHGcPIj3UjOr1etLhPtA32S4gOvoftsbkm0mxpF/j+0pamRzEfyTGPpkfjx&#10;9Ac0XpMXez2++b3wVukvnqb20yOMqT9s1amqA4U2I41aU2kd6Cd0pj/yAtv+ihqxP0Gryvs3hliG&#10;KGIPdl9jObHUVED3kYuvncj9kqZXcff6nZaJjco0rqnfZP12S2uq32jp4aSDU30n5dFxnHMsy6M9&#10;Fupz1Pl8JlZ6pYmH+kxVsfh7gwNs385F6E7n2duzWrjtxUgXjWdf2tC82pxN++KtyyfLR+G8OCfV&#10;wVasbeTyqyx8qZgR9XM4T3FUnff6Gd55iaXJjxRvE+fr9Bw1pJ7weKmL2X8Mlspyl2c9BtnjJS/f&#10;aS+27dkKpsiyYu3FATWv/cVFpSsVgxVz7cCyY7LMt2G9rC3z0rp2eoa22afHyx5PFM8Up7zIS1/w&#10;eG1btm3bSpz0SbjpY86kO9V8W/SmrV+EpfJ5u1efIjfp09aZ/dSG2nuDttV+z4ap8rVqfTesa7vn&#10;0Zo+g670CWL0Ya9oTTuwX0fOy3FTpp25drWlNvq0xl/mXg1ux31ri5/MfP/XvGU3/7q3je6N2hev&#10;deeia2pY1vnoHHq8yrad7ie+vhPx+oNs5Aj4qYvVJ8fpGOL1x4ihKj5/DHFWtzqfug/H68XxejeY&#10;dMP9tY62enNu4rUDODf52dJTOL92gMdOXd9gUh+bPGUccfyjbd7cuRYUuNHWLQuweZO6Uwuqhy0I&#10;eBN9aR+nORU/XTS1Nxy1ty2f3stWzh5kgSunWOj2TRa/J8o2LsLvHIUfPZrv30i+l0xVm1Xf+xWT&#10;m1MvSv2e6+k3/KwhTv8X5I1Adzr0FlNuU4+d3mRz0J6uD/iZrZrXihj9rXDTrRYeGmoRO3fa5vkP&#10;Ol4aNItnboGesSbuGZk8iO/wgh4WtmmKRcFLo4Omktd0oUUHz2UccZ7FbJli6bEb7GjFEd5HAXzn&#10;qTO/yHtWxU0jlnvPh3JayR8OXtCS/KUP8PzcgU62KTpaj5m6OH3m5QfLpCWQzmA3737n/wZRNy/w&#10;euLkVTP1p9QAIJcJcfrK9bxnA88ax9E7de0czl3vVaYa49ay5uUPBy1tbtsYG4mLD0FTetDKqo5a&#10;Yflh8pnmUhsqxbILD7hYfelM88nXk1GQYwkJYcR6dOa4z6M1fRW/uS0+L7WtgrpaxIpb3Ttpzyp8&#10;lo2wkx3E4KP/dHWcYKTSnxaH34jdYCURt1opnDOP8d6MkGvQrno1D8RLXZz+GnFTrmUtxjXL4tZx&#10;fZvxq/l9UT7USurZFOFPe3rWX3Os29CaNqXO1fXoTtGkhv/KMiMetCN5o4lzX0PO0flOa/oODPJ0&#10;1RQY3SQ7Xb2UnJnDqA+1wj5Fa/qH92JgZBvs47OR6AbPwcM+J5bc0w36+sE/fVpvdVVvwUnRRZaP&#10;QGPZF70pmqcy4t+JeT/GOulPf/9J+Q9hUccVldNT8exffPm543D/65vP3X5a9xlt1FcGWM2hrnay&#10;YqKdgNGeqpxC/oAgeOkucpxu8qx2o4vLVz0oxdh7tpacAWPhuKPgukOxIXa8FG0smtDj4rxw02PF&#10;sBvW1R8mFh3+eLZmEawUnSntvV+/xelLz8FNlSP1fN0WGOp6x6BPcp11tHG8iDo2hbBXYoBrCtqz&#10;bhDnOcHjzd968d7ixp9+UsV+cFPu97tw0w/rg+wc9aHOoVs9B4M9X7PKzlTNoz3ilwu72gn469F8&#10;6iqhMT1e2AEu1AaG1NppRY/lwezgS8oxev7IImLz59sHR2fZ+/xNznNvzlVOg6POtQswz99iZ8sC&#10;4D8wwINPkw+SGvc5z6IzbUNuU/SYB9HIwhZrS9Ah09YHp0LJK3DQ/vrHWurVX6Am/d9gnp4uGPwJ&#10;875Ug0n5Gr51mlHQMJBUuRy+/Mun9tl/r7NPzmfbB6f3ohudhaErhDedKh4PE4NfHRoMu+mPoS0s&#10;Gsd18H0k9+QpcqEeh5NVZb1qhzOecAyrLOU+a2ylLMtKkpXj8l50oORpPdgN1tqLayRuH6vL748W&#10;FV1xLowcLeKx3J5wrldhr/9ObvVm1GlirAJeWphwr+OnefvQae+7ifHcptRAuh1dq3Skr8HOusGZ&#10;uzutaVVGO1fL6WhGP2r0tIHL8lkmzDQJfrf/fufX5MfdCD9V/iL0q3vR5JAbPiOWZzAaLWvcNRzj&#10;dvygDlab9TJ5MV8h9rwNPhJ/Uxe/z9gyulPF7hzSeYnBEuufFsXYvIy+mfpo0qh4OhWm4dR/i7me&#10;Wp+/JG8oMesHnvFqfCajXT2ANhP9bOV+tKiJMNh9D7LdnZYTTdw/OepSiNFTfN7+7R4rVV9DfRLF&#10;0SXv5Fjh1LaKus1K4x4irv9BO7SH3AZ77iXW/G7ylNxFzsxm5Eu9w4r2Pcq1tYAZk9Np768sh2ss&#10;4B6XoglWTH1FBvFI6eR9yiC2PuMhYu6fdvlKxbkVS6/vwelDxNGXjMFg9iV8H0qkM+1jdYXd4KQw&#10;4e+xikyvVpT008fzurGP2OtgmOFw2iBX6iF00iVjyTExkvV8v/iuK49EecajcNf70Zh+v53Ie51n&#10;rQ/jCYwjVEwjtzB60UMB5LnqYfl74K2x3I/d3FdYcyrasAPbbkVfcycsugXzj6Bz6Ir1wvrBJtCg&#10;ohGtSBzvco86rnkoxDHOU/5UuU4Lt3Ku4pzb+fu9ZYcTJlpZ3Cji/Yd4+lKx0xjmY4ZZYdQAK4zs&#10;Q16AwTDZGTDTTdzXXTxX5F7NXcVzsYlnwMt5eqZkJ/d6C+x/mVWnTLGKhOFw1/4wmj70Nd5Ec0z8&#10;R2A7i1j5ogXOeQxW9iA+9X22ePxDjF0+gm/dEm76IHWImsMmm8Ht7rTpg+9AxznF5qI3nTaZuppD&#10;Ozj9p8aQxUfl4zotJ8tiktKG6jMx0Am9YZoDPSYpfabYpKbyl9w8UzFQbSf+qHbEXWVqx/FS5gfK&#10;OnrLOqbi4AP6NbTBVG2IMc4e96rNmDPDxfvMnDHDJg26ydPA0q7OU7H/Mp2fTNxUPFV6VPFJ1Yea&#10;N9wz8dIZLCtPqVim05riiynOXcxU2tJhnIvPSRWvLxMzdQyVc1RtWek8F43Bl8N/Exv1+ajLfTrO&#10;q9ek+BttJ24bwD2Z1HBNOo6zEXeQG2EgeWX7kS9hsC2Y0MyWTca/wXcTJ904w7NNTLXs5zWVpkMc&#10;U2Pwymk6nfZ9jalq50prqr6O8pupL7WCNgNne/0Y9b3Un1F/zPXLFhETRH8nnH7PNtavm44/StvK&#10;RaAaEepXLWRZ17Vifi9bit504ZLxtnzpWNs070anN03Y8N/IYX81flQT+lDXUCPqx8TkUxMK7ajy&#10;10eu8ny3lW95ulLlqVde0zUcSxx1+RTaxuQrbpnPuXGO+zfhMwVSIyqQmGQsaTP5HIMwNKYpWFKQ&#10;52OJX/rj6pvmcb8wxSSJocrkL4ZwXdLHiIUmh1wHF72Jvr1qhdPnRy+qfKYZOzRPDWixVXih+vvS&#10;Wflxqv7UreczLYdxXbFcX8o29FFh19jBCPhoOPnq0JVm7fo1DEG1lW6FQ6JJ3dHE4jZ7DEQxsGKZ&#10;jU1cQ+zDt3TqS2XBXw9GNHW6UtWTymJ8K4uYzmzG4ItiyMdN26nbr4OZ/tii13k8xbVDWz6PCV1D&#10;mzoWU/GhpO3oqCLISxN1K+169aeyQqWJvYVxHMbdyLVXFH27q7UVs5Z21Bb7q13F6r/N9+g7uWkk&#10;LPBKi2JdY4tm+XvMMVNtzzbSoP7r3BRNaAz7Nex/2bFpNx324RnctOE3+v8oNxVjgcOKmfrcVJrU&#10;K7mpNG0yn506bsp2jZmp5i/y0obtk0NhOmE8A7u4ltSlxNvDTWGgWUeJs/8nuanqRaUdxcRN2Tf9&#10;yBHLKIxDd4ZueQfPXiNrzETdPJ/5zDSB79KVn7t9WZ+wrRE7DcFH2dpgrPfnxUEbM9PLuGkw+2/x&#10;zHFUlv8ZburzT00dM9U0yDMX688z8P+Sm4qJOtOz1WAXtadv85xqHduIsTp2qmWt5/l17wumjbmp&#10;1omTXnx/MP9fyU0Vd6933n7+Huk7ruZ9hCYzFE0A4/gp2xjLDyE3C+9ujQvp/am4fGlLFasvPZSY&#10;qXT7voZf71Ndwz7+TqnoTHNjbnZ1UEsTWqDVpA984B6rziT2rK7Cqi5csMKDb/N8oT1gzCgnGe1U&#10;eTL5KbJhpql28HCOZcFRs8rTyP2fDTs9ZKWnaqzy3Xes+oL46QdWXpVGTFJ//P+WTt9RRp6v/Lh7&#10;iTGDBaMtTcNXd757NO8R3iFZ8M7MGGIJYJ4Z+OAaG1K/IC/uduqmKPasvVXTx1D+VMX5V6W3oh/S&#10;Ek0HY2ax3Bs35oPPj7+fEUMMQswN1E4QN0WjBTeV3jSe8b8g7s2KAH4D+U3UuKXykYuVipOKv2he&#10;v9n6TGOhysEj/imOuZB5TX2+6TjpmMt5qWo7OWM7fS6/QOxUv+87V3UiP+x8akTNtK3LOzpGqpqQ&#10;anM+7WjqOCvzzqdgqrhinau0sTo3nw8pL+FeTBoyrdf5ig1pTPetQZ5/Jb9MMfxib2J74pkdnvby&#10;kYp7OnuKKab10mJKN+pi+J/35sUbXS5Tthc3dZz0cY+TipW65ScauCntaHtxyStZaRfak6l9WVu2&#10;FSN9vdUTF7npJX76uMt1+trLMNRXFW9PbaeG/brShs5P7Yv5+lOxXsc02z7r1YFy7JT94KcdXmxi&#10;HTivDpyX2KmmnWlH3FNsWdpTsUoxy37Mi6VK66n1Ypdiyj5HFm/V8XU87S8Tf3Xslu16d7wHvetr&#10;NnJ4Hxs9cpCNhZWOGzfOxo2fwHSsy2c6FoY6rMvPbGB7j2/rODqmpk7nyrmIp/omvav87OFd8Y97&#10;eP77W329vsG0gIHkn5oANx1lc6hNsHrJQthoD7jpGw3ctNc/5KbzJ3d3uU9Xzh1qm9agOw1ebium&#10;v+TitZaN9fxs6U7FUeW/zx15m6cVGXgN3PQafH3Y6RB0I4OvZf0NNmuo9KfE6g//pc1hfuGoq20t&#10;PmzotmDbHRFpsVHRFrV9PfrtJm4sQDlN175F+zwb8qnnj+ddvGEUfHS67Vg3Ac3pLNsdMsciN88g&#10;x+kM6kRNcDrt1N0bbOPCu5xP7Z7b5YyBr/RMYwhap1xZq2hbz6+edT0Xeo40Xcm61Xy2XOsne9N1&#10;M3nm2U/sNIF3qvQEymmavIX5LawLxKdbz/uB4+gd63zeufjAXMPmeZ4vvH4O87xLNi3gvbumm4Vs&#10;mWTh4Yttf9JOy8lLsoLibCsoySZGHyvPYT6fWP1US86Ms5i9myw6cgW1DAJgs0+j/3wZjvkqfjjs&#10;NORNeG5rN2YSvQI/gHGy/RvRDTCWViC2GXkH+UbvsrJotGdYMWNhhyLvtwz511zHPrYXG9W1OVa6&#10;1puqdqzPTjUfTw6A5CDymuCr5+GflETegq70F3Z49y/Rn95CPahrLSOYfsFmYmUD0TxEPIROkbo8&#10;tW973FRx+nDTd6rIf4nm9HTVJPST8NSyXvZR3VpqtIfbx6fD7Y8f59lX1N5xdcq/+dY+/xy9KQz1&#10;W+Lm36tbj650NJrSKXDTUVYLJzxOrHstcftafwKro+3P//bHH+Sm/gZip+Jy336j45h9RXy//p07&#10;uR1WCo8lL+mpKnSTaCjrD1PXqnoenG8ezDSEWlEhMM4Q8psGY1uc9vRcrWL0N8BNx8BNibWGm9YQ&#10;D+xxU/gJMfriphfj9cnPWl8xiWPMpO2FxPavcPz0fRjqeTSn5xv0p2dgnae4tlrO6XgxvK74TawP&#10;3BEOW4SuER2rzu8vn51Bm8sF8U8627/BoLXvuzXLiNWfDSdd5jSnH9ZtcNMzVbNoZ6RV5LyMFq4V&#10;bfWwmkJizQvawFHb2wli9k8UdUE7zBQ+e4Jcp7XYybIJ6EmnwHOI068kdr5yDjx8NvH0M50dK+gO&#10;d+0Oh6VWDpq7s0cWUK8e7ei5JGKOCzivj2Gdf0AL+mfuvWLqvbh68dFvvvHi651u9luPmX7z5V/s&#10;iz9/wvWdJ7fAO9R2SrD3T2yzk4dnofvrjv6QPJQZsM4M4qozydmZTexJNkwwpy21qDh/8pHWFYpr&#10;wU+LyZmKlu+U9IFoD5Ur9Ej2a+gLpfuDccJHGzNTf74xN63IIKYlE8aJFvR4rpfbVLlOazmXWo5X&#10;cxBmmtURDvqclSc/YCXE+RclyppbYSIcMIG6UGgyC+Lp68Uz1pCIbhveWJr8lJWntkJX+oLVZT1n&#10;J/O6ojNF+5vF/cx4iTo9z6EbfRx/CA0o/kvWHk3p78YxLhyPD5X4vBUeaG2lWaPd53mx1B7ecz3M&#10;9jHGqB8l9ob7k8K5p77EePMLxOgTnw8zLU68H/8L/ribZ5cxZb9P5phpI27q+CncNJMx7Rz8qPzY&#10;5uRrfRT9Ke3sf9LF6ZcnPEAMP9wznjb33G3Z9GXTw26ir0TOqJ28N3fSn0LblISfKV6q/oZM80k7&#10;6I/xWQFMsABOWsj+h+JgjPDZ8v3Kf09OfPhy4T75di3Qp6Lf3c99TaJek2Ld4aRVmS2ZPsbfkzwB&#10;6fc7q4BXKga+Jpf7COP28puiLy0hF2kJeTqJza+FfUo/WgOz/D5mqs9K0zlGJjlTs19kTKEdORV4&#10;BgvFXGHofK9qi4Zgg3h+qInG31Dfw4qsZ/l+tnTMtJTz+j47kvUE58q4BXy3Hv2r9KYn8sfyt+pI&#10;fqx7YaHNYKbc111NyRvaxOVSiw++Cq3LVYyvEW/I71JiMPc05GY0vc3IH9gCfVdrK0sYYdVpc3kO&#10;yItaEoYuPIZnN5b8G1GMK2wnzn6Dlyt17yjqQcFM94xCZ4rFjETHOoKpak8N5zPmidUvgMsW7RnJ&#10;32Q+uSpgpYU8k9SHOlm4BV1vEFrUTehc16IzXQJbn27lcNiimIFWGT+c/sUwOxw31Mr2DiFf6kDq&#10;d/fmN/UNajB2gj89ZyELXmB88yXGN19m3P95fqt/Q8z1Q/gg99mMoY+hdRxnE8YOsBGDO1Ars6X1&#10;eh1/qe3ljNOx006efyQfScxzeDePiSomx+ec4qg+SxU/FQOVL6VtxV3FR31mKrbpWCzrtF7z0nhq&#10;e7FWsc5p/T3tqWOxw5uTe36MTZwwxMaNGWAje//iIjfV+X0XNxU/VRyRznH6IE9fOmsoU0y8VFpT&#10;xfCL+YrRunNme7HeH+Km2kftKGZItRGUz1QxN5rKxFQV46NtnL6U9htzU+lq3xoJN52KlhZuOnVy&#10;f/Im/ML1U9aw//rp+Doz6W/i9yj+TXWgtCyNqY6j9hX7L94rvan4qZhpY24qfipTH2kl+6gPI9/N&#10;Hw9XHlPn0y3hGKyXNkQ+nOuL0f7cscyP97ipOO2yeT1tybIptmjpRFu2bAJ1mH7mcq1Jc+LXfYpb&#10;CyvdQD94/dWu/6Q8aMG0vXpag4/ItYmfakxd61ZznWKnitMXN9XYuNipxp7lNyVs4p22hXdasKZe&#10;Hnytk28VuszbVn6ifEZxU8UibZzr9dHFTDWv9eq/e+z0auqPSC9FXxaNaNYu4urxvZTPNHEzY+D4&#10;cy6vKffkSm7qM1NpQ8ViNRU73b2ed0UQOVmIT81Gb6X69gX4dKqrJD2WdJtxnLPidMU0xE193Zhj&#10;IKtpp8HEP2TiCAe2wt54lx+MuA6daFPsFiug757PuFhWKBovWIX0q7Fqe53HZH1e6uvbtCx2KpP+&#10;bR/3Uuw0I5Rx/HDiYCNpO0rnrNwAMGTOVzxZ/nik9uPvp2vU+UmTJm66O5Dfn1A4RxRsM4b2IrBw&#10;liOvMD6/klt+HzPVZymYv83l3FS1VMQfvl9vmuk+577Rjvb3j+/zWBfjL3YafYmbpkcRu++f65XX&#10;cMVyOsviotKYXqY3ZX0azDQVE4f12anifX1umsy8rze9jJmGcd3cP32m++iMdY6Z6rOGeU2TGDdN&#10;C7uO+09+RFhnenW1Y6BZNeQt/Se4adox6U3JdVotrSnzjrketeTkRX+nNfX56WVsdCff9R2eiZte&#10;yU61j7YXNxUfdfpRppqXBtVvy//c6VBDWM9n8l/c9jzrYqX/DDcVd22sN40NusRJG/PSizlSA/9r&#10;uWljHWpjvWmUniee0UhNMTHRi2xUzy7vBsdPmff1pv4z7HNV947geXYMVc8mz6SzVZez0n+VmzqN&#10;Kc+2NEt6xr9Pb7plIdst433DeezjXirPnmwf7yDlkVbsdjjvDI19iQWKlYqZql8vEzfdyv66Bt0T&#10;3S/9zaQD0HhAdjR601j80fiHGdtn/B9tRFH8k5abt8OK6uqt4PABdAHoA9gurzAMVppqWRWZ5ECN&#10;t1z4aRb8NBN2mlnGdoeJ7z+aY4dqy6z89AmrePesnfzoE/ufvztiH70TjYZnr31Qm0C+t0BiARfa&#10;0cLFVpbZ34pSOltuwtOWsec23iE8b9G8LzG9W1KjGReBo2bFcvw46khzjiWJ9+BXkocqtQ39ktvh&#10;ofQl0CFkxTIeBzd1enk0ppnsc3DPDcR48e6Fm0pvmrfv546b6vdr3hh8htGMiU7gPTuVe8W64Pnc&#10;v7n8js3k93Gax0jFPR3HZNt5zGtZ+84exe/1uB+w8fgOmM9Ctf3qGTdYPMw0cec0anExLsrniyd6&#10;x9B2GkdVfL58AR1DpuOpHWlPxU+lcdPvvGpGyWfR+Kt8Dl2L2pCJwcoXUf4fxezIL5LPJe7Wv52n&#10;bRQ/lD70tcfRorb07LXHPJbakfViquKljadipK+zvfZxzPRJT4eqdfpM24q/Onb63CVGKh4r03rf&#10;2rBtG2LxpSlt0+pR4vIfbeCoDdOXW1rrl6gTxedt+bwd7fptqw0xYDFUTcVjpYvtxLQj2lTlRe30&#10;Osy09aOevdBwXJ1Dg7XXuaiNFxu45yuwT1kr7GWPk0pjKl4qLio9qxhtd9pyxrzPTvW5tlWsfe+O&#10;5Drt9gI5Ul8jL2p7GzLwDXKe9rHhQ/rZ0MG9WO5ug/p3tn4Nf4c3W7PvqxyTaa/XPI6q/ACDO+Cz&#10;t+fvxby46QDm5b8P7XqVjej+Yxvf9xqbNPQBmzRxoAVM6G8Txve2aeP7EYP/JrH5XWze5Dfgpj3R&#10;m/5jbrpoij7rgfa0p4mdrls41KYN+6n7rigeTLm0nM8+yOsfTCcuf8YgGKk4Kcx0xiDyerl5cVMx&#10;VJaH3oSv34y8EddYwMCrbfnipRa4frXtCA6xsO1bLXDZYFs5GZY5ie/6WM+nnkL7Mzje8oCm1Eee&#10;ACud5WL1wzZMtujNk9CdTnf67D1b51APZIGFbZhgM8d4mnGXG3We51PLl5V/uoZnV6xU8fjOJuAP&#10;My9uKlbq/N/pbDPF207rxFilQVcbu5bye7ESH26NZ9IiKD9V8EJPG6D3xzqOs4nnULmppCUIZD8t&#10;y/8NWvGIBW+ebFuCxllI8BTbsWOeRUWvsoTEQEtJ3WGp6RGWnBZt6WkRtic+yHZGLGWbObZja4CF&#10;7VpJPvMxlhz4nMtxmhTU3lKDO1na1q7oGZ5EJ4FPuJr3OaYaVeKi6Vuvt5xdxC7BOrPRJaRvvQ4f&#10;/nr0EPyub+S3Yp3n38dqup7lBtOyz1F9phrHuvgNtL0RvyqYd+d2dPo7icki5iE1iPXsG0t8W8wq&#10;tAaR/27VxOm/CxN99xh81HHTcU5verpC3BQdIPH2548vhbMRj8ryH36b7WKuv/rbp7Az5TYVy/yK&#10;ePsviUFPsRoYYy16yxMV6BgrpzpuWltJfSB4af2R6dRI6mj/cSHDteHA4ff8R/OwOpjc18Tyi53C&#10;5/x/n35SBI+dCN+Eg6Ftra+aDgNF40qcvXSk9eXUekFPebpmCUx4MUySvKPoRc9Qd/4U+TfriQeu&#10;LRuG9nWI05qKmx4rld7UM+lPPW5K3D460ROlw9meditgykfICUotp3PSn9YsJJ/pfNbNpIYU11zG&#10;ORT3RQOLThP+Wg8zVex87SEMjlpbNtQuvLuP61IddvFGrhFtpupLnYbLvgNnfgft7Fmu5wzt1XM+&#10;tWK6RQOsKrc93JS8o/kdrRpWWpHXnjrv5MXMp/Z63nPOjua9gkYURlTYxSpy37QjBdLNwn0PT+V+&#10;LHW62I/OUNvrXKJ9/EGp/f53x+3Pf/qAfAt/dn9PUi2489J9/uqrrxv4qBipWKmnLf7yy7/ZX//6&#10;GXH5RfaHD3LsP96NR8OLbq1yLgx2AHlX4X3Z98GsnoGPwhgzYHVwrDI4WVkGse4Z5PzJeJE4aMYJ&#10;0qhJlP6gY2iVWcSlE19/9GAHeFRXNIJd4KXKH9AGPSL7pFI7KAVuCTNV3fQyNIHO/jdv5wFmVXXu&#10;/RiT2FKMJhqNLdFo1NhARYFBUKSXoQ8DMw5VOsMAotJBFBFBlBn60GZA2gxML7RpdBiammvazc1z&#10;0240Rr2KYL51f/93nXXmMAL6ffd7wvO8rL3XWnuffc7s8q7f/r/vqsdQg960WjH8efejbWT+ycIW&#10;aETJ3YodLmqOHrQZ9c2YR4gcRGhNq7feAjcVF73BVWy5BfsZ/omYKfktYmzXppvgpz/FbkP7GQeT&#10;vAruGo9OFy1sEbkBynvB5obC/SaQF3ch19Uy9/u3yG/x2zL30V+OodP9E7/laTuvf3diA3H6XPdZ&#10;+D68ey6lrNzAe5NN13BMsDs+R1a56Rb8upvQmYqZXsu76GsYM/0QbsoYz4x8aMp5Fkz50eCm+Zn4&#10;YqsuIX8ScZywzR3rb3c71/O91v/E9KVlWTe4EvJ5FGb+AA76XXjoZW4rnFTzQuQtw5Z/hzmb0Osv&#10;vijKTQM7zVnM2I7xe5G0TsonsgGN75Z70MySc7aAnPWFzDG1ld817w5Xk08+hULyhRaRQ0HcvIDY&#10;fPKF7oFp1hTezTp/z/xb7DzQubKvmJwJJa35+7eHkXbit+xmVruDHLJlxCmVcn7BLHVOXchq4LD6&#10;jL1FzEdaQrxU6ePGT8U6a9n3Ec6vwywf0PlV3MTO0xo4bg28VFbFHFMXsj18r71FnFvl7dB/d+c9&#10;RhJ66F744o1dEXmlc8nFtnWRz3EQxmeb0/HfM7gPw05zKdUnN4P5Z2ATYqiyXBjrVnKzFGbeylxN&#10;ccyZlUTeXPJ+FE9DfzwJ7fAY4sCGGBcVN61cNwRt61CMEj5akfWUzT21Z+MI9MCDYanE7a9Jon0g&#10;3Jx7cP409vUyetMFcNRX4P0z4aUT0LrSH9a6C9ZantndVa/ra1azLsntWf8UPLU//LQ//LQfzOYp&#10;V7S4KzEV8bCmeN4LdmZc0xHdX0v820b4s3e7cQOauCHD+rmkPk8Qv9PIdW1ztevewr9LTmiNb9TG&#10;awIUhyOTb2SsM1KKSUo3IC6peZ+G9/DMc0g3rylQu/ioOGvYVstinGoL9WKxale9GKv0rNJ8jmB/&#10;iv0Z3pP997zIDRvcjXfl+HaJT7g+XX9Wp4eN7LO+3tSOm31Kxyoeq2MUjx3d23NS8UzlPhUvVZv0&#10;pEFXGhuXH+oH0i6WKq2pTHNHjWJf45Lx5fozLhjEmGYwRileqjHBaEx9xEuH89kq9XnKQSBumjbg&#10;OjcuLdmNHp3oRg3v7kYTUzSG/SlvgHLey4/Tu28x1FfSGIewbjrQfv4zJ1BaPD7+3QSOQVqQwE01&#10;rtJ6YKfSpihvkuZ7CvuTf6exmUr5dJOf9uOaSfoeWsY0hrJxFMcz/fl48puOxka4WS+OcTNSv27z&#10;WOm9eAb+m+b5kH+3ZBrj4pm+TvuWT6j36WZ8vvxBaUzFS6U7ncP2Kl/me4qdzmX99Ylwy6ns5wXv&#10;J2bN8WNyzSOinPl6Dy9/Uj7iK3zGPL6H3qvLV5TZGJ1S3HQufeQ/ysdcyvFpHxrjvznPj/c15pfv&#10;Jo2UYujFRMVM65s4aTBjDfRV/+Uco7YVa9z0OvcUNAEFi4mjTmdegNc47ldonw1PoI84aXS+ppf9&#10;cixDDRxVpTSk0sblZPCsWEZ+0uXontCgFi27wmKYxYIUUxxlMvQXPxWvUZ3V63vx24mfqlSb4o41&#10;547udXlLxVBhfpS6v2Xzm+hYNQ+MeKni8wPLlRZWcV9ZCzzTE98syGJ5FZbJvijFDY0drmYZCzxS&#10;7MFsLeUFTPsMfcU+PXfwrNQz0S/hprBV9SuAV9RnpzqewjXE+pvxfIaJFJh5bmrHat8hfJcvluKm&#10;+eojbhpjqhM3zV+tmF4+G3bq55KiL7+NYvADNzV2uoL6YGrHVH+W0S5WGstNt674Jtz0Ulj1T9zu&#10;A3tcAXH20o6WHD2G3vT88fkhbr8gwk23Hap1JWxbePiIKz1S67Zkd7F3roGVnq/UnFEX4qY5S2hf&#10;7M1i9TnHVIqTymK5qtVH2jerDQsc1bgp56Pm/jG9abpve5P1WBM3jWWngZWqDKw0WnLemgb1Na73&#10;iMXG6Eujqusp1kKMvsqvEqd/Lm66JnIthusxsNOzSq5bcVLpTUOMfpSrUhfVnOq65PrUexArX2I5&#10;YrG8NCyHazeUsXH6up6Nk77gy1huKjaq90SxcfrSiKZP5b6OqU197D7I/Vj3QZnu/bpv614rxrpQ&#10;/dWXz9AxLcX0vfT3sb8558uWZTr/Oa9Xk2d6JT4x75zKsm8jxgr9Eny0BG18Xk6a28F5Wla7nxh+&#10;fOjsO1zJ3jJYaT5lviuq3oT2lFhT9KfFe7awvhHbwDL5+g4Uu51HKtyuo/vc9qNHiI/8jHi7Txi2&#10;km9OY1fGsPL7pTmxcZ/GfrLTH7sP//aO+8O7ecRpzieX23OupniI24muoij7Iu4f5BaAh5ahTyhd&#10;ewNaCOYCzGZugPXioTdgt8FPeT8PL7V712ra0GgUi6HCTsVNd24SN/2Wm/MMz+r+/nktrqjnb4jd&#10;ValnsPjoeNrELRULouezTO83xTVVV5+bhud3KMU+pw6DeQ7xLFP1z7O87o1B3J8mua2rZxKr/yPT&#10;2Um/qnZxU332VI5Dn6PP0+dKq6p25T6XqV19xUj1Hcw34TvZfuirz502ItKPZfWTjyIdqvwj+VVJ&#10;bT1D7dYc7tjYM1RjoQ94/tn8F8wjdc/XbH6pFvfCSu/zzDQw0pYN4J6Y4vfVJpYa2Kl4qxinTMvB&#10;TN/a0O9f3PSJuLvhporNh5XW46bKefqEmdruck/QX8cXTPsWP7XPoRQHlWkeqNbSp8JPld+0zeP3&#10;udZ8vzZqaxTZhmWx4ZBTIOhHxVAVg98O028i/arqVNo6deork9ZV3FS5DMRNxVc9N73bde3wMHlZ&#10;G7j49g+7rh0fdT06xzGnVJzrhnXp1MTFd2xsOlb99l0ewyiV27R7S7hpa/4u+tu0h5V2vNQldrrF&#10;9Ym/z/Xp1sjmj+rToxFzVD3o+iW1cCkp7V3fvi1dv77N3OD+8W7sqKFw03jmf0qGm5LDVNx0tLip&#10;4vPJa4qFOP0Z43q5aWO6W/8ZY3u6ySOedIO6+THBsJ6es4u1D+shX/rrxI15Piot6XMpmhMqwk2T&#10;pTX9rnFT5TZVvL60E6P73eKmTZrgZkyZgAZ2vJs9bax7bsjVpqGQHy+NaVoyRqnrcVw/nduXk3v0&#10;St4v3ODemN7GLXqhvVs6u7/LWjjGZWeMR4s63i2Z1cnnseA817UgNjp9pDed86rTtTKd5ViTtlSs&#10;VD6y/N+wPJtlM+pDm/xi+bvSFoiLall+s+YMMB+Yutdok69r/vDz3IMnfcO9OhG/dX4/t2Bhmlu8&#10;KBVumupefz3VLXwj1S1enOaWL5/gli2f6BYvneJWr5zsli59xqWnj6bvWLd82QRyzc6Emw50m+Y2&#10;ID6/E1y0LbyyGfP4tUBv0I31xm71izyjZuFzUop3iotuhHNK47BxHutzea7O4Zn8Ksay1lVqXTqL&#10;UG8clW2j/JR9KY7f7CVKbJ32P+di47Wag9byrFIq52rJ6nsY6w+xudl/VTvJa033Ewt7gPyX6Cbf&#10;3j/M/bZ2KjxvGDywL2xsNoz0FMxTrJQ5z5mzR+vipx/9/Zcw09HuBDk6a+GZx/cNhpM+Cz8dYrlN&#10;xU6P7xuI3jQlqlMNDPR85ekzgS2e4dFzyljT5whOz5z+1L19+FlyAMA44ZDH4KTSjR6tRDtZDZ9E&#10;0/mW9K2q2wPHpTyBHZfule8htlpbhW5NjLMmxXhpLWxUJq1pMMXaH0fLqhynZrSfgLNqbqa39g4g&#10;hwG6yL3EkLN+kn2frIFxol09Vp2C9WebZDRozC9V0ZlcqWxbCePls98iTl7PUGlnjZvCI//8u1z6&#10;w9zQfR4lDvkknPbILlgMsfg+Nl/LxH+jIz2E1vRwRVd3YFcvdxC96IEdbWCnLWGp6ChrmPvmwHOw&#10;Yuar+fUG92c49wd/O+o+++SvPKe9blfPa/3zn63f2Jvm2ZJ5rnfGffzBr93f/+so+yhzv39nJRxw&#10;Bsc3FNZOjtXytu5g2eNYc5jU48a69hJfvqcwDmsCD2uMzvNhmCdl6WMY3NLypd4P87oNDgozVbw9&#10;LLUa/WlNAbku4VDVzF9ene/n4zlQdB+8ExZXcCd89A7yWP4Eg2/CTKu33V7HTcVPY9hpdSROv3or&#10;+9n6U9pgdMzTJIa6J09aTva3TflQ2Sc5UitzbzJmKm4qzWllDtw0R3H66G6kNd0kdiqGepMvFW/O&#10;O+CdG66k/SreKW9GZ/u+O/XfH9hvGn5P+5Hr/affXr+77MO//tKVEUNTQj73orXE28BOt2cTd4k+&#10;tQJ+u/PNG2Gd17nt667FFyLecS3vVZi3SVpTzQFViG9XFLXLfV2EnRasJIdSJuMs5s3IJ/a+AH1S&#10;4aqr6UMOPHQ/xavQKImVLkV7jhYqdyljcGKipCWVVki2lbjP3MXEscJNtyy6yOZtkA5V8Xv5KxQr&#10;yJwRa6+y3K27Nt/C34T8nwVwz8JGbl9RU4x4/GLyAZTcDgeFjbNcU4iuF05eoTh4/rbKH1pVwN+g&#10;4GZK2Cnte4ivF3PfV9SQ7dHuFj/G9rBUyr3FYvHSLd9OH+L8L2TFDekvvgq351zby373FfPOnnwA&#10;B0uIf7LlBjB7nX8wXliuj80Xx+X84py8kO0p+DH7vIfPaOL2lrTE2ruK3Fb8je60uS42LsBvfwNb&#10;yNgsUuYSb5uLDi1H2jPqtqRjcNKcjEts2dhpOgw1/XtwC7FUYohhq9sWM98M8b7bllxj2tScjFvh&#10;G01dcWZLtGId0akmkBMgBW46CFY6FBtG/P4gcikMdZXrR8JMh9M22PSpNRuGkp8h1VWLq745jHbx&#10;VsX6S6cq5gpjRW+qGP+dyh+A7V6teawSXXU2LDU7CZ6a7A7nPu32bYTbZqfAWpOIGU7gmdcBntWM&#10;PD4PupnjO7hnJo51Q4fEu4H92rmUrpe6lPZeV9q7TSQu50nvw+qdsqx3pEykXdxTXFRaAbFJlVoP&#10;jFU6UtOYUgadqbaRiZOKncbqTvvST/Wqk/bU9tvZ71v7H4APlpL0pEtMaOz69HjgS7mptgnHFY7R&#10;mGyXCOvtEWGg3TwzFVuNxuJTJ0YqU10wrcu3V64ucVP5+jLxXZkx0QTPSuXjhXbrQ32Um7Js3LT/&#10;9934sSkWqz9qRDc3MuU6NzIR3y0JtotJkyFfThoUcVnlGzV9abJvM41pP8Ye9NE4xcYqLMvfs7qB&#10;bIOp3rgq9dJ7aEymepXSg4SYPzHXUK82jZXk69lYi3La813c1Jlj0JyS53/WGDd1pN9W46VZY7z/&#10;pvfqM1Pha5SKOwq8dDbt8gtl1me056bipHPG+3rTn7Kd9aNOvuCrz3o/UNpRcdEoG32ujpmKi6o9&#10;6JvETS0mlFL1wRS7pD4LMemhzKb70rSlUz0T+AI3pY84QWCm4gXSYYopBhM7lZ5V/FQmPZZ0q1pe&#10;ETGxUOOac2EHc7zVZ6ix64GnSqcqnqk4f82hIn2p1rOwwGJMv8Z+V78KG43Ui9cEZmMMhv0EPaq2&#10;E+MJjEj7ElcV21jMdxE7NdbCd1Kp7yDGMoffPXBT45treRatwlZ6xij2+AVbQ13EjGeKaZ7P6Cfe&#10;aUaf/2tuyrNaz2uvS9Xn8NlY0LBGuan6wEw9O41hrHyXL+hmY+qMjWo9hplqWdy0gO+eBzfV96+v&#10;NxU3NXaa6dmoWGjgpudipiFu30r6Bn66LZNY4hW888vu4HYeRjd6SOzzoCsRMz16/Lx5TQM3VVmE&#10;NnUbOlPPTVXWus2rGuJT8Lz7EovlpuKn9fWm4qaxbNR0pos8MxVPzVl6drtpUDMiDI1+gZvqHbDN&#10;l76QkuVQH5ipsVLaAjcNZZSRvs61EkzXTWT5X85NdT1GrsNwLYZr9ixuSh+thzj+lZH12OtWnHTF&#10;y97ETWPZabjHBF4aysBLQyluarw0lFzTgZ1+FW5qWtTp/j4pNqr7qUyMVCamGriq+uq4dM/TfUas&#10;VOw8l3NA57602NFzH16ah++s+ZfyVuJzoxmQH1uYeYWfF2BjX7eLuVeKjx1nzlJixDY84QqIKy3b&#10;VwArzfXstHI9nHSzt5rN1OdQv9WVqM++IldGfv/teze7TxkLeF0RY1fEP6dOMe8t+qLTYqkMAqRP&#10;UY67U5+dcafQp5xhDIhEyExDhv9z5mP38Xtvu//8t1zGljPxM3sQp3YrGlL0FeT6KlknNvod7kPE&#10;la2BrXL/KcsmN9c6cgtkfZ96xgdrPTfdtYncGPiP0orpua1ntZ7Bek5L0ynTO1DN5WS8lFLcUsxS&#10;9jzLUY451D+v9cw+rw3z/DKwWPEc5S1dNru9y1v7ksvPetEte7mn3yefrWe7+KaxoBF8lo4p5vPl&#10;G9gx6DixiRGz42e/oVS99qNjjVpkG32vZ/je+v7jkv07Z70vl7/Wtw1ayeawwMaww0aelz72i6+5&#10;pnd+zTX5uZ9TKu4u6u/1rDTKTO+Hr1IXuOqTDerYZmCcoRRXjVpDluPuhI1KX+o1pspv6tfFUj03&#10;9Uz1TsvRKmZrnJYyymIfhMNi+gzTpKI1VVx/G+L0Wz1+P/NOeW7a9mFYKd9L303aVPU1zWlkvf2j&#10;tMVYR/p0Yr2jjN/ErAllxEJeAMXpi5fG89t1eZzfsH0D173DQ65z24dcF/hpN6x7p0fMunV61Dhq&#10;lw6NXfdW17puT16DjuJnrmvb+2CtD8BVH0Fb0dT16tHCJXZ/zPXu1swsoRvL3ZvBS5uhYZXFub69&#10;WriEno1dzx5N8dObwU5buvEj+8FG4aRpCcz7JG7aDW7a4xzclD7qlypu2t3NHEfe/0EPmu5BWgr5&#10;3v3jvb5BWofUxG+Z1nQ87HRsn0uJd4vE6YulPiVW+kM0pt92z6Z8n/XLzOeePLaPmz5xpJs5Oc1N&#10;e/ZpNzWtl3H7cUnepx6bgu/NOShuKn9YmtPx/bzpXNa1IntmIOfzEB9TPyvtx8xzepUbwza6Tu3d&#10;Aue2rl1do3Ytcp3pWoplpuKqISZ/Vir+8BjfLl2B/OJXMPnCFttPXeCnxkif9f6vfGeZfGBpBKT7&#10;lr8b6xO/PuMWtyh9rJu/YKhbsng8OU7Hw0VlY1wG+vJFGSNhpGhQF49zixZPIIfBOLdsqfSmqW71&#10;2hfJY/C0+YVrXr6FnKpdidV/jFxZT8BLW1O2gZ0y39WCZmhhmSf2ZfxD2RzPPgMbFRddHzFjpfN4&#10;ds/HKAMzFWsNPDVaUifeqn0qBi0wVOVFXfkCz5cZ3pQXZN0r3+CdmrjpUM9Nj6LN3E8eQRjpOwfG&#10;EM9NjlPpTfenwhwT0Sm+iraUXKPk49T9354J8EvN9XPm1AfuLbSdb6O7PEpMeDQmn30cg78erGhH&#10;uzhnN/fH3xfA5XwezHpI6ZyrZ05/5Lme6SC97vG37yw3FnsUXml5APYOd4elF0V7eqKGuYCYF+kk&#10;n+25aT9XWwMbla60Bi5aQ1x/xBSfL72p15wmGTetY6dJlqNU7LTOesE2mVfITLHtvWgjtrwKHSmf&#10;bXH5Yq2w3BN7YMSV5DOt7oPWlPljqthfJXO7V8Fsid3/9O/vem4qZsk7yFMfkhuHOaSOw1uP7Opq&#10;etFDO4kfJn9iLdz18C5i2XehLYWjHiZf6lFi30+gH/3lsYXu97/OdX/782H3CVpGzdGlv5P+LuGf&#10;ntPSinq9aB23+6fy05Iv4aP3f+Pe/9N+96ff5KJ7JWZ37xj0sr3dwfL2cFE0raXM22h5T8mBWh6H&#10;BlB5ADqg/UO3WdYEBqWYe7GoBsS9P4A1tFyV+2Cn+wrhXoXwK/joPvjUvqK7jDXtgzfVcVPYqbgV&#10;nKoKdlpFLHdVHnkr8m6Ec97MvOawVMqqbd4qt9EuThr0pqGMsFNxU2OnuT8mP9ANGKx1623GSCty&#10;pCW93u3ecg3zEqkktzDzElWaoTeFoVbSXzx15yZiZNB+7hA3RWcqbrpjg/KdEidD/Mz2jTczX+W1&#10;zEWWbxz083/iF8kfwk/6jHcJgZ9SFfWJzvzzjDsNm/6M9wCf/fd75Gz/AT6P/CD8HXjpdvISl6y+&#10;wniq5o4qy5YfBC8lZ1Ex8z4V4/d5I8eo1iMmjmq2Cn8JC9zUdCiZaEhXkPNjOeyNcpvylxGDt3U5&#10;8fjL4HhLYaJLxEXFRxlfZGDpjD8W438uYQxG3H7+CnRIq4j/wSfbvs7HDu3OuZHfCTadRwxR4a38&#10;be/kb4vGF6shX2lN0W0s34HBrYl931N4l9VXs15NWyXazgoYaqVxU/7GhTBu46Z3sw15CfLvgqXe&#10;zXnB+VF4P9uo1HmDXrVA+4aBX8D2cS6Kq3rOqvPrLpZ/QR25BIp1PD/DpIWVaZ9nmz9m9TuP5d/I&#10;92af8Nc95JyoLmzudm5uil9+o9dqLUCniy5sczrvxOCfWpb+Sr+tzUfxupa/ye/9bTgq8QXEzKot&#10;jOWMty6s6yv9lrFW9iOd2UbWN73BPheiCc64EqZ6EzG397qiFY8QH9vcbV/VEZbax7ioWGolWlTF&#10;7csq0KBuX00O0zUD0KIOIjZ3MIZWFWZaubY31p1+jCPW9EFbmuh2rEzAAkNNcBVrehuXFZtVflXp&#10;VLWt8qEWLOqA/rQVOc1HuUVrVrk58ya76TPH8871By61t/dJlDO0T2vPTJXHX3Np9qRMaOX5qXio&#10;cU/6iXX2ZT2Y8laJjcYyU4ulp078VP0S29RxU/VVnfoHC33UT9tIg/BUz3tdUmJzYoniXJ+ER3zu&#10;VX0+ltzBm3FblnVs9U3sNJi4bP/OPh5fMflBZxr4qMr6mlPV1eemYqdnWc8IR03gfXivumXpS82o&#10;F1sVP5UONS3lMjc+ra97ZmwSc1/1cKmD7yaOiPq+tCd6var4aTQOPwWfDR9OJraqei0bMx3I8gBv&#10;8vf0zlylfD2NWaT50Lr6nDUuo13jMpn6amwjZiqz5aGUmI2bJifCTVPJcTrKTSe/6dQR+HnD8AdV&#10;jsYHxGZi00ZSUqc4PfP10jwrFS/VuvFRSq3LP9R7dfmMYq/SoGpdfp80OC+PZ119MC3LZzSf8Dn/&#10;3j1wVfHUWG4axvNWqq2eBd2UymA23p8GI61ngZeqFDON2kyYA2aazFmepYqn1jdxCnGLFS9hs70F&#10;blq/DNxUjMV0ovRXndjDWupUan3tq147KgYTOExYFjsVb5FJX6q+ob/qVmh/YTvWlWfR5quhXm0y&#10;HZeONbBbHb/ym859Hj/2dc87bN77LJ5Bq7FVYoaeHYofRm0NyzH2ZXH2gafG8tIv2+bsdjHTwE0j&#10;utO1np2KnxaKZdBex1brtKk6zgsxU7WZ1lTfVRZhp34uKf+dt8FNTWerWH3aLcfpSvXlN8OC5jTK&#10;QVf439L4UWx7Zl19bN+t4qbL2R/v1sprjzKnU60rOnSA2PtjrvgrcFP1U5z+VuL0S9lec0pJc7pl&#10;1SP4Gefgpkupi7HATTfRN8pNtbyYfrLIPrS+aVGdBQ3qubhpYKfyb0yDmq5n79lmHDWDMdZCb4GT&#10;1i8DH1U+irAcWwZuqtI0pypjLLxHCOX/Wm/Ktadr0CxyzYXrtT43FSu1GH3Kc3LTl+uuT7tOuT7D&#10;/SSUgZeGUtdtrF2Im5p29AV/T9M9LlZvKt2p5SRVOdXfM5X7xIx16UrVR/c63ed0n9K7GP3G+hvp&#10;3Ni6TKxU7/S5DjGVYqd5mk9t1WXcM4jnzCRXHTn685i7bhu+79Zl3/Y5QeCm20+87YprD5G3Cib5&#10;Jty0GjZKLL7x0f3MY1Kxnvj8TaYxLUWHWrafeaL2F2MqsX2Fbjta1OMHljAmncq4kDkkDr7qjh5c&#10;7t59O9f9++92uQ/ef9d9/OF/uFOfErPJGEz/gobFxm6sfwZY1RjiNGPlzxhUnGH5w3/8u/vrH/ei&#10;z3kFPzaZvF/X2n2vJEvahTuYM+EGxgswVNaLlOs0i/EEetNdm7+PX/9Nez941jN6UIS7PE0ZMfGY&#10;yUO96ZksE5dRDkZZeE7rWX1eG+63Vz4eaeLEcqRTnTfxNu7jL3LvmoG27Dk3mXrtT+1Ba6rlc36+&#10;jgGz42RfE7Go7lXHznfRd9O7W/FRWZQBqz/bhmOXXlXvcfWuWO+I5SfJF5Nvp3f30lF2eBS2+BBc&#10;9P6vubhfeBM3bXFfHb/UstVRH9ipsdEGcNFz2QMRdqq2prebplRx+DYfVJSb3svcUIGnUsb93Gtb&#10;OY6zuGlDeGn4DJY9N30QrSlzSbV8BH76QDROX9pS05dSip2a/pRlsdSQRyDkXlXsv8X9U0p/2r4J&#10;v0UczLTZ5a5T8ytd5xZXu45P3u46tLoLPvqg69S2sevcrpHr2I7lDk1dxw7ElXUQK0VrSsx+z/gm&#10;rkfEundugva0ievWqSn2KG2PuV5dmmNxrnfXCCuFnfbo0sz16BrnenZ51CV0aeAS4u9wvTtf73p3&#10;usT17uj99UT+VkkJzV1/aU6TWrmxQzvBS4nTHx5P6bWmxk1NZ0oMf1Rv2h2e2pX1Hm762ATmh0rE&#10;R77e/v5Pd/X+94AuXscwrAd8M/HSCC+9zJjpmMRLTF86TprT5GthpT9CRyp2egX+8jfgo19306dM&#10;5v3/aPfilLFu5vND3KQRjZkvFy6ahE+d7Dlp0JvKX9Z5a+fuAErMYrioT+PcFGNVm64P+cpaNj+a&#10;c1rXgq6BcL2EUnktxEpjbeYo/GVMWlOV8oWV+8J847Q6n1kM1RjpM56ZznvO6wrkA2t5/vMw00g5&#10;lzr5vvMn4rfN64O2dDgx+k+7pUvGYOPhosTgw1CXLBqDpbI+3q1YIc3pJObJmuAyl89Ch/qcy1xG&#10;Dte5P7FYgmUvwTXn3clcVI/DTjsQo/8kutPmriC9A3OtxhNn1dTmrXpzbh3rlG5UXHTj/IvdpgUX&#10;W4yX5gBUblaVgZlqGzP6Wp4vSmuj1D5kxk9n+1LLaziezBe8KW9B1svMMwA3rd3F3Osn5rpfwU3/&#10;7cAQ5jBn/pWDaSynoqNEQ7lnsPuPX642FqdYfOOkMDktnz4lPveJ+9VbqyL8cggx8ug60XrWovM8&#10;snegqyVm/8ge9Jd7+5FHdQ7sDmbE80JM6av805zz/4RHGftDf/r+X/bDP9FlwmOP7hE/HMb+R/F5&#10;g+GlA/j8gdQ97Y7UDKFdxzGQZfIFSr8JJw3zVR3j+DwjlWY1lp2ybDrWZNPYnqwhvyY60pPwz5Ni&#10;qGhCj1V1N0Z6UnwU/ehx5UIlBv8YXNQby/RRvP5J5Q2oYN72KulOtY6etaIDcdub+U7+gRm45jsH&#10;FOdP7gDyjdbuYE6mnY+j8WT+Jn7/P/02x733nzxz3zvp+egZxKr8Lj5/wRl+I8/p9Jtqv8G0fub0&#10;x+6/P/oDv91B9wfY6LsnMtzbR14g92k/08Ae3k6cf/l9MNEHiF9+nJhoYph3MLe4Yv7L/XxTh6UX&#10;JU/koZL7iXX/OXYbrLQBmj3m3iFv6X5Y1H4Y1n4Y0oFi5oMvinP7YWcHjKMSI41ecH9JHMyKeH20&#10;hdV5V/PslxZQsdoymBhzoVflM59O3s9dBXrSarhpDcxU8dA1ebBQ8dRtME2sahuMLfDS2BJ2Grhp&#10;Zc51cD3i3qUnRXdamUvcGaxvN4x015Yf4k9cS3kd7PRHsNPrMWL0o9yU2PgtNxGPfwP9IrZJmtMb&#10;0JgqPgZmlsP8R5uvcb8/sZI/Be+Mz/AuGUhqvBQWHv5pUflgT3+OLwTTln2q/qc+5PPv9nE48FPl&#10;Mtq+jpxFa3hfDCstJ/amLJscG8TvF6MzlXmtKZyV5RKYqS89Sw1t4qYyG0dlMjZagT+5XP6h56Tb&#10;lpFDCcunXtpRvZv34xExVLSNy8nNR5xe3nL8zkxyvsFqS7NhpRthyjnS75KDgRj2/cXogUvIxwqD&#10;3F98FyxSfJTfv4DfOh/9KWxUHLRGvLSAfKP5yjkKvxSjLEJvCqes0jL8srpQWlQxV3F1sU3ldJCu&#10;1Js4qvilxfUXogNluwsx09BWwzmpfKV2DLZ/MVn/GTpO5QjYw/7EdIPpM6rRwX5Z/tQadNHGgovR&#10;s/LeoLqwKXlcG+On32Bc1DhnOr+t8VD4aDoaUzip+OmbMNUN6Ek3vHEpMYLE6cNOt0h3ih7VG/H7&#10;S65m+TLToUbj/Beyv3QYd8a32O776GSusP3FstbNCy/jc75n8by5Gd8lPvanzHPdgBhceOqKFuRE&#10;jIeR9oGZEm+fNYjcp8OwkeSpxbKGRHKl9kN7qph/5UtNcTtWJbNdX/ITJrrtK+GoqxKZh5t9UK/2&#10;yux+pjuVFnXP+t5u/wbYav48l7O7wq3L2+wWZy1386fcanHg8gv0vlWxMPJRzF9t47Wm4qbB+kTq&#10;lA9VTNXyorb2zFRcUjw0mLHPdhE+ynbiockdfLu4q7FXyj5t65n6UpeEJXe/y/VNaAY3be4Sezb6&#10;Um7aV9uwTx1//05fNHFQ8VJxU73D7t/5bI4qRipTv2Cx3DTE6g/r6bWmYqHSlWpdLFXrgZfK95cF&#10;Zqo2rY9Jusilje7uJsBO01J7u7HDm7lUfnsxUcX4K37NfLmn8OtSYoz1NPqoznSk/M30d5OfZxZZ&#10;jvpwg+raAzfVXBJBy6JS6xqzhHHLlKd9neVCo37ayIvdtKmD4aajyW06glinBHt3PmukZ6ViptNH&#10;eb/P+CnL9t58LLwzzS9b7vuITyg2arrScTBR2sVMZS9R/8p4bIJnpOKk4Z26uGkwaUf1Xn3+c740&#10;LeqkOp3pwsnebzSWSj+1Sw+lcb7G/SrFS8VIxQPFCcRFY3Wnije1duqVg8As0leMQfqsYKatmoUP&#10;9yLM4yXPDsQrgrZLmi7jF2qb7blkfWYau64+0dj6uZ5BZM3DV2RZ/bQsk2Y0cBnxmKBtC9zUeOur&#10;9J3v+6uv2lQf+kirGs2pqP3L1M7nBI6rYxdHmTsRH/YNnk0ref6shX9ks7waWwUDoSwgLuMLFqMt&#10;PZtxniPmfs030YBixNr/P1l0W9hoVoSfZnFMHKvMNGDUR9vsc+rav5Sb8h19HlPxHh+rb9xU312/&#10;Q4SbBr1p4KbGh/iNYrmp6U0z2WYF9ZRq0+9qpvpYo4/6a64olcX5LzjlNFWO0uLDh4jXr/1K3FTx&#10;/EX0zYWbavttcNM8uGluVjz5DXl+LalnqsPEO2WBm8bG6tvyYvrJItsbN2Vd7DQw09Cm0phqBmOn&#10;dG/ioptZ/99y03Py0gWM92LtNb/+L+emr0aurXCNUYqPGi+lzIyxKDdVu67POf6+EfTi4f1GKEN9&#10;4KWhtHsO124odT8K9yQruS8FvelX4abhvql58XTf1D7ESe0+wTHqPiNdqf6u9jfmHND5kbM8co6v&#10;uMjOa2kGgunaKFjJtYovW4RPm7fySlfIOa58VnkwVM3VVJw3ypWffMeVHqwwjUB+1t2utGK1K6zZ&#10;AifNJZdpLsx0G2UejLQQbWmJKztYRlnuSg+UUsc6tpu67dt6um32bkXzPpEbYO11xM2jc0BzULwO&#10;312aiA23uF25xFCVpDDum0k85xrmhMizuSE++fDP5ElTXL8fRdgYkUHdGcYRqlSc58fv/Ya5ejeQ&#10;n22I207esELymhZmkZOLzyhh3KDP2b6JnNWbriT3L7G0z/rncXi3KQaj57L4i7HRISxjinXXM1kc&#10;RqXWZZMxcZoL8dIpw327thUznTnKl9pW7z23LB1HfumZLidzupsz4ZqzmE/Yr9ipHQPbhOMITEil&#10;HW/kmGPZqbjSRH2fQRFjWbxJFru9sSa+h+rUpne80vvp/bHeJcsHkw5VcU0JLX0cujhqm4e8tlPa&#10;T8Xmi5kGE0NVndjmuewLHLXpz4jV/wX5S+/BmAPqLG7K+mORGP6md7gnGnjeKk6qfVve1YZ+WZxW&#10;7eKmbR9/yLVt+ZDrADtt2+Ie7G7XRsf9MNbIc9LWlPW5aPu4S137Zt9z7R+7xrVv/mO46D3Yva5T&#10;q/tdx1YPwEgbYA+6jm0exhq5zq0buXiWu7Zv7LrATLsSkx+vEn1pfDvMYvQfMTYaWGn3zo1tXbH7&#10;XTs9hj1q6z06NXC9OtzuEtr/xCW2+4FLaIuv36rO5PNrPJDYGt++jffTn2rn2WlyQpwbQMz+kIF9&#10;3bOjEm0+qAlD2xs/VYz+pNE90ZYmmMVy02nE5s8Y19O98ExvN2t8Dze09yXRv7n56139OTC8J75x&#10;3+94vWnyd5nrlRh9cpmOl9Y0+dteb/rU99Caip9ejr98Mb7xTW7KpInoTImXmjKGeU6Hohv9jsXv&#10;j+uLv52Mn8y5Zny/P740yzr/dC3KdB6aRmFApA+lnc+DPS+181XnN+tBc6BrxK4Tzmmd21FuyrWn&#10;608mXiqTf6y4LPnDMvnHYVn+sizE5UtHIL9Y943ATFWaPe8Zqvm+M291GQtTYaZD3dL0UbBS6UrT&#10;MOa5WkTcfgbx+BmwU3SmS5ZMhpVOhqGOM2a6atlEt/SVpubjrpz9TXIR8ByaDc+c/wDx982Yi+kx&#10;V4gOp3hRS1e8uCXzrSa4/PSH3JbXbiYfKXn353jeKf4pranyYq3HpDM1Zqp16tfxjPNslXq1Y1pX&#10;vSz7lToTKzXdKftWrlfxUpliu7KJ3bc4/VhuenCocdN3DzF3/MFUm9v9L7/Z5E5/dgZOip0+ZTEF&#10;n34iRkR8wacfWq5OxcKfODCFuZXIQ1gDZ9yfaqzyEFzxCAzzxCHyXhLz/4/33zKt6ZnP3o8+DwJb&#10;OmcZHho0Knb8s1N/d+8cmWIM9jj5UqU3PVIDm4WZHrOcquSVFDfdkwInhZdyXIdhpkdqUoyZKq7/&#10;CAxUulPZEbSfgZEGdhrWjxHDrxyp3uCjbHdCcfqBk8JK34LbiqmeYL/H4aKWD7Wqh7HToxWaF6qL&#10;cdOT6FPfwo5XMOeRWCtM9V3yo34OZ9M/xc9Lg/tH4uqNt+7uCrdkbnU47F9+V2AaX8uHKiaHaf6t&#10;z2Gh7nPeVVLh63g3Sc7Zf/xXLXlm89xv32E+mcMziNl/Fu0r7Brd6qGd7Yjnf5IcqcTVl5Pnczt5&#10;Us3a8XntjJce5XNrt6NtJQb/UOmDlI9gzS0v5OFycgSUkSO0nLj7crSkxcoLSQw1cc/Sj2pOdM2N&#10;vld8ijl5DpeiOy1hrqMSmKpxNfEqYqvVv6Qp2ykG+2Hq0KMSQ11j3BT9IYy0Ai6quP0a5jSvgdGp&#10;rM67DV4qfgqby4ObxfLSmOXATau23ggvvZnYfsXiE5eP7c6Fh8JHd8Vw0t05N1PnTdw02O6c26jH&#10;t9l8PYY+lXL3FnKbwjp3b3mQd7zkuiBe5sSeGZazQhxbml7ph8HYIG1xbe/4qIhaBKlK71tTEG9z&#10;Qyn2RvNebs/+Fpz0GvwfcVPmOs6GWWbhZxHLLyteI+2p4vWZZ4p3yrIS5vMIZuyU+HnPTvXenffs&#10;mRoHMf5CX7oNdpoXMZv7aannpmKq28iZX4hutRSfq3z9lRg+1wZpbuHJ8NJqeHYNXFvzOsn0Nxfj&#10;FM+sljaUOPdK4tsr+ftU5tMfHmrx9LDPvbDxvQVwcvSjymdblc/fsLCuj2eZkbh7WPs++Ppei7P3&#10;sfZBO1oXl8/n8vkXsmpYfn0zjiqWilWLp4rj63vAgIMpT4C3C+dPrdI5hw5WzHRv6SPoTptxXjXh&#10;N7/R50NbgF+/0I/VpDndkkE+BOamzll0OfWXo+e9knHcd6i/BP5JTH4GfmXEchZxf38DY/u6cR+6&#10;1XT2FzHbt5bZJidqfI40rAsV908Ohgw+x3IAfN30qWK52m4L3DWPeagKljF/WWacK1vV1pWvJhZs&#10;TZLbuXYg/HQoWlN0p+hVq7L7UiZZLP7O1SqT0ZY+ZTrUXWhSK7L8+m40rNKoVhDPX5UFN81b4HKr&#10;amCnu9za0kLynDdyy2Z6liTGNH2E91vHpcAAe+OrdPdssS++k/ylwEulRTU9KnW95T/RHuLtxU0D&#10;ExU7Dfw01Kk8n2lb+cZ9sGT6PdXjPuOmyQm8++7R8AvcVHw0WArL2l6lNKb9O8FEO59tivsRD41y&#10;03i/LN9M9fLPZcqtdC5uOqQHfLSn15VKWypTnUxMVYw0lpNaLH+kTsxUZmx0RAc3bnQCc3QlurEj&#10;25vvpjGC3oGr1Ltv5VyKmtYjJr8u+Hghlii8Iw8aUvl7ZzHV/qxTp3bzBwd43y9wU/l48vmUH1+6&#10;D1unbnrq9cTn+xj9mTOGuRkT25mm9MVRvDuPWJSbsi5/UH6g2KlikKLx+mnw0HHeJ7QY/ciydKYy&#10;+YVipeKj8gu1PHdCxFieE2kTLzV/MZTPn81Pg77UeOpEz1AtlnSKZ6avT/YcVexUDEBM0Jgpy1ZH&#10;vbhpiOUXVw05/Cyn6awIb5gJO1UbZdCdrngxhlOwLIYhbiEWKg2pmGTgHLGl2oLp3b6YiPoGFirW&#10;GSxrnuegoczW+qvegrbUdG3aXvXz8Stfi3DWuewnYrHsNMT6i5ua1pXPr89NlSvrLG66Dr63Glvl&#10;ualygQduGpalHZWO1GtIxUTPb+KaQRMqblo/p2lRluaHOr8VwE1l0pxG2ej/Z24ay1a91tTnRz0X&#10;Ny2ErYoLBW6qObQsv2mm558+5uSrc9Mty/mteXdaVvIqOtFDsM+jXjd6aB8M9cvj9BXPXxy4KfH9&#10;W4nXzz100G1b3585tXk+Laljn7E606/KTdVP+7gQN7W2RTw7M+qen8bZ0j031TMzPEejJXViql+m&#10;NxU3/QI7XcD4LMaU7+JfoTeNfacR3m3Uv950zdXnpoGlBj3qubip7hu6P8TeP7QceGkoAy8N5QW5&#10;6Qtn39POpTe1d0y613H/0xg65GCWLyT/SPN6iZPmLsM4V5W71Izls+Y7Y136U5n0ATqn85YTi6Xz&#10;O/N7VpasugJmehXvY65ypQWTXMnxk658fxmMlXnRyHW1Y3emK6ja4IrQnBZXr3cl+8uNlZYfKnfb&#10;D+9gudyVwE2L95XS5hnqjkO7XdHGNm4ruVOLs4ifX4utuxvf/gr8cs1LRY7SiO9ehm9fBlctJR9p&#10;MfeUojUXs3wV/nYz8u+PZI7gdPfe70rdqb+95c58+oEfdzP2VsyaYtc0ptBY49RHfyaXWo47UjkV&#10;n/0a4tWuRI/quen2jVdyTn/DSR9mnHRwXfmclnkOmx5zGCxxOMYzWc9nY6RDvZ8mX01cU32NjdLP&#10;+CZl4J2hXuvipHqu69msbcVQte2b6QP5XV6Em050i2Y8GmWX2pf0oMY3+XyV2l7bBc2qsVTq1E/H&#10;q/3p+GUTsSgPpT42nkVt8kWCjzKuP7xqAL4JddqPfSb7VKl9iFPJ59F7Y7Gz/h3xO5+En8ahvXzE&#10;a0tb3OuZqeL5ZeKn5+Om9ZmpcdWmt1qOU8Xkx+pNbY6oSL5TY6fSmzb0rFS89EnM4vQptR/7zAZB&#10;b/oQWtNGrs0TDV2rFve5ViqbXulaN/mWaxP3P+ydd5xV1bXH7UbNJ7E8jdHoS9XEFhVFegdhKEMV&#10;BKTZQKojVVSqqDTpfQZEGKRKmT7DDG1ghpmBoVhizNOYaDRWmhTR/b6/tc++cyGWtPfXCx+X+5x9&#10;9jn3zr373LPO9/zWWpe4JrWvdY1r/8o1bXibawoLbdowWCXjomKjze721pxW1uxutpnBTu+WVXIt&#10;icOX1jQxoYpr3uS2iJXWhJ/e5do0rwE3hYk2Jx6/RXU0pTXRm8pquLZYm8Tqrn2jM127Bt6nb1ev&#10;oiaUGLXWO9Tn82ZZn3nHRp6Zyu/vgCkHaqdm+PQtznSd7qlOXFhN1+uB+9zj/clr2i8RRtox4qbt&#10;vpGbjhrYnvh82Oljbd2opETXvbX3wXskRjqHVt4vV63XId2ucMprOqTrxfDT78M/qRFlMfo/gJX+&#10;kP4L4aaXk+8KPSp608d71nSjnhzonn78YTfuyQHu6eE9TSMyiLmk+SRuOkjWzfve8r+H9mDOPeB9&#10;ZYvdZ5v52N39PLS5zRzWGGkOpJN+gnWdozpHdF4oJ4ZMGu9wXo5kORaj39+fizofldtKMVmBm8pH&#10;Nn76mPePxUnlF49j/RlM/vGkYd70G6JltcZMh+PbTurspkzr7WbNSnIps4jDh5GKo86c3s/NQoM6&#10;d1YfN89Y6mDi99Gawk1nzSXnacrjbuEs4vPHeL3A/HGem5pfOo7r9uTrYaRN4aUJLmdeY2o/JVBT&#10;I5HnXj1d5txW1IC6ya2acmGMgwY+mjrJs1PVSRVDTZ3obQXrq6ZyXFpxU40XL7W6BuPxWzEtW/w/&#10;+2ib+hY947mp4vhfmkTNqBduISY86E1HwEx7wUv7wvSov47m9BgMTnz0C2Lzj6ONO8rzL8vFYn2H&#10;3R//kEHMO8xwuzSmfWCWScYx9+zoZes74ZJ7qJdUTsz8H15PQfd4xLR4xgo9TjJu+E3/OwGn1XM2&#10;Lg/GFd98LQX+Sh6A4gG8LjrO4t68nnKYUhd7B3xUGlfqOZWjkxVH3bX9wZjtZllx+7sLPUMtg4EG&#10;broHlikL8frKeSpu+ioMdj/7SAO6Z+t9kYmdwoZ5nf1bW9MSp288ldypaFr30L/HGCrx+rDT/WxT&#10;rP7+zcTybyYvKppX6Xj3bGkKd/6Iv4+YDLSHX8HcDnJt3FUAt6Sm0y40nyX5Ddx7b+Xy+Xs2+hWc&#10;9Pjn75OvdJf78C+bqcf0knvrlTnu1dIRaGcfIu9poismhr4YzWhxLvWj8pq7nTmNXXFOHVryjOZW&#10;d2Ub0Y9Ky7qRGlOKsc+tBTutQX0cavmwXsq4styapjPdvZH3Qe2pMjjrzuyqsM5qPButDSeqT+5y&#10;xe/X5Ljarwr73YVVZVk5T7WNHKw5NS2naQkx/kUwMGlLt6Xfic6wCrHZ1WFj5L0kZlvx3cWZt9CS&#10;1xIOJduObSWnqfSn2zBbhlOpTk+htICwOHHTr2OngZsWwliljVTeza3kNN28VvZL2Na1xk23KHYf&#10;HeomYvIL4IIyz0+vNbaav+p64q7FTcVM8WVWK44fdriuGq8Lf87q4rZmUHOrdLbF1Rzjuzx8nJpP&#10;X0aTm+9UemCb72yzuUxS25PktzipcwG+WpL7iHHTDO67cuCkuUvOgJdeybNp/Lil57KN+snmV0l3&#10;Sh+Ws4RaTOg/s+GoZnDT7IidZhCHlGHcVLyVc3wxOVDx1dKJTdoAN1W9J9V9Wktc/rq5flkxeenk&#10;Qc0kJ5KYqXKu5qB9LbQcCcSwK74dPbBMuk3FyG9Da6l6T9vgn8ZJ0QdvXs/3xPezle+nEE1nAZ/r&#10;5nXE6cPQi9NvR6tMDgc4ujF0vvvt6T/FFG9PXlTTmEp/rJwOlfiOyTtqPN0zdXF1WRF8Uwy1iFpP&#10;38ZM47dVsNJb0LfexNy7mfwA8FKYfSGvUUjtMpnlQWWeFmVVcsU8MxAT/Tbbxt+1PeMumCnPADhv&#10;dG4UvFwDbnqtcVPdNwW2aTGAMz3fXE0r/ag+/5dn4/OzLkZqmtIZ0f3cLPSo6p/l7+UUXxhvK+Gw&#10;gcmqf80c7kfJQavX0bF036Y4/9U6HiZeunya9K3nMu575F6Aq9K/hvGyl3kdW0afunb2f5NL9Qbq&#10;gDdCX9qY/KYtXMELbWjbO8XrF7zQCTba2eWxnLfoXqwjDLUzBnNlm/pzktu57BXPuOUbc92aLVvd&#10;0s2b3OqFicZu9d6sPjfXJMUbT3/CX7eVB1NxU/JV9by/cxNvnWhj1tgvd6QVtzQ+Go0TM1Wf2KZY&#10;Ztg/9GtbvOm5dTf6OtLqON3bV0ZrSo7TjsqhdPt3ctMHeY96nzFe2oJlrEdkqkElXyw+Tj+w0vj2&#10;m7hpYKVipz3beVbak+XeHbzOVJy0t4y+R9SPqc94aUevnVCO0769iGPqe4/r17eTe5QYpv5oUMVT&#10;Axs1dnqf56di2OKjum8wrSnLev4tP07bFDcUuKmWZcprH/rESeN5qt2XPeR9PLsXY1l+oGxET/y+&#10;yHSfNfrRX7tRY4fBTskNNaoXz+pru9H0q3aV7r3G9IeNPoq/h8n/C8/Q7Tk66+oLfqG1jFMskmlL&#10;B/ln6eF5unxBY6b0T2RZNmkInHQoz9FlwyKOSl9gqvIn1S9OKp/R1h/3y9JIycRKlft0Mv1BV6p+&#10;46ls03LgqNKkBm4adKbx3FT8YM4YrzeVXivkOY214zh/nolY6XMV/NG4KOun847T1007Oslzzhhn&#10;fdZzU7FSsVTxUS0vxdcUN9V5G0x98drSkMvUWA77ars4q8YYuxnvW7Eaxfnr/YjLxHNT/c2T+fyk&#10;JxPvM/3mUrggeUI3vAAXhZl+k0Y0DQaaDu/8buN6GOlBxT2D+eNSG4tjxHPTrz2eXivOQlx+fGx+&#10;/Pb4ZdV1Upx9zBaxHGdW84m/VX+vz3WqGOPI6LP9NF7HoDWuCjtNW6Rc5sSL8Ll9m51eF2ptMuOx&#10;0GawvGYBsfoFL8JL97oc9KNpO8uJX95DrlPpTstjOU5VAyrYBnSpaYzPKoWb0r92Z6HF6K/fscut&#10;LSVPavpE/1xwDtcl+NXyeed5/eg8rk1zuW7N5n3MZxvrMrGxUxir1rVv1B80pjF+yraVpxvHlCbR&#10;OOks38b46Ux/bQ36U7t20qfrbsx07Yyzl7i2hnUt6xqv65kZczYWr0+fcVPaVGxpnJkGdQr9mJ1X&#10;OrfiTOdbMJ1Ldj7RKqewLPSFNvDS0MZYKOeZ8dAJFeedtklzGq81VV88N9U5eYo9639j9EzGnsuw&#10;XTxTtkC/QZEl81uUItM4WnHPoJWPb3WfrN+58AxJsfmmlWcf/XaZfp33pN8bfa76XvS9Ky7KOOgC&#10;2q+zaA5rHttcTuH8IEfVetOUXoR2gPzwyT+EraL7TNEy2nDGZJL/fy061HxqP+XvJ04/N5lcxdS5&#10;55zLWvcQMfrLXRo60szClTBVdKWl+bDSHDSmebDT7S6/vJR6Uttdbmke2tNMV7w12aWhJ9WznuzU&#10;X/l8AQuVfxSemfoL059Kg/pNlpN6tdUNSH/hbHQMvMfFZxDjRi6sDNUYHu4+eafAHf3kTdNocDth&#10;95AnT6rOiOL5qZvwyfvunVeWc1/XlTh96jWsvoxnBN+365i4oOpBPn6/54NihSP6cB3GdA2W9k28&#10;RexTY3XNVv+I3lE/fcqZ+G2m4wXWKZYa+I0YzLQnr3PZy5/lGdgwuDfPSBkr7mPsJ3pd+YGy0G9c&#10;lvep9yozLhu3Ht6n3qv8isCGpc0L29Qfr+uTv2J+Dp+Dxog/yezvjY6t4wzsDt/qgi/VCbbWFp+y&#10;qfc/W9eJ8n1W8zH9DSvBTm+OY6osxzPVoBNtfCe6z8roR6v9t6td9QZXr8YNrmGd21w9WGkd1mtW&#10;ud41qn0rdhuaU8XpX2/x+NKa6jUa0TbhGMoh0PAOWvpsG+uN6lAXCvMx+r/1etN6v6U+1G0uAWta&#10;/1aXUP8W8p7eZn2N693OeiX4aSV0pcTZw0lbNIaJJlSFj1Z2CfQ3acCYhp6ZtmhcCV7K+AbE6Tf8&#10;Je3VLrH+xa51/XNcYoNL0I/Wci2J02/VTFpSxeT7mlCK0zd+ynqb5uQxrQsfldVDV1rf81O1FlPW&#10;IGKmUSuWKv2EuKnuAZQzS7FhHeGmXTs1dl061XV9utd3Iwe0dMP6tndPDlB+U+L0+7VlWXrTUBfq&#10;HovNH5mknKft3DPDu7ixxOiP7FM7pl/o0Yp7gETPTJXbVDH6AztfACe9DH3pRdiFbgg2uIv0plr/&#10;Iez0clgqubA6nY0/fR55TallOqwP9U37uDFPDHAj++N7M3/kOyu/af/OHBcLcVzB1w5zU+NifJ+5&#10;p+3Bt9Z8tDmueY5p3XztqD8wVLFSnTs6B8f08z6xNAVa1jbF6GtZ/rT8YfnH0pbKtzZL8pqC4PfK&#10;T34OGz8YX3io1w4oDmvGcHy1MVeRt3Sgm0V8/qzZQ8hxKl2pdKbip4PIbdofftrLzZ7xCOw0ySVL&#10;X0ru06mzk9zC5CFu0bPXkEP0fMvbr2uGri+LsORx/lry0uRrqT3cyGXOu8dlz28NP21EPdSmLmtB&#10;R+p6dHPprK+edrHno5O4pmJio6qVKma6VH0TWaYVK5XWdDW2SvY8y9hKlpdrzHjGP4dNYJl1i+Wn&#10;VZ9qUSnfaer477nsRb9ypXnd3Jt7RhMPPozcptRwL01yb7++0NiPmOnJL3iudewAmsfDLBOXf/yk&#10;+/zIR+7dtzdQW/4B2GVPWGY/8rkkoTnt6/ZRD2pv0YNwy0fIdzoYlvqQ+/3+6e7E0Q/tuZhytei3&#10;Xto8PSf76ktPTb+kU+ZjnP0zNDFFG4Nu78P3tnD8R9GaPgLTFM8UK33Q7SY2v6TwfrcTK9n+gCuj&#10;z/gp3NO0pdvJbWrjiNvfQY0qxpnWdFsHWKPi86kNBRstN64qtsp7x1Rban+h4idUSwoWiqZUthcO&#10;qnXpT/ejOfXx++Qz2MZYmKjqPu1FT7pni2LzicuPTPH93tCdokndS47TD/gMlSeW/xwIjRzhB3mv&#10;A6j51NHtzKvviuGmr+96zr3zu2XuD+UTeD/kGdjSzmpCFecT35HX1BVFVoxudCea0RL0ojthnTtz&#10;G7JM/P1G9KH51KQXh90o0zIsFCvJS+D7Z11sVAZPDbYL9robFuStBnXtef6Zo5h9dKhio9n1LU6/&#10;BMZUgt6uFL1dGTWgyuCoZeRDlRVnympEBjuFdcl2UKdHptpRno2hLZR+EduOFnEH3E2sbVvaXYyB&#10;j6FVVG108dJt6E6VA3WL4vThctvRku6AjxahUS0ipr8Inle0gRj6DT636Rbyb5redC21iNZeBw+F&#10;jxJ/X7D6J6Zh3ZHRAPbbic8EBr8pie9vOPXRnnVvlE1zb+xZ4t7cv8r98Y0c997bRe79d19zf33/&#10;bffRX99zH3/4PvrpD93Bzz5xn356kJgazg/mtM1fMVLm7En4qewEX/Bx5vaxyI5zXsk03/dt7Ytv&#10;9XPq3MM+l55BXforaMlXtBh/bunVcNMrWb/E607FNc28xlSsNNvi9bUuwxeL1Yn6HvXuuadagO84&#10;39sGNKfpC8nb9MIV+GLX4LddapYhBvsSeVtX/Qzud73btO5GTExQ8fB85mnih+KKqskE20wnP2ka&#10;cfh8zrKtfNZ+WW2FiX9uN9N3rWVxUWlEb8R0XMXxEyOvY9qxqzIf7mCOiKGjTWb+7MiES0oLyntR&#10;DlK1nrGq1lNFbH3gpBWMlNeh9th2cgVYvD3HKWIuFmWgk7Z5CIPlNey1Mm9njqpe1F2Y5ijslPkZ&#10;jnlqCz/m/cm2rJdelnFw0x3ks9iR1dAVrK1HLOVP7d5K/FJaljWzPB+VhnQ1yytn+LynYqa+70zu&#10;68Q8PfcUDzWOyr66p1ul/eZgtLr/i93fMU7r4bjSY4T7Oo1ZA0cNJs760rSzjJ9qH9X90v2jlvWe&#10;xFZ1z2f3gfDVFTMusDh/1e5eOZ38AjMu5+/4lVs75w50qjXRqVKPKjkRRopGdZFyoHahJb+pMdNW&#10;LmdBgstaM9G9vDHPLc+DnebnuFWpvU0LKz68TJ8Nr6m/VfeIyok2Y4TnTU8n4Rf0wl+43/urD7TB&#10;V2rmfVYxUPlQ5mfV5xl0Q/wp1sVIxT5jXJTxIU5f28RZZfK9dAz5X6pNFfYRQ723bRXXpUM9170T&#10;OZPu/c23ctPuHL9Hiwrr1txrT8VsbZl1i81vCTdt5U060wdaR9pS/qYYO23rl6UhNWtHiwVuGlpj&#10;pO0jVkqrmDLF6ffpEMXs0wZmajWh7sPvYky/Hle6vn06uSEDOrr+fdGd3n+trxnVxbNT6U0HMFb8&#10;VPH7g7p6G0ir59+6dwg8VD6dLORhClpUbQ/3LNKayt+TLxhijLRNPp8Zy+qXnzeKPt0L6fse81RH&#10;uOmjbsyYJDdmbD+7p9L9mXy90f0iX49Wy+pXPJL8QT0rnziIZ+PMG40VR9UzdGlQxU+1Xb6h+jRG&#10;62Kk8gXlL+p+Ljxb1/qEwZ6JBr9xAmNl8hmV30nMdOaTnqHKfwwcdSp9056KbISP1ZeeKsTni5ca&#10;X6WdOTKK2We7xelH60FXajWgnvFcVPwhxLkGvemCcRGfeDbiFtFY4xrj8T3x/QKPVBsfn2/LbA+6&#10;tFg7kT5MTPOFyZ536twU3wl8yFgPfeKp4qfaHviq2M8yxoa+oGFVa8eMjqtjy4zX8F7FSgK31e/A&#10;83y+gZumvwg3iOempik9lVkGJvmvctOMSKP6f89NvW7WuOcLnn3+O7lp4KLfxE7DdmuTI8ZKG89N&#10;XyYP+oZNS2Gmnpuml1Rw01D/KfDS01vVglKO03VlZb6mFKxV3HT9pjS3Zv6Fdu1ZPf9HbuU8f01b&#10;O8czsZVzyS0zlz71Y//hphWMNDDTf4ab2jMLne/R+f2vctPARfUbFH6b1JrRF/pV317PQUxnrxbT&#10;enjuY8+C2C/8Zon7LuH3Q/6IbE00L0wvuoDzhDm6IeUbmCnbYyw1bk5rn3XJ52LK63+Bmeqk6vlC&#10;JsfKoq5pxkLa5Y2s9lku3DR9VUee01xq2tUNS3/msgqW8Cwgz6UXpbvswhUud2c+8fjkNC0iXl85&#10;TtGc5pVvd3l7dpAPeCsx+g9ajbg0nvVki5Pis6s+Qc7Si1nGr/8WZqptOanXYtdgPyHmS6wV3z4V&#10;jeoy8ngt/wXPfM5yuSt/yvP6Hu6t/anu8wPv2X257qRPHP2r6Yy0LJ3NRx/spw7xFPJyXG/P8sQ0&#10;pVnT88wQEyL+Is6i62nQhho3ZZyuzWKmut6Gbbas9W8zvQ77Bd6qfccO0HX1CvIJjOZ5z3B+b8j/&#10;SJ8xHl5fY/S6X8tN6dc245u0el8x64lfIXvYm/4e2encVD5H4FParn3kl8ifkb8SGJVqR4XPRn5N&#10;zPdhWWMGdPLPqfVcXP5nq1q+rpK4Zq2bqCd1g7eaN3p2Wve3UUz97RV60QZVr0VvejOs8xb0oXfQ&#10;wkmV67T2zRa/X7/GLbDUm1z9Gr82XhrjprxGw9sq8qRKg2pWmVh8xeljd2ONVSMKZmq1oVQjqv7t&#10;GPpTsdIGlU4xsdHGZuREFSet9xsMXWqdnxC7f6lrXvs814y/sVkNrDp1oGjNanoNbhu19dCNKrdp&#10;0ztho1XRmlYzjanlNk2ElaI1le5UdaLa1WEsZuy0boUvrzoHVuuA9h4+1xCjL52pfHX572qldbgv&#10;8Uy0DVVhp3Vd/wdbuCf6NndDHmnlBvVKiLhpG89NB5zOTeGp/doYMx2N7nT4w5V9Tag23jeXry6/&#10;XHmwxE0Vkz+w8w+sfayTlmGm9A3qehVa0x/6frjqwM7nE691jhv95BA3mtymo4Y9AjvtS17f68yv&#10;lm8tzan52F2ZX8wx1WA1fQJzyuK6tI6F/LzipeZrM+80dzW/pQW3uRst2/nS2zPSoM2WD6xzSTam&#10;X4UfHHQF2m4+82DfipXKL5bfK5/X/N24ZfVJI6DYK2kC5PPKprM89dmabuaM3nDRvlYDavYsxeUT&#10;qz8bdjpnsJs3b5ibPx8j16larackP+Hmpoxwc6e1c8ljvdbUclKxbNeOcZ6Zqm7o4vHnEXN/AzUz&#10;xE5buax5ibRt0KA2xOq47AX3oO3pzvbbjYeKgYqHrsR8PD5xls9z38u69KepbBdPtXj+SaxP9KZ1&#10;M8aunMz4aJtqr+o9JT/Ne+H9LJ98nstZTC2fvN7uzb3jiMkf7P782hx34ohqC8F6jh+y32KrBQX3&#10;OXGM+oDKy3j0sHvrjRUwzMcwdJ9Ffc3ENPejUd0vdoppWTrQ18ufhi393niS/ZaLhX4h3alnop6X&#10;SlfK73xgqMZUjzGOWPQvj7kPP9hnsfnKkbqnaAiMdwhaUeLhxUPRmJaiORU7LYWbipkqfn93IbpS&#10;2KdyrKpPeU1DblPlFfCGjnR7N/Sy95sp52m8GQMVJxUP5fh7Yaxipp6Ntif2vp2Z6kMp96mP1Udj&#10;q3ynxOVXsNLATNXCTcl7Km76+33TTc+rv/0kukQxtzf2TUU32hSOl4B2lJyim9q6sk33okNthQa1&#10;kfFO9RfmkkcUbenO/MboUhszXjw0ztCTlm5swHhi8WGmshLY6M486VDJN5p7JzpS+Oa3mcXwi6nC&#10;U9GcljK2BF1pieLvs2+DN/L6WElOA2/kQC3J5vjoUEuyq8Ncq8JPZWhRsyrDVyuTC/NOcp+KS90B&#10;zyJ2Gx6quH4xU4vxJ457B5xuRxq61HVXoRX9CflNr8HgoWmw0bRfMc7b5pep+YTmtDCN2utZzfi7&#10;4J8be/F5JcGWh6CdHs+8nure2rfI/Zm6lO+/le8+/NNOamDtdZ998Jo7+On7zM2PyLd+wOzQwYPu&#10;0MED7tBh8sF+/rk7THv4EHawwg4cOOQOMO5T28eP/+xTngnw3Wn6ioHre/zCNMTHY5Na37Hmt9rw&#10;T88kXtn+FAzzIvwqakegQ8kip2nmi5ehO8VXWnIJRgw+vlQWMYFZxP0YGyVGP3PxZXE1osjZRD5T&#10;Xw8KXroQrQiWvoi4IGKN0vARTU8KU5U+NTcV/2vZlZa7dRMaWuV13bKWWvam5YVdGxdVq9ykqpXk&#10;a3gVwggtV2gafXwfW1XHC1M9L1/Xy9deUm16mX238EVxS3HGUKMpcEjLUSr2qXlg80E5G6QlvQmD&#10;n8Mzt6NDNs7K+7D6UsZdxVmlNxV/1f5qxWNl4prBiL9XXggdU/PO2CjnTZbPy+vXxUylY/Xm5ySM&#10;GF6/g7y9FceNltGrWp0oOy5/I3N6Rw7PMNBWF6LDzl+jOP2rLY4vFhM/07PNwDdXKd8p+abC/YHa&#10;VbPOhrHCTxkrM43FbO4fgjEmjBfrlJ0+RuumpdFY9tNx1Op1NV4sVvGFYpXSuIZlez36vCZV28kZ&#10;MBNWOp0829O5jkxj33ibyjqm69CKKeeQq5v6BPNucdkptdCeNoGltqA+VCKa5Sfdyo35biXc9KXs&#10;DS51aZLlnPG6GHLTTPHvKehjTZ9Dn7iO7q9mPMl1faD3b+VvSHcp9ijm2aFRxXNqex7NunHRxrDR&#10;yMQwxUW13rlJhRa1C/tbP9vEVnu04Dkz1vne+sZNVbPzvrbXfSc31XG6sb+0rdr/byzxVK2pYvHF&#10;TeWbial+FzcNHFU+3CP87YGbalkmXto3Mm2zPtrATJM6sXwv3LQLPt2ATuQ5vYd4/dYuqU/zGCOV&#10;lkLPw4d09X6c7gvES4fS2nLUyn+Lv78IOZiCbsPuNRgT7jM0Vr5evOnZuO5T5P8Fnanq3prutM85&#10;buzTj1I/rK97dhztyK72PFyMVJoU+YDy9+QHytSvnKby/xRzZPH6tBMG+TkjZipOqu2ysCz/UM/Y&#10;pS8djxkPHeL9QvmGgZVqu/xEmfoVmyQNqfxGcVNppDU/Fasf2Kk0pWL/0zHxU43VGNOVjvSx+mKn&#10;MsvdNypiCmwLsfrSYUmPJW4q7hB4aWAM0mfHbFyFn2lx+s9UsFRpOb+Rm07wnHLp5IhxTvLsU+el&#10;+GZgM0ui7WKkwdRnetMpfl/1i4vG9+u4qi9l5zltfJ7ToHHVawSNm/Iqip3qPce46XQ4SQpxEC96&#10;bioGIfu2Wk7/ODclFmNJMHSnVs/pfLgGTAULmtN/v95UWtI4drroVHYqvalpTb+uRQNnvFX7cAzx&#10;1tP1poGL/j3cNDYmuYKbKu/jGjhT2pYVLjtw01LPTdNgoKdz0tPX03dTRwpuur5st0tjv/TircTq&#10;UyeqEN3pso4W66JrmXjY6vnk4p7N3zEPdjr/ImoJEjfB8n+4aXR+6VzC/hluas8lOP+Mm9L+W7np&#10;s9FvD79HoQ5U4KZa1++VtPIy46XRsn7TTJfK/npWor9NWlzlRrDYGuZCjH8u+Ppl6U7NmD8Wqx9a&#10;xituP35OS1O6Tn1maE+JuXp5PuzOfGRqrS7kNwaddjo5KXL3vUIeiiJ+Z66yHL+K+U9bRPz8mi5o&#10;TtNdLnx0Y+lml8tyfkmeKygrwDa5zTDTreWFroB6UNl5k1zakostD3GG8mlF/ntu6lXwzx+gl/9u&#10;bprNb172EulTz8NPh5su+wm/R+hf8d83cL7npMqIK0PvsIG4/rSl5+KHt3Bvlqe4Ax/8jnxtn9m9&#10;iOLfDp4gv53uPeCp+SsGuhH9znNDHuJa/iDX4p6eRYrFiL+E55Cm9ewd8Uxa8Rhde3XN1bVX1+Jv&#10;M+nYNF7MVKbrt13D6ROjeTllMHEEI/ntGsr191J/LF4/xBiHmGPTrNIfdKeh1XsVMxVDVWvMlL8h&#10;sNPATMVNjZ3SyucIvojYafBDNFa+SmBUGjOwO75PD/whlnXM8Dpq9Z60v2xgF3yudvh0Lb0PKR1k&#10;mzrUoq8OX6zm84oqxl7ctNaNsNTfnOGq/dqz1FqVrnR1qt3oGqEpvbvu7cTqozGFmzaqcysa05sw&#10;1Ya6OVYXKtSbqn+r17SqlYZVelPF7Teugg7VakJVRr96s2tInL50pY3q3gJL/S26UjSnDeCi9cl7&#10;iiXUh43W/blLIKdpk5oXuia85ya854SqXs+qelHNWU+kX4xUrdabsb1tTf5OrJWMbWpb1GVcsyrU&#10;hiJ/aTNqPzWnHlRiLTSn8NJEYvZp27aQ3rSqa8ln1LI2+9G2Zj/TndaDk9bHr2/A8THjpo0q9A7G&#10;TO/2nFo+d7dWF7mO7SpTE6o5/uz97qn+Ld2wPuKmjeGmrdCbxnNTrzVVLaiRSW3Rm7Z2Y4bc60Y+&#10;1g4f95cWLxZ8c2tb+doL/cl7Kk46iBpQg2hNe0pr3LTLJcTwX8a270fs9HzOqWvcmCcHUQ9qoBsz&#10;HM3p0IfRHZxtvrZ0CUO7eZ9a/nbQm2oeWTxXdz8HNf/ETTUngy+teRhjpb08Ow1z3s5d+sI5qvNT&#10;NjaysB7ir+Qra1n+sHxl+cPSn8onNh+ZftOWsm3CYO/7Bk6qWCvFYwV/d+oT/LZP6epmTHvQ9KWz&#10;Zva1GH3lLp2DnnQ2WtPZ8NN58x538xfASucNN03qguRhbsG8wW7muB+7OSP8vZ6uHbrn03VDOU7D&#10;NULsdNFzcMwpv3DrZtYhTr+Fy57XzuXMb4NJf5rg8rjXzF/8sNtI/Y3sOT+HbZ4DAz0HzSj7Tea6&#10;gpm+lFb6Uvmn4qdLJ53tlk6UneV1qZPox5ZMoMVekj3H+jh8WN7TYpZTJ5PXJfkqahcNcQeI+z55&#10;DE4KE/2SfNOm9xc7PXbQ2OmJE15neuTw++7NV2YRJ98bLnmf1Vrat3Owe6VsOLrTXnBM5Tnt514h&#10;zl/s9FXypH78QbGxIulGDRzBQdWKLSmc+UsYqbSngSfpGZlqQdkYcrgcOvQRx0mCeSomH30rNafK&#10;iwZbnH45nFTctAy9aClWxnLgppbjdHtPi+PfXdgJbWl7WCu16YmZF1cth7nuod17momjlkvXie1j&#10;v31w0v2M8fH6jEdzumfrvVgbYu49O90HP1XO0r0cf49yE2ztjDZVeUzFTjtEJmaq5cBN2/E6vaym&#10;on0W/N3KYfrXP22EccIe81u7koIWcFFpSJsbNy2Hj5ZtJJYerWjp5k6MqY81hLPCUwvIUbqpKUZs&#10;/aYWsEP2zWFsLrlJ4Z7Kl1omlprXAFN+UmL2c2tGxhiNM6tH660UFuStjrUlOeKmNTguGlK0pcVw&#10;LV8H6g6YaBVXQr7SEuqKByuFVVUYrJUYaNlO+JXYldf7SfN3U3Qsjotmb6cYaE5rtzsfZr35QXS2&#10;yhsxzr21Z7Z79/Vl7oM3N7iP3spxBz/c7w599Jo7/On/uCM8cz16+FM+z6Pu6OfYkaPuoDjooUPG&#10;P48cOQLzV/8hd+zIgYqx9ImPHoKNHsAOHjriDrP/4c8/h6t+hKb0A/fZh39yH//ld+79d8rcu3/Y&#10;4t5Bf/r262nMHXIklCxgzk2Grb5vc/gEtcs0r1UHKnBSm9u2IqhaYcePnqAe2zJ8IsXkX8U94eX4&#10;Qj/G1/oR3BQtqPIjca+YSWxiBvdQWs94AV+PulGZiy+Hm15ovNSYKc/Q0+05up6lYymKub8a+zH+&#10;F3H9qeROJfY+f8UV8NIrqe+E3haNbqi7tQMeXQy7LqZeU7E0mmk/i+LwFYtP/SZyJXg+CitF17t1&#10;/TXoLZXP9AazrRuU41SaYGL5zcTEYZ9wUZlnoTcZx4xxTTFTOOSOTHHTYIrD13hYLLkYtjFGNaMq&#10;7EaWb8UCNw3MVKxUPJXjMMe81eJY5JfIlNb0VubYLZha1TJj7mZJD615rNwQyv2AwXeLmJ+mS+V9&#10;xedVDe871Koqpg5Wcba4aS00p7V5T3WoC1WVz/9HnlFO81zQ4uVn8ZuNiWGq7tNqWdRnLeuep3rG&#10;aSxzpmef4qGn2AyOi6lvlY7BMWVaDuumJ2WMjmPbtY1ly5c6nX0xcVLTtepYOiZ9YX01XNeYaTTW&#10;2OlUtmPLZVPYh/1jy1N5/3DW1WKtU8/m+R7+/Pya7qWNm9waYvWXF2xyy9fNteuY8pW9MJ7rEdco&#10;6dPCawZdrpiu4vN0fdP1c+ZTnnPpei/eJq4nnaUYpOJqxFHlV4mlxpt46b30dbzbc1LxzR4tYKUJ&#10;UT/bpT/txnoX5UuCm3buQG7Te6q7+1r/MsZNxUfFYONNvpv61Ybj6tgxdsprabkH709x+vLHHsKC&#10;fyb++03ctGc7H5f/yD2ehaoVFw0mXiqz2lD0i51qPWyX5lSxQAM60o9JHzGwL3lN+7dxg5I6uIHU&#10;iHrsfuVpQk/KOPn/Q2TdWO7uY++fuN/7cbqfCPcU2iZtqmKJgr8n/y7cd4SxYbyepcsP1Hemex7d&#10;d0jrovuy0b2jexltw8YOqe+1puMGuafhp6OH1rN7r3B/Jg1p4J/Ky6S5IJ9QfqBMfqLYacjZpL5J&#10;g/EFH6vo0/7yD8XijYsO9X6hsVLGTsDUL04qXhr8ReOnj6ODHM7z9Se8iZeKk4qhmt6U5cBD1Wqb&#10;5q20pKYnHeX5aRgT+kKdqHhuGvKYyo9UfGtgpzFN19Nes2X9Wh4Hw+A80bmS/Kznj9KE/Q03neBZ&#10;hXiFWKbOryVYYKL+eYZnGeIZ1j/Rc9EQO6vx4qY6b4OeVOOsnz7ToLKuc9yOHR3HNKc6lrZFpjpR&#10;C57D9J7H+/f+ddw0M1X16M8zbnp6LtKgNVX7j3DTCl4KF4GdyjKWXGDsNHMJ113s/4qbhtysMXa6&#10;yPNPMVDVawrMNMTrn8JR/wFuGvjp6a1eQ30xvqTl5ApLY3kNGr30beuMm2aXE3cP/xQLTUNDqlh8&#10;WXpk4qZBg6p2faQ3TSvdSX0o9qMmlPrWc4z1uYtMR5q24Hv+mkV9ylULqIk4h/c0j2sK7X+4qT93&#10;YucP55A9y+C8W4zZuUlfaMP5FNrAR0N7ei7Tf1VvGn5X9FsjLY5Z+P2hnTM2euYT99uk3yN7lsN5&#10;rr9FulLFnKycxfc9l/nGd79mvjfx9MBDbS6wXdpjzY0VWMiDqzaMC7lO47lpPH9VjVOZYq7WJ1+E&#10;1vQC/DSejaQw75Y1cFnlr7iN+/a7dXkpsElqctK/buGZMNVzYZOXu7RV6Jo2Jbt8NKeZ5DHNKs3n&#10;nNjossryXQHMdMvODJebMci9/KLq2aMHhXdKn5C1WJrWs9Cd4s8vxUdn23fpTXNTL4CboqGwY6F1&#10;sJizq/HhqTmwFA0rXDZLdQ2i360sjqs6U1loITJhrCUbh7o/vr6SWsB/dse4FznOPYn+7ec9r1w4&#10;wc1/rr2bMPQ6Y5qBLYpFKqb+8YcrmKix0r5+XVxG12L1hWvyN7XSlWqc9gnM1Pgp6+pPnfEAn8MY&#10;fq+fdDNHV/LHjLYZX9VrRWbHYDm+tfeq94sFzak4kuVlpQ1/U2iDDlWteKlp9vBLpPGTiVsFphp4&#10;VfBhdAwdW+zKeNYD3t8xNsuxtJ90g3rOLF9Kvpj8Pj2Xl3ayZU04ZGWvM617yxkWyy9+Wv3WSy1O&#10;XzlMGxKXX7f6Ta5eNWL2WW9UB6PPtKc1rnOBldb5LQyWY4ihWq7TO+Cld3o+K26quHsxWPFTaVgV&#10;n393zStc4+oXwEXPNC6qcU3v8qZcreKg4qGBiWpd71e1o7QsBixmKtOyxrWtDTetxd8m4+8TN21Z&#10;7xx4aRXXGl6qulCtbLkG6+Q0RXsqjtqqWTW2VXJt6rJ/sDocr57XnOrz6tAQf13WyPvtHe/GVw/W&#10;mD6sSwv87rZXkd+0Kty0qRvct5sbMaAFPLQVeU7bVOhN+ysmH72pxeu3I06/rXHTUUlt3JjBHagN&#10;1Y44qx+Yj26+eRvPSx+m7d3+HPzn811SJ2L1rQ6U4vOVy1Tx+bBSlpX7dFCXy61/QOez0LE2d2Of&#10;6E9eU+pBPUG81MBOVndVmo9+Hf386N/Ja07VJtGvuac5KUaquad5FuaglmWmUWB7mLvyoeVLx1t4&#10;pqDzROeYfGFpB8b08+uxnFasB/9ZPrJYqUzsVCYfWf6w5asa5mOqFJsVcljJF5a/K03A1JEXUgdq&#10;APWgHvJx+TP7GCtNSXnS+Om0KQ+5qdisWY8aN52f/JSbt0BGrP7zrb1fPJJrxTj5f+fEriXzWDef&#10;8Dl/nxiuN0snX4VGpzLstA3stJnLXYBGJ7k1LRqd+fVdXkobl/vio+hRu8BPa7n06f/l1k3heoGp&#10;RtSyyWKl/P5MZJlW5nWm3K9OxlhfzjaxVfHWpSzbs/yxXsugOP2Vky5321Z1dR+8tdt0/cq1KD3p&#10;lyelNaWGPfxUWtBj5KI+cfRL98mH5cZDX4WJvlpGrSHi873mNIrN30EeUNip+vaXDDb7+L3NMCRi&#10;lTmm2Kj+qb6Txd5/BV/i+DSembL95Amek0ljqnHE8h85fJA49eFwWulYe/P66EwL+5L7uimxBwON&#10;fe42jam4aXe4KbH58NNy3ot4qnKa7tY6+URVryrYbljo7kJpTaUvRcMqDamZYvBhnjDh3ehMX9nx&#10;EEb+SsaIn+6FuRo33QZb3dqDPKUPWK7SV9hnH3rTfXDUvdKdsr8dL4rN3xtjp+KmMrHTe9yuzQlW&#10;x0nc9Cu4mj6Lwwfe5tjtYKHtYaJwTnKdlm1q53Zv7gw7bYdeNIH4/JZuR35XthNnX4DGVCaGupE8&#10;pnnVsCrYnfBNaUQboVNt5srJfbobDrtL+lPF4+ehZUU/WsFL0aaKr6JJ9daY2PyGrjyvUWSNaZtE&#10;lkDtqAR0pGhW0ZJKU7oruxb6UthrFq+ZBZvN1GvAcfPbunLyuu7f/ij5c0e5/9n9vHtn/zz3p1cX&#10;uo//nO8+fneL+/QvxfDPfe7oZ2+7L458DKs/ZjrcE8ePMxePU5OMluemsi9iLWPo/+I4/WGM2mPk&#10;gMWOHf08ZuKlhw8ddAfQln76yXvE2b/t/vqXN2Cv29z7b2S4P+5LdW/uXsD7m+5eLXoG5j3E7d70&#10;MPy2FfysOTkD7kb3Wp3cpjeZRrOA+pQFKxRPc5bVTMqlZuXH75Yxn7+0+c5s57vU/GYea+prbjOv&#10;ZV+Rh0j/hFGVM/id19Za7E5OKrlIl15K3U3ihpbARNGUKl98yBkvrWmmcpWqHugLaFKJI8oQNzVT&#10;3/fp8xZqSG1c8VNXsJKcravJQbqGmlrkKSgkB+kONL1FYpLUcTJbj350/S/R9JL3ACYabOt68dE4&#10;Y7tyJBg3RW+6hfynW7SdPuU5LUR3ut34I5phdMTSjJ5q0oZKt6m4f5+3NOg8i+CdxXBK2c6sW2Hv&#10;jIFpFmZUobZTZUy5cW8mP+mN5Cf9NflJyeUQ6Vh9DSfPS61GGbxerLQ4syYt3FRx+bDRIjSiRRyr&#10;mHj94kzOlawEjHwYGotm1XTPvLdi+H9xZm32QRdtpmOLyYrN+ppRyhuxPe3H9KM/zaoON21Im0Au&#10;iAZ8n7+w2PygN/U1ocRFI4Y5m99y2ZzIWBZHlQZV7FTx+tKeSg/q+eiZMfYpVqp+xdSfwlLpj+eo&#10;OrZYaBij1zaGynFXzzyL93cu74E6VbPPwzzDNVbLPsZW1fI6Pucq722Gak1diH2fPm8a/xLXI9OW&#10;TfDXpGVcc16acpZb9vz5bs1U9s9Y5lYVFLgV+fjs0pxOv9bycouZ6r7QjOUYe2F/MRmZadO4dmms&#10;PR/UdWwcGr4n/LNS5d2SLys2KA2nYvkDP5UG1fywRpGvleAZZ9em6ErxvcRT5dtazD7r9yVe4trf&#10;U8Pd2746Vs11STy3IuaffeKZqZa7YT1aVNj9LN+fGFnLSIOgdS3z3gI3lU8WdKTx3DT0qRU3lbZW&#10;HPQR2p7qi/q1LkZq8fls15g+mPx1+WZm9/rtGmN+Gv0DevzIJZEz/1HqiyYNaOMe613H51nqip/W&#10;xfv9g1kWF9WzcIvPp5XmNPhxupeI56ah3+4dHvD+nd1vMM58PdrhD+Lf9fQmv0/rum+Rfzecdswj&#10;3Jf0PhOd6QCsnxv9dJIb+8xwYu3Pj2lbgi8oViqfzzhpf/btG/mE/XxfYKnyEQM/VZ/8Rz1Xj3HT&#10;x/z8mTCogpWKlxozHYKvOBS/cJg3PWMXR5XeNJ6bynd8/nHvQ0pTKh4azGLxn4KTxpkYqvqD9tSY&#10;6CgYw2kW4vQVyyouGmuf9svJ4zgHnjnD6Tm8WmOl9Fmr/udgo+M9Fw3+ZixGf4LvFwMVx5RPGJZ1&#10;HgYdqeLttS72aecl55+dp/TFtzrvw3krBhv2U5/21WvE769lvZ5eV8xFOjj5x/Ox5Kjv67kpzFTc&#10;FJMONJ6Vxi//vdw0YynXUUwcI5ixB/qyYKcV3NSz03i9aZpe/2vewz+S39RrZslHujjSnC46jZvC&#10;RsVOPTdVHIos0qD+HdxUXPS77G+4aYrnphYLncz1CL6UsZ1YZJipcVNqO3luioa0fJ9Lx+LZaTw3&#10;Xbdrj/FS1ZTK2LXLpYuXipuKnxbvcqvXDLcY/bWz4V5zuZ7N4Tox72y3hmXlKv3/zk11HsWeaXBe&#10;GR+l70Xsn+GmgZ+qDfWh/pX8pvqtWYDpeY0Zv01at98gzmW772Xdfl94TfttmeJ9Fvkulrd9tv+e&#10;jXMy35QjQstrZPP/1kx/PI/5gYX8toGfxtgp+8a4qY7JetCapqXASMnzn4l+dOOSyzjP/4val9RW&#10;XV7Zbdpd4DL273NbXnvNrV9ShZpF0pnqnPy5nUfro/Np/eKLXcb6fi5r4wxXULTObS7NdblbUtz/&#10;snce0FmV2d4fxVHHNqKOjm1Ex3EcndG5zqjowCCgghQF6T30Hkro0nuvIQkltFBCICGkQwpJSEJC&#10;EtJI6M0yo6NeO9Zx39//OTmhqDP3fnPXvWt938dam3PeU5735Lyn7Of3/PfeyfDSlNiOjJk/a5nb&#10;byOfKDn+o/9oWVG/IP9WbTSj8FPGYVzdOhho8ma4Lb795ebiyrbcQF2n38Bd74K7wklhr+mR+PFR&#10;D1vmjjqWteN2S4eRplEDIW3bnUxvYxs0EjyT9B3JEfx9kTejkSCOjJxRJ4rm2CdvF6GB+oRcehm2&#10;feMc2xk+3mLWT7Wda0YQX1CfMb4r3Rij3pk1LHSox1z0LhWHEfeUab0+/yPz9aauLbadKmM/fda7&#10;PHxeM0veOtOStk63jUvaubw6M1in97mfD6DmOLSfvvci8xmRz099dupPfS2epo579vfGaH1+qppR&#10;mnd+yCB4EX/jXPkITGfqb+M7nZ40AP+yF74Mvo38TI0by3yepbb9seCJ/WCobCf/RrljxVGV82ho&#10;B/y/Vxiff9HjjS2f9fShjerWJrcpulD4aGN0pg3qPmINnv6106BqeeN6j1tDcp82qvegqa7UC9iL&#10;f/TMcc+61WxT06c9vam0qo3rP4q+VHWhfm9Nn3vYmjwDB2W9tvFN+tSXnoKBsk48VHpSsc9XMfHQ&#10;lkz9mHzpZnXMPj91+lK2ES99BXP7sn+bxjcRp/8M2tL61v7V56xj2xfQHzSzzh1aULupOdNm1rFd&#10;E9Y1cPrStg05H7LnvHj9Do1hps/jq3OeOjfxWKni8zvwuUNTlrW4wnq0vsF6tX/E+nd7ygb2bmF9&#10;e71qA/u2timjiE0a3ZEaT23RnLb9p9x08rDWTms6C3Y6pPPVzrfW7yS9gdi3bHTAjdRaIP6++81w&#10;0+paUGKlPbw8p9KZjgu4DXZ6m9OjBrLPtPGD4aXSmQ5iOgKW+6K7JnS9Ob0A02lck7pWlAtrOPuM&#10;Yuo0CFw7utac/6zrh88+Q/V9avnPakeag1mBniZg8Rj8VvxY5fzXcvnausd0/8xgm5m+6dpm3i1j&#10;Xn6xeKnTFjDVvHze1dO4P2fw7NYznenKSR5DVY5TsVNfayrfd8Wcuo6XrpTOFFsdMhxeOsxWrarO&#10;axo8xMLIdbp+00zbtiPYomJW245dayxqZ6htWHSfbZh1lZfDiu+S/7cBk1+rd4rjpvPxFxd6yzXu&#10;Jq3N1iXUvA6jJve61rZ/W28riA60g7vGWt6OINu3pa+lUddYeePS0Z+mbRrGPMvCm1hK6IMWv6K2&#10;xS67CYZ6LSZtD++kxZ5pXvWiFN8fF4IuLfR6S1t1k+0LQ3O28m4Y7IOWFNLQktZQ/z0nmjyN7wF2&#10;vrLzn37kGNTfydOoeu1fozEV8xQLOnNsg4uTFzOVlvRo6QziyZeS/3E29e0n2tGSKdhUx01L87qS&#10;z3Sxvf+3QseOxGPFA7/56iPHi8RDv/j8I8dFHTeFH+mf1n+DzlTrxZu++vJDO3Vkg8tRWppDPlBy&#10;qZYrLwAcsyx/MBx1GHwU7Sm6UWlMxUw9zSk5Sg8MwpQrIIjjHYNedZwdQROr6WF4a0V+IO0MhKP2&#10;h48q3yl5TnPQieaKeXrctBT2Wak2+A6PmcI7c6nvlAdLzR9hVQWKA58AayNvwMERdiR/QLUmVVpT&#10;L07fi9fv6LHUi9ipmKmsJOsle+P4lhrG9g2a06+pGXS0eBrHEUCseVesHeyxKfa8lWW2Jm9qFzuU&#10;2cryU9HMwTSL0JHWxOczXyhNqZZhJWhQS9Gdlme1JZ84TJe21EbpvpbeOvIBlFZbCXH8JTDVC8a+&#10;ac9YOTkBKmC3ldldrSpnoFXljrajBybZkQPT7M2q1fYWv9E7J7bb+2eT7CMY6KfvHLLz71bZ+fdP&#10;clnBCb8+7/LsKN+nuxa4HhxP5Hf+mjh1z6g99rVn/jWnqac99uosab1jp46NfuGY6GfvHrNP3qmw&#10;D986aO+dTYeB7rI3KiPsbFmYnSpZQQz8JLSqr6H/HQ0HHYzOtgf6wNZoChvD+MgbkIjmVZrLXXfa&#10;/hjydO6Cy+16Cvu944y5sXVYTi35nXfhs1AbKuo2y8Tku+zHsskHmhv7CPWkfgr7Pcz9Q3w+x/kt&#10;F/GXXOMa5kV26qz6MvfuCcfJWcG/f3+zEL+HWlDbrkQXCvfE0iLr4PvcT/swzx11LGP7Pc5Pkm5U&#10;TDRZ7BT/z/FRxp6VNylt2y34W9KTcozUscqScez7qX2Vhw60IPFpNJbojOF7h2DepbD0/KT6sELY&#10;ZMKTcFPqJZErdj95Y3N23285+ts5Nxe4qcdJ98ezHv2ptKcHYKB+HLzTHTutMXXCYOiF5Gzw8oRW&#10;5ypNVB0oL9Y+lzynOeRLVQ5RT7NM3Dw5cpXHoYgcD8Xk0T2USl7etLbkXmhNTglpp5uSi0H5TlXD&#10;Ce0rutg8xzLRiibzOzq+Wc1LOY6DmOqMydyxkTeicA9Mfy/jEGmvcg46cK0zdpH2CmMH3Dd870G+&#10;X9t6+lT255gusFNpWMVOlffUY6c5cbX5mx6hvlpjNOKtuca60wZ1k6KeRcdwG1zyWgx+CJuMCSUO&#10;PxS/H5O2RqYaGNLYqO8ojhodSuy+21b7wTTDrqOG1/XkqSWPA3kYktARS6cTu4qaTo6x8qxfST8k&#10;mGf/Cm/qOGkIbWFipTXclO2iyaG6m33j1/DuWUsMGceYvA7+Hl6bZTdWt+vxUsXM+/zU8VfaF0NV&#10;vL54sPSg0SupZUju021Lf4yRR2Y5x098f0zIddhNlsD3J8ctsx0w08i9KbYtKc7WhbW2KN6Fm5dc&#10;7fpTPnMVT3EMh6k4qc9OdQzKf5e4Ft11OHVPVsFw+X6NBYpTiWnJT5ePIaYnpqg6SwEve1pScdEu&#10;L3l+mJ93vksTOGhztmvlMU2xzYE9X7SAHk0toPtL1r1TPevMPtKT+vZ93NTpTFvCTjExU7U3gO8e&#10;0h4fjOMQyxTTHNQOVsryGk6q+bYXfWbe56ZOa8r+4qZipGpDcfculzx/n/wt8U2Z9KEjusBO2U6m&#10;7TSGLX2pzsOQTnxmXsuHqo3BrakN1cqGBxKvH9SDmKbHnFZiWj/O4RCvXzSVefn8g9k+iO+QttQf&#10;B5cvJ44qjYZ8PS137JSp1smvUz9C/pv6HwtGwipHeP0RLZP/qG3UX1HfR/0OcdPpE1rZhGmBNkO8&#10;dN5k8um3s9lqI5D1tKN+jMbPF4xC3znB8+VCJ3v8XD6jOKrjpHyf/EHfV9QyMVMt07y0phpTV6yg&#10;OKo+Lx7rtefHx6s+k3jnionYax5D1fj7Amwx372U5WKmMvmRmvpMVNrTFZMYP5+O/zcHzjHPM8X3&#10;bJzrLRMHdd8xxZu6elB8p/ip9ruEm864wE7FS5VrSePl0nrrHtixjPtwibdMnNLnpC5f6PwLn/18&#10;pu7+WniBZ67lGLVM95o03uJYsYyhxOjZEkysE8tlWq+cGj4X3cx3yhzfqV7ur6vhpDpOadCD1Z7X&#10;tp5JenaIo+h7leNUOlP5yOH8bWKpP8xNyTvjuOnV/zo3la5UfLSam3rMFM0Wn1Mc0xCfFTP9n+Wm&#10;PuuMEzfFLuWmPPvETv8L3DR2Pef9e8z/nkv0puu+y02TC9IdM00pLTOXs/QQzBR+mlCK3rSanfqa&#10;U3FTcVUXny9uCjNNKEafyj5JWDzzcSwXQ409WGKRW7u4997uMO89JQa2E+3p9lVci8w7Tqb5y43t&#10;/WX/t9aFcvcV94bukwgZ95pv/xlu6ucz1VTa8os/a/5f1Zu6WEo9x6pN96z6urp/xUqdnp37X88I&#10;je/qHS5fRGO5ioPx9aW+HlRaZ837vNT/ff3rQMsv1pN+h5ey3rWldjAvp2k1Mw2vRewVtVU33UQ9&#10;e/xjeGP2jnvQO+DTx9S18pJEyz/3uuWde8OyshZY1laObwP+BnWhkpju3nS3Y6gpG69xn3dtJI5m&#10;I/3qLQ/B/shdSrx8KpwyJ/p3Vhj7pB2KxdeOY7x+N7FOsb/DnrUcvidtG8yVPCCJjtmq1is+nZ43&#10;F9kefH9nm2Gn6FWz0Dzk7mLMPq4RNRtepI4D+dl2PWMlydSwiP8z/YNH+JvQnm4krn/Tj+gjXIfv&#10;SUw/x5265V6+827sR/QHbsGv7WNpMTMteuNsy0rZTJ83wc6ePGpvvf6mVeZGkq+gOe+rK20N7yG9&#10;G8VLxV7ER+VfuWmg9z4We/mHVr29v49YqOZlanP5ZJ27aeSUnYOuPchm6/tYJxNj9fOmXryPOxYd&#10;D+ZzU019diq/w+emmvrsVD6Gz0jld/gaPfkEy8YRCzKJdy+maehEb7piPOeA9Y5v9fR8IPFSxe6L&#10;n6o9+T0+U3VjxHyWfzObc6P9gyd406X4J3P5mxS/M7wTfl0bfNHn4ZCNiY9//o/E0v8BXenj1oCY&#10;/fpP/sqeffIhq/fUw1b/aTgq+tNG9X7takBdHDfvs86X68E7MXHN5n+CxzZ60nHTFo2V25SY/EbE&#10;/T/j8VKx05fqetb0j57eVO20bYDWsyHW6IJ11PxzHkN9hfZb0L6sJfMv14ev/tnjrOKmjp1q2Qu3&#10;WJtWcNM2Da1njw7Wp1dX69e3j/Xv188G9O9jA/r1sX59AqxPQHvr1gSf/AU4aWMvRl9603acExeb&#10;z7puLdEzvHyLdXr5IevY6gnr0u4Z6939RRvcv4ONDOyD/0r8e1CgjRgZaONGD7VFs6fY/OljiL3v&#10;ZaMHtPyncfqvDSEfKtqBOeO7unpf8pHlS4/nN57Uh+urH9fikF/atEEPcQ08YON73YmuFH5KjL6r&#10;AdUNptpNetOf4SvfDVe9xgKptTp9yhS0pkNs7tQgWzDzNZsz6rc2n+toCddA8IRrbPlYfEuuDX2W&#10;v614LMXsy8eWXy3TdeZ8ao7jYm4qv1nXvnJTrZqMzzSN5/pM3guz8eew8OlcxyzXdad70783pjPv&#10;tKQch655+cryiecFeaxU/rNip8RJty30uKF0l9HLeB4v59m9hO+hffFTaQjkC8vnld505cIOru5T&#10;SGiQhQQPsrWhxObDTlcsH+TYacRm7u+49ZaSEW9p+9MtPTcDS7fsjBhqEBNvsvRWpzFVHhfFUomN&#10;qiaU4vTde4TjkS8rv3YTU5ebVMcV8iPbF/GElSVNsMp9IVaVPs8q9s62QykLrDBhpuVs7YcFULu4&#10;CzWMVbM4wNI39rHUDb1dLanUNa/Y3lWNLCXkMUsKvt/2hN5vGeHEykZQ/zyyFRx2kBUnjLWy1PlW&#10;yhhZQeJcy9o+3NIjAmgLvpe5zt5/+y1q13j6t29gdmKZqt9+npj8D96rhIui94RZVhWPt+PlS+1k&#10;1TqYabCdPhpBzP4yO3dim52Bmx0rW0y8/ng7TY7Uj96voJ1v4VyKVfa4qae7AxQpj+c38FGFK3vo&#10;CLb2Gdz0E8dMvyYpy+fn3yMmOtFx2ROHl/GM7wyTHeTqTSlHwCGYZ/EBYvVhlS7HKSxVsfrF0pfC&#10;RMsL0LsWTeI4F8JwOebKYDtVGYqttBPli+xYySw46hTaG44WdQDslNpR6ETLnFYUzanq3dNeGXH0&#10;5bnw2twApzmtyh9oRwtH24mS6XaqbD5x4/PsdNlcajbNoo4Q7FhMViw3B7aZ/SrtdYDZiaHCTqu5&#10;qXKbimFWUN+pDF3psZI56CmVHwGO+OVHjqv99dQOO6b8sfnjrOrgWKs6MJjt2zjWWZJJ/HrWq2hM&#10;ibuHfR2ShjTzFTcthH0epO5TQTq5TJlXHtZKmHIV5+Ro4Tg7VjwVm2XHDlH3qGQeeWInMT+DumCL&#10;7GzlKnvz+DZ7+3S8vft6GlrQLPv0wxN2/uPT9sWnb5LDgXzjX33Mb/el44L6Xb/iwvmaH1bmaWb1&#10;W3smjbE//0NTjYGKL37B733+07fskw9Pcs1V2AfvFBIXn2vvn9ltfzuxEz67EZ3qMtj0RKddLYJz&#10;iW/lJsD84uGcu5/A0CFS+yl71/3wQhgfzLAQ3WFR8p/Qwja20tRmVpHeyirIf1AJ46ra15p1aA2p&#10;PZVHvHnOrgfYpw72gGVF34NG8+eM1z4IE+We2nkfdSnxQ6Lus307qS8VA1+N/YOV7YE/p3C+0UF+&#10;yjHrmtY/aUm/5cP58+/YFzpnnBOt+waQqvPiaoF9RY5ftnv/9UNoQn+Ln6RxY40t/xz/6Bkr4m8r&#10;jIf/YQd2wzVjHseP+hXryRXPeLN0qMp9lB55O6yUY4XtivHmwjwPoBk9IF1obB3ywT7KefgT2mH0&#10;wumtrRzNcgU5Hg5nk0diH7klMtAhs+4g2sy8BDSe5DjNQUMq2+/i8706XJ7GFGaa8Gu0osoZio8o&#10;PTE5JErSX4ZBwvT3tcEYEyAfb0VmZ3ItkE835Tni4VULTDWmtO9vsH9zOlKfmeq3VJ6HYvhjaXoz&#10;105FpnJg9HF2OLsXzJ+xDY5d3+nVJeO8pFBfLAXO6Yz8pSnoRquZqdOMwlYPojMt2tvAHWM5x3Q4&#10;uyf8v68dyelnVft70T7nIYt7n+uhOI3zsIdcpbq2pH8VN/0OO5VOVuwUVpvwS8eHS/apPtwAxhSG&#10;83cPxmdubulbfgU7re0sIZzarapfH4aONJR3Uphn4qYuT9cqr08RQ2632NXksFpLfqxwctBG3GUZ&#10;W+D22+Df2/l9sX1b0RhE3GF7Nv6MbcVZ4ZUr6Z+sgEkEX+Ck4qX6LvVXvD4L/W7YaMoGcuduQquw&#10;iWt8CzqGzXVojzoEfE5efzs1xK5n+ytcHRiXK5V2fH7q4vh5l4p9KD5fPEUsNRY2nBSONmLjHYzz&#10;3cs77QHa/ZXt26T7aQg1ZgstLnu/7UzdY5si57v8MeIrTlPDVJzUxfcuxg/gXem4KcxFfDdhLeME&#10;635K24wLbEK7QZ9lL+c1hXMUtfwat62YkuKe9f7XuKnGW+VzDOzgMdQeLfHRmuCbNfZ0pj1bwCxb&#10;wyXbekxzcFf8oFGDLWhEX2LZ+9ugHg0dLxVblYmdXsxNlRNVn7s3g8+yrvfLcM9XPV4qjimmKR9M&#10;NpZ56Q40li0OKnYq/enl+U19bipe6puYqfZ9rTc+0yD8nqGezRzM54H4P0xf64U/3tlrW6xUY9gu&#10;Rp/j0Bj4KNYN5rvFcUf0uhWtaVsbNybAJk0bj3+zgHi9223pGM7dePyhCfhdzC/Ar1KfRWxU/QS/&#10;f+CzUvUT/Hnn6wV4n6UJWRDk9RdCXoOBTfZMfp76JOqnyO/TdurPSG86deRvic8faVOmMUY/f4bN&#10;hp06Vsrfq36OGKjG1FdNgbPN5jpZwLW3kGtyEdfPfK6VefiQ0/HjaFtj7vILZfIRXYw+xyMfUbH5&#10;6g86jsp0AW2un+Xtr/xHu1ZwHXOt7wrmflnm+Y8adxdD9f1FaU5dnD5/m3xHLfdZqT7LdB3Kx9tJ&#10;e0mramE/tiTu6UQsFh6p8W1pprWdWO33ctOZrMO0jeL0tf1m/mZx0t2MrSStIXYznD73WvJX0+7u&#10;0B+7+1D3k3ik+IU4hq89vZyb6t7z7z+Ng8Ty3EkOJ989+bBTN9xoe9bTF+d+TljDuE3Y1Y59ipuK&#10;48jEdfRZdcJdrXDmfW6q+zhqOfp1xk9SwnlPrb/V3bf7GN9L28TzRzlkqKO+i79D+4qdutymnDOx&#10;Ux23qwvF+YtbB7/YfCXxp7BSYlIT0VKlbPnv4qZovhyzqGYVMAvHMv4ZN40gfh1t18U6V83/n+hN&#10;letQmlPF5/sx+mKaF7hptdaUWJMazel/gpt+Hyu9eNk/46biTjuxPYX7iV8uxdCclqA3RTvquGkZ&#10;elPsUnZ6gZsqbj+5uLCGlTrNqbhpEctpZ3cR8fuFJbZ9WyenH0xad5d7J0atut6iVvNurDbFZtcw&#10;NH8+7MKy/xe4qdijz0w1/a9wU/FL33x2qtwY/zI35bnpNKXcqxp78Vmpnil6PmzlmSJ/RP6DfA/5&#10;Oz4zFTeVrriGffJb+/lK/WVOc6zfufq39rfXdi6G399nDZ/XXjDxVz0zpDHVck3jwsU7a8MR4aRR&#10;xEXhv+fHNaC/QIxceYIdPXvESt98w0pOFONfP2pFcc8R834/sVs/QpfwU2oPUC8Avbdqt6Zue4S4&#10;fZ5H8E/nf2+9mTquP0dbSj4qfPSC+D9hxCrFE6sUxzh93ON2KJE4QL4vJ/ohdA2/pB3p2cVNsYuY&#10;qeYvcNOfoJd4gDZpI5E4wCS0DsmNaAs9Qnw9/Es0BvG0m9CUberCgfGNtoqVSntxCzpX8n5t5vP2&#10;G2DDj8JN6zjfUO+UzQvuoVZxhB0pItfY8XL721/OEHv3tr1xssrKMlZawrrG1JO+1XES6TBdrEeg&#10;9970xyA1hvmPzHFW9hF7dWOfzIvl6LOm88cwLrV1iu3ZucCSty+gNuOVTj83c6jHTX1eevFUPoHz&#10;C4Zcyk19PnQxM/0hbuprQ5eMgfm8xrtmKtfudG8qbhoy0TP5GppfOIrvGujxrKAAj5uqXpTGiOUT&#10;aZnGljWOLGYq/0N+lHwd+T7h02gfW0N7Kyfgx9DevOHs0xUfsNP91rl9Y2vbqgF5QZ+1lk2fsaZo&#10;RBs3+D2aU/HSx+GpxNmjIXUx83U9PirW6bhpfbSef/bYprSirzS43lo0aUCMPvXuG5I3lbymTRv/&#10;3l542tOWNn3K06Q25bPi89WGtKUdGuETN/YYpjSf4qedn/eWaZ24qmu/Hvtg0p1Kl9qK+ZbM67O0&#10;p+2b3msd2r5oXTu3tb59e1n//n1t4MABWH8bOKCvDRjQn2X9WRdAHgO0oy1hp82vso7NbrP2ze+3&#10;Dq/8m3VqU5/Y+8bWuc1zzNezjm2e4RzVs4BuTWCvnSxw2EAbMWqUjRw50EaNHgI37WeTJ0+2lUuX&#10;2fIFs2zJnEk2Maj7Bb2p4vMVpz+iAzH67bF2NflNpwZ1tMVT+7jfb0JPeHpfj5lOH4Dviy0IehL/&#10;sS5a5KdtxuBH7LU+d7l4fMXtS2sqbjqu589hp7+Ap16Bb10bbjrV5k4ZaatWLKTm0VzG5GvbUn7z&#10;xaPxDbnm5MeuwOQbLxvL9cK1oOvGZ6bi8o7NM3UsnutMU8VziZnqul3NtbRhJj7TjCsusQ0za7Ec&#10;m1XLjffr/tT1rvvNZ6W6f9U/cv5wkDcvn3/DbJ7Hy3lersRvI8daDBa74mqLD2GcJ+wa9JfkCl3k&#10;+aqK35fmdMXkKznv/SwYTelK4vBDiNEPDx1BPtNR1IAaY1sjF1jinkjLzMuy/YUHLUt28IBlHsyz&#10;nJTF1HPCnwu7kVxvtVzeUMUq6F2ivpzmpS1VX9DnpuoTur5mGM+1DcTbhuMDU7slZzvMIGWyVaQt&#10;tvK9c6widSFMZo4V7B5vWZFoTuGme8Lbo0/tYGnrO6E/7Yz1oA5HV0td3xXftBf96pE8Z+fALcKp&#10;CR4NZwiDjRB7vG+xHU6bYyUJ4+1A9FDLjQnieTsFDrfO/v0dmBgAR7z0m8/ft88/ed0++uC4naja&#10;BJdEa1kAD0BjevrIWp6zMNJjEXbuZJSdqlrDs3arvXE6mmWbWR9Ozfssx9UcM/3yI3igpzEUK6V5&#10;x44ce4OX/p14ZY8vfQkz/MzxJrGl85+9a++8mWanq4Lt9RNbqWW+Cf65BBY6zA4XT7ainLaw0X6w&#10;00CX67SM+ZID1H6S5Q+2cvjgEbjoSfbRMcvOHFnt7DTs9DQM9fTh5XaqYinvjvH8fWKn8Nacbk5z&#10;6uLrYY1lLCuDO1aQ57QqfxC6UnjpoSnw0jl2pnyhnaX9szDYc7RztmK5nS5fBoucA+ccb+UHBla3&#10;BzMVjxU3FZMVO63hph34vt4cw0TitT9058I7J9/Yx+/kEzc+E6Y5C0Y723HZkxxrVW5HflNq3Gc2&#10;dMdWkt3dKuC+4rXHD02HMy+l1tQaO3tsK3k4o8kRrvj3Uvvsg6P2xSdvkC/8Pfua2HCPjytfgm+q&#10;7e5pizX12B5TfhXQnjP3A132n68NFv/+lt/46y8/hoO+a19+9hdY6+toMIvtvTfz7J2ze6jLFMk5&#10;WmnHimai4x1DTgPyLcDBSjLRPcOyKvZzrcGeDucwhZcdhmkdkcYVvleZDbeGm5WltyEnAPlPYVpi&#10;VgfIuZnnjBpGcWgZnaGDhIPmY2Wpraw8rQ33VHs7nNHJqrAj5D84Ai88ktHKKtEHlmd0hte1gn02&#10;hDMS/w17zER7mgkvzUZLmrnrYeJvHmR8+iGY6W/ZBl6Hz3IwqZmV74Flk4u1hP0/OJfizuE3X8GR&#10;Yf9ff8n4AGzZjUNwzj//8A376O0y+9uZNHSxMbDgLXbk4CLu1dGME9/MeMYtjBXDKvGvChNesLLE&#10;es5POpRE7oMktJf4X/n4Y3nw2v0x5BSN/iX+0H0wXjFi9otFfxmHT0j8en7io47lFqAjLU5pyDlo&#10;YYfJ9XAYnnmY8304Cy11Vg87DjM8pnOc2R5tMTllU2CGMNGcBOUzfQAjZ2nCI/BpuHLCgxg1uIhP&#10;P5CMb5jyHCyzg2OOh7PFI2lzfwBMkmsaLnk0tx/XakdYJOM36DwPoNH0mClx7WhDDyR7eUWVW7QQ&#10;7lkstokOVry0it//aM4gO8m1fSJvEDbEjmFHGcdQ+xV8VznbKbdovjSiMNd8mKk0pgXJsGasAFZc&#10;mPJbl5e3lN+6wvFSxj1o71jeQDue29eO5/Vnvj/t9idXMfc850e5JQ6Sd0I1oQpS/uDsYs2p5r3c&#10;qX/gnDXlHHRhvH4wz9sxdqyA8a/sEfi0r8A6uZbIN5Wx5Q6Y5C2WuO46OCcx8jz3fVN/wO/7RYfi&#10;66+GE6y7wfZGaL/7LGcHnJnrLm8HmmEsdwd+P77//u0w/sg66E+vJWfX1bTnsVPHSkNon7bUX1Hu&#10;MFkM6xPCbyD3yx2WSa3W7EjyNmxDMxxJPFnkI9ijHCu66a2/tL2wz/i11zltqvo9jplWT53uNFha&#10;NMXsUzcKfWnC6ht599xh2fQ19tPm/q20vbUO4333wo5/Zwe2PWD5h3hnqt99IN9iMrNtM7H6W3gP&#10;+qzF9bWW0t9a4vW7pF2N5p29dwM1EbA0x2PvsAydF1hy5uZ7YLP3cKz3oEO9mbFLj+NqPFKxHqrf&#10;K74l/126A/m3w7p6WsxR3WGJmGJxhnXEOsEU+79kw0cOsTFBQy0oaLgN7/F7l4vU56Zu2qKalTL1&#10;uWmPZh4zHdgWXkk7o7p5nFR6TZk0BmKeYpv6LC2o9KfSw34fN/Xj853WlO10nOPZd0p/+hyD8X+G&#10;ejZ7CH/bIPyuQG+q7/DZrIvN7+yxU/3NQcyLpwZ28fz1CSOa26zZY2zRihUWumYNvs80NLs/tuXj&#10;rrfgcWgox+DjM10x1usbiV1q/Fu+na+x8MfD1Yfwl6t/sWi0p91YO9XrK6jvoD6D+iYbZzKdQdsT&#10;PT9Ov8ukwNo2Y/pQmzxtgM2YNQpmOs6mjW7geLB0JPIV5WuKX0Yu5DfmmtF023yuFbQx2xfC3/C7&#10;NDausXdpR+UjSlsq//By07i72Kl8ReUQ3ck1J4vW9Qanj4b3xaxg7CK4Fj4k1znrVEMzhL9BcUk1&#10;elP+BvmO4vRipWKnK/lbVctpC8cXzf7xq/A7QxkDId4ncRX979XU8ltzk8WhI1f+X20nbqq4KJ+d&#10;1uhNaUd9XGlQxUyVlymW4xEn3bueMYT13thBKlrx1HWMV6wn53U4taK5z6UDFyu5nJv6WlOfmWoa&#10;DxdNXAsvpM00nlH7yA+zj9za+yLuxBij2UxubO6/OI59B/e8Y6e6R7EtnJvLuanuX/Fi8da9sIp0&#10;xmIyNt1dfc8yBsTzJ23jbfi75OJbV9tp4dWGiyPmmMVfdNyLOafKfRi37lJuqpyk/z3c9Hq0pN/D&#10;TbfAdbEfitNPgJkmRNT6n+WmYqb/W9y0KNcx0xQ4qOOmxeQ2LSq1hO/hpr7WVPlMnfa0WIy1kHpQ&#10;Hk9NYT4OVqp2UuGvcUXFFluQazt3Dna5K2NXVeeiWc39U23/n5t699r/NjeVHvxiU1/WH4tRLg69&#10;vxWfohh8+Qg1vDRUvodnzufhs89RfR/ITVexjYzfXWzUZ+VuWfU6n626+Bxtt+a7vFTPC9kl3BSt&#10;aTJjzOnb8JvQhObvxqeL72yllflWee6slZ09aaVn33B+fX7MU5a78xeWF/UgjPPfHDtNZJw2fhO1&#10;L+GncRvROW2+kRwf0olea2mRt7g2C+CihQnEMiU0sOJEmCl++oHd1MBFy1FMXFtRHLGBcX8gNq0R&#10;GgdiymCmHju9oDmtYaaM32RH383+aAkS6eskNOR4aQNNQ0nS0xhxUXGsg88WJtRnO+lZHyMm7V64&#10;K+P0G8Vkb2dMiBqyUTCPrfeQi+BhfMLbGXPk76AGyuqp/A4rG1hBaoidPF5lZ869bmdfP2fv/PUv&#10;9te3/mqFuyfxHK/v4inEJacM8fiL457DLjBUcZjvM5+VunVsL3Yj02e1oXdw8paJtid6kaXtCqMO&#10;zbUeN2Wbi7Wp38dNxU5d3SodV7XVaE757OYH4ltgF8fpuxgXlmkfcSfp88Sg1ky5Au2ejPcwn8VP&#10;xTi1TjpUjfNqDF4+pD9+LJ9HPMv5RSzXGLJi/IOr9wuecAVtYLzHxF/FUTUfLGObRWoz8DELHNTW&#10;+vduZb17NLOeXV9yvLDtK2KfsNLnn7LmLzyD1bXmdS/SjD4Fq3zW45bipuKainVv0/hWa92ymbVs&#10;8qw1a0SNKfhpU+lZ2bc5+7R4mqnmmUo32pp9VY+p4/Nw0hcucFLpTPXZN2lj1b7YqDSn0q36HLU5&#10;n9WWNKcdmtWhNkAL69UTTWnfvs769u9nffv1gpX2sD7oTXv37We9evdmXQ/r2bMjjLWldWj3vLV7&#10;ldj+1uTHgpV2aVff2rWmnlTrZ+CwddmmMTrVDjYMZho0ariNHjPMRo0JYjrcAgMDbOJr1BpattiC&#10;F06w8FVhtnj+zGpu2tYmiZvCTC/lpu1s1tiONmdCDwuZM9hpPif3vcKm9r/C+euKt5rM7zlvZD3y&#10;NjXgHmgIQxU7fZD16CuI1fdqRd2LT387GokbqRl1pY3q95hNmzjS5s2cahvD19rakIXOd13Cb71o&#10;FP4itnjsdfjWVzndqa4JXQvSNUtLKn2C/OmLfWrxeV1bir1X3Jauz63zeBZzvYZPl9XC761FzaKr&#10;0JxeZRFzPJPPKl9YYx7+/ebfg2KmireSxlv5qKQzVS7PncSt7yAGcMcSnnPB9CkVy774engq2hXF&#10;PYbUcnlB10z3fOHgaT+z4GWDHTcVOw2Fma4lRj8kdKxtj1piicmbbV9Omu0vyLO0nExLztxjKVl7&#10;LDUnHf+pue2FeyavQSO//i7bHcw7ZBG5Uudw383A5+ZvlPYgYoHHT12MPvM7VzK2tOFO/Mif4Vf+&#10;DH56B5qan6MFIgdhFPkgUybCOpfCdUKsdM98y4sZh0a0D9y0ne1BY5q69lVLW9feMta1tH3r21jm&#10;pq70WQfCRMfxfJ1ppXvhpBkrmC6Fwc5HwzrXSpOnWXHcWDsYM9yKdk9g/Go+seJbyFv6rn3+FcxU&#10;XBPN55kja2CUw8kLCrsip+jRksnoNUPgpOFoTMPtFPrPkxXwwuOb7UzlCjScK+ytM7H22cdn4ETw&#10;t6/PE6v8GbxIzAhN4hcf1NC2b76WntX7+K1yPQLltI/+afL5+Xftr+fiHDM9eyQUbet6vjfEMc8j&#10;pbPsILzkUP4wOCla0DyYJsxUelMXqy+dJ8ddeWgq7HApeSPhh+KmVauqj3mhnSyfb6dgnmf4G87B&#10;T4+zbVXhmGrOiZ4tt4vTmpbDYMvy+nF+WqLX7AYzDaJW4Szqsi/BlsH/FsNP0ZqWiqEutrOHQ9Fr&#10;robFhqAfne3arBA7hZOWuph9j59ezk1L9g+EjU4jfyw8E62vdyK+sk/eLWP5YnSgcx2rPQfv/egv&#10;ufYVPPvz98qoh1QJ2/4bnPsD+/Yr5cxULS10oNjfiX2X1lHm//O4JudY59vpQVn3dy/frL9NzdT7&#10;UdjwG/KKv0O9o7eoj3SS2mEV1KE/QD36dDhoIrrUWGLi19ublWvtdf7uc2Wcm0Oz7WThJDuBRvZ4&#10;fhAMipjrtHqOXRXtVfy24qfJvQp3kxXD00pSX4JdtoGPdrOjsNKj8Kuj+wNgpnBStItl++DNmeh/&#10;YZylGXA4tj8IK8tPhPvACT1DwxhPfsp4WFcCdaeISS8kL2YV+1RmBjirykRbmNHdsdPK9HZWmfYq&#10;68lhuw/ddVo7tm8Ik4QVxtxKnP6d+Dhwwl138Fnx+IqZuZfxhoetKP5ZeGkTO5KGXjWpC5yyJcyv&#10;vb1Zttw+fivb3j4Rba9XRdjxg3OsFCZamNoX3tjS0mGueyNrM95M3xffSOPCcZuv5jP93ojruSfJ&#10;66m2Ep/DN2puZdRbKoiTv1TfDiWRZ3YPORWq9a3FycSFJ/+ZWHpyDOyGZe6Gr+2GIcf9Do6MFjSB&#10;2J6EP1oJx1lBHHoV51Dns5K/V5y4PIOcDRntOR8BdpRzewSWWgGTLmL7PHyzbNhrZhx+ZvwTHDv6&#10;dWLR8xKlF/0NzBCdJXxVWtLD5H9wxlhAJey0an83mCm/XU5PWGRvmGJv2Kl0p8TYJ1M/iRyiym/q&#10;cpCmUJOJ/KQF8FTF5x9Ca1omlp0dYMdyh9qJ/FF2ivGL09zXp8iXcSp/pB0/MBLOOdyOsL6SnBEF&#10;e+C31SbWeQk3TarH74KmABZbltkNDj+U/UbATcVfOT7uy2OMjYihHjswzI7kqU2eJZmw+dTnYKcX&#10;uKn4qdOd+vpTp0F9kr+T6ykvkHEVxmoOkrsifxLcdzi+eQsYJHoBuHZO1D3kXbmDZ/sNrpar+gZ+&#10;nyEqhD5GtUkbKv3pHuLJMiPvdow0byfX9Y7fWDb5rrIisW1onSPR/6Jb2I9vnxpBvgbYqac7pV3a&#10;qOmnMC/2oPZj0XelwCuyIu/1+GuUWCljAM4eY8zuCcuNkv2O467Dsd6MPvZq1/9RH0g6VpeXTO1h&#10;LufpcpjGauk/7+Hdw7VHPyN76xNoTH+NwWbhL8kb0G5v4ppkDDCr7LAl5xdbfE6uRW4ZazuWXuW4&#10;qR+nr76XuIs0rNKiKS+B9KtpaGPTZTCX9E13YncTc4H2ewPfG/mQe4/ugrEqnlh6O/Eg6eykh9HY&#10;pXiWfIhl4704FvnFC/EZpvXHRwm4wsXYKO6nd7/ONrhfd8bGu8I2r7FBbTytaQ07bfFdbtrrZS8u&#10;X3pP1cqc0MubjurucdmxPViGj63Yn0l9me/tsdNBHdAbvPrdOP3LuamLYR/osVHpS2Va5tss5sVS&#10;xVEn9/O+czBtywI5JnHTEZp2gp0yHc8xzhh2uy0JWWFr1m+wpaFhtjIs2MIWDrZQfKiwCfDSSTe4&#10;c7X+NfyjsWxP++ov1OQ7Zd71H/hbnJ/HVHFr6l8oTmj9DPoiU9X3oC/CVNxUfRD1U1STUgxU7FSM&#10;debEtjZ15gibAcedPG2ozZsa4HKoTdbfM9jTbqgtcdKoRegT6fdtnlfLti0gB/ASGOFC9GmLrmW+&#10;luOp8ukUd1QTl88xzQ3y+Kmm6q+JC4fPxAdbzv2CiZPuWlHLmbipZ4y5L+eeWc34wFL+Bo5ZbFSx&#10;STIxeZ+baip2qm0UMx8XRhwnuTXiwn5q8WHc8+SriA0hb3UYNf9W34qvKIYKryRfho7XsVOmjp1q&#10;qmUcn0zXr/hq7MpaaKyv5766hTghcrWE32oJq26lDXRFzGeIeUaQrwW9qLSj4pv+OL3PNy7nprrf&#10;xErFMdPgCmncWxmbxDZ5Xm3+hTONrWRsvh+uegc5PG5wYyjipYoddryEeTf2wd+te0/MdnfYj7lv&#10;iVuN1DjHfdy3v+Ce5X6FoaZx76YxxpK2ibGQiNtdbhLp0tSey73I77yWv1l608hg+OsG+tdb0a1G&#10;wp43/6S6LhTPnYgrnbl8gW6e8Rs0n15+U7RMxGJcbpdru/7RZzGMFExtePWjpHeFX27mOzBpYD1D&#10;Z8pyv66Uy0/IPhfnQ71cl3rp5+q/Y9OleU7jNyoWmO/6HtM6X5/qTxW7H7+BsbEN7IPFr6f2zXp+&#10;C8zXmWpey7RO84rRd/WiwplWm5aJO8WsIZ8L+SBT8rPgpsTkwz5T4Z3JxN7vLiq1+MNHLKGc2uPw&#10;06SS8pr4fJ+dXpzr9IfmFbMfjyViu1LX2baIJrYtjO9exfuF6Q5Nq038VKblUaHMM/2OVW+j7bTN&#10;DkxT//3qpiv5jInd/SNT/k1df5HV05r3H8s07+IuuG5rpstZLuP6d1b9WTHqMjFFf4zBTblvnF5b&#10;0yXfNd1Luj9/yDYu4lmK+XWgLp/6ecE1lV2e3zSc+0z5MXwNqptq2TxsLvfgHJ49TDXvniPa1l/P&#10;Nvob9Df5Mfgam5X/4vse/rnVufbN30bbud/X/w35vXxO6rNR3z/yl18+VQ5T35yulOvX1TXj2tU1&#10;HKX1LItbC58kx9E+xkiy0JlmJwZYXtY8Kz591A6do47EuXNWejjDCtKC0Gzi7++43w7FN7KCXbDI&#10;6MeJ5bqbeP2fOF6aGEH8APd+Epr35E21WHcXfQTq28JKnc40jj5H/J/QNxBfhdb0IPOXGmP5bFMQ&#10;9yR61ttol+fIJtWIkt6dmJoI3jc8O9JotzjxP4g7D+g6yjP9J4QeIJQkmxASIG0TdhM2ELJgh46N&#10;MbjbuNAC7t1yxWCDe+8qlmw12yqWZBWr994sW5LVLNmmGghpm+xJtqQ4++7v+eaOdGUbknP+e85f&#10;57znmxnNnTszd+6dd37f8z4fz01BcYLpvvC22+wYLeP10kqDWp3+fSumZk0a+iK2Kc/T4sPkUKk3&#10;WlnqrZYX91VX76AaDXEV8YnYDdT0xDyNpuCAffje2/aLjz+2Dz48Z+fe/wCNVCssdqa7X66fwz11&#10;HvdrQjq2tQsIptcwvSawzK/1EKfR/fdCnqplwZEc9rKVHNlhZUdjbN+WQW474qR6vR/q99b7uPfi&#10;f71Mlf1Rn6pCtSviQ/Je9UM1/eKmbjmt+nTFnrSumLEYqctNmFZuolBNjB9iWspblHuIe0oHq5zH&#10;7zfWtHiW+Km0ptLlOj66kvxpObnCq0GxzFsmRiadoUI8NmLdEPzc59vyV1+w1179mc2f9zy17GOp&#10;cR+GF+iT1Lw/Ys+OH2PjRz3udKHOd/QBj5mKW44cCLPUPK0b2/6xL9rokcNt+NOD7IlHfoRW9QeM&#10;L/VDGzoA3sl6T/2EOv77PO7pM1GnK33C05yOezTAXx8OaE4HwVL5n2rptf6YR7z3kuZUnHQo7zvi&#10;IRgq82KqE0f9GEY6FUZKTJtm06ZPQ1+qVvOTCWr2mZ8xY4ZNR4c6Y8YUmzrlRY51iI0eQX3/KOlL&#10;H7SJYx9y7fjRD+CPOsAmvzzC5sx+2WlNFy0OsaXLQlx9/iI0p/NDZti6NastctdmC9221kK3b7CI&#10;XVts24bl9uaiSa5eX63ijRBpTcehOR1tKxc+iyZ0k4WvRZs6+TJXF6Yc/c2pXFNcJ6tmXI8W9Hvk&#10;kgPQEP+Y9sfkwgNt9cxvUT+msaFuRANxM9M3oDuldv8FcvvFL9nqlYssNirc4uGmMdtmuNor6Ux3&#10;LeJ6WMJzCLELbqq6K10HuiZ0ren69Dm8rjHV6mteWmbN6/rSNarr1s+lpUVQrh2/7jLyajSbCrFT&#10;Qmz10Cbvu9r7PWQbLi8OIQ8OhHSm0hwof07ZTu67i+kd/HaG0r+CJkY5cGbolWgIiDDqjnhmSyEP&#10;lw/qjrXfpl5tJv6mqs2nTj8UL9PweRYZtczKShnruiIbVppruWUZ8NMq6vOrrATtaW1lKv3/X+DZ&#10;EW/pmC/Q738D2tNrGG/4Mpf76R6k+4/yS+WuavWMKA+4knheE698Vc+dqmOCn6qPHx1NZQIassRv&#10;47Mi3Rn8smgDWtEtaIRmkjuPIece5zhpWexYq4wfgefpcN53ojVl4eNYshtOsgcd1E541A5rK97u&#10;NKttbKOtcL215K5kvaXo2PAiLduNLrHL/nIefRysTGztTzDObuq3OxtD8AGdBz+dAWvcxHqx9nbP&#10;QcdN3+3Z7/HTngS0pjn221+dcBpDcTc24/1pwm3Tq092s27e46N6L6CfY3M+X/2P378Pf810TPYs&#10;XNbpRHviaOGRp2CoaES7W96gth4dWz1jPUlb2gjraGJcKjhqR8MUmOVqWO4ee5f13+2Ot/e7o+y9&#10;U5Esk840HH5KvX5nKBzYi3Odu+Cfm6zr2Bz0m3iANkhnOt2a4SEtNfIyhddJO9e8zt6RfhUe+zba&#10;0jMnt1DvL83qzkBs5zzhCdC2hf9tcj4APWhFW6oDNfp1jEFVPZZA+8i2O2tUgzzBzjZvoM5/s/07&#10;utD/+at4p84P4x39+TzvBZ9uXQs73QqH28v/5JvpnWRpdv8M69af8Kg7vzDp/8H/wJvRhv4ICw9o&#10;R//MuEow1v/+/QdoT0/b72Gg//6rFvu39/Ptt+eK7NdioB3hjnmKd/bAgqTtay2H45U+AnsaggYU&#10;fR6erm/DRN/i+jgDa+ppQGdXD1uHRZ2GbbngtacV/L8TVtdS8gScTLwMnofGUMysqfAeWBl5Bq1j&#10;ZTUvW3cNDAr2JuYmvWFXNZpD6SIrRsD1Rlp3FWy1aoLjaq3U29fn/IPjhHXoSjW2UU32XdTVo8c7&#10;eqerze+qZF04odNXwg07VUsNL+yEFyq6XMD9yvnc0aG2lT1HPftgxyKrM75KvT95FOxUNfsV1MBX&#10;w0ybch+BXQ5HCz4cdoretJi6d7SmbcXDqdmHaxbiKVswiHjC1dU056sfGr6Z/l00pdRAipHyPCYP&#10;d/UNq5ZGdfk1Gehn6bNugpEepz7/BPU4LWyjjfdpQ68pptlR5u23jqMDzWw70ZDjeQw05HwHToq2&#10;D3Zcl40uEZ7ckHs/x8xreoNj5zx0VT7HeURjyrk9BU/sQYepc9VRIe/blxgrjHMrzWkO3A9+2kg/&#10;97E86Xu1ze/zmQ2CY6NdrcJzuAreil7V05rCZfkcu2DfXqA75Zrpqua7iY6zpRjNaR7+Abl3Ol/T&#10;hvyfogklR0W/eQK+2VE1nutmNhpQcc3pXAMzvOvIv54u0ep9W0rxJCm8i+vqn7m+7uM6gxkXsL+F&#10;nEdYfUc13Fzbcyx3GtfqDPjpFGIW+u3ZxHS8eue467gLDWon9fttVZPgpjDdYvrzi/AYgJM2FP4E&#10;nSxerdKwlsJ4ubbF+LuJ041zPK/jJn5XK+eTGz8Jo/wGv+G38Lt9O4wTDwlYZZFYAboaPdPp+U7P&#10;iHpG0LOFnivyqaEvT/oWr4GHp4m5cg0GRU2KmGlfVKbAKJNvh53e4Ok42G6mtkmr90hnm1lRl1sp&#10;95WqlO9apTQXsFPtU20KfQR46Nam8B5ss45t1RxGI8t9pzIRbXXCd+AksKk97F8YEeqFxoJyuhJq&#10;OmqS2BeiOhBVid/h3vUdXu9F7SH6IBLuIv9+wo63N1t1O/WddbWWWVpqSRHf49nxKten6J4TuWdr&#10;nN200Kt41sGHjH0uh68Eh3St0p76USnmE4cmFZ9W6V/FS8WHxGH0bCeWKm2cxsDQ/hfu4xlIx7Tt&#10;c45TSVe5fdN8e2P9GvqtQ2zxqwts4dxRtnCi5zc6dQReS0954fjpUK82X3X+iikj4ZLPkd+QN8l3&#10;VJpS3ydJrViqavXFU/1WGlTpUt04UWM8duqmxzIdiPmTyKWm8bwwy4t1tC5mkwvNIWjFStUqpDvd&#10;RF6k95z1LJyU17tafVrV7WtsKC1TX/qWReQ8qwbZfvrm90VGWdj+aAuNjbWwHXOpMbvaIpaSy8E8&#10;ldPtX/lZkz/XSl6n/O21QKuczrFTjuv1KV5fuPQUygEjAxH9pp5DrjBpTiPfuBzftKvtwFpyISJ6&#10;090Wu2+bbd28zFatmWpvrF1iq1aF4KP/NZdD6jlFz0TybVIkbLrMEvlslQ8mbeFz3crnuZ3rEL3p&#10;YSJtp7Shl9OSn7Lf6lPXs5dq88VLnb9TiDctz1LVJImXqibJhXgpeZuYaSbLHUdFM5oVdh0541Wu&#10;fl/j3YeuhOkt95ipeKmYvMZ60rS8THMiqWuKQvcZcRV99NR30k//aXE0/DpXIxWpc7Wa80RIKy1m&#10;Kr8n6VezIuB30V/hGoeLop0SPy1BH1pArpm3/ytWFHsLcQM6VHz2+P0oRouaAzuVT5Tz2We/xE6k&#10;FxP7UB4qXbbyTqff7v2OwTn5fvV+39B2q3+ikj4f9V+UJ3wdznmL4yVip9K2Ow/kUI+dqr8icy/e&#10;3HBX6cHL9Bo0q15IJ67+D/V9oP1S8P7itnloaPUdFcdRDfH+jf25aWESPCGImxYc8lijz077ccgE&#10;j2/2Y6ZwBN/H1G8/jZnqf38fNxU//f/ATeP/j7hpXBA3jfV4k5ipIjNa3JR65MYKx03z4KalcNPC&#10;lmbGdoJ3dv4NbirNaUB3eiluevREY2BMKbhpaxtjkqNDbayx7MJISz082fM23cc1FsV9kvujwmdy&#10;av1lrtU6F4TP5Rw31b0wwgvH8Jj2ud4ntY6bcn07bkqrecdOwy5oufb9/kTHSHd7LNFN8xuTrGCZ&#10;6tYViYHoZaZ8jzSt71Nw6PvgxyGmdT9zraYJeVvoXqnQ/4K5qb6HwfPiq/54ULoPKvQ968dMmff9&#10;hfX9U4ibah1tS/viWKmOh3DHHDgX/jkN5qJiozq3PjP18xu3nM9Pn4//mflM1Neaip36y3pbLQuK&#10;XmYa4zH/YGYqbpobTfB7mRV9E30EPJtnjrL6uv3W0tNiHR98aK3ipW+fs+PNBfjsj2WsgpvxtPs+&#10;tZ0DrSrzQTtGTVldxt3kLfBGNA3yFdbvjc9NC+mj0f/qqZcP5qby1FLu/re4afFh9KD8VuWzTe/3&#10;xuOm+t0pp5/dZ6Z9rNTnpuKy4qYPOH1Fc96j6FnFTaU5vQuf1QA3ZTvFcNMSuGlp6s2uLq3o4O30&#10;5V3rfG0S+HwTuK9qfOj4jejVNnOuYsjRq4/Yr6nZ/+ijX9jPP/jIzr1zxsrSN9r217/umIv8yrcQ&#10;7n668DLbyL1VtR3immKS6mNVjUcvq1ngsZpgXupPJ+yaYCXpu60sK8pit490tUHajris7t1+BHNT&#10;cVWxU72PQnxUIT4azE41LW7q9Ki0ztd0Bvsawn1wDdc24dgp91qxUYXPT9WKaypvcdO0ep04qZ/3&#10;KBeSFlDcVMvVZyxuqgh97WJ2KpaqkI5VeZJr1w4i90E/ueQ5PKIYd30+MW+izZ39LDrUCcREdJUw&#10;wtkTbPpIcs1hHr+UF6m4qTSnT99PPAC/ZHrEIzfZiOHDbNjQIfim/gRmiuaUWv2n+L+4qfxR/fr8&#10;cY+gNSWcrynbG/+Yx0fFScVINf/c4IDmlGXPM611xUxVnz9W708rzepotcxPGn0/tfTTYb9THTP1&#10;uKmm4aPTJts0QrX7qtefRkyHm06fPtleeG4YzHQgelNxU8ZlJdROGPtTe2HiIzZ9Kudj3jSbv2Am&#10;nqY6X+Toi9Ccwk0XLJpl69eugZtutLDt6+GmG9GebrHdW1fbmqUv2op5Y+ClE+2NhUQIffRw01UL&#10;x9ra5S9ZDHrQ0FUTXM6umq6VfKaq1ZeeYs3Mm/nM/4VceSDxE/r470d3+jCa4nvJ42+Bl95Cvo+3&#10;6c++4GLRi5c7renWDW9aPDVc0pvu2zje+TzsXkK/+mLy0qXkNcSuZcy/6l0HYVwPumY0xpOuI/+6&#10;ctpT9kdMXmONyftKvF+sVLxf1+8nclM0p8qTEzbxOt5b3yP3faSVttXv39jGvsjjSnmvtKYaT97V&#10;Xe3yuKl4aSbcVPX6YqZqxVGVZ4exzzvX32PhobMtEo3p3gjYqTSnYXNNY0CVi5lWMaZkdZHjp5V1&#10;ZVZaV2nFtBUFu+GmNzr9QBH8tAQPuyJqpdJ5LnNjnbJPvu+L6+vfyu/Udu7/EeqPx2/F9fOTO5I/&#10;XsxN0ekkfZv6zi/zrMtYzenDyDEfgdHeT14+BM3BBCuLm2Tl8c/SjrXS+Jdgom84Fioe2lG6vTfa&#10;izfDdoiidWjaQng2nsBz8ihrTJ8AM4iglv4P+FOiT4Rlyn/xbFcMvp5TYabwsJNwyFPh9v7pOMZo&#10;irZ3e6Ltw7eS7eNzBfbLnzfA4n7Na9A78mLHQuF4TnPqtic4ynzQ/7xxxQPsFMan1/zxv37Bb3U9&#10;HtVH7K3uA7xPLO8Ta+/xXk7fim70beKtrkj2Zx119TDORvSg7F8HvKKrCT7XON06WX6mbaNjpo6V&#10;dsc5bvr+KbjpKXFTNLNip11hvdz0PbipeGg3mtO2Ok9rerJ+srXANlvr8D2Em7bXUyd8cqNb7y20&#10;parvdzrQ9p2X5KZn4aBn0JzKQ/VkLftJrX97LZpGWGlbNd6S4rFMn0LP+zaMWtz0Nx+VcS68z0C1&#10;8+f/ch69bDRaU/mo7rBzXXvt/H/JXxQfVJjpX/AC/W/iD79qtt/94jivZ1x4NKAfcg4/fifDfv52&#10;GlpbPEHFedu3s/+bqfdf6/xMdaynmhYyrtV8dLQrYLdraF+HLb1sJ/FMbS17iHppuF0JNSHlQx03&#10;bcUzVVq8s3DTt5qWOm56Ft2vuKkLWFcvN8U/weem8pFsLXsapoUfJEyrl5tSm93E/ImiB52m1POb&#10;FC99Hhb1Ci3ek9WTYXNoFmGdHWKeleiLYX5dLG8rH42u9Hb4IDXk6CLrcqgPZroa7WVt9nfsROHD&#10;MEHWvYibBthjgJuKmXohDebzvO5JdJtwK7hpVQZcKUtj0XvcVLXxx8lT2oqHOW7aBjdtc8xU3HQY&#10;zJRxtRw3fbIfOz2R/4TLacqSv2DyIy1NorZSOU0yOvOkq/E2vYP8i1woj/G88gc7XiqdqLbZjqZV&#10;4bip21ePg+p8iJ02wkblVeC4Kcy0Pht94tFvwpSp1897AE56MTft5JzovHj60xdpOe9wQnHT9krG&#10;IuP9GuCkdbnfZRtoQxm/6VgeeksxVHhqS8nTfC5w6Co+k2p0nEQXzFvMVDX0Cp+bnuL676rhc4Qx&#10;tpYNhZeyvXz2Lf8etKeq04cVcy00Fw+Em06AaaqGnmsKZt+NntRdR5fgpf7yLrZ/kmvzeBHjPxV4&#10;4zl5HgAeN22Bb3bC4E+xPe2XmGlPPbX6sFLXN8B120M/yWm4qa7fbpar5r6DY2kuGYBOFrZbxPHD&#10;TBsLBxLURxX9CE/XofBVeQkQMNjTx+ZewE2HOG5aLW4K1xQ3rUlFD3DoK9ShedxUzwQ+N9UzRiY8&#10;tQi9VyXssgZ9qVeTj6Y69ZOjKoW+ghT0YPE3uudK8VLHTSO5HxKZxFG8EMuS8BmF23paVfwn4KU1&#10;8FIX1OzXwlRrpGNNRpNBiJ1WJf0j/BU/xlCef8K8ZyWxR/ESzWdEXg4v/W5veK/hdTBTP0oS/hH+&#10;yvWYxDko32d1HZ1WR61nenGFpWbHOs51aNe1Fsd9Ubq1wzuoD2H7xQdUi4GvcC/T8fjphdy0PB69&#10;HNxU9RryGZcnjrvXsj09TzpNDvfdVOpPCvej9YtFzxv/TfoeqV8LZeyt2El2NL/QEo6k2/6EBNsX&#10;FUr9yp0mf1Kx0wXE5BHkkEPIC5/0QtO+BlXcVJ7y4qB6jTipNKaaFktVfb5q6FeQ+/ih3Ex8c8bY&#10;Pr2puKn8TWc8S4zzmKfG3RQ3DWamqtV33HSOx03FTqU3FTfdPN97j3nss89NpTmdx/7Ne97b5tqZ&#10;cOJF5FPLbrbd6yfZ3qgoi9gXbeExcNP9ey1q50Jy+puc9jRixRWOgSrf1zORqx/iWBaRyy2h9XM7&#10;aU23L4H3rSQHDAqxwH3M733zCotbxeex+kqLX81z2vaBdvDgPjuYFG8bty63tevmw0zn4NN/p9OY&#10;umPmuMQ79VynZzzV5PvMNHnrpbmp2Km4aRTvpXxRz3Y+N3X96wuZZ5sa9yLD8dEAM4WdZuxhWuw0&#10;sLyPm6LfhMdncb2rnimM45HeVDX7CnFUhbSo8n/KDXBT1ed/GjfN4/lVkYseVdofMdkLual0lwc4&#10;9mxYZGEMXh9wgCJ5OqGfKsbvt4DvdT7XtKaL8ODw2Cm60fgvwVOvcOPZ+9xUdfu+bkw5qDxNy8g/&#10;Pd8LmKb7ngVxU36nPKb6dcdN1U8h35DsfV90ujqfl/oMRexHOvEcNARlcFP1/5cf1DY+hZvCTpX7&#10;FsRd5/pmtI9ip76/qTiV9KaX4qbBOlPHTcUggsLno8Ht32Klwf/X2IxeiLlynnu3LW9TBRwl4f+G&#10;m+YeRCd6kHN3gM+a41XkHkBvih7tQr1pDvrTnL+Dm0pzekm9qbbN/5zeNI57g4LfRF9n6riplsVo&#10;GXrThmIrUk1+a7uV4nFa2EJ9vc9NO04F9KbyLPXi0nrTdvf6vvGjPH1qIRy2gO15nqnU9MNZc6jt&#10;zz5+3IprCyyvLMEyszdaWsosS0sYbemHnrasQ8PtaMIYpke4yEgYaYr0Q4FIGGXpxJHA/JGDI8zF&#10;geF25ADTauOHMzbOp0dq/DBLiRtmqfHPWGpcIGKftlQ/WJYSy3IihWUpaPYOxwy1lOihdjg6MB/9&#10;jJtOZllS9FO9kajp/cS+iyORZzsX+4daIv9XJOwbclEcihxshyKf7Iu9gy0hOPR/5g/tHWQHIwbZ&#10;ASI+fJDFhT9hcWFPWHyEFwcCrf4XG/qExex53KJ3P+bW0/8ORaEBjh5iaXFPc+6GWfrBYZbBuT/C&#10;+bkw0uKGWxrL1aZzrnWOda4VaWpZptd6n9lo2r7I5DP71EgcbVlJoy0zEDkpY+zTIvvwOMvNmGHF&#10;pWFW09pore+8b23vnrE2OGDXO+es+cwZq6tCi5TJOJ/oNJsyH2X8Jmr0GdOp9ih+T+Tj9Zniprfx&#10;3ed3mu+ouKnHOq+h//tKfE1vo0Yen9FcapNyYK1oSR03hWNKfyrtaXDof005Wuc+K4W5qs6/gN8Q&#10;1Z8VJeEPwm9MSfIN7nngYl56ATdFWyGv0xaeR1ry8AZgvi6TMRJSqUVIRmcqranaw3DYI//AMwHj&#10;IpDP5UTdjA7tc7b/DX5rV1O7sfFKS+IeE8+97SBtehjrJT6HP95x+92//Rbf01/bme4uKziyx+J3&#10;DLMN3D/XzfVYjGo3xAt1b3WMc4HHPMVmfDbqWv7v91sGL4/d8pSVZoRRpx9uSeEv2zq9PvDaYO9U&#10;bdtnp2rFTn1u2qs5JV8I5qeOoc4KcFPaFdOYJvfZTS4jryDp9MSdFMEMVSzVZ6jKZ8RPNS+doLbh&#10;2OkUj5+Km6rvWDpWl/+QA7hafPICcVExMeVOwdpTzSukQQxd/Sh600UWsmCihcwfRzvelsP65D2/&#10;fNkUW7s6xHaE7raNa+fa6y/zXi8ytud4csZRHs+UD6m4pfil/EZHPXazjR492kaNHGnDh6hW/x68&#10;UfE4/VeY6U+8EDcV4/SZ6fhHvfp86U41TtMLgz1GOulx9AFPessm8L9JLFdNv3wBnKcq7ymdq/Sm&#10;0poOf4TtjH0MRgoPneZpTcVNpTWdhs7U05v63FTLpzjf01mzZqGvHWsTxz0MKx1IDHDtRKafe5bx&#10;pV54yubMetFCQubYArhpyEJ8tBbPI+Cmi2bYwsVzbeO6tRa1a72F79hg4Tu32F64aeSerbbh9anU&#10;6Y9zNforQ561lfNH22p0pmsWP2vb186zA/v20B8w1OXs0jSoNl81YcrP183+EnrT7xP/Avv8Iez0&#10;bjSnD1B3/6/oBBgH6vlr4KbX8plcgybi84zr9Hlbv3qV7d2zDW4abfHR+F+tesCrz1/C50343FS+&#10;pvLA1XWga0QhnioPU3FTXWPyhdC1pWnl12LxYvi6bp1n7hrv2tW8pze9rE9vuhEv0s08T5FXim86&#10;PTjfK32P9N3cHOJ9z6Qf8OrzpRlQ7uzlw5kuB/Y4qVhpJjoWLzx+mh1xpauTCt08GE/TeehMZ1oE&#10;3DQyHG7KfGrGPqugJj+3PA9uWmhFlTlWUVMEN61xetOi9MXkszfR749uDG4qzam0AKrTOkgOqP46&#10;lwvS6llOz3TS1eSS76qOSbVKXp+7avXVN8+zIn36FQl30F/P2DaJ+FAfuB4/OqaT6Es6cDu/a9cT&#10;jEMVdpNlht/Gew2kJux+9gM9T+YUa81bjJcK/nrZs605Zzbj+02mVnQ89ZdP8Tx8H8+X+MHt53cf&#10;jUJl4l3wkcn2R7gpkkVg5p/hoH9FQ3rE1ap3n1ho3fBCeYN+8HaKnXs72371EWMF4ZV5Hn4nxqo/&#10;sU+nd/Rme5eBTtE/ooHU/2nP/+l3blrLz5+XcNKoA/+QbVagKY2itn4rdfn78EpNIhLQmKIzhZc6&#10;3enpeBhqvJ2GAXZSMy/NaduxmXBTeEgTtfloTrvkPwrLfJ/XvMf2VKN/jn3v1ZyKnZ6K8HSnsFPx&#10;0/eo138XnqqxkdrgH63wTfmcttC21OEFQHTBF8UexSDPtm1zrbjpWyx723FUWvSxqv+XNlSaU3FW&#10;RUfDIsdN5W/aQV2w6vTbqmFZNROt59giatu3mcaW+vBsCuem7wT+Fe3ox+9kOqZ5poVttay2j84c&#10;tvc7GSceBtrdONVaKhm/uxzP8Iqh1oIms7VyOGMmwWPhmaePv0bdMIyzeSWxws7goXoGf9Qzx18l&#10;ljHm1BLrgX92N4Yw/RrTyxw3bWMb0pi2lA9Hx6dxx5903PRk+dNOlyduevYY57lxAey0j5v63Mlj&#10;p/PQonp6U/GtkxVj4E0/RQd4P+z0QU9vCis7DoNSDXVH1UswslnEVHipNHz4mtZOQ6sI70KvKL/L&#10;DmqnOzjedrbVWcUYQRUvoCkdACfE0zOHMe1z0JlS117DfB3ssLnwcfSpL3la00o4da/e9EJuyvbg&#10;kV0VWud5XjeEHAN/xgu4aeWR26jZR2eY9xg8cwT9ECPQlzLOEtpTLzxuerKQz6JgCPGki5Ow1ZaC&#10;odT//wjvUp4jU6hZpA6n7DA+7il811O/hCfAP8MlB6MrH4W+FEZaOsI6y0ajh5U+VlpYP+Ca5XB3&#10;mG870cH/j8FGnccr7Fg+r05728tNB3JM6EIJMdbOSrYnvWmV9KZoTatgnehNu6u5xvU/zrPGTGop&#10;G+sYZH0e/e/5eHniedCYh4coDPUYNfxtjP+kWvoufGel4VR0u88MDSccUSFeqnDaYT5XfbZt7Mfx&#10;IjhpIcxc+s181e1Lcypu+qDjsD1oQLvhlqfr0Joy7fPRT2p7qK1vr2CMNF5/rBAOW4i3lGroC8VN&#10;78fXYSjXNfpS1uuuk9aUbcNH1Z5pCLG34KVn6/FQ5VrWNavlPfUhrDsTHjvE6WCbivB9KEIbXfQQ&#10;rWr/H+JYxrAOzJXj6qGP6fQxrnm+Y6eb1nA9h5BD83uLntNxU2k6U/GJTfuBlSTg5bKfsZwiYZr7&#10;4DdRaNvUMp8Tcy1aU9ZNQ+ubijdCGr4IaXddOlL5H1FDXX0t9WUlCV+krt7zhxMrzYjytn+Ubecy&#10;vksFTFTbrU75J7aNPlSMNIXXU+fuRzXTqsvVvGvhpzncq5zWNMxjpcHTOfh61yTDXonqJC/U1+ci&#10;0WOnJQe5hyXda7UJ8M1EPveTTVbX2moFNXWWUlZp2YmLLGGXp7U5uOMqV7NYyDhQldwHS+JuDLAb&#10;cZ2+8LWmjuWgryuDmaqO/2jk593YObr3+rXJkRvJLwiNE1mMZ2tt8tfwVfwMx/dTazj8I6tpabZq&#10;ntXLGo5ZVlWV5SS+ZgnkIsqDpd8Up1QN/svDySGf8rjp80Phps+QVz7t5bCLnyfHecnjparJd9z0&#10;RY+lOm5K/iNmqnxMGlLxUM2Lb/qaU7V+jf7s8byW1+u9/1ZsnIO+g/0UN91CTqSxoxa+4NXoS28q&#10;nelcYg7T8ufSuK6qGdpC7rRt2XW2dcPLFgMvjUFvGhkT4/jp3qgI27H6AS/3X0GO97qXe4mb+qxU&#10;+Zz6wqW/0PNKGOtE4ROmZw3ld9GrLifHuxbt5OctjvnYNzydR2z4dDuYkmLJR1LsSMZR2xO119bI&#10;33Th9+y1md7+65g01qjyOl9jmrzlMlerr3p9n5tqbKhgvWn6LmqIdnh96PJlkO5F7FV6GPeMp2lC&#10;dYqqQXL96aGqRfK46YWtapWyI+TvpLwRjfJ2noc4DnFS6UvFTcVLdX40fpPq/h0rjYKzoTn9NJ2p&#10;/z/ljYlbOWerA1pTtuPrTcVNkzjGgv3UXMahK+V7XMh3rhA/UuWaGhuqMPp6l3NqubhpSTw5Jd+F&#10;otjrLHknefYmYjPBMUubpnxU3DSbPo/yA/RF+HxUrXJQRdCyCpePahnBdCHbV9+J9GaOlXLM0ta5&#10;8eHCYJxxt5C/fp31CbHYoG15HLa/ftx9l/EXyNhLfsyxKmfux00PiJvi15d8PZzSq9Pv05vCLdF9&#10;+UxTfNNjnNTmJl6sMdWyQniCC01/aoib+tvg82Tbeh+9n+cFcCluyjZhLIUJ1/Uy1UuNH9VPHwuL&#10;EZMRM+3HTcVMCa+Wt4+fOm56gOsyvo+xavrCOn3HTVkuLppFq9C0Y7LxHlMVV3VsNZZWwXyOC2r8&#10;Y8RN0cLV8+zTjr/KyQ64aTva05OW09phuZ3dlgc3zXf/Y3krTJVw/BS+erHGtD87zRF7hcVmnzhu&#10;R4830p603OOtltPUatlNJzyGCkc92tyKL4ACnurH8RbLYzo4cpn3IydoOvc4vjDH2Z62eYxxqhqb&#10;LIffetdq+hMiq7HRsvDidlHfaEfrG/pFZl2DZdbVe4HvTAb3s4yaWheZgTajutbSqxkLkUirrvai&#10;ipY4wr0mONIqK61/VFlqZXBU9p8vK7PUQKTRppWW9kXQfGppiaWUlNjh4mJLLiqypKJCSySSWf8w&#10;kVJWbqnl9GESmtayw6x/hGNI1/Hp2DlH2Zy73tA543xkEzmco77gvOrcEsHnOpv5bL2GbeTyWeQH&#10;fT55fL6KfKKAz9sPraNlLlju83ifzxdz3fWLji4rDoqS5kYro4+2lGu0que0tZz70Lo/+MjaTzXa&#10;icYYNKYTyfMfpA5soDVkMlZ9Fv348NLG7Eepx7wXf88BLL+b/Pw22OaF3BTOic9yBbm8XhPMTY/B&#10;Ro//Hdy0PO02WKl+XzxuWszvWxEaitLDjHOQ/m2eM3xOGtS6WjTGhaJ+rQm9RAu1bBr7oCWP8Q9Y&#10;vy5L3PTLVpQsrenVHjdNuY5xGm5F8/ADxsS6m2f/r9JPd7Ulb+T3dq0XiehN03Qv5d4g1iIvncRd&#10;V+B9utN+8dEv7cN3eyw/bRveXfstM3YFHip3OHYpBuMzU/FQ9VE6rem8Pk7q+itDvPXcdOBerOnI&#10;dfdaedZeuOketrvEsVVxU/3P56uad0x2fn92eiFHdTrUOQF2SituqrxE4+Koz/d1ci95ospHSMcX&#10;z7GLOSnEUYMZqjiqWKlqZxTiVNIHaltiW+Kl4lpiXAptXyxMuY/PTVWD7djpco+PBbNTTYujha8Z&#10;iKf7clsY8pzNmzsavekYuOlzMNOXbemSV2zDhmW2Nybadm1f4vrON8y5DA9O9uEVcrnnye0mfNam&#10;j2Jc0mc8xjnp6S/bhAkTbNzYcfbMoAE2+MG77ZEHvmWP3fMZe/xHn7HBP/Z0p6MfhnEO6gvpSzUv&#10;biqNqYsn2O4Qj6M6nvqk54M6hteqXn/ko5fbsEdvtFGDvmZjhtxtYxjX6oUXJtkUuOnkqWhLHTP1&#10;uam0pq8E9KbSmKpu/xWbOWu6zZ4zx6a8MtGeG/8o7BR/07EDbPzoAWhOB9jz4x+3yT8bgX/BNOdr&#10;Km66AH66kHEIFsNNlyyabovQ427asN727VoNM0VrukvMdAvjuofa5jdmubGg3oCZruDcrpg/ylYv&#10;etbWLplgYVuW26HoCNtEHb7vr6UafXFTl6uTp6+awWdOqxxcOfu62Zfj73W5y83nTSDPZiwoaSaU&#10;+y+ZcodtWrMCZrrXDsXut/h9kdQl3WQ7l3zO+ZruWXplP27qeHrg2ggjj5TmVFxe15OuMdV1iZtq&#10;2SquO/ma6pqMX+ddq/61q3nFwfV93FS1+snoDPRdVl4pfbb/HXLf04UeN41km6rRl95U+bB0pOnw&#10;02zqrFxtfthVrtZKzNTLgdGahDPGXhT6B34/wrY9i840BI/TafDTELjpXLjpfMspSLGKqkLLLc1E&#10;a5pjhURZdb6Vch+oPHaMXO5F8tebyF3hpspp96Mni+O3MBrP/x0cH/utmiiNDeWe5TaTa+4kD4y9&#10;in72m1wu6tcs9eem3+C58Xa45p34Wd1AHSTj4yVKf/NlahgZC2FPIGfdfY1Xc8U25TdXeuhLMNbv&#10;kTd/Ex77FfyuyKFhse75kjy24tAd1HDhibXvc3BWfvfRBTTkTsSLlHpuGOZf0H2eP/9HficzGKvo&#10;VTjmFnvnTIr95pcN9p//8TF14Ro3yBsr3Wki8dJ0teX/I51kn95UPNT/05g4f/rjbxxYdRxVDJV1&#10;//Ln/7Q//LYTFnsEHxXq/+Gb75zai85UHgBx8NMYdK/oTGGn0pxqLKp3Tyfa2U7GuGp+1Y1V5XFT&#10;6m+bQlx0n3idGvwIO4enwPts7z34qTxO+7NTuCns1NOdhrvxoc6xfbHOk+jQmtGCtqIPFTdthomc&#10;hKV2NS30dJtw0zNw0Xc65G260TFSx02D2Klq9XvZadsm9msFWlPGPaqBX9F21k6EbcIA4aanj6+0&#10;c7xW3PRdtLTn0Zn6f/KZ/S3jyb/TvMrelSYV/ep77ZyfNvgt06fqGQurQmPSjCHgitXUbVeNZrto&#10;9hrn21m46ZkmPsOmpZ8a0sm9hf70LMd4Cl7cVvEU3BTNo5hRyWBrKhnkuGl7xTDYE3wJvnoG30lx&#10;pou5qVipavU9bqo6fq2rsXYaCx9lfPKHrK7goQA3/SFa0x/DtcagRxR7mg9bmwEnle8kukCme1je&#10;VbeYY6N2Gr1iJ9y0Ez58Cl7XVYkmuOgpuCm8MPt2xoGHNzluis8nbXPRYKejdDX6QdxUzDG4Tr+j&#10;jG0GuGkXLLYZzqmxpcRNvXGh7kRvigZQ3JS+aGlH20vgpiXipOKmtH44vekzjpOKlSraWPdk0Ujy&#10;sQH4K7GtNOqX075JPnYr/cqwrEzGzFHfMfX+HeVit3iEwjClle2uYiysgK+A2Gk7nqwuYKfOcwDN&#10;qc9N67Jhx/gVqD6/Nhv9KnrTY/loOB0z7eOmXVWTHDft8rkprTxl5X8gDam0vK2co2Mw6cb8u/Et&#10;gMuSk9XnPgA7Fev+KZwS5l+runfpLWGRfohLEo5/8z99rs7rVMvqZ/E5voh+8ynHIMUh5ZNaj+a0&#10;sQD9ZgncVB4NdeKms9jOTJgmGs7ea8m/pvq3p+mXaOeYmrlOm4oeh5vioQ8vbSi8x40Z1V6BvwPM&#10;tAdGqn3ohuP3NCxw1+hb8P93GufxPryXvjO6Xnm/sw2L4bXzOXcj+Vzud9fpCbxT5cV7wvnxDoKN&#10;TsJPYCH7Kf3qDL5rIXb2xEr6JNZyHheiKRgKo0S3jKa45vA3YZbioD+kXv7reG5d7TSh4qcZUWjZ&#10;9uE3RxTE3cxr8EJIv4/1GUMgjfGzYK2fFPp/TerdVo9vl8aeyonm/rfXY7DSnB7Foy4nmtr/OHxN&#10;0ZrWp9/L+ugpxFvFTFNguSnfd9NiptKiKjRmlNhpLdP5sdfixe1xEm9MKI+fapn+V5PM+kFRlSRe&#10;CjsNRD26s5Lkeznu26087hqryF5gxzp7LKeO58mKCsvn+Szt0Fx3v9R44Smh8ApqNup4XdWBOzzu&#10;AgcK5qbiQvJiVJTBTcvdve5W+g9vcGNN6V4rViQGE8e9dz95hfosKw/hYXEIP8joz6Pjustamkqs&#10;vLXNGlpbrRjv8uqqXDwj0QlybEf33IAG9hb0jlc5xiiOOXOc50mq8Zx+NtzjqKrVlwZg/kRPdypN&#10;wNIXyKt/5mlPleMqfM2p2Kn8k+SlJE2oz02njfG4qZipxnBSLiYtqbSm68nbfH7qa039VlrTbSHw&#10;wHkeN5UH2VLeex7bXkBOp7GvfL2pasqkSQ1dernt4DU7F6OjICJ3hFgU3HT3/kjydPHTWIuNj6fe&#10;ifqbN2+1yDevdLU9el7QNsRK9RwiT4LlTKvGSDpTPTcoH5RGQ7VE8WuvcmPJSv8ZteVBiz+41RLT&#10;0y0xJdEOZ6RbWkEB427uthUL77UVHKd0G+K+69jeOo5d/NVx0i3Sl8It+Vz7cVPmU6nRFzuVn73z&#10;XtoBv9wF12Q/VIekOkL53/vjRElvKk2q6o8y9qA3Jl90Xk5B/FTzfmRHMD4a64mbqrZf3NRpTl/z&#10;uOnu13kGIqQVzQqHfzmdKTkgfhA+G/20tiT2C06nKm9UbUPMNILz5bxNuXZT2dfi2OvhoR43lcZU&#10;HFXcNG8/9eT0tZTEoqWOxic7hudl1pM/aUn8TfhF8RnwPdB3IZaQnttx022w2OgryC3FQ/vrQfs4&#10;p7e8MvEbfPe+BAulrj7hG+SY+GGEe78B2p6rQ+a8yNc0c+9nrOTgLVaR6HNTeU/521frfY+9Wn31&#10;dRDoWCsSqaXl909c19UIb+DcruC3IAwOfUDclLFTHDfle3sIL1FYYy97hGWKZ/rMtAAfw0Kij3nC&#10;MZMuCHRYwf+/1HRhkvxN/fX6c1P33gl9WlP3/nAU8ZX/F24azEJ9Xuq1feNC/b3cNCfuCjjoZx0n&#10;PRrP7xnh8VV5oF7J/zz/U5+dBjNT+Z/mxPIacdO6LMdNC/GmLkV3WtjW5saEuoibwkoLFfyeFtBe&#10;zE0vWNbc7DSo8jc9SmQ1w0vhY7n0YeUdh7PBU7OZdswUnpoNK3VxgmVNTb2MVKxUnNQF6+QE1utb&#10;BjeFmYrZid1lN3jxSbzUX57JM56YoR9ZMMKsur7IYNpFbYOl19RbRi0BO02vFiuFnwZaMdMjVTWW&#10;CisNDp+ZpsFG+0UF/JRIrWT9QKTQ+uEv85mp18I+S8VOLx0pJR4LTS4uMT8Ol5ZbCqw0raLK21/t&#10;P8eicMej4+dcZRFqM+uZr2NMR9ZLr66zLO7biqPMZ3MuxEZzOb/ipbnHON+Bc32U17lg3uOmGldM&#10;jLvVRR6tIj8oCrgWNO+WN+P3EIh8rpMC2L2iGG/dTwz4aYGuVTyBSk+qn7bKWptT0Jm8Tl6G71jW&#10;A+RC36P9obVk3EE9Pp5EGYPJndGNZlFTlvFP6E3ReGT+wOXpnt5Uvqbor/WbkADjvICbev6m96Ez&#10;FTelDz+nv9ZUutNgvanjpvDNQnHTZOoHDqO5ctyUZ33HTR+GnfoBO2WbwdFEPt7LTfPFTdHHsu+l&#10;6E2LDktrip+L2lT6oDNv6+Wm+dG3oje9xlK4p7pa/U0wlq1Xub5I+d+on1JatUNMK3cqOjiKnDbT&#10;avJirDJru/MjLc3Av3HzY/S7Xu78RMVlHOcMoSXETtVPGRy6//YL1gt98xtWcTSSOv09/L6vt028&#10;TjpTp01dENgmra89VV7Qy0tZr3ea5dLUiZ36IZbpuOksr31d/Ilp8acD3F983qTWZ1COn3If1rxY&#10;qfKYC7mptuO4lvKfKZfgpq+RHxDiYD5DdYxsmcdWndbwVY6d+fA199jG/+XtTKDjqK81/4AHDiaQ&#10;QEIIIQmZEJKQhJAQsxgwWwibMXi3ZBvbeMOW90XeF7zvlmRLlmVb+2btu2Ttu1cJW94tYewkJ2fm&#10;zMxJJm+SPLKQO7/vX11SyziQ987M6Jx7qrq6utRdXdV16/f/7ne3rLDwhePgpsPgg4OpPR9lC+aP&#10;QXs6ln6ZCyxm/z7HTZXn7Vhwg8knQTlcBHnMtjk3uJpy+UPNJWecFnKf68U0YcIEG/jyU/aL5x6x&#10;5/o/aM/9FG76aBA3fR59KjH8BU9DOvLnXo1+CNPQlwimYqnSBrw96H4bO7ifjR/5EizzRRv6Rn/i&#10;SRs28Gk0rY/ZW68/ii9APxvE49FjhrreT5MDelPP43Sy46UeN50IMxU31bKJFgY3nTlzFtw0xMaE&#10;PO+YacgwekENxdfUcdOX4KZDqNGfZgvC58NMZxCznPZ0IZrThQum2sLF4bZ5w3rbF7EywE23294o&#10;cdNdthVu+t78kY6drpgb4KY8dtx02zK4aTTHzXecf5byc3lYiZsqNxefVi8BsVTl38rZVQclvcGC&#10;cfQPGOnpHpT3S5+wZDo1/KvnuPr81Pg9Fh+zxfnsRy66yeXZuxb1cRrjyEWMs/Pd65hQ6FjxjxfH&#10;TSd6x5c0pouZv5abivknriWfW9f7GE7uxU1v6c1NZ5JPc8wogrlp7Koebqp8V8xUURKj/Bdm2s1N&#10;lScrB/a5aR/nAbUngr5acNPdUVPgpXOp158d4KYHrbG50sprC4ki2GmxVTWWWQ3X06bjx/CGfoFc&#10;9T/OTSsTbnX1SRrD93NIcVP1vKhLvc/VOMmXv4G6qMY0dHTolRrRIdWhVcqNRk8bzW9blBeqRfTH&#10;+mvJaXUPKx5an3y3NXKP6PXQUM76Lbb7IPn0vegUyLcT7oTNPoBWbQj13vBSATvHP+GnaEk/+vff&#10;218+Fift8c/86M//bn/5MzpTV1/v+Zb2sFCP+Hn8VAxVL4Sr/t3rDfWxdKeud/vf7U9/+I395mox&#10;faVS0JPCRS8l2WX0pV34p3adP2Cd5+Ko1z8AJ6Vm33HTBLvSmQZfzYCbxsBNl8JNp+MjIL3pZ3DT&#10;i9Kc7vc46vlAvb64qR94pv4SbioeehJu2hbgpidhnOKm7fCfMzAR52OKNrXzlLgptf2nNzt96WXV&#10;6hNiqR8GNKeXO7bCTre4uHBihZ1pFTelHtznpvicnm4ebRfhpr/mNVfdutvtoz/+j8BO1H7/k/3h&#10;t5fsSvsauOlGu3IKfWv7ZsdMu9rWsq2J1l6LjyZ6upN1aB9hitKKiqFePLrAPnyf+v7319tlNHCX&#10;xZPhqB+cWMpUdfbhxAKCHjvHl8J71jBdYWfRzUln2lbzOr6Or9vRylcC3PQ5eGqAm6pnOCy0E97U&#10;Rfh1+p7eVNzUC493edxUHpjHYFrd3BQ94PEKj5t2OG6qmml6/ThuKmYKRxU3ZdrROI3P9Q7MbaLH&#10;ThvVe4ha6sbpsDbqyUukN6Vev9TXm4obojetfAkWCHcUM1UE9KbipsHs9LO4aXNhDzdVDU9bhTxH&#10;33J1+h43fR0u+kZQDEI32sNSVV/fUT2M8eFn8W1X/T89fvJgVHn0zclH7423wIlyNKz0pTpHDyuv&#10;j5XYKTrQBngmHPWcPAp43z4zddpRV38fAsvE3xRG6rhpCT6v6G1biulfxbJj5Xh71qNVhZ06LWkD&#10;fq/af414mzahNyXOMX8BVi1f2XPips34SvD/ThxCB1pOTTrc9Cg52RF0rR43HeBxU3ih9JudTC/B&#10;OD19KN9ZK16hLD8PS1VcaEU7rHUPi5vKO1XclJ5gjpv2Y9yfMf5Dj8A9Pb2p88p1etOZ8MzejPS6&#10;DJVj8QzH1/s1Hjf12OmTbBNuWvU4vgODOUZh+UfRzvMexE07HTeF+x9fFOCmYfScEjeVZ6+4aThM&#10;dC77DW5ajZ8UfL+tEq9Ujql2juOTMNqz7McumK0+u+r+OzmXutrfI8fcyHEa7vLzZvmFZtJXDG56&#10;OAffgxzqvtK/5XrVF6IzLd5P3cM+6hPgpyWEtFyq5z+Sh49qbj9e8xNqBXrHYbYRHC3Z1Jnl/oBe&#10;TveyXTjs3iBuyvidx02/EuCm4rE/cfrVFjiqNK0t6E+bs/C3OIivaTc39dipavcdN93jcZLrcdMm&#10;aU0D0a01zZDmFH5KtGbIK/U+9LB4HqYwZoC2rLUlDb3KMcutKuH+Ep0O/DQjZbobA8yNIFenP2Jz&#10;Ju/JMSCuXSm9w/WIgp1qWiePm2TGILjmlcR53FSM1PnkbCZH3kJ+QWRFftlqE/C8weMrb98DVlud&#10;ZI3c3zecarea9hN2mHv22oyXrIHeXap7rmVcsTiBnrr0KZe/unoNKe+WznLe2zBU8qbxb5KrDvPY&#10;pPikInwc+Q557ArlPORiqv/xPU41L/2pNKdiqbNCrsNNWabl4qbSXSpn6w49viaUT28jl7seN1U+&#10;p/Fw8Vn1h9L4tTS0uxf3YQz8Zotc1Bev+9voZUsut2Ws7Yed7oqLsgPx8RafmGCxyUmWnrTPEmLm&#10;2YYl99sCPs883pe4qfjvsgnMs03V7UnHcWCNV9cfv5p9voZ9vxYOtu15PPLX28HcXMvKK7C0nDxL&#10;zM6Cn+ZbcXmF7Vr3rC2f5u1bjasvJ19czfbW8T6V16k2X6xU3NQxU+Z9f1PpY3xumgs3zWO8PHvn&#10;J7mp7t+kM1Xtfjc3JQcs2NWXXFB1SDBUx017eKm/XNzUyxmDuCnvS6xUetMoQtrT/yw3rYq/o4eb&#10;sr/kb7qHEDeV3lTctNL5md5DrvlFeCdaSsdN6Zvs8jhqlxw3vZmxcI5ddKnqweRxUzxO2X/d3DSS&#10;74R9Jo/9ivg+cFONrSs39EPMVeE91nPOp5Tx+Dr6M4ubVgdxU3keysPD6U2jgrkpNRWM09fqdZyX&#10;XgT+h87ZoND4fkP6F6n/v9H5aqgfwH4+t89Ny5I9bloJVyiDhzpumhbQfMIxgpmpeGlluuJ2eknB&#10;N4LiE+w0Hcb5aaHX8rwXPdzU15wG1+gHc1Pni/of0Jt6Nfqe3rQXN9VnI67lpqrbFzsNXtfjoYyR&#10;JYmJsm9c3Ow0qHoumJvq9WXJ/LY5btqbnTpeKmaayDYSPG5a0ZwDNz3nQty0suO046Zl5y46vWkF&#10;PFV9oxwzFTcNzHs1+dew0pM9j8VXy96XjvS4i2JYWRnMs+Joq1W0VFt59QF0K5FWULjC8rOnUtNN&#10;fXfK81aQ9JgVJP7Y8pOfcZHHNC/5aWrAvchJepraei0LhOZZlpuoeMpyEp6yXELTT4us+CftIKFp&#10;1oEnAqF5Lw760/083v+EHVRQ95dJHNznzz/B48epx+9H7f3PekVG3GMWHOl7H7PgSNv7hKWxzIt+&#10;QfPestSYRy015meWuicQmifSuoPXxPRjGdM9mmo9pn7EPs7/03vjveqzxPfHc0DxpAstz9jfn+f6&#10;89xTlh3Pfj3wFJ//aT4vwefM4vlsIoflubw+j/2bz75WdO9bXpuj0H7nO3DfW4q+uwHd32FBygD7&#10;ZPBdpzxHPGsFqYrnrDDtOStKf4F40UozX/jUKMseYmUZ/a0YzXsJHsr1udR0lbxILfsT6C4fwK+O&#10;mvmCH9Aj+X5qMsnDiwbQYwB9QMGjPPeo46aqe6/L/qobD9F5qhp97/ymtpTxG9Xpy9/U15eq39M/&#10;qzetRW+qenr1vK9kTMj1i+VxNXrThrxvezpSpyelBp9pcLSVwXfRWrhlzLcTbeToLXyO6uy72S61&#10;B47Fsj24aT160yNoSeoyH0Iz9RXqLW7xNJYbqNPfehPXmBstO/JWV9sgT0R5Hubil6SxY41Vpm1B&#10;ixY90ppK9lh9yX68YiOtvpDa+t3jbNuSW201OYm4pXinrq+61vZipoFlWu6H6vt3Lr8dvWk0Y+mx&#10;Vpu/C++gGx0jvVZvKs2pC3ICn6EqP+gV/P9eHJX3JG7qdKczYGGBHEP1zvIkCOamwexUzDSJiOda&#10;rHHbOK71GgNWnb62IY7Vi51OIl8hb9Hz19Wb8v98bipe5utO9yxl+eoHbOOmpbY4fDycdCTcdBj+&#10;psNhqKNsPtx09aqZFhETZTu3LbBNfD75K+1YyLWR/xXD61Xrr9xPY8zr3uW9zfyBLVuxHE/UcBs3&#10;+g0bNXiAvfXaT2zg05636Sv9vN5Qg/pTq88y1fZLezr0RTSkv7jDRrz2gI16C63n0JctNGSYjRs3&#10;1sa8PcZGjx2NlnQMfe/fsMFvsM3X+9uQgU+w7ceZPkk8ZUMGPYdP6XB4KDX5Ab2puKl6QUlb2sNN&#10;qdWfqnr9SXDTKY6dvjN+qIWMkJ8pWtNhT1rI0ECt/sgXbcLbA21G2CSbO38OPaBmUqc/B29TavUV&#10;8ybTj2Cxq9Pfu2MpdfqbLCZyu8VGbra4XVts84rJthpeKnaqnlCuTn/BCFuL5jQCb6jE2O144H7J&#10;5enK1X29qaaOm/J9y+vU6RbC2M8cR9rX6hcQNsrL06VPmBXKvp83yjaueNfiYmIsJX6v7d8Zbtv5&#10;vtQbQPqEqEU3u+9LumUdB9F8f87jluMjejnr8F3quJLeVPcY0puKy4vRS0+gdeQvpWNV2mgdp+5Y&#10;5bGWXctNfX9T1WxpLMFxU52jnEvyN9Vj9QFQfZY0p/noB/KiyIV3ebX4YqSF0fQbVuwWM/WiKIbc&#10;YQ/9TPmfeyKnWEzMbIve9S66UzQWMXPQnM61nPx91thSZ1V4m0prWl5XYpWNFVbV0miNrTVWlvBA&#10;NzetYvzf6w2Fh3TcTS431Ri/6gWlO3W+a8zLj1918vJ18lmpx0vVJ9jjpl6tPveZjPU3Mnbfkilu&#10;+g182e5w9VEuT93laU5TI7ypxvsr8birR9fj3U9yrUi5E+7KvV+yNKf4qdKfuOIAtThx0ryybjp6&#10;ppIJ9m+/v+q4qWOgf1O/+7+gQf2b/U3M869/dDxVQI+HLrx5r6YcOSmaUy3hD1aq+vu/ssznrR9r&#10;G8Rf//Z3+8P//jUa0hg7c2KudZ6Ntl9fLcXTNANNayo9p5LsAzxNP7iY6OIyzPTDS14fqg9ZfgXG&#10;qsedZyLsXNuiADedCTcNc3X656nTP0+d/gcwTdXpe3rTBPtVMDe9EOf5nJ6P7eamH8JCpXO9cHI9&#10;3BStXevbxDh4KXpTmM/JVvo5HcU3FR2pfE27VK8Pa70iLa7zRpU/aiSPd7r40NXus26Hx07PwTDP&#10;tIS6kNZUtfqq09f0wrGF9it0q1dPa93N6G8vOM7sdij78s9/+u+w0tXEKrjpBrjMGrt6aj2P18A4&#10;6YsFJz3bhE6xGeYmLtsEz0N3ehFGdPn9dXinbmDdtfZB23vESjSoywPaU7gnnEcauU6WaR35m55t&#10;Ve/zgWhNqc1X4A15Ah7VXjMAXehr1OmrLxRM6Ri8CGbaeVQ6PmqViWBu2gmD8rmpekN1NAxHA0id&#10;PhrGI4dUp0/d8yGPm56sHcT7RmOqmmcxtxbNi5vCo+BuZ3ntGeJcMzX3TRPgYGguG9DswiOPo4c8&#10;WgpnKoWdlsELS2Etjhs+CPd7/hPM9GwdXgnd3FS+ptKefkadfhHclLxDmlPlJY5xqicUcaryVWr2&#10;X7NTVfSDIjqq3oCRsrwKjl2N52k1+l90omeoez9R9iz1+LxHttFSgJav4JtuXtrWE+hwT8FWzzqv&#10;AJ/xipdSB98ghqr5QF8reKm4qR9HSh+DmYqVwo5hyC3FeFWWiJsyJoIvwmmnN+U1DaM8LtrYw0wd&#10;N20SN4XPBrip+nF53BRv+3K+J0Js9mgZte9lP4Z3P8X+D+G7gXU7bor3b2sY/JSaekL+pO57RIN5&#10;3rFVvBeYqi+TdMfHq+gDRd37MdipfBtaVatf8bCrhz8Dt3V19OhDu47M+Ke4qY6v0w0j4a7kkpV4&#10;AFSiN2XbYqbHYZ4e75cHL1ye9+S00Ec9vWkX598H4v9Hwpjym8S2LjltKoyV47GDY148tw3Ge6Ly&#10;GabSmz4PS32R/TmCbbE+613CI7XrOBpsxiq62jah2V1ELj0YBoqW8+C9zjv0cA51YDBQcdNS6myL&#10;9omVcg2CfZTATMUNKhLQGhzEqzavH+vij5BHH7Vcve4fRyu6VHHTOthk8X7qKfaie+P3XVy2EI/D&#10;ov1ottiuPFNb2ab0pn79/+Ec5rPRnMJQpT+V1rUpS8wUvh+IUrSxOTH4scag04v2QrX6elzCc42Z&#10;eBEEovE6/LQq48d2JPV2a2IMUNe3E5nfRZP1kJXX5FtuHbWK9S3oahosj0hPme9qi6v338iYH31s&#10;E/p6DOcT3BSfC5Yp6pLVX4ZpCp9/7x2Wto3aDq6z4qZiRuqFI3aqGuvS/V+08oxXrK6+wOoY92w8&#10;2W6t1J1WS8eSNxWvcGpApPlNwqs8Ee/FeF2jv2hZXGPFxZSDqP5bugnl48pxVk/jHoF8ZN2MG11N&#10;j3io2KlCtVTyOHU9o3gsFip2Km6q8W2NVft60ynDPL1p2EjGssnJ9Hrla9KcBse13HQjOdFW5UKz&#10;uWdhGlynr/xu3mhiDPyU96G6eq2vfFs6U+Xfmxfe6h7vZlk0tfn79+2xXfv3W2xCIuw0zvalptiB&#10;tDTbtmOdrVgy0pbMesSWhN1ry8K+ZIum3u7G5pVPRq+gn9Ta+2z3+idsb8RYi9+30lJToy0VRpqZ&#10;nW052bmWAStNys+3VDSnmWhPU7d/3/ndr3zXe9/q4SDd6Xt8lrXkdZFL0L/w/Xm1+h43FTMN5qbS&#10;miqCuWnGNj4br93GZ/T9TXW/tlWPmapO39Ue7YabMqbuM9JPTHlOdfpeDnlNnf5y3h/h9KbLyCFX&#10;c05EcU5Ib4pmWXX6nn9p30/VnYqBqk5felP1N1bEkhfHrWfZBj7rdhgn+WI1Hr6VMNZDcFP5WFTG&#10;3wU3xRMvnnvjBO6T49GcBvSmNcl4UcBYlWvqHHDBZ3Z+v/yvtB3KAW8OcFNxTc6f64Qbf0cfX5fK&#10;2AS8tJaxj0NJd3V7Hbu+a7s9dqpxfOlQ9XxdOttMu4/XSc+q7fuh81QRxE7JTWs5xwpi0ZvyvqQR&#10;Fy/+p7hpsNY0iJmKm36Ck2bASeESfvQwUZ+NXjNlfcdd073af6dnDfw/x05ht35PqPI0aU3xTEBv&#10;+n+bm5bDZxRlKb01p5/NTft0+6B+GjctSaTHVAK61ATG2BRw01K4aVmCavdvsoqmTFf/fAh2WnP6&#10;rNOelp3G7/TsRSs/cwFdXw83rQzipuXw02ujjGW+x6k4qWOtbUep54u3gvyFVpg5Eib6A9cvSD42&#10;3RHHfZ0fLHe9hXjs9xW6tgeUekG557Quof6Ifl8oN+U4VZ+iTwvXDyqaY5vIDEzdGAHHu3TQfi8o&#10;Tf2xg+5eUJwL3fO6T+Nxuh88Vm8o1ysqkueCIrgvlOblX6OxiV7BMj2nc0Xnc3focSB0fncH66Qp&#10;2E739gPvJZP37iLw+TJ4rEgn0lhHfaz0vD6v21eaKlgW7NfjcgP2Z/d0T2D94H3MMr8nlL5L/7vL&#10;Y17hf7/yLHK+RUz959zzPM7fT15zAJ4fr2NTx+w/jrJErveJt+B9xG9j8i3kKZ8nT7rPjub/yE4W&#10;k3vSh/Uw2oUjhY/ASBkPL36CQBtQ/LJjocfgoa0F1G5mfYWxGfmD9HDTyrQ70Uzd5Py2Wgv7MUb+&#10;vNOX+ty0jTr94yXoTUuvDVhtifxNH4dnfi3w+8LvdibsIBP9Fb85VZncl1OX5urvy8k1rxPt5XgJ&#10;lJKPltETinlxVP2vZt5v5UH8ojPETWGx2fi75NxBX6e78XF9AG/9B7g23e60pZlb+7p+i/LsTt7M&#10;9831QV5Gmdtv53rKd85jsZfcnX1d/yRdP2PWfAevj/nWWBoPQ91lTRXpVpK6Ct3kg7ZpIddbcgiF&#10;q7VnfdV6+OHz0u7pfNZdTI1s3k62d8AaS+Js57I7HRfVOsH6VZ+bumVzveeCmakYUPfj2QF+Osvj&#10;pn79vnILjXuL1yas55qoWNfDn3wO5U8T1t7g+JT8TsVOxZrEtcRNpQX0a6mXTPLmtV1pTBXipL6/&#10;qfiYz0r9qZ4XN92x5Mv23ntzqTcfi3ZyNKxUvHQUXqchtmAuveCXTLIteHbu3EotOp9LeZ5yvO38&#10;L+keXd7HZ3fL9NySx23L9s3U/q+0+bPftumTX4efwiJfhYu+iAfps/9igwaof9QdNhieOmzQADjl&#10;IAsdNSoQIyxk1DAbNXIo3HSEY6Wjx4RaSOgIGztmpIUMe8WGvP6EDX2tnw123PRRG/o67JQYOrC/&#10;jQt9w6ZNkZbU8zftzU3fYfk7MFOPoU6fPgV/03foITUe3vq6jRj6pI0c2p//4dXojxr6DO/tWRsT&#10;+hKvwcdgziybPZca/YX0bg2Hnc6fwb6aiN50sW1ct9Zit4fT13ST7d65zfZEbLTd21cy1v+2rZoz&#10;xN5bMAp2Osox1DX0hFozf5htWjoeT9Q1tnTqbY6XipuuIlSjL2bq14WpH8B6YtMMjjtCelSx0pmh&#10;HjedpXlidfhEW790iu3YuslSEuItdvMEL8fmvFCeHRlOf1XODXHT3Qq+f1+TLE2zarZ0TOmeQseU&#10;mKm8IDSvY24nrxU31fEpLbQ7fnUME9KgXstNlTerN4ByXp0bjpsy1biD7z8sHYHXF4rf2ij5m3rc&#10;VHmweGk3K43uS71+3+5luVGfc71QYyInW/TumRYT7fWGion2uGlS8jqra0Rf2lxtVQ3FVl5fDjOt&#10;terWOmtoKqUP6NfIV9EA7PeZKT1NqTHMjw6M82/tYabipynbeJ/8JhXE4GMCN1UvC6cH5Z5P3qbd&#10;3JR7Rvnqa6y/hpy1Lv3b7r64KI7rcRS/ZxFco3bzG8c0E28Cdz1kvhzP0lo4aU3Kt9x269Ad1Cf3&#10;5d7yC+h8vgGD5TqQ/E3ybuoM0Juq78bhkqn2+99dsT/DST8WA4XXuTp6Hv+VOnz7WEH9eICJ6jmx&#10;UdXfaxkPmX7M7Efeut5Dh/4+hqf+BZ/O3/72LGw0zc7T6/4MNeEdx2fbufffsw+7MuxyZyZaU3Sn&#10;aD4/hHF+eCnR8dEPWNZ1IRXNaRK1+wk8l+C8Ti/BGc8cn+v5m8JKz8DunL/pUdjMMfhFx2a7ej7W&#10;+Zv+8mLSZ3PTc7vRsEbCYhfDSMdQq4+/I/y0rWWctcFPT7Xid3qY+uNTG/EtiHBc9uo5vFHRiV5B&#10;+3oF7qreUlfPRthVaU7FVU9vC3DTrXb28GS0oegF4bFnWugL1TySoP8UDPUs2716cp398jR1+Lzm&#10;f/6mif2qfet5wv71r39gu/Swgpn+EjbbCZfRup1tyx17PVmPzrFhEJrMwbAjWF4DdeON1LGjr+uC&#10;tTqOw1TctQufU9Xud7VRv+88TtGNojvtFO9Bk3oBHenpZurU616Gmb5kbY6b/sIx1Laapx1HPdMy&#10;ER9HmCvhcVOPmTpuyvfQrTWFm3p+kfifwsvkjXrsED3OD8GD8KA8Kr3poR/DNh+jDvrnvG9q0mFr&#10;0pf63PRCMxpFdKWd6H1VR67+O+dgfB11sMn6YfQYGubVkpfJf/OHcFN4ZOmPrLEI/VvR/fC9J/AA&#10;hY2ybV9r+kluKnbqxz/oCxXgpvW5aOAKHqJ30wtwUfY5cQo9bkc1Xgk1r8FRBzKlX1QN7Jr3Jlbq&#10;og52yuMT5c/ASamlL0ITWgjbLIRtuvlvwH77oWOEu9bCN+Vfyvoe0/WYqeOmDdewU9Y7zf9oKXkU&#10;VorW1nFT9I3w0ubi+9Df/he4aT+4Ke8F7iy9qVej35ubdvfhgpueb5LedCrfl/SmeNvDTD1P058y&#10;T5Q95Pip9r08TMW3O1vwCVXADj0/UrFTaTClMSX4/s/BWM+iaT2Jllk60CPljO/TE6yVfdJaIc/b&#10;H8FT0YY2hjgGKeYurWkXtfLX1ZjynL9c2xcbbavimKokLxU7rULPWgXrrHme4+Rl528qzan6P3XC&#10;+DulP4XLdjK+oGPW9aLimL3k2CrjMLDTs3hFtFc/iz5WPJZc1982x28b2+7gs4gHd7KuvCm6NGbD&#10;WEVX22b24RLy2CHwSJjkwa+7PvVH0I+Kf8qruiz+diuCW4hJyuu6BE6o3/ZSeEh9Bj3Osn+CpvRR&#10;+vY97PFTeKfjqNeZtqJjbcEDtYprSCE1/46b7uMaE+d5AOhxMWymLhM/05xHnLb0cM532f732eYP&#10;nReA6v21DdXvO3YKM22AhdZnfIttcj2NIX/e03Nf5Op0WZaPR2KjxvRcwFp5jTiq+KmvPa2Bmx5O&#10;I2/PfNiaYClNXIfK479hWXt/almlmVZAHWNWVYXl1NVaATWL2TlbuDf6ETq4H1p5yoNBzCXAXuAu&#10;jpnCSp3ONIVrKPM1SV/juvp5x0jFScVOU7neSr/m6vW57hamj7eWE0et5kS7NVGb3/r+KWukrrCs&#10;YBljmX24jtOXgWtjQ+I9eMLCfwhpWLUd8Sz1No/fQP7CVH6W8rWUfkH5TOyqW+iT+a/02yTnIs9R&#10;Dbv0p877aBwcdLwXWq7cy9ebTh1KP6hhXn8o399UWla9VrVBwczUn7+WnUpzKnar/Fn18xr/lq+p&#10;9Kaq0Z9LiJuqvki1R/4YuLQL0eTgerxr6c0uv49Y+gXyyQWWlBhP76YUS05PswMJ+2wTuohl5JrL&#10;lo6zpcum2bLlYbZk6URbsmSCrX6PMeeYHZaclsz66ZZyMNMSM4mDWW6akZ1jqVm5lgYvzTp4wFKj&#10;Rrl7MdXvr+d9u163YeSrM7nX4bOsnXMzHJrPM4/vke/P9YbaTJ7D9+r3hpIOppfeNNKr01eN/v61&#10;3JOQZ4qR6j7OsVM+px4r9Hw+4+rKC9Xz6brslOV6rijmNufxVBhDzrqR+6FVHisVM+3mpsyLn6Zv&#10;FzftQ9/OWwP1+p9z7PTT+GlxbF93zO7jPem4UsSt43hjqpCPVDHbPBR/N7mleCn1l4x5Vydyf8zv&#10;RQXHqzz1K8VO8TStgverVr90H/fFnANOb60p7001+tKbiqnk7r4ZfnkP59nXXTi2ybnluGZgmZ5T&#10;flqPN3E1mq1azt9ixh7EhMSCxIx8rqLHipL9d7IeeSfsVLVUPcy05/ztrR//qlUm3on31I3uvcmH&#10;9VpuKr8+T296O/yC89QxS1hiN8eEJTtuSl4LM60ixA6CQxqs4PgsbiqG4elV//9w0+JkvueknpDW&#10;1Iv/F9yUsTr4aLGYqWr5A/zpWm5aJG7amObVQ1P7XEvIQ7L0NPzT56bw1EMd6FBhpp/GTYOZqdhp&#10;RVW05WUOQe/IdWU/16sD98A4e/olFjFWUIhft3iauJnjn0yzWCczlnss5v3n3PM89vmppv5zbsrj&#10;vFjvGqbr2D8TWawndpoVHNE9vFDXRDd+6C/jXJB/mvP+DUz9eV/n4ntaaOpzVd3PBYdfR+hP/fPK&#10;8VXW9Zf7vNQx0Z3eOd09H3gsrzh5aTgfYr1W/5f36Yfjv7x/sWHHS3k+lfVS+A31z2v3GfmsuuYr&#10;3Ngp28hj//jhlgf2h89TfU4t3urmtf8D30s+3/m14fPSQp5TFDCO3LPODVaA51APM5WuGpapSLx+&#10;lCVJdy3NtLTZd+Ib+k1rzkVfkfcDO5b/MPyUnLnwNfLmV6hv516k8GHHTY8XPUVeTn0VmtOWgu85&#10;blqW2ieIm/IbzO+hx03vha2SI5egMSimZ2gxY/Ul/amn/2xuWplF3We6fJilN/0ietO7nP69EoZa&#10;m30/vPTFa6I3Qz1WIm4qnekL5JrkqCVPU78GN4W/lqVzvWA7qtGvzrndanLxTsm93w4lf8NK9vax&#10;g1wLsrfyHW8hNOWaoLFGjUdm81whTCFr5x343dztrr/bwrlOz/WuzTuW3s55McnqYaeNpbHWeijR&#10;6vIiLDXiNdu6yOMzWl+8tJuR+vMLNU7rhTSlm1mvOnebNZUlOR+AqBX3On4k1hPMSF3dPusH1+/7&#10;nNTnQT477X482+Om0qBKd+q0p2EwJPKLA2sD3Gkd1/Rrwq/VFzdVvx1p+6QjFdeSDtDnpmJaTh84&#10;0WNbYlHiYFpXfDR6GbHU42PdvJTl4mWOqy7WPrqNfAqPzrmh1Oq/TY3+GBjqaObH2txZIy183mhb&#10;v2mlbd88x/nSK8+T3lE1Q/JjUs7n8j72zc755DrL+sNNN9Jnc7HzSp01Yxh6zrE2ZWw/mzTmGRsz&#10;4gXHIkeMeM7Gjxtt48ePR1MKt3z7bRs9eiTsdIjjpqGh4qgjbezYsRY6erSNCg2hBn8UbPMVG/Ta&#10;E9Tn/8zeGvi0DX4VX9OBj8FNn0Zz2h8/0pdt0qTxNnGKuOm76EylN52E/tRjpsHcNCxsqk2fNt6m&#10;Tg610SEv2dC3+tmIIeKm8jh9mlr9AXBUNKgjn7PJk0bazFnTbdacWXDT+ehp5+IJGwZffscWLF5k&#10;69fibbp1ge3eAS/dudX1h4rcvNjW4mO6cvZbeJqG2JqFobBTMdPh9t48WCrTmO3L4ZR9XH2+89Hi&#10;u1zOdyxuqhxdUzHTddPY5+x31X8tnhDgpWPIrUM8fjpj9A22KnySrV0yxdatDnd9oaLXD3WcNIJj&#10;PwJm6tgp54e4qY4LhY4VHTPyg5Bm2fHSSR47FT91HqfvBLg837EYvo5HTd1xu947jq/LTTd5ebPy&#10;a4076PzVueF8MHT8sD1F0kZ+l6OIyAA3hZkqN/a5aT41WYVw02K4qdhpHsw0a+fnLGL5LehNJ1tU&#10;1HSnOd0bO9t275pj+6jbj4sLt8qaTKtGY1pdV2CHGiqs9nATdfoN1O+XwU35nYKblu/jN4ppTaKX&#10;1+bwu6Pcz88BU7bz/vhN0lT3YDl4BdTgyyYPf+WQHjv1uWlAcwo77a6RSn+IfiHfdn2GxUxTd/Th&#10;+sx9xE7vOu2Wse2Sfdz36R6SfLU6Cb1MMnWfaejl0Pk0MMZfj09VFR4B5fvkmfUFx1FPlI23P/yv&#10;y/bRR79zDNTTi/4dL1P0joDPvwumBv7Ao46H6uHHTlDq8dSPYaaKnif/jFbyv9q//e48XDTDzsMy&#10;xUvP4JnacXyxdcAYzp9CmwWzvHwRD9NL9HyS5hRm2nWB/lDn45hHb9qV7bxPHTe9QI+oczF2UewV&#10;PtpxFF4CPz2LXuz88Tl29gh13EfhOCfX4hW6G3a6165eTO7mpld5/RW2++E59Ybq0Ztq3U5Y5Gl8&#10;Pk+1wjSPTLZ2+Mpx9I1taE47WvFObHnHzqHJFDeV1vTqeer8mb9yFj6rx46beuy0h5tuQ0O61fWB&#10;ctz08AR0ocPhnfiRwmRPN4+iX1QoNfSrHQu9wvb+268q0Oqi1/3LH9mf7GP26eXTu+wS3PNyxxa7&#10;CN+8cmodPZzmWXv9q65Ovx0u1o6mUH2h2mt/7njnad7vBdUlw0K76AXlRYCZwk272gOh+WMz0Mot&#10;YP1Z8Ndh1OgPQKc3AOb0oov3615l+gzxC947/NLpTT1uKvbUrTe9DjdV7yj5W57ktccrYUAV9DwX&#10;N3V6U3llPo5+7ylTvyDH4eCyF9jv4nHipqrHv0Rt94VGfC+dHlIermPs3JHleM7u4ruKgufhZVkG&#10;ZyrD67H0YbgpvcIL73M6yY5a+is19HDTM3iFOr0pPqFnFTDTcwFueqYuFG45hrr0l8mnYED4mzYV&#10;wDdhko0FjGvk3sP0+7BDWFwl7LaaXvdoTU/XiJu+Ci8VN30T5jk4iHuKg8K0a4bATcnHCtGEFn2X&#10;KZ5KRffho/o9dKxfRi/6Q/d/T1YPsVOse7pG2xDPDUVrqh5OsE5Nu9kpNftoZTvgl83FsDC8TZsD&#10;3LQV7a24aQveBYfhnh435bM2eNz0POzZr9F30+ZxMOlJ7Gu230TgSepxU8bQ4a5ipcfKH2F/0mep&#10;DO9N9vX7sOHzYtmtk2Gm8NIWfEjRXTp2elh9lRRip9Nhi9PhplOppYfJV78CM/0e7+s7jpu2MFZ+&#10;GL59uIJcllr4jsaRjkF+cFT9mmCjrbDTAIP/R9NzHF+nYPwnKn8Mm6e+qhIfqaon8VHFl7SG8fia&#10;l/j/HE/uPeErIF4qfTRMt5Pj8zxs9ryeQzt6gTgvztsaZqedFys+BdWM7XOMHlMcUu8p6rLQy57E&#10;//cc+62Tun+x164T+F84brqlFzdtDXDTo455ety0FNZRvE/clHt/2GkJv8eFsdwzwzpqUu939fOq&#10;0T+WJ25K/6xe0Zuhipuqzr6S3/18+EoB95XqBVUQB0eKpXZ5D9uOu81q0r/tPACkKz2c/R246YN2&#10;NJc+YrkPeyF2GtCdNmY+4JhpLRrRvFh6BkR790j+fZPuO8VMcmLQhTpmyjl3UPyUc6WbncJPM75j&#10;x/Dlbs1+lt5QMNmMh1yNQz6fVYwpLe5nlnMoF1+2astDe5pXX4f+tN6KG+usunCFHcafW+zmWvbi&#10;e8+Il+raVpN0H7zoXljQbZ7OdLPHTdN3cA3eRERSv5i+wcqam6yurd2a29utpf2kNRxttaKC5VYX&#10;9y9Wl4j3d9L3rA4tcGn8Pa53Vy19qfJjbne1Igc2eNsSi1JIwyeGKpaWE3kj0RetRh839qtcSHVb&#10;Yqgar1atjzyTxEzFUTWdR941abDHTH1u+u5wHo9Ad8pUz+t10od2x0zmiWu5qR4rf1Y+vZhth43s&#10;4abqB6UafXkLiJ9K66qxb/X29Pmp6obku+XXEKmuaNeq71tc1Gzbm5psUXH7bPW65XDSybZi+TvE&#10;u7ZiRZgthZsuXjrJlq2YbTuitlk8nDUpPcOSYaZJGRmw0ixLJpJysi0xdZelRE+ytM13Wwb7LJGe&#10;UbtXeNqNlTNgzUR3XR37TPcHG/jsqqmTH1nqpht5LccN+71bb7qd45B97utNlfuJm0oXvJ39r7xw&#10;O59T92HSCKt2UNw0mv+ruqR8uKk8nD7BTlkmlupx08+7uqSiGE9zLG/TiKU9zFTsXL2hdpIPS7ej&#10;+1Jx06I9msJNOfc+jZvmR9/qjlFxU3F5HWfSmvqhZQUx+Hce+JLjptXkb9Vw0xq46aED5J5468v/&#10;tDIBrVIi+iLyvqrEL6O97uO2qzon5Z7Somn8QPPippkRNzmtdj3jGNc7xzyeSr0/+Wl9+l1Wlazx&#10;+/v4PbjDsRuN1YuJiK9oKr4jllOw9wt4GZO7ZvjcFH/U4HPYZ7OBqWqjyuG/6dSK6r2J7aofwE72&#10;qbiOV6ePjvMgfaFSPd1XeSrL4Yq+z6j0n65WPh02mu7V31dksM8U3bzU15riKQiH9fWoPj+Vh6E/&#10;fwieUR7gpm49t01pSsVq4TFESWDq1e7Sg4V1qtLhu8Qhwq/jd1P/vQZNy9Pk0Qr/QcfWw0ypkU9S&#10;zT7Buuo/Ja1phQK9abk0p2jnSohgxqp59zpeqzp8hev3xHKnNU32plqvlHXElIJ9Tf2eUMEep0WJ&#10;sNV49MO1e+mt4+lMq6jRr0FzWkLkEVUd5/CHbnN+pKq7r4KdllNrr/5RpSdPuV4+ZWj5SwlpSyua&#10;i6wwb5blJH7TaQelH/TZmNinQpzTxT5v6jNRX5/oT/31xeKuG2wneLnTnMYGGN4enmPeBfPieo7v&#10;cRzr2uYeMxUz1XLHTjkWne5SU455nz3602AmqvngdXSOOL0py6U1dfOcP77+M1hz2j3P+aRzqlun&#10;es18Er99GgtJ5lyWL7DjqNwbpgXCf196z5rX+3Gh9+a/h8A2pSsNDr1fhb+NbhbKvnBjqNovbFfz&#10;7jH7SvvS34/+vnTPB57r/i7871nfb+A79pmpm/K8vNkLODZ6xQFfZ8q5AQv1+pdx3CcqWKZxADi/&#10;F3hUoBcqSeI8waNXz1WkfN5qMr9ujdTYtOT3t2OF1CQp4KTHi8ntiriPKCQXRT8qFirdZ1Um9/MZ&#10;Op+9c9/Xfus8LOfc1fLarLuc59bhImqx0ICeKENzUs49E3X0bdSYtVf83MUxfLpaCn8Cv3wAD1L0&#10;Vmy3MgOdVYCZiptWEzVsT9OmAvKyInqx8rq2CvzYKl+1k4deomfCC/BU6qhU44Zuo72cPqjwWmlN&#10;63O+xmv1nrlGZLHtg9Kb0meqSL0avm5FXCtSdcxwHdB4pK6nupZmbadOfwf1+jvwudnh1W/Iy1sa&#10;1NjVXEMXc/1cwPV0PtdQporkHQPwJo2jd1QKWo1I6u0PWHrMGNvKuutZT+tvDfdes2GeN3a5bRFT&#10;lm3gea2zgXXKkuehNY2xlvIDeFs/7fiO+z/6X37wele7z9TnPb4G1TGhOZ6mzmepmvo+p5qKla6d&#10;6eUX8j1VrZDHmnpPpd1LDIS8X5V7xK1iDJb3rNctm+yxLU3lJ+TXUjvGNYXPQw6mHEr9e+RtGuxv&#10;Ko1hMD9VPrIqjHxw/lhq9N+m5nwcLDCEoF5/zghq9kfQPz7UlsHiNq+cYlvn32RRvGb7XHI4Xqde&#10;oFvn34XO96e2ackztm1NqG3btMjeg9vNnf+OzZ4xghhus8KG2YzpQ2z6u2+h7XzT3p38pk2dxHRK&#10;CLXy6D/fnWaTJk6CncJIQ4bSU+otGz58sA0bPtRGhYyyMWNGw1CHwjV/bm9Snz944OPoVFWbDy9l&#10;fjBa0zep1x/0aj98T+nlFDLQpkwcb5MnT/FiyhRY6kSbOGkCU2KyF2Fh02zKJPpBhb5sw4c8aUPf&#10;/JkNH/y48zgdOxJmOkxaWNXuw3tDf4EH6iinOQ1fHG6LFs+lZn86PrBTYczhaDw3256dSy02Yp3t&#10;i46wHZvW28q5MNM5wxw3XTVnMB6n8NL50p2OIIba+kVjbS26U9VkqZfrmqkcI3yn8jiVpkFT8VLf&#10;I0t9obRcWoSwUdSEhXrcVDVj8yd+Fb3pVFu7dJptWAnjXrvU9qz6nkUt7YuWQnk2morwPraT4121&#10;XuoZFrfSY6Y6XjbyXUrDLB8tHUt+zzFxeqdx5jl959I0yw9L520P77+BeWI9484b6Ee/8Sae/1en&#10;5ZB2QDm1jjONH2gswj9fdB7pHFUue2Adv+cR/L7G3OTy4TzuZcqomyrYdRsa1DuY3mElru5K2+Y3&#10;gfcQyfuPiYSZ7p5BiJ3OsT3U6u+NgZvGLkI/EWG5JYy5wk7rqe2rOdLC9b+WOv1K6uK/Tq0U/JMc&#10;tobavnJqqMQzlf85n6ZN3lR1+n5OqN+t/8PcecDXUV55ewlJvmQTWkICBEgIKbuBj02yBEJCD2DA&#10;uOFecMNVkqvcK2AbY2PcQLZlG/cmq/deLUuWrtpVt2wZ29jggm16yJLNd77n/45GVhxSN9ld/37H&#10;79y5M++M7n3nzpnn/Z9zNL+YsFbx+mj9YZzSmeaS58kxz216TrzZxeXv23MzPui3iZm5zvmrUa9+&#10;oX3uUH0or6nmEzXPKHYa/Sr3EJ69c+ClBTtvgbtSZ5l7SfaWH3EMlrcS8/U6czycd972m9Aw3Gjp&#10;0V3sPz75FEbnQdHfgkk//VSvqRX1O09H6tgp2lLpS9vZKOxU2lOnR9Wyduf1Rx8et7dP5FoLOsl6&#10;mF2dWClMIQg3DQamORM3rSfWvgGN5zFY6dFD2+zo4Z0YMfuyQ7tY52lN32yNQm8KT0XL2Vw9zxoq&#10;wh03FTutR2/aABtsqpiM1jTUGsvG8t4Etpvv6kcdh70eI2/q0YPkT22Gz8Jdj0grqraJvKrNr1sL&#10;HLaJ86g9MLYtRn9Am+5UsfrDsIFoUJ+lXxhg9XOwUPKb8re9ATNtrYu0N9CCSiv6Rn0EvJZaVI2R&#10;rH/FDlYR9w7zqUNnWrsf/tpu9Kc+i/s7q6Xvlso55FddZScP73Kf4e8+/UBo2uU7ONUaAzNdzDHo&#10;s3Ief+Mkqy7qY0H4a3XBIxYkr2lNIbWHCuF2RTA32Gcdy40cT3lQW9GWuhpRHEOx+C0Vs7FZaE2p&#10;78T3cZB16jO4j7wE5EqVtrSS+OaqHO77OfgBcKNKdHfS3ol/qqa9GOdhuOwb7Cu9n2qPN5Wohg/r&#10;ymdgaO9UhweeVp6luGnfmJfNwjLvdRbIZG42+144XCfYaU/i8GGk+xX/DXPDlO+0tRSdIDH79cUj&#10;sFFWT7x6VS61u6rISXv+gtUeqbZA+UorTn/M9uMfHEi+BT8CZphCzs+0+6whq6sdLJBuE+1wHjkI&#10;+HtqFeteSMw/NesPo4NsLoSZwj2lCS1NRheXSE7G+O9bAfnZ98cRBxz/b1YU/w38mO+y/GWrynzM&#10;mmCc1TloS+m7uXS2Ve2bB29GY5rbBd45nL+rD+fJ+/hRpcQA7U8iRjv2Cvq+w8Xraz47P/7b+EWd&#10;bF/mMHwPPpP0QS5vahO600OFI+GXcPWCYXZon3KRotckD0ArPLkq41643SB442NWnDPayrJHWXHc&#10;P1kFcfolKXegu/0xvtI1VpjyEHrOJ8hZy1hWHoGioeRxGOb4aHVeF8b9Unj5dKveBycsDoMFD7Q3&#10;ikei44XVwTMDGcx5Zz5ODlJimtL/1Sph3uVpMNrUu2H0vfjsyAt6QN89ce+l4xybbChRjPuzaIN7&#10;MgbG0Xc418B4xhZ8H51pldOXEi+eM9KdfwB/sDT9J/R5A98HtbQK0KgemIY+G510CflRmRc5zLV5&#10;hDEqBt9YSn4JWGXzgalWz3JxBv4quXhLMn7G5yh7xGmZA5k/5zsgJwA61irmAFoOTLfW8rnkXGVs&#10;kTvjYIDfjdLR6KbJzUre4WPlzC+UKqdACNdnGKxUeugf4heS5xUry76ffL/ip1wT2bouHqB9gLGJ&#10;Fr00FN34IjseXIG2ewl/7yzGUk8rR9dZFkss/N4fOZ1pjhgBzEMa02Ti9BWbn058berGz6M3leaU&#10;Z15YSA7sVDWbyuLxm+GZAVnsj608lnmHWHQQxOYXR/+M2Ps7YRnfJv5K/V7l4vQV/y9T/2rjIy9H&#10;v3El95AbuZeQN0D5AuKox8V5iZMWRTEe9/4E3SmMPJ5cDAk/of/voRm7jj7RHHCf0vOQTMvO1tC2&#10;WULkVy2d2PaiPdfDYrnuotFxRDEfsOv7xOoS87+H7zbq32j/ldc3k4vgSvjuZU5vo/vW1gg4ZWqk&#10;pRUV267cPNuSnmoxeXDT8nIrLsu0nKTplr23M/G/13KPvQJOeisx/7fR13f5u5kX3M01ic4uZY18&#10;f+95YPNi/IqXr0I3c7dt2rHAdifH2e6UGNuTkWRJhUWWX1pmpYEyS0+aAnOCCRGn0W7kK5eeT/OK&#10;qk8ujqV4aWn/1i+4aC6mWuvwObZyf1cNnpTILzAn+WUX2x2z6ko0HFcxP/xFtAefd/n8xQHnjoJj&#10;DvTi84d3p85UD+zpNr1pby/f/Pj+bIM/NgnzY/WlNdCyctPLxFJVH0CtuOkLIfhbI7zcS6or5WtO&#10;Xaz+YHy7IZ7mdOpQGO5otAn4YIoPcjm3Znhte80CfCnFmcm/Wzn9S7Zk+o/t+Zn90JiOt+lzp9jM&#10;eZNs9vyJNv+5iaybYHPnhduixfPs1TUr8Zd2mHKZ7tgbBUfdRi66V6mv1ZM49q+6PGFiprv4PCM5&#10;tvxA1aiVyS98jr9Pfp7/zCNfT36najnIX4t6RTUsvsSzHqyU57tY2F/UMubAV8E5X2X5Ffp93mOl&#10;Tu8ylc9nMsehlWlZfuMr0y/6iokR0p1ijpNejE1STlPVg0pax3PlKub5Oe81nIcYqTM+G2lMl8/0&#10;mKnWKdZ+93J8uwj4FGMhbT3+Z+TVtFejP72ScYFecj3P4fiJqu+UEvnF9jGlvKbONMboR9xUY05j&#10;T3FKsa/Jd/tny9t6NfkkrsWvu45+rsOHpM4Z41d5mPK28cyM9jRxHTkFOGft5/zOl7kelnrLWicf&#10;1PcZC1wOUvKQOj+UOXdi/HPRJTnb/h33u5UH90zffK0lwmI1hyLNm5iPGI14i7+s12Iz0qgrXj9v&#10;p7QAqiulWH/5nF5clRdbxTLsNH6tt4/8WOkKdL5/V27arjtt04/CTDPETRWzLzYK7xQz/T1uyj7/&#10;Y9xUzPR/ATdNJMY5edNl6EJXtXNT6Ulz2rhpGjH62dQqV70ol9MUbpoJH82uqbHESlgpOaMTAqWm&#10;+ue5gWJLig2xKOYTYrjnxW2Emfm24SI/+7ty00iumTbzmanP9ty9jOv6fzM39Zmq37qYfV1zbSZO&#10;qutN5m8j5qpl8daO3NPXtvpsV6878tiOzFTLHbmpz4p/j5Ou4X7H78Cf46bOV/A/Z//7WN/Gx/3v&#10;nfbvx03FTqmHhqVsJV+e46bclzcTi8lcQ/YudEp7iYWBnQaSiK9PIkZJBnfU67Ik5qRhm6pjIKbZ&#10;XhtuJ7/XzJk48+cxmPcQN82Be+bDQVWzoBSfvjzll7BTcjul8RxFq+VyeGoJ7xXGUV8Enak0pY6b&#10;isu2cVOxUmdt3DQvBtYZR61bnhfKYbAV6Y/ATB+1Gnz+aparMOX+KiPmvzjhdqcnzYv+Jqz0avqE&#10;l8JNs6I8brqP56KihJvg0Fc7PZdiJnxuqnlIxW5EL2fud8Xl7p6qPOHbXuL+wz1Jubt173QMcwot&#10;y9KMLgzHf1jIPWj3DNufsc2KEl/hOWEd8zTT8Re8baQ/XTnnC46zip06jqqW9YvVJ5a2bTzcNIJ9&#10;I8mpdJ83t6lj0L8/16lj697t7t+06svXo+p+7lgQra85XTjxog/h+xLipo6dhuFjYCtnMH/K37bh&#10;ee6Ni+Cni7n3cK/dtMDjnmo1/61cPwvY3o/NVzyPrzn1ual4l+Kq5cconl99vzrL61/sVH6W/Cnp&#10;TOVjSXsofaHjY+HSmA616VPRTk4ZBD/th1a0r6sLNR7N6YQJvW365B42Z/wNtmTmz2z5C/1t6Yuh&#10;tmTpVHv5lUW2bMVyW/ryYlu85AV7YcFs6syPtLFjnkKv2s8msv+k8fDX8b1Z7mUTxsnInzoOpjp+&#10;IHrNZ+G0YdRZmkB9phD2G+kY5/Dhw021pYYOHWLPDOyD7rOTY6ZdHr/TumI9Oiu36c/hpvDTLrDU&#10;zveQ81Sx+3ehEyXP6YCuNmbsGBsbIhttY8dyTiGjbGzoGAsJC8XCYLcDbPiQ7jao78PoTO+23t3v&#10;sr7w0/49qS/VW8z0XpjpAzagz0M2sN/DNmxIFwsdI8YcQoz+eOpDwU0nj7BZM2faymVLyQ31nEWQ&#10;S2r1kjnEy7N+XGebAy+dN6kvzHQQrHSgpzudovym6E6x+eM7W2h/5dO6jLoDl7vYfMdNRzCWQj1T&#10;zJe0BsqvpRgw+daKCwujld5UfvqUZ78DNx0FNw1x3PSl56cyxq62hYw5xYDp+351xhdcnlOnO2UM&#10;aFxIW6HaAMpTJa2p6kD5mlO1itsXN3Ut22gsK15f3FLjU+xU/H8HY1cxWWoVr78VU44rjUXfn3bX&#10;S9t1I82p9Ke6bsRONfe/hX7EThPhl8lr2nKdkuM0ZS15pmCoSczdK4+HYsSUA8vjpmNgpsTpvxba&#10;gZtOhJtOtYiICbZ151JLzdxtRRUHbH91Bfy0xPaXZJMj9Na22Cn84Q1fwrclt/0yfHLOfyPm4gOX&#10;er6g4qPkE6p1OtFXPXaq+vbZaARyMS+uSXrTi5aO5iWJOMuYNTDT1dwTV3kmZipWqr6kH5Dpdcxr&#10;zMXxnJyJn5u7Dc3cLmIu+c0vopUvLHaazf0kYS39rbgSvf0o+/Q38NFPP4LZGTH4v0Hv6DHS//wd&#10;9Z08nNrGRcVGHdJz/4mT/uaTd+2jD47b+TMBV+tJdZ6aa5daAxrJOphdnZgk3LS2Azet68BND8Ew&#10;W9GYqjbUMZjp8SN77c0j0a49DjNVfH4r27QEXyKWHg5bPhGGSY0ZmeOm1IFHd6oY/QbWSTfaABds&#10;Di5x7PRos+L/2wxOKl56BL3o4QZ0pvWrqTE1m74mE4s/yqphjV6sPoytlHh99HTVMKDqEvJ+wm4a&#10;YKctVXOJm38JTroavelaO04/iqU/xvJRWuU1PUSfYrh1JfA4Yv0vMlPx09/nptXF1Oah38aqRehg&#10;I9HxilX/2n2+v+NrOHMs2Q7Ddg+R57QRDlvPuVQX9iTWv5+Lya8rVp7TvlZT8CTM6SmrhD8GqBdV&#10;kU/OnqLBsKLZdiQwF8b5nL0BRz1aSa5Tlg+z/lDZTHS6EzgnNLbkzKyAK1bAMCvRT1YSc16R0w1j&#10;7jS7Ey39sT6YT/15GF5ziXR2xPnDTw/Crw6WkvMUc7V1YJ3SLdbC6yqzVFenzahzXinLQGfaZlWw&#10;uJosYvVziXsuHGSH4KOHS+BkaBVlDXBg1S6vpc577b7RsNvu6FU7WXn5aqs9+45VnTprDe+ct7rj&#10;9VZyYLnlpz5ihUnoOdFylibDm7KYp80j/hz95iHY3cF8uCFx6LUcryZ/MMcl5j+7G+fzCLnT74Jv&#10;UrcpgZo2CejlsEJ4aX78bfQHs0qiTlvCVdSVvAZO18MaarZZc2uRHT19wY6dP2etb7daY30idYOI&#10;4c942Fo5XnnSD2GYcKQE9KVJd7A/NTOYGy7OmWjBhjyrPP62lRwO2oHGfVZRm2yF2UPYv7sdyR9o&#10;LYXoNAuH8jkOgO3CTvluqrJHW2VRuFUFd1rw+BtW/fYZqz1x2BqOwJkKwmGl5N5IugLfCuZGLviC&#10;5OvxuX5ErgI0zoX94aPoKeuj7cTpw3b03Q/t6DsXrInPrrkplnE1FD3prXy+j8Gdr2vTmt6OzvR7&#10;MN0e+G93MC7g8rXbLXgkYM1nz9qxs612/K1aa2lKcrrVhsJQOwrjVK7QBnScLXDemrwnYaPUwYJt&#10;BspftuDRSqt6q9UqT52ypqMHrTKwzErFPjl2MKeTtTIexcxVK6wV3tnCmG8sJg9r9XJ763Sznbrw&#10;trWcPmENb7VYY0uqFTM+96MBDojxM27LMx6AxeNXojeuh/VXZv2QuYYhduRItp04c9jeevecnf7o&#10;E2s+to+5mkSX10L5eZu4Fhv2h3IN4J/md+VzuINxj++LBWClYqayAAzVswe8eH3Y6RtVL9ibNeQp&#10;rngBPh2Oz9zbquGTJdR52reHeK8d32We7Vtw0q87NqqY/FR+11UXKpF7RwIMRZaykXrQzHvlo/VU&#10;rtFA3I9cfdfK+NutMuHHLKNDjSeGH36quP9U6sCkknMlBe1qykbNm8FsiDdXP0kbrm7X70jDkbrp&#10;8zDZq+Gk5HCIwR+Pu8vlRlWcfgnPEmoVpy+9WBrsMCGSe9pani8vtTWsa7MY7qf6G7K2fQ3Gcj25&#10;XMk/sZfrj2OoHparN7XnB3DOWyxzyzdhw//s5Zjh/qV7Vxy2+1UYWPTzLk5/Z16B7cxJt+T9+8lB&#10;WkFMfbUVlJdYUeEuK0ydTS0G8pPugLls43659btOq5bAfX1vBJz0tTtsy5rutnnTJNseHWF70hIs&#10;Oj3etsVttZ0p1CRKjrX4zBTLTN9iCduesvStP3Q5dpQvUpw0ZzPxvehNk9DtxsLS9qz4wp/npvgv&#10;m/FZlEsygc8kjfwLqqWewWeSvv4KeJ5qFZG7EX8gYo7ngytmXrH40peO7uUxVOU5FT9VK/1pCO+F&#10;sY3igpRzSfPd4qZOWzoefwffx+W1Cmcdr8VjFYev3Esyn5f6rY6puXK9Vi0nxcGLnUoDIX8+YrbH&#10;SZ1/zzr598rHNC9UTPMy8qZ+DQ3oj9BU3GOLpjxmC+GoL8wZZXOn97Z5M4gnmzvSViyaZBtXzqIe&#10;yQyLWjue5++RzB/f4XLDys/bxee0c/HljpkumeRpNv4UN3XPPOO8mHvlQlA84V50MY6fvnw52lOe&#10;9XgdwzOf4g0Vfy/dp69X0XOa05hO5W/lb/Gf/15h/dr5nq8YD2/1jJpQjMNEvndpUJPXKLcpY2A5&#10;fhvnLaYpfewqvkPxUnFStTI9W2reXu+LnUpLHS//k3GUvJZ5AeYWpDtN5XoSK01ai7YHX066ZZ/F&#10;/zFuqvc3LeZzo8+41y6nrseXXYxTDnMVeVvxHfEPZZmMXeXNT1gLM1Xfy9iP876Um0p/2pGbJmne&#10;Y+OV+IVfx0/8JvP11+MzouMmR5R4Zx5zE1m8l7QBHzTiMud/+mzGxR+/xtjneI7d4H9qXdxaaefJ&#10;77oJXSyacPHRwp3Uf8IKmI/JU9wTmtjMTV9r57DSw4qbKkbrH8FNfX2p05r+CW7qbdeBm8JVPQ3r&#10;Rb2ptKDSm0pL+ll604z/it4UZioN6v+43hRNn7hpevpCF5ufJT5aCxelTYWd5tajH4WbSnuqGPzM&#10;wD6nN02FmSbDTlNolTc6KXmB7dnI/WIDv4/kcEiI5B7F6/9Obip+Knb6j+Sm0mb6XFLtpazyr9Wb&#10;7uBa8hmpz0V91umeA7nmXMw+x+p4XK3z37+09WP83byHrllty/4drZ2ZRvBb22Z/q970Um7qa4Qd&#10;H2c8+Frjv4SbJr1+UW/qaUgZR1t88zSlXu4Jxi3cNFXcdAu/v5v5LcJS2TZjuzThPBfvvsn2x5Iv&#10;izxF++NkzCfH/osVEcdfFIvPH3NL21wK93CYqSwDEye9aOQl5XXWLnyH3eR+3vstt69qF6jWq3QR&#10;4qil6CVU06CQmrB5e693+lL9nmTzG5SNNlSc0zPmb2GnvuVEfZF4/SvZz6urcAC2q3wAAXIAlKc+&#10;zHPKv1tx4v91+g7VmMoVM93LfNpe5t3ps52b0oe46b5ENN74g5r70z1RvojqHokX6r6qeop7+Q0W&#10;RxVTVb3D5TO8e6Z/P/U1pIrD13yhcpC/Mot7cOQwnm9W4L+v59loJbre6bZq7hdt4WQYKX2snne5&#10;Y6W6/67gPin9qtiptKepW8byvLYa3UiEbX75AcdxdK/2uelnsVOfofrzoD47dfyUcxI/le+geVdn&#10;LOu1Y0jjPG4qdiquJL2f2KmLa3mR+88i7j8LuKdzjnpffFPcSubzUseyRrMOE/sUN5023GNeLlc7&#10;fatf+VW+7lR+luoEyVfTHLfmr6fi281AAzlzBvmOppOrU7H6U8hzOnmAzSSufEr4YLipWOFwmwHv&#10;W/hcKPmS5tji5a/AS5fYilXLbfnyZbb4xbk2fy5z2uhMJ6IzDRvbGZ1pHxsfht40DFYa1pPWs3Gh&#10;PW1cSE8bPaobOtTe1KEaDLcdxfHDOI8JNoMY+OnTJ8NQR9izw4mh79uZmk/3OT3pU4/91Do/+u/Y&#10;z0wMtduTdzlmqhj97p3vwu6Eo94DA33Ihg7qbs8OoU7UiGfQuY5A7wo/pR09cjB61AHkQu0EM32Q&#10;uPxfwEvv9pgpGtP+vWClvR+0gax/ps9DbPMrG9jnfhvU734bPvgJ9LJ94adDidUPR2saZrNmzLSX&#10;F79oKxdPt5fmT8Yv5XMM6Wzzxncht2kvey58AIxUzLQv7BTN6RQ0p+STVa2oWSEP24ienr89cQDf&#10;4xDY90iM71S5tuR3i5eq1sCkgV58fmhfLx5M3FT6hgnsN23Ubfbc9DGOmy4i9urFueNs0mC+W/bV&#10;d618tL7eWONKXF3+7wuh9M8xpjEONH6kNZWpDkFHranGmLi8NM5i/xqX0jQrz6nGq8au8ktIXxDB&#10;datjiI1qzCv3la4Hdx2xn6857XhdyU/W9a55ku1LpE/gfrmS+/WrGH6seKq4quK0pGHVXMKqeZ+z&#10;iJXUhXptPIbmdA0tFonuNHLtZFuzeqSL19+562VLSN1p6dlxlpGXaHl5e4mx/J7zgxPQt0bRt/xg&#10;+XxipmKnWhYn9U0+rD/vv2s557ea33TVD3id584tXyG+/gp8yivQizIfteUqap5ehTbHm9fTfdhn&#10;pm5ekeM5ZsrvnZipfGH5yvKvo1Z9Dv8ZHRPP48r7lreD32NqSuXATdM5lvQTPsOtKV2BthRe+lvl&#10;1ISTwkV/K9Fph3//D53pb//jffv4w5P23oVGGGm5nX2r0E6fyLGTRxPteCs5SmGRLbUvwv9moSNF&#10;L+aMnJlwU4+dTnPsVPxU3LSh0tObNlYvgLMuoU7USvpAvynGiQZVHFW1olrqVpBb9CX4JnXpA+HE&#10;54eR21R8lFaMtJxcqfBTmV7Xok8LwvLqAzM5l7noOOGn6EGPEEt/hJj8VvKRtrCuqfp5zmE220+E&#10;mYa4WHxx02ApnPMALPLAGLdevLSmdCQ8FZZaQm0ieOhBzl/5AA7DSI/W02/dcjscJO8ofbbwd3nM&#10;FD66j/pAbdw0qL7RtclqitG0tlklOR2lOQ3CiA4GF9knv77giXfbPv9zJ7KsuWKq065KExos6o2+&#10;lNjv4oEYcev7+jm9aU3+ryxY0Jn3qZmE7rSm4HF4anf0eeQgFcdCA3oYnnyIz+Ug+Umb4KUNaOuq&#10;6K+ioJuV5z9p5ejyymFGAXR/gbweWB+0do9bGSyrHCalfJFiqtWw2WDRMxwbvoWutIlzV07IppIw&#10;eNcoWCe8mD5r1JfLC6m8k+gXicsPoAmUVWQSU53B/Gz67bTUK8+EdeVQY4nj1qEHbYDxNRTCDvdz&#10;/uhQ68kTGoSJVaGFVNx4edlyC545Y1Uw0/Iz71iA5eDZc1b7ZrOVlb/GHGhXYuxvtrJ04qzT7kAj&#10;is40p7/jp/W5A+FpQ8lJ+jR8kBqbyfdjxOckkeMxCY1pouZ54T6Jt5JT/SvUmvoVr8k5lIofhK+S&#10;lXQn8ydRdvDkCas7dcJqz5xzx645fdqCp89Z3cEcuN0A5rFhZnDS7DjyDsd+Be6KTg4Ou79kpZUf&#10;ClrFiVNWcOyoBd4+bVUnz1jlyeMWON5sB4rnOc5ZldObz1vx+H3JJzCUz3CgBfLJP3r8kJWdfMdK&#10;Tp+1Mv72Gv3dWM1bx6w8sBb2iVYYblqc9HUXsx9g7rsi7Qa44hPWcrzKWs5+YK3vf2C15z+wxvc+&#10;tKb33rem8+9bVXOGFWc+RL7V65zWtCS9E6zqFnII3Enc0Y2cSw+rqs+x5nPvWvWF960Cq7/wgR2i&#10;r0NnT5NjI5kcquQBKAxB94zWFA4ezHmM2HwYdMaP6T/Fmt55y+re/cBqsFL2b3j3fas5zbo3yhh7&#10;XZwe9RDjuA4+HyQva+sBNKLSlzbH2NHzJ+3wBx9b84cfWwNtxYXznDef/bFaKyueCNdn/KAxrXOs&#10;s4fThQYZu9UlU6zpRLW1fPiRHfro13b0w0+s9YNfWyvtkQunreVwglXD62u5vsR4K3OUF5VrIAu9&#10;LX15eU4v8tJyuGk5WtOyrPsZk/dZra6z/YO5xiaT82Ihmt55fF6D7cDe2yxz+7WWAVNM24LebBOM&#10;VGwDfalvaZu/4XJpiqOmbCTfKfwzdRO++mZ8de4JhehK96EFLYaR7kcjui+G2mfR6KHJQVpAjHz2&#10;lm/BTOgD9pG0nucETHrWDI6VQR7VdO4h4rPJ62GpaH0y0Ldmb0MjITay+1Y0p+Sk2EtfLOdSUzCL&#10;uIdU9kmgn9g1l7m8cHHcg/QMJB7inoXUrvFM+jLpTqRFS0f3mbv9GuJ6r0Vveh12A3G+MJKt1zpW&#10;nEAuR8Vj6L6nWEFZPPcx5dfRc+LujU9ZatpuSyncZ9G5WRaDNrQwwHwAcfVldXVW0dRoFc0tVlJX&#10;YwUHciwrf7ftzdgNH92FnnSX7UnebVFp8azLsOisHIvNybWYnDzbk55GLaItFh2/3XZsCkX/KAZF&#10;7Zh1xFDzd6bzebm6Oq+jU1n/Oaft0/1ZtaX+pN4UX2UdvoZjW/gV25fyN/F3iJlJb5hBLoYkPivl&#10;xtR6P++mcnjKB5IvpDyk0oaKo4qhip36/NR/HdYPX2ooPjz7iHdKY+ri8ifgF431OKj60XbqS2xU&#10;nFTm5zl1cfqsF1MVPxU7lY8vX97Nh8/0/Hz5+8vxi8Rl5eNPYzsx2YVjr7AXQ75hL4VeY0uYS38x&#10;7Ov4cDdxLjdQZ/SbnNe1bH8D/f0A/+oechg8jj/UA43pte75TM8m6+b/H1fTXr7cHM57FsefF+Lp&#10;ND5Lbyq/T7lP9ewjf82xTvxEPduJk0onIx69mXWKX5I/6j9L6dlQ/qD/rCeNqZ7HFLPvnvvYdvUs&#10;zx/csYTvZznfG+MxMcJrFe+vWqPSr0qfozn5lbM9Rup46Vz2x8RPxVJ9dqrtVEPMHwvKd5oKK02F&#10;pyfCNGM5hriq8pi+Ns8bO5EL2rSm7KfljvlNtaxtxeY1Jy/fLRE9gPhpJr5cxkbG2nr827U8+6pv&#10;zllsVDFOf4ybik9Kb6ptd60grxVxTIrrl1Y1F81qLr8P2eQcFddMYQ4mMZJt+Fzkd7r9GMtiL7p+&#10;HbNh2TEa3tc28lWV2zEmgt8beK582dzt5O3bLh+U647jpOD3JvDZqB8xU99Hln/8d+Gmu9CHXao1&#10;JTY2o80cH4Vf+HpTP0ZfOU0zO+pNL+Gmip13TBNm6ucGyBIHwdQqRv9v5abSmYqZXuSmXm7TjnH6&#10;itFPURz+Vp4dOtjfPU5/s6fdy0gKJ78pMfl1ja4mlNp0LL++zlLgqOKm6XDSrOoqF5efUl1tWTVw&#10;1KIki9v1pMVobG4gP+UGxu1GONcmtCsbyVvKsjPW+/Ha8WzbblrPazE2Pza/Y6v17r1I3v8LzNec&#10;Smv6j9Cb+jHtPsO8lJt2ZJPtsfr+dUPbkWk6rqlrqeP7/rXWsdV+et22v38NuhhE9v8D7qo+26yd&#10;wbJ/x3P7U9y0nZ/yW/DX6k1dja+270zfm77z3+Ol/mve8+P0NV6cvd7GTDeJgcJInfnMVO1Fbpqy&#10;RTH8xO1cwk2lORU7le40E36as4v4Tiwby2K+KAufJXMnOaN3Eje6gzlt8igrr6ksHVNdOI+Tcq3z&#10;G+GxVM2l6LqHf6IbVcx+fjS+TyzzT7HEe8aitY9h7ikaP4j3sqN4rm+bs1Hrc1OPc6I3ZZt2iyJn&#10;E5rRvBj1d5PjrkXx1O2MR9fBHHo+rDQv5vo2XnoN2lJ+r7EsuKksN1r9Y3BTxekXw02lN42Y7/EU&#10;zVfqvqo5RNXVFhPR/VD3STEV3Tdluo/6c4+6n+re2X4fZVvFdayY80Vynva1gvgl6CPWkYstEh3u&#10;bFu/+CZbNpN7t/qllU5V26sfn5smbhzuWGtR8mrbsuxBd0x3Dm3H989B7LbdJtNPm/kM9VJ2qr+t&#10;o8mXkImdyuRXyOcQh/Jr5bhcAJM4Dr6P1usz6qj3k7/kv/ZZqlppA8W9fHaqOH4Xy897qoWu2qGK&#10;8Zn1LKx0iOeTTRqEH8byzPBesD+46FS0n+HUh0J/OgVt5DQ43xReT6RGVPhE8p9O6mOzpgzgfTSk&#10;8NSZ00Ns9ozRNmvaMPKj9oeF9nBx+KFjesJJ+3vclBh9cdKwsT3glorN7wrH7ELMexdi5LvwWhrO&#10;bo6tTp6oulRD0HAOpR1sY0f2QA/6FNz0UfSgD1jvbuQwRVva9fG77YlHpDv9qctz2u0JeCnaUzFU&#10;l/eU9mlyn3brTNw++/Tr9SjM8yl7ZkAX+upE/D19oSvt9/SD2H3Wp4dXD6ovOlPF5fft+UuOdw86&#10;0wfcsQdw/H5Of3o3r++Fxz4CP+1sI4Y9ZSOHdbawkQNs1sTBNn9SD2Lye9D2ttlh3WzWhK42d1JP&#10;mze5r83nM3tuck/qQnWz5yd1tRdkU+HVoffbyN7ky+qJ741Jq+Bylvb1tKWT+Y7ERcVHw1gn/3qc&#10;TK8xFxc2EN98zN32/IyxcNNQW0RM1oJZz7q6UYorE3MVf5VmVWNAemWNGXFR8Xaxc40bp1lmHDkG&#10;z7qO3FRjTs8Kjp2yrHEp7i89q8aqOKry6yofxfOMaY1TxW7JNOZdTlO28ecVxE7dNa1rcapnmtPQ&#10;dbeKa3XNPO9ZRfH7emZZy2vVw9VvhbSmyoO1ai6/GSuGw0wnYONsbQS60zUTbP1acnvBTrduCLd1&#10;66YQuz/N1q2fa5s2L7Qdu5ZYdPQy/MabbcfLMMgl+HqLPZO/quctx09fbOOTbCO/0PmEvKdt9NrX&#10;iUo7qjgsxSwlrKPleVU+cNQq4hlXc1/kfacvpW1npviu/v5+K39YPrP4qWpGxdCH6kfFrLnW+b16&#10;bpXPrue8LUvR4i//J2oRVcBNPU76ya/fsY8/Om/H0X2eeCOeWPld6DxfIKfo89Sbfw7WiFFfqKl6&#10;vouFP8g6xc4318xnG5bRRWq7xuq56E3FT8VN2wzWWAczradtoG1kveLjGyphglUz6ZOYb44jdtgM&#10;f20KLqaOFC3HayTWvz4wBS46Ds6JjhNu6sXpT6Alhpv19QGWsVo4arBM/JSaUW79RGusgJtwXB1P&#10;bX2A+HnxUHRsNeQyrSqR1pQ8nGKjMMzaA7CpAyG8F0bdqRDWsV3JM2wD4ywhlvrASHitWC0xycS6&#10;N8EhGzluA9vWHxhldWhVxUuDxOh7vFTMVPaH3LQKblpT3McqYTbKMfDBe8fR9l4U9V44mUd/z7LN&#10;MPimx0xri6g1RJx/7T7ypRKTLz4qZlpT2AVWBWsrQDea9yCaU/SJ+V0cV63d14d9BjjOGmT/6kL0&#10;pORorMknd07ew5ji8BX//RDsUnq7JzH2Ra9XDU+tyb0f+wWc6H443iNwrSetvoA6SDDOunz6LsCk&#10;RS3ogobzVzDKu9GR3kasNPl+YFmyiizYaxbnBW/yzcufeTsaQXR08NOKTNUtJy8l+1Vn69zIH5CJ&#10;vi/tVuwn6PhU4524/0CE44WVp962ytPn4abnHUOsOov29BQs7Ui1Y4jFqV1hh8TJJ1+HnvRmtJe/&#10;wOgP7WQZmtT9iT+Fl94BL6XeOMxUsfj7nZEPkteFiTfCVB8gh9FXyP0Os4on3nj/Sis9eQqt6Emr&#10;OHbYqt487Jhn6VtoR9G/SgNbHoy17ET8HKcv/Q4x/9dSw/M6dKahFjxx1MqPvW0Fh+us7PgRqz55&#10;2hpgpxVoRwMw2Mo3Wy0f1lmW8SCfA5rftEeIx2EuPLOnVZ045rbZfwx+9BbnwPaBN49bzRm0t/rb&#10;4bbFhcTOpN1D/MttaG6/wb63Wqm4Z12UNcNJK98RMz3HecJsz56ymvMXrBpuGnznjFU3F8Bdb+Ez&#10;/wV1m34CN/0B38s99PcDCx7ax3HesuD59yx4jv3fOWvVZ96zWlqx0IZ33rX6mvXU/noC7sq5Z1EL&#10;LB3ul442sny51Z973xrddm9bo4733kcWYN8K+G3Tex9Y3dFGWORdFoSvV2f/0g6Qw0F5I6oD/Kac&#10;OWktsNIgjDdw7rwF3//Yat7j9Tm47/sfWdPpN4mlvw8t8VPoh9lH8fnZMOCcztZ0rNRq2aYKa0Rn&#10;eujDD+kLVvzRx97r9/jsqte4OYOqHOqq5jyFPUhNNDhs7oOMe5ZzmTNwsfnM92fLHrAD5JwoTefz&#10;QddaxtivhvVXo7ctyRiKT3s/zAD9Ic+JMvHQlNfhmhuJfXBG7ZjXeYZcz7PABnx/8Q+2SYM9pm36&#10;Os+X3+B96hNtRfuJZisdnpm5Hf8eDqsY2EzidTNhseIasmQsCf6XtJE83uS5TlCMPv0mRsqoqQCn&#10;SNpwFX2id6X/NDSq0pRmbyfWCn2rYu3FS5PhuknwvsT12odnU/Z3xn0pTsY9qp2dsixmKkai50Sx&#10;lQR4YTLzdSnoLZPXf9XF7MavI+8kDEWcxWemfs7U7au/6nRm4oqJvB9HX3HbBlsS/HRvZo7FZ6Vb&#10;Qn6BJe7bb0kl5CMtKbb44hJi+QssKjPTorKzbE9Wpu3JTOd1qkXnZNtemGl0drZFpSfZ7tREi0tD&#10;a7p1im1e9QM0DZe53KTK3eVyZXI/1D1xJ/dMcSnV0RGjEi9VLL7u6255kffa1weq1ftiZKoRpTxg&#10;apWnUjlPd9CP6qRrHlP9qp+1vC+9h55d/Pg35+eM9fykKUM9rimfTBxV8UAjenjz4fLZfAbqa0fF&#10;P+XX6T3lXJI/J1/N15Vq+47aU63XOpn6UK0q5VqdPcJjo/PHeK2YqrSr8u11TrNGXM68+TXkVv0W&#10;9QmuIz8+jBRWuihUzPT7rL+Feq832tIJ17t22eRbYbG3o1m9016bfrUtn+L5duLFM0fhG+p4/M0L&#10;JuDjhXh+oM9NlXvMf8ZRq7z2es4Ra9VzkPKTio+qHteauXyOM/Hppnu+n/Mf8Q/1LKXnLW0rTYvM&#10;PavRuuc+vZ7qmZ6V5C/KF1QMkr4/sVI9R8qH9G2lljmmGKl4qUzLYqniqGKgvgZVyxoL4p3S7oih&#10;KqfcphcZS23jSLz9VbZzzJRj6nXHOH3F6Ms09jQHr1ZjSL6mmxtfyfW2mmtqtefryQeU7ycf05+b&#10;l4/5WXpTx03ZfucKxuYrYqdeH/I55S/qWo1rM8X7yzr6n84HZZ34TLsWjmXfN1Xck2+63tVvbATX&#10;9Rqv1TnrmPJTt3MeHfUEOnf9vf/1/KYwjTZu2q41hZm62FvaLPFROOdnctM9nt403XFQbzsxE3HS&#10;S7lpO0tp29b19xfoTZXb9Pfym27jHvAXctPk/wZuKi1f8hbYfOxgmGmd5TQ0urh8F5uPzlRtarDe&#10;0mqICUBvqnj81OoaL8dpzjqLf/1rlsD9RTWfYjZwX9DcHctiZlG8/ou4qbZje5+RxvG63drW/zFm&#10;eilT/Vu4qfJ0fmZ+U8ayz0n/aMuY1z3R56gd2aTjprp+uA58Nuqzz/a2bV+fv156nI7XnR+v765n&#10;XdMyrsH29W3L/vXq2Cn9dzwnLfvMVK2vNe0Yp//XcNN2H2Ed13wk35vM/y71vWJ/jpsqv6lqQbXX&#10;g9p0kZtKQyoW+oeaU4+bplAzKmUL86Aax/62tGKnsjRy/qQzh5O2jTiAbeRN3oZfthU/aqvmJPDF&#10;dpBnBRMz7chIM+GksrTtzG3v8FhqNjk/LrWcvdc67ajq2WXuIYZoN9cSv0fKD+Ix0zauiebUaUQ7&#10;MNNsLaMfzYXBOuN1brRyn5KPJdozx0TFRffCbDGfl4qdZnLMvBj0V9H8zvFeQYKnN03B59P9xjHG&#10;iV7rM5SOrFT3Tt/EU9p56TSPmUovqvuoWIof3yGWGrO2J3UV1qEdXcuzyzqe5V6zTcu+7WLyX2Zb&#10;x0qnf9UWt92XxVHjIgfBdVdZATrV7csfc2xUx/OPL87qLNxjPT47FffRfb5j3tN2dsrfplh9ZxM8&#10;v0G+Q0e/QlzU+RVhnv8hjiqfpN3G4JvwWnpTtT4vVSsuJYYl/qX4fa0TO1WctcwxseEXX/vrpSOU&#10;zlS+1ZTB2DD2C++KxhP9ZPgQ8pmKmcJOidefFt7H6U4nT+xlkyf0gpv2takTiL0Pg4OG9rWQ0D42&#10;LqyXjR8nHWkvCxndzUJGPWXjxnS1ycTiTxzPtuOIx2dZWtMwuGo7Ox3ZheWn0W4qF+njNnJ4J1hq&#10;Z5gqXJX3xozsbGNGPAGX7AQ77YRu9AkbMaSzDRv0OFrQhxxD7d39PjjqL+Gl98BQf4H+9Oe0P4Od&#10;ehrUHuRCVb5T8da+PYi7f9qzvj1gpd3vtd7kSO3VTfH5d/MenBRmOoC4fMXnK17f46a/sgF9MepY&#10;9XccFf1pv4exB2Gnj2GP2thnu9nU0O42PfRRmxH6pM2Bnc6Z8DR5DZ622eO602ITiYkiVn/+lGE2&#10;n3wI82HUsybwGY962Eb2usxG9vTivMROxUfFTxXzNZZWPngo67TeZ6aOo/b3uKn865mhD8NNQxw3&#10;XTh7nD0Hk3XfMd+zOLn8bMWNqZU/HY5J26BlcVKnMaX12amYe0du6o8xjTfpLfRaY1D8VH6zGKpM&#10;zxIar1qvsa7x7fvQ/vhXq2tG63W9OB+Za8xd/+HetS6dua8t0PUtVuqb/GFpAxw3XT7I1sJN1xKT&#10;78XqT3LMdB38dMuGaTDTcFsTgfZ0zSTbuH66bdw4w17fOI35lBtdXJZ7llqIn/yix0T9elDSCoif&#10;+n6s2k1LvG3kK2qeXevk3/r+qx977+KWWO+Y6IqLfqh7f6Xnd7r75CvesvNrWa9+5D/7/bk6FlqH&#10;idf6dYG3vUKdhYh/IS7/PzEvLvy3n35oZ0/VwhzHwBZhhoFQuKV0m+Kb4p7kKgxMxuCOWH0FtVRq&#10;FsA857maT3XwydpAOLpStkXLWUcdI+Ux9U281Gem4qaqYS9m6t7XPuofq2+3Kf+fuvMAs6o69z4p&#10;3uQm11iSGFMwGhPz3Zt2b3K9RqMxGo1RROmCdIGRLlUFTKJiRFEs1KENiDSpUqYxQ5sZpp05bRog&#10;ivSmFDHFXJ9kfb//u/Y6M2BLvpsvz/fxPO+z1l67zD7n7MV692/933f5fKbVw4yB1sJIZZkY/eqh&#10;MFTlNFXMvrjpMPZzX2xbe2U/+OdAPk8WLLQvus5eGDpDK1UPjJTjYKMyOw6tadq4KefCQFMcL6aa&#10;EAfF0pGlYKjpbTBStGaKxU+VdSFnKVrSsp7U0ZBug7+yr8ney01Nd1rCekzoPnXtk8cb4NhN3PTk&#10;oa0wU5hMyd2uZjPX5rha/kYaTWl6i+LmWa9Jceyl3V2ypLOr3trVVRO3XyUr6UVuS/R2MM4EPDMB&#10;X02gA7U8pptYSwdemoCdJlhzPAkLTWi7mFymsNF4sbSlrOFIbLhinsWR4kU/MUsUXRttw1uLYKrE&#10;8CeL0beiRU1zrRTa1MSGH2PEExfcZFZVgJbVDJaF9rMKfamsMp+8QuJqMLrKfHG2H2BX0XY12z+B&#10;v/0HnJT4ZGkeib+O5Ymbol9Fb5o4ctjVwgqTMNOEuCF6z5qjcDjYYRKeWCcN5uuvuNLyqW5LrmLP&#10;vw2D/AF538+Ff55LHtCfwRXFFllbfO3lxNQoxl1r3ssuZ46WtrXKI08+efjnphXkW1/9XVf+StIV&#10;vbrDlTTEXCXsMgZDTR467CrRj247cBD+eYRjDriNxSPRB6L5hM2WrEK/uubfXLJxi4txTuWBQ65y&#10;3x5Xy3kV+/a5xOGjLomV7z9gXLQ8nmNx8dvWtDReu4XY/q1lv3WVhw64UnSpsYPHXAOfv5rPHz8E&#10;Jz78hn32qsMHXcP+HcTrf4scSP/FellX8XcvcBVbBrn6Y6fglG+4iiOH4I2nXN3xky5BWXviFOce&#10;hJ/Sdvgkz9Aw2CmfPfeb9vso12l5yYMudeSki3F+/PBet/PkKdfI9bZzjdjRI66K61RzjXo4aOmm&#10;vrBTnpVC1hrN+y7PbQ+3+9gbsNW3+DvwT8o055ru9MRptKdvcR9HuT4a1upJcHPx9ivdVvI7bONZ&#10;qtuXsGOSp+CysNPkyZPc6zG3/TQcFBaaxKSZbdixjue7A/kFPk+/6OgSMPpUfJJ75c2DcNa3XfXx&#10;o64RreouNKcNp0+7BG0JNKdpGOx2uGtpMX2EuYJYwZXMGdxGH7i5GTfV8y92+jN0rIGdXu9Kq592&#10;yX0xNMe7+C3rXc2rpW5z7CVXVLrIFW6c63KZe88t9JZXOIt4hdkuv2iOWUER+9c94fLWyx5zeese&#10;cevXjHNrV49m/YxhbtWywcSD3sY6JLfgx/8UDcQP4aiXoVu9ED6KZnUm7xSzva2hXAuHlbZ0nbhl&#10;tuKEeWfBVqKhFEcVV107h3URYatrZomPkotz9rlR/Ryuhw4om+vpurO4HtfU38hogNi3UtebznUj&#10;0zyf2KnN7z3vNWhiomEt4aAr1f7ATL0WjfM47qVp5/B++UnjKOIzL02ONGjPf8otmnqVW7T0cbd0&#10;7UI4aLFbBj9dWpQPJ13nlm/Id6uKCr2+tGAd+tJ8t7KowNpWUV++dqlbvGw6+tKhbgbj4ewno3GY&#10;MXD+xAuNjeZMYO6QdrEo5a80RvVbz6fETm3+M2oXA9PYGThX4KfiYIrNFvOa/pszzTgq1xP/ms7+&#10;Keyf9rDXE4qTGX8b430SzeXqHUb+z9gsfKxe8E98a7HLoEcNcf1Z7fHrOniTXydeKj9MLFSlsdG7&#10;fdmcm2q/2KlMdYsV6+HL+/l78utl+tvy93SMfPtx/T7tHh3wBdYW/Tx2Prz0S+QL+Ab60iuI32cN&#10;3CEw02GXYF9HB/t19rV0E4a0ZO2Cr1m807h+/jON7Y8/eK9/N5F/pxgmcVNjpwPx+fjs4qbB3zPf&#10;7j7v4xlPHdz0rhd4qsUdcYxikcK8ut6pwnuVmGnQuej9S++BgZ0G31B+or0DUpp/yG8i/1CxS9oW&#10;L5WvKC5qbJTSNKa0iaeqLfz2WjfKjqMUH5+G6TnQ/im0ycTPw3OkcoaM5+Fsbip/MjyTzUvxU3s+&#10;eUZVyseUzdE2z7L8T/mU4pLNuWnwQ4O/Kd9S+SXEMOUvBhOXVZt8TV1D7cEPVbvxF/aplJ8qPzS0&#10;BXaq48w/1f5wTNSmbfNvua7uNefJpvvWPf5duCmcUxoxb56PBq2pSq8NjdgpHESMVCa9qdaSyo22&#10;wzpTZ3PTEKOvdr8mVHSt6LyPWhfqw7ip9q17kTk07Ox1oUxr+o/gpjn8/w9bKlj6C4vPL4abFhov&#10;9WVeLblNpUFNoUVNptCYSnOacrkb5rqV8NLVrN2winlCcdOXZsqI5511Ptzzs271HMYU2mXioKY3&#10;VclxGQvttDXnbf9wbjrds9PADFWKJZ7NMc/eDrw0lBlGOYV+JXs+sslNbDUcq9Kup7LZ/sw5nKv+&#10;Y30oKkNd8xCyoDVVGRir8VK2P4qb6m+fzU3fl59O82O/+QIzxM2i74r20GY5ZLP5DWXht+S3fT9m&#10;Kp8j+BthTajATNfM5XmU6bnM+VhUns1NpTONzJipuGnQojZnporZZx5EFvUxv84ccxkLNZ/BdRcQ&#10;64/5/V5Xqv8L/Lpv/F/xIv9PiKGq//P/hawQ01xNHm2m/1xC3h/N3Swin4dsMVpXjhFHbc49m3NT&#10;MVOzZV+hVOw9+dbFR/U3lpJP9SW0sljBEvK1oEmVZtWfzxz4SzJpT9G+wk2Ll/N3ln2OGLeLiedv&#10;CS++wBiFWInYyRk2wo+ZGiPFLDVuPnU/WtEHvKkuEzNVjL7mf3Wsco1a7C7HS1O66LkbeG/IJrYt&#10;Bz95DustPO8WPHuNe1LnP3iOxenrOrq+bFV2F+L7p8FaJzOPcHtm7SmN07IP4qc2vod75h5MdzrM&#10;+1DyCeQPyM5mp+OH0IaJLQXuJPYkH0TMVFxqLKZ94lDyO8RNm+v91B64qfFWndPPsy7xLtXt+D6e&#10;hZk/1cv7Vaqbn6Xt3jCz4b8k3ryHGzW8u3HTUXDT0cSVD4f13TdU+U07uSFDOrON9nRoF/KSwkkH&#10;t6XOmkaYjhvOMcPgo0MH0o4NJ4/p2XH6Qwe1pa2t8VPTn2a1hZO2Qrd5i+vdEzba81b4aWtbN0oM&#10;dmDWnVhr7HZjsYP7a5s1pXrf6u6BWXbrfAMx9dfCPa+Bj17NWlHXuPa3X+U6wkM7qE5sf/vWP7H2&#10;DnegITWDicJbZR3b/AS7OtKbXsO1FKPv85p2avdjtKU3mHWh7NKJHKfip51uMn56V4erXNf238W+&#10;7fp0+YEb1PO/3JBe17hBPW5wA7rdiF3nsu76juvX8SK46CfRk34CNvoJcmCp/Lhx0l5tWrjebVu4&#10;Hrf7+K7+HT0nlQZBvDSTL4v2wEy1T/WBmLQNQW86bkgr8v8PdI+OHQQ7HYTO9fYz/ewenpsqbl/6&#10;UvFSaY1H6ffnGZGpXc+Fnh35xmozTprVxEmNl/IsNn9uw3Mc2vRs6h1Cz76xUz3vQ31d26qrrwRu&#10;av8H0I+s/1Cqz6mPS0tgfZ26sdKx+LXjfN1YKvUpE9vBS4e4GcZNtTbUSPSm6EzRm86dcR/MlH1s&#10;z8we7RbM+7WbN+9XsNPRLvvJ75sGQP5tiK2yvKYTPEOVTywfUL6t1t+VTxjMfNdJkU8ZleaTPsO4&#10;9myTBZ81tMkXld8Zjg0xV9ovdhp8Vfm7+ht691ObtKW6F+lj5+p+qZfkP+3+/K5fz+kv7/7BeN2e&#10;V1fDM8UpWZMlLuZJnH2Un9R4KHxTmtE6dKIyre1UL+YJT03DUrXGvcXl1zzkauO/MU56Jiv1WlPP&#10;Tbl+/BGu8yvOG4ONwoYbN5UOtQFWa5pR6UbFRjPGNnH59bBSrz3VPt+mdn+O2u61mP1UBRpUdKVJ&#10;Y6O90ZpmoQ0dhF6Uzynuyra3fqYXlWa0DnZai5lmlPj8ZBnrdouRlsNbLfYeholOtHZbL4zckWKp&#10;5C5NogNNWg5TMVY0pxlu6pmpNKcJYuy9dYazKm6/E1yUfIil7d2bRyrsd1BuBP07fayGWHrWy4GJ&#10;xmGiqa3oO2GoKfSi6c2sC4XONM12mjygqc1wVLho7ZaO5ARti5EbdIu2yRfAek4pxbpvlrXBdL7W&#10;4WnrkmwnOS+BVi8O96zZiDa0GD6EJYhXjsNW4xtvgaOiHcViyh0Zmdfnoe/j2BpiomNoRKsLbyIP&#10;JOs8GjuDsbKeTrCaQvKbErtfU0iOU6wKLWkV2sYq2FyV4vbNiOXPh42Km8LvYmgXK/N/yXj8I7jm&#10;uehGv+HileSmhZfG4aQJYvTTx47CSd8wVqqYdTHV2ME9cMY3YFq0wwor4wt45m93W2Gl29ZdTw6i&#10;7xOTzvo76/+Va37LM1Pi8ctgpKWryc24Clt5AXVyE61grcqVX3abN//aVezd64p3Jl35q6/CSQ+5&#10;0td3u/LXD7iq/fvRfu5z1XsOuqrXD7rS2kJyzP8H3FV5479JDHx3l9h/CE66F73pLpeAr1bve82V&#10;oTctPXSMeHX0pvDQja/VUz/mKtaz7s+qC9HFsnbPuu+7xO5aV4YWteIguT31WWHD5Qdeh7kegKHy&#10;meGpitmv4/so3/qQS/A9leT9wm1lnahtVbPQe550cSx1DO7IMWKudWhEG2GfSbW9ATeFezbs2kTe&#10;42v4zn9O3ldyEuT+0NXt3ODq0ZhWwzulN60/wbFoRmvhoDHuQ23Sgaa5xraaaa6k8HbO/3f0mP+L&#10;/KVT3C6OT5044WJvnjbNa+rYAdjnm5YnoJ621AnuDf3r9qO70ZmSW4G8DiUF5FMlV8MONLJJuGj8&#10;xNuu7uTvjHfGjv/O1cFLd8JO4zDU+LH9bg/b5Zu78Ry3J74evTOcv/HILu7pgPHW9Ok/kBfgNNfj&#10;3ONHXMPbf3AxNKs6fxfsNJ7KdpXFxOlv+CF9Q7l+NW8gI14fizNH0GTip/D/VI5rPHncbf/9O27H&#10;7//Id3zClb6y3W2u3+6KYkmXW13NGsMxl18Ts1jGwkTC1s7Q+hmyvJoqlx+vMStM6v0z5fKJebQ2&#10;zimI630U45iCWJnLJz59fekat3bLMrdmE2y28DmXv/4Rl7tqkFu3pDVrM3+fdVMvRvd5LnwTfjrz&#10;Yjjq+dgnMOLdsJeJGV496wu8215i9ZfZZ+8s2dH7DaXeX1+Gtb5MbP9qcVe27Z12BsdM97ZiGu85&#10;HLuCbXufnOJ5qTiq6VCn8v5Fm0ysNFjQnWrMkvYsoz/TOKixj3FMeW+UV0fj3OLJX3aLs3/plswb&#10;4BYtfsQtXD7NLV79Ajx1kVu0aqZb8nKOW7p6tntp+XNuyYKx7sUZd7ucSZdbvhyNd4sm/ZONv+JK&#10;s7Hsx2CZjIEaD8VMNUZqjDYGRZu4VMZoF7M6m5tqbBc7FTMVTzWd4iPwr994ViZmJkY2lW07lr8p&#10;dqptmfipWJn0quJlOs/Wan8Q32Wk93vksyunlvwp8VBpSqVDDdpS8dJ7O3ofLmhL1Sb/TrpTaRrU&#10;rnPFYI2DUoqJipmKlWoO3PgppebIVZdvLx9POomx2CP9/xlW+hX3aP8vs87oF9zD934VXvp14oRo&#10;G3Cp+y37Hh90ARrU8zjufMovEud/GTH732Fu/OOWA2wMn+OhAZ6Niosqt5PyDpzBTWl7P24qX0+m&#10;+XHNi+v7kZ+nNvl9qouZ6h3J3pc4zvxA2gMzlcZFWhW9h0nPonc9+X9io/ILxUcDOw1z7CH2PuhJ&#10;9fvoNw3s9PmHfN1+51/73y/sn6JtTLxUv7GeD+OnD/vfXc+E8dJQcoyxU7ZDbP4ZfmX0vOqZNdMz&#10;GZlt85yKmYpBBh9T5QdxU/mNYi3Bj3y/Uv1TvqN8UB1v+lBKtYmTqp/qGvJHQ1vgp+F6Os/W/ZYv&#10;Gt2PMV3adW5gphaDNdEfo8/zP9abwi5CbG2GfcJLvd4UfRYMxPSmsA/xj4/ipvkL4SELm/SmFqPP&#10;9t+Dm657ARaESW8aeOr/C9z0ZeIZ8hd9j/j7hCuq87y0AO2ptKZ56UbWiEKHmiZOv6bcbahhXCt+&#10;wVjoCsaMwDc1nyf2Zfx0NvEHxDSspy3w0nCcsdOZfoyxsWYWdRltzXlbOD60/V/Xm05nHJoWGePZ&#10;38pNTcc5WWNYZFMoZc9HRntzXmr1sE8lfUxjovpXYKLqT9Yfoz6kfhRMx1lf5LzAS1WGvxf0rJn7&#10;ie4raE0D/w3cNPDiDDfl3kNbGOc1/ouP/lXclN9Uv+Hfyk2Nmc59LzcVR103T4ZGNDBTdKPrcvB3&#10;YKfrqecSm5/7Av0X83XmI97DTH2+4jxxUxinOKrv44GZ8n8HOvKChcwlyPj/xUy69cjyF5M3BcvD&#10;CmCXWn8uD26q6+VluCnHLJFGVFpRv35T0TLykZopTp+c1VgRWtMNy8RAxUjFWsVidQ7HErvfdI5i&#10;8jF4qTSpGyMTay1eBmNdTqz/yovdppUt+U4usDlcjZ/iJhorNU4aJx3lx0qNk1rvfuL9ETdhXBQn&#10;FesMbcpRKr7y1AO+XTxF84OahzR2+ixr3BbNJ15tFu+ri/CdZ8IfrjfOquuYXpVS110z627eLeex&#10;XsBM2HonG681Zp9h3JPuUZw2Y9xjYKf6DMEPEDNtzk2NnQ71vsL4UPLZm8/N6rtQPIvWHbf8QVn4&#10;JtRl4lHiqZrLlgV2FfSAgZtqW5pTrc0pvaCYqLiY5p3FyQIX034dK99L+++/72Y4aQ/ylyq3aQ/W&#10;h+ru7h8pTopelDWhRgzrQn7TLmhPFbPfBbZ6t7HUzHpPMNShg+8gHr81TFQ5S9u4gbL+7amTy3Sg&#10;8pkGXgr7JC5futNB/duiUb0TTorG9J7WMFPi97F+xPArlj+rTxvXnxyoA7JaYbdRb4WhUyXWfwDt&#10;Wb1bGT/t0eVG173zz12Pzje6HuhAuxJTf3c7YvHb/BQ96XWuXevrWC/qJ+RBvZr4fa0ldSV89Ueu&#10;S5sfuc53fs91an2F63T7Zdil2CXYRa5Tq8+5rq1auK63eetGvQfWHetGW7dbW7hON2E308Z23zuJ&#10;y7qjhet5u9+nsh9tau9Lex/tV71Nk2W187H5arO1Bdi2dVop7+FYsVOx1IGdvD8d/GptywcP3FS6&#10;hF/d19b95gG4KcxUNmbIz72euLvXKMgPl58tv1rPgnKfjuS3Vw4saUyD2fPDs5Hh7tSV23Qcz51M&#10;GlM9b/ZMUtezGEx+tGlPeY41LyBfOTzXeu7NL76vWZ8fQZ+S0adUqi+pb6lfW9++n34qo49r7kT+&#10;sXxlxWUpj/+z1Cc/0cpNmzwo4qb94aaj3KwZ9xsrnZs90k1Fdzp9xkiL158351cuJ+dhNxd2mjO5&#10;lfmqNtf/OL7xY5EvS1381PQClHovkwY0xFHJR5Q/a77r094vtbn+Sc38UOqZMfAZz0Tli8pH1bGq&#10;m18bbetawX9Vqe35T/m/rbFyPm3yWxdN+rS96y2ccrk7DLP5M3ju3XfJX/rOW6wHddozyyrpMGE8&#10;xLGnlDMUPikmajrTGFy0maXQpqbFLGMjYKgPuvoEuRmxuri4KWvKw1Q/jJvWx6VVHYc9wDVGYsO5&#10;jngs2lRi/Zu46dlclG3+bhpOan8/w1SbM1S4ahX3S/x7ulIx/sqNiu6Oz9TIedurh1lsveLrlbdU&#10;7FRMVXH4dWhR6yr6GDtNsz6UmKlnqOKh6EnFUreJmaJfpayDyapMlbGuT+CnMNQE297gOWhS43DT&#10;OKw0jmZUlmS9m6TYqfaVtHFHD2xE/6v1uP6EOfe7t16Hl5IrlDymia0do5h7dK1w09otxMrTLmaa&#10;3KgY+6tZN4r1zavHY3yv5UPJITCaHAKw6ip+G9aBqtNaUJV8t5V8xxUjXKJ8BJpcrHw49eGupmyo&#10;qy4b4mJlg1zNtiE8A5GVDXax0sGuGouVDopsIPdOvgO2k5yTKBvG57vP1eiYkgEutpW137f0i6wv&#10;DEzWB21tVFIv3zQQ6+8qNvUj1vke8qz2wnpjfbEsV17MfOTGLLep+F63sagbawB1cJVbBrp4eikc&#10;7zi5TWGn5DhNYdKYJiOtaYK6YtilQ608eMBVoNPUcUli4asSS1iHvYPNwZaRq7T05R9gV8BJLyUe&#10;/xLLJ7R5hcpLybHeguO+S+4i/I/VrLdZu8Ft24Pec/9B9KLwURho+V5YKPy0CqukXVxV22X7YaoF&#10;vch1RI7UleROLXkC7ok286Dyme7n+H1WSmu6lfZq4vu3Efu/FdZbuh9daPnzMM9ryRvQknWPWIsL&#10;VlpxmM98EH2qchMcIrcqbWk+V4zr1aI5FUOtZr2livQGYmZgj2vOcyXw09grVXz+k64Gblr7xglX&#10;zfEVh4/AUN9AH3vcJY6dcEn2SXO688QptJ7oLtGrxta3JDfp9a6BcxIwU+UCMEZ6lGvBTGuOHnIJ&#10;WKnylMYOn+IYtl+vdJvFwnO/xH1f72p2lqABPmQ5TVNvEp+PZlVx+WKYKVjoTurbsRR8dNdpdKFb&#10;s4ylV8JO49WP8/fgrbDO5PG30caiWYXzptGd1sI7G2hPnYD/sl1/Er6amgH3b2da55qNrVxaXPTk&#10;KVcFV1Vsfz3WwPYudKc7TvGZ2V976pTx211HXyWPApyUOYVE8bVwU/TN6F1rmCOIi52iq5b2Oimj&#10;PQk3ralb6XagW63/HZpX8qc28j1U7jvgtjTuMNaZGyPvG++U4qEbUqyVQUyj4hqLqIubbkylXDFl&#10;kfZj0uyoLEolOS7hcuOcDzct4PjCNO+s6To0PrUY2xxn3BXOukHXTaTdJljrxrI8V4Qvmp/3HP5/&#10;a7jAjbwvfAe/+UKvJc3m/WMW+os54qHk4EQbtHaOZ6rSm66cwXsQetWV5P4UNz2DnUb7xU7FTc2o&#10;azu8R+m9SvUVUZu9d0ZtQYtq+tTndD76UkofB/xPGY4jlrpsyufITf5ZcpR/wi3W+MZ4tohxTBo5&#10;5aExrRzbNi7SprlBvVMqLt7i7id+nDXt2Wbce2Hix8ifxTpPT8CdJvhxcV4oaWvOTo1DPe7Hb43t&#10;YqgfxE0V0206wUeaSjFQ8TJpMoyfaZv94mJqU3y22KmxM84XTwuaRL1/2PpDYz3Xm4gvIyYoX0n+&#10;lBiq+V7dmO++2/tvgacO6Oh9Ovl4FmPfHW7KceKmxk4ppTU1PtrD+3LipCGmaARtGXbK3xE3fbCX&#10;+OZnYaRipV8kV9cFMM+vskbUZWhKvwoz9TH7EwYToz+EOP6hLWGml7qn0J4qXj/Eudn7xr3e99Oc&#10;uNaofZRSfqB8Pr2zyO97Dzcd7n29R4dyPNbcBxQnDfPl8vukfZG/qFLb8v/sPYsy+IMqAzeVL2ha&#10;U0qxUvFTY6iUls/pgWb+4kP8LvxuxkzH4UNime2xnBeZ9hsz/7UvdT39pvrtwzMhvalt05Zhp6pj&#10;xtjH++dNvN7m49m2mH2eQ3seeSb1DKturPQJ79sZL50Yscgnffkebkq7+Z70C/M/6TPyF4M/GeKW&#10;tG32LPupBy6jsvnx8kFlOjb4q6HMnH/WNQL/URn0pron8VSV8p3/p9w0wzWMb3hGGmL0CxbDLcQ6&#10;YKdiph/GTRV374/7cG4aOKz4q7Sqf4veVNzUWxM3Xf/iB+hN55MHxYz/w+c32d87v6l41Oqcz8GX&#10;LnHrmbMrQluqdaDyGYOkOy2qqyN+P83YVO0KkrSVrIL9XmHzaGKl62YxnlCGHKaq2zbtitv//52b&#10;iiMGxvh+ZWChZ3DTKfSVYJOpY6YtpczE40f1wEoVc69+one5HPqG5hkUs6i+G/qv+mRmvkJ98bkm&#10;O5uX6l1Qf+sjuSnjd4aV8lkzde7/H8FN9dyEOP2M1nTu38JNpS+lP8FN8xbQxxeQdziyPErF5Idc&#10;wdJwa85i3QK0qmi9lYsjf+GZ3DR/IeebEd//IjHw0n/CRO3/Bnhq3iJpS1mTZAlx+UvPc7mLyQEg&#10;hkqeZVl+lG9ZcfuFSxWHDzM1Qy9qzFTsFK2pDG66Ed7pc5SKmXqdqnSkG5Z9yW1YTuwbuU03LSeW&#10;n3wAit9XjtSNlJvgrZuXXWTzQ9KlFq8gZn/lReg+WqLzPt/GF3HFR4c2G0/ZtjlFjZOjPQ+18v4m&#10;xqltmbiomMkzmLin5a+hfGqk56a2PY7x6Wn0KAWzeV9diD/9IjGEM8gfcaVxGPEXO5cyN6c7up9F&#10;vM/Oxwftmsl7qnH6bHaaYab8LauP8OO8MZ/hngEHbio/ILAi+Qxnm83dDuY7GNJkyiMkfqq4F/kl&#10;GV5FXX6JcdWsSAtIKW2q/BodZ3H6vf18s/GvftT7+mPFUIOZ1lTbPZnHxkYP/TmstKcbO7on8fq9&#10;3IOjYaeW2xTNKbk6jaOKpZL3dPjQjm4kPHUYrFQ8dChx+MOGdCImX3H5MvSpgzvZuk9DB1EfpLWh&#10;pD2Fm6IXHYB+NKsveUGJyZd21GtK28BB2xCXL34qzektrl+vm133rsToo0Pt0xstKvH6vXrc4np2&#10;v5Vt5UWFt/bhuJ4/hZ1e5fp0+0/Xt9u/u16dv+26tf+G63THZa7r7Z9xnW89x7W/uYVrc0MLd8f1&#10;lD9r4drd2MJ1vKmFu+sXGPs6/hyjrRNlF9rvpq1rtK8zZZdbYKG/hI/eCju9rYXr1cqb+Kn29bod&#10;3olp390c11ltd3C82lr7urZ7RXWxUZm4ar82EU9tC0/F+rCt+PwsTGw02CDq0iLIr5ZJZyqfewhm&#10;3HR4B/Smnpk+gu50zODrzc8OsWLSMIzoxm/dyz8HxtN5BsTUVZc2Wc+RuLwYqjQO0psGzXLQMDdn&#10;p/KV9U4QdAdi+6GudsVj6ZmVqR80z2GlPmLMlP4T/GHNZ8gvVh9XvzMf+QHfv9Wn5SfbvAjHma5g&#10;LL7whF+w/lNzbvqAm5X9ANx0JPz0ITcZjjoVven0aUPcnFnsmz3OZcNP50zuYj5eeM8KPm2mfIJx&#10;bgJj3pPROPeU92/l64a59zD2mS/6rB//gt9p4+Ez3i+VPys/1Ob8uY6OV5vKwGN1zXA9jbX2Dvk0&#10;Pi/XnTMRe/JC0z0oNrG68Fl3/I033bt//rP74zt/Yl2o/3Yn30zBz1g7p6oPsfcPw9CGGS+VBlQx&#10;+F5nKg2qz1malg6V3IPpGIw0NgbT2k8jXQrdaLJqlEvA7M7kpg+gIQ3mdad1MdhljNygcEyt7aRS&#10;bT7mv5neVO3w2+Z6Uovb597ETq1OPH5dleL2B7MN5+UeUjDQWtr9WlJco5J1pKoGsHZTP9dQ0Ztt&#10;OGsFPJW4/DSa1DS5Tr2GtBfrgffmnsgbAGuVzjRJHH6SHKeK2ddaUQnWk0qUdIKVdvXx+pybZC3w&#10;RGkvY6VioR/FTePE2MdLxFbhiSV3usN78y13wp/JnSCm/ac/EkuNFjVJftIE2tH4ppuYw+uIfrQN&#10;69q3szWYpB2Nkc+0Zttg17C7yL1KHPIrf3gHbR6xzLCcHTCi7bRtR1/XGFmDxTi/ZWvsaN8OrBGr&#10;Q5MnUx5IM85twLQOTz3nik9J5yerhXWJfym/5HbYkcp62FcdbbUnTkSGJhHWpZjstBncjNKbNISn&#10;XYJtxWpLc2gGJ/M5N08Yw6uFy1W/eYo8mKe4ljSRig2HMcLgEnDTGlhh7MBuGN4bxOq/aWxP+6vQ&#10;b9YchqWiwRQzrUFjKb5afwS++FqtK4/lwESvJvfoD93mFf+Gr3Kpz7dOjMymZawnvOwSV0Be94KX&#10;/smVrvq2K1pxsatorHalr+51aXKZbn213lXuec0YaSkx+iVYGQy1at8eVwE/Ldm7zxUVDmItyyvQ&#10;sF6J3nWZ27qXGH6x1l2sdXMQhrv/iKuDX5btIT8nfDfNPVeyRlSCMlaTQ94fWO26f3XVJeNc9f7X&#10;XAl8s0Ix/ZRVR/me4KjlasNSaGzrYcVxPnPtgT1uy9rLXTr3e27zWrSX+3e5Cj57GXH4yQOvmi5X&#10;XDl5DF3rQTgw+6r4XqqPHua7OubKtz3mEnlXuhryom7aMob8p6dcORrYNGUN/FS/j1hpmt82dRwe&#10;zXXix0+7arZ30F5WhA668JfkW7iUNZnSPCtvuzS/V8Mbh1wtpc5N8Dumad8u/imeS1vtUZ4dWGlN&#10;4S3MQ9/m4js3uhrYaKn46MlTXBvG+yZ1nrH0yZPE28M9aWvUcwk3rd+5nhyp5Joogn9WjOH5jJ5L&#10;9sdPniDHKXH+WOIt5oj0PNOm51YsdzdrRFWW9GU9tLbw0uuwHzNvjrZaOlNYqbhpCr11Goaapi21&#10;4Wcunlzodukz/F59SPkCWO/q9T1u8/adrgCemVudQGsqzWjaFafrMDFTLAk3TcBI0+KfrE0cFwNN&#10;WmkMlPU2Nik2kjYdp7WJxVs3RudvYFuMNS+m68NlqRfDYDfCWzdxTTtOx8TRCtVUuw2la+Coz7h1&#10;L93LO8K15FC9gDUCeX9lPRjF/K+byzsJ29KdWkxd9idgp6wJw77AThW/H7iqOKlM74xipMZa2Za2&#10;1N7NKD0/ZT3GqeTrnhq2YaXUZcqlKD1NeMdcMpk1o6Z8MhPzv+T5j3lGo7GOsU/WnJXqXVExxWrT&#10;mGlzg2xnuBDjZM6T/+z1d4x/GhvFXcVVlYNU3NR0ptTFRj9wHGff+3FTMS4xU+kJQ9y+dIWhrn1i&#10;ZGJs4mqmP2RbzFR8TfxUmkXtt23qYnFiqyFfqtZCmqpjxuCv3I/vgk+jXPDymwJHFROVP2e+XBev&#10;NZWvpvj+sB5UiN2XL2fstDs+Ww/vy0kLITNdRM/Iv2PbfH2O+XXWp4m9vxhN6YXE6Z+HnvSrxONf&#10;ZvlMJwz5msXkP0F8/pP3XeomDrsM+zr89GusGfUVu0fNk1vMG/cc/MOQR+yjuKneY/Q+o/ce+X96&#10;Hwr6Er0v6f1PbfID7V2LUnPoyl+q+XJpZ+QHShujuXP5g9onH1Bs1HzCB71fGObWjaHye+l3UZuO&#10;UV12Nh/Vtt4BbU6e48Lvp99av6+2xcT1TDTn6FNpk4UYfTHTwE2lX9bz1jw2PzybVk7wzFTs9Ow4&#10;JuOQE3m2MXEW9QWZMdUn/fGZ/vG0Z5XqF0FLavWo3XShk+hbz3q/1Prqc76uuXvt1/yG+aYcY2xV&#10;18ICX9W5lm/xGdox+aS6t7nci/iP6ro3+bC6B92bcdOx/v8W5SJUjKvYwXr0neKJpvuULuxDLM/0&#10;odKKeb1Y4KO+hEXASzMWaccsph8WotjaDbCQwELVrr8pFrre7ONsn3lt8RNvujZrvWbuzevYfByw&#10;17FlYoLFaBbAa8RsotymQW+q9btN40oOxfUL+Nxo5tbDd9ZHxzVnpqG+hu8q2NoX+P9cNh+jPZiP&#10;W1YOyKDT0z5yushyyOUS2fr5xCvMZV0vjtuwbS2x+sRO1JLXtDblCurqWSOKsQtuWsA4VVhZxnqC&#10;l7NWGTH4syJWOvuvKwM/lbZUOlPTmmYznrD9YZZZI4pjLX8m55oGVedGbWdrUf24xv4ZnDP9w23J&#10;VJ5txjXN+dkcYFSGfKdn5Cad7Mew5vw0aFTFG882jYUZ3WfUn2wso3+EPqR+YX1XfQJTvzEdDPV5&#10;WOindrz6KOcaa3026q+6LqY+a0Y/DQxVZVgXyj4H928Ml/FYnzvYUurhM2ViRjjWcvBwrD5XmB+V&#10;L5D5TvmuVug7xpZH5Rm/Eb/VqpnkBMIsloW52dWRmcZYz8Jsr1MOcfpaD+pM47nN8dYUi6+4fBl5&#10;5FkbSubXiaLvwEnXm95UmlOMPuWNPgkvzfTJ0G/1/4yZ7+f6v0Ix+vp/YcOiz0W6dVgqGvZ8GKms&#10;QMzUjByj0rYrlyn/lxQoPn8x/4cRZy8N6cYVir+X5jRYpD2NWKp4aeFLxOmLkb4EK+W4QrSpylVa&#10;ABvNX0qee3hpYKxF5DyVbVz+Rd5fvkA+sYt4d4HNcm7x8vNZo4E4uZVfY978PNNyaa5RY+l4TGNp&#10;GCttbGTMDOOgxrQPMh0TTOOfxkyzMX68lCZ16sMtYadzXcn6abyf5rid5QuY/7vY2OhT7J/+2Hfc&#10;0un3MM/0OLrciW7JtD5u8iMt3WMj/BiucdzmQrU9inul1Hj+GPessV/ju+JGNPaLBYU5VPkD44c0&#10;+Qz6rDL5CuKl5lNQBmYqtmTMqb8vxU3lX8k3EcuSzyIWpTbVTQNIKf/LmFZfz04VG6RtxeqENdDF&#10;v6QrHCWjPfBT+V7De3Ls4Gvdg6N6oTXt7UaP7sP6UF3Rnt7NdndynSrfaReMbfKfjhzeA/1pN7So&#10;nS136bChnVgz6i43gvI+8dEBxOIPII5/IHXjpapjA9q4wf3RmJL7dPC9rdygrNvcYOLvB9xzk8vq&#10;cY3r1/1Kd2+PH7msbt8n7v0brlfHi1xW54tcv7sucH07fsr1aa9Y909ajHu/9k3rl0rDec8dMEfK&#10;e9vR3hYm2dprQMUzTSN6GzzzFnjmzZ6RdrixhWt/g9eLipmG7Q5qY7vzTfBQjtXxMrFRnS8mevet&#10;3rpQ70Zd1jUqxVGlR9XflN7UOCn30pv70z3qXt/P+raBn3LfWdy/mKmsv6xDpEG4yzPTwFCDjz2U&#10;9uFdvXb0N7Du8Q+NQHMqdjqQuKofmP5Afrb8bpWj+K1DfJe0CWLm8rn1bOgZaW5ip+N4lsRNLTcu&#10;+/Ws6dlTu+qZZ3QA7TynMj2jepZtTkAlFrblP0t/of4uM45KP7F+M8L7xWKn4qaak1DfMj46xpfh&#10;/wG9h5jelHLqI990U5/Ncs8/NwDrRz7TMW7u9OEuG/Px+SNddvYojNj8GdKhYtn3o0GFrf7W+7fK&#10;jzYf0/qus5/4FzdlPH4hpvcy+bpBL5BhqE97P1G+p8Y+jZsa31Rq2+YXn6Cc6I+zWCmODf6lGKry&#10;wSkOUdobbS+cdI69Q6p96XPn2LFa/0LXm0spX1X3kzv/Dre7MeaOEBP87h/fcu+88657+x3e+eun&#10;mh6yDh5aV4X+UNrLahhmZMpdmqr2XDRVPZr66IhvRny1SrpUOGMMPSNx+g1x1pQiN+p2TGsyNTHT&#10;pnqKa6djw7nOMM7TucpxqusNR+s6Av46FEPLKEMzmsRqqwZxfwMwmCf3Y4wU/qn1nAIj1fpQaT5D&#10;bXl3rx+FpTbCdBs5vpFrNcBT68u7USeHq3HULPSXMFZYqlhrimulK9BSVgyjjq4ShppARxqHX5pm&#10;FD6aLKc9YqPxMlgp3DRNbH+6PMvnRBVPVc7TyIIONSEdKub1puQtJa4+rth7tKu7d8x1f/mLz2/6&#10;l3d/7/777QPoY/ncpXeR27Q92tIOLrWlnUttRmu6+RbXuLUNDLW9q2N9KK0XVb9nq2sgXlgxw7t+&#10;52OHt1NvDByUsh6ri0yxymbaFkfC0lgqsjT5H+swHSM2FXJKGjcVJ8WUY1Lc1NgpDKkOEw+TfrAO&#10;JipmGiwwU62nLstsn3jLJTHxuWCKKVdbKhj7xO1qVYqzYc33SQeZOk4blnwTjoiJmfrcp+T/hDdW&#10;H1BeUfSncEqz3btdSXm227S2FbEs+B0rv8L87NfxP1qylvkXXOGKb+G3fApuegU5T29EW0rs/55X&#10;WdvpgCvbmWadJulO96Ij5XpYfD9aUP6G/k4ZTLW05AnTspaRE6A8vsLyoZbuPehq9u12VTDWbfv3&#10;kJ9UOVnRfcJN47DJ2OFDlqO1Zuc2t3XV5a4y9zpXXvGsceEqmGjVIXIB8LlMYwvvTOgctpOH9qC5&#10;ZRseuoWY/YrCdq40l5wHaEer2FcDV60+cgLuTK7RiC/Xcn4Sq4bB1sJeTZMqBlo9ydUUXEd+0v/k&#10;eR7nyuDQDSfQm/K3aphv0Xcdg8GmjvvfJ2a/HdwTDl7C+TWlI4jTvwb+eStsd58x0+2cL2Yqjl51&#10;ZB/sFW6v5wTNa+PxY7BU/b6n0XAuReN5JzkbbnK1e+NwWnhy9JylyYOaJlY/fRJmS1sa/l/Lc1mD&#10;FnU7ZerwTj7vdy1vbyw+CSZ/HD0oTJPnt5b5gO3oS6U1bYCbNp74PZzzpHtFdbhsDJ66o2IUn1v5&#10;fm8ht+r1aE6Vl0JGzgJMPLa51SQWGgPexRpTrzFX0XCc75DnYXPjdlhm0q2vgWvGxT5hmeKemNip&#10;9KJaS6OI905pSAuo6zhZAQxUaxJvSElbCvt8X9M1WLcY8/pTHS+TpjUyrmkaVthpIbrV4po4etS4&#10;K6oscbkbF7iX109wRQtbu9x5aBFm6l3Gm2LvxUjXok9YO+t82j/jlqE9XT7rAmIn/8V4qd6Rls84&#10;z96VAkNdOY31wqfyvoSZrnSy3qvIazfNM9NMnP4U/+4lbmr52573Y5/xVuohF6q2g55NY5z4jCzo&#10;2zTmaby0d0bGuDBGqrQcjRr3GHvFR8O4qfFW85Yak2c+5vdJaypTWzZjtmwWdY2XFqPPGG8x0Ryv&#10;cVxcSxxM3NRyVT7it8VMQ9x+YKeBh4VSxxs3/RUM7iFsnLfA5VSKoco3kYnJip3aGpZj8GEwva/o&#10;PULvD3r3kQ8l/17z2fLRhnX1pjluzYeLnw66y5fiqdqvdrFWcdUQlx+0ENJLaG0otd/fE9+rP2s5&#10;sBbUE0Muhp9+2Y0f8CU3ftAlbjy5TccP+Dz2Fdq/Bjf9qntmREv39IjLqV9O2yXm6wV/Tz6f6npH&#10;MX0p923z5gO9zxfeTeT36Z1Gc+b6fKqLneq9x5jpCO/v6d1I70x6h1K73pcew4LeVO9d+p7CnLre&#10;C8VL5R9aDBJl8AfVJtO2OKliDxWXH/xH/S72m9Am1i3NjdYJFjfV8YGtipfq99Uxk9ina0hnagyd&#10;31L7ZMrToOdMpZ6JwEyD3jToTEMsvliink8rJ1CPbD6laaV5fsUh9cyKuYirqA8Yl2Q7w2GoG4+J&#10;SvGY5pzTOIzanvJ9xvqUrjXJ9zP1t2DiNGIw4qKB7agvWp9kn9rt73Kt5hrT+dF92f1y/+qP1j9p&#10;l3+szyw9k5jN38JNFWNrBmcN3NTzzSZdqeeozbip8U7YCGy0OTcNzFS61ffjpuE64rBNzFR1ro1Z&#10;rC/3kdGdomE7k53CfT+Cm2rdGdkZ3BTOKtYaWOnZ5Zr5/L8teyGysD2Pbeyv4abip+Kmq+byrsA5&#10;hZvmwEobzQqJzS+sa3DF9WhPaxm3iIlYs2qIy8vRuk+fMda5Zi5rEs5mLPkr7AxuOivipjM/nJnq&#10;nP8TbmrsLjviqtO5xofYshlNzC8wQRvHpvFcTn0vCw18UaXlpuGYwB01L9icWYY+k+kTPPfqhxqb&#10;gmX6K22hb1m/YfsfwU3t3vUZ9Hn0eSnD+K1xW21+XvS936OxVL4/Y6d836E0rq3fFstwU/3mGW6q&#10;OvtmwVN5dsRM34+b6hkOzFTlR3FTY6YfyE3FT5v1zYXqs+qbZ3JT9XNxU2OnmXwfnpvmLfLx+T5O&#10;n/9riM8vWHKuj7GHm/5v1s4DyqrrStNNRkLBQZItK9mS3SO7w9jtbI97PHbLdstBwbIiEjkXUWQQ&#10;IgkoKHIsMpKQQCCBKIpYRaycXr3KFFBIIGPJFsh2e83YbbXPfP8+97x3q4xAnjW11l7n3HPDu+++&#10;e+vs891/77MXZrrnpb/DOsE8YaQwzjQz9ew0rT9VfD37b2HssRVtKprR/fBWM2OncNRXbqRdPDVt&#10;FqMPM81Hg2paVMYunpt+zLip8pvmRPlNxRetrxzu+83ATdX/zcXactMUEx3vGYqWbRvKv2KmE31f&#10;qPXqI1fPvhNfehVj773u4K6X3db1c9yiWY+6+XN7Yj3cwqyebvGCvm7JwgFuUVYflzXnCZc580G3&#10;eOrtbjbnYnlRdV6jqdPPq09Xm/p0mfp6+Qj6PurbtZ34kL1jjdqDX6Dtpg3zvsRzlJobKuSDNM46&#10;NM1G41xq0gDvX6kMuj6VE1kWH43rAVMsNWoX95IfJUYmdmY+FfUx1MVRJw79lps85nF0pk+iN+1j&#10;2tPRT/dAX8r8UCNhpiPERslfOoy4/aGK3f+F5TYd2O9eOOi95DT9ETlNv++GDvyOy+j3dTekz5ex&#10;L5Hv87NuaI87XMZTN7rB3a9xgx6/yg14lByfD8MJf+GZYP+HYIkPeK2lNJbihWKffe/HqPei7PEz&#10;WORPPIdMMUjaet/n27ROnFJsMrTZ8k99m5iqrA/rpRWVbvSxH6A1/TfPScVKxU+1bJz0Hs9NH4m3&#10;sb3Y6RM/ilgppT5DJk6qWP1WxmeE9T04DzFUnXswnWcfnRffT8w0bmrTOrWJnQ7hesl3HkypeC6V&#10;Wh5CXbpTxXxNIb/CNHipzHPTfzb/Wj62/G3zsXu05qYhNl/cVKblwE7FS3UfmYa5j7+/zG/mnhPL&#10;N3+ae0+l3Y+0yXeWTx3itsL9bAw1g3seEzsNnFT6Cz1P5k+PjJ4r2uQjm658bPr/QKvnfxz/AzA9&#10;20umXAs3HQwzHeiWLBnsli5l7t0VI4jLH2XsdNXKEZTDYaaUxOtnZ48jv+kEt3btRJc997OpsVRg&#10;p/IHs2fT31FKeyp/V+Mv1Y2b0vepfzQmmuXHe+aXzvf+afBVtY2NARekx4f2npF2ba/xY8jhr2Vt&#10;L39Xde0nX/RFttHcUPKvdQ77Nvd0p6r3uXOnku48bEeI7i/Eg58jPrym6lkfi098uo+BH05+UDgg&#10;nFJx+sny0ZhYqdeVeh2qX65hnUzcsy5mYqaX46Z+LijYJ7H5fv4omG3FBOL8J1qsf+CmYqfV6D5l&#10;npsqHp/5n8rguqxTm58zKuKpWgdvTBKDn0RPmixBq1oyHAaJvpWyvoRYffapZ7t6YvSlP60t7m3c&#10;1OaG0lxStFfDQRNF/eCgvY1rpmPu0YjCOasLe1u8flWBuGqvqN4dnvoYbFRa1DQ3VT2wU+VBFTvV&#10;fFLSkmo5WfiEO9OYneKm7r/+6N7/IzHE0u+S37QKXpqkrD7yGKyU/KVHfuLqjz3A8kPU7zWuWvPG&#10;MVcHJxUrbYabqrwcN5XGNGhLTU8KX4pzUzHTODcVOxUrrcGqMelQpflrpTnVOnhY4jLcVLw0sFOV&#10;VbC0lF1ozU7FT6swsTrpG2XisTKLLbf1xJGLIYqTxlhpKXMwmXGvF4uXvnnOFcFMC8+86Qpb3nDH&#10;T5NPk+UylgtKX3JHcx8iPv8j7vA24mS23+oObL+Ld7nXwU01r9M32PYknFR8lPylJ+uJ10dfSr2A&#10;mP1Cjl/O56jNWOqZU664eClx9v/ojpEztTTxGtrUt2ClcFPi5MvQp5bCciuIzy+FnYrrikuWnOeY&#10;WPmJYuaj+pwrJB/r8YJMmOZFV8L6UuOfb/u8BOKe0tn+mhLdbYJSGtxC2Gvxvnt516u5tsgXev5N&#10;2198VLlgAzdNioHCl0vQt9ZxHRXHX0X+g6ryxeSX1fxcX+HeHImeFZ0v3FPXtpx9FM9f8U70O/F7&#10;iJuKYRsThZ1WHh/uypnXqYI4/SpxU9bVsU812uFa6pUXLhhLl+60BlbacBHNKPdLDZrR6oZX0Xfe&#10;68r2/U+XbCngXoK32n0n/i6NKhpTGGc1beL8NbDTStrq4aKJ843Mdf9luOk9rrx8tm0jnqr7VPlN&#10;VT/xH2L96FBhpeKnTeQGULx/FcesLxiIrpQ5zuCmJehKW3FTYvMrzNLsNFG71d4bnIKZtmD6PpUw&#10;9UP1xOknql1OOZpT2KnqFqMPIxUn3Y/thXPmod0ROz2odpa1nWyfSvSjl2Omxk0TaH5iXFXcNMVO&#10;Waf4//2V5FctK8HIsVoGN5WhU91fSltpsTtw+FW3/7Wx7vV1nyfOsh36U8075ZnottXdjKfmMLbZ&#10;Rb7TbSsZL2E7spU7tWtrHelyz0vFTFNGm8ZXGneFWETlN9UYTNsEbmrMlHbbZjF8FNN7RL0DFDOV&#10;pjSuNVXd3heyzt4Zsqw+r5WpL6QtMCD1h9K2hdhm46f0iXqXGNrFbMSsjJ/O9H1mip2y3JabWm5T&#10;thcnDbH24mQh9j7OS8XI2prpTSd7VipeKj4ns3mIKEPceNv5iYLO0cYw+DjihzOG4vfjP4lPKseW&#10;2Kfyz0uPKh9OprryLclGyVgvf14W4vTFT6WZMH+fbab0vwZGSjw+cfozBomV3mRMdNbQm+Gpn8Bu&#10;w25HY/op4vNvNc2ptKfSnAZ/z/w6+XaYaTtUH3xlbipWKpsxPD0+Svl6I73vp3Fg0M+Im4qj2vhq&#10;NKXsaf8OPbQFFhqunZYDP23lI473119xhfabRL+TfjPxbvmOYqlaF3SoWhdyM4iPSm9q98M0z0aX&#10;05Zip9SNm0brjJlyH+n+C9xU+R2snXtPfmQqlol71vxJSpvXDF/TYngzaY/8Tt3fV+KmrZ6XLJ6f&#10;+d5/1DMlM45Km7aTX2m+pZYjEycNsU3GarUfz6z8TnFT81fZV2XQzJlubq4/Xz13QRugbXTO+u5X&#10;4qZpPSeMw1iHzyGoPIJmL8I9AguFjYZ4+8A106zTc87AR1P8NNonLEtvuofPkemzAzdNH0efEY6F&#10;3lTMVBadm5ipHSPiMYGh7obZxC20S2/aipua5lTb8n3FTTfF2KjqG1tbTlgfaxdfUg5Ir8HzHHXX&#10;hlByzEhzKm6as7Er2lOtQyeXMw5dKbH5xD+Inyq/aT6muP3dhzZYHlLlfdmx1vPS+LxPV2KngZum&#10;8l1mi6n9/+Wmpj+lzzJ+F5Vie5ezv+KmUT8mnqhcoNtWpC1oUk1jynr1d+rHAivV3EymteaZEfuU&#10;WV5f7v14X6RnIWU8H/Z+Y55/boyrRvsGbhqeQXtmedb0zJnxeSFW/0p603i8vuU41ffT+UcWtLL6&#10;TqHPtneiWuaapNizrivXRPZX3HSVZ6Wtuan/nVO/u+4fLOS0/bDcNDDTdG5TMf8u0T2uuszrTS3H&#10;qfKaYmm9aTofhn/G9ZwHZkp8faQrD8/5fpjpAeOm5P6l3CtmuplnFbM5oIyT8n9gC/rTLWKofB7c&#10;NHdzB+L2xU3hoCmdadCbKlbfWx6lzOc/1bxPYqadWZaxDEuVttTXI50qxxM3zSM+P5/4/fxtn2L8&#10;Qvz+K8Tub/+YO7rzFstJFuaFUv+oflKmvlSsRJxTzHQe1oqFjk+z0njfqHeGeocb3hmq1LL2len9&#10;ofpE5UtdP/+bLmfLcrdkwUg4aW+XNa+7Wzi/v1swr7fnp5k93YK5fd3Cef3donn9sD4sD3CLMx91&#10;8yZd68+J81I/L1aqc9V5qz+X32OcdBhtfJ/ZmJa1XssqxU1l5kOwnfyJoEEVS9J7WXFS+SP2TneQ&#10;51PypUyLOjCtH9X76eDDyLcxTtrHMy7xU2OolGJeYmHSl4qZhlge1eVXjad9DNtMyPiKmzjqPjdm&#10;5P0w0geZ0+n7bsTAb7jh/b7kRvb/vBvV/zY3qt/H3fBe17phT3Vxw5/Ch8OGPOqZXcjDJF2j3o9n&#10;0C5NZCt72DM/ccBBkWm95hbVXPJ9MOX4FEcNc49qWXHrgTUGxqhSjFRsUdrSp+71zLLHj/2y1smk&#10;/RS71P7atre2py7OaTlKf+Q5qFhoMLFRY6r3eD2q4viDWcz+Dzw/1XY6fiuLzkP8VDrUnny2TOco&#10;s3OOziWcj5ixfe+f++8uLa1M10S6U2lMdT3DNQ15sEyDwPUbKnuc+2FMf7Smg4jVH2rx+uMH/PdW&#10;+gXTmz7F793D//bytQMvDcw0zk3FT027EJW6x4IfbfFZA/HxB6TbdD9KfyDT/SqT5kDvBlSa7oA2&#10;sVM9B3r+zXg29EyZ0aa8x3r3YPO8jfX/C+Qbh9ym0ppabiu1TfS2bP4gt5RY/WXLRrhFCzPcWuOm&#10;Y9ya1ZNtPijNEaV5oyx2P3s87RMwysX32zwTGlvZ+Gu2LzX3RFs/V32ixm7BtGx9X5b3S4MPK99U&#10;Pqtx0ai0/m8h/SLLob9UXX2r8VX2sf0p5X/6d5QdLT7f/FHOq/C1Ce7siXLXnNzn3mxOunfI9ahY&#10;8N9frHd1ybmuWjlGy0bC7x4nXh79JrrRqmJiz8UeS9FvotcUMzVGWjbCWGp12aiofbTF5NfDP+vZ&#10;rr58FDbSdKYfpDWV/rROcz+xj4/Lh8vCCP18U2NsnXipMVOx28j8/FDSnXqz2P1WcfxiqgPgpOhP&#10;SxWv7/lpDfrROjiwWGkD36eJ76r5oWr5frYtWtMk7LQVNxUbRWtq3JQcpqobOyU3qXHRwp6wUz//&#10;k5io15JqHfrRAnKhojn1luanCctrCkOlrJEmlfmlkgWPmLXULzduSvoE+3uf3LMN5ZPgpg+7ysM/&#10;g41ynGO9mBuKfZn7SVYJN61Gb1qJHrUavWmNWCi8tMm4qdjpH10DVh+ZuGptZOKmgZ3WGSOFQ0Xs&#10;VPxUbT5e3+tSxVal21OuyCr4qOL2jZtSxrWocW4a15wqVj9oTFUqRj9lF9PsNGhPpX+UiZuK1YnN&#10;Wbw/bC4JY1P8vZihYs4rpNnkntZ89mXipTDMgjPMky4mGqzlDeOlYqaFp88w/3mLO3riTZf/xjly&#10;jJKblNylBaUvuEO7f47W9Isu79VPw09vIT/pTRZvX3yqOsVhj7WcdiVwWH1O4Vlymb4hXqo4/bOu&#10;CGZaRJ7TkiLmitzJ3PDML1VasRlWStu5s2hLyY1KXay0/NwbrugcJfxU519IWSQ9auNxV7DzH7Bb&#10;3NGj3AN814K334ZhXrAcpgm+r1hxkmXLOwrPVFkJNy07D8vd86/uSM4XXeHuf+acTtn+pRw7wXa1&#10;7FcBh02g9axBnysWq7meKrnG0vRWlWWhF/0yms+vuvLDvdCj+vYEWtVy46uemRo/5VhlFzzPltZX&#10;/LuUvLYl+74K+/yqS5xr9rpjtqn+Dfz0IuyW30/5TZMX0JlSb2TeJ+U4FTtN1r3sKg+Qd+LAd1yi&#10;cZdxSeUzrYWf6n6rhpGqTHD/iadKc1rBPan8EhXnEq7k4DfhrmhFiycbLxXr1/66Z3WPNv6Oc2BZ&#10;9VqswfSnsFj2T6L9TqAvTTI/Whn60vI8+CsW5kPz3FT89F/NKms3w3F/Sx4M5qjimaqGOWtusIN1&#10;TeR+g5uWFBOrz9xPFX5eqAPE0R9IwjKxfZjm24jbARiqWKm46V70qlq+nMWZqfYzbsq+0pnK8io5&#10;BnrTfRVVbg+MdG9ZGbH/5EPFDtKmeaf2UN9PeaS00OXtWexe3/hdYh27ohe6weepy2Y8sxITU13d&#10;1e1cxThohR+H2piRuo0jl/uxVOCkGmdp/Gj6G+pxzYrYqc0PRWmsNLad9Kbq79S/vaL11AM73Uz/&#10;JmaqNsUIB5YTL60fnEc/iGlbYz3UAzcN+lKVioc2TSp19ccax0rTF3R+6tc/iJsGTalpT6d5PiZG&#10;dikzVjbFM7W2XE1sTRZi9QM7tVL+yQTGIJjlZZ8Ma+M4Mo1NwrZar/fA0ltovDBjqPef5Ofr/bX5&#10;7/hr5rNFpeq23BO//ikYa3dvpono5X28caybOvA646YzjZveZNxUnFRx+DPRnD4HN1W8/pxh5DiF&#10;nYqZZhKrP3f4J83/E8cNvl14X64ycFPTnA5KbyP/Tr5e8Pk0zpnRxuT/zRnZmptqLBTmfpJfKC2K&#10;uKnGTvExohhpfAx4qXrgqOLX4Rqnfh9+g6ATtt+O5VbMm+Xlz3pOqt/I7oeplJjaZUGnfEluOt1r&#10;msXkLS+ulrlP5U/GTfeo3tXL79R9a7yUci3LMnHVODdNadjwGY3JUOrZkH8Yf7cQGKk9O6zTuwe1&#10;pbbTs8SyTG2pOscSt9mM6dkVT9VzHPiraQXYN3y2StufUs+mlvX9lLvgitw06DcDlwycMpQvdjFu&#10;6tmp56Zip4GDBn4aWGdoD+wjcBLfLgYrCyw04qZtuGw4xh777Ggf463UQ/khuemeS3BT08VF3FRc&#10;tLWl4/193D/rn49tsxHt7kbPTcWSdm0IvDReSscnE1sl/+M6xf3De7f8gD5IGtM0Nz0IRz1QXe52&#10;bPkZ8fnoAte0c6+uIVf2WvqCbPqKNR/OAje1OH2OY+yM/dV+Oft/0ZvqnV8wY5yhv7pEuYW2VJz+&#10;MvbDxBClv2zLTS/FX63/4t7XuwPjpNzbej7X8EyacZ/HteNap2c4xU0z2U/PSuxZC8+Z2vTcxMeB&#10;4bmzdxZ65jAbM4ZyMcsxC3H6KW4afS/jpfru0fcNulLjptF1MG4aXTNjpVzXVkx6Bb/dKtpi1oqZ&#10;Rr9zW2aa4qZaz/1jelPuQZsTKorTD5w06E3DcpqbekaqdwPxNs0HZXNBRdw0Pi+Uj8ePPaPhWaU0&#10;bmrPudeVi5vK9r1MzLx0pZoDygxWCjMNtn8rsfowzr1byHEqdvoy/48opTdtqxU9sFW5TVtz04Ow&#10;0IPoS5Wj1Fs3l/fK9cTd+3j8vFfIXYpJp+pZq7ipWOknMfKMGTdlnqjtN3huuuMOnumPml8T+sbA&#10;UAI3FY+ch4l7xk089FKM1Nomej4aOIrKsP38STDOyfRh8x51S+b3QVfay81f0NvNm/e4W5DVyxjq&#10;Ijjq4vn9YKoDsIFsAy/N6ufmz+vr5s1+3C2a86SbP/VrLpPzstyLozjmWPpzSvXt4rxqV78fWLD6&#10;feOiI3zbDMrpw71Nw4+Qyb8IPoX8DfFSi3Ue7PnSxIH4I0PwfVgnU11zRsm0ncqJA+Ce/XnH3BdG&#10;2sezsBCPb++ee3v+pXfYQYcaYnmUN14+V9Adansx1VFP+nigjMd8bvrAW9Vuc3w+znos4xHP80zz&#10;yLYq1Samp3Lww61tiJZ/EdlDbMfyQJalM+37QNqks+z/IPzwfs87xRjFSi12nW213lgk7dJyas6m&#10;J+71prryiprRJqYqTiqmKoZpuk/2ET+1ZbVhphtlW8Xii48q/+kT1LUsRiqWGuxx6k9gWic+KgYb&#10;PiOlMeWY0sEG03lKN9szZvrOYqYp47sFbqy5VsWYdQ3tmlKa1pR2sdLhses97Il2bso4eOm4AW76&#10;xGGmOR0/8E77HYM/PeIJ/Gp+v9H83mKnitfXsmL19fvrnpBuWfeROKp0yCl2SpvWTeof2QBfiumn&#10;bHDETWNtitHXGEDPuN4jhHvd/OZRnpXqnUN496D/CWE56LZVmrZ0vOelYqbB9E5Ez/myzEfcimXk&#10;MV020i0hXn81MfrZ5Dhdt3aqy145lnmjMswUt78avenqbGL2Fcu/DN46g/5uth9/bZzL3BPP8c58&#10;utcJmP86J+oT53r/MPiI6iOlP5W/GLSiwWeVPytLLS/w/mjwQdVnqu8MfejmhV2Ms2p7G/9xzI3z&#10;r/N5dFZ8iRyZq9y751vcmZpD7mTlTnf2ZJU7e+aE++35WteYmI3WdJqrTUyDC/aAIfaznKOKyffM&#10;MoOYeXFL+GMp/LQMtqoY/bJxxOqrjuYTq0OTKmYqTtrAnFANVVMuGZvfOl5f+tSnsZFoVXUc5nIq&#10;k3Z0INYfZjuccxjG5+uzPTu1uaIspylMVPlJjZny+ToG+xtXtZymfakr32lkYqa0yxr4jg2UtXDZ&#10;GrhpNXy4GmYqi3PTpJgp7FQ5TavgoCo1P1QNpUzzRSn3qerSiybgoJXH2a6A45AvNc1NPT9Nwlar&#10;Y1YDX/Xc9FEY6iOupW4x+U3/ZDxbOuA//+d/ucaKZ1z18YfgpsQPi42SDzXJfFA1R39K+SDzLD3s&#10;EswTVQ4/TZw56qphoaY5tTh9xerH2SkcFL6j9TLF88ukSRUfjbNT8dPAVBWnn9KjiptiCUzMVOsa&#10;YU/iUKZHpS2lR4WNXZabwtiCzjToT42r0i5G6mPvFX9PTs13PT+tRB8ZrBTOWIaVwkrFL6X9lKZU&#10;GlLpSo+hJz3Wgq4UEzuVzlTtshLyjxachmMSq19GvZD9jsJND58hN+kJ8oEmc4nbv5W4feaM2v5R&#10;3tl+0pXWHST/KPMuYdKYSlcqTluKflTzQ0lDqjma1F76FvkyjzyL1vSrzDn1UVd4PJO5m942Ziqu&#10;q7mZtK+4aSHcVN9FutNi5ncqeeusK63NccXE92teqKN5/Wz+p+PoQovFRdmmiu3FSTUvlJiqrJz1&#10;akucO+GO7/4i3PQfmBfq066E5126UsXqV6E5rRff5HqqTRrRCsXuX0RDynKDyoIJrhhmWroPzenB&#10;n8JXxUn1e/AZ/Bbl8M8Edf0ulcZS0Y1ynEpi9BVrX3DwCfb/Iuz0X1x1S6HlvVWO09oL73J8cgVw&#10;X9TbvaH6f9jcSo1oPzUvVFX5PDSfX4df3uMSNZtcM/eT+GYdMfW616QbVVnN9sZR4aCV8H3dj+Wn&#10;8l0xzLQi75vkChhhuSOkjxbjl0610bSlv7X5ofR50lLbuwH2bfgd3yX/+6Y1TaA1FSutyPsB3PQH&#10;UZ1l8poq32n5we9ifE7dFs4D7arym/IM6XqUn33L5aM3Vez9PjHJiiri9DX3k89xmg8rzSfOMa+2&#10;AX4qLurZaR7t0p8eUBx/QvH6VZEetRZN6qUtHqMfuKn0qoGbHtScHhxH56Bz8brTIre3vMzyou4t&#10;LYKfwlEr4aqVzEHFOe7Xur3LXc4L97i92Yy3197AOPgaGwcpnn9XdmfLc7p1JeMj2ar0uEn8VGNS&#10;G3ct9UxUvNQ0KLRrnCWeKmaqmHsxUy1rXGbjMe2zmDHeQt//Wc4Z6mI4Ly1oD4PpGNU9S7XxI31e&#10;6C9DqX6wrQU2pD5XrEm8VNxJfXdYVpsZbRa7T1/+YbmpYrFNZ/osZWSK0zab4jmncTbajLNNpo3t&#10;LLabtsDgAqdTqX1N04ifIl9F7DRoUdWu8Y1xvwnReIXl+eP8e2MxVPlDGkOEscHE/vhkvT0TDaxU&#10;pdWf9H574Kaje+Cz9WGMMUg5TdGVDrkR+wT1m2Cmt8FL4abkOlVd2tI5Q2+yuaJmDbvTzSLfqWL7&#10;9VkaM0wZ6DUc8v/s/TnL4R15ipsO9m06V/l54qYq7X05baFdfmBKY0I9bCefUO/MpUnROEr6kjg3&#10;Vd4mjbN0vcI1kl8Y56bBL7SSayoeHTQ1YqXh91NdbE+/hdoCxw78VG2t+PmU6HemVLvlxZ3uuWiY&#10;MyylN6U96Jjb8vsUx5/p2b5x0+ieFXMUf5EZI53nfcs4pzRfc27aDw3v8EOpZ0Rmzw5liplG7XE/&#10;tdU7//lsu8Bb8E21reXUWOifT/NX+WzzT3WePGNq07kGZqTv8GG4aYpDRowjpe9MsU1xU7hHjG1+&#10;ICtNbaOY2shijFVzurTlpvFjxXmstsu9LDeFoSj+Pjpv5Wu1OHzpScVUU8wmrTeVNk7bpLhpFN8v&#10;7WmwkCM1VT7vueluyt2bWjNT6e9e3+Bzof41P43YKdpTcdOdyhG5iVyJlcUpburnhWpwe/NWGCfd&#10;v4H5BtfTRxCTkLuW/+1rPiQzZbvARuPcVPwstH9QeSVuGjhdnN2pHripvedbwfIHWOCm6rf0jtDe&#10;E15qW9YbT13CvU6/pXcGMuXLSFn0TNqzGbWHdxtrWad7X/pTPQfhObRnludHz1Db9xMa8wVmqtKe&#10;u+hz/xZueklmSj9s350ycGNjzCyn+DD18L40zktVD9czcFOVZtmUmOlJ+X0vxUzFSlPrqV+Jm+Zw&#10;D7flppoHSpZmprzrMGbahpvqGWxl8WdPvDSy+P8G/ifs03xyMovFFz+Fg5LT9MAWNJ9bYZfkHc3H&#10;DjO/bP72T8E5byau/iaLzRcvtRylitWnHkzzQkkbqlykwTQvVD7Lh9CLKl/pkVfRbhCzdnzHncyV&#10;8FmWb2ROhhvZRvZx9leO0xthrGKnitVX6bnpMY0f4Ka7N34sxU1NhznS+wfqE+VHiJvKxEOkJw2m&#10;5TgXVT28NzRfZTJ+CRbaFk5ie/q/efR1a5b0d6uYF2bJYvIgEou/ZMkwtwiGumB+X6wPutPeGAxV&#10;Jbx0QdYAbDDr+ru5mX1d5qzubtFc1s34lpvDuek81Ter31XfLbYjy8I0h6bFngyjxBcwvWnEjcxf&#10;GO59IfkLyvsjHirfwvyG0f44KX9pCOsH448M8mb52alPGQC36uf9Gfk0Wp7c3/tJ8nUUp2P5Tft6&#10;vqVt7DgcS5pB8TDzr3pG8T09PC8NnFVsTbFAYm4WF8Sy6or3HvaYL43D0aYyaEwzHvVML+NhH0M+&#10;+BG4X2SDKAfSPkD2i0hb+YBnpYEbSmMphmr5PR+CJ1KXHlOsMcUc7/PLmm9JPFXWm/XiqGKWFiv/&#10;755nWv3HnmlaLD/bBO1q0J5qP3FTme3P9mKvymMqxioeGvSj4qjdsTA/lLFS7Rs7rvFY7Rcd0/gu&#10;y72xPpxnOOe+Ovf7vfXSd1Bd35/vrWs1mGtp2lyuleU1pZQOV+xU3FTcWu26vkO7dzK96ZQxfWCm&#10;0psOcmP73WK/lX4f+dXSHkzg3hA/nyTrR3sP/7tLzxC0pipNh0pbXG9qDJX9TMvc399HMzK836u5&#10;Duxep5wx1N9ruud03yoPhe57PRN6FnSf67nXPW55L/S8ULc22tUmrameL40zlj+DfzoFv3Wyf9b0&#10;fkV+s3xijUX0f2DJjC+67OXjidEfBh8dBBMdARtFUwo7Xbl8hFu+dKjF6G/Y8Kx78cU57oUXZ7lN&#10;m6a7tRuec6uyvmJxfRZb9ZwfZ8mfXa36bO/HWr+Y6fvG8N7f+CltKjXek49p2ppFkb+5wPuwwZeV&#10;j2njRLYNsVH2DpHt5edqvid9pt5jvrTsardt7XfQU653v/lVi/vd73/v3jhd507WHHVvNhx3Z6mf&#10;F+85MB7O0N3VJWa5hposmGEfr89E91lZMtQlysbCLUdiipEfaNy0tpw52Sunu/pEpmtIPOfqie9v&#10;qKStXAx0pGellc+Q35RtYKiXM80JJY1qQ+UE15SYAsPlWFXPcPwJ6E3HkdN0PJ891vNZY6fip+hM&#10;YbTKvepznGpeKWLw+WzpS5Ocd1I6UnSlfv0IPmMs/JF5Ysjd2lAmnelgy2day35JcqZWF/UnHh89&#10;qXFTGBVMVVajWP2i3uQ0fRwOQ6w8XLSmuK/NYdVAXoI6ro/KcMwkx0gUwFmlNRVXTelNu1tMfk0h&#10;+lIdIzLF3Sdhp7Xw17qinq6lfhlzdKW56ft//os7ofwJxPiLm1bBRxOaFwqdafWRf4eb/pz5xx+h&#10;nfnPyX0qbpqMuKn0pif/z5/Mmv/3n5gr6k/uBLHETZE1Umr+qLbs1Mfm+1yn4qGmx4NTiauGuP1Q&#10;ar3mlDpB2Yyp1FxU0vOJnUpTKPsgdipmanNCvQeTw6QlDblQja1xjHp4m5iccpZKV1qGRrME7qg5&#10;6zX/UhGcqgjmGXhokfhoi9eTBk4qllrKduVsX8F+VewvM8Z6pgXtaQv5SN9EM4r28+w5V1Bf4o4X&#10;r8Q/4d3ta19wR/Ffjrz6cVdcuga9KZpPmGWJOOfZMy4Bq6z6JbH7aEhVr2Y++wrmfKrCCvc9gk4V&#10;9rmTfKn7e7hGsU5i8EtZV0bptaf6Pjoez6Pi9fmOir0vLVvhynO/5op2f4t56e93tec5N+LkS1lX&#10;9ktx01/CKd91IUeptKflcNFy1lc15RGjf7c7mnO3K8i5Awaba7rS5Dtvw1nRR+pac02Vj7T2AvxT&#10;1/2iZ6AnLqI/zX8M5vk/0IvCTSkTZ2pcJeuTbFvJfhW/Zv933400o7+Bof7O5pKvpq3x7RZXlPc4&#10;/1v+lytBN5qsfcHPI6bf8uK79ntKVypeqty4yYsXfH5c9KYtLJceGwQz/barPvyQS1Ytci3cXw38&#10;/2qAT2oOM/F8K2Ggpn0Wa4V/VpHHtLxmI//PlIv027xH6M25MAcW92Ilx61Db6oY/QY4axNtJ36P&#10;7jTSU2u+tKZ3muGm3+NzyXmR/13q/4b9yFWgPZUF7Wm55orK+54ro6ysQ28Kb23gWM1w0zquXTX3&#10;wbHmU+5QLawTDaji8y0GP6n4fLgofFSxjnl1jcZF82Glh+oiY5/8WuL3mXPjIHrUw2h8ZIe0TWT5&#10;MNRgFuOPJlVx/mb2WZHulM/eV3YcJlqBwW1howfFb5mvKo91mmeqsJpjcU77kvBSPlNzVx2oqEYj&#10;W+52lTDfx54l7pV1d9h4KGfdzehArrexp+Zz2L26m3FQsVPFVu4gL9nONR2I8WdcTq6719dcY/Mr&#10;K1+q9Kpiphp7BT1q0JwaN13KOixoVFNx+vSJWxeRI3VJV7d9aTe2uRYNajf6yS5oUDul3yvSJ6oP&#10;1XtFM/ZTqb7TxqD0jan3lNTD+PTl+e3dS/SdL7Kd8tmoDxUvFdMRsxJDTbEqlkOcfshxqnVhzijl&#10;N5WtncE4mPaNs9q7dTNpY1l5SkMcv/SG0pzKVG/LTsXeAhuVf6K6fBf5MeJzVqqO2XiFbcT+NOaR&#10;XyMzjSrtNhYai080xr9Plm8l7af4pfww+Wfy+zV3kzHNyD+T7x98vikDrnfTFJs/5AY3O0Ps9EaL&#10;0xcznTNM8floT8l7OpP1MzPgpcO/4OaM+Hs0p7TxeYoXCvnELMZtoB932JhkMD4eJu1p0J9qTCNe&#10;qvGN/L7ATeX7ya+zeCG+Y2qsRLu2k18oP1DsVO/RU9rTaDn4fXatOI74ahal/ETlj5WPuIrfQ8xb&#10;19b8RdYZZ6XUuFCMW7+brrvGlWLX9pvQJsZt40htR33VVO4Dfn/dD7oPVOpesFyn+gz2CXkc4vlN&#10;AzNVqftQLFG2jntKfF/3qOY2E9PcPN+XlouJ9sAf7X066+RrBovz03D/6/iq6zjSb29boudQzxvz&#10;uS3pkJqLLcVP+Uw9Z2I1IR4qPG/Gb1hnPirbqdQ29n5kUfp9iHxVvbuwz+Z7iCelOBLno7zDV9Kb&#10;mkYsxRg918yN+KbKNLuEg7ZiHx9yOfBTlRzPW5QDYHN7m/spxPaHUtrWwE3DPiFXQJhHSqxmr3jN&#10;38hNU3PYwEz3YCGePx3j7xmq56YdTGtqzPR5mKn4qs0pJZ7kbeeG9BxSYqhpfgovhZnuWg+Twl5X&#10;fd3fuYMF2+mz1HeR57SG/iiZcLu2/NDmFsxdf41xU+XEzl0DH1t/0xX1pq9qO2z7akrM9IUsB572&#10;Qbw0tH9YbipWF9jptlX0Lyu9Bb73QaW2EwcU89NciNaHUaqvU7u9/1vOPc3zIlap8ZieM93HGn9p&#10;TjbLmzGHNkxtypmt8Vk2JqYaYvXDc2mMdB7Hwi7HTcVRr8RNW2lNOb+41tTqnHfgphafv5TvsgzT&#10;d8JMX6oyMuu3qau0+gpKzK4F18WuMddFba9gNn+krhfXP3DTOBMNv/NOfvNgugeMnUZlW24aGKkv&#10;xUxbc9NcdNRtuWku9/0e3jl488+enj97BvUcBiMev3VO5EtwU3jp3pgZM4WXilVabPz2TzMfwWdh&#10;m3e7ol3EeZnm4Qv4//8NzcVdcNRb4KsfM9YamKlKY6Ywzrxt3hRbLzvMPLRHXoOTEnNWvOtfXOnu&#10;b7gyxgIVud8idxd+/evoOXbcxTbMx7D9Zs7hE5yLGCqsdRvcFMtXnNyuO9CcfsZz01lpVmLxGE/D&#10;C8fSl41PW+CmKs0mekYSuKhK9X8y81VUPuPN2qln4e+sXtKbmPtH3EJ46cJFg92iRUNgK0NcNnG7&#10;Sxb0QGfaE4Yq3WlPYvSfcgvnPsX2tGV5DWpW5pNu3tyeMNSebvXyIW7j8u7uxcV3u91rvsVconfz&#10;PoEcibPudCumf9otfuY2N3fcJ93s0fgpT99AzoHrzTLHXIce9Xo3h3JOVGayLnP0J/GRbqEvvoP3&#10;5nfSl95Fn3oX9c+4tTM/Q+7Gm9He4s+MuN5NHXotnPVq4vs7U3YkDroDzPUqdKuyrtS7uGcGY0O6&#10;uWczrmO7j8GWbsYX+BR+wC3YrdRvwdfg3fOIm/BnbkCveg0a1Q5YR3SGnchPjw3oZLH7T+N7jerd&#10;xY3s1dGN6NHejezZyY3r1w1N7Ec59kfxc/guo67F5+GzMj5CzsvreBd9NTFFncjD1N5i+IfD84Y9&#10;0RGNakfKDuRoak9MeTs4q8xzwIxH26F77OTG9uoKu+tKXNJVaBuv5ly6Ue+C/rUT+3SEJ3ZwPe9v&#10;73rc156cp+1hqh1grB1grL7s+2B71/O+dvDV9DYDftEJBtnJZTzWmc/uzHl05lidbXnIo53hlh2I&#10;3W9v1utn7WCaGMfu+wA5WB/sQNkOnWs71reDt/K596mNc/l5J5imzqsrx/U29LEuMMzOnCfHZZue&#10;bNubY8n6PBA7JsfVsWXipX04vr7b4Ee5bk924Rrw3Qdcy3W+3q7npP7X4CN3g3NfxXXV+Xe06yfd&#10;b0Z36tjoPre7KaN7EacvvelwN33SCDduwOdMGyxd6bMDed6G4X+P5Dkb5UvVpw32PrB8cIsFY1uV&#10;cUaqdVo2Hk8p/1wMXj71gjE8bzyfK3j2sp/Fp5yCL8pzqvZMji9mKl9fPrT8ZsVmyex9iZY5F/nM&#10;8rPlN+sdxEqOIX91E33Y5rn4bVneXpjDszzN+8PiqTKxU/N1n+nkstGULl0CH12a4VYsHwY3HQ8r&#10;HeNWr57kNmyc7ba8stLtyn2J96w73d78HJebl+N279vmXtv6nJ8fis9U3JXGUZvmdLZ+MnBT+YbB&#10;1L+q75OfuW0pOYGWE9+yqhPj0C74HVdRXoWm5yq3c2VXi0+Unxr6Unv3qGVM9Q2YSh1b2720+Dp3&#10;eOt97g+/qrS8pe+9d969/59/cX/+01/gcc69/5f33e+YN/p0TT7xNF/jffKtrugAeT6rprvG5CxY&#10;5QTYIayw9Gm46TCMWH3qYqeK06+rnOyaknPcybrl7lTDWuYx2uRON6xheZFrqp7pGqsmGSfV3FC1&#10;6FE/iJmaJtV0qePgpc+65ppMjrOM461xp5rWumaO3VS/2tVWzSbP6Qzi+CdGOleYKPpSy7da5jmp&#10;6VzL4KZlaFXhpjWlxPrz+Q2c64nqGRx7Lue3GCa5Aj3nMncymeWa0dc2VUyEtT7N9kNho8pj6rlp&#10;TbHnpsptKj1roqgv3PQprLvF8zeQq+BEYqprrp7jTtUugkUvcKeSmfDNacZQa4rQrpLbtOrYfXBT&#10;+Cn7KY+pmKmZMVNYKSw2Sdx9bUEv8gaMco18hzca16I3fd+FOH1pTk8lZ7tGMWOOmWDupyqYaeIo&#10;xz76Y+Om5WhPq9GeiptanL60o1gTTOgM3FTWgp2O7BSleKqYaTNaVJXGU9lH80d5zalnpMoHKTYq&#10;fV/IgyoNqrFStj+Jzu4Uy6cx8S3VxU/FTk2LCh8T96zDNF+UNIc2tzql5o6y+X1geJpLXdtoW80V&#10;pJhtWfPv/4AWEW2imB2MsBJmKk2pGGlBi9eQWgw+dWOlKk+fSZnlG4WTVsJIE+d/BdNk/nrYZh3z&#10;HDUoRp34dcXWHzv3K3e05aQ7VpPnDueNxxe5nTynd6ETFTf9e/Kb3go3vcEV5I0iDvs0MfXvwEh/&#10;Te7Ot1ztr5kz6e23XD1Msu6dd1w9cfA152GJb9S7wpx/wn/6nCvK+YLL3/Ul1/AWczfx+aWs1zFK&#10;zp1Bd0qMvnIMiL/Sphh6Hav8+ARXtf+H5Aj9GTrHn7i65kMWR1/JeSd+RQ5S8VkYq2ehirt/D2ZK&#10;jgJi+cvLFsFNmctq9+ddUe4/sryc477tTsAo62Gl0nWKXTZJK3mBc6ZeAxOtufgec4tVEZ//dbSm&#10;33Tle79C+VVXlXzJdKU1Fy76XAnv8ntR1/6N71007nkKNinN8ekzR7j/eYaOor3Of4B3HDM4NnlU&#10;Wd9AftJaPt/ymkbctJpYfemUdT4nL6DRPfSwq1P+3uO9+f8xzZ2+cJa5nDhn7k2xyQbua8XENzAX&#10;Uw31au63JOsSF8lBUDbFleV/z/hn5eH7Xd2JXfB7cu1qH7Y/xX4nONZptj9NbH3zH/y7hJPUm07t&#10;55wf5n0EuS/QrFbm/9BVHcIoVa80fqo5omRwU/hsTeM2e6+g5+AN3kucRBPbzPWvbDnjSpsa3dHG&#10;JuaIakJ/2mhjTml1ZAfQm8qO1je4I3BR2WHGpYdhqkdoP1LHvg3McQXPD1Z66rSTlZzkno3sENvm&#10;s68Z++fFGWpS3DbKq5rwc1Idho8er6t1RQ2NrqTphCs82ezKOGYVxys70czn16I5rbG8rDklZe51&#10;2OmegoNux/an3dbsbm7n6qstz+kOxki7qG9d1o4xpOL3O7k9G7q5A8/j+7/4CXdo823Y7e4gy/s2&#10;fsTPGbKS/KiMu0xbSikNT2CnKoMONdS3LWMMn32N27MGnQZj8YMbb8Fuo34L/eQnWHcDbKcL+tSO&#10;xmYCMzWms8jzGvWJGo+KJ4nTiJ2KAb2ymM/nHHJXX+Nys6/GrnI5qzq7HTon1qm/1fZBf2p89LmI&#10;kdK/Gwudjs8SmfFS2p/PbO+2LOjsdvLeMmdlN6yr27GsM23tjXfJNxAjC7y0VYnfYvrSZzyPE5OT&#10;fyKet2EW5805vcz3kT/zEnX5Nms5njic2GrWWM8LpbEUI9SySo2LUvxU6zDlhc9i3Uo+K+53zadd&#10;76/FNKU1le83ud/17pn+N7ipAz7iZjIP1HODMfiouOnsobdbOXXgTcZWM0fejf/2bbd66rfdmqn/&#10;5FZxfPl2y+RrjeNzn8Z3w1+TX6fPUC6mODfVcoqbsp18O/l9OudlfMd1XO9NXAvZ+hnexDrFUsVL&#10;pa2VztRi9kfyXWgL1yNcB3Fl05lSyldcwzGf5/7QdX0Fn2wL1/jFTHFvzzY1NjStL59v2mD2UZvG&#10;lBZ7z7JpglkvX1J6UjFOzdm5fVEH9yr352tLu3AfdHHbqW+e5383bXc5bmo8fibnx7HES8VGX+b8&#10;xDZ3LO/gdq3s5Hatgm2t4DPwI7cubG/vEcRcxG00F6hyIcrEUYMFPmMl2+i5eXUZDIJneN868u/B&#10;wfavJw51HXMD8Tnb4ah6JrSdnicxG9VNS0qZeu6iddpGrFTP8eurmC+I52v3mm7m2+bg4+7k/8Cr&#10;yzrwDLY3tqpn09gw31H+stjSlblpxDzEOyJeacwSxpnL/NVX5KZxLhrqxlc9I91DmxnH81pTlR3h&#10;p2KncFO2DRa4rM5Dn5u7WVpXn/PQ4u0Vc4/5XImwF+aYsXPm3HPhNrsjU93Yjb6P9tEyls7FCBdq&#10;w03b8tOc55lP/Pk4NxVPZT/pVTd5U/5HcdM4Ow3cNMWi1vPbrW9nbEr86uCBBW43fUse80LtTZLr&#10;9OhLlv80dx3vyVi/ay1zmK9hH+o713X5UNxUzDTOTePsNPDRDyr/Vm4aZ6Ziolq+nIkDprSSbG+c&#10;lGckxOkrLv4F7n0bg+lZi+5bMX/pxuPvAUJsfrwtMFPT07C/ntnwXAaOGtqCXiaM+fSZl+Om4rgy&#10;Y6c8t+Kk9h4yqtsyz+Zluelyrs/lbAXrdR11bbhWsrAsdtqKm/5f0s4EPI+ruvtAQkiA7CtLgJC2&#10;bKXQNrR8pQRKQ0sCTdIESEKcxXbseJW8b5IXebclS5asxbas3ZIty7Zsa983a9936dXujRCyUJJQ&#10;CoXz/f731ciyCSn9vufRee7MvDP3nXfmXs2Z3/2fcw+wzr2WeWzUY6XTS4+Zaj/HTF1bom0lYIl+&#10;nn+Znf5xZupv59KZ+s3jph4vVT/MT7vcv9y6tqlfTtof6E29/xFT3FQx+co3CuMkn2jVSeYhOE18&#10;Vc7fwTf/0bHNZvimrDHv61af8wD88/Ow0Hut5OgdHHcrGlR8Jc+uYqZV2Z9hPgV89xxyXeUT+1T4&#10;PWsv+r51FKOV0TtBwT9Zc/43rSH3ARiq5k/4rH9OW/HSY9KpXuamNXDT6tP3M3Zyh+P3nsZMDEXj&#10;i/IN9CwLW+Nnp9KRXcFMg3j+yYJ5vk2a4imms1Jv2eUg2sBzM+LHxOIudPqzqL0vWAw8JS4GrrJv&#10;gcXsfREdmvIizrOI8LnkO51pobtmEJsPN2WOqEgxVrZF7JlH/O8KS03dZlmZO6wo96C1NNRaR3Mj&#10;eooma29pYP7aOms4W2lFedmWeTjJUhPiLA1LPRRjKfExlnww2pIO7PMby8nadigWZpNuBTknrbq8&#10;2Oo5vq663GoqSqyytNBZWXG+5Z3Kssy0REuMi7D9kTssNnyL7d+72Q5EbraY8M0WvSfEosNCLHL3&#10;RosK22xxUbvcdx5NS+LY45Z3+oTfWM45mWXZx45YVkaaHT2cbHERzI+1Y63t3hRoOzcGWujmFdhS&#10;27ZhEXOzB9j24EDbGrTItgUvttCtayyW/RMOxFpK4kFLTjxg6SnJlpaUyG+JZ/t+rnUUutxttnXj&#10;KgtaucDWr/Jb8Ip5FrT8ZWyOrV0229YsnWlrlsxk/SUYX6CFbd8Ip95JHoVdXPMd8OsdrLPMtvDd&#10;25mja4NtXLfUViyeaQHznrHAeU/bsgU/scCXn2V5hisXz3nKFsz+oS166WkLnP+iLQ9caBvXB1nI&#10;xmDbGrLRtm0JsW2bN9nmTRtsE9s3BK+1JYvn2+L5s23BSz+xl1980l5+4XGb/+Ljtmj2ExYw54fM&#10;bfVjZ6pz8dxnyfs6i7myFlrQmhW2keO3UPeWTeuxYNu8YZ1tDFpl61YtJU/sIlsWQN0v/dh0XgFz&#10;OKe5nPfLOuefkDv2WWeL5zDf1sLnuVYLbdumdbZn1zZYfihtM8xiI/1lXFS4xe2LsH3huy1020YL&#10;CVpmQVzPNUtn2/qVi2zDqvm2cQ2x+cErsdWTetOFtuKl22z9HPzQhfit9LFI+tc++lc0/UoWS1+K&#10;oq+F0fekG1X8lZippz1VXi0xU5UysVPts1n1cYx83YPyMXnOJG/DJ9vhtxSW5RMfCqHuFfi+fPeW&#10;xRyHOU0B6/KlPVbqykD6/CqO4bijPM9OMl5+El/ydMy1vMPIrrFs/L/jPE80x7z0H3rXmOKmLEeH&#10;Pmkx0UtogwH0V8ZF0JoegJkezthrp/OyrKS6wsrr66yCnHUVjQ1W2dxi1fTbCt4rjx16mDH7693z&#10;0/NzNbfE9Gell9dGz0q922mssgDftCiJMSveLUtTbrWyVMaLUvxWknw7ueSuI36R+ESe095zNWUP&#10;y7Iw6qcu+cPyNV38Ib+t+Mi/2G9//Q72e+OPmO/f2+9+8yv73X+95eK/z/ce4zl3Lzqem+zEodus&#10;oQwO2IE2FM2odKOaS6kD/tgKKxU7bUd72tWKFrRzt/nIv6k538d8qTbuS7eJoaPOtDw6kAifjIKf&#10;bnH6TsXTvxs3FTP15osa7g6zkd59rk5/fZk2OpRpI74MGx5Mg80etEGYZ38HTLd1kp02KlcAOtEm&#10;4vobyYPajMYVZtoDT1Wcfi/sd4D9xXLFYXVe44Mpdp5zPu9LsXNw2XEY6hjn2ocOVZpTsWJxU8Xo&#10;e9y0U/wThipu2l43lzmlAmyQcxju3Al/3QszjaWefTbeJx4r2weT3WX96HG76+fCS5nD6Qpuqvj+&#10;5+Ck8FesB37aiza1n2s81LrJhto22fmhDJjp7/xzQwFNxU3H4cnDHeh6G5fAo16Am8JHq9HiwVG7&#10;a+CozCvVWfUDa6Xsmqj2M1PxUFjRhV//xtl5ynPYBDaOjU3asFjPJEN9t3h96fLETqU59XipzzEn&#10;mCzlGBxqHDs3aRPvePwU/SmcSjzOM3FRj5t67FT8TNY3yUkHYaRiesPYiMo3f2E+Ysr7yRvZBVds&#10;hYE2ElNfPyY+Sgz+0IhVk6O0ZtI8Zlo3ijYT6xArxRQf38PxffDSAWwQ9ujDBmGcvcxP39ydb1Vl&#10;q63s5NesMuuT5DOFmxKXX5P9CXKc3ud8niq0p9Wnv20Nvhb0oK9aP8f2SV9JOQpzHOE8B1+jXp0v&#10;sfDtvdn4S3/J2PP9dhZmWnH6M9bYlmEdHNsEJ23inJRfoPniJZgpXBFe2sOcTYMc77vQT+6F2dZV&#10;/gwM8WnrqXgWTTjzUnI9lH+0m+/UHE2tcNMO2K00p81w0yZxU6yu9Dk7m/dF5nX6IvMzEU9ejRb8&#10;Yr+N6/pyL8W4xbpH4Nsj0ktyb7z70NqRai35X4CdftVaC8hvWvgAWutlfB/X8TV/XH/vG9wz7tsw&#10;dY1Rh+qbgK0PYSPd8cxLH2D9WE/NbLTU6LkvDVgr36H5wzre8GtNO7nnPTDNzl/QBjivgf94x3pG&#10;K2jPs22Yudz66uabD6350LlaG/vlG66tDdHOBml3Q3yn2mEXJiYq/XPnK4P0A/JZlH3b2svxM8uJ&#10;uW/egt4ULs9+4qTjtHWxU/WL8V+9Y+do/6O/og2/jQa1a787Z+UObilFb1r+/cl6vgc/fdixU6c7&#10;haE2l5H3FBvwnbER+tq5//yNvUKdF/mOC/DkXvI0dA0NWNuwz5phk3Uw1Oo+sdFup0NVWQnnrIZh&#10;VqLzLIdnlsErKzq62dZvtQPMPzY0yj276Kz7Anxedp57fe78lFXCZGUVvf1oVi8zVMX7y8o7u/yG&#10;RrWK76zt7YWPDlg7faeT8YUecvR2jo3BecVkfdbIZ7W9HAdvLWhudrlPc5qI32/EStPtZMqDsFPe&#10;WRLuYU5jxvvgILl6hhHLWZF+j1UfvdfOZqKRyPwLZ9VH77fyjM/AUz/Gfrcyn9R1jpd672ROa8pz&#10;UFzGzQ1FqW0nYz/gnn2VaR+zqsOftJqM+632yOet9uiXWP6CVaX/hVWm8S4Qfzts5kY3/iiOIy2b&#10;3jPFbvTMFNPRunsH5dmo7Vn4A+I4eu5WpNxp5bxPlHP+ZSnMuZAEQ43/oGOqiv14L24qdipupjgT&#10;xfof2XMNPocYLHF7CbdbWRLzNCQxr23CLZZ/EAYFN0vnXMTUxEv1HuK0pix7PM7TLnql9pW/ksV1&#10;ORWD9gvmdCZWRv7BuOucPyOGKr/HsdOVk+x0mb+czg3FUaWdlI7SY4XZUdfYqX2cNwzrKPWIR8bj&#10;G8WwTzj7y/fbHoBGYsHdtmkuulPY6Zb5aB4WfRL7BMz0U8TxfwJmeg/60nvtwIavwwUftWMR/waH&#10;fNCSt/p9ucTN77eEkPfDU/3j4hr7drFv1L8R8/SmV3NT+XkR+J06LlXXmGuRyTU8xrXOCsciPmSZ&#10;e651n4kvK2bPsdOASXaq64APqRxoYsgycVPxafmAYqRZ8Eb5hqdhhDlxGNf3NG0ke991jnHqHohx&#10;ipXqfVH3Su+JepfUdk9nKnaqOlPxybL20n7xPQtpZ4Xx9I9DsH+sIP4mOOf1MM5rLI39FJM+XWvq&#10;YvW5l2KmMsXwy58UxxcvPQ0rzUfLXUyfK068xQoTb/BzzkM3We7+j8AjP+javLhp/E4/P30vdnqc&#10;33kqDs7HecoHLcf/rDh8l1WkEeuZeg995A5ir2+xbPh/Jm1E/cnrYyqvNvUv9ZuTXMOcg9fhy96N&#10;T8s4ijNiSvFx9T1iswUJH3FsR36txv09X/lP4aZTejHxDnFGZ7BNMVOZY5daR1v2pxp1uJh82Od7&#10;cVOx00K45nRu6n2/vjc3nXv0rtyUXIdpzCMDmxFrdYxUXHTSHCfl9/g/u8x1pnNTaU0LDqM5Pcxv&#10;TJPBhjxzzFTcVCadKeNC7K/4fo8diSlN56YeOxU39TPTSR6VyP+bxA9aHqXmeSrJXWtn4KZlXeTD&#10;7uy13FMrLFf7HHo/XOt62DjHsd+JQzfYaZb/p/ymHjP1uKn295iatIh/jJd62/9/uGlmHPVzju9l&#10;jq3G8n8mhv83+/wM0uOkibRXpx3lf6WnIVWbdUafdTEJWtf/Uhn/t9S21can89LpyxrPc0a/dXER&#10;KjH1jT+Fm7pnHf3uCmbKuqcz/d9yU+/5fHUpfizzGKnHTKdzU09v6ub3mrzOjplyX717PJ2XestT&#10;3JS24HHT0wn/S246OTbgMdPpelPHTdW/nNEXD0/2xWm8dDo3LWTMxBsTufw/xK851ViKx03LjxM/&#10;f+rLMFN0Bvnf8Wsd8qUL/Udrzf+WtcE4VTbBQGuziQE7/km4qeZ28mtDHTud4qZoRGGedTl/BRP9&#10;e3QLD1lb8aPWUfKkdZY8YZ3Fj8NO/4115roofgR++h3HTs+epl60HeKlLr6f+H3pTcv1DnPmvj/k&#10;pst4rvMMFjd144hr/cxUulM91xRLobErF3PPunyVKW7Ks0981GOlkaxr2TFTnoduLBhdaSRMNDxs&#10;LlrRQGJ5idHfO8/p0iLDn7fovbMsOvJl2OkitmPsG7kHnWnYTGfhu59FmzrP0lO3Wl7uISsuSrWc&#10;nAOWX5Bq1bVnra2l2ZphMK3NTdbV3motjfVWUpDruGRaUrylJyc6O5x0yNKcJdhhtmWkJllGWrLV&#10;UUc9Vne2xpX1tbVuubqi3MpLiq26osLKiostJ/ukZaQk2v6oMIsK3YKFOH56YN9uWOou+PAOmOM2&#10;eFuoJcXvt+ysY1acn2+njsNJs2THrrIs91lSYpLFRu22iO2rHTMN27rW9mxZbrs2LbUdm9gWssJ2&#10;hyyzPduId967HR58kHNPpUy0hP37yR0ZbfHw0qRDhyw1MRFL4BpHWtjOENsUvAKmN89vK+fB+F62&#10;YLhpENw0aNksWws73bRuiWOiUeHhFhMZyf3Yi/Y3DH6903bt2GG7t4uh8pv5PGzHFtuwJtBWwk6X&#10;L3jOli+cAXt8DpthAXN/4pjp/FlPWgBcctXSBRa8di3MFEa6YT38NBhOGmTrg9ZZ8Lq1zoL4fO3q&#10;1bZy2RILmD/L5s38ob004wc2Z8Yj9vJzj9j8F35g82Cp2r4QbhrAd61ayu9YtxIGu5nz2247t261&#10;Xdu2kcdhu+1mfQfrW0I2ue/T9yz2eOkkMxUvXTp/xpStXPy8iSlvh5lGhIYyL/xedw30eyNCd9m+&#10;CDHTfXZof5zFx8VxjSIcO90cvIx8pgtsw7pVXMPl8NJVtnHtApgq7HTtIsoVtnru52xHoJ+ZSocQ&#10;jkWspP/I76RPSUtwCH9W/FR8UzxUXFRx+sptqlh9j5l6DFXzAUjPoOMdL+U549cNvN/kWydvxZ/c&#10;QXzQ7mvtWNi1zn8P4zvFTKVL8NipfGMtu1ym/A/QPtKSZobjW+KvZkcTpx7xUfjph3m3uB4/lvks&#10;ovEZ4j5gJ6I4b75X/y8Uo+W0BPyfiNz2dXSmy5n/KdCiGQ/ZH7vK4hM22LGT8VYKM63hPbKM8Y78&#10;qmJnRWcrrbyhAau12uJU/ORbeee7y6//1PNym/95qWemi9NgXc9WPS/1nFM+tyJyNReTH0j+aXHy&#10;nc5K8DVLkjHKoiTG6w/is3LO08cbxUyVb1zcVGOPesYewf8XTy1K/6r9/rfvYIr3BpyKv/33f9rb&#10;r/FenLsAXc01vM/dZ0Xx6HbSH7LG0vk21L0b/ohWs342LHElcfHoLNFitik2H31lH8x0uP+QjQ0d&#10;sXPDmTZOOTZ4GEuGm2bY+dETdmEs2yaGj8BBo13MfS888r246UDrarswlIod5rij1JkJj+V4GOdw&#10;/0EbgkeKI4rT+rrD0cRuQHe63OUKEDd1uVXRwyo/gLip5nvSd/ajX5W+dHwgyUYGUjk+BUti/ZBN&#10;9MfbOWyC+idgsjq/HvhrR710pWjk6v3ctJuyow6rneHi9DthmwNt69HphnFcjDt+tDfexrp22hjn&#10;NgaHlVZ0vO8AXHUPOQGC0aYGWlvtCy5ev7P2eT8zpT6PmYqb9vMdPrSx41zf0a7ddonr+PvfoQ3+&#10;b4Dp7/zx+hcGE/nOWBsg70Fn3UK4knKlSr86Cy71BHNGwUvhpu2w1B64qeaAkoZ0GFZ0CZYju4hd&#10;zVDFUR03hR15mtOr85xO56aKjR7EpNWbwM6rhEGJmV6EPckuYNPZqcdMVb6b5lTsTSZNqZipx0tH&#10;YabjsLFheKkYZx/Msxv+2X7hostF2jg2bvWj48zpNGxVvmHiokccOxU3FS+tH5twJl7ajfVgqmMA&#10;88EthyZtwFcM496M//EwPs1X8T2+QGwLeYnIH1TKXE5n4aYlJz7BWPLfoj29Dw3qLczXdNa6fvYz&#10;d26+N35hA6++bufeeNPGX4N3wk2H2DZIrHxz0x78KGLVcz7H2PFfW9UZWE85um0+k060kTh7N5fV&#10;+RHWYaYwyQH4q1ju0FiddcJKu6vmWH/VDBusnE9eibVwZLgluUb7XiXXAPM6tVFP26UJp1FtgKO2&#10;oH1thKPW5H+ZeaHQmRZ8yVpLmDOs/EfWfa7NLjlmCuvkPk7QRsaIfz8P3+6jXrFTH/eivmajtRd8&#10;xRrz/xxu+gB+ILH6xf9KjtOLfA9MkJj+QVhnP+xU91/3XW1gAu6ptjFM2x9sIHdF3UrzwT97z5Ln&#10;YqLBmt5UzgW4KVy46w3x0l+6eaEUR9+NTnOQ/KMtXQnkH15hFxinGWxYbCPosH3DZ+zcW2/QtmjT&#10;74jHU0ozSjuXzrTtl+irxU0vtFlX6d8QY/8t66iAeZYx7s84Qxd197Dv+Nu/gG/+F/prGOd/MY5A&#10;fa+wrjGFi3w2iK59qDmIsYgXYKT4vxX4pxWPWDsmbiprKfsevFTc1M9Oezrolz8fs+Gfj9i518dt&#10;9Ge9NjrRYp391dbSQdvqLLa2jkJrbM23mqZcq2zIsfK6M1Ypq2W5udRKm0qtpKHMShp5nrTWW21P&#10;uzX7YJtjI9YDI+1mnEDWRR4JZ7T9TvSssio0o7LKfj8/Le+9kp+WdEojBAft6kVn2m9NAz7rHB6x&#10;3vFx658Yt6a+IWvz+azL12099J3u4TFY74jVD/rgvP3E+bdaIf5pPlbYTB7UpgY7fWarHU+4F97y&#10;PitLg5fCWaqP0EcyP2N1xxgjyPxzq8r4C7YTR3b0r6zq6Bet4sj9VpJ2F5pU4igO8D7Ks0/vdC42&#10;n2ebcppKoybTNmnScom9qEonN1c6fn/G5+Glf4l9Bfsy639p1emft9LUe62A3HrZsB/NHTUVlxHq&#10;f98Ux3GGX6C6T+Ab5MbfyPP1Tqs8/HE46T3wp7vhUDx7E8kPluRnOor7UAzI/8RNxbkU1y/um4Nm&#10;tQhGWpJwlxUcvMfy9n8cvkl54G4rPHQHzOxGOwXvlN5Vx0m74fFSr9Q7h0w8TnZc47+M+Z6GQ52K&#10;QScWLT8GzW8sGr79aAM5zzP8pqPUqRgbxZfvXeNnnhpHFjN03JBSzFDcVGxPmkeNK5/Y+xHLxkfK&#10;Vh4Ech9kRaAJhukdI3/BEfaRbxe77rMWtvRT8NLb4aY32+Z5l7npjgDND/UpC4WZxgZ9jmMeQrP7&#10;DOf9IzSb/+xYacLmay1py3WWuv1D+HbXOi6reCL5i05vSunF6F/NTTVmHstvkrY2K0LM9BrL2HUd&#10;JZo2fLpMcrhn8RuyIq4zxROJnTrd7TK/b+hi9fntiskXQ9a69DWKoZceNIf7cSZG+mD0oNKE7mMe&#10;8RiubRzaI3SSZ2JpN7Sh+C1+Zqr3Q92rqfdG7qHeM6UzVR4GMdPjsOhc2kIBeSqK4Jn5B2+lLdzB&#10;/bqTtgCHPHCzu3/isu/KTWkbU9yUOtUG1bbP4LcVJTIfCG20VP4ibVbsvzSZuEz4f2nS7einP+zG&#10;HeQHetxUDPWPaU6LEv3jByXJjNmniJV+DPsEy9J2Mx9hxqfRjH+cPnOLHecaKc+w18c0Tu/F+6vU&#10;djcusQ+NI7k6SlNuwBh3TOF5KkumrzGWUOx8XvWzmxyTkv8qn9ixU+6hfOTQtfx/iOL+JKMtSEff&#10;eRQOmyYeSN2wQD/7mGSPMEQv7j0/DeaJXeYcfm7qzdfilVM8ZJK3Ol4KC/HypHoa0zzHQMVBqZPP&#10;veMK08hxeBjjeMdXMqQzhTOm8//lMJwSNuOZd67Ty9w09sPEPP3z0rA//NQxVeotOAxXpvRrTi/z&#10;Uf12Z7DRyzH61KXrgomXnknh/yd2mmXF7Tt2hPZOsfo5yZoTCq0y11WsVKZrfCZpUs+Hrk/avtwE&#10;6ki9y/GrPNpcweEvEIfQznOEZ0lnq6vHzb2jfXWM9o/nf8pB2j92NTf1eJlXZrJPFiYOqm1Xs7Pp&#10;XPXdlh3z3M93yXgOufKA/3tVXxbbxfYy6b9HMZVioeKtOjf3ufbBtN2Z9pk0sdIjtD+9p4lbimXq&#10;HU5jZOqzMfwPjaWUxWnbpGk+YJn6nkwx+p55ulOVLk5/N+1+0vT+5unBVer9znvH88Y9ppfq33of&#10;TKU/iuemcZ7T7fBezn3SPHZ6RanfJuN3ZkT77Qili9On9OLzryinXZ+pa+Zdu2mlrqm7Hyq53o51&#10;67pzr08yf5jMawcqr24r3rp4vbjp6USvrTK2RVuTuXnLki7nnfDyT+RqXIB27rVn1/bT6LdTfUv9&#10;ihgW1qfb5c/V1jH6tWfio4rPd+URjsfyDl9DTPzHeC94AE3pgzDSb8JF/544emLpHS+FmRY86Ld8&#10;Ps+Hm+Z9m/fvbzkryWQs+ShjSJk3EVN/D7yT+Zyy+F+exf/h4/dZayGs1dk/43/DTou+63hsezF6&#10;AHhpW+F3KBnPxy9vlf6UdbFW1VOSyRxSmTBTYv0rs++Gm94LN/001+RWlwNFz8KpscRVPA/X4Bes&#10;vdLERLznmovHXw8b3eA39+zjuReBia1qjFXPRLfOftF7ZzJXTAAWiC2FqWAsxxDHGw0LjY6cg+50&#10;ntOcRkfBTvfOtaiIl9CaKtep8pzOhIc9g8Y01PIKMiy/MNXysFNnki0/N96KC5LRiR6z6uKjVleS&#10;bhWFyWhEj1pNCXqw9BjihbeQV3WDHYwMtuT9IehDgywheqPF79toibFbLP/EAaspSrPqwjSrKkh1&#10;VpmfYhVYeW6KleUmW+HxOCvIirXibFhtVgz1rYdhBjJPVaDt2jwPregSi9y1zMK2wh9DlljsnmDL&#10;TNpjp9L3YeS2Stk7ZZksH00Ov8KOJaFNjd0EK0VTGjQbXeks27z2eduy9gXKFyxkzQssv2hRO5da&#10;YnSIJcVstsR965mHPJjfspUcCCHO4iI28N3r7cDeTZwjOtiwYDjscgsKfNzWLP6hbVj6tAUteYb1&#10;Z2w9y6sX/dDWBvy7hW9fNWV7tq3id6zEVjgL3bLC9mxdbWGUofy2PVtguesX2KpF6Epnfs8Wz34I&#10;PeejtnDWoyzLvm8LXnzYAuc8YUFLOfdVsy9zW4/fXlUGrZzr9K+rAmbYy88/Yi/86Js266lv2Kwf&#10;f8PmPvNtm/n0t+y5H33LXnz6IZs/8zFbvmiGrV3+kq1fLUa5xLZvXII2d4ltWR+AbnaxhayDWU6a&#10;1lcHPMs5PgZ/fZjzfMQWzvy+O9elcx+3JXMftSXznyK2fo7tRO+r37kHfh2+fY2F71gDGw+yqN1B&#10;FsM9jd0TxH1ea/tCg20f2zavm2+rA2dwbZ+14KUvcm2ftZD1q2z92kDbsHaxrVvxsu1Y9TcuJl9x&#10;+bI9y/3c1OlO6Wtin9GUcUGTy5TBL1/Oc+pi9Wf7WarmClMuLcVoxW/yM9NDm65x7FT8NBFL2sKz&#10;YxuxO9vRD2wnd9kO/GyWpVlwcfpL/RpT6UulQ3DbKOVbSyORTozccfznrHA0LXt5z4i6lncB4oyw&#10;k5HSEKDRiOXdA//4WPj1+PXXOx9amlONr0Rtvt7lOI2KmIPulDGS6MWWU5xlhRX5VnqWd9raGleW&#10;1JRZMevFZ8+S96fccqpKrJZ5iosznsK3/bB7FkonkIb/Jx2K/F49c72cNvIxc3leFCbchN97x/9g&#10;aFHRwmjMP3n3B5xuRnFNGofUs1Z1Kn7LaRwi32flybdbfsKH7Z1Xe+wXb79pv/0tMd///Rv+vy63&#10;8qS7reDQNfjw+ID47kVJnyZ/9SPMfb3Iujq2MDdUEExSOk6YJDyxvRHdJBrOoZ5wxy7HfWg1Yabn&#10;RuCmvlR46WG7MHzMzqE1vQAvvTCUbudhfOfgnCNoOXualrucov0tK4iJl8Ffm5c483WEwBj3O+Y6&#10;7hN/TYVxwjn7ORauOQLTHOXz8cFkGxtIZBtaVjhlf/suzm+Zy7WqHKcD1DfQAjeFmXZz7oOdOzk2&#10;FnYb4+pQPc6oc1RcU8x0AH4qY32kOwJt6lY0tuhq62bBOudbVx3x+rXkKK0jvyux9B2wn54WWGz3&#10;XvSl5BKAyY72RnH+MTbWsw9mGu246VhvHJ+jx2XbUGc4sfy73PHtNU/BO2fBO8k/ynK3+Cz1ai6p&#10;oTa4a1eEjaL3HaX+SyNHHev+/e/9vPt38NOJ/gM20rkD20YugO3E85PvtfrHsNJH0dc9Di8l92nN&#10;i+QRoN7m9TbQk2Cjwzk2MVJkw2OFfhstsKHRfBsayTXfSI5jUb7h0zY8fMpG3PYc6+1NsY72KGtr&#10;i7L29hhnvWjwejsirbdznw32pdiQ74SzYV+WjQydMN/gycvmO+k+GxzIsgGsnxjmnt5U6ttnLc17&#10;KKOto+OAdcKa2loj2bbXGs/utq6WGPTE8dZN2d4YhUYwlt8RbW31oeS6DCNefbu11WyzltoIa60N&#10;J8fsNjjUMSsdmbDSQfSmMNO6oRGrHYYjUdbAfZphTL2XLhE//3MXl9/x00vwSnSmr7xqI2g8+7uz&#10;rbUSDWYJ8eAl5Iwtfgzf41Grz/0GOdR5d4Sblp/8rNWcuJncQN8g5/oNxMPIR/oqOt9lNoa+U3PR&#10;D8A6pS+dwPrfgJvCTIcpx4hH7yn8svVVzkG3Saz+mTvxsYhdzsGXGukgN+t5x0ybiLVv/elFG6Ke&#10;vp+/6nKMjr5BLH1TqPVVzLC+qhetvxJdctlzNlDx7zY8VGC9r/sZ8yha1260pcpn2sv51FFqvqz6&#10;9iPoZG+2ugL0lmUP20DVC9ZdSV6IzgM2BLscg51OYIPkAx144zUbRvM5Drsch59eeO2iNRcz71He&#10;J6yh6F+sPv8B6yh6kHwD37DWtoNoYv/Dz7fhrJfeksb0LTv39lt2/h10xiyff6Xfemjno4wZDDet&#10;gX2usyH1o9ZdLs+DGGYffFw5HLqpw+XPfRPNL/xTORl6m9Bd1y+wwZYgG6EtDzIu0o+m/MLrF2Gm&#10;Ggv4tV2i/NmvyTtBOQEvlda05z+I12+jjZV80TrL0ddWPG31ZQ9ZZ8V3rXe0jFh99KYw0vG3uFdo&#10;S8feQmdKjL7Y6Rh1Tvy0zQYal9oI/X+ifTt5MJinrfL7kzH6+LBl+K9oWMVTW8seRAv8GP13Pmx4&#10;ofnojyOtG224fStjG9vR167DxyU/7Mm/stqsz1kj84I1ZD9oTaf+warRYRYm8z8/GaaSwv//1E9a&#10;IbHseUk3U8IHT7BfzhP42fzfKXqOnAOrrLliA3rhXdZaf4C+cpT7WGA9PVXW21ePllV8lXECOGep&#10;YvJ5ry3tUS4A5paCoea2kVsVZlrnQ4sLh+0aHrYO+kj76Lg1EpvfNjxqrViLbGSUebWI1x8a5DPG&#10;2FjPa2u107DT3JZWy2uo8s8vBT89XbDfjqf8gzUcuc3qs+CYmX9G+YDVZX3VyjLgL0c+DkP9stXA&#10;S8uOfMrKM/8Wjvolq0u7BtZ5P++0HzK9252JgrXw3DoRwzssy8nhvGvF3WCVKR+1qrTb4TaMVcBN&#10;q9I/i92P/Rm8FC57+HOOm1Yd/nO0cbAdmFF27Afds1A8R/xGWjjxTE8Tdzz6RjRu6D/Ru5Um34jd&#10;hcGbsOJE9B/oYYsSeC7quZyARjCB/K3RH3Z1ujFQnueKl9ay3p/FPsXTpCPNhYflH7wZ4x3r4K3Y&#10;HbC322Bld8HObmNd/OxGxiylNyQ/K79TjFNaRb1zKL+PTFxODE760Ux8mRz4nexMrHipTOz0Q7A9&#10;cshi8meyo5inC8uGg+o4N08C70OKxZ+e71PL4opirPKTTuz9MDHk8EdMzFB+kWfZ5D/Q9hORd8JX&#10;HyeX0tfQnmr+p3sw5TO9B63pPW6OqC0LP0ls/v8hN9HDlrHnUWLJH0Nz+DT+2JfduHoivlAS10rj&#10;4qlbr3U+XULINRaD/zg9x6l8Q/l2mttWczZobDxp6wfs8E4xXGLFw6SJvbycBds9GiaGioVexzg7&#10;1wGdp+L5NZ6u45XDTbxYMfrSnMqU+1Xx+NKUnoJdvqdNXuuTsEBxUemAXU433SfM058q55Ni+3O4&#10;T7JTMegID5D7gXsnHWge9z3vwK20gducaTl3P+PskR9xuR7UBlx7om1Jr6Z4XxfDv5F7FQU7RLtZ&#10;iJZP7F3trIi2WgiTLYi/gbYrfbPaq5alQb0b5n+Dn/njG2psXRq5A/igYjbSXis/asGh62n7xHNO&#10;GXGj+I8yxTqpT1UfvhvmKdZJv0m5hfvKWAJ1yPcUTxLvdL4opWLts6I5R8YfSlPuxL+9ebI+aQNk&#10;t3B+NzmT3rQQ0zlrHF991NObKk4rbO17c9MpTjqdmU5b9pjHVJnh56dTPDX9MhcRI/1j3FSx+fnw&#10;UG8f1SdWWgA3FV/xuKm4qvZ1uVWpz2Om08v/HTf11///xE1TL3NTsVRPe+fnpjBOuOnpJP73Jns8&#10;SuWV3DSPfU6wj9OgJlAfVlh7xj1fCisS2R8Gi4mZXsFN42mvB9+dhU1nZcfYx+1HKX2pYhhkWnbs&#10;9QCfv4ed5DPF0YuZTtc+ehpSj9uJ4elzj6uK4TntI+epOrRd8x+J0et5JA4p0zuW/terTU//f6/3&#10;OsUYuPGOzf5S7dUz9VuZx0pdblPVg6nveW1c723e+6DTne7290svRn+Km9JPPZ46fexDfW8qVp/z&#10;VfziFD9leYqZ8puu4KU8D6evi51m7MOi4cSYcpxqnqvpvPRqzanWPb7syjjWMe8+TF1vrq3LdaB7&#10;hbnrPnmPvXut+z1luieT5trKIT839cfp00YTMdqhylza5hVGW86dZmrPucn+tq9xielcNJ++O52Z&#10;ann6538KN1VfLzsmPcXXYKbfvpKbEj/fmi+tqQx/P5/P4abNeX522sT+pVn3EU9/KwY3Zd4nv92M&#10;VvRW3j0+CzMld74zMdOruSm8lM/83JQ4qGnctOIEeU6PffSPclONSU3npqGrL3NTxed7Mfoud2EQ&#10;z7jgy887py/dwLqM7Zr7SRpUcVOx1L2sR4Z8FG3eLLRnAcTlB7q5YWJj4IrRsgB46ULHSxWnL5vO&#10;TSPDZ8NOsT0z0fvNsVPZMZabn2Y5+fBS9KZnchMtLy/JcnMO4Q/dgs+i8V7aHW36JKV8ScUqK6fP&#10;rmV+fZ7yAim2ZTfrKqP4jcrJc3T3Nc6OUGbsInfOThlj2jv8lgEbOrzjerbhpzLWG7nGP86rsV7l&#10;gg+Zx/p8xnvn4sOwLDZ2kGuQwP+GeJ7Z0hROtziu0RXGvoq3Vp5LzQmlGG3Nry5OpnmjVj5PrPYs&#10;fkOAn7lJsygL43eEr/iQ7aEMXcLv5POdi/3LWtfyZs5nybPMW/Qj5i162m+LnvLPDa+5jQJ/4t8n&#10;RL8D2yTT75hz2dazLAuaDdN7CYZHqbpmP+afC2rWo8zz9AP/nFCa1+n575Mz9Ql/3ctmMJcV37+U&#10;7/ljtozPljxDnT/21/P0d99nsh/9M+W/vM+ewZ56yF9qfqf5T/rnu9L+AZxHAL9HFsjyUupZwXeu&#10;0jXj2gVz3ZazPu+HzH31uP+cZ3O+OueXOH8tq76Vz7Evv0u2nt+4gd+7ca7/vmpd18W7Rlu5T1t1&#10;79keyPfpegbwGxY/+350pgtt01pymwavQAOL/jXoX/+Am+reXcFNuffSJESv85vyVomXenNEKU5f&#10;pnWVasdebL7HTcVMpTkVH72am6bTZhU7pncA6cqVu0ombio/W6U+k9biSKjitvCf4aYn4abZk9z0&#10;BNxUy+Kmp/GD9Y4gbUUmcfX6/+Bi9YP5XRvp/7ufoG8vpk8vtoRD6yyv5IQVVuQRo19qZWcr/dz0&#10;bIWV1lZh1VZSW2FFtWettAZtd2kmz4DbiX8nt2mInrsfcHnJ3LsWv8E9MykVx6T4/OKkj+M78o6G&#10;r+tMWhf5ltNMeoJi9AT5ibe5PG56rmpc3vNV9ex18wSw/RT+ein+aRH7/3wo337129/4c2X+1mys&#10;OcppH4phqooTK8IPL05B/5b9GPMKoTOFHYqbat56N3c9nLNDMfDE7Q/DAsek1/Qlw00zsCPwzrTJ&#10;ZWlPiddn2zm0oRNoRSd8MNA+eBvx8n3ErPdRVz/MdKBFcygtd+u+zu1O/znuS3Mx/6McJ02ouKn0&#10;pWKcjnOyXZpWfT4MOx0gN2l38wr47gLyJorBLqXuFfCWRTDepTbYFcp3wxn74jA/f/0Dbur0pvGO&#10;oSo/qQ8NqXKxdtTNRG/KXFCY5oJqr1sAPyWuHj7bBxMZ7omCj8JFYaaav2miP87PTXvgpsTpe9xU&#10;8f/SnPo6dsNLifOvedo6xWGJq1fsfpe+R3H65E4dZp9x2O0Y3Hqkew/cNPNdualyA4xwzYbad8KU&#10;yFdQTT3Kn0peU+U8bWa+qKYK5rGpRnMKs+qH4/jaNtsYc0qNodMdY56usdZgG+VY2Qhc3FnzSrd9&#10;RPeKuamkr2uDtbURo+w0dhVPurK94lHyCswlpwA6Qqy/YRmcaaUNU0oTOAIjH+XejnBvRqlzpInP&#10;+NzXQO6ESmKni//JWoqZrwdrLPg7OBys5fRX0HN+jTHZ7xKDwvcVMF953nfwMfj+fObhIU6lhVxB&#10;zTl/bS1nvmRNZ5iniPHadvZvqwmFBfXBSIfsLHxHVslyGXHGVXDTVvR5yjPZBdtUztEhyjE0p4O9&#10;xfDS1fgaj1lPKbllSx63LrhpB/Ev2tbAWHEVGtMpbnryTqs4+QDrHydW/7Oc49fhaS9Zz0CRyx0w&#10;AC8dIn69/+fU/ToMEmY69OYvrLcnC2b6POzzGWsvediaCr4Jy7zRKs98xaprw6zzp69a3aWfWiMc&#10;V/H5Q9Qz+Ibi5dHcXuhER7zA+sqfhHk+7+L0B6petKGaOeityS382ivmgz2Osm/Hq6/7tabKd/rK&#10;T4nRf51x15/Y2dy/ZT6p++CGj9tAzSzrq5kNb15gIz8bhR3+kvh8uCnx64OwS/FKH+z0Att8g6do&#10;V7PQqcLBCh+0hoIvosX9JjlWH2Jeq8etDy6rHKljaEsvvoV+8+230Zr+Ct3qmxz/K+vvO+Ji3X30&#10;nWG1C8Ze+hvQ2MI/u8drHB/tYb8u9KqaN0z5HzqoT/My9Z+rtwFY61DDInSftFHa0SDty8c239AZ&#10;p48dgXNKd3rxnbf+L2vnAV1Hda7tJIQQIJQAcQIhJEAooYcQElKA5AIJPWAwGBsb27j33nHvyL3J&#10;VrEtuUu21XuX1bssW73YEEK9N4RwW/J/93n3nJGOTM1av9b61p5zNGfOmTmzz+x59vu9H7rR/4al&#10;ojVFm3zy3S5+x5iLyP6dy88v49iVZD3maqdVwVPbYKXSqp6Gt7bzGnmRKme/i3hDzLZxv7Wgk22j&#10;blwTn/dUyUyOHeNVdKWVWeKmnHPoTSuzHyHgsXn9qOPG78+X5KalRxkzH/uNFRy6GV7aB3YKN1DA&#10;TFN243EXwb357svxiLjLiuMesZL4x+kLT1jlsbutwsXP4a94Zx3FK+vofVZ0lNoAR+WjxfeaNhFt&#10;8RRLiZ9r6ZmhllWcRJ59ueXCTVOo/5QFRy2hf9TQJ6rbWmGnzXaqA71pezt5+srXb4eftqBxPQXT&#10;b7dKuGoFcxEVza3UjKqx1IoqS6msplZUiSUyP5jC49TicsvmOliYOsVyD8KGY+6AkX4HfkqO/oEf&#10;oT2FdR7Ce+vQb+CeF6E5hXXu/a7l7b/dcWPlWsQQhzZ63omHNl+J9ux8d78Xv/M7VrAXT6695Oh/&#10;ATdVrr64adbuK5izZIwbwrh4TQ839XP3pZM7BruS3i1zl3jORe41vbhpNzvt4abH8CjVNt39M2MM&#10;/z7av09W/cdjW88ntx8t7Y4gbrpT3FRsjO96J9fvULhp6EU8vphce/SRjAGk+xSHO5ub6p5EdaXE&#10;Qr+Qm24R6/S56Tds1wrG2bMYX89gXDSdcfQ0gjGXQv6fGpeIGYqbxsBNleeusVCswnFSr/W0p/DZ&#10;zT+Az/XH6/NB2zjjRubJr7NNM2+y9dOuZQz/I1uNznT1ZOozLPod+s0n4XFP4cP6NPnc/cid/4lp&#10;rKecpHCNhxjnKZ9oN+w0cvE5/O+rzuNetaKUSyRmqvGjtKfiphrX7Vnem5uKnUpzqlCu/sGQADcN&#10;sNMj675m8nfSvZPGiwpxU4WYqY6HdLw6BvFfgpt640WOL9zU91fwvd10T+m46Xy+Q0I5/x437dED&#10;9+amnB9ip4TjprRHt3zL2y7ngbxypTN17GWJx03FwY9uRl+J5730q+KmKTvFSfEfDUMrGnaBZTB+&#10;dNwUDpoWwfgPbppAzTaNC6VnEzcNo3UaOM4PjSE1Bk0N5/7aMVPxUj+CuCnsNHeP5hXQtkZqvuHb&#10;5N+f151HrDGotqVWWgDNVxxlziM1wE31GXsYLNoq5oY0tpXO1AuPm8oXQ3pasSrpC3px08hP15sm&#10;oT31IqDZjA7SnLrlIL1nECPt5qgBVurzUr/1daa92uhzHVfVOo6Zsj2fvXjbE3dFi+DC/xw97++x&#10;U/95r/1ivem/zk2d1nQP5zUhralan5smo8ETR0og4iLxo+a4OnZK2607FTuFg8ZHoJfmeeXwJ+xC&#10;vwcflTY0PWWZm4NLODrmk9w0jPV3etzrs7ipz8TEzxy/ZH29Jo5w3qiBx247rKP1Piu0jtMqhnpM&#10;zuelwevr//56jsMFtucY3nZet43fgc0eR5R2U/zS8U3OQc2RdAe/J85Lg1Ze0gqx1M8Ln4nqXs0P&#10;nd/OM5vW6UtXe/3H9SGWdd3yQ0y0Oz//9Z5l19d4rGuSWKlC3hnOa3gdy4FQXr4fyuXoFRt5TEhP&#10;q5pQfj0o8WPxUnFRPx//M1uOndP5quVYBodY6RG+Fz98Luq+6zDOPz/4fvTdK/Q/PzdfrVsn3Dsf&#10;df6dHcm7YJ+76GN+MIZKDgrpqhWJe+hvPjcNaE79vhvMTv9Vbqp+n334ajy4uEeBiVYm/dbpTV3t&#10;JpYrYKcVcNOKbm7K/U8ynqRJXuTG/pjXkydwWNwUjQa1E7JjLuFeg7mqYz8OsNJgZiq9qQK/faIy&#10;9SHHTavTuVdKYz6fx8UJd+EtdpXL0886xDY/RW8qbqproa83FTeVZsxnpn7r5gbneXzULc9nOSh0&#10;vRM39a9/ToO6gPHMyvvhpsNgpONhp0SAnaq2tgvxVJ7fsmkMzFTclCBfX1q1DWhOXcBOI3ZMt8Sk&#10;3RYHKz2WEAE3jbKkZJhpUrTFxe3EE+Qh9GG/JsfnXmq23Y1PyE+5Rt7JdfpHcN0+aGj7UAeK+lAz&#10;L/dihmpFfZf+dx25u7fgB34D697g2tiNNzI3eSP89aZA3Mz18Rbmf2/Be5HldTdyXWbOeCq5NhPO&#10;J8/5XHwpv26Lxn6Dccu30O1dxm/FNVz/rmf715MvcR3+9zd4sZixkWIJzy++nmv8tcR1zJFey2/K&#10;NcxrX0odpvNdjajpQ8+BkZ2DvpB6UUM0JrqAsVwfalZeiR/7FSx/l/g+cTXz2FeS492HGkB9YMJ9&#10;LGS6F2umeo9nDjvf1Yca21/1oBTnUJPpHPfczGEXUL/z292xhOXFYy+F4fpxib1G3ar5I6mTNPx8&#10;Pt+30ENeAtO90FTvaSj1lFSzSXWchjz9VVe/Xu34Ad8kx/wimzz4Ipsy6ILe8TKPg2MAda8GnO9C&#10;dZoGPPYVe+lRuOnDX7F+j3zFXmZ5ACEeO4L/j+1HnSnee2RfakPxWDWpRj33ddgw9a/6n2dTBl5g&#10;M4dcAOe9EJZ9EbWULmJ/z7NRz1O76rmvUguK+lC8bkRfPvszsNaB51HX/gJbOFr7ejFB/S+WF3Ec&#10;lk/8Nt/vZYxNL+O4XMJj/PwnXEFLXdSJF9u0waq3Rb2ul8+xKa9chG4Vbjp3GnpXzvFNG23tvF/3&#10;4qYe64YzMibfOIuxIv1t6xyPm0o7oHpOIfRJ5eT7taF8Zqrn5o7gdbwmlDGitAfB3NRpTRkz7l52&#10;To/edPk3XE5W1Aregz4qb1OFuKnmDhw75bF8A/auYp7MjaV7uKk0pso5U6ucKHFTl4uFlsLpKWi3&#10;0deV1ybPL/0+rF3wLduxeZzzMd57cIOr/5SanWDpuSmw0wzHTcVLs4qI43lwU7HUAsssKuC5Aks7&#10;uozxONdDfp9CGfPrvkrXSneNZVk6lTiuK16+0hVu7Krxq8Lz4/9kmwozTeGeLj70m56HKdvTtVbh&#10;rr/su3zTkrlXc75qaJhOFa4wpIowuP9xNaE+erOE2pfkJ0b0QafC+zNWzYy6ld/o5608Hw5Zs9xq&#10;KudaNXorRS06TvmHnoSnimN6mtDIAC+Vr2m0nYHxnW494P4nbuqiOdpxVXFWz+d0pjU4VorWFAar&#10;vPiTlbMdq3TMlPW0rphpcIiVuoDBel6q0TzeQ77+ercN6WDr4KTatpdrP5F8/eloY9dbR0Cv2noS&#10;7ar0pnpM+HrTTnL0FR38T/n8rQ34RsIYa4qHBnLyxzh+WoPutPr4K7wHDLButbU1oGN1fHQLWlOY&#10;KWxYjNRpTnlenqnSm3bAUdvq1loLTLQedihuWkNOfk1h/4DO9GW0auTow5Q7lffPPnXULnPc9M22&#10;w3xn/+j2N/X0pnzO2lVwU8XraFQXkOsPzy14zuqkZWXbYrIVueTq054smQADgjvBSTurFnoBR+2o&#10;fA1mKnY6N8BO51gHj09XLbFO/tdUTB2sHDhsJvOZmTCiTOqIZz5FTaJHYFFPwk1HWmMJDKuU7w/f&#10;ydby2XAxOCmMVNFRPgNmOpN2lmvb4V0dpXw/uXy2lPvIV0d3eexmNHXkAR4kJ3bflZaPHq8i/pdW&#10;w9ijKvE+K4u7j8dwqgTGIcfuhJ8yLmCsUZXA84nM28JSa1MeIGd9g1V2duFt2gozJTe/Db9TfBrz&#10;2zutgOWyLuo0ke/eiN60+Uwj/D8cn8+n2dZPrRFe2pSNthiv9W5umvEsnkHP4MH+AF5FP0CHjRdb&#10;LL6mR69m+cewVOpXwlDr035nJ7L70WdmWOe71DOCd7YT9e+Im8qf9E3rhJvWMRdRmz/KTmQ9ZfXZ&#10;A1xtJ2lAC+NvsOz4e2GIJ6zkrXeshM9XDddtRDsqrWoLPPHkiWhryH4GbkqgNa1Dd9qU/4q1Fk6w&#10;2twXrQXNacv7+L/COqvhpLV/eduK/oKfKmy4tCHJChNgTgk3wKd/aSfyYKbwxJMFQ/lML+KRupGc&#10;dHxn3z2DR+jfTH4IjXDTU3DQ09KClqLxPD4ZT1P8BZLvoP0ZcS/c9162+T2rPbEPbSqvYxtdH/4H&#10;zBFmCvPsgpu++cHb6MDxFuZ7P1UE+ywebZ300frSmXbiOP4XpWhPWb/y39+nDthHVg33rYf/VpCf&#10;f4r2ZPU6mOlkx9rbOYdaS9GPw15bOIdOVnAev9viWGcHzPP0x+hjP4a1/vXfHTutbYi2svRbrD5H&#10;bBPvkZxnqS+FP0FeX96Xc/J0rr0BI237+0dwU1p0p+0si72eeecUOtGF1spvQDNeGA3F4+g76EZz&#10;6Qfd3FS8FI6Zrbz9J+h/6IDZz5PF6PE559sqF6E3XcZ8xXL69hy0y+hdj3C+H76B8/jnBH6p8fdb&#10;4eFb8fr0uGkK7C4VXWUK97LykUvZfQGs8TqY6M+tCG1qiesLv3T9ozyOGgPxv7XyuPtp0QO7oD5V&#10;HH2F7eYe+CGeo9TmiLwSnnAHeWQPWsrBfpaeutoKig5aXVOdnTqDL2pHJ7rSVitva0FX2m7FjW1W&#10;AzutI+qJanipQrn8NZqTqK+xzKpqyyBS0J0mkK+fWFbsWGohHgBlp2qsLHcd+lJ8TdGbFh64Ch9S&#10;6UTJZdh/gxUcuMOKea6Q/+fuu4aahXe72lFx6DGlLz24hVxxWtVpkubn8FbyKyK+yetuh7Eq3//z&#10;9aY5e67H5/SHRB/n+yge5O4pQ7x7TX/5ENtORveZtYf7CnRzGZHSm3pMSPnNTm/azU3hUGj40ohk&#10;NH3appv7ZHwiburrAdUq11t1pVLD+sCzLmUZ37RQtIBci5PQE4qbpuxATwwvTaRGTuL2S9Gmkq/P&#10;GCGSMYIY3pZAyOtUYxDdkyh/RDWlvoibxqFBFdsT89TYRrWNNJbxual0lspPl9Y0hHGSxiWxHGvx&#10;0th11PUKIfeGOLy2d+g5/S9+641oe4fymifQUtxJ3GphC+6w7fNucfx0w4ybqfv0M8YfT3GcnuPY&#10;P4sPwTPcx/fjvW5yefrimMop0hhvN9w0cglz4bDTaPyYNI/+2iiPmy4aCy8lxE1VG0o17qUz3b/a&#10;C2lN5R+gOAgzPcA8eTc3DehNY+Gm8hfQ/osTi5tKX+OHjoVygA6tg9V8CW4qDnqEcWLsRnQpnFOO&#10;c+t74jvytTji3mLg8tRP3Io+WIHO1A9Pb6r6Y2dxU86FpB0XO74pRuNqjHGMpGXz9czyQE1Am50C&#10;B5Ve2c/9lxZaGtRMGKSbK2f8mLITLSQaz3Ty4Z13KJ/XsaCVnLOEY6i0yjlW/TOd4z28tEdrmgkf&#10;9UPevxmOmaIfpX+khKO/5vj6zNRp4egD4qZ7eb/EnXhHuLkJva5n+55+VZpTsVP1rQA7ZT/SI891&#10;cygaz+q+3nHTWR7XEb9L3ds7T1+enYlRsD0iycWnsFMYSTAXccvBufNncdNgTqpc++DHydFoSWGx&#10;rlaMz2Adg0GnpufdtqQ39ZhokluX9+9+P+/5YI3sl+Kmbh8COfp7xIm1314k7P5knn4vbrpbtaFY&#10;dw/HZjf7QySRsy+Nqc9MP4+bOk0f16aj4fy+7b7MjoR/1VIPPUsuQ4MlHvgjbNXTm4qzJsC34sM8&#10;9iU2Km7qmCbL3aw0sBxLK2bq8rdDWY+Q9jCO8DWIPlfVep8VwZzOX+5mp9our3WslPdTq/9JGylG&#10;qOuMmKR/7vo1naT3Fh/1a72pr+u3Wb/R6p/ipd11APnt1++/H8EMVdcIX1fqt46X8rvjt05jusrr&#10;i87XlGX1oe5Y4/Uxx0k/ZdnlUNDffH4qduozVLXiqC64dvn81PfB8R873SnHQnpTX2sqjix/cc1r&#10;nh0x3Df6cZhjeXY4xrqNdQgxaac13R7ETwPfi77n4PC5aq+W78zjrPz+RfC7ouC3QMsJOidZ9kPP&#10;J3Fe+62W4yPPg5vinbFHvh3MOUUTfp9Vv+rum+rDfnAdl4ac6Jlf4Td1H4+J4Dx9LWcfvoY69/ei&#10;J2UM1oub/hrNB+H46f1Ob+rWSUZDGoi8I/gYOVZ6EXzzcsdNc2Ivgnt+xwrjboSFkt/kwuelah/p&#10;DnHSGpezz/2RY6cP43N6d8DjlHEO3DQn9nI47HfRp/yA+3zGh/yuy3NXYwJx09W04qbK0RcvVV6+&#10;H+KhYqGOh2qZcNyUsYU/RhE39ed99T/ly2xb9wq+nSMCzFTcFE56NjuFoW7ZKN0p7FSxAd/TDfI/&#10;Vb7+cBd7oxbASg+jMQ2z2LhwlqnjlLKLOGjx8WGWR65vTeVx52taWlpqJcUsl5XyuMiOHomxPXic&#10;Ru7YSmzBE3S7W96F/2hWepqVHMdXsSDP+ZkeL8i3wvw8K8zLtYJcvBiJ/Jwcy8xKt4yMVEtLSbSs&#10;zFRLjo/B63I9fp9LqRNETai1S/BhXUL9pGUw3q34PcdaWmqyJcQfs9gY9HOHe3xNjxw6aLEHDwRi&#10;P+1+O3LokMXFHHJ1q0JWzLcVC6faSnLPX6c2lGpFLVs0g/da5TxN9+HJGrlzq+0KDyPCXRsVGYHv&#10;5lbH6UK3bnE+nDu2bjVFGL6nq5ctsjlTqAE1ZQS1jKgLRcyaMpLnhqKJXIyeN8TFxnXyMF3jYkPI&#10;GvZntYu1a1bb66tW2ErWXbF0sa1ZudyWL55vM6eMtnEjqa00mppQ+JuOG/GSjR5G/aXRg+y1udNt&#10;+ZKF9tr8OdRu6h2qBaWYP9eLObNmBLxOZ1HHaQz1ofqTU/+MDRvwmA3t/wcbNegpGzHoGZ7nvcaP&#10;wQt1ik2eONHGjR1jo0eNsInjx7mYNGE8z0+wqZMn2cxpU/FNnW5zZs3EY3UG2x3F5xpsk8Z4MWXs&#10;KzZ94hCbPmGwreBzbghZzbkWQv0r9pX9C2F/VRdr87rVnMMbOLbr3TrbN29gLmA9/hPrLGzbJupQ&#10;zXKsdNHs8dTMolYU3HTBvFnU4hrL/zfTh37rcVPGnsrTFzeVz6k8TjfS3zYxttlGX5Pe1HFT+p/Y&#10;qVip9MZ+HSgxVPmeSt8srbL0y8Hc1OXpM16MXOL5mypPX/n5CuVfKU8rnP8vneRxU+VfKTdfPqli&#10;p3pP1Qo4vBZPVMb6ytMXK5XmNCbATf1cLOWeKXSvoRw3+ZxKnyGtuXSnyg/avvZF27Z1ssUk7rW0&#10;nGRLzY63NMKx0wL8gouO41EHNy3MRmvq5e/nlpRaYm6aFRXnoSF63t33bGPbvj+arqvufmux5vnl&#10;UwUL5dqQikZAkRZ+VnDvmEakMk5NVf4gY9e0yPO7uWmwd/iulVz7uJeQH1VqmHzbroVP9cMnE276&#10;z3/C4bA4/cf/Ws6BX3Bv+R32W+/LODnqenwXXyIPeiZ60xXUp5tLLugoPE3RW6LfVN36RviffEy7&#10;4KEdTRFOcypmKr3pGRiftKfK2e+U1tQFufqtB936qmN/Apbm/Ecr0Ck6bgprQPvYXL+B9fd72lK4&#10;bHtjhOOmHU3oS8VKm6ICrBY9KsvatnStrdRhOlk5Bw3oJKc7rS8LcFN0p+KnThOqbaFXbT0p/arH&#10;TNV281Ly3jsUcM/m+k34A+xyOtWa4lcdJ60tQbtagq/r8UFoTofjewhnhK/KN6DtBLy0gXx8ltsb&#10;YK/d3HSz46ZdDbDTE9S54ri11pJrXTEfbeRLjp1KY6q6UMrRry0c5FhNF1pTcdP22uWw1jX2ZtsR&#10;++f/wk3/6eXp/wP4rc+tnH9x0/a6ddZWvQSt2xC46QtWncv8I/n6leQNV8JNawtgbOKYlUthocvR&#10;nC4lljjtaRNspwl+2gQjbeRzNcJMxYnaalbBYpfCi8ajXX3OKuBC5fDTMhhRVRacKEv5zk/Cwsag&#10;UZ0Lf50Hb51jXRyXVhhua9Vr1LViW7CuRnKWT4lzFcPciYaCsWhMH4NFXsf4AK3XwcuoW8Y9XjT6&#10;K1hHXgz1h2CklckwoIT7rTT+QcYc8NokHsfDipJhpSkPW3Uqnyn1Wfid5lvhWaVbXH2oEvmYtqoG&#10;VJcVdnRafsdpuGkXTLUD/8Z6fA3CYb6jGcP8Ek76ezuZ/rydSMdfHU5al4X3ZfrTLON3kClu2tf5&#10;uhcyxsiJJXcm9nrqVMJ6yH3ROOc4Y5CTGU/Yyaw/kcv+OOcNPgjvf+C0otKdOm769hl8D0rsVM5Q&#10;vDD7wT+p6Q43LYX9FiXcipbwh/TN71th7mz0oXBO/Ekr3+zCIxNu+h45/u9Sx6pwojXnvWAn0KrW&#10;574A7xwM+yRPP+9Va9LzcM32dz5wdbPESithp/I1rUC3Wp491IoYmxUmXAX3HmAn88fCEvtaQ15/&#10;a0ZvWpfXz9rfqERjiq4V/9hOMVOnPf27Nbbg6VA8wZoLRuOJ2g/uegs64YetLO0+K066huNP/U72&#10;v/29v8BK4Y8ffuxy9cVN3/r7x9baHM85hGdGMXpn+GcL8w6tJXgcs9zEdhsK+pMzn2u1MNoqWGkt&#10;ufrSnFbhF1B/usLVkmotmYTec7x1cn41cx45rSn81fHTpgNoTf9u7XBT6UQ7P/qQmmUfwm4/gt09&#10;x37i/ZQJW8z+g5XCOEuzn0Jj+yrnJrn/+Ga88de3rf2//se9vu1DtMFoUOXx29IYjT56GnMN8/kN&#10;WUC/QKtdhv6az+txUzTQ8NOKrCfRnOLRn/usNRSNYn3WZf9a+awdMNfW6hVw0xWOm1am9rei2B5u&#10;6vhmwgN2POZ2uOH3ArwUvRj+oGl7GLfv+hrPX2wFMXDWuHus5BisOv5n9If7iF+xrEBvHcd8gtip&#10;2mN4ZcXjSZD4EDrW29gm14jdV8JNLudaQT7Dbt6He4qMvdRrSngBz4u1Vl6VBBetsxrmHCrwRy1X&#10;tFK7qrHVTra1Ow1qXUuTVbSgP22Bq55ssIzKMkutRGMKN00uq7DESrSn5SWWU1tt1WhTK5varKz0&#10;kGUdwN+UfP3CA9fCPelD0VdzLfq2FR+6hcc3kq9/C7n7zEXsvw6NydfscMS9diT6Zeb9uVdbD3fZ&#10;wD3WNpgrGqfcA3daZjTM7gu5qXL28TdAm6rc+sOwK/8e0tfB6d4ydrPmKrmXiLoabnpZgJtKW0ee&#10;MtxUOcnd7BTNnvKdnY6PnP4YPp88TH3PSekBdS0P45ou70uxrPSI79FeCjP1uGkafqbytUzcjq/p&#10;jkvRnl5MPrK4qXK1L4GFUft8lXdPLl6q+3O1uj/RfbpqPaXCoHz29ll5+nGbqMmy5ZtwzW/CTfEo&#10;5RjKu1PcMISQn+nKqR431fhGueRH2Z8YuGnMugsdG/00bipmKg/R2I3w670j4bx/goH+zHa8ditx&#10;F9z0NubNb2Xs91PmuR+A/w3ES2gIesSBHOsXiZd4r5sY0+HFtMjjps7HnvnynQu/zvjvXMZ133Bz&#10;3vK8l95UulOF2Km860PZDzFSl5sPO/W56eG10px6LLWbm6I3VZ5+DP8TF17L+NTpbRmz+nmJvr+p&#10;+Kfqg35Zbuq8DOCmOrbB3FT3j77mVFpUfaceN72Q71ma0wt5Di05y0l8916u/iWOn0pvqtB5to+x&#10;q7irvjexme46USwfYEybtAM/PvhqYijXzJ1opmGk6eS3p+w417LEJskxSg3TOugh4aYZcFP1f3lU&#10;+Nw0dAXnMO+jXGGNHRNCvwJzZV1ee3b4zNRr1VfUT5R3T62zKPTXawNz9mzH56diqeIyKRHoXwPz&#10;EVnOD8PzAciI5LrPe3kBO+W90yM8L4xsmOCx7d62enFTPr/yxFPhmGm+v2mAG7p6Ryx/VvsJZipW&#10;EhQe64RninWeFb24KQy0FzN1jMXL8/V4i89NvdZjo8HvxeujeiIpCpZD/EvcVMz0S3JT3980fo+4&#10;qV7nMVNfbypt6edxU2lNvYBD8TscG6bvAN377u/DXq+z5Px9lhh9Nx6TeEgqYKZnc1Ox0bN5affj&#10;HfyPEA/Vc2Jljo+x7Lip/9rAesH60eBl+ZWqvpPLD+fcETv1uala9x60WlbeuHLPlYevmhCaPxCb&#10;972FlXvfPXcFK9I8iPQ0jpUG+qTPS/25jWBO6i87Xrrcm1tzvHQly4SvNw1u1S+leQnWnfqM1GlO&#10;+Zx+rn738zznNKj8fombBjNTX2eqNprYx7764XPSs1vxY5+Zipv6elOxU5+P9mo55t36U46pn5ff&#10;rTvlObes7yIQRzj++o791ulK8Tf1Wu+7D+bb/vKxMLwkuE+OJxKc/lkaaM41F/wmojNN4n5YetOk&#10;XWrJ+VDsVnBvj/ZUkcTYyuemroWhqv3/xU1LEjxuWpXMuFPeponkBCV5zLScvPyKZObLU+Cq4qUp&#10;5AMGIv9oMDe9Ar5JxJKXc5RcG7hpNfldLhh/VweiFzflnqgGXuq8TgPctDTpHu5X0HnEoGMN4qZ5&#10;QdxUev7XZ/ZwUy2Lm8rPVNcyP3xm2t0yLnEsNdDqOrhB/YRw6/C8+lHolim2fcs4x0ud5nSLx06V&#10;oy+9qXL2t7GO8nnld+p5nga0p7BTeZ1uWj/c9u1dbKkZseTph9uRhHBLhJsmpezG6/QwefoRVgj7&#10;rK3Is6qy41bFWLQczVpFSRkMo4Ia9sfsQFSkRUWE2p6wbbZv1w63HBWx0/KyM2GrpXDTAjuen++i&#10;MC8PXipummtipgrx07ycbFcjSsuZKQkWFb7N1YLasWmlbV+/jBr31INat9JtOzXhmOWIsybGWcIR&#10;eG9s7xAj9eIgrbhqDKz1KEw31NavXmyrF3v1odYuw2t0CT6jy+bj07reDu7da4f27eM9wiw6UvsU&#10;6dp9e3bDUnc4XhqxI9R2he2E34a62A1fFQd8bTq1oKaOxmt0NLWhRtucqdQzmj6S/610XFBscIsC&#10;JuhzQdVDUqgmlGLNCmpEEWKLq2Cx82bAKccOojbUK7RDqA01iHr3L9nU8cNcXftVy5fZkoULumMx&#10;ywq/TpRqRSnmzVWtqLnwxnk2bfJEtjHIxg17zkYOfNxGDHzURrz8RICbUodq0gSY6HSbBjudOGGC&#10;jYeZipeKnY4fO9bGjYHldscYlsfAUSfb2JHDbPSrsN3h1K8aOcgmj4GZUttq+vjB7vho33UMNqwN&#10;wVN3jQtx482wZI+b8j9YcuiWza5mlGpnhYdutSUL5tj8WRO8mlBzZ9mMacNtzsxxNm/6KGp2heJ9&#10;/bStmcz4048gbqpc/Y2z6Ddz6S+Ez0030/++DDcVKw1bSI1VxtEKcdRubuo0p9KdoidYQw3aL8FN&#10;D4Xwm70OfanTTcBNYaaxPPa5qfSm0mO4MTDcVB5hiczjSw8qHcYW9mE9+yPvq41Lb7HtaMmPJh1w&#10;rFTMNDXrKAw10eXrZxZKa5qP32mOpTHPkVWQCUc97vhqXkmhZaXFWERIH+dXJd2APyfpWvY7jXFo&#10;WsRVjIcZZwa4qc9PP8lQxU3Rv+g1kReaGKm0L7qP8+cppZ+Q3jR911WMn+GmUT/ifvxW++d/fwgz&#10;hb/xBzaFAywhp5BaoKHSplITA+1NYfzLVlE4y+pgctXc/ztuWjwcbjqWXPhx1gTX6+am8M3OZupA&#10;iZMSzusUlinW2YnHqbimdKl6Xq3HTcn1F9P0daGwzROwN+lGHTeFb7q8fFinry+VDlWv1zbbYaY+&#10;N+36FG5aVwqbg8mKozZUoIEUx3QMNtxxU2lKfV6qVrzUy+OHgTpuupn3381nDUFjOpw6Tq9YXclY&#10;cvXRXhZR06loBOwNTqjtdnPTrdRp2g4nVeBzSkhjqlx96U2/HDeFg8ExT6OP7apfCxNdAROlLlRH&#10;PN+ZPGl7/E0d34Vrt/F/8VjHTY+jl4SbVuUwB5knZoqWkpz9OphsMyy5C575RjWerPDQFtW7ETuF&#10;kTaLm8J7mipes6by+WjmYESwnqaKJfCusXDTvnDTJ12UZ//RanLgijmPOc/KltLJMFN8aSsX2mk4&#10;6ZmquXa6dol1VC+Ep6IzLOZ7LhxFLSN8CHLQ12a9iO7uOTSbd1jGfhhRNPMFe6mdEn2epUbh07YH&#10;Hon+rgxuWp2Cnk85+jCgquQnrToZbV8iDJW8+crk3/PcY2hBn2FM8jBjj0fQBm+2sk48QrtOW0m7&#10;tKan7XjXGStEM1dUl2Plx9fDK19CX/qg1afDOjP+ZA2ML+rSyclHb1qZORB9InpdcdP0p6gnRL3K&#10;TJhxyr/Z8Tg0bgFumnfkRyxfQXzPio/92BoyyXtn32pp6/Kn2Zm3/0zu+nsmzemp99/D15Ra9/lT&#10;rTF3CMztOfjp83iTomNlLFXCZyk+Bn9MuM2y4q6nJk8GetF3rfYddLEwz673/8NONh6zGphfa/5A&#10;jiH+DmKneQNhgs87v9P2gkHs12PW1JiExvNvVvOXP1vdu2hN//IGHKyS97kJnSjvxX6UZ7wILx3G&#10;dzeIdoC1Foy0Vth3ZfFsO+38TD923LQZbtpG7n59xTLrKiEvvmAY3PRpOOndcNN/s2K4d0nyNY5f&#10;V/H4RG0YrBK9Kbz0zY8+pmYT3PSDN+wk51KLeCO56yel2WQO5hRcsfH4cM4Pzr3SaXhJPI8/6t+t&#10;9P13YZ4fURsKn1NeX129GcYqram46WTrLJ8Lf0efiqZZXg/i9E2cv51v1aM1hZv+1/+Qt/+RqQ5V&#10;S1ce+/pTO1k4GJ00Y9bsJ600i3Mn9xn673iXe9/K+d7YSP06XtuBTrWT17f9J9v461v8btC/0ZQ3&#10;87t0An+ApurVjoc2FlHPyvHShzxumk0fc9y0L/s4Cl66kPUmeXMJzGW01aykdtxK/Ivn4fnwEtz0&#10;TiuCg5ajN/W46YNWGONx0xS0PMm7qLUdBe+LusRpTTOi+9jx2Ns4P9gH5hAqEn9lFQmMu1muTCDn&#10;C112BUy14thPyd+/3UXpMdh2wi+s4PDN8Ner2M41bJdc8HC4EBoh3Wtk7qc2axw+1gkPWV7sPVaQ&#10;2N/Kjm+zE/VF5Oi3UAuqGX1ps1W3kq8PB61ubcHzFJaK5rToVJOlVNVaQnmpJZeXw04rnNY0Df1p&#10;QUODVTY2WxnrlRJlZUfRk/6EHP2fkK9/q6sPlb+f/rP/Wp7/Gb6nP7Sqw9dZ8b6r7BDXoLh0cq8y&#10;U9C1nEse4fncw13sdHB5UdRJ2IcvarTq0nyR3lR6yOscNxWL8bmp2KnTFK327i+PbNH1UXOKZ3NT&#10;5g+5tnrcNOBzKt0p85Sezu5Sx1x1vd3BtdzPoxbf0X2yfEqVL/1Z3FT1gHxuqhx9j5vCUbfDDfls&#10;YqS6T9e9h+7ddW+ie3bpRpWD/eW56QWMaaiBueFrjr9pTCN2qPGMuKnCeXDynsHcVOMlMdTY9T2h&#10;x3re8dQNfG97RuMr8BTjvDvJ07/Rtsy+jXHfrXDT223b/HtgvA/Bo4fDxsfiXTuKYzcUXeJQNK03&#10;M/d9Drn5+LIvZbxChC8+x0IX4MO66Fxyi851vmF+nr68Tv1lcVN5CviMdN8q6Ug9Xipf08/jpkc2&#10;BLjpDPabMau4qdPccgxUF0qs2+em3rhQY8NPD+lNPS0v3HRjz3clZqqQv5u0NmLoqjmqelIJ8NKk&#10;7Rf24qY9mtOLA9xU/BRdJ9zzbG7q/BPZdzFUeT55WlPOmVC4PJrTtLAAN91JzpA0o/BIsXtx05Sw&#10;3txU560YjrxNz+ambl4gwDKD2WkwN/V4J9x0NzWoIsglhZuqb0kbKvbjcp5o5bEvXXYKPFfcVL4Z&#10;4qauD7m+JP4KO3VzEp/NTTUnIaYVMovvie/R05uKm8LuoqgL5est93wVLsjvWxTruPB0mD5HDWak&#10;wcu+tszTkAY0ons/yU6DtaHSlHrs1NOlSY/mtuk/z+tdnr97HMxMtfxJZioG+oXcNMB4HWd1/PPz&#10;9KbSlSr4zVfshnXqPdzr2Ee0ph435X+RvblpT80d8VEvR9/l6eO9rZo8R2GjapPIjUgIP9eO7n+Y&#10;7V/hcdNwj5uKnQbrTT+Xm8LMVBfIX0eczGdoWhZLdZrUL2ilaVX4elTHVEM9Pidmp/xzcUHfs1R8&#10;UnMGqtmkWk6b9Fur4HfX6ejow75+XK3mMFyePn3QaVCDWvEh6fbODjEpP3bwXs7PVP0vEI6b0lec&#10;1pTPE1wTyvHTNfQnwnHS14O4aQjLZ4XzNqUfytNU8xhipX6oPpTmIIN9THstc1wcM1Wr47SZ48X1&#10;UTWhfHZ6tpb0E4+3ecza59aHOebBEawBDubd3VyU79dfDm59vn40TOddgM1Hejn3Xk0zT+ectAvf&#10;aKK7JVcnEU7qR8JuPHH2cI8R5fldOM9SzXnQr1LVt1j2w/9NcH7F9O0vozeVT3J2DHpTuGkVXDSY&#10;m6ouVFniA9y7MIaTFrUXM+U+h/uXPLipcvOzDvfoTbPhpjnoTfPjburhpuKnZ3PTdLQjqdwDZTzO&#10;/8gx5L5G65Q4bvoDj5seZo44oDcVN80L6E11LdDYQJ410pvqd9bXmvrXNNeqXxDd3JRljVP8kE+6&#10;/h9KH9pI6HnHTbfPth3bplJTe7LjpJ7WVOx0vOdvunlSwOtUNaMmUEfG56cBdrpxpMvb37NrrqVl&#10;7IOTkqufFGkJqfstPjkadnrQeZwW5GZaQepmy0/caLmJmywnfoMVJoVaTtw62xM6x3aspw5VCPw2&#10;ZKyLra+Pse0hE+xo1GLWXU+t31WWHtMTaSwrUg8rVlvywVWWRCTuX0He1ko7GE6doFXUg1oyxNYt&#10;GWSvLxxgaxYOJAbb5pWj7cDOOXaMbcdELnDLB3bMNS/m0M6x/aGzbV9Q7OUzRm+faZtWjrSlc160&#10;hdOftQXTnrHFM/vaIpaX0L7OtsPXT7ZdG6fazpDxFrZ2gu1cO8lF6LqptvX1ybZ5Nfu5ZpILLW9a&#10;RU1z2sUzYZmjH7Ypo/5A+wit4o9uefHMgehaR1HzaWR3rF44wlYt8GLlguG2aj661Pmv2LLZA4mX&#10;beXcwbZgaj+bOuIRG/fKb23c4Ptt7KAHbfTLD9jIAb+mLtTvXL2pRTMG2mtTX7J5U16yuYGYM7m/&#10;zZn0os2e2BNzJvazORNeIPrZhGGP2vD+v7HhL/7cXul7pw157i4b8MxtxF025IVf2bihf+CzP22T&#10;qec0YdjjNm7IH6nz9ISNGfw4utTHbMSAP9rwAX/oDj0e98pjNqTf/fbys7+wwX0Vv7Qhz9/He/zK&#10;Xn3xFzZrwvO2dPZgW/Xaq4S332s4JiFLR3MMx9vapWNt3bLRHKcRtGNg2cRiBbrdiX1tBsd19tin&#10;bcaYJ9C2zrJ5aE4XzeYc2wxjXfynHmY62dOc+rWhXK4+/U+81OemYqbBefozhnk5+/I2VZ7+vBH0&#10;sdn0NfqYuKn8c8MW9XDTCKc3pS7UMtWG8uLAak9vqnkN5ehLa7pkgqczXcay9KbincrNEjfV+N+r&#10;eYD2gMcx4qdoT1U7wa91oFb1D+K3nOfuhaTJ0D2F9Bgb5zIfQ2x5/Tk7dGizY6XipmnZcSwnWFpu&#10;aoCdZrs8/UzyFlPyUiynMMuycxMtDT1qWn6uhW971fFS/ZYo/0Oh+y75VSWGUl834sfkAJKnzz1X&#10;cCj/qnd4Xv9p4ZehESBPfyXHjuuzxsPOu5xW3FT5gsk7NX9PTZtdffD+uNz+Rq2T/wd+k2ZRfx+c&#10;qYLVfgNvU+bbyCtM33Wl05tWBPSmNZ+mN61d7jik9KWe3lSMdA/L5Ow3S4caFdCJinUqVC8K3tkY&#10;6fL069Cb1pZNdjn1deX4AZRNxaNxJjrWNTBR1br3daa7qAHlbdvnph1sX76mHpcVR42Ci25wulXl&#10;6Tew3ZrSCW7btaWwTthsc32Il6ePvlS1pFQHyguPn7q8fXLsVTtKvq0tJ7bAV8P4rCvwYByBH+mQ&#10;ADMlrxhuIn7aiL5V3qPKzW9Xnj6v6YSTdqI97c1Nea5B/BT/U9YX5zwBK3K1pVyePryt0NOcSneq&#10;PP0u9qeDXH1pSTvqX7e3uxKd1tTnpv9AeypP1ZYa9Kiw1TbWlcazHkZUV/Ac9aGoC1XQnxhA3SkY&#10;WxGaRLYr/Vtn9SJrr1roBRrTdnS+yt2XZrQNDqVoYd22qkU8D0MtwtsV7WpN7qPE466thc3W5vcl&#10;R3+Q225b9TK2x3Z5bQestJPvsw021lw4kpxy+B78sSYVnSrjhSrGDWXo4fIOXW3pUfCFPbALxisZ&#10;3F+k0aZHX2b5Mdd5ufepD5Krf79VJ/3O6lIftxNpj1tdyoNWq/EBbTV60fJEzeneQ57+/WgYN1gV&#10;zDSrjdrfaE6riYr6XOoqzrP02PvQdN5hjYwrGjJU96kvHqPPkyuPXwB60yq0prXoJmsZk9Tx/7pM&#10;avzATMVN5cVeBNPMP3IlrJT8/CPo2WCmOYxviuJuc4z1ZM4geOggOOJv0B/HOE/Tpnfedty0ravC&#10;mnKo/ZXNe2TDCOGEJ7Lg2mmPotn8BQz5++RgU2ccHWFuOrrurpPk+MNN3/vA3nrvz3yPnMewuUZ8&#10;SetznrHqnFfwN2UbOf2sMR+PU/SmzQWclwVjYIinrPZdakLx2rp337OqoqXwzds5nrdSE+ohK0vF&#10;zwDmeiJ/OOxyjJ1Cs9oB56uBbZ9qScOfFI0o+fGnYaAtnXlomMdZB1rRFjSaFWnoHdN+D39l/jzj&#10;abxO77DS5Pv4HOxXwWg7fabU3hIz/ehvaE4/pAZZMiyRnPWymXBONODHYbTwzxNw2nZ0x60VK/nO&#10;psBh77Lq+mg0px9ZAz4D4qYn+F2qzB9KPj5aZfSq0pm2wy/FTZvRgTaWoWvmnG2FbzafCLc/f/x3&#10;2Kc0p/9pZ3jvutLZaFn7wZifYR4BTShRnnmPy9GvLRyC1nUEXrxzqFM329reabM/w0yVq69ttHZm&#10;wHthprxna+VC/JJ534qF6FvZB/psRfajVp71MNwUDym+l6qcJ+gXT7F/fN4yGCv76Pww/o+1846T&#10;ozzzPNk2YBuHMywmBxFOBgMGfAQHTM5RSEiAQAHlnHPOWZqckybP9ISenqzRaEYTNHk0yhIYONvr&#10;8/rW+1nv4vWtn/3+3uqaGWQM3Pn++H3equru6uoKXW9939/zPLouuIaPd3DNNy0jdmoUtaDusaa8&#10;IY6bthWJf/4UbjoUvvk9+CacI4VY21R8ivhMNV2ZfgWe5jsdK20recSNGzQX3Q3z/BG+0nu4lu7D&#10;g811wLnThv+0rfhBlv0Px1UP5AxhneQ8xEtZThvCI6TpIN9TmU6NprzbrJP1tBdQ24w8AK2BH3Me&#10;PmwHKzgf2oN29NT71s2YQys5ThXHr9j9Xq6t/X1HLdgON0Vlh/CdEgtV3t5Ofag2q+/pdDWmmo9R&#10;d+p4H3H/p+DftYyF/NTqM2EnmdcQmz/U9mcPgZveyzLO/b08J2RcbyVFGyzQ1GLBA82WnfSyZcGt&#10;pPwIfHDcv+pgq/v2UgvqC7ip6kOpVtR+GGsoXh47/KY8Y4rtuBxx9Avky8ndzf8PPHRf2kCcvueL&#10;g5sme566ykRxU09VeFMl5WPUZ3W/FTPtHwNdy72c+7DLj8P9tIL8N+UwKzGuUKzi9DnGsd+Gj3rc&#10;1IvTFzOjbiPLi6njnsJ9249zc55TntX1nCJuqnr3ymn5RdxUtaLkNy3cRd5yuGk2fks90/jcVH0b&#10;5TNTvk/F1eg7xRW9nKbUhaK/VCAxluzL60N57DR/9/3UA5oI23uW+KKh5DhVftPb4aa30++7A/2Q&#10;OvY/g6uNgZNP5bhNwWc8ns+Mh0XeAntVPL28ojyX06oGQyr5l7y6nxfZNrZtxSTPYyqfqe87VZy+&#10;8g0oHl9568VNB7NTv0aU85tu9XKc5tL6cfry2jqf6SyPGYuXip0qPtHVvN8BP9rj5W/6W8xUy4u0&#10;b+krBvawHZxH4tq+J0e8Zfvi8PMj/bvAHvyPeEtLyV8rlTjxLB/2nDp2GqN4fY+dKp9DBeeMjrVj&#10;NBz/s/2me/n9pTFwOvymJdGw1ljOsTi4YwK5nRhzV17TKlik46ZxMIHBcfpcA+oj6llZHEc5F8V1&#10;NN7uxhHwezrfJ+xWsfOKq3ci/2+VywGseH2NH3jcVD728qSLndfNcVPW7Y/du1pssJ5SzlmNOYib&#10;igmLm2q+kvgqj5nKY/tN+qmS5zf14/TFjsRN5QPcwrmqnIyliZ7ftBxuWjqImw7wUp+bfrr1WekA&#10;E/GYpx9/W5ZOPmlfcM+zPac+Nx1gprBR+izlSHwlmMZn6Md4Um5Tvc58mHcOtFqmWHvPZ+p8o1+a&#10;m+Kd0+cc/1ROAo8Nu1h9WGgJUhy+x0zx4qX6zFTcVJ+DmaKQcjym8Nlkj5sGkjhX2a9ipp/NTc91&#10;Pr78BI+lqiZUiPd6/lI+y73FMa0vyU37uVj8eSYeJilfqs89fVYmBqrlqhmVG/f5Koj3GKs+q5h/&#10;eR/9GHwxwzjOceWmiOZ/OnI1/yVcW+I7Yj2q56bWTWs+PO0zIseAeL/GL5xW8j/ti3MzAmm9f1Oc&#10;w9Fcb/J4S9oOyeUXpnUcdRNtWAm0kmq3Sar/pDGOz1LyVthqWP0sdRv/aShF7XZalLaD+54v9odq&#10;L/ZrV3iaNo17W/oe7jdob0SYnzItfvq50v4OS77fs5UTzXFEuRyb/vpesYOYuKYHyZ0LOpZhuePL&#10;eefOU85XzyN9Hueep2LOQUn5d4sHK4V5VEKfKphGvyqN2LYM/ivDPFTM9P8LN+V6r827ijj9ez1P&#10;aVnYb6rnFHwLh4JeLSifm6p2w2DtK7jJavCFiptW59FXypfoG8E69wduJqYOrwjPJ5LPTb32CeYR&#10;MXddjpk+S19T/PQxPCUDcfq1YW5ai/+jLnAWN13gcVPF6/vc1B8z8D2lbl7XCdJ1oWtC47oa53Xj&#10;erRaHk27g9a/TqJhgbExCy0mep7FRM0J81N5TcVNPXaqmttenajB7HRyON/pBFcrKjZmJnw01oJw&#10;0+KyZCutID6/LAdumuni9Sv2zuEe9l0XW1LAeVzEeVwa+U1y+nh+Wt37dc9XK26kPEWbZrOdbKty&#10;m2dzjfny+iacz3zW66vQh9xArULGfPfSZnDNilutnoKm0keZ6MVOu3HeCeQUmsQ+mM81zH+E6l/G&#10;s08UU/0pLWF+kMSzdrJOfXb+u15tqNlvk99ytJfjcsE78LKxbPNM3se6FeO9je1XzPcWtSxXbShX&#10;H4rpTdM9bZjG72Y7Z79FHaXXqQ01zKuPNOE1b3oi8zNH8b1s9wpf7/GbkGpc+dJ3S4vZNteO8eoh&#10;jXvJq7X07vPUc3puQKOZnvAqta1Y9xy+ezatpp1G8p1oxhte3SjVpZrN/CzNs41jWNcbj4drQT1G&#10;XagnyHFK+9qjLGda3zXxFU8T+P73XvQ07gW2hdfG8N2Spn298yzreOQce+kn59jLP0Vq0Ws/P8de&#10;/ZmXP3Uy+2TOm7BJ9vlSfqv2iWo/bWRfah9qX66fyvnD9Lpwu3Qc9aBGePtW+3cCWorPdOm8KbZq&#10;8XTbii93z9oRn8lNVRtK3NTVh+LY+9xUnk2dV4PrQi1gf4uZ+nWhtvBZVxdqJfeR5ZxjcFNJflOP&#10;m/K/v5b//3X8p6O9Gy9y7Za5bPtMj5mu4veIn66hFTfVa3p/7jbqP+1UnViPnXr8NMxOGbfXc4Hr&#10;A9MPdjmrmI9YyjnJb3BjLrTip+qzbV91nSXFzDb5TCv3lVhVXRDvaTDMTkNWub+avKZ4TpubrKS2&#10;0mrry/GcNlsl3tOCslyLS1htcTueYXyTnMGrvH5x3Grui2u4bvFzhOKvYmxeNRcu61cFvlKvli+5&#10;n+I9VSnuiVguvU/eA+X6V0yYnuP8HACqBSGeGoiESyV+36rpU5eRk//jw9mOlwLi7M//+WfynP4H&#10;cZQ/tbLo8/l+xf5fR96T14nTn0uN5nUuv2lH8yTi9CdS03w6ntOZ5P2EsR2NhlkmO1b6AfxUbFRx&#10;8PJ1Kqb+DHxSuUcdT9UyWOcpvJjylXY7bqpcqayvZSb10qe5tq+LOkswTb3X46L6/AB79ZeLv0re&#10;fLLjokfa5lpfC3VzWGcnbTfr7Gx+j/Uqr8BmmKi4KL7So/hj+Y5fhvXB0UFeU1jkKRinx04V+7+U&#10;2Pz3rBdO6ngpXtPeJryTsNQj/IYTXRs8Lymf87govFPsNOw3PXOY2Hzmlev0DF5axzfhKOKuXl2o&#10;d1yrHKeqC6X8pn34WsVNz3RvIqZ/E/WhNtvvPqrgcP2532/6f/7j3+Cmu+Cmq3nfWupIrccfyn4l&#10;9r+nXpyI+A+8pm3EKbfC19phXn0t1LZpIya/jfhkF6Pve01XOr/pCXlNiUmWTsA+T8JBT8BV+7St&#10;9S+zvhdhsK/iX30F9jSMeXx79SPhQeRaaFnO++BUjdOoXTSRWPcRjHsO4/7+Ev2HZ/GOPo5+Ds+h&#10;HwHbaYTN1GZfQ1+Fcd80zmM8deXE7roxXXx2tTnXwyPvc30P9TVaSxXP8jxx+c+72H3VgGoPwolK&#10;7uK1n9M3oI4kXLWzcbs14ZU7+MGHVn8In1v5TPIN3UvO1Ivx113A994FB32b/sUw+hSvO49pJz7T&#10;TvymneXyoD5mx2rgm8Tn91SLnb72KW56AL65v+BWNBSGSqw+fZyGwBC46hP8ZvKF7iP3AtO9dRPs&#10;9Aet1vfbX9vxf/yQfbTcTsMAe6qfgZ2+ZkfJUdpdQ36B8iephXUb4xSwIOL0D/I79hfgYW3e47jp&#10;Udjn6aN5rPtJOCmcGvWiTnyrR/ePtBPo2AHF678NNxVbfdKOdkVax68/tI5f/dK6TrdQy4m47bL7&#10;2Zf3URfqJpfftK9+NEyR66KB8/gA66p/gxyiS2CnE6khf5TaUH+0j/7pV3gsd9hRWOexRmLs69+E&#10;8+JRLP8JvJScs5UcR/HTCvLQVv2M19+xE53b+dxviJX/V/v4t2fghRvxG8PPGSdQPTB5j119JdYp&#10;r6jy4qqWUjcx7g14Vo98TIz378lzCrdtb1mHN/cxmP9Ex1ZPcP5Kx1tmOK/pkdYlLv+D8vKegMt+&#10;8PFBe/+PfyTX6b/bmfdr2UfkQoDtH6ohtynXQnfdczDrX+CZho3vJ0csXP9o6zz+L8i13BNt//Pf&#10;PiFW/xM79c+/ZrxkK5x0Ma9pTAFPLOMIfeK3sNQe5ayoJT+EPKfw0w6mO+XBRr2MVRyD8R5rYdyA&#10;sYgPHDfdxH7c7M6Bzso3rbWQePv8W8N+U2K2uCbqc29j/ACW5rip+vMwDz3fko+ukumG/Nu5bnhv&#10;CX1mxhA6SxkzQB3Oc0o+ixLx0vvxr0r4WAN4Gojbr8++jtqB51sZsWvKkxrCi1GRxj0m5Vri3cmZ&#10;msu5GxhqbYV3W2sBTJw8AAdpmwNPk7f3QY4zuUm6yq3v5BmX37T9xHHrPnXGaonFD7Z3WmlHF/Wg&#10;yHHaQqz+oQ4rbsZ72gHvxmfaefKktcFbm+Cm7SdPWG/nfvrqI7kWvwf7pEZU7h0wtTvsYNZV5Iq5&#10;xaqDy6y6qdUKDhywQONByyuOw+tCjsNd3MMjvmnFsRfAQcnhkQlz/QJuWp+BtzXjRnjo92E2nheu&#10;P4ZxK8+ESPOKIS6FN9WmXg7TEc+BN8Fz/PyOvt+0KonxRFSdfDmvX+7uo35+UzFTP9+OP637cXE0&#10;z2Lx+PHETYmtL4/j3ko+nGDMADctg5WJfQVj/xsc7DvkJiBHEP0B5TLVs4pyg2mM1Y/ZVwx/cSTx&#10;huE8mX8rTl/MVOxUXtOiCGKoN57v+jBipPKbKg5PMft+3H48fRF5LfPpJxXsxJ8a9po6dhpmqL7f&#10;NJdY/UDEA7CyCeQUeBpuejt+0+tpb2G8nLymi4e66bgV99H3GME47HirSH4PPv0uGkOM/02s/7wB&#10;0T/L3y626XHOdGrYbpzl1YJysfn0T9UunUgfdqq3zXs38eyCvLq3PM+E+akfs5+9jXXBS3Mk4vQL&#10;4eb6jWLFem7aIM32psVNN7EvYnld+6Bo9xdz08BuL39sceT5rsanjpXrKy7xnim30ecVh9FzpXKm&#10;ljG2LXZaHAk/pVVuUherH2anwbO4aUn01y2Fvpue58TLFQc8OI+iXiuJgsnhJxUzLYkRO4VBKncT&#10;fcRQLNc5DFKvi6MqNqm/LtSmAW7q6nqv4/xFYp2qk6YcqMozqnh5P+/oYG4qdlrLGI9jpzDTGmrY&#10;FXGu+15Tv86NmKn6oxq/L4zUGAL5+lIYd4CPerxUzFR5MNhmx0u/yXYyxoMqEmCDcRe6XIzK/RhD&#10;31aMSn3wwdxUftMvy01L0vhtjm96rNSrec++yRhQPzOFnQbFTzMk+GJYLm9pPxf1mOjAOjm2YqH9&#10;r39Jbur4J9/3pbnpYNb6+dxUzNSXVw/q7+OmwUT+IzhexbTF/BeWJ6qWFOeLuBXxDP/X3DSecwNe&#10;Gki4CPF/lUKsf+o9+GPvgf+iVG8+kPojK+S1QMqdn6+ku60w6U7yCNwJax2KX/I2S905xJK23gyD&#10;vNGi1l1rkWuvtT2rr7ZdK6+2nSuopYJ2r7jS9qxEq662CF6LXHOVRa29Cj/2lfhDr4JpXoUflHb9&#10;tcxL17CMduPV1FdDm3htE+/ddPVn6BqWeUrYcrUlbEW0ibRS0rZrLdnXdqZ3oO3XWcqOG5xSd95k&#10;aTtv9sR/ZxpK3Xkjraf03Tda+u6bnDJonfYMwS+KIqSbnTIibrSsSOrZRN3ulB19u/nSsuxovXaL&#10;ZUWjGBQ7xLLjbrUclBd3G7qV/Tr0r1TAMl/5iT/k/LjD8hNQIschrAKWFfBaYdIdTgHaouQfeuI4&#10;63h7uovWU1HKXSYVcw5IRagk7cdWkv6ABTMetLLMBy00SGV7uSdl/oRlPwm3D1t5FvNIrVTKs0YQ&#10;lZEPzHFTn53yHCJu6o+f+K3338BrGZ785Wo/K79pKOMCmCf9eMayXSw+8WQuTt9xU/pk+EZ8ZqrY&#10;/MHMVHVwlQOsOpcxW7hpjbhpHmNNeR433Vd4Y5ibeux0gJuGmWkl+ah8blrFWD7ctKOSWqLBe/B6&#10;UNM29zLk+U3P5qbyPGssdSP3R5+b+jH6PjNVqzgKn5363FTM1B/f071KfRX5Tfu5qfowsNL42CUW&#10;G4vnM2Y+7FTe0+lncdNpxOvPhJ1KM/Cc4jvdTb7TXaoT5XHTPbsnWiCww0rKkq0klGxlVcTnVwSs&#10;vGKvVVSk4A1dxzj7TeTFv5BaTvQxdot/XOHYyFru8xu5z6+j1W9cPcMbL9XYsXxxWVvJ57j9G/3K&#10;3gZb2f4t5j1lb/uOpa3/GnUtL6bvQT7v9V9xOX+W0zcRe1o6CZ5IH2U5/RVNL5nA98y50GJXfBWG&#10;dTH89GLyF0hf7Vfk0q9Qo+eifsUsuxDWeq4t57PippJjpqO9VrxMy+QN3D7/q/TlLqIOFL9rlr7r&#10;a7aZ37Sd+R1IDFXcVMvE+tawbeKU4npTh4d56WsD0+KWeo+0mu9fhfy68SvHM40WjQtrLL9vPPWq&#10;xpxvk1jfOy/AJl/yWrHSd5mX3mZ63MtwUL537tvoLfSmJ9W6F0d1rJTXZyHNi6NOZZ2jnz3HXn8M&#10;Xvo4LRrx1Dk26kmPmY5ieizrn/CKx03fe/lcc2Ibxr3ovSbuKul9kpa/+TSc9Gfn2PMPoYfPsedo&#10;X6AVQ3Us9Sf8Br538qtsx4hzbc6oc23eW+fCUM+zJWPOs+X8/jXsl3WTvf20cdp57OPzHF/V9msf&#10;at9OGcE5MGuULV4wz9WGWr54lu1e/fpfcVPxbnFT8e/BsfrOd7qEdfBd4qaOnarl2C9kG5TvdCHz&#10;ykkat8Jj8+KncSs8bpoQZqeK53LcdG2Ym26AFa7zzp9+bjqV3zLN62+Lm+pcUu4scdPArjA3pT+d&#10;h/Lxm+Zul5iGkyqvqV9HIYdYtB0L+B2Lw33hRd5/ip41Ni2k/7p1hJVX5ztuWo2ntKquzOQ7VZ2o&#10;iv3kDW44YLVNB/Ggsryx1fbhxRFLzc6Ls9i4FRafuJJ77MP0Bb/hYj3Unxc3TdtA/5pxeXk+5SPt&#10;l1im+sODJG5aTbxTCG6atol6ChsHuKliwyRxU9XfVZ2N6qTv4yc9n37Ot/Bv7bL//Av5Tf/8iX3y&#10;l7847+nh0Cwr3XMOr9N3TcSrE3jFWokr7u1aaz34KjtheY5FElvf1TIL9klN7D4Y4fFE5HlMxUdP&#10;E/N+5hi1luCe4pOOfYqBwigVd6/8pT3wky6YYxcx9OKlUrtb/1Q73LHCTvRF8Tn5WH1eGm61nuPJ&#10;jpd6flTlP03iexJd7P8Rxf23TIB1TIXxipdOto6msYj44C5qzvdRvwk/qdjuL508djrATT2vqbjp&#10;aTjoCTycysMqbnoYZtwDM+2Gax5ungLHGec8o8c61jlO+qG4qeOi22l3/RU3PcMycVPlNj3ZvQE+&#10;NdLx0p6DY2hfQ8OcJ1TctJfv0bpOdW2Ci24mXn+L/e7jSrjpQJz+nz/5F753h53sXGVnulbRrrVj&#10;+HW76l+Hm75AXD2ChXXA1NoPjCbXwBRyqpJvtJP90LnG+U7lPX0fNuppGS2CE5+B95w6NNd5TU/C&#10;T/saYbvkSG2HN3XAouRl7SLuuasKj2fNo8R645Gtn4iv9G1q0cOqqp7GE0euRcUVFz9oLXjYVO+7&#10;DabTgbqo83Sg4MdWnYUXLJW8f6mwBXxhlfRlytPIF4FXojaL2ORCWBF5gVpL8MHJR0csfmeIWJTg&#10;Q8Tr4x8sY8yV7+mAp7aH8PvhSz1UO8fq8MnVBycz7nsfjOYCq8q6zCpzriGm73vUnroBrvkIntJn&#10;nHroW/RWkcegivyg1dRHqn6BGk/4MWvIi1ntcVN5TttCjzi/qepBHSiEyRQSA114E/2RK4mtuYr8&#10;qo/gXYW14mU9XDuez8OUG8g98U//24591OPi83srf+pqOvXhSe0ll2oH6z2IV1P52RtK7rZ9jP8e&#10;CFwOu2KMg1yurb88YX3/+HuO40Q+T76AWuUAGAsLfBNv4yg7eWC8KT7/yH7i7huor7bvFdgpxxsm&#10;23LyoLX+5tfW2rCMvPAP4MVlzJk8S234TsU9+4i5P3ZwMRz2JabfpV7cWI4f64JnHjmcTKw8/PHj&#10;bvgkDLAR5t4wx1xtsMr78azeRz6DX+A5vQZmer81VbDfQz/CQ/uEHWlaacdO19mZfyXm/UPyucJM&#10;j+MrPS7mie/0VOtKcoBOwmtKfShi7Y8cZDwCntlaTT3RKvybB+e7HKc9v/9f1lj+M84x+Ph+fLXk&#10;QT0BJz3K9pxsGg/jJScr/yN9MM8zjONIR7t3Em//CeyU3Kxcl30HhuMhhhMTn99GTome2sdhxK9x&#10;jnD82Z/ymR7voGYTjFPrOfZRp32M57TndAjuSX4PbV8n+YjJJXCK/zzVezrMdncP5qbw7I5aeH0t&#10;5yZMtocxBeUj8LjpUvuA8YwzXPPHO7cwrrACPv+WY5Mt+bdwPcjfSd6AoofwXt/KtUDuyzA3rUin&#10;DiA+olDKOfiwL4WbDoGZPsB1BTMNwkuJ92oP61AJ4woljxBv76mZtinwgBujqMu+GY8QcWnwjXL4&#10;RgjmUZF6tZXGX0jOU66HnKH4VslPyzhGcyHXWBHx/oV4iAvuRvdaUz4KPAUfXmnd3TXWefoM+S/e&#10;t9rObgu2tlrpoRa4aauVw0wr4KglreQ5haW2wkwV29994pR1HDsKPz2FZ5Vl7ZVc16/hP7zC1Ypq&#10;zR5C/phLrLF0kjV0d1uA+2Rgf4Pl1NdbMew0N+HH9H2pkU6sfnbEpdTx/hbM9b9/ITc9wHvqM6i1&#10;Rs6PImKj0zbTf9gEL93meU5VG0PcNIP5QBSsNIVnlFTFD8trp7pQl6EBv6m4aXXSFSyT/gEWe6mr&#10;9a0xyjju3brfKkbf950qz08A76jyhntjnTx3wU3LxU2jv+P8ppoPwUxDcR43LWF5Hn0RxYLups/k&#10;c1PFg8rTIckXqlxCX8xNNRYM24uA1aFkPBJiphoLFjd1z0a08p8q36fLGcq+KPC5qeL0Ub74aVia&#10;V4x+DvlNCyMeJG/pePoYT9nuhbdZ5MLrYKU3w0/Rwttt57zrbc+iO/Hdvoj/4y3yVL5DTfU3qWH5&#10;Fs8iNzDuzXMK+1/+0ByeV8RkNX6dveUi6kad754LNNaumlB+n07PISun0GedybFbj98DFixuKmaa&#10;tv48l+/ecVO8teKmOWKnrM/nphq/FytVPvzB3FTPUerbiVWLmwa+BDct2EWePI5vcdT5jrcqhlEe&#10;HdXPkBdnK+0OWj1jKt5e3DSEP1THQ/zU56YeO2VZDDH8MPQg/FN+08CeS1zfTeP3/dyUfqLyO4mh&#10;JnDOBSLoz8HjFaNfwmfE3SsSvuv6jcGYr8FLuZ/G8z8Cg1S+1PLEy7kWvubyOSmnk6tFw3FQjLLj&#10;plwfukaCccqhD7tEjp3CT8/mpnXcs31uui/9Mq7PC/vjnJyXlfPfxT7xPaoVkLcbbkqsk+OmMNLB&#10;OYMrwtxUnlifm5bHf41xB3Jybfa2TdeWuKnqlSg/Y0kiDFTsIhMPL97LkhR8k6nyltJ+jvwY3P/n&#10;FrYy4Bk9e1oe0rOX/e15eVM9ed5Rxc+Lu0peHH+Y78J65WctJ/+i8pL+legzuTwEqXiQFZOMj9S9&#10;J037w+OmRSmcL8j5UPGjejH6+KCT4Z9JsEv2Zz4qYVqSB9WbVu5I7z16X34850fqNbyu+Hy970or&#10;hZsWi58m8jtShrCc/JO8rzQJjkorz2ABY02lmc9bXslayw/ttEBtuhU3BKkneMCKuX8UoUBbi1V0&#10;dhHDwPgbOWDKOnusqrPDarrararnsIW6j1hZ12Er6+5DTLu2l/d2WWHrIcvjmStwoMEK9u+37Koq&#10;Sw8GLTkQsIT8fIvLxbOSk2PRmXstJqzYrEyLc8qizbJ4pDYum+U52Xwm2+JzcyyBNpF5KYF1JLAu&#10;KSmfvGsoqSDfkgoL+K4CS/pMFbLcU1qw1KT0sjKnjBCtxHxGKGQZFRVOe2n3lldYZnn5IIXMLee1&#10;zEqp0imL35pdXe2UW1trOVKNp2y1tfsst67O8tgvefvrXav53H1hudfqLb/+gBU0NFo+ymtg3LKx&#10;yfLw/BQcbHExIEVNLVbM/Oeq5ZAVh1XUzHGVNE+/QHL9A/URDjHO2tZhQY250m8ItXcRr4IYcw1x&#10;/EPhtkxtB6+jMlTe1W0V3T1W2dNrVb2Hrbq316mKvkNlV5dVs7xGCi+vPnzYag73Oal2WfURTXNO&#10;dR+0ylaez+tirLxkqgWzxHHJgcP1UsZ1VEaNyCDXi3wcVfyvlKXyP0p8TiiDsee9n5b4qa8yOGxl&#10;1rd5LriGvF5DrYXnl7ayh/Ca4hkJ8owQeoBY+p/gs3gMBgrXrHiWZ4vHeR9xPsVDeWbBa4r6W3ym&#10;NUh+U6kZDtsaepg8Z6oPpRynT9BHfgo/xrM8c5BrDO9Gd80wltHnJU/AwZI7XCx+TR79FtWRyCWn&#10;Sv53XZ0G1YSqD1zPNfwdl2t3K30DjR/qXuhym3IP8xmpn7NC41byaEetPs/5SjVWKOYodqpxPc0r&#10;J3cs79H4r8Z9U3b+0BIj55CDk1j9mAUIdhpLns6oeY6LRuI5jYarRkbOcHlNFacf6XtPI4g3d/lO&#10;xU7Jc7pzvKWkrKQuVIKVV2aS5zTTCksyUKoVlcZbSwN+iRblY6si79g+6+tqtWY8a4WZCZYRv83S&#10;+7XVUmM3W0rMZkuL3W6ZSRGWlxFvDftCdhCG04j/7cC+GttXjfetstz211RQe6KS1yuskdjiusqA&#10;Feckuc9HbVtObPwSi96+1PZsXmi7Ni20nRsX2e4ty6klvskyk6PJa5ppFcGAFWQloyQrPEtalh9e&#10;lhCx3rasmWPrl0+3DSum28aVU23jiinUhZphm1dRH2rlTNuxYZElRm2zzNREy0hOIKdphCXGbLfk&#10;mJ0s305c805Ljttj6YlRlhS9g21ZbRtXUXtp9jueZo0mZt7T4plv2+KZb9niGW/yHupObV5l0bs2&#10;W8S2DbZtw3LbvG6JbVm/3LZtXE1e0+W2dcNKtJoaU+QrXTrHlswZb3Mmv2Ezxr9CvtA3qAs10qa/&#10;N5y8pC/Y5DHPkj90GPHqU2ztqlW2etn8cP7PObZs4Wzygc6ihtIc2OJcW7V0PjWiFtmCOdNs+qS3&#10;bdzoV2z0iGfs7defoibUkzbmjSdszPDH7d3htG8Qh//WS9SeGmHTJo2xWdOpETV7us2YPM5mTBkk&#10;zU8e26/Rb7xoo4c/Z28Ne9JGvvILe+PlR2zES9KjNvzFR23ka3zfiBdt7NvDbeK40TZ98nibPX2i&#10;zZ050ebPnmDLFs2gNtcC27F5tcXs3mJxEduoBbaW47XA1iydbivnj7UV897DazrJFs+bZotoly6Y&#10;amsWT7NV84bb+ilwyekX9PNT+YK3SbPPpc9MO4fri2tI2jDDY9RipM5fOg7e/A7sdKznORVLVW0o&#10;1ZiKoZ+YzPWWsPKCsKgfsIox/dXn0p+mf7yOZx/6YvKRat1rp3l9a8Xoi8GrVQ4staoRpRh71Y5S&#10;3zxAX7dw16X00b8BN/0qPPVi+tYX83xxKf3YS9zziOou6Hp3zxj8RzjPKevQejT+4sZgaHMz1zPm&#10;Qc2Lhmr8psVWik+8pDTDghW5VnWQvkANcfvkNt1PDKPqRAW4rlPTNllCwnJLiF/CuYxvfetzjH1e&#10;5rzsytklD0HO7q9bMc9R5fHX0B+mfx1N/yWW/kj85fgAroSpXoGvgP+9tO/REn+4gxxhfE5eUz3D&#10;+TlO/fypWqZnxnyePUPx5I1M/4G15DyEb1HcVPlN/93++Kc/2W/O7ONZiGf0pFuo4UCfNel2a66B&#10;QXZvgh1QF6V1EhxhKh7L2XgLqYUtTkFc+MnDMEJ46Yensmgz4JIJLMPX2RcNK00K14XKchz1GOxQ&#10;XLSrdZbzgsoP2tUynWmtD3bRhverfQE1VBbZr06k2MfoI9bt/Kow09PHkuwUvPMUDPbj0/m8pu+L&#10;tBPda+G48513tR2+eaiJ+jV4TtvFTVsm8j+KZ4p1H+d94qEfwXq9XKbymXqx+aflMeW3nMTnefLw&#10;DjuO71Vx+Edbp+GJG4tGw2zGOIbaif9NNZx6YTfHxBjJ9XqGfKln+O2n+2JdjaiTPTDNnt28Bqdl&#10;mWL5T5OD9Dissq9lITH6oxw7FT/1YvRHuhykvSyX+prGOb6pvKXysf7L7zrh23+xP/3pD/BTsz/8&#10;82l4KXHxMJlTvKdP3jj4lquBA4c61ECs95F06/kN/rA//MF6//iJnfg3fHi/PwMP24dfeDOcdbl9&#10;2Em+0571HNdleGfX49+bCzslZl/MFqZ6/NAsWBjexIZXYELPw09hlNyfm4MPcE++B//mUHxpt+BR&#10;I/9i0Y+tEz9cT9mzMBi4S+B+2A19BjiOU/HDzMNQi+6BZ15ulRmfVkX65fRNqDOBKjM5x3PJeVj8&#10;I/oZj8I2n4U1PgUzwnda8jDMFF4VehoGitev/EmYKrHjvLdBXtC8a2xfzg0DYj37cq/DG3oD/Rnp&#10;Jj77KjlMqc9EP+MoHtEjeEAVN99b/RQx94/h5XzH+sgh2q3+B/2eFvofjYGbYKXkTCzAG1pALUp8&#10;ofUF34MBE+9chH8QbttV9bz1ymsLNz3WOAcWHWunWjcTFz8Ohofnke842jADzkteSvyfLcG7yIV0&#10;O32mW+ln3Yz0HddZdf651lK3hBpn6XB06rJVsu5qtov6XifqifOvH4ZGondhpcSbI3lIO2uHWSvb&#10;3FLDedUWZU2hu2DIvyCmHkZb/C07WHo1x+5GanoNg1dynvH5Y43k6m2cgPcUdnqAY71/pH3EuXOq&#10;M5LzYTXnFdcp+QDa8IO2wkcPleNnrHiAGlgwP5a1VeB3xHvaWY0ndv8o1jPdfvthPfkqErh+iIM/&#10;CHvF13mSc0u1nY5wfR6FoR5vngPbJPdoDX3KKvhc5b0w0rGMV8TBRJfZofrx1sw65evsbXiX9892&#10;daCONFIP6hCeaWLnT/JfcoL/D+XkPY7P9tSxQvvg/TrHMsUzO2ph+LTt+ELb8YPKHyr18Lu79j3D&#10;+qZzDe0kN8ZSxir22K/OVHLdcswOzSM+fzE1npa5mmlHuGZ74KEai5BftYN1dbAeSV5Tz29KHgvm&#10;pWOM1ZxsI+cF/5+nenbiw90FL17N+P+7cEjGHEro93JtNMMo63Ku41rAbw23q8ALUYW/tDIDzpEO&#10;RyDfb0UafedMmHr+He560tiBVxfqYc5L9h3XXGvJY46dtpaohtpDjA/czXpv5joj50sqz+HJPO8m&#10;44/iO8qJSS8Sr0umD733WmL1b3cMt50xDtWWai4k327hvbT3sJx+foC8Gnk/YP5pvOa7ybV7xEp4&#10;Vg2h6rD0DFQMOy3l+bW8pcUa+o5Z84kTro6UYvt73v/Auk6dgaEes7a+TttXiL8bD21XLh7P/F9Y&#10;Hc9CZS08VzU0WKC+wYI8u+UynVcc6ziJ6t7nRhGDGnuO1aaTI4P9Uce212VwXadfz33tJsdJG/be&#10;Yo2Zt+BjvRMOegM8CaazE6a2ZYCTyicqPqT7ovx1+RFwBGL5q8mNUJN2nftcJeOMVclXEWeOTyOF&#10;GH5YabXi88WlGKt09Y03evdbx065//qeU7Xy2mndhRGwb9hWVaJy71wBL/0HeBce2CiewWKvJA8l&#10;34nnriz2EpgpOT/p2+j5Q3H6kjwdvsRNxVTFOMXbHDuNvNj5ScXZPF1KeylxMzCLyEt47SvkGT0P&#10;fwMsb57HScX4xEr1fCR/yRr6SeKo6vcUsG9C7OecbZfQP2KbtrOuHZc45W2/2OszbZV38jF45UN4&#10;S+8in71qQcFOF93q8pzuWXCT7Zp7NTH7t1nKmvvwl76CP3cMOSIm8NuHkc/023z2AlinYvMvwLvB&#10;+PVWctZzjFLZdxo338A2iW1unM2zHHLeUJb5fbw9i9nHaxQ/h2fYcdMLiJu7CI7qKR0vSNZmjZF7&#10;61UfUH04eU3lDdG6Facn+evWd2nfy99csMvznAb2wEbZh/LvFu1RbD79RfqRwejzeA/nEcdLvFXP&#10;mXruFDd1x4vfIM/ptkU8Y7LOzG1wpGj6cfhKSyIu47iQR4Fjp35nMObrzjOqPA3q25XFfscUgyT/&#10;a38+RY65PD3aPknxjzp/S6LP59yCayYyzo63OUQ/UedZcRTP/Zz78nF6HmrOF7ZZ4wU6X/2+ovqL&#10;Lq8T56sfW6+4+FA8PFZMFu6qPBfKj1qusXx9TxJ+qNSrGGu4As/xt2CxX3G+bX1e/FXS+jWW4MYU&#10;mNa25u3Gf4nvtTZN24kXFpW5lv8krilx0wr4rnJgBKK4fthWbZuYqfqzegb/e7npgDfUY5Jnzw/E&#10;2POfmS4/6aff9/lclM/0M09/+m9xU5+ZhttUL++o86u6dXif0/c7Zqo2TXz1r7mpWKifv7U0Be7K&#10;/30wFSaayjmXxjlCK24qlaYQv498bio+ejY3Ve5Yn5+63KbM6z2ScprKaypuXZJ0pZXEM0++7GKY&#10;aRn/k6Vx3GfIfVqSSF7l5GsskDPFyqqped3cQCxCm1V0tFhlJ2NsXT39CnXCSOFjwfZWC3b1WmU3&#10;6vTeW959mGWHLdDZY0Uw1TL4aZDXi2FrgeYmy29ssFx4n/hgZkW1xQWKLCa/wKJy82xPZpbtzthr&#10;O9MybGdqulMEXNSJ1yKzsi1qkKKz4Kqaz86xqJxci8rLs+i8fIuhjWU+DsXwWgxtLOuPyyuwWL4r&#10;rjDgvje+qNgSAwNKYvpsJZaWmZRcFgqrnDasUIUll1dailRRaalwUyltsFieVlllaRWostopvarG&#10;MqprnXxemsW8r2y4ac4+GGndfsuFm+bCT3OY1jK3nGWOp7IfxUxznQ5aTmOT5TY2Wz7ctBBmKm76&#10;RSqEifoqYLqgtZ359v62GF5agkrFTOGl4qZl8FL1JZx0LoQVdOx80DzLQxz7cs6Bit4+q+w9YlWH&#10;JaZZJlWLpYqPOnmvV5NTSKpCNX0nreb4Sas4ctjK+3rcdAPz9e3VVlMXbaVZd/MMwv8yHg61FfTD&#10;ClMvJgf7VbBTxjm/gJuGMvBeZ30DzylxMQXE1BTxHF1KPiW8Hq1lqgUFMw3Rb8ZbeqjsCZbhPyi5&#10;j2eLIfT76Wt8ATdtLB5iTaU/gMEyvs0zhOL1u/CpdPNs0cszRzexcl14V9rL5TO9Fx/GjXBS+hnw&#10;0mr8q38vN3U5LOg/iKO6uHz+kxUTobgK3QfjVp7v7l2+VzU/9mmezeuod5RNjkfqiuM5jYtdbHFx&#10;y2Cni12d7Sh8p9GRM2CleEvDMfs+N1Ue1MHcdMfWN/Gokh9o71pynO61qtoAdaKyLVS11ypr8qwZ&#10;5tLX24O6rauj3Vqbmql5XwxbjIchRlILKtpxzL1JUdRzirAU2GJqAjWiUhItJyPV6mup4V2/z1oO&#10;NlgL4zBN/L807K+DmdZSE6qa9TdZHeMSpYUFrCvB4iOpIbRjI7Wg1lsUit21juk1jj3u3LzGInZs&#10;sqS4KNbNOBHjK6pNpbpPUgnr8OUv07ZEOg630DatXmBb16I1c+Glc1yNqPXLZ9rapTN4bT7fq3XH&#10;WUp8vKUmJvIbkmilRFcnKi0p2U0rt+am9WtsxZIF1Huf6LRsHgwQvqd6UMvmjrel1DBaMnusLULr&#10;V8yzHVs2uppHu7dv7699pLpQqoG0c+tWVxNq9YqlsMHp1FMaQx2okTZt3OvwUvjphDdpR9nUccPI&#10;QfqSTRs/jFr1Y6gvP4u6UCtcPSi/DtTypUtcPSjNq0bUkoULqfU002ZOGWuTxgyHjb5s4958gXpQ&#10;z5Gz9BkbN+pZG4u07L3Rr7r6TlMnv2ezZsxw9aFU92k20zOnT6c+1FSbNmWKqwel+lCTJ06Eib5s&#10;bw9/wd56/Rkb+eoT9sYrj9mIlx+z4S89bsNffsJeff5RG/bSUzbitZfsrZFv2Luj37H3xo6zSe9N&#10;cJ/X+ufPnWtLFi1iu5fZ6uVLHPddDB+dP4PfOOcdW75gOsvm2fLFsOFF8NKls23d8rm2et4oF+e/&#10;cQZ9xVkeIxUnVZ4FSR7h3Qu5thbQ551JboQJcNLRnrd07rue53Q285pWrlOx1MXj6L9P5bPz6B/S&#10;31SMvjynitn3/Kf0oVbRT6UP5Zgp71F/etUUT+pP+zlOxU39nKfqH0dwnWfQp5OPoIi+W8GOi5Hq&#10;HRCTtsuL0VfOqqz/Iu08oKu6rnVtIM41MYlLcp04N3ESiOMCsXFL3GuwY2ww2CamY9N7M5hqwMZ0&#10;RBECVSQhIQn1ftQLaqhLCES3X/KS+17uG3l598YF27HfvN+/9tkg45YxwhhzrN3ZR2evfeb61j/n&#10;DPHGDnu4tjTrLqZNLZ/lUm66Z9MgSz20DX1ppZUfzuGdm2cl6sOHy62mSRrTZphpi8t1ml+UZgeT&#10;d7j3RQTzLpGy8CUWy3tj/+7RzN18y7135Ccrx1Za6LWMD69D03IDYy7GapG9rSSSuTD5sIzbAoyz&#10;CmCmmdyzxoNipn5tCvmqyq8mf9hpYNZ7rfLzZ+9FPxB3g9UkD7RPPoa/uRyn/59Y/U/s43f/RD64&#10;gfx/P4Pd/is+ksdNu49u+QJuutCOwSLFOE8f3QR7hJGeVl0o6ttjykf6P9GgqlW8vnjnmeN7rbtj&#10;g4vPd7pVuKYXo6+W68FNj6NxPAH/PNG2Ah1pPNeUzjTJMdk/nEtx+VE9hhpvf3S5UmG0MMuTsD/l&#10;MO1oks50Nrx0LrXx5mNz0LHOdNu0X8edIV7/HRjpRd1qHP8XuVRPxvA54CXE8Z+D+Z4hB+jpVhgu&#10;1xQvPdkIR4OfKtdpW8NMuOcUcp7OQrPGdeGM0pC+A2/9H3Bc6Vf/ACdVjSivThTs9NgOmCl5Ejm+&#10;C24kXurZ+C/kpsfJkyj9qLSh545utL/99YTjpp9+8oH73t5798+Om/4eTeyJ9i2wKbSe8NbOw8/Y&#10;8U60qn/9d3vn/Id29vxH1v3ee9b1t/+0k++ft7c//DuxyGgB/1cXfBfm3LHN/tS9B2a0nftbDyMi&#10;/wKa1DP6LvhbHqsd7WKlm6UrLBxMTPntVpt3O/Ee8IVUeAJ8syL5aqtKgR+m/wy2MtDFCTfnwNZy&#10;70Nv+hDxw/gJjsko/peaONm3woXQtDAW8OybtORdTLxogUQYfgr6MhhoYz75F/E5OtB0uvyo6Oza&#10;A561Fj5CnP6D1KO/E1b0C1gp98R8b0UqPCL1Os/SaHtYVfoPOOc3+C8wrlKxUphwORyR9mjZCOZw&#10;ySFaSf5W9KbtzAs3F94Lv4UPO24KnxE7dUZfypL+9AbHTZtgye0lxGs7nerT6E4VV0/eCOlw8Wm6&#10;yokTL0MvWzoen0nM9E7nA9Xn3QKDpm5OHvwZEzs9nEP9zIJ70OE9wt/9Lpgr/sfhmVxvGveFbrKa&#10;elCHR9OOc6Y8p53lz5J79CFY6e3kRf8hGs6JxP9/26pzf2ZHAuhlC2/jWrcTp098OdfrqEC/Wj0W&#10;don2tH62nYYLnqqXsdwEh2+gX9agNa4kR0MZeZKY524UQy4i7p/YfP1fzWhzW0ofgKnewz0+Zker&#10;XkQPO5XcuBsc5zxRP8XxfPFS1XE6w7N/qmEa118NR1xsHVUvcC/4k+g2W8pgfmXwxJpp5JeA/8KJ&#10;m8ruZPu9Lpa/m/s72bjM2WnHYOGosFTVvH+HOPoz6EFPNC1jPmOptVc950y5Rz0bRuuZYuyPogvt&#10;QHfazfyHmO4x+ttJNKVnu+CbrL9NX9W8wVnaUy3cK5rUo9Sxakf72uI4LPprrtNWxTUx5Td1nJbl&#10;DuxE/STTPZ7jvfD2MXJ0MIdypmkj3/9k5hPuQ8vJd55JvlyexfJk3usa+8ZLX8q7PrE3Y2V017RF&#10;CZfRfoP+0o9coNTr4xk/kjuYuYNfYw9g0p0S+5Xv6VabmbtoyrmbuYM76AvEvuPvFyufFzok1Zh1&#10;2tMD+P/EVJaQ57T84A+pzzTA6tIH2pGsuzxteM799FNyAcNpj6A5bcmBzWYMgk/CTg72Jy/+UDcW&#10;rmSsW8ZYtoS2tK3V1YUq0DipscEqGOdWM7apP3ECnekZa3sbZnoOOwtLPdVtHYxvqjMfI1fHQGts&#10;LkNr0oG+lHFZbQM6pBoLMFbLrKm23IpCYgYfcrVlMvdeTqw+nAl9WnUydaGSmb9Ioq+gK61Juslq&#10;k262umT6UcqtsJkB6OtglOF9mVv04vIVmy99qWLzU3ayzLq2aTkTNlbAfGVpPO+KxOv5neR7gQtV&#10;wlKrE79vVQnkcoTnSL9XyHzm13FTcR7p7Q5xbVdzMbqfY1tl5DstgWuVwrdKFVcSAyuL6AdbJO8Q&#10;v/3yATT+0Fjki7iptIdiaVmh5B7Cn8kJ+wb8Da5HnSJxuLy9YqXov+Cq8mlUMyn6DXQjK+Ck+FbS&#10;l2pMI/9GrNSvJb8Fn026kXj8B9WeT99xBcyU2kdBuxCjj4ZTc9DJW+/DR7sbP+92bBDx+eQ1xcKW&#10;92Cny25x++I3PmlZYb+Dkb3MPT7P/3EVc9le/iXVhFLckPw6aVSUD0zz7Jr3ls5Ufp1ih6QxVev7&#10;eeKqigWUZjWd79DF7ZO7Saw0FT1s6nY0rDDTdL5vXV8+nWOlnOfymeIXuvxmrG/ls4udyvQ30Px1&#10;JgzbsVPxU74b5b1X/nsxU5lyofnfl+KS9HcVO9WydMIaX+7E75T+RhxVPlrqTrR7xOcXR/P97BUz&#10;9bSngUjiu9Gg6vvLCiNHQui3LJrn4Iu4qRisuKmeDTFJ5dHNgu2KuyseSXxe5nhpUC9aFM09w+/F&#10;8eUXShPtc1OnOWWb4jRdLW+eQfHP/Ejiv6Mvx9/8F/oC3D8eHRX6QTFNsc1yaddjr0JHfIXrT6pZ&#10;c4G/bvWWdW3NIcgf1TyC+lnWPmo40X/KyBdSGoeGa7+4bA9jvQTmlrobX5hr6lzHTblnffZ/lpt+&#10;Nffk/YgfctG0/s9wU86/RH96UWN6CTfF9+m5T+epVo3PbV3+1MQv5qZiqV4+U1p+QwoOwEf53ZCJ&#10;maoelG9ipoUXjGPj2RfH2CCW7wZzTJT1i9zU2+9z0wKOyYnh2jwPYqfiqAWxXv2ngri+jEu0rZ/l&#10;Zcy1orqA0wdKO5oLF8tra3PrRWgGi5gnK4KRBrAiGKp0hMX8lhS0d8FTj1kVvw9l/H7kdp2wjI5j&#10;nE98Q2sr2kU4KeOs5Lw9Fpew2KL3/c4idzxq4Vvusr0bb7fQjYMtdMNg273hdtv1lmda1jbt2+1a&#10;5no23mF7Nt5pYbJNnNvDwjaxbfNdFrblbmq+3G37sPDNsruwe/i/fuUsYivttl9Z5PZfW2QILRa1&#10;49c97F6WP2sxu+41Z7vvY+x3n8WG0sp238syFvYAdr/F0cbtecDiwx60eLV77nd2YO+DdtEeYFl2&#10;cVtSxMN2MNyzxPCHTHaQbUmRD1ty1CMXTOtJkY9gj7ptKexLiX7EDsU8aikxj1ny/scv2KHYJyw9&#10;7gnLcDaE9sst88CTlnlgiGcJLActw7VPWUaCZ1mJT1n2wd9iT1tO0tOWmzQUe+aC5bCcw7ZsWfIz&#10;Fyw35VnLOzTM8mWpz1lhGpY63Apkh4ZbIH2ss0LawvQxnmWwjBVgxYVLiOdeZ2W1cVbVWWdVJ89Y&#10;+amzVn7a46kN6FHzit502lPXZ8RMU/pbQfIP8ZeYT/pabsr8Rgq8NYW5rNTvodVgfAATbcgbzBgC&#10;n5+xiqwR7UcDY6J6xi0ubg1eWpn+Lxe4qctxyjbXojP1NaeHs6/hete7McIRtByqK9uqeP8SxjKw&#10;0zbGMy3Fv8XPJx4OHUZlxvetPO0aOO41XB92+gV608L4a937/6v0pvoNEyvV704Yv7talxZVebzV&#10;Sm/q5vrW8Z5mOXk3OogitDntRdQ4OGOlxQW2K2QmDERx+tKcroCdrrbIyFVOayp26mpB9eCm4XsX&#10;wkiV63Sul+N09wyWZ6M5fQWWOtPi49+wrOxocpvCTMvTrKIq247UFlt7cyW604CVo2vLSYcjxuzm&#10;PbHJEmO2WUL0VmcHojajXdto+/dtsNjwzeg00Z3G7LJD8aFoUyOtKOegVRVnWm1ZjtVV5Fh9RTaW&#10;ZZXFh5gLglVGbbPwXW/CSteiM10D61zttKaRO1egPV1muzYtsR0bXrUdG5fanm2rLHL3G2huN1lW&#10;cozlolMtyEy0QHaSazPRuSbHwnCjdlFfaJFten2mbVw1zTavmWVb1862TaunsT4Vm2EbVk62N5a/&#10;bOtXTkV3Ot9Ct6zkHt5E97iF/JHbLYnryBL3h1lsRAhsFY3oW6/ZupVzYKJwvcXoStGWrpQtnEA7&#10;wVYsHE9tpnHUNRpnr84eCUOdaBtfnw+zXWW7t76B7nSDhYWst11b1jndasjGVbZ+9XxbsXiyLZr1&#10;Erz0BZs3ZaQtmPY8tZmG2rzJw936nJeHUx/qKZs5YYjNmjQU/elIW7tiobN1KxfZG6sWcV+L3Poa&#10;WKNq0S+ePRHdKlrVySNcbadp46jtNPZJ7AmbPvYxmzp2iE0Z8xs0p0/QDoGjDrVZr7xgc6ehcZ01&#10;2RbOlr1s82dOsjnTxtvMyaNt6sRRNnk82tWxI238i0/a+BfQmY581MaMeNhGD3/QXpINe8jZqGfv&#10;Z/1h9KdP2PhRQ2Gs6FPHcf6El2zKRDSoUydwzfE245WxcNvRNvOVUTb7lZHUvxqGDbWls56zFfPG&#10;oOmdbOv5fBvWrUCfutI2rFlq65aMs5VTLnM5Y5Ubdcsiz8RIpRlVftoQfNGNC8iBMMPjpcpt63Iz&#10;cJ60puKmjp2yrO3Kd7p6Ov4y19N1IumXMfTBuPWeTy1tQcwb9En6rrQG8qmV80q1AxTP5fxptsnf&#10;limeS8fIv5bOQuxUMfvJ+HTyp3NC8RWwzN1wyp2Mn9guP1V5TKXF0LjCN5+bupb9GndsXsa97Bhl&#10;yUlvWaAMHXdtKQw1YKW1FVaL3qaKuYqS6jL04wctISmEuRX6E+8B5e6I2LfUwqPW8g5ZZvExay2G&#10;98Ket9BorPHuQWOITMZF8rHL4KSVcejP8FFLopnLjcSPibwO/QLaW+5Z8YC6b8VuOY0pn1EM1a8T&#10;pe3yN+VjO90pfnl+1DX2/v894/jb3z/61OzTj+3jjz5mzDzBxZQdQP+RG3uzNZRNs27G/d3tq+GD&#10;YoRz0ZyiNxXnRMd5HPYpxnmqE852jNydMEflNv0DvPQPaDoVmy995+muENjem05PKt56rBH2wzV6&#10;mvSrx1vQn7XKYCOwu9MwTsXMK75f/NXVgzqFDu7kQXdd1Xo6Cd88Dp9QDlOXgxVWqrj/VhhNG9yv&#10;7QiMs5FYYP5fT8/6up3qICcojNSzCNpwjBh+7vXccWlE98BLVqNhWwKjgQ8fmYL+8xV45zTqtc8g&#10;lngm9bjnwk1nso2YbK6vv8lpzjnXtRV+igaX+/ZqQe1226RL7eYeu+onkoOUGkl1X8xNVfdeetOu&#10;uol2HOak/Iun+Hu8/7c/Om5qwX//9ZduWMxONG3LuSb/P/fVVQP/g++c+o+37dQH1PQ5/7Gd/eBD&#10;O/G383bsv87b8Xc/gKG+b13vvWt/Ov+R/f7/HLdT3fBirvMnPv9ZPu+5o2ht29bCYCfAf563JrSe&#10;4qRVGQNgkP1hmf2tFF6hujWBAzB8+Itii6WTq0iBwaQNQBc30I4G0NSJbRaS0wcNnDhMXeZg4pFv&#10;IpfhAMeBxIJ6motNJiZZrYuRSbrCymFFh+E3DXnEgsM622F+HUXU4gnAiWCmjfkPwizvYW73NnKi&#10;/pyY/Bu4vx94+tL0G/AVPmsVbv2n1L4ZjD71fnSqxPqXwLpKX4D7jcLIyYoOtZlrN4mX4pvU51Kv&#10;CTZak/0j/h8+I/O3h+Gmh2Gm1VlwlUzindmnuWCxUMXRKBbf47DE+8NMT1TCOCvHEMcPNy16FE4K&#10;H83/hdXlws7gmnV5mFqslviZhvzBcNrrqRd1Jf7WvzF//ChzyfBc6kl1oSk9Vj0BQ5tcRcu1pW9t&#10;KSY+O0DOyAI+X8EtzGlz/4VoWQtvhnXezT50ioE7iK8fxvIgvlvYGzy0E3ap2P/uOvp7HfkW6siT&#10;Wqe8o+TQqHoFbj7CaU1bin9FPlbpTcmBCZs9UnwXMf+Duc4v2X4zulN4XhmxSLDK4zXjYYezXC2o&#10;szzDZxqJiW8kDyntWZ7R7rqpprj/1hJ0uqV3wh2Vh3SYNXC92iI08aXMxXOtljJyPZSjWS6Hp1Yx&#10;n17L/MWRuTBJ8pyiNz3XQiw8OXh/Dzc9C5PtrnmR/59jg1rQtgp0pjI0oT31pi1w1Rbus72G+XlY&#10;cWfdbPJu8G5r3QA3XcVcyFqX37S7eQn5jLV/osvn28J1miqIi+f6Wm4W78V8HWurlrHOKrS39S/T&#10;d+G5vMvOtm9FY7ua7/EleOkt1ERCE82zLcZfQj8oSCC+ErZZlCiNg/qF9A7kJmTdbUP/UM7cRFUa&#10;zyF9sTXvLmvDD2/j+Rc7bUV32qr8p2hNVRuqDBZbepD4MY3buW4hzFQ1Zj3rZ+Ww1FJpT4lHKz5w&#10;HfXZuJ+UG119qsbsO7jG02jIfwlP/Tk5UNGVp94NK7meGExqBkWhZYNJFuettYpWNEBYQWuzi9MP&#10;tKAZbW6xwqZW1hUP12U13Ses/tRppz9tgqE2nz5tdafPWHUTvm31AStvbbOMmiorYC6/oJ74/KYW&#10;y60/Qsw+cRtoYLIyN1oSv9HK/ZkVTqzIvsus4iD9OuknVpX0UxezfzjZ46fSnVbDTBW3nLMPveQe&#10;ag9xrhipsx34AKyL4YgjOXa6nZblNI7NjYCb7PfilKXTKyceVa1qMuahq0uHoaXsoOY7v71iQeJQ&#10;YlDiQz31phpbqOaj2Km0hllh+j3n+40iliQarR0x+gUR37Fsfo8P7SDPjhgTxzvtBr6K9KFujEKr&#10;MYpM13S5xGh1vHyWVD5H1h58gn0wkHC4STh6M/wGaSblH0ibqpxDO/FX/HlgF0++0vNzetZF2vIq&#10;/g/HKl+S6i5l7JSf1Mfywqjbgp8kPagYpPIKha0cyLw4tmwgzHQgc91ip4PQnQ4kXl82iHxNg5gH&#10;R4f6+j3EnD9G/aRnyIs0BEZK3gD+XvJzZPLLIvh8O17zfDbNsyuXqWpBKU5fvpzPUV3++gUeRw3l&#10;MygPkWKEFF+fzb1m7fZyL4mXaq7csVg+kz6bakCIv6qVOW5KK39P7FTbtCw9ru4vib+frpu/F78r&#10;nJbnLjtUeVk9f0vfhTip/ETHTWl9btozD5yuJz2O4tUPcV/6rhSrr9j9QKRyLsBm+Rtrn+bNxVgV&#10;6yj7Mr2ptKd+bKQ0yhl89kKuFYjiXRJJXo4o8j3BSwvgn5k8H/L9/Hl0+YJ6Zp1x7qXsVPxUfSON&#10;7zyXzx2I6Q3jJK8HmkJx1EAMdcmi8FH5e6gv+bWgxE217BiqPgfrqj0l07L2qSabzglEMze0H61s&#10;fB/mJ/pwfcVD9eH/4375W6hviZmqHpTfr9Sf/llu6likzyS/oL2Umfrx/D6/vJSDfn6d9wcM9PPb&#10;PYZayBzYV9lFvWqQm+oexW65ZpG4ac/zNdd2qcFEC5h7c7w0gWfNtwM8v1jhAfisO8ZjrE5DGgcL&#10;xcROv46b5u/XXN6PXF0eHVsAc5HmND/u+6b66MpBWlp+wCrhpPntRy21tcsyaMVM81vbrYD5tAI4&#10;aUEHHJRWVoSmVBrCYrSEJW3Kj90CS6XmYKd4KddphpeWpVtqynJLCetPjaOryC9Kn6IPqJ+J9yh+&#10;eDutxmZO60a/VF9U3/NznqgP+vHGfs5GzVHpPSvz56rc+lq2qY9hTudNG8E29Uff3JiLZ1LjLWc8&#10;qy5XC/33y9oL/SHYJ9Rn1DfcvAWtm7ugn6ivSPet1vUpWv3mJGz3+pf6mEzrvrn83Tu8PuZqH9LX&#10;ErBEth3cie3inRa0C7WhguvJ9HVZSigtlsQ7w7eUMN4FWDrvwbSvscxw3gtYRg/LjGBb0NJpfVNd&#10;qExZFM9NtGd+LTC/zWS7ltW65RiO28/zGsu7CfN4Ptwedp+LFeDn+JbPslcfinnFeN96MRdCTFvS&#10;Dy2Q/FMrzh5jFTUxVnW8A03qWSs+edIayCdU01IMK+3PPPEt9JdeHE+eo9Q7vpabevlQ0X8ki59S&#10;0zMV9pl+PeME/JSsn+PP34x/f6uzmqyBbP85bBONRxrzqqmXfyU3FTutyPiOVWVRIyqL2s05/Rmb&#10;3MwYBR+csUozY60mxi0N+ehMGbNUUbe2PO07VpZ2pWvL05Q3FZ4Aj63SmCUYp9+Tm+r92jNOX/3F&#10;9ZU1ng/idKb0A/f7Q1/w+4/6lvhpxPo+zOuj92kvJH6xmtrGpfbnP55At1lrcTDT6EjlNl1iURGL&#10;g/x0tYWHL0N3utj27l1yQW/qMdOFF7jp3j1enH5ExKsw1Nkw2Em2e8cUrrGKON4QS0rabIkHlnq/&#10;PfSjvdyjeyfweRRT49eCUn5zzRH7v//rF+BzLMQXWOQdI+3elsWev7RPn4fPpflZtRH8LZTHQMe/&#10;PgdeNQtNIO26ubSziame4fksa9gu/0V5hVaxbeV0b98KWsW6yO/QPcjX0FytcrbrGOkIFZP96kSW&#10;J3n5K1dMYZltWl/2CvtpVb9p4Tiv9bmaru3yGHE/b3Avyo+qc3XsvNFeLtPZvyPvJsuyObKXLtps&#10;llUbauYor9W6jlnI+Uv0/3IPCyd463PHXGbTX7zMXn6OfKHPXmYTh7E8nFyiI8gNyrLymk4NmtYn&#10;6ZhnOBbTMaohNf15LzfpjBe8/KdT2T6Fc9xxQ8lj+rSXx3TsU147htbZk+Q7HUK+099ctDGsj2P/&#10;BM7xzx/3W47n2N9x3AuPezlNn3vEqwk1ivUXH2P7o15NKNWFGvmQZyMevMxGsHzBtI/zXA0pWp0z&#10;gm3DHrjMht53mT2DDWdZ+7VvPPc+kc87jc/16tSHXLy+y0OwchG63ik2fyzbJ/BcTOW5mcX3FDT5&#10;ueuxVdN5Ftj3Gn9zVw+MdsU0j4/qO3DPCNscM+U4cVM9FzpH3/vWxfijS/mdWy4fnXYFv4+sKw+q&#10;2KqeTfnX8q0dN53vtWKlOkZMVT62YvW1Lq6q/qDraFwgv1haB40B9HupMUVP3YHPTP1WzNQ3/S6r&#10;/4TQRuyaYjExKywhOcQysqItPSsK22vp2eTTOLTH9se+ZeER3nshnPdFRITmWl7nXbGUGlFvsn+d&#10;7Y9ew3wBuustQ5wvIH9ZY4nELcSY7WKcGNaXcRf+eih+d0hvYtH4neX+5Yfr9/pzv99sc3nWeuyT&#10;ryzGKn9U2tN3jmbb3z/+O3Hfn9pHH/w/+8uf/528c6vdO1L8NScWrlM6jVoemxw39TipuOliuMJC&#10;WOV8z7QO1+uGXYh1nupEt6i4VJjm6aNb2AYvbVtJvPFi6tsrJn+Os67mRaxfZKfipp7mdAn89FU4&#10;KHWd9P/AHU51Upelawv8MQQ9GKwQ03VPiucST9sJJ/XqVs0mLn+u46ZtjpsSp0/cfidcU/ffBbc8&#10;1gSfhbOelp60Y91FI+fAqfY12OuefrSVGjbcUzfnHz8C44GdHoWbtsNJWxtglLAb1Xbqapjkcp4q&#10;J2k3n+0E+QC8a6yFo8qoq4RuVMd31pOXUsy0ZniQmypWf3wPvakfq09tp9px1KsnXyZstpvPd/69&#10;v9qnn/7dxeiLc//lj1Uw06WcO4E6TC+62juqM3Xuf3fa6Q/I0fif5NVEZ3oOjem5987bmXex9z+E&#10;p35kx979iPYDe/v9j+z0H6qtAx1fdwPMqGYM7RJrKn/O6pnHPAxbLEv7GT7DdcSoXA0jhZfEXYN9&#10;l9isqzFYAuOo/P344HGKAYbzHLyWGPsfEIv8c54n/AT8gsNwnspU4vqSr3Ucp4gYMrEh5Q66tPXr&#10;W0pvWiTNXTK50A79GCZ6E3rS24lnoY448fjinnXZg9h2E/v6w1dvgOmi4YItlSSjgU0jNiUNvwHd&#10;aXnqdfgkmNal78Oq06/lXFhndnAuOP9X+B/ipA9g1DsiN5Hn34iZ3oh/g77Nt+wB/G3IG5R9i1Wz&#10;XJ31E5Z/wvHE2eeh0SugxnngSbjl4+QheopaSsSKlzzHMowNbtlc8BPymf4SXnor1yFXai5aOfyf&#10;OnSnnhFnnAuzQndan3djUIuqOeariL25BY4JYywdhg2HOz4Lx3waVvsYjBTmmE/scu6/wkkfh5ES&#10;W832RphpQ+EAcqn+mpY8AFyjvhDdovgkutE29KsdlSNhpPBXeG9nNRrTCvSTbG9DS9pSjOaz6Fb+&#10;j1sw9MScd6TkQWssIXct5zeVwFNL7uJ+4NBlaEfL+cxld3AdmHEt8wp1k9Gt8mzDUo8ehh0fVm7X&#10;IfDp25gnJ2dC2X1wTnSc5S+iL30SZupdo6NCeUOJDSeOv6XsNmwQTJLYJHhrWy01ttB/djdMRxdL&#10;ztfaCWhn6VtVz2KKnfdMcfrtVTI+D+f51lrB5yYnqUxx953qb3WvMBfCu+II74nGJfQ98hPAd9tq&#10;Rltz1Qhr5FqNMNgjFUOthXNkrVXPwEyD5tbZJj0q2tuO6pfIsUB+kybmghrh0NXz0RoMh5neSD/Q&#10;/ABMlLmBAsbGeXDT/ANoKROIiUXXWYqGuxhWWkScfsDlAL7SLZewryyFWmSwV99qM9BbMh9wOPVa&#10;qz70LfgnTCJRulU4RwL85ADXOEBMLAzQ46ZXwE3hqmgpitENFTInVxT/XdjpD60yBf8+lec79QGu&#10;Q5w691jGnEjJAfJyEqdbSPxD0f6fkauRMXMMGrmUUVZSm2uFHUeJx1OuU1gpbR4xfYXwU+lIyxgb&#10;VzIuriZ27jAMVRw1wBi5HKZa3NpKrCXxgXBSsdK8hjo3Ts6oY7m23rJq6i2/uoK6Ft91+j/l6k7F&#10;MmGiORHktIER5YvjRvM+irwa7ileeg2/m99wTFF8VNxSHMhxUlqxUmnZ1Gq/mKl0p772VFq37H0w&#10;Q0ytfnvFkJI5RlpE/fYqn7h+S8WcxKMu5aaq5aS6j/ot1X7VxhHnTNnOb3rIN+GHxJGj2zzINcT+&#10;lKdHOg2xMMfDgq38f41JHDel9cf3YgFa1pypzhdHlf5R15Npu6ttiV+jfKbSm4ozyofRuGiXWnwY&#10;1ZHfhGlcIaYoH0n8ct/rXAM/SXnXxUrlj2jOWvvkU4UsGQAX/QV89FaY6UDi9X8JN/0l3PQ2tt1m&#10;4asHszzYHRO6/Bb8rkGw4LuZ+77TlGc0DNNctlqnMeWaih1yfuRMxgAzPFNefLdttufTubnyOd7Y&#10;Q/essYfmuvX3i+PvEK971T2zrPvdxmeT76fPpjGKztG4xWlP2e6W2S7fz/0N2K8xjf420p6KZYtl&#10;is3q7yq/0el3g39L3z8Ui9bf1mc20uFojCn2ou9QY0+NMfW9iHOmwaTTdpGHdefF50p6HY1HdZx4&#10;t8znphdaPqebBw8eq2dA/qKeRz3nh5hPT+G5unBttsnfEyPVM6pWLF9M0jf3DHNPan3TsTpOfUR9&#10;LmuvZxlhrO/x+o04jbSpYj9+jL+4j2ND+j++wMSHtF99UTpwXVd1S5UjSv1OfFdzEfr/1Xdkft/6&#10;x/Sm+CKwxS+zr+OmF/gorNJnpl4LCz0oHnqpeTz0yzjpxe3eeZ/hno6BwtB5V/vmX//z96nzv5qb&#10;unj9IDcVL80NmnRzYqbSoQbgpgXxMlhTPMfEfdbyWPctn2WZvy5OVRjLueQu0bJqm+fvZz+/H9lo&#10;kQsypro8lUVtrWhDNZcGG23jd6Cj0wrbg4yUtriTOOsuYquJmy7Bio6ftAAx1wXa1kqO7JYO8mo2&#10;WDa/B/nleZYYPc7CeSZUgz50LX2M94byX/hcRH1P/VBjuJ7cVP3XGceLnzqGSt9yfXEN/Qxz71Ou&#10;qXeue/+yTeNBnwvpmVPf8/uja9mm9436ssZf6rcaX7n5CJ5b/T58menZVx9z2mz6wqWtWKnjpfQD&#10;F9OgFlMflqnPiZOKi2rZmZYx9/u1w3sPpLCu3yuZey/Q19TflO9Gv2Va7mkuDw771Ne1nLrHM/FS&#10;9Xn1U/XRzK+zcI7paRGsY1mXWDbrOZGe5UbxDEV/3nLZ1tNydEwMtp9nOZZnkWczwHMciJORewIr&#10;YptvAS3H65iLlo8/Uyi/K5Fc0In4M+xT/opA5kirqthuVafOWMXJU1Z5+pzVH2XuN01z0D+2Uo5R&#10;vbev15vqmCA3Tca/SsHPO4TmKRWfDv+sIo0Yfvil4vgr0xU/fz3jEsYtqd8LMlaxzaDO1Nebqg1q&#10;TkvTibXP4NxMYmAyxWPJvZf1b07XUZejes43sa0/bPV6GOs1XIu5X/7P8jRiBP5Rbrrc61/qZ/oN&#10;68lN1Uc0H6G+o3fzHtaVjyZm07fxOfHHW4vhpZXU5aiw33eV2B9P1TD+WGP7dw20+H2ziNMnP2Ek&#10;mtMI+EcE/BTtqXKbhu9bhC1FVzbfsdJLuWlYKNx09wzbvXO67QmdY/su1IuaY6G75looDHXXtlHU&#10;d7uavOJX2bYV37Zty/vCcvuQO6c382198HMuh9lczXvjO7ZlWT/bvPRKZ5uWfpt9V2PX4iOwfUk/&#10;fIArYTyyftSS1Ho/4lT62fpF38G+HbR+5Di6kvpSV8JDr7R18/oxx3tF0PrCU/va2jlXUiOqH0zT&#10;szUz+8CuLseuoObPlWzHZlyBXY71sWXTLrelU3rR9rGVM79lK6b3Zb0PcdnUJpr2TXiZZ0tfuRyu&#10;1scWTexliyf2dsuvTvpGkLn2grX2tsUTetu8sZ4tHE+No0m9WIej9jAxUN88TtoHttcbhkqdpRc9&#10;hjpvbC9Yay+YKttHUbOe7eKCU0f2wnrDQXvb9Bd62wxs8shvOJv6fB+293I1ocRKJ4+EqY7oTa2n&#10;XjZ5WC8YKeeOwGgnD+8Fb+3l+Kq447inPRtLKxvTw8b+NshPn/LqRY1+Mlg3aojXirOKl4qtjv6N&#10;x1YdJ30cVoqNesJrX3jM46lqn38UNip7BCYatOce9upF+bWjxEmfxfz1Z+6/zH57r2fip27fg95+&#10;cdUX+b8nvzDQ5kwdTc4B8r8umGGvLZjquKlYtlin2Km4pxipWnHu+eM8Xqr6T2Kj2udalqU3dTWi&#10;WF7OuWKsK2jF1XW8dKcy5TyViY86RjoL33k2XHWO50OLmcqPfnOex0wdP13g+f6+LsHpT7V/vuc/&#10;i6FqbCA/eftSzz92PvOi4LiB7U47sIz3gUzvkKD53NS1K3ln8F4Je/MX9OVZtnuPcnRQM453QZg4&#10;acQKx0bD9lAbbu9ii4x4DV268iGvhp2+zntjudsWE/M63JX1yNdsf8Rii9k9jpiRmy78bvvjL3HQ&#10;2I3kP9vI7yimWC3x0gtznesv/naLp+r33t/vftPZ7zNWzdsXJM5Gy9lsJ7vq0IU2oosqIQZ3n/Pz&#10;ozYwJt0PAyqd6rjpcXHPJmKEm9FkiZPCM4/BHqUP1bpnirMn3pVaKsdaVrF/uTtGLNTx0uZ5cFCZ&#10;4vLFTH1b6PjpMXdNL2+qGKpi7sVDL8bww/VaFhIzS75Rd53F5Eld5PKkqv6TYv89velcdKZipzof&#10;TSj7HDOFf3Zhykkq6+YavqmOlFvm+G7sOOec5j5Papk4f09nOtU64Kfipm2wmmMw1K4G2E3DK9ik&#10;oGmZ7RzjaVH5P4/Afzm+o+5lajSNdfWfjtYSUw3v9JnpxfymHjcVMz1eN4aY+2HwnAlOy/rR+Q/s&#10;k08+dtz0008+tP94Jwc921hrhxWdqHsRfjTTjnaQJwBm2k0s/llaxeSfPQ8v5VzpT8989LGd++gT&#10;O/vhJ+Q7fQ+++qG9g/60sWYxzA3ulvcMMSODrJjfVzcfm/g95lqvIR6L2gvEzgViiacjtq4YC6DB&#10;KmR7YWxf/Bc0DFjgAMeI+yTCYeAyRXCf4qSrXVuErxJw4wP8j4TLPD2dNHWY09Y5fZ00dp6VMl9b&#10;it9Rim6uJJl8j8nUbSEnQBX8sxqT7q4KJlpxiLhEsdVkdGEp+CSH8DHwQSo5pjLNs4o0cdTPWmXq&#10;1bBT5lxhp7VZP+Vz43OgH63Jkr6VvKVoSp2x7XCWtKbsxw4H21rHPH/hdKfV7Jf2VJrUevSiDXlo&#10;SLMvh3t+H03pAAwGmyc2+iO46I9hoT92etO6PPSmeXBM+GgdfNQzYqY5X9uqsmC18NiaXJgs51Tn&#10;YpxTW0DMD4y0MUAO2QC1hbBGdK4NBcxj55NHIJ97LYDr5v/Y6jiuPvArWjibeCkMtU4MtfBGNKc3&#10;49PcjFZ0EPlK78DIq1DyEPYYPJNco+hJW7GWYmlMyVVbTLx2EXkL4L9NcNOmYp+ZEsutc0vROpah&#10;L6ZtLLnRGtHWNpL7oBmOqlj75vKHMHhuOXk0S2CWpfdQS+sB8qI+DmvVuegnyx+Gkz4JV0VbXKnY&#10;d3IEwHDbKh5jHzkfymHPXLOOazRWcK8Vj8JSyRVQLhvCOtpStKQdbO+oeMJpTztgo+2VXLMSrTI6&#10;UJlYagf8thUW6q5RBYOuhoVW8v8fVk21ceRaJYcAxzVzrSb+rybuwXHTSmlVf+OsFW2rM/6v1go+&#10;k298ng6YagfX6GQ+o/PwJP4uo3nOHiR/Kfks8fcVm69xeoC+UUCfKVT+LJfblLmHJOoAslycyDZZ&#10;An1KfQuGWpTYl37lzTmU6DjmI5SHy5uDUB683laWhB8uO8g8AlbMGEG6cOlOCxhnFDN+Lma5CA1q&#10;Eey0iDmRYuL2ZSUJ33PbiunP0qMWkc8wPwa9RhR9Fyvbj49MHISLyWQ9O+EBKy6PI1YfTVFDuZW0&#10;tjlmWtjSaoGWNvSo1HNAN+SZljtcfrP8Jtgo2tL0mlLLh7PmoTdVm1lH7rVaYvXrqQtVjf6UfGtZ&#10;SXMdV1FuUtWFUay96mprjKdxneqmOqaq7TvhPds9c2PHHR6n8bmpxpdinspx47gq57htW9keNHFV&#10;33xtqc5xttlrxZU0Bu7JTX3GIyblsx839tbvMaaxtvKIiu2pFZf7jK5wrTd+l7ZJYxQxN41RFIvS&#10;k52KrbnxDD6I2IDYoUw8VKaYcd+PkdZUmlOZfBmnJwn6NpfG6m951eOi4oqyLUHTspuDXoSftJBr&#10;vdaf+Wz8FJip9KbSmu5deRv8dDDtYIteQxzsijuoEzrAdi2Fry4bwPE3w1H7u3lu+W2+Tya/Tb6c&#10;5sLl373JPqc5nYn/h/kMddWMi8vSeKzjPLVv0Mrk84mN6nNLNyvG6zQdunfM15qKjzq9CcfrHGlN&#10;tO6M83UNXw/i5zZwPqD+ZpivLdU2n9Xs1N/+EpP+Rt9dWPA71Pfl6996MnKxm0tN+52t87iNz03F&#10;c2T+M6Pt8gX1XMnPk++n51Hcxvf3/Lh8Pa96fi/lpj4/de0mzpfx/Ipf6ljHb7ZePNdnq+4Z5zix&#10;UJ/36FxpRCPZHoVJF3iBn7Ks3KfS4um6Mvd/sN3ptmnFdXV9N+/PddTq8+iz6O8oPdRX1YX6PJf8&#10;rL5TfshXW1Df+Rluim8DM/libiqe+XXsVMd4VsCc8VeZjvs8M9X1df4l3FTcNag39eP0A2hNxUfF&#10;TXOCJi7kMVP4kvSmcNN8fn9UBycnzjPxU8dHY2llrPdkpv4+saocNKe5cVe4eH3Vfcrl9yH30Avk&#10;JYOREnegfKUlnZ4VdaAnxYqPHkVDCi9lvszloezuJt/kCSs+1u3ylea0dVpmc7vLo5lVR32n6mpL&#10;SSI/4Ft93ThLrEZzPKqH7Zu0K3qXiZv6pvkK8Z7d9LWepm1uH9tVr83VbKPf+e9VvVv1rlXr3rNa&#10;pm+F0bc09+HrTv3WvdPpc5obi+DZVG01WSTP6ldZlJ5tTP0imuc/hv6o9sIy/SwG2x+0WFqZ37/i&#10;Q+iHsu1sC5qW/e3SlsoSZBx3AEvcie3iNw7zdaXSnfqaU3+bdKZOa0rra02Tw/g93cvvLCa9aerX&#10;2KF9HIP5bWo450Z4lh7ZY5ltWnea0yjYalSvz1kG22SZ0Z5luFa8vheaU9UhIxYiDr8kXvU4+rJ+&#10;Jc+1NKbo4V2rfZ7l0ubGkyMkgb6AKZ4tgCknUnmK8ssz1olnXJL7spW1Vdjhk9SdOnXOqptzYZ8/&#10;gn3eCDvt9bXc1OlMxUsZtxTJ4KaBZOauU+jDyeQ8ScF/OvRNdBzMR8MyyxhrlTJOKUXTUQZDrYCZ&#10;fjU3hbOiTy2XRjWTMRFMtTKDsUzmNYxBVDsKjQnjFy/O/yquRz5pjnH5TdGa/kN60+X8zq30+tGl&#10;3FT9TX1AfSJkBS39I5BI/rraLOI46+zEsVb0TCXEL1KTqSoMnfL9jkWoH0VsuRNWuoD6LuswuAes&#10;JBp+Ghm+GFY6N6gt/Tw3VX5Tn5vugo+Ghc50+VAj9i6w0BDx0pctMuw1O5RAbadk6iulxNHGWnpS&#10;tGUcDLd0tqcmhGORdigxzlIOkOs0LtLVTDoYG04bSY7TSPKEso08pwmx0S4naWz0Ptp9Fr8/wg6w&#10;P35/lMVH7SHunzh4LD4y1KLDQiwydCv1n7aT6zTEovdsJiZ/EzlOvdh2xbeHhbzF+kbi+jdRL2o1&#10;tsZ2bqbO0qZ1QVtDnafXbffmVayT15R8plvXLzXFw297a4VtWrcYW2jb2KY8mVvXr2T7Kra9ZhtW&#10;L8DmOXtr1Vxyl84gPnwOOVAXUKdoob2xcgFx8POxeW55zdJpLpep8pm6nKbUdFr16rSgTfVqRS2a&#10;RNz+RFs2/2Vi+BXbP43lSbZo5mh7bd5EZ0vnTrQlsjkTiO0fZ4tnjWH/72zeDPKaTh/r5TqdNoqY&#10;+xdt4YxR5Dt9ie2jyXnKPu2fQT5U31jX9rlTx9gs4upnvjzKZkx6HhvpWtV/mj5xODlNh9rkcdSH&#10;Gv8M9hw2kvWR/03bmYdZVV7pXm93Orc76Tad3HSm7s7QN0PH3CTd6WhMYkw7oYKKoqAooiCogMhY&#10;jDKjgIw1USNFgchMFdRcRTHVXFAjYzEqyOgUQcx8V//etc9XHHBIntvP/eN9vr2/vc+pU+fs4du/&#10;711r2RO9iaV/+B5i6rtZH2Lr+/SUupLDtBs1pS6X6j49wj69HyCHaY87yG96B/lNu5DfVLqd/i70&#10;I++73Xp1v816difn6b23uB685xZ7kOUHaB+4+2a7v9sv7f6uv7T7ut7k6nbbjXb37TfaPbddbz26&#10;3sj7dSPOv4cNfOJh4vsftsE9P2lDeuLb7Q0ffewq2HakwE6feyTio/KYioWO7Mt29pPnV/xU3FSM&#10;dTzbJwyMuKn2U5+YqfqDtF1jZ42rAyvVeFfxWxp/q43Pc6q8p2FMrrG+58caFnkLtK5nAfkMtJ9i&#10;+MVPxU59vMyy34u5PnxgjMx1IrBT5f9Pnsi9mTZp1p3UgptCfa3Blp4y3JJSEiw5aRg5OIYyL/Kc&#10;+9Kz8KhnZ5LnAl6amjLSshaj9ATmWhIsFZ+68n5ksT0zfTR5KoZRM+oW8vV82e/durdrzOjj4+nR&#10;OLKTi3Kv9jEm/Rpbatwcxsxh3Bz8qOKlQRvJYXN49w68pOXEkVZS93o1HsdXbCW5dBZPZ0yUjdet&#10;nDpIeEidm9bjGyNWfzfssr3hOVinGGnkDZUHVUxzL6xRsftioG0wx07BJcVMxTlb6slpWE+uQO2D&#10;5DmVIm56qQ08NuKuI9kupiqP62C45jMefy8vqVipmGkLrFPLis3fVQerFHPlM3heAGeng+CmYqZP&#10;u/bU8z5IHlGxUuelsT717+Nv7GXfNtQKI22Gh4qbalk5TttqYJzE3LfX9ndOKlYqhtqmOHy2yVva&#10;5sK/R9tCf1QLCl7K8sdyU4/Vfwi/KTkYiSM+iGf1D7/7DbW8fofn1Oz3f/g9dbNehu88DF99jHyR&#10;j8Bk8YqeaLaDv/md7bl40Q7/7g92ED/x/t/+xnbDTdt/fRGe+lvbj8/0wHvvWsvb71jTm29a29k3&#10;bEd1GlzxWupGfhU2+lnLy2LcjJdsYybjEVSYxX0fZlpGTH45HKWctgyeWoaHrVTCx1ay9FMsX1Ih&#10;66q5Ku5aRG7AYthPMSw1Gv8zVoH1VKy4XOWsB20R/1yl2H/mSV9hvlRaQXwxqoQZbYGXVvIelb7t&#10;b9j+afoYPzAG2b4W5in/3Vri6CW8p5Jyn3YKz9+2td+Fjf4fuOn3ab+NL5b6Muvgpszn7mCudsf6&#10;z5Jz4Itsh63CRF1ahq1WEyOj+V31Bcaq/pq8r+CF/Se8p8TRbLwWfRPmibSe/zmY6L+yTsy8fKTw&#10;UXFWZ60x3qrl6o1fc6/ptvwf4Ef9d7grvJNc8Ds2XW/bic+uJr6/Fh5bX4j/s+gH5CvAw0oO1PrC&#10;H8NDqctZFOWirSIXbR1Mta7kF/DSW/Cb4mElz0FtiZgrsT3F16JvwkK/EdP/Zv3b6F/xx1KzvYzc&#10;mXDUXaXXwU2v83YXrFQctaEUlihuynKjtpcTJ15+axTPD1PdWYaXtfwGqy9nP/ioYvF3wUh34mFt&#10;FNskB2xTBfH0eDebKu7CN/s9OOp3YwwVr2jFf+BDvZFt5DVgnxZ4ZLOzSVhsRTc8n7fCMO8gXl4+&#10;0vs5V8Qme8I5e8BqyVEL45Sa4ZuXmCl1nDq9p5H/dBcMtAme2iRuuqU7y+TZh6c2bWMd3+oueOvO&#10;LeQLcCke/276xVvx4sb8qv56X1YfeXPFaGHBLfhPxU1bdjzI330YRt0dlv89K8oh7ovn1rJlfwXX&#10;JC8h7FM+7VLmKSpoK/28wFcKNxVjLSeuTCrjHCqFr5bCTssY55fhAy8j3qxsxT/CAv6J5+0vcH7p&#10;XIOx5l7F+YiWBcFK+Xs+t5H7d3wGvKg8W5Qqx8Yyzmf85CX0az6kEB954RKeycllWJzzj8yN/APc&#10;FN7KdaEk+69tM37zgqzPcI34e64Pn2f/r+A7YuyfN9q2wU7zYaUlO4m1hJ96zVzWxVBVM2pTw66o&#10;3m51peczVU7TTXU11AzZGW2vow4FXtMNNdVWVKtYfXxHO3ZYSdlqezn5752XKmZ/VSLPYDHJ/xa4&#10;qftlFkU+OXnlxEqdjfIaxQfLW6p+MVFxUy2LmWrdYyNn8zwqzYna4I8Ty/kAQ6JPnOfDuKnHX7I9&#10;sFPdu32uk1aMK557OQvj/u4sjXu9/E7Baxj/LO+c9HnGAkivkUdKyxqDaFzi7IBxi1ifOJ6zPI1Z&#10;1KdxjcQ2cT+Ne8T8NNZRvk9J28QZNV4SJ71SGjepT2w1edy3qeF5LZLP9FqPz5fndPEE5TuV5xSP&#10;6Zjvo++4JzUZXpo45uv4VL/iYzjFsQV2qrGaxnA+thvEMgoxTOKmGv9pLKi5dc2za0yp14ujjkda&#10;Vpzc5MHRHLrGeBrbuUZF/1P438RGFZun/8PHhuyrsWBgquKlkuL5gvSd6PVB8dzU/aV81/oNnFuz&#10;HL57//7VP5Exon43fi8xmeB9c96t7Uh9YqzORKdFx4B74PidnY3S+nESa+Ul1vGi40jju3A8+Oun&#10;R+M8f75lH40VxTh1/Op4db46M+64Vd8VCsevXifpOA7Lvk5fiEXWa8VGda6E80XsSNu1b+Csajvf&#10;i22dcwzaL25fMVSNaX2+n36NZzVu1Xf4p7hp4Icf1SrnyccKXho8p9GcFtfMwExpi2CXgYFe3n4U&#10;O414adj345iptkXx+HyGzvj88L7R3w6+1E4+DDeN/1/FgsRIxUrzlqHYcsRN8eRxzRc33cTcWWCm&#10;aj/ATZeIm+JJZZvkDJU+MVUtr8/i7yhGP/sT+Fq/ZVtqKz2uoLxZvJRaP63E4hNnLw9pUfs+YvHx&#10;ksJOlc/UBVtVXaB85slUk2hlxWZ7mfpHSwqKbNkGajMlPmbzOCd07VKcYWCm3rLuzHQsz2hc34J0&#10;/dNzWTi//JzjmFGrPj/PtKw+zjWdbz5fMTm6lsZff3XuOCOdGrtus/4BzynHZPCm6FlLx6ufEzo3&#10;PkKd5wLnis4xnzsIy7PpQ+43nRPdj+Jj9DV/4T7TebRzuWfFdJnvdAHb5rNNYr9ctepbeAU3XcS9&#10;j74VtM5NE7lPSkkxdkordipu6nH6KXDOVO65KVd/rNamXk39RvZFaxaznMa9GXk8fjr9LK9Ng4em&#10;xzhpOvEcGZ8gTj+IGI/MSBtoI11Ne0l5WeTz4LgTMy2Ekeo5o3DpNS4d21LkqaY+2VKJvBUxKX6m&#10;jPOihDmHMuV+R0U+LrqaMZbmVCKvemnNaqs+eNiq0OaGfPdul6742p/kpmXE5pfBSp2Z8kxSDEN1&#10;ZroyYqeltOXEBJWv5llKwgtavpqxHry0Ah9H4KYfxU4r1pFnXbw0ps3ipixvRcoZtpXnjy3E4G+G&#10;pVau+1uYKXlN1/OsxDON4uwq1sBWeY3274zTJ9+artvioLq+ysf9UdxUYxjNPyyeztz5CmIh6zZS&#10;l3k7DGEzNT6oN9xYzHNxHjk/elpq7PxIm/YJv/eJtSbPvwfP6Thbkj0V/oHnNB3/KT6ztBRYSfKz&#10;sNPLuan8p/HcVPH6ym2qPKfJC59yZpqycDA1kRZawYZ8y1uzyjasWW0bVq+iFlOu14JasSTVVi/P&#10;hqUuh5lmOi9dlpUE+1S9+RTfRyx0aUayvbIs17mpmGlWWpItyUhxdqraTksyFsNX08gdSpsFU01b&#10;ZBlJcy1t0Wzqz0fsND1RdaGmkwd0Knx0MjlBp1IjSux0Jv0vej7SxDnPk/N0SlQ7ivyhC16kXv2M&#10;MdR9GunsdO6MBNYTvH/BLLZNH2kvTR2GRti08c/arCmw02lRzszp44dSqx1OimaMH2QzxFEnkSN1&#10;yiibCWOdNnGk5w+dmDDEJoweTC2oQegZ4seRWtaliaPRqGds/LC+nRI3HfNcfxs3fICNHdbPRg/p&#10;4+sJQ5+gFlRfX4+Y6SMw04dhow9F+UmfFjeFoT7Zg5ynPWCnD3ptKNWJenYAuUsH9MKH2ZO6T6gf&#10;+UFptS4NGfioDe7fi5ylDzg3HdinOzWhqAHVpysi1ynMVDWi1Degz332ZJ/7Y/y0u/XrHbHTvg/d&#10;Tf2nu52liqde0r3Wp9fd9mjPbrBT1YXqCteEofa4E0WteGlgpuKo4qZBWn/g7lvjdAus9JfW/a6b&#10;7J47YKVdfm7dbv+Z3X3Hf9rdt92ArmfbL+x++Gqv++60h3rcY727fNJ6304s/134Ue/Bs9sdT+8D&#10;V9lzvWGkfSJGKjbq3JRW3FQSMxUbVay+Wh8L04qZyqeq8fEEpP4JAyO/gcfkD4qWNVbWewaPgsdx&#10;sU3cVH0zhjIeHhaNwzUe1hhfY2Qti7VqWc8P/mzANvHSwExDnNZM9vFnC64h8WNk9xdwbdEzip43&#10;NI7W/Vhzl8mzfm5LsmZGfnPmQRYnaw5lGNeDYZYBI83Ej54BG02XFxVuuoR1+VPlTU9Lmwg7Jc8H&#10;OT4yMxIsZ+kM8iVP8tcuntfdUmd+3uQ77dSUaCyse7bu1fLLh+cy97PQJ37q93FtY7+gEPv0yoIv&#10;uce0o72KuPJK6sWvJkfmGq6pcF3+Vn72tzq56e6mcTBHWCGeU/eL1hPH2jjUWeeencpLGvOcwkyj&#10;+H3F4ssrGtV8am2UNzSS81K4a+CmgZ1e4qZ636EwWOk5z6eqvKTuZcXj2i7/asMwGKnqPYmbRuw0&#10;xOl7TlPx0RgzbYeLKj4/asVc8Z/ymnhm6n7TwE5p9+i1+n+R8plGHlPlNiVvAex0bz3sFBYqn2lb&#10;HDdtI164rSZip601fS/xUjFT1qVm1FT9+MdzU/ymu6uI8dVrYC6v7kmyP/7+13hN/xDVhoKdHt6d&#10;Bt/pSnz+QDTcGvDI7XvntHtN98NFD+Ap3ffr39s+PKd7Llyw9ncvWPOb79jOM29a48nXbedrx237&#10;oSO2g9rYtU11MMBBVreqO3kMBxCf+6BVrepJTWpyMa7tbfXrH7PGvH62K/9JasQ8aY35/dEA6j4N&#10;oP72k9Tclvqx7Qnax9mP/7GgP/VqBqCnbVfhINtZ8Ax6mnrgAxEMupjvtYjf8DKpL6ZiWHhJpFZa&#10;qaWEPJNI/e3lQ629DF9x8TP+Xmrbyvidy8ntsHmU7askd4QrgZbjp3I0eUaDxrBO3aOtE23/NnI1&#10;7JhqB7ZPpr7SRDQOkZ+napIdrp5ih2umo5l2qIYclTUz7FA1tbOqqBfE8kG2HfR18khUTWPbNPad&#10;YUdqqeVVN8sO1s5jH+2n10/mPanPXsf71FJLrZ56QXW0EstH62e7jtBq/VAd79Ewl5pHC+xowxz2&#10;m4omsc80e5X6Qofqp7PfTJZftOONs1zHGsmt2zjPjuxaYMebFtmxpkR7rZk8u6y/2ppJS77gndo2&#10;1463ptvxllSUhBaiRXaC5ROtqSjNjjen0WbY620ZvAd1ztj/RHumvd6eYcfb0u3knqW+fKKNfduz&#10;7OTeFXZq32q00k7tXW6n9+bSl4PYb89yO7nvZbbRf2CFne5YQ8u+bDvbsZrldXZiT46d3sf6wXX2&#10;+v51durAGrSefTfa2UOb7I0jG+3cofV25iD7d6y0k7zPSdozB9fYG4fz7K0j+fYm7emDa6nFtsL7&#10;zxxaa2cOrUPr7eyRPLTRzqCzR3kv7cvrTx/aaG8e3WRv8vpzR0tYLrS3XyMnU9iX/ui1efRJ+Xbm&#10;sPo20G6wszGdo420nna9/69nDtF3vMLeOLHdzh7bYq+1rSU37Qtw9YG2c0Nva9r4GMc7Pvbip62J&#10;86CpgPOigJwghf2suYBrBedQSyFe9SKuccWD2Yf5okLyK3NeNWx8yOo3cn7m3Ue8/l3MC9zIHMMP&#10;mIv4qjPWCnhqOQy2HA4gT0XZcnkr8Jguwy+O97Qo51M8QzPfASsVMy2l1bI85OKmG5kb2YSntCDr&#10;GveZymuqWLoicnKU8dq8zK/iQ4eZqi8dNpvNs8ySLzPX39fKa7daSWMtXtOGyG8KMy1qbLDChgYr&#10;aCB3KYx0I/xUywX1jVZMW7SL+sgN1N2tqXdeWqhtMNSCGnmPKq1oR5Wtyu3Hcx15IBMjbqrWazwt&#10;jFp5USXF+8pz2iltZ9256byIlTov1XPnSzHFnkFzaZeqj1bxkVrujEHm2SI86+p5V7H3zqFmcq+9&#10;Qv7cTJ+eo+W/C3OY/nzNPTlwU2dhk7m3T+KeThue3RUjL14mduasjTFGp/djYsQAnNWxHJiAGF6Y&#10;19W+2u7eU8Yp4qSS+yb1XIQ0hhEj9DpJI6NljZfEEyWNlTQ2Uqy7GGQYR4lzJo/7rqVNFCcVI/2u&#10;azHrqfhOFyZ81+aN/DqclNj8wFLhpgtG/TP9X/I8S2G+O8x9i5kqP5fmxzXuk+9U8flXclON/Zyh&#10;0ipuyceRT0av87Egr/GxIJ9x2rOMA5HGfoF96v/zcSCt/2+jozGieOos+gI3nc5r5EPVur6n+O9N&#10;Y0JnqLF+fedXek19Xd8/EjfV7xG8beKn+l0DsxEbj5fzTvbXdh0PwVMauGl4rdZ93Bc7TvQe3jct&#10;NiaklR8u5IsQiwzjP+eUHJvhuA0MNL4N20Ir5uPH/2xe9wJjTNalcKyHPrEfX9Y+SBw03k+qvx0+&#10;k947sCTtGz6jzpPAokL8lL7DP8VNg//yo9qPZaZiqn8GN/1wdhr45pXtldw08ruFuk1Xtlf+ffFT&#10;MVf9zUjkseV6/qHcNBcumnuJm25gWRJDLcKHWqLtV3DTvJzIbxrYqOo8iY1GusRNQ5+YqeLzi5d/&#10;nbk15tVZ3l6ywHa0NJGLlFgCeGlJS7OrfDeslPj74jbm0dqbPSY/n/tAHveBDVzb13BNX0Fd+CV5&#10;+Za+cqWlLs+1xJxMm/3iAzYzIZrL8PkMnaNjOD/RHEnXLs455Umbx/n1Esvqn8VrxHT8fOPcUQyx&#10;zjXJr6H0BZ/pIpbjz8dw/mkeqtMjrvNqKqIN515nS/+Vz1R+nY87p8J5E98Gr2k4dzq92LM4VyTO&#10;neA1zWY5+ExDK/+oay73piuke9fL8yNuKr4qbhqf31ScdOUi7oMSy1r32A3W1e/300T6gpLoR6uT&#10;YZ0p8M8/Q/KarkHeLhY7DayUNh1+mhaL2Wc5L6b8DI7RzGh8oZj9eIVtitF3xfYtyOY4X8JxzfGo&#10;ePxIHOMc31H9S80PcM64PkGLcmGzuZpLYN6AueIi5UDSubWMbS/DN5mvrnwZT/ZycqC+whx2bZ5t&#10;4xmpEu9p+ZYFVsi8yZ+K01dMfulKxlXEvxW7xE25rsBKS/GYlq5ifnk17038W/lqYoToK1sDS10j&#10;/ynxcvBTMdOP5qbkKoWHVuIvjWL3idcnTt/j4PK/RXwacXgbvgAnxW9CLtTKddc4N91CTH/l2q/8&#10;t7lpOiyidDnxljtWUje5Ak5aiGeqnDonW3luL2EcCtPgnqNzK/OF/+FjH7/W06cxz9yZX7C0ZOL1&#10;Myd7rL7yk2ZkwDqI1U9JJlb/A9yUelExv2kScfqJC590v2lK4lPUqu+P8J4mw0wyplIPaQb1lV6k&#10;ntksW5Uzy1ZkTbfcxePJDzCWdqLlpEy2ZWlTLCd1ErXXJrA+wftzF0/yvqzk521J0iTLoLZT2jxq&#10;0MwdyfJoYoDHWuZC4oMXwGzmJ9hitqWyLfklPHJz8LzOetYWvfisLXxhCPWghsA7h1ATajB1lYbY&#10;vBlD4J7P0kpDqfv0JPxzoM2Z8pTNnvw0tZ+eQtSAmtzfZk96wuY8/4TNHPeIzRj7CMv9bS79syaw&#10;ntDTpo/uaVNoX3z+cV6Lr3RcP5tEraGpCQ/ZtIReLtVsnzb6UWoQPWqTRz5ik1wP0z6EetnYoffb&#10;2Gfj1YP1HjZmiHS/TRze0yYMu9/GDO5qIwZ2sRFP3WUJg++LXjPkPksYdJ+NeuYeGz7wTpjo7fbc&#10;k13gol3tuYH3wEq7R9sGdLVnH7/dhjx2C+2t6DYb3PdWe/rRm20w/c+w/NSjt9iAR252afnpx271&#10;/kGP3wkfvY36Tzdbv1432RMP/tL69fyFPdnrZzaw1w3Wv+fPYvqp9Xvwp/bEAzdY3x432GP3/8T6&#10;3PcTe/T+G+wR2kfuo+0eqTet9PC92udn6KdsYx/We0v3XB/Tddaz20+sl+t62utcPbv92Hp2jdSr&#10;m/ojPXjXj63HHT+y+7r8u3W/PaYu/+br9976Pbv39h/bvXfeZN26/CziqbffZF2u/592x3VRXtTu&#10;N0Y5UZW3VbldB/YgH22faFwrf4DH5PePWGjwDIx47BJDVXz+qL4RR9WY2fVUrI2tazytcXVgqPIW&#10;qG8829UnZhokdqr7rcbH3qf1YZeeBzSO9nHyiOhZIH7MHOYx/xQ3lVdAeT0U/6H8wRofz5v9oC3O&#10;WoCXlDymsFH5yBcnD0ZDnZGmpRGnz3Uii3j9NLhoBrWh0mGmKckjuTawbyr+03TF8o/Fx57AnMxE&#10;RN0oPKqZi/paxpwfM678lOfT6fSbTo/Gzj4/OjkaYyv2L3BTZ6ex8bLHk7C/xs66/7fseIWa9y3U&#10;AaqEBW7Ca7/SmretJO6EuegscVPF6b9gETeFG+LBbG0k51+d2KJyhsInG/GSNhAvXy/Jiwr3hDsq&#10;Fr9NeUphnS0NY2gTvOb97p3KL8p7wE49zh6vqfymwaca8ViYKaxzXyN1p3bBwMjjqXpR2q+lnjh8&#10;sUzYaOQvfcb9pfKYipl6v9gon81ZKfu31cPYeL/droiL7oWJRlL+ULylV6gt5i1t5m81wSYVmy9u&#10;qlyn++vx4TpDVUw+rBQvamsN+U/FTZFi9VuJ4W+ueRxGChuR35S4/BZxU9Z3UoNHMfofGqcPM/Xc&#10;puQs3VPL/4mH7nVqbf3xd+9HdaH+L+wUbrq7EfZX+zi1dx6zjrq+Vl0Ns37nlHPTwxd/bx3kNd37&#10;zkXb89Z5az931ppPnbaqjmO2dR91I1vrray6wPK2rbN1lcvJi74Jj+Vg27l+qDVvSoCHDremfPjk&#10;Rn6nAny+xXiLS8Zbe8lEaj1NgNuMh/eMh/eMp/7TeN+2u3Sc7Skdi2CUJaNtfzl5aTePR9Th2kyN&#10;nc2wyc3UJq8kj+xmcuFWTrJ9tPt8G+u+HPomwT8nwT/Zd8tUO7gd7rjjRTSHZWo0boMnVsMAq2CT&#10;bDuwdTr7zaB9gW0vWcf2+Xa0lhrmrkQ7UhPpMK10qJq2WvtQv6s+BeYI+9u52F5rTIVDJttrDUl2&#10;qinNTjbBDZuy7ERTjuv4rmz2gzey7wm2H98FT2T91UYJnrgzw07sgi02ZfLaVDvZnB17nxz6cu11&#10;bWtebqdasu0E2040RTrZAjNsXWqn23Jdp1pz7ezetXZ2N/yvPdfOsO1s2xKUbefac2hhkLtfYZ+V&#10;9sbeVTHBEHevpG+Nnd23zs7x+nN7afcX2Bv72Kdjs73VARvcs9bePlRoZ/ZvQvDD/Xn2xoE8exM+&#10;+dbBInvrcDnabOcOlNJWuN48pL4Ke/topb1zlPc5UubtO4dL7C3e663DrB+rsl8dr0e19qvXdqBq&#10;e/fVLfbua9tYrrNfvVpj7x6rQGV2/tVKe+tYNa8pt3dP1Nn5k032xlFec7zKLpxqsndfr7F3TjTY&#10;uyd32vlTLXbhTLtdON1q753aae+x7cKJbXaefd87WWsXT9XT1tuF12M62WjvnW7iNc1Ir5Xa7L1z&#10;7WhPTHvt4rm9duFkNe/bbu+zTe9zgc/x3qlGPkMD++2z997YZxfR+9K53XbxLJ/hDPuc2Ulfu/0a&#10;vX+ujf62zvbimVaT3uF/P8/fvvjO6/brC2/b+XfO2akjTdZRm0N9M3KZFA+3fWWcJzpHtsSO+wpY&#10;PueNzp29peQl0fLmiZwz5GLeQj5nWp0vezmnOraQO3kLzJ/z40DltGi5UufaBDQWL/Ng5kKeIO/E&#10;3dRI+xGxaOKoMFPyqJbk4n1Yiid1KR5wtTFmGsXr45VY+mnT83QhMfyleE5LYKkF2dfg8fg8rJR4&#10;f3J2yI9ewDNMSRbPHEvgpfhB1rCexz7ip8X1O6yoHnbaCBeNqYhWvtOCxiYrxGu0oa6KHHbbYKx4&#10;TfGkFuykbogYa3WVFcJW5UUqqK51Zrph21bL30SsVQr1xlN4Lku6mue8q3neu5pnP7SAdVox0yhX&#10;GzlJE5WXFM66MMZN5/OsKM1DPGMql2LIGScPq6TnzBz63fczm2fTOTF+Shv8qJ3s9MWP4KYvwLy4&#10;B8tvsVj3Z91zWXbx7BB8p2oDJw3MVIxMzxcfxU3FSJUfKHgYAytz1jYptm18NC5xD+oYxilIXkjV&#10;lBdLVb/WxQ2dS4yM+KA4oXKBxvsww3yz+qUwjlI9qOTx33cljoGbOkeNYvbnjfyWJY/9F9jq9+Cp&#10;+FEn/JuljlOs/jds/qgvuZc0+EvlFXVeGhvbBZ4qv6nH6j8VjQPFSl2x8aDGfe49ZXypMaXGkBpz&#10;av59Kq9V/vzgS1UsvxiqPn+YN5/N/6wxnntuE/j/Wdc2jQVdfDfOk2nFTuU9FSvVa8RQr+wLvDr4&#10;T+U1FecLPEbLlzFUfgeNId0Tx+8mVqN9fB6efvGbK7mpjg2N28RNg2c5rKvP+Y6OKaQxnns2Z0bH&#10;X8izqm2XcZwZ0Xo8L+1cZpsvx/YJr3O++ULEeXSeyKsU2Km2hfNDbSczpT+bzyJpbKpt8bxUr5NC&#10;n39+/geNXyX9n/p+XuR3EO8pzGGuZgV5TlZE8bebll4N/4CjLA8S/5CUC+WSKmAYyv8T8qhHXBKe&#10;6PvyHi9zbSTntPJOl64QJ2EbLKWQGF3lCFX8e8EylpeJX+p1UVx9VL+Pa6f4i94DOedchicOFZFn&#10;WpLvTXWbxHXD59Jn1HsV8p56v6B49hv5VP+CfC5iptHr5ZNz5cKIpKVwTD6je01pFae/UZ+X5SL+&#10;bhH+UcXmXya+x00uefKoB5vFenZgUrxGn1fbl/B+xEevjW0Tt6qgb+XKblaBp3TLnn1WuSeq7eT1&#10;ndqjZcXs69qua/mGmjpbv3WbLSkrt+Ub11vm6jW2KDfHkpdk2aLsJTY3I5sa9oPshQTO4WH81qOi&#10;+Q73fdM3m99enrh4Ba9pvMdb18bAPsVv4jlqYKXiqJLvR6vzNH5Z6zqndNwFT4quy1oP8v5pbA/S&#10;Ocfx/VHS+ePHt479mAIrdV7KuRQfl6/7jebt4j2nvq6+mMRKpU5GOo/7Ggpe1HhuqtpQ8cw03PMC&#10;P9U2eU5XJUVSblNXSsROxU8Vrx9i9sVSO3lqKlw1JnlNI19pxEp9mb51KPhO1W6QMhgzfIjESEOt&#10;KLWhTpTnheDY0zEqFSzR8cn5w7HrXlPlC5PnVLnD3HvKecV8QafwdOtcCudWdK7F/N3Mmyjn/Cb2&#10;L4eblr3yZatqKrXiDvlLDlnxqu+TC+wzVsh1oYDrQgHXnuIV1Kgk9q30lX+wTfRtXH+vlRePsK2l&#10;o60i7y7i9PGTrlJuUbyeq7imrGQueyU5yNZ+B67KObSK3ADrv2XFaz4B4/w2/WxHkf8Ub+naz7sP&#10;VV7UzahsFXnp1/wtuoZ18peuk/cUn6rymSLF70d9qiElrynCXyrP6Rb2LeFvb17zaTjrNcS+UTOB&#10;egzlK3+IP/mvyQfKuYU6/abPc3/kXErkPMhddB2vHcGz7Tr8pCvxWK2yQy0lXvupZcsy5muegPF/&#10;yc+jcB/y84JzQtxUYyHF9OscynrpWstIfc7rwmRnTyE2F9aaMoqY3WH0TYKXDLKkheQyXTgcDfMY&#10;/dTEpz2/6fz5/eh70vfJTBpoyS/e7HMnmtvUvVzXBi2L42iOzf8fWl075IvTfVue9Vkjo/u8xj+S&#10;xjmSxjdhzOPzrkMiD15gSvHbNFZRnIvGMD6OofV53YGMWZ6KxjWay3VONSAar0ykVQ0feQTH9mO8&#10;8sQlz6DGMWJl8hZqTjjEZWtZvEwx3AmP4z9kWWMd5clUvzSMZeUtVStpXxd98jIOfZjtaHCvK9ST&#10;daSaUdLgh6JWOUzF8QbcH7Wq3/Q0far51L+7cptG21TjSetP3HOV9b072u77xPbTsm/rdslj+Tj7&#10;qVaU6kQFqZ6T14+6K6rv1LtLlK/0odtiuUpvJ1cpEmPUNsnzmN5K/y3kLb05qvXUM265xy+jPuU0&#10;VR0pvVeo7xTf3vcLcpsi1YfqfuPluvfn5DmN18+iOlCqBdXthoh/3vUTakShO6+nRaHteh31o24T&#10;O/3PSHf83Lr89HN2679fZV3+g/20nffQ336Iz6//Q3W09J3qN9Hvpt94VN/oWNCYV/H6ntv0qchT&#10;4D4Djil5TSeyXceQpLHyBNa1Xcegx2Q9Ey07Q2U5xO6HeH2x0pDvKpwXzlCHRmNnPRfomSGMlf3Z&#10;YUR0Lum8ktyfMDpqX0qIxsw6H4NU0yDUWUiZ+EnLeJ7rwVTGeC/dxjzK88yDcE4nDrWFC2iTYaLp&#10;YqJcGxaTzyMZj2mq8nok4EWVT30c/HQcTDWSYvaVH1U1pORPVf259NThcFg87FxTFjNfk/PSdfhg&#10;vhL5XabHnsmmXO35ysVNNdbU2FPXLo2V3SM/hbFBTIm01YUL7eTBOmou7YDz5VH7ZLkdaKulBsfP&#10;bUP2t4k3fZzaTi8yl/Q8/kt4Y93D1Jge5YzU4+dhn8od2ib/JWyxDW4pRtnWMMKaGkYifKEwTMXR&#10;e55R8dGdyouKfxWuGnlVI7/qfnjqAdSBDoqt7pqAxrvPVPt5blTepxWfaUs9PBFu2Qz7bHK/Kb7D&#10;+uf4O8NiLHaEe0rlK22Dp7bBeduo9dJeH0RMfy374tNs4zV7+Fy7YbQuPv9u/Q+8v9Raix8MT2mL&#10;t7H/E5bquU3riNGHj4Y8p21wUcXpi4e2VD0YUy+PofcYfXlRYartdeRMrVUcP/H8ymNK/kPlPN1d&#10;3ZM8pb3ImUCN7y14SbV/dT87cWQNMfrm3PTXv/8NC3+EKeOdbKTeTI1e86jV11Af5503rf70cWt7&#10;82078Mbb1nzydas6fMC2HjpsWzs6bHNrnZXVlljJtk22qWKZlaD8skwr3VZA7ezheErH26684Vaf&#10;9yy+N5g3andmOsbERXeXTrC2ElQMP4WhtsFS24rHWFsRTNz3S7C9ZePhQfAfqZy65BVwHwnWs1+q&#10;eN72oYipiquK82i7pGX1ReqonAgPmuRs6CBs9OC2mdaxVZx0JsvT7dB2vKDb8YCKq25/wbdrH+lI&#10;zSK0EC2Asc5H8+xo9dxOvVqPDxMdq0+1o3Updgy91pBoxxvwXeLxfH1XKsJzuVM8NBO2imCkrzVG&#10;fPX1XYvZLoaKH5NtkpbVdxKmeqo5HT6a4TrdkmmnW7JQtutUyxI4aYyVtsJLP0TOQMVB4aPn9qyg&#10;XY5y7ZxrKSw1286207dHnBT/IzonXsq+Z9qXssz6/nyYKF7KjgLXWwc32dsHC+CjqAOPpmuDvd2x&#10;nuV1vq7tbx8qhofCTQ+V+LI4q/jo20dK4aUV8M6t9tbR7fDTbZGObrO3j0X61avb4aTb4Zh1ME64&#10;5AkY52ubYaUVUXt8m104vt3Z6Xktn6iCgcJYX6uyd9Uf237hZB38EoYpBgozPX+q1d6FoZ4/tYsW&#10;fsr2SHBT9nvv9C4EK2XfC6fbYLEwV+euu+w873H+NK+FZ56HoYqjvn+2pVMXYaEu3uNiTO/T5/vA&#10;Rd87CzOFm75/DiZ6Vvvy9842R9Jr41538TRM9cwu58fip7/91TH77Xtn7fyvztrpY634hHP9XGov&#10;IfcIcwx7y3Wsc4wzj6DzY1/ZOJip5h44t8vGeJ/YaMcWfM5IDFVzD+Kozk2dlYZzRueP3ge+6uce&#10;8xUwVc1JtJUMs4b8XrZjzU+p/fQvxKn9M7mIv8KzxefxavC8L5HjtHjZF3nG+Br+U3Ko5sJZYaiF&#10;eEw3ZVH/LeuzPI98gb4v4kGVN/V/eV4PxfB7/Yasv8IT8jc8C/01z9jkYS1LJla/kefmnVYqdipm&#10;Sk7TInyl62sb8JcSt88zteI1C3c1e6x+Ps/WG6pqrIzn7PU7tlMrqtbETDdWVdNWEx91u+UnxTwx&#10;SX/pftP1C3mmT/yU+0vlP12dSF2cRFqW5Tl1r+n8aFnrYquvzIvxU1r3nM6NnkXl69Gza6fflOXg&#10;N1VuSM/1SBvynIoLyT8nRhUvZ6XhvhxrnXVxP9azg5jYlc/lzlAnR9tCflPt48xrCvfu2DbnaVpn&#10;zOGe0vERLw3P/eKq8+kTU9Bzg4uxi/ippOeLMKbROEdcIv45QvzUx0S0wXfqTHFY7Nli+NX4Sr+L&#10;l1S6lhpQ8pVGOU6Txn4Pn+m1SNxU8fs/RNSLgp8qJ+qc4Z/yuWw9h8i3qmcTPX9oDOd6JvKahpz2&#10;4blDY0CNG52dDogtx/r0rCHfqeKZ9IyhcaNimUJO/U5+yt/Rc4447ewRkfR/abznXFTfD9+NGGh4&#10;3tL3E7b7d8Y+2qbvUN+lWKpaMVDFzit3k8aFga+Ko+p3kW9Nv6O4jebb/dmSdf2+zsHp02+pdfF1&#10;/631eyNnN+zrTJ1WNWm0X7y0T3hPX2Yfjf0Cfwx+Z40F/W9wTAZPp3s8445f+ebEMNWv9xDv0XHu&#10;HutZMB+2if9oHx372q427OPnBueItocxqN5L69pXy4GHhlavD1xV7+/nFJ/R/wc+gz63vkf5ChVb&#10;XJCDxwyeWfQyHrIc4nqXwFHoi/dvfjCm/RNc25jnwV8WtbCWGL8Ugy19RTG6cBVxSX9vuKva5dH7&#10;ij8WaNml/kvcNPhYO5kn2/TeiqEPrZadm4rb+GsjdnqJm0bvp/cokmKvjV4v3vPh3LQQ/1wRKsRb&#10;F7hpPp/Vuak+M1IdKOW1dmbK97QR5cdaLeu7U+y+vtcg1Si/pKtZZm4sm/eCU23K+Rz3DLaXznVP&#10;aSXcdDPcdDNtBfX/lMO0uLnV8mrrbOXmSltaUGCZ6zdY2spVtuDlFZa0NMfmZWXb7LRUm5uWbnPT&#10;M2z2ohk2azx+9OFcf0byWydE52VgIPrt45mplv+/clPOKT/3pnIcxtR5LoY+js1wrVer4/vjdCU3&#10;dX7KuSJvqfT/wk2dkc7jnoXcb0rbGc8f61MuU+eji7j3xZYv46b0u+c06RI3FScNrDR++Upu6uw0&#10;9eO5qWL1P8BNMz7ITeUvFUf9c7hpAef8ldxUzPS/w01LVjC2gZ+WLoOHrvymFeU/xrMTtaL27bWt&#10;25KJwf+Mz52UvnwV89E/8OXi1V+1MmKAttWtsKr9LVZBzHp5S6Vt299q21q3WAXPO2VrvwmLZZ55&#10;FfPXcNbiFeRN4nqzdd3X8Jt+1gpXwk/xoZavIQ8aUt7TyHdKjD15SRVnv8X1RVqJdVio2Kh7T/GV&#10;Ki5/a95X8Zt+ie1w07WwVRjr5jXsA3+tXPsl/3tb4K078j5HXi9qKmz8Dt/h3/k8luYenG/o3sa9&#10;aPEM5qjT74StzrD26jXkriuCmebjsypFJeTNyuQ60A+f9Bf9fqV7lu4tulaHe4+u/7qf6NyQXp71&#10;F1H+oGnfIBfoU56vMCd7Ct6xYZZCjkPF56YmEoufSO0n+hS7n5ai+H18p/QtWoS/VNwk6RlLeuFH&#10;zkx1DdA922NCaPU/zNa1A4X/R/durTszHXX5eCeem2o84nxoJPuMiMYoGp+oXwwpcNXpLPvYZQjj&#10;FrYHfqo26LKxy4BoXKJ6PeJbE5DGMoFzabwiBW4an89S/FRjG9Wz15hGHC2w0xH0iZuKo2q72OjQ&#10;3pHE3ST1Del1OS+9bL3n5ex0EOuh/lPgp+KmgZ2qFU8VLxUXDYpf70+/dBk37RrVuxcj7XPXJT16&#10;J3XoY+qj9g7qQiFxUWejtJfVf7ottq721oiJijn2vJn96RMjVQ2oHr+M46Qsa/2yvpui7fHcVMuB&#10;nQZeKkbaqZ/COmNybvqTiJkGdhrPTbtdz+tu/aF7Tp2dwk3vvPFf7NYfXeXs9JZ/u8qk2/6D+lLS&#10;ddF73fPziAM/0uUqE2PW963fVL+7fAE6bnQcSTqO/BiiLxxPajVW1rbATcVKO8fYgy4tu0+B41c1&#10;o6Tgj9CxHuR9w2LHPv0+vzA8bt5hBMsjo3NLXFVjaY2bpXivgc7P5AlXu38jaeJfEmP3GZ4d/jKq&#10;DTvla3i177XMnPnkvBjg+YqTk4ZaYhLXBZTJPEsa+ZAXp4yAnY6EiY6Gm0Y5PlRbTvKYfrXwU+U8&#10;zcqaiP8UsZxNbpCsdGL906kvBUtdnNTfUueTS2RON0ubdSP5xa9lTPtFS5n+OUudzuea8bfkKf8M&#10;ucj/yTJn/5C5npsse+6dtjTpUavYuMyOdbST43QHPG8TLG+VdezeSQ7FWXDT71AvpZ91tM/B6wkb&#10;gxXubxyA9xPvKMvK+6l8oVH8e8gjqlYx8sRUI6/LhB/V85fCPuU1VTy+8qNeYqYRP1V+VGl/THrv&#10;Nr0HbaveD27bLK9pTMpnKqkmVFT/CTbKcpCY6W7ylHYKD6zH7sf6VCOqHf4aCeZbJyaKXxS1w0Pl&#10;LW1l2VUrdqr1wE21P6+FFUuR91Q+036xOH3F6MNPa4jHr+G9Ymqppr/6EXgquRjJhdoMF22lr7mK&#10;ePwqcqXiSd0Ne91D/P+eGhg1+7RUPWpnjm+Gm/7Ruelv//hH++3F/6LtTKCsqs58n2iriekYEzXG&#10;mJh2yKBGoybOgigOGDVqosY4kmjUOIsgCIJgkElEoKiCoijGQgqoKmqi5qpbM1VFzRQFRIyul8HY&#10;bSe+tN2d90y/7/3+37771gU1eeut1bXWf+1z9tnn3Fv3nn3u3r/9399+G4Y9nrW65U29xQYab7L2&#10;mnHWs7/bet9+x7p+83tr3N1jNTtrrIrvtaqtDF663Sqai6ysYbMV1222yuYS295YzH6+Nbc32I5t&#10;fLbFE6y3fCbzf5+y7tJJzBuezP4UPKZTnZP2V0xne0ZQ1Que11fxHPOIuSe2T4LNTLZB56uwU7jN&#10;sPxzaA88dLiWPDQEJxKD3V07A98cc+Ol+plBbCtPx/aQJ3+dcx957RKz0RwEx0dhn7xGcVT5TGGq&#10;TXPxn0rMgYeb7m9dnNSrpFLgp2+0vWL78Zrub8tg7nsmWu789K1O2GnXMvgn89u7MpD2xUmz3U/6&#10;Fr7Ut3w/097Cc/om+7/uWsk8+hx7E6mc2OpvYKq/h4sGrSWV1iO8pkn9thcPah9z2NHvkor7OvaH&#10;XQX29i7mmbs2w0flJ30NMc99MA+GClOFmf7zMHPB8Y6+M8wc9CHOGWL++yDsdAi/6m44Kiz1X/YU&#10;ut7dW2jv7i2CpTKXfC8sFY4aWKq8pqX2p/3b7U/ykr6JHxTP6R/34zNl/118pe/ur0Ls/7oBL2Wz&#10;/QnOGfUe2ynBQN9Df4ab/hlv6J+dizbCRRNBYqPk/dtvmmGreEflFf1dJ2U78J62+znK//PvO+Gf&#10;sFA8m+/j53z/neA5/TfYqNip8v8dT6kflwdUZd+Gp7pfFK6pPFcoI6+ofKH/znUkeUyDkl5RvY5f&#10;T5yWa8FV35e/lHLvy2v6L0OwU22T58xUxyVdP3BXZ61sK32P/0Xv7S9/fN3+88+/tff+9bfOTfd3&#10;bbJdNS9SVxh/go/uop7spl3t9YB0iP2hatbUEzulrsiTrXqwF2a6R1JdoY74GATbe+vltaZeNFAn&#10;6mdzDGZK/dmbmOd1Z5gxi901vE51uN5Q7Uzq2Gzm999jTVuusjrmW1ZqbbfVeKKIYbydufvyaVTK&#10;n0S/ROsnV6w9AbZKHDDa12Wr6FvjO1JaniumqjjIrNOwUsz0aPQZ95EUrmCt8OwjrbBgqlW31cNN&#10;eR7BRiu6e2ClfVbKfklXt6uUtCypclLFQa1o77Bi+tzb4KZlLa1W2JSwoqZWKy4jtv+SwE7cH4Pf&#10;dCue0i2L6e+hja+ynjipc1PK+dz9V+krSovS9ArbEnkbSfNQ9OjIy+NeuXkhVd9W++KnkQkdzE3F&#10;f8SDojRPWb6jyI3U7xYPEzvV+suxHx49hEqjxFX/HjcVOxVHin7FzBfCts97mYy3cSp9iajnkpyP&#10;dov3LZKp+hRq40Qu6G0etXuQuGIqPij7mqs/7+nQdpoDN1323LcsE49p4Kdnko5w04wpZzKH/1vO&#10;UuU3FUuV93TJ5JNt/tNHpjipxsDVt1A/Q206tduUep7yUXrfI/Y1vF3489BO1LbPafpZkpP+NPQ9&#10;0tmpM9XxwYM6+QHamZzjr8Hrq++jdqDG0L2t92xo66XPw3c2w2emPPlWxJhT7UPy9JkqHoLHN01+&#10;1pFnqz+n78E9b9NJka9PQ568pWLfqfiL7Gtb362+zyjvi6bfH2xHDqp7RsdTZXTvSNxnB8vvP+49&#10;PzeZOjudHfq28d5VGvu5SrW/ivtZ97TuZ/FZ33/poxmRjokPiR95vzn9GuTpepEtRe6aPs7v10+e&#10;m85N9bmoP5xHXdZ8cq3xUsqc2qI1sJbVgQWmc9O4HfyZ+EPhjuKK8qamxL77z2ClFXn4xdiX3Fe6&#10;gddIieeevGpJrlouLprkpumetfiaMXXWyvViGnyjI9xUzDRy03RO+rHbYrp67chj0710zEVO56by&#10;mvr/of+R53kZcbXFSqP0mRUnVUJayrHgq9V6O4dyTLFXxEgPhffCbNcd6n7TSmK9lK8/FYZ0ujX2&#10;7bTaXYO+3lNFTze+0g5/Zm9tbGIOfo2tKSm15Zs329J1623R6jXw0RU2b/lKW7A82+ZmLrO5WZk2&#10;l31x05dn/9B5qftMeTY5/5gUvnMxjzkT//u5aaxzSnUf+ljErGSdUkqe5GxI+8l65s953ee6vz9C&#10;8X53bkrdSPHSeSPMNHLTOCc/3W8aPaepPH6j9DvlXtOFgZmKm4qFip2mxH6Kly7h905aHPKU78dI&#10;xUzTvaYHc9LoM01Po9/U06y/z001R9/n6WcnvaZKVwZOGj2nzkvJO5ibRu9put/UuamzfuqE+02p&#10;S+Km0XPKtvJTXlPVlb/jN92+kVju1Jtq6n39BuoTaU3LWubqD1vzvj1WtuU8PKdfsMRrxDfKo17D&#10;PxOJhdY4sIN6sMMae6ssMdRp1UPMoelvJu22xEC31TdlW0XhNTDSI+CtzMfZyGvks2ZTIR7TzYfC&#10;Sj9pjc4+mVdPKp9oAjUWErcUNRUdz9whVPxVV9O2E4ln+uUQ07RIDPU4dAzXFH89DOYqv+nJ5H2D&#10;65xiDVu/whoWXyRG1GdYN/dTMNSvspYs6yCUneQec61ppmereOnqly+hDN6m5jz6o1tY73St9Tdu&#10;sNd3FjFHs4hYALOJfXu1r5mm+baaB+D1ZkaoJ/qdcak+oPgboHQ5ZTTGqPjXy1/6lGXNu8hylz1m&#10;OcuftsWv3AE/fdQy4KMZsJLl5K1Y/hg89XH2H8Nn+jNimj5MbNBbbels1pjkdfW7620drhnHUTSu&#10;KU4axzn1HNG2frvV1kn3m2puicdnfDq0A9TGESfSmK4YaWwTaVu+PLUV4nGVkT8vnZuKQ8VxYLEq&#10;9wM+GFJtq+0hxXnY0VMqXqo87U/6afAVKtW+pDbM0/cGdjbxvpCKpYqfRm6a8qDeQz4SU33qruA1&#10;lc/0kdvgp3eM8NMUO709cNNHSeUxFSuVHqb8w6RiqEolMVWlD/7wQG4qZvoASjHUmw7kpuNvCH5S&#10;eU+1fTA71b78puKl6bqTffeWXhtY6e1XwUeR2GhMtS1+Ghlq9J7KU5rOQcVDP46dymsq3UIZSWXF&#10;TSMvTbHSS4LPVMw0ctPrL0pjpxcGv6nyrmf7xiu/YTeNG02c0yvs5utG2w1XnmdXn/8Ju+Z7gZ1e&#10;eW5IryIde94nbMzZnzDliaXKtyqGKiasz0ef7+N3cB/wnT7Ldy+vsjzLauuqbaw2rdrPuu+0Pe2h&#10;JD8l1fa05PF0furc9LFwb8dYpwfM238q2eYnjfd9HFdQ3dDYghTbz2obzyfffQjPBv+APAZLqKdS&#10;xtTDLWv64cQKPwr/yBdp/x7h7WfF3Hl1xqHEvLiW+MfEO2VsJDNzki3Fd5pBnc/Cj756JbExMvCg&#10;MraSnTXB/aQrV8h/GnyoK7IYT4GbutfU/abPcuxZ56liqlpjajnMVfFQlWYRJ3UZr5FJmawV8rUS&#10;g4N8jcsEH+t05v6jnOc9BkA2ZdZkP2OlW9fYG4yJ7e2uhvcV4m3Mh6HuwOfZQnvrEtZfecD29i+A&#10;d7KOEyxxX/cTeE+n+tzzwR2sHY/P1Fmk/Jpios4mtf48HkyOK0ao5vHv5nzNsx+mzHDXY4xbPeyM&#10;NLLSyFBHYpziBeXcfrhmH3xTDFa+1V6uH+bmi5U+jRQnVXECIq/Vmk+wTL0v8VHOUTzTsPaTUuKa&#10;cq2gEE/A5/PzGoEDE3tA71mvCysN7BRWSp77aeWpTaq/nVivaBB+GufsD4ibSvDQ4C8N8U8H2jkP&#10;ae5+fxvctBU/aTsxT+GjWi+qF1YqfjrQJhb6U7gp6nqEmNvjKXuX/c8/7Tf9gUxd7/2uzfoTN1pf&#10;4lbW/RnLb98oxhSZx1Ezx3bw+17bR0zA+kLbVr3BSipXW1mVvKX5VlG7ycrr8q2kdotVtW7Hv7XZ&#10;ajtbrKp4EusrjbKGDWdZYuMVeNG+bTXraR9sOI91mM5nnZrziXl6kTVuutQa8y8jHWXNm6+xps1j&#10;2R+Nf00etguD8tnOvxRfG2VQ69bLrAU1b1Xexda4+WJL5F/M/ihrKeB4wegRFV7OtvJH246iMXhg&#10;g9pIW4uusLaiK4nleCXpWDTG1eppONa+7WrbUcy6QSWs9152M/pBUjeSHqiOsuvDsfJbrKv8VtZW&#10;Yu30CtYqqmSdoMob0Y/QrdZbdQfrI92N7mF9edIq1lmvupN1lG5P6se2s/IO1kzCV1yFx7j6R9Zf&#10;fTPbP+Ccm9J0C9tRP7T+OuI0/A0N1MPU68bbQB2+5Lq7EPdM3e2kt1p/7Y9sVwOMPXGfa7CBe6fh&#10;boR/uf5O1kPCw5zgPkzgV0aDjdRHNJAglkQyr6+B66MBrjGQuDekjdx3zT+33S3Uz5ZHEfcg20PN&#10;1Ak02MJYRCtrs7WxDpwfVxnU+kiaqN+teNNbGQ9R7Ahtt1EPW6l7rUp1jDgc5A23E7+4nWdD+0Ta&#10;Z/in2yYyno0PU9ff8QzxMCbZvs4p9qsu4sJ2PU/6nP2K/X2d+DQ7ptiw1Iknk/09ncx579B5jL/s&#10;IL4H5w938MxBfoxye7uIHcE19nZNZQyIue47Ufd0/O34mnfi1eSYrjXcwfU7p3FtmD9lVT6cA8fk&#10;fezuJA6u3oPKduIL5TV2d/B6nSPa3f4E75M4uT2wzd45xChZYF3Ez20pudMaNp5JfTqPunMB7FL1&#10;Q/f9FaRXUkfGkHc59UP5o6kL3O+FV1MXruF+v5pt7v2CsXjCb8I/ehuxgoknXM64UuUE4vvCW8Vd&#10;YaV76gJfdR7rHlT4q8YjJLhrr3zi8o9XTPG4xc2bRrPe2xfxj+LjQttZL7l8zed9Xr64qOKbluUg&#10;8VLimpbBTOVTKFkFa+CYfCKlq44hBiqxUbPpD2VSdsWnWWPu61ZUPMeqiGdaid+0vLPLtuE9jZy0&#10;VJ5TxTIVL+W41pGqlP+0vdNK1AdvabaKtjYrSDRYQXML4z1ttjH7rOCDyRAf/QfnqGKl4qnymmqd&#10;qM3aTirO03c+uhAvDtI8/chNnZ0uCh4d9UPjHEhPF7CflPdn54/wU8U3jX7T2C9WKhbkayrPJkVi&#10;T+ozqA8R/XWaExLnWjvnmkk/Iinvm7/APhIPyyRfXg7JmdoM2h/S9MBOvc9CGeWJ16n/IFan/kS6&#10;nOFxTJzPy00O/QK1c+LYsNigtlM+06dpByXbRoobr/7DvAm0byZ/Ex76LXjo6b4ulNaGypwa+Kh8&#10;pplwVc3fX/LsmczPF1/VMflNPxVilz6abN/9IvQzxC99nhD5zjQfPpCbxv5HZKbORR8IfQ31Q9Ru&#10;dB8H2zrmx+8PfZAJ9wUvhvoVz4wP/FR9EvVVNC4vfqv2o7+HJ0KfKfa7vO/FZyL/qD7L+Jn7ODqf&#10;Y+oz5XN1bwvlnKPyPeiYmKtS8Wxx0ih5TMVMFddW37HzU/KUL/l3qu8b6biU8rrxXR98z0RfXGSj&#10;qb4r99kB29yDsR/rzJT9dF4at319cI75vcs9LGYaxwJ0LLIhv+/TjvlYgY6j1OvofOqEpDyxJr8e&#10;++nllC8eJaWX1fvX/6dxgrl8F1rzRjE2S5g7L24a1z5yjrqO51BSkVWWUU48MPBReUrxfcJPSskr&#10;gaGWwASDWOMonr8+MEdxxyC4I+dFXurs0pknnGaD5uEHRV76Uanen8dSXB88r2E7zPdPZ6GRiaan&#10;Ye0nnr2ce4CH1bkp720tz1sUuW9xclufhX8OfpzPak3gpunMVOzUuSl+0tRnsYbPAuZUilJr6xBf&#10;QOdXrmfN8nWfteqSh6yZGKblXTynW9ssv67WcouKbOWWrZa5caMtFidducoWwESll1fm2Cs5iDxt&#10;z1ueRbrK5ubk2ivLX8E7drTXM80TFvvwcR2+b80fltf0pUnh2abnW5Tql9cx6mYcJ9IYhe4VPS/l&#10;7/YxC1LFO9W+PzuTqZdjW/VM2x+qdzOT9W5WqHOxnqWPTfg9nawrsV58XKrxN2empIpx4XEulC4I&#10;isxUaYqRJrc11yH+FkVmmj5HX6w05SF9NYwvaIzhQ9x0SciLzNTHH5d+2GcavabprPTg7RQ7zWJO&#10;PipQuvzD8/TlN43cNJ2dpvNSsVJJc1d8mzpejLalSftxjn7pau5tuKl81OWRm4qZRm7qHuwRblr2&#10;/8JNGZeooJ7WbWSu/AbY5sajrXjLtcQ422NVe9+w7RWTmNf+T9a4UeMtn7Dmlixr6q+3hj3E9cVz&#10;1DLYY+27O611V5s17mq3JvynrfsGrHmo3RJ91VZVcCJMkrU4X2Nuf/5pHgu1etNhsM2T4KNaF0re&#10;0DC3PlHwBc9rLPySNaFmcVJ5Sl2w1a1HwViZg18Q/KjypOoaWh+qadtJ+E5PZh//Kf7UxNajEXFR&#10;iQVQx5q59YXEICj9urVtvxSf1B2sNTWB+KuzbMf2pdZVk8u6ravpE6ymPSx/aT3e0pX4Y39huS9/&#10;w2MPiVnGerbixcP9ma66EX9r0p/l/kznmOqMxozVhtFvj5d5kfbSohstUZFvG1a/ZKtziB2K3zRj&#10;8SP4wsRGJrC29uPwUvjJop9Yxtwx9uoLh3psY/2WZkz/pP8u+/OC50T8vdazQ7/ZkrbVppk/ESXT&#10;dHYqv2mU2FCcC6NUnDR6TOW/e5E8tRMkMVOxVHFTSeO/msui9kT0nMZ2i1K1a9KZ6aSfBSaqdoi3&#10;YSiT4qbjAzvVvo6rvSJOOuGewEwVl0gSN9Vc7ifvgo8i8dLITMXX5Dd94ieBt4m5iZtGiaWm2Cnb&#10;4qaRmabSHwW/Y/SaipdGyXOa7jsVE03npr5NnvI1/3w8Up5ScUB5TMVI5T0VS/0Z5VLMlGM6Hsto&#10;fr57Tq+GI0pXBW56+9jAFbUvvhi5aCq9nDwU5+Wn8seM5MVjno7+2+z0hkvgpUgc9YaLD2Snzk8v&#10;hJdeNKIbLz8WXjoKbjqG9HK7edxlNo7j7ku9IMzXH3d+SMVSr/kuzBRpLr+k/esop9e7+bLwP97N&#10;Z3Y/n9Uvbg3fre4BtYvFS196YqQdrfUBdD86M30opLoHvX3NMfcqcP+mc1LliZ+qHvh9TxrrRKwX&#10;qitx3dXITVW/NO8q5TtlX23kyEwzpuK1mHYoc7KOsBUzjrScmZ/BG3KkewhifJBl03g2PH+oLZlz&#10;mWXnzmfOPfFMiXca4h7LYzqRMZXH8Z8S9xT/efbypxBjK+KgcNUsGOjKlTNZG2o6+Vo/Cp7K+TpP&#10;3tScbObzw0Fz4KA5OYqrTBl5WFfwGrDXTMrkrpyKP/U5NMXWrGI/51l4q9grTBZumrH0aduyKdd2&#10;79pl+wfqmCteaDsT+TDTentj326rK/qptVXD8XpetKEefIT4S/fuhE92PUOMzvGwR3ghHNL9pbDL&#10;kbWX5ONMskvKaI0lre80Mg//STjFE1zrKZfYaYxtGtaRepK59ppz/zhclPia2k7uaw0oxRrtlh+0&#10;U77Vx5OsVh5XvZco7T8eXtu5qdaBgv/AQ3cpdXbKceKsyvsapGvpvMBe+8Q5U75a/LXadimfufbt&#10;mqMfBZuCdQ60w7ngoFIf8Ul9rr7m4bfBvnSM8mGePvEF2lgXphXGRdrXdjfnw8FgqUOkQzvudV/u&#10;rvY7+CwfsP/1178Y0/Ttr//H7IMPPmBdnlXMsziL39orfU3tyrUnwisOx3dxjlXXvWYl9XhKa/Ks&#10;pGaDldZttHI8phWNhVaZprL6Tfi3CqyW772Y+ViVa4+FibAmZe4XmI91ODyEuGGoNJf5ufKjrSFm&#10;F3N2pbCWDL/76xQjkbhaaresph2xRr4GeRboH6xjbW7Wm6ncwJozeUopiyrWf45jtLnzPu+qIa3Z&#10;yJrhLm0H1RM/vX7TscRlpP3yGuuKI23XeV44Vu/7x3CMMpuIBZTPXJTNzFHZ/GXaFP/E2uUnkdJG&#10;2PJVVwNjrIkCtSO+xjHGaLee6NuNBaeSShxjLDix9VjaKdIXEe0L2iCtxaxx7zqZ/a/RNiEGe9E3&#10;PW0q+jrfx2nkq8xX0QnolI9XyWnWXnYmOt3VVno6c2EO1I7yi629/CJ0PmXOsx3l56Az0emujopL&#10;GS++wDoqzkVnoTOT6Tmk51ln5QVpuog176MugPdyXuUojl/q6qi8kH3pYuuqvsy6a1g/vlq63HbW&#10;XEbexcnjl1tn9VW0q75vvTVjU+qhfA/7KdVebTtrr02T9q+2Ls+/hvQa6667inHsa62n/vvEA7nR&#10;17LfWX+TdUl1MO8ancP69XXjaLPxeq7raM9dg67m3LGcw/kNHEvAqBth1ZK2GVPoabghiG3l9TXe&#10;guDVjXDnRta4b7rN+llzrb+JeupSnkQ51Nt8j8cW7tV2I9dK3BCuT7zh3qa7eFbegniviZutq+EH&#10;6AbXTlKpp+5yfODXs77bbcTguJty91tL5Z3chxcwz50YeNSVSon6UoV3SGs2VW/QGk6sx4pqNh6O&#10;PsU6TxJrBkQRf6uGeWR1tLvrVFfyPueqY35Z/Sa8BZvPJTb/xbDU+30tqYEq4qLASofr8G/j/Vbc&#10;1N2VsOuqiYjneuV0vK8v4hOfaf3lT7IO3K2Mk1wGF6Ue40EtI7ZpaS599dWq58eSwkpz6LvgTS3R&#10;+lFsi5Nqzajy3OPRMR73tHoV8b6yWVNq/VieMbWs75Rgnacu5t3vcE9SMT5ScVGt/6SYpxU7e1zy&#10;m2q9qPKOLvymbVbS2mzb6ZOXoEJ8pyWt7VZQ/LL30bYuo3+2FJ/MYpgn2pxxiBWQV5iZ9JmSJ5aq&#10;45qrr9im8pWKm+a9zD5p9KDqmPym6q+qb5vOTlMslWN+fD4+H7SWcs5N5wRWKl7qYl+81EWesyHt&#10;/zL0FdRfEBuVr9SlfbZTXiaOHeA3fSEwAGen02lbIPG7pdLzMLmoaYEdOEuYEvidM7vnKIPUhvH5&#10;5aTyfKivEf2m6m+oj6F9jRlHbqrUt0nlxVA7aeGzh8NET3dlTDkdHqr5+GegyE2/ba9O+qZpfSiV&#10;C75U5u9POcXmPXWEr/cUPabp491xrpDS9Hn6PrdN7b4HRzym6mfE/oTmLsUxd8UO076kOW3qb0ix&#10;/6FztO3z3caHvoj6IyqjY+KoamvO4D2oX6SYBWoTipnqsxbfFF/RvvqN4s/6vOXVmUe5Bfoc+Vyj&#10;r9fLUSbyVp0rbuM8nFR9yAOYqa6ffA3nOMmyKXbKvSCerj7qAQxH90xSyk9x1lncYy8Gqa8aWabS&#10;D3HTl8K9qvt11Vy22Rc3jXF6tS/e6cco42woua+8HIl9xTrVva/r+LV0XvLauvcVsyCOJ6hPnan3&#10;S6o4eHo9nfNx3FR+KPnixPnKN+CB3Egs/nXwFSS+GblhjOFZupZ8jqlNErhpmANfzvPW58JvUBzS&#10;zyB89rRPfH7+Bl07SNcsg6UEwWB4Vju3lOczyU3jmk3ipxV5h6EjiF2q2KghTqqn7Cv/wNin4qf8&#10;DzDcdEZ68HZ8zeCV0znxfYij8t70v+v/RPH/FzeNeX48WSZ6TUvWUDaKz1IMSp9pyZpDOU/X1Gvo&#10;fYlJBS5bSvniXMqsYrxqOey6dIkV1tfZuvIyy2UO/vJNG20JrFRsdH7WcpuzNMNmL15qL5HOXZZl&#10;85evYG7+amKZ5trCVfBUmOlCmOk8tl9eNMEWTgzPJx+7eZZ6NxlRlxZSvyI7jbw0pv6s07ON+hgV&#10;ec7/Dzf1Zyz1y/npTO5LdEA9m8U+itw0nZn6Pa/7/G9IftPITpV6HO34u5JM9RsjfRQ3Tc/X71Lk&#10;phsWBY9p9JKKl7oW8zu3hN856ozqjRip9sVM03mq1n+KcU3zl/FbmlTkpGKi2t6cVMxXms5O/x43&#10;9Zim2dw7KK4LFdgp9TgnqISx2XRuKlaq+87vPd1/SPerVMY96ewUbip2mmKm7jVV/Aryk4r3dHp9&#10;S/eKK9ZGxTpijtKWqqLe1xDf1LkpvtOW3lrbPgw7bVnDM+JQ2l6020ruslZ5S3vrrbq/0RK7e61u&#10;uMfqdncz36/bWvdIPcT+7bP63QPM9x+yxsQc5ukfYnWbWbup8NuwSF5v8+dgnPhB6XvUw0GDFI9U&#10;DPR4dAJ+U9Z+QmKkUWHuPX0eytXDRqUG+ivpivmhDN6aoq/RDr2ZNTam2v49W+0/3v9n++sHZr9/&#10;a481V2TQ5l5Nv+JV2v7LbKB5I56cebYp8zpb9stPW8asUMfU7lC90HNb2/ptUx1R3OrIQ/14sh6l&#10;/xbpHJXV755S1aWK9Q/Y/p4yGx7czTMcX9micZY151zLXnCJrZh/vi2Z9TVbNJ35/Zzj67nxeu41&#10;5bdAv6/+26zfWORtHJ4H+v2NzDTFUMnz9s6kwFDFTlN+0wlwIhQZUeRGkQupDRSPOTN9LMlLH0mm&#10;j4bUx2EfDuOwYlDipWqriGt5++XB0MaYRr6k8tF7Ko4aPacTx49wU2+vcEx5zkvvC7xUDNU9pqTa&#10;Fj+biLTtPtM7Ay8VN42KzDSmB7NT5SsvekzFS8VQxeiUF1npAz8MMU7vvzn4TpWKicZU2+KgkvPU&#10;5LZ46cdJ/FTH4hz+j+Kmd40L/lMxVPeejiVF0XN6+5VhX3ku9m9Dt17xEUx1zEew09HBd5ruPb2F&#10;vJtHjXhQff7+pcGLGvlpOiuNXlOlN446DFZ6qc/Vv/k62Om4UXYd56ZzU8U6HXsuPtNzkvrOJ+yK&#10;s9kmHUuepG1JTFXn3sL7ESdWXAPFmtX39gzfu77/yT+FjXJfvfjoCBNVOzu2uaPfVHkHtL+5p9X2&#10;FnuVR0L3u8YFlCeGqjlnqgfyUcR1YmP/QN5TrTs775lQtyJHXTKFegkzzZx2mGVNw2s64wi2mZtP&#10;HdUx/War/6I2bzbKmXkknvR/oK4fR4wO8cznYKLE6Vj6oC1e+iSxT+Gmy4hXqjzXE/DSpxD+UWen&#10;+EZhplpHSnx0FdK8fXlF5TPNzOR6Og4zzc2Z7Gx0Lela9levnGbZK4mZupLYqNnyn8JdPZ1iyzm2&#10;fOUMGOsEy1u/yLo72+yNoVaYYLXtbCpm/aMye+P11+GoGdZajSeta6rt7nvBOd5wJ7zS56vj3YRl&#10;yksqVimmqvn6uxSztHsynlT8Tt2sS74TTxZ5YY2nx+Ck8NLuCfYrvKfa3rMTX5hfB++n1opiuw9W&#10;2ou6dzBvvONJtp+Bm05Gz3J8YoqhDqa4aTozFdcVh30GNoqnjffnXlPen/tQFVe0Q95U/LHwXHHT&#10;3TsnEDMAj5vHD8DHCpPt1Rx7yg54ef1/wY8a5uYzl5/PYFCsM6XASgMbxdeHrzS8nrgqzLSN+KXw&#10;0UG46C7m/ovd7iRuaS+sVR7UAfy5u/Dnau79MGs8Sf3trJtddx3/x2T73//F3Py//tX+4y9/sff+&#10;+CfbVTeJ+SdwC2IIFi1njDeDNkjmER7DvST/EdtetdIqElutsqnIKpuLUZFpjn5lSwm/+6VW3VJm&#10;NU14TturrHjrfR7DsIq2cflq2uSrvxTmwOXiKUDiJWVw1HIU2iT0BWCl1Ru+TNviWBjq0byXI2mf&#10;fIrfP9odeUexnoJYKTHWYT1agyGqOo+46LChStYzqGE8N11in4GLhtS5qdgpsYBcm79oiS1fggl9&#10;BZ2EH+8Ua9zKuC/7iS20FcRBU6L9sDWoPpnG/UQBXFTaSpuEtIlx3hYxz+LTYJ8nI+bBbCO/6BTG&#10;bE9l+xSOSacRCyjqG75+pdawbCw6ibK8H9o9zcydaS2WTmBdnq//DZ0KC/1m6nhb6alw0xH5uWXf&#10;pox0FpwULrr9LOus+A46F3/rufiML2Zs+HukZyOutR0Wm1Rbufa/w3GYKmU7Kr+Lzkum2tb53/Zz&#10;fbuS61SeT/6FMNJLYaWjrad2jHXXjqb9pLzvwl157SpSGGpXzRgYKXy1ehS6BIm1jk5Kx8ZQTryV&#10;tAb2Wgtrrb0SjbXO2itIyau7LE28Tt0Y4oKMhZtSph6uWnsp7HGU9daNxj87Bh8targyKTHXUXBR&#10;WG3iOrho4JrdDeO4Bq+ja9fDXeGq3Q2wVmer13u5PjhqfyNslbI9KJxzHeXhr+T3N91MexGW2nwn&#10;fBQPMtfuquc981703nbqHDhsl/KJQdyJOqT660jHjajmdK4PO+V6/c0/puzd1lp5G/fe9/AxfJa6&#10;c+SINhBHdIPmfX2BOkOMq9dYQ2AT667CRmuoFzXUJ8nHB8RLX+Nez2dMIJ/7nnINjB/UU66e7fpN&#10;tL03EW+LPnwtYxL1r52KfxXuve1m6yt/kJipWotKsTBmEg+Atd48PrHWfGMdtmrWY4Ol9lU8aS1F&#10;P4HHnmrb19CuXUc8rvXfZFs+Uxgqa0WpL1OSS7w8Uq2pXMZ8/bJVxAbL+bx7U6tyjmadqEOslrWf&#10;6nv7rBou6nP1YaSVHe1WLmba0UmsU9aK6oKdIjHUUuKaiqeWwU1L2tuttK3VymGspahQ7LSp1rc3&#10;ZR3rTLSQZ98WtCnjCPpvR1nBUvaR+08XhzRyU5+r/yp9RyRumreQviOKLNX9PPOT3HRBYKfrKBf7&#10;p+rH5s4L3ChyU3lOc+eQJ70UUp+LSTlxJO9Dzx7hVc6E2Pd1G39J/qxk/2FmSCNH1Xw28bHof4r9&#10;ebUvxE3dQ0WagdR30b48jZoD7vxgSuhDOL+bHPoQ2o7sVBxV++KlauPEVJ4M9R/ULlpIvtpCksqo&#10;vRT8pkf63HvNv9ecfCkyU3lOpcBTz4CZwlWnMKdu8lm28JlTbc6TR/p4ttpw6n+obabx7jinbSb5&#10;s9nXWHmKnT4U+h+pfsfPQx/E+xi0EcVAxU2ff5B8jmnNBZ0rhioeKkWuqnO0P+He0Od46m48Gci9&#10;qPcFpqqyz+lavO503ofzU9qNahtqTF39NPXJxGy0rc/bPS3kySunff/cOe7cmn3xVX1XB7BQvmP1&#10;H6MiP1XZWC4eU6r+Z5Sz91kH3juRxcvHfICXmXLiPGI88jvrfv1YbvpSuGedc7Lt7F/3KdK9rPtc&#10;vEf7B3Mi91jr2slyXifYV6r7Xue4x0jvJ3m+XidK11e+9FHcVJ+frlW2CqaxkbGlfNauzsf3DnuU&#10;D9J9k2t5LiFxwyjnh+s4D79kCT7KMrVVeOZW65m5WV4s2hQF/I4XaKyV52s+z+FNjPvmfQZ+yrpO&#10;8NE4P18cMcU1k9x0JKbpp1nn5TjOp81Ce0XXbqDNErZhFptZa4brVr3G+HNy3ajgH1UMAa4Ln01d&#10;GzY6wkd5/chr1/P8TeOmZfxf+v8iJ47cVPvKlwfVy1DOPagqy3Y87p+NyvL5SRV5QVWkVRvENODH&#10;5Os5L74lvqb54Nlz0YZVtnhVhi1ahV8U/+jCFczBz8i0+csybR6an5llC2ClmpP/MjFMX3bPaa69&#10;ugrPKVoEQ12Uu4b5+7m2aN5ttmhS8lnzbHjeeJ2iPmlMQuMRzj+oU5GZKv3v4KbxmSv249x0Fvdk&#10;UunM1Osgdc3riO5v5OujcY8q1RjCwdI4m4s6dDA3jbw0pgdzU+2nH3NmujB8H3mLkpz01cBDU9w0&#10;ue+sdEngppGdKpXi/PzNfLcfy0yzAjfdojQpsdQo8dKorcs/3m/6IW7KPVVMO8GVw9wVSXNYYKdx&#10;Tr44qTN9pUmVrh65ZwM3DXz/YG56IDNVPQpjDbGeHcxNK9cfRbvpKDwe1Hv6MJUb9Rw4whqbMqx2&#10;316r7q6Cm1I38G/UtLA2RFexNcBIE8N4SvubrHp4l9XDR+uZx1kz2Akv7bfW/b+yttf3WNNwt3Xv&#10;43jR6fRp8LTS96jM/yRzBbVu1JHwTp49xCsNCvxU8+8T+DcSeEilWp5VQV8mZb/geMrzjMGPKl5a&#10;y3OsZgvz9bd8irxjrKWcdnTiMfrar9qbQ6/Zu293wknft7/+Fz6c//qApTIks3d+s582bR79hhX0&#10;w6ZYfua1tuKlY5xTam2oxdP5LSMVF1Wd0LNYciZK3XBOym+U6odvvxB+w7St3yL95qitpPaUx5hf&#10;/I+kh3idGd5RiJeq2Pb31cDrx/o43SJ+M+UNV7tHbRrN4/WYAPod1fsh1e+s3oM8rOupT3nzQ7qG&#10;11IMcP2evsLzI7JStXHcb8pzRqlz02cCO438NDU2zHGtYbNK753rZ/M+Mni9V3Qu56jdIuak9oGk&#10;9ozvP0zbhW33oZJOe3Ck7aE2ic7Ta4hBqX21YELw96mc+Kj4qsZvJ/40yUlJla82i8Z3dVztHW+3&#10;3BVYqdo74mQvcP1f6n08RFuIclN0zj2BobrX9McjXtPITSMnfYxj4qUP3xr4qLZ1jvyqE+7mvXCd&#10;ifeGfZUVSxWvcz56U+Cl6d7TyE3da/qDJFOlnObii6U+9MMki+U62laejikmqryp934f7+l1MNJx&#10;I/P05TkVS1WeuKl7TK8KMU3vZF8+zPs4T7qXcvewfxf5d4yFnV4RfKe3jvkwPz3YbypmKo+qpPI6&#10;N0r7fg2O3TIqzOW/8ZIDfac3XBTm6F9/Mdz0Uspce1EqxukN1yjG6T/6OlLXXxh8qTdSLq4rJYaa&#10;8puey/Z5+E5JxVFHnTHiQR13/kg8VHFcMVT9/4/dHr6vGXz/c5/gPpsQ7rE5bMtHqra20shDnZ0+&#10;Eu5ZtbljGfeWUlap7lXVhdW/DPVBa9aqf+LjFJO5Psd9XOGp5O/2pGQ7eQp1+DnVm0Odmy6Dm2ZM&#10;O8J56RLOy9I1Z/MbtPAY27LoJCt45SQ8LV+1tbxOLtdfjPc045W7WR/qMctYJk/pZJgpcY6XwUrJ&#10;yyKmR2YGKdx0OX7RldlTYaTP2dq1sy1/S4YVlawlrlueFWzLtbxNS2ztunnEU8Y3yvz8bCT/qHyn&#10;Oatm2MpVL1h2zgx8pTBT5v6vwKOamam16pizn80c/1XTbM3qGbY+f6UVcr3f/o9f2wf/+Z69ubcP&#10;H+kW60hstLfe2GvvvNlhOxpgmTuJSdk3yxnjUMc91kMszkG4pDyaA7DJQfij1lPa3c1c2b6ZrDG1&#10;wF4fIrbkrkX2+uA82wdz3csxzdF3hto1AVY5iW1xzcBLxUw1317+UnFTZ6c7FL+U19Hr9xLHcmAB&#10;sVYX+vV/NTjf2azirg7BPZ2BJj2k4qDitfKwRm4qr6mvxQSH3QV/He5+3vb3z0SsK8R71HveN/CS&#10;r3812DkJZqr/61F4KfFbXVpfKsYzFTfFN4qPdAC/qLylimu6i+PhfTzF606wff2zmZ9LHMJu5hLz&#10;XsJ7kC8VxgpLda8s//NQ16PMBf4F8yEegJeOZ/7y3TbU8hNrrbqBODJnc92X7V/ffdf+8M4f7Pdv&#10;o9+85eu7VKw7yX1dZSs/7XNiS5bjN81iHDcHz8S2yba9EW7aAiNtryAtNnHT7exXtrEuFLy0g7in&#10;dVVzWG/1BObd41PbeBxz8w+x6vXH4yll3HbdcfDQY2gzfx59zn1n5WvwZbjvFO8pntGKdeyvZX7a&#10;OnwUrBVbjfdNvKd+M/2Qrd+kHxL1dfZPIf8kjp9In+cE98lW5R1PKh3nqnnteI5L9DHyv4LwiW4+&#10;mX4N5xecCcs511q34b8sJi5PyShrL7nM2rZdAPc8B/75Lcopjo/8pcyFwUsaVQdbrae9Uc+xBjyl&#10;UmOh/KFnwELxcpZdYp3lo4O2s739Ijjpd9AZSF7SrzkTFRdt3iY+CieFozbBVBuLAjttZE6MyraW&#10;nAEDhTFyjU7iB3XiCQ36Huwz6jznofKcymfaWvqtlNx3Ci9tLTmFY6f58bYy2Gi5fKLwwKor4JJX&#10;wRHhf/V4IGHrvfg35Q3tqpJnNDDRjkq8oZSVuvCOHqyOijPwmp5HPuyT83vqrrc+fJMD+Ch34cns&#10;w/fZ59fH21lzKeW+y7XOReezfWGSmXIuXLTHJc/pVfDWq3lP1/i6Zv1crz/xI9gh8QWafoyIY4DX&#10;sx9faHf9OFgkPFU8shYvbN0lYRufZifqqr0E3noxPPVi3tul+E2v4JrjbAC2Ocg1hohrMdT2M8Q4&#10;BOlgC/EvuK5Yanf9Rc43d8JMu2GaPQkxU3lOb3Jmqtfvh7f2k9/fKI56C7Gc7uBa97Em24O2jzo/&#10;3MHYENuKOdwPP+2lXG9C3tbAX7t5H90w2J2oC7+s+GlUF2Xaas+xHsrs5lkxrPXo2p7kvfyce22c&#10;tW45FU9D8IrKW+pjCRpPwO9QRZtdHodq2uvVG+GptN2r8ERV04eXF7uOOlJPHapnfYIE3urmracS&#10;u+JsVzN1rpG6Vy/v9Sba0LoOfXF5J9w/Qf2sf42YV/kw+BL5UXl2Vk8njuosTz2ucGKuvc6Y2d6W&#10;ZbavNdv6aqZSD8/1vvP2tarvX4KRar0QfKirP4uOQyfCUb9Av5p5oNn0g1DRCsZWEjxzeoh/17/L&#10;WoZ22Y7dQ9Y0sNvaBgctMTBodX399EN6nJ+WwUpLk7xUftPS9hb3nIqvlrYQ57SZ+KYwVLHUMubw&#10;b8170PtplSthDrkn8J6OtgrSkqzD3HNasOyQMF9/aWCnYqXynEaeKma64eXATt1/yr74qXynUlHW&#10;Ia7CTPqDy4JvVccV41Rc1Lkp25Gbql/g4pj6xe67e4n2+2y2SZWn11OfQeNchVxT61at5xpq9zsj&#10;pa2QhdyHofQF2itJOTclL8VNp1GWY2K1ei/rFwTFuKu+dhDl5SsV61v4bJC2nenRphH7k3RMfQql&#10;2tfxrOmh76F2zRpeQ3EFlnEtZ6gTP0889+8wfnw28+/Phpmy7lPSaypmqjn5WdOUJ7/pNxDz9ad8&#10;j/PPZc2k41LsVu0uXVPvSf0JtdukWWrHkR7MTeXdUP9iKlIqqYyPh3O++iAvPxMk75r4q1iq+hmu&#10;n4V04nj6APcFqS+SrlT+vfQ77g/Xnsd19X9LPs7+dEi1L/4szqnPOcwb5H/S506bUPn6LP0z5n/U&#10;vr4zsUt97/rONiS1bl64D/T9irXqGlHp7DRup+4Hyvk1uYfkf97EPbp1Mb7rpdxri8Lr+P01K9xX&#10;zk9fpB9I+Y/0m+qeRer/6t7Se5QnO/R1uWeXBGmNKN3vMS6pvKLRLyruuYpjUbr/VQ8k5an+qP6p&#10;Psovrrqg2Bp6Hd2/cfzh/1J3HmBaVee+TxS7icaSaKJXYozRiCV2TTT2ggUVRcXeGxKUWFCDiCAw&#10;lGEqU2GAGcCB6eWb8k3vfZjeaBpLkpPk5CRRQch7fv+1vz2MRD15cu99nnt5npe1955vr93W2nut&#10;3/q/7/I5q2OttNXVR96wbJyVp36LuCbHWQ3cQT6sgTR07fja/xM3XeWxQscGV8P/4Ka5zH9XgM+L&#10;2hgaf63Fb6SR73xT7gTsLNoWtAkyT2EsFj4BGwlwLM8PX0xTfvZK9/JNn5kWMiYsq6bNU0NbpBY2&#10;Upc1wVk97Yw61rWtFCZbwrs7wLtdvv15q8VxQ5pT3tU+1/HSvbx0LyuF5+zLTbm2UVbMsuOjXHsu&#10;Jv8fcVOx0mwsV8Z1aJuLJaA0ZHnELNA1ah/5Qiv2pPSEYm6rKVfyJVe5E7NY+sZxFhYbh550qb0T&#10;EWHzIyJtYUSUzQ+PsAWRURYGM9V8T8sSkyw8eaWFo0OVLYGThq+El65MsqhVq205cU8j4abhc893&#10;dcW9p6greh+Fkcp81uHGcagb/ze5qf++dSllTtzHaaHf2stOfa2p46aUdcWt8NnpWG76ZctOb0r5&#10;d8yUOuTmHOS+6t6uWowpDdm/y03FTKU/HTXWpS31dac+Q3XrPFtfayqNqbipY6c8d2lL02M920gq&#10;G9WZ7rPd/7vY6ddxU99HX+0EZ2OYaTbMNNcx0xA31bgs5XCUm64MLWsbyyrfec48ZipdtJsTSlpT&#10;fPQVp93npqozea7efD03zWfsuoj6WJx6qqtTGsMu4R0QLJxhZUPD8NF2K0hDm04/pbwlzwrbgk5n&#10;Wt5VZ1VdzVbT14RvfquV46df0hG00s11VtGPlnOg16p7G626qwZd5yP0V463UvQWgY30hdB7FG9A&#10;S5KOL9+7B4TsIPzmD+JvtP2c0f5Llx1iJfjbl8o3n35JZc5ZVp13mdUV3mD1gZvR5LzJPPcx9tGW&#10;Qvv7n4Zs965PHRcVG5Xpn9Kdu3bZZ/T7bc8u+/Tv/4lf1FrbEHufxcw90o39KcawxiQ0Jqv6LtP7&#10;1/FMvm0+L9V3QnVF3yrFwZCe1K9D+pu+D/rGvbt8nGVEEQM/bn8rTDzWsmMOtSzKSmvRLNv52S77&#10;YKQNH68NjEt/z+UjVqpjyzfDjQuzLI2pzkHfUbFTtUnSFpNvJHORRu9vmXxDsqJII4l3H847i/ql&#10;8xQ7FSN148Evh5jpSyFuGtou/2KxU33T1fZZQx3doG+UbLGMeP1L93McVX/X796e7vFSx02foc3y&#10;LOukjkU9B8t8em8bRRo+tUnEiuK4piTuk+YRT9C9e437qvN5wRsf9sd21U4RL5Vp+cWHvDFhtVfE&#10;TaUvnf2Ux8fC2Fe2jGMs5VoWs/zO85wL5yB+OuM+j4tOu5f0ni/yUzFS356c7C2Llc5iP/G3NznG&#10;7Ce5HpZff4w2FOcinir9qdiprznVsmJw+prTfZmp/vYc+zzP8Waw/4uck0zL2jZtCtyW4+t3D93k&#10;+ez7vvliplMxpZoryvfV17I0l4/czHFvZV/ZJC997Bb8/8lH/HTqtR5bHOWeV3yRn/rsVNpSn5uK&#10;ld59Fce7xtv/Po6lfLSu7cpL7FQxUG++xNOBSmPqc9OJbBMTnXTdhXBTxTi92iZNvNZuv+4cp1/V&#10;cZTHlF96qZbvUH6Xenk5NnqB58Pvs1P57cuuOfcbLhbq5RPQoZ7j+fJrvwe5F09w/TPupSzxrN6Z&#10;RrmjXIe/RB1+2SujKqd+GRU/FSv1TeXUZ6vSnEbMopzOpZ4tog4voe/CWIfqwfow2nALaa/Npzy/&#10;6dUHxbQI5xjhr7Dfq9qXOaBmwT7hpr65tu0btAHJcwN1Ny+aMZ6EH1pp0hlWmnimFcSdbHmxZ3Gs&#10;H9jqt6n7s7ElU/C1x8c+WhwTzWj0DMdLoyOfJWXeuBUz3RxQKSlvWV5hGjEpM62sttyqm5ushv5l&#10;ZVOjldZWWlFFsa3bEGUrU4ifGgeDlU4V3hoHb41HkxoHR02Q5pRtmodOc9QlwWHXpy21nNy1VlRa&#10;YFXNjVZSlmMDjKG5dyo+4H/70zbbMdJrg32D9vnOz4gtOt+6O+Zad/vrTofZ0/gw/uXEDkUz2tkA&#10;U4SdjuWlI73Ms9OXQMzUlba1P4nleLSskfDTxTYAe+1rI9Y0TLGzIaRVhRs6zSqpF6cUfgo3lSmO&#10;6kDnXBvqXkI+zHk+kAzbXWk7BpJsR38i+UaQL7yznTlVYKXyve/FFD9VWlaPyxIjwPFU/PcbpS99&#10;mfOAlXYvtR3k+V4/c6WT745B73xHeqNhqJwrzFMsuJvzUIxUN4eUuCk6UzFT+ed31hJPEs6i+KY9&#10;ug8txE9shxtvXgCLDbMt5LWllzmHsBHuwdDmd+C1zM/SqFin93EP8PcnhmoXMU43o0frKJ+Ezu86&#10;NILEOsy9hHHIk2Em3yem42r7+Ldb7b0d27H37f2RbqvbeBlt/kutKvVYq0k9iXldDkXnxZhtvL5L&#10;tCdSzrSs3HcsrzTJ8qsyLa8qx3LQEueS5ldlWWHVBqsPLoK7nIEWDR4Je2nJucYaMy+gP/ILa8wg&#10;Xmradxl3RXeBn31gtfzz6Re4uEHMAUv7RPpSpzElLYL3SAtXARetycD3PBuNY87FzppJm3MuJO7o&#10;efQdzqZf8VOOeZrTz5XAiErgQyX0IUrRYATXf9tZGfHSg/Rryh1/xd89Ex/0nAusJR/9YeAq6yi6&#10;1jqL4HwBNIOFaBTzfm512efAVenvyNeFuSjLN441fFvwva/An0WxfioZl63PmWCN+L+3wEnbi662&#10;zhI4Wsg6itEpFsH1Cq6Ec51P3vSFxEqlKXXGMvy0SvGG6LfJxFLrck5jjkpYJHl2l981al1lk62r&#10;7A7stlFrgJk2OD/9n8BGT3Xm6UzRirK9ueBMTNrSi6wN7tkRpE1UcZf1Vj1g/dXEycBXvKfqfuKO&#10;wuErH4Ir3gP/JJ4r19JQyL0vPCvkt3+2W24KnAMn9Ux/k45UfvWdlLsu5VXzmPXXPWUD9c/YIFrv&#10;wfrnbaD2KeKXUsZhn51l4rMwyZIrPXNa08vIB10qfvqtjplez2/wq4fl9tc+wv5PhPJDZ06dH4Af&#10;9jMe0t/wDCzyXnjmZLgovJF8m0vhp2KowSucJlVc1bd2/N43wy57ax8mH86v8QXqxUuMURP7lHGV&#10;oRZiljLG0sffeqiX3dWT0axOxG5EIzoRhgo7hW22wU7b8avvwL9ec6l1kWcPvLWPej2IBn2E/La2&#10;zbat7XOJS0rc01binqJ1729izKeesRf87XUeii2svKQ7FTuVj34LmlZff+prULu4n0Ntc2xL5yLe&#10;U4uIwfE6sQ3uZ9zjYnjnaTBO9E3r0QyIb4qPOkMHRZ0QPy1KlQ5V3NSrX+WMJVSmn8q+Z1hLHjw7&#10;n3tdAMfNhw/nwaBzLiIO6hnU4R86TWqp06uii0ijHnMMpwMPpYVrvsV2ynM6eoQ8rr9yiY00rbMt&#10;7blcf55t35xn29ozbGtrhm1hLquOklnkeTrjJ/SrGUcpWHUCGnTFPyWmafIPLCvxYOd7J91I/qrT&#10;rTAQY+WtzTDTLuaYHbA2vjP13a3WMdhnzcQJax4esfqBQavs6raStnYrdHrTZjSnmJbRpBagRxVP&#10;zaoLzQ/FsjSq0qIGGQMqSiNm8lpigK07zcrX4X+27mQLcm6BVcdbPueTEz/ONsXQ5l3ON34Z337M&#10;8VPW02gDiN04zelSvuFsy4gmpl/coexLPykFI9ZIaQrPg/drQSKxWmGy6bTJxXvGclMx0bHM1Nfj&#10;iReJA4kHiWPlMrYVIJ+SZO4941GFHCc79iBbv2w/SyEP6TLUzhc7+ye96Wyvb+JzU19jofmwsrnG&#10;3BUyuFDI0jmm9BfK0/nk056RZlRcQpzS56NKtT0MU5tGx0+eTxuJe5IRMc6y6YfkRNM3iTjQ9R/W&#10;LBhHn+Jk2vvnWsLsc0P89Ew0ph47VZxTzRElbhpBDNTwl37E386ylHeuJs9rLS3sFEuiPZTyDvcw&#10;ZBrH1vUu49w0vi0W6rjpM96y76c/lpuKnYqXimNqTHsFbTH1QZzNoe/GuraLpUrDKr999TfU/5B+&#10;Q30TcVEti6n6/ROlWp83DZb7PH2SX9HPesHri6hNqHHyKNqE0p1oHF5MdRHnoHsoRqq5ocRMfVMf&#10;T6b1+LkexxQv1/PKCZmWM6Mpg+EwkwX87q3Qsx7zzPXcfY6q1O/HKk/x0g3haC7pi+bH895gDKMk&#10;mW92An3TmANhjZQvfuNrhbT/l3FTxzd59uKmKo9isNmMPxQmHGDFSXznkw6xAKZU/VSVPem2V/Ic&#10;fT2py3ee11/2Wam2ycSM1vB71cfcFegp42EEicrbS/PoU2dEaY63/Vx98n0+xafEr3QPN0UcRj0/&#10;xpoYs2zke1uPL4h0nGKb4n++H7pSp0El9bWV8tMtok1Tyju3Mn087ZGfMH50prXk8p3FmnPOtjbi&#10;4jSzXJtxqtPzFzNWJe2Zx0rFGMUWQ/pQOIyvV/O46aG0cxhbzMEvI+d88ryQ9/LF2IW8r5XveZwr&#10;fgT4BxTxji9grPkL3HQN+ZO3Z2MZ6lh+quv0NKd5XK/joKS6RsdOdQ9YFisWU/K5qVip46akirMq&#10;ZupxYC/12Ok3LSPeY2OKe5JEmYl+i/cC911+8tJ9znuBejGD5VfPdprSdyKi4aWRNi98uS3AFklv&#10;GtKchuGrL3Yqv32x04hVKbbMN9hpzCp8+pMSLCoxycJeO8Hl78YYQscSuxEz9cd0VP/GMlMt/5/W&#10;m/rMx6VzvHI3yk3njmGnLKtMO3005d1xU9Ud1YWvMac1pR7sy00dK6Vu+MxU6ZdxU9+vX3/z9abi&#10;o76+dJSVsm10mffKWsznpGO5qbSm4qa+X/7XcVPHUGNC7DT2izz1X+WmmXEaUw0xU8qapzXlOwMz&#10;9bipYoSFNKchbuq0pSsp37LkkLGcS/n2Tcx0X26a/29wU8VKLnH9nvHU7cNo86DllM4j+270psPE&#10;Me1B4/59K8m8w8o7Kyy4ucaCnZVoS2utEh998dLKvhbYaRustB2NaZtb1rqWW97fYn/+w2/tv96r&#10;tg+2ZNv2QdpYXWtsS0c82pql6GyWjdoAywNt4c4GW8OJxR9u7/Wl2W8H0+2jkXz7w/vMv/r7Xvvs&#10;rx/DRz/x5g4WH6UvLxMT/cfunWzfabudfc62nfaPzz+x//x9n70/sAFeOgNN/HmO2c9/ke+d6tzL&#10;1LlXvLqld67aBBqv0zdIPNPnqErdt43tjm/wO3FOfV+0j97faiel03bIi1c76igLxMObV55Mypyh&#10;lKW/cA2ffvJftuuzPVYdXGHRHM//diofHVfjxxpPdjpT5c07Sd+njHD08LSfClYc5L5z6ZEH0045&#10;lG/WgZarcW/KtcaqNQ7ts9Mwrk2m94rTm3K9PjMVN1VbZC15i5Wmw4fSlxI/fwltn7CDbF3YwY4d&#10;raaea8xXGjsxKMX18TWnYqW+aVxXbRZxKHEkcdIV3Ks4LJ7rcKZ1rlntl1jy1L5OU/oobZVH9pra&#10;LvKREStVPFP5x7zxBNfCOUTxHowmf7GxMN7NS7kO8dNlM7nOX3GO5CnWKXYqbursni9np9KYvqi8&#10;H+dd/5zHXpWKm772GG2uZzhHlsVUdR7PTfF896UvfeiWvQxV61/GTaVbncl+Pi/1+am2v8S1TbvL&#10;058+fLPHSN3cT9d6+lLpTEd986+BXWL3XQ8b5bdP3AbHvcPjpeKGT7Iu0/KjnNfDEz2m6HNTpZP3&#10;MbFTcdBRnnmVx0jFS+/nOOKvD5BqWex0ypXeb6X3dNz0Yk9nOpabannStRfATC+HmV5t9065y6ZO&#10;nuj0oYopIP7quCnHnny5x0/FYcVMpTv145s6hnq+x0jFSa8409Of/uJ0T4t6I7+fdKm3/11cl/J9&#10;kPPVPdA9fu1R2sFPedpntZ1VLlV2fZ8v3/9e7VrxezHT5a/yPZpH23IJtnh/6sWBlH/ak/DODUuY&#10;R2IZ7bXlfFfCKMNvUu5eppy/wtwHr45zFjVrHLyUZbhp5GvfdG1j1UP1XTIi6I/Gw0sTfmwlCT+y&#10;ojhiPcfDolaeDkc9iX7bES5WWvwc3gevUbbnjGfeuIfxtVcc0xeYHwoNKvPHSXuaEI+f/ao5lpa6&#10;0AIVRfBRrKrIiquKrbi6xEpqy7ByK66ttNLqasvMW2urYKwx0cRNjnre5efmioKVJibCUePQthI7&#10;NY58V61ZaBkw02BNpdW1Eoelppw5/gqsoRndPq/Y3Z9/Zp998hf7fNce+/N//JH38D/wz48h5sgS&#10;24xWtKN2CgzyaXzYmbNenJO5lzSf00AHus2ecDhpPFxzFXwzBW4qg0Wyrm3b4JNbepY7dqr4qB3i&#10;JuhUZZrTyZnPTknFUodhm+KY4q87BtfY+0Op9t5gCsxU3JQ5y4fW2Pa+OBvezLzR6E570W32ck7S&#10;bfa7uKr46Gub46aaC4r5YmAhI3DYHey3DZ65rZf50HvFd1dxvsmkK9x5DvMbaWNd3NUmXSt603rx&#10;zr3ctKP2UeKWKuYp+lLYzUD7fPJebtvIY4fyguvqut8bSrMdw+nchzVw3mWOr3Y1PG6NwVutofRm&#10;a4AB1hDLsiLzp7SnmbN6DfFFV33LMvF7zU8+An5RYH/8aMQ+/vAD++0HH9r7w53MyXQmLBG/aphn&#10;M+OewbQJsAv51R8LKzjaMmJpl2D5qy+ygsxfWX4eHD5vnhXmvGElGU/xnZzIuOXV1pF5mrXjm97I&#10;mGVj1qXWlnsd/YWzrSP7fOZ8It7n+vHkfQLxFI9jDJZvHj75YqhFqzk3OKq4aQB/45LUI+ljnMC+&#10;nA98s70Av+tc/LexdvxE2rm+tjy0g/ytKQumCj8thcuWpB1DisFcPT99xlDReJTjnx/c8L/QfKD1&#10;5Hwa0ZW2FV7HnDeTmAv8Tusrv4f0fuwethGTMnATczsxd1TW2YzjomtFb+piocsf3xnrGSdi0pkq&#10;VjqcOB+dZOAa5nEiBiVcs6d8CnY3y3dZVxDOSd6dpcSwhMs25p3jYpWKndYwRlydOR5Oih8/sYIq&#10;ybcyY7zTrjZwja2B62BMt1pv5YPWW4F22BlcsmIq+aNprJBNgYlKi8ozzP8ZnNSzBo7TAHdtzD8P&#10;ngsbwy+/NcA9LL6WOZ8mW1/Vg2gAn7LhOvxu4Jn9tZR15lvqr2VMoJryWYnmEr7aWozOFN1pM5y0&#10;uQiOG5CdHzJvvQ0NaUfweuuuhMU6Zsp4Qz0xh+tfhE3OtOFGuCRlu7+WOaEq74GFwgaLriLfyzD5&#10;6NMnxGdf1lZymdOctoe0psp3GP463PA8LO5F28KYwghsc5h0qPnXsEg04dSd7hriYaD1bIORtpXB&#10;XoMwWEw++81BOCT8taVMelF852G7fYzVDMExt7WhYYeTDja/Sp6zbbj1LYwxC2KKDDRy/o3PWUPZ&#10;NXBT+f1fQx74/ZfDfWVoRjtkZdKtTmEOq0dsCB361tbXbDtjKtvaF9q2jsU2gsZ9a/vbzkZaZ8NV&#10;iQdai84crWs75+tpT5XCd9HBtpSj+XVGXFfFB0Bf29v0km3roq3by/hRVwzvp7fR4z7synNjNrrp&#10;zLMYQ/iRY6caQyiGkzr7Ajc9nPr1bXSixPqnPtRlUD6yL8WXHkZdgMYXrYHqVhtjB+1w/vaC6/nb&#10;TbAB/LWklYCZiscG0EIVomkt4BgF5FeQQn8Z/VUR3LEinbKRR32qnMe93cD5ltv7ne/ae51ZtqMz&#10;37Z3FjqeOlgTy3vnXlgpnCPlKHSevGOS6IfjU6d5oeTHmb/6AuZzfd4K2zdbVUe7dfQNWPvwkLWN&#10;bLHerVutfWjQWllu27rNWrZstYahIXQYfVa2uduKGBsUM5XuNAA/LaivxSe/kfmgyiyzusEK2J5b&#10;U+Z8+xsZ2yvPmW61adTDNDS0aWdaw/qfWC3XWfnuRVbCO6qQd2ImHFGcZu1SjO+/+KnY6VhuKg6a&#10;EU37O5FxmzXMXbvuB1YKDw4Sz7V89dFWsZp5GsRQVx0GN+IeJhz0z9x0gceFXL94IW3k+Z5WT3q6&#10;gnj6YskHWiksqziJd2gC79Kk72Pfw2DP8Yc4XqQ2vtoUrq8wm7Y0bRG/H68+hLPfkL5Bm57rkK4i&#10;LxbOAoPKi6WvQKyWvFi+Ayt41jCoTI4t/zX1OcQjwmgTie+pfSPGJ07qb9ffxFfF7TZGcD9gV1mR&#10;h1kW/ZBMWFVGxOG0k+Cny4kPE32GJb91oSXOOZ+2/89sxetnO27q+eifwfIZ9A3ORmeKf/7LP2Zs&#10;+UL6MpOsJGky2pCzLJm2WMr8/fHR2Y922X62lnPUeLbGoNVuEw/dl5v67FR9EbX71L+QRlVsVKzU&#10;aTdoY6lfIk2HUvkTSdshnYfaiWKm4qLKQ774Yqkvse3XD3mp/Pql35DeNYZ8I7ln0m6oLxLGsfxx&#10;e21fjomp6rzEX3VOc6bRz6DNuYjj6f6qT6lnKX1a8jseP8/meQWS6EfGETuc/p5Yen4c2igYYu4K&#10;aWY8rYx0NTLHS0OpWyc/lQPFZVC+4pAZUdQ7ylBh4tEwzh+Q14mkx8Ikj8a+Tfk60Gmc9Vv1ZVWm&#10;lI7aPJaxsdw0O5pySxkqpdyWrSKeMtryYvIqwp9FMTgqUlhPgsvCT1WXVG7E23WdMvFcx5VIpUPV&#10;ssYQND6RHfsN6gD1U0b/uYCxClm+0nhiA3FvlIfOz/eF9rlpVvShzGV9LDrOk60h96fWiNVk4PuB&#10;f0nw3aMcE9ScRxmYuKljiauYP2oV3Jf4pXX4pvhWz3ID462NOXtN47uNcM9G+GdD9pnMy/cj2iLf&#10;xYeeMekUj1MqNqrTr7FeSOzDivST3NiuNKVNOeKmX2NoWhvxcammrVScRixozUvFuSqGQAHvaV/7&#10;6etOvfmnKB9it7LVHBt/oFyuKSuZa2RfMWLHhlfzzNYqL9bZpu3ipfmpnuWRFqxjfixSx1w5/zzt&#10;z3s7neet2JjiHHp3qdwuoYzPf4H68Dz1kbL9JvVSy3OnU85n34JPfpQtRFe6KBp2CiNdGrPC6UzF&#10;S+WfvxhbEp/A3FCaDyrJ2fKVqywyOdkWJ+Onz/KypCSLTmTeqNePc2xWmlIdV+M7jpdqGXOxTrVN&#10;69Qtx0tfI/WN+qptjuVQN3ytmjiOzHEd6pFSf1v0m15dUH0Q5/H5kNalndPfo+dQfqlnqmtuXItU&#10;62Pj8apsOx997puLVRFKNf7g++lLZy3bl5v6c0P5vHTf+aEcOw0LMVQ/pR4r/rbiceu7pm/al3FT&#10;t41n6rSmoTSVNDWCbZgf89TXm4qZqhykx3i2kdTnoY6ZxsJX2eZ0qPoN6/7f/VR6000rsDj+hm2K&#10;90w6U19rmsk2X2+qsifLYbzV+ejDTz1fffnpe776o3FNV/K7ZH6PfYGfsl1jBLJ/8tOnrmi8JDdk&#10;ft3153XzYxRr/COAaSxBdUbtpqDTczDuTJ0K5j5hZQO0VRjvzWM9sOlaq+wotZJW5oRqC9LeqbWi&#10;zlrHRst60Dd11Vjx5ioLdDVZkDmjqgZoD/U285sK2wO+FCfcs2ePfc7KbiCntv1l5x564l//b/du&#10;7edpRh0b5ef/2LPb9d8/3/k3+/yzv7LOb+jU79n9D9vNtk/+o8f+uK3APhxYjYZiMnOTXmeV8qfL&#10;Zaw553j6cIc7Xu/q2cteHRPfcPXpNepUqD65OkUd8r9NfurqVqheudil1Bv50MunQt+4/PiDGNsl&#10;5b1ewLheHt+8nJhxVrb2PPvbZ1z/57vcHB7tmZPdPqqHYqeqf8pbx9ex9E7SWIm+DRp73BTJWGE0&#10;4+PknRnBt5NtuZRLtXs2hlPeKOM5Mfvz2/3cd1TthbBf832e6b3X3iEVM32b7dqm9odYqfR0GjeW&#10;Oc0pdW39kv1Y9toqa7kujftKhyfdnvN5mUZb4BnWMXHK15/AHidvtse8Tr3nt4lzeD9wTT4zdWPj&#10;XJffZlG7JR7TeK3aJP4478wHPc3oKw/TTmG7+KfYpdom0hAu1TXN2NtWUTtF68pnIdcmtjr3WfIk&#10;n6fv+oY9OwV9572kd3va0uksi38+y99mPeppSqUtFWeTSXMqnalYqdjpK6FUbFVa1ufI58GbYaaT&#10;PIYpP3tpRh+9Fc440dOBTr/HO74YnuxXHHOs6Rxk2jaNc3nmTk9Des81MMprPR90MVLfP186Ux3n&#10;ydv57WRYK+nTd3iMVJz0q+yhGzzeKW5611UhdvpLjzeKl96O6ZjSbcrESGVipkq1//06H44/9Wr4&#10;5JUeo5RPv+KOSvMp/3txzBsuRBd6HsuXHkVc01/a3XfdbfdNnWr3Y/Krd7FYOY87dfzQsW+/DP75&#10;C0/DehvpLZegNyUv6U3ls+/8+EmlN9X2m/m7/3vFC5De9UaO6+aYOt87J13XfZzzIxO5x/fsvf8v&#10;UI70/NTmVSxU8VJ949WG1bjA6gV++adNStnPgJNuRG+6Ae31+rD9LG3h/rYhjPGu5Yda+uIjLOE3&#10;R8HuD3HsVGUyYtaB6BcOcPpTX6uRtpC6uZQ+Sgyx5BLPsLLkn6AzPcWK40+DnU6gHUicyOhjqMfM&#10;nRFzOO3WI3kH7G9L5OM//zQLX3A5vHS6xax40/nmS28aEz3TsnLiYaSlVgwzLa4IWGFFvhWU5zkL&#10;sFxSWWjBCnyvq0qsKLjBNmZGw0tfxFdf/v/PW2T44+hPX7DIqGdc7NOI8OmWnDTLiitz3T4FZXlW&#10;gQ9kIWmgOAVu2uD0prt3/d12frrL/obO9HO9xxmf+uTvf2JOqHnW2/Y62tJnYKb4xYprNhKbs+FR&#10;6++c55ipzwh3oN3cht50e79YKQy1LxF9aDKaTlgnDHQ7NtzJ3NJoNKU7lV+7NxfTs7BJzV//GCyW&#10;ObTxyd+hffax7axvR2sqczpRsVoYqDSt0npKc6r4ofLPV/xTaUa7OM9ueOpw51ucQxQa0zh7fxCu&#10;K13sGNumvDCxWNmW3uVoXZdyPi+7+KSKZdopVgq36oYn9TQSm5Rj9cBbPJ2tp62VNnZL/2rHZrfr&#10;XvRx/bDe99m+tWM+TPclfH+fhJldjAZSrPREGMZ3aDscYBkreG9H0S6IUzviIHRll9rvP9hqH33w&#10;kX0oP/3f/cFG6qLRk11s9RkXWANMsQ7NaH36uS4tWsk3I1bjud+Hn/I9QYOquZ2yEw93bZPC5G9a&#10;9brjrS3rl8xXj3+6M3zHs2T4k2ONWWgVsaZs4lzmXA6nuRjN6Y/wnzkcfRlaU7hpcaraEpofir7T&#10;2u9xnug2cuFx6CuaHS+Fq+Xta/Adscr8K+CoME7OXXNWFtFfKIXluNiM9E9K1ys+GL7GnGdj9rkw&#10;oKvxJ4ZFFlzD/DVXMmf4NdZdepNtLrnNemCo3aRdgRvxM55oXSUT6UedQ//pcHgpPIq5K8sz6E+R&#10;lqYfzf3+NprQU6wNVt1ZcrNnpfimy4LkAy/tLrvTespgqMo7iEaUbe3Ft8MyL4ONngiX/T7MFL87&#10;/PGrYaiVm7h+4qA2F15GHpPc/tqnB72prBve6Rnr8FJx016sCz67OXgXelLuRY5im6KdcTFRT4Kd&#10;okXNPZ48z4Nt3obG9FH8ptEESr9Zgya0hvnuq4mD6wwNZk1I20m5EkvtqX6EfE8jFuqPnca0mett&#10;ghErNmpz4HSu/2fWXfUQvJQ6zO8H2G+gTvaU9aOrdJpT2OxWyuqWxhnwU7hs7XR44b3OR7+5aAI6&#10;U3HTC93cUIpx2kye7Whq++q0/xPw0pmjNgw7HcIGfUMvKt3oAHn31j8Le7wdjeklGOUuSFyBoNgp&#10;8VFLz3c8dXMN8SsaXoKVMj897HUrsS+GW18PGXpTYik7c/pT2Cy/6a57DN96WG/wIrgp+cFMm7FG&#10;dKFN4rAV11t/43SnKx1pe4O6KWY6F73p66SzHTcdgc9Ke7qVd8twKO9+dOudsNIOeHM7cQj2zkN1&#10;NceBXVbcTPyOx2C4Mzmn1/CZepuYHUt5Py2D+862jtIHeLZwYfRIjVnEqM26DN3TeW7coSCFOUqI&#10;eeFimTKeIJ1pAF/OUjhBNb74zbnUH9hoa97lrg6pHn2V1Wf9gnyZI+rd8eRBjC7yLSY/MVhvfjby&#10;ph9etv4I3iPjrZk+f2PWz9GwMj4WnM49YKynI4eUuFOtm7gvOdyjQp7pGsrw28RB/iGclPZv8ndY&#10;JqZHgtf/yYaZBlvarB5e2kI/o3NoxLpGZEO2eRid6cCw1fG3pqFhx0+bB4fYNmCNaE8rNnfgg68Y&#10;pswhBS/V3FD5La2WBS/dVF2FFrWROWq7rK6n1zoG+X0LvhipxPBCb1oLOy1b8x2rSD0ejQgsZcMp&#10;LJ9oRWgcNkWPc3G11M8UGxBHFb8Rp5RtgsUUMR9eaQpzLKxG576aWCEpvIvgpsEUxnWIV1KKPtS3&#10;IPFdN0Ud6HyYxRjUjhcTUp9Y6/JNE//MRPdQmMA4U9IhVozGtCgZf7xktHGwosLEI61kJfEOOW5R&#10;EhybbdJ1qp2uNotiVar/4PuEipWpLyEtYtpiuNsK4snCR2Xqj6gvkgs7VX8km3yyomCn8LJc1jVW&#10;LN8y9Rkcj3jJS7UsvqdULHYdY8hZUezPN0h9DmlMvf4I3xCx0+XEkKXdVJgwEe3I/fRH7iTfXzC2&#10;fArt/dOdf75YqbSmsa+dis/OqbZy/rWWG3c/z+FxdLyP2tpFR+PfI15Ku4x75Vsq9y6N7YlzmP/h&#10;5f1dW06sU32RWU9iT8A+n6b9zrJ0FtKeqZ+hvo7rk3CvpNmQliORZcWY9/sjYqeKTSYeK27q81M/&#10;FUNVP0X5LpzBveC36usolZZDfRNpOZyGg3uo1MWOon0pHza1P6W9mPmA169RO1QxAqSFVX9MMRPk&#10;N5gTy/1F/ymTLjQv7nDuDc99xSEY8zDqGcJQZeKQet56Pn6f0XFzrkWp4tSq/7aJcpzF886lPBTE&#10;i2lSH0lzGK8PJFC+4PQFxMwIJBCrM/5wpw8VR1ceYpFiPmKmrpxxntKEpi2FC6CLdpaglHcFbQjP&#10;vkVKWU48jLEF6g2/U/nT+arcqw74HEkcVtvk069tWbHEJEk6jPLDvEnkIStM+KIVxOMDi+l805cf&#10;6NipzlP8VH3xTMp1GXW+NnM8PiPiphNoo/yE9yNthvRjTPM5iRdmriRN4Z5jWs/n3aq5KOsZW5VJ&#10;FyprhHHKfNYpZjq6nI12HyarWOviKl/GTfUOrUhHu4pPvvzx/X2/MqV90oTutCZzAm2d7zlumsv5&#10;iWPmr2VMhvP3DI7q/PbFfaQvlU+/tKaso63zr2ssMxXvGTWXHxwpDVtHnqkcg79LZ6rjbUrgHRgN&#10;Q1vOM6MciW2LiyyinIslzJtBn5kyrH7UqE3zmOnb0+lbvXm705s6bhpDPNN/kZuGw0o1L9TiZPz3&#10;WQ5PRoeKHnXJm+e5MZ3F1DWZ3knio+KkOic35xrpv81NuTZd3//v3NTpUBfzvcG+jpv6HFXP93+H&#10;m4qhboz1GKk46f8L3HSUmSZTlqnnslFuisZ01FdfetOv4KZ+rIt9uanaR9J7e/4+6MmpL8X0U8oD&#10;r1glbY7yHuatJL58MGeqlRLbtLKHGKZtpfjVVFsZ8U3Lu2CnvS1OdxrUcn+7Vfd3so020QCal63v&#10;4R//F9v51z/Yrp2fOEiquX7FQPfwn9KvMwSkIWgqeLrbaUf37ETv9MnvbdffP7Q/f9xhH20tor8b&#10;Q3z+aVZfeK2V0z8p3Xi8FRNvuQZfp/KMCcRYPcmqck907LQo9buuPLn6Rr1z9Y+6t4xvn965GqOT&#10;fRU39cchlMa86fFNaUPXLeHZuPaJ2ikwU3FTvnfyj8mI/Ia937HSPv30r7YTZvzJH0fQjR7KPvu5&#10;b5E7Fvn58z9pXdw0Ud9S/Cdy+ZbkxDBHaczBtHEYtyc/me8bs2m556+v42ZGMQ7Hd0gxdcSDw7hG&#10;6Wqd8a6TzlRjxhq7TV96oLN3aQs5XZ20dc6ks0Nvx983wFVTF+0PO93PxXxXu+KtafCnZ7135W9I&#10;33jGW15I3iu4J8nzDqAdcIglcA2y+JCpvaJ2i2/y35fPvto+8ol5+TGvvaIxXmlGxSzFT+dzPN/3&#10;JYLrCed6IkmXzfymhXNN0pxqrFf++uKoC57n/J70tKbipdPugXeGTAxV7FPc8k1+I1b61tMwX65B&#10;NhfTNv1NLFhsVcxUpmXtL22p/PMfvMXTnT4yCYbKNvFU+e9Pn+q1j14glY3lp/Ip903noHN7dgrs&#10;k/zuvR4ueR2M8gYvFUOVznQqqXzzxUulM32a30pb6fz0Oa5LOZfHxxrb5dN/55Xw0V/CTK8ivYL5&#10;nliW1vS2yz3N51Tyf4jfSa8pPvoA5yATe3S8VMfHFDdVmlPxT3FYMctbfwHrvNTjnTddAtu8CHbJ&#10;trsm3WBTp06x++6919nd1x3hYqZOYT9xU3FXMVufm076OcuhvG64wGOmX8ZNxVXHclM33xTHvDFk&#10;jquSl9PQcoyxPPg+rk+sW7xccRdUttTO1hwGqmfSc+cwLp7FmMQm6pwsHXa6YQljEdiGMHyO0J/m&#10;RhFjPvJoW7fgWMrkYdg4x04jZx0wGodLfY/wWbQ7lh1MX+JoK4gdj670dCtJPJ30VJjpjy2w4hTe&#10;AUfSBzkGoy9DuzYnbjyx1H9qy+ecYJFvfdci5p5gy+fhyxZ2J/70mu9+rq1ds8iyClKtoDpogfIc&#10;uGmulcJIg/DTcllVgZVX5lsZ24Msl1UWWF7BOlu96jfEOZ0BN51pEcufRnv6tNOgxq140WLRsq5L&#10;nYe+tIT5gMrhrkVYhRWVB8g7x2qbm+yT//oDnPRT5mqHlcJN3XubAbDPGLsaRivV28K8SXBTzSPf&#10;jYazuwmdZdNz8M1F8EX5o0fDHD1GKm66YyDFcVNvWdwUX/gQjxxBv9qNX7vjmo6bip1OwxceP1is&#10;tw3W0B2xDzNlf5ipbJSbDuKz7xhqAprRWBvqnAc3Ja/Gp9B5Kf/pMF7YKevaPoL/vOebH8f5rISZ&#10;wjnHmGOm4qYh28r5DvegEYOjdCrGYS1aPtKOGpYVqwAWq7mkBjoXoKtNsm2cz/YB9KWDnCPXL0a8&#10;Ff3pcCcxWVvn41vM/FpVT8NN0BoW3si3+Bh0Bug1EonHt4K2SQxtkigskv7FCr7Xq75rTXlT7fcf&#10;/85+99HH9sHHH9pHH/0OnveK1W3C530jWomMn1ldurgpfYCNaDgZN8yJ5/uRACsgT81JmbPy28Sp&#10;oq+WQPt59RFwFHRZWfhyw2o8Q7/mc1O+qfIhdob+tBVO0wDbKU09BWZKf2bVOOIkety02HFTzeV9&#10;PJqM00J+aMSVhJu25O7LTLX+RW5aD6OVj3Ixc0T53FTzQpWuw0d/w/esYsMPYUsXoyW9Dm4Kp+L7&#10;vzlwjXXhQ99dcguMdF9uqm2TiFF6KXpa2MdGxTIlzTjOcdMgfvrlm45yfa2OYvnk/6vclFifJXeg&#10;D4VvZtPW2IebKk5RbTb61cAVIW46hRT26pjpl3NTsdNu9K1d8FntJ16quKZf4KZ5J/G3S6wTBttb&#10;/ViIm8I4a7xl+er3OXsE7Slc1fFP6U8ZN6h5HKYpfekZIW4qnSgGh20pOhdt6OXk+Qg++OQVYqb9&#10;cFP56XvcFF0nfvpbmn5tI7DFIXzr++p+hTb0AfzxxUjl50/5KJHWFN99fPZbii+GJ97N/uhWG55m&#10;37HcFIYIMx3LTgfIU5rR3gZiKBP3tCVIfNkgWtYg80JhLfDTFjhqGxrObq6pr5E4GM3SrL5qW8Qj&#10;/wdu2tPwLPmiFy5jDqpy5pEi5qjjpmhFm+T3X3kzx38BbgojxbZ2oLWEcW5tnw0rxLcevelebio9&#10;q8dpxX67qm6Fm1IunN+/lm+Fl0p3ioYbP/5uWPAw3HT4K7hpI/WqCa2TuGkTYxON+NfLbzSwhvih&#10;q9W/V+wKeBqcU7FPFdNUMUyb85hzy3FT1SWWv8Yasy+j7p6LRvVkp7MKiMeiZ1JcjADzUgXWHOzm&#10;nKraCFtHY9WcTSyNTMZNsjVOcTvl/Q7iQCxAf7oRvWmebcO2dgQcQx2sj7fOvBeIh3w+fZbj0Cwd&#10;aXl61yTDgtY/YMHSBGvtbrHWgT5rQV/ajN5U2tK2kS3WCi9t6ttsTb2brQ2taTvrbfDVlqERmGiv&#10;mx8qu67e+eg7n/ymFstmrij56he1dVgN2tT6ni7yxu+/Cx1H9hOwU+Zyg5tWriXWcNp4xlwmWPV6&#10;uGkaY5qriLu64gAXuzR1Kcw0wmOn4qa+j35WLPcFRipmWgYzLRczxYLOvshNxUxl2bAu8SUxU5nY&#10;kJiRW5/POtvEwgIwUbGioiTueZI4KdwUnZ2YUXEyvipJ+AGj4xM3zY1lbj/aKmpnO24622NbLoYY&#10;y9IeJs0TgxMn/R+4KfpZ6RhzYLcbw8c5PebSlz0eoX6ReJy0p368Ux0vHT2puGkW9+ifuemhxDYS&#10;N8VHOeEm7tcjaHSnEmPsauKYnobm1OOmUa+eht50gtsWOWuCpYZNRO/4gBUkPUY87gfpbxwxGhdJ&#10;sZEcN+VeiZuuoR+S/BaM9/Vxbvzb+bs9Q1v9qb0aU/UnpOkQ01Sfw8UJ49ylOdW6TMs+NxX/FD8V&#10;N1XsJmlDxU41d63PUN22h8n3We4JfQ791memkdwnn5uKnfqmvoj0HvJhUz9G3FT89EVStT/Vx3GM&#10;l/OVv5PipaXzHDK5v/lx0pbSl3T6G2KDJ8A1iStRQCqTPkcaUjF49RXFz/XsxU/FO9U3FT/fxHOS&#10;P6KYudNq/jdx5wFd1XXu+djYecmLC352smy/xLET9xY7sdNc4oILuFBM6M0YMKYbMB3TbHpTRwiB&#10;BEig3nXVJYR6QSCKkAVJnGTsJPNmzUzecmynvD2//953S1fEgDPj94a1vnXOvbr3lMs5++z92//v&#10;/8FhAzsZ9+/Aezha3PRauCaeGoxV7TVGv0D+oPqutuF5pJikdEJip+L/KeiYAzvhpT48N4Vlet5Z&#10;DDf1XgA6l+QtjpHqmK3WlOvU5i6vcfdFwgbGtjHuPvDc9HzMVNy0kH1l0nfWPaXj1D2gMXwaLLUM&#10;jXx1xk08y++0vqR1WbfDUW/Co+d6W9coJ5E+1B76Pwncg6znsK6ceOW0eF7ql9KV9gq0oI1im2hQ&#10;G/HykddpRco30OtzL2lbbNNq1uCo0oYG8J4+lP4d/AIeIO6/ODfFC0DctDbrPnjs9RyXPFf5f2Rb&#10;ebBRWxsKXuqYqXL1uV5syAeV64bPKXQcOj9/nsrB1/Fp6fPxxUoDSfT7WGofWbu4BqPgA2H8n2zk&#10;d+X/XXm3ylddPZtxNdfyEq7XpVMZE3OPLef1ihlOYypNlliqXbK+Yc0YqzOVj+kGuKlqQG0m9PpC&#10;etOtsFLF5t27jbSn2+PxPt2Fv+m6YXaeQW2TtO92jmch9yMhzqHQ3/RafEdMp1trynVhX/PeefWm&#10;3Dv/CDeV1s3GSnfteb2prkOvN7VaaK5vP08gfel/tt70XG66l/suVG9q9aTbHQ8/7zr//59Xb9qL&#10;m3LtfNHcVLrTf1Rvarnpbq7pkPDcVJ6mPmyePq/z0Gj78HpTf1+pPpT3KJbetIw5GfkjFe7jffph&#10;hdKAcz9WH96F3vS0KWsJmJx96FHTHjOVR8rxZ2ccfayGXP1DprK10pShM63uoJ+i/swJ8vTbD5la&#10;tKZ1tn+D397pDtPRuoW+9AzGk28zVsW/qXEbfc9w88uTyYxpD14wTjdvRnuzjhrCq6jdPJ++7SRT&#10;XzzIHC54zBzKYy6GnDpFGXl1Zfg1lWdIP0I+DlGZgS9U2tWmLBVftLRrzKEc8udyb6dt+ybc9FI3&#10;T+HvMe4zz011T0nz6dmpvY+4n/Q8ssEzybNTPa/0jNLzRJ4rnpvmM3enyI35F1MYQ5sUdw35rf9u&#10;81o/gRWfKHnLehlJQ6o+jt+euKn1OmX/2rbySjLD6FfxbFPo2SZNaUY4/ZywK3km/pMNeb3o+ag5&#10;xXS4zl6eP/q+2o91tC9ipu/Oc+2Z5jaVD5yyBR5k8/I1f+3mmw8w55wMNz0QjDR4Uepm5izXKi5l&#10;zphtzKCtfJ32kzZTeTJal6+o/EUjaZN20Zbs5rjj2L/mcNVHUZ/Es1LN/6qfohBPVf9DfkViWOqn&#10;zJsAO32V/sVYx1CVxy//IeX+q2+ynfPZ9hZ50Asvt7n5YqbipcqTUZ6+QvO8Yq1zxzlGKmbqc/Y9&#10;P5WuVYw0NMRPV3E+Cqs9ncQ5sv9VUzhflmKnyrGfMsTxUbFTaU1tDGRJzBpOn4htLxrPuYzpCfWV&#10;lK8fGm+O5PUozpXltKHwyxdglc873imNqTjqiGec96n0rNKaSmcqZjqFfdml1s8T0lwqh12c0/NO&#10;Mcuf81reotKBSls6gf2KMXqdqbSmYrWjdAwsPb8dxufFcbV88adO3znghzBUoj8h5il2OnTIK2bk&#10;yBFm1IhhZuTw4Wb4C/dbXmp1r+xf3FZ5+uKb4qDSmoqbSr9quekPXM6+rxulHH69L26qzyr0Wfs9&#10;zsNzUstjeS0OK4Yqtiu2qu8/9SCveW8I5+71u/KslZZZ123SOmpEwEXT6bem0++37DQML4xw8vi4&#10;3zReSN2CR0YY8xfhX+e+uJE8rCuoRXWZ1RYoJ0t9X40zNH+gfmxB1E0wU7wlY24xgR132Nz8otg7&#10;aRNu5m/MI9NvzYqg7xeue1c5g4/xrHrWRL97lwlbcQV5HjeQA3KF2bair9m65hYTvn6AyUqLMIGy&#10;MmqdF5lAebYprsiBmebCTPPgpXlwznx4p/Sn+aa0PIM8+4ApLsk2WenbTAz5/uKmEWEzTFT4G9Sa&#10;wgMgfKatMZVbkOy0phUFbI9a6qVpJj9w0FRUF5nKugbzuw8/hJmSO/Dpx+ajjz9C2/+xndP6C7n7&#10;H/6mxHLSE03k08Mg2xumwCNnWV/TLnSeTrMZa/1H34cdimX+pnMP/HAPDFIMdQ8B97Tr8TBOcv/R&#10;i8kb1elN5Tsa9DtV3v/RNeg1xWC93tRxV8teg+9Jd/o+29d2f6198vqMakWRW3+8QTn5LBtVc0m+&#10;pzPwP4X/HCdfVtu1/DbOnAlhpuKnnpvKA0DHKs3pL07GmI4jK6xmtb2emk4NaGLrtOR3aCQ/mr9J&#10;X+rOdZf1S/0tr98/Tk2sFmpCNS7Ca5HnY+kY01LwEv3zx6kJcz9j+u9a7/Qkrg3rNbSdsXwY8/+8&#10;TovkWcOYoXT/7fCZteb3H/ze/OHDD6gJ9VvzwW//G3xjIKyUvPHUu019OprRtHvhpvehF/uROcR2&#10;88mrU85LBvrVXDRO8llXvyQf3VVlyg8ZB/yMMQfM9Tx6U89NxSxb8+A76E4ryH8NJPQlvoxmTZ6L&#10;ePlKCweHLdl/o83Pb83Dxwtm2YzOtJmc4YvpTZvznrRMp4TtlJIP45ip8zrVunxQW/NhkcX4Nwao&#10;fyR2CkM9Gngedjqwm5u2Fw+Gp77Ie9T2KR0K7+lH3vxt9A+uJ5gnzoCHwDrL069Hg3o9Wr/v2/z7&#10;i3JTdKfSmypvXxy0Be5Yk01+vvxN0ZWo/pP0puKo8jVtLXoKDgprEg/l8z06U3mb6nWP3tTl6o/k&#10;vRH2e3W5eJqGcNO6fLxX8+/AY/Up8vNHwkelM0VvKl0p+flWX8q6Y6fwTxhoBxpHl7ePVwWcUfWZ&#10;movQEJOj3wh/bSj8qeWmYpxt1JRy+lKnMdX6KfjpyRr8TGumwk+DOfYNsD9y7TvFOOu5p9hPayla&#10;yaIHYKZoOIv5v8bX1HmcPsH1Oo7PkScPszzT2JubdvH6vZCQ12lnIzXa2G47tetbyKVXvfrGMrhm&#10;WT80p+S9lz0Oj3wRTSqepk1LTWfzcssiz1qGKXYqrem5elN5nlKLDebbjtdpK/Wf5D3qfEj7k7//&#10;rNWctlcPgcMuQFeKzwghLbhlp6z/sk0a09XmbOvy4FLcFI+P1lXWT/VEzShY6WB7bK7elNZVNwoe&#10;y7zKSf1uF+GmDZn3cW/9iPtE/PNR7qHbrRa0EG6qfrs0p0WwTd1n5cwv1OJv0ZKvPHx4MveX025L&#10;v/3Z0Sw2m0PNNHTXJdSD0rYsN0123LSQ8bp03TWZ+Gfk8lvnPAXHRcOOd0B9FnMxWQ/hI8A9WDga&#10;Bh6H30Apv08uzDodL65Cc7JiqzmS9xZeHs/irUxfljYmjVzjDJZF6NMr0p8wtUWLqO2XYo4erzNH&#10;0Fy0dHaYJlhpM6z0KMujZ86aZvmedpwwdSyrjp8yRY2tprCmkVz8RpNTixdNTaXJqDkMO21Cz3HC&#10;NIqxoldt6jhlWlkeqktDa3oz2tJbzKF9+GUcuAe/U/RnB26zDLUskZwPWJQ0psrPP0g7m8RSnqOW&#10;o24nbxUtXcVe5ljwIxE3LU/A+wTtaS9uKs0pUZZA/h4hb9JUtiWdnfKTu5npWreetIk+AtypBK+V&#10;Hq0eOn3pS9HoiR0pz1kcqiAW7wRYUX7s16w3l7QRO+hjSBeovr64kdUH8p40htJaXIybKi9O+WtZ&#10;aC2yCeXHhC1x3FRaLmkvxCe0rveVd6axR2YYbC+M54cNl/+WtR2tHf0lx03R88S9DI+ewu/6GuOR&#10;AfT377W5+Z6XRi6+B53m3SZ2xUNs8xX8DybATMfDT0fBTP/ZMlLxUstN2a+YqTzFEsjZ372a/P3V&#10;l1lPUTsGeYN+3FT658FQTpxqg2p8Yb1M+U20bmM5y2BYTQfrfjyipfxIxV3FSxdMdCHN6QK9JtbO&#10;5rdYyLiF30b5/9bbntd2bKLfLBjSd9hcfX4/jU2k4xA31Zy9X04b5nQYc3hf25Xfajzntp/cpix+&#10;22zGlDnoZPJ3iFH2IS7nehHrZmwJx89GO6xry/7/c47iptZLju1orCp/t5worjE0xXl2PKpxKVpO&#10;+Hs+vD4fhirtaWCnuKm8TsXnb2Qse6Vl+hrXWgYUXOoaU1685hKy4aC9mKl4aQgz1TVbonkA3hPf&#10;1PFmcS76vhiStivfR7tc7XiqfIFzY3QchDwFgt/1ywKu/XNDHgY6Hm1HnFd6BfXVSxKvon/wzW5u&#10;2pBNrkbWzfDLG2k70d4mcg4Jjh+KJeq1PErUr6gnPzU0GuCYoaHaUIomLXnG1+EHoHnYQBK6CrYj&#10;XpknZkrksS4PlEO0sfU5zD+LiYZoVz9rvYHcf/mf1qJ5rUi5ET2b9KPuGJVLXLjfMVPHTz0z1TmJ&#10;mTpuas9pr46Dft1+zi2JWivJaOQOsK0ktsX7lqHupl2mbRbr2ruV8ft6xyPEIcQh5VUqbwkxUj83&#10;sXAy43WuZ70njirNqc/NV36+tKbvcD2ve3eKZaWb4KRiptbLVPn5F+GmW3YnGB/b0Z2Km26JR4O6&#10;bb71t1Aervio2iaF1m3e/iLWuRc/Fzfl/Dzj8fxFrEcM5vPqTUO5qXLyxU01H2DnGFi3NdD0muv8&#10;/zc3PTdXv1truu08/DTs/NxUPqdipX8X0e69L5KbZsYyNib+b7hpLtd2aHw2N+X+kT47JPLRaXhm&#10;quW53LTE9pPURyK3bv/XuafuNFnca/Ww0aJTXaa8egfbc3MRVfXJpqiZHFD+VtxaDEfF++5EG1rT&#10;FupDESfqTcWxeupGHTeHOk+YUvpBlc3F8MqH2C5zGgd4/nPfBg7gA5RCLmDWndR7+taFIxVtCWOb&#10;0rRvwkW/Y8rSbmWdPl4aNXf1Xir9xTR802gLHS/Ft4y/lfOdMr6r/ZSl/hPfvcZU59JnyrmL3+AG&#10;qznvNTfBvSZt5mexU39vdfPTt127Yu81nk9+flde6+qnKBdCbb6ebWrj87mWjpUvNp9Io/U3Yz76&#10;9w94/2b7zMqJRsdJO6X2XtsTr1V7pX1qu+qnZEZwzfB8TKe/onx9RYbme6Ouo7/Ds5UxtLiLjwxY&#10;qrSv6lNJty4fVy3Xz4MR0p6pXyBfU6s15XMpm3ri4Eb6jCGhfpTmQOP5vI5FfTRpTX2bqX7Kkin0&#10;WWg/181hn/xdc7vqj8i/VLkw3ZpTzkf9lR2cm2eokfTF1FdR3svSyY6T2nz9V9FkjoU5jqddZh9i&#10;UvJZl4epuGkYYfWmb/L/FoxNbGP9TI6D49ug8+T9hWxH2lL1T2aNdDGd9Rm8J+3oOxy3Yg37WP26&#10;46Wem+q1cvWXvcb5cWzK2V/Ed8RbJ78CaxzoNKLSnkprOuElp2eUllTcdP6YICOlnyQ26vmoGKkP&#10;MdY5I3q46bgXHCsVLx36tFsf/ozjpmKyU4c4zanXl4qdytO0OziOycGQ9lQaVbFReZvaPP2fBZml&#10;lo+zff7WzU2fd/pSqzFln+Kt8jWVzlS5/Hot9urXxS0H/NhxSeXq2+D188SIwc+ZcePGozUVOx1h&#10;hg/qZzmpuKb0ptK/ail26jmouKl4p/ioOKe8Tj+Lm+pznptanepj7lw8M7XHxfEor1/+AdrGE/d/&#10;yTxyN96oD7icfh33YPYtfivvgyX8P787XdcM8w3oGPasYf4AjXXa1r74d8FJYZqZ5KOlbdWYgXxm&#10;9KZZ229Ap3q12fpWH9t3Vr0CH2KnCevQBMXeh7aUuZqY78BK0ZjuuBdPsTvJ278B3ao8N9h+BDo/&#10;7uOsaHEnvL1iB5gd626FlV5L3Tpqza74Z7PlbWLlt83Wt29AE3g/tfqmmtLcSPxLy0xRdakpxNs0&#10;D61pLnn1+eW5pqg8i3pOmSa/LNNqUovgqwUBPIPgpcrTjxI/jZ5rYtGZxoRPwf90tSmpruCzfL8k&#10;xVTCSsthrmUV2Va7WgyD7WLM+mfarz/96X/TluE18idyAfj3H//xH+aP//M0/FGa0DesHvRoHXnv&#10;MIGONjFDtJ5w0bPkof+qA34Zwk3FTqUNddw0yDjfS7R5/Mqpd9wUxtkE32yGbxKqMaXa9r96b69l&#10;oe/DQ8VLfYiT6j0XCZZXyufU5t3jsaq6SyfESxvlATCdbaJng6V2wFnOnoRncnwuBz/WnMHbVOE1&#10;pz3cFNYLNz3Tjla0PZK5wRVsayrHiVdqC/n5sF0d54mmqeTfvuP0qehSu1rXo4VbA2dahK50Muxs&#10;JP6Zg+iDP4k+9EFTTd7oIbxCq8iJqNgHm48K6buE0WZH0PZH8zzYwfMaPVNlyvdhFflWb/oHmOnv&#10;fvch592IzvRHMFNxU2oQZaAZhZ/Wpd4FN33EHE59EJ0qmtM4cYyrYaVXkUPLOIzXBfGXwz+pH0t+&#10;/GGrNX0IRuJCOfo+T1+5+jayf0IOMHXNcx7B6/RudKGM9xPFccRNr3HclLq08j+thbUcwcdU/KcJ&#10;raniYty0LTCAsc9dfF+slO0kU188SV6OqoHTl3HFD8xRNKbHSwfBTF+G3+BJCTPV944Ww0phpydK&#10;yaNnvY2/txcPhZvC3wIvwTMfZKyDvjTtKstNK5TDRz+iKuMmq0dtLxt2Ub2pZaZwU+Xs6/MtgWcY&#10;p91quekhcppryOGzPqew07rce6ktxbGSky9uegyNqOemnpkexzvV5+mLm56qwu+0chQ1n/pRH4px&#10;H3Wi6vJUI+rbpjaPsVXBffwNrWUldaAOwzfRkJ7GD7Sjeqw5XQ2fVI497FTM9GT1RKtJtfpRGKjy&#10;7VvLBqEDhZ1ZbkpOeOHDrFNbqxiPAvwCOmGjnegiT7PsILf+JPs4KWZq8/SnW17a1YBGtE7MFP1p&#10;w3z+Pom6TzBNuGkrtZya2X4T29M2j8BppXPtgoWqBpRy83sCjggztYG/aRchvvoe+tHTDdxLNRPI&#10;eR+ANvQ5mCleC6XPBb1N0W9WDYKtzoSPvk2sQO+41EZ3br7P0T9nebp5CbpPjlf+qehCmysHWr2p&#10;PE8b2U/74WHUjyPf/8gqqys924afqYK26ZdH3zXK2Rc3Pasl0dUCX219xy5P1eEBYLWmMH14aVsV&#10;Xg5VQyxLPc7v3wHjddyU7aNh7URz3tm2hfNYZvP0G3LRgpJb2ojHaRsc9GjgCcby93IPwOPgpgFY&#10;qTSnnpvKO7gejhnKTaXfvlC05sO1mcsQNy2ltol0q05viiYNvam0UtpuXTZ63FzYcg51pnJ+wrzM&#10;fbQFt5tGOK506LXkdEmXfqxsAb9HHj6tVXjVHjAdlZvNkdy5fG8xbcobbO97JhsOWBD/FfjlV01j&#10;OvrVNPxD0jRX84KpD8w3LXV7YahNpr2zy1Sd7kSDcdpqUk+gR+3A+7SV98rbjpKP32iKyM+Xz2km&#10;zFR5+gVNrYxDOvBKPWva+FxTR6f9fBXv1WaOgHsyT0LUJt8FN8XzNPl2y03V1hZwXGpfxUwV0ueI&#10;myYRaTyfi9DJHtp/PW0zY43EG4LcVOxUmtPr4KVfJxw3LUW/qhA7zaB/7v0Ald8s/zotpT1VzRxb&#10;/2m3NH+OF0lvWsr8lWrsFMbCOaQxFOeCaym3WppA6Qb3kf8i/UPUcsYKb7sxhJYaux/YAquBW12c&#10;m6rvATcNZx9wrTRyyyKXBRnEQvrZS4Ncgv6M3k/exLMHjapy8zPQamSGo+FgvKEcnaztjEmUo79V&#10;elOOPW6IKUp4wxTtmW5Stg0mX/4B+vDyNaU+1OI7mKumb7PoXsYij8BKx9gc/Rxy9XNihsENv2y1&#10;Gp6b7uU3U11O6Td2r7mE/H38MtczX81xyWe0u94CfXkxT2k6Ns/jN17DGITfyGo3OH7PTv1rrz/V&#10;GERjEek7xEHFYq3e9FX68q/1jEvU/7f1bvm8NCTipwrPSrX0vFR/93UYlB8nHYd4qcYhWmocMu3n&#10;bimWKk2q9Kk6bm1TYyf5FPj6E/Ji0+9t61ko75D/L10XSWiApL0Rl5fvg1in5uzFUsVUs/Fg0HWQ&#10;E6XcR/Sr0fxfozHOxydVOhynNdU1pevrOvTO38YDAJ+Eje5a0vUkXqptKpRTr9pUmhNQbr7VRcM3&#10;PTN1+tCreZ/5UripeH8+vD8Hjl8Y18dy01AWq9rKei3elA8Xztuh76AljdX1r7G0O0+dqw9d/4o8&#10;tKmF5MmkhLljFSsWN5UmSNz0EIzA600bs8nVgG8qV78IXai4hs1fZ2kZY4K4KXkt9CvqbD49c83B&#10;pdrdumz6UMGoz7kXrnkv/R48AJgP7cVN97JdtmW5KfpVtaGOm97GZ11+v8/7P99Snqn6rPSmFak3&#10;0hbDdtimmKy4aSBJ7BSew/sK+ZzK+zQ3wYXVl+5x56Wce2lJlYtflOxCGlOde2oM43v+L+O4TsQK&#10;N3D9Si8q/ajySXVfiZVqvK+l5iZ0b+l95eV7Vip9qUJ8YRUhZqq6UOs3vGmUoy+NqeWmaE43fQ5u&#10;Kq3ppt0JVnO6bdcuqzkVNw2P2YzH6det5k160s2LL7WMdAPtgOemWv9HuanO3fOdL4qbWnbKNX2u&#10;3tTXhvKaU+lPv2h/U++Dqjz9REJ60y+cm0Zy/USdE9Hu9f8zN91BWxfLWCe49NxU9aFydga9TeNY&#10;7pLHmILrOZ7rXbE7uGTdM1PxUq37pfLye0UIM3X8VO2D7isX53LTAntP84xW/2vf5bbdyMscaWrJ&#10;0S87fcYU575OP0p9M+a8MgfjLXTYlBytxpsdDVJ7LbWiqsjVbzBlbeW8RnsKL1W+flFbqSk/c8aU&#10;li6HW9I3gGGWp9/BXM4NpjSFeeaD9MdgmiUp+PdcICrSlTeHBoS2zutIK9LJrUtDGwIbPZRJzg1a&#10;Dn3O6kpTvmJKDzKmOojG9CDjITHT1CvQkpCzz7ijOuceuOm1jptyf/m5inPvM2n9ve5ULFMc0/NT&#10;PzehpfLdxTf1zMpjTtC15Y6byi9GvkIFMVebP/6PU1ab9fGf/4xn2EbYifpIffnO5b24qdeb+jnD&#10;xA2Xw0x5PvAsyY2ijxPuvGo035uxvS/PQf5/2Yc0qJpXzCLfRvn86teoTyUPkrVzaVNoD7dwvprT&#10;VF9Dz+O0rXjDoK9ztW+Ul987R195+km0p3s5tz2rL2G+9yvkx7CNWbSdtKHyOlU7qjwTsU35n4uZ&#10;ai5YS7FRPfstO2Xp53bVZ7HslN9O87H6nPxJxSUXjCcm0FeZSL+F9bnj2A9tdAR1dtSvUc6LfIPU&#10;D1HYfobOj7A605mOf63nGKVDFRsVI1X/RF6XCjFUvaf9vcOzQbn50pn63PyVnI+P5a9ybnxu5WSW&#10;kzhfYhHHJ93nay+7XP2JA+GTL8FNX3B6U+lJF/MZz02Vl+PD5+v75WyOQwxVTHX6UKf5tPrOZ+Gc&#10;T8NLn4NdPgPP7A8PHcRnfn6J3bc46Wvs0/NSy1F5zy51XPxNxyffU3FOqzF90i3FSy1jZClN6fgB&#10;jq+qltRY9iet6Wj2r+9pqRz90XzO8lMdE+viqWKW/X/sdKbik1Z3qtfE0P73mwlw03FjRlt/05HD&#10;hpgh2j/7HEqIm/6c0GvPQaV/vRg3FRPV5wcHP+v1pnrtQ9uQd4D0pqodNYjXOjbPYq329AHHT392&#10;v2Ow0trqt3p9iK67S9BOw0IXMI+99lp8TqkFHAFn0viC+y4rHI1GJP3MaNqRNVd2s1L5VOkeU787&#10;fPEljB1gSLEPWp1pYMctcNPv0BbcwfduYVt94a9u/iMbdpoT823m0x4ll/EVWNZTcNPvwk2/bbav&#10;QNO6inqzK29n/Vtm2/JrTSZ93yx07Lm7HjLZSdNMXvpKEyiMR3caMCW1zGnVVJuCqoDJg5nmVxaa&#10;AiJQmWsKy1LNtu3SmE6z3HQHutPo8DkmJnK22bNnOfrVElMCNy0oyTDF5QWmqDQb9prDMtUESlNM&#10;W8sR65Xy0Ud/tLn6f/srEJV/4qZ//vSPtr68dKbH6uEFtXh8wlOkC1WN+190wkKpg/Qr+Knjpjvh&#10;mLut5rRHb+q56T4+twuOsBr2qlr1+JH24qZ4Ex7fbN5/b38IHz0fN3X7+03XPlsj6hcnwmx9KOlL&#10;T8BKT8BNTwW56Sn8C8+gHVWNKnHSMyeD3JT183LT41Gw1p3wjnWw11lsWyEOq/z/N/EwHIW+9S14&#10;qXLwF6MLnIwP5khYxQDLSetTyfEiV7Q66QZTubcv4/GrTSU6zSpeV+NpmhWHV0Q0fRFCOfqWmcbS&#10;B4j7MuOCvtQ4esZ88KsO8/vfvm/+++8/hJ9+iOZun6lJg4XAVGtS8NLKQBMGP61NhcFk/pTa2N/H&#10;2+dqm5+fu+cW9Kbqi9DXiKNPncgzledzXQZjBHiIcnJ99HDTh2CmwUALdwRu2gLjqYbNluy7rpub&#10;BmCoVm8qbpoMN8x8AB2ccocf/9zc9GjRS/CW+ywrKoWblga5afF+nvN2fPMQPAnf0lK0fIVip/17&#10;uGkR/pTFL/O3IeZYkeemw9CHoustGogP6cP0QZhbhZtWojd1fQyYdebNcNNH0ZCOvCg3tV6nlptS&#10;x6lcutBnQ7gpvmeWmzJWg5vWo01pK3nW5uaLicq7VLzUM1PHS4fBSVUTSjHSdBxSHZ4xXDOem97X&#10;i5s2FHyPHHjOvwp9KTxT3LQDrWkPN1W+/kRy7R0zFTs9xWecjhQv4vJX4JnKz0dvWogWhhx95em3&#10;cJzH2P97dTNsdIqLwk5P1bwR5KawVN6TzrQLLajYqvSmXeg3VcvpSNkzcNMfBLkpefX8Lk3F5Haj&#10;Ez1Zg48wdZvkW/peIzXvCcdOe5jpGZipopM2pIs6Tp2NC+Gmr8JNXwhy0+epl8Y24afN5c8EuSle&#10;AXBT5dRLY3rmHEb6WQy1k8+fxGe17dAQ04KfaYu4qXL0u7npKLgpef9H8C5lu2fgp2dhnGflaSrt&#10;qV7Tbpy1S+lNlbu/1mpOT4nHwktbqQd1hPx/qz2Fmx49BDevw39Wutgmzq9F3HQV7d2mEG46Gk++&#10;x7gPb4VLyr/3SevbKx1SGTXRAozHHTfFQxDtg+6zHm7K72z1pp81L9H7vbYC6mzBTWvhn2XncNNC&#10;uKnGBxUp8NjsH8II0LDmPAYHRSdOyKO4MRPGnoXXMff2Ie7/6ozHmTtAl3x4C+eWxLUYZ9ryF5rm&#10;zOmmKWsJ80MrmZd5hrxztBkH74KZ4hGR/rBpyfixaWK99iB+Fim30va8iE/JDHO4Ltk0H60wx5iz&#10;O9p1xrT94pf4nh43pa3NlpkWNNShN0VnWldvcuobTYBnlHxR2xh7HCHPvwVu2sDnD5+Cmx6KN1XU&#10;cyrey/nQvlaRn1+VJG6KVgz/5cL4r8FHQ7jpFpgpIXaaDvssYZ6qOol5lRBuanWnaE97sdM9cM9g&#10;SJ+aRd9ctQ9sbv7aHm6qXGfVVirZTfu4h3wyOJTV2cXBXHcz57QLzWY3N0U7anmSuGlf+NHXrH+p&#10;5aZv0z9ezjiEpeemBzlm5fdfjJvmRKMVpT+TFc6YBQaVsa2P1TyKQUhHsn0JDII+jfJh5aeq7coL&#10;zHFTcTx0pzBXx03FTj03FSMbCjedjk/DLM7zFfr5D1pO6upC3Qk3Jadm4T0mce3jJhD/Knx1Cv2a&#10;0fC1IWg1+tjcfGlNFWKHVsOx9lI7p534LmOVjZdZPYW4qfQbqvsppiNuKu6pcULCO/zeqxhj8PtI&#10;x6Gxh83P57fSuEPrWoqbRnCu+pzGGdqWtKZip93cdJzTTWj8pM9ZrSm/04W4qcY3Og7xVOXAzR3r&#10;9KZaipvOHuliHq/lLaZxi/cL02t9R/Ua9H3tU+cjH1rN4edGct/DLQ9sZnzGdaUQPxXntDrRlTCT&#10;9fQV+D+WRtl6vWks2c1NL7VssminY6bSoebHUjMq7iY0rV+3PFa5+pab8jtJMyNuqn2ohob8di0r&#10;DTLT3vn0PdxUPDafa1fXb9Eu/NvWOMZvWSzHKM2Qjlf7KcRnvUBzuXBTjZ/zYaW9IshLQ7lpgL5Q&#10;Wrj7vtjX1sX0l/DYKkm8wnLTepunL328uCnz0syLKtfW5qTvcYzT6i4T4LZwkpLkK5hjueszgvnK&#10;TBd1aL7q0a9Kw6qozbw5qDeFZ++lL8W28miX82mnVdNJuQGH0m9Db0q/Ca3p+Xipf78OXqraU/JD&#10;rUi9Hk0bbCGRbSr2oidNENfpYTtWd8pnPB8VF5X/qfcpFU+Sxj8thv+7KO6nbbRHG/nt+c2Vxy7W&#10;KO4pVio+umgS4+MpLqxvMOt6X3+Xbkpjfy3FST0jFW8NzdG33HTzUrMOZrqFWB8ZbTZFRQb56YXz&#10;9JWb77jpbrM1nhx9Xm9jGU6dqM3rRljPgA3zXRuldkrHv3EBHIB1Lc/lOTpHG1wbuj7Ed8RYPNPx&#10;3FT85Yvkpp6ZhupN/yu4qbxofa7+33HTrefRl24/5/2wEM0G91doXSirN43kPlNwPfnQtaV1Lf26&#10;HbtEc+2FRDrr6VyL6Tt4n/i7ulC8l0lYbsryC+Gm3Ou658VPPTPNEz8NMlO/DOWmnp324qbMueTC&#10;Qwt47gcSv0H/i20SFfWZpqLjNH2NY+iaaA8OfJNnH/MYfL64MsZUtkln2ky0ksdfiMa0Glbaakra&#10;8T5FYyqP04oTjTanP5B+D77GX6LeAgwTHWhlCn0M3quCg1alMz+bQv3JC0RlOpoa/MYq079h8+dc&#10;3VvW0+CwbLP4ID7sKfgNpX0LLsuxiqny2fK0K/n75cSVcFPGRrDV6lxxU3JkGZ/u4bqy/YG3WPr7&#10;bKG7D3Vf+fvMslPuL89O/ZxENzvVM5fniZ4l2dGOm0pv6nzYyVkJv5R6FDPNJ3/9lFpYfzWffvIJ&#10;86q3wU31PIOFMucXqjfV/Wv3pXuae1v9hVz6Xcqhybb5vK52ZQHPvjzeU73MLDvn6zSn8h3K4Xkq&#10;3yE9/1ULaj2xhXOTR5Hyh8VQd75zGf40N5KP38fWvFHdm2Ry+5MIv0xCb5e80elN5W96cPNXrE5V&#10;Xubqq6i2jvonYqZaKn9f/usJa79q9ryLVzdtsvip5nu97lTzvXr+2+C3C1t2mf391MYqB2b+eBda&#10;V59l3hjHNJVHrX6PfIOkN1VfRKG5WdXkEU9VLozta3B8YqjSm1puOsL1UWaNcn0W6U9n8J7qYipH&#10;3+bmcw42N38K5zKZcyLESJXDLa2pfN19iJuKrylvXhpTLRXSioqhzuWYtd/54y61673y8jkG73mq&#10;peae54x2XFW1oUY953LgfS68uKb4pXxKtc+Zw/tQQ+oSq5Hs9gZg3+KlnpOK/ymkNX1t4KU2r166&#10;SuXID348yBdZDnrMaVG1bX1W3FfaU7Fan58fyk2lTRU7tdz0qaCn6Y+dzlRcUvnwihd+go6z37+Y&#10;CaOHmdcmjDfjx47F63SUGfrs9U5zyn7t8XBMoXpTz037sy1pTX2IcyqkQ7XclO+LkYqZigFrPTQ8&#10;FxYbtpyWpViq9UJl29rWE/eTt//Al8yjdztdqvUKYDv6jn6Daa/0MfNG9+Ga+JrZMucK9BFXwP3J&#10;iULrIH+tA8wpaKyxa/XlJmyxu7fETHWPqT8dvUx5/dfBSe+2OtNCuGlBDP3R6G9xP6MTZ6yhe1Tj&#10;psyYe+BgT6DDeYp4jv7NEybqHWrMrrzZbFt2BT6n9+F3eq/ZsuxGtOh9aVOor7rjGnSpj8NZn0Yv&#10;+CzPgUG01RNNYdoiU5S33QRKkqjplAvzPGgKS9LgnskmP5Bktm2bYiKoLRURNgtmir8py6jIBSYu&#10;9k1TXJaGvrSA3H6x0oMmryjR5BbEmfzCOFNcmmSaDpfiVf2J+eiPn5q/wEz//PFH3dz0byDU97tS&#10;XN2mWvJT66bgcwpzaUOXFfQy7daVSs+JVlO587+2elOfpy9uina0E99P/t7ZBtNooiZMExpOG7Pd&#10;a2pCdbWvD34uzjJWfe/c8PWh3pcW9b19NlSbyulNtU3VroKbWn7qPQXCzC/QxZ49FYNnq2pC9TBT&#10;rXu9qfxNlav/W3jsB2eSzC9PbiU/GGbaOBluNBZfRBhe+YumDv7WgJ60tXg0utJX6As/jt7ze1br&#10;VErt+aqEa6k52xevvCthpvA7nk2VYqYHbzHVKXfx/3sN/YuvEvhGRNOPiKG933GJycbbLLDnKvjW&#10;THxNqQf167Pm3/7wO/OHD36DVm0h+q1H0Jo+DCulLit60zqYaW3KHfCNh/EEhd1TvyQnnvmAOJ4v&#10;RM4u+gLxYgo8Jw98wzSl/6tpZYxQDxOxAT913NTxUrEcF3hXwk3lVSpu4vWm8jctTJTeFN0adVjO&#10;5aY2T1/8hXz93iGuqpziJ+CxT1jdaA39hbKkvlYPV5YMkyCHWJpT5dOpVs7RAF6mpYP47MAgN6U+&#10;FO+JuSrETduLB/E5GGoJefBl6DcDA2CZ0nKg66UvYfsXjKcq0r/JXKzTm4qDXixPX7n2J2CfJyrw&#10;IuXzqiVl9aZZN5FPcw/+6vexH3HTm7u56clKatNXiZsOd9y0V27+SMtLxUz/nptSBypf3JQxXd4t&#10;Vm/akH8/19bz5kQV+lK4aQd5+h3UgepAa9oJKxUztYEGVLxUHqiem4p1fqbe1HLTp430pl311EQK&#10;RicMtaN2mg3VhBI3FVd13BQfY+73rsa3gtwULWjRw3BTWBsep2Km4rPdetMgN+2EnSocP5X2lLz9&#10;IDM9o/mGhrnmLJrQ99iu05uieYSTNpTBp9l2ExxWHqdt8MmT7L+zeRnsFB0nNZ8UysXvjm6O6nL3&#10;xVY72fbJWurXVb2M7+gLjptWcOzl6GXhne2HxU3ZBszUbgdtaRfMtKtFrFRaU6dtPXtEvNTn6aM7&#10;5ThO1o63vLSF7bWikz2iNsHqTvHcrZ3EvpeipYUbt3CcfL+zbRN1oTabU3VL+Z1Gcb08YmsxNeKJ&#10;10ruvWqfyW+vlHoD8h0tYu6gt970RrgAzDskT7/3vXXuvfao46vUafN6U21XDNZ6dyXK3/RS2gvm&#10;PLjfm9GZNqN9bcn5qfU0bsqFjaMhr8vANzmzPxx1CHMjP8GDFZ+LHM0PLKMd3MnnZ5oj2W/AV+eb&#10;hvR5tEHTTc3B/ujqv2FamROpT6XuQMq/2vmcw2lPs/4IbRAMNpn+fMoDzGc8Zaryp5namt3k8bdZ&#10;DWlFS5sprGswRfia5sNL8xqa4KYNLBvJ4z9uWrq6TNt75OqjOa0/2W4ajh81te3ttIn9+M3uMDUw&#10;4d7c9AaYDTn1Ea4elPxNpc8RM1XefgaaPXmgVuHxVbkPXbr0pswxuSVjGtad12kPM5UXqrStmVGX&#10;29pQ8e86dur1pur3S29aTI5+qeWmTm9aGNfDTcWElKcvJpWP1rQgtq/VW4gb7dtwme1ji2d5Zqpx&#10;iRiU8s3EVy/KTaNgpuS9ZEc4bpq2tY/VgmiMIG9ThdY1VtJ4RPWoHDdFt8FvlBHkptlWbwrPw+Mo&#10;1epN5dc6whSjNy1JnM55Sm/6Pas3jV6ifH1x07thjnei4XjU5ugXJ0wh93sU3HSw5abSdtgcfX43&#10;jYO8t6m0puKmyWhSNR6Q36i4qZipwus4zqc37eamy93YRMxUofGS56HyHrO89NUQbjrecVONN+Q1&#10;Fqo3PR871fFpbKIxi8Ym4qWzR7kxguokSD+h1/PH9Yxd1kxzYxLrEzbZjTv0nrQllp+y73h0LInv&#10;ovWlroW8+fV/E06IbUvHIwapMal8IFT3q3iXri24aJA7SsuZF41WEe/Uwlj8+hmzFui9GBhq7PWW&#10;Xe7l+pSfrWWwKxwztXrTNeLncAN4q8+f72GmXKNwTxtcr8XcU46b6rNXoyvuqeEkjalnp1rXMefz&#10;d323EG6ajx4on2PynnehS42vXfToTbUNjc+lN1VdsjJ8oA/zPLfcFG1ovfI/8OapghEUwh6lS7N1&#10;5hMcO5X+Mi8Rxpn0Fdq722GW9Jl8BHmp56a1mbfbz9TzOcXhDPySU65D04mGiW3YbfXiplfCTfms&#10;zdPHs/oi7LSWvona+hr6EGW23hQ+IYk6Pn6jffT/E+CzQXZq84j38f+xz2lK5VVq/Up5LX2d2JR8&#10;nuL5/4xazW9EGyGvUq8rlXa02+OC634J15ytr8a6vae49vzfxU1tbWi+o79Jc6pYOYPg+pbW1OpN&#10;uVZVN2L91tW2FtRWuOm6CHSnkRFWf3qxPP2IPXBT9KXb4uNtvv7WXTthpvEmDL/TrVEbzJal19pz&#10;kO5N3FQMx3LThbRXxH8pN+UeiSRC8/RtTj73ieem/rVlptyXXmuq5X+G3vTvuOlm9zxTDoWN7ecw&#10;0m28Dg39nWvmfP6mF+Kmnpl+kdxUDFV5+k5vis5DWtPPrTdFi70Hfsm9IGaqEC/tjhBuKnaq+8nP&#10;SZyPm+bv5zmciMZ+71Xcd9RyyJ+FZrTLVODHXlG+Ff1p0Ceee7CY/lrOwe8ztt5K/j3apja0p614&#10;ncJRK443mFL0p2VHD5maE0fN4aZsU4jHWmHK3fa+V45+6cFL8GBinuogvqqp+KanoAm9ADPV3yoz&#10;rmUsQ/1K8ufKGcu5oL+Shh8ZufdlaTfDZOmzwEdLUtDm2+CYYaqlqXgPwUwV8i2rzv0u3PRW2szr&#10;LItXf0D3ncLeZ7rnuAe30O56dqp5iVB2Gs4zS21zKDfVc0U5Bulh4qa0Z7Tpqt/k8vSvM3/6ty7z&#10;FwjDpx//L/PBsSQ0oVfZWlF50VwH+L2oPxXBNm3fZ4VYopsPUZ9l7zrNB8PuuaY1p5Yffzc1O8jd&#10;o0/aWbvJnDlVbH5z5jA5q4dZ1hL11Mmqx3MPP4WsdWhr5zG3toB+8EJiAa/fombe26ahmHH/8RLT&#10;ebycKLNxur3MdBwrNafbXWj91JEidGM51IMOUPelwBwujDXJO+YTs83+qNnmQMxckxw1w+yPnGb2&#10;Rc4xtYEdpq06DS/bDOoqJJmasgPmcGmyqYbjVJfsN1VFe01lINFUFCYQe0xdUbypLYgy6XELzM71&#10;403s2hG0KcOpjYOX/IZx1BQfaRIiZpvC1G3UJttlCtKjTH56hMlNjTDZKdEm60CUyUuLMTkpkSZt&#10;7xaTmrDBpO/baNIS15vk+DUmctVIs2Hhi+QfDDCbl7xMDOT1S2bDoiEm8p0JJiF6mUmMWW727njb&#10;RkL0crM7cqmJC19sdm5fSMwzO7ZQh3zbW2Z32Ftmz/Y5JnzNOLN8dn+zZNoTZvEb/cyyGS4WTn3K&#10;LJnR32x+e4KJ3jDHbF87z2xaPYuYaWMjy42rpveKTSteN1tWTLbfWTl3sJkz8UkzY+xPzZsTHjFz&#10;X33ETB/7I+KH5s1JT5rlbw4zaxZPMisXTjRL5401S+aOMUvfHG2WBGPxnNFGsWi2jzFm8axRZuaE&#10;fub1kQ+ZqSN+YCYPe8hMGsZyuNYfNlPG9TOzJw8086ePNHOnjTKzX/+5mTV5CDHYzJg0yMya8oqZ&#10;OcnF9ImDzRuvDjEzXhtqpo4bYMYO+ZEZ9eK9ZsSA7xF3m+H9byduMyP632HGvfKomTp5knl94lgz&#10;afwYM37cWDN84KPdGlPxTHkHeG7quefLjzj9qs/R1/JC3FQcVUw0NMRTfYjFah8v/cTl6yt3v9/3&#10;HTPVdp9+0HFT6VN1DPqejmHoz5zOVvrbNwb3QRN8mVk6sY/1gVDfVfxfcw3qq9r+KkvpFSKW9EED&#10;IW30l9EG0P+L+Q5BmxPzXeJG8vO59yO+bOc6pNXIgKFmx0pnOoA8g2dNRlw/83/IO8/wuqprXR8S&#10;ck5yc3ICKUACCYRAAmmk0MFgSrCpxjTjAhj33gu2sY17V7MkF1VbvXfJ2pKsLqvbsmRLcg0QSiAk&#10;odebcd5vLi1bJgTy3Pbn/hhaa7e5t/Zec6413/mNb6RtG2BbV15uoehLQ5b+EJ3ppbaFbfCyH3J+&#10;voD53AWcPy4lbrCcuPssL+4ezgWDrSBmEAx1kBXFDWYt7B7iXsbaKVaUOgOeOt/y8DcNCx6Pn+kU&#10;CwuZaltDxqI9nWnbtj0DN11kJSXptqcw2kpLM6ysptqKa/ZaYRW5+1WV+KOmWmHSePvL8/vs/Xfe&#10;to8+/oDCfh86Db2r1wc3feO1Dk9rWotXYyNaNnJRe9uXwBTJfYddOlbK1ttn/NE+7FRc1eXv67Z4&#10;Klv5m3a3LYRpipXCONGcern1ytlHV4aOVe2dhHH6NaD6c1OfmXp806tB9Tya16MHQ5yPaVcjOcdN&#10;1K5qnO7qQ6kulDStRw5usBMw0+OHt8NNxU/FTk/HSe7vH8/3RNkfe2PsGJ/nYA059+X3WmPRrU5b&#10;IF/A4njm4/HUameuXp1yFXmhlzHvRtuI7qmc+zXv3gurlIZJ+fnVydRiT6GuUMqPrTr1cn5T1t7w&#10;csngXCG9qac5PQvWzvyCvNEjTTvs5VdftRdffMneeP11e/X5w1zH3w03JTc/82o4gbbk66ddDjuF&#10;u7FfkXwB3PRbXBvgKxfN/CPlESvMmseYOskKUx/gfHsXbaBDg5Wc4qbSlLk8fdX3FjP9XV9c7/xN&#10;ladfBecthfuWcE1fgtajCCbs5aqwtom2qz77KljozdSsuQW9Lbo0F59mOWdy07aiu6wm43Je/19O&#10;D1cB0xUvldZU9WtrM8n9RzPXGaDujjipeGnJHehLiVJy9fd4nqad5OsfZL8zMBTO+ai1Ft8JH6WW&#10;QzocJIN1WOWsZF3M/87vkH2RNRde63joF3HTTvLzfW4qDtrax01rc/BQJLevLtfnpn15+uSqdzlu&#10;ChclV/8gzNTzNPX0pYeqRsBUveiqGonedCS3Rzq9qXhpQwGcStw0X9wUD7aCK3jPO+Cmo2CmE/u4&#10;qfxNx9iROnR/cFKXuw83dbWgalQPSrWdlKc/Ga55V5+/KfUtSmDjxdexxZe01PM37W2grzluOtNt&#10;xU7FS/3ohaOKmx7VGom0p00L4JsT6Afk0u/ByzZwA23hzxlAk0y0EV01ozlupSWd0S88dipOeozH&#10;jsFJFcebZttx8vT1/K5a1h7QgTaX30qOPrXIym5mn89ffgs88h50o+htm55Bbw3nbEa7Cn894thp&#10;Hz/t46bipafqN/Ec+ZB69ZoGw07vw+eUNvE3FUftqH2cfPoF1stre1x7tA2XPYIG9ZhjpmhbYa8e&#10;N0WTymOqH3WE13TWPmZtlbBYuGmL2GnlffBT9NCVd/OecG6128T32oLvSPtz1rN/o/W0beL/WGzt&#10;geHwd+k5Yfg51NfKHwgPvR3Pil/D/Txuqnx6cdMSvLiUX1/Rz99UdaE+2z/4U/2NNYrmPm4qf9Pi&#10;XfBYcdME+AlrOcXMIyrQTTRkX+20pmKm0pc255Krn8fvID06tagac25Cd8XYx7jRQF6ZYl/OAPqq&#10;HsdHN/8Za8mcZK0w0/aCxbDUWbBg8vez+B3RmdaxrlOTcR1xg1svkuZUnszlab9kPeZXrPlcbnXJ&#10;F6KF/5WV5YzDcyaccxO+3Q3kVyhfvxl+2sdOy/a34YMKMyUa8Dlt7+62lq4Oq8MXtaE8lFx71kcS&#10;f+DWrqqSfuo8T8t3f48c4f90+b7O15R5o7hpUpDHTjPDz0bvgP4iQWM24znjunL19/I6jeE+Ny2L&#10;o1YUvDQQ911C2/PJ0/+Kq6Pj9KbrPHYqn1Pl6SfzHtLtBWLJ04dtyeN0D9xUfqd7YKbKgw4wzjuN&#10;qXgULEp5z/IljWPeIG3CNuYMEX2heYT2EzYyP6Tm5BdxU+Vtu1qz4ej6IqlTyzVNCPMfcQjxJ5+f&#10;uu1C5tIbaBf9Ylao/E3FTfEtYv1Y3DQbVuW4KR7wGcF8/ugRFoCFlsROwDfgfnQPP3caU3HTyD5u&#10;GrbwctaebyDf5gm+3/EuXz8fvemutWc7jYb8xJSjL26qHH2tWe+GF4qbxq/6Ct7yHr8RNxX/0Vbc&#10;VNxTnFGaDZ+T+jn6/W/rcfmUOm66hO+SuZe8lsSNVAdq3tOndafSdEjPoVoLYqy+v6mvO9V1ocJp&#10;O9gqX1/aDuXFiZsqD3/OE2gfHve0EjOGe/vScCgfTWx07TRY0wyPofavu6C8OPlIqYaEQs9RRPA5&#10;pGMR15L+b+1s7zeTlke6Tk9vyrHLceT8c+HvyoGXTlS6U3mcSrucz37xDnSMzF1Vk6MQnhoL39Gx&#10;9emIWikuD7twPqTSSPtxJjMV45dXhOOmO9A4cUxnce2rubLjpGyVoy+25DxPV3A88bjWB0po09ce&#10;fTYvPc1NC7b/u1vfEIPVvFzHrTwkKsRN0WeJmzZyLm7IupLbXH+l/5CxDS1SLJqFGObgcV4otz0P&#10;baiYh/SkYqd+1LN/mpmy7pKl2zzex09PcVPWsnJpQ20W7KZP8RmkNy1J+DraV+lNuW7K+9e4aUPO&#10;r/FKuhJu8l2YhcdNxU4L5aWSwjhNyE/Vz9N3NaD4n/R/pW5jfhJOfwmmD6zne1lOf+B4XDGTY4Xj&#10;SGxUx7e0SfNHe/mdi8Z598mLwq090J/ESBVio6r/LG6qHP5VHHMrCR1zLnR7BkH7q2Z54bhpyFpb&#10;R15+ELEOvenm8LB/iZuGx1ITKlrcFH1pbLxtidpmETHk66M5VURtmuRy9FW3RcxG4etMNXb9K9xU&#10;Wvr/I3pTjrv/77jpVtb8OL4+S2/6f5ubOnb6Bdw0l34tjbVjpLFfzE0dLxUzVfwL3LSINd8y+mKp&#10;9KQp11jdAdhn7zGrOrQf7+Cb8BH+KWsojHkJrGHwnILd9Mvk71kgQF4nbLSS/PzA/horaa9Ea9pI&#10;jkyzVdeEUavpWuelUaT5Tgo6q6R/Y45yDmPHT6wkFR1KGtd+Kd/AoxTN6edFOmyV15Wl4xuUzrpu&#10;BtcoMFPHQrk/gPdHAD4agLEG0riOTFUwXqehbU9lDSgdtsrzKsjjr87jWinnR4xj51nMhrPcusQp&#10;bkpf8/0xfHYqfipueoqdPgsjUSz1xmfHTtl363H0Ha3BaX1M5x6t4Wr9rj1nLJ6AH9nHH71t7374&#10;MddoN3CO+i9C1x86T3jeNGoznLFN/c/l6vO+ulZRbUvV9CxLupP8thB7/YVOe/Nvb9mHH39ib779&#10;N/vwnT/bJ6pv/e57aFk/svfffd/ef+89++urx6yuFDaZG2xVeWG2NzvUKrJDrCJnq5XlRlnbvnJ7&#10;48+v2Z+Zaytef+01F6/9ifoixJ+Yi7tAy/T8yZP26ssv2wsnjllLTaFlx69jTW2FZUQtZX81scLS&#10;Y5ZZctRqa63bY4e7Ou1Idw/bLjt8sJ1os0MdbdZ1oMUOtjdZR1ujdbQ22IGWejvQ3m7tjZWWlxJu&#10;MXDJ2OBpbkyM2jyV/VkWFzzFUqNWwlgzrL6mymr27iXKbG9ZwMr37LFASYlVlpe72yUFsPq8TAsU&#10;Ztme/DTLTY21yHVTYJJPEqMseMVo4mnbvHw0XpFjbdvG2ZaesMMyE3daVnK0ZadEW1ZSlKXt2m5J&#10;seG2OyrUkuIiLW57iO3aGWZJMWGWHL3BvW71/GH23KwHbMn0ofbcnIdtxdxHbMnMobZ0Lu+zFt66&#10;NcgiQkJta9B6F2Gb15kXa9mutdBNa9iusZCNa6iVvoLXPGMrnxlvcyYOtZljBtv8iXfbgomDbcZT&#10;t9t0Yt7EIbZswURb89xiW7V0sT23ZIEtJ55bPNvF8kWzbPmi2bbsmdm2tC+eXTjbFs2bYdPhnBNG&#10;3mETRw60cY/fZmOHDbTxw2+38SPgqU89aLMmP2HzZk21OTOn26ypk2zWlHHEGOJpmzl1vM3ktmLa&#10;xKdt8vgxNnXiWJs8ZpiNeuQOe/Khm2zkgwNs5EO32fAhN9jw+68nrrPRw+52z5k8bqRNGD3CRj+F&#10;1+mwIae46SMDYJS3ePpOscr+ufd3X+tpTeVLeoqb/tbjqT7f9Dmrv+2vMfU1qK5dvQ/tq00x0jt/&#10;15evT9vSn4qjKu67Hu0qz9XnuJf7pZ/Ve+k5eg/pUKX9lReqvB7kJbF6Gte7T3rX6ivZ3zT3Kxa8&#10;4Ktsz0JzihaEuk7FET/C2/QycvUvQ296HrlV5PlzzslBh56DxiNvx9XUQrgVf8k7Wf++z9J3PmAp&#10;EdfBSC8kLiIv/0L0ppfhb/oT27j4q24NJ4a5Q2HMHfDRh8kt/D2vFS8dbPlxdxODaecOzhcDiQFc&#10;G+PzEcFYE3W5ZcQ/a+HB44ixMNPxaE4nWih5+xFbJ7pc/ZyMLZaKV0BOylTbI17a0GAF1dUwVNbH&#10;yjJc3sWLXfn23tvk6bMO9PHf+fN3gCnjmzbvMhYd3Id2qxZPyeaZaE7hN7DPk4fC4KFeraUXeqQL&#10;jfF0m24/Dg7Zx1B1Gy4pdnq8S3xzLtGnN3XclHx9eGcXTFZa1JPUVjpxOIqtuCu6UwVtnGames9t&#10;Thf6PLn3J7vj4KZBrt2uxvHUZZlEezPhsTP43GNhvXBe+OfxQ+Gw0kjWpOC3fJYT6Ep9dtqfmWr/&#10;UOtK9Ktr7EANOaUFt3Nuwpch4Sd40J5jafjApaMHkfdWDr9DIO5CeCmMlLz1mgS2CVfBApm3o62q&#10;Tv0ZOis0VqnkjSb/iPMEDC/hQqcFzYz0eKmuUTKIzEhxU3QisefYi4cC9tKrf7IX//BH8vThp0eb&#10;YBDUI0r7Cbmx5HmlX28NGb9E30XufToahsxfwnDJm2N+X5R4J/XDEuDj+ZZbmWtZFakWaKq05s4O&#10;a9kXZ5XZt8A+bjjFTv+Rm5JvltOnPYOnSMeqGlDF6CCK48VN4ZtwnT344pQnX4x/4S9hJTwfduq4&#10;KczmH/VwZ3LT1gKvLlQZn7ncsVJ8y8lTLiMqqJdQnfEzp6/rDEhbeh+aPPLLS8hp3qNaUYMcSz1Y&#10;OtR8btoVeNDVcWqB3ao+RGU6mrYMfpfMH8BNqSvJ2qxqODUV/pbnDf1Cval8TVUTqhNm2oG/aUvJ&#10;ndR/ugwPAHHTX1EX6lfoTuV3Km76c8c/xU0PVw23Q+Tii5v6fqaH0Jh6zFS5+R477a7xuSk61vz+&#10;3JTfs5DavAWXwk3hxpUj4aPUa6rxWGl37Ti46SRuy9+UvHxy43vEUdGj9uemYpkte1QTStz0eoLa&#10;7eyrVlR72SD4qHgpPqR90Qsb7c9Ou8nbFzc9xvqDuGmvfEh5D/FYx01Lr4Wb4rkJh3URGEDdqCfw&#10;QZ3Lc6eTq6+Y2cdP0V7CTZXr77PTE02z7YTYZ6PqTaHnhZk2lw+Amw6Am8LuylUb6kby99Hc1qOp&#10;bcQTldf38jrlwH8RN9V7O7659w5qTt0J4yTvn7akaW2Fc3bUPOZqR/XwGXqa0MbCTnvZ74V1HpX2&#10;tBVGim5UutMT8FIxVLHT3qY51L9Cw0obakshZtoKk23feyfvOZz/G38Dx03ns760HK3pBjw+NqJT&#10;XeRx01x+jz5u2pg3kLk/fSHj14wv5IcxJy9L8rnpf9DH/gO+eR59DOZdiFYbbur5mn6KkxaceVv9&#10;sCnvGnjspVzji5vC6mhbOopCvDwKmfMHki6EE/A75t9hbbDSZtZPmrI5ZnJZP8H3dB8+wY6Twk+b&#10;GHOauN2IjrSRdZLiWPJFoxnvUu5nHWYar58Nd53BY1Poq/ItWcsaxeOMWZfiV3KeNaRSczrtUsZC&#10;NFzp1E9hXGyEoWr8qmF8qYGhliVdiT6e2jVo43YnjrG0vPVWUFOEt2mLFTQ0WqB9v9V1H7bGnm5q&#10;1h6xzp4ea+3stvpDXVbf2mj7Es5BA4IfM+PsKW4K+8yHR6YEe6xU7LS/3lTctCSGucSu73shbspY&#10;/pnclPmFx02pFxFzHnoHuOn607zU56fynkzYBAeBEZWe4qbym8TfBMZUshMezncXgNfqvpKoc5lT&#10;8JuQT606leJXPjeVDtBxo6XMIZbBZGlb+ox/hZuKn7mAoe5e9yWXmyb2IP6kXFhtNQ/RfGQX7cpf&#10;03HTMOYv/8BNqSO75atw03P57CP5Hsby+4/BK3MwrPRK8nausG3wU21VFyps4WW2Y/m1lh0+gu93&#10;HN/FKD7zw3DTf4enSlfpcVNPa+px0wTl8K8+m1y2r7i6CMp3U26+Y6bsK7/4WcKvCyVeKlZ6yi+M&#10;fb/mgripfJXETRXSkcq/VFpT5Sr73FRbMSZxU/mReV5MHjsVP/X1pmKmnw7l6us+cVHloinfTVpT&#10;cVMx0ymPebflfSa2qrw5+Y6JkzpWyrWlajaIqYqfSoeqmguu9sJ42hlBm7Qz50k+M7fFt5RzLU3h&#10;dv7XDLwXxEWVqy/GWcK1SclOHRtip+Twb6cmBxy+eAcMIBKfN3xIVatDx5f4q/TM0p260HfH/eLy&#10;2eFeez43lU7UhWP75/B+eh9xU1gtj5VxvZIS5HFTsVJp8HTMaitfVrHT1OA+bhpFLqY+M/zWD+mc&#10;/zG+zufFC3eT15aOfc3X04LgDYxh9YxrDYxTTYWMcdnSbn6ftaZvoTWAq/QLp0XjtrbSaNagDa1D&#10;Yyo/06Z8vEyJfezXwl6rMsjRR2e/j/bEV2u5bqgkb6U0WZz0LJejL75ZtBv9JyGvk+Ld+CqRK1PN&#10;52nEr6c+90b4Keev/OvYkg/kdPuMdXDY5rzLWSe7mjVhagCmfIvrNLSkSbSRzBqLeGkyaxKpjA9J&#10;fP+J5B0lwnp5j5yd9A/+b2kY9T2IC8pfQ4zT6bA5bhb5Qf9Q/r36ivLvFeo/CjF4F5O9Y0l1n/xw&#10;+tIpsFPuk8ZU7FS8VMebmKnC6U3ZKod0XfBaVwNqc0SE28rrVD6n68MjvHz9bdtt846dtnknfLRf&#10;BMNNQ/qi/77PTcOjYbBrH0ID5fVXNz49wz4hPuxYKv1SDMdxHLYax1zwnCDt8/1IE+fzHJerz/fm&#10;tsvZ+uHfx/aUXq7fvuM2PFfsRusA8j5w+2wjOc63cVz3D923fbUXO9dy3PcLX4d6ht/pOk8rLL1w&#10;zAYvotkq/NuxG/FH7BfK0dftOPpF/GYvdm3xjg8dI/8QwdzXP0Lo46FeJIZxTtzKWgkhFq/QXESa&#10;01Td1/dYsh6L4HlEWuSZkcp9/SNtG20Q8o1QSBOtnPysHYwrLliH2/HPw/mK7aQPR/VFNOelvsjp&#10;2zqv0xj6tCKW5xH+Vvvq/67fx7MlpOX2Q/y0eBe1+LivmMdcf2Y9uTDxO+iH5D92IddF9M3ki6xu&#10;f73VHDlGXacDFtizmHUX5jzMV+RpXOIH12olCsaIYiJQNMvKi+fAtaZZRf4IajzdALc8z2ndA0ms&#10;i+Az+rmRBvvsi7J05lmErxHV1r/vn237P/ez9ivRqpal0Saaktr8i602D/3Xru84f1Plruu6YMNc&#10;Yj79S/2JcPyUx9S3/H6nvH3Xz57lHEmoryl0347VX3F6UZ1jSnRdw7lIuRHSh771ymHy89GafvKB&#10;vdiTa2lb4bus9ZWxxpzNcaa+oDpQW2lzK+3pekWfQe+h/q91k7y4Ifa311+2d97/0P7yNjVZ/v53&#10;e/Ovr8AvPrAPPvqI+9+3N996w95663U0re/Z22/+zY6i+63OC7G6wu1WlbuVOX241RVFWiArzApS&#10;w21feSY+fm0w0jfwxHvNXnnpZXvpxT/Y66+iW/rLG/YK3PTE8ZPWe7TXThw7YSePnkCTiuc+GtHM&#10;mBWWsmOZ5exaY1nxXLMmrresmGctOXK+laSHWVf7Prhpr7VyHdvNHPzwwf1w03brbIeXttRaR3O1&#10;2x5sa7DD3F+eF2+JkYstLnSWxYfNs5ig+Ra9mf3gGbY7ZCoaz7noR4OstqKENpusFv3b3kAJ/LTU&#10;AsV7rKqinG225WaRi5ybY3uKCtGg7rKkKPgknDTkudEWvPxJC1IsewoG5cXmpU+iSQ2Ck261zKRt&#10;xHZL3R1hybHwUSI1PsKiwtdZYnSY46tp8aEWG/ashawcb6vmPYq29H5bNnOIPTf7Ydjpo7Z8tuIx&#10;W71ogoVuWGVRkdthVMEWHrTZtm6Bm25a5RipOGnoxlUWzHMiw0IsZMMyW7t4rC2Zdq/NnzDI5oy/&#10;n7gPjeldNuvp223G6Nts5thB9sz0EbZyyVxbu2KZrV7+jC1dOM1WLJkDL51pyxZOt6ULpnHfDMdO&#10;ly+Zb889u9Cmjn3Mpj79gE1+4vc2cdTtxJ02YdQgx0zHD7+N24PQkw6zeTOn2KIFc+2Z+TNt/qwJ&#10;8NOxNm0SrHTyeJsxeYzNEEOdNsGmT5mIhnSUPT3iXhv1MLx06C0uRg291UYN1W1x1Jt57HZ74tG7&#10;bfzTI23c6Mdt1PDhNuzhYTb0DvjkzZ7HqfjmY7d52k7xyvtv8Pimz0vP0Jz+1mOod1/r5eo/cise&#10;A7z2wQF9wevFRxXKuZdmVCFvU7/du64+rV3Vvs9MxUbvvxE+yucRH5WHgM9e9Vq1I6b66ECvNpbv&#10;+yofWHnPjnsA/cBwrj3GnIXnw5e4XmfuMY8xYRHeGmHnkwuF3nTHT9F1nOe047nhjPGR/0n+3o8Z&#10;02/neucOtKO/x6/095w/Blj0xl9Z0NKLbd2C78D7YafL8QFjq1ws+QCEL/+2pYYPZJ78EGP6UK7L&#10;HkevOojzgtjpffCqIXCxoWgVb6Sm3JfRFHzT0qMesHD04CEbn7aI4AkWDjcNCZlhoUFTLCRoIsch&#10;6xRbH3U1XIt3M47DTPOqq2xPXa2V19VZNusUWufprgm2dz782D76hDz9D9+DlwJP4ab2yftunDve&#10;Ew9/hJtQo7oD1tKxbz48YBXsNAIv013oSxNhnTGOef4Bnnqsayt8UnWj4u1kbwK1o2LwLt1CDfol&#10;Tlequk3yNz0A42zfN8FFR+M0NKjwi7ZFsFBeBw91vqk9sc6bVP6kJ117u+wPvapDFe3e/2jHOuo1&#10;LcBLYDr1puCvzZPYjrWOhiftQD2ft2Es91HPm/c/KT/Uk3mMgWl28lgyXqr4s/bAdw+H2IkDq2Eo&#10;S2AqMJqyh+EHA/H1vILz/DedHjSdcd/V7wtGn7OZ64JQzrucDyrIW69B61mLnrQqEa3jbrQPiZc6&#10;fz3pUBWqVVKecAnrmD/AG+4iriW+6q5PdB2SynGjPNIstsrXL0y4yU4eP2EvvPhHe/m11/E4PWrH&#10;G6PxC7yF9zkXzSl6BThDbeplzB/Ir89U3v6v3XVA0Z4g9Fr4N9TmWUlNjhWxX1iVCUPNs4rmCqvt&#10;bKWmdbfV5Q+xttw7ybO9l+v5G/FBvJj/92r20RPi1dVSOIj5BDn6GfjxJH0fb9NzaF/sFJ+0+Aus&#10;OI6auOjWAonno0dF8wpvaclHh1h4nTUXoF2FwzTlU3sd5txcALsqhPcUip3ynIJr4aOsi6KjKyMC&#10;cJUAvLR/VKEXFY/V63wv04N77rGO4lvwVbzeOkvusq7Se+1w2RA7VDaUfH1q/xQOZD5EDS5y9iqy&#10;LoOVXoJ3EBqyDGpkZ+IzC6uqQl9Sg0ZlP/rUdpis6jm17xGLvY06U4PscMVQ66kcBlscgi+CnjMU&#10;1khdm4KB8NJfw0ovd6xUtS9rcsjTz/mhY6nSi4qtHhBrrXrKDpRRq4q2fJYqP1MxVbHUTvjqgXK0&#10;sehJm4rRlhbis1AEjypkv4AcwvwL4c+X4E3wW+sIoGHc+wSvJU+/Gq8I2lY9qe5qPFJhrz14nkqD&#10;Kn/Trmp8JPjsHXsfwUMC9vU5oRpPh9CldsNPe/ah33QhjgovbRhnvXVj2UpzClNsENuk71c8Yi0B&#10;+VPgXan8/ADaxwAa48AA8vVhk3gbdFSrXZistKFN9Dn6ZK/WQ2j3SCP5/03invI4hUHCUvU5OvAG&#10;bavguCu/DW5KznrZYPL1eZ9yNKgVeDRUj7TOenTkjDuH+TyHYaI9aFV78QQQ55Su82gLOla2x8i9&#10;P4ZmtI1aTW1ql5C3aSt59GKd4qetjnPeT67+k7SlfHoYaesKPnNfPadmPjNrLtKh9rSQ/8Maip7T&#10;3TgL7fko58XaJp0pIT2rcvWlP1WtqP1VQ+wA73m4ZSmxGK070bqadRh8RBo3Ukf0KfrZJfSVq1w0&#10;oVuuz7qCPkR+VdL5bi2iOJ6+Bi8tQR9RwjV+KTqkSvqL8ubbCgazfgDHz0Prm38DOm/0w+jgpfdu&#10;LbieNuVXSv/LR8+ttRRqte5JEDOFdSSQp4sevnAX635xZ7P2wXw//Uo+zwBeiw6XftpEn2+EkTbS&#10;fxoyf8Zno54YDLUFttqIzrQ6/XeOb+bHXui8yfKivmwVifg1ZON9mz+PmAs/hS2XbeIY3QZHeBAP&#10;L9hp1k2s89wIP+V/Z72nIonaTeju69MZw4iqlIvQs38H77NvcC1NLhZ8J5OxMX372VwjPmi5eUGM&#10;aayjdxy02iNHrOJwjzUfOmTN+w9Yy8ED1sy1aFXJSs6dA9GdomFlfNzLGFwUfY7zNlVefuIWj52m&#10;hDDmMna7vEbuk8dpadw3nL9AJWN0WRyfJ/EC8geUr38+txmn4uR1yjjCbeXoS/Og9uRlKo1pLNf7&#10;8gjTVvxU92meUBL9ZV4L04o+Fx/I/4JvMbeKoUYNmlXVOM+HEYtvKW8/n7FfefjiV8rJjlx+Wrvh&#10;7+sx5bEVbqc9XluANlAcKi8CLhZBjmOE6iHg/RKCb3sE88Ft+HZxvpKfpeZFysvXVhHMfES3pWXU&#10;NUjSRq5fOA9p7TeXEDvN5HvKJfJCqa0QxO8SwvETNcIqEqa4HP0dy6/jeugKNKdX9nHTK20rzDT8&#10;mcucDjV+zU1cEw1DmzqRa5bB8Ntz0ZMyb1/Hd8RW3FMM1c/Xl/+XeOUpxjPJ2z+D+3Cf6slKQxqr&#10;74P/TVw0nP9B+fjyPRUr1W2fm0prKr8xcdM5T3mcVLUWdNtxU/b1nhvn8jpe2z9X3+lN+Z5O1YXi&#10;vf19aUMXjvb4qHy5FOKnc5/w9meN8Nbi5Rmm5/q1GrRdTyjH3+emvv+patnOHtXHTWlr0qPkRhHT&#10;H/fun8/nl65Q30HaFo6FSLgobDw3HF0z7LSS9cwAGuci/EfzIs/huOO8jd45h+ft4jcWDwrj+9K8&#10;VMeVjg1pT8VRpUVN2cxx6zgsemjHYhk7dnLe3/ld+D7rskTJzgusNOq7bNGahsHl13/JtaOcfKc7&#10;pT2/TW3j13Ft4zSnHJP08eIdmkujid2OrpIoVGzzQxyVvsD/Jsarz6g5uObSafhN7GUsq8+Am+bg&#10;bZOHJ08G11X4/RSxNpQX53ETf/tpblqWzJpI2kXo3y9BV4r2PRdWStRzPq/LvoKxkzVoOGo95/Yq&#10;1l/L0GpJ96m6Tcr9l/azPzstZozewxpyBW1WZ/6YteirWHMi8jiX8/nqs9DcZ8Fp4aZNcNNGOG11&#10;5g9hsXDnBNraDX9lWwR/LVJ+MCxVnzljO///VtYz+A7E4rYshlfO8Tinat2Li/rH7nyO3XnE/LGn&#10;meniiWcy0zP6D693GtOp/zvcdM0Z3NSrDXWam27a9r/GTUNhquFRkRa0fpit4/j2NWbiJ2KmjuUw&#10;PojhiN3oe1Fs4jGF+KnGslD6sI7vT/PQUyyUY0qPuVzgvq2OMYXuc/s67gjnOaE+Qmjf11SfytFf&#10;xW+kWMmxz2+liFrDOMR5QOFYKbeVtx/LbRf0B62BKTdB55D4jV44Jsq++Kh/n/rsqdjEPrFbQT/V&#10;GqDOQzqXKYdC64KfG6E8TiQTvq/pqdz8CPookUn4mlM95h7XfZHSdpwZGdzuH5nbeJxwrHQ7fWaH&#10;F14uPucSbn9eFETR1zgXFkT7we0Y+gQhXloYi26UKOjbFnId44dy9gvieE48+qN4vErQeWhM0NqG&#10;HyX0X40N2XGcM8kpKUqkPgl56gW8RoxVayJ5qVynwEorutGZwk1L9oZZHnrzCvLyXc6Oz0y17cdN&#10;xU7zknjvZMZL1nH2pDJG4qlcmvQ11lZYX0KXWgo3VZxmp3DD1H5xBjeVrpT8/fTT7PSf8VL//v7P&#10;/az9z+KmRbvgphyHPjddP5fz1Ly+vkaf+jxuKsbpe51KF6r1Cq0xiJ+qDyVxbOexdieN15GaFfY/&#10;P4GZfvAuetNPGOsGcV66gFoxnAc4ZnRNpbUHtak+qPFezFR9WrxW/X/HmvPQQeyyv/3lTfDE2/b+&#10;xx/Zu2Kjfz4BI33XPoKbvvXOO/bWm+/Ye+98AMv42F462mzNgZ18l2scM63IQnOaG2bV+eFwU3Lc&#10;U9Ce5sfb/voiV0vkr2/82f76l784vamnM/2TvfzSK/bC8y/aK6/gmYf+9FjPYastTbP8pE343K53&#10;kRGz2jKin7P8hLXkJqyytB1LLCNmlVUWJVhnW70d6+22ro4uO9TZaZ0H2u1Aa4O1NVW72N9cj+60&#10;yWpKMyx712Zy4BdYTPBMiw+dY9FBsyxq83SLDZoGO51mOzfNsF0Ry6wkO9b2UTe8vrbasVJpTith&#10;phWBYivJz7KivFwrQ4O6t7SIfP0tFrJ6soWuhJuuGE1dndEWRLjt8tGwUy/C1/GeEc9ZVmKk5WUk&#10;WmZKoiXHR1liTDia01C0pkEw1Ag8AMItYftqC1szxdYsHA4f9TSm3vYxWzHnccdNl86Eoc4bZRuW&#10;z3K60siwUIsMDYKfbrCwLWvgp2vgqOvc7fDgTTDTFeTtz7IV80bYM5PvtnnjB8FL74Gb3uu46Zxx&#10;g9Cfkks/ZpDNnfSQPTt3nK1YPNtWPjsPZjoXRjrLcdJli+bZ0kXzXSxZONeWLJhpi+dNsymjh9rU&#10;p+62KU/cbpNH3WqTRkp3is6U7YTht9qYYbDTJ+616RNG2FzY6bw5M9GdTnM602kTn0JnOtZmTZto&#10;s6ZPsRlTJ9uUCaNt/JMP2VOP3gknvdEefwCN6ZAbbbi2D1xvj99/jRcP3GgjHrzVJo99wqZOmmBP&#10;jRplIx9/zB695wqXUy8O6XLob/X0nMq3v/d6z8P0M7np7zzmOfgaTxsqzvpI32ulB/VDHFX7jqfy&#10;HHFPv12fm/rMdPC1sNirYbV9bSrXX68VO5UXrMJxWO7X57uPtsRY9ToxV7329t947Yv/qq7WpIe5&#10;Zh3BtcjYs2zVJHL2F3yN3DLmLZHncr0nncjZ+JNSW3Q7HscxN8NJ0YfGKK9+kOVE32JxW36Dr6ny&#10;8qkHtfw827z0B+xfgs/pOd64sPDf2P8ubPVq1uvuYL3t96yzDaGN28nz/z1j/T2cKwbDTO/ivPNz&#10;tzaTFkxOW9jDFhoKJ90ylmNvEvn6EywsjNvBUyxoM5x/ywSL2PiAq1mbE/WwlTc2evmPNaxRNOyD&#10;qVXgPXYZ13STnUfzB++9Y2+/9aarCeVpTj+0TxjrXnu5FgY5AnY6FWY6GT0nfoitMIqO9faHQ5Fo&#10;QpVXr1A9+h0wzx1e3SiY5/HDUXa0K8y6qZHS1cKcGv6qfH/FgX3Mt+GmbfimdlB/5hBast7WhfY8&#10;bb5weDtrUtEEjJSQ/vQY9ZqOHkTn2pvk7jt+MMTVvD/YNAcd7DTY6TRXc6qjeaYd6OOyarcLT8We&#10;A2ud3vQPYqWH0JoehO3uxxOlZTncaL4dqobflg63xoIH0YReyvzw25YS+iW3vqt1MF3f7N7ItQoh&#10;biqGmkOufTFzlHLm01VJP4Rrop9KhpsmSFsKV0P7VJNyCd6mF+ElTs5ojPwbmMtzvaHrEHFT5xfE&#10;9Uk2c2Ct0VblzYfpHrfnX3jBXnzpefsT0VmxmJzWX8BK0UFkiGuQQ5t5leOndWk3c5xdZHsLGEsr&#10;s6wQnWlJXT6sNNeKqhk/q8VNGUMbA1Z9oMFdExzuqGPegedgyje4zr8HLRnMNPsX8Jg74CXks8NS&#10;G7LwH0j9EbyXddhd6KXi0USgN3UMFfYir9NA4jn4pOOVk0n+Ljq65kI0eMXU+IELtRZQP6joejRy&#10;sM4i+ZqSz40Ori3/ZjSmrJ1yfeEF3jvJXpSnKI+FeQgctTqDeUjeNdZaBN8tgU+VwKfgpYoDpXfD&#10;FIdYR9kjaEcfo2bN/c43sgbeo5pQlcxhKjMvJlcfXkreS2Xm+S5PXxrROuZFB/RaNKoHYaOd5Q+5&#10;6BLnLIfDVsA89z4N4yLPG7baXHQz8zM8TXN+7EU2XIY5UZ00KXDUulzy9MTBiqmNDm/thGt2VT4J&#10;7xzlGOchWKk0p4erRhKj4UljYLKwPPSkTUXk9hWifSlCO1N0zSl22lTwC94XPWfJrTwXfeTeYS4P&#10;XrWXDsMQe2phkXXUua8nj74eD1JpTquf5HPzfdB2cwn1fT4numtG8Joxdow+cwIt54mmhbB52CMa&#10;0yMN5OXvm0HAD3kv1Z46WPUotZ/wIIWVNpeSox8Y6HLz2wNoQgP8xuhE91fcixaTemm142GiaEnJ&#10;7Zd/qXSmHitdCC+lFhMssVfss2Ei/9NwWC+/azn+DmU3kZs/gIC3w1Cby+F1bNvhnB0871ADYw5t&#10;9rZIC+rpP4/Jj9QF9aLgpUfhtdLGtu1V7ryCtvcO5lprECHtqWKga3d/Fby9Di0rfLeH9nrQl7q8&#10;fXSn3fDXbt1H292wUz2nE93r/io8jStup000mgrXHhpW2pc2Vp+1nfc8wetP4ot68sA6O96xkXFm&#10;C9x4Bf34KY7/38HFb2TMvZa5+m/wDcWvgvl8aaJ8g9GawknLki/ielvX6coJ+x9Ok621hIacK3nt&#10;Na5/NufR39AvScPUSnvyx2gR+4SZ7su5GjbAWg39ytNWfIl1Dk9rIQ2T9uW9UZF8CVpP9M1ZaGDR&#10;SrXQZivctZWc02bpTuXjAUvVY/WMN3tTfkT/P4/ac/gIRuP3HyMGe75VJt+G7wD+EPl893lzWN9Y&#10;ZN2VQRxD8fyfD8AObqSm3bXOi7k+FY16Bppt9PM1rLnsZWws3fVtK4j6qsdLI5iLbWU8RH+Zg35O&#10;60rSzKSgWyhJH4c/7U7b10FeE+y09dBhq+k8aPVdh6y2Pof/F/8DN95eRi65tKZfM613iZu63Hy1&#10;w7gtn1PNNxMYx3W9nr/9K1YGr67YjW/Yrh/ASNGfKtCripeWx6PTwAMloLpOMd90bem1mvfGrGMu&#10;zNYP3Y5e450jpKEojmLsjOZ3iFLe89ddvpqYqafjg2/xGfM4j4hvxvI6N3df6vEiP+fNzd+XMzdf&#10;wfx7Fecd8t7y4KXKefb4k6fZy4FNiXfqvrxIPEn72tQcRAxCeXjaSrOmOYl0a5onad1WGlcxMy9v&#10;Bn1IyFd5PeyUyA4+xzKDuM4J/R760VGsDQ9Do3oXXPK3zss0YtHPyC3/hcvXD4ebhsy/DC3mT+GZ&#10;vyVf7350t0/zf+JVtPmbaEr5PddyPmWrEDNN5vuL4/8K53NtmP353FQaVDHQIP4X1YMSJ5Xm1NWl&#10;Zb4lramvRdVWPktrZno607mj4UtjTnNT1Yiax31iqcpvXjGV72QOr2GedipPn+/m01rTrXx38gtQ&#10;nQQxUnmZipnOJGYM9ziq+Kl0p3NGofcbx2fgM2/kNarPIP2pn7svfrp+Oo9z38pJ6P1oU5x04iOs&#10;3T9ETYMHvZjwsMdQ1e6kx7z/YRO/nfhz+hZ+N373bBhmdtjXYZoccxxryqdXTbI8NJ3SXEfxfW/l&#10;O9O8NHJ5HwPi+9NxpuNO2lOx09xw8isjxTg9D95i+qHy8wvg9Xlc8wZi8J+I+qZj8ymbz3a6Unfc&#10;9rXr61jFYnW/WGriRvo0dToK0JrKQ+DT4epX0ee11bWVWKuOd60h6PjVMZvONW8lY2IDeSQNuay5&#10;5F6M1vRc2Id4CZ871gunO2NfjKQ/Oy2Mp+4e1y26/pBfcw0Msy6bdR0Yah1rqp6HOddrGVrPZf0q&#10;EZa7y2tHbebG0s/QrBXtRisq71G2xVqXgp2WJn2HcZc1UDisQvy1IUfB7bwrrAkfHuW8KE+2JPnL&#10;jpeq7Xzazd7JmLfNY1qq67SV30EcUHVMpPNcMhlOOp5jdWzf8TuG35/QMSv9tKvxNPFMburrTP3t&#10;qbUI2vp/yU23REWf0pz215j23w+NjXUep1vwPlWExcZYcNAMW78Iz44F9D/6o9PALfR4jtO9cTxs&#10;JjbpMb6rdYS8SMRN/bre/rGu4z1Mxz3HvPZPBfe541bbvn3d9kN9xLFSfg/xUsdM2ep41ji8k77i&#10;vCi47XNT3XcGN13j3db9bk1tLX2MY9vnpj471dadQzawJbQOp/D5qbaOn276FDvd7J3LfH56yus0&#10;yDvnOZ7aty+v0yT6lkLsNDWM+cfW05EZznFISMfR/363r/v/m7bzgM7qutK2M7aTsRM7sZNx4okn&#10;duxknGScOM3BsRPjSokBY0wvppkOAiG6RK+iSEKoIiEhiSpUUEUSQogiQKIKIVFNxxTTDBh7Emf2&#10;/7zn6gqRlXhmrfmHtd51bj3f1ce957vnOe/eJ/rL5TPUv+WnWfFfgaFKtFNfopzFtDsJ/HYhVybC&#10;3OCoynm6VkyVMUdP/PYt4RiUwzanRPbDU3OT7oWf3g8LxdPO8+6Jtmzpg/AjxhXTGPtJ+47jpFm0&#10;D2vFVunjlBCvUlIUwtjsdis4eMRKDh2z9RXLLBsfe/Fy4uNpCxp8pvXstGg57awvuGkBfLVoBe0j&#10;faJSuOl62hCvP0OfBJZ6h5f+I3Z6x28q36kXky926snno/+o/HustPE2n5uub+Q39bmp3gtCg7z3&#10;AXFT8dLGflONWei5c2MWKnnOxEcdOw3muaONduMVPD/armdN7bf6zWsXP2u3r52y/8SOpRjWE7sS&#10;+C2AMXM/5UZ743nyZIdRj+rVmIbae9Wjci7XFj31AdteGIXvYZnt27LKLp07Rgz+Z/CK6/BRxf7/&#10;1a3fuvEpDPUvLH8Oj6iyyvUJ5HFdgJcmDN/MAhSG93QhntNoK82Ocp7QoswY+s+Jto3+87HaSrt+&#10;5QL13sR7CjM9i3/p7Cm7cO6kXTh7kjx/u8kLtRpGTt7QpCmWnTrb1qbNt/TkObY6YYJlJk0iVh9u&#10;mjDZUqLGEus70cpyE/BOlFr1nr1WU10NO90PQyUmH3a6o6IMz2iRbSorJL5/OvlLx1oCrFS5Q5dG&#10;DMdrOphY/UGOmyZFjLTY0GHExg+3tJhJeGX5GwoyiM1fb+WlG4jPXwdDXQ87LbZ1eXmWn7XGMtNi&#10;LDFinM2d2ANu2hdu2gde6quvWw6b3Ad22pvY567kKx1kiQun2MrkOMtcuRx2utyWpyRYckKkLSU+&#10;Py0h3FJiyJU6J8BmjutiIcOJmR/RzqaP7kKe03Z4TTuizmxrb+OGtLGxQ96xkMAuNnVcP+bdCbdF&#10;8NGF82dY+NzJaAr8dBZ+v/l4/BbazOAhjrNOGEqO0f4tbURfXy0ssF9LC3L8tKUF9MYX2od9/d61&#10;MUN7WPCoQS4uf/K4AOL0R9bH7Y+1kLEjbVzgAAsa0p1cpeQh7dHKBnZvBi+Fj3Z91fp3fQOv6VvE&#10;67+BXrWeeEb7dmpq/bo1s8EfkNt0SD8bETAUVjoQZtrbAof1s8CAIRYwFAbbv4/169HWerZ/FU+p&#10;OKmY6cv1EjtVjP4LnrTMvt5dmuNP7YrftLt16dTBurVv5bycHZp6XNLnkW83+fvMVJzUj9V/81d3&#10;PKetXvRYpjinLxdnr/U/eBLzbOCcv/XObcxMW/6Oz2S7pLh81fnOS3DTV+54S7s18/Kcymuq+sRO&#10;xXUV8//q816uVF2f47ns07ndOad/G/wE76EOvHt8wG8xbYubC3XBgzA0j5kWp+ANTW1Du93S1sS/&#10;YonzNP/TD21u8Pdsfsh34aXfxR/9JDnQH72rHYpgX9T0n1h86C9pZ16Dm74NM21p2Uta8e73LuNq&#10;rfmtYHv808RFeb/d0fO62qLIYcTnD7KYiKEWDieNXDgEfupx07B5H1j4jOYWO4n+SUQzy9+40Qrk&#10;OS0utA0V2xxHzU9qix/m3+36xRN29nidHT182P76Vxq3+n9ffPE5TPUqMe943eCa+yt6Wc12PG6V&#10;Q+AKzNOCT/PDmnC4ZqzjpoqrF+P8sDYO32kUuUXn4zOFGVQFOU66l3lV9m0fCCcdQNnf9kpw033i&#10;m5Uj4BSjmNt6kp0gJ+npumg7B+f8CG/o2aPLmTMqlc9IspN1Sx1DPbJ3umOt+3cMgMMSn18lbhpo&#10;e+En+6rwoHK9WhePrcM/dhCP2iG4zcEtbCsfavtLmct7XXv69m8SQ/pr+s3P0Mf7vmUsog8Z7r2z&#10;iJnqPUbju+p/r2K75mPW/0E67x5ZjKfl04cooX/t2ClsoXzZU/iXYBLwj02MM25IY17lZLxBi++z&#10;zJiveOO59GXETp2iyJ21+HHnM9i7NdOOEIt67OghfLF15Lau4R28OXGu/wbb/APv5sTTMmd8FfNC&#10;lS3/MRzjx+R+bm5lm9bhMc3Dl1VghVvyUa4VOM+p2Cl+/Yp8W19Zahv3bLG9x49b1bYEWF0feF8f&#10;4t1gxoU9mXepJ7kwO8NlWuE7exO28RI5WX8J9/0PPus/4CM/xxv2K7gm39XK53kX+AX9D/KsZnJd&#10;OXj6VEfxYLyWvRC8bQN+wlJyPBT3tJ0FYtLv0TdpQ6xaE/gvyniR8ncN2sr6VvaVp79MDjC4Yl4r&#10;zoXXbxgA1w6EF+IzrJgEc8P/V8EcPVvG2r6y4cxN1If49nb4P1+HkfL95L2J8C/CaHfkkKMxF07F&#10;uuO6+eSiLO3LeXieN4+CQ06EyU3BJznFarZOJvdlCPxwOvMvkctyA/dHERwYT9/OfHhbQQt4Jl7d&#10;ovbwW9hnIfHacOLdReRZLe0MF+1jhzcrH6e8yzPRLHyRs9Gc+pJlttVuJH/Ehm4wzvfgou34jvCJ&#10;sl5d2pVtnZl77H04ZXfbi9d038bexH8Px++oPJsL8EXH8txFkDszgvngYVO75+KVnIp3VLk3B+Pf&#10;7Gs1/502D+LvJna+ajJ8b76dqo62U/vJfVETZyf3M2ZRu9JO1/Cc7Q2Ddeq7Jq/GFjyfm/u7srqc&#10;727TYNb5f4GTeiWx+RUw0h3M97SPa6vGd05dH1Ln8QMJTh8eoF2oYUxlDzxx11Q+n/9PWO1B+K1T&#10;BT7PbSPswDbyk+KFPYAn1vliYbtHd83m2hLs3MHVjH8sxcPO+MfBVLSUuuMZw+E72TubHCJT8HaO&#10;8aTxELy0tduD+D/G34p3to7Pq6XuOhjswZ1TuNYwzufvpp6Th/DNH1pBDo9lbtmrO84dc5DrreWc&#10;A5x/iOs5iOqo+470WXwuOkbbc3LfPDt7cAl+fOqqS4OdxpP/dDq8OYBY9nbwztb0qZtzr/+Rfrye&#10;J56xVc/iPX0WTycehGWMTaTBPsilJ6Zaxnu480llEvOZ15oxCe7jwrfqxyTwfOY14RlsgleqiZXx&#10;Dq94/3Wp9BuSiU1Iwkux9B4YKjHicId14gf4xdfhNShOY8xl5Y95BuH3eKp35f2a8Y0mztO6Y20T&#10;vFLkBcnQs/99+CZzzSTyHpxA7BvM1PlCWM5fwlwFy1synjPQcdMdGfj9i2ZY3caFdmhTOHW0oA7y&#10;g+A7rcrCw4p3Vtx0A+1kAQxmLZwvK9bzu2RG07bS/qoPlolnLkPjSVFef24txxQmwjhXPGXluUOY&#10;0zDVdu7ZbDvhp7vRlrzh+E0fY+zyUfLkfB0vqdeOq71W/1HMVPlVVlCKe6ofKu+OOE0O7LSInKMl&#10;yd92vwElyWKnYqbKZ6pYZf3GwxGZr1Xn+F5TeYp8z6n6veKm4lPqI6v+NRxfCBNen0w8WhJcHKZV&#10;AMsqSsRfBnvOjfU8oepHq5+hvrrrt1M6nuWvT2J7/TaN3a3i73F9D65bcXCKdc7Gq7smwvPricMu&#10;4TrEnMQdXB9ojMdKxRfkNZ2LfP+p9jt2yneVuZB6Fmr+W3KTsZwVQWzL/AdtTdjj+Ec7wtaa4vd8&#10;AWb6c/Qz5oX6OYKbjvuJRY97mmXmvxzzLOPLz1rc5JfIg/on6mRMeAH8jmtPmUlfCYmfSmKm8oyG&#10;BsKJBuODG3SHnfrcx8XsD4BBovF9YYxD6NuN4jsJ9jipGKkvxbGrvgj+pjnUKWakfI9ipJo31veY&#10;ij0F9YR59oBvvu95+JRDVfH64WP5zvT98BlSON+dfKhRE/jcIOrszzk6D43iXDHTYZ3vxOkP7QQ3&#10;ReKo2i92Oo2/bXaAV4qjyncqluq2cY3B/F1juR4x0wHv8b6JPnj3jvq187b1foe5Ydk+hM/T3yN+&#10;6nttxZHT53+V/zfuieivwkC9+ysl1OP54jy6xxwDmuYtiyP5rEjL8j2nh5NzKgoGwf2p+ys/HqYB&#10;p3c+5jjdexzHc5Co+jhHfFN1uLpVf720LsnXqvs2I5L2AjaaG4vPIEY5fTUviKQYfsXnP+g81XoW&#10;dL+rXvXHdX8u57pK8eJvXfMozJO5H+EJYpeK5RV7FDdtYKYsN2amWpZnTZ405SYsoX3cgJ+0LP0x&#10;4vHxl6eTHyjzO67OYuZtyYeL5qRQ51JYD+eoXEucTS5tp+aXyaeOXPKdSPKr5bNtA2206inP4L0v&#10;k3H0LNqpem3MpK1bJu5KzL/q41qy4j0+lcLfJW4wj3tuRiD3CvfJmH6or8dJnae0N/cq96t8pfKa&#10;ynMs36k0foAn+UylxvH5/vPzf8FNF9TH6d/lN42JNd9vKmbqS/H6YfhJxUt9+TH7PjeNTvbi+Ocm&#10;LuHYpRaVGGvzZ7Zx3lPxUbEcx2+4F9SmyTOvtsyX4zgTPIYjTqrYfOWAbYjV13K9tF1yLJXS3Wv1&#10;61p2sflTuHe5DxvE8xKL5AGWr1QeUpV+fL7bzjbF6CfMviOtS/ptaNCcuzmp+hhi5pIfmy/faWMt&#10;5XlrEPeM7pvGcfppYTxjjXTXnFDh6gN6Wka5nOdwhbSI38Uofk9QY5+pYvUlF7fPPpffNIbyyxTL&#10;fpQe5ymDUlKc/v9EWQn81qBsWGl2Ir89+E6zYafZ/OZnobVwUl85SQ/wvHMMYxkaz8hewn54qRPM&#10;NCeF9grlpPDMIpUaW1E7oBzFhalPMH7sjbcUZnW3ok2rbOPho7b+0FHbcOiIlTPvTw6+EPe+lMp7&#10;h5hoY68py2Km8pzeKeGeK/CErCJPKt6PYnymxcvJ16NSPPUur+k/Yqe8g6z25OaJoo37v+Cmm+vj&#10;9At4v9E9qfcB8dLZI73Sf9ZUauxCz10DM+WZc8s8a/4z5xgn7bSeu0V69pCeoQVsW58eYB+dOGQ3&#10;b9/GJ/o5Y+0/ILchvJ97XvMcipOKl87nM8Rm5VvV57rxXdbFTVdFtWHepCTbu2kF/oVlVl2xlvfy&#10;crv80TH7y1++sNu3/2xf/Pkz52U9f/ac7duaY9vWLSK2cp5typ5rW/PgplnzHTfdmL3QNq6NsQ1r&#10;42CnMVbM3Er5q8JtXUakVZQsg3FuJH/pUeZk/tiuXr7q4vaPE6MvT2op+VAzkmcSnx9sWcmTLCNp&#10;pq2BmWamhlp6YoitXjwBVkqcftwkS1k0Dm9boK2Kn4APeZ5tLy8gf2m5Hdy/244w11gN3HRLCTH1&#10;K2OIo5/NsSMsKSIQBVnqotGWGjncksMGW3L4EFu2yNu+JGw4/tMhsNQhxPKPtlVLQi13dRI5TDMd&#10;K5XvdENRnmWtWEys8RSLnjMcFkoc8pSeFjmtl4vVXzi1l/OdRkztDTf11cvNDxU6vjPx0MyRM3eU&#10;pcXPsfTUGFudGm/LkmJcfXHzx1jE9IE2e0IX+Og7NnlEG5sa2M6mBXWEm77ruOnUoC42KbCTTRgG&#10;1xzc2sYObUu+0w42eWw/mzkxwBbMCnax+lHhc53HNHTqKJsOM50EXx0/pBW5TJvhNW3p4vNHfqCy&#10;hQUNeBtuquWWFti3hZvfafD7b8BP/2SjB3e04JF9bMZE6gkJcuw0ZEyAjRne1wIHdMRn2oKcpq/i&#10;JW1JXL4Xo9+/2+tsewtG2tw+6PKW9e3yBsz0FeaJesn6dv49299w8z4NG1DvMx3S1/OdDvwA32h3&#10;69OttYvN79LmN7DR3zpu2qPdq8wP5cXod3+X+Hx4qphqt7Yv4Ud92bq+08Rx1o7t3rUO7TtYpw4d&#10;mQ/qPnvvjzBK5Njl7zwW6fNRPz6/xQsejxSn1BxO4qaa08nnlDrXnw9K/LWxWv/e85o67yrni5dK&#10;qlPniae+LbEs/YntUiu2iZ36cfkdX73ja1X98q6KscpvqmtSPVrWtb3+PDwVtWB7a45792X0ipcX&#10;dWA73lE+4HeacdG0uU/TT3sRLvYavPQ1Wxb5osXN/hmM9N/wl36P+/Nx9ITNCyE2f/IPvHZirNdW&#10;hAV/08XsR0x+ysJQYujPmffwJcugnrylLWjjYadL3mB88Dn6aw86X4Dao8i5fSxmUYBFw06jGZtY&#10;MHeARSwYADfFk40iw1mf2cyNwcbMfNHSMjNtWW6u5a4vspKt5LzeUcn421BLDb0HDrDadm/JZfxj&#10;K+0QuU3/678Q4fokJNEY0ZHqmY5NVlf0tv3b+sBO+7lY+zo45+E95ATEe3qsBo6zf6Erj1SHMifK&#10;dKvbrdh8eCucdR/n7CVuvnoH/tJ6iaE6jopXVDlJ66pG4P0KYK5r/Gn7ZtrJAxF2Gh+rcqg6wWUP&#10;8Vm15B6sgYXWVOJdreyP4LBVg2yvPqcyyPa7zxzGdQ5wfrVdeAm3F75FO9oU9viyi0HdvFo88Gn6&#10;xfSz6RuoL6C5kP0xYMXEuHlEeOdw8Z3sW0l/QkxV3FTlajypmbDTPGLWipLI0ZnyPVgjPkfibkuJ&#10;ASkiTjNP7wGxXt9fY7l6P1kT+4BjAxqbXUNs5RrF26X81ssbXVNthw/CTo+Qx68iGc/nN1wcaUX6&#10;r/GYPkf98rJ+n/jHb7n3kbV58/AOF1peWZqV0Lb73FTx+WKmBZuyTJ7Toq35zLkCX91dajvqjtrh&#10;/ZvgXCkwqXVwLMbaKhYxz1C01ZXOJP4d1l08Ee8YDLoQBl04ljmYxrNtAkxktNVIxZ4OrMdftoFY&#10;503z7WhFNMyNeQ1rilC+nd6XaSd3prI9CoYSip9zmh0um+ppI8tSGbHQG6fbkXIJ5qj18ll2vGKB&#10;naqKt7P7VtvZA0V29lCFnT2y286fPGTnP9xj5w+X2dnqDDu9i5y1O/APV4SR/5N8DNsj7eSOSEry&#10;L2wLowy3U5UL7XQl17YzFj8gOXP3LLNzB3Ls4tHNdulktV06e8w+/ugM3upzduHIJjtfV2jn9sHq&#10;d5HHYWcU5zEPGuOkJ6qS7czuNDu9O4V9SQhP9O4ldr461S7UrLSP69bYxye22eXTe+zK+aN25eIZ&#10;dNaufMTv8Ol99vHJHXbxQDrHrrLz+5czp2SaW754IMMu1mbZhdpsu0gdF2vT7dLBTLt0ONcuf1hm&#10;V8/stWsXT9m1y5fs+rXrduP6VfvkynnGO47a9TM77fLxUrtAzqCPalfb5SOFX6qPjxXalRNldv3s&#10;Trtx6ajdvHbRbt28Ybdu3KL81G5cI9bl6mX2fWifnNtt105ttmsc72mjXTvOuTr/RKldP74eldgn&#10;LH9yqtw+Ob3VPr1ywj69dtZu3/iYeJkb5Gm/RY526Qbzz12zmx/ttJvndtjNM1vtxulyu3Fqo9PN&#10;M5vdtk/OVNgnLH9yivpPFtv1Uxvs1vld9unlY9R5yauPsebPP6vX7Zt2+5PzdvPKUa55v316fqd9&#10;+lFlvXbYLZZvfbTd07lt9umFPXbLqZr5PY/Y5zfO2ee3P7E/f/6Z891/RqyP5sn7/NZV++z6Wbv1&#10;8SH75MJ+8jPtsZvnd1M/1+LE5/BZt9DNj6ru6GyFfXblsP3n7Wuuvpt8r1c+vmxnj+23Y3vy7fCG&#10;yXZowyTyTATzHPFsrQtC5AFYBysuglGvH8ezFkhei4G0VV3hpS3hq79zMe8beSffuuZfYZE/ZTyl&#10;Kb6rlvieicvPfIGcfIzVrMGnmsp7fgoesZR/pa/wGKwAXyNxa0WpvI8zV10RuZjdHG/EqxWgIo4t&#10;XU67RT7SLRnkUc6Qr51cFOk/YWzkx+x7wh2Tv4T+fjz8AeanHGS59cphPCgvgTyhaX9w80XtyBrN&#10;/E/9bOda+Pr6+eQoDiHXALlF+Bsq1ryIBx8f+7Lvkyf125ZNzhKNJWVE07eKgSUg9eWcD5/lNWof&#10;Y/CNRn8D/ZPrxxXzuWW0reuXk4tgxXNWljPMKivWWGX5Cnjug9RBnD91yEsqXiovzgraasXnr470&#10;lrVN/FNsU3kUNR6WSf05xAyXpsKBlb85hX4Q313e4vtd3L3iDHyfkFhpQx+4ftnxU5ZVip2KUem3&#10;xHFZcg8UxN+PYC7Ulxd/r2XzeSu5jiUzPbbk8ytxJtd3VznJ64eoLyI5vkWp3JHy8CmWPke/HSib&#10;35FMfByaN0gx/c6nN573kwm8KwR7fEG+Ej8mT30l9U18jio2Jd6VxvuAuGw2dckPkk08jfhm/ORv&#10;sr8peUx/BkMkz5CY6fhf4DN9nvXnGEf+d7jpD8l5+hxx+z+Foz7DdryoIb+yxVN+4HKbyh+ZQl2S&#10;lsU4F3KNoSM9H+nkQR439dmpz30ac1PF2GuOGzFWcVHFrEeH6Pr4XqZQH3+HGOwU9isnqhiTWJMk&#10;j54YqnKa+n7TwB717LSnx1R13owA+mtck+oWLxU31XxVyoMqZhrEOfKZjuacsdQlv+nQznckXqr9&#10;KgMoFXuvmH7xU3FSxe27WH3KqfzN46hDx8trOrgjTLSTVw5i2fef+jzV96Cq7Pee95n6e6ZQj65P&#10;16p8A+LI+n713fgePP3/ykMnf5zYqfqsuu+0LGlZjFP3pDin8hFl876iPBKKn5d0z+oe03HimpLu&#10;WbFObWvMUcX+3f2sa2Ff8iw9azyfjCdozCCf50G5TJUzPjWU/KvT6+vkeD0DOld5BdRvF1fUe5hi&#10;dTVn3rpl+MuSPVYqHioW6TynlD4/zU3ylnOT4JUs6zjxE8Xk6vyiZYwhLVOMPONIy+Uj5W9N8Vip&#10;z0vFT3M5Pi8Fj5vjMPAYGE1OsjdXVC71STkpPNdp5CBY8TXmennAqXAljDjtAcuGt66J5/r5LuWf&#10;T+T7U3y3fFpzeA6njeDeGMh9wL0a1Jv75X2YfE9P8kmL78tvKpaq+c10//s5TMVNxzVa95+ZBlZK&#10;vQ3L3CP/e7/pjH8cp+9z08UJDczU95z+d9w0MoH5oRIWM28UvDUJdpq81KJQTPx8cuD197wmE77q&#10;YvPnj6fvhHzvqeL1HUulFGfXPdPAS7mXFEfceN1f1v3vPwO69xs02bv/xH4auCn3r+Om/L85r6na&#10;eOTYKdv0/+nzVD+XqV+6OP3Z3m+DH5ug0veVujwvc1lvpMZeU+c3ncdzJ833JC+HpD6Ki9kP4zeh&#10;kf42Zj+N+84x0wh+AxdyL0byLC7i96le/vikv+6XjqdG02/5G/n+Ur/0fSDuN5t2IjPOk8YH/idS&#10;Ll9J47JOiZT1ymabn9vUL5Xj1F/Ws5+TfEf+M9m4zKQNKOQZXp+Gv3RVEysuDLbSygIrr6uz8oOH&#10;rKj2iG05dNDKysJ5Zmkb8KavX/4kOY5oMxhHaew39Rlqg98UflrIceuWSRy7HH/qCuU95V1r5SOI&#10;d4lVvH85NWamjZf9/ZSN2SnLpenE5KV/eY7Txt7Sv7fc2G8qbrp57Q9pC79jidyXeheYE8TvB/L9&#10;pq7N5bdkHhLH1LokZtrgPZ3QiKEGe8tipuKoeiZjZv2bbS+Otb1b0unf58KUB7n3GL2T6LmbNYrn&#10;kuO17uqlfn2WrkXravPDQ4jDzJxje8pX2ZaCWDykabYDvrm9eAn5vVJt+4ZUq9rMvPXw1KoNacST&#10;Jdu2AjylOfPJK8bxxQlWmgE3XRthG7MjrTRLMfoxMNPFeEEXMz9UFG11mJWsibSSDJbXRLEvjs9K&#10;sIrCxVaaGYEveQY5cL24/LVLp1hWUght+nRi9RfA1+ezfyYsZQ7bppDfdCI5FKfCT6fDTCfaytix&#10;5AcebSvjxhC/PwG2OhFNZnuwLYsaZSl43ZLD+sFHh+EzDURjYahj3fKSBeRaXDCMY4LIdRrAMShM&#10;3HSgxYUOsvh5wy1+wWjmuWce8IhgSwgfb7HzRlrkjEGwJJgoXtKIacQeTyd345QerHd3CpvUHTbV&#10;A59pD/hUD7hUd0o8p8HvW+iEHjZnQjcLDWb7xJ5w1N62YLLnVdVxs8Z2sGkw06mBYqZtyWnajtj8&#10;9hYS0NblNJ0a1M2moIkjOllwQHv4qacxA1s6LhoS8C5+VDgqbHVSYEfOa0d+1LY2fjD+VJjp6H5v&#10;4jd9m/mf2rhy9IA/2ZhBrW14r9dgps2I2W9pw3s3syE9mjoNx38aNOAd8p62hKPCVHu3tKG9EDH5&#10;Q2GmQ3s2s2E938Jr+obzmg7sCkOVYKP9u5LjFPXr8jq8tJn16fia9Wr/B7ynv6eEocJS+8FUB3Rr&#10;hjeV/Z2Y/wlfapc2v7OOrX5rnVo1YRkm2vZVPKV/hI3+gWV8p/Wx+s536mL2m1jnt39pXdv81tq3&#10;etXead3c2rVuZq1eedKxxxZN7vDMxlxUy+KdYpwq7+Kmv/IYpY4RPxUD9eVzVr90PPPXHt/0mamY&#10;p3ip+KhjpL/3GGdjdqr94p7vsK9xXf416fP87arXeU9/cY81fQ52Sil2+hbX+dYvvePEVpVztdOb&#10;91jP1rzbdvqaBfb6BmO/37TJwx+3WWMet/l4TBeEPMZcUPKSPkEb8hT6kUVP+xf3vtTQ/oQ8Dkt9&#10;kvv4X7lvH7O547/FeY9znz9tUTPoi8zExzH9R/z23++9P9KOzcWfuoixiKiIwfhM8ZjyTEXMY04o&#10;uOnCBQMdN41aOMgiZr3h5TOb9HOLXZpiMWmploAWp6VY4oqVFsuYxpyRzCG4fIRtWZcKe9xGHpK/&#10;NPBS2U7FTc+fWU+sPjkUt8Eod+Brcz7Rfo551lQNZ4xmDJpgB3YR10oM/wFyDh6AgdZUkneU4z3h&#10;8WRd58pvqvmgarYPZk4ovGuV4qae6vCIeiKfIXXU7cST5uaTCnKlfKSKxd9bSa7VnfAG9u/fSWx+&#10;1WDGc7i+rd0Yl+pE+0mMaP4b5Lh8jt+07/EbTB89jncFvS9IvDuoP+17jzTPh+v7zrqP/vQ/uXcR&#10;936hdwyJ9w3HSinVF3ainjWL1O+/j/46455xD7icecqbp3hT/10kI4Y+LsqMreemWmc5y4l5N6Lu&#10;sY25xAfX7LWDB/ajOqeS9A74VOWzIsc2efLyYbOFvEsUJZLPx43PEvO5Kdeyy1Zb/sYVVgwb/Xvc&#10;1GOn2fhRc6xwe6Ft3LWNeW2irDqXfLAw0Zp1MFH46IHiEBjOVDQZXhqCJiDmeikKhuWEOJZaWxxs&#10;dSXkcFwP+ymZZLXw1VrKuvWT7WDpNJjQVDQDJjobljrPDpfPg4XOYf9M6hcrxYfZWOUcVz6HY/FO&#10;cvzRLRH24dYw+3DLXDu+dY6dqJjrGOiJHTF2ojKBudhTmJOdcrtY6Xz46lw76dgovkm2n9qxEMFK&#10;t4exfYGd3hEGM4W/Vy6y01Xk5IWBnt2Jl3lXDIq1j/YstrN74J97ku30nlR45mqYaRrb8AvuYt/u&#10;xbBRj4+e3LnEzu1NYZv4aRL7E9y+c3uT7EL1UrtYw/n74u3i/qV2qXYN7DMfFbCcYRf2453et5hj&#10;lsNK0f5lThdrVsBJYaV1WRyba5fq8liG6daJocJS6zLtwkGWD+XAUfM8Hcq1j+Gklw9m2ZVD9Tqc&#10;bVcOr7UrR+GiX6ZjpXYV9nn1eLldPbHFrsE6r56usCuU0rUz2922aye1X8eW2NUPi1GRXT1WZFeO&#10;bWB5g4mjOnbKMdeOwzhPbIBzltmNkxvgoTDQc5Vwxr12E+Z460I1fBFeCW+8Dhe9DjO9zjHXT8Fa&#10;0Y3Tm2Cnmyn5/FOb4K+sn1EJrz0lbaK+7Y5X3hL7FLe8SL2XDtqti+j8fvbvgrt6+/Q5njyuKbbp&#10;BN+8da7Cbp3dYreo/1OWb5+vss8+3o9q7bPLB+3TSwfsNvz19sW9fA7M9dxWjt/MsZQcL+7q69aF&#10;3fDSXXYDFux0Dn5Kvarz8yt1jsnevH7ZLp05bCd2p+MznmT78pi3qhAPLGMPdSXkBSgZb3XFY2Gm&#10;tJuozq0H80zhqdbzxbOm5QMltK8l44ij7864z9t4UH8NN8TPTjx+6XLev/FAFGr+J3wW61If433/&#10;acqn6Ct8C28F7/EpeCNSlQ+AOYlSyIeo2H36GgXIO4c5j9LIwZyi/fglYJMqC5LJp7kEzwaxcOrP&#10;5CTi9UiAQxCvn0ueEsdPaaPy8XmWMPazc+0o5qvDY752pNOe/BDmf3qP9ot8nqgAtqmxpLWww6xY&#10;zYfnt4Neqdh6eUXFUdfQV3PzVDRqs9U3VPst1lpIzG9O3LdcH3Bl1L/Aeb7meKnaap+ZuvxvtPNq&#10;w3WeH7vox+r7vlNxUf0eLMMXuSLsfnSfa+8VZyC2Ko+pOKg8pmKm+q1oXPrL7piZ9KGne6xI/FT+&#10;U23XGKXPVcWRxJUcb5rmcVYd29hn6vrx9CscNw3xeIB4qPip4qHFRyXV4TNWn5GKIzgvFn0S9Usk&#10;rYubqp80F4mjipf629Rn0rrzW3LcfB1Tr4Xjvwr//A3c9BmY6LMuNj825NeUv4SZ/tQix2j7D1n+&#10;mZsvKnaCvKc/gjv+iPnsv+nyh+pdY8ZwT9MDYIZDPb4pXipeKR+pmOld3HQATKle4kViQCrHfwAT&#10;RVrWPFKqQ7H2ms9T2+QrlcRLxUjFnLQ8qpe33W1jv9Ydl6rfPqon+7WMxCPFRd0620e97zFScdKR&#10;3TmP9ZE9PL+pGOkwNLSzx0C1XbxU28RB5UfVeeKjKrVP0rLOHdyBGPz2vEt29JjpYMrG3LT/e3DS&#10;dnhN2+I7pRzI8dom76l8qeKqDZ9FfapX1ydWrO9mFt/7vFHefSDWqftMUtyx7s9EJJ7acD+yrPtR&#10;0jH+/ar7zeeZC4Pr78WpHIP8+1n3qL/P3c+TuIfZpnvUffZkrz5xUkmfofpVr85zYwQsO7bLtepd&#10;WV7M1AUeUxH7zEuhvUjw5PhJEm1TI+WyLK4q5cFM/GWxlDzkMRVt96Qcpln1csxU5/IZkp+PVHH6&#10;ubSlOUvhpnhNHVOtPyY3jWOXcSwqUMl69hLanFjaj0i+41D+Pr47xeBPG849y/2uGHt5SAN7cW/1&#10;9uQ4Kevu/u1Tf+9Sjv7A46rymOp5mMj/qepQKY9qMM+AY6ZaZ7mBlTZeZt//lpvOCptez02jXOn7&#10;TVWGipvGxbvYfN9r6pdhjbym8pzKb7pQwmcaWa8Y1uOSl9oiNH/JUpuXtJT9Sy06STyV+P2ERRYe&#10;S5xnZBBzOPRlLubOFhnazhbObsv8Ix3xknSyRWyLXtCFOR+6WnRYI0V0w1/SjZxm3SzGF+sxKDai&#10;u8WGd2e7V7r1iB4WtxBFvm/x9Voc1ZP5UXpZYkzvO4ru5bb525Ni+1hSXB/yAfZ10rK0dHG/BqUk&#10;9DMpNaF/g1IS+5uvVJZTlwywNClR5UBbnjygXlpGSYNsRTJaOthWolUpd2t16mC8Yne0Mm2ISavS&#10;htrq5UMtffkwS18xzNasDLCMVQGWuWo4sbnDic29I61nrR7hlLE60KTM9JGe1lCirDVB9dLySMvO&#10;CLK1KCdzFBptuYyj5maNsZys8V+qvOyxzGUz7m7lsF6vgtzxVug0gXKCFaB81p1yxltBHsoPtoKC&#10;EFtXMNFTISUqLJzEvPdzrWBjihXsKLHS/busvLbGNtYeIl96ra0/UG2bdq6z/HTy4fE8K79RMXFA&#10;yqWxLu2rvDPdHacvbnqX4KZFzHNRjN+0iPexYjhpEZ7TIsa5i1aybWUjJvql7LQRR4WXOs+pX/5/&#10;5Kabcp7Eh/lDxpHgprT7fs6exn5T8ct5Y9iHtOz8oON4V6iX2uTGUsz+nFHesXqfmMtxxSsDia1P&#10;se1FMXjwJzF2wRzb7NNYUcQk7xj5S/W+odK9h/B5eg9xdbAcO+MH8NBV9OkzYKbJKNU24B3dnBfB&#10;fNV4vdYvx4sKHy1dxt80i9+AATD+Drw3/olY0SZ4+Z/Hp92E5ZcZr/oD668wp9urlK9ZwhyJbbPw&#10;uc14ye1PCv0j6y/BacjfPu1Fi5r2e8qXGLchf/uU5/HR/oJrxRMXTP7FSS/Bbl6AEf8Uvvsif9/z&#10;cJqfkT/keea3e4Gxnd/wHf2Ev+UJ/ubnmN/qP/guf4KeRT/iHewZGPFT5Jl/Cmb9JBz5x+Rn+Rn6&#10;Kb93T9mMEU+gp8hv/SzbnrXpgT9mzr4f2tRhT/Iepf3P2JSAp23CoKfgTj+14CHPwKCe4Hflu/xG&#10;PMp70COMsz3Ce88j/D48RjzCd9C/1Osxd9w4jh3b7zHG5R5lzO4RG9nrEX6LHiWn0bf5bXqEbd/k&#10;9+lhG9bjIRvR8yHWH+KYhy2g+zdsWLeHidd52IJ6fYv4l6/ZsK4P2vAe37aAHo/ZsO7fYf+jNrQr&#10;+7p8i3eVe3lnuQ9W9oBbH9rlERva5WHecR60AR3uZ98D1r/9ffX6Ots4p/1D1g/17/Cwvd9aOYu+&#10;Qv6ib/DO86D1aP0V6/b2PdajFQzunXutV9uH7P02D1q3Vvdbl5b3WucWKr9m3f70gHV/m+0t72EZ&#10;qURdW9yLOEZqfp91duc8YJ2aP2Tt3/y6vffGvQiP5ZtfsY5v/bN1bvYA5f3Wnm3vvX6ftXv9Gyw/&#10;7I5t/9ZX7Z2mD1rbV//Z2jbV8n3W5hWVX0P3swx/fOXr1r75L+ydFk2tVfOm1qb5y9by1V/ZWy94&#10;PNT5QH/jsU15SaW/5abio5K236X6Y+/axjHOl/orj2c2rq/l7+r9pU08dipWKjYqRiqGKqbakuuS&#10;GnNRd42/5XobbVdd/nHar2tQ2XA+y824vtd+AUv9JftZFydujlrwme++xv8F/y89295rQ7vdzxjw&#10;17mnH+aef5Tn6HGLnPqUxc16mpwg97uxUbU/88Y/YPOCnySG/0k4/3fJs/uozRn7kIWOf5RtTziW&#10;Gj6ZciIcluPnBHlt04LpL5MrYgis9AObO6c/+UxhpzDTKGL0w+f1Yx2/adgAWzC9qesjzQ95xhbx&#10;ThKVwhhuUpKFL47n3STFFkVPtdmB9CXDX7et6xLdPG9//eLPjp3+1189ZvrFF3/Fh3Yej6h4qRjo&#10;UMdL91QQ313h+Uf9nKXVO5T/VFy03x3BR8VNxVDFWBu4KV7TWrYfhJfWsU/LYqnKg1pTFeDO0bH7&#10;tvMZ24n5Zlnx+Puq8JRWcQ3UtR+eWlM5wvZtG2y7N79vlWUdiT9nfqDs54ifeJr36kfJhX6fm4NS&#10;MfeSxn41xubyCM2lP4savKVhfBe8m4uPOq4aoe/Gk9Y134fjpSyrf++0yOuPq1+uGNCVEV9p8Da5&#10;sdoob0xX47visBq31RitGKp8qGvjyI8LP9izNd3qDuyxg/ye11aTP7qqjJiVh2GxvI/HP0QuWo6N&#10;Z/4PypzFxLkthmekNoebrrXc8gw8xHlWUL6addjoZvKc8pviOCnx+oWb5TmtF2y1aPtG5t6JsX35&#10;Y+CiwcTpTyQ/4STidEcQ/zvGU8FoV+5bJ0+c/KbywY1zLKduPfHQvkomw3omIJhPseobzXHjHe/x&#10;OCoe0g0zHFM9WEpMubx26GDZFKdDZXDWjfDUclhr+Ux4aah9uHmWHds03Y6WE8+9aSZ5xUOJgQ/D&#10;s4qfuWIR/lXiwCsi7Bh81flSYaRnKsPhoQvtBNz0ONz0ONuOb4erwk5PsH6iEg9qJd7RSryjlPKg&#10;nuKcU1V4UeGoYqTyjp6oWmQnWD+BN/WEvKmwUaedzHVWFWendpPLl2NP7ozn2DiOYRu+1DPir3sT&#10;YKOJSHwV7UuiTGbd0/nqZPyzSWipnauGo1arTIbVwltrVsJJM+zSgeX2ca28q3hOWb9YCzcVd5UP&#10;lW2Xj66zy+Kn4qn4VsVh/x9v5wFlZ3GmaRuMjcdrm2AzIBNkMDmYZECAchZIJKEAipikBEKABSIo&#10;gpC6JbVCt9Q5t9Q5d99OUqulltTdiiQzs+Px7JkNc5jxnLF91mdnDuPa5/3qr9u3hZBnd2ZX57yn&#10;wl//Da269df31Fdfff5xifuHT3e73/yy1H0ORz2bfvOfY+4f/qrF/eZXbe7vf9XuPsef9fO/7nSf&#10;/xrfWzjqP8I///Fv9qH9sE3xzW64JXz1b8RRuWbMFe5Kvt8PNcEfFX/Wf/pr/EThqZ6JHoCPipEi&#10;WOlvYZu/NW560NLf/e0BGOlB8zX9Pb6axlCpU16M9Hf/VZ+hk/vFT9uMpf4Ojmk+q//9GH6kJxD8&#10;8r/BRvFjFcs0Znp6Gmepukdte80nVYzzD3+H7+jfwVrRH7jPS/k+Y6CWqh6WKp/TfgVm2gs37XX/&#10;JFYs5stn/h33/vbv/9LO//wfv/6EeAqFxHR4jTPoGcPql7iPm5fBTN9wn7VrHQIuyrrEh80w0hZ+&#10;O6YVxkvFTbVOYfy0BR/wZtakWvgdwlpPNC7ER/QR9vLfyFyfGKC5noNqX77FNM2DoeaLpcJJ4aHN&#10;+ZfBTpnT40sRY2+pzkpoQg34T9Vlf4e1pQuIGQJHgJE2sA9O/pu1mfhLZYiVip3SJoPxKPuHxBIb&#10;ZLHHdA5uneKPiYUyVrXlXsVe/CWuFzuop2KxO1I2n/xrxDIZAiPFf5HxS6xUXNTGwF3UMQZW7TyP&#10;tSXWm9ivW8G1CsbJSom6StaktA6l8VY+W8Xb/8z282ts1n7Ekh2DfMw2jb8qaxwPoqx2Gpsl1YuP&#10;hjbxdbMNno2qLF9UE8+G4JcqbirJzhD7FAc1PyHyqpPETi2+3XuUkfyRgm+fGJAkBpW60rMh8++j&#10;LP9UXQs8S9eD75NYkySWJD8qtUmUeJTqxZssLtib2CEJkv0hiYeGPa3Ky1YKdpLKso3eXxbVkcoH&#10;VJzz/Vd8uvn1r+NHer1Lf/taOwdq51s/Ja7oXeRvg5Vez958GOly1nnfxL5Q+fWr0GDqBrOn/nwn&#10;TirOozO7Vy3yWkk5cFKxT9MCXyfuYxzoBVL01vNeIS8/UovvSKq8rutanJM+4/PiT+a/N8ezqAHc&#10;lDbip2oTfFC1537pLM9DxR1Nsz3j1DX5j4qJyudUefFQ1RsD5b6F0zy/XKrXUfuZ/X6oYqqJEk8N&#10;0n2SsVKlT3q9ONXz0eef8Kn28IuRipsmstP5jzD3nPI1Z+nkr7k5D1MmFVPVe+jzvTbXs2r56W55&#10;g371Dv1uFf10je+X6qvqd+pr6mPW50jVt0IfC33XfPre9n1TvNP6KGW9lu5VXxSrVz70X+urel3e&#10;Q68j39fwemqvObF8MOWDpHr9JtRW/kurl/L7S9K6DWNcPmMWqiIvNqlyYKZ1OYxHUi581MQacy6+&#10;5OTPJM9PeS1eR+y0hnZWx2uGa0rFU3zK2AhHaSwiBkoR9YW8LtfqC/zrV2Qw30v145Lmm/qO+vya&#10;u69e4v1FX5sXMfc5vm8uJV2mOiR+KsYf+rb8SyXxVWP/z/o1A9Wt0O/iRS+dGRUklmri2gB+qvqF&#10;/L4W9Wslef0Oleq3uYbPuOYl/L9f9nxXjHe1ykixgsVNN+zY4ZLRRrFSFNKzctPsHLcZiZmeiZtu&#10;yfb8dGs2jDQzFV4KW83Nc1vy8k3au78FmyUlr8BtLShy2wqL3faiYlLyBYXYNgUutbDQpRUXu127&#10;d7tde/aYdpKmUU4rLY1rJ/ldZaUuvazMZZjKXTp1UkZpVFde7jIqKlxmRaUpq6rKZVVXu5zaWpdb&#10;W+dy6+otVTm7piYS14gtmNfQ4PIbG12+UpRX3+AKKEuFTU2mAqXNzaYC0oIY+VgsQS2uKIZavEpa&#10;W51UHFebK2lvRx1uNyrdu2+AyvZ1ukTtprync78r7exypfu7XPmBg66cfYcVBw+ZKrsPO5PKB7pd&#10;JWkVdVWHDrvqQ0dc5eHeuKqO9Lqqnj5Tde9RJ9VSlur6jpnqSRtQ49HjpgbSs6nx+EnXdOLUADVT&#10;DmrBJgqKkQ9qJi/FPvrE1PLxL53U+kkkYqG3otinf+GaUMOHfB7URt3eD3/p2rvKXKx2AT7l+JgW&#10;wzqLWFtm/01D4cX2O28mr7XlpsLvmOR3OoCZRuVWzmxoLT6fezlrsvgbMFTit+3mnD6lJd9K8DcN&#10;DNUz0nBeVMvu08+Nwt+1NEH/j7ipfKLFKTU+aT6g1Djpcs9MxU3FOkOdUo3TUiI3TWaM0zXNKzT/&#10;yNt0J+cepHMOQB7x37bii3SdvY/ea/NbtKX9tpWkvE4S72HcVK+r14/eT++bk8SZwviayo+0T/6l&#10;TWmupzUbXlHAeSDbic+0FW6a5dLX/8x8ztbxHfQeSa/7dD35UKfv995SP7bZ+i15lTXH0RquxjjV&#10;Kw3SmKhxdSWpxkjNYQas677IdaR9KGEuo/WwMFZrnUvxfzSeS2Hfi9YztfYbZOtmjP9aww3ruHpO&#10;aN+BYgnZPIZ0ydNe2ifzGtdMc5iDzKL+qWjuQar1Wc01FkVaPLM/v3A6cw20QJrGfOJJn2r/iuKq&#10;a64R5iOq07xi3iN+jVbXnqON9rvMo/4Z6p8lP3+y1zxSzTvEOZWf9zDlSdxLO5Vnk396gpfyc7mu&#10;e5+iLlEzx3NGO5oxDv/EscTZHMOZ86TKy1/xydHwy5FeU0dxjfKTpFOpe3xEpOE+fUypNKxfj5FP&#10;1COUH0XaMz/lQRjiAzDE+/ulsok67VOXJg9Boc19tEVh//rEeyL+SCr2KF44ZcSfu4fGjXRTJo52&#10;j00a7iaPu99N4v5J9/o2Yc+72GNQ8DMNzFTpmerG3sk9UsK9gZsqVb14pt7jId5PfDT4lk6kfhL1&#10;4qW6ZvXR5w4+rvH79RqRFA81aCL3JX7+CdwfyqN4f3HbYbegW+Gn5MfwfiOpH8VrjOPeqWP4PxxH&#10;v5hEX3n8XLdw5vnw+vOJ7/59t3bp98w20VihvSPbV1/stq+9Dr9SuObaQfhQX8LaxhUuZeUV+E5f&#10;TWz0y2Cog/BdvSIeg1k+IikbZrgtyc+5TR/Md8kb2MOSvBBu+ixrrAvdpg0/p+4F46fJq4eaT0ny&#10;21fCTfOYizB3ifbQbMvPd9tYv9Xrpa8lPj7j0cneLosTohinX3zxhe3V/yN79b/44o8Wq/QjuKhn&#10;mdpz/xzcVPFJ5Xf6LHoGfsmZOofmkZKHnZ7k/Bf5lnqJpz5PHfElufYR3PRTGOxnvUtgp8Q3FV/l&#10;dT7uhb3CRT80Lsoef3xXT0lHvbQ3X/v8TxyYx1rWNOKYPMQ60/2ca3o7z6vriLv3nzhX5JtmI8uu&#10;tT01a70dK78K2bWyb22PzEbGdyRuWrRZzBN7epO3vWV/y8bWvhjth1Fe8fFUrz2g4qja9ykZY6Ws&#10;mOuhPr4nP9X7TYmhKl6QfFAr4AfGDHYy1yZ2WGMhZxKd7HGf/vIT9/HHH1v86O6mjfjHwiPgo7Xw&#10;0voM+ZjCTdO/RwyHC2EZxOEqmOwa95W6GJy0hX35DZ1lcFP25sNKm7tqjJs2H6iBmcrXlDinqOkg&#10;/LSXOA1Na9izcg32BTEBC69kTZVzX+AprYVXoR8TC539tMXXELuQM+pL+iU/t717bke3sY+X2Id7&#10;brR0756biNN4E3OHy5knDCbGD/eU3kjcr9s4r+k20lsQbYnhuI/6zjLpFtdZzhlU5bDuirvQPeTv&#10;pu4udDt5YhNUsr+36n7iQQ41Heb/uptYCwerhnPN6yDXumuGEOPxHneojrbEejxUeze6M0pV5v66&#10;EZxZPwaNdgdrR6BhaIhXHa+JdM9hXuNI/QjOahrLOfej0Qj0oNX3NFBPvFRJ1yxPXU8D5+MQC7WH&#10;/tjTxPk8jaPQMMQ1yj0x4qG2PEpM1FGur3m864txvnuMc4WaRyLOG2qZxDlLxE61+imUOQ++9Ul3&#10;rE3nMkmPcQYTZxO1z+AcpSc4p2mK66VtT2wCr8sZSG3c0/EYc5Unz6q+9pmcZcS5V3ufRsRR3TfH&#10;newk7rC0n9/vXt0/jfebSaxVYq7uk6YRb/VxylPcKfIqn6TdyX3T3anOGYg4tJH0Oic65yBem7oT&#10;+zmHnnOrjncR67aL9Q/qT3Xiu975NO85i/fk9Ttn0na66VTnk1ybbnW6fqoL7df1J9zxfY/wu2fs&#10;QScjnTrIWXORPiI91TWvX5xrdUrivYNOds2ljjbRtZO0P8lnPKn36eKzdOGvzhqMdLKLvwftPjpI&#10;TFru+fCA6vg76TW47qXvwD181+P7ZnBmFJ9T93crBgnnzB96l/OMXnf7a6bANwfBK/FLKLic39bV&#10;/F74jey+Ab/Rm9FtxO68g3ijQ4lzSt8sp89UPcF6Bp+hCR982OmnHcTQaIGnyucb/27FtPisg5gl&#10;sWXEaZ7N74pzeIquNDbalK/zoLwvaaxAPqT4oOb9kDrm//DUJnFTJL6qc2nrcuCeiiGmfeTZ5xs3&#10;FTutziDuGJKfaT0xOuVzWpd9AbrI8uKo9Vniq8QATYc/pMFOC8e77rLF7nDZc8Q0Xez6Kp93R+ve&#10;Yv/7g6z9fDfan8++8p3yORUzJfYzY6HWk2w/IGlp6rnEtWINajt1GjMZRyvTvuF9UKMxt2gr+9IZ&#10;j0u2cYaU6mirMTzIOKnG8Wgs1xgeZGdpMNZr3Nc+R/md6pkQ+OjpqT0vuG5+pR/49np2aL/lAG66&#10;zj9rxE2D9MyxPZ08h8yndHU/F1K9rgdmZf55Kz2/Em8Sk1KdeJZYleriTIuy+ZGu8LaK7BXZH4Gf&#10;ioealvfbI6FOz/1gL8nGsDKpfEYUM1OSPfEeki21dfl5LuvdG1zGO/iTwkp34EuR9tbtcNOb8DO9&#10;ztjp9jduhquKm97gtrx2NWdEsVd/+WD2vH/T7JA1L3n7RNw0kdcEfiruGWyPRG4amKlskJBXKnYk&#10;O8RskWe9XWIc9BnsFhTsFONR83yd7I/TZcyUeqW6JrtFdol4qCROKp9T2TqBpYqJyr9T7NR8R6P2&#10;slVCva6Jm6osvqq82SzTIrtkumeai0kltQn2irjpi1MHMlJjqtSLm8p2kY0jLmp5UvmeymaRLSJu&#10;Ks2fQv2j3POE57D6LPo+8tXV/8PaJd52VB9QvxGrVF+Uv7TNndb5fOD/cUb6jueqYqsm9UUk3ml9&#10;NOqvwc9UdWq3g+tioSm03cz7SeqzYqXWx0mVD+xUqezzlS/x+9wI18yEmeYx5uSdAzf9BtyUs6bw&#10;sQ/cVGldXMyZcsRN8ZXPIf6h6Vxjo2KonoN6BitmGurEZMVixV31etVZCdcKzmEPLnFPdjN+7ube&#10;Iq7RVjEcFWMkewPff5X/vYkzms1MX5RdvGyO7yv6+/+C/qRYveq78T6rMv8vQdZ/o7L24msf/wD7&#10;m2tWz7UvMdMFvPeLp0l1C/mN8f8elPg7/Ldx0zXGTZPgphuIcZrITTfu3PXV/qZ/gptuh5Nuwqcj&#10;OTfP9ujrfKjtOZnme7olJ99tzkrHRzXLbcvD/6NAPiBcz01zW7O2uJT0jW5bBmc1Z6W41GzObc7d&#10;7nbm7TCl5e9waXnbXWp+alxp5HcSu28X56akm3a6XdTtykNKda1gJ9d2uYwiVJzuMksyXObuTJe9&#10;J8tll2a7nLIcS61MXZZk9bkutyLP5VXkI6V5Lrc81xVU5rvCqoK4CpSvLnQFQTVFrgAV1hR71Ra7&#10;IolyUW2JK6krccUDtNuV1Et7TKVNZS5RZU3lLlF7KO9pLnelsQpXFqt05a2VrqKt2lW217gKVIWU&#10;r2yTqEeqq+6oNVXtq3dxdTa46v2NrqarKa5a6upQ/X5ihqGGLvw3u2Lsf2tBrdgkDWdV08Em19xN&#10;HDFTzMW6E9XsWo+0oda4WsibDnMOzqEWF+uhjFp7211rX4drO7o30j7Sfa6lr4vrDezJK3XN+zJc&#10;U/2rrrHkp8yDtLZ8FfMmzrnE/qlnnqTffxOxQJqKmOcQ16ipeNAAbprITlvgpnZ2FLHT2oovZF53&#10;PvoO8zhiJ+/5kevc8wPOhfizP8lNY7QROz09Dmqcnf4HcNPWUu31v4Szkfr9Tc/ETcUxjYGSal9K&#10;0nJfPhM7DQx1Pe00vmseoflJd806bAhx03z8mDbYfgPNVTSei3+IZ2o9SXnNWzZJylOndnov+eYX&#10;pnB2RlsGttkW7IB89s6nue6WEs6OLWC/fp47UJeC3+cF7r1X+1/jg2XRei91Wgteu9QzYc1n3idv&#10;7PQlPxeJ81LK69UOac+K5iTh+SiGqvUjjZUWP5rxVnFxtD9GqeYtOtfxXVLl1UZzE43riiukZ22Y&#10;i4TxXvU27vNcEB/V/CJwUHs2cF3PB9XbOu7TPD9mRW2o0zNEbPQV9Dr1mpe8PJM5xnTak75Ke1u3&#10;5box1Rl+jqF5xqJpfp6RuDa7YCp1T9KGa4vIP/8Y8wrpcc9RbY2WvPinOOnzqo/Kmm88R70U+Kh4&#10;6XzpIXjpJM9L55DOoTw30uyJnp/OHBexVJXRU+NhptQ9hWaO9Ux0VqinLG464zQp/ua0kVwbxbXR&#10;XtPIT6VefPRJrklT0RPUBem65YfCVB/0UjxOxQs1Nnq/Z6fyjZyExEUfJjVGeq9nnmKkD0XXdF0M&#10;cQJ1QePJq82U4bQb94B7ZOJIuOko8zudPPzHxlV1XXxVTFJs1DglaWCUgZuGstqG9qEuMQ3tQxq4&#10;p+5J5KZipuPvhGPeTsr7TYyu2/fgM+k1x+hzUK/vJcZrbDVKwz5/tdf3HKP2+g76fLQJdbpf/HTE&#10;T/01+ZuKn46gbrTu0XXeRwx1Mv9fj4/m/3ACfQc/1AUzzsXXmd/WImyWX5zjtuBHunX1tcTuFTcl&#10;9ukqyqtgpCthpe9gb7z1Q845u8QlrWDP/5t+LJHdszX5BZf8wVy3ZcM84pgudps3sSd/43z0okuC&#10;pSbBUlOS8UNdO8z8Cja9w2tn5bhN+JmmFhS4HYXFiHXfrGyznTa/+X3X3bzdnTzSATf9n/ib/qv7&#10;53/+Fxf+/Svc9G9/RYwS+XuyX//kIVgD7FOxSU8cEh9QHjZB/YdwUfHRU4cXULcQkVJ3ohuWcHAm&#10;ec4UP/Qs7eCmh+Gm+JqKmypm6onu+XwGuGoPvq34nX7Inn/pJPkT1B0/8qzr46yc3vbp7MEf5zrK&#10;rue5dxF29zk+nl0yduz7zF3fw2Zd5+1WlbUHX3stdbaA/InsrJBNPi/7OL5Xk7pi2il+aelWUiR/&#10;Ju0Pk729J+UcS+WrJH5q9jltxEotXtA2bP/tEUslr/utnjoxgfKd/rrOi64iX01dHb6j+6vxJ/vw&#10;I/cxcXZ+SWzTT0/2uljpDFjFJfiVXmp+V3WZPMPhpk3sdS3jXnGGmuybXayzxrXCTRvbd7uG7jbX&#10;iO+p9uU3w0pjB2vj7DRGLO2W7lrXih+q5iDNsIw6fMtkF9Sz96wx57suBkPR/t1m29d7PqxFZ9MQ&#10;u7WAa5LKxRfZnEIxwmRbKK5PrIi21DcXX8YcgvVUifVXnSnZxr4VnVOjMynbiBvUSllqs+s8x9nP&#10;0r77UpjqIDgrzKfkcuySQUj7XgYRE+dyzmu4nDMXLkXMQcqvJB0Ei+Ue1F5Km7LBrq0cBsUZNvur&#10;foI4n6vqcuLiDPKpla8jf5PbW/5dzo/iTN1Kzm+oupb9I9cRH/In6Ap0GfXXc6YDqibGI2lnBa9l&#10;bQdRHkQ8ycHuQA2xIGu4T22qb6SOmJCUD1RfS/lSRLuaK4ix82N0DVw26Mfkr4Xb3uK66+8gvRGW&#10;e5XpcMNNnG8Fm224zR2qv9V1N9xIH7+WmOac99vA+cGNPyFuz09guXfT5g50K+24X2rknkYYcRNn&#10;oDf/CTVyfnrTvbDaezn3yutE7C7OSLvLHW28w51sHcJ5XFznWl9sCOx2OBoDp5VGuaMtQ+C097pe&#10;1BPjHPYWXae+bYxX66So7YNcu4v4QneyPjyE3yz8uH0C53KNg/+OZU41jvZjWUMe46+1DeX6A3Dh&#10;YdSPcL28Zm/bOOZdE2GRD7NG8jDtJlLH52+7B92N7nR9bT/jNYbRboydaX9s7wTae+mM+2N74dFR&#10;emzvQ+5IB3ybct++Kehxd2Tfo66ng/O/9vJ50JEOWHnHOM7NnEg6xfVwvXef7htDme/UMRrxudFR&#10;6o52wMH5bn1tw/hsXG+9x97vZBf8tBNO3v4w/6+j6bPXuxYxygTJ9rezRWCcDQU625U97Oyrr89j&#10;TYR2TewL1b769hKdGTWEGKHj8FXl/Ds46iex5figEiMVhvoh/qmn8AWXX3hP/QusKTzG7+kO9u5f&#10;wv34l8rnNJffajZ2fg4xNnO/hb5N3FPFPtV74Vua+00EY8jGTsi7AFuCPfXE99T+/OoMWIP5oNIG&#10;Zip2IV5amwWvYJ3K8hm6pngo15j/aAdrQT3VK9zhUvbsVy5yfdWw3aplnMk+iHHsB4x/nPuUxllL&#10;qcQ7TPVcVPvyKxkTpQqNl1wLcdVs/KSumLG0IvU8G5/FSst2XMq577RNoV5jLqmNxxp7yQd2Gvio&#10;xnHzMWWcD+thtj+fevMtjZ4HeiZIej6IjZov6fs+FS8NPqmnc1O1E28SZ9LeY/mSip+KjSr+XWCk&#10;wddOqViVZHnKgTspFTMNLFV2yekyv7+3sEciye4QZ4rbINTLDtm03HPSja+R/0U/Z00iL3668XXs&#10;FPIb0Wak/fnipcEHdfPr34aR3gg3vY24puxRW34n+/BvZ08+cYTeZO2XWKY7Vtxh+/W3s2/f2hIf&#10;KG0Fe9GWftP8OcRgZbeI1QV2qlS2i+wUcZ7TualsEDFSMdPATWWbSLJFZHuIdyofWKrsEPmY6prZ&#10;OYlto/ZqE+wUSynLRgm2jLFVymKoxrtme+Ylm0acVAxUdkl4Ddk2YqLBVhGfFEOVxEMl3WMMNTGN&#10;ri3i3kXTvN9H8CN9/glsERT8SxdyXWw02DK6nshO1U6+G8EHxGyYh7FZHvIsVQxVNo78PsRbxWEX&#10;63vw3eS3qP9v2bHimKkrB7JT9WfFegx+0MEvNfidKlXfVN+ze2lv/ZY+rH4siaEa1yeV/Sx+Ko6a&#10;KNWJv4qrqo3a6zOtedn/Xhuz2f/JONnEfKQKH/jKdHxJszzjrMthTOK6yrXEMpLqsxlbxU4ZTzXe&#10;1ufRNt9L3NSUS3vuVd6YKfEMGwoZIwtZKyrgTBl8zRoU2zQXv3z2/Os9NAZqTNJauXiuvp/m5urj&#10;8kkyH9H59JXZ/J8/xd94lu+T8h9S3zQf6Hn0t5/7fq3zn6TENQC9RtAyXusX9PHwOzA7XNfp22/x&#10;fiv4/4v7npI/fa+++UgtiH5ftDe/qUWeBYihrl6SoJfII61z6O8uyf/UeEPSW25zmnxM2ZOPr6nO&#10;h1qfxhlOqTtckup3pruk9Ay3QdqVafnkXfDU9HSzN1KyM21/fkpunvlxpGofXFam34efnYWPaY7b&#10;no+NIr+OrJ1uy45VLmnTYpeybqzbsvZBzom4hX14l+Gzdo4xd4134i7qd+L+W+kvoW+pL0nbojSe&#10;X0l9gnas6u+joX+rD4t/q89bXFP6c1hLsHWw96Jxfi3jPIrXqf59LzEp5TPX00c2nFnySZZyk86u&#10;ENc0nAelM6ESpeebnm22lyLF90v1TdkvQSoXb+X5R10+baUiyjqLsf+Z+3Vinmq9knXLbdhVlueZ&#10;muoVzoZSPFOzZ3aRohDfVLaJyhUm1kTTOTsCVaafhx8Ie0p2nRtd4z3TWWdFimuqmBuKYypprlGb&#10;9U32vXC+U6R61kfqmbvU52iuEkQb5i1ezKWYvwT537t+85GYS+n8Ns2ztM5iMY3gpM1Isd9b+I3b&#10;WZyMLc2RNB+TGlXGxvmSFGc5Uqz4AmyfSNg25n+akLaVXIjNEwm7qDVRe7Sv/3umFtvH731SE/fp&#10;nylm6YC6cuwoCb56JnWUXYh9BNeV7VPzI+KbDuZvc6HNSfSM17i1bql/3msuIP6ptTRJcwfNDfRb&#10;054V/d60X8FEndpqr73WXD94k7lZ1hzX11lo++t7W3P53XzLXkOvI4mJan4SpPHd6sI1pbzmB6i5&#10;eDm2T5o7Cift3Vvu9tenu/0Nu7AViHPaVsJ+++vsebGBtmKx7/Fd9H30LAvrwoGXau4RuKnGstMl&#10;X1ONeRoLtYZkY+RC5iULovkJqeo0V9GcRXGBNK5qv4ti4Wj+orzG7JBqPqG5hta8NNZrjNcamqRr&#10;WiNT+1BnKe11j6Q5iRT8UC2d4znpqzxbxE9tPvIU8wukdV7NQZRqvqH5h+YlS0gllTXX0FxCz3/b&#10;tzLV5zV/eB5pfqF5h6Q5hqR5h+YMktZhJc0z5HNqmuznFZp/iJlqjmGp8lFZc49Zk/r9SsVI5XMq&#10;iYuGvHjqrAkw1PGen84Y69mpeKk0bTQa5f1LxTzlS2ptuCYuqrJ8TON+puQDJw3tT/c/jfuTPtDv&#10;Vyp/08mRxAUlccMBXPRnnl+qPmjiPZ6TTiCVxA7FEcUOJ4++yz087n58Tse6h8YOc+PH3GecVNfk&#10;uynOqbz8U1UWyxx950A/UrWRxiZIbNOktgntQ73eP/ibip2Kj07icz0USXlJ9faZozR8B32n0Eap&#10;XsOkz0le15XG2S15vV94T3t/1dFuDBpFfiSfeSSfVbx0+E+/5obe6jXsNs9exanlA6z/M/WJFx5X&#10;fz8XH238UF/8Lmvp3yUm6kVu0zvEOLXYpj/m/LPBnHt2gdu65hpbd9F4pTFn80o468Z5sNNn8S2d&#10;DSsl9u+GeW4zvHQzPHVL8s/dtuTnjK1uXj3ErxW9c43bnJnF/hfmJRnECcrJc6nsf0lhT8z6FdeZ&#10;HXWwdos7eqjd6RyTP7JH/4t/+b33N/2jzodir/7v/ovtk//w0Az4qfypplGGf8I8T3TP5Vwp/D+7&#10;OZ8Jf9AT6Di+qcdgpkdhq0fhp8eOSPiVHp7HnvznOOeeuKZHiYF6dJnFKz1+ZIm164PNHoORnmA/&#10;/lH8WXv2zWZ8fMQdbBzh9lbfzRre1fhrsUcU3ihfT9nA2jMZ7FHNYcwOXePnNZqvhPjpSuVbGj+X&#10;cqMv6zXkfySeKiY6QFu87S37WxJT1Tki2q8f9urLfg/2ueYtFZwVKx+p6jTacb6G7Piq9MuMDxgH&#10;2M58IpXr+F5pjvHpiW73MXtNPvuoj/P2jsKWY7bXq3Lnha6O643MHarTiaO6E85AuTbjSteQeaHb&#10;w+t3dFa5uv3szT/Y4NoPab23wjWxZqtyw74i17i3AD/TWpgpa7mw1JoDNa7jEOdHlT4BF8H/LBd7&#10;IUe2yJVwFc5IgKNoX28L84mWQs0neJ4zr7CzZuAsLfDPFjhojLXVWNEPmUtIxD5n3tGMrWFzDtZu&#10;W+CoLZyP1QpLbS2SxHAuoZw4p+AZn8BN98JI23aLpVLPOq24aEepmCln05bDQyuuhXle4/aVX40G&#10;IxhqxVWkV/hzbCvEQs+uTthnovZTFg/t4j6vK3mNa+CpN5CKw95IvRjple4AbQ5W/zn6kTsIOz1Y&#10;e6Prrr2Z9HrjowdqFG9dc5J+HWBt9yD8tLtOvPR6OGe/uutuSChz1g8MtBd22dP4U3cEHW683Xho&#10;d+NdMNE7WWvlPHJ4Z2/zPehuBJNsvhXdyF6YG9jDch0prFLiuuTbqj2s0cq3kZdux18V5gj/7Gt5&#10;wPjosbaR1MH+YsOoGxEx0+GcAy/BNE2h/OX0aCvMUwy1VfeKf/JabZyj3j4UDWOuwz1to2CnY9BY&#10;GKl4q/goafto2Ce8knxPG2ySNmKxfbDVHvjpkXZ8GNvGMxaMpwxr1Wu3w3DbYLztSEyT1z+6d7yp&#10;n51OgGOOj+sYnFM62s5nlDpgnh3D4xIzPWyMFH9hXu8Qn/twR9BQ8qM8e+W+Hj5/bzv+wia9nv5+&#10;N/O9huN/OgU/1Kn4oE53h5snw+uv4TeETZDtfTsb8r4Vn6fHCv38vYl1ieYCfn9IfhA6x8ALpmpl&#10;6jhjpLXoajgq/s5Vs92xxqUwU53Zxl7/Fvbxx4iDSnqS+u6ySZzXNMi1wE2bUAO/61p8rur4zTfm&#10;E7s07yJjDGIA9TnETybeVQPrJ/WR6rRPn7Gnhj341fi7VyHt4Zdq5fsucS5UjYRPfA32UU0G7Xdx&#10;zvXOr7m2As7iK1vgDlcwthOP7Hj9666z5EV85y/mvkuMjVYyhlURF7pq1/c410hjp+cRGifln2/n&#10;UySkYhV2zi9tFffExmTGYo2xZUhnQim1da0tnp1q/aqYvGxLY6nkAz8N/DOk4p5ipXpWqE7PD9VJ&#10;YqQqK40rXHufNsjOAnmPZw9KPDNEtndcqz0jNdt8pedL4lLyRRU7DUw1+JUqlcRmzpQXK9D8QNxG&#10;tohYk/HVt8mviOyT5X7+IHtk4+veppBNpLLZRap71dsvOqtesTDXL8POeMWnqW9d7LJXwkhX3BLp&#10;ZnxOYaVBb+gsKOKcvnEN12+2NjozaseK2+z8JuOlL2NfLPY2iXw3zC5ZQPpigign+smZ/8bzMKFI&#10;Ftf0OW+XBNtEtkewR4JPnmyUwEDNPqEs1mQ8dH5/GuyTkC6b4zlp8CsdkM7t56XBZpHPh+wTpWJj&#10;wUdV5UQt1XW0YJq3WWS7yIYJdkyiLRP3A3my366R76mJOu2rM/vmCc9NZdM8E+nnj/fXqV42jWKA&#10;yUaZMd5zU/l8BD3DdfmavMx3eG02dhx/m7f5W2u/tvx21D9kL4s5aV61jf4qiTupP5tP6lr6purp&#10;b6FPGwvlnsBX1R91fUD/1uvQRvXGSum3Yl7GVpVXPan69OqX/FytPot1WvbJNxUwznDOtnxB5Rca&#10;zpAR09SZMfU5Epw0LvgJeXFP46tcFysNqsvz3FRM1c6NKj6HNVyv5qLzGD9py3vp7PG8ZL4733kz&#10;f5d1/I1WLuFvRr9V33uVv5/23RsXJQ39adlcbxuHPhnsZPXTYFMrL25q/qakKod24qOyr4Ps96C6&#10;SP8/uKm4yrqNy90m+GgSrDRw0w+URxvTdrnATZMzMvDTyLBYp8kw1BR8NjZnprtN+G8kZWa7bTlZ&#10;bmdenj8HCl/UFO3fz0xzW7a/gz/IdJeMnZP0pl/H2fA6YxN9wLScOiRfNPUL8VL1z5CqH/0fc1P6&#10;ocZWG19JjZ2qTmMxfT6Rm4a1L43vtj621nNT+x2oTnrfy54F6wdy0/AMCRz1P5qb6jlntkgKzzgU&#10;mKlYqc6FKtlG/VafVypmqrgSdkYUfdueuaRlqV/3vh5p/pkcuKlSsVPjpDsHslPZMpJslMBExUVN&#10;GaQS5Uquh7pwFlSIVWzcNFNrHsQRNnYqfsr6Bdy0LlvcFH2JmzInyVWcYn7DX8VOjZtG7DTipons&#10;9P+Km+JrGs6LihXhX4K/iPxGghLZqfmQyI8k0gBuSl0L3NQENw3sNJGb/nvPhWovg5mW8/7GTfER&#10;qRkc56Z6zuu3Lb9MMUfNDzTua34gGet8gzx1ltd1FOYbYp5b+R2uf5U5UDL2yd7d7KNPZ/6eQX+a&#10;6v1JaaN77X7SwE6TeV1TuBbeg/QD3iMWcdNDnAl1OJZFXNPt7lBLDvP2Ar5DEutr59jn1Ti87hXP&#10;TfU5AjOVz784aGCmZ+Km4qViqIGb6tlnXHRxfyp2amu4L/g1W/FSxWRXqjmKWKpSzUk0z1Bqa1xR&#10;WeO65ija+6JngZ4PYqCaj+iZEMb5eEq7RG4qNmqa7ecZymu+IUYqaQ4ibqp1WcuTDsjPODs3FRvV&#10;nELs9EzSdeOpj5M+1s9N5z/i5xjGSSf7ddvASRO5qa3XPkxb2gSpLjBTcdOnJyRofORvOi5ioqM9&#10;Mw3sNDGdNgZeOqrfl1T79MXatG9/OvfJN1XlIGOmw+Grw/r16FAYHdK5RdKUB7zC3nzx04eHeAWG&#10;mpgGZmpc9Z6B3FTsMfDIKcMudI9OGoHPKTFOJwxzk8cPdQ898C1joIGTijWKmxqDvMvz0cBKjUVS&#10;Z2W1O/06ZbHWwC8DXz0bNw081D7jz7gXBc5rPJfyQ/fy3SPFWSv14V6lcW4aXoPPF17H+Cv3y89U&#10;PqVip6bwXvdRrzrukR/qaL6DfFADbxV7nsz/i+LLzqSvzJnydff8tPPcsme+TVzfi9yaV3+Af6n3&#10;O92x7mK3a/31ZgPteNvbQBtW3u02b4CZcg5U0oZ5bstGzjrbMNdtWo82PMMeffxOk6hLwt90leem&#10;m97lXCn2wGzPzXPbmaNszSMWUEE+aa774J37bX7cVoJd20Ncwd97XvrFF38I7qa2Z/9//eFz99nJ&#10;94kn+pI7hRR31HxP8T89fpD9rYfYTwob9f6k89nDP9cdO4hdf+BpNDMSzLWHvfg9L9gZUR/1vkI8&#10;09c4T4o4pfDTj/pe5jUW2b7+412zOTNvCmtj9/M8Gcz8Vn6W37A5gdZcNf/Iet8rZ723WeXXo3rZ&#10;uLqmfPANCvswLa7pBuzfjf3MVDZ08B8dwEypD+u3motIiczUzn7azhwC2T7Rbb5NCftHLbYp9bLZ&#10;dV2fuTKVdpSrd13A+SgX2Z7T5j0vus8+Pu7+6i/+0v36V79yn3G+477691jLhZHCXxsy8AvDx7RO&#10;sU61brvr65zHzPwg8yJXid9WU/0HrnFfJYwUf1OYaWsXEieFmzZ3szeGtKm7kX0v2qPCnn2YaTt7&#10;+RvYiy9fjNbia+Gn+FnkwkLztY8XhoN0dkw/N2UPC2WpGXulWZynkHlCkdioxLOeOUQMpqo46or/&#10;I5/TthIYaInOvpbIs+/lzNz0EvM3FTf1HJV1U2Kqd+y5FL/SQXBTfEfLxU5hpWXyN0VippE6K2Cd&#10;ldLgP8lN91epDar26iLtqsZ/NMj4KT6l1T/xfqTyJa2+FlFn3FTMVCwUP1C4qRfXzbeU+QipFPc1&#10;jfNS/Enrb0ngpNfDUb/MTRWft5+b3gYLxZfUdAcp15qHoPs8D415Ftpj/PR2mCm89Su46Zc4Kr6k&#10;vRLMtK9laMRI8Z1skQ/p/fiVUhfpWCsxhkxip1/mpQPr4J9ip2KhbfLDHAnPxH9UTLFddSPxNR2F&#10;xsAXxUZ5T+rETeW/eZh7jtg98E3V0UYMtQcdgbUeaSc2AX6rPbye/ExN+JB6H9CJCdx0PL6m4qXi&#10;pv3s9FgH9ZGOdgTfVN9WzPUwddIhOO0h3i9R4qnmr4rPaWCm+m7yORUzPYaOtt5n73dy/2NwU3xO&#10;986Amz4CN70VVokfU965pPh04/cQ47cUky+DcVJ8mnI9N40z0sBKLfXstLmAdQp8rZo5v7mF+zrw&#10;Re2uIOYDfqan8EE9EVtl3PSTVtLW1ZwjtcjtLbnPfMgbc/Q7x++UM5/EGsQWmvKv5Pd/EbYJZTFd&#10;YpjWs35Sr/Ob2Jdfz5597+ch7uCZ6dm4aQN79msYn2ozLmKMu9rtL8Fnt+oVdwR2erjsZWKdvu66&#10;dj/pYztnfN/GwEr2C8j31GKYpGF7MU5+FTeVnSd2IfvOYp+ozJhqvv9bqCOvOCoat8OYHrhpOHtY&#10;62Sny/btR/W2hrYZ23KTf37oOSLFY5pGZavnWaPnT/wZRN78jNZ5biofpUQ/JbGn+Nk70TXFPFW9&#10;/PMGcKV34EqRErmp6sy2D9ff7mdMskfEEMRLt5CKLchW2YzMPySqkw0km0j2UbCR5Isqe0P8VNxU&#10;ZfltyK7aseKH7MH350F5dio2GtipZ6bipj7O6U3sz78Jf9RbSG+0M4lkv8gukda+5O0R2RqyO+Ln&#10;OlGWfXI2bmr2yHMDuWlgSUpln4g3yUY5nZGeqWx2yjxvo8hOsf1z8ynP9T4d8hc0zfLpq5Rfm+O1&#10;jLzYqHFTbBfZMqozO4Z6MdHF072WkH9JUvvonuCTGpjpwmmeq56Nm+paol+I/E2Df4hsG7FSyeyZ&#10;R7xNo7x8Q+QjIn8Q2SvipsHHQ3bMz7kue0g+qXo9fXYxP/1N5XsjXyL1p9Cf7ezwdRE7WuP7o5jV&#10;lhWegYpdWR99N2KjlAPTUhraipGKjYqRql/rvlAX2qhPr1rCb2wDfDTD+4Q2EI9QsU3FSbXvRdxF&#10;7FRMVGObxjmNb3XZnHufyZwp+1xT/BxuXaNN4KU6x6mO14mX88jTRoxHTEk8Sr93cd71/C3eXUxf&#10;4W+zjD7z8mx8eGZ6yX/3pVn0hTneLlaf0t/R7GP6pfmJPtvfT42VUg6proc2qlP/1HuEmHnBzhY3&#10;NVt+gWen/15uKj8r87UiFaM+XWtf5re7FK1/GW4acdLI39RzU3xN4aYb8DfdmJ4JL82Cm2aaNu7M&#10;cEm78E2lTjFOU7BFUnKJZ5qT59Lgpclb17pNq8YQm4xzHvi/DnxGXEZjk8ahwEqTuC7Oov13gZWq&#10;v6hvJvY9/T9tS9CXyiv5v0yQ8X7ahz4r7p+6ynNTY6erGbfp59b/1/l+L1Ya1saMm6r+vX4lclP1&#10;XRN9yJ4lKpMP3DRnI2Uku2SAkiijAf6myV8uh2eb+qkppZ+bFlJnvqXUaf+bJH4qWRyc1H5eatyU&#10;ctjnETjqV3HTsp0D2an3M43Y6C5+l5Gq0+UnEpWVqsxvWWu2Wo+oJB98Tm0/i7FT+Z0qRhC+ponc&#10;1PxOxU/laypmSju4qRe/29xEsVYCS9WZbpL5nOJ3GnxO4+xU87Czqt+3NPiYWhqxUzHToH5u6vfW&#10;2f66r+ClgZ/qLKmgVvxPpbbSSGWk+JGeTWfyMR1Yd7HrgJt6f1Nx06v4+11k/Vlro/p9S/I71RxA&#10;cwObC5C3OcIb/Ab5LRqPXObr9PsUY9XvUG1S3v4a9spO5uBFzMc5v6mcmB5cX/8q1/W7/SrxOvrN&#10;2/uQGlsl/QDFSt4gFl86+9YysVUy8D1NxT7Id0dasvh/XeBfn88T/GXNZ5bvoDlLWPfVnCNw0zP5&#10;mOp6nJvynBEz1bqupP0wktZ45cMf2KnGXtsjQ6pYLIGf2lrus56ZaowWS5U0L4mP7eSNlc5jbJ/r&#10;nxVxXjrfj/l6bkjB3zTMQZbO6melgZkq1dxB8wibb8zwjFTzEpubPOXLmoPouR7mGwu4J/ibxtOp&#10;fn1Wc4nnH/dzAfmY2pxDdeh0bqr5heYNmkdofmE+pyF9mHokJhrmG7ZmO8mXnxof7ckntfimoTyu&#10;n5tqz37gpPH9+WM9T50RpdNGe04qVhr46NQRfm++fFNDndIzcdNE/9PHhvYz1Dg/vb/f93RyYn7I&#10;/+btvKPsqq48bZxwu9vG2NjGERuDE+A20YABG7CwCEIIJHIWICEJYaIRIohghVIOpYCkkoQSilXK&#10;pVJEEsoJRDTdnulJa1av1dNtT0+PPbY58337vPPqqRAq9/wxWmvr3Hvufffe9+rec8/+zm/vQz12&#10;EDf90fu56WVnZmboZ+WmV116AZpT2emFqdNFJ4emVN55yWnwQqwDJvOUpR7ESt3HOssak5O6ryb/&#10;DAbKsvWxP3WWclDN7VXmWVkP7lnZHvtWPu8xCyttWxaWeulZnJvPtj1GObca3dDpns0+/F4/pwyj&#10;XpZ66Y8x61mWn8pNf/q36FB/kPOinv29D6XzTqHu1KxT7cB+nflb3sy9dXe3jzMP2SfoQ32CftlR&#10;6VcPH8U8bl+PdmTUY7RPWN3zl6eRI5gTalRf5pS8hzj9nuhLu0fM/si6O1PdoNtDezoctjrsqbOi&#10;XRn2JLnGppoPaHoaPXlyqrP/4vgvdXXPdkvP9/U9d3Pas5P5oH/7z6Ez/fOffh/c9L33zHP6XswV&#10;9Z9/0wgXJZcpeUuNwTeuPjNTYvTRl74mT32F3IEw1NeI2z8Q1j3rS9GYvrnjHjSmD6c3YKUHdsJK&#10;tz/Afn3S/i3kK910e9pDnsCd5H7c1HQe43In8277Ku/avwmfWJ/VvknEij1N/wbTx7Qu/Fa2h1ao&#10;Lvu66krVC9mfUDtU4i3lqMXcp+wXmlT2a4+bziVWXz+9zAlV2Gkpw0cfxe8J95SlygDmkafPWP85&#10;Y46I+PpF1C2e8OkY/925blp65/Wd6ddvvUOs/l40p/tS0/RzyGH6aT7Le37y58lr+sngpI2TeP9P&#10;xh+Y5PGPIKbl6NT0Yse0Zt38tJL5oRavm4O2FE4KF12xkTymmxanFZsWpOXYMrjpsu1b0KSuTiuY&#10;p8W+xirizlYzT8wKeGjEBU8nRnca2tLpnw7NacwfE3EsWQ9nTMty9Kjuv0otamhH6Rswn/dq4lhW&#10;E4e/ivxfzcbjG5tficcvc36vpa7E8Oex2KI3zdzUWP21sFJ5aVglFt+Y/OCnMFTLYsbrb1iAvlRu&#10;uhAOuggdHjH1h7XFclN4TsU2NcpHsYizRze6+NgKH/0GulLYaNS7z/GhOQ2daZP138lG3P3mJjmp&#10;cfnoTOGp2mbrQ4fKfku/DyPV5KbG1rdqTluXc8z99uWwT23FKWHbVp5MX+RkeGguM/88i3Xi5GGo&#10;B5fWH1pvWrjpjlXn8bmKNaMBxXZWLDSmwUzPhpkWO7eiM5Wtyk8Pz013rzZuX5MhykTVjl6MPlR2&#10;ilkPF1VruhcOGWw02CmMlHIr27dj8kg55B41pJh8VL3qDuL2d8A15aiyS8udcNGdxPHvWt8ZI3cs&#10;JgOVm2Yj3p8YfG03+4St68Q6tqETmtArMOL5sR0w1e0cf7u602Cn8FPOuQ3bvs7tmZl67hyz38pM&#10;93DNfrd95AN49eWr0v6NV8NUycG84ir6kGfx3BgDL6skR57slP67c9nnWHl0ntM+xTZ1ptladad/&#10;RZ15/NSoHsMz5naOw7FWUa5h/GI9uYU3zuOeaLo97V3B2NaqR5ln6lHmmyKWf1U/2OWNqeXF4+Gn&#10;H41xEnOcrpj+OZaPwpjrvoHcXlNgEA1sxy/RzG+a54ciXg6th1Z0puYMKXpTNaehO1VvStukr9QE&#10;N11Ce7Vm+olp6/zbYaY9KfukXU2PkvP0vtQy44zQp5qLWh9twYQj0b18LNrL4KbjKr7c2IN9OjWm&#10;JfdJaFFpY4ObjvwwbTdt88jchpexsNjGZ1wP39P3Au287wXripV23/eEVsbZQms6ML9bPoibhhZ1&#10;EPuwX/jKldKxu4jf5B1V5iWXkX6QxZzivNPa6k3lSVVu+lT27YMxPZGZUzDSxzM3CJbQL3MEl/VB&#10;NPsOsoWiS9VH0TeyLPtYhv9iPTbkoVbfY8xjx6SJT5xA3P3JWGam9aE1hZk6F9Rj3w1zbqjCS2Wm&#10;Y5g3dtD9+CV9My+VwZUY/RLzpm7DXGGa/sjhuGnxQ/RJwke5u8KZumffRF6qT1JrsqbCR9uy04P8&#10;ldszK33kNj7PZ9Reaq6rO5WLGqcfvgx1D94CM7spc1BLfRvrgpvekH2Y4svITO+nTlZa67+4vezT&#10;h2V9mcNx0/Bnrsn+S9tleWeJ2y9xdIWZ3nVVjrEr/k3ReqhDrdV5FN8mfKDO+Xhen9oYtb76l94X&#10;3ived3Fvck96z0YsP2WMAXCfq9Mr/bXCrWRbWpWN9s/3sOzU4xVu6j7WeQ/rez/3QO6ryVrkIs7f&#10;tHAyxnrkH52aGarbllVMRto0xX4S7HSKy+zTwPbptHMzaTvn4Je/9KHUMi8vL52R2Y3sx/EZ+ZXX&#10;7fmf7Zv9aPml94xcVNPvLb5vtY56f69iD7IePrD3ZfdWLhq6Un5Tyyo35X6OcQDOow7Vbd7TapfK&#10;uIB/hydYDz++J9t6YJSHi9OPZ+re7N+HzrsXy71b7Zn74AVa31bzO2vWFa7y/PPMnwAvjbmgxo1n&#10;uT4NjnXmiSK/qXrTIXDSYKeTJqZhmNx0MD7HUGPe0JuOhZnWN0xNw4Y/kAb1Py6zF+8pfudol7i3&#10;5KOFpVjafjn2E+NALFsWftqWoQaDfyr/7Qo7LfdfWbe0rrBTtaaa3DTqXX66lZ3GeBf38wdxU/lp&#10;scJOa7mpfLSWm8aYm3XaoMq2ITUl915hqZbtcdPyTov32kjeaxWbRTlzBO88rOhLg5uOZn1UNn0W&#10;+WkZj6yyUurKvoWbqk3VSlx+aE8nsF6xBZTaQmwRdhA3naifWWOT2P4Czy/Psdw02GllPfNUdKeT&#10;PxYWcS6VPkgex5WbZma6tOEjVd140Y+bqzjyFVNGm2COjuCmrexUzbrcVHP8Osaw27DTEqt/ECut&#10;xOZnbgpP1ffBB2qumMthcygr1jIXPykMJgojPaxVuOn72an89N9v8tN18yrclFj+jY1yU3QzcFP9&#10;Z+eG9vn2WZc72r7X8Sw6Vqa5XPfL3A7KIn1GfRbtP8Q2StvIlbMeo88/IeZt2rl2BvPSfzZYq7Hz&#10;tcw0nm0/X2sc0+fc4/lucf8hrDfP7Y/OdDIa0+mRz/SVVS5PI/50PHOEds3XxzUWxuu1l7HeYKl8&#10;L8dp2/LSwkllprXctIzpyk41tadFf1o4qYzU5VjvkWNhQmt6T26na7WmpY9Sy01tv82Vbh8l+ia3&#10;V0reK9X+CHXBTm9jW8UevpV3yi25H2IfQysxLfYd7FdE/+KGVj7as1tmnrGN7R/ITbu2slG5qKxU&#10;izHZq1tLx2SdE+rOztlK/8J+RVinQ3NTWWmJw7ePUazUyU8LQ5WTykMta826wk/lpMWsizmhLmrV&#10;nLblo+1y0wuy9rTL+R/MTK84p1VzWpZlpofkpj+CD55VY2fABM/M650uOglman5T9KaXnB9x+x3Y&#10;9+JTYYbYz7TTMjuVWfq5WkZau1y4aNGXBjflM+Ytddl9O2BFt1nVf3JM2WkxrzXOQ131mHzOY2hy&#10;37ZWy1Av9bv62YrF+Tx/jakZ1TqezXkxy2LG7V+M+TvITTuw7GfNUXDRD+GnmHlQ3RZ61cq+l54L&#10;P+Vv1+VC7plL0AR0/nDqcd3H0gO3Ect/F89u76yhH1l3XRo7+r40dsz9lPemsaOYE2pEzzQC3ekw&#10;WOmQX92ahg28LQ0deEca0v+MNPAh2qL+34STvpBGT819Fvs0dePrI3Z/WF2faC+nDCaud9tWuOn/&#10;qMTnE6DPv/f+/Ifgpu8Ru/+7f34Lttkt7d7EPC3b7s/5S7fKTM1jan5SfHY0pvvRmhrD/8bOe9Nb&#10;u36R3tnzaHp3b7/0d/ueSG/txfb0o/7+9Nor3eEhndOmpXBS5ghaOft4fHPiz8d+PGLpjWXRh502&#10;iBJ7cTA6UsriixZ9aezDtvBfKf2cfq99CTVDlvJR62ePeL9VtUfsM5v9iw8d5UjWR7XaPLjpvNH0&#10;HSqmX15rETsqHyXu1LiYhfV57HbdnJ9EP+Ulc/ONpY8w3v77yenNA2+ExvTtt99K777zNvG9U3Os&#10;C1xVPdUSjtM4gT7/JOa7gpWupF+xDJ2p/ZLGF8gROJF3S9OTaRXsdPmWlWk5MfvG5a8hHn/t5sVp&#10;DfrT5k2L0JuS13Rbc2ppHpsWM+f1sqn4CtNgJw3qNb7AO5R+SAPxaOQ2DCO/4aoZ6tow9G3Nlb7F&#10;Cpiq+dObIxafPObkQV+txhT9h/kY1X6sYtlcQS2zP5XZKf2INfQtWoKnOgZLvyGslpvKSslxWphp&#10;lPLUbLLTDRUry8FS4abqTjculJuiSW2Hm25YeCz7fLmiS/06MfhFb/qtrCtd/Hm46RcPZqfw06JH&#10;3dKExjQMxtokMzV36XGt3JT1TZj1YeQ2zTlO1aeSo/TfxU1PIlbfGHzt++Qu/T4x+MTloyvdQdz+&#10;duL2g5vKUFfy/IYdnptuX1H5TMTtkysU9rqz+dyq7TZmnxymu1efhZ2Rjfh84+7VkbbHTXc1n0Gc&#10;v5/Nsf+7Wiq5P1vOpT9FvgBZqseBpe4hR2iU6jTXyByZf6sFTancdI1x/hwDM9Z/19rz4K7mQC28&#10;NOtSt8EpZZw7YJrb4ZUl92htuZvtmnkAzHFaa3tZ3wcvLZZZqNpY+SjHDuNca7m2qKuwWvjprnV8&#10;F/hp/g4Xh45WtrwP7rp/4xXMm9UJ5ns13PRKck7JTY/Oz9s0njks5ryHnWZO6niE3LToSrMONdjp&#10;i8zlRH69FbJOeWs8i5/hGfssdnQ8dzJUn2Wf1w1zuT8WM7/XcnKoLOud9i4lX/Ry9Pyrn4Wvngs7&#10;RQsKozUmf8lk2hNi9FdO/3rE36/AFynsdBl+yjL0pkuNmYtYfWLlCi+1rPDSaqkennbN/KVNtEtL&#10;J3HsF8gb1nBy2vLSncFNt83rmV6Z1wOO2hst/ZeJBSTfSv2HIyYwcqZV2suiJS1x+qHfpz2Mekva&#10;UPO0lFwpMW7F+lza9zm04bbzalALN9V39B2gXzmLZf1K2/W5lFq09WwzD3aJ2S/vHt8/+rZy0/Ku&#10;cbn4vMFW2S43rR+QeZH+iNzUbZHflHV5qfw0jOXQmbL/+Kezv67PXmWmLMtK5VLBpihd15d3vcQ2&#10;y5ZCv1dbuqw9nlmpfkgx/RL9ncIkqtz0sbyPfpNzIzgvVN3DrT7IqF9+LtU/dhxzQZU4/ZMrMfpy&#10;08xMZafjmSdqfP9TyHmq3vQ7cNPjq9xU/6T4I6V0DgbzhNm/eaZX+9xUP6ToONR5FH9FpqSeI+Z4&#10;uhPe1D1brcbDusNxU7c9eAu+ya34LLe1+iuuF3/FslhVA3JT5qey0/BlKPvemLUefW/IvFT/JmL1&#10;K/vq3xQfRi6p6fu0x03lofoyMlN9op5d83LRmIYfwz7F77GsMtQrK3oQy2KdWvWn5kG9/Ypszt2g&#10;TyNTtdRPKuf02v2dZXHqiL2H6p/OY9g+A0V7Xca5C7OSUclLq5y/Xyvfl+kHU2W7rFRzXT6mTy43&#10;VXe3aBJ9oQY46HTyFk3O7FTdaVONRY5T1tWLLkOHpi2dznqNLWFZ9qo1Yn5GHuQ5xvNsqp2SGcjx&#10;5Zbx9+RvqJ609/W5dG5jc8PKTYNrev+xr7z0wVuz3xv8nfvOfazXL/Z4cX+yf9GW1jLUUidLLWZ8&#10;p8fW5w5jm/vJcf9ibsrfy+9TtV6t3FRmoslID2XyhGfv5+/9zLURny83lZcaq285eFyO0x86EW5K&#10;XtMh5DSVmQ4nr+kI4vQH1cNSqRs9hTynI/rikxxbHaMZwd83+Av3kSxFRjOUv3twUZZlNOZcHq6x&#10;HFa292MdM2eC94v310Hc9MnM4seU8qnKuiXmPRl8lLItN41tAypt+jO5XW/LTc0LVuyQ3HRgHkuT&#10;mxZ7HzMddDAjDV46hLoa+0u5aXm3VbnpiMxNS4y+HFR+OnNkpZ4y/Bvq3BZxHDwHC8Znv8V1mWrw&#10;UpaDmbI91t1nQra51JUYfj+rfxLjp5N4xrAlL+TSOrcVvrqAdS1i+NmnlDleHw3pZJhoJTdQyRFk&#10;XEzEvjRkLWnkHG7gHIexnNv4YHa6wlynwU7Vkh5ebxrzRMFLLQ9iqPg1hZvWstPMUGGxaEVWYavR&#10;kITBTo3Hb+WolWX9oVqeWsNOW4jdb5n3l1mO7YetFq1qpVzHnFDr4KfmQN3YSE6yxm+iyc960+Cm&#10;ffPz7zu6NjfooIdy++vzKDO1TzD68Y9Gm++6z6vt88zRxBU1v0BM3CT6zi+iEeoYz6PPcN2j+R1h&#10;nyOMz/i5su72smwpM7VUe7567hNw06nEnr5IH3922to8LW1aPi5tXDIiTRl6YcTmR/7SB7hurmcI&#10;1+s1al5f4aNtuanfs9YKH7U/UqsxlZHaXspIY7lnLsu6/Y/Sxyi8tIzpWl/YaGm3Cy+13mXr/Vzp&#10;l3wgN6X9l5vaP6nlpS5r913farX9il7XZi1q2V62WV+rN7Xe8doe1+S+g32G2r5G6U/ITO1j3H5l&#10;Kzt1v2p/gvqiOS2lfYrCTW+9jOUaK9z05kuz3rQwUxlpsFNK6276eS5lpF0vRD9aMZe1Lhe06khl&#10;pGpNi13zk/b1piU+vzZGX61pyXtaOKnl5WdnfemlP8qlWlPrauvdpnU8K5v8MnjkmeznceGmnTpe&#10;DDc9l7mizkuXnX98MEL1ph1ObeWmhYfWstJYPiMfr2y37IjJS6sslOXDcVM5Z7HCVQv3tN7jqEmV&#10;j8ZxK+fwPNVzeT7XK8eK78h6OZ6lOQdKnlWXrWvLT8//Yc51GrH5/G6xnbLkPZCXqkf1t7vsXI7B&#10;+oX8TuZFNR/qRfxuHvcytl/F/aB2+W7uS/vfD3c/Mj3bv3Ma+PQNafAzt6Q6GemQ7sTs90zDiNsf&#10;NqwX80F1T6OJ0x9Zd1ca+tSZoZGv6/+NKjeti/HhCWn4hAlw08lp8ND+Mcfm8MePTts2k9+0wk2D&#10;mb73Xuamf0Zv+seU/vh//hVN6cNw01uY2+kBWGnvYKQH1JpuvRkOel3aAwvdB0N9DW3pa8Tjy07f&#10;JJfpm+RBfYP9nZ/auad3remEDu8c5v05nj7rZxjr/HC8y+1bqFGwn2N/O3QMA+h7PEefdmDmofqs&#10;9s/1ScOXrctl+KjU2y9RU6qfXLSlpZwxBL+YbbOGZUYqJ9Vcj7mjKutRP4JtWG2svrzUOFCt+NxR&#10;uo4tHEc/oJ7+PbGn8+qPol/xYWJ1B6f/9Y8H0LMNTXPcPoHtE/8mbVz6fDqw/7X0NlpT4/TfeuN1&#10;3q1X5X4Fc0d7rMbx9DfYf8kk+g/E7C+bSAwacfuRUxAdqn2UxqlfTMsW3098fmNqXN+Ylry8lJyn&#10;jWnZxpdgqE1p/faWtJY5oVaumZyWzryQeWiZD2YK3KZBdmPuw0/zN/hruAw6UvIermKurZXkDF+J&#10;Pi6zU+eHgpUSn9/MPDOrZ/Hul5vSZzDXmDHH8h65zkoYj5x1NTlPWyrx+S3uT39jNftlvSl9gAo3&#10;NY5/LXNPZl6q3vQLVc1pVWcacfpoShfARsltujHMmH1zm36dGOivkecUforutH1uejSMldzoi74A&#10;M3Wep6/DQdGWyj/hoy/DVDct/gr15jJlW6O6U3KZsi3rT8lnCjeN2P1go871ZP5STYaa+WguzYHq&#10;duP6M1utzuX0AZrT7ct/gN70lJj3afsKdKYrWCfP6fZVaFCxXatOQpN9CmbuUnmpRvz+ypOI7/8e&#10;JdyUbVrJbVrWLbetOCl0rHJXj7GrWV1pJS4fNrp7NfMdrYZbRl3hpudUeCn60Hb0prvI77m7+dQ4&#10;pvlSc7w+8fQt5lE9PetPyVlq/P1B7FROCnPcATfdqUYVVrpzDTx3DfmS1pi7VA0qcf3rzEfKMrYD&#10;jrk9jFyfbNd2wjOLHcxO/SznDIPXwmz3oi3dj1Z1P9x0P3NF7d8AQ0WjuldtqkyUvKfOVbVjDbpe&#10;rmNbC/lluQYt+CrMNMfnZ2Zq/oHdzIO1l2t4dSPHJMfp3nXXoBe+inv0rHielvPMhU2Dc6L9jHnt&#10;K/H6jkW8n5uq9XbswufKWH4/p30Mhpqf3RWMdSzXpslSvxRMdhX7bZh7OnlF702vrnwivbril+nV&#10;ZX3S9sZeadO8G9CVHx/+zPKGz3I9n4k4/aXMCaXuNGwq+tOpxumjdSe/WNOUI4mpU/vxfp1plZsy&#10;N9SSSXAK2qcltFNLyFu6sP4j5CdhzGTGpcFLt7x0b9o05+60Ze49af3M64nNZ54I8pHYZtqWhdaU&#10;5dC8jKXUaAcLNy1jVDFuNYZttMfG5hdz7j7b49Juu79+obzU94F+ZZhtPmZ9ddyMd4DvBsfcfE+E&#10;sRx1rMtMD8dN5aRVrdGvWsf3almpjHTiAPZ7tsJPea+FTo/6ttxUPlosmGllPZhp/1b+JGOSL2my&#10;UrlU1dimVktfpO6R7BNZDns084dSX/Qa+hqDH2BfSyzWKcc/cSz5TU9gvqdTsIre9PHvBx+t5ab1&#10;1j1+CrlOZaYnErd/XBrYN/M1GZv+RvE5QgPXAz+kZ7aYW+Fe/BTWNfV0+iX6IcWKfiN8le6tfFQ/&#10;5AON/WIbZej+7mj1U4q/Usrwa9x+W/ZR1JhqhafKz4KB3pTrZafGzslM5Yn208LYL1gb6/osMlGt&#10;l3ZttqIrLWWvbu1z07uvoT9Y7OrMUItPY6k/o1+jL1PqXS4aEf2bO7HulX3c5rJ1EV93Ravfo68j&#10;N3UcP3wXll1Xq3oP59bXevDWzAyf64uvy31lLgjnf5JB2XcLzs+ypf06NdUyVu9hWWnRQY/mfvZe&#10;9x72ntTKfa0Prf/tc7yUePsVLzpf08fS4gY4y1T6R5ia08UVK/rT0JW+yFjSzCPQQtHXqZj5S2Wq&#10;Mlg1dnIk+5P2OZ9/IHNI2aasUy7q37b8zcNnZb2vdTdzD7Dd/dSaeg/pB9f6zd5PkfuB45Xcdpa1&#10;7DSY6d3co3z2Ee9RjlP4arBRj9mD56Y313dfNp8Vn4XI50v5eE/2qVg8NyyX5+igks/9v3JTeerA&#10;py4PrenQis5UbjokuOnYpN5Ublo3gTmiJtan4ehLR6DRkJvWE7M/bvyINGTAucm5t9Wzy0K1aHtY&#10;t13yHrJupH9//uZDKd3f+yo0p5TR1nnvYDLTYrJTeXf4DvwtS9tpWeWmNcv6F8Vsl70vD6U3dSzM&#10;e7mt5rTE6BduWkrrS57TEn+gX1OscNMy9hZl3SHYaU1de9zUd1vRnMb7bST3NVb0pnJT7/PIb8qy&#10;44hui5i4cforPEMTZZv4GZOPJM6PeZzQafg+Liy1mjuHuojjH8+2is2hTm4qR1XL0UQu9GWMt66g&#10;/7CSPsVK41oYp106+a/QezhHVN5vAfsvYLnw0lLmGH646RTYaMmnXvjpQdzUZ9kYffobhzHHTN7H&#10;TvFHYp4oyva5Kd8Dtlr4aZWdVripucmqVmGl8tKqoTtdVbGiQa3lp86TGz7RQewUP6nkO22Pm750&#10;FPti7NeaF7WVn66vcNN1ctPF6EUa4ab0/RwHiNzjPNuOm8gSZaWOGam50lyWjcpTh/M82m7bf3A/&#10;n89JA79L3PwE+unT6CfP5e/RK+p9np2v0ufb/TXb8qrx2bIc213nM57D+sHY6rlPwkobOPZ02GlD&#10;2rBkfFqzeBj5+0anqXXnRptgn8fzjPK6+Lx9lsJEZaqev5ablm3Vku8tK/Ud5n72e4Zg0f/h8+7n&#10;mG7E4t+T+ySlTbWtt823nS7c1DG00j8pbNR9jBEoOYkc83Wb47P2H+yflD5ItP+3521u1+x/2A+J&#10;98+NuXyQ9Yeot6/Sj3fGo5Suu499kOiPsK/9kPa4aemD9Oyax2JddyzX43i83tfmesdsg5N2ruGm&#10;LB+Om9qvkIvan+h+JX2WLtlcts5tJXeQ/Qv7GvLR4KYs34gdipuqMdXUnZb9g7f6WeoiPv8nmae2&#10;pzeVj8pJO2vnZetyfkWDegEsjjotWOq5mZFWueiZeb2wU+vbWofTYXrsZ/0VZ3P8juemq664MnW5&#10;okPqfPkl5Du9MP38nApbPQ3OeCq8kc/IPWWRHahzuVjhpZd6zLM4P8c9yDiH627ryD5Vjsmxatmo&#10;26o608qxZKXG33fiGNqVXJeldUVj6j6euzDUcsyqvrTmuMFOuXa/T3BTrkGefKnXyG95Bb9rxOxz&#10;nqI/DW7qtXPOy9jP+P2yrehNZaXOKyU/vcjfy3OyrxpUj3sNf7frLub+6nRkuvPGc1PPW3+c7r/7&#10;4vTL+zumZ/p3Q2N6J/NB3YP+tE+aOO7eNHHsval+1L1p5DM/ivZn2BPfTKOmTEljySs0Et3phFmz&#10;04sLFqQpc+em4fXDoz9mW7N57Ty46b+ITOOfMfr++/Of5KexmP7hnZkw07swNEzbYKNbb09v7noE&#10;NvoAutLH0lv7nk9v7xuQ3kRT+uau+9LrW29Dy9WFsahLmCP8p4y/fYMcM1+OGPOXxh0Z8ev2I5x3&#10;WP9S7Yx9HPsp6kpDa8p2fdiZQz8W6+p3Sqxj0Zza91BPWjSqJc6yxMbITdURRX7SkdnPXjCGdzbm&#10;HE9zRtCvGN7GrMNquWnwUvaPfHqU+uVqnhYSU794PCzjBXkBdWOpM1Z//KfTH37730LD+8d/+6f0&#10;2/+6E1Z8Wpo97kPpwJ7t6d23fp0OvHYg7d+7K+3f3hzzojRO+iwl/YUX4BZwilVovpobjkqrp32R&#10;5a8yf5N5BnNMrPm+Fr2AvhVt2PL5N6e1G2an1RvRnr68AH5KfP4mcpsSs7+q6RG0FTCQqfQfpnwo&#10;rZn5NewL8NCj0IIyZ9OsE5hv5hj45rHYF4KdrjBuf7oaOPWmMFOshTylwUHtJzDfbJ6Dkmsz1+ms&#10;LzL399fSurnHpfUvMX/TvBMov8E6c97DUFcT298uN4WhZo5qXtPjiL+HQy4mN2jjD9O2JaelbU1n&#10;ssxc9It/kDYv+h4MlPMs5Hzzv0Is9Jfb5aYbF30eLvql4KWvwDi3Lf1+2r4MNsn89tuXnQ4TRRvX&#10;ZE5TdKKN5jllPihKmenmxm9jhZmSEzXynOY5n7YuO4l5042vJ1Z++emUGsd03vvlJTafmOXQm5b1&#10;tvH6zg2FxpTP5Fj90+Cg5jJFa9ksy7w47Ws5L+1t+Slz0jsvPXHozHMv99wlS115YrvcdLt8Fb2q&#10;mtA9qy+I4+xHq/kqMeuvEsO+b/216CY7M38TbFOdqbrTlsxNd3Ou9rjpXvJ77oOX7ieu3eO9ypz1&#10;+9dfGRrMffBGc4vuXov+k2WZarDTNcTkw033wEd3Exuf4/rJJbAGPWywU2L4mfN+7/ou8MgrIwZ+&#10;H3PV79vYJeLsd8M8M890rqbMNVvZqbrQijYUFroHzeoemOteuKms9LWNndMB8pC+/vK16fVN16c3&#10;Nl+fDmzqxnk6cz7yhvIZr2HHGv6uLfw9YKM5tynHrHJTcwqYszVz031w1wObr01voLs/sPluvuct&#10;9FMv5N4/lucJ7WjVjL/3Gcp9bnMElxh9S3WlofXmuWme5XgFzxhjF+YJXjuH8YY5PitfjuPGM0ve&#10;Unnq8umfx4jBZ+6plpnfIv/pNehOmT8Kdrp7ab+0a0k/6u5N62ZfhD8Db6U9UKva/OIJHPurPN9f&#10;ZYzjWHSpxwSLNedpk74U/k4rI32/3nQp3HSpuUNo/5agM22a9CmW/5p2jPZkGs/O/JvIw/pM2rqw&#10;D3lPb4Oj9kmrGn4ceZ8XTaAtxsIfo208JDetp572Vm2p40lLJ9JGMh/VkgkfYZ69j1APg2UevjIv&#10;VLXdpr3Xlyy+pe8B3wfxrqD0XSE7dexs3uiP8o6QvWb+OpfPzWJ/3z+yFcvCTsP/HZTH78qYnbG9&#10;8T5jX/V2vtfU3/m52Rxnpp9nfQr1k57JHEmW5LvPfX3vVf133oMyKK3KTSvLhb/GMfhM5EZ9uuI/&#10;PN7KGGQN+iHhszyS/RHXC4PQtwm/6OHsX5gPaEw/zoeN4TjyCn2R8U98K73w5MlpwhNwUw12GvH6&#10;EavfqjeN2PzHTkpjHv12GvUIedUf/WYa8guO/VA+fsT3ca6B9+OL9M6+SPggPbJPEUynZzvc9K7s&#10;q1R9kXvx+frg8/TNnyu+jL6InPRQVnyUUgZXvYN9b8X/4DOP8dnHOY/msnVuK9wstKU3V3wZysJN&#10;Czu17HNdtt6U+h2a/k8Ynyn+jdvv7Zq1HveyT9WH6daqKa36M2w315jx+N275NJtnku2p3/k8awr&#10;Po5a0eLX3HllZqSljPpOrRpT/Rjr9G1ko3dd1cpR9X+KPsTSfY3n9zye099Ajurvb+4n7zl9We9d&#10;7/HQXXOfe++7bGn9WLbri+sry8KCm3LfqR903fqGgfDPho+mjXCEDTCANZRLyDO0aLL9HzhNA21O&#10;jS2dRvuAyU41eYxx+svZx/HiFSw3jae9GUn/bijnfJhrvi/fV/qZva7NDNvf1b+l/qj+6yPeB5R+&#10;z9CAduf+uBumeW++/4w19/kZzfW7HP73A/k+78d+8lI/p29ctKSW5kq1DJ+ZfWSpPhfPcU3qv+v5&#10;jSY8RTvxNO0G5RiO77Gf7s092gNj3/8v3LT/T4Ob1o0bV4nPr3DTsaPgpcTkoymtmzCW/KbMAQUr&#10;HTaRGP2xQ5l7oXd6nt9DLjGU39o2yL+zbY9tkLG8shnrbYPkpupLy71QuEp1nX1k6UPZTy1c0Zwe&#10;ipvK6PUpaq3w0lKW9rOe31d2GsayzLRYyT8RmlPu44O46bPcy9Rp7+Omg7jXBx+am4bfwraDcprW&#10;vZ+h+u6q2jCW2xrba7lpVW86MvNRGWlhp5bGxc1Hq7IEH2MVeXrW0LdfgyZi7czPUX4+NdN/WD7l&#10;KN7fR+LbVOZrqK+8n0vJ81O4qeX8CXksQta5Yhq+Av2R9bO/kjbMQdMw95vkWf8adfaBPhM5f4zF&#10;l48WVlpbZm7KM13lplxrZXkp8zKENeRn3DGQwzFTt8lNa9np8hKzT2yc7PQv56aZnbbPTem/EYu3&#10;smp8roajNs9Rg8pvVDUYZ5Wd4iepS60w09VzPxX8NHSn1B2qzPtwvJe0tvt8htxm/C3mqzk9hrkd&#10;5Kb44Q3HhB9d5aa0Nc/dn7mjjNQ5onwuzecsP/X5jOeQ59I2uQ4b/xzzjs7pn/Zumh98c/3CQWn4&#10;4x+pslLHb333u/+hzGPEM0zps+8+PuOWg7HmuU/FPFCblk9OG2Cl6+Cmu9bNSm/tXofm+LKILVrA&#10;vW07bv9qKs+fc1TJS5/1+/TlO/CdCjetslLqYpntvqv8Der4nvZ5XuCZb3ieftqveC4pPeYorsWx&#10;ZONiylhulD1oe+/B7s7vPZdt5+2b+B50jNg23Pgd27T6/rTjtEdjOY919lvkqR/ETSNG4bb8brW/&#10;oNl/+OXtfI5zDOjJ8TnHEL7PIM7zPNf3NNfU787cN3Fss2e39rmpLLTHNfk9Lo99jPeTcc5P+h04&#10;XowjU++7MPoWXVq5qf0L+xOlj1H6FEVvamlfoldXOCzXE3E3N+Zl63qwzbHb0r+44eeZmX4QN5WF&#10;yUmN63eedWNjZLBhnOsO1m+l/sYOrey0PW4qK73q/KxbVZ/a9af5s/JX7bqLWL8w1199QearV5wD&#10;nzsbrvejXBZuKudry02tu/JcjPN04TzXXPL1dF23a9N1Xa9J13btmrpe3SV1vvjb8TnZqPHpwU3P&#10;gBeeybLrWOGoofc8i3Nj8lGZrsfVyrKlnFc7FDctrLNoRD2Px5ORduZar+Jz5Vhd+U3kkFdXju92&#10;9ytsVl4ax6P0XLHMseSfakMtL8X8reTGnfwtPD7H7OKx+X2v4jfvxPHlqcFaPRaf6chnZKYyUZmp&#10;sfyaLNW6jvwdihb1Cj6vxe/vdbDf5Rccmy7/2Smpc4dvp+s7/SDded3pqU/3C9Kjv+iUBvTrgg71&#10;ujR00K0xR9SwQXeQ3/SMGJsd99yJaer8eWnm4sWpce3atHwTeS63bElNa9elmYvmEyf4lRjjXYf+&#10;/X/+7nfVOP2c27TCTdGeCk9/+4+7yE/6C/KT9qbteiRY6d8dGJHe2Tck/f3r49NvXhuV/n7/4PTr&#10;XczrvOlumE8n+Nep+PHkKn3hM9E/mDKQ/sWzuT/tOFH4hU/QBj9Fu4LJSvV9l0ygn8t7vZk5lFY3&#10;fD61NBwbjFM/1n60GlTZasRQDuFzWGiC6igx1+Wm9jfkn8Z1roY/tjD2uUbj/b2a+aZWTmEcdBLj&#10;oOTYO4id8pm23LRoTOWn8tLF448kBylckXdQy4xj0ytzv5K2zvsW/Y7PwDw+S8zCALiz8PkP6U/8&#10;fv6G7/3+n9J/eLOFfKbw0j2vpHeJ0f/7d99N65oGxNwo8lL5w9qZ30hrZzG3+9zvMpfKiei00FvO&#10;+WFaB9s0xmLpZPoC9CWWTDkucq7LUM23vmzm+Wnlgh5p2fzb0pJZ55PX58tcz6fT2mkfT+tmfSWt&#10;mfGh9PL889Iri87EB0EHuYC5ZRadDdc4Ma2dDeOcdSwM5Rj6N8QVy01Dh6oWlXcyOU3Vmmamo+aU&#10;64TdbJjvfPcnB9Pc2sj87/JNbMviU9GIfo/zHA8//WorN52tHvVo+grG6tfoTeceE9rT9fN4ty9k&#10;3qQmWNUy5iNayTzsq2Bdqy5N+1ai91v2EzjqWcTTnxx5TdcTr79u/rFwVPKbHsbkoq8sYa765cSM&#10;r0DjyDH3ruaYLXC5lk5oNpmbaNn5aevSU+GnxOI3Hhd9jDx3FLlLG+Wn8tSvwk2/ho70W7BQ2Cvx&#10;7ztWnpf2ryWvJdxxH3rqvWuICW/pCHvkeuGezlW/rQ03PXhuKDjq0u/EPjLXHSvVgf4sjrNv3dVw&#10;yG6Z7718A8/WrWGvbbyeuekv4zxoMpuJ4UdDWuz9elOukTmlzGMqc311/dUc7yZY4Z3prVd6pre2&#10;9k6vb+4JRyRH8Qbmgodv7kUDuifi9Mkzuhru2I7e9AA5PeWPb27pzjHJ0/FK7/TmK+jON99B/U2M&#10;ofC7wCtlp+Y+3bNGZlq46Y9DA+ocUWpMg1eiId0Nd3315Ru5tu7p7a33pLe3ca3Ym1t7ptc5z6vk&#10;DdnL2MxuYu4L1wy2WdGeZm6a2ak6UrWmXsdr5Bx5Y8utfO+e6Z1tfdKvt/8ivbvjQZb7cux7YJ7o&#10;6jdeAzuVyxKzv8Y8AXJT4/jRvRZuWvkOe6nbwz4e9+3tfdK7u/uld3c9zXd/BKbdlefgJOLkGUfA&#10;j2iJZ+xzPEeMTYSWlH52aLdr2alMlbYFTtoy+wuMPRybNs0nT+5CeHwjWtym89M2yi0Lv49fglbb&#10;53Lmt2lrP4nRdqJnXTYN3Qdt3Ia5lxC3/1Da3XR/2rPkQeaQ+hU5UPvz7F/MNZ1Ie3B62jgf9r/4&#10;h7QFJ3Oe71J/fPDTFbDVpVOYv7ptXH7N+lKW5ab6YXLTFVO/hD/GOApt2Msv/S1GfosFF6bX16Kx&#10;b3k+7V3+FHNF9Y35ola8YFz/p9C2HFGNw1dnGvGBlFW9aT3facrRqXkauboY29k4+4u0h19KG2d9&#10;Ka198YsxrrRk4kfTIvxB22fb7rCR+Iwsh7Z0eB4/k5X6jpCXRpwAvLWRca91M/BfaLtbeE80w4uX&#10;TzoyLYLHlndO4aZVdsq7Kpgppdoi59me+Hxe9viOx/n5ZRMZ++J4q9HiLpv4yTR/1MeDpfoO0x+X&#10;l6rHa4+byknt08/i2PoKjfw+TXzfpnF5+UWuY8qzvFt5n8o89UXaWmGm+icyi+Bbj+d37wy+w1ze&#10;l02jef/Wf4JrPzLN9HsMPT/NGHRxmvjk31a46Sk13DTnNx3zy+/gX3wXpnNyGkue0/p+30mTniSO&#10;n2PLfCY9c0R6yXfxEN7NfAfr9CXkQuo99EM+iJvqW+iH6JcUnqQfI58az3eVJ03htymsKvwRjhf+&#10;yO3wKExGWhhq4aWW7hPG8tM98UP6ZB9JX8njj6T0XOZp1VfRZ9F3CR3iTfgBN2cLlsq63E1/RZYo&#10;x3yAOrUg/TmPxxjUN5s+zlN8n8c4nr5EH/Zvj5vKTDV9oV7srx5Ephd+Tnd+H65Pzuv1eQ36Qvo1&#10;8k01HVVt6ZXZT7HeODq3Fc2HPlSva/Ox7+f4Xpvf4SG+p8fzGPor13XI/ov6EDUj1ql39frUxqin&#10;0W8czG9nP8971xwa80dxf/EsGzuzZDzPN+szBvM3fDazLXmpZsy13NR7dOaQj/BcfjK9suCLjJkS&#10;Z0q8iDGwy2fQJmgv0ubMrBjLMhJ1qIvQvS0gz7Jcyuc/+m0jKYd+OM14jmeVc4zh+MN+wd+kD9fL&#10;38O/lQza30/zN/b7RL6GWzMzjfj829mX31te6X3ifa5fbCnXHPVLSq5fH7lordUhBRvlXpOTVs36&#10;O7NZp7ZJ3befn/R0flYKN536DG0ONv5JfG+u/Vnup/a4qRrUGJ/guPGMWfbiPL2zyRc8jprSQ5nb&#10;B2ADHz+nwk3rib3PeU4j12noTyekQeMmpcGw0mEw0+FoTQePG5oGDOoRORTlL7/CBj6amYjXbtsj&#10;IxlBveMzcpQhWB2/nSZTiXaqto7fdhi/S9GZDmddrekH6U3HPJHZ/Fh+r8JOCy+1lJG25aZRz++u&#10;Tvov5qbcv38pN63y0sG0hVrd+602v+n0obyvKvY+Zjos+ziH46YzR3L/85wFO6X03dr0Av35F4m7&#10;eunLaeMc+hZz0RO8RJ7+l9ArzP0a71SesWlH498QDzKO8cp6nt1i41nGCjedPxGdyCSOOYVnED+j&#10;hRxCGzjGlvn0jxd+O21ddArvf3QO6Cn0L1YR47asQd8lf6aWmbosNzWHUGal5gliX012CjddIjtt&#10;4DmvWLvcdFpuEwo7XU6O+ch3GtwUbQpj14ezFYxhl1ynB8XqozddOYt+WlVvmnnpwcyU/EqzGSOv&#10;MFS3ZW4qO2XOB0xmmrkpGpQ52Fz6H3Po+8FMtcxD+XsFF31/KTc9HDuVm+ZYffpN6E31YeSmtrkH&#10;cdO+rD/I8/lQLgs3DXZKvWzRNnkQyz6bjZN7pT0b56WNK2fATSemyUNOD82+++nXu5/Pp8/4B5nP&#10;fHVcpLLsvoWbbiOf6fplDWnzsjGca076L795M/3bv/4+bV9yR2pkvLxxzOfSwlGfwMiVz3j3rCE8&#10;hwO4To5hDgK5qNz0g5ip22Wttq8y0pk8j/ZRZg6ir8W6HHXmQNphtss6He+1r1K1npXlezI/9b1n&#10;O28bbt/G6yjvBvsqxeI9wXl9d5Q+SPRR7qj0U27jnYM5Tuf7x3f6w7fm97ssc+B9/LZcz2i/J8uy&#10;0+H83sMw+xgyT99Zva9vn5vaV5HJ2rexTyKPHcA5nryb9xvfx/fiE5Se3z5N9AOuamWlclOtyk47&#10;5f5FYafy0tq+xIOc64Ebc9/Cesdp7afIQOWhoRvtgPYUu/GSbPYzCku9uSN9Dfa9i8/cw2d71BrX&#10;dRfX4vZb2O8mPtceN+1yftaWVnnpz/I5b+ZaPMYtlB7nRurlp8FOz4PznQOnwwozDY56doXb/ai1&#10;lD/6GfljaGQ5zs03XItdj92YunXrlq7p9PM4jgzS/KaaTLMtN5WZFsYpg9S6cU1tze8iA/a8VW56&#10;Zl6uMlPXOZ7mMdWUXsn3kZnKSCPHAce4yb8DJkP2PNa7j99fdlrlph4PC70o9R0xl+XG/k7qeT2u&#10;1xTH5hq7cjxZ+bU/OyI4qty0A9fzM6+Lz8pMLWWmxYr2VGaqdeE4V1/EMS/+G3KdfiLO5XeJ8/70&#10;u+nyDqemyy86IV1x4Qmp88++la7u+J10Q5fT0h3XnZbuvums1Ld3x/TQ/Zenxx+5Oj3/6A9CV9Iw&#10;7DupccP61LJjR2revCWt2rQ5rVq/Pi1Zszot3bgxLRt/Rpoy4Ii0pmlw+t2//C79Gbz3Z/9Dbyrq&#10;k/v96Y//m9Xfpz/8239HT/p0enNv//SbN0am//jmuPSf3mlIf/fq8PQPb4yHazye3tj0ANzo9vRK&#10;08/xu7+H9vLTwTbHP02b8RRtyJO0qf1zW2V7Zb9ynO0J9fqDTfUf/7+MnQd4VVW6v6XYcBzHsYMF&#10;HEUFRaSIggoCShFQQARHEQEBadJRihTpXUJIAqRAQkgP6SG9AgmhSQkEsF1n5rn3Pv9pd+4UQOf7&#10;v7+1zw6RO8MMz/Ox9t7ZZ5299zlnrfW96/d9ywqI7SiMgpVG3GUFxPEXEDeah+9eHN3csmGKSUE3&#10;u7h6jTn8uBeV8mHd/hrGIZjzXTcxfg5mnE5fnBf5IMz0QfxjYrxjYBjRDzEeb4GWoTk++b0Wu542&#10;c0PANlJi9bqlz719sVPpnlLws7N23Mb4QmOOVuTv+4UVwTNrkl+00rj2jBsetx8uf2/ff/+9Xb78&#10;F/vTX/9gFy/9YH/+0x/RmZ5GY3rUTnxx1GpPEav/RZXLU5C+jbWst3Gd0egdE9vDRHrDMsi1mPqc&#10;7U98GGuN79AFBvk0eXU6ePm+uK/07fDb7bezJiX+PxrVNGJuM+kXM13cLX4FY5kcuO6BJDSRqdSZ&#10;Qrx22vNWk/UWa1w/zHoy5GXMfIE5Yda0h53m+dxU8TVwU5+d7oshdp+56RxihHOjmdeE5ZTCWw+k&#10;dbSabLSQOWgYc+BycM4j2cQ6U6f4aQXvV5b06L/BTcVQm1MnMe6p6C7J5XAUtnkSpnmqcLDVFrxp&#10;pwrQGub25dq78x2Dy6a0Jl7/3+OmBzLhX9kwNF5/JO8N+6LwLTtRBJMrHunsyL433N+qsuBRaW0Z&#10;X7RCn8o4MpUSZlqeqnyoGncQyw833e+4qWLpiSvP7WWnS8dgozG0hiXvwiZHoL0Ug3wDpvb6v+Sm&#10;ivWXJlXc9FCu+OZr6CLhpaUj7XTZ+3am8kM7u3+K1R2YRvkRTG48jBNuWCA+iy7yWtyUGP4adN9H&#10;ChSX/ia/0/epY7KdOzgLXkj+4UMLYYazYZ7wU7isNKhH0Y4egZ3WoE2tIX7fy3P6z9eGOrv/A9oA&#10;6qyizkPzqXMBdX/CvscjjzsdJ3lIA9z0cAF1Feg+4bPYMfSo0qCKm3qcsg/sEi3o/nFc21Tqm2tf&#10;HppnXzEvc/7QJ1ZHveKnJ5Q7pHQYcfse1xTb9M2tR6U6sRr0rNKuHufckxXcP7lDzlfPsa8Of2rf&#10;HFmCLaPuRVZX/THvOdWOl7H2XckwXgtThzU3rFNrV7k4fa7f3QP7x2Cspys/sAuHF9i3J9bZt19s&#10;5ppX0B6OZU4BHs/voJL5gBLyk+Tvbs5viJwYu5QjA704nDPXxd4zFmcNKGlRvZwX6Kv4nRXuedAO&#10;pva0Q+nw5kzmEfgeH+U3UJPBHMLeblaZ0tVpwnNZOyobvyWTvBkZUbR75DHOgjXmRLWww3vH29F0&#10;YvczJ9mpvPlWV/65nS5eaocyB8JQm1MXvDrtOd6nI/ttHOfN11pUzJnIH3L5QRrwUulPPWbqcdMM&#10;tbG7NN/DvEf843YwCd01czLVe3vRnrW04wUf8fmhF6iM5PoXsU7UbNq0ccw/aQ4KX4x22teaurUq&#10;tnj7Lk5/63XMTT0Mi0VjHtvazSdVxD1B29sGfsozjX2cNpB1ttHqq31W270bc9qbwLbach2Tj6k4&#10;fcUL7A29Hh3/rVYIM9XcXH4kjDqKdgjNTSFanNxw5tSIJ5AO9V9xU/nNysEtRiNdbHoYOaOZV8sV&#10;7w3nc9l2D4aWZxtanpAbHDMSg9U8onx6cVP56q6PZF++h5tXZFvHpI1L5PrT4LxZ5HLJQQ+Uxdxd&#10;OrEbqZtZOyyM96Wfilju9bHSd4qb+qzUZ6hiFvJtxKQ20xeL30oLm7K5sasnPQheHHQ3/ex9XCM8&#10;fvtQy4t4N8BN27l4fX99KH9dKHHToE/a4CPo720sfPGTFr2ivWOksWvR7278ie1aQT6eVY0tlr5a&#10;folYp/wGx04nBZjOh5SYizee4PFSn5vKF5GfI18klOeh1+/gmYXp+cxvZBE8Rx3X36XzkG8zbyz+&#10;wBjPGnJT5Z78ETflnA08E9+Ud3ET5vgpz3AztoI6F1Gn9Bfio1Pf9vipi9d+7wpPFW+TfzHzXa7h&#10;A3ycKZ5Ps5xSdaye5vk58n2W6l51je//a246+g38hKEez5M/NZ/XOT+Ha3J+znjqGufpTeTjiP9J&#10;yyrWKUZaz03Z1r78Gvk7Oi5tqXisrt1x0pHe9fvMdDb7c6hz6nDvfPku8mtkI3rDUHsxtuaY06yq&#10;viHe/Uijqc9MHD9mbROL24A2nHwa4v0ZobRPmPipWKr0fuJbijuSbZzHs+IzkR+bw++wnFw8B9Lp&#10;b5n7rExhvEVca24MDGRnI9rPRmxTX4Tif7zfvf+7cjpN6t06n3r5bqyfQb1TuS6+c5/xndJnoM9o&#10;Ndepz0SfsXi0mKnvr6qcyf3PGMVzZVs5SvW93cI1Sp99tem4b/ruaFt6JfnCjufzfZvJs1EMvkrl&#10;KlWcvvRK+v6KwYq/Sp8UwrZM2/p+y4fXPfm2dKr3er3W5cKY6H339TvSb0Zxodr2912uDO5delWZ&#10;Xn8tW8J9iv2umt3CxeVvDAm1dVtCTOVq1ofaEBJs69GbblAu0zBynRKjvwVbtairYzDiMDJpz9Tu&#10;+MzUtU08G7HRa5m+O5pjUTumbX0vGpp0bWrH6hkpz8dno2pX9Z1y+/42ZUNdaSjP0vdP5KO4bY6J&#10;p7rcEpSa1/I1pz/ioyv4HJYFbDntEfsy6UNk8knqbbXnn/jcdCf7TuuxxvNVxE/ls9Qz0nUeE1Vf&#10;5c/7/aNSf3e2MeCvbPpxqRh95S/dzXGtA5VNzFox+tISNBhlaClKiGVxRlxYqTP4Giy1bI83N5nK&#10;vJ+/JmNyCH1MKP1QwBK0j2VF3sJ4gXxajN1L4tAVJJAHK5F5U+ZlxUvLE/ATkuS/kM8qUX7G3U53&#10;6jjpDjG4Bhbu8VRxVcdW8Ws8hupx0wyYq2OmUR47zdqpcc4V07jHWWSArervWLYz9LBai0HMVG0H&#10;lsPaC7nOpD1lvQZ4qGdeLNAVpsrY7Ed5Tj3eeuV8n5tSTyy2B78Ly41lDNDActhuaLmx+FWyPYwT&#10;ZHHkrndGnF48Fof/ey2LZy3eeHh1/E1o8eGwxOsXktvUY6V3ss4y8Uno9AvRm3rclDh99Ej63qs/&#10;0lyhW6dxMtsfeYxRMSHijuKo/lhB+/r7Sn7HUesGWGVWKLw0wiqyIokd7e1+446pzvV+6/q96zfu&#10;50tfw29fDFZtukzjD7UFahukL1f9eo006Tq3YM98K0wJJi/rKvJvJdhvvvuV/fVPv7Pf//aP+JKj&#10;3HglbdNNlkSfkrC+ie3hd5S4nvaf38GOpdTLtSsOReZyquteuS9pUbWvfmkt7ycuKovmd7tz+RWL&#10;WsZ9yj5T2ci1txofLKFN1bhCjFRaU/UFatO1r1LzlzpP7bT6HL/9dtsN9kO0jYl1qt/WuEL9thim&#10;P1enUv24+iLFvah/0vnqv7S9djr3x73I1IeJocqkQ9XYQ332pLe8cYBiWVwcymBPNyr+Kf2ozlGs&#10;/6ecL0aqUrxUprHJfP6munSOxgHTuBbxSvX1ij0R79RYwh9fvMcxmc6ZNjww9/rLACvltdMx1TFt&#10;hGeTuYaJXMvYQfDEvh4fFS/V2EJx+P629t/p4zFRsVHZmAFe6fa5BpVjdS0y/ibzOafPLwe/6Okd&#10;pTMVvxvQ1dOSqm6xUscJe3ucdHhPuNxLcEJeI2bq2GkP9nmtuKF4o7Sk/Z6FEbLdl9Jtd/L+NoBz&#10;xEuH8nqVsiHdKF9t7XSmQ4YMsWFD37TXBw2w13u2djrMPh3J2/kU3E/1Yb2eZpt6X1Pd7Gtb2s2B&#10;geseojoD5r+HuKnPTsVzZdKrisf25dq0LQ2r6tH7+CYt6TBeO4L7VqlnJVbq6tN7sK9j4qZirKpX&#10;fFf6WN27tLK92BY/VSy9tqWzfV2vCZheL/2qrnUYpucvti0uO1jPVc+T69LrxUiVt7Qn9WhfORWc&#10;hlXXzXnSqb7Ro6kNoh7VoefgPmfqkZZ1UN+ONuS1F21Qn87W47mHrPuzd9rLXe6x13q0sn4vPUj5&#10;oA3u29beGfykfTjqeZs1tqWtnUG/u7aDJefmWO7+SvSmeZaL1jS3tMwyi/ItE/3prpBRlrrhFnjN&#10;XPSm/0se08uOnV66CCtFZ/r992gkYab6d+nyn+27C7F24fRWu1Abal+e3mFfH11ndRXvo9kbg1/e&#10;lTU/2uFzPoS/iO9OnGbcBtqOhbSDM72xjsY3Go9orktjEs0NKWYrZi0+5nbiWJ2xTgplLnOd+8LR&#10;OIqdStMJR82PRKfFsZTgW8g919gbo6ygXVuNrfHGJdKYSkskBpoSTG5NXlsSA1sjhrV414+tJPou&#10;Kw1YHrwxbetN7pqlg0gJ9hipxiQab8jn9n3i3B3XWXksfC8OJihfnjFIYcxTcFRiuPe0sC+rNtnl&#10;iz+Y5KbgU7t48Y926S9/s//6zX9Z3ZkzdvrkSfKbHre62pNWezDa4kLgkYxnSnYzrkhAE5kMN2Se&#10;tjqV+PTkjjCILqyv0ort59Cb9UQX1hHt2i8YC5D3gJgajT+y0JYpH2G6i6llPQQYai660ZI4eFwK&#10;daa9zLilkx1L62JH0tBrJj2InvM1tJuwnwz0YLn9HdspkHaNnKVipB4nJe8hOqwsxhrZ0fCEPcTd&#10;xDWGWXKtmaw5nt7ejuQSh53ZxY5mPo+2TdYNe9GOZ3e34znEbmMlKa2IQdGYBAbCPGsh6z8Vxt3r&#10;4kjKk1tw7A7qehwGixYU9no0t6cd34fOdB+a0H3ki8zpD0Ml7juXdXfyyE8JV6zK7ofuswPx+rcy&#10;JniIWH1yoKY+7OLxy1Ju4/jtcE+Yc0ZnO5HfHxtgXzgbZCcKBmND7GQhHA07UfhLOCq6yAJYWQ65&#10;JdCnVqSKj7Ykjl8x+p2plzh+NC8HyFl6IJ0ckjyzU8S318JJa0vJW+FslJ0pG2m1ZRxDK1lbhgYT&#10;+6J4MOySNduzyZeZ9YTtzyT/Kay0MgM9XkZbmGwLrpP7z32Jc4famQqxzXFwJtZZK0MXWonekm0d&#10;OwfzqyPP8JnKSXYCdnokH67HOk+H89rxHu1hnFrXvjv8tT1a13bk2XzeTpa+TZ3vWV3lGKsT46wc&#10;R10T7NyBSXaBtd507Osa1nGrXgT/nA1bJW5f3FR5UPN781y68j6efrZmn+L928IMX7Uv4MTimuer&#10;ZgdslmOl4qXnDk5ne5qz2sqpaEWnoB8dDXMcSF4AeGkhvBddbTUaXa2j5HHULrDdgbDNUWg3J9q5&#10;QzPRb8JKq6k/YOeqZ8E3ZTBZ7Cym2H0x1+o8uHMBnLTI451VBehDi8VjO/PexOMfJK/IoTn25ZE5&#10;aELn8h5c76GPqHu6fcU6dl8e/pjj/P3oXDtTNQN2Su7mos5cG3kTWLeqGvZcBas+mE9ugHyeCTxW&#10;8f7SrH4NM/2P4yvsm+Mrre7wCjtZ+Qnf3bdZR/4Zq0HPeSyjK2s18VtObAlj1Jr1/KZgnMofrDmK&#10;rKibnSlHRj5xc2X4HFX8dmv2PgtnJCfDNawi8Wl+l0+iI3kQTgqLjVCbgN6BurS2WyZtVin5Tauz&#10;ZtuJ4lX29bEs++p4kZ0sXg7nRIud8IBVp3SCZTIPlNwOjUgn5lJa4eO0stwofJntN9G2NCEG/3ry&#10;obFm3TbWliJWPgNNV/q2ZvhcD+NroY2nTayI5/UJsjZs4zfhU5XGPsp3cJ2dPBAB797F73At7zeT&#10;easXnF8ndpocep/z73w/zeU13P5T/Lg2aO6p5xqmNr4givki/DzlZFHOasXfqx9QqT5B/YT8VeVC&#10;VR9TxNxQKdqa0piWxCIwTxew/Ei2XZ+jfsez5M+bOm3cDvquCPocX3cq/1i+sjiNNKbp6GdzyD+d&#10;xXNy/RmcNGfbT2Gmd1tW2O2wIvo3nlf2tp/AJ2+yKF4rTd6WTz1eJJ9ePrqYqfwO/S2SczJCyHvg&#10;rJnTg6bBS/duuaHesrbynsRNpAR5fap4gvQe67G1c/BH5jZ166yIxziN1yzug2tO2UyuA64jbRP5&#10;FT6/xVK4h71BdzpGm7yZ2IBdEyxvJzEMYSPIM94DDeZjtnnOwy5ef8u89rBFT38a9EknxvSt8BOe&#10;hLcOtb3BfdF//BxO2tj2rOJz4DlFLbsBHUczC1/GPWHRK28kB4A35peeVFbPeiYwjscUMya/4rNJ&#10;PBOuPZwxg3wRsaodPKsdiz3/RH5JqJ4j5+hv67k/+TdijC7efozHvmaPxgfhuHJTiqXKbxRP28Kz&#10;lgWxLdvMM5Ntmu3Z54FSvoV8Gd+fcazxXY8pThnulbPYX8w1r6buNVO5v8mer+P8Go6tYF/cTrZs&#10;omfyjcYPCcTJD/V8HPk5H7I9gVJaUHFMxeHNl3EP8m20Xe/fsO/7N/KHZPKN5N+M5/VjBuJbqBzk&#10;+R+jB3h+j+qfq/NHejab65/Fe8lmcq9OH8L1aVv+jvLuy8eRya+RKaeY+Knv38gPke8kfYn0tms+&#10;4ns3C3+SzztuDXO85MVI20Kbwlgug/FP/Ea+j8t55gv47PgcpGmS3x69knaMsWA545UD6U/CTYlt&#10;SWnJ/BPjwtimbp2a3YzPdm2gbl7/Oa+XX76I5yxd5erpAZuGTynjOmTipPVaHa5Lvwn5u8rJu4DP&#10;Tt+bOe9jlE5vyvZMTLH24gxi6+KbDS14Pt+9gPn6U5XinRoDL+C7Iz2SYvH1HZReVdsqNVcgXZTi&#10;8rfz+5ffrbkBaZ5kmiMQD9Ax/W71+5Ffv26uxz9Vh2OhXJt+Qz4f9be17/7Oc1mMLZnq2bLpfP8C&#10;prXhnM2gxFZgSzExjVVzboWPbrFN8NH1Iawtq3WgWCtB8fibpDGFla4mRv/ziEhbt/pdW8azXM0z&#10;Uoyv2h+vDfI+W7VLbj5nHuW/MOV7UFsm87XIm3imvjnOzjML4nkFL+b58Zxk2v5n5p+jUn5Ive6f&#10;fcdHOab2XBaqkufckJcqvkDtvubJfpTXOnDMz2fqyjV8Xpji3+rZ6Fr6D8zFPqxjG5OWdGfAtK3v&#10;s0y88//YRo5hMSoDf4+ljP3cM/Wb8lmc30K5ZwsW5DHOfMb15fF3O31pZTy/I+ZlS9BLONvTnL6W&#10;uC3maWVlcS3xBW53OUmlORUjFTdNCqPf2MF8J6aYe+UQKkuEk8rQPlQk3oevgcYAPUlZ4mOMJdo4&#10;3+JgCuNe8m+VxD+Ib0G+DRiochI3NOlW0yLoR31tKXnIMgKWGcl6lRrbMM+c6ayJ05dn7KR/vMrS&#10;o6gDy9xF3nXmVRwv1dqbxObnwEezdsvwkcQ4sX17pAWV/TiOvj4n6R780T2s94A1PFYfbw/bzI/j&#10;tbBLz6gLlpkXd/MV037AxDnz8IfyE9CdYgWyRDRDzmCfiVjSv2O3cJ7sVvKVEZfPGg7F5DItTuZz&#10;xRSjX5pyB2tCoSnOkM/xCPNLt7v4TuXu1Pyi+l21P2rX/PZC2kq1F5pvWcJxsUZp1MOWPQYPXs3a&#10;fHNgtSv4Tr+KPvwW91q1Ka7NoPTzhopPql0Ts5Se/TNKmfZ1fAn1Svf6Ga8Rl1WpdjshZBzrd8y3&#10;1KhFdrwiyX719Vn4w3H7zTfn+U4OMsXXRPE7VRu4azklFslvVfvSYUmzrzkjcU7do+aoFga2dU8r&#10;eC/FBahtlvlaUL89VzuuMYXGEio19yUGrPo076r+QeMHzYWpT1CpuTWNOdTPaN513UzaP+5NpvlS&#10;f85U+lDf1BeJS4qRar5V+k+NKTQeUCnuqVL90FLeW2MGjS18zqnxyCL2dUzbPvtU7ITmbpXrXFpQ&#10;jR/GvO5tq1SMiUrpQRVX4o8XxEbVZ/smzql6dM5UXRvXI63nO309xvlWb/r8Vz1TDL1Yp/p+cVDx&#10;UI0VxnG+b3qtTH9vaKP6ezEsYl9De2AvexxM3FLcTaXGGNJ+Or6p9+T9NG87gvdsaOKdvon5iW2K&#10;8cmkQxTjdDrLZ2F7z3jsTnxVJq4nkz5SbFQx5QMCpbZdHV08pvlyOxjnk9fZC22usxfbkm/zadYr&#10;eso71oO/+ZpR8U6n8+wEE8S0BlKfnuQ1faW3vdavnw3o39/6v9rLaS27PnGdPfsL6qHe5x69zro8&#10;Qv0ck3V7nPeg3p68jxiorsXF9Hf03kvv579nX95D5uL7KXVt/nV2o67nWl9nXanvJa69B+/1Mtet&#10;3Kp6jdisz4IdW2Vfx/Q31e8zWD073bfuWcz0Berpxr4Y54tcZ1e2lXtUGtKG5hgzx/UevXXtgW3V&#10;1xPrwbU+x7Vp7SfV04Xtzq3Z5n2epezG+7zE33rqWvQM+DykVRVvdXWpvq432asvd7B+WJ/u7ez5&#10;9s3tuXZ3WscnbreuT99lXdreYd2e/rm92PEe6/ncnda/xwOsK9XMMfe5o39uny5dbGs3rrfNISEW&#10;ER1jsYmJFp+eaqk52bYrdKrFrWpCv/dL9JF/cXxUrPSHHy47vSkYFc3pRf675LSTf/jNfljANDRe&#10;E2EpwxjH9mcusZ0V737CinfCAsLvRfcCMw1lbRFsL7F+at+CF2CLvDGJfMyIlYw3lnkmHU/iZvoQ&#10;1ifKY95yH/rSfWgl87B84kQL6beLWK+okJx7hbvIwQPDy0EjlByMdmWjN35QDFb0Bm8cofGDtETy&#10;w7PD4XOsd1QKyyyKvo951h9bCXGeMsV7lip+Fnbq5cvj9Vvx44O9uhQ7mkJ9KSHoGlhLpRw+cDCR&#10;8XsCGkQX5wLzSiCPX8L98MN+zIv91j3Ly5f/ht4UzS66U9m3X39lZ2GlF7780urqztuFs+ftq/MX&#10;yH2QhjZxGqwOfWbS3bAS8m3DS6qIm61KJfcl/O5oOpwJjWVNWjs0XF1gpx3Qtt5DTqKmMBg0GU6j&#10;xhiAOJRc9vNibmR8cifazcfQl5KrEv3nUZjm8UxYWnpLYnVhYBmt7UTuYDueTl6BLJhe1mtoKXvR&#10;Z7dlzlOcszWcFNa8W/lm0OkSQ18cSz5c5oyPZL/Ka2BSlEfQXB7NkebU152+RFx9D0zss5cz5e4s&#10;S4XjJjWBP97mOGEp/XopfXxFanP69/upq4MdzyeWOp8cmfl94Zwqyb8J3zxdNMjOEjtdC388UzrA&#10;zpRz3UWvw++6whvvgv2zllM63Bod6P6MFmhGb4d53kPMe1uY38swUeKznZHXsmgwvIi48pKhdrqE&#10;fJTEvJ8pfcdqy99F3/lLtKiDiOXvQuw8zDnjIZ4Lz1B5S7PII5r1gNXkPALf5FkSly82erYcVlo+&#10;ltfDNytGU47C3oM9ohUlRv10ObpWYuyPcw+H89Aqwjerc1s7q8lrg57zSRjnU2gvX7KT5O88s380&#10;zHEK/HIase7EjqMDPVc1HhsH35tgX9Z8hDZSWtEZsE80ruXoWtFsHi3sAN97BpZHzlDscEEHZ1qj&#10;/hT5Ns8cmAjjJC4dznn2wHQ0lzOocxY6QHgpx7+GGUonWlc1h3MVs/8auQB6E0PfG5bL50nez2Os&#10;Gf9F8QvOTpS9CQNDt1kDazzkGzzyEIwTE988B9OUSR96gWuuPTABfkm+0rLuxMyTj6AIfTKx80d4&#10;NseKOVb8MnlGh3PeJJgo1wfDPAc3vQDjlOm9zlHK6hrYKa73aEk/eCk5WUvRZJYPsMMl5AQoQaNZ&#10;puPd7SR5R2thr2d1vUc+5vUf2xk0p+eUoxluesEdg6VyznmeRS3XfIzvxWHu91gJ+tgScr/qPUrI&#10;xVrM8+WZnCgbxOcFj+b13xz91L47sdK++WK1nT280k5UfMIcAFpYtKb7E1oxD6L17p+hnWhp+9Bx&#10;ZoR7moqsKOkl8AUiYQRs57j8pDD/ePg8bYBe86+sgt+sdO556PLFTNN3iHXKr7nevU9OBG0z/kdp&#10;wst8FvHw4VS+B9vRx6bye1uIZp78usmsQ5byPJxTMXzMGSSSzwO/qgjdaUoo6zzRBiZvxW9Cg6m8&#10;zilsy1LRP5bG4mfBWcv20A6iBa1Ac1rOnI2YqWLqK2CeZQmdmAMI5rcRxu96g1UnTyKOYBj1tnBr&#10;OsUHXe/iCf2YQrW7WeGsoxf7AG13i2sb2v9Cze9s87Sc/ppO6l+crWVcTV8kbqp5sWzW2sunrymM&#10;ImdI1H3M0ZFLNmC5rkQnIr2ocrFgiZuauPUJpdPQ3J9y3cnH9n3zem4aejNM9Hr6P/QscMzsMHh4&#10;KLEEoTDTEDEi/MBQ/L/Qm+CVN9jOlYzJ6R/FezbM89iA2JG4gnQYW+k3pQdN38r6XMHofrG9W9DW&#10;Bol38pmgE5WlM0e4N1h5AJo4vhu8kLH5LPyD6YzjZ3p+hPbFlMSjxFMjVjZCC9rE4tfTf665gTg1&#10;Xsszil17i9OExq27DS7+HvY++RTep96BaEQ7wySJy5/zGH7BI/gIDxDLfr+tm97C1s14AF3cMxa/&#10;YRAcrBv3div+zPWO+0TyrHYsbuJ4kO+rhC9thl60ma2d5vEjMU1fH/qxtjH5C+Ke8kXEfJ2+lOcU&#10;9LHHT8VQxT1lYpziWWJg4mXyYcQ3Z45k3P8u4/638RPY17o+H73j+T7yRdbNgOtQv8z3Z8TVfBNf&#10;k55DJh9HdcifmTgMo5xCvZMpxSh1XH6Gzls6wTPn04zz/Bv5O+KcPvMU55TpGvV65S71TT6PWKpY&#10;p3wf+VLyh6RPlWlbvFOl/B6V0qyIr+oaVEpXolh6+UnydaQFUeli7AP74qZOBzLC46IfDfd8pKnc&#10;y2TuUSafyfebdL6rp4/nO6muej+nu+fvDOnh8VSxWflOej56vbSc8u30efrscfviRk6LrDkE8TH3&#10;3f/E+57uXoP+nrnhyiT64bTHGfuQW4gYk2LlDYKDiGfpd6O4UvnbyiOqz3cyz0ox9fKPpZ/S90F+&#10;rN7T14DKJ1YuBumefdPfpQ11rJ1n7NipSj4jfT+l65SWSXqAsEWev+372v+o9HWh8sPFB+S/f0Id&#10;svlsS2sqEz+QnlLzMsrHobhR8VGxUsdL2a7npfxdnED6KLVBq2Z5TENcw2ejqk98tKH5rNSPxxe/&#10;0HPzTVoy31Sn9GHLVGJioBtC1tumHdtZaxZ9KYx0/Q7ymIqZhodjO2xTRISt3zDFVnCuzl/O68W/&#10;fVObo89KrFQM1NkCymuY2kVnPO/PA+az0s2ferw0aDFt6BI+E55FCM9J5T80/Q3TOTKXW2UZpbYb&#10;WD0nXeGx+Ho2utJjpRGr+Cxkq/lsKH0LZ18mTlpva9nGFHsftc6zek3pej5DTHx0Z8C0Hb2RY5hK&#10;9YWymH9mm66cI23pHlnQFYvR/hb6PHLhZITfyhjB04KWM59ZRv8sNlpGDIxn5NyKJ7YKfahnjzEX&#10;25zXkes0lL4+jP4fa8hNs6Ou4xzG8GhJy4krK8NHqGDNgf1JrA2Q3Bqd+FPOVzmQ0pGxzDOOn5Yn&#10;PeZiy3Jgp46ZRoidNnKWFsFaTxGsURXJuAVOmoFfmBnJvK8sirlB5SLSnDP+ThaxORm7YKcNLH0n&#10;r21gmbuIDeS8bM7PUcw93Dgnhjif3eTiIc4+J1aGZgfLJT7eM8XKe/rPPHTteWwrhn5fwLTtjknz&#10;jlbUP76PGHvF2ecF1moqSND2Df/QxE2dRjQBnWjAChPxV2WOgYqDYsnkJrqG5SfiEztjrjeR/EhJ&#10;LagDTS/cuog2syQJbpp6BzlC72M9+kdZV4kY1PA73DytcjOLKYqZunmVSYFyMv3WVNokyuWUyzC1&#10;rWvntbSU8Hncz3LuewUxQiPc/IraHf3dtSczeO0U77XioOKmjodS/iNuKk6qnKQ6R++p9mshlhDG&#10;XG3MYitM227fnTtsv/t/v7VvL5y2//71t+hNh7s5NuUsESfdvZoxC6Y20bWRlGqfdd1ivmLBLoaF&#10;+1T7q3tVbhC1q2rDNaa4mp36HFW8NAhT+61S/dYnY+lbR3qsVOxUmlP1Dxq7fMa9qw9Rv6J5OPU5&#10;V5s0ozKNOzS/u5LrVH8jbtqQmU7W/nCvz1Rsic7TGGQZ96EYE40vNLfs81JXsi+OqvGFcvhojCJm&#10;qrGErCE/1XhDYwT1yf44QtxU877++EF/17Y/Tyx+OpHXKTePz0z98YTirsVNRw/knKGMhTjvwyHe&#10;vK9Kt801aA7Xtw8GefOrYqmaf33jpQYaRbbFUcVNVervisEXN337Fc8UQ361iac2NGlLxdT6Pgtr&#10;fN5jp44HPufxU/FQ8VUXP673DJjYqXSR4qgNmaljqbxWbFOsT+b4ZSdYXnuPI4oHirsO4DyxWpk4&#10;od7XccMXmsNM+1uvXr2sf5++1k/GsW5tYIaPeOxV3LQ39cnENmV9O3t1qC5xU5W+uXuifp97itfq&#10;ngd29UrpWMVzdb0+4+3e1qtf5yruXq+VqW53/boH33QfnKNnKdO2rlc8U6xU3PQFtnvxHHrwHrJ+&#10;zzdy8fTSjjq76vWOQwfuQyzbfU6cozrFTLvreT7t7fdgWyxWMfvSofbD+r/Atb5wvQ2kHMB96vOV&#10;Depxvw3o09X69+xgA3p1sn49nrY+Lz5q3Z65217qeJe92OEue7mz7B7r0fkO607ZqzP18Np3+t5k&#10;o0a9b5OnTLZ5CxfaqjWrbQt53bfv3Gk742ItMmyRRS4RI3waNPo/jvVduiTWh970B3SSlzDA36XL&#10;F41du/zX35FvcggMoDO5MskPyrxVHr5nUQS+ftjP8AuJ7YaXZofxt22sI6T4RPQ1isuTX6k5Wj9O&#10;Zcdy9lfQp2/Ev9yu3KNoW/B789BI5geskFjWIvSgRTF3oeeEEUYrb949aGDuQvfUzMWnaN529wZv&#10;XOLmXzfCOoO4HrRchcSsFsFDy5nfLN2DHrGBlcEBfStnuzzhCc59EJ3mbS7OUjxgb6jHCcQK9rp1&#10;Iq+DVbaAL3RAS8W6RQnM27pxQhsYAMyA+JTff5NHbgOlM71M+b928W9/ds/ud//zZ6s9c8rO1p2y&#10;b3/9a/vqm6/sq6/q7Juvv0GH+p/2h9//wf77P07AwJYw3kD/lSQ+ir4NRlq1F96Sjt4tvRPru5Dz&#10;kzych/AhKuhji/Y0Rk/GmiwRjCWI+c1FF6p4kwLyi+9Pawnb7ASPZG2hDF6f8SzGOuUZnR1DPZbJ&#10;mjd7H7fT+ejwqtbaubP77PR356yaub3ik5VWDF8pzp9uRSno3+KuI4/pz5gvvg1daQfyJA5y8fJH&#10;c3rBXtGXEgd+LM+3vmyzXrnjnrBPtKGH4LQVaY+4PrwirbljnFrDXnOiZSn3wzjbcb7i3dGAEp9+&#10;Gj5aC9c8VUSsdjHcsWgYek7KEuk34XXktjzB/tHCfjBT4oAyWbs+41F0nI952+nMecM9q9FvHi96&#10;w06iR5SdQht4qoz6WQ/oNHXUVrwD65ReFD0mrLMW7nkKrajyk2qNpoOMNaqyyT2aDVOirM7+BTrT&#10;p2Cmr3DeCHSbY9FswjSxOsWUY2f3j4elYehDa9F1ypSf8zTvdYxY8cN5zzsd6KF9TzpmWpMv/SbP&#10;tPgV3n84DHMCTNTTQKq8cOgjOCb1OYMnooM8D+s8B9+rQysq3egx1oM/gib0cAGMHE5cU0CuBLa1&#10;Pv1R1o4/cxBmWqXY9EC9h9CCwjMv1MyGw84lXv1j9Jbik+TmhIFegCWePTgaLqg1mfhcYYXHS14P&#10;WB+OD2T9I+6rGgZ5eBEcbkEDox6xTvJ8Oqv5xJ33JftioScr3yEOnnwJ8MjDWt+euo7Bwo/BJU+U&#10;wyGrPrRzRxbAS8kfQFx+3eFPYZoLnJ2n9M2dc2Qh5y5kfToYJ/lVa2C8R0ph7+XkUhXfxI6Uk9+h&#10;DMZdTZ4DrvNsDfVyfd42WtYAL1W9Z8gFUMs9ub9xzgk92zJy4FKPmOnh0v7UyZwD3PRICRro/SPd&#10;PZ3hs/j62GL71cnV9u3JdXb2yBrmyReiXR5hB2GfZczdHEhiPoQ4eOUpLYAzSj+hWLQM2k/lI1Us&#10;WQ6WhyZC/ori+qtYC+0Q+Xyr0J5fyw6mtCc3aXv0oehN0XGImypX2F505yqzwq936zUUsabUoaz3&#10;7EJ1NJrbvS52/nx1HLkwFnBdnWl3nkJv2sFd68Ek1mGjXaxMeJL29gZLpT30DFYHF9TclNpI/a0C&#10;f6sy/lHO1fnkJKCsiMdvQidfHke+M+ZhiqIbo22XhjqK33iQHc2mrYt7D2450HFT6WPig3/ifD+1&#10;4coFUEAfUKa5G3jwNS2GtoT5L/UjqVvhr+sDvHQN/uc6z6QR1fHUrehLIsiBwLycYhjyIuGmzJnV&#10;21X8dB/+5l64pTSsmu9TXyZuqvjNYPpPmfq1JK45G8aaswOd7zbW/96m8qfoTGHkcFNpTLOJrxdP&#10;zdK6WbDTePou5X8M+jTAEeZ57GgTpa81TQkiNpH3l6Vz7R4/5XMVPw0w1DTeW5rY1KCfc+x25isb&#10;u9xh4qZO8zWbEnMclVLXHkdf6dZW2EB+sPXNiHfjeuhPk9b/xBIokzfQn28bho3get+y5E39yK/Y&#10;yYI/fgRN5oO2cWZz8kPeS3kv8c93o81oQ76dfqzbNRKW29HFv0kLErEUrS7PK4rnJn4qzej2JY3I&#10;x4redLHHPBdNYuw+Ft/jA8b7AfMZqtailc/i+zLBCzw/RpxK/ow4mEppPBz/Yn/jXM9vkgZEWhDp&#10;OcROXS7SkfgCHFO90oJIB+n7MfJlHEelVMyOrxcRT5VeRLGN0nqKwfrMVNx00nCPe0ovIn9FMeB+&#10;HLhiwWV+7jD5OvKDlEPMN+lqVadi3B03pfxgKMwRky5Epfwb6U190/uIlaoUN1W+VJ+dqpTJF3t/&#10;IJxzAOPBfp72VH7OL/tw7DXPl1JsoPyiaby/TBoUvc5xUu5HzNMdY9svxXNVz4hXAgyWuke86vlS&#10;0p1I4yr/ScxXPtGYQbBb3k/8VsdUp+PLPEvFFQbPux4ftlF9PPf6uTzvWbCaLbADxn8HkpvTJj1A&#10;W0Ke9p13kOviZuY/mrrz5RPP5bnoM3VMnHvR5y2dsnxW+aZi6cq7IPbuNER8d1zse6AUf9e+SmlD&#10;lSNO3N0Zn43iL+dh0mEpv5T8c+lApf+82qQN9Y/Jr4/EdL6+w3q9zylU6nsvX17sQDpT5djTeFkm&#10;Lqo1SnbJVtKGYf7fxAqcrec7zzVLM+rz0GXT4BXsi2O4bb/kmI5LS+qb2KhvYp0ytRe+reaZrcXW&#10;cSxo61ILioq0oMgI2xQZbpt37rJN8NKNUTttQ0SYhWxba2u4R833iH3rtRt5VjKfk/ocVOxTbZ7Y&#10;57VsyyKed0NbzH5DW8LniYmHioPWG/s+G63no/xdOahl0iZvW8EzD5i269d10rGVAR5KKb/F56QN&#10;c4Epxs3no9KTatvPTeozUpW+jtRnpI6NbvC4aMymK6XbZl+MVBpqWWzQFWvIQ+uP65zAeXFbaNN9&#10;C76ynRiisQDzhOQGr0wi/gpuWRb3CHoI5QTz7VG2NSchQxfqjHg6+u9sYtn2hlHHNn6PWHJYI5fT&#10;NClUY5VmjDuYY00mZgotSRljgAri9ffDUN0x8oMpPu6A4uYYV2icIv+mjOvIxZfz13TLiITrOiMn&#10;OOu+OV2ptKWRisFRPiNiNDCPfdKvRsNCsawYxdx7lkl5tWWjH/HykhJ3jy42bzfrLsVKO0o8HZw0&#10;O5Z6Ma3dlMPxnFjy88j2/IxzGB9gefUmXirzjrm/sV5uHms1yPLhqM7QwucH7OoY+/+bpxS9abyX&#10;t1Qx9s4S0dJjhYlefH1hIpqhf2L5+KD5CfdyPpZA28hnUejsIUp8Xny2YnSoheSFLk5/1IrTnoAz&#10;3+v0z/7crHL6yBTfsoHfrX6j+n263yq/Xf3+dm9+3r6oTLLThzLtRGUi/kowa0PdVf/71pyGP4e8&#10;hd/0FvY156sySHVdZe73zzE3B72U1/IazZm5eRWOV2ZvspMHM9GX1rm8gbjTxMNeQsf1d/yyaWia&#10;7mD8dDfjHdYHZVyUGcrYZws5rcl3mh7C+srE0Kg9dWvNcU+61/XYurm0RfP4rfL7TwliXMf4KTVg&#10;ir3xDF0A8RApMmKTEjfeyDiJXL/E42huT8/KjaNm0o5Oo62cRVvHtto9zXnFrW9KrE1T15ZHo0uL&#10;ka3WPnPTq2Q32m7Z6ps4djNte1N3nWK8Ytkq1TeoX9AYRbkLwhY1deOlHUuaujGTxk2KSdixpAn7&#10;nm1bpLKRKS+2/iYTO1YfJo2sn5/Isd4xHuNVfyg2rD5Rpn2Np8R9NZ5ycRjc39oZ9M3Tm9CfNrJl&#10;9GGazxbj1ZhFYweNF8Rhta3xjeaaV0zh3Ile/+7H1bhx0Ye8N+bnKRID1nhI4xvV4cYMg+GpQ715&#10;X/Fe8V+Xg3Ucz4Vr11hH882O9753pdQ4yBl1OQasOqlHYw+NSd4f4I1BNO8r9iu+O41rnz2yEby4&#10;cX18zQzuY9qIRvXzyZpDnjiEcd7QRhxvYsovIH6rsY5M4yBpX/249pF9eV/On8i1j32jEdtNHCvW&#10;vU3SvWFTJk20qVOn2NQp2KQJNn3KRPtgYCOXE0B5AaSZVW6AEZTit9r/YCD1Dm5MXY1s/OuNqL/J&#10;j+xD9ie8wXvxt/GvMwbjfsWotV6WmPRgTGx7GKa57mE9eB66Vl4z5c2m3COvf72xq3Py0Ka8VxN3&#10;7X6946hL4zmnH2Z7+KvUSR1DVR82RHXzLIZxfNQgjVtvwG628W82w25kHp9r4z3GvdHYfc4f6llQ&#10;n2wc5+sZa1uxS4O7c996DjwDMXqVb3J8HK+fNPxWxt932/hhP7EJw+7he3M996nnQr08n8nv9bKJ&#10;Y4fZuFGDbOKYoTaZ7Qmj+tlbA9vbm/2fsDf7tbXhA9qS77StDe3Lfv92NnJACxvN92LCkNts/PgJ&#10;cNMpNnfuXFu8ZLGthp1uhJ2GMfaJjQ5lLQjytKAT/f1vv4OXfm+XLl6sj82X9vTiRfjf3/9uf/te&#10;bZZZbdFsK4xo5WIPM8LgotvJiRlG/xnOmu/byacSwfxX5D1od2CVxK0X72RNp43NnNZHcSkuZlJj&#10;iTWMDyjT4aylu2nrd2ndIllzZ4WUhdHoCmKkNcJgmoXEoBbvbon+iPgRYinjPr+xfu0n6Uy1/pNb&#10;62PrzZzH+oH464XRrdBMMY+KBqqhlcc/gU9/xQ4kKX62Hdz2frRUxFCioUp3Mai0q/i5ybTRGWi3&#10;Kv8/Y+cBXlWVdv9BmgIW7AgWlBEUEVF0ULH3QhEUEBQQkGZFBEEEpCOhE0qAkFDTG+m99x4SCEko&#10;gn6jo+M441jHZ97vt/bNjdFvxv8/z7Oefc655+57cu6557zv2utdG0/PwrBbid9VzzqQOORexlkH&#10;ozu9Bq3iXHdf/x6u+cd/4XPAvf777761f0E6f3r2rNVWldqJhno8Thus4Vi9nW46Zk0Njfbpmc/s&#10;r3//B9zpl/a3L/9sX5zIg9d7n/pw6oFjHnc19iXR9+JleL/lhmtOGHGf8vh8kOd1H+dtGkNso7FU&#10;+fHEBxIb4KGYK5/Q2IeYO/5JKz48GO3kA3CoaAYThjC3NvOqxw+zQvSmjUdTrf7saTvx2efW9Plf&#10;rOp0oxUcq7FctLFZdWWWSj1vetSTxBQd0a/eYUeS4biopS+Lh0+KF28KV5U01KEyGd1gC4bDhXpQ&#10;nvScq3XPCKM2KIzvI+Jmnul8N2hHssOvQ7t8H/zqUPjLcfCk6D4zxsCVjqaG/kW2j6dlPeNltKK8&#10;ljm22Uf0FTjR59GW3gXgbWJuhiuF96HePS+aGvgYuE7q+6vSx8Gvjoaz9KAqXXXz6Eqpr6/JxN+U&#10;WnPxs3VZzBWUAz+JNrM6fQTP58H0dzMtcSTzRWkeqELWS+LvodYZXjdH+tLpVg8a85kPCDSA4+hD&#10;j+cxN1KuwDxG4HgBGk841qr0kRzTw3Cwmk8KHWHi7cQgA+Fn8XOFXxZ325APN4rW9HjBm04b2lRM&#10;jXveNPhR+kN/Wl8g/Sa8aRGcJdpQaUarM5+Dg8UPN+l+K8LfQChJplafOvhquOj6Ao6LeY8axbmC&#10;hmZIF9pE3frJ8kXNnKn6nWunxFOWzkIXCtcLJ1uCDrgcvW4FNfTlaE6r6FNa0wa8TBtK9F7t/99R&#10;X6zXFrLvPOdZWp7+LH1yfKnolTOehZfkWuJzavAHaBCXS717Q/kyOM6FVl/yAdzmwlZYxLKwuAX1&#10;ZYvhKV/Fj/RpdKBwpXCapRlP4Y0EZ5/xPNrPcew7x5oql9LnYvhRdLX0fZxlLw/bVIG/KduOFfM/&#10;0V9T5RI+ezbvHYs/Kr8ZNLGlaG5LM/AWSOP6zxgKb8p3Dw97tJDafvjdM9XL0Zv6WEPlJqstWo1G&#10;dya/k8fIIfrDf6JbTeT88ZvLY0wkLQjdKXM/JeExlgQ3qJhb80XrN1GAn0ZZwhP4VXD98nsrj+d/&#10;+h3Ix6Ik9nF+n/JARjt/QPeCiwHzvHFfSIWLzQzR9fsI3sG3cX3PsjO1SXa2Ptc+rc/EozoLf9Y1&#10;+PA+6rTnlRxjWSwaW+5BJdEP4DfVAw07mkzypCS4TAc8WZPRjKQd7IE36mD2u9+DGLX3uW3FeCkX&#10;8b8URt3ONj4bPeuJAuYRrE7mOjyAh8d85qyag/52IDypPMng/XbhN7L7D+jl4V/hjgsjqPnHh+D3&#10;kCN/EzT48hhI2Xu1RTNeF7oFDtCX+Jh7uaszZDlqB/qOfczvBrcrXjeL2oGMA/14Rug54QX3KJ4x&#10;mTxrhKwD1zKmdgO6yw6uluHgRnJV4M159/Hs0ThbInX+etZk8jxLZ4wvY193y+Sz0nimJO+5lnWe&#10;Z+hiUwIY/9vLs2zf1c4DVb4CLgdf5cnRNZ6omgzpZCN84bvxXHW+AfIOaOUfkLybfA0kgVTxtdv5&#10;fvz0DO6G9rSz43aVr0iLtRFsWQoWefiZ6M1teU9XS9xxkcWTd8T5XUJ9xs3w9o9SXzjTkiI+sNSE&#10;7ZZXmG+5hUWWl5dnedkplhy5y4L95tu+Da+g3R0Kr3Mf/M5A8on7yDGexAvnFb6n+ZYUMIZjvxze&#10;Cz52PfmsLzog+N9IoHwkcjO+OFsuIW9hnBL+S7mWtLDStonfFZSLKCcRf6x5H4LXUWOCP88hwQe/&#10;THBojSdHCaLds7wdfpjt4IyVp3Aul3nyGnFH0oFIPyNI06K8R/V84qYClqIlXs4cQs0Qz9UaXu3f&#10;7iX4qC5r43gzzbEjflf5jbSD4tSkO5G2RZytdCzbF7ajjrsdfFxbD0fH54n79eoSfd8nV+F/Ew8n&#10;vlfHNnsi/O54eL8JnmVxvuJ7VXP40SxPPqM5sDQPvPhAcbtqxe+KI9Q+2qZlteJ5lW8ovxGnK8wc&#10;5YFyHPGB0mPKI815sKrlOATxmV7+V63TuPD/Ov80/mflMuJzpWkVh6w8R7yvlsXlihP2al+U6yif&#10;EVeqGkDlSOJ1pYtR/rR2VlvHa+pYpFfS96PvXnFe1gF+V7qX7TyfXJdx+NUdOW/kcLPbtGiKXQ43&#10;xpO3SSPzHn0rV5MuWXD+DZzjrfObwTlX/aU85tT6zm/Dchvn9aBzJ59T8eP6P7x4n/9Bx6q8Un4D&#10;eo98Irzwaku96xofUC4rPdNOrgfxtpp/bIHOC63Oveo+F0zlWue7EtfqrsdlXJPAn/erFQLB3uUe&#10;yIvPYSXx9GquiXmec+bVjOk68mq+1LaG9F2/wpusA+m9HDj/Xq5VnMByzoU43VV8H+tWT3U+pqrV&#10;X7PDj2U40x07bDXYuHOXrZrfzc1XIt5ZmvY1XKNr5nAtesH/L95CnLjjaDiPa/8fEMfxW4hfEVpz&#10;sV4eVlyseBqtC7qvaNuvuFe+C99muHn5OM9b+R7F+6h12/gunK8pr4nbka5XNf1+SwHfhaAxNO+y&#10;a/l+fsW98j2Jl1Vdv6vtX8V33ArSqwriXFuwhu/bCx++d2Htr+Hq+Nmmdk+rfdz2dVwbzRA/q+eU&#10;NKhRjNelMf6QG8x8sOQuWeRT6fBnquVwQFOSTQ6TfYgaOuaF9EBjnozv4mkTtoV7MFANiPMf96Vf&#10;+k5k7FFjo7kht/LsuwXIq0fvv9GNt+YEU6dP3JEbTGzOWKqQi+YkO+Rqxo0vdvPZymdMcOO8tK5O&#10;prmNgqON8mvDNnyR5XW6i5xxdzP8aff8Pjx+qHiCM0Ydj29RQgAIBHvhXtGrHw7k2dQCeQBIfyJ4&#10;tK2eeXDhVNm/NX7ZrjkfPJ5m8jUTN5tEDuZwgNwanjbpN0iGl/UiYR/PbUGxlYsFiQfFxR7E2xT8&#10;9r2/XU92+2p/D1IOESO0QgbeAfJgFSecCL+aFtHbUkJ7ocHFw3xbe6cx0hh1UDNCtrRnDrAu6JPP&#10;g4PvYEF8z4lBj9qP//yCulP0Uz9/R23q92y7H00o842Qv4fThqOVCucaC2csOIL1CNYjduBnTewV&#10;ulV+KvjEC3xmyDZ4SBCusS9fxWZwk3yOmw+U/SP3dLcvPy52c4T89CN1sP/+2eXV8g7UZ5elEl8c&#10;gHsPHUhO3xctUz90T6xzrWUegpcPvYfl/hYLJxEGJxrq25FjENo5LXYwnxnrfzXvuZP9b25GH2oY&#10;PMgkp844eJNDXkhvYsRbwB181gCeR9fye+rE7xIedD1zfK4lFtnA72y9Yk20wvv5zQR7anDT9+PD&#10;vf9GD/apRb+9vw/PMvrffxMtWq397Mv2qG2Xw4m0c+Pv4kk0Dr9ndRvHm0T4cr0EXMd4IfVke5gf&#10;gfOTsucq4r7uLq5MCbiW9WvdcjL/l+ZySdlzNbqA7hzXee4+pXtYa08S3a8Owcsk7rrcIYHWi/id&#10;lzNODt8B5xHvJ89F5m/d2g1+mnvBjmvhpC/FO+pcFz/pPuzqpbhP656+nfun+J6YrZcR43UjxruA&#10;cX5iPYeLaC8i5hOo7SUGjAKx7Bu1+TLqk85zzzL5wuj5rzE+PUMUB+gZF7CSa2cd1+a6i6iRIm5c&#10;fwFj/RcC1n0uam67uuWgNReasG9VVxdj6fmq2pMVb3liQfHTegbvWMg5XkZMsfJinqmX8Jy9AHQG&#10;XYgLuzLGf675LzkfdOEZfi7rvL78MvjpC1zMpWe5Yj89y7WsVs94xRC7Puxiuxe2Z96xToB4fNEF&#10;Lv7zJx70X8znbZllsVERFhkWaiFBBy2MNmDNy80a4s7EWx3wY+hIjNQeP6Z2cM2dbMvcS233omsd&#10;/Bd1tz2Lr3Pwp9X2nQu7MeflJcQxXYhrOhCrtCNOOdf5D4nrVtylOi7Ho08kfp3MOX7rPPP74CoL&#10;XNqbvm6wnR/0AFeZ/6IebL+G/roRG11MP53h1ds6bl38+uZ57YgVLmSOzE5oHs63+dO6Aq13Zr7K&#10;rvh39GaMc6Bt/XAQ9RyD0Zs8AGg/HMB8Rzcyt9E15rfgAts6rxNxWXvzndeR427v4iTFX/L0VYyo&#10;OMxB53hqR+LrK3h/H8ZkbuNZ35vxmQFcg9cQ53V02PRBH/PbuND8tq4y383Lbfs2H9u5fYNtXr/Q&#10;5s8ZZbPffMbefWOIzX79afCsvffmEPtgzvO2dsEDxKH4mc293tauX2drN2ywtT4+tnHDetvsu8W2&#10;7tpluw/st6jYGO4fd7ln2t/+etTxov/8xz9Nf7pHffOPv9vJpiarLiuwk5+cZV6jb9EpHbBE5rhI&#10;4reUuIt5lXb1tjjGfhJ3/5Hcq6fjSxPhTGN39EKL2ovX8ayj7k9epjuXEmcua+vyGY0FBa5UrSF1&#10;+IHXsa9wTQtS+P0LqdwDhPRAXuPekMr9I2Pv9fC19OvTBa85T/2kPOdUmxnImE7weviHAPRJe3ty&#10;XD3pkzlFuOf8H+y9ifzVg4z9d5LH9iU37kG//N4+6sB9pT3zwDImtOY85hPpQW58JTHHAMujFjVr&#10;PxxE6NPECXeTh8PJhtxtP33dZD//9I39hFj3+x9/sJ9+wPMA7vSbb7+DMy23gpxMKy0usYLcAsvN&#10;yrHSomLWi5znaWNTvZ36+LSdOtVgn3x8ys6cOg1vFEVd+AxqYB7nnn0/9+5H0Gc9YEUhzDWPFizz&#10;0ABijV7ksBcSH3EP4b4dsuU87us8y7ZdCadxM3U598A/PAxn8gC1MfCuYU/xfYuDeMIyoyZZUfFh&#10;K6w/bvnVlVZaV2eV8LnlR2ott6TEUvLzLb6wwOJLSy01NcGi9j6InrUnPAhzKEU/iv7tUfigJ+Eq&#10;HoEXgeP1IvIJln+N4phn0cYOIH65hrjnOmKmXujsiJ38r7B4fVfBf0JTCzcUNwJOeAT6WGraD8N5&#10;RQ9lu9bhrdx2+MFYYRQ80lgrixuCl8AAOB1xUL2IV3oDrjuOM+VgP7hjvDmTRsMFDfEgXjX4w6i1&#10;hxdKHGEVSSMdKhOoSWe9OuUlO5I6Dg7qGbxXB8I/3whndAP63b54sv6Rz+I5GoqmM14+q2Ppm3mJ&#10;kvSeiS2oTmFuJYcJtAJ8b9pkON9x8NhP49l+N74E/eGN++FTcCv+QwMsPfQB+F76TBVnjMYxdTrz&#10;V00DU9k2Bf9VON60CXgNTILzotYdHMmYYXWZzFuf/YaVwVvnRN0H7sIPYTC63sHoe/ltw2GVpwyD&#10;551pRzKF1+Hk34ArfoPlNx1qs/ADyEEHmjkDvOra4/mz4HtfQ2c7wnLgwDLRPebh9ZDPvFm5MXfC&#10;/T6O3lcerPgI5L4OP/z2/0WePFh/QUMBtfsF76BZHW8F8U/it3Sv668g/mHmzHyY/uHbkodZbd6b&#10;aDgXo9Odj3foLHTBb8PpCSyDo/nMCZU/Gw75XQ8KVFv/AXzuBMuPZ+6zhPvgjR+0gsQHLT+B9UR4&#10;R3jzY2hzG+Fg6/LexT9Vfen9c+CU8UoVCue6fmvd58lP9X3WObepozhOPG/hMfPhvPMTmDtMPg7i&#10;NTPkqTAXbnom5xCem2Nr4NgbKjbZ8crtcLAr0CVPc/65dfDzDfDhjYXz+L9mwJk/wTlgHqbD91gW&#10;31Me+u/8uNvY/pDj9HX+63LFmb9O3/Dvvws+P3s6vDwepgkPwfHfivb6Tw65jCXkRF0PN/+IO5bG&#10;ogXw3tPwIVhnX31+ljGzr+3Lz//H/vrFl3aiZh/a30kc31T2ncx1gl8D4xglOo94fOTF9EEbThst&#10;9OGa5XjRs9dyHuoyGH/IGA+4hrnWNcZRkzYO3wuQKc/fN/AUxgs2/33Ghz6zL87W2pkjsXayOJD/&#10;bT3jKgPhjKWbuAodeh+ufbTOKXDTqYydaPl3UBI7HF+P0ehmR3FveIx73k1u/i3xvenwoyl4uCVT&#10;e5AR0offNmMJXGcVCcwxB9dcontLHBriWHxxQYlrH+Z+g24blB3GA5p9s8P60idxJrqdRPSt8dRc&#10;xMFHJ5KXpOMNV8BvT/4lZVzHxfz2ShyX/AA+K/dxn8TXIeYett1FrSI8Mr/PssP3ce/shw7YUwsZ&#10;s/t8aiK7kBt65hFOwKsm42Avt39B2G3o7byQHtiD/FA0waAo4knyU/jloKvxj7memLwn+S5+Ntvg&#10;XreTk2yi3YZOaBv+ADs45v09+E2PsfzUNVZZFG4F1SVWWFtlRXW1VnS03grqjoIjbrmQ9cyaI5Zz&#10;9JilVFRYeGamBaWmWFB6mgWnZ1gIOBy2wUqyIxmTiOP+sYH5QB4nh+hB/nwzz93LmYOkH8/Xm3ku&#10;Ky5Q3M84AZ7laYE3wDPfSW7TqcWjXByy4HwVaMO2dCK36I5/Tze8Lonvd19OLEDdCfxz8h7N5wUP&#10;HXAl8Ye2M2czr6fgdRu3s5Pjn51GmPhDMYjyB3Ej4qWjyJ/kwRC3XVpg+ONmxMElC7GtQX4ozXDi&#10;LrQsWzo6LY34HPEy62mll5G2Rlxt+Ca0xjuoK93Gdwl/HbutE/lCF4co2qgtnVsQubkzMZDWO7ra&#10;bOlixDVJ7+flmJQ3yBM+mBwtnLHi0A3iosHaTuQIHckj4Ivhkr08cvDajuyLdniteGRPXqOcwdVM&#10;vgEvBsQjiwtTPaP8GQ7ANXsAD72KnHAl/LNAfOXA+dpD/BZA/KZ5NFTjKD5OPLEX0seo7lN9S/Mi&#10;7lmcn/hA/w/RwZCj7ODzBOk6pW8Rn6lltYrFxQmL11bNpvKwtAPUGaEhD99wLlx0W1cDKQ9SaW6l&#10;jZV+w+u1qla6iknPsn0o2thR7DfRA81vIX2KWnG4LZjsWZ7/Shu2tXG+cdKpqMZQfgTShbwKpgHp&#10;R7x9ynthweRznK+cuGHB68fQuv1wGvtMhR8F0shIZyu++fXRHr5Zreoelc+Ik13O+XSYyXlkfQWt&#10;A+dEvriq0xRWNUM6aP1fb3IuBKcTHtO83LzN+5prx/KaF9q/FfS6uHRpsp0um9bNe8ax6Zy8O/0u&#10;e2/xYpu3aLHNUQveW7TIrc9+62lXqzqfPEf5mTwSXN7D/9zScpzK17w6ctdy/jXe8N+gnLQ13uc8&#10;/wqc1/eBrj13/XHO3HLzdo1rCPI0bMGMX65ZXWvim901rBZom5d7dq+3Wtc135p39vLN/4l79vLP&#10;4gBaMMvDQ4uLFressSHnozKbZS/e5ffvxRzPvcCr/3Xa37mee4PuD9qubW47vxfHQ8+jBU47+L6H&#10;Y9Y9MGwzNQvb8BXdeqG7L8kjO5r7rgf4W3OvioEzi9mqfTzQfXAffsRe7aDud45bXuJpQ/Cvid/J&#10;HJe7r6bOoAfLjNPulF/OZeSCPCN5LXn3Zdw3Pff75N3KFbmP+nd2nuPS+Xo1v/Jw+y12Lud1Qa+t&#10;/DXvLE8Er763ddvCO6/h/tMM1SUqP1TtibzONT+k5qvYt/4XqF7RW7N4gGVB3LDgHSv1tt7tLe0m&#10;uEcgDtLxf1u8HDPjfeggg0CwrwchtCG+vA4OMY4Y5AUcXzDjpCFwfC1o7kd89X9CqDhHIO7RYRvt&#10;Nr7rZujZr2OW10PodnSZ+xi/jbyT+ZzQ+8TeSy0hvF1Ef0sLH8z2pyw7hlwxEo4vgnksItGjJL9u&#10;P//4lX337d/RTv1sPyACKs5607LReaREMOdDNDVFxIHZ0czRiYdcDnFszuHHWB5EP9Rgxgwgtr0d&#10;n4DbLJ05hDOitTyQ/fTeu9iXOkT0PLnUQWajhc2in4yYB+ybv51Ad4T2iFz6Z7wCxUdIx/XzT99b&#10;U8VmcogXiVEnonuZQMyrnIjciBjzSKbm551BnjSeuJRcl2PKjiLHiibfiu5LzPNHgO45gbgya7J7&#10;T3UG8SmoIl71gHXi12rW6/Faq8lQDDwFvQ7zuCQNp7+78E5AXx19Cz6yxDXh9BmOTgd9QHnKCPfZ&#10;VeSQFckjyd3Q6KSOBtL/eFDDa15Up9F3GjVpnIeMkJvJDYnLwhivp7+MMHzygpkTllrRauYXrkFD&#10;VEm+Wpk0zKO/UB5LPlueMKwFZaxrm9qKxGH005+8uAcQD08MjO9W4n5+f8SvWdS9SYtRRm6jOFjw&#10;Lpccfhwv8ceIf4FiZPRbJeTj0n0UxzwEr3AzWofLmzUU6OcYP4nZjRYbbUBB5AAXNxdGo/mKvAcu&#10;4G7XFkUNdnGvYl+hIII2gppINFOKlTOD+8EPoJtgjMSDTsSqxK07ziMuxi8MjrsgYiAxM3kNnHm+&#10;i4HvJBa+Ey0728OIrYHmcRHy2Ccv/C6Ok3lgdhA7bZO/GFw9v7OgTfzuNnWktvkqyz6osR3ysCC4&#10;ccZ+tJ7LZ+Uc4po50Ju5bPoRV2ud8Z5DfdkXvv1AH7juC5xOT/cJ3VN0P5EuMIS+E3ZfyhhRXysM&#10;Ivci78g+RK5/kDlt0WbkMM5SGsZ3FzPFTp84bicbTtiR+nraWjt6pI57cx88seCD110Bl9UDoBH0&#10;uYQ4kd/k3nvhf9DIhKKFw3OtJORZKw6Ggwkih4aLyhIPv7c3cbW4MnHnaDjguKLgrvboXstzQLGv&#10;YusAYQU6hs3iytC30G9h8FOWd4C+9qPLO/iQZe8bBPc2gFj9BmJl8p5daPF3XcT9m2tqT2/GQO4x&#10;v9X9bcfKfrbbZ4Dt8uln21f1Zvl2/ImfsLSQ8VzDE7iuJ3B9A5Yzgl4GL4GxzDExiH5vcHF1rB98&#10;Is+GqK2dnSeai9cXEUvyrBHnL+xaxvFST5ew62qeLb3IcXpxrm/hedOdOF6eaIwxhFAjnZVumXmZ&#10;lpyTYUlZqZaWm2NxSeG2fcc827L5LfPdMsc2b3jdNq6dZr4bZ8CrzrLowFFoP1SP2Nsi4qMsPD7a&#10;YhITLT450ZLS0y0hO8tSC4qsoJYcKXUO94VJdqYpydXmi+f77p/fWm1FvqUe3m+h+/3wQV1lB/fv&#10;t9jYWAsO9MWn6WLmPGjDeH97uNnzzecteOj5V6CZwDfl/a62GWh56weXsr2LR/Pwiofn1ti9Yl7x&#10;x4onP3qrA7x4V2LnX7D9g67oM4SLmtHV/BZdiH7Ds91v4SVw0p2ZK6Kth+efQkxKn6rLEpa/3p7+&#10;LmBs4GLedwljA5cQc1/2u9gunn7R5XiSnMd4QRvXjzhv9TdP8TTLq95iLqoPu5EDnE97BXlBT8Yy&#10;2pAz4ZVzaLlVlVcw31Ol1VSWWVlJsZWXFLJcZRnJsbZ7J75Q4q7XrrWN6/CJ8llr69asoV1pe/39&#10;3LhDXEykHY6JsZjDIDrCYiMjLSYsxCL3+nAdDaTWizGFDy9lHOQq0JM85DK85RiT0PFOa9MS+2ks&#10;ZeXbjDNwDv2X9eD3cj3j4LcxBxfvW9GHnIdxkBW97IDfIjsUEmq7goMsPDrKwmKiLYjP3Ln/oK3Z&#10;tM6WrHjPli9723xWzraPli+wVQtHms/8S+Cqe1AjdweccjdqPa+zsE23gD6gt0O4a29kuZdD+OZe&#10;/Pb5XMZvNsxvi96gA/HdeeSF7ckRuY7mkqf5UHPh+0fq7/rzu+nP+NZN1Fv0Jn7rw/It5KzUl+zo&#10;hz6ZZbU7buf3Moi62L7w3IwpLepADtsJjUFn6kvOpXatHdqALtT/XoefxJ3k2/2YG4ffF7+x+GYk&#10;+Pdj/FDg2eLfh/1uA/yOA+7intiL3L0r/mmdiOW60F5IvVZnlhXvXen6St13D/rkeyxt313gT80Y&#10;RMu9Zv+vkX2Ie1DQ3bzvRnwlruQeezHtxYxbXsqY5eXEZozN+cHL7mcMNfgheAeeo9y3Mg89wPq9&#10;vHcQ7f3gEfAYY6z0F8L9LRQ+L/xZxtD7ETddQ7zEnC7cI8PgzcO3X8ozh/GG/bc57l38e17YEx6E&#10;c38EueFPO+RHPEOdFa9HPMY6HgXRwyw/8km8pvrTx1V4WuEFwbMrGk4i0o+4OABNQRhzIx1+mn3R&#10;z8YMaYWhLMN3Hx7WghKWS2Ofh5OCh4Vnj9/LGAVjorFo8Q4H9LQY+JQYOPVknlEFcObliRPgmF9E&#10;bw1HHjeM5WbEDWcsgTmg4NdL419oxijimZeIAx5k3P6P1G9RAwbfnQCPngCHnnCAWCzkXseTV6VO&#10;4P14jsKzlcY/j6ZzDJ+lftQfnFs8emCOtSQOz9jkl9h3GJz5XRxvL/q9kfnqb4QruxadQnf3WVmc&#10;Ax1HUYzOA8+ymGfg+ybASa6wE7WBdrpul52sXGUnK5ZRx78UnnCtnanbbo2VK9GqTsYD4HmryiHG&#10;g2+syOJYMkegm53ImMlCO4Fu9XiFD9rbj5jD6fdxyn3GSrS6cM156LDptzqHOC13NP3yPcCnVudN&#10;ca83VX5kx0qFD+2ThhD74fsf7B+Ml33L+M4P339PbVQC/Jf8Y+UBi/a2fCk882Q0wYw1pD0FB01c&#10;hv62LJU52zLwwMiZCB+N/hfuurEYn4fieQAfWtoG1huKPZ4LDeiam0rw5S37wL78rILnzPf2zVf/&#10;Y19/UmZfn63itaVuDrLCRHx6+YxjBdJpM69YPn2K8/4d1GWh9y58Fw4WLjz3FbTvjxM343GQAH+Z&#10;+Bj8P/FU7B1wyvLX4HgLZsDVTibGnojGexpjCXxnOc3g9aNa90I69OwpeBo/zbV5u9Oe56E/z4nG&#10;Cy4aD4LY6xmLuZs4ewR9TaTPMcTOeDJnoGFH116TNoo4eTTL8h9Bf588nBha/iOj0OOrpuBPxLdo&#10;fcgzcpRr4F+SHX655Uf14jp8CP3+SHxRngbPtMIQfKOFoQ4lKfwGEh+BC2ZeOWLbMrjhvHDqPYLP&#10;JW7pgia4KzEM8dHhF9CO7rDyhko78umnVnH2Uys5/ZkdoR6u7sxpO/rJJ3aU7bW0NWc/tuozp6yS&#10;+oPKk6dZ/sSKGk9aWk2tJVfVWLJakAKSqmsst/6Y1Z49Y6fOnLG64kP81l9gHrRBVh5JnhSO3iiS&#10;OJLlEuLn0ihqN8N6Et9eb+Uxd7h4O9oP/hDNSuSOLs1gDjK2JcEr58MZZxNXZxzsy72PGBbdUl7o&#10;zU7LJE+IwrBb3Pivtslbt0A1DUE9qBW5gFwWz9vN5KSbPDnwgQ3kleSmqfsuIbbt4WJZr7bY22bs&#10;J78E6V5QC5O+j+/oEOOwgVeg4zjH5eDKm5WDHyJ2DqLfyK3nEItfBE98JVpj9D2B+AwFXEjsCn8v&#10;EKcLqYGMDwhwv0LmPvwltuAv+xHcAHGt+APVBiu+1dyZoZvaEVOi7Q64BJ6Y+JW4PAkOIokYNhmu&#10;XXOQaS7NOD/8Jog9FdsmwJsn+OExDy+qucIVh7o5w1neCv8hbUgQsX4c+8STU3uADgvNUBz8uhCL&#10;LkiI345GB48It85y5Bb0fAs8nIy4XufJOx8OmWXpgyM41zHwAodBDPvGoF2K4nuI5P/QnFDh6zUH&#10;MpzsSs4j2Ev87mrfl3g4oQ30of8/IwjdCxy0L1pQaVPFLwryEJg2nNqthz1zqGruB/mGufkeaJ8E&#10;Q+72eJbJu0z1aMIo9td7VAcmaN3hIerhWJcvmvzNnhnk8fUaQr/y8XqWvuR39txgz/tffgKfgseb&#10;fdQeo/WC949l2YsJT//BBNXtuWO9j+MFzreNvuSVpjlndYxj6U/7aX/5uHnfq+XWeIV1L1Tbpv9D&#10;x+ytEdSy5tYYAdwcG/8frerhhBd0PprPjTs/zctj+L9G8T+/+NI48LK9OH68jQOjWX55zBAb89Qv&#10;/PVo/f/sO6a51XJrjON/bAHvk3/Ef4NqK70Yz//9W0wY4vGhmMh5kAewIF8KQZ4Qk4b9Ar3Wsj78&#10;F9+/yc3L3lZ1oZqTzaufloZa6w4jPdv1mjDtefj0ZmjZrb/AtmaII5f+eiZw7WiWgbwLnX8hbWvu&#10;+o2xrXht7/I4toEWPvsljwZdOnTx08Ks8R68Qyu/CunUHSZ6toszVh3x5vcZo5C2egG/f+D1PvG2&#10;Xu9pb6uxCmnAxVXPmwymsDwNDnqGh4+Wtl7jInuWdSCvaOd8JTReom0By6ktpg1k7CWQZY3L6Hce&#10;sFz5OlzyLHLAN+Com6Gxkt9CPr0t296Es+ZY5EkhLAXinn+LVbPJ1Zrh9esVJ63xpxYNNMft5aCl&#10;f3Z47xf9s8ZsBN3PxD//J+i1DZxPr/7Z1bdzTsUte+HVPXu9KDbzmuYw+y2kh5be2WmeP+T+3Azv&#10;tv/WisP+FVq/l2W9T8euY3Ue7Jt5foTCU8E7lhdMxcNqPHiBOQDwJmN8voLYsSQLnQGx4vEaX7RU&#10;Pzi+8t//+iftz3asahO+WniNURdWnoe+I+d5wPuJNSuZd7ZKsWee+nzRSvE+q8h72aE092UrAaW5&#10;E6wcVObBd7JfRf4UXp9qNYXT3HpVHvOoZo2y7745bT9Ql//Tv6Q1/YlaWOas/lm1+v+yP5+Ktaaa&#10;VWC9NVavsVO1662p+iNi6hV2umYNdVSbqBVbRgz+Nj5b/J/MLVGajcYmm2POGcmxj7cjRdTZVa+2&#10;xorlxNiAGPdXYFsDMXuTe22FHStbzevLiWvmWAXvL81Eb5OD7ibnJSvLHE6MPcRqC5jTongucfUy&#10;atiWUoeGV1kFtXjgRMVicoDFtB/SLnE4RdtIn8ep2dN8DtXZI/AtkxbjKauiv/JM8qA0tA5544jb&#10;FTdTc1dKjE3NXhPeZ40l+J5RbyjPthPl86gZ1HbF3dQMgkaWK7LITVLQBKQOomaOXIW5LopTBgHm&#10;HeF8NJXKr43axkK0KqCR5aYSYm7a+kJqJNGNHC9AF0MNpTQyqlM8qlwgVd57/fCGQyuQcie1jrcR&#10;Y/enfRA++gX2n0JeoFpL4mu+b/nfHcud5N6r99flwEMTf9dyHdY371NJzF8Yj1dY3HWWF0dcHUcc&#10;F9eddbz3mEOlnHpUzW9cS01qDTWjVSkjqU9lbhK+X/nsCXX0J9RmoKEA1cxfotrO3OjuDnkxeDJG&#10;dSfW7oYG5FpyvXucv2AtdaBH0uC5k5lPJflJ5qB+Fh0GcXqyp61NZX6UVOap5rXqVL7vpEfQZOE7&#10;GE6tV4jqBfH7CroArXcXdBpXUgs8gH6fwgOR2J361Epi9bJYtiWgzYh/1OrSxtvHmW/YX04Wkgd9&#10;Z19//YX98MMP9td/fGsnC30t/WAP5qJgXCEMHVTILfDUxLth91plPJ6KqTPoF98/5ZnJr1otuW9V&#10;/HA80B5GrzEInhpPlCg45ChqFqkvrCBnzg0djN6eeYd24wmHJ9lhfzxK9hCv7vgD/i3Xo4FjjucE&#10;anDj8T48PIo5jDlucuCySPwdidkLwvrDVTNnRQie2KFoNeAGimNesuSwMRa991GLDLibdjC43yID&#10;77fofY9YavhzaIzeBG+Btz1tPOtxr5GLzcRXcRp8NGMuh6jpo94hI+g+8pWBxPs9XX2D5i0Kdvw2&#10;fPQGxn+A4u1E/3Phs7sSY6OXICbPAGl75eXWjRj7civICrSsqiOWX1MDai2rvMzy0Huk56fY/kMr&#10;bN+BJRYUvMb27fvA/Pzett27Zllg4Hz0+C/h90H/e/paamGuZZQWWzqcXn5lhZUfrbfKE03kSJ/a&#10;kS8+t4bjEXbiyA5rqgt1YzpnPz5jlQXJFh64wgI2vWPbfOba2iWv26ol8+2j1atswby59srwyzxx&#10;6EOe2Egx37gnwOPETkCxn+I8xXbjWVY8qlhO/ryKExU3PgdcrPiY9AFtWmJEb8zo4sSn6ccL9fcs&#10;+w5p4yB/CsVy6kMxqGJiLQvarve/iseDMHnob0Afk3+Loee4+QvUr/yBn+N4BR2zYme1+hwdz+Qh&#10;gD4ncjyK96Y/f6XNm/uuzX33XVu8YKEteO8d1ufYogVz7d13ZtvM6dPt1UkT7OWxo2zs6BeIM0fY&#10;+LGj7cVRz9vYUcNs+tSp9vqM1/C7mMm+U2w6+0+fNt2977Vpk3mN5amv2tRxj9jE4Z3xKmvjzsUE&#10;PluxuIu7+S7kVyEo/lUcr3M5hf9/6vC2xJP6n6XD4L20r+ADMXPSKHv1ledtMpgy6UWb/upYmzHl&#10;BZvy8mM2buRAGzX0Fhs9rJ+NfW4AbV97acQdvA+vjpHSNbQjFmzj8pdZY9sx317bVjiHZaENc/Hi&#10;EQLmTuDzXuD7G8o51Pkb7olhFe8Kr4+RLoG6u0ntqYtrT3sOeVIb9OltadvBscMLT20H2qJjb0vb&#10;AZ+VToDPGeeJRb2xqWJVLSvOlE/Zmnc6oqlvR92i0LYFPu/A4c4W2qFn74CW5TzmWEQL/z77z0K3&#10;8Kon9pQuQjGoWuklxKFvmt/B/BafD9cOB72kIzx6M5ag5Qf+S8+lbrQTMaIHe1d0RddD/reAOPC1&#10;Zj0DreJPaR3kv77hPfJlND2alyVoLWNZa5lnGN2Q9ETSGIVtpC5mI7UnGy/Fb4e6mI3wC5sZn/Ht&#10;Tk7cwdXDtcSAc3+J+XYvh4ugXiKS+gghyhcO1IE6WVrhMHxrFLrxWHQCMduvomWMbivjFUvh3xd6&#10;4jw3d8IST0woDUCEL94c/tIYUGPkL49ID5L9Gdfco9pkQTpx1Y2w7A+f6d8TX8zL4AfaO39j8QLi&#10;CHaRO0tPIK/iBPrJgOtMCewFp3A1Y3vUocA5qP5a88WnwVumw42qDiYDHlNIpfYlkvEmcRjSGOxF&#10;a6W6Na+uIGyLatW55wcxtr6Pfukn84C0bn3Q5vWiP3Ts+6nZ3s8c8vsYp9t7A/dytIB7r+Pe3dH5&#10;ikizEOBDfv8ReQHHvdeHc7AVf6qAHty3VTfj0aNJV12R8badqttjn54IsU+O++Ntv9fO1PvZmeO7&#10;7UzDQWuq3WJ1pW8SL06y2tJZVlk4y2qLZ1pNEbrkkrftRN1GO3V8jzXW7baTR3fyXt73O/j4mJ8J&#10;J4gbj5Xh21CEHrnkNTtSjAa1gDgVD4XS/PHWyOtNNautoWq1nTm2ze1/5sRhF49++8/PGM//t8oN&#10;7M+nI4lHN4CNcL9biQUZXyuYQmzLODyxcBWoJDauyZ8Ex8rcYjUb4HnX2Un6P0k8erIarphY9mSN&#10;j50ivj1dtcpOVS21U9Wgdp01HfWz77773n78/jv78e8f24/f/MW+OpuNz/J7+NMSt+SPRkP8FnHm&#10;cuK/VcSFxJy/g0Ziz4/p/wz9N5agnc6Gn8x4gDnNHue7eA4wXp7KHGEsHyt6g3gRXriIWJHlE2Vz&#10;0DcTOzq8TQuIuRuK2Obat+FkZ1lNJhx0yoNuDrayFMZ9E/HuSMCDNulWPECeQh+N/rrwNWLGV9EJ&#10;j0fHPBmg682lzRPEy44l9kOLmw2/miO9xEjizseIC+H+Evqi476JWLEn2uBr4Wn746P8LPuj5c18&#10;gTgQEAd6gG8J8aE3Tqzm9ZqMYazD1WaOQ09/H3PoXmhpUfxWGGPIKg2w7CO5VnLmM6v5y5fgC6sF&#10;DV99bae++pvVfP5X1sEXX9nRLz049sVfrA4dstqGzz+3evYv/fgTy248aZknTlvGiVOW1ggaTlrq&#10;8QbLPfmxlcOz1p09afWn8e8+e9aON+ZbbuYi9NkjnW+KYs2yuMHEfngOozkvjiamjGOMKYg5ltHv&#10;JgbC1+25kHEZfGf2dnA1kGm8VgK3XBKNtwl6laIoNM7oSEqi+4H+xHy3WjG6meJIxlzQf+SHcR4j&#10;8eAJwU8I3WnkjnMZk4Lr8+P3CkK3ozVF05t6EE1AGL7YoTdQO+qB5kv5LTR/impZ1Wq/VHz5wrei&#10;89mCtnSbRzcUsollX3jCncyfDK+aedDj7yBPXsV0WdzDPND9rIcHaD68c1VmH+hGrUsnp1+QbkH1&#10;ubp/OU0Uy9K4yn9XcWEqvg1Or7tHHCredQGdac93kB5A/p/J/roXUTO6u4PTi+1a1szBcq/dw31W&#10;ugN5zIdu5n6LzjkBbW4Cn+8ABxsPXx3PuhAHbyn+NcGPek+3DZ0a/7dXdyYuQMtqvdxBBP1Go+eN&#10;2dqWFt50KzE65yuCOFgIQ6cmPewhH2o4eb4d3gZnDpet+eYUI8uTUfNmZ4XI66Hj//J1HuBZlGn3&#10;3/121113FVe/XddeV0RBBZRekhBCCglJSOhFKSIgooiIqCD2LopIk95bQAihJkBCCoGQ3jsdUf+r&#10;rg1dvf+/80wGI58L13WuZ2beeeedGZI3Z85z7nO7OrMxcZ7/U5qpeleNi4frdYOXdYEDdfR6HXS6&#10;w+up4MbmLAP1bxAC7wJ3ewhqyf5AfRzUJ0Fjd0b1i9W+er/2V69Y9Z3tcifrbO+qkW097vU0Wmm1&#10;rs8DY5jQ1kM4o/TWiPaeBuuOy/vUm8H/zKB7vHPR53dvDTimjiXNVpxT1+QfQ8fxodd7dvAQxbLO&#10;J4jrkmYcwjF0jTq2/zka/xv0uXqPoPfrPHUdOn/1aPBfC2O76wMcFmKh4REWGhFuEaB7RKRFBFxr&#10;keyr/cM5Zzfy/lDdA87PrTe87l+DP0ay/4UQ1Yl7AZy+fP7Y2XuWcLltAR4/F0dXLpq2uX4igWxv&#10;hHM6cpDHk6UTiy/7vNlpx8EN2nEIr7EsKA+uT3e2s02QNixIGxb8ntIapREPaICvFzudONx7Xhgc&#10;wXNSTw+NdWDpvMoh1iiOLEgXdtpwrwZNWGO0h+GMTuuNZQS+3utrvKPiPK1X/Fr5HOKz8oIoS1De&#10;ZpfDMdYbtazcQh9+VoeyOybd7/FpcWppvdJ2/UxnZYCoX42yn+UD9/NBtE05IeoXrm3Cu5MaXmdZ&#10;WQ7SgpVLMnEYXub/Ar3uv/bkcPj3CHj4SEYwmeuZAuQ39qHMCweu8xkwRSPX2thz3NhbfM6DzD7i&#10;4j4fd/uw7vuN1ftoGvfIgWV/+zlNl+t9kWt9kfug+mLfX6x1H9ruQ5qx8OpED85r/AT3ReA+vdGA&#10;c75j/7XzRvc+7qUb/WOxjzJvBPV8k59aNQDvTObvyhtw9TXUz2SMtcOHn7FCtLXC7Act/8AwK4CP&#10;5rN8OAvuAuf7/Ms6tNKz1Od/Z9IsT1QnwAPR1HKZD8971gqYGy/Nm2rFHKcoBxyeYgUHH+FYI9xY&#10;yPx4Hhrc4YOP4SPyAdc99DifNdGKGPPET3mtJHeKleQ8ZaVwV3HWb746jm561v7zI2T0R68v9X/w&#10;dOk8zpxMteqy+VZXtcIqS5dYbcVyq69YAleGA1cusePVK6ymdDbHf94KdT7Z4+0Q2l/OAa45+yHL&#10;zZ5oJeKm8Om68g8dajleY/jbj/B6TdkCjr2Icb6Vo9fmZ0+w3Czds5Fc5+Mso/seEI9/3Mry4NZF&#10;5FCVzYH/v2u1Je8xvsc4k/F9uPT7jLMYQekHeCs+QL99G82X+6hzSx+I/gzHznzAcvbzf5KBTnYQ&#10;vTL/RXSad+HO71k9vPwIWvGxUvRhuHZdMRwb1Be/5VBb9KbHwxmLeKbIzUALS491+ngOWu/h/XCv&#10;DLgjzwe1hS/C0+HMZJJVw5/duraBGtaPFL2CFv0C2WPPw91fAi+SYTYZLReNLTXYcvaise/FK7IX&#10;3yooTI9DBx4Lb0fXPfwsnB1NN5f+Gbn0z8h7iuUpAD1ZvTRAFddWc3giy+ixWcPxkaAX72tLH4m2&#10;eEnooby3Fbp3EM8a9HHOHEa/jPHow48Cabz4KujZUemgHDoP4uDl6NBCccYolyuXvasFmnFzQDbe&#10;zhbgDrwfrfAXR8DX+5IZpj4lI9B28RjvH4BXYzDr0nr5XUDvrcyQ9hsPb4d/pw3Be4F2yrGytsMJ&#10;t95kqVtusoyka+HvQjM03hD2G4iWO8yqUoehoQai98ZTD9fV8vYOpA/KOPvs8It2smix/ee7b11d&#10;8jf8rH/x9Un77pt/W+WeIfiayQSkrvNgElrolraMEXB++pSk0c84lWeWVH4uUunvTI1ocTLzFzvI&#10;jsMncgiPyKFt1LfhFylFXy7fOwrvcW/q5Zi3X0tO2eqr8RXBEVf+xiE14QbeF0Fd3/1gGJox/ayp&#10;ey3Ds52/lWebrTzPbkUfT7wPfxAaKt7jQztG4g95hjyv4Za0NsK24e1KXNXZtq7ubtvWhoIw274+&#10;xjLwq2fummBZuydbVvJUlqdY+o7HbH/SCEtNHIieez2erhZ4RPQMNMFpqikbersMl8SF8Mb5nra7&#10;7gPPQ69eQ7uX/gW9FX10zXXwcbwTa8idWYXPZO3t+Mz+zvfaLkstq7KsshI7XFHj9NOswnzbd2C3&#10;rVn/mq1Z96olbHrPVq+aaitWPWMrVz5jq1a/gB9+NBz6zzwP0N+8utaKjx6z3FMfW8XHp+wYvqKT&#10;335rH5/90aq+/dKOfpJnJ4/vtlNHkpzenZ2eYhuWvmJzXh9ii94aaB++NcHenv6wvf3CI/b6yy/Y&#10;1GeetnGD21v/IHhbO48TdbvH45Xilp3v8Hhn6L3wrJY/bxdv68zr7Zv+xjrc7u2nfcX5xFcbI6S1&#10;t9541LLjdW0YOba4pjit+K2OKX7coeHYXVgW9Jl6n3ik47m8T6PjqPqMRnD73Ofxzfacn+PKHEPn&#10;LHRt4X2Wz63FL8Up1UesV/e2Fhne1SJ6BFlEcDvrFRZo/WJDLS463IKDAiwoINACO9DPK6C1BbZr&#10;YZ3vu92COtwFWlhwp+YW3LU9vdXgoWHqqxZqYT1CrEf3YBBi3YO7u55rPSN7uv5rocFB1r3jrRbI&#10;53blujpybh25B7qn7bj+drf9zPMd1+ce6f9H/x/hnLP4bw/uYXjnyy08oKn1DGxmEYHqNdaMnmN3&#10;W3hQcwvpdJUFtbvEgto2AZeBv1hQx6ssuN1f6I/2O9cjLqYTfLIrCIA/8rPgetGx7I/a3hjyQojv&#10;h+gc2nLPOnsQJ44E4rOuxi4KThgJD2RUrZ1ykJVBrOURAusjWJf2q+coQZzXeSRCPM46OMzTjeXf&#10;kE7rP2fpWevR/j/jsQHM1YMJA+Fug1lmVD9i1fJpXTV6+hzVAoqTSi/WZ2tU1pny3pQPIt+03ztZ&#10;OXDKVXtpLJxlHJzoEQ9aV02d9n+4L5yR81AOm+rilPmmdfmwxTeVya0MNeWhCeoVrRpGl9/9dMM4&#10;Ba8Ayy477Tk+a7yn6ypfZQqfofHZUR6HFEd1c/wv/Tyey0h7medzsOIVb1zzJvM6rzOv84Z8Apz7&#10;Yx7n0vy+OJz4mfih+lEuRetMeFe1ozwP/wo2sm3jex62vI9W0fDMvILjy+/0Ltf0HtcgPvcm1yjN&#10;V36oNe/wfTlbPW949gbb5qim1oOewT/6wHsO34J2kch+DuyzgnOXp2oWx57NPXG5ZKzL57+Qa9/I&#10;e7eha2ye7b1/61yezfFOJc6mF8Fs71jb2JbI61t43peWoM9Vj2Odr2rVlIsmb5V8BvoM9TrXOeo9&#10;G2agobzFsec1Yd50kNUWz7UTdRvgmyvtWG0CnG4pWuhSq69cZZXwpSI4aEE29fCHJ5OFQu5rDhkG&#10;cIECNL1qOFU976sqW2o15UvtSNXyC6NyCXrsEvTW96wU/uo0Ux0f3ngYvTMra6QdzCbfAA3T6a/w&#10;uiPopuKK1aUL7PMzxfbTjz/ZTz98Db6lB+AX9KnbYUfgn0c4ZnkevBg+VAi/LoQvCvmZ/J3N5u+4&#10;uFDxHDALvAu/Qz8VWK5FH66Dgx8reMNOwBmPl82yqvznrRIv7Yna7fY9noKzX1Tb9/8+YV99fsoq&#10;8mc7T0BhZjwZB+Pgb+/gd5WXgDn8C6CGufsj6MH18Frl4xal4+PdF4RHlt5g6I35acqlDYGT0V9O&#10;emnOFPTTx9FmH4fTPU2OLXkN54CmynIF3oKKg8zdg1qgHnKFHKNwbwA+WzwbO8Wb7rADO+EWe9Qn&#10;bSRZEOPJf8C/mo6eDLcuyxrL8ihvGS+GOFeRAzViacOpN+uLthtKlsSdlrWjBTosGXDophmJN9I7&#10;rjXabzT7o6WjixbtI+8Z7baYOfbiffTIQ3/1QG+yVOb19zD3DorZJ3snfvXtfS0tC29pXZUd/PRz&#10;23/0uGUdP2H5pz/1NNPPPrOqf31mJcyflqCVlqCZaixCKy3+5FOnn0pHLWNbOfsWMWYfP21p9cct&#10;/dhxy0QX3V93xNLrjtq+6nrLqIdnnDxppeiyuUdPobGi0Z4+Y7nHj9uxmmx09zfJ+CDThayH4l3d&#10;8MVSX0S9lubHlXOwc/mfATVOS9Hplv7JLe9cjl921VXopHgattwH4L3opVmb0EbhlQfwsGbiZc1C&#10;Lz1EHZ76migTNzOB2jkyC3agxX40n57LC/g9/VB6Kd9V8xlZ37WiCfP51+Czv5H33XAO6etugDvd&#10;AKf7GWmrr2rYxhwO+b7qj6bs3A383ovTqUZTy1s+xB+LF109V1JXK+dPOunf8bTK1ypQH7fyavAP&#10;t30v/NVhOb77eZc4LXYl35uqH3X5hHynaJ59w6z/Yf7pz8zvXO50UfU/242PdTea6R705d2LuU9o&#10;zjsW4ndYRq0S4/YPtc6x+C5XLuPCV7w5qgWMWlfdkzyym+c2Ye4LnZTvOw+XMMq7imYKEtFQ1cMs&#10;cQ51Na6f2cXUY/D9p+9WvlflaZI/Sv165K+Sdrp+JhlMeEw/mkWurb6v2T9hJtt1nxiloW7m+3vb&#10;PHJ26Z2dulL9O6/EF616wiuoUfwbfoTr+X+9ntyDP7qapdHx3t9eZV6pbknzokN7gSjm6iPRpMLg&#10;It09/Uw6m9MX23laoPidOJ3P6xyPa9PAEe+FD7X1+Kx0SscZ7/L4nnilNMngluzLKM6pde2jffUZ&#10;8qL6kMe1MeK6ouF19vYTf5U2Kt4oDiaN9Nw6r+kcdBztL+6k3hBaFuQzEOQ/aAyn1XIcN/L+xuvS&#10;LbWu0S1rHfw3HdPdr/OuR5pmNJAe6vwDPbtadGy09Yrt7SGml/NBaB+f08kX0Uvny3lLu9R6Y/ie&#10;BI2+5imtU5qnQyCjD+6B7wfwR2mdPsT7LgT9PKinhOBrnf4o/bN/qKdx6mdncLgHeSG0rFGvu314&#10;fWAD3OsR7AOkc/4afL1zaE/vdV/79H0CGrXN+QdivNFpoA3L4pu/it5sB742+mAcy2CUEO/5XX3f&#10;q0bpnNour+ukB+CpY+Gm4zxuKn4qrVMZyFr218VT1SdPPWFUb6c8PHlbnReW3zmX3TAU3grkJXiR&#10;9ypv2fUPn+iNPnedoe1sU49xcVhlO4vfKu9gEu+VDupjMss+nLeVdcdnR3o+V3ldXZb0Q5zXGDRO&#10;rkV6qNNEtd4I03jNh3TD5x72oPwFQZ/vvKwa9VrDPlp+gfshjqt8X40OWm6Ar306fXQCHJl7JV7s&#10;NE6uU+OrDXiN9QvB10jfnMw9BL6vVTkLWm8M/7V3pnA/G9D49V9b1nmoB5w02rd5z6K3yE9d2x1N&#10;Di6HZzEvE89o5sPwuYfQ7UbB5x5ibv1VO/vNKZcrqtr4s2e/sJNHtlo+ulZOaqgVo4WWoZUWwCkL&#10;0SIvhHw4XJ60O2mWWWMA2uCB0WQDjXHbC7IfRn8c7bRScUp9vnTcb9FNVZvf+N/3P6hW/yc7dSwZ&#10;n9f7YC46IVpiyWywwOrLllidNM6id+DAnN+B8fQYoFcF55mPFzQHre8g8/06j2J8AGXyf1L/Jbj5&#10;fnTGOpblFahzOucH+Fmld0oDnc3ya3DgR9EhB+OX7YP2OBBOg7aUQY0/KM4ahodgAvojnlL4b03R&#10;+9SWzUTjnGH1HLe+6A10yNfhqXhiWT8m7bPoNXRE+tFyj4o4v+IM9EFQlIFGlyHeGstIvRNegOq8&#10;6eiW9J0Vz0VHrcubZkf5rPr8aWiSz/Haq/Bfzr3gHed3LYez5qVRk5QWyUiNfWo4/tMeaJz0I3Ho&#10;Br+d6PhyJX0uqrgnNTnonOiirk8wYz36dr3WqWOrykbXzngUPjoUn0AE2mAHRua9k6kpSmlH/wf0&#10;uuRAeHcMtWIj4cyPWw38uhr/QfWBcWiTD7vRreNNUJ+NOrTmKq69NB3/6N4watioR9p1J37YpuBW&#10;ePHt+BLgdnxW/p4wvAZ98B8MRneUj3U4vRJGghFWDaoy0Dfh2JV4FDwMp+7sXmoR6S2xrTn1Z03x&#10;nuKt3HoTwGvq0BUvBHoknLoSzl7Feyvg52Xw7TJqw0pSYskci8eL0A8NVKB2jN4ch9EoD2xtR73Z&#10;NfhYrwb/AH/Hy3oleQ3XUZdGD2ky1/T+Emr0ivENF+0OxMPayUqTu1s9XoozB3lmSX/cvjqZbd9/&#10;85N9z5zAN2e/t09OV9qpanoKwG+ztpBxsCXA0hJaUYOGdpoYadVpj1l9Bj+/ZP8V7wjHJ0oWIV6E&#10;w4nkRJC9kbuV9SR8s9vjrC5tvBVtHwyPCkZTbGa7V5B/vOJScgzJp1rC3PpS6q6W/x4OfB0ZiT3R&#10;Sx91yN8aSQ3XDXDqluSLdcKTcA+e06votcP/8Y7R1Kk/ZWnbH7OkVSEOW1cGW+KKINuyIhAEOGym&#10;1j9t6wM8H02yQ7uetYztE2z/9scta+eT1HuSEQbfS6W3h7TPTLIYM7dPpB7uUUtcGW8JizpbwoKO&#10;eGPvgrPfSP0snoKZaAPgozm/sZQll5FNwL1f+jvnO90Pt05ZQS/CdV0svajMZU6mlZRaSkEB68W2&#10;50C6rU2YSd33eFs4b6wtWfi4LV40mfFRW4l+uiHxPduW8DD+Yby6KXhmTtVZ7acf2wn+Uz7hO/Ak&#10;czhnwGd8/xz/4Xur//KE1VOXWV000/51usryD2XYzk3zbdX7D5JdMNp2rnnFtq16ybasfNv27N5k&#10;+/en2qbVi53vTvOQo+P+x9U5qYZJvCqiLRzzHjhnMzjq7eiXd8Az72JswdiygTPe6/FQ6arSMcPb&#10;eO91884dGvhu+4axHSPQ8TX/Ll4p3ifOKf7pewWkkQbc/TOCW3v7iT+LZzbmsr+6rHPnuOK2QZy/&#10;fAE6no6rzwhkm/THCD5XmmGvhvPsFXgZvtFoG9I30gbGCz1tUJ9wGxAfbvExPS22VyRjLwvq1Mq6&#10;dUQrbXczWmlr6965pXVDMw3p0orlVuiuYdYrMspio6MtLjbG4nv3dsvRUZHWMyLMekdHWe+YGBDL&#10;9hi02QD0zSutK+fX6U5P1+3c3OP60pJ1v3Xe4uI61xiuz90/3Veus1fgNRYTeq/1Dm9j8VFdLD6y&#10;k1vv2a2phXa9xrp3+psFd7zcQjr+FTSxHoxhXa+0Xt2ucD3UhoRf7HLF+oVe5PjogLDf2sBwuGbE&#10;z3VVjnuGeVqmauHkjfVHVw/WsK5t6m0nvXRULL3Q+lyE//QSMsAuIQvsT/SdoFcaGN3nYnyuTfCX&#10;Xobe+Gdev4ifv9+73mzO34yH2PcjD2NZPdvGxv8BbfQi+Nel9szIJuAy5t09TB11GZkMl5P3cAUe&#10;0hvhfzeiW15F3+PLqAW8iPOgb1v8bz1vC8sTB/2PPTEYX+2A3+GflQfmb/DBW+GMzcmsuBZ+eD3r&#10;N+IbvQVN8J9kVdyGL/V2hw+fu8f1nJ426mKe+S5CI70YH+1fwJ8AHtsHfo8H4C8244kr8a7eRt3T&#10;nXhWm4FbqXG6mfXbyLhuDlrhY22Dd7U9fR7b4dlphb7ZjMyzJg6vPtLEXvMxnuzqBqx8syU+1fY8&#10;r3ZDC+yBvyeUZ2C+62Z3pX6yA8/JzBfN7cqzdoilLA6lB0cXek7cSS3Xlei2l6LRXk4u9pVkVFxD&#10;9sVV6LVXobdSEz83wA6s6U/+SQhzNT14tg8l9yQMRIAo8syj2RZLxstgslLiqSvtxjm3IPfuevLy&#10;rnZQ7sTyl6+yZS9dxWfeiF6qrOGezCP1wcMfheezG9pCFFoDWNELRINYnrXjeF3oYzvn30dNaGu8&#10;S3dzb+4Ed/A55Ea80xRdt6mtnXEH19aJ72pq8Df0ZYzleGTYroih7rc/NcDxzFn141gDeW2QZa3t&#10;a6nLuUdz2pEleCe+qLvpkdkcL3BTfMC3oCvfBMih4LhJc1tynYFcJ38z5pD7svgu5mKfRx/dwJz4&#10;avTB9eiliwE97MuXwffmoQ++gN/0MTjoWDgc/shM5viY/y2BHxXBZSrgQNJY69BYq0o+ROuU55Sx&#10;YpEd41jyrx6rWOJwnPFE5RL43gw0TPJb4XYlzOFr/ruI+VxpmzkZ8FRqk0pzX7BKuJXm42uZ867F&#10;+1kLl5PG+91XJ+2Hs1/iPf3R9Qj86t+n+LvwLnPazFvjuywR100NY94Xn2QmvoTUOPyyDzMnzpwq&#10;umhtIZwTzqpR8+A14nZcp3plHS14GY7IvHrui3a8HG9A7jS0y2ftq09L7ev/V23f/uuIffvFCfvy&#10;4yLmrJnPhRsVUrNVib6p+qha/Kq1ecx3i+vibaiFF9dxjHq01DoyCtSLS9ppGedZzPsLyCbIp95J&#10;NU8OyXgsUvCbplBvQ21VOXPTlfgOVONUzn1RfkAlOqr8pWWZ48FYlxNQnknfN5CfAu9M7kHucDcy&#10;q5j/3kXN0w76uW0jc3QbPam2h6J/wnXRQssyyBymvqk0XXVK6KfpzFkzX15GbVtpGt7R/dTY7OeZ&#10;A66Ws5scqe1kfW1Go9sivfQ2cmSpS0qEM23FT5nU2s0hF+4jQ3nvAOqEIsm66se19Yezxln5viFW&#10;BafLJ+u4jBzdUvIBDu3sY5kH5ljW0TrLOH7K0tBN96KXpp847dazjh5F3zyNPoqf9MwZq0ATLcVr&#10;Wv7pp1YFaj5FT2W9FA9qAWPex6etFv00H0007chx21Vz1JJrj9qeyjJQYSnl1ZZcUW5ptfWWjTab&#10;dwLd9dRpKwHFJ09ZwYkTlnPsiOUfP2m55dnUCD7jepMd3EoeyJYodE6+R5b8ES6HHx2dczsaYCI+&#10;ys2LyH1ddDnjJdQF0VeMue4ctNMcMoGzEsjoXi+dFN00AZ/p+rvIeEVT3YgHeENzck5ucj3LtnyI&#10;RjcHzP6Dy3ndMJe5DdYFp50uh7cxb52+lnnvtfwfULcvpLFNmmfaauq6VuP/TWjNd8TtaKL0SCAr&#10;S15TaaUOMzke6+J0ypjbuqAJ3ytXkpdFrdVK/OtL6LUCr0uVzxR9VN509cDcBXbjo9+Nj37jbPRX&#10;jiGNdNlb4G0P8pzK577iHV0DGQDkiO1bjh+fGn/1BJM2un0BvoEFeEHnozfPv4zvYTyoS6jDmk+G&#10;F++TRrrgZU8zlcdU684r+pznPV3LZ+o42+arPxh+X/ylvkaaNFe1/pey3oS/D2S1ko2bwHnKsyp9&#10;VPNHs6ajmU7z5pNcTehkb/5L82OaS9r43u/c/NNHs9BKue9JfM6uJVfwfYtHYwPzDpta8XtAPeF2&#10;Mq8TqUvbQv5F4g2A3Aq8BOqN/OZE5jSHgMHoIyM9PcVpOQO8WhX56aSrKotUc53iEwNDQQi6WDC8&#10;I8jTIqU9iqdKIxTf87mguJHPj8RHxUt9rVQaqeadNVfu+CqcSu+Tz1W81Mc5jbOzpxlKN3T7MMpf&#10;6XPWc7opx9E2QXqmzknnIL6quinHlzhvnfuvQa+L3/0adDynkTaMbpnrFXfWufjQZ/oQtxZ0fxy4&#10;No3SRDW3LS4dFdLMYnrHWRS6aWxcPLy1jafpco3SSAXpodJNpRlr+f8ggG0NOKeVsu5rpb4+qjGe&#10;azwfv9BJu3NvLgD3M6CfAyAPqK99ahzQAC2Lq+pnRtCyNFFxWR9aH9LTw4V0Ul8v9f2iygbw8wEa&#10;e0Mb66W+Pup7Rhvrok4Pjfu/euhDfdgGxvbzIH1UUN2WD1f/P9DzhmqOQZ4A+U3lAZUu6jCREUgj&#10;FWZM8uCvS7eU3iqtVMfQ79zjHMeHPKDqbabfT2mic55lfJrvBKAsgLmsaxTUS23eNI4/2dMqn+C4&#10;8ouej8b5tf7c/zk/KecvfVT+z+fGefqndE5B3s9zI9f4ApA+6m/39dBzWiiv/9qy9FL5RV/hHklv&#10;FF7xwTbppD6cVsp9e4P75muf0i/fePLnbdp+IWh/6aAzuGc+tN4Y/naN53IBWP5v+/j763Wdm/Ae&#10;/xfLZ/ye7NKu6Ij0MYB3lsCvcvdHozEyXw+kmWr+XD2if/rpP3DBb6y+agPaJjXvaF+laGtF0iEz&#10;qDeijrsQTnghFMBp89HFpJPmZqGXAumkBWwrgJdKN9XnFh2QZ9PXTUf9qm76I368H9EtTh/bZVVo&#10;m9XFs5jXRzulHqu+7EOABwA/ZjneyWI0u4KsB+Gn+ELRe3W+h5xuOsj5CArxoJagEVbBhR3HhefK&#10;z1lTNIN6LOqh4JOO0zLvX1s8k21vohU/zbGUK9APwMXwDRRmkk+Kjqp8gQI+o4RrqUBnrIL71vAe&#10;5XH5qIbD1uS/Aid++Rxq8GRq7r4Yza8ATTA/jTqpBuSmkhVG7VVBWhyc+0Eys+CpcN7avBd4P1wY&#10;1MDnq6jDqgbeNvILcqfjAXjcSjKH4dckU8EhHN8AHoKUEECGPzreweRA8gHwWPJ/UsH/bRXvqcYv&#10;4GUAyAsKx+bno4Y8gCo8BOVkZhWj96kH8eHdeEGpzc/e0RG04283nGwHmfvb0dh20ssWT2UJfXrL&#10;HNcV3xXU23g0/s6HvO0NtfrqfZCzO5pjBFGb35K/+82AOABwXIC58K1w7G1dyfFSn+d4vAuD4MOD&#10;0TEfQNMUhuJ/HIpnQP1BBDRokL75bvRMMpw+akbPD+qGNuJNTKD2Z+MNjMrGYo4dL2fOdvRHOIh6&#10;Mjgk90fnxFuaQo4uy8rVyt+FV3cHemJiV3ox3E221s22ex31RGvJY1pLHdBaavbXXOHlYa3ns+Ch&#10;ypjN3cYzCM8Hh7eTl5DUjXU8rskj7WjGVKtJfdqO5cy0zz85Tl/wM/bJZ5/iYzzJc2M9evFj9Gq5&#10;ktp1sgBXd2IMo5aduqvNXP+O0WikcdTi40MgJy97M/6DjeS+buyEpwDvL68VbBtqhUlD4MSxaKZd&#10;4a7NqOe61pKo5dqyEE8QfHHzh+ini/Ao4AVIXUuO2UfkWGwh1+Ijss3g1lkb8IZsaIkeia9zPdqp&#10;8vu2jqOObYwlru5jCYuDQCAIsA2Lutr6hV1AZ9DRYRvP2ykbR5Bl9hj/h49ZWhLYMo4eMfSlWYp/&#10;AE68f10APTOGk4P8iCWtGcJxAmzt/La2dl4Hes8F2Jo5bW3lB3fYspnX2/KZ11KLRH+jRXeSadia&#10;ulF6TiymPnQJvJr61LQNw2zvoWxLzd5Hjd0ByyootjTyMhO3r7LlK160hQsn2ZJl02z56tdt6eq3&#10;bcPWxbYpeYPtyE6xtL3v8Uw1jL4k79in3/9gX6BjSzf9mO/CU9JNf/gBDfUnO/HD93b06zNWSy1p&#10;Ob9/J2tS6fNeYmk7luHjncz/1RR0YvwqKYt5JtQ8zj47+903ZI98RQZARzQPskmf+qPLr5dvb0wc&#10;tSUR8JHuXt289EXNd0tvDLobnbOVxz19/qnRaXgdf56PFq+VZ/EXXkU4pLikXhM3jWJ/cT3xRXFO&#10;aZ3ihf6y81O283ie3ievozjchaDjirPquHp/CMf0jxvOsbQunu14LechHts/jLnfIbE2atgAGzty&#10;MDXuQ23Mg/fbmFHDbNSIB2zoYLKg+vaxvnGx1qtHR4sKbm0hHCOM+9Ir5D6LDu1o0WGdLSaim/Xr&#10;E28D+vWzQQMG2v2874FBfd2o9UEDBtiQQYNs0MABNqB/X7df3/g++FkjLDrkHovq+lfHg/174Dgy&#10;9yOyg8djxUd1vuKhGl2WQWRb6xvTjRr8ABsQ09UG9Q60/tEdrE/Puyy2xy0c90Z8tDdYTMj1FtP9&#10;WnCd2x4fdjO88vfkRF1ro3rfQJ5TUxvTr7k39m0Kj2tKXtPt4DZwC7gJHnej3d9TuQYN6MnPyXkY&#10;GfMH+iNIE72OOew70TZbUm/Tip4Ad7F+BzX8d+CjvBsPZSs0ztaMLZgHvxGP6F/xb15EBsAf3Diu&#10;7x/ROy9m+c94OC/FN3o5/YT/Th38vXgy7yOrqR0eyrbAG1+b0J5eth3wT3aBz3Umr7cNvPIO5tmv&#10;QRv9q02+/xK8pZfQe6EJXtHLQBM0z7+it16LRnoPffK64mcMsXnTuzMKIdRAhpEBG0HuchRen15k&#10;t0bjWQzBQ9oSXfY6dNqrmfO/hXn+28HNzPP/A832BpZvoy/GveTR9kDfjEOD68czahxZsjF4dWLx&#10;7PTBa9kP3+RAPEBDeP4ciB7YC49lN+by76S3hodZU5rDXX+JRS93pw4yjuf2EegED1Mf+jDfW6N5&#10;vh+DVjjWdi4dx/KjvPYoz/pj+Kx+tvTVYPTatrb81Zb0BmlNPhXfX693xGfaHq22LfphN563++GZ&#10;H42uMInv10loFpPQMp4E+PITnuaZ+Bm+06fhC2P7Or5vlwzBgxRJb+wgNM4AtF++c2cEMYaxLRiN&#10;MhhNV9ooOUsbJ5B9+AR5K0+QoU3fdXA48Wnm06j/SfKQnzSVbJeptntBrG2bG0WmXgTZBaForyH4&#10;mXp4mNWdz+xJjev9ZCvSw2nny+REvkQv9+c51jTLTZrO8Z5jZH3bC2TQTCcr5il8/2PQgwdwrEjy&#10;+cLxy4aAbvQFD2TsYhvfDSDzrwefHcV9e5C/T5MtexNz+Mmz7Ghtpf37i6/IDT1hX39RZWdO5dgn&#10;1Bcdr16FZjodLXM08+rwRbhjEfPrRdnokjnT2EZ+EnOvhcxdVzMnfbRqJfrrCmr1P3T1+vVlqseX&#10;V3QOfHGu1cEZ60oXwh9V7/MKNfpP4ht4BN6IXop2WoTftBAudxhtM5/5XtVCVRS87Hhnbcn7zKML&#10;zKmjn1ahcX737Wd4QL9BP/3avv/2X/bZyQyORz0VNSrFeAYK4YaF8MUiceD9A726fY5dAaesEp/j&#10;nOvhmbWFM6nbn0EN0BvU6TM/Tl2UcqeOgHp01TL4WVHmQ2QFLKZG/7R99dkR+/qTUvv286PMy88i&#10;e4n69b398YZSh4MvojJnqstFVX5rFetCdQ6fSf6AMp9q+ful/ZQTVZSGjriXOXZppilh/P2KsNzk&#10;bp5umhxmefC+4nSvpr6Ca1PuaiXeBEG1++VZ1OlTly84LTVrIvXyHGs387i7guBP+E13dkE3bQvX&#10;U62+fKfMa/N6PvPUJXDLEjTTknS0zIyHmBsfZRXp6Knajq6qfNWifdy75J4cgxoc5sHTtpyvmzaD&#10;n1FPBF88lHSfqSY/H49madqj6K34NnbyWarhT46yajTVnB3BVs45Vh/gZ7sm17JPnrFMdNPMI3WW&#10;Xn/CMhv00/Sjx/CMnrSDJ05ZHjUoJWc+sXLq8IvQRsvQUMtO1lp+WYrl5q21/Pw1Vpi/ktzuBfw8&#10;vmlZ2fNtR/oi25qx3HblJVOvX2Op1dTpwxl2VdbYXpazaustv/6olaGVloCiU+imfE4lGm3RsVOW&#10;e6TeDnNOBfkb+b2NpofV/+InpZ/T8hvQSn9r25bgk1yEFxQfpfpibYHTbQS7V9KPbw3cbcPd8EN0&#10;UrTSDLTSTK3D65xmim6alQBHXkcOB7pl0iJ8kfOkZaKRzvmD008b66bq4Sydds+qq9FEb2H+BK67&#10;6lY45m3U2ZNdtaopntHb0E35/6EGKGXF9ZwTeSdz0Eln/qyZul4gDeta3jgHDRi9d8/yf/BdinbK&#10;+/Ysu5Z1sEy1+YLWyWNqgOrl1ZdX/QWkk7o+2m/+xmWOLHodr+hrfN67+NrnXWwpS/4X3ZRsp0Xk&#10;ai3gflGLv2PBxcxJqT/uJa5ef8dCskS57sW87/2pnrfUZeu/4Omm8uLLL696/SXss2U2vvs55Jdy&#10;7upplYTHVJC/1Gmo6KZa3/QBdfScl3RXPZvLw/QO41tPedqAdAQ9o7//LH5ZjpvwPj5+jqkeXdsW&#10;XuGyVlLXtIDbd+RZgjkY/BhleMAL91L3lsJzxS5yGHb+E9B/cif3fc2t/L27hPwc9JVhXh2I/KYT&#10;Bns+Ol8jkm46tm+Ddtq7wccX7dWHSEsdxTbVj4yIQgvr4fHJX/BI+J3myMVTVY8feJe3LO1Uuqn0&#10;UumdQmPeKk7qQ1xTaMwz/ZwncUfxU3cMPkscUzxN2wXxTvE1aZM6njiar5WKvwraJvg1Pfosve98&#10;+Jro+eO5/ficng3QPTgHPvv8mninCXf2eLfOKyqA84vrY71697be8XHMo3PNbNc1RwNppDo/+UjF&#10;4X9VH2W7Xy8vbvoLnVTXqevluA7BjOB8rVQ+UuVxqUb+QvCzUTU67ZPR3+a00XB+HoC2DW0Et0/P&#10;n72kzi8a5dXOOy00Gj0U+PqoRl8jPTfyuvRR1Sud+xmMa+QV5WfynG/0vGVfL1XmlKCfbZePyqjl&#10;sfp5B/q5938HNDqtdECjcaCndUr3VJ7V5GGe39T3gGqUVupqmiajybGsmnr5UFWrP+kBfueGerqp&#10;fuekl57LTr2f7axP4pjTx3Ic3i/dtLFOKg11/jTmbabz2lSO/YS3r7RS+UzVR+7X4NfPq+e1llU3&#10;7/RSPsfppY+gh473dFLpoQ6s+zqoNFPnD2V0Ouij6J/CYx5eaTT6y04rneBpor5/1I3cI42qe/e/&#10;3/Qd96bwJN99XPfbT/1Sw9T3or4Ttf0XYLteOwde1/eotFDpmj40J9UY/nZ/nMm+wvnr/nZlpjiw&#10;j871Dc5dtVKr3r8K3bQLHJMentRQKyeqIHMo632pW1/i9WL64azTJ//DWFexEs4I15ZGiPZZhN6Y&#10;j06YBw/MZ57Z11v/2+jxW2mrni6r/QrhvPKoqoa8EN3UcWH3uqebFqChqk7/fL+p7KfSdE8f2+G4&#10;cTU+gTp48RH00vpS6p2Yl6/Im26leA+cXsp55mc8yLlT/51BdhHa5iG4dU46mi96YYH0QubiK/Kp&#10;radWvlqcFY+oMqekm7r8U3wAlXgYSuG3Ondppof3k9uezj3IxMsqXq1lNNlccqvy9osf45+EU1ag&#10;iSojtYp5/ep8fK3wYYd85vjRUzXPX0p+gHoH5DGHnrsXjW2P6t57oXHi72AO/KDm+veiFaKpSluV&#10;L0AcuPrwdPRRMljxFFTmKCfV006VqSoOWwQ3z6PWKmdPhAd48MHkUMveHQLQ2YRdgXxuLzwe6LLc&#10;k3J8uPINVB1URio1WAeeRS+lv8EB9eAdR63UUObnpZnSL3UH89jb8QmSsZSZ1A4OfC9ZTMxlJ4kP&#10;B1CLhc8AfbOc+1+eoZp5+HUW3lKOVQm/Ls8cg68A70Uy8/y76YexPRg9jj7GcN79eDX3b7mNZeFm&#10;6uCp20lsyjI8j2Pn7ApDO42l9guuvU96KT4LdNRitNqiFDJNOWb+rmi4eiT+TzjcRrhcArwu4WZw&#10;C4DnMe5LYDv5pOmb8KAyX3t4h7TTODi18lEHWSm6a/k+eh1w7MLkPu717K2d0Uyb0deZbPrVZL+t&#10;ZQ4c3XT3WrKT0EyF3WvgdevIfVuPV3YLfRYSu9GnoJvLNT1Itmnutp7opg9a3f6pVrsPn8uuoWjT&#10;s8mfOGYnTh63U8fpC44vob4av+Rq1WK1IFM0ENDrZG0AdVT0f01oR1+DPvCoIPpqcL/pMXsIX6r6&#10;eOUm9cZryj3ZOYpn0nA8AcFw1w7kR91F/dUtcOwr8XH+Cd1UNVhoqMy5J1HLtGsZ/avWwKs3tOd5&#10;HT18UxuWW8Gzb2dEQ91En6/EkfRXe5h6/H62bmEnfKFB6JyBth6tc92CLqAz6OiwlnHD4s54TyMt&#10;OWEYuul4flbGo2EPpgdYF0teJn8CNfob6bmweZztWj+c3uPd0Uxbopm2tnXz2tsqNNNVc9rYqrlt&#10;bMXsNrZyTgdbMy+QZ4IwS1waRe+5R+DQHbm2G2zP4sttX9KLlnog1fZk7bPMQzmWmp5qiUnLqMN/&#10;nWzTV2zdR/Nsc/JG25aZYjtzMm1fJX6PuiOWdeoTyy/axHwDcxMlH9hnfNf8i1wQ6aanzn5nJ3/4&#10;Ef30BzvN+km002Pf/ZuMkDn8/vM8Rk1fTWWVpW5fRsbt82TcTmUOYT7zE6v5PZiDv2gNfv1K+/rL&#10;b/BEz0A34N7P+CP+t4v423gJ/VH/RC0yvZqGexqqMjbFBcUVxUXlO1V2lOrH5YlU/bs8nfKGip9J&#10;uxT/El/UXLpyUeVF1Lq2iydqH5/v+jqh9E1/m7iidE5xRJ+DisfpvReC/369V8cTxHP9Y6meqkdb&#10;1jluJBDve3BQhI17aDg66Qi000E2esQgewjtdNSI4fbA0KEuvzQmsoeFdcfLiT4a2eV37rx0jqEg&#10;Kugaiw1HNw1DU43A89k7pkE79XTSwWimA/pJJ+1PNmofG4x2OqB/f+sbH4NmSg5AVIj1juxmvSO6&#10;WmxISzjtpe78wjlPXb88EeLtqpFyfNu/p9zXgdHtrG9skA2KU5ZpDzTTTtY3qo3FhTe32NB/glvd&#10;GBf2T/v/nJ0HeJVVuraPjjLo6GVXFEWGsTui0nvvkNADIjMgFsDeBR0dy4wKKkWkGFogBAghhJBe&#10;SEI66QlJSOggKDPjcYoFRJ31389ae4WNg/7nHK7rvdb66v522Pvbz3ev533X2CHqtzFjBt8KP21t&#10;6z1NHoK3M/RC/J4X4PtsjSe0BX6Pa9B416DrroJbXkH/UtZdQlzcNJbvx/SVkx8cGvOX9pw+phnz&#10;5F5BTaWWzMd1A4yyJXEtPtEbYKmtaFvDT1ux/WqY6a94rfM55jyYPTFO7BVfKn2FWOqTE39pnr3/&#10;Auqc3mj+OPPX5s3HboKf3gI/vTUQtzHf122MubemHlNLeOaVMNOLYaYX4m9pbn2ls+UPfeCXeEJ/&#10;yXIzG3946EIY6OXkHLVinP1W6pa2Zx60DnDUTjDULib8jW6w0h5ET+ZYhsk+Ly/r5dRm/ZWNNx+9&#10;1Ppc33z0EvPGzIt43cvQnpfRXs25bsXf2Ble148c8MH4JYfCFPvBToewbjhtCLmLw8hnH8D5O5Pf&#10;fgfX0cLGAtoFL7WA0V5r48NZ18JU6b98q4ninGkr4IcRYcynNRFv0SQ8kpPxL02FU0xjbpKpJnvN&#10;ffDaYSbinc7kpt9ilv3x18xJdqNZ+VYbvuc3ke9+E6/ZhvfX2s4xtv79jlxTX7yfDzDf4DQ8og/B&#10;Gx/B/zUDpvEYQX0TYvvaicx9F8pcg/1M5NxOPFPDYufczTXhEZ3XEV/UQOYi7E60J3e0PdfQj2PC&#10;GPN6GF76BGxkBr8BM2GpM5hTRv1HWMdrbXoAZjkFP1MPWHM3ntO7Ep151u5I2wGvUnuzaQH34IWc&#10;c9lAWPEEe20lcdQ7iqf2EnkBFduehsc+S57Cc/DZZ/jNeIz3MoUc11FwApguPt3YhZ35f+iAv7Qd&#10;cTfM9y7+T9qy7l5y+pmzcTX1G6Onc23ksWxfYI4dajD/+vtXjNefMv/+Hg7JfVdj99/BJb/+5z7z&#10;6ZFkakO9jRZ7wnpCG8Q7Gf+3+hJmuov8oroy5jhC1zWQd7N/dwS6dg06di0clbx9PKeHGlZabnoA&#10;/+pexp4b0HbymtaiS1Urta7kcXQpgUaVbhSLlVatZzy8AUa6D515EN4q3XmQHKV98NTDcNoffmDe&#10;UjTz999+ZU6d/I5x9wXothDrM6hlXLq6AO5XRE4X2rNixzCW4aiF6Av0qnLpD+xaiP5cig4VyyVX&#10;v/p9F+jRw3UfMb7uvKtVufy+o2W/+WKv+dfn8ppWmRNf/s3883gp81lNRTOG2XmtNCbeAB9tFDu1&#10;+vANdKMCrci6feh68c/deF/lU61WbVO0ZmXWEHQo+USZ6qvOKflJ2/GdMtZeCVfdlYc2Qr81ouUa&#10;yRmSZvTRUEQuWiGeUQWasQKvaTncsjwNrZneiznDulvmWZzC3Kww0yJqG5WktoWtDrTstGbHVMbm&#10;H0Izcn509G78p7W55KCxvhq9V5ExhOO7kjtEXj7eurwE6mwm/Mb6TeU5LUAnFslzmkB+USLnTWrL&#10;mDq1utBvVRmjGGsnRweNWA9brkwbZvZmofWqN5qyT4+hAf5qSj7B43n4iCmizT58zFTRFh85hl+U&#10;ZfLscw/sN2WHqEW6r8pUV27k8zaf3/mZ6NKB5DSh7VLR29K/zJu7M7E3OdN9mDe2tUnfgL6KImc8&#10;ipoXG9BbcWNNEmMQabmrTE5lnils3GcK9x4wBfvIlcHnWo1Htf449VH/+jdTf+wv1Aw6ZmoONpqq&#10;w5+Yovp6k5P8LGPgl5uklf/FeDj1TNFSiatbwAFV/x1/4grmfl7VzM6nmrIGbbShDez0FripcvHl&#10;NcWHEIvPIVYa72745k0mkzmZkldfQE3Tc0zsknPgpucw3xTcdBn+RyJ6Cd5QQv1tK6gbGgHjhJfm&#10;cO4dG+Gk+Erzom+zkbsR7wORsZY5oRmnj/+YuiSL/5ObyncatYDnUkLzT8UuPp977EXcb9By5Oln&#10;rGE+KMtOAzVNOZ88l6mrLrH1RVXXWXM9r57jGKk4qeWlLK94x60TU928SH7NC00mGnE7161c/fTV&#10;YqXUOCBS4KdJy8+39Uc3zHM+UzsX9mvOEyreqflB5Dn17FTzQ23iurfAOMVPk20tU86zrDnLaLxF&#10;eFBhnwlLVWebY99wLEC84D1CuaZiCnNfdMtiAsrbXzeP86HL09dSe2qLamP1ZJ7f4TybTOQZR7V+&#10;NZZAbmP+VMaaBjLugFZPwzecCjNN/Q3c9E5qX/2av2VzxjPhM1NgRGEwoQmOHcmX5/mSn49HbMkG&#10;+8wMxBOTHGd97newI/qPjXf8VHX4pQ2lE6UlxUiVhy+NqrH+Qe0cS7U8lWXl+ivEVpXLI137H17T&#10;nmfqzCZdyfm9rvQ5+npNaTUf4qfB7FTXJh2skAb2Nfy9nrUcs6vTeTrubDG8i9OCTdu6sR8hPhoc&#10;+hsopBe9ZpRulN62dUID70vrxo7Dazo+zIwZPcSM4hptvaY+MFJC1yZeKh+prtfzUd+Kif5UeFba&#10;xEgH8L6DQqxUOfaek+r5wtcR/anWM9KzteKmqjMqH6ny6af4GOF4qWo/eP+o56bBzHTaSMdOxU+D&#10;Q+t9nI2b6jPrean//P64tZ/ncQFGGvajVp//QIib2ph4mp8Gs1N5UJ/kM6/QenlGNYeu8vXFRpu8&#10;pnyH5TFVXX/VOJXPU/uJtyo8L5VHVPGcjylsI15iX9XQVK6+6kmJn4qXKjdfHFVe1A94DeXDK99+&#10;NudXHn0TM51BPyiauOlMx0y1b1MuPa8jD6nnpuqLm9qW92TX04qd/hQzFSu1HlK1gb73kFpG+pxj&#10;pMH9M5jpi/ztFC+5e6HnpvNfdvzUc1HLTvl7+GXfaqzJBtt0jBipZ6BqPTMNXne2fhMn5ZgPXz0z&#10;FrE8j/PrGtUufv1cE7ngIuabbgv7e9DU44msyh9jGeLRg3GWU548+ZVlpv/+/oQ5iL4so9ajxuDr&#10;pU0tX2X8ltpD8muKTYpx/lx4Jipdq6iFvVptCi+tQ4uKmzqOClctUt6/O5+4qdWh36NFCf9PLPWz&#10;w4nU+6TuPT6BvWKd8FMxzsaKV60GlXdV9UFrCsgnh81VFEwjnN+0NG8Cc1NN5P0zXxRasQYdW4se&#10;VV6/av5br6n1m86Bdb5j2Wc9Ps8a3rPmuCqzx8pvynxXnLcyH5bIearEKfPCYCQTyInHC1lI/Ue0&#10;8h6N7VfAOK3XVP7TOXae1UbY527ynWrYtyqHeXg0bpgdYkPctAw+uRM2WEKeU2mW6ofCIXPGmBrq&#10;b9ahWV2NKfwD6N89ZWjjklnoavLJyKOqZZ8q9i/P7Mr5hhP4BrLJgT/Db9oXjgpzg5+WwlP1+rqW&#10;2vxHLMvdDeNswC9QJ92KV7SGcf7K7TBdPANlaV3RuuSME8XJ3WCecDZp4BTlXVFvnn4J+rgivT+/&#10;8ffxGz/F6uCGQpivZaboYfLp63bw98pAE5C7vjO1I+dqC1eDxSaj7WxQ6z+5Deta06KN2Vaccg+6&#10;mTFXzl1Frtbu3EnkWamOKN7QLJ4n8CJUpDH+mtwTbd0NHgd73UoNUhvw161w2K2tT0fsZXDTluTC&#10;384xXTh2EIw0BG09Em7KvFPZzBdAvn5VOgwaL600ee6W6/GaktMT3Zz2evgoYxExV8JKLycY0465&#10;hmjFNmrlo0/ztijfnvr71Ckt5ZoqUgbY2qGH8meZQzkvm91pzIW2rRffrwXmr8f/Yj7/62fm+KdH&#10;zGfHPqW26oe2Dn9OdEeYaVvy6buhV6nxGdUcJsv/XbzysNrhTeqCx3QgHlNqPKTAjpP52yaO5fm4&#10;M2P/nfECMIfAOhjsut+Sl38Dmps6TKsYh195Pu15cNNmrMOfEHkRXLYFuutm60/Ii7mdPnNSxXYj&#10;l1588yHme5oMCx0CL+3GPFAwCiIuApYZ0QvfaU+CHHtCzHT9cp6XV3dn3vTRJjvuYf7uU6mN1dt6&#10;FHLXo4U3dDM5MWEmc9MUE0+OacwKfKbhPLOHdzEx4Z1hpR3gpp3NhmVdYabdTORi4iP6S7rgQ+1q&#10;EiNH421qiY6+AX5BndncWJNbVmRSCrNMTl6aSc3aZrYkrjKbty03SblJJqd2lyk4cNiU8IxU9Y8v&#10;za4T35ldJ783dd/92+zev437HPc6xkkOnfjSfHLiG3METnr0xFfmqPgpvtOjJ0+YY3DTo/hP6/Gm&#10;VzMmUJA+yxyBvealrTfp0W/jOX3NZMUtoo5rFHVclxMrTXF2HDWcCxgr2Qar4DlnKc8e4Tz3LLsI&#10;r1dzcld/Yee++eN093suPaJa6dKX4nhDOrq6ohrPl0a1OvRupx3FI7Wf+KYfX5cO0xi21XXdnDaU&#10;vtR5pENVo9Tmo7NO+tOuZ5uYp3SpH8vXeX4u7LHsL03r9a3lpjoH1yVuKr6r19L6sQNamAfuG2qm&#10;P3CfeXhKmHlwymTrO31oqpjnJPyjYWb86BEmZHAPM6DnvWZ471ttXX35VnW86k2Jww4khvdqZUYO&#10;7YPvtA85/SH22Ilhzlc6MWyCmci55EWdgMd0DDn/ocP6mRGDenDunuTr93IxtK/N3R/e904zmL+z&#10;3ofek/y8+rtKw0p/K2dN4/T3j7zbTBzX30wa09/cF9rFjBzUFg/s7Xhi25iQfq1MaP/WZuSANvhN&#10;21ifaeiAG+lTD7X3JWY4/0f6P9H55N1wOfKulqidcyrEaVAxUs0Xpv9/r4nVel1sdTDXotbX01eO&#10;lObb0hj9o+PRefehy+7nmen3tJPRfyxr/F3+Ee0jXaqao4ppoUHXQF/r5DGZzr5PTET/cR55VZpq&#10;ks5AYymmUwf0IfTcA+41tO9jYejQCa7uqOqf6hpUg1TPbLomPYPZcz2MPnuM58Vn0SbPo31ecjlK&#10;0o7yyKju07vP8Jrspxr6eh96Hb3eyw+iH6e50HZbkzRwPunXhbN4Rn2dOYffucDWJ90wl+f1D1RX&#10;FA2ETpIOffdptOETaF0fT7JM2LH1p063ugadL/x1/EVvn2vWv98c/krduiX4iJZdikfzCnjgReSi&#10;/4LXZF+ufx77z9f7eNn5hxa9gi4jVJNUNT7lKdIYtnxLUe9zbQuoabe4GTz2ApMs/3/4xdTBu5ja&#10;fBfjuXXeJj3DK3SMntdVj3TFW3CBP7tnfM0drVjNe9zAe926mDzR5dfAMMUYLiPI412JB+pj5nlZ&#10;rNfktec5b5PmolYtv3Vciw1eU8t+fSR9XeemhaqRcj68AuaAbytjDTULyZXV3FNJK1uQD3sp82Mz&#10;D7U/lvNGEPJurX6Ha+Xa7FxWXLP6Wq9lvaZq96VHtkV7zDWff1oMO21gnOkAWpT5QMUjv/+eOtLf&#10;4ulULvx35u+f74KDRrpcffSpy6uHdcI45QOoo76Q+Kbqlu7fjb+0McLm7h9sjKSWE7XsGQ/fX/0n&#10;7vcvBpgpvHQn9TXxsirvvxZuugvPps7nYpod36/lvLupiaT8o/3ynO6OtK+jPKdPDyXZPC1dq67x&#10;xD8Poh/x9eaP55oesWP4NYWcp2g63DTE6sZycoqqyQuqL8G/WfE6HFdj7HPRs3O5PnL28aLuKX/L&#10;NJS9aVloLcfXoDPLsrqao3tizTd/P4zndB/tMTynR9GXc9F6I/CdhhKj0YTM78lYoPSmnVe0/DVa&#10;tG6J5nci30zsFi1cnTMKRipOOhhOGuCm6L0KeU7xs1VkUgcok7ycDGp/c/4a/AF1cM0G2GlDsdgr&#10;v5uwzro8rg8NXIU3VbVLy2CmZenKTRIzxa+BLixL68aYuzynHRl3v4Y8opvQi9QYyuC18QpUZ1OL&#10;dAc6Nxdvx46ZXNtUXp/xdXTdzuSOsFbGdhPhdPHoOnKSxE1tbKMff5Mp2AYf3CbfKXNGbb0Djqna&#10;APDMlD7UTBqLnpvK/Kt4FQr+YOoPlJMjz283bLLkk0MwU/jlkaPM33TU5Ow/bLIOHjM7YKZ5+xtN&#10;QV2+KSheYbITqFER8yvmVrrN1Z9PHol2HA3bwlub3B9W2xct1gVNdgfjqJeYFDjptki+O0SC2OnG&#10;K03Ken73I6gTrHXrW5rkeMZf8tfCRLmefXtMKWy2HGZbw7VVoQMrPzlqivceNjv37zX5e/ZRf6jO&#10;JKcvwvdJ3bV1v8ZfCo9dezO1l640iSs57wp46qpfkU/EnPHihPhIc6IZp45B+6JL82PhznhMc6Pv&#10;Qu/dgu67Dk8o+UfhsMtlfB/hppthfluXcW/S8lK+/0scNxU/jV12DvVPz0czMscSOVHZG6iZtOkG&#10;xtjJEydvP3s9+T94Q7ctZ46jj9mfY5RPLzbqc/Q3sixeqlCevXyj8oaqJmlCOPWjVsOaI66FoZLP&#10;tYb7Da+VsvJirqmZnTdU+2uOOflMvbe0iZtyb1Ff2xW6j26cf66dQ0m1mlNW4jflfpi6Ak4bzhxM&#10;vL9ork0MdiX3qo/fcpxUvFTP0Yu494qbymcq/6nu31ovjqp7m73nct2q+6zQvE5xH/3C1q/e+AHn&#10;5N6s34O5LwSYwWzHBPRML1b6MffBFVxv5PzzqUtFztqG63luaGNqs8cEnqEYAymcwXeMeeuol1G5&#10;nWfE9IF8d5hvIOm3eBJuwl/C94HvRT7fj8RVV5lVXJeYiX739Zs/fazriy0px1kMStzJsqYwx5TE&#10;ix6f5Njp4/fxmz2Z3/DfuRA71W+79IW0huqhi+WJJ8pLOrC905XymIqZSqNannqX62uddKC0p/Sl&#10;1Zi0YpQjuroI4VwKv126VLrPM1Nfb9RqQa3nddX3mlXn0fHSwqN7uhDDlA7Wev86/6tWxxFn46Vn&#10;Zab+dQPXoGsZy7qxId3NOHTpyOHtrZ9hfG/+fn24xkAbRt/yU7XE2Tip14Pa5vtN2nDAj3jpQMdL&#10;fV1ScVPpRRuDaX8m7uf/NjikL+Uv9RHMTfVZUPj5mZSP73PzLVvVthD2CUQwQxU39azUt9KmwX3/&#10;WVWrUF7+2XipZ6Yzxjv/tG3p6/OvftPYAJ/1x/U5J4JZqfpPTnLr9Nn328VMtV7x/BQ06MN8r2a6&#10;UK695jvVOnlS5TF9erLjrJ6bemYa3L7Avpajcj614q1vP8X94VmnTb0+1euIkb7MdjFThWqValnx&#10;yo8imKdahsrxlp0+xvU+jmc1EGKjPuQ1Vf8tXv/NQHj/qVox1GCOGtz3XlOxVM9Plafv++8858aG&#10;fsxO33vRjRVZPjrL3QvV13hSU2iZ0Hq73+zTHHUefcX8lx0rla4WM9WyX+cZ6s+1P2aqnqcGn0v3&#10;fuXpZ8WNgJWq3ujvYZ5PmS/+UmyZ6amT/7TtDz98x/xH78EwH4SRwh+lHQupfVTI+Bbcq7p4Ftse&#10;R/eRuwx3/LkQB3XhcqtqYafipfXo0t1ippzH+VjRR5zL+Qac31R6WZxUNQP8v38zMdQnBzYzF8BL&#10;BPlFcEPlzzewXF9CfhV1WqsL4blEDfpUbWWBNNLv8ZmSl8M4vWOf42mpLU9OvLyi1XgLatHQu8Ug&#10;yxmH59yNeBnkD6iWP6AA7QYr1Xls5N/PMt7VHbTilJabTuR849DEjIsr5wk9uovXrC2EoRYx/r7z&#10;GfKnqCNFnlUNY/bVO2BcRA36thrfZ5VqSxGVLFewvjxnrClFQ5ZmkzuND7UsC11GW5VDnnYudfJh&#10;wnV4BcRR7TnJaaqGI1bhW1WuVTk5+ZaZ2uPIuzobN+W3dydj+CXwxlJYYQWssHoH163z507lteDA&#10;cEP5BsQ3S9G3pfIMpMHs0gbDTtHAaczhlNaBgN+Ru1+SdjfauD1sswMezY54DdDMGUP5rccHSm2p&#10;Sl5L60pTqauU8lv0M/knyb+1v/8FaADx0cIkx07z5SdIhHVKH0sToIULEtkXL0FRUjvqZsGa8ZVW&#10;pA8l50pj/j3Ry+3Rz2hCfKHipGdEHMtxaMdA7Nh8ndG8SLlb0BxxjMPHc00JHeCbYpyKXix3QYff&#10;w/Zb8KiSOxRDnSRxUkJ8dLu46SZx00uZd0nslNz6TTDBTTeazI1Xse5S+lfzOm3QQjeR6y4fBDVV&#10;0x8yjWl8BxJD4aG3w9xamWOHyU08fpz8xCOw08/Mp2jngm2/M2nrWqBNxTzJBVqNJqbeU2pkM9Zx&#10;7o3XmWz0b34sHHzLcGIorLMnXtV7yZu6gzzSu4n2JiuqE3EvvoKb8Z1ejbeAelgrxU4Z315BrtEK&#10;llc4hpq2lvlFec10ImP9PXhoh1KTYDw1O0fBN/vBSMm5XENe55q+NrQsbroZbrp5lWOm4qYbVnS1&#10;EbOa2oCRY9D2vWG0V5F7dJ71DSSs6YNvdLCJXdnfbFzWATbazmwMV54+8XEHs2FpR3L1O+M95TxL&#10;u5h1i/Bc4YNas+Aus3bh7Sbi/cvMhvfQxPOk9VuYrekbTWpBttlWlGNScxPMjl2VJrum1OTt3WPK&#10;8W9Ufv53U/bFv0zVl1/CSn8wu08Zs5vbi439sTx/c1/DI974zddmz8lT5iC89PDJr81h2iPsfxCW&#10;ehhueoSxnFrqHlflP0HNgmlw0wOmMHOTyYx5F2/JG9QcWGQK0yJNTkKEyU+OYF6sdaYwayOcNR5O&#10;QE3Cd8UtziVfGG7A9UtXaw6Vefxu6HdJtWqU1yGNqlwV6RLpHnE36UxbR+pep0v70Uo/SmuGdAuw&#10;0u6u9ePm2jakU0CDsq80rqJJlwbWSdP6bTqn5a6Bc52t78/ZpG15Da0byuuJmyqvaSDn1PWqdtNE&#10;vJmTR/c0U8b3M1MnDIGhhhLDzOTxQ8y40MFmdAh+ULygY4fBNgd1sXxUnFTnbHoPgWVd+/AeMOMB&#10;vzWjh8FOQwfa3H6xV3HTCeMn4DEdD1OlXurwvjDW3jBStbBWYiTHjBombtqDvH846mCi351mGO9X&#10;1y5uKmatugljeB1p3PGDrsTr2p7925mR/VuZEf1vhpm2hpm2pL2Oa1GO/q9hporWZtSgVmasPKj9&#10;3PvX/994nYeQL9j7SG19qCGunpR0rrSw8rC8RyBY804a5Liq2Kr0rA95A6RN9Yw0Y5xjmPr86HlJ&#10;WlTbfL199cVL9dnS/j58XpSYqUI6VeeShlS+kZjnrKmOZYpnKodJTFbbNX7/BO1TLD81yW0TJ1Vf&#10;oTprnuNKX0pninuqdtSbj/K5fxztRkiLSg/aGvfTeE1eR6F5m7SvjhE/lVb1NZ2kOxViqNKxmpdp&#10;0ctoqVnue7XkVfqzHYvV+L5eR5w0WDtKNzZpRI6XJnz3WcbPn0O/Pe++m2KWEe+go+bwjP0u3O8t&#10;WOZr7twfvOj2ESNV2BwiWmk6hTSZNJieuf1zt7xL4p/KzVz/PnMlzzvPRDFP8ho47Op3zrVcUc/V&#10;Om7pG+553j/Th/+JZ3iOVWt5pFqWxVLFPMU6YxdfQq4tHHbpRbDY5viumIt5Ptvnwhp4H/JpKcQe&#10;tM7muqr/nmMI1svFtWlfMVAdu2kRTAXOu3nxBba+YFONwXmci309ExWrWM25FOIay9/mWrk2MQKF&#10;+mIRqh2oun/RH13Ac3+Yzf/ZC/NsrHnb+jv31i6ipv12uOmXtoboD9x7NV+p9OG3J/+BRzWBcW9p&#10;UvKV8I3WwArdOD26Cw1Xz3h6QxXnquac1XPgnq8zvylzPaEVNYbvwzJTaVO4qTynNmff+k7RgEVO&#10;C1fjZ1XOlepbqT7+7or3uN45rIO1Mr5+/Gge1/Q1/s+/cK3UdTm63XpDKxmvr4Z7aIzdakpa1XYq&#10;z8X3iH6sKcBniQ+hHj0s/2kDWrRB+pblOvjmLh2bO5LapRwvTctxtWjJr/5Sbk5+/QX1Tg/CTw+Y&#10;vx1KQ7+NhpmOQ8+JnY6y9Z+kQ+sY569FCyu3SDn5TntKc4ZYvShm6sJz0xDrOa3YTn3SzF5wTeYY&#10;sgELzUIr5qAT8x4kYK+MudegS8VKKzKVN9wNfajxc3KT0HripmWp3dF9PWh7oBs11g43hZkWJjNX&#10;EXn7O9lu908Xpx1kc/zL8ImWpoegE3uj96gXlEjNJuqY5iXcRU7SvVYXShvmiZ1uQ1/BTsVNCxgv&#10;V+TFXYPea4UmxCuCXixNYIw+ZagpLXjL1B2pZ56mT0zZ0c9s5B0+hK/0iCk5csyUErlE4eGjprAu&#10;z+RkvWYyt9xjstF7OZtbo/HgeJvx98VeSW0jxpjj76GuPblS8R2Y73KoyeJznI5uy4hpAzelNtJ6&#10;5uJkPDoV32naeupqRp5rtkddzXjyFSZp3UUmIYJx1NXouk39zY4ctMOuQlO4jxyW/QdNycFDpqiR&#10;aztwyGzfe8Bk1e0x2XhOMxkDzi2IQX/BYddci3Y7xyQxlhGPvzPReijhp6t+gV6EE665yKSuvRQ9&#10;R05U1FVwOTTsRjTkmtZw1Rbshyc0HO/kskDgOd0a3hxGeY7jpkscN41ezPeUfsxSx1I309/KcUlo&#10;yLQ1zQjqhkpXoifjP6amJ9s3c8ymjzjuQ3Saj4WuL2Yqjqr1ures4x5i7zEsx3Gs5opLCOf9hFN7&#10;gHGlOHydlm9yb1vFvcbfr3zr7zX+vqN724q33T1mBfcbjQGt5zU2LDjHMlqdawOva3kp++keuyQQ&#10;S99091uxU92vtc1zU41hfcRviu7puofrnmvPzXVFcd/T/VxjWOEco3EyjaV9QOiZXv6mJZxbftg1&#10;vPZG/j5x0t8Rl5jUqBY2F6448XY4/118D8itywrlGZGcfD3b8UxYznejmGenwiQ+64m38Vx0C4Gf&#10;WJHE9wNuGrWwmZn/CrxzCr/7oY5pSQM8MvY0L7V9LQfikXGOoar+48P0tTwjzPFUz5D0W6+QJpBW&#10;ECvT+O2oXk7rSQdKP4qP9mnr6seLnYqZem2pVtsVwVrT8k+O92Px0nden3o2Kh2osHqzw+njdR6t&#10;07HSidKfVoOq/dEx0rX/P27qdXPTft3+k52Ko3pN/GO/qZjtKEUP18pbOmrgNSaMcf1QWnlLFeKk&#10;8phabdnHtep7n+lP8dNgptrETfsHxtb5/zjDbzrQ8VOvJf8nftPg+qbKaQqO+1gO5qbymwZzU/lN&#10;rSd12GlPqliqwvtQg32mZ2On0qfiq+Kndoyfz5p4qWWqgc+xPr/B0cRNxwU+x7T6nNr14+kHxaNh&#10;7nP96ATX2vGCiQEdSxvMSsU/tax95MEW5xQbbQq2SQdrH3ucltn+7O/Zd4rb3/tMdaxnpprfSevt&#10;2AT7Su/Kf2q1Ma3f7/kH0L/a9hAt8TzbZj98Zngd7NtXpqOPZ5zO0X/tMbhpULzxOL4Hws7x9AR9&#10;4vVAyHeq5WB26vvSx74vvSyN3FTD9Jmg/rP0A/HOc//JTue8gKZ+0Y0heS4qRvreS6f99+r7bU1+&#10;09ncSxXcRxXim15fB7NOrTsbL/0xV/XHNrV/4HyBmMv1zeU6db9et/AKfu+pM0TtoLrKV5mDpozc&#10;oq9tfr4YpXyetXBDzSVaWcTYuPV/0teytBv8T/MtVaHxlMOk9mfDHg/DtO1Mm+9Uh8asQ4/Wl+Bl&#10;VE0ptOou60fVvFTK559uvv7S+U1JzLfs1HPTH74/ZfY1rOP6qFVUJA8rnlUxT3sOeKTYK1xyVxGv&#10;BVOsKXqIOqT4QgsfoFbVFBdoSDHPcrRsOfnvznsKFy2At/J3qUZf2npU0rXwTbsdBlqBt7SSbZUF&#10;YqiT7PylZTsmOW7KOatZV8U5K2GnlbljLfusQLdW5obhFdB2vBD5U9Cx91ltW4le3QW3dTGa30V5&#10;PhlvJ5SLpTnky3LuJ/AXwELFTcu2O01biSe1Kge+ik9AfLU8Gw4M8yyXbhVbZXs1/tQyaje5gI3i&#10;z9yZwZg9HtPi9D6mKJ28bvwEJduHso7fYvSqopR99Nus+UrVlsuTisfUMdPO8FOOSyM/BF4p/btT&#10;vlOiKJV6/ynU2UEDl8gXivd0Z/Lt6NS7aLuwDlZqeSnHsK44iZwqq5thpOKlsNCCRGpo0rfclO25&#10;28RM5StAA6OX5THYgU51oXkAugYCtpnQDs3MOeLJFdpKrcs4/J5x1KdvCvyIca1ZDoot5PHH3my9&#10;ofKHqi+2mReHBmE/LYt3SitnxZAztInxb5jodvRzVuyNZ3JT+KjlptFX015nMqOpu7ke/ri+OSxN&#10;Of2wVbhqFtvzY5n/Kj7UVMbDpOOH4AVoZzVTRc7b5iha/fgxcdPj5r//+gVzWZRzrjvxmErn4suB&#10;ZaZEXm49Bkmrz0EPMz69/k5y37vj3+xDXn8XmOdd+ABuJof9djymd8FN7yU6EO3gpndSz/Q3eAVa&#10;Wm66DVaqXP2tyy90WhkfQTw+Aa2PX0GtpjUd0fbw0siR5OWrhmknExuBzzQyFM0uhuprnHpu2h12&#10;6mILXHXzah3T18Qsp/bpkmutfpb3YPPSy+Cl5Pgv7wYTvQcP6R34SplPZHk/s2l5H/LxO5AX1sFs&#10;Yl3Msi7o9W7UGekOL+1KnVNiURezYs7FjmPM5d62hJzQ1HUmA79pZgO+jL37TMnxv5lyOGnNV6cs&#10;I6099W9T+fUJs+tbxobgpfX4TetP4B39Fs9pQ6T1vJeVvWbqTpww9Se/M42w0334nPaxfT/sdN/J&#10;k2Yv/HQ/7LT+QDzjI88Y1XCtr8iy3DQj+k/8P79JXYklpjB1Nd/daLMzcz3e8Si2rzMlWdFm46Jh&#10;Vkt/wO+C96Dpvu3HuqSztV6cR3MP6vdOv6nSq+JbkwY6vaYxfuXr97nb6VI7lt/eaUlpQ68jvW6U&#10;jgwOqy87BXRlxzM1qo79n4T1mbKv/KA+/Dq10pXDeA0xyPHwxkmhnc3E4ffAT3ua+0d1tZ7NCSGd&#10;zZghnc2IAZ3N8AFdbU3TMXDTMcN6Mw/9aWaq92HnOOV9qNWyeKxeZ2j3C23t09EcM3p4Hxtjhvc2&#10;Y+nbfPxhfcyo4f0dH4XHjhxMDYBhA2wdAJfzr3qpYqmD2Qe22v826p82s+e22p33p7+XeOrQXteb&#10;Qb1vNkN6tjAj+rUmroe3tuCYa8n7vwFeemMgWpGj3wbWep31inqtK2YqzSyGav0FffnbEN5PKh2s&#10;fcVN5Q3wGlacVB6AJk461PFT+T5+PwxNOtzpV80TJR2r8Ov1fKNl+VqlSdXX/vKf2tyn0a4/Yyzj&#10;8uNcSHPq86bnI7FXMVj5TbznROP4YqUK/1wl3fg0IcaqEDd9huVn6Xv+qfXaRz4W5RAqtE0cVTlO&#10;Nh50n3mxUr9eLFVM1DNS9e2y2hl8T2a6VmPuquskLqp5PhVvEPKWyk+qcX3Fn9nu5/iU/gvWgH68&#10;XNxUNY7ee+F0O/8lvpuz0G0vuu/ofPUVrLftbNbz/ZX+smPf9C0zfdU9f/vncPvc/Yp7rlZf/FVc&#10;Vs/hPiwjfcM9v+v5X/xSfij1FXq2F39U366nL3YqRuD3FcsU8xQbUIiper7p19n1c91+4qeaY0U5&#10;sJalan9CfXGNKEK5r9aPyvm0X9M69gl+PbEE8VO1qgcob5aOU1+sYTnLeo/y0a6aw1japn5oQWoc&#10;oU3ryp5BWz5rOajy76XxNB/o58dLzMlvPjffnxJHJYf/1A/UF/0CP2mUqSl5Dnb6ErX7Z9t6+hXk&#10;ElUxXl0Ni9R8TzanH825C81YY/WjxuqlH+GTNvBMoj/t2D4MdhfHKWdfmtTVe2IsGU3pxvrRrujf&#10;asbSq/GmVhfPRGs+YE59+6U58a+j5tuvydf/+r/JY3qbfajfVITHQMwS7il2WsW4veo8VaMdq9Cj&#10;1Xlovzz8p/SVK2X5KHqyhn1sbj6aslrj7eQE7Sp8ihyhgeazxnVw03+Qs7/f1jn96vPd1ECdxdg7&#10;4/nkEJXhHVWuknKYpBUrbdBXDhLbNNfmaV4qbsr4NvlNigrlF6EfK9GBldZzin7LIP88vRc6UePt&#10;yuXvSyiHn8jAV5rBPuk9bCjnaKf0Hj7T09y0K2PpbGe8vQjvaEEyms1Ge2rjK3ff6cedqTDXVJaT&#10;exAdAvpQ4+ZipOi7BMaxEzqzrPpNaD3LTNFs28RP2Q+dmK8cIzThji0Xo/nIed7WA93Y0hTu+IOp&#10;PXbU5uZXU7O0/MinpviTT+0898rPL6G/8+B+U7in0hSmP04toDboQ/KSxES3oMM2XWzSGAdPi6F2&#10;52bGlbe0N5lpT5kdO6NNPn7RnIZq9EelyaBNr0gz24u3mO0Zc9lvONy0OUG+yfqrzDblsKMLU9eT&#10;P45OzFx3odV3iWvxjsaEmvSUN01CZZ3JRcsUNdZRU2iPSaafWt8IO6W+ENw0pbrC7CgtNUlRd+P7&#10;Zi6o5Xg1I9CGK+GZ0m5w0wTyieLFMdF48St/iW50kQBPVT7/VjzuW8Ob2ZqmnpvaGk7h55GnD0dd&#10;yvgLEbPE8VL5TsVOFZsWs47YTD82EOKkCq2P/ohYdGaIkVrP6ULXiqdaLyqtfKf+fiLvqe4r4qjy&#10;qfraqFqO1L2J+4rua6ppaueE4p5k65vqHqT7DetXcp+x98o/03+bdSzrGN0rw1kWu9R2jelo7En3&#10;omB2qm0a29H9ST5Tz011f9Y63cvV+hBPlZabPxtO+pJr9fyv5/7FHK/r0ZxV8trGL+f/OZK8NTwX&#10;uXF8LnnOKeZ5Sb6T0nSeoSwbhcnjKSnGf7KT781OvNpFKR3wlpADltj6NC9NlK+EEDdlHGIjf3fP&#10;TS2XCj3NmPR7/2hYwIfHb7y4kn7fPXfy/jwxU+/R02+8/Hga/9RvtxiS1mm7HZcd6bTGpEEwuv6O&#10;FYo5WsbZAb0WCDHTfnc7zar5Tq1mZZ24p9Vy2q8j/UCrvuWnndy5dD6F165+X7+/tknj2jH7Ls5j&#10;4Bno/6bV8cHn0HuRB2BEtwA/pZVHQez0rPy0B38DwvLUnk7rjeyDzhvFPKb9HCuV/pMXdVzvAD9l&#10;u8/tCp73KZihNvX7On3YpCk5p3TjfzBU/i+C85PUt/VNB9H+TEhnipWq9WGXh7JM+Jqn0pdeY2pM&#10;Xv5Sz1S959TzUqs7QxwPtZ5TPpNNLZ+fM1gq2zwz9T5T7zX1/F/MVMzfs1P7OR7nWKm0q+ek/vPs&#10;P8u+1XegKfgsP0roM60Q9/Qc1LPQJye5ddqm8BrX+0rFO30NUzFT9cVJ1T7DssYwtCwGajko7Us/&#10;ihcC++sYbZOnVCGPqZjpLPqvzGTddBeWj9JX2+Q11fIMltnPe029zzS4lf9UoXW2fcK16jex0SeD&#10;vARPOf1s2an6TztO6rWyWs9K1YqXKmx90xccg3zvRcdL1SoPPthHqr5np2dw0pfdvayJg/7B3WOl&#10;r72uXvSq45tap/207NeJeyq07afC7+NbsVlfQ+WjP55v1pGnnxHTnrlBPzJffXNcBUON5qn/Dg2q&#10;+lE16M1SvJSV1DOtwItahc+0Bp1ZQw64uKllpYXSifKZwjilG38mytGYFWyvQCfa2qZoVI3NS6OK&#10;mdZp7F5j9ZZ7ipviO4WhfvMT3PQ7fAZ7d0eYEhhkKRy0GrYrHSt2WwMrVQ1+WwuAcygfSnlR4qbK&#10;qS8LRHkBvtmCyTZPvwyOqShHz5aTe1SBLpVPtJo6pjX4acvIOyqXt1TeVDSs6ppW5IubkivBukq1&#10;NmCm7Cd2qmOlf6ty4ZqMw8tPUMW5q+Gu8gvUaB/8qVV4BnahhRU10sTwVs0BpfyqSvymCs29Wg4f&#10;LceHWk5+VFPevXQtef2lWf1tHn8ZeVFlaONyq4PRw9a/yjXDRBXl8NZSauGUWG7an/z8vuhe6jCh&#10;e9W6wAeQ0ZP57PGQon0Vpeyn8HpYntMydHBpGhoZz6ly9TUvVJG4aUontK98BMxdRF+h+v3Wk5qC&#10;/4DffR1rj5cGYN+ilFvRBcrN1/gpxyehn5PETlmfpDFUvANJt7B8mx1btd4Cq5EdTy0gv17h5lKF&#10;o6KZXfwGjwG6eeuNgcBjujUo4hw7VT5XPhw2D8a6IxYv6hbWK/Ao5G5pyTrYK8vypGajkbM2w0Q3&#10;k4cfe4PJwbuavRl+GvCfZuE3zUIDZVP7NNv6Tcnhh5FmRsNObTBmEX2J9Z/uIPe9aCtzdMXhrUiY&#10;QO1+vAjrmsNl2zBfb5E5htfh6Cd7zLFjB80nB/E/ZM+Bq1KblHr8aetak4+FlwAPQfq6G/CV3goz&#10;vZdzMJ/yho5o8HawUzjpejgpelqRHdXORhbtdpYzI9vaOZWSIvA8rMbvsFK6Wvqa+lbLFecRaOaP&#10;8aOu6YRfYhS5+dQIjOhtmam8pvFrmTdkbf9Arr58p31crn7E6Vz9uIjurOMYfKgx4Tc738FC9PKH&#10;xJLWZvNK6qKSjy+vafTH+EqXdyU6wUyZPwWP6ZoPycuHka5Xbj7196Lwm0Z91AXO2gO+ylxU5LnH&#10;LjuP543bTGb2MlO8t8FU4dOVr7T671+amn/+AwYKG/3W2Fz8Wurm1fGc3UDt0r3c9xw3/cbsPnHS&#10;1NWF8x3Gk77zBVOLH3X3N6dMLUy1EWa6m2iEtapfR9vwHV7V4+U8vz5nUjYyDpG10pRkx8LHX+PZ&#10;aq4pSlvFuMQaxj42miJ8qHlpUXznohiniOIz9LrV0fKw6bdDjEV624c0uGphiX0sed39NkiDq56M&#10;vHhiTGJX4lnSNBo/lp6SjpPGlBaVNu3b1uXJD2jvdKnXoNKcXkMGc9T/Sz+Ykarv2aleUzG0k9Of&#10;4wb9xkwY0YHoaMKGdzDjh3Wk394ujx3WFf9nz4Dn0+XQjx7ez4wfOYR5SLvBRH9hhnDN0sZ6DTFT&#10;vY7V0yzruqWXVft0RK/L7bxRo4b2ou1kQgZ1x0fKuYfCTYf1c2x0SA/Wka8/SJ5W5pjCh6rtofKj&#10;EnY/GOsocvhHDbjZhPbiNfjb6u8WwmuM7HUR/tLWxA1mWJ8bzYi+19O/Fq9pS+s3HTmwtZ0bKqQ/&#10;c0INhJ32cz4CcVDV87d+As7p51C1fgO2hbFfEzvtjwYm/LL8A2fUqBrkeKr+/8VRpVk9FxUjtXWp&#10;WK9Wy9NCTzNQsVA7bj8ySLeGOJ3q/abiqdKpVnOOO61FtSx+anWp1tN/LCzATSeebsX4PUP1z1ri&#10;pIqnJ7ttnqs+F1gv3anxectQpzluqvF3aUmNvVv/6YNOT6ovb6nXldKMf3zUMVJbC38Gy3xXgtmp&#10;fKa+xr3WSxuq9eFz9G3dpqfd901j6eKm+v6pLpO+s95XKk5qn49nwUtnn35eFmPV91qeU3FU7zvV&#10;eEjw2IiWlW9vWSnfebVa1vO58j/1jG7vBfTlydSyQn0948tnqud8cVM993ueqm2WFbzjPFmeY1oe&#10;+l6AYwZa+bQsO32f53n6YgqekYqNyieqsJ5UjhGrsJ6ud91rrKTVdu/3Umv3DawTI5Wffq3OwfUo&#10;xFC1Xh77FRyv6xWrWMX6xHW3kMPzkK0luqvkUWrov4j2JEcHjagao7aWE7pxT80H5uiBOHPi//F2&#10;HlBaVWfb/mKKSUz5E2NsiCWaSFSkd2QoQx+KgAgELBgVEGKoQbBiiSXG2FFApXcY+jAzzAzT2zvD&#10;NLogIErUL4ka7NnfdT/77HdeEOOX/1/rd61n7X32OW8ZPO8597n2/Tz7ow9gpn8nn191UL8gv3+3&#10;20OdUGlCrTtazmtj+E8reb3WILV5dr0Xc//V+Dir4KHVvF81bLWG4ywfCkZby2s1r++1r3Ki+C5o&#10;zEr8A6Y3yUGqJHbkDUFn8lnUW5W3QFpT64x+/tmn5Okf5jt9zBpReXhH7/LsFGZaxXFiouKm4qg+&#10;V2mo15Oac9c4NfQ1B6+a+ZXoxlh2HzTjdaYdrQ5UPp+Z05cc/Gnuw3dq4aavu+Pk63/47n739r61&#10;aEdq7UsvUgspxvy5mGkMDRmTRrRAW2bxWXFu6nmp1oXya0OhL8nbl99Na0TJc1qOfizNUG18uCk6&#10;USGOWrqVvBzCa0ZxU3TlVnTj1q6em26VVpTPFL8pvLRc+hH9V7SplcsXA9qEj5Qo2HQVQa0nOJEP&#10;8vGj/CP56vLNVwcT3YCX1HynrHeUwE23p8KR4Kb5aMB8cVOiaEML9NvPGL/SbVvXzmVnP+hib+x3&#10;ZazvlHcYdvp6rXlNSw6Knx6xdZ8KDh9y24tf4j5+NvPsV8FJ8Ycu/4bbigZMQ+tlogGz0X3ZS9Fi&#10;2Y+77eWprnDPDpe/t87l7Kokqiyy68pc5s4Kl1Vb4nJqil1GeZbbnP2UW7+6B+e5PKesS4T/M23x&#10;JbDUS92mRdTWWHgaY3hSF/4ITXM6ef7N3dbt81z6zr281y6XUbXTpVfhNa2qcJlVlW4D21m1da64&#10;ssStW9SJ+fRf4i9l/vtl/KuvMi8+79sw1O+wDReVppsjnoq/kf2rXqKdTbx0WqT3WBMJn+mqF9mn&#10;eIF9tOKmK5/32xpXfVP5TZc+549bSV+M1Dylz3pWqr6YqvigwvhptC/OP59i39M+xFbNc8qY2Kl4&#10;6UJC1yAxUoV4qsYSQ55Ty8OPjhEr1fVoLqHrSbh26Rqoa45CfV0f5XmPe+AfjK6jjJknnuuqPKG6&#10;xurapNA1WddmsdKg1XRt19yYrv8K9XWN1zyY2OpsXj+Xz1vA917x/Glwa9Z5WvAz8rfkKyUXn/NV&#10;NcmUp1dKfl5ZRht+ay3pU3uWc79oM88JhDzZeeTh5W2gThjzBlrvwa+di8d6g3L04aXynsJTc3l2&#10;0v8T8QN52Ub1RQOkeL1462DPmgJjijOnQdzr2TduCPfw6+qZUzguzqDYN1b71Q71/jvjS8O9JtV7&#10;3HYt+oLPG9ULNtfVs0HVkdLcudho58bE1T4SfajaZ3y1pT8uzkLZDjzUtF5rdFhbr2EDP5XODMdo&#10;LGhdG2OfxgIL/d+0+pxwXNDK4qYh+tKX3rbgb0tkp/IK6O8dqPEOeAc68rerJa7tS25TEvs7SUf6&#10;f5shtOKlYVtrEih3X5HIT9UP3FQ6UiFNqfgSP+Xf/QT9yLZpyG6em4bc/a9q43PzvT0jDf7R0I6I&#10;xqUvAztVq20dE3ylasVLE3PzxUPlgQ4RZ6eMhX5gptKjoaZpaKVLQ1/cVP34eazzj9A5+qUY6s9Z&#10;O2+H+XkAzQVMGO5DOjX0bY5ghN/W8QrTsyMZY9wY6SivV6VZjZeyLYZqupYxMVJ5RcVLbVzHMyYe&#10;Kp+pWKpa1S2VT1RaV7p2Bv1EP6mOl9d0GuPGTW+HiZ4iLC+fcbWJzFTe0ZNj1oSIjf6ONjHuZJsQ&#10;Gw16OO4pYFzaOL79e9jiJF/P9NHJUV1TWmOlieNT0NBT0c7TvC6W795ienTdvIuWCKxU/PTPM3wY&#10;K53peWdgmmqNi95T70PQNTnkcGm/XaMZC+O2j+OfCRHeQ20YS2jFV/UdTcdzzLLnz3fV+U8zJ/53&#10;9wk5qvoPmylr0uSh/dCT1DE1vZkP10NTVpVMRCcyx57PHDi5StXMqYtVKryO/ffctAxNqSiHm1aY&#10;pzSqaUr+kfRqLVrVz/NLy0rDyj8KN/3wTcvD+te/Pud7fhb3nIqb7tv9Kn7TGwn4Ld/Dc1O+K99f&#10;HLYOXVzLZ1azX9w0BmMto452Sd5omPBo+Cl59zYm/ynvI10KyxQflY6twjNQC3OtQyuX54835hqD&#10;Z8ZyYJdwzDLqy8Ry8Z7yOnkNxEvLyaEQcxU3rcpXK/+A/ATwUtsWSx1CyFMAG5U+Vm0rC3Qy+rYC&#10;X2mMnPxYVtC5A9C2zOmjmWNwUK990b8wUnkJKvCglrP2U4xaVhX4Zi0/i+Mr8SGovmklunhHVi9a&#10;jaGLObacfWXb8JRuw0O6TZ5T8qPSya9Ph3FSD7U0nRz8DHStgn6ZtDI1+7XmabkFGtjYKfd48vLL&#10;yNFXbaoi/KgFaOKiLeS1o4mVy686VsWbmB9lXdPCjehh8keKaItgo9LMhRu1npSYKZxU3oMN7dDJ&#10;bWivNl2cv0Hzqb9m7ApC+fnKz5KHAE1M5OM/FSPNN60svXwx2xfCUGmJQvL7jX/CQENe/vY1npfK&#10;d5qz+mJy8PUevJ9xUjFTaqDiN92O31RrSeWuQavAVW2bnH7PTcnPXwUbXa3apuTpy4O6jPx85ePD&#10;SbPwmirkOc1a0YD95EYtO4u6wueybpT3nOasuMLWWSpaicd3VTI19KmBv4j3WHoJayh1docOHnLH&#10;3jrq9qPxDx/e747gf8hclUIe1s/Iq/oWupo6xYsbupyVSaxN35bPaw47vYq8/cZEM/ip955mLVJ+&#10;PgxVsbAJ3tMmMNOm5Pu3oO58KzhsI7ip1olC081hDnwOtfHn4D+YI+19munjda82Zy2Dvuhy1kZe&#10;wBorC66Fl7L+8rymvrapeU7FTMVHfY1Ty9UnX3/p7MasEdWWuqV4QV86j7xRtPaz0pA/sDz8ZS93&#10;ND665EXWlHqJNaFgp4uev4gappe5+axZ8upffuXmP83aLM82ckueu5Kapi15r054Xfu4DUsHwa2p&#10;O7DqPFe+uaOrOlzrXj/+sTvwCdeIj1iDCb/oAdZ02g8f3QXvrP7gH67m+HG3G6/oLthn1X//FaYq&#10;JgoHxUu6s24Ov/sbXBXPuPvwmR749AtXdfwjY6Y11ECtY2wXYzt47xquSXv+dojf+QS3YVFbl772&#10;QdjpCtZ9mE5diD/x21riijIWMfc/1+Vlrnb5mcvMa1qZsxC/zmvuj9N+6J7n2vxn3TN0H+GeolY+&#10;U/EWeRaszzGBtTxLX6Eaio9zX9J9TbUep4zyelf1MsXkpPOSm3l22uHXrCd1hc/nl1YVy5QeDXoy&#10;rk3RlkF3qg1xMhc9eVvz76YdaaUlFdKbvVp7vildPKDLz93QfnhL+7eDmcJK+7VzQ1Na4T9tis+U&#10;fPfu7ak5KqbZxaX07Oh6wUp7d4dt9upk2/1hnH07/iTOR8VLTSfzdxhHZVs62WpsMZbMZ/fqdKnr&#10;k9zZPKyqZdqffPz+eFEH9GYtqN5JxmhTusNMe8JM+Uxx2wF8nvL5bc2ovmo7U5OK9aN6tXf9k6m1&#10;2p5/Wz5HGrxvpx9YfYC+XVTX9EL6F5CH1RCfKbVNYcT9ydXv160hHtRz3IBOaOCOXhtL48pbqhqn&#10;pnX5/6XW/KaMiZ0Gv6l08WBtd03QvMn1PoFh3eu9ACN6Rj6AXp6jSvdaDYDenqnKW2qe03712jTo&#10;1qBtb2afeOltg3wrvio+GralTaVJAzuVLpXP1BjpcN8GH4p0p/iovCnxYFvcVJpTLHTqTbQ3RH22&#10;5StV2Lj2MTb9FsZu9mNT1UahMelLaUrpTs2329z6WHTjGJgprbShfiOzxvsQN9W4QvXwxUTjGvBO&#10;rwkfYUw1TeUzTfSaipcqX98Y6lR+q9M8R5Wuk7YyfcVvUyxUz896npZ/VL9jy/G81zNQPW9L86k1&#10;j1Jo2R88TDbOtjSf1TF9kOf/h6Pn9vt4lp/Fs/hDPgKLDN5SsVOxBGMGj3kmKh4amKj5s9gOnNN4&#10;wuOeSZiHlH2JnNX8W+y34x+NWm0//g3zc8k7pWMsLzbsjz5XHjBxC/OFMSZ+oG2N6/3ES5/lbxSP&#10;mMvft+gp8nyXtUNXsbZQ7G68nspFUv47deBLpqJH5T+VPpSGpCZTyUT06mTW3NvgPvnwqPvi0w+t&#10;Fv6nzGm9Q/56bexeNOJNzNn7uXvpWT93j85EY4qRyjeq95IvQBxVGrSG42vxBdShT32+v68xZZ9r&#10;+vc2vocY6mi0IvXx9V74XJXTVIoOq2A+/xjfSez00+Pvuc9YJ+r1mmfhoMyPUwdUtU5NN6IPYxwv&#10;NhozTYkPII/1j9CgNv8uvSitmnsD9w7yi8g/qpGetNqlfajNhA5HR759YKv76G8HrL7pB+/shp/u&#10;R1uSS4XOs5pRYqbSkcyxl2V2tbn1cubcy9GZYQ0o5ShVMBZqRYmdGjeFmcpzqpylUhhqCTVIla8k&#10;dlrM/HoZ+UplNt6dbXFS5uDNZ6r6Teg/8VI4ahnj4qZlaETVORU3LdzYFs5Dfju6UCFuWihuSr5S&#10;IR5UP4eumk3KP1KgBcWG0Hb51G9SiJtuX8+6ROvQbqmem1qNU5ip5skLU8+ltjxrF+Ezzc992MUO&#10;HXCFeEyzDx50+YffdIXw0/xDh1zBkbcZf9sV1GQwx3kTGvBMmzPPWnUm74OPb42CufKVP8YTfYbb&#10;tpHnidLVLm9nncvdVe1yd1e57UQWftOs2mKXuzPmCvfudjm1+S6zYotLL011mZXpbvvOUpcT2+K2&#10;sK7TmteYk36VHHfaLQvJI8J3upXcpC2w000LGIerpr12mts4n/0bxrusylLee6dLixW7jbEKt6Wq&#10;1m2rqXXpRFoVHtfCTLdx6QDqlOJjfOUst3Yu7FT+0rn4TPGbrkPjrX+Fz2S/2GngpmKs3o/Kuu/U&#10;FV35guegYp1ipxbP+1bz6KsI46Yae9FzVHsN22Klel3gpYufps+2xrQv5OvLbyrfaOClcQ/qU4yH&#10;YP+SKMRMxU6Dr1StWKSudbqWhHHN2cx5hGsLoeuN8VNaXdN0rZzHNUfz0br2iJlq3kb8VLn5z93H&#10;NZhrkWqfKDRm3lON0w/cVNfv4HMK2k3Xf9NvM7g+8x7is6p5uoK6AqqTkLHkJzwLUBOMemAF1Jgo&#10;4nmngGedQjylRWms7cBvqQhvtnwreg4r2tKYc/pynr168hvqym+iDc9CV3leajl4ejbinIeZ5m3k&#10;GUjPR8ZW5Te9DI/Cj9wT0z3XFIOSl0/rQY0dytj1/j4eWOip2jEcJzYaPKehH9px7Ne93u7/wz1f&#10;Ek8KoeN+O5jPHeC5rfSIvI4DOnp9Kn0p7ZbcPMrZb4I2bep5aa9oPGhTY6AcHzSpWmkwaUBpvnBc&#10;GJf+DczzhJbXGD+ljbNQjj1VX+8lDRtC7xOYaWgDO5UGDtrXtHB7/3fqb1XIV3pCdELXMWb71bIt&#10;Zqo2cFLxUWl56cLgIw3z7jpOunAQYRpRxxCmJxkbwr/ziO7eT6F/8/icO2PDe0ReC+0/KbQvROCm&#10;X2p7ey6qeXqFdKWeOyz6eo1pnD7qay4/0WcqjakIfFStzk/F6ISwbc6dwEilPeOslPNY2wpp08QI&#10;8/k6P4OvVOe3+qZXGQ+aVbpVvwUL+mKmxkZ/448JTDXM/wd/qTTs5Bu8jg2cVPvi2jbaN3mU17fS&#10;syGm0Bc7DR5V46g3o3NHRz6AW3w/5FyF/HwxU9U2lU9gBhHPtYq2Z0Zj99yOvh3jNXDQw/KT3p8Q&#10;wV967zjvNTUP6vgT2aq0svwE0s8hJ2uW+hrjWI1rLQE9h0oXy2v6SNRKVz8yGf1MPDbVh66Pj6s/&#10;xYfYqOJxjRPqSzfrefipmX7Ox5jpjAR+Sj+MPX031+CE0DX5P4kX7qnX4NLZei999pP6DPp6xtZz&#10;+MP8DbP/eC5151ONk/L47z7+HCb58d/cYer6iY9qfXhfX595ffRhZRHrIUmj/psQR7WQXxSNGz+W&#10;+Xr1Y+yPoSsr7P38mNaC8nP8cNMS8qOiOvzinjVwT7HTT/551MX/g53qv8/hHappdWDPfNOtev8d&#10;1LRSzSmFtKx8sKZ9+cxawvStadxb+PvQoEQ5erOc3CdFKfyzDJ0qbqo6p+KmO9C98gTsyEdX01bi&#10;U43l8ZpcMdYb6Yuzwk7FWvGSKpff1oliTAy1knHvO2W/1qDnGKtzyr4aQrVNK9DJZdS+r0D3VsJk&#10;lZ9fHYX4ZwV8VjVOjZXiD5BPQP7Scq1zSh2q8swuBHP76OEyC/lPya+S9uXYHXgLqsRapX/ZH1OO&#10;P1HKa0vwDhSTd1XMexQyv1mY0ZFcYjwC6ejqjG60+Ei5fxernil5+qVoZXkHzENgOhj9a+wUXbxV&#10;eVt4TqMap0XSAUSx2ihfX/lWpRYtaMlPp688/pLNjdEP5GJtRCeLq27SulDk2aORNX+6nVpVeRul&#10;D+Q7pS+/wformKOldmlqYwLeigYpYKyAuqfmOTWOejH+AgW6WkyUyDUdDRPFI2oBM91uQa18+Gd9&#10;nMf+8+ORu4b52zXM764hn5/js1c3dFlwum2R93Tb8vPxmJ5vfFSMNDG2sb15CetiUtMqA2+C8nHS&#10;YKtbl/3UbV9JLk4q/z/W8v8ltQ9rPl1svtG0Ree7zYvO5P/9o+4YefpvHT3oDhzc6w4fOuIO7a2F&#10;q15B/v0ZHHsJawpQb3V5S6IDzLQd/od2MFO46KJfwGDlQU2iPn9jfKZ4URc1cVnk6GctYG0ouGkG&#10;efvpjG9kHfoN86gdNQeNTayXxn75++YzVV5WKjWuUsnhWjePtT8WdsF3OtilLkyBkcI55zaDmyZF&#10;7LQrzLSbW/lKksWqVzq51a91ckvnkqc/Lwk9fg55XN9FJ3/DdPSSFxu5xbOvJi+/va35tORF1oZ+&#10;oalb/PyVRGO8qOx7njWjX2Ld6dcGwGkHWm3VLWvGufRNd7qC7If5HUzgfB7Mb2oU3vPb3cHj77u9&#10;MNPXmQ8S89wNM5W3tI6ohZsqF1++UTHUEMZCPyKHn6iqncv1YoyrKL3b6psqT38PvFQeU8vj1/uI&#10;r8JMdzHptJv8/bKCiW79/CZu83zmZgrS8IfMguv/xbyluRkLWBtqgSvKWs71YS1zNmt4/03w1fV4&#10;NnoYF9WaMfIm6Dot79rTM78dr42o67au6cZR7qvX7uYxm4Xuf5DXcY95lHuR7n26J98xzGsQ5eAE&#10;Dab5756t672n8qN2vtrXnhJT7dqkXnsmN/fHSatKTyqvSpwy6E2NS++aRmV/0JDaTqzZb/sZG9j5&#10;++76vk3d9f3aU7O0mRvcu7kb1reZG5bSFHYKL01uHflBxS/hmr08uxwI57T8eXhm/55wS8ZTuvzK&#10;9eQzpZelZ219KL5vV31nvlOyooXX0vp8Hdu/e2t8p9d47yjv0V8+VEKfY3n5vZIsV39Az3a05O5r&#10;X2+4Kp+fwr6B8p3SH9CH2qt9kqlhejn+V/492nqPQUrXC1gLqgFxgXlNzV+afKEb0PVsl9L5e6aX&#10;lYsV/l+Ytu3sda/6wS8g/Rv6aqWLFaEmldpEnat8uBE9PCsNeVPBC5DYipUaL02J9Gu/SLP25zwZ&#10;4H2nVj8q6gedKi0qDWr6lFY1z+LPV9pWcIwYqrzP0qAK9YMuFS8NWtPakV5rGje9wXNR6cfAUS0f&#10;f7TnpOqLmxoXZUzz8GKooX6TWulHzcubjhzjc/PlNTUuyu9BGu+BKMRQFRoLrWnAOz071fy6zbGz&#10;bewUHSg9KIb6KH3xUvlNNb8RwljpDH6D0nrT/e9Xv2GFeUwZ1287MYJPSUxV8eK9no3KX67n8vBs&#10;Lp+5cVONzfLP+eYvjY7RGlBipWKSYgfGAR7yzCB4RsUKAkc1tsCxgS9Yy3bcg/pE5Of6U8RQdWzC&#10;8WKq8Zx+9Ql9tvHYxzy7CHw0tOKpgdkmHie2EUIMQ54s/Y3iIunUq4nlkTdUPo21neCmYqelWvdp&#10;IvP5k9F3kwhxTs27oz1L4JBoP61z/+7R7awbRd4+3tPjrG96/KP33EG0onHXopvQhcyHl/A63lPr&#10;mkqvVtv76L1CSMeiK9mnUF/7fB4+48qbKoRt5pOTlH8dGpLvyncznQnTrIbvljM3L476/n/vc59R&#10;T+DTf/4VPfsuPPZWtOFQ/q4ZphM19+5rQKE9yXGS71TaMTHEVS2vCe+p9numqrylUWhKtGo2ntOy&#10;B90/39tDnn6NO/73Ny1n/8jOV71OpD69uGwp9ZvKsgYzB69+P9vWvVN5+iHMe4pW9HPu0pGEcvTR&#10;jTHWJy3LTCE/qS/3tp5wHrQjGrCYOfWgF0s0527eU+bg0YSKsq0+vyjkGXnfqbynHfCeqtZoEzTg&#10;r9F/yimi1qm1eEvFUpk/z9uA3tugnGTVcFSOProugZtmpzZA352PJrwab2iUW7SuN/Xv26HZYJ9r&#10;z4av8v5ZnD9HjrniN6lZip4qQVvlHz7kSlnzqRSOWvDGG25b4WsugxygvJU/pY7SmfhKz2AdpQtd&#10;+pom6D3mu1c1dhkrznZpazgG/pl34JCx0hwYaTa+0u17D7jcPfJ/lrus6jyXs7PMZeze47L28d77&#10;33DpdRVua8U2lxHLcFuLVruNmX9xG5f8gnwevKd4TdWKka5f+EPY6XepBf8N+On3bT59s8aXtXdb&#10;che6tFo4aXWN+U3Tq6pcNn7T9Gr4KbG1uJA55Tam5Tah68RG173yM3yOP6Su/HdheOd5Dynjq18W&#10;A/0uWo+13+Gl8qSqPpPyx1WzVF7UkKO/6gX4aBRipgrl64ujKrTfjmHM8vaf4/hn6/mp+U2f8ZxU&#10;flOFWKny80Mev3LxbY2op7zndOGf669JIV/f8vifZJzQ9ULXtZOvLZqbCWHsVNdBwuaTomvinIcj&#10;fsq1R9dVha6hxlzZ9wLXo6e5Noe6KZYHwDVZ27qe29z2XVzDNfaAf63mjhbxN6wk/2kd9WU3zf8R&#10;a6Ge63JSOS85jwuVe5eO74RnrLIMcvgy8G2Tq1dAfp5C+fcFUeRTmyJ/k56hroxH8eZf81tRHh7s&#10;dSPekI16NtJzURTwUzHUXH5Dq17+nnm4dH/V/f3G/tzvB3I/H+zv3fF7+ZCE+3pC/5ZB0bGMiaGK&#10;kY5NCNtmfGwU2lZIf6oGZNg/jv3SA2qlF1QnaERPz/TEA8UTxRylK4MuTWr8X772VFPPVbVPes+0&#10;ZwuvSYMeVat9CulV45ftvD4N42oDPz0VI/13Y/Z+fD/jobxvvG2Pf/SkOLnGqXHRjhEfDS1/r/lI&#10;k9B3naJgbEi0PYD+APryo6q9trPno6YH1WfMcvnpm5Zk+zr6xk359wxz7GKng7tyrIJxvV78NOjJ&#10;od3h2CdHD8aiUE6+QtpyeIhoW2PBbyqtGRhqyNEf0Qe2GoVqnYYwD2o/9OhJEebvdY6eHKZRB3rm&#10;b/VN6avVHIB5TTmnTm51jovbS7OqL35v5310Lo8dmnA+09e2zu1xwzhXOXfHj/DnsM5jbeucDud1&#10;mBew9jdoXkKebsWd/NYSI+Tmy1M66SYfE+n//gaOI9SffDNMdTRxi/cEiKNOYp/8AVMU7JvMvina&#10;/1v0MKGc/Rm3oYUJsdQQ2jYf6hi46VhiHJo4xB30E0K1q+QdMC38O99qW2He1AmMMS5mKm+B+Ux1&#10;HPEAoTz8hwgxUuOkk/yY+KnWtHpkcj03FS99fJrnpoGdBm6a2D45He08A+08k1D7FSG+mchM1f9P&#10;mGk4Vp4GaXdt6zou36k+U3Nis+873TjwnEcvQeetdu+98y7z35+7f332ofuCuqb7ap8zXRjbTm34&#10;AnLIbY5d8+nMZcMx4xz0K9hpYKaehXI8WlOv8b7Rk7lp9H6mR5UbRUjHmmYdz+epP8He46Ov4Kaq&#10;wSpuavla9p08Mz0VN5UP4Ou4aQk+1FLl6cMyLR/f2Kd8pORgUeu0GsYq/2klLFX+Us9M1SrPn9fE&#10;Xyf2GnHTBP3r14caYmugVuMfUFRZDv9g2BieU+liuKlqmvqc/WvNN1oBN1V4Xir+qfwq+UvlHfDb&#10;akvJwSpTMK79xknlHUDrVhKWqxVxU+Xwi5uWwk1LIm5awL27IEN5+4zhGxAjLTEtnGSeAvlMy+Co&#10;itKt8pqig8VMo/DcFHb6Fdy0GB3w5aBWz2ZiU3NYKQE3tdx8uKlnp1of0uei5KEPAjdVnpY8p/kw&#10;UkXeemqiqp4p3NTy9TW2jvlW2Kkil3UBvo6b5uIjUMhPGo/V8p36SNyfAzPNXt0gzk2Vr/V13HQL&#10;NU3TVfcUz2kmOV5py1h/dNlP8YmSl7MW5r2mkytP7Y0+v5Kao/IckK+/iJpHK1uz9vpqWxvqyGHl&#10;7B+xuqd1eMW3LPgm/LQdPPZKcvJ/RTQmJx8+uqQF7LQDOfotfH1TuOi2xVcbN81axL5FrWCnLeGm&#10;V+M3FX/9JZz0B6y/SpCrv3He92CoaL65ytdXnv7ppqGlo1PxoK5/7Wq3fkEydU5ZD2p+D7d6Pvz0&#10;lSRqnnb0a0HNEzPt6Va92ovoZmx1xbx21DC9Ek39Hbf8abTyU9LJ1PZ/8UrWf2oHF21Djn4ztxAv&#10;6fxnGuExbWRrQy2f0wHu2s1tWNbfpaWOdVlbprnC7AdcSfFsV1G92O3cs44aeI/gubmVtXypN1f5&#10;pDsIM90D19z78RfudfOUfvK/4Kbk3kfctLpuHteLem66E24qZiovaiI3rRM7xaO68+NP8dL/AZ7c&#10;gry3AXja15PT9wg8/y/4g5a7giw8pjDTsuwVrlj97euYR1lD4D1ZNs3uEbqPiLMEn6k0uTxrGpN/&#10;QddxXd/jnlP2x1nqvWh4rvW67kvHi908MYX7Gfe8mdxbNd+pvClpVWlUMc7kFvhQm3puqnr94qSa&#10;rw+hbeOkbbwuDJpVulP6U9v2Glpjk638mPph3l/H9ORY5Shd30d8tI0b0qcVzLSF8dPh/dvCUlvB&#10;RduxJpPy8mGi3VmTqVcXY6i9xVJ7drBcel+TVDn11CTt3Y0api1t3aaefB99prwJ+r7mO9U2nyuu&#10;avvo63v07nA6XPNq+CufQYiLDuhFiJPyOQN6atv7XcVI+7Pd3xguNVb74DdNScZ72tUY6sCUvmz3&#10;hIteZLn7A/gb5RVISeIzupxFsDZU52/a2MCO7COkhfV8YJo3CQ2bGJ0ZJ0wX8//IvAVd0biEvAJB&#10;534VNw1+AMvL7xN5APpGrDRqjZuGMc6FMP8vHZvITNU/mZva2LVem4qhhrn7cdehM4mxhJ6LbG5+&#10;mO9PoBUnlQ86kZ1OHOkZqThpYky+gWNvRBfehCa82TNS46SjE/q3nMhNxUoV4qchR1+8NOQqBX5q&#10;c+7jPD8NXNQ8qBPQgOO9JrQ59d+dmpvKZxqPKf73pd9sYKf6jSaGfrfh96zfbSIzVf9kbqrn8OAv&#10;lXZTPJcQqq0nrhie7cOcifyZoVaf+Kk4gBhp3Hv1eNSnDbwzcM7ALMURAhsVF7U82D9FLdtWl/Tk&#10;cfaLYYQIr7F8Wo41nkprnxV9dmCn+m4Wj9JGYf4wvns9N21Jfg+sNEYNSrykno2iC0tUaxR/KTxS&#10;OVHipWKq8pvWsn6S15u3uP11s937/1B+/BeWu/8JeVVvv1mAL+Au9KU8APIGSGuSj4QO1Zx9iHp2&#10;GjQptaTYr+ONz6JNPT+VPvbrRFWS06R5+op8X/tJPFY1oCrJQzqCH+Fz8vQ/Yz2rjz885o5SV0B1&#10;TCvQhzXk9dsaorBPy3fKHcm4D9WK0Vx7yOFP5Kneh6pcpuvRkUOZMxxO/tht7v23K9zxd3dSV/WY&#10;++DYDvfeoQz2w0gzk00XljF/7tkp/BQNqCilfpOvb6oap1GcwE2lI1kTCnYaoy5UeWZf2Gkf9CFz&#10;7pHfVPXwi2GoxdRyKtkqDyqeOfymIbxeTGSn8FLm3lXjVFG8pS2aj3wk+UzFTy1HX/lHaEKrf9oU&#10;fgQ/NU+q8pSl+0JcjiePXKB11Di1XCNyjlIvgJ+eTw4R892pzKWnXupyNvNcc/h1vKXHXP7RY9Qv&#10;fcuVwk/z3njLvKfFB+nnPkbeyll4TBvwHo3xpzK/zFx5Opotb9XPqcVzGtrvIrRIb5dfV+SK9u93&#10;+ft2urzXD7q8feTn765xWTV5np/uitk6lNv31rnsvbtY2+kNl/M67JT8/cyd8qTG3LaKTJdWuMbl&#10;bnvarV/MfDrz4JsX/pj4FvOw1KwnTz9t0XnGUTct+LZLX9IIXUje/RLVI3rO5dbtdFuriR2VfG6d&#10;+U63wE234EXNZI52DTlEG17Gd/raBeg5PycubbcedprK+lHym6biP137smrZE6p/qjx+cvaNl872&#10;HPTruGkiQw1e00RGKq9pyNO39hnPS0N+fqhzKmaqCNvGT//s+agYaYjgOQ3XsnCdURuuL+Z951oj&#10;dprITdUXF9W1UozUrqm0ur7KX6pW47bNdVde+KCvdC3XXJj0mMZ0nda1Wdc7fefVL55OHtiP0OXn&#10;cA7h82CNhXz8HUWwTl+HTHUotA5EeFbCO5LG805U0ze0PvdO5z85dwqejRR+XJ5s5d8pH18eEkKt&#10;Bc895OeHWP7iacZNdc9VrrP4k/iSMdChX2alwZsXWrEksc/E0Gt1/xeD0riO0Vjw8gVGqvv/hOGw&#10;JEI6YBLfQVp0In3t03HKa1E+i/yI8jhK94g7imFKw3VrXh+JGlXjXZvVa03Tea0i3cfrTP/RmgZt&#10;ybb2EeKr5hnl/f8dJw37TmCi7dDCRGCm2pdChGP0vcVIpfdsjvwav62xU0XQguKe5idNQu8RQ9lW&#10;O6RTvW7UfLt0o46VTgzz7+KjNqZ90X5tm27UPkLHGEfl33Yofatr2s3rysQ5+FP1xbYDNzVO2qt+&#10;jl7bifn58ppaPhOtGKr4aWCpQXuGGlKJPtPQv7kf56ei/5dD50ioHWU5+wP9thj8qeJ2xhU6x3Re&#10;an5fulVhc/yctzoHx9PaHD/H6dhw7sY9pjpXR/jzWPxUoe3AR4MPIFHTqq95CuVZ6ZxXxLXtjV7j&#10;iotqTDlS8gQk5k9J+5rvlHHVoJJPQMeJk8ofYF7T29C4CSGfqXTwyX5TcdWQy3/3GJ+LZXX+7/Bs&#10;dOZY/AX075/gOeh94/HeENo2Vko/+A4CPxU71Xqrf/yd18o6Tn5MxUOTPEeN52oxFvym0suPT0vg&#10;pmwn8lL1/zQdHX2Xv75+HTc1tnn3iez0Gbb/k9Dn6XN1Xbdr+f3Mf93ntbiexTW+dQF5SlnzWbsk&#10;3X3w/j+c++Jj99c3t7n9Ox6GP94G7yNfh1BOkurgy5dZSX1T1X4yDioW+hVhetU4qObmQ0h3Kpdq&#10;nPlNK+hXEn7+PtKkpkX/H7gputczXTyheEz9ulN4ASK/qeX88/3j3BS2otpUX/Kb5lFHIE8+UrFQ&#10;sc+Rpnl3yHOKz7Sm4EbakQTrOuXjE7Vj5DUdCSeJ2Cn8NP5a+r5eVWh9raoqcrI8N8Vbqtr/sNIK&#10;WKny/0/mplW2Hqrqm8JNrS6VZ6Yxq3OqMXK7yMOqyLkez+owuAw5WYyVW/4+OftoX6+D0bzBb6q1&#10;AdDGXi8nctOucFNyrywPC08BbZl5TL3nVHVNT4gEblqqPCzzmwYt0AJdACfd0tyiaDMt+SXFm9lP&#10;FG0inz+K+jGx01NzU3lOczfgF438pvn081Xbaj01TC3IscdL4GucUv8HnaLITcWjkKo+Ovskv2nu&#10;2shzGvyma/CuWlA3aDUeVzFU8vSlfRTip6ptqlA9IvOaRn5TrQlg3HTFBQk+04bxvvym6eTmZK4g&#10;rx+fQubyBuR4nRX5Ta9yJWt4Hknl+WVtkstf1RpfwRnk33/HtLLWBshaMzBaI+pNd/TIm+7NI0fc&#10;X48dQ2vdga7G/7qiFfk/LYhmsFL4KJG9tA2RRJ5+W2qfNjJumr24Gcy0NdHOuGnGgivJ0b+Y+lnk&#10;58+hptzcM/AhnE38xOphrZ8r36kYKmsXvPxNz07hqOvmneNSX7kETX4FHtPObu3CITDUrvhBr4Gf&#10;tnerXtEaUX2Ivmx3g6e2pX4pOfqzG7plz33PmKm46fJnf+yWv3AJefnNWRNK9UxZ8wl+umwOa0nB&#10;SlOXDnZb1t7i0jeOdznbZriCgiddZdUitwtWuvNgjtt9rNLte6vE7dzxkNvL2iE7i291ew5mkJNP&#10;zVFYZ91x/KC0Vf/86Gu5qXyne4jdHF+zcx7XETzx5Xe7vcc/dLvhowodI25qvlW2jZviOa2DnZaX&#10;PowPtr1b8NQV+LeX8f/sSfwFf6GWxzpXkruB60oanqQtzG+sxr+fzu99BV6h5TxnvmI5AZo7U+g6&#10;HUIM1Dgprc3BcY0Pml3HBIaq+0RYq8C8Z4/CKwh50cRoxHPEkcSkpHHFy6SRpMNUa0k60phji3p+&#10;qu0wJo0aWGjQo9KpCr1Wc/HStNKo8qWGY3u2Rqu2Q0cmN3IjByWRmw8j7dHM2hH92+A1bU5+PrVH&#10;8YFem9IFP2hL6oyKk3Z0Kd1aGdvs3zsZdsl2D9hqD/lNk6I+xyW3cX06/MAzUb6LdLH0rr6TeV75&#10;fOlkMVV9N2OqGusI1+zu30u81Lyn1iaZ/9QzXPryusJLB/Tu7gb160GufjJtTzdoQD83WEF/cL/u&#10;bnD/PngCTrfaVVbHin9T46QdvX4eqLZTQlzjx+UXkNfAPAZoXdPPXSLN283r2pOZ6Vdx05CLbzq2&#10;Tz0vFStPjMBKE1vp1q/jptKacW/KYPpEYp5+4KWmRYd5ParnJT0jiZuqLx05cWQ9K1Xf9OUIz0pV&#10;zzSer3+T147i/tKH4qfBa2rakfHgNZVeVOgcv3+cD2OnY7z3NOTjP4AWDHPpYqXSg+Y1pU2s1xTm&#10;1c1vig6U31Q+U3FTzUcEv6nWgQphNU61Pd3/RsNvOLSJ3PRkZmp+00ivaS4kPKOHZ3L5ye15flY9&#10;N7X6pg/9V3x9peChUhuYqXlDn/A+rDgzfcxvi2EmslI99wdmGljooj/BKRi3UJ+I73vS90P+7GK2&#10;Fdqv4wI/Vf6+4uTPD2wjcFMdL96rv1PfJX056wax5lF17B6Y6BR0pHLgqVmPXqyFl/q1nfz6TjWw&#10;1LrSaeQosQ+OupN8fsvtL5tJ7v5mfAEf23qnXzCH9u5fq2GnU9CgqkNFHdOyGejT8dQwvSMePvdJ&#10;+U/1IR0buKnP578TjTkBXXmHzbHtkC5EK0szq76pNGllAQw1bxjfd6o7/v5h98lHH7hPqcH68Yfv&#10;8H3/wD2gv83LV5HfpXVGVXs/lkcek2o/wU59zhOeUnTnjnxqZEmTGkuV53SIaUfpR0Ut76E8o6N7&#10;l1NP9Sj5+gfdP2Co/3ynzu0uuwc22or9MFHm6K2uKbzU8o/QiOXbktGJ8pN+NTdVXXzlKpWTjx+z&#10;6E7evmqXtiHgnWlJeE/FS5PgpvDTNHQjbUma8vWTOAb9KM2YFiLipmnXwE/x220mB3kTc/foQrFT&#10;5ShJNxYyry7OVEC/gLl1cdR8cpLyNjSFFzVJCOqXovNy8ZxavSby8nPXnmn1m7aTV1+wIcnFdhW5&#10;UnipmGnhm2/Tf9vqmBYeeQvv6SGXve0u9N2ZrpDIX4PGW93AZay+xG2Dm26l3b4cLYYHNW0l3sHK&#10;bHjrERdjHjt/z258qkfMd5pdR/3SqhyXVZ1j23rf3P0HYKb73PYDb1hk7T/osvCj5uw7wBpPr7uM&#10;6kKXW5bm0jdPxSN6BvPgDfGXnm6167cs/Dk68HusKdrArX8VPfbat8gjushlogvTFuF9TX+CdaF2&#10;uUzy9jOq6/CeVlD3tIZ8/RqXsaPabU1/wa2Bj25+9fvoO3LF50jTkVc0F16qHH62NT9ueUYvM0bE&#10;memL3luqfKOv46bLXmAeXMGxikR2GnipcdRn2a945kRuKh666CnPHgNLDb5T7QvXj8Rrlq41yvFX&#10;hP2Bn1pdEa5xgZ1qXiZ4T3WNFDvV9Ubs1IK+6pnKM6q8/MTc/DCfpWuzQvuU2z+f69zSZ75FjYLT&#10;0cs/RYufg+a/iFq6V7nY1tZ4tLsw16D5Bnza5POVpsNL7XxmDTTOYdWbKLD1cBvSkiv3pRAf9ZFP&#10;TbO8jS3wkBI698nH0xyC/Kuhnqlqmto6UbTqK+QzVi6SGI3u8ZojDXn6YkQh3z60gZeGNpGXhr40&#10;ZAjjpdG29oe5U93vFeKm0gTW0r9zhL/n676v0PFjr/N6QvnX0iqaA1aelHyRYoHiktJv8qEqEvmp&#10;2GnQntJ/QZea3mvhX6e+tKz2S79KEwYu+nWttG1Ku/roS9+Cce1TXyz1VOxUuu9UvDSMiZtKF8p3&#10;GpiobTNur+3g9bnNt/PvIM/okOTvuiE9ziLOIc7Fg9DADerFOqQ9f+4G9Tybmlfn4VG4gFyuhm54&#10;yoWsu9qQuID1A853Q/ucw75zGT/PjUhp4H7Tj+P6N/xSDGcsxMiBFzrFqGsVDd1IhW039NuDLnKj&#10;iBuIGweHuNjdMPhiN5LtUYMvpE8MudDdeN3F7sYhv3A3XUcMvZS4jFDfx83XX+oUoxPCtodd6m4Z&#10;fpn77Yhfult/8ytr1VfcNvLyE+L2kY3c7aMuj6IRx19G/1du7E2N3B03N3LjR19hrbbH3HA5243Z&#10;vsqNu/kKi7E30Y6+0o2/hfjtVe7OW5u53xMTb2tuMen2Fm7SmOZu8pgWbsrYlm7i7U2IplGrfhP2&#10;h7jaTRzTzB8/juPvaOmmRqH+ZMamTWhLtHF/oFVM/10bd9edbdwMYubv27CtMeL37Szumtje3T25&#10;vbtnSgd335SObuaka9zMiR3dDIsO1r97Ukd3z+Rr3H1TO7l7p3JciGkd3f1/6OhmTb/G4sG7ktju&#10;6mbd1c09NDPZzZrRje3O7oHpXdxDdye7x+7v4R6+u6d7+K427qGpF7gHJ3qf6awJ3mcgfWx5+YzL&#10;czqLbXHTRyf7+CNjYqaPTvHx+NSImU7z/PQxtgM3NV463TNTPQeLif7/4KYvPXiafZaer60GC/rT&#10;amvdR57FC9Qm2vocedGz8RMudftrS93f3/sH7WuucNvN6DzWKrW6UXBR8Ua0adB98nMq/+hUc/CJ&#10;Y4Gnhrx705jmH6WWPtxUzNRz05D3JO+AeKmfw/+/8Zsq98r7BeRrhXMoYL6qXSVu6kM8lXpWytG3&#10;qOemMeXpWyhXH70qLyn6NwbzrCDER6uJGvlv0a7GTNHBqlmqXH6fow83JQff9+v5qa0RpTx8wjwD&#10;lls1AlbKe1q+Pi3vI7+Ar/svbuo5avCbipvusHWhxEhhq7BTX8u/L60Cv2nEUMuVy0/dVav5n51i&#10;mrheB3d3yrmKs1P0seem5FbhNy3h/l5Ifn4hflP5EmLyFXC/19qoZRnU2bGa/63RvQo8poGhooNt&#10;zVR8A8rlN3ZqflPy9SNmGtpSuKnWhyomVNPHe0+picp2CfuKzHMqbsp8LHqgAM9pqGVluiDkoFiL&#10;99RytFTf6mKYKTVM4aeFeA7y1+FDjTwGeVrrKRUPAnEqburZqfeX5q2Fza5RXGa1h3JWXwQfhZGu&#10;bGCRQ03T7BDwUuOm4qUhVpzMTBO4KZw0ffk5eAt/yjpRYqfnwEzJ0ydnP2d5I1e6mloLa6m9sK6/&#10;y11JTdJl6PTF/yfyGPzEbZh/mqvJfda9feQN99bhfe7oW29ZzdMjhw7zbDCQmqZXwWK78P7X0G+P&#10;37Qx7BQPxtJWLpvtjMVXeb8p/tMsanCKm26jrmn6/EvdFtaD2jTvO27DnG+iq9F/sNP/Ie08wLMs&#10;z/Zftfar1lpr7fjsp3bY1tpq1RaVukBlyoYkJOwlS/YIe4UdhrJBZhEFWQECWSSEkUFCFlkQ9nCh&#10;ndaJ9fp+532/T/IS8W/7/T2O67if9T7vG3zGef/u87runau/7UJzQ+1cKa8pPoQV1DldIS+CfAo3&#10;4U9ALzLP6rZVd8JOn2RuqCdgp087D2rCuqZsa2jb1zJH1JrHibrUK72TuqTXkr90rcvB2rTwJtu8&#10;7AFqnd5nm1c9DmttQN3U5pa8pYOl7+5vB+CkOdnxlndkqRUUr7bSY5ut7GSiVV04aFUXD1nFhSyr&#10;eKvIKs7scffuiXzu88M97cyfT9kpfKZinGUffsJ8Tp9aMe1X5enLS+q4KZ8rr+am4+wk3PQE+xw3&#10;pXV5/Z/CZRXUzxM7VRSVLLPkjfVtxYwbLHPnAvIIF1vmjoU8U5Koq5fOc2AHy7ud57SIPP28jA08&#10;V16nT51ua+c97Pxn4qDymC4cX8NetKxtASN1x7DNcZgJnrE4LT/xSv+ptH7AX8Ru9C6QN071u/Xe&#10;E4vSOKjGZDUGrHF+6TnpTulQ6dH6v/M1UR/9lV8XPw0iXKuKU4qVBnpWGlXbVAc0otEv4aQPobce&#10;Zw4o8vObPISOewRm+hB6j5qm8NCWTZ5Buz1pkU3vZ9sf7bknb7QGfL7F0/c6btm6ieqeqgYpufWE&#10;+Gkz1ls0rue8qM2fYl4mNKy+sym/X5xU+ljsVJpZeln+Wi07Da1jpHnr/cwxWuXit2giHlvXndvN&#10;A0X+fuumMNPnGtCy3LyJ+y0tmz5jLZs19evN6uFDfcLaNX8GntqAtp61ffaHNcyUf09pY/27VnNT&#10;1qWJFfIkqPa/2Kn2B9o58JiKmQYhXhpEuC8gpiHj/438uL/zmjZljD88nvNj/uHstHsLP57v6kjR&#10;l6rNTLVe229am5tqvX+kH6sf0N77TIMx+oCduv5StO8/qQ8VjL/Lc+J8J538NvWp3D62y2uqMXbV&#10;LFWrur1u/J1ljbuH5+iLlYaHvKXipi7H6IUQQ6UVIw14qVqt6x5wzHSQZ6Zfxk3FTKUDXX7+CHRd&#10;rGel8nS/OMqva34orQdecXcPc88G963uv4CbBsxUrXipy/+c6P2nbv6QKfTf4+iXT/Wt8vWl57TN&#10;hbYT8kOp3+/qks6mneV5aTUPjfd81PGCmZ5lin+G8wUtB17S2sw0YKABO63NS936XFhHrRAzDQ/5&#10;wpw3jO8KvjtoA/+p2mpuyt+r/Wmb6vBcR48WjEYjylOqPPh+PC+ZPzSfWviOncpvypxOeYNhnMOI&#10;4XasYJQdLxwHO1WN0v5WeWQ0NUVftH99/rl9RC2qz//1uX388d+peTqZ98Ug6owqZ5/j0KG1Q/NB&#10;BSGPqsu7kqZ1mhXdiqaVTnZ6043Hk49E3dXinP6ENChaFz9CMdrx/PF19smH79vlj/6CB/ZTe+vs&#10;HnRkNDkH7anFT35/Nh6FLM0fADOFjcqLWuy0Zoyr9eR9p8rjZ5wcnVjEWLtq47va+WjIUupHFaP7&#10;jqHjP37/HfsnfFjzQ33w5+P21onNsNFnHDctOUhOVWY79J8YKpozk7F4MVSYaHgUUQdKetHn6lPj&#10;SeyHkKb02pBaTsrHT0PLpVKPSTWaGDvPQxMGc0HlpcBQ0YZ51LwXN63NTsVLgziczJyKSY/BTFWv&#10;iVxm/HTKTc5JkhYkhz9J3ruAIYkVKReJ2AU/glNl76Lu487/dnUf9+/4Prrvx9TPrwNHRdNRmymH&#10;nJ3it6hbehFmSuSeO2WH8Ztmnztjh8+TV585Hm8pOUdbbqHePDlGCfc4n+k+cvQzXiefiDH0jM3f&#10;Ij8I/Zaz3g6cf8MOnjljh2hzT+M5PXuB/Hz8nswBlSZuyrz3h+Ckiv0nq4gTMFPYrPymcNT0U2ct&#10;4+RZS4edplWdsNT8JNufu9kSt7VH76nOqeb+/Bq+U3yia2CkazVP1H+js3wOfzrMNGUtPtINv7CM&#10;lNmOmypnP0Oe06LDllFCLYDiUmqpFtqOnWPRb6p1erslrfkOGu9Wx0u3raRv+DKclNiplmNcLJdv&#10;0sdWWsVXcdPXl8JKCc0V5ULLhJirq2e6ONQu8tzU1T1dUMNOlXcvb6lYacBUX2Nd2/X8CPjoK/Ou&#10;fL4E7FRjLYqAmzrfaTzPRZ4tCj1T9JzReE3wTAwfaxI7lb9UTFT+UmkqhZ7JGpPWfh2v79fftBOd&#10;LG6dge5X3S7Nr5ALw8yD96tmb0FqPeaBQNen6T6pT1+Kfk7qQ652WRZeaj9Xg/Lm7mb5J1zb1KfY&#10;gy/axT204qjiqj4OMZbg4yFaIqgHrDq/5N+FM1fVN/XxW9uy/OuOmyqvQ2OlHZrCJlsx5hkV8olG&#10;ej9ewEkDDhq0eqeLh2q/xk2DOj3ipuKu8pxqm45/gWODd7/TBHyutpfPfY7t/TlW3j2x06GhkAbQ&#10;53VeeQilQaRVOjb22khsUpxS+VJubLxOzRi903YP12g+jZFLk0rPBiFN6DTio/8+N639GcdK+X7H&#10;Tvktaqu5Kr+vepnt+r0BI71aK20YzAkqHRiMn7esz3me5rONf2PtWjMu36aJtWvX0tpGtLM2kVHW&#10;Jqq9tVa0j7Z20ZHWNjra2rLsIjrGIjp0sMiOHYlO1r6Tj5jOnS0IbYskIogOXbt+ITp262pBdOrR&#10;w64aPXtaJ6JLr17WlehGdH/+eRfdaLv2JtSGolvv3ta9j6KP9ejb13oG0Y/l6ujHcj/r1b//FfH8&#10;Cy9Y7wEDrM+gQVfGwIHWb8gQH4NDLev9h/p4YehQ60f0D49hw2zA8OE2cORIGxQba4NjR9ngUaPc&#10;srYNjA1tH832MaNtkGvH2NBxY234hAnEeBs2fpwNYX3I2DE2YvxEGz6ObePG2bCxPoaPH28jJ0y0&#10;2IkTbSShdtTkyTZ6SpyNjvMxiuXYKVPcOWPZN2bqVJswY4ZNnDnTJkyfZmPjptiYyZNsHNvHKrRt&#10;+nQbN3OGTZg10ybNnmWT42fbxNk+JsyaxfZZbn1yfLxNmTvX4ubOs0lz5tmUefMtbv6LNu3FBTb9&#10;pYVXxIxFi23WkmUWv2y5zV66zGYuWmLTFy6iXezXX1pisxYuZn2BzVgwx2bMHW8z4jrZ1FH3Ok4q&#10;NjptiA/1LaWVxUqD5YCZzh7h65k6dhrruWk8rbjplzLTcejqsTXh+rGhdS0rFoy/Mlx/mW3/bruI&#10;c0inq6/8Eu28MTzrZ4r7jEVLJaAjd6N3lltJ5hqe64ssYXUdS938BNpyEHX8BjkPqOOIYofZ1KUn&#10;76gkG48lurCUsfFqrRhoxlqt56bSkuKgYeF05gswU7RkKErCtSeaWLr4/8ZN16NNybeSF0DndC3z&#10;VeEVu5KdhhhqGDuV31R/r2en1CSUhnUsFG0qbpolVtqxmpuWZHeDo3ZBy0rPRuEJiIaVip12Jke/&#10;y5XcFDZaCBstlGfA5VnJPyA+CnMNuKk4qrbJa7qf3F7y9AvRsfIOlB5o7WucwkLdHE+Onbb37FS8&#10;FH/AEXSwtHDBPvSsPAP74JwuqHkqHYy3oJDW6Vy0rte/Yqf4BeQbYJ8YaT7cVJGtsVDx0b1o2fT6&#10;XCucG5Z6hNrkeWhj8dHqXKuAm9I6bso+z01hpykwUGr1HE4WO1Wgq4l8/AKKvKSHwoI6p6Ht4qje&#10;b/oALTqY2qYBN63ORwmxUz8fFDkwYew0l+Vc5ojKYX6nLPHSkF4+mHAHbPHHX81Nt2vOqFBs83VO&#10;98NHFZn4CzK3wFFdyG8KI91CLVP2ZShgpzX1TMVLg/gftz0Dbpr82s3kWN1oGbBS8dPU125yEXBT&#10;zQtVtKsjnPNX6LFvML/UL8jH+h6+A+ZTfYV8/VdvsvMV++zdi1X2Fvr/3IULsFPqnsJRM15/lLmh&#10;7oO1/ppapvKZPsz8Tz+Fkf7S5ezv3fBb50PNePX3bIOdvoI39U/3Wuo6fA1ryMtfhT6n9pXYqfwG&#10;21fCRlffhV6/G019s9fQS7123o4OS4Cdbl/h9fTW5Wxf+QNy8O/FXwonXdeaaMFcUY/blpfJy195&#10;P8t4TVfc5eZd3bCAuqYL0Z7Lf4AX9Wny/PGmrm9FrbAulpE0wHIOTLbiwiVWfnyTVZzaZRVnU6z8&#10;TJqdeTPPeUtPMXf98QuHrAxfacXFLMc4iw+1snJqzBXyrDrz/nt2EvYpBqr8edUzPUr8O9xUfFSf&#10;q4Cbar6Q0oJxdurDv1MrlZx/9lUHvLQKbnr8MvNKEeKnxce24SFuYEun0j9ZPwxdu9Sx0yI8pkW5&#10;6dyvG3h+7OKZspNnyqvw0008D7bQJ96J76O/86nJy6Z3gbS6nvuOkerdMdpzl2rmEtL0gQ8i/Hjx&#10;UY3XKfROUT8gyDuT9lde76ppbOM75vPeUt1v5YT0i/AsTfNqSssF2lSa0/k063j2+PRD5Pc/4Mf9&#10;5S0NWGk4k6xmpo3vt+gWjzF2/bBFNq/LmHcdmGkd1h+Bn5KD31Bez3oW0eJp69Di9+z7I2Pmv7EW&#10;9W+3Ro+gd4lm9X/DMU9ZM+XwN5IXVZy1nuOnzUMeUedHrX+vq2Oq33FFzj7r2qaap/o7At9BoLMb&#10;P8bf+vSDnFt1AlTz1Nc7dfn7TaipSrRqRl0A5euLoZKb34b1ts2ehpM+65hpRPP6FtmS5WZPWCR/&#10;S2SLenhsf2gtnvJ8VPOkuhwq1qWP2/Dv60LL9UKhfSxX51g9632n4tnaFjBTtV/FTQN+Wt028f7T&#10;IFfK1eBvAS9teXVmejVuKn9p7aj2m0b4flW/SO8fUd9ncIeQ34Rl9aG0rn6R+kjqw4Vz02B7+D55&#10;o8VQNe+TuKljqD1pe/kI56VuuXeNt1R5SPKYKlQHX5w0fFn5+C4nf6C//nWM8o7C2amr1TS0hpk6&#10;v+kI9B4hTqoQQ72Co3Kf6v4L+Knu3+Aeli5TVN/DLOv+Dbip7uHwXH2ti5m+HIeOm+ZDLNUF6wEz&#10;FQeo5o/xYXxglu/n6zh5o6qPCR1fzS5Dn3Gsc573i4pRyEda7SGdG1rXNiJgqPpM4CsNb8O5qTiD&#10;jq/ez/eJ1VZ/f+j3qNaAWHCQ85q26UG4KezxiLyjyn+CncJMFeX5g2m957Qcb6kLtGXlkTGOk5Yf&#10;7g2L7GOVBWPwk45x7LK8aIa9//5F++xf/2Iu1PftE+ZoOlEaz2fxjPL+CPhoeBvOUVU3qsxpTOlM&#10;1fJXblMvoifnV65+H0Lr4qb9+O34TuGnRw8P47nfiTGyLvb+X06Rq/8P6mN9aB+9/zbfORytiZfU&#10;aUrl46M7WZZWlL4MNKPjp+KoBwJmSt17cVPVOkV/luBTLTnAOD8aUvrxLxcP2gfvHbMP/3qOttLe&#10;f7uQ8XrqAKAbi6mnX5DZljx79Iar/+T1pOOksFLl4Ss8N21aoxvFUV2Im5LzL68p3DQvlTwixtPF&#10;hFwt0zSNs8uHisc0hTykZPlG7wvpxNqeU2oThdhpfjLHog19jdOf095N/BIteA/sNMhzFk+FLZGP&#10;nL1bOUfkIKH5FLmJ98NImfc+sQ6M8zZY6c9c3aaMhLuoeT7d8t+6BC+9aEdo82GdeeKn+E3zL7xt&#10;Bw7EUcv0OstKYF7ObRonv54cf3TeNnTdFuYp334vvPTblrqV8eekbpZz7gLM85hlwUvFQXOoier8&#10;qpUFll522DKPFduBk2fxmZ6Fl+I1hZnux2+aefq87RM3PXnacVOx09QTpy256qSllh2x9ELmosrd&#10;Sv4Oc0JtuBuPKXUB/nQreuI76DQ02vpbqQV0m+1cJ68oOuNPt7CfPPzVLKfNo75pJXNDwU1LChw3&#10;zThaaklFxZZSkGu7NjRwjDRx9R0c/11X01R1TcVNd62sYabbl7MtLNxcURzzVdx002K46BJ03VKv&#10;C7fQKjZrOxHw06t5TeUvVY672qDG6SZte9E/O/Q8EVMN2KmeJ+H8NMjZd2w0voadOkbK80XcVM8f&#10;sVSNM0kHudx8nq1BLWnppPCQ71TH6Rw6v363WHLimm+S13Wr6yvkUisiL5nrPuURK8m4D3/pg1a0&#10;13tLNB+u9uVx7eYl/TLE/bl+ydfPTvq1a/2YgHLw5RUR+xQvVYiVMmeUu+7lvdYxeEkdD32AVuxU&#10;2zR+AHdNvMsdH4wruFbjDcwbsWX5d129Pr1Llf+sepOqb9ovKsRNaQNGqjbYHrRioeKmwbpaeUSd&#10;rzS0XZxTx4S3Ok76QOGO5TwDY2rOFXBaMVcdKz4rHaAYxHHSDDqfuKsYqn67csClaWIaeq2kHPkm&#10;j3guKm2nMX2N9weh9YBzOl9pXa9rv8pjGr5fOlEaWN+j7eKk4qFBTn5Qy9S1bA+4acBTr8ZLg23i&#10;pq0fh48Sreuh9xpdZx3wF8REtbX2cNBIeGi7GLFRmCjheGmIm7Zp3x5OGmUxcNNojolif2RMDMfG&#10;wEs7WLQ4aZcu1o7lyE4d3XoHtnXs3NFiOra39jHtLKJ9K4vpFP2F6NA5xoLo3LWjKbp0q4nObrkT&#10;24junV107dHZuvXoYt16+uhK24V1tYpuvbrCVLu56NG7u/Xo3cNFT9rq6NPTehK9+tZET7fcy3r3&#10;f956v9Db+gzoUx1a7zewn49BtKHoP6i/9R/c314Y/IINHNrfBgzRcj/rP6ivWx40bIANGTHIhsUO&#10;saGxQ23IyCE2eMRgGzR8kA1Sqxg5GKY6hH2DbCjLw2IHcyztKH3GL+scw0cPJ4bZiDHDLXbsCBs1&#10;fqSNmRBrYyaOsrHEiHGxNnL8KIudMMZGTRproyeNc+2oiWPhqWNYZ/vE0eznmPGxNpptYyePswlT&#10;J9qkaZNs0vTJNpGYwPI4to2dOgGmOt7GxY2z8cTE6ZPgrDWh9UkzJtvkWXE2ZXacTSbi5kyz6fNn&#10;2syX4m0WMfPF2TZt7kyLi59uU+fMcMvT589ie2h/6JgZ82bZnMVLbDYxY8FLNguWOpfl+fDV+IVz&#10;bOb8CRY//hGbNhyNPcSzUvHRGcN8zI69tnr+p4Cbzh7pmemc2Fpe0zEhPjqONjzG+u3qF4uhqg0P&#10;9XHD49/lpcFxmldAWlvnXDzlOt6p5DVlb2YMfRfepvXovG3ogDjeIfe4PP6tS39EXgv+RdWkR4MW&#10;5+C3RNtpfvoidKB0Yc14etgYezgTDVtWrlMNMxUHrWGnR/MCbkpdfbRnSfW+gJmq7c/npUkHkMeq&#10;NlTf9J9vWPV/n3/mFjUvlOqbnq1a77Srfqfys5RXVcbyF7gpetZ5T/8f3DQfXXoEDVqUhWcgW/Ot&#10;wmLxC5TTKkrJySrJRhsfgiuLsUrbhrhp4SHmanXLMbDXDgT1qeQZkKbl+KM6J97So3hXS2GvFTDY&#10;8qyueATEUcVNqReF5i1Ax2puqHBuWuM5xeMqT2mIm0oDi5cW4UEtJvfKeU3xmxbJa+r8ptLD8FQX&#10;V+emRxw3lcf0WctC9+akkUviuKl4Kxpac6QS+eTvF+4lv5/c/QI3NxTcNpV65iFueqQ2N8VfEDDT&#10;PDTFYTjqkWQ0s9PITzAWi15WpDAmm6K8LWphyYeKbvb1re6j/TJuSr3SXb9AK1M3iPpW2fIaoJnz&#10;0BB5aInD5LHkJDLHlXK4nNeUuQK2f+8ruelBNPLBbbczV+r/EHfaIfL4s3agSfChZu1AsySQH0a9&#10;q0MJyueXJ5W5obbCRWGmGdQ3DeemmVuuwk1fRXe/egPc9Dv4SX8EF/0BHtEfWda2P1jRTnzDCW0s&#10;b9tj5ILdjz5GI8NO0zb+HGZ6E3M/4Vd95Rvw0V+Rd3jK3sZvegatfunSJXvvnb9YRc56zvWwpW5A&#10;528kB2hLEzuwsQ6e0/uIOnz2Xvymv4elksf/yn0w03ssbd1P8Jr+EK8p+VurryWP6w58CF93PHT7&#10;KvLy//SU7d7QiLywh6h/dbPzKyQs93lcO1d+y3lQt7Eub8HWZdehw+Ggqx6EkTYkJ78hufd1qVd6&#10;L3M93c+8T3Xwln6HHH3051I0+upvWsrrz9IHGUr+fZwdOPii5ecvsKLiFVZascEqTu7AR5ps5WfT&#10;rAxmWnY6zc68lW8n3si34xdzrPx0hmOpx87vs8qyl+yY+rDqZxbOtJMf/ANuepn5oGCghHyhFZ98&#10;/p9x04pV1J2j702f+/QHf3PnO8W5FKeJs3DS08QpnkNVlz07LTl90HHTFdPR+wubco0uQhsv47mw&#10;k2drEvcR3vjsRMdOSw7BUHMSeXYlETvsyL511PX7pvODBjkCAf8MPKPBcz7wrQVtwGG0X9u0rrZ6&#10;Xe+FyfQP4jyTUD8h8LNpDhqNtSnXWBxJXj1xKXEtMTB5FOV3VB6RtOOzf8CD+oCfR0o1Uevd7z2p&#10;asP1pbycbZ/9Gf5RGGmLP+I1fYK6ptQ0bf4o649S5/QRapoqT74+3BFm2ra+dWhVFw9qHWuHN7Vd&#10;00et1dN3uO8U72zyxE+sWUO4ZqOnHL9s0YA5nmCmyqdvRp3TlvhCm8Ngmz0dqnmKxg28psEcVYH2&#10;lf694reGjm36xM18/vectx65+uKl1D8lR781fFRzQqmuaZvmytdvbBEtG1tkq0YW1aoh8axFtXgK&#10;VlrfomCnEbTtxE5bNYYT/9HaPftf3muKLlZevqt79QTLT3rtr1r9isBjGt2ghouqDtW/y02V2xbk&#10;6qt/Uc1I+X8oz0a43zQ8Rz9Yru05re03VX0ox0m5Llz/KMq3uk7E3IN+kOsDtaf/0wEvSUcf4ctD&#10;O13JTh1D7QIj7erDzQnV3bN88fwg5D8NQteoY6XPc70SroZTbzzUfT07DWqbipXKX+p4KNe3rvG4&#10;gZ6jqlWdU+1z+UZqCa0H2zSWLl4qzTd/NIyU+0S8dA4xN9bfN5rHTXO66X519yzH6Dgd7/gp95e7&#10;FydcyU2rxzwmel4qT5OLSb7VPRrM+aS+vupvaMzDMVRarTuP6Sz69oS4aMANtB54qdy+eH+sjhE/&#10;cB7Reb4N2Kc4hHiEY6YvemYRzk43zodrENqmGiuuDiHtppcYByM2kUew8UWWCfEORThjreamfL/z&#10;uPKbAnaqtvpvm6bPXst45JP49MmDKpoI+4zFUzra5USVkbOv+Z2Up19xBH/pkZF4TGNhpN6XKr5a&#10;UTDK7fO5R3hRC+LsKLVPS/IG2aW3c+3jj1TzFN/pR+/ZsaJJsE1fJ9WP33tN6vUk5+IzLtDIFfK5&#10;ojEdN4XL+hZtKE3r9OpglpWz1dfnLjEuX5xD7ha6uiy7k50qWw6zvYzv9D3mh3rX3jrDuwFdWJAJ&#10;h+T9JVbq2Snj89KMsNfiLOaQgh+XZsNk2SaPqnL0neeUMfhitKc75gDj8PhPVQfqRNFM++hvF2Gm&#10;J5zn9KO/nrGqwmlurLwE9ur0IuPqJcwTFeTqF+M71fxP8pi6QP+5Ok9ozGIX7GO8XXVO3Zg64+qa&#10;1yafevia67uAMfYCdGQBntQCap8W7G0MK8V7Cjc9DDcKxtfDPadeA3rPqc9HghHBRXNhR6oHmZfM&#10;nKFu3B1fK1w1j/l0lL+U67QhuUWJyju6i7gDzfcL8juoZYr+O7AD/ca4eeb2b9vePS2paXrGct9+&#10;h1qm5634nUtWdPGMHXn7XSt4kyha7/L5c7aLj37f1a1X7lEOejBrG7puq+qb3u98pimMn6cX7rID&#10;VcV2ULVQz56zw2dgonDUw8rTr6qwA5V58NTzlsu+Q6fO2UGY6UHaA/hR958+bfvlOWU98yTj3cTe&#10;k2ct5XilpVedsr3lhZaRv4d8/eG2Y93XGCu/kRr25OVvxCf62t3wU3ynr9zgNGHCWnQUsWsdLHXN&#10;tXhUmZd0/1rnN00rY26oo5ov6ijzTxHk66dnvk4defTbqu9ZEvpLtU0T16jmEueEve5adT25Rb7G&#10;6fbl18FOr3PeU42jK4f/q7ip6peKj25ZyrHLPXvdtoz1JTBT9ombBgxVDLI6F3+BX67mpQtD6y/5&#10;Z4xq4W9iWc+EjTxjNi1Q+H3B8yVgold4TXnWBV5T5ec7ZkobMFONz7ia0bQam1KO/ss8U3XsWp5R&#10;r/Cdm5dew7/Xf9nudTegr3+A3r+dawVGSd2wwxoLoG/j53fg2k/7PfFHuKly89Vf4v5I+SPXLezU&#10;sX7VmyCfDhaak0QtpxSuda7tnKS6cNDH6e8ENX3ZTz8mqFOhYxSHk+8n6uDdZp5evNmHk6mLoX2u&#10;burdoX6TPNnUB4azBpH26t3UWfmmm6NF72Hlwgf+UC3rfV07HANt7xmnq4UaCcvksxrL1Pjl+OcZ&#10;h+ztY2wPxjW7+XFQ500NO1/AW+Ur1ecV4rD6voCxiqVKE+i9r5o8Ezivzj+W71GuyfAunqWKvQa6&#10;QxxVOVLK5Zc+Uq6OWKbG653OezjEOOuG+T0fh3VyjHLqAy7a9JGa5WBb7bYJx+i84q9io2Kd0nGR&#10;fG9UKLSscXFtb/2EP06/RxEwUrXad8U651KdrHbPwrPbPGndunazLmKU3bvBKoku+EFhn9Gd8Ix2&#10;6GgRsNEIeGlkKMRKI6LgpLDSdu0jiSjYKcy0Yyf4aGc+D/Ps2NI6xzxNnvy91rX1tczFdI1pnnvN&#10;46R5nqIbfTGCuaBcXVOOk0f5C/Ec2wjVMA3qmEpzBqHv0DxQahXhc0F1bYEebfnFUO1dN/8TbaBH&#10;3XprX1tC16L8zc+rJbQuD3Tgg9Z17a7tyBo9qutNczRp/F3Xla4v6Uddy/I6O07fwV+buk6DGNgR&#10;zk+ojukA9gfzRA3iM5rfSXM4jeY80wddh25UXMvyNTa5n79HNKeT6qAOpdXycK5vN78Tv0PtcEJz&#10;RGkup1iudVfjlHOqRv+UF66x2cOuw9dyvc0doWWvUScP5Pf3597ow3fwOX2/apdK/yrGqGV9XF+O&#10;43dM5NgxrE/ic9Kwi8ZfYytgg6unfp243lbGXW8zR3rmOZFjxg/g2EF8/xD6goP98uSh7B95J3n8&#10;jWzWtD42Z95km7toocUvXW6zlq6wRStetlkze9uUETe4zyhv32lmzjs71n9vNTPlNwTcNJ598poq&#10;5o1GL49BP49DM4fiaj5Tsc3aEc5MtSyt/Z/ELH7nggm8p5ajbdIWOn9p+eHdjLvvtmP5iXjbRjE3&#10;4C1O74uxbloEY9n6Oz8ejs50PNPpP3KLxB7RiyWHma8Uhqlc/XAO+uXL4RxUuVVoRnSsQqzUh18v&#10;RYM6/wDf4+dJ/f/hptSmcppW7JTfD+csYfxfrFQeAOXoX52bes+pz9XvDS8WHx6OTh9HDdhJdqxw&#10;Cjlfk13Iy1B2eLhjp0XkUjluKq0LG706N8Vr6pgpDDq7J/8fBsGwh1oVfYATBWOpxzgKH/AQK+d3&#10;Hs3q+gVuWoafoBRO6rlpa7QuWtn5Tj0bFV/VXKpleBvKc+lDoP3LYbtl2XghpK/R0UXk9heghcVO&#10;A7+pNLD3mzaE5chvKm76jGWlPW651DM9ktGS74qyo9QeKDvYAx1OrS6idD81BqifWryPc8JQ81P5&#10;LOwzPxVtQAR+09wUzuO4KRoX72nATYszqDmQwd9E/dXSTGq8umBurH3kmmW0RV+o/qn3nDq/KeOt&#10;V9Q+T8RfytjqQZeXQp5Lonyp+gw6Iqk+1zxzGzDHa1Faa5gs/t2UpugV9Ai5M9k70dZXqW8a5Om7&#10;+aCkieClWeRqZe/8rR1OZB7YPbDeJPoCyTBq4kgSemU359z5EPrpHjT2nc5rupe6pZ6b4lHYUhMB&#10;S5XfdO9m+RjgslvxRyTAdBMe4nvqWnFSS6va28dOZQy0gu3ULtpSB+/obS5HP+01+Oprt8M9b4SJ&#10;3oaG/hpjHR3tjQsX7eyFC3Yer+mlty/Zu/QFKrLm85tbWW4CXuHEjpa/I8Jytz1n2Vub2f5Nj8NN&#10;/2DpG2Cm66kBsO52S8ZfmrSGWgBrbiY0x+qt5B6Ri7/6NnLtH7U9r7dn/tjnLX1bZ+aTbYVv9XfU&#10;1bqTGsnkh/3pdtuzlpyxl693Y/BblkorX0vcTO7+T/CY1nFeUtU53YzvdOPK3zNfK8eshAfztx3E&#10;s3G0cKWdOJdlp987Z2f+9qad+vNxO/FuuR1/6wg5+Aes9EyqlZxKopXfNMWOERVnM1nea6WnUq3y&#10;PMund1txPvcT9+wx7s3K04nMBfWJnfz4MzsP3zwDMz3x8Udwz399JTc9rmP5zAn6tZX4Tct4dmie&#10;kTMf/s1OffKpnWXfuU8vu/NegJme4/gzlz+3k8QJouRCGbUYGtqa+O8z58CPyfmbz7jCcvIwtzB+&#10;Qo7gfuZzzt1FfdONrCcwb0k+DPyM/Y2//7NPP+T/TZTjCeIiq6f798dc3inOkzb5q98Feu9o3GzN&#10;DPjHHPoV8+jHzEf709fYQqzivI6T8l7Ru0fvmMUc7/oOcTUsdcUU3q+8u1TXW5xKY//yGfZqifZp&#10;ilZ8xus/6U/pzkZ/YHz/AfQqrXLhGzyMFqz3U2v17H3WptH9jpVGw0ojn3sQ76nah8k/Ipri0YQt&#10;doxobN2jm1rXmDbWJbqddY1uZh1aP8W8UY9am2du8x5Sztms3t2+9mlD1TkV1yS3vlFdx09bPef9&#10;oC0bwlvxjDavf4erEdDssTANy+9tTshHK20caOzGdfxvF19twvbmT91K7QDy8sVM4aetnqPGKew0&#10;os1zFhURYe0jGONHo3ZknL8T4/ydO3ZAl0bgN23gvKZRLZ9xLLV96wYW3aYx0dDNgdW2AZq5Pr/n&#10;Sa+dxU+lt8VJYxqhLfm31b9v1+d8n0DLyk/TfjHVr/KbduBYcVMxU3HS51ujHfn/1j8S3RflfRta&#10;7se23m3Qoa3QrRwnbiqtG+jUoK3NTdXHEjfV9TCyC3qsO/qsB9GT64RW3FOcVF5T9Z90nNaHdfIx&#10;lHYo69qm0Lr6ROoviY2qnyTNOZvr7sVYH1oOdGjATF37PMcTATN13LQPuo9w80D19WMA4qHyVC8Z&#10;T795OvdVHNf7RK7/0Yx5D4ejDvZcVfrSzf3JesBO9dkg10geU9W+17rGGHRPrp5G33o299lc3WfX&#10;2toZsL+pnH+S95gGHNXda2M9Mw38pgEzdfc255LPVOMZundfm8dzchHcYTFabgHskfP/aZbnouKn&#10;4osKcdEg51T8NNxPquO0TTxBzGHbEs639CbbsYy6hssVN7B+vW1eyPfND7FUvlfcVLwznIs6zynH&#10;qBU31fm2LGJ8bek3OQ/vjpXkRKz6PiyGOows71zxHbdv88Jr3bl0ziv8p/wm1QuozU5Vj1nb9R07&#10;GYPL3h1hZUXxdqxypVWVL7XK4hlWWTQFXTbOPZflMRU3rQxx02NFExxPdWPvMNUycgVKj0ywEt4P&#10;TsvmT7TK0gV2gmf7u7xnLvPM/uxT5mn64E2rKp3nj0GLHiVq+CkclBoAiko8rjUaU5qV70fHVRZN&#10;tmPF0+148RQ7VhLP+kS2j+c3jqQGgGpgoZ/IbRJ7le/0o/cvOW768ftvsPyOy9GXr7QArVgEJz2a&#10;Qz0CGGwF81x5/+x42gnwYb6L91x5DlwW/SmvqXL2XQ19dGAJ/ocSxs3LGJc/So6T6pqKl374lzO0&#10;5+zds6loQ3Qo/LWSuaikOytyhzF235Vt+ASo91SiMXj4aVHAT69gpz5n33NT1UMlz3+fWGs7PhPN&#10;d0ZTf6oz0Y2AF2finUVLFsCRjqT6fCXPTms8p1dw02Ty+ZNVx0k1nDg+RSwKHpveivOQh7WPmgJo&#10;SGnPPGqnqtaT8pHkNT0IO5X3dP+uh9BHd8C1yFPecZdl7oIjFa7Ha/ou3tI34aTvWdm7f7bSS5fs&#10;6Nsw89MFloX+KqB+ataux/Coov121bVs6cCtnGfHk2hC8uU3fQsNRP2kxAg7WFVEbv9Zyzp13M0l&#10;lXv2rOWcP28lb70Djz1nBRfftMIL5+zIhTfxsp6nBsAb1AO4aPvhpvKbHjhzljmkTjsvauapM5ZR&#10;VWVpJ87aXjyne4+fsuSc1+1Q/k5LfO02eCl1nTaR7/S6cprwCmyn7sCWXzE2/m1ykph/6BV02/rv&#10;ksuPnluLF3LDr+1AXoalHsVjytxQ6fhN00uOWkphMbVOj9rOhKFw1tvQf99Ab9zJeLziNnKcfkNN&#10;/R9ZynpqNq1FBzL3p3KKVOfU5e2/zDNkKePjoZDeU4TPBZWw4hrHXXfDZJPX3mQp6/DCoi/3rLqF&#10;PKZbPD/lmRbUPb2Cm/JMCdaD+aDERrfwHExYCttddr3tevk7zG+l541axu2pKbqFZ4zYqcZdAt99&#10;wEpdLj7PlFUKPTdn8MwkAp++PqNn3+aFaNjF+lupX8Dv3I0u3gNHTt5wO7W08EWg8Q/u+il+anLl&#10;XN4dOXKp9A1czbK6npviLc3ZwxhBCmMKe1vRZ4uhv4THXH2mDO6PvS0ZW2hGf6gBrJNjybHLZTwh&#10;qN+bQ52yHFeLQvUo8FzrHkgmz49j8+QpIYrSGefIaM59wNhIZgwt9z/3RmGaPCyP8ZkHOa/O6UPL&#10;ikPbH7CEZbfaEt5BYp0ap3S8iPevxjr7RdVEOC8NluVBFVtSfZy4F8i/4D0Yz7tRMWsQ3IN2Otul&#10;A/ROd+w02rMmMSYxJ/EjRcBM9Z06TjpA7/epfF5zzMwZ6kPfMX0A39ffv+PFmfSbxV0DP6q0iNMo&#10;rdAxzWB4jbyeEr+MrI9ueoZtDWGST3meKb0lX6dYptOBj3oNWJuTXm09YKY6h+Zvin7Wn7sj36nv&#10;UMQ08BxV+913PeG/r7XaUIQva5vzmzb5qXWIamddO3e1Hj17WPdeeC7Jae/V+3nrRY57l+7dYahd&#10;8IR2tCj0ZruoqOqIwJMqf6nzo8JMI9rH4D/tYJ2iIyymDf6EZjc5HdinDTqwLf/+oejLei/9u7Xw&#10;7Fn8OTzCWWrAUDs04e8MhXhrwFHFXxXyAQdzQDlm+hzbiYCrOobanGMIMVSx09oRsFR5i4PQtivY&#10;Kb9d9XmlR/X/X+P5tSM8L0qcdEIfHxNpJ/X115yu5akDuJ64pnRdDYzx16SuUcdOtS1sn+4HbRcD&#10;lfZUjSfxzHhi3gg032j6aGPQhyPFUtGifK9Y7ZDOPsRP3VxQ3WgJsdehhPbr+hb/1Fi+cg51nqUT&#10;6JNNusZenuw1q+a6iOfc04bwN/DbxUYDDTyG31MdfK/ONb6fZ6fSrfqc/DRrp6Px4nnuzaGdhQab&#10;ia5jWf1CaVx5DBTBvKlqJ/Ob9Ls0x7D+ZjHVqWMfs9lzRtqLK162mStW2vzlL9tLL02z2ePquN8n&#10;dqr8/BnE7NrBb4mP5e8c5UN9XHFT5yUd5/ul6puKn4az06t5TYN+rI4PYiHL/0lsXNae5/KLMNId&#10;aKFNaLXtaLI96IjpzE/9lPsN8s/KJ7EsDk/Agq/BRBqj04aSQz+asf3+5JP2hR12x3NKzc6sXiwP&#10;ZfycfCj5QGGf/0k4FgrL9Mx04NW5KVpSNf3LnDYVN9UcUv8Xv6m4KbqWc8kP4GpOoQuLczw3LYb7&#10;+lqnNes+T7+GmxajSUtho5VFcXbi6Fw7WbbITpcv9lG20KqKpuJpGOt8p/ICyB/gPALipmhV+U29&#10;17RDyG8qzwCeUrSq5vquQvefRFefK33JLnDu82UL7HTJbJjsJJdb5v2mvGNDflPHTWGnR5W7v5+8&#10;LDFTtG0ROf3FeFNLyc0SL63MR1MXzGRur9l2sgj9fmQiPBZ9DT+Vfi6Gnco/UJIZ1KrCR4DmLSTC&#10;uWnOXjgjXLOYfK8y5mU9ljvEqg6PsON54ruj7Rieh3JxVDRBIfo1P7URWiLgpvBLvAVip1fjpnlo&#10;gHLYa+Wh5915qrL6WlVWPzvOOY+xreJQL5fTJd3s3v+OmYZxU8Z3Dyb+hEAji5tqXsndmmOKfLAU&#10;5q9Kfc7K93cmulnFgV60/M59ndAULfGx8ruowf5l3FTM1HNT/AbbqDe0g7HeRGq4Jje04rRWVpoe&#10;aWX7Yqwsnf8XafhC2Z4HO5X3VDVQ5TXd+/p3q3Pzv4ybHsSzkJWAL3bXI3BYairwu4s4/4nMXvZm&#10;zlh7K3u0nUjvawe2/M6SX/0p4xw/x1twI3qWOqjrv4WOu8OS1ikH/GbY9gS79O57dp6+wAU0+gf/&#10;/AfzXfzZzh2ZZxXpHex4Biw9lVoVSdT03dPT8ne1I0+fuaNe0TxQd1rKmlvp55KfTx3TxNXfQyvi&#10;L12JF2H1LfhM77PEjS0tNaGvZe6JteyUsfx/HQPf7WH5OxvjZf0dHJa5XDf8gs/d4nK6ti6R/qRP&#10;rVgsPvoT2/NaC/LaOlsyzDVxI3UDNjPH1g48K5kv2NmqBHv372/YpU8+tPOf4OEkF/7CZbPzn5md&#10;/ue7VvnOUSs9t8+OwkrlOa3EV1p2YquVndtr5efwoZ5Ps2MXD1jJ8Y2WC38vpw7eqeLZdva9SjsJ&#10;zzz50Wf25mW46ceX7dRHH9nZTy7/R9y0Ar9pOTmYjpt+8Fe46SeemXKeN+Cnb8JN3xA7pe99mhA7&#10;LXmTnLtNDcgf+7mri5W+bQ66drnlwUkLD2y00pwtjMOk83xKZH7lY/Yv+uz677PLnxJm53IWWvq6&#10;n9FP4N9v8Q0uH1fsRd5RvRMCX+mXtfKniZ2oL5G47Bu2Z/mNthtOsmvJzbZz8c2WsIj35VzexVM8&#10;N53Pe1jjbEtYXzaV9zSfD/L5dS69txfz7lpCLOX7l/Fb5g/jndkHPdAZDRaBbmmOfmqAlqyHF/VB&#10;nx/VqO6N1vSpe6z5M/dbqwYPkI//IL7TB8jNZx6oFnWtbaPfWXP8ov/L3HnHWVWd6z+CLdZoboq5&#10;Go0xMdFrjPEqtthAehtggGEYOkMVUcGCgijSpA+9CVKkCSMMZfrAwAzTz/R2pjGA2EBsCBrz3u+z&#10;9mwcjUr+uff3++P97HLOWfuUffZ+1nc977tCOnWycMbLB0V0s8H9wmzwoL42bHA/YjDR3wb16wVT&#10;bUPu0vXW4V74bDPY6UO/cX5T5dR3aClm+jDe0IdZ3m9d2j4I32TuppAQ6xbSlVqqzZyPU7q55yOe&#10;dj2bS0V77Wiv7d0w07saPAoste28BffDNx/9A3VNH8Fj2sq6dGxlvdGsEeG9XPRl/L9vH/KP+vRz&#10;HoEBaNse3bpYaNeOFiofKjWpehJhXWCnjp+2tfDQ9taz/Z3U9r/A+Xf1vqTt+7RCP7bhu+zosenI&#10;zp6m1bYYqthpr5bn5qZir+Km8pWKmY7g9xndC40W4XHO5/rxu/VFr/VGJ4bRV+JxN79uJ+81Pi/1&#10;l9/lpiN6oPF4rXjpy8PQRI97fZ1po1gS6vvIL6J+mfpEyrPz2al46Rj2P8V7URvq+6gfJNaq/pjm&#10;AJ37DHrnec61FzkPJxDjOf84R+c9i2YZg0akbbXfmJuKl/qhcXpx05d4b6o9Ie4v/bmKc3vjTI+b&#10;SituYl3ba6Z6PFX1S1/WZxntMdPvclNf903nPcg/KjaqMYm3FzSxHYsuZHmJbZt/qcXQv9+KF0os&#10;1Y098P71fJ+fNs7TX/SSx17P5uizvWU+tU/4329fwtx8y66wPfThY12Qo7v8Z44zKpdd/f6VUzwu&#10;6nNTcQE3vxLH9r2muhaIQWxfQq1E6lcnMFaWtPYaarT8grjKEt+4zHbjL4tepGuGx0x9r6njpnP5&#10;nITYgkIeVT2+Bd34Nsx094qraJPxofXUB99ADsjGP7L+O9plTG3F1bDTi5wnVcxUdQfPslOtE2K6&#10;Z2MGx+A7FSfeQe5C0ro/oVFGWmXpavIqdlt9XQw6bD6abLZVFEx2vLIE32lJ1lPEGLTfWLQqfkzt&#10;y5uAjkPPMnaeq7wl+Gll0RyrKltpVSVLrAYOe6hmq508WW9fnpbv9Cv74hQeRLRjfkM4zsq6z0y1&#10;1Hi8ohgdrGOX5r1kFYUzGP9aYrXlq6xOy4r1HGORBYsXUgNgDvp7JNx0oBvDL0JXF6UPsEOVm6lv&#10;eppc/c/t1KcfW105uQfMf6WaBJpjSnVaK+CuwfzJVo0OrS6aS33W+ei7mRbMm4QWw28L+5Tv1HlO&#10;0YsB9GDhAcYi0YbF8qySf3S8Pgkue5z6pjWOn2quqMrciVaZPc7pxKrAZKvKnwWLHUe7r7g6+mfZ&#10;aWNu6jymyleSfpR2ZJ4bQtuFjOUXU6Oq5MAgq8BjUZ75lDd+CY8tTee757HCFLgn/rvv85vmoB/9&#10;PP0sPHRZ6LnMPQ/BixirTuzAMRi/R9MVSdMdGMISHosWy4FNZfKctF13M5Z+q5d/tFPzid9Bfv1F&#10;sM9maK2rmbsBxgwzTUEjZX/wkRV+eMIK3/vQgsdPWN3RSpgseWJxIbzHvnCsUDhTO8bDGZ+Phptu&#10;v8XVYkra8htL3UodS3ReysH1llNVRI7/O3hKyy2tltqldTVWQP5/+XtHrZJ2yz88zjE/tPx334XN&#10;vs/yPcs7esSSa8VNay21Bm6K3zSNZWo1NU6DtTBTapyWk2NfHrSUkhxLzY21/Ykv4Jd9lDH6x+zA&#10;tj9bYOe9FthFjVoic8eD7KPm0uYb4KeXkavfhLFsLRlv39yD+qbMBwU3jQ9kWzKe04RAocUEcm1/&#10;fhb1UG/m/3WZZUc/bKlbyA2Phi1vu8PjsZt+zxj9bx073L78MrQd9eu5frhY/OPcNB7mmrSe+bI2&#10;XGv7N8GxN/M9btS14UZ3jZDvVNGYm6oP6ngp1ymfl67nmqPrzGauSdGLm9iu5RdYHNeveHKjEtf8&#10;irr8v+L69XOuPWKojP8sOt82c931r3/ipT4zlXdU18YVhGqArOC6qeepfY0jyT+g61bG1lstZ/sD&#10;+A0I+Gf2rvtg7804t+6Cq5MDF0/AJzOIzIRHyb+j36F6FPhD/DkbcvCR5CV14nwlnzDtcatIH2PB&#10;g2OskrlDKtOewIdCfwTmmRnXGj/I/Zy7zHGmfgweVMc6GQfIwDeSuUf5eT4v5b/AGEF2fAv6Nb2s&#10;fH8/12eqTKd9+k+l9MfkPylM7niWlzbmpmKzB966he/oCleL2/ntuIdOGu7dR8WB5NsTP5WfU2Oe&#10;Wmpb93uF5mnU66aMgndwTxUrncq6OKfGNSc/3rB/tKcBdD8Xe9I8U2pfnr3htCm/nu774k96XHM8&#10;il2pDXFStSdW2jh0HD0ubSFdIS+htIVjp+Ee11Iev3SG9oulSfPoc4iduTHk9h7XFMuU/jtbR/Qh&#10;uCXbYqh+HVSnD7XvfrQm+9s08/ShfKrSa47HtvDaC2/peQjEUMVMtVR+kL8ufqu2O/6dYClm2oH3&#10;0KWh/bZsd29/qw1C7/ohTqqIhJn6Mcjx06HsH+x8p526h7oap/Ka9oSTdiZvX+xU22FEeOf7GQc/&#10;z/kchoTwnRHSg1qKnw7j99bYuR96TN+T5uAKbc7naNWgNfl84qDKY1JoXL4xQ3WslMfP1oJq+21u&#10;qtf6PlRxVIXjpR08Xitm6zipln508vb5zNQtO3/DTQfyXsVMdc7Kc+yCc0L7xFb1m2uftK3OCbH8&#10;V4ah74Z6oXWd+5NHeOeZO78497RPulReVp2f4qg6d12EfaNpxVj1X5j1NKxvDP2hsZ429de17Yc0&#10;q56n+hhqW7xVntKx2o5AC7Mtz6m8sOKfrz1FH2s816uXPd0rDqsxfu1z/a8J4qjoYvbN4jjSufLN&#10;PsdnlFdA2lf5gr4OlhdVvoBVk7jmTUaDTUF3TfV4qXSwYt00rrszvKV8BQte4LsY5YVe6+djuXVt&#10;E5OeoN0n+b/y+V579lKbGTXVpi+lNuqSJTZr0TKbNuF+m8nn1uOTn/GWYo7iwWKpZ5kpj80aRx/0&#10;pYtt/qQbLerVW2zOxKtt5ovefjHRhXx2MVAxY8dC+eziqXpMeZKu/8r34vrIbGvffLYV83jdbNrX&#10;Y3q++rvaN5fnLOA73rSoFUxoBt7QGHjhDhjnbtjeLvIFlsBZenGvuNTxZtXZUv6YQvO0bph/BXWA&#10;HmKMmxxXcpwC+KsU+eSnKr/Jq1fq81IxSa9Gvp+/5DHUb3Lx/blHfS+qvKZa9/2mAfRmgO2AuChR&#10;wLZC4/su2Oe9VuP7sFQ4qN7DF58ddTn5FPT3lo42mH399Vd2KLgBHav3KOaKRiK09HKlhsNKYUeO&#10;nw5xvtP8g/A0PqPjs+jYQBrj9dRx1fwAwSKx0jnkUs1Doy9gziwCtlktzV0402oK0a8wz2D+NL6L&#10;J/EOqBYVdU7xEOSni6OSRw87dbWpyJcK4B/Q84L4EWoKX3NcU2xToW1FbaOoyMUvQT5X/l68ofgG&#10;XK0q8u2lTwtglYGUFtx32U7ty7zhY6waH2w1ercq9yWrynkBTTwVL+vLeFknsI/Ik0Z+Dm8BeWTK&#10;BUtC98JKne8UX0EuY5fZidSgSqQ2KZ6AIrwLpfBg6d+q7Odp80XW4aUZePlgqOV8j0E9Rr2uCmli&#10;7tfyEmQ5rykaAh2RlYDuRQsfjEVnUMMnO+5ONCl+yrRBVnnwCTTEKGIkrx/RKOCn6cPhqeTDoS3y&#10;yW9RXpfqV7k6P/IUoIn3xTC/U8y17L8BXfE3mGgL9AK8FP9qyb4BVsr4rqJkb28C9psSbkWKZMZ+&#10;iczdzFW/4yZy7H9J4PmEjx7YDoNFJ6dr3ihytDLI7c+N5ftPoB+SSJ8gmbaTe7JOe8nw02R8FYnU&#10;RIijBph4rbQ7HoX4DT+hDupVcFQ8pVv/CEO9iRqm5O9v4lhb0eDRt1hgD7k7RG4seWwsc2Cv+fQT&#10;KpL72+H0iXYk/SU7nEafL64rmvgvzmcauxa9uO5q6lzBOdfIq3mrRa9iXoC1P7GavLfsg6NB+/jj&#10;43YSP+SnMMjj9A0q9k+0nJiHrCS2p1UlMoawZwjHHGBZ0aH0m38DKz2fuT+Z32kl7azGD7D6enLw&#10;L7W3V15uMauprbqhLXluQ/ktXyB/8BXLTn4Zzfii7Yt73lJ3DoUtt7O0LczZtekGNPJ/kt+Pvl5G&#10;X3qR6mRdRu7X5a4e195tmlt3mOXtfZplCH2etm7coeZQnB355Jgdo+947B9f23tf/9Pe/wq+CY+s&#10;g0XWnTlttZ+fcN7Touq34aVvWVldipXX77VKGGrl4QPwVPymh/CbMg5RSY5mLf3XIH3XY5+dtCN8&#10;D3VnvnBc88jpz+0QXlN5Q+vgqDqGcvfL2S4lVPu0jNCcUKphWqH44pSV0k+Vf6m2bKkdg+ke4X2J&#10;kzaOd/7xT2scxSdPWszmvvT/f+qYY9y6JxhDWEL/dhvXm51cV7dzvUuy94+9o0uZuevZ12fcNe0r&#10;jvsZvtbti/l9Fp5vu/k9tkZxjZ5FTX+u9wt0reear2u4/Gxip7qXaL/WV01pAre5+EdDjGfnYvLv&#10;5nMf5R6pOWn0Wt2PHJ9l3dUEaDiWvKvyre5YfCH85gpee6VtntvEts49n/HKn7kx1olDpCmaOFYn&#10;Bij/afM7lVd/s7V75Bbr2OIO69aaeaDaN2MOzvusd+e7mUfpUWv5WHPrBYPsG9EHdtrThg3sbf36&#10;9rThkf1s5JB+NnhAhPXv3xeeGm59e5AT3+ZWa0m7qqfa6r4rmMMJH2hb6o1q2Ub59OKbsMrQrs4D&#10;2je8B5yzl/XswvxNzS805U+FEqoT6vLeWe98n8dJlbMvr2n7ezx+Kg3tgs+ieaG6h7TmPfaCkZL3&#10;xJh/hJhp73DrF9HXBpBLNZD3OHjgIOvfh/fcp5/p2GGdm1Pr9BHr2qEFPtTmFt61lUX0aG9hXdvA&#10;VNtQw+rvFtHxYqcjB3dE53XG78lyYOcmzis6iO2hxLCQpujd89y4umqaqmaCfKfSsE7Hsk/7tS6/&#10;gHym4qWjeqLHwvhtenvcdEzDcmwfdBshhqpQ/0LHksbVUq9XiKdGdvFCWlT9pwmDGefm95b2fHW4&#10;pz2lPxXanj7K61OJoT7f39Ot4qUax5eGfSrC059aSkdqKS/AjKfQM89yHj7H+fc8MY7zkpA/ZsmL&#10;0o3nuRBTVR9NjFVj+VpKN2qc3WlF3pe0ojwE0pwrJnpace1UXyPif5xBrueMprbhtabwU/I9Z6JF&#10;X0JDj+Z1vG8t/dqnU57k8zyN3nsGfTiW/whtanx+x0JqQC+80LZFXQQzvQh2yrx5C8l7JXYuvoRt&#10;OGrUhY6fSsfpv+VzUqcFJ3DMl9HCHFf/wbWv0SZt7NQ4B6H//p7ll7uIxVvlAq9V3Mpfw1OvxI/Z&#10;1MRP5Z2SZ0rs1J87WnX4VvKY/KbRiy62hNVXWTLeqST4ZvIa7kdnA/8aOQPJa7Tfi7cWXubVIaVN&#10;5y2d63FTsdPN8zzGGc1ni30d/rrmd7YPvpK67j9t71ryK9bdBMuAj7AvhWOkrFXAT5df5fzu4qQu&#10;d38Oy4aQ31QeUy03zr3AEjQf9Up9zksdZ8lLGILPdI3V1e20w9Ubrb5qPXrvTRgl/tOCKeQEPeXG&#10;4vOlxWCNvu4sYu56V49ffs38V61anLRqI3xylVWXb4SfroNtLqCt9fb5x1X2D+5BZ05/bZ9+chQW&#10;+grtkHuFH1M6UVGMb7SAeqaql1rAOHwx49KV3G9qSpcw19NqN65+iPWasmUca7lVla5wbLamdDG6&#10;Eb9s3ou0OZrXokHRiQXoztPK02cM7gty9T/5sMi1q5yjcmm5wtl8vjkuquCmwfwpjNlPZYx9uovq&#10;AmrR5E9CW44ln2kQzLSHq/VUuB8PGnn3bn4o9GNV3qsc52P79OMjfL4viDN2uGItjBRemjPBqgO0&#10;k4eHFy1ZRfvBXPKr0HZFB6gNoPF5aUUi4Grkk8uDDg1Q9z6Q3JzH0YrouEo8FVVEkCgj10lRzndX&#10;wdLFQZaw4NK0EejPjoxvUwcq7q8EdfPxkmbHkeePly4XLpQXezt9lrboxTAr3tuTICcJv55ynsr4&#10;nCX7h7FkHRZbnNrbefnyaVP18g/s+Dn+09vQYpeiXX6Fz/QeS0LbZZbvIz8fb+l7x6zqo5NWAjMt&#10;+whWzXpZ2ngrTqCOK+y0LKUnOq+b04mBhC7k7dyDHlSNe5gpWlG5RfvwHaaUF5Kff8TSa6hpWl9t&#10;2e8ch5OesNL337cyxrHL3mfMt1GUKg+oITQnVR71VDPwnu6vo85pteaFwm+qJbGvotySKqotLlhD&#10;vn+RBWrKLHfnfZYXo5qrd6Hp7rEc2GnOTupaEZk77od53okX9RY8oxpj/zW5+r/G3/kT25s425KK&#10;AnhNA5YYKISdFtuBwoClMf9URvrrlhl9N3Nf8Rm34KndcoNlRN/MWPi1bN+CtrsT5nk7dfCvczWc&#10;3l7KWMki9N1S8lZYbl3scVSXc7/oPDePaDzH3rvxeuYh9eO3rH8TqRuup17UH/CgXoNv9GLTOLvG&#10;2N3cUCzFT+UvVQ1T+dM3zuO6uuxqxmCu4fp0jSWsusbiVpF3BedMXovGxl+7l2tMMpw4EQ0bz1xX&#10;YqG6FsqHrzEjXRvFTZdznRQ31bjwOp4TsxL++iZj+Jtvs4NvP4ou78B5EAKDhP2rb3Lwcc7rkVbF&#10;daUIVp8Z35Z+yB84T+knuZw4vvs9YvzM80T+fU7sHZYX39rK0/GAKNLwnHxPiKWW0dcu2U8fJ7mT&#10;+y9k7rmJtuQxbel8qBkwU3lQVZsil75UQUoX51UpS+N/pPfmYgTHUX9Jx8GHgueknP9FETmC2fFt&#10;nJ9Ec+oq7z99z222n99U3FQ5FuO5P44fxD18OMtI7sF9vmGkjbnp8O6wzZ4N7InXiCuJbYqb+nxT&#10;zEn7dE/22afW5e0TF/L9ecpz9j18WheL0nF1D5eHzX+t2lWbPjfVeuNjyLun96TX+/7AUeHf1hbS&#10;Fa5+AJ/tBZ4vrSMdJFY4oD06p7UXEa3QTc09Fiov6WN3etpSY+btCO1TuDF0lmKtysnXa8RFI2hH&#10;XlOfmfZu6e3XY/IRiKkql8h5Wx9AR96P3qQNsVc3d8B97MMP0KdXj7PMVOz0h7hp5JChFhnJPEz9&#10;+1soefhde/TEW4q/FF0aAkft5uqhdrfQNtdaD47dt0MTp+d8Xuovv4+bDu0Kq+zg6UexU42/S2NK&#10;T/7/zE19dirWqXx9jfO7fH3WNWb/NOegO9eH/Tg31TiAuPyz/Tydq3PVcVOWPjfV+SwdqzEEeQYc&#10;N336G0aqMX9p2KiG0LbPT6VTxUx1zj+jc7I/62zLb6o8fXlQ5fGUT1WaV34BeQfEMJ1nhXX5CKRT&#10;l0/0lvOe83Su2pbmVT0qp4GHegzW+QfYN5s2G3PT9dM8LfxD3FRMVrWppIWdDh7NkpAW1tLnpq+y&#10;PZXPP20s730MGve14W4+qRnw03nLltvkCXfZdNqZwfGlnZW3L24qfjqL9z7jeZYTrrGoKW1tYdTj&#10;Nn/OIIsiFkaNtIVzBrL/AZszoYnjnrPH/dSbR4DXiX067sl3JG09Z5wY6U9dv1geBfVn1T9WXTrN&#10;6ac+szwMWhczXTypCfUCQ8hNmUm+zVY0zy7GqXfjaUzFZ7gFb9og5nW+1B1XXiXlgP0rN6XOYgM3&#10;Lcod53ipmGk+zFR5+o5BOvYpn6lYppaNw+Ocfv79Wd3qXuPxUp+Napn/rSBnie3/S26qWgOq3+9x&#10;U3lS8eLhq9W2fGVBvAxVzLv6fdy02nHT2Q3cdCY5U+Pwj/F62Km4aSCtn/Oaipu6+aIY8y9I556G&#10;5g7iU9XrfWb6Q9y0Es2u3KkC5oRSbf9CPAQFqjlFFOyDyVKPKh/PaaE8m2j7KjFTvLHio9Xo7WDu&#10;q4SWeBUcO0Xf47soy8QfgV7PS8anil/AeQb2kpt0lpsytxN+gBJ8s2UcvwLtLG4azH6B9WfRv08R&#10;eAmo9VqJnyCIB7USPVwM4wwk4VEVJ0VTuFpWrMt3ejCWfHvu2ap/WryvO6wUf+k5uGlZGvXDyPHK&#10;pz5WVqzu+9Qule/UcdM/MU8qftCdv2WfeOyjaI/2VoSXoQQNX7Kv31luWorW9rmpx049bpq1B8a5&#10;409o4GsIcdPbvsVN06hbpNz8vDhyYRLxOSTBTZO6OXZayHaxthu4aSCO+WXjqSMrnUJOf8LGC8nB&#10;v9LVP0p56/fUIb0Rbvob+CnzUUUzt8H2v/3b3LQ4LhQ9fAevv568/IvPctN4fKex68mFxIMat+Fa&#10;V2/pvboC+kWf2mdfnLbPPvmc9ffs4xMfWHki3pvdfawgjt8pNsKKdtOn2h1JftdfbPcq6jXhN929&#10;mnwkmOfuVRfbHuqabn/jNmpoPWbJ0f3xmD6H93iSZSa/Yunx8NI9T1vqrhHosOeZo/ZpagGE2MGt&#10;6OutzdDtd8B4f8t7uwTf7S3UpfsbvtKb+Z3uhLmGMo7AfwP/SyWcv57+63sn6+xD+qpipodhmXUw&#10;w0P4Qt/Ff/PuV1/aEfp4Nfhwyj84ZIWH9lp+9Q4rwntaUJ1Afn6ClbIvoCUstaQADw59yDrGN6qq&#10;3rJ3T31mR778kpx62oFzHj59ynHTetYPcaxaoop1zekkdlrOscVMKxw3/cpx00reS3npMtc3r6OP&#10;/u9y09JPPrHY7U/AHC533DR6ObUSElfgC9/mrs35GTvpT+fiDf78W9wUgorniVp7X35OH6aT7VoE&#10;z14Ki16A12P+Ra4WqfKMdU/QfUA1EMVhdN/QPt0X1s84H4/ppT8a4qo7yW17e0FTx3RU00vtOB7L&#10;/UjMVOviqGpXtRWV579zCefH8issHl4irrNnGecPPtaNMy60N8hbWPHyBTZ37MX2SiS6tnvD2HRb&#10;vJKhj1DL9E68prej5+6yjo/+yR578HbmdyKnvn17at9Tyz60O7ntLaxX20tsYHgXGzogzEYOHQBH&#10;7eUFHtQBEZ2tV9fmFtrqVmt3n+cBaP/gVfhOH7Y2Le6xts3vJKf+EQsN6WBhPUIdh1XufBjth5HT&#10;FNYDPdnyZ6YaWD0e8UL8tMMDXltt7m5YNmPJuuoOqN5A279f6eZ86kWbfcJ74y/t4zhvn17dyc2P&#10;cBxV9agGUYtq8AB4ad8+jqP2682Yfzd8stQ67daR3H24a1i3dhbRXdy0nfXq3tkG9g3ns4bbsN4t&#10;GOO+wo23D+uI9usAO+0kftrUhoZ47NT5T1nXuL4YqTStlvKgaqnwPQHinfoNnkDzPdkLXdb729xU&#10;3tPG3PTJcI+NarzfcVOO3Zibaux+hNqjrZcif5ibip1Kf4qdiptKr47pw/E5ns9NtS7PiM9PlZ+v&#10;PDyNy0tzOmaKnvohbioNOf1J3gfaULxUvhYtpRf9Gk9aF4ddNsHTi2un0H+e6o2nr5tGTie8VLFu&#10;WlPO3ya2eRZ97cmc8+PQhrx/hfSitKOYqTymfi1Tsc5NPD9mEddKeOlW+vZv8/8UL90W5XHTGLii&#10;46bsl7fbrx+s/5P+a9JgYqXSdgr9B/W87TBOcVN5xL/NTS933DQOnhi74ld4UK+yrfPPd+MZYqNu&#10;zujpHi9wtf1m8rnZlrdz5zLqYr/xc9gDHi3Yw78yUzEIn5teh/+K+tPzzvNy9efwWed5rNPnpvKD&#10;xiylRvfq63jdjbZvPYwEbpriuOkf4KY3wTPIjXZcQ2zjOnxiv8RDe6Hzkrp6p7QhJqtwntMZ4qiM&#10;xSxgHkTHTX8GN72ctn/PuOh3uGlwnWOdtRWr0WpzXL5+AbnyBWKSYhzUH3Xj7+yT37Q4bzx+UPya&#10;8oIyvl5TvhI/6Fp3D1Jd/JryNcypmGinGJd37PSLD+3EBwE3hl4IN1HtUtVQzT+IjzOLvH+2pYnL&#10;0HNBdKI4qeOmpYvsEOu1jbipWG116VK05ByXv1+KL8GbM4p8eMbG362PxXNKndPT3Ls/rqO9Zdwj&#10;yO+hbXHTYOEcF+KmVQXTuMfBTRlj9zTkdHIrlFckDcpcq9Q4LdivPKXuLMkLJsdI+frljJmfOnnI&#10;TlGf+wxjgV+eOWPHjx6wCnRdTWAKGnEi4+uTaIeaUTBWbVdkPYtWxDOR2hOdCFN03LQNy3Zsk7+f&#10;/BjL1q6GU9lB5SOhFWHWQb6ff+Wmo2FQHjctg/cEUqjfn6C5omCA6MSc+JasP0w9pfv5reGx8fcz&#10;Dt4F/oN/FW1ZvA8GzDh4cSo5RHChkv1DPG6Kr7bEsdO+5C2HUt+J3J+YG+gLXY9HkDF2at/vRdvt&#10;S8RvfLjGMo4ethKYZtWJk1b6wTELsqwIJnCMIWg6vi/aKEoKgZuGoO/43AndqM/0KGPpaM5oxgai&#10;f4depM797i74Q8thnocdN83Ew5p37LhVHD8BM4WXnoObFsp3CjfNPHz0e7lpSrCSmqe1jqdm1lRa&#10;YX0NHDmSeksPWvrbzcgZgjnHiJuSCwU3zY65D+53F/lJt5Jn/0dqnl7NeHhTi11zre3acK+lZCda&#10;QkEB80NR37SwxA6WV1h6ebEFqKGatqMtrLQZNVypr7lVtVxvoa4+NWHxJqa/RX18uOm+N39Hvr3q&#10;2sNLFzMO43PTJQ3cdJGWTRl7p4YsOe3n4qZ78aQncr3ZvfISrjWw2AUeNxUz3TDf85eKnW6KOo+a&#10;AOT5o0/3vXkNflWPk4qXJnOtSWGp0LhPEte2xNW/gKv+h/PGi5e6PHyugfK4v0Gs4Vqznnblc90D&#10;dz2w7R7qMrSwQGwbK8IbUZoSYZXUJCvdP7gRN1Vfh7nn8IBnJ3SAad7KuUotMvo1GXuUP/8w3JTf&#10;gz5Obtw9/E783/jf/Fho7KAM1qlzWTl7uXhXs2L/C95P3VI4rPL3M+ClPjcNJLYkHx/fBuMG5WmM&#10;Rchjit/EY6bD/oWbFpMnmJvYntfT/1LO/+7/og92O78r3HTxFRbFPU7cVDxRY5/Kj5fPTfdnlx8S&#10;5i3FO4f38Parjs7kkdwPR3MffMq7t/ps02ea/tJxT+6dGrfUvdlnm6MjaCvcC+0Tg9J9W8/T/VYs&#10;1menaqtxqE2xWS1139f78dsV39J7d3yWdekL1UN1r+H50iHTOIa0ibTLs7xWmkj6yHks26IFm3ss&#10;U7qvxZ1ov7u8aM22mKmWHe718u7lNXXstIXHRcVGe/J6LcVQtfTXta3HOv/d87iGPODpTY3dd1I8&#10;im5DVw6Ag/pe0x/kppF4T4fiNx0yyOXwR1DvVDVMu/J6zQ3VvWc3fKbdmU/1YpdfpWNLw7lc9hDP&#10;Z6q6TN/rNw3l+yOkG5Wr5HQlr9fcsAppTl9bunH61uhOQvn6/5d+U/lM/fBz9MVNFdpWnr68xhrj&#10;V+hceH6A97u7c51zR55TrX/Xb6rzROecxvD1Omld8VL/vNI55vKjevP/ieS5nFtzxqBbn4bhjSWe&#10;aWCmz6EjGyKKpTStHtPYwHMDPW4qRipuKmbqcvVZF/cUUxQz1evlGfA9pmKnYqjipSte9pZal/90&#10;Ju9BnlNpXvlN9Z/yQxxVGlZ+1dWvehrX+Qem/TA31eOreK7GV+Qz9XP1fWb6LW46ms/1JP9fvgM9&#10;rrz8aZO62qxlS23K4iibs2KlTeXz+54D8VOti+POov1ZL/8F1trbomYPs7nzRriYPXeYzZkbafPh&#10;qIuihtv86e1t1sRfOU7q/KZ8D75vVP1U1weewD72ywcqVqo+rDS2HpcvQRpbntPXp/+GGjSMt+5d&#10;AjvbAWfbRj7+FsbCtzEuu5Z6OCNs1czrbT6vkVdV7akfPJv3+v3c9GHyiKg5n/eC46U+MxU3dXWi&#10;ssRGPW7q81G3hMWpDn4+EWiIs4837Bcn9TymTzTkQI2GnUrjipk2jgZ++r/sNxUn9bmpdHGB+DD7&#10;ivElqD5VJX5T6eFq8sGUn19L+H7Tah6rpQaW/KbVhfPQt1PQuWPRwOT5O27amzx9j50qdz+A17SE&#10;z1pJLlcVPoEq+M45uWn+DHLux8JZYLn74XbU9y8g70o1pwrgTvl4TwvwFJRkPAEPlZ90MloXbprb&#10;4DuFS4mXVuITVfjrFfgvyvHT5jOHan4KvgG0cB4a2JvviXyTJOpPwVDL8OaWq20+VzCb3C3YaQWM&#10;VMy0Qh4C2pBODmaIm5KPxVhnIZ6AbOaJSo8lnySe+lTipujgg7HUqUJP5CV1cPf9oDT2ubjpATwL&#10;+AoKGWNtXK8nbTc5RMz7lBpzA77TG522yE0kt0qaGm1dClMuYV281A9xU8dOWRY3RA4e0Yydt+NJ&#10;uA5eig7ejsY+6zdlzlb4Z/buR9DNsOlEvA5JXdHVaOkkbXdFY7GNri6CpQbiO/E88uN4bsbOB8lB&#10;p1+65VLilwS5+1tuhJ3iV9h6A/obf8Uu/mfn8JseTvP8piXxPfASwCPJoYpfRy4Rejh+/VXk2V/L&#10;fx+/D/s0P0Dy5hvobwy2kx/UOxZ38sSH9jmeEvWRThw/YQX0O3P2UDNtT6RVxtLH2NWWHPv7LZZ5&#10;BJSTH7NS3lA4LPWodq0k53R9a/LqI6g9OsayUl6FmU6x9IQJjpnu2/U4/YbR+CefxYc6gVyl8fzW&#10;o/idyJmL7woz724HYh+xg3hxs/cOxHvdB17K+ZtOzmAG/hWuBeoDHmYejHc+wmv6hefdrIdvHvoS&#10;Hwz+0CNfnLF3YJnvwlMVR2GewQ8rrLAuyQLUNC2o2m6qc1pcG2vOb0q9NtWTq8zXf5Z+65FUew8P&#10;z1HYaD2hGqT1eFfradMx1Ib9deyvJoKEvKeqaVoJPw2e+dJtV2m98k08SfOtvvKNBm7q5eYrP9+P&#10;Y7DOxlEBN02Jn0zu6X84NvLGLPo3iauoP7yNOhy859wU++g4XlPms/uaz/fll6ftn/8g/vkPwtz2&#10;kZwFtmuxuCm1thZTFwx+ummOd/2X/1P3Ct0LtNS9QetvTMUDMp/fkNf8aMA6xVbFdd6ad76rmajX&#10;6/6g0D3HLVnXseSDi4axipWq3Z1L8CbTd1LsWUofhBqJsUsvIHi/i39t2+Ze6XJMJj3uaY6xA/5m&#10;Y4d2tshej1n75sx1/+BfrcVD91oX8ui7diGXnujeLZT5o9CuD+MDfQzW2r2lDe6Pf7NvDxvSv5cN&#10;HTzAIgcNZFyenP4Q5pZq9UfnA5C+bXnvRdbuMeqckkvfozP58N27w0zD8JmGO69pL8bje6Ire7Ev&#10;IjzcerT9i/Oahj3KsTiexv2ljV0u1t3o5Was025bQuudWzWz7tQ0VXv90ap9w8VPI1z07U1dU3ll&#10;I3paP7TvgP4DTLn6A4kB/fpQX6obefrMC0XOvlhpeGhbV3MgLOQR692jgw0ZNNhGDh9uI4cNtxGR&#10;A2xov3bkTV1iAzqgAztJ1zdxOndYCF6JLmjBrujGjp62dV4Avit/6XNTeQb0PJ+Ziok6btqbJeu+&#10;5/SZvmi1/l6Io47s4elmaWcxW6e5O3s6VPVRpSM1Fq++h689v+s3Vd/ktSfo44zyQtpUNU/FSUeF&#10;oTv1XjiWthXKz1edKfWX3Dg9etH3mi4Y52lH6cUlCvymS8c3dWPuqnuq3D7VQ5UW9cfYNb4+jvc3&#10;kfeh3P41k+FyU71Q/pHHThu46XTO/SmwR9jp5lnyn/If4jmvPY0W5DNIH2rd5RWN8fSedNubPC96&#10;flO4Kbn5cFFx02iW0fz33pp3ieOnOxZqSY3ohdTei2rq/mP+f1VL8VOFNJ2Yqv5jW2lT/0nHTH1u&#10;2uA5jV3xDTeNwycVD1uMoQaHcuXl1RQnECd1tf30ORrirQUX4MGS1xQ/1hvyZclb6i+1/m1mmrwW&#10;b9nKn9vWhed7tU3neh5TMVOFq2nK+9yzkjbXMh/iut9bKlwldf1/si6W8Xu46c1u/771N+AXhamu&#10;v5Fjk/O77ApXB0DtyBOmfH+F2K6WW3mvu5cz5kZd7biV3OuoHbNv/U0eNy1d2+A33WD1wbWOmx6q&#10;XAezXG7lhdMdHxUz9bjpc45vSltqHqlyxqqreF5NxRqrxVtaW/661VWsxntKW9Vvw03X4g1dae8d&#10;TaFmyimuyV+5qKN9jbGLdYqdSjcWwlCUo1QktqkxcFipOOyhyjVoxcV2iPXG3FSeU3lPq9GQlUUz&#10;XW2B/IPDXU2qgrTers7AmdOfUGP1K+am+pQaOwWujlOQ+1kVeflBNKb4qcvT53hB2GkN989qHleI&#10;oQYZMy9D2xWSs5/PvTaPek6qeyrdWJjaib5BpB1/J9v5TM+c/ty+4DhnTpGPkjPeavNhsdJ4GmNn&#10;/N3l7+eQnwRDLUPjFaeRD4/u9Orgw0/FTBmjlnbUWH4J2k9j6kGN3/MegmhGacdv+02lG59w7FTc&#10;VDVP3Tyj8ffCoOB+cS3gRg/ATRmrjv8749Rt0XPkaOErVf5xMSyraB+ROsCx05L9kWe5admBAYzz&#10;D3aP5ybAANGIB2J+wVgtGoT86uToWy2jiPkWNffTsSN4QI9bNR7T0hMnrOr9I3gP4ODUTC1K9vKI&#10;8mC4JeQ6F+M5LUD75TEufhBO6erfb7sOdoonc/8UO1Bfz1xQtZZeR97/0aOuRqrLzZeP9RzctAhu&#10;Gnjn2FluurfG85n6ftOkqmqXw5+OFzVQX2fFPL8kezFaEJ/pdryN25krgPWsGHFT5smCm2ayP30b&#10;tfJhp3vW8f95HV1H/Y0dq39icdtHuvqm8YE8SygqsKzKKsuuqrGiWuqx7p1K3XtqaEbfC0d8kPFv&#10;/ARbYM9w04Nb/2oH37qd/PWbLGHNz9GJeOuXwEiXenn2W7XeEDErf0pe/9XUvodtbuQ/fza+8ZrK&#10;d5qK3zR1E2Mr0rDk1+9YRlsLua7Mh5lyLXMxTz5T8VTyoZZfaUlrmbd4A9/9m7pWwU+51sjDrmuX&#10;aoEkrL4GZvpNqHaIvOzOa8p15U3a3byI97qcMaQ3zne6PAsNXp7az6rxvFTxv1GtMOXABQ9SH+OA&#10;uCeeUM7Vcv6rlfR5yvB75MPydY5mkTuXEXs7jJP1WHLr8J5mw1Fzyc8vSCGH/pzclP4V7ZWlj7Bi&#10;jhUgZ1/zSnl59WKm9zlmmhl7B/vvxZPSjvM+3HlUxUvLYLg/FhpLyE9Bi8eRrxfLe4XHZsBN9226&#10;hboqVzj/mnJGVGdH/MivHyovnNiQz0/Fi+TrFCsS/9Q9Wnm3Gt/UmKQ4ps9Kv7ut56re4ysjPE6k&#10;NlW/UXVO5TUVPxX71ON6nnis2nD5/6z7jNTnpW6b/a/xHDHWF3j/4q5ipo5r0b6W4rxPsV9eQL9G&#10;ququzuYYyqHW+xL/lX5R7rbGjlXzXTxxcCePcSpHv/293+hB6cKWd8E77/O4qeqWip36rFSMVH7T&#10;xqxUvlN5UeVrVV16jdV3pl1pTeX6hzxIPIz+lK5EP/Yf2O+c3HRwJHPLDxlikcOYS37YUPf8nvgC&#10;uqJtu6Jtw3tR37T1+dbtUd4b76d/O3RgiKcF5cEUL9XnbOw1HdGN7y3Uy2fX9yCdJ/3o8vBbfcNN&#10;xUb/X3NTn5f6y+/jpqp162qcduWzsK55yhrr1R/L09f/QGP+Oj/E3aVVdf7755f/35BulS9V55e8&#10;pFr6vtKz7PRZONtzBEufm6r26fghnu71uamYqWqaip++TJsat5en1Oeu0r7yCfjcVLn7K19pYKes&#10;q+apHtP/6AXalm9A+friphoLUb6+PKnioN/HTd+c7vFTP09/vbanefvkORUznTSK/xz/PZ+X+ix1&#10;EvvkO3XclO9A3gIxWvHTKZPCbObylTb79VU2fe4Lzm8qj+lMwvlO+S5mTyQf/7Uwmz1nlM2dHWlL&#10;oobZAnjp3NmDbS7sdH7UCJs/dwge1CG2YM5wmzOe75PPqs/rc1OxTPkPpKk1J6ufd6k+rMvj53HN&#10;87d+7p+pSz4OfrYKDyPe0oxo5gGKQWslsW+1xW16mvyEa1wNF3lL1e91bdBmFMcVP/W56Zznve0N&#10;8+U3JU+Ba7lqQBUwlv7tgC3CTf08ep+P/tBStaH8x/Jgp3ls5xI5rCsK8AP8SziOCk+Fyamu6f9m&#10;nn4RvlLV6S/AU6s8rIKMEe6YpXkT4KXMFwAXDRbDRRtx05oS5enDZRpx0xpqV1UVRZFzzDysB4fA&#10;Sz3PaR5aMwdelKPxfuc1JdcdvSvtG/w3uGl1YRR5WhP4bdHq+FY172kBWli1TQvwh+ardlX6IOcj&#10;UA6W8q0qc6jFCjuthuNWSwMr0L4+O61k2zFU/BeqReV5CMgVxz+QnYivM5E8KbymeXvxA2ZRiyfr&#10;GXL7n2epeM5xUi/fihyRjCeJMehgdHIGAQct2Q8rho2mNXBT5eqLl7p5ofCEBsh/KksbadWZtHVO&#10;bopnAW0gFpqX2Jp7P+Ph1EdP28UcTDthpzHwzp3ktcDnAil9GCeQvsaLwNhtyT70BR6FxtzU8dIU&#10;dDGhfP28xC7k1dDe9t8R4qa3kKNPfv7bN7L+Z2qgkhMFW5VuLkwSH8WDQB5YMWPJhQnkmTuGKp6K&#10;hzIelo0HtSApjHHn1uRw3WyJmy7GA0odrM3MFbXlBjdP1P5tvF/lWjG2fS5uWn9gvMvTL01k3HgX&#10;8xFsuw1eSg6S46ZXUpv0F9Swolbd2p9Y/JuXU7+rhWXG/DffwdN28v1a++TUKfvk48/sM7yan35+&#10;yj768D3Lj+tnhbvgljv5DLtut9zt99pevKE7V5LT/Tp5XavIvyZ2vfHftn1dJ0vYNgj+OdYykyYy&#10;R9h4S4sbR47+85aVNA7P6DQ81QsYA1lhBXlrrKxki1VWbLfK4lXMV/yqZeMDyYLraxwmn/6S8+xk&#10;qa+J5st/2Q6XUiuY/1Fl6XIL1u2mFmmpvYPf5ugZuCasslb5+fDTQywPsTx85ozVfnzMiutT0frx&#10;jpUW1R+w4rpEK6pPsbLqaDyh0+ljkg9Jm4eOV5Dv73FN+UvFSw/BQsVMfdapdT0mdlpLKG9f+fmK&#10;ykbctLpG/erX7TD97WPkzx+Bufpt+MvGzFTr/8PbmYBXVZ5ru1q1aquVaq0e66ltbbXH+h97rNoq&#10;zkwySQhgCBDCjEwiVeupluIEyhwIQwAZZA6EQAIZCCQQMgGZ53liEiuIgoI4vP/9fCsrCQ7Qc87V&#10;cl3ftdbe2VnZCXut9X739zzPW/XRh5aZsZwerje6a/q8V35Mrb0ITVA03HQ78/d8wkxPNzHSs26O&#10;bl/g0ydvRP8+gyGffi8fnRh5sxH0yF10g9OXbZl/lb3N/U86U13XNXwGI62pcr1jYaJxfN/5xraI&#10;axz/jIHHxsJP5fcVu9F9wtfD+ft6PnI28w0YjfRvsdTd0eHXoDW9Ai8ynmLmKIlLrrXExVdYYgSf&#10;ycXX2nayxuKX/JvzNkx+9lJXDyycMtSmThxuY4f3sUH9g5y/ffjQ4fRVCqB2DGDt/Wrnger1sJcB&#10;pTqz35P32uD+gTYs9ClyTgfj3YcrMgb2esSe6vaABbSHwf4RLcB9eKoeuILeTW1dv6YBjpcGwTn7&#10;cnzqySBpT4OtP8xUeaR9+wSiW+1ofdpTFz6C9+pBz0fV6Q9w0nu9IW7aRaPtlU4rGgSLVZbAENho&#10;6AA0p9SrA2Cn/fsEWHCP39ug4ACnMR0ELx06iBp4MJpTvRZtanBgZwtCcxrcU72v8Ob36uieC+3X&#10;x0aNHGFjx461sWPG2Gj46aiRT9tYtqND2+E1usSkMR3Vk9o+8CIbwf7IwIsdE1UPWXFS+ank2deQ&#10;r0q6AF9rOqEf9RijNTd1zLQ/zzP+PLCFm2pfr1PdLF++05x297Zavx/Vh3lOCHXfcJjkCG/e0XrN&#10;XrzUH1PHUz+pBh3n1aGaw+h7xU19X75qT82bXhzsrdv7OlPVmuKlPjPV2rvjpk0efXFT+ZRUS2qu&#10;pfpQczrxUg3ViqofxT1VY66bqjqQrNEpMNPJMLo3YZRTPH/+2qmXsA83hZ9GzrjENsz0+Km8/aoT&#10;NaQ1bc1Ntb7gMVPm9PM9ViqfvnSnm8OlN0VnOg/NaTjMlCH96BZ0qRtmN2lOVYPp/U/kXNM+W527&#10;/jnmnb/f97SmjpmSVbhYzJT+L2hNnd5U/tJl1+Jl5/gL+L2mebzU5fq95TFTMVT5XLcu/gGMgTU8&#10;WKk0WfLOe+y0iZeuRGcKK3XjHW1/hgf2Rvo8fY+sQN5X0xDHkE5U3DQGrXrSiuvRgOFxXfNrmMYt&#10;sIyf8nNuhpeyTrgKL/NqcnDEU9f8EnZKts7qX8Fvf0yGyyXuGD439Znpeo4dG8F9kx4yO1jDS4Sd&#10;bl/6Q3ecvB14VJp9+i3ctLF6Pfx0DfedcNf7yeemhftfplZ9gRp2DNwU/1DpQqtDZ+qYKSxUvLWh&#10;YinX9RVWV7nRHaMGL720qCf+nsv1+Atypk+Tdfo+rDPM6VfFSkvQnEpDIJ2AfEliocoKEIdtgMnW&#10;lESgO+WYZS0+ffHYmjIN2CmMVfVlAX54raXnw03zWBs/fjQbDSiaU8aZM6fc+1OmfpXjpvgnqBuV&#10;D+XVj+KmM5vW35UZBVOlpqzAX1RMHZunvlKOm6KNRXtamEpvGvjpoerNePVZSxU3/YQeWOzXl3D/&#10;5fuq0auq1pNnqZLHFfvlVZrk6scydKwF1Is5sMxcaU1dRn5PVz8W4YMqQ0datX8ig3oTjWrlXtbm&#10;nScJdsrXxFC99Xafm47F1z/Wrd3Lg7QvURmmaPYS7oVJwZ4S77fClD6OmZana/18JLXlILhRqPPp&#10;i6GWpMqjPxhP8mC+PgzdHtkJaATzWN9WNmpqLGxtK702qYl2x6FdOEovqKPHrAQffQWj9vgHViF2&#10;WhqFL/tx6rourIezrr9rKGu/T3i1nlgqtZ9qu31x7akL+ZxH30Rm6i8tK3+zpR1AK1pbBTets1yY&#10;rHisuGnFP8BNi/Hry6u//+Bh2GsjWafnctOkmgbbU9doOY3oY2Gyen1p5R5+n7aWF4sOcYs4KX0E&#10;YuDOMNNs6kqfnWbRYzSBvk5JKzhPl5KBj48odhn9KzLjLRGPfnJJieXU1Fl+db3lwXzzStJsTxSa&#10;iej7bPfG++Glt8NOycWKEjfF6xVF5mnkbZYMq4xb5uUwRS30PPraiptujrjEZTSlrLsBNofOfN35&#10;uWla5K8sFYa6k2zSbWKx87lOc50RM5VfX9cGXWs2zmMdZem1rMNwXaF3lXSm2+GjKTDc5BXXWRJe&#10;qe26TnC9SFquzBCYrV7HWs7WJT/wcgQWcZ3mmhJH/ZxETb4bL1l2Ynv3mapFj16fTTYF2RIVmWhb&#10;MtGAwE4195BHvxxuWkYNWw5LLYVXun4OSepfT9+DeHh8/O/YJ3+Ung3ZieKbzBHE9GGw4qLfNnT8&#10;co5XjoaklMzTQj7b2UmPwEuVbwo/FTfVPj9HWcBioCX6vHNc+fPL0mGuzUMMlb4QTr+qc4Feb9Kc&#10;4L3LaZo7ZcXz/yi96fo74KbXuKx6sSTpTbXu6fgn90v53302JN2pmKS2umeL94hrSlunIX7q2GjT&#10;cz4/Ekf1n5ffWJo89St3+tIQWNQAj8PqsfR2YqBaA9WxdUxt9f16T/5wx+M5p3Vteo3WWn1u6r9P&#10;MS5xU9UW8q841srxlb+utVwxWL0ff+ixWJmyCibq78H7UdZnyBNePaUaVAy12wNejal9v9dUa24q&#10;XaeYqcYA9vVY3FTMdCDH6kedqXwox005hjSnPXgc0O5y643Pvt8A1uPRkl5Ibzps+BCvT5TW2EeP&#10;djmnQf1gpXDTp2CmfTrfTGY+7/0x772oRhQjHRXo8VKnNeXx+bipNLhaMxc3lT/f15s6XSm/y/8m&#10;39TvByWv//8l37SZlwZ4mlOfm6o+dTUrW+XxSmfqsk3ZFxtX/fnqSAbb83FT8VL3mXvG+zxovUDM&#10;VEOfMV/frLV+vc733zu96QtN58ZzLc/7LFWvE7Of+9+eLlTrExr6/LsxmMccU8xRda80pqp7pTfV&#10;2r9q3YUTvTpYNa30pv6Q9158UxqCvwz36l/VxL72VPn+8/h+eanETVew9fWmYqb+aM1N10zl+jsN&#10;bSavb81Nte/YKdvWvFQaU43XOTdfe5a/A7+v9KdhM8fb9LeX2dQly2zW3+50HvsZ/J2UbTr1JbyJ&#10;U/vZjBmDbfr0UJsze6TNnxls82eF2rywkfj0RzuGOnfmIJjpcAsPG29hrz/mWKj+JpoDL3ztu66f&#10;sTQ+s/V30t9oUtO8mK8vRzcav4p8wOQl1DNx1G7RrFfH0UM02eWX7k2YzT0yyBa/eYPTsrqMOo4l&#10;LYN/HF+7Kk77dW7ahl6BZBWRlVIEO1S9+fUB7xTzhH86Fsq+z0a/unXclNflURuew015LpvhMVMy&#10;qahDW4a0Av9ibso6vJip2KnyB8rx+daULvK4qRhpCf2gqHXrpCnQvjxZMNW6ollWB1etK9HXFpF/&#10;OIX/h5GuH1RuWii1MPUXzHQ/a4SF3Hcr0Jp6uf54rtCSXkhvWlMUjj71Ddb70TbATZXtX4BfSryz&#10;kDV+efRLtA6qmjdP2VTSmyrfFM1prsdNlWsqdipWWoGeQFs9pyzUIjxcyqjKJa9KtbDPTbNVF/Oe&#10;vTpatTQDblrFHKQS7UGlq4HRmzpuimc/UzUHOgPNA7hv56JDyKCG2Lcdv3/SA3BTPPp4sfaS+VOA&#10;fqAi41m4KRz2Aty0FL1pOV6WklT+ltQi+6hJ1HcyI+4ux03TmrjpPnQKBbuVeUWtQyaRuKl4aZnW&#10;Zhnfxk4L8NirR1QmPq4Wbnor3FSDXPh4zgXxUV5XtPMpBhkAqonETZ3eVBwVpoq3J387GlSYaWEy&#10;/dPQJuyJvhNf/ZUeN91ADQc7TdlAXlT07WhNH7K8xB7/ADd92RrT/2rlO5lXxVOzR9/tck23rxI7&#10;Zf684iJ6ROGvX0l+1Ub0FZtutzxq++xt98Kxp9nHJz+29989aO///UM7fvKEY6fH3nuXfKxH0SPc&#10;Rc4p/z9b7qbGJfufvqvbmeduXcocezlz1shBFrOqmyVFhcJNJ5B3+5Ljpnvx6hdmzObz9rZVlMRY&#10;Zc0eqzlcaLXHaqzx1PtoRE9Z44eHre7dHCvIe8P2Mx/MTVOfXzIm0tADs65QzFqFzoWGvIl2oGia&#10;Nbq5ZISVMu8rL1tqdYf22rsfHbWaM19aDf2c6uGo4qZilQfQyJQezLAitKUFNdtgpzutqC4BdprI&#10;/Ic+HwXMJ4vxQ1YstwOnjtlRWKi4puOjcFP1g/K5qXIB/HxSaVGVeVoDL61u0pxW8Vrlm0pvWle/&#10;zeTl9Ljp8eZj+MxU269y07pTJ21fXpwtnXaz45C6Hu/ZPBW9UgzcVLmmB5zWVNrST2HCzqz/xVm2&#10;n5v+SXv0GfPnpNWd4Cfk2S6+Eb3pdTDL65ymVH3vdT13/EXXeIZ8vutno/9ccvV5manHU6UXbQML&#10;vbbJ70vvKb6/+Xjce/x9cVNpTePgpNLBSUMXFcbjCDJSYbTbImAcb5Mjsfh6SxBLjYDnsN22+DLm&#10;Qj9ofp+Lp9xia5YvtMUL5tuUN1616W+9ZdOn/M3+/PzzNrjXba6u7P5Hbz1ffZo0lAnVp/MdFoJm&#10;c/CAPjZ8ULCNGtbfBj3VAVb5gPXueg+epP90efud76W25fuf7NIJnkn2KIy0n2Om0p4G8xhuCkeV&#10;z74vdabz8ffpQW14lfV5hJ/7ID+T73f6VR3rHvSmbJ9s91+OmwbzPWKu4qYhsND+MFO9ryDVl+0Y&#10;7amZu11nob0egpuGwHp5n2hPB4TQ/7QPuQE9ec+9OjuPfnBgJ7c/qH8fGw03HT/uGcY4pzsdNWK4&#10;jRz9tI2Do44fM8LGhdwPP73U1fNimhpjeqMF7XYuN1WN63NTaU2Vayo2quH4KdvWzFTP/3mgx02V&#10;byrd6Qsh1Ngc2+emqp/FT1WXju7jaUNVgzqt6UhqJPalJ/U1p+qlqzmK1ux9biqtx+ujqQ85tvSq&#10;moNpaG6jjCh5qDRfUk2pOlHc1NWL7Kt2PJebfpeaUnrTi0zsVLoXzefESuVPUq0or9Nf2ZdOVHXi&#10;2reoEyd/l1rRY6eqB1e/BTedplxTNJXTyOiFn2o/cgb6zZmXOe+TekmJvU5hK3aqtXTlwS+bjJd+&#10;HpnQ6Ei3wEmj8eVLaypuGiNGyvnhuOk8+jLzdT0Xy/rClnmco5y3ytTw6ztxU5278v1Hh6PbZu1h&#10;60Kdvx43jVukNRBx0x+04qbcA5bSf3C5uAF5HHhnXT7oVH5fDX5faU3FTaXrVN8/MU358MVNd6mX&#10;SpO/1dve3MQ7lU3qjWQ4hfpUq4e1z01dJinHk392G19LJsdQfVT2rL3N46ZowVL0/fjqd60mI5Ft&#10;6lqyT9eoFwwatrW3O+4RwzVExxQbETPVkFc/Ek1uHNeuXawJ7oSNbF8qz+01jss6bnqO3lQ+/VX4&#10;7NejF90IF13svPiqHwvxDBXsf4nti9Sr6LnQiuqe0FCzyeOm0pvSs6kRdiqff235cvSrq7nGwz3L&#10;tL+GjJs6rsGnWb/6gqwbfNJkEhVRCxWz3l8CPy2AC5ZSW6mvlHcMcdNl1IoRjp/Kq1/PqOPrtdyb&#10;NOpgp6oVlZNdDGMspn7O5x4p7amO89lnnzp2qu17h3a776ks4H5bNBdmOo31dnp9wkjl068pECtt&#10;0ptSi9aydq/nS6kX8/An5aRSm6SzTgovLdqjnKcA6s/57l7z6ZlPYKdnnPb02KEM/PjPu5qwCnZa&#10;TW1YlSutKbUj2lP5l8qyxHWUid/JaURbuGk3jt2XWvBPrNO/6rFT1tfFTlUfip2WUedpeNzU05yW&#10;O5b6J3fM7KRHYU7iTvBTn5vCibTOXZ4mLzL+L9WBcFNvDHZ+/dJzuKn8zp5GsIC1+f2JHeGmfA5j&#10;0DluvtH27l1i2TDNVPpmlh+Dl75/zGphpjUffEAmLGv/aAYKk/BvwU5LdsFeqfk8b9GTaE7xeiUP&#10;IBO+i+OmyqzfjX41o3y/pYqb1lRYWl2t5cM1K8Vk4aaV/KwL6U2VeyqvvrhpesMBuGlDc7ZpcjV9&#10;oarIOK0/YAUHDlg5r5M+tfRgPboBNBOxZF7GkK8pdooXaX/sfV7eKfxU7HR/zP2WvO4XZODjAVnB&#10;WucyztelXFc2DrGdxSWWWlJm+bDa4vp628vPLaxDc5owDj76e3pDkVklfz5r/xnoTjM24u/eeKcb&#10;u9begredHm+LYKYLPW4qZuq4KWwyaeU1tifyJtgcGvN1F+Km5MSKr66hZoDFblrQxE3DvK0Yqq4z&#10;0QvI9IePpq7RdYk+c+/8O9z0Jq4LP2S0gZeyXrsMZgovTVlNhgIZBekb/oNauLOlRd1hSWuvQ2N0&#10;M1lR5HDhL8uM+z2fjwfI/+oBaxzJZxU/nWOm4qPipMwj4JHlDPFJaU3FJMuYF1fwOdZnMJ/zICtB&#10;PRt8bsp8B12HOy5808su5fvERb9t6GdwfKc92fsic7xh+JEe57jim/j/OScylXWaoHyzR5j39eW4&#10;Te8JHqv3I57bPJh7yffvD7FT5QHn8pneC4NVTprLN428k96AbUxZT1r7nDgUvjHG03iKIcq3IU7q&#10;8yGxInFU8SP5gKWr87mpz061lY7OZ0jiSWKfGuKmeixuKsbpmClbt88x1SdHDFPc1O+d47NT37Ov&#10;rc9UxU/1OvmSpa/zuamfPan3qvcsJqV8VTFRsTDfjy2NoJ5vrZFtzWlVu7zA96rGUh+ikM5eTaU1&#10;6YCH0YY+6tV60paKTbrHj3vPaT+Y58VOxUy1/So3lcbU7zclJhvQ/WHr1bun9aWeHDpixAW56XC9&#10;xo2RNmbMaF4/hIzTIOtFP6i+vdpbIO+hD+9Huf16j8rLFz907DSghZ1+GzcVM5XmdFgPj5v6zFS1&#10;5f+Gm7peUF2pi7t44//KTaWZ9YcYqvZVm/rcVFtpTP2809H8Lv8TburrTVW//m0kn9d+LcxUnzF/&#10;TUE1q/t8N33udQ746wbufHiu5XzwmanPTZWJofNBn1FpTlvrTafxfaqDPZ0A25fgqDxWPax6VzzV&#10;zzX1uenS1zyG6nNTsVNxU9XD8ui/wmdefX3FQM/hpm+1MFOxU3FTaU3XTvWGPFXyL6oG9nmpv+/r&#10;TZt9+fz+bzJemcBrx3vM1J37nNfTIsItDM1p2IznbOoLnL+M6S9Sn7/yO5sxcwTcdIjNmh4CFx1j&#10;s2YOsDD0prNm4dOfOcTCZg2Dn45jjMfHP9IWhqFBfe0WpzkVw5zFUD8pMVN56qX5WfbWTyzm7WBy&#10;esLxa8dSE21loC3dt5l1ZXRL+7fhk51vGxcFWMTk7zXPT52OtekY8/hb61jaah7s65P0MzUHaNGb&#10;sqYX3Y4aDn6YO8lpSz0P/hj0n60HtZ54KfWpN1p891621HjHPv19efHVm9Tjp2hO0ZJmU9vlU3/6&#10;7LSQNT9vwFD38Txf/2frTZVjKp++PFiFWaP4eaNbuCksR/1PPb1pCzetk/YUVlpLTlU9+/VuG07v&#10;1Ahyq950GafqB5ULM83LGAI3DXKjKJP7XR41qHQBDHn1L8hN5c2iDi7fR71OHydxUvWDUv1auKtr&#10;Ezcd69W2eXj/0Qko29TVvTlk/YunusfUwGKnzCGUbyptQU3e69S71Os+N03p7Hz6+8jQycajn4/H&#10;ozoHf38TM5UOoWq/dARoUFVjZI1rGlqfxasvjxYeft3XxU2ztt8DN1XfR9bDE/H5sG66lzX8otRQ&#10;Xj/eqp23H58/Ncq394WipqDmkEcrLznA3fuz4n8LN72DPql4kbaiE5XeNPFxagqy/NP0Wk9vWra7&#10;/zdy02avPnrT/OQQfDWPNXFT5ZuqJ5THTdPFTRM6tnDTZHpAUWcVi5s6nz5zkSQ9hmEnkZmwnZwA&#10;NAnSsuYkUq9t/i0a0x/RcxU9zwb59KnpNtCrc9Ovbd/WR+CmARfkpgfSXnZ607KdIWQv0XNz8x/h&#10;pnivVjFnXg03fef76ExvsbhVeDDXXo7WtL3t3/xz6sUO/Ix2cMnF9uGxI3b8xAn7kHHqQ3rpfnzS&#10;jtRkkZd6r2XxXpR1lLTyRupq8jCXsia/7DrbuuoBi18fyuhpKbGj8Oe/xmd5Dv2IFzL/XGk1lfF2&#10;BLZZfajADnzQSD8nei59YdaoAetzXvsz5ITCMgvQPRdyrSjY0w0vEnUq51sJ3sFK2P0h/IyN6GfU&#10;w7cyfxZzQwb6Gml+qqX1romy6sYd1niszho+fNcOwy81Sg9nW2FDilU2JFllYzL9oXZaWV28lXJe&#10;KTtD89VqzaXRi8rff+TsZy47VXrTeoZYqZipzzz1WCzVcdMmZuryTdmvOHPWaVB9biqf/uGP4cNN&#10;x9BxWsa5Pv3Gj0/ZvuIsWz7zV+66K3/C9tW6tsWhTZdH/33hUY+P8ndz/77kj8i/L77wet6d5T3k&#10;73zd45EwyS0Lr4O9/NBWT21aa3uV6/ok75qu67oySDeE4Z3H1xa3CC56vhFBrxm+Lm6asORHtin8&#10;SsdNtYbn7hPcK6Sr0xA33TJfWlPPPywmFD0HbRi6sS3hl8CFfgjzUf6qdGg/gt1Kjyc9K+9n7pU2&#10;j+9fyHuLXjbO4rdssm1btljU+vW2Y8dm5rR7LWLaEOe5en7gRU5HObBzEw98zFujdzn8nW614N4B&#10;NjA40IYODLKgAHo0dbnbnup6L31If0+vqDudJkBe+y4PXQUvZQ2/L7UkW3n0Q/r3h3MygmGp8jMF&#10;wVJhqtKiqmfUU51vcTqCJ+/3/FjSnMqX1ZnHAV3o6yStKMcZOKA/mtJQ1xNqYH84bJebrV87asrH&#10;qQs7eGNQJ+rlLnidet5uQ/t1s8EhvK6Jm/bt+QS8tBujO3rTJyy0HzraESNt/NhRjDHoTEeT6TrU&#10;6U/HjR3rnn92nPjp0zZ64L02rPd3v8ZNVdP7WVTKnZKfStz0mSCPmbbmps8POJed+j2hxDTl2dNj&#10;6UrFSv0h7ao4qripPPpas28eIz12+lVu6vLExjFnYsyY4M1d9DNUh4qZal7muCnH+/Mgby7k81Kf&#10;n7Zmpi16U5gp3FTsVPXjzBe8+Zz6T6hOFD/1a0bVoKoTV1P7rXgdn/zki11duG661tKVaSpu6rHT&#10;9dMvY58x7XtuaG1f3FR6U3FT6QDkLVLNtOJN9FXhns40ms+3vPny6us56U+3kQEcyzkirupxU601&#10;KE+Y9/wadTC1r7hpBO9f3NQ/zzbPu5hzXZnBOnfpB8Vw5xznnbhpIkxRWtPt+ON3cK2W3jSJvnvb&#10;Fl1q70zlfTGkOxUvFTdVT5R1ZHBsX36902DtfOcmdFro8OCdLdwUHZfTiIpLaMA8NNBsbUPfGhXu&#10;cVMxDMdNwzyeEff2VejP6JMDN01dK24qPnqT+z5pUHdprL4FVgq7WvMzeKnHV3fDb8VN3fFmebxU&#10;zFSe2g1z0ZYtuYafjx52BWwEdio9mY4vblpdqr5QsXageg28dK3jnI3sH4CbymNQnPOSq1sL0YFK&#10;a1qUrcf49OGmtRX4+uGm8unXV6+Ds8JNdZ8QOxXfrFiO7nQdDJV7HPegww1bybg5juYU3ennrN9V&#10;b4F1voTe9EXXE0pr7GV5k5wPQdxV3LOhXFwUzSpZqWKm3ljM9uujBCZZmIXvNyOUuvMFNBDP2UfH&#10;K1zO6dlPP7GTJ1iLrFyLf0LcNJzaES8+dWM1j9UXSllP6g1Vw3B6U9hqVf5bzA2epX7rRTYOa+1p&#10;/Z1XqYh1S9WQysz/+ESdnT1z2s6wVnfm9Cd25uS7bj29RvUjtaHqwyrYqVtj5/VVcFP1hyqEw7o1&#10;9p0d0In2MOfTp34UN62k9qvJeZ31depMakF59SvgzN/MTT12Ki9TYSq5PuKmibC+RNZx8TpLs5e9&#10;/WHWy/tRG1Lf4mlq4ab48dHcKedUdaH0pmX4WkrTpO+T3pSaHp1qNn2lUmNvxZP0M0uJ+aUVNVRa&#10;5nvHLUOazeMn6AmFP/8Y25rd3F8DrWoXf6cdeIZY+y6FuxakoG11GUyq8dQfqj91HT4qfEny6Kdu&#10;fsDSa6ttT+NBS6upsnT0pgXipn8/bmVwU+lZL8RNy+GmYqE5h45YRituurO6zjR2VNZZSl2DFR08&#10;YKVH4KZoU/N5bVbSGMuNISs+Fs4c43HTfTH3wErR6sJMs2OVdfoQfY7+k75QsMx3yMFf0YZ1dnTe&#10;b5PntG+HZZRVWOGBg5ZfV237auvoOYX2dP8GcqR+Q7Yp/VFhp5mwYelO0yLJrIKbZkX9Dh56G8e6&#10;roWbLvSY6cb51AeLLnPa0TTyqMRXL8RNU9f93NLWc81YS9Yca/WbFlxka7m2aOja4Gvbo+Zfytev&#10;5Vqiawh9Alb8DE0pQ2tAXK9S0LLvXv8bWC/azM36/fGfxbWzSj4LeXjmM7eR15pwF1469bx9nDkJ&#10;vjd8dQXMU6TPrIT5i5eKoXq6Uvio/IEZnode3NNxUzFL5i7KIytAW5LJZ1XH9TSh/D8k8H/CZ7cA&#10;r15ZBtcGx2A1h2k1mFtLw+oGz4ublvPzK5hXFfM5Vl/ezAQ4dQL1OdxUDDWLLNUc9K1FaKyddpvv&#10;L8+Aj7Zmpt+wLw1LUepApzmRHjZjG+wbzqserqrRlImoe/gk7pe6R4tNTmYrvam0dT439VmRHjtu&#10;+ifvXt2akzreyb1WvHPOC96xxI7ElfQ6aUS1PirvvPz5Gs3cNBTOMsZ7nc+X9L3N7JRj6Dh6zh2z&#10;6Wv6uviTz03l+RfvFd/VUHaP7t9isuK24qQa4mL+vrZixa2HXi//i3Srvt/b5WYGoBvt6vFE5aEO&#10;fZLH1Flio+r/JL++8p60Fa/UcxrSnYqdat/pTR/ytADd26I3fZS1+l69LLA3Xqj+A1wfqAvpTUc+&#10;PcqGOl3qcBuD3nQI3FT+/F69Ai2oy49cZn8A7yPwMd4HP3Mw73l0L48Dy7fke/S/iZvKq+/W5Pt4&#10;tZ/W4Pvwu7gMKH5P36P/P9Gb/qu5qf6v9P8mfiperNwpZUS19kedV2/a6vOhjFN97nU+uM9XcCtu&#10;OtT7XOpz6H9uxUV1Lmir53y/vu/R13Pyy4tl+jpTcVM/31T8VJ9ZvcbVuy9TGzKkrdRQvStuKn6q&#10;81ePNcRPtZWu1M/2Vw0s75XPTsVNl7xGPfwGtSHD74/qa021FTMVO1V/VGkLVvFY3PQ1zgnx0tbD&#10;16D6/vwp/B3ETaU11bXkNc5Z6QyUZTplci+bs/RtC1s83958+QanOVXfpumTu9nUaaFoUkfYfLz4&#10;0pvOm/+ChYWNwKcfymPyTcNGOXY6x+lNyToNf97mvn638+grb3SG/j78XqvD7rctSwbDg8KpT1bh&#10;096MFzuW+mUrGUbb0Solwufi6Nf9MvnW91gYfw9lncpTqeFn0kmPJE++tKV6XvNhX3eqOv283JSe&#10;7/Lji5uKkarfvfretx4+Fy2A64l1FjKUxa/1eA3ta/ivU59Tx06pN3MZeTz22Clr2XDToqZRiP5U&#10;x/pnc1P585Xxnw/LEUN1/aH4fcv43ZXh7/xRMFKnN4XxqB5WxmktHiuPm1IfF89gzIabLoD9vIEW&#10;bxD1Kvo67sH5+PRzWOvXcNxUtSgaAc+jj18f7YA/lE+lUddqqHdUdf5kuCl/R+pg1w+KWlI60cLd&#10;sE18+iXcQyvRl1ahN1XdW+u0pOKkPkOlr0CuMv4nojeV5x6+CUOtQZtaTIaAjpmb3IEauKvz6nvc&#10;lPqRmlTagwp0puKtYqbV+l7pCKiRy+Rlwbei3qiVaAqUcapRwu+t7Kv9SXfDSfH8J1FPJLLOmXAn&#10;fL+Dx02pFapZt72Q3tRb74WFsm6alwyLxaOfEfdr7v946akB0reyrrz1V9QrbeHIaEvxaJXsxr+1&#10;i9p3d2gzN/2q5tTPOi1IGUKdTl0Vexv1MNy0yaMvdprO2rTPTaU3KCLnymOm0h/ASnfQv5VMVelN&#10;lXOaT76pdKdF1Nq5+H/SOUZKFHPUjT+Hl+JZdNwUbc4m8lhj26JdePIf4qaN6ROtbOdA/PWdyUVt&#10;24qbXk2OFH15VqLpE0Ndewm9pu6j3+ojaAR+gq+/m+Xh26rNX2EnYKcnjh1Fd0qPKDSox4+9Zw1F&#10;kbZ/a1fbveH36AeupuaFA5BpGre2kyVEDbW4jcG2c+tIy9xNbm/hBquuTYNhZsNKi/C/N9ihj49b&#10;/bF6MkfJIEUe2Xj6Q6v96IjVfPKx1Z4+a3VoWcqOFFlRZST+fbzprJVIM13GOSduKj1LjfItmPM5&#10;7QxamloNzq2qIs4lNDaaL5azrSlbSj8P5ozMS+sb0JaWvWPFFVFWWR0PW4214uqdVo5Hv1Qa1uIF&#10;doC5a21DvOOgh+GRh8+ecWxTmtK6Tz1uehgeKfbp601bc1Mx0zL4rHJOy0+fxrP/mdXWbcGHuYx5&#10;8RI7dOo9ek215qX+/rnc9OAnZ2xvWbGtJFNFHtzZXONjFnNt2JeENj3N3j1yRIi0mZH6+9p+jrZW&#10;/z6G+Z5oTCfr76fwEzIUFv3EcUqtA0prGsH9Qtd0ZbFoLH4d9oBma5u4SwTM5bzjchjNVXj028Bk&#10;fkTm4Pcd09F7ddyUe4Z4qcbCSRe5zMVt6ODiyVhVb6iERdejofsxPOgyvna162cjH3LCsvs9v/E8&#10;snfRzkWFt7G5vMdl4SMsLmaLxWxaYzHRmywzZZsdrC+l/9Xn9D8eBwu+xtTzPGLiVU4f8NxA+GBv&#10;vDjdqDvbexrUbg+3scDuHVhX70Fv+7YW0OF3FtjhDgty7PQ+9v/DlLPf40HqxnbfdV589YIKRmsa&#10;gk60f79+Lt80qHcvj51Sb/aFm/bleXHVoM6/df2hOt3bojnt+sitFtC1PXrTxzleL8dY9Vr59bUd&#10;0P1OVyerRhW/dN4s9uXVUr3cn9H3CUa3u2C9HS0In35wT/n1H4eddkH72pfcgeE2bvQYe0bcFJ2p&#10;sk7Hi5WiP332mWfs2fHP2DNsJ4wfbxPgq2ODr3B600FdvdpYda3jpfwcV9OyVX0sval0pup/oKF9&#10;cVOfnYqnioNKc6p96U2VBaXauVlnGuAxU9/z5HqIjvRYqWOnTfs+N5Veo5mZUmtpf9p4Xj8KXhvC&#10;++DniJ1q3V7cVHoTHdOvP8VOxU19ZuprTX1u6rJN/3oJn5NLXK0oP5D0phrSmvr14kvsS2+qtfhV&#10;k8VP6f+EN3/1W8o1vZja8GJqQy/jdC16U4+bwkynX+6GfE0+M5X/SDWg1sln8f6WvgEvcBpTz4cv&#10;Niq96aY5ZJ3CTpVbIX4aw3CaVM6FTfDVrQsvbeamWsv2uanOMZ3Hm+ZyDYaVah1DzPSr3DShiZsm&#10;vX2N7YQlbF/axvWcj8Xb7uebrpzucVOfn0bCIhOX/QTWcDM5gHDNVT43bdKYfhMzXSVuegt606tc&#10;FqnPMdTfWj7ayLnfIf/0avRd/wYjuY2BJ7+Zm5JduFbefbRkfH3P2hthqDDQFWIkYqk34hO93OlN&#10;HYed5TFTx03n8LdbpMxUcgNW/BRuepPT1HrcdBSsU/mmHjdtqI6Em6IhRSMq/llFDVZMHrw8UuKl&#10;ql9Lcv/qasninL+gNxUvXe/6QkmfWlMOd61a5/FXru1ONwpDbYDHOg5asdyOHd0Hx/wEbnoWxviB&#10;u2dV5E50elP59ctVK3J/qmaoZmzk/iBfUl05DFa6UkYDzFRreZ7+NAKGyiAzoIzj5GcMpf4cjHb1&#10;adYmB9nB2s1uHe0sGS1ffvaJHa6LZi2RepO60+Om1HnoSivgpjWs09cWTLG6AtWS06k/9TzcdC+a&#10;BPSleekD6UmKVhIeU8j6fVkmmU7U6scPpbrs7NOOm5Jxioejvmi+Y6a1rKeLm6rHqKc9nUT+6SQr&#10;zaLGx4+flwxzSsaHI78TdZ7y8YtYxxc3dT2l9rHWLu1qMzfFY0+td67eVNyUwfcUpvaFcZINmShe&#10;qoxTb6hHVAn8SXmT1azLl1NXlrCWXwon9XNMm7kpz6tXTim9zktS+VsmK3/yQdsd+1v6Q91qGSn8&#10;PfDNp3O/3f/3D6yI9cqaE9KcHsXL9aqVUc+V7AqBmfYh07Q/NV0A3iH5iwY6liqfUXFyMHVdJ1cn&#10;7omGx27pZJkHD1o63DSrrt6yGpq4Kby0+H20phoXyDet4OslsFafm+5G96lsU5+bplTW8rjWCvg5&#10;RehkC+GnOehbs1PfcIw0ZxscEEYqZroPjurYqbSmMNP9Wx+zlPW/RW96mcUvQ2/OmkXC8oudnygx&#10;ll6eZaVW2FhvufUNll1TYzm1/JyqMvQ5ZFdFy6dPv9VNd6AdZa1jPX6sSPoVRZGPFXkHfaZucNxU&#10;GlN/bJjHmijXtuTVP+Y18t5f2Ke/aw3a0HVoUtfeBNNl3XYB+v8wrgVcY3S9Ub6IdOiRc/H/s3aS&#10;slrXK3Trq6jV16FV3UC/qk342bc8TF8n6YUD+H/ya/8heNr4zCZ3R2OJNjiRHNKd4qb0HaPfWC6j&#10;iM9weTqZpsxlKpzGVL55DelAYfLp8FLmKhXoOtWrvjRNvn1xU+aN6CcyEmCciWSHOcZJFln8f/E5&#10;vhduGui89818lDmatz+ObctQL13Ha3VMzhHN6/Yl3cdxYdccNyuxLccWN/0NXvv2fJ33hFdP51Jp&#10;ut7f+dgpeSLkVhSjI/E0Jw8yd1KuAPOmjf+PLBSPm8orIu+y/OvScYpfipvK5y5e5DJIuU87hspj&#10;cVMxIZ+Z+h5ksSJfszn3Re7l3C/1Oj2n+7q4pPJ4dL93x+VYYpuqBaS7k25UxxBX8hmUvk/HcYN9&#10;x011TPbd4Gvyveg4zj/NVtxUjEuPdVz5/6XB08/3mam4qT+kQ5X21Nel6jXKcRTT0jE0dExlC6kn&#10;u/qz++vM8u3I8yMWqRo1tLNX+0mD6rNT8VPVg8o4FTeVvrT7g15PqJ5t2bb7uQUEBNqTMM8B1KBD&#10;Bl+4L9Qo1tWlMR06dDCZTk/boKFDLYAaN7BHJ9cToNejnga25yMwT36masQxgZ5PP6T717mpmKp4&#10;qT9UN47u43FTrcX3ftzz6fft6NWWPjtVvenyT9mery/Uv4KbttacKtdU/096znFT/t+kB1AGg9ip&#10;atbzcVP/s6Gt+qapTm29juA+a3x+lQulc0bD56T6jPqfYT+nX+eDalo3/sxrX/DOo9bcdALnhq87&#10;Ve96aa9dvfsSW4bYqc9LlXuqNX2foy6a5HFUbZVjqnNUvFR1sGpg1cRiqfI0LXn1m7mp9KXncNMZ&#10;HjdVH4Dlk71zwvfm65xymlPep84V59WfwPnF766h10mvoHN0Cr+rfpc32E5bHGEz3l5m06YEOf2B&#10;/j5h00Lx5w+1MEZE2EibDRudNysEhjqYMQyPPl8j83QOvaLC0KLOlgZ11jhbMPUJWzmD9Z/FPfDI&#10;vwS7WkJm5SZ6WG6mjtKIwvu9xfURUT+RPTFv2PqFnW3B5Dbu76D8U2kXIl65yMRJw/nbiJtKgxTG&#10;Vjmmmltr6zNVfV3ja9w0/Dr0pu2p48ZZkbgprKOA4fV6GovXnpHFWid1qYbPSsU4PVZKtjq1ZMto&#10;xU/hpHq92Kn0p06DqvqOx+qBWpj9HLVu09BjsdN/cr5pQSb3vwzy7mGnLus/C1/DXrwPedSNJfPJ&#10;tILdFM/9Vm6qOriOjH/HTqlrK9GTFqazLq36kjVKx03Z1+OiTO7HcNPyvOlwIvgQ9a7PTLX9Jm4q&#10;rWk1LLacv1PhngB4pPzzA7h/sjbeipuWZ1Pj5nI8jl9HLV5D3VuxXz2h0LfCR5V1qlpY3FR+LM+r&#10;/zrrm6EcE36HT185p7nJXVmTpacp2s6CtKHw0v+mzn6R74GXwkxr0KpWw1AryK4qzSD3XxpaPCxV&#10;1AXSBFRkPs8x+ZtST4ub7qP2ddyU9dKM+Nt53M6tf1ZRh1TxfRfiphXUBZXUMI6b7nySe/7vYKb0&#10;Vdr2C6c5Td/KWvjWX5LL/gfWjns7ramYaTGjjPq5FM1py/D8+j4z1bYghRyFxI6tuKm0pr9wmtP0&#10;LWR/JnTAt9WD+hmtqeuxKq2pajP0vjsGwk3JG+Jrnt60O88FWjEendyEx+CmzDthpClRv4ad3go3&#10;JTMu8nrXFyoLjUBOPFwznnwERk7CEzzuiL++reXHP2oVyYPsQMYkk97UcVN+VkFiF8dNt68h0xS9&#10;adJq+NWKi+GmcK/V38OH9AuPyW6+h/V2MheondOjH+V4T9iBwkg7+dEp++DER7DTY6Z+UadOHrMD&#10;+att37auHOtKS1x9hyWu62jJW0IsNeFZS0mYYHtSXrLcvBVWczCPvvQfOd2mtKT1cC6NI6c/tXfh&#10;eofI+6z/8BAajiNWg6a15iTzSzz7eQ1plleJJr5qM+f4a8zhhlgRdWnBnp7o5F+EiU53/Y0ri3Wu&#10;oREtQl8tnSm60aqCKdZYMIn53DQ7JA0Qc8V6zsUDzDdLMkPpU4HumrUO9STOyXnTZQIUZITAgxfa&#10;YfX5OJrjtKUH0e0cIcvtKBzyq9xUj8VLNZxPn608+uWffm4lDPnzy9HjVMJOa6RTErdlznvo5NFv&#10;5Kbvfv4l+taWcQRumomuY82cO9w631zufxvD21ne/hR+9wxrqKsTGm3y6n/ZMl/+QhpUj5uehPt+&#10;+dkpS16G9gteGb9EnJJ73DSPsyzi2u7zU+2Lm0bin4+NaMPr1Rvq24eyShPJ/1K/KXHWDXOuMHcM&#10;juP8Cbo/6/7xijjqRehN4aW8Nn7RDx3PSYDjRofTU0wauSU/hRd9hznN3VaVOpcsiGDbyvuMQcO6&#10;lPvuO3NH2uaNG2xDZKRFbdhoOxISmN/HwqH3u1yCT0/hd4zqbvHoV+Pmfx/N7OW2nPcR/uJF+L8v&#10;cr4p1XehXWCR3a+xEaGB1rvLAxbY8S4LfOI+ewrdaa9Od1lApz+SF3W7y92XRrXHY3BFOKVq0tAB&#10;wc5jL47au2cPpzOV7jS4b5BjlwPw8Otxz073uL6pne75jrX/A3VuxwesR+fHrFc39K2BZKI6/Wqw&#10;yyztx3GlYe3X8yHr08FjmK09WgM7oUlg9OvI1zr/woJ6PGp9YKdPoTntR2+ovuSr9n8qwIYNDqUn&#10;FLmv+K5GjyLjlO0z48bCUZ/Bqz/OJsBM/zR+rD337Di2421k0BXOs+/yTdtTv/KzVc8q11Q1rIb0&#10;ofJbjafuc6Pvt3NT+dIm9G+ZE6jelEdN7FRaUz1u5qYhXv3p5lxPe/Mu1aJf5abip5qP+VvNccRN&#10;Jwzg/fTz5iOaR0lrqu1bz3pzLJdx+pcWbqq6UTXkV7np4kmXOs6u+uylYZ7O1NeaThrtefWnjPfy&#10;81fyGRQ3Ve8n+fNXvnmx6wElhuppUKU9hZ3OIM9zxuX49K90a/6qD8Ve5dGf9rzHTGdS78lrrwxT&#10;aU3lyZeWNHruZfSDIqcPdipPvrhpLB5TX3OqXlGxCy5xayg6v1S36fyS3tQ7x7g+sOaxNYJ1MHFT&#10;mKVjp+hPnfaUrbjpdvSm4qbJsIZEdKdxi1n3gkPKmy9WKtYgvanLO2UbOYdebUvpIbXsZschd8NN&#10;9zCcxvTbmOkq7l2rbrHYRVehAUX7NZs6OozrjrZzPG66DW66cxUcdu2v0Hz9GjYKA5HelG3qOnFT&#10;9lf/BG76Y5jHDaynSHfKcVdfb9H8beTT9zVl7vgcO5LzPjbiWljpT9HF/rt7v0nLuW+uld4UhnaO&#10;3jTKrWXVV+CPx2NfVRLurdPvHf3/WTsT8KrKc20frae1g+dve3pata3t3x6vDmqrdnCoCogyyRgS&#10;ZpIwhEEGqfOE4KzMhFkmAcEwhkASkjCFkIkMe2fOzjwwCIJVREbB97+fb2WF4Kl/r149XNfHWnta&#10;e+2dtfZ6v/t9nvclnnyJ+JHYgXioVL01yQHXhlZZffVaOOcyO1i/xQ7VbXDs1PFTarCo9mhTaLkd&#10;ql1vDTXx5OlWwFXXk3OsdJrTS5+fs0+O5lBDlNqdBY9bRQs3Ve3SmjKvbmkzMWEj+9HAa+vLlzpu&#10;qvs0mrh2Kb/e2FLzqRINbDA7xnHTANfEQFY0OcNY7zpAru4S15JjzUlsJxbmugSf0nTyjLBSPBnV&#10;5MkVHzYQHzYUv8H904kv51IP/y1+V4nZM/q4+DMfhlOUyXUSthkinq7MfRS/yRa4KbWzqRt+jmuj&#10;ekMdqSEPSXxXD4v14saXqdP0XEvcOIVrLnE6dfWDe9oxiCvIs3ujCzFdP4+bFhDf5lLTCW1qHdpZ&#10;LUMtXn2v1mkLLxUz1eA5Jfv6ozfFoy9uisa0ILUd7BSfEoyyPL2P1cBL63jvkGOikU5j6vmPYagt&#10;Pv0KcVPiPdU2LdsfDdPqwXb+DDclz47WNFi83nI+OGK5H/7NCo9/YqUfnyROOWkVH9S5mK1+HzXY&#10;9w5Gl0ddAOqZlomZpnWAncbQS1P5cGoRkDsPECtmJ8D6thJ3bu9lOYfZJprNAtjpgeYmK4GBSmda&#10;LB564sQ/5KbVLdw0gIZUetMvc9OM6joYag0aU5gp3LT0YKPlETMU5yyEkd5lgeQHqWnqc9M7PG66&#10;7V76RLXHu98Rn/6N+Fuud/VNU1dS/2PVj+CoN7H8AXrTCiuC9TpuWlVnBbxPgG0H9r9t+ZtvRHMK&#10;X9t8G34kahK/D6eEwebi4d+/4TZ8TvR8XOIx0/iWpfo5+dw0E26athoNe9z/36e/B7Yqjbp6PaWt&#10;ogcd1373+8LvgNOis1w7mzzw/KvRm34fxko/A3hpzkZ+CxLk2+ri4uiSXeH0doqyGmLLOo6rWnh8&#10;HZpneeMKd/W0jCRyOsnUCEnxGOcB+GEB/LBkTw+Op1HMQ9B7ZnE8wklDWXj18a2VZ1Dv6wpuSu1Q&#10;uGk1x6I4apBaXdnSXDi2eQ9sE+3pDjSt1CNTDYsQLFSefm/4rFTevBa9iJacG46bwmalQVH9tQNp&#10;d9Ab4ldsl22iv77MTTsxt6JmKfsqblqeyfyG+ZH8fVfqTpm/sn8a5ZkM6pYV7Q1nv9p53DSF/l6b&#10;biHe+w937dQ1W1o86dSkc1M9UJ9raunYJtdraTrVz0lDzNQfYkSuh7iujbr/SZYM56+f5LFOcSX5&#10;ncUx3baJM+TVd3pTlo+zTV23pUlVvtR5/HmNuKk4lLappRistqveTuK1elx6QO2j08Rqf9neBJZi&#10;W9pXMSS9v9irqxs0EWaqMQGWw2dW7aDXGX5tIeV4xZu0b2JlGvLeSLsoFqe4RfHL8yPZNu8trqa8&#10;s3pcOq7al+f2YvRsYaldicUehl92II//APHofcST9zJYKrffo3tH69O7h/XuG+Zqk0ZS/2ksLHTU&#10;GLz45NJHwESHjxyBpjSGXlCj3P2jRsXYmDFjbCxa05GjR1r08OHWb9BAi+j2a+vdzuOc8uqLmyqP&#10;H/UIsWAfLxeufLirb8pt1x+KpXSnYqaKFZVn11DsqFiyP/uuId2pOOkVuXlu/z1u6nz4vNYteW+/&#10;lmnbZVQP9osRzRjGdzWM70xDMae7/aX7XCzam+9Ug30WE/WX+ttoSGeq/R6hdT6n/l4a0l4o/n1x&#10;hPe3Vk1fDTHUqWM8hqr4VXl9jTc5LlxfqAlebKpjYCzfjePn/P3d8abja6jH+3UsionqOHUMlePS&#10;9R9j6T8m/ag86zpmlYt/dqT3evn0nx7O8RPNaFl/nv1Sfl4cdMlk4sPniRNf9IbWxU19jal0JlrX&#10;fdIPiJu2eq74jFoXM302hmP9MS9ulf9Kdf7FSd+f5sXEqvnvD93v1f9Ha8r90rUq/n2F70OjVXM6&#10;ic/y15bxOEuGuKnqm+q3RNrT19knfZY3+G5mzppkc5evsBlznnJ602nPcD5PG2bTp0dRy3SizcOr&#10;Pwtf/vxYekDNjbHY2cPw5UdT15R+UHMfc2MeetR5M6MsNXELdQIrqEe0FhYQh640Efa2Ga9NEvFZ&#10;Cr+lK6lb+KxtXdqd+qY/pQaqx0Sd9/5lYm++MzHS1jFFc1yPky7kcd0vluqYKd+tlu613CctqnSu&#10;sxnSosbNQz+wRX2hJloJ2sUA8eflMd7VMS0SwxPThG2WwzmV3/dHCeveUG0pGKji1db70AGw7g3/&#10;cU9jWqbtOGb6NPHtM63Dcds89K7oBlQftYj1IHn5s58daq0B+MUXX0AevH+XLp53WoGy/Ens00Q0&#10;AePdKGMpD/6XRxDmou0FYXjBbDwd5BiL4cLlhS9S45RaUmXk+MvnWYPiVo0K/PjwVNX9r0VDV02s&#10;2gDzUX3GhtIF/O2I1bNHoy8dCCsNd3VOtR5AZ1dKrr+S76SmCP1nCT6r4sXWUPIWQz4rav0XzyYu&#10;pm6qBry2UX5jae/wnUnDGhB/Jb4ryogkfg2H+XWlX2ofajfgU8LvVIOmtC4If4WRNqC7q0dfUS8t&#10;RGAq2xBDlf5UHFXrk4lZnydWVOyLbpWhda9XKrHIHtX+78p1HR5KbFsLP62hx0KV0xKgPZWeII86&#10;p3xfNbnjiFNYJ1Ypy1a8Ppy+Ur3pr05v1J1oB1pi4gPEFbnEGYXK6ZMHladf8XAN8YW8+lVZeE+I&#10;V6qIW+Tbr8HjUofWtYptluChKtjZmbjkj9R2+p1lEvdkJt1J7Ppjpz3NhZsW7HyE72Sg05tW8h05&#10;3ek+LcVL0VoQk7jB/KGS71E+/rzku+j9RI2iRGLEbfhXEuTTJ76KJ8e+5WbW6WOZ3B5uCufj+eXy&#10;ctEjwKttGmbFaEyL08LRmw6CpaID5rFC+GbOdmJ2PPB7NlJDbiN+SLSmHjcljtz8S5jqb9GG3k4N&#10;AJgsNV/LmScUp5ALT7qbvDncdFekHcp6gfGaNWcyZ0mLJPd/q6Wvp87/uu/CTa91/aFS1uGvXvd/&#10;GNyO+5bjslnxv4Wb3mfFyZ3Jw5Njjiee3vpLO1K8jnqax+0Ecf0JuOnH6C1OfUoPprq99E5ob2lb&#10;H7L03c9bxv436GX0hhUFFlqgdIUVVe+whhPVcNGP0ZZ+YR9evGSN+M8/YN517Nxn9HE6bQfPfGq1&#10;nxyymo+brencWWvG2179UaOV1CY5ZlrO8VeSRU4iM4L+aDqH6S1XHMu5gye/FG8+WlI36BHlcdPp&#10;nB9voBt9hznjIqc/lZZHuu9KeGoJWqIijkGdrzUHRrvzupTbRZx7ocCrnI+L7OjZT52W1OeiPht1&#10;/aHgo81wyQ9YSm/ayKhlVKMhrWJoWcPtqs+/sDJ0s6HzF6yS87sJ/6bm6OpddZDHLm8L7socV+NQ&#10;yzgC+2w4fdpyq6pt9aIIroFXOZ3aO6/cQC/lTH5bgmilSujLcZLfMjz5PP8cOt1L4FJWmTurP9Ql&#10;at2x5CeuOP0VvFXUUYF/bJ8PF+G6t5xrmnJiYp1aX/Y618XX8F9MxzO3iDq1S77fOuTXT4J3ismo&#10;B9T2xWI48vLD3+ExWxfQG4fXaXvumqFryitcF9herK4bXC/Wz6F/9rKfwWJ/DBP6tu2C6yQt+iFs&#10;9NvUOoWZrutgpw5muh/joxwz2+FJcfQajF/1hG3dsBat6VZLiN9iG9ettMKsFH5Ptrs6M6oj8Rmc&#10;4ONDJWhY2R/2fT38ZOv871jczOvoff4N1y9S+dW3H/+Wq4X5ZNQ3bVLUPRbd7yHr2+1uC+92B8z0&#10;buvV8TcWLr9+x99bn47fdHWkej9A3Nqrkw0dMsT1corEDzVoQDisVBwVvShjMI9Jd9o/PMz6du/g&#10;+OvD9+DRb/cj6931AXz6HZzedAA1pFyPKVipq5PK67Q9pz0d0IO6AT92taUGdSR+605s2JXY8mEv&#10;7z+wz0MwXPWCehjPfk+0p12c/nRQ2MM2LCraxoweje/qUVfTdPyj42zMeLjpRJjpxLHoTfHrT/qr&#10;05uOH3qHq3nf6pXqDJPtxGCpOFYefcW86of6aDjx2SBivYFePKyltKbPRhGvRRKrDWEeMJj7WHda&#10;02jmNjxHHv/WeDTMi0n9/L3qk6rPqOZcrrbpWG95mZteRV3Tq9xj8v+ptqnmKcr5+zpT6Uw01xAv&#10;1ZAWRT57xZXzn+fYY/i6U/+2rzv1Y8gVHJ/q3fSatk1cqFhU868XGVrK86T54HyOGy9WxKP/1teJ&#10;Fz0fvuJE9QxV7OjVNoV7zsanP/Ma4sZrTMzV9+crbpxGDDjjaeK/Z4ibnmU+P/sa2zRHXn1qmXI+&#10;aKi+acL8r5FLkI9fNSykOfUe3zqf957B+cp+z+HzKRZzWnHONWkBNN59Ex7B85z/Hj6auoxeUEu9&#10;+qbiozuovyGmmrYcf/6K7+NZ5TZ1CzeiUxUrXc7rVd90zUxviKGKSaq/057V34Nh4qtf+3Ne93Pb&#10;t4Z1PAsZsM999HvZhy9/H4+pJum+tb+ghzUMGM67PhZdLue3eOn6+ZfH1neusuSVsNO16Ejjfgs/&#10;vYXfAHzM9MjOirsexnEDjBS9KJ7aPe/BR+L+r+srk7QcDSu/N07Dyja1bV9bpt+YrdQDUY3XPe9+&#10;z9JX8RlX/pD3uBNeN8kaqtbYwaYka8RfUKs8FnVIm+s38Vu61kIlc4kdpxD7PUPNf40nXByoeLAC&#10;3WkN1xs9r7l2I77+jSzXufqoqmnqPPrSo0pvSl8o6VfrqFUqfWoFcd7nF07ZRXSnly58hgd/OV59&#10;+EUecUpwKteseS5ObESzqtoB9WKc5NGbeb36Ral+QB3xothnk7gp+T/Vx1fdVfU9DWYNIu4cRc6e&#10;GJfc38mPyh071XtdOPcJeURqmBIL1tIntJbrYjP+pnquRzXShha96fxLrv4T3o0q+LBqiAeIeYL7&#10;+1kwgzxuBpqzfeR8syJ5bCJs9G07f/pjdP7nuL6cZVygj2SQ15IXR8daUzjVGqhNXhWcBZ9lSb69&#10;PHskcWdv4kLVN+3M36IrcaNy+fDZ9P54SGDaBS8Se75Kfp34mdiugdjRxYnUdQrlTmQQ47k8O88l&#10;564+N4Hd3WA6xD6Om96DDvB++pHfhw/oPlhlFzxEQ3gucShxYlnGGGJB8tX78BLBgkOZaEzlMeJ+&#10;14MHhlRGnJZPvj4D/WXmNrSPye0scKQJbnrU8o4dtyx0p4VHj8I2P7Km4hVs568WIA4L7BwKR4Oz&#10;76U2/h76BuwZQjxHbpaYrnQ3devJieclKq5TT6g/4HMKh5lSl7Sh2rIbalk/aAVHjsJOjzutadUJ&#10;lsePWwXvU/GhxnG0pfLaf2jlRxlw3BK89wFec+DgYctoaLa99WhN6/zeUE22u7rOUmuaLL/pkHte&#10;Ba8L8fzcjDfIiZNn334/3PQBPEYPuHXVNM3Dq38g4U+Ws/VO2CV1dcit71jN78cK9OErqEO+Am/I&#10;u5zzO9+xvBp0pnX1bllU32ClvH9OYQK8lNgatpYOp5TeNHvzHXDUP+Pdv53z8GdshzzROy09oRaR&#10;61norccv+Xe2T06H3xTVzN+9Fh3Ouh/xu4C+Pe4nTlsqX/7+uF+4vEomnv90fh9SV/K7uZjf03le&#10;HkXsVOM9xnp+RxP4DdxJviVrK8dHSjf+Jn35W/WHmw/iGIhizhDjdBi1HF/eGA83RXPOsal+snkp&#10;9FdKvh19hcYfnc4iO+kvzBm6cAxqPgKPJC4tz3oM7j4BPjoWvjnazW2q0b9U4bmvyXmcQV1jjrEA&#10;uoysnT0sEzafncZ3nfoH+KZqnVIrgVi+aHd35hwRzGFG8RrmOu6Y17491jK0To8p3k9evVrO+xD5&#10;k+DeMLhpB3ipdKu/Y1toh1OoxZryB86J+/nMPV1dCtU5q85lHsZ5US2/H6Mqh/3kfcR0NardchI5&#10;jZF4/KlxtqN9a+3gfRtvIW/1Hy4Pqeu3+J+71k3yrp3iQm2HY6Zcq/2l02/yXLHTVr0p10efcYoZ&#10;iZ2Kp4qlyveua7Ku8+Kbjse22Z64qWqqarvSnPqv02v94dgs1169n8+n1MdJ2ljtq+/911LsdDzv&#10;I3baqmVln8ROpScV22r17U/wYhPxUrEy9bLUNrWP0tzKq6+lmJwYnF/bUj5+aWSdv5/XirtKwzh5&#10;pBdviT0qzy+GKh2qiwEf9PpJiZ0qJlWt1N69ulgfcvh98D+pp9PQ6OhWr76YqT/k3fe56ZixY0xj&#10;FOw0ani0DSL+DO9PfdMuNzpvvlipapuKm0p7KuapWFC8VPGg46WsaylmqqH7xU7H97vsNVJ8KWYq&#10;L5PPTV18yf2tsWcXHmO01Zv+K9zU8dOeLeyU785nqf8sN5XmdDSfx2lPWRfzlI/qZY5155Ea6zHS&#10;Vm7OcaD8vqvbwN9TTF01UcXIdRxp+GzePwZ03D3HcSsOLyaqY9M/B+ayrhxA7DPeMaxj1meoYpvP&#10;8Dod94pRHTeN4jZD608xFLcqtl06xRuKeX2vvu/Rl/50+SvMBV+F9/G4dKp6vbSmin+fZ4iZamj9&#10;FR6XzlL+/NWv+179q12tqo0z5b/yWOq6afwOa53l0pf5THyWVq0p58c/4qavP8H3+LjHWsVLFTO/&#10;9RTLtwbb3GUrbM6iac67P4PPN2t6pM2YPszmOZ0pNU3njHdefcdMZw+nzuk4GOokWOoExnibR43T&#10;+TMHW+LmldQSzYMrbKL20A7ilF3wpQW2Y93jtnL6L2zZWz+wRa9e7fioap5q/qp5resHwmfy2ajP&#10;TaUrbctNdVuc9J/lpsVf4qZBrkPil05jSszoWCcc1GemV/JRn4v6HNVbtmWmHle9kpuWFUgX4HNT&#10;6mS794PFtXJTaqoSa3rcVHTB02q5Ff7757np6FZu6vxS8MniXPq3K+6WT8lx0wVwU5gJzLQJhipP&#10;fh0xbzU6U+kAGqQtQCenGFb+qOIs+fSHwErVDwftKdy0YD+8M4t4j++wKvCiY0T1xM4NMCCPncqj&#10;PLNlwGJhqe4xtAVV4s5Zg4l90SPA/ILoTeWXEjcNplPHHh9Wma7t1N2SrrSRmLiRWLohyP7DXKuZ&#10;R1QXvIJvH+2q8+tPRneAVoLr+VdzU4+dOi++8rb5zDnYTlXeS8S+aC241is/WsvnFTOtJT5WD4Ay&#10;YtlgegRemE5w03uJAai/5HNT4uI8YooAutFS4nj5VsRGxUi92KTtNZ+4BZ2p4hXFx8XkSwvSOhKX&#10;4MtJutVx0yxqu2dSuyqbXLL8+/l444vRCoiTVpJ7DmVEW8neSOJs5gr7pEeIJs5Cr8D3p+dIbypm&#10;mptInfjt1EtN+M3/4KbZCbcSK9+HB7+7le8dYBW8Rj6gkt0RsNIwdAnSJuDTJ67WKNrZ1/J34NHf&#10;djtaU/z5m37Ywk1V41R6U2rTw01V4zSHbQdSw6wkrZuVse9FMOW8JOYPycwVdo2AmU62o/lv2aGc&#10;l61iZyR+pFvwXV1vu96nD8haYlPV0l+L9u89YuI1X2f9Wh6jDtymX7rYuSipA5+rEzWqbrZAUk/q&#10;qUbYiSPV1NQ8aafPnHE87nP0MxfOnbGPj5ZyHkyxIKy0NLSJnq0JFgrFWbByo5Wju6n9IGAfwkgP&#10;f3bc6j8+RI3Rs9Zw6iR9oE5Zw6f0V/j0uNV9epTlMfz6zCtPKb7Ps1DDTivHV1nG8VbCnK0Exl+U&#10;OdiKCt+w8tB78NgmaziSazVoekKca6Hi2cwROddgpYdhn3Wcb5p/iplKq9OA9rSmEJ1qLvOmLGJn&#10;4s3avEfZ/jj6EtMzOYe/c8HTzmN58Jznw/8yN5Wu1B9ipqp52sBSnDTEuj/k1Q/BRkuZU1bATstL&#10;dL4zH2bu2wyTbeYx3+Ov5RF4adu+UEf5eao7fcZyqqpt7bIYuOnXHDddPPWb5FC2kJfJYJ6fZx8y&#10;p7v4OZ5M2KjYqfJAly7RD+qC+pF8bmf5++jfkVACdf9usFT0X3Ez4ZtcL5dy7XP+fK6b4qbvvObd&#10;lu5sYyy1VJnDpKJLUz1E8ZYrB3US0a5pJC7+hquJqtc5b0LLdUXXmyVscxnb1vXmnVfkOYaX0r9b&#10;2rrEhdRZhJ3GL7jODiROss/521+88IXr1Sz+W7nvbdu+boqlJSfDTLfZhnXvWsKmzbZtY5xtXvkm&#10;vxXvwQlSraqs0C7yuc+f+Yz5xmze42o4rvSr18Fk8f2/c62l8j6JC39gW/lcK1+71ukilAN+dkwn&#10;mzi8m42J7GxD+9xpPR+63Xp2vN16PXyHiVP27/Jfrk5+3/bEgL06OG1pf2LMfuERbgzo188G9Itw&#10;NVDFRPv26uY4aY9O91qPhx9Aa9reenZ5wHp1haV2a4/m9GEbENHP+fWjhqBhjYxkRMM9h7leUcOj&#10;6APV90+OYw7rCr/sDDN9CKbZ8y/487sxujIessHh6E37dnTLIRGd6XfV30aPGgk3xadPL6jHxlHz&#10;fywMFc/+Y/DTv07Eo//YOJs0JpL4/SobH94mduU9fG7q9ADE6eKm0qKqp6hYqe/Rl7dM3FTjSS0j&#10;+Q6jia1GeEO35dEa3tPL6YuVas4granL6YcRPw4gPiPG+zIzddz0UeKqcVe5MW0i+eRJzEUe82JV&#10;9R8VNxV3dcyU93faU/ZJcyppRjXHEi/1tKVw+8neus9MlX9X3Kg8u/Lgmrtp/qLXip06T9JolqM8&#10;vaniT/mEFF+ue4t4cLoY6dcdP9X6pllebdPVb1yDDvUa2wy3k39fuf4ruOmTV3JTsVPVfxIjTeL8&#10;SXC5g29zzJKPgPttgwvKt799IXpvchTy7W+OJTfBOaYctfpCSW8qbirNqeOmLKXN3sA+KMeR9I7X&#10;CyoVzpi2AnawkvNthc5nvPmw093v6vz+Dp53eOwseCnbFjNdNYO4uM0Qk9zM/qSgD9275nq4KTov&#10;WOfe1XjhV5PTc+OnPObVNs2QfxaN2dYlfB+ci9KSuR4tLDcsYMz32OnmReRmVlwLH8GLv+Fmxm9g&#10;IniY37/JMuGz0oftQ3sq/36GYyXy7/4XPa6vhZte5bhpW/+/PoN62m2BN29HC79XXHfNj+Cn1ztu&#10;WoDeVLpOcdKG2rUwzQ3UK93g2KnqkaqfZxmMr4z4tILrhIaX24d3cF2ogjnW8hveBGtVPdTmGjFS&#10;b4iXekPsVGMVmtM4q+baI53A0YNp/B5fgmeetY+PB6lFipYs8AK6U2IfNJ/1lWhKa+O4PuDZV0wI&#10;3/WuXYvRwS7l8XfhravwKyyDgaIXJVdeQqxZSkwYpC9UcQ4+DHL4qnV67OBuj5uSN1NvQNUjqClb&#10;DJ9d5MWO5Nur8BfVFM/kvtkt9fLJNaKtVQyqa23x/vAWbor3SZoz4sdS3qcUjZpqi5/5KOT1heI3&#10;+yy+kVMnKl3tHNXPqS14yeqVXxczLZiMR38iXn/0mHt7eNwUnil/UnE6eXe3jh4TzafTmRIn1jGU&#10;a1d8KC4kzal8/pW50p+iHUAHKE1g0d7e5NG7Om6qnp8Fafc4PiSPfUHKAxbc2dFK8epXZaHzI7fu&#10;efXR2cFLVW+ylZvux6+MHlW+/RI4WH5qR+JC6t9v/6llpREzHz1suWhBC4//zdU4DcIwiz88Bqua&#10;wvaJ+dEOOl++Y6Xksnc9AjclV04evpRYrxg9Y4B8eO722y1jCwwwnjx7ItqA5iOW09SEVrTBcpvh&#10;m+hC1RtKrDR0XNpTefVbBu9ZwWOOmbZw0+IWbprbfMhx0z11l/tCiaGmETuIo+bW16NpPWwlBxus&#10;qBnWmfsOdZjo9ZOAHx92WkiM6g24aQIsL17+9d+hC4WbMlI459UXagd5iOSV5Ehhp2kJz1hhfYMV&#10;NjRaQUOTFbMsY5lfupc6+h3wchMPb7rZ6wu1mX5KG2+zve/j9V91vW3n/I1fjL50yVXOp6/fAfV0&#10;0n2Jy79haWu+x3OJed//OUvlVDj/11PnmJERd5PTl0qLvn899atgrDvguXrtJv22MDayrc2LyZ8s&#10;U739b+OFugFefSvHxMOwUM9XVgnrVG0Gx8+zxsEOxTbRYXCs1XK8iilKd1y4k7gabnoAr1oebDNv&#10;B1yZXvU5yfRxSm3PfIRjl/mCuH8lx5iG69UEg3TLbNim+tiy3Rqn8xyBriTMsnd2tizmNDlp8tP/&#10;iTm7+jj9GcbZ3op2deW46uP2RZpS1U91mlb2r5r98vgmOlfOCfXYVW2AUuqvFcJbpTE9AIvNS2Nb&#10;nAf57Ht+6l2cF+2Y3zAPyRjCecDcCI7rM1NvKb6r+gL+GMN5gqaAPEIBc4wDO9R37U7HYTM2/55r&#10;xnfdtVV8SJo75R7Fc56KusxHxUl9ftqWS+pa6zNOeUN0DRaL1JAm1GdE4kTiitKE6tqva73Tmw72&#10;3kPcyGlYuV98U9ds59d/4jJ/0rb84TPUabyHdKTyNWv/tJ/atuO63Na+qhalrxcVBxXb0r5pf8RM&#10;Wwe3xcr0PUhrKKam7fi8VLxM2/E5nO73+alyx9Lnfvn10u8qnnqB91WcJIY6oqfHH/s84Hn15dcP&#10;e5D+UH16wk3D0JuGu75O/WCnw9CPDh+BDz9mpGOoo9Geth1jnB4VZjpiuA0kb69+UH01OhPjPuQN&#10;eevFTB075X3EPbUPyoeLk45l6VhpOJ81gs/IUrdbe2E94vFQcVPFlq3clO2Imf6r3FTa0yv0puyb&#10;rzn9V/WmilMdL+VzKXaN0WftxzHCcaHcvf93dnpTjk35oPT3d/WkOIb19xQzVW5ff29fZ6pjSsxU&#10;t/3j2LFTnqvjSueBjlWx0rZD54iOXTFVnSPPxXi8VPpSMVINnQc+NxVTFfeU/lrxr2Jd6QjEYRXz&#10;ipGKoS6Z4tWg0lKeK9VMfYHP48fAYqW6PZnPJ3Y6hWNV+X/FwtIRiJ/Knx83XfWqvHW31DpDPaTm&#10;PMt3w35oSEOg8Y+4qa871XuptpW46duM6S/fZ7Fw09hlSz39AZ9n1tv9beaMYTZ7ZrSrY6r6ph4z&#10;jaGm6VjHTWPx58fCTefFjoOdjrXlC8ZbSvx8Ypw4+m4/RS7/bjjpf7oeGgv5bKpbGst3ojGP4TNT&#10;MVLHR1/2uGlbdurub/s4646bahtsT/z07+lNNS/29KYd0HFNtGK4YQCfk6c3JbbL4z5iRelMPX2o&#10;4lOPm36VrvSy/vSpK3SmRbxOw9eZekvd1nimdajuvmpUedxUy4n/FDcVp9Qohat8WWuq2wGxQ8Wq&#10;xK/qDVWUHeWWpfiZSom/q8nz18BJxU2bKxfbQacXgONwn7hpHdpTxa016DpD7GsZWoHiTLSmmZGw&#10;0pFw00jWB7M+gEHcSbxXRiyp+lj1xL6eN38mPGgWg/dhqfvq4Km1zAGqyf+XK55GNxDY1wtu2h9u&#10;OpC8f1/HTYvSYafcX0TeVXVO1cdJzLSxmG2gPdXrFSNLi1oLU/Xr+5dlRcNew9AMdHPs1GlN6Qsl&#10;nWkBOgKNQuLhEuLRcuKGEOy0hvi5Ov8l2OnzxL9Pwl2JI1j3+qZOIu6IYb/QxKJFyHPMVPVNPW6q&#10;3lB5XPvz0REU7urMvvdFOzCU6/xEFw97vaH8dU9vKpYq1lmajmaCOCQPvWpO8u+u5KZJv+X2LdyP&#10;P4bHA8QypcQ06sNaQSxUks7r9/GdZ/A59kuLMIq4mr/Rbra5E99/4u8tG2aavY2a8gmqcYretK3m&#10;lDpW2TDQ/GR8aTvpa7RHfn04Na933FTrDHHUInK68tsfoKZoZjyexY03WPpmtKabbnRD3HQ33HTv&#10;Juas+Pcz439tB5KJ63ZQC4B6AEHy6GKmBTvIKe8eDTd92Y7mvW6HsidbScpA6pD+t+2Oo7fw+z9E&#10;a4rWiLgzDWaasoZ5OZqCRGpXpXB7D3n97M23Wj7xc9bWB4mt+Xzxt7C/I4kn6QnxGcz07CkH6S7A&#10;5i5+rnzDBeZnF62qer0V43OvhndWsl5WtdHKK9+zEsc4q+wELLH5s5PW+HET3nf628NfG07Km38U&#10;Deon1ojutBEdS+2Jeitr3Gt1DalWhmaliHlcCT0pgsSmAfIIxWVrYKopVtK812r/Vm+Hz56xw58c&#10;s9rG3TA0dNylzDvxPtZSq7Sec6yJeWhj2SyO4VeoR4bOJ3c0nJ75DsdliN+oMs69UvQ6FbkxeB7R&#10;oDLfbWRffT76VctGMVOGrzUVM61sGY6fwkZL2E7pmdNWwjlbRR4jVEatOTSijXDSr+KmzqsPA60+&#10;dcayQlW2fs3zzoerOtjiJXlpsdQCSYObZjHnL3L1ZwVNQYfu73Aejemli5eY117g73PaY4qf/Y3+&#10;DnfiA+a69zq/4fyuS2eq2ixinWKbuq3fcac5nUHPJthD0pJvoCn9JkMMBt+v+Oky6pkydq3UfdQf&#10;nUfdR56vbWhb2uYihvJv87hOu22++jXXf3U511Lp6va8+3O0ptRsXHgduok57jj6nH3+/MxHjgPr&#10;uCorKreUxCRL3rrBkuLX0wdqo6trunHl6zaP7yJ+aSTajY2Wt3ezNaPZOQcn/vz8F2hk7nVaVbGm&#10;xMU38z702F4Io1rwfUtgX9dN+47ja9JJPD2C7+KNoTbntQn2ylODbcoTQ23skIcsZlAni+7f2YYN&#10;7GUDu1xnve+hV9Td+KPw8YeF9bGw3r0tom8Y7JQ8f3g/6w8LjejTw8LwTfXq0s4e6XgXzBRe2gVu&#10;2vl+N3p3+Yv16dqOOlK98euHWdTgATYsMsqGw0xHEuuOHI5WYPgIixkWaSMGdnLefMWb/bveBCvt&#10;bBG9OlpE9/ssoutvYLqdLGoAtU37P2JD+9EbalAfGzVymD06Vpx0LL2gJjp2OmkCWlOY6cSJE+Cm&#10;MNWhf7Rxfemd1YscP9vW9n1mKr2p76MSNx3alViZ5z0aQZw3kFhtCIw0ilw3w/HTSI+ZKr5XrC9+&#10;qufJ6yT/lDxRrdw03LtfMal8T2KfL8Uw5xrFXIOYTF43+Zs0pL14g9vy1EnDoThVcwyxUvmlFI/K&#10;r+9us+573zS/mTqWOOsJ/qYveDGj78+/stYpNYkmX+X66Wo+JJ2qz0yVa9dQ7CiPkmJJ1WNS7l71&#10;8NcTD26Ai66DkYqfbpjxdefPX/OmeKoXL4rL+nVN3+IzqB+U4r9pT/GZnib+fcYbc9nmmrfQlaL1&#10;lBc/fp70puKm9IOarxwDnnN3DFP3dB4aVt5b/n6dV/Lmu3OLda9+MJ+Xc3rpq+iseN6mWPISS77l&#10;2GkSuRINnbspnLfipmloTVNXXo1uiOfPbOGl7L9qm8qf7zz63FafKN33/mzYBvuTsvz71NK4Ea75&#10;M7gkXIORrlqEbtxEXVHye6tvRCN6AzVF+K7m8Z21DPHSjbyf2Mb6lvWEpf8Gn/mu8+TuR2OmIU1Z&#10;1nrYKaxU65kbYCYbfuK0Zzv4zREj8bfpL9v69TfMvdr9JqWuIO+4SuNGNGt/Jl6ZSA4NTWdDPNx0&#10;vR1sSHBss5acWmURdYfwzpfkKXajVlThc3BTDdgpPh/VkapoYafSgzbBOKU3ba5jO2hPD9bzGyQO&#10;C1NtrH7XpBOtrnzXygJTuc6Q0y1+HT/ASX6f+V0mb1iH174CvljG9Ud+e3khGqpWedpSHpNmVffV&#10;wl3r2E4919Amx1IXUYf0TTz+L8BJ6UdKfBog114M65F/QnVnxEjPkafUe6kf1fGjheQU1ZsU/wXX&#10;H/V+kg5UOcY68u+15PSq8RiVO2ZKbJdJTKK6TuTUg8SeQXLPRcSOJa5HFLljPEInGpP4POddbVMt&#10;z576iGsstaYKJztfkmo+SX9agVa0JDPaAtKGEiOqL5SnNRUzJW7Z05FBzjq9l/MRi4vW8tlUZ7+G&#10;ek4aVfihKuGkbsB7QhqwKNWFKoBrHUglTkS75/EhmKm4aSp1KGFGwV3dnIY0hK5UXn3HSsVNGdIJ&#10;ip3Ji6w6jiXp1Jbn+fmKFZOI5xJvtpyMpy1w7Jgd+FAe/Y/cMsgy0FyBLx8mqrr1Lic+iCU1lxxD&#10;7QU37Yv2tD8+/R7sRxditQ7EgvIhUXeC+C4nsTM60Q+c5tRjp43cbkYX+oGVwEi9+qbHLeTYKZ59&#10;OG3lsaMeO4WXln3wgQXx5+cfOmLZf4+b1qE9rWmwvSx3BnZadn2jFcFnCxurrbTwPfSld+PFp6aB&#10;mCnaycLEu8iX4/Hecpulb/iV7Sbvkbya+sirOeepuZH8Ljl28izJ71JbZxl8c+0D1DgtteyaGsuH&#10;nwYbFLPBT2vLLDdpoOVs/pUdoDdqzhb8Vxtvhn/+zPnzE8nBxhNTbMJTv/UdckNLyHMs8rjpFs7r&#10;bfweJK28hufif1r3K8da975/M+cvdUnf5/dm7U9sN/mQXavp+7YWfz5MNwlumrCU7fHabbw2mTg2&#10;NY680MYfEEP/GB3Cr4jv/8K8oRcskHmDi/+oOYFHTX40eecdm4RPVqHFqMSfLv+9auTmpbSHGfJd&#10;7YBFpjCYh2jkip2Kc6bp+CWnsH+40yxf7tck/si24Z618E0xU7HaInQheTsfol7qn+CmbAO+eQDe&#10;Lz/dAelDU9vBaql7tvsR4iJPU1qZrWNe2hL6m3HsV7JdVzc1l3MC3YhyDl5PCPZV20jTQB8K/8/X&#10;eZAGG4ebBnd1Yv6CFpq+FMobeExW7NUfqiEg7qvvBo8lOnBx4bxUNKzobPPQ2+bDdzPxoCUu/Z7j&#10;J/KBSDMnr4av3RSDbOWQrPvM1HGjwdxm6LnirKqtI42oY0ZcH7XUbQ1dm19gu/72HCfV9ni91sWN&#10;xIp8z77YqfZF7Emvd778x72lYgLHT9n+y48S9w3z2Kj2yWev2o44lu7Tuvbb1wm6/eV1YlGuT5S/&#10;33of1sU/ta/inD4zHdvPWxc39T3fvvZUPnA9Tx79F2OIM0Z7cY74mRicqwMwwWNy6ruu3kTihOpJ&#10;L/2m+Ga/Lv9pYRER1gdm2rNPmDdgqEOGDrWo6GjHTmNG4c0f7Q2ti6WOGBUDMx1hA/FJheOREjeN&#10;oPZUGNtVjf3wBz2vvtip/PrSDPRjXTGh8uHSnYqPjotgv/QZGWKmY/p6j0k76seV2l+ttx3/29z0&#10;y179/w1uqr+P2Km46Ug+r/QD4p06FsXx9fdSvkCaZWlO9ffS8SpmqscVn47r7/2NdbzqmHJ600He&#10;8euOM9bFUXUsq7a+auTqfJD21Nefuhqez3jHsN7LnQ8tx720pmKkqnPq2D/3u9scL3pMeQSdA+Kl&#10;858nPnxJmhHmeVMvjwUvEpfynLYxsJirOOkL7JPYqbjpS7y3llP5rKqvunCyty31F9bwffmKZ997&#10;24tTpTNV/VINxcAa8vr/I24qral0pvLpuzrEbEfcdNrk/7bY5SvQnC62GXwnM57l/ql/gJOOsdmz&#10;8OXPoS/UrEiLnRkJM6Uv1OxHXb3TObN5bO5YuOmj+PljbM3iJ5nz/d5i+R7m8PnFMzVHjWVdc+zZ&#10;WvJdyYsvNqq5rOa0Whcf1XPdesttzaVbmWqbx31OKmbq2Cvvo9g9lu9uFn8T+fS1LXHTPVvQBPLb&#10;G8RvU0i86LgpsajqkRYTj6oGqWObxKPipl/FTKUt9blpW3++eGkwzxseJ/V56f9cqqdUCe+r9w6o&#10;ZhNLT2962BNnmafPYuH+fVlv+vdYadv7AuQUg3BJxarFOcPxEEfBTolhYahOd1rwrOuXqri0sXwx&#10;PqvlbtSxLs9XNfdXwUwr8ojTeX1pFkwIT77jpVyHtbysOZXuFF1BdgzPR6vAttUPtU46U9iruKk0&#10;p3WwmRppRYmDpQktzRri2GhgH7n+jHDi3wH0gwonTqXWKXpTaU6D3C7lvSqVZ82n/4G0AoX49hUD&#10;F05hfSoMFe8UzKmc2LwE71aQmDew5xGu193dUEwsVloA9/S5qav5vy+M6z/6ULZd7eqcPufYaejA&#10;c9TZ4brvcrDE/zBTebjyd1FvSdyUkZvaDkaE54o4oIC8rIuLd95PbPuwiysqMyeQO53o8VO2o9jE&#10;efZhpiEYm/LFQThrQSp9JXegC00mB550q6vTI72pRnYS7JP7cpNvIyb4M/GFtt2beBimmU4sLK2p&#10;4uoMmCnaggB+K/WCyksi5klke9vESukz1cJNfa++ekSlU+dpH4xT+lGfnXoe/T4uvlatU8XZQfSo&#10;+Ts6o++8H2//rWhKb0JnqpjP46Z7YKe7N9D7kyF+mu7YKXPJrdR9T7gLrxWeoeQHqRtAHYOUR6ix&#10;NcIOZ79gBzOoE7Z3IvFwN3joD2Gl6I3WMV9ei86I+vu71lGX9D3YGNx0+0o0Squ+7epZ7dvwa3z9&#10;v0cj0ZvtosGlX1Vd9kt2gj4YJ0Ir0ZgC9S6dd/qZC+dP2iU8iBcufWFn8IZXVsVZoGiuVYQ2WAV1&#10;ScurWMJQK2q3oDstsA9hesfQYDadPGJH8VY3ojmtP/WpNXz2Gb0WDlv1sVILHcyiV9M26sOtdn2C&#10;i8glFDNnC6B1CXJ8ltUmWTmMtKRuu1U0p1vdiSo7dPpTfP8X2fZFO3IK3eqJCnpkbLEmdEDSnVYF&#10;p8BH0b3AR8vw5lfkjeO8ncD5xHlLzr6M+9Wno5BzubIpzeqYc7b10bt1mKj0pf7Qc8RMnSef+0Mw&#10;0kpGRcuoFDfVgJsGmXuXFz5vpcXMWZlj1sGZm3itP5rhqBry77uB3jJ08rRlhipt04aZTmMmb24s&#10;Y88mcjLFe9BH7WI+nk7P5KB9fOID55kUv3a6U/5E+neRv80XX3xhZ0+fZ842qlX7qWtB215Qvt5U&#10;1wVdI3Q7bpb4C/x0keqP/jt6tWsZ6DeY+6hOYjI6zi3o5cRM/deLm2o4bsq2XN8aXTe4VshfLK6j&#10;XuLxC75JTbLf2Uf16RxHF2Gep+w0x895Pr/YfFlxkSUno5Hdnmg7tm+37Vs22Y6k7Ra/ebPNeOmn&#10;puu9rj15qbGWn7HB8jN3WFUoZKfPnrVPDx+gbip60wX07cUDvWUOn2HB92zrXHjQm1y72JcZTzG4&#10;Ni978w+WvnWuZSSvtk2rZ9vK2Gdt4bRn6Nk4yv4a08PGR3e2kUPDYKfXW6+//Jt1v5ccfKfbnNZ0&#10;IPFm/4hwx07De/e0sG7t0Jq2Q1sqdkrPqW4drEfnu2Gt7a1Xt4d4rL3TnIZ1fxB22sNUC3XoYK9u&#10;6oioIehNYajRQ+CoQ1kfbkP6Pkh/05tdfdWIXtRGhZv2ac/7P4A/qwPxc7frbEjvu2xIhNhpdxs2&#10;uO//Y+7Mw6yqznSfpNvcTt+Ya3I1aW/Gm5j4JJ3EGFuiNziAAgIyU8wIIrMCIji1UVGcACMzAsoo&#10;yFQDFDXP81zn1Dl1aoSqYjSo0WhshTg83/29a59VlMR0Orf7j8vzfM/a89nU2fvsd//W+33LZk2f&#10;Sr7+NOc7XbzwPrt/0X3k5qvW6b22YDY8dvjng3GyBsa17YDz3FTa1nNT5epL84qdThsSaGIxS+Xm&#10;+/x8eUt9LEQXymcqZjp9OH30IwJuKnaqZdKd8pw6jsq8thX3FGtVjS/5NMRL1WevUM6Tz11TH79j&#10;pHyGeKu4qfr+5TH1fpHFUzgvjqX3Jr3D6L1JzNT3rUs3ruN6Uau+d3FUvbfJdyKdqBAvFSv13FTM&#10;1HNUaT3de+pn37NMfezwvxdgps/DT+P97cpLUt186UX5VF2O/sJA/30WN135YKBfldN0EF+mxoBy&#10;40PBTDWdRo67vNP7VvK5z/L/kebivKXvdD85vynLHDd9gvVLgnta/SI7OZfDjL12eNN/j/tO5S0V&#10;L72EoMV7emgj409z7G3cj76eqXjpDmIn5yRmqnlxU3lO964SZ6VGKscp2AmPfCXIxy/FE1YGF9EY&#10;TjnbqFe86WJ8pl9y+fPdPtN1ATP9FDddH+TnpsI8MrdfCgOhX/BVecq+ByulfxBuWrqf+X08+6hp&#10;Kj4ib5qOuXtVwF7FX/cT8p3uW61zJPg/Kfatxq+LV1c1CYr3/gqNsRg2+aqdOp5pxzpTnVdUuQit&#10;5OfE0KPKeRc3Vd9+VH3O9MM3wTSbyLtpoj++SeyU+Xa2d+yUZ4vy8U92puBhPUTuf7J1wk2PwkyP&#10;wD4b0cCqvy8GG4O5noCvynN6jj7Dd95u57MepU9+rvO0toZ+w3GpNwPb7MJ72gnL7WrdCi/dRtDK&#10;Z8pzTDXwVRc1ynMq6ripeCk5NTDPcDnMEz3aSP7Oe++edDVIP6Zv89/+eIJnBcdGJypPSV5V1bdp&#10;i6zC67rM9cOLmUbI51C/veOm9FM2wE1DynWCNzaQAxXRNLlKjaw7Fl1FjRjqm37wnp117TnqgidS&#10;awp9V7fU9ZOrz76RcwqrPxzGGSq8Da1IXzu60WlH9J6YqRsniukIHrtYKbkgPJfb5SmtecTp0Tb6&#10;N1vgT03ouhi8M0Y/f2PxGLQi/eFwK7Ei168Oh9KYPXUwInHTWryB9TCfcB6eQBhQk3KFYEzqc4/h&#10;u2sqmeoiRh5RA4yzLhe/Hr66SvrSVQO/LO2nVl2zwerJk1dtU/FS8dMQbW1LHse/Kn5sNGIRx4Sb&#10;RsjLj5JTJJaqXKD6TPgi+fkVyvs/SH558mX4Tbm+U2/Ab3rCasjVrz55Cs8pOe54TmtOnrB6l6//&#10;Brn5sNI3xUzlNT2D1/R3FjvzOrVKz1iEeqV1MFPl6Jcfp7bpsZPk6ctvetyx0qKOY6YobD9q6ZX7&#10;rDBaYTUdR6y6o41rZB3MFK9Aam9qmf6aaXLFD/2C+uDwTforcnZ9HV5KjZ4dsFL8ptm7vgMvpY99&#10;+z+42qaHttAHuZX8pMpsy+E5XdbSalXtbaZc/ehx/k+5i6w6hTEEUn4KM/0B/JPaxDu+wv1Lf9BL&#10;X4SVfgmf6ZdhpNTSgZ2Km8orqrGhlLMvfnpwMzqH/eQ7LaZeR/Fe6hvQp1+0R/0neNzhp9nw0yx+&#10;hzLpd8l8BVa6h5ofiZdSY+HbaPwf8l3+BB75M66Ra6wuD25YOBBvBrXJSscRk3lfIB9d1xrvqwEv&#10;ncN1cSc8n3cwNG+1vrsM5ejj28gSL5XHlBbWWeX8oT+nlZ9D1zDvUFxPzseMThUj1bhNqkcqFqma&#10;urrGahnbtiqb944sxm7CF1otTwjvN9XZfBcuuHZz+jifawQ/ter36p5oJm9eNU9bYbvqW1DbDPcV&#10;rw2zXW1uH3dejsFy/VfDfKuzGFc351aua4Jl9bm8m+fh9S4YznvNOI6Hj5XjiMe2E23Mqz6G8v9V&#10;b0DvWbV4V6qzruFvyTtS5s8dOy5MvJLv60uu71reUbEfMUaxG8+BnHeTecciaXuyU5drz/binnru&#10;umflvTwviad59ivkG9Wz3PMlz0l1XB3Tz4ubumXxz5cmUL3zRzmuOJY0nmewYkPin+KrjotOZF+2&#10;1/6ebfnju/PmmDpvn18t1qpjLJkbnJ88thoHS7VX9ZnioGJt4qUKeRS9Z1Xzs+PLxdO0nUL7SM/I&#10;p6u+YbE4cTf9XXWu4nRit+Ku6nNWTU5pKrHBqQk/tYlT77Sx8oyOo64+uU/D6McfM26cG6d0Ivz0&#10;jilTHENVO+mOO2zSpMk2ienxrEuYMM5GsZ+2H4MWFTcd0zfI/xcvVZ6TeKk4qkK8VvpQOfsun4jz&#10;mBEP9a9ruWqh+pqmjvH2j+tLWsdO2f+/ipv+Rc8pfxvHTnVOhHL0/5Y8fZcfFf9+PDdVq/5+fV+e&#10;n4pn67tXX72uN807vzXfp+4DbavrSuGuA75Hx+lZ7643ttF3r2tO94Kudx1P161YpvoQxPt1nYmB&#10;6rqVDnb3GteteKny6uWb1nWsY3iOqmW6XsXk5e3W8aQ3nX78V7jgwzDJxazj2H4cKN2L6v+Qh0C6&#10;V9xU3lbPTTWveILjSQ/LB/riY2jTZ9CIy4J2y9JAp6qWv7ZbQjhWei/7KNivO5j/rPqmF3LT5XyO&#10;85s+/ouAm25aac8//AXHTp/l/7JmhfLxqV8qr+kLU8jZv8vVNV39wjRbRZ7+6tV4TVfPtQ1r77EX&#10;1y+0tU8PsJWPsh/nLv4pHS0/kkLeg5WP8PfRssd5V2C93mX9+6y4p1inD70vKzw7Vat8MK13/ga2&#10;v5CbruXYPbnpHrhpPty0nv6qgJuqvmncayqGiR5tRD9KQ0qnei7q2/N89AEY6wNu/flli53H1DPT&#10;ENrwvLf0z5mpY6qOmy7E53ofrDXgpw2cz1nGEPH/xBT8v7+Vm4bpdw/jNW0QJ61EcxIa21TsVHWm&#10;wmhb1QpowccZjPn9PLlRK9Cwz8JTl8KNH8QvwN9FfLNiGuz0Tjyn6Ez6ROt5tofKJ6OF4Z5iRvBU&#10;5evX87xvgEM2VpJnhEZthWe2wTfb6J9XbapW/m7NaPVm6t80sl+kNCHOTeU3JfcK30AElhlxvDQB&#10;hkqUoPdYLi0Rox+ymee9GGkrjKq1RpoVP2jFLDwIHA+vquOthXHt++9w01DedfTJ47Vk20aO31R2&#10;J89/mBX6t7nyHj4TBluMFi/Ea5nPMzpPzBQ9yXO+Bk1chW9AesJzU7FT5WJ5bRyhllSj2CY5Ksqf&#10;b3ZamFx4NIF0cl02/en049ZkkU/Pc78i3XPTX6CrGCMqAz2b/kuCeqHpeAtYX5VBn3Im4wrgEQhR&#10;vygMe23AO9BQgPbHY6o8GlfP9NB34aE/IhgL6pCCMUPxmpYf+km8xumVjpsWJX0bnUy+Uio5Phlo&#10;IpirojbzFhgneobPqk6/ifXX4UP4ucvDL4KTFiV+3e1fCHu9kJuKnRYm4utJ5J0SxlqBf6HiEF5a&#10;tHBlai+Lwjs7CskbyhxnkfQEak1dS24+uVW7qGO66yv4B/AQvELe5m605i7GDHmFd2t5C/Ch5u2j&#10;JlUyf4dDv4Qhk29GnYLG4hn2u4bn7F3eEd/CU/Mm73Tvv9WJlwV/INzUPjlnH3MTgb+oM0ld0Dci&#10;1hjbZq1HD1lz2x7YaZK1H8uzls5Ma+7Mso4z1OZ8+5ideOeUdbzVYe2/77LW149Y7ESpxboyrYVo&#10;7Uzn/n6c2rzozfK7uBeos8T7YbR5tzVxjNDRTGoAHLDGowct2glDPBOz4//2pp2Gy57gRDrPwmbf&#10;6bLO18PWdizDYs0vWyP3XSPvwDEYZoT7Tp7wsDw21fPgptPJ1V9soVr6c15vtrY/fWKdcE2F8vBd&#10;8M4rj6kP8VIf7Xymy82n9ey0lfWNcEBx0xC/P43UyWsILbGWd1+3I3gj/b5qj7KdogN2GgTclLG4&#10;ytpaLPnQVscyxU1X85uetm0CXtpq/ELFvAuXMl3Ju3a9nTnRbu/94Yx9dA5Wis/0Q/xNZ99/wz54&#10;/z3G83qTd9WNpjwE1bje/DQM86kgxDxV1/BllomZKuQ93cpy8RexlaR1vMtsUPwdrPQixsimjiPL&#10;X2G9OI3npS7XX89OnhvyxjlPK9NiplqnZ5WeQUkvXs/4IiE7+84ZV5P1Q3jv2Q8Zg+vMa1ZWXGSp&#10;iXssOTmZ/PwUy85Ic21KUrKt3/CArVl+h63i76B87G0v8C5TnmYVhTsZfzCf39sse533ysaC5Zwn&#10;7IRz3LPii7Zl6cWOma1CL6i2pPoV96/9NVwgmd/XJOqlHrDqon2Wl7bH0veusT0vPWkbVyy23z4+&#10;3ZY+PMsef+Aumz/5xzb1NnRhX7TfiN6wzxE2/PbbbHC//2O33XyNDexzLT5TOOmAG6lneouNGtIf&#10;TnojY0L1CWqcDrzBRrJs9NB+NoLQ2FLiruPHjqHWKbWpJsRrnU6agBd1LLn8o2z86CE2dvgtNnbE&#10;QBvR98s26gY0bG+0rdo+gcYdSTum//+y8cN62x0J1DqdNNxmzpjJmFDzXK3TeXPJ358zm/z/y5xn&#10;YEL/QNtKBzuvKfPynnYz04GBtnV1p/j/Suf6sQGUM+ZqbyWgH8fGp8fwDjAy0KreZ6p3AjFS6fwL&#10;uamWi6Pq/WHBeHTf5OCdwY9X6vOfVC9VXFbacj7biZnKW+pD70gKMVO9t4ibdr9/zDmvQaU/xUrl&#10;QdW03nWkc/9VMSMIaUYx009xU+Y9Q9Vy6T3l7Pv8pt3LuD+e5frnelf/gLToskWBTuzuY1/459xU&#10;elP95eKrK7kWVTPqZe6NXdxL+1bilVxDnQldu6s4Pp+he0faTprX6ztpL40NJZYqnea0Gueg+87V&#10;4OB4unf3crwUcuzT6ePIoA7x4U3q68Anu/oix0LFRl090+fZntC0Y6iaXxF4UXX/v0oE7JR7d/1F&#10;sNEvWeYW6n5s+4bl7aD+y47LGDvqq7DYf+S+og7sC8E+qj0qT6iYiJip46a0+xX8HxVJTKdwXml4&#10;WZXHm/sKnJSaqTnUAcjZCRvZ8TWX26tjvMrxFHs4pt/fsVPmXc4+fzPl6+/m/MWD1fejvp3sHd9H&#10;R0yjv5r6oHhFj7buJC9hOeNsPokWpT+L/vxG9GmgNx+Ed1LvqQa/F1pVY0Opvmlz/YPM09cbQnPh&#10;Tz3aFNSA6WzZxvhQO6mXus3am8j3J8+omfWqp68cKx1ferQl9Ai/x2/iA/0IT/0nfP4Gnjnznee0&#10;WTVU0cRtkWX8rq9wx+/gOXsUf6jyltoayJUQf6W2jHIjouhLtcrTj6BDVXNGOfrRKrwKZVPszdfK&#10;g8+Bm577APYWpg4UelNjizaHqFnf8Azt4/QlorXRY2G0mWrgqH+ygf0bNB/nphE0YQMetQY0aYQ+&#10;8wZylDTW6Ln33nDxJ/I9zp07Z2/wnG2CRTXhX2uSvmP7BrYPKT8fDShmKi2otg5fZ33BUJbjO9Vy&#10;x1D7M307mhAGhRaVl665ApbF50dLp/K5+F8Lh8Ko6LPPgxPJaypG5LipvICMaen0odgTYx5loRWz&#10;ejsdWI+Wa8gnt8ppuRG0TBeq/3+kq/1UlzsIjUg993Q8l2jBinRyw9NgbrF0x0rFTUPw07p4VNa9&#10;RD/3ZWhF+fno88/l/5gzgPNCZ+dyzNzB9K2LlwY1nMrwXpY6bsoYZcnUj0j5mVXizaw9AfuEf5Z3&#10;dVr5sS7y9jsdCw3hKY1Qw7SR3PxGWGnDqRMWJhrwo2ocqLqTjCkFL9V4UGXHTzluWtR1AnYKK+2A&#10;mR7tsqIj7ZYXq7XM2kzLCxdbcbTCChqryBFfRC69atejX5OpJ5z4fSvc/x3qNMEiGe8tAxaZtv0y&#10;NOH/hJPSZwqXzNhOfdNt5Orv/CfWfZX6GvhCc16ytNpqy49ErTiG97S1nVqnR60k/zlq6eML3fs9&#10;NCZccwdjR74Ma92soH+IHJXDL/+PgJtu4vcu/luwV/ewQr993Ovynmq/DDykOXDR/FcvtcK9aON9&#10;3yO+b1l7v2U5+/EUJP6TFR+83MoPfxv9fgX+ip+g1a9yPs4a3hmqiarsXlwnisDXWYNHuYncuybe&#10;HZS7HuM9RN7hEDUWarNg8Rk3cCz4KKG8/BquJXFT5b5Vwz3FPmuyroabqi4p3JOcr5B8EEXj3PuI&#10;2LyrnYufWTw1DFOvyRmIRxUPR/ZVHOufOS+OwfWqPDrl/Achrwj59eL/eEfq827lOh3CPUHNBzH/&#10;Mjwc8QgVkpeYPzp+H/Rifx2P84OPVnEtVmeLm/K+wftUfa6uU96HuC/C8NAIfReNnFsM7tqkvgg3&#10;zXsleXYR+gAaCidwPP522WKmeE4yf0ZLrQLusfRdl9pLPPf0TPQMUPVAxRrFlMSBPsUfmV/QI8Q6&#10;PY/UPmI/GltczMfxI6bFfHQM8SUxUnEgrdO8Z0Sa17G03n+mOKPC6wJpA/EmtT485/XsVecgnuWY&#10;FtPiUZoWr9Q6d77xbTTvPajaRufjGZj+7/p7OF5Kq2nxMnlMVRNKIXbq/afe0yge5zgr68XatL+W&#10;SUMpR9zVN2Ja8+KnOq7Wz57W12beM8+mzZ1rd86cGeTdT5lqCTBQhVioIgEuKj/pqIQxNnJ0gquD&#10;qvWj4KyjqDk1dvwEt92I/peY8v9H3Bj4TMVMna+VVtPiqJrv1o0D4rqRVjpSyz0zdXVNtYzw0+Km&#10;npmqld6Uxvyb65sOPj9W1Gfm6g/9T3JTtKxnp2p96O+vv7u+E03re/IcVd+9pt13w3J95+464/pQ&#10;eyE31TKFrlNdh+ofUOhaddc4093XcHwbf43r3tG1r+tUsSh+bzhWyr2kZar3q/tJmljaWPrW1ymV&#10;7pV/VCEuKlaq/CrHSlnnuamWaVvHTecEzPSR2bDQuwMe+uT880xU+VXio9K9Ty+Emc47v42WiZ9q&#10;e3lO/xo3VZ7+c4sD3bycdvn9TD+AXn52jK3eSp7+xt/aiofQ0MSyh9HFS3vZ2ufvshfX3Ue+/jTb&#10;sOou2OmdeE6nw0yVo7/I1q9dZC+uucc2rp5tLzyKjifWPhbo5g208h5IT7sxVp9kfinxVNA6bqr1&#10;S4jHg/djvSM7Nspyx079erb5LG6q/RRiqdLu3dyU7T03rYOb1ju/6V/ipg86dup5qdrzfDRgpuKm&#10;PZf53HxxUzHTgJvGGaxnsWjTwIMqpkqoXx6G2M1N4aj/WW6qnH2fv69jhSvxwJHbG/hM5TuF84id&#10;wjzry+U/1VhR5H2ga+UTjSmvX9uwLqR9K2CuMNNGljWxLlaJRmXfUCl6Ex0bcFP4KSw18J4qb5/g&#10;uRxlO9WiaoTTNvI5arVMfgHVp4qiex03LUHHuRA3TXA59tHi4ehQtALaIYoHNSIvKkw0TD9+hPkY&#10;n9dQOpf9OVe0RbiIWlLk37tcK2ld5v9ann7gSe0PEw0iXED+SVwjSyfXSzvjB61HA7vxn/TMz0E/&#10;oHFr4ZVVMNNq9EMt+kEaIuCl6An8o7VEPRFCY4RybiRv/mbiRqZ7E4yPpH7hLGkeNA75JZX4SRUV&#10;3SGfKZqHHP3KjDhTTUNHpuE1QC9XpF3j2kr4qnRTNdpITLWS9eWp30UDf4OWnELHTK+AlyoCbqq2&#10;NOVKtDH+ghTYZorGUJUnleMqF+rQ1czDbeGcFamMUcXykpQfw0mvIDT207dcFKGv5VnNP3A5XtPL&#10;8ZrCUA9ojCi1l1ve/q9R8/Qr5PR/zeXy58NaC9CQFQevZVwnWDR59jUp/ax4/0/hpWhPcVNqmua+&#10;+mXiqwQ5+3u+Tk4T76r74bDJ/P8Po+nwaYR4F1F+Tx3vAY1FA/B+kJvHu+FbeGk6eNdqqXmauhNb&#10;XF60+h6cx5EuCNWlfJ8x6E+/0Yb/b4e1HUkiZz/Joi20HeTvH021SPNOa4ONxo4kWxRPaqQz2xo6&#10;Mi2MN7Wx/QDMNM3aOg7hf+HecfcQvyO822ksp9iRfGvqSLfatoMWOpJukY7D1sj2sWO5FoW7Ro6X&#10;43kotqibL3PLoseKrbGr0NpOwRlPldiRk4Ww2Vxra9tljc1beWemll0VeVYaI0rvk3884+qU9hzj&#10;KWCbnzgfqnyminYYqmef8p1672nPGqdNbNN87gP8pnjra+6zkHIX/3CSfT/El/oJjDUI1ULtGe38&#10;HVvefc/K2lstJTOZ8ZW+5JipuMnetdeQ51nn4nhbvXU1V/P+z/8tWmKnj1TDI2sYE6vcXutsIJ80&#10;Yq+fOoInNUT+ZK5t++3/DpjpM4FHdAvt1meDaXFTsVTxTRc8O8Q9tVwMVds5b5raeIj3eGaqfbWt&#10;Y6U8V7SNnkl6jmx++osu/2ED22Ts4veuIhWfVS59SKV4wGC+J2PUMiiz7HT5S9MsNfUwrPSwpR1M&#10;scS9ieTo72M8xBm2fs1se3HtAlvzzE0u/0T9hqm7F1ll3m5+7/bBEjL4jduDLyufsW1+aSseDDip&#10;vIbLFwXP4jWP/Z1tWX6DFaeuZ9yP7VaYuc0K0l+24rSXqGf3Ku+V+6woY7flH3zRDu/daHu3PGU7&#10;Nj5pa59bYPdO/YnzYI6+ibFM+37Lhg24wQbd2tv63XCV9bsRdtr3eru93/XOY+rHgxo+CL/pbeTr&#10;97vW1U8dOZhc/SG34kvtC3ftZ6PI708YOdTGjrzNxo8aDCsdbGNgpWNGDmbZcGJY4DW9hXoBvfGb&#10;3hBo2xGcg/ynaoffGIRqXk0efo3dNWmU3TF+iE2bOJLpEXbnuH6wVbQv68fdEtT9H3droHXFUaVh&#10;L+Smqm86hZDnVFz1jkFw0GHwUELeAjc9HB05Iph2Hoj4ci2T3hcjVSud6f2mWuf9p9KhykHr6SO9&#10;bxLvQcS8cfEYH7yPaZue7FS6UiFWqvcsaUS9G2leWlH99xq3Vn3u4qQKTWuZ1kkv6n1NOtHrRs9N&#10;1a+uaXlO1W8uT4z8qeqfV+69fCzSf+Kk6reXbnSakdbXcZJGdME2Pf2mnpuqT14MX6HcfXFR17/w&#10;ZMBJ5R+Vt9T3lzhOyjKvvcRMtY2rb/pEMC0N5/s+tJ3uxe3PwT+fhyX+ln6OFcE9rPtefSXeZ6pc&#10;fXFTzffkpuKfe1YF4Xgk82Koyovfv+YixmKhtjGRuI6+FELM1Ncc3a3t1gR8U8zT1TZVuyHgp1rn&#10;WMk69aOIk+CP3fIVWMkl+NKUz3sJvrMv4z+D87KfeOluQkwlaWP8eOwr1uJ8rToe56rz0/9Xv1fi&#10;zqpbcADWW3SwH5zwITjkc3BE8tLlIXW89D7HTaP0OzfUPkI87HKaYjX3sP5+x0y1fcBOeVaIpRIt&#10;oUf53V3iGGdLhOdGA33hMNYox41Ia9JXFmW7BjylUR0LfnqqK9UxU/U5vnWmgvHr6TtHLwa1VDkf&#10;9nEMVc8J+sN1jqoRIF+qOKnymMRJI1X09WkZGlT9fuKl0p1RNGQYTdjVuj3OZz8mP+SPjI24Fi2q&#10;vn2OQUTpV48wFozrj4Qb1aEDw/TNN0j3wVFcTVNxU7ydkTKYJX32qvcUJZSvFENnvs3z9IO3jtrZ&#10;Pxy3s++etjePZaMdYYj0xYeKhlo9edEhhfroYT/nxw8djCaknlO+tkFHoiXdOvrOQ/Szh1yLLzVf&#10;/daqlc+2hOre18J8aqlbKk9eNR47x01zYFp4AMV0asW2lKcPH6rPFjslZxkdWIN+q4GH1WZzDHiS&#10;GFJVFvtnkducdRNc6DqnB5V7VJnxE7QeY6gfJk/oSL1VnHmL+qa/h5v+3mrP/N5qzrxpxUWPMLbS&#10;RdRpkmb6lavXVJn2Q/rAr4G5keePTixF0wX6TxoQTXgQRilmSmjcz/KmQsdNlWsvblpKlHW2W1nX&#10;cVjqadjoKfL2z1g909VdR6zq2FHHVFXPtOLYKTjrCbY9YSV4TYsUTIubymdaDDct7uiy3Dr6HEP5&#10;lh0qsoL6LMuNwE5TJ7t6TAUwx7y9l7vaTdm76bPYRf2dnRfDTelLJz8//RV46Q684LBTMdN0InPn&#10;pSy73PlHD6cusfT6OssNR60g2giTbbLCpmbLzd9M7tLXCPgq+SmpW+gHeinwkKouR+rL1BDZQl3l&#10;TV/kvqdGNL8Hvg9Ere5vhe71vfpt2AQ/hZ1m0+efvw8PaiJjzyUxPir6uzLtB2jzK/juf0TQ3894&#10;SJVZ1Gcll6wyK8ild+MaoPvL0q/EQ0z95MNodb6r+pybCa4T2KKiDm+yxlKqYRyE6gy4Ju8N1Zl8&#10;n3gvqrmO5OEIuCv1SOGJ8mFWsk0FOfxipzVcV3qnCVNnNMy1rbw1sXqX6847TSXXWlWcvYZyuU5z&#10;/wWOeR3Rg5tq2i0TA8UzkgvvpH+gXvcB94z8JXpfqs/rDRvlHQk+GvhL5INln1z8w7q2+f/U8H+r&#10;4T6p5f+pz6hFzyvq9J6Ux/+bCMFlfciPqnV1bluxYPwmsOFKeGkQjIkFe07e+t9s7RM8Y6cHHE8c&#10;6e7xAc8U+xHX8SHO2B08q++Nh+OmE4PtxCU9FxUbEkfyjEh8SOu0jZZr3nEilmlay92yeKvnv9cF&#10;OobOR1rCs1RxKcdHdSwdl7b7XOPn7ZZxbuKj2lafIVY7j+m5487/Pz1bFSNTiJtpH+kWN03rGOiY&#10;YL22cb7ThODv5jTR6GCZ46tsr7GIHCflb+o5nfZzDNa38ePePet2m7Nwoc2+d4HNvfdemzPvHsdQ&#10;p0yfbpPJw584darzlarmaQK+0tGwUx8jYagj8KYOp3V8dQLrB/3Y6Ul5S31+/ug+ATP1dU/FT5W/&#10;7+qfsp3Gj9K086beGnDVnnWfHEtluVrxUeX6e3Yqvfn/zE0HB+zUc9PuXP2hcWaqdlgQf7PfdOSn&#10;Wan/nnyr71bfq7i39K3L4+d703IxT32H+j7FRXU9+OtC8z5X3/kA2FbXqK5XtbqetF5jhuk61jJd&#10;t5rWPaB5Hd/fExcy0/vZT30QulbVipt6f7VjqMxrG4V4qXiodK50sNY7LTwzvm42mljBeucdiM+r&#10;xql4qzSx46QL0MbzAk4q/Sv/6OOsW8IycdKlWk+r0Pb/0fqm0tVip8/eH3DTZ2hXr/mNrdzCuFCr&#10;H7HlD7D8IbT3w4FuXr30X2ztbyeRrw8/XT3d1sp7umqui3WMBbWe8aLWLR9ta5/6eeAfXRJ4Z6S5&#10;5UVa/zjtb9DaRE9/qMu/57dOvlTvO5UvwWtsx045ls/b/0t+Ux1felz6/EJu+ip+0zz8prXkJdS7&#10;+qb3wDfxnqIFlaPv/abyeSmitfi+XNwfZ6RipT1Dy4N5l58Pe/DM1HFT+uflW3X+VfTpp5hpnJuq&#10;VlWkdhHngI79L+CmYqZN8YigVxsc+7wT/ik+OodQ/z/sk5z9epZJq4qdyk/aiEcgWi7/6ETqllKz&#10;tIwcCzSuIurY6WznPY1UUA+K9dou2HYi89oO1oqulee0ViyzhBpU8FA37il1H8MuxrBMfJS+T9WC&#10;pM9fdapU27QePavxUaPsEysZTn9jAtOj48w0welheVEbqDUlT2ldAezN6d7AF1BHH6WiXl5T9fuL&#10;n35KDwd1TZWvr1qnYfKu6vOHuHyqWp7P9XnkiuSJxUkzoHHxlp4PPe95Vks3oIe1fTVcVDks0g91&#10;ucoz0TMdDYCPtCYLbyp6WJq4O9QfSt9oNXVMq2ChqkGkujxVGeKj6CjXKl9f2vin8dqm6Cwt1zgA&#10;8NIydHBZKnmHsNFiPKQlqYxXcVi1rvB0Sm8dhpVq/SFqsKHbyn2L97QCXlohv6njpuhkWGoJHoPi&#10;FPrHkzleMh4GQrn7ipIUchFZV5IsHcg2ieTgJzEWBuy0DOZanPJN5mGm3dxUzPRb5PCLpcI6912K&#10;P1RaEga6D7/PnovJVboYjvoj8qT4GyZT9wtuWnLgasuDlWrcp3y0svYvScJjkPgDzutKK02F54oN&#10;o7fqpKPg3A0w7jD5a9V51IXiGmnhun6tcYO93bbTTjQs59qaClufQY2IDeQDnoObMh4RfsGP8LYo&#10;F/HsRx/bu2ffseaWvdYU20z+/gG8p+TxwUob25Lhn3DPlt1W3/qq1bMu3LbPIm174aoH2XYP9ZGf&#10;4f0N/wvXfLh8Nn0Tcy3GeMAtMNZGWGnoyCGLnYSLduVYw1EYK/vJq9p8osCajhfAUnOt+XgRrLTM&#10;2l6rtFai5bUqazldaU2nxFfz7SjbNh4v5N2WGhT8TjVXTWU8K3yy5z6wFvwzYp6Oe9KKb4qH9mSp&#10;npuKoarOqULTYqla107NAOXut+GBjfIOHK3hfZzfu+a3O1n/0XlmyrZipm3xaKc98rFZ0zvipkct&#10;Ob/ANi/7Z/d7K9/Z1me/wLs6HLihmNrJZdQAwXMaKSDy7WRzsZ1qLabWXJ51xWCSrD/RUkGNV5a3&#10;VfM+NN62PAcb8bEsmBZHeZkQS3HBtOepbt3TARN1vKXHOs9aX4qvd/NMi9c4Bkurfrt1PHe2rPgW&#10;/RbUE2lt5ZyL8d6XkDdahvepwKqKMywLZpqdnu7YaV5OtmWmJlLP9KDt272T/sNFtmkd+RZrF8JN&#10;59jWjY/a+qWXuOfcigfI18/Zild/v1Xl7uDa3G3VBa/y+7GV59k/urEZvc9UtWX2brjDCg+ts+L0&#10;nVaUtsVKsw/gLdpsu9fdwViK+L/zdlldUSK8IMmq87fBUfdaWdZOyziwwXZueNiWLLjKFoxD/90O&#10;L0z4sd014XabPHYIrPM2V9906IDednv/3ja4/40w1ett0C2/InrZoF9fbP17fc4G/pp6/n2+A1vF&#10;hzqoj40aOtAShg+yhKHk4g+lhunQWzkO03DTUUOYH9bfxo6Cqw6/1RIGfNeG3hSw0mE3wEqZHnkz&#10;2rUP/lOmRzE9aejV+E5vs4nw10mj+tnk0bcQfVh+hY2+BW1LSO8678CtaNf+ATMVH/UhbatxTcVN&#10;1Urjap1YqkIM1Y8dJV7qtanLhxoWcFTpTM9OxUwVrh+fVjVTNS9+qhA/vXvMBe8HY4N3EOlNz0wd&#10;X514/j3IvyN5fel9p6ov5dgoGlE6VDlUmvcs1bHT6QEzdX3xs+I6cXbQSk8qf0msVMzUc1PNSzOK&#10;nzqdeG/ARp0eZFq5SFqubT6Tm94f5DeJnap+k/ym0m2qdSQPtLSV7nHHU1m2kmXSc9JynpOqFUMV&#10;L/UhfioN1x1PBvefvwfVD6Jp3b/qz9AYULrfxUiVl69wY0ItPz/fM0dfLNJ7TsVSFX6ZeKqm5UsV&#10;TxU31djWPb2mvqapeIi4aeLGwGfqWOq6ID83ZZPYCvUON34BlvIFvKmwWLXsI766h+M6nyn7i6XI&#10;uypvmlse/1yXq69z5ZxUX0B+eNU4EHPNT7oeXgiXDD/m+tWb6C8LuClcEr0YqX3YcdMwvswGNKNY&#10;ZsBIYaeaDv0mCKYdTxVTRXfKh9pEKP8pynEa0JzSm1E4qXSvuGlEvlJyHeT1/PDD911NcNW46Yit&#10;5rlAPg/1kFz+FNqymZqnMepKiYUGIVaq4DiwTnHSRvIlfN2ZKN5P5Tc53VlJPzxctYn/w4d/es/V&#10;QPkT3PRU12H68WegH9GlaEKXz4S3VPXzFa6OKXpRfDRMXlEYjSl/qXRjhPXynsprGtMzmXVRcpRO&#10;U/Pgg7c7YKdt9sc3mu0PpyvYZgz6kP5wcqLrC4Y4nRhCT7pAMwa1ndCG2qYATYh+VO3TsPN+0i8v&#10;LkTUqT9dfeVwoJpcGBHaryoXxiltSG6+uKimlZ8kztSTm9Yoz4jajvXaDg5Wl3U1GlEs7Dq04I3o&#10;PTx0cDHxtEpyj8vTFeo7D0LaUDnehYd/bvWnT1i546ZvWog8ebHT6jNnrChnMhz0q2hA6cAfovm+&#10;id67PK4dqdPLdDHaqiSFcYyIYripWKnnpiUpbBNOZLym16hRehr+2YVv9ISVdrTBO4/iIz1ulcfg&#10;p7DTCnyoxUea8I82w1aPEyesqBNe2nmM8aCOB7wUblroljMPLy0+0uk8p9lVB2CbuXDTQrhptmU3&#10;lFt2Yv/AP0qekXKNMl6hfjmRyXTmK8o/Ejf9MtyUWjzkIWXBTTO341nHN5q2nW1os7dfYmmJMywr&#10;0mh5DWKmMcuDnWZFopZVvN+S4aKHtmhsps9Th5z7WrGZcPd44DtN2vD33N+fd/e3+k2Un5/C/X/o&#10;ZWqVbrnIUrZ83lL53Az19++7xArQwqWp30OLX4GngfFcs9D6RI3zb15Dq7wy/Ah4hsvS0PPS+PDS&#10;8oyr+H5pqb9QnvZj1pNfxjrPRZWHL1+EQp4BcVPVYKjl2LpuxOJrYPFVWVyHXE+V8PlKMVPWKaqy&#10;5M2Q31nMXnxS1yhsk/cWhfyjGqvB8U2ma7mW5f+sz+XdxV27rIfZumC9u5ZzuF7xjGi/YDnrc7j+&#10;2b46B2YrPsz7URXXv3tv4l5RbTNx01qYam0e2t99tt6fghA7DZiozhH/CXUCFLUw4CC4T7J5h+J+&#10;qeH/XpWl8ap68X+kHyAe4qZJW/6efnyej3cHbEjcVF5K8RrxHbEdF5POM1Ot86Hai4t5Hov7aNrz&#10;S/FKH9pWyx0bmhLwT/Ei9XE6xso6zWt7cSXxUIX6T6UFPhU9jtu9D9uKh4pVKfR5PXmpY1Ys0/9D&#10;vFTsV57ZuePP8y0xLh/aTnkwPjfGMbJxARP1XlIxV+c5TQiWSx+Jubm/35iAt00bEWgjaSKvncTm&#10;pJvkNdWxxOuUwzNr+lCbtWC+zbp3vt2zaJHdAz+dOX++zYGhzpo/z6bPnWNTZsywydOm2YQpU2xi&#10;PFTPVMxUNVFvHzHKsdSE8eNs3NDrTLlLYpxip8NvDELsVMt6hjyknqGq1Tr5SR0L7dFqufepap20&#10;5P/v3NRxa/6+Tqvyt3a1aWk9N/UsvCcD7/6OuQ/0HYuXip1qX3Fvfz/oehEDd5qW60WtrjXPRbWt&#10;mKp4v7+u/TWrVuHZp/bx/QZaJlbq2rvQuTMCj+kjtPKeeo76EPO/mcMyWvV7iI3KG6DW6eCZcR8B&#10;846b0vqcfc2Lf2p73fveQyoeqpDH9DEtp32SeW2rZWKn0rrKv9f8X/ObPs12qisgbipeKr/pU0yv&#10;3bzWXoCbvrBsoi1/kPUPsI5WYw+oJunzT3yTeqYzyMdfQB3TWbDTmdQ0JX9/9Xxbu3ykrVzyDedT&#10;lZaWfpbGlg9J7HTd44EHdQ2t85UuibfMOz8p895f+mfc9Am2IZTTr/D5X9Ly4qX6rH+Xm66BzSTz&#10;zICb1vXgpr62qTSlwrPQgJlq/j/ITfGbfZqbkreEhj3PTuU3DbymyrnSuKgXctMw/Ofs+6+RVRz8&#10;+1vz9D/NTcmNgpuGKsjDECOlVo7qTDk/AH3/9RXk8FfMdP378pPG0L5R+I+2a6DuTR25x2FxobIJ&#10;jqe6fKhy/KhuOZwUjery8+nzr4eXhsv5nHJqbDrtG+jaBvZtEFMl30I+AYWrU8W2jayLyD+ADpZv&#10;IBgXynNTsdNh6N9hQX8/TFU+U+nhMDo3YJ94OKlJJY4qnioOWkduVcBPB7LuL3HTQehjrZdH9XZ8&#10;BcznD+gO+U/r8uj71zPesVN0LlxUz3zlrSi3phZN4fKv3DOfcT/RyHXOZ0DuCf26NVn0jWarjxj/&#10;gZu/xS2rzkRbZKI1iMoM8mzggZXq/5dXFHZa5ZkqnoLyNGowOX+BmCo5VfhPyw6jgamPVIbuFU8s&#10;TWXMJ5aVH0YfpxHOX0BN08NoMnFTx07V/jk3LcFfUIzXtFi6OZnaTHhHi5LkJUVLw02Lkr7ONMsS&#10;WUcUqk0irx+2Wub2/aYVOm5KDfwDCrZxATfdT73S/fgF9n0Nz8BllrP3G5a5h3GSX/0KOVdXWjX3&#10;ofymdYeGWHnSr1x90/x94rBw4YNXMrYreo/arjVoI9f/rNpj8oXg/QjxHSuHrrZwjPOOVOX35fqc&#10;Z6ejK+1M42o7Fn6GGg7ct3y/Yu8a31fjEMlr+gk88OOPGJ/o47OwU2pVkjPe3pFtsaatjBG1B99p&#10;irV2pDFW1H4LtyfBS9UesAjTTZ2Z1n6ihJz6XVYpn3N50OcQImcwTH2HVt7TWvGvRo8cJjc/w+Xo&#10;x7qy4aRF8NJCa8bv0tTFcpY1dBRYQxfL8Je2EuKpMWoFaLuWk8yfLLX2Ls6D+VAN775EjHfSo105&#10;1nYuYKSN8ExFjLiQn4qheg+qcviPMX+cOMa0Z6dHmRczVU5+Y/gp3o8fg5veZ81vHXHc1LFVtgn4&#10;K6yUv5fP1z/K3zL2h3ettK3DkvIK7aXn+zpuqt9fMZKm2oOM5ZFuXY3Z+H7z4KUFdqKpCDZabr87&#10;WmW/w3f6Ou0bHWV2sinXTreW2OsdVeQOPmpblzEu9/KAmYifiKGKoYipeE+pWjHQ7mXMd7NWprXe&#10;b+s5a092quNpf9cPt5T3pK39GBcuGW9pBI8V31Md5x7h+w7BTIt4r0s/ZGkpB6hnmurYacbhg46b&#10;JiXusxdfvN82r1tgG9c9RC7GAnt50/227oU7bRN9iuKhGjPy4EZ8F3k7rb7kAN7TZH73UvitZUyp&#10;VxZTq+aLptwPMdOkzTPhpHvxle6BhZKXf3CNlaZtgOPMInf68+7Zvvwh6jO+PA+/6UYrzthu+anr&#10;LCdlE95UGGv6Zju4/Ql7/tHrXD0q6f4HZl9rDyy8m1z4mXg8h8I6+9lQapz2u7mXDehzvfW/qZfd&#10;0usfrO/Vn7N+v/yc3Xbt52wAMbg3uvTWK23U4JvZh5qnsNLRtKOHwFLxoyYMH4jXFC/qiNuZ7sv0&#10;QBs3ariNu71XkKPP/gk3o0v7oltvgYPSiotOhplOGjPIpuA3nTJumN05YQjjRg3BdzrSpo7uTa3W&#10;gJ2Kn8pzOqF/oGU9M1UrbStt7Pmp9K5y9acNDULsVExVreemqrvVM3pqf2lRz061XB5TtT7ETaVH&#10;1TfvNCV6UvrRcdJJaMuJwbSfFxf1zFQaU/voXcnzUZ+zL44qbqraYaqpr/B+U72DOa04C40YD/FS&#10;pyFnx/XhHFpCNc08L31qPjqOkO9UHFX975rvyU67mel9gWZctjjQf/KYivOLm0q3eV4qT6ljpQ+i&#10;3x4O9JxqUTheKs3Gfe/rMEmH6Tdg8xMBN9U635ctbef7wruZ6dKgH8P3Zfh7estzMMUVAS/VPbyV&#10;eXlOxRs9Q/XsVH7Ubj66Cla5Ema5GgaqWBOwUt+6WqMs+5TXdF2cfa4NuGnSRuXgUkNgE/PrA/6Z&#10;uCFgJ1onJiqOohBTETv9v9ydeZSV1ZnuTWLSK1k33Z2kO52kc71Dhu7bdpLu5KbtJG2cgigCghiU&#10;QYYoo4hTFIeIggOKCjKDjCo4MxVV1ExR1DzPExRzASrRxMSoEPS9v+fdZ586lEDZ6b7rrnX/eNnf&#10;+c53BupM7/fbz/NsMVLpz1QvLTrbjxFPde8+zyloYLmO5xSzBaQ7ld72RTSxBZsupz/8lbWx7mVj&#10;5QMwzJmUskvl0Ydv0ofWVd7FqLl6corQj4qXNlfBPPHRK+v0JN2pc9R70Z3ezXV48alGMpkamCOr&#10;q0Z3CifV2qjNtfeRD3NfYv3QCfb2m832wQes2cRvhTJPm6of5vkwr0bv2MF97BSDJbMp+O9v4jr0&#10;sJX0zozy4ytjX/pT+Zc8W5987tpiuKZrTfHy8vzVN773+4OuOT323tv25uvVzD3eQR853nvOGhhp&#10;Ff2ejtO6i6o6fEyhR2R+XbpS8VX8R2Km9cydipu2uKeJnhaeurdphf2BXJh3mQd8+7VW2GkLc1cT&#10;YaSat6d3cC0pc/vb8TuxLX1pdf4V3jc2bEeTR45TzTa8SHjla8hBUr/oPn7m3GthrvXM0auPrEZr&#10;V4HOtJwesQLmJP+RmGpFrrxJ4kxaByfoTT1/Mjtw0yp6wxo4Vw2MqwqeVgETK8ugD4SflTL/XZH1&#10;HfpD5roz8AnB4QJT03z6P8LdzoWbfo81oX5tpa+/aeWw0npK3LSSNZm2bb0Cb7h6wO9yX9+Fk36D&#10;OXLmwTX6NvPfSb2p5sD/nt7r7+gD1d99HS0q3qKqNXDTA1YFGxU3LUJDWtjZbgW7dnF5txXt2evZ&#10;pTt2d1p+e4PltjVaAUy0YM8+y+tEU8p24Z4EN4WZFsBOt3PZ93fuwaNfYXn8zmY1llq+it/dtPI0&#10;+sRzLWP1501rKKWLSz57NlrTz1jmWtaAhJ9mPPNZ56Pp0pyiG81c82nWafortr/K7/gnXHuavfpz&#10;lvbCIDhsI9yU59XcYrmNDZbZUGfZ/O5u4PpNK/hdjrWczzKfdX3e42da2nTpS/XZ1v40vg+2riFD&#10;FVabCbPdpp5549f5e6Ij4PUqyaDHZo0CVQn9e5leTy/6e/TC6uEDE8c/j0+siP5eGlN5zKJeUucC&#10;5ZlwQ94jlZwTaM0naZHDevG8t2CR0pxWwwlr4LE1sNjITUszzyeX9MeUuKk0rWKnaDBhi+F9J48b&#10;/DRRun21bg+bDAxUjJP3MOcu5ZlwfbQj1eKm2TDVLGlRmQtIclO0rty2IhvtByy2nOdbTlZpJedA&#10;OldSVfj9cr7EvEIFn4NyMVadT+XBRPPFRsN8QgWc15kunx31+so90/Otzr3Yz6t0biWWGzSpGkNJ&#10;Q1sGKy7LOt+rNJPsX/4u61d80efB75sU2JD0ddJsiv/otziWLkce6cxnTGChUXPq1yX23T4WTsTv&#10;tLjPbexTiZv+KSWNnfipfCexR9Coy2Krei6RNzmn1fNMPO/It/T/0f/DL48I/YV6DPGwW7n9zdzf&#10;VK53PsY+8TDxVx0v7a32y7st7elUyjWK1wSmpr+X/PpxjLmnYm+xxNvE6cTuksVlZ3dXhV5q/KQR&#10;cNObbNLNt8BOb7HxjOPhqDfCUG+87TabLC3qzTfbuClTbOyECUGDOnasDb9uJF79ke7RHwRDHYRf&#10;X5rTEddebYMvpae8JMFELwq6U3HTqy4M3ib1lyfpS/vQQ3KbnqXe0f35ieulK1Uv6T1mvzDnrgx9&#10;7Yua0+jp15y8ek2V+s7rEjVSl/uHfT6yHfWmnmc6MOhLRw3gGMqv077E/l8MondVXRn61OiF8r8v&#10;f1NdVv8qjh3/5pGVxj5Vo1+feC30OkVmKk6qcn1wYjtqTfVe0PvHOX1iW+8Vvcf8c8J7ML7f4txB&#10;6nvXt3nfpX6O9NkQO00tzTOo3H+lzwGlz4P0pCr3WI0LXPWe8fTCiVIf7L3vhNATx+0kO51EX5wo&#10;8dJY4qAn1VQuU2KmKmkIxE0jW/WR24idyqMlnYF4qvz4WgNKPbV65Qe1TWn70Tu4buYlNn/1anty&#10;JXUX/izq8Wn00dq+O+gL1C9LLzp/Jms+Pfg9WzDzH2z+jP/JGk9f9LxSnf+Jk6qPPqmmhz478lRn&#10;nfcnmOcDiXPYGacfxUqj3lRj0qfPbcVjdb8+Ju5zAY+vvl+aCfXr8ulLb1otvSmcoJp1C6U3FTdV&#10;VpT6T/Wo8uUrV1D9pDxN9TCYeubH1VuGffSt3K6BufwG5vSTxe3EWKNn3zOp1POepsRNG6pm8tjK&#10;mZpmFeRedqA1OH78HdaYPhHWBD/2jnuMxXykmdvVuso1Bcrc1+16Vgv/j1hN9MSNKtcCTKBvVY3j&#10;ciz0p3DV6I3StvIaG0pvoE8dy/y/OOgY2Kp89nBOqhGdqvaFopeln43rQ8mn7yUO6jWc/haNAL2v&#10;1pNyXQBj6H9Huq9KPa964Fr5p+h9lTfVtIP8ffSm8lQpM8p9+IXX+ah+WBmmDYXwM1ha8OXTv8LU&#10;auCk1ehPq+lvawquoselt01W6HEDL+3HfkprAcBMtVaU9KPVeXiwmAety/sR68fDRfGSVNDblmf/&#10;jLqE3318JfyGV+bRD1NJLWoO86T6zaen8GLuN6yZCn+l11BvXJ2N54VeRlmmWvtSee7BX6+5YOkK&#10;8Jow71zqhb6SXkr7y/Hpq7yXZi66JB1tqXNS+Gm6+mf0o5Tvx9sjf4+qlCqWFnUTugEq5JvKi691&#10;oih8+a4l3YiWlJK+QDmn8usXbZJnSzmorO2k6zbAVWGp8ufvoIo2fM2rcMNX6LO/Qr9Nvao1oaiX&#10;Y33Ncl9kLY0Xv+TMNIftrOc/ybpPnySv6lwy/2Hf6bxOW6+1ii19/PmUpdNP0vuVZ9FfkRuv17MG&#10;P508dXWU83HGRqpBl3n9pQepRHdct2M8vPQpO1g3z7rq55Adr2xacsLQldSiG9nTOMdOvPeWnwt+&#10;cOJ9zgv5PJ14F5aKDvXEcTu0n9zS5qVkkm6Gk6ZbJdy0Co5a2wEDRWta37bWajrZRo/aXPcon4Xr&#10;yTYba1V8Zmvhp23tz1nznlyr3/UqTBQ2up+8VKpVLJSxmWqSN39fDlrSXGtgbNoPK4WLthzYbi2w&#10;0jZYaRsa1bauEsYSaz1cY+3w3F3l+BeryT1FJ97y5m44JhrR93voQeGb3f77oDsV51RJH6qKelGN&#10;7rk//qG1cW7c/u7vyDW9n++gm52btombckz09mtUpmmSmXLdbr6Pdr77vm1vbbdX8vLghuNNuYqa&#10;D1v+yFmcq/3KDu3cYXubYaI7y+w1mGhXR5Ed6qzBk19tB9CWHuqEne6rZ3+Zvb6/gXP0WtbuqLRV&#10;j6MpexSe8Fh3ORPlcvTpuldX13OceMoqtlV+PZdXPvLnruNayXNRVuqKWRw7m+sfPdtWcfkZ9i95&#10;CF3agu/BGmcF3SvPo702h/WgC+zwzhLnmjsKCmxrRjq1xfKygjc/Y/Mm25K23lY+M8+eXjTFVi66&#10;1ZY/PdMWLrrN5xGXLryFecTbyPqeaAsfvdJ/K+fwm5n38n1816wha4T3U+kWvmfT8VqutLVPXWhz&#10;7jkLbfVjrGO7yioLXrLy/BdYC2oJ5+PrLPv5e/z3Oa6BHn3Wzz7Z37ZtWsZ9LMXb+LSVcZuy3DXc&#10;Hn104fOwm2v8t13zrw/ffp49PP0Om3b7VFOe6I3jmd+HW44cdg0e+0ttwE//i13+Q7Sm/xtuSvX9&#10;F7a53Efb551lAy/8ujPTIVfCSNGcDrni38g07ee5ptcMvoyRuko+ftjpYDz3V15gQ/t82j36YqfD&#10;Lgp5p8MH/tBGXIW+9JqBNhIN7Ohr4KdDfmJjeS5jhw+0UddexnY/GzngHNecSivg/e2lQS8Qe9vh&#10;l3f3uOpjIzeVPz/Zow4MulKtA+U96GBGtuXfV0kTESsyUx+vDv2/tBa67Mz0msR5xrDu843ISNUz&#10;6rxGl2P/KW2H9qfqSnQ5ak7ESuXJd056/cnsVH59ZalGX1IqM1W/qPl1sVCdF56KmWrdCnFS9Xyq&#10;mO0kv5JK+5Lc9Pbg5fe+8I5ural8+WKo4qfannM3Pd89QXsqb75K/VVqqdcTM3VGyveA6081PhDK&#10;57lndudmiJNGnanmNPRZjXMd+lynfv712Y2sVJmnUX+amnEqHun1FBySWjcHZjk3wSsXwD9Sa75Y&#10;JcerFgY2IhaaWq8uQWeaUuuXfMJ9u+uXfppRHt7u60/y+S/iPqmoVfU8RB7Hff88x5grkJpLsG4e&#10;ax6+cgnzb3eQIfqwddY/4BxUjFH9p/Sh8gLUo0GVTlTMUyw0tbQmVGqJo7oOFbbqelPG0M9O4/7w&#10;U3Ff1fIfiaVqDp/r1cu2s/7TiQ/+SMbN71hT6Q2/T3nulZ0qnWgbHv029cmJ/lP60gZ4aQMa1IZy&#10;5uXRmioXv4XsHJW8+VoPSnP4ngHFHL3GI/u3wk3fd93pO78/wv3hd6CHrI4eJVhrmJsfBU/9BT0l&#10;/nzmKGvJUZTuVOs/aZ2o4GMKo/xL2t/MbZV9r3zq937b5ZrTd99o8jWh1A9U4jlK6ky9d1T/SI/o&#10;BRel9xAjVZ5pKG1fTs/I/O22Pt5TqFesydN8urSmP7XSHNiS94iwI593FzMN3LQyR3PuMC96xaCr&#10;U494Ab3hv5E59CPYKZxI7FQMDb1hCay0mHnyEipk3ZPLBGtTfxi1iaXZQ6ySPNGao29ZJey08rU3&#10;nJmWHtjFb9oFeI3+K9z0v1HSnGruPPiQiti/Y9M59HiM0ptuoAdMlLaL5DNiLM6bip70iJVSlXt2&#10;W1nXYdvW2YqOtMM1piVoT0vRk5aJhe5stfyWSnSk4qrtzkuL9u7jeHSnMNNtHJO3Sz7/fWhW99qO&#10;XR2WX/aypdUUkD+6w736eTX5tq3sJRgpfeI6+CS+/K3Pqf6CQluqks40UenPSHcaKgsNahbbXuzP&#10;XPM5S3/up5ZdV4+etcay6hssq7bBMirLLbs8Hwb6WUosVPkboZRVqrmSdPSk6Ss+gwaVjFPWmBOb&#10;zSIzM+cFPFQvowVAP5D36jnoRf+V+iFeqH+kWEeJKs/6LkVPT95oeK2CXljb0U8e90tvWoyuuBgO&#10;Lt2p81PXTcAk5TGjF1ZpLTCV602VYwob1LoI7s3XCFsN2kvxUvn/Vbq9tKYwUTJTxRqlgVaWqNZi&#10;CiWtaajAQzmv0fvXS8fovSotKO9deevEbBPvX43SmVbynveCh1bAR8vRlZTCQUuz0ZzymaiAn0pz&#10;WsbxZdxXGdoTVTnzCuGzAUdNuc+TtjlOcxDJHDRt+/PhsZzlojuBCatCNmwYN6wkK57fHP1Waq5T&#10;7Eh6THEcMZ/IgTQ6Axr9Ud6jY1NLHDOW2KlrUseyT/eZKB0f9ampt/3IduLx4mP7c9LzSpSzp9Rj&#10;eJ56rqm81/WlI7u5qXPUxHHSn8aKelX3+rO/JzfV3K/YaSo3TeVr0iaKu4md6u+oujHuY9u1pUMS&#10;HI++SZeVJe991KSRrjcVN50YuenUm3xbmlOVuOlENKjjb7qJLNQpaFAn24QpN9p4z0S9wUZdf70N&#10;Hz0KlsqaUSNgqQO/776lQT+lJ70g+Jk0Lz/0IthoH3pMStw0taQn1XXy5w/v281QT8dN43FJltov&#10;sFH1mOKh8jHFflNz88kaEHrPeJyOPRU3jf58jWKkqtTtVG4qPio2Kh4ae9TeuKkfz2vj3JsxlZvG&#10;1zm+xrocGfp/mJvy/v3/gZs+eEt37+x99M2Jy7fBS28NJZb62J30xoyzGJ9avsTmr1ppTy6a5axU&#10;vPR03FTngqq5KSWmKl9X7Kv/I9x00QP04aco6VKTfi9df/+fyE3p9Xwde/q+ZnrA1mq8T8zvN6mP&#10;hJeKI6iXbIIpqNRnSo+qfcqJaqIv7S6O07EpldSa6vhTFb78ZjhrS+UkHvc+mO191rX7RV9fWvlS&#10;iON8+8MEQ/0QjdyejnX0sfit/rO4qZhqGfPzXhM8x/Tjc1P8UiUJVhqZqcYEN61nO+RRXUd/O4oK&#10;Y9jHZdcMnJ6buh9f7Iu8qjr4VN12emNl72/HN+XaUrxU8M/ATrUt7xX+KbEycdEkMxU//Sg3baAn&#10;rkMvoFyeKkq6gRoYai3aAWXqaJ5TnLSKec/KXHSilHhpBXxV1Rs3rSFnvUb8j/5CfqywBhRzrFn0&#10;QGKDaE1DvumZuGlgp+Km0hucxE2Z49Y8dzFaU1WR+mIv5r/pl8VNlW+ayk2VbRq5qa8DsAkuShXS&#10;K6t3ll9/+wb59PHsw1ILN+CVJ6up4NX/Qf13iuvXS596Dtt/Q305UV9Ba6oi2/TlUPkv/RW606/g&#10;2T/H8qj8V74IX/0yWtILrCHnemsvmGQdhehV8ofxNzqPv9X55C7hjcuHNfO6VPP6iJ16/phzU17H&#10;7WiLE+WvKfrTGvQiTawR2tU4z45Qh6k2dCXKt20svJJt5hg4j2pG9/LbX7fbsXfRnh7HI/jHE649&#10;/dDPEclz+91Ra257Hq3pOmvsTLM68kmb0Y2KmdZ3vAj/xDff/qLVljPfQT5vE3MINWL7lXdZGzrT&#10;5t2wsM6N5KHCRPdmOTNtgZu2nMRNYafiplQTzLT5gJhpoetL27qK0Z7CTLtKQx2qtLbGBdZRwXkm&#10;3xP6/ml/+3DCW3/C80eVQRpzSCM3jeOZuKkz1ONwU/HWd99mnTy+3yqncj59u0VuqnWkouY03lf3&#10;2lDd3HQ9bHHlstttKd/DC/g+FqfMf2mide2shEfusIMdpZ5r2rUTdrqr1ro6YaWddbDSJqrZjuxt&#10;saNd7fbGoZ1cbrSNK37i2tEkN0kwk8hOIj9ZyeNIM+o60lmBn4qvir0sfxA+Mecznm0qXdszj4X9&#10;0rrJly9es+3Vm9FNbSJrtcJ2N2yjCsgMyCNPgAzSqhLbnptt+Tk5lp2JJiY9w3K2ZlIZtvmlRbZ2&#10;9WxbuvQOW/X03bZy6d22dPFtXL7Hli27zxYvvNXmz7uV3O8JtnzRnTZvxl86O9VvWXX2PL4TNzP/&#10;lIYu/lnO+cmDgKPu2LKYuarN8NKXrTR/oxXmbrCSrGesIG0FHv3l+H7HOu+ae9cnnIkpv1J+k/n3&#10;n2Ppz06z7fj68zYuRXf6nOVtWk4W6tP4HVfgKfyFqQ+4d5LmSP8RHezjNnf2LJs14267d9ov7c7b&#10;ptiUcSNd6zm079/i1YeXngc7/UHgp30YxU4v/SH7f8yc/mX/RO/a1/WmQ9GbDoWd/nxQXzz6F9u1&#10;V/0seO+HXum5AMMGw1D7fdu9VYMvZO6+39dt5M+vsFHX9LeR8uYPvcJGDPimDfkZveiAc2zsiCHk&#10;nQ6y60cNtRuG97MxQ86zay+Hm9LvjqTfve4yRmoU+zTXr/61Z3nPynU+JvpbsVRnpYMS3DQxRmaq&#10;MfakPl7d3avqPEHnXpOvCecLOmdQSY+qUb2mGKlK5yQqsdKoNz0TN5XmNFljmW+nxFOTvv0bwnz7&#10;6bhpzDd1remNMNEpCV5Kn+dr/zJG1u5z54nLymYSD3V2yrYun4qb+pzz3cGfL4++/EKRmWoUI42s&#10;VNs963Tc1D+DDwbdqbKH9VmU/lvcNLWSn//HAjONn/vITcVOpT1dOyfwUfFI8VJpOb20PS/Ui4xR&#10;ZxrHM3FT9+ovCVx0PaM0aNKcyae/efnZ8JbP4OGVj1d+/cBdxUedlS5KGdl3Wm7Kc19H+fpYaNty&#10;X70Qbhp0pDvrp6MTvcd7PbFMMVNlUCe5KfNoqcxU26nMVNtaH0ol/36LF3NvHNck7kpWqvir1gNs&#10;pPdU3ql+X9T3ttTNtN/9bm9YV5E1ona3raJPhYPS+6pfbYWxtsJDm/i98Hl7vPvKMfWMU/iqGKuq&#10;N266f+faBDf9A2sD/gat7Fz6ydFwU2lM4aTMsWvt0ZriMWyP9bl67ylho+ode+Omzfim3n69Hb3p&#10;AXuX3/0/vNEGj55PT4G2FM3pmblpv2Q+fuCnqdz0Uq7rC0Ol91SfktSb0hd6v3iBz6OrPzwzN8Un&#10;DTet0Tw77Ksq80fMkZ8HF/0XtIg/DDzN/dvycIcqpg8spg8sYq68NHekVbA+U7W46RtvWgXa00o0&#10;p2X7O7j+n+nr6P3IclJ5L6h+UHPp6gk3k8Mk/am46UbNjQd2qnEHPaDYaWEGXHbfbis5cJCc00NW&#10;xli4h3xTfPkl+w9aMQy1dL+8+52uPS3Eq7+ttcqkPy3aexB9qo7fbdt2oTWFm27r3IU3P3DTbS3V&#10;tp0806y67ehBCy2zJtdyqvMtd9sc+Oingyd/LfyTSvXqZzyL3vTZP/NKh41mJNhppvipeKkuoyXN&#10;oDKfv8i1pll1cFP4qbSnW6urLLuyCC3r11xfuuFpee/5XC8XQ/2UbVn1adaU4v5Xf9bz9fNeIJOf&#10;HlZerB1w5iL11en02elkYsE4S+CepVulGf0muodvwjf/nt7+O3A8cW4x7jNxU3p6v4/ATHW8fPwV&#10;8E6VtkOhncgMFbz7cFUuJ7kpzD1yUzHbyE3L0TGXc51zU51/5ARmX5EF86TKs2CaPoqBouOgQqaE&#10;OGs43j30CWbq7DSxX/eldZ5cR50T/fw/4v3PfcVKnCcl2al4aR6Pm6jITeMYn18cXYsiPQqV1Jz6&#10;50vnXhfx3D/KTMVPN63+jPtR7xkffsfF8pybjg7s8UzcVNo4aeBUURvXk4WKn0rTGTmnxshMU5lq&#10;ZKs9Rx0b71vHe/HbHx8nak3FoJzVcv/qI/x5j0w8LpedhXJZozNgjtdtXFvKPv2f43357XXsCHoX&#10;epbIyjTPG7lp1CI6K6W3SWpLhwZeKg7nxd8z8lL5dCLHi9rHZC816Tq46FTPNp0AHx2vgpHecOON&#10;XtKZqsRMJ3GdMlClQXWmymXnpzeGNaVGjmWef9QouxbdqTSl8usP/Gl3BpS8Sb5GVJ8wz+55puzT&#10;vLu2nYWqf7z8NNy0b/Dw6/pk9WObipw0akhjz5naY0bNqR9zReCrp+OmYwbig0pU6hx/3NYcv+cj&#10;8Lf9U7ip+lL1q/H106h9cU4/MlONH+GmvDfE0tXX6r1yJr2peL+0AB8p3t9xriBVa6rt+L7/v6E3&#10;vW9S0JxGranGk7SmNwWtaW960+kcN/MWeulb4aWUdCryAz5yO/VL9jE+xOXH2P/EHdSjo+3xVWts&#10;zvLF9uSMC3xNVTFT920xpupN5/0KZnpPgpsyzqWiHiFqTRfcF/QISXY6PWhCY38dffkaT8VHe+6L&#10;WtMkM52BtkG3vf9P46Y1lXcEbgozbaEvVJ+qLP1m2KnPy7MOSxOa0mYy98VHG+gVxVJb5ANuXm7t&#10;TXOtrWeha2tLVHvDk3amaq6Zlcjtn2l72pbb4f1b7PfqV/ER+1o2H55wb7F4qTiP1qDet+uF4NvS&#10;c+N596yoNdXYu95U+lO4KTq2VG7aSAbVx9ObnoabwkeVcyodaSiYJ71uKHHSUL1yU83v45cK/BQt&#10;Kp6swE3RptL31sBPa2FmdXj01QO7PtGZqXSo+Pc/LjfFb1WVj1ZVeVfb0DayXZfXv5uLMmcq34nY&#10;qbQFoQ/4OHrTC/HT0KswJ6xMopBtSuYRc8nipb1x0zJ6qlgx20r+LK8t6EHRnZ5c5MqnwUUp9+87&#10;Nw2a06g3TeWmxWgQlINapP6ZnlAerbjWk/pE56rOTr+FH1/s9Fv0j9+m/o7j/g4O+qVE/TXjlyl5&#10;9b8W2OkrrFf60p9z+YvcFu8/Oao7Nv0ta7x+Ay3vANtZdKsdrJphB9BbdxSjSUHH0VjQ1xq2i4Nf&#10;xmuqnFqxcLip+La/D8RNu0vreomRV1PNsPpDDY/ba41P2mE+d22l49CcjLEG7quhoA+3v4zj+nI+&#10;N81+3VXAZ0laU6YmmJvQ5+2PaCiPffCBvf2Ho55h2ti6kjzTV62qNfj0W9GKtnbmcu76sLPSmiK4&#10;LHMBmgNoaljEdaz9hNa0cXeGNe7Nh7dmuL5UGlNpTWM1wVGTtR9meiBoTeXLl860nQy2DkpjOxrU&#10;phrOn9GM11bwN2paZDvf+z2s84R78OXNjxXZacw5DT79oDc9nea0w7kpGad/+K3V8TiNlfgqKzlv&#10;fzPoTVt5HJVnoKI51f2kctP2d961HTt32sbCHfbsc4+G72K+k8VBNq24yA7uboaT1qAnFTetskO7&#10;G5yZHt4DLz3QBivtsDcYX+/axxok++w3Rw/Ym0c6mVe43zWkzkdmdzOTk7gJ+3V91J/qOnl45Xv1&#10;zMBHYTAPa82Vs33tFWUIisksY9/Lyy4i74N1q/EW7m+vsoN72u3Q3t3kBhSTh5trVWWFlpOZZXnZ&#10;2Za1dQvsNNsK89CG5uMjXDfH5j/0OVv86Lm2fPFNtmTpNK9lS++y5cvutWVL7rLFsNJFsNPFC2+y&#10;FU/fATud5B78eXfDUBZfAXPIwF+63j379cUv8l2bzvsoDf/+82iWnrWSXMZt652h7shYZiV569GU&#10;Pm1r5vTxTB3/reb3W7/ryjl/iN/45bP6W/q6R/FTLLTsjat4ng+TjbrKMl9eyDni1OAn4fd+wYxz&#10;7YVV823NimWs6zjb5s2eaY89dL9Nv/s2u2XKOBs79Pthrv6n9KTnn2X9fwQv/ZezrN95bP8Ybtrn&#10;XNO6UYOuuJhRfv0+dvXAS9GX9oGd9rHhV18OG+2HF/9yGzH0Kht57RByqb5vQy/7LFmmfWGll+PN&#10;H4jO9DKOIR/1EvpcSpoBaQVGX30xDHeQ3TBqiF0/YqDdMPJKGzXw8yGz/3Lm5dWTMo6mkv2s9vWo&#10;6KGSFqAnN5XmVNUbNxUbTRY9ps4vYu8pbWlqL6rL6jOlO3Vdqc5hEj1lZKe+fwznZGMDG5UvT9xU&#10;PqXo1ZdfP+ac9qY31bqhnuU0OYypXn33H9H/Rb9R5Ka6LF6qtaJ65aZ3Jfw6d4feTv2d93iM4qjy&#10;62uOPPZ7sa9Tv6ferzdu6lpTPo/6XEoz7nMejJr30D7NdSTZ6eyP6k2jZ1+6UteWMj6fUmKmzz8V&#10;at1cjqE88/SpT6D5/ETQmi4IXFN60VStaVwb6pUl+PCXBmaqtbY3L/8kmjT0aGTobdR+rt+wmGMo&#10;vw/uJ+pM41oyp+Omzz/J89H31eN6Dmdb/sZL+A7WmvWz0LzPpDec7vP4QSMKO9VcPuV6U/kP4J6p&#10;1ZOjSm/anKwwd9/E7dXTqhrV02q7djp9Lf563X/VvdQ069qX5jngygJ/neztuP5TC/pX6U7FTYMv&#10;H+6K7kDefPmatDZUE34mVW/ctKP+EVO26bH337VjrNW4hywc5e3XFuNxKpvsPWSt/Eyw1DoqzMMP&#10;c09+vfLve9GbNpIXdfRAMXpTuOnRNs86PUheeeW2YXibuF9l/tA3Bq9ST70pfQheJF9bFD7q/iSf&#10;i5dPid6SqmOOXVmnVXkX0xOiC2QtnXIYUmWOvM/f8/7xzNz0/CQ3rcmCsWbCsbZeCG+7AGZ6Ef58&#10;+b7x6asy4KSUZ2Am2Glp/g3482Glb7wVmOnrb1o169uX721zvrdj03fouRJFrn3RZjKdNstzFEqa&#10;U7HTkNMU2KlzU1iquGkB/qPy1h1WeuAAa0AdtvL9+61kbyfMFN8+HLVk7y7Wftrt2aal4qgw1YKW&#10;Misi57QEbiqdqdjpts5OK+hUruketKgdVtix13Lq8m17M2tA1bMmVP12y6nNhWkWWPbm6+Gknye7&#10;lNzStfLmd9fW5+TTTymxUkrMVHrTyE67uenPbFtDs+XU16E1rXJ2Kn6aU1NJLunf24YV9CkrldFz&#10;lqU/w+NwH9nPsy7pC1+k/sr9VlofQJkJZRnfgF1+G1ZHhlT2P5DdKZ0o/DqD/P10+ugMWGoGuVpb&#10;v43O8zscF/1jrMskDXGCiZazjpN0p9oXsk27mWk8JnBTnR9EPko2alZgqX4d/vsKqhJPfmCngZvK&#10;j38yNxUzlQYTDipuKi6KPkHrk1W6RhPOj+a5Am7v3FTvXVio89Dsf06c/0gnDSNNVHd2meYEeE7u&#10;xedx4KnlOTpHugRtyaVUX+qSpMZE50wVeTxOosrzyDflMxMrqUFhX9wOOar6PIUKa14pNyBUvJwc&#10;0bpWUBnkOix9EIYyIfA+zX064+G31vniqHA56j2jRi4yHmeV/Db3Nva8XU8++qde9vvl8eOYyk7V&#10;S4iHfqToO6IeNenJ1z4dyygOJlbqPQvbOsaZKfs0ip9FnpbK27QtBpda8t/obypOGv3ike85Ox3C&#10;darJY5JrQklX6tyUcRycVLxU/HQcJZ3pxKnoUGGqYqdjJ03y/TdMZj/H6voxEybg5R9nY8aNtxtG&#10;D7ahl8M5+6If7RN46RD6R7FUZUFFrakuX3Vh2K990pf21JumeplGXBaYqXpJ9ZZipiP0OD1K2U8q&#10;9Zax74yefjFX36frdMwAjqUiE5WuVPt8/8CwP2pOY4aU/pZi0ZGdOpu+in2D2UdFTp36N5ceNZbm&#10;+fW6pb4+cf5fr7+zUl7v5Dgs8X7gPaH3yb+Hm56SnfI5+3/BTd2DNbnbo38qbipvfm/cVL2zZ5ze&#10;EripzrG86Jtjtqn4qXJNH3vgX+0pvPmPr1htcxY9ZHPuDDrT2YyqJ6Z9lJuKnaqkPXCNKT20NAkL&#10;qIWJ/adip7G/Fu+M7NQ9+w+czE8XctmL4yJD9eNnBL1p6m3doz89wWV1PKXHds3EXeH4nj79GubN&#10;a5knV88oDaeYqXL0pbsSI9U6Ti0w053NC/HxbrHfvtVs77//FtmIx+34CbRqgJfuIjfRL3ePH6Bj&#10;O1OdgEN8eOIY8/rv06O+IyO+MxznOX8M/nx2yVBsH8BM5Sne07aaOX8yBE7BTMVQ/z3cNDBT+afg&#10;ps5Og95U3LSB/rV3n/6puCn9aIKb1iqDn3VQlV1as2MEo7So8ukHjWlv3DR6s+vhou7NR9sXPPp4&#10;8JVnKg0qGViheCw4qvz5qlr0qL1xU/XC6ovD2qmM8FPpTxvoiRtgcppL9fUkmSet4ve+Ki+hN6UH&#10;KM/tnZvW4CURN61ER1Dh2aX0O85L6WXIPeqNm2q9qODRJ6NKawKgMSjeAhf1wk+/hd5ti9aKwu+z&#10;5bvUD/Dw/wBuilaBKkmDo0prgL7AuWkaa6SiNy1R34wfv3sNKfQFrj3Ah09mk9f6r3Mcc+vsl18/&#10;aBJgn+7lp1fEy5/38hfQkYqd/jXaPelOE1mo68+BraoP/6r35cVksJZmaK2D73Ce8ANr471woGq6&#10;ddU8YgerH7EOskkb0GzUu/9NrwOME36tNWq1fleqd06ZtbFqua6aquJ4rTHWVf+YHWl4Ar3pXGsv&#10;I58CrWkT7zfdvo5sh2be03XbL0AnOhx/eJp/3vT5inMUJ7hwjM/YsQ8/tL2eY7qaXNOXrVb5ph0v&#10;WkfzEhgmcyc7yAgoHsPaFSP5nuA7ov1Va4WXNu1aDzOFk5JfqjWgmsVMU7hp0/58vPnUAXSrVPOB&#10;QvfnB2YatKbOS52bllnH3gzW7CB3g/PSWnkdYbPyzLceCwyzBab5cbnpqdipvPhtx/D7v/MbuCnz&#10;ReSUeG7eW53u6W/2+0+wUx53p7PTD/w57OG2rW+Tb7qr0zYXFdvzr660RTP5Pqek51z71JdgpnV2&#10;9GAL3nsyTffU2JF9rejpa+01NKa/Poy2tGunvbavyY4eOQQv3WO/PbqP/Z12oGmrrXkieHEjO41j&#10;Kjt97slwjPYl67HAW7S2jPz4Wq/6RZ7L2ic+iS7tc3wmbvdcgH0d9ba/o8r2tpK1urve3jrUbJ0t&#10;VbYtN48c081WkJdreXlZ6Es3sC8HbpppG1dNNK034Dk0/L4sf+oaW7Tol7Zo6Z3oTH9lK5b80pYu&#10;mmqLl0R+erMtWIQOdcEUWza7n+fIyI+R98oD8AF0zDDT5rLNVrk9je/GV+GkzzKm43Fbg9b0OXKg&#10;N6IpCiy1IH0Znr6VtvSRH/rcp7jXXH6TxVC1BtBD1JIHvkI+6o2W+coSNKdLLfOlJy130yrLeHG+&#10;bVg+JXj96QEenfZVWzl/Bs93DlrZpeSyLrQ5sx+0WQ/+ymbcdzd5qP1cTyD2qN5U/HTgj1kr6sIv&#10;2ODLz7fB/X9mA/r+xAb0u5DtS3ytKeWeip0OG9LPRvx8AMy0vw27mhzTawehPYV9ojEdfc0Vdt21&#10;/fHi97cx1+LF7/8t9+JffQEagIvhpip621FXfdvGjxpk40YPsfGjr/K6Yeh5Nqxf6GGdibLdk5uq&#10;lxUj/cXAlLoy+KCkN428NI69cdPJP6f/pOJ4I72o2KkYaaq+VLzUuWliv9ipzm9SuWnclk8/6ko1&#10;+jZjzD1VtmnMOe2Nm0ZmKn560npQvBdSuam0p85N6QflO9K2cpp646be8/Ee85xTeihxUmel9wRu&#10;qt7Kuel99FvTgz9fo3ox9V7OTenh5NOPWfQx21RjzDOVHjw1ezjqyHvjpso0jeXslMvJkW1pT1Xu&#10;i58bmKlrUufBKdF3ukd/AZxzYYJ5Lu5mp0FvylraSz4FN/0U2rSQdaq1YzYnKi0xai0Zz0TU7RcF&#10;buraU+7X19/mMfRY0ryqok9fmlhx06A3/Zzlb7iUefB7WVv+cetsfBj95XQ0pXBMeKa0poGb3u0e&#10;fXmiUpnpqbfxQ+Gpb+I+GuGsrjF1z1Rgpw1c14DutIm+N3BT/FTMn9WTUdXe+Jj79JUL/s7vushS&#10;JU8KDWkrz6UNXttG7+z5/MyzNZEh0OgefX7HWfNJ60NpvajeuKmO/f3b++zdd9+j/33fXsNvUV8q&#10;bSmZTvSkGuvw4YdR3qURibl35TqR59QLN5Vn/0jnJnv/7S77A3rT936zz47u3erctE75pr1w08hM&#10;NZ7ETRP8tC6fDEiYqfpC50IwH619I7akXMje9KbKsOz26v+E3oh1e5hjr8CLHXLv4XQw0zIvcVN6&#10;QObSvVhbqGzbxBRuetSqnJseZW37Vrgp60ClKdf0XOelRZvVC6oPpBK590FvKs0pGfcbUvSmcNNi&#10;avv6L1hx+TKrOnTEKroOW+XBg1a+b4/rTXfAUIPWtB2uehBOuseKdjaRd95ghS3lVtJJVoA0p5R8&#10;+9t34+Xfs88KOtCktu2CXWbh66+ygtpM21qDV79+u2VXozl9+Z8se508+coRPbu7nhPXVLFftfaz&#10;zkqz1sI6ExW9+tKdip2mP3eB5daRu9rQwLpTVZbDmNPQbLn11Zb23Lm2hfvPWMt9sSap1jAtcE0p&#10;/S6eLbFS9a0hU5b+lbzS0kz0oXjyi+GiRbwO0vzuoBffseV/UfTEjCVk8peqb8/CMw8rDdlb5Gwl&#10;uWnQkYqbnlzBx1+RJR4auKaPzjmVS6q1n+TV53wCr1ol6yP4PvZXJDSlJ3NTssC0H44YtKNkhcE+&#10;q7msqtGYG/Sn4XppTE8uX8+B97LWwo0V9gXe6Tlm+OnKyTML1Zf3/2XwUvn3+gWGCkctz70YjSn6&#10;UFhpKGlOpT/prspcaVJ0ThU0KhqlfdXzF9ct4/8sbazW4hUnFTvtyUv9WI5Pf/Yz3qcpz0acSBwp&#10;qSMdk8JMRwU2ehL/HJtgPqMT3JLjT+KX7BcP9YzG6/n9pu6kpBl1VpS4/kzMVFmpOjZqVl0TymW/&#10;33g/etyej63nS0lfKh4qBiytq3NRehDnoupP1I9wjI/aTinnYsO7OZluo4rs1LWnXI4MVaOYqf6O&#10;cV88Vn/XyE+dl17dzerETSdOud61o5OlHRU3hYuq5NkXR52gy2KoYqfOUCczTva1oq6fONH3T5w6&#10;BZZ6K7dXcayyUrntxBsGk+VEr9iPnvCyoCF1TenPAh+VxlSs1HtK+kptJ/36fcPxYqaRm0Zvvu5L&#10;JY/+sMRxGnVZ/FQZpuKlkZ0m+Sn7oh61N24aOWn040demhwH07MOCn2rRu13DSr7Pw43FTPV6xJf&#10;m7gdX8eoL47c1F9PvQd4X3wcbvqRuQfeg7G/9VHv20TFuYg4/mfoTaUjVwaH+7AmhrwqaU3FTVVn&#10;0pt+HG46+2Z6Y2oW5bqD2+iZb2efim31zrMYH5z+Y5u7fKk9sUpa02U2+56/sHl3Bl6ayk2VcTX3&#10;Hnrne6lfhd5YnFS9c9QhRG7q60BxTPR1qY923en00GPHPjuuFxB1o85P7w/cM7LSOEZOGvWm8TbJ&#10;bFPu27NTub2u642bVrtPHx6B1tS9TPSXTfDSejFEGGRn81zO6YvQogVNmvy8x987CudEq5bUhMI+&#10;P/wQuBn4S+roO8/wzwnYq+5T/BQ7lLCpnTjO/THKo+86OP5J3L0df5/cQvR0zkdhuj21pn8aNx0P&#10;N5XudDy9LloBcqcaS6//WNxUHiovefO9xEy7uan0AXXFYyjlUo3zqsdvFXQD9Ma9+PTFRUO+aeSl&#10;5PKjD5DmUExVOkRpBZR/qVKuacw2FUPtlZsq31TsDWZXhTe/Go94bf5FaE1/YvVknFZ6D0zfQe/g&#10;ueT8zke9qfrkOC8qX4l7SvCZp+ab1pITVJNNplA2/UAW3hLy1iuz6Ae86AEy6WvgqKfLNy3LUK6p&#10;StyUfiydXouKmtOiNNipNKX0bMVb0CKob3OWCk9No8cTN3XN6Ue5aYn3z8HXXwQfFTcN7FS+LWVe&#10;qf6G0tpQX8FfH5hoWDMqaBPy4KX54qVcXwBvDTmpygUIOaqV/P8qxY3Jh63K6et/o3r+xh28F7pq&#10;H7au6gfsANVWxHsjj6yvXPS5eeq76Lny8d/DQ1XywqWyU3/dYdwNft4zmPWhBlkj76surQvVOM9e&#10;Y55jJ578xsIBvlZEQxH5vKxl1sT7rbGwP1pDuHvRKNvbvhLP/mtMS7znWm7//CU+h5q7eIfPZ2Pr&#10;CqshY3QnvvpWzl0bt19obeQEN3FeV4mXsKlxPlrTLGvZvdmaxE734b3fnWYt+/JhqDleyjpNMlO8&#10;/s0Hgj9fvDQy06g1bTuERz9R7R34uMv4LJIZV1/JmhuHG1zv2XIs6EilO1VFX34cO47zPUGJlfas&#10;mHWqUde1Hztu7e+8ZfXOTdEOMW/U8ZYyVD9MrjWl+5WvX9w0Zp6Km7aIm3bucW76wpYNtuiRP7Ml&#10;MwMDkX5sV12avXmwgXPXYthkFby01Q7sqoSfNrre9DX0pkfgpr8+chC+2mZvvb7LXj/Y6p79l5ac&#10;272O9uPdXFT8NDLS5DrbXL+a/dKrJfVpj8EkdDv2PfPEWbxHJ5OnWm1de1ptd1OhHebc8o0D8NuD&#10;TWhOi5g/Yz3fnDx0ppm2LXsL2zmWn5eHxjTHCrLT7KUlI9z75Z7ihz9ty2bwW/PgJ8k3nWRLn74X&#10;XkrO6VLWh1p2jy1ePI280/tt0bL7bD5e/cXzJ9kzT+Pdn/lV/z1c9uDnWcdsA/M8L+MXfYXvrHW8&#10;f1+xlvI0K8pch7d4AL9j6G2ef4DvpVWcYzxnO7LX2PaMNXzeF/I8vuC/5w/pt53f8DnTwu+5dKer&#10;Hh8EN11om15YhO50DdtPWeaGpayRsYj1aYZ6Nub9N8LPbvtLW7N4Bs9rnj2zarWtXrnSVj+90FYs&#10;XWyL5zxos2f8wqbSl6tfHjcIRkmPOmbUdTZ8aD8bNpj80v7nswYUa0LBSoewTtTVAy+xoYOUcXoF&#10;+/vbcNjpSDSn13H8ddewfe1Q15le9394Ow8wq+oz/2tixDU+JqbtRrOJT0w2/91sstlsym42WTVE&#10;jV2M2BDpVYrAKEU6CMLQ+9BBehUYZobpvbc7M3cqM8DQpEsviu//8/2de+6MBBizybM8z8vv3HPP&#10;PffMKfd8z+f3fd/fS0/QPmkd2jKuFNpW4z69Qshv6qYf4/Xj0o1fg522se7tn4abkrf/2pPWg9ft&#10;n73NVNvU7+e/Wat+/ubhdOqzHj9V332L3BT9qWcDhZip9oXvORUnFR/VM4umpTcdT+W1mKniM1oy&#10;pC2bc9Owr7RzKDe/i+c1ddy02+eob9oTndjLY6Zi57631PWVc274efvipH7evmqfavrzcFOdVwrV&#10;h/eZqWuHea+l7VyevvRWKPw+cc1fMDrETGmvx01djY3x/F6Ma2Komrd0AtfyRK//I8xOJ3vXvd9/&#10;omvfMdJp17BTXstTKia5fkYTO/Vrn26YDcskNs3xWKZ45nW56Vz5TD1mqnbTfNU2bR4hr+l8mCmx&#10;eR7rJHxueq3X1OemYWbKtmkblaevv3X1zFaWsPFhuKHqm46z2hLl149y40SpDozGBmzipjDT4hEu&#10;3/76vNTzoYqHlqv+SvEYeOhYYozzlrrPiMWyTp+dKo/K87KGvKd4B85qfCj058cfUx+qKgp92M3L&#10;0eezlWjmIMuo/9714dO/53L1ee3r0pa4qWo8nfgwH68p3gHqnH50IkhN6S70rdMnntWOfknyiogi&#10;7tvF9ItqfFLVPy3OQHdmdGiRm5bTP7+f+/elMwft3Ilax00/OpjBb+5L6Al0xQ25qeqcipUqN78p&#10;fI5a7MaDYn7SQ04vFqFpVB8/39V6oq+XVl7Vlrmp6jf5NU6pU4RHsQA2lxdLncyYH4Z5aY7GGKIW&#10;phfSgngYFYmd4KZHwn7TgqPymx63vH3k0qMHXY2mbQ/ATWGA+CYzpfO2aUzR+1y4fH1q33vcVOyU&#10;2kzSfeg/cdMM8vVT4vFVHDwEI91rBQcOwU3Jwa+vgofKd9ro8vVz8JSm11VZWlUh3LTcUsuzLaU8&#10;B75KbdN68dNGxoJqcNw0bTdjRpUkkj+fbgkVuZZSxNiIxWl8JtcSczdQ/x4OuvouuOkteElvvybu&#10;4HXz8Dym8pn6IWaqHP1oYtvKBy2uqBhOythQjAmVVFFlKZU1llReYDvX/sB2wUoTNpAnBS9NlT8A&#10;VqoxuHJj/wVGB29GQ4uFZmhfRv+Yejn/Sv2bH1sqGjtlu7wK7M9oxnZywbgCfFbHSGO75iuv3uWL&#10;eezUjfcaK2bqcVOPp/rs1GOm8qJ6zBSmCUPPjVMuPp7OMEvFCxonv4W8qJpWrVPxVJ4jxBF5T37T&#10;XDyjCnFEsccwN4WTFjWLwnjGI3PeED/PHm8IntGCeNUtxSvKsopcnmv88OZ5vLOAMdQcH3XeUvmu&#10;ec4hCmGiivwExodI+AMhdvowdU0fJH7HeUuNUyKP1y5gqm68iNDn/fW43HxdV/F/5G95guDZIEF+&#10;FjFVeWBVV6ApvOe0/6Z/+ytOq+neKDYkbiS+6LhkB+++7HxymlZ09LjqZ1in5nVqCp/3qHXcKPRZ&#10;t07mab7Phpp/7nrTGvfecU+2SdvluGloO9y2hL7XZ08+t/Vbx0tZh986DdIODUKIfWm+5vnvS6e4&#10;CH3G1yvOc8ryYXbKvpK+8fmoOJsY3HWDfep7S33PqV7L8+j7IHuSv6Sc+97k6nvclJz8ECvtjr+0&#10;B+HqmoqZ9uptneUp7d7dhbhpl149rCtjmfbo6/lRtWwXoiuve9B26viMvfIMWvBpj2NKC8rH6fgm&#10;GtGN5/RYEyP1WarPQ31uqlbcVPPlE3Be09DnNRaU5ktzupx9vqPdH70IjyHFPOXpO3/pUyFtqpZw&#10;vlK2qbnfVDpUvlOfn2o6/D5/j/9+x9AyYqXSqo5Fs39b8pvqOLj+fo6d490veddBmJOGjrPPv9Uq&#10;fKbekt/UP6+cX1vnbyjCepdrxz93w9dE6Brzr6O/Jk+/OTdV30hzZvq34KbS0vId6HlKPlOfl04a&#10;CBPl9fhBtKNa28woWOkSjQW1yCLHP0dd0ztc7v7kt70c/UjaKUPQ0EM/y03lu5k5HA39ThM3DftO&#10;me8zU7U35aajQpw01DYf2+lajhpmp6M9Nqr3//fctA/Py/jSChhDWv33cJHyvJ4ut6kmOBdv6SnG&#10;aIKpXAVjwlOuwlIc0wRrqv6o51PzuKk//RlMqoVvElcvn4bZUMNUiwFHtU59h+ouaqbjph9fCL1v&#10;6Mvz+A+Go0v7sK14BpppVH/6L/GbKq+qDAb0GW4qfgo3VX2plvymTdwUHXs9bkoNyFL8AgFyrQKM&#10;0xNwuVbyDFCfVEyrBW5aSi6VxoRy+flwUE/nKrdKftIX8BqSp02dKRfK1+a1P+9z5emT++38prC5&#10;AthpYdKjHjdNehCOBwNVv6k0Qej+78aECrNT1dxBZyhuwE2L4v7N+SuLyJWRj8ALck7QQtJVLXNT&#10;8vRhps0j2zFUaWf5S6n1j2bLot5StoIap1nbfV38bV4zhlSIm2bhO82Cs2Zv9/2m5O9TqykdLe3C&#10;+U3R0FsYL8rF/8Nv8I94SL9Drr0XSRvupV4ptUs33ut5S/lMmj4nXQ6jFbPNgevm4oVQFDMeZ3HC&#10;r6kVCz8Wl074DdMPWnVGR8dLDxaPtf1Fo62W+qOBpP8i7+03PHPwDEL+W0Eyx9kxU5+bynfqx1Mc&#10;cz3PUIsWdl7I80+ZWCzMVPVND8tvms15nIUnNKU1549y+vCGhphpkO8rY2zeUp7FqvDQnDxawLV3&#10;JeTpDl2y9I1c/Piqnbly1Q6fqLZg2Sw3vm8JHtMKfDJi/4V5b1lF9Tqraoizit1brawhEX8pXBSG&#10;WrkvHWa6y2Onys13XlP5TGGm+9NcOFaq3HzCjQVFWxmKIN6byrIp9OH0gJ3yfFoy3oJnjrrxmqpg&#10;mo5/sm3eWPdipE3hs03l1CtuxE71Xk2Im2pskKB87DwT153yuOln19k8R/9Ta+AnqvLsecdNt8tv&#10;GrPT5k7+d1dP1NUXffcWtPZkO9KQb4fqsvGbFtuxg7vhlsXUMa2zD/fX2PGj++wY/tLTxw7YiUO8&#10;PlRthxvL4af74PB9Xd69cnHdGDCRHjfxmanjpJN8lnKrY6litUsmwl1o9b64SsKaNlZfvJUxSBrI&#10;A63iu/fb6VPHnc/1xOF66kWXWU5Wphv7KWFXtOXmZFtOZqZjp7tiYshzn2rLp37fjUe4YNzX3Fjg&#10;YqcLx3JP0z1o0s8sau4AmOkgarwOpsbpSJs/p68twHM6Z14E0/1gkW+Ss48PdXoH19+ovsdti+kD&#10;yorl3FzDfuc8wXcqdrp8WmtvHB7uubr/JqwfQ+7+GstjzKfkrZPJ8VtAfl+Uux/rnj6uP/f1CK9G&#10;+eLJj1nc5ihqnM63bWun4jOdTjvX4rYusXjy96OZt35OOzeOpPTGhAG3cswi2P5Z1GedaYuJhbPf&#10;s6jZkTZv5mSLHNXe9eu+3ZXvGT7Qhg4ZZG8NpM//5e86bqnao+2f/629+hLjnT7/rD33dGtr88yj&#10;9sKzjzN21CPUMMVvKn76cltXy/Q16p6+1vYRx0/bPXWvtX0YXtoaL8DvQ8G0q0dFq3wradWubX9u&#10;3V5/EXb6gvXo2Na6v9bGOj53h6dTpVVD4Wtd5Un54b/n9PRTHkOVJpXf9PNyU/FS5eo7Xvqy1zr9&#10;yTw9i8jL4etOTUs7RnTgOYoI60jmhed3DHlMuzTLx2daPlM/R185+8rdb8lvGq5v+gbstI835pPT&#10;fOg+jf+keb6/1HlOOVfca9r33iQGeprwRvVNpw72uGlzv6k8pmGGynns12ZqrvFcn/jIG3DTMcwf&#10;64XzmXItiZUqXL4+168/JpRjpJN4reB6Vvj9JtdyU42xpOvd8dKZsNBZX3DT66Z7/HTDLFpCYzP5&#10;+fs39ZvO9fLzNy+ghZduWaDAd8qYUIqtC1rBSG+zjXOobzqH72N5n5WG8/WZf6McfW2ntk25+hoD&#10;bw3bnLjxQXyWA62mdLRVF6k+6Rj0Hv7PgqHX5aYaG0q1Sm8UHgfFZ8o6xE+Vj+9q9KN35S8tIede&#10;451645gyzhNeVOdN5T4QoA7UkcY48qWkSa/a0QNJzm8qVlpZEEEwlira2QvpSIVy9Ak0tKIlbhrI&#10;7kj+wWandz+5ct7On93v/Kwl2cpjku+0PbVNX4ObUv+ckN+0FC0pbRrI6vY5uOnL1hCYapfPHbVz&#10;pxrt/On9duZYBbqgq5WEuan0pGo8PU3440L53JQaUSFu6ue4eC399ixfkihtw7jm9LEXJP4GBuR5&#10;TZ3f1PW1K5dZIbbz5+NC5bs+dY+buvru4qZxP0Ebit3hNY39Db/3/4kv8VfoPeplovm8Oqf4TvGe&#10;ZsY9ZbmHDljBsZOuvqlqnDpueoB8+tjH6b+GfW6Dgbqa92hF6cXt1OWUJqT19KFyh34IK1Ut+89y&#10;08wP/sWSt6Hh6gKOm8pzqjz9tN1By2qAm+5psPx9Bxkj6gC1TuscM02rLLb06nJ8nikuXz+d+Vnw&#10;0zRa1TZNq62x+IIdllKRz/j28NXiXXhAMy2lLM+SkiYwHtSXYKd3WdzqW/CVfhV+qtB4UF+mlim1&#10;TVe0IqdecRu1SO+0HSFGulO1ThWh13pv57pnWHeJJQerLL0GllzbYNkN1A6oLrTkLfDPrdSb+kDx&#10;T5ZGDlY6GjaD2rGqH5u1kxZemhWtIMdL83dS64DpNDymqUTG9ntgqt9kuftYnhz9nRwzvMG55Orn&#10;ueOHDg6xU69OqZdrr1ql4qaquZAdo0Azx1LXFJ9pAbxUYyEU8UyRx/mQz5j1+WphqPlxP2W9cPWY&#10;fyZ+5JbVOPTNuany8n1uKmbaxE31nIJ3Ax5agD+0AJ+oz1Pz8XNq3Kh8xr71xoviOQrfaJib8oyT&#10;y/mbS+vPk1c0l/BfFyTiXUXre/FLnp3+Ay2v5yo8qGj/Jm76346bZnPN5Kq+BczUD7FT5far7oUL&#10;nh8cC2V+Abn/muf8rqoPsOufQ9cW2852NY+Y9+9njNDb3f1N92JxQMcRXw/1aapV8N71uKnPVMV4&#10;NL63xvKWXlJ+h/I69HpoN3ymnT1WqnWID2l5+U9dvVLeu1Gr9WtZrUPr1X1c/jnd7/X55qzV8Sd/&#10;O2m1zfoutWKvznuKDtFrbc8QX0uwLmkK9c0qp0X7QXpFbMzlytBq2q916ntOxcx8TipuKq0jvipt&#10;4/qC+U593n2W99Sn7I9Z5PPTMDft2yPMTT2vKfVMxT3lL+3X19Uy7RsRYf3firC+gwZZnwEDrDdc&#10;tRd5+d3e6GWd4abK2e/Sqyf8tAdtL/e6e+83rFNP772uXV+x1/90O5rQY5GORz7TVM9eeUbKQZI+&#10;FBt1tU4fa2KpPjv1+ai4qfSiryfb/dHjpWKgYpvyfiqfqQuhVuuW/9Svb+r4KZ/3vafX46bheWyb&#10;1icmqn3os06/DoL2o5+j7/r4eS122hI3VT+BeKmOkY75II6Zjp2mdez8vn+nW3V8OebNQ+eAPqtj&#10;3py/a1rzfG6q1memzVufmar9P+emb/z1ftMRfbnO+3s5+q626ZseQx0fgedgyLds8qQeNn3hIpu5&#10;cInNXLrUIie1d2NATR7CM9tbIWY62MvXb85N/XGgmnPT6cOuYafDPR+qz05b4qbyK4iBthQ+N73W&#10;a6r1u+8YGfI+jP4cftP8AV6ePjoyqPwl8mFV57S+ZoUdP1HluKU4pnim85jiS9M/cc6rIV+aY57i&#10;nv+r8Mal8VcqXip+6rjpVTgO63T/3PQVO7h3B9sXEeKmf73fVFo3AJdxtU3Ru/KcSveqz/9vwU3L&#10;4KTl2dSZhDMFyeOqyMWLwOsAWrgEH0FL3DSQ/hJcgTGhUtsQYq0v8ZkO8AW2M5v6CpnwL3yGAepY&#10;laoeAPzM1cR0LPURNC+1MMOBFpZvkShxXoInLABrVf6V8y+S26/1l1FToCKjvQXxI8rrqu8tguHl&#10;Jz6JdlD/qfpIvX7Y8L36Bty0BN1SwvIl3PNLYbAlRDHThdIvLufm5n7TrGg8pvhMPW4a8p6SA5QT&#10;igJ8nIWMOVWAf7UAjZ0XI17JuJ7qN6cvXLo423FTMdM/56ap1BtNo65pOl4EN3bANvT4DurK70DT&#10;7Pgdn/kVufq/wJvwc3T1T9HVaMYtaOwt5OujsT1/q3Lwf4o+FAf+hWPDhfxtRTwvOG6KnipGP6lu&#10;rHwaZezPutwIapDCNwPT7WDpFKvL4VgmPcRyfI62IBnd5LzAcFGOpec39ZmpWu/5Rt7RAJ6SQFZ3&#10;qy54x47XrrIT1cvsSHCB1XDOFTmeCrOnvkNx8m/dca/A+xxk+SDPZMH0Npw7XAPZPeB48e750Ksj&#10;fM71X1wkZ181NK7CVF2NN/pVSsR4ebYNpD1mJaVTLViHt7QBn2kD9U3xmAb3xlsQXlrVmG6le+It&#10;wHSAXP2yEDfVOFAV+9MteCDD1TEN1zI9mO2YaXB/Ju9nwFcJvJ/Kmy/OecOq+Juqrlzx6o3CO6th&#10;p/WwUj8amFbsCcVeWp+bXo+diqXW8/d53PSEG1PZeYioV1J3qsHqWL/WoXDrZNkGQp/xAm565qLn&#10;N01Ls5U7d9qC6c85JiK2obzbmPXd8Zrm8vxdiae0nnzPk3b6OGMbnz9HfuYJO3f+NM/KZ+wCPPjc&#10;Sdjph3vsKPn7Jw/z/UWbTHn4CrHT5ZGhYN3iJ76/VLUBxUz8uobiIlsW/Yj8uyepZbuaegwlduLI&#10;fjtysNGOHznKuGCH7UO2Z19dEWOs5FlGapJXvzQpyTLS0ywtOd7SkxMsKz3dtq8ZYcumfMXVW1w1&#10;ycunVT1VN5bNWO4zY+GO3GcWRra2pXDTBQvgpOTqR81nev5bNmdWH5e3P3dOhM2c0dei4KgzJjzn&#10;xs1aMv4Wfm/WuVoBuytyONaxMIIYWzv7UXfvncf90/lIuQ9vWdyHPMD5/A6t4lnvPWpfTMEnM5Hx&#10;zr/k/KYTB7E/2PdpMSssN2WL5WdEW2F2gqXErbHE7cstbtM8S9i62OI3z7Vtq2fY2rm9bWx/9EVv&#10;oh99oeN72dwZkTYbn+n8WZNt7rTxNh9uumDGu7ZwCkx43ixbtniOrViy2CJHvui0vfSX2KPyiDo8&#10;dyd1SR8iN78NuflP28ttHrWXGBNKtU5feeFZ5sNLFS886rXP/bbJX/qIp2H9/n6Ne6p6py8Tmvcy&#10;OvbVp1pZt9fwnbZ/yrq/8gfr+Oyt1ukptOrj6NMnPJ3r1zD165ZqTNdeL4T8D0xrvjS0y3li2l/O&#10;95xKj4aDz6nPXu9Jw0pnSnNGvM7zDqFWWlSt5ktjSndqnzg+6i+j5ZqFnl3CftMuPDN151msF0z6&#10;DXRZX9o+vO7pPe/oWaclbiou2rzGqfylEziukwdRU4nzZiY6bvYwL2YwrdoOYd8py7XETTV2lNip&#10;apnOHcF5P8bzhqr+heoFy0OqHHyXlz+c7yGc/3Skp8HkNw0Hy17rOZXPVKxUnlL5LtdO865jV6OY&#10;69r3ll6Pm+o3wM/R91v9BshXuolaoVvmwjfn3mUfzL/Ltkd9mfg7psU5PW66SsvO9iLsN53bLE+f&#10;aflHN8/3cvA1HtSOxXfYzqV3W+wyxtde/g1qnH6LeV8nb/9ux1E3z7s1zE99H+vNuKn+3nWEfr+2&#10;RH2N/pC2VhuIxNu50OorZjFNHX3GaConF6CEnPoSNGoATlqmPv7iEbRiotcPx1JLRltF6bsWDEyi&#10;Dj81v8smWbB0rMvvL2eMJ9U2LUX7Kjzf6WDuN+RUuFpV/albMpf73yd2hXvAhbMH3LhT4rm1peOt&#10;LqA6AuPxxI6F7arGi/rxyYnAd+ox1G4tc9OcrlZH3+DHl9HBcNMrl89ZfWUU3zMMPU59gfxB8Nt+&#10;eHC7ezVO8Zs6dqo+UPKaWsrTD7LM7pJxduncR3bxwhk7f+40f8dJq8V7G8iAyzq/6c24qZef73ym&#10;9M+KlZaS1xRAj5YxXmkF2rSM6dIUaqSiVwpU6xSWVJDwKzTezx3LuRk3zY0jjwlmVUQ9J+UmldA/&#10;X5yADyCBHCiiCM1ZmPA4fAjuFItPL+bXTg9m4XkUyxPDy2vcbUVwU+Xo5x855iLv8GH8fB3RbWKl&#10;cDzGlMpj3PeCWNhWHHwsFl4V8zBaD7+jvJRihiFuqvE+w37TrT+g7/yblpWznBx9mCm5+en7GNdp&#10;bz21APZa0YH9VnLoQys80IgX9bDL489uIG+/gZqn1SWWWpmP33QPY0bxmjz9lDq8pmVZMNVkSydH&#10;35tOJY8+w3YVpVnyB89a/LqvUhcfD+h6jS36Q+L7lrj+O9Qb/RY+1HtgqappSn79Csa9XwZLhZXK&#10;Yxq30qtx6lqm5T9Niu5lKXDazD37LL/xgBUd/NBKDn9oRXtLOT7U4UQ358XifWTfZDKOVgb7I539&#10;kYFu1r7Njv4R2ltBzVJXt1TjP+EP2En+VrSC/QtLzUH35sbBx9Hi+fHoV54HxD/dWE5hbip9fC03&#10;5TvgrD43ldfU084Pch48zDnVBj3MuZX0NM8N+Jg5Pwo5XzzPKeeXY6bNuCnMtDk3zcNzqtqgnq+D&#10;8VYT0c48y5SmKBePZxvakmQ8KGhzvVeIl7MwAe0dj18U/a6avV7dXpgpf1Nugjyi/ny8o8qh1/mu&#10;ehUuJ0zXx3M8M7FO1u35sr18vnyWyUt6iPPS85s6bup8qHhRw/xUtVG9ECMtSib/T+ulX6Mk9Byo&#10;7ylI1DWGV5Zt+UywbtVTy+EZZtvCb9gi7jm6t6oPU/zG3Yu5b/tc1Oemju10YplQiF2KaYpnqp9R&#10;903Vpp+ne+Ao/GDcD/36SPK+iYFqHT63vBEv9efrPq/78PS3ua++w3q5b85m/RrrU/2ZWs7fFp+b&#10;+tsqRqs+VX2fOJZjmrT6jPKWxXWnvcW6CbVT0AIT+BtG9mT72E7xM+kU8S99tjk3FS/rT4iF+txN&#10;+0zsdSTrHtub/cG2v0uM6cX3sY+kh+RflU4S45O+Etdz3tO+PZu4ad9+eEs9bqo8/b6w0kHvvGPD&#10;xoyxkePH24hx42w40++MGmUDYKi93uxn3WConXqJkfayrj07W7fe5PHDVLv06O4Yamc4aueePa17&#10;j07Wo8Oj1vOl+6xHGzQZf5v0mdNqtHqtvm/pO2nA6/lNHTd9FK35WFP4zFQ5S9K6qtckLTiI/a11&#10;al+pX106UX+3lnO89Mmbc1MtJ90sLqrt0rre5rgO0zHsyrFln0pXSlOKYWs5l6fPZ/z9q3kK7We3&#10;r2n9+qY639X3Ln2p46RrQMduNNM6jjrOYU7K3xOeDs3/S7jp9djp/zU31XUqn+ko/s6RxCjOTz9X&#10;f0xf9kGzGMu10GJ90/5cM2/iRSEmE5oeP+Rem/heV5s6f5ZNhplOXsizkHLz321rE7nOnHeF63fi&#10;21xzRORgWmLqEK7DoZ7f9FpuOm0Y74XCf0/tzFA09yJIY88l/Lyu5q2YaXPvqM9IfZbafNm/BTct&#10;KnibfnzykwhP8/VyY0N9eCjNLsENlEPvgGgIX3rAVDzzCmzzij/3hq0Y6E0DLnrhwqeAWXgsoWX1&#10;T6zWrl6C2553X/nJ5VNoy49cDdZg4UC29Q1C29yUE+VP/6V+0xtx089T39TVMVWuPgzqen7TanwO&#10;NejqutJJjFE9Fa09hdfj8Cqgi/PQxC34TTUWkBfPwDCfh5F2sGBOX6vOHwpXwZNRzHMFGrgKZhbM&#10;pcYWnsNicvs1Xqr4aRMzFT+9DjfFn1oqdsp9PoCPMJjdy6pzB9pu8uIa2EYxtrJ0/jbyugqSnkEj&#10;0Hca/xABo0QzhO/ZaIrr5elX4JcNZnS1qqyeRF8XwczeVp4OO07rhI5qiZv+K/q4GTd1vBSNFqP4&#10;FdvWGd0OR06l9lcyuWwJT6OryGtBY+fsRGO3wE2TtnyT2v/fhp3ej/+A/KJo+rpjW1vJLphyPPUQ&#10;EtEr8U+SP0Z+TAxaeye6aSfaL5p+b/wOqiHg81JpuUL6pIsTH4IP/54cNuk0nkmS23LsyJHPgptn&#10;D2DfvkMe/QI7uzfGDpcvtAOBeVabQw5ikp4T0Jtoojzl8JCf4zFTj5uKdXt+U2orhLhpdW4/d+xr&#10;St6z/VXL7cLhbDtP3dCPGrbbHuoAyENSSv3bAF4VMfhyWhfwUjHXClh7BXy8HI6qXMAanjHPnd7D&#10;dadrn1qnXP+qKXwVz/knly/xXHfe6uvWOg9MRW4fKw0upa4p3HT3Bxaoh5eqlmlDjJXvSbfqxlS4&#10;6S6PnfrcVF5T5ouZetyUGqYHvVBdU3lNPWaKVxW/quoPl1OXriinp9XVrLJqtqvi0kXXynMqnumz&#10;Tb/dxzw/WuKm4qC1sNga8vTlN63kt6WyaIjtPrXHdrP+A6xrP9GodbLsXqKJnZpVnb3kuOnW1FRb&#10;ER1tUbPaO266MtLzfW5d2caO7CmCW5InCSfVz9vVjxnjTj+rTF+5+qn3zHzpNPUSTtmp44fs5HFy&#10;9g/W4DndG+Yi4qZh3+nkJm4qZrphxi22A/9XwvKvWuaGn1lV6mA7tS/bLp6/Yhfoh/oIVitf6/GD&#10;lXbyQCnjhJRZbZU8prm2a1ecpaYkW2Z6imWmJsNMky01KRnfS4LFxZOrv3mQxS6lFsWyb1o83CR2&#10;8V0Wv/wfbONsjwu7Go1jPJY0f1obm4PvdMGCt23hwndph9jSqKH4OAfbzJl9bNGCvrZk8XDbuD7S&#10;tq940bbNhMks/rZdOq++s08Yv/qcHWpsgDXE2+xRXzdxLuVH6543cRB8Z15Hy4pfy3PF+/CVeeQL&#10;LsL31gN2Cmua/bzVVlJzgGfnj06ctjMfnbHjx47Y4SOHrL62znLT42znmom2Y/Uk8vbn2gcr3rVt&#10;ywY736mri4mumD6mHR7TmTZ7xiTGixqP53SKrVmx1DavW2+xO2MtNS0Dlpxh0fOfs0Uj0BMD0Wad&#10;0Hjt0V1oP3HK7n/6O+v+amvGdGprndu3hZ/+AS/qy7DTJ6l7+oi1YxwojRmlGqavtkY7Pg3/fJrP&#10;tSH4vFim/KDq65d+fYXlHEd9lNePo13b/sy6tPmSV1/qyVCuFMv665CGHfAqepltGtwBvd/R06O+&#10;bu6JzpT+9Rmqz0zVhpkpy/haVM8Pb7K+IaxndE/0U1+0VP+m0POENKqeQ/z+eeldvVY0Z6aavpab&#10;TkVnzURbLRiB33I0/H2U9/ykfSuO2hI3FSfV8RM71bTyiMRJl4yDxU3inJnyBVsXyfkxGa4+3nvu&#10;U916Lad+9Ja4qXymYqZin8smwPimwvdmMyZSFDUBF91lW+Z415/GYVvM+sVQpe38PvIoXt+Mm66Z&#10;+kXbOOt22wHT3AWPTFj+FYtbeo9FL/wqjPOrfzk3nQ73nE3+/Lwv2bb5rSx55fctZdX3LXX1/cR9&#10;lrjyW7Zzyd3k1bciV/+2FrmpPKRip1uj+I1hLKjYZdRBfJ/xtVlX6lr40voHaO+3xFV/b7HL7+ZZ&#10;/UtueTFTeVodM2Uf6bXvcw3n6bOtzhs7g22exVg3K3+CJhjA2Hnr6MOLsYMN22x3+WTHToMlo/l9&#10;fod+nqEhbiqf6fAbMlOfpdZWL+G+sYJ71hpr2L2eWGu7a5ZbXeU8anXPYB1wWHwCpfnUZ2F9ro4q&#10;tU1dTVR5T/MH28WLZ9Go1NbnflhdOpG6q5OoCb2Q2ibLGeNvre2tXWn1VYustnwG70+AoeJ/pW/f&#10;jZ+KTpXntEy1ubmHKa+pNKdbOEqy6VOHjV66KG56wf0OHqLueH1wDjWyZrn7cRUasjwPtgs7dXn6&#10;5DAVp9PH/Tnqm1aRN1WPZ/fSBY07dZn+ukvcFy7Z/mAUOvKtFrip9CL9vfT5qua9fKZipuKlZdRK&#10;L6c+al3+GKvJZ0yEXMbcysajm0luSBr5VCltHOuSPrwZN81Bw+XBTotgeKWJT1k5LKsi7XU0CV7a&#10;DPy7qe3o24dvwc4K8QfmweZU815eU8dNt91DTn6VFR874bhp3odHGR/qGHGC/rN+jovm4lMtiKNP&#10;Oh6dix4rTSIHDK1YkvQSeo9+edXG30aNThip/KY+N83Y8h2Y6bcsnRqnSXERVoSvNG1PnaXt3WuZ&#10;+2GkDQes6jj9rYf2WPnR48QxK6VmQPHhIy6XvwCemlieZZl1lZZaV08wLlRdDeMzcX8NpFtGZRH5&#10;81kWW5oJR021nbnUO133NUvcQJ3VTd9nXCrqg25Dw37wH9QL+LGbl7T+H8gfuZt6pndQ21S1T79s&#10;u+Co8avutETy+5PWepFIq8hKGW6ZBw5a3qHDVsr2VRw/ZVUnj1rwUJCcpxetgueLMh1j5YnDIOVH&#10;cONuwUwzHTelVsLOH7LPvXAe0pgfME/5/D/g2JIXheYuZn+WprZ3mj6Q1pEWrp/6SovcNBMuK19r&#10;mJuSby8uKmZakvAH+gW4FjP7cS7g69YzQ+rrnIsv8azxHGyTHPkwN/XZ6bXcFFYrbop3o5jaEQE8&#10;Cxo/tZLnmqqsHoydyvVJW5HBNpO/5zS4WCRjEMjbKn+pF/Ka+tHETeUlLUrRs5m0dSerxP9QxXNY&#10;ZS41/3PwsaO/1degWmjOd5r0e7gpvDWUp58LI/VDel9sVSEOqz6IIL8ZlWj8Sp4Vq/IZj075XeRe&#10;lWXg60l7ten5S9usCHHT/O2/5Hf+Xlv27hctcpB331Z+rfokHefhni0uKd7pM0/fAypmqj5L8cEZ&#10;3JvnvcN9bbh3j57DvVAsUv2RuleLeaoGovynPueM6Mznu8InOzIvNK16puKeI3p4XFTr1Ge1PvFS&#10;F0zr9Rzma/26//t8VDxWLEo5/dpef1vFPhXD+X5pCbHSGW8zzd8cORBuQ2jebNan+RP7wZVYVuzU&#10;95f6HkLHzl6FDb7scVOxUDE8MdJ32Rafl+r1uN7ojp7efDE5LSfWJl0ltij91J3o06+79Rw4AAba&#10;33r1VV5+P+szcKCNHDfWxShYqcK9HjsWbjracdPhI4fa0BEjLGLIUHL8+5O338U6devsPKc9YKed&#10;u5O/3xvvKcy0XZcu9hrRAw/roEH9bejbffDu/tKGdHuAY/Jlt6/EIcUlB7MPpVn7sI3qb3+xNX30&#10;f/BqnPq+U7Xt9B6tWGrXZ9G3L7Kf2S/ipNJ10peDaAeyj8RQpYH1nnSk/KbKdxIb9UP6VF5VaVvN&#10;E18WL9XnhrI9CmlMbZ9iOOfgaI6TWi3zBsuKl4q1+tpUbFpaVppX/gCFdLjWo+MztldT6LWOm/Tr&#10;RCKS80Dr1jGTn9gxdKZ9f4COvULa19ey0rU6b3T9/JmuZf9qH4eDfe36Efi7dO66YFqeAX++zm2F&#10;+K5CWlpeaYX6LBTqk1Cr60vh6plyDbmW1+LCOp91Xct/ID+42KkbD4q/1+Vg0fo5WGqVhyV2qjx8&#10;P9Q3olANK4Xqn40fQLx1r40f8ahNioywafPn2ZSFi21C1AKbJm46bbS9N/K/3LPZpAjPZyqvgvS1&#10;7zkVN23OTsVPXQzjuiRmvNMUeu0YKsv4833PqbwI4qaOnY7it6OF+AwnZdk/ez2aeX5oXaF1+98h&#10;/4PLMWNbVBN1zex7LGEL9Vay+1p+0WiXp1QMmwiozz1/gNOLqslP8rx7rhfD/OTKWTXwE/nOeNaH&#10;YX7KhPLr9fpTnv0/ZXnVI3WhacynIQTqPvuZ/3hP7+s7rqphQZ+Xap7W4cb4hqNegZNc+fgCz/0F&#10;thsPQimezSI8nAHV55fvQGOYXhPlvK4IhXJ8/VAO1bXh6Vj8pryncJoWrakxTUuzO7lcqRJaTbvI&#10;6ogPNRSqYwqHKsbvV0T9/WKiNKsTntL+sNFRVo+PYDc+Bz/qA5OtocyLPbSKWp4DyrPaoV/Jj2cM&#10;n5J0eUvpz08j7zr9Ne6PsED1X6a9yP2zLxp4rDXAYOvxOdQXjcJLAJPF61BbOIwYjo9gBEx1oFVo&#10;H6GJpHtdPX9pAudbfNRpWn881HK+rxL/YA335d34JXbnv2V1eWJ7g6y+YAi+yDepk8n44rDUCvSF&#10;+GphosdNc9XvS3+pqw+EfikgxyWfXPyiXT/FO/mYVeGFrUNDKGpz+pOL3o/oYzVoleos+CxRmUlt&#10;sDT2ofp2XW4W7BKWqtysDDRtLuNJ5ZKToz5v6WXVSg3AFyv5TGUGntu09i4q0GkVqfhkCWnvMnRc&#10;IKktPoPfOc9BBmxU9UyzYKPOL0rtqiy8COlb72Hej/AetEavsf8T8E4k/onPo99T0H7JHIOUDvDF&#10;rngzu7Kt7dFWT/N3/g/bRP4Q+0A5P/JGFMaTXw87LYhjO+HIxdQpreI6q8rqbTVond1uP3AM8wbb&#10;4Yr5dnbfLju9J8HO7N1ljXDPcrRXAX3dGp/Ty+35I33t3rOLd+zwd3JulOMFrsYXXse5U1s40p0T&#10;u7mWDwTn2YWjpXbhSIFdOh60D6tXkIOPd4bzUjl5pTzrlOFTKeN8Lc/k7+McDyjvj3F5AzyLBeGg&#10;YvyN1YvxO2bZxxdOumvUvzYvwxHdP67Pk4fT8S9mW2HZXCur24S/NMkq9iTTxsNLk612f6rVNmpe&#10;rFVQ21TjP5Xvy7DAnhQrJ48/2JhqVfthp/vTrO5omVUfKrJqPhOEoQZgq8GDuVZeucTlQFbkRaAZ&#10;OX9ONNruy1es/PLHtocQzzz4yad/FgeY54d4p3iq8u3FXIOhqOBvqYRd6nXVlY+t4tQ+N+5ItfxN&#10;PFMePH/MDvHeQT53iPUp9F1a70F+sw6EoubMBcusb7ANqZm2Em66CB6nfNsVEz22uWra3XZkXwW/&#10;mdSv43fu7GUv5/PjK/z26feU9TT/p36qSxfO2umPjtvJY4d5NhnmxoeSj0x8dMUE/KeTaCfDUae2&#10;slg4ReySeyxt/e/pn5hg5z4sdb+t/IraBVi3fk8v055nvx05sR9mUEI/WYFlpeF3wU+amc14vqmp&#10;lpWR4bhpEuw0g9c70niGK8i3FPyoSRt7WNwicgeXP2AJi+6A0d5iccsesLiFsCm2aznb5HwI4+9k&#10;nKX+tnDREFfvdNGCt8jdj7B5UWNtxuwIW7VqgkXjB41LZ4yplI2wGOqXwobyEt+FGcPnr5yxi+yX&#10;80yXpG9y/ZXKgRbfku90KvewlTOeJzdwvsvTz4hdZkkfLOZawWPNvjp78ZKdov7A2TOnYc9HmEct&#10;gkMw6KNH7QjPshWFKYwRFeW4aQz5+jHrptkaPLLj3kRHoDWk0yOHP4PfNNJmTp9gy5cts53bN9rO&#10;bdst+oPNFr19i+3cEW2x2zfbqlmv2uKxrUzPDrOGeJ/Xs8awzl+wiFfp936plXXv+IS92RuPQMfX&#10;qHX6lL38/GP2+it/so5t/8f1yXd9ytOk3Z71uGlvdJ/0rNruz4mphvymj3jaVhr31Uc9vdvhCc9r&#10;qpwqx0yfRwOi/6SNFb7XQK00qbToW69786Xr5TlwnLcN3/MM3/cnT4/6eVJ6reX0PDCqm/eMML63&#10;pznf6wd3DEUkx0bPJtKk+vulP91zGd+r5xHpS7XSm5pWK40oT4mexeZyfJ3f5J1bYafUzB1xu0WN&#10;VKvXfF9/tCGaULmCw9gO6UX1rUsfqqaTeKny+6QF5X+Rv2b9FHggsWbyF23lxNvhprfbhqm328Zp&#10;am+z9yfyHMX3SkNOjmBbBrH9bI/OM9dPznqk+xRi98vehe/PhBvOu822zb3Dts+lduB8/FwLv2w7&#10;4I9xi3i94E5bP72VG4dNmkuxYJTXnxA11tNe6g/39d4ytmHLrC/CXlkP/DVuMSxkyVcsnms5funX&#10;XSQs/YYlrviebVtwD37M21zt4venNOs/ieR3gFg1lWC+3ts0hxqhy79u6aupH7PqAUt5/3uWqlgF&#10;i1ntRQrTSe9/15JWfpc8+zvCOfvrZnteU7HSdXO8UO781qgv2q6VX4OV/iOMlFqR66kZvoH63esZ&#10;VxFumraWet60GRvET78NX70bdnqrrZ6h7fGYqRiq46bM02+G54u9jd+U+ywJVpy07E5LWfMTtMqb&#10;trdmNf0nMXZo71bb17DV9tZvst3V9M+VjnMsUoyzFL0TUM1ScuXLND5T8QjnSQ2gYYL0/Wn5xoZN&#10;cNJ1IV663vbATfc2iz1166yS/ks3DlR+XzTwINYBl5X3VHpY/cbUbDmsPAx+qOU7VU5GI+vcW70c&#10;v/5G21PzvjVUL8Mfu5h2qYs6eGcQbVaKXtO4T2Km6uMP5EhTkhcEW5HOlN6soK1By50/08g9wvOc&#10;fnSigv7192xf1XzaqejIaSbtWIumLEePFdMXrXFFA9R6KoP/aOynEnSixh8t4T5emv6sVfFdddIG&#10;JRPI03/PLp097O5BFy9cdu0RapXXFlEfCDZcjaYuV78/fKeQfnQvH8mrA+TlyMBMkx6GNbaGL73s&#10;aUW0Zj1RR/+6ojbvbWIQOS4DGI+Svlx0XmV2bzSQvHvUmdz17/S549dDF+XtwicIyyqSty/2n1wO&#10;UkVaZ6vO7MX4mD3RhYoeVpvVjRbPLv32Qfp+K+nfVT98MexTGjE7mnM8Gr9pZbIVHmq0Ynhp9uHj&#10;VnT0hKXzu1+YP9MCsLeq1M5WRR99Gf3X5XgLq1LQvEmvWhkRxBNYkYzncNcfyUv6NTlEeC3xnWag&#10;D9O33kdfOswSv2nmhu9YXnWBpeyjnunho7b3yHGrPH7SquGmflRxv1EE4ZN+FDaSw18XIEe+2lKq&#10;GJOpOAGPaZ6lV1VYRjDPEgOZlhrIoNZphiWnz7DsrX9v5TH0m29D+279TyuMxru5A48C25az7Re8&#10;/2/w0x/BRL9ncavupb0fn2krS13Pb8WmH+IB4Nr84AfUMuea/+B7lhVYDys9Sv7MKdtD1J4+w+vT&#10;VlO9FQ39/1k7D+iqzjNdx3ZiO5PEM2mTMravJ5PMrHUzSTw3N5O6xh7HJTaOHTvGDZtehECAekFC&#10;AiSa6IhmqrEppkoUgWgSqPdyVDkSwhQDphgDxuCS7z7vv88WAhe81lzW+vj3Pmdrn73POfvs73/+&#10;9/1+cue95JNoIhr3870kZ5ZPXbVkVffK1Trdit9qKyyV99nVMN2Gx4rnNYd9DZ9fg3Ltguf5+17u&#10;s2nCC9dUyPtN7q9oYt/1e6VlkCdMcz1Jb4rmAd1pCflzce5veL0fk6ffjRb4P/guPOb21cIYQUvp&#10;KDxRQ+gjwDed7gJND30GLTfjkdLjVbDwClh6Of0Op3XN4zu2g/duB9+3PGqAbr/HfQebyJlb8Cy1&#10;cU0eIM8NEgdY9tpR5OeRLkdvpm9Sjxajeje1yXbcA9N8iHqk91MnCL3zLvn25df/BS31KGD5zehM&#10;mkvD2bd4Kf0+xjdauQ5ayVlbyb0PoG9pq0jmOX5T+A5X7rmPff4On/4fiUedzrRsl/x7HOtu7Vsa&#10;02foa3EN0O9q43r/vGik/yYerHmjKtDWVqrvgKalLPtXtmXRD21p+i2uHqF4kViimIjGIp1/uB85&#10;QSjEcqTj1LqeVz4k3iqOKcbps1O1zsORyD0txbt3SzMqj4fuw47FDvDu146jcq+PZV0MVSxV91yx&#10;le7cVK8hbqpWoXxgNuvSno4NJ5/hmLrr91w9VHIJHatyDbXaTjx3On8jPqq5aZzelHWfpaoVS9V7&#10;IV4lHuaP9ar1uanjqeRSyp3EpLS99KrduanyHXFTaRjVpnLu4nXOX/7MVW46bPhAG+q46Sjnv9f8&#10;TqPi4j6XmyanpVpKaqolE3GjRzvOKl+/GKk8+33Dhljfwfj24aYDeaz/oEE2AI4agYY1Kj7eYpOS&#10;LJ6/c5EYbQlx4ZYQO9ASo3tbUtQLxHMWPfJFGzLgCevd62HrQ/R+6RF7uRf56Ut/spdfetT6qH3x&#10;Yev78qMWPuhJiwzvSS7b00aGP2uREc9b3MheFj38BYsc9pzFjHjB4iJZH/mCDQ/7qw3qx7yn2kfv&#10;x5gPoIf17fO49SP6933C+vd7gpqsf3bbjRr+vMVHv2xJcX1tdFw/S4qlJdQms56WPMjSRg90z2vf&#10;wwY/ZYP6/9mGDHzShg7taWFDmC+V5fCwpy1s8F9sxLCeFj3qRUtJGmjpaUOviYyx4cz5OtwmpUfY&#10;5IwINJIRNj4tzOJje1tExHPE8zaKv3XBa0USo9TyWGTkixbF+UVFvQSXJmhjOO7uERvzsl0TsX0s&#10;Lo6I72sJCf1cxLOsdT3uPdaftr8lJoYiaYAlEknEaM69K1IGWXLKYEsZM9jGjBlyTaSyrkhLDbO0&#10;sUNt7PhhLsalD7fxGQrOk8iYMKIr0llOn8j6xJFeTBplE0IxcVIkmtJImzw1yabMnGRTsmZbxpw5&#10;NiEry6bMh5cuXAg/nWsT0p6xCfHfdHNFTeCaEjedzPU1Kc5rlTtnsuxz06nk0V3MlGtbfFSc1Oej&#10;fvtZ3HROisdMfa4pzvl58QlOSu59zWNprCtCj39RbloR4qY1FYw5lzMWTp7o5aDxdqRjtcdL1KeH&#10;b370IU0IgqrRutOgwRD8fx+z3Yf00T8EpIoPCIs6psomoT/1N72m9fejVq+h+Jj4ECZ7+YPLeFb3&#10;UTPgNer3j7Fq7mnyQDUqBy0LsypyveuZqdYbtU0ofGaq9npmqvX/MTeFQ3WvPdVQyn0en9cBvFFf&#10;hJu216QxpjjQsStPQ9ATNgbHEjeFDUqPWsu4fgOMtlUskxy7i5vyt/r7YM2YEDNVi76VccmmkiHw&#10;Nf6WcU6Pm6JP0Lgy7LQWLarjpvk9rLm4L/fnYdzfY+GmaFgrYhw3DVZIcxpPbuFz02iXIzRwLNWM&#10;g1YofyBHUb1TNwelG/eFofJYDfftBvKxlqLwT3DTtuu5aSF1K9UP2P0weQrju9vFTaljRRRto66p&#10;05VSoz73Zzz/ALlaD/b9pMvHmtEkiGM6TSu5tZab0DpcZafPkTf9t+OiheTAjpvmMP/nJtWyusdK&#10;4aXFOf9EPVLVTkLLuYu6CXt4r8kfG/N78Rp9yCn7sv8BXu5WhLedcd76/J6e9oHcXWP0qpfk/D1q&#10;8QkpasjX68irWtEGa0y7jZxK3DTIejt9jLcC8xw3vUD/5cKbO9Gc4nen3oK8bhW7mWMWfUfFHvVh&#10;OC7/c6Ot39eTz5a+lj4v9DE34qZtaDWbVAsNjYjyNvWPurgpn32N8uUizlH5GcxUuugOeP5hvIIn&#10;Dm5AZ3Oq63r96COvnrHmbfsIxqVr9Tya805YZ1PrKuqbZlPTdA81TrdbbXCL1XTsstqDu4k8eCn1&#10;T3muhW1bjpWjNS2Bo+4z6UvbjlfxWCUcVf79QmsQTz1aZg3UU9W13oj+p60m2drPn7bg5SvWBDOV&#10;nlRM9NO4affHfG6qeqea16mZ8NnpVW76kTWdO0o/PNUONFIXtmnxDbmpz06DFz2f/rp9hfYaPv0l&#10;K2fY4gnwjElfcl76ldNvsxMdZWjz+dHkn7ip3jfpK8U0P42bfnDlkl28gJ8fXUhL+XpbOftrTmuq&#10;+oTSZ0mvJSaxBn5TvKWPHax+xc2XDHJl34YfE0/mlfftCud86fJ59zus3+zOjk6rLC+20sLdMNIC&#10;25e/10r2FxO7rTB/n+3au8vytqOtzFtp+0r3Wl4p80SVSYf6Bt7cO+Eb/wor+hJ85y74zndtG8xW&#10;2rbXpnzF0/KNvdnmTvoZ80Kl2MKF8uvHwU0TmSMqzha+kmg5m5fbzvwttn0f804VbKPeaCreXvzD&#10;r3zLTncWu2O/wnfs0kXGyd46ZnmrI929Vp4weaWnJtzs7rerZj5Cn24e18cqxvmK2bbdLl66hK72&#10;nL1z9hRjbKft7RMn7J0zp639QAv1JU669bNn6OfWl9oWap5ue2O27Vg70/LWTrG1r4y05GEejxOL&#10;m5r8mL2+DL67I9fythFbcxw7zdm41rZuXG05GzfYFuK1uf1hcHfA+cgVIuF4w2620YM81qhx5XHk&#10;fslxI8gNR9iIIS+Tdw6wqAh0Aj1vw090kw1+Aub5OOPvPbwQJ5XuVDxTXivNRdWH5+TFd379hxjH&#10;/5P3mHv8MU9v6mscNN4vNqrQGL2/LH1BfB/6H6HnxFf1GtKeSh/gGCrL/ji+q+3Vk37Fix4zTaNP&#10;oLH7DN4jjdV356aac1PsVBpU+Z/U13Ds9CWWeT2N0ftj8zF6fd4XeaWkDVH/qDs3nZ/8SW6qPpr6&#10;ZNKp+GPwyWFXPyvVWVB/TXVuxe41rrB6Csx08pdpb0FzeisMFV4ainXwxzWZN9uScV7/T3VNxU31&#10;91qWvlnsVHmfWulFV06BHc65GV56q+Vk3U78nW2e50XOXHSSCz1uumH2bbYy0/Pyz+VYlItJayoN&#10;qnI0cVO1qnEhzrkZDntjbnq3bVv0bfSYX3FzzkvHrtA8b6rboWXxUrHINTOpGTz/q7Z7+XfhpOKm&#10;aE27cdMCsdSV0p2KmxJw000Lvu60oD7XFDNVvOG3WRzn4i+jMf2O7V0Fi3Hc9CcwU7FSfLripqvQ&#10;xtEWrb3H6VBzl/4D+73FxGG7uCnHptdwWtMZ7J/lDbx3N+amG+GmG6jLvMJaA1NDXDMWXai4aZrn&#10;p8dTL0++2Gkjj7UEZpAzvmqHO9Zey0xZP6QIsVNx1LaWpXDWCc6vL8++6pt256YN5FKHuQ/63PT0&#10;iQq46Wpqi7xqR9rXWifH5fHSJa7tbFuOz34+GtlJjOsnkp9GkHfir8FrX688r0TcNDzETWEuyrcY&#10;W79wrsPjpswNdf5cEJ3tVDvUnMVzM9C3wk0Zgw+SUzZzPKrJo/FO5YauRlOIm9YUvujG8RuKnofZ&#10;kGfUkIPCTTvqJtqldw9dw03fPpJP3jgWdppMXiltHPNS4gN2XmPyDOdtcbmHtHLoNHlMOtPm4oHk&#10;ivgxHDdN6uKmQfZxAFbkcdORHkeCU0lvVwUvLd+Jr2gX9SB3wgS7uCl+HDfGTj6HlrCtmDyJMWbl&#10;ja0w1zbYaSvn2kSO0lTYC26qFi0DXMkbt/435ilizLtujVXgy6/knlF24rRVwU3LTp3FC5NDPve4&#10;NeeTO6NT1Hh6AHbaQv7WxLh43R68NjBUx03hb+Vbfw8vZZ54dKeOm278IfVgqF2/4e9Zv9eKimZa&#10;8dHjVo43P4i+tfX0qS5mKnb6adxU80mVdx604vY259nfVb8Pblph+xphp00VVtDIvFCBEtsXKGMe&#10;xigrY2y/Zit6xGxq8G/EA76Z92wz3qPN6CmpHaVW/LRI/HTDT6m1/33n6S/ccDf1Sf8dVvo9K8m5&#10;Cw3t71j+plUFi6wF78WBc+fs4DtnrQ1u2nzmHNfIcripNAaqtYDeYD96y3xq6O56hPz7Xjgptf+3&#10;oDUlNy7ZKm0v1/dWPFnbeCz3XnJe9Lswzs/jps3ipugZAgX0aWCE3tyw6EFD3FT7cdx027+gW/gJ&#10;z/8XjJXPhs9Z3LSZXFlstJnvgc9NpbXw2CnXDuy0lr5AFcdSmQfHzNN8TnzXdsBmYYjl1AKryPuZ&#10;05A2Mb7QgnZD+gWfmV7lpjBT5b/k6M1oOxoKh/Cdl571Z4zpPgAv/QN+fPQM9FHKxTh3okXdfb9V&#10;56NlccyUGlJoQltD3LSNa9rjpowlcF20wU6lXwiQ38sD6Hn174ObPhjipp5+1XnveZ/q6Pc1SlcC&#10;f/08Zqrnmov5PeEzrKR+gatFIA8g/a/STb+2nIU/YGz3Jue11T1bvg6xRY0P+z74a7hpX3KE/t79&#10;VOxRDFNjmz7jlJdeoft2FqHW8VTuddpWejWx0bgBHjdVq5DWVKGxTjFTbdu1H5a13j3c/nlMrdip&#10;xkt9famOV/VMxVG1LN4r/73yL3FRsWG10pfqfHUeYql+6DmFtHnKRZSrdGkNyZ/ET8VNlcck8V4o&#10;73EaRc6tu+ZU76f83+KlYqvaTvw0imNz3p1nvHwqfFgfx03DYacRxIjYWFho8jVa0y7N6ThPbypu&#10;mjgm2ZJSkiwhOREWmmDirZojql/YYOszRN581TqFmdL2ox0wPMKGR8c6bhodh/8/MfGaiE1KhKcm&#10;WkxiAhrWeEtKTXU1VYcMH+b4q2qpOg4rFguj7T94EPNUDbHh1AqIgfPGxMe52gGjqB8QFRdrsaxH&#10;xUTzWJRFx8ZYHPuOJ6LjY21kdKT1G8JxKcR6xXbhvQPDw10Mos6AjiMhmRoFY1JM5ytG7ILlMWPH&#10;orVNtrHULkifONHGTchwOtwojnsodQ7CIoZZOMcxLCaGubZGWJhiRITFwIqT0fGOnzzZJk3NdDEx&#10;c4prJ0+dij5ymk2dOdOmzZppU2bMsMzZs21cZqZF8nfaVxTHE8PrjoQ9R8GeIzmfqNFJxGiLTk62&#10;6JQUi+F4FbEc7/URx2N+xKalWTznkcBnmjB+vCVyLmq1rse17kdSRoYpRmdM8GLCRBs9cZKL5EmT&#10;LIXzGTNlCpFpqRxvGqE2lcfSiLHEuMypNm7adBs3fYaNnznL0jm39NlzLCMUE2gnzsnqiglZ82xi&#10;t5iUNdcUk0Mxad58mzR3novJbDc9a5bNmD7apox7wjISvuPyZefX4rpTTSzly5O51uTXnxBa/8Lc&#10;lN8Un5uKpYqv+nMGzOI3wGlO+Y3pzk4/j5l+ked8XqrW395nstK26jWv15vu3oguDm5aWZ2G9gj/&#10;CXmdvEripgHG18+dRrPEP3HPjz68iI80xDRhoV6fn/mZmIP7XXK9Iwe32MHgBrxQK62lebG1NGZZ&#10;K/6nIHGwiZyPsXdFsHFWKLznguS2ivbG6bSZdqBhMjGRfu0Ea6mjZlTtWGpQpaIvYMyeqIOD1sJK&#10;a8nvxEA1b2mjjhlOen14elOPnf5PuKl0prXFfann+Dl6U/Sl1eR01Xg/pDVtruAeDH+RXqC9/sZ6&#10;04PkzOKhDXj9pSGo3U+IccFN6wvwvrAujWCz2KZy1Tr2WzuFnHgCMc5x0/aaMWhOec0aGGr1OGtj&#10;uxbGPeXxqKXulHipq7mjfJiQhkB5sGpUtcGkDpCLB9FWBCtHkwcr/42mFTflnk+e4cZQGftsKYuw&#10;RribfCfSRXrcFF/5TuZ78vnhTngh7K8JFtpWEnVDbtpShKcF/tmw9ynyJtVZot5UKIq2oTNluSz3&#10;38m10LHuetLldhofbyK3aNovpulpEJwmwXFT2CneLl97Wk0+XLaV+aOy74KfUt8056fkwOSE2T+i&#10;BtBP8dr/1Hm4avFu1ZNfNxbAX4nmfb2tWby0kHFzjk86CKeTJZ9XXlenfC0PLQV+Hnnzq8irXN6G&#10;z0h1TeuoadAIy20jV2uFFWtue19v2k4OdQyd5vlD2/HU77T3juyBo2a5vE0a42r6K9W8h/LpOI+P&#10;vEAw1Fr8QI1FcG4+W2mM26vp99xAb9pek853IRJtKXoLajz43NRjpy/xfXuKOrl9qI2K1rg+k+8t&#10;UQs/reW7xHe4o3mBnTtVbX/76FLoN+GyGxPxx1M+unLWjaFcgGd2HC23QDDbGjp3Wz1MtKoj1+rQ&#10;ltYfLrAG9KaupumR/dbsx+FCeGkZjFTe/DKPm6JVDbxVzjalzIHMmAK/R7rWD/C70nn5EjVHP7RW&#10;tJvSmr75wedzU2lE5bMXO1UNVNUzleZU7FTRyu9bE4+rTmrzu8eY94r+Npr2A60r7OjFk05v+hbP&#10;H2c/3TWnYqY+N+3A81jU3mEbCwvt9dxce3X9cls8Ca4xmchEVwUjONq82b1nH8M0L6GnlJ5eGn33&#10;G/tJcApjxUuJ5vS9C+/Y250Vlr34556ubDqcZPrNtmEReoK8JHvnSKHzXrodhf7TeFVX6PWufGDv&#10;nrlox6m/1tLYZOXl5VZaUuT0pfv3bHG+86I9223L61G2fPloW7d2ou0q2mk1tZW2rxItTBm61Jpa&#10;dJ1Jlgcn3Qk/3bkEv++Sb8M74UWL7rANWd91nFhMaA4xf9pTePLj4aaxtmj+aFu8MM42rJ+LngZ/&#10;YvFey92bY7m7s23Xnk22ZlkPy4WfFK180D7ks734nleX5UM8DqdPvGULJv7c3S+VP4trZer+TMwe&#10;929WtW+NHX2zw43VnX/vop0+/Rb1+2jxaEpreuokdVyPnWT9OMvH7BT7O9TRZqUFOZa9erZtW78A&#10;jc50y10715bOfMnGkwPIz5M5CgY1fxDzYuXYzu3bbcdW5sbausW2blpnG9eut41vrLPNMNQt2evR&#10;5fWxBWO4x5IziOcpn08kj06PecQyx5NnpI+xyeMSLSM13jLJhTLiHnZaB+dxesHjowOeuMpCpf0U&#10;Mw172gux076Phzz7D4e46WMhnkorpip9qhin/PnR5O0+L5WXSrxUOghfhyrtqZiqPFLyNTnPvl6P&#10;ZXFT6UylmZB/Sf0G9QXGD+V8wuk3DP8kN1Wfwteciqkm8jcjOQ71RaQTUeu8+RyH/PzyFckvKI1u&#10;ViI5S5Lf/7qJPlqImzrdqac3Fd+U9kQ6Felgus9R4eo5cVzSn4p3SuPtefK/bK9P9LjpmkxxUk9z&#10;+gbtejSnG2dKj3qLvZpxs9Ob+ux0Gp+hPPnKl5QHql3NNbxh1s2w0luI2yx7jsdNs2Gnm+YobkNz&#10;ytws8+H/827Hw3+LvT7F05pKc+pyslRaRRrXxtgvuTme1jNn045FX70xN11+F/rRf7TNC9CFzvD+&#10;1nFTjkv1jX2OKv3mpnm34fWnNuKK76MxRRsKO81/7W5aBcwTburFPXj3YZw8tnXJt/Ds8x7N4r2b&#10;Dc/M8rip2Om6eaprepPlLrvd9qz8R+fL37cGjwYhTrp/DXPoEAVwU/fYWuoBrKIO44rv4BHlvUBz&#10;up79yKO/auZVZiq+u3HuLfDgO27ITY/ALN+Emx5C4xnkt7mZe5Lz08NJG8h7GrgPunmeYJ6NrLcG&#10;yCdbl1pncCV/J1++F50+M6V904WnP5Vvv7VpDnMOjmVfo51P3+emrt6puGbzK2hN8QswpnPxwmE7&#10;HFxlR9qWU0+Afbcuc7y0o2WJiZnKs9+JX0M++yDjjwHuvdKbOn6q3FW5JHmZ9KYNsNQgTLOD3Fga&#10;0w+4N0jTeuniCesIzLaDgWnsYw7cdCYBN4XvtnGOyjEDJXiiHDftDUOVzpS8kTyxjvH1plK0mlWJ&#10;jK9TJ1b75+8unGlx3PTy+57e9MxbZdzjM9Cwip3yvnGeyg+qyQ2rQ5pT6U+d9pR8RLliU/EAcg/8&#10;SJVjHDdtx4+k8DSnXt6oXFE8p1V5D7ljA/lZzZ4ebny9fJfmJ4c/kSNV5P2KnOk+vD1/cNyutTiC&#10;/AquVTwcVhoRCmo7iZvBSpsK+7IMh2Psup78rkraP/ib6nCWlUy0Mn7zy48dsUrGy8RNa98+S07R&#10;goentzXnPw8rhQ3CBRtcy/gxfK4GX1FA2j70pvW7nnD1mUrwN3ue/XvQnn7f9q7/Kh75H8IgVfeT&#10;XLKjyerfOmoBuOmBM1e1pp/FTQMnTlID9TC+feqbNktfuh9uCittKLaCQCn8tMz2NFdZUX0++4cj&#10;b/0l+lJxUzSfOcy/ngOnY71iK5wul/pRO8gDiZodD1n19gdsH/pU6QFKqUtavI08N+cbbP89clqe&#10;g302nThibefetSDctOMsbPcM2tOzp9FRZ5InPwPT5Pxhm037++GD12fFPAZoF705V/HPb4Hfsh+n&#10;P90qbsr7jda0WnyP903cNPApelMxUxfoDJSnS5NaSx0G1bKV1tSre4rmlGXpW+XRquO1G/dJo4CW&#10;FFYqJnk9M22Fq/shH1dDAWMF8EzPry/NJQxSzBTtQgXcVPMoNMirh3bB029GkotLc8r3DY2ox06j&#10;aOm36XtLP6exOJL+F/OxoQn19KWw3l3sezd6kd3M2wRHrSI/r+U983SmI0LMlH2IdXItOV7KtdLG&#10;9a/+VRsaFNVX0xwU5eTzqnFaulvaU9gp+1Zdrko8/PLzNcJXW9i21R2Tjuuzo5VzUJ+gBh11td6H&#10;XehYYLtl2b+2La/ATcffZBrb1L1ZLFG6TvkydB912lDu12KlPoPUsvimY6Lcvz6Nm4p5ipvKsyFu&#10;Kl+Ixo7FRDWGKSbrvP68hjiqvPp6PXEW/a227+Km/P31zFT71GPap15DdXh8Law4rPSmfk0A7Vfe&#10;FWleVVNAtUzFRZ3mlHWfmzrPfug5vQ8ai1U+Ib2qz0rFS0f0Qnf6Isfbj/HdMC/n8bmp2nSOxeVB&#10;I7xcUdv43FSPK2dSXiWPvuoeDQ3vZeH48ocRI+GL0fC4FNiZfPnipWnp6S6cV78bN00aM8ZGw+HE&#10;FROSYXfw1vAI5iOFPw6AQ/YJC3faU7FT+fNHwv2kTY1l/yPhmXEJCRYLP42JGooOtK9FDX/OosKf&#10;Ip60qKFPWFwEXqghD9rg3r+3/i/+p/Xv9Z/Wj+jLcr9ev2He0l9SL/W3FjnkAYsb9ojFhj9skYP/&#10;aKOIyLAHWX7ARg663yIG3GcjB95vUWEPWEz4Hy166AP8zX+zj1/Zy8/9H+vzwi+tN/vq+8L/dfvX&#10;awxmvwkjHiYeuRoRLBNJIx91oddMGvWYpcU+YWOiH7fkqMcsZtiDFtb39xzz7/Bw/cGGDrwPT9fv&#10;bRD7G8J6PH87JvZJG5vwV0tPfNLF+ASvTU/8i00Y/ZRNTH7aJqf8leWeNiXtBZsw5lmL4e+0rwjO&#10;IZLXiBhyv43gPBQjh/4Rja0Xo3gucngohj3Etg/xvj58bUSwruDcoomYUX+y2FGPdoXWY0byWORj&#10;xKPodImoHi7iOcd4luOje1gC55wQ87glhiIp9s9ocp+w5HjFky7cOo+lxD1pKTyWkvAXS0t62lKJ&#10;NM5TMZZzHUeMT3nGRfqYnqYYn6p41kUGyxmpz10T6alP28SxL9jkVN6zhF9YehTffa6zibROW8q1&#10;LL2BcmfVvJrENaecWf4t14bWu9gp15zqnE7j90dc9Bq9Kb8JMxVc91+Um3YxTn4jPm3ZZ6FftL1m&#10;H/w+dXFTjlk5++o53zSfm1ZVp1k1eU41TE7cNOC4aSIcxKsz6rgpujJplUjnHEdV9/yj92EK1KBq&#10;rptpTTWqM5Xg5iOthrVVcZ+ohrfVkk/Vw+KayWebq2JDEU0bDQuB6YVCz7l6pfJbVaAjrWBcvmIY&#10;jHQoNQ0Z98NvpMf0GvJMiaGKkwbIHVU3/3pm6p7j+S/u0w9DBzDEeaau+vTlp4KZKopvxE0HWhX+&#10;oSq4aQP5cBu5t3z5HQ3kvF+Am75JfnyAXLgJdq35yWscN0X3SC1T5aqqVdpYArerjHNa0w5y4WAN&#10;nq1q6myhP2iH0SqkHQiiLwjCyQ7A06QzbOV+XYc+sZY8WMxNGgLpTx03ZTnA/E/tVeJvcFdacdMD&#10;eMilGwgS8uprjNbdv5UPwFibOZb6fdQX2s24NGO8FfKrKBjnle5S9fyVy3haU+bX4Z4fZB++T/96&#10;vWlLERoFcmWNSyv/UT6lOTmLt5GvESXbqDkPO63Y8SDHzth1yCsvb38TuU13burpTaU5FfeUXhRN&#10;xp6/Upf0t+SW+Is2/yt5INw0h/0Tqm1VjT62dvefXX7dBB8VJ23eD5skV28hR28hh5NnrK1kKOeA&#10;j52+gMa8A4zRy4dflXcvuZnm/ySv2qFaBb9Fa/oQz5Ors10bXqM2ciDpdtu51rSPYFks895n2bud&#10;ufYeXn1x0xNN8LoKNDP8jerJV8O7K6k5Jb2GNMLS+NZRm6lFHiPxc3TH7TX0e27ATQ/W67syxrHT&#10;AJ637ty0gRoT9Xj05dd33LSO7w99rPY6fI78XUdglqsv11aXRp9wqV1EB6Nxk7/x+3Dl0klX31j6&#10;Rvv4CuwKnSAs8vQlcnQ4aENwkzV0bLF6fPoB59MvwJO/34X8+a1s04bmtO14pQWOiKmW8th+k6e/&#10;6Xi1tRwq4PdI13gy1zjnTN+5E07aBltrh5/KP38I3anzzcM1fY2pzzfFOr342LHTQ2yvWqfSnIqd&#10;tqjlN00e/bYPWD5/nHGfpXaI/nbHgVVw0xOeRz/ETX12qtd5K8RNxU4P4XssaT9gm5h/fmXudnt9&#10;8yZbMvW7jo2Im4p1dFRmOS0lu0IDyo/px2LPaE7ph0vHpPe06x/Q82OEo9KcfvD+RbsCj87PCbP1&#10;i+/FgzeUz3ydnX/nbd57+fwNTb5XI/XS+xfs/cswR30+vI5qqHzw/lk7Sm2zzmAreq1m9KZBCwQC&#10;br6nfXvyrbQCD/6ONZa94D5bxLEunfETy9m5yYrr6qykqtpKaPdV0q+rqbHyikI0pz+xPcvgpoup&#10;p7bkDtu6+NuWt/yf3XwzmqNG2jqnqxvH8syX0Z3G29y50fbq8rGWX5Bn+8rKbGfhLttZkGtb8tba&#10;tj3Zti0PBjmP/cy/A13IVM73fbz61M7mDZFGtzr/NZsJR5vDPVXaQ/n1xSiXT38Un8R+O3PutF18&#10;/7KdRUtz/txZ6vddcrVNxUmPvtmJz/eQHYGtnqKfe5QabyfoV7c1VsFM51jehnmWszyVubsybd2r&#10;0y17WRx6jDucx0v++/ULBtn2nA1w02zbum2bbcavn7N+DfVO19rmDfj3szfaulWr7fWsoR7bG+b1&#10;GRKG/r3NmjLWZmZOoE212ZnjbdbUDFualQ7fu4k66zfbRLZNH0qeTX4uvjnyBa9O07CeV1vxUOlC&#10;pS11Nage9Pipake5+JP3nPSjYqVRvbzQ/rSuVsxUHv0Y1sVOldcrItlWPnxxWekjxErFTVV3Sq30&#10;FuPCQryUY80gJgz/JDdVf0xaU+k8pkV5Ggx58cVOpeforjdVX0R9j9l8ho6X0idSH8mL7twUr37I&#10;p78iw+s/KTdTDTPfqy9dsPp3YqeqxbSQz0uMU/VMnc50EnpH9KZr8etf5aa3wU1vg5veZhtmeN79&#10;GRyLcj3lf+pPzkz0vmPSmkozmg0Hzcn6stOaipFugpvKp59DiJtmZ93mljfPk2df/BQ2O4vab+PI&#10;5/h75W1ubDvNy79UD1hzIG2ed6vtWvL1Lm66fbHn089bctWnv1M+/eV3wj6/72qfbsiClU7yxmNW&#10;TL3KTVWzQywyd/HXbe9r3yP+ibqm1GZ83WOnjpn67BRWKmbqcdN7bOeKH3D9/h21TkPclFbs1DHT&#10;+appeivb3AEzpQb4Gnz+jpuKk/4Ifz5saTUa1tXMqQg/LXqD2pCs56/keJffYdkLeS/Yl3isxo9W&#10;Eq7eCO/PloWw2BXfuyE3PQo3VUjz2RlcbW1N80KMU9w0hVqn4zyOWgnvII9qxy9/VVO6xnnzfWbq&#10;8VKPmx5uX4tu9A1+HzZSu2QZ80VNYz9jyFnRc+K9kme/weWb5EDcCy9ffoc8GE8VHij93RH+5ljw&#10;detsXQo3XcJ421JiudOfHmqjbVlkB5vncw+Lh53Cd8jvGsRNyWdr0dLVs6w5nw42LkBfsID5AD1P&#10;gu4JqiGuWjmq6dQemEseidbA5ZKZ3JcnudyuUfkiOlONqYub1qExFTetp+ZSC36nDrQHhxpmOY9+&#10;O/f0d05UOm6qejGKd081cp+fRL7IvR5+GuTcm0rCXe5RBdfxvPpPuNxDY+0N8J4WmFKwipyT97yd&#10;/NLVdRI7Jc/0x9s9birOI/3eCDgnrAi9oeYCLycvKsfvXIEeTvOfa96dhj3UXIKtaYz9QCke5+IR&#10;hPgpeSdcrAXvvurja5sWtKfNPNaIj7oWxla54z5qtjC2vqe/8+eXM99RzcmTVg4zbTp11lrxFzSV&#10;puDT59j39mQ8nHyw4GVYXy9e9y/kb0/DTeFU4n+7n8Kr34Nx9P8iN/y58yMVbBA3/Qr54r22Z8O3&#10;0Xj+GK3JCmvBp1+PF/+LcNOmk6es/thhqzzCfFJttfjx98JNqY3TWG75aE8LAoWW39ZoxWWvwkp/&#10;bHX41qty0bVs/Q16AfJLlqtzGT/Pe8TqdvawwO4nLbDnKXfMAY67cMuPvHlQt/2GXPlfyGnvYj7T&#10;O9GJ/rOV7h1s7WfPoTUlJ8Oj30Erbtp5+qg1lKDRRlMZ4L1p3NeX97e/45uqJSsmXcpxFG1FZ7qF&#10;vJko2vK/qJt1D5zz5+T58D3eNzHoBrQdn8dNm9Buep/hYLZ93nHMstz/YP8/J9en7kCuuOkvyJ/v&#10;4/ne7rNvgZ87bloivTFRQg5O/t0q31aJ6nwpDxf3jOC7gWcQ1q8cvBL9QgUsXvNAeXMvMK8Un3OA&#10;c2srE8+HY9If+QQ3VV7utNLahv4qcw0E+N7V0f+SH798l7gpfRxy8Mrd91sVfLOW73QA7ZE0pq36&#10;rtPvFTM9EGKmB7juFUFqYEiHcqAykRw7AX3MIKui7yWvvthpGf2o8t2w8d3U+CXP11wDYrHap7df&#10;9bs+O8Rnm7gm6vgcqxifEDetgMOqtkPuEvn0ub+NuspNxTt1z3Oeeu7Pru5if+7VykMI8U7VvPFZ&#10;Zhc/5V4m1unfr7UfbSOuqvFPtRrf1Bim47GhfSUM8tip7tfK3ZRX+dzU56/+a6n19++/rh4TF9Vx&#10;ab9qdcyOm3L8qvkoZqpj0Fisrzftzk/FUcVNNV6r5+XhVw0CeVh8bup79DXOK346euBVPiqdqXz6&#10;zqs/zHtcjFQMVbVNpTvV+LJyJHlzVCPT56ZhQ3p63BR95EhpTVNSbBzaws/ipiljxzr9pZhpYorY&#10;aRrraU6fOWQ42s0hzAcVNtTNDyUNZ7+wITZ42CCLGoW3O+pZSwz7Pdrcu8n/vsoY+lfceLryw+HP&#10;hvJKtc95eaJyTvmbej9G9GAMnlZ5pVtmXWPpyhtdnac+LL/shca/lR9qnF77UGjZzz+VW8oDpf30&#10;edwL1TSVr0n1TZV3Kgd1uSn7Ul6qHFXreq2uYJsUPofRfOZJ+tx53s9TVetUy2EKjlM6ANWU0ucw&#10;ls/A1/+6dR6THqKLefN5TiamjOS7RSiv1Oc/jPdJn7/qN7ixf51faF21ppTL6vuiUI7rh++n6t76&#10;8675tUylIVB0H5/wrz03xsD5+bVN1Wq8QaHrJ1HBMeqadXVNOZ+uZR7T91heL9WzUj7s9AR8P7vP&#10;C+VqmnLOascSfl3T8Zy/Qjl0RrfQuuaCUqhWlotItuE6kr5E803In6/1DC0Tk1ieEkMeHUcb64W4&#10;qZsfKoFrT5HI74AfSR4rdcw0OcRNR/O8HiekNXXBc+KYs1MYRwnFNZyTHPv/2zr7V97+adx0D3rT&#10;an7zq2vETUdaVRm5TQXcEnbZXDuui4+qi69/V2AL6qPrn5iJfPyNcM869J/yS6lWfy05ZnUl2lWi&#10;lrytznHTRLxK1IxX1CTTKvANd0WSYyN6XY+XipkqOB7pS8k3NVdLHfyktpwxeuoJBMhpm2CxDRx3&#10;XSn3Yhjp9eH0prBgzWF/I72pavXL839tfVPltiFmWvzFuWmAXLaN9/QgOtqDAXJdGKdf29SxVPLv&#10;6+ubHm6cS/46wWkI6opehpPirYdL1qsWZQHMDP6mcVfltWJgHXXoDmomu3y3w3FT+gq8ZrAGjSDM&#10;VHrToNalP5Vel7pDHjd9DAbXA3b6OLnwn1l+lHHKAXaQnFk1U8VPg9zb5cEKKg8WO4WDe9zUzwuo&#10;XcV3RfU1a8h3pRvQ/FCuHrm4ad59cNPHyWvhvOTA7TDYIHWDgrBDcdO2khGhvIexX/igF8qX8XVx&#10;LLV4quTRL2ZMu3ibx05LQ9y0Mu8hcl7pDsij96MzlZdFulJ4q2qcuvqmLDcWMHbOusdO9ThMewfj&#10;9lvkOfoJnqOfUrMKJku+XUa+VkfeIt+9y83JlVrRN7QWwRE5HnnE5BNqZa6tNvojzjvG+YiditfK&#10;p1SZh2eJ96Eij5xth2qb/trxVPmePGaq7cmdyNeuctMYj5se2mYX39xhF+Gmx5sW8RnQd0FrIf9P&#10;Fby0UjXFmEezBu4tbqp5naQ11efudCSw0xtx00MNU53epI3PtpH8M8B8vAG0KdKbKuo51yb22abv&#10;C/sLwkw76idaZ2C6HWqU1mUS/bp5aML5nuIdfPvQJvsIrbnqarz/3gXYljee8hGe8w/Q5FyGA15k&#10;kOXt8ycseKTCAnDTJuoQtBze6wV1CVoOF1jrsXI7cKIebso2rDceK+WxErhqPv2SGmvp2Ozm0wjA&#10;8uv5TdF2HXDTFljpQfigdKCdly931TF1PLOLlfrM9G92kn7occJpTnne15yKnbY5bvoB80L9zVrf&#10;PWrBA+pTr3N97SMX3nKvob/1GazPZMVN/Thy+UMrh5vmFJfYqu07bCV8bdnsP3jcdCrarVlfok8W&#10;AcukhsnfGHPiPRJnFt/8VG7qfmQ9dvox256hD3ju5CHmQD7P3CF4ON85BRc84/rWrlbClXfcPFMe&#10;R6XGCed46dIlO472pr2tGZ96EGYasI7Ow3bwzTdhAKVWUVpq+Xt22KadO2xN7kZblunNYfXGtC/Z&#10;7rx5VljfYPuraqygssryqxXVVojmNH/bVFfTVNx0y6Jb8et/x/a8imZt0U2Oi2iucYXG52aP/4Yt&#10;mT/CsuaNtNdWZtp+mOneUubA2ItHv6jAtu/aaHn5m62gcKftzJ5meQvhlDNvtvMnWxx//5DzUE3W&#10;Q+2ttmNlrPPpa5xTnv2ti/vRR1jhzu0Dfd8uXLT30Km+d4HA43/mzAk7cvSQHUfrc/ptapvi0z94&#10;sN2O0a+Wn/9QMGD7d2Zb9orJtnPtVOaKmmrZr01hrqjxtmVFsi1Mv5P+xjds2ThY3Nxelrs527bn&#10;brPsLZtt04bVlr12pW1a+waa03W2ds0a2/TGa7Z2/kjH3hLIXzLHx9vMyWNt2qR0mzmFmJxqWTOm&#10;2ezU/20LU79ms8klFiR9zebEkxeQX0yNJO8Y7uXcqlWvHFK5p/Jv5Zjipj0f8EJ+fRePeB59efuV&#10;s8qDr7xVf+fnt2p9rak4qvLT0f29XFTbD3vWy2+li1DuKV468Gmv1d/pmNQX6ArWfXbq1zcVM5Vn&#10;TZrTGXw+mndBfFS5p/JK36uvdfVF1J/xdaYLYKN+P2l+ssdNF6SImd5K3+oWW5AMG0Qvo/mipGVx&#10;c6GSGzpeOtRrtZzJ6y7P4LOaApubfLPTkr6ReYvjp9Kbyre/eor8+h43XT/jdls37XZqnd7udDP6&#10;ezduzrGJnUp3qroQi8bDN+feSsBG4aMbZ9/uuKnHRz12Ko2pGGrOXHHTr1H3VOu32JJ0PuNUgmNf&#10;wPWga+IV9qd2zQy+w+hH89Bb+j79z+Kmu5b9EO3oD7jO/sHN/eZzU43J+HpTj5tSK3TZN23/Km1/&#10;V4ibsux4qac5zXfM9Co3lV9/7+t32rbF33D1Nro0p3PgpnPR2c6DxS79uu15/dvw0jsdK5VPf98a&#10;dKWr8QUT+1ffhU//Lp6T9hSeCkPdv/qfqAPwLfToX/N47CyPm4qdipuum81+F32Dv7v7C3LTdXa0&#10;c6OrdRpsWWJN5Kiav8lpTRkj9ngnngq46UHGvY4cygl58eGmXTrTde63/TC/70cIj5uutSOdm/ib&#10;VXik5lqAsed6ch7PeyVuigaTe09TTSq/LUfc77V+s4915vw/3s4ETKr6SvsmGjX7noxJZsask2SS&#10;jGO2SSZjFpOY6BdNNHHDRGJM3HCLRkD2TVZBECUsArI0KGtD0/TedEPvS1V3dVdVV+9Ns7XQLAIK&#10;qGd+77l9mxYV83zP93w+Hu6tW1W37q2uqvv+f//3nGNdTUvdcypvqfL0WxNLgkgu8dtB7v5itO5I&#10;apLiN/WgPnzZ7WhL5p7hppr370ws5fq60PbtzGX/8psGc2listKKrQ1ce+tmcV2GoepaTs6+akA1&#10;Sv/CTWM7Bnl9/DrqlUfEUfEANKG3dd3XnHw7nFW+0h40RsBMmfOEmx4/1Ml1nrl95tqDHKZJ5DT9&#10;lVr61CBybnpFMNfuOUpX+Bx7U+UItOJ06urDTtETr+emeOyc74g9wabksyOSZX/D73cz8+z0vIHp&#10;VORSj8m1ItwUzRSDTUkHai45hbYKvKb3sZQmvAeeJ7+pPIgK5Wwr3wdWJo1EbtP2TfgyM6nJ2dYU&#10;+Ez37bcKmGl8/0FLHTxkTfVLzfOG8q+1OMxU3LSuEI8DPC0CK43l47nEc6plNJecp60/o37Tpc5N&#10;i+CmRXhOt2281Lat/ZDz1Nq8+62Ra2sj83DJ/b3Eac/pm+XpN3I89czViZsWJWstt26b5cNMC2Ly&#10;nJLPESP3I1VvpQX0EdtyidVR+0m1VqMw3Kps5vPz0NPKXcq/po+V4g8txEuBd1a+gNLMb+MFgG1m&#10;/Dd89+NWuYU6qORVFaw/x6prl1ur3gNC3LTl4GFnqG07a9F+cHx4Y8z1Mp5c9/TiOcVvUKv+r1t/&#10;wD6llV/PTcu24jWAq9bz/seK1I/1rbip/l4wfLRz8Dcd4o+vhp2Xw0zLyCEr59hLMr/l3LSG7aqB&#10;1VRGjjv9xZybwhjflJuiv6WtfdzA56SukJ4L4qbZ1DgVN5UWF5tnPaL3SRq+HA1Zge+Tz6ZqnMpr&#10;moTPptiXj3UGcNNEBX4fxip18ob2cVP3h8BLQ26q++LMI/g8gT73IS/V2Em8lHBuyri6mRA3bULf&#10;q6dTNeMwcdMKej+Jm1aqJxfcVL1e47Di4HsEaxWLZb9nC+03znsRZZxThf+jnHPWMVdnfJ9+np/2&#10;2vO6Nmt+U/OVc0fAJOAXzje5xoccUjxHHEe3xUrEK8VBtVQdU3k/w3qmYpraz1Ncn8VAtV9dx7Vd&#10;12P5TcN9yQ8q9iOGM5v9LdT1kOeEDNb3xWvodZyVso/wPs9JYXuYqy/PaciYwnqnYkXar54vL638&#10;pQpxUuXma13cVLzUPads17rqFQzkpvKcKsTJxM9GcsxiatI3qmv6ZtzU2Sn3iZ0qX1+sTqHcH3HT&#10;O69DS/2Z+psP0heKHP37yXcfNmaMPTZlintNz/SbjsGDGnJT9YUaNnIk+fpjbAQs9SF8pH8mF3/w&#10;Hcp5Fzu93QZTL3TwjV+mV+j59sBNvOe/R/vdgm68oY/7se1+BefjwfYHWFfcp8cQt18d9B5VnXzp&#10;Ss3Pa6kepMo9Ut2BcA5eDFXMNOSmuk8hzanlQ1rvuy1NKQ4rbip+qpwpcVOFdK3XjuLzF+5PmjcM&#10;6VQxUD1GzFRLcVMtVUNKOlX8VZpVIX+v2LDq8Guuf9xf+LyxHBhi2/o7hTVq1RdqyhD+vix1n/7u&#10;2rd4qc4n5KbSrQo/L85NmvZMbuo6l+1iyWFom79fnJd4b8hNtS4/Qf9tzkn1/j10jn0Rfs71/RE3&#10;lV9AcwTipvrchsuwL5RzU93Heeu7rbr/YXhvqHt5bzjfMEJuqtoairAflNipvNjS8VqKn6r/g7ym&#10;ikkPsp3vkBipmOnEh1gS2jb5YeJv3Ee8gZsO5Xs3jBgexEyWzkdH8B0deTpmcVvxBDE7DO4PuelA&#10;dvrkqNMc9cz1t+WoPFd89K0i5KbKOZNml980fz2+QObsatGDtfDJGuaFa9Fh8nsmY4+7X0nDd2Sc&#10;e01PkasvS9Rrp46R/9iInhzlj3X/p8/Nw1BZRsRMNUfvOVQ8pmYsef/DBgRz7zDP/oCvRrjm1KLX&#10;atBMNczd1eJpPB33w3UfYbu2wUAr7qAfFNdfrkOaq1fP0hh1nBQD2am4aez/Izf1PH3pV7ip1zWF&#10;mbY6N0Xr4j0NQ7X9z+Sm0ratPCbB+URhWjXkadSiXcTI6pmXVG1T9YNqQdO31cFhI/Kb4glEOzvv&#10;lMeCcYS8h9LA4mjqDeXcFB6qHo+Rgp+5byDwLspDcBW68yr3F7RpX2JmcG7npVzvVddU/gH1hzo9&#10;78k1vE8Xi7eKvap/UcBNyYfJvcw9BLXovEY8mu5Xhcf1c1M0SsBNNWccclP8uWikgJsypiBXv4L6&#10;7qWZgde0ZAs5+1vUs/7raKKfor/Rd2ggMUuf4+Z2DO0Yhucb6TEKamIlisntwkNam4M3lnz8cnhs&#10;OfsqwXNaslk1AP6T3KAr0X43+jEndihHTPPjqmsvv+ntzoCDdb32X9BavA98VlVnK+Cm1GHPVi/P&#10;Pm4KQ43k/9LvT0mraSwgfTaAm7awfRf5d4edm2bb0a48uOkCuOlI/iZwU+byq9G06qlZR61bcVOx&#10;73pxU3RUUOMWnwjf37fjpho36fPVxHe2kXmGGH0jxE3FT8VN1WOioXwovJ/PKWOtcGzW4n5pnqs6&#10;G/osw007GlmHo3bE6T91pNtOHGOM9wr5+zBT/9HAR/kq+dWvnDxqr8AJX3n1Nes9Qe/e/Ulr6si1&#10;OP7TZNc2a9pVaQn8prH2LEvs2mEx+VDJG4zDUpPcTipPP74IrUltU34jYoz7kgfhmrDSxhOvWudL&#10;gd+0k32H/Z/O5KZ74W6K/YxD9xLK62/ntjynKUK+0xSH3XTyJLn/3D7YRk7nBh9TKyd055Fd/X7V&#10;kJuGntOQmWq588QrVtvWbOmlpbYqO9uWZ2Ta8gW3OTeVJ2zN7HOsbP1P8OgfspP8iKoXlP+28g/I&#10;z/mpb3izfzCOHj50yE5wvi+99JIdPXLIDuzfRd951SzlB5n/1F9Kv82v8F4cO9yLL6uZmn0JclVT&#10;cIJO62rvtLbWdos3t1uquQm/Vsy2rbnHls39qq1Oz7Blmdm2cuVkWzo56DuVvZzahZF621FTQ0+J&#10;WsurqbKSSMTyKkutrLqC/jA/tK2Lzie/99OWi78t75l34xv7rPNheekWElrOGcNy+uXuOV1JHnxh&#10;ZaXllOywzPxMyyvOc25auD3b8vPXWkHJNstY9jvb+vS5jE9/7V7aEy+Rsw8nbuWYa4vXU8/xMpv2&#10;yDn0EB6KN2Od7cgSH6EmIH+/40dfxFtLTdgjx+wIefoHDh20XTt3e53Utsgma2e82tXebru6uv39&#10;3NvdYeWFsNBVM6wgfSE1CqZaxoqJtm7po5a+eo411e0gt/g79sxYvH0T3wUTvhxv6SbL2rzB0tPJ&#10;8d+w1jauX29r16wjb/85GCqe3TVryPW/z6aOvYOa86Ns2oRhNnnsMJv+2ERy9UfZjFG3eh2geSPf&#10;Z/Mefb89zfV4/ujzbBHv03xd/7ktnS9viHLiNc8uHSkNKc/pzVcEenbQL1+/Lr+oNLMYqevXQX3c&#10;9Bb0Gdv0fIXy9RWay9e+xUUHclPp3NBvqjl85dtPHhIci44nDDFU95iiqzSm0PFKe2ruXsevsYb6&#10;goY6Uzn6WpcOFTfVY8RNn8R3Ox826tx0JNrkLbjpgjFwU3SLPCXq/aB6psrb6+8dehf75D71elo5&#10;hbz1x96Jx1Q+U3ynMFRx0zRqnIqbPv/4BfSGugB+eiHb6eM04z02b3TAXaUDlUcofiqOKm6qvP+N&#10;eEzFTFXXdMMAbqo+UOKn4qSqdbpxrrjp++gdJXZ6nnNT1UbVPIK8p2KnqmuqfP01s8+1TJji1gUf&#10;fB03zVr0QeYiPkx8xPtCyW+asxj/KL7M/KUf4Xt3YTAfMy3Iz5fHe9l0jpPlc7PfZdlLPgY3DXLy&#10;C5bR756+MUX9PtN/wYcqZhpwUzFTRSG5+5mLPhTUIZ3DfgjP13+S45zL943XLVhBT/HVMFK8poVp&#10;n4eZyncqbvoZ4tMBO3XfKR7UNGqdrv5nXofaAgs+4Pn/qmnqzHTWAG7KaxalffZtuemu9o3+m+ye&#10;0/Z0+j0thZuO9XqkMa5/ytkX74xW/tW5aTt5985NYaHBHNjz+E9fz0ydm4bslGU7v/dNjfPJaWKe&#10;GQ3s3FTMlJDGbMTXeqQ3zm+uekNxPYFBdqWetU58pu4rTS6GlVLX1NkpOfrxhayzTMBNpcE0/1/O&#10;HD/sVPn5kVJqpLOM83o7eV4bj98N69WcWv9rtK0N5t/hufKaKp/fr81ci1MR5tnRyUGe/k1wU+Xn&#10;38jvJP5JuGkKPdjJvGcnjFXXf3HT3W3pzk1PkKuhXP0Tx3phsFzXeQ9VA1WeU3GgCPP2QZ4+9ZxU&#10;40katOByuOkN5DyNYp6dPlWwamlFz9MXJ0Irpvq5E9wU3ZfqD/Q/jKkab508gIHf9DLXTNXkKzWg&#10;vZrQPC34/KQF1RNK+UfaFtccuXtNb0N7ac78z3hO72GJXxd2WJ3zc7jpl/BBft3Ko+udm9bsPWDl&#10;5Omrb3wrOQit7WUwOLwWBehomGm0cBA6E80IG6zPxzNYoFx9vKjUO63P+y35R1cyx/5tuCmf83Wf&#10;or7Tv5PncbGVbMBTvek7Vr8V3tqQbim4aeIf4KYNMNOGvT3OTbfFyd1oqLGCeJ0VNlDTNFFv27k2&#10;VdZnkPv+K4vDIyNbv2+xXI4tlzoCLBPKMSKXPg6n9GPMZ647n795AfPfnEsZftQdm9S/6hJy9j9O&#10;jdYfcMz0b9x4sUXb68jJh+32HoCZHgzy9Q8fsWRiHQzzNvYBj0UrK9crTn0o1daShpaXtzLrR+hu&#10;emRtoobxZupyZDAnkvF5+rVeyv1XobnRkKoZK24qDwP+DOnyRmpYqS9UwLnFTW9F/6pe7X3cf5sz&#10;15CblmV+B61PbS76QdXkXI5Wvw1+jueYxwbcFL0tv2m/57TPbwp7lJ5OyUMqLs+x1OSS80W9sOpc&#10;vLq51DvNJe8993/wn9zMvsj7csYpvynjEJip543BG8Vfm1V7Qp9f9uu5/BXDYJGMh/ncBnn5yqvD&#10;F5LHfvN+gIfhJ9x3s+fzhUxTvk/l44fMVOMpcdMWfj/ETf129Vi+Y4xp+U5V5MNNyfWvwHtRjc6v&#10;yifvbdvV7kvRY8V4W/hNUx+Ds8dQvC1ivH/gWK+yUmrEluXg49gkv+lFATfVte1eNBkaY+4IeARL&#10;MRV54Zybcr0Ouak4ja6B8oWGTFN1iHQ75Ka6Zuu6KW4qnqrb0jDOTbkeax/iPNp3mLM/htcTrw39&#10;pvKnio/6a/B8LRWhHtDyzbipjlP8VH4+r23K6+l8wr5Sek7ITrUU0+1npw9zXefcQm6quqjuNx10&#10;mpmKnd51Q8BNp6JtpGfU+0mMVCxJS+XMaK5Y67rPPafsS95GcVNpnTvQUOKmf/7TldQmfcDufPAB&#10;aps+DDcdbZOnvpGbKl+/n5uOG2tjiEdHkqM/erQNHTXUHqbW5t33DKHn0nXk0H/RBv8aFnkNcXVQ&#10;a0ksUsxOvM6ZH7elCx9UcDzip2KLCq3Lf6qlfKHX//Qcu/HnMFPiusuD5Q1XBGxSPk7VbNJjQ4ao&#10;90ivo9BrhjxVS4W2SUsOuhJ2+n/wsF4FO/0Vtfw5XoX25+y177HSiNK64qLSqtqHuKm2hT7TkJuG&#10;c/t/+k3AdcOlPLSP8hyxUv0dvL/8gKXm3KUfJ/A3EzsN/376m0pT3sdn4G72IX4aeo9Vr8F5uj4f&#10;hOrqhvEA53hmhF5ULXWf9y/T+XAeYV0JX++7re/GwAjrAWv5MKF+an/jnB4h3Hf6F87xDnQ0oaUH&#10;28RTPXQf5zyCcx11TxCjWY7mfMf0Rb8HlfMeR4zvi5Cjahl6T52V3s/tB3jftCTUB8Drmuo35SFu&#10;E1MePs1JxUwnDbjd7zcdyvduGDE8iJksB3LT2SP5nipGnOamWnd+ynbnplqOCuJMTnrm7bfiof/o&#10;9jO56Wq4aQHctBZuGkEz1eK1rIGPVXMtkV5ULSfV39N/8kSBP8AiQW3DU/CQ1tS6YA6+ZrjX4pf/&#10;U8+LVt5H76b7YafUhhHrqBnmvtIGGOrpwPPG9v4QY63Uc3leRcBufR+6zbVGoZ5V1XDTKuYhIxxn&#10;Y+UQ4j7m6pmfrRjRz00HslMx03+Ym7rX9LTnVLo2St7yP+43VX3Tm6jHj44o4/os7yZ6VL6AFmnd&#10;t+GmHXBq1Z9KcI2MFP/WqpVPz7Ve12xx07ri65ybyk/aEkU/R/AgRCbCTMcR6gslbqr8fHK20bOq&#10;a6XrdYo8Kj0nxnxvwE1/igaWDobDwQqj+E6lDVrwDjTzWOWXeE1Tv9bjJUADSPsG86noC3R6cP1+&#10;mFzyO2F5zEnnfJNATzBXHHDT/4QlwgzxbTajU5rlk4Ubym8aMFPmeWGmATdVnaI7Yab3cD8aGSYZ&#10;xfep+kTK2ykhtmd8G+12SR83vQyNRu472kq1TQNuSp97dN7AaEQHipcqzz7JY9WjNUIvqYot36D2&#10;PPVM2a97TjfjU9gCN0W7eD9Q+Rp23E0oV/9WAk7K0nOY0JRxxg1ipYkScV50OBqwFp3rfaE4Zh13&#10;JXn61dnfQVf+wh/bBB9Ncv7KOxqYpy9uuhtuegRuepwx2NEu6puSr9fKex8nh085+uKm1QW/REuR&#10;P0b+jv6G4p2qNy+G7n97/a3h5M7Pa8ZaN77Q4z1RO76vyl7e32h7k88yzhFvnxzMdZfezueKPC/2&#10;0yDOr7EWdXTlN01FgnGZapwqP18eF43PWsj105itGebfQc1i9ahoYyx3ZH+9vYrvVPnmPtaDPZ4i&#10;VNNDvxkaX4oLnjz1kr0MszyGV3Tv4R5r6iyiBup6a+zIwW8aIYc/3xpgqI2w0lh3pSXJ21d/qJg+&#10;4/w+NOi7rprJx0/iNT1pjeynC6bmdUtPnrKd8MMwV19+ULFN8dJ9HJfiAMfxAuF5/WwP65yKnTZz&#10;nKlTr+BjfY2cviZrb92ID2mV5+p3Hdn5ptzU2SnnFbLTbo6nobPD0svKnZsuzSBX/9mR3hPq2RnU&#10;8SPPN2/5p+x4b6fJG/ka3FTMk7fp7MzUf4ENb+lR/JRHrPeFXSwPwqKDuSy9x8ePHeLNfpn+8Uec&#10;j7Y0pfh9brKOtpR14S3thJm2JyP0SInhOW3Fi0S/p+evsueeOMeWcGxrVg6zFdTtfC4n2xbP/oo9&#10;P+dDlreYfrz5862wCm7a0GiFtTVw1KgVVJbbDtYLs+dbxpIv4W2DeSzEc7rgfCta/mX3kIkLKZwT&#10;jUcHjyX3f84gW7lqluWWlVoe3DS7kH5QxdRTzVlvBduoHZpHrdPCdCssyICz/LNlzP+YtdcutZeP&#10;dPnnqGdPF/ls66wsa4nlPvco44vVzJHlWXHmQmtva/O8/qOH9+MHO2QvHn7Reg/1wk9hp/sZK1Yt&#10;9bqr6QuvwH+VZ7upWbB31x7bt4feHgXrrDiLPk+rptuWtMctc9UUy1g+2rI3LiCPPwr7iNjK2T+x&#10;pZzH8skX0Xvn+/hM18JP19rmTZvI2U+3jI0bbPOG9bY67Vlbu5pap8tX4CudZtMmT7DHJ4+yKWMf&#10;sqkTRtjk0fczD0xPK/SE+OgTf3uXa3mNGzR+UM669L7yx6TxZ6JFxCSly6XvpCXD/k2ar9ccvudT&#10;XYk2vxZNd0OfRkbnhV5T1U8VNw19pmGulfYlT6u4qbys0s1ipqpzKl4qXar8J3FTsVLVNlVoPBDW&#10;OZXnNGSlU+4N1pWjr+OWJh36RzTjLcGxSFtLB0tzSxfL+6JznTNUXtM+boo+Crnp/FEXMAbDbzoy&#10;8JvOH413cxzvC7rLWSnHIZ0bzqtrbl1+FPlN06aKnZ7b5zd9p6VNEUM937mp2Kn6Q62Bna6efqEz&#10;07Wz3uO9pDRO9BpNHNs01qexP+UaLZuinvfyjwahHH2Fboee05CbbnrqvbZlvrjp+/CSnh/MH4zh&#10;vIiwN5S+G5oHX8dvQtZCcvThigP9pm/GTeXpznV+Ck9d/B5npOKkYqb93HR6wE23PvNxWGgfN10O&#10;NyW/v0g1TcVKlwfcVOy0gNshNy1YcbFz03VPnWamq2a/w3s4iZ9uXfxRHv9PsFGeg9fUuWlaHzcV&#10;SyV/X/7SIs/Px4e68nPk6/8L3PTj1P/4gNcpCZmp89OZgQd/y4IP89gvvD037dgEN2Uei1qi3TDU&#10;FhhlQ+1INCZ+UPSNejk1oH+irjnhevBS5fSrj5SW/cwUDrkzjNa19IzCc0qoLkt78ypLMW8pv6pq&#10;RIV1/uv1GuhT+U0P7Kv0mipimwd6amynXqcJXppYEPhL6RPVlljM78Z84mligXPTBNdQ+U3FSZWr&#10;r5pQqv3k3JTjVj5+O4/VdecV6lrLc6rr6T44qvI82jVviYZU/Rxdg6Utm9B68pvWMQdaT45+rOQP&#10;zlBri69Gg96ORpzg3LSD634Hz03BRLtSqwNuSu0X56YvvwSXnYN+IM+e91FaUdxU8/WqC+S1gQpg&#10;hGiR2vwfMmd9LbpyBHqCuXvmYNU/1HP14Tpad4+cmBc8K/Cbip0+5HPwMfpNVeWoV88l6EXYkwK9&#10;VE2NJPUk0rx5K7lJ0ohJdGCTOBfsNAEfbSweTMDixPTQXPIOiqXW9flNd2z+EnVBv2AVRY9YNYyy&#10;bPcB/KYHLNZ72Lpghe0v9MCYx1tjIf5AcdMC6hnkM0/uHk7YI17TelhkPdtjsNOabNjT5v9ybloE&#10;Ny1ax/Vw/T8F9fAzvme1mT+xymJ0WnezJfad9pq+ZX3T3buoO0SN051dcNIKK0w2WBHXaPFS1UXf&#10;3tpCvW1y6rJ+BA9F6+X8wuJ4Y2N5N3uNqTh58wm4YKM8phxfNO93Vpd3PceLhkMPV2z9BT7Ti+Cm&#10;9G1K/wI9oWCc6cxlFMDSevbDTQ9Zqvegc9NE7wHmhw/D8MfgVUXb4tMMcrN4b8hxc12NZ0P+hWr+&#10;PuWZ9E/Fz7sjA36a8QUr4n0uIx9M3LTBuSkakmN4Izelz4N7hOGmfJ6S+EbjeIdj1AOtzSUvfSua&#10;Hr9pCbUISjKp5Zp5qfcEELvVWCApNi4d7sz0tOdU9UzVK8C9pnzWNMZIllGrjfGAuGlN7nep8clY&#10;hLqkYqbyNdcxD9DI6wc+U302A6+p+g00lfF8fBBBfh2fXcYi3juKsY/qi6oHbqX8oLlwfkWegl4G&#10;zAGoxpVq/Qa8dCAzxX/Sx0w1DmslHzPgpnxPmCcRN60uoDZvPvuCOVcwXlLf1xpuqx9wkjGuvmdJ&#10;vAxt/KapLurZgzoi5UOc41ZSN6yUuYiyXLwnG75HTtBpbiodIe0hNjl7OMyE67Q8mwO5qdbFPD1/&#10;Y2LAOKVRxEadm7LubJPlArTdXPa1kOub8kF0jZbnUyxSDEdL7S/kRZ6nzzVV+xFjfTNuGjJT8Vmt&#10;a3/SRsqplw8vrHEqliU2pdvyt4rHip3qseKn6gel9TB3P+So8p0OZKjuN72lj4kNQqNonX3feT3n&#10;wPsQclMxt4HcVKxNOkZaR5wuzNUXQ5V3UQxT+/D68bf9wu66/367g7iXuqNDR4+yyVMmu980rG06&#10;btKkvhqnfX7TcWNtzPixNnzEI+Tqj7RRY+hB9OAf7bbrP+b88fZr4JG/ClhkyE3v5vXES6W7pLV0&#10;Hrot76vCWepNwX2aX5dmfIjHak5e/lL5TTU3L4Z6E8sbfgY3vZpzuI75dWLIb9kHz1EM+R1/V54r&#10;fam5+Ef5HI34Y7Aczvowtklb3nLlab+pNKty6+UTFcfV8+SP9X38IXh+uA9tH83feziPGYkO1T51&#10;exQhFi3NGnpNtb/bf8Prcf7KpRIz1dy+amApJnA7XH/sbvT0EOLeIFzH3s/fkMeJlw7h/dH7N4S/&#10;n96/MHSfQp+PMKRrz4yBefr6fIa5+vKXivd7aJ0Ic/RDX7a+K2Hos+4Mlc+gcvUVytN/lPD8fM5J&#10;vRQ8Z/8O3he2969zLiMJ8VKx0n5Oyrry88Po56Scf8hJB+bpj3uAx3KfHqfPu8Yj6r2m+qbylk7i&#10;fnlP5TmV50B9XuXhVr6W+k9M64uB3HTGMO4nxE7flps+ynd1RBCzWf6/5qYDOeubsVRxXHFe+U3l&#10;eVj9JDr4ddwUTgM3qYJnqa5Ta3Ip3qVeH7WLm4qhnjxBjVO0nG63xp+Ch8JF8YLJ/9nItaAe7hbh&#10;WqP9yLeqnH/N06t2aag9pT+DUB3ToJZpUM9UzPRe+K18r3fxfHyw8sAS1fDParSm2K5eqx5NG4Op&#10;1sFY69lWXzb4rNxU7PRt8/TfipuW/KN5+rfCTa+HmzLvSs5/omaspaIw07qAh74dN1VfqBYYkWr9&#10;19KjpxpWKr9pbLvmk3+Jjr3W+zF5/VI0a3MtHkB0cZvYGe99M5pezw+46Rivg+o5I+RvNHMsYpzy&#10;C9R6zrd08G+4RpMHBDdNSHtUw1rFWeGizYTYna718pwGngHlouADQA9LJySZBw1qcP66j5vSwzLv&#10;5wE3zfoa3PQK2OJdnpPezFjhDdzUvQRipgE3bYY1i53KRxpBC1Zm/9hz9Uszv4keRgOQx1O65d/R&#10;2d/l/WDunV5LDWgh5Qk1MGfu/aDYFizhncUBM23CK5pCezWh12pzf0WN00sIcVP1ByX/aPPX0IPf&#10;cg1YR22gWDGfZRircoUanZMOQvvdgi6En1IrQTX01ecpQV5QM9yzkTqryleqyKJOfDY6LZv3Aa9s&#10;yE0btg9Gl0mLiZvCWnmvlaffzPyEc9NYHzftLrRj3QW2BxbZyhgkTu+FGv42Yqc1eILV11PcNFp4&#10;BbWPpNXI36mGl+MpbkFXvR03bWWMqVpn8ps2lA5GX5H7JW5a8nvnpurJq3poYqRBP6jxeKJnmPL0&#10;xVvlO1XNibaGp62TXhfqV9HeON+O9dLH4mCj7WM8u78ryw7vq4Z1dcIFgzkW/YCoTqe4queoA1Rf&#10;evVVO6IxId7L5n1Rq2vPtLq2LHL0yc/Hb1rXWWFNsNQ4NV81Lm6lNkUDXp0Ev0nx43hNGeuJm3a/&#10;hH8UZip2ejZu2sNrH+T15DlVXn/nK6e5qfL1m2GP8rC2noCb4qNvb11Pz48V3tuj63CX89eBefqh&#10;7zRkplp2s594V5dtLKu01Tk5tnjTZvyb0/q56QZ8almLzrHDexN2gvfj1VPUgsWjeoLf0tdePeG/&#10;s2f758jRY/RKetEOHnrBa8i+xj4O96on32E7xBgonkxaS0uzdXS0kZveTS3PndbVQe+Sjg73nnZ3&#10;7eSzTe79ul9bXtpnLGsx+cZP0s97Olxo9r/Yqs0ZllawzVasmWfLZrzDsuafY/nLv2ZFkRrbVk8+&#10;e03EiiNRK66iT1RFMfn7Nfg0b7D8Z95v2fhNt87/FL5TelXNfbf9fSLXGGLxY2jjsayPRh9PuNCW&#10;LRluWdsLLW9HoeUWZlhuab5lFGZbHqx067Zcy8x53nKLs+lxP8oy5gY+vCMH95vyG5Lwy+iOdHhp&#10;GuOB58hBW8zvziIrLyDflnPmT2hH8ZgeIhfxCPn6+3q64clHrbejFA8sXIr9PfvYhZY256uMgWbZ&#10;3u5WWErKSvI32PoVky19xVS46VTbsGSsZT3/uG19/glyMbKspSnJa8epVfkz9zvOHwNrnvbftokc&#10;/Uy4adbmjb5Ur6jVz622FWnLbPWKFfbkzOnuN3186nj6QT1iMx4bY6Pu+47nfc1EX8wddm6Q//XX&#10;813fh/6HGdwn7ihd389Q0R7z0Axh7pf8oWKaITv9468CXSvvgHKz5C8QJxU7Vc6+NKnWxUrDelK6&#10;P1wfyE2lPZ2bsn9pUHFTac6wPlS4VJ2ogdx0ErflOX2CYxUX1rhB+lF5W3pdaXj5BkJ+Kg0WctMn&#10;h78xT38gN9XYStx08fjAb6pxjkL8VDpRYzNx0ynot8UT0DbT5S+lrilLMVPFmpkBN10JN1WdU+Xq&#10;r4KbPv84HtE573HPjHSfs1Pef40ZxU0V8puumx1w0k1PqyfU6Vx95earzunmcInPNGvhB/q4KeyX&#10;z//Toxm/jQrYqXym8mE/ybYNT5FT/8wH8JwO4KY8dyA3DTynH2PbRwkt8aAueZ9zU3lMxUzFT7W+&#10;nJDfNGMhdTOWBXy0cDn1Tal1WiRGGnLT8L4+blqUdjHf9Yvpz/Rhvr/wzDmB13TVE9TdeILcJGIr&#10;zDafeZ8icVO8pgUr8eHxvNBv+jpuuuKz8FJqIcJTVWd1w9MfsJUz++qazgr2pzx9zdtsns/8/fK3&#10;56a7OzLoW4+HtIWa0+3rrSWx0OfhpVXr4Yfyh3rePqxCefutqZVe37StaSlzSRudm4qddoXMVMsB&#10;3LRN7DO1oo+bjmBO5m60K/q1eqhr1yjaR57RF/Zsd2568gS/u3hPu1tguU1L0MPz+7mp1zqNz6Mn&#10;1FN4SKlbmlxsiciUPm7KnKVzU/RYScBNE+KZiXnw0Xl+3XnlJDWtT77k3LSnM4Pr7AK4KTXG3TOK&#10;xhMDZT4zUTMRbgoX206NSelE56a/RTdeRd3KP3IdH+d5+u3RCQE3JQ+pM7nc8/NPUH/85eP4TcnV&#10;b4/NRfuJ5yhHaRw19vFAwLmkN8RNq/Adqp9obT6+PbxwquHUWsscatWjzkRbyY8JmClePZ6bdL3D&#10;XLu8gOiUZnFTNKNy8atyyPfJ5jc453+cm4rLVWf/kPsG9XFT+U3JQyKXST04U+hDz/eh5lLc9R3z&#10;4/DTBjyn0miqrVSdczns7Yu2DT9kWSb9cLrbrahbefoHrK73sO3i+thx4DA5K9PQb+g5uGkEb2kU&#10;v2YiH39nPvvEh+rclG31BfC3nKup4fS9gJuu5Tu09hNWtZHP9fqPkgNPT6uMS9F59ERq3m5N5OC/&#10;XZ5+3a69cNO99IbabcXJOitOUV+c+b6StlYr7+ywba07bVv6jy0uDU2edZR6/CmOsZFjiRfin+C4&#10;Yh43Oi8VN43ii41x/mKdFfhNSzZdDNe9CN77XRjvBax/mDqsi63uwEFrPoDW4n1QbdNG5l6bYKeV&#10;hfgAeD8aqcmgPgBxlo34WqWrxUD7uekWer9t+g+vc7o949/6uOkl1DfAGyENLtZ8Nm7K3ynBmEae&#10;U9XXqi96PTfdAYcu3Xo5+l69Vb/n3gSNB1THthH93sjnIImPIFlKDlgp20vFTYNeAc1oaX224qXU&#10;ceJcnJk6N9X7qBq6l6ETvs9917Gv2wJeyti0iTFmE34OsVfVkEiUiu3jE2V/Sb02vFReEdVGq6M/&#10;byX5c1XUmAi8puTUwSTlOa0rvtHHQ00cgyLwmgbMNOSm8p62aYxWie4nn1A9JNQbqrqAWhWMx6rx&#10;fFTgEY0Uwk0LfsQy4KbJipHOTdur8K5obHaWUF3VJMcq/2sln6ESxknipsXrvs182Cc9B0N1gFSj&#10;Uz2WxCR1/VXurxjpQH6jPkmq9ag5yZBhKqde2ke805kn16/guhzsS/sLt88aGnBM57HsS943sR55&#10;7LTvaVxnncOyL7FY7Vuh/UnnKFSbRyFmqv3q8eoJqeN07vQn9AX7E2MSlxrKdtU/FSMNOamOXQxH&#10;OSpiqPKcuu9UGoVrvOZ4lYOs+V3xMGkT8bDQX6htmuuVllFdIeX3izsrlFejvqHOkViX91RMVe+v&#10;tJG0jjSa/I/Kc//LH75ndz1wr91x3xD7y3332kPDhtv4qVNtkscUGz+Z3ukTx9uI8ROdnY6X73Tc&#10;GHsYvjp2wgSbxJz7o3d91TWZOOathLybYpBips5Nr+U8bgq0nlioe0O5LV4qRqptYT697lNIH0o3&#10;SktqDl6s9EZCntPrf3aOXfvjYLvqn8pzKn15D+clFux58X3btN3rAmifvI7qP2lOXmwzDB2rM1OW&#10;4pzynMqTKi2qEEPVc8RH+4O/jXL0R/0ZjUfIb6rneI4UxxTW4dd7rZCW1evrsfo7STOHmlVL5e+H&#10;2lXea2lYsW/9/fQ3EyMVMxXvFD/VbcWZzLTfS8rjnI2ydF7KOcg3q8+615BgXVzf19kW+kz7+Smf&#10;24H1LJyZ8h3Rd/INwTl5rj7fJXFTZ6cspYE1R9HPU7kd+glG3c17cQ/fR6I/T59zPTNPv5+f8p4N&#10;XJev9GyhnlBhyHeqkO80jGmP8F0hxE1nDA146UBuGvLT1zHUR/s46Ui+u33rYqdimOKmr2Odo/m+&#10;nyUGPvb/Zn2ujmEYMZzfoHFoWO8LFeTp10XGukdUOfDyiKq2qOo9vUZ+qBgp//t/WmeQj5/sRXKL&#10;4GZVeMBgoqozGvZ3isE5xDoUMbygwf1w0758pyDnift0P9FYxTw+IZ+pPKbynNbBUwdGtPJBq0Jr&#10;iqFKHys3vwG93MDzYpX3wkyZZ4O5KmIcu2/r345vgOdWw+4UNeQo1xIR1sNapr5k/t/7QnGfe025&#10;P1pKr1IPclnw6GkOX1GPD7We7XVoU+8bVTLYaskfisKg1NMpWsp1nuukPAKKRM00tK5yn+Go+ASc&#10;ObFdHKo9NsPa64P+UaqJGuM6HsHjqD5OYqWqbxpljj/CUn2hUrDM1ih5/nXoaHynLXCutug464zw&#10;ejxfXDUJA01UjaX+ONdqrtGt4tkwuIGh/HwxU+ngOmpnKucqqG2KFobbud716zx+Am5LZ3iuPhw1&#10;UYFfGA4YxYdZBXutyKFvZS5akrnYQA9fhma5kv3egh65Fy1Cvj8aWn2hwt5Q3jMV/2VTCTWKWEr7&#10;qM67uGeE+dKKrdRrwhtaBuesyPouefVfRBuiVbPRqgVoaDhoCn2dQkslee+9DilaWzVJ5UVVffs4&#10;89qNaDRFNTq4civ9pjK+i64kN595+VJ0dgmxI+NzvCb9NqmN4F5SaTXOTd4GcdHEDvKB0G6q0aT6&#10;9qpPLw+t8oZiRYNhxXDeLGoJofmqs79FfNP9p9WcR3Qb4xn8EolSvYfSVSzxZYhBN8Oe9zbMs+Pd&#10;eE3b0+kLhRcuvpC8HzQgWrMKTV8L346g+dTHq4Y8HtWMV82GhnI8GRqvMNZRf6i2CJ8JOLo+A7sY&#10;w728v85OHGxhWW+7m+jvi585VYPfgrn5GEy2vi8/X7XR1IOsEo+zavyqN5lYaWsdY6nIk/55dXaK&#10;97RDY8HYLHL1Z5GzP4v1p+zlg0126uhuO8TvRTdju7rt1/DZH+E5jKcY/6nfkfrCB/Mt8lbyU8Jv&#10;iPyRwFW/LW9qJ8wyvgdm2pFlSZat8NSm5o18d4ZxzHwXy/EB40GNw0zjJ/GGwjmbyTWMHz9qSfip&#10;fKRionuJnr7Qunintr8AO/X6ptzWc1NEsj/gqIC3JPb6hp4Wa8ej1A4H1rL7EByS7f01TV85XTM1&#10;5Kdath475uOgjeWVti4715Zv2WLPrFnsPscV5Aqvh6tkPfsZ64rM5/TJ8+R9OAlrPXUi6L3nP7Cv&#10;wk95T+QhVYgzqwbqq7DhU/SHUk7l0YN7rLeni7p9CauP4NOtq6O+Zwq+F4MPqPdRl3V3pMhP74In&#10;7rS2pno+K6tsexo1xPCAlaTRA+bZT9iGv8NH4D+rn4C5zIQLrR5nK7IybWlGpq146pver2XbEnpN&#10;ZD1mubXV1DbFFwM3zWNZWltr+eXF9Hha67nEW5Z8wYqXfxzP3Edtxcz32tMT0LwT8SA8doHnKSu/&#10;Wtp30cyvWHZ+um0r32G5RZmWVZxHrn6uFbOeWZxlWbnplptfRG8M6p+m3WoZT59vtZsHU5vgOL/Z&#10;m618R7ZVFW7ke7HCagrTWC5j3LGKa0YJfbFUe/tlr1dw8EAv66fswJ79tmbe52zNE/DSae831W1d&#10;D0NNm4H3dwV17EoLbPPquZbx3OMs58BOWabNtPRlY2G3s6y6tAjPbru1EanGKPnK/2VLJ5xryqlf&#10;PJU+tWuX2NZNG8jNX2nPrV5Fjyjy99eusSXPLLIZU0Y7K502frjNmDTaxj/8e9dO0v2ar5XnIai9&#10;da5r+VloDbFS6XstH3/oPPTcuTbjr+9wjS+eKu+DcofcTzAIPce6a9kbA60o3SeNOfL2d5CH/45+&#10;biptLJ+p+KnWxTHDOvvimfKwnhnSo9Kh0rPSm/Kcav7+MUJ5+6Hm9CU6TPdLp4r/6lj1HOlbHavG&#10;HopQjyp/X3XC5B11P8iIc917onGSj9NGaOwkn+l5jKfOYzx1ri3h86SxWdj/VnPx4qXynDo7vYvX&#10;531dyGctbRq97Kdc4P7SNXz3np8Oo6O2adpUhXiqekSdx1hSefvk7FPfVLx0moK/g5ipfKbK0dc8&#10;s2LtE+/Fc/pe8vTf65zUe0LNDZjppqcuZN7gAt+e/tQHbcvfP2yZeE7Xzj7fFk9C13HcT43m+Mcy&#10;ThxPTOD7wPmIc27gM56zRHn67ydgpgs/ROAphY8qcsjVz13MOh7SvCUfgZuy37mc3+M8f0YQYqaq&#10;c6rbqk26iZqpeUs/5vVNC5fzfV8Cv3z2Itu2jJ5OKy7it+Aztp2apNtXwT3TPovf8/P4PVWrmHqv&#10;c6lrwG+CeKnn6c8J/Kfpf3+3ZS35qLPS4tVfJq//q/hP8Z6laT+f9CiGqRalfQlm+lWWX2a//2pb&#10;qTewbi6smuN6jtDvjXyn4qjatnHeO3nMBZbLe5C3+H3Uev2Q5S6HyRQMsY7kUtvTuZncda4tLSu9&#10;L5Ty9ZVPn2x82nlpBH1Tiy9LtfXlOVUPp8YotWsSi9Cw64lN8ND11o1XdResdBe+1e72rfw2ZnNf&#10;Bvsk/5/t3V15sNbllmBuUSxWvtUoc85RWEUETRnFjxnjNdoT870vlK5nx1/ssU5YrnPS1CrrgJ+2&#10;4zvt4jHuQZX3NLnEj0Ua1ftCkTdVh5YKaumH+U13Mh85i/NdxD7wm+JPeJVrpq6dPbuKuG+2a0Xl&#10;f+ia2wbnbENLNnOtjqPZo9vhfOSN1LKMMBcagaHWiTmhqZQj0kl98jb0YWvddGrs/J3r8SlqvsgH&#10;AZ99+SjHupx9kb8kvynnnZDWRXNGNXdPjdMI+S5ayg+nHqWqvShm2oaeUC32FK/TCttp5bn9ufrk&#10;w2huPZxjj6GnIsx3l6MTS9FHZdn/ge+U2kaqi599GfyTHHR0l9fAV54+8+cJfKVNzGG3wmFTzLMn&#10;YaWaI1fevjSj5tw1b16d/RM03JeoBfoLK9n4fqtt3EJPKPymPQetvme3dcIKla/f2V2Pnkbnwxqj&#10;+DejOT+EFd6MnoSfwgyTsD/5OqO51Inacjm+za/DTfmurP8k/OkT1DgVl/wGt/+VHvbkg+Vez/Xo&#10;Huve083+e62j96C1vHAQhroPLnnI4vt6Yaq7LNaz3+I9Pdbes8eieGFL9r5gpbt6rJJrdBV5DxU7&#10;d6O/JsEO6ROU+X3m9wdZXe515OlfznFxTMUw/LyriV/DThkHyGPKecd4z+oLriGuhmviA9j8Da9D&#10;WroZfyjvQ2km7wu5FTV791jX4UPMCe+yxv0veqRacqiVircBXiwNm4S9JtC7qmfVgMat2zYYz+Y1&#10;aGY8C5vpM5DxFXwG/+a9AaTFK7Mu9Twr1axVblaQ4696WLf/L3dnHm5HVeZrUGwEsZGr3doqt9u+&#10;3Wp3a4s+3V5sURy5ouAILYMMRpR5niQBMpCJxCQkJEwBMkBmMufMOclJTs487b3PPCUnM5mBDIRI&#10;u+77rjqVBBuDt+/t/uPmeb6natc+tXZV7dqp33rX7/sW3x39n3KD75DXbX6PVfgu+vV9Bl1bV3ge&#10;58p9kI+25zNqCv4ene/9cAHfzRWw0uvZh++Y77ltnYwUDY7/pYt+mgy1Ew1urr33XlfNQDT2ddxf&#10;l+EHpe9Q9EX6IefQFv2FEtZL/gW9AN/lOPWIxDpj1fhVq2+g33Ebfs77wwbGWmT/zsWUMFM1+l3R&#10;o9rEveFcULX0dSrxg6wr/jJBvwS/qdq8hWO1VoWc9OjcELSpn6GH/0t66M/6mc6321n3MP0n+tj8&#10;Huqpk1ZTSr9pJZ6LUnL2abvW31vZReSBXUV/i3Oue5AYRp8Bvyr7+7vroQ/Yzf9FMfS00iez76aH&#10;tYnxheqS78JMvxYqS77Cvfo/qVv9kTCd582YO5Ln7uRBPJOI6N+8Dl70i34eOSBZymtSbqoe8W9T&#10;r2kcA+c57bNYjirv1HvqUq9p+ow2P9927mcpzzF8LfeR2chWUx4a2+L56Gt9qylLlZ+6zbb1scmC&#10;5E2RnXKsd11LXJ1wKXmszNLjTfN3ZK76TmPwDI/j0Lyfaix11rCb0SbXJFxMbioDS1mZOdmyMGtG&#10;ymTVa3JSNU/UQJyHXtOUl8Ylr/Wemn9+878mY89y0xuu/gLzQt0ZbrjjNrjpbeHO++4PDw+XkQ4L&#10;Q4ePCMOGPxIGjxwRBo94hLmiRiTbeD38EVjqPT8Id193amS6csE4Xn5xwk4H/JAl61dflLBIWaac&#10;VO3lWLmezugzRSvefhnn9jahd9Ox9yu/k3DTyE4vSLjpZd+m7e8m7NO2byL0nl7/IzQjYX0ol7Yh&#10;T03H7lOOaj1T54KyfVmp3NSxefOa1JgyzpSdql/VqY7n6xk11J++tm7sw95DvK/u9Zp67ik3daw/&#10;9Z6qOd0nzY9K2alzdalLU24a+fcd/C74Tt3u93/zTxNuLic9eh/Q3v+v3PTt8vP/T7lpZKV385s4&#10;Lt6Om6bzQv2x3FRW+tjA/mA95abHs9MTMVPf+4+w0rfs8+AxbmrepNy0ZJHcFN3VODjyyiY0WI7/&#10;6+WmW9+Jm8JLW2oZ43fZz01TZprBY2pkeS9lp+/ITWlLZqpH9Xhm6vo7c1P001FuKjtNWGrCU4/n&#10;ptf/p3HTDL7UrOP9cNMm+F0rfKw3OxoGRU5zFtaEfu3mtTlW3ehX5ynXP2Buvj5A5+Jp51mY4/to&#10;WntlyJCXf4ybXsrz8FJ41wBY6D0x/8oapxsI8682ZGGn+AnXN8pNR8C78CPEfH00bRxDhUm/Azc9&#10;NlYK44zPf/JCeL5b56cd3dqJvlBHWFfTeQNyeEkbydGpIRemCn1S089Na9AU5sXUl1CLE33qeLH1&#10;grorb4Jx4iklknmg0D/ojTTkqvJIx63N4akt/Cd01efQVJ+Peqomz/mb4JEF1BkovQSe+XM0tblc&#10;jEPDSGWlSajdZJ6wVcZx29B1LWjjOuYhrTEXaAVaTW6KFlRf6lNwDL2+6AuM8V/Eflxj8vSTOVxh&#10;puhI5wHt4DycH8rcIfPJeqrV9rB3tKv1tWoL8U1w7vpM66n3WkdtoXp0UBPvZ9dei+aDH6ODnFu2&#10;k/HuDhilfozNmcfCQbw0MtODW9aQYz+VvhB9NsaNrWvaSN/F2mJybvsuDfRdGunT5Co4Nu4xuekG&#10;eGlvo/fAkMjIt+BzOUQO4Rv7usIbe9rCy11zucdG4DUdGMe5cxX4XMjry8JME256eaiDxTpG0Gbf&#10;B//LBrio80FZy3SDefncZ73017pzk0J3yxPRR9NH3/XQ7qZweE9z2Enfa0f37FhnIltxWWhYc2H0&#10;mW+BB+9/7WW4n3n8R6h5+io8MJlfTnyq11I/4SHW9x9hXh944n5i686m0MpvJFt1LXPJPcz/AdyL&#10;uzpDG6yxmTmhOmlvA+sbYZ8pvzQvX2/pLpaG625L34+1Tfn77t++CSN9M7Sz3kbEJYiylfXmXc30&#10;fZ+kJt48OCT97v1bwwbeO76dtL10KVPduP9QqIWvLa+qCQsLi8KMFSvCswtnheljT0s8nXjflj59&#10;Fv2e+8Kbh1+lz8q8HNTtTK4B14FzTlhpiEz5zTcO0L+FmdJ3pihq2LVjF56p9aEl2xga66k1urY8&#10;RnO2OWzevDn09vSFjRs24Kdi7vjeTfifGtHlY8PqeV8Pq6aTC0tu7ZpZfw73+GxYMe2bcNz3HGMv&#10;4/GtTTwrzFpRHOYWFIQ5Cx6nric1DaeSez/783hOG8OqHDXYyM9f05ihzmkmrKmvDmU1a8PKxXdQ&#10;e/GkUAYTXjw58b1NHf2u8PQINC8xdXjCsqzvOHXUKeHFqZeH1ZVV1DJdFUrXrcRfCiMtxXu6bk0o&#10;LcsPpWvzwprq8lC+Ki/Mn/yhsPSp9+CfmILfeAV5jEtC7aq5jFHlh9qyRfzfMw2vxsJQw/r27Zuo&#10;Y3o47Nu3n1z9nfG6Hj5If3ntWBjN6XCy94V5Y3nuPUqMOR2mdXqYxHN19hN3hTVLHgurlzzO/FCj&#10;4KVTQsGi58MycvbLi2aGLnyune2tMPxuWE0bc4xfHJ4f+u4QOfDIvwn5C6eTo7+EnP1FLBeHebNe&#10;DE8+/ngYN+K+MG4kefojH8Rvei/5NR+Kusw68Op7fRCxFtcDfxJ9D6mW16spK330jnfBIU+OLFJ9&#10;Zw5ROs5+62UJg1QfGmpP9aXMVG3omPpgNGZkpWzXZ+C6Oto21Kfm6A9kmz4E9aY6NI00X9+lmjvV&#10;oGmufspQY24+mtP+mJEyU/sP7uNnxeAY7JukuWPmJ3k+9tsS78vJkZ/KTO0jxWs75GT6UNY+dZ4o&#10;1ockfS37XLGG0y/pR6mlacdI652ae+h3PO83CSc1X//FUbDAMdQ1JT9/Ptt9b8G4d4eXJjBn1FiZ&#10;7Lvelps6Pp5y0znssxAOuvyJU5M5n2Cm1jJdhr80/+mEny6cCFed8qfRQ2rd05n8DvSaRr8pyzg3&#10;1LCEmz7N70Kf6AJy9fOeOR0uqm9br2m/3/TZs2gHjQYrlZda11S2uBwmOvexd4WZ7Dud80y9pqnv&#10;VJ760uRT8BidST3Uj8Iu/zsc869gqB8jR984O6ye+fG35uuTs5/33HvJp+e6PI4fdGISctM0Fj1x&#10;Cv3vP+33nMJlYKdrZv8t8VdxDqrV8Fhz/uWma+Z8mpz9T+Ij/Qtq68Gbp+D/pc3juemL4xPf6cIp&#10;eE6fOYVjOjOsnnEGjPiD1DP5AvrhVp4x08OWjXmwzqVRj26DecpN18M3O3g+5XwuoD2df9R5Q3Ow&#10;TcM8+05YYx85A1vYN+Gj82GkeNP1mZK3b1gr1djK9k3wVVlrrJkadajs9NfEfQQ192GAPoN6aDfJ&#10;oX8TbrorbOyeGzZ0Tg/WW01qmT4Lh5wRtuKL7WPczVz9jtyYyEyPclOe/b/PTXvUcORxrG+fHn77&#10;uuM+SY3T3dur8JtO4Tk8mZjCs5i/4dydt7GDc2+BI+UYr29Edx7jpjzXGT9uxYPWxfi984g6Nr+e&#10;8dANeFp/i5f1CLVuZKZvHD7MsS5AQ44mT38IfAY/QsU1jPeSl6/WkOPITfvDOuutaN3IStEevfCa&#10;HhkOOjOOt3ONOiMzJfdZ7YhWNKwv2YCPLnJT9FEVeivlprVF56O9LoCJXh7z8s3j6TI3B63VjR7u&#10;gZ11sh5ZKppL/ehr62c2wRNrqI9ZseLTocY55ckdKi+7P/LJBhhmlvz8HnIQ2nfBNffANHPT0I+X&#10;hg70YXMZfBjWlqVGqDnwMsoWtGVj0YXow3+BmXKPL/o4QV1flmXE2sXkqvO6djlj5AXUZyq5jPo3&#10;RaFz567Qsm176N4FI929m88jF36HHtNdIffyDmJr6OW9ph07wzq2VTJHYQ0e1Mq+3lC3viusK7gk&#10;rCGvvnLF36F/L8Nfiodz5XfRCxfHvP2W0h/DS2F08D/ng7IWq/n8GX2KaO2KpX8Z1i79MNz0kzGP&#10;qnLx6WFd/fOhibHDWj6/Z9+r1IbfBzN9NfTs3Ut/6ZFY17SD70TfbheaudP6U/RdWtDWcuX64gvR&#10;3PoMmGeA2rHmZ1XlwU6JWnLsnY/LuZicj1UvsHNKqZfbYKaJZlY3o/Fhmvo69Y/6HeuLqMNnUFOA&#10;xi84F31/XszZl5uas9W0KvEvdPDdd+HLlJ120Idoh7uaQ28ktUnd7jwD9DU5hgauTx11TWuL1N8w&#10;02LmZy35Mr4OPKf0T5xn1xy5dhhmB/dkB213wU+7I39lG8dozbLY3+F+bmd7C7lm3vty05qUm5Yw&#10;V1bJP6M/vkIfSK/3AO597ln+r+iSY+rDjn0o65yynd+U4xHyTt+Tb2YY26ij3chNS78VmWmNflY+&#10;x3mhzP9v5zxj/61+cNK+n1ELf47BWALtpqEXw/leG/jequk/VZVQ3xRuWr38y3FeqJkjeZahLfR6&#10;+sx1fkVrP6Y5wbG+InrApdvkmz5nrVvjvFDm4z87LGGlcs6Um5qb73s+n31u267P48head+8Ymsy&#10;WoNR7mm7hrnAT/S3k7YXeSfbogbgeRlz/4cm46vWMtdTGn16Lgm5qZxTjio3ldU633fKcdVXjs2a&#10;u+85+Dplp14Lw3NUl8jIZLCys8jM0EVu8z3n6pGvyk0dEz7KTm/l826DRbOM80WxNEffHB3Hox3T&#10;luepq2666n+Em+++J9x4553hV7feGm65+65w30MPhmGy0uFDw/CRw5K8/ZGjwxC8p0NHwFQH3xcG&#10;3/pFruV7k2O8LPF4Dvh+wkmtGarPVN/pVd9LQjbpeLe6zvFxNZ/6UB0nM009o5GfXp7wTv2gztl0&#10;xf9K6pta49QwR1+Wqg/1Gt6X15rPb00ol/JS5yO1XoCvU6YqS5WXXsV+tmO7sQ22yU9lp/JOx+rV&#10;h2keVPSU8n24TOuYyp/VtXJTfQNxnJ/reZS/2g6vrSuV6lfZp+2qcYffnHBS2Wka6lPZtzVr9QzL&#10;UVMea45Vmp9/PDv9g9yUa/t2ftOjHlOO/+j6tXwf/fHH+k39LfpbisF18beTjkP8MX7Thzm3NFdf&#10;v2nqOY1LXh/PSN9u/UReU9/TazrqD4TsdMy9xH1cZyL6Te9nye/x+NBrerzfdMLA43hpuj6IbcRR&#10;dvoQv+f/injwWB8gctNJZ4bihd/AU3MT3FQuYZ58wk1z78BNj/T7Tc2Vj9yUZ0JS3/QuNCw5+vhI&#10;G3leOD9Uyk7fiZv+YWbKMwbOFPP0YaNv7zd9e26a5Xwy5Ftlot+0n5lW/+f4TeWlWfUm44QN5Hfr&#10;R+1gzLEXXqpPQEZ6LFefPPvMW7lpO89cc64y+lZlWOSG5GCn1tZxHiC3ZdddjU5GM/K3veZg0XYf&#10;mtjYwHipfkM1cpwflTqVzp3eUcWYL4zsxNz0+4xvwqdgmrJRxzT1qTpHYzsatpXaP/LSdsdf0S/N&#10;8M4M51jveCmapKromN80ctMicljYbv3UnLk/5XBDNFAn95rRFZd8lp/Hsz5d+ndZ/JUNxcwrWfhF&#10;tBTamnBs27z6hJueR+2pC9C66MgycovWWPeKPsIacrfQTrHGaRk5TTDbHH+Ti+PxP2Dfc2GmzNm5&#10;/LME+o9QBzrfVJxPIP9v0YHf5HjRf4xvd+CDlZHKSjupixRrpcJpZabO9+rYuTXwm9A69YX/iPb7&#10;BudMzo3sFGYauWnJ1/GIwjvRljJhx8utq9SBbupgXNsa9Zuzk8KBjQXh4NbyyE03ZidzfW9Aj/2A&#10;PKBz0WzfiqE32Hm8GlZdHOqpfdsIR29h3L0bLbaRe2s93/d6/CKy082tT4dDu/CbvtJHrA87e5fF&#10;e6ad31GzPmn9KOXcT4TctAlG28C2Bu6vjLoSzSeL3wQv3diKVwV2aq6+9Uy7ck+G7tbnQ1/7c/G9&#10;17aVhVc2F4edXbPC9s7pMF9qb/Aby1ReHZc57ulm8vr6eP+1va3wQfPSE4ZqLqIMNXpP9Z/KUMGE&#10;ei4PHtoVXsZf2tMxDQ/QsNBm3dcD+yI3bYA3ZgCtnUd+F9a/+buwGd+MefrOCSXLTGuapqzT7ebR&#10;byRkrc7/1HVcxPmgYKMdRPOOZubenQgvsy9dFHa+vge/6pGw03bhqtHDylJ/a1IfgDqreI82kBte&#10;u359WFFRHuYVFIdpK/LCs8uXkgN/Tpj1G/jGo9YzhC/Ov5D8yFfxLP2OJUZW/r35W+bPoo3XD70R&#10;a855/sZv2bZp05bQ1JQNNbDG2uoq5turDS25bMg2NYX6utrQ2FBH3demsGXbNhgD3shsCb+fh8Kq&#10;uefh2/oY7IS6g/CTtXP/HI/YR0PBjE+HxcxjM2cCfInjmjVOfnF6rHM654X7w/z8wjArvyDMmPyl&#10;sAifWPG0T4XSvF+HsgzctKEhVGYyoayRXP2GmrAm04R3tDSsm/U56jzCc8ZznqP1Yp4anhmJxh5u&#10;nBLnxLE2TKzv+AhcZ86QsLaG/fF7llVVhmVlq/CfFkeWWsz1K1hLm9WVYdWK8dELO23U+/k9PYUv&#10;Gq9peX6oZ1lbtgyvz3zmUpgW1hXNoLZhBV7crdxjO8LBAwepZ7Cf9e0w1Nf4f2gM+dgwIM53PpHP&#10;+euN0Fdo7tczw78cFk0bzDjik6Fk4cSQN2c8vtMJoeClp0P56lLuhWxobsff29IS2nJtYdmzPw3P&#10;PHRqeGoQvG8IDHbGqFCUVxDmz5kdnnt6Shg/ajDxYJj46ENhwujB4eG7vhE1ubxQ7W/devW2eWl6&#10;LGNuPscid0y1ublDskj1nT5P/ZrqOXWd4+3qR5eGutiQjQ69Hg1/y7H9ZKhDfmWcHPWoGtS/Mx/K&#10;ffRExDyqH/Vr2Z/0c1T1KJFq0MhM0WAeS+o3jfWhOA+5rnlvemZdV/PattpVnusy+k1Zqj/tm+g5&#10;1athDl3qD4l5eg8m1yX6Wx4+OTgflP0x+z72tex7RV7KUp+p6/aprPXv+iiumX242WP4vs3Xx2c6&#10;azTBPam3NMnRh5mOh1kSM0Ykfprf95uORe+p8/ScGvYZ5/wGL+eUk/CT/kmcH0pOuvjxhJ0ue+IM&#10;mKk1Ta0vcRoeZ/yyHMekgZzPwwk7jdx0KK9py3h2ZPL7ewl2Wvjs+yMzjZ5TmKfzQqXcNLLTme8n&#10;//40cuhPiT7V50fzOxuVsFN9q3LTafwfI0fVy7n4ifdSB/WDMFN+/7M/iv/07Ji7XzoT7ymR1Dk9&#10;G7b5UdY/GhY9IW9NvKVyUzlnykx9be7+kidPoQ8Ow30RlsQ4zNq5+k1hsrDZVS8kfHbNbLznbF89&#10;62x8pB/gOE4JLz3e395jXEP/3+H49Ma6dP4pP7dkOpx3Blx2Osc855951t0BQ5wZtm7M5/+1FWH7&#10;pvywDe+p9U3X4+dsz46I3tJYUx/N6bxQSQxiO2wi80jogVlau3T75kLYqz7TJQTe0/Uy1PmRl27b&#10;sDBsY1sPrFMWa819a5s6Vq/HNIt/1dypenRQExqok889fGgPftAj4Y1D+yKH7YPjru94LkYvx7wZ&#10;lrqd49zY+Tz59KPQxuhgtGgzXtNc9JvKTX/1lpCBdtF2L3z0jQNbeSYwnyL//7+yK0Oex1NhoyE/&#10;dRweZqpebIar5BhLb67Ey4nubFx3Rb/fFD9lOTWe0AfWy+8i/8P5oZI6O49z3MwxCDd1bqg3Dr8R&#10;tqEP+hgrVUu0os0y8MOGVdQIghMlPlN8p6svjvojgxfOuaHMZXYOqB40YuqxM39fziNTdUxYnaN3&#10;zzb1mtahhapLmGcIfVQN06qRa+E3dcy5AQ2pD9H8ni68iT3VzIfjEr3ZIztDk3XiLzV3vxP9KaPL&#10;wslqC76CjoMVkjdUtfxsfKKfJ1//H0Kutzpkdu8NTbDSZhhmx+59cT75rs1Z8sT5DM5RTWdOVKbE&#10;Op2wSlhkU/H3yMM/D1/pZ6hpihd74dksmftsMfc0ntPyJbDUhWcxP9THQ+0KziH/q+h+2PT2jaEV&#10;Jtqym8/iM3tgp7179oZmvKUtMNUG6pu2sF6/HW66uS9U4DMt37ojVG3aGKoaFjBu9xfUAHg33PNs&#10;nt8XwUPxTeAvzcJxs1yXFo5NXtpCfdZm8uLN42/kuGsLvsExnBeqlp4VyrkGa9m/Yuk/oEcvDOWb&#10;d0WvaxWcNrMTVspxde0lX39DJWwSPyvfcfT0ll8butG2HfBT/QZ6ARrIwa8t/DKM9Bzy//WaOsfA&#10;5wjZqR6Gz0T22QgDbVqFBxnuGnO8yK3SD9yu94CwRq25WurfFq53BtZbBxu17dqCL7JkjjAZqjll&#10;MFTnB7BN+w3WZ5Cd6it1XntrjiacVFbK/eVrdLh5+41o/Xo4cy33Vy35bykzrS05n3sNb0cRNb5g&#10;khn5rvvCTs1tV4+7v4xSr2lah8x+Twva33GChpVfivvWwPar8IlUwCMrSr4Uqld+LWrxDCzYe92+&#10;U7z/IzcdRP9pEIwT/wm/iXSeKP+mBc9DE/07vaU1HFNNKVx2Ff0HomGVXonvxP5fC3UNnOsptunv&#10;ijGJY/lqHn8SMtu2yl9G1lqH96OKfkgVvLh6Jbw471/Iczqb8cGEGUZ9wbNNbuIz+Xiv6fH5wun8&#10;M9YNNY/D51jKTs3pcF2/qT5Wn6E+c2WmzjMVeY7P6Rt5RrNM23JdjmqdRtu1BqLP/jTkp089TLuE&#10;z3xDxmuOiUz0eK/pPQPgbWgImannII+SX8lPZb3qBZmpYRtpPVbZqTn3jl07dqsmS32FKf8yV1+d&#10;Yr6+49Ky01SvjOFaqMtkp9Y9iByV13JTeZzzGKnN1FUyysjyLuH1lWeEW+66B8/pXZGb3nD7bcwP&#10;dW94aOiQMOiR4WHoqJFw0xFh1JgxYfCoR8Pw4YPDwFs+E3Wa7FPOqR6LPs0fJd5N51nSa5r6TWWn&#10;8k/ZqTpRdmqOkfrLPKPUd2pbjr27/Pn32f8i+OiF/Tn6FyS8NGWnKT+Voco+Zad6S2NwPKkH9eZL&#10;E24qS73mu7TxTXL8zye+dlK45Bt4V7+VMFQ/x2OUn/rZXiePSz2qn9SaCPp1H+T7lj+rV72mUVNy&#10;HnJo/arX8dnp3FApL5XFen3c7vl53vpI5aWyURlq6gk+umSbnxG/M74v9a46+9bLk+89vTdOyE25&#10;P+K9czXXmYic9BqWnNNb1nl9Im6a3sv+PgxZqff2v2OnXKfjc/JPmKfPuctO0zx965oO6w//D3g7&#10;Vuo2a52m8z+diJ2eiJvKUx+959+zU+uFGr/PTsc/QD/CGHgsZKhHOeqghJv+V7LTSXym+l//hNz0&#10;hUl/GooWUguI51pjY8JNG+E6zTDQP4qb6iWFm+ondR9zm1Jm2oDONGSn5jvJTt+Zm97Z7zNlbBqt&#10;l/hMYbmR596GbsWHGbkpNacYbzNPvxkvqt5SNWmSo3/Ma5oy06Zqzi8GvFRmalTBdap+GWvyH9Wv&#10;8MX/mzz9DHlSWblpBTn7cs9yPJF8hh6/rgy1S7N4TKkXGXP10edxybboQUUHJ74BdAXjjOblW1Mn&#10;t/bSyEwde9QbKO/Kwbba9CryDO3VSwArdR7UPvyqfXhXe5pGR69pB8/uVrRAs+39ntdUhprk6VNH&#10;qez7aIPvs7w4/m1kp/E5Tw64OSKsqyX0DFiTp5lnfoaaPvXwu1qYYTW6t1INTE6RefpxrtQi9FAR&#10;fsvir6GTvgPDvBjOiK4w0DpG5I94Np0nyWgrV6/9BM1IPa3C89BUekvxmpKbb/34mvx/Jlf/C8Q5&#10;1CelDlLh+aGxGC8m+tI8q5w1oKJ34BI+8weMwaP1i79Ne2gR8sAqGDN33Dzxmn4Ghgo/XWHNpnPg&#10;pudE7V1DvlAjWjW3BhYbfab6YRNPq96GxHt6A1zV/HxqMtAPaJCRFuJ1KGSsGD3oOctOY/4Z+UF1&#10;jHPX4TttQZe2oR3lzs670E7Ip7c2PxUOkiN4gNi3Pg+tNZw8Ha4veirhpkmNseg3jbVO0Z3o3Xpr&#10;3pKT1861W0/dsl78xev1icLjt3W8EF7f3RoO7+2N80Lt6JrHZ14PZ6WvAUPPkJMfg/2buD8aYeB6&#10;Verhp43WDuO+6WK+N9lpL/dsF32uPjwzG/GX9rY+SX90Kix1Suy/7dm4LOyib7qvbwns9AW4qfUy&#10;+K2iTXP0n7LV1/G7oE9ijQ2OoSs3Oux5uQIsqJ9Ghpr4LN/E+6KvEqxKnzSd84g8dv7uIP6bvTvq&#10;mNsJ9kl0UJOt4zDcFPYY53V6/cAxZkpfc3d/OA+UsYNIuWmv+7NfC5EjskTmyO+ol4rfFFzZuL2e&#10;/jJ9ZOq3dbTPCJtf28K+R2gD7yqs1Jz/LbQnK+1j3dhAdO1/PVRv2BTyYZvzS4rDjILCMI2Y9czl&#10;5KW+L/KCBZPeExY9/ZFwYGd75KWpv3Tfq7upxWle5pHIkQ/AYHt7e0NDQ22oqqoIVTDGOnhpA4w0&#10;A6tMuWkj3DRLznx7a2torp7FnLdXwzSYS/vFT4SqOZ9n+WFqGp7OvNZ/HarmfQ6O+tdh4VMfCC9N&#10;whc6BpYxjvqmvyFYzp+IL3biGZGZvojndMas0WE221c886mQDyupqFkTyrO5UJ2jNltzc1iXI2C3&#10;ZY1N+HEeID/fdt4Vpo9OeNDUUWjpkejgR4ihcCKeOepsvXdPjz4rrFg2I6yuwGO6rjgUc44ry1aE&#10;wnWrQmH5qlBErdOS8rWhdDX8eeK5sbbMgknn8FwqDVWlc0Ll6nk8H1aT7/kiPunlobJ0Pv2YedSP&#10;qGEuqFei73T/wUPhAHz99UOvh9epc5rJu53zOSPMm/De8Nww9PS9PNPvSPSzmvfR+88K8568m5qt&#10;Y0LR/MdC4eIXwqIZI8OSF0ZHZr2ROnSt+E1zzTl80M346H4cZgznOco5PjP0jDD/uUfCjKlPh0nj&#10;RoSxIwbCS4eG8SPvCWOH3hXuHpBoHzW9Ol0d7ti5+l2facpL9YK4zRx+GWSccwDNo26MOv6yRIvL&#10;StWFamPzttTnegzU+DJRdWLU9bSX8sxHbz85Mlj1ozn69pnUrGpQdXOaQ6UGta3oOf1xsu7nqVv1&#10;sKo9bTut7ZVyXfsS+i70CshM3UfdrnaNwedF/c5ruan+U3MBvfZ6b49npvpNksBrit9UH+oI/k4f&#10;i3rR/WJN0xuSbdFrynnZD4q+EK6hrHLWo7BR7sn54/BRjk/qmlr3dMF4658mLNQ+Vaxhzz5pnn7M&#10;1eeYzNVP2al5hfYXZe9LJxNT/gS/KR5NfKfWOM1/5v0E60+Q+89nTh2GzuI8rI/ksTzJve9v4El/&#10;C4S1kvxtyD/9Da54+ozYRgGezuLnGNN+Hm5KyE8LifxnYb2PvysyU39j0wi5qfubp2/oP5WdylDn&#10;TDgZ/+hpjHt8AHb6wVAcuSm1ScmdXzsbDjTr47DOD7Od3P/nz0w46UT2I44y0/7X5uzLTRdw3ktg&#10;xvnw2FUv4mWdnbS36gXY0uyzY9tuW03bhfyfsXAynHoC7bG/EfP/ef3CuISbupSdmre/+InTOP/T&#10;8Jt+IJTN/QKahOdaB3VS8Jtu2bgczrk4zgu1gVz27uax5CA8hPa8L2pL8/Njjn5kp9TZZwy5mejI&#10;4bFsn8p+C6LndGvfCvipef/LYu7/Vphp9KDyvsxUr6lzQcWxdrSlXtOEm96L9oR9orna+dzXX9vI&#10;M+owNUgPsv8i/KYzw8Yu6qh2zcB/+mLY2k1NgU78p4w7tjcOCmrQbM1NMazHf1Rz9rNTxxmb2d4m&#10;OyX36KC1b44cId/gzbB/b0ese9rHczfmLqEVO/k7x8+z+D5zaM7ITVnqOU3y9C+Jy1zFlTzzyZPG&#10;N2BekzlP6tDD8F556RGeo4f5P3Jbz5KoRdQSOXikvj25aeIxhZ1Gr+mPWabslHF2uKz5+rF2E9fG&#10;XOEYrFvjVF7q+y34AJphanX4ImvwRVajEauKz0U34jMshkf1c9O6QjzG8K0MnLAFdmr9Jmvi9+AB&#10;7NZvSF2mNE8pMlO0ovn5VXmfhTX+JbqQeT6Xf4K6o4yFL/twqK0cje9zb6iHFzbs2Bda8J0273qZ&#10;nJXt+ILnw0h/GNoYh3Yuej2rmZU/jsy0jvqolcv+EX/pJ8Lql/iNvMRy4d+EsiV/x/KD5L/jp174&#10;Z9QJ/294+fBLrvgn2N8FoS07O2zA15rbwzyEr74W+l55ldevhmby9NvwutbDLmu37YzctHqT3PTl&#10;sHrT1lBPHn1Z4QC8ojDaxczftuTsOJ4vD7bGarb0Ko7xmsh0Y27+KvoWkZlad4qaB/DMdcuYW2kp&#10;+5E/VbqcuekXvztUtxSEBmoV1OI3rYLZVpKT0rBzd+S52dpxMFN8onoL1lyPz/Qq/LfUpsJ7EDU4&#10;fkX1u/PdV6KTK/QYwN8q8/rnZ4WZyk/NBZN/1qOx9RBYy9+cfed51Q8c5/WSx7Kt1dpjsF89rDUF&#10;sM1CvBVGEfsXyU6/TuA7dRv5ak3Rc/FT9qMuA33UtspkrqY4zz1MU09om57j6I+9Ep1NHn3x+cSX&#10;CH0LMFj4Zi39kmryweSmNTFf/wfU88cXi8+0k/td9tpGLbEO+GnMBbMvwr0rM81QuzXOiwY3ta+j&#10;H7SSel6VK8+POfA1K5kbzD4A91JrJfreHH/2P+Y51V/6QHwt4zTvvpX+k16YBvR7bfSZ4lmGddaV&#10;Mi9CKb6LUvoPpd+kTeeChW1zrNZY1QNjJF7W49rld9dBWM9Nn2otx1cN060iauCm5UvOYZz3g2E6&#10;zwr1RVr3UA7pc1hW85bgOR+ZDe+njNNnrozF56LPM3XcU0T0i/La53PKTCPPuYFnNM9i65r6eXJU&#10;fXLRd0pbqfdUdurYtc9W2WnqW5Wd+lx2TNVxbblQ6rmTld79c3QUx+1nRZ7KutxKjSSn8u/NS5G3&#10;PvZrmO8DCfeVpZrj4lzqjl3HHBj2k5HJx2zDkJsaclPfk6PJ1WSnenRlezHX+9ZEvzgflH5I21Tb&#10;mb+jfkq5qRzv5svfAze9O3LT68nT/+Vtt4Sb7riDbXdFfnrvoAfDA0OHhoceGRpGDh8W7r/xw3ze&#10;KVFL2Y467dofwC1ZpnxQ7qjXVM+p+s1lZKcXJa/VctFXyvHfznkYt9KWujE9RjmmccV3js0Dddm3&#10;YZyE80TJTWWel34zWZd5yk71lDrerv68ifOTo6Y+0yvY55KvnxR++NUkfnR+Pz9l26XfoD3a+ilt&#10;GvpZzeP3eqlfo/f0F3yH3C+GeUvmR3ld1byx9j6f5zU1funnEp6r18XrJF9Ww/q9ua9tqEvlsXJU&#10;v6vYNp8TvcF8rtfE9r0P0vvB34evjf8QN70muR9P6Df9eXIvHz9m8cdy06iFPRdC33T87fW/Tn/n&#10;jl3ITR3P8DcsN03Zqa9Thno8P02Z6f8rbpqy07H3JXo6+k5/zfpx8RbP6QP0CfpjwkD+H+gP/aap&#10;51R2ajz+0IljEu+fKN5p/4l85jiOW847eXA/N32J5wy1aBrQmPo4m/q5qSzyRHn6zg8V53qqvQ2d&#10;CRNVX5LL9Ie5qXWn7jkaaW3T4+ubJqxUdmok3DRlpvLSBrSfS+eSejtuGutHcdxJHSkYjewGrSoz&#10;bYAzNqFNjwY882gN0/71ZripkYOp5qp4thl682Kg/dCfJ6pv2qR/jzz9LPrV9SZrkzL+38LzuaX6&#10;AerBPhw6qD3aBd+Mc6Kqf3ndXv8gc0Hha+BvM+v0/sm02FevKe3ITHNo1JhTzTi/y2bystplp4yX&#10;+sxsr6HWVCPtNgzB48pn8exudqwUzprMw47ehZWa853kfV/E+L/s9Bg31dfo6ywMrZlx/ZbKO2B8&#10;aohb0BU3oc9vgOleG3Nd6tm3lme7eSrVjmsSsUZP5Kasw03NuXEOp0a0S4ZnefMa83/UT+TxoKXM&#10;2THSPP2s/gb1Gt4DfaXVefhL0cLV6OJqNZqaDa9opbWWllmblDFvttXko2cKvgcnZd6CkovRmhei&#10;w2COajDzgPKTOTvLyWNKPAnm6H8GvasmPCdy03V8TsVy2icnqRYe63E0MS6eK6POEv0Ix71zHH8z&#10;ujKHlzXDHKwN6LS6IrhoEQy36BzqQJofBDstlpueF/sDUbvZL1AHkj+TWXMlMYDv+iZ0FjoQHr0x&#10;MyG8un5peKV7TtiJV6W1glq+5jGhodRSzq3ZSC5VE/w5zmmLd7UevV9HTflGWHduHVoVDakuU1P1&#10;wlC3tD4XDlAj9NDL1eG1TUV8xshYzzTJy8eLwj3mfWYfK6MXmf5WvSwcbuq6efzWTXOeqA7GVNph&#10;8z20oV+lG47akRkd5z1r5TNf7pkXdvXMCbvpP77cOZ175rpY57cendwot+c32FZ3OzU90Lj8H5BF&#10;nzYwjt6CF9sc/oOvbcJXY/4+jBSG+Yb1PgWn/KMMG+/BUX9HHVS2vcH7B/7t38J+3jjwb7+LfHQr&#10;27YeSWqW9sEv5ZlbiW3saGyl77mF6KWdbqKDaCNkpC7b+IwOovmNN+N77Xs6GHfgN9Q4kFzP8WEj&#10;/dY+/Kx74Lm7iV1w3peJbcQWYjOxiWjatyes6u4Kyyorwizqm86Emc6AP856/ldh9sRTyNfvZwUT&#10;Tgqb2vLI1d/H+f02eop27d3LvO+7w/YtfeT8tYYcns66unqiJjSQG9/YlAtNuVzI5DKhBWbZAr/M&#10;UnO0umRGyJ99Q1g49VNh7mRYzlRYywyYCPNel8/6IHUMrTf4N/CRT4SCp2AT5PjOmXJmzJdd+Bgs&#10;Y3zCMGaz1H8ne5k9Z1CYW1KKZzY/zHzsM2EO2xdNOikUzb0qFNWUhzJYbjnccG0GflpVFpavXBQW&#10;LxwXnh3352Ha2FMiy9FH99xoOBOh5/SZRxJ2KncyzNmfNvErYfHSaWFh3guhcCXz0a8qCXllBSGP&#10;/PxlecvCwkXTwtSp94dnn7gtTPTZx/Nr9YJhoWbVglCzLj80VhZx/rNi3n7d6gX8HmaHBVOv576m&#10;jiFzYu3etSMcev1g2L9/P/O37GMOrV3hpac+H5nViDvQEWiJ4bcl+lrf40OE804+N/p88jDI1X9p&#10;KvVO9Z3+JiyeOTasLS0M9bXVoSVTxzhCJbn77SFv2s/wIb43TOK5qsYYP2RA5KXjRg4Kjz06JNY1&#10;HXjzx6I+l5PKHs07UgPKLQep5TiOkbefHH2mehlkuS7NIZJ/Og7veLxaLuo5ljJJtXSqfV1GrchS&#10;nazHUzaqto9zYNKm8zaZX28evzoy9ZqmfNT9U2aqhlR3pjWo9BSoKT1uuaxtxFx9rleaBxVrT3Gs&#10;tqv+NTxe+xvWCLM/Yj9Fbuw18PytWaB+1SuqD8Z+UsyxezjhpvZ33K43RF0YtSF/b19Jduq1Uw/K&#10;UG3DiAyVbXpOJnPPPMe998Io7vXfEGNhd2PglN6XgxM9NNJrQzx6d8JN4/Ie1u/ls4mUnTquPuHX&#10;SX9xJvsvmMDvafK7w5Ipp7CEoU6hTiq/85mP8jdDkvt18oP9fUvOR24a/dZD2dYf8lPrnD43kvao&#10;ASBnXPbUqSF/6umh4NnTyd8/LSzFG70YLiu31Feaekz1lcpJDX+3jn24lJvKUn1fVrnkSTjn1PeF&#10;lfjOS1/4C/4vIGbCS6cxdvHMGfhMT6XOMX7c8Qm/PMpNJyYM1deG+ft6Qw33ycMTWzzjQ7T7kVAy&#10;48Nw1I/E9eLpH8KTemb8m1jHlOOabxscS1rX9Cg35TvxmK3N6tJ5ohZOfg+e+E/CQX5JPRjqhK5/&#10;ibojc+M8UM5F2tU8Bg01GP05kPpQD8BH8ZnCMjNo0Syvc+Rc5HgG5shtbWFcud0xazycss2+rtmR&#10;oeo5laX2MQ9UL1y1mzwKmalzQFmjKsMYn/WikjF/ta2+APwBvN9GHNjbFrmpdbs3UWu1q5U5ndqf&#10;ifVJrW9qTn0PzLa98UG0Kvn+tsdzMAMbjfOTojGPZ6fN8lM8o81o3HaY6Gu7mmKdZrnpwVd6eOaO&#10;Y/xyHOf9CFoRvwLaL4fWlIsa2XXUhCdSv2ljfLZfyvaf8tzHn1hBvSKe1a2OgaM5Xz+4J+Y1mKN/&#10;mNjaOQsNcQOMZgB64zL0xo+IRCNaI0hu6lw1jZGlOkflhf1a8aeR6zTLtaJWvL1fL9IWuimLD0/2&#10;07AKxkdOd03x1/g/W26KZkQXmZskI5Od1eEzrC38KlqK/Bp8lLnVlzOWTi2iWCMJz6r8jLDmfPRD&#10;wlgdU1cPOod85Yqvwx7/LNSTV1S3grk+8y4IrZu7qe25MzTBD7MwVGucduzZHdbju8xWDSYf/6uh&#10;Cb9jfenPYJAX0N5XaY9x9CVw0kWMCyxiLAB+umYxcyEt/TTrPFPhpmupb1q28KPwVfyYK86jVv6n&#10;aIMaoZtbQ8veV8iHfyX0suzks7J8dmbHnlBHXv66TRvJzd/GvFVbqG9Kjv6Wl0NVdkUoxb+6Dj27&#10;dtk/wGc/Ri2AM6mtejZtcy4FfA8l6DTmJcrAd5tK1Lj6TGF41OovX4b/dQl1V9G35cs/yf4fCuUr&#10;fxFrqGa3bwnV+FsruQaV2/Sc7g6ZrhpYIrwUjp3BZ+DcT21o2izXoLEEbRlrTqmF8RnkmfP/92jj&#10;f0RHw7r1LnDNq+CmztFaQVTCVqvQ643OZaWHle+8dS36MXpXr435X9beMo+sUT8oeVnV+fQRCvQb&#10;nMv3fS7no88U32zkpnpQmSOA+6IRH2YGPm6Nhxb5KP0G54hqhZc2413Irrma+5K6CtyXtfF+Spip&#10;3FR+Gn0ckZt+K95zCUv8cmSWzuckG9UL3SJ/ZdlK/pufk12Ll4Ccrnr8oPX4SxvwmTrXkpw0Zab6&#10;TqvxQzh3fT3e3Aw1ALJ4WfWStkZ+mnhN2umjyVLN0XP8IIsXpgm+qS+i1v3hw3Xq+chM8V3Qr3K9&#10;hs+r5TuyDoDH2lyBhmb8oK3fw2LfoQ0PRgvMt5njd94DmWvSJ5Obco15XcSY+ayJp4bHHkBL/CJh&#10;QM5tr4dNDui21NMWl+gG+WYaMk85jrxS3ilfieOLdyc+1OE8m33mRnbD+3F+7xt4VhMpH3WbTMd2&#10;XDpXjdt8LU91XT+cjNTwmS738Tkf5xQfwNK/ZV+XHr+sN+Wp+vruvDphVHpS0/dtO7KiW5JjdNxV&#10;DeF5yrJSRnrblQkXk5XKx1z6nuu3XA7zvCxhcL6Wpaln1DDmdt/HZ6tlItfjb2Ne/o8Tpqd3UU3l&#10;Ntdvvv3GcCOc9CZy9a+Dnd54++3h5zffHG689ZZwM3VPb8F/eud9vw63X/O+cNcVyee6vyzQOZR+&#10;/kN4KOuyU7fJLfWa+p6vZae+TnP2r74o+ZtYg9RjItR05rjLKn3fWqYy0ysvTBimnPR4bup2/0a/&#10;qXEF6/pOzcG/6ru0QxvXfo+2WP8Z7cha//WbCTf9yddPCjLTyE1Z6j/90VffGj/5WvK3+lNlqAO+&#10;n+haNa5aUg2p1vX6qUvTiMyU8/H6pAxVLZvqWLepi90vbUtdLJf1+1KXul0mmrbp67idbW73Pvjf&#10;1J0JdFTnmabPpDudZCYZn+6cTDrL9JLVSXqSk6QTJ2kTu7PYnbR77CTeYuwYrzFmswFj8MZis9hm&#10;E4h93zdJCBAgkATaq6RaVEISeLcBsxpsJ24v8dLfPO/31y+VMAZ3enrOGc75+O9Wt25V3av73ud/&#10;v+9Xq/hP5aY3cD7dGM7p7muR89z56U3hfI39BtG7retIoWvgjNz0tsBNdX2NGcj1MKggmD8TN1V+&#10;15m8plo3cSjbEBOHnT6kp8VNFdLUUU+7H2Hk6dlpZKjdufujAjuN3LSQnZ6Ne56JmWrd2V6v+qrx&#10;mGeORoPjLaoUN+U+9Mdw0048pNKYoR6q2OnQvOdUPtPgNfW6U/KlogXPxk3FQvfwOoXYqXSrxorK&#10;ipmiO7NoSunP4DHt8Zu2tw5iufgM6/IRvabOTNGqaXiomGkuxhm4aQfrfOynPDcVO9XYpGfnpmgQ&#10;95zSr0orBureUbRoDjad4x69h37DTrhRF7nMXS3cB/lMe8ivyDXCI2GkOQ/0Lm278vLhWrpn7uE+&#10;HvKqydnROrFT+FYnOVq693ew/33Ju1y7qvZ5Tvd9PKtZ95HSZ+3sLTDTQm7adgo3lR5WDSrVyMnQ&#10;D5+FG0pHa4yqdO3l5MVe5vf4lmpyS2CmIbg/w0ZbqPnTqtjJNDxR/dXqU9ZYSVnu4dkqtDe6SR5N&#10;MdJ2vAvKy1JNUUUa7Swt1QwvbYJrNtLH3bQFzaYcITRl4yaWoVkbylWb/38Sf82yL6KZ8YzSx966&#10;ndz+beiGbWiGrdQwhbc2VaCpyV1q2PI5dOVnnbcm2F8CHZjYgj8Bv2mTttvGe1Wg5/U6NGHL9q+j&#10;6X4IG0Vb0i+vcQTaamDheFED29Wxfpv4Jnpfn5HxsHbAOWlDFHJT9BuaLs13lKa/OoX+zaAF9RzS&#10;zvf6WGK4HWash6N7Znit0w6eDVL0Z6u2aZrfo43vXTlIbao1xrOM6zl+N7HTjD/baNywvuTOUQ8B&#10;/4ny/+U/Pfl0qZ18cq0d2zufughoQT9vYKYNIYIvBU4Pr9c4EuKmytVvd26K95dzS+ObiXN2ck12&#10;JEfyzKjn1ZFcg/BP3qcdnnyYZ88TPDseeQJPT9d8nuN4beJG+i3QijzH6lmxrYn3QOdpPAxdv6pX&#10;2kF/QRt9/brW91Fz4sBB6ru+Qf4gHNR9qDKe8k+ezHfwoYJA7XX45BtvUxOUVYq38We+yrLXWPcm&#10;HPV1PKHiqS8Sh4mn4aeqXdohPyjrHqfVWFCxpql8p/KrPgU37WT5Pvaz73g7/Q/ysqNJeT5/gvkn&#10;4JvPsq9nCO3zKe0vH3GfXb97xRqeftYqky22rrLK1lRstlVbShlb/W5bO+ebVrb4Utuy7DrbvAIP&#10;TrqaPHs4aCZtXfgXc7mMPfnYXmoRdDLOUw4m2gobzfi8e0uzKWuHpbalW6y5doPtLBtjpYsuhpWe&#10;40xDLENMQjVJS2bDNeaRT7zgA+T1kjc87xzbPOdjtn7WB23jqtutdPVIWzGVbfCuuQesiNcVkWM/&#10;JexjxcyPWElNrW2qroahTnL+uXoyDIb160unWOn2tbZ5xxor377KyjctsBUrx9uiFQ/bolnX2oKH&#10;g9dUfrhFxLwJcNLxTD9EO46gXcKyJbTKeZgz7Ve2eMlYW7dmiq3gvVaVLrblqx62lUvG2Px599nM&#10;mYNszqzhNmfyVTb9vsCbmrbNhmc0WmJXqaWbdlrTzsU8Iy+AtdzqdXSKx37dqkumcF7V421uhLfs&#10;4fxq5FzbabWbp9gU7oNj0QNj0A9iYbGfVcz0AWLehJ9YxcoJVrFaY0RNt4o106x06WQrXT6FfPxp&#10;tmPjIqur2mzJ+h14TtbY3PE/dI2vMVmH3cT+7r7Mpj86Aa/pKHvo7svdG+HjhLJeWlshXqiQNlde&#10;j3yo8knKL3k/WkiMVf3g0nh39g3MUtpR/efSkWKYriWvRPNdAeO8PITrx1+Faa0Xu5Sed63Pew3T&#10;+zGvfcp7oJBW1Ha+f16jfSu0X2nQWItKHFX+VOenvF7a0+v4c5zKc3KNq+MitH+9b9Sczk2ZVxs/&#10;e/wuxFFVP0w59nr+EsvWGAwKeUbER1XbQM9Peo7Sc4++r8ic9RrP1acd3T+EXheZuLSfcgzlNZHv&#10;U14WeVCUz69tYri+Gxb46WnZ6Qh033A01F28flTgp4vHw/wmhtD07NG8j96LmHkfcW+P31TvK49O&#10;9JwWstO54/LXBvta+SiMcVpgnuqzECuN/tJFE7iW9H6PsHxynjkyLeaoeV9GG32n4pH6uyDmKka6&#10;ZT71V6m7qhz+EvjkuqIwBtQqtnFuOp33LSLYXh5TRTc3LQ7rfLwotimFF2+e9+HwN0Z/Z/DJav/l&#10;9M2UFIe/LdqneKny8Lvz86dwnITWFbLehZP4u0Do2NcV/zl5y7+0rgy1jcQ1u2aTl4//n/EvH8e/&#10;+QR9Wo/BS7vgomKjXufUuSk6k/7pDnHTzBj06L3cZ+51j+jjuYf4eyCGythKexnfUAyWPsB9beP4&#10;e8y4MvBQ1570/8tDkGsdGripM1Np3Tu8r6+D+9XLL2S5JzEW/ZtvcnyL/f062x61x9ofJY9/kj0u&#10;ris9nBxInsUgXjuc+19/j8BN0WjozPa81uxMMt/cD3aK9sS78CI1Td+khrc8p69So7wr/YA9rs8r&#10;zyuMMgd/icx0j7Qm9+0sfesZhbQf/eu6v0snel8p8znylNqpN9QBP/3X3x3Eh/8GntPX7Y1Xf899&#10;ewH94WgBcqPb4DTeT4vGUN+697WjQzRGlObb4EmqFyQfXuiHl87kfchTaRfTVN+rfHrkxrSi95Lk&#10;/CTIw5EulP9Pnj/npprOc9M061I7yTOCY6bU3155HiztInQhdZbgpx3k0rfD95SXr1yi9A7ym+kT&#10;V7646oE2059eV45urGDf6L3MNmoBbP2uJZsnkzt/hJqiL+A7PWntR0+a8tXbTtA+3WSNlT9DQ54D&#10;+xMv5fX4Nhs2fRluSc3ejX+VD+lN9ONm6uBLd25ETxJ1G6nhW/59XvMPjEWFDt2E73PXXdZ15Jhl&#10;Dx3gvY5Z+uB+yx6Gje4/4OM/NcBNmw+E6cYDB60Nhlqz7VqrLTmH/X2cz/BF95zuLvtv7PsT7PMz&#10;7iNtqaBW1XbltZPPRSS3nY9Opo7rZsZfg5fWljPW2yb6QsrRr3z+useTjAe1H2Z8Aq/tC5aA27Ye&#10;O2Fdx09Y/e770MP4PbfhR6AGljhpFqad4ruQfzWJfm5GDzdupfa/uOnWrxLo5a3fcmaqMQcSzGu5&#10;xorygJ8mYKFioukq+veV71UDZ4fzZnbiAagk7wt+mdqBPsdH27IdTfwubipuLl0Nn4WbtpC77+cM&#10;x5aGTarOQ5bfP+uc9ApYJs8i6PNWjr8F7e15bjxriJnGaT2T6NkkWXUh+SgXoxX4vfA4JKr+Hn19&#10;Eed60M5t8NcsGjrD806a9xALbcWv2cpzSxpPqGpjBW6q/fyDe00T+BhaYJ4aKyqFLyR4HWDaHF8b&#10;+8rpemjgmta1ip839Eeo74FnLDFOWml4taofII6q0HTwoYrTyov6c7bRdaj98mzItexeGnlo5DHl&#10;ek3v4ruAtbby3NBSRV0CXVvVfNc1P7ItK/7CFnKPeOgO7vN9ua9fxX24H/fQW/Jc8uZwP9W8h+6v&#10;xMh8K8Yp/jmC7SL37Gaj2obXRaajafFSedzUjuJ14q6ad3bKtPYVp8WItF78RzwociLtLx5PzF2O&#10;y9Q6Y+K12kbrxUmdlbJM890clc859Pr3iN+wXIEmipw0cjK1Wqf29qvRPNcELRMZnjRQZG7ictI8&#10;iv5XBkaqVixOvFTsTvPSTgMGXm+33XmHDYCd3nLHnfhNh9hvBw+x/oMHErfb7YPvsFv6fip4Sn8R&#10;WKi8ndJgzk2Z1lhIHkzLbyr+qXVippGbioeKnV77c3gm7akh3in22Ze46qLATX0Zy8VQr/5pYKRq&#10;I1ftHivqJ8F/KoYqRhp9o2rFS+UnVchvWhjiowrP3f8h7LRPiMu1/AKWs0xxBa+7mn3p+FRTVZ9D&#10;n1NcWIz01Pgt37HCv+vY8p1HLazl0q76PaKG1m/mod8kP63fVDpYmtV1tub79mjY9+Km4qzSulHL&#10;67wRk9d55z7T2PYL5+W78vRv4HxWcN7q3I3nu18LN3NNcE4r4jUWuamu0ffNTbn+TstNBwWGeio7&#10;/ff4TSM3PZWdThgWOKqesSIzlQ/h0RFo6LsLYiTTp8R7cdNp9wS/aSE3PRsXPdv6s3HTaaOCf0LH&#10;PeMBtHbkpvTbZeAYrhXRbJ3qV289xW8Km+j+R2LtG/hNxU29j5/tlb/kY9t3s1NpTpazjbZT/tHZ&#10;uKneV9HDTYc4NxUzVY7+++emyofq8Zqm89y0HW0a41SvqeY78AAEz2ngps5OnZm+X27aF61K/7oC&#10;jZoTdyLHItdwrbOqDBpWjCowVbFVlitnGp6Va4CjoXMDa4WTir9K86KBQz8m6+RBJfdfy/egkxVh&#10;3ZVw1cudrWo+C2dLw+TkCVXehvK72+UZKAiNzR40MNwyz1Z1Pw/3dPpP6edNuR64iGkF+fjV6DUF&#10;NTtjdHPTarFT+oydm8Li0b8h5CWAP8ITQ7+y9DCc0X2a6CK4qurOJ6nrH3WYeGn9pq+iH8mH2iit&#10;+gX0I/3opYw5UYaeLcNPV6b6/PTLS8eiGxs3/y19/2g4opG+/0ZpXDwIDSyvJ4dLoVyuZpbLa5pA&#10;I8tX0ITebt4a+tUT9KeLmSbQi9Lj0nVisSn8r6FfHE+EajGx3PvdtZ751A4xUnToDk2LF0vvhUih&#10;X6S9FKmd30DnoQfRNa1w51T1hdRNugDe2c+eyzxoBzIP2f7MBK9Dn0EDZfiNpKvc+8FvkyOvR+xU&#10;40Kl8G+kpSPRff477vopvyMeDWo7dHAuyIt8uLPYjvK8eYSxnTT+aJuenTh3cn4OhvPQmam4KZFh&#10;fVbnKr6VdjzTqqWr87gNX0sOL4w/c9G/3c6+cuTfeX8C6w4/vtSOk5v4ApxWDLULztpOn0O2Gc0o&#10;j4084uTrp/Ew58hTEjvNwlazqsmmbXk+bVd/B39z9tA3/2THFHv1xU7npfqboxpvb7/5iv3BGSl/&#10;ewCmYqaq//k2DBXs2f1Py0NomxDiqW/wN+sk4PX4O8GLKgbq7BOW+gSsVPHUH/CdUvMt93w9z9DD&#10;vOZzu7y1J/bZE6yLnFStWGnkpeKwikOv/cGyzzxHrbKM1dTVWm1VhVXv3mUN9Q2MZ7TdUsmkRyaV&#10;ch6aaU3Rv5TgfbLW0dXJ38ompttgo1m4Kb5SPJ1dezrwU7G8ebPVlI2E511q6/GPrZ4R2EbJrA+Y&#10;Qtx0QzHj4BTBJKbDI2hXUwdR82tmURNx/rdsczneydp6K6+ptdUL/pn1f2Yrp7F+xgdMftPVU3gd&#10;88smw1lWj7KSql1WurPSVhT/xJYwps7SCTCNGT+yZTDFZSvH2qpVD9my5eSmLx1tC5eNt+XLH7BF&#10;079GbdPAPhZNwkvHaxbqdePhPYS8dYuZF0OdPYZ74Gg45dTLbdHcUbZw4b02a/Zwm1E0wObOHmHz&#10;igfYgvn32KyZg23R7Ltt1qQf+v117SyeoZp3Ut+0nPGgNliqtsTK5l7j92blU+ieXzzmL23L8rus&#10;busSa9i20Bq2L7Gq8nl4y4tt26rRNvGu/+rbia+Jq00a+ic2djD3xMkX2+aVj1rF+rm2fcMMK19V&#10;ZGXLp1kl06XLH3Zuun4hnHfRRFuzcIKtXfgQPJzjHnexs1Npm6E3cAwjfmaTx97heVvS5fJ3ioE6&#10;N0Q/yefhnJV1UbOrL1wsMjJG6THpuKjLpOtiSP9pWtpd02Kc0uXS6DFXSa00pvsQLgvr5Dfw/nha&#10;sVZpxsL9RA2p/Wq5M9n8vvU+3VqT9yo8BvHXqEsLjzkeuz+b8HnUynMqj4bC2alazfO9uWbku4qc&#10;1L0wzGudWKm4aYzuXP3+8G5CzFQMVexZHhj9rlom34r8pMoJFCOdeGdg5fKhiJkX+k0L2akYqfrH&#10;o+906t3Bn+raj+Xqg5b/VP3R8kJrjE9pLNVBEi9Vjn6MYqZ75eqPYz7G2HAtzBodmKq82QvH94T6&#10;GrRsnpZPCNdWHANKvNT9mo8E5tjNU7mGtY2uxbhM17hY5btiGtc+Ib4pZqq/JWoLuan6YxRiqL48&#10;v714rJioQn5U5fHHPhwxUe1XfTMaD0rTWia2u5Lj6OaozMsfu5jjFRNWP8vK6X9q1aU/JrdolO2j&#10;PoxqlXZkqFmaoVZghvFVyAd4Ejb5WHYM3PR+/naOYFyoe2jv9ulOpjvhq+0peCi5UMqN6kqT18t2&#10;e1m+r005FIxFz7SWaZ332edzorQ/eU1DDA9alvtTB/vbQ3/gS8dSPl6fxoeS1zRHn387OUNaLwYr&#10;ZtqF7pSndA/sNMf9L0uNGoX336M3e3FT7pfKc2qDayrP6YXnawM3ZWzAV8l3yFHbsUt9jtKo0qTc&#10;P4PPVP2c3Mu5r3t9crSnc1NpQ/Rlu3Sk7u/0iUpfZulbzZHr8eKxdvvXV07a6x4v2AH6bTNw0oyY&#10;qIfyk8RGgyaU57QNTSJ2mqsl96UW7yDrMs554J2wHXlK0/SDp+kDdx8dnKxFDAc2moBXpeBQisBN&#10;+7CsgJtWqb8Zncm26R14DT0uoBYTvA0fYraSfmRpLdrWSvYLQ2zZrjwk+sCVK4Qvs7b8k7C2S+CM&#10;fwUTZLvt51sdvtPcvirGRjrqfs/Uoeethbz1poNPWwqG2pSaY7s2f4/+ePye1AWVRmzYRH1e+KVa&#10;56X0zzfAL328JZhqU9nfWOPGz6FNv2q70afyozaV40ct/bxVlfyFtWQ3Wev+py3x/GFrfO6gJffv&#10;t4Znn8Njepj3PWSJg89bgtqmTTDU1vatVlPCmFPaH6xUbLYOv+luMVR0bT1tPcub0L+eZ+XeWsal&#10;QufWM/6TdK3GkqrjszduOddqK/jOMgvxmh7Dy4qvFVasXH1xU3HjVFeV7RZjxtdaj5egcQuaeCse&#10;YOldcdGt1KuSj4D5xnyo/n8YD0r5XXzn3dwUxgw3bcCPqlb+VNU8Va6Y6l0FPqqWnDDV3IKHt8LD&#10;pZml+0OePs8D5KZlqfPVWqkI61vETyvPh5+KgX4XLkotBPzFrRr3YKe8Gbxer1Erv4WeN/L+ZWlt&#10;+RSSnHNeC4LnEp1zjeShNfJajeckbprU+Sn/Kzw1xTNNC97PpI9Dfwmvu4hzWDW2OB/xOqhmRUq1&#10;SPGKNFWdR+Cx4Jxv4VzX8nQ1+r6a5wD4qThqGm+IWGcI/A2u29VeROCn1rXDdZahbyH4RM9nW3HU&#10;n7E/wnmq9D/HJz7LsaWdteZbZ6zypQZvaszxDzmA+lx6XlP7Y9uy8sM2n7+v47jXyZM55NrAKCNz&#10;jPdVzUcWozbGCJaLod5zG7yT+6mYZ2Sduhfr9bq3KqJHVYxG/dBipNqvXuPj07CNlsXtxH3EV9U6&#10;O2Vf3XwoP639a5nzI7WEvK/iTN2siXmtl37QMjFU5fKLnw4l1EY2pda5Ft+FWJdP07pG4buRv7SQ&#10;m/a/KnxnkaNKG0njOFNjWkxUPFW8Ta1C68XepL8is5OWuv32q+02WOnA4cPs1juH2QAY6sAhQ+23&#10;LNN4Uf1vvNBu5jXylN74S9gf0zf9bzTcpcEnKv0mhuqe0kuCX1TctB/baJkiTit/X/w0MlPnpP8U&#10;PJ3ipdGTGrlp3K4v24iXiouq/dWPwnTkpsrXV7j3lG2vZFoR+ammxU3lNf3lhWE6slQxUYX4aeSl&#10;l50feKnYqZZpfeStzlrZn1hu/Gz6XNfzeaVv9R1HZqrfIUbk1fr+pFmlTfU7RA+qpp2N8ltJx8bf&#10;1Jkp89qPL+d31DLFWbkp505kp38sN43ns87lU7lpXObc9Jaea/V9+U37cz1yTb7Lbzqox3sqdho9&#10;JP+3uKnYqbhpZKeunUcE7dzNTke+m5tOLlg2dVTvnH0x0xhF96G77/+PxUxef6bQ+/szAMfdm5vC&#10;Md4nNxWLUEHCU7mpxhkVN1UE3yk6Uh41dKg067+Hm/r4Uu43FTcd5F7TU7mpapvG+qbteFI1nlX0&#10;miovuIeb3uZe0xR+08hM1b43NxU7LeSmNwY+1Hx2v6n687PoV/X1Z8lRysGJ2pv7w0DJe66/FAZ1&#10;bX7M0754+671saPk82vHl7qHyIqRus6VJv4NfBTdm+emqrPTVneZc1PxUnlNwzr6S2v/xblo+276&#10;52Fryt1Oo23Tfk9WjhX9qmje9+Sm8FWx0/Qu+vF1v3ZOSr8xjLRHD9C/vROmWEV/tvwC6IwEeerO&#10;T9ELSbRESxU6Bm6a2olmVQ6VPAb0A6eJzE4YIZpYvtOMvAU7pKfYz9bvoXm/gw4k0HHSjfVo0zp0&#10;6C50qKK2DP6Jz3TX+k+Rp/tp+Km4qbwAn2X5ZzwaN32KZehHlnmUsw15TtKeMZyt4lsNXlN5C5Sb&#10;j1dBnHTbFwj1qWus0C/iWf2GH5/6xV2bV3wGLf45ln+R+a+jDaX90Eh8RtUzTfHZ3F8rjy3+06jh&#10;UmKkzk75zOg86bBkFfn80kbk/GTgpnvqrrVn8XE+lx4LN32IfDRYpXtL+R3RTfrdMjV9qA+A1wM+&#10;qn7yVv1WqhfA85B+81zNeTzLwNTpf27n9+/iPDrQPsWOwE2P4od5Mom3U+cSz1XK6VPouUrnZGCn&#10;PG+xLnBTzj18q+2w01xTX5ZdaWm4fgc1SjsSN7GM5VwjnTzfdSX6MRbUEo+TT66yw3iDfBuYaFYe&#10;V3io8hPb6fdQzdOcPDd4rrOJQYGZsk51Tzv4u7GX59R9+HKeSg2gzsBUO3lgu71yso1xfZ6nZuWz&#10;9m+vHeJPzzv68+MhD+pb77wV5t9+rZudaiKw055FvKTXv8hU475iKwb70usv2isnMvby7xhj6AT5&#10;mH94hfcIdVjjdqdr9QaHjh2HdXZasjFhibod1ppotFb4aHsmwRhOScu0Ji3bmmWcpwz1nzPuKW1v&#10;S1sbXlLl48t76qyUPPzW+o22s2SYlSw811YWByYhLuFsYiZskyiZJd9XflkxY9Gwvowo13ZFMBLy&#10;b9etHm7lu+sYryphq+Cmq2qqrWLHJtgEDIPcYHGQdTCNFVNhL1PEN+Co0z9kK3dU2obqGttYshhu&#10;Cn8Ro5kE01h2jy1dOdHWr5uKR1TtIzDUMbZy9URbOf83zmsWTQgsROxU08vGBx6yePwH3G9XPBqm&#10;RLj/bsJnbfHcYbZg9p22YN4IWzh/hBXP6G+zYaUL5t+L73S0zZg+2OYV3er1ZXSfTFbO4PzbYo01&#10;ZTD4bXCmLzvHUl636mKJXanPsmzpKEtsn2v1FQt5hsaTyvHWbZppFYsHunfw4TthaoOD93DxhB/A&#10;VCf62FCV64vgrAvJ1S+2jSum4jmdbpvXzLKSpZOsbAV5+yuLbP3i8SaGumbhw7aO454y8kvujXT+&#10;d3N4tpBnVCE95HWabkDb9+sd0vTS6dJu6rcedl1opb2jnnP+2DfocfFMaUHpPq0fJJ13edCF4qbi&#10;otKLmlaofr7yu25jmfK11HevkDdBTDWGttXrpCn1Hv5swDHIOyqeKx3prJRW6xVxmVq9XvUEnPvy&#10;Gh2zc1Jeq1a6s3CZfw98H+LHipjDL2aqZyX5Sb0GFa3qhkkfarlCzFQeU3lPPV9/QOCjyvETC1fI&#10;TyomKj0oXiqOGnP2tHzS0B5m6rpuWI/XtNtvOryHnYqjip3KSypOKl4q32n0lk5jetYDwXNafF/w&#10;mfo4UGMCR/Uxgznn3W86jnP/wTw7HRu4qdhoDLFSsVNdO/JgKuRJVStOKk+mWKNacVGFeKPmxSYV&#10;zk3ZRtspd1+vjQxV7FQcU60YpvyfYpvioPq74txU6wmx0vXFbD+9d+i1vp/8vsRdtQ+9NvLR+B5i&#10;pdpW77M8P63txU61Tseo/hr3qfM51N+zq6yPdTKGShd8tJ38cjFRackn4KbPtN1nzzBW4BNtY30c&#10;p5z63Kh/lEuN9L78jhTeULZXvkMnDHQfOlQ1YsRHPbjfaF4cdp+8q233OzdVXlQH40LtIadCtU3V&#10;959Dayp0n+oiR8L9psfTzk3fof/tSXLypTfV7xe8A9Re5P33cW/rhJ3uIacoQw57lune3DTUfdJ9&#10;tJP7qnymbeQO5bj3Hj9YE+qbvvF7e/VkF3qReyn8swNd2Nl8I6G6pnjY8Hb6Pd256a+5Twdu2oa/&#10;Tf2eriO51+veL26aoV9Vcfz5Rnv55LPUAHieWq1HGTNqTmCkaEHlIGkMqNh3LsbjfbM1PwhaA8+b&#10;8o+U+5LGz5auRv84x1EuDfUe0YatcCVpweD3Ux4S/Al9GLlpM/yqmb70JLn5ytPPVKm2kXQiGhEW&#10;lmFZSvoKPtoKq2ut+Ft0l7QZdZvoZ5fXtBVu2oJnMkGtpsYtF8A1qekNv5NvsqlCOu3z6Dv0X80g&#10;y5Gr3g47bSY/vonppPyXcMQ0uet1NUMsKe646RPwUfk2/5ZQ//tXWaY+e2nMj9Pnfq61bKEuQNmn&#10;4aboy43nwkkZy6wErokftXbDR6iH+nmrqaAuwfNHrP7gEbjpM85Om6kbk4KXNuI7TR6Epx447Py0&#10;pvJWXvsttKvyqOC2W77N/Qnty/5rGdupXvp24yd5739kPeO7EUHfymMqffsZ9DLLN3H8MNNMzQ2W&#10;PnrU0uiQZtVThQ0njhyBFTN9+KBVVV4B42TcrPKPwFi/YQ1bf8o+/wYtzHdLbdQE+VnuX1D+FXq4&#10;0Rnq3/F9ov39Ow3sVH7TRpY1yONATlg9OjopHe2hfXyNQE+zD/1GwdtKW/ktfp/vUXvgB0yjk2Gq&#10;mR2MASc2yhgGga2KmeJ7rcQvCVNtqUSLV37NWWjLTup3VZIPVvkltj2X5wjle8E3qa+q8yh6mp3V&#10;o8UT2i9jROnZpBE/c5M/t8Dr4Y0ai6mFZ5iWndQeqPyyb6M8/BbywVqd/1+MPuechD2myZkXz+zh&#10;puczPhRMk74CcdMM3DQDUw3XAsfCddHDNMVTf8BvA39leTb/LNZWRx4Zvgdx00zNd9D6l/Caf/ZI&#10;6xrkGU5sNbBTPMFcb/JSpNheOfxioin2KY+q9uHPBTwbiLHKp6oaAkn4acWKP7e53EceGMT997pw&#10;H5ZGKeQyvVgl91uxTnFMhe7Dus92h+67RDevYVosVNtG7ioWKsYqr+q9tHFa893eU23PvsWD9P6F&#10;7xk5qXSTlvc6PrZ1hsTr1N6lYDtnpf3QH/mQr89ZKZ9V6zSvddF/KobswXci3hVDXFl6LIbXOL0m&#10;sLPI0KS9Io9Tf7XHVbQslz9Vnl5neFegi1gvTSWWN+CGPnb7sGFe0/QWapsOHnonwThRQwbawIE3&#10;e51Q5d6Lmd7+K/Ta5YEPKi9fvDTWNpVmEx+NXszoOxVDjfzUmeklQev5cqajp1TctO/Pgx81LpM3&#10;te8/BUYpRupxUY+3VJzUWSrLrlYwL79p5Kje/qg3J72c+chA1ToHvbB3e1kfaqASv8i3cT623TyV&#10;fYnNXsN76pg1rtSNfAdR63q/Pd+9fhv9Bvr+nanyHWpd1Kvi13qNB+tcZ+v3/XWPrtW28bf2VusK&#10;opCj+vmkc+m6cH0VslM/567nvMtH9Jq+q+X81DnsflPO53h+x+sg1tLw6+AWrgci9muoTyLm6Rde&#10;o1qua039GbHPQv4CHyNqYA8vHTsoaORCbur8dEjgqOPvRDvnozBnP/pMta57+VCmFcOC13Rivp00&#10;HL1NPHxXD4P03PcRwX/6qNq74aeKkSH0/DZZwfwUBdNT78GbgPYWL1XtNsV0ps8Y0uoFUaTXE+51&#10;oJVmLyZmaH/aV9xW70HoPR/JH5+eW1fO+Ch13PD14zdNkcvk44e2KI9WNUJvs0OMPSr+oH+BM4Rp&#10;/f8W/q+9GTSm5y6JmdKPjxYVy1S/fS4fqgml2qedMBGxkRDKdwqM1Vu0bKhXCnOFlyofqjA/P41e&#10;VYjBFEYPJw35+V2tg/3YtY28qdFnmoXxZMV78jn6bczn0Kohehiq6jJKw4r7KHdeOVOFfDXy1Ji3&#10;n5MPTwF78pCOzbOo4NmTbs3zqfq+1HQMUejxc7+pPKeE/H5t6F/lU3cQXQ1X4D3UtPIy8rkZbKfp&#10;kL+vnA08qOjgHNEOV80xBnuGSHHfTZFbon5SeQXcq0jr/ZxicWjhMC4UzJT7seqaqoZPYKZoBOkE&#10;3ZudjdJ3KdZXfR7343zgG/C6pt6v24c8LPSv+lqr8V06N1XOOqy06kJydS4gvx1dTJ9xqlL5Rmhf&#10;6Sr6zpvkCy0POVHykNaVUk8qH7tLmC75rHPS3SVipcFvWrdR2xP4ABRe14l91DEdox5mqmjAQxCj&#10;kffTeybR1skK1Uv9GloQfYj+kz5UHdRTw8ejQs+5piOnKUX+UIp+cdVtDQE/FSf1EDtVSL/xzJD3&#10;UygXLTw/4KmAoabRbvKaakzZFr6zTuoq7E+Pt0PZSXaQGrWd5L677lLfM3zUPR6Mr6nfzD0g/I7+&#10;HMPvrN88hGqx/gvslHOAc2EfftATPM+dJB/x+N65jCHGdalziPNH40KFWrr4UHjO8nGhYPE6P3Vu&#10;al3IAYSpcn5n4aRpYg/hPBUva1tT8GB3Mi1ueuKZ9Xbi6fWMR7WEZ8X++euGvgr6NNSPoXGE41jC&#10;qqmh/hBd4/K4h78hcFOeiVUPQM+cR55aZScOVtvR5xhL+dky/m7o78hIxu4osoPPVdhLL+0jR/IV&#10;e5s/UG/hGX1LLJXpwuj5a6V11EcFdmp94T/NepwKVgs3yk+/jScVbNvNbXuxU/ajms8vnzhsj+99&#10;nLqkKduxY7O1tLTAS9PWmGiwFvL3W9Npa8Z32gEnlbe0Pd0IU22FWe+gbudSaywbajsrHrbq1lYr&#10;baqzlbPgorM/aGtpN+Iz3TAbvjADnoJHdMMcmOisc6xkDtMzWc82ZXM+5H6vdcuutrULLrRNMxiX&#10;ZcGltq62zsrq6q10104rr2+0DbXVVr52hJUXBRYiPiJ2Ks6hGoNLp8I/Vgy10qoqW1u5w5YV/cBW&#10;PQLzIJZOOccZ6drlo+CmD9umNeNt6YoxtmT5WHyqD9nCovNt/kRYyASCVgxo0aQPuNd03jh8c8TC&#10;B0M7awzMaCxMaOJXbP7cu8jJv5N2hM2dpfz8ITZvziim77C5xYNt2vTb2PfNNpV72JzRf4bPdKs1&#10;7Vpjzbs38vdnCfe+j3k+tpiY6m+pVuajI/7EVs+63uq2zLXq0mk8yxXz92KqVZcU8Z32c4+pNP6C&#10;h87zmqaV6yfb9vUziCLbtq7Itq4tIl8f/+ka/KbLlKc/OcTSR2zD4onEeNuw6EGP0qUT7ZF7vu7e&#10;DPdC3sIzw81BAw3tF1hprIflufLXBj3lGur6wA2j33TYdYE1ev5PXzQZIV3n2o5W2lCsUnrdfQxX&#10;oAMvD+wyanTNR7+pa+7LgvaW1lRNKo0FJY+BWoXz1l8GPeleVPZdyEnj+8dWOlLH4c8KHEtcrlb8&#10;VMesz6HPJF+pPrtaLdPncqbKvHPSm8IzTsxRkj7U81LkpNKNcdqfr/Td3hr0ovipPKVe33QAGlAx&#10;sCfGMq9wfjqkh5WKpT7IvLyo0oDRa3rq2FDqI1d/s8a9kNbzGvF3BzY/bVTwmKqNDDVqMuXpO0d9&#10;gPN7NOc5rUJ1TmOuvo8RxfUwOx/uQdW1QXh9iwnhGhLzFEOVHzOOBdXNQx+GiXJdxnmx0+hHjXVD&#10;1fqyyaF/xPPyp+W56ZQ8y9T8GUJMNIbYqMLZ5/TAP8Vc5TXVNnF55KaRmYqRKsROdUweHLt4rnhw&#10;/JziqbtK+nAfGeq5+U/iL9U4952MVajoIvYy3wXfVIiRhvU922h9YXS551R9+L2jS69N3Q0rjaHc&#10;KLQtXLUwsuRKyMeaw1f60vFWe/2Nd5ydPrWXe573+Q2i34+xkFqpZ+8aWjn60qwDuM/RZ9gcNKdy&#10;8xWF2tLzM6hR6Hkc8NWjB3baW9TU1liBvzvxJPfeftRjup76i/BV5dqT8xHyPdCX6MQ2dGCWe7gi&#10;3tPV5rjnx7o86s/PoEO1/KXDCXvj90fs9ZcP4Gc9YAe6FsFp8JoqxGzkNZVedM2I3pD2wPfmNdY1&#10;7Rry5+hLNArcKHju0I9wGrHTlPyj7r8TMwoRGaq36mdGH0kneX1T2jQaMgT8T33tO9CPRNb9pujH&#10;ym/D26QflS8O6/IcJTHT78APv03fGLnljAuVIFKsS245z5rRgMlK8pib5lnd88csTV585tB+2OIR&#10;mOILljx0wtqogdqw9WL47Dd8TPvqjeqDp09+4+eoO/rXsFFYKjUAlOfkuU7qtyfUf6/YTexCn1aW&#10;fBwv6l9a44b/Yq0t88nHx2d6EFZ78JC1HnjWsoeO4Dk9xHEcpcYpXLVtI54AfAIb/xcttQHwydbR&#10;3x+1q3KpxE1ryatSrdV6alLVbPwE3BQmDM9tIo+/hjqoNWzTtAUPQnU/PttzVn/opDXDhcWG00eP&#10;WZbPqvlM/YOMo/hrPKp4WzfxmfCnNm5hTC3YZxO8VjlWIZSX3xOqYapIMBaAxhxIeJCrVYEvVfq5&#10;e1vWud/07/ht0Ng+jccAr2nCfQbyGoRwdip+KuZJhPwzaWlF3nuApla9Lw/OlQS6OsF65eCHcZ/Q&#10;4jDPqMnF5t1rKl7PNsFzKt9pPjgPm9lGefbyizbhN/XnGsYqU65/M77TBLXEkjBHscfQF4A/lOci&#10;+aqTnNc9AW8lZ0zbeZ4+14DGhxAXVX3SVpimcsrcH4EvVf5RjXPVRhueu5jPP49l0fZpfBLKD1Rk&#10;/NrTej2Xhe2VL6h5fwbQthxP4LJip5rWschfSi5g/jhV21R8eOt7cNPIYCK37PaxcW+NzDS2vXiM&#10;7rf9ufdyz1Ubw72oWp5fF+fvYTtnp7ezLRHXd3tWb83f63lfPybu/YXt2bipvKeK03FTaSv3oN4Q&#10;1mv+VHYqHRKZqdpTuenAX8PMrgm8OXoOu1na1egeQpzN9RDbRj0UuamYnZipdNmA33yB+qbBZypu&#10;OgBuOgCvqeqd3nLd10NdpF/AAxWXBmZ6M9PSb5ov5KbKzZf3MvaDu++U+VO5qZZ73v7PQ16+vJvO&#10;TX92Zm56zcX5PPyf5nkprfPSiwpaLSuIUz2nhcz0vbhpZKmev39BqH2qfP0Yl/UJXDW22k5e1it/&#10;HDiqGKp0rL4HfVfSvfquxa71WzgD1W+o34ZlUR9rWuu6tbS257cq9CQM5jWRn3f/9n3z58K1YV1k&#10;79pO5048fwr56fvhpjp/nZ1yLp+Nm7o21nVDvG9u2h9mquAalPdUvDSGtPFpuemQHmbai4/eGTSz&#10;GGmv5cy/L256V9DS0tPipd3MlGnnpKNOaUf25qbipGKaM+4/CzNlG3HWyFX1Gn+dXpsPMdOZ7Efz&#10;0u7OTfPbictGbiqm24ubUt/UuSn1NnMt1K52zfdbeMXZueke1eiEaUg3Kjepm5vCadqUu+S8I6yP&#10;zFR+0kJuquWaj8xULOWP46Yh11c6VXVNxU0z5DUFbopOzXPToFffzU0DM5XX9OzctL25X2CmBdxU&#10;jKmHm+IHZf4/g5s6MxU7JedK3FScLHJTcbMM2vdUbtquHO/8fVp9lqflpp5DQt+n+j8J5YXofhxq&#10;7TBuqbQLekOh+jnJKnKwFNyr1U+b3hXGgnSPJTo45K1/H+37XQ/l+nidUvq2lQMl/lmLPt1d+ml0&#10;J15RdKn06um4afCYnspNVXcqz03lKy2nfr9ik3RhCGlE14nk7J+Nmya2SfeFiPy0h5sGvd6t0brZ&#10;qXTe6bmpngucmf4/5aZw1kJu2vX/Dzft4ln1VG56bP9277+RN6gjM9bZqeoZ7+E5tItnWHl9DjzD&#10;eFSHaxnr4gjjBB+3N994yd5+61UAJ6CTf2fkog4/xVTDtnlEetrm394hWV/beQTQWshhNa7VieNH&#10;yLFvsWSy2ZobGyzVkqTGWpM1NTXy96iZ8Z7a8JyybucinvMm27Y1t5Dn/SNbXfxRWz4j+KzWLvqx&#10;bWtMWFlzi21YcaV7StcVwyNmBm9p2ZyPUP8PT+mskB+7luUlMNX18/6HbVg/DC/pWthoDfVHl7j/&#10;dNXMD9vGrcuspHa3ldY1wEzrrLyh0crr6mzJ3H/E2/VRWzwZZjKd/RTBNaZxHDP+uy2f9Q1bv6PC&#10;yiq3Wun6uTCOP+3mG8vnX2+rYKZrV02yFXDF1auVuz/OVqwYbcsXDvS8sEWTYDkTYCETYUCE5xqP&#10;oyUWPBi4qepBen4yy2ZPuQrf6XCbP2eYzSoeZnPn3A03haHOHmmzZw6xmUUDbPa0m6xo3PecPa2f&#10;fZ211G+y5l0b+Du0yqrXjPTa5PIBipnGMRAncY9eO/cWa9y2AJ/NDJ6Fp+HnmWGV6x6x+Y9cbMXj&#10;zrXtMNLKEsaCWjfF5DUVO926boZtWVNEjdNHaZkXQ10zzcpXPGqlSyc4K5XfVCF2umzGYFs1d6w9&#10;OqqPa3V5JOXVuAs9JB0kf2Uch8H9HiwXD1RtT9dVvwks0XX8tWgy9JlC/eEKaThF5JXv4qa/6tGM&#10;0oauD9GQYqc+3ugvaX8RtOVNl+Z1OK38DQqxU2ls78dnubbRch8bitdFliqtKS4q9qtjFQdVq+PS&#10;8elY47E792U7tVoW5/11fF55U7t9pnwX3XpR3wshVqpcQD23nY2bKidf7FTMVL5TcVFno0xr3rkp&#10;y8RJFepTL2Sp8p+6z3QYnHR4iMhMY66+5iM7lfdUvuZpowIzdR2G7ipS3BNar296fw8zjdxU573q&#10;VDg3HUvL+d/dh8C06lmImyrkO40MVdz0tOz0Ea6zhwMb7WamLIts0r2nrI++cbFLeUIL40zM1NdN&#10;Df0qYqGRi8Z27fTeHLWQl8b3KGSmp+OmXseVY9TnWzv9g2iCH5GnQF/Znkn4Ssf1YqCRh3bCTDvo&#10;T/OAk/aw0zAdt+tpA2/d69xV0/kgXz9w08BMe3FT5U3JByCPAO+hWqUvH0/Zm29GbrrIdW8XyzvR&#10;vHvUR8m2qmuqvv1Qq+b2s3LTHHkY0qbtid/asQNVeBOoP/ra6/b7k487N92buJ769TfgNb2ZKOSm&#10;5OBTm+fs3BRvGzXz5Tt96XCzvQEzff2lZ+21F/cHv+lZuKnXdkI7OkPNa8gMvChw05/CVeGohMbS&#10;Cf3ugedEvvP+uCl55s5P4agap50al6nt3++OVmojtWzDP4jfVG1CYxTha2zyXPFvovHgdIz3mdoG&#10;Q6P+Z1P5OSz7IkxsgLU90+k5+ukXXmRM+2PWdOwla4AnNuMNbXlmDz5M6noSu9CgO0u/Qq4TPstS&#10;5eR/iZotHzsjN3V2Wqo+f7yfG79slWV4Ih9LWN1+6pmy/1YiRa3TBG0CH2rzweetnjqj1WWfsuaN&#10;1CMlapUjlY965eijbd0XkG93lH4I3+mXrAXtXF/+9zDTc+G8n4Rb9rHareSaPcvne+6w+2ibDh/n&#10;Mx62BjHUwyct9wx9t9svIT//K7zmY7zPx10Pi31qHADVLk3APxWFzNS9p++Xm27D38lvksRnoGgR&#10;38ZPmoSVJrervgJa+YzcVLw0hpjpqdyUZw3OjSQ+5RbPzZdHAT4KW/X9vg9uGpipuGkfzgk9t8Ad&#10;9ewSWSPcXznurbDS3txUPs6wTs86SWemsEq26+am+EgDN4Xx1yh+7LxVz1L/h7vzgM6qTPc9M9fr&#10;nClHHWfu1LPO8UzxnOm9OGOZc+fYRUdGsYuC0lTshQ7SpRMCBJSaQEglhJYCAdITUklAxYIFRQW7&#10;WGe99/d/3v1+305ICHPvmnvP3Kz1rHe3ryT59rf/+/f+n+fR/ZaY6fFw01BfLfRlS7BTamP4GhmX&#10;MZ/hvafyou5iPkMRuKl/f/hmeQ9xbjqWa2Dwm1odHK6tli+vMVoOPEa8VFxTEXLwE541rrHmG43G&#10;wE8DjxGTGROCYzQvHfefxj2n9lj2J9hP9JpxptrhPUbvNegEG9kW8va7YqfSXyFCHn/C29ffa5c4&#10;N9XfSAxMIVbWwXd4LTpHcU3E29BC0mGmxVgOXlMxO4u+7CPETW1++9p/IE//LjjpnW7QnXdS65Qa&#10;p/hNh95+q+v/Z6+1pNeUG3RzHz8PLlYqZipOKn6q/HSFluU5Ddy0O89pfI5cjNHiYu9VtVx9tslr&#10;qrjuAu83FTNVyE8avKcdmOm5SV5qx4VjOT5e51SsNB6BkcbHK8Mxf/B5+tonNnr52T4uO7OXu/T3&#10;vVxv4uIzfFzyO7+ubX10PNH3j/79qiaq6hoM4m8UNKvN//P/MW7K/8Py8FnX/zdw0/B/1Lqx1muT&#10;WjYw0zDqs2FctJ9/DtsefWYCL5WuNU7P2CM3vclz/cTncoDXwnZeRsv6rHc4T289mpvaeTvQn7d2&#10;Tg3256/x0iEduWnI2TdvKVq4uzHoZfHRrhhph+33RNyUUV7TuO80+E3jnlP5TEO+foKdPuSZaYKf&#10;PphkqJazPyLJNsVDxUGPFTomRGClnUc9PuEzHemPFzMVl53F64U8/ZQx3CfLb5pDPo24acMomGng&#10;pvJvwk2fyTfmIIjgfVxJnPCR/KbM25s2RCt6dur9pOrz0mTcVPlN6Ejjqpq7x1cKMxUnbY8izk+b&#10;4aWKwEwbqQtlIQ6qOXvToN5z2tlrqvW2yNOmPjTKiTJuasvUlMIXJ27amsjRP5qbej+pz9GX39Q8&#10;p/hPgy8g7jdNcNPgNZXPtJI8/Mhz6vPtPTu1fOjyv95vKq9p8Jv6mqbqDSU/asxvuqMHbsp8pXjp&#10;8XBT6x0ZaV75Tv08puYwyb0qVT30cy2q8Z5WBw2heU5jq8oVQSuU4jNgfreWWkbV1EoyTQYvlcez&#10;DO+oYpsi+xuulLz7EsXar1n4+fskNzV+yrFhXv9ov6l6iCqnSgE/JU/LB7pyPVyWfCf1QN1BvpNy&#10;no6HmwZeGsbO3LQOvV4PM1UtJvlN/fx4R27q84V8zlDSa8ocuDwYf0O/aQv3PU14UP9+uanmV3yO&#10;40H8podf3Eq+YpF7eX8B97fy/wwnGJmjaYOj+vA+o3bzI1GvrnkK9eZS3XNP0afqxVJ3+LUG9/Zb&#10;+9y7776AWfSjDszTf6+xKXhIg/e0u/EvH/vn0PMQ4qgfMyo+EUtlPPLeEffkE/tcw64mV7m9xG3J&#10;nMC90RQ8qE3u9UOv40d9mZ4mBfR1/5JnmvPIgV0AE6VGacZcvpOJdDyk67YXu7wKapGum+qyU3u5&#10;gsWn0APK5+Dnc3zOgv/mcuGneUv+jfqlMNRFJ+GDvMatr6py66qqXVZllcsp3+FWLz6DflB4Uldc&#10;6XLwmebsqHBZjAVwU42ZW3KsHmrmbPxevHbWHL0H5enDXGbBSVaPcYUlxS4Xz+ny1Ivc8hmfcSum&#10;yrN2sluRMctlrJrqlpHbnpk53a3KeBjP6QSXDjtdOr+31TbVscZNJ8N/JnpeGvipMaNx3nunfGZ5&#10;7h4lP38h/tL5KUPgpsPhpqOMm6amPuAWs33enKFu/mzqn044zWpLluZN5zt3C99RmZyLy+DPN1vd&#10;cfEq+QbFuSZyvdc1efnsy11RzgJ8NqnkFaZQ520lrHQ+18DZbmvBYrcpayHcdBYxG6/pPLchM8UV&#10;ZMBOV9MfCn66cW0q3HSuK0ifQf5/kpuupcbp2scmUzN2sktfMMKtSHmI/JIzrY+CdLr46Qhpn5s9&#10;C9Q26SnV9BQz1bpyfQJTDKNxyevZF4WYpCKh2a/yOjB4TqURlSsf5tMTftM+6MjLvZ9UelvLxk0v&#10;RY9HofUbLoziokhbM2oeP0TQ7NL0ek3TlryfO6PQ+xIz1fsXDw2humDSknFuGvYFZqq/RTyMK/N3&#10;MXbK305/w564afCValQ/Xlu/3TNTcVPl6Ktuk/zICuXtK1TvVJ8VcdPATo2f3ufZqTSTOKpqmSqM&#10;lUbLYV3bxErlOVWIpWo97jmN+03FTeU5jbNT5eEHn+mjnC+PRdGBm2rblK49p2KjHZhptG7+02ne&#10;4yleaTVRGQM7jefai3d2F8qxTwSPDzxUYwZhzzvdP29gpOF4HWOvrdcnAs8NNQY06n3KS6vfV+9h&#10;a/bZaC9qt1ifpYfpA0WtU7hlYKDynSqfvgWvaDOhvk4WnfipcvEtuHZYfVNGeUwViX0cY9cWXV+I&#10;RC1+06/SsPIAMN+P5tW83VtcV1R3+y8kIDzVvsj46O56rk94UXfX8Xg0sXItVJumFQ3aQl3Tnvym&#10;LRzXjJ+0mTz8V18sM7/pR7DTtw+1GzfdG3HTdnL0lavfWtnfauk0Uc8p5Ix09puKkarfqA/qR1HX&#10;R/n7bx1scB+8RY7+G8+5I2++4PbvXuC9pmKn3fhNA7+Jc1PxGnFT9cxpMH6D/1R+vRIFecLkRiuq&#10;6Q3UEzf1PaHQSOKl8iDiR9yFjpTPtIGo34I3lZ5BdZt/DTP9GUHeEvnkqq1URU6+coYqNpDHTW/P&#10;XeT3y3NavV659/9o++q3U0vh8Buu8sB+eiS96urhp5UHXoAtHsSj+YqrebzSlW28ypVnf5H4JjWh&#10;0J7ZX3ala09wJdnkz+MrjUfQpWKmivJc8uvzfkYuw7foYY5fugjfBjVGt5OrX6O8fPynO/Ga7lKe&#10;fssm+OXPqVmO7zP3ZOb/medPMFPlSskPELStxm9z/K/Qwp9lWfupQcAxFfDPHUU3utqnGq2WaR21&#10;W2v5nVpePQSrfcFVvnSAuq6HYIQ3ooO/ig7mdzKt/C94TL8Lbybw51au/3qMmdInAL2uiDPUnv2m&#10;6H3VTdgEf03UOlWuPnxb/7ceuGlgpuKl8iLUGhPV6D2n1dQwrSkmP9ICJlikgH1SK6tmM/coPXDT&#10;avym4qYV3J9orLI6EnD60rPIi+M1GBXqrWR9nsw7Kg+p95wmuan4qfydeEr43Cf81jaHoHUFvmtG&#10;eU9U2zTJTXubh9S8o/KxcH/WwGi+bc67zp7TwE51vOqxNVOrS9vscfKd8vw2L4F3Ra9Zx3tWLyhf&#10;h+APrib4TfleFTeVN07MpwM3vZXrLNEVMxW/DHn2wT8avKMaFfKbGlPlmquapoGbBrYa56Z6jrDd&#10;llnX6wZfaxi1LcFLtcz1Px5xbhqOM3aKxpKfVCGNpZD+SPToibbZMf38dtsfaRTTKTckmWngZPEx&#10;zlHDXHHQZMFrGuemw9BKgwjjpoxDYKRD8JkOgZ0OhJsOGnaHG3Dt930e/mUci74S8xugkZBeC9xU&#10;o9aNmzKKpR6Lm8p7Kk4auGhPY1fc1BjqBZ6fJtjpuZ6bmr+U5ZDD39lv2rk/VJyXhmXjpn84mpkG&#10;f+nlZ3u/aVfsVPxUXDWEjtXzXv2f/M685xv53fU3Uy6VfL/Gt6/yrNT06nWRpr7a61lp2qBrg942&#10;rqrt1/gYxmP0OREL1ecr+JFD7r7Or8BOTedy3P8uN41/zgM3tfOUcyKMiTmHgcnzyM7bwX4+IjHf&#10;ofNUMdSfo4GbyjsQoit2qn5yijg/jeflT7q7a55qvtN70NdoZ4W4aWCngUNafv4D3J8RgZ8mcvUf&#10;9NviPNW46XD09Ygk5+zMQDuvBx6q7YGvioeGCMx09kielwh+07BfrynWq/doftO5J7kS8vTrQp5+&#10;jJu21g6Em+YlQamx0+Sq56boSXil6j2FWqPKuTX2aez0bpZ93r72B1YaxjYYqUKPUUhnio2qj0xT&#10;xEwbNLJNEbhpV8zUb/P5wOpb2iBuyry9+U0jn6mYac/cVHn61OiPuKlq9PsYyPbAVAeQwx/5TTtz&#10;U+Xiw0h97ye4qfZH+VM95ekne6D2tTx9z0z7Rnn56F1qVB2LmypH/yi/6V/BTX19dDSw8lYsuP7K&#10;S2q+UjQLc5sK9ZGsQRNoztXXHmf+tcT3RapB01aRx1NBX9Kd1CTdkUfdJzTl9tx/Qn/CSmGkpWu/&#10;4iPry/DSU2GnpzCeFMt90rx9iGQ+1LG5KdqSfCVpygpq5Xt+Sg0AcpFUg0nREzcNrDQ+JrkptZcs&#10;R+y/Njdt1Gcg8pu+Rl+oQ+0L3St70v4u8vTNU8r9pvL0xU3fOFDmXnuh2B18rtBq0ClX3+djqufH&#10;GLw/o61XiL/f5bvI8iq5/8WH2tZIP+PmCcRU7rsfIWbQb2q629c21z2zd7F7bl+GOwCPfQU2e+jl&#10;SnfolTr3+ut7LN5gfPNwp2DbkXdfdEfe2U8v4ifxALW6116tc68crHQvv7TD4k3di374F/fWkU/c&#10;a4cPU9M4zaXPgCnM6eWebl3pPv7gsPvkg0PunZd3k0//OZc7H9/WXLxVjPKP5i+iJulCYtEJ9LKn&#10;Z31VhVtfmg1ThZsu/LTLSzslUcs0P2eC21Cc7jbjH83Lus/6suQtPs1tphZAXkWZK4Cdrqvc6Qry&#10;J8JlP+vSU2ARm9e6wvKd8NRK+ClMdme5y+fxuZmjXc5seAbvRT2lcgjLq2Vbesp3eC+lLoNapxnZ&#10;aW75dJ9Tq5z9pQuvcivwYq5In0J90wluVfpY6p7iO101zq1YNs4tmQYLmQrnmRSxHo2EuKmYqeXn&#10;M6YRiwnlMs+f9FX6QA1yqYvwmMJJlyy4B456n1uQNtY9lvaQmzf/PnpH4UV95Crz/S2d+lNYQL71&#10;h6oqXoO3ZZFbMPF0mx9U33PL1+e6Z9d8ruHLZlxC3uUs7ldnwUanuq3rV7hthau8xzR7MT7TOd5z&#10;mk2ufrY46Xy46Wy8pnPwmc6CmU53BbDidSsmuPzl413u0vEuZ+nD+E35Oy+d5tIXjoF7P+jSF41z&#10;M0df4rX/APRMf3QOIU4qPihdZdoLva516a+gx4NXU6M4pCJouKDdpO2CBhTDVASPaeCmoV6p+U37&#10;RL5TRvFP8dK4D0Fz9CECJ5XmVNxwoY+Qz2++1Ev8c9zCc8mPKl0qfanfQV5S5eNbndebWSb0+4W+&#10;V9of2LB0pX5/HRsYaqhvarz5Fs9Mj4ebTrwD/Xeb7ws1ZjDacIhnpYGNiqUGf6m2BY2o5al3e35q&#10;7PTeyHd6X4yb8lmSzzR4TUOu/ky0nULcVJHI1R+BLhvpuakYviJwUxv5rHfO1180nnPgYe/DDvUs&#10;Qr1TjeKJYqnGVKdw/k1NRtxrGthp4KhW25RzMX2WZ5pilmKU4TGh5ml3vDRs13eC+GdgoRrFS427&#10;zk5uTxzDd1+Cn7LcgZfyHuLMVMviwUv4/eS1zZj1KeZWz4GbUpu0ZYrb1zyeuqYP0RPqoQQ7lfdT&#10;HtEmmGlTvVinz7MP/NSuFWxTfVPjpbBRn9MP34RxtjEP5/P9PT8VE/XXEmrCcC0JrFS81Id8AXgB&#10;8BS8fbjFc9NPPua6MgduOth8BLqGSetK18pToLrezZqzp25Oj9wUfdkME1Xe0msvVXhu+uH7MNoW&#10;9Gh/t6fqRvL0+8FM+5Gnr5o5Pqx3Iyy0K79pgpviM1XtKPUo3Y2v9a1XuZ699Yp7/62XbHy2df5x&#10;cFPYDYxHnjnl6ctrqvl1sSPPTanXbqyJPH3lDDO/Xstce42iGM4Uq3eq+eTOefoJbipmSjQU/YZ+&#10;UD6aGHfhO60jP79us2emqpupfHAxusqNYoDwvw2nw01/yLHwVthpnfKHYIPVcNVydGFdNfNsrx12&#10;FfhMmw6+Ss+mZ13FC+TO73vGlT/3gqvZW0/dz0GufM1Jrirrm+hSNGo2eVHZX+nATDvn6YubVub9&#10;2Nfjz/8hn91TqAvzz666Pt3VPPskr0FPKLymlc+/6HYxlhffwXXoi/hhv8PzfwpP67eT+flwTfOb&#10;im/CTisU5EtVw1U1/7+NnKpq/AAVefDT4jtd/XN76ft0CP8sfa6IeuqYNrNe+yq/I2NNta53+GUL&#10;6DFVSL2Bwv/g76SeqLBX46bfxsf6TfM4qC6pcvIr8O8aO2U5sNOeuKnP1foJ/48Qyt2S/5SaCcfD&#10;Ta1v1K/Mc1GrflDGTb2fVOy0ms9DrYIcfPUJqIdx1lMT13pFqZcC246Vp++56ZkRNz0DdgorpWdU&#10;PbVPG+jb4Hs08HrUKq3Tc5fKMxq46flsD35TP9axHripnz+gPtpWRe9EqGZpA/XSNBfh66HpHOqN&#10;lyVinxE33UU+oGqaJrmp9ofA+2K8VM+D15Scwkb6/qp/m3L6fS8p5QV6j0vcb3o83DTwF+X8ilsa&#10;cxkUeUC5jj7E8nBiBMuBmYp9Bk+pOGmIwGjERI2r8hgtdw49PoReL85LE+/nVs+GAhc9Xm4qz2kI&#10;+fdCPVNjqdqH3hArlf5STrWYVpydBr9pnJV2Xg76RVpG89rSatI+YmgJz2lfz+ruuDLJTaXNhg76&#10;E9z0HsvRHwQ3HXxbPzfwCo5RoKOGMpqn9M9oNdaDt1SMtDM31XqIwE+VM6RI5OtfjH6LItQ8vZ71&#10;6y86OnripuY9PQ8uqTjXh/pGXRFFov8T62G5J79pyM/vKi9fPDRw07jvVAxVEbZdcgY+1N9GXlSW&#10;te/yszxDFdPV76q/k7SqWLT8v5anz/8r6O7EyLbAT817qnUizk91rD4TYqThs6HPTeCl8c9TYKaB&#10;s+rz12Xw2ezsN+2Km+o8iJ8joc5wOIfCaB5vzj+dZzovE/MbLOt8FTdVBGYaxqCLw5joEXVXdB91&#10;N74DQrxUbPQobhptV+0rC/S0eGlgp2KQIR55wPPIwE/FTBOclOXOLHXmQ+js4Z6bzh7RkZ8GPtrd&#10;aMx0pGengYlqnDPKs1LjpnpOjtFzGH9lv15zGu9fHhzl9GeIm+Z4brpL9U3hlubJJAe2teYW98Iz&#10;uUlQKm76F+871UbV8ttDz2nNpwfuqfx+36NpGJyTgIUqt0k5S3GPqbip56XUPqxTkM9kj0Vj8nxW&#10;/5D6pE0Wt+M/JccGDSpGa5yW8Sh2yuM1r69oYm5fvFTctBFmqv6l6gXVEzdVP9MEJ424qRiqj4iZ&#10;GlNVzxy4KVo1UdsUPtoIM1UEPprYd5zcVJ4A1aNqZVR908BNPSvtxE2pVWV5+jG/qeemXEvxDChP&#10;P9TKkdb19XF8fn63efro4KCFk/Vz+HygIWqZq63fztxmGVqBfPxa5mRVe70KfVqJlq0gz6ecOvo7&#10;133PajZtzT7Nbc36Z/joN1xJJqw08ytua+CljFthpluzTvWRfarpzDB/L8bquanqnUZz/HlRjr7G&#10;fF/ftHyd95uartTcPHPv5dR8Kmde3df39wxV/QIq0Ig9c1Pyisj7SoZyjZIRuKm8pomQtsMXoQh1&#10;usLoa9SH2qZ/e7+pentJUzXxmdhDf4k4N32cPvX/1eubtuPpUZ1j46ZPryGXcLs79GIJOYsb6dsx&#10;iu8Wec5D8F3D3IxqJ8uH2t7IfvoYK1obRsJOR1s/kT3kd+6lf8jelgnu8ZbJUUxkfZJts33az335&#10;nuZJHWIv68nHTOY7DFZL/649jfha6cXcrtxR7un37p7lHm9PcS8+XWT5/upV9fEH77gDu7OcfJzK&#10;P91blereevtN9+HHH7sP3nvXbVj2LatHqn4ryrNXrUD5SLNSPT/NL5jsttTUuUIYaPajP3T5HCff&#10;ae5CPKePfsdtKt/m8qtr4KMcU7SC2qe9XCGxsWiR21hX54pr610hj9+8s9itWfBp47IZy690mysr&#10;XS68NA/f6bqyErhpmcsv2+Yy085xK+fAVqkXkDWL9zHvBOMhYiJrMie51UVFLo9YmvJ7+31WToPZ&#10;TP80ntOJ+EvHW73TVavGwE0nEBPdsuXj3KpF17q0SZ7zLJ8CF5nIMqF6p+JCYkQW4xnHeXaaOuV0&#10;eOltcNMRVt90CTVO5T9dsGiUW7JkrEtNvZ+eUcPwnN7p5j18tuXjb1g60NXuyHM1ZfDT0gw8PzPc&#10;FK5xdi1mVJ+o4BeUFkid8Cu3kfdYtPYR6iRMc0XZeE7zqH+6bin5mfNZn8mY4opyF7ot7NuclQJj&#10;TXHr0ufQI2qmy1853fymOcsmWn5+9mOqcTrZreE9Zy4ejcd3Ivn6Y1zGwtFu7rg/eY3T3/tK5S0V&#10;FzTPaT80+40+xBmlwUx3ob8CWzQ9Lt12tWenHbgp2wI71Ti0L3GljzhDtWX2iW0Gv6k0ZNDZ/S/1&#10;DFT5+SHEVI2fXpTkpqapz09qZuVwiavqecRPLb/sCq9HzXfK76Hfz/KV+P0evInfm0jUcA2/e7Q9&#10;cFbrE8XfSIxZdQ3kMz0ebmr1TYd6bjqOUX5TsVTrAYWWk/4TP5e/VGE5/MP8qGPC9jg7lV6K5+xL&#10;Oxk7fRB9hZ6Kc1JbH+FZ6fzRaCxCflPVjRBT7ZabjvPeUzsnOBcSPlS2JzyonDPiphaTPWM03+nU&#10;JDsNnLTLkfPVeOYMzyvDMWKo4p/pszz/1PneXayZ7X2gif3Rur67rK7pPP89ptx9sVYdJ24afKid&#10;OWnn9cBNVZNAfel8nj7clO/hJxpHw02HW8h36j2nnpOqf1MTOQgt8FGFcux9nr2uDdR+MXYqNqrH&#10;jYSV8t3dMNZiD9cNbd8LU1Wug6+jfR+cFL9oHYzUwuvYFrSqep6qz+G7bz7h1BPq44/eo/7qFPQo&#10;PaDIdwo5T63M3SvMQypuauz02PVNm6v7U/uJforwzcOv7Iq46RH3BsutcNe2qpusL1Qr+20+XhwU&#10;DdpUcZPF0V5T1S6P/Kbk8TcpR5+6Tm3Vt8FNH3fvvcE84Bv7iQNuX+M0tIP0A4F27Kq+aQscx3NT&#10;1Te9INKK3mtq3BRN2BALcSerc2p5NuRW98BNlZ9fr7D8fHpDwcgajJueAT89w+2Cx6m/kHipBdqs&#10;hrnsKvq3V1rNTeXr45GE+al2fS3bajeeCTc9m20/QROezTz+113NrlXWz37bU0+4ymf3u5pn9ruq&#10;J59xlc/sc9uffc5VPtnuthc94MpWwxqz6E1KTlTp2s8ltWikSZN6NZrbz6aWfh55TjlfwX+KhiW/&#10;vyT/B675yXpjs+KmYqY1u4u8nyD/NHjlz8l3+Cw1AP41wUpV39R7T1V7SnX8Fd/CX0pOfsF3YKY/&#10;4/FfdTt2Uq8UT2n5y6+5WnyllfhK1euq/qXn6Tu1j9qmh+C2K9DEJ/P3oQYsYzn1TMuphWp6eD3P&#10;hy5WvdJa/obyC6jvVhV1DtTzKbDT4+WmvqcTXJPaCrV4g+u2kMvI/1Oh/2uPftNjcdNi8uq3/Jg8&#10;fd5rMd7jErg4zHMXPcTq0eDWV6AHblpTenbCbxo8pzUlYrC/sTqp1Tyf2GkNn1PznDIHoF5OjdwX&#10;6fPuuWTETGGUnpmqFoXmD+T9JGc+Ct1jhfssq0nKPVgzzLMZ1ilu6plob+Oe8pvuEv+0e7YkO/X3&#10;b6p36kN9exvKLuccvZJ+sJzbOzi3t1PXmOfUa3THTTel0xdqCqyEa2HcbxrYi3lNB0bscpDnpiHH&#10;N8E/h0TMlFHbAvMMTCZwmbBuXIbXGz/M81VtH6WIHm8j67Z9sH9NcVtjpLdyzWdZPFXvoyduqv5W&#10;ocapuFNn9iQ2arqqH9rj5ihuQmOxLr5l3DRa1nGduWlgY2JlgZ/JVxo4WtBeyv1WDygxOS1Lj5k+&#10;i7ZLh6lP0dB+P8Jr6rnpEPlN+//a3cZ2sVPTanA91TeVpup3med8t7Bumo115e1rXfPfgaXG9VxX&#10;3FRaLsx7i51ef1FU6/TCjuzUNN4FPkf/2vM75umHfH1tDxHvC9X3jz5XPozHzU3PTtYyDew0MZ6D&#10;15T9gY/2/h35+UTgpn86s5e76Lc+LvxNL6fQuhhqOM48qWd5hqr3JI56Hb+3dKs0cdDW5lG4js8K&#10;n5e4d0FaPHwGwv9f/3v7DFzjPxP6bOgYHZvQvHzGxEd74qZxb7Q+n7o3CJ/nbrkpn3nTxbdyjgzi&#10;XBmYnHtIcFO26/yxc3Oo56ZHsVM0cuCl3Y0T7sRjQBg/vYtRcXfES++JLbMt4UMNy+xXvn6cm2pZ&#10;IXY6lejMTnXfFuel4qhxliqOOXO456edGersER2Zanw98NS5o9DkhMYQWhcvncXjFTp2roLtXXHT&#10;0hx6puM3bYCbink2iy+iAVuqB3TkpkDTDtz0g7fgpnhJYZueewav6O0w0ztcAyF2Ku+pZ6PJXlCe&#10;s3pe2mq8FC8pzyM9GqLJlgNHZb8xU3huV+w04q6t5iv1rFTctKPXFCZ6DL+peGnIx1eN/uA3TTLT&#10;7riptCue0oiZNtJTR33JxU4bo+2WQ8V1LvDU7vpCiZuqJ5S4aecc/Wbl5we/qTHTJDeVx1TRgZsy&#10;x/nXctOWnRfTY4g6PNvJKykjN6VMNUvRPNs0/4q2oJ+q9YUq/hm8VNrqdLQedZno/VlGTaitWd8k&#10;xEmJNeTeW3yFEX8psQ1eui3LRxnz92XSl6Yx2Zb75ciXiga13Hyx07+Om1agK318nZFgDr08ETDU&#10;QvK5iO77QsWZqV+Oc1PlhilPP8FMxU+Pk5vW2T3D3zZPP85N2+Gmr7aluNfaF7iD9IX6e+Gm8up0&#10;5KalMW7K95LmYIyTjoNdPgwvHev9peTxN+MzbYmilXvhNmrWtdMreQ/jXrir95/KgzreOOne5nGM&#10;RNNYi/Zm7fOR4KnGW8VcFXPck63TqbcHK+U52mCnu5vG0+NpkmtrneaeeTLP6pl88skn7v3333eH&#10;n6tzGx/9nvWMrlo/wL3+5kH39pH37H67NPtq46BZCz9lvZ7ET/MWfgFv6aest1P28j9R47Tcra+u&#10;cnmZw4yL5qWdZrVOdWzh5sVw0zrPTSuqXNbi0936hZ93+dn3u3XV1S6feqo5bM8vJ18//VbrG5XN&#10;43KLc13BTpgpefoZJYUuD4aq/P18ltPnev6hXta5KdRLZVwxE/aRcrrLL91q3DQ9R3VOYTWPwEOI&#10;5Qv7uNWw0wxy2VetGu3S4ZBLV1DjdMVwYoJLe+QLVttU+fryzFmPqEmen2pdecrzFeNhqVO+jYf1&#10;QbcobbibP38oefoPWH3TxfhLxU4X4TldOO9Olzr3bjd7LuPMO7munWLzgtsK5vK9Wwg7LXRVW9e7&#10;tYsGW20d8Sp5A6ff52Mq1/C0Sd93xZkPu5K8VGqcznClBY/h+aHuKWNp/kLL2zdumpNi3lPrE4X3&#10;tDBzrlu/2rPT3BXTXfayqXhMJyciY8GDcNNxMNPhLoP3uppIp77A/PGXm1/D9NON6PqbveaRJgr5&#10;+dJbNn99XUx7cazxU7ZJ08lz2hU3lTY3fc4o36l8psFjKn0dQjpbWtxy9NHfgZdqXdvFTM2DenFH&#10;Zno9GlNhmvr8ZP0q6WN5DqSh7ZiL/OOk26XjpUl1DxHuH8RLxU3FQ1W3ILBQ5eKLJauOqTipuGnI&#10;2Q/eU/XZkk604LhQ81SaMfSFMo/pYM9NQ86++Klyk9Q3SrpQrDSepx/WxUoDO+2OmwZeOvNBPlNE&#10;8JiKlyr0OdMovSVmKk6qvlBa1tx1WA9+05Crbz2ixiV5aaL2KdsCN03k7086mp0+NtWz0+ArDT7S&#10;OBu1vHjO1w6scrr3gIqninFqPFZYH6jZ/lixUHsuPQdhvlIeH/yl8pZ2YKbh+M7vIbYuH638pp6b&#10;9nKl2T/He3mb9WJqR2s+wff4E3y/P6HvdGOg6gcFKxUzhXn6UfzUR5ydip+21w/zOU/sV11Un6sv&#10;b+gd8M7BcFNfb8p8pszJeW56FzWnqB0lD4B0cd395kN9/72XLEf//SOHuL6M47Fsj+btfV6+Z6bi&#10;piF68ps2VSlHfwB1R25yb5Cb/zFe04/oDfXGwTq3u4bcrKqB+ExvgZn2M73ZpB5Q6E1x1ka2NZLn&#10;1GQhXhoCtmK89Arm0+E1aLt2/ATvHn7SvXN4v3vv8D76Qj1DP6tR7Ds2N/V+ObxvMBpxGp+XH89T&#10;Phd+pFC9SDFT+f/kD6TGJazreLipsVO4aZ3l5MPaqItZvxnfn2ILvAxOWmv9O/ExMl9fQ71TRfWm&#10;3xL/E276CzTfTy3XqTyfmvnUAN2R90uC/kvZ9G/K/i7zZSe67TXLXTHctPzZ5135k8+6bU+yvI9l&#10;uOnOp/Ge7nvcbS2b7kqz0KBoVeXdJ+bwu+GmW7P+0VVS23QH/tEd5Fpty/oH9C358GXjXdOBl43V&#10;Nr74oisvGsjc3teoa0oNVeqUbs87jTkC9YMKPlNxUy3DUtfhk4WV+n4An3O1IZeqZr6rfhn/6suv&#10;uiq4afWLeGfpAdX66iHXADutZF/FriweT31XavzXoHvVH9V4qPKvYKY7132eff8DPfxd+DLeXbSt&#10;PANVsFPrlRp5Tqs2/rt5Tnvym9ZsPI3/zXfwGnyP/9uPCeVo/djWazf921/FTaWxO9c3rYKjVxfh&#10;RzWPKPcj+ETri6XB8SCLuR4XNz0Ldip+qpD/g3x6+kMp1COqFm90yL9X3TL5SIybMopLdogoR9/3&#10;0oWr2j0SHHargtz/rWfDTqlxuo3av+TTN2+nPinsVLW0zCuqezT8qMFj6tlpnJ/qHi4ZdaV4V9R7&#10;Cs5q/gidr6oDoNey1+46Tz9w03HDYtyU62zgpmKUIUZwPVUYN+W6Kb45YjBchtCyeKjq3TzMc4V5&#10;SM1FiqvIuyYPqh1zh98mjqLt2maMlOcIefvmXdV69HriO2OjCBz2eLhpYEyBmWqUtgq+vMCijEGh&#10;ITRKg0mPiZNqXjcw1K64qbZJm4mNmf5i1HLQa6r1Lm0mjjbkKs9OxU2tvxDrtsy6mKrY6NBrPuOG&#10;3nW79YIacudQ1/+Kz1g9U81pSy9ZnhDHWY4+28RSpecCJ9UYap6qvqm0VgixwMBNg+dUmi6E2KkY&#10;qrjpNReg387vmZuGHPyrz/O5+tfyuOuIoAutXuqFSX14zbmen4pRxr2mWg65+fHR+jyd4/P0r+SY&#10;vjzuqj/y3hT/6R8TPKeBl/b+Hew0CnlNFdqm0LK4qfipOOp5v+zlLvi196La4870Hlbp1+v4/fW3&#10;k0bW31taVf9j6W2x07uJe/n/mw6/3v/PE/5S1u8i9PkIvDToVn2mxE9tu5aj6MpnajUjbvKMVZ/V&#10;ztzfPrcDYp/pW5JaWBrauOkgztOB/pyOc1OdWzrvLIYwEonz7DbOTaI7Xhq2y2sS95zGuan4aYhJ&#10;LIfQeW9e03s8NxU7DX7TBEO9P8lPxVAVYqbGTRlDflfYdhQ7fciz09nD0d3HEyM4jgj81Hymo9Dr&#10;oz0fTXBTPVc4llEMV3W7dA8pLZ8x5yTnuSl1eHbJzxXnpv3dC0/nyFrqfzpx0w/hpvKNmlaEZYqd&#10;yieqOqQNrO8ixE5Vq9RzU3qRcrxy+hPclGOalcfEvLxy642ZojMDO9XzWW6+2CphtaLYdpTnlH16&#10;fZ+Df4v1gdpVfWuCm4qn+vCe0859oYLHNHBTjS0Jvyn9S1n3PaPEUwcQ3m/ahFZtsjn/6yJuKg0r&#10;burZqbip9YlCwzYeDzdVLhVMdHf5lUdxU+lg46aqTxXjps3MN/bMTeGhXGt76gvVvEP5IGKmmj9l&#10;HlU5+tQCqqbWUBWatXwD2qtQdUP/1ZWhSbfBPEvWnuKK11AnV7H6CzDSkxjZtvpUgtpQ5jP9mivL&#10;SsY2lrdlR5HDmENfKHpDdZi/N3bqvaa+j2nSb7ozv5PflBwm5TFVbUDzkX+k+XLLMUIraj491D3t&#10;iZvWohkVSb8p69Lp6D8L1dQK3JTcI89Pu/ebqpap13LMX/9f5KaN+E3/f+Cmhw9sJ0+/lN7Cm8jT&#10;H8P96ghjpq31yVp08hKJo7bhI2qOooVaza2EuOYeMVEY5+N4StstxpkPtZ197U2jYascx/14m+qj&#10;wkBDtDfDZc2DGhirnmMqgVeVfXrsbh7bymNa5Tdqncn22TDRI8wv/YUeVW+61/dXuNKMc6lj+jm3&#10;adVZ5HV+5D7Cb6r9NUXwtblwSryg6xb/d7jo56lZqrql5OQvwnO6+F/c5vIStwHP6PoNKS7X9n3e&#10;5THq2A3rp+FHrXUbq8pdYXWly1t1hbHR3BWXugI8pfKibqzFi1q3y23dXsDrfMoVzMc7mjEEbqre&#10;UKUukxz9tWKo4qbFG/Gknmx1Tdem0l+K9ybPafpsz1Jysh5xWZsKXY48pwv64DVl3yNwU40rR1EH&#10;Fd8psXrNdLd8xUi3Mn28W7Zqklua1p98fXypU+CVE30OrnL1lxFLHoYrjedaNOlUt2D6OW5RymC3&#10;/LGxLi3tQZcy/2646b3WI2oJOftpqXe7hQuGu4Up5OjPu9fNmTuMPlHk7D9ytc1Frpp1jqsqXUPd&#10;kJVux4ZVrrZsg3t06k/tGqlrvurp6LqcPreP21G4iO+vmW5T5mQ8pmn018BjCg8uUq3TXFgqufrq&#10;DbVh9VRXsHIsefoz3Ia1893aFdNcDn7TgjUpbv3aBW49Ofx56bNc9nL6Y5Gnv/ZRarumPgQ3HUmd&#10;U43j2D6Vfl+3uVljLoHfnZjQ68F3GvJ5tC6dZfntaKgH0FnijMoBM156dYyZXsMy65rztvEqz02N&#10;nfb1OjvUNpXeVmhd+ts0eR/PScVNg7/Uxkti+vriGDu9KPKcagzLF6KbL/C6U9zU+gecx3iun8+X&#10;xpa2lkaXlpfWD3lRms8P/NQ46ADucQjzljJKCxpT1Xb+LuY/vTmpFXW/1xU3VV5+iHEsi5maLrzd&#10;3+sF3+m0e9Bwd3uGOuEO7u8I5eoHnqp9XbFTmyO/z+s6cVNjpCNgokTIxZe/VMshR186S+w0HnFu&#10;aux0rM/Z17FiqOqbFnLyH5vsOWLnPlEhV/8xzqvHpkbBciJ3f5rPxRfbDFwzYwaajwhsNLBPcVY9&#10;Ll5/tKtleUj1WMu353kTz8224C2Nc9Pw/IHf9jTqd1o8ybNTMdptuWei9eg3iqf/cb5nH+c7dy/f&#10;uT6859T3EoSDwjybu2SnPud+N/nzmudXnWw/j8a1gedS/n4bPFV59p6bUn+/Tl5TcdMkM7XcKelI&#10;/AVtjePgme8YNz3y7gG7Nu1h/q6dHIc27a9XjVM4KnWvWtG3LXhNW2CePXNT9ClMU/rz3bf209/w&#10;Q17nfeOme/DU7iVnpJ26VbvRoPKbNjGXLj+pzdOLoUbcVHWhuuKmjTukHfu4J7h+fvDOq+79t18j&#10;T/8AcZC5yrGuZ24qz9zFcCQxU/EaPHaxaNp+NdqxL5zocqI3HOl8q0ep/OqqouPhpr63ev0W5uq3&#10;wF63UDO/CEZbQl5zCb4A8p8bS/DmFcGHtlDnktxv5YFXWV8o/JGFv0cHfg8e+BPm8X/AHP4X8Imi&#10;STOZ00eHbltzqtuQcRLb/8ltWt3L1bdudfXkze946nm3fd8et/PZ/W7X/udcLePWp552O2CqO3fl&#10;u5KCS+jZ9NsO3LSDVqWf6XZiZx75T/l4SAvPYflLxlArC37hthVQd6BxLTVO8bY2rbN8qbK8b7Cf&#10;nKx8+Gj+9+GoytMXK1XtUmKdcqm+xe9DTys8tNXq37T5Ale+pY+rb99EfdZDroLeTw3UGmgkdh6g&#10;junBg/Sces01w07r9lTBZL/M3+YsrnfUGEWzV9JvwHSxdDz9pSrQ8glmupGcqc34ItC11fLvmuc0&#10;5OqLm/477wF/r/l6yb+35/oRx/2A5/W9pGo2fQv9LD76c/5/8oHy/9yCz2Az/uDN32c7vtBj9IWy&#10;+qbwz1Df1PdbpedTMfq5GO9qKXl0Wy811pioEwH7VH6XPK49cdNq8vJ9X6g/oBXOpd7YJXBI+avx&#10;nWz7E4yyD8/NSDTAM/Ua5hU1durz4AM3VU3RZI4+HhOOqZWvBFZav01+E84TY6RX4kXReXdtB27a&#10;oBz7brhpPf7SeNSxrmgg10/MVHW4/D0gvlPmQlQboytuWlP6B/pQ0GM08pt2x03l54xz05DfG/eG&#10;ioeKnyj3QjkWC8d4/bZ0AvqNa562aU56/B2enRqbuZ3rL+sWLOs59JyBm44YzDLr4rDiLOqzOJ9r&#10;Z6qe7yF/DRafjefnh+U4Swq8NMGcpBvQENIJIwcyn3k/7IOwGua8jvpGijWZ5urnuam4VtBinf2m&#10;cU6mY6RHNI8rjaG6QBMYx/J80i/aP+y6iKH2jTQX4+1XosEYg6d06B0D3KC76Al1e3/rXSS2Kv4q&#10;DqfnGMlrSPs8xDiUfWJ6YqXBXxoYalfcNM5Olat/G4+Px5AreB99Ig14Wc/ctO+5kaZjlOc0cNMb&#10;LvR6MMzFS0Mq/0gsUrxT3FR8NM5O47w0LGt/4KVX/9FryOvO433xPDdcwHPxumKcV/Bc8qEG72ng&#10;plq/7CxfA1Vj7997Znrer3q5P/4CZsrY+wwey74rzuE9EWK19rq8x8v1HvW6vJ68uPrb6u8tvay/&#10;W8J7yv9G2tV0Ov8XzelLt06508ekO/znYcwg/1kQQ9WxgZlq/D/mpryeaWY+30En67OsCNzU9PFA&#10;PkNsOyY3HcpnmM+vztnASOOjtit03lvwexozvcuzUjHSwEw1xpmpcVO2mZa+l1Fxn+ekGsOyNHUI&#10;3Z/pPk0hVhpqYmk5RMKHyveD+U6PY5w1PMZXR0RMdCRjFPPGoNdH850ziuPY3/l4af2juSl1sSvE&#10;TUcao5TftAUNqZyh54+Lmw5K5MzLI9qIb7SB6IqbBmZqehKmKv4pbipmqj5O6udkoXl9C89N5UkV&#10;e+2Sm9q+KM+/5hb6P90a46YsJ5hp137TVo7viZuKmbYTvu6papuqHv9NMNHuuOnVpmXFUMVOVe+0&#10;AdbZo9804qat/4+46S708C60bi21qKqpF1S5+SxXjp7aXvhLV0Y+USkssyQbLyme0eLMU1wRnHRL&#10;+oluy6pPu80re7nijBOIE4nPuZLV6NNM8u/xmO6Ai+7MpRfUWhgpsVWBL1VRike1hCjN/iZz81G+&#10;E/P53nMauCmcNK87buqZqbhp/RZyVbZcgEZj7njT2Wg7eC8stbLwR2jE7/XoNw3cNM5O/964aQO+&#10;Y81F/11yU+5t5Td9nPmVg+TpHz7guenLcNM95Gm21JGXqXtS3etS205eI4271VMZdhq4aTPMtIU8&#10;zN2N42GlE7nvJj8fj2gbDNVzUTHUicQUYhrxiGun/mkb2xS2jzz+PZbLr3x+xWT3RMsE90Sz/Kmj&#10;7d7b/KZs3717tmtrW8D33ij38gtN7qm2TdQBns05cxd96b9MDyXl33/Jffje6+6DI29b/6jnW7Nc&#10;fhrnzoqT3LaV3NMtO9ltWUkf31X4YZb9o9u85ERqlxa4zXXk2xdn+Pz9BfKkEoxZWfe6TXDTDVW1&#10;rgB/6aaCadQ//SzPST+VqmK3s7nFVTc3u22797i6vY+Tc365MdnVqXDXsi2+R1RZKX7TCrd27SiX&#10;ueCLLmfeSfROwms6/0TLu82YA8edq/m1L5DDf7LLojdUHnVOV+av8j1cJsNRyNVfmnIOflNqnOLH&#10;zKDG6ZrVk93SlfSIIn//seUT3dLZ33fLOTZt8glWu/DRCXDTiehuxoUTT3CLZvZ2S9JGubQlo8jH&#10;fwBeer9bQI3TBXhO0xaNgJ3e7x5dCDuFpS5ZMBp2eo+bO+8+N48eUqlzqH86+bduJtflwtV3U7ts&#10;LXVE1lA7JI17url2PdQ1V3V4stLw+eTPc2UF4qTk4ucx5uIpxVdanLuAWqYzqGNK/6fMWdYLKmfZ&#10;WFjofS572SQYaYrbUrDG7SwtZD6wyrXv3u32tLW5lsY6V1de7MpL1rkscvVXk5+/IuUB6pzCTB/V&#10;+ii3KnWEW7N4vEsZcz73CJ9PaCebm0ZLjbwF/YE+mYbOmIYmmSKdgp4ZMxBtdpOf8zZGek2MnV59&#10;NDeVzgu9B3S89J7Yq55Dmt5Y7A1en0sP3no5c+2Xelba72K/rPX+vX3cjIZUmFeB/dLJWr7lMvhr&#10;H3Tln9GXjFrXY6Rzg9cgaFJpXvkSxE+lSaXzpf8H8171HqVDNTevHH3pz+n8H+eihVJHcg8lDcP/&#10;Ttt1fxL0ounCW/m78feRXgx+Ux2jXP1Q21R/U80Ri2OmjYVFPuxj8Th/f6b7KbFSeU6D77Q7z6ny&#10;9XVfKE2nue3U0TzXBBjiVOYiZjD/MYvlKfBHPteqOSFu+r+oOxMwqcozbTtuuCQmJnEyM8lkEmcy&#10;E5NM8mczcUlcYuICGhdckKAoCiibsgiCKKLsS7N1Qzd009100+xb7xtN7/tW1Wv1CiiooCb/JEFF&#10;fed+vtOnumFwyH8l/yTT1/Ve3zmnqr46VX1Onefc3/O+n/M6T/da95oXPX7quCnLYWbK81XrdON8&#10;PJqL6WsF5/ga5nqL0rlI7jvrm+lfPkzF6bn6A7mp46jaj0Ve/VKXh8/+iXdm8JuSvn6QpTFOs3fd&#10;ua5WsuorK0/fr1t8ih+VfRm47nNP9an+xDZ3Rp5j+2LOxVdPTWb63M0+72Cflbcvluq86XxH2i/f&#10;D+v3c3rrM2Ax3O2R5IukjeB3O8q6O7dab8fmPm7qs1N5TuUZVe1SmGgfN/XYKdyTdflOw/M78ZxQ&#10;cCm/zSusq4U+W6Ots2UttUkj+F0nf0BjZrxG1x+fm6rGlLymYqYudwptHCTHv4V5qjQflOL3/3HI&#10;cVzl6nc2R7r62aEA9bS59jRpfA/fQKNYKHM4nZ2b4idFDyuH68TvjsJMTxLvw02rrQ1fQztjhG3w&#10;3GY4bIAaqA3kJdWjFWvRjdKXZ+OmjaX4bdmX7sYlXIfe8+LEH+y9EyesvX7ZH8FN+7ymZ+Km+E+b&#10;y8YR1CsoRVMXjWAM/gG46mDHlypzb/wj/Kb4B+FtNdk3WB0atCFviAX24yEoGG4tBx61tpJR1lRI&#10;btd++FYO85vDTcvgdqpbWkh+kZsvafcVMMdvwDH/3WOmm5nTKeULaNLPWR7j+Bmw0xx0Z93uK61x&#10;71VWU7/D8cz2I0etoqfHirrxm+I5LevusrKeXivvOWyVXSErLF6OJu2rGSV9OjD6uGkF/ZVn3kfd&#10;gDusNv0ma8y4hfmWyMlK/T8cyze69ynKmei8qCU7BlFzFD/szk8zhvfPbPtOPzOFn4aZKd5QscpK&#10;8uwrqqMtcOQ1C8JFA28ctQai/Mgx5rWife2gqaZpIZ+jNLjXKvEMlOMZyNt3Pfr9u/hU/57vCBaL&#10;z7SEeaCKYbuVWTDD3HusPo/jJ+9RtLNY9LXOxyvGKm+qV+P0j+Om1dmDqRMqBgknLKCWxAGO0QI8&#10;I/l4ndnuM1O1jqvyv3ZsFb6qerb+vFBeq7mhtI3o46b1hZxDRSMJ+i4cZg0HhsI14Yncs1RzvJyd&#10;m/4kzE3L8++wSo6j2gPk7RU+zPE6HF82xyzL/fnvcHrN6YSHpE6+VFjpKQF79b2mrr4ZHpbaQp2T&#10;wzk/R3EuPGWtFc+S6zWN+QWm833cyz7zfeM3FTetgdlW9+UF1hxgnTGJ03lpJX5TP4JlYzl/J1hL&#10;5RSCuiOV6OUy7qOLH6Pfh9m3U/2mYW666TNoL49fismJzTnm8yTch9D1VJxRXjRdT8VaxD3FOGf2&#10;rYsb6Bqqa1wyv8+bub4otJy08FxL4ZqQMA/2MN1jMI63PEOf4zz2Ir+pmIu8p+p7xmhvu7yq/nU5&#10;Vtfnl0+LOZ4eeGWCxznFOsV4tb9umX2fPNLbJpYqNqXPoHrlK9mXtS/0aYnn0QGENEUksWwqGot9&#10;kS4S25JnUK2+H3FSt05fYqjqc+Iw7/FX2Pelk9EVhK/VlrG8lPdbwD6+/BTfGX1K1zz9APEg7G0o&#10;eodlaa7R96ObaJ8a+XN7csJ4GzPyp06XzeAzqAb+bD7XS6O9eJHPpniBbeKn4qrineKi4qd+iI0+&#10;frenrVztedbFMqUFp7AfLvgcGoOfzGdzfJbPM6kvnrgHbTcYNnkLjPKX3vLw27x1jYnLbyodp2Vx&#10;UeUn+XVY9R7jCLFYaULFGPqTHnyYvhwbvYmWEPt03tIbWb7ZW/b5pXip9ONj7MeoIV5oeSTv54Ll&#10;R25nP3ieOOnga/o9pn6d07t/6uXvD8zTv4dtw/S5eJ3iQd73Ae0LcT/7obib/lzwXPWhfRL3fZT3&#10;1vcoXS0tLe+oWnHz+RO9Y0h6dcU0L3QcLH6WY4FtOr7EUcU2dQzJz6zjSMeXjjP5I6T/nS9VLTGN&#10;fn327zynozjGiYFjBAOXdQ4o5CFQ6Lh3MdZrpY/FUnUeK3R+O78pre/rVqtzUuFzUsdO+Xwas9Cy&#10;PAXynpzOT31Pqe6twsHn13aFzm2F8yDwHLXOg8r343PU+XxP4qV+LH6O7/C0ELcM81J/eQbbiCVE&#10;OO/reU+bS2srVB9LsYznKMI8lG0D/aT+809v/derf2l/8V15VRMiLrGc7ddZDTm99dQFVL5SQym/&#10;+6o5X/6EHepMsZMn33N+048//thOyC/1sdn7H1C/j2imPn6bvF1Vz/Eaz+dZC4esRptVwUKr+xhq&#10;2DcqDangfRRefn9/6837JFZKzVS4aYB6US7gqfK1VnHdqNXYPX038XizqycFY+Wx+nI8q7y3YmAt&#10;U/lMg+ynwtXm5/Gwr5Rxe2/+Uq/VXE/ykqoGvyJYLq9pf9SXwkqJutLHiEdhoo+4cPX2B9Q19fmo&#10;l6svduqHcvf76p+6PCr5BRS61pKfj/5VBNmmUL6+q2FKbaqGwvssWELt0yLGLwn5TDVvemPhXWy7&#10;k+eqrql0AGOljHN69cjvcOOlDVz7VZeqijFQr+4pekC1drh+Bwrvtqaie6wZH4LqBVXnqI77t51H&#10;88BuzXd/mWWlXGSZ6M/0pAssAy6amcw6bDRr8yUeO6UOVBaRg9c0N4U5nuCleVuoXwozFSMtQKcq&#10;nM8Ur2m+Ar9pPvlP8qz6ccB5Tr38/IE5+mKmbiyf2lRF5DcVSm8yPq/aUDX4EgL4EJoZKw46jU2N&#10;AzwPWg7uvw9NiB5Bz1Vl3m6VaOwy5qsq3fcdPAF4Uh1P9TRhRQa1k/q8pt5crfKWDvSb+usaP/e9&#10;pj9G1zGGjp9CrV/X1GsZa+/LG/K8pv31TWvx8SovqJzaSpp3q5n7jEO18+31ugV2uO4Vayp5HA3E&#10;3Arci6jOvDePLb4LeT1cDLF69JRC/8NG/ocK5emrtqmihXPlLc0LRY7+G8wL1VZFLWK8KYESfMsu&#10;GP/muPR9KaqN5s1l5nmntaz5KQZGgN8F57XW+IY7Rx7Dhz3WjrTF2bHObXa8a5sdad9oTZyfOsfq&#10;qJXRqLnmWFetN53T3nk93o2ZaN4M5z2Hk7q5NPDUKN+xjXmhjoQS7TheU9U3feNQpqtJp/xJb+6n&#10;5+Ckmu+DEDftC9U19eIFmKm8pPKUinO+DO9U/dL+PPwzLXt+VGqW8rz+mqivcl9NfT0FfbTWq0/x&#10;2HnEXOc5DcJOm7lnrq+eCyt9wPbGfhWmcG44Z1V8QRzh9fZC++3v3sCTavb28V7LS/pbq+A8KNvK&#10;PdMW/B9brmQe3x/ii7nSCrbgU8lcYPn1DZZTxVxPsVfjGZUXFX9qNOdi8r22s6zE0krJxS8rtdTK&#10;Chjs+Zaf+BVqfUZbdXs7ddVCVtkastrOLvYzww6kfM1yk75su7ZPsvTiUtu6L9G2rL/Wdq9m/yIH&#10;eXn6K+Ae7KtqFG5ZDhdZOci1yRE8J3mObc/ca0mZOcx7RH7+EnTzAnTuIjR0wnRLhJ3GUd80kXz9&#10;FGqdbkqcbesTZlvixmnOExe/8ELHfJR7HEXELLka7+oE2xAzG4/pVIuJJi8/eoati5po66hxKl66&#10;Dt9mdNRUuOl0Wws7Xct89ZGRzzN3FH5Ul7M/zSIWj7SFL1EX9cVzYKLLuTfawXm1yUpz1lMLdhxz&#10;IMKI4ibi8Y3F17OC+9XVzK+xjuWVLBN4TtO3UstUHHX7WrxIi936kqkX2zz0RMT0y5kDCm7RHLD2&#10;1jbr7O623t5O6wx1WAffb3dHlzXAT6tramzP1hhY6zxLXKNap3MsZT0+VOqfbob/aj1m4UNOS81C&#10;50gDzRnH9RhtsYZr8yo0gR8r0Q7LuU4vnOh5GaSbJw5Doz7o6W95SxXjHvBal1f0MLr1Pk8XS4PP&#10;GYMWGutpcS37elzaXAx14kMeO5XWDufq34VOZV0hlipWKo+pvATSxtLI43lPvVYxQfvBurZLQ4++&#10;h+fy2uG3elr5rp+iRX/maea7rvfG+H1vqnS1mOtzj6CvnuY7eB7m+ALH0xwY2yvEq949lLwta2ah&#10;29Bw/hi/8u411i/dKZ7qs1JfK+q5q+gv7pW/sU3zYYMLOK6XX8q93kUsX2gpi8/jfo97KN5vAd+/&#10;9KTTiCxL8+k+URrPX3bclHUxWNXq3b7iPHdu7Fx1ke1edSFe7vM5jy60fZxHu9cMsthXzrXVs7l3&#10;Q6OJj0p7RbGuuc+i+Xz6TPKgyp8qzqo+09ZdZunRik9bRoziU7BOxaWMo+Axj76EesnnO74qX6qb&#10;c43P5uagp5UndSOfSRHLesIixkgiz7OcuM9YXvwXCeZg3PgF259whR1IvMIKNsGT4i7nN+XT1OS4&#10;xPOtsh++91TeUXFTzSGlVtxTHlLVbE6LYWw0AQa18fMENXb4LStI5JrPttyNl7Pts5a67iLbvMzb&#10;z2RazZGnfRXTFetVrQ/xWrFg7W/Kcrgr+5sO192f9I9Wn/+khVo2WU9vGvP4pdjhULz1tMdZezAS&#10;ZqrceBiiiym0+E3RjQ3wCTcvFPyzsXIyXJWaqKqhwjWqN5QUjh6We9rpe0C0NCxnXG4q1y7GxqVB&#10;6Vtj+17OE9cc9Kb662rbSO7Ah/yOn6QOaYWrZ9XRtNZ6YLHdLeuJDdbbut564bOdgYVw3RlcL/EI&#10;OF0tfSrvqTiqYgzamWslWrKxeKi1wGg7uW5/8P7v3Huc/OBDe/Ngmh1qS7DepgjrhvN2Ni6Co5J7&#10;gUavRSPWcl3X62uLHiev6X74z1Cu8VzP0XXKH9JyS+UMO8gYYXcDGqM9mToy79uJP/zGPvgATU90&#10;B1fBdqaiRfAEoCPq8m9CX9zuNIXWG1iuhxvVEjXwouq8wTw2FEb6uLVVjLN2rvNdeC86q5+3Du4H&#10;OuirvWKi0yGBYjTzgV8zFj8Ydno1nOsq2Nq1tHAo+QTxJNY6RiYN9VPe51ZrLhxqodInrLN8onVX&#10;TCNmWjcapo17lSCMqDH/PqvNGYKW+zE68kvkNl1k2UkXUQ8K7blNc5B+GW16mWUmDYKZwiaps19G&#10;Pamyvd+2qvTbrD4LbZh+I3x2KLV8Nlr3kTes+bUj1nT0TauFQxb1dFkBDLW497CVHTxsFb09VtlW&#10;Y0VFiy1v1w/RuOeTM/UFeOe/wG7Rhhk3oTPvpj9xSL7/fLQ70ZBH/clcPIHZd8A/8TmmkrfFa4p2&#10;oXMVu+U5vdKyiXz2b/9e8vzxmJbsY04pPKbVByZafXCnBV7jevP2ces8/hsLEU3H3rbGY29Z/fF3&#10;rZr1kqOv4Tt9w8qqY6wo7Xrmm7qCPr4NK4Ur70UTpP4T+vbraNfv873dAo9G88MI24oftZCLR6y1&#10;cLi1wg6DB4bxP0AzZ/8ABvwv8FPqBKCdq/BRVGRQF4E8/gpp6TTyudjHikzy0TkeWopHuWgtecJa&#10;S0b3xRhaxVhr5X2C3KPUkQ9fk/1DF+KnVfiLyzOYV1Z5/Vnk92fxP8qiRgessqnwfv7nT1o7509L&#10;GTWcyp/luHrGQhxvIY67Ns6fZo6vxgMjOCa5x6GGWEX2N9xxVpF7s5XBXMuZR6o89wYryWLusFx0&#10;uDR18Qj6Gm8hfi9CMMh2jrMWmGQbvxntcMl2eGcTx18D9URr8/CP5nJvhCaXx7QK5qq5mGrzqUWR&#10;T+68cvOoPRooZl/Yz3Z84R2MmXRwjnYyztLJb1UX4yid6NsQ4/4tfIYG+GoN+fvOm4qmr9E9G55S&#10;zQ9Vvf+XtAp0vhhsGbVKKqaii2dYiHOsA0+A+usmurSs9+GxxpIR9Kn6q3h22ecqzlOdbxnipvzu&#10;yvcZrm/KtVPM9GzcVLxFnjHViN/I73Qyv90Kx0xpdQ1NIp9I/DRR1yCuS6pXI14if+vs8WgQWnlN&#10;xWXETP2QdzViBtd4tKCYqR8D2el6+tMYqsZPlT8iVury8LnmixlJQ4k1qcapWj2uMVDx2zXscxTX&#10;V3FSjcWKo4qdal1aQ2xLY7LSD2JaYqWKiQ97rViXaqOKM4t1zR6NHuP5YqbiY1p263zWRVrmfaUX&#10;54xlP0aiix5Cj6GJpNFcvg+t8vjFTZ98+As2QX7TkV9zTFR6TXxUY+W+ThMzlVabxWd8ns+mfHGx&#10;WN9r6rjp3Wi1u+CUv6K906thKtYnHShtptecjZvKWykWK2bqPJeDvVwh8VKfm6r99e3e8zTerv6f&#10;HuppPmm/07npKPqTdlS+vZip+OkDWqZ1yzf3c1PxTGlBcVFpx1F8DrFTn5uKX45kn/S4nie/qDyl&#10;Q6714k5an51qecg1Xoiv6rnDbjmVm/rs1Oemzq/Kc9WHmKtC/Ws/xU8f5D2lkcWXla+l71S+BvFz&#10;afTVM7zjSa2OMR1bOvYinvO0pcYlxD91fDo+OtJjps43wfJ/ydPneb6H+s/JTX12qrpVCp+dhrnp&#10;eO8clQ52wfEsdvpJ3FT+UqeR+R4GclNtP52b6nl/DDcVP13M9zYw/Hx9sVM/V39g63NRv/X5qN+q&#10;Fqof/jafm7qWx09npgPX9b6O807xuSm51dvRKaUwRZhDczXarhz9xbWoAU12uCPZPj75B8dNkYl2&#10;8sMThFslh+gdfJfD0JJjnb+zvmqya8VNNR9TFVEDX5H3tJ+b9mlQtKjLta/qZ6aOobLdm+/J5yvw&#10;FzEaF/RHn3WOm45lXJ6xN3SsWjeer+28t8KvY3pKWzmAl/Icx05P46YeM/1/56Z+Pv5AXuov9zNT&#10;sdM+Ziom5ZiVz03lFRjITeF+Wj+Nm2pdXLURhurVA0eDuDrhqplzN9db5Z149XJqYWqOjTq2eq/3&#10;GthoHXytjtwOrz4V46XU+anJhp3D/eTJLEazOS1H/nzOts/BTLlvg5WmJ/3luWkRuU3Sm6qhX7zn&#10;m2i3a6wu+1a46a/gpvfRDnXhMdP70YbSr9KxGldn3JZx+3J4aTm81HFT5gooQf9p/tCKjG8P4Kbw&#10;UpeT/+fjpgPz9P96uemwU9jpQGaq8YL/zdxUHPRMrHTgtk/mpn3s9E/kpqHqRDuh/E5+Q3/3u7et&#10;cCv3JVu/RFwF0/yKlWzlHmX79+zAFmqxbf2u7U+bboWNAcupqba9mx+1ndF40KIvJq//87Yv7lu2&#10;ryTPUkvLXT7+/tpq8tMn0A/e6owpVt/WbvVw07LWDua56LS6tmbyA7nHTvkHzucbbWfSMEtZc7lt&#10;Ww0PJVJWoYcVK4gIdPGqQS5nP4Vl8Q5tS1nzfXL1c2xzVpZt3p3kWMqmpRfYxsVo5hVXkaM/380L&#10;lZC8wLamLLSExLkWu+lVS0x82RJX3+L55ebDSZZ8w2JWjbT11AGN2/CCbVg/E146y6Jj8JxGw03J&#10;z1+7diqtOOk0V9vUzQ3FPPVRkc/BTMnPXzXBolZOoN7pNFu9nDz4eYNdjfHo+YyD5O+GmcZyn77R&#10;yrNiOcfXco5HMncdrBS/6X7y8hW5O5Zb/s4Ity1r6zLL3bnG9rHvexLmcN2+1PkH5P1UXnfC4s/x&#10;ezPPejparas9aKFQl4U6Oqy1uRlu2sa8YAFqNQStrCDNMrattYQ1LzEv1Ivw5Tm2KYp6r6un40Od&#10;ZhsjYMCLRzuPh3ySuh8Q33M6nuuyfLOKCPSDxrGlzbQP8jFIu/vsVMx0YI6+zzG1XUxUmvtl+ve5&#10;qfMuPOFtlz6XDpf/QKxTzFRc1OlxWvHSMDe9w1uXDpY+FiOVHvffbwLr2u40NJpSPgQ9V76EB2/x&#10;mOk9N3g5W8qhkobWdj/0XupzOvv8EvusnDfdf0RM9b6TdbM5XuZ4/FS5e/KQipmKk+r7EyfVujSg&#10;q2PKNuXhreQ73TD3b2Cv51k8oXu6LYsHwUsv5J7vfMdNtyzxeKoYprynGk+XRnQaj/+B03loQDHU&#10;JTwuZiqP6WbOh52rzoOTDrJdnCc+N90DN9U2xWbqV8TN4zUveCEdplxG+VTFSR03ZVm5+fKZbl95&#10;3incVOw0PYZrr2L9pS7S1l3CmAZ1Mdhv5fKLQarmhc9NxR79EFOVT1Xe0my4aU7cFbDMyx3TFD/N&#10;T4Cfwjlz4z+PB/WztnftZc536nNSl9vP+/jr8o2Kx8r3uivyAsuMJZ9k0xW8ntyTjYx9JpJLkvBF&#10;+qV2T/wVMNrPW+aGT7G/8Gm+L82N57gpfYi/ipvG0uq3Q5xWj+9cfa6lRtP3eo+b1uY+wXmVaD09&#10;qW4M/1AIdhiKt47maMaxGKvSuBl8VD5R+U4b8YY2wuzEPjXvfbBada1fhUNGwEfjw8z0FH46gJu2&#10;N0Uy1ja7j5Pi41KuPprU46bTnDbVex3u3uVx048+sreOFMF0N+NhjYaVxsBO1xOx1tu2wQ7CUbuC&#10;y/FywnjZL+Vw+RrV56Zipi5KR8I24Y/k+/e2J9iHJz9w7yE+e7R7hx1k/LMnuMzjpoGlPI8+GXes&#10;Z/w+XE8f35kbg+/jpqqVL3bahKehrebFMDd9rWOrx01P/Ie9j59VtQC6Aysdk2lVHQA4bD0sx4sh&#10;sCOWYTkKb44cjd/egxYdAcsa45ipWFMnDCrMTMWf4FstYj6wTnniyrOHwLQYY875NnxUY/R4RpWP&#10;n3MTHlK0aM4N8LrbLMh8N2JlYqadZZOsA59sezFMCxYXxHuqnP1a+qrO/CXzJF3NODx5GuQ+5SRd&#10;4nFTGGkuIW6alXwxY/mXU3P0q84DWp1G7ST8oDX4QqvT8OeRk1STD7+uXGk9Rw9b29EjVnfoqFUd&#10;fN1KVOu0+7AV4zkt6em2SrhqzcHXrLq10cpKVltB+oPkwsORMwdbZz7j9uxXEJ0ZyLmDuN0CubDl&#10;HBhdLv+H3IfhmbfCMa/nOsw46S5y8PGpljg9+2Vyrb6Epv0q2hu/LB7T2sLx8PdtdvRou7327jsW&#10;euddazn+trW/8xviXQu9rW3wU9qGY8csCD8tKJ5rB7LupZ/Lycu/Aqb5LXL0v2VFzItanvpvMOqr&#10;0fk/Qwuzf3gtxU3FSdv6ohUvb2vRI32eXjgeDFseipJ0ah+Qt1+VyTg/urhCtVDpuxzdrPmmKrN+&#10;wf/tnrNy07aSJ/FnMC6Px7IOjlmT7fmLq6hnW5kJN4WVVmX9AF77I977ep43GE/HcNjoWLjmBDjn&#10;JOIZx+PbKybATTkmeKxFx0XRKPLe8W+qnm72N+GF1B3Ak+BxU+qi8n6lOdTgyqO2BPUkAiWP0ddE&#10;j5tyboZg/K1EWyX9c+y2wU117DofqjyhcMh+biq2qVpm1NzNhxnDUOsYQ2gpf5rXT2L8YXIfN2UM&#10;oWY24bHTntoXYKiMv1LDo4n3r+c+rAZPi8dLf0Wf4qd30IqZKh//Xs+3yj61wkXbHTd9IcxNxU7F&#10;TTvhph08FtT4C2MclexXZT7nluOmP/a4KdcGn5vKC6nxR/Ecl5+vllAt0Vm6phJim+IsYp0a74t7&#10;ld9+fqtT+J1WK26q8Lipx0y1rG2xXCN1vXxpPNdmQuxF/clzqvfQtVpcVeOGup76vNRvT+emuv7H&#10;vORdo+WrE88UJ9U+i0X5rbar/4jpXGPpW15TcVOFeKlYqriWOKx7jFa6S3kq+j7ERyc+DCslxE/l&#10;DZw4nO2EmKn8pdJm4qY+M/U9p/P5nhTaLr2mvH3xNXE2aTK/TtJTD8EY74fBEdMmj7VnH7/U8VLx&#10;UWk0n5mq9bmptJq4qsbOVW9TfYqTipvKZ6plhfJ5xD/FMKXPnuVzTNPn4HO54LV6/el+U43Fq7aq&#10;PKfDb6MfWjFScVONccuHqu3isqN5nvr39Z5arSv3SCxVrWK09ov9ETv18/X9VjzSX77/Js9n6pgp&#10;7+uYKe8zkJvqMXFTn52KZSpf37HTazxGKl6qdb/1man6972mvt/U56a+73ToDV5/v+L1t//4HLvl&#10;B17cenV/vr8YrfZbulaaecajHDdj+V+P97wOOo7E4x2TVzuLY4tWx5zG5HWcumOJ/4fvO9XxJY7q&#10;c1O1WtdzB3pPNTZwJn6qcQOFjn/nOeWYCXtOx3jn8UxtYz9dsB/aF8Up3HQcvw3Ey3wWne8+N5Ue&#10;1rkrr+mZ/KY6h8VHBzJTx0vZNpCdhnkp5420tc8gz5Sv7/tO/Vb81M/RP6Xlew2z0xks94U8qKfH&#10;wDmkxE1PX/f9qp/UitvqM2q/Pb+puOn1eCfxhVFvv6FqHFwSL2X5OHybY8mN2oZ++9jd539EffqP&#10;8ZsyxE6e6fv2PnWdAhWP4f980irIRa/kmlPHssdNPc+puKny9sVNxUOlPz0ueua2mff3ual8puKl&#10;dRVjYK/ymY5m+SmX0+/X2Q/0MVRxUxeM42ss/3R2Kv+pIuwzFTcNM1N/3F8e035m6vtNfe+pWrEj&#10;RZ28pmG/6a/hoSNc+Kx0YDuQm/rbw/NC4Sn15js9OzdtLIILFvd5TRmLrytQMOaOp1KhZfkTdb3V&#10;/IvevOr3oZsf6KuFAxNDQ+u6qtySSsb3VRfKzeuEdpPnM4caUNnkNGVTmzQz+TNcby+19MSLLS3h&#10;Aksl/tJ+0zAzpR5UeSp14TPRa9Kp8FJ5TH1u6lqYaSAc6A/ldmUy1pyOdkIDlhOaY7UEjipuWp4B&#10;h2W+VnlOw/n6f5Lf9HruD/BS4DnVfAj/09y09b/4TSdz/JzNbypu2s9O/7dx0yC/YfKbBtGmuv/1&#10;/aYt+ENb/gq4aXXOc6Zhp48/4ieUe+6q1PutBG9pyVbul1LIS936b1ayDa/3VtjfNu539uDRCdRZ&#10;fkO9ZWRE2O7Yr5CHfz75+OTGEjklWZZZUWVZVbVWXFdrpQUrrHzLl6x0O37oxiora2m1yvaQlbYE&#10;raotZAU5i61s0wWWu+lKzumrbNdq+WDPtSRYzKZVaGAiJfoa27z2O857uhnPbFKEx0yVO5y8lOek&#10;LHB+023ynEY9YLGL8Ywt8iIp9ilL3rLUYhNfsc1bVlj8Jvynm+bSzrfkhJm2YfmPLC7qMdu4fpZt&#10;2PCixShi55KfPws+OsHWqY7p2mcIvKTr5C+V3xSGqoh81jHTqMgp5PA/w9xQ48jRHwc3ncLyFNjp&#10;GFvx6i0uLzsnaaKVF+ymJnMcdfXiuGeKZ3kj53kU93/r8POsw9uj3HzNBUWt033R5Ouvsoytqyx9&#10;ewSc8ymn8aWDxeDkY01acB5zWn3K9sbcBQcpdR7TmroaCwRqrZd5RHo6Q9ba0mKtwTor3Z9qm6IX&#10;WULkbPqaZfGrZ8FMZ1jsiinMFzXH4lfNsI1LH4fD/ZNFoa8iuZav4novTS5O6saxWRY7VGhd+lw5&#10;P8oVkg5XiKEqfH7q+wvEH8VLpesU0uRipX77wig0FaHcMGlr6V1xU2lujasP5KbSicrdFw9V/46Z&#10;6r0f8pbFPMPaeSh98Tx5TsVOVf9U+fr33kh7s6c7pT21TSH/gXyp8hhIZ+t10tzqW/umfVfuUxTf&#10;z3r+B/KliDHLT+KzUt2DaVlaUJpRPFV1zHQPtnnRhXhLB8FML3CcVB7TLdSVUGxmeeuS82z7Mnzh&#10;C70cROXoO276rMdKncbrW1btNdXoTeEc2LWK8Ys+f+kuvKY+N91LfYud+LP3rrmIxwfhSaXfl7lX&#10;m4neIqS/xF7lORU31XIMj29hHzJiyJ8P+00/1ec5hZeKm+LtFDtNW3cpfHMQzBbeyL64fP15fdyU&#10;Vlxz/ave9uRl/EasPceyY/HhxV4Ow5QvlLrjLjx+Km+oGKr8otmxn6MOM98L57uYabg26SLO7cV8&#10;drbpPN/Jc8RDxUb3b2Ke8YR/4PXkpcSzvPHvWP972Onfsf5FtsNk2fft7K/mkBMbdbn6LMdqX/kM&#10;8p7K17pj9Tl85gssK/ZC9uVC+v5H2Mkoa22Kt+7uVGrtb7GDoUTYJxwVv2dn8yqYKOyQ/ATl1Sv3&#10;IMByI54ul8sEN1U96o6mKJgmPNO9tt9v2s9ON9GnF930qxz7ptrnYabk+Vc9g2b1akW5vH/HZSfY&#10;8TfK+5jmR/b6wSw4qRhpjB2CmR4kerXeHodHFN8pntMueGeoYR562dOm8iT0609ynZweHW2dXKO6&#10;givsyMEMdPaH3nt8cMJeZ/+64a+d8NJO/KYdMM6OBmoB4D0LSl+jv6UjG1Q3Sq10IuPyiiAe11Y4&#10;UKh+gfXyfchverR7n733Hn7T937v6gCofkxX4zLrrJsLR6KOKrlbwSKxU/gkNSA1D5SYaYNr5TNF&#10;ixb92jHTNuarkk9VrwtV4jF1vFSeQM8XqMfl6xODqt7/APVOb4Kf/gB+egNBTSXGvWvx8DUegMXC&#10;tALiT/gW20vHW0cZDKuYvLIDjNnmkSeTS753Jj7INGpLpt1M/hC1pPb8xAq2k4+OzzQ3mXqmtHnk&#10;OOVuRcvCTbM3X+pq65fu+pY18trqNHgaUZVBfneG+rqada6XmeRtF71k7R0l1sGcSvUw0vKD+E3J&#10;3S/pPUiO/WtWeuiQleE7Ve5+LT7UxsOvW2OozOqq18I5n7Em6q4GYcGNOXxH2eQAEU25v7KWvDut&#10;LQ9dDkOtIH+/eM+/k/NPbQFYqfKoSvbgV9j7XctLG2JlpdQN6iy1nuPHrPdd+Oixo9bMctM7v7WO&#10;d38DO32L9TetjeVOuOnBt9+11q4KKyucZnnUqirc+2Urp63EB1qCD3b/vm+Qg6F6pt9EK8Pi2JcG&#10;vLqBgofwflL/AFaqaOX/2Vr0qLXAH1uKHuMx7k3yVPfqOjyneGSdpxZfbR8zFTd1ejnzBv5/d/L/&#10;w9N8Fr+pPKPynoqFNsjfkQ3DxmtcJc9p9k20YrDi6Tc5v2uQuqDN1GZoK5OvlONIr+dYaiPaKxQT&#10;4Kms83hLKecB88zX5N3gPKdVudc6bloOfy3PgZvCgCuZo6kGn2cjfTZRT6JVx2YFXlPl0asvciHb&#10;YZSaQ7WVcYA2wmendWKy+EorVceM76WaeyiPm/7ceVYC+L3luQ7BTEM6H/CbinO2V89i2WOnvXVz&#10;rIdxEbHTVsYUgvhn6sgX87jpPbDOu1xOoO7h6grJI6PPZrFh+gpROzkk7zz1Ony/qfOwys/quKny&#10;9hnn4TXV1Get5HirxK9bmXuNpft5+lw3w37Txz3eonx5x11oxVbETNU6tvK0xz/iubbIY7qF3+kU&#10;fruT+e12nlMtsz2JUP6+HtuxnOsurcYLnc90POORk+AytOKm4qfiMhovFl/V63StjmP5k7ipOKry&#10;T8RvpcfElsSSxITky9M+Ow8q2+bzXuKk0VxffTYaw7K2SWPJd+oY1yyPcYmnKtda+T8+NxU7dd7T&#10;R9AiLCunWjnX8g9Ko8lrqpAmW0wsmghT4XGFtin0/OfZNzFSaaQxtOP6Wukl1TqdMuZ7fNcXe6yU&#10;z6CcoFPygtgnaTZpIek1aTgtS++Jl4qbquaRmKm0m7iplvX41BFeTOMz+Mx08vAzc1NxVO2bXqvc&#10;Ip+byn+qEDfVdvlYxQylAU/Rfff181LHU1kfy349qf1jvzRG7vLxb+7Xfj43lR9VvlJpQDHTJ3i+&#10;QsxV25Sj/8htHjN123juiFvZJ/oSGx1yTX/Ovtjmndd52+UzFTNV/2fipmKnPj/1/aj33+hxV80j&#10;9fPvn2O/+ME5Jnb68+956/Kh6n3lf32SfdRnfXYY/yP+T3Of6v//i6svn+axeuUzadxdx6i4vtio&#10;jlW1Wp/at6x1hc9NxU79EDP9b7npEx43lYfgFG7KurbpvQee1z43dWMZT3vnpc5Nn50O5Kbh3PyJ&#10;nq9A57LCsdRnOM4Jx06f7W/FTAeGHndamu/lFG7K93KmOqcLpzL+QPjs1G8X850qwvx0usdOF9P6&#10;4fPTga3vQ/2k1ueln/S43s//DBEz0cLLPW4qv2mgbhbjwo+SZ8C1E/3TxG9wb8cOxqM/spPc57//&#10;4Xvk88BQWf7w5O/twxPHqSnFbz/XHs2h1FBKbkc5c4GiATUnk7yhHjcV/2Tcro+d/nfctAVu2hzO&#10;5RUj9Zip71/VuliquGmAZY+fjg7nOjlmeho79ZnpKdz0DMzUyzt+HJ1J8DkU/cz0MT4jNWRKqa1D&#10;7nLdaczU56FnagdyU/HVMDN1flPxUulcT+sGihkHJXyvqZ+T3yj/gAL/gAtYqPI8GhiX90O1xxvI&#10;1W8oVg4KOdtF1BnCgyrPqcZha/KGoE2utQq0iWq+F+75OjVFGZPfIkbKvdmmiyxtI77S+AstjVCb&#10;njDIi0RaRdJfNk+/aPdXqKGPJ28v49IZN5MTdZfL1wqQDxWkppJ8pj47VR5XAFYahC8HC8jZL+C7&#10;zrkN1nod3PS7LgdK+VWl1LrXuHxZ+r+6WvfSgn8+boou7OOm3lyyP2M8XHNf/v/M0xcbvxeNOdaO&#10;Na2xt/GpvOny9P8UbuqNFwT4bfhrztMXN/Win5s21TNfh/LqHTs9e56+NxfU6Xn6fx6/acGOO90Y&#10;lGqe6K+pAD9pErn528RNvwY3pQYvUboVv8S2b1jpTup+1eVaYXOT5Zbn2O4Nlzpeunv9ubZvPTUy&#10;9m+3zJpay2tohK82kyeeZmXbr8Ov+jUrq9ptVfhNG1vbrbJsC97VZy1/x+12AP9NxTbeZ/OX6Qtu&#10;tAp2GoHWXYMGjrvHMnL22f796XDUC9z8L5uW89gK/Hk8R+wkdsU/W1J6DnVOM2z77njHPcRVxD/i&#10;V3zdtqQstrj45y0xeZltSmZeKOaIikucYwlJMNTY55gzap4lJCxheY6tj6GWafR0i4yeaathpo6b&#10;rptMTVO8ptQ5jYp8xrHTtetmWtRanhtFRE61tWsm4zedZGvwm0aunAQ/nWKrIqZYxMIRtvLFL7pa&#10;Nvm7lzlmWpaJx3TPUu7P1+M9jXEstSg1inz8JfhCV1jObuaD2kVu/nbVOl0HOyVvf3ck3tjrnY5Y&#10;xjVz46vn2nZY24a5F1Gn9VL4D3mPWWss1FxvdfU1Lne/i+9a9U7bYKf1NVW2d0ucq3GavHYmvtMX&#10;iNl4UGcS1Cxgf7O2R3O/cbOt5Tq8iveQnleezwqWlfsjfa5WIR0mLS5fhJ//JW7qfAMPezpZenaS&#10;NNwTaJqnPW4qz4I8p+Ko2u638i/MehytRStd/Qyvk+fU5XkNPpWbynf65N2eTtbzJj3kheOmD3he&#10;U99vMNBzIM4q3SvN7LNSeU2ln8M1rXhM3FR1rRTSw9LIep046sQHuT9i/7Tfr47lO5nqxct8D8rR&#10;l0bUuLnu81zLuvyoa2ZxPzbvPLjpxTDTiy1hPv5PGKq8MO4+bwGsboHY6fm2dannP5UvVfpWelB5&#10;iT4z1bLyCcU4t3Eu7FwJM8UXKW66i/GGnSuVn09tT9YVu8RNIy+xdLyhe6POd6xVtU7FTqXPtCzP&#10;qUL3lsrP3wNvzYmFlYa56WWWEY3flMiIYeyyj52mkk8vfpq67jw3hiFGqpDf1OW608a8Qp8L5d08&#10;x7I2qF9q6Gz4jGOnefGX4z1VUJuckP807D1NuMJSYy50c8uJY7rao3xfYrFaFkdNhu+mxVwMF/28&#10;46O58dQlT6A+Ocw0N566O7T74aj+thy25cZ/lt+ZQY6Zqg/1JY/pBvqNmc/vCe2WFTDTGDFe9jcO&#10;zst+51FvpDprlIWa8IniNz1MveveUDLeziQ7RLh8/UYYJ0xBjLOJ/HDVuHZ59ujDIJ7TDvyjPe1i&#10;peKiZ2Km/mMeN1VdKvlG2xrm0w95r3BSl/vPeL9qnYqjqlbM7/9vrxv3khf0YOcu62pabYfbYuGm&#10;MWFu2qt12KnjqC1rrRvOG8QfqjF9+U7FShvLpV0Zr4ejBuFAvbDRXp775pFy6mPBTYmTJ96l7zhy&#10;8/GaBpZYVyACtroahkpePRy0WZyYPurQhGImqr3jcdNheNVGwl3Iaa6dw2uX4zddaD2NC+3YawX2&#10;/nvvkfuApsdveuI3B+Gpi+A58wnYIdynuRSeC8P0uOmt1shcoc53ip7U/KQtZaPx5NE33jnlHof4&#10;/kMVsCZ4qTyB8gbKb6qcZbEoRQC2JW1SRY5TJWysIhsOBT/V+HINmqguB/6GhmsqGAErpQZQwSMW&#10;zEPXZsOW0uGrGXCgfYxDk5tfnUodJNXo3Eee1M5vWiGe0zw4qeOnjP/nbNH4P/c3KZfBJ6+0yr1X&#10;W0MG/ZCjVJnKvEX0VZd9J/n6t8FTf2GBLDSyvKd5MMPAPms6jLcUdlrW02mlsNIDXdQ4pS2Fn4qh&#10;Vh963ep4PPjaIet+6017/fg71txVY03tBxhL2w6/X80cCLPgidQI2/9ra4YZtxTwneY9zOd+0Iqy&#10;H7PC/TOtqCLGihoyrKi50upep0bA0WPk2x+zhjffsha4qPhoO9Gq5Td6LMRyy7u/daG8/fa2dHLJ&#10;4NwwyJJU5m7CT1CZdh369nv4Vv+V2qYw2VT0buqP+G4ZN0cHB6g5GiiAqePdbXbMFM8peetipq3F&#10;yrGnNic59QE4ZG3ubdRsZZ6DtB+ii1Vr9Sr0s+JbrOMXzZYPmdpYsNazc1OOBfHPUu7fqH1bm0Mu&#10;eRZanrpX1eKm8iLzOWpyb+fxB9kH9qeUGqFl8Exy28VHW+GdbXD9Nrw9qgPhjjEe0+NBPM3Ko6vO&#10;/SFB/SyOswqOrfKcnzi/aRW1CRqKH6e2FDn53LcqX76lwuP9HY6b6liV73QSzFTs83nWp7uavQ3U&#10;LujnpreRA69apzBjfKeNRfDdsqdMtSlcMH4jbtqG/7q9aqZjncrX762fCzfFI1o3h8dnUqv0aTyl&#10;98FNYbL4Xqrwv1Sr7qny8xm3UD3TNs7vEK/t0GscM53N+EZf3j+tGGyHeCrvJ07bBEeuPYCPCZZd&#10;nss8D3nXc9/2GVvHb+2ciR6rcfVNuX66PP3R/dxUbEUsUlxF828rt16+UdW50XVTXFT1bhTOW8p6&#10;MiFuKla6jevD1qUKb4xTHi15XOVZk49tzniWacVa1nDt28i1S0xWzDQcc3nty30xh+taX6h2j+qr&#10;LuVaLBYkbire6/NTtRpDjZjOuCTXVjcePdNr/XXxUnFSFzO4JvNc5fVIe2ns1XHT4egbws0NNcLj&#10;pprnRzUr9VyfmWp9CdrgP7k788Cqyjvvv62W4tLaTjtqW/vWGduOts60WpdabXVaRam1FetSl0pd&#10;EQUVVxZZBJR9C4QQsgIJS4AACdmEELJAQvbc3GxAWFVQQDvT1gW1v/fzfZ77hAuub/vOtPP+8eM5&#10;59xzz703nHPv93ye7+/3ky6bQvT4TfmsLmcfHSHPqea1pc2Umy82+QDLmqd+6BaYW38Y1EO9evKC&#10;NNcduKnzmt7ndZt8puKmyuEXO5Vf+F70lfLzlSMk3hnmvMU2XQ3O33lt57gpnycw0w/ym2qb9Jzy&#10;78VH71D09cxUefvynWo+Xe9bTFbc9CF9pht9aLu0n2OmbHtQ67w/sdMBvJ/f8PwbrvDMVBowzJtL&#10;F97GY+Kl8cz0KG56rdeEYpWBr2pZntN+P4GZ/vBIXr4YqripapreyLEdM2W/eG6q5cBMw6j3IHaq&#10;ddU57XvR/zKx06sv9P7Taxj7/MBv17HFV+V3lU9Vz5W3QPWm9LdRrpc4quo1SLvrPBSz15y8PKHy&#10;hyrESDWH8Tj/t46Vsv6klmMRv/zU3RyX0DkeH+FYGocROr7jo5x30saOmXLOBG56LDsNcyO6bhTi&#10;puEa1XUamKmWdQ279Ue8RnbcNLYcz0jjl4/lqfo+CBE8p4GRfpLxKH76FNddLCYzxod8qIrAUsVD&#10;p7I+lTGejbptbI/f1rOv9ifccZ70HFifR9w08xhu2rGFebjqO2CGD6O3Brh57vcO/8Hd4+ufd+Gm&#10;f4aZyneqsY0c/ebNaBvpS5iKaqIe8Zx65qleUe9npj4PP9Q7VK1SX6+UuWXHTQfCRb3XVMy0Dn1Z&#10;K43puOkANKePwEmV5yR2G2GfsE2j06Yxr6nXqOiW9zFTeKiYKNFKPpOLo7ipmCnciMdbYKbipprf&#10;97VN7/C9nipv7cmVOpadxnPTI/UjYcw8R+GZKfwT3av8KF/bFO9kxU38HocI3PQWuKnYKvtR67S1&#10;Ch4YiyhjpApWWEVOPvVOm5T/sY5a9EUX47P6PtrpHDgpOXQ56Ek0ZTGe0sIsaqktPNnyM+ExGfhK&#10;08mTI9Zm0Och83grXEgtU3hqUVZv+j/1/jvhpt+mRin6thhtVSpOyt+kVMwU7RJX17QFDaKI4DkV&#10;M40yfy6WWl+MPovNmYubVuVfQJwLOz3LcVP1Cf1LuWltyaXovkuZL5fXVMEctwK/6X8HN1UdsiZX&#10;d74f+nLA0dyUufNP4jcV1w/n6RG/6f8MbhqFm0Y1/0O0Mj/f2jiKZXHTMX8xN1VPqK4WcVPir8zT&#10;L170Pbjpe/iImHz687u2o2Eu3JTaYTnUO1v2PTym3/HsNIdauzn0dVj+DeafFtimjg4ra22jRudZ&#10;Vpj2JVudRl5tCn6yVUOtcEullUUi1tS1zVq2dVtN3i1Ws+IHVrVunFVWzKeGWj84LPMDS86xsuxT&#10;bePiU2GyX+HY/8qcyHm2cBo8dM4Z9JWabmurqmzlxipbU1pgyzNut6UJX6RO68kuv1b5ua53zFQ0&#10;8uKxtqRwjS0tKbElSde57emTP+XqFS6cf7dlZ5ObnzXRshaNgZMOt4yFMNLMkZaWOdoyMkZaZsZo&#10;S0t9lvz80cQw8vOHWuK8ETYfjpqc/CTcVP5S/KSzH6CW6aM2dy7eU+XrE/MSlbdPnv6cJ2xOwmM2&#10;Z+Zgmz1jsM2cPsRmThlosybcYWPRKGmT8K2ULaevXSL+pgXcO6VZZaEiAy46y4qWTbSinOlWtHwm&#10;tUxn0BsqyYpWJrN9upWtTqTW6XybNeY8l5+WPfEE57FYNIm/xYTjbMlE+luNoXZkys3UPG2xrvYO&#10;287fv7O9zSL04mqFY1esL3K1TbPnDrWlySMtm35RS+Y9AzN90nLSJ8KPfoq+/0zMa3qSy+eRxpIn&#10;Qvpc3DRE0OeqxaWeA4PR4tLdyicTO5Vek69BHgMx0+fRbCHPS6PzMTBKl0uPy7MgdqpRIa0nzhly&#10;8+P9pmKYekxM1nFaRi1LO8tzEK+fpZ2lpbVN9wrSkrf1OaKTpZfFTKV35Tf47TVeC/fvCz9lP3HT&#10;ENomr4HytTS3L46qz6jcN903DOIza1TPWelDsVTVnNI9ke7zlk2Bh04+0bHTrIm94ae93L2e7tMy&#10;xuu+T70seuE9pX6vi16u5678pm5uGY0krav+EvKvynO8cmYvuCicFF6aO0v1TX0c4aaqc/pZy597&#10;IoE3NPGzrl+Uniteqpx8sVLl6+u+Uex06TT6mSXxGzuf32Jx0x52ylymY6dw02T5TsVLxT9Pxu8J&#10;35zlGam4adoEv5w8zo/K48+fh688Xf3lTiGoOZ6BDy/jS24UOy3mO0ShWqTynSpnvzj9JHLwqQPA&#10;ewoecuXQi3NqzmQ53tqSjM9TFxUulcGca7qY6dd4Pvn5mapvqjx97z0tTvsKj1PffCH5+mknMe9y&#10;nM/551g6ZqreM/8Xeu/ymr6Qjtc0Vd7YE3m/vd1x60vuxle6wPZQ39Nz08WOm+6Fb+7ZvhguOpv8&#10;/KHoS+bva4c6bipeKp2o3oHd+D7V29Tz1uwYPz3iLw0+0zC+2J0DZ11gXbDJCFyjWXnw6NEmNz7M&#10;OvVUm5/DP/Anx03feuMQ3teFtiOaYC92iZEmE/NdbVOfqw877ZQXVT7U+a6egOOmTisPcNxU2lJ1&#10;Stvwaap+6c62RDv0atRxU7HTt/64j+emwUlnxrjpdNhpAux0Dr7TGfQXGMXz0cqOm/4Wdhrjpsyx&#10;t8I+O2A32+Glu/Cx7mqhvinc9PVXGjwvjXHTPxxote6m5/GxPQeHGQuHob4BXEpz8Y3kDqs+fgQP&#10;nEb57lrKb3ePy2Paxd+9s1bcZgQMi7qQLscZz56YqYsh+FBjwf9VaxV1BTb0cfPHynmqpj5SVf5Z&#10;rj5UzVo8mcUwI6Kx6CqrZ268Hn9mXT55x2vgaTDPOvhfbd551oBHtJGaooq6POrd5H7LShd/IcZN&#10;8TrjBxA3Xc9YlXs2+18OG73BmtGNTTp2kebQr4LF/rvzobYXo6eL+lpLMf2Liq61LRv5/++stNpd&#10;L1Lj9EWrID+/cseLeFBhpntfxI/6knXs22/bXnnFtlFndCs+0O6Dh6g/egiP6CHrfPWQtb9yyNpe&#10;2W/R/Xupm7rboi92WevLu6zp5X0w2f1WC5utfWkf+f9isbtsM8ere+UAOfc+L7/7td9bt7jpa69b&#10;+6sv206Wt8JKt+M/7djdYg210/FFUKcTDrqd+v7VBWiI/O9Su4C52Lyvovm/gfYnv77wQmuCcbZS&#10;A1T9miLwUsdNYYHea3on3BTuWXEf7NNz03bxRXL2m0r5e9AvSt7VajHTGDeV77S26Ed4hK+FccJf&#10;ed7HcdOtcMpt1OnsgqtH8bY2rKO+p7hpMZwz5jetVR0B6mpFK34HJ5WfVD5TcVNYJmyyQ6F8+Bg3&#10;3QqnF6/fWk2tDnlO4fpipsrX99wUZipu+gI59bDYVj0fLdxRQ+3jwE3FO+VfdYxf3JSaAHqf+ES3&#10;1492cwEt5f1d7nuN85v26eGm4rQ6pzVf4H2mcE5YZxchbqo5BV1PO9Cj3Q3UOK3HH9oA72wc53zg&#10;usdr4NoSN62TX5b6ag3o+BbuDcV2u5Tn3yg+6n2qbtQ6/FXL2ziuXkOvJ64qb7nYcC21y6o1N7H+&#10;Cvymn/P1TR/mN5Pf+qO46X2elYqXiqs4bvog7GcgGoLfU/1WqcaN85jyva3lBXxvx3NTsdMl+n2Y&#10;rprhx7t8DvlIVRNcvFS+U3EXMRnxFv2mKudCv8PKIdEYz03lO3XsdIznpsrRF/tMHuUZp+ZIxY/E&#10;TcWMFFpWHormN11e/lCvBYKmkq5SzBnuQzrBcdOn/Ppojqm8af1tFGKnqm2q0Hy1/IPSY+oHJHaq&#10;ZTFTx01ZD9w0jNo+nufJ6ynd8uDNPqTbVE9UGkm12bWPq6fE315aLei2eG6qOW5xU/E4sVPVa7qP&#10;Y/T/Jcz0es9PxU3FUe+/wb+meoGKmUoTiouGCHPtbg78Vq/lAkuVzhM3vf0aH2KmCnlOlY8kbSe+&#10;Grym4qVipcdyU+UcuejHc1i+jWP0u/zI/Hk8N1VOUuCm8WPwm0p/Kk9fIV6qXH1pw1uv8lry2ks8&#10;K5XXtIeb/iTOa3rl+7mpY6c/81xVbFW+VOXsi7UexU0vIE//4iMcVct6vB+h1xKz/SWvq7qo0rTS&#10;uvf9yv/f6v9dXgVpcfkexgzknL2L/xP9vzAGX6l8pPKfKgIf7VnnMT0etsczUy2Hcz8sv4+bDogx&#10;U84ZXdsh5DPoqXX6IOcUEbipy9XnPTtWyrUrVhpy93t8po/46zhwVc2D9MSQI4wxnqFqOTBTjYGb&#10;ftB4LEPVPmGb2OlkIjBTjfHMVMvxj7nlpz3/DHn94qHHstKwHlhq/KjX0+c7ipvmXAr7o/4QzKGr&#10;6Rl44I1Wj1exefPvbHd3rr3xzjv29nvot3fetHfxSb19+A/0hvqz/Yk6ffJ/1lbwHY+ftIXv+Jaa&#10;WD97mGXIq292HFSclJqmNTDUuBA3dcyUbVG3/QHHS8VMpX1djj4s1PtX4aIcV6F+MwrXA4p5+8jm&#10;+2K8k5H1VvYJ3DTM6x/NTUNuvuelTZs8F4qiX6M8PxrHTR0zdY/fyXw5uqOHmx7DTOGZxzJTrX8Q&#10;N/W8VP5QhWem8dw0wlxji3SwixgzdX7T29HFt8JG4YT8P0UqqTFVTp46OU4tZdTYQeO63pIll6NH&#10;zyf359tWthL/xzJy8ZZ+3vIyuZ9yAR+Fi+Zn9ia4x8v8HHGKFWTASsVLF8BLY8xUvLQ4m/sZ6u7/&#10;rf2m5dQTKMdvujn/Eryj1zlWGmEOXfX3o/gUxE01Ot8pvDSiEEuVXlIwx96Ax0HcVPWeqgvgpuhv&#10;l6u/9p9YJ3/fcdOY57To/7K+6Ydw01o8plvksSD+K/2mx3LTg21z7DX8pq8Syjn6OG4avND/v3HT&#10;aBP5nJ/Ab+q9ps8e1Reqo2Uc/qPxLv5ablqQcYa9+fouO/wu2frvvWUHd5bapqX0/pXPNIf7EuXp&#10;s1wOQ92U8y9Wu/wM9PkztqWjzXHTNTl329q0f7TlyfSHwnOav+JBap82W2VTm9W3tltL0zqrXXOf&#10;1S+7jD5TXyd/8WJbn/U5+k1dxPo36TVFXwy8qJt4nXVLvmvFGadZTupPLAsGmrdpsy2v3GRLyits&#10;VSX9ptamUrMU/jQLtjMDL0HCF5zHLXvqcbZo1j/boqJCyyousaXwRnlNnZdsCjp36gm2fMkU2Ok4&#10;+kJR33PRs9Q8fd6S0x63RenU+ISdpqWPtvkpQy0lZbilpT1LjVM8qUnk6Sc9EuOmQ+gFNYi+UI9a&#10;ciLL5Oanwx5djj71Tefi2UwkZicQMx+2hOkP2CxqnM5j27QpsNbnr3JzhbkZD3LNZeNpyrCy/GQY&#10;Kt6egnSXo1+2OgEvToqV5Eylx/Ik/LhZVpSbai/AU9dkzcR7Sh5/XrYVpl5OLvdn4adfct7BzPF8&#10;VnoNLZmA1n+uF8z4bKsqgmN0UvMUvt3c2GhtLa3WsIW+W+mTLCtxKF7TEbYwcQS9oWDHM6g3MK6v&#10;Ke9bekoeU2l41UEKzDT4TUOevjR6YKfP3Oc9DNLf8jKIYcp7+tDN6LL+6BE0z3MPeT4q7R24aY+X&#10;gW3yL4ibipdKXw9Hs0n7ShvLcyp+Kr0qfqpRPDT4FYLnNJ6bPnST14rS1YqwHripGGnQyo6bXu41&#10;q7iomOi9ek2WpYflN1XIf3r7VUd8ANK1yr2SdlavVsd2GXUPor/DE3d6XaqaBhljua+Db2dNUP8n&#10;eU2Vq0/ePPd12ZOoPQEzXcZ5vHya6pxqn154ZXrZTP4vxE3lMRUz7eGmT8D4noWb0kdz5Uzy5Gfi&#10;M535aVvB9aFRvlP1hFpDXVP1hcrDb5qbgN90Tm9qYXzakkZzjzac+zlGcVP5TucwipuuoBaGvKn5&#10;c7/Qw00Lk+GnycrVV3huqnFtsvLtqdkIX1yVyLU2znNSeU3FTNVvTRx18TT5N3vDIj0zFTcthY++&#10;kK4+UPHsFA4bfKcL1MvpZFe7NGsqf8OJxCQfur7FTnMT8YOyj2OsaafBXU+Db8JGM+kHRb5/2ULf&#10;d0rb9FgR31Xr8aaWZJzE9wh1kDmO/Kapz/vQ+5ZXNnfOp+G36n11AqHPSy+fzK+Sx3sXPe/FTfGb&#10;wknVG2oXNU7FTPfCQ5V/305OvcthwveoPP1WwtWFgiXsxKe5x7HQReT4y1vq8/z9+H5+unf7UnKs&#10;sp1PtRXWIX2rOlPipo3o1yb8Adu7Msm/es9x0/98vQMfaTKsM8lexF+6qz2ZgJsqXL5+Ss8odqqe&#10;Up6b3smIN4BoQVNKs3bgF5PfdCe/2f/5+k6Xo3+YnlB//I8d7jW6WxNiufrT8J7iOY3Mgp3OsK3w&#10;E+Xyqr9oC3ozwpx+S+VNriZTFB+quEt3yxTbFZnWw03/41AXfV0P21tvqrbp2/Y6/tZu5ejXPwuH&#10;IcRf0POt9KRpwvsmXtoC22mCd8p/2iKPIt4K+fHETLscN4153vh/kNbohEv5XH3YD/t2Vg+mf83T&#10;5P/fSv0F+vTASzehwcpXUd9hOd5nNGpVLvPLeWikfLQSLLSG3PXaNeTQryHnejWe1LUXWz3cVJy0&#10;AYbaTG3UluKfUbf0h1ZDrnvgpupJqt6kqnlauuzL5PL/m2OlTQU/suYicsCLqU1ZhHe1gHyggsuc&#10;37Sj5JewWvwGhddYK9y2mcc2519qVeXjrKptk23o3mM1u9UfahfRbbV7dlsTzDP66kGLwjmbyZdv&#10;gpO2HDhoEfynbQcOWOdBGOeh12z7AR++Rulr1gIbrd/3qlW/tN8qYacVe1+y8j17bfP+g1a3/xWL&#10;vLLP2jmO6pfKXyq/aeehQ7btNeKlDrRMGv8vcE0YaDv6toU6B83kZW8uuNix0orV6gnFb/3ac1w9&#10;qi0F1EslxE3FSyPk6EsXR9HE3m8Ko4S1hRz9djFUoq2C/Dq8B8qh37z2XKePQ21TjXXFl/G6v2Q/&#10;2G2lmOtH94XayjmwjfOis/ox509t5H3XFasXlOemdSVa5n50/fXk59MLCq7ZgT/V89NBLBP4KcX0&#10;dT6Jy3tuSm48x5R/tEXskRyvWlhpHeMWxhoXV+B15h6hh5syB0IdiA56jm3V+epqk6ofFOcq97Md&#10;YrF1YpXPwlOfQDvfadX0K1N91Bq971J4vfymcM5o1b0wU3lL5TMVNxUv1brnpsqj34EvtLt+DHVI&#10;1StKftGJrs+TelU0qLZvWT+4rryn3MNxzUUqqXsgzyvXpN6DfKXdYq+NwWuqa3W0Y6WOm/La8p12&#10;MpcR4X6+jutUtQlq8MUGbjp6cIyb/pbfynvQAPejBYh4Zqpt4ijipuKc+p3K4jva5WrwmyCvqZio&#10;PKbBaxr8pkupe6O6ODlTmXtj30mPx3gpryv2Ig4rHqPfV807aw7T5eDzmyV2qlz8dH7DjuWm8pyK&#10;mypcvcgHPEsSJ9LnCF48cRxpqVBbUqO4qfyk0lZ6TCF2GpYDS1XPKcey+vM3+i2a4na0FaFlMVXX&#10;I53Po/qlwXPqat+zLkaq5VDbVCxUyxpDjdMHb0YX3eJDtU7FG6W/nuV138dL7/WM1HFSPqN0XGCn&#10;0n+qG6BjiJsqV7//dd5zKt+pdJyYnZip+kFp+X3M9DbY8K1eO0o/BpYqLXV7X89KxU5vU1zt18Vl&#10;pe2k+zSKseq1pPXESJ3flGX3WD8/zz2AUdxUOUXiptJ+0oEhR1/L4qFipPGcVJozbNMozac5djFW&#10;aUMtB24qfnn9j2PslOXrLvVeUOXT30JoPNZveiw3FS8VOw3cVHzU+U0v8NxUvtNrLvKcVH5TeU3F&#10;T6/7keem2iZ+qvqoOs6tV3r96rQzn19/X2l0eQmk0+V3CP1M5QvVOfxB4Zgpj30UN1WdXz1XDPVY&#10;bqpji5W665vrOnDTEQ94bip2qmtd8xDBcyr/gWph6DpVb9XATXX9fhA31X49zJTrwC0PYYyFGGnP&#10;MtscM2WbY6GPc50QH8RO41lpfB3UHs/pU56PqvZVPCfVevw2LR/FWp/2PlJx0R5WOpRtirjHtByO&#10;O/mJI59r+jC+t6aRxxLjpqpvqu/86ObbqBU1zNo7Mmzbq13W/cZ71sW8dBe147vQWNuZA99J7H7z&#10;DXJScqylfqyvO09OgfowKR++SWzT+UXRhY6bDjLVLg3MtIeXipuyn/pva1RNVWlVHzpGXKAtQ859&#10;I3zTcVnYqXSodGcb2xwzja3Hc1OxUzHWD/KaBmaqMcrxPDvVse5xOcnyoXrf3R2Om0Y2UZsHbSq2&#10;5Dgp84INaNb6T8JN+S1sdhGYKWPFzT0R5Vjymx7hpoGZxnyn0sT4CZwuVn8n5job1l3htEYNNdsr&#10;15B/v+q71Jj/JqxUdfHJwV9EziAstAAP6eo0cgKJNel41Yh8tiknf+0CmChRtBCvh4LnOJ+pvKYw&#10;06JsOCrxN+emMODy3DPRsxe5uqZR5RvBSSP4SFvRd61hZDlC7pALV8cJzszcerSMPJ4XqE+EhqzO&#10;/xY6EB8eta7ETavyyW1mvl7ctIba985z+hdy09qSY/ym6Jf/Dm4aoc58M35ThfqMxnNT+UA+lpty&#10;bn6Y37SZ2hSRv/M8/baY1zTacMRv2orftLVpDPHxfaGOztEfb2Km/0+5KYziwI51cFPy9N87TH7k&#10;i7ZlOTXIllJ/bOm38YF+0+Xoly49H3ZK74wV1DnFP9rY3mKl9BxaW5xAXygYZtKnbE3al+j7fr2V&#10;lMymD9QI7kF/wz0i5y9sNLKSWhA51FBb8nXy8k+i3un5PMY5v/xs/K30c8FjXraEehcLyKFN+6Gt&#10;KNtoa+CmK8s3OXaaU15leRsrbcmCu119U+XoZ80gr3n6Zyx7CtpZsfg5yy4qgZ0WWebcfnhS6b3D&#10;9pQJ6On5d9mSrDH0gxpn2XBT9YdKzxxhizKGwU1HwU1HUtPU+0xTUn1fqNTkJ2wu+fmuNxTjfOqb&#10;ps8fZckJ91nStFssfe5jLkc/cQ55/bOHEI/iN33CZs96FG6KzxR2OmNyf5s69V5qnQ4mX7+3+x2s&#10;LkzkvinDNhelwE3n4TdNt415SfS6mG8bYafLku61hTNuZk5phK3PTbSCnHnUPU2y3IXjXe3TDnLv&#10;c+eezr3CybA3+oNPOs2WTDrRUkdz/zAe3T8WbU5Uv5BK7++otbVGrLU1aluqqywnYyo1YGGmc6hb&#10;wPtOn/awTR9+qatTmjSy11E9odQDShGYqXLS5TsN3lNpdelzaWnpLulwaTF5TTUqHDeVvhnotbhY&#10;qdPkPEej5r/jNbh0u0Lc9P5+aHC0sdjp3bEx+E6lhZ+4A/3N60pny3MwWK9/TPTkad3k7wtU28r5&#10;TX/qtbJ0svK1FMqzCtz0/l95z0EPO+3rdWd8/lTQwU7zcjwxVM3zK9dLulz9B6T79VnETlXbLH2s&#10;cvWPtxXw0ZXT8WjOIKaTmz/tODip56ZLp+CPmUzd08mftoTh6KNHYsyUUcvyxkzh/yJtvBgpXHEW&#10;LBTPae4s1nuC4+PFXJ1Ajj7sdPXs3jwGN02kzmnicY6PyreTwHuS71S1TuVB1T3pCrir6pbmzyX/&#10;I5ma4vKbuvgAbjr/i/BQ5jfnn+Bql6Y+53npfN6bmKly9MVN5Tddk3QCjBQelY7vLhWeibdUNU5V&#10;61TeU+Xoa9n7TsVMlb9/MvVLqc/B84PPVKxTy2Kn6nVfkk7vHWqklqR9mRz/f3Re1fV4UFVnYH0G&#10;NQHSPsd2XiPzSyzrdXjdtBPIxT+uh8Xq/Tp2OoF7ZY69Ch5bksZnnx/quIqbfsVx023tmbZnVx7c&#10;NNvx0l34OpVzv7c713bAKjscNx3oapw215Kri8+0CfYRkccLv+luOGg3WlaeUnlJVefU1zqNZ6h+&#10;2ddPzXI1UeVjlWZUTf1GcnfrYSlip3v3rO/hpgdeLodpJuIpzSCXPtUxUtU49aGcfflPj0Q77MNx&#10;U1hpBE6jaEFPOm4Kq9yFf1Z5+vKxqgaAuOnvD0VdzVP1hNoZnQUznUJtU3LqGXfAQrfBO9upq9gM&#10;41Sop7b0oXKOopt/Bzel37b2bZ5gO1vkN50Ei92D/4HfnzfoU/AW83e7S11/GfHSbfhX1bO7vRoP&#10;r7Sq6wl1NaO46c/oC/VzuCn9hPgbqxdN4KZiNj5nGP8FvEjsVNy0E9bVTl52FJbTUYkHovhKp+HW&#10;55yKRsW3TB59cTb/71lftIoV58BHL7SG/Mtgo9SGz7sMTspvGRy1Lg8WBsesZc68Vnn65KI34BcV&#10;A1Wvp82rzrUNS5gfgJeKm8pnqmOX8hqbV58HY9V+9JIvvMQaYaL1PH9LAXVSi/AbwElbi/HSkqMv&#10;L2qEep6Rwn7sf72V5f5v6rhcZOvXDbPK1o1Wub3Dqva8bHV4RqPk0ne9At+EjUZf2sbyPrymB2wb&#10;zFO8tJvYQeyEn+48dNB2/f73to31VvZreInf/r27nde09sWXrR4GW82xGl495Dis+j91kI/fceiA&#10;bX11v3Xvf8lamhdabfmDaP6+1lF2i3WVUdefPlrKq2qirkFNcR907Lfxmn4DXvp9F1V5Z7Dtn+HU&#10;P8Y3gA4uw1eg5+FPjZIrr95QbXg/2yrgps5zSr1T6o+24TUVN22Br8oLWl0gvXwR2vgCPKf0AUAn&#10;15K/H6GPfLvjpp/Ab7r5fvgmfs5NMHlez3PT78FOY9y0mPpExRfDTWGxjps+BiuFbZKb38W1Ilbf&#10;gQdVo/jmVtj+VnmatY4ntYOce52bdetU+wHerjwvapt6doqvuOLXsfoS5OjzXJ3jnVvgnI6b0l8K&#10;z6pqlHpuCt+tfYZzmroV+FCj3HdVw0s3r4edUtvUc1P8zvivW6lz5/zWtYGZqm4FHlCuA89Qh+Iz&#10;HUaOPvUy+F7pboB9Nk3BIzqc93s9dVKZE6Dea628suo3xfyEuGkHLFS+VM1pdDv2Osp2cAxf1zRw&#10;U3zejtHCTWt5/7XU2KNfST3nRc26S+CmV30gNxWT+STcVL2blvDdv5TfhMWTPTcVOxUzVag2eBhV&#10;M3zRhN7UOCW3g+fInyWfqfpDKV9fnEa5wPpd1Tzkguc9I3XMlN+ED+OmYqvq8yRuKl2knGSxpBFo&#10;GnnzgndPzEeMVFxUv//aX9w0ROjZE5hpGLW/uOlTd3E8Qr5T1TUN3HTEfWgANIU8p9JhYqiBiyon&#10;X8xU9Uz1mLaP41gaNX8tbhl6QjnmiGZ64CZ4IvEUr9PDTXkNaTPl4YcI/lLlC0nXqF6qHlOtJh1D&#10;/lJFqGt6bz9/XHFSl5fDqNcPXPSo8Vav5Zye0zKfV/pJrFT+UsdMWQ7sVJpQ+k6aT7xUelHjIN6H&#10;Y6Y8Ji7oHrue+XBCOUJiquKdYqYfxE3FRO+61oe8pArxxsBO77mObezjuCk673bem+bUxSalAcUu&#10;xTGlBeU5dZqQ7UEvimN+GDcN2+PZqo71i0s8J+17Eaz0Yp+vL5YqNvprHr/pCv/a4qWOozK6/S7w&#10;nFXLeq6Oo/co3Xvzz3gfV3kuLZ0t/a58KZ27Yp7x4Vgo28L4Pm6qx+7xz4nnpvJci5GKl4aI56Z6&#10;zLHTB3hcMZB7ggePcFNdA4GbOmbKOS1uOmaQn/f4MG4qD7l46Xginps6Zsp147YP8d8HH8dNn3/8&#10;/RzVbXuCa4o4ioE+5dlmYKUfNrrnxZ47hefEM9Ppw2K8dGhsfNqP2s/l+zP2cFM+n/bPnHoi3PQS&#10;mB9Mku/1GvyLdXzft+/ZYrv+9Efb9fY7tu2td63jrTdt62Gztrf/bJ2H/+zWt731nu1887B1vlht&#10;9eRJ1cP0Qv96z03FP8VNH3J+gLbaQc5beiwzbXPcVOxUvZ/I7YddBl6q4yiaY6E6AL4WgLgpmvYo&#10;biqf6BF2qpx98dIQ2vejuSk6gX08OxWLjXFTeJG4aaO0rgtp0/dz0zrx08BS48ZGfm9DeGaKFmWb&#10;95rG+CnsVN7Sj+OmzWjiZl6nCe9pA97SunXMAxcyx5wHI1l9tpVkn04+/ank138RHkrufRr3camf&#10;IT7t/Glr0uKZKb12M/ClLPBRyFhE/XAf1FGDnarmaUEWXJUoyIK9Zv2N65uuPJ06+l+Hm57vuGmb&#10;5s3lKS2lZ+yGfsy7E/Q1VY1Tpw+ZT4/CS8VMFW3l1JF4oS96mXl4csM8N/0RulL9oeCmqntaQI60&#10;46Z4Tv9Kbupy9MVM/ydx0zh26ucLVNO3v4u/d27afhQ3fSaWqx+46RjnI21v/qgap/Fe0/8Cbkp+&#10;7Z7oInv7nfcMyz5en3esYdVl+GTo57D4K1abox5R5+IFhaXCORtyL6QP8KXW0tZMb6hGK6ha77hp&#10;7vzTLS/1C7aaXtnLU46HjX7dqlf8mHvEf7WyxXhNluJTXXEJbJTzfPm5VrOM49LvTf2mygtH851/&#10;q5VmnWYbF51pK+bAbnIn2uqqSlu1YZ3l4TVdVr7RlldU2tqS5dTARjPPQh8zZkyBFU5SbjEMZPpZ&#10;Lk8/s5Bc/dVZzo/maiGyT8pk2M0CvKbZE+Ck1PTMeJq8fTynqUMtNf1ZS8t43vlMU1NGUOP0aWqc&#10;PgkzfcySkofhQ30Gr+lgvKaPW2oSXHTC+TZtFNp34g/Zpnx9cvpnP0xd0wddnn4CPaFmTX+QGGjT&#10;pz5gUyffa9On3WdznrvR5vBbOG/8mVZZQn+o4ky8pvOcx3R97mzbkDudOaRHbOrw013dr9mjzsJ7&#10;OtlWZU2x9atmW172FCsrXIy3p4182BruG06y9DGftQXj8SziYcwY38tSx/yDpYyGY8+6EMaygZ5Q&#10;zfSGilpTS7NVbFwPN51mS+ePdj2hlK8/e+xNrq6RasgnjTjOaXvVjZ/7zOdtJr/rPdyUZfFTx00Z&#10;pdmlwxXS0qpfJd2l0Py1mKlYphiotLp4qXK/VGNJmlu8VCGPadDm4qjirPIlaLvqm0obhxA/vfNa&#10;NOsv0MU3em4aPArS//HMVOsKeQ8CO5V+1jHkC7jxp2hNdGPwGUg/38K6/KXymiq3KdS0km6WB8H5&#10;Tft4nRy08l1sv4nnaq5fOvan53lN6/oDoGl/9RP09c/930L3F7qXUb3YlDF4T5/HAzOpN+cuufPy&#10;meKNUV+oFXhQV0ynVxTn7Bz+L5zfVPrvEeJh/uZD+Ps/ybn/HHwv4WTiRJenvypB63glZ4mfwmap&#10;a5o7U0wVPyqxCnaq/Ps1sEax0hnD+D/lfJw13LPTeWP8cg7zEQVw07XzPoCbzjvZMVVxVUUB3FS5&#10;+mvlT50He+Q9yWcavKZprKeM5350oryhJ5CnD0eCX74Avyya/wX8qqfgVVVdU+qT4g8VUy1KhZ2y&#10;zTPUk8mZh5vytxArdbVIJ/nlVNZX4gstTIFp4mPVczcov3/BKbwO86yw3BJ8sPKMrs/8PH2dqAPg&#10;aqnCgXnOEj6nvh903Hm855TnfY6+6gGsorZBcQpeWnFT6hEUJMvX6rnp1mi67exejXd0ofOc7oRP&#10;7uxa6HKh1B+qU9wUfdhaN8T5QlvxNDbDQSLk2O6AWao3fXc7vk/xUnHTYyLeg7obDruzaxHcNAlv&#10;6NNc09Trj3HTOnFTlvfvJ8f9Xe833Y8Pdid1S19SzVVeYzecVnn5Yqh7O9UnKsl2t88lNCZZR+Oo&#10;o7hpa4ybSrcq335X2zzHXN85/Ibjpup1/9or9TBS6pJGCLiq56bk08NBxUC3MR/Ygf52tU0dO6Ve&#10;lvym5b+Am/anNiLcFM7aTb6F46aRyfbGH/YdxU1f3Vns8ofFZrbjT1Uvm3ZYlOem9KiBEzWU9oXP&#10;/RR2ejWs5zewpUecd87VgOSewT2XOUrHTvGhboX5iJu2b3rI5XBHyu+ir9Ov6YH0b+jUE5mr/yw6&#10;lVoUmtdfSC3fhadaxfKvW90aGGfBlfg+ydkvwPdZ9HPiSvgptfnz6CWVh4duDTXq8aXWFuDTK4Jj&#10;sa1i5Xf4HT3FSpdwbse46Tq46QbHTdGLcNG6EnqpFlN3oJBc8AL4ayH1Vcndryu+jnoAsFm8p/VF&#10;fax5HX6FF8ibLrgUHvst3teZ5Grgrc45l7qkg62uebU10zOqnVqk28RJDx6wtv2vWSd+0w4F7LMd&#10;j2mb4mAYXyeXHxaKL7WFPP46/KabnN90H37TfVa5Z5/VcLymVw9YO2x162uvwWF3W9u2DdRKnYrv&#10;k3oOZdxj4Q1ooS9RZAPcs/xO9K3qlKJ5qUO1pfAyfKZfs015p8W8Af9Eb8mT6IVIflUpNUvlt9x4&#10;I3GDteFv1HK0HD9BeX9rLb8bz+nvYKDiqNS8qrzD5dJ7bvoTGKzyseBwcOca/AbSznXFMW5afgdM&#10;XNz1o/2m2zbhf4aBtlUNJk8ORg2HrC/WcdQb6grGs/n/OB+/6C+5F6J+brXOHzjp5oG2FR9A++a4&#10;2rnwTc9N5WdmH3L0O7cM5dy8w3HTLSXym1LLNp6b0mupfTO1K2rw8Yjnw1rlE91KX6gOPDtHc1N4&#10;7ZYReDi5HnitKHmBm9df6bjpltIr4aaKGDetguvCWIO/VHMImlPwnlPVsvA8dY+uQcdPdS1Od/MT&#10;zXgd6kovgpVyX1J6Lfn1/B24zlSPTd7R7sbnYKXipuKuo1lWfVT5T/GukvOvOQ5x00546VbeZxff&#10;feKmDVyzNbDjLYxrY3n6o9AD6kUjD6VYjDiKY6fSBiw7xjKA7YSYijxmqvO9mO9s+Ued75RRdU4V&#10;yt3XtmVTyNGntukS6oVrnnLJVD/POJnfTTFTcRMdK56/KJ8+nd8BeUvFUFMIzUFrXRHy9JWjr9C+&#10;YqcTOJZ8dWJE4qZiqE/c5T+PfKHTeM1jOak8pWKmSbymHtO6dMEsQvk+6gulfpLqc668/JCnr1EM&#10;VTnW0mPaV3PX0lXqB6X5WeXlqy/URCI+R18sdQTvbdBvvD6TTpNeEy+9/0a/LM/haF53zP0+pMmk&#10;z4Jec/z0Hj7v3ezHY9J0WlZ+jeqbymuqPH31hhI/le9UNUr1uHRd8JyKlypfSDn72qZR69KM0nGq&#10;1aRlaT/5TRWqcXrrNei0qxj7cOxfeK6qzxF0nnhpfEj7aV2sVMxUuk5z59J/IeJzj8QTFdJ+4qNi&#10;pYGh9iyzTXpQ7DQ8Js+p9KNy48VKpf8cN73Es0ot6zHxUPHVWxiPDT0W4g4+nxhq4LB9L/a6MvhM&#10;rzwfjnrhEW6q3Cex0+A7Da+v1xVbFcsVM732h56nXs/261iXZhVTlX7V+w9eW/Fm+R90vomjioXq&#10;ehz2QCz4fx9GDOXcUARW6tjpPazfHResi8HqGhE7Vd1eXSfuWmebRoW4qbym8oC7keUwOn46CGY6&#10;mGv34Zj3lFEMVSFOGh/K7ZfvVHMkYqtip6HW1cTHWI+FmKljqUP848GHGvykH+Y7je8ddSw3/TBW&#10;+lHbxUTFTl1o+WNC9Ub0uVUnzXPT4610JXUwKx+y+trBVsP3bueBDljpO9b+pz9Z5xtv2FZyeTrf&#10;Omztb7/ntne++ZZ1vi2Weti6eGznG7DVV6JWze9hBK9q+5aB9It6yhrxaTZsuh3tBrMSP8VHqvz7&#10;jw5y7sn1V75/M5q1CT0pb2mj9Ktbh++y7nLvpZXhomKd8pq28XvYUj2AkAc1jpmy3fNS6u9Ti7UZ&#10;9tkIB6qPhZab+D1v2UReCseJUrNfvaFc/5tNzLcSqlkg32mEfZWn3wQ3bYQv1buI1TYVz9ysuqd3&#10;sP12+jaSx1/+W2tgLrepCs3IazSSf69ogpEqmivwBfB77OqaUq+0g2O3cYxoDZ4B6swqmsnJb6IH&#10;VD08sJG5w9riy/FIXsQ8+HfQcWfgA1WdUs8416TSmyLNRx5jfjqRcSTyMvGZEvmZPk9/7QJYKDn5&#10;8poqihf6KGIsxHdaqFGe0yzvOS3M7mUK70E9kRqp9KYhF8oFGlXz++uY81eOlLSr5vpLl51OP9Ov&#10;uihl9EEPieWKU23DcvYjNqxQsJ+LM2zjSnLyV9IHKvfMnihjf/lNN+XB+tG6UXKOOvg7t2v+HM0R&#10;haFGmXt33lN0ZWsIHtcce8N65nNL+qApmTdfew7BHPras/h7wpUK0IWF5OkTW4qocdrDTFV/Sfn6&#10;P2B+neUiaTzmskOUoM2K1Q9UgR+COLq+Kb4GzXu78Hn69fDuuvVX4FFjLpx+CFHm1nfXP2cvM7e8&#10;t3E8NRgGoqWuRkNJm/VxtWrl+2jE8+FDywpqgVELqXnjr1xEyuU1pb4tuT+d6MCDeGFe595Nefpb&#10;a4f0sPrQa9fVQoPhh1q7DWL/hOf8Opc51znnff1fXRPynHIucx2HPmqqg7yvK8MOkQ95sHuZvcyy&#10;5kD8/AbX4pbBxEDmThShrvEg/EGDCe7NuN+NuniM8Um+O8iZqnvU9nGfe2jvOju49wXbv6fQ2hpG&#10;kidJ7SYeb1YuJt8xLehF9QJp5X6vDb98e+NI7k19tDWNprbpKBcRtkV4fqRxDDHaRStjVKH9CO3f&#10;1uzz+VvRtxEXY11d1E7uTTubx8VqnI62juZn2Xcsxxllzdy3tzQ/Z23katbVjLcNBf2Zp/iKLZ59&#10;Ej5G8UaYTCI+TZbXzPsU5+FIe4c0/cPvvOF6RDVveNoqqDlaAeOsX/Ev1Dn9lvOeVi4506pzzmb9&#10;IqsuT7EN0XYrrqmz/IU/svxUjgUHWTX/FLjpieTNngpzPc8qcqj9i7e0LPsM7hcvsdLs7+PB+Tbb&#10;qW9cQg+KhnUW2bbVNjWus5rFX8Nzfhp+yxNsWfKltmrjBltRuclx09XlG8nXr7RlGzbY4gUDyMs/&#10;0XnQ5DNdMAl2OhltO/lTtjQLzym5+gthp4tS7rZFbHfMlH2y5/w7rHQsntOR5OrTV37ROGqdjrKM&#10;zNGWnkGuftooS00daSmpsNPUYeTsP20pyU/b7MRBljR/mKUmPmJzx59ps0ehd0fDhoh5U64jn38Y&#10;efr0gZr1sOOmiQlDyNV/1BLI158xdSB1TgcRA21uwqM2cfg5Lve6NJt73fLVtqkoxdbnZcBOk2xV&#10;2hCbxu+ldPgkfsel6yc99TW8+E9Y0RI48qIptmZxAv//dXaI+9+GyqWWOZZamJP/Ad/pSS6vTDW6&#10;MqedR7+YcuvsaLf2tjb8po3k6jdZ1UZx00n4TIfbojlP2czRNzgvg7SOdIl8E87/MAwdz2+4Yvrj&#10;npWKn0rTB44qfR5yweQ5UH1TaWN5BJyOvdl7B+QxkLZWX1f1opcGD1pcenvUvWgoRsdL+3/KLY/k&#10;/TyOXhtwwxFmKv0cz03FQKWzH/mN19cP3xLzm97E69/IPQCPO73MKE09mPcjDa3j3Ha118zymLpc&#10;KDSnPKJav72P19UD+h3ntLN0pPwHYqcate68BVfFdOY1XgdLr0qTSstefYGf25cmveYir5flb7j3&#10;V/496X3rc098CH30+PGWMOx47smOh32Tm0++/YoE9UaDoZIvL6apuWVpvUmPM0rfcX5MfZJzcCR8&#10;fGYv9u+Ft1Sc9DiXg796jvo6Kd+eMYEcffWMmg3XTPwy0dvdX+q5c0ZwnKH8vzKKoyp0Xsu/vTrx&#10;/1B35mFWlGfedkzyOYmTSSafJsYkTvbFJYnGODMZjSZuuCRqjI4bKu5iJMZdFESCyiKC7DS7gLJD&#10;0/RO0w30Qu99uk9vNNC4RKMmMYu4xMm8332/1QUNYnSu+a5rZv54rreqzjlVdbrPOfWr+/09z8M1&#10;OHpN9ZsSM+0LRR3THHgS7NTIm07MoEc4vtF1zJcsHp/w0ukjEw457SHuCYmpI7jHfDRhnMWz/y7y&#10;yKJZ5ObPOQSmCd+cxX5jmO9vvVT5KXnN8/D+zfHvACMeTYzhu865zWZfMx/me83oMQuYh61YzP7m&#10;H04fqcPgqPhZ57ov/a14Tqn5U4zn1F5WxXPwpqIv8ug/9+TYA2PNVFlvmp8fPaePcA8+wf1+IBTO&#10;ZA6X5+ZNP4jXHQFXuSp6RnfuWBmeg01u75wR+eez25bCN/GFtj1Bnv6w5PrB9aSVa0Jr7c/QkMx/&#10;c43obp3E86lr2qPnFN7amQN/ncO2+fhQyd0nervnR9+qOf87e1ZyvBzqWI+M+f6NsBrn8jNeO712&#10;1d9P3dE/87tNL6VdL4bndqwOvbwu1jBtfyI80zWPmAM/xWsaWenU0NsO6yS2cq575u3RqtVo3Wr1&#10;JvoVfdxOPYBe8u5f6F0d3n6Lvqv4TQ057g58pnpLn8k8Sr79WBjqBNapd5oZCzfh2odutW+oufrN&#10;1DVtRlc6v94KP7HGoj2fnoW5vtAxmXoCs9k/dbd2/Ra/6Rvk6r8eXu5ZGp5pfhTOA/dsgMfQy8a+&#10;T5mKc2GmJ8e8ppaNF6FVmKvfQJ4TXsQsfGZr88PE6Ohpbd9yZ9iOL28bNQO66JneVo5uKEXrFvH8&#10;QvZTcFaoXklNGvIhiuWlaNCC+czVP4kGfRK/NbkPFcvoLb/yGLylJ/F8mFo+vr68H8BM/zU05OIx&#10;XXs8yzCmdXBPmGdTATx13YmhZvW3wuYVXwnFT38WDXoY+fl8pheTS4c2lZtWrj4Snyo5/rDRhnxy&#10;qwsM8rYLf0jAaAvxrRaeGVpLzwxtJbDaYnrzwG2rcr+PBj0KjfqZsGHZx0P50oPQs8xFrDw6VORf&#10;Eqo3Pxqa2/ND+/PUtn7lVeqYvkw9Uxjqy78JnfBSQ26ahZO2sW3nq6/yvFdC04t4S597PlQ+90Ko&#10;ef7FUPfCS6HxhZdDHdy08bme0NxVGFoaJpJvzWcaX2mm9PyQKUbX4gto1RuwHq5bpmdA/yiP6x3A&#10;N1CFpq2ij4H1DyrXfjWGy3Ebj7WSn6WPQNZqvX9f20ZelvWt9CBkKy6Hm14F/+RzQz+mLurjtsJk&#10;zZ2vzKM+Fvcd1Xh2a+SwRC11U5v8m7Gvzkq4Kcy1M3pPYbDkrnehax27eawbL+vW6ttDD/n0PTDL&#10;9o18NujZVF94ZOSmDSVnRJ1dV8T/iX1mKq6MnHTrlrvJ7YeRojvlnB28thNOGvP09Zm6zPauKoLH&#10;WiouhpXCeUs4T/R1NccwT7+u5PgkT7+KmhjyfLym1kPt4nvXU4t3Gu6or3Qrvx/dbOvicyxPlat2&#10;cIwMn/m69d/jO4BuX39qqCqF37PesOFs7t+u4vm34yPFnwov1fcpw+zhd2Mbv0k7yH/Sa7qdZftC&#10;9fJds45wO+ed9F6jzut65gH4P9bCZuvL/pVzPZ/zvCNy097mUfBS8/TN97dWqjE0stRtzO/0sN9u&#10;fLPb4Kud5Pa3bOLek/mN+vWwY+K9uGnqU4tetBvhKoRcRc4p85RZ6jHdl5e6voxrgvXE5aeLRlP7&#10;nd95PaheS2UohtpKfpqyU1mN11lZqZ7TlJ/KTVNe6jinL+Sm80Y5v8x+BsP+BnGO16NlOE/5r5rK&#10;kBGN5drt86yFap6+NUzVWSlLjb2h7u3TXIyy0Ec4R9mSjHR3T6grEo4VGfPVvA/OOdZK4rnOX6vJ&#10;dnNTtw1BMzDKU/Wd/pL3aw2ktB+UOi1yU0b9p/pF9RsOvY6/M+8j1WmRm/LeUu1mbyn5qY/LU50b&#10;l8VGbno+Ou28JGSmhn2inEdPc/X1tKrvYgxMRjWRntSfX5qEHFXddjWvV6+Zoy871WsqNzWcj76e&#10;ffu8dM7c+fSUkzqmc+Yum6O/P26astL+o8y0f6Q5++rAGBxbbprOqasbZZ5pfn7KLWWo8sqUm0av&#10;6Wn795vKSVOWepnvkf2lXtN9uenp30m0pvvWX6rn9KcnJ5zV5dR3+o7xRB4jTj/ugHDqtw8Ipxxz&#10;QDiZ+MG3Ei57DvuLuf2ci2xaj4KeX73O8lMZqd9FP+eyzjjHwbbUh5p6VF2Pyzzmdzl+n30tr/Fz&#10;nYbrabhP50ZkpTH6lmOdU7bJQt+Nm+7LTuWlkZkyptw0Zafy0/68VFYat/WNcZ3vks95Bze9k23G&#10;HUmkvtGxd/EdI+SfkYEy/jX2ub/nxdfdw+uM93h9yk1H38Y92lDv+dC1y+mTQ85EXf2doa03n7z8&#10;XaEHXdUON+2Gn24lOtnWQc5Q9xvwVFhq5Kby1NcTT6re1LYdXOvRq5ka+CKsJNYgRQ+2bYFbUo/G&#10;eqV/nZnKVN/JTZ3zT6M/MzUPv03NGYPaOtYIYDmN1GeaMlM5TwvcJ/GOvpObxt6j78FNZab7ctOU&#10;NTk2w5ia8IQ2bh6Ifk14VKbqUjgsWqWa+qdR116CN4CoIj8rBhqU/WZ5bYcjXlVZahP5G7FeOD0R&#10;a9EtNfnH0w/7K7DSL4Yi9GH+k4eE3Hl4X2Clq3K4TyL+GjddBz/9L3HTRQkz/e/kphUr9JvKTckR&#10;Qjdn1jtvfgncFK+ujJQa9rtZqXVO0YXqw0QnwrKLYZGFeBb4W8pNY67+uq+Qn4/GzIehvgs3TRjq&#10;/3Zuar34xN/8/4+b4mHge/3e3FReetN/mZsmzHQfbopOjf2g0JL9uWlH8/DQDi+VnbbJTWPITRN2&#10;ui83Tdmpo3n9CTeFj8JPE25KnavMKO6p5ab0mYrc9IG9uGlL/XD6s58VihYex33EZDwi6NjKCeH5&#10;9jx8oxeGlVMPCNW5F0de+pdAayg8p53VY+Gk9MVY8nl6QclJrXFqT6ijQy15i5uWfjeUF44IJfQa&#10;KqhvCGuXDw5rZn0grJ5OzDgwrJ55IL2nPw17/VqoXXp0aFhFDuKyI+I+zPWvWzsQf0x9aOruCbWd&#10;naGhMxOaO7YyR/HTkDsTFgLjWTaFmlRrJoeVm6rCKnjf2s0y02KWN4biMvLwJx5Mnu1B0X/21Di4&#10;6bgDw4LH0LtPHBuWwU0X5q8OK9c8GeY+9uGYz2s/7/njPhgWLqB26YL7w6KnRocnF456d246y1qn&#10;99AXaig1Tm8L054YFKY+fHiYPgK2NBzN+yD6dhj6d+QnwszHL6XO6V1h4oTBYSp9oWZMvps8/RvD&#10;JMbJE26Bnd4YHhs9KEwce3XIefy6MPa+T4fH7jsA78ls7qOejH2gNubTG2rFI+RhfDwyzDFcs0fe&#10;mlzzx7Atl3oCpSsn0S9qcqjfXBSe7d2Bv60Lf9PYMI86mebnzxv5D2HOmC/AaraEbVt7wo5tPaHD&#10;PP3WxljjNG/5YuqaPhAWTxsaJo34cRh6U5/Gvwb9i2aR1arh1fNqe2uYykn1QaReiJSbjuf81Ogj&#10;B7MP9NT+uKkcVb0sHzVP/5ccT4bqcspQXbc3/QPXoqV4nr0G1PZ6ReWkaURu+mN0OLpVn4E5WTJT&#10;c/XvuBzNfdne/FROqpZWR6ur1c/qZnXgpacn3FRWav0o9bKeA7nppaclWvj68/4mctPUT5Ay0zQ3&#10;S3aqJ+ByQn2rPlVzDvhuEmedkHBU9ajbnNv3OWrbS0/lfZ3NeziPewnOe+gg7nH4X08b+oEwfxS9&#10;o6i58NTYg+Gofxc5urzUz4OjddjUiI7j7+G+cZy1Tc3Dx1uKp3TFBDjqBBjqBNgr8yPWODXvfjm+&#10;09zp/5dc+r/l88L/877Ebzr+3oSb+lmWn05+gHtDPkvLYbAFMFKZaX4a09N8fUY5ao5B7yZY55pp&#10;Hwx+x6aN4Psxcg8/lZtOYVsO+5R/FsIyS/GGFs+mN1MOPjxy5vWglpATX8x+imY5uk5ePd5QPayL&#10;x3PvyjnPZf9y0zmMsx9NRudLVk87AGbK/Oh86pvOPQxmeijL+k8/2udj/Yd4HNmpOf1Fcz4Ufaqp&#10;11Q/7G5u+nByrgsfc04Jdkrkz/wQfze8q/P+kbnKK0Nna07YQU6+NU1lngnvXBRZZ3frOLgp3JB5&#10;t3bm2lpgHxm4R8xxQs92tYyNz0ty9OfDSxdEZio33dlN7r4Rt7E9ctQlYRs9njrJW8jUsT88pvLS&#10;FvbZCOOUrf6lr7bpH36b5VyeDjs69JjCYqlLan5+0gMq6QMlP+3tmBa5aTecc29uaj5Tyk1v5Dp6&#10;U6xX+psXamCzb1N/lGDcgc92J3Nyz0R2yvuBn8pNe9voD9XyCF6zu9DA7AuP6V7clPn5jCyr9nZ4&#10;yghqm44lHoXrLo51Td94/Y+McNPX/xR+5XlzvdwBn9nOXKIcRl9eKxq0uXwA87bk5lP7x7qLRvNG&#10;5qFhavbO6aq9h2vY7XgIqTmw/t+iV7MZ7tgIh6yHb9bTw7Mu93jy72Gby7/CPB71o/bhpnpO1z0J&#10;j3ya6xhzh7W51K+PXHQAnlPZ6MkxTz9hpuTnF5wK52Q+GeZp3n7lKmqCUwu8ZMln3sFNnbvfvOqr&#10;eFJhrvk/5LUG9QaoF2A0k9turr9+1FaYaYZoLjo71K37IXVRj4ebcs7LP018gh6L32BeH+/pCubv&#10;iZrco8n/P5uc+UGhp/LnoblxdmhpIUehIy90bq8KXc9lQ/evnwndr7wEL/0NDPXl0Pzrl6iT+mzY&#10;1N0ZylsrQ0XDirCxZkrYtHkUvlB61xfg7S0+HUZ6ZujYcA5hLhX/y7LL+upQXYTnlICZJoH3gnyr&#10;lvXn7mGmedTc7uOmlSyn7DRjTSu08h5drDY2Dwu/y8bLE2bKvWAnrLMTr0cWDtpMXYZa+t27n3dy&#10;U/6mJaeFTPmFPPeK6FftqrwWVkpNBub+u/RhElup09ADw5eZbrO/E+yyDb9rk9y0yJqmxzGeyEjP&#10;L6K++BQ+cxfxmboZLgpnhZt2V9/EvRHzC/Dcjmrqj8JM7T3WBf/s0ocaP4PX8brz4abcL0Vuaj8o&#10;+CbrdTDUevytrXha5KAdfHath6qXtKeWOqkw04SVwmJZ75aZ6ptmzFax3/Lz4aYnR64pN61mOeGm&#10;+LA30cOpGv6KN9V8/bTWabf8lO+n36ce+GYvXHUnc/A78EboE83yd2hivw3RH0FtAf7Xdey7vox5&#10;A75n2eobmfcgx79xeGSyclnZ6Ta0rnn/28j57x/us5331owf3Fz/+vV4OIh1Cw+OfaH25zeVzUSv&#10;6U0JK00Zzf2sD78FDcH1b/LQhG0+zfXAfH17Q835ZcI83fYkv+P6UWMNVK4R+kf1qfp6OYqjrNR9&#10;yWM8huPk+9kH1xZrncpJ5afm6hsyU3N5coYnjzlv/tidXL85Xz2zclL5kKPMKB0f4jjWQJW1yk7N&#10;xTd3PwbbHd02hfcU8/RZf/BmXn8NumbgHlaaLkfPKdutKzqKc3b+Wi2m/1Q+6jbnqQ25aZobNJz3&#10;6Dy2NU31mBqDL05CZio7lX/a42nETZwDz49slONEnynvKR3NMbIfqMzUuXL3ZU5+ZKY/Tnipufpp&#10;ndObLkz0mcfXSyozlaOm/Z9SXpqOek3tJyUbtQ+UvFR22p+buixXdX5dradmVOt5LLWerNR1I9V/&#10;ek3VgKnXtD8rdTnVhKmXVHaq97S//zQ+xj4c9ZmmGtCcpZSXyh6j3/R7/bjpScn+ZafqzDSsDyUz&#10;VRc6Rn7KqDZVM8pGnX/Xa5r6TePIunPzPu7xZKwXcQ4X87rzT3xnuC+ZqY9FZvpNmOnRB4QTj0zi&#10;+yzLUL9PyGU9hj5Vz3fgWfwNzk/+z35G4meQ/71zBH7mndOw/rDc0++pbDX1o/Znqn5X5KR+32Sn&#10;KTP1+x6X3U6k3NR9uiw79XvUP1dfHfxX4+fJd93ve+pFjTn7t+3NSfsz03Q59Z3qS93NT+/kO0XI&#10;SlNu6roM0xh7155Iuej7Hd+Lk+77uOdg7pn3bI8PPTDMG48nYJl+JnIbMtRMeuO1sP3PfwmdcNM2&#10;WGgXzLQLP2kH89Kdb+kvZXkXy2zv4DnZ1/4YtjL2sr6N5zc1PoSP83L8nNcwTz+YelB3wUJvxm+J&#10;ppKpvlfUyD71k3KdQrcZTWnE7UnefWSm8Jr+3LQ9vjbhpvtnpnJT/XNX7vabNso5iRa8pgk3vSb6&#10;TbN6S/XVVek39XF5K57TmJ8PE2XcnZPf59GLPaCoHd4EM21CbyS+UjTNpgu5VsP0KuGgslW5aJ+n&#10;tH0L/tIaeGkNtVU5XhbtG/tBlgwg//57YVPuUWi0I5jjpl7T038f1tHHae1c6qiRdx9Z6Qx8LtO5&#10;7zKmce/R5zV13Ndv+n65qV7T/fpNF/1P4KZ4UFfBhNZ8De7JXDf6shVWmkULtm64FN1+XsJNqeHk&#10;tpSXtjF3bdQWMl9sfaZ1+ErzjiTsDfUNuOnRcNOjd3PTLQV7+00jN6Xm1f90v2nbJrwIG/Gb4j3p&#10;7vOb/g7fy0vtM9CE799vGj/Leqrf02+6f27ajrfU73CsjRH9pu+fm7a/w29aHF7u85um3DTDPXEL&#10;eYAZ9Ggr3FTPqey0Pzft5D5Qdpp6ThN2Ojx6RPWJGm19kT4nelR3c9OEne7NTal32mK+v9xU/kq9&#10;ukaO3/Jw9Jt2ZsbDTc+n1sUJ4Q+/+VV49VetYddvtoZ/f/svfPbuCEsnwQXmH0J+/mvhPwCn//Hv&#10;b4bnOlaSP38M3PTToRrOuXkZn8dl3DuuRPsvJ6/+6aPhdxeFgprqsKa6IuQXTye//LPw0o+HlXzv&#10;V03FrzZLD/mnuH+kbkfpCO45b2Rfn8O/Qw4c26raW0JNR3uo794Waru2wk3xrpYvCst57dLJ5pmj&#10;eedfGlZtqgq5GytD7iZ6Q23cGFZsgKGWV4RVS0eGxY+jZ8ehj4mnx3848Y6NgbMsejCyU/npvBkD&#10;Y46wObhynXmTfxTmPzWO+qbDYp7+fGqbztvHb5pDb6hZfdx05rRbwpwp5NiPpNbkg2jbYbBSYsZD&#10;5Doz6tubNOLvwtQJ19MT6na4KXVO5afWOCUmw0/Hj70hTBh3cxj/yKVh0ljy9kf+ODx8N+c98SRq&#10;my4ImwvnhY35s+Ci45lHujv6KcxFMVdLf0W8lrO8Zt4DoXSV9U4nxD5PLz7369ADGy1bei/1vj4W&#10;WVvLlvLQDTNtzWZDT1cHntMuxq2hvGRdeGrWo2Hh1OF4Zi+M9yV3DUp0j6MaXa1unSw9Efoh1OFq&#10;bre5bI6+3NTRdb2o5n3pUVCLy0nNv5KVmueTjnpJ5aOyUiMyVI6lf8F8ML2XLhtyU7W02ldWKiNV&#10;57qcrl95drLsc6JPgWOqt9XN6udUK6dj1Mw/SV6j9r74VPTrD5KwN4Aa2m3qVBnowDN57jnoRI5r&#10;zv61LJuPfxXbB56BVma8iv1cTah51ZX6DCI3/Se8pv+cLNsPIM2DivlRbFfjmjeldv0Jr/H16m89&#10;srG2GH8P+2iZZzf254lfxfs5PwNqJ3WY+myMy/dwf/gofBROmjeVHlDMNchQrZka+0TBPs25XzaB&#10;a/Ikrs9T8HGzLPN3PzLTCffx+X2A+zVCbuq6n3F92munUw8HVpo37WNJTP04vku8pdNhqTPt7yQ3&#10;lW3SY4njWMt0KvuO3HRU4jmdySg3laea/75m2gdCyWxyQmCj+TOpXzr7E7BS6526TE1Tmensj+JF&#10;xScK41w6MeGl5v3LTt2H/NSI/lPW/a3Iw+9q3dLS+YfCNwly9mOuP/71knmfCuv5jSudB5edIz8m&#10;f5O/g9xUr6lMV24659Fk2bqs+mOXcOz86QTc1PdYPO+L5ARfze9sTti2bTXcdEl4lhwEa5DKT7fh&#10;7+xkTqu9AW4IM+0wT38Lc4NwkNa6n5PLAEvh972HuqDWOZWdyiC34wk1b387ORjbO2bGx8zdt2aq&#10;ef/dmYdjDkQr9aVaYaet+Fitcyo3feXFzXhAydEnfrUzj/3NjZz0OdirvtOklikj5/dsN4/h7bT+&#10;6VbOoQvGmXLTDJrWSLgpuVI1ek5vDN3wkD/+tiuYn2+88fpvOH88q3hVe9XnmUn0g5rEOn5Tcve3&#10;OlfI9bXN+fzITdGXzLk3c/03MszdZ/HLdsFvehqpXdo0Irywsyy8gefhdXjpG3hNd/3p97DYx/HA&#10;UXsRriqT6eY9t1eRE453NbPJ/JUfE+fAcs4k/5ce9+TLNJbCU6mHJM9rNdZfDJs8jX5O9PDGp1mb&#10;+09hCz7QGlhjDeyxZuUXYaZHhNLFnwyFC6jFMA+/6YIDuVaSv7TIfCnqPSyGTeILqF4Nj1sH1yyg&#10;5qgcMf9U1vGdUpe0seAHkZfqEW3Ix/uXC9tc/nn0MR5ouGnpksPIeUr9ptTaRTtXrPgCnlPqhcNN&#10;G+CwTfpLZaXFZ8Uwd7+xEDZccgHbz43Pqcn9buSt5cs/BzP9FHEIPVa/HrlpBcx004pPcJ6fDY30&#10;mc8Wnxm24ttsQ7e3l54TOtCk1h/tcN4e5tnm32n9hTw2iP1fiP48JWxc89WwYeXh5I0dHipWH0Fv&#10;gi+xb3o4rvkc83PHcy7nhHY0bdsGcs/KrsB7jfeij3m24RtNapXCqWGm1p5qKILz6jOlbv9uZrqb&#10;nX4lPtZUem7s49Sqx6CCcyNHPzJTvJSdeCbbN8k74eEsZ/EXt5DDVV9M7dj849jvUYzfRS/zP41+&#10;06P4fpqLhW+X95whnyvhrXhY4Jsdm8mDxy/bSXRX/Qy/6C1wU9gkTDVL/lwL+VSNJebmU8cWLhvz&#10;uWCmtUXobLY1UYugTe8qnLQb1moN0yz8VWYq30zYJjVI4aqdNXfgObkjtOI1baRvUy08tqbkeIJ6&#10;DqXwTY5TWwLzLD028sg2eGUH/aA6t1iHF186cwuxFu+WhJlurTO3fihzEmhKjpsx3y8y09NhpWf2&#10;1Tml5uv6k5J8MLyhbdz32R8tBq/ztUnNU/tDeYxf8B00v566pA0PcGx+o7gftEdFQxmfbaKe+Yl6&#10;eSd5+vpFW9DyMtsOfKfddfBYfaVxX8xX8FvX5XnX0ROL+aIe+Gzcp3mN5JzF+qsw0zrOcb/cdFDC&#10;TqKn7YaEn8hjIodhPXpOb040kfOGU7he6SNdOj6pcyo71SvqNnmp22WoekYn3JuwE3lpGpGb3prs&#10;z2PIfMzrUN8t4HogK7Un1GyuXYbc1G0LuF6kzFSeIzeSH+nHu4tR/iM3dfkOt/G+7GsjHzWv3zqn&#10;cl9z89MeUGoutz1+N9f323n9tbz2qj5uOhCdcyXBKK+SU6Y9J2Whj6AVzBVSk8lN095QsY4Sjzk6&#10;v23vJpmXftObfpowsMEsq9Nirv6FiefU56jr0lqmkZ9ynOG8L7mpGs3HnN9Omen1P0EnXZBwU1mp&#10;EWvTn5eMek71LZr7LTs15KZ7sVPelzrOkIX6ej2ml5yRsNOUm8Z1tjm6zbl1n5/qPefK1YbpnLnb&#10;zdOXmZovdBmvi9z0B4z9QmaaclOZpnPj+kllpvpU7Rd6je+LbebsX3V2wkz1mfZnpvJSOab679zv&#10;JRG3nZiwTZ+7FzPlWCkvTUfn1+WgctiYx3TCHm56JssDvptEyk99jrn3vk5uqraMnJRRrRk5Lufi&#10;/L1xxncSNnrasdSW+nYSp3wTZnr0AeGko/Cfsmz88FsHhNOOS/KnfA/WDfD9qsn9nw+5lM/V1Xwm&#10;bki0aspNrVHqd0oemnJTvye7n8djkZ3yufL74vP6h7y0f8hOR9ySzG3ITvWURF/JkP2z05STykzf&#10;Ebwm5ae7+egv+u6zGN2mp31U37Lc1JCVyitlpLu5ab9t++OnY+9K9Pr+xv0x1ZSP7u+x/ttGc9zI&#10;TTnP8ffx2/TYQaFwKX1wNsMpe1bE2qXm42fgpJldr+M5/XMSb1DHlO16Tzt2vRXaYanZXW+H1tf/&#10;HLL6TtkuP81sXRLq0YMNsEHrlDaj18zpbSZvJwPH+c9wUzWm3DSOclTCmvruwzysNnRmO2PiN3WU&#10;ue6bny8rvYb9oFeId+Om5ui38Xh7jdwUfll99e6c/Ew/bmoOfhJ4Sn2PRFO/aKykX7vrfV5T5//1&#10;+OkfNRorr46ctrV6IMe7Ar0L79t8Ychw3W0uJzeInO/q/O/Q2+kb6D9y8BceEtZxP2PvbPvB5Obg&#10;93iX8LGUm+5mpn15+jLT/ww3LSBn/x15+ov++7mpXlO56SZ0ZlXul/GcnhDZaTO+0xa0e6ZMfprM&#10;p6e6spXcF3uCNpPfVGM/qOgzlZkaR/P3pnd5/rdDFVw09ZvKTdWE/XP1a/8XcNNW6je1kKNvnn5/&#10;bvoy7LQL3fZ+/ab9uWmTn//43dlfnj7fFb7X+k3N0TdeYNk8/f7ctIV1vebvlaffhibMRm46JLzA&#10;/fHvnidP//mS8MqzhTFPP8NjaezmpszjtzLvLjvdzU3hpXJTI/WcykYTzyneU3I7k7z9YdGL2sa6&#10;0c7zs0Qr7LS1WS5q/v4I7nnxnBL2iOrgMSPLPXtbP27a0T4t3nOX5w0MK/CMvbJtU3jl+Z7w6q+3&#10;hTfffDM0bJocc/XllH94KRu9pt5///7FFnpAwU2X0v922bf6/Kb0bFr2ffLtvxDKFn4hrJqLv3xD&#10;XlhbWxuKa8rJJf9yWDWDuZKpMJqpB4a1T10eKtbPDrXNm0NDR3dobi4jx/+LoYp7yLolh4bqLctC&#10;U1dXqIHpVWY7Q1UmE9ZuqQ1L5/wQrxuadyLcYvqXQm5FeVheXgEz3RzWbNwUlm+oCMvKON76kvDk&#10;5CPC3HH4TMfQS35cwnoiV5lwRFi1rijMz88LT61cgA/1oOhP05uWMxrdu+CBMHfePeTpjwiRm86z&#10;LxQ5+nOGk5//APVM+7hpzt1hztQb6DWP1h2Bxn0Qbjg8YUPThiXaWW46mZj40BdCzpS7yM2/Jebn&#10;T5l4K/z0xjD5sevCxPG3Uud0cHh8zFVh9C8vD+NHXxOmjR0Qr8ulS4ZzrzqGWqfz4Ns5oXzNFP5X&#10;18Xrtvn68lO5mflkv2R9IT2pCpZOCuX4U7uoXbrtmefDszu6qRt7C7U48Kr1dFN7tj10ZuvDzu29&#10;oQse3bClMqxcOCk8Oe3BkPPowNivVk0vKzXU9XoMYm0r9Iq9BtLcsbQXlDn6elD1nepDTXP01fJq&#10;4f7c1HW5qZrc8Y4r0EjXooOuS9ioOWBpfyi5qdt9XM+pta7Uuc5tW9/0qnMINJrM1HX12hVnoX/P&#10;Trb53DRHS256K8dM2am81MfV0L5W78Ilpyfe0lQvyzvV0PLLWC//ZNjpqTx3QHJsdbP62Pn2y89I&#10;NLe623Bdnao+dV7+7H/uy89nlI+6TY16zj8lGvfsExJm6py/oZ51TOv6X8Y56F9Qk6vTrccV/378&#10;ja055ufBXEJ9psZjhPeO9gDWY2rvp9WTD441T1dNoi7oEwfHnMXcyVyHpyT3kDNHJPdvj/Paifcm&#10;rNSeUOYwGhPuYzvjrF/y/Md53dSPhLXTyFnWawovLWBupDAHZhq9ph8ln/8jfF8/GGtlzHgoYbIy&#10;Thmq/HH2Iwk/nfIgI49Hf+jUD8Q+UoU5B8NdE25air+0DN/pejyipXhSi2ZxbSc/3jocss3YY2pU&#10;wjPlmzFG894J9ynjzJuJdsS3WsS+Ys1U9zf/8MhNi+ceEnP318740N7MlPP0fOWmnqsMdTrnGdkp&#10;+141KWG9eTM+TO+6L8W+UN1ts8Mzvbn0gVqym5luh5maSy8zbYORZuF8ctMWfGIZNGeruVNwU+u/&#10;WLelR69m1/xgzru1UZMap64bME+D643P63AeDI9pvF7x+kzkplz7qAnz+msvxTmwt958LT63JzsR&#10;j2lOeB5uquf0GVjsTpjszk56VxE7WO/BEyu/zTrX16dnWxnb0LPW0M8Ssc4U6+brv/Enao9Gbvpa&#10;+OPvusPWzFg46US46Wjy9aeH3uwUOOc4mOkwmClMB19g8yb4GfPzSb2dhJu2wDvtOWpOk/vvggNv&#10;bR4W/vDq1mT/b/6JnlC7wp9+/1LkpvpRexpHkOfL363yyshLEy3BXGzFADQUvj1yqKvzvwnjo/bL&#10;6i/DFY+hj/0J5NLDM/PgUrn4P+Gm9XnwsLX4B3lsy6qEnVat+GooXngotaD+IRTM/zDzh3u4aRHc&#10;tGgx/uRFH6NH4uEwSZhcLjzN/cBPZaiRnebLTtk/UbcOZrr2BPKPvs5c1qfJybc+1GFh/RL6TclN&#10;n/p76kfx+Yanblj2Gdgp9ezJ/9/iPvGbNupXLbIn1FkswwepI9BUdB75+dZL/R7vjZoC1oxantSS&#10;KsdzWrHii/hPP08NqSNgqMSqr4SNuSeiHc+DzZHPVEi9S+byM9QzkJWaCyX7zJbBTtdfRO+pk3kv&#10;x+Fj/RyMlFqsyw9mX4eGzavJoVpzdChaRT9XPAEbqbdfU0htAnLX9ZGaR5Vlf0nu1CUwU2owwGRb&#10;qN3VCKutKzwRbXssvBTd0BebGY103XFLAccvhhuXwojxNrbBYdvpAdWJ30N/afsmaohu5h4Iv2JL&#10;GTyP+5Ga/GNC5Trmc/OOYZncd/Sy26KWZnlLAX7iIrg2varaeW2HXtOY42/+PL7NmEP/s5j3L0+V&#10;1VrXtLEEL3Ix/0t4b30Rta4KjmI/1K2iHlZt0fE8diLe0R/DTs3Duxk/6c9hpkNgpOwTD0CPHFJf&#10;aA15+9X0F2bfTTDNBjipNU1rSvjslfL/jtz0h/x/TiOOgk+eikbmPoF70iznZy589JbKSqk90cW6&#10;2zrgku3Vt3J/hk8G72c9Ofl168+Gm57Vj5viES3j84kvuJmeTp3kVXbqgWVfscea/tMG5yFkp3hP&#10;G6hHCk+Vb2Yr8eFQX0s+6jk1lJGrz76SvlB4teGojWXfj3W42vDqduLr7q6n1xRh7Q2PYU1Tx8hS&#10;0c6t/A99b43wV3lpHdy0tuwUvNyJ33TYz2BnVyU80B5IkTlen4xylb246Q3ohJvQC4OT7bIP/aHz&#10;+O2255O9oIxFBr/dXhe93slMnXdUQ5mbP+wWGEzfsusuy1I9lqPMZBavi7z0IcZ+4Xa9qOO4Dstx&#10;5KOGPjrZqeGy+urua9FUvKdfoGncLjt1LnzC3VwnH0BH3p9cv6cMRVty3Y3z5IPhR+xPZiorvW1g&#10;8rfRaxrXr4BVXdbHTy9P+Okw/i6yUzWZebtyUnPz5af2g9I7ei/nIQ9N8/HlpoYaLbLUi9AcFyYs&#10;zOfIQ9V21mCSzT50c7KflJ26P+e31SfyM2uaGlefh176ERqGUVZqyD/1hTrewDHktLJR59jdR8pO&#10;3eZjnpPPvfIcdNaZCR91vGzAnnU1oD7Ui09jPKOP412wh5dGbsqxZKcy1chMz+a5pyes1HnzVAM6&#10;psw05aYyS2uGqvGc19Z3apivryZM6zXJOeWgajm5YspHHeWm+7LT9HH33T+ce+8fkXWyT3WkunK3&#10;3/QE+ClxFjHgu7DP42GghMtqTfVkZKfu75RE08pQZao+fi77Uo+eemzCQ+Wmp38nWZafyk71nJ58&#10;FAz1yAPCv349iZNYlqOezvPP5Pnx78N7Vxer1WXxfi79nPp5l4E6zxG/w4zWqxh+M9+/wUn4Xesf&#10;Ps/vfspOU2bqc+JreV3KTb0fSrnpu7FTuelevHQI630xknE3N72tb/kXyW+EzFRGGrkpj+2PncpM&#10;+7NU1+WpKVOVn4696z8X4+5OvAzvd0y5aazPcS96eBy5UUvhQ1yT2n9VF1q5v297863Q9vqbIQsb&#10;jXwUNmot0563qW8KG+2kvmk7vlMfbzNgqlk4a/b1XSH7fE1oRMs1VdH3iJz4WBsKFqlnNDJTuGaa&#10;R7//UfaZ+E3lLlFn9lvf8xq8pnDTbMpO5adEK881En3aj5lWXZ34Rfv8po2woAaiqVK/aeI1lZUm&#10;kaxneDzW2rcXE6H3LmWlCVfieloFR431Ul02P/8S1vWTDsRLcFVksLLYDrRxB+cV/auw12bmchvp&#10;n1hfwhzxuuOp3X4kOuyr5Blxn7SYXhDzDybn/sOwEbws08gDnAojmcJ9xQy4qTGT+4ucJHJncb81&#10;62/oE8PY5zfdzU3nJbVN/6vcNKlx+j+Am6LVN8lNmaPfjPasXvs12Om/oO/I5yqBPa83r0jN53w2&#10;3gHmwZtK8CUUk+eFNqvKo/dTHvqZeflq6kBV532T3CO56XH021YTJvVNU266Fzv938JNyafTc9pV&#10;czP1TaeE37XrN4Wbvh+/Kfdfse5EnAtI/KZNfA8SbqoHe09902bmI/Rky01f6JoLJ9y7vmnkptX4&#10;w8lxTLgpcx3cjyax//qmCTdFC9bv4aa/7eOmndwn6jNNglx9dGLCTtGLkZ2iJZuGxUiZaTrKU+Wn&#10;ek735OzvYacpT81yX5nlOQk3TeqgRm7anLBTe0rJVhO+Sj5/E/mc0W+KDxVu2lY3DC/joLB8xifx&#10;l0+Em3aEV1/uDa/+4aXw4nMt4akn0JgTDsAztCT85c+7Yr7+n3e9il/mO6Hiae5xlh4Jk/tS2LDI&#10;XMZvhfy5nwz5eMT0kxcWzggFtfWhuL4h5C44Jaxi2zIYy8ppHwlrlg4J6+vqwwZy+asyraGirYN7&#10;yQtD1VOH0yfqs/Q3uivUdXaGje1ES3MobGgMqyo3hxVrZ1OzEQ5CvUa9sCtXPhpWlq0PK+CmKzaU&#10;Roa6aENFWF62IazNnRlz8Bc9Rq3C0bxm/N/GHlHzxsJdF1PHtCA/rMBzuiBnUNL/ZUwfb5nwzTBn&#10;wUP0iRoa5s0bRuzhpvaAMjc/J4fapjlw02k3k4sPS3kQnTsCnT7iw9FTZ+8kPQd6E8zbn8z6EyO/&#10;FSY/cWeYQFjbdCY5+ZPG38TynWH0qCvDxHE3hCfI2x83ZlB4YsxlYdzQw8O4+w7gnmpOKFo6Jqxb&#10;Mi5U5JIfuS4nPH7/55N6PlzjrXWl5nYuV40/e9xP4dJTqJWwDI5eF7Z1Nofenp3k5m8N3d3dobe3&#10;N/Ru2xG2d+Pn3Zwbls+3FxS9r8ZdH3WJGl5eem86XouuH5TocseHBnPNRz/oM7XGqfW25Kh6I2Sm&#10;5oGZI5bm58tMDXmpejty1IsTTa02d11faPRIXM1rOZ68NPaKuon16zgXtutBUDdHXnpuop0jNz2H&#10;5R8lnFT9rWa+YkDCTq0ZesMFHMvj8NohHMtRdrpbM/McNbj6Wl+pOflpL4Dzv4/OZF1WKjdVD/7b&#10;aejlvv0P4nXXnvs3US+7rIa2d5SeVGtQpXpZfWsNqjSc/1enqnn1BJz2nUT7qps9hnHeSQlzld3K&#10;WN1HGqm+9rz8G8QaU5dyP3YVWtS/3S38H4bw2bgt4Z1zRyX+Gns+5c+gpun0j1DrlO/i5I/iNT2I&#10;mqUHxs9w6ll9/N7Ev6rH1GU5rNx00gOMbJsynM/3SL7PEw6MtVNzpx4Uez8VzMSXN4McZiJ32t/G&#10;Wqj2fJrN8e0rJRuVufpaPaZySBmqLNJ1GaUsdPkkeST9p3Kod0rN09K5ib/UPk5rp9MX6wk95NwT&#10;s+9Z7COyWEYZqozT/fbns3MeSdhp7vQP0WuKmuj4VcsWWNv0UGoD4JPlvNdM+z9hyQR+A3iu55my&#10;3chkOa90n56noW92/qP8Pj7G+cKGi+Z+mnzlK+GTM8IzO5ZR3xS/KIxyG6yyu2VU7NvUita0nmlb&#10;3c/gkjBEGGpkpviyrJvttSay0+aR7GcyftLZsU/UMz1P4V9dGj2s0YeKH3V7xzTm3UbCYIcEe5ja&#10;a0q/acZcfeb8tuEn1WtqzdHf/7aD48MrYLc7shNiLdOdvL6Xa0Bv+wy24WXFJyoz9ZrU5jWQa6e6&#10;NPGZwk25fspMraffXoOvluiEg7xNLsLbb7/F+Hr47Ys1YVvrY+EZPKu95Plvx2e6Dd9pN72eOuDC&#10;LXgDm8gRbtqEN7DPb9qyGZ7Gcgt+U9mpPtS2StgdWjXL+3nztRfi/tP6qbte3R5rpu7gbyrzkec0&#10;RW2Kd7SYWvDkstcwP12NZiqDG5YsPRzGCX9fRK7aQuqHWpt76T+GSnIj6mCIDbDJOphn7RrY1apj&#10;qTtKLVDqzpRTiyaf2rcFeE3jvDy19QsI/aZyU2vklyyGvT/9SWrhMz++4kjyJ9Bl7GcLDLYeLluX&#10;h38wDy8hvLQSL2sFLLZsKR5TOSn5WJGZLjE36xNss9Y+HtYl1I1YSg39ZYfBPKnzvfpYauXgb6Qu&#10;qvy1vgDWiwe1rgCfX/4Z+FdP5Dmc84rPwlupuW/gNTVXv3zFl+GcnBvMVM9p+YpDmMc/DI8oHtm1&#10;R4au0gtCF77SLhhnZxl55nDNDB7PxiKYWMEP8EMcirf0U/DWz5Dz/wU0LPWh0LTVaz5PjdbPhvUr&#10;8bWyv4o16Nu11ts/LubsZ+gFlS2/POZSteIVjdqWnvMyU3tBVcM1N3EO+2Ol8tLd2+Wx+DJqi8gD&#10;p4Zoc9mPQsyx13dKnn1rBfqOulYtbG8sOTFsofZo1bqvwUy/TqiVv83rYaVw0y0FsNMCfAfRb8D/&#10;uvAk+DqfM7yrHdQ17a66JfpMrZOqD7V90yCOxWfVGrlFMEg8pnVFcPBimGGxdU6PYR1+qve06HiW&#10;T8DTfAr5d+eHVvaZrSRPvwpfOdw0qW8Ko8QD3s69WSu1UluoFVBfTD1PvKbm6W+JntPEb1pbKjel&#10;B1gp+1+vR5TauDDLzKaBsZeA+fpd1AftjKx0SNxmPVNr+pov37iBHiDwzTr8t/pNk/5QJ9Nri+8I&#10;+4rslOXMRupXwFnbq3nPMlj4Zid59rJN17M1d3KPeQv7Hxg1ul5TuWkSAzgvuLYcVd8p3LRuPfyY&#10;bc28v9YqvLtxX3pa5adD+/ZPTQ1qmrbju23m+E3lP4rvLzLTPm6a9x7cVG+aHEVOGpnKjXvWZSrm&#10;AKuHZCgyBK9d6jA5qWGdd+cY7aUoM5WVyERTTipDNZfHbYbr8tjIbdi319ax7pdro1rPcJ5xDNvk&#10;L56D5+V5qqdkp16XZab3XJtw07TGo+xUL2pkqjxHDuQcaGScnJveWY9nrSR56a2XoZcGsnxlosn0&#10;mMa8aNblUvIpa55aG8nwuWq5+zn2A+6fkG86F60nVN11G8+Xjw7+N7Sa48Xoo4sS3qV2c1n+ed0F&#10;e0Zz94ewf+fT1XpqD3OL1Hge331EZnoe+oyQmzraD+oaxpSbumzOviEP9RjpcdSHHtsx3ZcaT71m&#10;H6jISgcko5pMDefctz7UlJum7NTXOL+uJpTlOcpLnYd2nl1mmtZj6s9N+zPTlJvq81SjyTbVeXpP&#10;B3L8NPSLqs3MUVK/pZzUMY19uem530Pf9UWqAfuPF3C8NFIdqI5UU/bnpi5HncmotpSbOsacfZ5v&#10;PpOsVIYafa//kjwmW/W5clK5aWSnjK5b79SQoxr6TOWkKT898Rv4UI9MvKh6UmWs8fW81nPxvP1/&#10;RDbO58jPaPq59HMtL5V7yk79/Kc8NOWjjm5L+anL/cPH033sy037M9R0OWWk7zbKVf1t2M1Pf5H8&#10;TqTc1DENfz9i3M64T1j7w22y0/4hO30/sS9ffb/cNLLdWznHIfxO3eM9Iffjy/4Fjyh5EL/OhMyb&#10;b4T2t8jNh4/GnHx8pFnqnP4/9s47zKrq3P/RxNyY3Jj8kifNEo0mGls0xl4RsIIoIEhTEXsXuyKK&#10;oiIdkSJ9pLcpDMwwwzDCzDB9mD4UW3KNiSnXgkFU1Lz3833XWWfOTABNufcm9/n98X3W3muvvc8Z&#10;OOfsd3/W933XZvJ5xE3lKd38wQd4Trd7rr7XOaWv5UOE73Tzm3U+599YehVMBY5I68yF2LCRGDFy&#10;zd217ieFLzozbdfqmK8HBXttRE3kH4mbtup6n8PXXL5i06TPtFTMlPx5GGn0m26EBUnqr+d4EzFt&#10;S1nkpsQO9Ddwb/P16xOtuGlNSk6+mKmkdabCdcVOxYv78/6uguMyh1s5kPsxqgjye5rmK1dTbz7r&#10;WCtYcoh7SrPlKaVOqfjI0iloMs8OSLw0HT9ZOrlu6VNYh+L5wEzlOc1yVvpFeCn1wGbx7DZrX+em&#10;Yqap3DQy05y0z65vmszRT/Wbkrf/T8NNmd8PntMDaQ8k7jyEeP4o4jjmvKlbWp3XDZFnRQ5WNXPg&#10;VZ6XrziPXLEc1n9aeTDjxU3ZZ/48cNNj4aZsr4aZipuiVG6aZKf/Aty0yf2m3d1zGrnpWy2Rm971&#10;2X7TNtw0zBXU6nviftPdcdMb9sxNWbu0Dh+Ne8Q/g5vqmVe+nM3Vdyb9pm/DTf/z9VzbvPERfybW&#10;GHmK6lHwnkaWyvw7z6jSVtimmOmWROv8lH4xUekv+SnX5vpJblqb8JxGv2kd3BSppqmP4brypUZu&#10;2gxP3cJzc33FU85NV6adzmfobtv2ZqNtf+uXtm0bz6ofbLP0ad9xblpR8JB9suNtuOmf0Uc8q3Xj&#10;GfRHrEF9ALx0f8uFa6yY8QO+76zLDddI5zdhVfrdtrqs2HLKK+Gkt1vGNFjNtO9ahn4v0s6zFTom&#10;rlpZZrm19ZafeYcVzf0+tVaPYb2Ms62kscXW1DVaIcx0eVmFZZWUUM90gy2ZcYYtmbSPe04XPX+c&#10;5ZfQBzNNLyqy9HXrfW2o9LVrLTN9gtc3XTCGuv+j4Buj8Z6NDP6ztAlHW3realsEN12QPsfXhprJ&#10;MecwT8NOpt9s89KGwEyH2uzZQxNe06F4TQM3ncZ6UNOn3++1TWfg8XzuMWLnR2Erw2AqQ4nR2Z9I&#10;+5y2HyFWR2JPE0Z0t4kTHyBf/z57Hm763LjbbcKYW6ltqlx9ap5OuNnGjb3Oxjx9pU0d3duG3UVO&#10;2cSuVpw9zUpWTbG8ZeNZA+oJWMBIaul8zfmYcse0HpDWAVDM8Bj3y8lPnGPpaU9b9gK8p/krrL6u&#10;jjUUy1hLscYaauusZE2WFeXOs5VLptq8KQ/ZtGeu8bjFY/xBxPfXhjj/oUTr8T79yrl54JoQ/yv+&#10;1vrvWpNV3gWt2Rq9C4qbNccszimJjSoud26pbfrkRXAvaMqYO/sSTw0gDr+aZw5eR74F8VKd596F&#10;7iH2SnLSroEbDqRVTKxWc9wDkGJhbYsr6pj46Y09Qqv1AsRfU30L4qHippGdymegPH3F0Mo9Un1T&#10;xdVXXfJjG9T9UBvU8wi7oe9pdlO/M+2m/mfRnmY39j3FrrviFLvm8hPt6h7HWf8uP7S+F/3Qrrjw&#10;IOt1/oF2+XkHetv7ggPpO8B6X3iw9aTvsk77W4/OB1ifiw61/l2PsP6XHGn9uh5lfbscj46zPhcf&#10;zdjDGfND69bhe9blrG/ZhWd8w6644ACuf5AN6HqIDerxE7u53zF273Un2uODz7YxQ8636aMG2Lzn&#10;rrPstMHwj8dgAGPxVjEnVT6d5/fp1AgcBz95Aq50r2XPuZl6Gjcx9jZbkXaLLZs20L2l+tyOQeMf&#10;Dp9nZ6eP8FkeQjw2nO8M3xd5eBaPDRx18di98fVorY29AyN9PDDTabTTnwgSl9T3RRIzFUcVp4yt&#10;8uDFIxdyTbFMcdTlSHMmC+ifzWtqfOSkYqdRzje5nq4bmazYp7ynC8cFr3r6JNaZpM5yxiTmXyZ8&#10;0a+p15MfXdfRec5POU/nisFK2o6MVzUHVLNAXnO9n/RJ+5FT0g2v5hjmKmZR4/M5vJej+W1/HE/o&#10;A85JAzeFncI6G2GdyqlvhCc2kbPaXH23c1Nx1WY4qnL6X65j3aOGp+1VWOdr/F6/yrziy42j/H6x&#10;qQbvqngr9yitTah63A3kA9ejFubl3nqz1NdT2vnhe/bGa+nuA9B1t2wkJ5e1XraypqOY5svimnUj&#10;uA8xl8axFt5TQxkx6IZeHpcGbjooeE193hGfn8efV9vL9WNt5453bOcH79lO1m36Ff7YrfjVXuJa&#10;W2vId1BOBfOFTfjV6lUbEUZTWwznKiGfCTZax7bW4Q5i7hh22lASBQOCPe1493X3me4ktv945yf2&#10;9q8LqZHIPZf30rBea2fC4lZTMzQbLpnBGvXLDoNJHuisNIe6pKtgnyvn7EuM+UVyoXh+SNvb1szD&#10;O7nwB7BT1jRExUsPY/2nQ6lX+kNbM/+77jHNoSbuKs7T+qOr57I+meLKuVqTFN/y/K9Y/oKvOjdd&#10;A5Nds1Dsk5qi8Nj1yw63kvSjYaj4KeGZJRnUMk3/MRz0IN4XvuaF1JtYRL0JWGkhzLRQa5Ky7+uT&#10;ip3iRVjr65TSv0Q59z/k/MNgnTDBFbDA7BMRXHjFKXg+4arymS47BF66P5LX9PtILbwTlrpu+UEw&#10;3QOdq4qflmTgFRX7XEH9z5UdyWfqRLwJo8slpzu3A6zxFP4t8ehmUXN0xWn4dGGyxK4vpuP5Ji9/&#10;LW0BvLQg/QB4LcpCKw6CdcKiiVXFqyty8GISo6ruaQ0KsS2557mnc33+bbLxwGZ+n3PETlnjlPNS&#10;FfuLs9WPX0Ax7upTYJNwOjyt8p/WwWFrC2Cx+Ear6dfaqGU55PyvYj53Fe+d3Pwy8rPkNa3Ilc9U&#10;7THEzkfDVhVDH+eMXb7TOrysDaqdBUdtWEfdXfyyG6kbq9eqyjvbX7ty9UlwTjy1eBqcmzor1Rqr&#10;ZyLYZx4xff5JvB/W7oLj1nGtuiKe64qIQ+GdjfqsK08P9lhTgE9T3oj845G4KUwT7lu+5lTnp1qT&#10;tSK/I8z0fPynvEYBXNbXdMInCiduLGHuQvVT8XU2lPBdpU/PavKBiluKs27ETyqeqXWbyvCxal2o&#10;MtbpLS/k+8Jx1SSVZ1TrtYpfNuDhbYQXN8GNm2DIjUjvv7aIGm7kFtbCYsVj5Q0NEjdl3kHcFFar&#10;9WDFPv26+G7rqD8r76uYq+Y2msnHb+aZVvVa64nba9fLZ9qF98B1WGu2UsyUv7Fy7dmsJdrqNx18&#10;VeCCqX5TMUcxSXGUJDfV9k3wlJthL7eEbc/dp08MVCxEDFJSzKQx4i1iJ+Ki4qOadx7G/mNse1/i&#10;OuKpOq7rPXhDeE3xHeUHa6ykbb2+j9H7Y1zkpmKl4rzRd6r3L7+pz1HT6rjYqesaWqRjOl/SceX0&#10;+7/FlYGZ+tirA6NUvCUOJW6q7diKsUZ+qv7IWMVJxTfFPcVFPUZjW2OdndLn3LRXOK7tG3rCGnvA&#10;L2mVcy+OqT7x01j/NLLVGy4PY8VGxUXFS6O07/WVuiViOVqx1Ji/L356ZRfiLFqNk7zv4lZOKmaq&#10;GE8SIxUz7XcBbO58eOV5wYPah22xuj7sex+t9nWOcosGcE7/eLxzSuzXKcR87X2mqfxUHFA+Ukls&#10;VEr1g8Y59u5nBW7avq5pZKbenp7gpaeF+k2aS9c8+Z7kXPSU1nn4VG4qRhq5qViopD6pzf6J9KHz&#10;fhHU+YTARFXbNObp65j6IzdVv/ykcV+t+Oi5x8FQjw3c9MyjvmCnH/EFO+3wIHlSdVzcVhz4io7h&#10;312xuuJxfQY1B6Dvtz7n+m5EbiqO6t+xW0Kr72sqL43b6o/cVPw18tH2rb7TkvffEeZLNGeS5Kd3&#10;so00T9GenUY2GmuaJnnp4FaGGn2o4qXS06m6p3U/+k9317Znqp/JT++Dj6ZoOO9Jf6f+LnFT5enn&#10;LuF+wlqHW95YZ00f/5lc/U/tlY8+sZfxlG6GhYqHboGlbv2AtaF27Ag1T/Gkip86X2Ws81PisJZf&#10;rXVeuUm/6cRh8mLWKT8fxim+2MD84J7kdUmdeYp7thPc1NcgTXLT652ZyhcgNat1D1zwwYnX1pWK&#10;mQ50RrrRfXOhvqm2N3LPidy0mbh1E1IrhvqX3FT5+ANYP6sPnqK+oU5pqbipuHBQHedt5J6mdaHq&#10;yNevwwOgOc0aOGkVuTEVqzsQ2xxCrEQMyhz9KtYPzZqBn/R5nhGmBEa6cCK+D6RcXveX0q+1XzJQ&#10;+rS9yNFn7QmkdWGyZ+0FJ5XHdO+EAi/9R3JTxbi5CW6aO/+fwW9KXlTGYTBT8qUymPfn37NkBbWr&#10;slnbiXnxcuqWljkPPdrjyVJqPQURLzJ/v4FYVHGo6jNVaO58Jfn5xJ1lucS8ufQnuGk5efvipW31&#10;L1DfdA/cdHM5z1o8U3ndCD6fcW2oen1WVXcX1fD5bvWb7oqbip3yfIX/pq5U9dnkNw3c9A/4d956&#10;dWnbPH35TZ2bUqeDOY7P8ps28Ey4O266Ba4pZtqem6bWPN2KJ3UrufNb4Z5b62CosM1UdtrMsaDA&#10;Tt1nquuiBhSPx/qnapt51t7iGsb240n26tyU5+JGfEctzk0n4+d51NZl9+Q7czzrtnWyt16vJif/&#10;JXvn7d+z/sZ2ng/PxXP6b/gdu8FR/2SffvwhvtPtPK/cw/f6G5Y9jdrF5NOq5kb6VH4T+P4v47cg&#10;k9qHGS90tNyKCltZVmXZOVO8nnH6VH4D+P3ITjsHZlpleVXVlg3Lyyovt/Scifx2fI3fjm/5+k95&#10;65bayvJquGuFLVynGqZ4SktKbenK2baU11jM746UlT3Zlq4rtPT1RbZq3XrLLcixJfPutZljQ17W&#10;3NF42MbAd0bATMfs4znDaaNgMHhOF6zOcXY6a/pNNps+8RoxkNljD7W0WffZ7M/gplOnPWjTYahT&#10;xlzmjFR1/VXfXzzlObanSI+w/RB65Is2knvY5NFX26Txt8BMb7Lx+E0njBpkU58dbOPwm44c0d8m&#10;cmzi2Bs9b3/00JPtSe63xRkj8PYPsxez0+zFrIlWsHyCLZ12h69boHo+qnklfql8LN0rhxBHzBt/&#10;sS2fM94y54+1JS+MsczFU23VsumWPvc5WzpzmC2dNcxemIzvdsItHuvfR9yiGqKRi7o/ghhG7FRS&#10;TS35UGOOmFr3GtCKc8pvoPhHMbnib8Xj4qUxbo/s1FuO3do7xEyK2bUtf4LYaDJeT/TddHmr10Ax&#10;t3sFiMfFPAchxV9io2Kp2nZeenHY9tj4whBXK7aOUuwsya+g+LpXZ9SJmI5WOfnipIqTxUrde6Dt&#10;c8LYa/t0hJd2sOv6nGM39O+Mzndd17ejXdungw264ly7pvc5dvXlZ9ig3mfaQNqrLz/Truxxpg3o&#10;fob1v+x0Wuk03+576al2xSUnW++uJ1kf2r6Xnmb9Lj3D+l12JsfD+P6XnUY/47qebD0uPMG6df6Z&#10;dT33GOvW6Vi7uMNR1uXco637BcdzjZPtqp5n2m0DL7CHb+9uTz88yCY8eavNnPCALZo5HM/ys/Dy&#10;F6xq/XIY1grmSjN55l3Ic/kcntOn8dw7hziAY0VLqa073Vn/+IdCfv64RCteKomjKmdfXmp9zsUP&#10;xUblK5W3R15rZ6O0Oq5+rb8hZqqxUx4Lx31ugf3IKyezLUVO+fxwznsy+EjlJY39WlNKHNN5Kf2R&#10;m6rVGL2GuKrOlbQtFjqL1n8LRoVWXlhxUp3nHDZlfGSmkZeKmfr7p9V71N8ujqy/YS6suHDJ2dw/&#10;htgWfJs+FwY33FxzD/VM7/DcfHlJVddF9Uwb4J1aD6qeep8NyjXnXiHPqbip1MKYFo5vot3Eb/am&#10;GmoX1jxI/12eu9RIHNfEdmMltRmVv8A9Tl5T1QHY2jAC1vgOPs1P7P33Xvc5tEbiUa1/2sgYvy6v&#10;tZn3onoBLZXk4dLfrHlCn/9X7hNz8cS0kvq8nn0590+PO5lnx2fwm1cybef23+EJ/b1tf+dV/oaH&#10;iEfxpHIf3UQM3agYlpiztoRcEGemzNuX6P4dPKZ15OU7M4WhiqM2lMBOXXhP4act1Y/ZjrdfsQ/e&#10;+x31AN6y999+He/eUJjZpcwxn8p6m/ItHgsbPBLGyLr3+D9zX/iyrZxNjDlzL1s5i3sN8Wb2bHFT&#10;zdUznzebmrRpsM+51BedB8Oct58rD8aa+wJe6TTOn6NzOJ/8J3lN8+bBTZHiy1VwU8WYnqs/f7/g&#10;Y8XLmjefdcZgqGthqIWLYJeL9+c9fZfPBEwVDip/ad7Cr5Gf9TVavK8LxU2DWrlp4KcaK8mDunbx&#10;flzjW55/rzx85d2LwxaR71UEH10vRoo3VT7WwqXwzWUS+8u+Y8XUIy1C65YfgH7I2oocQ4XLqenL&#10;8UJy719M/zZ+0h8Qm8JnM+GZ5EdpvK6xIeMQ7j14VdMPog/Bb+U7LcoknpXwma7LhO1mHsx9iXqw&#10;WUfgPVVNBHyptOKWpcS34rAb8H+WrhQzJR5ecQDnfjswU8W5K+URCHJ+Sp/YaTHxr3ysG1aJh8JC&#10;dT3qs8pPXJELryTnvpwapl67ylkobBkuugHfwYYctlXbCm5aCTcVVw3cVF5U3uPKH3OtwGTLc/EI&#10;42OoyoPt0mpdgQq9hs6Bl2pf3lJ5SqvhpdXe4t8RK9U5eXgeqKtala9apz93D2lVAb7ONfgh8MnW&#10;sC1WWlOAXxhGqrHirc5N11Bbdw3rNq2hjgM1TivWcI0C8v/pr4B5lq/h78v/mbNT8dBq/K8bC8V6&#10;JXFMuLE8sdRfVa57pc5dS13cF8VRYaT0ldK3AT9rmTwwhV3hpsqr11ie9eir5npioWKvtbDdjeuY&#10;j1h3BTn4l3kevtceVW4+vu4amKjy/MN7oXaBM1j5TcVOuZ74qViov0bI5096VBlbU0jdCdhuZYF8&#10;tGKm+Kadm/J+4KZau2qX3JTYQ+xR9U3FHD3/nf1dcdPIOcVGnaPeHLjK47cRH91OnHNr4KaRLYir&#10;+vadHGNbPEb7Ghe9q85iuY6up/cQJT4qlio9QL+kPvEfSe9TPEgc1Fko+/o7xEYHX01Lv67lLFVj&#10;GCs+GmufKi6LMZdYqcdgHBdn0r546B39AisVO9X+nQMCI9X2bX2Jr/oQhzEmjtX8tLipYi8xT8Vc&#10;ite0Lb6p7RiHKS6L3FTMVHn6LrbFTSX1x23lvigfP5WTiosm9y8j9ro4sNHUOqcac9UlHOvCWLYH&#10;sq3j8omKo6ZKrNTZKddRq7hO3FSxnBjp5Z3CtsYpxvO+jvQjxXm9OwdOqv0Y42lOXPGf2Gv0myoG&#10;3JXEVMVKFRPKTxq5aPSSal9SvlFU6pgkEz0jkUt0esglEjMV81S7J4mTtpezUfqT3FTXQRcl+sRA&#10;pc4/h3Uen/CDnhD6nIeeGLjqRScFbipeGnPzz/1Z8Jd2Oi6c24F9HdMYsdfIXyNDjeNT246cK+m1&#10;5ZfVv5X4sv699X9/U+/wuVVdjshNkyz0tta5CTFSfec1RxFbjRdjFTPdFTfV917f56S0jyI/HX5H&#10;gpfeGXipc1P6nJ3eBRdFqdy0DRMdHLipmKlqpYm7amybMXfTl6IR93B8D0rlqc5Q78OfilLZaNxW&#10;f3s9zutrDkhMeNQDep79tuUs5l5CLkQL3KN5559t60efsD7Uh7Z1O5z0fXLyycXXOlGb4KZN27cF&#10;RkrfJvXv+Mi2wlC3kse/FW7asHURzwnUeVHd7bIb4KawT2JYxZ+1YjV/KzclRg1MlViVGDL4TfGX&#10;pjLTCvZ3yU3JryferMEv2uo3xQub4KYNHFPsuntuynxeIm+5PTeNzNSvyzWqqcVTzbxgFTkjZdSc&#10;LyKnqIAYNHfRgbZy3nfwoMBAZsJDpsFDpsAaJqXwUfYXs79EfZPJyZ8Kw0DymC6nXaptzpOC35R2&#10;RpCvETVdMW1gpytnk58vEafKbyqv6ef1m4Ycqq8Q04a49p+Km2YohqT+UwbxZAY5Ux5zan4er8OK&#10;7zFXT+zoIsbN+h7CD7BCc/DEndnEicSMys8XM61YRV6+uKnPv+MXyDm0DTdVjtS/GjfV+rf1Rbvw&#10;mzZP4fnoH81NA0PdEzfdyHe1Dr9OHcz0r+Gmm3bhNxU31bPw7rip+Km46Ut74KYtn5ubwlJhprvm&#10;puKr+FblN23HTTeTP7kmsx/zGPvbgon72ZuvVuE5beFZ+x3b8f6feFYaYIuf+6plzjnRPuY382PW&#10;/fj4w7fJaxvDd581ZSbyPZ+8l3/30/k9SHLT579jS6Z9i3Wh4J1w09ziNe5J1+9HFuOyp3/PVhbl&#10;2ItVlZZRUWkrSytsWUmZLZn8DTzr+zEH8xVbtvR+yyott2V4TJetW2fpLxZa5oZSW1RSBKs9AR8m&#10;vzto0bybbTlMdSnHl2VOtkXTL7IXxgZv2eIx/27Ky589Ej2Dxuzr+/Kdzhn/U1uYn2/zyddfvHKF&#10;r8M9ZwT1UBk3dwQcZerAVm46cyhrQclrOsSmTcefOe0BhGd0yh02lbz9KXj6Jj35A8/XktfUNRQe&#10;w/akRwJb8TqRD+E7fZi+0Vfa+PG32RiY6ST46QRy5MeMwmc6Urz0WnsWtjpixEAbP7yXPXnfl8nL&#10;/yLPes9ZzqKRlp8+Bfa1wFYteAZfaWeP84fdwr2T+7XWSB1OPDD+of2p/3o/98oJtvyFCZY19xnG&#10;P2XLZg23RdOGODNdMPVRvIiDvZ6X4nr5O7W2vXK4FOsrXh9yfWCjisfda8pxxep3XxVieXlB5Q9N&#10;5mf1C/G46lKpT3PJ0dcgv6n4aCo3FScVF5UUm6u9oQdxePfWVtsxN1+xtLip4mrFyuoXKxU3jVKc&#10;rW2NEUvVvmLqGCurVaym83ufF+Lonh1DK29CX6QcK8XLiqsVIys+Vt78FVzn+n4X2g0DOtvVfc60&#10;a3r+wgb2ONGuvPQE/KFHW188ov26HmMDuh2LjrSrLj2S9ij8ozp2DN7Ro/GOHoV+io7AX0p70eF4&#10;Tw+zXhccihf1ENrD8Jb+xMdczrb2Lz//0KR6sd3r/NB/WaeDres5B9olHQ7Ct3oY+rF1O/dHjD3c&#10;rr70OOvX5ad24xUn2OBrzrAHbuxkj97Z1cY+2t9mjb3ZFk0ZzD3+EbjJ09w3RnMveQouMZpn5zTy&#10;QRfAKSb6WlOenz8k+KUVq419MHDTZx8J3NQ/1xxX/v7EFKm2nLiipO+AvhNip+KlkrimGKT7Vxnr&#10;vtPhjH+UvqGcwxjnn08wHolTSuKlypEXT425/Ulm+lQrP9W1I/eM3NWZq/qRvK3OVXWtxL74qbbl&#10;JdX70ng/hzGem8/r6zyN8f3EOLFl8de8BccTp5E7zu9qCz5SMc6WqlvQzYiapvDP5o3UI62+27mp&#10;8ulrmaevw4/ZVEXuKscbYZjyjjYRHzZXMd71IC2eVRcclus2k/MvttpYAeskB7aBOjea59M6ha80&#10;T8Sb+al9QB2rd9/eTBzL3Lrm8YlrxTGbYKItFWKh+OBKqdNUiheutJ/nXCnPSjWq6uUfKJVvoC03&#10;DV5T5fYOsG1/aMJrus0+2rHN3oObal2A+hL5zFhjqFT1neAwxNcbi3vCTZnr1Bw9xzcyR19NfR7V&#10;MxU3bSTWbmSeX3OjIW9f3tNerFOVZh//6Ve2/Y+bbTv5ZW+9WkhMdBbx1HFwxCPhpKwZtpB5/fk/&#10;gmtSI2YOdWxncn9Bqge1ahaMdDbtnK/DS7/mseVKxmi90lVpqltKDn5COfTlwFylVeTjS+Knq/GY&#10;5jsX/XfnpithrvKd5s3Hh0rev3jq6nliq4GvirHmq/7pfBjp/H34TDB2AcfQaubypcBNvwk3RXhN&#10;xU2THtMEY10jtsrYNQu/DD9Fi79ia5d8HTaK73Pp9xB5+Eu+DJ/9Kud+m2MH0Qe7XIbgq6ncdD3M&#10;sygdDplODju8VZ7TYsasVy0AeGqxjmWwpiPH1y3/Cdc52NYuldf1m+wzhrn/kqzjYKHUMcD3Ksb6&#10;Yvp3rFJ1pPCaKnZdlwl/Jad/fdYhHruWEasWwVSdwxL3rs+Et2b9CGZ6MON/gKiTKiaKAjNt6xnQ&#10;sVYdTF1WeC7XXg+fLSY+Lsk+kvNYV4rtYupflcBI5SEtg5GWUnt0Q85P4erkaVEToC035dyVMF/e&#10;R/kqagvksAYYjFVrBXiuFnF01eqfUwdBNQIOC315YqqI2lhVqmuqdjWcFG5ajS+0Kh8+Ka8JzLRi&#10;9eG0RzMPpfUHjmKf7bxjGcM1qb9aja+0ys/BG5p3PJ7WDnBS1tUl/7+Mcyryj2MfVrvmNCsvOAOe&#10;Sp0G+ioLTncWWQF/rYKvVq85kusczrifcwxu6wySNc4K8KwWiGfCQmGY8nGWrmGdLLyspdQ7LcdL&#10;WynWKl8q6ygE3glHXQvHXUsNsUI8pO5bxYMMf5WHtIp+Z6cvXso5PXitrvTBgNeKgcrjCjPFsxuv&#10;V7kWDzM+2epCxkf5ubBcZ6/wV3lUnZniveUa4rs6p3ztqdQ3/bpN5bdcuTPiKIolxAvFFqOS3PL6&#10;wCmdodwIc5FuCl5SMc5dKXrYxFfFUtxnyrY4qfho1CNsJ8/nmnFbc8ouXiuyG+c4jFGr+Km93Et3&#10;Le8fiY3GViz1PiSOKlYqiafendLq3yAeU6v4K0reUvlIxUojL1Vfsr9/4Kpiq3EOW7xU8Vic1/bY&#10;jL4YgylOk3yNqF6trPSGngk+2iPEZ4rVxEmT/YltzW97Hn534jUkf6rXMqVfjExxnMdn7DtPpc8Z&#10;adfAR+UvTVVkpqms1D2jF8NNL0pw0wuJ3S4IvFRt3BZLdZ1Hi3xuPLGt/RgXKs4TL3Vm2rE19nNG&#10;Sr8f70CL5Jt0nRNiQ8WHqep+FrlKKDLVyEzb+EzPgJlKpyfY6WmBJ3ah7XJqW7VnqLvym1548l+y&#10;1AtPCn3Ra5rKOM/7RSszFTdNlXholFholJhrqmK/t8cHJiouGq99HtcRXxU/9bqox4R8/tOP+IIp&#10;t/8c9jW2G/8G8qGqfv8g/u/F7fXcIC+G6vnK2y1eGr9/mpfQ90zfYxfHnJuyr+cffa/jd9rnRNhX&#10;LTMdk1I5aht2egfHUxT5aewTR3XdFViq5/EPbmWiYqWSPKlJXyrbYqbP3NOqEfcybk9i7IgoxkWO&#10;6gyVfV1PryPfvMbpuNiprvk0epz3OYy/QxrzMM+ho6ijtegYPGY3OwfY9O4fyL8PNU4b4aJb3t9p&#10;L+E73fT+e7YJdipfqdaA2rT9T/byTnL22W/Gd6q6p1u2vU3sqXpQtzsvrdV6R+KYzJNXF3WDWTJ3&#10;zzz7niQeGuWcVLyUODOqFh9rnZTo8+snWSlz+pqPJ4Z1KX9eIpZN9rFdR1wrj11Dqebkld9E7RhX&#10;L9ip5v2Jg+WNJR4OflQYK+dJ1bx2DfVQN5YGH2sj4xSjar3FOuYUy6nNozWGimB7hUuIP+d9y+fl&#10;xTqVg7/gWeWJBi16LnBSsY+odMZIYqWSvKZZ01iDYto+6N+SNU0jN82aSTwbNYsYN/JS2pifH7np&#10;KtjpqjTFuHu7cohjFdPKTxBZ6eq5rBGhuJU8Kl8Xiu1c7SumJU7NJWaVtC3lLSSm9bl+zfdTnyox&#10;p+85Up4fhVdgCfP3S/ALLFHeU5Tm7yXlPzFGWo4HIJ3Y03UgsaVy8VXLVHP0+EoTbXI/k76s4Dct&#10;xnMq32mxYk4XsSRxXGucKL8pYl5csaHYaTlz9WFdUPKPcpRvFFrVbKokB0lxXjXxntaGqkDl1Kuv&#10;jspTbSZiPJ8fVz2mUxlHfEXeUSV5QorlaqixJGlbfTpWTSxTTQxWRRzkKjiFvLiz4WbX2a82Pm1v&#10;bHzS/gO1kNtTU6gYi1jqRc1lK0+oi9WvI58K1UrMUW/UfLbPaZP3s74bdZ4u5dlK3LQHeXc3Juqb&#10;TrE/trBmkb6beE+CeK5TPp8+uy6e9Zgb2MjzmWr0ynMa1j/D28J3KqpJz4tl1/Ad5hmQtpF9rcv2&#10;5lbqm7662P6TuZc3t8zmGfJmvnOJ7y3PlnXMl/h3lufQ+oQvqKnqdp5t73BPkHIqPa+S/ErPvef5&#10;9Y2X5tq2N9battfz7Z1f55L3iPeTZ1jJn5NpxUrrqu62WnL2Ja3psWkjniT46Et1rB9cx5og8E1v&#10;nXU+5v7RZvLvpSbU6AqMtAVfaaq0nkeqNjF2E9eWvF4qr9XIaybz9GuesRdX9ICbfh9f6T72avUC&#10;1rXaaB/yG/k++ZdNJRPdP7pk8j72u1/V2J8/3uEept++Vhg85lP4nUhIzNS5qfYnB+XmTsZLWmkr&#10;4J/L0y6yRfx2ZHNs0XPUNy5YZJkcW14KNy1ebzlllbZ4Xl/8qPvY4sl72YIX+lrOBtYsKiqxxYXr&#10;YaOlllVcbBlF6y0dj2kmv01aI2rBpG9b7uqFtnwuufXj5LPcz3Py54+Bf46W5xQWOor1ntAC9ueO&#10;2c9mPBPY6PIF1DHNW22zc1bbCzNvdy+arwEzUnUWv2JzZlLHdNYQmzPnCY7fb/NmP2rPz3jYJk25&#10;i5z9IfYC7PS5SfhDp8BQJ1zrrMe9do/CfYYGZqS8fXEjcaUJD8Gd7kePHIrP9BqbOIa1ocbeas+i&#10;8bDTcXDUcaOv83bsyCvtyadhp0/18fvgookXUkvuWXwy02xtxmRy7CdY7uLxeFj3Dffy24OPYfyQ&#10;H7N24jhbtXSKrVw0kX/3pyxrwbO2At/p8pkPJ9jpMFuMV1a+B+WOSYpPJPlKVQ8r1jfV84q8Dfeh&#10;ZGx/deCm4qmSx+kDwvNNzAFT3BPjdPFTKTJT8dKkt/TyVnaaGoNHD0PM/VIsLg4aY+5B3cK+93Vt&#10;y00VU0vuVaB1b+kFgZeKmUpiqTF/S63i6d6d4Kcdg5JxdIcQEyte7sM5Nw64AJ3n1/BY+ewQQ7eP&#10;kxUrx5hYrebYpRgXKxb2WPek0J5/Mu0p+APYl0dAMa9axcipMXGMmX2sxmssirWpFNemxqrnHh+O&#10;6T3IR6t1C27qznNTL/5fBxJj3kTcNThRr/YhfZ97Wmn+LPjDxMA042dXn9+HE2LbOSn74qrPcp7a&#10;eHw822KJ8pwmvaZPEL+hpCf1MY6lyDnqsATDfDyME5uM8vx4+sVNo8RFoyLjbNM+yXWihreOFXeN&#10;7DWe731c2/fVIn+viW29P1fKe9Z3XP8O+lvlZc1byLqPpfBSfP7yh24ml36LcsrxnG6q0T2DnHyY&#10;p99HdD/BV7orNdAvhbEwUs4L54qp3uG+0QbyIhrYVty5peEZuCn3OVirvKrb33uTeiqf2qeffsr6&#10;gCPp476F17RJflHd60qoZcl5DfgFGsrI9UWxlpTi32Rd/g14PqlzqDr3LVy3Dt9oPfm7DfgLNsN3&#10;t//pTfIS3rb33/mN/fGXa8hz7kZeLmP9nnut1TAvWsP9vYZ1H2vgoLpXK5ZVTazGcub+K8kF2UB+&#10;NPderUm6EZZSC0utWU99xvXn2H9uTrN3X1npvPS3TRm2uXiyFSw8mtowrO01W/PxX3JlTZe/VNJc&#10;vOLKhOI8/Bx4KFw0N4o5dq315Pt4SOUzbZX4qcSzhrfEjvKXEmPmE1vmsS1OqlpQ+QtYy6m98KCu&#10;iSKXPy+h1bSriTnFTEPc2ZaVFoiXOjNVDn+Q4lIfS2yq/H3P4cd7WkgNU8nz8mGf8puG/PxEnEq+&#10;/lrYqnyjqnvqSpdvVDn/En2fQ4pd47qmwY8qT2qrirNC/FpEDLt+BR7SGM+qn3Ex3g2xrmLeGOcq&#10;1mXb8/QDN1U9KkkMVXGwH9N2Yn8DjLZVqglwMPUAqFlK/pVUprx8+GeIjaljSowc1oNiDHlZ2g/H&#10;xVfxJOBJLYOBlnndU/L4xUrzTmijsM5qqF0qr6li6KSoDRG8p4nj+fg8qVcqVcBHy5W7D/usgle6&#10;6KtKxNc1ireJqyXF14q5q+W/hJNWwUfFSJWXr3ZPqmYNqSrOq+QalWwHKb9f8bq8nWKSIS6vXNsB&#10;L+fZnrNfxjllvJZzS/eFKmbXek+qi0odgYQ8lvd4Xh5SCWaLKhMKffhF3XMar3E+1wmKPtNQA1V1&#10;UNuq9Xqd4LnUjOB5owxO+7m56XXEKdcTtyDFMmKY4qaRYYqfirVEDho5ixiMs9NbE4zlNlq24zi1&#10;zkzVMjZeJ3IbvY5eT6/rflLeh7bFc2Ke/mdxU7FT16C/5KaKszzWii33aeelVyfirqsCN23DRwe0&#10;5uG757Q/MZfUr62iz1Ts1OOxPoGh3sr+Lb2JDXoFZnor27vjporJdiXl8Ut/NzftkuCmalHkpZ6T&#10;f1HY/3u4qcd75yVivs6tcV+SkXYMnDS5f25bbtqzQ5hXb8NKzw51PLurPesfx03bM1Ptxxgwtqnx&#10;YZvtk0JsuDtumspKU7cjM1WbykZTmam2U4+lstN4vvoUi8pnKnba4dggsdVkH/0ap3hXvFg+VP27&#10;y7+g/3t9zvQcIc+1vlP63ol7imWqfr/qkIp9ymcqf6qk767mQDQnIv+nxjj7ZF/8NPpS23tOn2Sc&#10;5GO5vrhp3FabPM7rxpz8pwZzffR01N2Ba4ptRkWeGtnpHpnpvW2ZaerYVH4at52vcs4z97X1ncpr&#10;Ko2+n9h05N62dnln+OBd9tprufbbnR/aax9/as3UK639YKc1Kk9/R8jHFyfdsuN9exluuhWmKh9q&#10;7Xvb8KF+bL+EC9RtSuM65A8xp15bfBnbcBM4YxXz4E2V+AFgJ+3rmrZnqLtmpmF9J9UrrWW9QOem&#10;XFdcZlfcVKwzSO9FnLSVmyoWjmvcqOZUA0yoVYo5NUcvz8BVHoc2lDOmgtdy8feopXZpLcy1tpj4&#10;lTnIyrwO5KecCqf7BXHc9y2HefrsOd+0jOmsfTsl+EflIxUnbcNM2Ze3NNYyFRsRM5V2x02dl05X&#10;fIvPbAaauWdumuo3/f/c9L+Lm6om0/9FbkodJr4Pqutbm2CnkZs2OjdVPQxx0+tgpTPbcVN8Mglu&#10;2oB/p34P3DQ8wwZu2ixuCgfVGsbipu/+uiBw09dz2nHTexO1TVvZqfhpM2set5B7GdmpcvRfcm4a&#10;2k1sRy6q/PvmWlhsQk1q1ZfCTjU+lZtuTnBTcdkkN5XnqV7rQk22uurh5OmLm+5PvY19eO4dZ++8&#10;udk+4Pdxx4737JcNmZ4Tr9+B15oy7ZOdcNOd26mdV8tab/8Pf6g4S9By2vbKXv6gc9Ms2Gj64tv9&#10;92MF4/T7kpVL3nhpma3Cb5pfTlsGW82eEJgrvzXLpu7LWk+5+FBLLQOtKNlgmevWWCZt1vpCPJPd&#10;bD7va8EE9OyXvBbiwvF74SmlNuJY8VE0Co/paBjouH19WyzVaxg+TcuxOc8eZUupcZqWk2MLMxbY&#10;jBH4xp6hfyTnsT1jYi9LS3uS+qZDLG3mgzZ75mP4Te+3yc/jOX3+Xpvx/N2099hUvHtTJw6y50d1&#10;CjUbH4WZDoWzPBJ8a+MepkWTkLip7mUThh5i40cOwFt6HdwUzykMVbn6Y0chPKdjnhlgI5/qbyOH&#10;97UJT5xlw7kPFyweaoUZk2xt1gy8pGMtf+k4WzL1Ll/XUflnzz9+pGXNJzd/7lOWMX8UrHQU3PQJ&#10;PKejvH/5nGcsfc6Ttmz6fZ7LH5lpkpteS+yPdsVNk7H8wBDDeO7Ylf/z3FScVF6FQcgZKvupntPI&#10;ShVXR/3N3LRDa3zcyk3Pb+WmZ++amcZ8rUtOb2Wnu+Kmmv/vfHJgn11pFd9qPVSPfU8J+xcRS17M&#10;daQLT2Ms+6nxsnKxdN756Dyup/l7j3ePb/UMdKZP/TpPHgfF++LD8tvq31J+E3mHH7uRz/yIC6wA&#10;Pl+UNSrUmXgswQuHBR+mPtfjh/A5fijBTB9u5aXOUDkmr6bnsLMt36n4otcyTbmWGOQuuSn9YpaS&#10;WGlU5KfynEZF5rm7VuemHktlqvKrRlYaXyO28fXbtHpfKPrJ9d6dm/L3R26aL2664Q7/rd3M76x4&#10;aVSYaxM3hWHugZlGjurslDn9mLevVn7RBrinVI9Cnn7gq/X4RVvgqy/jNdUaSh9//AHr22+xZmoF&#10;1Jffgi+VvHk8os3irRsGwizlCyDnqZ18nVL6dD9s5Jo+vhQWyuvVKd6EtdaRa/9qwxj76APyEt57&#10;A3a6zX7ZNNXn42tZE6YORlpTzLw92zXFiTpRzHMq3m5wyePan1x+YlgYbhPX19xpDeymsqArXOt0&#10;PIOn2WvlY+2V0nG2Zf1oa8gfZhvSB5J7L+8oIv8+a7rqxDBPP+NLzk2Vk59kprNhp3MS+Uv/Q9xU&#10;60SpVoDaoL+Omzo7TTBTsdN/BW5aBCP9b+OmqZ5TuGlJQpGf/r3cVL7UVG4qTprKTj+Lm4ax4qao&#10;HTetwHvw13LTqr+am+J53Q03FTvdMzeF064VV1Wt08A8nZ3+zdw0XCcyU2/bcVLnpp6rL6YrPysM&#10;Fk+rVIbnomztOV6H9fNwU/lOUz2nkZuKabpuCq04phRZ6sP0Rz9q5KdiqM5Kb05wUvbFXlyxT+dp&#10;O3G++GySnV7fyk3FTvfETN1nOqgtM23vN717IHFVilK9pkm/Kffr3XHTOF+tNpWbiplKYqTRc6p7&#10;f/SbRnYqZnoLSuWmN1wefKWaz9b8tnL1b6CVIkN1btr97+emXt+0S0r8djGe0otaFTmqt/T3uzDM&#10;g0ePaWzdZ3p+W79pH2Ie95h2btd2SvBT2pinn8pNe3YIsaDiwKjYp3gqlZf+s3PTVEa6q+3IPT2O&#10;/HkrH23PTXfJThnvrPT41tbrAmj/uCAxUs3za5zWkTrzqC+Y6qCqPetoGCvXUMyqeFX/rv34P7zu&#10;Uj7LfG61hqy8HFrjTHl24qDin4/d2ip9T8VN5TkVN40sVHw1yUp17I5WiTGm7u9qO3LTyEx31+6K&#10;o0Z26u09KWz082zfG7ykSYbKs6AzWPrFT0dwjcho1e9ryfF3629VbKr6dNX5t4dY7ROz7R+9Z/+x&#10;7Q+26b13rQlu2gATrYeh1u+Ao77PGlGw0oYdH1kdftMm+rUe1Gvk6f/+/bftt2+sJ8Yd6Gy0nhwn&#10;xYmVRfg2K1jnD69p/YY+xJSf5TfVmlDRYypfqfyloU5pbSnrfMJNa30ffgk7FTd1dsqxRj+ON06c&#10;JyGvN5rkqPBUrwul4xqn64VrbizBQ7ohclliTnnpYKSNFcShxKJaF0ev24CHVh6/yjXnknd3HLk1&#10;h+KzVK3S/VgD4svOPcRH549PcIYxMIax7E8Qi2jNwxcvjcz0r+amM0JufntuKoaa6jdtn6ffnpsq&#10;byrmUaX6TUPN/oTfVL7T/yW/qebv/7f9psov2r3fVLWZNF8ubkpMx/b/Jb/pRq9NcWX4Lu2Cm9bz&#10;fRA3beY7/Rtx01cWpfhNd89NYx266DeN3LQFz2kTefj1SW76gr37RoG9+3qevQ033YxftIHje1I9&#10;9VEbYKdNYqe1Q9x3GmucboGH6hrtJf4ZFRmq2tindlNCm/0aj/h1VQu1kdf5L/bOA0yr8lrbSUxs&#10;SU7KMTn+STwpJz2xxKixoRhROogiGglNEAELAlKiqBQZ6jC0YYaBYUDaDDMwhaGrdGYoUxmKxhg1&#10;ajSWaFQsMa7/ft53v9+3ZxiKsSXn/72udb27f/vD+fZe+97Ps1aN+olID1U3wyrLh9umUrjpnP9G&#10;b/optCR98V7+0Xn036S+6SvPHkBb/ll3PajeNJY+I+/wjPySvfXaM+i8z07U6UhcE2Ym2al7nzKv&#10;Odx0pxWXEytnurrIRZkn+v5xy++Dm2620rJytKbltnwrXvsH19oD6SdZ3tRPWwHXoGXF0x0zLdy8&#10;xUrETYllm7ZawYYtNnfBIHde6q29iOuXu26loS3lGraEUB+oecT82T1s9uT/4+qaOt3peLadwLrJ&#10;X7HZTC9adL8tWFlqi2GnOXP6O31azljPTTPH/ZfNQ186e87vbI68+rOGOK9+huOmg2zmzIGWg28/&#10;G7/+THSns9Nvt/T7v+V0do4V3Q1busdzJmlNpcvTfSx1KOMQ+OmYq2GnXWwqzHTKpD5w0z5w05vh&#10;pjfCTTvbxNHX28RxPWzcqBts9KDPWdrw/7QNxVm2Oj+dHlHTbN2yTFsNP80af61NuffHtmZJij20&#10;IscK6QdVtAjN6ZIpljeX+qY5KZY/f5wVLki1xemDXJ+EUMdUOolDuGlPz0+dN045fo9Ib9rd+/TF&#10;TD9WbnqVz8UdM20b46ZtvOb0k+Kmyo/lxQp+LPFS571idNMXHpmbXvkr3rGf56OlxvP9e/eWF7B/&#10;0+9Yq8vPs7bNL7F2LZpam+YXWdsrL7J2zS+2tpefaW2anGLargXHaMW+Yq2OnZKTalpMVnmnmKpy&#10;0KZnkqOe4UPTistZLv2rnhP0fl+56Yjbz7Q5aYNswbTbXF9f9Q1OG+Y56Ix7YaL8Pau+qepNhDqn&#10;+pueTKSxTPpL581nO/HT4N13+tTYOmlRExrOEY1M35dkp+KXzh8/KjaOrs9E43w0TAfWqrExhhpf&#10;H6brsVP2Eyt1vDQ6xzjr1XfQ99JvOzvlU+RWZ+FHp34o9VAO7Fb90IEuVEPU3TfwJYib1sIsnb8e&#10;L0Oyhvah02E7bSvfvPPO4+1XvW5xUOlL9d6tcuu1ePjx7Jd1t1dfqnM603+8+4498egCckFyVLwc&#10;7v07OW2dWOx2/FrUBtC9MMSeMtX/DrX29Z4f/arLV7lvwjpdTSm910cXWkVe+fwTpdS7fsPefu0p&#10;al+/YvvgscppK9Ag7MZHshu2upv+NcpTpSFQXiqdqXipaphWqhcNXLUS324V3t9dqvFYeg6+7vPQ&#10;XX4fveSvrHrlENtVdJtty+9pW5f2spXZP+B9nTjpl3kX/wXPTam5XzzneLz5qvkkburZaWnOJ8FN&#10;pT8NzFTjsXNT+fT/3bipfPifBDcN/PSDctOt1EKVb6sMr5b0pvJpxdnp0bhpOX6u8jV46glxUx/k&#10;2NKWEkF/6kct834u7++iL1MDvWmcmx5JZxrWSaMauOnOoDmFP4qZ+ghc0mtNpTctf5CeU1FIk+q5&#10;aRjhp451es1pQm9KHVXX96me3hQdq9OgBr1p8hiBndY/dlifHMvhpYoyztnHJdQmaHKI3lQ+dJeL&#10;9GJU9PRs0k0z73KY3p5jOk4an745xlH7RPyUZQn+2TfioYyqCy++Guelbl7LohCTFRsNIXar8wj6&#10;UTHQODfVucZD22kbRfDoN+SmYqP13lMzH2enA7vE3lczHXz6GhVxVip2qhqnCZZ6fcRMr/O8tCE3&#10;DexUzPRw3DT4+aVNVW2lwFA/LL2p8+W38tw0MNIbWsa4KdOBmarekrhpo6z0yoiZhpEcR9zU1Ti9&#10;vAE3bea5aSeWN+SmgY9qFDO9lnxJoWktc9y0SVJj+q/OTYNfvzFmqmXvh5s2xk4vI7dUBH4a561X&#10;nE1eei55qT7nF0kPv/ipvPxNyVGDHlWcVVpU5cbtL/L/5tfz/0d1uFS/S3rpO7vye+vJ75PfpTih&#10;WKbYpOOIA/y82KnjoIzHwkedd/+2+hzVefbZPzDYBFfVsaMIXNX59zmPelrUcE7HMIqDOhYajWE+&#10;sNcUlodw63RMvqtCzHTSnf7c7+nn8/SV9H199slH7Z2337A36BP63IFZ5I99rbI6zQ689CS9oDwn&#10;rT540GrhozvfOGgVsNKqiJnuffkJqz2w0J56vBjd1N95H/+I557khRX4j8ROK6jRpH5O6pV0NG4a&#10;NGrKC8Uqq7aJa4pxqh6peCfzEUeV7rRGLDMWYVu3Pf0MtY/fz2vmVD9feWqlmBA5ZwWefEUlUQUD&#10;qiZ3rpY3C2ZaU0ZOS168i9qveme/fU0LfDGn4yX/Ps/T30RT+kVbxrt5acSkH5NOa+HkiDekMj3J&#10;zy9muXo9yVOrbRWOi8xM6srEROJxJL1pQms6u77mVNxU9U0dLw1jpA9wnn18+ivmkfsSzqvvuGlg&#10;p/JWyT91UtKjL2b6CXNTeaA2L//4fPrbnPco6dN33FR1Thv16Se5qWenx8BNE3kZ74TXE+vw6ZOf&#10;7d3S057Y/a/g05dH34ee0zw79b+dSthp3fbu7nlvD8+ZSW56k+Omz/9+if3l97mRT/8w3FTPqMGn&#10;j95Hz7x6PtUzsOOm1KSrhZtKC/T0o/Px56+Dm66mv1KpZ5UJn76vc+pqnTqWivfRefaHOG5aS1+P&#10;Ojz0dbBT1TRtyEqlF1UEz30YXd1SGKkfVcdUulIf2sZzU/qJMK11NXxODb7RmsoRthddUsX2obYZ&#10;blo057um331h9kX20rOPU9/0RXsTrf6bXD+XZZ3m/O9lK24y9TR+C//+P9Cdblh2DbVPebdChHcq&#10;0qAXcJ1Q6PpQkPElPPpbHDct2bCKZScS6Ei13ZLe3sMPNy3ZQl+oTRvw4G+zRXM7wGpPskKuQbmL&#10;bsWfT33TjZvw8m+xUmJp7l22OOtSm8/55rFNHqOm50/5rDtPXcdyU4+znCk/t6ULx1ghPvwFMMSs&#10;cVzzJn3J9dVeMvFTlkO4mqfUOV1YutoegJvOL1nu6pyq7qHWSZ82O625zcsZabPgp1noS7Nm3ev4&#10;6SwYaiY1RLNnwVQz+ltGxmDLyKTuaVoXmwZfkj9fTEV9oRTyMKcOYySm3nWCTRn+FbjptZY2oRv1&#10;TXu7kM40dbzqnPawSWN/a5NTuqE57WJjRsJPR7S24bfAe9Ousc2rFtjagnS4aQY9uyY6XWnRwonU&#10;Ps2kb2Iq/nw8/AXZ9AFKt2VoTfPnpVHjdKw9MLU39Uw/7XL84Tf5543gz3djT5+D1NOc9oi4afcG&#10;zLSbz92Vw39kPv2rvZZBNU1vbO8ZaT29aRuvOT0aN1VuHfz58fGoPv2mybxYObL36aM37dzM1cxq&#10;yEwT3PTCJC8NmtPG9KYtfuWZp/NRneeZaZtL/8fat/y1i3awUnHSds2b+GjRxNq3uNSx1LZXXmJt&#10;rrjYWl18guOkbTiW46U6DtNipuKwcXYqz35gppoWT9V7f22jfXWO3a/6mg3u095+16+lq3cmfYr0&#10;x8pJJ5CPiY86Hsrft/Sa8syrHuh05oPONNQ1DZrT4N/XKI46g22lP00wyPg0xwrLG+WqfF49tsl8&#10;PV1obH1goYGbhv3CqPNW6PM0xj8vzkrraWN1rlHo+7n6BPybiJuuWXQ696Ob0XgOhpfeQgygr9Md&#10;9F7Cax8xU/nlxUGdbhR+qt5Q4qON81PuOdx/lOM6vahjpehMuS/tYVkNOaF8+6ops4f70H7uIe/+&#10;/W3iHbSgL8NUh7rcUXrTau6H1eKr7LeH+T1oV8VKXThe6plprfJKbQsj3YNnvxLGGepEiYtWbb6a&#10;HLabvf7Sfmqb/o1+TS/YK9Q5rdRy/P6V6EcrqCNVIca6XYyXf49yekWVcy+mjqrq8uyizmL52uZw&#10;0kvwZJ9JnnoO9Uq/hwf/m+R1p6IppYfSfDhWfj8rz+thZUuJgj62KvsU1n2V2qVfo24+GtPZJ8JL&#10;FXBTdADJ9/DUdsqBn35MetN1ePVDrMWjL3bq+en756ZeYwpz/TfQmzbGTcVRnX//w/DpH6I3pfY/&#10;tUld4PH/sLipaqJ6bnqW46aBnR6Nm3q9Kcy0ATcNXv2jcdNd9H4KPv2d68RAqZuFtz9w0aONYqbJ&#10;UD0telTFuKnqZil2oOP0zBQuCTtVSNvp/PzUFt1JJBgn3DTJS2PTMNLATnfgqd/BPjtYphA/Tezv&#10;9KtJNqrlnq/6z9FnhdB5+UhyXZ1bQ72pWKAYY+CkcXbqGKVymd7JEMvUvPSg4qiOefb13nxpS52X&#10;n+VioCHimtTgx0+MfZLbhe01itfq8wMXjfPS+PKwPs5MAzsNzDTOSbV9YtseEUPtnvT5BJ2pxjtC&#10;8G8UuGkYQx8ox06vjzjpdUmGGteZ3sLyEP06eWYa+KjrA9UxqS+9+RqvOe3NqLhJQa7m6ph2+OB6&#10;U3mGnG+IUZ4hMVKnN43GwFLlI3pf3PRKz1E7NfPM1NVmiqbdsss9O41z0zgzDdONcVPVO3WaU41N&#10;kgxV9Zreb33TerniBf7dtqvvFE0rX4uHcrdG49woJ9RIBF7acGzIT98vN41zUcdCzzyUm4qXKvRZ&#10;GsM+YqSaDuucDlX7n0Guejos9WdR/NxzVS1XrQLl3mLgeh4Qu1cNZOk/Rt4CP+zvvfnBZy9WqhgZ&#10;RZhPsE+WB+ap8X1xU/aNH0fTOobYqRhuogbqAM5r4PsLMdGG+4zlGGMHc2xGhdYHdqp1qnk6kf2k&#10;t71/CM+2WaNt66ZN9uyf/2xPPbGefiv3ksPhPeLdt2oYVu8cZhW1WXbgL4/aE9Qv/cPb/7A9rx20&#10;A+hQ97/0uO35Q7FVVoxEU4onf3s/e+qxteSX79rrrz5O3nqnVWyitsvmzuR+8sbrXT7v9BP5pHLK&#10;EHov70O8tHFmCodFK1qxVdxU9RY9U63eVt9rXwUnVYifJpip274bDJagb1MVx5CGtZL39ZXw0apy&#10;nR/LiT07qEvFvNiq6m1vX30xtdN/ZuuWfsdWL/mGyxvFLXPT4aNpsIVUdKXEwsleo7WIcQnL86bC&#10;RKfBMmYwsq04ad5MxigSXtwMsZD6zHQZ84fjpkV8tovZh2pOD8dNQ66rsWSe56YrVOMUbprUnPoa&#10;VIfjpqo99XHUN1X9/Q1EqBX1SXFT5Y+qb5rgprDT7at+GdWvj+ovUZ8p6E2D5vSoetN/N266hfcL&#10;+j3pt8Nv7Vi46bMH5uJBPJSbVpfx2+YaoKihZ7HzT+KvDNzUsdOIm2rd04/Mg5tS2/SpVfbCkyVw&#10;zrvhq6G+qXolJ9lp4Kfqbb+HZ9s9qjkqbopOyQf7Vtwd46SajgXr9jJfy6hQvycx13hovbipagCE&#10;5eKmVZxTTeV9VrdnKteUobZxxTXod77r36NM/ZI98/sd9jp1o9UX6s2Db9mqhS2dHn1DXjPHTf/+&#10;9kF7Dx/ojnVDXI1Tp0WfzvUiunaE2qZuZFnJ+lzPR7dts2XZ53Bt+azjpvnzWtM3qsxFMX795Zu3&#10;WzF9n5YWjHLa16VTuGZlXmwrYaUr1iy1xfNvtPkZP3HnUjDts7aUeqzipblcuxZyDVtEyHs/N5V3&#10;Qzm32JKSXFu2bp0VrF5h+fR/ys642vV8WjwRvjox0pyOjXz588fg1V9l81YUWy51TrPGwExTYKaj&#10;YTJEduZgm40/P5NxFpGNxnRW5jCbMwtOmjkEn768+kNtZsZQ+OlQm55yjuNCTnt3F0yGkE9f3mbH&#10;Tu89zWZM6EIPqBud1lR607Tx3S11XFd0pt2I7nDTLvDTmyxlxLWWOvYGG39/Zxsz7Cx371+fl4JX&#10;f46tWTrF1i3PgqFOt/XFD6AzFTOdZsWLxqNJzURzmmoli6dY0fz7qWnQ13lZlFuovo/y8sBMlePH&#10;uWnCp9+DZwLC6U27e256Z7dk/i5m+pFz0w7oIK+KuGk7nyfdyKgQLw2hd9AKl2+3Snq8urT0uXWc&#10;l4bpD5Ob1suNLzw2birW2ZxwNazIidtdcQ5c9BJrfSU8tOVl1r5tW2vfuiVaU7HSi6x9q2bWtnUb&#10;a9uqtbVucbm1uvJC9vmVtfn1OT6PPo9jRcdTnh1qYTmeem4yt1bOrXWh/pTGpmf4vLTVRSfZ9W3O&#10;o7/VGU5HoX8j5aZ6ptLfgv52lJtNGuL5p3ipi+Exbno3ywjx0cBOnd6UbbRM3NGxSMbAIDWKpcZD&#10;9UXr1RhlPs42A/9MjCPqrw881a1nneOnGu+LIlqWmGd5veNrPmyrMXZ++h5iwGLBk4f5HlOrF/4M&#10;vWVvx0337boVZtofZko0YKbioNKMqna2r58NG3X3GN1nFEF7Kp7qmarTp7JfGMVNtZ1q4degHRU7&#10;fen5XWgKXsMX8K79+am1rPN5Z03ZbS5PFTf1ulKvLVWdUuW16v2kHFrMNM5NVed0l3o6oSGogodq&#10;W2lND9D36h28+W+8+qK98fpBe3z/EvJdfPgcp2orelLunarLr3qqe8R21XdKtU7XN0fb18TViNqw&#10;/HTY4td51/0lQnX1PwMHPYEa+dRyItbNp5ZQwS22q+AmqyhiLOpnq+b+Bx59+pXCVZVXlsw52XPT&#10;7BPhqeKmnp36WvkfPTdN+PHFSmMRGOrR9KYPoTFVxHtCuVr7ETP9qH36qsl/pNi8/Mj1TRty043U&#10;N/1nuGmyNxS1qSJW6mufxmr+O4/+92GmCvWB+tGHwE3VJwCvvmqhrqL36uokN/XMVPrTZP6cqG2K&#10;V2sn9U13rPllFA31pqpzenS9qeOmYqfr6BX1Qbnpg/SXIjw3DZpTcUnqnxLl1D91AZcsZzuF31a6&#10;0cAyPRvdJX2p05hqrM9OfX1T+j45His9q49wDN8nShw2HDM5xn353p/vz82fo85H803hpp+v1xfq&#10;EG5K7hJYZGCpzrPf2/PSwEwdSyXfcXyTMXDNuHZU/NMxU0anLe0LV41HnyQzdRyWz9D+OrZjm9wT&#10;xTzFdXV85VeJc4udp7YNLFTbD1awT+Cl8THBQruQX3Xz+Zb6cYYIXFRjvB9UfHmYjrNT1wfqeu/V&#10;lyZV83FWGqbjWtOgJw2aUnHSXh0ODfV9ujFE+w/WF6obeV2IwE8TrLRVst5pY9zU1S69ktqlxPVH&#10;C3KbBDu9HD3jr30Ebho4acNR79AV8eWh1ql6xHdo8uFwU/HTOC8N03FmqulGmel5npUmcr9zk9xU&#10;DDXOUcUqQ1zxSzjm2clQbhgiwTpZFqYbG6UzDcu1r5hoPIJfP4xip4Gfaj+x0svO8J7+sE6jloml&#10;XnYmx+M8pUOVLkH/5vLy9+Tvrm9H/17A9ZLrQf0Nfqvy8otfpgyIOONAr8t0TLO/556qharc9j5C&#10;XHV0IyEe6oJ1Tn96uDFsp5HPDezU+ff5bHceOpcjhbaLhZhofD5oWR0zvZPPYP39HE/j2MEn2pSR&#10;nSxj8n22dNFie2j9Ctv00D22E/9PFd76XdthipuaWt3mNviN+rh3/TUw0KefKLG38fA/WpdBLteb&#10;XI6aoVuoA0rsx0+0hxxx96bW9keYydtvUguKXLMOv1M178mdrwnvvWqXxrWhjU2LzSRDvAafsII6&#10;UBUuxESTHKc+N6UfFPv78JzHHctxW9gouWddGVoEdAHSI6jHd1U5/Wr0mfDdqo1oSx/Eg7/2Smqk&#10;X4gH/0foHU614rknux72rlbpdLSlUz0rVV9p+VYXTIaVsmwp66Q5FXfInwELTYd/ZsBFZ3puKtZ6&#10;CDdlndaHEDNVHI6bFlKvX/ltPc3pHFhqFNKbOs1p0JvOVQ9TX5MqcFPPTn1vKM9O1fM04qbzG9eb&#10;ftzcdINq7y8jB12W1Jsq54zHlsIPvy9U0JuKm6pn6PvhpmKn/+7cVD161RNK4fSmETfVb0R1Mep4&#10;bqsrQ1Mj9hk9F9bhW3x6/xx7/tHFTm/aKDdV7Q09+4mnEtKc+mfZmObUPRMPRm86CK0P9U0fmYc/&#10;f4299ORKPIzFjmWKlR4a8vf72FcxFK4ZYhj+zt85j+deeorshYeKeTrumeCpnquKk+5hXS1jrRt/&#10;5+aT3NVvJ41q4LHapwZO67gpPFXctHon9TKLOsJNT3N607lcIx7ZVYAO/zk7+Por9sZrf6O/GPpO&#10;rhOrc75tr7/8tKud9967b/HsPN9dN0KPuMbGfK4xhQX3WtE2apLCSPOX3Op6yul6k5f1M8vfTE3T&#10;rWhNt2zCp7/dCsVP162k1/cpbru8GV+nf9EvnP49l3NYyrVqGWPetJNtXirXMzSmms/nmrZQ17fp&#10;P7PcwmzLX11qS6hbOrd0lS0oWYmedI3llq7Ez/5p/Psn2JyxbD/uBJubQq+acTCPSV+zHLhp3soV&#10;tqgon5qop9nM0Z6bul42E5vg4b8bNno7GlNx07tsFjrTuVnDHEudkX4nPv07mB5u6TPvtMzpfW3G&#10;qG/AjI53Hl7XN2eY9zGnjroQPz79oCb1hJnSU2rSLd6jL16KxtRzU+lNu9nYlB424f7rLDWlM8u7&#10;2tj7OlnK4C/a5Lu/5mqcrl+egeZ0OjETT/4EpzMtXjgOnelUK82bQe+oWVaQM4Z6Bl3de9i7e3Fv&#10;JYdQLuE0GcyLl7peUD2ZJur1herxyXJTVzerQwNu2s4zU+VIgZlqjHPTrq2OzE2VT4udHis3VV7m&#10;9Kbsc3PnK6x3pDd1+fEl5MhE8OrLT6Q4Fp++46Xnk8OSH7eXprQlfPSKc60dbFTMtO2l37N2TY63&#10;NheSPxPy5TfX9KX/7f37bVrh4b/U2l2JLvWy7zt26rjprzgm0TC/Drw0fK50rspnQ86sHLflRSfa&#10;1c3Psquv+IHbX7m6mLCeKfScov8net5SXqqewqrDr7r7kwZ7Vqq+aFkj+e2M8p76oNWUxz/BV+/2&#10;zDHOSBubFptUhHXim843z/ETTHRExDpZV49xatvYdm46bBuNzvsfbeN4KfsEhlrvWJx7OIdwThrF&#10;TV2NAn7bs+/nGrnwTO5F/dy7L9cLCn/C3ihcXyZpSyNmqp71ldyXFFVuma9b6rWl4qNwUWlCFbyX&#10;qxM/dfNaznry3z3ce5QbVmzpaI/UTsRD9a699dbr9g51//dS19TVxEczWitvPp581cGv4Z1iUgPA&#10;e3c0Ar4nFOvhnl43QP7p3t/jv8Lz5PxOeJm8Z+NG+9Pv8+Czb8NOX0Zz+gY61/s8B97+W1gpx9dn&#10;bO2I/55ekNRO3Ekv8q0lvyRH+gle9O/AGE/FJ3QK9x3uD7N8/igPwrL0T9vymZ6bblrUxiqW32YV&#10;1I6pKLrVtuV2sFK2X+E8+WzDdEn2yfBS2CncVHrTUripmGk8h3R9RnM+mr5Q6xaiC1XImw83VYif&#10;ipuqX9SxctM4O/1346Yb5dWHl24o+ia9oSLffiE1q96H3vTI3DRip/DSraU/IOjpVPpTFx9cbxrn&#10;pmdYOew0yUthos63f3hu6nz6kVc/6dOXX9979Y9Jbwo33Rlx0x30jXJ603XU0TpKTyit975+rzlV&#10;b3tx08BOy+UPEy99MPLlr2cUO2UbsUnHLZn3ek9t6/mnNKXJOBI39R57zz+1v4+gcfU61+TysL7e&#10;iC5jR73gfDinODcd0NXrKBN60yhHSbBJ8hfHTm8id+F+pBDTDHEX04qgE5XW9J6+PgcS/wzLNYqX&#10;al1j3FTHEH9VBAaqUecR8ieNYT5xfiwL2weNaZyRNjYd6iCFMfDSMAYmqjHOTYMO1fn0O+PXJ8RN&#10;7yB0v1YM7OJDy6RDFSvt1wnedO2h0dCHL2aqcHkZeYDGsMxx1Y5+Xt4gcVTpT8VYnQ6V+R4s796O&#10;aMs0o+ZdMN2NZV3bkLe19uu1jQuWiaE67z7rujDtGGpLn484vWnzJCM9GjdV3hf20bQ0i2Knym86&#10;EmKmVzetz0TjfFTTcUYa1gWWqvFfnZu2PC9iqucmWapywCt+6eODctM4Iw3T4qHNzvIRZ6FhOjBU&#10;jeKijr2e7fWpQQ+rY+k4TX7yKcdPwz7aXues7yWO2uly/k74+9Dfp/xSeq5RnioWKoYpL7uYpabF&#10;QbVcGtORt3p22hgzdcu0LaF8V3FEdsoxHWPVtnxO4JzvZ0xw1YGemY5lVAQWq/VjB/l1Ou74Icdb&#10;2j3n29z08ZY1ZaRlpo2wrEldbM7k7+FDPMN24EVXX+gyNJ3yptdu60y/F3mK4Im873729wvRkr5n&#10;T1ZPJXdrajXUXKqj/1MtNZXqtpIbbuvDe3R6LMFHHoeh6P38u+/QT6omlRyzH+wUPz1efc9KfS+m&#10;JOMMrFPMFL1oIjgX/P4Kz0w1RvUWpSsll6xmW0VNFLVwHRfbqXdKqAZUDZynFmZTCyOVDk41rLS8&#10;cntn9LBXc39qyXtRvBalF9i6xd+izuCpVjL3q7aMuoF5073uauFk+Giq15VqdD1Sonkx09xphLZl&#10;Wp59zYt7iGdolHZMvVuCR1/607hXP+hPj42bfubYuGlgp/W4KX2350lzinYgoTk9PDddGfn0xU1X&#10;LSQWHe9C2lPFmsX0RKWfaQjf1/Q/XP1916s0lz6leV+3h/PoT5r3DfqUhjjVHspXsC6fbRQFX7Wg&#10;N3XcFHb6SXPTHat+AT/Fp38MetP/FdwUHUySnaovlP+9BW66D322uKm8iZ6bwlHhps/snw0z9T79&#10;w3NT3lHwbOvZKdrzoANSTw+ehRUH6AtVF3HTPz2S47jpi0+ssD//scjVEq1F2xlCz7gNYx8c04Vj&#10;p74/VKhzKuYpNur5aGCkYp88D0eheqWJiLb1nDRoV8VNhyWOUe246UCrgZvurZvKNXQ0PWCu5fd5&#10;qi1Ogx+O/RT1+qd4bopX/7VXXrBHKtF6TvHvVZ79wybfp5l3Ui88W0290s+40DNv4rrBdcVdX6Jr&#10;TH72r61w8yYrlJa0dJZ7X6N3NrkzPm8lmx+2kk3bbdlGtKZri62weKItX4qOlWvP4unH+b50fLaY&#10;6WIY6RKuYWKkS5hfwvk+wHQuY8H001w907kzznfa0iWrSmzJavSjeO/FTAvWrbHlDz5ILdMR9BZE&#10;PzrGe/CzU+AdCr539vzRlr+KfYoKbMGcAZY55iSnN50zyvOf2dP7wE3vsIxZw/DqD4WR4tt3o+qc&#10;DrCZ6f3dspkzB1tWxjCbMbGD09qph47qHzpt2uiWlpZ6u02d0h9ffg+Y6c2w076WBkedjDc/dRwh&#10;n/64XjYhpZuNG/NbmzAGZpqC3nR0Z5sw+jc2Cc/+cO7vC6f8xtYXZtrqpZNsdd4UW5k33UoXjbMV&#10;xMq8dLjpTHpnpVj2xOvx5vvnA/FSPTeonrp7DuhFThGiZ31mKs2p9IX19KbdklrTj6O+qcvPO/zr&#10;clPxVEXco5XgpxfX15zW816d7/WebTReAHNtfoFd1eoyu0r+/Lbt7KoWF1ob9m9BDiimqm1cLVO2&#10;b0GoLmpzLW/6AxhrW2snHeoVF1iby35uzc4l9z2HbRjjOoTAUANX1diO4yvX1Lrg6W97ycl2bcuz&#10;rWPzHzpNgvLpy8/2oWl9D33fay/z/FrPW4P5uxjJ35TqKklnKnYqvhkYpEb54B1rHB7VBL3Lz8c5&#10;pNhkfH4G26qGqAvWaX38mI6h8jlBI+rWaZsowvZar23FSfUeRDryeGiZ1jtW2mD/hrzUsV/OSaM0&#10;5NKaTh7q9aZrFp1HztefXn4jea/Euy88+Yo61XhxzNT3ZxIzVV38Su5LnptGvgbx0FjU7bgD7orP&#10;n9i7k9owjHvKqY9aRm8n1eAn5xUfla70ry/W0guKPBYvwDNPrCLfxBfPZ9TiyZd/XmxU20sTqr6H&#10;NegH9uLxT5wfnytfvrSn6pGq/XU/dXVRnRaAPJj99u4YZK+9WIf34KD9480XeJe2l2PDWbfrff41&#10;aBPoQfpQW6uGw2wt+jms9EfoKb+D//4U2OYXXU3Swkxywkz//n3ZTO4tURTNomZp5nHw0a/YtoJe&#10;TmdaUQRbLr7dNiw8x1bP/bKtnBu0pZ9PMNMV0ptqeT1u+jHoTQM3jbFT79P/f4WbfsvETTfizf8o&#10;uOnmYnQIJadRy+G7aEPQosJMt5WKdZ7h4oNy0y3uWEFv6rlpkp3+89x0Fz2hxE7L0aW6HqyM5egU&#10;dqy5iOVoS1XndC19mZzW9DDc9BjYqeemHHN9UzQ0CrSjqm0KMxU3TTBT2KnqhnpuKi2q55ma9ww1&#10;4qj8Zn2P++C9b8BN0aBqvbSm5Xjsy9YzKvjsJI8NLFajPidw2kbGBBsWP73YMVNx3w/KTYf08nxT&#10;XFQaMvEL55Hg/jR5CB7WvhEfZX3gptpWzNT5+BkdO9X6aBuXL91EjsSxxWm1vXpxisHo2OIoyquU&#10;XwV+Gtjp++WmgeO44/E50rCKG8vrM7BrfT9+Y9z0luvhoYS4qLipeOmd7Kf79JDu5HBMa5n4qrhp&#10;qGPqOCn388BQG+OmysnEWUNof/n9nZaVz9Nnfhjc1HHVdkmGKqYaInDT4NG/ofmxcVNxUsdNW0Ye&#10;JO13heemYqbqA+W4aNP63LQhR1WOpxzI5X9sK1aqfEjRieN8mNy0Xt54gdefhlwujPE8r970uT4H&#10;dHWgmA7+fJfznce62DKtC3zyg3LT+LHi3DRwzrgGNXxm8O87Nnq256DaTkxUXijVP1U0+Sn9o37M&#10;MqbD8TR9CcsvO508le31ffW+X3oGaST0t6S/5dv4e7+jq/+di6OOuNVrSx1LHQh3HORrUR2Wm94e&#10;sdf+/vce+GkYA0fV/m6a7Rw7vcOzTqcHHRBxVJY5ntrYqG2iCOw0MFONqkPgahHouGw3mhg/9HjL&#10;TKGP8awZtjAnyzIm3mopQ/7bJgzxz7jrcs9DW9bXdrt36DBGatxXb6EePTx017abrQLu+eSjC+29&#10;f+DVr5nkeOVu8sZdqju6ub3tg2vugbNWb2M/PER6X/9HtGdv8/5c/UEfqU11mtHqbeSZ25KMNDEN&#10;A62OwnMaWA15ZWCmCc0py+LctLIRbio9nPMyMXpWyvehFpSYqaJy41XUK21HPZrmtgkP/nry0DV5&#10;36L30Sm2ct6XXb7pdKOT8eBP/JTljPP9TDTOI9QjRcxUGlOxDzFThattmsaz9zSCeWlSA091vtsZ&#10;npk25KYJfpoOvyCOhZtKc+p0p7Oj+qYa5/iopzc9LDf99CHctHS+Z6erY3rTlfNPtv/PTQ/DTSOv&#10;Udyn/7+Bm6oGsTyETnPK+xL3e3S/M9XP6Emviht590DvC54JgxexjmfJZ3hXcizctJJtq3jeFDut&#10;RRfk69DxDByx00fgkHvlxZfe9NF51DVdYy+gdX/68eVWvYvapdIDRdGQmWp+P3XwDnAM9V4+AN88&#10;UPk7OOXd9kjVcHu0ir5SMUZazXRVIoYxjT6e0DaBncrvL84a2Ome3Xcn6gBIl1oN561C6+q56TSr&#10;qxqHx/s6fp//leCmW1beTW+R5+3gq8/ZK399zp774263bgnXkEerFsFN37N33/oreqM3rTDjeDTq&#10;aD5nRtxUPJRriq4luqYsYjp3Bt5L6pOqt1PeQ6tcPRDHVXXNWdDLChZ0xxt/sS3jmrM844to5X9k&#10;qzI/57yaeg+Uz3YF00+iNqe/huVN/Qw1PplO+4zlZl1hOUxnc+0rSDveciefYHmLx1jBqjW2aPUa&#10;y394A1x2o60Rn938oJXQeyovu4NjrFnj4SgpXCcJTc+Z9BWbhz71gZIVllu0zLLHft559LNGcPxR&#10;MJvx51tmFu/wMu+09HS4KWw0A26alXGHZaFDnZkxiOV34Om/D70p/aHovzRt1E+dHm3K8C/Y9Am/&#10;tWlTBti0tP7EHcStNnVCD/jpTTZ5Qm88+b3cmDqhH9z0Zphpdxt3/w2MXSxlVGcbP7ID/LS3jRre&#10;0cbddYm7b65emgo3nWLrCqbZ2qXTrWTRFCvJnWWr8jPx50+ibsFVrs7NXX3IFfod51jpPb1598q8&#10;tKcJZqrpnuT7N/JMEEU9btqdnJuIe/Q/Lm7aq4PXLigXD7m0tKZxvanzdLX2mlP5urq28qHaWHrv&#10;rPw65MzKk/8pvemlfr+43lT5siKw0wQ/Ja9W7qx33yHq5b/ne27q2OXlZ8BN0Yu2pHZp25bW/oqz&#10;rN3Fnmm2voj8L4pWHEvM1MWvGAmnQ73kP61NyxZEM2vdrIm1vvjL1uwccmDFuT6HVC4tjanYqPJJ&#10;nUvbKJTjirNqG+WbbZp4btqpxY9cXi0NgnLXkLdqWjmucm71wNK7ff2/kH5Ff0P39uHv6xYfEwZT&#10;l2Ko11mLM4qdupqjGgktq8dJo/nASvO45uSSvyyaQC4zlt/hGM8+nYb13oh1jvDcNM5MA+tUjQAd&#10;X/PiouKj2feTJ6UQ0fF0TDFUVw+AbRxz1T7Rfto3nKPOV+Hqu3JscVP1zBI71XHWLr4ILklt05qx&#10;XMNHOibpuaR0pr5Oqfz58r87bgqnrFSwzNWDYQzcVB6Jvdwj9uFZ0D1C7+j2E/uoY6qeTrV479UP&#10;Ssf9w77Zibqm77z9Oh4FalnLVyUGCzdVLSjpAKrLbidX1ai6AByXY+/n/rVPTBa+62umooOFm6qf&#10;0250CLrv+XpUXkuwv+IeNKavEq/YW68+ZX96rMh2PNwBbtKWmvqt8D91hJdeZNuLyFcXf8PpSouz&#10;v2D5M4/z79O4jss3oLpQy9LJDbmHFMFRi2fxfjyb2lJzvmIrc75jZYWDbGfBzbazsJ9VrBhsDy08&#10;yx5aRA2qBeS/874KI6Vmf7bY6UlRnOB9+rx3XzH3c8RxCd3pyo9Ib7oeXqqIa07/WW4aNKf/XnrT&#10;D8ZNN5XgwRITJbbhw1cEn77WbS5Gtwo7ddugNd2GztRz07Pw1qMPwGdVVvozF9tLT2fZT53nPviw&#10;yrTexRluuV/PMVaiWV35ExM33cr+3qf/4XBTMVPPTS88KjfduVYe/X+em+6QTpWaqIfjpmVwSReN&#10;ctNmrPOe/YT+9DDcdPfDoU9UkpuWrW/K/mKnPhyTdccTRxWbhaWyLh5+H+3nY8d6uLJjp2Km+i6+&#10;Rmsxz3IZXKfFNeRZv417y53KS3qRo9zk2aU4otN+MsrzHnwzLn/hPiQeOm4A9wau1/M41txRXOd1&#10;D+C+k8P1XsvEUFUPUduKhzr9aW/Gfv5zpFnVOjFTjWKiGqf/jnsC137Vrc/k+Jm6vzDqs7RMnys2&#10;K32oNKbuPDknTev89Z3EUqU1lUZU53wvx025nXeK3Et0/GnRmH43n8X8xIHkcJyHeKf7N7nB60mD&#10;plQsVCFuKbba7zrPM+/ie8ljNK4/wfHH3gZjiaa1/C6dh/a73udZ4qD9roWddvR1I8VHxZzU8yno&#10;R8VVpeMbxvcbzvHv4TtpDKHj3cF6efyVtymC/rQH0+rpo1zO6Uk1EtKbahsdewD/v9U3fQDH0HH6&#10;851u5/wUt3F+8hdJV3pDc/K81j6369TM52fOQ3SlXx+WKQ/sxefqO93K9+nH2Pcazo+4me91E58r&#10;v5JymfZNvO40aEqdDvUyz+A6sC4sFx+VN7wbx+6pc+eceig4TreWnBfRmfXKD5VviXFqvOpiny8q&#10;L3Q5Gcs0KvfSNvL2XM95hLiOz3HBsuui5coztb/4p8vt2C+891Ze5nK/c6Lcj3nlmfpsvSeXF+pq&#10;vsc1HMPlq0zrnMLxXD74S++bF68Um1S+5/o4nQWvPD2pBdVntY6OHfLceiOfqc/V5+u4joNyTI0f&#10;JAKLDceQNlV5qULn3ILPChxWo85R3/eGZv7/jerz6u891J0Si5w4mBgKNx3i+amWiWuO7h/59hmD&#10;zjOhUb3drw960lFso2uWY53s65gp2wSGqu1StHzAkeMe9tGx9HnhvYyuKWOjY2qZuKpbP4jrw8gm&#10;9kDmWHjpXJufM4f5Vnj6T3L62XF3ct0bdzx1O3+OVrSz7eS9e1VZV+qV0psT3amYibSmFZuvg1uU&#10;mP57pCrFvTfXu3PHPVmvfvbVGuEr8iCpbtOuja3gpTPcu3q9r39sXzbbXM3xpDmlHyme+0p6hMrn&#10;tBeWUkcOWrlJ/nverW9TPxp9vmqUwm/pmVOxhZpMW+At+iynXZWeVH1qutk+zllxoFxclff75M11&#10;O25CjyBe2hWO+hs4cEfbvbED9/Uf28OF36Wvk/z3X7T8jOOcZ3VRGrwzlWf9FPL1sb6HybzxMNKJ&#10;SZ2pNKfioyES3HQavCKKoAuLz4tVOO1pekxvOpM8N4oCRsWyMJ/BdGZjXn36nmbBR0PM9t6q4jmM&#10;imz5rOI+fe+x8rWp0BzkHEcvK+lM2S6HnDrn0/SH8n2h1BNqFey09AFGBfOrudeuQW+6mvnV0ps6&#10;zSl/L2hOfUhvSixhO2LtEnSnS/BSuSD/paaUrzMlzanXnW6I6U0flt506de91jSfulTEhoKvE6ei&#10;qfgGWtOk3nTLcvLB5f9Tz6e/uZA8EO+S9y99m9r5RPF3CY2aV57op7ew3MUKfEnEthU/tLIVP7Zy&#10;cjzlitsZt65QL9Cfu1xxW6nywrPIEc90WlP5i3YSvj/oObabuvUVa+jpROwmVKdpx2q9E1ddJnmK&#10;FOR7vONWraUQymPK8Q7p3fVOYtc69DTkN/upk/F0xRh7tnKMPcm4bxvPNtQz2kW+5OvAX0693Zb0&#10;yiU2tCZaRdEmNt2KbVpbzcZrrHZje9vLe4qX66bbX9BBvrw/0/kN3/ibehQdIV59zN4++Dw1ih9z&#10;273z5vPoYF5Ed/OWHTz4mqvB8SS/5Vp+p9Jz14l/8lt9huP/9Ykie/Ex9YXK5jctv6I0M9R64zlU&#10;z7TyLFbDXKvxN1ZLH+TCe/bVy0Oxh+fYR3bhsyeef5T6pvSDeuYP+XbwhZ32Fn05Dr72xBHjjdee&#10;pY7oc9SJo9cd2p2333gajyX1Q997D588vZlerLTHasdT23QEnnr6OTn9Kvoj2Kr8/a5uKbomz0ml&#10;V+VceMb2Gla4rWOqzGs53HQvnLZuN8/d6E33103jeT3FHi6iD1PmOY6NqhdScU4ze+W5R+1vaE1f&#10;+csf7Nk/7bWCWT+2Qq4H1ZvG4gWFm1LjlNdStmv1jbaN6/GWxdRTzvkKz7xfdu9nFk89wbHTAq4l&#10;S6ZSb7Qog55PW+n/tNUWZbR2+lFp3VUHpGjW59j3VHuQdyA7lnzbduSfbw8v+KJtXfxtrgEn2/q5&#10;37XS9JNdbeZcrmnLM79tSxb2s6VFObYADeniOZ0tn+uh9LIPTOBamPZD+Ox6e2jXbttYXWMba2ps&#10;c3WlbamssLKKatuydb0tnUU9PT5b9Z7ncP3MGEPey3dfsGCEzS4stuzly2xuJh78UeSvI1g36nhL&#10;Z8yYcTN8dAB9oYY5r34G2tKM9IGWmY4+lRqns6htmkmd0wzm06fdYlMndrUp46+CjXax6VMG2Yyp&#10;A2xKam9LRV+alnqbTZx4m/Pfy7efNoFap2hOp07sQz3TLjYxpburaTpu9PV49X9j40d1Qm96A9Eb&#10;v/41dt+gr9F3iv4oCyfYyuVzbMXiVOpap1pxboYVPpCGvvUSG9GX+zghTiqeFfSm8lcrlFMr4s8c&#10;TitxY8RPe5DfRzG4O/l1t/oxsIvP+9342yin70yuG4Vya8Xtv/F5yq3XoW/o5EO5ufLqEKHXQBh7&#10;k9v0vjrSmrbz2kaXe1/lc26xUtcjqq0fEz79Vp6VdmnhfVy/bem5qdMmNPe5trhpCPHUoDlQ3hzy&#10;ZOkOftOMfOsy8kqmxUa1Xe/Ol1nfHu2sW7svuJy5O5+nHNl9HsdSrnwD22lf5ZDKG8U3257PSLQk&#10;xC7FLaUpbXvl/6XuTOCzqM72XYtLqxTXf6tVv1qta7V1t8UVBdmRHQEXBFFBARVRsQiy73sSSNjC&#10;EvawhwAJWSA7IZCEsO/ue/2+z6ooPv/rPued5E1MCK20/erv93jmnZn3zExIZu65zv08h7qljevb&#10;I82oZdrgTqfL5XtoWfc8a63jP3y2tX34TGvzMPnzD3qtW58+6t0Z0tt30d99F1vTJvhOH2YOKfL2&#10;nU5lu/SzdLWO98h9aHiuoQ1tW10PofF46Xq9D7jv3MH53HsWftNbrF3DG5yO1/el6cVW695GGwr1&#10;7TS4+uN8dc2dGvNOwr9bH34X+nfhd4wY1B0fam+03V9gk295dhkzmGVCc0pFsC5igOeRE9lHnHLu&#10;SDha1Fm2kr/71VPOsYSpNS0xuqatmXI2f+tn2qwhP3VcUx5u8VBXd/RNvyyvqzyv6kfrJ77h27kj&#10;a9iSCT+z5ZPPoR/mHYo5j/gFUYu+a9misefYrKGnu3PUdwI2Opl+1ZdCtUzFZ8WCxUp1TTO4jgWj&#10;mbsy+peWm/CU7Suebkd5BrxDztPhkgju32O59w7gOdIDPSheCjeFRRa6OjB4KR1DlQdUY/94NrOe&#10;5z7NGBrcdX9JpO3l/n9o51R7h2fV4V2xdpjn2cEdkbaHWtVF9CVu+rf/4bnBPVnz9h3GA6AxQ3FT&#10;1el3NaM2tUZTdmAM8UXbxzP7KM/Z93fH2Du7p9rRXdF2ZGeM63P/dp41eX14XqJN0xpbfmYP+oC5&#10;8gws2YJ3Nucp++L9TPuWZ9ZXf33HPjm8hef+E2gK8vETm1neSnhIfB1L596dvQh9svh6y1h4taXF&#10;/Rde0QsZFzvT14SK4r4/VTryNPThhU5Lrp52Lvd2Pkf/BBbZwLYmvGW7MqJsX1a07cuMtKz4u5gb&#10;6ibLib/FNi+BfcX/0VJ49myY+2s8qGe6vP2V06Qnf4FO/AW68GyeH77mk+Om4ewUrbhW4+yxXjt6&#10;PfnD5YTYn5fWhHJzjiqfCX2ZoJh7Jrle57rwtU39XFB+OfCbqvX5Tevi+F2LOwcNWpbvlLyA2qYV&#10;Y+EFTotuWHA+2jRYRp8uDMUiWsXi89Cj0qThgT6VRg2FNKtyotLIhXJBHak0Ij3+Ny6CuvxVtenL&#10;rnD76ztpy3yko2HLAs0bytNPX3kp+foKcvW1zuXqo2lXXGEZ6FnxUM9EvcZNR/9mrLoUJso8UtK7&#10;q6hZuuoG4mo+K9//V3z3l3DSa+GQdWw7bL4orZ3tSOP3mHZnWlvbkdqBz7D9lHZWkIRHMhFuuua/&#10;YKHK6Uf/wlJdOHYKXxVXXXtdKK5ln2tciKMGzFV1Tkvz89HQfvk2+r7dzQ+Qv642v++Kuyxz3e2W&#10;vc7r7Pz1t9tWdHR+qK5pNtvL5+mr5ql09p9LI9DZjrWivfMIn6evGlonkauPNs/DR6pw80slP2D5&#10;aPCtLh7Cb3O/ZbGtstC2vI2qbVp1BPn6fl4nzQFFLj86P3tjHeLBcpHFMcN9p+W9rJV4TTnXbGq6&#10;hufp5yVzLURV3FQ+0qq4qbintIvjn8/CFXpx7+/LM4H7tsa+HTOljdZnYib3bd2/NYeK6h+KjSqc&#10;NuqGJqIP1T1VyDeqbcrjVb9ipuKZU/rRv5479KcQN1WIfWq/wCcqxitmKk4qXtq7k/+ssWfpKmm0&#10;kS/xXHnF81L1P4lzD9ipPo/vQ5890HCcj74nn6mYacBNxV+lw15o7/WWdJd4rPJAhvG94T1DESzT&#10;DuV6+uua+dn15rvSXPKePt/GM0bl3ouZqhU37cp2fX6ZY7/GeYuT6vv9u3JeLPfj2tRq2yv0J90n&#10;Pfd0czTaI56PPtHU6zcxU2k4MVNxVY2Pi5mKZ1XHTdXfYw28vnPctD4apK7XdO1Zlk5zY+MsS/9J&#10;Jz6j/luHrk3XqWtRcF3Psk3Msz3fky6SBnR8NLQsPSatpJAOFDOVvpPmEyetyE2fYL004WMcX8xT&#10;/lSnAWuXaSZpQ/FSrZc+c8u0YpkBM1VbGTfVOYivSrNJn+m7CnFUabUgxDW1j2Omd3MeCr4nvSd2&#10;qlahdWKqjr3Sh1ij8ufr/KFybipeqX0CburG4Pl+OWaqz1yPji1uqX3FO8VhA975j7bqRxF8P5yb&#10;ip06T+r1P7Ha1/q49/ee9brz5eekugx6H9B4v8YJ9Hejv3E3NtKN+0EPmGQvzzhH9Ga8gRj+so9S&#10;JtrT76d9A3/pQJbFTfW3HzBTbQu2a724qeOsJ2jlX9dxxFvd9/meOKlqlw4jdEy1o16/0Kbiu5k9&#10;LdLF9PG9bUy/q234K2c474L86iP78I476mL8lrAZeOMWxt23V8tNh8I+fe1QlyMPL1WNJnFTcdRt&#10;WS+gValjCAdVvv2eojFoz7/a8ePHXe3T7RmeYW5Nqw9vJcdpM7lKqvOU3ggvG3wFLepC/RHynGoe&#10;Uhd4WcVbi+RpRXu6WotuXlH538JCXlPYq5tnlLr5GQl/JuflZktaegM56rVsGbXvF+HpmjuBe/0o&#10;/56veUtihoSY6fCf2KyR3m8qb+m8cT7EVgNmqraUm07813JTV9s0Bp087d/DTdfOq8BNydX/8dwU&#10;rgo3TamCm25a9p/JTT07rYSbbvgR3NSx0yq4aWoTz02ZY7c8N422b6jTVt1/3xw77hgpmBGW9xm1&#10;Nv7bfeXYN8z5Dtf78pOdeM6Hw0rbOS66Q34exkve2RltnxxYVC03lee70IVqZVDvWNw1yNdXzVN8&#10;OvLslMBPP9w7y3HT9w7GwzvzOf8v4J92wvju2y8Zqznu9hEvZaJ6d97f/O0jaod8b198mMnYz2De&#10;u98k3/9VN99IsfxBBf3cu3VZPVN5TDW3FOw0jJsWUSdV806Fc9Nix037O25amPO6paxsaUumXuLG&#10;YZSzvnz6nfbZu3DoLz6CRX9uX3x81NIWN7Ok2PN5d3nVnd9xfs5iu0Vpb8A3eeeJu4J5PH4F/7yQ&#10;d+EzybM/y9VNdtyUe8+ChW/CTTPxe2bY0nm93Dx0GpvZwD0hNfZcS4+71jbF/dGy5l9rqXN+ATfl&#10;nWk2NTznXm3Jc35jq3kfXjTvOVuyPMISU1JsKbEENrpg40ZbtmKG89Urh3/O6NPwolILOXEmrLTQ&#10;Mgq2WNY2uKl46VYYakGhpecXWFpilCXGnG3LJ3Hf1D11BLqa++iU0bVswcoVNnP5cotbugCeeqG5&#10;HN8B3G8Hn24TB18AM+2D57Sv85hOhZs6XhoFO1VdU7jplCjmiYrw3DRyAnVOxz5pk8c9AzOFmyo/&#10;f0xXG68Y/Qz+Umqcwk/Hj+6O97SLjR7xlI0Y3oVc/a6w0yfwmz5qIwa3pX2Mls+D2tvowY8RT9jQ&#10;N2GnPFcXRD3rcvSTl0fCTsfYynljyNm4zoayrSI3lV/CeSae8e8HP4abytsgvRHodfkgnBeiY3lu&#10;Ku2skB4+WW7qmGmrk+em5eqbNvKa1enWhmXMNOCmjpM+7HW1Y6f1vM6WlqrITZV31eJ+dCUhrdqx&#10;PtfRuZm92K0D7xEXOW4aeAsq46bSpIGWdLr0Lq9NneezNtq33i3k5t9nzfCZtmzewlo9WNNackzp&#10;dp1La6JV3bOsLefYtt4Z1kafOY9Gd6ND/4w+JsRhG9JXs4du9Oy0Ptz0/sudhnaame2qtdr8Pv/d&#10;Nny/IjdVnzpP6ebmD9S0to1utbYNri/HTUu9q3d4fS5vhHS6vhPocl2vdL5+Jl2beV+H/t31Tta3&#10;C+9Xz3kdOOoVzx7FJoMce3lD5QfVfHAJ0dTXiakJOz2bwFMYYqcJ0SxH/cyWTeIeM66GY5hio85X&#10;qr4GeEYaeEzlGRVHlad8CXU+VkaSy+36qmVro8+Fx9JfZE3aWvR7jttn5pCyuhrq1/VNPwE3Vd/j&#10;+/KZdt4IxpbHMm7MOa+Nudjy4KZ7C2GR+xfDTefAI6faIbFPeOSOLeQG4P/UmJzG4sQi5TXd5pYZ&#10;r4OjiqmqHrZjpvDS/XDXAzyrDjO2J3a6H316qGSS77d4HM+Gt+zdQyvt6799yjgj8/h9+RHj7y86&#10;ZioGW5RLf7nUeuJZpbE9+QgOFk+yozsjqfE92Q4Xj7cjMNTDJVPtCBz1EOv3FY9gTkPG4rZQD4Bn&#10;3XbmdFJOVCE6uiiju32wZ4V9vC/F3tuZYPtyp+Etvc8ylsM0V9xDbv1NlrnkT7Z5wW8tZzFsc5Hi&#10;ejjqlZY0Gy/pNPSsy1Gg7j0e02VTTiNfvyaeU7Qh/+YrY+Q5vcCyluEjSBpte7Km2/6cWBjZUPq+&#10;DSZ7i+Usu8My4KZZLKctugUP6hW2Lhamzhj8StU+nQkXj4WJalz9x3JTxuODWvo/4Kaw038mN006&#10;hdzUzV0qdvpP4qbK009TfVMXP+Sm8gCckJuuutJzU833BDfdvEps9RK+8zt8APBI3osKUzW+3sGK&#10;S7lpG/jpo7Yz/XHHTgtTHoFZMsa/tsxLUCk3FSOFnWYmBMz0Guc//ce4Kb+TIW66BYaav55cyFJu&#10;eufJcVOX0+89C+Hc1PFT58U8AT+tlJveX8pOc5Kp5yavaSWhbUG+flVtwEt9K2YacFOYqfL0Q+xU&#10;zDQ7jJuKmSpOmKOfLD9qODfFbwozDeemylsI95uKOYqLqnXeTZbVBsvipv3QNuIT4o7ipdF6JnAf&#10;F9cUMxXXFIeczjZ5T/V57Ks8m7p5X6hY5xs8p/rSj5ipjifeKd2kPF7lGKg/MVN9V9xU/SoCdqpj&#10;ip2Ke2hMWpxUfQTs1LWs05xP4rQaV3S+UvqW19TNI8r3J7xGP4TWKcRO5TtVn/quy9HviL7qENJe&#10;j8GBHvUsSPlC8pOOfBHe0wvO0sOH/KbDWO+C5SH8jAd35/roU89qcVGNbYt3SoeJlQbRnfUaEw94&#10;6Vv8TBTips5r2sW3fblWxas6x/a+H/FRV6O0iW+Vcx/4TcVMdUx5SwNmWtFvqn4Cz6nG3MW8xEzl&#10;JRUnFTcVM+3QAA3CZ7Xarv3ETMVHxU2d15RWn906rk/t0+qvoWen0l/ip8rPFzN149j3owXv8+PM&#10;GhuX3tOYeWeuQ9xUrRiq1mmb04W0j7GvOKu0kTSgdJb6CfSW46l3e42mfbRvddxU49SB59Tx0ru8&#10;FnPj27d5biqeGnhcdVyx0cBnqmVxV7U6pvvMOeicpOXEF5WrL8apEKMUJ617i/eb6rP8o9J/8gI0&#10;5Tv6bqXBNnFT7as+Atb5Y1odXxH0IW4azk51nuK+Onf5T++/ybdiqtpP39O4v352Ytr6fdHvoqtB&#10;0Ybf3S78TvN7rToc+pvXHKiKUX1gqK/wt/OSZ5+Ojfby9xvHQ7Xck7EKvie2qTZYduxU21/0++se&#10;VWWwj8ZoBtFXOW7KcUdxPoPZPr5/bZsZMdDmTJ9qsVNHWeTwR20Y29Snjq372VvPc7/gvKePuMAS&#10;5lPfOu0J2yItl/24bUlvcwK/6VC2aW4mGKn4KTm94qUF4p1w0sKclyxvk7aLd1KPFP/pvuKJ9r+f&#10;73Fj90f2LkQzomnhLoVuLlL8AulNnd90m8bwNz1O7dTHrHAz/lX6LoSzFqIzt7nAy0q/4rGF2WhY&#10;mGlxrucwqh+1dTM5+uktYRFN8P89yPjqzfgfr8DvdR4c43TTvExzx8MCxsFFR8NIR/r3+xkj4Kcs&#10;i5Uq5DPVPNKOmY6FlbK/mKk46Q9iIuvC4l/hN62Sm05HK08P95t6b0CgdU+V3/THcdPLQjVOGbcv&#10;5zct46Zip/Kb/mBeqOVX/p/3m+biQ/Vj4N5vKm6qGvXBOLjGsZ3fdEOdcn7TnfhN39467OT8puW4&#10;acBPfZsPNy1KbwU7bUH94Wfs05Df9PPd4qZfOjYnPldVCJJ+f9yHW/7ua8cgVdv4GPWKP9y/wPaS&#10;l16M33QHflL5SncQ7/Ie+tHeudVyU73bOr+pe9fV+y5+U+U+Mmai0Hwdu7dQc458yg/2zPTc9NBy&#10;+/rT7fgyqz//77/DW6rzF1+lte++cgvf0x778n378GgSTFZzRIl/wk2Vg49ntKSgP+/X4qS+/qny&#10;83fAR32E/Kbsr3mjtK4ybroTv+m23L9Y8orm+NjPtzjuHTOGwQCmXG8HCtba0ZJUfMUTbMfmCNu0&#10;8B545oWWvbIF5ylI/ZV9iy//0LZYS5t7Aez0v8ij/I1tVP2QmRfzPky+/CT6mgzX436zYGYrWyK/&#10;Kdx0xepo03xRq/BnZc3jHSnuakvFN5QCf00j1s7GR7OkjSXPvtHS5uDnnlvLUuMut9SN8y2evPs5&#10;CetsLvM+xaelW3zyRluclGSzprS0ucO9B38JnrSkRTwfindYVsE2y9qaa9nb8JpuL7IUcdOC7ZbP&#10;+oS4xpY0jTEp7pfynCrPNpZ2zow3bFb8Ypu5bJnFTsM/+pbX336umxo2c3IXPKcv2/Sp8pf2IeCl&#10;eE01X9TUKTDTSD9HlPymURN7WOSE7hY5safzmio3f8LY5+Cm1DPFXzqJscLJ+Esn044Z2dlGjXrO&#10;Ro7qZsOGdLKxQ2GmQ6lxit90pLgp64YPIm+fGDn4cVrmiXqjjhuHXL9wKHn5o21J7EDGGms5vTyI&#10;Z+aAbqF4juco4bjpM16rB35TaXBFOZ9pZ8ZfnyrzmspzWtFvGs5NKzJTeR0U4qVBnCw3LWWmrarn&#10;ptI6inJ5+o3QrQ29BhYrDaJDfbQ0Ec5NA69poLsrclNpKvkOxE6lU9Vvnx6drG/vF+y5tpeekJvK&#10;fxnoW+XdO1/Bn2jvQkPSNr63prVodL+1aFzfWrdsaU3rnO71+UM1rNVD/j2g9YOnOY+peKkYqkJa&#10;vsl9Z1hD+qz3Z99XA/qU3m3SmHmiqJHapP697rP8oC3YT+eu65DfVMy0DaHPuj6xYYX2kYZuXfcC&#10;a9f4dmtTnzz9O9HQRKl/gWVxUunwwGvq+g59V1pc4frRsULXISatn7HeY+QvlhdFuX2q0SRPkN5v&#10;Z/H3t2zyTyxldg1LYexk1VRqWUbjN4WriZ2uiKQeMu0quKd46gq8qOKh4pfj6UPeUzFNhRina1nW&#10;PksnwOO4J62NOYfxEvyr4q/qhz6WU2d5jfysrNc+C8b4d215Vif14/xoxU7Vp44jz6k+z6LfVRHM&#10;3x6FjokQN73UclY/aXsKo8hdX2DvMo52dFeMHd093THPPYUjqOfCWL/LayD/CUa6VeP11N/WHIRF&#10;jMntEDPdPsj2F4+1I/Kqco8+smc2PtMYmOkoO1A8BsY52W07umuKaYxOeflfUV/q2LFjdgD+WbC5&#10;Df11JceecXt8BcWw0508B/YUjoHDwl5LomGvk+0QfamOlTjqEfp/m/M9smeWHSIXY/+OcdT6H+Y0&#10;cV5KPduW2pL5xu+1/A3U9OaZULxxnG1f199yVz5myfPO5/59laUvvNLSF/zSNi8i/2DRlZa9+Drb&#10;vPBGuCm50LDTtPm/s/WzL4Gdnoen9Oc8I8hHItdg2RQx05+5mk+rYqh1MO8e27FxpO3JmGb7cuba&#10;/i2LrSCxG9z0FvymeAGX3Q2bvdayl93Oujtt06LrYKfUA4Cdrg7ND6V5oRJUD/9HctO1s/mdgY/6&#10;kNc0zG96Crhp0vzzq/Sb/mPc9OJSr6k8p4Hf9N/FTdOXX4HvFA9BldxUtUvxm67Clwoj3bwKlkl+&#10;lfLyxU6VE5W/nt+/jc1hpvB7vKU70trDS9vgNW3tPKfipjt5l9rBe5w8qVvWw+zW3ury+ctx0zW/&#10;x1N6PVHGTcVOfZT5TXPWkq/vfKbMB1WN3zRrXRk3zWN5y/q7COqY4it1tU1pK3pOy/lN0dtBTr/X&#10;3oHnVPNDESfBTf38UGh28vXDPafynYqNqsZpRW7q656Km4ptVh15G+u5eqael3pmmiOvKd/JSsYv&#10;6lr4qTuOjkXAS08+Am7q8/R9rv49tgovuPL0HTd9DJ7XAfYoPdKlPDcN+Kn8nM5rynZpHjFTMcxp&#10;A/293PFNPmudQoxSnDOowaR1yoGVJhIndbyU51Nf4rXQMcUvxEynDijjpeHMNOCm6kveVh1zXB/P&#10;L4J8fZ2veKfOV+vUyusqX6n6itKzhnOP4DjipeNf5XlDBL5TtfosH5k0WTA/lGqYBtG9nddeGjMX&#10;Yx31EuyH56zy9OU5DfipWvlNFWKpYqfinPLfiUs6n2gL7zPt0hItxnNbmk65+QOf87x0AD+vgJkq&#10;t0R+U/FT7fMG16Z1rs+2MMVm6KfGaLWmvhVHDeou6VjisdIFL/PvLXaqHP3wPP1wbqplMdDO9CE/&#10;qbiXQtxUek8MVevFTOUpLeWlWg5FODfVume51s46N74n3VIZN9U6cU3xUUXATANuqnwb5e3LZypu&#10;KoaqtiPnJo0lbSSdprbp3SzX9qxR49rSUdKL8rFWx021XRpO+k39Od/pHZ4F1rvNa7aAmToNyH7q&#10;X7nqCq1zwXmImQYRrFd/4oqOm95cnpvW+YNnpmKr4qFNOb70YMBMdT7BctCKrapPsdZTwU4rclNx&#10;0ICdqg22B2xV6wJ+qnpT91zvQ77U4Hr0byA+Ls+x/MzSqfp919+Z3pvkIxXHHMTf0cBQ6/L2X+Jv&#10;iNCytot3yi86nAj4qlhm4D/VWIrY6olCfag/MVfddxT6/shXT3fcNoL3xBkRQ2zW1Ek2Y3xvG9X3&#10;ChvIdvFU3U+0v+o0qx95FOSHSph3HfNCMZc8mtBzU3I0KuTpv31wpTAK4/ZDPDeFnW5THv9mvKJw&#10;TM0ls53PW9IawjXRrsy9LY+ocu3z8ZLuLhhgf/3sIJ6v4/be4URY6GOutr/YaDG5vFvT4D7k4hdl&#10;qva+AgZKLcWiHLyjLpgDKqcTeU5P0bfme0In4zndDpfdmtoCFtUIX2l92xx/vaUuvpJx61/jxyRX&#10;LMJzUnHRacN5n+d6pw0NBctipmKlYqSa70m8VH4pl5/PunnjTsBMJ4QYxsSy9v8CN62anZ6aPH1x&#10;U89Oy+aGcvNDnVSefsBNmR+qEm66ccn/c57TtHjl6vs8feU2bVL8B3FTz06Vt++5aSk7rYSbFpCn&#10;v5NaFG8XVM9Nt6bwd1IlNyUPMK0Z3LRNOW76IXn64qbHvvnS/Q2f8H/ARvHGb7/Fqom/9Dj+ze+P&#10;f4uH8xg1jhfZ2zsm2B7m0iiBf7r5obI6sdzN3udd9MNTwE3lP92Vp3qnPelzhuOmmhPqm8+KOJ9j&#10;Jzx1t/H779x5az4PXYPjw1yPvvvuoXj74PAa+qaGKuwz4KZF8NDirXDTvNdpX6e2Kfmaoe3yloaz&#10;02Lel8vmnerLch/6UZ5+fxM3Lcnvj9+0gS2dfoPN4X6iOaeVP7s4spbNHg/HiDwDH8+1lhR7oaXE&#10;wjDn32hf/8+n7jy/xSf7yeEsuOb5eEXJ4cNTlD7/V5Yy7ypbBY9cPAleMRk/Fu38qMvxiG6wFeTp&#10;r0zdYEvhE8kzLycv/xpbP/dSWx/f2jauYQxr8yzLyk20vPwMS1/VG3Z6Nu/i1KdYeBW1KvrbWrjr&#10;vHWJtjBxta1IpWYqefpx69favMVRrraz6uati73UUvE2bclaAyvdbun4TtPwnGbAT3NZTt2SZclb&#10;8mwTefspcbfw3v5zP/bEfXYe99yokdRSjV9o05cusLj4JTZ5yLmu9qE0uHR25OCa1DAVK+0V4qZi&#10;p/Kd+oiKeNkiJ/eyCLhpxPhn8Zi+QI5+T3jp8/DSbjZhnJblMX0Gj2kn5oWCo8JQ5T0dM7wzTLSZ&#10;jRpEDIWLDm4fio7w08fgph1t2MCONnwgY4sDWpCv35rcDXI1BlxGXkIv68dzVvW6pGuHsBxwU5ej&#10;z7NfXgyF3g8UATOtjptWxkyr46alvLS99zGIm0qTy1cgXe7y9GnD8/QDZurmg2rJ+G8LtG9zr687&#10;N/M6WFpYelsMrlMTHwE31brS2qYNy5iptPQPuGk9z/Kc5q6L7ibkM1BIP0kjS5eqdXEfGpjj9X2l&#10;h/V7vY91a3ex8ydIF8un4Pym9Tnmwz5crj76th19qWZW49qeOYqb1r8TrVn3ZmuB17RVi5bWpnFt&#10;Vw+gbb3TnafU5edzPvKeKjdf3LQdvtN29c7xHtSHzrNmnFd9+hQzdXleau8jX79xU+aVIve/zq8d&#10;G5W+VoiZKidfy/KXtqDV9UmryyOqVtr+0QYX26NN76I+APNCcZ4BM1Wr8flA46svfSf4nuuT/rRd&#10;2lnnJD2uz2KtOk/xYvFavZt0be79x70fR+c9798bl45H302FReL/XB5xITxTTFPs1McacvUT8KEm&#10;kF+vEGeVRzXgmmKbLgb4dfKizh8jZloDfynMC14qdqp8f+c9xbuqZR1HTFbrVkTUcPVUo970zFSc&#10;1DHZfrzHvu5DYymqGbIqgrncI2vYSuawS4i5zHLXPGH7iiLhpnH2zp5pnpvumenY5/6SKMcvC6nV&#10;5HLfyaMvgJuKmTpumvs8Ps8BthdmemjnFHjrNDsgLyhzGB7kOXYQf+nb6kse1h3jWZ5lf/vvozw3&#10;vnO1+T//dDc1qpqRF4XWRMuqRpTmEdWcUCX5/fADTHb1pw7smg5fjaTvsfDRKPysMXaIZ9cR+tMx&#10;D/L83buN2jt5/SwzsR51on5nqcztlMS9PXv5s5a7oo9lLO7JPb89eQLkA8SeQR4++dxxl1javJow&#10;UmoLLfqdZS0m35rxsMzF1BBacjOs8yaeEVfbOtjpKuc7PctW4flXvr646dIoWmrhZyzrhI91vh3M&#10;X2T78xYSi/Cykoe1BO6F5zRnGXnHS8VN7yCo37jsNtgp5zHvl5ZAXRfVflo9k7oJsxQ/Mk8fblqZ&#10;3zRgqet+ZJ7+ibkpdVMX/L15+uKmZezUcVN06w+5qc/Vryo/P1h/snn6VflNw7lpwE69l5Q6Aa5O&#10;lXL0xU7lL8VzqrmfQrWp1BYkNbVtyS2sMIV8oTTmpXDBGLjL0W/p2GlJekfGd7uiSfFVq3ZaclN4&#10;65/I17+2fJ5+iJtmrpHXVPVNA2Za5jfNXktev+OmQa5+xTz9O0I5+j5PPxuuWha3M++TamBp/qe7&#10;4KY/zNPPg6s6bso+2s/l50tzhyKX1vHSDfThQp9PEGFcNQ9d7rkpOfvJytcXD4VLJuPBhZ2Gh9b5&#10;bZXnzwc+0RzmmFLIj5rjQqz0PsvkvSAz6T7YqWemATd19VLZFp57f6Jl7zctz0x1HeHcVJ5K5Z4H&#10;ue2vdfa+TXk2xSFfecqzTcc3+SyP2PSBnluKj4pjBr5TLbvPPB/ENRXaprk/x7/GWN5zvq83nvGt&#10;uKb61fqxffx33ZyHoX5cjj59VGydv5X1ERxfzER9uPPrCgt8wjPTVzp5HjPyZc9KxUvFRcVLFeKj&#10;ATcN1slvKm+q/KPKFXr5cfrj5yPmKMbTk5DftC/nLUYqbqpWzHT0S74VL3V1Tlkvr+lQwjFUWuXY&#10;qx9pM+c1bVnGTYP8fO0jXupqmnJdYqMBIw3Y6WtPcg78u4ihapv6VC5+UMP0yWZoOD5rnfSdjide&#10;Km7qeCnXEzBTeVBf5N+/V1iIq6rOqTREx4bol3o+Srkpn6UFVbtU9UzDa5qGc1Ox0m7so3WB51T5&#10;+tKCzmP6QJn+c+POfBazFCd9mmsIQp/1PcdJG3HsBl4T6rNCn6WxNJ4sXSRm6qK2Z6fiqNJT6lu6&#10;8WS4qXSXNJf0lWOSd3jWGdRmclqN/nVMx0vZVxpQy9JlOmbASYP8fa3X/uKc4qLOs3lzyJ95m/eb&#10;yrPZkG2N7vT7BWPoOg9x0nBuqnWOqXLNgefU9XuL7zPwi/69bcBDq/qeGGm4tzScm977exjqTWVR&#10;h311nfU4pwa3+2vTz1VaWAxV9b/E9TUuob/hvzzL+1VP/nZe4u+oD39X/K2O4m9VPlTl0Ytdilu6&#10;6EVbSYidnigcf32e7/bwfFXtEPqeMOBemxU1Cm9PjMXGTCX/8VF/PO3HccRvdVx9/81unp2K4Yoh&#10;Js6nViPzQhXAKqrjpnvgpqqJL89peW4KPyWvPh/P6DZqiRaIZ8JMxU01z4xqparu6Nf/q7pRX9nH&#10;HxS4evpal0+dU81DI89oQSY+VgXadxv5vG7+bWqVFsBTVOs/H42cj4aVJzY3qRG6oDZequupc3QF&#10;uUSX2NJIzxXmjfMMdPrwME7Ktc4c5j1gM2jFUGewXTUIla8vD2rATE/KazqhjJc6D9hEtP8kH/+s&#10;+qbLo8n7jSmLldPQxtPLYsV03jlO4Dk9FfVNq+Kmrs7Ugurqm1bGTTWOL7+pwnNTX+PU50GVctNl&#10;/zl+Uz8mXp6bBuzU6bakcL/pvY6bHv27uGl4jVNYaqrnqeKmhY6bNsdv2tU+geWJm34W4qbV5bkr&#10;r/3bb3w+vGpraM4itR8eSeDdbzD5+FNsL7nqu/J6OW6q+eB2Zne396kB99G+hT/ab6qapyXkQBbl&#10;9rD39ky3z44m2HvkTR77rNixz+rOX4xXrPQ4zFd5+nzk/M0+fDvV3ub8PjyyindeOCesVLVNC+Gi&#10;2/C2FvEeXEzeZaHWh0J5/ArHV8VPYaqaa7kqblrCzzovY6AlLm1ki2NuZO64092cKbrXaP563WOW&#10;0K6J+Tk8lPeZ+TfwXnyZffHOFnfO8jd9+fl7lgb7TGe9vKIZCy6xTfOZ12lmLecpXTzpNLgp8zdx&#10;n1mSMMfi0zc5dro89l7bNIdaaPjKkhcxZ2veBivYucu27CyxDNqMHTstOyvekuOuhW3eZOmMKyXH&#10;/cmSc7NtIZ7TxUnJFr8xxRbDTBclbbD5iQk2d0pTV7M0ObYGPlU8rEu7wUbhpAUwUvhpau4my4Sf&#10;pm7fZilb88jfL+IdszXXd57zmM0edpZNGQg3HXurzVoUa3ErVtiMxXE2c+ZgV4dRHoKoATy7+nEv&#10;HteGXH3NCSVm+iqheaJU17S3RUW8CDftATd9wSaRnz95wovMB9XL5+VTx1TcdOK4F/jclbqnT9sY&#10;+Ok42Om4Ed1tZN9furo1o99qQk3Ttjb8rebMCfWoDRUrhZmKnY4YBD8diO+UGPRmaxvZryHP7Fpu&#10;LgKxUtW/Gt7rZy7PRHVNFVqnCGemykcr5aboAb2PlMZTLBMaa1VUxU2dz/Rxr921LH2sCJhp0JZ6&#10;TdudBDdt6fNlxEzDualYqZip46ZNvS4WN3XMVG1jvy6cnVbmNS31m9bzWls+SOnkitw0YKdtH0JD&#10;Peh17VOPnGZ/ee0luOmr+C9qOV4aaOSAmyovq2MotKxa9NLcTe723FEatyE68pGG91vLRxpZq0ce&#10;sRb0L49Ea3cup/l8fD63qIPOZZvC5exzLuKorR86DU9qDdNcUQ+jcZvQNqBV380aN8TH+iA+1ges&#10;NftK/8ljKl2uEDd1XlPOSRpZ+ls6XbpebcfGV1j7R2pbyzBuGuTou7yme3wf2lf9SWMGfWtZvoaA&#10;l6p/hfS5zk2aXnVS1Y80djsdl3j6EfRoZ/9OGN3/DOqFwkmjasIkxTXJh+YetAEv4XrmAEqcBveE&#10;n66aQh3LqdynhnpGKn/ppH6edcojOvZ1xoAGMnYzkXvY1DO8VxU2utoxU9VOPYu+fayCn67Ez7oS&#10;Dro66kz3HfnL1Y+4qat3yrK46bjX/DGXT1Z+/tnUDKhh8ROpxx6N3xRuurcoyo7umwuDjLaDJcRO&#10;/Ka759iBXTMYxx/s5v8U1yzMoT5/lvL14aZ4UIuY23739mEwTVjmDmqOwkuVk3+oZAosE4/pLryr&#10;cNMDIa766fs5jpkqP/8bYvf2EfQTGp+XpxXPqbRsEXNI7d4+FD461Q7uxrsq/yr9HMYHe4A4SL/i&#10;p/sLx5GbwVxWm1+0bUlPUru6NbldV5L/xDWi49ZQL2rzgid4BnSGlz6NL5hx/7gL4acXsf73BGPF&#10;+CdVzzRjEc8LwvlN4abZS6kBGY8HcMkf4Jto3+kX4C/9ObwULzH/hiuilbNP7v60i2zbhn7kO6yB&#10;my7Da7rQ9mRGU8+U+dPRzVlL74Cb1qa9zvHSHOoD5C6/k883ka9wha2NrQU3pSb+DM53luJUcFPP&#10;Tl3dfPymiS4Ygz9VftOKnlPVN1UsOBluGtQyDXhphXbJJW68P5ybpseLmZ4ibrqM5z51TCtyU61L&#10;Z1tl3NTX8vfcVLy0fChfX55T6jtQs78wpbUVpbYl2jtmqlqm8psWp7YhWhHUd0pvbzs3daEWbnc8&#10;p8wpsZF3rUTy09dcVSU3zYCdqrZpeb/p7/FUh3FT/KO+tqnYqeqb3kF9U3FTP0eA2pxEPNBE1lrm&#10;qYKh5ih/i/V5YqaaQ0AR8px6Zuq5qpipi9Jap157O25ayk7lOT0BM9W2JPp3oWXNqxTOTgN+yfxU&#10;eFHDw/tY2e64atWt5ncqneMp2TPTbLio56ZlPlbnaS09RnDck2jLXZ9nxXnw4oCbKs9Unko311En&#10;z0vFMsVMw+O1p9EprBNHVb7szMHeU6pceTFMaTflzge+0xnc25VnL66q7eKs8ng6Hyf9vPGM76vP&#10;U56VaCza5f3Th/YPvKXqT59dzr5aPiuC42pZebXSWTq/17uilZ4I5e1zPTqe2Kh4aTgjFTN1wbOm&#10;IjNV3r3Y6V/o6+XHvfbSz0jMVL5ccdMBz3Jc9tO+GpMUJxU3FUMVI1Urj2mQoz+E81AMes7zS9UZ&#10;FSvqGgrVNlXd0z6c+0D6lsdUjFR8Vnw0nJvqOS6/qUL7KMR1NaeUNJw0XefmnpuKnSpHX/WbenMN&#10;iiBX3/FSrke89AfclPVa9wznJY0XaLrAc6pWeUjymoqvPs/1BGy0IjcVLxU7Deem0oSOm96Pvnmg&#10;LAKW9jR9i5mKl5Yy08Zh3LSh56ZOG3J+aqWXlJ8vrii9Fs4Ztez6rutZnfYNQrrMBeuklbTe6SbW&#10;S8tJawXcVGPb4pJq5TcVs5T+ki5zwfGVqx/UNq2MnbagP31PefUuV/9mzzjFKuve4hmjmGngNQ3Y&#10;a/j1yIMqfad+tF2tWKxjp5xbVbzzVK0PZ6Y67yB0/sE1iJU6LvxH7zkVSw3mPtXy/TcStHVv84xb&#10;vxOqk6u/i578PmscR750eULlDVW90eG9fWjdIELM1PlM2a78fLfMulKu2rPyZXlRNTbi/n5ZHvHq&#10;ZTZlVDebFjHMZkZPsukT+tuI1y8r876yT+Bj1fxR8pnKIyt2Km46ffhZtn4h9Vs2d8dv2g2fJ7n1&#10;cJdt5MmHzwsV+E0Dbip26uqPwke939RzU9Xg35qO743c+7xNym2Cc5LDn7+JuZ42NcfT1cs+/6TI&#10;zRf12UcFziewNYM8/5A/dYv8qdRL3JrFOhhpAV5WzRHl5q1iHDQzCW3JMzx1xa3k4F9J7aWLmIf+&#10;jNI5TFSjVP4uxZRBvlXtUjFS8VGXgz/St7NGwUoVo/k8BmZKyGfqguV5Y0N+03HV+E4nluXq/0u4&#10;aXQZN1WNU1fndLpnp/8ObpoYR33T+YqTmRfqMvzAinC/aRk3TYabblyCx87NDfWfz02l28RLg1C+&#10;vtNyATdN0rxQnpu+XTC82jx9+U0r95zCUfGh5jMfVCF5+tvT+FvL6GIfkzP4QfEEx02/xm9aVX5+&#10;6Xry3A3P5vfHYKfffUNtjeP22YdFeH7w7DB3xnu759rerQNtZ24vfOJd8Id3tJKs5/CGxtnH+6uv&#10;b1pdnv42xkdK8pgrGW76LvXhPjmymtzJ5fhNC2GgX1V7/s4se5zaArBSMVbVO/3rBxn2Prn+H7+9&#10;wT6Cm+7M7+0Y6HZ46XbqqBYwt0chzFR1Th1LLW2Zz4Pt8qMGOfsBN93NvFC7C8r8psXMC1VCPRJ5&#10;VlNWNqem6W+ZI+lCVzNZ9yR52XVfWUU+7MbZzGm74GbmfvqdbcJfc6Qgxv3MPaf+Dg9SE96df2Op&#10;86hHNp93pbjfUuv0IuZKVo3Tn8JNqU06AQ/rogF4TlNtefpmW7v8L5ZBbmUy3tANsy+3zOQoy91R&#10;Ypk7iiy7BGZaUmK5RcXkeN5rybPO5RzwpM65zJI2LbX5qUnk6a927HTBunW2JCnFFmzYQO3TKFs7&#10;oxZe0zPxx15licxRlZK93rK2F1oO3HRzfjZ5+ttt/RY8qJuX2Yb5D1CP9WeWMfe31Dk93SK5/0aO&#10;vctmL11oM+OX2dwV8Ra7dInNjB1pUWxT7cQpg2rYlLdquDmioiOed/n5npu+bq6uaaS8pj2ZE0rc&#10;tAfMFHY6sY9jp5oPSvn5E8dRy5TWzQM1tjtzRDEP1IgnbeQblzqNrfkBhvH8HT2wiatpOmqI6pp2&#10;gJXCTQd1Yn4ocVPVPX3SBg3AkzrwCRv4yu0uP0P6eGB3/3yWn1TMVOGYKc9RrVOImVbGTaXtHTt9&#10;KoybdkIvE8GcUPKZBhHOTUs9D+09NxUrDeIFll1t03aVcNM23nMqPeL8pi09N5Wero6bBszUsdLG&#10;6NNGoQgtO25av7zXNNDY0kFileKlagM+GvhNpZu17NazLL7YuTnc9NUXrW+fl6hvWtP7Chp4r2ll&#10;3NTpZfoWV5SulJZ1PoA6v4VtPoDXtIW1fvhqa85xWj58gT1a/2xrV/9cmOgZ1vyh0/16trVwnBTt&#10;+xDnVI/6o6xrV/cM52F9+M/oZPpVPHwnx3nwWmvRrLm1at6M+aTOcvpf+tp5DWi17PgmrRinrkuh&#10;9dLkHZtcYx2a32Ot6l/jzlcavCI31f7iwdL6ATPVukDrq9Vn9a/jBvpeml6aVmP+CqeTb/U/k4Cf&#10;6t1p2AunMYcwvs/hzOU0lrwT/JxrYZ+J5HXLjyreKdaZAG+biybSeIY8p5MIcc5xffn7eZVx5iE+&#10;91/595oPagU5+fKULp8sboqvVesjzmK9+hJT9aw2nrEezfckXhpw0wn0qRhPzBmBfon8qS0dfxbM&#10;9KeuvmnATZWnLz55oJgW5nmA59CBkmm2f1cs9fNHu1qjqglVmPM8bJN62crTRzsWwjf3FpE7XxKD&#10;N3Qq8z9NISdftUxjYKZwTvlEi8m1J3/+/cNrGc8/zvPiGHMffs44WzJj+TAkxgg1nr8tU7VNmbcQ&#10;b8FucgvkVz2Kp/SoPKXwW9UPeJvYu22E7c4fTA5GX3I+8L+u70DufX2XE6+8+6X4QhdG+BymNdHc&#10;2+c+ahtjO3C/70QtBfLlF17KPZp5Kxf/kZZ5dhYyJw+5ARlaJjc/YyF8ijx95ddn4xXNWvJHchau&#10;YlztIuqa8rOfSj2GaHFTNCL/rqtn3ULu9Xg7sHW1HdiylNqmc6ww6XXbtPga2OgNhGqc4jNlOTv+&#10;ZhgqbGu5WOqt1Dq9hrlBme/PjcP/lDz9U1HfVMzU5+r/s7jpDzynMFPNT/r3cVPx0wrM1H1Gm1bw&#10;m5ZxU3JEyJE6UVTrNw246fLLecchz4NIY7kiN920wufqy3MacNM0/KbpeEz1OWCnytcXN81cQ63z&#10;hNudr7Q4FXaaInbaDk76KOuUr69l1qW0cvvsJEd/dwZzl/EOt21jOxjng5ZFrdSKefqZa/iddMy0&#10;PDd1c0Uphx9umr2WuVVhobkBN4WJ5hLK2Q/nplsSmbuJ/eQ3zVoLO4WtZife6XymnouW95s6buqY&#10;aoiZip2GuKnT3eKlpQEzpVZrMEdUla1jpmKn4qZo93B2ih9ULDXY5utt0WdoX22T3/OEURk3xbua&#10;CSPN5Pul+f//n70zAc+quvZ3K/beOletQ1tttXa0Du2/1bZaBxQFkTkhgIDIpFdAlElBkRlE5gCB&#10;QJgJCSYQwkwgCWSeSAgJOOA8tM63t9qrdVz3/e397S9fwmQfbW/v8/x9XM8+4z7nhOSctd/9W2tF&#10;manvvxweKmu41lGWo9w06Gt967gp79+xA7zOS3pTxbcP7w1/xJzWtI9vh9OKm7ptfT0nSOF7IJYp&#10;Fio2GnKRalkaUHFP8U6ZjtG6tgduKr7pYnDoV/H/ittRrlHlQw3cNDBT9RksMFQxVm2TtlWMUz6V&#10;i8+nL7Xyp1TbKfQ7j3sIfDTajvT8VetiqIr5V1/Thvr1R+9umK8WN3Xz1Xd4dio9aNCXio06TjoY&#10;vzCyrLyn4qeBmyo+aSLPKJOWUzFAzh+jVXy+/LJYbur0pvxsFJfvNKYsS4fqmCn/Ptoey1PlJ8qf&#10;k95Urbip6kMpx6nYp+bXpTfVt7+RzpTnETcN7DTwU+U5FVeVnjTEEklr6nSnt+KHYGJcis+X1lSt&#10;jhUbHchyYKjSm4bcp1rW/K3m4o/GTeV3SQ8amGk0p+ntnpkGfWnQmPbgnsIcunwiaT3FTMVOxSzl&#10;E4p5ijHKj9IxgY0GX+pI3FS+lbbL/1LMkOJ5AjOVj6n5aXFP9RvLTQMvDQxVzNVxTe5D9xIYqLar&#10;z6bcVPxRrDGa05TniLJRztf19GyywE1Dv2KpgZ1+VXw09BO4aGhDzL58TcdQaQMnFTd1z0Eby03F&#10;SAM3dcz0Mr8u7eotv/bMVz8f+bRdW/hxhn6n9Henv2dxSrHSx4YwZ/9Qg03n7/bx4Z6riq+KpR6P&#10;m0r/on503JyxNxKTP9WWp6TY0gVzbca41o6/itFqv+OzHK/5EeUaEZvVNmnk9X55nOOWoAnKSb8W&#10;ttnHKmCUB8hvKm6q2kzKJVqDhrS6sIvFclPF4zdw0wRXq6lG8focW1UQz3y/6t73tco98Vgn/E/l&#10;J8WPRZdWVdjVaUvffm0PNWc+hMlU4IuOwMe9z+XzryUmfz/5AvaVdrMaOGtl7q18Q3+PP0C++vWX&#10;2Rb8uI1LzyB/4L9Z6hzPPZdM9nxUWoikcbyHacVMkyfyXmafNKcub+k0v7x0Kv4/5nKask3sdMX0&#10;w7np6hkN7DR1lmenaYkNjNQtcw9pMm2n/d/kptlLxFCbmdipi61y8VUNvq60Av8IvemX4qaK1c+M&#10;5aZnRzSnxEK5HKf4olmROP3/A3pTNz8ezcEU/LbDuWl5yG8auCmM85Uvw00Vuy9uurst+YLRfO9u&#10;T82JfvZm3Vx7HW76LlqdD79AnL7qQn38IflPybf5N2op/YW5jecPoM+h3sUrxCK+8Uwq9e7JCUrM&#10;Yj0aHLUHS6ltwbj2beodv/PcWuoKL3V5T+tc3jlyGZdT7w2tTh3vBNUldsa6asepPvF+5mt0jKwG&#10;q6+8z/ajFXpV3BSt6R+fX2cfvVMDyz1+XavP0Jk6XkrM+2cfv2/vvF5GPZGV9p+vV9h//mmPvfnS&#10;RsbCwz03hYk6bsq16tjmrls1FHYqE1MdTit2Ks2p15s+Sf5T6U0DNz0YidMP3PTJvTOIh+9sGxad&#10;7t4rmr8RN13J+0XsNGv+SbDNc8hZ+n3bueIsK1p9NuPYIT7FAJxX916zfRA6o0ssj/ynRakXkwf1&#10;PPKcXmDZC7/l3zGzedfwPlq7tKtl5ubbhrwCy92ThYaVGL1U6umuOoOx0mArgW/u2bcPXrrfyvZX&#10;W/n+g8TaDffcFGa6G31PbvbDll1QaGt25KAx3WzpOTlYLnH7O8h1utNyMrqjNf0+/PRs27msme3a&#10;NML20m/+3mrbU1FjZRUVlkMfW1aQH4C6y7t49+xZfho1nk+1lOR7bFVWti3fsMGSM9ajN11nK5Y/&#10;bnPGn+DyFywYx/t6LO/pSJs0raUloy+VzjR5gbjpQzBT1YPyWlO14qbzEoeiN72P+k/oS8ltOgdt&#10;qWpASWs65/FeNvexOJv60AkuzkPf2ClDmJscqtiPk10c/gy46YyJ5DMdL42pOGlPmzIugXj9brR3&#10;2PgxXW3C6DibNOICx0zH862U/y8+qtzmslhuGmWm/f3YYFRfWky+veOmvT0zfYj2wbu8yS84Fjd1&#10;eba6R3z3bp6XipU6nSntUblpvPfRo356pwZm+kW4qfxusdPDuGlr79d0b4nfiilGX7w0ykxZlm8c&#10;dKbH4qbSGzhf6SbdWzN7ePh9NnL4EGrMnnNUbho0p7HcVD6XfFHVcOp423UWd/t1drta9Kad4jpY&#10;l65drXu3bpaQkGCdOydYp/h4i4+Ps64JXayzjG2d2dYlvgNMlbynN9Mffbb6PX7yb721pP+2f2iG&#10;jrWtxXWKs25trnD5UIOfrOeQ7+5YZnPvq8sHl8+ufVru3uZS697xeosnv6l8cPnj0ogGX1x+cNBG&#10;aByhvuWb63z1oz4CTw2xbVrXMfLl5evKF3Vz+f/P96uxg3x1HaexhsYlGt9I16I4QsUnaiycOgVG&#10;OZs4bDShOYvxFRbBVRPxkybjR+lvczy+1DjGwGNgqI/yHnsMH4O4+00LxEeJ4WYeaCPLqislbroR&#10;ZiqGugFuqhj+TUmncrzqxTWzJbwLZ4+in0c8P5010rdaT5vOu5FjshJPpPV1obYs+g51oXoRZ49W&#10;9Nk0Yu3FO9GbEl//PPlEn4d9HiJW/gB5Y3ycPrny4ab1yqFdSi6nigfgotRpQmf6fL2YKTH6YqfU&#10;hXqZb9RLqhFVP5M5tSz77/dfczmkPqWG6X+9U08tKmlNyWVaNYTvFLUPiXVSXtMDVffbM7VjuRdq&#10;QZEP9aW62fbs3vH2dBk5r4uGWF1ugtXs6GQVm1tbSdaN6Dp/TZ7SHxNzfy75V06xrMXk2ef5NO+V&#10;v+JWK05N4J3dg/0JlrtKfJS65U9cSv7rSzDyU5Jr1LVrf8KyWKq0p7AqNKel66Q39dx0+/Kz+Oac&#10;SLyV15tuSuHfaTHv9/R2dqh4sb1QnWmHKp6wZ0uXkFO7HRwXNpWJxnTdb6x83c/Rrl7ONoz6UGKn&#10;ynVawH1sX/Ft4pdg6kthnSvRI39FelPF5QduukN6U+pFyb6KOP2jclPY6fHj9IPeNLRN2SnfYjSn&#10;TfWmLo9UFrkV/tHclGtIc3psbupzmSpev3Aj3H2zuCk8ctu15DHtCB9lbp38pvvzWM4nrync1GtO&#10;4ae70Z0ybnuyoAux+r0wdNuw1b3Uiyjb8gvPTbdebuWY1mO5aRHXKSVW3xl1onzuU2lO4fHiptsj&#10;sfow0aNx00pqQomblnBMMfWrSrfz+xlho1XSnMZoTYMONao1bcJNG5ip/PAvxk3Ld8EZj8JOxVCP&#10;z00b61BjNaluGW7aELPv85eKlXpueq2VwWDLuAeZ7sWdE5hplInyPEdd5me0Mxh1tHZejWbjaq83&#10;5f0rbqr5WGkoj8pNe8M2+0WYah/PCZQnVCzU8dCHvZ5TXFQmLeh83us6RvH14qbinWKXUW5Kf9Kc&#10;yocSN1Wcjmrdhz7FQ8VNxUZ1vs5Vq3XXF/3rWup/+jDPVeQjSb+q51C879A7+b79h+exOke1oGTz&#10;uL+Qz1T3Grip9Khip2q1X36dm7em3yE9I77XHV53Km6pnKbSnLr8pYPhKYPgKQO89lQ+4uT7/Dax&#10;U2lIxU5ljkfGwRn5/io2XyZ2OiCB++eepUnVcSFWX9/oMfx81Ep3qnymYyPLYqcysVjF48tf69Me&#10;xoh1b823/nbPTXVNMVOxU5nWg4mZysRMg4mFhvt03LQVPh4mP64zJobap53npQO5f+lOFdMvbjpI&#10;z4Jp+W62yRw/pe3LOcpRqvhszZnLf4nVm8rfEQft25b+eRYXm8/xymkay0yV+1S+nxir8pWqP/FQ&#10;+V6KzxdXjOWmWpcfFVhoYKZqj8RNNQ8d/KxYbir/Sj6mOJ9yLEW5KdeVfyYfTNcNc+eBmzrGyX0F&#10;xtmRY0I/za/wuUMDk7z5Sr9P9xyYaWCvR+KmgcXGak7lA35VFu4rtlUeVf0MAvdVnlYxUh2j/Koy&#10;7dc9RNkq+7Wuc274BT7qZT6/qzirzm1+ORz10q/ZtT/jXLZJOysOrX9f/c6IzevvUWMpsUvpSzWW&#10;e2yoNzeuY1uUnXKMY6hHaMfdx3HDT7OkaQNsZUoScfmLbOGMYYwTz3f6UelRHVullVbG5S7mWkHT&#10;Km6qd4v+zh/n+ilTyBuffjVcE9ZZcS/cFFaq+kzH4aZip15vGrgpulO4qWo2VRV2ho3iP6JJrS7y&#10;/al+VFURcffM3VezX+0br+Yxv/+Z/eXPh6hnrXl9be/D9Tk2ry0xH9fho/yY+elzbT35mjRPv2oa&#10;nPMxWMQE3oljeSc+6luNwZPZtmiSt8BLVddZ9Z+CtjSWlSpu1hn7tV0sNRqnP51rzYB1yGY2WFoi&#10;Pn6szWFdpm20/yrcNBqrv+z/GDfNONukOZXeNJab+lj9f/04fXHThjxMR+ammhNv4Ka/tWr8pie/&#10;Im5aubtdlJvuJ2fqm3WJ9ifGju9Qm+KLcdNP7GNi273OtNKeghs+S6zjK+hMnydeUkz0aXQ3dcUJ&#10;nplS0+nJsoFu+zvEKn5ZbroPnWldxf1Wy5hX3PTtF7Pttecy7G9vV8FB3wMsfnZM++STSB0rjlX9&#10;ZY2133gx095+ZYv9+dXt9scXsuGj0puiB1I8Ps+3D05bByut5/1XS9tgjbmpcp+Kmz5VfXRuerBi&#10;OvM7LRgfX+DeOeIPS3jHLuOdtXQqjIJ3mHKMZqecj0boHCtLv8LKN/WKsF70sXDTg7vHoSv6CZrQ&#10;04m7v4Tx9ZmMuS9CR3SOr1E3C72SLOk3ro5Tdu4eK6zaa/no7/PXoCESc81oY2Xw0iI0pnuxslo4&#10;J/H0BSWbbTOa1F2rf2DVjL3zVze37fl5tmzzFsdO18JPV23PsbVbtti6XXmWtzMJznuB5SxnHJ9+&#10;Ee0pVr631HbuQ2eav8Z2rfqt7WZ8vptn2YIedeviM9G7knNvU6KthJcuIp+ptKbLMjNs5ZrZNnei&#10;5zWK65qPuZoAY7RMjtM5PYnLHwozpRbUglG2IOlBuOkDPq8pMfrSnc6d1d8SZ6MvRWuaOKOf05q6&#10;HKfTFaM/0GZO7OBy48wa7n3iKbSTMM016ls4fsT59vi4zjZ90j02fUJ3e3x8AuyU3KbjiN0f153t&#10;PYnh72rjxybYuJG3oVM9y+X3H9mbb7K+nfd4a8pNR/Xn+y7r57/zR+KmLkb/rn8Bbtoe/7Sdt6Zx&#10;+vLDo8wU38Utt6aN2Bfhpo6ZtsAPvdn7yrF6U/nM8jPlX0pfeU883HTEfehNh9qALhd/IW4qn1k8&#10;sd3vvb/cir7i2raw+NuvRxfa3tqiOY2L7+x4qdhp1y6ej8bDPRO6dGG9i3XqHG9xnTvDUjvDTROc&#10;DlU5T1vT1+30K17a4iqvOW3JeqfbyJcqbtqReH2uLZ85+M1x1/GcNzT43fK/tU/Pqee9o81lcNMb&#10;0Jv+1GljAzcNvrj8Xz2PfHqNCzSWCH2rFfvUGEDLanWsTD/DoIWQ7lSsNMSXyceXz65jpEuQaVlx&#10;bWLdGvNoPKXx2pwHm9mKiSdaxox/g5meaOmzvH+lmHqxU/lZWp47Gj/ocWK/k5h/RZsqbrp10UlO&#10;YypuugluumGudKteu6o4/czZp8NS0Z0uONHVFInlptIQqC7IfPpdi4+1nmtvQJe6PpHl2cSEw02r&#10;tvchLj+F/KZr7bVDK9w34cV61XOa6eL0n0V/qtpPtcpx6moOwjcdN72T78gDxEgk8u0idp5Y/ZfR&#10;mr5EXy+ST+Ul9KIv1E2jz5X24XsvOz/0Y/LTfPTh+z7+n2+e6kqJle4r6QIrncA8oWL0+zJv9hDf&#10;xKn2/L5p8NKR5Iu8kzysrawkm/nRdRdZ6RPklkz7PvECF/B+/R6GP5PKO3yN6iydYBnzYJpodEvX&#10;9rHS9G7EFPSCmbaxHGrW704n9ymWt+Ys8rR8n7h86j/xXldO6qInrqLvHzodatETMKuMX8JPL3f5&#10;XMRNN8JNNV+1YSE/OzSiGxb9uxWtu8sOlSy15yvT7JmyNJYXWAGstXQ9fGYdHIxY/7J1P7KK9VeS&#10;7/TnXOPHEd3pVXDTy2CZ59rGlJPgpuSxXUl+3H8AN1WcfmCn/5+boldVnD4a0yPqTbOOw02z+U4H&#10;DerG7zluWoROtGQLLHzbdfgWbexA/u0wU1lbuGknWGkXz0333OHaA+Km2FNoXJ5Cd6r91Tm3wEyv&#10;tIoIM/2i3LRsWyRW33FTsVNi9I/BTbW/jBpUxRxTRFsCNy0jt6rYaNV2OCDcNMTnN+WmVcTwy7du&#10;zEuDD+65qWLWj2WeVQZ2yrlOS+rj9YP2tFLbVGMqxrRN+w/jpDG6Ub+vcY0n5S8t47wGbuqZaeCm&#10;YrjlO9G/Rjmplo9lgZmq9dy0IqcxN5WeK8pN78IfwbfR/K4Y5HDWFS87nGWxSLHO0XwjxCFl0pmK&#10;XaoVJxWXFDOViXHKxEKlI52O36XchWKwD/XHL6Iv9Rf6VX5TxfqrHzHSwEvFTJuauKb6Vf/iG+pD&#10;9xu4qe5felPxWLFQ3Z/TlHIP4qZipa4+FPeZ+CDMdhha06HeQo7TR7hPcZoQo6+fkfIZiDOLX4qH&#10;ip1OGdSwLMYiTanmIrVdtaDEOyewTXH7ylmquKABmHLMa+7a6U5ZvjuOb3BPvsGcozwAOvZhnkt6&#10;Uy1LbypGKm6q68vkh4q1inFqblx+nGpDOb1pG89NxVPFRXWc8ptqWZx1KKY26E/v5/kGc19ipjpO&#10;8ffyB8VNpS8NJs2ptilOX/FKYqbSBcrESsVMXU5TrbNf3LQ//YiZOh7KefHNj2I3el+mKTMVN41l&#10;p2KmshCDJH2i84Gui/g5tOKnij2SDyQGKX9JPpXm3NV2k3FelL2yru3iqNquVv6V/CYxTvlQ8quc&#10;v/ZrP0ctX835ZNx3NK8px4v3yRxHZd0xTe5B/QRTX2KI4qY3Xu75orhjy0jf4oY6T36aTMs6Vz6e&#10;47e04qiBm+oZtV1MU3zyH2lincey411bzxnOFzN19bGu9PP9bs7/Mtgqpu1isG15bmkRuvO716uV&#10;/12XVkR/L3qfKF5+wmD+7obwdzaMFpvxEH/XI7wmYCrrYqVjMbHUxx5tb4vmjLXli5PIZzrF5kxo&#10;ZeM5V32o7pNi8idqmeODaV28VnlKdJzmnHTdx4bzLprCPG/6lehC4ZwwkH0l3dCMxlkNmlNXs4m6&#10;9/vgnH98cbPTRNVXjncx94rhr1b8PfOSNYXE9BcmOL9yf1Ecx5PfVGy0GJ0pvmYNLLaqpIeVc1w5&#10;utZaxcGKUeDfvvRsJrkIP7MP/vIacf0P2N4N6KWyrrftq88lj+fJaEq/bkunM9ae+nVXb3X+WN6d&#10;mPLmiZMunugtxOaLTygeX/rSwErVios2tdj9WlZNqNi6UIGbps6KxOmrnd3E5sAvYixwU6cpmIeu&#10;oKklsQ3LWKBaMd4yWV63kLECpjbWspLRYWAbkk9weoINxNFtWMQ2THlOfYz+CS7H6YYUtmEbl3hT&#10;Xqqon7viRPzefyPWim3YphUcg23S+kpqpbJvG/P9IWe/2pCrv1Gb6mtC+RynaBDWkB8tDZ1A+snw&#10;91OZzw/5TU93cVGKjdq1lhqnzs4iPh8emvFdb5k+Vj8fvali85XbNFc5TtexjnluSkxz1vejdaEK&#10;1gftaaTdwD6siBglWbHyOylOCfPz7eTID+vsLyE3frBixS9tRnNBrJGsnPlzVxt0q89zX7KVdWKM&#10;NE9eRcxQtYsz0py5nzev2nG1y2lfveMPtORB2n6tz7HE9uDbqXW56vF7FKMvv64K32+vlonpKd15&#10;Fe31jpv+ae8Ee716gr1KTrSniqkNnHujy0dfmXerq8FZhb9bSU75yrwWtje/pY/X390abWmbqOmY&#10;GtWOwu+tJ9fbG+hhXq6dZW8xfvz0E2rKf/S+y/n5+ee+ftKnH39OHlDFv0uo+Sn5M1RD6XP75IO3&#10;0Yz2t8r8NsQ1riavabK9Rkzjy+SXO1hBPtCS7j5Gn5jIp7G3qH/x7qEMYvXTieVfwvxLf1dPYx91&#10;3KQnlcbU6U+1vezuiElriqHl8ebzmtY7djoIDesSe5s4/VfQGv3trVLu6wP3DlIO1tj/fD5TxeZ/&#10;wjEfuvt/7916ewbG+fKBGfbeazvs3ReesPf/VAxDzSKOcqgdhJe6mk6VaE/RFLlcppVD0BehOz2G&#10;qY6yakpp7Pyky3c61OrIPVJXPdoOwKfrKh5mvBMHN73QxeUrf7TmcPReUZy+5laKeLcVpn7Xdiw7&#10;xfKXnWxljIE/+/AdYwrJ+B891TrYKr/T6Hvylp+D3pPYwNU/dOdm8A5SThHN5ayawxh8W4ZtIi/p&#10;rsoqfpcHEKvP384a8pem/Ry9aQXc9CCG3pQ4/ZL6g1aGFaQ3h22Sp20Z2qSUH9i6rWstdfNGS9my&#10;nfymeZa+ZZOt3rTBsvcUWAk5TLen3mh53GfRqvNt+zI0sBsftN1Zw6kX9QvbtfwH6FAvpDZMM9u5&#10;5DuM81vanj2bbGNBEex1m63OyrSVGzfaoqWT3ByXakFJw5ZMfL7iA1QrZv74ZrZ4bj9LWvgovHQE&#10;vHQ4OU2pCZWEzSe/aSJ60zkDLGk22tKZ/WyumOls1YQagNZU/PQecpneSe2nW20W38sZI3xMsfJ+&#10;K55D85OqM+7Y6WCWR/4KjWlvmz6xr00d29kx04noTCeP7UJtqDhyoPa0SWM628SxxO0/dJOrC6Va&#10;qvpmKnZEpvGAcvEEralqCsjnddyUZbXSVTjrg58fsTA2GXEXvmovbyFGXz6BTL67ixHr5vWlITbf&#10;aU27eD+8aYy+8mdpftbpGWiPFKPv4rnae31CH9rATtXKJ1YcVqOcprd7XqqaQ7IeWKzONKo1vQX/&#10;M1gLljEXq3/z4dxU9ZykOQi6yb6dTrKxj462MY88wriCOH1dq5XXIMiXVV9qZfJ3e7Zk2034p3/A&#10;p/xtxCe98Txr27q5tWt9i7Vr9TvynF5rHdvcaJ3a3WLxHW+zzp1aW+c42W3WlTYhrg3bbqNtawkd&#10;21jcbVeiNf2my3Eqn1n61Zvo23FT/NJWv8OPu/4M69ihA/rVLk6D0ZFn0D10wsQi5W9LcyBf122P&#10;bJOP3e22S6xHx2ssoZWP05c/7mLAaOXnO77K+YGXxvJRMVOND9S/89e1zrI0EfKhdX7oT33KL5eO&#10;VWMHsdKgW9Bz6Xjnd3PP6k86D41vHujK7y6/j+P68zdyHz4oNmUwfzv8LYltzn6Yv9Ex3t9Kn0VN&#10;qORm5EQlb+lCX2NqO3PaW+Ci2eTmyEokv/p85moXKq/pmWhP4XmwvMyZfowsjemMBxnbql+WZ7Ks&#10;dsUU1ZryOtMNc8ndPJu48EXfttJNPeCmxMITc6AaTi89meQ46otoTV9AO/pM7WTyugxx35cacjxp&#10;7mt/CbFP+JsHmQ97dv808pkuJ4Z+ib2CzvSFp5YTn5/k4vVfODDf3nunHlb6iX3yt7+6uatXXyAP&#10;KHODz9SOJzfLAy4GobYUv7iwh+2FNZVvvYlcpbejK+1kNduoNb75NqvMvgb+eClzXcREp/nYgPzU&#10;n6AhvdjV+Mtf/W3ex+S/JPdKZjI+WtLX0Jl2gX9SC2p1D/KY9qCu03n4cmc7vWdxBowUrWkhvLQw&#10;nRzX9CsWW5ZxEVpTaqMzp1aISRtamsl10i7kvfwt8pl+g1wu+HXJ5CBdzLxcyllWvZEajnsW2KHK&#10;9fZczTqr3XqnlWdTFyDzajjplehKr4ahXm0l68l3Cj8tzoBrbaCOefavXCz/NvSmG9AhZ6d8HV+S&#10;f6Pl5Do9IjulRhjcdxtzgg2GDyk/Msacr7kKH9JZrOb0VNjpqWw/Hd//dGob4kem4jtiO1NZX3M6&#10;NQyw1FMwfE0YtDPlhsJ8nqiTnf+5Cx80D78zH32pLG/tt/E/v207MeePOp/U5zzdyf6da79FrrJv&#10;4cOSvwb/9DB7gm0R03z+sex4etM96y8kF2rwab3vWoD/WqD8pc60HLseOKpvizbg90b83UL8WZnz&#10;byN5TYPPq1h91YUq3MjvEX5u0aafUgviUhhoe4wcTuQxVbz+QbSmB3ffgfWwJ7Ha3Nvd9qcKetoz&#10;hf1M7f68dsTTw9m3UjvM6Uwvc7rTii1XwFH5HcKKWS7ccjn+M7+TsbaN9RirlG8MC/X8lJwQ23zO&#10;U22TVTm+Sm5T/G6x0xLWle9UOtS9Ob+xavzmKqcd5X5oy/C7K3YQL8lyjXJiqf8dMENZNO4L9iie&#10;CjMtz4FtYl5/yvHqL8a8npT94pSwUJlnoqENDDWsN2lzWcdcnSjOFSstg68Ga5r/tDw3aE7hpyyX&#10;6fhY1hrlpWK1kX5dDSofv6/7CzH8Lo4/huXG1sPayN/mwol+7H8kbupym/b2zDSWm2ouWL6OtKDz&#10;+Q4E3aa4pDimWvHIoDUVUxUz1fHytxTvLwb7IK1M67qWuKfyBuo49aO+ZUFf6vSij/htYqjqV8cp&#10;tl+xsrF8V3pTcdMhd/p+pQdTP7ovsdO5nONym7KsVpzUzasP9+tiqsp9OJI+xEhDjL6L7+nmfbGH&#10;+D6KiU7jnh0rZTlaD2oQ30wscNNx/LzETZXfVAxUMfDSlka5abxnplrXv4XyA0hfKm4rH9IxUtoQ&#10;s68+xEu1XRxVjFP9iY/e1c6b8ppqzlt6U/l28g81LzqMY8VJdQ/ip+Ktjp3ynFoP7FTbB3T2PqB0&#10;poGZqu2Cqe3ZGu7LNeVnDuRYx0vjPDu9p6NnpuKoMq0Hdiom2pSbaj5Zfk0w8dW+HBf4qfSl4qby&#10;B5ua/Bb5hTrX+UHXeh+qKTcVwxQLdXPRzf2yOGmsBY2ptoX5bvlK8qvEJAM3DbFBYf5ZvphM15AF&#10;LUBgnmoD31Qrf+xo3FScUPt0TCw31Xlio467sk/Lurfg0zmmyj3q/ONxyy+7PzDPo7XH678pN23K&#10;Tlv80jNTsdPrLkWH+gvPleXPigvrZyz/WPoNjW2kB9d7KbDTafxNTx2ODePvcKh/90wZ0gw96XnU&#10;Je5vK5Jn2PLk2ZY0tY9NefC7Nm5whKcO/bpNHOT5qBhpbG0pcdNgYqmBm+o6h3FTWGcsN60T+4SB&#10;vhbhpodqJuGXMgdZSr4nxd6TB7W2iNz5RT3ZBhOFp0hjurewp8ttqvz8teVsdzWe+uHXDmF/O6sv&#10;4fut+lHMZT69b5m9/sqz9vILL9i6FW1szWyY51TexROYGxrL+w+TnjRxDO9RLY/nfcu+EAObMqmB&#10;nzbipo83sNOmzFTrTbmp1qU3VUxtlJnObGCmui/lBnCmZUzMVCzEWWKD3vTv5qYL/jHcdPOySB7/&#10;/0VumotPqvxSskbcNOPI3DSw01Ab6u/hpoGRHombalvxpuNwU2qGip2qPmhjbvqrY3JTsdPjc1N8&#10;KsdMyYOPr1axszE3/SN50Rw3hZ96bnpzDDe91Rw3zbsFLfatjpsqLl/1oI7KTaXpjnDTtyPc9DO4&#10;qNNsfvYx9ZJksDr0pfrv04/+7LjjRx98as8RC1lb2N7VfHoVZvrKAepoHCCPWxNuqjj9p2K46TtR&#10;btrPc1P+/sVEY7mpYvYbsdMoNyUeEmZaXzGIcwY6bvoOOtFXxU3fLHHcVOxUklP9p2U9z6eR+//k&#10;kw/I/fG5/fUvz1OXYxb1i+9DlzTd3n1ls/31zVKnNxU3fQpOKm56EL2ptKeKxQzctK5qOMsN1pSh&#10;Kr+pznPsNMpNifOvfgRuOivKTdcvutC9R6LclPeNtPJ6X+QtYzwHt8yBQeYvP5Ox9iX23pt1cNPP&#10;Tf88f3qhwPJSf2wF5CTJWwEzXXWu7aLmnd4p4hZB/76S5bSM6ehC821HeYUV5Ey13StOIqb/p3BX&#10;xmGl22GntcTn11lVfZ2Vi6HuJ3Z/60RqiVxoe1b/2I3h01cMtrTN2ZZJTtOV6E1Tt+xgfZtl5+VZ&#10;blmZFe1JYz7lQtux/DRqyZyBtvRM27GEmM2Ur9nO5WhRFzO2XXIS8YDjrLKmznaX5NsWzl22fq0t&#10;yEizhcTd6x29aBzGe1tx+YoXkJZN7/elc3vbkoXE5y8YZovQmiY7burzms5LHIim9F6nK51HbP6c&#10;WcTkE5+vbXPIZZoobjq9v816vJfNmNze5WCcNZLvJd/P6Q/y/aQVN5Xpm6i5w4nYYw9fAx/tRk7T&#10;vo6bTmF5ErxUrfjp5HE9bOKjnW3yIx1s4tCfudw24qaK1ZBJb9o0r6nYqXhpsMO4aW/GDJh8/hGY&#10;uGlgpmqH4gvIvgg3HdgF31WW4P3dKDeNx2/F/pW5qfOVm+P33oDPT12oh0cOt9GjHkJ7elZUbxrr&#10;KweNgfzlOzD5t/JT21yDT4l1aHmldSQ2v0OrG5xWtB37OlyPX8txqv+ktsONnMP1pCmNj2xTjSjV&#10;hHI1omgT2KdaU4rRb4HffMvVLGOa729//Ulco4P17N6D+LWTfZ5Wzhcr1fOoDT64Wvl42iammtDy&#10;B9a17e+sY4uLGzFOcU71LZYpH1z9qBXT1LLrR9fAtB626xj55Xp+549zj+pLFvx7+djyr+Vv6niZ&#10;lvVzi2Wo6kcMW9fSWKRvO6w9v0NxfvyoeQHprMU6543m73Y8c7bziFFaolymxJ3PPQV9KPr5+ao3&#10;RW7SOYrT/yaaU+07AzvTMdTM2fhujzCGxcROxUvFTpVHQ8uaT1k3hznlGWKnJ1jmLOZ2F/JuzELr&#10;uR+t6LNrYJ/Kb7rI5SV9mTm159GMPsl8VR25XWrle2LV1LTZV8z7mJqI9eXDmDsbby/VT+NcNKsH&#10;Z7nYieeI+3+ufjZ5ryvsg7++xVzhR+4b8vqr+fbKoSfod66bU9tfRn3SogQ4SHt8getgVD9z8/k5&#10;ay6Cy/2C/J+/JAb/MrSkF6MXPYd39OnkPsHXQaOZh55/j3JUr/kexrsWhpq7+kI3X7415QK4aTt0&#10;pvdYSVof27Xyeuren81c+GkuJt/H6F/C/JY0/tT1ET+FoxYRu68Y/RJZ5mUuP6ni+vOZg9uy5HTL&#10;gl1vSP4GulPyzi4gD8Cq66xqwyA7sGuqHSpPs+f2roWHtuU8niXjMhgp88UuTyqcivympZk/oiVv&#10;KnlOS9Ci5sNst6JjzU4hd+2SfxY3PZX4/Qg3hZ3ugpk2cFP46HG4aQ7MVHP3ubDRvHS+n1huungp&#10;3NS1Z3p2ii+qWlGx3DQn/QzLh5vGWlOGms98vrcj89N/LW4KYxU7hZsWboLFw033oy+tg5fW71Ed&#10;KMXod4GdYozDDhCPvz8fpsr6U4V32TNFfYjXJ64wtw188yo0q2iRI9y0bPPlaKwvc/rTWG4qn9n5&#10;zYGdboOlxljgo025aUWEmyrnqXQJ4qaK1S9hWdxUuVHFTffCRgM3LWdZVgHTFTetjnJTz06lWYit&#10;I+W5qc7B946w10r1dzRu6pgl+lTYZLDDOarfF/Klipk6bso5gbsGZqr2aNxU/FTcNFav6s5vxE25&#10;FzHZmL4bdKhsd8c21sGG+xI3XTCxMTcd0gsfpLf3SY7ETR/sC6/j/f/w3Z5BBg2omGbgmFp2zHOU&#10;Z6jaLhaayLqYgzip+lHO1GFcS63jqLTjB3Ic3wIXo08/YrCx5vqKbHN5UPl2iLVKbyZuIl6qvtTq&#10;/h+IbAu1oXRfTmvK90UMVXxUMfniprJYhioWKx9s8B300923gZtKczoYE9sUN3Wx+vd5bir9qUxM&#10;VXpU8VOZlqU7FeMUw1SMvmpBiZW6OP04vy4fbgT3r77FT0fr562fO88lTjqaZ1X8vritmKlqQ+n+&#10;pPsUJ9V8t7Sm4qdal/ZU2+7mOppnl8Z0WI8II+UZxErFSB0/pQ0MVX6k65Pz3Xz4LZ6VBn4q30hz&#10;5spVeg99D+L4+7ABPIdjpNyDWulOtU3sVNxUHFT8M5abhjh9+TTBdJxjp9x7yHWqWG35gcozpGWX&#10;45R1x025H/lDwQ9U25SbiqnKdxITVRv8MrFUWfDRgq+lNnY+OnBTMU35VWrlb0V9K64ZcjQFnil/&#10;Sub8Lq4vDaqOUV/if+KAyhXa/ArfiieKe2qfjmmD39nhWt+H+on11cI1HDe9xusGdE/q43jc8svu&#10;PxovDduP17/uMXoszx/LTaUxdc/AdnHTP/zcx+6rVX5U5Z9STL/yGejnpOfX76jmDfT3o3kO/X1o&#10;vPXwvV5nOmkIf99jW1jakhm2fm2qPbEq2RZOae3ytYmPTsYmDMQG8XfMsYGPOnbKvtCG7eKmYwZ4&#10;7UwsN60gJ/g+xSQFbopmdH8RdRaZu68hX2LQmz5XM456M92o1U0dxtIe7GcZNlJHPdOD8NG6CrRk&#10;1MSuRevma5uiMyuDnaI7qym6y/ailytjjrEo+0e2J/OHtpVcfJmLz7Pta+8nv2qB7aSWc8q0C9yY&#10;eu5ofOuHeec9yvt0HO861h0zHc+7dgI+/CSfh2vJZPxuGetLp2CPxWhOHz9cZxrLUJuyU2nCZLG5&#10;TdfMgk/MhnnI5jRYYKVpiezH0rFYvekR2WmS15s6zSnL0pw6vekCxg2yhY1tPeuxetOso+hNpTsN&#10;etNQJ8rVQY1wU+lOlde/qd5044rGetMtaAOOpDn1uajQDhxNb5rm9abBb5XvGp3bx4cN3DSfeXux&#10;0/wMmKla8pt6vem5lpvB2CMDPzeiOdW8/p7138WYl89qojMN68y9a/49zMF/EW4a2GnQm5bG6k3h&#10;piXkuY/lpuXbpDf9FZrSUA/0cL1pY26Kf4PPFqxBbxrhpuyL5aYVTm/a28RN30Bv+hrc9OmSe60m&#10;9yY0LjfBSVs6VlqVT601tKZH4qa1ymuKia3uQ2+6j7zC9XDT1/fPspf3zaQ+1BzGh3BFGOOnn/zV&#10;a0tpnVaTbUHLqVpQb/2xwNWF21fYidylfdGPovc5yJi1fhWancXwSLgif/8yz0372FvUxHiXevXi&#10;pj6/aT/0pb14BzTRm8bkN23ETiO607ryQXBT8gAwFn7zmRRXF0rc9CPpTanxpDpPYqOf8SDSz4qh&#10;Kieo+KmWP0Ir+yx5WBVfWYepjp3qQf3ljRLX1xsvrvfclGdQntM6uGldpepCEbPv2obaUHXo4pva&#10;wb0j0acOc+cqz+lBMVdqhYibHqyfhY5+lOWjN11PLWjNvyhviPSm0r+Lm0orupGcgDuW8nuOprQA&#10;JrqbWM5XD2ah+/3YPgVkv//uq1aUQX65VeRRW/1dxuOwh8WnuHfQ6pknWCrvI7FT9ZWa0tPScnJt&#10;S1Gx5ex+grEy8aCpP4C3nmK781PgpLVea1pXbcUHqOdUU237qvOcLmr70vNsDf2kzrve0rZttbU5&#10;1IfatJU8p9voc5et2J5j63LzrHh3JrlYvwcjhZfynlHt5m1Lqd+GxqlwBfrTjM5WWPCE5VXX2c6q&#10;SttEvtRlmzbZUuLzk+f1tfm8qzXvtYw2Se9uzOVMHP8NS5nXH176gC1OHmnLFo0it+koYvVHWtL8&#10;B23+vCHkMUVTis40cc5A8po+ADeFnbq8pndHuOk9NmdaH5sNN5312B02c8yvbOoIfNvhXneqb5xi&#10;OWTiphPuh5k+QMt3cMqjbeyxCdSPmnCXy3s6CVY6eUJvmzimI1rT7jYJbjrl0W42YWRbGz3wRKcz&#10;ddz0noiPe3dEI9DPs9JYbqpvuDQVD/XBejdY4KaOmfZq4KZDe3pmqvYLc9OEr4abys921ubv15tG&#10;fexb8E9lLbwdTW8qv1T+qkx+7x2tGVsM7mejhg+mTsJ3HDeVnxxMzFS+c2Cnup7OlU8pP7md+mtP&#10;jH7HDtRvutBuw+9syz7F0ouRuroG3Fc8y+Kn7W8gj+lNzagHdaLFt/i6y90Vd3Mz68C+dtxPG851&#10;WgP6cTlOaVUfStvFTbsR49+l5fnOD3e+N+e5MQHnigMHn1y5t+Sri1cmtPyedWt/jXW85Ueem16N&#10;n/gb74u3ZPn233v/X752YKNirqEv+fuBz2q/WKx8aPnvgZtKcyqT7637F4vVz8j59fTl+tC9cr7r&#10;g2uFMYfTLfCMOl96YP1c9e+kf0+Nk+6N8+Mvjdse6e/HudnzvkZNqX93THQjjFSmOlBbkxW7Lx3q&#10;acSin46dBmc90eVFFSNNxJ9TPFXgpeKxsvmjeUdOxtdJhJuiWU2frnwAZ1rpxs7UYFoAz1xFbH2i&#10;vfgUc3cw05fRnR6qJZaeWHzVFN0HM63D79xffDffpTuZ20d3WpxA/cL/sOfqEuGmSfbaM0upeb+S&#10;cxfYf//X03wPP/bfP+KdXn+10J6uI29q7UzOGU4sR7wVb73a8rIuRYd4ET6R6iNRk2++jyHKSibG&#10;Bi1mHu/nncthcsvOsFzmrPLJrZK38gzbk3o+GlPyXTIntnvNJTDTC2CQ+LoLmDdbDTNd3Ya4g15W&#10;kt4L1vkty04+Bf/vRObL8IvWkNOdaxauvZi4efSCaEsVp78nTTWhrnCsU3H1pehN93CN7cvPtk3E&#10;ZmUtRPObcg79kU+W65Rl9CP+njnLbaPs6aJF1PlJ4tzfwVyvgJmShzIDTkpsvmemxN1kUi89i31s&#10;y4fZ7lgFj+Wdv3npN23zMsUu/TP0pkfnptvRmH5ZbrozvYGbembq9aZOcwo33Y0/eixr4KaBn8a2&#10;8lfRhR7TvN5UtaSkByiQSV9KPagGzenhyz52H53qBn4vgs8bozeVvlS1oGL1pgXZHCtuGtGcip1W&#10;7+pgNXlxtn93HNw0wTNTGOqTBZ1Zjrc6mOmBgu72ZCG5TbH6fOIJc1qhsybf6KZLGrjplkuJ0UJ3&#10;Ko6KlbBc5OK1muhNxU+bcFMxUsdNieHyrVip15sGbipWWrad3/EINy3nWK85JaarSSy+1veiRzgi&#10;N43RnEp/6nSn0W3yx705H10MVmxTtku6Bq9RVRvLTaPcMrK/Udx/hLFGj2FdOtDATit2XUff3kL9&#10;KB+rL62p56Y612tHAwsN98Gzc18NeVa5R92nu9fIfesZGhnbed7sFd+0pIl+7C+No2LQAzd1daF4&#10;tw+/C38kxsQiHTvFvxk3kHf2MK/jlO5T+lJpT8U9xSeDTjSJ97g0ofKxVEdFPpD6EDMN3FTr6lta&#10;Vvlkc+hDvDTE64e8pFrXdvFTXUP5UMVEdZ/ipmKmsnDPQ+5kO6ZrSkOmmF3dn0z3Pn2o556qBRXY&#10;qbZJayo/7f7usMBuvg3LLsanq5+LVry8+KhqQoUciMr9JJO+VCYNqvYr76mOF4/UHHZ/WSevMxVD&#10;VYx+3460LIvPjuL60pU6zSnLyoMvnioeJH6qvhR3L86pOXJpSsVJVRdKy73a+WVxU1lv1nVd6UyH&#10;9fCc9H6ezT0P9yTuGatBFTNVvJHi8eUz6duvnKauNtSt+A8t/Hbt70Pf9+q+6UOa03v0HJhYqXKo&#10;O27Keh/668HxLq9S84ifRBu4aWwrf09+nvKbipvKtCzmKt9PzLQX+3Wc+pMPGPWDrvG+TJSb/s5r&#10;NOXfyNeR7yT/x/lTN/NsMRb8ouATya+K+kNXeVYqNqk56dDKx9Ix4nfiop25hnwtxRk5Y5t8uVjT&#10;uWKvUW56peemYolihjIxQcVQSdOqvoPF8lJtkyZVfLU19/HP0JqKiQbmebT2eNy06f5QZ8oxZH4W&#10;2h+Wb7zCa021rueTteAYsVPlQ5UWVazV+auRf2P9jkgLrbHTIwPOIpawvy1JnmsrFi+0FeR4mzPm&#10;Eps+0jNSaWdkeveIi2osGMtHw7rjqzp2iD8myk2HMa4nTn8HOfYac1NikPiO1oqb4nsGbirGcmjv&#10;aNtfyHe3iPnKEuovFsc5frK/uAu+KiyFOCnHTmGl/8PdmcdXWZ1ru4hja7/2O22/ttZzWjtptbYO&#10;xToDMqrM8xDmUQYBFRFkBgMyDwkkhDmEIAQIhAwQMCAQwhxGldYej2NRa9tz2qMW9DnXvda79t4J&#10;IU49/3z99fmtd37fvSVr3++17udZx8nRP8acpIefb8xvZx3mdrqXuu/K8/mhrZGWng7rTL7U5o6m&#10;Dx6Lz3NWPcvPzbEtudTFm3Gve7deyHa9Y+t9W3mdsfz8yZ6VqnagWKnY6RJCrds21fNS8YpETlrV&#10;ciI7lc9UsWpmFLPgpETgpqvnekaa6DEVL82e56MyN72AnabGuWlgpxW46YKK/NRx04Uw0ShPX9x0&#10;Q1rEUhexncjN4B0j4yLcdIn3mzpuugxu6vKs4nn64qZ5eFGrytNPzNWPcdPMi+TpB25KzlTI1a/M&#10;TYsZ+xc3dZGYD4VW1dxQO9Z+N85NYadxbhrymtCBGypF0JChjbSkz2H6V6cjE1mqmGk8fJ6+uKln&#10;pzehAfGbxtip8vbRhnBT1WRSrn5c56Hj0HqHGOsWM1VoOV6jPs5NY7n6TqPBTKvhpmcPT4KfTrSX&#10;9zKGATc9HOOmDZjzqYnnp3hOK+fpe27ahO0wU3yonpv2uICbyqf5yccfqXH/88zxI/L3/+pqmv7t&#10;/ZPUKcaPoLma9nTFc9rZ3uBdVez0dZjpa9SHEzc9xpxxquOhMZPTpd3tLPN1iJu+/8oa5xM9XaZ5&#10;oCpy02Mc631B8bmhLvSeDqAOwCN4hfpH3HQzdUoDN/Ve0+ArPc/77rmP/uI+x8fnP3Q89bXXtlIX&#10;hL4Hlilv6MvHku2d14tgp4X2Dt5VcdPTB8m/xFPquSlzQMFLyzU3nbjpgWHVxgnNEQVr9ex0OO3Q&#10;GDc9yXu346YbWzluqtx8V2+ZPkn9kLzsi6k3ojmdNvGOu30l7zn4kXbgVXqxdCbs92P7CHZ67qPz&#10;dmhLc/Lzr3Hv5fmLv2pr6WPUXy6fUcOxTvVRrq7InJ/YKjyiG0tKbOPOYmpw/Nq2kttfwrWLt4zF&#10;a3rSSsupb3rsmO0uL7cXDnmOum1Na97hL3MsN3P612zt5mzL4TorNm2gLbQNW4ssc/UUW53R09al&#10;Mr5FLm7BYmqzkttftPQHzD13rW1cfq8VFqZY8aHDMNMj9sL+MuqnvmArCgps4arF5EfUsqX008ob&#10;SIn67vn05YqUydfY8oXk5KcMttRUapqmj7b0haNsYcowuOnjcNMnbL64KTn6c2Cmc5gPau5ccdRh&#10;8NK+Nns6c0DNxHOK39QxU/L050zrZbOS29uUEZc5LjON3zfxU/lLJw2BnUatcvY13jiemDq+kyWP&#10;w1c6DmY6tjXctJtNGN3cJo4hX39cV5s0ur2NG9XaJjxxvz3d3/NS+QJCbpWrSdXbeyCCz1Ttxbip&#10;NL+LbuhZRVcf4qUhPg83HdAOndrWa2lpWXlNq/ObKp9LOlshba34Z3NTMdOquKl0sryNYooKLbdt&#10;gJbv3daeGNwTbnqt8ygoR0v6uBP75C2QXtY26WjpeZ0nTeo0JNds16IROfn1rFWLlvZw04etWQvm&#10;hWrTxtq272AdO3W2TnhEk7p0cdFG9U07drTOSWxLYhtthw4drGWrVta0eVNy/Zu6PH3x18BNHYe8&#10;B2384APWmtqpbRr93Gl/6fDAiaXF3XrUSteLUUpPt234XevUkvmqGt9QgZs2uJ17/MbrPzFQ6WPp&#10;d/kexFwrcFPWgx8i8E49l7Sj2KtaF7W8h1W63tUM4HtKfHfQ9+buoe8+umbwoupZpcXD2L/0qt4R&#10;xGB1b/23UL1bvcvJq7NqKvWByMkvgNltgfvlEYWM72xKhdulaL6or1rOvMtdfSXxUo1hKO9/2nAf&#10;Wnbe06id/zRjyHPQP3N9vdO8tG/haevgOOnrjMe9ejKV+ZyWwj3TYKHT7EVqpWgeqCN78YU6btov&#10;8p52ZYy+GTkN3ejjh9tL1Cb93Yn59ntqof7+9GL7E3OR/uODd91A27mPPrF339jPb9rTzHc4kd/O&#10;LjCghuRt/9g2LqWm/oKalsXzuDFz+m313dKCa+fVgFV+A68oftJMak6uoq4K+fI7GQN7Ies7LH/f&#10;5diXrP4ZtaR/YPlL8IOm16DG0vfhqdwjqx01VZIYO6tP/6pcI83p9BXmC2RsSjw2i/PX/Igapj+N&#10;cvd/yTpsirmh9uXAlHJuhqUy3/2y7+Mv/T/owyssNx2/Kdw0ZwHe0MX/avs3PA43HWBH8/idKp5M&#10;XYEhsFE4F7y1TIHHtAxfqfir5ohy80St/wX1Va+zQvIbNjM+lrdEc0Hx35dx97yln5ObwmoSc/S1&#10;rDz9LaoX5cLvV33TQnL0FQWurdpvmshNi2Coibn6RVmMRRJh3P5iftOtq6m/nU1+hCL4Td0yufow&#10;1eqYqfY5nSqtSlTFUKtnpmKq1XDTT2Gn4qrVcVOx03hwn1z+XRLec4p3Ge5ZVkgOE7VKjxQ/hLe0&#10;JX5TxhbwaJ9mTonTaL2TxAm46fGSTla+g7qm2xirL6gLI6WOA9o51DUthZsqNDeUnx/ql/zd3Ijf&#10;wEeFXP0EdhrXz2KliSGWGnjqbW4eKc0lJXYqhqpleU6Dvt5PvVNFWFdtU1fflNZvS/CcxjhpZW6q&#10;eqgKeVh9xJhj4KcJ7NTxzGIx1cAz1YppwjNhoy7YF2Oszv95dyyP3vlNdW5CBH+pcvMVFf2jcV5a&#10;4R7hXlW17h3Ds2B9rvB5NuKZSUWH6d1fnkpx06FdPXccTn8uTRL4Y2g1xhvYqVikvFmz6asTc+i1&#10;LI4qz6iWxSjFJEb1jTNN8VnHTLmemKl4qa4n5qnlSYO9L9TVSOV3QrxUIRYbGKrqxsgfpvyHoKGe&#10;7OmfT35ThZ5brdip9snPKl4qjquap+Kuap3nlN+vaY/5a6omqrTXoI5xbqrvSAxVPlN52sQqxZvF&#10;L+UJdXNt80xipno28VTNGaMQPxXrFKPs28rzUjFTx03bwBmJPq09N5UHVeu6v1ipuKk0pVqNU4qn&#10;yn8qZiruKW0nn53Tb83Rbs08Lw3cVHn6SQ/532kdJ02o8+Q7DSH2qvmgxE1V01T8U+OjqsPk8vIb&#10;+DaRmzp+qu1EYKfynYacfI2thujXkmdsyvUae74pvXaB35RtQQ86HVjHa0LpPrFS+U/dHFEsS/8F&#10;32lgptIwwRva5G6vncRNNQYtXST948aO70Mv3h9pqXo8PxHqPjkd+oBnqtI+YSxaOUBBS4l3alk6&#10;KOTzBO9p8IZqbFohhhrTpTyT9us5NLYtLSW9J24aGKG4oDhkA0KtjtH9xE6lB/X8IfRs0nNa1z7p&#10;NB0rrabrVOaS/+x1PV918UXup+cO4TQn99B63V/H654Ghlr3V/hOf+lz+O+9AU9qFNpW52avgVvw&#10;b6JP25tt6CM9beRj/WzMk33wu9zk+hzVVlPfN/FReOkw76NJfoy/X0LviVNo3fsh+ycM5t1wUHTs&#10;EN+fqY+qkKf/jOemB0uoR7ofjYW/9OCuStwU76n8po6blk/mGHI3Sql7s48oJbcD36nmgTrMb+8x&#10;5oZSbcUDxQ/yG3onv9s/dvkxm9GgObC/VbM910wZQ/81MvIePOE9B3NG4c1KvsNy12Zb/uY8Wz6/&#10;mWVMol8eR788Ef45BW5Km8Y2eU3lMRUzlb/UtSxrm+Om2ja1IjOtvJ7IUAM7dX7TGRX9pqtmeXbq&#10;+OmciJvOpdUy4bgp64Gdqq3AT+d7j4KrdZryGbnpAu87Ddx0A9/dhjTqh30BbqpcfZ+vn8BNl/n6&#10;pjFuyu+qdG2i19RxU7YFZqq2AG6aH2OnUX3TLP4NwU2LolpTqjdVmZ0Gv6nqRImbunpRiex0rfym&#10;ETeNPKfSpW7eUsbvw/h8ZW6q8XqNv/uaUCxX5qa58fqm4qdxZip+Wj033SO9BzfdV8C4QsFtUe2l&#10;SOvhmT5QWMtptTg3ZSw4ptuq5qbSZ4fQWoe2MeZM7N1ay40Xn2Le0jd4bwvc9Ax+mU/npo2pZQoj&#10;hac6brqzmat5epTap0dLyLfa2x1uOhO/6Qz8prOd3zQwU8dLnc8UTvcP5Sl+Yh/+7SwenkmMl7Ri&#10;vIO/a+rFHd8zyF49NtveObPS/oin9DXqxJ2Cm5bDTcvxnZ+AjZ4mzvIu+6ffZduf4aZn8QO9WEZN&#10;jlL/Phvy9D03FTutmp96hsrcdDDTE8zJcZZ5od77j832+pk4N41wr/OWfszzn//Hf9on5/ENkeP+&#10;p7Nl9GGPMqfUQDuK9+gk3tDfkXP5xh9y7L03ttvZf8+1t/8QcVPY5yn5SQ+ImzIPFetqPTsVP71Y&#10;DIebDoWXUiOVd3LN5Rz3m87Ga/+U7chtZTnpcMFpETelr1Jfs5xwtZfpl9bQb+Qv+X+2VV4lPD1H&#10;tw5yH+08/2Hkpz35/FArJPcyb/G3mOuD/mi6Z6/LaDWmI69pqCuSlbfO1hZvt9V4Q3NXdrY8GOeO&#10;lb+ybWs72PHTp+3w8XI7JGaKF3TbvlLbuY+8/txkxqlq8FzMCcM1162ZalmbNtvK7FnkNvS35bN+&#10;4j2y7FvB825K/SZMhPzcZbDcLLwRO/CyHi23bYcO2Xbx0v37bVtZmW0s3mFrMpNdf605nzTepT7b&#10;+UvHw0uJ+ck/YyxQvtInHCNNg5+mp4+1lFTl6DMnVMrjzAU1BI8pXtNZ+Epd9CM3v7/Nn8P2mdQ5&#10;ncE8ULSz4aYzYaYzpnSxWdP60XZjbqhmrna3+IzyuuQ1nTSE38uhLPO7KGYaxhvHD7uceaF6uHqm&#10;z47rYJOJCTDTSaNbWvLYLjbh6TY2Fm468Wn46ZBrXW6+PHfSzsqtUi6W07i94+y0MjNNnA8qaP4v&#10;4zeVjnfRDmZKuBz9tp/OTFXfNHDTwExj3LSJ186fqb5pI7Rnw3hIS8eiPhqVaFcPLveAD2nmRG+B&#10;44Hsl55Vnnz/Lg/akL7teZf4jvMWiJeKR0pD925+iQ1qWxOdX9OGdbwEPV7D1Ynv3hgtzTP0aP4j&#10;69W9p3Xv1sW6J7WHk3YkOlkncdGu3axHr17Wt18/GzBwoA0ePNi3gwbaowP72dDBA2zQgIHWt29v&#10;6969G3y1q3Xu0IY8/O+5z9O2/qXWruHXo7jKkjq2tW5dulrP9g/gpahh/VrUJJ/9UjwWl7kYRNu/&#10;VU3YL8/ZrIbT+tLo3VrcZH27cW67ei4vXzpcflPpaIX0uLS+9LC+E+cRrR3np2KWzifKvqDtY8yU&#10;c50XgmvqutL0wRsh/S/dLr4sPe++b66h68X8F3z/Wpd3Q8dpjgJpVOVIKVRrSqHx/Qe5l5it+Kne&#10;mfQOqbzF9LE1bQXj36unqcap5oainV+T3P1LLJu+auE4z0el9+YQ4qXymE6PQn+nzxJqF4z1/Y3m&#10;icpL/xfbu6kjY1/p9vor6+xN+UUdM51uL1Fn+gR6tXyf8vOV00BdGH4zDpFjcWBPF8bOetrJI+OI&#10;sYxlDbQTh+CiJ1Ltvfeoh8L41Plz5+2jj8it+MNuO7WH40oetcP5D6N1fmibYJxrUnmOWWhI+nD1&#10;3RrzylTQH4qdqv9eO4/5ktJhaCthU6t/Cg/9GS2e0Gy8f9nXOC/o9lU/wJt/uRvrXptaw4qW1aG2&#10;dQfnM92d1QGf6Xdc/56zAL2XovHxy+jzr7St+FtLYK971l4Hz8Qb6vLoxU41d9MN3OunzCP1A/L7&#10;v2HrmYdL523OuJTxustdDtNOaqbuXz/Y9ucMpcbpcDu8eRAe1lpc78dwU1gX+fhlOZoTijzqHJgX&#10;ef/yoe5eS71qvLKbF3+TMfmrmQ8K/zDcNJ8xd3lOXYihElvY5gPd6I5JrG2qeqdsr8ROP42b5q/w&#10;/LQoytUPefpFq9gOKy3M9PVNvyg3LYKbboWTKipwU63DTUOO/sX46fa1MG3lQ0XxvMb3E+JTuWkO&#10;bD3H61lpWunXnfKcipl+Rm4qres8p4laNzDTsG0T3FSRCzvVvs3XudhDrn1pPnq2kPH+bY0cOz2x&#10;s6OdYv6nUy/0sBM70X14UQ8XN+OYRvgIasNFmdMebrovL/KXymfAvACaG8B7Djw71RwBe9HLPqSd&#10;LwxXzxTtHGemgZeGNrBUP4+AZ6e34jvl32oR+6LapapjGlhpYuv1d2CnXoMn1jmtatmzU89QxRkD&#10;bxQH9f5T8UvPO/18Tfck+EHZF50jbX8A9hnCM1VdI85OE5lpWA7sVG3c46rlBB4b3SP4YxPbg1w/&#10;ROCkoZUXV7GRv1Xl/ajW0OBO6Ib2npuKNVbFTAM7FdtUiEMqP14eUmko8Ufl7Tu2+bRnkWKU0lZi&#10;FLHzOe8x7iFuKmaqvH2xUl1Lx4hzal1zPUmrJXpEdQ+xTY1zP93Xj0WL5YbnqcxNtV3XHJLEZyO0&#10;X6xD54uZKmYQuqY+g3KHpMMe5fuQv9RxU5a1rmUxU7FS+UHdNlrpLm3T2KH0n+reywMrVqqcerHP&#10;x7v4c12tpFaeXQZm2re1Z6Zal99U3FSh3H1xWp2rHH3xUrW6nkJ59WKg0mvymYqbBj0nf2llbip2&#10;Kv+oPHhimxpbFyN1+fl81iHcayDb5DPtyXGqXao8/KDjtOzWG6IVGrDc2O9zvtP6aAD2Syvq3N48&#10;i+aZ7EPbi+dTTr1jpvXQHLXRDPfFdWBMC7Jd+1zcH+kT1jXeLDYq7ScPoerZa1nbQr69dIyYqbSQ&#10;WGkI8VNxU2kehfSUOKM0i/RT2zpEXX8P3UcaSNpHDFbH6lxpJjHSwE3DsmtreX3lNNZv/HFio005&#10;Tz5Tx165n64lrin/qGOlt3peKmYauGngjI5F3uKZpNih2KnOa8y9dA1Xw59ncp9JrZ6PfTpGx+r8&#10;epwfrve/1VbHTN0z6Dm+RCR+L+KmCjHTEMrXV4iR1iXqaP0mtKla1u/n3o3v/4U1bXivtXyIuVsb&#10;/NzV49K/U3kuVCtDfcJTfejDBvj3QWnQWYTGVeSvmfo4/cJQv0/sVCHv6cRHfXsBN139KzvIuGM5&#10;Pi/PTTWvEzkb4iJwVC2Lm+p/vz+puU/wosEljpf1xJdGnv4+xiZ3t8Dj1oLfyjuYM+RG8rn/zXLQ&#10;XVnz0J3TPOtUbdK5Y3yNK+nn2U+xTjuPkB8hhX1znoaJTrnWigtyrXgr+aKLBvl5RMbTR09Eg0+I&#10;c9OYtzQ5zk0DT63MTsVMq+OmgaG62qbTvedUufqxfP2ZLBOJefqJy6vnep5aJTudj86OwuV5pcTZ&#10;aZgbyunmBZHXNKH9Mtx0E3llm/Gb5ikcO63ETZeJnUZ+0yq4afAKVMtNVzEvVDXcVOP6gZmqdbx0&#10;TcRNxU9j7FTclDqOazleIS3quKlyn65xtfQ9O+UdZUM8XJ5T0J7Sk0E3uha/aSVuuruS33QPuUsV&#10;/KZ4TeU5Va6+uOkecpBK4abBc6ox8TIYapm0X4Hq2DPHk+rSKwoTuSl6Co1XIVffaR8x04tzU+Xp&#10;y2+ayE0P7aC2qfOYBr8p67DRQzDTUOM0+E21Xh64KX7Rt8uZy+nIdMdNPyHHPfF/Yo0f4dc895F8&#10;mx+TDzkfb/nD+ET72eGSBtTi6GEn8Zy/eTIFhkkN4peW2X/EuGlncvnhcqrPsTfJ/nh6ob1HDbq/&#10;vJJt7/J+K256spS6x/iAAjfV8tG9bNvL3Mcxdqr33sh/Sqvc/ZPECfqXsy+mOW76xhm46dlS++Sc&#10;6plqDis+BUn5/J8475jpB39/271HH9H7MyyznPPLSzvDTec6ZvquPKfMMfUW3PQkfNR7RmGm1Fv2&#10;3BQWLObqGKo46sXC81XVRJVfVX7TE9RRPXF4tJ2GTR8tG2k7NrZg/o/vO26aNpn+ilDfI26q926N&#10;8yhn/7m5VzG3Mp4t8ipfeK42n++/TNxUPPjlvdPZz/Gzr3BcU+/twWOqPinGTbnm6jXTLHsbOfaF&#10;RZaTPd7WzMaDnsY7/fIbbf/xE9Q4PWEvHCm3ogOltqW01ArJ6c8r2oT3lesQuvbaubdaxswbnadV&#10;nHTpM/5+OmZRsr/f2qWdragg3Z7fswcGu99KDh+1XQcPWQksNm9Hia0tzCPnvourYbp0EgyE/lp+&#10;W9UzVZ6+a5Ovt+XpI/CXjrSUFPr21GG2PGMSvtMhlpqG5zR1LCz1SXLyya1w+fmDLIX8/AVzH7W0&#10;2QNsHux0HrVN584kP38GXtNpvT03nZpkM6j/PW1KV/yntGPvdLVsNI6oMcXkYZ6bKo9KORnipsrl&#10;mkCMH36jTZtEndPR7cjNb0GePrVOx7a3iaNa2vhRbWCn7W3MiJY2YcRD5IBc7XS+cvIDO03kpmKm&#10;n8pNu3m9Hvym8hoolHvm2iSvzaXb5VlIjERmOrDdhdxUWt3pddq+rdCyhPR1iMrcNNFrKs/Bl+Wm&#10;1XlNxU6lm6VXpVulmVvX4zk71bMB3ZpY16ZXOi+A9LG4qXKz+rWsCZO8FC+DeGRN68G2Tg3R0uxP&#10;asA7RMvbrUf3HtajW3frCtds16YZ8z81JZqx3IK8+rbWvUuS9e3d0wb072d9+va1Pn36Wr8+vYk+&#10;jrkmdWzFfFGNrW2b1swX9TDz3n/X+WDbN4CbNqiJB+NK4jJr3+J+S+rUCf7Z2Gl654mAj/ZtcYl7&#10;TjFTvUeEOlxipvqc3VvcaI/07mZ9ujT1NUnvRPfeEWenDWt5vS4WqncB8UtpcLHOEFrX9uCnkK53&#10;/gfODX5TaX5p+hCBn4aaXPIr6D3BvT9Erd4Z9F6h94ugzaXJgx4XL3VaFQ0rnS5trHvrPULPKl2q&#10;Wqjyw0zoj34bzrj1ePqUZ+hDJtF3sJw61ofqc8wfg9Z72nNUcVJ5UKc87kPLk4f4feKnq2degT5o&#10;Rg1T8vPPZOIzxTOKz/TlI8zBt38w4/X8ttDfu5osqpEt7ylzmx5mTL/8AHkBB5mvj3H9o4zrv3R4&#10;jL396nb74G9/pf71n+z99963MwezbW/uw9T6bIS/8jZXE1R9q/P1T6fPI1aw7nTfLMbFZzNmxbpa&#10;RdZMsdPLLJ9az9uWk++9nPmHMn/OHH7fJ5fg27DP78FM8d4uRNelylMKI8tsZy+sJE8/q7vJa6qx&#10;dPlNpQPFTXXcxjSYMfVji6iXuj2T3IHV17i8/V34QHes+lcrpn6Lz82/GmYKK13g5wzdnHG5m1s0&#10;N/3/4jUdQZ5+X7jpMGqaDoe3trAtzBNazJyEz1M7YOeam6jNejNxPfuud+3ONTdQT/Tb8E7qK2Rc&#10;xRi96priEV2m+GzcNJ86igo3N1TETRPZ6WfhpgWw08BNt1LjdCs1ThO5aeEqeUs5JvKc+uXIb7qa&#10;+qZE8eqK9U1V23QrUbT6G3FuSv6T2KnqnCo3Stw0cTy/KoYqbhriAnaa823HRMVFLx7Vc9MS2Kli&#10;50VCftPATV0b9G4lbroL3eu5KUw2MFSO2bWJuRs3Mz8qjLOsAI/m1vrUg2qOZqQuG/VNj1LL9NC2&#10;hng872eup9s4ljq4m/ElM+fTQXL1y6hfKj66J+/nLvail32uluZVTeSm4qcXclNpZ+Vu7S8UOw2s&#10;NO4zjfPU2/AleHYqv6nqnPo5omrhPWUuVcdNa6G7mXfVeRXwlxbGWWpl/4J4qfio5pavHAfwLoRw&#10;HlY4Y+COjpu6PHjPP0thlGKn8o66XHrqpHqGKT6ZwDkjfhrYqTsWn6m8qIGXJraBnXpOm3CdiJcG&#10;P2zgoKEN20MbtlduNzDOUS037QazU3SvGGKeLrrCHbr4EJ8UG5WfUyFuKAap8WTl2ohtDuNazlvK&#10;cY/39L5QMdPgXxU31XWGcd3hvfy9dfyovp7Niu/qHjrO8VGODc+m83Qd8d6qvKa6prSUWp2jY0cQ&#10;I7m+nk/tcLYrr0c8VOHy8qNlrQdWKkYq/aX98ugOaOeZsxin6owqX0jj4uKoup7O0zEay3Z5P238&#10;snipy89nvQ/LgZcGfioeGlioGGrQdrqGjgk+U+XlK3S8/KRqtd69ueepiX7Tbk3Yp3iYfYSWxVJ7&#10;co5abevc2PNQeU0DJ9WYuLa7fSyLlYY6p+KqWte4uLSefv+7PsS1CbFSXUPbNWYeY6R14uthW2Cm&#10;Gq8VB3VR22tCp1HqVmSc4p3BY+p46d3wSUK6JfDTRG4qzZPIT4OuktYRc1UrPRWupeOln4KuCtrJ&#10;aR3tu8PvE8/UPmmkEI1Z1vninGKa7hi2BQ3luOYtF3LFsF8aqz77tR7aRIaq++ia4brSYdofzv//&#10;gZsG5ip+Gj67PqcLtuk70jHuO6KVL7U22+qwr16ty632Xb+xunffanXuvMXu+/Wlds+NHPMr/99E&#10;GlrvDJrbVu9B+nvWWIT6LDfmMdizUvlqkofFQwxVejRw07H0SeqXpFMXJcsnSP1Gat2UH2Deazjp&#10;oV2tXT384+ThipseJSf/rVe3OOTyUvkUcqC6wG3aMmdNE36/7uF3sxa+wJ/a9ueYZ4S5N8UIxUrd&#10;vE5j0MEjvZdAPHcK9xQznTfKs1LpY+Xip4wmaKWrNWdIOs9VuGkdOfvrbEVqf651mcvlFzcNc0I5&#10;b+kzkb80mZblRZO85zRD61M8rxCzCBH46MVaMYQQodZpyN13+fuz0c6VY06cpyZy05jvlO/jAm6a&#10;4tlp4KbK1a8qX/8Cbup8pxfm6YfapmqVs+9rnHpuGmenVXDTZRW56RZqdCV6TsVOL8ZN8zPxm0bc&#10;tDCrar+puKny8z07ZZxezDREAjcVM1Vsey7ipnhOpUv93FCBmypfP85MtZzITd24feQ9FT/dtbFq&#10;bhpnp2g/uOnevHiefpnTgZW4KePzVXFTsVPPTeGgETuN67WK3DTkA0nPHCQS/aZl1KXXWP8bBybE&#10;6pu+vLef95tur+2YqeemD0d5+g2pc6qap41dDYwjqmkaeU7j3JS51xw3nR5x01lwub875uh44yfn&#10;Xb3QT6inef4f58hV3EFOPr7VXU3s6K4W1OIgVx+/aXlJY/jlUpeH/9apRTFuepS+4chuanPgO1Wt&#10;47epKfrumVX2V7jpe3DTl8p6VcFNezhuWpGdXug9PbmvF++7vbnnQnv31U3Mo+y56cf/+G/XB6mm&#10;gKtxyucRRz33j7+ThzmbfE3mqNsP/8R3dBov6dE9bXnPnmp/fnu3vfPqRvszntO38J6eJIdfPlN5&#10;Rsv3w1jhpUdZd9zU+VXlWfUh/2piHOO4Y+KksNnATU+yfvLI0/biiTn4nEbY9gRuqjlMAzfVXHfq&#10;U9QviaGumCa/J+/gs/h7Tr3S/vTGYfv7Bx/wbv8Xe+XASjdmk8E5CnFW906v/olrLJ9JsKzrrF7S&#10;3bLgptn5+bYie6GvCTCD7fPI38ydb7kFayw3f5XlbEqz9dnjLTOjh61c2MH7p2Zc6n2l3GOx7kHI&#10;E7uIZ8xgedG0q8mn5/isZNjsNlu+eaM9Rz7/pm3bLXfbDssqKrZlWwpsyZKRtnjyVa7/1edNGe9Z&#10;qVr12Rn06anT69mi1IGWkT7KzQG1MHUoy6MtDWaaATOV/zSdSIWZzpvNfE/k58+b+yTMdLgtJDc/&#10;ZUormzO9K8z0EcdO50wnL39aT+aE6g477WIzpvYgetl0eU6n9rRnnvTzQ8lfoHpbk4Z4n4H8B8rD&#10;UF0r1e1yy6Ma2zPk508e08qSVdt0bCeYaTN8pu1s0qgONhZmOnZkOxsz9C4b+chXnW9C7NTlVPWJ&#10;9DjriczU+Ux7+N9o/U5Lq0vrV+U1dTq/yxfnptLVTqe3/nRuKq0dwnHTJujuKILGlqZ28ZDXG9Ic&#10;QVu7/C10SPCcBo+C2k/jptK/GvuXNhZHVZ5+nw51HTtt38jrWTFC6WppHflL+zB3lDwM8qF24xj5&#10;HTvV4/71ecY2d1vPHj2sZ6fm1r6x1/eqz+Xmf+KYthwjv4SeuTOfocODMNAHr6JGKc/KdXT/VjyT&#10;6qG2qnultda5DZn3qcEVvjZqI2qgNoCZ6p4t7sJz2t46t3nQ8VDleen68kLomeSL0DO3f8CHPqui&#10;R+ubbfCAATawdwen0+VHCPrc1Tmt5dfFTaXPpcF1TOXQe4A7hv1ipTE+ynIFfc/1HFP9jW+1L1wz&#10;vEuEVtvDs+gcrYd3Bi07fwPn631Ay/fc4P2o0rHypUrL6jn0DtK5Af89+I4Ht+PfOP+W9W9e9Swm&#10;DfZjF8rJn/6kHy9XbpF0oWqdTmObi+F+bEP6VWMb0oaFmXcxR9M4OyNeSj3p0wepLw0zPQEvPY6n&#10;VDVNj+9XTWwFuQr7+9E3MxZG3390V1PGFR+y4zt725n9/HYd3UjNxpl2vGQe8031tU0Z37bn5tFP&#10;zrrEeeoXT0YnPoOPf0rUP0+nP5zltZ3yitbMjZiplgmxU21TPsCGhfBOhXLmyZf3+UHMmZUqtioe&#10;yjzxSxvhNU2yF2CnO1e2Ic//R5Y9Hx24gOAa4qZiqDmsS/dtTGdcexFj3hlwy8XksOOD1fxPm9Jh&#10;mgtrMA9UdM80WnKRlKu/Ma2GbVtBzUNy9Pet7U8+/iPOd7p1JXlcXC9P8ztRCyB/2bWwULywsN5C&#10;mG/h8m+yTB3tpZcz1i5eSt5/Bh5WvLJ5bAs5S5/mNw3c1LHTBG4a2Oln5aaFzHvgmGkiN5XnFL/p&#10;l+WmRWhS7zmFm6JNAzcthptuR5uGqIqhBmbqfKfSqE6nSqtSgyrnX6rhpYGlem6qmv2JflNxUvlN&#10;Aze9kJ16X2rgplXmVzl2iq9U2hduulPsNPcHPiJ2unMT61rGf7ob3bt3CzVE83+LvmXMv7AOLPMu&#10;fAK3w0zxNG/WnFIw1ryfMP/TTXaw4NeuDdx0d9717jhxUzHT/Rdw0zg7DfNFleX7mleBm6rWVcX8&#10;fO83VZ3Tg0WenXpueqvthrWWEuKmB+Gmh4pqUR+Lule04qj7Cz1DrZivL57J/FBbxUyr5qbiqIGb&#10;hrx/zx1hnHDLGDuFn5bCS0vZtm8bOf/yoIb5pdD/Fbgp++Q7jflHAy/dxrO44Fm4hqIsCl0zlu9/&#10;EV4a6hMEvuvfJ+J1Birz0vC+IW46f6J/7xfzu8Bv2s2zy8AmQ+uYKfvEQh3z7Em/3gtOSGhbYJda&#10;FncN6+KZ8naN7AdP7O7PFTeV71TX1jV0PV1fy4F/qg33fkLXJxwjja6vfbqHWnHRMBeUjhsarYfn&#10;0D75Rvu392xUfrPHOEZaSzxULPQxlqXL5FF9lHXHT6PvR+PWbo4oWvFQcVO1gY2Kg/Zr67/LAe24&#10;D8sas5YOc+Pb2sZyYKaBm8pnqhA/1b6Qq584xq1lhViqdJj0mnLypdccJ43WnY7jmB46Dg0X46Ys&#10;i5NKt0mn6RrylIqFim06PcSyNF2F7Ryr/dquEC+VlnK14lnWedJ5bR7wXFT81Om/+p6lStO1rE3c&#10;H+k7jpMmDMdfjJs6Pch54qfiXGKbgW+q1fXUipNq7FghfSSvaSI31Tank37rtYz0ktalcRqzTWxU&#10;24KOctqHfZWZadBA2q990mWKC/jl7XGGWZWf1PHAW9BJilt9iAsmck9pKfFSHaPlWETn6LqBleoa&#10;Lred49w1o/PCtf+32sArL9Z+kfuG70utzg/r4ftx3xGfz7FkjtG93Xek70nfQy206r0/sYfq32cP&#10;3He71bvr39z2mBf1Jrgq35PT2L/hWEL+YP37ki9D4wf6+x3cmX6qL33jAM9Jn30iyocajm593HNU&#10;+U7FTUf3JzeK/RW4KbqzfG8n8u0jbsryyRg3zXfM4vT+4dTWrs9v751wrp/B2L5p66lrpXd5cczU&#10;cfDQ0Xjin0Ijj/C6WHlZITdr6pN+2+xRPk9f9VCUz5k24Wqbx3mac3n+WK4xhmtNph59TpoVbS2w&#10;NYuHuH1uXqiJHDeJZ5/s7+l8p9xb949tT76Qm8o7dTFeGrY7FjHNMwl9phDiHVoOzDRzttfU0tVh&#10;m9rPw03XpHifgdhp4KZBN0s7Ky7GTdenodXT0cuLfH3Ti3HTTYsvTfCcKq8KTkpsXoYmd1EFN5Xe&#10;hZeGPP1Edhry9JWrXx033apx/2xFxE0dO/XcVLrUsdOIm27HcxrnpngF5DeNuGnI1d/lcvUrctNd&#10;Gz4fN92DBhQzDaE8/Rg3RUOqTlOcm6IJg98UbrrP6T1pOnQeY+ZljJmLm2qM+xB1luLcFP0U1V4K&#10;ftOg2cK49Kdy04MTmMOhPz6AunY4xk3rM0eUuKnmharvuel2+VDFTqlpGuOmjSK/qbhpEn5TcdNp&#10;+E09N9V8SvIzfgI3Pffhn6nz9rH991/OMD4CA931ALy0Bez0Yf7uYaY7m3ONgfb6Cfym5Ee+fWo+&#10;eZKLeTd9AmYqbqpcfnHTTuxLgZtm2n+Sp++5aR/HTZWbH/ebipt2jaIq3yn+ITynJ+QjopWH9d1/&#10;z4WbZuE33WPipqozoJp0H35Afj6+U/lNX315ufPAH933JN4iz0RPwURfJI/+Fd63//jKc/b+68V4&#10;V4tdzv6Ji3DTo7yPO4ZagZUOhpvGoxxeeoz9VXHTl/Dix7np9xzXrMxN5TVNJzw3pc+in5LnU+/q&#10;Jw/m2Nl3ztrZN1+2PxzJdYw141mOYb/6H/VNK1hXP7Rypl8X48xK/a1lbt1uGwqY26kw1zLn/pBj&#10;a1gm+5ZwvGqrLuM+Yq9uniqWlxDZMzwj1fIK7r+Cay7mWI0PZS9KsuUrJ9ryjWssM7/QsvILbNmG&#10;HMukdukqOOmqvDxbtZl7Zc2ypXPud3Nfhf53Gf2yIoW+fC59+YJJ37JF87pZxuLRlpo+hrmfRljG&#10;gseJJ1h+yhamjbIF8wba4gUw0nlD4abMATW7H8z0UXynj1nKjO42a/zN9uwIxtyebY/PVJ5Tcvin&#10;97CZz/aAmxIuV7+r46XTpva1KZPb2YyJzdzvnuY7nTo04qYsKydMeVrKw3iGkO90DPEMXtNk8vRV&#10;83TiaPL1qW06EQ/qxBGtbPxTzW3UiBY2bnhbGzXoWnuyj/dCiJ0Gn8VItul9wkVP3gd6RNHda/N/&#10;Njcd0K6it0Ea/bP4TQMzdVq8aQIzbYLWfthr7ItxU/kLpJ0DM1XrdHMD31bHTVvV8RxReejSx9LY&#10;4pG94aa92t9nrerFtbL8APJqhrkCujTm+uyXz1SaRyHfQ/cOja1ntyTr3vpO5wGV1hcfVTiN36gm&#10;3PQyx0Hb1L/KPXenRpdbh0Zfi7bzTDx724Y1YKk12H8F7wqwUqJDIxgrn1XvDp0bXWGdm97ovKtd&#10;O7Ryzyat37y2Z8Dio+Kl+j7EU7Uc3gW6t7rZBvZ/BM9pUszbKd3u2GatiFPe4bW8GKTT7Kw7jf9b&#10;3zp9z7FB38ujGuOmLAd9r/cG907A+eGcsE/vD077J+zTvRJDx4ZnEDfV8Q1uj3QtWlU5UtKx0vaO&#10;m0atluW30Pn6b6f3I71/aXy/bxv+nXbw78CqMZX8GH/Ho/w4+bwxXi9KD4qhSpNqv3zgGl/PXXId&#10;41/UvMbbrzH88tIBjpme3NedVtx0AL8v3vN/6sAgfpP68ZvUC17alt9mfj+L4Ks7ZtrRoqnMEz8U&#10;T2hv5kz6lRsfUp+7NJn+dTL93jOema6cGvWx9JVOC0Z9rfSe8ouyiaxZPhxHnev7YnlSV7MvU8Gx&#10;itVzLonx1fUL4FhZPWxXZifqn/a0Hcvxms6raWsXcFyK56brUi513FQcVj7UUOvJeVLZ5vgs3lK3&#10;f55YLBouXWzVc9N1qapxejW1VTta2dpe5OEPcW3put7w0Osdh3V6klpP69O/Tt2sq9DunMs1FDkL&#10;pSdrwEtrwk2lG2GokX50Y+8uZ0n6EZZLVJWnXx03FTv9dG76dbyqytW/kJsWJHDTQpYT/aZu3J6x&#10;e6c7q/GbFuI3vTg3lVaNc1OnU6VRK4zvB78pXgA0qtepX5ybip9qvP+zclOneSNvQAW/qXyn1XHT&#10;iJ/u3PRzK8n9CXNX/tie33gdbFV5/DBUap/6GlbUgcj7sWOrO3UOjHVv3nUw0Rvxm8I8nd8UbYzf&#10;9IU8al3Raj6Az8NNvefU+00rclMxUc9NNQ/rwaJb+Ru+xdU33cP6LvlOyfHSvMIH4KeH4KeHxUpp&#10;96PDywrgqeR/Vczb99w0zk4v9JtWxU0dnxQzVcBKw/xLcW56V9XcVLxTzFRMVeeRW+biAm4qflqR&#10;m4qfVsi/51rykXoWeg/LXC/2biFfhs/BT2SnMe6rfQmxednVJi0qdil+J+3weBfPEcULxRNDhJrr&#10;sbYbx7L/S4Wu8TkiPMtnbYfwWWKR5DmoWGjgoY928uxUNQpi0dFz1cCRB7SPeGfUBn2l1jHRtp6z&#10;OF7KdyjmGSIw0Nh6K889na+U30DHRNkWmGnPFnCbKHo0h3uy7ELLUQRO6mqYNvFcVGzURaTTlKOv&#10;CJon6B/l1YuROk5K6zyi9WkbVB2Bjbrx5gc852xdF40WheOe2p6wTfot0Tfa8v6Ib9K2IJSfHyKw&#10;VB0j/hnC+T7v9ewzeD/lGw3e0cBB1VYXQeskapngB1VbHw0jHRO0jY7Tspiatmt/OMat38Z6QgTO&#10;GbhhZcYp/ZMYytGpHLH6nL/wNZBq3+T11AOcq32JUflc1UrS8QrlpyceW9Wy2GGF4B4h572qVnPW&#10;V7U9fKYq75FwzXBcaGPs99deK1Z17QrbuH8s/57P6p6dbbqOvns9n66t70rfff07v2sN69xljevd&#10;Zw1q3+KOEXuty/Fipcrdv4/v6V6udS/tPXznd9/wFbvrer+s46SH5WGW/0I6VX/nGkeRH131SOSl&#10;V90R1Q/RO6Pe80YT2rZwIr7O7DuoT9qR+ex729F91C1kPqfy0o7wDbgIDPV4yT32x99n298++JC+&#10;uyd65Rrq911uq+Z4NilWOnskMQJW+gQx3PNasVPpYeXei4NKI8/nWOXrzx/rW527gFANLIXmflJe&#10;Vxr+UvlKM6Z8BZ2TbNu3MvfJczNdbVOX+zmJfc9w/6mcQ4g/LGObGIDqoLpguzxejhs8G3GH6Z47&#10;OE8py8rFUqhuoNqYx5TlxBz9VTPjWll6+WIR46bzOYaQ5l2bEo/nUtlGSC8r1i30etVx0DTPSqVf&#10;FU7jsm0DEbRtWHbMNF0614fzmC6Oe03jntOvoH81FypzP2n+p+XUVSS2EHnLiGg5n3r9fm4o1ejH&#10;O5qJBiUfSqFlbVPulcb6CzOpc7pKQU3ULGJ1FNlXkiP1tSi+jgZl3oQ15JqtgYO6YEyePKfnn4Of&#10;Pke+GHq0BGZasu57tiuHeRDWk99GrtOOKLav+w5j+N+1kvUcQ66+z9dnrHy94oesExsU6D+ihNiD&#10;BkyM3dH6C9KGUbhljbdXDvThgYKb0IYw1HzlGJHDX+CjrIDxdOIAdeoVTtdJuzHWHca9NfYt/aYQ&#10;T9W4eBn748G+bQ/jNa3N3J/kFDEOrppNB/CbntyVZK+WjbDXD4231w6Og5uSu17MHKHFXB92ur+4&#10;tpUVPwgvfYio3JK//3xTGGozfKstqevfyo7tbG0v7k2yN45MhZs+a385PYf52vFmnqOe6blz9uHf&#10;33fzQH38wZ/tZeq/HdvZkjytps4Pqrqo5bu72GFqFZ8g7/HsS0vsnRcz7B18pK+/lI7/5ynn9VFd&#10;Y727Kq/+TWqRvv3ySnsXbvrHM8vIgcSDKS8Q+ZNHNLcxefuuFh3HH8NPquXEVsvyD53mWY6XdqU/&#10;amtnTqTZO3DT115Mt3Nvl9jHH1PH9PwHwNLz1KfDJ3v+Q3vvrRLqlA7iWuTl7/MeUs1LJw+o5lr+&#10;HbUH3n+z2P7rre32tze3kau/2eV5am6oU4eoUwpDPX2Yd3LWyxkTOk6d0+pCx+o8+Vlf5Hs4zfxS&#10;ytWX3/TU8el26MBYK8ppwnvz1c437+aOp09bRF+lsZmVhPo+vafrvd31T1N9v1O6aRKe0xPU8dtj&#10;b//+EDVOfuTf7+nTlN+v8x0zZVmtGKz4q/rA9bmrmI9pq63K32LLF7R2PECsNJP9Ct1HDFWcQKF9&#10;S3kG9ZdLpn/bls6ta8tSkyztf1g7D/CqqnT9jwUdy6iMM85YrtdRHEcdLNhRehep0kSKAgKKICBF&#10;QJGOSu8lCISQkIT0RkICCQkphASkCErR8VoZHdt1is7M/e7vXfusnJMI/OfO8+fhfb6111p7n5Jz&#10;9nnXu74SPQetNMHpohvTkm1d4kZbn5xo0WnpFgveTNlqMdiYLWtt7eIuzodBOUyVf3oNcPlMQ/dw&#10;aabL5jYlX+koW4lOumzJMFu2ED2U+Pul5C5dvnSUrVhMXSji75cRe79o4fNopowtGoRuin/pIuo+&#10;zX7M5k262OXTWjo+0FYWz+1nr83pZ2/M7mMLZvUAPe21GY/b63MG2twZfWzutC6gN3lLqev04q9c&#10;Dv/Zzwf7idOfY99wBL9/suDV4UG8xtQR59nMcQ87/9Lpk7ratInt7dWJj9kr4zuBDvbKuEdBR+q+&#10;o5+ObW8Thl3m/B6U/19Q7VNB/hJjB4Qh3wb5OchvQb4MkW3H5Z+Axwt9Aj+Gmlz9vYNYLZe7tEfg&#10;t+A1UW+Hdoe3A+WoEhS35dv+eFAXeHjnwE9Bvgri3PJD8LqofA0E8W35Jshf0sPllGqDBgiv8JBG&#10;6tvyNXB8u2XAp70vgbiIIE7tebL4cWegY+dTgNWxePngnvfZ4F6NrSvzvb+jrOY9wWOI1/TlcZ/k&#10;uT3BY/UBTntlfr8+PezJJ55A+/wP68a1Hm95Ti10b3EOfqRhdGt+Dr6l51jX5ueB80Oox7nCBc7n&#10;VGNqywc1PIfrtvql9VWtqV7d3fpBfrN6PXouzocW69YRssDnvOr72G02aEBfG9Cnk3VpHObp0hnF&#10;BcXx3L743QFHVJ0AccUW2Nb3whNpu3ilewKu7/VSx/vpE8/3iBw7XbsDj+nive4LrRsiznXrBT0m&#10;jyf4x1TOUw/v9+D3/vX8xfHFq8XnxUeVh0p8VbxV19TfXjr3QD5nWnPqcz9pSIiXjoaHjgUvopeO&#10;IyZqBHZMsLevvf7ktddb+c6n7AD3W/mTKqf+oYqn2LsjPr+cvTl+Vw5XUAewtC+/gd35PW1jRekP&#10;wyFaW9HWfuTsHIFO+Yzlr+tmWSuaB/e7Odz/dO/knigeqHur4u9jged8sQs5XhRoodJDBemmCUtD&#10;WIIV/HHIJi6D1xE7IB7oY+9TV15mhdHE5m/uZWXxg6jZ1x5f06vdePwK7ZnjO0pdqFTaySsD31X5&#10;r6atDpCK1bHGUqV1Mk++pknkNdU+e8rqS9FOryBmAf/c9c3RS0fjazrEKlMn4Gs6nNj+VvjW/iyI&#10;QYoiL0wtoLtGhZH5JpywBufgZ1oPzfVC6lVdhL0EHgl3FNaf55C94Tx8V+vhqwoHRBfNZb9d2FYH&#10;PudTlovhD8cw5cIlc8U3BemlnJdHOy+Guk/4mm7fTPx8bBi+/pOrAYVOuj1OIJ8+yFd+fWL3t8cF&#10;3HMHe/Y74J1CAVy0YMvP8DOFn4L8LcyvxU3la0p+U7hpGOKoHqG8/HDVHUC5+MVPCxKvhLOin4YQ&#10;cNWArzrO6uPt4ayuJpSOHZelPljytVaCBro79QZni1PgtanXwmXhukBtaaMljLt8pqloo5xfnBoB&#10;6aWRcNqp11B/bIsy0GhDKEznuWTwvCL6StBAhd0CmmipdFH8SuVjKm1UuVFLs4jdp68Ev4OSDCx5&#10;TndnUg8Kv4Pd6Ku1AI/eTX9JCMVZd3HciOvge5CNTgrKs+8lph8fVyCfhMhYfaej5kpPDWpDVciv&#10;VP6lcGfpo0Fd1odtX24TeysXn1liuQKEc2QFubKC/gpqt54d6KH4jlZIL60B/tt5AZxu6nxO8cvl&#10;scrQJsvF45lbzrGfdyZb4Xi8uHwTF+uveP9Szgug6+h6/z7K0I3LWHsI5Q7ozPh6pJJvY/l09q4G&#10;hfW6Z3sFPpTDsdIMTwf5WP4r0Llnmne2sTOdU7df+26+73TPU7rm/wte73T28bDmOZS2z2NUy3al&#10;PwSvd4pjCeJVkXBxO53gWiH4Yxcn/1gdzZNjaZ3ONxT7JL+LajtL22ugXvt0/qFt4T4R0F5uJKSL&#10;RmqfNe2W9AOvf8qKp3n4fu1pOzQLOIx4jYc00Mi2NE+vd3orzdOjU+PAL9Trn14D1X6utCpZocMD&#10;Ad8TJ1G/oD7B66Dev1Mc6EyQ/6V4h0ctPe6OQHMTF3H5MTn249Li1Of0NcZlPZzedltId8NKtxR8&#10;3nfF3QiNbwnjod+iy0XgwZt/YpF4oMFP7P6bfmL33RhAbY3rHI2dDZrrcbZ5ZxqLfB7/17ae3+nO&#10;qftaI4/rtk93vu97IPQe+HP0nvox9el1uzG917efaw/fc4s1efAecK81uetXThN1uuitYW30Qb2n&#10;XFe4X+8t9j6uc89vfmKNgNo6R58F6eX6nOlz25PvgdYZ+h4rn7BqqCkHh/RSre8mPh3s6a+YBueJ&#10;a+Q0kmrl2Scn4L7i3laFhlKZ34q9xAeJRbnWKnfOtSNHDltSVFNbPw+Ncxa65/RAD100OYi/mj8h&#10;8CNwOumUwI9g6dRAK13BXMHVCJkRWL/WVmy9i6/HKqZTPqNag0sLVbzom/PJTx87xQrzc21b0lI0&#10;zvOdZiC9QFqA/KhieU7yvarxF+XY6aDzGV8AHw5h80LawFu1HRYxD4gfy6dAtZ603y/dMxI+3v5M&#10;1uuiThtdEfYjTVoZ0kLXwH9DSFkLD44KEMTVh/mr47Lr0DxBpstRiq/oevxviZnKqqnzpD1/r4dK&#10;9xTQRR3Odcc5m8iThcaZFytNE26K1pm7+Xz0z3ron+cFdvOFaOHaq9cePtxSgHtuh2c60FafGwtx&#10;T/HP3C0XWV6CABdNvMTywE7FK4VQiP5ZmHSVQxHap1AMHxT3C/xHyUfKXrs4YQmccHf6Dex/B3FF&#10;xc7CD9PglfiJ7kbjFMrwF60B3E2cTvnpPcqytP9dG6VZ1KQNoTxHdZ7Ib++xjbZDQ2xD9Exyluax&#10;n43dkwe3oy27d/u96J33oGM+BOBpDk2IpW/m8Ba+oQ47mtt+hxZYsLMlvi/NQYsAhZ3pa0U+fs4F&#10;1Tub2r6i9vYOcYef7J9mnx2cax8fmEuc9vNooG3RQNvaQcXPF3fCj0Z5h4k9BNW7qAHl0BXbDR/x&#10;rvSjfRZTq43jQ7seRTftZR8fnG9/eGuJfX10pf0DR1P+u3oY//jhO2LczU4eWoq/aD9yGfe3I+Qp&#10;Psieydvl1FNlz0T7Jlqrnjq2npyl6+zz4xvsIzTRo9VT0UNVu5i6Uaxf3+a+8enxjXYKzfSr9xOZ&#10;t9Heq3rexeq/WzkULfRZO1o5HHCOdNE6OFRJ3Y4Q9BoPuXlj7YNjm+2PH2zjMePthz/utb/9/Xue&#10;s3Kcyv7dvv/LKTTPyS4/6dvVU/A1fcb5JR2sxCepaqwd3Dve1VD+8pOd9t+fFdl3n+60z/8r247t&#10;f9VppUeqxzP/RTuyb5Idrp5gb+2dbAelCUfgUPVExsI4um8i53Je9Uu8D1NoEzeqPKf7p9qRw4rT&#10;n2Dbt7bDB/1Stx+0dEqwb7RsanDP096R9n10H4xZcBX7Hk1d3L786NOjHrKT+1LteNVWO1aNP+eS&#10;37ncztpLUn0857vKebpX6h6pWkvSZRUXv3nT6xaTlWWxGam2ce1wd3/UOc6PCvvmbMD9dCV2zRu/&#10;tXVLujNvjG2Ift02xq9zvqTrU9NtU3KKxaSk2IbkZItKSrF1Scn2ZlISNslWxsVbbMwKW7Wopy3m&#10;sd1repX7+ssBlG9lJa9vOVgx7ae26rXWtnrxEFux8GlbsWCArUUHXbVgkK1aOAitdChjHC9EH31j&#10;oC2a29fmzeljr88aYG/Metzmzehmsyfdbq+O4ndqZBDrq1qlzj90XH2bO7WrTZ/U0ua8Qmz9yx2p&#10;49QJ31D0zpc62NQJrdA6m+Ab2tymj2vt8ti8NBh9k98++YQqH+krISjv1fihV9ik0e3tpdFtbOKo&#10;pg7jR7azcc83s/EjHrFxI5rZi8/eb6OHPWAjhza0sc81s3HPNHAxYmP68tsKFNMlPaiWpc/pob3h&#10;/EKvINdVpBY6/PFA+xzWPbCROqg4++Au8PPOYT7ueHnEsctJ+hiaVMdAC/UaqPM7aB/4/Hl+rfh1&#10;53fQKoJjtwxzaK97euv9CTxn7tYs8BNwPgSPBDxZcVKOFzcObCRn7vhQmB97LiyO4jS5e9Hi7g/Q&#10;rfXvrEf7hvYo15LW5/mvtFPHy+lXbs5OXK8jfeLXzq+AdrdOHaxr507WofEV1lrXo8+jLceRaHNf&#10;eMzPqWvbR5yvscjz2z90kXXq+Jh16tA6eAyeq16PtEGnUeq1hY61FpAu6vTfNjfZEz27Wc/OrZwW&#10;6bm6/Dab3QEfB01pyza+HdwGboXXYb3+KKtjz+sd1w+Ne44vHujbZ7LSNj3qrgUi60BpzM+L9DXw&#10;z90/vuOrvwuvF+77Te01gdYW8hFo2whuyvslfqqYfumoT/O51ef/hb4BH50yNNjrf/W5IM+d003X&#10;/Nr2FD7l7rdHuKcf4X59WPtkFeTKLnkcrbQNWulD+M/dZdviGxKjfhn1mFpaSfwAatz3t50be6KZ&#10;PmoZy++1+Pm/rNl3cvvj87lvLoA7LoT3LToN71sO9wPSPz2vS14Ff4uA9Eynafo+8iiJ62lOEnBx&#10;8xsbo5f2C3xAEwdZfjR1Woi1T1rNnDUBH0yhnbr6PLc/nra2Dg+MQj+lz8UWaQxk0CduKJ6YSex9&#10;NtxQ+UtLEp60qrTnbX8meWoyx1IPaqRtJx9qNvmXpHdmbyAPk6B8TDVAF90YguOQ57NHjg7qtM+f&#10;Od/PbZvqY+s7Lik+6UDMfB7Yju/ndnKQ5jt9k77YM2PbZq5XwzHDe+zb6dseeznASvfEL7QA3dPn&#10;xs+Pv9LF02+PZw7ITwhQgC1IQPNMJDepA/vu7M2LdxYlsR8P59zl2uKhv0RPRxtF4ywERcnkI01m&#10;ngd79LvQNJ02KX2yBtIrQ0gN8ouqtn2R0zXhsmlXw1vRQdPJHYpu6ffn3f698+PElzP9ZlePvtQd&#10;a2//Ro5votbSzQBd0gGdMouxTPHdG7DMUR0nx3HFc6Vh3hQGYxoPAx6cpXPOjN3k7t+dg59oDrFW&#10;ESilXbrtd2h2ql8foGKb6kfdgd8i9S9yyeWWi8+A9vnRMffQV56DL2hOQ2d9vXvx5ADyBxDg0mBP&#10;DdAvt8sf4AHiqR6COz8ElyZeCz6t3J/7CgJUY6sLmMd4JPbueIS4q0foa8LcpnDuZo53HyhoacL+&#10;nfDxGgQcO3wcOXb6dg1PF18vbOWwv5Drku9fqC5q5VBV2Jz6Ai0cqmlX0xaCuZp/euwrasv5uk5w&#10;rSqut7ewRQCet7uWrleodssfI/Q4/vF+ZHc0teoa8D7pvdrRGN20nq2eDfd5Fg7SO/CblN+lfDRH&#10;Ae+bKav49kiMGcDxvwjNjYQ/b+zA0J7yv2gjr/GvtN1+NM9dOUa1Rx0J7Ve718WYa+tY4PU7zoZV&#10;7L242umgmjIaF0bQdugV8LnnsIK011qAz/lYe+dr2q22Nuv1V2+9j6mznfltFDqF4XXYSOtznbp4&#10;/I6BFis91nHARwPr+aDXYsULTwfvm+r8U9vV0Wjb8HsdAbdv3gou6QGHlDar+CBBbcFrs7I/8ktt&#10;AncD3u/U77W7/famwZjG/RyvyZ7J+nh9N9440MA8F5UVZ5S/amSfjtXvddxIK74q7lYX4nUO92GB&#10;13W99T6ufs/Z7TPfA/8B4onivi4mHb6nvXH1a09abQ/NqQs/diYb+Xj/TlvPzeN05/t98/8vFh6o&#10;9ynycXRddxwx5l+r9uj1nj/a5Drr0La1tW/f3tq3fMDaPljPvZfyM9D7766p64au4f8Wsvo76u+l&#10;tq5XV2vX/r9/HK01tPbR90TfXd0Txg0IIJ9T7euvmQ1HirvbqqijWI3uUFnUjr3B++EXN8F/roGX&#10;/QINgHxNG0dZ7rYsWzXnNlv4Mn4/k9EDsMteDfmPvsJaeSqYHkC5TQUfp7pmNuv9OYEW6nKP0tY6&#10;XpD/k/xD5QMgv6x1HDv/qNcYf53nSP/6BeylJ8ywkqJd1KteYpsWk5dvfuCnpXjTOMZdjNTCsA66&#10;eRG8eHGA2CXwYxC39Ozw/qLOV3R5mDerFqrg+bP3F/VWfqPOd3S1+PI5xD8FSFkjLgzW1oP71rMU&#10;4qAikUpMVBAXpVxSF6KJShf1EMe9BBC75PJPkYMq+vIQ4J/R4rTomTEBtmGz4bE5IJt+hxjikuCz&#10;eXHCzwE59qWPwk23hZDLXryvLZoX90v25H/J8Y/h+tmP3x6BfDiqajgpF+lOeOlOeKfg8zP5PEy7&#10;UsU32VdPY++cGKFdqeROSm3gUJLWAK4pEEOffpOLGVLcUElGA/ijuGKgjwZ5lNA3syKQfSd71gHK&#10;yVtfniM+F6AsO9BIy+B2HpXkbxKUx6mSvefw/rTyjqrWfVP62A/Oa0ocDrVEgWwl/cpJWpXfErSG&#10;9wHi5KsL2sHf2sP/AhzY2R5NlDqlhcTLkxs0QAd4FPWaijrAg9BNGTsAJ9vPeFUhMfbF3fH5HGmf&#10;vDUH3XS+fXJgnr23h3rtxV3s7RJ8SEu62UFwaHcvbFfQxeEA9gBaqcYOlnR32LdrADos/bvaoYNS&#10;F+rIGvvDwXX2xdur7Ie//xkfTdUS/qvTTz98L40YSK5Z+hQYYO/gI3qImhpvlw0kJpLaGsTqq178&#10;Z8fRL4/H2KkTcfbxsWinm6ou3Fv4hR7ET/RtdNFP6f/8va32xfuptGPxN+X5U6fjKBrmkcpRdnTv&#10;C9gXqJs0uhbeqhjDcRhH906gfvIMtMypxN/j5/qHNHKSptoPn++1/8Y39n8Izv/++z/zWv5OfeQl&#10;TjM9WDUJfyTi89E7D6GVKo7+YNVE+iahm662P3280775pAif0yI79UGWHd0/jfU3ufKq0UuZd7j6&#10;ZXRW5ldNob7T5LPiMOccYa7OPUKtkeAaE+zgPmoyH1yEP9Q41lBdWRP/h7ufaW9IGqn3N41Zciu5&#10;9jahjSbZh0eL7KPD26ifdz/5nHX/aGQfn6jgOe6zU384wPdqmPOV116QfEu1TyT/Uu0TCYrZd3tG&#10;iy+05LiJlrOr0PL3VNr2vE2WEz/MMuKesoyk8ZabNtN25K23op1plltcaLnUdcpVfajyCsvGZpWV&#10;gwrLKq2wjN0lllFCX2kZ84otf3epbS8stbSMDbZlY2/8m3gskLKceiRLVTubexv31CTurQmhe236&#10;piG2LWOlZWRtsKTMTZaaFWuZYFv6JktPjbK0tChLTY+ypNS1lpS82uITlllM3ALbsOk1W7V0nC2f&#10;NxBd9kZTPsSFE0M5XsYHObIV07CA/sUzWtriN4bYfLDg9cE2f+4T5DZFc53ztL02u6/Nwf/0teld&#10;0GOH2Dz8T6e/wO/dKOItgLTX17EzsTMn/N7myC91am+HGVOoBUUdqGmTicmf0pOcpj2oCYXf6cSu&#10;9vKE9jZ9cm+bPgFtdtR/2pRhgQarvUhpsi8NCfzoXP2BwYEG5Ouiqjaq9i3976/si/1ZS/QLoH3N&#10;sUD1TgXH6fuEdVdxd+muI7GOx4es+kb0hLuHMOxx1kRgaPcQb+8W8HXPz6XBeh1Wmqu0K5fbFL6t&#10;HKLOP0I2hAGPosdGwPNncWfPm3u2CnPlSM7sfRmc/to88GcQT3Z8uGngbyqfzqd6Nrene7W0LrQV&#10;3+5rIKk9oD2Av8jfVHH6zve0bcDj5Z8xdFA/G0x+076P/sZ6tD7HejHm4u6Z720PnqtHb+L2a+N8&#10;jsPo045cpu14HurjWr2I1w/Ac+hwtQ3s398G9O0Z5EZtEbwmvT7F5Guv2q0d6Ndz7x2ygx6/2557&#10;5ikb/hR1p5gjrt76XrjeQ3C5Jr+yjs0bkKPpXmvT8k7r2OpW69jyFmv/CFyPcfE9zW+P7YD13F68&#10;PhLt72cOEL88nfXjLr7/Pvgj806HSC57On/VuuuIyOOaNUXoOUjbjlwrtLiL58frlvbtuGkz/p78&#10;nfR51Gf6Rb4Tym0h3VR5h5dMUTzMb2xv8VA7yt7WUX5H9pPDpWrXk/hrdeE3vQVa1Z1wlRvJO/Qr&#10;eBVa2Ia2tmNdayt4s7vt2DjAdmzobpmrG1D3Dl10IVgaRmQcvI8JCup2iufB9/AD3QqXC4B+6ngd&#10;tZdWC9wD62INfXC9lNVonGvQQ1fKN5M926RnqM80GD1ztJUm9rdtG34b5FhCy0jf8HPnBxrkW7qK&#10;+PiLHDLw78yUjycap6C2+tLZQ89YLz/Qnzj/zhzyZMnnMycaDraFPducKXYgh5pYedPtYN4rVplO&#10;fFg0czdRv3MzumdMAK+DbuM4Ejn4eAa4gn7ynsZQS2nzVeDXDsoHGsYv8NuE/20hN/0Wxbdfg+YJ&#10;bxToPx1y6Vd9poBjSgsVAq6ZH891aBfg4ykENUOvxl6DLnoNHPMay99KTFIEdtAWdgropDuTyBGa&#10;JN9O1agXglxOvmZ9YQoap3w60T3D3JR57N0LJXDTGjhO6rkpOmN6gBKs46vEuxejf0bGLckPszSE&#10;MnI/BbgdSz0loHpMDppDu5y6owF/RX+kZr3yigbQuHTQ3zsfT+/nqXPEg9UfjDEO360BnFe894zI&#10;IZ8pfLhUnBhNNAwen5j40m33OZThoyg/RcHFTdGv/KE1vpz4fO5xvp/4F2ADn05yjaKJ7o0Emuje&#10;EKSLVuJnuTcfXwE0z/0hnwO1FVOl/mqs2u64AG0S7HVoim3q4q724KNQCQ/fW4CGCQ/fV9AG7bU1&#10;12uLZoq+iV/C6aGxs2Pfzrb4N4Qhjh6Janwcqgvh/SFUwfVVQ3WfNFXakXNP197HOsCjmmvrOlVA&#10;+z+CrlUXurZHteacFbwnvP4A0nMBOmrWxvPcWlhxn8ofPWMUfGgsPGg8mBDOqTd/YhDTIyue5TGP&#10;tjDfYxLtCCygfTYsmhzEnp7JLuT8/wv0vBw/DNlaz1uvgddUC3reodc2DzuP8Tf0umX1HowLrNqq&#10;ra1jhxexYPaYANJMVC+mBvBKxe3OqoOZvL+ng973GfBOQf4AHq8+z+8ev3k14DdwKtBvYV2ovy5e&#10;eRZfgBCUg9FD8caqryV/gUhMHlr7WNy1BoNpg4mRGBSRd+ppfA2eCvzvfJyVt+MGwnGBfsuFsf0D&#10;+Pz9NbZfoHF7/uvmhfqkfUfq3+LGzh/hicB6bfv5PmE9W32RvHhk79rHz/UK6d30e+1bfc6HoWdg&#10;PYf2fg3yN6xBaI4/1n6v2rJ1Max7wL+HdsOeAc90rT2m40gM6QJvj0Dkddy5Or/OOZHnu3bE+d5v&#10;+kz2R+fWuXbk49dtn+ncyOd/trZ8QwZ3DmNQp4ATas0i/+9ne9e30cP72eiRo+yFkSNs2MBm5Lug&#10;7gHn6LH7M99dQ9eJfM1naevxtC/h9iEeg6u3gYu2C/t6a/9BexhD+fvKz12fZa3xdG9QftCElehd&#10;yeRVye9AzutOlptwhSWTh16ao9bo8nUSf924ZLCl44e0fPrt7v6p+5buwSumoY8yx8Xb05Y+oOu6&#10;PHpqC3PC8DH00kiljSpWysVLYaUDKKY+eh41pLHSCzYtuMjF0Ls4+vnE7Ce+YmWs7YsLki122S9c&#10;TVMXZ7UQXrvscve8lVsqUi/dvCTQTJ1uSruudqrc/B4ac9yaOtfxy87H3wCsqOeQuOJ8NNELTouA&#10;S18AZxZ+Cm8WLkYrVQwViLoMHwFqBqylvipIiwqQjk0n57+QQd5/d6y+qEvAz/ApuDyE+vid/hxN&#10;VTn9yd8PZLM31oczC4GemsVxJshgLANOnknOfyGb+q45IDsGnu3AuXDmHGEz/Jg6qrmx8GO0co88&#10;6rjWRf6W6+DK8Fc4snJB5SdgQUEI+QmMh1CQeD1893p47Q3wWeFG9PjINnmW0Oel0QdoQHzSjWiu&#10;NzpblHwTvPdmQM3XVPIppcIp04j7cSBWKA3umE7ckEcGMUAZdzqUYGuQeRexRAHKs4inqYOKbOJy&#10;PHKawCubEjPUxEqym1qJ2qCU/vKcR+CZLR3Kt7WGT7Zx2JPbFu7YDh2WWk3ECQqV9FXmebTDZ5U5&#10;oDyvPXPhfHnsM2/vgCbb0SoLutvh4ueIz59p71XOshOVczgeC2fsCZd8nPGe8MUuoBt77Z1rsLcg&#10;3K7a0ZV+UPi47SnoxD44+TVKh9tHh9bZyf1r7KOqRfbdX5TP9JTTTP/8zQnbW9SDNegzaKXEP1Lj&#10;6VDpM8Tn40NaQk364kH4oHNc/qJ98m6cffpOrH1yLME+OhJtb1dOwxd1OD6uA20fcw6VjbBPjm7E&#10;zzTBPj6eZH84uonYSfxddnNdxvaTc/St8hesunQs85/l3OccgraOQ+B5HC4fw/MYDobYyQML0WLT&#10;iNXPsh++2Gd/pf6Tcpp+/9e/2zuHNhH/T0z9nnHopMTYV4xFf51i+8pG8jjkBijnscDR/YvIb5qB&#10;npttX76fg+9qAs9/As9vNP6yY9E5AfH50m/3oXm+tefFs8Od8wL+TmN4bPRS7IHykeRAnWAHqufQ&#10;Nxnf/OdtZ0oncrndaClRF5CjDz/x6Kvws7ne0jc1t3+QV1a1udy/f36Pv/Bsy4i+g5wVDe0vfyZv&#10;K2P//IfxXmfwndV69Qa+79fyHeb7uPk3+PbcjJ9PA3xzGuCXcye+MI9aUd5LduDkMSs+8Z5VnHzP&#10;9mL3njhu5cc4BnuPvWPVJ07YweMnbD+oPHbCykApKD92jON3rZo5mr/vvffsIKg6UGblxauIoXvG&#10;dqe0spLkZuTU6GAlSQ+gBRA3l8L3IqU1Y21Yc3ZCwxhgu/fvsr3v6FrHrOKdo1b+7jEr43j3kXds&#10;1+GjtucYz4nHLwOl7x610qNHrYyx3YcO2q79e6wga5Elr78brYIczFE3Wvqq+ugPl6NT3GzxK+rz&#10;e3Ut9+WLLG71HZYmXbYgx7bmZVlSbqal7aBWFceJ29Nt6/ZM25qz1VJyky2ZelaJMaMtfvkNtnXx&#10;5cTXXmabl15tW2OnWnoeubOzqHUF0nKSLTEzzbakb7G49ESLz9xqcWlbLHrrRotNjkYDTrG0xFUW&#10;vbInNbQuDOIb9Pv1+k/JoXClvfnaJejb57MHSDzEHOE89gTr2ZuzBY5B1MxzHNZihTXTsUBWUM4a&#10;QXuQqpPoayUu47dW+b9XvnKerfB4+RzqKQrMA8v4nVbeSGHRpGAd4uxLwRpjwUTWDuNrQ3l15gOX&#10;Xwc7d2xtaJ0QCenOQiT/d+uA5+kD4vjKny54Hi/u7vg7dhqYPYJ5WMVqvzbuN5YQvcLi1q+wmWPu&#10;dP3yB546TM/rIouado1tmiP82mLmXG2rXq5va6b+zNa8+nPe9xb8PeIsKT6OfD5d4SKN4B3tamE1&#10;x5FYO4vaZHWwmmOHma04tzX7HC3w58ZXemYz0MJh1Yxm7OH2sYTYGNsSvY4cHPfYiilX2uKXLrFl&#10;ky615ZMvsxWTwJT6gZ18BfZiW/PyzyxxzQgrIlamKGezzRt7qVuTvDDwpzZmRBcbN2aITRw31CZM&#10;HGWjxj1r48Y/axNeGm8TXxxmY4Zc53I+SEP364gafxn61O8xirbgj89k/VpDuSH8Oc5yrL5IaK3i&#10;5kXaPvTVgeZ5SPuX//ULOqc3axfWJs/1gHsCWfFcrSvU1jpFmr/mqo7UpKeDz4/Wrvqsb154EVyA&#10;OA7uy4fZA9tf9DQ6TifynxN3+uYvuRfU4zt9Ofk+G1rG6kctb/2TaKV9rSB6iOVvYM9oTStihX5h&#10;ceJ/8Lq4pRex71PvLLgQnnch++PEv6+6EJ4nwPfgczoO+i6mLwzl9o9EElpqWtTP4X7nkmv0AurW&#10;D7CqzGncK0daVfoEYubb4Bd6beA7SuxsxvpfwP1+GsLVlqa6T/DAjPWXWeYG6kABWQf60nndGeuv&#10;hStewdiv4H03oaGK/xELnTKCWOU37EDea3YgdxZ2ju2Me5ixq+CJ4oANsHDAELJk0VuzagGOGe2h&#10;cc4F+h0StqGheng9NW8zv0ux1wVQ2wMuKd+LSGxjTPxSvHK7AId01h2LW14fIB7uCPJlE8LYHn8d&#10;Ovn17N0zFgE/J59x8U/HOxNvQHP1CLhovtNe4atbmbNV3BTAST3EUT0KkxuQH0qc9LdhJN+MJito&#10;7CZwQ4AULChK0fwGcFb4qgBnFUpSb3PYlfY7/FN/61BMuyQdHgt/lRV2pd/CvivXd7iF49vRZhuC&#10;2+nTuVwvhGCMv3tGwxqUZsCHz4Jgrs4JYzd6rlCa2ZCY/XvIc3FXDXbR3pXRiPpQjTgHHTU7QJli&#10;7V28veLsG0X034OeS9y9B/NLs+9DCw4hmzhyV4eK3J45xMKDClCW8xAcG2QH2I3dnd34RyhhjlDK&#10;OaXi446X49vAHsqeHNW1IqcVqNjWpBbC/Ro7M/bkcg2Hlo6ni6t7VObRzmuBT0UIuVzHwZ/THM7f&#10;8qzYk9eaa7B24LoVPE55bgvQFOCjEbqW+v99sJZRngEH5RwA6N05m/BZf5M18srQ+pd7oquvwbG4&#10;VtIq+fucGVtXM+80cD7z9PsYyjPZFOczJL+hM2ANfvunQbKuHXF9zanpC41pnyqR514LvC7v0+Ss&#10;5niE5rp6fMyLF1aEYwq8b5TeHw/9ftSCflOA+23B6hzNDfbdQudF6ApeX4i0cYx7SKOIWcxvHtZr&#10;F87vaxHHIJYxoWaMtubXgDk+r/amhdJNakP6ic9FGJmb0PfLqpZ3XchvzeE1bAjr5ga+bfJvE5Qv&#10;MRJO86FPGlANdBxCjT7EuNqC/EtOh5r45On4nwBpTQ7T4MgR8Fz5R/YVuDEQn1Csn3i0h/oUGy2+&#10;vAR47uz4M8eLhEkBfjQe6vdav5+36KUw1xbfdpx7QqDPex3f97nj8WE+Po92JKTReUT2u3ZozPP2&#10;N15k7lkg7f9sUGyPw1gseD1k1RZ07brn+zFnxzAvBNXg9ZhDW1ANXg/V5fWYTVvQvsPc0ee5PE2z&#10;nmfPgeOZPO7yuf1t07rlFrU2yqKWzaU2/MOmOr96LO1daG9CaxG/R+HXJ966/pEBr9RevPLm1+xb&#10;0FafW7M8F6xX5Auj/QLVnpP+r3181bCYxlz9jTcvJI57I/l0UqjnJ20o8w7LhXNsXMRznR78nefy&#10;3FQzQ9deNquHxUWvt5XTbnN7NPrb6TMjTVWfPe39uM+Z/7xh3eePsUUhaJ7iVgWt8Za9HMCv+1bw&#10;mVbsqdaN+vxLi/VYPeMCN7Zq5qUWGzXacjKSLTslhvXrA4GPK3PXz76ENQ7fvwjUfG/5bjqfV767&#10;/nst677v+u6H7gHunsB9QTH/61/nXvPGuWi556LhYsF62jr2ferfOC9ANDbA+dRWOZ9cWeeTN6se&#10;sWAXou9eQN3Wn5IH4EKHLYvrYeuRDyCMeNqbF3IOiFkQIDimf1E98m1dyPyLyB9wEXm14PjLAiQu&#10;h+t7rLyY34uLuY+D5QESaW+lT4hnTSBofZCw8iJ+a1hLsA5IJkdW8urLADpFJNbU5/eMdQC+HEJa&#10;CKlrr2B9UN8hfd2V8P4AqeuuICaE/nXMBelaFwCtDzI24E+xPujzx5kbfu18ReQvImRtvAreHgLt&#10;bJATLc5+Db61cO6Y60K4Hns9HP0GdCThRgdpTLmxIcRFWNp5W27AL+K2MOJp10F+wm3w7tvIPfA7&#10;9hBuxcf5Vme3c5wvJP7eoWDrHfDuu+DdjfB1uBvcC+7B1+Fu4sMaYYW74dSMR6Ag+R6O4cDJd8Kz&#10;H0Rfa4zvA5wvq4cdzh9p+7aPYs99HFxnMFy5I7y5E5y1E5y5ncPOtEfI698kjHS0rPTmNSjLfox8&#10;/d3gqU/AQfvZ0V1TyU882d4vnWH//OFv9s+//cn++pc/W3n+YM5pg28B87Z1g392gOu2hot25LG7&#10;ohF3or8zWm1/dNzFdqJiobPH9yxEnx1DXqd+VprbixxPT+CL2w+9d4F9ULUSv9nX7Wj5bDTfvvT3&#10;xDdX2m9vfAPIn7x9AH3EVub3qEEl7Uppw04f7oF/bn/O6cIe+dN2rHIhNZA32Amu+82JDPvbP5TX&#10;9H/sw2MpPP/eVrFjRPActqMXF4+y0vx+Vl7Qh7HHGXvKKgoGEMs53t7ft9I+PBBlHx14045XL2EP&#10;fiC6MvGM2D3Mq9z5NPZJK9sxkPMGnBVlBf15jL5cux95ZgeCJ/F96uHO3VP0AtrrVHxgWbfumYXv&#10;/rPsRfVy8/cWDeE5DrfdBc/Yt1+fJGeC2bfffen00a9OHSJu6wU7XPK0/fGP7zqfWmmnf//2A97H&#10;J9Cwh+JvQB4/aoXtL6Z2366hvAb8fXnNh8teshPV8/GVnW8ffP2VHfrTN/bO19/Z8W+/s3f/9Jkd&#10;/fprO/LNd3aMsZP0f/zV5/bhV1/Y+19/aSe++daOffvfdgx7nPHjX/3JPvrjCTv5hyo78vZWfHFf&#10;x7d2JnkNFvC+zbd3Kqe69tG909GeZ5BXdj5+xDPRulXnehb+v9F2ksc6yTWPc/33ueYH33D9L7+2&#10;w18I39qhL76wt7/6xo4IX/7Jjn31pb335ed28uOjduxEIX8v9O7CZ/i88LnIow7adj6DuY/B/7vx&#10;GRlgZflP8TltztqJ70XFSqv69JTt+fgj2//ZKYcDpz6zylNf2B5Q9elnVvHp54x/bPveP2kVRS9x&#10;rYFWtpPHeLfE9n/8ie376EM7iH2LOW/p+ONPrQrs+fBTq/zoE9v74UdWhd334X/Z/v/6wMqK37CC&#10;jM58/7T+684eTTvWso+wtuS7CorTW/GdbcXatkUILbEBSrAl6R4t8Gvy4PWkBihKbsK9QXiY+8fD&#10;rOG5Rwhb73co4j5TlMjaFhQmcn9J5D4CdiYEKMDuqEFD2gF2YnfG347Ozv3NI5b7WR1si7kFH7Mz&#10;IzeGe2rMfzLneu7H14URfQ336Wu4X1+PxiP8B3oO+g7IXH+NQwY2bc0Vlrue+zz6j2JZyjP7k3f5&#10;B/vh+x/4W49mj/A64p7rozvhc7YZX6bUx9CbOltl2qOAPaa0x62a4yre66PFc+3Up5/aRx+ctKqc&#10;YWhT7EOltKuN5LZWEYE9Ke05FkL9SexlgbKtbRwqkrgnJrKWVf9W1rJbW4GWVppA3GbGM/bhBx/Y&#10;B++/b29tG0lfYyve0shK44hrTaDWc/zdVhx/P/V/+A2Iu892xd7KnN9z/3qTe+5f7buv3uc13WVb&#10;VvzCtmxZbHFZWRadmUlujRxLoKZbTHaubcnZZvG5eQ4ZObkWtegW+MNlLkexarf5fWdv5YceCeUt&#10;drmLsS6Ox1u4znoQNaseuTvOC2n60vWFc9H0z2XsXJcDxOdNOp1dDT/z0J76jxAaF4/zOeu9Fa/T&#10;frv4p7ih+KN8fjxnFy/XHOVUSl5zJZpXI9u/awixB/hOlpOzM6sln68b4Te3wsXu4jU8yPNuzutt&#10;Rx7ozpa4uAc16XvCtZqxnrvG+fmv1muaezm42MU+rX8NDndGiPMFHE+8znO5aPJCbXyD+Caw8Y16&#10;9NfGJo49oudfyZr1GjjcVeQbbWG5G4bj7zkOjLHsqN7kBLgaHngFf9NzAa91oXAh/O5izrmYc2lz&#10;LK4nrrhlCdaD483s+8QtUQwYe0eLL2X8KmeTVjS0/JjnrTBurBVumYAdZ3nRA+GJcMBl9dlruhLf&#10;gMvhjpcGWCYLHwRbZJdhQcIKuGUtwCfhjx6OV4pbur5L6b8UXnkZuJz8BPWBbAirsCEkr9beFxo3&#10;3+2t9CWvvoK/8WVwS/KygmSBvlT+7qlrQ+D+8L+cnXmYFdW59W+MxnmKMcaYGxOHGKMm+W5uot4k&#10;epNonImKgCKgEUUQBFEUR4JRo6gIAoIyNg3dDA090PM8080MPc8zk3odkVF9v9/aVfv0aRTv93x/&#10;rOfdtatOndPV51Stvfba7ysNOnneGQHgmIlwzkT6PCL7wmOSxEkd/1TkdSBlAVGAjyahSScLC0+L&#10;cFHPUSM8NeSqqfDVtJgfBODelubub2fzHTwbzVr92h/ozqmh9ux15nRxVo7PFCL3yR87Hqv5TyFD&#10;XHYpPFac1YH9+HrT0aYdlnCOpdxjOSaTmM7x0p3VjoC52Cy4rUdu/Pnc34+MHI7NdoA789rseDRo&#10;YRkcGmSFyFRczrF9cB46NljRF3lse+Qu571B3gpiiBxiDscEuABNG58ENYULEi5yyF95EX0XkuuL&#10;41xU+2cRZKudEGLVhZa7inOs+hlat/Bzno8Xw7MvcShYdQnbl8DLL+4D31/Ivm/E6ss4zzcg8Zfw&#10;9kt7Eb5vkTh94je8LjxnUaJ4/6/D9/Dn+gVjggD+7/j/j7oWXNdVHhdyHc63NTF4zsmvkb2c3BcJ&#10;wsngRK7fqYxB8HgrV+/XIN/ltjiTax4gj/hVnMV5zuJvwPO9+geHAT94ZJ/2Hwl6fXAeHe+RR1vw&#10;2+5ch22rL4dcHL3Az57QF7m8r5DDe0SO0zErg+NywnbOyu8zvuNcIHtFiOV45znO9YX7dIwDx+QK&#10;fjuMwZpM1neuAFzz7OWKvciiLWh/FshYxppSt/7zVNaBCqwDiMPP5ICnifWiQqYQx5qAuJNCUHck&#10;DpArJRrp5IcWMsKYvgS9x+FooofvY10EeaYjiKUNUqOQtvgE7n+A/NSpwiKPk2jj+VrEOghhIX4H&#10;YUGg00urdyAfdnIUUsibLawJ4fMVHimmcB4heX6AyHFzg/w1XkuP6PhvwyGEOQESiG6ftunXHEHC&#10;7FArn4WmHuJw3dvnY1S/19AVo/Vvtf1xWsOiHI/S031OdOnd3svn9W+ngU8LNPGlcIBo+JySfbRv&#10;jlHdXtf3OhGoxoXDq71tr4m7SL/PW7mI9jfBa+Iuvhxq5IoerwR9Xh/zUbqZA9zSa+BeF3f5NtHi&#10;fN5N5d4UovVxaeFOD4cvSuub+9KZbg37PPhdOl6VnMwMy85Ks5i3HiTPyGlOA/S146ehH86YxOue&#10;Q0dU5PWzgNrSyD1Up14eT0FapHinvOfy2r8M55Tv3uvS0qnFQxWnP8nn5XyLXtR1P5rv3uncWy9m&#10;TYXWEt+Kbnq18yPGTuPcHPcyr5Fv/OkHA91VeVAmjrrcnn9mPLlLTrKRA/EmD8BLcBdrCofgLxga&#10;xEeH4We9J8AEotNs7w093WF8guihHKtP3tcLrWlU/gD5UJ4Z8W1X+0/e8adGBB5y+c2f1H7ii09c&#10;ZTNee4Gayv9iDeYFbs2kvOfen/7sKNpAnpdI+6HQA6MInA9+NH9rCKc9+zZ/v/fQKzp/zdi+0Wni&#10;40KP/iNEIdz2Pv5or468PN7//wrXWHDb/P/0P3RrBKJin74ngjGG5iqi1yf4MYjGIU6X5rsRPY/i&#10;+tknfVt4Ayi/gqDvk+Ze+szR/CP47un75zF7cvDddmuO+Z5rvsd/3zUf5H8HLuci266P34vyLkq3&#10;jujU/wr7Xgr63G+PMcx84WXGbcDlrA1/o/63LP3a69Uav8QwjukduxyLPi0c77CY77dHLPpzBNNo&#10;TzuKe9kpAaaFke1l+M88ljOe0DgijjHEUgGNWu14oHHFcsYJAU5h7CCcyjjudHCGgxsHuDFB1Hhg&#10;7mnUtwiQMJcxw1xqNBCT5n0fb/eZjAHwcCz6JfnYrrfSpfj34v9mJcSCxegisVdY4RI0lFh02FjG&#10;43E3WHE8+swy9NFliuhHoHR5P4fC+L/iMbnBipZdZ3lLrkQLuNXKEm62mvT77dC+j/Bq7sfjOtGS&#10;FuIdif8lXPlnPAfPwFOC9wMfSJr4fOy53A/Oof0DuDV1VFPutw1Jf0ezuA/cw3rAq+Htl/C8Rl+J&#10;vxTezb0Er+EW1gRWZYyx6izyqiUPQN8YZFtTBtN/l21dczdAN3UYauvWhEgdhmaMfuniMPwyI2x9&#10;6kDbkErtqBy8pBkj3fbOjdPt0IEv7P32SvQm8pChN+cnXO407Fw4df5qtOvEXhShUUmXLk/tZ1V5&#10;1HHKf8wa8ieynms8/o/fg99yHvTmxKvRozmW7YKk/+IcV34j8pPI95z4n7zuSjyWV8GVf0v7F/Rd&#10;iQ7dz8oK8J9unmWNTcvIB/22VW15xaq3vE7NqJlWvW2mNddSp+p/au3AwS/tIDlaVaNr7ydt1lQ1&#10;xTqaYqynp9LVu0Lkti/JQdtc9Sa1rWaRb+Ata6M+VmPdbNozraHqbWuqm2/tLSttR0e6tTQvs55P&#10;P7CP0Zbf49zvf/Gl7Tyw3zr27re2gwes4/Mvbfuhg+AL6wHdB4lcz+379tqOT3bZzvdrbcfOcuts&#10;T7Xu9hTrbl1tnS0rrLV5uTU1JVhjy2qH+trF1sn79ZB3tq1xsbXUL7CO1mTrbOMzNMRbQ0+ZdfKe&#10;XZ8dsva9h6zjsz3Wsw+9dv8+236Q3Aqfot/up//A59aFBr6Dz7lr/6e2ffcG9/d3cw2aqrl+NW9a&#10;7bZXXM7Zui3/subqN8mn8AI5HF5Bu/2HNYLNm9Fsd2zkfF9Y0z6w/4C1HPzcGvZ/blV7PrV63qOW&#10;dvWej6yJz9O4s8G2Nq20JvY18xma9h+0pk/3WNtne61l30HbLK2ZOYUmPnfj3j1Wh/dXn7UHtKI1&#10;1+C73lQpbfxB/G8TXb6K6opR1KcB6x4lbwVaNr7qAGOdz3rL2rF4rskbURGgZh1atwN108jNUVPp&#10;MYY2vx382dXl5OcV1o7EMz6C3MN4usupg1M+nFwd1MUpJR9xKTmIqeX4VZCjuFS4k+OEQejxAWpL&#10;B5C/444QtxNB0a0hyO1Bfo+tfXAL24eBtYVbtB5RaxnzWT+Yz5pA1ktuzvuzwxbfR27nTXmss8wl&#10;TxvrLtXeDDZkkb8uh/5s1nZmXsLf87B9/iW/BczX9ZUT6cfDQ76VDZnUyisabG2Vj1grHvSm8rHW&#10;VDaO7cetq3K8tXPtPmxPc975z8k/0s7/o7X8PjDKWvCb9wHzDS0hmvHIOxQPtabiYdZYNCTE3dZQ&#10;ONia2G4oHORiY+FA9g22xsK7rL5gkHVUPO3mNKTx7q7iO1o4hPvKHdaExt9cSCzg2uZyTbO5ljlE&#10;1h1sy/qL9TSuwit/iPmSLtuQ9p+WldjPimoaLKe+ydLrGq0YP3ZpY7MV470uIWZtXWu57CtqaLKc&#10;/OnMDbIGO/Z48mL+G/ob4yyQiX8wGhlsOzAvmREiXWtThAW9SGEt0Zr5QZ301AWMc+YzDpkbriuf&#10;Q5xNTqZvwKpZjDlAwsyvR6DBMbc7k/ngGYFHRnxffhb5VpagF4rzC+L04vIaC2gueNWc7/Ms+in3&#10;U9ZxZFMjcP3z1tEcZ91tqda6dbZtzb7fKlY/RA7T+/CMD0DnvdHefOqPNmX8ZfbimHPthYfOgjMe&#10;ZxPglcqn9zhR/PEZ+KJ44OQx33Y14VQXTvC8L3rb9Y/h2If78j/5DcSJHRdkn/csKHqvg4865uXx&#10;J9uMp6/CH/B7vCzE527As3GS45Hiho4XErX+80XgamP5NlFc3unJEwKO6PgifN7zRx/F7+Vbmfn0&#10;D9G8r7MFL/wZL/S1+AFuge+dEfE4TH3yW64dzR3Vlo4taCwhRHscnBdHfBF4/qj24cf4fW58Eh7r&#10;/D3P9o5doj0+rj0p4Jca6/jxjvjm7MlHAcUQz/dyTfHMSB4w+h0Ppc/x0qjoPUrR/gnfVl0GQdxU&#10;+R7lpYhGhKvS78eE4qYL4KgLXlFdBUF8Fa+V8EovDvdlOe8Fr1s0Bc3d4RinvS/CXyEPhnhsDGvr&#10;YuGuAVhnN5XfxeshaC9+Hf1+Kjq9eC0+jAi3pS8WBJo7HBUdPQDcFQ3+iJjOcejvwtIwRnR5eTJm&#10;4asAy2bJyx0FfBbyW8TPCLAMz4bgj/dRno0E/BjCSg+8GfJnCCtAAljlfNryapzk2urTfvUn9AHn&#10;ezvASuKqucfBmfF5gMR5J8Gh0cDxaggpjGsT4dmJcOuvB7r8PObkvgFeaz9STFmAD4R1fxFfiLwh&#10;DqeH3hG/fYSo+UJ5xjmPg/ORcCz+8RS0fH/eI8foeYGvtpPmaVwBGGMIie+c6LBqAbmNyc9WmPzv&#10;+CHOs7LMc6wk7ftWkn6OlWaypi+N3GlRKEknj1oUitNY++dwIf3kVzsMpdSUKE0jb24audXSyaEr&#10;0Faf9kWf6+vapRk65jDodR5fu4/P4vdn6HNFgzWLvL9HKfV9SzNYtwhK/WdP+ykekwClxNJUcgpz&#10;DYJ2UDe4ZA155YD6e/MG/5R2XxSncB6g6JBMvWKudWHSOQ4Fq4mJP3Q5QgrJESIUJWl/gIIk9OZE&#10;QTnudCz9iRxDrpHC1T9GB/8+gAc4fJdILboE6d+nkLvkFNfOdduBLp67kggUXdsdcwpjJuE0F/Va&#10;6ee5K4UTmNfoi+zlJ6D1BshZTg5rYZnHKbRBfIBc2kLQp/p8vA5kxR3n4OpHx30HzZfaKtFYegz7&#10;qbGDlitkLuEYj6Wqw6J+ag/Gou0u7oXqWa9ZFAWv1xJTw7aih9dy1yzkNcBrsNJfXZ0ZcaAQ2va+&#10;aeUfdznIo/q0z+uzPnoftNdmpckKPjf6sllwnLeCbfmfvWbrtFi4VER3pe1zCfm1z9JgnQ85jBHf&#10;8bRevTWYf/XzsL3Re4/Fwb4JgcYS8DHfdpHnm55j0c85tVWvXbWHItBzlGeq4J6tii8EcM9jntde&#10;M/o6z7Ce93q2z36Je33MJHyRrLVMWW3J8dNs3hv/HXiC4RNTn4YDTQw4izQscZHXQ97iuYl4jHJx&#10;vP5kEJWLQ8e8xrbm6aVvvvgovO0ReNy4AOJs4mI6Vrqrnv3LedalLeK3Qh6ikpTf4Osgn3ZJP8Zl&#10;g9363JKU36H/HO20W71GfEqcTdzxieGBPjr2nstsHDkGBt9IfrI/kZ/qqiAqt5mrNXFNmEv4uqAW&#10;xd3XB3lVVaNXuYm/DsNuCmpZKPq6c8q3NrzfUUHN31vIP9CPfUDxXm3/Lcg7oNwDD9z5PRs/4nYb&#10;P/IuGznoO/b32+i7/QjoT38UlLdA8DX2Rt6BFgz0+uh9rn9AoBMr78VDg3rzY4y5k2sD/Fq2sXcF&#10;uRBGq5+26x/cd/2c1tu5HB9Eac6PDA23hxGBdGfpzV5/dlHbIeQbdriPCHwOEp+b5NkR0pwDb7H0&#10;Z+UpEVzOPW0/EOjQ0ph1nLToSSMZE4wKMPkh/u/Ar7d026ODcYLyAWr84KHvmnzPin784McTbgzB&#10;d1I6crSGLK1Z+rLGDdL1xf+lFysKXk/20fWz32vK+l6734F+F8DpyER9Z+WRl47s8DQReO7vuf2s&#10;Z+HrQF5n+fedbkxUW3B+58khlyfOCuG14+g5lGg/zrwX+a2ByPzMy2H7leCeIw3Y33t0H1JuCuWk&#10;0L1Jcdnr8MDp51nam6zHnvELcL6lu/b5ljHzIsuYcS7AczATT8JM2rPwA7x1nmXPJg+xwwVBfOdS&#10;y5hzqWW9cwH1g5mrnf9LS3+HtWcLL7GdNUnkTJ0Bb+X9Zp3p7umqaeFqAM/g+TFHPJl7+luAqDm4&#10;xNlHWdHiq6140eVWFIM2uOhXlvbOyRx7FHN5jLFZw5jMOYrQeEsXs6YrhvVeS6+2khj4SezvbO2S&#10;31nZYtZ2LWEtF+3SpZeHuII6x1dYKSiJu9JK4gNUJKADx3FM3O/xb/3eKtB2y+L/w5rzxtnHO2tZ&#10;i3iz5eLHSJ2PhrCEvzHmWHwdx+ABIf9xLPOrseT3BVormEnMi/sJ9YXJnYC/bNNqfIuJt+PLoY4E&#10;dXrztF5wyVnBusIlp+D5YF54KXPAQO2vQwY5LnR+5YnLXsJcNa/LXHwU76U8wngf8A1v2zjVWjpS&#10;ralttdXVL7TGhiXWRA6DxqY4q6lZaJ1dBZE1+gfRU/ag60n3bOX4997b4tbpIyW5uKMnz+qlW0q/&#10;BI3oCK3kmW1pTub4ROvoKbCd2wusqyvTdnzYjMb3iXUeMtuOX/UD8BHn2Y02uYN1/+/t/8h2sK9n&#10;/17r/LDFOnZVWOf2Qj5PnnV25lpHR7a1dmZZe1e2dXbnW1c35+1Mtw5y1nagk3bsKMNvl27dfKaO&#10;7iKOy+e4QuvaXkos4PVp1rZrg3V+9oHTaZ1Wy2fYBXrQbLvQc9sPHLJu9Nqu/V9aJ2JZJ5+rG3R8&#10;2GEt6CO7dlRYS8NCNOY3rKr6HatvWGAN9fOtTu1t6M/bplpDzQy8rW+grU7nes6wzj27Oe8+6+J9&#10;2g/wHuixjbxXPWg+9IU109ey92M01S+tSfv4+5vwOLbQ7kJPbueYev0PiC1osK3sb2V/K3qvPnP3&#10;nv3W3plBzofn+Qz/soZtL6LfvowPjjy5myZawxby3G6ZzP+dXA0bnwVPo/eSZ3ADNctA1cZnHKo3&#10;Pds3d+7Gp8ir+5TVgpqNqi9GrTFBmqyDfLyPgwmAmjgbxqMlPYLXF2+y017RWamxJtSA2vVor+iJ&#10;tWqvI68wqAeN60eFeJB+NN9KQbXIQQU+5or7ADXKQW3FkBCqDzeYvruJvahCgxW2lQ7EBz0AHoFH&#10;vLg/7QBBrmV0Q/jF1mI01+KbwM1sU9cObC6kv5A6d0U3oNNeaw3rxjN/sN8OME/QtRWvNvnftuRf&#10;bVVF11vzugesa/Mz1rlpknVwPTs3PWfN65+wTq5Fy7pH7IOecvznymmxD0/nJLTUx6wJHVporBjT&#10;F2vZBvXl5Fz2QI+uJSdJbelw8qJwDUr+bnVsVxffw32SvM1orHWlfyeS/7loGH77f/KbPMDn/YI6&#10;ebFWh4e8rnCYNYFmXtMAqsipUp13u9UU3mm1+TdYXd5fqZeXaAf5De75qM2q0q+y4vwXrbyl1XIa&#10;ai23odUKyZWRV0usq3b6aVFdk+WDrLp6W19fZ5uzyYtCfZ9tWU9T52eMw8aU0cxV9WJD8mgT1iWO&#10;6YNK1m73QQJzVAnMX60CCXjnVw628mWDmLMbwLxcf+JdERTR7oMld1peTH/WwN9uOQuF2yxnwa2W&#10;Pf9WywqRs4C++X+z7Hk3WeY711ja7KstZeYVljT9N7Z62q9t9dTLaPMMmX2lZS9g7m8FHvrsV611&#10;4yrywZTZB+/22Gd7PrED+/czf/S57ZfevGePvd9RgW491epyn7AtaRPw846ylTPuQF+7nDzF33Vc&#10;ajj8b9jNQY6qgdeSb/YvQc4qcUvV2VDUMYLyZt0P1+vDF/uTV+vWcD/7PA9U1PHD2efzB/s48o6A&#10;N/oojjh6IFxu8LHkHjjdnhh6PPF48iwc6/KquRrWg/ryRs8jxRldmzh2MPkL7uY8QwI4rkjbRfUP&#10;DXPH0fc4vPGZ4SfapBHn2PMjzySebs89+H17HC4pL4MwgbYgr0I0PJ9UfTyH4b2cUtzS80cfxSkd&#10;ryQ6T0O4rbVsyq/h4gO0BfHLkGOKZz4HFF17ZKBl+zx9PqeHeKfnn2q7bfinX2Pnuaei458PB9zT&#10;8c+otuehPnpNW+MkjZcE53M4LEZzVXFUn7fEadiPhVq2jxOi+OrjtAX6HGcNo+etPkrjdvyVGOGu&#10;EwPu6jjs0wFvFYd1Ojbb8j5E1oyG257P+rV7ntf6/iPFPh6JSfDbENKuha+MbZ+n75+9iPBh+v34&#10;N3r/4et1Nf6M1qJ9jQvx5GjPvI5TjndxY3HlQHOO2oYjiyu7fWHbc2eX040+ReepUvw6vMox/wv8&#10;nE50XPy69OsA3gvmo45bEo2pmhs6Mpa+0at1qB03rRdajx39vr7t31vR9x0pRv6+qL9f13LFfDQn&#10;NK8idMayHHI7ZeH3TUeTQxstZv6yJBMtNBpZbEdB2mo0yjLRRQ9DeaZqi7HGog94P44rQav9ZlzM&#10;/l4U045G9D61/b6STPJWgLXZ1E8LUc7fFoDPk0VNtkzqr2WTS1jIEn5Gvhf6wNqMnzhUECv5jJUZ&#10;UeDaVKb/hHUOgLZQqYiGWon2KqzLAOmci74KtNRenItnA416zY9Yk/Qj4o8dylLCqH3RSDsbLfYc&#10;cl8A+temngs4X4iy5DPweYCk0x1Kkk7Ft3Hy1yPxZNYrsS+E2kWJZ+I1EeQ5Ec50fUFtPHI1Jhzr&#10;kE8U8lYGyF1xLH5a9q08vhcrjmMdE0BTLQCKhfhxhYKV32XtE7ruCur0LT+V9ZwBsuKPwtv+VeTQ&#10;J2THHU9kbnjZCX2gvuw41a3+NuMx6lijoQoZsb1IX0xf7LERZNE+HNH7M2Opic1r0mO+hS7G72Ih&#10;cwrEdKLaqUB+WcH7XL3eGunn95QShTSOTdVr6FPNRtVr1Hx0ZE767UCLlb4a0WfVJ8wJ/K+Krj2b&#10;beDG4W8FMeJ3nRlorCtmEN/shTyufTA98LvK8xrte432u0a3I/eY17jPHQ7umU5D5Z7i7sFEr2X4&#10;2Oe+/2Koob5ADOHXKLk6xnqmCJODuVGX6/Mf3Num32CZq+dZDmuustJW29K3qRnMs8fpNJNCn9+z&#10;PKeeC7RNp5uyrXpLU5/kGflUAGmm/nmreWXpTNHPfOmjep7rOaxnrp6vepbpGSRf8EpybaawfiQ7&#10;gfmk9N+wfvWPQR7DCnwqFUOp+zKUHIUDmBe5zOnd0pJUg1lrr7Re6g3Op/eQh3PyuD/apImj7eHB&#10;x7l8qYOvpzbDX8mnek1QN+22q6hBdTU1HYi3ESO1Ev4U1I8Y9BeOBa5uwp/DqD5e72tNKN512D5X&#10;A5h+xcHXwX1vCriwtvX+Q/t9yx4ccrWNvudGu++2o8xpsBzjo473+qzXZn10dTFugVMDl4vWt/uF&#10;eWn/Bl++FW4NfIzkxL09yNM1sj95az3ugGvT7/m2uHWET7NvFBh7V5DPSzFabxVPFhxvHhTE0Xf2&#10;6rC+/TB9DrzevyaS8+xuOO+96Kn3BFz6saHorcIQODNR8Lqt49LDOI5j9ZonQzwzXBwc/ntfL569&#10;H477ABx2BH3EaPThx+zXtriyOLIgTdbrspNHBZxZ28+P5rs8hu/X2F4oJ4XnuZH8efSJ87p8FeN6&#10;NVjxW5c3g++nz6uh6PN9KEZy+T3B7yrEG8Q3HgeKwsQAqjcjzOQ7Lyific9pouj5qfIOCrOjoDri&#10;Dv/ovRf4e4Lnlj7KGzEXzH+B35raYYx9CW4z5TRb8Qo51V47yxJe/R4gb8LrZ4Ef2spXT7OVU06x&#10;VVO/y9iT9WqsA0yadpYlT/uBpUynfluIzBnkO5h2mqVOJ3/uNPS92ZcxXj3TEqb8G77Oca5usHRS&#10;x+1eg8MB1cxYMQ3+9npwT5Zm6vxEM7jv0y5Z9BsrXnAJ+AW40DLfJv/uHOoBEZPfJvfabI6JudjK&#10;FjG/u+gcK8fnWrqYmgb4ZNcu+YOVxVxua/HKSkNdxxrW9XG/JgrkyEQTrYynvYw2KI69GI2XGreL&#10;fsg5fgQutryFv7C1S+ElGcOcRrtmLjlDyR2nvEbp5HzT8y59QfCscnWG5/H8W8BcIzGL/hL01fKl&#10;cKU4cogt+4Nlzg/6s1g3kj6ftSoLFPUa1jJxrsOhc3voWan3SCPqNULqXEBMW3AqvtPLrWo9eWo7&#10;1lgzaEIrbW1OQONMspbWFdaMP7Rne7nzmRp6z5fomvvwAEt73FIzz3btXsc+aaafu/XLu9/fatXN&#10;a6wejbSuabU1oK+2tSznXBmcK9Ga26VtZqGd5tvOdzfa+3t2Wsf/1Fv7B+22/f0m2/VBg3XiKZX+&#10;twtIJ+zE39nxQZN17qq0HrTQ7fhMtxN7dpSijZbyWYpsO3rqdjTRHmmjneikaL2d24tdfwe6antX&#10;jnXtxFvKOVq6i6y5K9dau3OspSvL2tCH2p3HNdBvd6CZdh/cZ93omu8idL3P37yD/e37PsYLi15G&#10;fxefqX33Ztuxg3NxzZoayKmARtwCmqk51ty4yBqocVZbN9e2oJ3WNcRYa0Os01C3okl3OP3zS7TO&#10;TzgnvlOu4Vby4FbvQ5NlXz167Vb6aonN6KVthz63JvTb6r2fWyO6rT7DjoP7nXbqdNUDB9BP0V0/&#10;ftdq+TzyvjZXT0UvRTPd+k9rQj9trpoOyF+wZRJ9z1tT7Qyr2fycQ/VmNFI0vxqHZ60WbVWo2fx0&#10;CLTSzWimQLXGXL2xTU9aM9sBnrSmzRPB49a0CT3QAd10EzrqJnTUjaor/ih4xKF2I3rqRumqgbba&#10;gLbauGGcNW0cRw2ysdayYQza4linrdaul8YqjEJbHQlGoKeiIYK6SjyUhyFaN61HQ61jvrVu7V1W&#10;W442uBaUD4zCrVZT/jd8pP3QV4Wbad9Cjgnq2xGryrQPX2uxvK39qB/3JLrnIfuC69+xaQr6JHpq&#10;wVVolddb24YHrXvLs+T/mGRd6NE9WyZTu+5JcoJMsIbKR+3d7vXopl/Ywf3kmEBnbud6tKKZerTQ&#10;7gO01LbKkeBBPKwjrGXtA2C4NZffh5f1XocWPL1NeHoVW8rQSsv+bs1l91gT/t7ujZOxgX9qB/nR&#10;7m6Kt9piNOfCe/CdDrNGNNP6Ys6BhtxYeJvVF/ZHM73W6nKu5tjlzqe6/6Mmq8+6xDZWzLXKti4r&#10;aa63MvyledJJG6qssrPLiuq32vrWdqsAec2t5Alu5b3fsvqcZ6gb/ZxVZ5D/ORrpbEdhC7qqA5rq&#10;lgjIJ53iMdq2pVKPPvUh27YGzTIZf/+q+6xi+T3MTw218rg7HcqIQulSYZCVLhnEfXQg8Q6HEmLx&#10;4v7MpfVnLq2/FYB8dNT8BTdZ7rwbLXvu9ZY556+W9fY1ljP3GlOtpsKFrKWIY53BanJL505Hy0+y&#10;zoYN9u6uLvvws0/tU30PDh0wfo62ny/EZ9wzPtyz197/8AOnm3avm25VmaxrSOvPGoqruCefZ8t4&#10;zomzi/9KS5sInxkHN5LOOeRGOOJ1AU90kbZ46903BNBcfoQb3hTVvvnf3Bz9ff0CbujqB7BfXFJ9&#10;0RjOdjS0b1T/o8nberyNJo4ZeIw9POAYV8NBHFJwtQuIjjveEfBIxytvDz73A3x2zx0fGhDkgVUU&#10;f/TcUm3f9/AgtFF4+aN3H2dPDDvBJgxBpx18lOOS4p8PDQxeO4bjxt75VUQ4JfvEST2+wlHZ98jd&#10;fTGebY9Hh/TlmuKb0nQFcVKtM/Ntxzn/Du+8j/+ZQFtwvHM42ix9DrSfFu4P4PjlA/DIEM+NgGeG&#10;mEQU93TQft8Oo+OkIzk+hM/DHB21L9pDIJ76T4HvlviqouOoPj7M9tgoaDuEfAYvsM9x1zAq75vL&#10;+TYOTZa2OOuUKIi3Oj/BY4z9gLaj89Z5fituOxWIw04LMX1isB3htvQf3tbaw6/gKfqAeK7zHnCM&#10;YsSLoG32O3CM12RnPBusbZP3wMPzY8VZwOuxfu2adFc3Tia6XB5E5zUi6hi/ljM6ijP78bf3IXt9&#10;V+Nwf6x4dfRa0Yiv4cXefu9vOFKc/y+4+TfAa72KCzjO5UKh7SLbX/FN6LgouFoeUwKNV/U8vOa7&#10;+FX0ChB9fv8eep//V2j8Lvi/3V0brlEJGsDalF+79RyqZbs+5y/UbYBvp5yNx/FEPJX/Ds4l19B5&#10;rJv6iUMRsQi9rwgdr3TNqU7Xq8yEv7NOdXPerba1gDUVBbdaVQHzoXn9bFPOzawTuRat7zJy9qLR&#10;JaPt8fqS9F/jC0WDSA3OV7xGkToXybzPGsYNrC/ZyDqTTTnU9cpjTlXrNgpZq0bckn8r577J5b0t&#10;S0NXXXO2Q3EqOYDX/IrzMybhM5ek/Ih+1ipQpy036VzLS8Y3mnYpeZnwiWX9jvUut3Oe2zjfTa5+&#10;2KacP1KDQjl60X9TL2Ct2dnoIHhvuQZBnbdzya/E9ZAvFN9n4ervEc+i7zz0zP+w9RlXMZ95LWvi&#10;rmeulM/M9diSe6NtIvfteq5rWYpyHOt1vm5d4AMtWPVd+vCOcr5cNMa8BPRFvKSlKdTtWHMpuivX&#10;N+MK8g79wTaT+3Zr9l9Yv3KNrWVfSRL/mwTVzcMfijc0b+UpeFCD88krmpfwXc5Jvujl+D7weubg&#10;Ly5Yyd+UdKlVpv6B8d/vgSJ5hVOvsIo11IBL/jV1QqitGK9cAHhA4tEj4xjXOOD1jKPGtLwh+EYz&#10;ltAfiz8FP6jyUBcnUH85iWuR8kvAtUZHqkjif08eiyLWAObGK7/eiZa66FsuT0Ta4qNZw8hal5hj&#10;WFdyNDUfADFlYaA3puOByaXGSuEKNPpVl1o5uStKV/F/JBe1zle0kvoo8WdbRsyp6JGM/95hfDqf&#10;sdciXs855B3V+CyVsV/y3KPwu+PteYfPvZicP/E/s4Jl55PD5nxyjv+U9Zjnksvm360gDuCxSVt4&#10;GmPKKL1ytrRMnYMakbMYD7Pt4bVN+YxS559uObE/IG/5OZzrHCJepSVnkJ/nJEubx9rut9FC3wrW&#10;3SydHvhGnfeUczqdk77lQG2/tn/FDK7RXLw9i89irSn1FskHk7+YvBrUgMxZhJ8eT//yN5XHMbi3&#10;aO5FNS+ld6pP6xWUp1ZrfKRrao5F95b4N6hVjj8yfd6xlr0IPXoR+sDCExkPn8gaom+TQ4hjeY3u&#10;HfKN6t6ke5DqELn76kvEEM5XynGq/a77ue7R8pe6be43MycF/X5Ozd3zub9L85QOqjXz0j31jJCm&#10;GhfzjGUkL7eUVcmWuGQm+TevcT5OaZqCXqPnjZ49kXnEcJ+8cfKRTn2q99kkXUfaqJ618u65tUJj&#10;eTbT/id9L7FP6/w1Dyevb1IMfrVl3D+omVORpXpP11CnjxxhRbdTf6Q/Y5aB5MTjvsRYp6r8Tjwg&#10;t3J/+z98P45x/FPXxWnH3Kvncc3mEfW3x815AA041WZM/jkaKhrccLS9wfC4OwL/553XUVv2T4FG&#10;qnn+O9S+JvCg3s2+u/4a7HP+0xvQO8GwG7/qQx1yfbDPcdqbOQbccwvoF0Bz/s57qm36h4EHBx1v&#10;j424xZ4YM8TGDPmB3c9nko/AewKkZaod6WO/1zMVXf20AUEUxzwc4pueW6otbVPcchx/vzRLr18q&#10;n4Feq/2jw+PU1vkVpU0+P4r/4xi4Ef+71x7l/z0+4GPieKq5LK+p1phFQ+vNxC0nDIN70n6M6P0G&#10;6leNjVc4nzjSW08HmM136c2JwXu513Je+QTkM5Xu6dpEeQK07Tnm8w+hcz4Y6JpTJ/C/5/s6bzLf&#10;r+f5/bwQtGfzfRPfE6eUX0CeU83NyxsgHVQ5f9WnNW/yBLh5e/YrX+4MPt/b/+B3/C++r6xBSnjj&#10;27bstW+zzdqnf37LzRO8/BjX5XHA++s1yj0hDqd+N0dP23M6x/ee4m8NoTl6N0/vI+83LYR+b3p/&#10;weXX5Rrp96jfcoTv8dk819Nv3cPrnp6/+ej5iY/6vfi5Gd1b5nDNNMfu1iO+zr5XQs70WhB1Twpq&#10;oYX3vCnBPc7XTFfNMwdeq3ltzR3pPqu5pvQ5cIS3f27Zc35qOe/8wlLeOrvPHFRkPmoGx4eInsNa&#10;9RbPhsOg/UlzeA7NJX8N65EyF56JpnmtrYu/ytYvu4H4Z/IHXGgZ1BzLiCHXTgy+S2JOzBm0eWYv&#10;pjYu9/vcxeT84XmSG0tOIQf2xZI3CI9mFjEv/iL8n/Ck1fjLWJe5LfGvPNcuZA0q+3k+6NmYEXMy&#10;5zzJIYOYEXMC84S9yFisZ+Jx5Bj4DnOH38F7ynOedhrPZfXLb1rA+6xbhd90FWuLV7MGeOV/8zn4&#10;u2LlG8VTGgu/YB1s9pKTmc+U1/TUb0TWUq0/CX2pS07i9Ufzeb/j/q7cpT9hrn0AGthUvJPJzm/a&#10;hObXClqalqD/xbrY2rzUaQMHD+51nlJkPduJXimtsK1lmdv3JdqMNNVPPm61xsalVotuWINm2sA5&#10;Gnl9E8e1tK3GB5qOXzQDZNkOtNP2ziJ02fW2ezd6BBrs/3xQax8f+MQ+5lwfgnfRKT9Eo9q95z1r&#10;w0PZ1pWHrxQNtDsfnTTLtvfkgnzr7kaP7cp1ftNuzt/Tk4e2Wm67390MNtm77wkb3fvs3LWeNf7r&#10;2F9pXWjFLd15aKL4P/GLtX72mfUc5H15z66DB/CW4t8EPfjvdoTYhX9vFzrmbrDzvc3Ow9rTife0&#10;G32Wv72ldo411qKbVk2xVryn9dX4TLdOwfc5nfwGU8mB8KrVdeKVRUNrQnRu5jytnLOD9+nkfaXX&#10;ytPaA3agh+5gW/2N5DGoP4BXET21S/t4TdPeD3mt4VE1q0Nvbvuo3VpqyO+KDtq4bQp6KZ5TdNPq&#10;jY9aw9YXrL3qDWvHJ1mPrle7cYLVooEKdWigNcLGiRw7wao2PIb39FGrJlYTq9A3t+EdFarQOKvR&#10;P6vlJ2W/85WyXbf+YYfadWPQNgX5R0e7WLtuFH7RkVaNBlhdOSKCOrZr2a6tDHyktRV4SNfim1w7&#10;zKGmfCi65hCH6rIh8IHBDlVlzKUKrOUXqoH8pNtKBuIpHUBe3f62uRjeUHQb8Gv6+9mWQsZMBTcB&#10;xgwFN6B7MoYovJF1/NQNzqfWcD4+b9bxe2xBS9xE/+Zc8oXm/IE1L4+R6/cL912XZ3Rj9h8ZPwWo&#10;LhpozazLb1v3hLWQ/6BtHboy+Q468ajWlYyxL/bucN7PQ9S6a2Itf8vaR9A7H3JoLh+F/vlgiBHW&#10;WDbCGkrvZ/t+a8Rf2lByLzrnUDyj+GrlDS0gl0HBAKtjLFjHeK2+iPX66KINRVy7goGAdfzFo2zf&#10;Z+/bIXJBvNtOXgpyDDSXPWM96L0tG17DE/sSn/EF3v9Jqysmt0LOLdQ1v476brHMgey1Q3u2U+P8&#10;WsvL+IeV1tZYYUOj5VbXW35NrWVV11pmIzppW4eta++08vYu29rVbY31NYzLHrWKlOG2Gb2wNOFv&#10;3Cf/bNmxv7WsmN9w3/ovxhpXE6/k3vgf3Icu5375n5bJXFcm+7NiLud+Ry4ScrdUrrqNnCvkQCF/&#10;irAu6Q4rW3kTPF8a5G8s5R1yr8y/iHgRz4CLeAZcDPf/OfNCP2e+6kJwHjXaLuJZcj7PmQtoX8rr&#10;fsv9/wpyaeIfXfxfzFP9CtA/7wL4PfN9M8/EQ3Ee98k/WMmq2600izylRS+RyyTGGhq5hh2FeOZL&#10;rGsH8zY719p25mF2vl9luz7UnE+97dq10bqak8mb/RJjU3JpZ/wKn87PGeOey1iX8Qpj2RzGiumM&#10;t1Jivsdnoy4bz1Ct33puNNxsCLyvf+A3vfeWQKt86A742ED0v7sCnU+1rKQ9SosUH3Rz5LcFx4o3&#10;yqsqrVP7xT+la46kX7zO80f3OvrHo19OGHIS+uAJaIUnMC99opsrd3yQ93Dc8U4+F+/t+WMfDkm/&#10;28dnivaY+rlx8T5/vObANS/+3P3fo97aj23yAyfBL3+C7/N4p1FOuAfOCDRHLs4o7VLapNMv70XD&#10;BC5nFn1Ou4RLag1TNPx6Jh+93zQ6+nl0aZrRvNJ7TCM+0xEB3/R+U6dPPhR4SZ2vVO0QTq8c06tB&#10;Om8p2259Uxi9PhkdvUYpvVL9ik67HAcXfgR+Or4vxE09xDVdni2OU98rj4LHeqO8p1PYnjIh4Kev&#10;PcHcfAi1HWcNozirm7fnWEV/rMZ24q4a10m/fFOgL3osqO+uxoLireqPhp/P1/jRzeU/exiHfS7k&#10;s0R5UOWFiYbXL+WL8VD+Ye8H8jw3Ovqxr6Lvd7ol2+LBXqvUuFH63nyidEn1+7Hk/JfpB+LHfXRJ&#10;+qJ1Rc+djxSlA3jPqXizxvaeKys67+drgYYQ8V7S73RJ+n3+P2kM0Z5N7xmVdqC8w0sVQbR3VPlE&#10;lqh/WqCDOC8XbR0nvUHv4c/jz6HzxXOMx7LpAYf3PrDoKP3jfwXn0zkj4DPFRUHvq8/gtRKXC+X/&#10;0nbecXZVVf82ARMiigUQRVFeLAgqKmJBEAsWBHxpKpKAEKQoCBFCQATfBEKANNL7TCbJJJOZTC/J&#10;9LnTZzK9T5JJJm0mPZGqpPDu3/Nd5+47N2EI+NP3j/XZp91zzj333L3XfvZ3rc0zKlvzeeOmTQU/&#10;hkfSXhdfBx+4kph0eBR5r8qzzzduKlYa4aZZYc6J9rEq5zPoFi6GQ15JW67PE1/C2GAbef7aSogh&#10;KbkBJnmTayy8nvw7V8IjYV9Zn7I4+LKciwflpqFMxeFfwjy738YfUK6fa1xLMXEpnLeVHDmtIfwP&#10;2mOduzaX+XjXfdNi/8s5b1kWGg2Yq0pxWNuWSWw83LSE85Zmk3M893L8CfwM+Rrcmxhsi+61GN+k&#10;8Kfma6zPvYx7/TrP4DwYMqzUuKnYqeem8MF0xcp/3MqqrC/bXGaNtONNBb+Am17rWgphsYW/xK53&#10;zWxrgHeuXwuTzGIetzTaqRSx04CbKr7ec9Micqoq7r4k9VxY7DdgpuhK1nLPuTBkvm8zvLQVLitb&#10;n0M+/Sz4cxrfD85alPRh2CksbQ16TnhpQeJpxNkTJ590JvN4wPKImS8iL2tZqn73b/J5ODHMtH5t&#10;YNHstDrzMvShn+Ic8L7Vw97OTYm9U27cdfFD6SOdCg/9CNpScjCkosXLuAxmKnYK76WsySDPe/o3&#10;aOu/DP8kZ/KqswJ2umwocfaygJUOcFNyocYNpW93qsXulSTC2WGm1WnobNJp68nVK3ZangJ3T74A&#10;7nkuPg5zXceOIOc1OVNjYKVLsdiAm2YsCRhsxhKY6UJyqC45g/Oiw0nincDKYLLlSZwv8XxXhpUm&#10;MC6A5dFfzWZ+RmlxUuaHGemCIZF4ej9XmNipNKJirNkxI/Cv+P1WMfYAfw0lfJryXNip+r30h9H0&#10;ZC8Zwbzg5DOZzf90FnUFJm4qFhvNTfW/l4Y0ed4Q9EiwTPJ4FNNvLlEfOu4s2Cm/NX3iAvra2YuZ&#10;X3wB5+Rc4gn6r6sOUF2oek3MNIZl5Y1Rnav9yXOGWg6mbO5FrLQArivLX0r/Ooa+/uLTYKfMhU79&#10;5Dmp6mnV4arTT8ZN1SaIm3pWEmknJtBeYNqnMTKNrYmTSnM27+mg/Yl96TqXmrjAZSSnufSkBBc3&#10;+x73EvPeTn48aP9mcZzaQWk4PdtRGzrtL7SpsicCU9urNlamNlrtt7R1arPFkdSOq91V+yces2z6&#10;UHLGnME4AL9X8vmMsTBPIf2OZuLcTPcBI21HX9pK/F1rze8svq6tivi6SmLtqsg7WHETeTYuZY6g&#10;9xtLVnululbthfi3fktZceo419bSAuP/lvml4sm6R82FpTHaR+8IWKEYpfxMjfX7sX3xUY3Vy8RL&#10;72Tdaz3v5liZjen/MvBP5aPaNu1jWb6qYqt8TJW0BHezTaVirUazfN+tQ9wTD97iHnvwDvcQ7NTG&#10;43/Fdvbfq/IW2CnLxlJZl5/r7T/JTeXL6ln4cXn5tfJNNT7+wsP4QDyzOfx+4psLnuLdwebwHmi7&#10;dJDimPJhPTcdy2ctHn/0ADeVL6xxeo2Di23O4xzKXxv7LH4JZcwElp8JbAHvncaoba7jP3If9w+Y&#10;aUHZpt9Py9KDas4z3Yd46fJJ/B9fHIoxFkGZMJl3YRoMbmpwrblcd/KjgX+q90A+relHWVY8/kS+&#10;77OYlvXu6vhVU6gv+Pyal6h/ZqJZpJ8jS2X8RCb9o1im/FGNeavUf0Dvmrabz8l27YswU56l+ZNP&#10;UvJ9I8b1bEycz0XGw1kWIzW96Hi+p4zn5f1GjV/LJ7T/erjUsuekJ477njg+rHrM+2hajvbxtKw6&#10;ye9XPSeL5qYagzb/j+ewkmdtNj3sj1H+J7mpGGk0N9W62gWNkWUtJt833DQvmpsmXvueuanYqXhp&#10;wE21TK7UwbhpGj4HzLSN+VpC5FrNXxFw09zl5EYXN11OvR62dVHMVPx0gJvCTuGmsoCjKmaD3DpY&#10;ScKX0DfhI4W56fqUH1mcfi7x9rL8eOJCwtxU8fkFK/E9TmJv46b4AXmY2nLPTTubPDdNcZs2LoOV&#10;Si+5Au3pcrMeGOrho68Thwovgt+B6dyBg60cs5QY/NXEpr5u+jQ2E8Pfb9y0i1yiHZtWwhqWozml&#10;7ElwPVtS4KY5sFJi6OGG/cTr9/VXolltIN6/0e3fV+cOHOpwh/55yP2da4mbHoAriqHu+8dBYu3h&#10;mzuIx4eJipv2iZvCKsVOd7K+E566k219lLt2lbnde2pgpU1m+yl1DfHTvfvquWYd+zE+u3lHmdt6&#10;sAs2Kh75ltsOgxSrVO6AgJmGdais74ad7oWb7eU4cdM9h7rIA1DINfPtXH1b08hxSA4Dno3i8je1&#10;ESffOYe2CFbaMceYdGfrJGL6Z7udL/eiIz1K3P0xmCnXhZvu0DXtugE71X2In+q+et98w22B6W6F&#10;m25j+5Y3X7dSyxthplsptx4mpn9rJnrS8a4XZipdaVfzJHjo424D2tJe9Kdbmv9KvlW4aeMT/yY3&#10;hZUaOxUzHYMeVDH3f8KCmHtxU28BNxUzvZ/YkQFuOsBMiT2vHo0Rc46Jl3bCTsVM28PWBjMNLMxM&#10;K8VNFYcvbop/YNxUsfgBN21m3PXduGnrf4ybXuEG46abah5y2+CmG6vHMcfdfneUwYUjb+yCm46B&#10;m8JO3ws3JR5/cG56K3H3gXlu2o2WtLP4V3DVkXDT+4kh34PG9Zj7+65qt60WjWvtC66viTjz+hfI&#10;EzCeHALPuq01T6ERfZjcp/DYwltc/wbGQo6+6Y68tsN15P/CZa/6nGsgBr8EdlrY1unKOrpcaXuX&#10;q+3pcZ2b0Zp2N6A53eCa0KQ21C51lenkK0mj35RyEVoJ5k6hjsxeQru5iLoa3UXmktOJDyNX6RL6&#10;D4vJnUL+lNT5Q+GfjCPF0m9Ar1Cy8jPkv6bvgN6iLJG+QyKxk5Qlq+jb4PuvxXfOWoS+Yk7Qxqhf&#10;Lr9e6/LPfT9dbZPaJPnXmQuGEZ+PL7+UuLw4NBFxn8S3px+x8nzq8kuI0/sOc8TAdZN/Sh/3V8RR&#10;3uMa109wLS3kKu6OR0Of4TqxLrT0G7YyzkRuk22M1WxnfGYnddjOPesZuyl2W+DOXVXjTN/TVvQT&#10;+qbkxy24gjnzvgmv/4prDl1Mn/vzbPs8Gprz0KagcyEH7Jq5p9OveD/t/RBjU2JVGkvWePVzDzLO&#10;ex9+z73ijvhEv8f3uhuf8NeBnyk/UYxTY+IP/CZgpBozl6+odcXii7U+zDEaUxfrfPT2U0zzORa9&#10;5+N3nomdbn6g9skiY+7h4wfjpnYs1zT/8XY4bNg8QxU3jSyP0lj7MPf0PWe48fd/2k247ww34f6z&#10;0GcOMyYa4aZ3DnBTy9fEdzWd5+igtDxOPAMxz5MxU7HTaF7ql/8vuak0m+Kfnptq+USTn+nt3+am&#10;fx7ob6mvJUZqxrKth7f5fpr8U5n8U89Ntey5qTShinWy43j3jJs+iR/L8qDc9Cm2R5nX18i/FT/1&#10;3FTM9N24qdf2yG/27FT9xnmYZ6YqB+Om8oEjjBT/17PT6G3SF3luanx0Ev7u8/Q/KLU+GDf1/FRl&#10;NC/VsvnSkylPYvKhzY/mGM9N5U97duq5pbYdx02nBkxB3NTHofpjjXFOp17DVM/ZusooU394MG4q&#10;3qHjjFVy7si52KZzeV6qUszUWzQvPW6Z46I/87ZlnTPKfL3sS7tn7tXfj38OYk61cLfmgp8wtnkT&#10;Y5uan/VaWCTxYDlfg28Sr58FRyKOPGJoRcuIEy8nr2ld/rcsv19jEcyxRJ8X18QfQG8asE74aYhx&#10;VcYemwr/G3Z6FfNmopGUzjSHmH/K8hx0fnZOmFXW57jmV7k+ec7zYbmct6VYWlPGZI2bwkzFTW2Z&#10;uSB1TrSXNWF2Ko1pqZnuFw0qJm1rWZZ0rV+HxSq3On2LYuJaOGeL7hlr1fm1zrWaCmGcaFzr4ZPl&#10;fK6Ce4poTTPR34qlwkyVY7Q0DbaSeRGx+Ze7xryfwUrhu0WwYu6rKR9eyrMMtsF50bU25V/LsVdw&#10;jguZh+zcIDcp7FTc1HKVwmGLUz4BQ4UBoyOtW/d9V888Mw3w0sa8n8JMySOPr9DCeVrQ8Tbkov1Y&#10;92Pat2/DTr8IL6U/lYhmJVHa0zPgnXBH2KnWC9huzBTeWA3LrF+LBtaY6VUscx0ZHLUe/WldNrwI&#10;K0v9AlpWmGQi+pQErzeFZ6JbXYeWZG08jJDlwtUfoX0l3ytMsyaDz2ZcDi/9Dsvfs/XaTHSsGeRn&#10;gylVwE5LYZQlsE7pTANmegoaU2IBvdF3ykF3UgRfDSV+Gj56kX22lnOIyVanSXdKbtpU8j3AgCu4&#10;dmliwE5z4sgRF/M+8hzjB6lcDDvFgvh5eGwMOdvkjyTA1dfA7td8iTgV9MVryMO7ht86iXc7ET6O&#10;9rRkNWO7y/GrYoI4RvWDIzYP7oFp/ifxTsXer4uDH69A77vqHM6DHhZmGhj+Bwy1BP1pUTx54Jad&#10;g/aU+FF9fjZ1Ar5UAuexeaVYVn0g/0r1i/ri2TFoQZehQ15xjivh88X0mwvgpvlxsHC2F3KP+WiW&#10;cpd+yGUuhJdMCxiCxm28Bku8dAn1pMaYVEeqbsiNFS8lF0Icv2HcBzH8Qrhufqy4acBP18JUMxcE&#10;9YvqcdXtqu+NmT5HOWnAovWmOkbtg9iJ2hexQeMoE1hnWe2N+Iu4qkoxmZjnv+BSY54mh2m6y1qb&#10;49JXTHZLJl9m493KYSpOajlKn+QzfH4apUysdIrsCexx2mbZuICPihNpbPTZh7ExbBvLefiMri/O&#10;kgRnysYfLuS30vxOFdnorwsY/6DP0ogmpAVNaVv1bfBS+kg1d7AML6Xv1Fp9F7oRMdPfuKaK37jm&#10;qpGuqfxmchN/3SUyF4DlR+f5qM1T26Q8slYfz3gf876Ndc2NDeieLzd+rd9IbZ3aSD0j8Sz5FU/d&#10;H2gmlcfJ+Okvgvh66U0Vh+/j8keybgz1Oo67PuCo4qrGT1lXLL20pl5vqnymltP05oCX6tzSnWqb&#10;GOrv2X7fr/Fd778e3elIN3b0d4yzipdG8prqGNaV09QzU/nJ5gtTPoDJH5ZfHG3yd0+mN/Xj/9Kb&#10;ajmiCbiNMf078c//wLMZg8/zOO8Mv7e4qWyuflPeD3FP8VMxzuf5zTU+Hz23gXxZaU6lD5DmVKax&#10;/ak874W8h9KDLvoflukfqPTmGaqOmfYYvucDA8zU4pFY15i/8VPuURxWulXdS/zz/KcnD3PxLwyH&#10;n1I+f6rx00S0ocmwerFPaUbFQr0WWnx/4kO8uw/zzvIOi/WLmWq79J2rJlM3zKA+ekl2iltDrvvk&#10;l4bBT4fDToe7jDnEX8/F9+Dc8vmkLZWvKL8ulvdy5RTef6657AWuja14Uca8tJNPcfGwXZmO0edl&#10;8VHLCdOoD7DE6cMilsS1k2YMc2tkM72dyjL3ZkY/chaa2Fncb9hS55ziUufQLw1bGmVg1Lfcf9pc&#10;xsHmK+fnMMZ3htocGkl8VvWa/lc2JsR9me9GGfH9dL/TMZVh88xUY0neL/qXuelsvnOUGRudx/fB&#10;opmplge4qWLcGSszvek5bn1iWG8KN61bffXgetPlXm8KIxUzDXNTrzXNP4GbFsMzTW+ahs8BM21P&#10;/wXt4cUD3NS0pgPcVMw0mpt6ZurLtaY7lcZU+lPaCJipNKQlq8PclDm0m1OZlyb1R+Q2/Wgkd2kB&#10;+lG12fkrP4SOFG6KlvRkdhw3XRnWm67AZ4GbFqwM9KYD3JS4+o3ipsvQkqITZbm7e5kx1Fde227M&#10;VGz0GPH6r72x221GU9oDD3351R2mv3vrrSPu8OFXYK3MMQUzbeMc3XDT7o0wB8Wyb06BmYqb5mHo&#10;RGGbivPff6DZHcD2owfdd7Cd2P097uDhI5bv9BCcUtz0wJuvup3ou7b3lQbcdEeRsco+8qTuhFnu&#10;3Am7NO1pEVrYUs5bY1pTndubrnEgzE8Dhsr19tbCYuGmnKcfLilOuRVGqbh9Y5asi59qeQ8mHeo+&#10;7mk/7FS277VdcNMS7qnEKbfrrr4C109egG3S2KLHVax8FzHyXR2wl86FroM8qJvap8JW5rou5t7a&#10;CdOS9XPNfs6ra8mkN5XtUMm92HaWt8NZt6A7lb5UOtMdMNRe9m/+56vGUHvYtvkfL5NHdZbb1iI+&#10;Oh696SRi88e7jcTg9zQ9gf3F1tujtKbSmyr3qfiq15u2RfSmY01vKs1poDX1elNxU+UxDXPT9ZpD&#10;StyUmHqYqVipuKnKTrSmylPaDjNtq0HbSJ5SlcpZ2q716ruxu2Ckd2LipYHOVMy0jeW2KuaVqhzl&#10;WmGlZhXEnmA+f6m4aVuYm7aW41OgNx3gpl5zinYjxP+3JNCbNqExfTs3RV8qjSma0wYxr/esN31n&#10;brqVHKe9DRNhkW+4o8eOuDelCa55EHvs3bkpWtONxk0VV3+i3vRW05l2hUaiQ2V/6d3E28Obi2+G&#10;m/6W4+9zr726y/IKvH6ol7j958gfMIu8q1PJKTCR2P+/sO1Z9LDj3ZZq8iygT90Qusft2ZTOvR52&#10;b77S61qJw8tDj1BWvsZVdm5wxe3Nrryz3VUTq98gvenmHte4lePQmrZs2u5C2b8h7o0+Xgb9nNSv&#10;uepUdByrz2NM6SMwUtqYRdIzjKCPMAyfm76CdAOMgafMY65a5k0pYqyqfDX9nKQLXdUacqAkXMDn&#10;6cfCTSvRX1RIg5HwXy6En1+Mr652QOPl4gEy+fXqu4sHqC+ueFTlc0mnnc5d/D7ymzKmvhQ90/IR&#10;xPefTR+Kvm8+Wt7KJ8nBwNhGE/PhNS90bW1LXFvHUuZWQztPvdXZm+3aZeR+7dyS7LooN7C+va8C&#10;Ztro+va3uV3keu7rK3Pb4M4bapWn4AbXwfvTWsicZIXX0I/+AZopYiKZ86OKPHOai6QKbVNVNt8t&#10;Ex0SWpXSZOlevoYWhHm2V15EH+FclzLrI27xM6ea/zQBv0ex4fKpHhkV+H1+XF5+o/xA+bLeZ5SP&#10;aNtUYg/K2C9+OvYO4p5u/zD5kD5IvPxH4ajDjZdqn3ioci29m95UnFY+pNioxt+lE1Up88xUpWws&#10;xzx9z5lw34/Bf88kt+m5jM9/wDSlnpmqtJz5lBq/9/HwpjNlPbKNZyB+6rmp15f60ufP96w0uhyM&#10;m1r8En6sxcZT+vF66QJO1JtKaxqtN/VaU/mSsgg3DS9r/UROajrRMfiesocH9ttxfvuf8UUfOd7U&#10;1/Imn9WWHx1gpBrvl0XzU61PHYc9HuahlFp+L9zUa2Zs3P8v9Alk9APk50pXozF/xS+qjNhTLHvT&#10;MSxHM9PomCn5yqYJ+J+glEbA4qn+Fi7Zr37kcdx0An2HsPn4d89Nbf3Zf42bxk4KfF35u2bP00/E&#10;XzdW+iJ1yDuY+pQnY6bap36pyojfPAVfOmymN5gW+NqeF4qd2v6plNoXNvnaqtOMM74UVUZt9z63&#10;yshxM1jGfP2oUvvMd+fc/jPRvNOzkUj8F/XrOy0fx1BnUveeYJ67+no5+jpajtwr38PYKfek71+W&#10;TD7OCDfVfJC/Je7jFurQ69GQ/hR2SjtAnHtpJvwn81NmoSwYEDy1fO2XYJDX0IbTDtEWNsNGA24q&#10;TioOGfDOtlJiVYjfaA2NgnNKI/pD6uSvWHy+56bGZuGdFdTTNehM62CWisNvQwdq50K/2kqem9bQ&#10;zXBY9KycU+OnraHb8B1uMHZavRbOK2Zq93kOJfk6I9z0y8T0XwHjJa86cSPSrbYQLxKwU90r5zfW&#10;S1w9+lOZ7rUKzWllNnHhWbSNsONyYvaNmxLXUAo7rSAGvTYHLaiYppgpz6GN59dSCCMtgMOiCVX7&#10;1M612krQozFXpHIWVMNwy8kbII2pn8vJ5nci3j6EzrQs/XPoUi+x8zbkEZ8Dk22Clzbr/uGlLXDZ&#10;1gLievJhtPnXEb//E1eVeRks9gIY6ZnGOQsSxU0ZwzSDjcFNQ8S2KwZfzLQZ9up1pp6bNnh+qmeF&#10;SSca8NiziNWHZa4i79hKcVP6VKs+BPekP5VwJuclP2sGcfnZlzN3LzGIWT+gzb/S1WZcSYz+FZSX&#10;O7FTmbHT1K/y7l2EVhVNI3GAWXFDKOGDWFbcKRazr33lcP2KlAv5zCWc49vBOSir074ON4Wdwoqr&#10;08m1lka+iRSx00/Rx8MHiqV/vjDQmoqbykxzGsucUvhIRav4LdGYVuIHVHIfVVyjKlnr5L2NYqcV&#10;ycxNkfBZ049q7DllAf3h+cebn/sjmzHqQmINQwln40eRTy6J3xedaYSbcp5S+VSr/gvtaWCZjEmr&#10;f625nmy+pzn4Vizrfyw+oP9uBscULj8DX4xx7ni0qzL6zUXLz3aFfJdCYju1LCte8VFYKHPpcQ7V&#10;heILpsHiv271JNtUqo5Tzr0ii/OHlxK3WRBmpnkw07xY4jcZMw84qpbf71Lx7VRnKMeH6n8xvmhm&#10;6pd9XL6NpelYTCxQbYnaHY3VqZQuTTHxis0XO10289cuIzHGZaamuZzUeJe4+EE3k+NmY2oHxRKn&#10;y55kXe0enxVHFTcVLzVOqjZ5XNDmqu2VxlSlPqd4DfHbJbQ5K2fxWy48Dd5PHmQYfEPed1x76CfM&#10;lcv8TuhH242T/g5GKk56B4z0dtdcebtrrBjl6stHubqykdhtcFLmuaZP1ChuWkndWX4T8U7fCLgp&#10;7VtkDJFnpeuqnVJ7lxb3oKsoDaE3vTLSZkiPkMRvIj2qxuL0O6lN1r2Llz15L/7d7WFf9MYwC70u&#10;mC9q1DVBaaz0etjnLwN+arpU1qVHVVyV+OjdNwzwUelLtS4NqkrxVc9Ttf7grfjA99/sHvvTaDdm&#10;9LeNnf7hloCXjr7pBG7660BfYL4wy+YH/ya43weiSs9N5f9Glke+Pc7K4vS5vnxf+ce6F/ml0jZM&#10;fYR3gN91Br+32ThKTNtm87ykOZ3LuyG2+txD+Le/x1e+E1Z6d+DLKn7f+7rK9SS+KuYqbak46byn&#10;hsAwT3FLxg/BToHBDjH+qX06RrH1Xs8qH9j7rhZDdR/r2MQ/BfcQN5HY+SnMt/nCCGLzP4CdZvw0&#10;YfKpbtlzjHG8eKpLmIIGdTKx9RP5vblnsVP5nfJz5bcqxkncVMxUY+vLJvEOzeQ/PEPsFA39DPgj&#10;rDKw4cZOU2eR25NtGeTaEBOVb6gcoCm8Z1nzTyEOnbZhCXwLplcQI6MuYa5gWVHYCmMYf5NRJ8iK&#10;wlbM+IyshLGbaCulDgphQYmeX8vLzqRk/AvNSoiY8dDyj7pS6ilZGVqfMvqi3spXUHdGWQWa/cqE&#10;TzKv0dnMr8FnqF+LltGnVb3J9xATtZgeSvPt+M+Yb8e6/BxjpSqn4wPJXqJOlfHczHiG7zlOf/bx&#10;zFT81HPTlHkncNP5rGNqKzLQKWWLm8ag/VwazU3pq/4r3NTYqeLzpTUd0JtKdypu2gTLbEmDvaRf&#10;Bze9Hh3UVzmOWHnaw1zq+cC83nRAX+pZqWepQck4KbrUPNrg3BXkbuG5i5uGVl/s6qQ3tXwAP3b1&#10;aVe74lWM08JHZcZNye3zXrlpfnScvnHTodxvwE0LVx3PTTcSR79BLHTDMuaGQie6IY55otCebopH&#10;C1pvc4ELnh478oo7+tZR+Ooq5o5KcHthkSA/+MybpjvtJTfqhp5EuOly14VutRuGKm7aA28QN922&#10;o8DmadqFHnTvPrSm5EQ9gEkTupeY1/2vbHeH3nw9EqsvbnroyD/c7oMdxMdqTic0p2hPpfHcQUy+&#10;5pgSO1Vs/m5Y7F6YqelXYRmemfrSs1PxU2OoB9ss1+pO4vX7D7TbPFRb0X1qnnuxyj7MM9P9LB8Q&#10;w8X2GzuFnx4+7Pr2NZkWdge5BzTn1Z5dIbdzWyZa3DS3uX2K6+lmnqiO+a6dOPlOmThq21S2L7R4&#10;f4v755p7OOfu8PV0beOmPAfpTY3hwrK2oTftlR3+J/yU32BvN9uOuc0csxH+2o1Z3P7eBpjps24D&#10;PHQT+Uw3t050PWhQNzY+7rqb/kqe0mdcMzk2Oxv/ajH6npt2wU07GsZZfL5i9TsbHjXrqH/EdRCj&#10;b1YPH4WVdoqXhq2jTsz0ITgocz5hxkqNl4bj842Xwkyr7zVrrf49bf7vA35aDUNFa9oGM22txBfA&#10;jJOGWal4acBM6eOgORUv9SZuKmZq3BQfIWCn9D/gpi1l6m/d5NrKMIvVfyduis4Dhtpccg39LPoC&#10;sC4x0/fKTaUlbMRO1JturePZE6ffu/4J19+5ONBrHzvs3tjfgdb0j26L4vnfTW9acbdpTTeUE39f&#10;Su4CH6dPrH4HbLSrdDSaU3hqCPYHNxVD7SDGr5P+kHHTV3bzv2Q8g3yc/S3T0ZrOcVsbXiS3KjrT&#10;9eRirR/vdtQ9w/Izrrea+yl/xO3vXUf+1rfgplvgpt9n3OYscjjB82oLXKhjgyvoaHJVPb2uZft2&#10;V9+7nXIHWswN6IHGuHryhdWhn2zJ/JGrhZvWZ1xqmolicmkpt3PWktPQm55mZVbMadTZzDfNmF0y&#10;bWUO415lMNYa+gs19Buq1nwFXx+9KflQrC8h/UUSWg5pT9lWlkD+lRjmop7PXNm0N9b+0Ab5Nknr&#10;Wk6fT14S9KWlMNgyxroqUuh7kUOgo4j8ENUvuJ7mBW4nbHR3H5p14u+39Je7DdQvHdvyXPtGmGlP&#10;Oqw0M+Cn1HdWl/WkuN7eHDu+b2+964eZ9qNh7+NzW7tXwE3/Ql/0Otdd/DNyJvySvunN1jeuIh6y&#10;jFhT5bsL+uKXwAEuQkf0ZTRF38VHvoacCTe6TvJUddEnr8/+AZoV5TH4nEue/THGYYe7+X8LxpXl&#10;UymPksa6xUnlT95zI8v4jzLL88R2jblbjJKW2S52Oua24diHYKZnwmA/PsBMbwuYqsbd5RPKvD51&#10;ML2pMdNRgd8sZhptYqd/vj3MUSmlNf3bPR9Ga3o+3BStKdz0ybuHmJ/o5xU1fnpXMObu/UeVNgbP&#10;91QpG2yu0ROZafQ8UMdx03uCXE8ay/cMVf6kZ6a+lM8Z4aY8Zx+n77mpZ6cn46bioF5T6lmpfExv&#10;78hN/TH4qNHs1DNTlcZN8Vnlt6ofZhx0XLhvpvIxtmMqxU2nPT5g6rNJ/6JS27U/Oqe+NACyQbkp&#10;fnyEm/Iuqp9oudzCpcVMafkp9oUtoh/leHFRz0otfmo8fdWwRfNRi49kezQ39TlG38ZNnw36zINx&#10;U+sfT6TfgXlNqfrWMovHoowwU21/HnthgHmqnyhTfz/a1O/3+96xpF/gPxNholMCX1r+tHFRfGnz&#10;rVn3vrVnpvH40jLPQT3n9KX53ez361bOYB1beYJ5dmrnms5+zHNOzzffiY/+/273532n0rNT3bfx&#10;3GnBMxGTqs26lPybitNXfh10obRpjUXk30EfWZmDNhBmGDIW+UlY5CfJPXoeWlEY07pLgjh36txm&#10;WGQT3FTstJl1i3unPm4ivr65RJzzt7TbzJ1CW9pADHs1uT7Ls9Fuch7pVsvgsKXoOqVxXZ//Q/uc&#10;Z6QqAy0ofoX4Zpidyg/oKMOH4dxNsNvaPOZP4Fylmeg1M+mvGTNVTgA0oXDK2lzGZ+GaQY7UW/kM&#10;nBe228p9Gj+1eH3dO1bMmDC2Pvf7zPtE25pF7gDYcXkG+lX0psoHU5rB3FFo0xp0XvFM+GhzYcBN&#10;W4s4B9y1DW1raxGMsxhGWzwSu5U8AGhOYa1VWRcbI1VMfpE0p8TVF6ecwzYYZCZx/2u/Cy/FV8qX&#10;xlTltRjj0XDSZnL9tGBN+Tz7Ajgv+9bnXEX8/8WmOS1Iog9s3BS+Ce8UOy1MYu6otC+iI/2ea879&#10;Odz1l+hNv2cW8FOxUsZho6wRPap4aAna2NzVaE9WDXBT5TjNQY9SmIi2kuvqvI1r0cZyH3VZ33fr&#10;M6+Cu/L80sVP0aBmkm8AM81o+mWM+5IziBi+rDj0jEuZi2kZ58YChoq+kn5YdTqx+fg6tZnkFEBn&#10;qs/X8NnqVHh2Krkc0sg3ADddj363Nl260Qtgop8grym+zsKAlxo3XRRoTnOWMq8V49PlSYynJuOj&#10;YCorUxhjTWG+MLhpxRpYbRJa1ET6behc5RMVrzzP/CrF66uvvAZTn1jr6h+n0zdW7rgS+oxlMNPy&#10;RN5t9KqlCeKmMrTJYW5aiq9Vik8lW4evpjggrzk1vensYPxE3FQx8utgmCFiHkuVJ3XFebDOT1l+&#10;09DKs2Go5MEl9j/gpmhR6UMXLjsDzekw88n8GInPQ6K8gNJmiatmw4F17HG8NCaIz8/DX8zFxFAV&#10;sy+OquPl/6kOV/0eR93tWWl0KVaotkDcdB7lPEqxVuOmtEliqIsmnm68dNZ4jp3EXNSxT7mctCSX&#10;nZ7uklfOdIsmf8ti+dXmqQ20GGJKxVX4tlL71HaqbZWG1Lf10mmqrRVnNb7LfapOTmXelbXLz+V/&#10;oHEQ3kc03DUFN7kG1U/E2XcSf99VS36u2lHE492GEXeHtVaNdM30hZrKqReJrVNu03r6O/Wl5Fgu&#10;i+KmHNcU5qZJ/KaK+4/kn+EepPf18xNmx49xtVWVvEffs3E75ZxV/tn4cFuidsm28XtJh6p8j2qf&#10;9RxefCTwkTSe/dBtgU8qHqocptKc3o6N+nmQA/U2SsX3a5/npl5bKn2ptADKL6X4e9OSUoqh3sc2&#10;cc8/3sL5b+U69/7MjSVmf+w9V5sPrM+ZJlX7fxXwUmlNZfqct5PpTaUZiPi9IwNdgPxcmVipTJoC&#10;v03MWLnqJ+OzTR/L7yvD55J5Zqq4MeVzn8HvL5v/1+BY+Z3yfU1nOhoWfFfg28oPlr+pzy/m+Upr&#10;qph6WcyEIWaxz4idDjF2Kq1pzDP8JrzPOlY58KO5qfdl5dvqd1o+STx0GFz0A7BO4tzgpiueH4HW&#10;lG3oOi1uH36qY1ZPZdvUoU75SuVzen9W77XXmsofXcz1xUvT0W6mzFR8Prk2ZhOjj1ZTGlNpTQNm&#10;SjmbuMN54qfk75iOBnXucOaDH+5yFjJvOuW6RcRvL4arYXmLiSNfgs5xCWNkWJ5sMfOaY7mLGIMj&#10;D4gsfwk5K73FMH86ViCLhemFrXCp8ohgsdpHnRR7FsZ4nsqltHdxgZWguw+daMtpv71R35XFM167&#10;QkbeoPizMOYLUp7OxSPMtxI79XrTiO8X3ub7qINxU/lK71lvOvt4ZmrjG3OCtkDtQUq0zQ/aBLUL&#10;Ms25lL3ko+hNzybG4JOmN61bzbhi4gA3zY0jVoAxsDzGwApgywXoTfN4BhGtKcw0n3Ux0mgr5Hnk&#10;k+u6OOEiuCn6tHT8o3TGfjJuIPfM1ziW33QQbhqw0SCfqeemisXPXcFzxfKImZDlG8skf4ti7Xnu&#10;xk3TGCtPI+YlDW6aHuam5OjJxwqIPSkybnr6e9KbiptKj6qY/jzPTeOJ02e9gLFNn9+0ZwusE27a&#10;DTfdtCHgpt1w0240o5vRTvbvLIC/IDb932Pu6OGX4aawO7jgJvSmff3FjlXbpxynWt+4OQnmADPt&#10;WQVDlRGn35sCM4Vzwid2KPeoOCm8Yd+BVvhmq5V791O+3AM3/bt7lXP9HRM3ffnYUbf/tT7LKSht&#10;p/SlisvfQVy+8qWq7Ieb7t1TBQ9tdAfhoQcOdNj5g+tEx+srZj+wfbDSQ7vL3S5Y7g7Yaz9x7jv0&#10;3eCPKndiYpb7sIPh+zlEKXZqulOeSf+ru91WvlMvOSR1X6Y55R41P1VPx1zX2zXPbemcie50smtr&#10;fsa1tk5x3VszXO+hrS5gpuRLhZnu5Roy6Vr3cN7dsiPaTo5VbAt6WM2TtfsomthXD8KlybnYvsBt&#10;e+OQzRXVdeQI+VKlQ32L3KfOdfUkw0jJXdow1m1ueRZ2Ss6Apr+5bnhqZ/Nzrhme1zUIN+2Em3Y0&#10;PGbsNJjLSfM5MZ+PDHYa2MOUxHaLn9aNgadGc9MHYKdeZ3o/c9wTl4+mtM346L3GSz03bZPuFH7a&#10;it60pfJ3mLgpOXoqw4zUlrWOVQxw05aK35KzJ9Cbem7aHuambTBTWavxUnFTYvLgpjLpTVtCASdt&#10;KiEXF7lNtd4yKDdF+wBDPXl+U/on4qb5V6A3ufVt+U031/wZbvq4O7h9LfOn8dK8ddi92l8Fo/zD&#10;e+KmGyvugpuiJS0XM2UOLOOm+FDio+hEukOem0pvqtym+FVw0270LhvLHnSv/72PoY5jjHW85XZ3&#10;zHc7yMnRQ07TbQ2T3PY6cjbUPkUegQluK8tba8jjUPVX5jQqcspXLG5anXEF+Ujxo8m9nIVfn180&#10;01W3V7pWcpp27dju2nrQmzamurK8R+gffMU1Zl6K1pR4v6Sz6bNc7WoVt0YfuBR/vYD6TvPfZS6W&#10;Py8jf1gMJT6+fHTV0RWJn4WZSmt6IbyUPiE+ftlq4hkTiA/E5KOH6CuUxH/GfPVicmgp/j5hOv3t&#10;yfh4mMXms672J3XBEOq5L7q6terXPoQO+WnyPzFfWsdKt6M3l/nqck37vh1Wuh09+zbGcjb3l7nu&#10;7TDT3kzXvinJdcBUOxjzaacO69hI3Uh9tpVxEeVV7udY5Tjth5327a4kvzLnJLdxd804+qu8X3lX&#10;2+/RRt6ERjQ9VWuvRHsE+4WbKi60Cm1U9VpiUtGf1uV/h778ja69HM1wBfkWynnf6c+3FMIM8m6k&#10;33cN/bIr0KFeyLgmWtvZH7bxYflj0mXecyPxTtcFY/g+Jkq+prYr55N8Ro2jPzpqBKz0HEqY6R0f&#10;R7c6IohPYt+Y2/ALMbFSz07/HW4qn1L8dNzvGOs2rali9D+LncX8SB+yOT7lI0a46V1hLkopXqo4&#10;fR+j77Wn8st9rL5npb70OlNfRvNSv2xzNt07wEzFTj039bFMNj5/fzBeb2P2fxycmyomajBuKo2p&#10;YvW9j2nlGNYx349S+Z/mplPHBQxU5RT89hO5qfpznp8aN41aj3BTtkk7oP6d7wtG9KZP0kfErM+I&#10;7y9NzrtxU3FUcVOvM/XMVKXnpe9Uqk8ms/j8CRwfNuOm+OnqB0dM6yduC++P6Gueo18xiT6G7Hn6&#10;GWHzHNWYKdvETU1nOnmAjXr+6UvTS7Hfr5+slN8c8Z1ZNi0CZbRfHTlmWsAOTWP6UsATPQ+N6BFm&#10;BKw0mpsag2S71yusmslnven48GeiGWs0z4yw0WhffFbASiL7/o316Gv5Zf99PDfV9xFTqSROQUyq&#10;Ie+HtMHkH4crNheLJ6IRhaFWaY4odPrScEq7KRZZSh7RUnJJV627lDadcdOwiZcGBsdDb9oMj2yk&#10;jVT8fmuIvIBip9JowThrcr8L44RNwTk9Ny2zc34LDStMDzaqY6Ur1WcDXSjctBgGGQrO11YK66C9&#10;7igjPoZr15OztGqt9LGw3UyxU/SHmWg3s+GbjKM1ov1sFSPhe7WgCRUXNk1sMb4K522GbzbBPlui&#10;+Kni9dfnXo7mlHYSrWlpOhpWyrJMNLgZFxAjj+9C7tK2Ir5zIZ+HYbZy3jadA/1pu5gpJp7aXPgr&#10;TDpUdJ65ynV6mQsxR9QAN/0IfJLzp13AHFrfhJn+OOCl6E2bzMiFkIfBSMVJjZ/mwU/FUtlevw4d&#10;b+bX0JyexzxQ9GGIrc9Poi+WiCYU5lmS/HHi8y9xjdxzCzy2JY84wTA3DUpynObgZ629KmLNus/s&#10;y1xp6vnoWD8IN0VzanpT8p+tGoHmdLgrXvNp4vPJY5oDM9VnOWdDFgw28yoY6fex72HfsjyndWhi&#10;68gpIHZanf5tm3cqK455hGOHwLTIA4BlwVCzl52OFvDjMFLF/TM3sNk38X3IlYrWtDoNZuq5KVrT&#10;mjTiB9O/zLYLiSX8jMvhnCmL8HeW4PfIFrPM+rq408lJdB58FI1pMvMBR3HTymRi/tFfK89pWSI5&#10;I1bDTdewDdNYcB56KeUvVT9Z8flJ88XiAnaaDWNUTrbS1XD11YrNp7/PdTw3Da36NDrTz2Dahq8l&#10;Y76hovhz8NM+aLGfiucxrWn4vy9uqvlECqXPIu6/lM8XGTfl/PiIZeRuD8WLnaI7XU5uW/LfFdG3&#10;Lub4vNjTXCI6NNNc8V+3PCT831WqvktHb6Y8pnlLeT9i6SNjistfh8Y0z0zMVOxUzJR98FPpWFPm&#10;Uk9TZ6s+11x24qXGUSk9O41wU9qEuc+E2w3aE5/7RW3HbNZnU8bP+53LSlrkctKTXXZqsls9/wHj&#10;pXNo76QjtTw0lJF2MLwszanlMB0XtL1ipS/SDk+jLVVbqbZKzDJpPnG+6AQKyfVQiX67voB3H97Z&#10;AePsqrnLNVSMJr5edhd8VP0fNOHE0bUSb69+jeUiKyUfCHVco+o3eGkz25vFTMPctJnjG8tvRW+q&#10;z95k+U3X4CtHmCn3YeODk2nDaIvUfhk3ra5yq2Z/1/ImLOGZyjQuKGbqfy//PkiDKtatd0K/qfKE&#10;q52XLlHcTzxQDFXj9mKa0o2O/PmAnxphpjcEelLPTnWsTFoA6UylP5UOQNxUvqxiq8RFldP04dFX&#10;mu70ERjqvVxHOgHNY3UiNzXtAPtVnshNtS7f2Pu6J3LTP48a4KTipvpOXjOgOUMn/QkO+ii/Mzbl&#10;kTA/fYz343HeJ/32mM2DOY59bBc3VQz/RD6n3KYyPSv5wvJz5TNPfDDQp4qJKk5eWlUti40ufHqA&#10;p0prqth/lTavE/vlb8pv1di+GKr5sH8IYvh1LyuIx49/YZix0mXPfQCOKm46HDvFNKPKbboarenK&#10;F4fDToeTp/RUFzeJd5r3Wb6t8pyaH8t3nciy3nPF1WfOoe6ZMcy4aQrcNIU4+MDQUaMxFSdNmUWM&#10;4UyxVMa7yNlbEMMYSxz/dzSmOQv4b4ubLuS/LXa6SOwUdneCSYs6YOR6iZH+lJwW1AlFsdKniolS&#10;9/hyKctoKs3IQxLsp36CmYqXFi5ljCcusOJlZxKj/omTWog6rSwenwMLwU3LqC8D7elZrH/MtKM2&#10;NsRzjPh9LHt/TzGQxk6n45fJ8PNk3h96V246+3heKo2pZ6Yq36Y3nR/FTOexvIDfahG6JbhpDgxZ&#10;3LQukfk34ab1ib8wvWlo+ResTz4oN+X7i52KmSrXtreAncKl4aYFcNMSuGlz6rUwU3yadOJbMm6m&#10;HbvU4t2j9aZ5xkTFRr3eNMhhKnbquWnATHlPLFZeOlPaYnFT8vKUJn4FVgo3Rc/akg43hZ2a3hRm&#10;mnec3pS5BYnTz1/F+3Myi+Kmxmjjh3Jd9KbkThc3rVzH2HjjdLcpmptuFDeFecJNN6A13Qwn2A5T&#10;FRP9X3Smbx19g7lxiBHfDh+FJWyDIRwjRj/YD0/c30BMfqLF6nezX8z0OG7aX0rM/XqLyd+9v8Xt&#10;OdACM23DOqzce7DTHfrHfvca1zvEdV6mfIWTH3rzVfgEOQT7QhaTL266HX3XNuLiNc9UP7xWcfcH&#10;D7ZiHe5ghJs2hxktnHZfkOPUc9O9+5rdIeL396BT3bYN7indGOxRc0T1wh7FTndh+zHPcFV6birO&#10;uevNY2773jrmjFlH3lbyq6Kp3dlXDj8uc70bY4nLnwU/nQ3jnOpaOua4jQc3Wvx9zxsH3T4e5D5Y&#10;qBisZ6a7dU6u3Y/pun3oS3cSn98X3r7jVfJjwrLbG9EHtkxA65cGK3Vuw5Gjds/b4HPGfl/fi851&#10;LszzUXSnf3M94rVw226Y6YaW52Cj0prCVc2COH3pTbvgppozqgO9aTQ3NXZa93ZuKnZ6PDeN0pvC&#10;TP8fd2cCZVV15f0vComBtEO+2IkGbU13ZzDRxCEajTEaTWxNYtvGaKIQHFBwwikqKCCioKKCA/Ms&#10;Y1FFzfNEzfM8U1RRE1VFVVFMTlEczvf77/vuqweUkE4nq9f6aq29zn333nfeq/fePXef3/nvvUO5&#10;qXipOKlv1WybFdzB/X08Ng52ejtMFA0E7DQYo1+gGH1vn89Mh+OmdfgKnjEPCeWmAXZanYU/H+Cm&#10;0pcaM/0cblqWwfzgGNy0DF5annq52eHcVHrT1qLH4aZPuPdYDzjI96y/PW3xrq3oPtdKDalj6U2b&#10;88Yfyk2zbjdmeig3haduHQsrha3CTb06UePJWfqoe3dwm73mZ/y+drdsRmf6Atx0JjWh5riuspeo&#10;W/WMayueCTedDT+d4doLPW76KdfbX/a3ovm5lPEP9riOtRc08QnrYJbRipO8xRWn3oc2ZJLNH/KZ&#10;h+SjsSiJ/0/mvOhzIsjFFUUsXJQ0GBcyD/gBY+iZrF2Nwh9nHXLpSOYLrLOvpBbr8lGM3dQV2EB+&#10;swjmIxEXMi+4AIb6I/QVxCuFMWeAn2bBTLdyn8pkjS/jbXx1LIt4+4Qlx7vNr3Mf4v6j+458ui1L&#10;lEuM+2gEc6M06mpVvO7at29xra2JrqU9w7V1k/NjoNp1Dja6joEa195fjpWa7UBzup31j6a2OFfT&#10;ssnVtIa7ahka+hp08w076Id1FnHW3l7WXBiTeoPcNMW1ojdtLJluc/zq1Evh2ze4BuKnNOcvTmJe&#10;HnsGdhq6Hua4zHezIv+JOelJ+M//DjtF98x3XJc3Fnb6e9dcxPdYdBff0wR+S7RcAw2Zv3YVzAE1&#10;R8shti528VdNv6dcRvLlHsQH1Hr8PTd6a/WW64nH8gsVm//k+FPdU+NPdlPvhJ2OHe3FGvEc8xn/&#10;4PmE8gt1ftB/lJ+Iv+ivsfvr7mrNfxzr+XqHx+lbjadxMMq7RqE1JUb/nm+4Z++R5vSfTWsaykwV&#10;r6T1dulJ5TuqLmkoMzX9KfuNn97tsVOfl6r1WWlo67PS0Navde9rTU1Teq+nN/1vcVP80SO4Kf6q&#10;NKY+N9W2LMhP8TFD2alxU+0LnGfn6/Ejnl8aqi+17ce8NX6t88u0T63pTfHHg5pTtsVMh+WmT3ns&#10;NJSbBpnpkyHMFP9a3HS+jO1gfn4eB/OXTmM/JnYatGfYDpjPTDXfDOWmn8dJD98f5KYzmRuEmMVX&#10;Psf84fkhM2bKviBHneVtD8dMfV7qz7UP4aYvMv946e/DTX0WGvSd5waYqXxotn3Tcc1d7bxXOYex&#10;bP28IfO5ou9f++3h3DSoH32DcRALstNAX/7z1Eqj5fNLtX8PNjpcH6Gv4W/779OfJ+j96H/xuanq&#10;kxfHwRRTfg4vRK8A7xSDrBW3xJRnNBfdvuL0xU1Vt165SHMTiKenvrRyospq0OzXZME1s+CO9FHN&#10;Y1mF6U85h2P1qj8NB62CURanXMa9DT6FGTuNV17Tc9CEXgq7JM4sh9gW8dDsP9Kv2Kk0p7/13p+9&#10;lmLtqdmYw/ol59WiPa0gZ0AhNapy42FU1G/Kiv0utaCIAWT8L4bTKi6hMRu/RdyV/KY1aGFr8VNM&#10;b8qxKjP8FtWg0jFeT++lNOUKuOn3uIeEcNMY7inkfFFu0Ro0pVpDrRZ3JYbe9KUZ6GzhtHXsr0mX&#10;DpX+4MW19Fedfj2c+hrqSF0JN2VdMpK5ZzixkbBOcdPcaGrWJl7G869HU0rOVKySPACewVBTqZsr&#10;DSq8toZWDLSSOH5x06L4HxHjf5bpV1PDiP8IZ64WRq5xmKfyqRbDQCulj02+FsZJrA+x+L4pLr88&#10;yEzJA0t/tdS5Kk0gzylsMi2MOlAbiFdZT+11+GnShpFoTEa4rcZNf4xPciVx+uRG5fdUhpXHoWWN&#10;uxyjDnnchewjLiaOHAFxqhlF7tPoS2GjaENhnNErPG6a9DbzTNOeEgNKflCfmRo/jT6P5xCvL/1p&#10;NLyfthDGXIAfVIBetDCSx6wDZId9ixjDk2GmXwjmOPXY6Rfwi05kPnkWMTpoTImzyZPhMylW33Kc&#10;Equft5nfIn2Im+aQ31Q5i3LJH59OHSnlipfONGwB8+eF5Otjbix2mgiDzETnmsO6tact5XrZhO4U&#10;dhpch7a1aOb/xJ5mYzkbaTeOYU37ZJuLK8epfCo/f54YWfJKtFXEraoP5aLPWDsG8/yzbOmMmEsH&#10;uSnza3HTrcS+Ku4+nFh0rRtJa286/sDYJ6YQi95MfDUVbuoZ82J0pWbw0dSAedyUWswr0JitPpE8&#10;g3AdxmyN6xrTj8lNn4Vd6f7APcU0p+hM39S+OV9xm9c855JiIlxidLiL3bSEPKYXW83CpZyr9T/F&#10;8FtsPvfB16Z465Rz/+zde229knuoeKrufboX6V5i8fdL/4k8D+SyX8+aRPRPGA/QPqdRXy6LuT5c&#10;syYfHUihcpWSr6yIMabgj8yH0J8Tc18uRsp4Vq6xS2ObcpLlMNZgmu80EMPfVMh6TcEt+I5oyBlP&#10;lK+sSufRR23ujeTuOB9e8kXTiVp8hD4vTHW5dO/RPl9vumnBxbZfx622IZ+pn69GfNXyvATuUTaW&#10;85vQvUZcVSxWOlTd86W5FV/T2vIzEzwf8f5b8Etv8rio6VF/jQ71OvSo12Nsj8OMn/42oEW9kceY&#10;xVP9l/dccVPVkPJjqybf8UP3+H23uScmXmda0MOZqfSmn8dNxUz/Fm4q31gmf/SlyR4rVZy+dKfS&#10;iVqe0yn4PfxOFvB7EPc0hvoU25jqRSnPqHxei9WnH19vOoXtl/EDdY5xU54vNmraU36ny2Z4ptym&#10;K2fCq7UPU6z+Gj57aUrFSsVMNS8wbQCPldtUsfzrXiRGfo7ymZ4AG0Ufienx2jnkEX2RedTLninv&#10;6ZrZJ1AnSjlQ8Rv5v+SripvKV/XZqfxMcdWYN4nNn/clF4XmNOoNYvRlMNLIN8gJit40GlYas2CU&#10;2/waNfLYTuf6zV6DxnMlayrLiNkmj1sSY0DKUtZFlrJuAjuVpS6Df2G+BlWc9HBLX6m4/RPpizzO&#10;1DnKDJi3zXhEzKFX18JvOWc1xutnotnxeKmY6V/BTRXnT36SHExjXcYa2rUa48gNjoXN93wZP45I&#10;Y5vGO7Xy8YJ6U/YF+em8EH76OuOt7A3G8MXfculLvutSF5/t0paeg073tOBYHByT3zoKN10Uwky1&#10;vdDnpsy70fEOcdNfwUuJ6zgKN1X9QNObBriptn1maq3pTg/jplH4HtHwmJj/cnWxv+feRm1m2OeQ&#10;3pS6ggE9qc9NE99m/RPzuKmvM+U3AJNOhcmmi3kSn58OE00nHj978w9caTT+C9y0KvoauOlVxHfw&#10;m+J4MqZ8penkN02BtSajGT0qM6VvxfX7etMhbnocz4ObwjHyk34PN301yE2V31T1oJrRimq7ibYF&#10;btq6fb37y0eB+k+fAfD46++vgIdSP76V2lBoUEGqxPfCF/dvh6cSmw8vbYQ7NMngDdt3hFse0c4e&#10;uGlfmRugptIudKZ9sMrde4ip39tk3LSPfYPv9bp36GuQPvfABKU9PYDmtJd8AT437YZtdHRne7VZ&#10;jJtutXwCe/agIaW+1CCsSvWrlAdggNcYTneqfXs4VzkD2jpUVyrV9VODqofXVux7KDfdzz69J3Hc&#10;QUyss5f31Md77H23x7X3ZMFvk01z1gnLlf61E53h9sbF8MvX3bauLNf2l3fp9zPX+vGn1IGSphQd&#10;IP2YxpS+1YqbSmsqdirbiQa2h/PFVXsOkBtzx2a3rQbmVT3DtdTOcbVoRlXXqo2+xE/beT8taFD1&#10;3nfszEdbCiuFkbbUzEF/OgNOOp0Yfp5b+cxRuali9Ie4qac5HWKnvt50KL+pcpsent+0IYSbWk5T&#10;dKU+M1Xrc1Otq1YWjDe9aVXe7cSf4DNgHjcdZ3H71fljjaWKp/rsNDROX/7CEDdljgU3rRMv9Q29&#10;aY1xU/z+gL40lJt6+34ViNO/yv113NRjpmKn0ou0wEKlL20tehgWOQUm+RSazkfdR+8NWE0oXSO7&#10;t6FXJL9pC5rEY3JTdCvSmnq5TWFpQW5KzA7bjVljTXfaYNrTcbBTaVD/AGu9B8Y2xe3ryfe46Scf&#10;uHdYb2grfd61lsyCn852O9neUfIsMfrkOCX3aWfpdNdRNAVtbIb7BG76wf42dCDXMiYxh1r/f/DT&#10;z2d9aSQaC/Qf6DSqYi9y5VEXuPLYq1xlwtXEwt1A3q//S26vH8NLYaVbrsHnx/ffQs60cOL00DaI&#10;k0obEbVE5m0rP1cS8RHKZVrAeQXh5zF3wBgL8zRPwDfPZszLZJzMRPeayRibyfxjK2N41jo0/eQG&#10;U66tGLQVCdyzUjZf5DJirnPZrAmVF77smqQt7UKjvquMGk5FXKf5rn1XseswVlrt2tjfxuN2xqRO&#10;xonOgQrXDjtt7UonNn8znDTS1ZF7pI62tpXcpm2xrnVnputEZ9pL3pBeeGsvz+lmDOnmMxaf3V4+&#10;19XnTmQu+juY6QTY56OuqeABfnfKI8ccjnohZUnkVktE45JA/Q7iTsvQplZn3eUa8h/HB/6z21b4&#10;kGstm+qaS6a4Zn5HLfyudpSiHS95lP4ecI156v9O5pQ3EYNwMbEdJ5kmQr67al5Kkzn5j/iEt3pr&#10;7xNvGkH90dHYV9z9N49wD90yElb6BfMZdY64qRnPEQ/9a7ip+KrO1Xr8I2O9PKaWz1TbmDjqlDtH&#10;wEtPddPvPpn4/DEWoz9twijjo6HcNHTd3bgpvqMfo69cBDr38Dh9n5uGslJ/O5SVhm4HuSl+vPxJ&#10;46YTj+SmvuZUfuf0+zz9hB+jL39UeoqjcVOx01A7hJ/icxo/fdhrQ7mpsdRHPJ/0WNxUfqvOUZ6p&#10;IDvFhzVm+rjXiqX6GtPXnmJb9iTzPMxqWdCKm84L2HyOi5POn4rhr6sVMx2Omyo329HqQh3BTWfg&#10;t2M+Hw2N2Tcd6rMc903nzhwyn5sGmelzQ8zU1xIdojfVceatx+KmQXY6h3mH7MXAfPIltjHNHUPN&#10;nz+qPZrGVMfkIxsLpZUPHcx5hf/saw903PQ+Opf98q9Nazqfdp5noQzVtjVnDZiYo/FH/GzNYcVL&#10;zd48kpvquf75YphBfqnnDWPDcdDQfcM9J3RfaP+h237OAL2XUGaq/0n/fy73DXHTSrSatVvhlTBF&#10;z9Djsw5VmHyJ8UxxUzHTIDdN/D7c9KdwUDFR3e+lA/VNzBSOiEaririNmmwx2N+QE4V1Lc5XbHxJ&#10;yuXoTckB43PTBHFT3kvyFehUiTODh9blkHM9m7UtMVR4Rh0so47XqqM/L2cq3BQO25CjHADE0VJD&#10;qihJtaxY54v9FnYu9yfyxhD/X5J8Gf/Pb+Gm3Cfoo5Y1sdrM660/8VGxUuOmME3VorJj+C7SoZah&#10;+8wnpj47Gs7l602D3JTPDW7aINasPtLFTTEYbmXq1XBT4nFgpnpcS1xEvfpOl2aU2hCJV9PfWcZN&#10;FaefEX4ibBM9TfT3uG9d4T2PPK81WDXnV3Lf0vOq4KbVqdfCU+kLXlqdzDFYaBnPKU64AO4qboqO&#10;aNNxLi3iTJe2Ga3P5hPJ6z3GGGiVcrEmMXeLu5J1wcvxJ35mVq426Wfc59iPJlVWC5eVFjU36jv0&#10;81XLa+pz08T1I+Gex1lu07zoH/M7uhLt8qXEzHtstCL+MvLfMD+M/wms9Hw46rkYOVthqKWx0pxe&#10;6jLQAcbB62LgpmKmodw0K/xMOOn5xk7FS4uifoCJlw5ZUYCbKg9pwRa4KZYN99S8L2YlTGE5jGEF&#10;Rhu9DG5KnlDF4RdH/gAWei7bWMS5+E9enlOx01zjpspbdDaMk/pQWk8mVl/x/XH0JW66aYGMvEVc&#10;+9IUGTfd+A2YrdadFZM/Bp/qGxbXo9ienI1nEL9zGoyT9dv1aEfXw0LJ2ZfLOnUia9nSLomHHcJN&#10;6TtFtTWls5Jedf2/mN40c11gXftttEhousRVla8+E/O4qRjDSeT/+6KNmxr3NNYaw2Os1PgYt+TL&#10;nINWaTX5DIkNzcDPy+SzyVS+09Xoi1YRm0lsvtWIWnWKS1qu8062+H/pTLX+Jc2jz02lrRxOb2o5&#10;TnV/wKwWFO2GheNcYtQGlxwf41ISEt2GJfdavtMF07TmN8Luc29O597FuXq+tsVH7V45xWOoWmfU&#10;+qHuOfq/whaQQ5D3l8HvvZAxoDzz58TQc40YI2V+U/gHNKXkCMm5hfj6m2mlESWPaR7rGbnw1Bxy&#10;NOf8Fm5KvBHrOxWw0Mo8OGiOuKlMnJQ6B4W3u21F6CeYI9XnMV+iH4u5y+U4/dflkdsE/X4UegLd&#10;7/S5B+91vE8/tsLXm4qbKh7f1vJo9d1Yzka1mB7r/uZzV6tBqPsVv5W1tBH8DsV9pLlT7XAxtcUz&#10;8DHwRV54CL9uPP7ibZ42VHH5Fsv/azgp2+Kj0qGqFRu9K2ATfhfwY2+Gud6ILoD94q9ip2Kij99x&#10;npvy4K3uiftvOkJr+vfmptIKKFZffrPPOMVKpTd99XGPoQbj9J/yeKmYqW/KfbqU349qPomVPvqn&#10;gN6Ubfm+8nvFYn3muuDpIS4qralYqVrTmdKPmKn6E09dPYu19EeGWKl8X9UBkK87836ew3mernQk&#10;LdyU/KZvz/6SWzVrhHv7Bb43vttNfGfhfHfKf6q8pxvnDnHTOQ973FRzjNmPej6m5hyWoxR9aeT8&#10;E6weVITlNqWeEjH50W+pJtQJ2Ch46mhyoIqbEju98mSXJxYHE41biK58CbpyfqNmS7nOlxFXDU+V&#10;iatKkypLQu+eBGNVTHwSliJDf5MqQ4uesQItd4hloO2WpQdNsfk8ZhxLZxxJY50mHctA9ypTXpGj&#10;WTpMNlvrRtLWi53CETPRFEl7rxgA/falI9V1Yv4f15BdC7S27qDHvvE565h8H98fkq/0D+Om3Cc8&#10;vSk6KHKbetz0dPSm4qZH15sewk35n4e4KUwSfpzC55YCP05fx+fL+lnWxnOIm8enicYPCXLTiwLc&#10;FF/A8psOx01ZAz2cm8JaxUxlGWKb8ICMw7hpBdy0OoY1VfSm6aoL5XPTdeKgX7O42STjpqoP9fn2&#10;t3DTFrjp9uZ1sFPlJ2Ubzali9997fxBN6WemK3XoS/fv22Z6VB1//wPqdh/8jFjkT6xO1Dae1wRP&#10;bdiuGlHw02Zi9dFstXUmebWdYBX9cNJd6EylN92NPnRwbzN8s8btgkH0H+hy+2FM4qaD6Cc9bgpH&#10;HCiHm2ab3lS5BDuoy9LelWk5U3vglsrDulfcFNtDvxavLyar10BXOgAnNa0p28p1qhwBqkXVDQPu&#10;6CRHKrxTHHenX3fpU14TG8QOYOKmBwLcVPHzXR++a5rQfnKM7oSbSPfa3rnVdbRH0Rcxu/Dj7Tui&#10;XPtgCzWdPnWN5CVtEtvEuuCcXi0o+Cv9yoyZquW4rOPgh6Y77fnoQ1hPITkVI113W4Trko6VXKm1&#10;1S+45upZcNm3XDef1Ta0qY0ffGS603Y0qn3vDbptHFM8fivnN5ZT+6nsCfKcwvP+29w0EK9fKs3p&#10;kdy0ofQh8po+iClG/36rCVVPfL6srnACJp3pXWaKy7fY/AA79blpZf6f4KXDc9OafHSoYqbH4Kb1&#10;+Bb1xLPUiZvib4idGj8djptqDhJi0qB6+U3hpumKETx6nH5ZQGtannrZsNy0vWQq3PQRclscdAdZ&#10;VNA10l+/3LUXPQT7+vNfx02ZpzVhitP3uKnXGjfdCj8lR1kj8dxNcNQm4vctRj+X/KmF091ge4LH&#10;TT9+173fX0lu0zmwUuLzidXvKn4GfgozLWNb3LTkabjpk26wM408HJ+692H05fE3kI9kDPOQU6kj&#10;i3+/7hS46I9cUSSxkHFXUC+XGLyoi1nr+a6rijkHlkotCnKLVMBWS+UrojUtjPoJ7PRidA/fYYxW&#10;TBmME1Yax1pj5KIvoD/lXrgGHUSYcnqdD5+9EG7K89Cd5rFP8wOxU8ulhS4/G11+Hlr7vI1f5/wL&#10;3NawC13G5ktcFqy0MGOCqyie7mqq33QNTejm29NcB9r2nYwrnbrGe/KIpy+wWk7tfWhNe4pcByy1&#10;k/Goh7WH/ne6XB/WvWcbMfsVrov4/a7eQrZhq70l8NRCnsvYxXi17512t3d/i9v3bpfbwzrP4Dud&#10;bnDfdjfQS9x+M2Md61EdZTNcT+08179tmetvWuQ6ySu8HX7alDuB73KiaymY7Lbn3+taCu/l3Kdc&#10;b+0bbmDbarO+xiWul3F3J7+XjpqF1Hmjphe15LrqFtIuYd8y19Wwir6XuJ6a5/it3+6yt1zo4led&#10;Tm7Dr6Cn+KLV93weX2naPaPRmp4MIx1JftMAM71lhMU0GR/F/5MPqPVzsVafn+qxtrVvOL2pcVMd&#10;u93jpsZOxw5tPz5Or32yaU2nTYCdojmdce/XzddUbH4oN33sjqF4JfmiUzHpTX3NqXKamtZU++72&#10;7PO4aSgnPXz7781NtYY/Cx/y+Ye8NXjx0VBeGrqtYzJxUpnW7Y2TBh7bMe17xOOhx+Km/nnSnCpW&#10;yteYiqH6j+fKn3/Ss1BuKi2Iz1B9bmrMFD//WNzUj080rvqMx0617e/3W+Om0z3tielNZ+C3P+uZ&#10;8mUdUgOK86wuFOcYO1U7c8iMmz7nzXV9dqqcpbIjuCnnaX57VG76Ij4s9rnc9GXmli8dykxtnsg+&#10;n50ei5vKbw614bipz0z9Oapx03n40fPxp2nNXhvipD4vDfW1fW4qXmpc801aTDG2FquvftQHrXxz&#10;sU355aGMc7jtUEY63PZwzwndNywr5f/ycwb4/4vf6n/SZ5QXBedKuAKd5C/hnvA+8U7WnKzGUyZx&#10;+qw1qZ6eVxeJ+0Mc22gvCxKU++RH5IhGe4XVo/P3az+pVpP0n2Kb9RafD1tgjVE1p8RSy2CIRckX&#10;oTMlx2QScfUJZ1HnkNhjWsX+l6dfy3O5z+bfiZ6LnELZ4zB8Eu65VfTjGVqvLF4j6ybLtVJPjp1y&#10;dJ0FicRPxJ9hfDcn7pswUzR/5E4tSGLtMe1XaEvhporvF8uFz1ZmojPbSowtuljv/yYWdytxuGhm&#10;pYstQzNaDHNVvpfsGOZw0czhyHGaG4uOEHZaim6zmlym9fRRT4x/Dfy5Bm1bDSy1KoM+08hziga1&#10;Og1Gi/a0nvcsPWp5EvEZxPpnRoqbjkFnyvxxyynYV8mhij428ZJALSjlNL2e/EShRp1vYvNl0o3W&#10;0ncNOU8rkn/lCuMucdmwxMwIYiHDqeURQaxkONs8zpIuMxZ/IRH9ahI+F+uJZUlXk8/0KvZdaXpV&#10;vy0PcFPF/5fAVnMi/51YZ2lKpDPFNrKOupG590bF6f8zvyNYZizrlPFXwEnJcwobrRArTYS7xl9p&#10;eUlV28njnj+EmRJzH3MJuhRpXYj9X4Ofsor6latH4v8QM8j8K3XDV1g3/q4rxd8pMZ3pBbRiruSV&#10;CPSfHym9KXkNFIMTSY2oiG8zh6Q+JjUtxGJjVrJuvAy+tARd6FLxTXSsm8bAWMkfqzXncOqnh3+f&#10;9ebz4K3nuSz8oKww9NXoS8VAszfgK20mb2o4zJLYQeU+Uoy+9KYRizG2o9TvKmJu1p0e0JrC7Teg&#10;h2KeL71p7qZvurwQk4+Vw/Fs9JBZaFTj4Q+b6U/M1I8BNQ37fHK+LkNvyvw1f7P0qbDXdVwnsNds&#10;rWXDRjNXn8S+k2AP4priseSlgDEorj6M+F2NdabB4lq3MZHH0l1FoxtVDam0NcyR4aZmfDap8NLU&#10;VehNV50QsJNd4jJqTS1H/8OxGP5njeMa75V3cy28VDVBxQaXwoIWc48w47hxzxnsZ3sJx1a9OsZF&#10;rZ0FL413aUmJLjp8PnH8o9xbzx5vbFQ1wt98Gh461bsv6l7q3zt1z1NNJ+VV1ZrXRnR24QtHuFjY&#10;bwKfZSo64Rx+E0Wpv4B/ch1K+1nIuFHIPAYTM5Wm1HSlxBdV5IqNym46qvm6EbV+rYfQtlpzKPI8&#10;KW7PXo8+c2IuRoN8gn0mwVh9PivpTW3tjvtd/NuTXWFeHt/3T4Pfi//9BFvOFwtVnhq7t/F/a9w2&#10;4x6j+4xxH3434qfKoaB7kfbru9H9WnmA5Ksol5HWubXWfj9+5sTfezFSYqZ/+q2nP5UGdTzbd93o&#10;5TgVS1XMvlrF8oudiqFKgzp57Bj350l/cI/BTh+4bZS7j2MTA+eYNvVmHt8CZ5XxWg9gis+SDywd&#10;rEx+sJio+b5/9HQBk28PtLfhD7NPcfTqQzxWcfpzHuJ/4v8RO5VJd2q5TtmnWH3lN1V8vM9N9Vh5&#10;TuU3Wk2ou2GbmGL1xUzVv+oXSBu6hN+qWrFR2aJnYJTsWzadzxKTHtW3peyX5vTlx/Cf+Vx9zal4&#10;6cwHvLX+13kfq58fQe2nkfBSaUxPsFZ1otbO5rt7ieuHNvzV49CZipmOdmG0K/neXuH/UQ4Gy0H1&#10;8FDMk7jpmjmMOfz+I14b5eU2RWsa/eYIsxixUyyKNRNpTyPmn8hjxurFo13+OtZXYJfxi1hjwJLQ&#10;mibDRZOtRZe4jPyby8ifSV7TVNZJ0pajQzV+Ssw1nDRlOeOC8VJpUDm+UjH5xErIbFv9y7z9mbbf&#10;j8+HwWkNCL3pVnSnsiyu3a0wQJli8ENNuUw987ip2GkWrFCtjX+sQeVgkQvIRfKKd1356+K6fmTB&#10;9Qc91nXz2pBfptpQmzDFT4Zj8tESFhNTsPR7LnUJ+VOWncPj02xc1pissTl0nTyMfUfE6S/iGgxY&#10;5GKPmUYtPo680OQB57PUnDyFXAUlm66Bm3LP3XSDbStOP4X1qxTWfVKxdBhnKjlhEtHWZnBPSZfm&#10;1MzLb5rC56acMSmsdaXxeaRwTg71mqqiboCZwmRi4DCxN3Nfu8C0n8pNmqK4fO6xiWZfhpXCxBn/&#10;U9eiMfZtHa+/VvGu4qaepZFz1NebZmz8qsvhPlmG3rQiGv9G/CHqKpeuGH2OpWEZ3LPTN8J0N5xE&#10;y+9IelUz+uFY6kY0reY38JvaqFh+7eO17FyOEaefiuk9p284g/V1T2/aTl2k9vZo1wLv3NasvKSw&#10;TnjoNmmtGtGconHc3V/kPiJP4scffWba0s8OHoCtbja+2gf/PAi3E1clmN/qRdWhMa1Fp1oHO62h&#10;LnVjaxj6RzhGTw7ar0LXB3vo2w2r2N0AO21Af7oDltpibLQfJvsu3HAPOTvFKfd+/KHbg951F6xV&#10;bLK3J5MaTDAN+pPt3EleUWLtB4iZFS8dJNZ/92ATLLYJPWmD6U6tDtTuCuOmqkM1CE/dBWftJ56/&#10;D27S2xnvuuCdXX2lruf93XDLT9BuogdFUyqN6X7ejzhuP48H4Up6X3s+/sg0omKeve92ozUlfhc+&#10;LN1qO/x3297t1Lf/0HXAYTs5ZwectfXDvzjVduricR/stZ+++mGoAzyWplR97cQ6ef1BbOe+Vlhz&#10;psX/93UluvYW9Gz1S9CcPu/qK6cRcz+H+k4z3I7eMrftg/eNy7bwPsVl2+F1OwbqXTOMtK5cMfrU&#10;h6pf6Forp7qWsgeJX1b+06eIy3/STDH6jcToNxCjr7pQYqwyxe3LGtnXSJ7TRmL/G+GnjSWPuKZS&#10;tHTaB0ttKH6QGJMHvNpQxbBTHivXaS1x6bVFkzg2ZLVFE2Gpd6IlvSNg401fqlymFqufr1gVakcW&#10;jCPvD/Hp+cS+YXWs1cpHkB7Vy23qxaZ4elPWalmvrZflqT4Dcwf4ab3YKboSi39jHladdb3x0vJ0&#10;dAaZxJeh96hmnlXJPKsk82ZXnI7uIg0/OP0ajv+GORW+fOqPee3n3Me6BqCRNWg2y1Lxx1OI70r5&#10;GXOq22Gkj8O/nrC2vRh9YPFjrm/bRvfhBwfdx3854A7yG9lROQvdJ/rfPDShBZMOse3s82yCa867&#10;Gz0p+Y5k9G0GG22UoZeRbctSfL5v6FKziOvPvhO7C7vH9TaudJ+8P2C5hz/+6AM0ym8x70MPWzjV&#10;9ZQ9i3bxBasJtb3oedoZrhOd497OdF3CxOnvYA7xbcaZbzO2jEFLzzog41Uu+tHSWNbNmYeURVEr&#10;g3lGJVoO5TYth5sWRf2UOcOPYaXoLMKJXYtET8kcImvj6fjip+C7jUZj8WX4Hnlulo4mpp6aftwT&#10;5bOXwVpL0VXkbzib+8/ZsFLuR6wb5bBulBd2qiuiRkIZr12VRBxSCvPXgpnolGe4ikKM/6UaXlpH&#10;Lbt61ipq2xLcdphpG5yza6CSevfVVvN+J/y0Ew7awXWunKQau3ZzjQ3ubyO3crvbvb+DsajZ1k+6&#10;+quNsXajKTU9aR8aU67rXYwvAzDSfQfETeGlsNOBAzt4Hpp5jSWtsa6rZpHrqJzpuqpfcb0NS113&#10;3UrXXvEKWuTJfOcTaR9zrfnSBd/tmvMnkbdhqttJ7a7ehuV8b8tdd/1i19+w2PVhvfWLXA/XfI/6&#10;aVjmdjasgKeugJmudv18x/0N5FDmmqzOHefyiGtM2fRlxvgz+Zy/42KWXEdM7i1u2az/YL3/h+6F&#10;B89Gt3mC5YCS3zjpd4G1e/zLSTfjM94S8B1v9ZipeKn0pPIdH8RnlH/7IPvsMdtiptKWSj/wMMdN&#10;e8o+tU/fNdrymk67+2vuGbPT4KEjTYeqdXafnR6iJWW/xeSrlR+JGS9Vexd29/Dm60xD28MZqelL&#10;70FjGjA9lk2719ObmrZ0kudvBvdN5Bj7pt9P3BPm14Oaxbb8UcWgae1dPrDPSOVXal8oS/WZabDl&#10;HMsThf8phmr7tS17xFvL9+OgtK5/BENln/L0i5mGak3n4tv6elNti5vaPO/JIU46l23f/GPD6k2n&#10;4t8HTPNGX3dqvPRp5gLPHGo+L/Wfo9pQfm5TX2dqulL8e9U3M9N2wMRUg7pT9mmO6+tMjbfO9B4b&#10;T+WYeKnZrJBW2zIdp9U8zc9pqjhO0yTN9nRJwW3t9+3FI1np/1RvKt/Zt8M5qu9Py4f2/WixUnFT&#10;X39gmkztk8nPDpgd5zyfm2q+6vvRlpfwDW8O63NKnW9zWvYrN53POO15PDf0+daPzjma0Y//esO1&#10;6m84C31dHdf70//mc1PpTYviLoabXs09Gy0n92YxS+XCUc15MdN81daLQ3MXR7wyJm6aT5x+YeJ5&#10;3Os5l/tjLWuNtfBNbdeZ/hP/IFvaVcXmK+ae/eILcNQyuKjqQuXE/xtjKP0mUBMKjWg2rWpNlRrD&#10;hYcS/6Hn1dKfGf14OlNyr6IZk1ltqFzF6f/BGGcBuaw9bnomHIX8pnHipmcb4y2VbnMrvJR+GqQf&#10;470ov6nF6WeiOYWVVouZwjdllRk3ks+FOvXKVYBm9QhuCvcsRuMpjWkdvoy4aC1MuCYdDSj7quCp&#10;HjPVvus4js4VvlpNv9KGFsaRRyDyLMtxKm6aiebUuGk0ucfRjZYnw4CI5/csEKev+PxAjH4VetOa&#10;1OvhpsT+04qB5seeb3WlpF1N30zOzQjmXOFoe3icteWbLp/6kSUJxK0k/QKdKqw0AT0oVgobla5U&#10;tZ3UlmHlittPvgYd6cWsE55tdaaC3HQDvBN2mkKbsRk+GPU9e26Z1YVCsxqPxjRWOU0vh5n+BP9G&#10;2xdgitFXfSjt+0mQm8avhpmuOj7ATekbbqo5VUn0D4LMtDj6IrSmsLEouCuctgh/R3XNCvXasNWy&#10;GOpcbvlX4mm+AR9Fb7UcPrjC46Ziph7fHM3c7nTmlN/h+eRJ5fkFaEwVp+8xVHKih/O73Hwmxnlh&#10;6FCJ08+Gtaaix1QMj2LzxU3VindqjpxALlDF8WeJiYbxW0ZvKstXP/BX8dPsDXDP9Yq39+005sSn&#10;wmJHOc3DN3L9ay4u9qVrfOPrrHXDNMQ2xVels0p/m/xNa8VcFbvKfnS12ayxZ6iOiDgF7FTbCUvh&#10;MFznh3NTrT9pHBRjS4WTpsBRUpmzp8JfVSNK8f1mfH7pq5nXkkNAJo1Y+mpqi/I8jfHSgWqM99fT&#10;NKZr7Far+4QYp3ipzlv8Av/L0jtcSnwc+tJ4lxC5zq198/fBe8rCmXCuadz/pnicLzQOQ/c96VT1&#10;mhqno/isUvjft245ixxM+Kjp/EYzriAfyNXkHWWukcs1nMfaB2y0Kg9OCi+tZC5TCTP16t57zFSa&#10;0nLmK8fiptaH+mEONBw79blpJfz0aNxUHNPW67g/6TuIC3LTy47OTTk/eB/je7N7GPcvn5/qXicu&#10;Liaksd3uAWoxPRY7Entdyeen+7o4qvwf+WLyC8UjxUV9djruNwEt6o0ePxUjtXyntPJZZcpHNelW&#10;/NKxX3dPT77VTXn4DvfguBPNn32I/WKiit9/gL7FPPVYvq6YqY6Ll/osVMzUNAS3ebxUPq5scuCx&#10;9AEPsS2G+uc/4evd53FSxeaLmyp3qbFRtsVTjalyTPvEThV/r235jmKlYqcy+cN+TJVimcRWpSmV&#10;GUOdzu+X3530puKjis/XY/FU1YOyfbTyK6feM+TTKjbK56aKtV9HPL5ynIqbrnnhS8Tgc12qBtTL&#10;x1ETimt9rux406Gue+nLFqe/nGtGcU3yT/VdzcLkp8q0Ri+9aeTrjG1vKE7fi8/fMn8E2lM46Tyv&#10;BlQk+U0Vrx/5BjXi0MUnLBpFTD3rH6zDJC4ZCTNlfWpxKDflOjduemqAm5Lbxbip2CnjwPIhbpq2&#10;Ag3iCulIA8zU+Ki2yWMawk2Nqa70uGkGvDBDMfp/V276zWNyU19r6vt78n3MN6P9R3NT3Rf+Om76&#10;bbgpHBRmKgvlpmKmHjelvtbaw7kpGt6/hZuyLulz0xTYqSxVzHQYE7/0uali9cVNSy2/6fVw2l8Q&#10;B+tx02TVhApw04xNw3FT+oGZ+payETZs3JT1UZ5r7JT7/aHcdAz5nA7lpq2HcVPx0/qmVeTT3OD6&#10;d+VZrDHY0KsR9elHbgdsohm+qlhVZKHoTQGCQJcd5DxVjGuduGlLmKtFb9rI41b0nO092ei78k1r&#10;qrpM0nv2wy7EKvr3NFkO013sOwAz3cNr7Yfh7KXvfdgutGDtAVba3Z1tzLSTXINdaE970Jv2w3bF&#10;RxV7P0hfpmOFj3r5TMvdAJxU+VcHxE/RmyonQD/7xGC7YZ5dHQlw3Sxjlb28fgevvct/fbjpbmyA&#10;D2APrPMd3s9uWK5xTvb3wERVW7u7h5hg/p+2d3fDXQ+atrSD4x0fk3/0IJ8Z/1MrH5Ni6vvhojKr&#10;D8Xr9HKsl2O7ONbHczsHtxETXOB2tJN7Fa6r3Kk7toeZhrSpeqarJwa/oWKWa659yepNtb7TbTkA&#10;ttNHG31sR9/Y/t6AayXOuJnzW2B2TSX3UuNJ+U7Rn6JDbayYAhMVOx0ysdK6UuU4hZsaUw1w0yA7&#10;VXy+2KmY6WPGTZvgqA0l1Icq9rhpY8kDcNRJlt/UqwmlGlATYKdqpT2907jpEDv1GKlfF0rs9B/N&#10;TVVvoi5Lc4fLmGeQ/yr1Z8xLLmUO8VPmKNeSm4x6qWnEZKXBT5lXNcC3Pv3oHX7nDhY995jc9AD6&#10;xPdh59KZfvLZJ1w3/HaI7d7bXeT2o0ve353j9u/M9ozf876uLLe3ayuWYTZIG7SdmW43jw8xNNK7&#10;+d0OdMjSMY53ZvKcLDdIv/t21cF5ebP22lxH/VVud1uy666e73rKydVQPA1eOg2O+wL5TdGeFj3t&#10;9nRs9bgp12Nl4rUukzWjFOYLyWuPIzcIMV3h5IBjTUfxbAVoSQuiLiJujbkD+UxLoomJi2buBTeV&#10;XqJgy+XMJ6i1EEl+002qi/A15gnEaSyjVi0x+9FLGcOJ149HO7B17TddwaZ/RUf6L/jxxHmhV8gh&#10;R0luGPsjqWec8Gs0OPe5uuIXXGP1UtfSuIn1nAQ071Ho2cOxTWjaI9CYxrpmchU3dqS4Zj6zHVpf&#10;8XknY4M06+KgO9mnfMn95AsZRDs6iL5W3NRs7zbXBx/t4vMSZ/W4aTHsNMBNlYt5X7PpS/W83Qc6&#10;XP/+VsYy1mh2Fbu+1i1uZ+3rrqOKfAhoSI2F1i91HRWz4aVojQvudc1oTVvyJ6I3JY6fx8p321n1&#10;suupW2TctAc+2tPI2ApH7a5DZ1rzGprTudgrbM+z/jsb16BrnePaTNd8v2stfdg1Ft5Lvl3mnonf&#10;d3216FXLFrumrS9SF2MOdQefcBteOdfWjeVHyeeT7yef01/P1/q9/ND7MPmU0po+ervHRoO+I499&#10;31HMVP3IHmPbf6z4/GkTvorG9BQnbjp9Av7sXapJhW84nnNp/ze4qc9KxU797SAjneQxUq3TB/ex&#10;fSxuasz0wcO46UPH4KaT//e5qc9MpaE5Gjf1Y/SNmz6NP4/Nw47gps8MaU7FTv9H3JS5gPhokJuG&#10;bP9/x01f9Zip70f7OlPjovM8n1q+tRlz0VBuasx0fmBuyrzF55c+NxWjNG6qcwLnSTsayk19juk/&#10;N9i+SX9HM/oJnjvctt7PYRaqW/WZqs9N9X/pM8ghZrkInlWFFrOeeNSGvHEeqzSmeIPHTMk9mm8m&#10;ZgpjSkB/J0s8B7bqcVbF1NfBOetZT7IYe2OacELYq9in6u+pDl8Ves8SNGH5ieda3tG8ROU3JVeo&#10;2CmWC/csSrkcHehveD9ajx0y5Ub1TCzWsxpetxpmWkFsfHHKxfBR2Ct607x4YqPRxvrcNC+BdcXk&#10;n3OecgnQp/huNrrYzF9iv8L+w/KZ1qJBVX5X6VKlPy1KRmuaQM7QON5fDGuLmOpC5cbSf8xZroj/&#10;w/K+pJOnCH2u4vJreY1q5TdVi161Bn+mJhO+CZeto1/lOi1JVA2n82CmrFlSG8q4KVrTzAhYGI/z&#10;Y9FvojmtJtZ/yNAESzNrRr/0XUdftehZq1Ku9XShUeTpiSB+bzPzkTDq0qIFTSVGPy3sBHSh5PZE&#10;l1lELvWKpF/S73Xcq2CcCdRwSmC9OuEStKGelcXjo/G4BH6aH/NDakqdQW0p8uJtCOhNjZuiW0Ev&#10;mraJtVi0nsXxF8NaYViw0zJ0p6XoT4uiqeMEMy1BB6vXUV4A6VHFUfOjzg9y04Q1Pjc9nnjrkS6R&#10;teNkcgPlRZ6L36PaUPQh3kpbSBxO/pZz8Hv4PUaeR32pH/JazOdgp3kRZ7GOeYqLWznS9KVip8ZP&#10;aZXjNG4FcabSLeH/FGz5HvrUfzONaiFx/p59m/xF/IY2n2EaT+3LDUN/hMZTbFRzYeOlC7muMTFO&#10;aU5jl+OzUTtTOU5Vdyo3jJpnPC8XZpqzCT+LeP+t62GeAVPdzWwYaxI61S2LYCgaO3Rd05/PTXW9&#10;Ry6Eb6BHVdym1X1aewZcVOx0DHpR5Z+nFhTz6fQ133DJq6gfAsNIoc/oRcQGv+IxNctTou25aB5h&#10;NeJ2Gitil34RFopuzLdVaI9WMp81U5z+aJe4nLm8mCk8NWnF8ZarWTxU62ziptKRLp2N0YoNKlZf&#10;28tnH+cWzKR99XQXG/aSy0hJcWnJSS58/QK3cPZ5Fouv9cG3Znj3tnlTuM895a0XipOKxyrGXZ+B&#10;Pu+YFdImEY8ajaY4mXy5xKuVw0jrlKe0kFweZn8kVp7xKJ+4erFTtByVaDrMcmlzb4aVksNUzJTx&#10;Q1aJPvRoVmW6EWlHhthpKD81bpp3G1x2LHF9aON5jdyYizy9Ke9/OZ+Rz5SNYfMd6POPX/uwK8xH&#10;b7oAbso47OtJ1ep78zWmxkkD32PodvA7DXyvwbVCHmts13iv35FqSUW85XFybUtrrJyo8ifmPuGt&#10;OT9zr+cj3n+rxzvFSlUfyuL2/5MWuxuT5lR2942eDys/9uGx5IF64E/uycnjYacnGYcVIxUrvf/m&#10;QEu//4+6MwGzqrryfYuJMZr30hlMoklQOzHJSye2mtHOy5ehu1/eS6dN2kz6GV/UqCgGFVFxBFEE&#10;IqKJIDMUc1VR1Fx1a54HiqKoouZ5HplRVEAI+/3+69xd3CoLNLHT6cf3LfY555577ql7zt1n7d/+&#10;r7W0Tcz03huCOX/FVomfyueVr3s/Jn/Wm3xebfNM1fPUR29j/vregJmKm740c6yJkUaa4u9VP0r+&#10;p2L0TUNwC/4wy6YZuJXXbg9rTvlOTGf6BP4Qy2KjnpOqldZUzDRK9+YcYnbYR/P5OrbPb6pWjFb8&#10;VHrRtey7cR7f+/zzYKOK078Abip2qnpR6EwXnks9qICrqi7UZniqdNfPTIOT8neKnYqbmrGseX3l&#10;s4heyO93iWpBKacpMfpoSxPhpEGM/vkw08CSFlNneIm0qMxFoZtJWUqs9opzYaTipsRvj+pNldNU&#10;cfwTcVPF7J+Nm6rek8xz09O6U9WB0mtv4abrL/qT9aZjtabMTzH/dDa96Sa+I+Omz9Pym7A58hfG&#10;clPpTP8cvanFBSwJ+n71/7JtS0+bnhPGTZefRW8ac11Yb3ombkoelQ3ipaeZqepBBXrTQHOq59I7&#10;1puuJ5ep9KZw05Di9k1vCrOUxtR0prSqxzRq+A3ippt8ftO/JSbjy8ZNq9Cc1iR+L8xNyY1r3JT5&#10;WdiouGnWlg9am72FY0RYFsuRlrmZ+wr2IG6auYk+fmNYbwqjzWHesSITX23X864rrDcVN20mRt/r&#10;TRtb17mmljXYBnhgnjt+8pjVhHoTSHqK5d6BfLjFJtcPazxx8qg7eeIoSjwYIvVSGqlB3RDmpvWt&#10;6FfRYaqeSpdyAKI5HYRL7IVdqibUHvSfqgel+FfVpx4mVv7Q0cPwSTSd8Mn92EFxRWod6RjdxMD3&#10;D8BNB3KoDRVY/0CeG4Ltio0qr6l0pjq2xejDS4yXipvKjJ1W2WcODRW6IfShA7CmXuo6dXUnERO/&#10;3fW/dtA0okN8rrSgYqb70HCKmR7mfF7VNpYHafuwATjnADrVIThl//HX4ZanXLvY5YmTcFJi57Ee&#10;1rvAWB20rWhZ99Dq+AOAuKE/SnsqTetxGEy76Wc7e0LkM00mPj/JuGkv59beQv6Euudhpk/Cj+a5&#10;lprHaeeif7zX8sn2wOjaYL6NfE7DsWOuk/Wuw0OumTj9ZhhLZw0a1drfo1XlfRPqTQN9aUPlA+hO&#10;x1ozNaBUB6p5J3ymcppr4TNbWG9Ba9rCetOOqdjd8NIpaE3vYlkM9W7YqXSm6EvJd1qvuP0wO20o&#10;v801GD+V1jTgpnVoS1UDyiy87d3qTX2c/ni9aUPJLeQK+2dq2v7AxhO1+D01Bf+O//MLV55Dji3G&#10;FRVZV1Bb6MvMH/8Q3et0d/LYIe59mHb1XLgpfCrzzHpT8Ur3x2PEvZ9wx0684Y7RHj/xephjHrec&#10;F6e4l7zZj+fP/M/n0PDHYvrCvUleiJNw+VMnlJvYwW9Pulf2kDOiGt1j+UzTOPZWPu56qubB1+YR&#10;p/+429OZw3uce4O49SrGJ9n40hkb8OsZL+TAT4tjPuYqGRfUpFAfKvlfXFnSd115EpoQxaolXo1d&#10;wxjiK+SoU4z+t9BeXOMK0JBabq+V1FikH5fPqXxcyfTjiSwrzko5swo2M0aNJbdp/DfIrSpdCfPy&#10;OXeQ4/5hGP7zrqVxo2vvznSdIztcx97d6EkrXAvsuYn5mKbuFNciZoq1sdwaNmnc+2HVI/BS5TMe&#10;plUfo3h95VfeB+88eKTfHXi1l2U0p4c6jaVKi+656SCcVYxVJr3piOZ60Jbugy3vE2t9JZKblrvh&#10;9ljXD+fs3b0IDrrcDTeuIZYejlqJzrgcnXfJXdidMNMwN5XulJy4XbDsXjFtGOsw81WDxOEPw09N&#10;c9q43PXXw15rl7ne2pfY73nX26j4/d+53orprqv0Zo7NcbdPJxfqI25vW4p7ra/QvdKR4g62p7nB&#10;mjWMS39JXphPcQ0+gs7gPaaZUI7Lp/CHFCekeCn5jlN/DjvFR1X8k/SoWhdD9aZ95FtKfyrfUfH4&#10;YqFqxU4f+vU5xkxnTyGf6Z1w09svJq/ph9xM9lEMkvSlf21u6pmp/PNRRnrXBNxU2/A3x+tNpQcQ&#10;e5Y/6uP0x+hNp/1/wk25/j5O39gp69LYiHt6G89NpSsVOzVuir9s7eOML73xmvb5U7npaHz+bMYI&#10;swJuOiE7ZXwgzdCo1vRpxsyY6UzHtf+RelMfn+9bjTXPZn7c6NtRjc5zwZjUjzk1RvXmmanaCbkp&#10;2z0/FW/0LNQzSM8xxU39NtsPX9yvi0+IX45hmlofZxrjvivjeJGcdPyyzsfYDH+H/5ukWSrddgWs&#10;7Ouwvh+Sx5k4E9im6tdX55B/PIvaesS4l6DXLEEbWppKbXEZzLQkTfH6n2fOE41XgXKbw0eLyfkn&#10;boqutLZQcfRoMMlTKhbbAFNVjacqdJhlIeU2/aLpQVUTqiSd3Ka0hWmfxdD9pfOcR/+qPKimVUUf&#10;6ltxVL8shloL/6zO+wnxXN+GmV7BuV2MqW7VFZbfVNxUutNi5RZIh7dIq8kcbpBLAI2YPqMA9ggv&#10;DfKnSiOrOd7AAmb6BWpAXUZ+GphYErkm4aZFxk0vJ+/ppfBNYtLJN1qbiw42j9wB8NM6GKm0rGqV&#10;9zRoVR+KmJqMf0Jrit424QrLbxpwU2pdhLlpfjwa2SRYdQpcWscNWx36Ullt2KQxrc+5Dv3pv6I1&#10;/R4x+Dz/t11mNaZUEyor+j0wU8YwMYxVWM5hW0HcR/EjGPukS8sK2834npni9sU7xVF3peMPyGCp&#10;pUlXWoy+NKVZ0Yy54aUBO2UMthkdk8Y5jJXy42C97CvOGmhO8ddSvwMfJbdQCtrVNJg1+Vyr0qld&#10;hQ61BK1oQexk/B2N48Jx+lHSmwbcNI1t6RvOIzcQuuE4GGfCl+Gm5CpHxyq9annCNczxyn8Rl0WD&#10;CjstJZdAPmO2kGpirqYm1MowM10t7oatksEL4Io5m7gvYtEhb+W+YN65PI6Ynbh/sLZsK3MCsdz3&#10;MZfy2uUuf/Ml8M2/dYnL4RTL8Knwp3ys/tbw2DlhOUyWYwfslOsXcxkaVs5n82R8rdNWyFx14ZZP&#10;W8y9NKiJaL+kNd2o36X6DfoBPw9j/Qa/6yT2yUILKs2pNKv5G9H+rocPR12KL/cpllUrSvYJ06am&#10;r77AeJn6Ts/XfL9oev75QR+o+Zx84j1z0bNmS3e6hrraaMwyVqFDWyWNGb7oajRCa5nLXw2Hxn8U&#10;z1M/r/5fMfOelfrcpmqXY8uwjUt+6rKz02GmyS43FO+il91u8fgv8LyT6bm2iOeflvU80/NHNadi&#10;qHmTBKdJR99bkkS/k0IcVYjYq2zuLeY4Kguuc5XMy1TSL+ymb6k1Y/4ExilTffsaeKhsF7x01IyZ&#10;koufPiTQm2ofdKlnsWqOJzvNT4N6EP6zFJ9f47kptUXFTYvETdH7ivtOyE15JqVsuNdtLyuFm17r&#10;1tMP23WKeFb555d/Vvnnl9+uVtdUfbmYkNb981Hb9T7brlbPN+4vPYP0HLA5s4XBtVSu2hVzAmb9&#10;zL0wQHw0zbFL43nXL8J89MdBHtRf/yhob2VdzNTm/6/HZ73x/e6h397iHrrvLnfvrV8cjc2XpvTO&#10;n8Fif442IGzGT2/Ap+X4024M+7laZ1nbFHOl1tbZJp9XfqzZr4h/ugUf8G7ieR4IeOmoxvQh7qGH&#10;A2bqY/QXP8rfxXb5j9KaWk2o2/CJWZbWVNxU/rFa7aP3iY9KV6qY/dVzzjHt6YpZ57DtnDHcVJpU&#10;xejLpzVuelcQO6V5f89N1UrHuvZp7mk0pRvnvd+tefpCdKcXUB/qfBjpefDU97iYhee5rYvQoMJQ&#10;V7PvczOCWKu5XA/FQT1zX2Bec6q5d2lOt74gUyw+MfnoS+P/cJqXannb78+ntpHaMGdlOQXdaTr9&#10;mLhp+nJ+7yvIXYq+JoOaUOKmsqxVxE2vkt5UvNTH6oubMhdHf5C9Gra2Gqa3hvka46VhbiptKRbE&#10;6gfs1L+uGP3TcfqqB3VR2N5hnD580OLz1aIpEjMtIs/JfwQ3jX2R68N35OP0s1cEcfrpy4jTp2+W&#10;Rc5p+xh9xRqo/7cx9stj2Wk8z4kEGdw0he84ffUHgzj9qIvIb/rPxOhTiz5W3PR/ETPwBZcZxXdv&#10;elN0/zBN6U7To7gOcNKJzLNTcdOsjTzLYr5EfXt8mGT0mRanfz25Z662XKNZsE/VgbIaUGFumrGB&#10;bcTiW/0nYhY8NxUzzdrEtSfOXiaNqeemWi+MJb8NelPF6tck8oxP+C77wWCNjRL38BZuKv7J/RJp&#10;0bDUsGVuJmYFxpq5GWb/Fm46mXlr/Kldi9CHUuO7e2ycfjM6UmlNm1vXuUZq2YhPHn3ziEPKSHvC&#10;WFD3QB6vbYS7prrjxw9bftNT8Jp98IgG4vPFTaU71XJzZ1CHulMasL481wfzGIZj7IFBmO4TZip2&#10;anGwvP8g8cV7YIh7gTgjFhsPj4VLtou99oZgtRHclG29fblWw34Ezek+9KQHpDPlmPs5vmLyfY0o&#10;n+fU6kTBVQfEVdBxDsBzlQOgozPQxfYeJD4e9ikuOgiDHGFZ53JQ3JRth9l2ABtm2XNP7SfNqOLs&#10;pSdtgI02kZu0Fetkew/burBWuGbDsdddn/ZlXcxUOtZ9Rw/BY1qpKZXnetujXX93guvvCZhpv9h2&#10;B1rTxqWusXaBaU1VF0rctIFaTy1oTuvgoO0jjfYZ1TDTNq5TyzFpXGG4+xpgpbNcW/VjrrN+CUwU&#10;DSnva6h6Av0pcfxYQ1Vg9Tsfc3WVj6A5le4Uzal0p5ji9xsrYalmis2X1nSGa6kK4vYDvanynEpr&#10;+lu0rQFDDepD/QZ+isFJ68oDThpw07eyU685ffd605+iDWHMQZx+3Wh+U8XpE0OWj64h/4fUf0KL&#10;gL5DdSKqiYcrp75Bada/kCvzR/hEitOnTlsO2oesfyQn0ZPUPvsjOPQN18X3Zdw06xuwU+pCFb41&#10;Tl/60lPoso+9iUb1jyfhpsT4c2+wiJHvApgpO8n2SDvBfSYLWChzFOwj02dH2inumzGm/cLbdHzl&#10;G2bVdOL6Xepzj+xtdt2VaI+Jb+/Z+Ywb3DXH9ZFzoHfHk7C3+9xIewrc9I/GTRUrl7npM+QcQdeB&#10;JiELdpq78W/QLnwEDem1jD/Q4iYyXkBjut2MbaxXJH4D+yY6jK9arFku44HU1eS3oc/epr6cfl2W&#10;vBT/G0tZ8Tcug/iswjji5jIZ05Y96jqYz2lFb9mGlrQTXWl3Xz51nSrIU1pFTaddrot8rc29GehK&#10;U6nVlOia6F/Uxyi3SCvzDM0dia6N7d38pgfgpnv2em66K8xNS8Na0x538DXlJyU+/xCa0UPtlkNE&#10;jLSfz9D8ziA6cqv/BD+VXlW8VXM8Bw+1uIPSqh4ZcPt4/z5i9/dzfiOd/G7RmfbDSgfq0Y3WLXN9&#10;1dKa3o+2dGrATcPx+dKatomblt+N/vdB2Omzrq9uiRtuWssxVvL+l90Ax1Lb30BO0/pVludU3LSf&#10;OZQ+NK3K91BHTGZL2Qw33JpEboh0t68pzu2pi3L7W8gZULMcTRU6pdBFaIo+yfiYmFZyKygWITWK&#10;+pYvTzLNhzjX3Gn4gfhw8hEtFup6/EzZTwOGKh2qn6f3MfxipWKm3mbech71Uy8hfmky3PQSN/vO&#10;T7hHbzvPPcg+0ptqXl1+8F9abxqZ29Rz0vGtcdMpcFFsFv6lfEzTm2pd27UNn1gx+pFx+hNxU83H&#10;R7JTLcvvP5P9teP0TW86863c1HQ2+PfipqYxpZUO5w+PBTz0RVrVhBIv1djSc9PI9p1w0wnrQs1i&#10;rMo44WW1TwU2RnPKeMpy1NFGctK/NDf1rDSy9WPCM7WeC6iNHFv6Zct1tfA0M7Xx6KJgTPm23PQF&#10;xpv41p6F+tazT885/Ha1kZzUc1PPQfz7xvjiL4kXnNlG3/MHjj2BiYFE2vhj6Zw8N9UYWuNtjZ/F&#10;m1QLqM70nYrNR5OFnrGC2irl0m2mEA8byU3T0PjBTItTv0Cc/efgkFcTHy99KDyvAK0l2lLx09oi&#10;eAax+w3FN+AX3MBrxMeiwSyH75WkMtfHe5V3tAReWgrvLE6HTcJN82GxRWlXojlFn5j9fZ71aMhk&#10;HLeh+CaOFSxb/L6YKXlJFddfnkFdRGOmF3NMuKmdH7V/0oiRlinXQBq6xQxi0mGnVTnE6MI5a8m9&#10;U1sAPy24Ec5JPlIYrNWIyiGvKDrRwhTYJjWmCpOIs06mXnoyYzZx0yTpTclxA0ctZZ8doWvR7P4r&#10;utKf8X60qnn4Pbk/gL+ST4Dj1uWjf4OZVqF53Z56JbWbYGnxaFdpC01vShx2HDUZ4z7i8rZ9DM0p&#10;n0G8vuLkd1H3aVcmvBd9qOL+a7OlY4XLYtX4UFUZ3+eYX4fDfg5NKdqUGDSD4qaYajkF3FS6UHJa&#10;okMtip/Mcwn9Zjq+GDpV2e4McijxWcZPQ/BTdKM70/+ncdi8rcT6xxDPR1xdBrH5YqchLH0zY+9N&#10;1HKizYpGK7sVPg3fLE9Cs5oiXalynYrFftd4qXjq9mTqjMHqc8lnlgkXDWEazym/qXSmqaPsdBJ5&#10;TiexD3PIPDsLtzKGSvoSjB8dbOq1xmIV6y8tamk8+UlhlLlb4JuMOVPWnAs3xefBfKy+56aJK6U5&#10;5W8QL4RDlsRy3xB7WBZ3NTH7zD8z91xG7oqSWO5x5TiNvthyzSWvgj/gP5ktY6zMsmL1/TavN0pa&#10;+T47dj7nUrwVnekWuG809yP8t5gaWEXRl7g86kvlKEcdY2j5Zvptem4qzanvT/R71m9V+6Th0+WS&#10;h07xQfkbJxMj9He0n2HbpRa/L2aqHKWhNReQuzR4n5im+jnfB6pvtFh6tquWkvqAEHw0Q2wUjWnO&#10;Wgzf0IxcpspnKl6auvI9bttijkX/uXoe9izcBpNuUXmrpTsVQ11Ju5RtKxde6hK3PE9cfpILpSS4&#10;hI3z3KoFF1uObdXKkV5OsflLeK5Iq7rGzoX64Ms1vv8U9xya0lQ4aSb16tCN7i5lnqNMRl4NbHcZ&#10;GtESmCi60WrGGtWFPzltaEylM60plv0cLal0puONPGHFxO1jNehRz2a7mEvyNpafBixVtSCsTkQZ&#10;/ch28qmWoDdNjuCmfD9ip/reld9UfFTXIXXjva4Cbhqz+JujbNu/5ltjpVw/z04j2ap/3vltWtez&#10;Ua1d7/Czzn+u1UGkvzd+yj2me2sr11T5GqK5x8SrpSOWX/Hcg7C/aTDBKfiQt8Ab/28wby+/VFpT&#10;aU6lSRUTvZV1bZ96w/nuoWm3ugd/e7O779efN+aqWH0x06m/CPioNADSA3gtgPzee1iXplQMNZKb&#10;al3mdafSoYqdyu9VTv5n7oGJcp4vPhS2iGUfoy9uqpz48k3l/yo+fybLykFlean427RdPrj8zwX3&#10;8/c/gq/zJNfsKa7ZHDHUc4yfiqH6OH3dw2Kb+n7k48qvlT+rVr6tNKjSm0p7qmWdx3ru8/XPvtdF&#10;iZnOJy/HwvONl25ecC6x+ZNMPyptqnKiqh6Uzz0lzaqvSTqfz5z3ADadv5n9xFh9Tah4dKfSlJrm&#10;dDG607BtI8fx+vn8LRw7cTHzU8uo6bv0XLSn58FOx3PTD4e5KawMXpptcyeemwax+qPcdI24KTHk&#10;4qaw0jGGxjTXTPrTgKmKmUp7mgsfzF8XcNMCY6dvw00jeKnynxZuPM1Mi8/CTeXvSW8qfbXZosDX&#10;U5+nOXLlMLEcp9z7E3HTvJV/7zw3FScd46uxPspMlwTsdLzm1JjpsoCbpqLpTYdDK79plnFT5n5G&#10;uen/Jnbgi4zJyUlt3BT9P9r+TObJ0ogD8HxU7UT8NI/nQRbfg7hprXFTOEyYmxbFXgXT5DMjuSnP&#10;2tB6nn9w00y4aZaYqVrF6JvOlOtuzJQctvBQz01V89646VblzfkBtVXgpknE6Sd+h+dzwE1zoqkt&#10;CDfNQ++VrWXaXPwCPb89O9U+es1bFv6EtKlZW8LcdBPPfOZis8mJmhNNHnK4aS3ctB320Ak3bYuI&#10;02+GebYw/m/tCnKcqkZUH7rS3r4QOVBjXTux++3dya6uaR18It69fnQ/etOAzRyGJdSjUW1sw9CZ&#10;Nii2vCuBmPMc9KK5gWZ0qJRY2So3tL/eYvYVmy8Nl/INSs8lliFOuR/uswfmsx8bRMvZzjG6TG+a&#10;i94U6xczDawP/au0rnv2VBg7VZ7TA8ThBqZlcVRyApDrcA+a1uGRct6f5Xp6iF3WceCnHV3wXeJ8&#10;e0aoF/PGIRjoKau5ZDXt+QMPcj6HOBcx08NwqBFaxdUPsU38U624qWLxG9nexOutLLdjHfBLaU9b&#10;sWbyZLYp7ynb98C39h8ZJs8quraeLNfXnUEN8Dy3tz/khvrSYKfJrqczxrU3r0Rr+oJr2D3fNdXO&#10;c+11z8JCnyHH6dNoSBe6JpYb6l9wnUdPurpjR8kToM8L8gO07OlAkyrmOcN11s6FtxKzXy3N6WOB&#10;7lTaU28Wsy+NH/tHmLSmTdKaytCXjupNd47VmzahN23egfaNuOFmakU1VVArquIu06F6hqo4/Ubj&#10;qOKmtxHTMlZzarrTd603JW7uDNy0Bm66I5eYr8KpzBX/yjSlO3PJsQUnrYalipfuyJzsKhnHVOX+&#10;GH/pSnyj6e447FL/2ipnMYYi9uss3PTE0SOwSpgo11ex+sYyue4nuf4n0BiDOcca949xT7azYJ8j&#10;Xqp/ka3nqKc4F89JJ2x5r9jpm8dP2HnoUK8OVbnuHbPhdM+4/upFbpjY8Z4ds1xHyW9dG2O1wZYY&#10;9j3mjsEAFR+XQ1+RTZ+RuxktPr51aCPPKvqynJi/I/8yY9Okb7nqFPKPmb6CXF7kMt0Rf7mrQmex&#10;Pe4y0yNkoKVIYj5RvnPyCvztVdQsWENsXRT94gbGZYwFipO/z3d9B/cbsehtsW6kL4eaTSX8Ditc&#10;v9gl/cIgfcXg3hri5YmzHyrjt5rs2mGjqr3W2plIXyWtaSpa03Qsg/VE1wlb7ZO+nZymw3BQzctI&#10;P6qY+xH6hn3E2R840keLzhQOOkKMvurVSZOqGH1xU7HSIWOn8FNxU/qOPbDTA/RTB9CripvKDrzS&#10;4w7so3/h85WPdEBsk5yrfdXPw6pnwkynuBZyPcgUn6+8pm0wz8B4rWwaOWfR/5IDYrDuZTfSvJ7j&#10;LIO/vkhsvtehrnfD9K1Dzetcx87Z8IAHGLfDXauXuH1DLe7w/r1uX3OCG6mFmTbF8rkLGIv/BDZw&#10;Gd/vVcwVXMP6FeirqW2RTfxpCNbAODkHTUwKY5XNiyYZt5IGUbk85YepHqd8RfmSYqbyOU2Dyrr3&#10;JeVvzmCfR26ZhL70A1YDavadH3Wzp1xm6w/h58rHVCtu6mtCqZX5vE6juU3xH99tftNIbjrRsvcv&#10;xUk9N41kp1qWn+mZ6TvhpmKk4qXy8T1DFU/Vdm+as7d5e3xRsVMt22talskvxQ/9S+c3lUbg+Zln&#10;5qaemXq9qbipsdPHA27q9aXGS58Yx0/Z9+30pp6bipEaJ50dtC+H2/HcdDnjBst5ytghkpNqOXLd&#10;8pqyzVp883eS39Q0OPPx+zGN6yItkpVq+UycdPz20XHkc+FxY7j1Oh21ltMTP9qPQ6028Qun/elN&#10;LEfqTiOXPTf1mh3PLo2V/iFgH8ZLWdZrXu85yk8jttt7Xwp88fF880zr/vPO1HpdhNrIY3h/387z&#10;9/x9shcD09+rOOcdaPh2kcdT2tGdMNPyEFwTHWVh0odgnJdi0pwSuwzXLMGk5QwM7Wn6JehHP0fs&#10;/det3lMNfFD1mnajBauDcdaiRa2ByVbBIBUnX5r2VY5xJaY4f2KipRFNh1GxXgiPzVf9JTSnpRno&#10;CzOv4b28nznW4LgwE/irHZ+5Kc1P7dD5ZlzD8cRHLwlrTaVfFd/lWDDfIkw5TgNOSz+cwVxjJs9A&#10;mKPqTtUUoBnLR5eWex0+BvHuGcxNhogHT78GjSnsy5gp+SqTGZ+kSGsKQ7Xtei3gqGWw00rY6S5x&#10;TPjmTr5P5WSvhpVWowndRe2mSrSd21NhcjpevPjohwJuir40fxvcFF6aa+wULU78R+Gq5A1N+por&#10;S7kWjkTNJeo3VWWcZqjSmVaiCy1PuQYOS67UbWgPY9EOxuJHbEUXtJXatlqOZZyiNoaclcTr58dR&#10;3wHfoQy+swuOXQXP3Jn+beOkuhcqUr9qxyxLuSo4HsxUMfpBPQe0h4x1PDcNbca/2HSOC21Cm8gY&#10;LS/2MvShXD/46Xbi+3cQy1KR/I8WZ69t0o7mUjdCY7fUtXC7MDc9zU7FT4ltxFLW4b9EMc+LJtXY&#10;aRwazgTymmoOGR+oIom/m+MVxk5mnPUxYhAvoA4Uvs/qgJnq+FqWiZuKmcqSV3N8Yu5DjE3zt3yG&#10;OlCw+ljF+HNt4r4I7+S+iSGunjhB1d5IXf1+dEPnWNyO9KZecypuKp2prbOssbRie5JWoclFK5lD&#10;XeECjlEIKy2K/gQ6UzRYjE/TYZsJy9CYLSZOl35Av01pTTepH2Fdv1H9zsW1lNNTr0vXlEIMUQax&#10;81nkYFKMfpG0q5upL41flwH3TF5OjkPeo75K/aH6V89NrX+kD1SsuO9vrb4SfYDek8qxs6Le6/K4&#10;LnnrldsUfRnnmcTfp9fVfxornctx5wVmuU2fYjvb9Jp0ptGr7iKHachlpCS61G0b3bJ533EvPsHz&#10;CrNnEPsbz13Evktgssqvh563YNsX+G18zfIe1ZC3a3chmotifo8lN8Mtf0Uc/E2Wp7TWYvB/SlzU&#10;T5ibuQ4fi9+bYvalzaCeQhXa8eowNxXDHMtExUllXjMqrejbcFM+13NT357WnqJv1XlJc1p2mpsW&#10;jeOm/jkXxXcozqlrkDKem7LN89LR1m8Lv88YqZa1PWyelUby0tH92FfXWHpW3QfSn6rPjzQ9p+zZ&#10;pvsM0zNP19pyMPBc13zuQnwX+UqKZ5dvOvWXATMVO5UGVblRLZb/33n99uuoFXWje+CO77m72U/s&#10;VDlU5csqTl/cVP6s9Kdq346biqXK71Urdnr/TYEGVTVMpTt47n58qhncXzPh8JyrGKU0norNV70n&#10;cVHVB7iP9864Bf/31sDHfvQ3AX+V3yt/VX+b8kmJs0qjajlOZzEHMJt7m3tW7ZLH+JxH8ON4XVpS&#10;aVjFSr1P65fFTD031Wvz+e6Mx3K8qLnkunhONgl+yvf9O67PPHwqXtNxPSfV9y1fVj6r5dt/gOM8&#10;GJj5rPzdymuh927hXpCmNOVlfsdL6eMW01+8wPaFXH9e975f4mJ4KdrH1KXMVS17H2yUfKcrmOcx&#10;vSlzFivFTWFo5OYQN80ybkqeDtOdipsyl7I6qAmlOlA5a+CmY5gpjAw2aHw0zE7FTS1GX3pTmGme&#10;mOmfy01hpp6bipkWb5ps+ZZ1v3r/T78t8/XYNspNdd/L+E5k47lpzIv0RXx/kXpT46bLA73peG4q&#10;H8vHGXh+GslN47kG4qYag0tvmjoBN90ZI73pj92OmP8zhpsqXiErgptqfi8wxeVHslPlOsVngJtm&#10;67sY5abkCorgplnjuGnIuCl9O9w0kpeejs9nu3FTzgNuKl6aSZy+Yu21XsBzsjKJvjaJeeFk5nSJ&#10;1c+VXhQWKiaaj450PDcVO420HLHUsGVvUX5TWDHrWZvFO4iHxayWFM/OUrjp7jA37QhzUx+nL27a&#10;3BHotxpaoskfuN51oPMUI21CC9kMN20i/2ktY/im9hj36utD8JYA97z2xl7qSkUbN1V8fmP7Vrgp&#10;DGMgD3aa69qJh1ee0+7BsiAWdq90Xei00HBJyzUM1zTtFujoAMfcF7b+w73UlkKLCTvt6890PSx7&#10;dir+qe396EbFTk13up/jcLxAb1pvy+Kle2AgI+jJxEp7euGmnI94cA85RLu6U2DIcNO+LNd1oMX1&#10;HTvi+mGf4qeqEbWPcxLDlT70INtH4GFDsLEBXu87eco0qtKpdqIxbeG8m2Cjsmb2a4OVdbKtC+tm&#10;Wwd1mzoOdbluvpf+rq1uuCvOjcBulTegn79vkHyrvXzfnfDn1qalrqn+eXjpAtdcO9+11T0HJ0Vj&#10;Ssx1q3SnsNM2i92f4+p7cuC0J+CmJ13X6wfR5IXcbphqIzympznK9TQtcW0ta1w317SrZZ3rRFfc&#10;1RJl1m3tWratdh1NK806aWXdTctdd+Mysy50r1rubfL2sutuWOK66v9g1t3wkutpeNF11S3CFrpO&#10;zrez9neuYzf6uN3PkB+U3Kzbb49gp8p3Opadvlu9aT1zv+KmdWG96W78l934MTX51F3Dp7E4/Jyv&#10;uDJ0GBU7ZrvathTX0FvtajsK3M6apa6y7AG3HX3G9swvMt74NvPKM9xRWOVxrl/brrkTctPuStWD&#10;muG6yFfZV/OcG6pfTEz1YuNfXbsWBPHbNfPhYMRZc016yU/bg+aze9dTFqetWO1us9nU+nkSNjbO&#10;Klk3ewJ9InHfZo8Tc3/a/PbWHU+41kq0pehJeziHQ3DF4cZodKZz4KZPuV5i8/uoR9RWfC85MG90&#10;TTk/dANNG9C0vumOwxN3pH2XsQGxVuT7yNX8ENoBm3+i38ze9FF8buLJ8OkrpQ9K+SZ1FxjbEZsv&#10;rURJ9OXoDOT7Bv21NBCJK6nFGnUh/RPxf3GXMea7Dl59M77ndOqQUd+sjryl9BVd3K+9vejHYZfG&#10;ONFwqn/o5zfbC0vV76ULHWkPv49uOGknv9kOrLUziX4GrSl/p6yhnbj9rhDslFweA0XwU+Zqhpkr&#10;0ZwIxx7ah24UPrz3cAe8tJl6T/XM49AH0f8Mss8AnyvOetq0Djdlm/UjyvkBe917mPj+V3qoLUXM&#10;P1x3D5+tnKS9XMfeKq4jLLS9/D546R2Y2Cnx+ehMjZsSt99aBrMuv8e1lE91bWhSOyufgJ3Od8Po&#10;wgfRmYqdKnbfGCra054afk/cfy3bmQOpmkduhSx3+OAR9+qR191rrx52+9uz3Eh9PMd6Go0WNUTI&#10;A1iRwVg24yrmyhg70pamUWcri7FvBmPgdGpRwAXKkqlNve3TXPNP8Fy8yGJB5O+KXy3AP3oC30s+&#10;n+qNal5fc/ryU6VLVU7U6Texz28udE9NucjNmfJBakGJn37cPfzrSUGuqJsDZqqY/v9q3NQY6V3B&#10;HL3XnGqb+ZpTA3Y6+56AJVs9KLYpTt/H6BsbnRbwT89LfRvJTT0z/S/BTfFxF8kext/1xrr0pose&#10;Hac1Zd3rTcVLpTeN1Jqqhkak3lTL74Sbemb6Trmpr/ekGH3PS30bqT+VTuXtuKnG1WbzaDEbS85H&#10;g7PgzDaejZ5t3Y8jI1v5z948M/WtsdNFvI5tDPvT3qd+Cy8N+9XjGajYxiiPZB8ta5sx05eC1r/H&#10;c1QxTbHMUba5mGVZ5LY/Y9lzU38cz0s9Zx09T84xkp3mwHQKthGvTBx7ORrT0hC5PImhL0y53BXA&#10;CANmCjtNI69LquLd1WLoRMVOC1NhibSl6Wg5M78Fx6Q+u+UoJ34kB3aIFnUH8f7lIXR86ej6yAVd&#10;HqKmVIjPy1D8LXklWRY3LcDy4Z2Fpj8lPhceuz0TjpdJbhoY5I4s6rKTGzUw8ntnfp8+FnbG54uZ&#10;FsNOS9CtFqXCvuC7Pl6/mD65OBW9H+cqE/tVblbxYdV90vEqMnmewlPL+DtKUj9nsf1FcNJ8uGhh&#10;skzMFO1gMvrQ5E8bSxVTDbSoH4dvXgTf/Azsh+8Q7WdZ2tUYOVXTr8ZgsGnfRJf6Zfjmp0xnKiaa&#10;B+fUelEC12A8O1XMPlw1bxt5zuPZLwlmmMx3lXoln3GVq0hTfScYdPL/gL1+hmc8dXfFTGPESMkz&#10;Foe2Zxtj1q34E1sZp5hmlNej0W9ieexbEEfNogTyIsBci9GqFiV8NtCXcqxc8qLmbGWsFs0YC06a&#10;uQUuqjFONFoYWmlOTW+6eRLcVMaYHHaquIpc+Rwx/E2xnDcMtZA6S/loLXPRmGoclrHhA8TgXwAb&#10;VV1fmepUyLzuFGYaBQcIm2L2Q7wnkzpIel7mcc/mR/M96jOYg8xmXJe27lyYKf7PKnwfTFrTlDWT&#10;yO0ecFTF7Mev4HXaZHud11aTZwCNZQhfK2sjuij0pznUHJL2JmMd5xOFhov6KfEwU89L45cFeevi&#10;aBWrH78s4KkaN/uYTe2TsOIcywmQEYWuBz6bEUXsO/HuKavIRaj38htXP2PclD7DdKZsEze1eH22&#10;6Tet36+f5xBHVax8ArWwk8U61gT60pQV6EGXBGN/9WvqJ6UnlT+hdc8UfDy4XpPGU4xB/bDYmj5H&#10;x1YeJ433taxj6hx1HPXT6rctHn8uOjxMGlPFJ4ifRr34NZcU/Twx+eQxDYVc0sa5bvXCT7qXZvFs&#10;YL9V+pwXiEnW38A1CKFxyosl/0IG+aZyqHFQ8APqy/6YerTXuzq0pIq1V97Rnei1dxaolV0PF0Un&#10;Tu6LXQXSmf6YHKWwU+L2d5Jno4ptVczT7CpknoX31thxgjj83fDR3aXinDLVeMJgnn8ON/X8VK2O&#10;sQvbXYa+XnpTuK7npuLT+rvtWadrwveo71rXY1RvuuQbo9v0PRv/pNW10bNMrcxv1z52XWnt2cb1&#10;9dusDb/PPwf988/vo+P4Y+o+secfz0A9+3QP6B6Tvlmtnl0637X8DfIF5JOoPqZ8Nmk3Ffeu+X0x&#10;0Ck/PW0zplzvHrz7JvfgHd92d/xskuVKVR4qm///ZcBQ7+E9Yqg+jsrrSX1MvtZlOr64qfaT+XXl&#10;uRI7Vb7TWXfgC04NOOmz0/AV74aD/oZz5PykEZBmVucrZqr3aZu4qWL+xU0fYVkm3am26/1inc89&#10;EDDYRQ8Fy8/eG/ig0jiIh1o9KL4LLYuZem6q70e+rHxX+bVq5YMunIGf9ii/mScDE5vVsjjvgunB&#10;Plb3lL9B+z+DqRU3NVbK+UhzquWn2a46pWKtLz3GfTaHazkfX+Z3XC/9LmcF2xWLpDl75UxNWMwc&#10;1Ar6W+ZsQsvp01d6bkp/vmI8NyVmYZSbSnM6npvSV679ZAQ3/VDATI2bwslGNafipmGWGuamYqcF&#10;62WK1X9netMCmGlgzBeFmek74aab+X1EMlPv40XqTSfipvmr0JtOwE3Vf43npsZOX+Z3g2nsLW6q&#10;PnQ8N03ne/B609Pc9Idw0y/xfJDeFEZq3JRnLuw0jWdHiHm7MezU4vYDZpq1gefg5o/z3OI5K26a&#10;FMTp11t7PXOBV8EflTeUaxuO0x/DTeEK0pMGWlJa9jOTfivCjJvaOnGq6E3FTauTf+RqyR8ozWke&#10;PkdWDP05Jm6aH8u9Ef1B46d50czxYblnsBz8CTFTWWaYm2Zsgp2qRtSWTxo3rYGbtqE3nYibNrWR&#10;lxQm2ohetLE1Cv4ZZ7H39a0bXH0rNZ/Usk8D+Uv3H25HExfo4pTLsR2m0QiXC7hpUK+lEz2ouGkH&#10;GrAuLfdJU1ZudaJ6pQlDB9ZP7kKxDcXFDr5C7Oubb7iRo4fd4Kt9xOfuhJdkE49fCPMUNw1rTslz&#10;atwUltLLtoCdFrlh8p2OjJQZQx1BgyqWqm2D6GYHBnLhpNSB6k133VgvGtbAxE+1He0pn9OLDnQA&#10;TtqHKYfpCMxM+tdBcggMi6fCJnvflLbzpGlKpSsVG+04/gZx8sdhpqdcPdZ0HJ2peCqvdR5703Ue&#10;2eta+Q4aW9dZzH3rbjhWC3G5xOb3SfPaJqa53rU1LnfN9Ytc4+656EznwkznuVbYaQdtXfXvXHPd&#10;fLSjc1xbrfKXPsi+L7rq6qdc254GYvObXAOss6rifrSj010/mtV+MWtyzw6QK3WoJwU2C+NhWTao&#10;bdYmugH0weNtGIY7xLmJ7w5xjJHubW6EZdlw51bqiEdjW9wQPF023BHrhuDng22b3QAcfpC/aaBl&#10;rettXuW6yNvYZNzUs9NbjJvWhzWmFqv/LvWm4qZ1zPOeiZtWZv8b/gxxcS3UXz/wuqs9ctTtPLDH&#10;VR161dUfecPV9Na5nTsXuIoc6Ur/ifwCj8NMFSvP9a2ac2ZuCs8SN+3Y/gjtgzCxB+Bkd7tmNJ0d&#10;4mTl92LiZcRsl2o7+WCLp1BPF71l0Z0s3+GasfbiW2Gap6216FbXWujtFteUdzO881fYza6lILBg&#10;/SbXlE9eerSyNdnkXsu93jXk3eC6yx92HWVw3fKZrqXoNtdafI9rK/w1NSKoRZFF/0bc3UDTZn7H&#10;p9zxI/3UYPgWY4JL8dnJPbOe59sG+qLoa11m7L+5UOz1LmXT1eQSuwQN+wXoINCLRKORiP4SjPVT&#10;9LmMEVbji60ltm3dhYxfLiGv2T+4PPq3UmLxKwtudzsr5rmGuiXkSN5o2tDmbuZlmK9Q/bi2bulE&#10;i536hV5+h93MkXSyXf2K5mAUk694/MC0noC2nf6JeZp67jvVo2vqUs7TFN4DVzWjn2PuR7k+2vnt&#10;9aNbld59BF26sVLyhgwxzzJEO2DcdKcxU+UTMYOXKj+qTPlS1Z+MwF6HqUE3TD7YEZjpCOfZ37Sa&#10;PA7KZUrsPXxUcfRt5dOMj7aKl5ahNWVbK/dEa9l92HS0prRw01b4aTvstGPHTMtT2lk113WjV+1i&#10;jqS98jHXVsG9xD3VQZ6IYZjwkYMHYKWvuVdlr73iXn/tVfgqeaqLpjN+vRh90rcYO6O1Sb6EGMiv&#10;MG7/extzlzJ2Vj6/kjTFklLvA566M+dK9E1XwhV4DmV9mbErY1VyyKUSmxFNfneNUcTL5COJoSq2&#10;SD6lzb3fiA948/nUfvow+tKL4KX/3T166wdgpu8131Jz89IFKL7Ka0vFYMVPZX7bf6be1HzKOwMf&#10;cyJuOjpHPxWf856wsey5qeb3z8ZNvb85ETf1Mfp/Vb3pzICbjjLThwO9wETcVH6w6U25/roHpNcZ&#10;5aYsi5t68/z0T+Wmowx1dlh/+tTYOH3pTd8xN33mP56bno2RTvSaHyf61o8Xfet5qW81Xow0+dPe&#10;p/bcNFKHozGlZ59a9uZ5pG+1j1iIzBjp74PxZyTP9MvGSxeHuenbtJ6LnqkdPSafa8w0fI6We5Vl&#10;f36+NXbKuaWtfx/+KbFV8R+yGkqF8NB88Ut0kfmp9EvoNEtNcypmGtZumubUc1O4WNqVsNOvWF7S&#10;0nS0ivDX7bDR7aErjImWWly/OCY1eOCVFaErrQ+sYI50R0bAUItMa/o546YFOn46+QHS0WWmkgtS&#10;zDPtctaDmP4SdKrirEUw1mKWjd2mfsxeL0lH0wivLEqFM6YyxmI/cdOiFPhkMnHxyR9hGc4JAy0m&#10;Z2ugUxUX1jpmetKAlRYkUTMx8eOmKR3lptLhJk8OuClx9IUpfFeJ1BlKuBB++RH4JtsSPk+cPfNi&#10;SXx3HKOEbcWJn2X7ZWhC0dvARPPjJ2PElydyjuKm26ixvo0Y7ji4IJrT3Dji3OKIk4u7EHb639iX&#10;65OguH70rVgxz4siYvkLOE6ecU4xU8Y7Mjhp3jbOHeaaG/c+TMebDE8l5pwcpVlbJjFOIe5bfDWW&#10;12CoOeKtjHnESZW/NI2xi0zLltN0C3GdYW4qdhrE6itOH764SftLc3oO4x3yAzDmUU60jA2K8xOH&#10;JB6U+yy0Dm0qsffp6y/kvvswWkM0oiyP4aYwUtOaRsE31+LXwFVT8GmSGUMmE0uTshbmGkVOPuL6&#10;M9CkZsNTQzDT5DVwgdWBGTddJd3ne9k/4KZiprJAbxq08dRHkT5023K//T3GWpUH1etIY5ecM5oj&#10;3ngo+6oVN41hnLyV+ktxS+GqHEfH+n/snQmUnWWZ51tHzxkdt25RQQSRttUZdVzaY8+cbnQcz7Fn&#10;xrXtdkGBkaUBRUCWACoEkKVZQiAkAQIkIYGE7HuqKpXUllRlrdR6l9rXe2vf91SWZ37/97vvrVuV&#10;VCWsij11zv+833Zv3ar73e8+3+/9P88jqd5dsv4pHq+1C1Vrnjx0/S4dsyC499Zn1rNRN5fC9lRu&#10;KnYlFqvPqq5N7prDsq5hYgEvP0FNRO3TtYxtjok9DDdB4l3yF+r6p+2Ou3GMrnniZjpGeePip95/&#10;OnV8/qGAlSoW0T49RnNfPt/Az4W9/NTPbfv65eTkb7WNqxfY8gX/yx2vWqhrFuCB5X+1lfdL99Y5&#10;1JTKZ15jH3MmBzOZS975DeJTvBXk1Qc9nVSjlJoe3E+Ik5bl0f8sl7w06nwdzsZPCh8VFz3M8Yc5&#10;rnzfJVaGSgvkHaU/XN6/IOqA4eEowsMR1DrFd0rOfgleU8dMHTf9GevU+dgd5OxPN4qJpnLSycs8&#10;R/4lJ3HT3dTAWL/oP7r/wVRuKn6p98L5TfcWUOvh75wf1L1HiX06Rt9x+i7TeySlslM356f3MiHP&#10;S5PvM4/XOaL3X8+h90F5+PL5in/rOJ0X2q/zxHNUcXXvb9b3hDvn5v+l4/bue5PnWcL7L/+i4pZH&#10;bwv4nfKExBtVi9R5SH/EnP0V/2A3X/cL2OoXqM3/HxwjVY2pOy5/G3P8sNd/Jca7hnwpRuXIS/dc&#10;O6G7WXa1m66GH16H7/LXwb7ZrP/hV8TFrN+H1CNKevD64BiNYp7KuZfnVOxTy/JxqgaUWK9iYTHX&#10;Wy8NlsVOb+c1OZbKdudBZV3+U/1til0Vf8tfKiknTNvETxW3ipPqWPFT5VJp1D7Fq94P4OJY/g5f&#10;p19xqlipWKz2yefq8/Pv5PkUA4uXyg+gXChx0nv5ux68hXVtZ13bxbEfuplaq2xXfQVxVEnz85Lu&#10;H7Rf3HT9k+KmYqTymL4LdgqTc8uem7L+rPymeA2fEzeF3z0nv6m4qWqdym/K98vzYqTwuiQ31fpU&#10;bkqtS8dO+X55jdx0gpnyvfxiCjel1956ro+p1zidy+7cfpTzdw7XTqTrYzK+ezyYC0py07lcx9mm&#10;62iq33RGbsrvTPWbvlpuWuj8pglu+gL+mRRump7CTSfYqWrb8H2Kz1TMNPM1cVP4wktwU3ykynN1&#10;ua6MyulPlfhpuvymjMrbFzc9tJnr9dbvWdkWavts+iZzopwzKGvVWSdzU7Zp+3TsVNx0F49Vb8kd&#10;xBfymoqbpqvW6UpqLqVTY+XwXPpPB9y0Es6Z6jd1rBQ+GsFbquUy+KhYaQgmVkbvkzJ6SIXhF+XU&#10;OFWdUsOndoL+UONwlwY8n2KC4qYReKt6tdThBa1NctMseMZWvGM5zj+mOoTiI+Ik9U3wVPiDGIl6&#10;0zfBJurwmWm9jhz6Fpbj8oo6birP6QQ3lX9UtU7FTmOwUHlK4/EsRA4/Y3MzefAw0UZ4YR1etQbG&#10;Br0O/U5y45t4jPbLy1aNb6yxrz7JTZvpq9MCK22FmzXDSpvgqPVwNLHQahQ5etwqkJZrOE4stQqO&#10;GmE5omW2V42NWHnLQSvCv1lcdLeVlZJfH1po0RB+0tK59HjCT1r2sFWG5sJM5zkuGiqebeXk1Ifx&#10;lIqZVsNMa0ru5fgHrJKxsmQ2gpXi7Sw+iHcPX2dp+ZNWWkiu/eG76AlFH6DyR6wOrlnXQD1XMU/q&#10;uDbBRpuoB9mIr7gJNcNEpSb2N/O+aZ/ULNWttzj74uyTYuxvQZ6hxmFVsWpqssLRmx0nXUF/HDgq&#10;y3HOE8dMOYeaK57Ho7rI6vDQTeamV0xw03zmSfnufz38pjNx0yJ6RYQq6bve32shmOlhVNg7bJH+&#10;PqsZHLbQwLCF2xv4P84hV+crzDlfT879cTvB+1+NT7Mw8+Q8fec3TXDTOvyetftuhJ9dT03Ly+Go&#10;tzuOWn3gNouQs10DN63Oh5/lX81+vIh7rrIKeKnGStZDsNBA1FCjlkC5WGiKwuTySRHy672CbdRv&#10;y/6JVVLXLJx5iVXuohdGxrctlEG9NxTK+qVjqWWZ9IbA21K4/X9TR4x+Dju+a/HoGucbP0KdjGJy&#10;5bKYX0nnHiR91ZctI+1uyynMtl3lIUsvD1tOcant2LnItq74lqtRmraIOZnFzNszd7d1GZ6UtV/i&#10;Po18OJ77UPZlxHo3W/GhB628jHM9usxKIithmxtcjdIQPL+cz24Yn2lFUzb1OHLItVfOPT7S+s1c&#10;P6QEJ2VZ28p17eHx5XDUpOCn5TXr4afUOeUz7B4L06+UPx52H4bja395HZ99/O4xvO4t8pcyJxND&#10;cfzo8UncFE56Ejc9BCM9iG99n+tpJ5+qnqdZnJfPUQ09wyL5vC/U0KsgZq7a83O46Q2cB6pv+q+8&#10;31fCy2GkCW5aUTDL1SatLLjOnQuOqcJPK/fdDCu9A356u0V5fBi2Ws31uqs+y4b72mxwaMSGhoas&#10;v6fN+rr7bbCvg3mQPCvOudj2cU9/IOO/cz9ALutmaiZsIZfQeYO+BCv4qrtvL9hGzgH35vn4tgrw&#10;V+3bAVvIxINFDa/d5ITuS/uc83zlbeTeeg39Hfj+2vq8cvmCGHjRPcG89P3EU7Ov/k/Mp58DJz2b&#10;fP0P2E0/e6/d8Yv3u16lqh2lmv43XMLc+mVBXKh59D8VbprM0SfeVEzp/aaem7pYlL9xqt90Eje9&#10;gZiZePI+Ru8znY6bpjLTP0Vu+tgdxLfI5+nP+23gEzhTbur56em46YK7Aj6a5KWzE+t3vzZu6nI1&#10;7/v/3NTzyDPmpnyuk9yUODy5nLo9ZXk6Xuq3e246lZl6Pupf39RxI98h216CoZE3LkaZC4fMFovE&#10;85kn3yd1QqU9eOTl0XR+UXk1vdI+DxudXuohVeAep8eqN1Mg5ea7/Hz25acFHtT9aWKoyt//tPv9&#10;eh27t4uhJuQ8ruK1E5J31Ese0zyk/Rqd8IDmOb9pwie7ldyLLdL58E9yqDXOoD1b4LZIx2bjM5Vy&#10;5D1l3D1F2uaVSw3UnE3K7T+XnH7u9RJ8NG896yhH2oCHhtqmqm8qyXOasx6vJjn6Yqtip9m8LydL&#10;efwf4liNHE+Of/ZafDv4Q+Uj3blGnlPufddwv7OGeyIU5OuzDCsVI/XSPUtQc4z7Je5hnJ+U0efk&#10;Z6zkflnrCaXD2NO5v0mtc6qcfSfOozSJ2uzpXvhc5HVJo05pqrazLvlt6gElX+k2WKjP0z9pXKp9&#10;OibQVvygW5YEfHXzUjgpy06c0/KbSt5/KpYqBb2h2MeyJI66SUrZp23rnwl46lSfqV/X6Dlp6rjm&#10;Ke6ppYVTxGdc99f6vLrPOgxj0meW9aRHPGXf6nnBPb1jp9zfuzqoc4N7f83viH1NlXia53NuHunR&#10;gCWkcjY/96RtWhZbe/5+ruP3BRxtORxh1dOftufnnGVL5nzQXnjsfehdtnTOu9E56D/bsrlftQ2r&#10;nrKcnRmuN3zO9kX28rPfsqW85jWL/gKG//d4yP/Fdqf/xPbhFyjMvYx8pyutbP/V9HK41kKobN8N&#10;Myq0Hx/KDAof/A310KaXeu6+Jh26FR/M9CohTtT+CD6ayOHbrHT/dXYg6zLLXPcd/g8ftJee/LAt&#10;f+Ldtnzee+zFee+zZU+Qn/3UZyxtzV22Lz+P8+yzcPhPw9M/AV8/Fx5DbvCCc9H5sPcLGbUeSPvW&#10;LkRPaTybc+xsPMHvR39FL4Nz0Hk8zyfZ90ke8wnOs/PxSZ/HceeyfA51c89GZ7F8Fuz+LI49i993&#10;Pssf4zEfZfkjnJ8f5rH+9/81rP8CfHMft83Pfpx49Hz8GefxeeH3JJ535RPncc681x694330L3pP&#10;UGvqSvjiFR+wO66+yH5366/tiXuvtgdu/bTdc+OH7OFZ55J3cw7zwp8id/09Nv+uc6jV+QGbf/vb&#10;bN4t77SFtxOPEA/NueVtrtbn079nPvd35Miz7Un2SQuJkbR9ETHNM3cGy1rXsvTcbM5l4prFxMzP&#10;o2dZl1SfVDn4vh+U4mKnKwIuKjbqvKdXMSL5SV2Nfi2nKLXmlBjpnVcHrNQts+5r9CuWTdab+iXc&#10;k3XxUfFUxa2qLzUpbmVdca33miq+9T2hxEjFUeUxdTVONWo9sc1z00f5+7zEUR+V2KaawpsWcG/5&#10;LP56x0qZL3X1TfGtuzx9xmcnK4N1z0vVE0qayNPHU7gYv+kS1TBVfVN6CKlGsgQn3bWEmjNL8YJQ&#10;U2QX/Y12LX0/25ifxXefhadSXtOcZXxvTfGb5i6nhqnk65ou/9DEsvOcBtw07yXmOKdwU8//U7mp&#10;r22aOheuZc9RNTeu+r6rud6lPXOh7Vr0GXSBZT77Wdsqv+mTiWs2o5vb4vrtOam/xstn6rymjJob&#10;W/80c2RPK6+APACWt/J/TOP/I79p+mJyD1eqLxT1ceCmhWu+b1nLP8VcIEz0BXInmCPMINch3flM&#10;+e5cpjlHfMEuX5/6ffzPMvFPSTvxTGWvONeyVjCnvfpLLj8/vIUempt/aOEtXHfXfAWfJ3kjLs+D&#10;XA/yNaSdK3g/8F7Jf7WLnA2vLHJCJsR87KpAenwWtQKzqV2zdwP9ZdIutfD2n1tFGkxn+w+pV/7X&#10;zN1eSP4KNXq4d81lWfewuaz7GqeZK+HqErn8ytnXKMmrmsVrzFoljyoxCPkrjpuu4Hxb+RHuk/Ha&#10;UeNQ3LQaJlEB34rCSSthYFUwthDMKylYaViCi4k9SOKm6skSwi/WgJ9LP8dghEfGj7rc+LKKpeT6&#10;r4adku/PcfVinXDRmuZcx1DlOa2LkXMrwUDrmnfCVb0yOX5XUmKkjTGkETWh5Da2u3x9N8JQYzvh&#10;pgFLlQ/VS8xUiiWk3PyZJB9qNR63+qFhOOkYefjHrW4MrykstGWc/PzjYqNHrZIeTxF6l1fgJ62B&#10;jdayv2bUqGN63PHTWnLyq0ePWri12P2vQmXKt3/YymGgIRSGk0oRJD9pFB4aLb3PHePW4aWhYtZL&#10;HrHKcji3jiu5B4YKN3W6n1F1Tu/Fe3oPutspUnQXufm/d+y0suwR6qbiKxUz5r0QB5WfVExUnLSR&#10;/OhGWHgjPr2mGgmumtQqeNDLTs2MsYTESlvwsAY+08BrGq/GV1oNJ0VtPHcMVuo8qPhQmyrxmlJz&#10;oAE+r9oAFQdU+5RYZS8xSwE9owr+L6L3LXOupbt/yjbmbbVeQI+EfDyREvOzgehpBl8tg085kfNS&#10;xvxtKfO6peTJlOR+l2X8puTWBNvIk1GdIeaHNU+sXP3CwoesCl9piZhpV9zK+vutpH8Ahgrb7hux&#10;EN7TCOy0uCVC76fPOi/g2GgPfdF4f8l1P5TxTUQ9rsyLLLz7MpefrzqW8pjW7r+N/umzqCWKN5Ae&#10;5+Jmzl8KL43CSaP5Vzk/YrK+JdtczUuYadWeK5wqdv8C7nYZ3sFLLZIr/RxOmspIL2FdYjs8VZLP&#10;NApLjbKtnLqsIWpbOr8p7DS068f0uuX/ikozOYbPf/mO/2PhrB+Ro/9Pph657dXr4KYnbLyvllpd&#10;n6emFl79VV+1PQe32J7KKssJhSyrtNwyiw/ZTrjprlDYdhbtt82rf0x9LuZklr+L+6aL8MRcRH/Q&#10;X1oRtQ1CeCajcPJqzivNlVQzR1LF51ze0spG6pDiARXjlDc0yrkZFUvl3InWKececd5GvFgPJ1TG&#10;WAYnlcRPQ3qcHq9rmeesWmab+Kyb46lZy5zPGitFNbF88vXxt8M8Y/DSZvyijpviK43hd49pnEF1&#10;zA3Vtu6zWuZ16rsiPFcRn5FN5NA/4Dh5ZT6eXt7XavFx8vSr4KaVjJXOe3od3PwmvL83I/zJ++gJ&#10;xXlTd2AW547On1t4HAx9L7n7B2ZbU/hF640ftuGBLjyl5OMPwkv7uxiVmz9s/S3lFg/Txw/v8v7t&#10;5E1uI3807UvoC66fyj48T3u3f87JM4M9W+hLkqI8lvM2wyc240OS8Cvt3U4OKuf3oZ0XUOcXlprx&#10;De65/wv3xxfAx8krfI54dt6XbflD3yLf57/Zg78+z+699mP0gvqwy9u/4WKY6U8D/eZnsNJLAynf&#10;yfWHuizwoPo5d5+/dBtxrosXr0jEkZdPxJPa52rpa9RxV6WIdc3RS6oPJflaUaeMM4kvk9z02glm&#10;qrjT1TYltvSjz3PSXLyfq/cxpmJOx0yJK6eNPxVzIlfDlNHz02RMemMwF6+5e8Wh9+g52aa4VPI1&#10;TxWbPnRLcIy2a/nhWyekdeVOzbktkMvFJ7b3o3wZkur9P65l9j0uaRvxv/KoxEi1TceImzpmqm0p&#10;mk/cO0l3sZ4ixcWOnXL/ID+Iq096d7As/+pTs4Nlx03Z70b2+7qm6g/le0I5ryn3G85veh/bke6n&#10;p5PYqatxd39ifCDwJal/iOqkeT3PsrxLz/1bIOdheoj7dHTKfP2H2Z4if6/vR++v0ej4wJTRx8/q&#10;EeD8N3MCxrB8LmNC8iL4mDo1nlZc7WJq4mmx0Km8ceq696JqlHdh6n4Xcz8ZsBLPRzw30ehjchd/&#10;PxXE386Xpn0855lw1dTnc8t6XEJ6Tamvy/HUx+FGi1Wfcnpuqh5Qjpk6/gnfTPBS8VMnmGnBTEph&#10;pnvhowUS7DTfibqmjptyrWS76j97bipm+2q4qWeqSW6Kp/RPiZuKmb4Sbprl8vXlH00V9zHk4Du+&#10;6rgpzNRzU9ip46awUs9NxU7FTXc6TTBTsdO3MjcVPxU3dex0KVyAZc9NVc/0rcxN/fViJm4qz9RU&#10;Zqp1z00dR+D6mbw+ch103kRGbdN1VNfj57key4uo3Ps15LoU7biTPB5yEqPkHpVx/1hKvbci4saD&#10;G61iP76cgxustpj6amWZ1t5Sa8P9HfQRGMbHQ82pUer1jxxxPQZ0f8pGV1BO+ZH+R8texzhoJqX2&#10;Zv1TXNbfdFx/In+Q6z+rBLnj9FQY6cPHkkeMn2sdtQXW0Riy7va49bRT47+p0Lrj5czBd1hvZ8x6&#10;OxrZXmfdrdXW1VJpXa30PG2toYZ+rXXEKpLqjLOvhX0Sx3Qy9nfXWm9XPbWjmq2vl/l94tSBvk7r&#10;Z16/t0dz/DHr6Wy2rrZ6jqcXa5zfwXP3ttdaX2e99fA7e3iu3laeOx61zhi5XM30Pmmm/0Csmufq&#10;ssGBbuLgXhsZ5n5smOXBDn5Pqw30tthQb5zeIBXWWFliNaH9+H83Mg8239LXPmabViywHdtW2MH9&#10;uy1351bbunGDbVq71tavesnWvbzK1r+8wjauesG2rV+Jd/ta159+/m1vc+z0sd+Ikb7DnphFHES8&#10;5fXEbWwnThJL9Ux1IcuStj1F/CN2+uxdnNvENKfkppcHeVeTmOmVxLdXJOLgqyZi3NeLm4qZnoqb&#10;eobqfADXE4OiZIx6QxCTKi59pdxUzPSN4KbyoQZ+01fITZd4bkoeN3VRsl/498VN0xPcNAPO/KZz&#10;U7hk5oqTuWkW3DQLbuqlWjpO1NfJhplKOasD9plDrZ3cNRfAKb5mofRfWDQdj1h6CjeFnYqX5pH7&#10;ksdyzlrmltfBT1eTPwPXcKwUbqpxgpuqFmrATVXbx3NTeU4zUrhpSREcDl4hL5fzmsJNK/ARVuEV&#10;TDJT8VPHTeGlbFd90wgMpBz/lnhEiLGWx8tvqu+lY3CXnt6o86ZGJnHTna6uaa3jpnz/OW6aYKdw&#10;ULHTCW7Ksax7eUYqPnrm3DQTZjqhZpYleVBdH6hkbr5y9E9mqHX8TbXNvL5O6h7y1dN07JjFGeOM&#10;rdQzbT4ybA2qUwpLrYKlReUpRXV8ZzVxXD2qHRuyys4y9z8rh5eWOc3Fc/eohcmpjyQUDT1hFTDR&#10;inI4thM+VDFUmGkUDhouhoEW328VMNPKsofoA0WN0NNx0+LZSW5axeOa+XvicFPx0yQ3hZ8muSnv&#10;1QQ3TWWnp+amMc4BKQ5HFRuN4+kTN43BTGPw0RaNFc+Rx7/GOuFkHfDqNqed9LvifaGGQFN4odWX&#10;zw9qotLzqh7PbG3pI/hpH6Im6uOIdVRTOodt1HV0+x622pKHqef6oFXRp7waf1910R/w4uG5LbzL&#10;qg7daZXkMVcX3u1UUzibGp93EWP9ll5Vd9Cr6g6YLbnqbQ0W4nu8CF5aDjuV57QYXlqKonCpUP+g&#10;hWFS5XhQS3df7frwHoWFHyXGilKz0nPTosyvz8BNbzmJm1bA0iTlcSt/37HTGbip2On03DRgqZ6d&#10;pnLTSA6PQ46pkqcfku80E46a+T30XZgp/T13UMueeffwzu9bCb0j2uCmirdGe6vI0/8OXo+zLCdn&#10;keWUFlpWOBp4TYvLbUdJkeVVVltWVa3lVNXZ4ehe5u+vgldfA+u+lR5kc6y8/DkLR17gurKKfHo8&#10;oo6RZlgEb6lUo3kJeKny6NVjrgq+qfrJlfhIK/GIOn7qWKh4aKCw+KeuOSgKg43iSXUiJ78SD6n6&#10;Quk59dya96jjfK9jrEn8Hvne5UGVmloKXD0Q5eU7wU/bWG6DlbZSu9Tn5E83NpOr38Sx8sM3deCL&#10;j++3+ir+hqJHLVpwA/UWLud9xl8KNxUrVS6+tlfIV4pq8DWobkM13tIqxir4eg3naG0htW6pX9pS&#10;tdZ6YgdtsLeHmHAo4KUDPbDSPrc80DdEXBuml9dLLne/Qp5UfMqFGX9rh/CPno6bqueyE/2i89Ee&#10;tFvs1PFTaqKmfZMaeB9kPJf8tb+FmVL7a/sn2PZ5PKx8Z63/BDXtLrZoLrVBtt3JXOuV9Ni9ylY8&#10;+k1bdO+FLt9H/k35Sn99MTWnfhzU3HcclXUxVdXUFz91eUnEiIoTFTv63KPk/DvbfEwpbjpLMWVC&#10;SW7Kuljrnws3FTsV/5S0rPwmyeVCsS4+Krl4lFhec/iPSMSnqRxVy2673584VrlTkvcCiLOmslUx&#10;VO81Ff9U/r1y86fK5+X70ftN5Sf1XFXc9GnuGTz/fHo29xNI299wbvoA9ysJOW7K8nTcVHmg4qV/&#10;btz0VJx1KtP0XMRv99xUHgbl8ibzeZ8MuKn3lZ7JmHzOecFjfX5vKjtNctMlJ/tNc7Yxn7ONaxOj&#10;PKauFiijnwty7BTOKdYpr+hMcv5SjhEvTXJTrTtuSu2SNGqX8NzBfnlTxVTFUwPPa9JrKs8pPtKp&#10;8l5T5fCn7kvlpkF90wm/ad7WN89vmrP5o85vmovfNJd8/Fw8pRPc9NzT+k0n81LPTlO5qeqkTuam&#10;qmcqVrpDvNQryU3hp9yreL2VuGngRZ3wm87ETd/qflN/fRA31fVkkt/08Ylc0zPhps5P+gjX2YR0&#10;zXU5+bBS1Std8fi7Ao7K/j3rrrT64m3cVxRzv4BfpjQd0X9CKiNPMJRNTbC91hsrtqGOiI2OjNn4&#10;uO5FR+GGGo+73qhH6Sdx/Cg3awlu6pmpRscY4Yvq4Xq6Hx37x9TpWO2J4+K+1BMT/+XvOcb9qttG&#10;jmRbzT7HFNthph1NEXhnAzX5W2CksFL4aU9btXXAM9tb6xB1/+NVE2qphknDOVthp0511in2KfHY&#10;QHU21FVtQ7DToZ4G8qLiqN1x7CFypIbgmv3w1N4uuGxHvXXBZrvaauG3cNOOGuvv0uPqqT9VZwMs&#10;93ZUWXcbPQhgqR28pg7u2braW6yb19zNa+5pb0INvPY6622rsT5e/2BPI2w1RpzcDSsfsaN4XQY6&#10;quGo+7gfzrLWeAP7B7gPrqXvx2Hbuzvbdqatp3fYdqetmzdaZkaGpW9+mXq4P3C1Ph8nznr8JuIj&#10;4q65xFPS47OIhZD8pguIlcRJxU3lQ5XmJ0bHT9kudio/qnynGuU1lfQ8ytFX7VMf47o4+Mogxk31&#10;myrWfU3c9LoJv+mr4aaOn94YsNOZuKnL01fciXx86ePS18Vv6nyngd/0FXPTJQm/qbgptVaykOOm&#10;+ExzlGf+78Bvuu05cjTgpmn4TcVN90/ym36X+qZ/E/hN+V8EflPyM5y/lMdN8ZsqR997TVWj7/R+&#10;U3gkfRjFTZWXn+o3nZGbrg64ad4afKSrz4aHEg/CRQ9u+rpFMvAoZVxq1Rn4yNLwtdKXOnsd++Gl&#10;e9bhA2Y9dx11lhhV4zx7tdhswE4nuCmxCf5S5z9ln/qweG6646W/wHcKn19J7bsMeoEefgxvlpgD&#10;nixy8CPynMJNK72/FEYqVuoEIxMvDVjoasdS5QsTP1V91PGxbq7V4FN44eBgA4+R19T3hdrk/KTq&#10;B1XXnOt8p+KmM7FTcVTPTTWmslPxU78uH+qp/abTM1NxU/WWkiZqm/oap8FYh09W/aFUE7FxZMj1&#10;h4rzfdTE908zfLh5DHYqTkod0xr+7lpU59bp90RN08qOcnjPRljpY1ZWcr+F8ZbKUxqGmZaVzoOb&#10;PpYQ/tPyOTBTr4CdiqNGYaRR5eTDTSPwU3lRK8qoaQpTPR03jTpueiffFbPJ4Z/CTes3BH5Tz015&#10;nxpfKTflvFBufgxeGuglcvSXo2V4S+kFDkNtqVnBvGG+HRvrdTHMcRfLEJ/wf1RPeUnzwUdGhhmH&#10;bHx00I4M99noUA9jt40NdduRoU4bG0QD7agtqSODrXZkoAXFbay/2cb6muB99TbCd+5IT62NdNck&#10;x+GuKhsmphrqCNtge4gxZHXkOZcODFkxvLRkYMTK4KVhxvDQKD7TAdYHrLifXH38p5HD8+mj+0MT&#10;N9U5Hjrwu1Ny0zpy8L3fVN7BugP4BhN+0yrHy66FpV0zAze9MuE3hbntDvymSW7qvaUpnlPl5wfM&#10;FPaZrZx9pBFFc65gpA5q9iXUQmX/rn+Gj/6TheCmIXymRenUcUr7lh3OoE/o9n+wou1fg2WvdO9J&#10;b3fEDm7+e9u+9puWVx7BVxqxzHClZVVUWVa02vJqam1fc9wKmhusqKffqolVW3kvWvFwtscL6O9W&#10;R/8lmGI7Xs6OEqcm/JwNbdQobsGjGYNZsj1QMYwSVtlO3yXVHJVcDyj8oC0nq4Ftkutz7/imGOch&#10;ayd3voOxE3V1Frp1bWvnuQKpxnFQ51i1Sbt7K62vv9b6BxsZieP6Gqx/gJhroB6xvb9uRvUMMldP&#10;3eU+ju+FM3fDT1upL9BctQb+z5wA9Qhi5erntBgv6FKLhV+wptBSaypfbM1sawgtcWqKqI7FOuto&#10;2EXcV0Lc2IyvtDfhJe1xceZgXytz6vDS4WEb6O+xro5mvBcr4Kt4pvddRz3cn+FRnQWfvZWaEhfR&#10;q+OcKdz0vyYZg/ym4gL74KRee7fSEwUVeIZKbn/B1q/BR6mFt5k8lM308t14FqO200tt83n0WLnM&#10;2jhf+ms2W1/VemsvX0Y93gdt76Zr6HVxnqvpo/7nvqeUWKjy9FXnVPX05TmVVGNKPtRZ7LsVaVnb&#10;VC9fzFW1TxVPOh56VTDvnuo3dZ5TYkwXXzL+Mbmp85xeH+Q7+Xz95Lz9DcSbyM/dn85vKtbpvKPE&#10;6t5r6mNVnx+lXKjUfCgXmya2nQk79TGtZ66T2Cn3A49zP+D4KfcE8qHKbzrXj+ybO0WpflTHRO9K&#10;sFGNswNWKl4qhnpabnoPxyXkeeur8ps+MJmbenaq3hLyNMnb5P2m3uekfSf5TR+e7DWV79T7TP34&#10;avymrqbp3MBvKk/pG+E3FedwrDJl9CwzOc4P8r88B9V2n//lmOlCvF8LJnLEXM8Z1qcb/fP40f+e&#10;5Ot4IvCbes/pJG66IvCb5m0jzzztU+TWipvCLhkLEr75CWYaeEMdA9W1jdz6GQUHdR7TBDcNcvrF&#10;TalLgsRN9ySukQGjZU6J3k7ipoHgpWKm03DTfHypXkF/qICfno6bqsdTLjVPZ8rR177XmqcvbppD&#10;nv4kbgo/zZFgqafL03/13JT6ZTBTl6Ofwk5dvv4qtsNO1UPqrcZNfY6+H7cuOdlvqlqn4qaq+f5W&#10;yNPXZ1Wc9FSayk1Vf1KSNz7Vb6prmWeoqX7TVB9+6vXSX0MXcb1WXcvnYKmrF7wHL0SGNYd3Wk0x&#10;8+sl1Gmrwi9Zv9964sTyPXHuFfqJWY84linmeYRlUCnbJLgh92vHjgw6Znqc+w4xVX/v4ZhiCgfV&#10;vetb/Ud/k+5R+LO4z+J+PKEjo+PUWGOOv/IAeYL4AxrKrB12Kr9newweGotae+Nh+CPxLCwzEDxT&#10;y3DRQDDHrmYbxDPqxP9f78FQd6DB7ma4KdwTLjrItsGedupHkReFBvs68QC0W19H3KmXGLZHam/k&#10;uWGf/N4+NNheaUOdlTbYUWn9bVHra41aD57XbryuOrars5MYv8M6W1uso6XZOuOw1Ba9Zj2+zoZ7&#10;iZ974aa8lrH+OD7bThsfwXvQ3WJd+FXHRuHpnBuOlfMPGub8aW2uo45drVVEonbw0EFLz9hmmTvT&#10;LQN2+uit77QHfgkzvQkGePM7bC7x1SR2ynzzvNsDz6lnpZ6davQ8NdVzKm76LDGQpB5Mjpsm4lzv&#10;MU36Aq4MYl7vDzgjbnrNNHn6CW7q8qV+dbLf9A83TOTs+7hV8Wqq5DWd0W96M3ErcvP1t76B3JSe&#10;8MrT99w0c/GZ+U2Vx6/6pruS3PT9cFNqz4ibqr7cnzk3Vc7+tNx0zQ/I0/+OZS3/JNwUpprgpukv&#10;BNw0bRm1RcVN1SN62VkoqG0qbrprxcfIzz9TbgprXcFjxU3hpzuVny+vKT4t5eif7DeFma6W1xQG&#10;imc0l5z7PLiolg9t+R8W2XGlVe64zGp2XEKe/o/Y9ynmbvH2oICbUmdpnbgpPVjgrrlrxGAD36lq&#10;nQZ+U7jpyvfyGhSDTOam8pvuWKmaQWdTx46+MYfn4NfaHOSywk3DFQE3rYCbRmGkXp6VunqlYqFI&#10;28LkeJdzrLhr/0Cdu1brej022ul8YBHyYkP0lZLfzHHQOD7TeI6rf1pPDdJA2eTqSz5fP8jZD3L3&#10;J9ip56Sekfr1ablpbCJnX3n7sVThf/T5+8HoGao4aqDmemqlOs8avWTayOEVK8Vj2nh03BqPUOeU&#10;Mcb3bAPbGxgbUf3YuFV111sklmtV9K6Php+xEJ7SUHi+VfL/raleS7+nF8gfgImGn0ILrSK8wKky&#10;stCqI09bFT7M6ii97PH+1lQstmoeK59ptFR9oSTYaenpuWkF3DRSdCfM7y6rLn/E4rzPLfw9Md6L&#10;eH0iT/81cNNm3vdAKxhfdMy0KcFMG/kbm6LPUM90sfWSz+w4KczR8dPxIdaJbah9cJSYZhxP7pHR&#10;AdRPPk0vcVCXjcBKxUMDxQIu2t/EiPoaAvXHbBRWqm2jvQ0JZprgpd1w0s6ojXRFGSMwU/HSMhts&#10;K7OBtlLGUov29bheUEVw06LefiujJ3kUliqF+uGovb1W2NlBnVO8p0VPkud/aSL2Omrhwn9LcNOv&#10;WlHmhN80lZvWkqNfSx+fGvr8qMapeqZX4TH1PdW937Sa3P2qpN+Uz/8esdPL6dskbhqwU+c3TeGm&#10;jpXCSH2NUzHTcLbY6cVJbhrGYxrO+kkgcvTDu8jHx3PqtJM5k4x/xJv4fVfbtGTLF6ir/FW43ks2&#10;OjZmAz1VtnctHvbMe213VY3tqWuwPbUx2x+LWUlHl5V09llp7yD1DPqtYpRaFUfGrJ3zf/jIiOPj&#10;o1wEjulCMOXHxSoEp8eJV1xsy2N03GQR6+IJ0MNn1vTz/lN+bbB6gl+WohMueGIbP4otFWenxs16&#10;rTPJPRKPvXKgTvAER48cw+twhNyhEWqPDuARhX0ODMI/h1zvJuXTJ8U25duLg0ojw0M2MjLiNMz5&#10;NzyobYNuXbn4bp0c/c6mPLzW86hngU+Z86maPP4aaujWcF7Vwucr8q+Fm36D/NKvp3DTL7Keyk3F&#10;COgFtY3e0UlpnbxU2Km0dws1/bZ8FEb6OWrmfZxaeB8KvKibLmT/Z6xs17et8fDT1hFeaT1RxPdG&#10;D+y09sD9PPbL+Jg+z/wc9VCXvpuaWO+wpY/CwO4l9iSOFPtTrVDV3xcPFTv1ufw3XgxX/Rnbfg5b&#10;ZbvYqfpGqc+oYkuxUdXAl3xceUpuetUfJ0//9eSmPjff+0zFSn39KOc5Zd3Fp8Txj0jEqBrFUbU9&#10;lYlq2eft+9HX6ffrc4j95TdVDr94qc/b9+zUbUswUzHUk/T7wJPqfafymoqVpnpLlbuv7dKbwk25&#10;B/deU41ipl6n5KYPzeA3ffitxU3FI8VLvZK8km1+2bNMN86fwk0XTHBT5ep7iaXqeL8+3ajjnBLP&#10;exKLSbyO1PoB6tO9cQl+U7hp1gb6JSW4aS681PVc2kZfp6ncNI0aJI6BBnVLZ2SmYqryj8pf6h6j&#10;x34hoS8yfpF9+Ok5bg/795Cn75UPv82nr1SSmZ4xN+Ux+FL/VLhp9ib46Cb6WXi/6QbVMmXbm8RN&#10;k/VNxU7xnPp8ffWP2oneCtzU1zzV6HmpHz033bIUVsq5rDz918JNVdt0A3oz65ue9Fnl8+4Zquem&#10;6u/2EtcYz01dz7q5E6x0Om7q+vkQD/j8fDFVt03jYzwfo3pDPfUAfb1e/BH5+dnUPlpBXlq6tdYX&#10;uph/fLiTuGssGR8qhiOEs3H5SxPLPqY8noj5ThBTiqMqL9L14nDxH+vOf6oxER/qyd7KP/wdLs7G&#10;b3pcAXTiRzFuV7yC+7S9jpd2t+HV7Aj8mj0deD7byLOP4ynBrznU04Rgj+S8nyzlwiek+Xx8pMNu&#10;1DL+UpilxiG2DfV1BLWliF1VO0Ge00Fy94Ox1S0P9jCKw+IXGOpugpVWJBS1gfaEOqpgsXXumI6u&#10;gJu2t8bxjjaRu48PNa6aAvKc4nnoaaHWgHhqpbU1leOvjeBb5XmpxdZP/QH5kEfxPI2NHud+c9zG&#10;6Nk8gl+H8N9Gxo/ir22nhl65HTiQTb3XAnvmD9+wB39FbHUDcdVv3m5ziK0keU8fI9YSQ50H+5Tv&#10;VNxUnDRVPk9frFR5+qpr+gzLYqZaF3NN5aZ+/t/Ht6/Ub+rr86u2qWpQaV21pnydftU3PR039cxU&#10;YyozdXP+N75ybuq9pmKpr5vfVNwUpXLTzMXU2ISLzlTfNOCm8pxyf0uN0ywkbpqz7COIXoiwQMdQ&#10;qWmao7qmXn8m9U2n56b/E2Yqbvpty35xgpvuWEqNWXpCpcFJg35QYqb062JdXNX1g/LcdOWZcFMY&#10;68qAm4qdunx96pXuEjN13FQ8M2CnE3n65ztmGnDTCyxnDb0oYaOqY3pwi7gpvCTjMqveQU+YtB+z&#10;/dP4TYkZYat71tFjcz09O9dfaHs2MPcuH6rzrMJ5E+xUv1c+U/WZ2nUSN6V/4Ev0e4SbZsJN89P/&#10;+ZTcNIJPNOCmq533VP5TyTFTOKlYqRTVyPYyPIfR2g3WQY5rwBk0zzVi1eS4R/GjqiZq0BcqC59p&#10;Dr2fpD0uZ38mdqoeUlKq7zRgpVn4S3ku9rmap9P4TZthsc0cJ8XiEwr6RPEcznPqPakTdVA9T403&#10;7SWvP8vqm7KsqjHdWkb7yNE/7tTCV2wzEjeNHT9hjbCmup4aeoHTq5sc4xp4ZBs9p5phlQ38D1xP&#10;JvLZG+mtFKtTb6VVbFuH1lhd7WrGVRy3xhp4XKNyiBuoQ9pADkr9dqsnb7m2colVkcuveqeREmqZ&#10;wk9P5zetKL474KZF5KuLm5IP3dqUZjHGOP5g1TeVmnj+Rl7HK/WbNlG/QT2gxEybqHErZtqIz7Sx&#10;Yqk1oPrw806tDTvwk47gHe1kPnObtfC747DbaNG9iBoEhXdSx/y36A7qpc+ycjyaZQeone50E6Ok&#10;Wuw3OoX3X29SaD/bYUXh/eyDHYXJew7BJ0PkPIfwdkZgSZF9v2K8lp4617DtKiunBnw5TDLEWMz3&#10;qbylhb1d+E6Vmy9W2gMn1fIQ9U6HyNHvtQq4VRH9msrIu1auz4nxPgsffmRGblqzb5bViJki9UcX&#10;N61WLjavyfX9gZPOxE0r+V2n46aRXM9N4aPZXuKmP3X+0gjcNJIFL6V+aQhO6hVmWYrAUct2UB82&#10;4wfUVP47+kZ9y1qjq2HZR218qNXK0i8i1z7DDjXVUs+gF848arUjo9aAP7h+eJwaFeNWj8+0lvij&#10;YRzv9VCbjQMexQ9V4/gk5slnxc19H2VEPkydNJ6WlfK4xDE+HpxunGCeYrBBrpJYaarci+AJwLjG&#10;S35F3FTP72Juxe8uH4y/mxhslPnswUH6NA30wUwHXO+moCbpMDwVdspnQRroh60ODgb8VKwUiZ2O&#10;iqEyB678/D7ivM7Gvc6XWoGfNJx/Bbn+1Dzd/zvOpds4h26yBj4ntZzf1QW/oTbAr+hXRt1d2OmB&#10;tC8j1Tc9mZvmO25K72i46QGWD8BMvcRPxVP3OmZKfZhNH3Z5/AVs373xL60Qn3LTwUesrXy1tRYt&#10;tJbiZ62lZCk+6wep9fs9vKgfwMcMf8WfVUAtv90bP05tGfotUv9746J3U//8nfb8g28PemsSg/3u&#10;6sBX6v2nfrwFVury9S8P4kr5SDUXL2Y6KzF6hupjTY2+jumbUt8U/pv0lRJXnwk31THS6fymYqPT&#10;STVSHyZu97xUseicWUFM6vmpesumKslH2a5lcdOTthHDi5tKYqhip0leKpYqcV/gvaep7NTz0uTI&#10;cY6dco8gRuo5qbYp79+vT5unf8+p/abqnXxG9U1hpKnM9LVwU3mhvL/0datvCjtwvOAx6v/NZRmJ&#10;NbxeflOfA5/KTSf5Tp8MWEhqnVLvDXWjuCe8NLXXgFvWduS3TzeKp3ovquenk3hMCr9NZacblwbc&#10;dBfcNHcb/gJYpbipvKZ7HDf1PaDkMxX3nMxNPeecdsQ76nykKdx0X/qXmFv6MvoKbFSeU651jHnw&#10;091cy/Rc+WhvmvL1X6nfdDI3Va+oU+Xpv1l+0zeSm6rGadb6IE8/K6W+aZCnH/hNk3n6KdzUe07F&#10;Tt8q3DRgppO56fYX3mHipo6dch673lCLXyE3XQRrfRY9F+jPgZvKPypOqrx8X+/U1zN1nv8Hmc9C&#10;qm2qmqbynC566B12cNcTNk4OkPLO5BVV3Kg59xPccyludPEksZvGI2wfTXpJ8WTAx04wp+1/FK8d&#10;I0/fx5uq/RnkvSmXXXP5wXMe5ZiZdEyx3gxKjS9Puew8AYmY9A1Y1t/r/lZe4zhmgDH+J1o/euS4&#10;tTSUW3tDMfPv5dQQrUBR62+P2GBnjfOCKn+9h5izryuGyKnvbk1qAL45gGez32lie3BMiztejxnA&#10;ayr140vtTzyHexzcUvHsoNgpCrgqbNUxWHlTm5z6OvV4+VrhpF21vDbl/ZND2Is/hvz7vt5uaqd2&#10;UiO1zeXsd7WRr99BnQHqsvahWG0h95fkrtVRf6u+DB8t3JT8fbHgkf4W5zc9hid5HI/HCfw7eo+C&#10;2geJe4uRFs4TcdUh8ufa7MCW+23ZA2//f+ydCXxdVbWHZSplEFBUZBbU5/BQQUSfIgIyKIjj84nK&#10;pE9UVFR8CIICMpWCzJQOobQN6ZCmaZJmHps5zdQ0Q5upGW7m8aZJ0wBl3O/77313ctOmgyCKvtff&#10;b3Wfc+45+57ce885a3/7v9ayjHMe/o+Y6cO/w/fCP3sI07L4qY/ZD2em07Smd83ATfFxnsTHkm/r&#10;46rCfVmvCbDt9fjB2L70pp6bWmY6AzeVZsFzU1sTinWf01R605mYqa9fuj/c1M/lW0Z6C58PNslN&#10;+Zz+1txUdaKU31R60/3jpsfBVWF0S9EVojldDz/NjSQ3N1rTvCi433P/R7gpf7uN01/m4/QdN61a&#10;cznc9HT0pu8yGXwumZHvDHHT91HTQrzU14TitSi4J8w0ewWcU3rT/eWm0dSRWhnSnKI3zYKbZltm&#10;iv8glqk4eiw3RjH1J00y07w11JtCY+q4KdrRWLhp4oWmPuMnpjHjWrM14xri9K9kn4+Rax1WCj8t&#10;Wnsa3PTj6E2J2Y//mH1N7FS5UV3/TncqXpq96ijLT7MVw895KE4/a6XnpnrtBMtNN6E3bYDT2dop&#10;6CG3+Dh9GJ/ynMrER2UN4qTW1tJS6wnuV4/mtE6601YYXF+BvQfpuaSHUwe1VWy/xHFvhQO2EcOq&#10;uPyucG7aqzynM+hOYZ2tM3FTtndi+8VNeZ/ukPX05sJOc01vmEmD6k21pKZz1CzumeThxNoDKbBT&#10;NKjUjhnkMSxd3RDWy7O6C0YSGG0n7ni9aYN7Bvh8ugJ8FuT07O7MNP2dsMrORNPPZ9wNG7VsEU4a&#10;6IT7wg470Ol2ipXCU3VcN1yxh9wAvfTX21uMRrYQdkseAlhjW9Oz6E7RB9eQ53Q/8ps6bkp8v+Wm&#10;D09yU/HTvg7YZYidduu9+Z7/em66gr9HFsZMm2GmjUtNAJMWVfH6g/w98ktefr7fdPE3dKKv7UBT&#10;u6XsRupW/tLUlPzM1FAnqQYmVFNMfcvCq7Efmo1FzjYV/cBUFf6AbVeG7L9oqQFV9J/kHVXtJ2pB&#10;YbYtIF8ndaFkdbICasZTI6oun1j0vK9aq8691NTkfsVsqkP3K1aK3lTWALeqRYPq4vSV13TCtI1N&#10;mJbhDvI7whCLb7B/By4I5377Prmp4vNbYLstMF3PTW0uy2K0gvTVilawBd3gbnpTy0zFTX9MrP51&#10;aE6vdflNd9GbNlA3XVafR+5Sz02tvlS8lFruueRKzlWMPrmSs6kJlfUdcpqS2zTzClsPqiHjP4jZ&#10;v5TXvmKaci43Tfn/bYLtKdZ/fPmFcdMH9x4cajTt5CxQTbSuna+YYX733S/sMANARi0PoBnuxzcb&#10;Qjw6gv76ReKhxExf4PhX8EdeZm7/ZfzXV6UxfuV5Z8ypvPYKeYd43RlxU+z3ijTIYfYift/OMHuJ&#10;fbyp35fQDryMryx7hfOTvWwNfslrO2G4spd4nymb6uMlnRevvcq9ymsTrI+tGxj96x62N+Pyt9oG&#10;9qIfamm9TMwPetMdxNFvZ/58+wg+InP248yvKze+tXFilZh337F9EDY6jo50O/PwI8y3M+/fT9xU&#10;B/eoFuYyGpl/IMdpK3kfGvmN1Bf9jFpiv4GVomEuvRmjvlTxj/jtXA83/Z0JlN1sAhXk8Si+2ZTD&#10;uzegqSpPh5umn2nKZOhNS+EAYgw+RrUUNlpqGSmcVOyU2lGOmTrtaXHi+cTofwhm+u+wU2Ie4sVM&#10;L6WO1X2mZ1Ok6d1IHoLKp033xkjTzXpVxreZ05tNH+ebknVHm/IM6lLx3uW8ZzmsogzmURh3GnON&#10;JzFveYLVrGnstOAeOB3+qGLSVc/z9p+hMf0RutNrsWtC8fq0yoMq7ak1Xhc79fzUxzb9K3FTH4tv&#10;Y/XxzT1D9VpS1Vaa9ydXl3Q+LHIyLp7lcF2n13dq266mY8K3ad0yzj+7VvH0Pi+pXcbPV+y84ub9&#10;fn6fyda/zrG2f/pUG96Pfx+1bytuOtfF7i+jDY/Tf6u4qbRWb1Wc/q7c1DNTsctwfum56SQzhYla&#10;zinuGW5s9xzUtuGvzbBsuanfzrH2fcLf+8kp3avVvz7halfFL4ObriJOn/tNQYibFujeATcthjmW&#10;cC+RXt5pTKe3JSHOKda5R2M+R3H34qPSmoqZlqWfjZ3D/epzk9w0n/tWPvw0n33VVwnMtBTN6b65&#10;KfmiQ7H6Lk5/Bm6qvKjJU/lNC5NPI6/03ydOX9w0F72pi8k/gfu69KYnWb1pbvyJbypOf3+4qc9x&#10;6luvOfXs9J+dm6Ys3Z2brlsCO312P+P098ZNF5JnOGRxtDK/rjZ2we62hm3W/LXoW3+dz5t+be56&#10;f/A6U9/OpDeVTtzXgfax+ZoD8svippEPO27q+anurzZHyhy0dyGzc1uwU+2/kntFoC4a5wp94IRY&#10;pWLuX8CHdMtiXeKB8sfDLTxmX/6cY4guN5jfX9v39M/to37fmO2pX7/9jfbrj/P97KnV52L/wWTl&#10;o75Ga/1YllVjqT9QQ06oTSbYvdmMDXbAJhUbXw8/JR5+AGY5zDbpP0fRgaIXndg+bHWjPj+p05dK&#10;YzplloGOTulQd7Asv3d8dIh6UPJ5qQ2F3zvOMeOjg862sSwWG+Kx48T1y3agF51Q7L80r0FqfAUV&#10;O9hM20LuNWpHiZuidVE7OgI/DQ6RI2uQ+H046tAA8fzkTe1VrSrVseqiRYvaXUfc4xb+XvK4wY9f&#10;ZIzyivS4+nxg8dJ62M+XscmLz4/b35Nqteh31VqxwMRzDa194kSzfM4R5Ck9gHymB9i8pJ6fenaq&#10;XKXSnIab2Gm45lRaU5mvEaWaUprj99zU55mSLxvOTb3+9M1w07t/5WK93ig3FT/dV5y+56ZipT7m&#10;Scs2bxQ+/pvlpunPvBOdKTXeQ3pTcdPMxW+Qm8IG/09zU8Xiw03Loy8xFdH7w03fPclNM9CbTnHT&#10;UIz+fnDT9dEnoekM56aw1125aYidzsxNPwg3Va0nuGjsh6a4afp1Zmv6taYp44emJAHfLZ7573jy&#10;1MfjM7JeaFu2xYmdOm6qXKd5YblOs1fBTsVPFadvuak0qHDTldKbem76XRPOTestN11htaXNcFPV&#10;ZmmCA05xU8dLxUy3WG6KlpT667Uwty1t8bYOi+b3NPen+013cDP1V6iRDTdVnRab19Qyz1ybt7Cj&#10;t8BpTntnZqetxNLvyk47OF7cVLZPvWmv46a7MtM+2KmsG53qlDmGavmpGCrWI70o591BK06r3Kx9&#10;3FN7XyDX6fNDpn9bk+kid2c7HLK1PZmYfnin1XNStx4W2dK0BC1pHDWYkmGUa6ldH20CrcSywphb&#10;xU75bAOw1AB5QGUdqjnv2Sla2F7OoRfO3Mvf0UceVu3TLM1pzRy0pvvWm6qeVMOmO9FGSm/quWk6&#10;/DT5b8JNO2CmzpbTRpkOGGmgaRl5CJZiS0xn42LTSd6BAepQaa741ReG4EEL2bbAdDdTL6ic2jnl&#10;v0Ir+guzecNP0Yn+N3adqSu+GiZ6lREv9VbFcnXR95wVftdUY7WFMFKsrpBa8PDSujBmWgsrrcm7&#10;An7q2pq8r5lqWGl17iVm0/pLaGGnhVeZRp6nm2Gj1WPEncNOZeKm9Wyrw1oHe4jZiEDD91XO8bf8&#10;HXA2tJX1ZbfBTb+M7R6n31amWlC3kHfyJuy31sROW0t/besA2VpQsNM3xk2vnozNd9yUOPzcK+Gm&#10;mI/JtzrT75tGeKn4ab1i9LPRnGYpv+l3TGNOyDK/hDb1u7C2n5nWyjvJHzWPnEFlXLswQGpvDlDr&#10;aDDIfO1Lr9gcFb2wwSDXdQ+aSMtKmUMY4FoP4s+O7ERXyRztwMgWExxh/nob8TFjxM+MkTuJ62Qw&#10;uMUM8trQNvIpjTaZ4W3NZijIPESwxgxqPmLSyLuk2kyYrn9fJ66dZVkgzKyefPIaz2eORJbn5mW4&#10;btrQijtzuvW2LvpDD+6td4AcqMFazqXe2mCw3gQ5v5GRzWaY7UHavdnQCH8Xf2v/SD35XDeTn7WK&#10;a4v5lXp+/5seMlvL/4jPdadpq7yHPKRziDV7AFN7P+v3UQP2DluvrKXyLj5/2e2mBe2o8pU2b7ge&#10;XfJP4e3oSOHrbWit22Dw7eiXlftBZn9btK3lt8NT9fu6yTSipa7MQDeV/tnduKnXZombKk5VbFUx&#10;r6UwCMtPxU1D7FTrpSmfQDd6jqlM/wK1oD5qKtIvMIHyB8xgfZzphZP2VM5Hd/qE6apaZmrW32gK&#10;GYsXJX6KlnnAePLAKFdqEpwhEd1pksulKna6IemDpph4/4I4np/EY6RFvQdtzZEwGeL5H0KLiE+p&#10;nKjKYSouKk4qDepNV7lWsfvKk/qP5qbyQe/B3iq9qeLzFauvuPu5IW4q/1Occ+n9xDPPO8ha4tMH&#10;maT5B5nkBa5NnH+wSeSzTKadZgtYD7OUBYcab8nzZ/PabJOy8FCTushZ2iJicyLIZxRBLvgIYnUi&#10;DsVm4a86S4+YzfrhJh3/Ndxs7BTbYhg3R851vFTnLG4aASNfRPvPyE19/j2rO4X3e/2p3642PF9f&#10;eB4/vxz1MCwhZFqekZvyuSlXoDerQWVdrWUT8EUx0HCN5kzLlpOG9tWyNc8tWfccZBo3fTrETGnF&#10;Wrze1OpLtS3c5rO+F5vMiap9Qv16durf27Y6F1mIm1q96aqDZ+Cm5A1NYR6H+R7ZhjTpP6dz0w3w&#10;zSL45t7MMlhxU3KYlkiLH8ZMKzI+H8ZNYab077mptKZl+81NHTvdGzctmmSnaCjgpoXJ/xhu6vOZ&#10;Kk7/reamrjYUecLWoOPwFjMVr/+voDediZv+VXH6cFNpTGfUm4Zx0rcrN5Ve3sbbc7+aiZuKlfo8&#10;0rpniqPq3qZ7QAz3p0SeHQnPHEh+g8PMCDnflcNL4wdNY7/66s7JOPzX4YEyRIOWC8pvtbk9xbvE&#10;VF8L6SxhZC/jw+p4/ZO+0JvqRr0mzSGtj993e73x/3Ueb6U5bST6WP7GmUx/p9PholnAN38J/aw+&#10;I53TUDe+aqDBDAY2kh+2FkaqPKWD5BOlnpJi4S3rhHmOsY35/Ilx5vWJvZsgdkp6gIlx5vh5TTbJ&#10;Py0HFQ8dIBc/GgExV5llouoH7hrGXsfIeTrGfrJR9hnzGlY0rtuxHWhXbD5UuK0Y7thQK5qCZupk&#10;YAPUJBjhfTjn8dFhqzsdRXtquSnMtH+AY8bgqkMdNh9qsF/x+uRuhRMPd2+hhlU/XzNclN+ANKWW&#10;jWqZfHE29+1O9Bb8FF4glm7ny8/bzy2weYVJjjzT5dLEJ0qR3/XYQWYlMVOq8SQmOv/2KTaqmP1w&#10;83WjFnh+in87Eze99Uf4vD+eys//ZripNKcz6U3fCDcNj4t6u3DT9L8JNyWn5iQ3lcaUOcPn/vX1&#10;pvGLQvlNpTfdEzeNOo3XwvWmR6F1kd5U3FSaU+U+neKmqgdltaZvgJtmqUYU3DQrGs0puUZd7Dwa&#10;0F31pmsUny+9Kcwz9iQ0OI5/ViR+Gb3p9fBSuGnGteQ5vYYaG2eRW46cS/DSDfHMsyd8Coaq9hNw&#10;U2KJYK75a+CvMadYbmpznfL+OfvDTTPQ7Vm9aZLVhdajNd1CTk1bFyrETafY6Vr0po6bbkFnKmuC&#10;AW4hRr9OOUzhpm3wMenFfOxEH7xEOtMmuGlbZzrco8CIe4p3qN6LuOnu7DTXalKV79RxU7GTqVj9&#10;v4ab9sBRnOXR5ln+aBmkOKR4yzRuGs5Q/TL5VjuyrI420JXDecF5ydXZMdJCbfA04tuJdQ+kwkrI&#10;u9OZDGdNMN0w1M6ONNPRiVaVHKKd6E4DsNA2+LGsHV7a0eJqJ1mdqdbhpR2tK4nTX83xiaYHRipe&#10;2qUcpF2p6F5z4KaZ7APL3jKPWP25YTH6nqESu0/9qKbqu7E/T5rnpq2bxU2TidP33FQ5Tl2s/hvV&#10;m3bCTTvRmsqmc1N4sbhpM3VvGiNMP3+Talq+unMMZrrIBBoiiONHz1z2c9NYdr3jpSXXEEd/FfHz&#10;3yeO/kpTV/RdU1V0jakqxoquxq4yG9GgbrK6U2lPf2A2l/wIxnodOlCMZbd+Lcc7qyvkdTiS4vLr&#10;2FZbcBX2Q2q+/8C29flfMxvL7jBVXRXUhXreVGOblNeUOP2t+As1waDZsmW5KVuPXhX+uGXDTTxL&#10;8T/wS5o3PkQs9MV75abNsKyZuSl5TtEQvmlumg8TRWs6xU2/N8VOc+CoWZdhX8OuQFP6n8Tlf980&#10;oz/dmvdj05L/U9NefBtM70FyKVCnqJX8DZ35ZnR7u9WAvvz8gOng+g2gdx4kbrxr507TQxxTH/7F&#10;EG0vn8EQHLUHrekAGoAJfLjegXLT3V9q+oL11Luk1pNYIvyxf7jG9FIfqpdtffDTAfodGKVWJ1xS&#10;1i+Dz/YP11HXvnbSVI+tlWupLczaWQ6wXdbCtdbCb7rVWgptil3XNuUFacSkpZc1cm9SjTZn8dzL&#10;4k17b6nphnX2cY69vLdM56Dz7Rsixkft3mxoo+nGOtm3k/Pu6i/nnkD9u+pHLMdsKbrRtPObCaAP&#10;7Sz/g+msuB1t6G20f4A33kIuUG/Kg3uzZaKqIxaw9nurVW6FlbbCTFtKbzTNaLOb1YqZ0k8D/TbT&#10;b2DjXaad/lrLbjUNxT8nv+lnYKafnMZNS20OP54hIb2pze8nbjCZKxA9KszUmmWmits/DY76EeL1&#10;T+Z3fhnn8IDprV1utaY9Vc/RLrMMdXP+z9GjHsa4n9yBKZ+DnZLLL+FkajSTY30tzz+ecXlrTzFF&#10;CR8gNyp92n5PM1XZZ8NiybsqvrqO+i/EeGauONLEw+1WPHag1TNKU/kw3PD+G8nR9HM3L2/jmK6H&#10;m+Jj/iP1pm81NxWPlcZU8/dqpT9VjaYodDqJcKik+UfAOp2lLDzCpGIpC49km7O0ReRyDzPLOMU5&#10;Q5YZcaTJsHYUrbPMZ2AYinvC0hYd4ywC/4rXU21fh3H8YXau3++nNvvZ6ZazhDxBjHvj5x1sltwP&#10;62Ws4DWn0qlKJ/u2jNNnTK+40XC9aTgXtcswU8Wb/lNw0ydDvNS3IW66R71piG9aPgo39ezU6k95&#10;bZKbwkLFVPdmXvvm2epqjhc3ncZMOR+fa9XrYwti0cGTb1tzkhuzzzVlmWKZZ6ERhZemnsY97ENo&#10;Q5nvgXeWpMrOYptylMJCpU9NORFNKPXr0I+WZl5qKrK/aarWk8uf2IxacttU5mjbl+mX+SDbh7T4&#10;n6RP6fM/y/Kn6ZP4fOaTinifoowzidf/GLkC8NM1x5T2BVORcR5zqRdyD7vYbMq5mPYizvUi4lIu&#10;4NhPcR7iu9zzlFuAc3Sm8zuBPj6OjhbfH31pntV+cr5J0tESFwC3rcr+OoZvkvVVl28FDazmt4qS&#10;ydUFW81NeC960VM5nvNJoa9kxnrriDVc937swyYnAS0pc1iFiScyb6X77SfIY34eOVTIZ551Oed+&#10;Cff5i7gXn8vnTB7XePK4rX0ndRSOI6fsx01e3IloNUJm60S9n23H8vrR1HQ6jPv6Mdzfj+M+z3eR&#10;dAb9f9pUpH7GVNJWpn6aezljlATqeMVxPrFHmWy4aHbMMTwH3o2WlX7ijzQ5xPJnx55IblONl2aj&#10;8Zhtcte8l7EQ82zE2JUkUKML27BO50cdh9iTGUcdzzzb8SZjFfcfLH0VmqNotEbR3LtWMbezcrZJ&#10;XXGISVO7khr3yw8wqctnUc+BWMzV/A1r4NKMuyqS+L0wjsqPPYPaEB/kvY+3tXLTog40ycveYVKf&#10;Oxg73KRYO8QkP8d81LJZGPNRvJ7w7AEmaSm5N6OOIK7vPSY/hjHcGmIBY+H6sR+lnvBJxC0yvow6&#10;hGO0P7aY+/WSA00a/aQsPcgyUeUsXcdrnqnGRRyAfvRQuCHzWdw/FSOZvfx4jBw3jFXTlh1qkvXe&#10;9BW/iGtP1yPXoOYntC69acz8A0083FVMVdefv26l/dY+iv/PYOybybg3UzGX1JJOXjzbxDHnpnkV&#10;yy+5JpW7VPcIHR/NNWtzmGpeg+3SpWueRtvUxrKeFMHnznMg/VlqhSw52axbeIyJfQq29ChzSQ+6&#10;nNJeS6p4fHuP5R664vGD6e8Q8rfO5vM81uTE8LuGp+cz71qe9Q1irlNBfqEx5SsT1vd+Df43xSUd&#10;M7UvhFDn6+hT9Y/d3D/4qXKhah+77XXPWmdutY8fw3KIe0929XogbdO/12G4ssn3FqdFr2jX/YEz&#10;tFPn7k/Q9fdG/9f57m6ub72X8m7Zf3wGnQG4aQf6ha4GaiSJRbagM3V1nJRbVLWUlJN0usE+xVFD&#10;ZnWoMFKtu5yl0/d/fgRN5yj1Joipf3F7v3lhHG5KftNx2OnYKMwVHuq0rK4P+1689jxMVmbfh/WJ&#10;7aF6UhyjWqlWe4ru1MX1S6fq9Kxj24Lw121m28gI/BQdKlx1BB4cpIbUUB/aDWpeBfvI39ofoK5U&#10;x9TXE/rcGLrAn/X9ut+HvrIdO180yvDwGkx1a+njpmAl99rl5EeMPMRkRx5vspZxz1jyHpOy6GgT&#10;/9QRZtVfDjXL7j/IKGfpU7cdYJ641eU9feRm1yqHqdjqIvweMdOFdzhbfDe+0B9dbqlbf+xiqpR7&#10;SrmrpCu1Pu6P3mH+xPr9+IMP/o48Sbc4e/T3zKf/Fr/4Bne88lMpp+mff+G2aVl5Te/E/LJynCom&#10;X8eIqyom/zHOdQHnpPls5aKfzzk+ynvo/WReG6C8UPdwrMzO5bOuuP77OSf5psodpVavPXEbGnL+&#10;tqi5XOMP4i/Ncf3L73ucz0Hz/4qDSlpAvZ3F3IMWHIORqzTiIHxPtKPcSzIWH4bPyf1yIX4sPmjO&#10;0veZ/OUnmqKVZ5jiVeQnj+Y5sYrn64rTibPnWbIErvfMu032kmND9aJmcwzPtWXHmYxnFcPPs4fY&#10;/PXoK3PghdlwQxen/26Oh5tGEhseyVjlueNgqLL32fymWrZ5Tn1+091acm2uoHYu7LAQW8v9MIp7&#10;m59Dl6/o58tXPDw1H+7nxdXa3NCPu9bPccc++Q6TtvADJifiDOx0k/XMR03ywpPtfdnem3kf3Yut&#10;TzbfPQv8PLfu93oueNN6HOturm0292t0EugfUpbw7Fx2kqlc801TsRp/I+YbpirmYpO3/MM8b47h&#10;NcYD5DfNWMbzleeF5aZ8VqoH5XKbKk7//SaHOH1bF2oV/slKaUl5HsZ8ymxO/I7ZkgSjSII/JF/J&#10;8/Ec2CT7Y9nwUj0/s6gHlQWv9JZDDtHJ/KY8W/XcFi/Nj5URo0PeUstNicEvYFvFuvNNUxZ5D2WZ&#10;PzP16deYUstM3XO+hNj84oSzTDG+TcU6cVPifxTrH8O5rqZvvYe1E2g5t2jyDMFQ10fD1fEtsvEt&#10;svEhdK46r5JM4p43PQZXEGNYBzONMpubV8JEibsnJ2lDazx60jVWd9rQvIz6TtHE5yebBnhZIzHY&#10;bZ0ZaFFTqAu1zmwlBr+lPY7a0h3ca9zc1kvE5bbAWhva6bs1wdaCkiasE17aTmx+d18B2rACu97B&#10;duk5ZXpN5rWmu+Y5DWenM+U3dbH3OdNi8sPj86eWQzlP4ZJdsNld4/TdeiZx8t4yLNPsgT3K2uE0&#10;0po6SzQB+KC0qZ0hU67SKSOHKBpUcVRrbTGmExMrFQ9VazlpJ9pUsU30pj1o67r1XnDUPs6xE87Z&#10;jH6zvnaOzXHaXOf5qbSn95nmmnsnbWutGCpxu5jYaeuWx+Gk6+CmaGID1IfiHNX2sK27nbhgvqcu&#10;9K+K1e9q5Vyw7rY1bMPsthjTw7YeOLk35Td1plh94orRm4qVdoqZWmMZzWkfHEvzojupa9jRRD1x&#10;uGkP25sq/oecpD91zHMDeUfRmtYWX+ms5MfE7MNLYaUufv9qU1ei12GmBd80DRW/N4Hax6x10HbU&#10;PhqyR0xnzSOmo+Zh01kr+0vIHmTbXOwB01F9v7Wt6HAbYFj1VfeY5kb+hn7Y3miP6WDudWtvhQlU&#10;PwSTkl7wD2j6fkcN9PnUsGL+lppnA+ReaK+6G40gmsGKP5q2jX+mzwdNJxZgubUcJgYLkwawlbyr&#10;qtnTRttScoONrW5DX7vVLmv9BmKuf4FWECtW/aibOPZW0137uOnaRH/0r/j+psJriddHO5r7bYyc&#10;pPnX2fj9xjx0s+hNG3K4N2V9nTyll5nNxFPXMv7bTJ7LhtzvkRfgt5zXXP6Gxaa3eY3pb0sywYEy&#10;/IpSMwTvC8I1x9GBvjhB/cmXxmwcvWrciyX2jRL3gp50hO9wCJ+iL2TbaUexEeZlh58fNIMw10H6&#10;GEB/Kd3pyDbmd0fq0I6GdKtWb1pvdacDQXFKx0j7abVuta20OkYW4LfaTn4MsdOWjlTTIlaKbUUD&#10;3kTujJZAKq+lch+CrWLStLdwTYqZNrUnmi1w0r1ZR0+u+/uGt5ge+Kl46UCQc+LvHuCchli2etgg&#10;29HD9qOB1WveeshD0ss+PfDhbthpL5+l5lE66+bBPPnuN/ya7/EmIxbaDt9sg3W2lvFbIk+prRlG&#10;DH6bNcdPW8t/z2scZ428uOXSkjprKaNlu35T3lrLQry14lZe+w373kpdqF8yPj4f5vA5xveqD6U4&#10;/TMYK5+DfRq9FLpP+ENZ2n8wbkZ3qhym8M7ClHMY23/WlEgPmvxBU5Z8ImN1+Gvq54i/vwju+4jp&#10;r4shpyn3gBri8uGnHdVR5Lv4pSkmlr8g4STYKWN4jecZt0tjauuOMO4u2MUKWZeVwk83wFFLkk41&#10;RTqOWNHctWhQ15Avh7nGdUuPYjyFbhHtpDQpig+XvyU/Tj6l/Mubr3M61JuudrpUbfPxTH9iH/mG&#10;8hHlNyoWysfxyy/Vdu8/2rl51u08vbaHfM1wf9NzUr2/jXOSTxlmXnfqW+WCkt8Zni/qPm3D7Lx9&#10;aFn+pp3Tv8nx0TkhP1SsVHpT+aLapuXF9+Broi9NfpoxNBrRlAXeGOfjd4qfThnjb8bh3lJZDrc0&#10;9rWa0kXoSr3BUVPRlqZhTmcqrSnG/P6kphRuKnbqtilearplLj4CX/gI68fmLHu/Wf3IwdOYqeel&#10;Ns7/Lvx02Z2h9s/48HzPMuUCsMbfvMjbvSyHLOI+9KuYX7d5T3lN9cdki+/H5jBGf8CN0zVW17Lq&#10;Qmm7cul53dOSBx0HVeyolrVveJy+XX4otE+oncZTw/xkry2dqbUaU37LahWLqhj95Y85E7Pwtpzt&#10;Wva+tfWrn4BhhEy+9SRv3NNy2P7a1+tNxS0tN9U2Lc9z/rdnLL71vHNPrd1vvvPXw/exLPXpqXhh&#10;+xrrdn/ey+tbp2lPORermWXsIF+4NOmT3McuNjV5Xzcbmbcsy4RHEldfknoKfPTfQtz0LNbDuanm&#10;gU4n/xS8DeZannURvPQbzJPiUxS4udJa5kw35X3LbMql35yvmHL6LWPf0vTPWG5axjOzDE4pHWpx&#10;Gv52uoycpumqEYUfDtes5tlbwzO4No/cQPnkCLf2XVryBuV/h/4uoD/2JR9AMedTlIK+wRr+Ooyz&#10;UHH/aE0LiNMvgGsWpUg3yxxSxvlwzUtN9fpvYd+Ax15uNmXDOnmGl/O+ZfRZwtxW3roTTR7MMh8N&#10;f2EKY4dp3JQxJCxW/UrvX5ZyJjEDXzCbmOOtzr6M/i6z/LQy41LiCJj3TeU5QExAQTxzXPDS9fEf&#10;gW0y5yVuyj1algfDyot7L9yUerewU93vS+CtZSmfgZdyzul8zrDYTTwnNmVcyHZ4NGyyGIYrdrp+&#10;jXQk5JKDh+XEMlaNOwI7Fr3pcXBTxkyrj4SJwsrWnmz1IWVJX4TBnucs9VxTnvxZsyFR2hEXd6e+&#10;pEvNhJk6bsr8zyrmg+ClafBSMVNZ2spD2edo+lbtXXKboU8pjiemIvFsuClsPB6eHfcJ+9p64vIy&#10;VhxuLDeN4j5pmSljy+emuGki3DQpkhj8yEMtM81ayXh7Nd8nY7lixnIb6H8DWpbiNdSdYEyWvepd&#10;9HOIrQ0lduri9A8wyfBTaUnFTcVTLTvV64t5ryUwZcagedGnmsIYPmfGhiX0XRRLHgfGbLmM3dKW&#10;HW73tXH5XH8aG7vxsLvmPDP116R4aeLiA03qUuIDqIucuxIOsErGd7riWJMdxXh4KX3CPuPhp7o/&#10;2GuRa1LXrLjpSpZlumZXcl/RvWQt750YwWf9LLyD2irZkXDPSPpdznfKWDtl8cEmgXNTXL/uZ+II&#10;Ygi6r+k91i5k/L6EXHnEm2isWhB3Gj7Jp0xN1rnkJvq1aaqcQ86iVeR5crrKiYlRdKMwUP6Fs0ct&#10;T/v3moiXY4m2ZV0s9XUYmDtuJs44tY2d3b7s7yGbxrQyrfvN/j3E2TxTde83eZg/fHqrA96MWQ7M&#10;58B5OpvenzS39jPhdeVHY9X+ew2m29PVCDfF1+4ipoqYfek4xwZbbC7RiZEAfJIY/W1oRnexcfKc&#10;epsQM7UmlkrOKW+jLGMTwYB5fqQDdtptXhjrNy+OOyY6PiamyT4jfbvZxDbynIZMWleXHwBuCjvd&#10;ATcdR7+6nX7Hhlpgu+S/In/qjlD+1LFgP7lNB8h3OoheYxgtKhpWcqlug5sGe9vQm7bYuP0RGPG2&#10;/lZ0IXwm/Gac+fxe0pmiPeaTUl3cneQfU40W1SsoS/y8KY4+2RQtPwRmB7dZdYIpIs64iGuocDl5&#10;McWXiB1Pno9O+qnZZsXcWea5+5kvvucgE3HXAZZDPn07c8chkz5VpvWIu6bqQnluKlYqH9ZzUPmQ&#10;j93i+KqYpq0thZ+kYxfc4fKjiqeKlyr/qfdhJ31attttajGx0zm/cbx04Z34Ovfhh+DvrHgIw/dZ&#10;wXIUvtEi+hdTtblPb3Tz9/KB7+PYB25yvqplpv/jlv28fuQc19eax7i/cZ2v454R/9SBRuvRj8BT&#10;73Hz5vL5EuYdyGd3NHyUuflF+JERs6y/mcbcfuoi7ue0mYu5h+NHFq1gvLAaHcfqc0xZDGOT2LOt&#10;lcHnSuCo+cupBfTch9mXWkXPKnb/MMtGxU0zl8Dp/p7c9OE9c9Nwv26af4fvIz9vV26aHfG35abx&#10;fK5JzFNpvkzcNBNWXLnmG6ZyNb4G3HRjzCXkN/0Izwo0pZG8voz5sBA3TWcuT7x0T9w0N8RNs1dS&#10;u57vpW7dW8FNpTdlfpxnY2Gs46bNWcTMYp6bbhAnZW60hOd9CT7NW8VNG+Bnnptubo2Bka6CiaIv&#10;hZs20TbAxOqpF9XYjoYLftYIk2iF+ymeX69v5fhmdKXb4Cb6p+fIy8zFiS02imG0rrPctKs3H41p&#10;PvlAFU/ruanb5rlpIMRNPS/1ra8PJW46xU7hieKek+Zzlv79uWk7n0EA65CJoe4nN1Wsvhiq56aK&#10;yd+Vm0pzqhyn4dy0qfYB8pw+EIrZn85NxVClPZ2Rm8J698RNPSPdIzflXHv4zsVOVROqi+/c5Tjd&#10;nZt2wUh35aadzZGOmzaRq3Wf3FSx+lfanKc1xVfBTa+Bm15tashr2rQR3d5mYoS91cEYse66x0L2&#10;6D65aU/1XGKM7zQd9NWx6V4TqJln2mueNi1VfK6wrk6x2E33wE3hlmW/pdb8ApgpMR04ImPBGmoz&#10;1uBzVDFnW8mcbQ35y5VfvYEakNVmDIY2DEMbbE81Q9gI8dsj5HEYak83w9gItbKC7clmJJBsgthw&#10;e4p9LdiZZ8bQQU7A4cYGKswYcfPqa1tPoQl25ZqhQKbtc4D5iwGOGaSPIR2vfrjOgugdh5mjGGbO&#10;I0hdsZGuPDPauwF/o4b52WYzPk4cDPx6Yud2s3PnGD7CNnKRjlBPcht5Sakpqbgl+RSvvU6cPvnV&#10;OY+eIBx0vMsMvRA0A/BT6UsHyas+SvzP6EsTZoTtwR29Znh7AGszwTHmd7Fto43wT+Lyg8ToB8lH&#10;P0LsPiZGajWde+Cm2mdf3LQ5sHdu2sxnoXva3qyzF90559UHN9Xf6bmp+KjOUdzU5xKY5KZh7HR3&#10;bkodOc5rkpuW3jgjN5XOtB1zzFTsdM/c1LHTmx2HLZtippbJw03FUttD3FT9NZfcaKoyL3DcNB0m&#10;EMZNy5XHL8RNlQO1Au1pedq/M76/AGPsnnw8TBVmilarLPVCGCo606xvm74GfmNbs8xwy3oz2BBn&#10;BhrizUDjOlNfeAtj7wsZHx8B93wfY2nGd4nokBKOZp052ATpTqdbodbj4axYPvUNVeOwED1R8Tqx&#10;klPRuJ7KeZ1iKrFytFobxGTXnop+5/3obI4y0Y8fYrWAivdWviT5cGKb8jPFTH0dKfmgiu/3cU9i&#10;prauFPt5diq/VNvFYDWfL7tDLf3J1K/8TV+LVD6jeKm3cGaqZc9Lffu35KYP4Jv+47ipmOnbj5t6&#10;XurbSW567/9zU8tU98FNLTNlXPNGuannMntqp+lNn57OTaWT2DM3PYl5m0+bmhxycRcxV1p4Hez0&#10;W45vpp1udaUu5wh+MVrTKb0pPjKssgI96cb1l5vqfFhm4dU23kT9bGa5jniTukL8CBt3QrxV7jfR&#10;iV4Kl/wiXPJs7o/o39POwz6DXhX9PO9XJEv/BNpV5qNyrqCPazBiWjgvZ9fQapv6Jzf7+u+E+oTP&#10;oY0tSvkAbBPOKUNjWpSqulLkN2WOqhgdaXnGuehLL7O8tDYP9so5eatZ/3W2X87rX4WpXsL9+GKY&#10;KPdOzUvBTQuY48pPgqetQ0sjval4auIp6FrpF15aKZ6Z9TVTm/NNPs8r4KZfhZ9ebper0bVW89rG&#10;9PO5958BI4W5xtMf3FSx+4rbt8xU3DRk+fDVivRz7X2/KpMc8czT1mTDebNgyegDa1ivylCfF3H/&#10;/izPgX9Dc4r+El1p5mp07DGHozM9LBSjD1+Dm6pmVD7zZSXMu5XDXDel81lkXm5qsRq9B31Vpl7A&#10;a+fxuziPGoOnwGIZB69GMyl2KmY6yU1noTlFpwM3tcyUOTjVgihdxxg76fNoTb+AjhVODgspS/wi&#10;61805YnnmGJ0rmJ3ac+hs486LKQ1FTdljioS1hkpZkqeE9Zzonl/dCr51OQtgsdqXFYSz3M0nt8O&#10;VkGMYGkCrJwxXQ6albSow+GDB1tOGgfDTHo2xE0XwxNkz8AfeT39Obgyz7nCGHJNxBIbEsfzOgFG&#10;kHC2KdX4j9hCaVrXw20y0J8mPnPIpJ7IaonoW/3rehTv1PUVt1D6VvQyK9DKUIdDxxbGMObEimJO&#10;MkVw3wLpe5a/12pQ02FAujZ1/7B8NHR/sBpxtqvfFY8eCDM9zKQx5s6Neq/JW4E2C13s+ijYe5Q0&#10;W4fBT/meqSeSGalY0CPt36y/U+eXGjkbPdJRfI9858SmlKKjVh3KinS+e66DregjAhtvxwennmrV&#10;7bC3FsaTaEwFtfgP7DVpk/gxpB3EdbX/1PrX3BbW2ahx6b7+Wb4qxoovPLmsdQ5WH69yLtKBOAbr&#10;zsu+lz2H0Ans5U3sudl9dU5/ve3GS3d5L/Wpf/b8+KyUo8DWwMJv7+9sRMPL/H+A/FhddfDEenKa&#10;NpnRQfgpcfrb4ZJTtZ98DajpreLvXQy+NJ8h3ec2xc67WlEvbu+GlfaanTv6yfcVpCbwGJqZ7eQN&#10;JeZ/gnh/6U3tcTpWOU27MdW7Vy0pbJRto7wn+yn2f4x9R0d60ZDCQQepFTVMDatgOzH8AbN9uANm&#10;Sm0A9KUjw73kN+01o3DUbSyPDHSQ35Qcp73NMOJG9LWyBrj3Tn5AcOdJg7PD1pWvQdteR++lz1B1&#10;tOTzFsbAaVZI30hNmGjuvcxrFK4kJxVWzDVVxDWbH4U2MZJ5iKXHopnk2mBOIHHebBP7qDjqoWbJ&#10;vbPgkLPgpTLmiP8IO7zN8VPpR2/DX5Wveqt81p84P1a+6Rz8SuU/tTlR73Kc9Jm7DzDSqUrbKnv2&#10;HhgqrbSt1n/Fh51kpt6H/aVjpnfc4PxX8dAl+EnL5x4MK51loh9G9/3oQSbmEXTnfznIrHnkQBP9&#10;F/pmH+UjlS+ruCex0bkwU/nd92JzeU/54cop9Sh9Slca+zhzIvgecU8eCBc9GG46CzuUZeypWWYV&#10;7HQp+y2m77gnmXdZhOaROCfNtWdEaJ6f+670AMzrp8NUVeN+Q/RHTPmaM03lWubqYs81G+O+aDYl&#10;fMlUJ5xPe76piv8S288zpTHn8V2cDC/l2bCYexCaUmlJXc0ofT9/J73pw3vnpntjp35uPFxvmr3o&#10;dJP9zEf5TN683jQhgs8Xbpq6mGel5aYnOG4ag98UcwV6069wP/8Y3BRGGvkuew9Pp1VsfhrzYorP&#10;dzH6aEWXoxldQQ0l+2w5iXk9DL2puGnxJDe90upN65O+9yb0pjxvY6U3dXH6BbE8w5intNw08QLT&#10;nPVzy01baaU3FTctij/TctNins9FMFTF6Zdr7vVN602/P6k3ddx0ualDbypuulnctHW15aaN6EUb&#10;4GSNxONbLVdbHJov2GcgybQG0Fmi21IOU7HVbrRrCgvQnNyr3IO6YBOKl1Uf7T35lpUGaFthn529&#10;0p46ZhquN/X8tJ19fIy+mKnnpoG3CTcNoKNst3pTtIcwGmvw5HYsAOMM7I2bhnSn0plO56bUm9+F&#10;m/ay7rnpVvSmDTVzyHF6L/H6tNYUoz+lNW2uZVlWI26qmvVObypWavWmu3DTnvYpvemUvhTNaduU&#10;1lQ8tYffg6y3Ndqa6j518713t7i6UF1iomF6U3FT1YGa0psG0aPuPzeVtrS66L/gptfQfh9mSqw9&#10;y7XFPzQt8MzOzU/CTZ803daeoJVNsdN96U1bN95nAlXoRKvuoAbPHfBTGGrlXaZr4x9Nz0Z4VtVD&#10;pnXj3cRE30Fs9G94rwXoTcknzvNUNY6cc4IjpvltHCfvA1mHjflt/fO+lVtmV+0u4/qYPIYNLs8S&#10;z3PmiO2+IR/RL9vriXw88n/ks+2a+94exH/gTuZReebLt4Rtylyck/I4yVw+dNVj0n56N8272nW2&#10;uTpN1FEi975yjPYNVhLLXokuE70luT8H0JQOT/RZVrqNWP4RLe/oMiPjHWYbNroDv2cHftAE9S23&#10;w09Ht5I7tAleWm+ZqfKJWgaJblM6U2swSq83tZpTuKnYaTt60zb0pi3oTbeiK1XcvtebKv+HdKjS&#10;m1oLaU2lN3WWbJq57+zNNIfTD9NVftK+oWqrNdX76/ws47Xc1GlOHTclz0AYN+1Fb9qDRnVKbxrO&#10;TdGHTnLTW9AMS28qc5zUclN4Z5u3crSjkwYfLYeVsi5rZdkajFScNFxvOsVN0ShLbypumiVuKn0S&#10;40yxUmLhpTdVfSjVNZGmqiLjK4ydyeNQeINpoP6YtMtbiGHdkq9cFr9Cp/VD01qzgHxVQWyQ3P7b&#10;aYfwYcfIr09+rMY1pqHgJ6aOMXh11pfJY0Fujdzr6FNj6Mtsq/H07sb4nbjZmizYALkk7HHk393M&#10;8ZvX05Jvd0suuXixOs6vDk1YXfYljKEvNNXwjMok9FHohIrXnsWz/91mzZOzzLP3/y975wEmV1m3&#10;fSEaEBFsgL4CoqKilNdXBEGpor76YVdQX8QrSFNfpVoQLAFC6JBGetua7SXbe50ts2XK9p5kS7Kb&#10;TXazm4Af+Pl8v/s5c2Znl2QTXxC8vk+u68+ZOXPmzOxkzpnn/J77vv/Mi//OGcuJc4qHipvefVPI&#10;97SIsehPGZtSYqeRrNTqUZmDd1moluKkVofKvrQ/zc/PKj1OvVZuKp2pZass5+pNpS91vfkaq755&#10;3JSxq9WeRnBTNMCO9lTrZmtNpT19o/Smax89jNb0EZgpJZbq6k2lL7Va08dZLv2X3tTVm76e3FQ+&#10;MFUkQxU3Dd9fNZubujpXLS2TWR6hN005F0Z2GewQXwW9Ilurb8Vj/wPTAN/0FuBZ11wPcz6eHDHO&#10;T1NwKs5ztXnq8fTvxl/BWAGfSms15zV6TrbX3EndZtrhMW3VPyYPiGwg9hmsWsS5jrlZXkdMsj5f&#10;Gv3zqetgtJfh4Uc7mPth6kPoTC9Gnwp/5PzYUkn+D8w0ADsNlN+MJpa53DJ8MZRyAFqrfsqSnCFl&#10;AeTBurJgU7DNMuaFyuBE1WKpzE1V4fm3vnzOc4EyMnZ4Ly0w2UDZt0wQTawt9KvStQbKvmM1rs3w&#10;Y/n55REoz0TXyD7LM8VN8dgzV1WaiXYfHWttLhkHBV+FQ/E8nWc5nwZKvsV9Mt6L6Y8Jjw1yrm3B&#10;pxKATzfkXYOn/yLYKdcmIW5aLm6KXlSeafkJqjK4FoLXNjJX1oReVTy2GV7azNyazuk+uKk4rL+I&#10;/HluS4NaCzstF5NMxGuecCr1dlOQCDeDn6oPVFHSe8gI+CDzZmKml5mmPHIP4K4+yg839cFNm/j3&#10;aGAez0u/QVV1xkXMt51r2WlBPFqYOHn20VKiN82LQ3Mfgxed+8VJpzMndx6MlIxunteY80XTRHkt&#10;PxUz5XcyS3UFXJU8tGQ8+/EfNHkx70Qnil5yK8zRMlO88Vvw8HM/By1qOdtVkLFWLX0peWn1mf9B&#10;bwoyHjLQQGVeym/U5ZbFeuhLIe20PIm5USejN11gUtdJ+4kGixIz1X1VFmxT154etKsVCRfAai4y&#10;VUloZlL4rUtmCUetTMIXkoiGmV4YJVyf5m45xaTj7Xe9mKlr2Oda5zi02u5V8Fl0cPJRViRyvUme&#10;W3kCDGibXoP5SlsfgpvyvVQv5Biud6Pfb9LYj8tOrU59ZegYZan9xj9PlsBa3m/Ue/Ev8/2QRzMK&#10;jr0Vj2OU/MvvhpvC2uOYH4B1VMF/y/m8xLqlLa7KOIu89HP5fv4H3+lL+S5egrb6Cm7Tr7TyJtNd&#10;9yDH7a+Zg+CYwLMz3LkZm/2EHVY7/c9DY2iNhUMllvkK5bDCmfUub3UZqjP+dsfCR1gyvtYYW2Nl&#10;sTSnNEZ31r+Mv+qvrygPk+eznTvGt8/h/l9ZP1/9jUF6ZDnvcWad+zcdcem+v4jXdv9u7df9z743&#10;ex1gLzXM314+iBajx+zZwVh8Fzn+8ET1mT8Ai1SOqC3LLRnvTTglX71uRy4nGA86GaUaFzImRGPq&#10;3B/DLz9mXpoeh4+Oo8eAl75Ef1iyvV5Bv/m/peN86SUzPT2NfuMAvv0JMlP3kUe61+ap2tfZj+4U&#10;bnoQZnoI3elBXlt60wOw0AmY6P49Q/Zx9Z1SHbBcVTmp4quj8FW91wk8+3udPlGjw/jp4Ke7+804&#10;WtPxkW7z0ovOtZk+J5uHazW5uqYSG4eLv0xxfTY52Myx/A381xeags3yYXOcxJ7F3ADfebzalbGw&#10;U84X1RyL1fHMQ8ShSY1lyRxFRTTnNeVhbDgVBniKSV12Cl7+k+GU7zBbHj7O5qKueQjeieZSnn6X&#10;m/5ukTN2FUNVLpW8+NKEiptKa7rqweO4/1a0pgtYHmf1pmKoWxgLSXsqpulqAKQ/def+NeevMav0&#10;ps/8xuGtYqbRS080Wx87kfd1Au9voYl78q0mZulC1sM3uZ3w9ALrcZL3XmNUsVNl7Yubqj+UuKn6&#10;loqdyuOf9KzDS1OXc66DiaYuP4EiB2T5SWhOTzKpquVs9xzzOrDZ7S+Ik5KdyRhTnDNvrbKltE56&#10;U+aRNn8ALekn4KUXw0Y/Dy+9yjSkXs6SOZb0K00g81oKL0XGlynm2NL/03ji+L3ZjMZ0I+eoEDct&#10;2iyfPv78zeoD9Qb49J8+Ojc9HDuV/tTNeZdOP+zTX/tRU7hO3PTMv9+nHxqbuT79dGlNQ9w0G39D&#10;4dYPwE2/gd6UrKFE/ChJX4Obnm81pU6eCzmnyjNlbiCP87vLTAvwCRSit57hpvJDUCFu6uhNv4NP&#10;3+WmN/DbdbH9PZzr0y9ifjHs08dX8Wqf/tmH56b47RsyXW4qdipuepPN4RE3rWYes0rZP3DTCo0F&#10;bL7pa/Pp1xT80PhCPn1x0xbyTcVNg72JJoiWsJXcSmlMpe3qhK11wQF72E45gkNotPZOwErgKNKv&#10;7Rgsso/vGK6yzEYMST908vp2sX3XAHx1GEY6VAFnLQtx04pZ3PRV7BQ+KnbqMtNIbip26vSHOrLe&#10;1O0HdaTl8PBr8+nvgJsOiJvyt4mZ9sFL+/ic+uDKfXxWM9w0Be1pymyf/ixu6nj2B2GtQzvFTQuo&#10;IjSnjk/f5aZ6fDY3XWL9+u3+R+Go8NFQHTM3haPKpy9uOsh73tWXHMFKQ9w0gp0O8b1wuGk83DQe&#10;zWkcFWu56SB9oRxuKlbq+PQHXW7K36Tf8L8w92i36VjPWGjTUfWm8uz70JaKn/qrbmRJvyhlmdbc&#10;YvoCT5od6Et3Bpc5ulNu70Jruiv4rFOBZ46qN+1oQqPb9IjpboKNNj5En57f0qfnd/jv/2h2Sn+q&#10;wsM/wHbSnI50RjN3Om29+javVewz4j+NyfR7qzGa/mfHahwHDk91x0Uajznb2DEgD7rjI7srcVPN&#10;ecIwnTGi81s+MybDewPTfIVx28t/of88kxSq/4MGVmMn/aeXFw+1r8+dyKX7WlpqG7de4XXdnvbK&#10;1/gL2lNlj4oTDqJ5Hd5Ty7HciA60lWO+Dz46aCamBmweqjJRJ1g3yf0DcNMpOOo03HSS2/vQoI5P&#10;9MBOOyyL3DPut+eEkbEGy0rFS90SswwXr90HN+2dw00ddppjc5Mdbpob8ujP+PRtvinHps5T85Vy&#10;QpxMAXo7wT/12uK18uaP8XeO6f64uKlyBHjf1qs/w04dbur49IesTx9uigbY0Zv+fdxUuQ5OhRhp&#10;vXz6Djd12Kn7+Axfld/f4aby/5MH4X1gNjdFx+T0iUZrk38Z2X3qb38+mXnXoGEi/7b6XtNRuYj8&#10;CLJX639v+mruhaPeR+7wQ+jEExn7HnIyrA4dYiyqXgHqrbofXXMhfPUHpovciE4YRRdarh7PXSzv&#10;tiy1rfwWlj8nV+KnpqPiFrZxqoP1neWLbHWw7Oa1uyoomG0n1VFGDkXZzeRK/NhWa/H3yaO4kfU3&#10;8PgPTEf5jTzucNWWku+R2cu1NNerxYxnk1e+3fqvlz3o5CtpjOeOH8VRVeKmYXZ6q7NO27js1M2F&#10;0n3N22uM6WpNI7mpHX/CU/8R3FTz9uKldsnf4Hr0wz79RxyffjbjzTfOpw8ftew0xEvX/XP49Gfp&#10;S/lcIu+Lm65fAjt9zOGkYa/+0n9x02PhpmHeyZj7SLddVmqXqx2P8Nx19rmrDsNMVzh6uMNx00o4&#10;S33OVZbttVaRY151E1575vhLv8t561twUulMLwpxU4ed1pJNWgf3rC/4vGWirfDStpqfUb+AmTI3&#10;VAM/JfunHXbaWn0n+yQfyNYtME68+zBRb4E0p9ofvDP/85bBephn8uQx11SItoVzTxu8ta3qJ5wn&#10;yWOHzQY5/wU5NwU5Nzl1A6/B67KNv/Qbdr5KOacV2+FI4qZoRJXRKm5awzyWlzknef7FTFvFYcvg&#10;sTBTp74DO1UWgDIA3P3fyLn8i+hJ4XyZ5H5mfsByUzHTkgy0Hpl43aU1zbsKRvpNOzcVKPmR5aZ+&#10;PjsxU5sFQAZAsJRzKJmvLaXMT8M763Iuxy9wrilL531Kb5rKNRD51GXkVFem4/uXNz/ns9aL38x7&#10;aIZp+grRhFJ2rqyQ+zYPAEZL70lf0dfx8V8LJ/u0KYEfFqIPFTcrSFSJm56MFvV97PtcNIeftTxW&#10;nLQ5l+vgPHSy8FKxTnn267PIlIWrquq47YGdKjO7EB++GGleHP5OcVN0p7lxb2H9yfZxD6/tzZbv&#10;X/uhX3D2NcbPfGJj9lXoTa+Gl15tdad1mWQzpIvxfQq//nvgpvhut7wNbvoWW1lb6aURxXkv7mR4&#10;KTwd/WcN76EOZlqP77+e36E6uKmqJh3mjk5UGarSolYknYP+5n3oLBfarFOXm8qjn7peelOyQdH2&#10;VCZ+xHjT4eyJfEeSpDnldWyRT5HMOnhtNRrXOt6jti1C65O1cWE4y1S+fctNQ8diyuqF+P7JaovH&#10;M5kMp0/6OP7/c7mu/QgefafKWZbH8+8d9yFTChMqgfvk4ucXO9WxqTxTsVMtXa9+El7kLHhsEdfS&#10;pehULSvl2rs45iy7r6oE8jJSyMmAZzTlwdWLvgcjvR6WfwU5vnxu5PvW5V/MPMgXOKb5npZcaXu1&#10;tlTeSF77z5hL1pzxA2S538tx+zuOp5+b/uAKMzqQhfe6AT9XHayvzkwxhpxmTDqxp86MDlagpSw2&#10;ewaL0RaW0gOoxC73DVeybT0axSZbU+PN+MgD89b0uA/dZQP7raG3UCX7KUeXWcltDz5vvF/0Ap7U&#10;azM+PISW4NBEJyyvA595u10eYOw4X43v9sDxVNVzygPbO4bifY3bqmNZS5GzZcvL0kuOZzVay2r2&#10;VQVrrOe91puxgUKui2I5jzzD+capYPlzcOplnKuWc15bQTb+SmoF58wX+NxfeNVS69z12sbZbjXr&#10;nGr1rGZOajXrV8G7ebyW9XXruM6Tt3AzfYA30U93k+nyxnA/mopiHevrNlDr2XYtz11jOmtXMgZd&#10;iVZlFUuqln152Gf1KuarVpkO7rdrnV63dg3LtbzeOmp9qDaz3ET+20Z6X6y1zwlWrmA+7Xk8CM+Z&#10;Pl+iGe2WNw+/Xje+va5Ms6d7u9ndha+qlz7QgVR0NBtM0/av8P2Gk0YxT8KcQnnMO4yH73ZZ9Onc&#10;VqENR3NaGUfuFMdPZRxzE1QFPLVSunGVtos6Dd0jub/rOQesfY/J5PhJJb8/7onjLaMUD9V8vvpC&#10;3f8Tep7e7NxfyvhvFeNZ+fHXwETFRV2N6WbGNxsXw1N5TOs2P8pYh/srfu+MZzWu1Th1Fjf9BWPW&#10;X/K8h6UzPd5mskYtfbuJeuzt8NITrOY0eik5HfBTcdRtT50I34SpPrHA5uq7eVPuXL/GqPLpywe1&#10;nPcpr386GtOUZcfDRh1umoa+NG0F7FR/M+w0ZRnc9PkFTt/S1cxtwTVzmINRtqmyn/LX8duwgeUG&#10;tOob34fWlPMdusVGWGlT2jXGm0IlS3f6GdZ9zjTDUqU59WV8McRO8Y6wfVnUWWSanoo3/xSrNy3e&#10;QuYm50Lr1X89uGn0aZadO7mn/Abzb+5mnNp806dnc1O3F6jyTcVLI8v16rtLm5GyjDET59zsNcy7&#10;rb/QFMNNi9Z9gvtnvzZuym+DqzfNRm+avUkZK2cYbyK559v4bLd9BW6K3hR9dd5Wsmu2Kgfb4aZ5&#10;UXyHmR9z+kKRTcHcQAFVSC6L/AzFcfqtwfPC976Q35GqhIvw6Yubki2YyRz49hv4HXK5qZNt6uab&#10;iptadsqyOMRNlYFTmsg4JOlsW0fSmx6em8JLYaazuGkqGQ+vCzeFS7ncFOYXhJv6u2JNoCfBBOCm&#10;gY6tpg19odV4wQa72aYXxrYDljFJDuKLMKJXYDWvAF/EFqwGDJ75EvAohHAsY+lBCyadqnSpO+Gq&#10;/SFuKk46X4mNujWLnYbWv9ncdOfOLPo/ZZkBPhtpTPXZ9MIfe2GkKnFTh50emZvKnz8Aj1Tm6eBA&#10;GtmmOWSZFto8U3HTITR2yjvdPVRkdrH/7rYIvan/EYeb+rR8mFpsl2F+yv159aaR3JT3Ongkbhpi&#10;p+KmrtbULuGmw5ad0isGbjrYRe5hl8NNxU4HO7nPctTlpi/tg5uiSYabjrD+aD79QPUPrSdf+lJ5&#10;8/1cPwWrb+E38TaY6bMUzPRV3DTETo+Bm+60WaePWk7a2/AAOaX3m+6G38JQySyFp/ayVM/zXqrD&#10;8wubXzrWl2b28n0ehZeP7cRzz982viOD2m7X72XdOI/v12fbhR63favZ0bIG/z+/181L0bAuoeCw&#10;jY9Q6FvJZh3iONvTm2JGycTYw/E3wuc2DHPe07LS7G5ZYUZsrTTDravNcPtGs5vHdzO/sYP8050t&#10;q8g92AS/TkTXm2vGyL4YY+w0hn5y/zSaz2l8K9TkQTw0+GamDpKlznJ6Gl8NXNOtqYNoROGdB6b6&#10;zf5JOOc+cpD2ddreTsrz3M3Yc+/eRttrfj8cdN/+nZaTTsBFxUsnD+ywz9XzD8BQp6Yctrp/aqed&#10;Wxmf6OIcQU8o8Uftj/FumJEy/nRvuwxVy15xUz7Pbv4uV29qe0Xx+UpT6vaLcte5+aau3rSP7ear&#10;IcbEo4x1R/lblWvq5AOIlwbgvMzJ8x5UM9zUYadWc2q1uF7bU0pef3HTEcbVwyFu2mvzSH9l+uGZ&#10;A17pTenBpZLmFD5v+zix7HUrxE1nWCnclOfZCjNV+fmlPw2VuCmP9bPfnhA37ai5C70p14hc99fl&#10;S2OK95SlF/2p8k0bKH/J9YyV7+B6hExU7yNmR929NmNX+boDzU/jZfLRQ3XSvHhwCs0APb8Owk8P&#10;Ttt1Q91pRq/RBZfoxPfaXXUzz/2p6YUVdFXdBie9CU76E9bT8w3W4ZSY5w9gnj+Eh7IMVYeYKNWO&#10;FkrVBgtt43q71da3TQt5va0l4qTwCumxKOlT/aHqQPvVJk9s9nXoaS5gDPA+k7LqbSaeMWkM8+Qr&#10;/+hk0Gtcp/n2BxlLSnf6m0WOh//XLOXrVyaUvPqWld7pLO1t2Ojh9KbiqVr/enJTqz1lnGzHoqGl&#10;2O+byU1zGcOqwnrTdRrbOuNbjXHf7HxTN8c0kpdG3rbcdEkEN13q6E1ttuljXGdwfyNjfatFfSKU&#10;Xcry/5d8U3ER6cpsrYKPql5wGOeRWGnk+lm8dHWIm7pL9hO5raN/m2Gleu0j+fSr0JPXw7qkhw9W&#10;wA0rOeZhm+Kb4pTq5SSdqdWb5l1otaZ19ICqy0ePXngd56c7uZZHd8Bvdqutnzu6U3Sm7ZyrxD5b&#10;q28LcVOWMFBlljYUOrmktblkahaga2eeqQaOWltwCfp7vZcfMQ64nXwSGKf0rLyX1oobTIvlmuKb&#10;FMyz3bJVNKnlN+DX/xLv9Tyba1puuSm3s6VhRfsA522Snp7nt7LvFnSrwVL0/pabKj9V9T2HncJs&#10;g1SL3ef1sKfPwaDkyT+DIpcUDV9JJtf4lB5Tz0p584OcP4PF0pqiWS1BDwovbZCGswiNK5rTFp13&#10;OS+Lc9rMlczzw9y01HLT00Pc9GOWmTbCS/1o//0F18FLyWItRLtaiK+e21rnKxBPhfvKU1CEXx/N&#10;qWf7pTDMj6I55VoJjWlBIl7WRLRAyafY/FNPJvnbOfAztKY+dKw+eKmqGebaiE7US/8qb9bnKDS0&#10;9B1szL2WTJfPojlVTyeu6ULcVP2gxE3z447ntd6F1hQey3bipt4s9oMOVBXAD97Iutr0L8BAr4Bt&#10;Mr+Yqcf4ndx+MboX9KHR6MTgpjlbZ7hpTjSaKPJFxUNr6X1Vl0mhU3WrNv0z+PQ/Y/WV1an0KUvl&#10;u0lGQI2yDxK53oxGc7r5eKs3FTt1uWnGRnJY4TLVsFEv13U1SeSaJpNRk0x2TsqnKPqfwD09SbDr&#10;JP59WVed9FH45weMsk7T184cezbzFOapZcZ6ztHSfW4j25V9SmNaFoduJx5NMVWxjeU23XdL3BOP&#10;a/QpNrdUve3dnFN59sVNY1mmryHLYBNZt3CjUvZnOew2ep6l4GuBIfvyrjfBQn7H+S63V97KXO5t&#10;zjwCcwD1BV/he8+YpJB53EJ4OKU5Ci/r/eX/BSP7JX140EXUu/PAzHt47ucYkW7idtPe+Bgs7XY4&#10;2x3Uz6hfkN91i2ng2Ksroa9JKVm75XzvysjyZRlAb6EeCp3eu6l77bILb9m8RW5XZ8P9ML6f85ro&#10;ya3XjXNPSLcRrOEcUM++2E+3bwlFb16Wqm7fUtMTeHze8ns433jI86hG6861jVM32XVaf7Ty16Bn&#10;t3UrS9XttoK1dxiVj7kmn0fFvE7dIvx6N9FL7osmfdMZZgvcRlndyplVZnz0M072rPJnY+A5WsYd&#10;peLZ7kgl9hOr57OMe57tKNd37Pa+SYCtJSw/zslx5PtkHw9tq22sDk/3Q49pqR5kygLfyvt1+VJ4&#10;GXq/el2Vxn96zH2P+nu0XuxK/XryNrwLbehpeL/FNvHc09OnCo2cevpIN1oSdwG6OY6VrWRtx15C&#10;nqnWn2XZqIfty2BmTs8geglFcwzAkpRP4VaJve+wNNfP7+xfr0FuCP3PSjYrjx4v/6qT0XsucMan&#10;jEGVNaV8qcWMMZ//rcNFxUvl1XcZ6lp0ppvQrLrsVLxUnnvxUOlSlUeq8azGqMqbsmNV1mnuXzmo&#10;WxgTxTy+wLLRaLhp3JMn4s9fiLb0eJtrmsTYOZn7Sc+eBFs9iccX2v3Lr2+zTn8144VyNafKLE3m&#10;M09HYyotqevTT6M3XNoK6U4Xsu4EPPxkFzxH9slqznkbT4Erv5cxJeebVfLln+j49fEzFfJYGXMx&#10;0o56YW1NnKMbUq4iz5RK4jwDO/UmM9eWwm8o2tOmNPz6adegN8ULAWOtiEGfyTmqaJN8+ngxLDcN&#10;ZZy+Vm4qZqpCc1zGv39ZzPzcVLnOYW76jPNdjOSm9vuu4yVUc7lp0doLwtw0Z83Rffru3LXrQ1AO&#10;tdalMjaztRa/wDrm1NaTO0PGad7m00zdNrLe4zgXx3PtmPglzu3nmRwyW3LpMaHeUMpa0f2cLXj1&#10;dZ/cU+XKqPLJxy6w7NThp6Wx5CJwLFUlXGACGd+iNxT+wcxvw0+/j/8AnQu/r25PqLncVOw0rDWd&#10;w03Lks8h24W5CdsXCp++m2+aOVtv2p53s+0LFak3rUi/CN8Mc+Cvg0+/NlJvKm7a6XBTP9zUD5fx&#10;dcQ53BTtVg9ssBe9o3SUO3flmkMvjpq/wEuVO/03NG37JvtMB/OBHfhmp9AVipuqdNtqxOAcA8wF&#10;7hz2hLmp68d3ly5DDfv34azKMbXslOdadsp9q0Fl+WZz00GY2S6xUxhZmJvCS7vhj92wxsNz05Rw&#10;b6hd/cn0hGI7eOQOnjO4Ix1GmhvipiVWb3p0bipe+rBp8z1sWufUUftCudyUf9fB/wE3HUFzKm46&#10;jOZU3HSoy+GmYqXy5w91utw0x+pNX4abSpc62LEB7reZMcz8faGCHnQmjHu0DFR9n+LaqRqtB2MG&#10;cVN59A/n0x8KefWP5tMf8S8xg82LyVL6AwzzIctP+3yPmu7mJ0xH09NOP6iG3/P4nyzfGm5bD9tM&#10;MCNilMwnjPamMl+5zezpjIJ3RtvbY7DPMR4fY95hsJVMguBa09/8DHPnD9HzibEbPKlTfAktnsaU&#10;PWj7djQvN0NBPq/gGrPL/zz3n6b4+xgjDsJZdzUtNbt8z5hdgVVw02izuzsFzsr3rodsiF7mI8hL&#10;3bmzlIxfjxna04RGFA2nckWndtnaC7vcO4VXhRqn9sE5VZaVogudOoTn5RAslZpERzo+MQAr7GE/&#10;4qZwRbFDtJbj+wJmYqITRkqG6f4dtgfcJPue5HWcpcNSJw/0msnJbrsvaU6lSx3n/ih+ePVbkm5T&#10;vvcZLik26dRcbtpzNG7KvMLhuSlclcfmK5ebjpEjIG6qTNVx9bKC7WopjupwU2liZ2tO9TdIM7ub&#10;9SPoC5SPOsNNV6D/vI9y+0L92rJNcdNeuKlYqdhpj1uwzx5bM/pSy09D3LTXLmcYq+vtVx8oy01h&#10;/r31vB7774RpNoqbSjtVgP4ln+s6rs+9BfhbYKbNXK+0cA3SUxd6rdq7eM79fD/v4bu1xfZTffEQ&#10;rHT6EB4q9KVTMNPpg1Zr2uNDm+D5b9jB3VznL6KPGewU7VYPLKGHa6OeajSk0p7CDfrgqN1VcFWx&#10;1VB1wVS7YJ3hqpDOFM0qGtMOmEEbuqhWVTEMoQhWUoCXHx9osEgM9bv4+FXf41ofPsHtYDHP4dqs&#10;Fb7qyyOjNf3jpiyBuf1Yel0w/6vxgsbhG5cyH/4Hx0+0+JfOHLxYqds/yuWmmqN32ak8Upqrd+fr&#10;5+pOdf8fwU01DhVD1TLs3WesK72p/FDKhMp6YYHJeeEfrzd1uak8VGG9aZidMt5az3rqzeoLFeam&#10;jNntbT6bo3HTcE8orh3eDG5qr1V1/Ua92X2hwsxU7HTVDDeN5J3z3Q6Py93xOMvIdZHP/bu4aerH&#10;4aaftdy0FWbagnZTmaQtFWjk4ZS1eej5ctXz/gLmhWBXnOPq8y9Fuwlng7W2e26lYBvo1MROnXLY&#10;aRvctLNmEWyT+VfxTfhpaxVsASbZwHlT/aHq4bLaXy1VA2OrI1PUB/Np43xmn8f5rJVq4Xwmdqr3&#10;ZTWhbCN9aFvlD+22erwZVql5q6ps/NFZZOPJX5/1ITSnn4QhXYF+9nrOx8wPMa/URsk375OuFg2q&#10;rwT/O6W8AvHYllD5OAfW50m7BzfN4PoNblqaCb/KFDf9IJ8JzLHoq5wfv8n5FDZajCff+vJhmfj8&#10;Gwq/wePkh8JsW0q+zjkUHsv5tBGNp4d+TmVWb3p2SG96OswTP2rGeeROo7lFWxqwjFRaU/z07MuH&#10;llB6Ux/sS3rTxjwyYLgf5DWa4aY1WZexr4/j00aTmMQ1ViLanyT8kslim2daral8+OKmTTBRv9hp&#10;nvgp91nfYPWiZNrlcH0M024iY6Yeb31l2sfgo/gHxUvRm4qb5sJNC+JP4LXeRy8IdMKw1oZsrrmz&#10;Lsdzy3U2+lBfDut4T7UZl1t2WpeBHnU7LJV1DbDT4m144KPfbVxu6rDT41n3TrQw77fXZPL114md&#10;UrXiqGhVa/AFeuCl0qPavFN8/HXoTWuV5R3ipukb6RO10fHqp62XV/84k73lHaYUfulJOR8tKc9P&#10;xIufdB6MVDpTNKvJF8FUHVZalUgOgx5PpE8UeYsFXLeq55OOOx1vysZQXzZx06xNaLZizoSNkqWb&#10;iDef7cvRBFUlnAVDRQPN31keT4aEu4zHi0yVcA2sviHipmJfNiuZ2/G6TxVEoQGKJ9eV91ufIa0t&#10;XJu5S2XStvD9auE3ua2CY0zjXOZXu2B5nYzZW+GPzaXfZB5C3JQsg0KyZZmfqMnV/C56sVLmWckZ&#10;6qj5pemqoQ+q5x6b195dvwSeehfc8mcmwONd9fegU4Rb1t9vq8Vzp/FyzNQyR+EtRktc+jXyjb9s&#10;mkph+pU/gpuqx9SDpotxfmfjg4zv/zRv9cBBe9imw3sfmsVbHG7Kew/CHx12+hO46d2mi2uHnsAT&#10;TvnFS8n14rqkJ/DUvBWovc344Z3in76aW2z5Weq+u965rfuvriDPDbKPFlvo5mvRz6vgyCo/n7mf&#10;x4Lw5TYv2ve6WzhPXI2u+d1m65OwR9VTDjeNeWaG44iZiuHEswyX7s+pbdyfW3YbnidGuU3fmVAl&#10;wDylm0uitBQjTYwoPZ7Atir3ObO4qZ5DiduL60aFXmM+tqv37r4/u1+eF8ff6bKrzDXvhXUpq5R5&#10;ghi01qrYD4eK/IrYT9ie6p445gKYF/DQU7s4eiGMjHM4/MhqTGPPgKmexnM5P0aji8SvrJIOVZkV&#10;JeKovIaThSo9KmyWY0vlIRdDXv4SGFQxPYzSVp1k9ZxPwSXlNXqUMerzv0NHutipVQ/h5ef+ckrs&#10;VJpS5aNKgyotqnSnmx6eKbFRqwO4c2b8arP5/9vJs5Knf+uSBZT8+HDTJ6QtXYAvn39/mHrc4/x7&#10;wU5T0JrGPSF2ynasUyaqxqSP3uWU7WfK+33qN28xW5ZyLuPfKW0Z+vdl8Dluq9I4X6TTE0o5p8o2&#10;lf405Xnmjvib89a9h15b5LdsODXk1+c8DkPNgZ8WbDgFnS79FpiPaRAfFRultGxIIXcFXur69RvT&#10;rrTc1MfcgC+D8xD608q4T8JluQ7YdCr8Fb4Ngw1nnL5O3FS6Y8tNo5m7PIzeNIpjTMfZYbkp31F9&#10;zyPL5aY657q996Q3FTctQm9ajN70WLmprn3csVgkRxU3lQ8hYy2/Q+v4d1hP9szG95iaeH6nY+nn&#10;GHs1DPUqvPvnkEmNr2Cj+v7Rr5Bl1qaF5HSTX0OmTLblqOgqtqKriMLzIXYa4qclHBsFMXznt51v&#10;AunfRHPKvHAmWfWZ37W5La+Vm1aQU1OedKblphXJ55AnfnUo39Tx6bfn/dj+Hs/mpp8OcdMLmdd8&#10;bT79SG7a1p9huakPvZsP7qNlC1yorUe5pknklyaj78p09JMDmVabJj+wsh3FR196ecpYPz6sYmJq&#10;R9iL/OLLL+GVFdvIgZuimRypsdy0bwgeOlw+q8RNXWZql5abls7WnPI8PVf1ZnNTaUPlq9+J1lD9&#10;oHphjz2WmybNcNM+R2s649M/HDdNgpumhLmptKW7h8VNC2fpTaVH7W7Dm+Bf4uSbojeVtrTNvxhm&#10;+mdKy8WmJVTipu3NaFCb0U+2PmeGeY8jO/Px5mfa28PzclP6VEln6hZs1+pN0cdKazpi6yjcVNpS&#10;GOoY//bymb9C76FB+OJQx7FxU381+WOMVVo8XDeRcxqoIourSvcXmYHA00fkpm5vqKNx013+x9HX&#10;PQwvfQh//gNoTcmi9/7etMOw2uruIdf0fnQr4lFoUOt+a0aZSxAn3Q073c3nsaeXz7OLvNcO9KHU&#10;Hh4b7YFpdtOvviueTPFkM8ZxNBxcaQYaFpNLea/pZzw4UIMXieu6rmr0ffV/NMOw0uHACjPoexJ/&#10;yBIyAp6iZ/kK9KXrzHAb+bDMZ4ywr9GBHDM2WIa3B1/OaBP929E37q7BQ4+PnqxN2+d9r99qIHfD&#10;/MI+eril8jTkp9fSrUmOU3HN/VPkqqsOwFUne2GF+NbH4JvjbbBO9XRS5qffevQnxEPFXdlW+aV6&#10;DT13Ylra1iE0rvj3Q6xU+9Zr6HX3TfbAIclHHXf6Qmmf4pSWTVpv/IxffzePqaQ3nctNHQ6aY/33&#10;LhPVucWtmXzTbKuTl1b+SCVuqvckbjoKz1UGwau4aei9OZpTMd8Zv/5uy015rzxvBI66m3+LkYFs&#10;MnZX2n/rHrQTvXV3W42odKY9Kr5Hrie/x8v9CDba60VHGlHO49rGYa3irC5zFTsVgxVv7eeaoKee&#10;7ynfX6s3LXK4aX0BmWuwU3lXvXj2pTdtLryU6/ofwXEfQgPLd71auo0HOEbL0ZeiMZ2if+nUhGWl&#10;YqcHp8k1JX+/y/snmwHQyXe2A97fUcl4nR4obXj122EIHeiv2mEb7cwHdMJOu9BPdVbdggYVb34V&#10;3nyqA04aWW2laLZscW1T+iP0qLADaVFZtqMtbZf+1C1pT4u+A0/luqyI32Cu11vQNLVzvdRRhh+1&#10;kB5Y2xnXJtPfNJFxUtKHTEEsHiB6U6Sju0lk3CbNgfzaq//s+IqU06Sx38OMJ+3c/O2OP0qeKZuD&#10;eofj9ddjbh/SSL/+P4qbipm6/FTjaJt1ynu1faEeeaO56Tts9pTDTl29aWj5T8BNVz8cYqYs7W0+&#10;H5edunpT6UutT59/+zeSm7pjZo2fw/W0c70qfvr/CjcN6xhWO3oGd7w+Hze1WQEruV5ewTWuajnX&#10;51xvaZ6jMvn9cLGL4IVft0yzDS4itilm2lb+DRgLPu2ci8PctB79mviLF61pUzEckCyfdmlL+Z1t&#10;5/dWJYbaym9uS9WtpruG81MN5yOrPRU3hU1YHeeX4KaXwCThV7DY2vzL8Ohfa+qLvo7WFa18Nee3&#10;Kvz5nNPaeE4b78kp+fbFUJnvEUdF+2azSjk3+mGS9QVkh+bg185G80emadn2s7l/PnNZykvhXMZr&#10;t1HtKvSlPp6j8nNuk4ff6RHF9QfMSRVAH1qfzz6z0AvCTcsyxE0/bEqtnvWDzI/Bi/Q5iInCkVuL&#10;v2r5aFD8lf02Fn0XbsrfVPwVuOp/cs5FC4IutTHvq3DTiy03LU+by00/Ra++ay2L9eWLh6r/07cj&#10;6pvoTNH4wTwb0YqKoSqfurlA3PRyuOknYKbkXyahD4X5FSbRSyiF6+b0sx22yXP0vIacK0yA/fvy&#10;4LBUYw6ZttlkkqI7bczFj8nf3Zz/NYebss+SRHpUkGmaF+tw05w4ek5tO4Hz/+lw0/PYTtyUa230&#10;qmKmDXjrG7aT703maT3cVH2hmth3cza8DS2qMkqLYYqH46Z5Mafyev/mcFM4aR0ZAHXoWGqpmjTy&#10;dmGenhR0prBSVR36ljrYbk0q2rWED9jfopR1C7geDeWbrme58Tjbi6ocrulJFieln0XSJ+GmF1Jw&#10;2GTlm6Jh5X5VEv2D0YyWwyyrEvAF42csjnmXvaa1vJS5j8QX0PFxXImbZm8mPzYWLSnPqWT7qm2n&#10;oZ1Dayduus1hpOVoVstUXPfbgu+UwH4ymR8T49K1vO3vrGOV/auqkvlcMz5j/LlX8Zv8Vb47eDH5&#10;3W5jDrSdTJ5WxgBtMNNWjjXnWNFxwhi+4ka+e19nDoFebpqf0DGLllvHb0PB1cw9/NDONXfUoC/g&#10;eO3XeLn+IeZmf8D4+y58YL+HV94DB70H7cS9+LPv4/Z9XBPcamoZD1RzvNYy5mkopodYEWOeIvrF&#10;SK/NXG87OUTt+MbaGOvITzZvNaMdbfwjz7kb7noT+2C+oYKeZ+XkA5d/22o52tC5djX9yfRwDdEj&#10;jakf1srtPrhpL9cm85VfLNazyPjQgDRzPmmimvl8fJy3tL6R8dN85av+L7bFg8e1kVM/5nmca6iA&#10;ckjq0eDWw0/R2Yqbqp9uaeqlJm3dCZYd6ncpUmsayW7sbc7BsYcpy3MOs17bxqj4rkSLBem2vjuc&#10;01Xi7Za5c1t6ZXvO57ab/+AuraaZx2OefWuY11tfgp6v57LfaBXjuLll9bKsj1zqb9F71tK+Nx7f&#10;yu9u2gvv5DtOBmk85yDYZrEYJ5pTm1OBL782/hzjYY6kEn9+MfkZ1XiZimOZd4g6A00ezIVtpRt1&#10;9IbwUrzKZTAjVTnHYyk6RPVJs+XqUOFIZVS5rY9xGw9yFPrT+LNN/uZ32fHJukecsam4qHz3cXDM&#10;KMYu8uGrl5RKvFS+/pVso+20Ttx0C8/dynNU0oXaXqd3hrjpz99itaZipyvZPoZxUPRjC2y2qbhp&#10;9FK+F0vx7cNME/TdWMLn/QRzMc+eYDWn0qJKo/rkfYyXfxUaM8N2H7nLGZs+9wDPedzhpqnPL7S6&#10;U2lO3ZIONQVvfuoyeuOhO01bRu4yOadZq08jB5ZM5Q3vRnurTFPmvdadCmM9wfqcyvh86hI+Sfbm&#10;xehKL0dPepnxZ5CBnXZNRJFZncY8YTpzmxnMtZFzqrzT6rhPWW5auOmUEDf9IFkJ+Mc30hvqn4Wb&#10;8n2ce+xZdsp3Vt9bnXfnctPcNcemN52Pmya/8DY8A2+DnfL7s+6tJnvDu4wn9jpTHc14J+ZK2Onl&#10;aFDPJIOb/NkN5IKtJ9+bpTwSGRtgqHj7s6WXtvUOk7MF/0GInYqf2h6DfM8rtn3K+NPpoyluanWn&#10;357FTQvxbhTFK9fU8ei7Xv0j6k2TGJMk45MIc9PzuH12iJveYXoLVXiNXG7KfKbydCoZJ1Twe12e&#10;xlzk6+DTn81N000APuNy02Z4Tzs607aeeHJOY01rZ7xRD6QB2F0/XuV9+7rCmlJlJf4Fz760pnqO&#10;WIuTv23QpP4VppEXwU1rLSvtg4n2D5cflpuqX4tqJ9uoZnn14aXHzk1D+aUwyKHD1GvNN3W56S77&#10;uYS4aUhr2gVvHICFqsRMj8hN2X4ALu1wU3gmetO53HQk5NM/Mjd9xHLTFjhpMKI6LDf9s2nDTyJu&#10;OoSu1HLT/hluKpaq9a/Wm76amw6LmVIOMxU7PQZuiq50jL/pf8ZNmZNlTNHCdU5LNbpTy04153uz&#10;6WeeV/mmTsapck6fcyrwLLmmz4TqaZZPhYrtGdfsYF54B34aVW/jYzDTxeSX/sGWck37G9CdNsCi&#10;6n8FS4WjMi6Tlk+8a29PmtWSDnWnmt3os/f0bzfD3XxOHehqqRFx094UuGoSPDUexhpP3/HNZhAv&#10;fp8XtkXGfW/NnabfavPwL3Ht1Q+bHWZ+e9j3OLrSxbDTx/Dlrzb72McejqfRXUVmbISsIvSM4xxX&#10;tscSnG9sotMMoi0dGm2GmToV2dtIPHKS7SYnu6geNKL9MFKHb+6fpt8kPn35953bZK5Pk7Eu5nmg&#10;z+yfoO+kmOa4NKFOX6QRXkN5p/vgpi5/3Yf3fj+cdf+UNKzqD7XH7CcHYD+ZAPvpFyWmKsYa5qZk&#10;nKoP0x5K2lNxU5edqg+T9i+9qctNe8gD6Z6jNz1WbiqO6vj75fE/fLncdHTfq7mpGGok07XsmM/C&#10;4aYhdkrWgNXH8rfY9XDT3WFueh9+M3FT9WtSJqkYJ8X3SKxT7LQHvaitEDvt8aIBnVVsb9nqbG7a&#10;y7o+sVS7Tzz/s7jpPXgw0V2gZXK4KTljup1Poc1q4jqlFd7ZDwftRtcx1pNK/v6Y9eNPT0+YQ4cO&#10;kmuK3vQAmaYH9sGBS9F3/AkOzHvl+qQLZtrN91bZptpPWyW6EqqDde2VaLsq76busBxAPaZslbGk&#10;Z0oLjFRZeqogutKOcnSmVDvbqTrw4arabaE9sfwUlsC1vvz4bXDSVrRNrVyfB7l29uVeaYIF11Ff&#10;xod5iZ2DLIjDOxKHBonxaDH6pqKEM2xuTnE8WUexJ5i8LcyxMl5QBpHmyOUv0vhTc/QP/4Jx5h2M&#10;OW+Fm/6Uup3b3Lea09DYU9zUnbt/vbnpo3c7vNRduvP5Ljd9w/Wma2GmKvSm/6zcVDpTl53Ox01t&#10;byj+vf/FTR1OqevR10tveizcVBkAri/fZaXu/bnctAq9nnqx+2Ay0mK2MCcjL70zT3MT57OrrC7U&#10;k3sByws5t0lzCn8phJPA6jqUaSrWiq9XelLxU+nkW6p/Sb+ou/B9cM6CmbaiX2vnN1n5ifL/N/L8&#10;mhz80bDT2ny4DvutL/g0+/yi1ZOqz1Sg4k4YCh58+kLpPVm9KbxTelUfOczqX9UCX2mv4tzIObGJ&#10;TJHa/GutvlT+/PLt+Mxy0OpxLnbeL4wQ7tQC3xE37YQtuXpTP+tskUMaYP/qHRXgNeT/9+ZfSb4p&#10;mZRp6E3hpuVw0zL2Lb2pF97YXMj1SjFMtkRaUzJI8cwHOH8GS27gMTFP+joVXMv6r7ENbJZ5qSb8&#10;+97cS+kNBSOAZ5bj0y9LOZ06g15MH4Obfh4N6ddgsf8LFis9KXwWn76vgP5TVFOopDH1c1uaU93W&#10;v2Vl+kfRl3KdlHiyKUnl+jX5VPJN0QKlnkMvdXojoyGVR7+Jc3pjLtfCueSbolttguU2cFs5qV6Y&#10;agOaU3/h9dZ7L71pUQIcNo5e9Kp4fJ7kmubDTtWDqDod/z/MtDFHeaZw0+3k4pFD4Pjx+V2Em9Zn&#10;fAGGil4pi5w8tgnkXMJ1HFkCsfgS6Q2VRW/4rC1c00ehhYohAyD2JNtDSnrT2ky4KVULi5VvX/59&#10;aU6r6YFUk3oezJRr/nTxU/5tEk6Hm77dpHANmr6e/L91zDFQ0p7mx5wI25RP/3y8+XBS+KjNN7Ws&#10;lGs/uxRLld/+I6H8UzSkCWfiqUcbuhFWsfo4y0wTWSb8X+bOBEqyqszz3TQIKGgBggqyiggI6HEU&#10;pV1Pqz2nx1bbmXNmjj2NSx9bW2kFbRa12QRBgaLYqiors9bc932P3CL3PTMyct8it8isqqyqrL2y&#10;CpA7v/+98SIjk6Kg0enuOuert8SLFy8y3nLv7/6//7dJ/JT+7rbz0bGSY5x9A5pT+Zq63Hzx1vp0&#10;fld8XOuSLyK/+BKbb+xPocZYyvX4ll5mSra9B99U6mqzH3ucO+hfJ6nm1ntMcwk6YM4hsVL58gxx&#10;LYyg3R7RdUb+iXSiI01cg4wvKC9lEB/hIa5FXWPdVWiFy/E3Lf801+4XTXMZfrBl/J3QnsozeBy+&#10;qdqWQ1yvo+1oRGnj9MMR5VcsPUN/C+O27fiyMx490nYf6/4NPvivppMxi078zru4D3RV3sE8TBbe&#10;2d12rxkY3GHGZvGEWxwwswfGTPjgopmj5tDMoQUzvTRtQouD9EVbyU2qwmeNWr+B9Wa467foNe+D&#10;Rf6j6YKZdvj/1vRwbfaz3Nv0D6aP4xymzT4eXG/G6IeMoHUYg7dOBZ9h/ndmLCDN6Xpef86M0f63&#10;8xGe2t/GfQh22kMuXXcD113jt003zLSH6GbfPQ2MRzRJi3qX6Wv9oc3b77TboRtBa9rL+3pVMxee&#10;rO27W9CXdpN3SL7QRKjMDC90muG9fWb88KwZO7pohvfPmI6hRlNc9qLZnvBdszP+u2bXxs+bxA3n&#10;mpT1MDK4lmXkYpaEmGTa8xfYcWaNNae+uM6kv0TuNs+M3Bccz7EsPTJv8+x531udprx4vpHONAs2&#10;lMM+Msnj1piZ1aayTgzWW9a6dPL607d80mTs/J7JTv+VSct80mTmbjA5BXEmt3A7sdVk5W00GdlP&#10;m/TMJ0x24o9NevyX0eydb79bJvvLfP5dlkUpzz8vAX0gXLMlhXGE1Gthotyb0Aw2afyAaT1jDWeK&#10;hlS0brBT+ZhKXyq9aS1hdadcS9q3mOrrAw/MZHmewlzxPBV7lSdHVeIVNv9E/gkaXxU/lZ62MO5c&#10;U7DpPSbzOY79Geo16fUnaMM88ucm4WHarg+5iH/Q1ZfSOjHU393t2rG2tins9OFIm1XeppvZJv0p&#10;eB2cU5rTnY+fwz7/Al0pf3M+O50QV1WoLlQW7DTzWbaDm0oD+9hdtFF/Snv5F3zOPW5efgIp7DMP&#10;XWk2/qXZ/L0zOP5MIo/fL4+6UFkbzrY8NZfl3BfeZQrFRuPeZZr4+9Xg/Vpq60BpPP4S2pzn2Tz9&#10;+iTVhMLPJoNxrqxPoTGV7pTncjaRxf07+9MEeQi5jD/CTfsKeZYV/60JFP41Hgw3s1+eMdvPh5de&#10;Sq26q/E7fT++qe+Gm66zvqpVvO7qRPH7WU0qfgv4mtTCxxV13Ad1PtTxW9m8fP22RB2/4dqQ160X&#10;ubR1pG3eyd9U2m7lFuk6i9U8S+etMWJdR2Kknl9G7DWkMYeyuGtNTcJNxrflOlOb8FFTGfeBqL9p&#10;tA3H51mPJU25X9u8A6be+LU3VTvNmy+IOxtueh4eL2hIGU9pSPy0aUqk/mDS5xkz+JQp3345PjLv&#10;gJUqzoeXsn0CmuF45UucHQn5Z+OvsIP+AfqUCsYaKnk+VJCvUMHv2pT+YdOfz29SgEcQ3DRY+L/I&#10;e/gYPqi0A2zAS8VMxU7psyk0X82zqRoPDctPGaesRVtqQ/OEP/s6U0f+RgPP2cZIXajhSnIeiYkq&#10;/OIqv2Pa8/ku+Z8k8FrKZxwcDx3VaWzWetqXDTkfsvuoyZAvgAJ/1gzGdXk2VtnPZzmd8yTtAo7p&#10;nQSaczwEdFwt5bTBep8zYp0DoQI8TVNsfn4AFtQPAxqYyCaybG2ooXHqQ03mojklPxgd2Gy4xujf&#10;a4hOFaojM4fmbRQOpzoyoFRDGr85Rc2a/QfGzQh8MLTQgJ9pM8+nCjO14HxOQ+E6uKhCfDQ2amCq&#10;rPci8lpoDt46V2NDOfxOc+qmOibFXLjaxsJ8rVGIj1pGatejeZ3zmZk5ai7ZbVe2nwvzmhdso+1c&#10;8H2p1TRnA73mnIs52Izy9D29aSgEUw7lEjmwZXgoU4Xm7TLTaXiqFzN6XduhXXT+pi5PX9x0ge+7&#10;wPHK23SBz9ujYyePf3wI32z0pqNWa+r0psMBNKW9ioejMag8E7jpcA/jpugpR/seN7P8ngsc7/yU&#10;6kFRg4rjtbyU45hTcCxWX8rxzOqYNOV47Wt8r3l+/wXes5v37kGruof37MZrYDfbLEyiu4SjhjmH&#10;5saSXT4+3DCMXnmR7yNuqrpQYfa5m+32kts/yTFPcowTHPe4NLHdvyJgRV3oO7vus+PLY3gNjXU9&#10;gBb0XjMKz9T8ON9H750b3GzCkZhnOj+4CY3mRhPGD3SOHH5vqnpRjqXCUMVOYaaT6EwnGFOWh6kL&#10;1YWizQbLGiVUI8p6LLX9jLFuOGrP783C8C7HRSfyLC9d4O8ZHstAU5tu5tGdyp90H9x0kWtmD8vh&#10;4SSzMJBgFmg3zXU+ZCbpt6kuzrAffZ44Uf3/hJvex7FugbXqb1nAb1OExpi6YPiU7oWVHjjQZ5aW&#10;BmGZIzDKMeuHIR3nkWPzVlc6j05yQSF96D6xTrFI+OYS2slDyo+HaR5G84kmVDn4isPoQhVipAd5&#10;za1XHSdxU7Sk8ND9+H7uWxplf2hO2e/efT123/sPwk3Z1+Hj1K3kOKy21Jse0eesxGFY7KEj+hzq&#10;Qx1Ubv8Yx8Z+I0xyHxzyTDEZGW+Rb/L4lKvzNMl8KBKexvSNpqoPtTqKrM+yvJYVYe5Te/BatX4B&#10;HJNY7iJ/a/FS6yewvx+G+8YxvdCBr2nA7IFP7+W77eU3kMdsqO8F/OrpO9CeHWu9C1Z6j2WlYqA6&#10;r8bgqOKj0jOvDq1biQn8IcY5b8Y7Ye4d8t8VR42wVd471PEI/QauH85h9Tcm4a/Kcev00Z+rwBet&#10;7Bp0F39jmtHvSDulGtEdrB9EMyrfh4OL1DI4vGg56fGjxy07Pc6ydKfipnM9T5gpdKljLYwbwBfG&#10;yL0fpf8zikZ1HNagqZZH4Knipp6uVNNRQnrTkQbOdxjrUP2dsFTy9/zoUsVJYaleDDIvvekAeXo2&#10;apjWyPeUdXCHAfr6QWpEBenbB6U5Vc4+MaD8U/rm0p0qT7BWzzyeu/ITtz45WYx9ZvK8y0B3Q3/a&#10;xzNQ/V6F+sDqs0qno36CNImbHkGH+m+M19/vtJ2etlR6U7FT5fFrHN+rM/Uo7VFpVRXyfVJ7UvGY&#10;guUnfhYZn4+sf5xl61l6T2T/bKMxe3mYWh9T1nus1NPCyu9UvFRT8dPtv2UMehNtnZfwdN9Mzsxm&#10;xu1ZLt5EHs1m+rZ23J711Cgt3kyeDaFxfC+UA1VKe8kG7Va1Xcu2kG/jRTy8IN7jpF5+/htMqQ1S&#10;TsjD/3RRyfqaHZfQhj7PbHqQv+9D+G/xN44jNjO/MRJav4n2vHTAei3uUeYV2s6bZxrNy/fW/YbX&#10;TxOr9Kb8rlE/U+bFTb1Qnr4X8jn1YmtkfgdtXhtq/9Kf2EFsY34766Vb8V7fybLC6njYRn0f+aip&#10;vbwq1rNMSGeqsH5yG5g+uxJWI8M66Q48LYLm1cZWX1Ltaq/PKp3OaWPtdizb97L9qrb2S7SxiSg/&#10;pd0t3qJrIkvhzTPVvF6LDa+NHjv1csLslH14OjgxUstH6XtbrSlTy01Zbzkqx6Zj1PeUB1WH+Bh8&#10;LkgOfB/3jgDPTHGXAdiF/BBbyvGSLKMuD9xU2lDLTSvhY2goR7jnip26PP0fw0bR1BPK3VcO/yBM&#10;Qv6mA9zDBpqkRcUf0I/eEq/FVhjOWm7aVfUFeCU6d+5jwQbyX+FALsdf9z2YDscX5J4WhCH1EVY/&#10;2vgdtoeDVH8LPoSPZik6JXHTYvKrSz+Ev+ktdjyruxqeCR/t96PX4/sN+hkfJtdfefkKr0aUt+zW&#10;fctqbv0F5OZHuenVpq4QjlqAHhKNZhc504FqvMXQkgZr6bOgPw1yv+xH36r1vTwX5B8rj9MgHqe9&#10;uoeW4XVSdEuUm9q6ULBOj5t2lH6GfHz5mH7FhnLyXfy1Zafip8rXlx60z8f3gt2KhbZTy0m1n2qy&#10;6Bulnwc3vQS9KXXeMy6Em16FB+ntluNq2x70vd2laErL0BDBS8VPxVE7S79gGWgnDFaa1nZy6q2/&#10;aQb9NDFTRYSbVqbDC7PptxXcbLdz/qZoS6nd1I5GtJPPU15+Z9FnyTHHY7Pg82hH6YOjNdXrPsbe&#10;Kiw3dcy0yHJT9KxJsFOeHY34ljYR1uc0X7n6ytmHn6JpaY30y1rpo7XpPOYYWnLRAltuSr2lrWKl&#10;f2G9TeVvWrCNvnHiO6znm/SkbbmfgI/eQlDXIuvjxH9D38m67I8xL3ZKXzGTmlGZaNbSPkjdjnX0&#10;ZWFakWs2ZwvXl65pruVCeGptGvw4G11yBucH2zeIo9p9cB6moYFLgQvgMSiNnNOcortjveokl+5C&#10;S7TrHHwP3gHzvhCWfpFpKLzEtJVxDsDa9TzX811+U0M8/wcavs81gNa7UeOoykNhvLRB+mz5m/Ia&#10;11h31Zej3LSlnD46ulOPm2p8ZLRV3u2/RAv+z1zH5NdTG2qQ8YpBtAbDtMuHaQeNdjzKPFpT2uZD&#10;8FP5ZHRU3WIafB8ztYyvtnY9a3rGSszg4qwZP7psQsunXJw4biaPnzShY0fN1IkTZurky2b61Mtm&#10;hpijnzrPdPfJZRNePmGmD+A7N5ZtOpp/atrrvo6mVcwUtsln9eqab77T6k0n+jeTmw8fpV9hWWkv&#10;/Qr6G3YdnFS5+1aTGniSqYs++HKv9tUI92S/vTDUXtYFWvEhaP2h6WhAa976TyYA8+1u+inb4FkE&#10;Iw3wnk7+pp38nbpaf0Rtkt+Z/lCpGTwwawZPvGKCy6+YXr7ryIllM7J83IzSAR9+2ZiB4y+bjvC8&#10;KW+tMsnZG0xK6m9MWvpTJj3jaZOW9IBJSfimSX3p/Y5Vcv+VN6X3vPHyhXN132Z9MvzLe/5401jW&#10;81bmtW892+z9Xs8wdIiWj7Je3qfpaBbT0SNmxH/RZGU+YnLKc01uXY3Jqqkw6ZX5JrWi2KT7yk1m&#10;TRVRazKra1j28ZpeL2W51mTXVJvs8jyTnr3eJG+/0yS+eD2fydgCn1u65SzTxHlfn/oRat68x+bQ&#10;t6VxfaVeY2rSPgEPxbviDCEfVFcDyPFRl699WYStwdi4lrxwdYO8ZY+bwtgY72jgGBrTr0Vveqll&#10;bDYvhraHWFs2vqBlW99tfDuoYb71ElMcd4HVYUq3mbWe3PmnzoV7nm22PgI7fTgSkXm1PX/9A9dm&#10;Vbv1Qdqv8jmVBuDZB/h9N6wzRRvZb/zleCxdTdvwKvLkr6CtiK9z/GXEpcQHaNuhhU24lvkrYKLr&#10;4LZnW+8Atd0SHnVtOXkIbHtMbJT7b8J7TFkCWoXt5Glvvciyz2q+m2/7Bzn+98FLL6AmlPSo77J5&#10;+RUJ3EuTYJpbqcMHNy3boriUNqzzOZXetCX9I9bftCuHcS9y9LtyP2O64Kad2Z9iPd48sNOOHLxb&#10;8vDHJk8/gNZUHqdN/LaqOeVxU9+Oq+GnOjb0wHDTmp0XmWpCXgm1u/CrFS/1IpF7YST85OL7Yaf+&#10;ZP2u6GMJMVPv941OxdAjYetC0f5TjpPYqdqD4qhip2oX6ve162j3ee08rw2oa8NeC1xrUW4afyPc&#10;VPz0o6bivxg3LRI33cnv9ra4KfyU/lqUm1r9qXjlm3PT2swVbqo8fXHTMXFT9KYjFeKmjF/CTRvF&#10;TfPETclxYCqO2oh/TgO8VfsQMxUfXc1NdQxn5qZ9PRsi3BS9qbjpWKrpg//0k4s8CEcb9LgpU3HT&#10;iWk0p+jAxB1fe+21SMBHXz0JvwmY0VA+WtEmy0zFTV955VXLZkbhbpPUJJxBkzUFjxRDdbz0dNy0&#10;htcIMdNwLEutjTJTsdP/b9w0ykv/dNzU8lH+nh4z1XSFm2oePgkX9fSmC3x/cdNwhJvuXstN+8RM&#10;z8xNRzxuCpNcxU35Dedhn46Z5p6Wmc5OZESZaZjfTiFmqtgDG98rbjqV69gp32X3pNOhen6n8+PJ&#10;sMVUq0mN5abSq3rcdH6U/HbqSIXRpIbxQ5Xv6exQPLGFiDMzg/EEnp8w0ZnBjWYaJqrluaEEtuc9&#10;bDM/JF7KlG0WbMBNB16yzDSWm87StpmlHRPLTSctM4VnWn6qXP1fRZnpGIxqqlO1fMSp0Pd14zVK&#10;3vxuxhOkJxUv3cNUGtMwWuzwSKqt1SSNqfL5F4aTWeb1Qb5X71Nmqk21d9DpNd7peJLG5aU97XnS&#10;vnfvtA++XI+2lDqbsLz98EXHS4fNQTSjyo8/eHjc5tHvPwSDPBRCa9pJdKA37TQLCukfxQGpHboP&#10;zqmc+wOwUcUSelObty/9J7EEH5UO1GlCXb6+1ZHyWS5XvQ9+CEuEbWqfexY7LDtVvSRpTKVdXYKf&#10;vnG4mlPSmy7x+aoLpfdaH1Ny2vdwfHthkmeK2LpQ42hv5WMqvWnITt2y8zYts6+tnVc9OluTjqnY&#10;69qYXWiHNffCS6V1RTMqRszfXXpYceho/SeO9XTzc/qb836rj4Ut797dYeamis2k5abwT6s3/Tnn&#10;kDShcE20zBMwUMUky968XSYHbXJNOFYqXsp4AjHB+ydhqZNdj1id9Cj9BnHXEOepNKdTnMfD+OV2&#10;whtaKsllrEC3Ven8w1rKqJGBjipQ/0OzGKqz/qWHDx9BX3rU8lLVfxI7lZ/p0kIA7cRTZrrrUfow&#10;XBPoR6RNHYuw0jG0H+KmmlpuCoOQdnpYnLTR5eS76WpuOiR9KvzjTbmp+GmEmw5G5vsj3NRjpo6b&#10;fgNuClvxOW6q8Uk9g910HX10BW1PxgrFTCtTFfjfEWKnVfSzK1PoD++Sdw8eTPQ55emmto3Y2vr7&#10;yU36V1joz1yevtqdazWo0p6Kk0a9SO9223vs1OOpv2Uf2s/rgu3FSqUxFUPV+7SN9qf1b8ZNLRuN&#10;4aby2y+Bha7lppaXipn+B3LTKvz1quGm6evPjTLTLbS3xUtf/DXM8+FIPBLhpZqqPa74jZsXK9V8&#10;bEiPYV/XNrHBeo+ZbmHe46PRKe3YbacJWxeK/kp0SlvX1oZi6rFUj5Fqvdipwlv3Vrmplxv5Om66&#10;4e1zU6/e9Sp++rzr48b2a9+Im0aZqfileAts1DLTzY6VxjLRWGZqt9O2a+LtcNO1etMm8qnE6AIw&#10;viD3jD7yfnvRpTu++A3uY2ItrmaTY6bwrsrb8XNGU4/HqWpCDbf+hEC3BnsZQqMmXjrchL69Ce2q&#10;uCdcZrD5Xyw7DcJDe2CLHZV3wCPhXOy/rYJ9VlAjvYL6E6zvqYEFwmzFTvsb0dA1wYbgOSOE/EkG&#10;6tkvmjfVjuqHow6wXR8stAt9XQuMtKn0WrgpudUl1GYuIW+69Ga+B33AKvxCVfOO9yuCqm9fh070&#10;dQHzhN8ouuCd0unV4kNak08fD71pfRFelYWKK0xLCYwRrabYVpB99xPBGrFT7pUcj+pDBWCofXhR&#10;BqnL14dusBvG2VaK5qQAzWE+usR89oUu1NObSi/aVkINYzSCYps2KmCbFehCxTthpi6kdf07OCz5&#10;zPipdJVTBwhOWU+uenUmfem0c01VFvfhDO69Ge+Ex6EpQrPZCRvtqYDDUneqR/rTUnLyLTslf79E&#10;HqfoQsm57yjmt+G1Jt5Tm3M193dx03e40P08jdpN6efATeESsNpWbV/8WTxcPgfb5Pct4DyxQR53&#10;EZ7fxV9iCi8n/9NqReGhek5oXK000eOm5CbuEjcl0IY24uvZzHYt5OeLs7aLm9r+GX2zHHL188Rn&#10;yRdX3ah8GGc2HnWpF5uSXeh74KRFVq/jmKnYaSHPnook8oYzroeb0rfL/oj1Dm3OIfdf+7NxEzn7&#10;H+a16+CeN6PbwdsVXVvJdlhEnBufEDvN3cK1zzNM+qPChD8zVWh/6tHI1KWRN5zyflgp7AZWU5/O&#10;70xOho10fm/l8mfdYHPw69G0qo5xTSb9V1i3P+8S01T0PnSm/FalH+R6+CvrHSF/Hj3/h7meBrlG&#10;da0G0FsP1qOdridHhGtB14F017b2Gr4RXfia6hprK7+d6+yznMeMf5SjN638S64XxkrhlMrPGeF6&#10;lX5VbSO1cYbbYKiw0iHa0aPtP+XaRnfKOl3nAcYb2vENagluN20LQ6Zr33HTd+SEGcCXfejYMTN8&#10;7JQZJ2ZOnDK7YaNTcNGp5WW46Ss2puGnM8uwUyJMzLA8SbtogvmJ46dMcLbVtDEO3lH7RctL+/xf&#10;xR/gLjQc1D1AlzIOKx0PoC+ljzEBJ51kKt/TscATNhwvRZsKN1UdqR4YcDf3IulMe5vxIuN7BNFP&#10;9Hc+YAY67zdBdKsD6EQG29FZdPLd5U/Q9QB5g2hg+tab4FyDGdk/CQsW933VhF4mpxNOOnkSPsz8&#10;NKx06pXXzCTipYlX/mDGYKn9exdN80C/KanOM1V1Raa8OssUV2eaMn+RqWrymVp/lqkqftyUZ/49&#10;nE6eh+8kr/9C8nPJ34kXa4S3bTzHbKNt5D1XYqdvhZd622TA2DLhdsq7l+5OvqaWpcJKU+Juh5U+&#10;anJLU02Bv97kEBlEKow0rarCZFeVmvSqMqKcgJPaqDQZ1XDTKh/MFJZaXQ1HLTOpYqu1tSZXUZZl&#10;UpPvNTs3f8YU810aUi5jnAAmlop+Gz+nZjhmcwY6O67zMzFT7zV/MvfHZOXdO42q5WcwQKdLhKEl&#10;cV+OCcve0E/6CekYa+G1tYkXweDwUt62zuyg/aF2iqZJcDX5shbFMV7BuEgdXsvVeG6UwRlL0KCW&#10;wBiLGTPPRROc9jS64KfwIX3qLKtFjacNpTak2qpippqKmXrx7P34E2+9HnYIO0qCLaXgvZ1yO8G9&#10;K5Vxn/Tb7LQl7ZPoPNGEp38KfeytMFCx1Uv4zHfBb9GLbjzPFLykvHt8Rzadx/4YT8m41nTnkAOS&#10;cStxA3XtP0SOPZ4eWbfyvT8Ef30v75EeFR0/Y/zl8edahlkSt47vpBx9xmniLoXpnsv5hs5v+2Xo&#10;TW8gR/+T5OfjBY5vaVfuF5m/nXnGz/I+DS+9w/HUPPxW8sgbyMOfM/Mz9vOUo1/F/bFmJ5rWXVcy&#10;Ra9oOalYKbW5xE13oTVN5LfCk1ac1kbkd9Jv5U/ingknbUi+zIXOmRhGKs2xoiEmpMsWJ91FG1F9&#10;CY+Zpj7r5q23Pa977cEU2n/WAyPSDvS4qdp20ptWx3DT8v+q3DQRTQr1BCuTGXNcozcNFpDPIr0p&#10;ulOrN02jPqQiVdzUhXL2Xd5+LDeFa2ZKYxrRm0Z0p9Kbety0gWeruOlQBXmQlT+Am+KlXfEPEW4K&#10;I7XPZXzGxU1z8QhnnFP1pPy8T35u1eSrWF2p+Cljm1U8K6ssM13NTdV/9PSmzWXk/sBNB6eK0JtG&#10;uCl5+eKmg5ab5lh2OgQzVYygpVN9KHGLKTSnf3h1GW4qOoq2FNHp4qFxy02n0ISeevVl8wfWi60e&#10;JW93LFQIN61Hi9piNaI2Rz/sMdO1fBRmKm66hpmuXf7juWl1VJsa1Zq+jpmKnVb+UXrTFWa6lptm&#10;Ob2pdJ5oN8PimZGc/Hk46X8eN4WZwk2lPw1zXPOwUoXTmoqb5pu9sNMoN7WaU7jpJDWT0JKqTpQL&#10;l8u/L0Zvqm08bhoe2W79Ty0vHU6wvHQGDjqDblSMdKofVop2dGbgBabPkQND2OVNsFO8P+GrNuCm&#10;CzYcO5XmdF7slJDudJb3zQapsxTDTUM9j8GeHDN1U3Sn8CfxUoVY6RRtNpdPTZ5110P4ADyP12gi&#10;vBRt6EQBtZ/4LjDSeRhpeEgep4nUunexQM7MHnL1w4xHT8G5VCNojP7cOO2+yW50toFnTIjvNYce&#10;d2EWz9I9vebAYtAcgN0tLY3DJsmphzeujhB6U/xHl8ZgdeTp7223EWY6TyzAUOW5uUe16ol94pU2&#10;eJ/45ZHpaEiDuiR9aTRm4auhKN+09ZDEE/eTkw43FZPdDT+UB8d+rnPtb+W9sftx89q31aOynY55&#10;30E0mbBJm4fP+Ir2JQ/WM8XErM9Ec/Vn5PVRbiYZs3E61DLLRD02errpmHgpMbo2YLCjxCycU/n1&#10;e/hO4qYLOr4luCnL0vDOw0TPFGFeV10ocVP5v+5Fv7qbe+kM5+1YG6yTtv0EbHPSss0HLN+cpG0s&#10;jmqDNvJkNO5jHl0zr3uhemUhG/BSMdM1oXx9cc1p1TTrfMh6TYzg39VV/RV0pvQJ6Ru3ld+GxvRL&#10;8MyfUHNsozkwXYu+VL6lR8wRNKXKyT9x/JjlqEeX9jGOkW3z34Zb7+fY0V+33Gfz7kZhDGPNP7Ga&#10;07Gmf7YMVfrTFXbqfCfES6XBUnh60xXN6Qo3ld7a05tqukpvKlZKX156U3HTQfr20pzKg281N+VZ&#10;LG5KH72j9MsRXuq4qQ8ft4pUIkXaIZ7nlpmucFOxU/W5qxRp8D3Cl0K7bcf5Jo82XNZL59j2zvYn&#10;neZR4/RP/sKxTdWWUijvKTbEUKVRVc0ojfFrWa9LgypualkoUy1r/ZP3uIgyUr1GWOaq99z97+Gm&#10;1Cjd5OqUipuWojfVuL1iFTP9D+SmGu+v3n6xSX36XBP3MBoFGKflpg86f1mrM33I6VBjGaqnO7V6&#10;U/oBYqmnC6s15TVPk7qKofJZCY+jJ/3tGYJ+isdRo5pUfm9Pg6ppAttYn1TmPU2p1Z7SJn4zbmo9&#10;TGkfe5pTb/mNuGnKs06HIw2Cp0OwbWqWPf2P+p5ef1XtaqvZYZ3HTS0f1XLMdpr3uKm2s3wUriKd&#10;p6cDtevgpuItnlZ0LRPVciw7Pd3ra7mpfY8+i32fVm/KMazlpg056ORL6CvB+vphLtJ3Sm8agBkG&#10;avDhKr3Fak1by6nHQ8379gpYmA36eRWfRd/GfUb6NGrJDLX9AtaBHyIa+8FmtHFN6EHJIR4gB3aw&#10;5SfM/xO59f+bvF7yh9lHK4zT46aOycrnFE2LD56Ht2gAtjPQQI1uaj8NN1Ljjs8aboAPkTvf70cT&#10;7yen3g8L8X8b1vp1y1w1ZtVUQv1X9Ka2PhT1nOqLYVRwyHYYlGpAOW9UNKt1cGI0c86LFG09r6ke&#10;VLAOBsrnK+RX3Vh8i+Wmtfn07QqJIvLXCulfFFwFN70JbvqXeJh+jfdRswoW2yfNPtyqz3JTpvxt&#10;+9CZ9uGdEmDaCftsxVO2IR8WIG/TPGr/wE1rI3n69XlXwyrpf3DMyvF34bHS/0GOPlFBHXNCeQGB&#10;KnKNWdeOTrSJPPa6HHxTMi+GaTJulQHnJMRNqzIvM/V56Cxhol1l8i6FxZKTH4CZBmC/vWXk/5ei&#10;OYUFO5/S2+Gsn+A4b0S/Sq0PcVN4qepCSW9ankYuQdpZaFkv4DOp6ZtPH76IfPxiWHLxF2005eLD&#10;UACHhZt2423ayWtthZ+Gd+IhSp9KzLQs6Xy4KbX3dp1jinaKm6LlT6RGRtLZ8FL+DgWMSfK9OsjP&#10;71DOfp5jpvIhbaE/314I44WbNvPd6jIuR1N6gSnagUfMdniIra+Bx982dFoJCmpDwUVqUq+0bLQh&#10;8yqbj98EJ23meJrJRxQvbcy6kn7nB5i/ydZ6qkh8L1pTPAh1XXKNaao8TF1ruo7z4uBd6IEqE9H0&#10;wHRq4Kb+NPgBerk6mKk4bWM24wT51GUq/jzsmvx7vHEb4c2NBc6rob4AL9RC6ufYkA/ENVwjeFeg&#10;G1V9yWFyTVxOPnWJGnTe81xHkymm6jSojFHAVOUv4fyDuGa5xuzYB7n6zdKNl6PLZXy3V9c724bg&#10;pra9TNtpnOvX5uB0/AJeeg+slPGOlh/QRr+X+XvRZd5nugd2meC+GTjpcoSXLpvgkaOm//AhM3Do&#10;KLnqyzDTk2Y3rHTPCfIi4aKzsETx0SnY45Tml0+ybhl2umwW4KohGKt0mj1Mg2wzeuJltJ2Vpq0R&#10;H1G4aT/5NyNoX6fQpCg3X3n4YwFqRNFPEUcd7X2MfP0nmfIa/Q/pT0fJ6x/qehRm+j2YKTXjmhkL&#10;oo04QE7dMDx1BK6qXEJx17H+l+w+J/ue4L1Pm9HBeNq9PhM+PGemYKVTp06Z6ROH+Q7HTfjkq2aB&#10;dYtolBZPHjN7XjFmHm46y7oZWOr08eMmtO8Auqgx09Baa2qa601jZ6dpC/SZ1kDQNAYGTF1vn6kL&#10;9Br/QNA0+VMZ2/jv+N7C01PQtMMUq1M+zrl2ha23ZJ8benboWRITK1x09frYbTQvHV0yXFDb58LR&#10;5BOQxLqsjAdNrq/EstKsWj8stBo9qd/kwk3z6xuY1pns2iqTAztViKFmW5YqnuozubDVXHSmGVW8&#10;z1dJlJnMymKTVVlisn16T5nJhbdWFP0eRsO5h09Fe8qlsDnO76RL0B/+mamBg3ps9I2m/mS2t9x0&#10;hZ1alhbRmdbB21zA46LsVAyOSMaPA2ZUTz6zeGgt64rj3221iWqvKHaorfE7/j60B4q3nIPmlLGg&#10;7crt4b5EFG2BMSaQI7T1vbyOp0Y8HsdxaHbZPv5R19ZUjpRyo+7/R1f/VOP9WqfaTtU7yHPeiVdy&#10;EuMyqYw/orFtTSN3Ix1dXsbN/D14LmWi6czCNzzjNjwFxDwvw5P0AnxKqfv0wjp46bsJ2Dqsu3Aj&#10;zCyBenPJ1/EedPZw0/ZMxj7RtXfl3AxL5R6cfj3s9SKTD2fNf5HxI3L6c5kvJ7+peLOrBaXao2Vb&#10;+E6Rsf/yhIvhmLQFsm6Dk+KjUkAuQt5fwUk9VqocffFSxvLyeHagM1VtqMbUW+GhV+Fvug5ueiGM&#10;FEaeyG8GF60X2ybvvo57p9WZwrAdH+W3THJRDw+3IV0xv5f8FBq4dzamuogyUnwdVO/Li8Y0V/er&#10;bCt/l43nc26fb/I3uyjYzO+GZrhgE7phvl82zNme97QP1e5T+07sVLpTcVNFlJtuuRGdqfjpzaYM&#10;TXD0+uMatOPeuvd7wTNAzwG1w7ycfG+ay7PBm1+Vp7/l7efpW73pDs5L6kO9JW6aQZ7+abip+Knl&#10;plZr6ulNpQd9PTety3LctJ7nouOmXzCDFWjSiAkf+Y+Wm+JvI20pnLQ57yabC9LEs1jL9eTo12Zd&#10;BZOFjcJNq9DWVKGxkcbUHYOYqeOmVWnKU6SvyFQ5jMrTFzcN9Dy7ipv2wU2DE9KZZpoh9KVDkzmW&#10;mQ6LmzIvPalqr6jW04nl/eRfM7j1h1OWkR46sUhdpEIzNVNpjp1YsjxV/y2fPAjzgHfM+8mNbTFz&#10;TOVvautCRdnpiq40FCYPn3Ds9PRTvf6n46aR/PwoM3Wc9E+Vpz9ldaZipo6bzqC5tBFyOlN5m87C&#10;IlVjSjn5C2EfNaGqmFb9kXrTR81IL2OUPNut3pTPsXn64rOe3pTfeJb1q3P0M8jRT7frlKPv6U3n&#10;mV8gdodyo8zU5upPnl5vusC5JI76em6aavP0rcZ0RDrTBEI6U2lMNxHSlTpeOtP/PBxqAz6m613Q&#10;LpkRDx1EZxrlptKcKjbBTx0zXeGmL67mpowDT/c+gc7zMTjTQ7DTh523KexJej+XCw2PgqGGxKXg&#10;nGNtd9t6PNO9T/IZCbae/d7JUqsr3T1CnatB/E0H0M0O7YpyU/HT8ECCme57Hk+Ax/Ee4LP4XKuX&#10;RaM6GyrB46HC1nbai+/S/iW0oQfHrbb0ELrSw4fhmofJbz9Enj359k4XKo2oGOQovG/Q+mJI8yjd&#10;qdWcWr4J4xSTJBZhpouw0H1HqPeEPvQALHPpGLWb8B5dOor/6PFFYi8hT9IwLHTa7IOJyjvVMk5p&#10;MMU2xQbFOsUHl4YZH+EY0KseZp8rIX2pllemB1kWq92vY2C/e3mv1XXafa74mHp+pmun4qauNlQF&#10;jJT7B8w0xHhNKMJOV9WA4p60dnmM8R0b3KtO53Eqra70ptZXFVYaZbh8T61f2N9/xgjzd9E2Yq2L&#10;xD7xanisdM4hcubH0UKIm4Y6pAl1PNTxUhgp7f43i3H6CS7QKsNeJ9inOKvVl3KuTnOOTinoU0x0&#10;aNufo6/6OQyAXDgfuZrkuw+1UPNpuMAcnGk2S6M5ePQWwkqPUtePvHx4qWWo9DH2we6laR1FnyUG&#10;K1/WcfokI830V1r4/Ja7ba7+eDPsFAYx0sgYQPOPHEe1ulM0p3icSXM6TH6qwnLTaK6+1n0Hb4o7&#10;0Zui+1rDTYfwP43m6Ue4qViqC8dR17LTIfRSrj7Ut8jh/Ip9xoqX1mRcZp9z4qblEW5ansxzPcXp&#10;iNQvtpFCW1SRHAn8ecrJN5HPeckOxUXoLS6k/0neGO16cTKxuud+TQ1R2p/Sh4qfPggn1bi+F2qf&#10;ip2KjcbqTcVHPVaqqcdctY3HVVUHSvPyTn0zblpMW0xtTOXoF206K8JNyd9Hj1BKG+0/m5v6tmm8&#10;/2KT9syK3lR5+PH8DbfRPxBH3foY8wqWo/Fb5mNC3gQ2nmAaE1EdKeti58W6FRrvP10k8juuDS93&#10;SvlTXqg9K+YpHarNoWN/Yp7KtbfslP3onHgjvWmUk7LPWI2BXa/9aP+El6OlqcdOxUu9EEM9LTdV&#10;2zoSOj+j86xTn1TaafVTPW7qsVOPkep1uw1TsUutV90XtbtPF7HM9K3qTbWftczUfpY+LxJruam8&#10;/tuKxU2/Ae/8Hn7meAGSy96Jf2FHJfmUcMHmso/CXsRNpQ31uCk8jOWu2q9Rz4XxFulM2/AzabsP&#10;Tip++i+wU+qkcP+yOfrKz68n5xWe2FbxObu/ljL6eOjypTd13JQ+JftsrZBnIkyPbVXfZqDh79Gb&#10;co8j51/+zvJ67ocXKRe5h/tWF2NWHb4vMW5Fu72UvHz0pjZKYFKlqg8l3Sl9VGqJd/q+CjNSDShy&#10;drn39XNv7Pczpf6T9KJBvE2lHe3lftdT/U373f1FN5iaPNr/cC3HTWFihehlCq+BeV1ELSa0Pnyn&#10;XjxOVUcqqKhFJ8E++mrIoSd/X9xUdau6fV9Dw3kHXJQ6tbn0I/PYZ57jpmKndbn091knzWljwQ1s&#10;L00pvqy8T/n9Lji+Khd91d+KMFNqV6HHrKOfUpN1BdxU/RS8z9LPtuzUl0mfhHWOb+JjV4xGE3+G&#10;3vKvUhsKfW8lf2vfN9C2wmTLeJ7BU7tKP4d2Fb1UNl4svLeS8a4K+jXlqWKn4qaMFSWj00k5F3ZK&#10;fWt0ruKs7cWf473kcpZ9CU56B7wUrsxyN9FRhM4WZuqnP1aTfrkpJx9fWlOPm4qdFu86C70okXgW&#10;28HAc9hvLpqqglvRlX7c1ZwqhOHTV2vJg79bP7Ub0bV8kDE7uAbstWA7GlMilpvmwk1z4v+cnHpy&#10;U+Gb0oX64Zn1cIfGLHStOZw/cAex0oZMfh80XY1Z9KFTL7fPqNw4x0y9a1f81F5PXFuaz4vjucB9&#10;2JfE75ohLsu5mC0fVs7xArwLStDzlsO/fV/nXPkm59ffmVb4fivnZyu8X8y/gXO2rpA80QI+l2gs&#10;uoLXbuM96C65fka4jobJn1KNSesn3Ki8/B8RdzGG8WOul+/YMQRpStsq6MOWueu2uRwGzrhHSwX8&#10;2Ue9l2q8IzgnJ+ChoQ50pjBTW4utmfqS7XcTP0dziu8pbaoBuGUwEGcGFoZN37Fl03n0hOk+fMQM&#10;ojPtPbRkAkeOwU6XzfDxZTSjy5aNio+OHz0Z1Zk6vSmaTfipl68/S76+8vf1vgDctZfx5cCJl00f&#10;EWS+/9AeM9CXgM8oLLjp2+hHf2/b9JPBDTBPvE0JWyMK3elo4AWY6WYzObDJ1oka7vq1CbbejcaU&#10;vwfMtLfl+6ZfLLj3MctbJ9FRTNDXmez7HfoQtKv9W81of4KZoC8xs38YtgsHPXXSstIZjnNGXFQh&#10;jSkcdWr5KLz3iJlHsDQLQ51Fa6rQd5tYOmR6JkPG39VsqrvaTW1Xm6nvbDFNnU2mhXWNPe2mrq/H&#10;VPf1m5ruHtM/MGCai++hrvY68tmpj5R8DefRtSZ/07nR+7a9f/N8WctF32w5UXyIZ1q252u6/bsm&#10;vyzHZFdXmpy6etgonBRWWlRPsFxQU49m1G+y6/wmE36a5StyzLS6wmShL82uqeG9PoJ5OGpWda3J&#10;qak1+eTvF7GuiNfy4KpZRAbh6+g2PR1+eMr/QUP4Trgh4xR4VTSl4nOSfPVb4KbotOHJCo+t2lpR&#10;lqGJu4q7iZGuhJa13jE4xqZg0XVc77WJH8B38yLrfZlKmyD5mbNMCm0OtU9S15/N35vxfHL1q3de&#10;Dgu8EtZ6JQyV8TH0m3UpjJ0l3UbcYKrQVObw99xKO0rj0c//knypeyPtTbU7CdV1Uo59/gvk0Sdc&#10;ibfoDbBSPB/hjP7EmwjuOaxrSUUnj+60LR1de9K1bPs+x0w34FH6LKwbzWnOc+cxFUN9h+WgxZvI&#10;id8GO026AmbKmBL3rzY0p+KwnVmMK6XfiM71EvxS4aYwQ/mh7qTdVoBuVdpStVXlpV+R8F5YqtZJ&#10;W4veYRteBikfhp0yXpfHfTvvC6Y1k3Euoj2bsbQcaVC/ZHmquKnCn3gd+fn8XbeiJdyBXh49aT1M&#10;tCHpcr4f88qz535oPRSsnpTfJZl7uhf8rg0pPO+IRrxsm4hG7rdNaW8tmjOkQ1awD5h8A+dVQxrP&#10;5XQ0/al49XCe+NC95tF2t21Mfnev7aY2XyZtN8tNmVq9aYSbVsFNS/8E3FR5Cflw9oItEX9TuGl9&#10;4lv3N3X5EvI4xS/M+pvGclO0KjF602De36AzRW+aH9GbWm6KpjONSOW8FkNNleaUKaEcfecv6rHT&#10;M3FTPL6z4eoFnzOD5XjDVXzfTFTSB634v+hLGQPVOCjRxHNauSGaNuZ9lNpSPOfRrlbTPrC6mXTH&#10;Ta1fQNqlrBMzlX8A3B1earlpKtdhGuveBjcdnswmVz/PWH9AOIXyhl/7A4Nb0p1yrz7+MuNaMI0p&#10;dGFLsB5pTfXv5Vfwi0Fr6rhps1E9lsk5eOi8/3XsNARPfUNuOldNjr+LENM/npvK4/SNmKnYqbSm&#10;irepN4VHTsEZHS913DTKTGPY6TQccnbK1YRa4LMcN2VsEXY6h/50Hpb6On/TvreSpx/LTckz53h2&#10;y9/UclN8aPlcVw8qx3FT2PgMOmMXsD1+b73H+ZvCT1kOs808U/maLvDaAvPzrJOOVF6m0pmGydEP&#10;j+HtOe7y9GO56Tw8dveEuCm8MZqjj+6UHH3xUy9Hf3bI5eaLkc4MwFAtP4WhMj8LH5XeVHn6ijmW&#10;w7RNwuhMbcCtxK40P8d0NijN6QZiPT6nHjd93HLTKctNH0bX53HTX1pGarlp58OwLVgq49+qV65t&#10;Zv4fdWcCHdlZnumxDQSz2XjBg8FbwNg4mDEYzB4yMDBzGDhkwknIAAMMIQkJGQIMJMdADBxgwHvj&#10;3ldJ3dr3rVSSal+073urte9S75vUUm//PO9/60olWerugAkzOuc9d62rW1X33vr/53+/76NdNNmz&#10;B98pXlP8pdPkMJ3shZHiOZ3GezrD56f4/TnGHib6UmhT7TUjaJS2zwTrZrg/ZrkXZqbrzNQsceKw&#10;N9VztzH1Jw/ZPKY2Lp976zh53cVNFZOvWHcxU9VlEqObxps6OasY/UbLTd04/WmXnWpKW2vmmHJv&#10;DsAtidc/LY8pPlYY6Ulx0jOzrKOe0+lx+z/kIxUz1fHnjsqDKb+pGGI7LFYeUWL2YalznO/hE4fM&#10;qdPDV9RxeKm8pva4vGaWGHjVhbI8UnHtvPcrSc+MkcS4yuhUyIyhcU15Rozy/Bjm3ryiGFtxnyXr&#10;TfWZzcJHbc0nsVzOydZ5Our4YadYvpKcOH3Hrzp3FHaq443gN5X3AGZ6sJb8pfXyLis/6RN4JKR/&#10;QT+06/obGc+4gmydMntd/gCOr+P8E4LHNip3xHfNWAvx+nDTQfoUB+upOYY3dYQcAQPN5CVt32xO&#10;jsfNieFKc2I0znytOdZfYo7jN12YXzCnzuI3PU7u2Zkm/BJb4K3fsr6OIY4zVPcNapT9lFpQsFr6&#10;Llbw2EFi1QZr2a+G/IGxjT2nLjtd5qY2fl8x+7BT5T+Dm76YnX7B9NC3X2GnxPslcdP1fKe9sISu&#10;6k+T31Tc9BMONyU3neItquhLi6GqTpTkMFPG6PfzG488abTL1DfejzczDVaaRhwUqsQDUJ3OGCSx&#10;W1X8/lftZ8o+FSk3kBcdngRbEjsTS1O8+aYfOPlQlXtUrPPH33R8pq7XVLlPbZ7Uv2P93zteU7Vh&#10;f/VtJ6+++Kl4qivLSr/l+E6vzk3JX7pVuU0VKyVuirYlcVP4qcNQ13hOaS/9W+Q3rdiJlxdumvXM&#10;K5z8pj9yWGn609RUVX7WHeS12unqVuZfj4/iZuPZdRMeipuYss3qNtZTL4B2tzwWFbtvYVnb+C53&#10;891Iu250xFi/xvu1roocAcmqZnm1aOvvS1IK10uSKmgXlu0kppC+obiqYvYtI32K7x+Geq1+U5fD&#10;LnNU9YvQS8lN3Xa3ZaO0tzXdiJsmc0uXsdh1XNuub81yU7iL62Nw1/9r2KmOodet5aareCl8J9kr&#10;Kz6sOOG60vfA4f4LzIXcm3g4G/BJ1uBzi5bfDX+k7g7c1InVfy9+tffBY2BVlfBN7yPkKMFLGKBu&#10;HOyxE57TA2PpYdynl2eX5jui/xMRRw/nbIWxNlb/MexGvjdiFD14ZXQs2Gmd91GOqfWPwneYr6L2&#10;FMduDyvn6pdgQuRKhQ91x/6GZWpkwzv1PxvhivWVH+H18CnOs8ZDrLbnQc5b/BQPV/n9JgTXDJXi&#10;6StTPtVHYacwWXKdynPXHWYMKUy8vv4PNaHa4MfNPryblZ/gmP8Jbnw3HIu2P77AMNNoKX3yUnw0&#10;JdSzKMZLVIB/pPhWfKcPEGuAF8cHR+ZZ2U5OaKmN3KZt5Dtt9RHzX4XPtuL9xGHfDxullno+npwi&#10;fDeF+FeRcpyu1l3kt/wor8H3Q1y9akGJnyomvwPmJjXDPRvgn7Hid8JE4W259PlziZVMqApuWp2D&#10;1zSX52wOPq9c2GkesZDUo6opwZ9UgXeI99mG97Gt8lP4UD9JPMGf4EGGu5U9Bn9lXCxH3lV5Telr&#10;86x32al4ael+fFoHbjAVGa+2ftYw3LaGc2koJSde2XtNh5ccELznFs/78YUSp1rwR/x23E1/j7rO&#10;qTxHLDflGZnGM0o+UyRuKpWmkl9a3hr2VR9P/bZafCxNJXBEuG9b+aNwSepO4BUN5dxpf3s8+FRL&#10;9iXi8vesxOkrZl/cVFLt4vJ9sFOOHc4mVye5TeP5XNsF1IiHw9YUKM/pOy1P9eOTq0h5Fb9H1zl5&#10;TbnPdJ/ae41pBvdUJveyxkDyt/NZKFaVc60p/EMY8TtNe+VnyD3L90V+G31vbVxbzYyzNnGtNDA+&#10;ECt9MzH591huWuN5iGv0Aa43Xa/kSS2D3RS/kX3uI0/pYzZHbg/XaU+U/OWxr1lu2kO+084IYxJh&#10;6Stcv/+N65sxBO7Peu7PugrybHB/1VY+imAqVe+y3LQJT3cz905H6NPE6ytHscaB/wFf6bfttKcW&#10;7yrtqp46xnKHKk3PmTOmGWZaDyttOjUP55w3nbDTlpMLcFPi9Iml6cFr2n1q0XSfXmSemP3Tx4lv&#10;F0c9h1/zLD5UaR4WuWj56cjSBXKDymvKMWClzXhOpTbGmrvxnirmf4zY/y5yc9XH8Y3CP3uayAHf&#10;/hT1oTaZQ/Q5hvB2DNLvGOza4oh+R3/LDzj3r1PnlvsZbtpWg3++9q+Ix6c9R59kBL+HNEQ/RzVv&#10;BzmWPKrDw7QnT50l9yp8dHHBDHF+h/j/Os9xeKkk/+nw4gX4qNbhn13CL4sPdVTc9OJly00Pnjhp&#10;GgcHjL8hZKrrQ8bXGDPBpgYTbW0x8bYWU9veauo6O01dV7eJdHaZWrhpc3uPifk24VV+nYll3msC&#10;ML4iGIv7/F6ermWnXH/L29aZ1zM++4XXmRSx08wnTDmMNDcURGGTDzPNZ1781PpMQyFThArCUdZF&#10;Yap4Sf34SAOVTAPWj5oHU80NhEyOD69pdSWeVQ++0gpTCIctDOBP1X5sy0KZPp+phJs29R40HV2d&#10;Jlz+uM1fUZ8BR8Rf6D9ALIB8hldQWGw1g/p+SJ9LHO4ah49J1nMIZ3M9iMlTMTipBn4Wx7sYhx3V&#10;Zt9DfgDybqZQy47nTZC65EE8kFX77oCtib2RH4X7voVxjraS95uO0g8gaqiVf8x0lX+SdZ8wTWKJ&#10;eDL9qdRA36b2zKvhhowl7SIenjag2GTeJjyOz/Ns3CreSb7UrXfCOfn9SSN2Gf4qdmqV/rCpz8QP&#10;nsE4TRoe0d1vJm7+Nrylr6HGE3WqYLMFm14GN70BXZ+Q1mkb7c1tryEnqXjp/bDStxGvz7kXvM+0&#10;FrzLBGG/ec+9gnF0J+5IMUhFtAPlOXXiosRNyYdK282708lF4NnB+yFfaoTPoTYbPywMtrXoI0g5&#10;TSXyVOd/gPXkWSHPQjzrPSbA5ybeWr3nNuZvg4fiC8UfrHpccXlH7bITf+/4Sfle0u9B5NJJT3yv&#10;sM4Ycr7bu/nOUCbf3RrVZr2Z96vvdEW6LoJp8mnrWG+Br/PbCo+OZjzIdUXeAvKwxLPuMZV7b7J8&#10;VLkq5DVVm209buqDm3q3w4J3PERtgztW3Vu/id/U5aZF5Hwo2gH7THDTWCo1k9I+ctW6UC43VT3C&#10;FW6qvhN9rf3Xxk39XPuWnSZ46Qo31XqXnSb5TXMYK4B1SvKbBnL4/vhdj+bdDTclxsjLGHbll+Gm&#10;5ML2/iW/mzB/ftcj5DKN6fcffqpaUFoO8put+H8fY7iO1zTBTbPIv55JHyFT7HQ1N61a5qb8juI3&#10;vVKc/lq/qbjpQVhb/3Cx6YcPKCb4Imz08sVFy02XYKjjsA7VjZo93C5katnppcsXbTzxCNsmpmNW&#10;4qPrc9MV1uEy0o2mvy03fXENKIePOpy08qXhprBFl5sqh2kyNx2FNWrd6HChGR+FZ044XlNx00k+&#10;w2Ru+pvlNxU3fSLhN3W5afkyN11VF4rv1q0JZbkpfHNM7I/1bs2oicFcMz6QY2s7TcN9xU+tWD85&#10;6HDTCXKaunWhnFynGeYIfOvSxQvUhSIOGP/pNGx1doAx1N4djoixd2LzNxOf/wLahJ5nzJUpbRB5&#10;TUc6n6I9gYi3HyH2Xp5Uy03xmU6Ij1pG6sbmJ3PTLWu46VNmtP3/4DdN5qY/Ipbe4aaDjcQnI8VT&#10;j5LTdKT5p3bse7CB2ji03+QbHCX/0ATtmim8ptMH0+GlmfBSmOgQ+QvwG87hjTyMV3JmlPpho9XE&#10;4QfN5GSU/Jd1ZoZ4+tm5ejM7W2emJe4hxcIr/v0IvFI1mTQecZL4djfOXcz0GEzzaIJpzsoHyf2l&#10;PKaH5Ss92kZ9pfZVOizGCaM8DKs8ArNUTSlx15OwU/lCT591akSdOE1tJzFZth8/0Yc4B87jqARL&#10;PHpMdaacelOHOZ7qOmm7zvM0vPX0mYkNpfdhj3tSOVP7OA9J59OT0EGmG8vJhdpBXlXYMoxVNaSO&#10;2vcJ60x4am28/4bzxNHDRTfS3BHqZ+k9896PHIdHH1MOVglPrf3s9PltLNXtsufF+1H9rMNz+HxH&#10;vVy72/BF/MD6Ivq5bmzeh6bHqW2Gh6JJdQ2+b3WIa2kj9TdRP4rX9FtxLF7b3wRnbX4C/djK5o6g&#10;bX6Ua+4072XxzJw5d/qIOT4eMUeJKTs2EjTHh72w0yDctA41mNPTLWaBfU4c6WfsIp86Cz8lVpUc&#10;EvRPlFdAOQVGrN8UforXeqj+u1YDcFPNi50OEOMqv6kTpy9+6sbrJ3lOxUrxYtk6u6q16/pO4abJ&#10;ntMV36nDTVfYKbF+xO+7MfwuN+3Bj+LG6/cFPme66f91+/4swU2p05xJPAXjiJWZN/Lb5+Q3XctN&#10;LTNNha2RX6ryAGOOjHvKZxSgbRREIRRWP3q/RN+X3EaVxHF5xVdpk5ZTo7N0N20Oxm0L6LNqbFg5&#10;jBQTrrH+5xnrf/r76HvOGL+Y6M9gqj9HYqZPf5f8/GxXzNRzTOULUG1SxedbjypT6ztl3yvlN3W8&#10;prRd4KWlW+gfW26q2lCqA6Ucpy43lf80iZ3+G3FTtXmV3zT72ZeZzT90vA4HnmSce+trydEPM6Fm&#10;p3+fhBdNol3tS6HdRJ/BEdtS6MvQDg6krkj9A+WqChB/5U+93RH5tQKpEvGoCYXwGCRrJbYOLkQ7&#10;2onPWvGE2FxltK3DtK2tDtxM2xeGC5OV51Os3I3Vd5nptfpN12On8pe+yG/K/1Hb+Zri9Lnu1NZW&#10;7Q633a1lVxtyU/q5ybzUzifWiXEms1KxGMtM3SnX+9XYqRurfy3c1OYa4H+756w+dTCHfqVq6njJ&#10;/+nHO+/7qInj+RRvFLep8fwhPJJ4aHKc1lTAlGBg9ZWSeAz+PFhnTRXLsJpmsUjVoscX10FNFdWY&#10;alHMMPlMm/zKZ0J/C79bjVfeT6YVip2HVcEyFa9vWSzHreH/xSroY1a8HS+/jvspPHTk8cQj2hr4&#10;c5bJFeL7FP/z4/a84paTwgHFTfGUxjxwr/K32Xj9CNMIHr4IbCqK4uW8Hw/xjfDfhkr6hHDNFjix&#10;WFZj1X9k/Yc4pl5PP6DsQTgpfLSEOLOit8FK8QPi/4uU3grPop+BJzRYwHwhHLL4XvgX5wunavJS&#10;i95LntDKj/O5wiC9H0P0tz3Es5UQi110B3xU3BQWW7jCTR3fKZ6PfI6dz3Myj9oY8NpYMX0/akjJ&#10;I9og/ogPtKlCgkEr3p/t4QJiwvPou+biq4KNqlaT6twrTr86l/GtPO7zXPrJ2Xpmv8ruFyl8E9/9&#10;g5Zz1pbwuYtrElsXLcS7iXdU8f5VWXBLyTJTcVPyryD5TcVNy9NhkMiT/nK7j3wlistTXrRI3lut&#10;R7QOP4rq6oaIJfXRF/bCQR1OSmx7msNMteyyU8tMU3jOptDX33sd05fbMTd5UFTjN8qx44qpp78W&#10;yX6jUc1gL+NzZexfIu1zpNj8kt3XwUmvszWiCndzPNZpfTHzGpurwrPlS6fvTWxrOAcfWM4DzJMf&#10;FuZSzW9RKfspj6kd2+B+VOylfKdipLnbrjO5bCtIHFf/twJPXZDPuqYEllH6CJwbHs21KrUyNtFc&#10;xfWge6mMuEeuhVABnKIYBgRLj5Y+wHV1Pzkh7oOd4ssqw6tV+nautwfh8g/Z+vVtPnJNcM224jNu&#10;C4j1w2K5N1rkX9V1XEWeBC/XilfebWqPcT84Hm6HmdZVEQ9cjfeV/MTKKdRY9TCvhQkxBtFV+23q&#10;P33f+sfbyP3T2/Ks6R7vNt0njptWy0znTSPxMp3M96Cu03DTE3BN/KcH4aYD8+dMP+v78Jl2S2cX&#10;nZymS+eJYz9vJtEEkidT7HGA2kp9xPR3E5vfBjdtSqgDVtkHN+0/vWQOsV/v6VOmtb/QNNR+wzRx&#10;Xl208/pbaJ+1/5J4/F+YfvoX/a0/Ngebf0D9zu9YZtpR88VV3LSt9uvE7TMWjjd1mP7MMH2fQfVv&#10;erebQeaHp+rMxMIlM3PxErkFFqx3dBIWepjlWTR1folzXzQT8paev0Re00tmeIkpDNjmHmB+ClvT&#10;JN7U/mMnTcOhQeNriJlQfdBEGuOWmUaJ1Q93dJhoB/H6TGtRXU+PiXR1mWhPr2mAo9ZFD8AZPkyu&#10;3HuMh+tqXSbKM3zZZ7oOK01+jZ71aZtvMiXFm01JOGQyA36TCzsVJy0Nh+GkzIdUBwpGCkvNDSk+&#10;nzpPoSD5SqOmMEy+Urbnh/xw1oApZH0BU8Xo5+MvzfH54KdV5DhV/lPm/TDZQNDG8udVlZvqpkZT&#10;09ViGvsOmqauPtjwMzaPRQTPaegAz8IrMFO7LYOxLxTL5J7nvqzJYuyE9mKN/NwozvNkRUnLtCvF&#10;3+Lk7NR262W0x7ibNg7+U5hTME1e1bton7yJc+GZdUBcljwmcNGGfPIoM57SVgyHLHJi1RtyP8D/&#10;5rch8yG7r5/2U4jnRxQOrHNVGyeQcgcMVT7OW2lzUYdp1834GFV/6S44JewJv6oYZ00GvyfE5Aeo&#10;oVS9+07ajPKZvp46UmKmrzbFvya2acsf2JymBZtuoMYTvJS4/UI8p8UvyHeKmNdYeYi2mPV5wqEb&#10;ct+B55T8J4yFp/6C3PY/dNrI4qYl28hzuovYLtqsHtqsOseqXeTUhfl64HnK5+qBq1btUe0m2Gc6&#10;uQDw3zeRY7oxD47K81E5UCPkCAim3ku7UXlMibdm/2rYaShVflWxUnlNyXHCfBy/p13HfIzPSD7j&#10;eCbxIFZ8p/pO3OWs+/jO7oGNkv9mWXclzcNNs1crSvy+8jTo83e+b3hsho5Jvh7OtTaHdgYxBb7U&#10;1xOvT99B3FRtPto+ag/mcn/Ic+rG6Vtuuu1eU7XjIT7/l5abKpbuN+GmYqcr3BQ/SirfWRq+gyRu&#10;Gsu83yT7TTuKyW+arTh92vXL3DTBSRPLioNfy00DfL7JOU5dbqrx0AjxHPWWm34ZbvoVM1BF7vmK&#10;z/M7DKOGkUYKyEdBbEhc80y1HICb+jfgpiue0yRumqGaGK7f9A20C//cctNemN1yflO413JdqEHF&#10;6Ocl4vRzjBOrX2AOjhSjUjxfPnMBS+nlS4kcp3BS5Vkcn/QTfxyFmWrbJctP5SsbZd3YZAS2GnN8&#10;ZFPhdfymCW464cdL5lvWeuz0JeGmE/KTSmuZ6UvHTUfgi5aZJnHTCbjjqNik1qmW1piHGH15TRWf&#10;L24Kc+P9TxBrLJ6azE37O35O3P21+k2vzE2T2anLTZXbVHH61m+KX9blpvKaio/KMyp/qfymLjfV&#10;spjoqrpQ8FEtH+Z9iZueI4/DhGL38aPOHCK2HY/puNS7y/pMx2gvJMfpiz/ZmP1ueU5/bXnpCHx0&#10;TKy018lvav2m3fhPE+zU8ZxuTuQ3ZT1cabxzJVZ/DPZquSn5hOTnG6GtY7XMTYnNFzeVGv6JGGg3&#10;Xl9xy39v45dHibkfb3+SXJDpjr90qNDhpbDSw4wNHJmpMUdhonMzDWZujlpNXPuqyz4Ni5Nv09Zu&#10;OkydpYRsPlLLPzsdXgmTlE9TPO84zFGMUixPHHTFE9lJHZ9Jcw7f6Pz8FJpGM1ZnmT97dhqeOU5u&#10;4Umj5YWFWXPu3BFyZhw3S1YnzSL5M84tHuN7mcODyD5WM3bfBb4r57hTvB5xvDPobOJ/zHO8hcWT&#10;vH6tTrEOLZ0yS/p/HGfhnI41x2tnyd+RrCMsb6x58oDM6zzsMY6aRY53Hi3a89VxDl9F7v/if/Oa&#10;F4n3os9kkc9jfuGYOTPv/L8F9tXnaT/HK0wXzs7az1uf8Sm+i1OnyVMABz46Xc+9gU98oIRpOd5s&#10;r5kdqWLKuAiaGq5g6jEzI95lTdt1Wp+koWJeU25mR6sYe4iZ4zPN5tSRHnP2+ICZPznG97jI+S/a&#10;6Tz+iMVzC+bc/Glzlv3OTDWaY8MBc5rXnRgNw095hhzMJ8cv91H7c9Sjhd/Sbh/E7zrQ8C/E5+Mn&#10;tZyUePw6OGo9dahgqYrXFz/tJ871ELIcFW/qADGw/fFvWK1w079mGXYKI+3De6JaUeKm/fHEPD6v&#10;vgj5T2EXvWFi9sNfXJbi9MVMlxVc4aZ94qfWe8p2OIW4aSd1og4y7cEz0+0jhtfG6bvc9BbiNYnT&#10;zISbZjp+U+U3XRunH8ohLonfU8VaNtP/b5IfqeQxq6aS9xHP+XHWwRpQQwl58Eqp110G1yj/kGnz&#10;fMg0FVOXuRgmQUxmQ/47aAvRx2SMuRoGWLH7jaaUtmAx7cwC2ps5sMPsp29A15ucp2kX0VbKe9YZ&#10;s8+lrZSm9uTjTlzVteY3LSVmrnSrE6PvcFPYKe3Q9blpEjvdIa7qtFMraKtW7KDd44o2qmcn65Dy&#10;TV1RtHfV5q3cvb68tH+Vh1/cVHWgFI8v74M/Bd4pRrqHtglt7Oq9as9LeH330vZiHL56D+0UlrVO&#10;28RfJZ8VeYaIv5Isf4XB6nW+fY78LNtaqbRLAyi4VvBy1WRw6qjeTrwcbfKEAng95PdwxJg2+c+q&#10;U15H+/YG6zlVfL68otfETRP7LjNTLbvrOEZyfL47nxybnzy/Xpy+5aW0r1dxU9reLoNcj5tqm/V3&#10;0rd12ana5+46cdNlTqr5xLK7zmU1yezUXedOXW7qMlcdMzPp/7l9aPf/WnaqfoLE+VdnMH4Bh6op&#10;U42md8JM8QrAK6N4NKNltIHLE9wUtikmWVMhvynsrhJPqBdOCeeM8bpYBfckvKYBn2iTj3g+GGyT&#10;75Owzf+Kxw2+Wfk+tsPoKsQ36Te63LTyA5briKHWVT7GsR/jHPAQesQ68ZB4qI/jfSvbxFgVe0zf&#10;Vf+P7dFy+snsE4Mvxcru5Jjiph9m2/vZRj30cvrF5bBPDzFjxO7Hyug/l+GHKYOhlrGuDJ5XTr+q&#10;/GH4sDyqrOP9OnWfuE6Lb4OVcu2SyzRQDEsswcdSii9J61xuWsRzCH4aLuaY7Bcvpd/HZ1cDc63l&#10;M42WvBsm9hhTeCT8NVL0WljpTbBW+ulF7yLfKH4ry07FT9/MevotcFM/DNR6RHNfS9+DPn4+54If&#10;NVpEXGMhfUP8jFFyB9j8qPl32H0Cuey3zE3vMH64aXXOKzgW92Ye/SeOWZWFzzLzevjpKy079eWw&#10;zXJW3mPu3XhGYa1ZjHHhK/Vm0s/OwKOEKjJuZFle09XctCIT3pkhdnqd8eA79abfSL+HZ0QGfXIb&#10;G3gfMQX4feBAXhhDBfe+dz/cdT/1mQ4kuCn1YZK5qWL0SxPc1HLQVJ61Nt8p/lSYq/fAHbwWDsEx&#10;A+k8F9N4NsMsLRNlqtdouYT+Zslu1u9SXlNtJ0af9TbX6U5+E7Y6HLQI9lm6Gza7j+c2PtSyPeRD&#10;ZXuh2Cj7uB5ujXEUsq+Ya+FOfk+Ivyyl/pSH9+HNkPS5wk35PkL4YkMFj3AdECuPr7peYwSMDdTj&#10;465lTCJm+TnPw0I8WtQakwc5Sk7bIHw+wPerfBDxcphq+R/DTt9t4hynseIB/MUPM9Vx+J30wvx1&#10;v1VK/KZWErPL/VXnuRefqfzan3oRN62vfizBTWGn3EvNeKzr8aDWeO8xjcTuN4c+Z2qr/wN5Qb+J&#10;x6TGNOAhFTPtYNoGJ22Wx5RleUy75DVlveY7Ty2YXvhpP/xUUux9F9u6YKPd4qP4SvulxfOml+Uu&#10;fKXtZ+UtnUfE5p9dYv15/KfnqVd/Hr8pOU6Zrz8xY/pgp4Ps3zEQMU2MI7eEP0HcPvk04uTYoM3U&#10;RV+hq1ax/J9nHfkw4tSAin/VtJPTQF5Txem31nzddCt+qONXCWb6PDH+T5qDYqcz5Nc/h18UFjq0&#10;BA/lHCfwks6xPEi8/ijrtG0Cjqrp2NIF5i+YaaR51YyaYJ+5S8bMsm7w+AnTNDBo/I21NlY/0t5i&#10;ovhKY3DRaGe7VaSr14Q7e/Gdwk+7ekyordP48aOG2lpNKLCdseOHTOXO1/723HTr3abCk27K4KSq&#10;25Qj5sl8IcoNVNv8pnnM58FMxUqdbeKl5DgN4T2Nxk1+BO9pSGy1ijh9yYnXz+V4ufhNc228PnWi&#10;mGZXscy6fL/8pwHjb2oxDb1dph52WtPbZ+K813DVk4yV3mWiKa+9KjeVn9ByMDFT6qnVorocru8c&#10;nrM5MDUYqqNknuauk78U1geLi8PharLIYcxx1P6IpstXiT8/5fW0I3kekxPZx/n4U4k1Jy+n6rj7&#10;YKDKvemMAcNXGdsP8wxTranI/lvggPKbkpea8f5gqsNMLUekHaXjKh9BOOU1JqRlGGqQGvPBFPJE&#10;73kDbULyJW++xXLS3GdfRTv1D0wW49zZT11vcp/BW/rc9aYQn6k4qbynhZteyTx5O7c4bcvyba8g&#10;16k4Ks9Gnkvl22+Afb6adhrP/D23mgO/xB/wHbwB3/p35qnvE3tEe7B8h5PjtHybxviVl5+2+048&#10;i3BT7y6ewWwvh+2Vc5zK3bT5xIB348fdy2eB/MphgHR8xeV7d+HXVXsQburbwxgPHDpOfgTxUnHT&#10;GJ/dRty0JpPfSORwU/FwMVOXm/Ldut9r1l34aFek9XWwPVfKXas2ZwRPhnzFNjcD4/Qx2jWScitE&#10;Mt5q/GnU2eJZbpnpc854eSrtwmVuSnvIs+0+8/8DN/XQRhY3rVyHm3YUOXH6q7kp7f9V7FS8lO8T&#10;brqS55TlbPwRa7kpY5/ymy5z06IP4jcVN/0fZqDyy3DTv7A5dML5tI8K+A3LZ+xB3DSP8Q6WxU19&#10;y9yUPoPi9Okr+rPESuU5XeM3XYebdrY9bxxuWkze6HTTTqxx+6Ec00UOxh64ac+gw017B5O4KZyv&#10;f6TEDI2WJLgpD2f+RE8V9zqBl1QsUtz0ImNhms7hMxvDazo6EYadwk2Jt72i33QNN3UZ6ggs0dVv&#10;zU2XmWkyNxUvdbWaqU7A/ybYNpnQBKxzfKzMjI2WmhFY8jC+0WH8uMOwxmFY6Qhc0dFqbipmuoqb&#10;8lrxUfHSGXFT/o/qQ12Zm/7M9LWLnf4U/cT0tkkw0oR6Wp/Aa7riNz0Ea3Xi9JP8piPkVOWclb9U&#10;bDSZm4qdKobfzW1q60MNKUZfPlOnBpTynCpef4b1lqOKp1p2Kl6KDh2w02VuCjcTN506hE/zUNoK&#10;K+1N8NEe12vq+E1HLS99wTJT5Th16kJRIwpGOo5HdRq/qnKcTvZsQ06cvlMTaouZZh/F7l87N1WN&#10;c8Xoi5s6tXsOxr6Al+6vHH5k/Xh48Bq+Z8YYT56CxSp/6yzf8Rzf/xzX5RHGBQ4Tez8314qnFD4q&#10;b6n8jvg2VXNoComdHjnWTe0nyfF0HmafucPyUJJrU1wVzqp48cPs73ozVfNdcfI2rp/Xy/N5WTfW&#10;On9abTddWrK5hzGEawDD7mm3MZsY6nBerW123/PLR7O7J16n/5Msdyfd75KOvJ7c83CmzjHc19qp&#10;/smVtGrn1QsXL15a938mn8fqV7x46bLes95j4s9+nvaz4HO4tOiu3nCqFCV6b5eYOU+e5wssXGBs&#10;f4lcU+cW4JgLZy3LXCQmbBHGKYl1Li2egykvmPPsdyUtLS7ZY+l40tp9z507C6NehF8vwX2X+H9L&#10;ZoH+wcnJWnNyFGY6HjanmU50bsdT+g+mBV9Uq/8Dpq/ma3inv2fGm35ETP53zEgDMf9Nj3Nt/zO5&#10;BWCkdcov9n04KXWt7HVPXrG4w06H68nVSr9gsJY8BMTq98f/1vTXOH7TQ/EEN4WVWn8pDLWfeXHT&#10;fjFUuKmtERVRrP5qbtoXvjo37Q2ucNMu/+dMH++nx/en63BT8prCTd26UE6sPn1ry041duioroic&#10;hWXE3dLf6yIGtqPiP5sOD6ogJ48Xnxqso7X8MdNCbGczTLWp5FHy2JE/USp9D+upJQ1bbS6FyZTA&#10;UQvpO+aRuy2XGGIYqvwEauMGU9VuJL58x81wTnwWm8kNT479tF+8mvboq+wYvTjqrp84HtWf0a4U&#10;O71anH7pVnlN6SfTRi1BZbTBFLP//wo3FcsMk8Mr6xnHb7qfdnPVntfYNn/VHjwW+EqTFbBtYNos&#10;sNHqveQYYjmQgs/NCo8dbeaVZbYRYy8FU5jSv0iW6tWqL5Es5bRaJc5N57cs+h2qD+HKz/+NZcAb&#10;4CLF219uc5SKlypGX7WiXHa6YX7TpxKcdO2UtnFynP7aeH2b4xSW/q/lptZzKm6aYKfXwk3FM11+&#10;KXa6LjdNsFM3Ftjloy47dZfd6bVwU/FY9/+u5aZFe/HIZb4SToM3xItvEQ9pEOYYLIdLesQtGe/w&#10;yPsJF4X5qDZUPQzVCl4jnukIzygsVf7TONvj8FTJ+ksr8Y/COiPeRxA5U5VnkXnLQq3vUzlOnWNp&#10;fRxPagwGGxGXheFKcQ/3uD0X2KVlquKqYqe01ROK2X3wPCSt075SjLj9aPlb4KIODxYfFRcOl9IX&#10;voKiZXwGKOLuAxu1NaGYBouJsxf/SlK0hJhD2KmrYDEstJi+tlTE86mQaeGdMDVHkUJeT6z+Mj9l&#10;fbhANaKcOlGB/Fvwnq4veV2dbfhMYaJB5HhOuZ9hof4c+iU5jGetEvk3c3g+W8FBs8ixgZ+0Opsx&#10;L/o01l+a8JZq3q5LsNLlGH2ul2WeCjetsFw1MU1nirwJVeIDlRdUqkjDo4ocj6kzVZy+E6tPfx3P&#10;qepBJcfpl8JQ3eUyWKqN409hvMpVqpjpDZaH6lqWlNfUqQlFfj+8pVa7YZ2oSNNdjsRT5TlNVpF4&#10;KSpIKBd2mgcr1WtL9vJ/YbzK1y1PjPK96vMPFtwOA5dvFCbP9xwthgnB0SNi3OLpCUWK4eauuGbk&#10;N42WwMC5ZiJWXGe6lkp1vTnXXQ3XsqQ8EHUe8kxYMcbBPVkrTzZMtpYxCPHYRu+7rRqYWg837LTW&#10;3mvKgcHvJWMS8nc7+qAzDoFXtaH604yDUOcN/3aD76MmijpG60wdPFSx+eKkYqdt4qVIftOuhLSs&#10;nKda7sFfKnXNL9r9tL/i7buSJG+pK63vPAdDTVI3jLQHibX2oNZ58VbxVI65cME0k7Orp+6vqWH3&#10;JdNIn6G9hjj8OFw0Th7T+JcsJxUrdfKafgXPKRyh7m9NI4y1k7iiwc6niaN7xgzRh+mj3zK0MI9f&#10;dAH+uQgTvWB9pm6u0jEYqTu/0XTiIjWhLsBS0TgNYuU67T9xwjQPDploG7WfyGcaaak3UdhpHH9p&#10;Dey0prvHxK16TU1Pr4kyH+noNrXynna0mXhnm6mL7cfXfJ3J3/Jym7vGHZ/LfIHYa4298VsiHYD3&#10;5G650eSzTr65NG1D1lu3hXHksFhoCA5KDH40imKmEA5qFdYUhooKVglmyj4F7GunbMuHrboSY83H&#10;qyrGmut3cpkqn6mUk5hqXnlQffXNpnNoyHQc7DYt1Mqy77cxaIKeH1LDjes86yPwR5hkOl508jZ5&#10;U/GRwtPCzIfT4TUH2AfuFctkzC2bOIUclI2HNBvmxuvd2HybE5O8mDWZbySHqqM62FAMf2dz9u2w&#10;vBvhcg/Qvni78e65GcZGm4h8kaH98oxKtHlow7hjukE4m5XiafBUWqWyHU+lI2e9xoz9xN/42cef&#10;onXyat5BO4fnAceMwl+V6zOy/y7WE7egmB5i4asZx67afRM17/GWvqB2KfWNxEbxlOY/R25TuGnu&#10;s9dbj6n1mW5KeE2t35TxIK6D0s3OuL1in2ybdJu4J+P0eEeVo14xWL/630zhptue4PlFG9aJ08dX&#10;uo3xM5ipxvC1bnnMHoYqjmpFDP/KPM+73fw+8Nmp5pTa2D4kZuqHCQcYnw+nOe9VcfoxxrVi6Tz/&#10;0vmOxMjxoNrPQp8H3lDF6cf4XuMZcDYpUz5URzXynGbfZ6V5u7zsP5WvVOK7RuEDfNbp8psyRspx&#10;o/hZFa+vY8cyFLPP/87kd559FKumtmA6bTaNf4ubZpJPIZtl3T8VO95iqnYyXrGdPLM73mE8W9+4&#10;3L6z99+vr+feu84Zl6ZNlYXULlNbzLbDtjnjcPnb4N4J5fI5F8GileO0EJXweUfTPmyiqbSR0t5v&#10;YmmP0v7+94zvsZ38Mcq9rXE7O97HuuJdjOHZ9fwucr164PBe2tGVtK+r+Cwr0/htTYPLZ7zNtBWQ&#10;a6mIfDBFnzFdxZ/l/nqnCWTCQhOS79QR/Jv4fEfw8Uyu3SyW4ahObSiuU/h0gPGJYI6mt5Hbh7wx&#10;jL3WFbnc9Ks2Tr+v4i+tHyaIHzXMPjE8qVFiQULw1gh1yiLE+ofJHRSS4K9BKZv+RELBHNow2cTK&#10;Ecfv+F/hqhkv45wYm+Zeb6gm/1PrZvKVllHvvsD0wky7UKc8p4cyLTN1uGme6YMPHRzCawpnk1Qf&#10;6tBggTmFj8ySB3iDWMyZ+Wkzgn9V20/j4bLM5NIl+vfkWxn3mUH40hB+vGF8eQ47hZ/CWR0FbP5S&#10;5S6V1vOYrrdulH2lsUlnaudZnp4KmKmEJtlmc5kus1Li4Fnnrl+7bYz9JhNyeCn7K3bexs8728ZH&#10;y4mvLzdjI3hv4cgjcMgRPkdx0yG46ShTV8t+0yTPqfym43DHSbjb1HjF8vGn4KZip5OwU81Psk0c&#10;dYL9DsEIu2GjfR0/Nz1tP0U/SejHy8xUsfnSAFx1gGk/DHWw4xfkJ4VzjiVxU87V9ZK6zHSMc7KC&#10;CTrctBAPnFSw7C1VPlOx0tkEM50RRxUz5TXiptPkL5Um+8n9CYuf4zO7ePEifsYjTg5UmOlMP7k/&#10;YZ7WY2p9psneUrFSPKJw0wmrTWaceP1x2Ol4FzXo4aHymU7BTp16UNtsTagpre/agtdU3HQrXHbl&#10;mOM6HscYUxul7ZdmoAW/afOPVvymMNMhWJH8darlOVD3TTx338SLh8+0+YdmkJpQgx1w3b59NlfB&#10;1HAx9esbrBR7PwMvFSeVh/QwsfdH0FySZlkvJa9TnosV4UslJ2myphN1i5Sz1IlHp1aR1lF/SHlK&#10;L184ay6dP2Pvu8vnTwExzwHxzvNZX0LgPss9mfmNpzS6rsQ1E1x1eZ81hDGZta43/5ufl/uernZ+&#10;V9nunu+q98g4DxzUivd3+Qpadf587pcuwk7Pw0dhnGKZy6w0wT2X+Se+gfPIXd5o6npJxVodZnqO&#10;KYK7Sovn4Ka03ZfwIpxfOs8yvPbMYcYyyBVAW74L32db+C/I9fcZU+f7lPVYNfs/Rh6y/w4XVY5U&#10;5UpFDRI1bInRV5z+IGzUyWvKvVD3j1YDTKVBvKbSALkClefUCr4qdtof/xv4KvUMrYhBi1K/Okre&#10;mdhXLUftZ9pPTFs/6w9GGBcMfxHBSy0zFTf9AvlN3VpQmrIOOescZqo4/R7xUtQb+Dy5Tf/MdPmJ&#10;k8Xnotw3Tpw+v+Gw0Wr62LZfDS9VbY6qdNpYeIGq8R4F+E1u8/yJVWs5OQCT1MK8VdlHTEspNTtL&#10;PwgXxX8qLyr+0sZifDqouQRvzCoRV1wiaX/yLhXTJ4Sl1uY+bCKZ9xt/2pvJacS4/s5baEfeTLv0&#10;Ztqi5J56TrmhyLVPu3TTPxOj/7+cmH4b3/+PTv0pMVSN1cuzWb5F7dNXwktp82xx2qdqo2peLLVs&#10;G3mtyHOlXFPlzLsx+26svo19UvzTdryl28nrutOR153iE61Ibrdu5Du1noCkdmxy25b2rdqzfupr&#10;pT9FLtgfwRt/IW6qGC58ZvhMfbBRV/59mpefVOtpB+OHsB5S6yOVr1R+U9rDyJeQ40FV30Db8aXC&#10;UCU/HFVa8Y26/tE32L6IW+M2SJvaUWI9no/Qfkn9E4ehhsRa8SpU7n2djdG3sfq8n+T8puKnbvy+&#10;6y21daDYz12WT3WVaB9bjym8XHWmLEdlqpgtrRczzVJbmumqmH3WiYuqH+ryRvFSq8S+ep3k9mvX&#10;rXNM/1bsUt5P9XXtsXRM5sVOJeXytX7TDaZuPP9GU/c4y1MdO0mW0/I/7Tkwte+JvsNG3DQkvuih&#10;z7OKmz4Mj3n3CjeFj67HTS07FT8lJri28h0JDroRN8UXBzMVh9Wxf9fcVKxU+l1y02gSOxUvDSKX&#10;m4qdJnNT1YD6fXBTh53+brlpxYFX0L/7/XJTeUvFSl25zFRsVIxUMfguKxVHtbL7X2dfY2P998Fu&#10;U+DBvBeNB9p6wDDpgPp8CW4aKrwaN+V7TmKm4qNR+Pq1ctMauKnDTMVOfwtuWrmam9bCU5uqybnr&#10;fS/5hz+L1/RdpnOg2nQcmzNNcFOXmV4TN4WXKjZf3FQsVUxV3NSVOKmYqXykViwnM1PrTU1wU5ed&#10;ts/DTBckvK14Uw+ePGbaGx+nVtVX8ZB+DT5KTtckbmprQCW4qWWn5DhtjbNP/d+ZLsW1dTxJ7agX&#10;8Jk+Qx2QuGWmo7TvflfcNNLaYCJtTSbW0W5i5DQVN5XnUvzQqhsfamer3a6Y/TDcVDH7dS0RU5b1&#10;Vfu8tr8tid+NDD27mbdiXvxH88oLnr35ert/Ee0T/bbkFW91mGkknOCjDjd12anymDoMdS03TV4W&#10;Q3WWXW4qZupyU6dGFMw0wU+TuanYqbeuzjT39ZgmWHA9fDjW2W2aeH89XbX0Ecvw2tB/7dyHN+aA&#10;GWlLMZ0xci/U4AOOP2k6Qo9Tu5u81qi78iums+KLpq3ss6a5GL5fAOdn3Lw2j1iBXMbXchlbI8+n&#10;PKlx+UszFbP/JuLL8W3jOa1lnxA59eUBrcVrKh6r2JercdNAKsxUEjt9ETeF/+B1XJ+bypN6B7xW&#10;Uow69z/++PD+u2iTyZtKW4p2lNqEajuWbX0NbUyHocpfmg8/zYOfZuNDzXmGfKnPOuvcOH21R1Wj&#10;tGzrK5fbpaXw098HN/XRztYY+/rcVOzU4aaRA29w2OkG3DQG8xQ7rXkJualyANRyXURhh3ncExon&#10;d9tqagtmPH+dbb/lcf94dtwLN30QbnoP3PRB49ly+6p8GKvigRK8NDk2yB3DVi4Xdz5328stL7V5&#10;xrbTf9jxKvLcfghuShxK2vssN63aeyd8FG66i/G/PTfCTNdwU9ipYidK2aYauhXUj/OmkR+N9rK4&#10;aWUSN+0o+tNlbhrOfgT+6HDTFWYqduowU594aeY63DSb2BNxUxTMJc6e3DuWm8I+69dw04PeL9k6&#10;jyEbow+vzoeBF/wR/lTGtwsY/yZeX7H71n+aB3vNvRuGyliyOCoKk+M9xBhviNgYy2izdE7EbMBV&#10;w3mPkN+JuoedeyyjHCYu/BDxxr1DRaYH5tkNF+qHCVrhqzxkVUFda68ZlOz+xdSUGbHc1GEN1IYi&#10;tnYYbnpouJRa2rOWTFy+dBnf6TlbD+r/cncmUHJd9ZknYSfscTJsBrMkeDCYMIR9Cwy2Q1gyOWdC&#10;mGFfQgIEMgEmEMDYxiSACXPAq2zJsq2t1Xu3et+X6u7qvdWLulu9t3qRWou1S7YlfOf3/e+7Va9b&#10;vUi2bAw65zv31atX1bWp6r7f/b7/X/1ZxvltmJiFl84pp68RxdkpxyzHR5fuk980aJptaU9M83O1&#10;KXYa+Gi61xPscw1uGnipjbC/maXclNfEuCnPdwrvrbhp8JueFzcd3w43pd+ScVP8pdH9x7mp37eY&#10;m+5KcVPPTAd6roOdou5rqWV6rRtCwz30n4Grem76A+Om4qC/W9xUvNRLftOl3HSG6/b034Ju5rcQ&#10;9toHd+39eVTf9N/dONx0ovPfrGbpePu3rNeOeu+MUUtyvOt6N9VLHyluO71rndszvAleCuOeJDc9&#10;U+MW5qhXKl4ak3FTLu83dppmpIGZhjGw073GQBez071ipBE/TXPTTuqZip32WB2MebjpIeqSak1C&#10;axVnH3oYzyMeSXFM/mm/UGD4t5RZhv1rjXY/kXd1ue1w+3Ou428bilzltufcZpljw/2vNJ7Pfax6&#10;jB7nkr8b/pZeM72aQXyFnXPsWY5ZvB+/6Rm8oawRPXDqGJ7Sk95XGnHOB6lRJa+psU/4auCfK43m&#10;N408p+KmxldhqOZfZc4uLnvqxP3u+GH6elELa4HaqhN9t5EZ+zi9Ud7tuurol0TOLUnf22TlNeRT&#10;6TdZc5UbTHySGqahx9Ribip2ampVPyitIXgFbmpjC+sKJmqitkhfY16ZZqe74abSYOPnTfH+UIGb&#10;Di3hpoMRO13ETeGoaZYauOnHV+Sm+u27IG5aDDdFcWYa3+4qWp2bdhS8HTa6stqV38+jhlv2Fa4p&#10;809gp8yLWfeuZd1fNTg1txOfFOcsvuN5Lof1e9U8Db2krv8nX+9U/aZu/GfW6b8Jr7sRbsrcdMfN&#10;1JrSiL80ldFnjqq+UKoTVbLOz33X5qZk9AMvTY3aF1vvvwjc9JYfPEJualn83y1uKkYqLeWmto95&#10;s3FT5tIXwk3FWQNjfbTc1M55Oc9djZnqumyOWU0pXsqxcV4atlPclPMDbZ/LTTm/jPlN61PcVBl3&#10;Zdjx+VB3VP2XgufU1030flN5TdV3Rsw0cNOE7SMLX36layx7A/5RSX5TssqoleMtuwyz8dyUeqlc&#10;r1oBj8hvii8vgZbzm8praoq4aeCnq3lNdd0j8ZuKmwalvKZip2KmgZvmcb6Qiw9JXlOkjL48p96H&#10;yjkE9U2llbymntet7TetIIe/nN9U3FT9oh613zTuNdU2PtPgN31CcFMYqHL1gYmKl6YEMxU3NYbK&#10;uWm+zlfxlO4QJ8XDWnQPudbN+LK0LrjtueaJUU2DOt4XeYIb8lSHVl5g9sFN6/NX85s+Qm5a9Brz&#10;m6a5acRMz9dvChdN8v+wteLP8Zem/abt1LyQ2sovY67yTtZ6yXFUXuH6eu91w8fJzpO77z560nym&#10;YqZS8Jau5DcdEDdF4qZ9Yqdo1yPgpsFzKnaqPP+g2Kny/fhNh9kemusgr/9Fsvn/ADv9bOQ1ld9U&#10;vlNl8tULyqsjwTovXtNecj7DHWR78IKMcn4yjGdpH2vhU/hM08z07CJ/6cXwmyZ29jgTOf3GXjHS&#10;wE09O23qgyXKi9pDDVC4Yl1vt6sdgKkODrnyqo0u47ZLnFjp9lufm2Ko+j2w73v2b4EFWc13+OkW&#10;ZWu4Lg9lbbvWZSea4aKemcpraoxUflPznCZgn4GbptloipFyO2Oj8p2a0iw1MFP5TbOpcerl2Wlm&#10;ZYWTvP+03JW3dbgeahZ083xaevvw0+50rfDhvuFhzsH34Hs4audVOjdI/dMJzZJ8Wvo6/BVnTrkz&#10;p4+4B08ccKdUR+vgsDu+v98d3dvt7p9tdQenySJOVLuF8UoyktvJdP3CahWrbmnrNrIO+FJrqJ9f&#10;zdxwTW7KOnENEhsVP037TZXHWYmb8v1wnwQzJUPTTA1O6xOP/1L8VN7LBtaMG1gvrtqA/38D/VDx&#10;npbeqfX35zHPfC4+1OdaTirzP5+F71Tr/c+ApareKbX+8Zzm0zNKfaMKb6U+FXWN8vkc2Fr+7cxV&#10;8Tdq7nrTtx8fv6nm1son1d/H9x+Zr8bNeE0l85sux005ZgvexK0w7q1pv+kibppxcfym6nFlvlNY&#10;bZb+v4ibap0b2Xo7lzWfy+Ry0e2vceXrrnBlt78KdnqFK77lRfZ/S2sSyhNpbVvr1mEetjQTFFhp&#10;DkxV0uUsGGoeMm7KWICHogGfaeO9zIPueyve0z+nDkKamxasVz8H3ldbw6OWrflNubyeXAXctOhu&#10;zl/wK5RST8LYKfUlAjftzr3G7cw7l5tajVNqGFShODMVN/XsFFaJt0V+T5/Vp+7EdtU5FeOkrxMM&#10;U3VO6znnS+aHvlCfxW/6RTda+QWXLHgz9YOY5+Xx25T3atdS8CZqCJGF4JysOY/zsTz6RZHdb4zY&#10;qmqfqv65+VNzYao5zH9gqg3W35G/ifdUfDXB2khX3Tfc0K6t1B1tYp2rntx9mRtBw3DRoekKN4I3&#10;dATf5igagxWNwTbH4Z2SuOcoXFXZYbGFX5+lNxRfNA/CRyfJnIut7r9/0r5a9P0jriNeJFYqbjo+&#10;U2t/07PTiJ8uYaeBia40BlYa56Uz5iuVt1R+U3HTWvOcem5aDVetiuqZrs1N03l9cvtw4hmkjL64&#10;puRz+vhNyeoHbmp+U7ymyukHr6nG5fym6hG1Z5KcPLe3XP4Sbhr2yYtq25Hf1HPTG81nKmY6gJ/U&#10;1HUt7PQHcFMJbrrzemqUw1C5HM/pz4vTTlIbAI661G+qfP5vi980lc+HmYacvuqber/prW6vtsVM&#10;e/Gq9v6CmqQ3uemdP6Gv0434TG+Aj/6QbH7Uq1w9euCoY3hRx/tudVOD66lrQJ0CXqd5+Pg+/i/s&#10;ozbv/vkktUvxe5KrDxzU+CcMdN8+9XtqJaevrL73ntoxbFtmP4zmO20376jYqPeQBn7aaX5SeUpV&#10;K3ieuqfq+y5uOr+/281x/+oldejYlP3fOkMGR97S4yf2Wu3RYyfm3DE838dP7Tcv+FH2S0eOe4XL&#10;8okfo27CaorXHj1OHVLpWKSj0WW/n7qgpw+5E5GOq1YoOqm6oavp9GFut7JOUHt0dR3k+pVl9VFV&#10;I3UFHT8Nc0Spx2iP399feJ7heWuMvx7aPnJiP6+Hjj9stV5PUu/06P3039rX7g7O1LkD09Xu4J4a&#10;5k117hCXbZ9GPkeH4O4HZ+tX1aE9ur1EDQi+j/fz3byPuqiqmTo3xncOn+kJ6vSOd19H76l/caN8&#10;hofI1XfVfID+tO/h3OODxk/VXzpZ+QHybu/luqvoefspWysYpR6F13LsVLVMVfM04qeR33REPlMT&#10;tU+TaX460vxVvKdxdvplq3Hq65ySz8f7OpyQ9xQ1ktFvoA8tftPByHMauKk46a7gOT2Hm36COqfw&#10;0xqx04+T0/+E+U0Hqj9uftML5qYlj9xvKs9pez7+00htjG35b+fy21Jqy30DHgRq1/P73JpDrjHr&#10;lWT46SHA728y61LqIZGH3KKMFXOFjS92hbBT8UX1hBIrVY8oY6dsy2+qfNPdP1LtqCdbHf4ivKXi&#10;ppbPZ/5TfDu9UJiflrJ+rKzT+flN07VNlY0SLw1K5aQeKTddr3qj3m96M89rw48fgd/UuKl8qN5r&#10;GupZqW/UE8VvGnL699yU9peu5jddjZvKb7AsN43m0mKjIYcf95suyvRzzHn5TZl3m9eTMZ6zTPHO&#10;6HrNz03M0ddiqfHrl96PeKwxU51zI/lgQy+RwE3lVUr7TZfjpvC/EnwDKW56RYybskahPDCcVBIH&#10;bSYTnOamf+YScNGWMubPZVfATZW79+xUmf1mjhd/9dxUHlYdq/t4Pcz0CkTGi3HtnL546BJWmrrM&#10;dSU+p/+4c9MCXjuU4qaBmTLWx9hpfYyb1kcstQ4m55np+XJTzu1jOf2Q0a/CE1mxfRluup1MgOki&#10;c9OImRo7xWv6eHFTMU7VLV0up1+4IXBT/KN2LupHz0q5Day0QF4eeKk8paohULYFVrpFtWeeTm02&#10;coPUObB+WxEvVZ1Z9dRSjYUUN82Fk8BNG3hvG/JhpGT0Q06/wT4LS7kpn4/z8Js2xbhpM7V6g9e0&#10;uYT/GyV4udfI6YuZLsdNQ16/s+rdzFuuZg7zZtfF2uvE/Sdc7xH6Gh05ZTVNg8+0ZwVuKl+pZCw1&#10;YqbipkHipovYafCaalzGbxo8p2Knxk/xmg6Q1R8+Tb8lNHjqNN7TM669d5MbbMJLmuKm4qeS2Cn5&#10;/JbPmNqYf3U3f871ktMZ7WTu1bfejXC+MXlwwqkH1LSy+ZbPX8JMz+i6R5/Tb4YVNqEEzLRx5xJu&#10;OuAZaiM+VLHVDrhpQ2+Xq+nnsrhpU7nLuvdv3WZ9l+Ml1e+Cvrszb3tWymMqX2nWbS9w9/JdruPk&#10;qctaf43Lr693mcZI5TGN+UwjbioWKm4q9mmKsVFx0exInpkuYafhNow5NfSQkuCn8pymuSmPvbLc&#10;VdAXqndiglztqOseHsJvuxN+3O2ad+50XbuG3BE+KyePHcDzcNw9ePKw1d46i8/h7APwVLKzDzxE&#10;royTrrNs/xq2QVkE6499RvW6zqxe30ss5AE+M/JX9NRe6xL0B2qBnzVteinzwUvpOXo+3NTXb/c1&#10;3MVNfQ5f/HQ1blqHN1VKbP4j+KE8p8qmi5tKyqwrw0/WRuwVKeteTSaoYj09Ue96IfPC57MeL45K&#10;num2P/Be1FvI8v+KLL/8qKz7y5NaQBYq/2bqoPK+F9xKBsq46VOMmz4+OX1ll87lpmKnJp5vIxl6&#10;ZfTlNzXPqS5v8dw0EXFTMdPHgps2buX3n/xZA6w8hznVNs3pkOZ2mjeqbpNYqmpcFN8BL133Oldx&#10;x2Wuct1rXemtl6TmTfq/p9oXKWbKtmWE4KjGUiNOGphpipuyX9w0qHBdmps2wU0T972FrNdL4aSw&#10;8Lueiq+U9xpGWmjreDBxfKimGDctMW5KjQXYaUXETaupSdCdI276MfObKq9vflOx0kjqyStuGnhp&#10;fPTcdDE7tcy+uGnmctz089Q3/YIbq/wSvaLgwPn0lYSdJvOp5w1HTeRRK599LfmshaOmPHFV5nV5&#10;4qf0FpNyqNOQTx0o2GljLnM4+o81ZtN/Cu9pI7n/5ny8NHDTwYGtbnK+Gd9mvRujT4m46W6Y5zB9&#10;wHdzvi6NcO4+CjeVxuCdkvFTsURqlnpuetqyrdqe5rhJjlk4SA1GZV75rniYtRrVZFRvqAk47SQs&#10;YYqsftBy3tNpOOpq2sP1Qaqp6kU9PzynUpqb1rpZ8vpiqcZNI3a6lt90muc3TT5+mtdD2qOsPPL5&#10;eVgqmfdQ33QKvia/acjpnxc3JbM/w21muR/1flrObzoHSxU3ndffjbipapgO9d5IXn8xMx3o+r7b&#10;hQal7u9bVn+YUdu7OT7UNxU3nZ/K98wUpjsD4w05/XO5ae45Of15jn8i5PSNlYqZwkfTUk8oX990&#10;gTXcvX2/cLN4TPf0/BT9u5uOmOkEPcnHlNVn38RO+lniRR3ftc5NDG/mtYAna02AOg0LfG4W5uvp&#10;8ZSAhSbJ4ysnT54enql+Tl4wUzHRiJt6dgpDjTipMvxxhf0h5+9H+Cn3LUa61wQ3NUYKL4WtztFf&#10;Sux0jn5TunwQbnqW/1sPPEQNTX6D9x/st4y/bjPL353lGGX7jbtqNO7KfUX7dJ1qr66m/QepsYqs&#10;r73VXFXdVS9fZ7U/1W/e12EdtHqs+/l/Lh1YU6F//fKjarqurgGuX1n7uW5VRY8zPN799++y4/19&#10;8nry3IP8a+Bfi/C67LPHx23o2XXg/mG3f4E6CpPl1N+9243zeRtRBh6WOd5JjyU0aoLTd8HnWePw&#10;o7apM3qOrjUmKi4qTZpudBPdP0I3wEqvd2Pdv3C7O/8D3n89fZ6+7UZYAxiCc3bVfJic24fIE9Cf&#10;toq+JvRdSBpHJXNe/X43kPhUxEsDN9WYZqepzH4ruf0YOx1N/h9jprvxmkpjXA65/RF8p4vYqeX2&#10;qWva5GXctJGeUGKmjZ+Gm35qTW46cA43/V++P1QNPaNq/85z08q/cQPV/9N1kdOPc9MKchWPOqdP&#10;Rn+lnL5l9Y2VKoufVmsu27nkfE3wUphpG2uabfwGt+bSyxm153m15dJjGJaayGBdk3lU5b0vst5D&#10;t133JPfL7/saUD/7Nr2ivon+xXPT9TcwF6WGlOpLFVIrrJBslK3pM1dSTali+kKV3EGd/vPipqrD&#10;n+4Lleam59sXSrX7V8npi5ve/WzL6QduWn5BOX35TONeU+ZQG72ekNz0Zz6Lb9l85r8ho68xntFP&#10;cVMYacjoh9sYN43YaZhLW07/MeCmgZlavpI5+KKROXhgmRqNd7JvERflNrZ/jTF1v9xP/D6VTVt6&#10;Oc5NGwo9N5UvtK6YvuLFzGVLqLsoBgk7Nc9pKbWEud57TuU79bw0Ce9McVP8os3lf4bH1HPTZnFT&#10;9ZmiFmM9txc7TeBbbYad6n4CN02WkrksvZLrmFvHjn/U3LRYXDVSEeNj7DdtgJFJjZHqYz5T46XL&#10;cFOxU/lN49y0BkZXk03dOPMzytN4rtL1Tc/lpmKmq3HTyt8ZbooHh7qnK3NTekGpH9T638N36rc1&#10;+m3VS41YKXVWy7f437EqvLg1Wc+mRuwfWG+u6izqlmTBS3hPanPo7YLqcvEO45Opztb7cgmXObfM&#10;C9xUHuLF3DSV0S9gfyEMtfD8uWkT/wd9nVNqPMpnii6UmybpH9Va8bZYfVOf1++o/Zj5vlsr3+D6&#10;Jzvo7YTH9P79rg1+2n38VKqmqbymy/lNAzc1dhrjpfKd7pIibhrYacjo98FN+7gu8FGNSzP7urzr&#10;JP2mOHbo5Al8sIetR1QP7HT3kZPWA6qn+XN4S8nsGzP17LQHlrqzhb5QqANPqryn/XDUUc7NRgbu&#10;5Hyauf+DcFHY6HJ1S7VfmnoMuGkjdUwtpw8jbYabKpNfByetg5u2Kb9Pnr2e3H6TcdNKV5j3E7f1&#10;jld7Xsp3uv0m3Ppsu2zcRvtu/UPjplv5bdjC93x++TaXkWh2BQ213lsKK81PNJnyGBex0MBAF3HT&#10;Orhpre8TZRn9wE2jMdymHk9qTS2qMW6qzL5y+uY3hZmKm5Ym21wHdU27hoZdz+7drhO1sq3XIDm0&#10;2/X2t9EH7RrXXfYVepB+y/XXc/7cdIOb6lxHLbdf4K3ZSK+NLfQmzsU/WuEOTSfc0bl2dwxv6fF9&#10;O93hAwPu6KFhd+zwuDuFX+VBeueeOaM6XnBWIOtpcmgaHz611zVk0ndoy/NdA3O/ZMarqKWKt23T&#10;6vVNa6I6RKpFJN9pnJuq5+bSnL5qG4mDBm7acN8fWl4/1DhVnVO/TV0PPKfVG+FaqAa/Zko271KO&#10;H93Nus0Gal6tfw7zTJgazLwg4qe5MFT1idIcVT7jwE13MC/dcOPj5Tc9l5vKa7o8N73Ec1PVOjV+&#10;rBqn4qdSmpsqq9+Sgd8UNWdEuf0Men2ZLqy+aSKDuUvG5bDTy1wB+TDxUZvraY7H3E9r4FobV06/&#10;9M7XuKr1r3eVd77aVd11uSu9/RK7Tn5ueU7Nb8rrrHmY5lOq1yRPqXL5uZECH9Wofdko/w7eG6Rx&#10;x53PpObuu6ltSn3TTe9Ab2Xe/TK8pLyP8preDSvHV2qeU+2Dpxaul9jHfvlNS/BHqDeU8vrl93q/&#10;adWW1yzhpv/jgrhplbL75jkNo2qdsn4rbrqdz3Pwm+ZFftOyz3luWvX31FF7R8RNmRPmvdZz0/zX&#10;wz3FUmPMNPd18FHeC2Om1J7F3yIvamMurFS5fvr9GjeljmoCptqcT46z9qvUob7P2KU8m+OTRbDT&#10;YtipVGr8VAx1N/xwBH43isboGa4apZJqkE7Bls7ASsVF5WPnqx2u1GE8VWzpzJlTXOdYszntDh+f&#10;9t5W6pvuETOFoQZuKr/rUna6Z66O41bWDNctp9k5cdJauGmdac4uB57q2ek0j31tbkqdwGk4CP7Z&#10;aRO5fLyH8pnOwDLVD2rKVOimxEzxjnq/ac75+U3l95wqgIviIRM35bUUO/U5fXytsNLF3LTQ6puK&#10;mw6Lm0Y+034YTD/cRdx0oOt7cFMv7zv9Ny5/1+2mf9Qe8U55W3nM3m8KM12Nm4of8hhV2zRe3/QJ&#10;w02X4aWz1EOdQ+oLNd/3c2rU/NzNwEXlNd3T+zM3DUOd7r0Jr95N+EpvwVd6l9tDPd8ZalPM8V7P&#10;wPtn+WzO8dmcZ9wLL923rxkGCq+EScoDOie+yWd8YVlumuR4xPGej7YuYqa+Dqpnqro/E/e5lJ2K&#10;ny7mplxeiHPTSVvrPMN/rocefhi+N8D17W6a/1tTkviqOKsJBiv/akrwU/Yr97+aAiPVKE6698BO&#10;0zyj5Jmm55bGHJdwyAX6Wq2mA4dH3GraC7dcVXBL9dxaSeKaq4rHuy8uHu8+WKtk9xmed2yMvybh&#10;2AW46f7Dw9YPbHaiyE30/tLqhQ63/qsbodfSGD2Xxjq/B9f8gduNRjqpPSxub4J/wj1NXdfDT9Ma&#10;wxM9DiOdNP2I8fpI1zGK+/+E28FVuxm7fmhsdbT9u6637q9cD3VMe2re77roA9VeRd0luGmy8l1s&#10;fwBu+mlY7vdgut+F7X43xlAXs1P1QFO9U89OqfMrbpr8hjHT3c1ft55S6islfmr1ThexU7wUZPV9&#10;ryh6QuE3TTHTxk+6wQbVNmVM6X+z7XP5g/BSaaCOGqd1n1hU83SwVuyU6yX5TRdx05dbTl/1vB9b&#10;bhrVOKV2qeqXesGnYaZJeGmQvKZt8prCTVv5DU4ijSZ+p9ty6WcjHyr1ylvI8jfiP8297am21izO&#10;Jn/mHdc/yf0Khvqf3/Ecdf2PxE3prfDLZ8FLpYid4v0QP/XZfeq44wlY228auKlnp56bemZaupLH&#10;NL4fZroaNy1fgZvW3kMvTfhpqG2qcfn6pp6Zeq9pxEzvYU4fZDVPue0TpL5pqHEaGOla3FSM1Lgp&#10;73XqWHhrqHEauGmqTxTz6qV+U3FG9RRY6jfVbUPNrJXqm6aYJXPu4AUNjFOeodT1zM/D9fKQBna6&#10;6Hods1Tx+116neb4yHyu0XVh3i+PXtm2Z8Bx0ty0Hl+buGnCuCmsEc+mz+pTJw6umQzstFS8VN5R&#10;KZ6xh3+yT2oqxU9gHJT75LbScty0BW6qOgBpbvpa1wBrXYub+t5Q4qJLPafMxYvxmgRmqnEpN91B&#10;Viz0e1phvNCcfuCmYVQuX7x0ZcFL4aZ1cNNQ97QWv2l1Dh7vC+Sm1hMqm/+jWZzLRty0crmcPsxU&#10;3FS93y9GTr8kZPWD3zTymj4+flNxU9azNnJeymdZCn2hisjbK3O/427qq+BJlZS9L6bXlPpLqQdV&#10;+RZqQ2/jtUBV9MaqzsJbmv182OgLYKHy6lLLORMPPhI7rc7ifZGyJd6niJvWRtxU77OvvUC/sTy8&#10;VgXqDxXzmhY8Am7K59azU89NxUybztNvqvoZYqZJmOlSbtpa8Q7XWvU+/Kgvc12t1ByDRbYdmCWf&#10;f9z1Hz/t2snpB14amGnwloasvkbts+PgpMrmy2sqZjoowUYDO7UeUZHfVNy0V9c9ABtFgZ8uZacD&#10;MNJd4qbHDrkR2Gkf2glPHXvwLMztVtfTQl35Zs9Ow+iZ6efhplzX+g3X0cj8peVT5AJZ9x7a6GZO&#10;nHXznDxPUo8pMNKl45S4KVqOq8b3rdUXqglfZYJ+UE19/fgs+xnj3LQfRtrjalFNT7dLwlKT/RwD&#10;R00ODrqKxgpXWLrJZd73SfvuVs44m7XbDOYk+o0wjhP9doiZ6vs9896/czkw0y2NTa6skV5QbEvi&#10;pXEFdppdW7+s5zS7vg4/al2qtmk43ka4qTypptpaY6fecxrvDeW5aXlzB7n83TyvAeqb9rt2eHAb&#10;3FTqGhtx/YPDfNd9BK6F9wxeVgv/qYG71dC/qXrTS3x90G2XGkNrzWQel3W5a81ijpf5agR3oz9U&#10;YvtrrV9UMpv8Qq5ySO+mBirz8cKrmHP/P4flhWz/Sc5R76QP1Rvgk9Tcv48ajtQmXYubVm9k/USC&#10;U+l2i7mpakCl65uGnI64aS1eU8n3waRv3CbV/+R34L5LbayD3dZF9aPk16wm0yNuqry7bifuqrFm&#10;I3Xr79aaOHXo1z+XPk3PsT5OYqhWS5+5p+9ZCpOjL1QROfBi+g+pNv9N33rsc/oV6zW35LHyuBt4&#10;fiGjn+am9Akyv6m8puKml3CMuKn2B2aa5qbBc3rRuOk2Phu85+odWwmTLF1PH0Jex1JqI2i78C44&#10;JUy6EnbdvO0a17b9b1ySsTXjwzzOt7qiO/FF8Jrb8fQJKOZ2hewTF5WnNG9dWvls568jv5DSk6kD&#10;w1rdneKl1FHAO1rM327e8n6X3MJ379a/wP/8Tj5Dl+F9pr6tZfBf4Er5vBXTA6qIfUWw0yL1irqb&#10;UdeLm9IbqpTPY5m4KTV7y/gMipt25VxNb6i/dj15H6E/VMRNqW+6ek5f/lOvxdzU89PazMuo5837&#10;CzetyySnn/cu11/6WTdU9lk3Yn7TL+I3fRvc9E3mJ22BgbbgLU1wHiaPaWMOrNQEL8253PiofKYN&#10;6iOFdFxDzivJ6DNX47gG/o75TbnczN/qqv0K3PReNw0fkg9zCm5q7BRuOgYb3A0rHDGV+bqm8NMx&#10;uN64BOOz/k0cd5reNE61FX+Nl/3Xzh06MuJmYTdz6MGHjhk3feihU+4YednJ+RbUBFeFmQaJoaJF&#10;3HQFJrocJ43vC8zUuOl8fcRN64yjBs+p+U7xxK7NTSO/KYx0iuc5hS9UmXx5TKXJyQIkXppmpuKm&#10;k7DIyfF0T6iVcvpTE3lw00LvJ1X/pxQ3LTeOKm6q/lDym+6doW8Ux45Ss3MXvDTOTQe6Azf9nnHT&#10;XcZNqVPehTr/FX2HvP51bs8Y/ZvETI2bruE3HaNnFc/hHG4aeU33TmT/xvtCzcBG1TdKrDQlcvme&#10;m94CJ1VN019So5TtgdtYH1xPr6p73Qz9qvagqdHtbnaCHD5rAHv5XM7vg03uFReFj+5r8dxSvk0Y&#10;qeRZpnL0wW/KaOw05jeFl8qXusDt9y2Ij8JN4aJ74ZgmtsP+Zblp7O/Fuan+9jyeU/lNxW4PUldY&#10;tU1VG4Pypm7hwC48ph1uD97WacZpHuM8XFSaM5HxZx1D22H/IgYIG1x6OXg5xR7jbHL+YL+blw/V&#10;OKlnhgfghgcO4xs1eR4qlriaDh4dd6tpn3FMscyVBPc8tLL0+FbXbrcAu13gMac1DEsd4n6HeM7i&#10;p56jBkaqcQFGLclnavdvz3PEHdTxrCvpszbRQd0H+i2NwyYnWc+YZG1jAo13XWde0XF8o5N4n6d6&#10;4voxl9OaYE5tWuI3FUsVX52Afeo+p3v/A2bK/bE+MNLxfXop/KXrrHoXOaCr4KbvgZW+13rSJiup&#10;F1ZztRts/jy1KmC3PLbF7BRuiu90pBXvKpowburZacjri50GfjqOt9VzU2oEWHb/6/hR/4lap1+1&#10;eqejzf/gRpu/DDv90iJuOiivaQPnDbDTC+GmgacO1nI7Sdy0KuY3zX4ZHlNf8+1icNPOHawt7liu&#10;L5Tnpu2sXaa5Kb2Bc72SjFJb7pXojbBRPHHZnF9m/ym9ApiLZ3HOicRN2/LwoYqlwlhbsl/litY/&#10;i361rB/DlLQOrfVn9VNadwO9lX4IU7uJLD61SwtuVV5KtVGf5eeoZPcLkfWFoi7/+XFT5l94U0uZ&#10;70rK5YuXljIHkx5tTn8lblpzz0vhpsyr4KVBy3NTXR8y+syZAi/VaJ4I9Yp6YnDTjT99Uqo31IVw&#10;U/OeRn7UpZ7TlbipPAWBiQZuuhlOKnYqrmpslTEccz7cNPhGde4rZhrnmcZD2Zdip2yH41cbz+Go&#10;v+I++EwH6W/oMYbjAjcVYwrctJn6pvKbLs9N6WFc4rmpeU7xhiZRcym+AtQkcduQyW+EgUqem4qB&#10;Xu7quL24aSNa5DctxbeqY/HRJTimsZTHgXSbi8ZNjZmKnfq+UI0wU+lictP6AvExen+IlWnEc7gy&#10;Lw0sdTE3FTOtgcGJmZ4PN63Ojmqcit9l07sEVWd5r6nYqeemYn+ce5uopxdx04rt+Ncz4IYZYqh4&#10;mvg+13b5NvYjbds+mKLYovX9I1ugz0sZrFQSM31ic1My+HDVooiTlmwiI7D5KanHX5nBOTPPvWo7&#10;fILXS69dXKE2bFXYH15jvc685rafbc9NYSP5589NE+eR00+Q05fETZtYz7A6wxfATZPUNQ1eU+Om&#10;le+gR7FXawX9FCv5f1f9Ybdzst1YadvhI66bflDiph3ydDL2BsFHxUmD+m2bPP8J9WyCncJJpcBN&#10;h9gego0Gdhq4qWemD7mdXDcgT+kDaXa6lJvq2H7Y6cjp026MY3uPHrLj+08cdQMLA56Nio+avmCX&#10;xUt3JtlGvckvu97mv3cDyc+QBSTvNtfsZk6fhZk+ABc9632lESMNrDQ+xhnpcttrcdOGnk7y+d3W&#10;90nsVH2hmiOvqfhoU2+Xa2Sso+6n9regJjyoSfhiZWOZyy7Z6Apyf0w2/9lWn9G4Kb8JWk9Tblhz&#10;l4yb6b+u73v255dluYz6hMuFk+Yrk2/MVNy02eXCUvOCuD6X68VNU+wUz2me+Uthog2RYKSh5mlg&#10;p4GZZtdxDNw0u0aS57Q6qmsqfgo3RfWdXa4Lv2kSZprcNWBq1YjftHNoNz2i6BlVd4er3fwCfJjP&#10;w3f4Sno24dve9Bzy7Pi2t5Bn33opvZ5eBRslA5z5ukjUrNh+Ob5RRpTMwJOdAbPBn9iyXZ5E1gEz&#10;/otLbHu+e+DIHH2ST8tw5jrKvkjvSXrb3/cKOOXTzoObPot5j4QH3bhpusZpNaxwOW6qnI5xU/hp&#10;w6bn87zkOdVz4rsBv6n4qbipjqlkzlUZzc1CvqeG20vyrvre9azfMIeTxE/jEkctXfc0WClrQXc8&#10;mfnqb4Kb8posw00bNomNInHSzXotXhhx0xex/9JVuWlzxsXxm+rz0pr1RteZx/wEhpigpmfz9ldY&#10;Da9W6xmGfz/zcteZ8zY3WPIlt7viG264lLpnZV9xvTvoXQE3TGa+yrVyPiE1wevrtzKnpjZt2UbO&#10;De7kXAAeqpz9DjisF+cJnFvsWE+fr7t4P9hfjGdUDLSM97o1Az677X2uPeNqxnfTn+yVsFJ6JMBD&#10;y8jel98L1+UzV3IPtRrEUFGJLqNSO0YeUxg6qhA3VZ3ciJt253z0HG5aw/NeqS9UJdn9wE3TtU75&#10;bVN/JlRj3JT3l7Eu8yVw03fQn+3TbhB2OlKurP7n4aRvpt436+E5sNJs/q/iX1EN00YuN/KaNeBX&#10;aVD+XmJ/UH0OfUdhpw3ZrCVyPtaY/VrqmtI7KhO2nn0Z3PTtcNOvueFdm9w0WXvl2qenSujpVOLG&#10;YaXj0z6vP8I4Ai/1XtO033RcnlN5T2GsR47PW61FcVMwDvUU99MDKgGLrXGnqBkov6n6Qp1GU3uT&#10;/E5w3Vz9ytyUDL9y/HEeuvx2PcfUw0TjEiP1mp9Pc1PvOVWWv4b6pl4Xxk2L8ZZSUxDmqFqm02gc&#10;P+ZETJ6Z5lLXNCjNTpetb4rHcUYMU3x0Fq/pEm66l/374KZ78aMuwE3npwvdGLn0IZiHcvfBbzpA&#10;/dIB8h7ymkqBm/bBS/s7v+36Ov6vG8KjOg0nnOdxz05KETeFgy7N6e+BmarG6ROfm95i3HQRO41z&#10;U9Zxp4fuhZHiJ+V5zvP+yVM6i9d4JnwGYPdipMq+z8IcZ/h8zu71XN+4ZfCCcp2YqtiqfKYHlHOX&#10;Z5Nty9XvEzsVJ424qflNPTc1dhpx08BMNca5qe8vBaNdiZuK2/K3fE6/zfqxiZuetbrCZ+GmvcZ5&#10;9/B39gRuquPZlsRUpXBZ92W1BvQ8VtCCsdSd8FTvM5Xf1DgstV3n0AL81PNDZdV3xXL5sFSY4n6Y&#10;5mo6CG9cTfu4/9UU+OVKo/fA+se2/DZc9/5IYp96zGKtPG75ZIPXNWT1NS7K68Oqddl48yGxVDy5&#10;1CGdGrgdj+l33HAr/BEOqZz+eOf3LY8/2nmteU1HxT1hpxOw06BJY6hpbipPtGnnz+hl9hO4qDgq&#10;/cy6f8x93eh2t30LTko/Vryno/DTUfYPtX/XuGlXNT3haz5ELv8q8vofdO1st1Z90HXWXgM3/Zxx&#10;3FFy/Wl2CudVvdM2+kWZxEuD8Jzyt+KZffWLMm4KOx3Dczra8s8wU7hps7jp18g1fdWNN/+jGxM7&#10;xXca/KZipoMw0wG8peKmQxE7HTLfKfu0fwW/qfYP1YmZ8huJhqh1aty05m99Th9uWhVxU3l11srp&#10;7yx5n5O6ixerq+gvnCRu2rnjnV6Fb3OdhW9x7QVipp6bdlBjXPL9nzxDjbPTNuOoeGty8K1lkw3O&#10;0hwHPwK/942ZZHyy3kDPKGqe8tvdkvVfue5VrviuZ+I59eceqgumLI74mTyI4mr5tz0dnwBz2w0v&#10;chX0vS+X5/POp8M/lc9n7ZjcTzEs1PpB3a4ap5EHgH0ldzzDVMz6f4kpcFPPTo2bqjbqReKmZXfh&#10;R2B9evPPnuRuxjMr/2zZeljKhXBT5umWyU8xU+Zb+FVNTyC/6UaeoxSYqUa9X/ExXBdy+vGMfuo6&#10;bhOy+nFuGmqeGhuFmwZ2Km6qbe23Yy6Am6aYZXTOa/VI2RY3TXlB2da5b5Dx1OjyasxU1wUemhp1&#10;Po0Cz02NOr9G9lx4/Eu5aSLipg1xv6lti5vS0xvmuZibwl1gnt4nSm1S+Kl4aQPHSU2l5OQiBrqI&#10;m3KcfKuW05dvldt4buqZ6W87N/XMdHVu6r2ojz03rTLP5LnctPIictOS4DXV+ETym8JGdpDFL7qP&#10;72qYqfWs2vY0ePHTqPH6DJjp85BeGxgz2YnK7ZeYKhglcdMqPKiBm9bASmupmRC0HDf1NRe839TX&#10;Ol3sN20sJKOPLoibFvH/L+Km8pp6wQLWqm8acdNkxdu933QJN+3hckvTN9zOQ4etF1QPzFSstP3I&#10;UdjpyTQzZZ/4aWCmqfG456aqf9oT46bymg6fBzfdBQsN7HRpVr+P68RW+04cN2a6++RDbhTGquP6&#10;TsBajx1w3S2elYqbGi+NmGkvzLS/9Yuut+nj1g+qJ0FfduZts6eOu6nTur/T5iU1RkoefzJSnJlq&#10;ezlWGt+3JjftanUN3e0RN+1dxE0T8NJkT59rhSEmxFNhiI2w1Qb6QslvWtVY7LYU/MoVF21w2Xe9&#10;KeKmfKfz/a2aill879v3+q9+3+XdeonLuutdLq8iz20vz3JFTU1uc13ES8VMl+Gm8p/Guan1jTJ2&#10;ige1EYmdwk0lz059Tt/qn9bBWyVjpnBTmOlibqreUOWutqWBbP6w+Uzbyeh3Uee0Y3CXa+/rdd2q&#10;U6Cxo8FVb+b/y5a30MuTdQvYYksG62ab4Z5bYaDKbeMrNZ8pXtM2+sfIa5pkXte67Y/gUH+MR1DZ&#10;+5dy7KUw01fCyOg5tI3bbH2F21nxJfrD0jf27MNk/Ntc3bY3urp7nuRatr3svLhpFbzKc9PnwTrP&#10;j5ua5xRumqAuQGLLJdQ5fTHsEA7McxM/rbvvJeYprbpbLFRizRqmVrnBq4KxfD3fQRvgqpL4Kty0&#10;mmNT2ghLNQ/q02Gnv4/S3FRZqZ998/Hym14ANzV2ei43beR9imf1LxY3bckkN555pevIZR0X/l6/&#10;5cV8xmB1W5hnbCVTo88Ln4P2rCvdriLWVkr/0Q0Ufc71FX/Rdeb/NbcVL32dayNDnszm+5b7q9n8&#10;ClcGJy7e8HzYKHkH+UFhosUb5BOFf0r4UqWCDfhDmZeX3i3uiT/0nhfjaaW2W8Z/d52ZH4KdvofP&#10;w6u5P9UrFQvlPY/y96pfWgJPFSsNKlMu37L5npnGuWln9tVk9RdzUzHToDQ7hcnjMZXETdPsFFYK&#10;VzZl8P8Q1Wx/Oed5aW7aHOemZZ9zu8s+45pz34h3lPVuzq2asl4MPyWDnwUv53I9nhXvIZWPFMFH&#10;67PVAwo+ihrFUcVN7Tr+z/N/up7fXXHTljzOA2u/bvVNp+jTtGeWnPxkGX5TJF/pVAU1TiXqnMIC&#10;dk9rpNYpGlW9UxM8dbII9jFh3PThqDfU8dPHzE86Afc7fnK/cdOHMaY/COiZhj+NzzRa3dLl/Kbq&#10;N2UiL72H7dUkZpoSjz/w0jAaN52vpy9UHfLZ/QvnpvKcym9azOvjmal8pqpnOoYfUxqPNMEodipu&#10;Om3jeXBTfKuBm85dJG46iM9U6sVr2tfxLdfb8W3WNfG7jWRYPl+9jmapKRAy+stxU7HT3x5uejN+&#10;00jGTW8mp09Wn/dgDjY9z1rAPLx8Hp/zLHxzer4Tdt9l3kz5M2fEGuH88l1PiafOiq/zeZlvQHBV&#10;xjmum6Wfj+5DOfwD8pGKmy4s5qbmNYWZ7jd+muamPrev7L7ftxBxU89L8aPCZ0N/qeBvFbfV3xDT&#10;VV2Apdz0YdYoHP3W5PU+dKiX41TXtM3t4TZTC7BO3TaIxym/aris6/Yf7FlD6fqmwYuqPnDzJnL6&#10;B2GlMEbpIMwxMNAD9/t6pYfwca6m+2GVqyldd9TXS116+QB/czUdOjzE319ZBw+P4o2PC8/oEcTj&#10;1nOJs1Zfv3UXz3MgpUN4Ug8c8txUfly9RjN8X4733+mG26mJ1PZNWCTskfUL46awU883f0ht0uvw&#10;m+IRhZV6Xhp8p2luarV3VX8Xqb7pBMeKtZrftPt6mCecE8+ouOkI3tPdnTe4XTDPztqPwEqvRh+F&#10;m+I9rfkr9n0Mdqrta1x/02fI94uZBgXfqTyyqi0gdhqYaRg9NxU7Tetbvm8U3HSkhQx/M3VPAzeF&#10;nY63fCXNTenvMNj4WVip95oO1NPj6UK4qXipcVPPTAdrqZO6GjfFl/TouOl7PTctXIWbUmu8Q1qB&#10;nbblknvJeSs+Uno4Mr+R1zTB2mWCNdJEJjXpt7IWup3enaw1q+ZRY8ZlZHCe4XI5/5BnY/svn2J9&#10;F+ThkAdVYwVzltZMftM3vZz1f+Wl8CZRY6iCteWyO5/qyljnLxH7XCdmuhY3FUfVsUtk3BT/VjyT&#10;v9z2Gjn95bkpmdNHzE3jzJTt3zQ3/alnpYGZGjeNsdO1uGngp4GZatRtAjcN3lHl9B9XbhoxTPOD&#10;imne7BW/LLZ6IdzUGG2MmYqfGpvVPv2N6G/qOedsoFbvlqe4mgIydPBN63sPl2ksFiclP1XM3BZu&#10;qqy+uKk8p81ip6i55Er0p2yzH2+oFLyijWzXk89PcLsE7DRc31yq7P3ruY38quKl4b7kW1UtVLHW&#10;IDisbo9S/Z3Cth5T9LhS18Uz+altblvMfXBZ8n5TnlMRfeKKlJnmOUo7mMeHrH4h59OF9JQtJHfI&#10;PqmefVJdAftN9Jst4NxgB76ZwrQa5DlVLjuSZe/zOEdeUdwvGX2pLpfj8JvW5nKeApurtrw4no+c&#10;lVWVjVfSxPcTfC94JYO/1Lyn7Pe+Sbym9DkKtU0rtpPTxz8aV5n5SeUpDXoO13M+Z4r7TqkHiu+0&#10;dOtTkfeeWj8oeioFblqy6emubBP3g0pT4npqiZZE0rZdFtc0yRtKDRS0416yjdQu3SHhF5VvdIc4&#10;6D34eiIVbxIP9SrdrL/t+zqVbZUn1qt0M1xhCx7arXhztuLd2Qxf2Px7XH4K54TP5NzwhdRvw+dG&#10;VqEx9w30rOD8LYf3UK971p/AVP84VYtGNU7r8y7l/eR9Us1ZjXn4zuw94jL79D4mCvh/sYO1umL6&#10;n5VQ9018k7rBzfieE/Z5wX9WgAcrj77afGbqC8kwFuG32aHPGbnewpfDVTkXLXoj4ny92Nc1bSv/&#10;b/S9f6frqvyA66q6iu0PuI4KtitYfyx/k2svgRWhltI34+m+mp5Pb4WXss5YeRW1Td/pWkthTRVX&#10;sv+jLln1l9zHO8lM73DymO48esz1HTnkOo6ecskjp9yAOKn2HTuOThhH7cdb6nWa8bTrOvGA64aP&#10;GjPlsq7bdeIkOuGGULyuaS89niTVOJXHdBD1B51+kP0w0lMPpNSLR3CI6yXVOFVe//+zdybQkZZ1&#10;uud675wZZkYdR0GRqzNyFGVRGRWXcb+0KJsLoLgMKDtcwIVFwG1cQQQBQeid7nT2fU8qa1X2PVXZ&#10;Okln7yS90Y1AszTS8L+/533rq1RC0g0Cnjv33D7nOe9XX31VqUpX6nu/3/v8n3/gTQ3G2FiptTVe&#10;YP0tF1m0mUzT9msdPx3suNYGOq6xrR3/G7aq/FOYyESBTRx4zib//KyNPfMcvtP9NgkbPZSm8KQe&#10;SvPPPmtzB3ku/Erb8VZMHfizjcCgeycnrRUu2qIa/T58pfBQ1eg3wUib5SnFfyk19Mfwl8IP2W7F&#10;fym1yI85vJU6+2LLr1hjhSV3WkHuTdTnk5nIOm+G5ida7+W2lMv3eskfj7bsDadZ3pr3WPaad1tx&#10;6rcsc8uVVpR2pWVuvsSysn5hhdX5VtwQsvzaUiuor7ZyvKWFeFML5E+FgeahAhip+Km8qGKnLuc0&#10;orxTtsOMHCPl1Ied8msjVlhXawUor7ae3lB15JuGLKu6kqzTGqsh37QDThodH7NOuHAbvtouvLS9&#10;I9use3DYWkdgqbz3xqKLWaNW/Tx/T7Cj5nTyRLe80XnxGtPeASt9B9yUz3b2u9hm/S6Lcw5stRWu&#10;s0iZ3E5Seyp5khlvtvmhPNv/zH7qdQ1fwr2Or0bIc49s/hvmhu+1atbHa7e8CS8oPv8N/x2m+Ub2&#10;v501Y9Xh812ckG7zOrldB0P1flPtg2vyfDWuJkcZp0c5Lqp+SI2Omb7ZjU2pnFPwYUbICajfjG+R&#10;GvdDKSQuup7vYFSJt9Rva5/0egttUEYq8zwyL+vgczUwO+Xcp995hN3/U3Knbj3C7r75CHvwZ+R3&#10;qu8QvuWy1XA45qFV645k2+dHBXPTSubEoXXch19SqmRbfgGn+OvQz66CGUrKF6ihv5YU3ixPLd+b&#10;zJcbU/ELwq19PT7nSVerTz89/T7SkgQvXWCm+BwyvJoZxb1bydNqlYc4oeD/+39yH7/HLXx/pvG7&#10;TYdLw0Ub0ji3p9NTiM9GR85J1pX3PuvMJVsIT2lzJnMBeHqjnpvnc4KbNvN5acs6AX/pd2yw7DJ0&#10;qfOe9hefhzeVXC/YaWsOvmYn5jJZ/8pn5WgrxUtRzHWAVIKfVCrFW+oZqueoxXhOy2Gq5ewvI6c2&#10;xO+rI/NM60j/DF5T+vFlruLzfjzeVerzYach6u9rNnOdkfJP+Ejf5PynlXzWKpD8p2X8P5dv4rMQ&#10;sFMYq/hqXdpx1pW7Cm56psXyTre+grPIpDjBalh3CKR6/YCh1mVqm1qypWINojZJ6glVk0lNC+fI&#10;etSc/yGLlp5vg+X4cMrx1lR83Zo5b4bhpvKVNvF32qxt+Gij85l6Vupva59XE6PXuxnfy34kbyq8&#10;tSEHf7KeK/+D5N9daSMDm33GKJzIeU3pCzUFN52mFl/cU5L3dBzJdzqKX28EDaOt2xttKx4+1dfz&#10;p++8pmI4nALworahEL6tQXymB8g59ffvhf/Mwp6mYIRBTqpG+Ven4ppmXKoZ9knbedxKmuU+eTYd&#10;f9S2Y6V1SR5Tsk2THj9HNoGO1+O24+uUEr2geN+uJ5RjptTo633i1RQznYQ5SuPU4weaVG0+msbX&#10;GHhLp8Zz3PZ2atpndD/3ad/0BD3rJ7JdjqmyTFeS6z/F/4Pq9Jfzm8pD6gQTVZap+j95ZnoL483x&#10;Gn3q9Hu4zbGjA3fZxMhGX3vP+5vn/Tg5jgpLlf91Ujw132lq5CHuL3fHKBtV/ZLmqPWfY9w5VWi7&#10;0U62d8CL58azbHbbFvp851C/n2e7xlJtH+9x91iG7ZooIt+Wz8WBZ/B+Ztjc1nW2c2Q9vrx76Md0&#10;p+0a3WjbB+hxE3vQJqm9n8Gvt2PgD7DQB+M9nu6z+YF7bLbvLvR7m+u/h9t/4DF3UxN9H/X3a6i/&#10;T7FZXttO3pN6aO3k/3YHfFOeTvFIxx0Z5deUF3oWFrqD7NJA83hM5TNN1s6drdTWt5Bx2uxyTjU6&#10;/rmnM55tqjr9HrblQWUfzFI8VOxU3FQsNOCky42Oh+q1raBFdfr4Q11eqd4Tx+97fNqtVRxkfsSf&#10;lssdneW9zspXihd0breyTRcyTQNeqr5QyjT1/aCozYeBBpJnVZ7JQD7H1Nf1e68pLJb7A9+l67m0&#10;xGe6iGPCHn39PqNjnPhLYaqPPDpqf3p0W4KZiq2KVepYlxPKuBv52nh8n877uZWf7b2gAT9174nX&#10;rPt9vf2YG3fhIVX9/p5HxnnOMcdA9T2k1z7/cL/tgHfuoj5/D9nt6ue0kC8wys9XzT6P5/XO43cV&#10;D32Yx+3bG0NRtvndsS3frfv/1WvjuXSs8/XSR2+SnH/PTG+wUTycYpSqi5+Bb050k18K39we/cWi&#10;mvwFfrrATaccL/1NnJku4aZknyr/dBx+Kh+qOOxE7Df4GOQ3lc8UvySctIs+UB2oHX7aAUvVfcOt&#10;l9k0eagT3fSjkqjtV83/BDmsE7DY8c4f2njHTTaJVzZQwnvaTm2+BCsda5PH1OedatRtV68vftpM&#10;36jWa6jTvxqvKeeZpsttFH/FaNPFNgI/VdbpUAPXDXENa4zAQiNwUSmsbc6D8qGGYa31kvZ/20Yi&#10;KEyPKTJOh2rPs1jlKuso5lqOnhh18upkwBHTUYZyTjnvc20aYs5bxVidzvV6OvXfrGvKaypFyz6J&#10;5/QTCyr9uPWi7pKP4jH9sHUFKvowXlOyqlBXMbmx5OfIa9pFvX6nyzk9ldr7U2GlZLc5cV0KL23N&#10;ldeUOZK4KTU1TfgSpBZXX8M8Lot8LK2NMm8qgU96ZqqssNd4f578hfAk7S9jXhRO4/o1A56E50Hz&#10;u0gaGVzMe2vxC1Tjy6xiHhRizljNnEiZpZqHFpGFWnj/35KNqn5SZE49iPCulj7AvEoeVVS+Gl8W&#10;NVUVa8RM/875Wb2nVfNjn2WanGdawXPr+Z2YPy/MoeNz6fhjttxBxgDz5U23KeeePifutb0lMbcN&#10;asFUA+ZZKHMi5myae3tp7r9MvX7S8bVcH/jrCX8NoWsKfw0B75Efg2sPKbyFuTSKoPoUatfiCvbX&#10;a39cYeqNapn/NaQdTZbU6+yh28lMkOClGxiTeamyTQ8peGjAR8VGVxTXFgFPVW+AgJ0uHcVSl+5b&#10;6baeJ+CWQf96+ZhdL2Q+U/KrimPqtvLpdIwek8xFdV+gYL9uB9saE75SHr/cdsJfys/StnJZ9bOd&#10;d1Yjn3G9r8XclOsK5zfl7wPG2FyuvlAv5KaedfL3hke0RRzVsVTPTpscO+XxbhRLFTP13FQ194Ff&#10;1feX0nPEuSmjZ6oBO9V44svipg2qzS97+dy0wbEs8SzPTcOMYqaH56YcvyIvDVgqz/v/uSl97Jfn&#10;piVxhupZqpiquCnfo5u5PkVlcFdJHDbgphWw24CZhtK59k87Em56pGOmlWkw3DR4Lry3OvPv4aR8&#10;vxdwTcyaXFvJJ6299NMIvljyAUQvs/wTyT54m6vjV/5pfS7fb/nHOr4tRlpLpkJdftC/C87DfU1F&#10;5C+WcZ6qoLaCnpG9VZ+Ha1J/UvlZ9n3cOio4Z5W931rhoY2Fx5DrIC7PNSPc1H/W+M6Mc9NIEdeQ&#10;JTAImGtHiLpFWGmMddm+8HnWH/6a9bM22s+aaD/Z5DHq7Xtgox3kCmtdorEMLynMtA2e2h4iPyjE&#10;z64kI7LqA+Svk+FX83Frqz3NYjunrfvRxyy6b7eNwD3FT7thp31/etixU9XsS32P70ePW+xx6vcf&#10;py5f2k+mKepHgzDUrUg+01G0DQ09CQ99QjyUuny2o6hP+7g9CMQaPHDQaaE+33PVoH/UMJ7TrXE5&#10;1vrMQdjpggamaun9dLUNtF1hvS2XUZd/NXmn32KUD/UiG2y/yrpaLrVo22W2jRq2KS6Y5S0dR3PP&#10;UJP57HOH0UFXz6+a/uU0z/65g8+vyE2b+8RN+6wJbtq0DDdtHOD+Jdy0Fc7ouWmJFVSutaLSe60w&#10;/2eWCSt13JTzhvp6i5lqX86Dr7NUzglFdTWWlX4d/PQTlrX6BMtb9x58qidyzEmW8cB7LWftRy1/&#10;46e5f5VlbDjHcrb8hxVmfNfyMq633KyfWG7BvZZXkWX5YTJLG5stpxG/KqOUB0eVcuGqUk44Ytmw&#10;00y2syVu54il1tZYXk2F5VeVWUF1hYU76Qs1MmIxOHInjLQFbqx+UO0jMNPBfseL2/uj9BL8OfMr&#10;1q/wATakk88Cz4ow94rg7WuCdYmbynPaQj1+WxbnE2rzW1j/9jX5qstfUDP+wUDtGcfCW/l7IOv0&#10;6Sd22ZNP7cN7+rR1l17EXOVI+OU7mJfAHfFB1qXwdw3LjKTgSUwRw3190jwnYKdJ3NTNe4I50KvD&#10;TascHxUjTZ7z6bakjE78qdTua02/Fl6qeairO2Lec/9P4KY/8lrzc9ZHWecvfgAf5Goex1p/BXNV&#10;zSeDfH3NFz0nFTMlpwXpdmIe6rgpzJSfvZSb1j6k3xns0vWE8ty0VYzS5Zi+eG4qXip2KmYqyXfq&#10;vacBO41zcZjpAjc9is8OzDaNzwyflwVueuILuKk+S+KmTS+Jm8JOuaZwgqGKm9bBa3V94Gv0Wc97&#10;UdwUryjXC+2ZZ7xq3LQniZtGuG4JmGlNOt6HDC/HTsVN0WG5adYCNxU7bcr7QJybftNGyr8OX76A&#10;fSewhsjfLdxT3FS3F7gpflN8p5L8p6rLb1okcVPV+AfcFLa+Ijetc9x0Ej4acNMp+FPATsVNx8RN&#10;F7HTSuvflmnD9JB+6uCfHTd9ju9sEJnjOMpCFds4cPBZ6okd5sEXN0CNfoNjpAE3FTOdRJ6b1sJM&#10;a/Gjalzgp8tzU886PfP0/DPgpo6dwk3lL/V5pmKmrwQ3LfTcFLYYMNMJOOGhuKmY6WJu6nnqSrw0&#10;2P+yuSmeU59veiP1+j+kJgS2GrsdVn6f7+E4dB895O+j9v8PNj54L7rHxpzuZryb/eSCwkTFI2fG&#10;0lGGY6Oz9FGaH8+wHeKkY2m2Q9toFnY5xz5pdmQDmaq/xN8KX8Xj+TQfgKfQrj3wJRi9610/vJ7e&#10;TL+z+a2rYaX32Vg//ezxiU4P/JF+TneQTXoPbBReClPd3n+X0yyvc27oAR4jVrrZ5rel8loyYb4F&#10;5BiU4SuFl+IvVj+nl8pNl7LT/wrc9Pnnn/fcFLY3l8RNl/aDWp6bUoNP7b3jpjw+8JSuxE1dXyh3&#10;XLyvPCxyaX3+C7ip46XyhXpGKUaazE0DP2oyNw3Yqcs1pW5evZtcjqj4qJPvReXyV7lP9fWJfFW2&#10;HVcVJ+WzpuN1v3o3Of7K/iCr1Nflczyc1DNbz0wDbqqfr8fv5Wc8wvgIo3y18tMqD3WPODPbYrA7&#10;+L3swLu8A1/+9NAG5+Uc7bx+oX6+5zc23H07vTh/B+f8rfOaTsNFlWcqL2myfMYpvBQeupidBn5T&#10;PKdxbur6Ri3iprdabxh/aR1+D3JOPTc9DWZKfo3jpmfSj2AJN4WZLsdNJ+CnL4abiplK6g813vo9&#10;J/HTcer2x1rIOm2+El0BMyWrp1k9omCejp1+B4aaLHgo+0ca4KqOodI3IUJdv+OobIulopEIj4Gb&#10;jkZgsOFv2WDtVyxauYpryg9Zc+GJvjci/evDZH1L9Zwb62GWYcYwXh2tQSq3pq/ifznFyj+bYKix&#10;8k86jhotIwtW3DRgpzDTrmRuSu64Z6Zxblr4YbJK4abUcUiencJgWFf27NTnmyaz0/ZcOGoWGXGs&#10;O6t/VGPWv7BO/I+Oj2bCkcSuEj2B7uJ6hNtlZBOF4XiaZ7VwfDNzLc23fL3PsWRyoS3HML8+Buao&#10;/CnWiNe9Hg8qWajMSUtXqzafOn34aNmDyp1aLH8f1/yw04o11OM44Yda4zNQXRZqwnt6aG5a7ea4&#10;/2ApMEbV6a//Fa8fT0H1RpjpBrhu3BPgexDI40A9DrVfTnDSBWZ6KG4asNZkbuqvJxZx0zg7Dfio&#10;xoCZagz2B8xUY8BNI46b/uNfnZsu5aBB76dgXHr/SrcPyU3jjDTgpo6FinvCNQPGmhgDTsr92rcc&#10;G11p31JmKq9pMjd1/HQJN60vwl9TQV4//DKCt009lZqSuGlTOdcL+E3FSJO5qfegyoe64DlNeEsr&#10;xU29gpzSgJOKmzrx87RPHlYvOCx8VcxUSnhJy+GfSdLrc32fgn3ykiZJzHQpN01km5bKb8q1HTqc&#10;37ShhGNW4KbhIvLqnHfwbQnP6WK/6avPTatzX5/wm6qePPCXvlJ+01AGnia8plVOi/2myjl9tf2m&#10;8pwG/lP1cXL9nGCnZVIKPz9gpku5aRoeWBTCX1opD6zYqfyojp8eCTPFz5ZztDuPdZWxble+Cr/m&#10;2TBO6hyrzqS/N96dys/gGT3FGguO59zGdWYO33U5YqTyl+LLyWVNEJ9pDRmz1W4/nwPOie3lrAXC&#10;SmM1X6TP4gXoazZQ/1Xrqz0Xtknfjhp+Djy1p+oLeE9hRUXH4WN+J15TvDnuswYDKKY2opTrzyJy&#10;HkthP5UfhJmeaX2RC2yg8Ts2pLrzxsvIAbqOtdnv2XDLd7l9Ofz0PI5j7RZfqvIzWqs+wt8ZmZA8&#10;viP0SesMcd6sxoOKZ7W1CrbaeI317ZOnFH8peaYj8NLY3nmyTRn3P2Wubp/7XI2++Cme0n5GMdOo&#10;jsVbGoO19j/5tA06Tuq5qWOneEdHnornm8JIxUL7uT2AnHdU3HQZBcxUozypgQKPqcagj9TgdL31&#10;MncaaLuSPNPLYaWMLRf6fFPGPvZ1wFOjXTfbzP69NvX0EzaN11Qe0x1cPyfX3C+3vRwrTd435/ym&#10;npvOct0d+E17JsZhhH2mbNPGvqg14TkVN1UfeflNVZMvX6myTVu2bnX80PtNR0zctH0Yv2lTKXml&#10;6624fLUVFd+Fj/Rox0sz4tw0G3bq1t4Y01OvstwmMkvDNVYRaYGJftNS1rzFCjZ9xHI3fMhy1n8K&#10;fRp9zHI2fNKy1/+7ZXJ/zrqTLXvte9g+CX3AstaJq37OcjaebtkbV1lu+g9gqrdYft6vraD4j7ye&#10;DCuqLbOShogVw0vzI6rnb4zX83uWmlULT62ptyz8p8UNrRahH1b3tjHq9UfJNB2xKHmnMWr3e3if&#10;3bDUzqFhfMKF8Kh3OkYWzuC7nTzTsJgbPKwl623WmaecyTg3zX43zOx4MirV82eBkQasdNFILXZr&#10;1nH48d6Md+BmMgyft+eeM3t854CFs05mzvZG1nWpR+Jn1ZM5qvqcyJZ/YY5CtuhDR/5fzk1fR88i&#10;vPAbyBfZoFoovp9hefKJav1cPU7FTrWOvvHX5DbhL61cx3cY/Y1U618Nd1V+v5fmnYvl2CrzT3FV&#10;x1aD9Xp+RigurcPLa+q5qffSBn7T1gzOs4fhpk14eqVmPAnN6XznOWZ6HP+vXofqD9XK/30YT3JD&#10;GtyU/195WiNJ3LQ9x3NT+U693xQPI9y0idf1krkp1w0tSN7T5ixYe+qbqb3/58NwU3rJMi+X11Qq&#10;5f8nxO/LcdMM/KaZn1vWb1qN31S1+oHfNISfQJ7ThN8Uz6n8ppXKN13iNw24aTT/DHPcNI2+sIHi&#10;7DTZc/oCbir/aZLftDbzLXhjuD7IZF0BNeWdwjWb/KZ4Tcu/ht/0q+x7N9d9rPtxjdWcy/8j11fK&#10;MFW9/iJmGrBTxqa4GsncaOS6TX5TcddI9ludGrQ//9+st+5KGx4I/KZxboq/ULxUflONATt1tfsw&#10;U7FT5zvl/hH8iX0jKTYyVWZPkV2qgvyDB59y3lN5u5R/OotH75nnxFSfd+B0//7trhZ6Cp4pXroc&#10;M33p3NQz08Bv6nJC8ZD6PlBxbgpPS/aaavvwftOFflDKNfV+00Nz08BrqlH+0sRtvJdT8McFD2re&#10;ij7TV4yb4iUboEZ4oOt66+/8LqJOpOv76CZ0iw2RfepELf+g0/WMP3Aa6Pw+GarUCKt/Ejx0emQT&#10;XlEED51B20c24hulLxPbs9s8L53V/bDQaTTF8dumK2zH4zts51N/soefPei0i7XZ3Whyz6BN87kZ&#10;wzM6jWZgoWKp43DSif77bHsMRhQj1xGuOg0zndFxMNWZ4XW8jhTbDsPdMcPz8zlUL54ds/XU0jdS&#10;U9+CZ1QZpdS975JfVL5P39tJPs2V/KbynYqbJrPT/9e5qeOg4qb4JxfLM9Sgf5TzVnLcS+WmCS7p&#10;WKO4KXX7+EzlNf3TY9THwx4Dr6nnpgueU8dOeVyir5NjmGKe1MMjZY8m6ujFb9HDUoJtjvB6e/HO&#10;+v5V4ps7Ybc7OMb7aMl15Vj5SsVUxUqTpf2OxzIqh2AfP1/aiwI27BgqzHQ3z6vvu51w63n8+tOD&#10;rAd007ut9VKXaar6+rHuW2GpPyGv9G7H/6d78KA6bgofhZtOxqXtYP80PDSZnfpj+LtI1OvDT6nb&#10;V/bpRC95qRw/2vUj6w2fDTflmkvcFH7agX8jwU1hqo6b4k+dZB1FmpDXlNcnr2nCb8q8X9w0YKcL&#10;flPV6y/4TcfaPDNVvqk8qMF9E46h4kHFc7qt+WrHTreRc6oeUQE7HWm6BJZ6iW1z46V+bOQ2GqWu&#10;f6QBRhoIdjoCS3VeU7jpKBpuuIr7L4OlXmiDZJz2VXN9GfoC15afR2QSVOCngY32oO5yRtSLouWn&#10;oVU2WHWG9XN8P8f3V37O+lCsQuMqp97Sj8FNVacvf+mCnN8UbtpVdCr6kOOpXYXcX+iZqeOm+WyT&#10;sdPGubeNtcs21jvVG6qV87Dq9VvIzmlX3im1XU1Zuu8ECzNPK2TO6JgpDEkcTPXZ6XGpT1Q5dU2R&#10;NOYKGXiINNfSPJDHNTLPa6AmKJKqeRoeBdip6rrqUR31Ws6vqXkpeVRV69+AL4B5D2v5qo0SI5XK&#10;Vi/I8dU1i+ewC8zUewCCuaubv8ZZalA/JV9ADXMyzZuVb6p58kO3qS7rSF6L+jqpjkrz20Bc68NN&#10;veCkzP9qXI1ZwEy939T3h4UPMNfz/tSVuWl9Cu/fyXtNA04aThETfWW5qbynr7TfNOCjK40rcdKl&#10;+x03FYfn87OIh4qDxhmp28/tZG4asE7dl6yAoybuT2Koyf7T4P5gdPmlPFcwipsms1O9T+X45q2H&#10;r6f9D6srfIPjpq7nPd62iKuDp+4tXg+f4KZxzimvqRfXE7BUSTX8Ae90XlHHQj0H9bX5npEm2Kl7&#10;Lv5O48+ZzE6D50lmpcF2wEwdN01ipQE3DZjpAjeFqQb9oNyounzx0MNzU1+7772mkeK3ujr9SDF/&#10;8zDTZG4qfuqYaREjNfqRQurN0KvtN13KTX0WZ5BlusBR/9I6fXFTz0zFTrnuc+I7CWaqvlCvNjct&#10;TYGborIU+p44kS2dIuHZd/Ls1NX7i4s6NsrrgplKnpvy3Uvmarmr11dtBDmFudSK5h9nnWWcS1i/&#10;0/mrJ3QWzBSmGTqDcxv1IqHTuA/vaekHrKnQs9NaWGt1Nt+dcNLaXL5Pc2AWOXxf5sLQC6llcMz0&#10;TOuvO88G5QetpYa8jhENOJ3PiOrPc2otxWtT/G4+S+pRRu5b/HPZWCxuChcqPYY8i5Opxz/dYuFv&#10;2CDroYPUlAzCSIc4dw+zXjrC+X+09Xpye+CnzZdYf+Rc2OmnqMcnP5j80rbKE+Cu77POKrhpFdfr&#10;VbDUqlOsuepEvB2rradvrXX3b7Te/i0W68+0nqEMmF86PskN1jGYZp2oayjd7e/dqnGLdQ88ZF19&#10;66wztpaRx8fWW0//JosOpFjfYKr18xwD0sA660d9zNOijL0oOrCe2xusn326HezT/ujABotxn9tm&#10;7Bt6aEGDbA9udLdjbMcGN1n/ZMhi3T+1/tZvw0wvwVd6leOn/R3XwOKutt62y6ythf30rN3xLN7S&#10;p/fbDF7TGXyn89yePYxmuP9QWsRN4XHTz6hO/xELuGlDtMsaHDuNmbJLxU1bhrbGdQhuCk8MNVda&#10;YcUGK6ncZCXl6+CdH3XcVPX6yhLKjvtPdR4pLrrTshvwezaQR9pQQ619xEpa2i1n0xdhoe+3zLUI&#10;Vpq1Do668Qz0JZjpB+GnH7fsdR+FnX4IfRBP6qmWh/K5L5/HZK15l2WtPQlxLPmpWetPg6ueBVP9&#10;CjrfctOutrzMmy0/99eWX3C35ZVuwmuKT7auzgrDYcuuruF1tFl1TxTFrKqr12p7eq2up9vquros&#10;HO2zys5Oi/BeXe+bDfytkwUZot69Bg9jJRmR9dREt+e8DWYllvYuRt8DShy1Ca6aLF+vje+R/VJk&#10;y5HM1fAYst2Qcbw9MlVv2ION/yrq0+5nznQEvO0k6sffQ93NP1k9NdAR/KfhLfCmzcx7XJ2+PKV+&#10;fTi47er0XxG/aTAPW3503k7nLfV+U19nFPhNydFcexTzS80zYW3r5B+l7gmPqNbP78Vr+sDPvDQf&#10;rOb3Gt7Muo9jnfw8mLGfn2qO+nq35q91f683MFIv5nismOxi+TwAZQIoj5XvQtip+l0pg0DctCkV&#10;jzwc9HDcVPPpBW4Kc3PcVB7TgJ36/lCt+BVanN7OKM8pftMl3LTBcVPO6dSsy4vcnnMCNfp8B67A&#10;TR07fVF1+lxDwEtbsslKke/U1a4dy2f0KMdNS9ZRAyE5z6mv01etvlSCPDelRoLtSubgvi/UMtyU&#10;z5/q9ANuWoH/IETPJ2kpN/X9ocRN8VvAVYM6/Z68sy2ad7qJm4bTj7fqVM5XaXgnpHTV5Sd5Tt32&#10;MrX6sNM62KlUw7ZqBn3uaZyblp5r/WXfcMx0uOJ8+KjOjeKm+FLyOG8F3BQ/ja/VFxs9lOCmsNMG&#10;rtUi2fRWRM6fCqPtqbvCtg5scnX2YpWTcCzV6ouVTs+oVr8iwU0n4aUBO5WPVBqDew6O59go/Grv&#10;E/P25NN77bHH5u2RJ/aRr9jNMd5DegCmGnDTA8886vjlJJxrkp85lSS9hoCZvji/qa/ZFy9dVrBZ&#10;5zVdhpn+Rdx0qsim8E9O4jWVvzTZbzrF7WkUcNI5x03jt2Gm0xNZNo0v0nPTfJvleQI+utL4cv2m&#10;A9Tfem56gw10XoeuiQt+qtswUvFRL7hqx3VxXct4LXX/1BQPPxRnpg/hJ6XHEpxUXFT8clZ+VOrt&#10;Vc8vjjrL/u34QKfENflMzD3zjO2Cl849c8DmkWpQtjPuZJ80t2cruQGbbbwPPgQTnRj6o22DkY71&#10;PwhbusOmBu6Fp8JKhx50P1P8dkbe16kSnr/SdsNId6GdO1qpt4dZKat0Z6erVZ9V7ijc1OeKwlCp&#10;pRc/DbipskvlSXW+VHlT40pmp//luCm5AHrfqtN/MX7TgJuuNB6Sm8IuD1enr/5Kri+U2CNsUWw0&#10;8JqKm+p2oORa+aC23/FM2GbgMXW8VMwUze/FTwrDdN5RsVG0h1p5zzSVrzoO4+x3LFWPFyOd3ztk&#10;czxujmPn4Jy+th/uKfbJa/GCn1LHLynLVLmme3iMF+9Zj4Mz74bJ+vvld0X6+fz+5yfJQB64H0Z6&#10;M3wSn2X7jTbNHHpX9D9tN2sBc9E7qNe/jbr9n8M7GWGnk1H6PSXJcVPdBw913lS2A34a8FU39nqG&#10;Ot33Wx7/C465nZzTH1s0fA7f7b4mX/y0s5Y1xDrqMKjV7w2fxeu6Ar+r56YTSdx0nLUUV6MPL9UY&#10;cFON4x3xnNN2cVNyTeN1+uKmY2KkSPsneb+THdT3M05Qtz/epl5RsNOWq/CeSlcg6tOaqdnnekoc&#10;dRs+lTE3XmZjbIubLrBTvKUNcFIkn+koXlQxU2kkfBn7LnUsdbge32nd17km/Kr111AvWHO+9Vdz&#10;rRio6kwbcDrLhhiHqvg9wFmHqvHfVJ1tAyHudzqDUeJ3Ra1+T+knED1+l+Gm3fhPpS7q9ruLPsYI&#10;Zy36d3yoquH/GL7Tf0Pvh5++19rzT3K1+O2sg7ZxPhc/bcshV5H1YteTVefojHeyXnyUFTz499S+&#10;/a3l3f93lnvf36DXOOXfT89lap7CqZzHXa2+56YL7NT7Thvprenk1tXZZu6m/qENZFo5Xsg8tZas&#10;K807Nbd19VZwzzI8pU6r8aU+qPV8corWUj/FvNfX5CtTShlUPmcq4KaJHFTNkVEIZuoUv51cp1++&#10;FkawgXnTBuUIxMW8rVra4Ofpvp8r1/14T53iNfpipsmqU25XolZf1xD0MnDXErAZcpd8r9k3OHbs&#10;a/WPdu//1eKmh2Snv3vpdfpi5oESvmP2BRx1KR891O3AcyqGGTDQgH8uN+qYBG+NM9eAfwbPseg2&#10;7NQ9D9fLYqfqrRzw0cTI8wR1+RoT70P7YaYBN83XdWraaxw3bSTPNIzHs76MbNIyGE7ZsYhrH9hp&#10;gpvCRj3nDLjpUr+ofKPKKg14aeAjXRhdfmmcs7aUi7uKnTKKsyb4q/epBqw0GJOZ6XLcNJmZ+m18&#10;qqrXT3BT3lep51OREhin/H5SyfL5pjpGUm3+Um4aKdbjvdc04KYRmOlflZvmvBZmh+c0h2vYnKCH&#10;0SvHTcUYqzK5PpPi3NRnn8Io/6rcdIGdem5KjydyTSvkOY37Tj07ZZ/6UqV5Kc/U1ebDU8u3kEmd&#10;Rp5pNv1aCt5pbcXvsw7qJjpLYafkx3SVf9at/Wn9z22Xf4o1QfYxip02Fh6H35TvTuoVq7Px4MBe&#10;lRcr32m4gCy+0lNhr6wNUpMxUH+B9dWhmi9xO666L8NMv4T/9MtxnUve6Mfgo+91n0F9nvxninML&#10;3tOWUmqSyQDurPqsRevPxWd6MboC0R+ec/Sg8subOTe3XM6aKbUmnPtHOe8PNf0Hx59pndXkgVd/&#10;Ap8p58XKk93zdFZ9ztqqPggzfb+11JCbM5Bhre0/t7bO26yr81cW67rN+qL3sv1L6+i6ne0/WLTn&#10;99bbfYf1dP3aot23Wazndxbr/T3777Gu6H0wU+mP1tu32vHOmGObm2GnKRZ1nDXDurdm0hsoy7qG&#10;s/EYZlvvaC6ewzzrYbtnJMd6uN3D7ei2fOtF0bGCuIosNhbXeLH1xRVjjI2XWv9UtQ3E7sJj6rlp&#10;b+vl1td+FbrGoow9bVdYB2vqMZ5T3HSGa6IZroe2w07FTOcOo+U8qMn7Am4695y5Wn3PTfdZN37T&#10;ZurPI70dFoGdNpLr2dRPzqnzmsJN3ZjETQcGrG1klHzTYfymW61jdJtVtVRZcSXctCrViipTLG/z&#10;OY6bymeqev3cB15D1ul/s1S+/7OKOa6l1UpRIT2hSloarZRs0SLq5st4juLsy/me/wI84kJ0AbkT&#10;Z/O5vZiMiUucanIvsercS5N0mVXmXI4uRBdZCFWxXZ19IXm/F1mtlHUh3wmf57vhfHqofRN9w6qy&#10;v22h3GutMu/7VpV3nRXl/NCqK+6x5pZSa++NWTPcNNzRbaH2DitpJC+1ts42FhdaemGmPXTPm2zT&#10;nXgjWRdVRs9mWF/G7+lXzhwpAvdR3U8DWafioGHYXCPzMu8zlNfwzdy3jMg3rd/yengc7DQVH2v2&#10;R7CcPWuP76cXzLNPWG/JOdQLaf4CbyNbKLL5NYi5EOvfdfhOA07qx2R2qjVyeNXml1unH1+31tr1&#10;MlrgpuKhL6zVL1tzFPvhptwnbqr5o7jpZn5/99xK7dFP4KeMa3+BD2Dt37p5WuXaf2bd/o2s44t5&#10;wuVY1xd7DfE8knipfKkhScwWb2nws5eOrmcVc0nPTWHVcW7amOo9pIflpmmcP1ETPoRmeU7JwxI7&#10;9fX54p/xbbdf7BRumkEmA5Kv2PlNU98Y//+Hk/Nz9RkRX1cfsWRuqn1N1P67OTzPp55QzS+Wm+Jv&#10;bibjy9frwwAz3m41KcdQsxZnpo6bkrstX6kT83rm5gE3LVtPxgz7K7nm8NyU3JQMrhczVzFPjueb&#10;wk0r6alQtYn/S3yk5cncFDYa+E19xql6RXHsC7gptRK5n4OdngFLPd6qyOytTpVgoGloCTtN9psq&#10;73SpdLzPWuN6gSy2ptxTuFaDm5bCTcvPp07/XMdN6/Gaym/alOu5acTlm77H1Rqq3vAF4v+m0Ume&#10;VPypuSe5HlJipuEsMsRdn6hT8CRdYUNxbip+6blpGcy03GbgUuKmXiH4qdckvDRZW6mTHoCbDZNh&#10;OTZRAr8MwaZa8RqWwU1ryUYN2RPw1ODfs3w/zM6HYab1jpEGrDQYxUsDHa5Of1lWCkMNfKViprNi&#10;pglumlzXX3VYv6l+D07TpeSbFsNM49mmSdx0UY1+nJtun8yhbjwHVuq5qWemGXDTDMdNt8NM5/Cv&#10;rsRLg/0vm5t23xKv07+J8UbvJe3GU4oG8JcOqXYfuVr+Lo5h32AXx3Vyf+cNcFP8bMOwUv6PZ8kr&#10;naNWX7XxM7DOGXHSrXBS7psY3mhTQ6vxn66Bna6x7dTM79xH5iO+Uq8DtluslPXU7U/+ybZTlzJ3&#10;4CnbfQCOOltnY3130EvnXpsYvNf5T8eY48yO4CvluefIAVCPKvWumpkqJnOW/8M5+oHtbHF5ortg&#10;VfL5KcdUeaCuVh2PqfrK73LclD5Me+h1j1zOKfuVbypuuivOTVdip682N50XZzuU9L729Pj80z3L&#10;55tqPeIgf1yqsVdPqFmOmyd7U487XL6pck5fqLivFH/pK8VNxTLVZ0neUnHTRx71ntOAjyYz04Cj&#10;alRGqavV3+f9peKlYqXz+0YQ+aT7d9jux+ds92PTtvvRcVcz7zyuHLMHqeeU/Kfirco1nd83aPM8&#10;747Hpmzn47M8fh7N2Z7Ht9uexybhpmMwUOrvxXnFfGGj4qHO88p9ux+d5Lgpexjt1fE8n+O1jKrl&#10;f5jf/exkoU30/c5GOn6A9/MnLttUtfYzQ2tthlzfmb47XW3+TIwRzil2Ohm9fZEcT3X34beOsX4Q&#10;++0CP+W59HyuV1Tvr51XdZq/nykyMcRPx/CYxyJfpJbg8+46pad+FZ5Tz007a8VNz4lz019Q6y+v&#10;6Y9tvOtWdIuNKYu18yZ6Qt3k8k0DhhpwU7HT8fal3JRMU8dMf+BY6VTHDy3QZLt4qjyn1zp2OtZ6&#10;Ndtip1xTwU593b4YqvehBux0G/4V50GFn45KDRcvkvec0mOKfFPxUo1DYqaw0r7qc9GX0Rdhplwv&#10;SlVfgJlKn4eXfsEGuY4cYntrzZdhp19MsNOAnw7CT6Vomc8+FTvtLl5gp4HftAeW2oMftYes055i&#10;6iqddOwnYKhc87rsU9Xxc50Z56eqx293Yv7kWKr6YlK7U3AyI+f0zH91tfZ1+EW17h1h/hahpqWe&#10;uq26FHp7MDdqp56kDa9qGxmpUms2fR6lLLLks1n3zpYPQvMv5olJ0jzQ1Q1tOZZ5ETWesEXVwtds&#10;hEPAYyuZi2qOWy7he61YyzyW+Wz5Gu87dTVSsNVKfKpSss9U7DTZa+r9pr5Oa6nf1HtFmfso59TJ&#10;c9MFv6n4qebscNJkOW7K9YPjqMpADTynqumXL3UpN8UXwjWEPLe+56zyTPGZbhY/Pubwdfpc29Qx&#10;N/R1+q/12abM/V2+6W/xzwbimuqwWad/ATdVfyjXIyqZn8b5YlDXfihWmnzfUgbq2CmsU3X14p2u&#10;vj6Jqb6Amy7DTpO5qWOp8ecKPKfJjHS57QQ35T05bsr71PvNd35Tz00byvG8wTvrSo+3ethiBG7q&#10;+SnXnPg6m8pVjy9fqfimpHxTvx14Rl84er4aeEn94/Uc8dr+MjwK5coA8J5Vz03xhbOvsYy5dTnc&#10;M66lzHQpN13KTCOuVn8xN11gpmTnvQhuGhYzjXNT9Yry/JTfSxFMOc5NE2MR3x9wU3lNnQr+Cn5T&#10;uKnznC7LTbmmz+FvFZ76l/pNq+Gl0lJuWpHx1+GmqtP3tfqq14edwjXKUyTvO62Mc9NK1em7Wv0F&#10;blqeJnYKS1CmaZybhrhdT++JVphpVzn52bDOzlJyYKh38Oz00+xfUCyEdyfEeR122lJ8Mj7VY/hd&#10;kuuNx7SO/k/V2a8l2+0teEZPdHmmsZpzYKNfcWuK0Ro8p3XnoLNsgOzRfqnubHSOV/2XqNU/3VrL&#10;T3WctKFYnykyhUvIiCvB48Tnt60ShltzNl5T6v0bYaWco4fgp0ONyiwnV6fpIr8mqnM866QjzVfZ&#10;VtZJ+yLn4TWl32L1x+GlvMfQKTDUz+BBXUWWJH3Xqj5sreHvWOfe3dToP2kd81vJ2cy2lt4/WHP7&#10;r6wTTtoV3WCtPQ+g1TCv9XhS8ZPi8Yz24xGN3W/dvXdbZ9+D+E2lNdy/1noG8K0ObrZePKnRoVTG&#10;VPypadRnp8NMM8i6zHKsNLot1/q25cNQM1FWgqX2bvPsNOCmvWOF8FOpyCnGdW+fUyljqQ3ONtvw&#10;MB7XtivQZdbTAj9ljLVezPa38Jtead1tV1v/TKNN7d/teOkUHhNxU2WbHs5vmsxIl9ue4zpL+aaL&#10;uOneh+GmY/h1e+Gm7fhNxU178Zr2x3mp95uKoTbSU97V6TtuOuJyTcVOO8VN22qtpALmGUq1wlCa&#10;5ad+03JgpuoJVYBykBhq7tq30pMpH49pHb2c2uCmbVYJNy1p7rBKOGV9tJ3f3ZgNDvdZS+0v4fTf&#10;sO6qG6yz8kbrrrmJz9ct6Ed8PqSbnbq53VP7U/IeruczcwMe5Rvh8D9EN6Nb0K3+MRzXXfNjPmc8&#10;NsRxFd/Dc43KrrOOsqv4u/o+vcq+y9/GtawBXEePwBs5x/ynRUJ3Wrj6fivLvsFSNl5u6RuvTdT7&#10;uMxxzuFbYKgbYKdaz66jlkVztDBMLELGfFh8jrVpzRec4EKRJIXxqEqNaWRRphzBfZzTNsu7+hb+&#10;Zm4n4/Qph0n2TdTBl8gzYk7TxHp3I98hkS3wpo3/4H6G+j0tsNNkbhr0hnp53DRYt15pTOamy2Wc&#10;ym8qzum5KVw1mZvecoTddfMRdseN3nuaw7xCa/Gab1ayTl8D76zGz5sQjDTYriFzqoaaKc9Mg/mq&#10;slB9Hmo5c1CpytVUsY7EWrz6QjUy323g/0b8tJm6rMNzU+810HzZsdMEH/W8NOE/je/3c2zPTJsz&#10;OB+rTh9uqlr9hjRxUz4XcW6qHIfF3JT8TbhpYwZrwTyf2OfhuKkydVuzqT8XN80UNyXzBA7YlKVr&#10;h7c5brrATj039ew0mZuSKbOe3obrOR/hT2jPPB1memhuGuJ6Qdy0Cq+pVLkMNy2Pc9NyGKv3m/4f&#10;8s4ESq6zPNOE2Cw2sYfMEDIBOzA25IRDjDG7D4Yxq1lOghmWIWEZVht5wSzGZg0k4SQZ7BCwLVuS&#10;JbXUau2t3ve9et+r931T761u7dZmSf887/ffW1W9SbIVckJG57zn3rp1b1Wpuqruf5//fb/vg045&#10;/ZY9+Hj23sG2G+GmHI/ETo2bMv8Qr3VKnwZYaaKWcdPAb1q0XZ7TP4R/ktPPvJMeWtQ2zf6068q+&#10;k203UMOGsWPATVWvVOsRrrVW56WM77iuqtgNN8UXXLGbY/CTl8JMpTLWy3ffBDclV9G+yQ3Tt161&#10;RYdHsvCbem46SsZafeS9xFB9r6gRuNUIbFLq53e/BzbYDt+KMofXgYZgi8rg93C8cvpDYwVkcgdD&#10;bGqMR4xrGF62H64ZKmSlicuLcdNYHp/XEjJUz0w9H70QMx0fv1RuyvsR46Zxr+kwHE9+05W4qZip&#10;cVP4qvyn8pmODqbATFNgqbvpuZ1Oryf6LfEaLqTL5aa+tmnARZXXh5G244Nrb3jYtaEeWGp3KJhp&#10;N/7TuMjZkAce6aVeqXjpwA7qiO6mnmky3tKtaLOb7CGXP7DTDXVvdMN4Qid71pnG+YzMwUUnTp1x&#10;06fOujn46Tzc9ACFb6dZn0Lyn87p9uFhjl+H1/QJNwx3HYQtjfTvcpND1CvlszgNu57mczjJ528c&#10;//L4RAU9nWpgpOrDFLBR+OgUmoSlhn2dxmGjs2yzPk0wU/VtEmNVzVPL4gfcdDV2Kv/p7zQ3hfk9&#10;P24aZ6krcVPxWcu+wyIv5jeNeU3hl+Kglss/TD8o2KnWlcUPa4uKnYbM1PbjtvyqM3g9lcmXpmCh&#10;04cG3cyRcTdzbMYdOncenXUH6Tu3cOownnc46qF+Y8jyF4vLyms6NS9/KseKrT4z4+ZPHXULHDN/&#10;+hjr1JA4ccAd4FjxUOsjJc4LB53hPbQap0dH3dzJBTd/5iTP9aw7zJhUmmV/60HFvnrtB9h/gs/t&#10;QNuvXA9e755m6peOFsBoD9h3Yf+J02780JQbGsih7/3fubHoUi7q+ahYqd0Hfx2VuD1iSuCnUXlV&#10;JZgs+6ivlPjpQNNPuD75BP2f7uC6hnxf6Yf4nadHYgleD9Rc6rnpcAs9pcRMyegPwEz78ZT2wzz7&#10;YaMDJtgp22JiW8hNxU4H8JsO1iE8pVo3r6mYacNDpuH6h+Go3zEfqu8VdQ/1TtfATWGn5jkVK41r&#10;gHUvmGnEqy8i72koeVDFT/Gbot4yrtGKmVskn99d8hlqnJI7LLzTRfP/klqnyjSSvYeRmrQu5X0I&#10;Hykijy+JmXpuynXkEs+pMvyqeyp22pL1HvgoLDRgpw14TBvI6IuZtmRSN850G0u8QKhZyqA+avpb&#10;vNLebOy0Me0m+Ckem31cz+6jr2YqeZ293E4l85j2JtgpmX7GPzWct5XBqd/D7d1vhIVSV5FenBUp&#10;bFcPKfL+1cr2k80xUduodhc16nd5dhr2co3V1KJ/ZSUSM61IluAojOXK6I3peaJ8mxpnMmZlDFWg&#10;rBTj11zGv8ZOnwrYKT1Ps/FZZFMjVUqc5/c9Vb1/1fJZ+FjVT1V9VJXPUi+AsL5p8Wb6025W/alQ&#10;Ye5eS70Wr3iGP+CnAS9Vfl+vd0VuCgeW19T7Ta+BDYfsVP9Xxj9JyudTA9bE7S1eK9U3LU/kpszT&#10;W0+ogJuKnca4qdaXsNNl3tPnwU3D/lCJ7FSsMZGHPtf1ZfxUrPM3npuKfYpvLuWhibdDr+pqy3Bf&#10;cdhEVrqUkYacNNxuy2Xc9FpXkcP1KDxT3LQki3kEMsJlWVynIp+BF+P07DTkpZ6dwkZz3ohnlGUg&#10;ZYvr8LiFt7UUO/Xc1HNRsVHf5z6RnYqhcn82426Yqryu0lJmqtfjc/hcBwXridxUzPTC3JTv5SVw&#10;09LM642blmbIc8ocSLp8p3yv/z/jpiE7VU5fflNx05x/B79pxmYyyChTgpuG7NTzUzIBcFMTvMPY&#10;abLnpmKmpmReq7hpwFQLUv7Aaq/VZ73VNefJS3obNWWk91Jjhp70JtWbIbePdG6Lcn5q4VxWxzFl&#10;e8k5wqiL95DlTaMfNty6DH5ak8U1Ho8XLSJ3UfyX5ittN68pjLTYqw1eKkXxnLaXwlbxkLbiRa3P&#10;uxVOio/OPlN81zL5Xhg3pR8OeYwm9mkv/zTMlJxH5Av4Sf8P7Ifa5ZzHu1WXp/pu2OnXrR9kb9Ua&#10;/Kf0SWLfxiKOJaffkA87zb/VNRa8nx5R73FVedR8LHqfa6j+kWtYmKX3E7VNURfqO85yuse1Dea7&#10;WmXwm/6va2h+xDXASJtaH4eZrnNt7WTto2tdU/Pjrrn9KQQvZVtzh3L34qab0GaYaRLXqWT2URvc&#10;tBVu2gonbevb5Tr6d7tO2Kn8qNoe7dnhovDTKL7TNthp+0Aq2of/1HPUKOvR/jTXMZThOgYzXaeY&#10;6VC26xirdH08VmuNekJ9zTVVf9Fqmobc1GqeNnJdNtXoeg50wUmpW8a1kJYDcNMLZfB130qsNHHb&#10;+GrcdLAPbtrsIq211DhtxHu6MjetlO9U9U3hpuKl6gcVctPC2lKXlUd90/wtbl/+Vrd325eMm+5d&#10;ewU5Gc9P0+Ff6RtvcmnVdW5PaR51RvPdnki5y66pd1l1dXhcO1zz4JBrGR50TYP9rmNgkL7FBbDQ&#10;H9ILDW4OF63P/z41cH9AjZXvcw74NnNlD3Ae+K4rzXnIVeU/DGd/yNWwT13+g3xWvwcb/Y5rRA3s&#10;W5P3XX7Xv22qyv0uv8UPwP3v8cr6Fj7/NXyev8nn+W547V3MBXzdVWd+je/SN5iLuAvm+XHqDdzk&#10;tv3rW1wK83jbHrnCbeX8vVnnebiplqpJUJr8cqtJWQ4Tq4Cfqj5SFfUay+BBUim+upVUDjstTyb/&#10;vOlqV8yYpGbHjSyvd0dGS+mfTS8Y/sZdkZ+6kuQ/ZbzyMuN8ZVtfa2OZCh7zQtxU912u33Q1Xhpu&#10;t/5L8nyalvtNc9bB1jbEuWm+uCnz7FsZO8ln+sj3PTt99KEXuPU/5zPzK/gd+apCxoxFME/Vdgql&#10;8aN6S0kaT6pmQbxfKJmGjcrl+3Gm9i18Wlko+VH1OPwdGO9VMNZTXr8CfloZq23qx8M+h4VvWN7h&#10;mGDVeBUiwbg57j0Ivaf/A7apPlGStol1JnLTl6/ATdlvB3NO1HOop1dsHUyuhjG8svuXw00rdyqn&#10;T/1q6oBVWVb/+otz0w2qbZrITf/Q1W7/4KVx0838bcU8kbL6uYy15TXN4m+Qs4latBfgps177nBF&#10;ya/jeD4bppCdem6qflHFvI+JzDRcX8ZOU/gewE1LUGQ3NUcz8JvCTbuyuBbM+gTM8wb85zfSzwLP&#10;Kfw0wrVUmZgoHtII71UEP6kJPhrZjV8FVZD9kyIc67npnydwUz5Lu5i353rMuGnHEm4KOx0dy7ac&#10;dSI39b3l8+GoaLzQ1D9S4rphaZ0D210X/KwPhjo8mkmen9qnMNNBeVTho7PkhvXv/Dln3FRZ12EY&#10;mPlAJ8LlcoZ6MW6q3k/W/4mluGkiM7VeUXrslbbDKy+Nm4ohi5tmulht08BrOgQ3TWSmyumr95M4&#10;aYybwlA8N93uRuCNI3gnPTeljz21EC7ETHXf5XLTmJe06UF4qZipluH69+OMtOEB1236FstQ5Gtb&#10;f+bGyMZP8NrH+RtP8DdWzycx0/HejfhL8ZjCVIdZH4F9TrOclN+Uv/ssv/3TZ864OcYCC2ju1HGT&#10;apvOMEZQfl99H2dOnnBjvJcjPO641TPYAy/NdDP83aYmSlGJm5ksddOTJfR7KqGGKT2fYKLyks7O&#10;kNOfpsc9Uq/7KRTm7LVciZsqu7+Um67GTv+zc9MpON9SJfpPE7npJN9h5fmfEzeFPyZ6TVXbVEx0&#10;Hk+npHqiiew0xlbZR15R5d+VwxczVb/6KR1zdMLNnzzkDsIw5887t4AOokNasu0AXDTs0zTDcdMH&#10;OH4B7+qR/Ry3YIxV+0uHdRzcdeHMCbdAT8t5/KfzR4Z4jT1u4SDHHYS7yot68qA7cBb2z/4L/IYd&#10;xOC78KxjLuBZN3Oc5zuMF1WMFo/vfn4/B7vpidb+BO8tNVKpLTV+8rQbPHHSDTxz3ImdTh8/Cvdv&#10;Md4p5ilG6rmo56W2TSw0mqhwn5Cd/pPnpvDT/e3yrv6DMdaB5p/CTe/Ea/oR10Ymv7X0g8ZNG0sD&#10;blqGv7L2bjir56YDcNO+hoddH8yzt+57cNPvxtlpAjf1LNX7TRdxU9jpQC18lGOHjZvCS+t/YFKt&#10;U+X3B6rvp2/UvXFuap7Tu+Cm38CHelfAUZXfZz3gp/2V6iP1dZP5T/G0hNy0t1zc9At4TT/N8nNI&#10;vtPPwVHFTrmeg5e25XGNCSdtUd4+7w5YKv7b3EA5LFFXwcdNYqTyoLZLHBNKfaNCdrqUm9anvY0e&#10;ju8OdBvL96D/GVNL5u2wU9gq7LSZGqjN6bcgMh5peIrS3mhq2Psmegt4dlq/9yZ4KIyH8VT1LljO&#10;TrazXrsLfyrjIo2xKrerjhY1kpg3raZfgc07a+6Z8ZjPDoXjOo3jJF9nS3PeqndaisdSy3LGj1YH&#10;VeP3QGXGD+XFFFvE2wrbLNkU1iGVByCY52duX95S1UW9EDdVDQCr089YeOs/vdB6AWz8Bd4sjssn&#10;n5+/gVpFeg57HtbxjnoxFoKbStY/Sj2k8A1436m8pp6Zauz83LipPKc8B/6DkiS8tkn0XAiY6Wp9&#10;oZ4TN12BnS6qd/o8uGkS12iS+GmMnT5Pv+mKfBVGaj7TgJuKcxqXZRnyTy1DRrosz89x5i2FkZo/&#10;lX3tOB2Plj7nIkbK/0O1TK3+QPB/Uk2CmN80+QXk9K/F1wkjDLhpMX7TsiyuS42fcq1q/JKcm7hp&#10;tvyiZPEDz6kx04CbipeGqmO9Jvdm9rsJaX/mJMREyeVHYKbykVZmIbin95x6ZlqVI16KD4H7VuOm&#10;ISO9EDNdyk39MfGMfhks9GI5fXFTU8arYtzU+wJ1bFzleE1V3zT0m5btg6+i33p9U7jdb9VvSk4/&#10;0XP6785NN8FNkXHTzX4pZup1cW6aJV4acNM8mGrh9mtcZerrqWvKPFze+z0f1TImPDucv5pzP8IS&#10;704u5zfOXa2ct+qz3ukqUl8NK4Ur7H053PQ61q/h7/wnrta4KfN+9KkXO+0o/jhzjH9lPaCsDxSe&#10;0dYi5hnJ8EdLyWrQK6qN82kb59WGvPfAlLh+XMRNmUugdkQTj9WKL7UD/2hXxWdgPP8bdvollvKW&#10;3kut0wep7Y7vAlbaE7nLtvVR87SzEr8lz99Y8Ha42HvhY2QyxE3zboWPXefq4LfNDY+6brymTbPT&#10;rvXwUdd89IRrOEJ2mW0th9UT6pgbPjjpusebXVPXHldLLr+u4e9hqf/sWtrWkslPoh7qRhflurYN&#10;qd6oCV4aRW1dW1w7vNSYKby0OfCWtpDND/mo1lv74J7wUjHSNvhoG95S5fHbYaTNeE3Nc8rt1kE8&#10;psOw0uFc1zmSh/JddLjQ9fbtcC1Vn7f6pk34Ta0GWt29rqWOvH7t1117089cz3SzaxsnI4eHZPAU&#10;PPTMadd75px5TuU7XU0X86MaN33W+00nGK9aTn/+gGsc7HWV0SbjppXRBuOm1Z0dgd8UVtqFvxdm&#10;Wsmyursn4Kbdxk1rzW/a5wrrysjYi5tSMzQ/ye1N+bJ5TVOZR01/8oXmN939JH0nU/7G7amqJqNf&#10;RY+mQre7LNtl1zW4vTV19Kzv5f3rdm0jQ66xb8jVd/XBrQddS2+HK6vaQl2Ku2Gg97tG+KdnoffD&#10;Q+9jDuA7rikfT6k4KfdJtUictApmGglUk4cnNc/z1Lrch5k/e5A5hDV8H9bgOX2Ac8U3+WzfAy+9&#10;Dx/qA2y7n/vvRfe4+px7XGnaN922p97lNjz6Jy6Jc1LSo1cbN93C3GgS56wklqniplvhY/DSUphm&#10;6VbOU4yrqqhZuhIrXbQt6QVk7vHdqQZkCh62La92tcnXuvr0O93pE2dhp1xjLBykn827GCe9gOd4&#10;kyvcfCWeRTyJ9P5RFj/OThf7Tf9NuKmxS18LX+O+pQq5qfFJxnfhONDPnSuv5LlpEfeJhcpvKk9p&#10;WN9UPUJV7/5R8VO0/meMIx6h9sHjV7l9v77Wpf3mJS7tsReb0llmPP5i6kZRe1/ic6a6p/nUPLXx&#10;5XrlogK/KWPLHI0vg7qoyut7bqp8UchN5SUVM12dm1ZQB6tCPt+Anf5ucFO8FMZNXxPjpt5zGvhN&#10;178Ub2ngN92QyE2pLUNdBOOmKbdZTr9x5wd4v+I5/VzYtHL6efKbrsRNYaYxbrrJ5/SX+k2bd3MO&#10;M256A7yVfRZxU2X1qd0b46aqd3oBz+kOcVZq4ho3xZO9m5x+BnN+mdTazvyM64CblofcFHYqDuq5&#10;Kd6TC3DTiJipsVPmt+Gp5Vx7yWNauoNroh3Mgexk/Lmba7eSb5DT3+iGEv2mATcdwy+6mJt6Zup7&#10;13s/5yhsq7t/G37Tbcy37XI9g6muf4ReP3CzgclyvKZ5eE8r4Fk17jzMAUThnj1/zriE/KqLcvTG&#10;Txez04tx06mJ1bmp2G4iMx2D4+4fzw90mdxUzHQVbhpm9H1Ofyk3TYYR7sJvmkkfI+oZwEYvpMvl&#10;pp3wUuXz1QeqveF7MFPqnCJtUz+o7sbvBAp8pjF+Ko5Kvrb1x1a3VNl8y+r3p1DjlFqmPfSCwls6&#10;0fmI033ipmM9G9zcwBb63K91I3yGppjzVC5/kvyJekGpL9TsafIj+E9HYUgTMNXRU6fgpufgw/w9&#10;hlPxlcKKx3LdLO/NHIx0YpLPzlQ5zBRWijd5ms+IljNTZW4Ov+is2KjxUfipGCqajklcFc3Wubm5&#10;uN9U3NR6QPG44qWJWprX/13kphNkxcO+Rxfzmy5lpuHtkJ1eLje1WqPwxBgPPdxvvPQAOfs5FPZh&#10;Cj2n4X5ippL6LikLb17Tefo54TU98MycO4RX9Ci/J1OnjsHfT7s5xobz/LZIB2Cns+wzfWQ08IuS&#10;pT88Ahc96A7zAyRWqv3mznhueoTb2n5QHtTj027hyDDP7bnpzJFJHmuefeGx587b88ydO8ecAJ/b&#10;U8fxn/I4ZGv0XGKs07z3Y/SFGmTM3U99rOHjp81nOoXvehJ2On3qtJt65ig64iZPPGOZ/ZCRLl/+&#10;Em4aKu47Tcztj0V9zn9/+yOW9x9tozbwMm76YbjpHa6x9OPeb1r2VwE3/Tu8qXhN6QfVh0e0N+Cm&#10;qsfaj5/UfKdw04GAna7ETYeUw4ebDtUv5qYj9fSZqpM8N+0XN6XH7kB16DlVVh9GWiNmyrpx1Lvd&#10;oNalKvFTuOoK3FQ1To2Z4jftq/gbWOoX3EBE9U6/CDslr19MDrFQPJRrRfykUTiqpNx+W4GEvwa1&#10;I5/HVy3TD5sPtR3WKt6aqGguPaTwnDbDRRP9pnFuKmb6Xq9suGmglqzbOZe/LZDY6ZuNmzan38QS&#10;HxDstDntlsBn6r2n4qbVsNKqnfTlgJtWUe9UNbCq4aLquVmRIj/pn8JRqaW049Vw1RtYD6S8PveZ&#10;dqhG/fUc8wrGfq9gPI+vc7P6CWj5Ss9OGRdapixZOSKxVGqmGlOldyRjTKmacUwVY8dKxuoVZNLK&#10;yJRpzr/E5v8ZnzJmDaUxdGGiyP0XqRZr0h+4fY+90CXDDfc9pmzaVfZcqj0lPuslhhoKZrrZS9zU&#10;s9Ol3BQ/acBNfY3ThJz+Ir8pLIH57zCrX/KcuSm5tyCnn8OYU/k885zCSJf5TX8b3FSs9TK4qTFQ&#10;mORSfhneVk8mcc7Qb6rbydqfpfFU8VC0iJeGrJSlen8s6yPFsXp88dDY8+h2oPA+3R/jpqyHt+Pc&#10;9AquX/8rHBOvQA7j18zX+Tx6Jqw9I+CGMJxyGGokmwyxcU55RFE2rDNUjImKi6Jcxs7inzHhR8hG&#10;4qFwogieutBXqsc0TyssVTy1gseWPPv03tJEf2ksu48XtoLXtVQReWRNXP/CgP369XhM8SqhsP9O&#10;JesRuw3zzJCXFNaZiUc6g2tyk9avC+S9pmXp2vc6vKfU4tDxZKsj3I5w29c25TsNS5NKjZ0u5ad/&#10;jEeR64NUfi90fyp8OtVvU5/2kr1cN8TEfrZN29Eevq97YQBInsdiapsW7+H7H8vi+0y+bhebluT0&#10;d3IdtZP+Tjv4TUF55h/1HtJ8fKTaVrCDvsxIvDR/+0tMhSylAqR+UNkp1GuTyL1nJUtcR4fezm3s&#10;s+3FHPdi8vH0sd9KvZGteD63eOUl0es+CeYJ/0yDVZieZonSNyKWGSyl9E1eiew0ZKbZPI4eMwfP&#10;qWT1TgO/aZ5eQwrX/sm8BrhpHjn9vG1XuKId11LbVNyUetp5zHNmvwOvKXVfyOE3c/7xwneaIw8q&#10;NWHgplG4abTwY/jjbqXG6fX8DXhv9/K3o95p4a6XGR+vzX67a2EOUd5SMdOOYuYHi+nlBCdtk18U&#10;hql8fgfqgoN2lX3C1Ep+o17clO9XJOOV5juNZDJvl6X5iRvJSnN82Z2us/yTcFPqoprw+uA3lde0&#10;u1Lne7Il5PR7q6k/znm+j5yJcvyt1AdoLuD/l/9mV1P4EVdVeLvVNW0souZpAXOHndtdy7GTrjVQ&#10;lOVS6X5taz963LXPT7noRAt90dPpB/U4NVF/7hqjG9EG1xx90rWS1Y+2r6Mf1BbX2b3ddTMuazN/&#10;qTyk8NB+8vZ9qZ6ZMm5r69vp6nv3kEmnzin3+zy+Mvmss62V+1q0jqLwU+XzO4dzXDe8tIdsUfdI&#10;geuYqMJDxDE1X7EeUOKmbfSLaK+jJ1TNV9n+eWoEbHEtqm13aAw/7RHreT8CMx3U9VHATJd6S33v&#10;qMU8dek+Yqrab/9ZxLh4jOUIc/e9C4dc8/Co95qSka9sa3LVHT6jL1Za1dntKmGoUjWMtKqLbd2w&#10;VHrNV3V3et9pby85/QKXnQ83Ldzq9hXucGk77nJ713JuR+laPunrnKZl/JJ6ptUuE06aCj9Nq5Dv&#10;NMdlVEVcDVy2dWSU//+waxkcgj0P8V73854OwqkH+Pv0udryx/gdXkOt379mfgBWSt4+kvcT6lzf&#10;z+f+J3D9b/Nb/D1+F7/sKmGktexTzbIyl3WW8qGaYKx1qBamWisvKpy0Ovu+FXQv27xKUr9Kfdab&#10;3Y4n3uU2cQ7eLMFKNX+p9S1oz2MvwpeqHDe/6Vpug8elwE6TOScxXrqQ5Bmt4LehdDNzg5uvYoyh&#10;udyXMWd+q+sq+kfHpbI7Q35uYaiY/uOc6zZd5ep33sI87++70m2vw5sKU5IYMxUxniuiVr1USB5H&#10;Us2lIviVsjZW8505aM07a466nPpM8lWKDZYzbxxh7KcxXhWvv4K+UyWbqPPBPHVYb97XChU7pZYT&#10;4ztfD5/fYNbDjJFq2ofsVMuCDYzH7PnEeGGWmoun9rzqOGUYD4WLwkb3Sb+WxEuvRi8ziZNK6bzH&#10;cbFNDPUxOCDMOofcU9H6P3a5sPqCDdRGfeoal/UUmf8NL3OZT73cZa7F2w+v1dx/ucaZm651ZZv5&#10;Xdx6nf0/ijcxb54EE8OPWsJ2L/yr7FfMe1fMuLGY989qPKnGbDg+ZtwsPh7KexA4r9o4WmNr9SDV&#10;mJrPwDb5ivlNZlxdwWfE1zfFG0pWX3n9Whid/KbarrG+xvi+zqn6FvieUx0Z+Pkz8fNnUwslh1of&#10;GZ+1LJrvCfV681HIS5GoUp4rCxaa9qRYKefFp18ES+W8tu4Kq3Wawbacp8mO6b1iXJu94SpXk0Kv&#10;wW1vhZvejt7nSrb8Of5R8mbkzwoZj+dvernL3cQ5GXYqj6m8pvKd5pHHD/2mWuZR21R1UPOS6KHA&#10;Z7Vpj+qafoyMPued1I9YXyjtk7+FMQGe6+IUxgJ4R4tSxE4Z7/PZLA5UAkstwX8ayntRGb/sZJ4Q&#10;T4g8qMXb/4j6pW9xrcZNP+u6s5jLQ/KPlvC+lKMI10YROKjP2TPPvucNJu8zZTxIvk+cVdI+yvhX&#10;7OZ7bLdfb88ndirfasXed5DhJD/RjQdyKmLZ+hGY1TAaGcsxP6bvDVVARt9zUs9MAx4JvxLXVN3T&#10;odEcNziaDSflePZVTl/1SwfHOJbHVv+nM2eOGjcVPz0BhxiAHVqOH74phqrHEueUb1T5+0kYWWJP&#10;p1G4p1fgIeX5tU/oN52AQcpDGrJR+WN1vzytVoOAx9Rrk192Ai43xb7eQ5sXLAMvLcfFt1PflfdC&#10;ntMRXq9qEAwN73PK50vymMYERx1Bo6bd5isdwX8rTjpKXVPl9JXXV23T8TF5TUuMnRo/1Ws1KY8e&#10;l7jp2Ag1Y3kNYoZT1Fgd7Frreukv09v6U9cTquUn1CL9setq/iH6AUz0IVNn08N+CTdV7yf1c+yo&#10;X+O6Gu6Bl9LnsvEhUzde1O6GBxE8tYG6p3CQrvpvu14eZ7z3aTfN/0E+0/G+zW4CRqpeUPt7t/Ba&#10;YKe9m3x/qM4nqd/Its5f0zNrH2zrHH48WNNZ8sznzrtpllOcw6eZTJtBsxLnh6ljU2Trq/k/5rop&#10;/j6zfHam8Jfun6Bv02SJaZJtXqXmN5XnVDw1ZKWJvFR5/VBzYqam2limX1w19KWKx4ZeVu9nxd8K&#10;j52k19TEFLVF4apxVQV9pup4rHrL/as3kGmuiduNVgdghuezXlS8DnFX35dKxwTHcazqBXhp33qr&#10;u+prrzZY/QHVIJicbbR6rRerbyof99lzZ6ht2kBtU/yjc/R1n6XGKa9pclb9obQNlsrr89J9ZPjt&#10;vmbWmwPPqc/ni5XKW2rCX2o9o/CHy7upOqGz0rzX4py+su2+jmlYt9S8pfKXwkC1TXzU93rq4bG0&#10;bzybv+I6nk/VJ52GmU7Mszw6xWfqjHlMzf/JvOzCOe81Pcxn7ODZM4F/lN5jR8esz73l849Nwz0d&#10;n0PqwLKflrPnzrmDSD5V86qybQEGunB8lnmdIXeQ5508NhHzmR5g33n21ePM8Lmd5rknzpyH056A&#10;n+Iphe/KXyqPdH//Trf/+DFjpqpVEWqK8as0HWj88Dh1fX+N3/SXzEH8xu3ne72/41/4Pj3uhtsf&#10;pS/ar+gx5TXWQY80E/tzzP6O37ix9n/Ba/ork9bFXpW/72/4ARyUuhuM0U3VX3bd1V9EZOlquJap&#10;pV9D3X3UN/1b9BOrczrQ+EPXz++B8vp9/A5IqnW6qN5p/YMw0iCvz3KgVv5TL22PCV4qZuoFV1Wm&#10;33pH3Y/n1Nc67ataw7UVOX3UJ98pPlP5S8VK42K71TqlThp5ffWH6q34kuuBkXaXfYF+UJ839ZTJ&#10;b/pZapySG+Sarp36pt53Sj6x4KOuLf+j5Pe1xINr+hhL+kOR6+9k304YakeBekN9BK+p8vwfRB8g&#10;y/8+15aLX8cy+u+ibum7rAdUY/o7WOI3zSaXD09tzRI7VU4/1LvtmOaMt8NI5TX1flPl9GNeU+X0&#10;991MTv9mcvp/4Zr2/YXl9Ws531dTt0jjIGXyq8hwaSwV1ou3vp2c25X3qdlFpp+l1tXH1TL7O4I6&#10;9XDVeHZI3lNJfUJhTIEiyYyblU1iDK28khesJRnmmox3lTn5uDS21hhbeqXJj7+9Z9X8quKSjN/V&#10;c0r9mzReVj+DEsaiYe5KHDXCeCui+k9bYTpIdaf0nIvEtnLGnxp3W/8oxvLqASWmqj6y8p3qPl0L&#10;qF5quF29oDTe9fLXDtpWQl0mGyMbq4U7Jb2K8SxcaIlKtzDGDlTCa1eOrpzxWx41YC2nJz6KniZz&#10;Jna6Ej8NfaaJ2f1wmy2Da7FkrsMk1UwL66eF2fzYbV2nBfeb5/QRzxvlzTSvZuIygU8mMtOQWSYu&#10;xUftMVhaNl+8M4F56rlimX7Y6kqe03Bb4jJ2DI+19PWFHHXp0l4X/w9x1OfCTcvgg5bXh0UaN4Xp&#10;eG7KknXxz8ps7xP1XlLG0CtyU8bO1AGIZLGvpGPUs2kVbhr6SsNlbD/tL77K66m4KDcVQ6VfRKbn&#10;piEzVa1T456ZfDdQyE1LM5ZzU9U1DWubJnLTCmOmcFiY6Urc1LiosVOuAfeF+o/DTT1DDTgq3FQZ&#10;fHlKpQK8mX4JQ+V2IfcVpLCPeCTsNAvlbn8pfjc88Ww3X6cYJfcbN025EpYJt9wCO4VdZG9GmySO&#10;3Qhz3biYm4qXJnJTW79cbko/bc9NYbVw08Lt/Camkn/Ppl4255ymbM41xk2V2X8//rsPwErJL3Au&#10;Ek9t1bmMnoZRuGN9zjtdhL+leLW4dek+/Ka7rg5y+mQcmD9sK1ZGn/Mc/LQTdiqPaRSF7LSjlN5Q&#10;pZ90nWXSp8x/Wp/3bjx5fAfg9MrrW04fblrNZ7yx4GP4U3lMuGlnhbL6n3UdFX/Nkhqn5ES6I+oD&#10;6Wvy9Ki2KfOlvcyTKtPfUoxvFm7aVPBWVwPTrSqkRmsB9WyK8ToVvNk19KZelJtG8Zy2HTvpOo+f&#10;dN2hjhxxnQdnXPvcCJ7SrXhMN1nNU2X2m1Bjx9Ouke2qZyrPaVT7kNVXDr898JS2ktVv6dlGryhq&#10;nvakuGbU0kuOn+1R2yfdtZPHbx2EiaLoQMZibjqSb/y0Y6LS9TAGbKn+imutJadf82WY6Rr6Qnlu&#10;Gq2lJxSsVepb6HdDjAdH6Jk7SN+HYbwlo4AzsdOlTPRSuKny+hfjphUttRfmpr1w0268pwE3VWa/&#10;hm3qESVumpW33mUUbMFvmuz2bf+K2/sErBRmmoZS4aa6nZ79mMsgp59RCzetrnHplcX4TgtgqZUx&#10;bto8NGx5/dbBxdy0sa+Xvwn8tJ3XSR6/LOMufKH34Jv+oflBS/CQVuAVbcxlW8H3yOv/mLzAt/Aw&#10;/4jvB75SOGkiM700bhqy1HupEfx1t+3xm93Otbcyb/l7LolzsKTzsC1ZvxxuKnanvE8p7Kk46TXo&#10;RsYzVzIWuZpx4Ifd4ZlOWMk585o1F9wLE/0vcFZlcGCsMLsSsT7k58I13mKcEhP9mJ4WN4VJcdxy&#10;bspYjzGf56avZMy1lJuG+R7NVfu6Td5vqj72qjWqPqKLual4aCI3VY1SZYFKxUwDblrGGEw9ojLh&#10;oYUbXmrKxwOpflHK8Bt7VZaJuficJ/k9fvLFpqy18pqybqK/0Vrmo9Zq/+tdGvzU7/cil//U71P/&#10;9UZ7vFL+30Wb/jvjQur8ML7T+Fa8uCKZfPyOm/g/8H+x8aTyTuKkL2Wp/L8Y6nUsPTNdzk15nNW4&#10;qTwHsFJ5FJZzUzHU65dzU8b5PqevrL6YqZdqnV4ONy2nLmsOf7u0p3i/13Neg5Omw03T4aZZG17i&#10;Ls5Nb1/ETQvg7su4KX4CX+P0Gs9Nn6a2rLiqmKhxU8boyTe4pt3vp7YpOQn4aXTvh/FX8zcybgpf&#10;hZsWbWO/bXBTVLjtj1yBMVPG+ixL4KjFxk7lP42rlGubYnzdJdrGPpW7bzFu2pFFfdMYN319wE2Z&#10;897FHLJxU7FQz009M1VG/89s21JuGqGHVCI3LYObqtZpZC9zkcZNkxdzUxiouKkYaWI2P+4zDblp&#10;0TJuasx1FW566tRBy+mfP+e56bB4q1gmWpGbsj2xPqn8oqFCH2mcmYq3xrlpyD0nxE15HPli9Ryq&#10;zRrnpuKk8tQmctLEde4zZgo3Hc2ynP4wzDPGTcVJL8BNxUvFTZXLj3HTIXgK7HVcjHQZN43zUs9Q&#10;82AwsGMY6wSaESfm2AG4aTd9tLtb/tZz0xbPTBdz05CXwkHlLzXJc0pWH/bRDkPtaLjPPKU+l38f&#10;nPRedA9iXrjubgSzaPkpvDTJTQ/voa4pNU5hp5P9W4yfjuM9Hexazzq3u59w+7voCdW3zWqVDg+l&#10;Umty3s2fgyuJlZ496ybJoEhTcC8xU22fgatOHhkzbjpJ3YYZfM8H4JbTaHwigq+U3k1oSr7TUNMR&#10;Y5nyhs7MwB0TND0DgwwlHiluCb+U5DNVln9yyku9oabho1PcVu5/Cr5vYh/tazwTxproX50OeKdq&#10;pYqTrs5NA3aq+qsoxkwD36uvterrrS7iprDPKTHTmC7eF0rc9NnVuCn80zyk4qZwWJPW4b2ejcJM&#10;nw83DdjppXFT+U3j3FQ9l8ROZ9CKrDSRpQbcVDVGJ+GsM/BPZeMX4JdzfKYOwC/1GTP2yfLgOXyj&#10;/L4ssM/0sQnjpqqJqiy9mKd4qbjpHMtZOKj2P6Ql90kLzOfM41VdOExWHw4698wMXtRzyOf5D7OP&#10;nmv+LJ9ruOmUlrDaAzzf5OFB47uTzBGNjPJ7hJ90GmYal/ebzjJGDjV5bJ46GNthoL/2PdVgoROd&#10;j/FdetKNdj4BMw1ZKUvmI6T94qtonP3GWU50Ps7ycVvu1/6wU9U6HcR3Otz6z0g9p9R76hduqOUf&#10;WJLvx5e6v/1fYaw/c8PsJ3Y6QK3TWJ1TeOmlcNMYM63zPHUxN1XNU7HTlbgp3HY1blpFbdMYO13M&#10;TdUfSty0t+K5clNqla7ITekjjA/VuCn3x7npB/4Tc9M4O70YN41QA1WqNM8p18+MsZUTi8uPvyvC&#10;vD/z8j7nL775Crgp40jmnUsYwyuvJWlMW453tXwLHlauHy7ETSsCblq0Uf2jlnPTYrwEnpty7YDP&#10;Qjx1OTfFHxvjprwWuKly+su5qca7jPUTtJibXuO5Kbz0srkp3hX5VuTBfd7cVPxUrDGQMcqAm67I&#10;JYP7Qna6lJsmslPzfvK44ePEWOgSfroaLw33D4+/0DJ8PXpOMVMxZOsLlby637QM3lgOXyw3Nin+&#10;iB9bzNTENQjss1LbbDssk+1xfylMNCfwj7LdM0+YachXbaljlig4xnPRuNd0kd80OEYst9x4qJho&#10;XNb/SVzUBFvlvkRu6vclCwb3tHW4aMhNyzPwtATyDPU6Y6ZLuall8xO4qfea8jjUvQz9pnFuCndN&#10;4KalqXz+5Tc1ryk89VL8pvKaSjGvKddC+E2VFb+Q39T3hOJ3Aa+pJC9p6DcVN/UK/adcJ8uDmsI+&#10;0nbqo6FCE8cbU4WR4jvNlv90J9fRO5D5UPF8Jvv6orlb8ZMm078p6Up46ZUuaxN9hzfixcGPk77+&#10;Cpe2Xp6c33P71uObQ4s8pwE/lcf0cv2mOXBc9YTyr+tK/i9Xu/K99PTLpIcgHlPPTFnmwlBz8Z/m&#10;fsh8qC15ZBhQlHm+aCG1y/M/SPb4FlfO38v7e5knwv9bTGZff7uqDObieIxokbjop/CUksUo+QS3&#10;4Z74T8VN20o+yX3/y3WUfRrBP0s/Q/3Rj+LPewe8lO8QPmfvf2YOAm5axfejDrbbXEStAHHWiHjp&#10;F6hd+uWAm34VXyn+UjL6qs3TU30/3PR+18W8aBtMtrHgdryD8GFYaU3Bh/Cc3uZqC+GoRdQ7LXq7&#10;axrIvyg3bSW3Hz3yjLHTNrhpFLWilmdOuebjJ1w7y9ZDc64BH2ptf6arJ6uvPlHynrZT77QTNtqB&#10;rMap2CnrVsc0YKOqVdo+CCPVbfOg7oabpgZZ/dW4aZ7rCbnpeARv60Z8pfDR2q+55pqvGDNt47qq&#10;hW1tMNSOiWoXxZ/ay1y7GOnIKeq4HpmCn54KuOnZi3JTcdWlbPWSuWm0cZnftAqvaVUXPaHkN03g&#10;plqv6aU/VMBNM/M3uPT8zW5fHkr+lHFS9YUSN5X3dO9aGE1+Et7SOpcJN02rqXbp9IRKrSyDm8b9&#10;piE3lec09Ju29A/g5x109X39rrF3wPhpK3VYa4p/YXVIm+CnNdQ3rcl7CIa/hm1f4zP+Lb43a8jv&#10;y5eKt1TcNFHymlLvtDbnAVM1ntW47nM1S/ynpfvETW/x3PSRF5q/VB7TxPnNy+GmFdRFlQ9Rc7kl&#10;W25wxVvegKePGkSbX4gv8RV8t7/laJ9NnVNYyfFnYEmwPvpkViVzboCv+pr0zEcz3onn9cX/vAqY&#10;4zVuCtsSN9Wxheb/hP0wJ3y53DTuOxVDjStkp6pPr/r16skk6TnLeC2aOxf3VGbfeGnATNVfNBfG&#10;5/uOwuHYJ1E6xuf0qasvZrruv7nMJ69yaXzmsta9wmVp+cRL8KbK88zv/nrVVr2S9/S19Oy6Gb2N&#10;9/kNLsL4tG77G3jfXsX7ApPDr+vfs5eyvApp/Mh9eh9t7j3oKcpx4qHecwo7hV0vFv9Pm39nDClu&#10;GjDU8qDOrR0bcNNa+J35TfE8VO/k9xS/aWXMa5rITV/jqqmf2p7xefymnze/aWc2vycZn1nkN5Xv&#10;NNFrqvUI3ol8xt6Z8O2Mdbwv68RNr3AZMNTsp+PcNAcOLr9pDhw79JvWmd/0vbxff2bsVX7TODel&#10;JgLvkZTP39O4Kb7crI1kO+Cm2byHuZvlSaVugj53W1/rGnZxrtj9Yde4+32udc/7XXHya42b5pHV&#10;j+X14acFyTwe75dUDEMtxn/q5dmpz/Ern8/4fTt+U2Oq3Adrrdz1Zteaznks83OuJ4GbFvNelCun&#10;v8tz09Jd3kMqVir5/k9xr6m4qLFR85t6biq/qjituGlFwE2bA246ApMasev9HDds3JT6pngy40xR&#10;+fbQcxrnpsrCe78pXlP8pjFuqsfCbyp/5+hkua0fOz7J/Ml5m0M5RbZ2jOcMmamY5thSvynblvZ6&#10;8ll7vQ7/GsK+UCsxU732sOapcVPx3ICbjvN/m7T/X1iLIJGXaj3YbtxU9U0TuWmq95uuwE2915S+&#10;7zBT85myzyis1HPTHVbrdBzPqHFTcVDxUyRfqfLpPpfvt4U5/vGxbO7LxovJ/4fHG4CVdOET62r+&#10;kXlOzXcKO+3Bb9qN17S7+WH0kEl9obrI4pvkPW3+ORl96YfmP+1t/DZ+0wcCqa6pWCpeVAl+2gc3&#10;3d+70ZipvKbK6Kuu6X4y+WPmN13Lkt5QZPMn0CT1W4e5PTyw3TyOykyLKc3Cl2YCaf3AufOwJ/L5&#10;Ryfc/rkW8wQrqz8DS1Y+X95a/W19Nl/5/GIYMuI+eVG9yO7jU12kgHOGftMZ+OMMLNILjyeMddr6&#10;QlFTaKqW/D4+UXji9DSscgpmyVJ+UflJ5VP13tFwKY8o9+uYmHz+33PU5evhY+l+1QqYg7VKxlxZ&#10;zrBNUg8jKfSE/ltx0wnzjeIplXeV1+7FOqw0vC/kpmE2X/5S5fzFVbVc0W96idxUvDRkpqHf1Dyn&#10;8p3afRfxm/I88puqn/0MPHX2Gbyg8NIF2OUcg4r5c2KYsFLxTD5Tui/0js6w7yz1UBO5qeel3jM6&#10;x/6esyZwUz6r8yfm4aaDbmE+6g6dnHfHeI5j8NkjPN8Rnkc6JN4qrzT36TGnGb9Ok/Gf5rM8Tk5/&#10;cq4TbnrSTZ1kngBNB5o5dZp8/2k3G2jm1Ck3ORZxE3DSiZ5NbqqHeYmux91o9zq823zHxEEDXrqc&#10;mYqbPsaxT6C1rD9h/FQMVlxUtVGHjJn+IxxVvPTv4aZ/ZwxVtVTHtI9u40/17PTHcFNy+43ynD6I&#10;Lu43HYKXDjMPE8q4ad138ZZ+x2qeXoib9pPnU23TZX7TgJsOGDsVQ/WS33QxN/VeU3lOF/tNuQbk&#10;OnGx31Q+07jfNIrX1Pym+GY6UQee1A6rb8p+9JRqz7vDFPObZt2G15TcZAZ9LNLfiRb7TUPP6X9c&#10;v6m8p95zWkk9rlAX4qaRZMYa5La84KOMCysYE1aQQ5JUF9Xf9tvCOqn/j7czgZLsLM/zsQETlkBs&#10;Y5LAkTEgAZIxZl+FhQ3IxOckhIANDiEmBJDFIsAkXsg52D5BCAiCIDQaafZ9umfpfd+q92V6m973&#10;fZuZnp59H43+PO/337/qVk33zIiRMue889+6dW/t1fXf577v99UyxwxK4OnUnLla2TFqTklaTsAu&#10;dd2vzE2Zt+lYQLclXhrGqsiLmvJexPymHGPUiOEyn0+y0xgjjfPS1DK3v41jDbhxCXNM8dLQG+q2&#10;/Kbipsr9cSxmCn7T4CtlTB6jZVwXvKdhNNYIbwzcVIwyk1sm2WTETo2ZsqxR15nPNO431foYN12L&#10;e4b7iY9rbbva+vC4jP2Kmd4qN8VnmpDXtEC+TnFIjjciZtpEjVKrTyp2alw08o+KacZ4qWXzk9w0&#10;g5FG/HMtdhp8pqsxU+1zK9zUGKoxVZ/RD8y0lmx04KnGVCN2WpMH6zfhhzbvqeem6gflxTmIfHxM&#10;eYx58ppyu7kso9rcdG6qGqe+zinHA8ZNuU1jpvi2M7ip1iujv2ZOH2ZalcZN4aURN02xURhnNjx1&#10;X6Rsvr9cNq3CTcuMoUYcFaZYJu2NsvrynO5lf1Qp7flNy7mX49ksxWcqr2nZHvjobuq2wd6LtuOx&#10;gUdIBVs4vkZ5G3/NZJwUXprDMWUOfpycJ2GmcNNcMVOUtxGJlwZtJqev/SP9qjl988CqfoB47q4X&#10;2fOr2Q/nzCXDWQA7LP4wHEg9ocRNxUw/gf4UZvoxk7hpF9mIQ8X3uqb8e+gLhfcMTq18ftU+/i7u&#10;fwXc9NXk99/iWshEdPIb11v1GWOnGg/jOe2Bm6oHVB+1TPsSn4v0WTjqX8Cc7oMrvQOPKd+hAjLI&#10;fNfkOdV5iMYibrPk3e5QOcfBMNi++i9Qt/TLjPDSBulLbojLI03kSegZOdz0Hdff+A2u/yLb/wc8&#10;gR+0flCd5e8nW01t04oPIn5b4aZtVR9yXTOtN+WmfWcvOqk3YqZdZ6mByuW2s5dc65lLru0UmfRz&#10;l1wfGr5w2Y2ev+D6jwySCS927fhQ23rWuU5YqnpB9cJD+0b2oSynvlB9Y7nw1O2uh7lYz/AutlHP&#10;KLjpCBl9tu0ezcFrmmdK95uKm5a6wclS1zdb63p7f5Hkpl0tX8VvKsFN8Zp2t36TuqZ1rpvz6yMr&#10;Y27iyjXzm46eXcZvCjelvpk8pzMm8vbMLwMPNc8plwMzDWPYJmx3w5y+/KaBmw5EdU0HVNv0em7a&#10;ODhsPaKMm8IyK/Cb5pdtcgVlW1xuyVPu4Lb73UG4VZyb7l8Pr6nKSXLT/JYWl6+8Prn9fLip6qgq&#10;p78WN1Wt0248px0jY64DjtrJeHiw1x1qK3GNVY9QL+mzeE3hnWX/i7qmD1FT4n9S9/R7fC4for/Y&#10;31rNU89Ov+taYabS2tyU2qbF6arJ+bL5Tfeuw28qbspv8HPpN63f+XI4279gHkLuHu9d7Q76oO94&#10;I+IcG35GeSBPzjSR13/GncNnMT1QDqd6rWsmo9NMDkd9n3zvp8D35I/k7y5+P6mcnvOVxlQ9V/X9&#10;PjX3eTV1K/8158HJjZsHM8Nvuh0v65a1/Kb8fWEOJL/pWtxUDFXstEb3wxwv1HvSHFDnyivZV15S&#10;+UtVH18qhpcqc1+8np5CfG6k0HfURmOmL4WbemZa9AR8bt0rqH2qWvn/1hWuJz8OK1UNqAPaZu+D&#10;rqhkm6tKFLv6+nLX3FTuGsrXUdfyP8Mo3+1arU4U9Wjxn8qzW7ON2jfi11vx8m7hPeF1FGsOCjl9&#10;z02ZCzLvTSgLFWenvGe+xpXYauCmzIOT3FTLzMHVFyqTmxozVaaMc1QmPI3Wb8pzU5/Th5sWcl4K&#10;ded95jpumslOG8ieVZMVK+ZzkMdrnbv+N/CeKqNPPn/zKtx008uMm7bs4vXZ8xHXuvvDcNO7XBFz&#10;7BJuo5w5dqnl9NO5qe8LBTdl/3zYayG3XSx2ipTZL9v+u9SXuM+1Z38MfkqdGVTBZ7zYuCq3xWe/&#10;BH5qDHUHIzVPJeX/rfcUr1/FTmpGoEr4aJA8phWwVakS3lqX9TbXlccxX4HP6fcXfBou+iZXlXUn&#10;uXvOmWczD4KTJrL5fpG9X1URM41zU/WWSuAJjnPThgOc86t50A2TV0jnpvBPOOEsnC7OTeXTTM/p&#10;y8upDD/ZfDFT8uST8D2xyemImyrfP72QMG564tSIexpWBjp1l/FoLeF58z5T32MqsNBkTj/JTb2P&#10;NLDR+Biy+VqXznk99/S3We77WPH4racVz0vPTewyyUcDJ80ceT7JvlBTeTxH+U1X56ZJZjq5L8lN&#10;PTsVN91r/HR26iAMtNCY7Tz+2ZDNN2aa5KaqIeDrCMzzeOa4X2ke3jo7vocc/P+Fl1JTvEus9Hum&#10;NF4KKx3sIHPf8V3qmf49fPRbZPMfdP0wUcvwd4qvkuNvfwheSpYXduqlmqZscwjfqenrbgTWIi46&#10;R/3aGXipNAs7nYabTsNNp0a2uRme2zwe1EV0dDrXzU/l8Fz32+s7f3rFHblwhizzJfiWOJfnpUfI&#10;oiycvwwz7XSzfD5meZ4LfFbETJcXqGE6J3ZcAi8VO1V/qCCui/ipcvXH4KSS+kNZjyjGeGb/GLcf&#10;tLzM8rLnpOKfS7DEFZjlMvIsM/DQkLeXT5Q8vjymbGM62sHYCfckny8pp59kqJ6H+u3EWNmX/Twz&#10;hZdy38tIY5D2FYeVVBszcNNFHp+0AOe9lZz+an5T1Tmd5zGKkYqbzvN4JGOorAvXrclNI34a56aW&#10;0RczvV1uGnlOb+Y3XV7xOX1x06MnR6226Ylr1Efmb4hxUzjpcf6WnOBzJYmbym8qHbl4gn3gpmKu&#10;kd9UjFM6zv5i9yv8PQocVrcpjrpycYWaAqP2mTh+6aQ7rdvjvK/5XJnHrLDfsj7LbL/IdUtolnnv&#10;Ivc3s9DopsZzuM8FN8VcffoCc2A0g9QPKq55sVR5T5d6jJvODmxyS6N8l/h+T/Q9DjfdcFO/6XQv&#10;2Xxy+jO98FUY6zTjdM/P3eThn6GfwkvVQ+qHxk3lQZ00bvoD1v3IaquKp/r1ETvt8J5T1TQVOx1D&#10;a+X0xUjVByqlKMMPN1WfqDGy+eY1XcNvms5NyeaHnP4tctMheOlwQiKjLyVz+nFuyvEiTNRn8zX6&#10;5cMcc4qbymea4qbwUuqc+pz+/Yz3k9On1in5yK40bvrBKK//PrL55PFNf/S85PQbOR/dQO2jeuXr&#10;99wB+7yDXA++JOZFzy6nH+emqsnltTo3pU7XTmXm4S6wUj/n1TxY4rz7NnFPr8BHwxiYaj1cVVL/&#10;UvHWGrynobeAzamZnyeYU5nXdCdZYlNGTp918psq63Wd3zTipsrt++y+95uGrH6Y84YaVeY35TjC&#10;/B08FmOn8NMaGG+6Un5TzZMTzPVVE9W4KccEW34IN0Vb8JzeqM5pyOSHnH64nDkmuWmGlyW+PpOr&#10;Bk6qMWQGdVyny4F1GsfEGxpYZeCTYUx6VH/muamxU5a1fdoy7NR4bBgztg+8NNxP5qjrM9fFL4fH&#10;EfL5xop5LW7qNzVmyufT8vCemwavqa9rqhqnUqhz6vP6DTBVy+tHXDSw08wxzlevY6drMNU4S70Z&#10;Nw2+0+A1TfpLC8RMPTdN+lThpj6PH7gpI6zU+0w5fluFm9aKmUo34aapHlGem4qZprgp5zYCS30W&#10;3LQSZrcqN82CmQZ2Grgp68xrGvyme5TH57gLNir5fL6Y6ctgpS9j25e6SryoFVnwUlTN/tV7uT+Y&#10;afluMp+76EcDhyza7nvcq2+T6pPmwEBNTzGi/fLErU/p4JPymaINKWaaZKfsH+emz0VOv8SYaeQ3&#10;5TGXUlNAz0ee04ace9yhQurBUOu0Q9n80o/DSGGmZfd78ZvUAUc9VPwR11zwdtgozEXclJx+ZbbY&#10;6Su4zDkifKe1OfR9zn8Xfjx4q3L9lT6b3wM3VV3TXjyovTWfM/VU/zk89T+S4f/35PPfDiMlwyhu&#10;ynesEV+395xye4X3WC+11lJqCdAfqqf2L73XFFY6CDeVhiNuOgI3HWpSnyg8lnhNOyrvh5l+wNhp&#10;Z8W99E/nGL38fa61kmNrvKZtVR9xh5eGbpmb9p3DW3oW3ymjfKc9cNIe2Okgc68BfHp9qBf1cLnn&#10;PNefv+R6L15xI2fPuN7Fw1bDtKX3CdfeSw3UwW2ud2gnzJRxeLfrFVMdy0Fk8dFh8dKRfeT298JM&#10;5TktcIdRD1J904GpEjL6iP5QfTM17jCZQHlND7d8xfeCav2KcdPO5i9z+Rv0aMpznfhTR0/NudEL&#10;542bTsFJJy9ddFNXYGVJdno9N01jpFevZ6g3y+nXr8VNB/pjflN5TmGq4qZDQ/hNqTlq3LQCbroF&#10;brrZFRQ/7g5sfofVNtV3KlffKcb9T73WFdZWks33ftMC46ZtLgd2mtfcaNy0K8ZNO8cn4KOj5jOV&#10;37RnlB5RQ72uY3iQ92jYtYudcn37MBrodp2t+/lcPoA/+wvUyf0b6wlVW/JP+JfVDwpGSp8oqVVj&#10;idgpXlPJ/KbfinlNve80k5tWqb7p439o9U2V049z0+eivmk9869qeFEV3LQa33stef26ndRORJpb&#10;1e14K366t7lnLh13ly+fpTHMZb6XDzFXYY4E6/P5e2Xw03lpJbxKEifVOWTLy2juxeXgN03jpsxx&#10;0nL6zMuqlG8n3+N7cWo/6ltab6jATMVNveJe09Qy52w0Z2LuJm6a2AZTtGXOQdM/yPo2kdc3zyk+&#10;U/UY9X1G+Zv/JBwN+XXylXoFxhq2LVpHbh8VPnGPK1nHuTHy+rkw1MriJ1xZQ72rhs9XNDa6ssZm&#10;V9VU41q6Ol17ezc1H35KvWv+Xur8Oa+TXr/EdjyIMOsE70HNtpfyGotFe24qP2+SmzJXDOxU3DSN&#10;nSa5Kc/ZuCn8dGfgpr/FtlqmZ9he6mvB73xtU/lN+fu6RwrM1I91ET9Vb4Pe/M+7vnzOTRk3/RLc&#10;9NNWx0u1vEKN0zAG32kjPeRrYa8VvA8FcOwcuHLuk2Qr4KZFadyUfk6b4NUxbtqy+4/hpvfy2byT&#10;bekDhcpW46a8NvKclvAaFsBM8za+2BWQ21C9G9VTLdzEOUx6r7bs4XzY3j9xLXs5F5h1HyyVGgJw&#10;U6koGou38pvPa5+sNR6x1NA7ynNUvKhJnsp98z6Vw1o11u75fepb0Lcijx6FBZ/Cn/spWOldnptm&#10;8b3K5jiEfH4im/kSNUpr5Ts1eX9p8JnaCCtVfdP6fZyT5zhL3DSR9bvmN1V/qXRuWos3tJJ8qfhn&#10;oXHT6zPsgZum/J6eVZawH/vATafEGcUnYVvTc9XGKafnq930fC2sqNNdg3H4XDG8Ak9XYKVhDMzU&#10;6pvCTcVFb6TAUDOZqViu1SXlNuSJ9byUxx8x08BLfe3S4uv4aXI9z2cGzjk9zXODXU7BBCfJ5k/A&#10;Bccn9rmQ059mnVjhjJjpatwUz6nWz8EVF2aLI25KTyjjhd5nap5TXjvVXRUnlOdybrYq6UHV+gXY&#10;6Qy+z4nBx93EwGNucmhTpI1uYmiDZeTHB59044PrTSP9T7rRvp+50Z4fupGeh91Y30/grj/36vup&#10;G+971I33Mvb+HzdGvnes90eMj9j2o/CWiQE8bGNZbp7nOo+XdEGMdDyLdWT2tY7XZHGGegL4co/x&#10;Oi0v1FCftMYYqNiv1USA1S2eokfPhdNu6cJZt3iGeqbUypwlDz9HNl7sXXx4EdZ+bKGW28BvqteA&#10;/Y/BUFWfIOk71XXch1cCZtqcJusDxbqQzT+Kt/Qo7PGYZeW17K8LNU6Pkfk/iqw3FNf5PH3wpOqy&#10;559ioF7yo0Z8NY2Zpphr8JJqDP5Sz0w74aZe+i5IIecvFitummSnz4KbysOdzk3xiBonxVfKYzR+&#10;yu3N8TpIqoOqdbouMFPl9r3f1PtLfV8p7ztdorap+jKpvmmKm9JrCXZ6s5z+7fpNb4WbKicvlrly&#10;7Ro8E+55DcaJli6eNI/qQoybLrM+nZuK48Ne2XcFDir2uqz94LoLeJnnWVa2fxFv6Txz2gWul+bx&#10;pc6zfg7NwlQnL+MNwKc6McM8mHn33MqCG2O+PsJcXRqFmwaNsTwOM5UW8J0eW+omd/9Lapmuc0uc&#10;o5jlOzhKvdNpW5de39Tn9kN9U3ylvT+Bk/4oTZMw0Un8pNJ0z6PGR5XdnzZ++jB+U3pJcXmm91HW&#10;sWzrxVT/yeqcjnf8g/WC8tyUGqbip3hKxyOJl46j2+am5PisN5Q8pzBT46Zipqp1itc0zW8qr2mG&#10;3zSdm37uOm7axzFin3w2a3BTeU77y+mTgbzXFGaawU37Sz8acdP7YKXynN6L1zTFTcVTPTe993nk&#10;pvyGw03rfyVuGuqawk3V4wk1xBTnpuofaj1Emd+FeqPqGyD5uv4wRrJkUjXnnqUE5+m9mBcyr5Sn&#10;QP2jgjQnV08pHReoj1MV564TbKfsfx1c9mbctH7H9dxU/lLVNpXftIo5vYl1VleV0XtONWruq+MK&#10;78kI7NRfTwYIT0S15s+R4vxUj1GqZZ6m62vxZ5RwrCBmmtQjLP/ISz7UuDL56FqX1Z83zkjFDQM7&#10;TK5nXfCWZo663cBOxU2tzxJsU2wyk1kGZioOGnil+kAl17NPWA5sM42ZBnYaG8N2GsO+yZHt1rw+&#10;uo04A7bnBjPV87kZN60twENp7BT2HvymhcoRK6t/F8fFXmnstJhzEKa3sA85ejHXIubNSeFDkFcU&#10;ab1Ub2PI8vM9vAVmKn56S9y0gMeOEiGTz7L3msa4aZKZ0sMij+9CpET+a9K4aV0+xwX5nGdA8pum&#10;uCnHCeY11YgvFW+pVIffNCjuNxUzrUr6TSMPKkyuej/fE9jpqn2hzG/K98Ry+hEzjftNjY2Kj946&#10;N433hSo1r2ngpuKLcIG93J7xUhgqmfcyfJulO+hnDy8t2Bax0o0wHDFSWI6YTpC4zj78cZI8cqrH&#10;mPMk+8BW5UPNh5Pmsl/Sb8rtBG5qXtPNz4HfNMZNVXe1DOZbvpf6etkcp+97jWvOe7v5Ttvxk3Yq&#10;m19Gbyh+i9qLybjTo7CF351GtqmHiyYOwLf1Homd7pOPFxbAe2XrD/K7kUsNbPL/h0r4/Sr7E+pB&#10;ci4w5jftwW96uPrTrgte2ll+P9vcx+eI70A+PdAKqK9N3d8G46b8LhTg6xZP5XvWVEytwLIP0SNK&#10;7PSzZPSpnQMfHYSZDvH7PczvuzTQKGb6aXL9f4pHlRqm7NNaiq+0gv4jFR+Gm77HtbJ8qPI9rqXq&#10;o/R5mr8pNz18Gg6qnP6Zc4ww0DNnXB8aOHsOXkqvKPiosvsm5l/d5+BOZyOdu8J+Z9zQhSvMwa64&#10;UXoy9c4fgssdcB2DO6KapntdF9y0e3Q/NUzpHYUHtUc5fV2GnXZPFKa4Kcv9k0Uxblrs+qerXCf1&#10;5fsibnq47euuB5+p/KadrOtsod8RPtYOvKljZ5aYI56Dm141D6nqm4qbBnYqz2kaJ+Ucffyy+Usj&#10;dqq8v3Qr3LTxcNQXasD7TZsGh2Ck4qQITtrI5Uxu2hpx07zyra6wDM9p4c/c/g2vuZ6bbrzbFTU2&#10;kM2Hmza3uMKWZvym4qYtLrep4YbctBNG2jbUBy8d5T0Z4T2gXxR+0y7GzpERp9qnLcMDcO0x116H&#10;jxBW0lLwRcvnNxb/jWtShr9E7DQSy8ZNI2baQh3UpqJ0NbMurqqDX0py0+2R3zT89j433PR1cFO8&#10;oXCj6m30HqJHTmIHf/85X1299SXMi15Hxvwlbqj+H2AmHJhQh+388gh+uztdwuYz8pEGxfmpPKfw&#10;zc38Hbf5DX8XGFVr3veF8vO5pN90RyY3VU1Qib8ldk4a/so8qxJ2Frym3m+ayuaneGlYx98f2K5Y&#10;aWI7v1tbYYzbxFB5TJvxkz4pFqpMPpwMpftNYWnrPTe19Xa9tkHmScWX+iRZ//WvdKVPvMCVrf8d&#10;RD+pdb/uKgt+6mqam6kD0ezK6ipdeV2Dq4SdVjY1uoa2Ntfa1uqaE/muKufvqf9KbyP+xksVm+U3&#10;xVOIP1Y1+uX99Xl9ftMyuanNCZkbZnJT5qnyGMSz+p6bwkzxQyZ2/HaSm4ptBm7aiCdCzLR+t5fq&#10;mzZyuS5iqWnclM+4+U1zP5XipquwUzHURvpNNeKzrGEuX7TpldQeJqcvbrqBegcb437TDG66k9op&#10;u+U3/QDc9PWwT94vVMY8W37TYt6/EmowKLtfynGAuKlqmoqb5lIXIW8jmQ5qhBdspCYAHLWYz1IT&#10;/aaa99yHPgg/vRfO+hrYKu+z9tuMjxh+LZ9q4Va8qlvxw6qv4jbOKdJbsZTvSMjzq49USjyObfB2&#10;sVa+J9W73uzaD/47151DLRr6Q/WjWph0Fcw0IW6a5blpjXFTal1kM+9CcX6qDL78pVLDDbkpPQ2r&#10;H4j8pp6bGjM1blqQwRKD99SzsJDZV95dNUCnpsQVCyzPLo+qOKi4qV0P95qar4dDNLqr5LZV5FSs&#10;5+yFY0luGvL4IXevuqXSHBxRPZxW7zkvjuuV8sXCSyNmqhqt5n3Fxyh+p8cij6n30UZclW0CI11t&#10;FDOdmdbzyuf55aIUN52Y2OeMl4qZoiQzjXFTy+jDTKfGs9km8pryGMQE9dwCN/W+0zgz9axwYZ6a&#10;nAtRnU9qdR6FKy7Bche4P/WfVx+lRViNZ5d4NKmx4MU2vI9zPGbVRF3kcS/iddV+CxqNd+J75TZs&#10;Hevn4b7zPE7jomKjMNLZ8d3GRBd5HbTdEuOi7p/X4wj8dwnWvjSXsLqkx/CNrsAgj/M+H+UxH4Vv&#10;zsNC53n/1Ztr1sZq85fOcf3cfAPXV0dcWOy4ih5N8HVY6dF5cVON1aYlxsWkasjpk9FHx440JnVU&#10;94uOxHR0SazUy9ipcVNl+6lhGm2vmqbz1FVd0G0uUluV9Yu81nMLvPb4V7203ILiPlL5SwMvXX0M&#10;vlIx0mXYZFzHuHzseDfsVOoyH+uvzE2fvuzmxEbxly4eS3FTeUrFSOeOtrlZHr+k5eBFDdw0ntE3&#10;f2mG1zSTmxovxQv6fHPT41bfdCiZ0z9G9t48oUwlVN9Unk/rDwX3lJdZHlSxUWkB/+cSftP5lQEy&#10;9L6+qZhp4Kba/rjqo0bcVLe1outhpYs8t1k+DxPnj0c9SZ2TF2CaOcw020yyPMm+M2jy6jNujLnu&#10;+Jl5NzR+wA33PubGFvrckM3hLzKPT9cQc/qgWXL6i3wPpsjWj+MTVe5+6vD/dqPd1CPFSzqV1M9Z&#10;FkPFT6rsPtubOOdh7DTin9OHf2AsVH5SZfFTflNx0X+m5uk/IvgovtMp6p1Os51npz+w6yfwooub&#10;jrf/LXl9eClZfVPETMVOLYtv3FT5/Ov9psrm+5x+ym/qe0J9m/WhL5R6QtE3AmYqBW46CjcdE0MV&#10;NxU/rdcyLHVVbvoFfKbym36e8UbcVJl8+UullN9UntN+svlipn14eYyZZnJT6sf1kJXsKkxx05DX&#10;V48ocdNOJHZq3tMClk3PTV8o7zcN3JTz1Xuerd80nZs27FYv1SDVyyfLuSuqURpxU3lEU9xU81+J&#10;uSKyc+9xbspyIpJ4qvlQ4ZXqASDVbqdvLOwxwbFB5WbV3efcMOtUJ7VB7HRH8JpqvN5vGrip/A+h&#10;vmngpuWbxE5ho1LETcVOvedUbFXs1DPTUKtK7DR1vCFPhraRp9QrsNNMbloHNy3e8HK3+WH6QQV2&#10;+hxw0zj3DJw0mc+HH4ZjtbVGMcYkNxVzDexUXDLip4FdxnlmJjcNlzUGz6qx0OjyavzUts3kpTfY&#10;3nht9PgCL93O5eRzi57Lth/fnJsmCu4gpy92GrgpfRQKxXTgpnBLcVMxU89R5TWV8G1HMq5p7BRP&#10;ZhHeA9PrXaKI/B6sNJOdJnkpt239oorTWWrca2rctIDb5LFdL62Hi8J6vdeU+XsGN63Nj+2bzzEn&#10;kqc0ATOVanIZ4aapuqdipiluql5QCfqr15rSuWldxE4DM9UojprI8YxUzLTyAN/jg/Kasg4WJ90K&#10;N5XfsUq8FFXsk+R99LxUzPQ6bprkqdQ2xW9q2fzIb6q8ufWGylJ9U5/TlydTeX2NvqcSx1VkXUu2&#10;4TfaIubJ5wb2aawUDroPHpoNFw0yTgoz9fUX2ZZlSf2/czh+FifN5zbyN+E51eVoXTyr/5xxUx53&#10;MaxXNU5Vs7V0N89l94t5fvRL4bWoO0AePleZ/XfDSu/Fd/oRxj+ibxTHoPnvhYX+IVz091z1Pjxl&#10;sFJx08RBmMsBPFd2mZzAQT4jB3l/WV+Xy+3l341H9R14Vd+Hr5TexlXUOK3+pPWAkhe1AzZ7qORd&#10;rrXobj4/+qxxbkHctEjsVH5Talvz2W0ofCufPf5e831rKn4LLJTcBbfXV/vnZPT/Cm76VWOng/yO&#10;q09Ub+I/wWQ/zHbvgJly+6WwUthpV+XH6AOFF8m4KcsV76SGJXXFydh3kbnvjnSYMVP9rDMxt+pD&#10;VuNU24mXSqfPusNnLrCf/KeXGS+7LtipsvudcNXB81dc/4XL9JU654Zgp2PSpauu/9RR17XU61pH&#10;DrjWoSzXRu3TtgFqo8JTu8nx947luf6JYs9N4aWHxwvpCxXjpvhOB9HAdKVrb/4q3PQr9IX6quuh&#10;d8Thlv9G7s9z046Wv3aHJgrMbzpycsaNM3+choca92Scunw5g5ums9PVuGlgprfETbtbXeCm6m3f&#10;bIzUc1NjpcPDGdx02DXDMY2btla63PJt9IZ6yhUW/MRlk7vO4XuUHX2XdC5i/6b3uhLqmubDSQtg&#10;WYVabmkjp9/oDjamuGnHxKTrGJ+w3lDym3aOjcNK8ZYytg2PuUP4TcVO5UEVM+2Ep3YbTx2D7Q5z&#10;3agbgJ92JB7le/F5/KQPuYaSv1uFm/q6pmKmN+amfrvqnP9uOf2sJz7kdjz6QjuXaec0+b3axu+s&#10;fqtvp76p8itVsKEquJOy+dUwIevHvkPMThyVXjc7XwRze6M7S32JixdOmjdmqnuXqyGv7GvIc+4X&#10;P2EV53VN0VxG85kKsvZVsErdjrLolXDQyi2cJ4ahKj90u9zU94YKnJS/yxvDMn/Hqanp69pz/zDT&#10;amT9oXiclXA38dBy6ppKqRqn/E03lirPqWqgUi/T5PP5Bes0hnUvd/nw0mI+Z2Xr+dv/5G+7vO2f&#10;cdX1za68sc7lJ8pcaT1e07paV1Zf7yrwnlY24j9tgKE21LGuypVseLvLX/cyy/oXPsF9boC/4oHV&#10;HLV62xuYE/J31fy6nCvEG1CDF0DZI6kWBpqgfpUkD6nJuCl/M42dKqfPnNn8pmKm/4rLr7L3t3HP&#10;71ktUnFT9XQVNw3MVGOqLxTzFfhp4547XW/e562+aT/ctK/gr1x3JjddhZ02ZN3jmrmPempzlTI/&#10;zqXHVt6T+EHhpnnUOw19oUpgqvKblmz6l5bTb95Jr77dq3HT30xy02K4aTFz7zI+Z4GbipGq5o1x&#10;002/Th1VluGohczbG3a9D3bKeT7GFnhsEZ9DMdPCzZ6b5qveqmqMw1sLt/J+Uk+nSPzUGKp+3+VF&#10;5TEGbeWzhh+1eGvETbeIm77JHTrA71nuZ2Cm5A0jbloJM63JYq5l3JQ6GNm8Z/vETZlXZcfZqWem&#10;8pPW40s1bppN3Xz8puKvCTJ+qm+qyw0H6PVbLW5K3hpuNElu3HNT+sbDxeIcMfgzPZ9MsVMxzVmx&#10;R+Om2gfOGHHTmblq81VOw9amFxqMm129ct7OnchzeunKWas/GlhpGNN6PXFb8+bBjJii+RDxXXK/&#10;0lo+U2Om8L0J9p1C2s74K7c3F3FV1WK1DD7bxZ+rX/b5fDHTNG4KZ5TfdBLGGOemM6zL5KZz1DgN&#10;3HRyXIw1x9cp5bHIO2o1TnksocapZfPn5TOFmS5UW5/3BXiz+OARUwMsso4aoOXwS89H57nNOdNB&#10;ap/CUnlcut9ZmO6saqzCP49wfydgZaeOU6+RjPgKdTtXYGwn4XUnuHwCX6TXoei6FsYWdxzGqG1P&#10;4Su0fcmcn1npcadhWbp8RuthUqdgTKfgU2dOjbozJwbc2ZMDtnz6xBjLI+4U606w/XHuSzl11Y3U&#10;PqdPDHPdEMs9dnsrx/vdSbY9vdJrOrUy6O9Lt49OohPcn/qcnzgpsS81MqWTMZ1gOej06QmXqVOn&#10;x93J02OmU1y/fLyPflDwxDl8srzui4u11ndK9U8X4KgLvOYLsNXFxQZ6Nnl+mqpbugovhYEGH+l1&#10;3BROuowCLz2GlzMsH2G/556bdsJSO+ClbW4GFixpWevm8bg+K27K++39phEv5f14vrnpSsRN1Rdq&#10;ic/L0fNHkrl685YGbqrx2jPU0b1q/tCj1/CCnl8mLz+M93PALcJNxVKPmeClbK/6uoGbGnvVOq4/&#10;whxljvdF51xG8QKIl04ZH8UHwPXSBPx0POKmY5fxLOAPGFwZs14Dg10Pu8GJSrwP521uH+emoffr&#10;EB4IaebSFTc7VeImen+Jzxsu2vMIvPNhln/Mukfhqel+U6t3GjHTWXpIzfST56f+6TT8dArf6RT8&#10;VKP8pFo3Yzl+vKvcnpjqRBc1TrthpOKsWoeMscJQxVXVH8r8pu1/dxNuKn56PTdVnVPjqq3ftYy+&#10;+Kmy+mnctOWbsNJb46Yjq3LTL1pfqKFacVMxU89NB2s+6wbIGvZX+Zx+8JvKcxq4aegNJWYqiZd6&#10;fRxuikqVz1dW3+f0++PctEDslGPYfPKT+d5zatw0sFLl9Qs4Hnxeuelrn2VOP8VNvc9UzNT3Bahn&#10;/h2WVesq+E19tt73tw/1S0MOX1y0RufggzgHXRNJ/tOquPAoyF9QzRypkvPK6p1avpEcFAxVfaTq&#10;mGveCjeVV2FNbmp9UT03jef1K5nzXs9NxVDFTVPyNcBS7FTzY7HTwE2N+cpjAOcVN930A7jpwzHP&#10;6W36TYMPNclMOR6z5ejYLMkUdTmsC9vER64LXtXAJDUGZmoMNDBO2GbgpPKbhv5QN2Ku4XaMvd4i&#10;G5X3NS57XNHjDM83+fx4LuK/9nrwmt7Mb5qASXpuimcZ36l4jrxw9QXwTNQgwVC9xDoR7NT3hyLD&#10;BgfyglEWMY+GoSaKXgczJcOH6uCigZ3Kc5ripizDi0KOP6yPc9Na7kts9HpmKo6q9Z6ZBq9pipty&#10;nZipcVMen7hrxE0TeeKm9F+GZ90uNxU7Vf/1wE7X4qY1B7kv46aci9h/c79pkpvuo/9bBjctvwE3&#10;FTPN5KY1Bzh+3c/tZHN8neV5ackuvEY7qW1Hz+nC7fQNwZdSuAVvyybPOOUnzSKvuQeJ4WSt85f3&#10;/pLLrNP1yubnwFTzUC7SshQYafCc6rqw7nnjpjvw4+ykFutu/FVw0+KdL6TGwK+x/Bt4Tnl/Dr4B&#10;FvQ2WOl7YaZ4dQo/4Jry3uUact/O+/ImXh/qEFKzoEr+UjHSHD67MNLKfa/2l7XuAMeH+FFreS/r&#10;86jvQs3fQ8V/QOb347DOP4NdftLUzm9hW/H7XTPe0ib4aHUOfwfh78ZNi+9J46aNhb/PdfBY2H1D&#10;ITnMkjtdR8WH8JTSX7H+v8JOH6AvlJgp/sraz1PT9BP0gsKbWvIGtmUs/SO4KecXk9z0nfhN78d3&#10;+g64Kb/BMM+bctMz+EvPKqMPXz1z0XWiQ6iNy62cr+6DnUq9yvGT++k5ezaZ1VdOfwh/57BGNICU&#10;4z+Mui9cNU3AUEfPnXL9R1WHE+8oXtTO4Swy+gfgdvlw0yL8phncdNIz08HJItc/VeEONcE5xE2b&#10;4abUP+tp+SL9oB4wv2lHywOua7bOddIXauj4KIwUj+jVa27iwhnzkqa46RW8o1dZl85N59g2zk61&#10;7+1yU8vjm9d00DVF3LRhkGXL6adz04NlnpsW5D9i3zOdf9D5CY12fmLzB12pWGlTI5LflOXmFncA&#10;rnUg4qadU9Muzk3bY9y0a3iIughjeE3xlMJF24b6XTvrOodHWU+en7GH6zrwnbay3phrD/l9ekd1&#10;5H8Wbvodk3lO8ZvGM/qrc9Nv4zcNbPXbztc3fSfnXu7l9/HFab+tdq6P36rb4aZVO+7Ca8rcaLvY&#10;G+cnyBvX0xunYdcb4HXUbtzO93879YRhbu0Ff+Gu4AG5+Mw1+kQ9je/8m8xR+C2QxEaR2KhkfY7M&#10;X6ranZz3wvNZk8ZNfd0lcVP19lSmPJ7Tl0e0Cv/ljf2mnNOCs0mel3puquy+mKnke0KpTit9z7fc&#10;wRwQzsicTJ5V+UaV0fc5fe85TfpOYabyk4qtFrFdep1Tv051UPNRxYZ/4wrWvYDP3ItcZdlmmKln&#10;pDV1cHo+Y4X1DeT0G11Na6urbW1xVSwnqBPR3NnJXO4z1EN9s9v/c/b/xQvoJ4U/kt+IYn4fKjbJ&#10;q/tccFN5TNO5aYNx0zvNb+p7QnluWrcLRpfkpsxT9qhXFOd+I27al6/eUBE3zcvwm67CTev23u1a&#10;9t/tGrNeD9/03DQfbpoPM83lPEc+ftBi46Xipng3eS/VFypw0xYYZ9XW1xlT9X7TdG5agge5FF9C&#10;GccB8psaN31KdW503lHcVL+fL2D/3zFu2rjrQzY273o/2f9X8bsdY6bippt4/eVT3aI65NTYoXaF&#10;+jZ6fgo73SpfqQRfR2Xb+M00rynr4KY1u97k2g/8GdyUvofGTT8J73wjv4+Bm3KsARM1bmq8VNxU&#10;Yo6VzXwMr2lgpsZNxU+Nm96V5Ka1e8nJrclNYaYwUOOmZPbjPDE9tx9lsMUu1+Cms3DTkNWeXmw0&#10;H+iVy+eMm8pvegXveWClGoPHNL7OZ9e9P9Py6xE3NcbIfad8pr5WqR5vYKaqGRDnpsZa07ipvKae&#10;j8af56rcdEoZffymSW66L8lNPTNN56Zil9KM9YTa68RNZybxfuLRDM8jzk3984GHzvv6nUcWaugj&#10;n7D8+gKPcYHnZfvx+Bdh2qohOjOBj5TlRWX/eWwm+K33j+5nhKHCfU/gHVSNFP7s2r9rT1/E+3/J&#10;lp+BNSXFe6L3Rbp27ZrpabZTTsAuX73gr4su23bcyrVnnnYgJMdq6tdyu9cusR0D+WXdp5ZNWo4e&#10;g3IHzh6HPQy7QlfZ1dye/iW3tUv+P11v9xWNYZ/4urDM3fOYnkltzw1ela49ja7y+btK3e3L7vyF&#10;o24ZJiguugCztp5TSzBSvKrz1ByYh1nPi52iRdbLf6o6AEeV/Yc/pinGTEPt05DJN68pzFTc1HtM&#10;4afL4qY97igs2XNTsUz1vae2Kaz7Vuqb6n3Q84j7TReOqJ4pwm86xzhLPj/FTVttna67ETcNvtNk&#10;Tj/ipmleU7FTWLd6Ny3DwI9LcGv1gJLWyumH3lA3q2+6Yrc95MRNF1YYzy75OqN8ppb5jK7wATjO&#10;srTMZ3kJfnmEdUdYnj131C3ATWfh74v0bBIzFU89xnW2z9Psz4dFftPATZe5fun8CTdDT6wJzqsM&#10;n5rj3P8VfKbymzJyvTTBh2ucj/AMy2NX6DvAfKb3WL/VxlLPtt7h/XDTC26IeXtcw1wexh8xEmnq&#10;whW86DnUx1iPHoNhwjXxiY7DTCdUq9S8pb52aegPNdv/GLn+x/Cmwkv7N8BW1+NNfYz9qLfRzb70&#10;g5pUzyeYqfFTcVRY7FQ3XLTr+7DRfySr/8/GUafZ1nypZPU9N/1+ipsGr6lG/KXxnL6YqalV7DRd&#10;npuKl3rf6arctPnr6X7TJryl8pk2er+pMvrym/4q3HQgyU3pWQEzvZ6b8vvKcWKKm34cdhpxU2On&#10;ETfFhypu2ltKbbjCP3Yd4qYw0f+f3FS1TRuoJe9z+vKb3g435TjX/KbipmKmq3BTY5neB1q3Q/5P&#10;9XyK+j6JH8JN1Rc1cNOQ1zdeapyULC4sU6rYSJbK6lhRd/Apzh+vx1/11IuZl78cz8NvIbHTm/tN&#10;b8pNuS/5TZPcFM/p2twUdoqfI7BT5f09O1WfBTFTr9W4adFTGdz0kdvP6Svbb57TH3teuoPjsSRT&#10;1HLgpWsx09j1SW4asUldDrzzhtwUDppkrewTfKTaJ7N+adKzGmOwcS9qnJNqOX67ejx6bsEjK1+p&#10;nl+4rNch1DqQb7AIjiR+Uw/PrC2CE5EdVl3P2gK8kAWvNW7q2an4jpik957Kyxn8pCGPXwvrrNV6&#10;mKhUU3DHDVUNg9U+YqSqkdokzx1jfdGbWY8i/pm6X/gtLNZqk+p+oseT8oQyR4czJXj8Ur2x3mj7&#10;VbathktZDyhxU2OmdzBGgnvqOn97/nr5/+rwrdbnc/yFQt+nZP3Sg9xvDvtEUk3MevyoYqfio76u&#10;Kf7rg2Q/D74S36LP3Vs2/+Cr4HB4nKiXWQODkxIHeAyoah/+xmz6NmRzngKfo9hp9YFXwuvwTO0n&#10;M5qN75T8uTLoqr2pfkU1XCeOWk49zzL6OpWRuS+X4KfKmFfCXUvNZ0p+fS/5+90c4+30x1PKy+fw&#10;2ZCnbZ/4KMp6LBJ8NCtipGKmySw+LCcw07SaphFDzXlKx3jyx0gcQyNjplrPfYmbKruv+87f7KW+&#10;UPKe5nOMJ6k2QOE2HuN2PDOoaNuLXPF2/t7JDyvhLS3e+WLzyZbIXyqfqbRLflNJzzMl9cBSnVcb&#10;8dvq9SvPwstrrw9/7/bBsffJB4yHjPfFi/cPvu2l94fvBX7T+hz+jpuvmM9PDn1fcmApuXwW8siW&#10;8tlSbYd6++z4z09D/hv8Z80YPp9RrqsrgOFInBMI5yI0Kq9fZx5uvh/Fd8Oq7qFHz1vpa/5O9C6W&#10;301e+j2sfy/sijw+Xtd26pt2VJDTqKSOHqy0xfQHrq3yva61mt/lEyvk6pWtxz8ak69f6r2l4qXq&#10;CxXOSQfPaTestIt9bFuWVc+0B1+pF3yU+dZh1Bfx0kFG8dNhOOkA6rt41eqfdp7Dr8r6Xi73X0Bi&#10;qsfwP07Xuhby+oeGdrv+0Ww3NpvABwlLHct1A+T5B6Zr8E/CTQ991/W2PQQn/euoxumX6QUFK219&#10;0HW0fs0d7viea5/rcF2w1oHTR+CmV6n1hMf08jXGaz7X9PQz5Jm8ZhnTdDWdm8az+mKo88xX55ib&#10;hn2U9R88vuIOjY/jox1yLf0DroV8vtSK37RtcIjnNOw1PILXc4TtvLTsL7MfXLV5oN9V1BW6iuZy&#10;V7z3066Q70gh35FKVLCBupOMRbv/0lW1d7jyji5X0X7Ilbe3u4oOeNWhTlfW3kl/rglTJ2OmOrQO&#10;JpopeU678aFK8pma5EGN1MEY1AgrbSj8CucJqC1b+i382jDRoq+5xoIH0QOci/gG5wnEVv8HOQQ8&#10;qoVfg5t+x7UWPuRa8r6AvuZ2P/4+5uQJd+70ipua6HSTo/X096h1ox30Zm7f507Otrrj001uebLa&#10;LU+Ro+zPxo+wmZHj/fbHmS//nDoVP3IDdd/nHMV3+dw/6FqLv8S5if/imnM/4ZoPfNSVb1X2+EX4&#10;5e7i/PNLXONOfuO243vk3HKCuo12DheuOt74sLtymWNxjjsu4T0TR0nprLt88XRMp+CsJ91l6oZd&#10;4hjowpkFd+7UNJ6mMfxJ+IyWB915jlUuLve7yxy/nT/WRw2AYXf55Ji7dnrEzQ3CHqa73dJUpzsy&#10;Re24KXqBTHIsOtFMJpXaZePkOqfIdU6SxZwgmznGcbOJy5P0VGb7E3Pd7sIynqqFbrei12mG68bx&#10;JY1U0Leh1B0ZKY5UFBtZHi50S0MFbi7SPJfnhsi6DtMbOznSI3u0Dl9IHpm7Ao6Vsl1zQ7Orw09a&#10;Vl/riuHzRQ31rpz6ugn8pg2NLa7pUJura29zVc2HXA0sv7x4g8v7xQtd7qP/j7kzgbLjKu+8Y8AG&#10;A/Y4OBtgMwyYeNhxMDBACMQkOeNJhmXOZMaswXAwW4gNBAJMGOZwTkgM3iVZtixZS6tbUqv3Vb3v&#10;m1rqRVJL6n3fJXW39s13fv/v1n2v+qklmW2GPufft6pevap69eq9d+t3/9/33eB2PHKDy3jkZS77&#10;kevcjodf4XY+wvW7mnE56lGJ55oPFa5YRexS9aabTfVb4c2wZ9WCUn2pKmK0FLtfm8Z36Vb6Ioyz&#10;126h35wGN9z6KqZvpq97C/33V7u2Hbe5FrygLdtvx3NKPiFynqoOVL3EdKM8qGn4HbaSV3rrG8ln&#10;+lk8pp+1HKeqEdWV85+J02c9E/lStqHtbzIfq89zCm/dRqzCzv/I8je4Cli4cpzmrn0JY4XUPlyj&#10;XN6MPeI9LaAmYj5x+yX0oVsyPkp8/vtcKzH1belw042vY0wSX+izNzlxUqmI9UqefRXLXkXMPvH6&#10;9J8L8Ubk4YnIYfu5sFIx2QKx03X8BpLrQX7T+rT3cy/xHte45b323HxYqYn4/PwUWcz+eryqG+Cm&#10;Er5Ti9vHn11isfuqOUWfAN9pyUZ4LqokP23Tto9wbj5JftP/wbn6OB5TXjvnswqZ35RzXbWN8T44&#10;aTXnLK6a7YyTx6TcqDXb+N3j/NVtJ68T/Lk6gzEHzWe+n/GZr7s+YhGG8ZtaDlD5TGFtg4PUIhop&#10;doMwuyDPI4vc0EiJMVC14nKjrDOqFnY3Tjs5Xg57IkYf/6p8nmMTxERP1sCkavAPHvBM7QIMji+B&#10;Gfx84oO2Pux0hG2OsN/gb1WuVMuXCi8MjDTUdBJ3VD0lHac0ipLclGMfJvYbzuprR8W9qT6WX68n&#10;eD2t/hLzI7wWeWaHydeqnK3LvKawSuUzHcTTOYifcxAuOgqbDLrEc0q8/lBfmnlOR3mu1YOSv5Rz&#10;EvZruU5hqXod4qLmM+V86LwoZnyaczYDt1MM/CxMb4rXPDGU5z2mAz7eXjH3ir0fh+mOs09jtsTY&#10;K85eftN5zv3zcLUL5+Cf/P6ePbPAe+D5KGhx2R+LPeNMtPwAC2CuADFZatu5yLYvnj/Jts/Zalj+&#10;3HnTBb8te7r2DYtF2nf4uwg/1Xb4qXd0HUz8xLtz6CzHmvqXenx6rsTql4jN2fFc5DoztqgN6w+u&#10;exGv8/mzfvvnzp+Ah5I3gHM8OsF1ChOVz1Tnf5yY/XF46rhi+ZF8p1NipnhvLT9pKjdNmY/H5a80&#10;PTPbYX5TxeyLm06SO3Vi2teEEjtV3lXtz9eO2mMcdQQf7NhMp5tZ6LOXcwHOfPLsQlRHCk8pr0PM&#10;VEx0FH4qf+k43uIRttfHWMihwWx3mGv7ENfRID7wIV7fEOMag9JUoxtA/ZNNpkPjjcScy6faYtu3&#10;3K1se1rHOLWbum5wfrZtfBRv6Dze4Vn8u1OScdYDeFSl/bBPKZqHs1qtp6idpZXEX+cjiZmKJxuD&#10;ldcUP/Ls4pA7Sq6PI7x1FqcvBsoFIB46zYU3S3uUx+bPnXFTi8Nsq5dcpb1uZmnUzZ9ZsufNcWGI&#10;ly5yMS2y/hEuVrHTo0wfg6nPHR+3Y5nld18ceJbrZIrHxs6eJK/pWTd5ln0zb4KdTvLcIfo0g1Pk&#10;jR2rdSN9hXynrndj9Osn8JP20wcfOLHoppieOXPWakMNsWz69Ck3t7RAjbX19AF+5sYO0NfC/9nX&#10;hT8Un+lQ1xNwUbHRy0vx/Xrc+1DhrPKoipmyjUGY6IDi/fGWqjbUoHlKFa//ExjqT9wwvlPlNvVx&#10;+j7P6YBi+enTK7fp4dYHXW8rNZ6Mm6o+1HfdQNv33CAaaGUa9bd+Hz76bR9/3/KAxe0PtH7P9bOs&#10;r5nfFryl/dSG8PWhtB4stekf8JvyWONXXF8TOU5NTMNOTfBTxeqLnR4mzk/qrbvPdLhWXlPp8+5g&#10;zd8hH6uvulA9Vf/T+03LqRFcBjMt+xj6G1NX5DnthIV2luC1gYV2FN9NblPYKPKx+sm2m/WkziJy&#10;5hRSl4Occnvyud/Le69pdx51O/I+wGMfimpDxePz/9R15H/Q1J77PteeS33k3He7PbncS+IV2p3z&#10;dsS9ZfabXbums97B9Lt4/E9o38FYNP4efvMbtnG/m+5Vn/E6YnqCqLPJtNSyg3Fl+mCqEaVaUU2M&#10;mzZtIxaI5zZm3OqaiC9pynita0yXXm39tnpqUdZv9dy0Pu019Gm86og5qmNauUel+i30AYlFksRO&#10;Q/5ScdOEGMuupu8vVcEjK02vpEXw0bJ11+Expf/0FP0pG9OHHTDevetpfFaojHifCuJ+lD9VsfsN&#10;1ABtTKPPiOrTeB1wYtVlLV1HH+2Z36f9A9OuZxV3Rgwa/lapiuOIq5Lj8fLe0nL5YFlH8frKJ1a9&#10;+Sb6snCIDdQGQKqhqhq2VfTBdK+imqlWE4tWsW61nJeiZ2603Kbymyb0Lz5u/1kYqhRqRQX+9xxc&#10;NDEtLhjTeqaVK83EdOCHgZuKoaYuSzz2M+8vVcygxQ3SLmOs0byx1J9Hvs/IJ7r10SgXKa0Y6WaU&#10;eC771D4Cg13GQVnPmGq0nXg8v/lX2U/goOE1JbYbji/afuJ18JzAUwM31XlM5abV+OBW4qY+z+nl&#10;uannp3DXArFU+stqC18IN6WfLP+quCn79jH/b4KN3s7yS7mpZ7biS/KSXo6bvvaFc1N4abL2E58B&#10;ef/gWz53KfN5r35B3DRw0uoYNxVLrcv23DR4TQM3rcziM4KS3JQxkstyU/xEeB4rdpA/j3hx5dYM&#10;3FTT5eTqVGz+rm3U400wUTE/xlW0bqRy5svwTe6KWKn4YaE46SbuvWCSOev99aA8pTvWRH62iJlu&#10;fxJW+kQkpsVRjaX+wtwULmrc9Hdof8fH7T99ZW5q7JTjC9w0f+NyblosbrrpV+CmCXbquamYsvIe&#10;6HwZNxUzDYrYaYKb7uQagZkmuCmM3DP0ODfF65bCTevzuHfP89y0Bl4q1f4auGmz+CnctBWGmuCm&#10;ZR91zaXE7e+6C3Z6J3H65D2tZEwTbiq/6ZU8p79pbtpB/6zrFJ5VuKl46kHUAz89cJL4fmL/9x8d&#10;dbuJKdqNB1Vq60lzPcTmd5Oz9OBEK9z0QZgpHtMYN93b8mWrD9Xe/FW46fddOzlVO4ZKXM+S56bm&#10;Mf01ctNx+qhiqMZeufc5eOQo+VQHjYF2DAy6DqalzsEh1zU07LqHR7xGRl036kKdw77t4rFO0zDH&#10;PGRMcy+cslEMcOe7XMPOD7jdmW9zTZnvZPou2OR9rh2+2do/4FphnK19MGfmG3v74c7wT+0fJZgp&#10;j2n9oFRmqnlxU2OntCtxU/HTwE339xLD37wVlv8N8p9+ltwT36TW2jdglt9wDaU/hpU+wHf5A4wF&#10;3A9b/TrM9Ad8x/8j/PTrxBJ811Wk38M4x31udnLCnVyccVPDne7I9DDccdrNTwzAOfaTcxB/EPcL&#10;F7k35lTjGTrLsuN4dbjH5V7Y7nUv+vvs1PvWpWMn3MLMEFzrXfQtboaTEie+ns8arK3iOb7b097M&#10;9GvIQwQrWncNfc6Pu6Xhau5dda+dvCXXbflFFO7nzd/EAi33+2T/HIPuzS9w33Th3Cl0Eh8VXifu&#10;W/S8s/hCTjNGcIFrRX8To4PUlK6kdjRqL6dmdBl1oktQsdvfWoQKXHdDputCnfU7TR11tA3Zrqsx&#10;13U357tz59i2jiE6Dm33ee5TxXwsV6MWXOUvvKaV2tPcR+lodb6Pnz7j6lubXGFNhcuuIg4fblpc&#10;X4//tMFqQ1U2VLnq5ka4aburbm12uxpbXHnhWvqjN7qcR8RNX+wy6NNkPXItzPQVLutReOoTxLOj&#10;/FU+P4A8siWMmyf8tIrdV25/9Ys3R7Fa9F3FTaVq+s/VMFX5eWuoCaXx+EryXdVRW6A18/X01clx&#10;Kp8oMeCKza+FkdZs4f3Hd1qL57huK319cdP0210n12+Cm+Z/Bk/lPdwbXImb/jHX1Vv4LOI35Z6g&#10;kuuoEA9DLv1t46ZPrcxNm9P/3LhpSzr5YLbeBTe9DbbJ64cZe256M+3NlutU3LQYr8Il3NQ4bJKb&#10;FkbctAFuWr/lrhg3JdcqtaMSIk4/PyYxU89No3h9cp8Gdqq2cP21zrgpHLuUPnvlFmIZtgdu+rd4&#10;TgM3fWPETbmHWcZN+Y2LsVPxUDHSpDw3NU66Ijf9WsRNqzyXXIGbyrfpFeUChf1ZDlFa5SUdIZ51&#10;WN5U/JQjsFP5T0dH5EPFD8r2RslxKR/fGPH6x4jBNg8gXkN9HsRMVeNnAtY6xnZGL+GmyX0Fv+sy&#10;bqpjiKSa7HHfqLhoYKbKberzmka+1Ghd8UtjpszruOPcVOw0cNNhXpdym6Zy02Wx+TDL1Pkh8oMq&#10;Vj/JTeGeV+KmnCedk2lY59RETYybVpHnE0aVwk0n4dTKNSp2Kg+q2GmI1R9jv+O8J0dgf89H5/vs&#10;maMWk784r5j9PckY/TnF6yOWafkxGN4CvshFGNYS8fDScfyDxxcUj48Uf28x+IdZ1ms6sTToTiwN&#10;u+NLQ4zR9boTPEfx8EdZ/wjTszCzWbE0+SthbdNoDi547Og+twjXWlwcsutDuQMWWabtWU4AeJvl&#10;ArCWMSyOSVqEaS0tDZjisfiKvZeOoaXj2i75AjimxYV+1h3kd7CP8bdD9j2ur+7fZm46iU900hgo&#10;MfzGVWFzU61Md7l5Xg8fIfs7ff4MdZs6zas6Riz+ODx2Ak46BoeVD9W4Kfy0l8/pQXj7oaF8d5Br&#10;4/DATneYa0YSTz3EsoO0eqyHtmeAdbi2fN6OAj4jqpPGZ53PxiDbGuQzKz5rbJP3J85Np42bqn6U&#10;V+Cmxk55/67GTcVPda2otv3c0cN+O1xzqnF/hN/8efFR+gRz/IAGbirP6RHm52Gc01xPR3jujHHT&#10;Yav3dJQ+xVEelxaYXqAVK9XyY2zvKFx07viYZ7hHvId27gzbYj3Vgpqg/zkFK/Xc1DPbWZ47TR9q&#10;fB7OO4O/l75w34FnOOe9bhxWOsjv+ujps27i1Ek3SV98nOkRNEVu05kjg26w5xk46cNw09UWm9+v&#10;OHz8pENdxOhfgZnqsd8kN+2NuGkvXlOrC7UCNx24IjclHn8ZNw0e1G/CTvndaVqBmwZmmuCm98FN&#10;PTMVOw3M1HPTz0XcVHH6l+em3WKmCW5KXjdxU5jpL8ZNP7wyNw15TQvi3NTH6oud7oGv7oG17skj&#10;Jw7stP0SbvpW15YFSxU3zXkX7TvJS4R3J4M+07YkNxU/TbJTuGKGZ6fN5EjSmLWNW2vcmeWer95K&#10;n4tcqMZLqQdFm8xtGuU13SJ26lmpj5lX3LwYqYQPyaRliu0i9hOemPCZipOKTW7wUjy+iT5WBSpn&#10;nFoqfeY6xJgx3NTHQsFN18JNGZ82rcN7tu5m46eqW6B4fOXCqtK9w0Y471amYapl9NNU20DTytHl&#10;heeKeCrvNSWnF+Pfqv1ajoynEkNkuUzlKcULuwuVrb+J9WGnxkg5ZuOmr2B+JW4qdnplbmqcNM5M&#10;xU5jrDQwU7XGBWPcNDBULZdWYqQrLYtzzUu4ZOCTV+CmwTOaiM/nniHwzgTP5PkJr6jYJlqRoeLN&#10;CMxU64Tt6LitfkbK8YTthzbwWc3HuenOZ/B8bMZvmuX9pitx0yQzhQ/h2VTc+/I69bAilln9qIIk&#10;O/X89DYY6uVVBfuslicUbipfXeCm8tfVwE4TflLbftiP9s+9j/YF97yS6q7iN5Un1V4f27HXZX5S&#10;X/epFtaVqA+V+0cwVdY18Xiu9wwGv2mCm8a8pp6f8frwIdrj8pJm8dniXFfDTKVUbuq9pkm/aS3b&#10;U/5M7z/VcuIazaPKuMPOm1zpNmrfSmKnynGaospMfN2ZeFoz+Qxuh5niKy2Glcq3KR9n9jqfp1Sc&#10;VHH2Wx+H9T/qJe6/HVYqZUQKPtOQw/SqflO2K+9p1trlcfpippflpvBb85hyfIk2xk1X9JsGbrqZ&#10;+z/i8i0v60p+07Sk11TcuDRd5yQpceXl3FScOoWbZuo98KrivVHsvvzE3m/KNcq0lldk4RnO4XGu&#10;neXcVMzUc1Nj9DFmWpfwmjKeh+dUWu43ZWwh8pu2mN+U37KY39S4Key0tfR9cFNU9mE8p4rNfy8i&#10;32kZPqeyP4ObkqPu/wM3tXj9mN90H3x0H5x0P8v201eTxE+995ScTEx3s45Yah8x/7sHics/nEUN&#10;+DTXO1IVeU2/Rmz+/a6z6UvmORU33UNeU+U27W7/nts73gKvLHEHl2aIsb/A2PtZy3H66/Cbhjj+&#10;YfiV95xedIePkTd2eNjt7us1Vhp4aYKZwkn3jY5F8tNdIyPGT7tZbop46h6YZxtMrWXnO9HbXWPW&#10;Bxi/fSdirHUn73PRl1z34BB+WjSAP7Tfs9I25tv7+23/xm3ZjrFTMVN4aBuMVXrB3FTrwktTtZec&#10;qG3kR23fT32p2jVc559m3O1r1AX8J7ykn4Gd/h++0+GmBX8PO/0muSnuZ/5BmOn3GVf7Bz43nyI/&#10;9LfwONa5gd2bXE/TRvwF+Ln2VeBNKMd3uRcv5zEY5Hk8OAgfxnnaC8SenT8XcUvuGXR/Fu7RHH+B&#10;AYI+Aa34Pw5l0c+5Cd1GrDTjuHjVq7fciX/RM7P6rX9MH4U+FX2tuu3vJrfi3Xzu76Ev+rewVOm/&#10;R/pv1CuVPmlqx5co7TF9yu2NpvfmfYZpWDfnoCX3U641717XmH2va8j+HMs+75pz7sUn+FfkRn+b&#10;18Nv5ff9zfz+3+E2/fx2ft/fyDjtG9yWxz+C/txteexut9n0UZf2xF+69Cf/irwN9+DnfcB1lX/H&#10;dez6tuso/bbrKvu269zFWMKub+FZeNAv12Nob+m30IPogeUqYV7SYzxnL3W+fOunDzU87jprfuz2&#10;1v4MX2mVK6pvwGfa6OqJyS/Hf1pS18h8rStraSVOv93VtzW5ytY28u42ufKch+CmN7vcR29wmfRh&#10;tqMslAk3zX70pbTXE8P/UrcTZT1G/t7Hb4ClKh+qV9Fa4sQZRy+jTyl+qn6icl3Jf6r+c3WMnVaz&#10;vJL+cwW+1No0vA6ZxOnDTI2bZuDZh49Wk9u/avPr0K3wVsY0E9z0Ta4r7/Ow089ZbtN9gZva/QFj&#10;uurzS3DYhNh2E94Lu4+Ay9ZsvdWVEoOVT56pnKdejO80xk2f5jeXPrquPXHTZuLoxU1btr4bbvra&#10;iJuSH0ecFGZaxHql+E4DNy1J+E2J/18rvynx9sZOvd+0gD69/KaBmzanvceemwczlRLcNExH7LRw&#10;A2OnKbJ8pxE/LSKev3gjeSHETVEV3LRlh7jpJ1wPn40D+Z/k83K7q8R/Up0Bl86gH8U5qsRHojpR&#10;1VqOxEXj+mW4qfk6jZviQ8NvKo6YZKZip5dyU6v/BB9VTaghnjMMYxEvnZiogyHsJqcltXDkE4PJ&#10;qTb8LDHOC4tjsLKDxrHkTbX6T2MwU7yl3m8qtqkYfLymYZ9imrDNuMRJPaMV7/SKr69pcVgTvNH7&#10;VZdvQ8w0eE2Xc1PVgvK5TcV+V+KmQxaHr1h8r2E8qEFDxOVLw/J8wlPHhuGaI8Tbi3smuKlym0re&#10;bzoBg1Ju0xCjP4VvcHoc7ymx4rP4dz035XiH5DfF2wvXUo0mq9kkfsq5T7BTfLHipxOwraMzLcZN&#10;NeZ0Ao+i56zwbdWAwi8bNMZzzLMKf/Vx/7lw2lLLpzoNH9f+pWkJn6HqNk2N8Z5O1MI/mxAxC3g0&#10;Zycq3ByanyTGXe8vr0l+YrFg1a6fgZWGek4z8m+Ok0+U7ShXwdQoXn3Ox8xYCfvy58PyvWob48r7&#10;UMn6VYmcr2E7akNdqHhtKKvlpH0SU6/4+snJxmj/Te4U/E1/v83c1HPPDjiomKj3m04Svy+eKB5t&#10;4536zeY3emq229axmk9z+9woHlE9fxxuOgGjHoHBymfa058JE82FiWZRx2gb2h5pB0w109RDewCJ&#10;p/ahAa61Ia4vaQD1ocNcg33DXL98zsVAZ/mcz3FcwW8a56aemeI3ZZ1l3DTyn8b9pnHP6fR8N9y0&#10;z80e64cx7uP53W4WrnkETnyU1xznpjOwVHlQjameXnAz4vCL/fb86WODbu7UnDvGZ2BBfJTnHr34&#10;vDvKuTt2Ufz0eeOo82eO87xhuOlBd8TY7mE3qxh/tit2Kt+pGO2s6SL7F4e94I6dWWA/7Is4mEnO&#10;Sf++VXxGiTeBmQ7BTsVKJ0+eRnhWmR5lmfynE+P1rm//U/DPx+Cma4yTDjI/euAp86D+4tyU2Pzu&#10;n/+KftMfmt9UXtPDLd8xz2kvsfhJv+l3zVeqmlDylnq/Kb7SFu83NT9qy0p+0ytwU6sPhd80cFO8&#10;pt5vejluKmYqfcbnN626F79plN/U/Kbymv5X85oaNyUuv0v+UfKZ/ia4aUeBWKn0/qjFiwo33ZvH&#10;fN77PDuNc9PsN7u27LfAUcVN384095lw07bstye4aT2/9cFvatwUDiomWp/OWDQcVdJ4dQNx/A30&#10;DZRzXo/V0U+q2woPRUlW6vOa+r6d+neeCXpPJeyFWJ5qfJWmjWr9slB/wNeqx4sGJ1Vu/8BJy8mN&#10;VLZOIhehSTn/k3n/i9fCC+hPFayhv4bfNH/V9a4Eblq2Dq8p8nVVyWdFDdXCNTch6pw+RV/o6VfB&#10;U+E4lhPrd42tKheAakpJVn+KWP9yGGoFfULVj1XdKEn1Dyqek29D0+KpEtsgxsgEOy1bz/HqdWwg&#10;PyDMVD5U85parP7v8frD+YFNcD6C3zT4TNfhOZUCNxUrjXtNAwuNc9PEdIydhvXi3FTMMXDFX5Wb&#10;imOmek7NM8o9gripvKZx3hn2G55j8ynsM5WnxuevyHFjr2vZfrT9VG769FW4qfktY2wy4pepfs9Q&#10;e0nstNpYqHio954GD+pKrbipnlNXwGeK3KdxTnQlbprgqfDOVG5azTIv7p8iJuXzmcpLCtfKe030&#10;uDgwXDKfz38+4xf5fJ4l2KkX/CuX8QXk60SJgYmdXp2bBp5aAzM1fmp8zXNTMWr5TU074+wUbw08&#10;bnmcvpgpwm8qz2MFzM48pjvkhyTHHbH7u3YQuw8brWBbFbDU8kw+czvkK2VMJYPPYDr3YGnk9YQV&#10;KP5dHuNQy0msNB0muvUxz0oD4w85ITLgqAmxXuCmIR7/atw0rJcFO82GneZwvZk4BsXmJ5YxnYjT&#10;X4mbbiA2GXYqGTdVjSpeT9HGKE4/4qZipoGbFqelxOmn4SlbgZvG2alxUzy75fBn+Xh9PSgYaeQ3&#10;1XtTmeCmyrEAG01wU7FT7huROHllNt/vufKaco/PdVPHtSh5Zhq4Kfw/ukbFTK/ETZW3oq5Q3JQx&#10;POL0AzdtI1Y/xOkHbtpWqjh9uCmsdPcucdMP4jUlXr/s/a5NcfuqVfX/gpuegoWiEKcf8pyGOH3z&#10;l4qVMs7dfeoUcf/kSEWd0knlQj1DHP95t2eJGH/4qfKhHjx1zinvUlfXY24fPlMx0y5YaSc5TjvN&#10;aypuSn5T4vU72x5w7SO1rnOIXFBLU8ZNrZ6T+CnczeqPXnj+l47TH6XO1CjMdFgt2xmjf9u7sOA6&#10;4KB7B2CV5tnEvwmv7Ogf8GJ5p/lPfdsxyHKYp9Y3xsljod3DdEvVT93uHa+mHgvxwFnwlp3kx93+&#10;h/hN73TtRfe5A4ND3s/KNrSProEBy2fa0d/ruoeGXVf0uPlOOQ7lN22DgSonQDi+ZCuW6rU3asN8&#10;ary+GGrjQbbVAzvt6XHNh/G7HuhyjRUP8Rkg9ylctAn/aSN+08bCv0ffxG/6LVvWnP8V/Kdf4/vq&#10;S/DAW/gOusXiSDTGqbymz/Fb9Rzt9lV/SMzwnXDMe1xbPlyy+D76ldQBK/sGMU/wQuLyu6q+R4z+&#10;P7vDjT8lTutxN9rxjJvo3uSm9qdRO6TbYiqfv+hcV8mnXf0m+mr0ycr5PqncTO7HtTfQt/ldWByf&#10;zS230h+hPwOf28W4cdEG4iWYVq33pNQ382PCasutL0RMznriATYwVrLhVvo4t7H+v0evt3HkCvpA&#10;VYwb71qnfKPEBKyjj0Te0c0/vcat+Wev1bTSqv91jXsy0hM/uMY99sNr3KO0CTH/uB7/Eev/b367&#10;1xDHw/h5KayuFL6oMfQy9lO2TvP4F5/me5/X6EWNPPqEhdQuCipiOikeJ2a+6ClyWUYqXUVOzFU3&#10;0qd8Ec+9jt/0VdR+qsZnWuVqaptcDbXIlO+0uLaC2PwG19DW7hrIF1HXxOOtra5461ddDiw0Gz66&#10;kxynmY/ynY/PNPPRG/Gb4kF9+PoUvZT5pLLEUZ+MvKgwVI39l9PHrCR2qpL+Z5Xesy38diuPbDr9&#10;7TQtYx5vaVPm7cTow01RE8xTflN5TcVMK5Fa46Ysb0gP3PTzcFPym8K8zW8a46aenS7npi2ZeC+2&#10;3YHXgph/vBSV1Hw1zynnOQ+2mYP3NJ/cWQVw0zxa46Zb8ZvCOJu3fpD2Lq4/cVM8t7xv4qWF9J8L&#10;6e+rzlThs3hP6Vsv56ZsFyarmlD5oS5UlN+0Eb9pA35TcdNC+uOBm8bbOEP1sfrkEcBvncpPLeep&#10;cVOuJXJZqEZUJbksWrb/mXHTA/nUuMj7BLH1txOnL26Kj1T3UnDUKrhpDTH3yn26TCn8VI9VZ9Av&#10;M7Z6hz2nWu8j83U78MJUECd5YLMbhkfJQzoCD1Ht+AGYiDiifGUm+JxygYqdmuB/Q8jXmc+Gs2bB&#10;VPCWso0pOJXq9pw6fcSdJQb6zLkT+P7GYARwNPjbNIxN/FCcTPNjy5jpcq6ZzD+q/Ufcdlnrj2v5&#10;et4TJ1+cPKZxn6m4a3w75lVle56/6nl4TC1O33NT5R8QN5WPVnWdhvDnDcGThmCk4qbyksY1BIOK&#10;S0x1VAyTbYzDA42Z8rp9nL6YqZeP04cbwhlDTahJztc0moE5zsANZzhXqge1nJuS9xQ2OsH7JB46&#10;zvsndjrG+yEOOjFUYDWhnoftaKxLHk6to8dH+uCmHL98qRbbz7Eqzl9SblTlSRWT9Wy20PY9pfc3&#10;ko5dNaes5j3sdJpraBL2q7pV5iPFt3r61Kw7d2aecbglY7f882Nw/F7oN+Msy5cWYVqwQGPGvM5p&#10;Xu8kr1XnxOd75Zyw3MRj4fzIlysGmyrFtgeNKsZ+Ai47TWw7cegjY/VubBxWC0s8o1ys/P1mueke&#10;amFdXleL01f9prGZPSblO1XegEmk3KmKIddJtLHOCxeJ4W9HiuEXJ93vxuCkEzxXXDPBTfmM7u/b&#10;QU3QbLcffnoIfnpoMM8dZvlhxj58/L5i+AvcQTSozzjvc8iRobGVfsYiDvPe9AwX8Vw+Y+xnCh46&#10;M78vyU3htp6b+lbTXuKm8p/izRSXTHBTvMjM+zypyVh9xfrPwk3nFgaMm07Bjqd53XNwSjFPcdN5&#10;OKjnmM/7PKXnTrp5rruZBXHTQfPlzhwbcHPwz2NnjxObf8HY6RGeL4mZLl6EnZ4/7eapJTXNusq/&#10;Ko/09BF8rvK7EuM/wyBx2I+1588R33/eHTlz1i2dGHdHjvTxvhzEW06cvmo2KT/psXG8pqfhp2fd&#10;LOvNwkpH6YfLhzrB8pHedHIoPW51ocZ6xEvXuJED68gB9Az5SR964X5TvKeK1R9WTtOImypW/2px&#10;+orfT8TpE8fv4/RTuek/wk49NxUTHcR3Kma6Mjcl1ynrKC4/Gaf/zShO33PTgWbvN+1vuj8Zp39Z&#10;bvpF/KZfTMTpB7+peGlPDTH6qdy0gnqK5Z+g/+q5qZjppdzUe033Fn/kF4jTv7zfdC/MNMlNk+y0&#10;A4baIZZq7FSe07sSflMx07Zs6htnX8pNG4m9r6dftBI3FROtl+Cj9XBTjVV7aYwav5vFCsFQlHsJ&#10;hVpPno96XiomaDVC6XurZoAX990JH6em4SES/cAK+jnl9JXKjDuqj0iuvSD6wOoHS2KgJfSH1SeW&#10;p1QqXMO4MWPc+auT3LSU3PTlMFNJOaQKV9P/XP1ymCr3C08i+sNBpU//Ox4jfxKPqR7ALjFajsPY&#10;LfcHZRxfuY6R+wnF01sdBJhv5UYvMVVJ/FS5TMv0OuCmu+j/SeKlXoxZb5TwweGrrRab5TwpN4G4&#10;qWqmKk7/BXHTiIsG/2SCl/5rMmY/LItz01R2GphpaANrVBv3acaXh+nEc8Qkkdhmwi/6cOQRpU3l&#10;pnpeYvs8J8yH7V6xDfvS/iIlOGq03fD8cHxaT8s0H87Xs9y3Zca4aW0BzBOPZyXxw8rraflN4abL&#10;uCTc1HyZ8E55OWvhkN6nST9Z/Idl4qCScdPYfFgeb6tglPKbahv1tJbbEX5Um4/fNP/yftPATZOM&#10;NLBS31bBTqXApC7HTWsvy0zFRl/rKnP43Cb0auqfcz5yuC/L8ew08NFUv2lyOcdjzFR8je8BmGlV&#10;YKZqU7ip5Tm1/KZ8zmByFfCSChiJcpuWk9u0DJbnc5bCTDP4jO5gTCOTeHJ4aeXOl8NVGSfZjo8S&#10;X6nF4W+kRsWzLyEe/lqrJyM/6RbuXTdH2qRr9BHPTNNhp2Kk2yRNR/Nalo7sMdip8p0GHvpCuWnC&#10;cxrjptlMZ69NctRUbpoP20j4TZlO5aYFsFNx02Vx+jFuWgI3LY7ym1r7AripvKdlcFOL04edVsCk&#10;g8RLxa19q1wJ3L/jKa1GtbzHYqaW31Tv9zJuyvViLD7JTRsiv2m4PtUaM+XaV25TjR80Rq38prX5&#10;3H/CTWvJ++u56Vvgpm/Ga/oOmOmdTN/pmvCdBm7aWqo4/fe4tl3EdZM7vKWU2Pxdd1uMfmvZh1xz&#10;+V+6jrnp33ycfsRND9DG60Mp76lyoR5gfNvEvPlM4aJiqp6rnqfO1DFb3n3C15XSOnuPn3aHFo+5&#10;1pbvEKuM37L5y8ZNPT8ltynz4qZ7W8i5Sax+22CF1Zc6uDBJ7ScYJ+YH5SG1+k4Xnjd2+svmN03l&#10;puPca/UtLJp3VJwy5AkVz+wcgGnCQSV5RE1DQ8ZQjZ0aL9W8VwdtR283vs2/cJ3Z72Dc9w7Xkk3f&#10;JvdPqUXzBtfKGHB74ae5x4i2K27aN+C6mZdPtbMvyU3FaVO5adsl3DTJTBOMdCV2GlvWfYg8rId6&#10;XSPMdPehQ6794AG3ez+x+5174PQ/4nPwaa7lr1Or7FuuFSmOvyX/y8Tyw7WZby//idvM94/y7DzH&#10;79FWfgt9Xppr7fsmjfms1ddSv4nPGTkoKzeT/wKvYQX8s3wT3+9pv2fyNdX5ruaxSvolFRv53kQt&#10;OX/DrfBZd4L35QJejZq0N7kqGJFqZirXZW3aW+nPESOU9kryJPnxY8t9RB9FfZEK+iUVxH6b6LNU&#10;sFw5UU30acrxp4q7mugbVdDPq6AfU86+JY1HV/OcWjx7NgZu/Tz6STCyLbxesc+gVT+Ch8JOJbFR&#10;0w9oIz2m9ofXuCd4bBXrPMVz1Z/TmHrp03A2pDF16x8ypq66T4VrX4nIsUn8u5QPD80nf1M+/UGp&#10;YJl8/1DbLFiFVvNdSB+zgPH1gjX049ZS22jDf3HV9ZXk3G1yRZWlrqSBmlB4TUvryHna2ECu3d2u&#10;mjj9hrbdrrGxFk/tnfBReUxfTF0o7yXNfvwVcNObiNWP/KbynEba8fB1bvvPvbb9jJZ5sdVM1hVn&#10;zXnC91uLniIX6FriK2CnlfSva7e8Ck/DzfTVyedP7JT8D03UHGrd8UY4H77T7cSKwfHq6M/XpNFX&#10;MYmbEjcGN21Mv8P8pl154qZfsBynndl/Hd0fyC9BLIz8ptsU85+UttuQwXgW3LWB6Vq2X8p7nM/5&#10;FzfNpm+eB2/OF+d8Gm8D709T2oeNazanMZYF4yyDm+atYz31042Z8r4Rt19M/7kQRqwY/RJ8FIUw&#10;8bxn8OQ+hY/Vtqdtkiv8afwSz95CfP57YKbLuWkuOVDjUk7UuOI5TwvwoJrwnxZEUpx+MXWhSuCm&#10;JVz34qZN2z7E99HHrS6UuGkd50XctErcNJ3fOjiqcVNjqa+Hi4qfXk7iprdFntQ7VuSmvQc2kacQ&#10;/zlMzvsq8ZTBVUbhcfJcBnYavKeqQx8k71k/DFEaEl9kG9N4DhU/fR5GhondclqcOj1vPkrlJFXd&#10;HcX7quaT55pJVhqYZvCVhn2rVb7RVA2yTNJyz3c997Scq+wjbCfOS7031bPVpF81yUwVmx9keVuv&#10;wE3jjFTTcYaqact9CnP1uU3lNd3lxWsPzFStGOEETCrUhRIblL/SmCTM0HyeMMpJzm+Cm7JdMVNx&#10;zQmO2XNT9mXcFFYrXgv/nodriZkqt+mp48P2fMXvj8GBx2GlnplSQ8q4qfefWm2poSy2HTgpuZzZ&#10;vxc+UMVn81rEcmd4P2fGySkwJsZbY7H/xxcG3Zkz5Kq+oBpM1AFk//pTI7GI/Cq0mkaq03Ty1LQ7&#10;eqSb3K71nKNqrg/5UP1+Eu047FhsmXMivjqHlzauWealmUjjcMRxfLDibcobOjoBVyRf5wy+RdJW&#10;2t+vxk3xWlLH6XK6EjPVY1fjpqoLpXj7cdoxzssY53eC16McBzPErutP5/MUuWvkLxUnHoGrTsx1&#10;GS+dnN3r4/xZX35TMdL98PL9/TtdN20PrcXtcy2EOH3F6vt4/Zxlny19xgZQL3y1B866zzyrfD8w&#10;DjIJMzVv6Hyn95tG3FTLTAluKn4acdOImYqdqrZUsr5UnJuyLgxT7FR5HqbgyKpTNXdiEu8ozJQL&#10;SbH5s1xP85yHecXZM14zf3zczeE3PWrcVBwUbro44o7hOV08d8p7S+Ggc+KmPG8R/nnszDGeN8r+&#10;+lmffADs13KjcuzzMNc54vO1D8Xla3/yoMqrevTUInkp+tyROY5vpgNuWkCu8jVudO+POVd8ZuCj&#10;YqSzZ895bnryuHlNB6f34Ut91PUSj9/f/STMdK2bQGMwU7HTQXKevmC/6f44N33Y2KlqQl2Vm8JK&#10;49xUtaH62+PcVMz0uwluOiBmSu7TUAtqoPWfjIn2N3/D8pj65eQ9xXvap1h8cpzaY8yrTtRA84Mo&#10;xk0bGbcz3U9NKNWGQpHXtK9ezJRaUcZNNa04/c8j+Uw/7Xqq5TX9FLrXHcRr2lNJfEZF4KZJr2n3&#10;rnuWeU07S+7GH/AR01Xzmxbf4zqKlN90BW6aCxOFmXoxBkn+U8l7Tv8TzPSFcdPWrJjflOk4N63n&#10;t1sKflPvJVW/yqs2jXyKJvpcW/Cp0adWTvoa8mSZFGMfyfNSz0zVpzPBFOUllRTfrtpK4pAm8yzg&#10;1WRs2XyaMEvVT/W1nuiz0AdTzicv6lzKP0D/t4j+r9f19HHhpnhNPTel37P6evrS8pvegF7GvLip&#10;Z6dFeBQKySeVTyxU7hP0RenPiqPufOTlLuNnjPX/XDFTvo+rvFOWtx+WqWNTPL7ySNWSe0CvVwxV&#10;nlPvl1Ur/slrZj3LcypPBn2+UB8q+DYCT/bcVN5WPe8K3PRffH5TeU2fZTrhOY3Yqfjo5eL2Xwg7&#10;TXDVh5Jx/HGWadxR7DHij6lc0taNHg/s1PyhcKk4M9XzFVcftm3ck3tDzV9RvE7VdzKxbuCkwYMa&#10;jifexrcXlmvZMm4Kt1J9nQpiv+sKuLZj3LQ2/w+SuT1hkPJp+rjiW2nxiSLxHkkM1Thq5EcV10x6&#10;UNlubHl8WtxUXNa8njDYenis2GldPjFfKL7uStOX46ZheTi+y3FTvaZa060R2+Lznst0DseEqnKI&#10;q0fVYqfyD8LDEtyUx81LyrLLcVN5EavgalVZ3N9xjsVJxU0VYy8pT6nPVarH+NyYxEw9N/W1oX4f&#10;Nsc83LXS1sdXhJ+0bLuEj2mb6hqJk5KLbAt8cWPEG9fDN1d7j6jYqPLzWs4KXQO6VnXd0er6VEy+&#10;eKnymO5Ais1XPtOE1zSFmypOf+ca1qG9Ul0o8dXAWLO41rLFSuOKlsXrQskTK2Zq3JRpsdMw72sA&#10;X0s9KNWEUs2KGDc1zykx+rDT4i18b0bcVMw0zk2L05Kx+qoJVRKpNB0/GHWhjJuSL1bstAJOLX+v&#10;ZLxU0/BSL3Kn7OQzwntTE7FT8VPlVRBPrWC5cfbIo1wX5XZI+E1z4TbR50dtGDMIzLSxkHty2GmS&#10;m3JfDjetL7oDvykMDW7aWvI2RAx3ybtYhuCnzeKocNM2cdNSctaUEhdKnajm0rsRfsVd73eNZcRo&#10;zOCJXDq1TB3Md8b0K+c3jXHTg0wn/aaemyoGX3H64qFBitkP3PQAY9/mRT2+5PadWLQaUort392z&#10;2bUxHtzV9Heuu+mLnpu2fBXv6VdhpWKnMFO4aQex+7sHimGW5M1aiLjpuYt4RM/9WrjpOBzWYvXV&#10;XiRnJRI3Vay9cdN+7zG9hJkOkedUGlauUzyhqHNI+U/FVWGscE7F3Lc0bqQPcg0xx38Cl6Fe5Q78&#10;czvvhOHQwoWacz7hOmGX8osqD+oe+GUHXFMx+O2HDhqbFacNx7KnT7We+sxzKt9p0md6mVymYqu2&#10;3ZXbVlhpF4/vxWfasL/DNR847DoPHnJ7e6iD1XPQ7dvf6WpKfsD31V+4prz7iR3/Hsz0a3zH+vpQ&#10;tVlfsO8hjTWKkW7h+0hjpvpe0nfWJn7ztj92DdwSJqZYa8aoGzNeCwu7gxaeRZx1fUJ+rLtOY9r0&#10;0TSWXb3xVrev8V/xcSw5xeyP7H7M1TyHR3MDdfY2vc7t2nA77E05il5mueZrN99B3wVeSv+s8rmX&#10;8XxxT417k39agpNa3iSYqeUgIjanKqaQB9639PPW8739HDwWbqoa9+XwLeVJUqzQJl5n4KRqxUPF&#10;Rc1jSvvID1hGG2TcNFomX+qaH4mbwnGJ7S59+hZT2Trih57xKlnL8sQ4ux9rL6FPGMbai6n77sUy&#10;+pJe8prCXNfQz1zDGPrqF7GNP7K+Z+EqfKLE0Odl/hu1oOpcSW25y6urdSX19a5Msft1Ta6stc2J&#10;m1ZWlbm8Lfe63FXKZcpvAFxU8fe5T9zoslHmYzey/Hri8q+nr+m189HrWHady3z4xbBS6UUwVOnF&#10;Tgw146HraWGt1JjKepQ4fvhrPoxXOVHLYIrV8L3qTa+gH0kflb55AzFjLdvlj+RzgsRNtczHlsHK&#10;05PctClD3PQLxk693/SzsMG/Zl35KvQ8PKlcf4o7W8ZNmW/AayrPacN2fBh8Litg90V4gHPXBm76&#10;Etgp8RRwVHHTxrQPuyZ4aRPe0Ja098Dcb4txU9i05TqlP89rEkctpv8saT4X9ipumv2UH2/0uQBe&#10;glf1Fq7f5dy0mPuMXGL5lymFoybqRil+H24qJfipTV/Dbyz3GtSGKkYVm1Xv4UOuI/tjbj/5Kvbl&#10;fgyP6X8gT/EbXZXGIeCmNZyPynRYqLFUxuB53IsYpIzlEk81biq2ii/Y5tO5D4j8pu3lX3G9+zel&#10;cNOcFG7qvZfiJsYp4XSD8Dupf7jU9cJY+/Bg9sNkBiOf6lFYg1iY/IXyxJ3HVzg7WUOsPl7L8XJj&#10;tPKZXi6+PvhaAzf1vJR6VfDBuPqZl5R/UctDbP0oPskx+UY5xuXyvFReVO8t9X7V4DMVL/WsVC3x&#10;8Da/3G86zGv18fh4TYnDN8FIU5mpcVMxTLYTvKbj8EaxUzFj1bIKvtPgN52McUHFwZvPlPMlPjnN&#10;c8RJvadUvlLqQXF8yfymMNNB7zP1LFRMNNPi58VNlR9acfqjHPNo/1bqRqWb79S8qcRsjyJjqeK8&#10;bNsrnxzY8rJ63+nEMJ7ZSOPDganCexWvD7NbgJudPjEKoyV/Lb/Vz0fvvwG+Ff6xijPBo9SKYR6H&#10;uSufg/Ia6HwkRW4AeKmYcvCczsAQg6bFE9FUTPJfyqM5DTedwq8pr+bERK35Nc+xT/39NnPTKY5X&#10;daHMRypuyvwkXtPphX43tTTlzvAaTiOxwDHYpeUx1Tp6vaw3lcpNeV/39W1jLFjcdBux+sTso4PM&#10;H+L99+w0MNRs+1xpbGQQWXx+xFcP0O5j/QP9ee7/cncm4HWd9ZkvmCQEJmUpDA+BJBBayl7KQFjL&#10;mhZCB4alQ+kwbAOdh9LpMAPtw5LSkD0hEGIcO94teZEX7bK12Na+WZJla7V26Vq2tVqyZTvymuSb&#10;3/v/znd1JMuyDQnlGT9+n++ec89ddO+5937nd973/08YN/V89Cjvv+X053LTWfz0Ym4a2OlR+Gk8&#10;pz8sVmqcVd7UTt63Fjgsj3GiH58nfZ6ehpvCL8VOJ9iBJsjvi6ke5fqJKeqbaruInU5Mcfkk7PTM&#10;MbgpeX6+nnSb47x+U9zumNgon48x+k6OW13UDh4bvynPXfc3efa0PY7VA9Bj6XbirdNj1BzpcRO8&#10;/iMje/h8FLjEgbXGTTv3P+jGp44YOx02fnrWDeM1HT/9pOvqSHV9TffQB+pXbqDNc9PhDrHTpTDU&#10;J1w/TPVquekgftNBekPJc/pscFNjpvhHe+GlPqfvuWl//T+T0Zc8I+0zPoqvlHV9dXhTjZv+g+sx&#10;dhrrDQU37VPNU9b30Qeqrwa2Oi83lcc0cFPPTgM3NY+pcVMx07nc9Iv4TeMZ/U/jN52Pm34UbvrR&#10;y/tNjZt+kv5P4qYfpGZUrC9Uzgwz3b/dM1Pjprnvg52Km8JQcxfO6e/FbypuWp8Z5fS5rLpEwW8a&#10;56aVmk/ZnAomxHlp9dzUKM1lpqpXXwZHtJGMl8bSyGc6ww855saHqfqg5sfkHLL3Y4ZsOz4ymOmu&#10;1apB6n2mxkrJchVGKlguXho0w0xD3irOTXMf99xUOX3lwXaSFZLXVPL5K82L8RHARD03pWYStaW2&#10;MC9Nvf8a08aHrnObHtY8Vef7mastpn4/29sclblfMfWmJO+PJbsGOy0xfuo9pKrPb8JrUYKs/iks&#10;NXDkwE2D53Q+brrqPp/RD1l9HU+Jma6KtBqGarn9h2bGwEht5Pq1kczPwnZaH2ekycscn9llmNJ8&#10;vDH4OpP8dM524TZxnikuleSaHAfqWNC4ZXRbsczATQPXDGO4v+TI8wuXwzbJ23O/4XGTI/cd306X&#10;w+0DN9Vrl758hptWwD7L8HnKb6p+SHFu6pmp56byzgVuGnip954GdgpPhX/O6tu0ADcV4xS7rISb&#10;mngenpmKmwb/Kp+92H2U5b6O5yi9dkEFLnVJbhoxLesDJQ+pSTyUvxWVZHH8jEpN4qYS50uy5Tmd&#10;w00zyf9HDDX4TWd6sONbyuA7IJ3jbWOmZDcz+BzN4abmZ4x6D5Wkc07GmBxcjsevyOL4G+Zakk5d&#10;Y+OmfJ43wBBTPVtU/n7rMryhcE+rUwpvEBM1Psr7L2aq9z6wUtXftVw+o9U0ZXt5Tk1wUnlMQy+o&#10;wE+1rH5QgZVeNTdlfzNuynO1MVr+zbgp/h1x05SoLxTcND81yulfgpuKmca5aeGmiJtugpkaN/W9&#10;oXZuwWMPN/V5fb7rxEuTYpn3bfc23stM9g3Yqd6nCmOn7B+MJSzPx02TzFR+0xg3rdQy5wuq8JXK&#10;Z1rD+Ysr4qYFb8PL9w56Qf2Zqyl4p6uBoYqf1uE9bRA7has2FnF8znJdET7FIo1/7qp30htxmGw4&#10;jDSu55qbdsBOD5yBlSL5TVvNW+qX28gKSS2nuQ422vKkv/4AdU0PTKt31HnbvvMkXlN6XDZVfZX+&#10;OF+Bm37TtZLJb637Lvz0uzDT7xg3bYKbtuz5FrU/82GUZLeYxx+S1zTips9GTn8IT8GRC8/Y/cpr&#10;Km7aBzdVb6f9fTBTGGXwnDaz3NKPHxSO6eX7RDUPeH+p8vSeccI2e8m+d5F9zyfPznmR6kxqbqa/&#10;kaz+n5HPV39L/MQZ1FbMZs7U2UyfJ3ipCeba20+PKNUxpb4qjyfJ7yqpXoCx0/jIc/T8NPKbwkEb&#10;xUuDFuCm+zu63J62RlfXtpfngc9UyzDTPZ2d5j+tO9DqmljXvLeAffPHnPv5Gj7+b1nN04qCu/CR&#10;/pHx0jR9B+m7iu8n/cbrt0q/T9ZHiO8cnb+uo8Z8Jb7Cmk0vd7UsV6x/Kb5BvhtRGedxSzmPW6Lz&#10;uGg3OZhd617tqtY9n342r3CnT4y5J9nfhEqaC75ODXaY4lq+r1MQ87by1Gu47xcx1/Pzt+J1tzKf&#10;wbe6Dt8q2g1b9VKfzFcxf/M1i5TNT15HzfjdJtUx8ufEC1bTa1Pnw9f+IcwMjyR56sLV1ADAx7ma&#10;+c0T8FJJef2lsFDxUMvqi5f+JMZVWR+4qkZxVvlTM5dQC3MFdTCf+CN8pOS6V7yU8QaWb3C5eERD&#10;Pn8HXNTPFZkbPoE4xy7lJUetg5stvQ7hRTXx+7KU57+C78KVMFZlmpYwL6SvU87mn7pyWGlRWbHb&#10;VU5tUzjq7soyV7Gn1lXDU3dt+a7LgLPm8d5lcQ4+47EXGyPN+zUsEVaaDivN/pVYqmqaen6a9Rjc&#10;lAx/xqOLvH4Jc0Xpv3i+2/YI/PQR+OnPPT/d/PMXurSHNWd9ga3PwM+aw33b3Je5bdEq/MLMxatU&#10;vxSeVyP2iRe0yqQcmZf8pjUwv9rNb3atef/D2Kn3m34NNui5qWencW4qToq/VMKrWiuWuvUt6G3G&#10;Tq3OKX6BbF7bLLymufDTXDinOOoOOLa4ac36wE3fG+Om+B/grcrR566i9yHZfeX1C6hzVcD+Iw9q&#10;Nuw1cxn9FLm/7BW6T3lPPTf1ftP3J3P64qbZcFNpFjvVcsRPc1f5+qezaqAaP/XZ/bxV1IKgxkT+&#10;Ohg6tbZ2p3JuO41zbhmfca2cs2nL/qwrT3uD272JzwuZvHLjpm+Ao1JHlte9NI1aF9LmINbjTwkS&#10;J9Vl1Uadn5vi72lPgZvuJn8PQ4TzJeBm/TCRgwm4I74y5e9NMDqxyX7YndSHeuCm3Wzb3bcFdkq9&#10;Qzxs6p0kL905vgyMnfGd/TR8YYL8tLipsvH9AzBOxrn5el8LAC4Lm1PfGe93pXZq8rGpIQCHDOqB&#10;56jWYh/PUVzHPK9cH5hnAjYpBuvZaWCkZIthqpJ/fI2+B1RgpmKdXtQo1P3xmoSc/rzcVPx0HnZq&#10;dU157uYthZeqlqvY6SW5KduEbLp44ZgkZqr18qjCLw8PRMyUv3fI5D2mqlPqeSk+V2OjcFHY6FHq&#10;JqjPnrip+joN9mx0h3o3uiNsIz/qbOm+lfcXj4WZRpf9svipvK1eh3mP5HVVbl8+06nJFnfu9CiP&#10;Q8Nx/j0DV/LcHHYe/WNXwIcMq0Tye9oyjPX8hWm7/JT2FVjrqRPUsxxWbyz1DItEvddhHkd+Zslq&#10;pcIS5U8djTTCmBT7m7jjETjpKF7LMVis9duCvY7BUJmm2L/fZ24qfiw/7SjP9wh+2aGjzdbv6Oi5&#10;U26UF3CK1/AYny3V9Bw+fdyNTY87ZfuHkHrRGzfFD6ue94MwZOXxD8ziptQ4TfJS3wNKn6mgXvY3&#10;KZyb6OX28qJ2oHbY6YF+PnNw6mHYYtxvOjwOQ7R14pxBM95T3yuKrD5cNGjGc6o+9t5zOsyov1l9&#10;sMYne/CkwjHlXVWmX3VO2a/FTceZJ07yfk7Aj4+epAcUftHJqQHzqR47GeX1lbdHx6ZH3XF8qcro&#10;i30e43bHz5PtZztjtvK2IvliR4/hOZ2A5dIjalI8ltd6lM/ROJrg9mKwYqwTPOboBJwVhjwm737n&#10;epfYfw/ezP/NZ4jPyalJ8vnT1h9KdU0PDzfATB8gF/9TMvqL4aaPmd90BF460vZL+kI97vrbl/7G&#10;3HRQXtWW395v2tPwI5ip9EO4Kfl7+Knx0rof4B+lhmkd3HTP95K+Uqt1WkcfqT3/B2YqboqfNGKq&#10;Yql9rPfcVD7TwE05d1ft/abdeE17qr4d85jy+1Q5HzelD5R8psZNv0xtU1TyN/hNAzf9TFTbVNz0&#10;U/hN/8rqmspr2lQor+mVcdMWuGlzPtnBHbO5aUPOB6i/L24KG420L++9xktVz1TcVLpcXyjPTd9J&#10;1k09oahvmskx5tbATeU19X2equx8NPyH+Zby+KYkN4Xv4GWY7TV9JcsRNxVDxTcpFmgi1xX8leKm&#10;8iAow676TOKmgTl6Zhrl842bqg4Wcz8xU5inFGem3m/qvaZJbrqMmlXMazUXDtxU2xVZll+8lMwq&#10;ypeHAO0gg6UsVt6SF7lcPKc5zGO3Mgfd8MAitx5tePAFjOh+v7zxwUVu00OLjKMqX6W5sPyqO+x8&#10;P/WPOBbYyTGB7ynF3y+Phl4H5fGVb1NfqUhip0luymV5Tj03lXf3NT6nzzGFcVPGlXMur4Sfmh5g&#10;mwe9Aj9NclPWi5kq+2cjx2DGTjkum4+VBqZk/ek5ZguMMbBH+WCky3JTbptkl2wvZmXi8kLcVHx1&#10;1u10P/NJ9ynNuW4W151zXZyZ6u+Kc1PVuQx+08BNS2E4cW46w0wv5qbBIxe4qThlnKXOyvjDOOcu&#10;K0s/w03JOYudGjdlDo7fdCbrf3OSm5axzZVy03Kej2Tb59xEvUluCystJYMvlcE/y2Cl5SaeX8RC&#10;y2Gg0mxuKs8nn/EYNw2c1MaImwZmqrEYpuZ7r4uZcv4gXR7TG4x9XsxN5WOU51TeVAQ3Dfl81dpU&#10;f3f1LFKWXB7JApifsuvZq+GYvI8b4ZyqCbiGfXwlnw0pfB6Ml/Leaz8TLw2ZfNU1VW5feX3jq9oP&#10;kbKzYqqhL5R5T+U/RaHGqdjp1XDTDBhp0nO68sq5afCa6m/dDgeRvN/06rip+U4v4qbUPN3E9ysq&#10;nMNNxU53S+KnvPZScTSKmRo3hYWr11cZ7/MMN+W9EzfFOxz8phXse/Kbxrlp9W/BTWvoDSW/aV2B&#10;9DZYqeem1TBTz035jRM3LaC2dxE9ofCj1uMz3QNX3QNLrSp6u2s40jmLmYqf/q65qWqXtqBmOGkz&#10;WXz5T9tZFlvtgKHunaae6ZmzrvPUedd4csq2bUrsxmf6bdde+Xf0Gv8746Zt4qb1/2gSN22qo94p&#10;3LRN7DRBf3KOn3tPjpo39CAHJIPnzrhnoy/UMHPTIXRY/JT5rbhp7/Epz01hk2Kl8/HStsRBJzUP&#10;DPL88JyiNlhrawJ22g/H7O2Em7aRgX2d27P5ZnKw8Hi4YX362+EMt8JMYeNwm8rMj7vGjn3Wg2p/&#10;L55TmKmy+nXdvo5p4KXxUTw3KPhPAzdtjBjplXLThnb8pnhOm9Cejm5Xi8RbtdzQ2Q0/ZT3sdG97&#10;u2tua3UN1amuJOfbfPd+w+3ZdS/Z+xvhcNfZb9IKftfXPnyNfX/pe+qJ+26w32z5UHcxT6hMe5Mr&#10;Js9SRa6+Ou0tnKO+mcw+rBSJmSqjX7oefz9Sj3XVvSzfSO1FzueqR5Xy+hxWuJMj7eYJ3AWfKku9&#10;lnO51GPROV14q/UVUu/KVM6Tb3gZ6+U75Ts5UjHzNy++C/AABk66W5x0teZ2mtdpPd5SZHMixpK1&#10;1E9Z86Jo/icf6AtdCt/P8oxKSyVYqGqbBj4q72nwo1pmn2XVOZUfNeT1lVWXn3UXj71zFd9JeBKL&#10;mC8WrfB1S4vIKUm+tpPPKgVvqeqa2vyR8+ueqypbxJwOKaMv5XIOLoMsUjr1m7KX3uTyWS58/KV4&#10;RGGZKz/vijJ/7gryUlxBwSa3M3+125X+E3j0e10hnLYQr6q2z11yI9wUjriYXDm/UZn85mRQ6zQH&#10;Tqrz8Sbmn+Kmqn2aCTfNhM16sX3y8iKyUC9wmx++lnnqtS71vmtcyj385qGUe/m94vXUHFW5ftWc&#10;Uu2r8vXw9Q3yPqi+VpjTR74I80bM5qZip5fipvI7e79pnJsqt/4neL/FTd9Ohu2tHEvc7HbiR85i&#10;Lp4Jo57NTV8ccdN30/NeftP3wU1vgZMyD18lbsqc3LL0/Nat1jKsnf2nAGa5A44qRpoBN1W98Gx+&#10;T+PctHK9/Kaem9Ztuo3bwU3J8QflWC1UmPeskTo+YqcoWfeUOhbK76vmae4qnocu0zNN3HQn3thK&#10;6rI2pn/GtWR9LuKmr3e7Nr0BbspcixoJZeKoHCfN4qbiqLwukryoQcrwl9p1cFO+z/wy33V4VSu2&#10;vd/t3c3x6oLcNAdmKr8Zfk7UD0tVVlfM1Lgp67p6N7nung2uD99ab99W19+XYb4wfmbs++AZvrOf&#10;AoiJm1o9U/hfP78Zg0dUG8Azy8BPxW599h42mwjcNNd46ECMlwafqXrTBHZq3JTnqpqrnptyu4ib&#10;JsRgxYWRvKVJbsrfEp7DjNc0MFPvNxU3HeRxxE0P4stTfdOL/KaX5KYwSB5P3FRZ88BNVa9grt/U&#10;13wVN53xWIqbqieT56b4U3m+s7lppu/lBDO1zH3ES+UnFRs93LOeXk3lxk2V03/yxAD+WPV/ynKj&#10;eh3g3UGD8DT1ijrUTx8r/kZJdQGG9dyRuK36RAWpj9UY6+SJnYTrTZ88ZBwSK5/x8gsXzruzvPfy&#10;RE4zTrF+8sIFd5T143CrMTx+rPZim6cjKdN/nuvO4CeUN/kITD8o9JgSTx2Box7FiymNz9EYy0FD&#10;qmdKD3pto9dCr+k4DPECtYT07/eamw7Xugnqk6pP+5FR+KHYH6xuktdqDG46zgs4ymupUfU35Z0c&#10;gkVaryZ44zC3G464qeqQdvP5iHPTA7zfUkef7wnVZb7TDM6FeHWyn3ThJ7dzI2Ed2x5A7botDP+S&#10;3PSoOKlnpsrWSyGzH7ip9YiK2On83LSTnlj7zGM7jg904njC8vy6nzGx0afFTdmn2LcneQ0m4aby&#10;oh6lBuqxqQHYJ5wUHjqFJlknz+rEk0PuGPtXnJtOnjllXtOjsNJJPKfipkN6/nDT4aNdnAdqYT19&#10;n5jXjrLbyHM6wes9PnWQ7fa7ETylRyZ6jJuOHK5wCbykPY13u9HG77ue/fe6w5N87qbPuUE0xLy7&#10;p2OtO9J8nxvY/2/0hFqCfgUrXe6G25e5kdaHuLzY9R1Yzkid1AWUaFtsbFXbq75p8JuKm0q/bU6/&#10;d++PXd/eHxkzjXPTPphp357vw0Q9I/WZ/H9i+ft4TeklRRa/h7xadw1MtPYfWU8235ipMvr/iwz/&#10;d+Cmfx/5TS/mpr6mqfym4qbK7n87mdP3ftPATcVOxU2/FHHTz0d+U7jpTtU2XYCb5n/4sn7Thbip&#10;2Glgpvthpp6bwk7FTfGlips25rwP3Ybe7fblvIveT+9E70Bvg5O+xfpANWSqRpj8pnhtuKxzxFX8&#10;PmueUw0vlaokzknPzLE055LX1DNT9S3yChn9wE05djbfKaNxU88LxQxtTg4zDfNtP6/W3FoSL/XM&#10;VPVEd3G+Wf0DdjKP8ux0Ljf1c9+Q0Q/cdAfcND/yEeSR2VdO37gp7NTX+cd7gP9gh2qaLgny7FS+&#10;07xfc66fXNTmh6krhtKQ+Onae5/n1tzzPLf6Z/BJtPpnz3Nr7xFPvcb8qfKp5i1h3k1OrGAlWTHl&#10;0Nb6Yw2x0eTxBjVd1T9Kmt9zym1SxE1vnJebrmRevCKuGDsVH5rFTR/0rDR4Tedy07jn1HgpPCnJ&#10;TcVVWV6Imxo7jW0z3/ZxBmq89BHPTeNcVjxT9xXqoQZv6iyGyjZhuySz5TbPKjdNeb7VyFR/pFI8&#10;b7thh8XZvHc5L4ExwglzmAtH8gwVhgm79JrhkjMZfjhkrpfqh0ozvBROmeNVamNsW/imuKuxV8ZK&#10;8U5jnTddcpx5HrpPjpdNM3xX+X8TftZyrvPi+XC/YlkV2dQbyOZvQWVRPx/PQpm74y0tzfIMTBxM&#10;WXvPTcmRZfo8tjL45XDUCvhrJX9PhV4nlrWtmGnRlmupQXo9PFS1R8lqbuXYA/a5a+tLYKN8/jNY&#10;j+9UPaLkaS3L4jOQLT8rkncVb2oxtyncwHHNWo4hV3hGum0ZTBNuKb4p5pkCW1jLvrL6IT6nfB5W&#10;cK5hOQr7cdgHtV+qX5mYqPip+UzhpmFUXj8ojcvBZxpqmwaOqjy/iecgfqrnIul5pXNMd0lxrGf8&#10;lL8je5X/e/Q3Za3kGJDlnNUcZ68hly/x9+pyPLd/cU7/BeQH8ZCmwFBhIAXrJZ/Lt2x+yOgzFkpW&#10;41SsNIhzU+Y5ZTltRkWb+f5FO7fgFUOemwbPKe/bNq2Dq1jtBc4DiZHynstrKpVmah9gX2C/kDdZ&#10;PL6CfUz7W1wzPca0v3u/qTyn1fhNJWX0TTtudVU7+K2S8rk+n3p7SJl9MdRa+GhtAcft+eQo8J3u&#10;kb+0kFqYRX9Bdv8j+Ew/wgh3w2u6d+dtrpL1e3t2u6YT067x+Al0zO078aRx0/1T9GQ6cdq1UUe0&#10;/dRppPGMLbc9eca1ohbUjNqm8YGi1iB5SJG8pFJ7dL16Q0ltGmGiQa1cDgp1TeNjNwe3TTDTztN6&#10;LJ7X6QuutuFu+nt/Dq/pt1xTzTfJ4n/TNdd+y/pCqT9US9130D+Y1CeqbbST3FeOa57oZ075tM/o&#10;n9cIP72wsI7o+vNPWd8n9X4K21ttVI5rdJ36Qh06d94Nc99S77HjrimRgGVSb1R+0yAtI3HUoNZ+&#10;PL/4Tw+wvrUvwWV5Tsnv93a5+vz/ZrWEVE8oqHbbW43RiNNIDdtudfUt5fhNxUL7XAP3U9/VS06f&#10;x8WvKl9r3HNqflOum53Pj2X08ahaP6iIn8Y9p8r/629pRi08jqRt45qb6W/ogs139rj2zna3t7UZ&#10;ltru6jphq1VrXB3MZDtcJ5Pvks1818hzukXfOdFljVt/BSvi3Kw8m6rjo/PYylvXkuOtwieoGknq&#10;o15Gr6ey9XwXi5caN/UcVet2ruWzmPIHbirB8blqnfIeddb/2lWkvhTfqnynr6AHD7dXnn7t810x&#10;87fCtfz2pF5v53c1X1E9JXlIpWIui6eqJlEF7LZiPb8nqXzG4a7lqtXOnK+MrHhZyksRl+mrWQqX&#10;LWe0ZdYp87/9CWp8wgvlvdyG93IbOXUT3smtkbbgt9yivDrS6JepVQ1b3PbotTwXzsuhEhtVAwp2&#10;yzxS8pkgP79Uz6iC5ZwzfwI2CtOUt1S+01k9ocyTOsNOd3B+3TL75OA9S4Xpca49V/WdkjWe4KnK&#10;7rOs69SnSpmmwuicfc6vX0JG/8VR/VK8j78WH4URqi4UvaGyqBGVyRxSylBO37L69I+Sz1R+U14X&#10;ZfxD3dPNj5CBIheVlvSbXkd+X+f4mbcxP0y9j3nr/S8wL2rmo8x92XcK4MBF/O3qq6pasOLdvtYC&#10;78l6cufw08b0t7rOHdQky+f7Yvs33YECvOvbv8Jcn/mBRF3Pyo18B8MHaze/kbqpbzK/9x6OIWo2&#10;479Ioy8U3lPl11Qvt3TDq2GMr8QXSq5rBR6HlYui/lD/wVWmfMhVpfy5q0m9zeqcFq15DSwTRsl2&#10;ucuvh1Xi012N1pDvh5Xm4TPNg4dvX0VdApRLjYfcFdfDTKm/xe2yWS7E91y9kTzBpo+7+rSPuIbN&#10;H+Ncw838NvIexiTfaAHnBfIj6X7tvtfAZSXYqHlLtV0KzB3tWEdejay+6pyqPvC+jDtcU8YXqWPw&#10;efpDfRZOeqvbuel1rhiVbuJzBzfdtRGfNsslaaxbUPTnYvvStDeiW2CvnLvYhOebrH/5Fnwuu/7e&#10;dbavc/0wMMu6w8r68YuKgR4Ug4xkvbThh/JzynMaZMySbXvhJ134GPv6c03yrZ5R352nz/OdIDqF&#10;r0s8hxqZhw6XuAFuo17roSapZ5fipNt5DOoB4HfsR6qb2j+AP5XvloFEKXVHeQ6wvn5qcfbwmzM3&#10;V9wN55F6IonxSv75+vvW/QeGGuoAXGocGcxzw/wt6pV0CD48INnjp1OTIAuGKo7qJaY6I7FVxOsy&#10;GJN8q1LIwY9y/0OJDHil/KowULjksHyVR0pghd57arwVbjkk/sr7YXVLeV3EOAd5PguqJ8WdGK2C&#10;Y16AEz7jzsKMhrrXueGeVGOqYqNxTqr7VtZfNVK9cuGk5OPhz6oHoPqmI3BceU6tJivPeQJudOrc&#10;KfzFnpeCPc1neu5pefLo1cM4yjgssY00GknnQkfQBLc5xXZnuTGL/t8zT1PzdNJ48+GD2XhFyZ8P&#10;VRp7l+9Ur5P8mAtJGXf1KRuFk8oLqNqn1jNqtN7X3+WRzp0/xX1V0C+q2B08Umb1Q4eGK/Ct+lqi&#10;yvkfGeZx0bA8rNyX6pmO46kexdcZl9XfZN2IWCVSfYCgMdZL40dnpOvCet2P+lUNwzf1GNI4z1M9&#10;oOQfPQzDGzv3JK+n6ms+40bE7cQMecHGTM8Yzxs9N+2GTgy6Qd3XWKPnpjBL+VB78Ah30A/qAOy8&#10;vXczHvFtVmOjh/2gm/ddWf0OdACpBqry+17el+qvy+B6SX2lsqyeqvVvmmhP9oUaHoeT4nEdMa8o&#10;HlkeX3n38Un6PCHxyQlGz0+V2w+a8Z/KhzoE51RWX/VTA3cdx/t5FN/pxPF+NwTLPHb+jDvJ3299&#10;nU75uqbK5IudjklsM37ioPWJGtP6k8rqT1Db4Iw7xX53jH137OQRmDS9p44PkO8foCcU90+tXdU6&#10;kAfVWCrPQzn/KV73CWqdjpw5Hv09/N08jvp0TYxTQ4HPivyi4o0DDXfSQ/MR10WP1f4nz7mDeE1H&#10;jh1y3U33u77mn9P3HkZKrt73dFrCuNQdPrAMLTVeehAWKhkXFRuNFNaHPL56QCVaHrb7G2h+0Hhp&#10;f9N9+FnvdwNN98Jn8b7u/5nr33cXupvL97tE80MuwXUHg7g+se+n6E430Phjl2j8kUvATfvxm/bL&#10;b1qPt7T+X/CYwkolMvmem4qR4h+tJXuP97S/HnZKvdPeWngnzNRzU9U5jWqdajvUW8OySd5TsVPx&#10;Ue837YWTes14Tbsrv+66K77qusjod5nX9G9hpn9j6iiV1/QLrr2Yc427P+taYKbNSGNLEZ7Rwk/i&#10;MaVOacHtSa+pPKetOz/p2orugJ/eYaMutxbq8qdde9F/dq35n4F5ftQ1ZOM33X6Haym4g/FDrgEe&#10;2pBLHfL8D7jmHRKsdPv76A/1Hnjpe8jov9s1I2Oh4qHZ74KR8ntrUj1T2CmX92XTQwHtzaKPBhn9&#10;OjJue5j71FJTp3Yrx5/GTamtyG+8+m5Kvg8UHIfff/Xr9PLc1HtOYTXrvco1b494aYmxUub5zJUt&#10;n75W7JT8GDzRs1LVuiLzAiP1rFR5fVgKyzulVZ6dFjEfCr5TzXnlObXcFXOxwE3DKE66HXYqZppL&#10;lko5q0K2L1IPKdue20d+07jXNIecVDY5qZzFzNntXL7mnJ6fbnxQ7NRr7T2LOK8PRw26m8uR1jCK&#10;o6bhA0gn05/D3FjPaxfPv2QNeWQyS9Vw50rVhU2l9p9ei3XKwClT5/s4lHMMorl/Bcc8BStusAyb&#10;/KZzeelyvAVPII3iqOZFvR9u+qBXYKXymUprmE9LYb2NsKX52Kn5MB/mdkFwKPEmsaZkbVGuu4hZ&#10;sl3gpMFTar5O1gdOOvc2Fy1HjxPuZ+64nvtaSEk+puc8j8SF4wp/o/iW+pMrdyy+KX9n4KalcNPQ&#10;T74UHihZP/lcjhGTEjf17FOMM1wO41xmqtvN5abhdsr/i5lKYqZXzk398ymTfxSVi1+G+xI3tcts&#10;Y9dxPQwrcNPATC/NTVXXFBkzjbhpjI/53D7Hy7Ax7zll3p8h0ccpXSKLD/u0XlAZsDZqY0qqVVoO&#10;my7axncA2+xmG9U+tdz+Ns6fbH4ZuXGY3SbxQDzk8ERl8OUpTfmlZ6SBk4qVSvKZSuFcQJznx7mp&#10;svv/P3HT/HXqD/XvyU3xqv3ectMPwlA/TDb/Q3DTN8NN+Y1E1Szv7cwzbrpv6pTbN3XCuKll9mGp&#10;qnHafmo6yU3FUE2w0qvhpoGr/qbcVJy1E3baeuqE1T9t7C90DXX/4vZWfsW1Vf9tjJvSZ52apjPc&#10;1LPTpj3w1MEKeiWR2zp+mHn708wNp93AeRgoSpx/akGJm4qvHjwndgof1TISPxU71WXVNz3M/YiZ&#10;jqD+48fNb7oPPjo3py9e2tI/oya4aZstD7CeOqQDsFPGln35rjr7Q5zb/dMYM4WPw1Dj7FTctGF/&#10;kXFTeUfFTRu6r4ybNsI8g8/U+kDZ8tVx0yQTFqeNFOeoWre3fb9r7YK5wnHrOmG5MNk9u+5y9Vtu&#10;YQ4Gk4KFah5QrLkBv/8albUvJj+/C45TtuElzMdeAZ+6EV56izHT6k1/zNwLj1rETUsvwU13wZNK&#10;U16Ip+9GXsdb3DPnjtNHe9qdhdc35v41ee4/YO73RnL7PE7KjfTWYY6GP3Wnzv2mcC5L536fQ266&#10;Hc9nnqS5GywzV/O3peSoH/fKXYpHE9+m8vQatZyD8pYtsmzR1XBT1cePc9MdzwI3zVpMndE4N10a&#10;nadf7tlp4fI/tFpQOZyXz15MbQBqSOXqPDs8Mwd2mq16p9Qp1f2Ip2aJocJKM42fchtul8Xtsh7D&#10;u4kX1dc/1TwTnvoLmClzzm2qgcr8aQvzns38/m2wnJR46otZ9yLmpdfjQ72e8cXUStXz5XVgPq15&#10;ts7xi2XXkjFvyf6Ca839hmvJ+apr2/E/XVPul+3YoIa+R1bbVHVM08jms7/UbOHYAYmbqi+U9iH1&#10;jdKxRM1W2GkavHDDTcZN8+TnXcF7t4JznzyuuGk13LSWeqSqc5rkpjDQvBUoxk3zVl8P14RzW81T&#10;GKyxUzjqSvgq7FTcNEfHCeznNXDTurTbZ7jpupvMpxq4aWCm4qYFKV47lP9XDYkgXRfT/Nz0U64p&#10;8wuuOfO/kNX33HQXOf04N90d46YLs9Mr4aZr6ZFdFHFTOCU8RNzUWCmMT7l9L3ynxk19Tl4sUhl5&#10;1TbtxY/Z1b0Bv2k2txdvzXJPnjthIO0Z2IT+TcEvjsD/Dh0qtvs7BIPzNQB8XdLALn0dVc9mVaNU&#10;z6MPntcNJ+yBWfZyuRffa3cC1stjS+KwcyVf6KC4DjoUaYjnNVuZLC8g+KBqfh7sTXN9nWtcD0yj&#10;q30JWgxvXuy62n5xkbrb4CRiJagDJhLUyeW56ml71G9LNrenYwVMeKt5PEfEJ/FyDovbDubyHJWf&#10;p1Yqf5N46RFeB+XsD+LzXUgD3Wvd5HApPftOGDc9feqwO9KT5obhYsrgX5ab8r6Kkw7bc9ke+V6L&#10;7LaqPzoOazx1vNOdvXCGera83Xqv4Z0X0DR873LcdJjbiKFOcLspNM0dgKWS/86xD02Mw/9gyKPD&#10;Pqfva5yWsVyxIDMVT322uekQDFX3OcZz+l1w06OwTzHaIfjqEXiefLpHeb3G4KVjnI9QbyItj+t1&#10;5LKWxVJHyJQPwlzj3PRIjJt2wD0DN+2BnV7MTbmeba6Om8JD4aO+vumVclOx07n8dIadDk2InbZb&#10;jVOxWfFVn6VXv/tupxz/JGz9BK/LFP2gjp4YwDfa5yYYJ/CNKq8/If/piQTrxUV7fG1UXp8pfLuq&#10;CztJr6jRqQQ8s8d6Qmk73U6PNYzPdBweelQ1T+HCk1M97gSc9Rj7+ygMVdsdPY4fVRLP5X0a5bv0&#10;cMcqY5WH9/4A/niPeU7bE+UucfJJ19+9GZ55D9zyAeOcM9xU3tLHjZkePvC4MdLAR81LGjFTY6wR&#10;T53hpp6ZJmCmAzBZ+Uwvz00fgJmqL9QDbrD5fjdIrdXE/rs8O228k+f9E5/Jh4/21SuTj7+07v/i&#10;JUWMuhznplbL1NbLh/pP8FKyDHBTn9OPmKn6R+E3FTc1WW1TuGn1bG4qf6m4qXL78p6qtulcbtpV&#10;5rmpmGlHyRcv4qaemd7hmos+NcNN8z8+i5sqv99aJHb6KUavlsJPGTdtK/xr17Hz03DQv4CTkrnP&#10;+yh5/Q8zr4VxZpMnzL2N5Q/CSj+AYKZ58piKm77buOn+3PfgMf1PiB4YxkflNX0nl/1o3lOy+WKm&#10;DTDT+gxqwqV7bloDN9W8qIpzneY3Zb5TjcRPVfvImOmC3BSWhMdBtZTi3LQY74Kv6Sl/wtVzU89M&#10;fztuKq+AuKnO/+fDTH8bbqq8fipKuQ9+eu8iJ1a6+meL3Kq7FrmV/7bILb1zkXviX7nMsvyomx7C&#10;O/AoxwLMkTVXL8FXqzoFypT57L5y/HAojo1KUCnn5ovXyi9yI3PMGyyjLyYqiY+GGqcaw/rATJP1&#10;TuGjyZ5RD8KQpMtw08ASjXMy5zZ2Grhq4I/Myf+9uelFnJXnFl83HyuNrwucNPy9YZzNTV9Dnv0W&#10;vKbk07PxycBNS7I5fkQX8dPc11q+PjDPwElnxpthqBKMMqnAN3kc2Kb3m3I/xjO17U0R49R4pdw0&#10;3KfuR2w0xkxzxGDDfUbc1Jgp24jxZksRR2Wc7Te90TioMVNx0yxeB/LYVs9SuWxjp/+RbeDJ5i3E&#10;Z2G81HPTYpipMve74aeqcym/qs9ui71yu2y8U7nUtthGT4t0eiKjXVte6IrwQeancMy8iqzi8udZ&#10;Jl5ZerFOcVLVpVCeNWi5LrOPy3Mtdqr3VYzUvMvcJr4PhHMAcW6qjH7wmmoMXtMw/i79pvKfXq3f&#10;dDvM1PpDBW6K57QQv6lUFHlMg+/0N/WbWp3TbfBulKxxynmGGb/pxdw0eE4v5zet0D6K/HmC58Jv&#10;Cjct4ni6SBn9tzK+m/z+e11N0ftdQ+tG13Jy2rNTvKb7uey56Wn62MNNmUMleWmMm8pzmtT0Zfym&#10;cM/ATMOoDH5Q8JpqjPtMw+Xm02dd91m46Rl6RZ2YdHs5R7y/9luulnO77VWfg5t+I/Kbxrlp5Dkl&#10;r9+85xvkxjfg4aQvFNxUftOBM6dc//RxuKnnnoGFzjceNk/pBZjpebL952GoF2Cl+Eyj9apvOswx&#10;gfiqRh1jJWDQrYOHfE1ROKZYaZCY6Ux90wHqkHa6Tq5vhJ9az3vy+U0de/EJf496ptS5FTeN5Jlp&#10;YKca3+Qa0v/Y1delWT5/X28v/NRzU/HQpu5OY7SX8pt6bhrVNI2YqfHT4DXV2IWi5eA3DV7T1tjf&#10;pb8v1HGNjy08j0Z6Rum2e7t5rM4D7kBTpavJ/DTc9A3Mx6gJueXNlqcv30TdAbiUGFQlXtJKskDl&#10;G1/OvOwVrm7bq/D4vRbdgm6l5qt6RMFNOZ8tT6n3m+LVn+M3LVnH3CMVP+kq6pziX28t+0Eymzs+&#10;UO12rScPTF3TcrhtGSqHxZYwD9E8ZSfeUjFT1Re6lN+0Uhlw/KYVnD+v4HmUM5cpp2arvKXlV+A3&#10;FTedYadwNbFTY6TipPgzHyfPHjFUXc6mz1L2EthptP6S3JQsUzFzrmL8p9ZvdBX90OPc1DL6l/eb&#10;qp69dCm/aeCmOdR7Ug/R7XBTeU7zl/k+U+pNKuaZwW+L+kNl8VuWQe5e69Lxy6r/aCae4gyTvKWq&#10;p6+svYTnlNts43dM2kqmYgu/bZv5HUzjd05SNl+jeKm0id/AVOaMqcxTt+JNTWMeuuGBa5iTXuNW&#10;330t2alr8QKobv919piZ+F1zH7+Oc/yvwKt5u2vY+l9d4zaYYM7X3f7sz9mxgfpAeX8FI5855dSq&#10;t0j4wFE1tVGr8JyqN9Qendeg/pdqn1awD2cy787FQ5C3nPdxueemVamem9as53t4vbjpjfR7YhsY&#10;aN5KXkdxU2On1C21rL7y+rBX6jyoxqkx1FWMsNP8VdwGD4a4ae0mzo+lfQJu+mH0cer73sxtvI80&#10;cNFCmGghzLQQr7UUZ6TzXS5i2x3reP/xnc74TWdz03LqmM7mprfO8puKm3p2eot5SuUr9Rl+ZfQX&#10;5qb1O7/tOtvWeG4KmxuAocjj2UsONwEzS8DqpAFTNqPke8QoF9/DNt6zRp7XuGmGcVPdZmp6xPiX&#10;vI76d4r+KcqiHzzo+0GpdukAXkyxU2Xr47VMVc/Uq5D7z8Ejt9X62bTBctTLu0vSY8NQxVR7WS/1&#10;RepnNOGtG8A3JyVYF3RwIBMvaKYbZN1CUs3QQZhpomstzPRxY6QdLfe7A833uPamu11ny73zq5n1&#10;qJWMrtQGJ5HaYRNxtTb+yLU2/tC14fHqlE+sYzkcdCNcc4sbwVM7xPsgDZvgpb2oZ4sbinSE13wh&#10;yVd7DMb31Fn69l14hix9wh3SbftVvxS+Iw7L+63RxGs5y2/K3+/z+croF1rNAHlN1UtqiPuegmWd&#10;VU1TOCn/GcnYYzA+xTjB8uW4qbyo8k6OIV0+Djs9jbgp98X41Gl3dnrITY7DAOW/HSpxo8row2vH&#10;Rqqec27qvabUl4j8pkOMl+Kmc72mz4bfdAJmqlqsR8bo83SS14HXRJxU3PSocVPqBrNO3HQkyusf&#10;0/Wnj1k902Ey/sOwV3k1xU37qLvQyXvdKV8p7L2Hz5Xnptvwmqo3FJ8vJD/p1fpNx/CEHsWjeTXc&#10;dJT9Z7aoKQqvVH5fGsKjKq+przXaETHMDryd3q86Ctc8OnXQejMdO0ldUzFOGKa46STLx2Cmx7hs&#10;/lMx0+T1rD912Gqdqh6qMv+jXCeuOgZv1TgsryusdJz7G4epjvMaTky2kPs/SD3TQe9FVaYf76u2&#10;GYPxjo9RF2FwtzvcuQ4u+rAbxN+pHvMHqWHazed/bKjW9TQ9YrVPEy2LI276C+83bRM3XQI3hZ0y&#10;DpLdT7SS3+fcinFT+U6TetSuUw3TuNdU3DTJTC/pN/0ZTPdevKZ4Tpsegps+aOz0INsn9uNJbfyp&#10;GzBueid+WXlmf2h+U9U27TOGKo7qpfqmxlLhoD1ipXvEVpXT/x7MlCw+HlPPTWGlSWbK5YidWk8o&#10;mGlvNYzVvKZRfVOY6XzctKv8vyf9pvKcGjNdiJsW3g4z/Uv0Ce81FTc1dnq7ayr4hGvhOqkVP2pr&#10;4V/hJ/2kay7wY2vhp11vyZdcS/5fur25H0W3u8a8j8FQb4Ob4iWFp1oNU/L4+2Coks/jK5MvXhr0&#10;Li4HXvoOuKnX3izvL5XH1PNS+imQcfO13P38R9zUK2Km/NaLmxo73aicvvymzI0jzfhNAzeFpTBf&#10;Nq9pijipvKaemV4pNzWvaeQ3vXpuyrwq7jd9XPNWvKbLxU2DOM++jDkQ5/otm89cV35T+UMv5zdV&#10;Zl/cVPNRcVN5TePcdNlPqM+Flt2JF/Rf4Th3wSzJ96fe/3xqpVLnH/+AMlrbmU/LQ1tMvSTl2Oz4&#10;wvJr8CT8p+Wco89f+RLjppbLFzdFgZWGy0mOKl6E5q43fsr6i7ymcKe45zTwQ/OFMu8O9SDjftTA&#10;HDWKn8Z5pXlAmctrXWBUwWMaH+O3mfey7mMhcf/z3i5aHx77cqNxYf4GMeXVSHUxd5jf9OX4TcVN&#10;Xx/jprBu+KkX7HQOP1UmPu7XtMs58M+4jJl6thn3mgbPafCIBnY6wzk97xSXXUil2fDN4CM1bgoL&#10;5TbGosSkcnVZnNQzVXFVz0vn46aelQYPqR9fBRuF7UfMtIR6lqYkQ8XPlAkDJpstn6nYqTFVOKt6&#10;Oe1Kpzczmf6SLLaz3D/bwU1DzdOiLdTTSLvG5W/EQ7TO59VVP1QZeu0PyzlnIH/1skjBZ639X/u4&#10;OGrwmwbPqfhq2Pe0P+hy2C90n8ZNOQ61vlAcz141N+X5hZx+6A8Vz+lrn5Lmzeovn53TD5n9rJU+&#10;tz+Lm665gpw+jFmcWRn9IOX0xU0L4CFipc8lNy1O1/4wPzctu4Kc/nPNTffCSOuKPobP9D1wU/L7&#10;ETfdU/Q+V9/4mGuFlTaLneIvFTNtJJ+/H4baKq/pyVOX5KbynErBT3qpnL78onEFdqrxALocNxU/&#10;bT192nXATvd1bXP7K8i0VH+ZOplfc81VX/LctOYb5PThpvDUlrjnVNy09mtuX+tj+D9LXecEtaDO&#10;nzcGmjh7mmw9vlHY6UI6fP4crBSdOws3Pesvh3WMYqXGTZ96xmqbjrAsbtoON23pm+Gl4opiptIM&#10;N024+u4DrqMX5tg/YDn79j7YYtUTrmrrG5iryLsmv+mfMl+Ja4ad1qf/iasrXwyXpJcTzFSe00ZY&#10;pXFT1unxQl8oZfRDTl/MdF5uGmemcy7Px03D3xTGwIfDuA+PqdhpQ6c8sD2ujcx+Q+E/0+PpXdRn&#10;JXO/VTnom1xxKt+hnDMtp95pBTnncvxq5WR2df5Z9eOr0l5NPvq15jet3+Z7pKsnj/qmWy9OY6dz&#10;uemrXPWml9GLiVop5I5LyLvkr3mlO5aoNt/p9Bm8zNW/cAWr/oBeU6+Hr9KXczV91pm/VaX+P+bO&#10;BLyus7zzTkICLU1CwhAICQUGQoCHtA2kCRQoJcwwz7RPh+l0yhIamAYKCaGBToEsJM4O2UliZ/Eq&#10;r/JuyZZlW7asXZZkW6slWfu+b94d79/8/u93vnuvNkvBhMFP/vnOds+599xzdb7z+/7v+8Kc5l4x&#10;KTdVjH7WoquIoTk/bpo6m74XSpFm4a004a+kxpFpFi1KUfsyY2kvk9sErYedpsy6iH6UYvS5p9D6&#10;eKYoTj+Bm26fT9zCeXDTeM7ThDh9PKa+pii1imCPmt6gfE/0O9OIddok0dcT4wx1r16lXyip/pXa&#10;WQ/4NnH57F9S7ypBs5jWdqqR9dL96D7yu95LnlfpFzPcC8jmaTVvy37OMdm/sdRnLoKdkq9f/Vf1&#10;XYmXsjF/9V/RAu6vivFf8zweg9dvdlkLvkr+hv/KtfmP6Cv09/VcQA7UldR/Wv1RuKhnp+H5YedK&#10;H6cvflq4klwpqz5FS/6v5E9yDV9PXajLYaacm9cudimvwcLhqJ6bfhpmKm56E3XC4tw0zbgpfBVu&#10;umHexeQWFTNF1GrydaI4r2Ko8FMpfZ7i+vHOLrzGuKl4aUny3xg33b6Ia5i8BJuIZUuX8JRuToKX&#10;0u/eCjP1uozWy3iqmKrYKhJH3cq2aQsn4KZr/4E4fe83DdxU+U2VrzgLXryd37DmPSMd24qXBk3F&#10;Tb/nao2bboE/wkNhdU1IeUoVh66YfdWIaoaTeWmZhK8UhtrE8kZtD4tRjlNxGG0nvip+oX9iX/p3&#10;/CTxw3gXW1vxnNK2sJ3npYGb+tZ8rvK1is82LvX5VHuLXQOer4bDPeTRHnDNB/q4D+Cpow6O1BGp&#10;kzZRXUf6XFA30z2Reml74bh9tOeSXtPBMVsPdVKPsM017G929ZE03UQ89DjZdq1s2+rqmTbtp0UN&#10;Y7R3kBw3g7WuhrZ+qJHP1OE6D/W43sO8L9R9sMP1HOw0iZv1sa7vcK+t69c2tkzLJ1Y/zOj4sX6Y&#10;5lnTYTiS/Kk9cLEevsepuelq1wtr8+wUbknMvtWK4ruTD/XEG4PktSYfA//EOU+dls+UOkVM98D1&#10;puKmw9zPB5Du6z28RzHUg+zopHZmO2UnZ8+QlxWOJc9r53bjplYz6/fKTXNhp7nOc9PCyG+qePyx&#10;8vH5IU6/V/7DSCEeP8TpDxKvP1Wc/v5BcdNi46a6Tkc4LcZNYaRDOnfw0xg3PfmGncv9nLLBNw4Q&#10;P7/TdfdF3JR4eeU8bYR5i5taPD7cVB5uqc5YqnhqIjf1895zOnGcvvhruzy48E/x0tF+U9VzQvDG&#10;WJw+HDTE6StWX7WjguL8NLBT+T31evKMwlAVc+8ZJnzSjidvK3lHYZ77GQ8YOYD3k30qT6p5TvnN&#10;Kq/pfrFTfKLD++UbVYy/2Cq1nFg+iIe3XzWgWKZaU/38zepjf8oj2628CBzH+1tho5oeLLOaVcqT&#10;avycZZZjQMyVZQMD5JRt3+Y68JvKU1pfco/rZHylg1j45t2Km3+J6Udhm8+5RrFJYustJ6n5RyNu&#10;CjPtUE5TeGlr1QvE6T8fsVPxUy8t07o4M437TePclGNanL7yqBKnXzrTNZketvfWYlz1afypT8F4&#10;keb3PEp+gYeoA/WAqWXXz2O1oBqLg+dUOUyDYKnFP4346D0wU18rSvw0eE1j3NRYaWCmvpXP1Cvi&#10;pnnKY/o9qwvVSJvoN63L/S7MNOKmOd9kWnlNvdd0Mr9pRVQPqnwL3DTGTH1NKMXpl2/+Mpz0Vngp&#10;/BRVpH8FqRU7pZYU/tKdaz7FvfajLnMZufyXMYZJjdTtS/El0m/ZnXpLJGpdKBYfKSZ/N/5S1XlS&#10;LH6IzS9ed4MrXoe3BpWs+yT6lCti38oHpv6OxoNVE0rxNoq/UZ6s/CivafCcKs5GubTUb8pBeQnM&#10;VOw01IaK9dkXX2Hc1NeQ51k68ilkJuGjNPEMQExQYpy+j8tXTlNyUNGvGctNtyj+hn7UljnkFnqd&#10;8V4Y6ORx+uqn4u98RXFQtPRhR3FTeKnyPFkf+BXGqtXHnUU+JbadDjcVKzXR7zRuqnh99TsjzZsJ&#10;w5HgpdIcptV3fUV9YPq8yo+q/FPyA6whN1cqzwf6LBYrxWeXv0P5TZVHNnBT85PSpxUPGpXblP0Y&#10;J4UdqT6UGFLiensdrHU+y8dyU/HCwE3Nj8q+lRvVeCKteKltE00HfhpaY6fPjGaYE+U7DdwqtIFb&#10;vVVtOM5kbeBn4sT6vGKmOnfmN6XOzg5ix8UYxU13wCLlMc1O5blxPYrYaSa5PsVOd+CVDFJNJV9X&#10;CV6aEmemubBTKR7PD5OFWY7XtcY9syPP6Zvlpjlit/ZacVEx0iDv44szU89T48w0+EzFUb0S85oG&#10;P2mIz/fcNGKmYqfr8E2byGUGNw37yEl5L3lOpXfjIWQbeKmWSdnyrHKeM5J5lllCjjKeR9bNgzG+&#10;jmdmNtcUrNQ8pVzzuoZ1TYuZJkocNXGMQNuH+PxYq2s4UvjeY9fds28dNzWG+qpnpufLTUOO0ynz&#10;myZw082w082L4aRipkvETM+fm8prOpnf1HIqrOFakMbE6VueUzj59P2mxHby2/N11sjdmBbEvUk5&#10;Tjf9dvlNd5HjtCSD/Ddb4VRM74Sflmz9HMvIf1p4n6skprwSTqq4/FKY6R5ymxo3Na/p0Um56XT9&#10;ponMVNOBl4qZToebKkZftaP2DlCrveguV0HcTFne/3ZVhbe7Xfn/7MoKvmvstGKnz3Ea56Y/8DH7&#10;RfhRiQmq6t7larryXcvBbrjpKYutb39DzPTEKHXAVRMlH+lYdbNM6lHLs0En6oCbdtB2IdWFqqLG&#10;UwWcMngvK5o8Q62EY0qBnZazvLyp0dU0qNY9bXWRK0r5KnW5P0TOxU+N4aWJ7NRPF6+Gr2bc6yrq&#10;a4jRpy5UxEx9O56bhrymE3LTMZw00Wuq2PsQhy+/aRXvWwqfJ7ENn1VtaW25cdPd9VFe1F2p9L1u&#10;wNNHnlbLU4pXkzFp1XXKIU9p3vL30NdSP4DcocsYd4ZPKhY/n3ozBcnvR7DTFeSjZ5w7l/Fs7y8l&#10;HmASbqqx8IwFF7kMeNBWGJTi70tSvoG/6Zg7duqYewPGUbj+Gyy/2G2HlyrffAE1fQrwkKbPU99N&#10;Y9/x3KYhv+nviptuIL9SYKepsxlbpl9kjDSBl4Zl4qTrZ4mZMsZkIr9OjJv6/qX8pfoMIbepzY/i&#10;pvQB8T/K4zqdOP3gNU30m/rcphE3fRluisRNU60/6fuUG+HA0rxHZ7gnfxLXE/fMcJKWPf5vTCO1&#10;0mM/nuEeHaPH2fYxrUOPsO6Ru2e4h3+E7vLtg3fOcA8x/eAP45rJshd+Tl+TPs6iJy60sfsljN9L&#10;yn+6kPF89VHnzuTe+hD9R/qmqjG19vkbqFX1OZc26xaXMedWYrU+jU9ZfXP+vtM3zaNvWrDiQzw/&#10;KB5fHtSP433Gi4HHtHgN0jW9Gm4KO81bATdd/gm8oO+mP3sp7BQm/hp9c3HTJV90BYvJbwo3LVg0&#10;MTcNtZpizNS4qdip56diqJK4qXKeipsWLfc+0xg3TYq4Kew0HY6+mbyu4qZbya27Fa+ClBHjp1ru&#10;Ja4qhW1VE8r8pni3fX5TPC/r/ifc9O+J0/+ay2H8Qn7THYw9ZIe6UMrxCjcVOzV+KoZqHDXw0tBO&#10;wU233YHfdD4+NLgprLMZlmLclNyHLTCRJniKSfzUBD9ludaJq4qbKnZeHtV6ahA14s00vsq+uvHJ&#10;6d8ZaqXr36kzZ8gtmedaW6lHpHyq7Fv1m5SztB1GGvICtIjJGptVntLNrmWg2nVqTI2//a3SacUx&#10;nLTxNJsPy2nbxsjuG7p3ROqEywV1Md09hTpPEQtB7EMzx2yAR9VFqsdC28h0kOaD6pjed/KsF9vs&#10;S3idvR7fZ12kvcdPu2pUi+pRSzTO6HPTcP+MxhI1vih18X66eT+x+6NNa35iqc76qbNnYddwU1rV&#10;qW/ne+ppSnbd5EadmpviNyVXQh/5FVSfynPTVNeDH1jx82fP8uH4x65NR/mO9+M37ed76GLVdLmp&#10;jY3yXYidjrAveU45hfZP+XFPvDFgNZ3ETRWnL+9pP9fSuXKb/i7i9Lt6gtc0cFPynhL/r/r24p9x&#10;PjqWl4Z5z0YT+aheJ2Y6LW7KOR4wvynHgqEPc36GOC8xXprITflNiEGPoMGjg66T/Ki9fXhN8Zv2&#10;DXluqlpuYqTyle7jt7oPZurl60KJqdaimkhTxemfi5vqmOKmoTaU5Tcdx02J54d9BnYq/ip5z6m4&#10;KuvCvLim+OZwrXHUvqFqeGgTXBQZH8VXCvNU/tN+xdUzBnHgIF5U1oupat0Q/HRQvJTxBMXuD6B+&#10;sVP2Y15TcVN4aS/bdg0Tqw8XH+Rz6HUD5i2FubLtAGMm/RzfmDjr+3lv5jsdqISbbqVW02zXsJuc&#10;oLt/7loqf+Pq4ZHyn9ZrGT7P2t3P4+2cSc37MdwUz6mYaQdeU8Xgt1Yi2jZyfCRKy2wdrw95TS1G&#10;vyKKzxenlcp+BRf13LQZ72tT6YPGTpvL8JyyvrX8Gd7XM95zyvtqKX2E9/xL9AC1oKgHZbH4P8U/&#10;+lNXv/MnSJ7Sf6P9samp+OeW0zTUhWoqpl4UeVAtpl85TiO/aeM4ZkrcPjH8DfKZmn4AL/0+vHQM&#10;NxU7RXW5/wfFuem+7G+R1xRuuoP4/EjVmdSESshvajlO4aXympZv+XLETePMtAxmWpYOOzWJn8JW&#10;N91K7D3bb8Knmk5OHryhWcnXcG+/jLFV7tOq6QhTSJs/g/v3O1n/GVPxep7/1knE8JuIuyf2fid1&#10;ZpX3S7IaCqPi2/SMQT4iKTBT4mg8N1VcWMRNYaejuan65l55y+Ex9Ju84CSq1Rq8DovhSYsuJ+b8&#10;ClpJ/Sz629RAmi43zaBvI266dZ7Pbyq/qbipmOmb5aapCdxU7FQeUzFT7zVlnBovQNpszi/biZsa&#10;O33p3PlNk56Ix+hPxE3n0P+cK9EX1fTrSN5TeVBn3e/b15jXuvn0peVDTX76bcRfKZeVmC/xRNRJ&#10;2E4fNRU/7Bx4kXio/J2KOTbGST9YrfnsWCd+JLZkHrxoOvDTwE7FTZXnNOQ3NSYa9qN9RRIXNUXr&#10;JmKnYqaBmwYOlegBDcsmY5fnWh5eO1kbjv1bt/C1scxU528NnEtxzjtWXwm3gS3Kb7oerwCMLzsF&#10;ZipumsBOLWYfdhri9uMc0vs349zS88vxnPSaMez0WuOm5lHl+HFuOs04/RT4Jzw2xkzhuLkJSmSq&#10;eq/y9yXG5sd5J+9LnEtSHH0k1UqXxEmlzHWcj2habfZ67c9/VtWFEjPNEXPmnGWtuxzP6bvYF/kO&#10;Vv+x25bMc85ivEP8XVs5m+v6N1zjXHeKs3+V63gWz3Iv8/uZhV5l+jV+J7qOY+Kat3ECto/lpuD1&#10;wW8auGnwUKsN11zsunrW/55CbSjF6Z8rVn/COH2e2Sfym54XN50T95smek6nzU0jz6m4qY/T5++m&#10;sdPz85t6bupj9EfH6RNPQKx+5hoYxRqujT9QblpCfahdGXBTvKbF8NLCreQLzyBGH25alA1THOrz&#10;7FR+U9WIEjfFf6o4/b0mPKWHEySPaaKOnjtOf6/F3ysGH43lpken9pvWHj1GDaqjbnfFC64y/3+5&#10;8qJ73a7c21wNPtLi/NsjbvqdWKx+ZdH3vecU32lF0Q9cVfH3XQXj5lW95a66Jc3t669wzUcGXdvJ&#10;U8Tr4z3lOVCayHOqvKaq99QJS9XzaaemT/B8iLpZ1sOzYDvPl22nz7pmGGozbStt7TB1oVpaiW+P&#10;s0ZjjhFHFU+UxBqrGpqI1a+DmzZRC6HJFW2f6UpWwQbXkGNoDbUrV183SjuZHyUxnA14b2srXXHE&#10;NsVMxTnFRnWMco4lBa+pYvG1brc4Ka3NT8RME2L0AzcVC56Im4bPFNrAiyvxvCrOv7J+n6up3cd7&#10;/Qas6TNuz6oP+3FsfHzin1mKdcd3mkfcrvpaORqbhqfmMHael/w++mV4R/GcFtBH3LnSs9N8OIxq&#10;QGURm698P2p9Taj30+L9J3fSNpiPmNcW+pFbF/yJy0q6FNZ6BX3q552eqHmsc0OtxcQgX+4yF/Ne&#10;8JzmLLzSZcOXMhbig52Im7JM3DSbft/5+k2Nm4qdGj8lN7yxU+8v9R5TeJtyfKJ1L+M3fQm/qSTP&#10;KZqcm4qdXuF2WJ2oRL/pb89NVfdJCtw0+Ew9N1XcUhS7ZGPxynN/iUvi/iX2GdipsVLmxU61XNz0&#10;iR8zHWkcO2X9oxLrjZne7XnpzLtmOJMYqpYhrbdld3ofqvKdWozUk/FYqUXUOZWSYKdJ6mPCTBeI&#10;mz5OXv9ffwz9mVv25MfJi/pp/KofccufJqb/OdWt0nm73BiqWH0BXHAnzwvF/P6K+U3uWitdb/y0&#10;SM8hq3wc21Zy9W5deAXe5T/Cb0qf+/VLYfLE6cNNCxbfjLf5M/idr7aaUMpVqu02zoOvzvXynFSs&#10;NIrdn6eaUfhRkdhq+jz49HxqXi28OuKm8Tj97XDTzfMvd+los3HTK3m+uhIvKcyU5xMpMNLJWjHW&#10;NOoTpMl/Sqx+zrKPurK1/438pv/DVa6nLkXETbcncNMc6jxlRtzUWOk4ZppYK2r63FT+UeOmcNDG&#10;GDf1cfuBn4qdtkgRO1WMfAN12Bt5jbhpA15GqysF+2yHbylG3+L04WsnxdGopSNu2o6HUfsRN+1o&#10;VT7UFJanGIsVjw1q6q90bYy9dFCHpYO/Jc3cD5qPH+G+4LlpG/tMVDvzidKYm6TxNknjcEE9TE8l&#10;1eDphT2Ku7agJt2LbPoM9yKYKjxVHFdqQeKrTdy3Grn/NUhMWxvmucc1JKj+BNuiJtTGCVINROXw&#10;Vp7wAe6PvbxO6kP93PsG3qTEL0/wGc6egZ3yXg7BjNr5brvhYmKnU3JTvhNx015i8nth3b0d28xv&#10;OtC9wx053GFc8ywcD0soNZ2o5w7kHOB4fcz36vvmXCn+frK6UINsp/coXiqGrXbI9qM6UWKxet/c&#10;R06/4fbD0Pq6qNvUATuFn/b35Pz+uGl3juvq5th4Tj03Lba8o+fmpuKqXhNzU+9FDT7UiepCjfRT&#10;G4p9dFPfqRPP5cDxA3Y+lcdU50n8dIDzJOk8Gk+ldpR8xhq3EN/tVQvb64afNvHbq2vyjLTWuOlK&#10;uKkkfrqa2H0UuKltF3KcTu43bevxftOxcfo6ZmCm4/2miueHi8JVgyc1xk+HPTuN8VLmvRdVPlR5&#10;Qhtgm2Kd7W6EnKYj+Mb3Hxuw/KYjR3rxksI1iasf3N/mhuGiwweamMaLSjt0uIt8pgNu6NiQG0QD&#10;8GUTXt6BQx3RvhWvL37KcThn8rRaftSjsHv2P8Trh/Hz6tjythozZf+em5YzprDZte6dBTf9hdVY&#10;aqLWU1P7Dtc+2Oia+9v4DjKI2X/CtZU+BDd9Ju43JW6rfS9+1OoX4ab4TKtgmpXPehk7FT99zjhq&#10;bLlx06fYBlWQ23Ra3PRBqw/VUvaoa+f4HRyng9dbnD5+VMXox2pB4TttKrnf1Fh8Hzx0jOCpYqYN&#10;O1UD6i7znjaXwE7Ng6rlsFE0mpt6ZtpUyPoCXmcSLxU39blMG8hn2pj3L65OzHQMN92XfRvM1HPT&#10;ODP9R5jpP1ATKl4XynPTLxszLd8ML02PpGmYqbympfhJy9L/GnYqhorgpmVprDN+eqsrWn8zOXA+&#10;TI5y7tMLuE8voI82j5rK9BfSuc8bN40xU54BYaZBxk0DL2XstwBmmi8uuoo87pF2WnxNPE+Rz2vK&#10;NtrOGKqYKblNka8Nhd80WfWgAjeV91Ty7NRzUzxkS+Aq5M/agZ9hh9ipcVPmk4LP9L3kxiKGihj0&#10;c/lNE7mp2Omb5aaKidqEh0B+08BNxUkVp6/WS8xUOag8MzVuSt9W7VRx+suItbdYJ/qgiyaI058P&#10;55HfdM6DPk5fXlPF64uTynuqafOfwlHFUiXNz5l5gVNOVOWgSqaPqhoByc+8zb14P/yI16o2VMgt&#10;Gpih+KbYqRiScVOYU2CpYkyxWGamJ+KmWqbtAzMVg9I+A5u1dSwbxU5hUMahaMWiAocybvos/e6E&#10;ZYFVjWr1unMo7G+y9lyvnc664D/UZ9bntXPH+TFuSo7IGDdNJRcV3FT5PHPgppliplLkOY3lO43Y&#10;qa8THrFKxcWjvARNzU0/ADcVr2UfJvYR5TadVl0oXitWq2OGY4ubGg9dfw3sV35PfrO2Hduk8Bs2&#10;wVv5nMpPGtdoZip26mOwicOGl3pm6ttMY6jEkKYEnyDxfKqVha80E0/plhWXu03LLnXpS4i/X+jr&#10;xq+aja+UZ97Fz/lrT9x6tlgp17n0Er8HteKmr0TcVP7SmMeU613fncXj6zeAFKcfYvVj3JRrMVyj&#10;sWuQa8+uLa5VjUP8IXJTxeqLmUrT9Zsqx4TF6f9BclP4TYquCYlr0K477ikpCQrXLeMVb4Xf1HPT&#10;L7ndW27AZ/p5lw873ZXxebcn4y9c4fa/dXv6WlzFyCB5To+R51SeUx+zXwkr1bIq2kSNYqbip78l&#10;N60+ctzVoCnj9I8cITfpVryltxOf/21ym97p9uTfQSz7111ZITkIC27Hbwo3LYxi9SNuqhpR0t6S&#10;H7nS4h+7ip7d5MNKdXvxnFb3lBCz3+BqB+tc7cDeUdqHdyhRDSOt+EfpS+4n3pG2cbjVNaHmkTaL&#10;WZT/polnxTqeK6UGniurBofdruYWYtPjuUFDraTg2QxcsaqR2Hp4aWltqavcnepyGdctXUsML23x&#10;6vHcdBxHhdsUrmXsuabM7YRPqta9uGk507s033RubrqHbYJCHlPzmYqZRtw08b2Lm1axzyDbP8vC&#10;57FWx49kn2/fXre3vs6VZT1Nf4wanWv+HK/pddTUUS5I8pTKp7aUv83E9xTAovLwiCp2P3spf8fl&#10;QTVuKmZKrD7MtHjVn8JeqSm1MoGbwkgTuWnwoWbg08sgniUX1pWx4EJyA11JnPQM4vbf6w71V7vT&#10;PAfrubcq50GO9zFykvK3fhG1EfHm2Zg3XtNxflPjplfFuSnvM49x9DxYbS7vI5d8TT7/EGNmjKFn&#10;4+vLog+rZTbPsizxKDhc8JpOFqefor4Zvk3jqbPH+E25n2TCy3ycvmL16XPG/Kbn5qbqK07Hbxpi&#10;9NWKmW6YNZ6bWm1RmKnqi3rhmWUcXlrM/UpeUTHS4B0VOzW/KcueRMZOtQ0K3lJjpcyLlz6M5DUV&#10;G535I89G5TE1aRnSem370J0z3C9/MMM99zPG9rgPqlapcu0v/TV5TZ98G77St7kleAC8LiQG6mL6&#10;s+Kml8BLr3NLHv+kW/Toh2k/7hY/9n7rv857WKyVnP30T9e8QJzWKzDEOTBUfLyZSfQvYPf5yX9K&#10;3TLGAniW2Ml17T2oH8dj+QGn/Lqb55PndA59b3L3Fyz1+U3zF/2ly0saz03TIm6aOkfx+vKPeEa6&#10;AWaaOpdYLWs1zbORuOm8d8L4xU2/QHz+V1zx8i+hL8NSr4WXiplKV7gt8NvN1FrYkhT0HuOoYqmb&#10;uT4lz1TFVYP+0yhumrv8OuOmqgkVuGkuflNx06zlqvHGWEeMmzIewm/aC1bK+nFinCSL7bOSP4bk&#10;TeU6Xs5vecV1LmclMYQJftPx3HSt+Uib8JJ6rTGPqHhnayQx0voG6nI3rTBuWl+/2LZpbKF2FDz0&#10;1Mkjnq2dOWF1g+T7svpPESdtJw+qakgp12hrEPOhFlUnscfGOfkb0onERDtgih1nPAdV/cBEhRza&#10;5tdkXedp/KWRumiVLztRVuOdZZO1fRyvE7WgOthtLe9hH+y2Ho7ZiBe0ieUmljcgeU7rtA1mSan6&#10;xBlTjdrj8pae8iLGoxrVHCNHDuOLdUw3sq71BPUU4aqKwejm3qdxReX87ozUfUp+U68e/KeT+Uxj&#10;yzlPR08dJ5b+lDvNPg4danPt5HxVjP50uGk3nK1H3LQtFWaqHKcZcCGfM/XU6ZPGNfUFcxqspnkv&#10;f+97OGY/GuIzTMVNta1YqaTXiq/aa2GCQ0jclP9MyqM6pFpPMNM+mGl/T/bviZviNU3kpr0F8DTP&#10;TXvIPzo5O4WZwjvFTsdz01L8plNz06HefMYavFe0rbeQvA3tnNPATOHrZ2DU/B7EqQfRANdGD9so&#10;vr1noNRyo+q99g2WGzdtbN2Iz3QluYtWMZa8FK1gPJl5uKmXZ6c1MFNpOn5T46b4SGPcVNxzULH5&#10;idxU6718jL24KblL9T6DzHcaeU8jdqrYd/Oeipnr9fhNlVt05OiQ2//GEc4F1xh/I0a4xg9xnRzQ&#10;9BHYKIxUzNTH4aveE1yTa3/ojRG2PeGG5dPlXA1Ze9INEh8zCBcdgDf7OlD4SuGmQ0N7rRbUMIx1&#10;iLH8IY4ziHRdj3C+VYtqWKyWY/XLB0suhG64abvi9MvxftYtdR0HD7ru4+TvP3rIdeBt6GW6Z3+X&#10;a6ya7bnpXuUwfREmisRNbf5586K2wDXjjDRiqBFL9evgpREzVZ2plgrVhApe08fG+E0fck178JKi&#10;5tKHiN1/xHym7ZWqDwXHhaM2s66RPKaNJT8zz2hTCZ7TknuZlof0F3hNlbtU67zqiE+rK/y+qyvA&#10;C0rbYP5Sxe3jNYWl1ouNGjcVK9Wyu01ipo0xbsrrYvWfJuCmuXfE/Kb7iNMfy02rM8VMR3PTqm1/&#10;58RNxUuDFJdv7FRtxE3LNn0RVgo73fQlWOmX4KhfgptKvA52mr/2ZuLyP2ReUzHTtAUaXxU3vdBY&#10;6u5UfDMp0o2uhLj8Emo8SbvW/5nJcpeupb+CitbgLyXvl1QUBDf1uYkS2amP11dtzMBMYy3M1Mfq&#10;058XO+We77mpZ6fymip+LGsJ3gO0g7FYsVNxU+U29dzUM1PjpgvJObBAcWDUE8H3sI1+VIjTz5hP&#10;vAx+U+OlYqbIvKZvwm8auGmafAv0tRWnL1Yqv6n6vHFuKq8p64kHi2t63FTsVPWhJuKmCx+FMzJu&#10;bzH6D3leKu+pZDFRcCBNi5/GfKj3wYmke2GoD/Aa1i2iHyueqjgs9aGf+Rk5q+6Ps6RXOY7FKQeG&#10;JI6EAvdMjNkXQzVu+hTr4UuS5gM3Nc8e+xFDDMuMmTKvNnhTk/T6p+MyTkmf3DgUywPrNEaVsF3i&#10;a6aaDvuYrJ3q9VOx00RGrM8buOnaV/GbjuGmWTCeRG5q7HQsN8VXKc9pyG+ayEpj07Ag1X4Kmpih&#10;embquSm/M5jpm+GmgZnGjikOJW4qZrpO3Mpz0+A1DdxUzHRqborP1HJX8psexU3lO8VjuJ5Y/FTi&#10;p/mcBRs9N1Vc/5bkK9yGxZe6dfPf6ZbjCVr0vGeblqOU61c+0lf4rRgbFR9l+tWxirZTjH7gpqoF&#10;pfpPc7mOg+ZzvUmBmVqbcL1Oxk1Dbaip/KbJL5In7iWvlXyWVdKsuBLzm56v33QsNw1eU2OoC7kX&#10;oLQkiXsCnNTLT4ccpxanb57T373fNFYTarW8ptPxm06Tm0bMdBw33RjF6J9HnH7xFnLYZHwZbqqa&#10;UF+Em34efvpXcFPYXMZn3e7uOlcx3E+eU7gpinFTpisOnD839fWeJvCbTpObVvLMVkofpyz/224P&#10;fZ89uV9zpfSFCrK/6qqIzS8rTOSmxOqP5aa77iEX6nddaWcBsV1prrI9C9/lWlfWts2Vt2e68rbt&#10;MVUwXcGyoEqmKzvzjLXWdBW4apjrXuarO3JdbVeeq+suMC9OPay0hmfKGp479YxZPjDkimCJxbXk&#10;Fkjgj+KSgUGq9R5UfKeN1E5qqONv1dfxmpJDcc2N5FYkDgb+MpaTjp0voLZSwaobXUX1HuOm5fWT&#10;cFPeT6LfVF5TKTBTtXp/e8L7DS3LwnvW+x3FTZthsoGZsi6wUrXhNaX1nqlWVZe63NXk2F1Jvvq1&#10;n4GtUP8bT95OYvXlM81SXaVl5BbFp6Yx6Szyne5YpJzyV8OkYKYrxE2vQdeyjw9wfsg5mQynMY+p&#10;95ZOxE0zl5CrlJj//GXEEsNN85bMID76g3DRa1zhxtvJaUidZR58T+LnKFjxn8kbRN9t6Q1u2+IP&#10;wiCVh/2t5aZj/abxmHyf13Q9fTnJ5z5NzG/qY/V/X9w07ZXJuKn3maYkcNP18FLTizBK7k1ioE/8&#10;BN3j2ammf/VTmCkax0phnxaPr5bXBX6q6cBOzV/6I89QH7gTTnoXMfpIHPX+f53h7v3eDPfsf3CP&#10;ela59d+B3s64vCR2enHETsVQL4Kb/rEx0cWPvcMtN276Cbf40Q+6ZU9c55Y+fpVbwP1ZngBpAXVQ&#10;kx7jdU++3S17SrlbyU0w+91u0+vK40B/aDFjY0vJtQJbLGLco4RnkbyVyt/7PrzOl1nNJ9U8jXHT&#10;pJvGcdN0/KZjuekG2Kn8p6lzyWk7h9pgSNMTcdPi5be64mXUh4q46Va8opKYqRfMdOG74aVipu8h&#10;ru9KU7rYacRPY+wUzi9PqvymmyK/qeem5FebDjfl9/m74aYLLE5f3LQFhtKEvN90LXlLAzNVO56b&#10;trCsviGZ7ZMjbrooxk312uP4ss7CF87gFwSjuYOH2+Gmm1wrr7O6UFHNJqvdROyw2Km8p4rbNy+q&#10;GCl8w9ghvFK+004gnWLnW+CW7exTEkcdq06WjRKvU+y4Xq9W8txu8laMqg+ep32LjzbARNWKo7ax&#10;LEj5AppZJjWiBrFVtI+xPhP3r30S969a5X2OVHf0iGuAmTaxTvltOo7DiY8fxWN6wjyn3SyTergH&#10;SsbIxMn4/PKkxuYnmRZzPia+iQ/U/KZ4RFUHqxve3d2w2E3lNxUDEjftacN3Sqy+YpB78AofGK4i&#10;lylM8wxfCP/0/xG4VfD1ymO6n+9tKm6qXAmjmCn7FDeVxAI9N9Vx/DW0n7j1PrjpIDxRnte3Pk4/&#10;z/Kaem6ahd80x/UmclPVXZqUnUbcFHYqL2nwlfo4/ely0xw3DENUbadmPncnHFHX5DDnWoxU3LQX&#10;73Uf19wQ52iA+20nOT67enfCLstj3LTfuGkJddQ2uFqx0oaVrpqaYtV4j8VN4+zU89K3npsqH2qV&#10;6+Z9JXLTHmOn5DyNuGkfsfJWI2pIDLYC32gdNaB63WHq2R/l8/bzufu5ZnQ+DjB9mGX7jw1abP6B&#10;g83kKm2yfKXKWdovryk5lnWdinkOS0yrHWQfg8fw8h5qs/ynw8Tdj1Dv6RAc9RAc9uDpE25E55jt&#10;VcOsl78DAzoeOnAC5nqoi5wC+Gc5791tW1xnw3JY6KvkUD7h2vittx074toOkmfj6FF+44yLHCd3&#10;/8GhCbipPKfiqM8ncFPF4o9mporNH8tN5TWNcVPymSq/6ug4/Tg3VZ7TZrhpc+njFq/fXMr0ngdd&#10;AzH2dUX/7vbtvMfi8Gt5LvCiBlP+t1xNHrHxed+IxDy8szb/O7ZuX8F3YKd3Whx/Azm/GgrvMG6a&#10;yE6NmwZmWni3qy/AZ4oa8n08fj0+03p8pvKbSnW5itGfnJvGmem5uCl+0s3eV2rsNIGbliZwU7FT&#10;qTSNbdPETeVV/Rp5pj7rsld+AjHuv4p77gr6wyv+1GXju9id+pdeKSGvKXFsKWi99OfUgPoU/PST&#10;iBqz6z6Brid+/3raj5mKVvuc7sWBn5KfqCiK27f6lyvoh0vEjan/LBk35d6fuzzipjF2qr59Ajel&#10;f5HITbPoa/xOuOmc6cfpnx83pU9GX3f1c28jNol4pacvor3QLfs1OaF+5RVqQi2ir2nc9LGE/Kb0&#10;J+UrVZy+PKfWz3zEt4Gd2nrWhbxSmlctqdn3eW466xdM3yveeoF77v/OcP/+z+j2Ge4++sDKYfU4&#10;fexf0Rd+lm3kyxNPEtsUZ1R+UbVip5NyU7adiJsGhmi8lG2UEzVoKm4aWGVgnf8/uelUXDV8ztBa&#10;jgO4ss9veonbvuoy80oq5l0eOXkwc+UphQOeU/DH7PX8RlFOCs8IKdTqkNZ/xCQPaJCvF+VrNIU6&#10;TT62XfHtePJMMM/gDU39MNPsMybtizocG/D3mDTP7zNipT6XKe8bnpubil8WGTsVP7X3qffKbxff&#10;X+Cs4l/ZxOHn4q/1/lLVbNJnjl6/8Wq3Hfa6ed17TVvX4yfVeWH7rHU8U696n9tGveeteEvTkniu&#10;nUMM/izv59T1oOtRnPRlrtnnudaf5Tp/jmv4N1z7uo7lNzWGyu9FYwLa1sT1PYqZ8l2F7854P9eq&#10;fKa6Ri1O/2latEC/A1pJ16e1LFvEb8RqQj3H7+X5yG+q9oW4VB9q+RgFZrriZT4XCtx09WzymEZa&#10;8wrTkeRfXp2gta/5a0zXWSzn6evUhpqDB3cusaa0JqZTGSczr+l8+U0vRDwfMp26AGYqLZyAm8L8&#10;vd80oS5UjJv+SZTjFIZKrlPVh5LSpWX489GW5axLHqMVzEfatpLxLX4bPscpY15ipkjt9tXwc2L1&#10;PVtn/Gwt181a7lkm2M/auNfU+02vjV13eVy3pgRvtc9tCoNPg4WlEZ+96booz6n4Kfcj00dc3qa4&#10;8tPha+mM+6UTF7qZHDWbyVez+Ua3k/j8IsXob7nZlWy5hfymt1htqBLLb8qyjJvJi3mLq6ha5MoO&#10;HDavqbjpbvyme/GdllPbqJT5UTH6eE/HzUd+U/OdMlY9Np9pJeurWC6Ni9NnWfmRk6768EFX/8Yp&#10;V4n2HBpxNUdP4nM55cqPHXeVJT8lBv8uV1pwBz7T2/CZfhOG+g30Laa/hQf1NnKefts8pxX4T32e&#10;0zt4DSr8niuhn1QHO91du4paTZmuujOb2gM5rqwdXopsGe1eCZZqsuV+XW1XIYx0JypCxb4Vg+3M&#10;dTUd7Is8+w1HyWd64oyroK+qz1nc3ut21jW4EtjjbtipVFZX58pRaW2VX0ZdecXH59fVuOo6OOO2&#10;mcYCS+iX5Isl4rXKZzxXNaEkxdBMpOLVNxl73JU71+ou7W5odF4Nrqy20WpTVTX7vAB79um97DM+&#10;qmPvYj7mMY246WTzgYN61ttkPlZ5TXeRv7Qav2xNE75ljlMOA64mX2s5vLSIGlDixw31vKeN38QP&#10;d6krW/e35Bm4gc90EwwUponXLA+vmpS7zI9Ny2uq+pDip9nkt89dfhW5lOCsis9fxe8Dr2oe/rS8&#10;5OstHl8x+YnKUt4kxe2jjAXKlXQZupB9vYNlEveVJZ+0mPymXYvtuZrHC9ddl8WY9Qy3PYnjKtfp&#10;wmvJecp4N/mWthEvJGUsfB/LrnaZMDL5YbMX00+FsWYvgf2yLGuxcgbwNyDSDt5D5iJJ74P9iMPi&#10;99sGu9r4+rvc+tl4SCXLXcr9g1Za+7KX6j+tQ2v527vmpbjWcY+RdiRxvCRyFSRdyzQ1CHl/2xZQ&#10;jxBtR1lwscx5eCPJsbnlNf4GkgM//VX+Zr56kUt/RbWlmOZv8/a5V7lNsy8n9h/fKH/X0/l7vuEl&#10;xqReuYj4pIvwpr6X7a5yabyvTdT33DjrCrfqRbaZpTz5eClnXUZcPqyXZSkS/cmUly8zv2nIZxpi&#10;9QM/FRN9UrrHe07FUEN+08BOE7mp+U3vjjynP4rymt7l5x+K5uU3tfymv8Br+gx8k7H+ECulMf/Q&#10;jxUzVV826YmLLe/+4icucSufut6tfPoGt+LXH0Efx396tVMs1JyZFzGWf0EsTkqxUhr7V94p+VST&#10;Yajr5EPFj7sZD7HYexbftTzOhUvfxXUNj1/0Ybjpu1zaXK6dRX/Fb4EYvJXkmF52s3136fPFS/+I&#10;mHo8DvMuZtsLrC7UpnnE6KONeEs3GCvl3HKvVK4fKQ3Jh7oVBrpz+WfZ7xdhpp/Fd/oFrtur8Zni&#10;jcWr4YXfFN+pPKebuQ6l9AUI38ZmrhPzosJOxU2NndJuxQuymdwWaqXsZdeTP+S/4Dn9765CPvd1&#10;f48/9GP4Ta9z8p3m4B/NpV6E6rplL8dHymfPUounPIvfeMxvym89S0pGyxkjWY4vl+124FfN5Jzt&#10;WMZvcAVjftuIhayaT+0l8ogSW99CjacWeGcjfrQ2m1/LfNA6plFCHH0b27bCXVqallPDaRntCmOi&#10;7bDPDnJgDg+VmRfRnTkOOyVm/Phh1wWHa4abNsFw5DcNx2y1aY7N/lo78Dbil2s/SV5TmIZ4nPlG&#10;xYVQN/M97G8UF9U251BgenptkGLivWAhHCf4ToMnVUymN9qnGKm46GRqFCs96WMjxEhVazHmL51k&#10;WvnF/ZggMf0niNWPGGkvXFQ5TOPv77eb7oOx6R9DV7DH0+4ouRy7Wla7DvyFHfgJO63VNOK7FEft&#10;hKl28R1L3e1bXH9nBrH5681v2t+dbTH7ZzkXpzl34pon0EGOY17H6HyKmw6jA7C9A3j6Rvg88gaK&#10;9eoz9aBwjtXaeWd7fQd9tF6wKY7j8CpbftaTB2FYna6da3WkLx/PaaHx08G+AhdX4SiW2qO6SLAs&#10;qbsb1sq2youqGvWn9SH4d/LUEdfbDQ/tynTdXTvYFlbanYV2uLbuXNeB2vDZWq5TxnI7OrbDx/Cb&#10;9pcZzxTTnEy9A2UwU69+Wi98oFzbA4NlVmdoQL5T+VLFYPtKULHr7i3ieDuNt8qv2t1HnH5fmesk&#10;b0UvnkvVfJc3cj9+5BE4u/yQg/gw5cfU76anj8/bk+NG2PcwvFHH6iRXq/ym1fXJ5PVZRg6jFfhO&#10;Eb83yWL1+f5DjlPF69fhTa5nbENqYEwjqJ6/CVq2T38jurJdF+9R/LNbrXHkct7HXvPKDkZcuXuA&#10;ZeYb5f2Ijw7UjGKm3XhUfQ2oqNYSeQmUW1R8Va/rwfvZf6jbjeD7PMhXd4DreQhgf4Br+yA6cOaM&#10;XWsHWT7M+EP/oQ7ymjYaax3CSzrCa4aQrs0hthd/HqEd5nVDyNZzPgc5xhDcdP9INXH97OPEcdbp&#10;ej5jrx3mNXrdIMfu5zevYw+dgInqs+lvVvNGV1eb5FoPM64DIxUn7URdkXpoe+GmUttQo2sgpr+z&#10;6lnXJV5KHtPefXOJnf+NayyDbZIT1espWunXXuXKY4rKVGsqEp7RZmT5TKO2FQ+p4vGbTeQuLZUe&#10;do20UvMeWCr5TJv3PEBuU03f78q2f9WVbqeG/Ba8k3q+Ue4xnm92bb05et65ieXSp3kGIi6dZ55i&#10;4u32bPu8q84TO/0h/lPuK4U/oP1X4vDjqoeP1uX/i9uX911Xm3u7q8m5La7sb7uaLOazb3O1TO+L&#10;VMt8TdY3XfWOr9P+E/lMpYiTZn7N7ZW2e1VtIyf4tr9zFVupb4uU1zSmyGPq85lG3lPlMk2/1XKZ&#10;Wow+rLQ0jXWbEG1FuvjpX7vSjV9wezYQS5jCeUhRDSj8CRtucmUbP2cq3fBZV4bUlm64xZWmBt3I&#10;9I3w078w7TYfqlgqojbU7vU3uN3rvHbRlqxF5ESVik34cdZQRwpZjA3x/kU8q+wkzl854AtXfhSW&#10;yvMrfYM84vUtTp8Y/ewl9JGWENNFHvUdFuOFDy3ipjvoO2XiMzXR5w5x+t5r6v2m2+ZTdwQfqveb&#10;Rp5T+UxHeU3p774+RV0oPKVpxOBvmE1cD1I8vnKGpkeS73Qz/Wbjq8Tpm+fUfKfqA7+devdXwE3p&#10;Oz6rcXr8Zc8otunt9HvxDMBOF9G/XEQfMQktfOwSt+DRS9z8Ry5x8x6+xM2deTG6gP4lesh7TZXf&#10;NFHKv695xewHxXOgXuBm3QtDup/aqPR3H6MPLG565z/NcHd/0/PT+79HP/mH8NMf40H9D7a7Dw/q&#10;L3nNg4j9zn0cjgRbEvOUd1SMVD7RwDTDvFrx1eBPNe7E9jEWxbR5TWmVF3VRpIXapxT2+/+YOw/o&#10;us4yXRvSQwihtwRmAQMLyA1DG2AmrLkDzABzh3XvwB1aAgklIQSSQBJCCJOQQCCku6S5925Jlqze&#10;jpotF1myZEmWrGZ1y2rucs1/n/f793905MiSIPHkauld/+57n7P3Oeffz36/73vUc6ng51McfCKv&#10;ErMK+xavCvMCxwrrxVuWD8vEpz3GPqaosG68Da+RVq9RPsXE12i+Rd4rca402FMefEh5OYtSuA+D&#10;maqGvHHT5IgRnqX1PJLPA9zUxx9z/ws3LU55vxd8KHBTtWKinot6fhq4qWemiexUy8JFU9mWbUPb&#10;YR9oLDf1XNbnWRWn4nkGsfKqwST5cU2jH57M/SUMtSBB+Wu5x02iJomtp9dNnBjj4sZF8NeStLe5&#10;ojTiKlPxnK4nD8f61+E1vcTlrILBLSN+Dr4nn+SKWZw/zvMLXIPPPAgn5ToPsfczuE6nI7FStWKo&#10;IRb/nHLT6JrUNfRKcNM4O+W1Bmaq9txxUzw1884dNxU7zVqOViTqUpd9Drmp/M6e2U+Bm8JOfX2o&#10;v5SbfizOTifjphXbnnJVwwcst2kVXLSC3Ka15DWtOnCIPKfnnpvWWf5S5TkVWx1xlYfZJ8y0gfu4&#10;ra055Cr9GfzzJhgpXtM4N/0O8fnf9TH6ZdeNy013bPLcdBtx/bVbfuYqambDTEtcHUy0cU8BzLQQ&#10;FcBL8001TK/Bb2piOEyvx2fq2am4qbQJZloKMy1iW4WuhjjBhv1dPtaRW8Adhw+5bV174aa73LaG&#10;Bre5rt5th09W7CJuvmYrw/g3G+XrhFuyjOo0lZcsdmXrrsVH+W76HtfABfmuW3UN8ejykoZcQ56b&#10;bkzI267hTWtg5HDWTfmP2rYqjJuSuxQuWgWPrW4mpr7l3HFTbb9Sr6MeNszrkv90Z7OP5a9i3g74&#10;6ZbCx8mpRLzRGtW6ugY/7bXGTjfxOkvhLMpn6sVzBfymJTCXkqVehYv5vViq6VfR/7qKZ9u0eFVL&#10;lzOf5cRGY4v5no/rLYxfgd6IyCu98EL6ZnznL9T4u1w+fNHYpcXsX+xiKz7lRrgGjx0bsLYxdj/s&#10;9ApXuPASuJM8p5fRb3s97eVwSJ6fzNMwvwPkPy2CrZYSl1+iPKeomHhsxeiXyuMaqYSYpGKb5+fH&#10;iPHXMjHikrLhaGn0xST120yzVFcJD2ekVPpokupopsyUiM+GdaY+c54paw61NTmmXOKVrC9Jf9LH&#10;NClOH2ZK/zNnHnks57yROpzUDqAPuOE59vkcLE5Sjai574WpTnM5z8JJn6GWOjXgs+ZeSZzXv7m8&#10;tfe6WPpsl538qEtZ+A3qw38EfnuhW/cUcSozL7McpmKn62GnFq8Pa00xKU7/ssm5qZgpEjMN3tPA&#10;Tq1lnthpotfUYvVvHZ+bqj7UVLipPf9/eHJuqrqn8/AFWP+WZ/qKl4rnn1K/k2mK45/34GvoE7O9&#10;Pyien/fnaZ03+uG817kL3g1zv9KlzWZ8DjEqS/H5r/oSzJRnWcvJT8a8DZzHlBc47/Tz02ZzvmfL&#10;W3oR0zlXKOQ7lcfUfKf0OcRN02gVt58FIy9b9lm3cRnfI2x38/J/YL/vgIuqJlSQ+GnETrnnyDSJ&#10;mUbDkec0S+wUZRs3ZT6fnRC3H1uGJ2XNl13lWu751pLndN2/u/xlHzBuWgQbjckvzj1SDO7pWal4&#10;qSQ++lJp2UK+A5QHNQZvNYa6jHsqphWtwiOT8z3XUP281ay33KXwT7HPJvxS8oR6pimW6nmqmKo8&#10;pkEt8NVm+EtT43K0DK2An2oZ5StV7aBtnk/hSwRnuBN4s3q78pjHfHJmtsFdWuB3zfAZTWuBxzQx&#10;3rqH2umKeYVzGAuFcXTC3sROA/M0lhrmT6Edn5t6VhdnpmynJ0F90XAHbfCUNsNKJOU5lTTcBOOU&#10;Gk7gL+W3VXERdRLDE+lcc1PlZtXfi7CdwE07OZcdcDJxU99qOIGdwk07YWTGTvdQE6oTjyl5aHva&#10;VRsqzw32bfLbY6On0TFk3BQWKh4qLrrvNGxKUhy0xpG8sZ6ZwsF533Que1kmcFL5+CSxUqkf6f0/&#10;RaIXIU47/mNDrhNuqfj1XhiuOOhYRdyUmPZ9yOoiKbYfbtoLN9Syqk3WB5+cCjft6CmBN5a49s5c&#10;Y5GKedd++/G9DvTLQ7p1QslbGhRqQSnH76gq7DOi7an+Ux/bl/b2lbu9sE/PecvM49ot9guvFZdU&#10;DL5i7+M5AmC3qv9kEnvt9erGG9u9FwbLe9Hame8aYOG1u8VMl7oaPOK1xOzX8hk2fymf6zo+f0G1&#10;4qI8J2kIYl2tHxfTm/fkuy62r/ylyvWpGPwBNCjmKPaIP3RgEJ7YX4m3NOKisNA+lu/rH8tNe8J8&#10;1rca9YGbMq4Y/R78nPsO9ZiP+QDXg7jpIM/Sx3DT06eNqQ7CP/cd6sZ36rmpcpoOs84gMqbP50E1&#10;04aiNnBTMdkB9jE4vAtuWmcx+JpmTJXlw7q2nnlOAzcl9h5mLV9xO3FXTeSsasfTIGY6HjftoT8u&#10;btq5v9s118+HmT7puslp2kH+0p76F4jVn+6aqvCLVsFKq2ClkpgprLTZ9EfahJj8EJtPm8hNxUwV&#10;j98SqZnWc1Ox09+Zx1Q1oMRNFaOvWlCvFDdt5L5iYm76/VFmKn46FW5qzNRz0535X/fM9C/hphlw&#10;1AxYKLKY/bNyUx+rPzE3/eQUueknXkVuKs+p9OpwU6t3+twoNxVDTSe2Kv1Z6i3RZjDPWKr66REv&#10;jdeEwj+QMuMKajTBTeF3K5HyQi0jL9TyP8t7Oo1n9ucjplmeKMU6eSmuXrFLitGfF0me0jM1J5oW&#10;llErL6o4q/ipfKp6jv/4nfR76fvefcM0d8d1npneFQ3/4vpp7s7vM+9GfKg/pt98i+9T/+EO6gDc&#10;i38PJqWYZ7HTkBNVbWCkxkwfiTx6tPLvKQZa8dOWR/Jhjgcpvl8+wcBPtZ6x2ARuGrymxkG1jzNk&#10;vJNp4TjOnG/rPTY+Fx13WbYV9jleO2Yd8TIklitmGrjpS9gpr3H1s/LxvdblrqJWKrH4MZhjAR5T&#10;1Y+PEYduvsqzMFOL5YdFFuPhNB6UAgsKSiZfowTzlDwzFeP03HSUk4pPwitT3uXF9nxOSC2n2lB4&#10;ryQxVOOmIZ8p99raVkrQu411FsI9C/GG5q8j1xsqXs/xSWy/SPvQ9o0Lw4eTyA2X5PlsqeLs07yP&#10;1XtuxVC5L1+HV2fNZbA0OOly7iuX4u9YGOUr5b2Td1Pvva6hp7n+5Id+7B4v+UrlL5XPVLxU+XoV&#10;m5+ol8tNLf8C5zl4ThWnH66FkF9iytz0qYn9poncVLH6gZ2eK26aBtuYCjcNMfsZi/CcIl8bCs/o&#10;kvH9puY5hZnGuenywE1HfaeBnU7Fb+o9pwl+U7i8vKaSv97kcdZnxH9OPDuNuKld474G2kv8plPm&#10;puTozoCrZRDXbX7TiJviO52Mm5YX/8JVDw6Y37QSbrqDnKU1Bw+5HTBT1Yl6ib+UZcZMo+8VcpyO&#10;5zmdzG+6m7gg1YyqPHqCfQ4z7H2ndUOdbiu1Mas2/Qiv6Y0w0+vRt81jWll2Pcz0++hGdF08Vn9H&#10;gt9U3FSqLP+Jxe5vr3jQ1XSXu13c79bKV9pRjOe0ED5a4Gok+tfVkTSsaZpXDyMdZadiphthpvBX&#10;vKa1zK9u3eAqmogPPX6aeEfeC/qbW3qI+d5VbzHvW+pqXEVdg9tSWwNDrYal+vj4StrKBuo27Sh3&#10;BWv/GWbwPvymeCrhgqVryKew4gpi9vEcn8FJzxwvW3U1vJXv2fTb4aS7zcMqHmvctLHhnHPT2uY2&#10;PKe1bkt9PfkGYLStbbwf1J2CoVY24qndkuTy8Yeqzvh2mGnZCmLmV1+LfxTfKH5RsVCpdAXP0cht&#10;GKMOVAHPo/Nhi3n0p0rgkmXE2W9a/la3eeWb3ZZV5Lpf+Sa3mfenHOUtvMqUv+g95gEtJNekF78D&#10;S95GTPSF5E6a5nOLLnwDPtMPu9y501zBggvgV++HX7KdDd+2+15OoTt08DD5KMUe2R7PugvIcyrl&#10;E+ccVIBfVJzWjo38AqXsUyqG4RYt4jXgL40t9CpRnSny3hcjtYUw2GJyOsUW8t30gvprYqCR4KFi&#10;okGBkabg8UyegQ9Vms5zuhkwM2nmNBeDicU4NqtlhX8whgrxEBYu4HknzDS26EqOH4/sPGpjzYGB&#10;kZczAzaXQSxTBvtX/vv18NLM5/EVchwbnuH3jbjzvNRZrqBss8sv24RKXXZRvsstKnUFsUKXuux2&#10;2Okl+FHfTJwS39HiuTNgp8ZRleeUOP3pylV/6aTc1PKe3jYBN2We+GngpoGZqlVcvsXnaziM/+SV&#10;5aajNVA9GxUfVd82xO4/c59/3q9cU3rmP51WXlQto7ypC/+g80XeHnKirqKvsJo6qLmzr3bFC691&#10;BXM+7koWfQJ/6jvgpbxvKI04/vS5eFfnwrTJE5FK7tJRwU+J2V9vMfvEiM2WD5XrAJaayTkvhceW&#10;Lf1HPK6fdpuWfY7cAG936fPo98/jHkDiWvG6ApYqcT1wbVt8fsRMzxzOXujj+bO5prN1TS+9mu8l&#10;8mKv/hr6Ctz0qy5v2fsRrFTsk8+w+Up5XpCPvyTE6Rcwr2AZnlIUpqktXklc0gqeu68kroicpjHy&#10;cMSW8/liWslq/DL5t7imuiVuD0xlD/HX7bDLPW3rzXva1ZFhnlH5RjvwiHqlu054ZyfLSu0sG89P&#10;CnPZA1dpb6PWE/O64G19eOeOnzxm7E7c9BTsbGDfFthXpuuARXXiK90Dk5M6mNbOthW/3wFbtZyQ&#10;fGeovlDXSTxbcMkuWEU36mRax/Ej8bjwwETPbDtZXwrTuxmWAhvtTRgO09SG5fZG88VNVRdKbFQ5&#10;tpsk/KGhlVdUzyIlxeHXERdhepW56Uv9pi14SsVJVxgrbYeRxwVDa4/7TsVOpRSLz1ddKHHTHtqR&#10;Q+1ATE4AfydgpkdhVcPinZxbz03FPj03DX5ZTZenVN7SwEzFTfX+9kXaRyv1RxqAaYn7jrB9dmO/&#10;ISNcB3vhoH14QPu6cuNcsQ8uGBe8sS9INZFgh+Kme2GtxiF7WJfrckrctJt6UCzfiRe1H9Y3fKDF&#10;WKBqYh062OYO0k6kQ4f2uENaFmmdo7x3ev+CjsDojhzucYcPd5sO0QYdZPj40V537EiPaeQIyyDN&#10;17xDTN9/sNMdIEb8AIzwwCHi1w/3scyAO3p0yB09Muz2s88DLLv/cJcb4nj7YJG+FhPMFRbZq5yc&#10;lkM01ELy9eStpvxgg+sS2xyoN2lZKYyrHRzczetvd0c4riNHet2Ro32R9tqxHuYYldNY3LO7X+xT&#10;DBTGaqqN+03NT3oGN91HvgG95/2DNRwj63Hs+3iNyv8gj+ewuCnX0H6xUsZ9C8fk+hlmuvKVDh9o&#10;tppQg8Tui68OIl1X4p5Dum41jWtskOtVw9q28pXqmIeH4b4jAxb/L27az3JWd8vW9flNVZ/LmCq+&#10;ePlb5Rfu3MP3YvcW18X3QGCmiX5T5TqV59TY6cgRPnNJrqt2Btz0Sfymj7vuumddJ3lOm3fIU+pZ&#10;qXlL4aUtlfBS08O0Y72lrQns1Mfow13FRsdTZcRSYaUteExbKyTPTbfn/Svs9F+4t8H3OMZvitfS&#10;4uu811R+002ZZ/ebBm7aWKbaTzc5eU0bS4m5L7nR/Ka7SibnpvKdym9aW/AtPKYSnlPYqeLzd+ZR&#10;B2qM3/RreE0l/KY58pt+Ne41DflMVf8pzkwz5Cv9AuPym1IPimHlN1Wcvm8n8pt+Er/p5Nw0+Ex9&#10;ew3+0iD5Ta9+2X5TeU7P9JuqJpT5Teln5xszFTclJ+Kr4DfNUB5TvATBv6D8plb/lDz+8gNs0Dge&#10;Bkm8NOTt931c+mD0eVV/VH29+Q/BXuBA82jn0y6CI2pc0yUxT/ULA/c09slz+Ocl+ozqN56pENuU&#10;OF3T5DGddS/MiT7nI3fQD755mvsVXPQu8VF01/e89/Tn3/He01u/Nc39FGn8F8z71Q98LL/60b+/&#10;fZp79G74KdtVPfLZHLPqRklxDvpnz5XEFOc9MspOX8IU/8Q8CbYoiZuaWEccMtG3av7VR/12A9O0&#10;adpXUDQ/zrQYD8tay3tvrFVtWDZa17ysYTtnaW2dhHmBmeo1htc5xm/KaxIjFjdNXfAa808WJr8R&#10;Zsk9K8y0YB3MNInn/hMwU80rTuZ+F75YAjstwUtXasJHlILgpoqJ98wTPpkixglLQnF/Zwp9cWS8&#10;E+ZpnMnmaxm2uX6Uu/p6T4GThhbumiLGGXHQdcR5rRM3JbfwWu5jObZiuKy4qW+Vk5V9JrNPvc4k&#10;5QIQM32v27iBe/g0cgakahk+28nEVK7knmSJ95SunEVM+9Ocnyd4T3mvZ3NNKNbevKRc809x3T31&#10;m1E9zfCTSD7TwEyVx1TcVOOvRJx+OL+vFDc9M1Y/Mb/pueCmSbPPHqefRo7rybjpBrzSZ3LTDGJx&#10;M5fg0V9ydm6aCTeVzG9q3NQz0+woZl/cVJo6N+W7P8Tpi5tG7DRwU/myE7mpvNn+2o7qqFm8Prnx&#10;0qQoTv+v4qbUck5gp5Nx09Jc6jv2EicOIxU3VT2oHfv3Gzfdvv+v4KbiqNyTBU3GTXcdPmI51XbQ&#10;Voud4jmtO3rMba6a6apLvg4zvc5Yqbym3m/KeJmYKblNTYGbXo8vVbWhyHEKL/X6EX7Vm9w2plfC&#10;X6thoLta092O1gy8omWuEvZZ3Q77lPZIgZ1G05hu8fidcFLWtRyntDvbi4yZ7lQ+1NZU5hXBWfMt&#10;j528O5u6eom/93xUXtPNO2vMc7oJfroRz6nlFK3b4XbWN7ryzLvxVl1JTItiXT5u8eilq8m1QH9j&#10;88orp8BNyemOLzVGvGx17Q7jplsaYLaNxOnDT6ubYZktZ/ebJuY3HW84xO2fLU6/Dn9pOa9lW1OT&#10;q9/TQb2oNsZ3wVHJm7urypWvIx5/+QWumlyP29foNb2dulfEBJF7oDYJjrrS1+Isg5Mot6k8pMVL&#10;8f/DPE3E7hajEvhKaVxw4hU8S1vOdzde1CLYZTEx/V5817N+cbR+HnxSeeeLlnwI7slvmmqCU4Mq&#10;tvRviMO/xBUSv18ATx3as8X4yWHOX29dMswJjxzr5sGN8vGIqkZULhxSyoOnKh4/tkTHSzyEalrB&#10;TXW8sUWvZz1tF14Lm40tZtlFLAtTtdwB8Cctp1xOmXgPU/EjpspvGmk9bQo+xaAk+mtJxM6vpebS&#10;Wljk2ukXer/njPOJ3T8fTynfNQsk9gMrLYCN5cHK8on7zp93MdM43vlvtdjxLJhpetRP3EC8/gb8&#10;pqnPEh+uYX7bssgbsO55ckxlLXS5paUuqSjmssvKXHZpscuhzSwpdRnFxS4vVuAyVj9oOV3kLU3m&#10;WJJnyCNLrD5KnvE6Gxc7VV2oieL0g8807jW9bTRWP/hOLWb/Z9NG60Ld6pmpcdNbRpmpjf/kleWm&#10;C37/Gvq+6CH5SRHcVBI/lYL/VK36v+rfql8bpP7t/AcvsG3YfOYt/v073JpH3++SHn+fy3ruo/TZ&#10;3+qSniUvzWzxT36z5hOvTz2zNIY3wDulNAmGuh7enQLvTn7+EpfEeUsl12kyvtRMPMXysZYsofbf&#10;4k/BTj9r0xT7b5pHPJppLEPNXABHxz+dAXv3DDXiqfhSM1AWMXMZ5LrI4prPWsh1vPQa46bbVv9v&#10;PsNfxXf6FepSvNfl8HkqWAajX8rnhXoQedwb5fL5ULy9lM/nMw+pFTuN8Xk3NkocXzHfAcWr+Iyv&#10;+hDDmo4nW/nS1nzGVRXe4Vp2wc66S2CV+cZExTyVg7QLrin2Oaoc1800E1yzW4J7dsM7u+BpkoZ7&#10;iOvu7S6w2j174VnHjh807iVuehr+cAAvV7f21R0jdpp4aO1D22Fal6azfjfz9uGr62cdsTTjlwyL&#10;mXZJDCteP/DQqbSBhSby0cThMF9t2J7ma3gPHEb1CRsDH+VZZAO/w7tpGzUcqd54KTUZ+Y018X33&#10;avpNx3LTk8Tpw03HsNLlrh3fobSHmO32Mex0revAg6j8pns5r91cEz20YqYvnhoxbnqEE3oQ5jSI&#10;Qgy+vLt9jIudang8BYbaw3kUF5d0jvfS9tFKdt7hrQeYpn3q+jnO+MAAzK+ryA30FMJBx+Ol5XBR&#10;r33yb8JN+1jOfKawU9WU2otvc0rcVNdjl2L2YzDIduPEJ3hd/HNNk3fVWg2PL16Gk/6Sv9MvnrZj&#10;0/HZZ4bXzWDCPl605w96BqH5Ni9xJzZBMzhPCcelY3hR7yPe7xfx8Pr5eg1Bo9uy/bLIZH8v6gOd&#10;cABhf1pPx3fsxGHYbgeMlpyrxO1395MDFIYqbjoADxUvjUvcFLYqRiq/qbipvKr9tBrfi3+1/8he&#10;85mKgQ5xkNIwnuYD7HgsN4Vzjgy5ITh3P7lNAzcdYr1BZIyUYz+Tm2obQ0f64Ka7PTflu2s/b+UQ&#10;L1OM1Lip1uMC0LL7JOL1B6k1tQ822yNvb3sWvLnVdY+QUwQ+mshMFasvbhrUd5zhjgK46SzXBTOV&#10;37SrdqZx0xZymrbiKR2Vj8OP132Ck7YRj99mHtMoT6nlNP09TPUhfKWo4gGviJ22Kq9pfPh3xkoT&#10;uWkTNaAsRj/3SzBSfouyyEkTj9MnfsPi8z033TwFbipmmshNG/4Kbqq4feOmhWKm33T1Bf93lJvm&#10;fQ1+6hWYabUx06/8Fdz0fxovrRA33fB546fBb1pBnP629aNx+pbXdArcdPv6TxCn72P0xU49Nw1x&#10;+q8ENyVen992xemrPpSvR8AzfXKbFsJNzWtKnJbnpngm6Gf/d8bpZ9KXylDMFXWhFKcvbmq1T2fi&#10;A6BPm0rfW3FU6+l/K2d/0tOKJVJL//spfKSPnu+epd/36C99vinFwz9I//Qh+qvKP/WQhpGmPfhT&#10;+rD0V3+nPurN9FuRPKKSYumDFDMVpGXCdBtm/Lc3MV/6McPoVzfAQq9H10XclPE7YaPynUo2j/nK&#10;exokdirdBWu9G4b6a22L/aqv/cid5JK8x3NU5YoUJxTzDP47teKYgSuKkxpbZBnljpQ0TXwsnv+U&#10;YW3jTIVtGReFqQVuGZaL81PmaXgMM+UY7Jg4nvh2tA32E7hY2M7Z2jO3b+tGx63XZDWF/hi9PsbF&#10;gvV+rHrWx0HnrLwIdklcIx5TqxVPPaTCJOIVk8RPz64Y3s4ieGecnYqfIs9P3wN7vMoLFup9ntzj&#10;sbxUkMz9Y5zLapjpbM9i5FneuCl8ycf/Kw/AlUzT9EQFDjrKTQuMnYqf0s+HX4ldFbNO4KZipspp&#10;WrCO/rk8gMZVNY3XuZZ4x1Uwt2XkgVtyAfcoviaSzsMseKfY6OP38jm5h+vrV+guhmkTc5YqDl+S&#10;/9li8u9n3Qd4RhBJwzafZV4Rv6muE66XuVxH8fpQjE/Fb7rkqYT8pgyLmyayU3HTODud6XOcKn9r&#10;qA31cuP0k2Z7724yrfK2xXOc4jX9S7lp+qILYKjKcxq4KSx0KfwTqc1aCidFluc04qbZ5DeVEvOc&#10;enbqPaiTcdM8rpfRHKdcw8ptyjU3HjdVHbJQl8xf02Kn43PT0jS8hlPipvwmZST6TUOOU3lOqZto&#10;z1/Pnt90Y/aniIeiPtL+g3BTH5e/ff8w9aGOuoopcNMa+VPRGM9pAjudjJvK87LriL+328HwDvKd&#10;btud6raVki+oDK9pyX/CTb9l7HR76fUw0+9F3BQWuvEHDMNNmRb3oOI5rdqo/KY/gp1KP6QuFJy1&#10;9Bvk30x1ta1ZrpK2bo/3m46yUpgpnNQz1MBPyYfKNMXjW1x+Z7HVhNrJuOL4a/CtSo29FWwPH2t3&#10;mWvh/nRTWwt+U++5VD7RrTvhijDTbTDUTfV15Bjd6WrlCS2dBw8kzzrMtHw1z8XXwE3xZsqDVb6G&#10;87fyI+QHIkeQ8gQlSEw1SDlQNRxbfY2r3JpObSbyquJ1VT2qCtrq5nPLTat4fba/ZuLzW5otf2v5&#10;zlpX29ICZ6ihHupct7cx3fXvTsersIxYrvn0mZ91u7c+6dq2PcKz+gfICXUfz+Xv5hk8ORmyfuC2&#10;pX/bbU37P25L6r+5revIWQV73bqOWll4VsuVt2Alz+SWE3dAXsSNsFapLIrtV7+sEDapXKJ5MMP0&#10;hR8kzhhPHQwxb9FniFm/mJj/vyNP6TR8pcSxL34Pcc0wzSV/60YOD1PL4bTD0sFx3AR35LeQGOV8&#10;vHh5MFfJ6kQtxM8JBy1awmedvKWFPCuXFGskHiopP6pUiP+0QJw1atUnlB9V/cPM2W+irtD5lmNU&#10;eUal5CCYaLLEeBJ+03V4TddOl15rWsf38roZxNbPfz3HxXN7HSdx1cqdmsfx+uPkmBS3P5f8lPC2&#10;TPyM6c9fSOw4OUqfI3YCpT5P/VXynabxnZ47/4MuN/UxV1BS6HKKClxaXpHL3LjRZZWWuDyYaTZK&#10;yUtzWbEil5Of41YsuBnP6+vwwV5kSuHZ+/qZ5EiFmyZNv9g8p1Phpqr/GRRYabz9GX05lFgLSnw0&#10;eE2V+z7uNWVY/U3FIT3Jb3LIb7r0T+dRE8rXNA15TS236R/OmzS/6Wh81CgrnUdc/lzynkrKVSUu&#10;qhh91UbV8spDJX466zf0ATiOp+/2mk77xB30H26/0M268zI377dvJqfq3xDD9Tqrn7WS395kroe0&#10;58nB8AI+XuLz0/GcZkRKV71c2GcaObyMnT4HE51zAcvBTWGbxk2X/gPe50/iO/0M672F+P4L8Khy&#10;T2C6BP6KfwIFHpsRuKnYKcw9g2vJe1GvwKMqL+pbOIa3mdc0e4E+J3h8VvG5XPU1cg182W1f/SWX&#10;s/jdLkeMlM9D3lKuP9hoDj6SbJ4l5MNR8/Ce5uIb91L+UsXw05eDnZbw/VaM97yY770Svss0XLSC&#10;/iTfgWVrPusq8qjjUbvItXbkuTZisq2uPbksW4jBbSdHSjs+UMlqNCX4Tr3nFFYK7+wSN8WbKomj&#10;9uAD7IGb9nRT85yY6OMj/XG0Iq4ib1oPHKoD9tWJOuCm8p0qn2RnZyHKg58W4hEkfyUsYhC/qjxi&#10;YmnGMeEx3aiX8UTWOd5w4J9hntZPVJiuVsvKA6l8qkHyRrbDS1vwlwZPqdhoPb/Bu1BDovRbq3mB&#10;mao99ipz09O8cdGfWNmR4WbPTZuWeVZKzPYeqWk5LYrYach3qjj+bjzI8pt2c/739RR5VnfqqG31&#10;ANsXQ1JMvlhpYKR7ed80rrhm8VNJ45oeljF2ym+BWLgUGKrYqYnzIZY6gEaobaW/02JkMK0urpEh&#10;y1Va6rloxEZ9nSjFt4+qrwd/acRL93E9GjftKTeGqG1OlN+0HW6q5wnKd3oQPyWXAcuLCTp+x44l&#10;MMfAHse2p7jggwKf1D7Dn34LxSgNPXKqTnJdHyMfhXSc1xqfx3ugz07in7Y72V/YrhY1aTvRthJX&#10;f8n8+HIT7+Mk/l/xV21Ur0+s1LYfrc8c87v29ouZ4jeV3xVu2kesvphonJmKn8JN5Uvtg5uKmb6U&#10;m1LjHqY5LFbKYQ1wEjS8P+Kmw/QtxDL3s+8hdtx/bL9x031w0wG+R4y1st4Q0vq2rMbZhvlWGRZ/&#10;HSKmf3B/kxvCbzp0/BBcdjxuyn7Z116u6d7jHAvXQv/IMNx0s3HT7sFuuOmxeE7TkNs0sRU7FTft&#10;5VrsFCuteYz4/Kdhpk8ZN22FobbBTUclRiqPqWek1sJJWyP5HKaw0sqQx5QcpnBTSfy0Zfv96AHy&#10;mD7g2mCn1lbgNyU2v2Xbr9F9znPTL5Kr9AswUmIfzsJNxUw3Z/2deUjKM/8ef8JHR/Oblim/qWpC&#10;4TE1bqr2x+Q1Jbdpifeb1hdPLb9pXeF3XG2hcpt+C4mZwk7zxU3/w9XIbzqGm/6vBK/pV1xlFvlu&#10;Mv85Lu81ZTwDn2kQHlM/XX5TuOmGz7uKNDFTr3G56fqoFlTq5H7Tsdw0eE3VvlJ+U3FT8s0ZN70S&#10;rwH9c2K1PDeVz1T8NPSb6a/+N3NTMVPlUjJuKu/CLMVNkTMJZppEriW1ev4feOm6p853a588n9h8&#10;3y6H2c2kn/d7+qjKDyXddxO6mT4r/dTf/Nj7OlWn6d4fwifFKNE9N3reacOMy/9p0vQwHFpNQ4rB&#10;l+QpDRIfFQsVG9WwYvMTl9U8i9HXdLan+Zp2+3WR95T1xFZv+66f9ku2LYaq/rX65CFWWuxKDFXc&#10;0FgozElcMdQs17AYmXHPR5n3Z6+w7HjcUvPOxkttPc1nOxNJvDSwVC2n/Rsz1fGg8fabOM22zXFb&#10;TgEdP9J6xoF5rcE3K99tUOCmKfOn4a27EO+l56Z58MP8daohz/1YEvdjE6gQX6oYpGoqiZ+av1Oc&#10;MlJhEn1k5P2gygEg8VwBL2dBEoq4qVpND9xUrFPbkm9VPlbv1fO81PNXmCgeU2Og4qCmME378ypY&#10;x2fVeBW1mFOp05BG3GcaucBSiRdNfbPbmEr8ZBL54Vbw+aFGuzjeipmciyf8edf7pnpN8oY+/Ru4&#10;6b3+WlI8vtip2ieiafKaynuqZZXbVJ7Sl4jrT9dgiNU/l9zUrgmuYWPyj49fF2qq3HTFDPgx74t5&#10;Ts8xN02dhwcabpr6F/pNN4zDTcVMJ+Km4qWBnca9plwLIefp5Nz0DWflprEkXXvi9v4aFDf1eYB1&#10;PfvnAYGbFoufpuKjQ/KbipuWocnzm4qbco+ZwfIZ1BCyWP3gOf0fk3JT5Uvfvn0WOU6HLJ9pLX7T&#10;7eQ23TZ8yG3ff3hsTD7zxsToMx646bjslHu2ybhp7RHiBQ/sd03wRuVbq+zc7jaW/MDViH2W3RBx&#10;028bG5XPdLvlOZXfNLBSn+fUjzM94qaemf6Y3Kc3uG3w18rSr7vKnc+ar7SiKRlvZJ6rhHnuaCOH&#10;6h4p9wzl2Lwa5innqWL2d7bHEDlNGfbMNAdWutVVt5GXq6sUplroKlrIAdBDXSjx0YYGvJe1sMRd&#10;xOrvhGMSrw/PVH2o2so8WOfH4aLkXocHli1XjP57qJf0abiBeOn7YKef99xU7DSBnwZmqrZs9YfR&#10;R82nuq3wCcsxuhVeWkWc/NZd595vWtVIDahm6kG14Glt4rWx7/rdTXhuBu0+6MQpPCf030/gvTpF&#10;e1yi73+Se4GT3GueZDxI8zUc2pPcd5w6ftid4v7i5JF+d5x6CCPDLe5Qf7070Ffj9vdWucG2MjfQ&#10;EnP9Tdmutz6JPFzcY1fOpo89yzVtftLVlc90OwructszboCTvttlz4PtECtfsPA8uOvV5HEk7yjs&#10;swBGujP/Fxwf953cSx0d7mL5D8IlqfMDP8qmdo6UNfdNTBNHVR/v7cRGw36Wkt8FFZnnlGcmi+kb&#10;4jE1nykMtUCcNeKpBbBN5QYoJL9p5pzLYaX4NWeOKonhJDycQYqht2X4zk3iOzgome9iqQDuVYBX&#10;ULkDtB/l0Pc1ocSNyak/l9z58FnlLM14jvym5Gzygp09eymeVXFUfu/nvBOGeqkrKd3ocuCmRbSb&#10;yje59LKNLr2khGmlLp82vzjmcmMxl1OY79I3LMKvehVc93KOS8/jycsJO1V8vrhpCuOTcdPAS0Mb&#10;56U/j3ynP4u46a30SdEYZvpTOOktZ+emyx/1daHizPSP1IV6OKoHJWY6BW6q/FKjOaY8OxUvnUOt&#10;qDn3nwcvvRhWepGb+zvl+BdL9Tn+AzdV/P6Td9IvuPs17vnfXOpm3X2Je+TWC90fb7nIPX7bpW7G&#10;XVdQB/W17tG7fN9i9oM8t+Q3e810uPgzsG1yl2bwO5i1gNpPC9Gii2jhpAt4rjv/IubjGSauP4tz&#10;XUp+09Kl+E2X4PFe9hl4J35m1h8VHlbi/E0RPx3NfRpyoI5tFbefPp/8pvBTKbbkI+QT+bLbuhJ2&#10;upL719VfcNlc72Kkefioc/CQ5Cx5B8f4BpfJ5yqPPL+53Bdl8wwhm2cLOSwrripuKs9pycoPEZ9P&#10;rD4x+sU8Jype+T6L9S9WLYk1n8NbRN1j4vRbO/LJN4rPlLjsNmLvW8hP2qF40zZx0zRTB1y1A89h&#10;iNEXL+1sp3Y08dthmnlPzZMKN+2Kub2w0JHDnRGrEVNy+E8PuJ6eInIDwE3xuQZfq7yn3cRfd8NM&#10;A3dVDe0BYpAH+d6S/7ALdVBrXtxU4+KdU1UiLw3D4qRBHSdPO2kPcCyu4ydd63Hi8eGf8pTqOeRY&#10;bjoyyk6ZJ266a8TL4vX/P+Cmes9Nxk2biM+Xx3Sp56WBm1orbirv6UqWCTlPV5HndC3slO9+roVh&#10;uBY/LZxPYBF/lsP0tOejZ3JR8VHNFzu1+lqMW5w++WA74iL/I+xN6gQidp0p1uk6ftTY2EmO//Sp&#10;Y8R/91puiAF5SLmOvIppEVxUjHRU5DPticGmii0vqRiqxvf1To2bdnbD9fFVSwcOdToO2zjoiePD&#10;7iA5PIeH5Us8u4ZgdkHD5mHc7fbTSuK/Q6zrh4kLJ5+m8p7uhb0pF4HyCygfwT47Zthv1PbymvX5&#10;kSe7u4thljH1lFALinymPRvJg6pcqJuoa7XRvOTtLNPO/A6mtcPpOlhGdaI03edwLbW6V5YPlf32&#10;ROrm2UU3DFqSlzIoTOulnzA43GTvzf4DnU4aIVb/FFxd1xyXCj7dLvKxVlMzCp9w4Kb9VVbzaVxu&#10;Kj9qxE5H/aZ1+E0b3D55QbkAh9i24ubF7MU6JQ0P8z0xxHfCIDveB8ccxG/axznQ8xexUq0niaGK&#10;ex7QONsTN1X+U9sOyw7ATfvJSTBA30jbGmSe+U3ZxwDr+H35ZzC9sO99cNN9+Fu7yTHbSd2yrn6e&#10;a/M9kMhJxxvuPU68fu9W104+0/ZquCn8VJ7TTsZb8ZuKk47qDwwjOGlQqPfUUunj7kP+UuUwNVFb&#10;qhlOaqq432o/tdK2BSlGH2bqJW56D7UCv0je6y+6zZkfMW7qa0JF3pCoHtRYbvop46bbclQX6gaY&#10;6Sg33b3Rx+gbMy0djdGfKjetjbip6kIpTr++ULH6itP/D1edQyxf7r+bFJsvBa9pVTbMdDJumq44&#10;/X+KuCk81WL0Aze91tjpRNy0IvXTk+Y3lcd01G/6ynPTcuLKAjdVbJivmwrnwWMqdlpg7avHTY2Z&#10;EreTZn5T4ncibppM/zWJ2C7LNwU3XYfHdK0x0/NgpugJrxWPvdZqLYmRyheq9rc3++f38pmKm96H&#10;1KpGk5TIT41x3ggPjST/Z6I0XaxTEv8MnFStpPWlMF91ocRFNX4PnNTW0XoJCv5Ty4PK8sGXai3j&#10;xllZ9x4d6028HvrY8qH+6Zf0ZenPyvOneP4XHoIz/skzR+UjXfwYuQnQAmTxz3+OGOYjvg28Ulwy&#10;rmhe8IfGp0fLhNyq8ZZtJnLUl8TZs73APrWtsM8J22i5sO/AR42ZPkz/X4q4qYaVv2DlM95vmshN&#10;c/Ga5hk3pQYG+T0nFt4WOKvyoRbCPVVXaazEjbiXZLpXxE3FTiNuasw04qdhG56/4l2FLxk3Neak&#10;bbEd46tirFLYr3ynxGiul6/U5ylV/SgxK/lTS9a/0+Lvi9eL8XKfSB30vDXUwFgqRoePkvdhIWxR&#10;dZ1mPOBZ6CN347W+C3Hf8yf0GOPipoq7V/y9fKdipPE4faZZXD7sdDrTZ9wfMVSGjZ+y3URmqpj9&#10;l8tNA+c3vs+1Ow+Z5zRcX4xPlZsufersflPjpjMibjqT92uW95y+XL/puhdgASjRb5o6T8x0atxU&#10;Nc02wLu9Rv2mGRan75npKDs90296SdxrOspOPTPNjtjpy+am5nfmHtGuX89NR2uo+by/YqfFrxA3&#10;9TlOp85NK3L+3m2O3ewqB/qMm9YdIl6f3KbbhvGf7j/0Ek46ETcdj51OhZvqPq96qM/thtduJs9Q&#10;Zck34Jw3uC0l3/Re0zLF4t8AK8VfynTznZbCUku/ybRRbmrx+xE3rcZnWoPftErrbvqptVVb73IV&#10;nWXULkrBG5nmKonXr2xJt7aK4arWzEhMj+ZVM20HHtXqNnFVeUzFTOVHZbwt29V3l7NslsXwK16/&#10;qmGtK69cY3lMFb++iZj18ppKJ1/m1vp6t4Ucp5U7d/J9dAOs9DL8k3AIfFUb8T+X4T3duOrz5P18&#10;J77TqxmGg/Os1mvUY+q56QeorfQBOOs1+LQ+5spXvpVnQrw/cEvlUK2CmW6lrW6e2G+6Db46kSaL&#10;06/YzT5aWtlPM9y0mVq4TdRhgWe2E2dIDjP5O47Tzx+BLbwIJw2eD93TcjvgvS4M6/5FcX+n8Iao&#10;zsYpYvWk4IFJbLVu+AtemdCe5L7hODePx9DICW4g2Kb2M3LkoNucci3x92+EJ4r/ECONf08x+jnz&#10;3kis/Xtc7sLL3cHuSnf6xGHyr+13XXX427Y95/ZUPIc3Fm19zrVufZ7h511H5RzXVTWP4XmuZcsL&#10;rqn8GfwLT7r6kj9SS+B3bmcMD23hr6klcC/tvXgSpF+b6plWV3iP2559p9uacbsX+Wm3oi3pt5k2&#10;b7jNSVszf8H8O9xmppczbkr7OfO8qnPYfu69ribnbledfQc+hZ/gR8Czm/o9RE4LVLH+u9RX/Ta1&#10;ub7pypP+c4w2rsXXm/w1t3nd113ZhkdcQVGJy4KRphcVu8LN5TBT/KbE6KfHsvGf5rjcwmKXT/x+&#10;Zn62Sy8opM7Ux/DEvtPyByRPV00o39dMoq+pZ/Uvl5tafNOt9EfRAz/13FQ5TeO6xQ+b/1TDP2EZ&#10;WvlNxU3HeE3/Gm7Kb7a4qXykyuGvWH3ViZorbormP3i+E0d9QTWj+L1X7ipJcfuWk+q/LnLP3XcZ&#10;jPWtbtFDV7n597/LPf3Ly93Dt1ziHrrpInSx+68f0p9Gv73Zx3bN+DXra5/0RZY/we/s0/xG8nu7&#10;/oVpxNxTj4vfxgxkLf5p+Uez4aZlyz8HO/1HvKbipp9mPn7mOfyOSnF+Ks4asVPaDdQTC3lPxVDT&#10;yQ2QsWBUmXhd0/G4ZvGsIWfB5Xxu/hZuSozkyn9F/+QqVv0zPPQdLgtGmgMbzVlMn2rx2+C6r3cZ&#10;PCPI4d5INaWy4PqZMP0snjXk8vyigJj+mOU3hZviRSlaId/ph204tpx+3Aq46erPuqqC21zzLmK0&#10;u4us9o1ymCrHaBte0y5qiCtm33NR2Cie0G68oV45Fo9v8fXwU/FSi9FnGdV92gsDtRrlnZnu8IEm&#10;/10E89Kf4oTFuOQ3VY1yi/dnuz1wINXuEQdTbXOpp4t4fxjLXr7fek8cM8bZIW8iHKMPqZ1Igame&#10;bRlx0nY4qaRa9lIrrFNqwQ/WAvtoQorJ9z5SnkPyvDL4TRvxlMY9pywT4vWtZRv1k+hc14WSHw6k&#10;ZH/eb+q56Z7d5LQ1Vip+msBQ8Z0q36nnpqvIhboGf+oKy4mqXKdHDu8d3R4bVmy+eGlQ8JPKSyoF&#10;b6l8u/LwtiHV0drN+96o9nC/azpDzYwHtRw55JrJaSlmJW6q16DY790Nc8kZkO+vHa4T5XjwrF0+&#10;Z3F3XX8xWvFSz/B1LYk97mN8qty0C36o3KbKxXuAXKEcMp7TY+QpbXP92i6cdiIZdxR7RIFF9rJN&#10;E2y0G2amWlOqAaXnBm08l9hNXbXG3SsQ8SOcp2bOj7Q7UiOt1NC0zDU2Lo6rgeEGlk/ULtV24nzW&#10;s616mHg9tcDqqMFWRz4G1YfaCSOvRXXktd2FGlrWukbO+e7/R92ZwMlVluneq4iIMBFQGER2EFB0&#10;3FFwGbwz17mj473uioLsM1dUHBEQAUNC2AVBFhOydNZesnS6O+n0kvS+pPf0Vl29VO+d3rOQPQR4&#10;5/98X53q6qaTwCDIze/35Dt7VVedOuc7/+9535dW0v6tEv7zNmqFOTEdqxXVSX5j8Vr8omKjQyM1&#10;th3+u18ecz4r9Tt27OqlxlsN62uIwSdOX7H4MNQx8i0o12lMYw34UOVF9dxU8fmv5qajnnM6jnnI&#10;eUs9NxX/VM5Rn29U+T2G943DPyNw01aX63Q7+4h/ajvPTV+yXbzHHewzznkZz03H4NmqWzW6f5vL&#10;FTLOfmNRbdM+aBvXIV1fdB0aYdx6kLHnAf7Ovm5if4bqrJ/rwXSsNH5Z//79nAOV1g0j7Wl4BG76&#10;nPUx3U+u0676h2yqpzSo86RaT1KMjwacdGob5abOaxrjpvfATe+Bld5N/2qCm8p32u646desKvcf&#10;YaFTuenn4KifxWfqvaYV1Hcoy/w423luWuO46TUxbtqK11TcVJ7TgJuGi6+1gJm2FF191LpQzfnE&#10;6MNMJ/Kbem6q3Kav5qb/OoWbkqc18JtmKq+pvKZRv+l6MdPpuOmX6N9dDjOFm2ZcQd5Takit/wrL&#10;4uL0o37T18pNfW5Txep/Ihqnr/av4zetiOOmBcvOdNw0j/6B46V4B5zXVP5T5ytQy7qEUxn/j4pY&#10;LXkBVOs0l1xFXqqDyjzjwjn0X7LnS8RUEYeTJc1jHBkpBn/D3BOQz+WfiS9A/tJ4+fh8X3vV1XuK&#10;xuVrzF8e0wmvqfylxHuJmcZx06TH3mVP3OH7nep7ipvKaxr4TeU9Ddip46c3RP2n9PfET2Me0p9F&#10;2Sftb+KkGHptI5YpHhoo4KYBV9W8Y6Y/jbbRbQOeGr+/ttXyqd5VeVi1Lp6r/uLHEz7UO3i/8imo&#10;JsHDv4F/0cd2/JR+8fz76Rs/6Bmq45YPec+m+KnzoMa3rAs4ZizGn30dy6IN+OV03DPGTznG1Gn3&#10;ukfZP3jdoI1/LTf9AK+PHCul/y1vabznNMZNnz0yN90INz2SclfDH1fLkwqLhGF6zyg8M8o3A6/d&#10;BDsl1gtvqOLzA14atC5mHxYqNhpwU8X7x7gpdZzkRw24qX+tydy0GG4qXqp8paXryFvKdHE63tW1&#10;/P5WERuZeJKl8ay88vkTLYlcb0t4LlE+hqf57p+Ad8Zi8G/zrPR+zo85/+mnlTtXvF2+0j+iRzX9&#10;e89K5TmVtL/WiZ8+zjoXp89zVDwvlddU809rOdPP8tqSfK1/CTTb+6IDH/Sk7y96jul9v2Xc9EmY&#10;6VNvf266bjE+nCVcGw/HTRWfr1j95e91ivHSwHca5aXiptmJ7z1qftONq2ZwXuH3YqwhPr+p85qu&#10;4dnwdXBT1T97Y35TeU5VG0rclHj9zE8c1W9am/sVK84iX87ogOOloV27XVtN3H79W8BNW/fwOvTf&#10;mvYctNrG+eQ0/b5tKaAfUPwDKy38NoxUXlPlLsV/irzf9CrnQ60rxkM6iZvKg3qt207ctAluqvUN&#10;m39B3P5N7PtDq8EfWteeSh7OVKuNZFDDKN21deKo1Bn1yoit28Ky+k4x1Wz8pxsdO23Af+o8qnDT&#10;UG+uhQYrYafrXS7UlkimFRfdjzcvwfHL4mbi8VFVY73V4TdVvP6m7FmWn/wFq02Gm8MIFHdetYpa&#10;LkmXEs9yESz1UmLJ8e8vP2kSN5XndMJrCjdNQas+hVeL7zmZ8aJVV1hNSwifqeemFS1Hrwt1JGaq&#10;dUfjppWt7bBicgJQ/0pcuK6pwsqzf2mFKcdZRfo/W/Xaz1v9+u/YlvT/ZQ3rfmJNmTdY4/pvWcMG&#10;cu/n/ZZx+VthiL+11sK7rL2EOgHlj1lvFXUHauCStYusp3mF9YVSbKA1zUY6c2xbX6ntos+/b6zF&#10;9qvmw7Yu27Oz1/bhRT3Ic8HLB3fxMLQf+OHj8w7wDKnnI/Cpbd2SSG5T4vuXfQTv6DtcjH4p4925&#10;i95N7PAnYULnwqKvIL6RGESem8VdXVwfBxC3lW92Yj7qkdKx4+QJwOT/te/Uf1p0YP8+eI24Lsfl&#10;NaVD+JmkF1980Wn/vv3Uz9gHD9hLnY/dMe3Zs4c6HXtif2cQi6j2FSf/fuPf20s8279IzGDM38tK&#10;vab22bdnn0XawpZVSO7SoiLYKWy0rMzyi/OoC1VKrD55TvGb5hYUWeamAlubm2lr4aaZ864gtvwc&#10;uCmxGn8i1wrsNNVNkzMf3+nRuOmsX+IrjUqe06l+01dx0//wnDTgphoL1/SbxU1dDSjuzYrBV45/&#10;5TmVFswkRn/mMYh7MPdxsVJt67ZjWy2fdy+aeQrLPmxL51xky+Z8yhbN/Kg9d+ep9tAtJ9jd1x1j&#10;s258Dy1j+z/zsVvKWTWLv2kOn8UDv2b8lf7E0/dwHI65+GE46hM+V46ryUjfTVxzHawzJwG/+orL&#10;YadfYgyG/KYrPgf/9NxU7DRtEjf17FT8VNw0kGpHeWYK82RMIXMRuR3Isypfaza5gHPgqRpvqEi6&#10;Emb6NatOugJ9FRYKJ+V5x8Xmkz84i9+U9l2fgPcUb3UWrXyryhuwgeehnCWK31fNKGpBrbgIfiqP&#10;6YXOZ6/p/OXEDTFfnMzz4cYbidNfaN0wUtVj6qEWUDd8pBO20q/4fGL2vfCfEq/d35PmlmvdANuL&#10;qQ7AVqfmNx0Ux1KsfW+67d4R4jeon9Le2M9U8fv98sCRm8XF6esY/cRD9+Ojk99UsfsceyueV8VI&#10;98NX+rn+iJn2celRXLc46iDXnSPpSNxUOTXjeWm346Ww0igvjYiZ7t1v7UhsNETbjHzuGzylxHKI&#10;m3oxjR+1jWNIrkbUwZfeBtzUXz/1wXtu2m598Lae9iVomfUiz02j7FTcFL7WF2Wn/bCzwJ8qbnrg&#10;wB6+S1/fXtfqoA5UEJcvfipWGuQvDfIe9LBM+WFbAY8h2qYXX7ZG1MQ9pml7h1MzbWiKwtuGrGV7&#10;xMXtK05B/w5wnwjDlXroX/T3KceDlzi/9y6Tgxd274Uns3+jOxcHOb/GBgtj3NTdtDjekeL0xTvF&#10;Tfs53i5qHOlyzimHh3qAY5H3FM5/ROHvHECBP/PVvs1KG8LHOYRHth8228lvr7VtqbWE51u4Za61&#10;tS6y1taFFkYh1ByWFllT62KnMKy0RYKXhlBzGyyUfAtNbYnWiDrgpB18p+Kr4qlhGGlLwEw5trZp&#10;boebsizMtuKmATPt4FrQHlnLfJp1oEhXekyal5pgrx18vr2jcEKkv3VsjP4D9ZQ4PRinhWXuJNcn&#10;9bkG8WIO4SMdhI8OjtTBJesmmKn4aTw3HW9yeU1VF2p0XPlNA78pMfQceJxjj3Ae7uT7kGdUzFM8&#10;1Nd4kv+T85Dx5DG4qfepird6bhp4S3dyUZqOm25nv1G46eAoOVX3jrpjjfMaY+wvbdProW2ckP28&#10;vuOmh4jJh+8PwIN7uzKsu7/E+rhmKBY/npNOne7Zw/jx4GbyKz3suGl/6Hl8p/hN8Zx21T9AXP2s&#10;qPCT1kozo1LcvWLw740T84G3NNp2TuGmneKlUtXvnRw3rbqD6TtcvH57xe34TeGmOf/IM87FU/ym&#10;k7np5mm4aVPRZG7aEc9Ni6+HmV73V+emgde0MVfclFqK2ZL8pm+Em3JvFDeFmXpuyr04LZrf9G3J&#10;Tc8hN/qZ8FLyVr2NuGn6M2Km9FWflpiOz2dKPzbV5TJVTtM4bvrHd8b8pivxoKqPprF6MUWN7d91&#10;E7Hu8NG7b/bTzmtKvy7wnMZi9q/3sfOKn3d8lPa2uGktE6t066/17FT809V+or8o7inGKZ+oWi2X&#10;x1T+U/HPX101wVnFW4N9b2e/wKfqpnWs6HHFXnW8X/7Yx/FrPngNLddxtK/+BjHh2b+gn3or3As2&#10;pryUf7nPM0fHIOFTsbyRj3h+6mLpWS7mKXYpn+JUtqV9A64ZsNh4RprAfoG03il6vGBf9/qsi99v&#10;uml5S8VJ3fbR6ZjfdOp7Y32Mm/7Z55TMTToexnMSfDHqB4UD5cNDNzrvqfyn0yvPeU0Dv6m8nKfG&#10;uKfYp4/dn+xBzVvDbyeqolRxUflKqUssTyh+0MJUHU8sagbv4Ww4KX1sJBalvJGOq/I+3XtNPQ/+&#10;Sl97LXmH06ntlHmOlWeeBTPl+RhmWkiugY3JJ1IjiBjC+b4G/OLHPKMU83wQPvrAf8LQ+e5VV0ws&#10;Xd5S5SwNYvE1/egdSMtolcvUcdK7onw02oqnOnFcVyOK1nlO7/WtYved/kAblXi9OKq8p06z/HsT&#10;Q5XkCXbslHbq+SVW7/zDtC4fA638zgHfD2qQqXV5IB6daPUZxEv8eOnjPtepy3H6JM9o0lNe8psG&#10;isXrc+6457dnaJ/1WvUcrfSXV2sVy6Zq7bxoXai5E77T1Od5/p6vZz18MguIM3TeU+U7fYdlLEIJ&#10;E0pnPp15KVi+bjG+nMX4cZYQ10htqGwYauA5zV7OWBTsNJDmnaLcND7PqWL1c5P+DnYaiHMp5f22&#10;aSUea2kVvwl8yz6/KWNn5KyQ/1m/AZ/flHNV52uc/G9Cvwsvn4eCfI1p0TpRsNMSzmNxf6k4A5Y6&#10;SedZ8bpA1NRZT6w2KllPTL+mM328vmL2SxmPLafvoPFXjcNWk8u0ClXmfME2Z38evnUZfRDYVg6x&#10;Go1LrP6FPdZMbH5o24htwfup/Kb1u7wa8KDGq1Ex+qg+Tg1T85zCQ5v3Uetpr+o9HbRGnuHqd8Nl&#10;X9jBvrtczGA9fbc+Pf9FchwLrSm+ijpO+O4KyOtT+F18oldNEQxVHDVQmZjq4VVbzLgveYwaYaeV&#10;hd+yVvlI25KILV9L/ffVVh9JP6IaWO8EP21g3wa8pY3w0sZucpui5r4y5zttgp+GB8utvm215efd&#10;Y4XZD1hz5Ubi9ENW2RSy8uYWK2zGZ1q0BE56IbyB7z/5k8TX892hUphovFxcvmLzY37TwHc6uZUv&#10;tTDpY469bk481Rqq0qysTSyTXKrhkNXQbolE8IR2RnOetjoWKi9qGb7XSvlg4blOLAs4ak07+VlR&#10;Qyvred+bG5upM9VKLtwOq29v5TPkNdoi1ojftLG9g2N2kLe12cqyb3f17quTTiFn4cW8/3O8krg2&#10;o1LXko+AnATlmk/kvF9BvnhieFzuo6Wn0XIPIE9iESog9reQOk8FrC9h2zLieCs4ZmUKOVvYVvsV&#10;U4emZMX5rFOe2M84/27lqi9RZ+urVp/2v60x73bHBsUQi9b/h20ipriIsZUyci0VJRzLmDWvCcvJ&#10;TTgbfchCubfa0BZyKlYutYHwehtu32Aj7Zk20pFpox3k0WtZZ1vDmbata5ONRHJtmHN3OEKegA5y&#10;J7ZlToh9Bts22FB7ljvGEMcZYtnW8DrrD2fAg9OsuznN+sLp1tWIV6YmydprkyyyJcU66lYRB5dq&#10;I11VNt6DR6a/zl7YWm+7hxq9hhvhx422Z7hhQiNMSyzbPaRt6x1f3jfaZPtGG2zvcJ3THrjznmG/&#10;fmy408a31thoH8/HfXy3jSErq66ygs2lVlRVaUU1VZZfXWu5lZW2qaLcisorrLS82ArKCi2vooKc&#10;A5fhBbjUcp4/k1wA1BEiH0D2XPIauOlTqEd6nMv/9Cj3VNWHUr78B3/t436CnKVqlcNUzFSty2f6&#10;cz9273Lp/z/fHw38pkGsvmOl/x63jn7r3TfRh2XZH39L7MRDx6Bj8Zy+m/j8Y1xcvq/zxH1wttci&#10;YvXFQxejpIfOsuSHLrDEB89i+iNwzlMd/wxynLpaqNyrA0+p8pjOxXM67w/Kd+pZqRiq073H2oI/&#10;nGAJ911AHagLbOn9F9iy+8+35XPOsYSZHyI+f4bN/vfj7Z4b/ofL73/PDbx39Pvr6JNeS//3Gvqy&#10;V3tPwr030y/hc3mYz03eBnlRlz6ED/UJ7pPce9PmMr636DR45hetOuVKq0y8LBqn/wFXRyqdelIZ&#10;1AlTrtO11JFK456bMV++VbgreU8znRhHhL9mJ8A9kfKqpj+v3KrE9i94N/deGCvT+UvOsorEK9CX&#10;ETU5kr4CM4WT4imVtzRrMfdXzcNZ1+NPXb+AvhetPKfZCYxb8z6z+I1tWgYzTTyfWH35TLmfca0r&#10;4jqYv5xnq6WnsI5rw8pPk9/0JrhpAtw013HTXrhNN+rCU9Yv7ykx+0GOU9/yu4KXypcqbe3j9+ak&#10;HKf4UWFYqhvluan8fcpxWu5Y00tcIJQbErxh26n5NDKMB40aUMqHqn3EvJTbtA++1Sv14fPrzWKe&#10;ZQMFvnbVMPkDx6nrvWvMRvYfwsP4Eve3vTbMcQdgGD1wDnGNrQCuHhhHP/zExeEfIgYfT6nXIes9&#10;SGw46uLeGHhK27mHSvKXapnW9TGvto1WdZ4auZ8q17g8p8pvKt9pIBejz3ZBK8+pY6m0k3yo0fmw&#10;Wu7fLbTypbYj+V238j4H9X5RPxpAW5GWBfXp1Q4jLTui2EbjSq/woYub7qMulGOiLpcpPlLi9aU+&#10;2JrUDzPtJ0Z/AO+h1If3cCv8rA+mNt6b4Y7F23PXe5fbER4aeEqnawf4/HuJLQgNFFtT93ru56oP&#10;SY4e7ue1msdvGeb7DG/rsOaxJgvv6IeTdtNH6rRmloe2d8JWuxw7DXID8Gc4ttgvbi++zjk04OTP&#10;o0EYp84/+ZV9zlzWs0znl/dBe79pwE1fenE3y73HeesA5yxMf8j5VVUPKg/PKj5o1u/b3cMf7vmz&#10;6sTLGz0ovzR+y4CdKvZdcvNDxMwHYhttJw3CSMVJ5TlVPoHeftgs94zB0VrrZDwi1DLXmkPPWAh2&#10;2kStoDBsu6VjjTWF4aKhp60l9KxFOlPIc1FkO7Zxj3qhnXE/cuzgBd61sxvvao119mY7/2ibfKQw&#10;03a+7w64aVvLX9y8fKf1MNgWOGob33k7nDzC967jdiDt18o28qGq7eA86ISpdqFIlK2GaRvhrSHW&#10;t+l3Chd1fHO0Hr580PmDda5s3xmxodEax0y3jjeS57QOz2m9k7ylymkqKb+p5Lgq7VY0uq0Vnlpv&#10;o3hYR7aHbZhjbWPcczvnwAgMfwh2Kg/pTr0O5+IoreRyIuMPHuM8GtkWptZ9j8tBqmuD8kaMaT+2&#10;E3Md51iaH4fHa3qUfAyqSTeqfKw7Is7TKk46jKd0iH01ZjPAHzbK6w4d4jpC27uf64y8pvRRu+m3&#10;doSXwFH3Wxd99t5d222QXKfdXCt68TEMcj3pZXk3y7bx2+8OzbWB+jnW3/AQcfizYKaPWS9tV/2j&#10;1llD/tEjKMK6eHXW/J7tvSLkK41Uw0Nd7lJi8auk3/mW+k9dUjU1pCrFUO8i7ucea5cHIu9feJ6h&#10;juqGi6wm+3M816Csz7hnHO81/ZRtziIGC5Vmnos+zjPSR2GtV1pLyQ0W4RgdZYzHldyEz/Q6r2Li&#10;91G46Gqvwp9YGIUKyF+KQgU/YnyfHKYolP8Dl8tU+UxDeawjVl8x+qoJ1bzpu+Q0JT4/mtdUnFQS&#10;M22kHlRDNv1Rp69bQxb8NOufnOoy/6f3mq4P/KbE5xOXX5/5tWh8/uV4Sj+LPkMc0edoyf2d8SW2&#10;Udz+5VaVRk2stZcRV/R5vAo8163lM1n7GWKN2C6NfdPIeROV+Gr1WknbUwNDSsV7Ea81zKPK1XzO&#10;qy+1ilXSR22ztFI1FS527eaVl9Di9ZCvVHUXyC9W7vr8vq9fuYqat8nkpVsOvyEHesFSmAz8VMpf&#10;gtdjyQxqqpK3SmOs8pAugDktJEf6QjymznMqrym5foidyV2odSe5beQ3ldc0iz5K4C+d8JjSb5kb&#10;lfyl5PXfEJWm5Ttd95zPU5XxDH0jVwsqmtcUbqp8U07ETLn6TzDTWF7TPx5jKY9JxzolP/Ye+9Od&#10;vq8qv2mg39Nn+92NcaJvd+f1noMGLDTIY+qYKX2++Fj9YFpsNCb1CZH46FSJib4Z0ms7zyp9UdWd&#10;uvUqz2PFZDUtPqv3pDyt+tvFz+RD1Vj/3Ps8jxQrVfx+wJsUE62aUc/N8RzSsUv6swG3is9ROtWD&#10;OpWjBtw04KRqHRdT+8AEFwv42NRWvEz7uOVs77go70vcTQq8pvH+Uxen/2cxqndYTpSbFqTiA6Ve&#10;kpiQuKnynB5Jjm+uEeecYEZBnL7YUDAdax1TUoy+V2Eqz6yokNfVaxfATFWHyuVU5bULUsVhtc3p&#10;cFLq6qQR0+x8eefBlfBb6bqIr1QeU1ffiWNsWonHYQU+iiUnOE6nfKWL4YL6PJ/hu1RcvRio+Ois&#10;WxHf9X2/9M9t8r6IoYqlKk5fOUzfCm767Mw3j5tOZaZB3H5wHqudjpsuf/LI3DSFz/WNctNUnuEk&#10;xeoH8fp/K27qmCn8NCsxUJSbxtjpq7lpLuea2Gke5+r/L9y0KueyGDetzPknWOrFVln1sDXDTRt2&#10;vGBNO3bATfdazY49r5ubTorV5xmtfjc5Uul7iZ1ugZk2uGXE5cNNm/bstjb6ak29tXDQ662u6LtW&#10;U3K9VRV+06qLYZ1F37ItJT/yKg346U+tvvQnUclfqrpQUZVd/SqGWlf8Pba9hph94pdL8J42Pcvz&#10;URbcLxmWmHFEZiqmOpmbro/jpjmOm4Z6c8jtiU+1KxvfaTn1kNKtOP8O25R2I9x6ltU11sJNG60C&#10;blpZV8K58k2YwD/AAMlhSl6/gJsejp2WkufvSCpJJicgca7F1FMphz9UbXrEKsLwz1Zfr0m5Rxu6&#10;uqgX1WFVoRbeh/yosFAYaAX+UHHdQBWsF0eNZ6nyr5Y1NFlZfRNcNMxx2vns8KFy/DpxVbQZX+uW&#10;1narKkvER4vfOekMmOWVeGn/zvWZ1G+KKeUc2Oa5ThUp/P2Jh+OmH5zMTZcSR7CCcQJUBlPZnETs&#10;AXxmE/62vCUnIu5XS4lTWAZPpY9WuJzY3+Xn0zejvs2i820wnGqHDpIzAI9nyZr/S47S42Cm7yAv&#10;6fl4T8815SrdhGcua8G74KqM08FicxLOoq9GnAKxQqrtpPihfGL8Ny6kts2iM60cVluEt04qJEa5&#10;EDZUQP8vXiX0CdUvLFw8g+UzXJxRFjWa1tNvy3iW/POMcWeQX2kt492r/0Rt9KeU65QaUfTflIe0&#10;GIZcSm2dsuUf5PVO5e9G8HFJ841pF6NLplXD2outgT5xw9qPWUPqhbZlzXm2ZfU5tBdY3eqP0F5i&#10;FXiWt9C3bSBGqz7rZovAxPVd1rZ1EmfZwrNqBAYQxjvUZo18/42cI1uaqDfW3GA1zc1WJU5NfHUZ&#10;cdely06BRZ9s5bzfzXgGy5d/yPKI/V5Bv2nBbM/8xE3ncH+9n/us/KWKv3+t3FRj+vHMNOCmah1T&#10;Zf1UbrrMcdNjXs1N6RMloKNyU/X9AnGPFh8N5OLxic8XPw38pvKZLpx5rC267yRLmPX3xOafa0vQ&#10;UpiptHzOeZYw8wx7+vb324M/f5/deyP9zRu8HDe9Hl8CfdA7r2Vcn/7or35M3/Sn9Ld/BlNlO8dQ&#10;4cuP3ua9qAv5GzT2nvL48ZYz91LO6c9Z6RJfFypr4WnwS2LVEhgnJCdq5iL8FPNVR8orAw/qOpjq&#10;OvKjZjwPK+U5RIwzK0H1obwPVX5WMdcMmKpYav7icxwzrUqU5/QKuOmXOb646QfwlsLNxV2Z3oBf&#10;dT01piZz01M4Lr+xBNWG4jmK61Y+v6HCRF8XqjDxQstjHCSPc6hwxZnE6X+KWh7ymyY4v2k3HMr5&#10;TTtXw0hW4yslr6m46SR2OpmbymcasFNfIyrKTfs3RmPtPas6eHAnvJT8ynA8tTvH62Fb5GaEmQZy&#10;7BS+JXbaDzft6ydGH34l36qYVx/vowu+04lfUvxG77fXsVrGT+BxPd0ZFoHfDO6HVcDqug687Pyk&#10;AS/thUmKl0o9B2jRW8FND8dMA26qvOOqHzWVm4qZvh246VDATfmsxWBB1YKHvibOUbjpoLg1DLtt&#10;W5uFGHMKj7daM+NMIbx8TSP1Vs/YU9NYuzXDt+Q1bR4LWRh/aSsKw8xaYty0w3E4cUtx03Z5Yvn+&#10;/+bcFO4pDhqw0xg3hYkqxv9w3NSz01LqVxGrT79mcLjKbRthzCIUXoCn9Hm0AMa52Jpb5qHn8aAu&#10;sC783zteiNiLfA8HyMvj8przm+LrcJ5uFjumffDF3Xg+t8EdWxzH7YC9treS84bvspXfkPyqLfzG&#10;W+RFjeemsNPJ3FQ+1BS4agq8dKVjpp6brjRx0wa4aTMK89vrGiA38Ui1izs/eGgv35fiL/Bm8n4V&#10;o78V/tkvuektMFKEnzTQINOStpMGkLYZhGEqz7E0iA919MAu5/sc5ERUTlz5Pbcj+UjFMsd4zW14&#10;28de6OTvFzfFq4p/dOzgbjemMi5WyrbjbKd4fe0rZrqN6THY6Cj7jbj8q3hjt5OD9tB+5y8dY5uA&#10;m27lvB5mv2Fev5+2n9/vwGgdvuIKrlNZFgkttL6xbuvEnz6wD98p6t27B176gst7qhj+TuaHdgxa&#10;pPFJ66mdDSt9kLj7+6xny8PkLyUnad1Dk5hoPB+dblp8VcsDbtpZzbTi8GvucjWfupnuhqUGXlO1&#10;nZXE5m/+Dbnqf4Pf9E5rLb/F6jb9G4z0Czy3wP4cN6V2KL6QShef/2l4aTw3pc+Y+VHPTbO/GuWm&#10;t7wObvqjKCsVL53MTcVJHTd1zJR1m743mZvmftMxU89OJ3PThqy3hpvWphPX5vRFq0v37FQMtQbO&#10;KlUH3NS1H4edXmqVa3yMfpVrPwY/FTv1Ejt1/BR2Kn4az01Vs7U8xXNT9ffLks+m3y9Pw5ku93/B&#10;kr/Hn4APgj5tgasFxTOz+s30n1VDddMiOBJ9CZennzHWTdIicVOYqWOqPGvHc9P5J76l3HQlzFQK&#10;uGnyo8dawE1VDypgpmqn46bipYECZhrzmtLfC1ip8psG0zFmSv9PfPJvwk15XRe//5Mp3DQ6L34q&#10;X6reqzy16os7/yEMTT5DeQnlF1RdKfFJ5+ODOSkvpmNTj/hljmHSlxWrVB17+QTjOWc8Gw34afyy&#10;YNsY6+QYwbKjttoWxbgprx3jpkwHywMPo5ii46Z46+Q3Vaz8pig3zVOtcJYdSZ6b4g117FQx8/wm&#10;YKLxnNTNs0zx9cqDGi/VI88lz2jOSnwqKdQfQDkryVshreI3lSp2Srv2NMdGS/Hela7Do5VBLRRU&#10;kUkuwHRi9+G8ufCuzMXEC871eTqVn1a+TsXMi4GKkYqPKsdtIOUvFT99CClng+oziKk6iZm+ydxU&#10;vDTQm+I35TOYyk3jeWnATF/FTf/EZ/hk1HNKG3hNXZ5Tzplk9Nfmpsp1KoYqbuq9pofxmy6a8Ja+&#10;Xr9p1jKY6GH8pq+bm67knFt5eG4a7zMNpgOfadCqPpTP4Uubhu+UMQGpOOo5new1lfc08Jqqneo3&#10;ldd0Or+pxmI/HfObiptW4DfdnA0/zfkK686z0vwbrGV83Oq3ITym4qZ123e/bm4qz6k8L4Hqdm6z&#10;pigrrSOueAuxg3W74al79hJTiH9m5w6rqrjdqvIut8bCf7G6wm9YVREctPj71lBC/tIS5TGdzE49&#10;N70aHnq11cJMpYk6UT9lOk4lP3R+1foyxe/fZFWbb7G2vkK4X6LziR7db5oW9ZtmwFnjPafed9rc&#10;RXy/4v0jG6yxr8hCbFNacI/lrvkejPT75EB4wOoa4MKhZq5jP2O89b34ML8IL2CMNvEUuCl5/OJ0&#10;JEY63boSvKsliYw7wR7K4Felqd+Gb7ZaaZj8ALTymdajWnHTMKzUsVHxUa94r6k8qFP9ptVtcNHm&#10;sOO+dRyjsQsGG+lwzHQL3tMaHbcN1tZQbYUrPw27hRHiJVXe1TLe2+aUD0dF3foUvGow04qV5yPy&#10;JDJGXQxbK1oO61x2Op+NxBgZreYLYW/qY8lvmo9HtBDWUgwTLcaTVgIzzFlwsqU8xXUIJXONClpN&#10;qza5lPwE17HH5X0/w3aO9thu/NS9DWm2/An868/49Uu4by/nHp7M9imMLS997HgXJ6I858ovmcz+&#10;iayXkjSPVhPDo7Hu+NxKG5h3mod3zwleBSPdgILx73XPUS8JVrrmKTjpk8eSt/IYS3uGeKA/v4t5&#10;rn1cV9c+TT114oeUq6mC/qf315LLYeXZXilnU9P8bJafbVtSL7L61EuiuphW8vNaV4tXoHb1JehC&#10;q1l1LjXIzkZqL0TwzqXHWQPfWxPHrEu90sJw9SbOl8bWethPN1y80yoaq12dsVrOnypYaUMobM1w&#10;0/qKVN4HfWf412byTZTDdjcvP9UqmK5KPAuuRgzI4tPItf8uV89q/n2MR/7K96nUrxI7PRo3VR/M&#10;MVFax03pn8a3d9NHjbFU1t19s++/Bn7TWE2oOe+CkxJjP9tLzHQxOho3dT5S3nfATgNmqtZzU9/K&#10;Yxow04RZJ+MxJTYfTpow6zy4KZp9vmuXzj4bD+rp9uydM+yRX73H/nAT7/dG7zUVN737evrc6HfX&#10;eVYqXiqGGnBU9V9vQ6rHKo56H3+zYqUep3+TcN+HbPVjH7GsZy62ggWf5Nw8xdWV2rBI9aQ4XxOO&#10;gX2KneI9RRkL5EPFZzH/BFjqiSybQcy+WOf7aU/Gk8r484ITaE90yzMXMiaw5HyX17Q66Z/xzHPv&#10;SISb8ryTyfNOLvlMs4nPd7lMOe56tlfsf+A3zWJ9JuMOGxij8LWhziLP6Tkuz2kh50r+igvgqdSX&#10;WkKfj7pRxSnkXMu9wdqaF8FNs+GQ6dYjHokUp9/XTU0oWGVMrJ/kOYVbDeA5DWL0Xcw+bE3x0p6F&#10;kncSH+sgHHTPrm7nM30ZNvEyeSv2y68Xx0y9R1A+wY0uV6XyVUojbDMCOx3qz7eteOjkh+2JJFq3&#10;xPuMcG/oxo++NYJHNjQfnpaMB+wlYu3xdMFFu2GlTpqW8HpJPdI+PGC0h/Obat0b9ZseiZmKm4b3&#10;wUyn4abyk75duOlgF+cCnsLtg4XeuwqcEz8VN5rOYxq/bPTQQXyxr1jnvhfw3u4hr+kr1ga3Vo7T&#10;yIvKc2pMS69YF9s14JUMw0/DcNaWsSZr2dEFU+1y8wd4Tf0Dx1kX/E/1yv7W3FS+UTFQ5TgN2Gng&#10;NT0cNxVL9fv4+lXynbp8AIwNiE2GidMPtSYwjjafVtwUfkpsvviq6kDqY9Dnf+gADJvPg4/PDkrA&#10;U7Va5n5nTBw8uJfcCi/YGOyxEz7aARdtJRaopR2PKK81LTdlmza3nbyk4qZ+XuxUTLWd/bSvfKgN&#10;HSnkSCXWXzlZu9db90Ae1xJqwR18wb3XF2GNymPawzhIJ7/hCOsiXBO68Y975dPmw1y9OmkjHGNC&#10;LGe/3q3EvQ8Usm2hdW2LMB7C75rzr4u/sY92GIaqHLhjTDvt2+48qmP4RZU/dWicvKl7hx0bdYyV&#10;7cROt/NZbuc9eu6K1xS/+vD2Flhrk41T92sIj+voniFXl26cbV3+CT7wYV5XeUKU33eAY23dtwOf&#10;LGwXz+lA9zrrwj/Qz1h/99695Dklhn/fPuuHmfaTE6if60ov6qLf3kOftqNulnUTj9+z5RFi72nr&#10;5jBP/H3tHGuDbR5J7bBRqa3Kq53W6/e01HlivqPqHqeI2krmUURtBVwV/2lHxX96Vf7WWqjpVLfx&#10;GzyzfBFdjsRLvSbymn7CKjZ8grymH3fxp2WZ1AqQ3zQ7jptSK7Yd72lr8bX4TaNe0+Jron7Tnzqv&#10;qfebHo6byl8q4UOlbc5TLShx02/jNf0/+Ev/zRr+Ctx0SyZ+03VfJiZf/tLp/aaK15/eb/pZWOkX&#10;orrM6jKi7DT9sihLhT2vhZWiarWpgeCm8FPlOK1mWfUalsNOqxw7Zax91UXIc9NK+pCS78+f77lp&#10;CjG/9FudkqhXSV+9UHFjxJEohqxwGbwIP8MmxmfzFp/u5GqoLoHj4F3wghPRpxBL3UiOn4CbBm1O&#10;NKep+uAb5k0o6GfH2tfgN1UtqKAelPwK8X5Txec7EY8/wUy93/T1cFPF7QfMVO3r5qbXTHDTeHb6&#10;ZnhM448pFipvazw3FSd1+kmUo/7Yx/VrjF+x/NpW8f+uj6r+rfqov4Sp0UdVLP/c2XgL4KOulhTP&#10;VK6W1CP0nx/2nDPGTR/w7FT81Il5t455cUwpiKl3zFPro8uDfeIZ6rTTcccK9o1vg+OoFTPVe5cC&#10;bpqdeCxccwbiPBWDhAdtgmceyWvq181wXHXCdxrHTh0r9fPiqRO81PtTVRcqdxUxZqveh8j1S1y+&#10;alJtYnneWthrGs/NSLWelLdUsfdlSDlL89ecabkpH7acFcfZep4JxNzE9MSy9XfJUyrWPftWz0rv&#10;+TnPJHx/kury6nuU72XObzw3ffg2/73KYyxmKo/pw2rfZG46Ne9pkOf0rxKnz3kodnwkbrqE81bM&#10;NJ6bxupDPTnBTV28PvNTuWnKM1HP6bO0KBan/5xYxWRNjdHX/Jp5UfH9Bdx07fNTuOkCH6sfi9Nf&#10;9N/jpo6ZBtyUHKeen/o4/Szi9d8IN1WsfrzfNOCkU9uAlwZtwE1dmzbBTT07nRqjf3huqrh8xepP&#10;5qbESROnr/FX9SmqonH6VYzRVmZ/wXlOy1hWQcxLadZX6F8W4jndbbWwpTq4acP21+A33UX8PvE+&#10;McFNA3bqakLhN22Ej4qdiplW7aHmlHynsFPVsqhr+Avx89+2ejymLfDPLQU8jxd9B/b5M6theV0x&#10;7FQqmWCnE9xUfFSeUymOlcZN15b8mHXX4Fn9odWX32wVRd+mny0WmgZPzHoNflO/rfOdOm4qz6mP&#10;11fMvvOsMn5fT+x+A7F9De3pVlb8iOWl/5zr1o2M51xFzP6DVrHxcStO5PvAS1W0HA/iCuq44Jss&#10;llcUlcAN4lXKvBS/bLrp4kR8fis+4GpTl8BNNV9dm2elLW1Whz/Q+UNhm46bwkAr8Jluhpk6j2lT&#10;s1WKhcFLJwk/aVUg9t3MceRBreuIUCOrG27axXQn9bU6rQw+28S2JenX0z86AX52IuxUfs33wUmv&#10;oO9E3sWkD9H6eB3F7Zcn078i/0B58kV8FsQQIOcTdexU3FTx94HETelPwU0L4KaK9SkUV4WnZs6b&#10;4fKSBOOUwT1U9z2NFeo+t5Bp5SxXbpus5T+0wa4G4s6KLXPZjTaP+8SC6HrVhlQOSW2raY1laUxT&#10;rXJOq3XXaviYcvgsfuid1KKXV/R9lo53VEp79jhEPpio0mnX/Pl46ibhKyUWKI2YdTHTVHHTP8NM&#10;YadrnqafFpvHZ+o46nuot0TNqkUn4S+FN8fEZ5cIk+a8KSO3QdmKs6121YetbtVZ02s161bjLV11&#10;jtWuPIPa56dZdfKp6HSXD7eKvm3NyrOsiRisWr67CmKsKjfeyzMrOf1ayelHnod6vtsWuHgo3Gy1&#10;8POa+s3EYsJNt7RYyeqv4zXFP8w5Vw7jLluGB3b5aXDTM+BpcF781DnPn0F9qPeRO+p4S3zkWFev&#10;Sbw0iMk/GjdVnH6MnXLvjmemmhY3Vb8s8J7Kb3rPzdz7b4OFE6e/7MF32pIH0Jx3Rrkp90O+40Cv&#10;hZuK907lpkGs/vP3cs5wTniP6QzvMZ19JpwUn+nsC2GnH6W92HHThPvOcsx04cyT7Lm73mOP0/cQ&#10;9/wD7zfwmsp7qmnViRIzFUeV5EFV3L76prf8AP3QT/+aeeWf0vqHbznBnrn9ZEu491TyDZzF334s&#10;YwB+/GA19+m0eYrPFzslbi2BOk9L8ZYu5ZmDuJzMBPyk8oeKdeLvcIKdZuFBXQc/Xb8QNroAnrn4&#10;Qr5X8sslfZ3z6Eq+6y9TM+pk2Ki4KWPe+FuzNT+fOH3HYDm+87CS41TclGO7bfGG53Oe5Cl+j/On&#10;gPMlD4/4Rn7nG7lGuppRyfKbwk2b8LHBJHsmcdOVzt/ZS05Tr1f7Th23EruCnUpBDamBWKw+vtFe&#10;8pX2F9hOWASIwYmGXMaHXJ5J1ZCaLB9frVo+0ggMZXgrcdPU/x4a4FjUn+qD4/XCciTVxwm3LLU+&#10;2s7Gp8l7+YzLJxjZAxMlX7GYqBPsohN1SXv3wzOiiq5XLtMgTl/T2ufN4KaOlYqXBpqGmw5i0hM3&#10;VXz+0fym8XH7000r/6gY2xuJ0x/i8+6Hl+0gvtodi+MdRK+Fmw7jDRRHjRwkfwFsNCTBvNr428RK&#10;W+FPbRKsu4u2ui+fGP1W5zltwZsqbhra3mWt42HbDbdiE+etHCA3hPLxvh24qWenvj5UEIsf+EwD&#10;rhpbPhiN1496UZW7dyvntripak9FGBdoJaZeuUybiMdXjH1r62L8j03k5fZ/+8t4OZWz4KWXREz5&#10;LaFDr5Az/OUXnSdXeWe16tBBfe9uE353xKXvaOP4+E3byEkaWe3ynnpuusL5dyP4UBWrL7Yqbiqf&#10;aahD+VCTmE5yPtVWlnt5btoEL23m/Ta2rXA1pzoYZ4l0rbN9B7Y7r6l8pyMjm1m2FtaaxnFSEa/N&#10;d9fRs468Tsx3ItoWcoNIoTg1sV8YHhuRh5PjumMMVljr7jF/3nBCdPH39sMwlbdilL9XGtk9RO2p&#10;OlN9p2HOW1eTaqdi/A8Qzx94TOU5VR0p+CnLtnE+jrCNPK7D+HTHuGYNUZtqcDt1peDP4xzX5ctg&#10;W3lcBw/spn3FtnJuD75A7Su+o9ERchDw/rvqn6TW01PWv3snuUNgpfuI8YedbqX/3qtrEAxV4zaR&#10;0ALrqP4dde7hpfUP4zPFd4p6aomZJ5fp5Pyl8blM/bSr9wRjVdultsa3mpYcj63Fwxqn7pqZ1IWa&#10;SYy+1s+0CD5T+U3byn9tzUU8FxBvX0kdhwrkmanykH2a55hPRnnpPxCHeqlT2frzYKZw03WXRLnp&#10;ddZBndj20uusrfg6Cwfx+cVTmelVsNOrTPH5is338flB61mp56Ysi3FTYvQ3fQdu+i246Tfwmv6r&#10;85vWk8/UTROfrzh9p6zX5jcVN62NcVPF50+O069fL6Z6BG6a8Xl4KXL8FHYKM9V0bfrnnarTiMeP&#10;clOx0+q1AS/1bc0kbsrnzRh8ZZSbip3K++AlH8T59Pnxm6bEcdPkD/JcoD48os9esJRnFRjqJo2z&#10;0qfIpz+/KYG4pMWnsxyGypiqfKZ5SF7UCW6Kv46+iI/PJ0YfbprFWG9W1J+wYR59GuTi8BWLH+go&#10;3DT9afrv9E3T6KdLk7gp8fourynMdNXjE9w0+dFjzDFT/KZJxOkrd5Lri6ofR39UY/fKcRofp//f&#10;5qYwy8BnOl0bzzjfjOn/Iu9MwKsqz7WtgthaHDo4VKVHbY/11Go9p7UOR239O5727zk9V1urOFu1&#10;tsehDjihRcGp2KKAgMg8E0ISICGEzPM87Ax77wyEhMwJIJRJcHr/+/nWXskmhIDa6Vw/1/Vc31pr&#10;r71J9l7Z61v3et7nVY2+uKnLOb3J46Kq15ecx5Q5qeqhHtJjY705qeaojqGyLoYq9qo6fr0vmvfL&#10;n6g+QVOf8q6txOt0zSZP6NyXmEu/PCB/XUzVcVUeV924/Kh+Nmo02/SXfV+ov37YkWsBXStGP+6u&#10;H/l5orf5zFSeWV0PipvGzzmGHjij4JqnIJ+bnky/+dHD9oRSv6h0X/hSB9ipV7Pv9br3Gak/wkTF&#10;Rfl/xEdTV8NMV4uZnmRp+v/xl2YmcE9iLX9nqCiJ3LpEvFSw0ryEMyyHfVLxxq6bTzbvLK5fYX56&#10;H+UrfeUJPpNHYaEPwUUf4JrkfzxGKk4quXpAPjd5XV5iH/V5Elf1+z6JnWqbXuMlll/g8/1bcNOD&#10;2CnXaD4z1WfkX//7n63PzHWM6ffWerQH2T/OdOwpV+JjcdNXufaElfbX67M8FDcdzE5dvunMg5mp&#10;PquPy03XzuO6b35ECyK5pqwfTb6prg8Px00dM43mpv21+p8gv4LvauTGlQN1+ml4TZVxmhpDJovu&#10;MXwMbipm6nNTeU5dbyjfd4q/+mDP6dB+08Nx0/xk5hCRjNMhuekGavQ3XsU+l1h5yQtWDzcto1a/&#10;Ainr9Ej5pv2Zpz47Zd4VQGKmkrLWqnfvtzr8pVVcKxbvfItxj9XtIut0S44VZP7QKnLGWl3uTy1U&#10;8Cv6QsE5s39kpdTpl2X/PNL/CW4KOxX7dHX7+WP7a/UPx0t9nqq+Uq6fFP7VyoLbqP//mQUCky3Y&#10;mk7vp+GzTT0vKnzVcdZIzT61/c532ix+mgRDpNa/ZSOZaOSdtm6g99May8t5zbLXj7PCxActa9XP&#10;LDf+LkvHX5pPHarYUvGyM+h7PRpf5sVwTj7vKKlu/cPpc7wuTHHZWTwPL/7Sk6wofTKcEw8oNfby&#10;CJbDRYvhm3l4BXNRQTDCTfEWFsBOo1XItmhp37wa6vRramCsIatoUg03PlNevyJYbyVw2JLs6bDP&#10;T8HimKPCTYuXnwYThQnjo/V4KWx3Bd/fy8dQa0/OylKOd+rgc5aex3xqgJk6j+mSCC91bJS8a96v&#10;HLZlLuJ3ZI6lTKTMRdTMUxO/btZod/70z6P+eU7nYXd+0/cnEguVp1TnvoqMafCLDGsKZNu8yae5&#10;79c5z/M9Ouk4m/F7vnsnsJ++gxnfZP9ZjOKpGmc8w3b2mc3jS2GAYqaqt5eH1BMcdcYo6usHxkS3&#10;rm3SSDyu5Eviv1Q9ftxrEl7TqfgxX9UybGsauc4w1WS4aS7ZA2UxZ8GnzoJTnQWLPIv3FvFZS0Wo&#10;lmzv2vgvWV2C9MWI/HUeS7jQPVYbf65Vx42xAJw1EKvxXARTjeOaQ58b89rCFWRHxP4becDz8BLV&#10;0ucLVl6Pv7Q+ZLV19dRlUqdfR6ZfoMJKE39DHRa+DjhuMd5A/SxFeIcL8QsW4h8ugoeVLDvP0uac&#10;zZzzZOafJzN+yl4fP+AzVc3+kbip+pNKzlN6rzc/FSf1pbmYz1JVH+VzU99vupjz4yI+X3lLXV0+&#10;x4PPTBey/ai4KZ+9uKnvNRUzVc+nN9AcNG/CSHjpZ2Gj/+RY6UJ46cKJ8piey/99qWOnC547D756&#10;hr35zMlopM1kzjh1HHMP5iNip/KcymcqZuovO5/pbcy/pdu9uv3fjWV+yrxUo+arjyDNYTU+eetI&#10;e+bOUTbx7hPspd+eaBN5Xc1RpzzhHdPqKyUvdvzMkfBLMmjgpSmLlQE+il5O3Eck80L1+WKniY55&#10;ipviQZ3zabZRi0+NXPaiCDdd/n2OyW/z2Xt+0+G4qXpNqfY/mQyLJF5jPfcDNlKblwFjz1h2ruc3&#10;5d6RavbT+T5I17UV3xO5MeSbpnJ9Czd1flN5S+Fjm/GSNeMlU138ADcVPx3MTukbBWv1pPp9j526&#10;nFPyJjsl/FQ9ndm2Db/be+I69JTbR98Vx1M6/Vr+CCvFX6pMyh7Ux2NSVxe5k86fVwgjy8RjGm+b&#10;wvPIFpjBzz2N75kXLFT6kG2uFAN4kl6F91jzti34ROGkO7ZZE+MmCU4qqW7W56atYqfcW4yu1Y/O&#10;NtVjf0m/aT8rhZm6TFONUdxU/aSUb+pzUzGafxRu2tW80nbubHLcVH3u9uDR64UdRXtLh1rue/cd&#10;j5viLQ2jIKrbv9/C++m3deBtC6HwAW+9GR5V1pbl6vVDb22x0PYW87gpmSZbg84T+C68ViywrzPd&#10;Wjne/t7ctAefqdSNurpynHxGKg+ql2M6hB9VGagc1234Lr2+USWunn4zPDFcT8+n4EyXZdpMHf0u&#10;skt5a+yDd9WncD+9lt63dzDd7pdXkmPE65NENiefyQ60Fx14n/eJ9wpcau8d2OHuU9CmzLbtaIaX&#10;LreG8Gz8p8voE6U6fY+bNjluSgY4YwMSKw2xb1BqXOEx1E0eTxU7bYCrhvCl6/FaWGwdozIAGvF+&#10;76UvlD4n/axbt5a73NaGzWsdI62HKzby2TW1Jlk93yn1YqMRhRijVc33UBjfuzirmK+8rqG2NHeM&#10;NMDjQ/x+m97h71TZo3BTHZM97+yz7p3NeD9LyESFfYqbkh8gBrqV757tvA/b2W8rzFQe1e28X+Km&#10;W98mJ1mctK8cf6o8p/hN8aqq35XrD8VzlDuhfnJ9LHcf2MP4gXXtecv1nuraWmfbeiusx3HTKdTD&#10;j7MtHaUu51Se0x7YqTJPW5m/d3BfZnNfM2z0WbjlOBjnBGuuesHjpjDUlrLHLVzysIXhmcOpvpSe&#10;n6hBI37RhogaSx4xp+LHrDGiphItP4oesQbG+qJHEK9feK8F8YbW5lAzlvEz+OcVMFN4ndhppDbf&#10;Z6a6jvGZaeF65jNJsAPHTb9Cvd3VFsy9nRr9e60h71Yvz1S81FcOPlMJXiqFsrguGcRNg5kwUwlW&#10;6vlMxU19r6mXbeq8po6Z/oeJmX48bnpdFDclrzSKm3p9oQ7lpl7G6WUw0G/ARuU59eWx0oo1bEfl&#10;yGOlEV7az0wv8XymjplehN90KK/pBdToX+CYqerzPZEVFuMz03PwS4xx8/4c6vSzyNmS9yGTMWuJ&#10;ljnPL9T66ZYy73Ty2alFXngGLJVlJG4qpTNXSGM+4jFTj50OeE2pbfmY3HQN3NRnpkNyUzHTCDeN&#10;idToHy03FSv12en/Wm5668HcNJqZipsqS0r38zX/1HzUf1zzU0k81YnHHGdlf8dQ72aey3z9+d8x&#10;R33Eq+WXN0XMUtxqwR/Q5EM5qrjWnJeYfzOvn8W+/jXfQeMktn9UDXpNx0t5rf5rSq4FVRe+bBp1&#10;gXPETUfCMk+CZapOHp4fwzEKN3U+UHlBD6M0eGe6U4Sh8vx0PKMZq+GkTizDSA8RfNRjpHgY1jAf&#10;jyiHMSvhFGpaxXBPsYI1ZNWtPhNWeio1+PQ8e9Njd2LP0/n55Qud9BBc9D6uObi+kp/0md96nNSv&#10;3xMvlb/U1QY+GMku5bMSIxUbFSMVK5XXNNpvqtf+W3DT6VyH9bNTfqcPxU1hp4O5qd6bj8tNfc/p&#10;klfpFYVcj6jXPiQ3HcROh+Kmq2d7PlN5TaP9pmvpCbVOPlNfrjcUjHTeh+emjplGc1N5TVGyRvFS&#10;X+KlvpazDJ8XL/WVCjeV0mLoB3UEbur8pFH9oHzfqe8z9cecePiRlBDFTiPM1HlOj8hNL3R9oVwf&#10;qCSyMF2dfqRWP5nH1l8a4aZfZ77he07xm9Ibqjjlm9yn/Qq1+tfgPyWnMP0nFurZbOVv7YCb7rBa&#10;8k6PxE1r5Df1xZzL9Yli3iV2qp5PGtU/KkSeaWDPPitnPcT1XnBbp+UxFyrN+k846Y+tMuv/Uqf/&#10;Y6srvAs2eruVZf0An+iv4aU/x2sKN0XR3NTvFzU0N72lv35fmab93NQt32Fl3G8O4Q8oa4w7ot80&#10;QM2YuOmh7FT8VPmo8Va1OdkCralWy3y5Br9pfs5k/Kb3kjFysxUk/Iq5ye2WtuBE/FjH4xWkTh3W&#10;lAdHzYQVqCeSJziBWEGU8uRHjVofalk1+rkrxFrFJfH8Lae/Hvmd5TUB6vSD1Kltcl7T7KqAJWRn&#10;W2xamq3LybYNBQX0TMd3eQSt5TlrszIsOS+bHkElVg47reE1Q83NaLNVlG20jBVkwq+4FGZ7InX4&#10;eJepoy+NuYQ6+1OZV3n3oZUXr98nh8fkLc3SHAoWmg1n83hppC5ftfnOd3om+5wJNz0Tboo3jX19&#10;bqr5lep81r3xSXvjBe8cqvOo7iHp/CneKYmZ6vw5l+3ioDofL5oyhnrZQmsNlVjBhsmOryp753Ue&#10;96Xn+Z5Tx1F9bqrvafaV33TJZL6fZpFLOuMkvKQn0VN+NDoR/yj+UkZf68igl9Yi+VET8JzG4VON&#10;JXM+5lXEuIp6feUDrHpthMVOZZ72Gs+Zear7vUvxh5aQaVqsTFPu2w+WyywltzQAPw3AT6udzrca&#10;+iRWw1Gr4i50ntOKWHlLz4bDfh6dA+Omjp7PpDruYj6rMXhRL8STepFVkVlVgi+1PPk+qyxMtKpw&#10;vdXASysDlVZXXWeBgtWWs/p6/NJfsmJq8ov4PMVIC1EBzCuPzykfFTA/LloCJ190hsXz+6yCncZO&#10;GW0znuaeM+dj8dKjqdMXM42u09dcyzFTjUg5Us5vynlf6+PvZmTb4bipz0w1Hg039X2mGt/kGJGU&#10;Z+rEsbDg2ePJMP00jHQMfPQCxotYvxCOeh6PyXd6oWOo8yacaW+MH22zxo9AMPgn4aaPMd9g7qKe&#10;T8/wc/vcdPxdMNA7vTon8VLnOf0Vj9/heVA1T5UXVR5TzVt1T//hm9h20wgbN3aEPXrjsTaO5Qdv&#10;8Oa8T/DcifwfykSdxv89l9992Svcx5wKp+e8u445VdLc48gkHeV46npyTMU6k+efZCkLToJ1Iryo&#10;6+cxL1v0RY7Hb5PD8B246TVw06vZDlN1dfr0A6MflOr015OZmiivKvX67rXETR2T1euRycTfb9rS&#10;z+FL/wKMlHsnfC9m0SdKuafpXEtlL+f7YtVlVpF6p+OmrVs2kA/qcdMW2MRmmEg7HrAt5Cl6Oozv&#10;1PlReZ5q+FvETpPob06PKPr1SOKgHgPNIMOjgb419c6TtQ0O1tWW5DylzlvKfr1wUleX30FtvpO4&#10;q3pN0S+KWoMtzfTzDuG/q55moapXLFjxsjWQ11dPbl9N3s0wg0c4n91gtSF6w8MpGjgfNsJGpSb0&#10;9+SmQzFT1eeLm9YxKt/U56bd+E39nk//ONx0Bf3kezxuCv/eAbNztcrviSMdXr2YJPV4E2wptHs7&#10;vbX2Mu/psyB+wdCuXguyPbxvN7Uxu/Ck7req7nIL72y1+p1t9IjyuKkyTht66R0Er9oP4wIH2o6e&#10;fHIl/kG4Kby0O8JMB9gpDNUxVa8H1CF1/F1e7yjloXb2FLlc0PaeEhM3rQu+wX20WfDHlbZr9xY7&#10;8M4ul02g33sfOcF7GMX+2nm/Qm/vc+y5Hg9vI57dTbzfm/Fetu7fQ7+0Pzu2Kh+qXkMcUxx1O3mf&#10;zY30ioKdhhuXRrgpfaPgnlI/N2XZ56Ziol49PiyVn8vnpqrXF1+thavWRrypquf3uakyOfr6SmGe&#10;+GhhrGFxUD2f7xbx0oaItOxL3lNfAXI3gjwWJou1gefp+XWs13YW8Pe91er5fZrhph383o6ZYrTt&#10;2NNjXfyOPWTG+tmpjp3CT3t2NttW3put4qYwT3HTbXo/eX4fz/P6VVW5HFU9t4vntMFcO3ZuhpMe&#10;cMxUPmtx017+r17dF9jR6vHWbXXW11VEzU2Cbap+zZqLyPnEc9rLnLx1915+rj3U6nOvBvUwd2+s&#10;hz0XPwQ3fYzvLn2PPY1v9Fl4KwyV77LqPDKy0r81rCozrrNoVWV8G/aJ0j0F0r9jA7qO7d+iDv/f&#10;nSrSyOPkmqQi/Xv0B6QOLfVHXKf8EE/pFVy3XEam6bVwU6+ergh/iBTNTMVNC+GmhRFuWroBbppz&#10;K9z013BT+j/5vFRjhJmG+pnpDXDTG47ITT12GuGmafKa/rTfaxrYOMBNAyl4T/GaBiJ+0wB+00Dy&#10;D47YF6py/ZG46bWH+E09bkrmK9y0fA1ZN2vIaEvgHmQC9RtIy54upR4fJgof9bJMqc+PZJp6tfkX&#10;R+WawqjxmXo9oej/RC5+wUp8ES7T9J8j69x/pzZKHon8FdQHcy2ieb/6EvRz0kWa3/veiNMtee6n&#10;mEOT6TMbjsS8YePcz5IvpPp8PKliqVHcdOMcamTwmSobS17T5Nlw049Zp79m2lFwU3lNkZdrOtJW&#10;4DddIa8p3okVkyN+U809mXdKmpMq59NxU+ZeYqcflZvK6ykd4jVl/icf51/DYxr9mv7/7/tNVdsk&#10;ad3NOzVG1vv3YS7az09Z9n2o99/g1fNrXY9rf+UV6L2Sx1FexlefgOtFrrH6fahcv6mu37HUP3jX&#10;cfIHSr6P0I3PMy+XmN9+HOn/HUrymfr928VN5TfdIG6K91O19x43HQ075Vr/MLzU3y5uejA7xXun&#10;WvuIMhxD9dipMgDkSc30mSljXiL1qklnck+InhKJn6Yen78favdTVuC5WTqKzK1jTX5GsWd5iHSN&#10;q1724p3KKhUjFSt9iuP2KUatT7iPay0+B6mfmT7I9QmSDzXaY6rXcfmmXFOIezs96nHUv0Wdvo6R&#10;vyY3HVyjr/XofNPoGv3Ff4IHTBmkV1lH4qbynX4ov+nMgz2nh+OmsW8MsFPlm6pOf2huSt7pPB6b&#10;72ndgsiyRqR1KXGhdJwlLZKXBq+LmOnRcFO4j89Nk8VPj8BNxU43xhzsN/WzfD88N6XnYIKXcSq/&#10;qe85PdhrOlSd/sHcNC+Jvux+xincNA9uWpCsGhZlnMJOmW+UpZAHxD1bqTzlSsujvqV0I3OQlIuc&#10;X7Jqxy6r3EG26VFy0352OoibVjH/KmdbLWMQv2mNavZhprU7++gpM9fy0i6lJn8s9fg/sbKMK2Gn&#10;37OagtstkPdLq8j+EZ7S26KY6S8i3DTiOc3z6vYruR6NVgXrFZrP+cq/3dXpKwO1irlSDVy2LP8W&#10;qw7Nt7KmBPyia4aVx00H2OkhDBVuWkn9fhWe07qObPK2Eq0gZ6Klx99q2XE3Wtm6+7iv+gl3XzVz&#10;2YV4S7/MfdRj4IxXuFr9XJhBtPJYj1Yu92qHUyE96TPhDarfLmS+ksuy+Gpx/gorxC9Yjl9UPaAy&#10;KissNj3dVsFNU8vLvTp9PKRFPF4YxGN6WNVZfi1eUzHY5hbb1Nllmzs7ramlkWuaCmvM+h33s6+0&#10;auoBahP/FX3V6hK/wfrlVrf2XKti3lap+9iuBxF+2OWqy/fq7DPJhhcbdXX3jpcyn+rnph5XzWWO&#10;lQtbzWK+5d2zlt+Ue9H04VxHLY5/z2jui5xHI1J9/Tyda5F//tS9KNXxa8yMHWeN5eQOhsvhPTe5&#10;c6G+g3WvU+dGMdM3Odc4ZjqB52n9Wbazzyy+r2ezbenLsKZZeEjp6ZQ4U95TzlX4SX2t0zK5pd7j&#10;J+BL1b6e51Tb11CPn0CmqeT8pnhPE6by3YffVPlKG2afDCs9zXlNS5iDFmsOKj8nKqK+WbXwxXDy&#10;6rgLrCbeU13Cl/GWShdY3RrEWMO8WPtUr4arxpKHumqMVa6ibp96qgrmvBWrL3O9psRlS1ecRs7p&#10;6Va1cjT7nWM1sV+0CjJPy9fdQd/Wu60w9gdkQrAfrL505QX4X2G6HHelK851dfmqzS/Ca1rMz1hC&#10;xmmZfNDzT7E1eGrjXj3R+U2nP8V5m3O05knP38/5meXh+kL11+j/hnO7zu/IsVPO98/onH/PwPqh&#10;3HTEQV7TBXymPjcVM1Xt/pH8psoslXxm6vV/GmlzJpyAB/VEWOnZtmTSF2zxRLylE78EM1Wmqcbz&#10;3fI8PKbzJnwWX+onnMdUvHQG78F0xtce8/TSg8xV9Lv8ypOr07+DOeVtzLkZtd3fpvmz5qmS+Omj&#10;kWXnN73lOHvilhH2+M3HoRHufv99v/Tmrf2ZqHd577/mqH8a5x3niziWYzi3J8zkvMn9yvXzlIc6&#10;ylK5r7iR7671Czh+ue+TNJ/vsUXKZbiaY/A6dBXH4DVwUer6qcFPwQO+gTp91eMn0UsqcV40N5WX&#10;dTQcFY82PaNSFlHPtIR+irB2j5tybdXvNz3dMdTcGOoL4aaNtXPtIG4K9/C5aSvcVDocO22Fm3qS&#10;FxV2uiVSr6+cU8dNU503sIflvq5s64MldbTR57yN+ntYaU+HN/a65TTraU+1bvJRu6n1lzphMh3w&#10;mLb6JdaCx7SJGlb5qOqL7qeHyX3w0tu5FzjOKjN/brXka1dm32E1RQ9afXfY1PO+EX4qyXfq1+m3&#10;sCyu6vJNOV/6Gaeqz4+u0f9L+U0Px0xdrinMVH0d6wZz03ffx9v2j+A3jTXV6Xc3r7DdB3ZHuOmB&#10;CDc6st+0DZNj6z7YXm+11VBfXddTxVjiVN1RYJWdxVbTW0tvKPz228ik2VoLL8VfuqOF3lBNzm+q&#10;PlENPL8DRrZP3BRmtXtrGdkSMHqOq3Z8zR1OqXic1WcMnzLHk5h9B1kP7nG2qbeY+oyJ0/d1F3lF&#10;7/g433tnt/NEa/9Ojsde+UTdfpnu+V2dWaxn277dra7o/QPg4569XbDSPOuBl0rdHNtd7OOk5QhH&#10;7SX7tEf5p10H55/6/aPUR0h5qJ09+Kn5mZphhnV10/CcLnMsTqxU0j9wuu1CbW/rPvk2cnH3m3IO&#10;mtAm1ML70sLY6sYPbDMcVaxvF+sHeNPe4fMTN9XrbdvK3KJhoeOm9U1LqdOP4qYwUvWKCiPV8Ts/&#10;Kcs1TvhOI9xUfFQSQ62Diapm3z0G69z7dp/7nOQx7+kpdPup3j+oDAIyNULwzyD7N8JTGyKqZ3SC&#10;kdYjsdKqpliraYaT8ppis6rhr+F1qrmHEu6pgRV/YC1i8/yOYpndeE3bdmxyPZp6YZ5dffg/Yai9&#10;22qdj9RlkMJH5YN27JPjSQy1D5baS02/46zbax0/lc9U3LSd19jC89v39Dp27/NZ8dbu/fvca/e9&#10;FbTObTUcJznW3pJojTUzrBmvaHPRr8lfyLct+Bqk9r17nRe+fWszHtOJrj6+hZr5+uIn8JeOo85+&#10;grWUPosn9AGryPqRlad/f1iVpZPnElE5o1Maz/GV+gPujX3PqTz1O2z/P9QYXGNlG6/mmuQqPB/K&#10;EfsKrPSrcNErrWj9lVaSTK16yuXs910yyOClqHAIZqpM06IINy1MxG+64coIN72bGv2b+lmpmGlI&#10;3DT7JhM3DWXd6Jjp0XHTX+A79bhpbZqyTf0a/R9aVQpsNOI3/cjcNEl1+ldH8k2H8pt63LRsDe9L&#10;wuWwUvHSb8JFv+G4aUn81+CiX2NdjHRA2l4Sx3u3mveW2vt+xbIuabvGVTyGiqjHL4wRL+X6El7q&#10;Z4YN9FyQL0L+DfpAMVfNlZgDFqw8G3/pmfRe/TTzdbwDmivPGoHwHTDfUE+BJa/AoJgPZ1Dvks79&#10;2dS5n+MaiX6s86nZZz2NeUTqXDFTTymMyv5Xhqm46YbZA0pmm3S0+aaDuWn81Kh8U+bhqs93NfoR&#10;biqv6dFyU+WYipf6+ij5pj63PIidMi8UM5WiGWf0sv+86G0feZl55kPIsVDmmz4z1ZzS3+bzVJ+p&#10;ah/HUceyD3J5qFFjP1dlm/Zz81PmuuLOujZ44Xdw1IfxFoz3PIXysui6TpmoiycjjhnJv/7za6/9&#10;Gns3TuJajXn+UUn7omhfqa4F/W1uO+uOm06Ag02PcNNlx8E6xU1PgZvC9Ll2EjfduGp4+dx0gJ0e&#10;iZtSww8v9ZW+mv6p+PIyVp+Oh+8US14G/58P25/FtSk/m96P156GeTLPH/9b2DTXF9ITd3Nd8auI&#10;x4R1eUvFS8VGJ/GeP/cA1yKsi5O6HFO2udr9+7399Lj2Ezd17JTXfxHps5L/VH2k/rdzU3lOB3PT&#10;aGY6uCfUcNxUzHRIbspndNg6fb4XVZ/vayhuGs1Mh/Wb4odZ63tO539EbtrPTg/jN/0LcdPsePhP&#10;PD66o/CbZsf5ftOPy005nyVxPotw07z18FTHTf8Vbnopcw5lAPnc1Ms3LYaZVm78rmUnnWulzF1K&#10;NnzVCkr+YIG39rieUKrVP6Lf9M/w0CH8pmKmUunOfdTo77OaHfvcdWId14qFmzLoOf8f8NKbrSjj&#10;xy7ftDz7v7im/E+rwnMayPmJBXLJOGW5Kk+81JeY6YAq825kXTx0QJUsV+aNHVDBnTDUG/Cf3kr9&#10;8Z1WnX87/lM8p5UvUqcP72xaO6wGuKnY6VD8FC/q5vX4TdMsRG+AOnHT7ImWueYe6vQfwDt1lqXC&#10;IDIW85239FxqY6nRX3kprHCU84ZGM1N/+cNw06KYL1savEH8qoi6+AyW85aMtvyUFyyHmurCqoDr&#10;AZVeUWExMFNx0/TKSldfX1hdY6VkWTqRfVo6hMp5vJyMy8rGTRZubbfWrh6un3q4zqi0mppka8QP&#10;HUy6wqoSL7dw8netdt1XrRpuGkq+zhqTLrfQ+itgqd+wwFpqf1ZTz7NSXltlxH8aFop/zeem8NGc&#10;pYO5qer05TmFmS6SL3UM+4unkn20GN/a7E94/lLOjTpPqt5ecpmlWp7keUPnvzzaPa6aiznPw7w4&#10;p9Tmk6EWpOayOJn7SCfadM6F81463pQvPY3zjTylfm2+6vZVm68a/dd5bOYznL9fpN4e76iyTBOc&#10;RjGOwmdK3f3r3pjAuHoazJA5oRRPfX6c+j9NJWMGTrqK2vz411mPbPN6QlGvz3xN2a1FK87AG4p3&#10;d+UYskfxdS73VAwfL2G9dOU55Jt+CT/pBU6BuH/Gc4rgpAFYaiAO/2nCV/Cgav18q+JcqzxUz3t6&#10;Pv5THl91mgXjvmK1jFWruf6IORfGTS+ClWdY1bLPWGDVWWSYfhYf8b/gSb3ASmGilbD5APvlkzUh&#10;73TJivNgp+c5dloM5/eY6eetHK6bqOzWKTA5fLWq05/6hMdK5Tn1facflZs6vynzAMdR743MBbR+&#10;j+83HYKbMv/yvKZe5unRcFO/B5TLNJ0wAl76CZv37Ek2H5/p0hcusaXPXwg3Pd/5S+dPOIfxCzDT&#10;L9miSRfZ7KdOsDlPjzDloKo2X8zU46bH26uPnWCvPznSJjPvmMDP73NTjeKl8pKOu53lO5nzRLb5&#10;3FTzTC27OinGx9Ezd46wZ+4YaU/fPsKeuu14Nxd94AbmrOj+X3q5qL/5hZeNqvx+zbvVB/al33nH&#10;9YKXIlmoM5SFehyMcyT19OShLhyBRsFGR1r6Iu7PLOd6dtm1fP5XsHwNPNXnpsow9bhpItx03XDc&#10;lGuktCXk56tmj4yHbI6jdJdveg59oVSnfx798zxuuol7bFtglK4Onzr9VsdNV1pHhJkelpviT/W5&#10;qsdOD+WmYqS94krwKGWT9sCv5B9ta00mL7PMcSyxU5+b+sy0C+7ajQe2O/yGdQVnWUftVFNWX2PR&#10;A/QZuZXr8LEW5Dq8Bn9TOPcWuMPz1IVeb015d1t78T0WKn/BNu/ZfTA3hYuKkUrqyyK1DsNN9djH&#10;rdOPZqZaVn2+z0v9MZqbbjkAA5LfFGaquuO/t9+0nd5bXagHbrqHbMgP8OipVtxlm8LghvOa+o91&#10;wqgaeiss3JlvTX3V1tBX6/JKQ4zB3ir4aCOclPoKmGn9jlbXF6puG9klvZWOm+qxxp6AtYmb4g8U&#10;99u3vQpv5j8KNx1gpp2dZPB2iZt67HQobuoz0zZ4aXs39fn0QmqTYKvNzassVPcaTHg9jJjfFabn&#10;Zcp6vZ+2wgWb395F3sE7Vs37EYaTKh+2ieXN78BN0WaWm9kmlrrlgNcnSTX97nXeYwP/9u3fYS3t&#10;GYO4qcdOG+Gj9Uic0+emNfDOaraJWQZhmGKlHjdVTT9Mk9r8WphmEB5aj/bu63U/uw6XXvjjJmr0&#10;6+GfPg+t5x5LkHqippb11hiR+kpFq571ajJR69i3hv+zjtcN4Wmv42eQGuDum/hbaYMP9/K7bkVd&#10;vDet+D7be0utbxusnbFne5ia+3pXq6/1rp2t1nvg7Qg3JdOU96uXPlKevxRfM5xVvHRLT5njrh1b&#10;q6yFfk9bdm5xx724aTe5AOKmXXt3u55bykLt2Mr/155Ovgnztto3XK/6toJbLVg+ydr27EL0iNLI&#10;PZtQeIV1Voy3VrJNOwIvU2MvbvoILPVZ21I+0TbBTcsy4Jtp3x5WpWnXmVMqmdhOrKcOqCzlGrwb&#10;4qRXwULpU5RCDZxq31xPBjHRy73M0vUXuWuYInwgJcn0uUz5KvfUvhnFTS+OeE3xmOIzFTN13HQ9&#10;ngLu5YubliZfxffyrWSb3sV3sRipx07FTKO5qTJNxUw/DjcVL/3LctNvuhr9Q+v0h+Gm8VzzxeEZ&#10;hY96uoRR+hpcVMyUvlnU2hfEIuqMCsVG+6V19X7ymSm9GbhXLk7qmCn1ILnUiOSTYa8+DPKUyq8h&#10;j0cO9/TljXBaRu3yvNG2mvmv+Oh85t7qOaA5uiQWJo9CzKvHwE25L7uQuuX5yjY9E176+Qg3JZvx&#10;r8xNE6aSbYoOy03/6PlNB3PT5fhNdf/Z3cNn7qn7+JI8pv9fcNOb4aJIXPUQafswEjt9aCzz0xuP&#10;sfuuP8Z+y9z0Puaqeo58qE/xfuraQExPteFTmTu73DSOF3lgVEc4hzmrfKc+P9V2XQv6NYduWetH&#10;kNhqNDOVv0bXgtG+U10TipvO4FpRLCxu9jHULB8HtzyRnlCefy4NdpoRqx73HPcsp8WqHv9T9GP6&#10;pKXHnsC+x5PtOIJeOHipY/FV471LjeH4Xsl+vE4m+2bHoTX4i9Zw72Hd2XyPUbuXzD2IJK6R15Bd&#10;gRc1ZTl+nUXHm+q15WV0vlJ+5ilPet5PP6N0/K89Vvr4XVwjoCc5NsVP1e9JcrX5vMdip/KhPic9&#10;4LFSt8y6v138VJ+FY9qPeH5T33fqe0/FTvVZ+f2hHEMd562rdv+Vx9ETnv7IGK0/8bP7Un8qaerT&#10;nqY943lm3fh7rlf4DHzp83DSZ4O03c/p83MWHDvn2FBdql+bKo9y/3GjYyhKB3HTV3h/UTQ7det/&#10;xHsT0WLGJX8a0LJXOUaQq9fnWFnCZ6QeUcrFXYnETH1u6pZnsD1K/VmnM4fON+3npnz+Og7j3+Qa&#10;ew7Xbfhe1tLDYt1ceY7xZ6EEtiXgP14zF246D2/pfI+fymsqrdE647ooJS3i3hOS3zRFWsIyUo1+&#10;ElK9vt8fyu8NlbKMbU74vvCdplCzv3EFmRXcS0iL4VqPHIsM/k4yYvFVR0ne6kwye53nNJ764vjP&#10;83dAvXGcL/hPHOeUBP4mnL7AOteMYqzx3rbcNdyvQ/lrOSehPLjUIUrk3h7KJ/M8L5F+6lIS+Zlk&#10;/uQ5yWd6geUlcz5UT0mk+7GuPxQ9oUq5V1sKMy1NuQpu+nW2X2X5G8j73vgdK0n9lgU6aq2MbNPw&#10;W1utCi4qVe5kRKrJFyet3Q0PRbXykyLV4qs3lOr0K9nuqxZeqnr9il1/dtw0uH27lefBLzO+b3kZ&#10;sNrMa60s6zrEfWc4aWXOf1kVfaGqcn6Gfo5f53rqgTwF4KeBvJ9bVS4clZzSSuTyTuGiA7mnN+JT&#10;lW5yqoKhVhfASnmNqsI7rLLoXrJTf2qVxf9Dv5sN1FQlWVl4Gewz2XkEAvVLmWOTW9q0gd5HcVYJ&#10;B5WqDhH7kHFauTndqhqpEWvPsWBHNnmiSy0j43nLWns3XtNfw/r4vCV8eHnMKXQ/VvOLHOpTlfPp&#10;/KHyiA5SHvORo1H2youcz7QED2D+crKFmNfkLuU+7cqvwzVLySYto4dDoxUGArYqM9sSMrJd/X5R&#10;OGyleExLw/SFiki9nwYrKxQiy1S+1SD+ii1knXXb5q4u29RQYKEk+GjSZRZM/DoeU+kbntZdxni5&#10;46lBt+3f2O9SC+CBzIePZC4+g3vQn3Hqr9mBm2a5+nz+RmCjvtRnU7X8qtH36vT5m4KrpC9ULfxx&#10;7nw4+H6i/12pUfcLdc7U/UqdS+VJnclyzIyLrbmOWrqaXObZr/T7TMVdZ7Gfzo/KNZXH1PFSvrfl&#10;P9V5W+vz+c5NoCZfvZ+OVmvgqAnTJa//UzxMNd4xU/pDUbufMI3H8JsmTMcrT3Zr8YpzEP7NYaSa&#10;+/IYavBj1PvpvIjOhYlKeEGZI1fH4R2l9r6M+/8lqvVf/hlYJ1yTWqtSmFUxc9xCau4LlioHQOv/&#10;BB/FL7potOXRo8fTqdTgn2q5zGtzJOq3s+kl5Jb9bYxZC8jXoa47Td6AN8kumAIXnvIpmOkp1Dqd&#10;YK9xrhQv1XldcyJ3vr4vssx6v7/0Xs7pvn7DMnL1+mwTJ9V9ac2rfM+p1rW/Xx8lL6syARbyWR+k&#10;ScfCM+GpaPELI20en/FcNH/iCFv54hhb+fK/2PIXz0dj4KGfM5dlyuetuvw5E0bCSk/GV/p5fKZj&#10;8Jmea0tZXjLxHMdJFzx3CV7Ti+GmX7S5vz/DZo8/yWY9fSziuEEzx/MzMfd7/Un8pk8wD3j8WOr1&#10;j7VXmWe8yHugWn3xUuWaqk5f9fpaVl9SeU99Ripe6ku1UmKo4qbipeNvH+n0NPx0HNv9Ginl9N9/&#10;gzcvVU8p11vqep57M6/Pc8Vqn+M9nvwwPx8/o96TRfytxEzhnDzzGLyix9CvaZTzlJTE8J0d+z3u&#10;g1xLnvFVMNUz6C1Fjf6iM11N/7o55M+/OQLuyjmZY2Cd85h+kjp9clQXfBIWy/GxmNoj7omk8d2Y&#10;vgT/OMdmJvcF0lhO5Xyt7NNcsj7KN95m4erZcJpka8Hr1oq/U9y0BUbRCTftbFmN4iKKp3Z/DX2Z&#10;1lrr5nX0tqdOmppUbetgm9Su2mnxLLiP6vUl1dp3teMhlacUH19PVxa+PES245YtabxWsrU2xVsb&#10;vWU6w29ad3Ca9dS8bD3Vk+AHD+PJGufUUHg/GXw3WXUWtZpZP2PkfJUt/dITLDXANXoN/ZvlQ63J&#10;v9OCWzut4c9vWeOevRbm3BnmXqPq9lWz30jtbNMubdtnjX/ezvl2v4XZHt4D1yAfPLRzm9Vzbj2c&#10;woMfg7OGkXJyXFaO1uGk0RrMTcPU6Qffftex1EaYaTv11j1wIKkDNqaM0+HUy+PDqRtwpUzQ99/z&#10;8i737WqFg8ZYG6yrnc+5nc/ZV0dkOXrswBPYwX5drQkGlnIsTH2H1EdcXLeP1/XVy7LUE6Vt7NO8&#10;b6fVv837v5/flTr85rfa4aUhqyGroa6vzuoYg/hNg9uaLCRtb2RsYD3Mdryn4qowVfVQ18/wLh7G&#10;XTsb4fripr7XlBGfsvym6jOmzAeXjwuT7+pgWyfcvh0/M8dfF9u6qad+T1CSf/Kb9nVmu+foMflN&#10;dYxqX/Vtkve0h+fvo2ZezFb8cc/eTudpdccxx3JnRB2MnrIZxU6VexrpBcUob2m0unsKYW38H93F&#10;/J/ZLjO0JryIfFJgHj+f9//hr+VzbOGYCKJ61Mh7LK+pRqkJiZVKLfxa8pxKzeTJtjFq2z720eu9&#10;o9d9/4DtfHsPPQqXRkTdPFxUWafhRmrpGxawvsx5TV2+qXip/J4oBMPs16Z4PKOI5yp7VNmlYY6j&#10;Pfvfcu/t++QZt3bBy2HvIb4fXLZpg+aAYqBr+xVkOcj3SJ0kfym8VFJO03AKdeRaK3kEPfzefe8e&#10;wDPagP+zxtXZt8JrO/CKdsJPO+UX3RqwLWxr2x6yrt0d9HrabdvgzL14RtvfarAtMNU2+H4Hx1oH&#10;WaUdvQHrhJ92sn8Hz9fjnTs3kbNLHirvYw+9orbyuPpOaT/x1Y7uImvFC9tYNd2ChU/apsJ76GX/&#10;hDUEF1OrvxO/6du2c99eC3L/ZxP5Ik0lj+MtpZ99KXmjxY+jp6yx7DkLFT1sFXhDy9I4FwyjklR6&#10;FqVe5byjZalXw0f/ne90CU6Kyjde6VS28XLWdV2i6xP5OlQTh2eSfUs3wP7WU+eASjaQ0cl1SgX7&#10;lK3HK+A8IfKFqEafa52kixwvLUjEN4LUD6ooEV8BfVLKN1xjtZk3cT/rbgtlwUoz/xteegv81FOY&#10;0XlOs8by+A1ejmnm9YwR9Wea3kCmqacwrxfK4PH0/7a6tB9bzcYfRvQjRkn9obQdUaMvVW/4gdU4&#10;fc+qkz1Vrf+OSarLd0r6tlVIiZf3q3wdHtu18FMnLV9ugaRr8SyQcbr23815TuMvt5J43jsncVN6&#10;AjMHFCMtWs21Qixc2XFSMt1WcQ1JjpYkdqrt4qYFTmzTdlip6vH7PaawUvFSvweDx0u/QJ3YGObp&#10;zN05p2ctwReBspZ8jj4OZ5Ndeqpjppp7a66u+bjzODDPdnyLOVrs1E/CSnneorMtm/lEzkLmE/hG&#10;lW/qZ5z255zOUa0+GUIo6Q35TgeUzHK0EtWDgF4B65F6BmhMYts6crWktdPxPkwbUIL8pq8NaPWU&#10;UcxdydFy3FQj2Vq+Xhnleo+qL5TypHS//qm7mMMxl5LHdBxzuKHq8x9ljvcoczr1XHoYPcKy1n25&#10;7czdxCGdb5TR1cRHxmg++ZE9pMz59Nzo19Ly4NeL5p79HtGbIj5Tjcwfh1X0vsMsR/tRHxhLX6mI&#10;NB/WXFjvq+7xK9vrD49Qz6859NPMqZ/12Kb4l9/PZ94fOK5gYMpwE5f3WaquBX1pm56ja0QxNsdJ&#10;ubYTcxOD0+v6nNTVILKPz1C1LgYWP1u9hvGb9nNTr99Neiw5EvCiDfAi+U9TYmBI0kq4UkTqHZW6&#10;ivxTmOlGcdNV9HuCo8o/mileBD/KjONvKO40OBL9nsgtTV/FHHopvTPwMYjbKo9z6u+5dniU94b3&#10;RTz0Ud6rhzmWdOxJWn+MY1E+U+WZ6ZpLPDSambq6/Pu87Y6ZPujxUXFS7eu4KcuDuakYqXipLz/v&#10;1Oemkx/js5LGedK6uKlYqdipxj/yOfqsVOMUrj2koZjpdH5XX4djpo5rR46JgzgAn3d/pgOfu//5&#10;O27KsRLNTLU8n2NoMDuN5qZu+Y9R3PRPHjNdOgVeinxuqs9picTxomNmxbQBbrrqdTyl0gzxiIM1&#10;pMd0VhRDfWOgRv+w3HSul3Mqlipmumaex0z/H21nAl5XVe59pYBMCnygoIDI59V7kYtX4aLiBNcr&#10;op+zgigqg4AFVJBZqEAHilCgc0vnpvOYZk4ztEk6pM3UpElOhpPhnMxTC7UTBUHW/f3X2utkJ6SR&#10;q359nv+z9t5nn9Mz7Oz97t/6v+8rPuqZaXgMc1Mx02z5TEPcVOxU3DTrb3BTHaNhbip2Km6aDzf1&#10;7FTzBZ6dDuGmHPNFOvbhpp6dFiQ7buoZ6baUv5ebct0K2OlI3NTxU7gp7LQ4mzgizE03Ky7x3NTF&#10;LMXZzM3mMAeZq3lg6tbVrrQ5+rUHXmU8auX5aZibip2OxE2rQty06tBRU8/9W+XBA3asblhnygt/&#10;aMoLvgYz/aaJlD5g6soeonfGI6aBOK2xYpyJVjzJ+DQj/TqryBWqmmDVVEl+EIpWTjCNjFK0cpKJ&#10;Vj0zTJNZn0xsOJm+HH+ihtMLrE80UXp0RFmuq3jCNLA9FiNH7hAM8ECXiVHPLEZ9s7aDvdTG7zPx&#10;w6+aFuqbxQ71JRRnfbii+5pgpqUmQr+IythmfAeb4MGPmcKMcWbHuk/B+D4A7zvLatvK/wMrlc4l&#10;rpA4H+LfC2sb3Cqs8GMjLq9mrnfl2fAL+uitxAOoPP8VcImV5+PjXWh7++yprzPbKqvMhq1bzcYt&#10;hWyrJ3cfHyk89HjMtKSu3kjF7LOztsqU1zXATRtNHK9pR2e3qd/+hKnJvM4yU3HTQXYaYqb4Tesy&#10;PofEV68w1anEsnDjQviK7a+pzw8vHRSMlH5Qnpk6bynz1sO56fKh3DQ8lzicofo4TdxU/lPNUWpO&#10;StfWHZseNrHITo61HOZsvm2vi2Kjum7aPH3O08rJf5lxDrLclOdqXMrrpM5+99w0dfb72H+Qmzpm&#10;GnDT6fhR4aabPDeFnSrWezfctBS2WkpNqTJpLb7xhPCBrqVuw4oz8QZ+COYJoyLeVH2o7IUXm6wF&#10;HzM588mbnncRvl36AM37AHlU51GH9Ww4sOoO8NnmXkCM+QGThTRmzpEUbyru5HFiznTq6ms9Y44b&#10;ta7cp03TT6fPFbWrpvHZpp0OOz2T+PMU6ze1XlOu02Kn9rocLFuOeu8wdnrPIDO1/R21frfjpmKl&#10;klipRnFVsdTHiBW0z/Nc09UTahm/1QqulSsDqVdUEsfC0onvxXv6XnL1tX6yWf/cJWb9lMthp/+K&#10;LjFrnj3fLOT3Vm3TxRNOYZ9z8JdeyPZL4KpOa+CrqydfwvZ/gaN+AkZ7sVky/jxy+88gN/9EW8vU&#10;ctNxHDdojvTEIDvV8vRH8Hzex/fBe1aNU8WKXpab3krsgzw7tT7UW4iJkI+rPTcVLxU7tdyUx308&#10;Km5q2Smj5ac3wVDRr38U6MfM9/+E/X/uvj/FqBP5XWbxfnVvs2oq8wRzYaeLmZ9ZwX3tGu6X13GP&#10;tuYq5iPPRRxb1CXNpCZqOvVR08ROyQ9JX3QS/PQkk861O20B123GTOZC1ScqlzodW/jbfic3PeOd&#10;3LQty3LTeMtqmOlaE4ONdNGHRcy0C3YqdbDeDv9oC8n2gqImY7sE+1CPqHZ8qJLqpXaInyJ5TcVP&#10;exl7UBd8VdyrJTKLnNapXEuetdelplJ6m5B/H915B75SfKTFeEd33msaUN0O6lmoHh88oXILuaf5&#10;5KiKFeR9xQnvVXk+uahbr0ffpEfdt8wu+OqemoXkgrfaWuBlBw+Z8lf7yfM4Qj2bY3ausfLIa/BS&#10;1Qp/3dQwRuCrGmuPw021r9cQphpw0zA7bRyBm4bZqZiqapuqxmkTOe3ym4qZ9iIx1C646Gjq5fFR&#10;FXBT+UTf/utb5ujBmK190AYT64R1dVDn0quTZafljE5d5F93wcP66F8PmuI1xA3l7+M9wkQ9Kw3z&#10;Uu8z1TjA+4vRAyr6l7/Cj98ykc4i0wSbquspISc/AheFmcJH6/c3mYZXyLl4pZX5ZI2Onda/EjNR&#10;1qP76+Cm9JDnPah3/NFDfI421YIY5KbqQ2YZaYibipeOxE374FvDuam4foKbBrxU3LQnwU3bAo75&#10;v+CmMFhf29T3iwpz006You17FozqxxTvLqLv01/4v4Bz/HuDUbU4WzgmGlCU73QkbtrClyNuGkNx&#10;fidx03jgPe1keT+vodfSvzc5Fo7huYzBmusal8NrN8JLV5lGcujFP+sal9lcfcdM5T31/tMQM21e&#10;h7802ebaN3M8OW7K64S4qY6XbthlC/MrjfzNN8FOYxxTDZwboqw3M4bVxH5hibOOpgi+9difO2xN&#10;i/7XXsErWou/tQKfaBWMVGOFq1kqdgrb7BAbFd880GJ6D/ea/Xw/vUcGTKe4aF8JPtUKWCv7DsBM&#10;+/Gbol5xVF6vs4/apXhR979+CN76un1eH7y/d18DXLaBvlMNpk+cNp5h2muob1r6iInvvsfEibvr&#10;Kybw+rVmH3n67fRLbSl/ku3jTKz0UfL5f09N04dMC/u3wFhby//IOfA+apBeE5zfdI4bWSXyYuTK&#10;a/p1e29RzrpUpm05KFf5+NJX4KRfRF8K6Wp6P30RRnol3s2r8HhcA0P9Gl5U+TyuMkXZ9GhQnr48&#10;Idl4SrOkS+Gml1pmKm66Iw32l34xftOLydP/oonASxu2/5oc/dtMtAjeqbx85rMatv3MqegmmCnb&#10;C2+El95gIlvo9bTlhpBuNDX5+DkC1W35Cbn57JP3XctLq3OuIzf/OuqWStcHefrfYFn6utkrZX/N&#10;VCGN1dnXWO3N+qqRKjO/bLUng9quqDwd5pwGY0ZlacrF5ztKwZebyrbUq6mfJG5KHn+Cm3Jt9szU&#10;+k0/6/ylyQE3Jf/e8VFqk64XOx3kpvKeem66i+3SIDfFo4OvVL1nHTd1/g/fn0G+kMG+ruKm3I+g&#10;nXhP8+GmK18kjiL+ssyU+MtyC2IzxRaKyzcQ/26Bm+Yv+TDeUvrALiU/j1gif5FT3iL400Lq+1A3&#10;PWeB8vKpo46y53MvjzaPoBy2ZdKDIAtlzwvEcuZc+rjOIT4hXywND0Mq/gWvlBnE5MTjXustL2VO&#10;nX4Ga6eMcTn6z5Orj1Y9N8asfn6METdVvGS56V0BNyUmFa8anqMvH6Xlphpvc4zLclPW9Zjke9j7&#10;OXHNi///5qbDeWkizz/4v4fw01/8DVYaejz8vOMth3msj1f96ONWjeKz+m7k5RUD1P2A+hGp76l8&#10;idbrwjEl/6lyrcUVl2gZ6diz/JRjz/oMg2PQemo4/obk4RPv+3ptNu9wAo9LEwf3E/+Sx89xUzFQ&#10;9YSCm9r+N8S2a0+3ysFHunkNWksuvdXZjGfDUd+HH/VU6qCS45+MhygVPpomfyl/V2kfN4UbqE+x&#10;Fv4Ko0pfcoLZ+DJ1CYjB5/H5xErFHMUr5Rd9lO/jQY6bB/huxEwlHVOJ4+pXfGccl56b+vqmiVqm&#10;v3X+lTAztXn79w/6Tj0zVR+vyQ8EOfkPDTJTvRf1iLLMlFGMNMFNg2XvNfW81DNTcVKvaSxP455D&#10;v6fVk85nKl7qWamWdY/u5Vmp2LeWNXpmajk535lnppaT6lgIpGNliPxx8/wI7HQK94kvOHmfqUbl&#10;6UuemXpu6mubip2unBHyms4KeOnsQW4qdjqax3TjvEFOquUNgbRsuel87s8WwCS4v5LS6VUx2B+K&#10;e69F3Hstpg7bUqcwI7XLSTyOXI1TfDIBN5XXNBdeKuWslOeUvlArA7+p+Km2SfhLnddUj7+Tm+Zx&#10;LIfZqfipFce5+OkQdhrippafwk3FTsP+0uP5TdUTSn7TRK3T4b7TDMdOt2d8wmzPUH6+FHhOM/Gf&#10;wkylnVn06UG7LDtl7pFc/ZIQOy1lzrc4C38r8cpu4pfy3OvMriL62vf34i+lxinc0yrgp+Konp3a&#10;/Hzu4eQzPZ7Kdf/H47XMY9f01uEnvdGUkaNfUvg95rvvsNzT882W6udNa/WL9DufZmLEdbGaGaY9&#10;MtOqjTEeKMa9rNRKv+LWyOwhirEei8xJqJMcyo76xaaN/fUabfXzTXPNS1ZteFU6D+LLIJdK94Ox&#10;o2+ZHu4N+14/Spz7FvlmeGrordtNDa7jqfXwQZ73hqnuLDa13GdXwYUriqfiRb6eHP33k3uCLxkv&#10;lmWneCyLrM8STzKsoRDO4PoiKeYYlGIQr+3EHaNJ/XkKyHdXb/qClf8GO1VuOyx/2clmWzK+3oao&#10;Ka6rNvl7Ks3G/Bxy9QvMzkjElLNd3HS4v9TzUj+W1UXMNrtfvYk0VVPftM+01WbiJf20qcy4Zgg3&#10;rcu8yjJSy0rFTDOvNpH0LzB+3jRkXYnf9DLiLq4Jyy9EYV4aLC8fyk1tLyjqGoibuu/nQj4rc3F4&#10;ILfwd50y5wQXfwXXQn9u1DiEn3JdFAdVfKZ5bnFTnYOTXjgTX8Ua01i1w9SXppm5k8+y10vNYy5i&#10;X10zxU3n6RzNudpeQ9kmz2kS5900Yq/jeU0dJx30omrdeU2d33QkbpoMN93E+VWeU82J74aJjuY1&#10;1WO74eRSCXVjw9q9mseQmOnu1Xx/S8izfpl6qnPPNpvmnEotAP0/Y0zuy/T/mUvtyTnkY3M+z4Dt&#10;ps2ll9PsD+IBGENc6ThouO+om5OH89LPSnPzdp15ej9qW/K0U8xGlEIMKm6aPA1uOtVxU/G4CV6/&#10;gxcGy96D6j2n1l96j+OhqoPqt4uJes+peOnjxAQa7Zz/WMf9FK/Ki/rcA8RWD8EmH+M355qs+rS+&#10;Tq3lmazP5ffW8rIJ59s6pUkTLrDLS58+2zLOeVzHFz71fnyk55uk8Regj5gk+jwlPf0hpOWPmCVP&#10;fZh8/HPM3MdPw0fKNR9ptDVMH3HjNEZpKnHFS7wnaRpSb6hn9T3oc93J57mDOEexDhIvHa4wP/W+&#10;U3HTJ28fY3npuNtPSnBT1UFVvKrY9P6bB+Xj0bE3vMeM/THSiHwe/++IU7W/vK7K9VG8NP1xWPMk&#10;ep+99HGTO/cys3UhfSJWXA4DJW7k+lpAXYec5WeaTNbTuM9JW8z9CexUSl/INV3XdpS24ERb6zR3&#10;GX/HIW66FT++85s6brptbchvarlpMrx0FVpDr+013N9vtIw03upH1y/KclWxVTEeuMdoaodrqFdU&#10;B/t1wGM64DLx+kVca+Zy/ZmFr+p+Uw8nrSu+20R23GEi2281Ee61awtvQjcwf/RzE8GzVLf9NlOL&#10;t3QPOajlOfTfyMUrRU5HeR4+KivudfPI8ciTPwvekK/8VnxTW9gGQy3hXr60cjo9BgvgdJ2mAa9p&#10;Hd5TqfzV1+gxw/WTa3Et1+TGgwfxmx6yvtR6to+mMDe1/tMQOxU/FTf9W+y09tibtsZpI9fGNq6T&#10;Yqa6PnbATZWnP5rELkdTH6zsLViZ9ZviYTz652bTTT3LeNQx0q7mFdSP9VrJ8qqEumHo3XAr8fMB&#10;+KNeRxxMflP109H7DHtLw7zUL+9j3/Y3qC2Ld7aZMUI/nyZ8fPKdipk2wJsa8JY2vtqCYigejKy/&#10;0sxym2k6EDNNeE7jx44ZkKDVsaM9prtd9UzlMR2U56bW2wwHtdyUxzXKh2rrm7K9fxg37esuso93&#10;yxPdQ10JWKme47gpNXhZVn1TvgLLM9+13zTgpmF2Guam8S7qn/bTF0qe1N4SE6Ne8KHXBsxb/FZv&#10;42t8E6nve4zvUX2fmomlmjkmonwRUthv2sK656aencbtPrBLfrc4r7GP19O/N/kh34bN9h9oNPXU&#10;Uo1yTIibNnBcKP++vpEeUfx9K0/fS/VOrfjbV28nqZ5zRBPzKGFuavP0E35TctlhkU3Mw2j/KK8d&#10;YxRjFSPW80dTpIU+UKOJc1MrXLPn6D7Tf6jNDMBGxU37yZlXLdPefcq7j5CnX2v69u91NU5hoL1w&#10;+L5XW8nPf8X0MpfQBVft4nk9jL37I3bfXhhrPxy0n/V+Xkv9u5TLv/9ID/xzwPT+Oc42OGmf6qhW&#10;uzqn9PZSX6gOxdklvzfNu++Fnz5mGkoetT3t+qnJWlf6JP2fnsdjOo7HHkcPw1D/YGKotfwx2Cm+&#10;g2L6RnIeKyH3flThFy3Ng4nmfnmoclhHyoEbTSVw0jI8pqWbqXOarZx9apZmXWK9INuzv5Fgpo6b&#10;Oma6C25anIFvEu1Ip38RLKI4nXll6qNGCn/OnNfd5OnfaZp2KD//VtjprXhOqadihfeUfaQIXtKG&#10;IvYJ1u0of6k8q1tvhqvCXO063tStP8ZvCjvNw2OKqnO/w/g9V+80V9vFVb9raq3vdNB7ujdbPtP/&#10;CnQtzFTslNz7DFgoqiSGlhK+03Tl69OXIu3zCG6qfdLx76ZyrUmR1zTMTcVML7MqYfQ1THdZdkoe&#10;/gZ8DGKj8FPHTLXscvWL17Es4TW1flPLTJUfB9cJcua227x819fWclPuPZwHAma6/IPE6edYbrpl&#10;6ejcVPn6yeRhKY8sb8lHTPaCDzM/i9cu6VxGvErMw0q59JjMXUjvmwUS9+wLYKHzuU8PtFkjPQ/C&#10;Ug8CKWseCpYz1ZNgDr49eRmIgaUUYl31Gdg03SmZUVr3Asz0BZipBDtdAztdHTDTVc+dYFZPIX57&#10;2MWf4qaS5vHF9uyoWA6N5DsNM1TPTO02Yj7PLR9m2Yr4LjFPzvJwznm8dctg9XrHUfh5/v8Mj2Fe&#10;65ePxz//WdvDHFV5/KqP6uNVjZrbt15cPpPyzsUDdQ8hdvcSMbd694pz6n5PzFSSF9XyU5b9/aHP&#10;R/Q81LJRnqdRPhtpCDdlu3iq2NzaWcSyxLQ5q6hdhXfU9rpZS78buKljRKfDiU63+fc58FLl7efg&#10;scvBU5qXfJ7JT8ZrupHcfMatm84iL/9sU5RCDVP8pfnrP2SykpyfVcxN71f+y2cewFcx1nF3fzz5&#10;Y0jeUnF6MVRJ90SSjkN7LPI96bn6rnxuvveZJnL074OT3u+8pmFuKmbquamYqa1n+lDATvnO9b2r&#10;vulzbBviNX2E9UcRY9hrKm760uODmvoE90FefM4wN/X5+WKlnptqnBOSZaX8JkO46UR+v0n8lkhj&#10;mA14ZqpxCDPl2PC8XaO8VdKSKU5h/6nnpp6Zqi/UP8pNN8yFhyLx07DfdDgzFSdV7dMEO2U94Tld&#10;wH3WAvlVlKsvv6mY6VBumrkURjpcHG+emWaynL2c86u8pgEzTXBTGOmI3NSyU56zapCbDvecJthp&#10;4D2V/9SJnIJh7FR1LLy2bmQeDW7qWCk9hDdJytGXBvP0t6eSqw8zdSJfO408bq0PZ6d2Xbn6EnOH&#10;lp36keeQm7KT+ddBdsq8LHGK6xGl+7rPm905V7DtUrNrs2qsUzd887U8Ts3EenLTxU3VGyrUH8r7&#10;T8VOJe839bn64Xx95eyX4z0tf6Wf+8AjZk/VVDw41GIs+qHZUzzWtFbiBa16CnlfKXWT9j4LO/0T&#10;EkN93sRrpljFGGM1L8BUxVVfNC0JvcSy11QeG6qO2uk8fy6aZtprp5r2urnw1hnsx+vxWKxnlxkg&#10;1u9Aba+/Rc4hrPTYITvG32B9FGaqx1rwAMl30/hqn4nyWjV1K0xJ0Z/gBxdxbaeOiXLOxf3wlfr6&#10;pdvJRx3s9cTvRE1SL3HFsPz2445rPsXrn2O2r7mMXiqfMkWrPszzVWPoQ2z7T7OnNN3sgHtml5WZ&#10;jXmbbY3TQuqaltfVmbJIbYKbek4aHnezTyle0+IIntO6WlMdJ37Hb1qX9wvTmP4J+kF9eig3zfhP&#10;1vGXBsy03nJT5vgzvmDz+femXm4/W8GyC3jPQYwlfpqQvKbionxfMNRCy1Gpb2rjMT2HWojsK266&#10;dRm5NXPHJLipnb+ezLUShf2nuiYq317c1I/apvPuDK6vKYtvxIu8He9yEdeuSXZOcaEe57FFk0+y&#10;dU3FTb3XVNdNXUvFTVXfdCRu6pnp8NFzU89MkzW3DSPdILY4g1x9rc/geonS4aa74J0l5NOPqgQv&#10;JZ8/YKW7OQacziNXn74Aa5nLTDqJ+JIYknn3TM7LYqTZ4r58h+pdlTn3DLykZ5o02G0q/7/iyNSZ&#10;H2B0dZ+UyyQuGmamydZLSv1SapdKm4ZJ28RNN007A256Fp7TU8zMx52PMcFNiXe0LGbqFWaknpVq&#10;m93OGOam4qfymIqbas5fjyleledU8ap/TOxP+3requ2KKxTnjmN8knHyPWPMs/eebp65530sn2wm&#10;j32vGc/2iTzvmbtPMs/ec5p59u7TzOS7eXysHj/RTBp7Go+fYsbfhc+T/08+UZtXrxEpx0hK+EfZ&#10;5nPvtZ/3k/qYWJzT803FiGKkCW7K/lrWNr//iNz0tkG/qV7Ps9MHfu74aZihqp6UGKmPVZUfde9N&#10;jqHe+UPnRRVPvZf9FBc/dRd1BR440yx+8nyz6hniu5kfxSvC8cq1Oz9J/Z64rlK7VD2h0tUHivud&#10;rCXkdqAMfKbpC+mNBlPNXnou/lR5Talvv5LrIsdswaqPkr9Pnr76Q6zgvLDmcvgj97R755k4ntB4&#10;LNnE4SRxmKnYqbhpK56yVriFPGLip1baL1CMMUY+f9wqhRGfKZ5TeU3b4nhP8aPFm2CsjUlcF2bR&#10;1+lZ04SnqpE81XquUXXbb4GL/oL8+18y3sb6r2CldyJ8pqiBe2/tU7/jdrjpT6i5dw3v+TOWm1bk&#10;klOKx1SqYPue/Gvpe0LuJT2kK6yuY/9/M3u34jkq/A79U64zxcxjbsv7Nr0F7zGlJROpwz3N7Kyc&#10;bfZUz4OrTmV9qqmqfpl+3VUmyvXXs9Xho2epw7mpZ6eNYqYhbno8diqfaQ3ctEZ8lethmJs6vynX&#10;S10zjyPx1dHUDyZ7E3Zquelbf4Gbkt+OlzQeTTKdEnnaTs5/qh5cVi34jWFc3THqL8DyXu0vtT5P&#10;bIqWGw68qV7if5ubDpAn3omir71Nrdk3LC+V37QBdtoAt2rc3wgfbcJT2mqiB/CWHoi7ZT0GN40e&#10;aDPN8KnmA60m/hp95QNu+voxeBf57ar/8A4pLx9GKnaa4KYsi6mKf2p7f+8uODAfhn/qNd9Lfr2e&#10;Y3P54aY97KfeUuorpWW9ztHD/3xu2kZMI47aCTPthCkP8D27d+W+58N8x20oQvwkr2kMZtpCL6Qo&#10;O0k+R195+p6bip16fqpR29t4vJHntsFOvef0bRjwkb8ctV7QqM3LJ2cfbqqeUFH6MYmbqmeU8vWl&#10;BquAnYqhcozUc14QA21mP/FW1S8dzk3FMVUDVZ5VcVOdO1pg8U08RzVRa1s3mdrYJnL0vVJYTiFv&#10;n5HHR1Mtx29L9zbThQ+0l/x89aDqh0OrpmofvtI+fKMD+6tsPv3AvgojFtojwUN7YKvd1CXtZD/V&#10;Q+2Sv1SsVex0gOXenbZ26QCP2+ey3svvox5Q4s3dPL+Pz6Y8/QH+732v1Jj9cNPulhTTtncqzPRB&#10;00LN//ju35huYvGmkvtNd+RlOOkfTBvMNEYOWBvcNA437cCT2lHxBNsfMXHOj03MJVVzvqrI++ro&#10;Ioetwor+Rrnk9Sd0Lfcf/wUPvTIh9awty9F9iVN5Drw093vMO32TbV/hvoReDZlXcp/zOfjp5aYM&#10;fuo8poM+0114R8RLdwXcdGc669wnFaeT4w93rS38KXkCd+E5vQt2yhxY4S14Szm3F/4CTirdHOhn&#10;Nhdf3LSBvH2pXuLxuoKfMf7UPl5Hvr7rC/UDPKewUuXpW3aq/PyAl1pmCiu1zNTl6rs8/evxml4b&#10;yPlNq7K+Aif9UiB4afqVVqprWpH2GTym0hWIuTnGKvyolagilRxC+kENek1hppuI/TbxPSHLTZMv&#10;tex090YxU5eXv3OdPKf4a5DNz1/H94V2rsWHKlH3S/VLd64RM5XX9GLuLeQ11T2MRnFT7l3lN/Xc&#10;NGCmw7mpuFXYb6rcL+tneAYvFeyygLy8IuL//CXk9i8mNljyYbN54VlOC6idvoBcKZQ1n3n+ecSr&#10;88i9n++Uxejz9cO5+5kvy3OK2Nfm6Ad5+vIlKEcqRXFtSKpvmqx5/0AbqC0lrSdX38rm6J8CP30f&#10;/PRks4LPpLwmxZOKJTVXn2BVbFMM6rmpZ11D+kMRG8p/6vmXPKg2vgtivJGYqbim553H46H/0HZe&#10;37NTz0r/3vEfZanqffqg4lbiUsXDild9zKq49bdIMevv2U/fq7jgpPv4TR6Cyz3KfRz3arpns+yM&#10;4yzMTJWf7/lomJX6bfJCe26q19A+Wte9YIKbrjzBclPrNw1x09w1MH7yk3PXyov6AWqS4p+Gizpf&#10;KfdjqdSpSsZ3yuNZ+PPk9du0kDzu2fg3YHDifWKG4pDyh47jc6k+qY6PB/h99Jn13ep3tsxdx1Gg&#10;hxhtHVOOR1tvl2MyzEuV1zcSO/1f+U0fdLxUDNVrODu1NU55/77Gqdjpi48N5ue/+PhQdur56fQn&#10;RvabenZqx6eGslPdzyf4qX7ziU6WifNdvsN3yrknwQyedfx0IX/Lkliq5abPvZOdiqGKn76bPH3l&#10;6qu+acJvOiOUpz8L9inxe/tc/bDnNMxN/XKYnyZ6Rs1zPlTvOVXtCPlO0xO8VP5TWMUiti1GS47j&#10;N13qtoudiptmwVeUp2/9poyWm8JQ5S1Vrr6tbyrvabDNeU7D3NQtv5Od8vegvwnYqddwdrp147mW&#10;mapmha1bYcfz4KawoWSx0rAcN1Xuvrjp9lSuU0jM1Gskdro9nTxt8VN5TkPsdAfM1CrL1TwVPy22&#10;vlPy8S07vYLxCnyol5Ij81W46X/DTZmbZFtFNnUyt/2W/lAHzF6xU+QY6tCcfeXuu1x98VNX9zTR&#10;I4p7OnHVSthp2YFXTE37bnjpD6glT/y07cf4+54wcfhlrGq8ie2dYNW6d5Jp3fuMicFNY9XPWcUZ&#10;pRgMVWqtnjKogJ16ljrS2F7zAsx0plUHntPOugWw08V4WOeaNlhqM7VJB44dNt3E/Z3khYmFdrzG&#10;OvcAYqndMNHRpH1U97+b2L+Z+63meKHZlv5NGP9F1tOXnwRLX3a27Qslvlm0knPnSuZiJfJYCuGp&#10;YY2Yi88+x9tesOIifK2n0kflYlNAf+q8ZSfgO6UWALHMzlXnmc3r7zAFFXtM2o4dZm1Ojs3VL6ip&#10;MXtgqWX1dTYXfzgrFS/1Kq6l1i35+gU19Xih2k1HbQq9hj5mGjMuo9+T8vM/G7DTgJl6bppxNduv&#10;NrXpklgquVb0KNqx6hKYJ5/Z8lHmlOnxZGV5KH8bdju1Ldgn4TclHhNDlQrwnyq+2pIUcNNnONcN&#10;k62ZxLlSo70GTnDxma1XyjnV+k55zM5b8VhJznTy1PJNvK7EbE662TJTcVP7XM7HL6M5nKd1XvbX&#10;zaWca8VFh3PT4azUr6ewr7ipcvHFTcVIPSfdMF29ohw3lQ9UUp58MV7jktVw01Hk8vTZD++p2+88&#10;RnlMnYr5vnetJh5ddiEcn1ySue8xufM4/8290OTNoW86MeVmuKkYapZqPs0ix5r3kireSezoWakf&#10;HRuVz1Q+Uu3zTl6qbSkzAmkfuOnGqY6bzuBa6f2m1mfKNTzMSz0zVT3TsDw/tR5UYgjPP8VJxUxt&#10;3DrWbVf8Gualih2GzL0Sz+o5YqmP3e7iDo1P3wnDvetkxjFm/J0nmPF38B7Q03e+10xgmzT+Dlgq&#10;ccnTGlkXExX7VKxr86mIZTyr1Gjjz1+yDY0WQ+px/3zxTbFTxYnaJjaq1/f81P9f/jGNPk9/HMz0&#10;CenWE42NOYP3Y/9vXtfzUT/q/9D/5d+zllX/VB7UO36A//SGgKH+CIbKtvt4TD2nJt99unnhdyeb&#10;2Q+/38an+htZ8XzQV2r2SXhLT4WPipkyB4/ffgvnJknLm8nH27zsIjyq/zfETS+An36Uc9mHTG4S&#10;ceaK8+Gmn+Ze+zbTWD3fxPGbtsMt2vAYtsE4pI7WjZy/1zpuyrKtfwoLbSMPVfn3bTynjZ7mbTZH&#10;H07aCluFjbRFl5tYw1K0yDTtnRLk4D9N75PH8Jb+hnz722Ck5F8WUrOOvIjagu8j/ERFN8FKbzGN&#10;9BVp2DkW3cM9+O2Md8BP77J8tWrL9XACcku5pjpe8GW7XoHvqgK/abnq+eWxDSm3tWYL+5LXvzsf&#10;Vpr/LfTfpiSfWnVbuE7mX48nFY8VyyX5V9FD8XqWv2xKCnhPndWmgfnMWvymUiTQu+GnlqV6bhqM&#10;8p6G8/d9DdTh3NTn6StXX9dFeTr/EfWLmQLI5F18W37TA834TVeZNny/8p22Ny5BS6ktS76+9aDK&#10;cwpL5XeUeuPp5MOnm0MH6l3uOOBSflN5IAd4bwO8vqT/RxruP+3jet92uMfU4cuL9Feb2j76Qu2n&#10;B1Q/+fm9ZXDTBvho1ETFSMVOveQ11XZ4qZhpC0y19VCf5ZwgQPMmvK+vi/qhHdTORaoB0WXHHJYR&#10;PNXVOoWXduZYVhrmpn0BNyWssNy0j3qmeryrE97aQ28nmGk3HLWzi7qo4qasHzn0d3BTMdhA3YxS&#10;l61zqlqnCA7X3plHDjieRd7TG8f28TvReos3JkY8gP+4GUZdTRzUAPeMvfm2zcNv4nGpOaQWlr08&#10;O9U+baiRL62O58ur2h94TvVlguota2xsXGxz9Bs4LsROW2GbTcRu8qFKjp86hur4qfehrrMstEn5&#10;/ZwzojBUcVP1nRKXffvNY/hpS+kBtdHUynPKGOWYauaYEke1XlLOGxFUl9BGu7+e08C20VQjbttV&#10;kMjJ7+4rIb++FJ8pzBSW2cUxp5x9rffCNyXLTMVNUTusVHVLbW1T1tXbSfVQld/f3QeDZezfv9cy&#10;WMtb7WvzGpa1ir3K0+pYq/Wz9uykVjNMGG5aj8e0aeetprX4VtNH7auWXWNNDA9qZ/kf4al34Eel&#10;DxS1m2MlD5p2vKYdFWKoD1j/abT4t6am4Nv0dOJcNor2wDudmDfK1ZwSysFrn/NVWOg1sExqcXoF&#10;fWvLNsNNkbjprkzy7ug7uiOd818mMU7Wx7lP+TJ+06vJs/sIHBXOF8gxUzyS5OAVM68v7UiD+6XJ&#10;g0It1KzPwnq/Tz7+rZy3bzVRFCmEj8JSIwU3BfoJI9pKjj6qU+1SFCFXX7I5+crLz/8hfFT6vqnO&#10;+w6M9Hqbh1+JP1b5+MrTr8xmG55YJ7ZloyweR5VZ1zLKXzrUT1rB55TK0660KsNXKpWmXmVKUvDc&#10;otIUeUoRnLQyTd7TL+A1/Rx8lMd8bj7MtDTMSwNmWrIRpozPdJCbembK9xUw02L6fzqPqWemys93&#10;XtNtlpfKl+HkvCAsB8xUOXTKpSsgl6SQ+x7VDcvHb6qeUIueJaYmVrfsNIjZvcdvxRTu1YkZCniO&#10;YvytS9UTSsJ/Fyhv8Tnw1HPwnRJTWImlnsXzGFHW/DOd5jGiTCtqS82TzsQfEAh/QIbEeuqsM6xS&#10;Zp4BP6Ue/wynZEZJvUzXv3QaOiXQaWbti6fjMz3NrHzuFLOAuGfyfYPxp+LKMDcVKx2Jl3p2autQ&#10;EnuKh0niYGFW6ufFNXqWGeamnp8eb3y3/FTP968ffq3RYtZ/ymPEpIp3j6dwTCx2qvjUxsaMYoe2&#10;Vj8x6W9+6ub/9Z7US1XeCf0W8knKIymGJx4360l3H+c9pmL3CQXHpPXYTHT3f5abjue+b8Lgvd/s&#10;p1wvJl/fNH/daS5PH6+p9ZvChHICZqo6pur1VLjpdPykp9PX5lSrrRvwDqzk3mkhNbBmOj6n3sR6&#10;n+KX8oaq77148H18P/czqhauGKmOHXuc8DntccR+2leS1/QPfG7vN30HN72Xe5ffcJ/EKIVz9X3/&#10;J8tPeQ+j9YUSK9X3qh5RXpafPuh8p8rZl1Tz9E/Bsvedip2+8AcneU8l7z+d+jj5eGj6OCefrz+T&#10;302axXc/E+l3tGJZv4ckduplvaf6zSR+yyH8dJI7B/k5nLAXVcvWh/rc32anvlfUcO9pOGdfPtTl&#10;0xw/Vd6+enitQeoNtTYY182itunsQHNcndPRcvbFUdfNdZ5T8VPPU3U8Wm7KaFnpAsdQXf6+Y6fh&#10;vlDpSxxHTYxLA3aqMelU+Cm1UJbhhRE3DRiq6w0FO5Uf9V1x01Nsf6gcP4+gvwsk76nnpqrxmy+t&#10;d75T6z3Fl71F9X4DOe+puOlwdjrITcVOt6V8zMozUz+OxE4TPtSAne7I5DqHtuNDled0u83bVw6/&#10;Z6fUuqEmkPjprqxPkjv4DZa/hP6dmORy4pz/MDuz/4VeSNtM5YE/o4Nw00OWnfo6p5Uw0z30iQpz&#10;05GW98JO9x48aHaXTMBT83VTUnijKcNb01IxHm/PMyZeNT6hWNVE01oFO6VeaSu1SGN4T+Nw1Lhd&#10;Zj3BU4fx0zBLHbYc3ysGOwVGO9101M1BL5tO7pe76+ebDnL6myMziC2p038MZnrsiOl67SDc9Jj1&#10;yHR5ZvoG/S9Q1wjqff0IeYrG9HITEdtXZ1qaM/ltP2Y2cvwnkc+huj6r0Gr+ftbw97NW4u/HKrzs&#10;tw0b1/O3NZr0mqt4bb2eelKu1rqWZ55qOd2qmSeZzMylZn1utlm9OdskFxaZ7bU1prIxavY0NSe4&#10;qeekiTECO0U7auvNHrhpEWMk1mYat/zKNBKL1mR8BhYqL6n6QYmfDnLTCOxUHlOpNv0KJLb6abjp&#10;J/GO4i9Lol8mnlHxzwJqHDqxDYZasAx/tpXYKYKxKPfHxlKsb+G5qnsgbpoyhz7lOgcOk58vtKMe&#10;47y5gFqW88dzDn2K5QmcEzk/6lwqdrr0xY+6HlEVWdTYzSKn4/22d6P1mLL/HKRztJ3TYn+tL+H5&#10;YqFhbuoZaXi0vJT9Uugr77mpeKm00Y747adRv8YuKzcIborS55xGzClmKg56fJWtvRA/KTn68qWy&#10;n+OlH2REqz5IXdP30/f8EltvP5ccps0cl1kofbby8alt+vK51De9wmQt/BKx5Sf5f/Gcip3O5LPx&#10;PnzN/DTm5LUt1QquCvtNlSdVjBWlIJe373hpKtxU+yZP5XMSe7q+UKfYfPnxXK9tTr5GlPCS3sN1&#10;HImFeoltaq7UzpcGo2emnpUqPtKyZaWM4qbax74Go41l7yCmuN3FphrlAVBs5XOpbF8kvJSTfn2K&#10;mfjrk8wz+Eknip3e9T7WT2a7NMZus/z0rjHm6btOMuP0WrcRs9xKLPNLp4dvcXGN4pwH2ebjS+vz&#10;VAyEPLf0o/axj9/s4j/Fg6o3qm1imnpN/R/+/9E2+1jwfz7KOO7WEywvffyWE41k5+mD/8vHm8PH&#10;IXGp3hv/v1jq737KXD7vQZz0N7yPu29EN7CN8YGbxpiHfkbfqZvfi060n0fx2wR+S3kvZv/R+bHX&#10;vEROPv6O7EXkI3EcFlB3eQt5/PnMkWxd8VFTtPoTjBexnWsh91cFqz7G4+fDTamBL4/+mv/gPps6&#10;dHgtxUDb8RV2tOIzbRUzXU9+Nl5S+cNYbsMf1gFXbY9RuxS14UNU/5NOGEgHfrE2cnxj9QupdT3V&#10;RPdMMo3KNaV2X2Q7XqOE8BvhLa1DGu1y4Xe5r/4e+gHc9Ea4KbmbO26HneJXQmKmdTvwnu4Yiyf1&#10;Fljn/7NMoBxuWpbzdd6/dJ2t6VfOchm1/SqoIV5BvT+pipo15fnfIJeVPI/8q83uPPgAef0lW9i3&#10;4Lsu73/rt6ih8xm2/ciUbbkGxvoFU91NXW3mJGuOMGcZUoTlupC871T9pMLeUy1HX3vdeU5HYad1&#10;+Exdnv6btr6pPKb74JGS2OkAjHI0KQ9+NCmf/m0AlsvTp6blwbjpVV8oftPe2Aa73Bss91HLtj+e&#10;avphWgPtGSjT9LW7erSvHe40f3nrDcvzVCtVtTL389p29OvBqFqcXn1v4Dflul/bGzG1YqUDDTDS&#10;JrhpAyy1yjQO1NLzqc76TrU9Sp3TKLzU8lS2a1k5+i2w06ZX40b/7Ochx3wABum4qWrnUjPXyvHT&#10;Ltipap/KQ+q4KV7SDtebzHlKi20u/FtAytffOIifFO+q5aZ5+Evp7cTzusQz/2Fuqt5QcNhAXZab&#10;ip069fWXmHa9V7jyK/gV9U9cGrxpXoc7dgbcVMxT7NP7SMVLh3NTbfPy/FSeVNU4rYW3NiB5Tlt5&#10;fUokGTYbULo5fCiO9xM/aTTJ5uFHNOfBMdFEnzbLQ2GiUaTap+KnDU34Ur1goeKlTU3LeY0RuOlf&#10;3zD7+P0a+srg5CWmobfUNAzspVZDjYn07Oa4KHeid31toEhfhfFqYHlUcfzEDrSYnkOdpp/8+Z5D&#10;XdQt7TZ9R/rMwNFXWCefnnr6fTzWf6SXbf1oAPXZ/bsOdtrn9hzqtvv1HB4wfYf73f685n72U07+&#10;ftUB4HX6ee3+w1127D3US53UNtPD31Qfuf79jN0cw+09FfhpN5toIww5utG0NHBubFjDvFMe81Ap&#10;JhbdZJrqkkxLSybfcappakwhrs1ifor1pk0mGqVfVgPz53sXmso9c0ZX+QxTGWhP+Uyzp2KWqaiY&#10;aVXO9rKyaSFNZ3m6KQ+puHyuKd79IrX67yevn7oAWdzHZHzJbGNOflvGRSzjiRQntSK/Lv3j8NJB&#10;FaXiQ0m7CA/KRWy/lHubrzFXxbkcNqoeUI3kDzRsZ+4L1W+7DabKvJhU9EtGiXM9efxSPd5Ul5cv&#10;v6nzo0aob+pqoNILMB+/Kef/GjiqeGqNZatsz2UZ36xVDh7UHOXpO+0VV82SxFS/DkeldksGc2YZ&#10;5ClImRq/ZioyyFVIl6jxksaYBn9m3JP2ObyncOYU1wOqNJn7umTnLy3ddBn+UmrpWH/pICsVM1Ve&#10;vrSTXHxpKDNlO/n53mvqekA5n6nnpbaOWMBQt6+8wHpN1Q+qIGCm4qbSDq7rvi+U/F3W9zXJjYrb&#10;xaUUT89jXDmFeHMOtfEWcm+9SL2fyONcQrwgLabPKNtyF+kx1TrFC2Xl17m/X3A6ufuB8J9uth5U&#10;+j8T92a+TL4LdU3T8Qcots7AlyClEQen4meQXF9W4ljFskg5YOoHtfbFIFdfI+urp5yIz3SMSZp8&#10;gq0BpfpQNv4k7hQzVSzkfaaWa7Gu0foCiRf9mPCZ3hbEi8R4YX7pOWZ4tEyTWE9x5T9bvkfU7xVb&#10;Ih+T+hj17xkV644q4k3FnMd7bcW9Np7m8yZi1eC96f3ptcVP5T31sv7TYJ/7GVXnU7+LeOGfHoDR&#10;PQZ7e4I49UmYKcdgWJ6ZJrylHJdhH6PuAfU8eQjFq7KWvwf+E+amHKvryMHfIJGrv4EapuvI9VvF&#10;PVcSXGsRz5vPPfqMQVYqbijmqHsiMXb9Dvo+5KVV7pdlwqzLZ6p7Cn0eKZGbz3Msf+cYe+wux1zl&#10;TbX8nnV5Tz0/FY+VxnHM/lG618nn7Iuden4qX4uUyOPnMZ+v/8z9rnaXz+f36z6P/9mHAj/qg25M&#10;9Ix6ZLDu6RR+B2k4Q9X3MY3fx2oc/PSP/8PaecfXdVbpmjiFMJQQkkAK5d4ECJDLwAwwDKHdAS4w&#10;TIBJCCFAEkhwQhzHTu+kONVO7LjEJbHjbkvukmWry+rN6vWoWrYsW5JlSe41Zd3n/fb+jo4UW+H+&#10;uH+8v2/vffbp+5y99vO9a61AYqhip27Ucriua3PJ89NYhuq+u0lD/NQz1Nj/oWE1/Z6HD7zAMTE5&#10;0Ol8pz5/3+XuvxL4T5cyei2fBitFS6VXg9q0YqjyoIrRxHH8xEscB46hzmJ8DW4zO9QcRhTLT2OX&#10;xU09OxVHjWWnqoW24Y0zHEMVR43m8C8YYqfipyOVtGiIo25aDDdFyeQQpvo8QuUSwk+D2qfyo47w&#10;m6ru6Uq2rVB902DZj2lx/F/DTr3ETdPFTlfx/72K30rITrPWwnbWUr8t5KaenWaHHtSgVxTXhlHP&#10;aZC3HzDTGG6aCPtEnptqjGWnro4w9XuG2Km8p+y/Ca8qyqUOaj5ztuKnBfDT97DTFFgp88WlKcrf&#10;/7YVkStTkko+f/JlVlr0pFUODqJ9AT+FnVbhPRUzlSpG4aYN+E+lKrhp3c6tVrTlGqvk2nNrzm+s&#10;POc/rY2cn23McW+veso6UHvlU9bmVfWMtVbCVSsnwVCfQRpRTeBH3QZPba95ydprJwejlk+jNjhs&#10;Gxy2g1x+1TcVQ+2sf8V2Nc7COwlLjcxz19k99ITag2+i9+QJl7fve190c514WqnWG/VP5WHpojZa&#10;52CPNZRO4Pv6nmkOQb9HeSE1n7XwRfgcv8UlMdL64ikj9DLrMXI9AtlvtNH9htlnGY+1lPsuYFzI&#10;b1jMVo+/ev5NFpe4zpYlJzpuWoLfVB7TMthplJN6j2nIS8VMpVK2FzZErLS+2urK18NL/81aNn0V&#10;JvptqyVvKOCm/xrlpgEz/TdY6besjpiujtz8+o1XUef0S1a5nhh2xSdhnqr5CkdhLiMbP+4QOxVD&#10;9fxUrBSf9mL8qHCWrCVoMXVhFtNLBq6SuZiel7PPjOZZxLJSP4et0XlEn+a7eIbPRetPEqchsVPF&#10;apL+h7esvs/qijZYU0UGHuyX3f+zPHRznwr29//L7rzJNleTCe+o56axrNQvR5np7ICbymuqGqbv&#10;4aYz3stNN1IDoJA5/NGYaXDbZ9kHbgpjLcZfXIyPuRhPczHeZifYdPHKz1PflLrk/A8nwW83Ejcm&#10;zL/aNsQ9YUmp6y19S7pl5mRbalqCJcQ/yf/xd2zNdHo5TVN+PTGk1wyxUXlMg9pP6+G98pyuQ2un&#10;ncV8PJoa9B9VH1Int+3DxJ/noXNdDX3Fmd4/6pc9J3WMVOf1UDrf+2U/apubTx0bcE/HS7WNdcUd&#10;ilnVf9OzVMdGbwu4qZip5PP4vRdAvtFJtxMX4DedNPYsxrMDbjr2bNbPwVuq7cFt8po+wf7KvXcc&#10;8xbiGOTizpuC0TFUtin+PF1s57eLUzpWyagcJM9MVWtU2xVDeXbqY0htU7yp2FF6ED12yxh7FF76&#10;8E1n2SM3nxXNbfKP7eNKjf45h3FSnlusVBI3le6+IeCmf+W1iJuORxOuH2N3/+ZMu+tatv16jN32&#10;68CLOoH76bWot9Wz42Co9wbxqeperOR/ae0MzuevnUn/MWLJRfLeMy8CP82W5558vxy80Vl4yjP4&#10;fW9Rved4chLTqDtXPc+2U4NUftOdbfgMY7ipekFJu2Bsu+BtnfIq4ifdBltpjyy09vq5nCdmMkc3&#10;xZrLn7SmYvoQFowNa5TiH9pCzTnnJyXPknqlDbl4jxwzpe5d3p+tNvvaUNdZHbc35pGzCWeVX0le&#10;0wijcvcb8/9Cnv7vYaEwUurflKddzTmVa9uMn8NNfw43xTsaqiIDT6oELy3N5Do4A99Q5je5nv8+&#10;fih6plAzsBjPalH6N+gvxbk5C64KK63IvsaqdA6Fo9Z21ZjyOWo4x9aG8vOWOu82horlpp6dipe2&#10;iJuiaL7+adhp09GT1kievnpDtWP+07lwAF46iMROB2Fc/4iGcVP46THxpR2JeEg3wkWTbS8ezb34&#10;MfthhP1wwwH44SDccBCutw8/ZJ9YI1zv7eMDcNPjzgspbqqe4uKm+1mW9oUadLfp9ndtAPXD//ac&#10;hCnDBSN7qi2yt516pm0W6WuDh1WTry/Vwk4bUCRQXyNsrX5oO7Uo2wfZvy8C6DvpuKJeyN4e6pDC&#10;SqXdvJddnSn0IEu1Lta7eF9dvHZ5TuVFdUyU9xHk4ouNFsJNT7raA56byqPapf1DbqrlLuc7Jd//&#10;FH5TVwOAfcVZdR93P93XKZcRXjrKbbp9b0+B87d2Mx49usdx6ZPk5ZyAaR7gM+4gBurgOBDr9Jy0&#10;A+YpftoC8/R8tI3106kFXhoRM2UfcdOWk/Iww4vhsnyMdvKto8ybJFlD03xy79e4GqdtMNI2x03h&#10;oWKiqDmU86RyewQ1tsbDTePhgaqLGv8ev6m47FGeYwfvYbveB/FfK9t20Me+lWO9ieXR1Mbto6md&#10;z6frLRj622+5Y02xYjefVS/P2c/77WPUb2BIxjwDYrs803vZ38mtB7fpmNWxq2Nc4wDreiwn1ve+&#10;BQt29w32H+RzdMc/Y//Jd6yHuZBdh+n/dGCAGhNHrIt5lo7BbnzXR60ddR48YF2HDlon2zsPHaJH&#10;6mGWj9lO5l52HDmCr/oIHutDeK/JIxvoH1X1/QNW3z/oVDewz2pRDapGVRK3jaaKvQNWyz6Newet&#10;pr3QivIftuxNV9BDhb6Xqb9w9UtVw1QqJO/OK8jNZ7444dNcL5G/59jp5/Cskreegvdf/Ztgm/X4&#10;TOvwkwai5xN9oOrwlXq/acMWfKioLkv9oDgH4DGt5X416b9C11g1uffVaT+1qtQf4y/FU+tEbYKU&#10;n7D8M7bJd4qcx1Q+0/8ItDmoY6rapvKeVm0OaptWJH0fNvp92Cg5ByjwmdKTIgHhJS1x0jJaT74+&#10;2z0zLYWZlqxT/ydqwKLS9bDSNUH/p6CGKZ8RXtICr1UBNw1qmSo/Xz7TQAXk50vK0Xde0zA3P2+F&#10;vKWcm0Op94K8pjma+wyZqXwNXvnMf6Yv/Li7LpG/y3MLH6P7+lduJN6WH0E+E825xk0dYyu5jpHE&#10;VCXltEjLJgdSf9ZYLeQ5FqGFzzEixR6K++cr1ufxVdteUt8CeUVV795L1waqdT8n1Own8L49DL95&#10;JNDMR4Nx2kPwnvthcMQ3ild9/KnRM1HFl26enhgx2gdKy39+r+QdFA9V7KR40cd0notG48qY27Tf&#10;/w+NZKU+XvWxqYsViTPFIiXFi/8v8vc77ahY9H0eP/b22GW9NhcHEwtru9Z9Hr9iaB9Ha9Tt+jz1&#10;vchTIb/Gc3fzPT4At+P7fJXveObjAROdw/Gh49GJ4ybKTdkmJid2p/xr8arNS8+A+4iNUsN01fn0&#10;huLadA2MH49pGn2fkuOpMbmUa/DXOR6ncX+OyVe5/3P34esYH3DOB8JjRNcS8t0q7vaM2B0PvG5x&#10;Uh1H9zPey7EykpvqNj2O+KmYqd/fs9VYhio/6uMct1F2Oo7Xwufh2anjpHw2jpnyGl2/XkbHUyee&#10;vv6p2Knznt7HyO/DScvI1UDls/b1T13dU35bGn3tU9c3iu9hKnqV70Kajrz3dMbfgmt1Nz7BMnLs&#10;lO26Po/V7PC7cv5TvkPVa/AeVNc36ln+B/gu5J0SQ3XL/G+o75aWPTfV+B52OiXcxrgolMvdfzng&#10;p8rhXzY1kLyoS5D46TBuyvEjdur46Uz+72YFEjt1msOIxE5j5dlplJvODY5Dz043cJw5bsq4PpSY&#10;aiw7TXgz4KfK3U9cOFxiqUE+P/mCizh+F+N7cewUZgo3FTPd7Pjp+3DTFfT+jWGnjpvGsFNfw0J1&#10;LMRN3e/G/XbkORU7DfymnpvKd+o9p2Knfw83LfgHuGlOktjp5Za3WX2jOGdu/pLrN1kc9opSrfXC&#10;FPLzydcvSfnfVpD2feZxL2de9ltWkELOSH8/GnDstBLf6ftxU89L/VgBa62seJlrvx9aQdY1VpGL&#10;h4b6ppGyB62L3vYdVc86tVdMstYKet5XPIcf6Hl6nD/P+AK8FNVQ89Rpclj3dCrXwtI0eOjUUeXy&#10;MHXfenL18Zeqfup2+GtX/TT46Qz46Wz6JU8lj6rFdh8/Yb3wT10X9hzdb51HyN3HixKrnaxHRT7/&#10;Dvofdx2BrbK9gxy/6oIb+E6/5fymbh6D36XmVTXXKnaq/n6+x5/q/bjfpH6HMfK/RY2x20+1vIDH&#10;ECedz2MvZXkpc6FvTOa/gG36LSv/ZQX1eeLXr7alm9fYmowcK6muJne/xgpra9+Xm1bCTbPrqq2S&#10;WqhVqWOtbvMPrTHpm9a2mTyghC+ekpsGzPQbVss8eG3il+GnV8JOvwA3JcaC52UuVr+sD6FzETUM&#10;QnnfqfOjwk+3kK+TBTcVP81klMRbMhefxwg3hcH4+Ot0o/5LFQcpJgq46RmBl5Tzn86P8sZp/lDn&#10;wuL05TCabKsry7fV8/7LXgvv525nWTkCTnosvtN1o3DTkcxUftNRualYJP5NeU3X8Z/quWnJSvLt&#10;RxNxbDExbBGxayHz/YXL8JguuyCqwiXU5qdvWPr8T1BrlP9PHnvDgl/YxvVv2ObMTEvbssU2ZWVa&#10;Qma6bczKspTMLEvbtMISFo/FH63+TkE+/tBITYFX4bwSj7V+utbPhJdqTt5L/DTgqGvZvpq8plWv&#10;fMzVhFLM6Zmp8vCf+msg1YWSol7SOzi3o9h8E3FTbVN86hmp4gLtI0+ptvm41fNRxSLK21Et0Sgv&#10;5T6+75L2VyyrHPin2D4JJvr0X4gR0NPc9iR6SrptDDqL5TPtcfZ/6JYgbtV8ttMfic2QYjcfzw2L&#10;6f5ATMdtktuHdR/rad1zTI2xcaliKK0rlnYs9uZgWdtin0fc9NGbxzheKm768B/xger5uP9oEpt1&#10;vaBuCPiovKXyud6l7ddzX5Z1+x0sK0//LjQRbjrx+jNhp6xfO8bGXhvk9d/FPney7c7rAo3nfhN4&#10;nYpVn59AHPQw1yj8hnTNo7mFDDwk2Sv+B+I6DO9Kbhx5+3DTTOZVspbxXwE3LUulT0fVPOsg935H&#10;x3q4KD3W4R+dMFL1A9q9PQGtp84lPf7alltn0wJ6AvI/T53rlpopFim5l9z7Ca6vU2PBbXBRapVy&#10;nVyfRY4lfTzU36NBkn9Ite3I26xDYqBSGcxTKkdVeIlqt8h7ep1Fcn+DN4l6M/lBfdPGfPpC0Ye5&#10;Iv2HvGbqyrm6fXiBmIfUss89LaOeeHmaclC/yb7Un8ZXuhVOWkINwK3k6JeTs+8Eb63K+rWVUg8w&#10;L+3H9F75Dq/ji1YNQ63MvNqqW5Ksun+/46aendbBPDw7PRU3bYZ7OJ9pyExH46Y+Z78Zbtp0DH6E&#10;tsFOe+BA+zk/SjpPHoABjab93D6aRnLT44fw3MEYe2GL/XDCXnj5HrzGe2COfZ1pcNRMtm+BoWaj&#10;HOuDHfaid04esrfePhb4TeFDjovCjg7CkbwOsCx5lqpRTEqe1Ja9rXBPPIa9NVa3q8gaeqhxSm+o&#10;wEuoeqfURRArdby0ju01FiF3PYI3sXlvvbXhO41w/n8XdvvO20A3gF9/d4718F66HTNNhpkG2gk7&#10;3cl72QknDbip/KjpLo9f/FTL3bsL8HQG3PQYflPVMHXcVKyV9+6YKZ/PTj4L5ez/o9w0YKnDmWrX&#10;7lxqtPJZ99FLiNcFnjPwn508edSO8z73wjbbYIuuVhGfYxvsTv5RcdMO9mvhY2hn2Uu3j5T4qrym&#10;rUj3dfyUY6ydxz7K9whKd9rFe6wjV6iRuqYuJ7/pTduGh9zxUDFRcvej3JR5k0YvcVP+M1rZR/VQ&#10;Vb9U8nn6fGF2mONYr1mvs5XnbWRs47Vr1GsaTb7ewOnGdj6HnXw2vRyLe/gAu9FO5ud3ITHTXo69&#10;HrhqN5/p7pPHqQ8lrkr+Er+bHtYdP2U/jX1wUvFXSVxUx+0eliVxWD2+q0XBPEBvuK0XwB08Bhyf&#10;++txu46fpBbvcRjpYds2eMR6jvDc9Ddth5W2Hdjv1vewrQtmuvvgPtuJdmkf8rB2HtxvO2GuOw4e&#10;wkc7CP/cP6pq++GkEoy0hn2rUMXAASsfRCyX8x9WvjdQGeNIVfYO2tY9vVYMNy3es89Kd++y0qpF&#10;VgyrLE74AH4SeUqGVIiHxAlWWojyNipH//N4GVhOoMeq/KcJ9ENKxJ+Jl7Mk6Z+teCP1UTfSZ97p&#10;S1aS6PUVKyLXvXA9vXWdrrT8dfThXcf11FryAdeSM7EW7wt9XHJXX2g5+GeyydXNoc5h9qpPWs7q&#10;S1mGJ8azHBX7xZHDHpVqe5N/QYzntILrRfq6ZjrhtwyXM4jp0snNynCib3e4XJZAHVPkmWnxOnww&#10;jpvyHuCmhWuoTQo7dXVMV3MNiI9UyneSrzTGaxoy06JoXVPuF6f8fAQ3dV5TztXDueklxPSfgpsG&#10;XtMteEyDfLDznL8hjz4GafhEl04J+ISYhcudZZRnQd4EeRDk81O8PQsWIl+DYm7HRR5nG1J9J/Wl&#10;lKY/GvBL8Uz1ZPISA5OU8+I1mWV5DF+4hxhkYhCHKBbRsvLrtfyc193M96JJ44f09J3EguPQXaFY&#10;VpyqeXnFNeJTmntX3Ko41OdP6zY3p05cOVquvGJPeQidx5AYTjGjpHhPc+UavU7JScP9/f1GjuKf&#10;oymWk3pWqrjUy8+fu/H3Qczpb/t7Rhfrhvc75TLxqR47Gv/GPLePcRVDeil+lv9SPsxxyMfUzm/g&#10;t4cxq3Kk9Lh6fHkBPEvV6/AxtT5/MUVdi4j5TSVGdccgx6WryfbMEDf1nhmxupWvwavm4zddeQ59&#10;nWA9G6g9BTfdtJxapbDUjYu4NuL2OPZTPve854JcdPVdEq/UcSP/qK4d/HvT9YPy8sXQxT7/Xj3K&#10;cScW+qiOQaTReUoZVRfV5erxnE/dxTWNNJ5jmWPe5eHzG3C9oHjvLu+e34oYp/rAennuqe1ekx8I&#10;8/HD0fFQfot+FPv0mvYosf9jw6XeIl4ztPwUnzuKekVjPnf/fxGdc3mW/45QsX4pn1/qvaSap3F5&#10;9y/wH/MiLOUl2MvkQO/xq00JPGZ+uzin551+jPWOyi8sefbp+afLvWe7fKROs0I/KceB95Kqnum6&#10;uRwfaMO8QAmvB7xTzNNxT46dDRLrbvTrGhcMcU/1JnN6kzFGmxbH5NyzrJqlsUpdfha1StHIUdtQ&#10;2nLq+a0cY5lxZ1km/DNjJbn1K+A2cedxbmN+YBUea/msT6c18mAHysR3ncFcQubaIWWvV31ftAEe&#10;KiUEyknk/Jj4CWqPkn+fKF1mOZy3nVjO3cj5J+kyzunkmiR9Jhx1rr+cfBLmCDd90UrIPSlJJs8i&#10;mXlDVALrLElmHpGa6F7FKZdzG/dJvgKfHEolRyWV82Eq84eoMA2PaRrLacQF6cQH6cQJqCSduUlU&#10;lkGfX67DpHK8LVIZNde2ZjHXqbH4Uauk91EtfpQK5p8ruY6qO3yI5ZMsH7c6YqkI11NtqIntkSP0&#10;jzh8wvX4reE+kd5m21p4G7XZfk1t0/9jpeQ9luZdZ/Xlk6yr7kXbUftCqJcYUd1kp866KSbtqJ9O&#10;jv2rTjsa/DgN72igrsgsi6ppNv7R2dQvDbTDja+Smz+d7fKWziRHfzaaY7ua5tqu5nnW27bMWuCm&#10;27n+7j9JzIrfYBd+CvWK6DhG7EhMrZ4Xu4lTdxNzDpdqoJ60zmMnbJD5+BbqqNaV3ExNpm/bOn4n&#10;6h0UrZ3Cb3chWsQ21caMit/xEn6zTi+Le6JXWEca/e/4/UYx1lifql9WrQ75UFfOu86WJa60Vdk5&#10;Vlhda6XVFZbX0AA3jYyqivoGy62utKqyVCsjZqyld2c9zLRpM3n5m7/nGKo4amMSnlP6RDVsxF+a&#10;+BX0Jbymn3e8tCHpKvb9ulVuuIKce/XM/LCLqbYsJaaEj46mLTBWeVKzqJOYAvtLe5Oa2prbXnoh&#10;7OWjw/2mk4jNkPeRer+ozn/apv9VzT9rjO6j5Ulnu/nouOmfs6aaSmusK7ey3PU29/mLov5/fw51&#10;c1qcN/VdroFzqlZA4lxy1qkVmjiHfB8kD6q40MY51BJQ/k+ooLYpnk14q2eo68h3Xz9rDAxYLIn/&#10;Uv3fThvj8voLlp9HjdML0EXv1Qq2oa3xX8Bv+nny8qljCkMtcgz1Ujym8p/Krwp3XfNt8vU/Y0kz&#10;z8PPf7ltzoKVZudZdkGBpeXkWEpurm1mTMph3JJhWbk5lpGRYXFvXu84rvL1N81Sfyje22vUhXrt&#10;Y3hQxY3/Ce8p/dVHajrbQq2Fpa6Fm66ZGnDTqQ+F8ed4zuPjiFfuCOLQWG6qGNT5Tu/kvM9yVOz7&#10;xO3cxvg3jX45XH9iLPHCX4gdkOeiWh5Nik00Vyvv6FO3EUuMPZMcfWKGO8bATz+IB/WDeE3PZnlM&#10;NCdfcbCLeW4mxkHD8qjCbdouKRaNjWV9DBwbF/vbFcu5WPT3Q/Getslj6sTjie+K2Wpe+l72U2wt&#10;KU9fNU1Ve9Tl6TOKper+7nHZ14/RGPXGIKZ0MfGIZe87jcabNwRcdcLveO4bz7T7bzyLfP0gT198&#10;1DFVxnHXURf1Vx+wW69h/CUjuoNt4q+qt/o0n+0r92sOQ3ME5M7Nwwe94DJLX/wFS1vyRUtd/BmW&#10;5TG/mDoVn2Gu5g+cD+bCnNKsY3sirITe6nhLu/Ejbqd2YCf/2zvgIB1Ni6yVubHWqhfIVXiSfAb6&#10;Plc8RO7lDYj8+lzyKeGajSiS9zuY52/xi95Af5O/0B9lLOMdjH+11pJxgUrH0ydlvNXl4jGCj9bm&#10;Xs+I5ygPP2oBvZYL6CdCbcBW7ttSrPvcZc1Ft7A//qOs71tN9g/gm/RKzvoRfZ9+7GrU1Of+BBaL&#10;cn6Ch/UnbP8R239mNVH9nLx9PErZ+JecfsZr/qFV5/7YtmbTXzmXfQtvIn8fr1LJ3bajr9dqYKHq&#10;2STVwjbqOCfXcz5q4NzbwLk4wnbl2qtOaQPnaPlGm1AzaoWFtrKv1ML+LRpDeR9qPaa/Rs7nTSfe&#10;Zr+jtu/EETsOfxGLHDh4EB+bvGxwSljPAMzHiXPnANp7Emb6Flz1Hfgq94mKc+kBtF/M59gR466O&#10;d77DPocO7ba9u7NsL3nogz25eEuz8JZuQdn4S3NsHx7O/b35qADRF4f1PljmO3jsxPOOHj9ILyFe&#10;C+zogF4T3K1f4jV6eVYq7rSPfXqOH4EBdcI/W8jTj+A7rYOjRqx9X7s179sWaHCbNQ0MKdLfbhF8&#10;qS39EWvjtm37d1ojed2Hea63yP0/efwYvXoaA68nXFc1JLpgv9278+ClGdTgTXbqFi+Fg3bAhnvh&#10;wD07s5wPtK+XWqJHDvG+8EMeGnQ9gLZ3hfn51CeQT3RndxH90rJshx6vu9D2H+oE177L879jh/e3&#10;uxz+7l1bYJ5iq6dWD77dnp78Yepl3auDx1b/oq4B6sdSp+gt4p13gZm9fJ5tA522gx6a29E21E6N&#10;ozbUipoltrUc6rc25pTbmY9uRc08RhPHRgQ1cEw1i5dKHCtipvUcL8rXV53UHr4b3yPq4MFt1B9N&#10;sho4aMs26nPyX1DbQn4+feGk1pCHNjM2xai2NdEibQnWrjqkbfR7glm3daTY8WMH7G1ewxFej3yt&#10;rTxXBMYoz6uWNYrx6vV5udfJuhiv1+l4qd8uHtuFHNM8yXw8MWQ3n514qepXdMNUpZ4Rki9VEgcd&#10;Tb5+7+nGAX/8M2qfHjj3Ln7jnfKOEs/LS7rjMBw0Rp38j3htP4QvFe3kPtu5j/bfpfseI/bHE1EF&#10;/xwmWKjYaBU81I1+/TRj9b7hj1HJ4zmuKraKKuGtFXDXSlTBYxb1DVpp34AV1yVaZsLZXDvhjySn&#10;Trn5BUlfRVch8uvgpflJ1NN323Ubcrl6ytcLlIcfJTcB/6RjquKpoTaQqxcqZ+1nLduJ+lJrLkbk&#10;S60mj3A1c3sojetHXUM634zqtklxQ0pfSS4iSue6c5hWkLMo0VdD9eNSlfO49Byn5CVnkR95FnmS&#10;Z9kmaRH9PMmv2rSIXkgsJ72JJ+jNc7l+vRJPKt7URLypicyrJdIvi3z90g1c38F7S2C9W9d92amU&#10;0fWGkg8VtupVhj91K+tOa//Ztq7ltjVcJ67mehF5/2kwfj5cHxpz8ZvmII3qC5Wz4pMwVK6B5T1F&#10;ecuvsHS8DiunETO/GLBTMQ9xUuVHK173Mbv8fc7LIH7y5JAUc4tVyXc2/fGQvzzKiByTYXSM5uHA&#10;O/jyg/BTNOUB2A6xhmOnjOKn0ov3BoxMnMznF7vxnnB94hBLFWMSb3JSvCrdybpELONi1TuCuFTz&#10;+eKpPt5U3lNsnr5bvpVtMXrwT8RFyPHWcFm8VfGe4jwxNC/FnCMlzuYVe5s8iVr3t51udLWkeL77&#10;kJ4n1n+qGHUkcx3JbmPjWb/sY1KNPrY91Tjy8V0dT+La2Of0zxe7beSyY796raFi36tnu45NEgM7&#10;vkoMK+4qf4DzorJdn7euH8TMJ3OM6DpFXH4amslx5/2ns58OfI3yAMqrpxz8wqSPMifDf0Hch9y2&#10;tfO4dp8aeJlmcuyqrqfYpPycyplX33tfj9SPug4R+xTnlOT5HE3D+upO4HVPDMXz6LkmheNzOsYl&#10;Hff8Bpz4XbzI78PVHeW1TUbyfL7Me33lUd478qOWpz0W6FV+e/r9SfIZDdNTAfcU+3xNenq4Zj/D&#10;7xnNmRRIvs55aG6oeS/wP4A851zwEv8PoU7l94z1lp2KfShH3ulVfGPT4R8zQsY5c4hneo/nqUbf&#10;o0nfs/N9zoV7ojV8t5L3crrxDdaRZ54aXX3RBUPjxjf1nx16ORfCMBcFSmZMXkyP5iVoaYyWsSwt&#10;H6EVrKPUlUNSDQgvvz09fgx1RN+rjFVjyI0fY1vWfnBU5az7iOVt+CjnxPMsf8MFlrf+IkZ8WQnU&#10;Atx4Mcc720LlJ17AfOSQCjbi20o8n/MtY6jCJO4bo+LNl8HJUHKgkpTL8G1egi51qki/HF/J5dQ6&#10;C7RVo9a1PeNy+kV+Iaqy9CvZzrkQvlmRcRWin3DW150qGSuz6K3oRJ/eLHL7tlALPJO8Ey/2Kdsi&#10;/QvC45JNHfFs8jmymVvNxveS822ryCHfL/e7XIPRjwJV5VKnPI8a5Xlc44WqyqPOTh51dfLwweT8&#10;wOp6262e66wactJrMAE0EDfWUw+0gXhQda00H7+NGK9NsbFiSgLRVuJgxb9NXAdUldzE45EHWcDj&#10;Fl7r1ltrJlt34wz456uBYJs7nGZYJ4yzEx4qbW+cGaMZLI/Ua/iLQsFJO6Kaw7KkbRrJ9YxI8207&#10;nqQdkTdtR9NCnuN12xah7l3rSttNLaldXEMptt3J+5J28b4U547UbrZJuySubQa4/muG8daU/tly&#10;k77heqRpfmPJy0MSE132ypCW89+qdfFR7+tWTWEnfu/LkLzdf7f4f1D+QKw0V7JqxgdtyYwxFp84&#10;39bnF1kRvLSyocmKIvVWGmkaVVWNDeTqN1hxzkyrIDarp0Z/Iz7kZmr512662ppSfmxNqT9i/A/0&#10;Q4uk/MAiyd+Fk16N/t1qEsk/hbU2JJPDREyXRy7uFphILnVO81ZeQZ7uZaMql/nqPPbNXU7/qyXE&#10;rks/S82kz8FVLoFZfjzKpeXnje0P5WueurmnZ/lPRr52jY/V3Mj/tpioGKt8wOlrHsPvs8Na4Mml&#10;6TOJ9T7uHlf3V76G4jp5W5VLtHn+Bbbp9Y+FoqfSvI/CgT7sejolqZYSUk68lDhSs9kmUZd+oxtV&#10;D5ReVygBHpk+/zwri/8UtUv5T/BafaVt9ct+pDZV6arLrSSeXm7xcNM4/ofiYKaoJO5iKxc7ZXvh&#10;ko/a5jkfsKzEKZZVWGip+XmWnl9o2SUlllVcZOlFRZZRVGzphfm2pajQcgpYT1tim964nHpQY7iv&#10;3g/90VEKvUiTZnNOmIuXn/cVK9WOitWm2cT59JvaOPvjMOEP2mtPBDGr4lTVytH8vp/vf3YC65K2&#10;h8vReVH2i8YK41lGz6KoD+Au4oxxQUzrfauKaX3+v0YX47Jt2Mh9FMuIx4qXTh53jk0Zf6ZNvove&#10;R+P+yV4ad669yLbn7qTWKfuJ2cpXEJ0LJgaS38Dl+zMqJoqNlb3XIDY/S/7XWPnY2cXPtxC/3jwU&#10;vyqG1msTX/a8WDUFtF39qJxuZR/0zFgY7+0fsqcYnx57rj3Gttjn0X28FCdK3sPqOa8ffQzs410X&#10;q/6B13YTz3nL2dQDOMceuQnvLXxW+ygu1W33McqzKo+q/KcTWJ74O8ZQqu2v1zCJ72Pmw2c4D/iK&#10;KcwjwOKT6ZWbupC5ycUfcf8ReSuZD0ilnnLN6/R3yrJteA/bW+Ncnn7Xtnjb3rKIusRz0QzrqFff&#10;wKep/fKItZVPsBb4Z1PxX619K1x061jGsYy3ByplWeK25hL23SpNtNaye7kvPaYr7md8EPb6IL2i&#10;bo2qqZT9y263lrI7raV8PLffbdsqJrj9O6oe4D7j8LX+jvPcL6yhkBp3BdTRK/gVfPVXeF7/m9cT&#10;SMuRov9mOyr+TVQNLDcUkyOK6p2u4/F+aw0lf+K8eaNVs39tya0s/9qqCq6xZuUtw0Eajh6Ba8J7&#10;UBtsRudhz23k+ZOaOUeJBQVcSHUo37Ht6JQ5xuwnZiS144vrgAHK/6c8Znk0D8I8lR+8F9/aARja&#10;AZjMacX58YAU7nMwdl+2D8DheBrZM03c9MjRARvoLbJ+erfv21tO/+8y69/DuKfCBvZQY7Ovygb3&#10;1qBapwN7y+wAjPAdHkT+zJPo4GFq7uxvYy5zl+070mP7Du92Gjzczbbu6Lpu64fTdtJjPNKRaHXU&#10;vwwU73oEqe9PBAY3Uo1s86pti7O61rUW2b7RapqX2ODBHfY2LE7+1/6B+iAnHh7a1QUPhVHuoj99&#10;1+4C28k25xXtyrTOXbm2DT7ZA/vsgat2dZMb31vi8v35eO0wjE89mrbt0v3p1YT3Uv2FdlJvswtv&#10;rNvWU2QHDnXyScoTSr2DI930Oyq1bvYbTerfHlVfuevTrl7tXr19lbZ/b4X108PoxLG3YY2wbeaW&#10;204ctRbep46zduSPF8WCzcRMiv2Gcu/f5hiE0XP8tDmR389+O5D2131bOD6bGBVTatTtu9FbPJa9&#10;+7Yd4f00dWzmc19r25grae9IwHtKjVPGWLWw3hyjer7XCLWO2/h+mjvo98Tn3ELN48PH9nPMvGsn&#10;OObETfUahnNTsdGg9oA4qqR9Rsr/zk4/UsOJ+4mb9vF8w7gpv6EetnuJRUuOsYZjH+No2svto2mA&#10;99YfSvv1itWKnfLb3ckci3LvY9XFtljptl1sU21/+QPEU3s0ojpqdqnG8nANed699/39RvWS9f1k&#10;a6gB4EQdsBrVAhs86HypNYPisAesDP5aKQa7o8pKcsdT85ReSKlfcSolLg0kbwm56sSoJeTRFScP&#10;qWgzPR5ilI9HRZInNRA+k8RARdoGW81PhME6pkrMmoDfZcMllrsejynXkplrz8dLc77raaG+Fpmr&#10;JfyieE6zUEY8+VGMUka8xP6h0vHuZLEtE+9pRhw9XcVXV1DXcwX1O6XlcNKlH3I15VKWEb/hH0hZ&#10;yrbFxJ74CfLWXWXlSXhdNuJ5oTfUVmLtUnlPN1DjdMNVVkwvqK0b4KUb+DzQVo3rJdhoqBI4aVRr&#10;8OWgotXSV/Cowk2JOeVJjVV+PNw5VG7cp+GmlyIxU3ynKHs5OWLkPYmbFsRd4fJHVs0IrnPEQOT5&#10;EkNd8lLgI9Gy/CWK3xW3e7+Y95R5v9mcp2EvyHGZJ4Nx5t+II5DL5X18iKuKp0ryDzo9AgtiWXr5&#10;oUDyzHl/nOOsD4asle3OT3d/yJzuZbwnkHq1OxGfKm4dWZ/fx5s+xnT5UXfAU28fLp9H5WPH6Ehs&#10;5+f8NfpYUnlVp5KLNxVzxigam44dvj12H7/se7C7kXjR1RQgrlS86lhuuOzj12HxJLe977pi0FCx&#10;vNgv+9tiR/ca/H30GcQ8hssPYz12n9j7uuWYz0qfX/T28D25mDyMsxWL+vhb70U+Yfk05MvU9YaO&#10;Ax1H4vi6BnTXmByrYmny+am+adqKs+lTfrbLtRb3E+d39Uq5v75nvVb5S2P1MNvFSR+7k+fjGmRk&#10;jybfk+l0o79OUn1Rd2zeOzQXoOd+lnVJ9QDETJ+/n9uRqzvKe4qOHPMvPcT75Hfhcub5nYifipc6&#10;PcaIYtlpLD/1HHX6E/z2kM+pFy8WQ42K3+0s5Hmq+Ols9JrE5yrNQXORz5kXRx0p5dU6cVt0Odwm&#10;j5hnrd43Nqx307SQrTC+H1NZMTPwk2qMLs9iWyj5iKX4EfKe0lWzOUa85gS59j7Hfu3c4dxVnlLH&#10;XOczIvlLlS/vtIgxVCKjtHHxabSE7aE2LTmH3k6hmI/bFKPNLCfT0ylWKStUl3RIySsuYP0C+OyF&#10;lkYuROqKixnpPQFTyCKHIiMe/xvKXBUoi9GJvIssJ/IO1tDXKUbZa8lJ8Fp3KXn3odZz/pA2kLvB&#10;+VXKTyDHAeVtIF8e+X5P+Ylsd3OiwXk7ev7GZ1ookU9fuJk5v2Tm/qLCK5rCXGLK16MqTCaPRKLP&#10;U2Hy1xm/EaNvWj45ggXkChYRXxSl0Z8y/d/xmV5N7wlEj99SlkvdqGWU8T2nEkbtU0g/ipqiCcRI&#10;h63yQNDjqfwgzPTQcasi368GNaAIUv00jQ34UxtRE3PT1fhKK3J+4Xw0dTn0icRvWllwEzn4z1hn&#10;zTRrqZ6CXra2GmlqqGkuB195+Noe5NqzX432nRzqJWuupq5pHfn6XvhS252mk5c/IxBMdRt5m06N&#10;XGM7vQ5Hld7Az/oyDJXbW+nLCjvtJzeqB09NN/2e5AHoIndfeU3DdcJ2wpC95FHd3UceHzVYy3hv&#10;WYlfo/7zBa6PmvNy89uL4/fm5jX4nQX1f8fg24Zl4jWMfy3QKsZVbPNaDa9aM+eMUTVU++IM6mCM&#10;0FzuC9tydYfxRC5fdqOllJZZeWu7VbS1W2VbK9J4elU1R8gJbaGm1Fir3sw1ftovrIX81paMn1pd&#10;yi+tKeO6UDAB6j41pf/SItR9akz7T7dvJPWnblsrOacN8NUS5rSVI1RITfqStV9leXTlxeEZiOf4&#10;XvU18os4vtlfc+OFq66AsXzK1VleOT2YU1rxKv+H/Cf6UctRHj01WBarllZoP7SU/HH17BIzXfrK&#10;+bZ42gXk+9K3tpNr7f4ean38l62b9y2+s8/SC+98ng/fJL7NpPlXkGv1PXrc/Av6GnlT/4t+Nl+2&#10;NHxzqYv+J/qcpSz8LD1xLnRKZozV5gX0Y5LmX4zfjtvw0m5+/QJG6SLLWvxpK6XeVHXCdxDzGyO1&#10;gW2oesN33Vi5nvmQdeQFr6UPK6pY969OJWu+Q94WWvMNcsa+aXmFuZZfVWUFFZWWX1GFKlC55ZZr&#10;rLS88jLL2VpmhawXsZ4ZdxOv8ZO8pk/x+q/ktVKvagH/o3q9Cy6hdhXrodIYY5X65qXkYpN3zeeR&#10;vugKek9dgt/67Oi5Vbkb00O5PA7O1YpRYnM6oudvfy7XiDQPLPm4OBoPEwcoFnZx7wNDcbGPj/32&#10;2FFzsPIkzHroI/b6oxfZnEc+YbMf/rjNefgCm/EgNVkfPMd5JDUPLa+C4hKf0+IY70RilFAj4xw3&#10;ZzyeOCyU64c1Yl3botuJ17y/Qd4GxW7yRXivhF7n8zyXYne9Hh83TbnnTJv5wIU244FP2vT7L0QX&#10;2UsT8c7eE8ZV4ehi/vD+WvYs2teAj47ha3LrfpnX9vzd59jkiZ+wV+650F6ZeL5NmXC+49WqMa/r&#10;iOfZ1/kw7ghY75O3s46e+Atx4p+JYW8J2SvLz/F4k3lvsx492xY+e66tpp5I4uyz+L2Q78icSgHH&#10;bWnOg9ZQswC/WDL9SNZYU90b1FWZwzlhqtVvfQpP6CPWXPwAXs+76dGk/kzUHM3/U1S1uXdZff5d&#10;8Mu7YJV3ByocbxHUUIAK74FN3gPXvM+aSnkcaeuD9IyCmZY9CPu8PRCPXVf4V6svGod4vOK70USY&#10;593oXuoBUDe1+E58ojcyz3mNVW75pVVs+Q3jtU7V5PbX4F2tyb3etCxVZTNqHVXl/tapktGJWqqV&#10;TjdYTcGfrTzvD8x//oo6MH9k/VbmQH+JJ/5aq6h6zZq6W/D14TM9eoJ5zRNWTb5tPbULWw6dIPfj&#10;qDWhCGqEeTSRH9KMWjlXtzO6mqdwkWY4iFcL57uo8Jq1c3sr3KT9ODUaYaZ7mTPdw3rf8bdtH1x1&#10;/ygahNF49bMcK23XfcFKcNO3HTc9evwAzDSfHHy46Z4y29NTYn1OpdYH3+yDo/bBUffCUaUDrB89&#10;tDPgpvA1MJgd6K+DQRbhRS22wb6KqAZYlmK3DfZVW1tTPHHKC1ZZ9jerrnrRqitftKqK59n2rNVW&#10;PB2jJ/8va+cBnlWV7e+IFEG6dRx1xt7RgesoItgbYMHBLgjqKCqDUkSx0CE0CRBaSEKAACG90pKQ&#10;3gmQTkhC6CACCoooev2v+659zv7yJWr0/p/L87ysffYp38n3nbL3b6+1NuXGbCueLMVFU6Rk+yzs&#10;BDl6uMD4iCKcytcna6S2Nl52794ge/biF7pvi9FKDxzMwOd0i+yp30jO3kTWbZY6OIwueoj6fYwR&#10;7Me3FLdV4c+R7378Tmp3J6IPbpK9HGf/vhR010zZy3d0BA6jwR46lCGnTu32aNA67/0x5jlqTjPV&#10;dfv1XDiWcuA32Kf6NfrrWXxG/99/nzHf8xm+ZM3ZsJfrQH2Wd0E1aC6HKoXrovJsAxX4JlbSjqqm&#10;Tv2Wq/Bb3sm+qvGr37NBt6ds/aF3s24/8fo///QLn/sjOU7JqbkniXmM1kqd5jWtWiFVO0PNstZV&#10;44e606VKbW0YfqZhUrZrtclxqj6oFTURaK1RxPuvlFPo8z9zzem1pz6tu/j8ijOcO7aaz1Yf7Z3c&#10;Ezr+b6lFR21KDedsqWXfptRwP+7nGF/xQx7luEd+Jkcw7Uqjo2qZY6qW2hTVN5Wjf0Bzc7Lpuqb7&#10;q8+p5u4/zD1+kPvfWyO1ZfVHtWid6qY6L+p+9lEd9Ut+y/1QRt6ucnTO8lOnG6F6qqWUcnOUfPOt&#10;eLOjif9q0Ql0U+pKTxyX0mNOLlSN9684fkJ2VCagmz7MvAzohaZPdA/9o970jboTl6d9pJ70nXqg&#10;kzaQQzknsTv+pw45zFdqycVf1eF2yUtwyI4jt5lLViwx+pCpxFxrSI26XBwY1490iVDfVOqV8CtB&#10;LfPKE7efss4b7YOyDrQ+mT6pw8X4pgLLG0IvQJeh74oeuYHcNRtDaYut1Pk5LkHfvUtKNj4hOzYQ&#10;p8DcUtvXM6cUuQeKE/s4eir+Clu9KEJfbQx9vVjiCqEgRmHZwPcY3Qv4/mhTWnIj6UMa+D5pY+ZE&#10;dgf01QiHbHTW7HU30l6/wZCFzQ2/nTw8V0gk8Vcay2r0Ctrdpg1u2uHMnUsO/FBymZo5VWY1+JlY&#10;nxPVQIx/2Qz0Vl+0EfQR1UgUjcU1+dCmOHqLxvKqzmrmNZiIFjPBQeN/Laprqf+q6q22bK2p/9Tx&#10;MdT51z1tUW2XavvUtj3HOmXbrvw931Yb6+yxTdpj1j/Aths9y7T7TM4A2lR2nadtxro/W27OZ1HX&#10;2fnUtc2pOS6NPy1tOWttW/T3rNnH7vsb9vf2+7P1ds5YtTa/l7X2HJuzpl3NvuY4/F0mxm2Y4zuh&#10;/hWah0F9Ekzer9cbdGrVsTV+X9v12v5WrV39TtVnRrVT1dK0T6++jKrV6fXjO8rxbRhNG1fjwUa8&#10;5KBxXqMGNeizul61VNV0VeNWvw0D7WT9TPPZ+vnNYOZvYNtGejzH8ej0tszfqDqwYmP41Fq/VhPH&#10;b39v9/fT38b2V0xM/29cb7a/Y632Q/4Izz3A92n7UFbT9ei6fIembzYG2wye+45t1J/XG/2tmi6r&#10;P60dN1Fr/NM/+n3rue/Hcd9/4o7HYE2Z68Baqxd7a8bzPuN64HnjjY73KE2fR3bZk0OXZ5Z5dvE8&#10;M88ytV5YP12Th3Uq1+M0B4++PJ3nISyb3uI3CfRtIUrQzJaNIb9jEAS7rJjTjpysDqZsltvy/G7L&#10;Nd8W/91WjVg7X8cNvGnJMvhTB+t4/ivhC9sa1uErFo6PlSVicTu0KljSTiKXEp+6uKPDovZYlyVY&#10;iFzaXqKWdTZE4l8W5aGLRAd2IY/BBeQsuNCLiyUuCIIvRYuG5ZdR/ovD8r+yrFwh8SHK3wxx+Ogp&#10;8SuI0135N0lcdZUkgbVJ1OlyI0JZNqD9rO3GuOdfJDVrraQzj1BaZZkkV9VIWnWNbKzcJSm76iRt&#10;F8u7aiUTMqjfUl0tGZSzS/PIjfxfxLDcLFvWdYfLyAFyu6RGMxdGyhDiFD9ATx3uoSR9hCilme83&#10;kEEZSjJYZ+x/6HOyD2PNDqwz23/APiMNZVmj8fkZYyjL+lAcxmIh+2MY56E8g9x3WeyXi+aZNgz9&#10;NI0+ShH+DIVSt588ZvXbGthdLFVQWbdVKmqLDOU1ecSMFUn5tsXkOBgsmev7STLx7Mm0GTTvbnQA&#10;cdjL8KdSAsnJCbGB+BkGtTckBHdGm+ssidYup/y/wO7vbeM5liUh5DLKbSU2+DxZs6wNvoaJUn7g&#10;oGyr3yVVe/eYsi7/HiX1e6V8ZyF5JfpJ+abXpCb9DdmT9absTn9ZatLekrpMfLm8ycC/K+N1GCI1&#10;zEG6O/01qc98Q/Yx97Tusz2RfH6xaHzxPZkntA9tvCeaJS+a3A6xj7N9X/LlYxNoHybeb46RuvoW&#10;vt8OhqilHYhB74jG6RBp7WLuL4he0plcImq7sKxcQA7arhLhz/2zlLj4pX8z89tFLWpLrozX5Qdi&#10;IzWHG90aOUs86U8//4DvC7GgZ0/TTz8mP575mk6tLn9v6s7iE/QjfbEzp79i3yNy5tRBOCDff1Pf&#10;iNMse/P1sTr57uQe+ZZ40O9O1MlpYj6/+7peviNu9CeO5RxHj3WQuaYPyvcnD8gZsPbHr2vkxxO7&#10;5IcTO+V7Yka/Jzb0NHOYfO9y4tA2YltL5Jv9hXJkT7bkknchq6JMirAF5CTIKSuXospK5v2qkMLS&#10;bVJUQe6GUsDmkNe2OMVX0sJ6ohF3l6yIvuScZAwmjPGbsH+geeM/TL03GSx7k766B+t7sV8fjtFD&#10;1s2/jLZvW9rBPKNnoJdRtgT5tqEN0ob2sKUV440tid2wkE9hWityBTfYYLZXgtgnaBr7TWttWDa1&#10;NW1q5VwPAVOYR6wpk1uSK4d3yZROsnbGjeQU+Af2Zlk9/TpZN/MmcgZfCheTV6Mrmm9H8jO0w1ei&#10;jYT4tjYETjuPdhSfOZXPdj8zYAqf67KYHBBLJrWE1rJkYmveiW1cex7l82iHNbCEZa0zTMBCiO8F&#10;zJXQlbHuLmzbGdsJ255jnM/ntcV24NhdmAPhYgmb0Y1z7y5rfLvBHRI0+VKz3ZKJup3FfkYbcy76&#10;GcqipoynDpxzamfOacnEduS5uEJWTrtDQqf1gNskZNLN5Ajuyrhye/y5u+A/2p78ZO3ol3QhX1kH&#10;+iZdOD4a9PjzWW5L3wPddVQrNN/WMu/j9jJvbHvxH9dZln5+gYRM6SJhc7pKYiA+PtH0/5LJMVo8&#10;S3aVB0p1WbCU5M8gh8wo+snDiPl4TbZEDSCvnPI01+aTkh3Zjzx0/SU/9mkpjB8gRQkDiSt5kbx1&#10;L5PH7mUpSnrFUIDV5TzQslKY9KoUrh9kKMDmJ2m+lVcY+3zKkMkxM2OfYazzWfgXDHSgPivuOZ4Z&#10;LzAu+jTzRfZhHLcHY7V3yvrV92B7EkNzD+O29zBe24tYrntdtAxhLMPmsN5YxVneiHV4EH+mB2VT&#10;+H0sM0YT0Ye8QAOo60+M6L2SFt6deNWXJS2X9zPv3PXVtZJEfIC+lzMgq6ZOMiEd0tTW7jZonVnH&#10;cqalrl4yldoGsqt3uscgLmFPvRw4dVK+OnVcTqK5fI2m+iVzyFiOUv4KzdabI2xvYN0ROHTKsUfY&#10;TvkGTe3sTzqX0hmjnZ45fUQOVYfL4V3RcnAXse3V5K3dFekSRV0kqIWaaDlcHSffnqgxseP/jdOq&#10;6mwn9zHPUh2x7NUJcmR3khxGc9dlg1l26o5Qf3JfOpr3F5K1/nVJT3pZsje/De9J5sa3JXMDdfg7&#10;NzBUMja9AY7N3PS65Kb+h7HptyQnmf2oryldK9+iFX1/5gxx8wekcvti8vMGcA2vkerSFfhOE9tS&#10;vorx3RVo/wFSTbuhakewVO4IoZ58naXkDSpdTs6JVYILJvNCkecT3bR82xKpMNuEsm+I1FUwF1JF&#10;qNRXhRODs4Zx4dXowWXuPvgEf1PHeDD+mJXEsHtRy/be7Ob787CLMtR7UVcdQ16MzeQd+FZ+IAnB&#10;KXSy+qMnpOTLI1JNvsnSr9CzFObvKVGOk/PSA+vNtkelnHVV1FfCtn3lsrU2R7btLpAd+ypl+94K&#10;6hyK95ZTVyFlUAHfEz+umu2PXCO7+M1Li+bwHJjI2Ps42ZY3xbA9fwoxTA7b8qdKsVIwzbA1f7Js&#10;LZgixYVTpSDPIT/nc/nu9FHR60V16dNouGWq1x3XuYrc+HLKOzjnUup1XVPKqVPK8IN0aLxNOXqg&#10;onMa1X5LbLtqj2iOJv6dsuqRhxnH0Hh56+95wOiYqmWqj+efQ3OONgufoXNAHcIe4l5TvfQQuqjm&#10;KN1z8pTJU6q5SpV9+Dk0ZS/nvu/Ud05OU8ZedP1hbD1229FjsoPf3rLt6HHqGij+8pj8EVuPfCVK&#10;0eGjUuhFwaEvyWVKXtMvj0uBHvPIEdnB+uJDR6SY7bcf/lKK66qYr6E/z+G7ibVn/D3+TvKZ9qZM&#10;myOO8XmWs+Lvomy5k2f5neRKc4npwbObdg1kq8VX0wFfE+ZbUjKibzOkE8+ejn9nOvHuaVE34Dfj&#10;sCXqGuIdXSK8rJbDHVKxSkr41Q7r/o5O2pjksCvRTC9HKwX8N5VNsJE5Ezet1jrG4OmTbVx1OTH8&#10;XdFPr5S8uN5SvvkFKd30PAwE8slsHICW+gxaKmNsULz+aXhStiZZ+ktRYj/oayhOfEq2JjLGl8jc&#10;E0qSLvc3FCWwbcITDvGP806FuMfgEaAdD0Vx5OWOvc8hpg8+rb3xZbXcK0UxDzAP1R0SF/AX/D86&#10;0mdWutAO7Aj0k/2VthKxgH619r2VecxZ77KOvvi6+fS/YS0xc2v9mCvKgN46V2lhCCW3lQH9ddVs&#10;1WAd6+RAa8F8vA4hWDO/BNqC8XPFmtyHrlW/V823amPXrO+rJ24N3czEqaFv2PwCJk8ryyYvGNqI&#10;zTegsWk234C/aileqD5rNFq0GJ2PyKJa7e+ChmP9DKxtpP+MbfAj8PgToCHpvEe/h7eeZP1wjUWP&#10;Uh/cpvvZHAjWqn7VnL6lWqInPtwtW58DkzdzpKOhqY5msT4C6qNgyza/gvFboN7mWvD2C7A+Adav&#10;QJcbbY+2p+vMevRoo1EPd/Xp9xzfYdVV1VfY6o+qIdo5k/SzVHPT39HEmE9GP+M3Ue1QtU6NyXr7&#10;Xz7yWn8nV9XrT2KfJk/VAOKvBhJ/9Rx5/7H/ZvntZ51tbf17zzsxWsPYX9fpds2hn2PR7d72QpfN&#10;cbEa8+WBz9dzUHS9/WxTx+e/C3oeit3OLje1w19oiCEzsWQvsvw7jKC+Ke+/xPcFmmvWMkLrXia3&#10;A9iyLjeHjYezVvVqxZ6LHsdiP9PYP3lcPZYe28bfWWvrNEeE1hmLNq76uGLzXXiXVS+3qJ+z5lwz&#10;DMG6fDSUawnssvXLtlb9oQ1cb8ZHXZcpN9XYrZ6u8340gmu7qYZu89/q+IMdk/D40bt1Ou6gYxA6&#10;lqPY8RhPPCj3gLeGrrkiGuno3LPe972WVTM3daO4T0c7aO4Ikz8COwNU/9Y8ElYH17Li8af62Cl7&#10;/KHHOfekH9bwiaN56zN1/qcN+H/OfQx2LM3q14smtKAvDBPRuMFo2JNaGI1AdYKlk5lTB9T33MMU&#10;ymD8pN1ywNRWLHeSgNk9ZFV0uKyIjSVPZpwsiYmToJhICYyLl+VxsRKMDYmPlxWsC4IV8QmyMnSm&#10;LJ/lQ17kjuTr7Gpi1gNn8p6bRxxyKG2Qdb3Jl36XIQObsa6nZK67x5AVfo8o2REPGbLoO2ZFPAD3&#10;S1bkfZIZofSRnKiHvHiEskv0Y/ShH6Mvzf4uOVEPs74xuRyvIOpxzqEnffVnGEMezLzFweQ58MOf&#10;Z6kUZS6WQijKXGLQckH6IkN+2iLJ2jxL8lPn0p56UpJDb8I3Gr+6VZehEd9A3iL8roNaGuKwccHk&#10;h0S/VBKWE88MSSGdG7GeOVGUDX+S9eyvND1OInVKUghj03pe5EmKDb5INsS8LbWHDkn5vnrH7j8g&#10;5c1ySEqKVpJr91Ep3dBPdm15Q+rSB8mu1AFSl6aaKbGwmcOaWOJhM8kXmPkmmulbshd/r/2570kd&#10;Our2pL7ooLSn4lUzfZDxceY5aYai+IcZM2ebRNVMVUN9gDFxvTa6y4aQ69CgOzosI+cmxC7rgIUA&#10;liE2oCttti6SENjVEL+M+ZGWdkUz7UIuBdYtuZT8zMTYM04RvYj4J3ItxrL9gV3k0fv2uBP7iWaq&#10;MaS//LfGQGrfnDxvP/9Ij0tjSx0055vyi26Eniq/MLfzz2fMNt7/2e2sPXP2rIkV/IkDWc4S4/gz&#10;n6OH+qN/uonyM5+taNyhiT3EL+xHoGvIebH+Z5bxEdlaUyO5OyukqKpaisqYG6xspxRX7UQ7xVaU&#10;SnEl+W7LlRLJLi8jH8hs7stezG1OPyLiceKzuqOZ4vOOZpq9jn4J1ptM1jcCrTQrrBfb9AbyV/hf&#10;Ss7etjwLWmJbEbPVxhCCDXbLVgtVG+jb0hCEVQKnY71YjvZq8MVCMP6sQRajsbIPumvg1MZYPTWA&#10;Z6HGhgVPZXxr1o0S/YXqpjfIKt+rmO9KfZpvk03LlVvwmb0ZbiSO/DrstfjW4kcbcg3rKLtsDL5W&#10;NgbxDAi6Fr9JcnuF/J11ylUOwVdzTGebTcGa+0uPBcENbGK9JZlxsIQlf2V+t4toz3fm70O7nY5G&#10;OUV10/ONDZrWSVZNv1AiZneDHhI+63YJn/kPWTHtYtr27aCtB0enbYP2in4Ly/Dz9CYAHdebpUbv&#10;VW23tTlG8JTLJRRNdo1vD1kz/RZZNeUWWToBXXRCW/KVdUSrRWMd34b+Qgejnzq6aUfyCaPvso2u&#10;8/+sHes6MA9uFwmY0F6CJnWVkKl/Yb7cKyVq4U3EK9In24zvaNFE4gMCiDmYzxjYJ+icz0squuPG&#10;kO4SH9BNIv1vlvD5N5Nn+EbySd8gMYuuJ3fEjdzTt8IdEr+0hyQs7U6uie7c1zwvgtAzYX1gD3yo&#10;u0uCW78+SNd15zdztksIoJ+39A6JWdwNX330c8P1Eu5/PdfvjYbIhWjsELHgGglfcBPncit9umu4&#10;1i5g3k50bfTtxZMuwKJ3K1O6GgKwAVMdlmGVQHTxZexnCaBsWTz1CsaU+R2nat1FbMvvPq0j98EV&#10;jBdcKYEzrmdewBtkEXr+olk3SEjwOFkXGymh5l2cYN7HIbyPlyvUhcRTBythVQJQ10CChCYkOsRj&#10;ISIhSsJM3XqJT8uU8ro9svfQAWLJDxJbvl9q9u6X2n0HDHWMvym7Dx6S+kOHDbsP7pc63jcOh7EO&#10;9YdZD0eOH5dvTp7kmfqdicc+fYy5l7I+kZrsz/Ed/kzqcid6MYmyF3mT2WaSfLUfn9PTJ+UH8gl8&#10;d/JbOVTMXJGFM6Uuh7km83xhukO+LzlsHeoKmGMSvty+AP1hEGObN8q6xVdIVOAdEhV0J3M+3Mo4&#10;9nUSEch1Fni7ISrodtY5RAffIUr8irskJrgb8VM38369VVJjPpCdFVVSU1sLJbJjyxjmAHubMYDR&#10;5Gp6Hz3+deYKY9wXbXbbprdk++bhsj35A3IujWVbxnW3fCilKaPIo/spz+6z5r3zw7dfEQv0AfuP&#10;lh2sK2W8eVvyu+w3nOfzGMafx7D/J+jD+Kjy/P/hJ+a33JdljlnC8SylaRzbi7L0sXx/E2BiY3Ko&#10;c9mWPFYqCgPRL8lti0a37+AB3gslkl5RTsxKvWTx7jDsrJYshbF1A2PpWQrLmVpfVSm5Wi4pkOTs&#10;1bIx1U82b5kn6WkLZYslfaGkp/tLRvoCQyblfdUF+PAeIOfAUdohy2VLHGMEMX0ZM3kA+6SkRfdz&#10;0LpoiOnn0h8LcU9JamxfSY17QpKjH5WUmCco92cM0slp8At+wceOHZP8Pfskp36vZEF2/T5jc3bX&#10;S+7uPY3IY9mSTzl/775GFOzbL97o/qWHjshu9NN61VDxk9wFdSe+pu64WdY6pe7/g93s0xx1Xx2T&#10;2qNfido935xkXic0UNj99Teyi/paXQ91x443xj2XWrRjs57lGs5Zz3HfiW+kmn1y9+yVQu59xf7N&#10;+TwP8v4X5PK95/KdW/Q3yOY7s6QxjpO+e6/k6HfN9ZZXt1uyuLeysdk7q7gGniBWvhs52/DbjLgO&#10;bkObvNHok6nhN6Bd3oJm2UDKupvQLHnHhLmsvYGYGupckrGNwQdiLe9p4h8crsZejZbJO11BzzSs&#10;xv4GG0Mvp/0N6J0b6Bc4XIrPqHIxy255xcX0HS6knX4h/QLaqsaSwz+YuuVafzH9hkvJm4cfTQB9&#10;B9ryWVHM25uA5glb49E6oSgOPZRrvTDuUZfHpSDOJfYxxhQfMeTFPCJ5Mcw3yHJBLNtijSaq1q3T&#10;+vyYh10exP/0frhPcqN6w71AzCIxIfnG4qMa2VNyI+4G/FQhN5y5M9BQM8NupY19Ef5HbYnZaosG&#10;2l7WzG1HzlN8UOe2odzK+Jwav1PVP9E+Ld513rFjqosqJofhHMd/1TsHmsmJRt9zxQz6n2CsL36r&#10;0x291KOZTkMjBaOXanmqC21CT84A7z7ypAbd1DNHAv1rk+tL7YQGjG46vqFvbvro2lf3QvNWKToX&#10;keLp22s/H3ROLDMvlrvcVFO1/q+qk37hork5LbMpN4fqEVYvnYlOYfVQtcaHdjQ6hQV9w+iX6B1W&#10;4/TWQrz9CTWvpgH9xOop1qr/rOotHs2FsvGpdTUZk7vLLdt4KGtVu2k0b9e7aD3wK3/UYdSD5u5S&#10;tGxyKKAbab4r1ZJUGzVzIrxJGdTnVPUn1aFsfL+xr7NMnepLRjvlO9P8oZpTVDUo1cxUc1Qdc+hT&#10;PvLSoz7y4sM+8twDPjKgj488da/Dk/f4yBN3+cijd/pIX2y/u33kyZ4+8nQvH3lGYTtjKet+zfE0&#10;2zaHOZYe708ygO280XNqDj1vb57ib1OedvE+VnNlPb8BvTlPFy0/C83t41mn23nxLN+ZxbNNk7/L&#10;U++1n/cxbFnPwfIvjmu4D6u4n2OsWzfwfh8ZyO+tPPegjzzv8sJDPuLNiywrL7Deossvcb3oNWPL&#10;dp1nX9a9YLfxsi89wr4WrruXXQY97iODnmjM4L4+0pTX+vnIkP4NDH3SmZNiMPu+yjFeecyxQ9jO&#10;jgPoWMDryjOMCwzwMfMCv/ks4wEuOteFN6rpD3uuAZPDjfvlHdA8w5pj+L0XndzDw1/CgkdLf5my&#10;i9a/B++yra4f4W43gvXKr/Iev+KleQ9y9Gybl05zcni0acpWr7Y5UqwWrc8E69ut+fIsJg/LW86z&#10;RJ8nNi+LteZZ86475vLJ8zLzi7ni6+cnn3/hJ1Pn+slkv3nYuTJpLtaU/WTKvAUybT58PsCJI/3A&#10;ecaoBq3PSn2Or52DL+YCNER8dxOUReQ9V/DVTcJXN2nJ+bIeNixF6yN+eUOAwtxAAWiKAZ2IE+5s&#10;cOqoX3Yhy8SzEOO8OfAS2RzkYLdrbHV/h03LLpFNAcRL81mbgm6UePwRU0IH03cfSntoKO0r5XXa&#10;TkMlRcvYzdRvXjOE9UMkYcVA2j/PkWuzA3GmvMvnMI84vsUbaPtoLmD15fdG82FonL7FxOkv8IrT&#10;9ydOH8IhYqHG6TdPJOstZlv20fh/i87dFrH4HPwwzyeX8V8lMuA82V6g8Wu1sqO2rtkYfY3fL8EX&#10;KXf9e7SJ7jJzcm6L6yNFscTuMA6/lbHlImJ8imJ7k5eePEsuRVit03XbyVm/LZ5cufG0uyL/yfdy&#10;JX6f+FIrS2kLcj5/RBzXQxz+2XH4b6s/aCR+3+Hz3VgfP+xcJ15CrWlHfdFgta2l8fhrWLeWbRUt&#10;r6FutV6D8zub+HytC/PrbObQ0rZV6LyLJWbVv2RjyIOSFNwL+qDTPsH54+eFzQijrUofrhi/N0M8&#10;ensCxA/ib30F+4qxW+OIsW2G3Nih5FkeKrmxgyU3+lXasvi5xQyRbevRtzNHyoGimXKgcIaH/YW+&#10;0oii2bK/aBZ1s2VfAXOpFZB3In+m7ME3z5AzWfblfih70BdK0/ykeFuRZONnmrV9h2Rt2yHpBVsl&#10;vdAhcyu2qEiSc9KoK5D0vCLmjP230f6SlxNDFnItcfcXyRba8anLL2IZHwjut8aQl4D70LIJf/nN&#10;wcz7E3ylyT8QPLWFGQfSeVFtXn+NzTd8RHsPvOPvZ42lLdcM2tbzxtPGG+2097zbdb9V1jExrdeY&#10;9/ljzic+v5PMGtmaeVnxU8U3NHZhF2LHuZcX0Z9ZdJEhnmWt15yciYvJ2bCoE+vx8V7YmW07M6dX&#10;V+b9coiad75EKn7EFxg68ZywdJaIuS5fYL0In9NZlCjyQqxBZ174aUvx5Tmq7VZtz+o4uo6n6zyx&#10;Gkc0G/zHdJEFYy4iXr+Lidmf8f45nvFBO06o1tMGpWzH3jXG3mJjxdSa+Q+GuW1Q7OR3zxXf/3Qm&#10;Pr+rzBzeSeaM6CITqdd4H5NrFqvvGY030neOjjPr+K5aHaPWd52Oz2p7dSbnvOBTcpxO6UAO5qu5&#10;x+6UtIh+UrBpGFqNL5ppMP50y2Vn/kQpTHxOtoReL0kB7fne8VHx6yRhsy9Aj9Wcua1o75/L33UO&#10;beJz+PxzOX5L5g1rLePfas1cVK1l0jutyAtAztrhrTh/GIHf6/tKK86D/Ue2NMz44FyZPuJcmTKc&#10;473bgjl3z2H5HPF9vwXffwvyCjjMHHkO18w5MoffYs6YVjL3wzZmncZ86Xiwvn+tte9itePecL4f&#10;/fvtO/hXlmPYMWLr92DfzSbmivX6Xp7Eb6FjxPquNmPFvKc/oX4cdvzIq2Ti2Htk0qfPyuTPBsqk&#10;z1+USeNflUkThsqUSf+WaZOHyfTJ78rsaf+RWVPflZmT3xTfCa/K9PEDZeqn/WTKuEdk8scPyPRx&#10;PdhuqEydOlyWLvtCsnk+VKBXVFSR/7mEuecrK6WMslKxc6dU4J9aQbyJUrlL7U4ssQ01tdhaY6vQ&#10;PXbW1Rmqa6qIDz9o5nTSMaKv96bhr0S8acwD+Co9KCW8NzzEPSQljcAnOel5xrhyyH16SI6jfx2q&#10;LZaypP6yg/12xNxKjhP2j7M8IKXUl8U/JOUJkPiw1Gx+ntwjf2dcgPtnPH3eyc64sVozhqwWtA8d&#10;qEx1+tjB0+h/g+Yz0zgqjRcN5Nm2wq+3pCVvRvdLk7ycTMb48E1dcwu+9j3xw/8nuf9uIAcgY1Br&#10;bmee6lvhLnIA3o1P1n28U8iLxLhxHn7EebHPyk/ENPzC2NeZbw4yRvwwsa/3k2/lXvLb/NPJWRPO&#10;2FVkL+JoiU1GLzy8M5qxM+a7Rws8XBNj9I0sjpet488uOVhDRC/ia3u5cbc2/taxeZE9eFc7FPJ5&#10;peizx748zvxTB6WkMF/WLusvq5Y+KFHLH5HokGckCqJXYFcMwMJKlleqHcA79AXqnpSYlU9LXOgr&#10;MEhiqY9jm8TVg1geKLGhz0kMqI1f/S+JDx0Az7JuAPOczpXK8nKp5PoqTAsgDutyxkYvMGOjauNo&#10;B8YH8txd1hFNCYI6NSIe3SkuiPrgtsT6kAckqA36VGf54VgVqRR+lrNnmfdoz25JKyuTlLIK2VRS&#10;JptLyiWlvFJSKCeXlHpIoaykerGFOA1DRaVs8SIN7VzRYxbShqpiLKGaMYMKrvUyyuXYqgMHzLLW&#10;KZUuVbru/4hydNwytF211fhs1p9Av4WaL49KBePllZyDN00/t5JzrWBfPbcKxj+qoPbwESmhLo2x&#10;1gzGWdP5u5U09+9P5Tv5s+j3401yabl4s2F7sazn99hEfcoOfiN+k407dsimHfwutGWSQu8lro6x&#10;7qCW/MaMfy+/BH2R97WWgzvSBtd2OOPjjJsrsd4s62LGyHWc/PeIJme9RdvQ3kTSVwmn79IcNk4x&#10;zF9jFvGZpK3v4PQLbGzj2vktiXtUnxJF27NY0DmcnfbtOfQtWnvmfl1FXyOJNlUmzxZFnzEZa27i&#10;2aLwjNHnDGSH3cy4NdugB2eiEWeuuY7trmWbqx1Cr2E7ln+HNOrTQq8m3zjzEhCbmLoSfXoluQZW&#10;/AUuoUws4gryDehyiMI64h4t6at4r9Nf0zb1Yp6xisbRq3+P6of+n9EGAKsXzvu0IUeid9mTR/ET&#10;N2ZW24+g2+i+3nqiH/UWqyvaNqX6C2r/0+NTactYqyFqe9K2I31H0+ZSRrmMdNpg2v7S9pjHp4q2&#10;mPV3VOvdhrJx9tY2irHnXa2an8XGr+v73MD73PTBsaZPrtYb3v22r27aCNp2+Dd1oG0MbYM1h+ZM&#10;HQOe3KlDG/KBqo+bzc+vdtRg2m7KIEcrVL3QGzMvE1qF1S9GULbr7TqtMzrIS6428rKXtWW7zssO&#10;f9HVVZpY1V3eAWOfd7QY1WWUYQMbUO3Gajmq76jO8+YAx/fzjWccvXPIk+hHTzl6kK7T7YdxTNVr&#10;9O/WXKUat66/72i+G421tz6mxoeU7XW/V/s62qlqaP3vQSf9Lx958B8+ct9tPtLzRh+58xrs9T5y&#10;93U+cte1Deiy1t9zg4/ce3Pz9OI43ug+f4Qe2/JH23qvt/t4W13v/fn3cj69b2rAe1tb1r/Pco/+&#10;nX/yfOz+v2Xvdr8v7/PV87qXc7F4n+efLffkXJs7ph67N7+R4RYf6XOr8/ve381HlN7UNUW3sTzA&#10;Ng/eDnc08BDXyEPuslrLw919RHmkB9biLmudXl/KY3c6PI594p9NuMvR7FW3V/re7aDaff+eznWq&#10;ur7yVC9HM7fLqs+rLqz67CuPOtqs6rKqrQ7ui381qK6q+utQUH3V8BQW3nB582nuDxf1wX7bZRj3&#10;ovpZv6MM5F5+DtS6ZesbrX7Ybz7j+HC/ymd74PP1nhvEOQzm8715jXN5jc/X+1oZyucbzde1eu8r&#10;9lmgzwadx9hbA9bxEH2W2OeKWtV69ZlkNF/KVvtV/VdRn2l9Nujzb/ggNNoP35ZRn30mYz7/FCbI&#10;mPET5OMJ42X0hIkyFvvR5+Nl7KRJ8vEklt+5yuRk1pzSOsedPmv0+aPP94DxjAFOoQ8y0SF4EmOB&#10;EDLZhXW6fuVU8lKC2tBpMN1htS/aF4TNRIN0CZ9F/l2ImA1zXLTchHCWG0CzZP/IOe3MccJnMwY6&#10;h/wK/n2ID+kO9+JP1Mtjw1nWOode6HDdiCvpJno+eu7q17uKHBCRi2gX+fO3zWhAc6Iry72wdaae&#10;8wjxQmNMTM4fzvf3rB1jbbre5kX2HIPvZTVtLdUbN61ljmb6vJklxVJIu7c5ionX3hL2EPMwkbuJ&#10;8fJM8i1lhHaVzbSfzJyZKzuwrpNLZ6xDGlbZsqKTpK0kVzzzOG2gX7N2Ln8/35UlmN/zjzB9Vn5/&#10;O/dTENeB7qPWxNy4x/McR9e7BLGf7q/9Yhs/o9aOFS/81NHptO1mfbZ1nbbFtI1n23bavlO0Xus0&#10;p32MfwuJWYgfL8T4t8a2waK1+ZOPAW0nFmL8z3VYgPUimrISNV/xkah54Md16JK0pLXkru7gmePJ&#10;zvWUy3xPOWsvcyBPc/6aS6RgLXPcqSU3fx5zmuYq5NZQiqjLJd9zNr/BBnTz1ISlspE+fVxKsiSm&#10;bJFkyuu3pEnilhRJTE2TBEhMTsIXaItsStmM/x/+VvgGRPmdh8bXkjJ/x9zWEvkF9xDalS4bvsB6&#10;EUFZiebviZ7Xmv3pY8w5V/zGove85zDhHfQdL0z78O3G7cBP33I0pE+wFqMdsZ1aq89p29A7VkHH&#10;ixQb3+DJDT/UaRfaPPfaHjTrhnA81n3+Ou0hnlF6LD3XJfzmBr0eYNEn/P4u/uOcusUsm3qW/T+m&#10;H/AR14nLPI7h96HD3DFca6NdRqG3KSObZ/6HLcWfY80Ywd/CuY56lfPFaryHaZO+goUPqR83+FwZ&#10;95rO2YQd3EpGUd8oPualxuN0dkzP2BdZ54VqnIpnnHCg804b/jzvgxfOlZEvtpSRL5wjo18617zz&#10;7PtH35OD+jrvscH93HHXh9yx2Aed9qSOU2rbe8pwfRZeQr/zVuITH0MjeY38nSOlats0qa0IkP11&#10;4cQ3B5CXZTRxBn3Q3onhX8I956/jHVyLXFPLJvFd872r/qvjh/r+0jasfV/re9a8q7H/Bn336ntY&#10;/w6NL9Lye885Zftdab2+u/VdaXVf1X71XTjSwner3++H/A76u+gcXGP4m/T9r+Oxnvcw56Lno8t6&#10;LlrW97JpJ3B8tZ4yy6aNwGc3ekdzriZOSs+L30jfy9r30Pey/mZqR7Cs6LWg18hoF71GTJ+Fc3uf&#10;c33/tXPkgyFtZNSQtjJqaDux8+maOQv4O8YobKfXmGLycL13t4z5z6MyfdKbEhu7QjIzNkp2dhbP&#10;jc2SynNjSxqkN5CekSJpGcmSnpki6RkbJCMzWbKy0yUnjzkJ8/OwOZAlOYzPFBamSQ0+8D/hw6/+&#10;9cd2Jkga4zLZ+FtlrbhIMkM6SebyBjKWd5AG2jNn9FPEmZfJAXLO7K2vl10FayU7tLPk8Y4qWNVa&#10;ClZfJAW8swpXw5oLZOvaC6QYtoUpF0lx+FWmrfAF9+gM7kebw079deZ+BNy/is6tO+9j51pbwPXm&#10;/4mDH3XaJ9dxoPmUF0y8TGLCVkl8VJRswJ83ddUQrlly8JOnJ5X8OynMg705sIOkYlOC2jEGxTsy&#10;uIOkrejIuG0LSQ85j7+7K775dxK2cAp/U3LEnNxP/uxL+V54t4a0k8xV7TlWK0nju0kN6UJ9W8lY&#10;eaEcKFlm4gs0tv9QxWpJX8l7eWVHDxmrOvL+bkw238mv6UqdQ+6aq6UiaxHx+xXkds1BK3mD2KHL&#10;iRe4nHjZW2XlvL8ZVs3/m6ya/3cJXQD+DqvJCR65EB/thdcyDnw1+a2upU10razxv17WcM+vWXQn&#10;Pr63Sxi+4WuWdMd2l/Al+PYu7Ya9TdbiN56w4mXyzm4lj28xMUAh+Krx3llAmw+0LaNlDzwXwi0L&#10;2QYiWNYxapMH3l2nbbPTR4rlp++/kh+/PyW15HDfyHhAUmGRxOcXSGIB5aJiSSoolA3UNaZQNhY2&#10;sGFrsXggH/gGLzYWbzfrcvDJLcOvUvXHkj17ZQeoLXNtKdaidf+X7MBndju+mWpVE92NX6n6p+7E&#10;11s/p7Qef1iXX32u6q1Qyr66rsTVX6v4O4rRgjejH2/k+1Hsd5TEd6ff359Ft7eYffILJcGLxLxs&#10;iWX8NiZffxtnXWxeAXX8TrnZ+AHcKmELWxnfBPM7u7+3Xh/62+v1oqxzrVme11Af5kf5N7Bj7KGz&#10;ac978at29v+wdx7QdVXXunbDgI0hhIRAgGDghVTgJqTQjemEQCA0U2yKwbRgbNxlG4N7r5Isy91W&#10;712yLMuSbcm9NxJaSEJu6s1N8t54uRm5zPf9a511ztaxLAPJvePdMaIx/jHXXnufc7Z2WXvub801&#10;1wx89uleUb8+lOP+/TR8UrRUmprQskhZfTAhV2cY9ycfVGX1y6isvp1F4z17LFjYEz756bjqeT7W&#10;L/8UMSMJbWAue2n9cuJB4Mj1y3qh02iDGPO39FTiR3oQa0LMiES75BSWsbWM3apdgiXGtYYYh5qM&#10;k4hn6Yq6oE60bV3pO+4WE/OPpNMvQfyL4mA032kVubHy5/i2U+xxylDPH6cMoTw4iTWyPFF6OaEo&#10;Y4yPDcVviNYrBtHlscSKa4lBvhZTG+b4nPct5VOmPOulvJLyK+OWeudLPuN9S+dDDuQZLz2Nnoro&#10;SZ6zPCODxBWT5Tgj9XHLc1i+T1Dgiu45/RjPcOlR/3zXMz7KC8M7edS6d/d+3u9x7+4Ped/FsYcH&#10;8S1OoIE/xF+R7sM/wQae6PwV6lQffDsxhyele2ARd8MnUOARjjmyrDHqUW7h1ms7bc86sY3gHz52&#10;Jxzme17iHm5ZddIdCT16O6wmokcoB/Wj7HQb8Xi34m/eEtPNsbg/7EMqowduIlawr9d9WOn+GyNi&#10;WZ9/lN/Wvip29DmOn/xjvS/omnF91M9znjnvktbJr9MxUsyp5I4lyzoWij0Vc1Ic4z1Xw6y+Df/6&#10;RifrewUM7WuezX37kk525UWd7Ju9vf3WxZ3sO9R1pMAfZaPsVWX3OdmY9P2SvjcorJMN66M2+v2h&#10;/F39FnKfTdq/5H2ILke/N5S1j2GbsC/h+/V7oS5qw2ejNrpe5fAdUcYa6pK37Wj5W5wPKZyD6L6G&#10;77vqUjgwuvpLnMcvo6/Akr/qealbVt1xdB3b6fwHibEGpiob+KusrhUpylhVdpyVaynKVW+70jPU&#10;UBfnrNSrLM4a1Ia3fqeT3YECVxU7FU+9CykWWHGvj3OvOVZ6J9d2TE9y3z51F+9bEtf7QPQM9/oz&#10;3DvSs0E/4L0nohdpa6SX7vf60QPcSw+ih7yGPkIb2Q9hh2A1t/CPWC+2Kt6q9kH3abzNYD8CO32c&#10;fenPfkhqoyTHTvl9135hHU9VPVIbFeWpen9zy9zDIZ7W8VR+e5B+HylWNsi1sWGZ/VQ/jtoFteNq&#10;kwdTfvGpc21Iyhgbjl4ZM9ZeHTvORo5NsaHYYWNH24iUsTbiNdjp+HH26tOnuvd7PUv0PHj1SY5B&#10;f/jEQJ77Y3lnfg2fYDw+AVZaOsFr+ev4GG+wPiIxyVWTPD91LHUK/ow02UtMNWtqW4mr5kyHrwax&#10;rDpJnDNI68VOc2PbrdW62Z8nLhE/fy7+uxO5A+deEdO/WM6cy4lZvBx+dwm5Dy+GmXa2Zey//Brl&#10;0c1ZgC81F7bHPslfkgIrlJ8VyiH3uazGloTxJWsoS9q2I4XtVrP/QdHt3fgU1omfrkEF7FPD2t7W&#10;uG6+G4e9lRiBjrSX8XUbcq7jPY33r7VftqZVnWzT2h5WT/9zw8qutglmuon3VGkz76pBmyhLzWvP&#10;4B3s84zt/oJtIrd9dSZzxqd3YvxsF8bPnsrY+C4dqhz/rDgV7pZ6CoJHL4RFEttbgR9XngGvTIVf&#10;xlS8SCwzpoVYiXXyi3UcxEPFPh0j5bpL51ylYVWv9995KV6LxndxbHT+CN6FuU71GbFWSWWNq1nB&#10;9VZAbIBjnpzrYAupK5gPQyQ/U8G87o7viPEEFVGOqnQ+uRxQGd9Rwf6Wsq8FnPdyeGrr6h62lWMo&#10;iQM4waJbUUtcZ1A+w7awvGU15wDpvbuZHA3NzL/aRFnzk9dxvEpms58rBsFL662EmKg62Gj9+mqr&#10;bqi3sroKWGqDldY3MIZyva1HpQWzLG8O49fpSyhEueyX+huKiKnOo5wzuxf1/L9Jyp8Jn49LnyGG&#10;eib9EeSWUnye4hOlMH9Q6CcPfeTqJ08Z6BVloSpH+84dM32aOqRYvqB4zP1TCf4T50BPxNhQzAZu&#10;6ljpAL6LerGnUfzWQq6JDM71Yq6L9DGcd5ajTFRsdOFIrwVcK/OHc/3w/815FQ31PFTX0LxY/dxY&#10;vdbNGcJ6NOuVjjVnCPlX+f2FfM849smxO/ZPOX/EzMT/pCEP47/36+I4prP9utpgrXvQrxcbdKLO&#10;MbiYDdyuI6vnhHij+gVfeoC2/EHY20NdbAjfOfiBLjbw7tjz6w4/1uSHN+InIvmp8h3FK8UgFWcq&#10;Tj53dC/a1/OtfhUxMgXfZ+zyAMbhj2S+P8ZTH5pD/sU0ciyutJ+/k2eH95MjhRySjeRwqdWYxSUn&#10;EXvOfUK7UUq7kAfLz+GaXD3F98XpWE95kWP1NO83/f3/rP3WPmgMisalhD5SldUvKr9X/5/eNdyx&#10;wYpf6pi43E0cW8dPOd5DHvEKHFXrtU4MVedDz1z9z47b8r2ub/Meflvit2S1jfbH9WtixVIdTw2W&#10;fdHzWQrvL9o/nYdB7Nsgzt0L/Tq75/ML/GaItwjXgni3uzZYp31TOSwrdkLPdPdcl+U60vNdCnmk&#10;dP0HRiwmO/yFq+3VF663CaPusdXLJ1lN6TKrqyy18vICq60rt9raMmfr1pVZ3bpSWyfVy5ZYfW2W&#10;rV+Xa40NJda8sdqa4ajNG6usqbHMmjYU28bGUjtE39xfmVPnb3/90H55oMRq07rahnSUcbI18i7v&#10;1ROLeM/3OhV7KnGR/e3IgSP2DjGsPyEOdn/DfFufyTMK7tpCPNSW1Z927aLaRrWZrTyntmZ9CoYq&#10;sW7VKbZ6EvHbg7ludC9y/cwc5mOJZnCf6l1fElNVvdaLqYb8cWKrKs/Huns9hfZu9SIrzFll5YV5&#10;sMX+tmoq/sQsrlnizcoXifnD/uepnww7n2fUXNYthO3MocyyngMVSy+xf/v9r8iT+mf7478e4RnI&#10;M4L6cq1LY7sFLNNHV8E9UMV31lD3VssMx03/8h//Ye/uWmE1PDvLqa9I96rESlWLUYaXuEfV4m7H&#10;VTnb7mrOsZ07tlnD+hrLm/dtWzn7i7Z2AbmfyZGxcu5FTqvmXUSsbW9bM783HFX2IjjqRZQvhaVe&#10;YVkLr0RXxMr/4uxa8mvkpuFLpX3DslBOOv3ULOen0ReN1qZdRu7ybzluunfvbtuzqYicHDwfOQaO&#10;h3IMNddMG7FevlcY46Nnv9ZrnI+r1/as/+PPN9uf//gu3JTx6ocPWBVMv7x1q5Vs3mKlW1o8u8NW&#10;w1GTVUNdUCUsL6rAAIPVuk34WGKT4qZ7sXuQ7AG0L6I4v4yt0/pQdzyrbTqSm/OTWO+9sFPFlYqb&#10;vgs3fVPc1H3/u/xGQsd813uwVT67j23EesVRj6CdfGct41VqxJZRdUyV4s6o4iNKbFoKxzD5c9Wc&#10;g5LNLVawudWKODdFlPObt1j+Rs5TUzPzRFzszmc25zmXc+v4qM43y/kxq3J7yuG+030Z18xIOVa/&#10;ejrPlojkR55IUf87+PnBLqct0DtBkGIBxETd/EaTeIZNxOeIKcxvpDyainXXWPDUcd7/VF0hPmID&#10;fS4N9CWJiaosu96xUTHS020d4/PWEe9Zt4R+mYzTrJYxWzX049TAN6vTu1M+2ak24xTWncI2PWJW&#10;ZbZjrFdi+258Bl6qNoR2RSqnXSpPpZ0hhqCcGIGyhcT9LiSu24n+Irhp3mz8nZGekWqsi2OjWPWf&#10;x8e4qL4duTEsbBfYaLIN/e6Bj2qun6gUe5kS9Az+3cCEQp5A8VCVZdtw0ac8Lwtc1NkB+Fn9Uczq&#10;3VYMNG4pBybq6rUupmi9yqHfOzx3nU8XeT7rGe1Y6MOexwUuF7Vt4irv936M8xXuw09AwX84nlUf&#10;dlDgo/JPgsLntE6+zFNInCFwB/k5zq+5O2EVdybfKkj95/K5NG7Y8dDbPQcVUwz801mW+91KHQpW&#10;Y5M70kNs+yDbPHhzjI32TXDQH/ahjmVJsZ9ipME3vZd1krbROv2e9lH/t/w++YHyo3SedW3oHUXX&#10;mLjpWMopWC3rmglxZ8GPknV925y/UCfGIgYjltPvDvzjG4jtu9bHB4qNXfMlHwt6LVaxm32+Bju7&#10;LCbWB47Wh7Lk+NzXfX2UoSlG8aYrEtuHz/1X277s0yeV9rc9LpjMCf87l2/hON7yjQSbvJnyLd9M&#10;KM4er/QcMjDIaNxniP9UXgaVFQfq9J0Yo8TeiZSzIRoD6mJBqbtLusqzS/FLV44t332Njw11lutI&#10;11JU0RwO917n8zWEHASyP7zBX4O6DnUPSC4HAfeIOH/oT9C9odhSsUoxS71L6Z1SsaB6n9Q7h1in&#10;uKbeNZLfk8L7krPcF3qvkEJsh2JNFHsijXqCd/gnvVK4r1RWPMpYyrKS3oFlk9sltU+qC3Gi0Xy/&#10;0TwBIR5F93ZoW5Ot2lexTnfvxqxrox+LtdmPt23jXbvO/usZECSOoL4yxfKLRyhmdOzY5yxl0hs2&#10;Ho2dMslemzrVxk6eYmMmTrEJLI+fNs1emzLRRj3fLdF39yyfe4625gXfz7hmKj7ODM80c7CSuEye&#10;GMusrsSmdXMqmQcbC4JFlaDSqPAdSmMqi5R9nd9enzmeFONXEvucbAlcq2RBT3yBs60qvTdjwu5k&#10;fM/3GVN+PWPBbmJM2C3YG6xi2V3UU15yO348+dAYQ7Oa/Ivyf7LgZYWLyXWe2smNG3fMdDrccnZC&#10;Gk+uvuvsuV5ZLEthvvdgs6nrSOFzyTY6Xj2X38jV9/P7Bbxr1a06i3yu37Aj2yttG3ME7SbmdA8x&#10;EdsPH7QWxpa5PJcH9lgr9bv2NDGu52LiHi+2LcQ3ip0251xkTVmfZtzsWYz7OYexhsQ/5p6HLmTO&#10;oC/ASC+M6QvWknch9b2pvxBuCithnHctY6XWqV8c1dH3XUvcjVSzFN9tWfeI8NuWkvOA92Wp1ont&#10;qQsK62SreY/26oHl+1A947Vql53p8i/kc14Udyr/U/6pfFaX4526aI53cVRtI2Wynfhq6ni/rLIk&#10;X7osTe/C8Ju4uBblO/J+LJUSg1oWk8p6bw4qwb+UShm3pWuwGN5avADOitU7cRV+bWvOhcSSnue0&#10;Nfs8YkrPs9YkbWUegdbsC1h3AZZjL2Vx/J16E5d6lm3NYZwox7pyEe/PmZdbQ2WqNba28q641Rqa&#10;N1vjpo1Wv2mTlTQ2WCGxplXrN1pVZQVxHFz/C4ib7UAlC4ixleZ7FWOlonle+XPID0Gsqo5HPtef&#10;4rQUZ/jGi8QIyr7kJf94gkT7EOJQZeWfqN2QdeXnaTsjku/i/Bjal1AW85SvE2JQnT8cW1ZdWI7G&#10;qmp7N76cz4rPyvdOH0d/B9eA+nAUF69+nUwU+neWTujMfEZcO1wPkvp+1A+UwefUL5Se0tnFoSoW&#10;NSh1jOevC0bCWZA4bLLmj+gMayU2dzjzSaUwNo88pGsmMZ78Ff6vJ2m7ab/FefUO4Hzyx3nu9Gf/&#10;n1C8KW0uSnmym3sWaTs9o5TfXG2/ngdRbqbvcv56P+8numcI5Xg848OUJerECvVdIx/vYiMf62oj&#10;0MsxbioeKP9bPrL8XvnMev7I71SbP5+x9NlwlJrs66256n7mhx/KnE+zmRc7k3ivFWgl5aXMYZMG&#10;N11sb7/JGP2fZBNvmk6+6R+R0/oaNyawjnfDat4L6+BijVmXwF79mEGNF6yHk1XRthSnkttgTi/6&#10;kXq6GMCpHDcdKxeXyf/gWCL/k579gX/q/wrPcB0z7beeh6rT81vPcUmMXnYc19Frg/jfdN1RltW5&#10;0fETI5aVPx3eceKsmvroczrEk7jntPYtplDvcs5zjgazH9IrA3y86NAnu9MPeRLP41Ns2NOn2PCB&#10;JxMb2tVc3OhT/jmtWFEXS40N8dWy7t2Q/0HXvK51d79gXUwN/8sIyk7ahvwG44feZOOHf9+mT3zM&#10;svMyrLiq2BpoM1p37bLNW4kf3bbVWsjr0bpju20l18e23bttO9qxZ4+1YLfu3mPbiMPbiXZR3rln&#10;n+1kvMPO/fsY7/8mczG+af/3b381/f3mzTLbydjyHTmX2nb1Da09h7aMuNC8S2jjvgjr/AL2YttJ&#10;nOTegt6w9iJ7/7237Zc//8Def/ttO1hLztD8C21PwYW2v+Rq21f8pQ5VR8zVskmdfR65sfSTca+q&#10;X0xWMaSLxnF/suxyz1Enqzo9D9Tn5mLAVH6NOpT+ximWmzncaiuqYMY1VpqTik9AfmG1Ha+zXnZi&#10;N/+8oV1RvPQS6vWckRRbpjESa2d/zt49tNneO8pclNvL3ZgJMRfxl5VI3EVjX7W8ZjptFOUdtRPt&#10;tx+8Qz7Qd21n/WTXBxtnPDN836nrm52V8EMUS6eYOqfZ3v9wvsRc74/IP9lcn2+bm2vh3Y1W3rDB&#10;iuhvy2tosLx1jVZM2amRcuNGp5KNTRbXho1WzeeKiEsupj5vQ7MVotzl9+NTEVu67IaEllJOUsnq&#10;W23PjhY3Vv/AzmZyDXV3zLQwHW6UhmRRUcyG5QItL4adYbMX4fe4XEU8r1kuof73vz7MXGT/6Tjz&#10;m/g+tVyb1aic2MlqYkiriHGtQXXU1RE36gQnFCus5fqtiUnljqTvasaP2gtrfJMx70dhp4fe8/Gl&#10;Guu+510YKusO/Iw88z/34/UPwTcPsE7j6xXj2ZEOvq8x+Hz+p8SpRvUePDUisVFt99avf23vMU7/&#10;7d/8xnHc+DbRz6qs70T72Cc3Z6i+i7xNB9lf5cPfxr3WsP8A4+X3dah1Ws8xkhxnVQyui8MlNncn&#10;xzwiLbcRx76W4+dE+1LL+SjdwriYrZwXcguVr89y575A1wGK21TKMRVzvt21ofVcByE2Wey9UMsL&#10;EhJzjXPX+Z63OyY/r30/Xf50UPDXgw2+fjQuIhobEWIkZP3cRdzL3Me6n3Vvu7FVUyijwFVVlt8a&#10;8oYUki+0kedeI889acNKxs2v/Czxp9JnnBpWnE0d4+gZP+91jotPlV+8btmpsfjTGGNdCmeNx6qe&#10;SVnCT6decahtYk/hq9Xiqs6qHBGstTqmdZnkyMD3VVs6fRganuiLCv1R04bG8mUO8dbFolJuY3mG&#10;hzmAJlGOazBl6WWvKHuVb+l8yhcj9gUYLAp+pnxGyfmUz2GR/MmgsCz2Kn+xTT8+y/Hx7U9Hyk9R&#10;DnqSchB14TnsntPUB1/DcdgB3p+LM9XHE+/pccb6mPdj3Hv8o95fCP5c6B8Nfb2ycf+DsvNJsGIG&#10;Tv1gIQ/F9CB+i/QAjES63/fbuj7zWDkwicAsAqcIy46t3uvZqviq8wmxgbeGunhs6t0wWORivkL5&#10;+9RF5JjrXd6vjHPY78FyYnrkDhjsnYm4M43ddWyWetnHtf42H3OqfnxJrFWfU3yafNZB/L86hiGm&#10;VCxe8cxi/LoGda1N5PpyMc6xa0rvIrpmdJ7FSHWcAyOV1TkUQwnnW2X5n+q31jHXsdH/9tjt7A/7&#10;pJg+cbHbv0W84JWw0cv8GPBrv+yZqrjqdV/xMYlap5hE2b5XJOIQVRYf7cM6cb6O9I/mqJ+Umepz&#10;/5O5aZyf6rzFFHhpsr3j2x+dmzpm+t3/AdyUNkPsdPDDiPvgRNw0jNdTnInGxLl3rv7cR9wfJ+Km&#10;7r1rIO9g3HNt2hzamGRuqpiTKDsNcfeBm0bfwdorh/cwZ7mfO+Km7h2c/Q/MVFZjEN29z77qGTHy&#10;GdajiRPH2ujJky1l6jQY6kQ46VQbjRU/fR1uKqY6mvbHxYc9i0XtcdMoMw3cVPFp+WKnqHheQiXE&#10;8UUVeGmy9fwUJgUDdf2fjmN5hlXOMzyqEliV7xuVFTOVxHk+RVzHuXDS28h9dA25hO6lfDPMtC95&#10;k8jXRV35Mpjqklvwxa6Em5LbbFoXN85GeYkK8Sna46bBrwrc9BjeOdu/u2g7reuImWpd8ufDcuCm&#10;K2f57xA71bqCRT2JNyVXkeIYK1+yPYf221Zye+3g3WE30tzqO2CnGrvfSpzEjt3ipvBQ3lcVN9rM&#10;O+smlpuyzuE7yE2fE+WmFyRxUz6X57mp2GkyN61fTo5Zx03FNj03FTutWQo7FUN15QQ39ew0wUzF&#10;TjviptUaW8RYoxpyoFVknGnFnPvlU7zfqb589eu3x00DM41yU70Xa1nvvSqv5HsKF9DXTp+9VAHn&#10;lMpjY5QqyH1VntaDcUxeWq5IZ+ySpDFMMYmnFsPrxUxLGHclBllKPFI1+Vy35n4xzk0DP5XdGtG2&#10;3PNtWy5sNfcCtqWcI3shbMFrG7yhBb7dxFjXOsb+KwY3P/Usq8hPYezsZqtq2mi1MNPq5marbmq0&#10;DU2bbGPNKqvM/JZVsm0Z8b0dqdTtr/Y5xk9lYwxV1jFX8hgrLqqA6y9tnO83mfgSbYj0o7bs1PFT&#10;2g35uyqLuTk97/1blQNXlX+jsnxbSf6v8nEGX1dWvm7gpCFWVZxIdZ+UmwZ2mvnafy03nQs7TWX+&#10;+eUTTiYmrpsb1y8+F/JZqx8rjKseRVs99skuqBv5BrqRb+Ak9xzSc0nxEeKCYqfipGJxkurCsspu&#10;bDfbOsb6SOwZyPYu7oFno4vHfIDnJBqMXnG2s73IM0o+u/ZF+6QYjzdeJg6PfV87/zz4RW/mk7/K&#10;tlTfZ3s3PW2Hdgy2o/sm2ltHM2ClzPt0dLljp+1z08Vw05fbclP6SBw3pR1roh+hmdwVzbmIfBWN&#10;WZ+Bn36auZ/IbUd8TTH9Elkzude5b+eNIofZUM/rHedkf8NxCe8hoS9U7zN69omFBk4qPqqxEloO&#10;z/AJg7jm+H9lVafnrHxocU8dk+gzObyrhHWORcfOSTgPjpPGzovq5Gs7cV4cM4WND4WVvvrUyTDT&#10;7vRn9sAyrkP8FI2En44ceBKCaz8N32afkhU4qd4BU57t7J7Nej6PlgZ19pb/1b0jUjd+aB9LGXGf&#10;TZ30hFWU5VlZYYbVVBdY/YZG29SyxTYRq7d5K2Pw4+x0h23bieCqYquy23bttO3U7di9C24KO3Xc&#10;dL/tI4/k28Suae54/f3maJFtyaIPLusiYuh5nqylr4g5pbfTFraQt28rOfxasi4lb/bDdnj9aHv/&#10;J/vsZ+/9zH7B3DTvM5/P4U3z7MA65k+qG2b71qcQfzr2GB2gLmhjwUBbM+8+y5h6uy2Zdiv2Zm8p&#10;L556C3Nu3W6Z01k3/TbqETYTLZt5O7rDVsy5y5bPvJG5L+9inMmdtmru3Va8ipjc8nLG6RdZFXNm&#10;rl30GPNjXu367MRWldtPz5Glk7s7bqp+umRuumbW5+ydg5vI77vDDm8r8zx1SmLcisb66lkmXqo+&#10;PDGV7TUT7de/eMt+9Yu3bXvdJDf+5KNw0zg7nR3hpnPwF+ayjDY1VpnyKzTBTMvq0YYGWGmDlcNM&#10;8yMqgJtKhRubEtqw0So2sl19jeuXK2lq4pkDR135sJVnXpdgpoGfxrlpHxhqH3Kh3mx7tjY6bnpw&#10;92a4aS/PTdM8Kwuc1LGxdOqSVJyBz0NdaaZXxRKeaZnd7A+/Oequt//824cmbio+KsZZIW4Kn6uC&#10;y4nT1QVuJ4bntMfzP8VaoroTiTzim8n7K0b64w9+aT+GQx6GRyq3qHKcKoZzP2zU5SClTvVObK/4&#10;VDHUjnT4Z+QejYrPHI7oEL+lZVnlU33nt7+19//wB2ej28XL7rvIecp+SAdhvcpteoT6o+znj1lW&#10;ntTdcNQm/MM6/r+PLDFnmKnLX8CxVE6DwE3b8FLx07Cec1Cpc6Lz0YqfQrmUnOyVtDklZZP9+Y5d&#10;C1FuWpjKtYACN3UcddGx3NTFLi/0vNQxU3w6xa0GBW4az4vP/dCh3x27h4KffyJuGpipbLvcdGqM&#10;oU72975yTqmtUPxpEfPQt8dNPTv13HS9xuiT8/VYbtoLZnoqXLRXXC4+Nc5NY2P9xVKPw03FTGsc&#10;OyWuNMpNVW6Pmw7n+YtCDH/gporln8pz2c19jm3DS4fEll/5eNw09Me3x00DM5U9ETcVPxUzDX3w&#10;UW4a+uCPYadPeZ4mpiZfLXDTwNCCdex0AH5XRHrndvFLPO+jY/jbcNNH8QVikr+RzE3lZwR22iE3&#10;Zbu/l5sGfiEbuGmck97jmWl8+QeeF35UbqpxO4GPBjvgez4uNFg37v8uz0A1blcxrIodVYyqG3N/&#10;u49tFUPVtmK34r/6v8UwdS7kD+ldQZxU1+CMYYwt4TqdOcIzU3F5+bMuF8SL/t1EeR3EM/T5F2PH&#10;0Z0HzovLr6DzQnkw/pvOXTinwWqdtte5EqvWMdI+PtCX3JLX+/jEm78JH73Mj/W+6lLPT8VOFYva&#10;l3qnyz13dOyR8o3UO6n836h/ctO23LS9uFPHTb/jY03vwN4ZU3vxpvFY06uS4k2v9iz17mv+vnjT&#10;+27w8aZtYk37+FjTaLyp5rhSvKniTF+439s28aYPcg0/xLWMBnMtH4+bBl4abHjfDNzUvWs9wTsH&#10;91OIMw02xJuG9zDZ0O64Nod7pz1uGmWnfzc3jd3HoU0O97Fjpv15jxzgFdpytQtq9/XuNYz2xb1z&#10;6Xnwoy/BTafATRVrOtXGwElHYcex/NqU6TZx8jgb83zsmaPnDlL/jLiHxsOFeNMoN82bqXhTSdzU&#10;K3DTKC9VOZmVHrPsYvnETcVDOxAcsUxyfEjsR2OqiQ3UMvO+aF7lyqV94aZ3OnZasex7+OA3oluZ&#10;m+BW5mbvCze9wuVIU85LxYtkzcNnY+yb/DaxypCzNPhSgYm6vEn4WeqbDuu0vWI84tJyB9L2HWk5&#10;x1MMVWOS9BvyE5uyv0mOUvFTxn5vYBzsoaO25fAhYk8PutjTloNHrAVuKna6dVeTbYRNbCFP5mbY&#10;6Zbs8+GmF8BPL3GMQrGmm+Pxpp6bRmNOW4gz9fGmjNPns/X0fyfiTWF5+G2enYqbJtjpCbmpy72k&#10;GFR9RrGm+GrReFOYqbhpRXpP8tKfjpjfB76pXAbyPR3/nJDgpnp3DYpyU9WJk2r7kCM1dbz3XcVj&#10;ysVKUZmzgYd6ZlpGfifPSxNWLLWtTvExqOQhKE09jbKPzaxlbNXOwq/Yzvxz22hHHjlLo8r/vO1A&#10;O/PPw6K885125l1gO2Cprbnk/F/ZxeqXdLL6zHOslnlNSxcQc7PoLK7rm60qf6xVl64gBjXNGstm&#10;MO/Zy4zlPM0x0/VLziFXVc8OVc7+BpXBR5NVwf+l9VVpGrvVzd33iuNMHYtSOK4cS0k81Un1yWK7&#10;UJfGurj4jHIKBin/oNjYzFfxcV6kjaKdShnk26woJ/1HcFOfW8RzU8WchljTEG+qWNNj4k3H8H8g&#10;jffvON5UY/s7m7jpgpHEpo07iZwlXV1uVMXpKtZROQkCP9UzZzQaT7zh+BgznQA7G0O77caU9fd8&#10;0DHCxz0XDexUfeNOj2CR/HGxQz3f1CeoMeDyMeXbPX8fffM/QHfTl4eev4fvfwQ+O8Az8HkpJxMr&#10;czrvssSVZl3O9cQY/PqBtmPjc7a/dagd3TMeXvq6Hdo7wQ4fmGVHiSn9yZEMuOmyODd9KxZv+s6P&#10;V8TiTRPcVHNRuHjTODe9GEZKPA25exvWwEzXEnOzluU1Z9t68j3WMz9xU1Z3cjJ2p22gTYfd583p&#10;Zsth0AtTujGvE5yZYynWq+ehGKf6I1+SD9CPOo6HWLLrC+VYqp9zNJKV9PwWM5XeeI7jz3fpGLs+&#10;Sj4rLureYWSRlt262DEP7z7umHOsxUmDwvmJ81Tykg4TKyW2dMQzvWzks6fZKDTm2Z6Oob5CPlvF&#10;oI4YKHbqpfKoZ3vYqGd60N+Z0Gg+M3pQT3K69cT370Ec96k25rmezCnVC53O8sn+XZHnveJrxw3+&#10;io0f/ZDNnP68leanWWXhGsteOdny85ZaYeEyKypaZsXFy51KS1daWZm0inH8q62qKterMocY9myv&#10;6hyrqM61ipo8q6nNdeOw//1Pf7I//+nf7e3ta3juEnOfxjwu6cw7t/hcYu8/xbnTGNBOVplKrobF&#10;F8EIU+0A7HX/vj22n36//QdUxu5usf17mRuKdQf274e3HUjSQcfg3FxDBw/aQXI0Kg9pYW6uFefn&#10;OZUWFmDzrSgPRlxUaFqWSgq8VV15cbFVlBTDRcv4PIxUnJS8BTWlWVZXRV1NtVVVV1ptZaVVlxVZ&#10;WdZ8y5jUxfW9LZ54kh+LyzNFMah6xrgYsonefxATWTPrs3DTZuZG2wY3LXXrFYe6bKpnpZlTPDcV&#10;L11Jnear2lr9uv3rz37stI3YU40XTuam8Zi3WfDW2fodr3ZjTufAjxaSF7al0Ta3bCW3AnGmtYxD&#10;IO91Nsw8B45aSJxpUdDGjVaEFFcalM9nSlW/ocnKNzYztppxDRtqLWvFw5az5KpjuWngpzFbuuom&#10;2725wg5xjg/sbmVenwtcDlPx0aI0z0nFTIOSuWlJBuxssVgpz7wlPK8zOsNru9u/xbjph//5ITke&#10;iJ0kLnKdGODuPVaPldZTXhdZdnVsF50XKswVdTxbv3evbYGb7n3vp3DTD+COnkFqzPyRX/4yzjwd&#10;I3V803NQMc6jbBut/0hl2OahiA7yu1qWFV9961fEm/7u9/YT2OcBYlCj27pybB/Cb4nnqqyx+eKm&#10;b8J9xXF3cMwaiTcNx+p4Ns5UY3w5cNM4O02OMU1art6+3cpgphXbdlgNrFQ5UIvgplUtzZa/ArbO&#10;uXdxx1wLx+WmWpeKFiW4qWJNk+NNFXt6DDulTjlR2+Wn+NTJvnmyLx6NK22vHLhpGNufHG+qfhHd&#10;44o/1Trd52ofVFdM3irHTXn+hXjTDcSbRrmpcp6uXx7YqeJOFW+qfKca00+OU+U6dfL8tM4xUsWX&#10;Ks5Uoh61jTclFsExU3zviG2PnbaJNx3uuamLOx2WyH8ibupiTod8/HjTiS/Dtgb7WNNJlEO86Ym4&#10;aehz/7jcVL5jYKeBm8q3PB47DT5aMjsNY//VPxvetWX1Hh7eyWXDe7psvA8VP0E+g/y2ODMN/kY/&#10;72cEbhrttw1l13+LryP7SbhpPF/7fQl+0S43xVcUDzwRNw0cVVas1I3zx6osRWNOo+WwXjxUeQ77&#10;3eZznIqZip1KYqlar7hSsRMdQ/FssXDxCOXBnfCS56KTXolxUuwbXFNipRNjVrGm2k7XjT4T5abh&#10;GIrDBikGVdKyG7v1OOdV5/cJz1qj14sYi3LQ63uUX1Y5GPU/iFmJb2nctmJQ+17hmekNX/X2xq/D&#10;RqXL2kqxqCfSP5qp/pObHstNk+NP/7/npjcmuGlgp7oGB3BviZtqfJ7YqTjpS9xLkhhqMjcN707R&#10;MfqBlyomR2UXo8M13xE3VcyK3rMCN5XVu6/sJ+GmIdZU91loC4ONtonunY37NrzHufc09ju0xdH2&#10;WeVkZurace5ztf2KJdLYPRejgh3C/zNy+A/tDTjpuClTbMTEaTZq6nSbMG26vTZthk2YPNbGvdDd&#10;tU+uvy7WTiVzUzev00z8FWkWfs1sFLOa26kYRhoUZ6fE5/kx9W35aRnz7HjF4kzhNMdnpj4HTzms&#10;qsKJsfmLxH1CjKriUtkm7Wxil5hPfemNVr3iQatcfg/xp9cyTp+x+5nEn2b0wdf6uuemU/17j3It&#10;FcFNi1I9/xQ3lX8UeGnwrbQc3lsCO82am2Cmbfq4I/Vxpkpd+K7j2ZVz+A1+R/6dfk9+4ZacbxDL&#10;CE9jjoiG3D62szXfxZuKnbbCTrcc3G8tvKfsgpu27NrMXMBftM1Z5CvNZtx3NjGmMNRN2ZcyH+fn&#10;mK8Tbpp7vhun3wKnEzONclMx0y05Gqcvbso8myvPhpWSc5M89etQLTmYEnGjYqCSYk6D2saUum0z&#10;iTmNcdMayp6ZRrgpeVPFTCUxyqqM09nmTGJOyWXHeZDfKQ6q2B+x0MBLZaPMNB5fyrbJ3FTL+p7C&#10;hRFxbH1+U+KNGW8vFRE7GlUhy1EVu89wvThLfgfFKnP9VJGDantBb2JLz0af9eLYt0bUojLrnFz9&#10;2axnXCtzRGl+KKmJHKcNjMmqIy9kVRpzsMJyq9LOJCfe6VZBH0Fd+rn0E8BsdZzSOlk129QvYf6o&#10;pTBTct/VELPXkSr5vqAKyk7Mh1URBDcVS63i+6uJtS2ZD7uaRX5Up+4uP0foOwl5iH3eYeIEid+O&#10;5yLm3lK9y088HSuxvIJzsGqy18rJxHxTXsY5Vb5B+dDRmFO1XSFuIPi/WpaON05/Bd+VPE7fM1Pu&#10;9Vi8qRurP55l1GaM/piuljYGzpsSE+WPwk3njfA5UecOIxfosK7MC9XV5VnVOH2NMRtHWyp+J5+7&#10;3XhTYk7FT0c9QZtOex9iKvXMUjnwU+ejsyw2p2dEeHYEn1v9h3rWqP4VNIxtRvfvbBOIaZz+0uk2&#10;d+inyWNwma2c3Au+8gUrW/lNayi8yXau7wcnfd4O7RlnR/ZNssPElh7ZP5U8lLPIVzrFDux9ww7u&#10;n2FHDsNMDy9mXP5SH3N6lNhTuOnbjNN33PQtjdPPsN0bBxNvem18nH4VbUTdSuUJ6Y39HDrX1mHX&#10;O356NnP/foZ1n6F9It9yAfGo9DM0ERe/MZv6NWfStpxuRQtPs+xZPV0cqpj87OH4zFwviicdyXEd&#10;xjHR811MOkjHU8/yMG5fz2+VZV8f5Nmpq+PciKlGGWsY3x/y9sq6PL5sp23jol6+gc7xeL5z4ovs&#10;10vqazyLOJ3zGet4ns0YebHNHHmhzRrZm3k2zraxL5wBOz3FhjzR3bFV8dLh4qsDT3V8NTBWZwf1&#10;stHP9YKTSqc7O1r2+TPQmV6DevhxIuyL9nsU+/L6yLts9rRniTVdbgXZi2zt6jmWtWa+5eWmWV5e&#10;uuXnp1tBwWI4agYcVWLu8+IlVliwyIoLF1tJUaaVlayw8jLPU8vKV1lZxWorKEqznczR/sf//Sf7&#10;P3/+o727u8jNJVekuHXGfJTOV7/SaS62X8//sgVn0F4xdrxqpu3Zs8P2EA+4dze5L3e2skx5VyvM&#10;dK+5fJgsH9q/F0a/LyGebYdjOgJTFV+thnkW5eXCRfPj3FRlx00L4abwUi0HlVFXxrxPFbDTstIS&#10;q4Sb1lZVWl11Fcy0yrFS1ZUj2cqKSivMXmyptCUa55DKc0Yxp0uxGqOvZ5DGPSiObPEk/1xZNfMz&#10;9tb+Jnv7UKsd3FrsthEzES9ZjjR/jDiqxvC6ZT7bWjXBPnjvqH3w0zettfoNx1ni3JT20jEa/CzH&#10;b2ZhkcuPLoui7DT4I/lLbrTt5GHYQTzx+pyRlpNxC/M1fdey07/DHE/KQXqVZaVf7ZSdfg3zO13L&#10;+mstN+M6dL2tXnyL5S3pa3kZV1k+Y3SylzDf5or72eZLVrT0ej8uP4mVRsful668wbZvWOvY98G9&#10;2610+RWMl+A5m+65aeClyTbwU/Gy4sXEmpILvYjxFmVwnvLMXva7Xx+1Dz/80P7yl7/EuCmclDjo&#10;euIcN8BKxUwbJJbjitVrnRNsteEE0vdtYn75ncx9Jk55EMm6OZjgkW+KjyomVHzyPfKHvss4eKxY&#10;pTineGVHcnxTn41In29PgZu++9vf2Zsw3H3kLVW+0qAoN1VMrOS4aey7tR/aRnNMqV99Pf9bPTy0&#10;I3kWnRSXS8xpyH3gY3gT8aUuzjTCTkOe2IrYvFCFW5qsjJyx5VWp5ML110HgpsHqnId4U3ddsN1x&#10;uenCBEuVbxwU4k3DvFKOm86Hn87D78DvDlI8ghSWg5UfL588mZUmx58mc1Nx0igrXT4ttky92Gpo&#10;A5SjoyStLTf17DSZm56Br625o1QPNyVuwXNT8qDiF65jnJefI0pzReEnxhkpfnmmYk2j3JQ4hSVe&#10;NVinCDdtb8y+8qrGx+kPPwE3HXpibhplWyonc1PFDIqZqt/cjV3CTogK/0lxpo5/YU/ETdXvrvfX&#10;MEY/+I2OnT6Db/B0QlEWFsrquw/MNFjns+FLiJ1GuWmIXYq+l4d3dWcf89wvMNMoNw15feL2Ye+3&#10;BS6QbIOvF5if/LyPOk5f8ZqBW0TtMfGmP/h43DRw0GAH3OWZ6eN3ei6qeEyXB/V2b8O8MLKPUidp&#10;7L0+rzyl4ruKBRW31LFW7JauBXF2xTRPfdXnjpg2DG6PprA8mXox09e4jsZzHbk4U8qOmfLZwE1H&#10;67p4jvP3pP+N5x+KMWx+K7BSF1PK8mCdt8fxs/vje+uc85khA7zcXJ3UD2a9tn/pEb6vnz8XypHw&#10;zL2eIz9yCwz1ep8L89Yr/Rj+677ix+5rLH+yxFg70o2Xw1r/gfonN03ippyjMEdTiD39WNz0qtgY&#10;faybnymyrHwOd18T0bVtc5vezfIJ85v2ScpryrJYaRv19ez+k3BTl/+Ma1nstA0z5V6IjtF33JR7&#10;Qe9cLuaUeyPEmbbHTd2YP9rc0O4cL970We4dxZtKIb+p46bcp8ncNLSFzvbj/kXR/ii1s+pvURsc&#10;b5sj5WRuqvbdte1Yzavi4rQGct/zLNB4fXHU8WNfsQmw09Gw07HYSTOm27jpaMpMG//iKfHcg3r+&#10;tBdvmjuT/lwU5aYazytpzu7jMdNEfKkfj18ajy+Fey5KqII5zr0YS028UbI056Mk3lPuYuOIH+Tz&#10;UoW+J5VYVGL0apfdalXLbrdKxuZXrbiXeNMbGKf/Pcbp9yHe9GtuX0O8aTI3Db5RMtsUx3TvLliV&#10;FRca56bz8MWQ87/mntgGfy3Zrp7TxcWVyLfTd8kf3JQFj8v7KmPovw47Zbw9uU537SFHHePVGok1&#10;3UZu0+37DxN7etha9m6z5vyrrTnrTLjnxYzXh5uKl2b/L+JW4aXEN7bkKbfpebBRcVPPTluJM5Wi&#10;3HQz48vX0x+ufKPipnVYx03bZaeeoVYTWxYdiy9OKkW5qfKYhnjTKpipFLip4j1DvGk5OfA1plHx&#10;piHn/vGYafrrsFKk91tJZfcZyovG8+6LxE5DvinHX99IMFjHX7Wez0UV/T2VlSs1je9arN9QeRyW&#10;ZeUBqCbmtIG8pNJ6xk9FVb8Uf3ipfF+fm0rr6pepjmO7FC4tZZJHNvNsuOcZcFjip2GiJYt4h1yo&#10;uK0zmC/gay6uuoLru3LJF+CkpxPf1ZN67BLug6UwKcodqVrH1zFXLPeQFDiqbIX6HuCy4qjarphc&#10;p3mzpB7c9z1Rd+Zk88qZ0Q0e2s2ypnfHdoeTai4p5v1hPinHS6fxjkI5Z3pXp2xxVZbXTutqKyed&#10;BN88CW7ajWV46kSOKcdSfo6LC6DNUvvluCltV/B/PzY35Ry52NL/x955gFlVnes/gA01YkkTjTGm&#10;WIMVC1aMSfRGE6PG3mPB3ugdhiK9DVNAYBpTmAJMgRm69N6LKCpJzE2iscQSa7Lu7/3WXufsOQwD&#10;RO41/+f58zzvs9YuZ8/h7L3XXvu33u9blNk9kn5TY6acN+Om3eU1FTMlzr4L51Tq6hW4qXKa7i6/&#10;qbjp8PbMpfAcPI++nLynmnNGc2nJZ6rnidpj9bNDf1qcT0yz013NTF3ububa30l7z3Mr+BltrI91&#10;8dI8kXpW3OIZqeYUUJ9TfU/1V++jfPh6/g7bu93bzA1+4kg3sfepeACvoU24062e2dEtrrrBLZ11&#10;m1s+7wG3dtFjbuvqTm7jWuKjxUbX93Fb1vXEY9oHpblNa3qirnDUfjb/0ytbMmCm2W6HPKcxbvoa&#10;ftPXXyl02zdnw02firjpceY3NW468SjY6Ak2z7jmGpdmozl5yh/yLfPCi5PW5p6Avss8difgrz/e&#10;zSXH8py8lnDW75AnlRzW2V/HL34o4xYHc92RZ4Xzqt9ec0v1epDf+W7PmeXB1W+pPoCe9fZs5zx0&#10;55rSs7wv5ybtEc7Rw3yOZ51K5T8NdS1LfdhHEg81JhqV8eX+j9OPf5I+/VPRNdLlENqbk2l/zsWn&#10;eBYxDa3hZa15hz6ffJqt3ZDOp9HH/w7P4yPgp4dSHgbrxFOKH7XDA4eZOrLsuenhxk09Oz2COvs+&#10;rHVHkI/8KEr0UPPEe6LiFBWP1rnd4W70oKddGf7S3PzhLr8wyxUWwkuLs2Gm49yUkmy4qTjpONjp&#10;OLjpeFeOykpgqLY+m8/CUuGnFeXj3dSpE/CkTnSlU3Pc8qVL3Xsf/YN5esi7uHo6+cyVI5lxS8V8&#10;UE6FcWuuvQoY6vRR37bcCwtrRvl4f1jXarRm3VpY6Xq3fuMG859uVO5U6psoJdW95D9Nek43rluH&#10;Z7SCeZzyXXnxZFPFlGJjpOKm3mfqman8qGKnWuc9p2WuogJ+On2aq6mc5uoS3BRWOrUEVeBFrXLV&#10;qDhvgBtNG2/clGtMbX9Ov8M9N6Vu+WLUZqX551OCm25aAjctM24qRtoQN9U6PYeWVPUwbvrfO7fh&#10;Pe1r+U9TuamN4Q72PEcMJ8wrGcZvAzsNy1MZH161bJFx07rc+1zBmB+7gvQfMY/TOeQNZW7MsWej&#10;c2xOp8KMc11R5nmoNZz0fFNRZitXkkUeo8zTXUnmafDWU8n/eokrHneBq5h4TTKfaYydllEPmjbp&#10;Erd4xhg7dxvXk9MS/2ngphVjYacZuyowU5XiXlOzmDeLfI81E7n/c1vSVhzn/v63Vyy/6eeffeb+&#10;m9jzxXDAhcxPJh64hPjzRKl6XNq+L1LuI/JQbHh9p8XJy28q36n8nub9/Oub7rW//NW9+ue/uJfx&#10;n4pnat77EJu/FX9nY5JvNRHbH8X4b4K5Bln8P8vaZxvHf/Vvb7ud777ntvP3NNeT8qpablV9lmPp&#10;eEHhe4RjqdT/Y8X2l92CDRuMMc+GmzamOranKjBTlYGbhjLE54e4/eoVK1wdzHQGrLRUXlPqNQtn&#10;u5LxZ8ANmyRylwZmamV6jJtyjWhd3GuqHKcJvyn1kPO0mPr/NTcNnnCV8pOKh8bZqbipPOaS9tG9&#10;Lmm/qRnN3fw88psyXmjKUY5Tz03nRPlNZ+ElVT6shOe0IW4aY6e1iuWAlVou03FipvQHtS7Edxk3&#10;pQ+eHSmFm6ay04a4qWL1g+dUXlMp5DhV2Vicfpyb9uX5mMZzMu0JLzHUODeN81LzFfKsVX9wX7ip&#10;nn/iptZv5Fkf+o3GUXnux7lpg75T+giBl6oMzDRR0r8wvyl9ijg3Dbw0kbeHflvwm9bjpbdFnE7l&#10;rZFu4b0fxXlAKjcNy/vCTR+6ITnvSuAWoRS/iHPT++lDKiZeZahrWXk9g780ntc0eE01j33gpYrN&#10;V12l/KRiprf+PGKnV1OiW1mX8JRyfMVFyQOgPpqNcXPu1H/R+Q/+UV03kvhoUN9YvTfXUS/6YGKn&#10;ltOUMpWbipmKZ8i7Ks4Z+GyclYZ6KMVPE7rTs1LxUklcNfhRNYeM1fk/yNOgPnq7GyN+yv9fHkDF&#10;eYvHKZZf80RdcrqP51ce1It+zLqfNK79yUx1rLZfQpZj4MxkntYrz/rq63szL9RV5+46N31gpGLb&#10;xk1Vcp5sXijOmc5b4KfXUJcajNO/8KvjpjaP2hUw1La756ZhXqjgOX3iZq7jWyJxvdp7J/dh4KZi&#10;pebboYxz0w5c43rHEjeVL0XvVbvjpnrXUmyfyni7o/ZFbY/WhRzM4qaBnaZy00f5rqH9U5loJ/ne&#10;oQ3dK27KPas2Ox4vkGjX+b+IpyqW0dr9+1lGnXhmdOX/2LHd0a5PmuLzmRNq0CC46SDXBc9pr+cH&#10;um6Pn+G56UPsi+Q11XNLcfr5A+jTDhIvbQZD0VxQxOUPpX+DxEvLhlOiwE1VNuQxTeQwjbylyl2a&#10;ykYbWzZGajxVfFX8VLkYVYebpjeDnxLbBe+pyj4Zz+lFrmbC1XDT6/Cb/hxuisZdSZ+slSvjO4ub&#10;6t1m8gi+P96GVL9pnJuKbxor5f8bmKlxU45j+7F9b5lp2E/HTFUe6xSPV8R3mjzycKe+4Xw8V4vI&#10;T7qo8BSLv5+PN+vFilvdyk2K19/qFq9nHgPmi1pFfRmenMUVv4WRfJPY/O+7JYUnUP8Wn2Oep8If&#10;GjMVN63PTpNzQwVuurSY/KgxbiqvaS2sbyb8T5IHbAb9NWOkxNvPiBTnpmKjDXPTyHMaMVPPTcVP&#10;OW/062rGteD8HYmn8mCbU0Pc1OYs7ZPCOXvz3ooCMw3c1JhptE0x+5K4qSlWH9OdeUOkbntQV7ZH&#10;Ur58SZ9RqfmZFW8+nu+mXKgzmP+0JkXVsM2k4JEwUVvO0PrDYVoSuQlQJXPkTIf9T8/4uqvMJM8r&#10;jGhaOvNDmZq5Mu6rqozv2PyqdfSF59JXnp0lZsu5eQHm9CW5qTzcynEa/KdThh4CnxKjOgTm2Zz7&#10;/wDYKYKZFg6Ch5o8PxU7tfVwUnlPzX9qzFQsVetoOwaLnR7gcvsxf1Ia5xd+mte/KaX3cyknkdoe&#10;jfunctOwrD7xXvtNOd82DxTn37gp5zuLepBYbUa3wE0PMG4a2GlgporT3y037Qgn7SCfaZKbDnvW&#10;81N5FK0fzbMnxHNb+057/zTqcHsT1/72pqgZ8zY1dc/c5vtc6ncZH+UZoWeGniPBM2B94d/4ce3Q&#10;x9U4vfZRn1pz0vd9GM9rhxauoP+PuVbaukXF97hNc7u711aOIr9kBVy0n1u/tqdbv66v2wQf3bI+&#10;DW7amzjpIW7z6q5u46pObsPKLm7Tqu5uo8qVHYjZ74OXLj3yl2a5HXhOdyhmH7/pq1sz3GvbJ0Xc&#10;dFzETS/Fbxq4KbmPydc7Nx8emvtN9G2L11fMvmeoeGpyEbH7Yqaem8JL2X8eYz0LyAO8gHZMUp6R&#10;F/HPLyAv6twcfOl40kuHk89jwAH4AZu5Ifz2A3leiWuKg4Y4EflD4zEkYqd6psuvKs+plrWP1imX&#10;qkp93vhpO0oUGKrqpof93+nHNStuKn/xsPa0B50Oo304w43peaEb2/tcJF56AW1YGzdx0JV4Dy/C&#10;f/pjYuyPhps2x2sK93zwUPjnocwXdZhr/4D46eERN/2662SeUzFT+U3FTCN22q4FfPRIlhX/798V&#10;u/LdQs7g5zufDlfMdPlFWa4ELjilJB1umonET/GbynOKSqUpXtPKJ+E1JZa/NIt16TDUsW4aPtTq&#10;qRPxeeYRt1/kVi5djN/0H+7dd95yL6+ERY7EowTHnsHYTuUY8qvAT8tG8kzlGTaNZ9g05mxcUjmE&#10;+YKWujWrluAxXe19p/jULD4fjrppzTJi9ik3eHnfqbynaNN6t5W83pJi+qunluKhzYGd5poqSjw/&#10;LSsuwGuKD7Wk0HiqlsVWK6YUwk6L8N4WE6tfCnct4/9S5mZMK2c+qEpXA0utKivBj1pBDpSpFqdf&#10;MqmPG9tX3PRAPw7Xy4+Tmd+UZ4t5TrUdyXc6adAx7uX189yOTYvdZnFT1pnXbIDnKorTl99UvlPz&#10;m9Le7YmbiruYBtFXGUwd5aMEO1V9SH3NyHvQrcYPvGLpcleXc5+bnP4T2OdZ+EsvdIVjW8NPz4vU&#10;Gg8pHlS8qEVZ0kX4TC9yk/GdFmZf4abAUUvHXYwudBX0o6aMw2ua3XYXbhp4admEy13ZhEvd1ImM&#10;2Vb28+wb73Bl/q93y00DLy3LSLJU5SWqnXSMWzKFvLil57o1U1u5paWnuE/e/4P5TZXk9IMPPnDr&#10;8Fau09xH8l++zrxIcEQxQpufCV7475Yb+Kzyg4pZipO+Kk765lvu9bfgl397x+1UHWmdtms//W3F&#10;9a+Ba67asQcRL78qJjHauMQ4tbwGj6jmn9oKL32Jv7URHrsSD+wKPquY+5V4T1eh1WgNWsv+a/nb&#10;a/Ud7Jj+OMs43nzF58szitd7FvdYY1Keg0aFZ1W5ZQM3VRn3nCq36axlS93M5eRoiOL1K4ofN/9o&#10;ebo/z+G812OnY3l/iJTqNU1wUz5fMsZL/WKtD+w0+E0LR6nfzHgtpTyn6tubhvv+ueK44or38VWX&#10;L8LEvSXvafCbhtxdGtfQPWkl7w+7cFPud3FSxelrv1S/acPclFw1cFNJ8z/NFjed6D2nynXq/aZi&#10;qTBVMVPkS/lNPTcN7NR7UYnvSHBTPAuBmVLOpI8txeP14+w0lZsO7uA9p2KnyiM56NldualynQZ2&#10;qnyTVudZqHmh0iKJe0nipuKlCWb6OM/SR+FcyBhpqGs5Wqf1QXv0mz5Yn5nGuan1G3neN8ZOQ5y+&#10;SuOn99Rnp4k8SvSzEtz0TvpzkVK5aZyZxt/tQz/Q3vvp5yVYQKweZwWhvq/cNLDTwC1UBmaa4KbX&#10;J3lp6FMaM/313nPTkM9U/lGN34uNmteU8g7WaV76u6/zbFbfQV4yi8HndxbrludY8UOWN5fraSDX&#10;maRleUr7ct2Io+5OYqdS2G4clWOKn0rqF/XgetJcmvKIKiY/wUTv8HWx0Li0/QnpdrajwFNDGTyp&#10;gZ9aebe/FrS/zpk8wfLQiS+LJSueXzkqr73IzymluaDEIS85tXFd0epr/99vetbu+ez+4KYJdnpe&#10;xE1be2YqVrrH/KYX/t9w0xu5dnT93HhF5DVtCytFN2mZUnOWyW+q+Px4nL7qgZ0qVl/cNMFOuRca&#10;4qYW+8j1H4/RT/hN7+EdHDXETcVJ9a6V4KYP7AU3vWEfuSnf2XymlPa+fBtlJN175je9i/dviXsy&#10;5FELbbbYaSL+k/+H1ivmQDmsNbai54baCnEGxfC1V/n4Ca5n2kB8pkPgpfDTwYNdz+dhqc/93HWn&#10;DdN4j2Tc9NE4N20KM4GZSoGbDktyU7HTwE13YabE5E+1uPxk7lI/31Pwl/oyPgeU6mF+c/Okwlor&#10;x4ghwUeNnXrfaSVz9njW2sy2V8OjprFf9bif4Fu4Gs/pz1zNpJvctPGX4kH9GTFB5xjnDdy0YATj&#10;4FnNLf+WOGZDflP1teTtCMxT8y+EuZxCqVi5sH23JceJc9ZUbmrbOI64aQFSP1Hx9QsL8I/CD5Sr&#10;dGnRKTCIFm5FXW+3ZgN+CvlNYabLidtfgV9iaeXjsIWW+EsVb/8jGIO4qeaEwrNagr+0UW56Erz0&#10;ROe56bHmN5XP1GL08UTKe5rkpoxh02+LK3DTGvptqdzUz/nEZ/Cfen+p95oGz6lxU+LdAzedxvi8&#10;+qfqe+o9VN4f+X7isflxZhrq2k+S79S4qUokbjqmZyTVUeCmo7qRwxKN7JrUKNW7NCxx0xFsEzcd&#10;0ZnvyPcT850JKw59U+ufpvZRs5WTPwhGDFP14neBoU4bzXHEUbOOhv9rDEDLjC1kHMU1jw8VrlrD&#10;NVGbQY5I+sF1mTDTTPg1v9vMjK+5mZnEazWi6rGwWlQFm42rcsxh3DvwWmL05Rvz+QFgUsPkJW1m&#10;PLSEWP0iOKkkDmr+UYvN90y0YKC8o2hAU8uLqpzIeVZvRtnM5cJHC1iX25/l/gdG/tSDjJvmpPGe&#10;wW+oWH31o8Ic4sFfqjirfeWmmg8q6TUVK8Vv2p1S4tyLmWbiNc3s5r2mY7vATTmXgZvKdypmGrip&#10;cpyKn9YT68RN5TUNftPAUOU1VVuu/pPado2rWw4l1VnX/jZyYN7W1CRuKpYa+s/K2SlmqvF49X3V&#10;x7W+7LV+HPve6/w6PTvkr9B7zdgex8CoriK2/Xa3pqaDe2nxMPfqmgnu95tL3F9eq3Vv/2kReQJX&#10;u+3bxrlNm4ajEW7bxiHu5U1D8ZkOICZ/GGU/uGpfY6u2bm1ft3lNN/cS3tNX4KY7toxxrzI/1Ksc&#10;w0qWX9uW4XbCTXe+Ir+puOkz+E3FTVtGflPPTefBQetyj8FLyvzBaA75TcVKJWOp8NQ6PDgm5h02&#10;Type07n5LfGjtiRuXyz1e3hQT2Cd96HOYv+ZE77JmMvR5PUgxybXdemIQ10e3uesns3MIzzgSc9C&#10;7Z3oHp6Ld/lnvp7teu6Ll4qVBpYqz2mvh+mHoz7t0CNclzwHgxLclG192db/CX7/p77mhjzjva+j&#10;Oh3EOMuptC+taW/ET8+GnZ5Nu3U+/sRL8CJd4Eb3OIV+/NFOOU7b338Q3NTPEdWBnApBHR84hPUw&#10;VXhqFzylUrd2IVaffKkPy3MKNzV2qhyoTS2mRNeD/i96h80bdbObkjcCzjgcbojHtDgLVorgp2VT&#10;YKMlxOoTr19mEkcdw/JYvKhwVNhpBfH7lXDTGjSzIstVFnR2iypHuPf//oF7+80/uy3L8H3CTctH&#10;0k6NbmG/fdlIcn0Qq6/xl2mjGI/Utqzvu9qcqzhHP6T9O4P3+oto406HCVzO+WvD+38rfPqXu1q4&#10;m2kSJZqV08YrlxJVTzjLZfX/kRvR/Tg3omdLdKwb1etYN7KX6i3d6N7Hm0b1Os6N7Hkc2453o1g3&#10;po/X2LTjXUbasS6z33ddZv/jXVa/Y924Ad9z4wf+0I3rTznoJJc94GiXgbd0TG8/JpfJM0PzlOm5&#10;I5+pysBNM2iz5B2dCDd9ad1c9+pm5pJfVurzm/b3zNTyHA7wvNTynFIfxzNtaXUPJ6/pn3//En7T&#10;PjaOG/ebxrlp4DbipruwU9aF+OKa4u6w6ZVu5fLljBffYX7TvPRTXV56K3yneE7TzzIVjj3LPKfF&#10;mefiMz0Pj2lrWOl5cNGfuiJUAkctzL7UTRl/CfmN6C+9cBX9p4sa5qbwUjFTMdSpEy50c8s7kYd2&#10;rXlOK/Nvc8XpjK/jNazIoK+IAieN15X7VKpmTsjFxSe5NdMvdiumXu42VrZxKypOd5++/0fn/vWF&#10;sdOPPvzQbdjJ/EywQotVJ1Ze/swNlPE5l0LOT4uhj+LY4+saqusYFpP/OrHzinOHo9ocSxxfcyxt&#10;5Tha1t8RmxUrXfrSS27Bxo2WN2Duxk2uMSnHaFxzydcbl/IJaHkBx1m87SW3ku+zhr+zDBYq/jkH&#10;zY2OoeUFkRay/4to4aYtbt46jrluvf0d7W9sE2aqObFSvaS7LMNX69Du2GotYx2mGDsN3FRzRlWh&#10;mSuWurrli13Nojr83b3wLRNjRj9HPFTnXufdxPkOrDReaj/jo6M9G22Im2q7MVP2iXtOjZXS3oid&#10;ipfG++H1fA7DfD+8nhdiaMRM6ecHdtoQNw3MdNJAz00T7JT7PTBT9VnlPTVuqjrbFKcvbjp/F79p&#10;kpsqh6nlMk1wU56VqsNSPVP1zDSVmyb9pj6Ov1b9ULFTY6X0LRlPl+r1Tet5T32fdG+5qTynYlrB&#10;dxrY6T5z08fqc1NjpTxrEyXPVzFTvYuaeOaKnco7qJxOkvqLQWH8MPQXG+Km9k58f31+mojTv5f1&#10;yJipSvUXkHxJiuVM5abhffzLcNMwRh76fvEy8FL1BaUvy03jzHR/c1PxUvlLg8dU7FS8UH/noZv4&#10;/rf431B9e50nnU/5jdPon4mxp0rMXbw0MHZ5SW05rKPfZZyU9eZbDtu1nrrYqXFTym66briudO4V&#10;l69+s/mB76QvjhKx+newHEl8VOvVZ0/E+96VZORxxmp8VZ+LjmdM9W72ReI2ivnXu4D8DfddB1fm&#10;dxID+3UbYrYvbNxrKi/qFa32r9pyvH9X4rxt0X+CzzR8hz1xU3lN9+Q3Ddz0F+f9P85N/8tzU3lL&#10;xUqVz/Tf5aZipuKn4qVB5je9x79D7Y6b6p1qf3DT0O6pDG2htY/ck3Fuqrrdw9xjDXFTtc+hrRYj&#10;jXNTtfXymj7D/+lZ2ibxUnmeuj/A/5H/R3vqWqe4/a4d/st1GzTE9cBv2huvaV/KHl1v988hPYuQ&#10;2jU9v5J+04iZRtxUXlPF54uXBhk3JZ+pn3M85jlNcFPigBULjJSPNMTlV+EZlarHHmSqovQ6gDKm&#10;dHHTpq6S7ZX4SithQFbCUaezvmYsTHU0+/CZysxvw0kvdTMm/Ra/6c/o919u80WVpbfm+zZL+E0L&#10;RhzgSvEIqt8ujhnnpuKlYpmp3FT9scBLVYqZyieqzzcm46I6JvtJqfsWsa2Y9Sp1PPUPFxWdTPw8&#10;8xUTR78Abjq/QHOw4xFlHvals7PgpVvdgk3r3BK8pivhpsuqu8BNT2Rf5S49jdh+uGlBC7jpTzw3&#10;jdipYvVNzOm+lGNLi4v2lpseCS8VN4XZxdjp7ripZ6YwVjHTFG5aBbOuirynmsO+OrsF+5DfNLO5&#10;5TeVT0fvqeKie+Kmxlb78m7L/sFrajH1vTw7HcsxEmKdcqaKnwYFfqpSbDS+rLpYqaT6cMqhHT03&#10;leeoEn65+34pjFRe2qyDk9wU3+kMZNwU1l8DN62EeYqTVmWIhzZ1M7PwCGR9g3uiBdf1wcSrHcO1&#10;jc+Ad5FZ44jJh2XX8q5ZxzxatdwTM/CsNqZ4TH4VsfhS8JaqDNtncB5qMvh7Q2GiA7zXfMoQld47&#10;6rlpkpeKmRbg+RMbzeEdYRLnLCn8pP0krveBXNfUc9KYcwp2qjh9xejnpHE/sC3tCd8H/l/npt3F&#10;TKWIm3Y9gPj8JDcN7HSvuGn7iJs+G+L0PUtV26u+kvq6avND2259Ntr59vTL2kee0453NDG/qTjp&#10;ozzv9GzQGKDizZ++IynF8mucT35I+SrTYcHFI8ldXHibWz+zi/vr1gr3/hvL3Kd//6P75GNiqT/+&#10;GH3kPv7sE/fZF5+5D9/e4l7fnu+24RPdtgn/6KZRsJ7Rbjv89JVNlFvS3ctbRiO24SN9CaYqP+pW&#10;xfBvysRzOhp/KflMt2b7MsZN/yBuumV8fW5K3GE1uY/lN53HXOszeAeszTkGfurZaWCmYqUzLefp&#10;UXhPUR7viswVpTmjpHnkJ5mH5352wffcbNhpXd73LJZ/dv6Jbl7hSeRE/YFbPAUV0e4pHwAstZJ7&#10;oXT4weTUbeJGd4ZtPs273mP0qR/mXe0hnm8PeG4qfqrnvPoAelYGyW9az3P6CNcnz0OxUvOetmOZ&#10;48lrasz0OdqMjuLsTVx69x8xVgMv7Xky5ekuo9cZtGHnwvvauPED2tA+nUnM2bfNb6rY/M54SuU1&#10;7agcp7/zc0JpPqguDx1OXi7p66ZuMFLlOVWsfkfKjsTqd8K3avyUffQ+opjEHvwf5b3N4R57of8R&#10;Lm/0ra4kb6jF4CsOXyqHi3plWk7T8lJ5TkfjNc1w5RUTiM/HdzpllCsp6OGKJzwAR7uemAxyKef+&#10;yn3w7l/JOcnc3Sty4KKKyycOFc+pnv9TRxFnnXEkz2nacPhpBXH7eiZXET9QyZhQVbrmsfOsVe1d&#10;OeNjykcyjdgRjXkGqV1UHhJ5+EOePo05ZfduYmNV8vlL8VgA1Ud1iY11sV3jX1o/pluyvbd2n7Z/&#10;NG2/xtT0bNHzQkxUcz/p+aE4fY2rZbFe8QTKcxrnpvZM6st2NHHQUcZNX9sCN10ON6U9U/yumKn4&#10;yguqo/HROvGUZTVJbrpiRlo9bppgps/z+UFJBa9pKjsN3LS6fKhbATddvXIFfZ0biM3/Af7Ss8hr&#10;egnx+dcgcp1KGRfgNcVjCh8tybqYXKZeZVln4jtt48rHne9KYKXFMNQp2TDVCdeS37RNA9w0yUzL&#10;J1zmpsFN55Q+jY94rdtIroWqyXcnuenY3XBT1gduOgeutKL8NLd62uVuYUlbt6L0Yreo5Az3j/de&#10;d//65+fu888/dx9+8IFbj9d0w44dlkt0C+xSfHOjuCmlCa4pvmkS60SWl5R1cbaaWtdxQv5Qy1sK&#10;O1Xe0K2s3wY71f6Kh5fPdDMx+mv4Hovhppp7aiZscia8sjGJScYl72ZcM/Brank2x5lPvoGleEtX&#10;vLbTLcI3an+Dz1vcvDFQzzd9bldyt7JuHnOt1Yld8l1mcYw6fS/W11Kfu3mrsVPx091JvtSgRF5Y&#10;WG6o69h1fD8p+E7rcVM+X4OUY3b69DQ8zsq7cJDlLy1nbKssYz9zU9qaODcNvNQ8piOS/ezQVy8Y&#10;yjqUykvVf7c+/JCImaocTPuJ4vdfGNfQPR3npsZO+3tOqjERSdxUsVLjkXhqQ9x0Xo7i9Bvnpsp3&#10;Oov5WOUz9Vx1V79p4Ka145sTpy+/aUPclFixyG9qY/op3HQGbWucm2ostp7flOXgN22Im5pX8Ol9&#10;9Jvy/JTfNPhJE7xU62LrjZny3N2T33Rvuenu2GnwmzbGTfXeHRT3l8bfzVUXl9M7vMbL1Q+09/yo&#10;rmXjpbdG5S2UyPqIKiMFVhD4wf7kppp7qZ5+nfSd2hg9y6lx+vWWr/VcVF5TMVNJTFD7iJU+fKP/&#10;v4k5y/+gcxc4qTzJzz/npbylYqQWg0//P3hGxUvTnvQSUxWHEDtNMFJtj/bRNkn7G2dlfYjZVylu&#10;2v0RGPj9fCfOS4KT6vywbAw1VgZ2Gsp4H7yhethPvDTE8Se46l1cL/d4fqp14rDiyPqN7/ylz19w&#10;80/9nFK/vMgzO8WM/+wc2GQrmOrpPpa/zcnek3oZy1ewPkhx//KtimVqm7yrbU4hhyrlpSyLu2pb&#10;UPhcWx37DI6DVN9XiZ8mdNZXy1GNm/IdVOp3uypFIQZfbDRI8fgWk6+S9Ynl1hE3PT+K008pr7mA&#10;eH2k+b8k5S8NupbzF+oqtSz96uLGtUt+00v99fCby3wpj2mQvKYJvyl185u29eu0/q6rk7z0Ma6z&#10;MBeUSrFUKXhONSeUFHKaKk5f75xaNl7K9dqB61fvneY1pZ7KTfX+ZB4USs0REeL39I4qdqp1wece&#10;971b/Qa2oYduTMpiJ/mOoc2zNvBm/w5t79FqG/nOCfGddT+HezpwU91rifEO6mqz47xU7ZLpXrgo&#10;3zE1DkGsNKgD/xc9M7o8xFhM55tcr4EDXB/8pn3wm/bu183mlNAYnnLKqJ2R/3Twkzz/+9P3GQrH&#10;GxKJuuLzS4c3JQcieRgTcfn0D0bpHUrSO5TymeIb5Z1K8834ubxhpsY5xTp9fH0VvFN8VF7SxuT3&#10;Zz9xVbiOVG2cSesOgC/BVNPx6SHFN0+DN1Vmn+5mTPg57+s38S7xCzc9+zfkXPuWzWs7IU3xPN9y&#10;5WNhwOl44IYn+0k2Ps2y1olvqq9VMMKr3lg2v0Ngq0VsVy56y0cf7avPmD+VY+SxrxSWw7F1fEmx&#10;eIl17FfBd5rHvCniAS8WnIQX4ycw0e+Q71Qx+8pRerLbsKjMbaDvPn/rdreaeaKWLa9h/qiz3cLc&#10;puY3XVz4Y7cMz+qSwu+75aWnu+VTfuSWlcBJi1lX/E32USkfKj5T2OlytkmK059Dv24m/Tb5TGvJ&#10;UVgHj6hjvk/LdToeRmfslHfbiJ0GbqrlVL+pxr+NmRo7hRfSt6uxdeQ3Jc7fpFynxOlXwwErYYw2&#10;L1Q//26qvmjwlGb08e+2ce+pMdUG1gduqvymekeOS+/Pence1d2z0OA3FRfVO7PF8lPXu7e8pyol&#10;sdNhnVmn9ZTZHNcYJ+P7PpcUvwm5pUI8VHjvD6VYgMX0R37TRBy/uLGYJf7Raru2ucbNT+3vnSqY&#10;qeZFU0y/+ria/7RWngL4ah2/pdYFzczi/MAl6gtuLTah8Qa8ecm5oQ6BZ8hr6rcpD6rGNMpHhNh6&#10;rk/ySUrJ+HzvPZUfVTH4+eYpFQ8lh+kArnGU198rtx/jFP0OhKtK4quS96Dmcl4lzRGlfpD8cpL6&#10;WvINJMqormXzz2s5Uk/aLHFQMdjxnAspzA9lcfqcZ/lPldc0VZmc34yuTchpSrw+deU2FTcNPlOV&#10;WpbqeU07+WXlMjXPaXuWO3I9POfbTHE49X/VPw7cVM+ox2/3HLQDHtNnWH7mZtr0W5tav1mxTPKS&#10;PnC9f749xXY9s+SHHMhvM6Iz72DkNijPaOXq8q90C0qvduvndnR/2lzm3vn9Uvf5+zvcPz99x33+&#10;yfvuk3+87T797HP3xefOffzph+7dd3cYCxUPfRluGqRYe61TvP0r8NBXiL/fkZDmgZLYps8oVl/x&#10;+fhNrTS+6ueFev2VIlhsplvNvFAvTtG8UC1pO7je4Ka1k3yc/mxi9xuXfKT1NZfloDkwUeU9tdyn&#10;Uf7TeCz/oiknuoXFtJW0Y3PFVycdj4etJbnlWjKfcUvzob7QFz7erYkb9Ax98Ec8M1W+Hv3OynPQ&#10;iXrne/zzvyfXmryn5jttB3flHGhZTFxlv8c9N1VeW7FZ5cA1v2mXY2g7fsi4zFmM05wLczsb/+KZ&#10;xHW3Zp72iykvIG7xWJ63xObjN+2A2t9/AHnIyXcaSfVO5Dw1dorPtPsjmguqvjrLfxpb163dwXhx&#10;mtm4p95xNeaRz71W0I9nEuMaOSOvwnd4M/kGH3Pleb1cRREstXgk89MPc8WTB7myie1d+YQnXdm4&#10;+/CC/cKVjDyJsVHGFYfCtlAxWjrtKffWm2+6vxE//NLSPJsLavoo2iSe85Xk+VCOZC8tM+ZpUiyI&#10;xjTJS46vXV73atoytUU1tG/VMNUq+gLVVteYDTlPguSl551emka7lN4DJsw9N5zfW7J8KZRqj9Uu&#10;D+YcDO3k22mx0jCHU3p36rQPksa5EkrzvEPjc+KZuxX7iX9K4p/KvS0fmfho2diT3Bs7t7s3Xtvg&#10;tq2fwRxmtJf8VgWUYpyFlBoLLRyCVx8PfxFaPWeY+/Of3nB/JXfmsrrhjM0eYc+7wqG0sYxX6XPi&#10;NGIyk5COpeehsZ/ouHksa53F6/P35tWOdyuWzCWXwkJXRlz9ZOLyC2GkBRlnuvwxiNym+eQ1LUCT&#10;yW1aiM/Ux+kTq58NS83Q/sp5ej7rlfNU21E2y9nn4T+9EBG3T1kKR1W99AXKF4jpn8D8UtnnujlT&#10;HnXbYH5b8D/On97JTWf8T7ysAk4T9xWqLl5antGEuaDoQ2oskJzHKyouccul8tZuZUUrt6riHPfh&#10;e6/BTf/l/vnPf+J1/rtx0vWKY0cb4KXGTV/3c9HH51xKrSeYKJ/TZ3YRbDQ1/2h8eeNO/sYffU5R&#10;8dNNf3zDKRZeTHMWEqdsTLPhmpLtK66JbA77iGXOiHyh2j5vMzmYdrzqlvFdF25/heNuJCaeHKPs&#10;q8/NsuPoWLBS/V0db5e/r21JzVq7ys1YR47gdRs4Fr7U1euN0Vat2+iq1nLctRxnLccxaRnp75ng&#10;oavWubms0xxcgf/OXLkKjym8d/kKV0u9ag55M4rugb1zv2bRF+e8T8vES8E1UM9jzLKuC10D4bqw&#10;GP10v2zrqZv/dDTvHbxT2LxP1C1Of4z3Fage5oMqHkldGhH1wYdzv6DATdXHtmXulcBKVVrfnvvT&#10;+ucsy7Ng3JR7S2MYlst0YHQvUgZumlqqPRAjjUsx+0Ga62luDmOAaAGxFAuIq5iP5k06ljh9n+/U&#10;x+UzbjjxGNYxvjjhG4g4Dfrgyn1qUm78F46EpaLxLRKayRh6XDNYjiv4T0OZOodoFedC49vDOvoY&#10;lsHteeY9C5PiWTnwOe8xNT7Kcr3yaZbRwEiqi2PVi9V/0jOtwMOMbz0O33rMM1Kx0ZDjNMFPtQ4F&#10;rqrxQCnVaxrvM6p/aPpdsn8Y+om7vBvfn3xfNs/pvXCBBmReU/oEiffwuxqui5cGJbgp/T29yxsr&#10;jddvoy94q+8jBk6qMrDSBC+4mXWRFPdt86VEpZbFGYw73BDLF5hST/AK1qv+O+l6z+7EOU3XRcu/&#10;9jz1Psp72ab57eUdveXnPtZcsfhaJy+pcp5qPx1Lxw15Q+Xf0vitfME6pzrH8n4a/3yaawMFj7Jd&#10;I1wb4qW6Jr6MjKOmHEPHNW7Kd9mFm3IO9oabpnLV1GU7Buc+wUpT6mKp8pxazDC/jX4f87hpHdvE&#10;mO/nd9RcWsqHKo52zfmedYqBXnaGV9x7qro46aWnJZlo8F+mlle0SnLWUG+rdRyjrUR9X3Xlmf9h&#10;3PRsz4//E7npdRcn54JqiKF+ldz0Ke4BcVLJuGm0HOem8p3uwk3v5R5HcW4aPCjypARuqnWJ9oc2&#10;ItQt95zaIxS4qdqy0MbtLTe1MSm1pSjk1LD7k++caK+pB25q7PQez0zV1mvetwafCzw/Ajft/CDv&#10;hfyfNL9cJ9Sv56PE6jMnFPND9RpE+eQJFp9ozybaGb1Xqi3K7U//ZcQ3iM+nrzLUy/KawkxDLlNx&#10;UjHTODf1893vjpuKk3pW6rmp2GnjCtw06UcVP5U8NzX2GrFTz015T8s6yVXRv5858Rcw1DOZG+pa&#10;+nC/dPmD6N/0ow82Uv25Fq54jO9TTXyevgPbQl9LjFN9LfWvAje1MlqvbeqPSYGZBm6aGPce0fBn&#10;w+dCqb9pfUC+k9aVw5Hn4b1aUiyO+QPzmir2Xrx0GbH3i/CfzkWLF9e4VcR1zd+4zW0mD9yLRacT&#10;038cXqwT2ef7bk3R8ZYrcGnJaW5pCcy16ER0HMc81rQYzmDx+RE3VZy+Pj+HHITGTZXfNMFNmb+F&#10;PtzML8VN5Tv13LQavugFMzXfqfKb7oab9oFxRZInKM5Nrd7Qul58JlKcmareKDfttis3NQ9q18a5&#10;qc8nVZ+bxvlpYKaBmyaYKQzVcp8GbmrsFJ4ZuCn5fBvjprX8jrXw0yCx1PrMVAx1b7mp2Ia46QFR&#10;TlLPTPfETfNgM4rTD9w0sFMxUnlLjZuqNMFN5T3lHjSl0dY8DpOifZISvJS68VPasdAnTuWmaq/2&#10;Czfl3IqbBmYa56Rap1j9IDGyEe1hNM/Bap7xsdqjidEe2bGJLSsvitp09ZnVB1af8lH6uao/y7rO&#10;dxKnfyvPKtY9fTP94Zt830l9KPFS+Up7tePY/I2svgfRHpE7MvdsN2/q9W7F7Dvd5uXPuD/sKHPv&#10;vbPdffSPN91Hn7zrvvjk7+5fn3+APsJv+jf32cdvus8+Jab67W34TCd4/hkYaMROAzc1Nhpx08BO&#10;PTPde276UuCmpZdEcfrklTBuehR+0RP2wExpb1KYqXKc1pdnpp6bEsNP/L64qWL4lQf1Rdo1Sex0&#10;kdpMtLCIHM/48+W/V46RKu4zxZIrJ+pY7nH5UMVFletUvtPQD1Bd6/T8l0c1+EwVp29x/JTiqDr/&#10;4uaSGLqui5GdDsXjeCyMT/NDnYP/8EJyW15I29XKmGlm3/PwVxxrOUyfw1+quaE6RD7TXbipvKYR&#10;NxUnTVU9bvoIfPXRw+w9Qfno8slJnD/gUBuXKOC+nNyfZxRjHMWDmjMGehTP8m+4IjQZ5Q85Gk7H&#10;vITM+5Y/mJzGxJVoDkjFlZQPP4T5n9h/2MHkz37cYvTfe+ctt31VIX5SvPCMT8obWjH6IJPmfaxA&#10;ys0zdXRTrzGwMS3DUSU9y6fzfJvO8zrkJJnOeGhQpT3XebZnJqUxUvk/h+s37sy9iEZ3oURa1rjC&#10;sE6w0d6+j6K/XZ3RjLGkA1FzWMMR9TRbc/gxLjjHGMUxNk+L5mqx+Vo0p3U94ZN+oSnSs+tAN3dC&#10;cz/nNQxkSckV7rNPuO/+5dxH7+3kufldNztHz0+4R86xsJJjiPs4juMezmeOZPlI98bGHKd/+szO&#10;Dbns+x0YylHuRfKXz8vV+CRjvrDiKSNpT+l3iaGK5Yibisma53QQ6yTWq++wcF6ZW7ViuVuxbBns&#10;+2oYKPH2GZfBSC/Ed3oxHtM2iDLrEngo8z0Ri18yjrky0RTicbRcnH0Zy5JfVzL+MraxzPayF640&#10;laqcEGniT+HtXiXjznRzSh4iF+1m4vQ3uvmV3Riz4BoaKz4Gf6cMcdriYtKu3LQN3BQFbjpV3BS/&#10;KT+UuOkH779v8yit38ncTfuRm8pLGmekDdX3BzcVE91bbrokxk3FR/edm4rjJrmpuOiMNavgpp7d&#10;zl8nzyrME5Y6z5gpPHQt6yJeavH6sNrZ+EylhXx27hrF6q91M1bCcNnm/aarXOWy5W7alKddRc5F&#10;XHvMKZl1IH1vvAvZnHPGiYt0vrkWdpGuiUip3FTXx564adHo+tzU2OmI+txUfXTdH+pTW537J85N&#10;C9gmhT6/tilWP+E35d4L7DSVlYZlbd8TNzUfB3nrq7OPJFboKNoSvKS0P74doi0iLmP2RHlLNT+U&#10;8pl+nZLxccpaPAq1LzRPaCbe0pn4DSw3FL+3zbcKo/ZxTb6sZrmeMvGZxFRFPa48/g8aa7Jcpjw/&#10;hnTAE0j/Q95AeU/rsVL6PIllnqG746aBnfZ9MsnE0qK6vIP7xE3bxTynD3t+2u0hntORQv9wf3PT&#10;9vTFxE4T7+F37VoPvFRl4GrmN6WvF+emxk9v8+PpDXHTeuz05iQzFTsNTCGw01RuGvhDYr6VG+qz&#10;VPFNSYxOvDPIln/lOahYqRR4qsbxxUjv/mV9bqp99HfUn9X/WTxC/FpeK7FSnePAR8N1kvYUzIFr&#10;JaxXqXXxa+N/g5taXgeuHeOmnI/AWIyz3JE8X+G8pZbioo1pd7w0rJfHVexU3NRyKNK3lH8tSAxV&#10;14jOq+YrkG9XDFU5K391CR7Gi7z3UT5KeUTlKb34lGRO1DYne356RSu8lmdHnktKsU2tE1/V5+Lc&#10;Vdvasu2nUan6vkifT+isr95vKs+tlOo11fJX7TeNc1PVU9np/uamj9zINc61lPCbUt+d3/Tf4aby&#10;nNo8bvcm2WmI2ZffVH6TL8NNrZ1T20fbYu/OsbqWrd281Ze746Zqk0J7HeID1EaZ7vHcVMx0T9xU&#10;92hH/j9ip5p7RXncOrCud88HXW/i9Lsrbr/j9faurvd1yXw2j9HfGNic9ys/F5S4aZgLyntNeR8y&#10;b2mSm3p2qnemA/CZKqep/KbymeJpg8eY3zR6d6qMs1L4pxjo7iRPqY/b512KdyzvNY1xU5iT1lXq&#10;XSxdnlP+fga5IsVOx7Ui1yk5uHiXmJb9S/wbR/Iue6jlQSrNPMoVjfF9ql24Kf2pguG+T1Uwgt8C&#10;aVmaHCkshzLwUitHsl+kwlH055AtR8eKH0P7K+5IY+aT+bvl/B/m5raAdR6H4AHMh7Jg8qmwUHKd&#10;Kv7e2OgpblbhmW7dsgq3kJj99fgUVlU/Cfc8zXIHzs8nZ9jkb7vFJWfjM/XcdAk5xBbDSH2sPtxV&#10;3LTI5wKw9ZqLpYAx8JxvWG7TWt7h6qz/pjHuFvTdiPnhHdTPD5Us995vqnfPBhT5TTUvlPym8tPY&#10;vFB9eBdOS2GmrEvlpvKjal2i7MVypH32m3bjnRyZ17Qr7+VdfL0hv6ny32nsPjGOH/OaBmbqS+8z&#10;DcxUsaj1uCl+qoTfdC+4qWL1fSw/fepx9K0jburXcV7+Lb+pZ6vyjpUPxxsFPzFeClPZEzfNh0XZ&#10;fFADuT+kAbyf9OcdBG4qVmrs1Jip2GnD3DTe9zVvPG2WyuA91fbATQNP/VJ+0+5cL/gP5Tc1X2ln&#10;7x0UHxUHUxn4qXKexr2n2qb53OU3VKz2sA5NjOkMeY6+PO2s+l9q1zWOpj6mmKj6tso38+RNTd1j&#10;v6HtR0//tol5Cp6lre/9CH+P6y33efmzTnDVuRe4OeXXufnVd7qVCzu4jcuedS+v6+H++HqF+/Dj&#10;t9w/Pv2I8j338Rdf2JzTn7IsXvrFJ2+5Tynf+vOLbudWcpNuGlSPmxovhZ3GuenLMW5qflLzmsa4&#10;qfaX35R5obzf9H/YOw84q6qz3QcRxa7RGBNTTGLKl2Lvmi9iTExu/D4TzU1ijDFqQMRYEUGw0CyA&#10;9N7bFMpQZ4aZYQaGpgJKRwVEsSVqDCoKgqKu+3/etd9z9jkzDKMx5X738vs9rLXLOXNm9jp7v/u/&#10;n/ddWpbfdCzzQhWHjeuGhRX4TReRXxvrm8JNyS+sGhu5ac0EsdGGBBd1dlqHmYqhOjdNmKm4aZqd&#10;Fjs35XyGZ/7hKYkmU7MEiZ0u0P7MQ1UFM5uF73rSQ8rl3xfP+L7hIY7lgxxH+Ug1psRNxVH9uaqW&#10;dd3UdbEbx0l1TcXTNS5snDAebNy0p73zYPL1j+V89G3OYWfgOTqX89LJMPCzydk/nXuFY7geHxTa&#10;XqP5oDQXFHn6eEzFTdVGvym5+gk37YTfNJ+Z5vtNO17/6dCpzZGh0/UHc597CGztS2H8A58lXz/O&#10;nVVIPY3CB/bju8l8b1zTCx44kFrF+5uHfFIPvt98ZzW/W1GPA6nJsZ89M5mC93Fqn4N5hvIZ6pfy&#10;rG7a9WHra38Ob73xV/L0J4biPjCRPmKhyh85jBo8iDrM0iy88ZLqzupvHWvr6PmPznPxXKf7+HLY&#10;aBl+w/Jh1GiRhsNhE1WQf1CZqHzYoRluKmYqXpqfmy9fqZhvBdeSavhDFefFaq5VtWPxbcEfXGIS&#10;NVzTahgHNTwTnAc7zZXWHWHbtF1aMJb8j7GfN0Yxf0wzakJ8Ay/0t2Dz54Wdb70SuSk1MuaN/yrj&#10;/ziun2KnzG8GO10w8bhQCz+dj6dyPs8jX1o70fb/8IMQnl9byGu+CDOF8xdQKwctLKQGxYRjuM4e&#10;HqaSq5Phow9xjHoRj/REPWA7SNy0sN8R4dElNTYn1HJxU7ho4aDvhKJBp5GXfzK1Ts8KxfKSJpo0&#10;9HRy9M80TaGdMvyszLLWa3kK80JpbihrR55J/xzL11fOfsnIc6PwmpYkKh56HLHIFczltcbqmy4q&#10;u99yeSYPImaUhtTlZu41nc4YmMv3cvmMs6htKm56Wnhsxknh8RknJ9w05HDTVc89F55IcVPNC5Xv&#10;L81fdr9pvs/U8/XrY6XpdX8vN3VmWoebwinlO833mxo33RL9puKm4pRWpxRvqd4j37tqnlO25ftO&#10;M95UfKZVK5bBTtfASuG3MNI5jy8P5UtKQ1X1aHLsl7KNegPJ5xE/jbVOV4S5jy0L5TDTcuXo4zet&#10;pp33yLxQVTU0zJrSOkwbdyb+0ibk5ctjSt0iaQTnBZjelKHEvRz/OsxU42Ew4wI5I3WGqmVfpxqn&#10;kjwFmbqmLHtf61Xb1Jmp4mfzLqTjc+JpxdqK0eUvdW7qXlNbzz7GTpPt5jnlu6XvWI7vlPNkmpc6&#10;U037TNV3n2mm7R69GuZt7xY971b7g/hxyD0xVrU4lb6WvdaUPPYm1ulZv/oDJc51ilFdilFz1CE+&#10;T9IzJX+upGdLqstfn/TaB9tGHqrntapDpXx9cVT1H7gtJa6Tqm+aljhYRlwb3XMqdio5E+t2U+x/&#10;VG6a8Z22TvjpdbnsNB07KjbMV72+omui36ghv6m4qZTxCF6ZvSdP81LvO3dzbpphpZfHeNCWf5Pc&#10;//+aNpFzgkz7K7gBcu/V3rip4kuX4sx8fio+Wkc/z7JUMVLpqouj1Bc/1WvEW/WeimXlAdDvKJas&#10;v7l8C/IF67jqmGtMqJaDS8saFzYOUmNEDLU+ru7j5KO2+vmurhpj0o3R9yp26tzU53ZSq98jn4n6&#10;8fPW65Y21Doj9Vb+Upe/7mbWSap7mpZqJ3ouv3lS2cc4Ksdex/DKn8Y5pX7+/ZhPfv4JkYUqx/4C&#10;+uKmYqnOR7XdxHbtI0+qtsm36uxUzFPM9H8CN3Vm+m/LTc/Bbyqdm1Wanf5LuCnfYeU/ipvewveg&#10;MX5T85wydsVN7+C776w03X5Ubqrx7c97dG6RGsNNM3VO+PyZ8yu/h743/r11dvpRuamxUq4faiVx&#10;UqvJ3JJzCdLzoXac97rc2wbPaa9wb5dbQ8fruWdEun9X7oTOQ7rfKu4VPRxTehPn9IHpWX4+zBQ/&#10;RFbRbzq9/z5w0qYo4aZW01TMNMVNNbcTHDSy0MRn2gAzzWWpYqVpRdaq+7KYv6/3lY+FzyF2yj3b&#10;LGqulY9uwfwEp5A3dBa58icxLwRxVD/iM3wdxYOImfi9xvQgJuqZxE/8roqjClivHB61UuEelLO9&#10;L/slUkznMZ/5SfvHZd+u11nuPj9D761n34rrprBf5ZiD8IIyJ/HkL5Bbfyw1v75NrVLuX4uPC4+T&#10;z/bIlLPxox7NvcaPqWs2J6xavzY8zpy+8mAtLf5qqC78FvX/ToWdHsW+30DHw2C/imAKVuv0C7w+&#10;ajHzSS2CK0i1E5izRbUIx5D7w/1l5Wg9Bxc35Vl5DjdVjdNY53Rv3HQO97CZGqdw0zJyzNPSfFFl&#10;5JqXDoObcj+te0XVh1ItOfFT85jS99bz9p2f+nJ93FT7yGOaVkN+U8vV78S9ecdsLKp7dMWWfZDy&#10;QvtpmVb+piw3FRv1OUvJN2Vs+VxQ+V7THG5qtf0SluCeU9pSFOc+Y1s9efoV/L30s5WvL27qzFR5&#10;+nVz9SMT3WOePvUIVX/Qfg71TkuMm5JbClMpFleBnTaUp686p9pH/EXcNOs3xccGLx0LnxI7jcKD&#10;Su3JsRxXl/ym6dhX5yzjpLSKgX1bmptqfWP9ppoTqk6ePuvETZWrP+jOJhmvqfkG23F874gsTDn4&#10;zk+91TZxU5sT6lY8GcSKvVmWB1HcTRxU1yU9R259GTHQL4lBuU60/DmxJxIzveO3nGNb7WfzDvXj&#10;cxT0oa5n0anh8crLwrrFbcITzGu/fmXPsHbVQOZmYl6m9b3CK8/PgtNsCe+89WLYue2ZsHvnq+Tm&#10;vxF27XgzvLv9z9Fn+s4rYevLiyz/ftPaB8Mz1CJ9Rl7TRJ6nby3rNplinn5ko+Kj2Tx939+2PTUq&#10;y001T1QeN11ccl7CTWFgeGSqxn4arzwcyZnoHtu6THWefHqJIjf9PPw0clPzm4qD6nzF+W4hz3/S&#10;WkAN6IVI7YJCnhNx/nt4qvRVY6oLrRbJ0TzDYU4prg/ibePu53zDeUKeRs0ppRqnYqfK5e9IqxwU&#10;1UcVN+15M2OC/QZzDrDxQV9t//a0rBvU6VDm64Kd3ovvlDz94V1O43x2Du0pXFePIg+kWWh7dVNy&#10;9JtZvn77lpGdOj/VcgdqnN7Z+lCuy3DT6/Cb5knbMrr+8NCxzVHGTnu0/zx84DSY2gnUzvwcHP4z&#10;5OxzXbk/fi/13Sx4kOs6NYsnwUgni5P24Brfk34v5nHpdSDtfvhNqdHTmxqmfY4mZ//QsKikVXjz&#10;ja3kS78VnlpWSN55czge19iBh1PXnHql5OxPTzSDuh8zyM2fwblkhur0DCL/A2X4qZ3fVIskPgct&#10;xQ/vKqNfxvmsPJHqn8weepjxBN3DW54+52Gdg3U+1rJ5TbsQn1AfqII6f3PwY5Xy/Kmc51gV+LvM&#10;oyWfVqJKcVUTni57NsjzQRhrWpUsuxYxn9mC8d9i36NgoKrZ+13G9hdDbfHJ4f133wLs7Qrb33g6&#10;1FCrdx7PHOdRn6KGsT9/3MFcT/GcMifMPOpXyFv64toCcs95yfvipkUw0i+xD97pCeKnx8H3lQPy&#10;RXjrZ8m/gIHzN7Y8GOIw85vSWp5+z+iNmzzoe2HpIwvCcnx/y5ZUM4/9cWFiP2oP9T8yTByA+n0p&#10;FNEWDTjKVDyQ/KGBR1N/9BjT5MG0JtapHXJ0mCwNdR3D8rGmKUOPhYWlNIw+KtS8hRMuDuvXrAxr&#10;VlFzvWog3HRfq9NeMqguN1Xudpqbqqbx8ulnEsvATqefZnn64qY7tj0XGTOeU+Xpa04m56arn91i&#10;/lNxU+eie2rzeamWnZn+M/ymGW4q7pnIcuHhk2o1h5NYpXhoLc/AnZsutjx9apU2wE3FXTPcdA/s&#10;VDxV805Vw0wrHmPee/yjFStXhDLq5E8jzistvDCUFl8WykuuD3Nm3RUq5jwU5lQODnOqhofyuSPp&#10;DwxlZb3CrOkdwoyiX+Ez/ibeUvzkw2GlI/BDDCfeHnFsmEU8KHY6awT1utimOcFUC0vcVMc8w0+1&#10;DkVuuo95S52h1sdNvZap81Jr+0dmajE28baY6V65aRJfK8YWN7UYP4nvM55Tvl/uOXXfqfPR+lrV&#10;68jw0ftiX7Wl0tKzf1PXGNPaM36PSe8hru1MLCKxLv85v2JVxa6D0ED6pru5zkjEMPaMn/OgniVJ&#10;OfyUZffi6xzpUj2THN0RGanYqfylYqfK05e0bm/cVHxMvlPL06d1XtrtpizDEseyZdqPyk09Z9/r&#10;nFpeJHFWfX5TxYX5aoibalt9OfqWy3lVlpvqHtx9TGqdlea0VyT37sR2uo/P3Ndfnur/JstNM5z0&#10;11mPla37VV1uKqaQljiDM1LnDntip5af/4uEk/48YajeXhKXxUmdn6qvvFq9n2JY/S0Uk+vvrmN3&#10;H8fV2biOqY63lm0MMBaclXZlWxeOt3FSjYuUurF/Ruyn9/kkpJ/pEjPVmHFumvabNoab3vg7jlsD&#10;ch5qLftl2Cl9jQvf7vxUra9T2/Zq7hUk/r5iqMbwGY+aq0b7aizo2F57Sawj+6sLqHv5fXyL58Dh&#10;zoo+ywtOiqzUc/czrPQ7e+amLU6I3FXtR1XGa3riv9Zrqt/7352bXnx25KYX63idG+XcNM1M1f+5&#10;xLH9xX9m5bVN1e6tvunvfsJ3le+r/KVtklZ91w3qc15RPWVx01s4J+2Nm/qcUPnctD3jM81M1Vee&#10;ntU3awlj5Fyhe6ac3Pxf1H2e49xUdX/T3FTPizT2VddZz2r8PCm/qbip5PWjdY7Vuda5qZ+PbT4o&#10;vmPGTn8f/aZ6BuZeU33f8q8LOscpR1+t9f9Ii8QfrP5IK37H1nxPr6O965rQvVev0On2s8yTqnNN&#10;xzbxPKh7yWnUOZuM53Rqb69pSrwEH7Xc/H7ERlJ/Ka53bqr5n6IS/qO8Y80Rkeam8NKyRkke09x9&#10;szxVHDXWhTSmio911qCkzulAtZpP6lDmtjgVv+lFobD/D/GbEjP1I3+M+lpF7FPQJ+GmPWIs5cxU&#10;68VNxTQbkvbzvH5noornnJvqmbliPWenvo8xU16r12udYjnFbIX8zOn8HmKW1ePI68GnUjvxeO6x&#10;lPt3IF6Xr3NvRs7g+BPx0zQL1UWnh0ceLQ0r1+E5mHo5ntPj4Rf7h5rCb8BC8Zyax1TeUvJYyV9d&#10;XIxvtegYdDTiXnAC78+9ofIE5TWdS05hJflCqlNYoVyhxGvqbfSbxvmhyomV98ZNK9hHEj8t417Q&#10;RA5XWSJx0/IMNz0g+k27xhhTdemcl3qb5qQ5/Xuzsaf7TRvDTft2JL5EYqYuY6N3xjjUvU059U3Z&#10;Fv2m2flLIjfN8tJyeargp85NbS6otNfUmCm58SkfVqxxqvGs74vqjWa5aXmqvqmxURhprHMaWakz&#10;0yw3Vc5+VEP1TWcyh0sp975l8orBPErIy7W5oHpQy7Rn04/NTceRjy9mmqumLEduqrqkUtc/Zdmo&#10;zk86Z2XapG/L17CflhOp3lVj8vTFTU13Z/mpXmfctFPThJsyj1D7yEst77odY+EO7ktYp9b7zk77&#10;s135+lKPG7nXuIm48QbOy1dyDbg0K13LbI4ozvVicPdf3zwMuP2IMKHb1zjuP7B5q8sLzggLZl0a&#10;Vi++NWxc/QBzNfWhDmn/sGH9oLARj+emJ8eEv/5lMT5SfKbbXw5v/G19eOftP4f333uTuXo2whSe&#10;g5n+LeyCnf71pRrmutf8TXBNOOczvI+4qbT5iaReKf5R56HiplleKmaa5abGVG1f9lFtU3FTtfKf&#10;OjfdPCnxm94cFpOnPx9fadUYmP7og4ybLigUN4UZNai039S9pbGdN1FtZKY1zBMlzUtknlPY6UI4&#10;k6kY3qQ+7SKJ+s3SEmo7L5kqfS0sZh6pRZO+Sp4/z5YmfoW5qr7MHFZ4UIcdQl3pA8IkalBqPrMh&#10;jA/l4KsWQ3eOa2fGmvL276Mvbtrrlqjet0VmLo7eV+OlA/e4nEuGdDqIsXkU73MMXsnj8LV+g/bL&#10;ocsNqmuaxMq0tyPVO3WvqflO4abtmTOqg+Z8ah1b9bNKMVP4aYfWB3DNjp7Tnh2+wrWkBUzgB1xL&#10;TuY53AlhQs/j8Skei0/xCMvhL3gQ5tnjYHQk+hz740/sexL1AVGf4/kbHEltnuZofxgqzxZ7foqa&#10;ui2pDfFmeOP1N8LGpeN5trI/tU+Zk3HQkVz7yedPpHmiTOSbzEg0S75TFOdzjOc71SHRddvrlXsb&#10;fag6b0bNGa55pcSh+XvzN/Z7f/EAeae0LF6gGqIVzCtYNZoaM/Kpcr1Rfn7VKHLfU0xU1zDVCIx5&#10;skfGGoKqI5hRzKG1eVk0N4vy+dk2f8wXeJ/DzUM6d8zXqJ97IOPsu8b1BEJ3vPEs2/CYUst3PvOd&#10;mdcUHriogGXWyVdajWf1+dUTjZmKmz63ptC46aKCyFbnw1ZrJ36O6zd1dAqP5rp7iLFped40N5Rz&#10;U3lO5YlTPcYZI38GM10cli9dGh6tnUnM0Sw+iyWmmEBMMYHx7PGGxyTWErNllukr77kokXJwVL/I&#10;NAimTq2FSWgysZTNec66SSkV8rrSsf+Z4abLagvgYgcYDzNuOjjFzIZEhpblpvvanHDLZ5wBN4Wd&#10;Tjslh5vGmgaRm6574cUsN92Cz5TlNXhP98RLfX0+N00z00+Cm2a4KGyy3n6Klzo39TbNTWvyuOki&#10;aqjq/ZQTb3M6wUjT7y9eWoeb6mflfY4KcvHnoRry86ssP5/PKd/pI0uoAXNhmD5S4wi/Ac8QSkcf&#10;w3wARxHT8f0bznNhNHPE0cyvSv4Y/enSCGrT4uueznd0xjDq2OIRnzaU48q2qcOb40eIxzh6UPcz&#10;ZtoQN017Ta3P2JJPeQpj0GNnxc/pvntN5S81vynxdjH9tN9UMbvH1haj905ibL43Gd8p6yxXn3Xm&#10;R+2V5abyUZgeoEVpbipe6srnplpOc1PNIefyWsvp1mPY9LN974uTGjO9NzLTASxnavNzjerXievO&#10;nXni3Kjzo8sZaS+uT2n1ZFlSXdNeXOskcVOxUjFT8VItfyxuelOWg7l/sBvr1P+o3DTfb5pf51Sx&#10;YUbXZuNDjxPz74/zl9tdHdlgPj+1++yruFb/Prn/vjKyU783r9NekctN7d7+N9znX56IfibX9NdZ&#10;HuBcwFvjBr+CGSS67n/nMlPxU3GG+ripr3PPqdiFzQN1SczP93x81Si96r+j9F5pbqHPKzZsvPQa&#10;Yp8bOJYcN3FReZB1HZYfWeNCufjin87K015SO94cc9+W4aTsn9NnH+37sZX/fslyOk9fXCXDTfn9&#10;tJwRx+0mP3Zqf9dI8TeyfWnlMVXfx4RzG1+v95csdz/pi506U5UPVfxULFXcVNs07qzGLq3eT8yr&#10;FcfzDz8jn/8i6qGeG3P5Lzod/nkSnPS7cW4o1UZVPr/l6LNOXtMcsU5+1BYnfHT9f27a+HmhxE2l&#10;n6k9J5ebqg5Dmp1+XG7qTDWfm97AdzrDTOmLm97I+URj6GbGv3NTsVPrs+5W+qpvqrqm7Rh/9XJT&#10;xqK4qXQn49X5qbipvCX3tszlpunzkPcz7WWMZz6bnX/4fDqv+TlP50Lnps5O98ZN9X3W85DMd5Df&#10;Qecx/x5luCnfMXFT+bD8WuCsNN3avFGt2JffS+utliDLHa9jmfauu68NXbrfGe7+0z42L5TqKXe/&#10;ifgBH9m03k3xmyhnjxrveExVO2zmAM3/JFZKfNRXfa2Totd0Frl7ml9mNj5Tk/iPKbJT95kotz4q&#10;l4nmM1Ll85UPrZvHr/2i/xTfqnHV6EVVDQDNEyWVopkDidvxXMwkD614wAVhdK+vwEvx0gzhXoTf&#10;oaBPLjfVsmQsszetL2tdIt+ufdL72z1Kv9Q9CX3LwefneKxnr9Hrktf6s3K9t+Z6cHY6Gf9MCXNE&#10;TSUPUrHhNP7uU5H6UwYcgr9Gx4C8dj7jOF5bXjo2zJw5LIynX8KxmsL7F+EFUr21GnLhasgVnEcO&#10;YA3+F/HYavww1WOZr5O6a9Xk1M4lJ3EutZaqxuBhHM3cnMZN6Rs7FT+NDDXWOIWNiJnCQhvDTaPn&#10;lH0z3BR+CquQVJupDAYY/abNw4QHeW7fNXJTzeMh36m0J26qGFPP6dP6ONxUMagkdurcVDFpg9xU&#10;nqZE4qbmMbUcVO47kjadn1/Xa7pnbiqeKm6q+qZSel4oZ6OaDyrNS7N996A2jpvOhpmWKt8Wz9hU&#10;vGTF+M/kMW0sN51I/cScHP3u8pM2gYvuG+X8tGtTlrWe+45E4qaZuPeP8VymZZ3TnKH6sripraNV&#10;/Cy+pfdqaF4oMVLnpt5q3dC7moShcNPBd8JOOzSFkTbJMNI0Jx3YnnsWqUNsjaW2477kdtQW78ZN&#10;3F/cSNzHefOmX8c6Rcpvav1Llrke6dlb1xv4DPfsB8fGKz71qrC2+o7w9NKHqLNxN3n4bcKqZZ3C&#10;+tV94KTD4KUDwoa1PcKmdT3hnQPDC89WhO1vPQsbfRVeusX46Xvvbgs7t/8lvPXmZuaC+ivs9AWY&#10;aXV4Fq/opnUjYKbj6A8Om9f34z3IqU/YqZinmOnGlJSnL2X5Ke+h9+E12m+TeGvCTTc9qbmhtAyX&#10;3TQubIGbbrA8/ZvJ0z/PfHXGTfGbzh33afye4qaccxpShos6H62vjcy0Bq4kOTuV9zTDTeXTS7SQ&#10;50OLqNe8mDz92qKvo6+ZxEvn059f9JUwD83Hk1qL/7S2kDzqAp0jNf8dvilyFab2JW8dbjj8nshD&#10;+3DM5SkVV1d9hgc57srZ73lLU1tW3QaxVsvh7yh2ui/jc3+4/H70D4GnNre8Nl2zVe+qLeP79mv3&#10;y3DTTI1T46YHh/bXHQwThaHSRmXZqXhqlLyo+5kvtVObI0KvDsdx3foR16QfwwbOo/1+mNj3x+RX&#10;/Iic7gu45lD3su/34QvnWlvQh+UB51Ov5oewsfO5Vp0WJvX5EnUMDiJfH08qz02Ua7KopHV4/W+v&#10;h1dewue3cBDXfHzpPEudCS+d2f8g0yzWmeQxTTSbOj06r0hl1EOV9PynnGeZ5UPkg+f8RO6+q2Io&#10;1x1UyblUqlIuAn7ToXdzf8/fVn5g8VLLP6VVX7X5pvX/FDn1R/J87iiuJZz74K2VsM0ychiit9Q9&#10;prF+YDWMyOoLjhEbhaU2INUZnD+G6yTevAXjvgSb/aLt/8jkU8N722Oe/s5tz+MrpV7ERDyjPCNY&#10;gI90EZ7RJdQhXwT7ryUXf974L4QXEr+pPKcvrC8yf+lCapnPG4PffMzRPA/9rPlTlSdSzXVY80Vl&#10;cvIfgu30JEZA8sLpuj9nQsuwjNqm8ps+PH+6cSOPRyb2Zf/eTSxmEU/KUb/cGMVjE3+269xUufbG&#10;r4ihjJkmbXqdXlM29kxy9FeFtatXh5WPzIGjHQZnja8tIc6SxM7E16abePaemRfqUHymp8BNTyVP&#10;/2S46Xdjnv62lN+U+qZrxU2f11z3L4TVWxiHCTddCzttSGlums9Mn2C+p3ROfn39veXp53PKOssN&#10;cFPx00r8pHOZgymHmz77HPNCRW4qP6r2EWPNeW9ea75VtXlK71fBfE9zmQ9KnlabywpmWrXysVDL&#10;+9bMvJXnRsTJI5tQzwqfNjXsS1XLBN/2THlKRyjvXuy0KXz0EGOkM6ldPRvOKs0cvl8o4XiahtEO&#10;FztNWmqdKqfLjnsyBrI+U/YbzH7khtXhpqx3bmrjjPElZpoRyxZTawwzrsVLXT7GPWb3OF2t/BDO&#10;S81zyrL5TPle2RxrvWLsrWcSxkt70CLnpWl26szU/KbdiT8SpXmp+vJoGFdVv1sSx3Ym9pDujXJu&#10;Kj7qvFSte0ydm6aZaT/iF49X87mpefKJVbztdQfXq5TEQtOybVp3e+Ri4qbqi6M2Jk9fflP3nFq+&#10;/s3x/rEb10fxtr+Xm7rPNM1LO7YirmoZlY4d0/e93vd74z21xk2vrstO7T77Kq7Tv4/33u459fvy&#10;nPaKeM9+82+J+aTLo9wf5a1zU2ekap0LZNpfZflBG/p746YZ39Zl0dPlPi/FoGKmxkj/C9723+iS&#10;yE+vpjWeynZnDWJ0+pvp72y+0lsiGxUjVe69jrF7SdPcU57SLhxrqStKb1NfLNXXaXt6n/Q23+eT&#10;aMVq09xUufnipjo24sKZ46RjxbGTLM/3d7SNlPlHk33TY0GMU8s2bq6MffO36mclP89/ln8uzRur&#10;n+tzSDlHNV8cx0THRRxb760xJB/wHy6OufyX/4iaqOdHLveTM/BhngIXPREmmuj8E7LcVDn78qRK&#10;LVj/UfV/CzeVF/VfXd/0Z2fBTKWz87jpebF+7T+Cm4qPym/q3FSt93O4KePNmKlavg9Sfdy0LePX&#10;+anl6f+e+/KrooyZ0s+ZT5dzsvip7nkzfPTS+vtipvnc1Flpg9yUz+rnV2v5HfR9NvE9vkXie+L5&#10;Ac5NdX4zvymfba/clN+hA/upxmk7fiddY3S9Mf8prerxdWjN+fCuS0PX275refr3ttE5cB/L7dN8&#10;us5NVc/U+OhAWClxTJaban2Wmcpn6rxU7KcUX521KY+J1ykXWyob2rRBlQ+L3DTyVDFS56TOTYn7&#10;hhC7i8OSnydfa5nqoJIrVo7EeMV3p5NTWNj362FUL2p+DTzU5i3Q/YFiqnSevpYl8U15QgvrE9sK&#10;8pTPTJ2HqnVvh+2T/zrePx3vWWzXi/fvHdcX9Dsg1jZjXRHrtH68trFe8+2O7sm6pJ0wug3zQfzU&#10;9tG9lTwpFdQaVG6i6pVqnie1FeKio5qGOaPYjjesAm9rBftIVdwjSmKnlaPYRm16E74d1TfVPCvy&#10;nJZLH5ub4m+ElUqxpn093LQzsWbXGGum2anHmYPZbro3xpufCDftmMSjtB6PDqTf/8643LsDrfZh&#10;eRg/33JB4aYZr2kOM9W4FT9l/uhEmbqmide0LPPd4B4f/1Xab2rcVN+fPG4qVuo1TNP9+phpnCeq&#10;4Tx9+U3FTWerRiGcfWrvWOewSLm8jfCbqr7phPubWk1T1TXVfE9ju4lnNmF++4SbGj/Fa7o3bnpt&#10;5KXyCtTHTbXe4+FGc9NOHKu7Uro79p2bDukY2enADtFz6p5StWJg/ahf2u92jjuSv1BeQzGz+/9E&#10;TNgGXc/yjZGh3d2Kz3cNPn7W33drzIcroG7k1MHwlKmXhGeW9gmvbpoWtj5XHl5/sYw5qAeEdas6&#10;k9/ak7ndBoen4KZPrcdriuf0Gbymrzw7Lbz9t6fDzjefDu+++VTYvf2F8MG728Out18K25n3aee2&#10;P4cd218LLz83w3LyNz8xyvym4qVP41d9lhqnjeWmzk8jMx0Kw81y0018lqefGg1LdW6Kp3VTlps+&#10;Pj/WN1U+srip6puKm9YWHmf1lqsn8Kxmj/oc26Kci+a2zkzhmrCoKBhT4jtdVESuPloAo6otwPNn&#10;gpdS13Q+cq4qpurr5pG/XyMpL3oKPnwJxip/qt5nPqxr7jj9Lp+l1suhXDv4XvQ9mDmSDuJ5QnPG&#10;dzO4O6yd8dH/jqY2NsRNpd5tWdcujp0hnCvE3AdTC2IQ5wzNLaVrt80TcG1TrssH5HDT2/9IrVO4&#10;6R2txEsP5Np8YIqbJiwVjprlpuKnB5Cjf7ipV/svcO36ATzgAuOmE+GiBX3O4lomXgo77Xsx142L&#10;yWm9CLWAN8BW+//A8jCKB8BO+58DN8Vz+tAR+E0PNN/ptL4HhYentTGv6UvPbwgbVpWGh2fcQM3T&#10;G8LCqa3w8V4blpRcGx4uuSalq8Mj064xPTq9ZXh0RqtgLf2lM/6Y0TL6y2e2ND02q2UwzW4ZHp/d&#10;KqwojVo+6xq+PxeGsb1O57p3NjoXFnwWLfUIep8extHOLbw0LC+7PiwtuyEsK702LC/9A7omLGPd&#10;ioobTSsrb6K9KaysvBndElZV3WpSP18r2CejqrZhbc2tYU1N+7CupkNYPbdd2LCoc9iwsCt+7+fD&#10;7nffC9teU56+5oCifgT5IZo/u1bPDXhesIA8fDHTaubP3rJyXPjg/Q8sV/+5NRMsR191yBfwTHMB&#10;Xu2F1KZQ+zD5IPPGHQonhZs+GFmp6puqho24qZ6tKjapmdQ+w00X15QYP7LYhW0Wn3D999ijvtY4&#10;aT+4k4tYSUzK/X1ipXpWO1VtIrEs76vVvqWjTwhPrlsb1qxZE9Y8/jBexKMjD8OnanyM+KwuN6U2&#10;PrHf3PEHwk1PZF6oU+CmJ8JNv4NOCtu3wU0/+BBPL35TcVPl6SfcdFXCTVfvhZmKpzo3rY+Z/rtw&#10;02rYpnPTRzY/Ex59NuGm8NAcbsqyMVFxUuXoJ3L/ak6b+E6rVq4gR198Fs8p69RWUu903gr4aWln&#10;cgOIk0cRL4/G/815ezbPCWbyTHw6NZWk0hFw0+GRjU4dRsvyNClZN41100YcRW4+9wCsm0GdjGnD&#10;PwMzxW8xNDnuHP8SaTBjJyVxU63TtshRk+2DInPXWJvC+DIlffOdMkZtzBJLOzP1VrG0YvZ0HK/+&#10;nripebf5Tilettx8Wt0PZMT3z9np6AeIt6X7qVl6X5QzU2/z2anqmqZrm8oLIKkWlZQT43YmNumC&#10;aDP5+ywr5vVYV7n7A4lhlKffX+qUK3vm35G4JZHzU2/ds++tcbG2CRu7jZa+c1X5C+UrFDfLV8aH&#10;emsuN5XnRhIz/SS4qfNStcrNd2bq+ZOfFDeVvyjfc6rlhripMccrknt1Wr9/1/28+Fw+LxXzSjNT&#10;56ZipmKkaYkhSPnc1Lymv8yyCPeY5vPSay6JjFStGKo4hl6rn2XsUJ/7d1kmoPp8zks1Bnq0S3g7&#10;rZbFTMU8O/+JOCZRZ46xa0/s1NmoXuv7dLs5slR7T/pdG5Dv26iWz2ieV9p8bqrf2bmp8cvfJhxT&#10;rY6dxN/Dpb9NQ7Kc+2R/38+Zqdrbf8/YuRLmTl/LksaSeLyPM7F4Z6r6uV4b1frsK37qLDW/lTdQ&#10;400ewtYc26sv/lQQQ73sB3EOogtOirn0LU5Mcvm/Cy/9TnZ+qRYn/M/kpp6///86N3Vm+g/npn/g&#10;vHxNNk9f3FTL/0xuqu9zDjflu1EfN9V9l5hpY7ipXV/Yt+O13NO35DvL73UXrc2BwbVIdds6tWHd&#10;DU1Cd5bvo9/5JuKM+2CN+EynkKtf0pf5nsRNiYNnDczlpjONp6qmKXPlmtc0+kwjK4WZig2ZxFBj&#10;Tn0mH0/cFA7akPbKTQdHbhpz98WZyAHn58nDUoHK+bzT+x/OHLUHWH7bKPIVi/HBTB1CjIYvQjGV&#10;nisrZvJYS60Yp7Xq50vb8lTYL75Gr3MOau1eXqufK1aqn5GJ+XrH99K9zlj6BX2if7SYvu6X5CWR&#10;x1T8dCyvnaR1vM/EfoeFcX2bheG9WM86rZ8zkhzGUfubf7SSmqWRkTZjnbYh4mVxDvONwkkrmTO4&#10;cgz1CTPclL+j2CnM1GqcprhpWWO46Qg4XyLl40vOTEuHRm4a/aZHUMsu+k3NZ9o5L6bsQiyJ9sRN&#10;9Yze2ak/y/8oefqW89Qxxptio85NB9xJXIq07NxU/Ya5qZipq/HcVOzUFb8/jeemYqmRnXKskpqn&#10;jcvTh5nKE5bmpsyt3VhuOuH+ZjDTLDeNzJR7hS5N0L74Sl1N6Uvw1K7ce3AsJcVqHvuKiTov9da2&#10;Jev/IdwUX6B5TmFb8pw6NxUzHYQGwMUG3BHZqbipmKnOkcrbVl7CAywPwbda1JPakMyhM23I16kv&#10;/P2wZOYlsJcrwsYlt4WnVqg+aRnM83VYwAfh/Z3bwvvbNoQXnykOT6zuRh3THmH16v7hSbydT+Hx&#10;3PDEmPDilkrY6JPUUNwZPtyJr23X1vAhr9+xTTVOXwjvsrzrnVfCqy/VhC0bJ+IzfYgc/75h8xND&#10;w+Z1vcPm9X3DsxvGNchNN/DzNiZ+08ZxU80NJb9p5KbPPj3Z/KaRm56HX/NznDsiN63C014Ll6yG&#10;dTakufBUaU/7eH5+zcRcburrnZtmmSncE15aW8R8UPhOF+IlXQiHUl3ThcXH4knF/4fmw0fnwVjn&#10;4UF1zS/Ei1r4dfaRvhlV+E1qm3yDupNfg28di0/xaJu/aFq/g5j77IAw4h5x0cjV5T/V+BBbF2eP&#10;dVBVR7c5c5Dta/MuKmYWO2137T5w0+Y8w4x5+vKb3g5HNd9pK9ZdB1OFiba/Tgw16zvtUIebHhru&#10;anOEcdOe7Y/hWnGOMdNxvc6EFTCXet8L8ZqKmdKafkj7Q65fUgvqaZ8BGzsvlAxk7vQBZ5On8E34&#10;MLUuYafFPQ+3OqdLprUOb27bFl7bujVsfYP2zy+GrX99PWx9dWvYsWNHeGfHOxntfGdn2LUzq3d3&#10;7WSs7gzvMY6j3gm731M/aXfvDu8xv5m0W98NOFlab73+Sli3bG5YOm9SWFZbEpYtmB4eW1gSli+Y&#10;bHpsyZzwl+c3h507dob3d4uzkd39wXthN++rfPjwIf8l+pAV4nDax6VccP/n67Itn2V3fL3ebzfP&#10;LN7f+Wb4YHcI773zZtjG+2j721u3wE3xMlP3odZy9eHv5HUsnEjLMwE9T5g75jPh2ZVjmcdNn0F5&#10;+uPJ09d8UTwLGKPa4rD/iYxbvKoPM27nwV0nch4WNxUvTXPTcVzfC7jO15Z0CcuWPhyWPfpIWFQ9&#10;yeIHPVdVrR+LZdjPn9Wm20x80q8ud1I+i9jpZGkAMRIqSVrrE0+VIGen4qazRv0H3HQd57C1eE5X&#10;ws6+iLd0P2pcNo+cjFgrl5tqmXxvNHd884SbngQ3/V6Wm765xc6V+dxUHHTVli3mP20sN90TM/2n&#10;cFP5RMU79yB5SZ2bLnjiqZDhphs22mucm9p8TbxHtXio3kvv2xA7TbhppXL0E15azRxQNeTqa7kW&#10;zZ7ZLpTxLL2U3KJS4r3ZI5kjAM0yUWuLmsCzR1BnAxaqXP3pIzj2wzl2SH35UaeQxy92qrz82awv&#10;RWpn4jedPlTHOB57Z6PGTQcxfojb6+Wm2oaMmTLOcrhpspzxm/apO359bKfHu74L+dxUfm2ts3mg&#10;ehBPI90HmMeU79zoRDZnLH2x08ZwU/HTNDv1WFRzPrmG0ledJ9XI13aPW227lpN9NUeUOGmalRov&#10;7ZTloh6nOhfNb+UZNbWjTUl+UskYWdvIR5V3LVba8/bIQrvdFNfnM1MtOzfVa3L8przGuWn3G2Fi&#10;ifReHydP33mpMdOW2XpzHhd67KjWn6l/lNb9ppaXeXWWaTnb+nu5qVhpWp8IN70sl0vkM1PVKLWa&#10;pbSqU6rcJ30GMTr9XmIC+ruqBoJ8UmKh4primKrRcF+i7rQ6bnbsaLVPV2IcY5js60y0Pqbp/NL3&#10;0Wudm+o9fHt9r02v8/321Kb3Vd/qAvDZnJuqZqF7Sr11Nuqtc8/81nlnutU+6eWG+nXe70o46lXw&#10;U+RcR63n8xu75RhlWGrS1z7yzTlzvYNj6PdHahVP6jXy76n+wuU/hZ+2iDUzf3pWrAUqZupeU+Xw&#10;X3AC3PR7ydxRbPvPb8f8fa2/8CS2n1hXLVh3PtulFsj2YV9jlWr9db7u5GQbrXPcTFvP++f8TL1X&#10;I+Sc9MJT+NzoR6fWlTPUi077VHD5fj9O1v3k9E8F+XVN9H96ZtT/4u+XlnlIWben1vPzvf2vc3Lr&#10;m8pnmsnT/z75+ilZjVOWf4EuPT/qMlrpl/ni+GofbbviIp6x8D0XI1Xbhlb+UuXqOzdVX+tU3/Rm&#10;JH+p5+lb7j7LtzKGPE+/3ZWcK1y/p59I9ebkOZUPVa28pappejey2qaMR3lR9azGlT4/aZ0tX8p4&#10;5bN6jZDWfLaM+KzyVJtYb8+Tfh2fOfm5VKxUz5XU3vVHzlk3cj27NXqbLA+QvvtYlAdoc5a0j7mD&#10;A++E6SR9eV8krZPkb5Gs35E+GtyJa/JdXLPv5pp9T1TPtvzO18drjs414hi6Dk58gLimD/WKmDe3&#10;pC85+9QEFTudYd5S95iKpVL7CM2iduksy8+X3zSRPKbyyyXcNDIh94/uAyPah211c/DT6zTnbno5&#10;vx89fcr5z+4XvafyshL7aW5fmO60PsQ93fiduzfBb9rEuKm4pOoaKVbyHB7dd7h031DA6wr65iod&#10;k3nf4zVreV/3d0zitZI/D1eb3sdfr59TqJ/l8s/hy3to/XNby2sUD6ZVBrOcq1z88ZrnSX5SeU+Z&#10;J2M0uYxjxFOpwSmRpyXvqefoi7FKc8eQn29+VHlNxUBjrdI5sFSpnHxIzcUxZyR8kH45HgXNAxUV&#10;9/Uap+k6p6Xk6M8eeghzeMDVhx6O4KZw7kyefuf4XN5y9On783fx0bQ8rlTrc5Fm4lD2HXR3fD4/&#10;kO0DUH+WVSNK8afV1ec74TlP/VjX15f5voiXpueFeojvl8WptIp75ZWt5L5CufpWbwDuq1p96ecC&#10;cY4o5ZuKgeZLnFQ5+FLk/eL+/qxB62erNiBSv0rHElUMI98V5i/NMbEObhrZKX97/qZz+HlzND8K&#10;7+v1TTU3VKneS88W+CyScmq1TjVOZw44zDjJpJ7NjZtqXqgivhs+R5Ty9ovJ3xdT1XxQ5jXVvN33&#10;7YsYd2h8d+5BkPjp2G5w0i6Rl8prquWYvw9X5ZiORF1u4Dx7bWSnzk0VA3tc4DGw6kIaN6XVOsV9&#10;OpeJvfp7KV9/REpaHsIxHMYxHcExH3kPn+XeZmF05/1Rc3RgGNOlOesPxJPaHL5FTjX+U+OlnGv7&#10;3sbYuK0ZNUmbhYEsD7qDMcaxH3E3rLgbc4o/SB7wGObXnngq8w79KDw+58rwxKJ24Rk46YtPjgov&#10;by4KL79QGV56riJse/1JwzMfwIY+eP9D0M728NLm4vD02t5h4xp45zrqhq4fAe8cYox1J55SzTsj&#10;TrP7nVfD+7tgrbvetlqmu8nTV37+315dETY/CScVy8yT1mlbNv9+OMu8v2kkbdTTG8aEpzeMhoWO&#10;Cpueop4qOfkZwVQ3s37zBva1XH3y+WGmT29g3SaY7NMFYeP6YWFFLXn6mXmhstx0vrjpBHKQJ8A8&#10;TfKOxjx8n/epVjUgcwTTLEjryyzvWQtgpAvwjsonGgUbpUbkQnx8pqTu6QI4quaR8rqo7ledV/gV&#10;fKfUnyT/v5o6z/KzKv+/tug4uOvXw2Mzz0VnM+f3GXCdU5hX7zvUhf4mudfw1vFf4Xv/aa6Nh4UJ&#10;DxzE2NvPfKhDGG+Ddb1l7A1mzAy4nXMQ7L0L11fLfbmK2OVKxvEf92dugAPI1z8gek9bNWdOqGbU&#10;z9kfwVRbHsBy0hdHhZl2aH0YHtPDQkfpOtU3PQy+ehge1cNC97ZfCuMeOhcP4I/xJLYI43qRk99f&#10;OfoXcj26ALUwiZdO7Isntc8P2a79f0Ae9vkwijNg/1/lWekRnAfkPT/Mnsc9WtqJcfxM2Pr6m+GV&#10;17eGv8BLX3vltfDqyy+H7W9vN+3YvgPvcz5DfSeHoYqnvrtrV46MR4pJJhJXTGv7ttfC2uXVYWlN&#10;YVgmwU8fry2KWlAclj9cFv768hZAKMnv8NEP33/XWluGn4qhmjL8VPs1VgKvDf/TW+3asY3x8w3L&#10;5180Dn6K91TctJLc+1q8p1a7FH76Ah5TY7K85nn68y2nH6aPz3Q++8+nTsRCxv7CouOpM/4Z45/i&#10;peI1Vv+8RxPq1NLvyXmWeODR2lJqmz4WHlu6ONSWUqOnd7If2yf1/6zV9LHnuf2y8Ugxfc/HV6v4&#10;w2MVtb7NfadTiJ2mDKC2qQmWOhANilKdU9U6mjzkc2HdiiVhFQxw3arHQsW4n8R8HrY7L502lHgS&#10;TjqVHCAxM+Xrzxj2Keq3Nzef6aPTTw6PlnyPGqf/ATs9Mbz9+uZg50rOl/Kbak4oeU7NQyqfKX3V&#10;N/Uc/XUsu7dUbR1W+kL96+rLzU+vUz0A8VVjrLRrWH6EHPqaNetC9dr1ocq0LlSuWRsqYZEV5MGr&#10;rWJZmst+VfDkKLbBPJU7X7FiFbVLV2b4p1ho7fonwiPPbAlL+fwLntoYyh5bwVxOidhXr6nktZ6X&#10;L+9pld6/AdWsXxfm4y2ds2wRvJU5qHiNaqaWL300zC3tiM+UOGAUXgeerc8e2QxWyhwBaPYocvFH&#10;wVBHEN8jsVTl7s8cGXmpc1Nx1Iw4nlbflHa6iXkRhiRjgFbs1DWVvvR/uDvv+Dqqa23jiykBLiWA&#10;Q0ggcEmopmMbTDOE3FTyBZLc5EIogdCDgwMGTABjGzdsS27g3otkWZYluSBbxZYrxhX3ouKOIUBy&#10;yS8BQrj7e961Z8+ZcyzJMoKE7/vj/e09e+bMOdKZmbPnmXetlccxkqlwfFmuB+bggZ3aMckxKrYf&#10;5tPJvubVmkPbPJpzwebxLIc5tThpUorHUky+vAvip+bljpblNx2FzHfaK/Kc9qBF5jflnBxBP8Th&#10;Z/LSwE6TuUw1lx2WIc1rzV/ambkK0tzWOClzVc1ZFacvac46gPmO5qpJj+l+taA6RXPUqA2+0r5P&#10;en7ahzYwU7W6/xMrTUosNRZzoExuapy0g89vqZpA4m09I1l9qPawtUf9vWTgpqFVXLdyZiomR/ed&#10;kvrid0E2/oCf4z17f+QzvS9ipvf6uaLmiKp3HOaHma3NKdk2c1zLmlsGWZ67X3ueKC5l8Zy0MTel&#10;L2YlGev6lWdUMeO6jWVk8aG3+77u5eVv/O0vaH+ZkpYl85n+l+cBFpsa9Y0PRP1HaKXMelCWD/Bn&#10;nocGJiouGvu7fsq6n3tf6SO8tz6nPrs8VvLq6n8stqjvV3xc312Q2KT6xh7ZJtR/0rKYZNdEq76J&#10;77or0nop8M3uHB9SWA7r01q9LiHxdjue2I8+h46lbnUpei/bV1ifHKP/WXDTg2Gk9fHTJDsN/NO4&#10;6Z0cT0F3eHYa89PEMWafgfXyporhB8+qXqv9iPsHdqptdOzpe9cxIT51148Ocb/8jq83dHNbWGBr&#10;L9WSCvWkrjkXpnoe8fwtYaIXeh6qdSFHqsakGy5KKWx7w8V+e/HLm1DgkeKKP2jz+Svwyx/xfkE3&#10;X0U/If3dUqjLpDbmpK2ivlr+Nyb6nzc3FSNNMlP1NSZmerDcNJnf9CHO/0/DTUOc/hMce8ZLOb4C&#10;K1UbeKlY6VNIy2rlLZXHVHWhxE21LJaqY0/XJLVB8TWK8SQzja+BXBvlhw/L4RmTWKmuo+25pgbp&#10;GNd4J96vN9cAsc9w32V+lWf8PdiQP3jeKX/LyM6eFQRmIG6gflLK+5eU5xieaai+ruUj7MnvOPvS&#10;76KuM/q96vyIv3ZpG+U6DNy0oL/3nKZzU9XUrZubWu0Hi80PHIj5mZgS8fTKV6r4/FnkuJrFc+mG&#10;xfaK1a9HymWm+hHy980MHj/VlYCZKt9koXjQAJ6VZzNnou73mN5fYr52DHFFeCEG+7mV5kyaYyXn&#10;XDaWxTivy5TuNepSzE77p+5FMrmpttG9S7hXSduP3i8pPlNguJlzwLBdzE3ZNslLQ1+e0LljjvXc&#10;FC+YcdPRis2Xr5T/nXFTPKXGUj8fbirWGtip+qoN1VhuGuadIVY/+E3jtrOfbwZWquf3YS6q+WgY&#10;V5zT4Eg2H+U8ElPVHDRwUzHTerkp5+Xnx009M/Vx++F88az0gNx0qNhpQ9wUli0ma6z04LnppF4c&#10;q/BTMdQvIjfV9TDJStP6rLPnRM/q2tkMb+ChsFq4aZcjjJeO6XoU/SNhpkcQb93c9evAXPJ3XA9/&#10;y5ztYa6DXBO7c03sy9gQrsPjYcQFA77MOXSWWzSF2s+F7dy6ikfc5oUdXdWyrm47ntEd1HHauWWS&#10;21mV53bXTCWGvtDtqil0f/rjauM5YkLipv+Lae3N7UWuam1fV0tcffX6Qa5mw0D3zt4FeOfedR/9&#10;ZZf7+1/fxNeGzxSf3CcfvkdO0z3eq0f/nTcXuO3UtPdsdH9uKo7qmepQmKf4pwQ3NY0gB6pXVeCm&#10;ETvdxriXakFpe3FTz059nlPGjZuOM266ef2wmJuWE2Oc8pueCKeESZpPVF7REFt/KpxZgmHCi/Sa&#10;wFDVljGeVPlEvHcNaP7k/4CTnulFvlKxUx+bj7/UPKaMEaMfc9MEO7U6UxavfxrvqdypPg9ABdvM&#10;n3wm/tRvko+Wunv5rdxr+eRfzMcTl3+RWzq1pVuadz4M9Ty3SL5W/oZS1VPhXCwcRG5Ufjcn9jyC&#10;vBSHuaEcN/IrK36/06/9fZPus9rfztyDeUbHe4nLl+4jDp96UE/er/YYWsXsi5V6LvqU1YbSOuL3&#10;TUfyGrjqg8TtP6SY/uNcjye+DittDTNTnP616Cp+u25A7UyT+reDod6A5DVVvtMbYaY3wsIQ7DRv&#10;wCVuStapLq8v+b/78vtInlPF6S/Mud1tmtfPbVo4yK2u6OPWzBvo1lYMcutKe7uNCwYzTo6JhDYv&#10;wjMdacti8ukmtHUJOXMTqnoN7p9Q9TJy5ya0ackQNyfncWKB76F+zT1wm3td8ejfUMfm12766Ptc&#10;4Whi8ef0crUrxqBRrmb5cLd95Wi3fdVYt2PlKLedsVgaRzu0LtJOWskvj4nHw/odq8a7nasnpGkX&#10;y0GbXsvm81J/fORJ8NIWbuF4jpvxHIMTqDuFl7Qx3HQ+x30FsfripvN5hlCJB3pOxE3lgxOf0e+8&#10;vKcTX0Lq8yx78bx5bsWy192KpfPdvOJ+FosykefcYW4QYmhsXpPt5yzxHIVl9c1XOsC34qPipFOl&#10;QeRWR/nU95pqOox1GoOjEnckBYYqDrp86SK3hpjwdWtWu3lTHzEmlvMyefFf8Yy0YCj8jPlePs+3&#10;xc6Mmw77f4+brt21O+amZevgphETFR+VSjNkfJVt4pyj8FHF11utJzhoGf3SlfKcrnbzxU2rqt2y&#10;2u2uctNmi9GfA+OcAzM1sV3Sdyrvaeb7ZS6Xw3VLV62Cua5xFXy2slXr3AzYa7k+Q+5PDsBN4aTG&#10;TOvmpmKnYqbyn1rLd5zkpmLl+v6D9L0HBW6qYyeTm2o5sNPATEMb2GljuakxVM2pmR8nmWmYH+sc&#10;aTI37c45+qJX4KWhDfPXEI9fLzeN5qqBmwZ2qmXNV5vCTfs+hQ8HiZ32kTqm9HlwU/EvcVJ5cNQm&#10;Fbip+N2n4qbcnweP6f8P3DSwAfGCh/8rpcAO1Mp3JX4q1mAs4la8XLek4u/vY1ysVPsyTnqXZ2n6&#10;P+n/LE4tqZZAN76bmE8+5vmksVL6gZvG7PJ3jCHjk7TipOqrDQrr1AZGahy2A/tGYSxutV09CqxU&#10;vFRsXkp+tjr3wbbGVtln8rMkuanqMSVrMolFHtBrekfEyZvQJplpzD/vhIHelZCWUcxQ6Vu8Pp8x&#10;+Xpj9nwWsVHjo/xNWm9M/G4Y1j3eVxKeFxhL5X3E83UMyed35w/xon73EPeLmzwXVE0pcc4bLoah&#10;tiSG/3x0rtcNF6UYqZhpUBjX8o28TtLr5Q01dnqZzy3647Zwyn+CVB/LdI2vtfQTWnFHtUHGIa/D&#10;nxnpp7SBrYq7iu9+v/W/lpuKmR4sNw1e1KZyU/lOAzcNzNQ46Z0RL1V7l+ekYqVPq88xJz4qVvr8&#10;fVxnIgV+qmtVUnrGY/oZLdJ1TOuD3zTtepe4Duqalnz+FLipmKmObeU+y3qC38hOkU+FVjGj5lt5&#10;xrNUq3HyHJzgeX6jO3t2KmYalOSmyb7x026emcoPNqGH16SeMLyXeB/2L6++nvtJulZN7MXctj91&#10;cyO/aeCmlst0UPCb8jzafKbebxp8pjPIMZript6DZz68mJtSIwUOKpUQ/9OQ5pCHPqmS4Ufi8UsK&#10;/jdcdSBSEkt9lZqfJWi2ag7hf1Wu0yJqVRUOPdmVcG9TOpHce+NakBefMXkByelUjF+ycIh/vq1c&#10;8cojNjE7XWmcU+uy6maoYTuLe+vvWal5PegHZqo2bGet9oW0z1j96EvJsUQ/zAXDPDCzrYubKn+p&#10;eUuJxxc39czU+00t9ym+1M/Kb6paUJnc1OpDNdJvGuadVpO0C/wqQzE/fcHzUjHTJDcVG9UcNOTZ&#10;l+dUc1Dzmz6benYvdprJTfUsP/abPv3puanyn9bvN00x05n4bc2TCueU51Qc9YDcNPKZhpynPjbf&#10;+02VL3UWsZKz2K/3l3pu6v2lfuxAftO6uOmkXo33m46sz2/K9/hZ+k11TVQeU1/zyfflqx/M9/qy&#10;xunLY29clXaE+mjIHxSn3ww/IN8119+BHb3kLx34BP5YPqfqi88aSg2inCvdsuKfuTXlD7uNSzu5&#10;zcu7uJ2bx7k9VVNgoMXEzM9x+3bNdXt2zna74KU74aZ7qqdYPP57by+DlxJLHLgpxrO395S7GvKZ&#10;Viumfm1PmOl8YoA/JJ7/fTxs73ifKb5UMVMxVPOZ4jl9Z99iqwGl120zT6l8pZnsVGMwqfqYKeyz&#10;2njoaLioNMpLnDSScdN43Uh4KUxV2jKa/KbjXTV+WuOm8x9zC/Ovg4F+Hd5zPNcU5TfN5KbkbDRe&#10;6pmpuKlUxmtiEdcc+qWMSxUw04Y0H2+eJI+eGGplDhLzjDRfLNV0WpTfVPuUPL9VjlP5TQM3LZ9I&#10;bko8rAtyv0nO03Ph4xe7xXmX4IW7xOrXLMcXt2K6dLlbjpZNu8gtyxdHPdstzuW92bdi+Yte/jL1&#10;+b7sJvU83Dj9K88eZvnDw7xXc17NcTv95nDuA328/lOw0yfv8+z0SflNH2junrgPPnq/4vRDXSjl&#10;ORVPxaN6/5eoCXUMOhp2epzr/vipbmTPy2Bs17nRvdqiVvx+KcfpNTA1cpnSN9/pAPynsNUccpvm&#10;DrwJBubj9adkK7cpNX36HO7y+sDHYKeTmSNMy8KXTn7wadSAUp7XgoEnE3dyHHMD5ggDj9pP0wcd&#10;5YL0m5smnqUWJaTcPUkpR3lSxcO+QRwBtbc4H4Nnql90LdZzLI3Lkzl7xJf5nTmeZ3LKx308Up2o&#10;46gLdTziWUfQqBPJQXNyrLn0JT92Iv2TTHNopbnE0EulGSojl6lUMu5sjpXribM4gZj7s9wCfKXz&#10;yWdaic+6QnH7jfCbirsrL2rFOHKiTuT1PAeYQ80q8VHF6CtGeHL2CXjimls88VjGc4e1c68tXmI1&#10;oVbgN50z5emIm8prerjNWzQ3SJs3MF9JzjeSDDXJoUKsvhhVXtBAPy9SDI4xrEGwLVTIb5sY6JLy&#10;HLdq+RK3ctVat3jGi/CzY219/ssRN4WZFgwh7odWPE0cVfkwv+h+U/laN+zeHftN18FNl+I3LYdB&#10;lsNNK9auM5/ogo2b3EJi6xezbhHtQrjngg0b3WKN0ZcWaRvGNG6Cky5CC00b3RK2XYmHds2eve71&#10;6hpXyb4X8B5+PdvxOsn2o30hvW9DWopvdT6eU22zZMMWV7luiytZu9aVvjaP6zTnS+Q3nUGOU/lN&#10;TeY1ld9U3JTcXPKZBo3wflPF6EtiprH4TgM3nUbfWPkrrI8UmKnaJDetk51ybPlcumL50TFHK84f&#10;z6k5nhv0m3J9iufTOhdQ5nw5ZqZcQz6137Q78wmJe6s032k35hxdU6rLb6pn++Y3pQ3P+G2+ytzE&#10;nu93Tuem9pz/mcS8lTlq0nOazXJS4qXGTGkzuan8hk3lpmJgSd5lnKs9XO3RA3NTxYkfyG/63AMZ&#10;ftPfNI2bBp9paD+N31T365+V39R46S882xIfDX7SwBy0HGqoxO1PU0xCsa3yXokDylPa6X5/D2+M&#10;lO+gT/QdW26FDnxXfF/d+H6sntNvI4b5mOeb+u5M+k4jJVnkfv3odYFn2mv1HnUp7DtqAzuN35PX&#10;hJwP4qW9ImnMxOvEU4PC68J7Z7LTZzm2xE71bNq46W3+WbWeV2vuVRc3TfOM3tE0bqp5nlhnYJ8x&#10;97wT1nkXXtG705XJUsP2oQ37sc+u4y/6G7SsbYyfsl/5pHVM61h4HGm/YrKqQaVjTceQmJUY6u3f&#10;8wz1lus8OxT3VDx/23M8Q736vEPc1ed6jio/avCgipnedIn3l36bVtxUEjuV51T6YZuUgg802YpX&#10;fhaK93mV95iar7RtOrMVVw0MVe0t6NZr/Zj4qT7Hv5KbBmZ6MNz05zek4vfFTVUPSrH4jfWbptWF&#10;4tjowDH1OMeSvKVio5myOlAcW6EVM/0D55Y4qXJ9domkvhiq9hfOJ+X4DXqcY1XSNVTr1Vcu4I68&#10;Z1LGaXk/8Vm9pzwnz3BcS/K0dn6Q93yY368OnpkO4h5+MJLnVBxAbZB5Thkb9py/5xcDEDMdlVQX&#10;7zsNXlPxU/XlN1X8bJKbynOa2wc+8Ix/HiVmqudSusbmMF5MjSdx02l4G2JuKmZqCjlNPTsthp+K&#10;m3pmShvdD8X5Gm058pvCS18dRo5NVAa3a6xK2TZTc4kvTxM5mebGog4uDPBVvKdl8NFy7ukrJp7F&#10;Pf5l1Km41GLCFuZwn8y9SuVk4jonn8S9PH5IaoXqnsF4ZTZtpOQ9R+hrXejX1QZWmmwPiptmZdz7&#10;ZCyHeaDamJn29f4UeVT256bec6o8pyWR77RuburZaVPj9BvipvKczhwKHxxaf5x+eE6fGa8f81LO&#10;gTDfVGt+08SYcVPOF81BAzMdwDlk3JRzy+ahtElums350F/qxPqozXr603JT4uXr46bimQnNCNxU&#10;8fxN5KZipV4652ARsIriwezXBD9VzD5qLDc1z2kUp/9ZcFNdl5rETbk+y0s6luvaaPala6Kuj3rO&#10;pNaukToO2EbM1HKTqGXZ5y3l+30cca3L6sC9BRIzHf58M3jRcTxz+TresfNgZu3c8uKfuA3zHnJV&#10;r3d1NW9Qb2kD9eq35FBPPt/tqJ3hdlLnaffOOfDSErdrx0x4aYHbAS/dvm0yvlO0bSK5IJfCTT8i&#10;Tlf5FeU3/Yf7I57RWhhlNX7Tt3bOxVv6tsXmf/g3OOkH78FJP0Dvuw/+st19/AEclf47+5biFYVt&#10;kpu0Rgwz5qZJduqZqa2Dm1psvbUpv2kVvlKTcdHATpOt56jVeFq9tE6+U2L6NbZtkqupynWb1hGn&#10;H3FTX08JZkUukLl45+Q3jePh4ZQ+Rj5wS89Dy2GlsTJ8pWKaylXakCrJPbq/4Kh4RSX5Rr1gWHhR&#10;bV+wTc9tYV/ipuK1E+Q3/ap9xsqcM+GlcNC8lpZzcRl5F5dPv8R46crCVm5lYWv6V7oVBYg4/hWF&#10;bVnf2ompvg5HNS9q7rcsJ6pisMuJ255JrZxxPQ532U8RV8Kxpt986YWHDkVH4As5jliPk8gt/hXX&#10;5bGvum4dTnbdfn+C6/7EifhIT3E9O37d9ep4mutp/a+w/BXXo+Oprm+nr7iXnj4ZnYKf/hxjpLlw&#10;0Qn94KXkNzVmSj2l8f3Idwo7ldc0Z4BqQBGbP+BKWmpB9b/U5WSd5XKJz8/pcwTctLmb0vcI851O&#10;p1ZcQX8fdzKlr/LdHMM14zhXTH6PwgGwERhpQypSLpCEiuknNUPPLJGeKyXl6wUq18gJbijX7izO&#10;zewnafn/ZXMt1vXY+Cljk/seYoxUMQ2z9LyUtoScMiXkjpmjWofUupHmolLqIpbCi8pGS1+2fmqZ&#10;fDbke5zLutJIZdS4T0o175OaM4LcE9R8Kh19uisb+03WHeXKx8LoxxF/P/5bB+Sm88RZiddPcdNT&#10;YaffgJse732lvX0MsTHUl7jWsTyqDzlFJzwIM13qVrz+GnH6y1zR+LvI0cDvPuts3tJPc4DmPidQ&#10;NvO5SCH+JbQ5zCdM0foptKb+tEi5TU2DaOtQwWDGUeWsbLcSP+TqNevcqgU5sLRTLc9A3susfwV2&#10;ZrxUflP1YW7D4KbDv/jcVPH/FqevOH/i9I2bbt1qvFTcdCmsc9nWbW5lTa1bQwy//KiK5V9du92t&#10;qqlxG/buNa3fs8dJ62CwJrbTviz3AO+xltdsgJdue+c9V/s/77utb5OfAoaqPAHaTlofvdbvh32x&#10;/brd2mf9Wr+zxq2s9ftYu73WLedzLebzFhd2cq/y/09xU55fiJ0Sm+8VcVPF5wcZO+V7G5FipzEz&#10;5fsUK01yUy0HZqpW331QvdyUYyzObWrHG7XF8DYrt674aRo35fi0eTXHrJ4BmK+a49lYKce/nhmE&#10;MXt+wFhyvqx+U7lpXB+qe4KbdmMeEalBbvoC85Qu6dw0028afKcDn2MuytzF5qXPNI2bvsS11Jjp&#10;E03gpo95hvXP4KaK1Vc948xaUAfrNw2sNNn+q7mp/FTBayrPlXylSXb6m1vhXD/1vEvrf/vfntkG&#10;Vqa8A/o/iBF2foQ5xaMw6/Yp76X4ozikeGNgplpvXJttA780/vg7vxyYqW3PWLdMaV+Z4j3q5KV1&#10;jSdeG/LkJttkXgh99li8LuSDCG3gpmqT7NS46UN1c9P6ajoFzmPtHXCdpO5kOVJD9ZrCNuKYydfL&#10;QxqvuwtedHfDsteH94w+hxipFDzF2n9yTP3w2dtrO61nH8ZOeU/1xVvFjtvfxrH0S441jq17fuxz&#10;ZMq/KO4o/6U4aLuLiNW/0HtRg7/0O5fiJ72M9ayTQiy/thd3Vf7Q77f2se9qk0rG7SfHP00/uS/1&#10;xT4zGapi9cVFTfxdxlSv9vH6qp8lH6o8sf9KbvoTPkNSYtiScpdKwVOamd+0Pm4qfqqcpo/qWsG1&#10;RH21ksZCftPHuI7E4lhQnTHLWXpnio0GRmrckuPV2OWvvc9UzNTi87n2GDd9gGsK16CutKr9YX0t&#10;cw52ezglq6XMdUp1lXs+Cmtsz2/QY55/Kj9pkHKT9n3cS7F6qhdheUo78huI1Jd0vz+MWNJX/tAc&#10;bnqo9cVD5YkSA9B9v+751Sb9psFXGjjpmK4wUqlbuoyZdk/5TOUjC9K9XHj2p9gK5boRNy0ckM5N&#10;Y69pgpsWD2aeZWLORR1746bmK41q3MAs5TUNUpy++UyJ/5mD17R8zJcaL/yR5QmVEVtexvNyqTyS&#10;+qVBMNWSEWJFR7i5eFArxlCrZNI51P9t45ZOa8O97mVuge7L8TUtIN5yUS6sJJd7oHHHuWkv+zmZ&#10;uKi0HxPtz5hU17rEmMUVDYjmd2yveZ64aeCo+70+i30im+c1sk3OBeO4/b6enSa5qe7F5AdTzWvz&#10;k44+Lo7Pl//UC84s1sz9ptR0bkp+TfJ/zlYeUKRWy+Klym2axk25d7b8phy7mk+OoA3+0cBGNa+0&#10;PKZqUXg2rzbkN022IW5fnFWx+pK8p7YN51Iyx2n2HzgXJc5FU6cUNw0eJ3uW/zTnIftoXH7TBDeF&#10;hVruUnFRlM5MI98VfDPkQW2y39TYKfkrOC9ncg4UD4KdwjmKiSWWj7Wx3HQS+S3ETSf39vlNm85N&#10;qQ3F96tnPo3Ob/prruf3Mg+6x0tzaTFRXevETS23Kd+nrpVJjezc3I2EhSq/6TC+W8XbD3mG62yn&#10;wxD1ep5q5kaQr3Rij6Px0H2Fc4PY67yb3MpZt7n15Q+6za/3cjVrBrrdm8e4N2vy3ZtwUeUslbf0&#10;rV0lsNJX3W7G9tYWuN3VuW771gnEzxPbu3UimuR2bMuDnea6995+3Vip1ab5h+rWfAA3XeR2bJ3s&#10;/rh3Mf7SP7uP/vaO+9v/VMNO/2K5/T7463vuow/+RGy+z2v6x72VUez9KFe7NZf+ULipNIRa9+ny&#10;PNWvi3OcEncvD+nWjeQxjWRe05iNkrN0SxA5AGycePytGtMy7FTayhg8uAY2vHkdcfrzO7hF09rx&#10;/Ol0YpNPcCXkBZk77mTzf6bnKo1YqfHRM4i/J4do7AeVL/T0lHJYRqrv1JAq4ZMmcpFW5pzDa7xS&#10;LJU4/oidziMmvwJvqfyrwe9qOQDM+4r/FK+pYvoX4htdMvUCy7u4fPoFcNELYaWXupVFlyFxU3gp&#10;3HR5wVVuZfGNblXxDeh6dLVbVXSlW118hVs943L3xszL+I1pxXat4KkXW82fWVz3CgeJSzYn1oPc&#10;ui8c40Z0OYkay2eiC6kp0oq47Nb4Rq9wI3td7sYRby+N70Mt+d4XE6t9JjqL+/2LGW9L2xJf6fnU&#10;MWkJF70STvFdfH0/IvaVHJODyWmafS2/JVfCTVujq/ktu4Hfnnaw0jbwsfPcpL5nwh1PcZP7HE1t&#10;M87vl4i/NnZ6DJ/xeFgq+TmYC0xmPIc6RVP74SXNPpJc50ea/7RgILH8DUh5Cwq51iRVpOc1kYq5&#10;JiYVcjuHVnmd9dyjX0fPTOWdyuK6LK9pmt8Uv+es4cfxe8L1dvix/NacQKtYB57/GUcVO5X/FC46&#10;SoKZwk3V+uUT8JdKeFMTSjLTuvoLx7V088eehMf0TH4r8U6P+Xe4Kcc1LHQB/uoD+U09N/V+0/Jx&#10;x1MbSs9xT+eZJjUr+Q0fo3lavyPNdyo/3Ph+zd3ofoe4udN7u9cXlbmFxMcvXbLETRpyCblGj+L7&#10;b0FdHuZW1KFSrceZ5CCfyd/vdSz5BMjrYsIXjhd3NizZRC7z2aiE/0lKeG7HnIJ3/BRaro0Svlgv&#10;1o3Fp2uxK4e7JSU93JZtVW5b1Ua3bcMycpye4uOvX1ZOUwmPIRI/CzH6XwS/achdWl9ruVLhpZYv&#10;NeKmr0XctAKf6Er+5jUwU/HNzeT73fLmPms3wjjDa5K5VpM5WNfBRd/gtWtraZHyqm7dt8/VvPuu&#10;2/rmXrcW7rq2tsath3eu38F6+Kq20XsZb6VN7q+u/pZ9b7mte3e7aj6bPp+Y66r1r7nZE8+w71+5&#10;TaUZJubvMTtNcVNfJyrip8ZO5T/17LRgGN8nMkY6NNUW0Jc+DTcNdaFUeywfZioluWkmOw2+ac2b&#10;gzQn1hw6LNucmrHkXFl9xZRJet5gMWacY1YbqjfPJ9CB8puO7ME8pjvzD+lFr8BMVd+0UdyU+UuY&#10;59r8lrnlIOazsZ7zz/ljrylzGPU1d016TdW3+WmitedLXDMVq9/nSe/PPyhu+jj3ttLvU0r6/5Lc&#10;VCxNy93ac7/8qGd4mbH6wecoxhfuOeXXCblN4/j9B2CB6PkHfau6UJncVHHodeUv1ZjmilJYH+aN&#10;oVW+fKnR3PSOiIP9Ct5wu2dX5jm9jT7SmI3Tb48am99U7OqRhIL/NLTiqA/9wu9PnEz5LOO6Tvxv&#10;uvK/1v878EOxS/FD1WBSrXt9D0lpW5O+JxRz0zr6dXFTvU/MTHkvOxYOos1kq4GXhuNrv2X2HXNT&#10;9Xn/pMLfHdrATgM37cgxkOk3rYubxsyR71fsMfhFjX3emWKeMftk7PeNkLHNcOyE/dzFa+8+gLSN&#10;FF4T9hG1ym0a3t8+Y8Z68dHAavVe4rTBe6q/IfT1d+tYldf5vlt8PTHlRP35jTC76z1j/F5rz0Tb&#10;XZTipNec7z2p15zn603dwDrVXxKDFIv8Aa+RYt8p41oX5x1Vvym6KvKX0oqLhpwAIW7/x1f7z642&#10;jCU9p4GbiqWK2ypngaS/1ThuG1r0Az5jUvobGlL894XPx/5v5jNI9lmuoUVitkleqv4t16V0MNz0&#10;ju+n/Kafhpt2uI3j4XauLRxDSUYqTpqUfJ5Bis8XN5W3VNxUvFSstJv0EOOMvcBYkGo7GEtlndaL&#10;n3Z/JMVOVcspKflIkwxV7DQr6Amf90zLgzvpfl/c9FAYajNjpFbLpLPnAGKmcQzqc56dBr9pmue0&#10;SwN+027MDbp7xbH6vfitfYrfJ/4O/Y7pd07XsAmMK05PNaHysw8lr18Umx/5TYu495NibgqbMW6a&#10;ZKb43CzvKKx0RiRx01c1r4eZljJHS3LQOvuBqyZ4qbbzzFQcFWYaBO8TPw0stRRuOmuYYgyJ24ff&#10;lnI/VD4ef1Jea7c4nzof+Ze6hfIgUe92waSvwU3PwGd0htUwmUZc/35x9NnMw6T+jVeosxC3vDYw&#10;U7X1cVOb52U1wE/7sU7SNrRhPpjJTWfAKEN+U3HTueKmqCRiqKoHNTtmpmKnnpeWGDfFo9PEulAz&#10;ef8kNxU7NW4asdOYmw6lLlQd3LSuOCYx1DC/TGufj3ho1MprGvtPX/DM1NipXh9tM+gPETvl/OqP&#10;jJsy9nlw01TtpyQ3jXip+bHFTBPcVN4smINUf10o7nfTYvWpCwWLSPlND4WbUjNNfvAMbqr9HtBv&#10;2pNjNMFNJ/c6lGUfpz++R3PL+dlQXaj94/QPxf/eeG6qOBvNfTVftDku127NfcVNVedO3HQsivkp&#10;3+srz/Cdck3TM6r+KJvrqzSgo5iptm/mcl8i3jibHIQjv0EuwpbEWsO9Zv3crS1/2G1a8qzbtuIl&#10;85burJpKntICanYXwUxnuD3E4++tLaR2U5F7i1j8vTtetXW7a/LcLnjijk3kN9083u3ZNsXtqy7A&#10;c1pAnH4eftPXjYWa1xTf6cfE47/39kr357dXUFv8I2o+wU3/Sv0naj59Aif9x98/dB9/+Cf3979/&#10;7D4kNl+MtQY2KlZatXmC27qBuPkN1JKK2Klx0w1DGUdsF4/HY8MYl8RNU+y0Cr+pmGjNlrGuViL+&#10;vmYLXDRSDRy4RmNipVvHwkxhqFqGBddWT8VvOty46eJp7cjLCI8cD3sae6xdQxU/L4+nl/yeQWfS&#10;95K3sxI+WplzhhfX4MpcxqYwhubBVRtSJYxzgba3/ZxFi2CpqukkKW7fcqDCTvWeFRE7FS8to365&#10;JIYqL6zqRi3gsyzJO8fi7xWHrxo15jUtvAwmegVqhdq4VbDTlYVXsa4dXFXMtB26Bq7aluU2SNte&#10;7tbMuM6tnXmtWwNTXUas/6LJfCZ5bMd+DYb3dWLYjyWm/WQ3dcAZbnK/C4jDvoS6I5fCTy92Q+Go&#10;w168hPvxC9zIbqe7kV2OtucNo188mu0uoA4QeUrhoeP6XA4/vQJGeh15Sn9A7P2P8ZR+HxGDTzz+&#10;5Oy2MFW2w386AW46CZaak9WSmPwWbhLnwSTivyf1ho0i5TBWXoopfY6hPYZYEz07hZFmkcOmP1Ls&#10;ST/mAyxPyz7JFRET3pBm8tub1Cye3yQ1m5w+Sb3K/CEp5dnRM6p+T3pequuyxQbQqp/FeG7ff2M+&#10;wXFHfH4JnHQubSlx+6WK04cZzsV7WjqSYxJOWAYbLWceUAEfrBhNfInmBPEy6/CbliG1UgWssCFV&#10;4i2twF89TzxxFDEreJnnkwdowYQW+E2/dEBuKr4a4vQDN53PPkr43RU3Fbex+GFaLYvljOL3fun8&#10;WW75sqUWp79k/lw3cQCc6uVD8K1+1S0ifmb1tFZuWS51pjgHKzkPFkRamHMu+WrPQTwfsv7ZPCcg&#10;H4UJf/2UC0xL8i7kPLiQXL6t0BWRiNPJR1Op4RRp5bRr3Qo81utK7ucatdv96V1yL+97z6199U5X&#10;Nu5I2Bms/WVY/GDmkyjE6E8f6rnavzpOvz5eGsbXwSutj990I9x0PRI3nacYfbjpauLp18I+xSy1&#10;3Wa45Ca8oRu1DBfdBD9NSvtISuxULFScdROvrX77LVf77juuat+bbsOO7ex3u7Ubd+n9EdsZk8Vj&#10;ugFtZrkhrYfHbqyFZ2+vceuq+Fvwnq6u7M4895tuFvNA8dIUNxU/ZZ5gnlPi8xWnT+yVlMZO5T8d&#10;zv0AymSmBXyvaQz1lRQ7zacfFPymeRyzIU5fvNQ0KOU5NWaq5YEpmReBubPF6NOa1zSbeUpWNB+m&#10;nRBJYzbOORN82DZX5lyyWmt9PC9NclPlFB7F/c9I1Chu2iPFTZPMtC5umhar/wL3dtyvJWOpwnw2&#10;5JUaxBx2oPQs1z1d+5CYqdRYbhrYaZ8nPwU3/X093LSD52fGTX+XYml1cdMkO03jpg8fOE6/qdw0&#10;cNJkG5hpU7lp4KRN4abiokFipYGhyleq2GrNe23ue6/33Ioliy3rf9rt0ej/ru8ikviheKjVrmf9&#10;fsyUdYGVBs4df4eJdbZNtC/tLygw08BLA+dMtmGd2uS4+sl1yfU9WJe2rV4bKfM1IVbfPLR8Rvs7&#10;aJPsNOam9+C14/8oiZ+2R/Vx0+DdDJ7N/ZjpXfDTSMY06dfXBq5pnPWOFMO05QZeF3iqOGdgnXqP&#10;sL/ASpOtrdM+74zYPu+n+lG2Df3kePw3Mq6/L+xHffOi6v+E7r818qF+D9/j9Z4dql69/KWK5be8&#10;phf52P0Qvy+/6fdaJVhpmwQbvcr7PW9u69vAOetrw3b1tcnX1cVFVbdeCqxUnFK69bqU9DoxULHS&#10;/7wixU3lXxUz/Wdy01v4XEk1hpv+7IZDnHyonwU3ffxXXGc4Zjpx3IV4+MzWmCnXITHTwE2fv68Z&#10;jJSatw8089z0Ic5DJM+p6cGIpz7sWemLj9Ciuthpr9/xWxPJPKic030krgN9UT+uEVLgp2Kpg56O&#10;WCjsVIw0eKbkIxUXFSMNY8FvavH5XfiNR/v5TXmdPKdpMfrdmSvwGz+hJ3OISMpv2p/3TnJTXa88&#10;Nz0qjZtaTSi4aZHJc9MieU3hMt5rKj4axQXDgRR3ZzWgqAWQzk3xfxI37+PzUww0sNADtaX4TIPM&#10;a2rcVMzUyzyn8EBxU4vTZ+5eRux+me6RxhM/mXcFtT6o8zG1pVuS04L7lhPhpyeSn+407hm+xb30&#10;acSeHeGfV2dnsM3+LCcU89AB3HM2Rry2QW6q98tKybgoy2ltv9QcMHBTY6d9mQNmaH9uyv3lGO8p&#10;UZvOTOGmkc/08+Sm8pyKp3pmqpb5ez3cVJ5TzT+DwvN7zTVtvhm1oR+e24f2lefhaCiej9IPsfuD&#10;Oc8Oips+xb16J8T5ont5ecdK+FteFRu2WHwxUI5/GL3VJaNVjL6P0xf79AqeU8tnarw05ceO8wLL&#10;j9oIbjorjZmKoXpu6vOZKlb/39jPoRE3lec08ptGntNPw00n9mzOdQRm+gXgpiFHifymuj7GzLQj&#10;11iuq7r+yvPfn3sGxftO7A3nof5zOT6xRVOudkuLb3NvlD3kql9/zu3ZMMDtgSHuJgZ9J9xzV5Vq&#10;OxXBSovMT7q3Nt/tgRfuVT5Tcpe+pWWth4/u1vZ4R3dsmUg/x+2txptaOx0Par4tK77+448/IVb/&#10;E4vTV22ov75fa8vipB9/9Dd4KfrkE5gpdcf/siPynL4Fj1ji6zhtGASHnQT3HIHPM9vGPAv1THQL&#10;jFRKjnkfasRM5TU14TclTl+qhpvW4CH1zHSccdPawErxzdbgma3Z5tlpNexUXtMqjeE1ra3Jj7jp&#10;793ighthNGdQ64n8keKmcCPLPQqnjOs2wS3FMOdNPitW8IIa2xTjzMGrBweNBcec36DIJZkjnW6y&#10;12s/vM98GKpnpn7Zc1PYKXHQ8p36/ADqywf7NaspJa/p0qnnwUMvNT66TF5RYvBXKD6/qHXETdWX&#10;7/QKdLVbXXSNe2PGNbBRmKn5UK+wmP0V08mJCmdaXkANsWnkQuU3Z2nepfzuXEx7EXH8F+BBhd3B&#10;3EpGnsxzoxbERJ9Cvs4WbkyPFrDSFly7juZaczR+6sPwTTMXkLjmjerxNe7pryTn5RV4Ei+11njo&#10;gO/yO/QDckt+F93oCgbjOx1IzH52G2qwt3Xjs67nt+RKPKZnwErJX9qb54O9YQ+9+F2izYWhTjFu&#10;2pw+bAtmmo/fcVoWNdGoDTkt61Dzo+b1JT6fmlFFeE2DCsl/mtR0lmcMPiZNM1lOahZ+0qRms5yU&#10;rpWvcF7rnl+ef3lN9WxL/EDXYvHUHLy7JSP4Hw4/iWstrHQ4eUpZnjuc37lhYql4SFk3h5ynpfyf&#10;S+GbZSZi7OO+H9M60+hTaFsgcptGKhtN3bKEyunPZc5RCn+tGEMu1JEnuqU5ZxOjT32nCfiXlasC&#10;36Wey8pXuvON8Zz7lIf7xLkd9CuMmcJNmW/Ecfo6b4ybHm2cdATzNNXwVp7TCXwf4/TbP+TbbtkS&#10;MdNlbtXri9yCWaNc/hDyucJvF/L8QK+vnHyhPQ9YmEteIrSIZwnS4tyz3RLy9i6Zcg4SOyX+Bi3O&#10;hZmiJVPONy3NU85e8lTkX+w19UKOW4lnTHixpdc4TxblXcK5cq1bO+Nmco1sdG/tfcu9+8e3Xe2y&#10;IW5Z0XeIAycX7jA4PExM+VDlPzRmOkQMrRnXiiPN1628SUvzL7TcSXpW8Zf3quz6p+vh+++/71Zv&#10;3+49luKMSH7LN9RGUjx90m+Z9Hg22IdjBkZaV2tx+orRT3DTZXDT+XDTeRs2xu+ZfA8x06AN4q4N&#10;SD5Ti9E3nrrTbYOXip1u2bsHL2q1W1NdZZ7TdTvEUOU59ZzVPKfirfpcDWhT7Xbzsm7cttGtWf+G&#10;W/HaeJ4PfoccI9e6mWMOOSA3nQ4zlRSrL3Ya2qLhh8FNDzNPqVhp4KWhH5b1fQcFZqo2yU3FTq02&#10;FMdHHpLPNFOBm5rXlHl2YKextyErfY6cxk05ZybpvIkkXho0TvPlPiyj4Dc9GG46ivMz9py+CD/t&#10;lpqrDk/MTZP5puLaUC+kuGlgpxYXxVzGuCmtcVPmqcZKueYZN6VtNDflGlkXN+39BHMj6XEfX6gY&#10;wyDzl7KsVmPxMvMoeWqMYzGvCtzN4roTy93ae14nRqq8b03lps896J+TK1Y/1IQKbfCTZrbBb5rk&#10;peonmWljuKlxsTvhS3dETOpXka/09pS/tCncVDH58vqJmcr3ZzHYvJ9Y2BN3p3y4Lzy8//9S/2fx&#10;zK60gUerTklgpeF70LJtG22v1xjfpg0x+YGdGi/Ver5PY7C0wcOp5QNxU/FPUwd/nAQWGo9nrE8b&#10;j14jBpzJSsP7hjZ8vrCsNoypbSw3NV+mvtMMxR5OvgtjnWrvSqk+XhrGA+fM5KZhfbxP9hvGMlvt&#10;w3Q3bYZiL6leH8nYJ8dl+9vYXsdrOFZZ1jGqccl80lqnbXit9m35UGn1GfR3irvquYCOzXv/j2dz&#10;/30T+VBv9JJXVIz0O5d5lir/qXiq4vpvvCTybLaGt7ZJcdTYX3pVw57NH7LvA+lH7COpm9um89jA&#10;Uq29Jp2hBpYq/6c+n5ipvLJqv89n1nt/4bkp38NnzU2VU7Qubho8porNlzw3bYbftBk1oeCm6IX7&#10;xU2beR76EDzx/pTnNPBT85yyTsxU/tTATpMx+4rbl+Q9VY1mKbBT5dKTsriGyAMlfjroqRQXNW76&#10;LPf5KOamz7P8nPecWqx+Z89TlSNQEls132kXz1FD/L7dY3X1DHVsN+YG3RPqIa8Gn6GTf+6na41+&#10;43rzucRTVUs3n/ukadwvyW+a4qYRMx2U7jedoTj9DG46k1oAM8VN5XlTvLD5TfF+8py7fLTylaYY&#10;aJ39wD+jNi2XKWOpWP3ATI9hjLokrJsDKy1XzCix+uUjid+nNkQptRsW5sk3wf3A1LPdoknkPB37&#10;79zXHMt97Nfgpudwv3G6K+DviJ9jZzPvCupPP6HcgfwPG1AO60wDaIN4fWCn8X7D/tVmpTSR/n7q&#10;l5oDJp+lay5YNzfl3m6c8prKb0qMIirhXm8O93qp+PyU11Ts9J/FTb33tH5uOprjdVSkkS9yjKMQ&#10;D2U5+Dmm42f86nflPEIxZ+W80Dw11JNKy4vKORXY6QDOtQP6TTlHP3tummCmHHPJmmpN4qZitHDX&#10;FDflXMX7Jc9pkZgpKhqkXIWwXnynM/C9FZK3cGo/fGbED4un5BCbr9pxmX7TLxI3VX4T5SsVF1Vd&#10;PXlM5TUVPxVHHd/jKPPNTR/McT/6NO7z8QrOutVtrHjAbVv0hNu0soerXkcc/jY8otvhnLXkKkV7&#10;ib3fh7/0rdoi9/b2aW5fDay0ejI+0knw0Vy3m9ymYqa7YIeS+Ogu/Jc78ZbuIl5/V3UOYzlw1ilu&#10;Dxzyrd0L3QcfwkSNnf4vbPR/YaV/9mzg4488L2Xdxx++b3lOlQtVPPXt3aWuFrZZtWGY1XGy+k/k&#10;KpUftIrWOCg+0i0ZMnYqRiqPKa3i87fBSb3wqm7ySuem410tuVhNxk7hpeRo1bLYqdWCwmvquWke&#10;3HRandx0LvHGKW4Kx4l4aYphKu+oVwXrvP7DVcA6KybjC81JKBe/aQOqJD+1ND8H/gQ/jWP9c+Cv&#10;k/Gu2vtEHFX71/vBTcsnSPCqiKGKo1bibV005Sw4UUt4aCvi7a+CmRKPj7d0BVoFN/Ws9HLLdWo1&#10;ograuJXTvVbAR5dNvYzfFeU5vZhtL3Kv5Z0NozgXnc+yxi435rqCdslU/Ke5LWFd1BYSX55A7kzi&#10;s+WRnE0OkxkvH0NO1EN5znm0m9D9eDeu6xFuVGeubZoLvHA817SzuGe/yPyoY3pdBBe4it8p1Xv6&#10;T3xb3ybXTDtX+MqPeAZ4I+PE+Yub9rue2IQr8Jh+1Z6d5rx0uPFSz0xhW8To55HbdAq//xqb2pf1&#10;it/vA9PAazol+3hi+09xU7JOgJE2xytLfotIitnPjNsvhJMW8XckVcxyLDhpMZrB856kZrIsKc5f&#10;z7Z0j291oTnX7RrMOa5cp30578VEFHv+6ggYLPl4lNfU8ptS53E28SaKcZAUr69Y/bnkN1VOU8Xp&#10;q42Xra8YfrbRb6WJOH7F82vbDJWNOZHf0RP4bb2E+cNpzDlauGWw+tLRhzHPON3NJudHY7ip/McV&#10;48RXj+MYIL8F3FPx7/+XvfMO06sq134MVUUpSrGgoGD3iKhYEUEU9ByP6FEUVBSPDaUEC9I7oYQQ&#10;ShqE9DKpM8mk98lMZjIppLdJJsm0NNTztfNd31HkW+d3P2s/+13zTk2Dc3n8477W2vUte7/7Xfu3&#10;7+d55C99/mH+62nH9DmZ8QjPfacNCxUL5oUVtcuoYV8ZVq1aFSqXLAkrKsvCjk0rwovNdaF5+/Kw&#10;bWMFv/FlXDuWmxpoG+qkFTzbWRGa6laa1G/cttLUtP0FnhWt5rq1Bq01NW7T8uWmpu1st60WMV23&#10;zPo7tyzn+lYb6tdUhBZycrbs2x/2/Al2+uLe0II/ci5+3Gn4ficSq1/MTcXK/qtzU/ORipvCK91v&#10;uoL8oM5N6xSbTw5TeUq1fEsmeUDr8I+mLLe9/tqGJst3ulk+VbbZTpz+Drjz1j3NYd2O7XDTbeQB&#10;gJ0Sqy/vq/bhzFS8NfWuttffvnNb2Mj724jfdHXt8LC07ENhw6wvhxWT3wk3fQ3c9LVt2Gm5eU7l&#10;Mc1ymbbipjx3JFZsKnVYJfHRVPKatpoeeGDcVLw0Z6eMnVN+KnaaxujLb5qP0YvGyTk35dqg64PU&#10;HW4qb/fBclMbmzIGHaLxJ2POI8FNlW/fxDWxW35T7u0OlZvm7PTXnXNTZ3HO6zrjpuKp8up0VRfq&#10;Hu5J/5a5qTiW+JS4rGr65DH4fG6xUmOeN8AYpBvbypjp9ZGvuvfJ/Kh8v7qXVz4EfdfiqToe2p+2&#10;yf2jN0V2mvNSpq3fi3VSaT7TzinN83lzgannfJR5KfP0+WrT+WnfvbLWJq9hr8X+fHnKRdXX+/P3&#10;U8xNb/8F5w3f3+9/EjmhvmdxxZSP5mxU85FNXxNZorPIlGWKJ6bTnfVz5sk27fU72jZls5310+1T&#10;Bpv3v8/nyKTPbKyU88xbm6f5meTDTeV+Z1/fYvmvjLl2r72iR/jhP8aaUl+/MDJGeU3lRf3Ch+GP&#10;58MwPwWTvCDmO3UPqjyiYp1ilWKoYp3pvMtZX8vNK/rZuFwMU+u7NK3tipX6T9Xvipt+8/OFulB6&#10;XY/TFzfVazk39fareh/tSO8nlbPc/P1ln+NrapFi9CV9byb6aby+PLHynXblNxUz/ZcvRP3g8tZx&#10;+splmuY1vf5Knsl8h+MrfTfqpqs459HNV3NOf691blOxU+On12a5TH8c4/MjL3VuWmhVG0px+YrD&#10;f+g69MuEmTLPcpwy33gpbcpP3X9q7JTrkjNTj9E3rynXDvOa/iayUvmhLMcp9wTipoPvPIp7oqO5&#10;33+N3fM/fw/M6N7XUPuEuNZ7IzfVPZN5T2lVH9r9Vs5JzV96P5xU4j9cuf/cczr8waPgproPYxzx&#10;aLwvEh995vYYo6/rra69eqY45hHGP0+eYHWhSp/k/oh7pFJi8qb0Q0wrR5tY6DTGvuVo+gA8beI+&#10;5p+LvrvoMSVOeNBR+ECOwpN3DMvhqIMUpx+ZqXFP94sSm6b7RtVviiJmjvpFC5i/AF9HlMfhw0yH&#10;KU4f/gp7lZyhymPqWgAvnUsu1Tk8G1fNhyVj8VzATWsmfzxUT5Lnh9xieH4W45OqHPd282RUEG9a&#10;hlfQ+GU/vivpScZo0lNROQ99mu+xE40rWqbtc35KP+WmY3gdl883Zto3jvk8Fj9t7Xn54zG/vZ59&#10;K77I2Gkfjj/9meR4s9h87gHnEKs4bzj3hHy/c7g3nMN3O5v8Zp2LXHFsZyLeUbU3CmI6uydVKx9p&#10;zCmnvHKq0fGGUI7fcg6vsZDXrSCGV16cxaNOJVb1DJg19bhGqX7G6eSHIx6SfGny7ijnnNc/njdU&#10;NY7xsFk9ZNgv+4pSvQ/lrmP/mWZzn+z3x7EuCPfS+IxmD3kz68CK9f61zrPkJuB+etZg7rO5N59D&#10;XrxpA94YRjzc0+ozP/a76G3qexu/jTuye/ZbYl+cVf5s1WifSt6t2c/ij8JvOmuwclLIa3osbbHk&#10;P1Vde61TyGuqOlCWe1TPG7I8F3mOYIvXp/YKbLMcpjlzILnnnlW9oij5qmYOlKJfy3ymfBZNzxCX&#10;EK94mlbb2z4K86Y+RYw6v+1SamOXPXUS60knhjLmyUc27lGeGRg3PYoWdkps/piHo+QzlcZQJ3zM&#10;I8eGkQ8dY9cUfx4zEsatXMrScK5bIx44ilax+VFD7yPfqHTv0TzvOdrGg56HSn4A+QaU515eAD0D&#10;vZX29p8wj/kaV97CPD2HV6vnPeKluo4+2is+oxI3HcJ1sYT3NvXJ11OrhdroJXj+yr9Obacbw46V&#10;vcOu9QNCw2Z8lptHxrpN9ePgoDDRRHvo70XNcMIWuGGL+CdsdPeOKWgSYprlxk+ZvweGuDtjqM5P&#10;G9mmqb7EeKo8o/8fs5npZbgpOU7V/zP89K94T//617/iQ/PlL5HrdD8MZA51o55DQ6gB9Tz8Q1K9&#10;JjHPobBSWpjqNuZtg4NKdZmP1P2kWrdzKU6fOldw0l0w4UbysjbwmXfhu9Vr7dyKB1XLLZY/xvTX&#10;s67nN92ycUh4YclvQtWUS8jLeBa8SCzpRGJ0iVkeS50c45ORU0ZGqVpPBVl+Ufye3i4iVl5aKD8o&#10;WjQWDyvXY2khPGkB8xbgDTWN5tqdLeuo1X7lJ13Meq5FvE/lVl0w+mzeH/5X/hOqxn8Af91H8Lud&#10;DxOVr/TT+EjJXyrOmUseUxeslHh8xeUrXt8EP41+0wvMYyqfaawVhe+UWGbxWNWMqpn4Pp7PUXcK&#10;LcO/l6pm4oeYH2Ol1c4eQp7KwW/mf/akMImaTGMfOZ7fE7+de4hLuYvnA/eeBT99L/n1ziffKXH6&#10;z1weJg/AY/rMpfzPfAFe9Vm8XBfxbO+LPKsjt2nfT8BA386zkWPDeP4fxitvqf3Ge/Kbjr/1En77&#10;E/ocyzMU5TN1HU9fel2m19PCSakZ5Zry5HGMDWApyTx7RsNzGc83UtzOsDGDnhcxZuA5j+V9hhnP&#10;RLMGsx3XzWe41oqPSv7cSr4r858ybtKzX7HS2frPGYzHH3Ya/5e4VsqHSsz+HNidYgPmsp7qQ80j&#10;Zn8+MfsLhuEzRfOHyVuKH5V5xlT5f5zP/6MxVOtHzqpaUgv4j5L0X7WQZ48LyW+q/65FnPOqB1WB&#10;t1T+UmnRCFg4sfMVowt+U3nNG9ePSfymnKOso//GJaPfSqz/2fw3n2z+UsUKD+d/Xc8PR/c7LVRX&#10;LgnV1IOqrqm2fs3SqlBbvTSsX7s27IG77YWR7YPleX93Uws5mAva07w7pNpLbSHXvt17g7SfHJ25&#10;4Hj7OxPr7su0H2aa6sX9L8LpfsY5CAuDm07m/1EcTGMr5RSYwv+fvOkrSnmOjR+7dgrPG3i+oN/K&#10;v/8vefG5JnKN/D/4TcUI1zs33NUQ2SFe02IWmfo+1Zc31deRd9R8qexL7FFqz2Pq8xQ/v7GxJdTz&#10;nW1pIuae73ZH066wbvuOUIHXdN7mrRZbr/h6i52HmWpby0GavZa/pr+ulvn+1a7dvitsgZ3uaGoI&#10;9Y3E3u/eH7b98U+hvoU6UzUDQs20i8PGlRPDNnyp6xqbw4qGhrCmsYH3gze1gddCtj/mbYKN2mfW&#10;+0byqNZxTqzdsDysXPJ0WDn9Mp4BfSismfEN4gO+HKYN5Xc3jLGHayh9CU+DK4/TJ3bf/aZTn1Oc&#10;flTZsz0tVr90MMfTNYh+pskcZ9PApPW+zov+mTgvJjBWlsyH8FRkpD5PrXiqL7exeDYuNx9DNk5P&#10;PQbGTrOxc3z2EH2lubeUMbLlN30s+rlH8lsbkWkYrWS5TmlTX6nymQ7tjWj9Gb7mWZ7TB+M8Pbv3&#10;Z/WdtvfqGp7pnhgX5Tn7zWvKNV4x+m38plz/VM/XOaquh5JdHxkXPZHJrpu/j8+c/Bra53dxTGue&#10;098wbipS7i9lft7/dbwvtNhpxlppnSHxPGOmtM723P+ouu6plM9e0r2mJLbl/FQMVYxUsfl3/5w+&#10;Uly6dPvPIlN0n6laMcZin6lPu9/U1v/XmNtJ8e4ujR9tLJnM07hSY8xcP4y+O2NoPygwN2dJantd&#10;DXtQm8l8fVcRF/5d2MV30JWJmBZ/ErOSn0+vI66nz6bvwLgm36HYpjinmKd/T8qhJ4kjG09l2QOs&#10;o+20nnt6xVf1fWude7W+Wqa1zwez45Qz0uy1/Pg5g7RjeRPbaH2OtfNSa29mGjnLTNuUhXo/Xa7t&#10;TOzTmexDnFedKd+mg9f095y+jvopNzUeeDXHiWMoiRV6v1V7DfMz6Zg770wZpcfRt5rHeVI87dt2&#10;1Bavn053xkuLl2k7f8+tWn3GTCkrzs9dljkzVZsyU/X98/tvQq3OWe1T+/jFtzIf6ld7hKsvi/lQ&#10;xSL/BX3nYrjfhXDCT0ceeen5kZ+KSUriqGqdnYoxqq9cqMZNPxu5qPopk1Rf83ImyXZpP2Wnf+em&#10;sRaUGGq3uSnnUp7flON9+7VR7jd91bgpv+f2uKnYacpNn4ObKrfpq8JNudYWuKn8pvDSTripmGn7&#10;3JTxF4x0+sCOuGn0mcbcpCfAP6WMm3LfvQi2JxlHtfnF7DRy0kPlpkszblox5hTzeVSVnENuvnfg&#10;0YEH9Um45pORnRo/fSrhp/RTDlrcd86atuk6Nv5j3z4O9Bz3+fx+LCuSM1W12pf2rfHiCN6v6oOK&#10;m5r3lOlXnZvCCcVNF1Ev5tXkpsp/J25qvDTnpro/J58r3HQGefTG463WPbo9n7+V3+ptcSyq8aZy&#10;7ive/9l7GA/TDn2AWrTmnYbFip1yjx/j8WGjYqgoslRavgPJWACvp1ylBWX10+AHqnvv/CCP6Yfn&#10;OjOdy/tU7j6x09nipoOo8cH+iiVuqvhY8VKPoRVHNdk8fFywU8mY6TMnsW473BSfWcpNR/fmmQvM&#10;NOWmox46thU3FT9NuamYqQluOjxjp8PuP5rcIlEaQ6exVBrnqgaAj4+dn+p/XP//ei6vMapiCuQr&#10;lf9u+H2c/72pHQHXmU6s84KRxJ5O+ExYXvrFsH7BT8KWJb3CzhUPhOYNA8z7uRtPaIs4565SuCYx&#10;+agF7U60h75U4KbjM14qdurclHh89pNK3lN5Tptgpo3bx9PCXmGsf9hb3S43/ctLsNKXxUz/Gv78&#10;H//TGOrLf/l3qz+1s44cosZMh+TMNHLTYcZNxU7FTbeLm+bstBCDL3Zaz/xOBQ+Vd9W5qfIARG6q&#10;fKfDuuSmW9vhpnN5RiJuWpFw05yZyt/5SnLT0cpd+nbLXSq2KnZa4KYw2THyvRa46QpYZ+Sm1Hcy&#10;buqctLjNuCk+VNWJ8lpRrbnpx7rBTeG1k8Rso2poqycUtAROvHgUnJj6PLOJNy/nelBK/R/xTLHN&#10;4b3fwP37adzHv4dr/wX8V1xCDOvlMNLL+U/4Mgziy/QvCuOewGPa5934TN/Eb/q1sFI8pI/AIfr0&#10;zNmp6r7F2m+K0YertstO9dqRmaot472UUiOqPWlZMSfVtOrRuV4ZbgrL59ovbiq+quduzk3nKx5f&#10;zFQc9CC46YIjzE2H83/uPGfsk6eFZZWLwrLaWmpBVYXqJQtD9VLVhaoOG1JuCt/bQ+7LfbS7YZqp&#10;9sgPmmg3jNW1h3X3ssy1bz/PbmCmXekPrJfqjy++GFyVU64pcFPGg8pfWcZzxSkDxE2PP/LcFH55&#10;sNxUPHJLY/SNrmmoZz/b4ZktYfm2ujB33dqwcNOmDrlpe+xU84q56Tpyo4qB1jXsCNtgslv4/rfs&#10;+2PY2bIjrFx4CxyZPLNlPMupeCBsqVtv667dtT28QAz/BvKort25xVrx0w1w1fXw3fUsz9nsmtlh&#10;xbxeoZb6dsoz8kL5FehzxFy9JczAr5AzU7HTdrjpNPFS5PH5ap2Zqi3tipsOTHgpx3yypn0e057T&#10;1Jmoc1FrGdd6LFcrbqoxr8bMjH/VHm5uKr/BK8VNnZkqr5Tn7T9YburMVK3GsNLh5Kaeb1J1ef7m&#10;uSnjy9+hnHsx/jTGxhjUvHqMQcWPbrwqSrzUdSN9zRcjveG79JnWmDVnpT+O41vzlv4CPnxdgW2K&#10;VUrOnZ2bWst6zk2dP3fETe/7ZcZOr49M1dgo+02ZqTiqXqsjbmrzOdY5m1T/5tZyPtoq3h4Wms9n&#10;ffXT7bpkocn6vm66fVd9vZ64qb4b3UeIA+pY2fG7hmPBPYQzRmPizHNumR/v9NjT1/LiWPnOpn/L&#10;+q6O9qn5/rrdbZ2bFq/vnydv9RkTpezUzl/O45SbWj/7nuy85pxVK/m2vj/dg2m+PKnXXdkjKNfE&#10;T75JPtSv014BU6X/fVjqlRfDOT8TmemXPoYPFSmu/9KPxtb5qRjqVz4RWap7UdWmnDRlouqLn7bH&#10;UH29v3PTv01uKo+UJGaactMh+E075KZ3xhi9A/Gbmu/0fnm/0IOJ3/QRxhyPwt0eK/Kbcm1+hOtO&#10;9JuS37Tb3FQ5TlO/aXvcVJ5U95s6NxUrjVpELVqX/Ik+v3XrjNXrQR2i37SE+2qLjTsVvxR5wbjX&#10;XzDyzDCl//EWHzf2CcZlUr+onGc+xffXHT0Zx3a2ndbPpvM4ffYt5mnqS+tqZ57nZPJWfFTbyX8q&#10;36m4qZ6PS3qOrvf9anPT6fDEOcRGRm5K3jdyyZqvZtRp1K/Ak3bIflPdC0fPafQY4Tsa8oZ4n2z3&#10;ytTBEmuEOUZuCiu1fKR4M2Glyg865zmWs840zk3FWunZvrxMGn9q3CmWOvJhxvgcu2kDiF8boPP4&#10;2LB4uM5BsX3VG4EV4U+SR8k80t5yj75Aolax1yWZT01naZ5a+Z8SzcUzNZf3PQ9/lGT+Ut7ffLjv&#10;At+O+bNhpyk3nY13VhJDbddzCjdNcw3Kixr9qCcaMy1/hvo0+E3lJxtP3exxjyp+V7kPC37TlJuO&#10;7o3fFM+pcdPeynUKr38oKuemXG/ESk0ZPx3BPGlkJj0HN7/pj3n2jsRQ5S/1eeKmGgsoX77lgKLV&#10;WPT31+LNoH7elCfkZeP7H/4O4p4/GdbM/kbYvOS6ULfsjrANVrprXb/QtHFAaIYxiouq5v1uJJ7Z&#10;iI801r0fQ2zr6Ci8lM2oJVOBmxJ3DwuNzHQS+UsnoPFh366yoDyme2Gw4qfOTcVMTfhNm8iT+uKe&#10;1tz05ZdfyryntPT/+pf/jb8K/+l//FvYi89U225d92Qrn6mYqVhm5JlDWSYmKm6asdPMc+ox+Go7&#10;ZabaPuemis9XTH6My7d8pwfBTRfgmZvDtXs+vrsl8EjlPGmlxFvqHtNCG72m7jmN7aH5TcVMW+8v&#10;+k8Xwm8X4uurGEeMfAn5HSfI9/lR84mKga7BR7qmXF7SYl7aenoVXtNVZfKbEstPTL+Ya/SZipl2&#10;k5smzLSYmy6beFZYNuEdoZr8rZX4cOVlXEjOTOXenEtceCn/KRP78Xt9/FTjouP6nkfNJ/hp3wvI&#10;2fcJYuo/jW/xw1y/zuD/X/5w/i/4rY595Fik37rylaoWVNYyXUKO0xi/f6zF7CtuXzUii/2mk/nt&#10;pdy0DH5qIvdHGZr6dGtuKlbqz4MKrcYMR85vqliD2c/FZ2aRm+JxJE5hLjEU8+QtNWYqr6nyniq2&#10;QT5Urr3mNe3abypuKpnfFG+p/Kamw+Q3FTcdxf+5NP6Zd4WaitnUg6oNtTU1+E2rQlVVRViK53TN&#10;mtVhd3Oz+Uz34H9sgcXJc7qbWPlUe1q0TkG7W5qIp280ab102T5ybO7b3dKp5FUVn021HxbrWjLx&#10;m7Huj/ymA3m21T/lpsQdHWm/aRE3dXbZHb+p2ONW2KT8pGvw7G5srIdb7g7V2+vDnPWbQ+WmLbZM&#10;XlOX88r8dfT6GS/11tdRu35HXVivWP2G7RbXvwVOXb+vKdTDRWumXhhWTjnLasqtKr84LJtxRVhV&#10;9XTYVr851MFI1+BBFTvdwLFet2snvtXmUI+2b98Q1q6cEGoWPRTWUpNu5bRLyDNC/a6y93KdOpfr&#10;2idDDXlEZgzj+YV7TbvgpmldKPOd5n5T4tKeLcTmt/GcDkxYqfcHZCyVVueD5zYVG3U5L7U8plzj&#10;NK08D+5F9XG0tz4+z8fSGhdnY2MbU2uszJhY6shv6l5TcVP3mXp7JP2mzkydm6pmqbymB+o31XhV&#10;cmbaJTfl/rOr/KZpjlPnpnk9npsK/tKD9ZuKbVms/nWxld9UPlPzmv6sC7/pTw+P31RxTfKhylPn&#10;rEvM1PtqzWv3A8ai3y/wJGNHGo9exbyrIxs1j1+2nniTs1KNZ+UHMD8tn1XeUc9RoO/AZR7TX8E8&#10;M7Xipqxn/tF0edZ3v6l7e42rsr7G1w/cmLFRWuOmarN5tozjaPN70bp0bFF7zNSZqPil9X9NW6xs&#10;WUeMM+ehbNeZ39Rfq6M23X+6zh2cR8ZNOUec/4mR6l6iF3Lu6EzTjr2Ov4tj7sff1mF+Z5y0eJlv&#10;22Hbyf7M08rr+3vsbpsz0+xz2rTOxUzOPzvkpjq3M93A+SwuKuneS63xf5Zrf7ov0/v079NrbclD&#10;fRffuWK/5XP8ydfJjXo5ntRLI0f9xudibP7XPg33/FQWE39B5KZipZp/xWfhqh+LvFVsVfOL5dy0&#10;I3b6346bfovv+9uFeP2DitPnnDskvynXbdWEOixx+r1iPSjVJ1GsvvtN23DTW2OcfnvcdDj1n5W7&#10;VPlODzROP+Wm4hV5nP4jHXNT/T9GbkpNiC646TTGMtFvmnJTeeeU11R8ibo0gzxOP3JTxdIp96ji&#10;6qOfVP5SKeWm8NHhJ2TzC8siQxU7PUzcdBy+qNFvhpeicWdxD/0+fKfnhOnca01hTKd8Sj6W82fe&#10;ejbeXWmsl8q3830qR5Mz1JJ+9FOxbGxfjsXjiZh2bqpW2zrbVV9jRB/rjXzs1eemM4jVn8t9aBtu&#10;yndeNUY1hw81Tj96iGKcZsxjV4jVFz8l5t/iNLl3fg5O6jWcBuP/tPh6eVAVx3kyuQWOJVY/ctM+&#10;v2cMenuMgxIzndqfmPznxPqVOzfmzZuLf2kRuWJj7WXYXc5QxVGjFmat13FWbbL51A+JwuPE/bvL&#10;WWnkqlqPvHrwXDHThdzjLyLPhFrViY7cFK9rxkvn0ErOTt1zmsfqF3HT6EUVS30j3PSNxlBzbkpd&#10;GHHTWDOmNTe1WlBwUnFTaVTv42N9qN7F3LSnPafxOH2x06H3cR1DijF+LpPGezkj/VGMXbIYKvpi&#10;o2KoGsPqv1rzNe7UNopPKx1IDZ/J3BdO/XJYN/c7oW7pL8OuF+6Gk/YLzVuHxJyl9aMjL4VftlDT&#10;qYmaTQ0wUeOCsNScl4qbEqMeFdmp8VPmW5w+PkxtH9npRJgp7BRv6X5qRu3bNdXYqXFT5str2sS6&#10;jbyWpOnOuOmf/9//MGaqmNR/20/+QJhu/ebBYSf5S42VipdmzFQ1nHYY6xxuzFPc05SxU2em9WKm&#10;Eut3rhGZ37Q9bjq8S79p3Sbi9Ct+HZZOudji9MVN5TedP5L6NnoGNZrYerSwI+UclXXaME4xz865&#10;6eJxeEhRR3H6zkx932otdt/2e3asJT7h/TDTf6Buk7ipcpgql+ln4Quftb6mX5iq+ZJ8pgV26txU&#10;+U+NmWbcVHWgpK7i9BWz356qJyiW/31WK2fZpA+yjmqdq7bPu8kn804Y6pmmRcOVxxvfGM9/pvZ/&#10;Uyjrf3qY8tTpYeITbyIe/yR46ImWH3XY/cdYHnTl81Gc/6je5Ex9+I1w1OgfVy6O6DWN7dhHlIuD&#10;eH14qZipKY/R1/PUKHlfxUrlN3VuOtWYqfIoF7hpMTOV91460n7T1tw0Pl/Luali9cVNM2aqGP2D&#10;5aYLhxOnDzddBNMWN100khh96RDj9PVfLmZqdaH6Hh1mldwSZk28M0wvuTXMHHcHujXMGn9HqCx/&#10;KGxc2j9srh4YNtegpQPCluoBYWs1teJqyH+caBv9XMvIgYy21+JTr41t/XJ86su5dqBtK8gD0qWG&#10;s87wsF1aOQKNzLWw5CLzm04ybhp5WSl+U8VulzI+fCW5qXNLtc5N1U85ZnF/Y+POsHHHeovX3wwf&#10;Xo+Pt7p+R1iwYXNYunlLzkuLuanvJ31N7/sytaprtbKePKZ6neY9YfveltDwhz+FTSsGkkvqrLCc&#10;68mqaRfZtUjXpFqe51STN2T57GvCumXU3qoZFNbxfW9eNSZsWvZ0WLPgprBy5j+FF6Z/Hmb6xbC6&#10;7C1clz4fVpd/lf2Ql3na+WHNzMvCMvIyz3ie/KZdcdOsHlQ5reT81NuyZ+HgqHRwVHvcVHWh5DH1&#10;1uL2Of7uNfVWY+I2vJTxt7FTlvlyi7HSuBcVc1MfC6vNGSpjYo/TT7mpfAat4vT5nYmdOjdVzisf&#10;Sx9pbjronug3NXZ6NznbpbuIqZHujGNSjXkUi++x+cVx+ikz7cv4VfLYfOWG9n4ep/+brrmp5TaF&#10;bSkGUX4a3RsaS7spsracyTHtfbXul3SO5637JJ0HWmz+dQWO+Gpx05SXiZM5KxX3lL9OPNR4EzxI&#10;/kXzlF6dsSSmNT7VNuJGGqfKAyApBl95BoyX/hLu+SvE+FXt3Uh8VN+Fvoc7Gdu6nKNavD3LvbXv&#10;Tdtk2zlfVWvslH3bd830/chi8zke1uqYZX0/Vrn/VMt6tVW73JRzQZw0zV2q8yOdNo7KuZKyzLyf&#10;bd+GtXY2P9lXykrFX9Np9bVfcVN9V8r5VcxNxfrEIlPW6cff8zi04p0cU1+ubbyGUrp9cb/V9rxW&#10;m+mifRZv3xUr9fWL13N2qvned26at9m5nHLUNn3OZ31v4qfiplL+fEDbs/wGll+PfsU61yPxaJ3v&#10;D3GO3c93r9pA4nBiqDdc2SP87Aryon61R7jq0ljTXoz0so/HOlJf+IfYajr1noqXpoy0o/7XPtM6&#10;Zv+/FTf9Crz0WwVuqu/6kLjptfxuOG4HHKfPde5wcVPxUlfOTfldGzelzf2mt7blpopBfZ78pm24&#10;6d0xt2l38psOf4D//vsZD9Cm3HTMw/KcwN0ea+s31X/jaJaVksu0S27aHw8eTEm5TsuVo0yxxhZz&#10;LG7KfOOmPYlZVn7TIm4K+7RYfIvJL7DRRcZLxUxfR12FE00pV40x/WKn0qH5TSvHcn8/+hTynJI7&#10;bDwcZuKH0QeZd2aYD8ddSIyka8Eo7rmLOYDdh+tevH0t0H4yOT+ILftl/iLzY51pfe3flMzTa9s8&#10;avLOH0mfe7H51tf0GeRBO4aaGORzG0r8ofwDzx0fxGKV234Yx/jV9pvOwBcpX88iy92W+E3hppXU&#10;Dj50bio2KjkzTeqAWD47eY2iFI8/E7Y4Aw+sNNNyk8pzegp96TjiXnlefxu/2Vv4bd7Bb+ch7gue&#10;0bkrNnGiyXyq4q7kaXPuH1v3nnafm8qD6tx0Pr7cKPlRu8dN5S91durM1P2m8pfmvtKEm3ru06mZ&#10;51Tx+mXkAlUdOPlNVRtGfrNxeNJi7sOjYCiK0ee5i3lLxV2OSbgpOS169yzym8JN4TPKaxrj819D&#10;X+K8TKQxnnJSabyp/27lhcpzQ9FXPP6tXMeV80r+iSEcn1Ewm+kjPhBWzv1R2L78tlC/8u7QsObB&#10;0Lyxb2jZTCx+3fPUbxqBqPW0fWTYo1b+0TpEvs7dW4eHPfDEPXVDYaLiolGtGKo4asZMm2GmUcpn&#10;Kr8q3BRvqTym+xvKjZ3uhZ2m3LQRTtuId7MrbvoyeU7lM32J2Pz9e1biNa0I++U35f01biO3aLvM&#10;VKwz8s56Wuem8p629peKmxbx1TbT7Id8pjv4jDt5z7sk9Zm3k313ld+0buNzbbjpHK7n85WzmJpM&#10;C8nX2KmKrpvOOQsctHvctGN2Gv2m6fXZ4vXHnQVvfRe5rqkhzvW+djLcVJwTTqFcpZGbXhjzl1oO&#10;U4/H1/Ijz02dpVbz3kyw3Wq0dAI5KMbH2uhiqLUTzgrVcOMK/pcst+bIU+2ZzWyeCanG3LSn4BOP&#10;83/+kJ5bHIO4xj1wHLz0tZn02z2GsYBi86PnVP7TiZn/VPmOc+XcVM9To0qfJE7flLHThJmm3NTj&#10;891nWsjz/Er6TbvPTWNu0679porvV65TcdOFwyM3FTs9XNxUtbpHPNIz5zmjn3xzGPEE/0t9pRPM&#10;Pzeu71HU/zoBjk4Mh2pblryN3OFncF6cxnNgOHuiKs6ZVHYuicejqvHn0J7D7+HcXEth9p2pit9P&#10;XP7hUD35vEzn5+280e83P6G8ph6fLW46CW5WOqjnK8ZN07yfxi9hlhulxAua8kznoBtYZ2X1U2HD&#10;6snw1T1hLd7SWuU33bgRrW/DTX27dF/t9f11V9Y1hLXE1uu9bMX3u7Nlf6ivrwqr5l0F83wXXtHL&#10;uS69M9SWvjesoL96+qXE2X+GZ4XkoSn7SFhVfgnT+N1hoqbyz9u8leRFXTntQhjp5cToXxCWTz0f&#10;lnpxWDXjK2E5y6omnc3YkboEXXBT56XeOi+1eH04qnPTYnYqjuo5TvN2YOY95diLlU5O5PWgcm76&#10;dGSontPK/KbM8xqrHpvv3NRzWRVz03ya38tYroPF3DRlpxozOze1OH2mD5WbDr6P+7pOJK+pmGnO&#10;Tbm3k99UOlhuqlgpY6a/x6vDONZ4adY3Zvo7cpr+NuY17cpv6rlPnZu619R5W8rfvH8g3NTzdho/&#10;/UXki57XVP7MTvOb/jSOHT2nadrqWbzpJ7FVHJMzMbX2bJ5WDMzE+FNsy7yF10SfqHlMv9+amTqD&#10;89b9pGKkiru395y8b7FMMU1xUGOj1/GZJE0jfVfyhNo6zNc6Wtc5qPNSa9mP5kvF3NR4NK/l7NTz&#10;nPpxspbXcm6at706YaU3Z4ycdYxHMu2s086HX2c8PWudm/o6OSdNtsuXsY2t/xvazuTr0abb5h5V&#10;vUcX6/h88Wd9R+KmzrudMSrW3ftqxSCdi+o+xMR8nQ/q+zJrr2VaKp5/iNPOQb1N3197fV9PbXvL&#10;Nc/4MOey8dMfsJ76tFIxJ/X53oqLFnNTZ6fip9pezw/Mj3o1LdL3qt9zH45nP64xj9M+chPHjfNS&#10;NYOUH/O32u938aH+c49wzVfwoF5SqM+kuHzJfKefiRzUp52fio+mcfopR03Z6d86N/32xUldKL7H&#10;Q+Wmv+O42L0259NtnN8HxE35jVldqJ8fOW76+M0Fz+nj/M7FTZ/iv+2ZWxNuejeerLtj7r5ibqoa&#10;0fKcipl2m5s+wHhAejDzm/Zm/PBw19x0CvVzu+Smz8hvehTM9Nicmyrvo7ymMwYyLivmpoyZc7+p&#10;PKPKYerc1BjpG+CkJyAx1QI3XZx6UY2XiplKh8ZNl5DXdDHctLrk9FDDPUP0HJ1Hn3uHktOodcz9&#10;RCruWavGvyeRpjtWJfcilawv2XbpvqzP/JIYK1pJXGsrKX6U7arZhxTvl99Ne7apCs5bOfYk6kjI&#10;K3sG+6GmxNjT4ahvCKo9+l/BbzoT3+68YZGXLqH2VsxxSn2uUafATXnfh+w3Jc6+DTcVO42yvHby&#10;Z8JMZym23bipYvRVz0le08hNZwwmdyAcVLn+xefETfvdgZ+hTw+8ncfhMVVNqZPZTvuC08Kn9RzA&#10;a5EtpBaZlMboW8x+V3H6LJ+faB6fJXLUyFC7G6ef5jh1r6nz0dRzKp+peGkZrNRqQ8E8psAh83ov&#10;eMsmEJcrbiqWUsxN5U+TxFqiXpu1xdwUXppx05yX3sc1rUjKw+TP5jUW0bhVMSCWL5/rsMb1ilfT&#10;/Us58bWLJ70/VJV/LqxbclXYue7+UL++f9i5cSB1np4NTdRAaoGFNm99LjTh12zaNDA0bxoUmuk3&#10;b3oWpjok7N4yNOyFL+6rGxH2bxtBPD51nxIpLl9qgrNK8pqmPLUFphi5aSncdGrY3zg97MNzqlj9&#10;3bDUmNsUr2nGTbvKbyqP6cvE6f9xX03Y0zgn7GupNL24e3Fo2DIo95a6xzS28EzlJEWRnxazU3ip&#10;1YMqeFNbb6+cplH12gef07mp2OlO46bM02t0UReqjvymq/GbVuM3rSBvqflNR1CLXNyU69tCaji5&#10;8npOXtfJlrV+3hS5aeof7T43bY+dVlDrbzHx7dqve02V47Ri3Fm8P+Ke4ULLJn/YatGsKMVvWsRN&#10;xU+lWP/JfafOTfFvwVgPJU6/ZsJ7+K/pWGKlYrvV8NI2mghLgffWTuJZ3wTYL4x1JbWnVipfqv5z&#10;xpzD/+ibeWZ5Mr/1E/GensDv+nX8pvXbVn3Injz7OM7ybShuX/H5itef+HhBEx5/PdeD10d2Cjf1&#10;eP3J5Fc19cN3iqb0O56aUCk7fV30mz7zetpCXSjznar+EzWBrC6eYvSlI1QXqrXfNOZ0yf2m8u4P&#10;c79pGqcP97daUN3npguKuSl1nlTr6VD9ps89GJ9/Doedygen/OXOdEb2wSvM8RoL2y4beCpjB8YG&#10;JZwr4z/Ic2DOFxtf4KkuKWgp/VTK517JejbuyPiqjXcyNl8znucKnWgpY5dqLZ/wAc6/DyPOx4nn&#10;cU5+lOfPHw1zOP8m9iefCuNA+Q2nDOhJflPGlQMUr9/jiHPTtE6Us0pxTGOmatvhps4+1W4iDn7Z&#10;rG+FF+ZcHbbswF9KzP7quh2hcv0auOm6Drlpuo+4n9a+Vn/dtTsacmbaiJ91y8alYW3F9WHtgp+G&#10;tdPOg53qWvMx/KIwT9V1mvYpmOl5YR1+0i2zv04MP7lp4Kary79Avacv4zH9UlgzXTEYXNemvI1a&#10;UJ+nttSXQm35ZWE569RO+wRc9QLi9D8YZg07tRvclHH9EKm117SYm4qTticx01Jk7JTj7+zcPabG&#10;TrmHcG6ax+IzfnVGauyUabFTn9dtbtqP+5wnUN/ucVP3muo3NpQxxyvBTeUxzWP1ua87HNzU/KW/&#10;T7gp41kx1APmpr+OfNX8hNy7ptw05aTicul0d/2mxdzUOala56Z30G+3LhT36ykrTfsHxE0ZdxoH&#10;+2Frbuo+U7W5rsnWYV1tI1Z6O+8j95ReB0NgTOtybioe6p/jdn22XyDm+XKtn7Nj3wfcT/lMtcx5&#10;qdY3Zsoy8VX37+Yty8VMTTfCMTgubZgp8x6SemXMkTb1mvp8cU/vOzd1Nurc1Lm6+ZIZqxsD5ZxJ&#10;Gaf6KSPNa42xfpd93zbZp7NR46XMz6ezvl5P32XKTcX5jC9yzCxHKMfR/Zia7x5jxbaZWM8Zas5I&#10;r+WYd1dsn2/XzX53WKgz0nTdlJ2m+U9zPuyflfM456J8Hyk79fl+ntsy1k/znt54NdOZxE7N3/Ld&#10;6EX9Ja04qn4LvTnvnuDYyicobvow0705J1U7/V7O+zv5zYjRyYf6qyt7hJ9e0SNc+0+FnKjfuDB6&#10;TMVKFa9/yXk9wsUf6RG++FFypH485kEVT02Zqfednf6dm3J8vp2J7/iG73B8JB0ndBPHT7qZ46nj&#10;cKDc9C6Ooetujrlz0wc4vvKcavpernP3MX0/0w9kUj+dp3NCElvXefIIepRzxr2m3jo3FTNtl5ve&#10;Q37TDrjpoDthpXdFbqpaukeKmyoeQ37TKf2O6gY37dkBNyU+f2Brbqp4/entcNNYA0qx3PKWRm5a&#10;MfKEUAE7FS9NJS9qwW+qWP1D5KZjqQc1+iTjpmKTGusvn0x9V+5Tl41/K/cE+Dda6e1Mvx1uGaV+&#10;Z6oaf2a+bmGbuM+lJW+LMZfjiLmUuLfPhYdI86pLeJ0S9sG6UtW4t6C3suyMKOUIHfs2pHsjvCIT&#10;3k3/tDAd1jfuiVffbzor56anUiu4wE0rRp4ENz3lMHHTyE4Vnz/LeOlrYZtRc4YQvw6LnK0YfeUz&#10;RaoBpdZj3eU1nU3NlRnkjxA3VSyU4vSfoC3pw70djFT5SZUnVZx1uuJLOY/Lnub75R5QmjX4WHQc&#10;+xVPxYtKO4Na0DNRZ3WhZuLPTjUDniBP1kwJL+n0LupCyVsqOTd1r6nH4efM1OtBwUzFS5UXNNZ3&#10;gZMSl1/yGD5lJK+p6s10xU1HPnQM/FTsVNz0ONSWm4548Bie10SfqfKM6Ho18A7izm7lO+b71TNJ&#10;jU30Hy12qrGOxm9P6jr3INz/8WNC6ZC3hNlj3xsWUne8djb+v0VfD6sXXxE2L/9h2LbmHnjpwNAI&#10;F22ElTbj0WxBzTDD5i1w082DkPr4SvGY7q4bFfbCQfcSO7+X2Pl9+EblQzUvqhgpUmy+eKli+SVx&#10;UuOmGU+V7zRyU+U0LYeZltNOw2taRu7UyfDSLEYf/tiE37SZtpnY/T/urWlVF+qll/5i0y+/9H/x&#10;mC4yn+mLLfPwms4ln+Dy0NIwl9eZUPCLmpdUflJ459aMm/KeWrFTlkXPKbwUn6ppm/ykHcu56U7e&#10;6068tCb1+ezd4abb4aZrcm56Ntz0zbASuNNocj0qv2nCTdVvxU5Ha/pMk/tBCz5TZ6cHxk2L2Wlr&#10;bhr3uXjcWWEJ/KiS50+18IPaKXDT0o9YXe+VcAqx0NVTxUsvNL1gbcpOC9w0xvAffF2ozphpzUTx&#10;VF3TpYStKrafGH7zpPIcIXJVuBX8dBW1yVfjh11FbtXlk6hRDheuHHMufPAdXONO4xp1kl1bpj4l&#10;7qkYffJsUNvNfs8P6pmInq2Kp/a0Wmvj+0RumrNTy3OaMVPY6UR5UHnuIv+ps1PF6yu3aZSe07w+&#10;TE346XRx00xHOk5/zpDTuP53VhdKNaGcnZI/RSyV3CqRmypWIsrmDTsFb6kUPabyms4bSq4VTcNN&#10;F6R+08PETeU3FctRnP6ox2Kr56HyxmlaXEcsdVL/48iH8RbzUFfATxeRv3cx44JKGyu81cYMGjfk&#10;4hmrPWe1cQbjDp4vLNEYhLFGFWOOKHJGjz+rUy0teSfjH9Zh3KEx03Jy9dZO5FqNlqGZz+u9cR0f&#10;eHTkprRl/Fe+WtzUvZ/OTb3evTimL3Pmqbymmxu2hRdmfhU++TFi58lvsGtLWFtXHyrWbwhL2onT&#10;T7e17WGvPs/3b9zWeW0jdZwadoWtuzaHzRurw5qF/xrWV/w8bJr/bZ7V/CPc9Fw8pv8ME/0KMfaf&#10;xCsKA516WVgBS11RxnMbYvJXzLgMHnox+iSeVOaVk2dk+pdsuxUzWE6cv21LjpEV074Y1s78EnH6&#10;F8BMT++Sm043Zlpgp619pz2pEdU+L80Z6qC23NS9pmqnEKsmdlrMTY2PMr7yGgJip8ZNaTVP3HRM&#10;P8ZntFKHflPW6Yqbej1V85vyezJWSvtKcFNjpvfEGH3znDJGcq/pwfhNc6/pLdFnmvtNmS7mpmJW&#10;3fWbPsr9quIQnZsq92XKSQ+Wm4oL5uyUe2znpmKMOTf92RHkpj8q8K3Ua+r8SHznFtbROFVjVPFY&#10;eRjFcfUe2+Ol4pnpZ1KMvvyP9pn0uSRNI2OlfAe+jtazXAWah1Juaoz1engEEhM0bkpf81Nu6jlN&#10;i5mpjpd8pmKmOo52PDmm4o8ad3uNe/XNK8oxz72cOvY6B5AzU7XtcVNnpuKZvTnHJPeUOidNt+uq&#10;79votdN9F/NSe71sHeem4njOB40vchzFExVTLrkn09lpR9y02Heaepfb63fFTNswWd5XKxbKe9T5&#10;6Jy0uG21Ltv68pSb5vOyz+ls1Nrv89ldP6Cfyc97xeeLkxor/V7hO3SfdS+WmVjmvlS1t/H7EAcz&#10;Zqpz7QbE+Skm9rDOO6Q4fvFUzRdDkw/1Ft6j2J58qN+7rEf41kU9gnKhip2KlYqfKoZfvFR+U7Xt&#10;sdO/c9OYE6E7cfqHm5vex3XtcHLTR7kOSWKnxdxUXlP3mz5711Hk/mufmw65h2eSdx44N5XPdDg6&#10;EL+pcdOHu89Np5nf9Lgiv2n3uKnlhLTcpjFOv5ibpjlP2zDToYfOTSvhpvKcym8q7rh0/Efw9ZzP&#10;/cW5zHsrcZDESKFlE1SfQ/cHrrPpS3iWOpXWeTf7fHfr9bhnr0HLbL7fGxfvi/dDLOnScXhEUBX9&#10;qnHkYJXwdklLS8RRz7ScrJXjYk1mcdbZcD7lSn214/TFTedzr1kxKnLTxaNOJp705HAkuemsjJlG&#10;dqrYTMXwF7ip8VO8p7OptzQDNqn8pvOefxPM9XiL01I+KT2v73sbY+5HxUbFRGGY5BCcLp4JF53/&#10;/DHwVC2TeiJy+BpDxU+Nb1USW9W2cTrjo4PERaPkt5pp3mz5s13KDQxzzdaZCu8sJwfpzIGwYd6z&#10;axa+15kDTwzylkrOT9V3n6l8peKnKUOVz3RKvxPwjcFDYCLj4aTjHj0O/1lsc276aMxvKL+p8h56&#10;nL77TdtyU/EW7uVRrAul+k/HWGy+PKbiprqGWU27u/DWI13P9Gzygev5rn/HPNYZ9Tj5Pp4nVyCs&#10;qHY6cYgV3wzra74f1lZfHdZVXxPWVv0wrKn8ZthY8+2wbVUvYvP74CXtFxo34TvdMCjsguPt2vQ8&#10;Xs3nQyP15Bs2PmPLmjb3h5/iPzW+CkuFKzaJpcIeu8NNm4iZl8RQxTPFSfc2TEeRm7bsKIWRTjJu&#10;Kq9pk3PTHeRE3TmxLTf9y5+Nm4qZ7t+9BK/prCCP6R/3VoXd8q7iYd3fUpFz01j7SfWfCtx0V8ZN&#10;FU9vvtOMm+bMVOx0W8fMVMvETevFSIu4qXlQu+E37Yibzht9hvlNF8FuJOenOTcVM31FuKm8pRmD&#10;JZeqx+iLmVYqzt25KXVSVsAcnZu+MPVzGTe9KGs74KYWw6+6UKjsk3hP8YPBJGJtqI93md+0jYcU&#10;9qR5NXhJTbzHmkzL8ABWj1cMgkT+U1TF56gg3+niMfF/Qf8nKyafS27V9/D87xxe/1zYqWIa3sv/&#10;Be2Ys8OSkeR6gSXO7H+i8U7VfZIHVflMRz+sfBww04f53eNxlEdVzLQ9bjqpL3Wj5EEVO+1L3aiM&#10;nZbiO1W9qAI3LbBTxetP66+8p1GvDDdV/mqunTxXm8t/wTz8/fOUH8X9puKmsE/VhSpwUy1X7aiD&#10;46aq3XU4/KYjqNEnTqocp6P7uDhGmocUDzH+P7k7Eyi7yjJdg8xX1PZ6tdv2rtXoXdoKiKIgIsqg&#10;gMyjQJgS5jDIJMgogswyJoSQkZCxMlUllVSlUplrrlRqrkplriGVBLRVvC5vi63Cf5/3+/d3zq6T&#10;U5UI9Fp9b631rn/PZ9fZ++y9/2e/3/e9gBcfz24Ncfn1sw8La+fwjMI5X8+71RoYalq1eErTMv4O&#10;g49xLfKOfolnEgSbl2rn8zw0hKrnHgm3/xq+bd41Fx7L7+k4dDz6jmnJJHHTAyM3Hcsz5WsH/D/B&#10;TcU8peamgtC57IrQRTx8a9mZxOvPD63byG/a0RWqBuGmvu7ecNN2ajupLlRbZ3moKbsotK4YGbpr&#10;HwgtSy/BN3oinJPvkrzKDfDO5hLylS4i3ylctGnxD/CcfjfUk7t03WLeJy7m+oTPVGoqOQmfKbWg&#10;YKedZadxTTuRa9NRob34y6Gj5DuhBdZau+AY6kLtOU6/BG4quec0zU2LJ0Vumo7Rz/DS8QlP5fko&#10;12/qXtPBuKl5TsdwXqMPxE1f5PmNZ2Bx0wIN8zvJF6fv3FTvJsRO/3/jps5O3zc3hUV5btM0N31c&#10;z26J/jO4qecGFT/9T/ObXhO5qTHTEbCq4VHiR2JJyhH14HV8/vVwzhthmSMjE5X/U7zS8pbeEqfJ&#10;FyqWKWZnnPTmyFnF7vQ/+LKZ+cm2xFjTnlKLw2c7mmbclPnmN+XzzG9Ka9yUfbBcpprOsGL5NV/c&#10;1Pmox+NnjhPHSx5SMVPnkLncVOPOSNPc1DyjOheQOLrpniw7Fd8UH02zzQ/KTN3HatvmM9PbzuWm&#10;Pk+tH58H+d7vuApdmWWLxhM57qprlMsfM7yT4z5UPH4+Vpqeljmfks/YzafK9MxnpYYz+6NzMUfO&#10;QdWm86Xacsnn5NaUck+tWmfF1vKdOE/ObeUx1bnv052ViqGKp0qaphh9y3nKsFrNf+A6zi/OP/Xr&#10;JLFR9xQ+qWFkHPVOzpVkvjyIyoWq+HBx63v4fOVCvf68fTL5UC8+aZ9w/ncjMxU3PetbMQ/qGbBU&#10;07GRsYqlKm+qLXsCyyOxVLWaJl14YsyvKl+rfKnyqorPnsk2z0h0psaHkNbRfmjbZ/GZP+TzJW3H&#10;PlOfi9KfewGf5/J9UevTvNV+aVj7afvK/67//0cnJzolO+9ipl1xOt/VuTFWX55S5UFwr6n5TBnX&#10;NA1b7agfMcy4fKfym4p/K3/Cw3z/9w3fF//pvuEhjuPDKYltp/UI46YbuBZxfXvsJq49I7n2SDfH&#10;YTFx85nemrQcZ80zMfyEpqOh/KbP3xWZqTymqg0lH7P0yv3oPnLZPKA4fbjCI7BRWg0rVn/KL2AO&#10;jyYe02S6mINi9cUhXn8sEcuJT6RzB2bymj6BT+HJyDRmPMWzw9NZFb7IZz/Ed8T/o2u+3mXpuqi6&#10;UMWj9sebJn76EdqDkGpAqD9E3rQx8I0xPDeNOZB+kCRumsTc8QxfYnH7PG/RqkbUkvHKdSr/6T7w&#10;pP2T2Gdi8c1fis902ieMpVVOg2OmtGbqwXhQpUOQ4vYVw5+qHzVFtaWoMaWYf7RS8dJTyEuaaDV1&#10;ccsnUIeKmj+r4LOVxC7W4imtx1NaQ1zZGrym8mfWwhrr58FqiImsp89aSx+1qgBOSR1jqcY1h2FU&#10;qxrHpshExUVr4aimOfJgRNXQmvBl1KRUzbBUY/H34rWKsZNnlOlw0Kw0npXXA/F2NX6tCnIEVuHl&#10;qub/qJ4lTwl5BYmTVT79EnyPK8h3UK7vAS2bAn9DapcSe16GF1NaSl/S5vP9abpq0ltdeobLNW7T&#10;NJ11iFMXj5U07tM0vQw+KS1R/LuJXJ9vxJh8xeVXcGwrpn8K7ynHWTlOZ+KbJc+ppstvvJLjZrU5&#10;rC/7uQH92eXqx1qf91DaKI/Rj2xU9ZoOQXg8c2QeUHL+LVFeUxioeGmpOCi+J8XwKwZfvFX5rcRN&#10;X3qQ3ym/yYLnycEGT106gW2zrqT+t2L3yyd6vbMDYKP7c27rXBf3FDN1yZuaCObq+f3UisFmlrf1&#10;4KXsT0bMF2Mopr6KppXzPy3T/wd7lZbqf2GZspQ0Xkrd6sXyd8nnZXVblIMwDqtmy0J+y2Ilqv00&#10;D045l3hP1xyrpa34/P2Zvz95DvGf0nef80vY6jPE9D49UFOfxqPGtBnPxHyJUx7Xex+uXw/joeD7&#10;e5Xr2xik69s4pukapZzKxWPgvhP+Jz6RQ/CRHBKKyJOwdAb8B35Vt+SE0LTy1NBWeVZorR2GLrO2&#10;vfby0IE6TcNoh8FPb6Eexq2ha+2P0e2hq+GOsN50p7VdDT/Bm3qnzdvUeG/o6yJeH09qP1x1x8YY&#10;26/4fnFUk/yqaDvjUveGiaEb/qra9b1wyT5Ypfyo0YOqWlH4SdPCy7pjW6wfpRpSv9mxlPUmh9/+&#10;uj76Td/9m7V//vMfQ3/PCnyli8Ou7Uvwmy4Lb+1cQe3r5WFX/7LwZn85Wsr8EljsHPOObmM/tuGZ&#10;lTe0mxpWyl3au2XqbuphuqRY/D3lN90CC97K/7OVbW7jcyQNa5rm6fO6aY2/+vaYZ/H8+HW3bJwW&#10;WirvoS7Ud2F35HKeRp13cmxaflNqF2XzlcZYeR9fo/h502G0Q2j2F8xDp1ykiq3XstGTqu1p++5L&#10;zd8qFl/ryHdaQe7HKl1zxYXmE1Nc9A3ymtKiBuOmX4cxfAO/qXIFkseUmFiLz4eNxnj96D+VD1Vc&#10;VTWqm4l79XynTfi5xE0Vt9+08DsI9grzaGKbDUXkfpxHDkjF3WfYaOIbFbfKUc2cL3NP0PzoM425&#10;Wr7AfSWqJmmNd7FMbYZ1yXd6OMz0SPjpEfASYvlhqGvxrtbwXrByFt8j7HTNDDT9MNigvJb4JskB&#10;rXcx4poLiLvX+5NZz3jdt4PxoTKMv3wGv3e7bjyPZxC/6XyYauGL5EbGv678yHadMX8puZV5Z7Ng&#10;9Cfw5X+CZwZqz5FjWby0lJj8+G7I3xHJl6980VzLJK7ProUs/yrX4xfvw5/ONUS5+pS7T8Mv0Wp6&#10;AdeTMq7tuheUcV3Weyq7PnL/US1Aya7xybsy5bvWe7LlcNLlkxO/KDHLGl9GXmlpJbllVk/9FC21&#10;+Lh/rXrjf/CMQu4JcopXTP9nxPmEKqd/lvsY5xX5ZatmcN/mu5WqZpJDx8Ty3JvXcD/e0T6dnBzv&#10;8vsPDE9jOd0LP0e8C/Eips8yrnpS/8jnyb/6aXjjIVHjaFNaOP4Q+OMh3Mv4/2DgK9/gc8iLrves&#10;YucN8z6P/oXzh+eQucSrEBcTPaTk8uF3UDmL/UbyikbF86qO5x7J4m10nhqz1zS996XVe15736v3&#10;vnqHTIwO57Ti8xtgpw2FML7CYxgmbmf+UcbbFk0gNoP7YxHPgdIC3jEuHL9fWDRhv7Bi5mGhet43&#10;Qh3+6LX4J+uLeP4qPDz88ffbyPscwnt//n14+7dvB/lC13ZvDRvwZ27u6QlNmzeGZmoqtfVuC519&#10;fdS576fGfH9QTfkNqKufGHu8np0wSfk7NzA/5jjtDx391KFnXLWhulh2I/NbUF0v9ZlYb2PfzrAJ&#10;n+l6cdMVdxEDfxzx8fyOFQO/9MKwrm5aqOjaEFas7wwbdvTCV3eGzcTYSxvIUbqxvyds3rkjbGH9&#10;dj6jY3tf6GTbXb3dYVN/H+q3/ZHndcOW9tCw5pFQp5ylSy4JHStHhE3Vd4f2VXeSv/So0Nq+JjQ2&#10;zMIf+lV+y0fgez0ttJWcFaoX8j5n8bkZVurMdLe29BTYK9cx8p62wlNbS/DSl54canj+LZ1C7P3k&#10;qMWvw0cnR5XSZkTe/CX4E0onH8z7TJ7zideXx9RY6QT6Bikt0PD4ROMSXmrHnBwN4+hDMM1yNbxG&#10;vP5Y8XTG8SIX0pcwv+krqdpPDMtz6tzUW893qnnyn1p+05fpr7yE6MuoVqpal+Lzffr05+kHca2w&#10;VsNIXm3XGww7M7VcGM9Gf7f83q8/TX+LPlRak+lLaXyyxLCPa9qEx3kGSjSOZ550jlONW15T+m5j&#10;XfTlLD7/EZ6VJJ6hpFcY1vPoaJ6dFAflGs2wa9SDTE+kHFMuXSedlXp8/nM/xb9zb47oh+byKWdk&#10;v7w78jH1CcWjnLEZJ72T8TuQWmQeVFpxO/NA/jjb5vI9z9tp3sqb6ZOPjGxRfFFy3+kDN8BTEok/&#10;uuT5dGkZyeP0lcvU5fPuux4mc230jbrXz32k4leal/GTsi1nnb4/7hX1/XJfaGZc++9K/ofMuj7u&#10;8/X/3gJ3QGnW6t+FWKkx0Fsj//O4fPeYGk+9Lc4znpoMKzeCvntjpH48OD7OUC3m/i6OFfLj58fM&#10;/aXOHlVvSf5THfdcpf2hfp6oTftCfbpP8za9rp1z97IeUr5dtb5cps3z+en98c/x/bZzlHXycdNM&#10;3PqIyEyH5KacE7lcM8M088zLXVbjA5bn/BrATvNsI728DbOfaXaa5qbO9zVf073VcPr/dG46gJkO&#10;zzJRZ6NDtbncVHx0SG7KObcbN+VakOamqhv1BOetc1Sx1Kc0jsTSxNZ+fkPKh3r+PuHqM8iHekpk&#10;iGKj5jk9LvJOMU8xy7PROd+OPHQAm/xuzKN6QaoVM9V2nJlqG74dG9a2B1Ha66phX04cVcxTLFU6&#10;W/uJzmG689s0S01zU+ek3l50Enw3kfjoj/jfpUvQpd9PhmkvP22fcM3Z5DvgOxp50T7hZnTrxeRA&#10;uAROeil89DKO1+VZ3cWwmGmGmzKuOH1xULFS5Ta1HKfXxlYMNcNRtUyynHNUxetn2CnXul8gi9Ef&#10;yfDNHM9bOJ4uxjVN4x+Em2b8pvdHVipuKma6GzdNTf97uKm8puY3fXIgO53xNM8YaDoa/WDynoxz&#10;VtdzXVOnMX0h3LToZZ5/RvHcMwrPQMZHErnpIrhpzGvK81aKFUV/XfTaiR+VTTgAzqTaUIk3bzxe&#10;vUnEPotzim8mftM1xHdKFSmtfuPgoJrBynUa60VlmanWjfkl4aY820kr4H7KMek5I8VNl9GXKoeb&#10;rqT2+UBuemQebkp8Pj4L9THT3DTLTomdn5OI/kjkpc5O3y83jcy0hj59FT6RLDMVP80yUw07L40t&#10;Xi5YhXhF1Ux8p+Q5FTdVnrOVe8FNyyaT81N9TTQ4N4WjTkpLnFR8NGogM9U056WxLSUu1Llp5fSB&#10;3LSC8Up8aZXTP0Of1Llp4vHBc7j89c8mfdtP0pf9B/RxxPGEmZqoI+0cVTWll03Kxud7nL63MX5f&#10;XJV+gPHTmONUXNK8mxM+aXH6qgulZ1Mx0xdQwXPOTSMzFXdVzZUyeHTkptTl4nyWrzTLQGN8fozV&#10;p88hj6nYqZjmbko46x65KZ83IT83TbPTwbkp/NXeeTg3pe4T3FS81FgpjNRraMt3pmEbx3Mm/9m0&#10;p8ivR8y9NO1JxeQnsbwsqzyn0Vu6nzFTcVNdxySxUl2vpnAd0ndZPJbf7DT68vPx4i36Pv3Fb4X6&#10;Uvx55eQsXXMGNaEvDJ11l+ExvTK01Q0PLTWXoMtCG2qvGYbnNLLTDoY7qlHN1VG1I2Cq17Detei6&#10;0I7aaol5rLs1dNaPRDeFjevuJBfquOg1hZvuxHsqZpqfm4qdEu8Oq+xhWeOmm6fuxk1j7SfVf0Lw&#10;0+g1nYPfdC7x+dSPIoZ/Z/fc8PtfN1geU9WA+tP/2RV+x/hb8FHnpm/uKIedwkxzuKmY6o6eIqvV&#10;pLj5GFcvljmd4d2ZqXPUDDfdgqd0SMFEyV3QvS0bp69hTdsmXspn7i03rYBjDuCmvP9xrqmcomnJ&#10;AyoNyUwL4KTGPSM7fT/cNK4vbqrPUxwy3n2u78ZL94abykea4aap2H24qdipM1O14qaNebkpHKno&#10;aPyjePPmHoHgUSjG4R8Oexqam4qJxvzW3CfgV2Kn4qZReufGu0DxVf4v3bvETdfCniI7/VdjpuJb&#10;dk+Dm1aZFLNAvgIYYJSYYKwppVwki/GtL4R/KpfHXPJnzn7+YK4XWV/6HL1LQWKmhS8Sp4+UJ7lI&#10;uU55vyp+umD0R42ZOje1OnS8A1o8BgbzquR5Td1fz7WZ66Tyk4ibqi3mXaxzU3FS9f/FSjXs3HTW&#10;c5GbLuO+VM67r/ieVL7SNDflvmXcFN+pcVOx08hP5TMVJ3VuKg65wripeCk1DafCN8k/UQHPjPm4&#10;+c7gpCbjptxzxU2JjY/clPetMyM3rS0gH3PBl3nu+ELY0TGb+m/vBtIZh/7OQqaTIwJG2QCPzIp4&#10;d87ROu71tcST1HH+D6VKcvsof2k8n4iPL/wax11S3tsjObfEPiMzV95SPRtUogrOAalqtrzIyuGu&#10;emM6Dw9HOkdZdx6cPyWvmVlHLH6U6pQpT8RRid8Ur2nht+Gex6FjeDfxTfgaz5DjyWcKN503lvdz&#10;Yz8S5r9GbPa4/ciHuV9YPu2/me+7tlD5MniPUaT3GEeEP/xuc3jvXQDze++Gt3/3dujY1h8au7fD&#10;OftC17ZePJ89oa2vN7Tg12yDn3b0Uo8edTFt/fbISMVLO5nnOU4Vi6/69e0Sy3QwvnV7b2jaCiPt&#10;h7uy/EambSCnaVffttDaNCO0FX+N3KZXh3VLzg7tpSeH9rJzQgXHrHz+laGyeR2cdVfo2LErdMFI&#10;lftU6mT9Tvhrx3ba7X2hnfF2xsVJtf0taH1XZWhdO4l4+xNCI7lLG4mnbyk7O2yq4H3fKt4JEq/f&#10;svoR/tcNoXNjizHVZphpK7lNm3gXU8c7mxbi8nfjpInnNDOdfW6UJ96YqViruOlJebmpuKjYaYaZ&#10;avh13u/CTCXjphOzHlOxU3FT8VKXuOkCaVxUZOUxt20+blpIzc1C+hHzxmSZaSaP6StDcNPRcFWU&#10;j5um2en74abGTp+NeYT1Hn3KM5GbprnopKcSTspzTYab0scSM53INOOmv+D5J9Fg3PTVxxJ2+uju&#10;3HQMz1HipqPpDzo3fZlnUz2f5mOmYqdpZipuapyUa2aGm94bGZU4VYaf3vP+uKn6iXvLTc0H+WP6&#10;zPQxnZk+dgt99ZujBuOmFhN/Y5aXimeKozoPFSsVE5Wcm6pVPL2JZW0Z+v55uem1rIu0jNd1Mk8p&#10;+yV+OWD/RrIfN7Gc9gFpH9JsVPNypfmaZsuxvtiqMVdtG31Y3NQ49e3wCJiVc1MdH+eodqzugmfd&#10;HaVYfIvNZxm17jF1/mh8nGXTjNKH0+wzwzfvGcg8nWcONj8znfMww0s1nLOdvR33z/P9z+Wmt185&#10;kCeKmbp245XMy8dB09PyrTPYNFuPc2wobjrYujZ9xEB+KkbqPPQnw/k/kI9be3XOOPPfLzd1Zqr2&#10;jivwKSK1g3JTfke6JpjXlPNR3lPnpc5I1To3FS9V7lPF7Su3pSuTD1W/Ob475eAUA7zpwuhDveqM&#10;6LO87PvRO2q+0W8nDPXYgQxV3lDzoJ4QearYqXIAODcVI3W/qFp5Tp2h5uOn4qHipMZt2ba2L4mH&#10;yisqX6h7TZ2RGq9lnphqrgbjpMZK2Zb5TE+Bl/K/ipdKV5weeemwU2N71Q+jN1f8VFK+2LSu0fi5&#10;+4TrziMXwgUxp6xafZ830uq7vZ/z5IFrou7nHHPlctQ0U3VPquc6FT813USL5EE1Tsr1VK14qvRh&#10;clMxhjQ3FX+Qn9T8po9wD/5ZlDiEcgUq5nVPflP3n4qdynPqvlOLqX2aZ49f7hfGcB+22IFb+F9/&#10;HP37U5/ah/i7yE0LX+b5aBTPufKcWu6yg/CL8Z46zU0Tr2nGa4f3zlgS3HTJeMU5qya5YveJaTZu&#10;KtZ5qMXCKR7O6pFbfSixU/ynSa5TeUnlI83mNIW7iJcmWjH5EBgpgpkun6z4afkQFYcXtQpuuhTG&#10;tXQC3HSKaijJb/p1nuuPDtX0ESrke0z5Tevx5cjjUzObPkWBYh+j3zTtO81wU/ip+UTpy3qtpqy/&#10;lHmzNV+eUiSfU0rVDEteo6F6dvwsfZ4r8tMsN62iH5XlpnhcFAOLxyX6TZ2bKu9pwk1HRb/p8kH8&#10;pnvDTXOZaZaX7gU3xQtj3JQ+qNioZP1P85vSD4WbWg1opqtvuopctuLeYqPlk4idxwu1DF/QMvq3&#10;4qYxT6l8RbG+R7m4KctLyzj25XDTKDHNKPF560tb7H6sFSV2WjaBfrnE+Rn729rXA8MUzns9lypO&#10;Xyr45UdYH/YvbycS/xQ3tbylnNPGTFlP24keKhiAeaeU4zThpayTj5vurd9UbFd1U9LcdAlx/O43&#10;/Xu5qX7H816I3DSXmcpPJomdWtwu14fpz+7HexTi7p9S7D31nqQnGEYTyS0y/uF9w2t8Z2OR8pdO&#10;4po1je9xFsx1sXIJTOA4TiGeePYxoW7h6aGl/LKwfs0NYWP1rbBP4u/FQOGh69eOCJ1rrw1t9deH&#10;5prrQlP1DaG5Cm5afWlorRY7HUacPvwUXtqWqKP6YrZxMdOkS9kW3lRbfhjraXgE613F9KvwnN4c&#10;ujuJ1zd/qbjpJHynyMZz/aaRmzoz7YGh9m7OctN+/J7KddqXkrPT/m1z8JxGbrqzu5h6UfPDH37T&#10;hH/qL+Gdd/5AXH61xe6/1VsEN12E37TEvKVvJtx0Z//y6DeFpcpzKnbaD3/t2YoXdBMcFO+rfKSK&#10;pXdOqrYnjyLzdPa5e6tY/14YaZ+YL3xX0rCmad62zcTww097Es9pZLCK66d+FFx466bpGb/pf0lu&#10;WgAfMhGfLmYKP6yb/5XEX3o0jGZov2lTsXKX5rLTND/FlwrHaC6W1xSxfPSbKnYfn6qN48EzbnpU&#10;wqSi51TctB4GJdXBn9KKvlQtF72k2ZqAkZ06NxXz0jxxVfOmapvzxU7FhrVdzdP9jDrquqfNOozh&#10;KPkMq2ZRb53c2JpeRdxCxYx/5locaySJL+qdUik5QpQvRCxUuUznwVHnPA9LpcbUXNp5MNVYLwr/&#10;qepFvXQQ/JQaUbxnla98kSn6TRcl3HSRsdOY22ex/Kfy2WfeKUVmKm66iHgVcdPn741S3005+ZTX&#10;Q/xUcr/pUr3L491SGddiXa+Xmc+U+z/Tl3KtFw9WvhZ5T5WrOnJT5TONuWQ0rv9ZUm4Z3ZP0Ps/e&#10;73GPqiJnbxXfjxhptcV4xDgPfW/VvLushpvW6PuFR0ZxTGYfjgf0CL7b/wU3nRX+xnsTUGDYuX4O&#10;x+Xw5LvHo1qQ5OLhHl/JPV1aPY2c5jM/PVCzGE9pFe8dlcd0jY4h3LMa5lk15ytRsNAGzocGxdFw&#10;HkSvaOJXtnNAvw34L7E0VTyLSHZe8Rux98HzOLeMo+o8TEQsjt471LBd/Zaq5/H/slwd51p9Ic9V&#10;nOexhbsybcW0j4dlvBcv53ltqZ7FkIaXca9fPvWj5nltKDrK8lm04IuUP7tl4dfDn94WN/1b+PNf&#10;/hh+/7vfhM29/aGpBz66Ha8ofLStp5cW/tnbBwtFvd2MMw0mKo9pB1y0fTs1l5gnjipZPLw4ayLF&#10;yG/q2Ww+1U2sswV22oUvtBNmur59JXlNzw8d5DVtKj0f3nhm6Cg914bXzOZ97hv7hPJZ5DxtmUte&#10;0tVh49YNYXMfPlUYqfKZdtC2bt8RmnoTZgpDXd/N/rUtD62Vj7Md8o4uPDJsKD6az6BmU/EpxM+f&#10;FjauGh621d5HHu/bwsYtG0IX/28X+9lROyasw2fauODzrHcMsfvHh9ZF39grbrouh5s253DTxXhO&#10;5Td1buq+05JJB8BLiRNjvmS1oYybUttrwr6wUimHnY5Pc1PxUvoQr+3OTT1W33jpmMhM574SPaTi&#10;pi6r/8RzrPHR0bQo4znVsObRP0n7TdPc1H2nmuZ+U3lO077T3fymz0Zm+jqt1Yl6Joeb8mwjbipN&#10;fJyWvpUrHzNN+02do7rf9FWelcY+mog+nXlN6d+pNW7KtW8AN30wPp86OxUrdeUy0zQ3dUYqXmri&#10;Gir+ZdOTYWNUXF+dQalVfL6uuc6j0n7TNDfVsLyL4na5flNjWLftzkzzcVNnjO7j9HHjkTdGtmnc&#10;9PrIRY2JMpzLTeUdldx3KmYqPuqMVEzVOamYpn+ec1K1ip9P89w0L3VuazyU9W3/8rSa7/+D+1Gd&#10;m1oO1FsTzxKf55+d8ZvynaW9pkP5TZ2bGjPlGOhY6JiYBzUZl8/Uj6O3thzTc7mp1YRKjr3zUrVp&#10;Zmp+Uc6dvWWb6eX8PDRmyjmZ8Zz+ndsbbB/0Xek70TFTnP4H5aZprin+mR7PN5xmrHvipvnWzzct&#10;7Td1XmrM9Go4KborreF5WGl6mi/Ld5PrNRUT9Wm53FTMNB839en6Xdm7lNsjM/X8ppmWYyJW6txU&#10;DFXStIzXlN+drg2qGazlXOJtiucXo7ubfZRf8pYfJRz1h9GL6ixUTFM+Upc8qIqrv+h7cMiTomdV&#10;LFM8VZz09G/GHKrKo6rhwbip+0iNrbJ9fY7YqLalWHr5YYf9IEenRrZ5xWnwTnTl6dE7O/zMfYJr&#10;BMMjzoJ5us6O/NMZ6HXnxFj868+NrfIY3Hh+zAd7w3lxWNNGXhh1A/OU50DsVIz5UvbpkkTDtB98&#10;X5ezH8olq/Y6tnvnMM5rvld5T3/KuSIp76wkhupMVe39iTQsjip+mvaf6hh5vSgdtwwzvYljiz4M&#10;bjrqpzGWVdxUdZ/cbyqGKi6qeHxNN27KMpk8p0zfEzf12H1x06lIXjF5x+QXkwpf+IhxU90fxE51&#10;z9P1bfLj4qY8A41Go/CejuZZ6RXidMbQ1yEuv2QsNZ7G7pPE6Gs8xuhnPXfy30Ufai43VQ0deQPF&#10;QlVvRxI3Xc3ztfPSNdM+xvChTJPPdKDXNMbga11J/DXrNzUWCzt1v6lqk1vdHfpSqu1QMYM4s3l4&#10;f4hTqppzRIabinFanlL6GNGboz5l9H9mOCb9i1zfaZaX0u/JMFIxU4/tT/ipGGpK7imtMX7qrJR+&#10;GP0Yk2pEidkWEMeG98T2BT+Xc9NKYv+k1cT3VczE/5L4TauIvauiD7aSfKJzOG6K09+Nm4ozEqf/&#10;93FT+UxjjL6z03SrmP04nvhNYaaxBtMnzctjzJS+5xr5dsxnqlbj9PumiZviS1V/SvyT41dOv3YZ&#10;ntPITZWfLstNl1L7ScxUct+phqO3VDH69JvFOtFSk2L3pYRlin8mWowHpgy+qdj9xa/tFybzG9Hz&#10;5/P38UyJCp7bz7hr5KYxvj96ofCUwv91Li8Zr9hQjz2N/tIYd/rhclPxf4/TN24qHysx+WluqvES&#10;Ym2zcfox16AxDL3zoB7MArzjkZsSj58Tl5/hpQk/LYCLFMBHZv3yYDiq4nUP4jpyEPlDqKH12EFh&#10;3INcjx5K/PFcj6ZyTZlHzO6icZ8l7wO5FotPCs2lZ4X25ZeHjVW3hq1r7wvdzT8PPa2Ph562J41p&#10;NldfHhqrhoXGystDU9UVtJfSXma8tKmSWsZip1WwU6a52hiWOqt/lFFHTeSm4quRnWobkaNqWlf9&#10;DXDTV2ClEy33qXKdOjfNsNMkTj/G6k8xn2mGmeK99Dh9cVOpLyMY6pZZ5jtNc9Nd8M5+GOT//rfG&#10;8Od3fhv+7a0GfKhFYZeYKblSd/RST4pY/Tf7yyw+fxfMVNx0l+L04abyoP5q50p8qCtCX08xzHR6&#10;2ArrVf2nbj67N2Ga4poDuWlknT18xlDazvz+bdS+6ob1wkGj5JfV/wIf3TyT7ZIbAImfyoO6jc/t&#10;hg33dM+P3LTqnlCz4Lv417J+05UwJvk7V89SXP1hu/lKrZ4917YP6jfd0/qrCyI3rRQ3FIOE+Sin&#10;qdWBWrgX3NTqRGXZadZ7mtSMMq6q+cTxip0i1YpydtpCfkLF7q8jn2D9fHJQmOfUualiG/JxU/n9&#10;XPKawqhgo1K1/g8U39cpj4yPw0eNjYnFRnYqfpr1Guo9YHwXGLmp8sjgN51F7H6BYivgp9w3qrjX&#10;VHIcFTu+Gi/qGmLVV72heHYYKn7NEmeoypM86lDjp2Knc6kXNS9hpoUv6xoTFZmp4v+jh1V5UdJx&#10;+uY7hZva9BQ3LX2Na63Effs1nn3ESV9AYqYv3Ms1mmvzKK7TipWZw3NKzNeie07i9bf3W+Rf4R2X&#10;xQeImyr+P2Gn4qYxhkF5TLNSHlTNW8E71tVTiU+Z/t/hpOSTIZdMFXWXarjX1sBJXcqP49y0ZgA3&#10;xd/Ld1sz49PEgHB/J7fuTrjpe+9FD+WOzpmRZfMMIn5qEpuEeVouWvKrV876IvEw3B9TqiCvTVqq&#10;Hal3vMrzID9oA+wy6muwc94JsM16eGod51AtHFU5fKp1rI2X69zRuRVzQoiN1uEz1XbWzlfcPTl/&#10;yVfaWKR8va5jGSZWwERsPd5m87cWHcM5Tm5f8lM0LjgeHWvnfAuMr5llm/CSNvKueh3PXY0Mq25Z&#10;s+LyC8nLSZ2jFuLI28jn2VbyHXjgN8M7f+iBm/Jd/e2d0N0yIbQ2TAsbLCYffyhx+i14TrsYb+3p&#10;g4Pi6YSlyktqfBRG2obvtHlbF+NM6yNOnmnipGkZY8XDuqmHGHrWberTNojfb1tl+UM7S04nr+jR&#10;YeuyC8N6fKYNC7/C/0TNLX6HJbxbKKdGaQP72kjNpraVt8M2R4f1TYWhs3VpWN9RFjpai8PW5plh&#10;w9ox1Hu6F8/oxeQiPQ1/KXWdbNsnUvf+eHKc8F2wjY5lV3OfHB5a19wQend08z/sCG3sd0v3xrBx&#10;UwuxGacSr38UrPSH5Cc9nvym5C3N9ZfmjpeeTJw+729SflNx01qOgcfpp7lplp2Kkx5AXP4B8NSE&#10;mVo+U/oBE7Nx+u4zlcfUY/Tda7pg3N5xU/ea5uOmxkt5jt0tTp9+ifFTzXs5ctMZXAemvxCVYacv&#10;xTh9Tfe4fOemNv58njj9ZyM3tVj9Zwb6TTOe06ey3FTsVLzUJW+p+Ohrj8XWuWmGmWq+5qFXkXPT&#10;AcyUa55xU1pxU3HSlyWud85J020uM/X3/uKizqjSvNQZ1t5wU6sfBDMTW9sbbipWZxzvx/SRb8sq&#10;7TUVG5TEDsULnU86fzQeOTLxZ6q9KWGTN9J/v4F++/VRzi99XK2zUms1nshZqfV1+Ux9tryvnkfU&#10;9yOTCyD1Ob59fZ7zU1vO92sPrf8/+uwMN00+278D56a+X/q+8nLTZLp7Kv27dm+p2Kkx7Ts5DhwL&#10;86AybNyUY+hcXOzUvabGTVPztIzmD8VMB2OWfm7laweci5ybg3FT57P5tpGepueBtHy9veWm+fhk&#10;vmkDvKLX7gU3ZRlb55rEu5qMm+dZwz49afN95lDT8nHTAewU1rWbxzQ17c6rmZ9I+UxzOeldVzIt&#10;UT52mus3dW6qulDymj7JeWeslFbeUcnZqTjpo/wOHuM3+At+g8ZQ+S1YfL7Gmf6o5mka57rWU00p&#10;qyvFtrV9e+ei39x1fJdXx9ydIy+AE54Nfzwj8kl5UeX/FBsVN1Urn6m4qec2FfdUvSnxUqs9dWyS&#10;41QtyvDT42LcvXNT+VLdcypmesnJkZU6Gx3OPqSZqPFQ9s04KK1Yp+tGhqWbzk+J/0X/j3TzhTH2&#10;/paL4MSJFIcv+bhajSt/6e2XRmlYMftip8NOh+uegr4PQz01jl/6A9rT9gmXoWtYRvH7914VGek9&#10;tPpeJeenaXZq00bEZZ2deiy/8VOuk2luKnZq/DRpP2xu6sxUrbipvKbKc2rc9OHo5xI3dc+p6q1I&#10;4qO5ktd0IDdVjC3eMXxj0xPNfY5YkAc4Tzlfdf1VHhq1r/JZ8pnOfynKPKcvk5dqtOqIJ17TV5Wn&#10;kHxHSY5T8dRM3D4+kRKYVMx5CkMdtx/9IOU4VQ2dA+nnRL9pJg+pMVOx0o/hSTw0keczPdQYquU2&#10;5Vk11oeK+UyjHzXmOI2+1JjjNHpZ4aeTPkY/LTJd+RbFTevJvSW/aSV9lAr6RJWz/om+x+foexAf&#10;N5e4uLny4yTeTsV2miLbTPtOIxuFl86W3E+K78T4quLn6F8l/NTX89ZZbIaTyvfhSphpXCbht2K4&#10;9GclZ6YDuKl5YejjzSSWEO/Jymmfsnfxg3FT5TjdO246GC+lDzpRirzU8p1O0PDu3FQxjxXkDZDE&#10;SCM7xXuaw01XwNGX4x02JkoOAfXV98RNy8g1qhj8JWKisNElMFPjmGKZyPOcep17eUFL0GL66JL4&#10;v2Lu5SXVuTnlyRgDZc+nD/FMThy7xf/Lm0q/W3lRl9L3FheV19QYrXNTcUyr5xT9pYo5zeQ21XCG&#10;C8Thvfab4s2S31TcVJ7TMupGiZtKzk3FTj1Gf3dumni/YKZZbqo8hfuZ33w2bHgOmvs847Sz8JfO&#10;eDp7nZiGr/QN8pa+/tj+XI8OoKXe02MHhjd+caDlPZXXrJiY3CXKyTAVf/Qc+szFZ1JH49KwsfLW&#10;sKX27tCz7mehv/2Z0L/+hbAd9a5/jjpOzxKTfzmM8+LQVHlBaK64ILRU4O1Zcw6enLPxkZ4TmuGm&#10;LSbqZBg7HchP19deEaTO2ivptxKzj+Qvba25Gg1n+HLzoLbTOjfdvmFC6EPbld9UflPJPacpbhrZ&#10;6RthO97O/s1TrS6UcpsO5KUD2Wmu5/TN7rl4S+eH37xVE377q3qG4aWMvwUn7d9WADddEGP1U9xU&#10;7PRN5TtFYqa/frMivLWrIvT3LSWv6NzoNVX8PF7XyDTdRxprQEWGOs38ouYblXd0EImP9neTk1X7&#10;CQeVNKxpmtcDC47rwl+NnYqfMp396O0u3I2bruQ3rfymzk3lg5MqCvJrT9xzT3H6e1rfvKZii2Km&#10;xC3X4y8VMzVuSrtnv6l4qCQ2ehyxscS5ikMsJncp8vynYqXmOTVuKv+pxvHPLSJXL/lOxZF031Hs&#10;s+LpY1z1F/Nw0yO4/0jyiipmWstG/hnjqSM7jfmwIzfNxjwk7FT+P3yB9fPFZZP3gMT16x1cJWyv&#10;ShzP7idipOKliHtY9Rze0dm9i/mzudegauWfRsqnYnH8XMt1XVZNPXHU4jF4Uak/t1Ax+eQBWSDh&#10;M3UVjfoEw+Q4HR2XU35TXcs8v6m8ptJg3FTPD2N/FllpLjd9+f7IEFQXKeYxJe8M9wFdz5dxX1Dt&#10;p6WWi1rxBcqtIm7K9Zt71DLeAca8L1lmKn4a4xr0Do/3uMS8KA+3uGm1+CfvJtPcVB7TPXHT6mmH&#10;2HrVs74U3lw/H885flPYaf/6WXy/8G84tVSL6vi+a3nWqFHsvd6Fyvsrfp3SGjhtWrWz/oF1PsO6&#10;nyPW/7DEW4q/lONdz/FsnP/FsI5zIHpOY25S5Set43mllmMuKXepao6t5TeyjnOzET92E7HyTfxW&#10;GslX2ki9p8ZCfJfWin8mDBSu2lT05dBcdCRs9Gh8ot8ijhzuqfOe9w0tvJeopz5UXdG3Qy3x+wN1&#10;PNOPh0Pq9/Q9fh+Hw1G/xLpfRl8N//77beGvfyWhwbv/Ebpr7g715MRoXTslbMV3uh5fadO2jRYP&#10;37y1G4a6lbj9TXhQt4Z2eKni7+VLbe/rjtyUYXFT+VDXoy6Gle9UauzexHJw1h7F6u8IrTDPlrJL&#10;QueSs2C4p4eOpWeFrrIfhLpFx4UamHArv/lq4oyWTDswrCAn0rpFR8JBeV9ScjLsE8F9mxbDjqkj&#10;1bDoPK4RXDOUU5T1WxcdS12mE9juKSzzPTjs13nfpBr3x5B39ITQWn5VaFxzV+jZ3opn9VfGgJvh&#10;wc38rxvhu3VLRxCvwbqlF9h317I4WwtqUH7KPmW56YnsD8fGuKnqQvF8LiYqJX5TcdMonvFhpsWT&#10;9qXlOV/yGP2JkZsunICnIq3xaa8pw+NyuOlr+2bym7rfVKw0Hy91v6nzUveZZjjqKJ7NkPlNaeU3&#10;TXNTcVJjp6np4qXylmba5xlHymuq6Wo9r+mUZ7K89PWn6UclynBTnhMtjyn9LuOm9LWG4qYDmCnr&#10;iKlKryLjpvTx9shNH4zcNM1OnZeqlb9UMmZ6Hy0awKnuiX5BcSfnS3vipqoD5d5DY6Z3R9YmLmd5&#10;M++g1TByv2kuNxWXNH5K64xyb7ipGKrFtY8cyE3TflNnosY16as713SmaZyS9TM8lmFxS7FJ45W0&#10;GV7K5zmTFXM1jyqtc9i87JR1fNtDtWluqs/TZ1uMvlrtQ7IfHrvv31kuN02Pp7lpLjM1bsqxc27q&#10;fNSZqXNR5TGVnImLlWpehk1qGPn5kttmluOcsuF7U+sm0wacg8xPjzs39Wnp7emz0uP5hn1/0uxU&#10;w3vDTYfikrnzzGN6LRzpA8iZqdo9cVP7vGuG4LMjYl5T86AOT2L1YVxip5K4qCsvP2W+uKktc1Ue&#10;bppnmvPTwfymmp+Xm3KNSHNTeUvNT8o5bzlOb+McTOQ5L3/O71RsVfzUvafiqC7VEta64q7yoIrV&#10;id+J8ymm/5aL4ZLnZ3OiKo+ouKkk36l7TcVFTz8mSpzU+CrzNZyPm4qzSp7PVPH5F50YmemVp+Pt&#10;/GHiJ6UVO70aiZ+OQMZOz8qyUzFeSV7SXD+pfKUZrsr/cSOSn9Q9pT4uf6lPF191dipmesdlkaMq&#10;Hv9K9sP8pqdGZno5+yde6r7Ta89LuCnf332cWxlmynguI9X3nDvNY/cf5jhI+fym8pyaRsIZb+H4&#10;cTyl91MXSl5TSfWhLBfgz5L24chKnZuKoyoG1vX3cFOvDxXzEoqJKCdhjMed9Sz34vs49/ifjJ3e&#10;Fu8DT9zOfvycZ5oX0IvRezr/JZ6DyHm6YDT89BXVhKKO66s8cyExUqsJbnkeqQM1Lkp+Efeblo1X&#10;jP5H4E4HWGx95J/ioNmcpeKmu/tMIyv15WP9p+gzXfX6wSHKfacxZl9x+1I5/SV5ZFW3SvF3lTPp&#10;q/Lcr3iySnweA7gpflGv61RD/0Vx8JGZMqxx/J/mAU36lpGJOi9VO5CZxjoMkZ/mDmd5KXF/BVGV&#10;PIcrX5kUP4s+bsFAbiovUJabUkOCPtUa62MphlC1lqhbT594BTGGs19O+U3l4SRGbhlsshy/aTke&#10;373jpsTWwZ6dj8bWmWnkpsZM4adL4KaqBVWaeE2j31S54j4duem0f6QvKm4amanyxcUaG0zDb7oK&#10;Jr4c77DY6XL2NfqAYo1j1YoakNsUX6q8qZGbOjsVN5WvVLzUpXF5UOUphTMij7cX04w5I+RVha9z&#10;zk55KstN9Xw654X9OVc5j+hry6tkdTg0zHbKJyj/RMJpzW8qbprwUW37Q+Cm4gyKaRVrEA8QO5V/&#10;WnGtzk3T7DTtNy0mP+FCWOlCfKbyf4mZFvPeI/pNIzdVHoLZiTSs2HrlM5UXfSre9CmP0j94hGvB&#10;Q1x70MSfKz5feVGpEUfc7ooph+GHUm5FYgbpK3atvDhsrbkh9FCPqb/5odDb8njoa3s69LU/F/o6&#10;4KUdL4bu9mfDltYnwqamR+Gjl4WmNZeEptUXwUwvphbUhaEVdtpWcW5oh6O2Vl6MYKaw0za4qcfn&#10;t1ZdzjC5TmuuDp1IbXutYvKvMbXWXIvXlOHa4bDUK2Ocfv1NYVvnaJjpeOpDjQvbN4wNfRuH5qb9&#10;1ILasXlq2IHPcgfcUBqcm8JQYZlZdgqP3DI1/ArP6Jvbl1ru0109heGt7aX4TYvDzt4SakOJmy7K&#10;+k2TWH35TFUn6le7Vme4qTynitfvhVmKmcpvOsALyn56PlJN78Uv2gf7HEr9bKd/m7jpPHhuoUnD&#10;mqZ5veRt1foZdso2VZeqd9s8/K9Febnp8oSbVnI9XE3MsqS6TmnF2HlN4/wZSrOz6+XLb+rbGayt&#10;nM31Ex9mDb64emo/NSygdo3E9V+1oPbETa3u06IsOxU/HcBO4aJZdoq31LipPKdip8QcL8ITBktq&#10;hI+shT3Vq/Y4HlPjpnMV+5Dfb+rc1GP3oyfQc1Hy/8yO+UqV29L9p8p7qlgJq9VjnlPqQc1X3R7F&#10;ZituQf7Sf8GvCC/FM1mJB7IiyY9dYcPx3lPBfc/l7+qqdU/iPiM5Q/V4fuUFLZ9InTeu+yVjk5h+&#10;/KgL8KMWvvwJU9Goj/PcIL4ar2cep6/rmnFU+VD17seum9k4/SLq2L3CdUdx+vKYqhU/9fymGp/x&#10;jPKs89nj5Iflusi1uBw+GrlpzM0SPafynoqbch+Em1r+U/ylab+pTxc3Va1K56bym1bzTrLa/KXR&#10;YyqfaZqbVg/wmypWn3j3mZ+BaxLbXvC18FZXUdDfe3/997C943Xu7Z8J9XyvayXemTbwnnUtzwJr&#10;iRmpg9HW6h0on5tW9L3K+xolP6yYrp5X6jn+MS6f2HzOgwaO+9p5OickxcNELl7F80uV3gvzPFM3&#10;hzy7c+HrsPm1nIvr5n8VPgoPxbfaXPR12CfczyQWKimOnlpoeEjFSpvlf1SbMNM2GGibGKfiyPkt&#10;rFW9J1SPpzKt9HTzYheyv0X/yu8HLyo5P//wdm9450/vhL/87T9Cb8PT8MqTQ1vpeaFj1U/C+pYl&#10;1H7aHlr7usNGYvc34iMVC+0QM90uUe8JbewnTylstIs6UGKiXUg1oExM28D6yoHaqmVo1zfgay3+&#10;ErWX5P+8iJr0Z9FeEepKzidH6HFhfTl1m9bcD0M9l9/HR0PF3H8KzWWXwVlPh5ceAx/9ZmgtPYX9&#10;PCPmQi2BL5eeFpqIv18Hh61ffDb891hY8ef5nG+E9aXc14p/EDrhpk3wzHUreb/Y/3+ZOxPoOsoz&#10;TU8PZOnOmUyTkE7SaTqdziQkneRkG5KQhSTsawjNGnYCJBAghDXYbAYMBgwYG2xjGwNekPdNXiTZ&#10;li1ZkiXZki3LtlZrs2XZZknPzJnp6dNA/nne76+vbt3rK+OG5JzROe/5/1pu3dK9davqf+r9vq8j&#10;dL52IHTuOxC64L3N8Fz5YtvVr34Cv+pP4LGn2ee0eQmsudBfWjAtnmtx+vh5VRfKciHATWvxBw/H&#10;Tb1W1LJpRxgvlb80clN4KX3xUtfw3FR1oPK56aJJeFLRQuTc1PnocK1z0zSX6bORlzo/LcpNx+Z8&#10;p85TZzCOcTbqcfnymxozTdqXnsjnptPH4EnhfnD6Y/lydmox+Q/lc9MpjzBuexhfC/MnIfeV5nHT&#10;USxLlHJT7rOKcdPnuPeS31T5Td1vqvtSSX5T8VKpkJkqn6nlNOX8aGw0acWZnDFZX/OZlzIqGJmx&#10;tdsSXvq7HFNzxqZ6QeJyhdz0YeY9BCPJclPjpL9hbIk8r6nGmc4tjV0y9hTfNO54Pa30q1ybek01&#10;L5nvnk/xpbt+mfOearlzURvP3hyZrd7H38Nfq9ZZ6HCt+1mdp/p6zlLdmzpsm+yz81/tg7ip9s28&#10;rpnPwvymmtbndVPc7ywnLewbN2Wc7mzUc5vad8N3IX+px+sX85qKkTov9VaM3DmpHxfOJou1Wrco&#10;z+S4Egt1Luqt81Fvi71W8/y9hls+3Hx/nTPlEXz+itP/7WUZznjV8DzSeWYxbpplpjrmDqXsunaM&#10;6jhNpFwR/j7ZNvue2ddn56d9/x/UojSG/8rIUOUhdW6q9lDs1Pgp68tz6mw02/d5he3Nv8DXiDTf&#10;WWrKTW/m2OLYlOQPHYOMnTLf4vE5vo2Vatrncdw7VxMPlR/VxG8m608VO32Y14ubuuRZ1brirffz&#10;u76D/1mx/LdcHOPW5bm87FRY4YkxX6ji6cU7zzk+8lHF5oufiqOaB/W4Anb63eg3dW7q7Tnfj9u7&#10;9JTIScVK9T6SGOrlSWv8lGVaLoaa5aWF3PS6cyIzdR9qykh/nnhQz8v5UMVJxUvFT70elHjpTRdE&#10;bnrrJTGXwVX8//KcSpeyD9Znn42bsp/KfWp1ovjM3Gvq8friqO419Vynzk21LM9vem1k2M5NFZOv&#10;71QeYqsPlfT/lNxUTFR81PgpfXlMC7mp5xD0WP1385sqPl+y3KawEMtfSJ3c2YlmwkgmjOD45riW&#10;xt7BMa7zLX1db18eHaV8p6oVNQsv2qvyqT0JbxkrpnoEcblH4EulJuY48v8jsdWFeFMXkhN1ATF7&#10;i8YfaZzVYv4t3h/Wio9ELMv5pvJa5ivmK/W66TFvqcZCsf6P8laWkcNyNa1Ldc/lDUzzWYqhwbeU&#10;X0Aqmxq5qeq9qgZBlpuaN3SuasvCTvET1Kr2smLeX3Vm6m1hvlPnpgXMlPFPjTTn8LnpBtV0ymOm&#10;+dy0kJkqPt9iKfECiZdumEX+1gJuWkocucXpv0du6rw0x06zzPTQ3FT8dMULqrchbpqrFRy5qfxL&#10;GhfyP8vLxPhPvFz+4TVIMfuV5LtVvQ7lmotjWzyo8FTPaWrHArlQY50ocdS/PEjxeNExE+P6y/Ef&#10;SeZDolVe0nLG0PJPiavOGMPzf353uoed9ICO7yPh8hyLtk5kp5Y3Dx6vWmOW11TPBhira8yusb/5&#10;SBNmGjlA4jt1pmqtfFda/9B1oRTH+r65aRIzm+Om1Oh46gjzm859UnlIGWfw+9Z5YvrDjB2QnzNm&#10;M3+WxPmi5Mn/wm/5k9QRwzs4G/Yz/xuhofTc0Fx2Udix7trQvfHW0Lf5ntC/9YGwu/Vh9Ci89HE0&#10;JvS1PE5c/qOhZyuCpe5qfjB0Nz1g3HTzuvPD5srz8JvCSDfAT2GlLXhQtxGDv22Dixj8GupCuYi7&#10;FzfdZuxUOVKlmMe0pVZe0yvgpleGLXXXwVPJmVp3NflNbwzdrROMm/btnAw7ff5duekefJ2DMNNB&#10;OKS0B24YuSlMEu/pAOxSysXrq5+wU/jiID5P5SgdhJPKX7qPXKWSaj3t7Y9tzHHKfPylYqNDSD5T&#10;ad9gVRgaXEdbidbSh53CXRUjr9yjisGPNaKUizRK05ofWaeY5yHEPvX3zA0DMFNxUMn6zOtjmfhp&#10;rHfFeqlnlfynvP8AXlnLb5qJ05ff9P8nbrqBc7ryL9YvJO4YfrMJvtMI8xE3lff03bkpDBRm0pyy&#10;0+g9jezU85xGdtoEK5LnNFsrKnLTH8JNjy/gpkm+SXhVrAv1T7S5HKeK03d2GmP2qcFj8dSKq84I&#10;rqw4beWlTLkp/kL5TBWv32B+U60Tn79FbqpnbzA/rm3GQIk/r0q0bmaMC1/HOdk08xiei2h9WJv5&#10;VGlhh9VaX+d0PbejrXzlk5yjj+Y8+zGu65xLJ/81z6H+mmeqitGPcfrLnidfKflNdT6LyuWENv8+&#10;58xVknyhiRaM+6jF4ys2/9l7Ijsd93u4ARI71bw5Y/U8VtwWbmrnVD0b49kgLFc5XbKe02LcVHzV&#10;2alzU+UMqirgpjG/KfcEXLN03armf1dfLFXe01qYdC3e6jqeE9S+ipcU1Wl6zleJ1f+nsHc7cfpv&#10;/6tpb9tcmPb3+ExjzLxi55WDVt+l+LbV7OIzX6tnEBlVkn8nq9WvfDqsnUl9NbZTPYdjZB61x+ar&#10;nhPx//M5nuCgkqaVz72G4015UKvnJJr7ZYu7sWXKIYGHdCOxOHq23Ahb24jfNKfjmP9ty3FUh3da&#10;2sjvyngoMfoN5OpoXHICkpfyB0xTI4rtWb5TOOxBLcuaSvFZrjgJLhnbbatODy0rfxr+15vt4f/+&#10;79fgptTQap5I3lOx2a/h1zwZnvmzsKnq0bCjbTM+TGrXE88udcBJlVt0525q1g/uDt2q0zRInSfT&#10;XubtDZ3M69iD17Qff2nPjrCHZTt3VISGtXcQ935c6FxF7aeVJ7Ff5BQoJd5BPtCyn9H+MGzf8HDo&#10;wQe6s2tHqF99Z6jj976z4udhe/nPw7ay8/Cmnhe2ldOWnx1ayhRvARNdcRy8ktpM+FQ3kY90Mz7T&#10;JrjqJmoiNsI9m8hrWs9zlZb6KaFnD7lYB3tD1xtvhs7BvtAJz1XNK+UQaMVLu71+Mq/js12Gz33J&#10;scT4w6wLOGnhtLhpo85LGW7avPyEYbnpMvym4qZLzWuKP2JawkqnFmGmLyR+02yr/uToNR2Wm07M&#10;cdM5E/j9usbH2PssQx3OZ6rYfOkgbsqYRHlMTU/lfKjOSFXzqZCbip2a15RlHpsvZirPqdd/ms7Y&#10;xyVu6t7SQq+psVTuo17gHspY6aiEnT6UP12Mm07kfjOPnTKtWH1npxarPyLHTJ2bDsdMnZ16m+Wn&#10;eX3GfOJNxqJuZ/x3W5QYmvsUnZmqzXJTsVNxOvOa0oqbjrqF9mZalPomfxP7xgtvpJ9oWG56feSm&#10;Ypspk/xV5KZZjnoPy52DOps0/nhD5JPZ7RsnvQ4GkFHKra6JHEw81NmoWKleMxw71XrpvmX3M9v3&#10;ff515LbZmlPipto/U7K/8ps6NxUnfQA5LxUL9L63xkz5vAv9puKkkn1/tPou3UvqvNR8pnzfzkyd&#10;rYqFipnqmaRzyOFarZvnT9Wx5K+jHY6XPnkX74EK+afzVD8+/fXDtWN4P1d2W8Ny06uHZ6Zikn48&#10;pHxS8zg2sjoUL/Vl2fXVzzJT46a+zcN8z+z+pPuZ2UbKTq/McNPLc+w0y01VOyqdviJZh3WdlSo+&#10;v5CRFpu++ReHz03FTrPcVOzT/IYc08Y+mRZLE2NTPPejms88TYuZylNqcd6s4/lOs68XR9U25U+V&#10;B1Ax4uKn9+k3rM+J/1M8UWxRHPKqM2CbpxC3fkLMgaoY/Z9+HX3jP4WTvhnrRMlvKomlyl+qGH3n&#10;pfKZSspteuFPIie9km2Kj4qhGjM9jWkkVurS+7pS/+mZcEvpLHynieQ3daUclf02hkqr+P0b+V8k&#10;cVPznDJf/99NF0SO6p7TG85nP9j+hSfz/54U4/SV09Tym7I/l6Nree2tv+AYuBTejIyZ8pk5HxU3&#10;dWY6ks9TvNRVjJs+wOeuulD6zpyZ2vd1I98r+nNzU8Xoe11qMdP3wk1feSRyU3nIYs2XD8JKvDbu&#10;R+An4qh4zB7jPuRJOAp6hf7ssfSfiCphnnFSeMsCcdJx8p6qXhTPlfGfRg8qz6cnoOdcSU5UeVIn&#10;yhOifKh4ICcdie/jQxkGWoRpKa4OriqfiI971Gqe/IPysa7A26r8kjHHZMwzGedreZR41hK47WJ8&#10;dquomV49Gy8G3FSeo+q5X2Fa/sxPxZj6ueQknSt2CgMtYXyE38P9NjnfKeNGfBoWz4hHpAbfhqlE&#10;XFXLGI+aooe0Zo7YKXKOmrTuMa0p4T1KVMtJzNS5qbaVMNOSnN80y03FTKVKxqzKf1aVx03/PvWb&#10;/qm4qfPTGJufY6ep13TqwX7THDeVvzSOs9fBSlNuyrzo14H7ipuSn6Hy5STnguVj+K9MM058+Wj0&#10;MYudjPXAyGur3Lgm1QiDuVufHA3GXMVdo8ybTF2xtSjL5b1umFip4k4rX5LnlXhSap3NeQp/9Tju&#10;/TmW5z/zQZZpHcV2Ut+CsbhaHZcV05R/Qseh8kBEbipmGuPvIyv9s3FTfKiH8psuw2vqflPPNViM&#10;m+r3PovfuvJ5TL4fVnwv9/ycc8RPVdtp6QR5yD6G5/jvOM5gOeSj27Ly7LBjzUWho+qK0F73u9Dd&#10;eE/obR6Fr1Rs9Mmwayt+0ubR+EkfDnt2PAE/fSwMbHs09G0dxXrkNpXwmvY2jSK+Hk66gXHwOrw4&#10;lWeHhspzwqb11N+oPpf4fcajcNPWmosSXYyvlBpSEnWktiHLb0peU+U21fzITy/Fc3qZqanm18ZO&#10;t9ReQ82pG0NX63Ohr21yiNz0uXflpoPGTSMzVT5Sy0lKK2Zq3BQmmeWmfSlDjflOld+0nxpKg31L&#10;wgH5R4nHV18cVexUcr+puKmY6dCeyEzFTYf2VMFS1SpmvzLsH2Ka+f29S4xZZrlp93vgpr1w0V7i&#10;8vvgpn14X6MW2jwts1ytxOwPiK8m3tW+XTDVnoVhgP9D3HQr3LQuyW86LDeFJa3PKvWfvk+/KZyp&#10;6hCqmc/5nFjlBmrPqJ6K6t03kquxQWwInvRu3NRqVme46Wa4qzynOd8p8fruOWV+HjclLndLKbG7&#10;S08gVv/7dt2pX0DtcfObKqYev2nKTRWPn2OnsQ6P2Cn1dZhv0/CuPGYqfsr/fihuujHhqZHFKS6f&#10;a0si5diuK/mExXnXUhuxBtk1Tz7HRGteOQZuJ3Yqb6p8qvhV4ajrZxI/PuMz9Pn+xO1mcn6YAWuF&#10;n67jfO1ao3wrdt7k2RRez1WWyyR6TEuJAdH1WdJ85ZCWjG3KFwr7XM+2ZnMPonORzlUlel6rlnmz&#10;H4d3MF85gKpnko+Ua0TFNL1esQDk8Ca+JJ+bsk3mK3ZAz8H8nC5uupZ4BrHTyFA/yrYiN9XzvGri&#10;9OXvFGNWjtN4LeN/5zOwOlEpN+X+AU4aFblpLeuLo27gcxpsnWEx+m//+x/D6wPNcLW7Q0fNqNBZ&#10;Kz1EPhNJ/QeZ/yD5oO8PbVX3mtqr7gtZdVTfF6TODSNDd8191BIaFXrqeSaFdm0czfQj+P4fCv0b&#10;Hwl99HtreVZV8xDrjgrdG0aFrg0PIN6H9+hQn/fs5v1761m/4dEwgMdT6mtIxHb7JJb11o+29Xrq&#10;4Ygmphsexxc6NvRveho9hZ5k+gmWP2bqTbbjreb3or4Gcrc0PkM7NgxsGh/28Pq+2pHw0n8LIFPL&#10;b9q36RnY4ndCPb7XreT4bF78ZZgsftiVF4SGugmhpWUZ/HRH6BITHZR2h07Y6K7BfaF9r1gqHtO9&#10;Q6ED2Tq7e8PO3h1hW1cTsQ0P4SO9ILThDd226hfULLwutMJud6w8MXSUnxnaV56KL/T40LrxWVhr&#10;e+javy/s2DNoOVVbty3lOnht2Ln6ArZxcmgr/2lorzgDnRN2lp8etq86IWwvOyvsKDubWP+zw3aY&#10;bwvnki1L8fGS57R5JTllasaFtq5287u2sH9tQwdCz+uvhe79B2Cmu8k/ADeFmbb09nBte5rP4Mew&#10;0x+QI/az5AZgG+/CTZtXDM9Nl1tsPvfmSZy+M9PITeU15b5+KvdByHymaqfktPgFljGd105mGi2Z&#10;fAi/6cTITeczFkiZ6QT646Oy3NTnub/UWu7NxExffYb1GYNonvtKU2bK2EV91YVS/L5zU3lKD4eb&#10;ipmKkyoWX+zUmala56bylRbjpsZOWWbsdNRhcFPW8Vh9f2YvfmrMlHuxQ3FTZ6bZ+HznpMVa8Sjx&#10;MMnZlPsKs9zUONttkbuJvZk0jQ6Hm4qZOjct9JqmzPQG+MaNkW+6F7SQQxq7vI4xO9IyMVOt662x&#10;xN/ktiN2OpJ1LJaf14htujfUWk0jsVMxV3GuvOUF0768kKXqPUxso3Cf86aT9VKmy/6J6yj2eJT2&#10;O/kMrKWf5ab63w6Hmzo7lddJDFsyBsr35izUPMS3R3YqbmocnOXqO0f1dY2b3nl43NS3m2WWxlh5&#10;vTPQg9q7WJYo+zr1fV0/NofjpT7/MV7jcn6qVp+bPpeRfN5ihGKFhewx5Y9XF3DRa+Jx4d+9Hx/O&#10;RA+nvZPjSOt566+xbbH932fkTNVYK/vi+1Vsf33e7cl66fRVvC4j/b+FSlmplrGuKVnPPafioyk/&#10;TViqpgslP6s8vPKZSvKdirfey+8hm4dUvNQ8p3wXzk0f49yQxuXzPTkHTVt+G+Jq4m3mP9XvJZG4&#10;qInv1Xiqfk/8xlxidZIYnW2P7Wgb4qiK5RdDFQMUI5QXVXk9zzshF3tveUu/E72nynuqadep9F2n&#10;sOz07/K64/FunhQ56SUnw09PixI7vezUHD81bnpGjNUXHxUztZa+2mycvjhpXpz+zw6O05e/NCux&#10;UzHTG8+P3FTs9OaL6F8Y58lXegn7pNj8S+irVay+vKdaps9B+Q2U31SMOctNjZ1ynLjnVJw029dn&#10;qrpQHp8vr2kxv2n6ff46slN9R6OR8jbo2HicY+XxWzkHoKduS3Q7LXoaPcPv2nQnzw7R+Lt5zngP&#10;zGJk9JvKZ+qS31S1nzy/qc9XK6+p4vWnPhB9qS89FL1i8ouZmH5ldGQgqn89a8yHyWMY6+CWPP7h&#10;UAI7nf/Uh5in2trE7T5OnRja+eQ5XPB0zGsa2Wgu1+kieGlkpMpxKh4atdxqQMU6UGKWcTyEp854&#10;UmRLFtNs3jxqmOMNXQcjW4uXT1xKkqdUbFRx1JJykeXirT3umjbDSsumFLDThGPJx7fcvHzyvyqv&#10;ADlVXySX6WzqJCyIftM6YjerZx3FeJGx45zPELP2WeLV5DfFP0IMXfVscpvZGDPDMEvgmCWfY/z5&#10;D8RqqS85S814S+GutdRdTbnpHOepf89rJcVMionK1xpVTRulsS3vmac43o0x+p9m3xi/GTs9hjEr&#10;/9csYghfPZo+ta/wEq0ml+ir4+B/zzGunEas+QxiqmeQ742x4UrqXqx68ePobxBjy1QsZwyZmz4q&#10;rJQPkzx2K1CMw4ePipHCD1ehFYpdp43r4DEix+WKF44yn6m8pvIPyYdUo/H2zM/a2Frj0PXip3iZ&#10;lDsvjkk17yikvHKMW8nXICl+X3nmpErTUfSlj5tUt0R1j205+R4qqSGWl/OW8W+lRNxlFJwVz6ry&#10;38rLbO00pvGtqq/jdSF1kxbKM41U03kdr137kuouy/f6sWTMLQ+qvM46bvGz4muy3KlwU2elWd+p&#10;5Tk1P6o8pjB9/S4sRlX10+S7igwhLiP/Kr6pZbBRj2NVjP7qaeQvQKv4fa1gmbT8eV6Pd1ux+5qv&#10;Vh7VmMeU3wD9UvJU2PQ4/i/yDswTe3ic8cYYxhajOUc8Es8XLz9ypNV+WvAMNbImKn8hHGLGsWFd&#10;yTeoI0GMX/n5YeeG60NX413UdnrQvKO7Wx4J0sBWxuhbxELvDz2bR9LeG3rVNouVSg/xGonxPeqG&#10;m3bTqgbUZvylm6p+Rrz+maGp6iziEc+BpYqnXpj6S1trFZN/sHbUktsUaZmYqTyoymnq3LS17moY&#10;69W2bGfDLaF7+/Ohr50cnTunh562l2LMfjv5TttjragB8pzu7phOPtOXTPKbKjZfvHQvfkv5Rwdg&#10;pdFfKnbqXtNMXywVr6kU85nCRvFmSnthjYrRd4mh7qUu1D48qQfgoa/tXR9eH6qKon9gL6x07zpY&#10;aXUY2lsb9u2rC/tYPrinHMa5lHj92dRpmhW6TfR5z6hXaaU4bXwUftsr5kmcvzym/T3E2vcsMO0m&#10;5+pA7/xU/btYxrq93QtiTL6tK146n/fFk0puAfleuzpehZv+PjQsO5HY33/kOc5nwlpY0foSzk+c&#10;O73+07AtHrsq0xdoqYUz59hEX2Janjh8dLC/aurFV81lOa2m18/hvKf3IF59PVpX8kXyAXyBedIX&#10;mf9F1sNvuei4VI3kGJU2wU1dit2XF7Uertq4mBhlMQ1qwahWdUvpt+gTf5uK2Ht8p9F/6j5UeU7F&#10;TiXynprgp+RBtXyo+OksTh/ms4l9aTRey/vh/xM/VR5S+QLNG2gMlbh9OGk93r+or9A6T3VvqteK&#10;Ut1zXkucdR25KTeaote0Yf7nyVf5Oct5uXnBMaFx7qdD/ZxPWn7OKhhnjV17uMZw/o05TPWMUNcQ&#10;cdSjU8Wc1HrWBQ/F9+jPvZRvRYx07SvwUrYXfad/Z9dQ1ZSv47q4UflsZuOnnMX1cib1wVh37UvU&#10;Ip/+KZjm0fj8j+Z8BqtEa8QuUeV0akRyXq7kXCyffxneVVc51yJXBX1JfFQ1IHWOXk98wjrO05XE&#10;J6x/mZzaXBvKOS+LncbnrbGveYo/UCyCrgGKV1jDNWENMQ56nlah6wHbq57JNmcqNzdSHAfXLVcV&#10;vk/JuCmeU/egbpjFZ4v3VNe7mtmf4zM/lusWHBl2OtS+KLz1Tgj/Sn7Tf3vnnfBv/+dNgvaZwR+z&#10;rKtJ9f3vj0xk5fO9/ePb/87r3rZ1fJ61bOiP75Af1Daojcb3yVtnuInMa5SPtVBvv/1OiOJ99f5Z&#10;8Z62P9onlPf+me2m84fbh2S+NtEOvxU3bVl+IjHwJ5E7+0T8k6fg5fxW2L708zzHOyu0VFwV2tbf&#10;GVo3lYRtrWvC9rYq6j3tDJ27toXO7pbQ2bk5dO5YG9qbZnINewBPKM/YlvMbXU4+mJVinKeh02Gm&#10;pzHNtledAu88IzTgPd25Bf8+7LV7HzlH4bDb9+wLbXuGQvfgQNi9uyvsaq8M2xqeC01rrycmHza6&#10;4nthZ5m469mhs/zM0Fb2EzynPKsnTn5j2dWhoeqpsK15RdjZtiW0kqtVtat2DsJ34b6d8NJdr78Z&#10;OmhbB/DFEqe/uZvl5CJoqR2PT5RnMSuV3/RLoXUpuVWXUYsLNcFjo8gVwrnHtWX5T+irLpRamKu8&#10;p8t/xOu/HVaIlxKjE8V9wosS9/UvkoNrmvKZwj9pUzGteZbndAotWjgZ7wQSO12ClibtkkkwV/wR&#10;iycpVt8ZahKjP5E4nufJgcS9qTPSefQln/Y2j5c+Gxmp5hkv5f7WfafOUVN++lRkpeKlJqaVy9Tz&#10;mbrH1BmqTT/BfRD3RcZMuTea/hh6lGnarMRNpz0SPafGVUfTR2mMPuMvMVPJY/VfGMV0Rha/z/hs&#10;IvNMjPPkN3XPqVipc9MJ9J+9N/pMFZMveU0o5TJ1dqr5xk/vjl4+sSfnUMVaY1N3sK7EurY+ffEr&#10;cVP5EM2TqP7tzEPmTfwd829l7Ms4VzGK8px6blPFiotXyW8qKd+bWrFTscFsbk+re3Rjbv59v4o8&#10;1JmovJlZnirvp5ik5mt7qsUhBqvtaj1jpdcypv9lTs6SzEd4DTwAOQcr1t7D6yXnpNk26zv1fh4j&#10;TfZP8/Q/mNgvZ6bKH2D5S9ln7XeWmxov1f+izwmlflL+R+PPN+Xmiadqnn2++uwTZZmpGKhx0OR7&#10;S/movkOXvldkjJx55hulFTd1f2n2uPB5WdYpRum8U/5RHWdimvZ+2ra2xzqar+VjOTZdmvbtH9Rq&#10;Gcqy0OH62f3x4/xwualzR/eHOsMU5yw8Ppx9HnbLceTb8dc4N5Xn1Nmpv2chN9Ux6/tX2L4fbqq4&#10;/XfjpoWctHA6y03FTPO4Kcej+UuTVtzU2Zi1HLuH5Kb6bfNbSDkbv5uDuCnzinFT8VFJPsesxFKd&#10;nYrxif3JL3nTRfg/z4IhnkK8/U/Je/qjKMXfn/m96DVV/P4p345SXxxV7enfievIb3rpyTEHgLNS&#10;i8s/A59pgeQ1zfpMvU5UYax+Hjc998/ITU+L/PTqs9+Fm/JZZVlptp/lpmLTKTe9ju+Az13cOv0u&#10;+V4eQvKcOjfVsVDITZ/k3DE2kbipsVPOI0+jZ+6M3PTZu7lG3pPjporVdz4qZurcVF7TbJ5TrSNm&#10;Ou3ByFDFTcVAXJbXdHSOm8pjOv+pv4oaS/3bsUyPVa5C56axTsxc4t7mPx1zmho3HRe5aawNleOm&#10;qgm1zLykym+qOlCRm4o9if8o9q4YN5U/r5w65wdzU42TFGPn3FTstDgvVc7UmDc14zfFf+r+vzxu&#10;Custyk0Zj1bP+rh5bIybwkxz3BQP5GzGSYqbd3YqjlmS46bGPW06clP5TC0uH+9o6i91r2mGm2ob&#10;1bYt6hdnualyzhk7fa/c9G8Y5+GTYTtrxE2f4Zk8353uZctf/mCogFOXvYRPEr64+uWP4iM6Kqg+&#10;VAVSvtOK6fgpUYX1mZbHknFkeaKyaXBtpHr3MTZeNaPiPMXxx1h+YtkZz5bBUleJt3IcyM+pesLV&#10;eJaqiQOt0ecq7w7zYs0ReXmKc1NnprnWualYKeNRcVN8RusYM1fyf0UPas53ms9MxU7FRyMjPVxu&#10;Kt6a46ZHMc6XV+lPxU0jM43sNP5uVFvKuanHtOpzrJgauWnMcRr9pqXPqbYVvxd4rcW48puTDzXy&#10;UrzWqtFCrowF1LrW8xHVe9L5QecUnTfmj+X5yNP6TfPexNWueZljnLjSetVRXvYj6vueH3asxVta&#10;fSV+pBtCTyM52JruCT3w0V2wz4GtDxszNW4qlmrcFGZq3PRepiMzFTft3QI3JUZf/FTMdBdtc/WF&#10;6J/hpXBTmGkhN23ZcDGe01yMfiE7jdw08tToNVUu05zfdOsG4vnZhuL/t9dfH3a1PpnE6T9HOxFe&#10;qvpQxZipakGR2xQeuTfxmYqZ7inwl+a4qfNT2gw3TT2lsMbITuU1zbLTJWGogJu+NlRl/FQM9QDM&#10;dP/Q+pSbHtjv3LQiDPSVUte+xHKddsNvpV3kCOgxVgoztfpNYqXOS8U9xUzho7RS5KYLybO6INVA&#10;b+SnYqd9u+CmsFXN0+uKctOae+CmJ6XctJJnOsY08cyv5xnRep4rreecV5Sdzvk8jNNVyE5hqMZK&#10;xUvhoHDFKHFROBznSvOalsBRkedRVa5TsdUN+DljHlNibsnBmIp6NZsSNcAPlLPF1iMGYfMSchvC&#10;aGJuUhiFMVPlKRUvJa8jfEKKcfqq95IwU+JwrVZUwk213Lyn8qIqvynctFEMV7m18ZzmuGlkpsNx&#10;01gjKsbv182Fj+I5reOzkJTjtIZ5tYnqYMqS5Tflf683kdOVelgbed3GeeQr4POsgylHFkvcdoni&#10;xPm8XtUzPCn3vE4e1Rg3rthxPk9bT62uW+RVZXr9DDFT+LiJ/Jzk0qyHf+cEx4Wn1/GssRaWKK5Y&#10;PZNYCa4DytOyZrqeRyGYafSmcs2ZyjUGP3/5C5zLJqsGX9Qq8r6s4jmd6vKVcW2JKsZNuUbATdfz&#10;PK2Qm4qfFuOm4qXOTZW3ZQ3XQMXpOzPNctMqnlO6inFTXddqEm66USx/hmrlfZu6UHONI4qDvm1I&#10;853w1h/fNl8leJB+lPqut1iXVdPpdL6tzzKY5VvARa33tpRdF06ZN51ddph90VYpu5232K6LRfZX&#10;jO2yOyke5SVF+++w0kFii/6+b731NrlfnsFnCsuEc7aWfo3fk55t/ID+V8LOlRfZuWczv7ftYpar&#10;LoMrkttl+Q/Js/qFsBOv6HbUQry9eGHTihPRqeQdPYN4/7Pgmd+Bk54cWleehq/0B6zLNPx0y6pL&#10;w6ZV5J5pKw/9u3tCH97V7n3w0qG9eEOjd7VjT3/oGtqPh3U/OQH2h117+sKu3i2hc2c5OVjx4Tc+&#10;H7Yh9Tt3loXuXc2hq687dAyQO2CAGlVoG9x0eyE3fYM4fbipalkpZ2sLy9vgpptX3xo2LianwWLy&#10;0S7+Op/Dj9+VmzaXkiPAWOmPE27K+cu46TeLcFPVhOKefhr3jMg8pmoT5ZgpXHUK85GYaZabip2a&#10;JnNPATcVM41ivUn53FReU+ej75eb2r0u97tZbjrzqRw7dWZajJs6M1UMfyE3FSM1fvpYjp0W5abc&#10;U4mbOi/1thg3zeY8dW46iXuxYtx0AuO7CYwHnZuOG1Gcm4qZ/km5KWPVPG7KGNaYqdrfHT43NTYK&#10;B5GvVGxT8vyeYp9ii+KMYqLuKdW0rytGqPVMbEPbMd1Ai+5NXie+KRZ119VRYk7qi5saM6Xv8dKF&#10;PCw7PRwz1fadlWZb22/2wflpykv5v9J+8n8XclP9T86Rs9xUzNTZqdjoe+Kmt8bvyXnpcK1/p1pe&#10;yE2dpxuLvCPHUrOcMstNnVmKm2q+bZM2y02tZtnvIzstyk3virzUltHPvlexvr+/v4fvw3+Emx7E&#10;TDmOssdEYd9YKMeD1yQbrnVWeih2qmPWjlta56bp8apjVsdwERVyU1uHY92fE3i+06zn1PymV8S4&#10;/EKvqftNC/nocNPmNb0MXnppZKY3XxJj+++9LjJTY6W3cAxmxbEsbipluani9FOvKb+JrE+00G8q&#10;fnqQ55Tfmvym9/E7VFy+2N1IJP+jphWvL2bqPE/L3Z8qdvqbC4lzPw/P57lwzrNiTLs46oUnRi9q&#10;ylC/G32pZx8fY/TPSdqLWU95TC/jNVedARdFxk1Pj/H56mcl72nKTnk/955mPadZbqr6UNezb17/&#10;Kesz9f5wflPF6t94fvSUymNqflP2NfWbnha5qfKfKh9sXm5TjhX3mupzyrLSbF/cdOQvk89bnzky&#10;vymfvcXq892Ildp3qRYdxE05JsZwrLjfVNzU2alz0zx2egfXxLsiN504gpiOeyMbFR+VxEUlxc+K&#10;rT7POmonIHHUQm4qVqrchK5XRkdu+tLDR+AlEzv5q+g5feLDeEvhKeY/i7y05HFyHiLViZk7lnsa&#10;FFlplpvybJnY/CXj5eGM3DSyU+65Crhp9N8pfjn6TT0XpHNT+QLXwp/kK4l+04Sbiv0wZtIYx/lo&#10;sdbj9NNlzk31fij1mxo3PRJ/y8dhoYwf5/93PEbfIu8d4/CEm6qmU/08PDJIcfqKnRc3lafT6zXl&#10;8VMfXyZe02yMfh47hZdq2piqxfJr27mxacyhin9UNaH0Xkneuez4NfaPYR2k3HJwiXy/qeIr4ZHE&#10;WVbNPIp9PgZu+im7h9R9oJ7NL57EvfBk7mmtJWfCC0eE5VP4nKYegT6Q0xT6Ga2cAotOppe/8IEg&#10;+bTaUmIkSyfjWzBxDMDES/nspWWwvkUcJyuIt1w3gxpWjLEVo6/6xOKmNcqXR6u6FxqHut9UtcHc&#10;b5rjpfKc5php9JnifyrgppXE60f/coz3l28o5zUt5KbwVflO5S9i3FzMbyqfqHFTfLprkzG+1v9z&#10;clPl6FM9KK8JJXYqblpOvl6xU/Obso7F6VMLRVwhZabysOIvLVUNKHjp3CfkL5Xi8xE9I5k79kir&#10;dzWHVjkBK/BhV82Cdyyiru+qM8L2yktCe80vQ0fdjWHP1nvCoNQywrR764jQ1/T70LPp7tDVcJd5&#10;TOUzlfqa789w0/vMe9q7hRjRRKoRpX5P8yMwU+JG0ZYNF5DP9Dx0DvlNqcOB1JffdGsNdTjSGPyL&#10;8JVejH5BbP9lph11eE3rLje1Epefqo5aUT5/46/Cjvpfm+e0rfG3oaeVeFDi9Pt3jKedADOdZtqd&#10;8ZlaHajOWAtqLwzUfaae2/Sw6kLBLpUXdA/x7Ca4qcXkJ77TGKsf+enQwHJym5anflPxUmemr8FM&#10;FZu/b+8GfKa14cC+Wqarid1fjd9zpTFNxdmbr9SYaeSmqhtVjJu6z9S5aZaX7u4VP81nqMp3qnkp&#10;S4Whym/a37c0DLDf3Z0leHxHGLuogVVWzvpMqOQctb4EpiluWvIPeTqInc5RnL1zU7UJO4UFVmc1&#10;j2dcxKxvmEdulXlfNl66ju1Xk1ulGl9jFedYSdMxpyl5JRfATROPabZVjtOslO9UMfxS01LlJxXz&#10;VCy+uKhYaT4vjctZxxip/KZZxddG9irGivdryfGwDvKqkh+mfgH5AebjcU39ponXlGtRjNnP95t6&#10;blP5SmN+00ysPtx0w5xjYXKxXlQtzFSK/DTmO62dy+cGG139yt/yrOwT5G8h3zSx72vwi5ZPh1vi&#10;518t8RytnHOlnqmV82zJ6weu5nlUoSpewuuJVuPtXE1bzvO1crin4jlq53wGLgsnfBWfMOeUjVwf&#10;pbpEtZzzVS/exLVOz7ski5Mnpr9Cz9s4J62YFGtM6R4iKskRzfnYvPtJqzyo+X5TtmWeU7FT9glv&#10;adZv6ty0PPGb6vlf+bSPmM9UntNsrSjF6DsfrSJvbzGJAx+klJvyHJYc6bX4TsWqO6tHhv1tC8Le&#10;tiXhjV2V4V+6loUDXaXhte4VtGW05OLo5DxA/0DXKkT9uHbODZ3kPu5ckWq/TTOvQ6+TVvHa8vD6&#10;rjXhjd7K8GbvWrQm/KG3wto3elYnbUVQ/40etRWsr9esTqXXmPp4faL/2V8Z/odpbfiX/rXhD31s&#10;V1IfvYnekFjfxLpv9q+LGsA7zzYPpTd62be+fP2hX9uPep3/bUflbfwWf4z/+zj0VcvVKZ9oM88q&#10;WmGA9Uu/Tcz6j4mF57kbzzEal/00bMWD2rT8JLgouUDFS5fjt8SvGueRw3QFMfQreC5I20YsfUcF&#10;OWDgrZtLTw1NFVeEts0vco5rs3ymfbDRXrymnXtjTamOoaHQjnbsJhfpvqHQOTRIDgCW4UlVLoBO&#10;rctrpG6J6S6YayfLVaPKBBPdCQ9t7e83Pqq6VKnf9I2Em1LHaivrNXU0Wf2revK6NlA7a/PiLxCr&#10;/33Y6cnvzk35PDbpnFZ6gj0HbVRNr+Un4Dct5KYJM8Vr6tzU2Ok07hmnRo5q/tMp3PubIh91Zup+&#10;08hMdb8JNyU318KJ8NKJf2HM1Lmp4vOz3tJ5E3L81Dnq3PExZv9w/aYpN306xuWLmUripPKbZrmp&#10;PKYpK1X/iag8Zjom8tJCbiqG+iJjKs9vKr+p952VZtuDuOmDMW7f85umXlPmu9fUYvTvZ5yH5DUd&#10;zzjQuCnjPeemYqTjkPtN3ys3lYewkI+Jn4l5ialZTD6t8zW1FrN/K8t+y3x0KL+pc09xwTTvKH0x&#10;Qy2TF3Mk4+oRidQ3f+YNsA3WM28l6zk7ldfUOCtjc/lKxUbvZEx/x5Uxr6Nqid+e9J0hpRzqGtZH&#10;hRwsO/1+uan23/4H/R9JP/s/2Weg/z+RTxsL5jMxXkpr7JT/2/7/m+O05kmaJ556SL8p34/H3Zuf&#10;lO9t2JbvupCZure0sC1klym3vDN6SsUtLYae48rX1TxxUPlMs9zUfKeaj5yTZvs+71Ctx+urdWaq&#10;9nC5qTNTb511Zo+JbN+W6xji+DtcOTfVdtxb6rw02+ZxU94jO12MnRadp98Ccm5qLb8H8dMsN/Xc&#10;BT5P3NR0+cEx+YXs1OpAXRbj9J2b3nRxjNcfeR3H3S35srpPHK/GS2m9DpTYqeU2TdosO3Ve6q37&#10;TfO4KecIeU49/6lxU74XMbwsxyvGTUewjmpY3cb/e8MFMMl/hk2i686LuvLshJ+eFvnp+T+JDPXc&#10;H+JHRWd+N3pR5T0970fRa6paU/KdSpfzuiuQGGmWoYqrurLs9JqzYqx+1ncqXurK46Y/z4/RFzst&#10;xk1vuYhY/QsP5qZiphexj6oNpRh9xetnuWkeO+W4yeY4dV7qrXy7knKeeqy+8Wo+W2On1/P9cB60&#10;3LS/jsxU36lxU86BitM3v+nNxbnpodhpGqs/IvLRlJ3eG+PvFasvhipmKn7qeU4tRp9lU5Fi9pWj&#10;0GP0xU3Ndzo6znv5kb+AiX4QTorPVEq8porJn0vcbsnjeBNN9J9Icog9GWP1F4zLcNNnuQ9KcpqK&#10;nZrn1Hyn3HcRM7ycmGGrjwvnkW/O/KaaB0dzbqp+Gcyuktrpaxm3ODcViyqbIt8bXlXikpXHNGWi&#10;+EvFSQtly5m/UssmaXnOvxe56RFBuQUWkeO0jHxnVbPw6szD80O8ZB1+U8sLytimjjG3mKkkhroB&#10;z2gVtXCr4JFSPjvN+EFTFqrXRD6qPKVxfflOlStVyzJy5mqtGGiyfeOmynGquP3Me9h6+dy0KonT&#10;Xz8bLsGYTnWOa8nTamM9vC5r4ZTK7TTl0XjfmMYxPcUzeWks95foFb5z6WXXGPoZ5S3PzFcsk9az&#10;+0reY3oi3VOm4hic9QTHEAyvjDF1hcbp1F6OcfXk0MOjVO3j0Rnyjh4FO40x+cW4aeXL4qbymcpL&#10;9AmEvzbDTZWTTp7THDsVj8criofW2Wn0muItgpeqJtnB3PRDeXH6kZuKqSbcFD4Quam8n9TcYvz9&#10;/uL09XvxYzbyUeemy/CSLqGetKTYe+W+kNd0Fb8tMVPzlU4iph7Guuw5ap+Rj2LRM/8ZRsrzjzHE&#10;3D/6AYvH1298ybN6HzGCjxNb+7dhPcdIFX4x5SttpDbFVsacOyovhpdeG9qp79S+8c7QVn8PbPMB&#10;BA/dgne0eQQe07vDrk13hM6G34XO+luNlfY135e2PZtZDylev4/X9m0ZjciXt5V8eai/ZQxSG9VB&#10;LH8HtaQ6Nt8d2jfxnqhj8+/JjToidOJZ7WLbUfeHri0PhG74bDe+1V34XHdthcEmUr871Wj60qNR&#10;vKe9roX9wFsqLhp9ptNiTH4Sl79H/lKWpXWg8JkOwT737or1ncRLBzpnW12o3TBK857CJ81zqhZ5&#10;fL6YqXKD7oYz7jHl+OkgeURditcXN92fcNMDzkwH18FRK8MbcFPF7e8f2oBqwmv7Yadw033E7+/d&#10;g+eUeHlxzB5i78VOxUsVux89p0yz79FvmvOcRnaqOH3Vg5qf+EwTZtoHJ5VShro4nda65k91btqf&#10;5aYn83xI3PQY46bVnE+r8RgWctPCaflG8/OTOkN1fvpl46TVc8VMv4a+zvRX2O4XQyWeR/lKqyTe&#10;u2oO9crmfiHUKPZ9AR7NRcSxWk5T5TXNaCn9RI0w1AbYqnynVi+KWjab4JybqOO0afH3zVvqHlOx&#10;VBPMQszURO3vLYlSnmrrKQ8qsbNIOVFVMzx6TamPM/9rCTfFB0qM/kYx0ww3VX0oj9Wvg3tGiZui&#10;OV/icxYnjdpAXgKpBt4spflO+TzUr+LaUTb96DB/wl9aTOtcrt9zuJ6rncV1QH2p5JmYL9DyATJf&#10;14ZC5eUO5N5gJnpV69JK88YdGdZy/lXOcMXtW/5TxfCn4rqI1zSKa55qUOn8jSrxh64lB4rlJFVO&#10;GPKjrEA65+mZkSvGr+hZbJS4qWo5KU7fYg7guDpXV9LqepDlpv4sVhxV3DTWCox1AhVXIY+p8puW&#10;c5+g61QV1yTlKXBeqmtVKnvepxwzOW5a7X14cIzVPyZsVH/Wf2Nb5EnlmK2a882whnuQdTy/rZz5&#10;Edb7mD3vrOWeoZZrvmpLxZzf3Afo3sOuj2r1XlF65hhzrSonLbkXuO+og1XXw88b8GQ3zFdLffr5&#10;/0jffcex3Tj3c3iPpc+SRwH59Ly4vIEaao3kA25ccKypCS9206JvhM0Lv0ZOTX5Pi9R+nZwTeLZ5&#10;ztbI76Vh0fEZcT1RfSgTTHMBzwgSbVzwDWpUcfxn5m3ltyK1ZLSNZw2uncQ7NKsmFHHp25fhL13+&#10;VXyhXK9Kz7DnHNtWkRu7/Go8pGfgP/0u+UNhqyvOxjN6Ls9y+A2X/gxf6emhmdeotpMYqupQbVnB&#10;s7kV58FO8ZyWEvePH7Wl4nKuQVOJ7W+ldhRclLj5VnykbcTmdwxSa2pPX+iCfaq2lHKmtuzuC33w&#10;0B48qN2s07lnADaKYKhdTHdpPsvVdpJztZ312/p78Zr2h3bUsVt+036Lx1fO1GLcdMsAntO+3tDU&#10;sCBsJBeK1YPS8x04aIPynObF6BeL1f8BnxNcmdiRzWLKcNOm0h+Rd+ebYTne0hijX5yZ5nlOp8JO&#10;p8pnCjd9ASY6GTY6GR5qLf0X3Gcan9EvmsiYIatJTEvMy3JTMdOsjJuOj8xUuU3fjZvauYvzl7hp&#10;eu7inJTHTZlOuSnnKWemr3BvmsdMuQfWfa1qQk1/LCrLTX2es1L5S52ZKtepeKlqQTk3tbpQTMtf&#10;ajH6D9KiSRLzxEyfl5hOmel98FLp/hwzHX9v5KbZulBZTqrY/Oy02JTxpzvzWVKWK6nvcfnGTn3d&#10;OyJDE2MTdzNuSmvx+rTGTzV9K/ot0+hQ3NTizm+MzNQ9pOat/A3jaZT1Uvp891pqmZijcdLr4KTX&#10;Rm+eMdL/x9uZ/9t1nfU5xQFaTJtCSQplaGhCSEmAAJ9SCiQNCRhSAhkggw2B2HE8z2OsxI6HJLId&#10;W7LkWfJsy7KtWbYV2dK9upqvdCXLmqc7X0lOgfZf2H2ed+33nH2O7pVkJ+kP389ae+19ztnnnLWH&#10;9ezv+64vwTyQjNRS/qFkPMlN5anJTI/jVeccz0/lsG+Wm7pvk6npNZUDJwtOdhyc1N+l/m3iu1OP&#10;34vfRe6nJuOmyUxvvbSw60nj9Pl//P+avHuyurw0ZXx+M0b/ZMw0uWiU2X8mK6/tYqb2z+tquS5V&#10;t91JqVrbnKAeeVIn+cyTcdPkpM0ymamlfS36G/XjuKlt9sVTUdfrm+8V9bN5n4ZafmnaWvv25dKP&#10;J+WkrJu0nb7f4qceI6iDkeayJcdPS/Ux1M1KXW7ODdX0m+o1TW4qi8y4fDmparFR6slQk5221tHX&#10;WzlJ6f/JS5tlstPwm3JMpe80WCrL4TnlPBHcjuMyeale04jRr9fJVN3Pr1H6nZKXWp7/t3DGzxd2&#10;KkP9yqfLnElf/iT88xNwxj8r+UydD+ov/0eJ1f/sR0rb5z9Wl3/Szm0qOw1uymubvtKTsdMT+k3Z&#10;J1lpU93cVF7a4qZ8J/noF/608NJT5abmOW3lOqWfXKfoV9fT5+SmTXYanlP6bLBTftfw/fJ7t9gp&#10;/0GLnV7Af604303GTfWc3nlFW93x+uk/nXF18ZxmjlPZqOxUhZ/0plLXj5rrLF0nO1UPU1cZsy9D&#10;Tc29udSfgaU8Ly8lp6nx+S/oO5OR3sF9x/Ra3DvMu112yj0LMl5/wYwGN50pNy3s1LyhS2cz96aC&#10;2yjnelgeeRsZ1+CJa3LTZJrJTVcfx02JIw9uCkeCf8pEuzlp93KLl8pMUWGlhdO2uSn7C+N1nt/e&#10;p2puyr27Hp7gpoxPNuBZ2kSModrImCLYZ3BT2WlqMn4qD4VzqnmMoVTNT9dGyXvpLw3JQjuVXLaP&#10;sVAo2Kl5TnM7/FN4dHxd+k0LMyW3H9smN3V+X7npWmMI8busfvLnq3n8d4/yfz55V7mndNzrvWLc&#10;L9IerPM7lLWSgWaZ6132XjHuFynjXrEuvV/siE+i3z3U0KNsN584cHOgrnzknXgbf5YxsuzTMSjx&#10;nTU3XfOk42e5aCc3zfymUYY3ydfqM5WZ5hwkjrv1GRlPn9xU36n5S5vMlNwEEaN/Mm769mpBnd9U&#10;r1OJ7Td2s+Th+9Fw05oN1F5TmelStIg4e7UUdurziMgbXHNT51JZOvsnw/e9mGMy5PEJO100A/57&#10;tzxVJqufCo/vM/Rv/G7G329/6S9inuB968+t9m84vzqwiTmTNpP/c8tV1eH+a/CSXkd5fbVn41XV&#10;nk1XVnvRvs1XVPs3X1YdQAf7L4WbXgIf1X86DZXY/MJNi9d0lLj98ddvR8wNhSZ23hka3/ndSo2x&#10;PLJrRjVMfYjtBuGqg/DUQbYd2nkX3tCZ1ejuu2tZv6ca0ye6595qfO/96IFqoi6tt/VgNb7voWpi&#10;38OlxFM6uue+atTtYZ8Th56Fmz5ejTGn0cTBx1DhpROHnoSZllymxuTrM21zUzgprFRuaqmOwChl&#10;p+NoUmYKy5SbdrBTmGP4TmWnke+0cNPMb2pcfnpNg5u+Qa7TN9bCTtfBS9Eb64Obfh+eKjs9Ql7U&#10;ceL8R4YWBisdgvUGN4WXyk4LR4WluixDpW2YPKcjtcaa3LRmphMjSyo1ztxTR9nHCdonah/qGKUe&#10;1LER8puOvoSndT55EaZVW4ijXY/XcQ3cp5dzoNzUfKeFi8pGpxL8Hn4TzNNtkoPWZdtz+sGam/4W&#10;rPQD5DN9L3zW1/HsS9G2Fq66Hi/nRn2dxMRvDqbzWzCdTpnLNOWc4cbpF+E5hZcO6A9lPvCBJXCW&#10;8J/qQW0w0/CjGn+v9Jc25bYwU/lErYHFMFm4bHpNNwU3lZ0y13ky06m46fMf5Dr1gSK5ac1ON8BN&#10;VdNv2uSmMuwNzxJ3z2+6Ep/p/Hv+TfXknTUL5XogZ/B6IBu1dJ3XhQ7PFdcFOUI3S8jrheUTruf6&#10;8Dj1ebzPK4/8OM++/i1yHj/8rY/xrAytrtXzOOdszt2ZH7Vdd/4/9Bj8FL+ocfsyzBXGnRivn2r5&#10;T723MCYF1sm8U4WTFma6Gv7peb+Xa4GMNP2mJ+KmK+cWbvrKI84lRQ5rWHMf+Vwzn0Dw0ye5D0Cy&#10;03XkEy/iOs2zgsg/0MFNZae/hN/0P1f95D1xrqiIr+DarP9083zy1vJ8duO8n8WL+y7Es1vuEeSm&#10;G3jGuiF8qjxblNXWvDS4Kfcq8tR2fhv2QzaLp3gT3uN+fNlbYPFb6E+Fn8rgietGm3imsPG598BY&#10;9b+SN4H+sRGvt+3Kbfq5J+r39Qs+UG1d8BswUvLyLvw9xLxqsFNljt4tC83Xy9zuC3+D5wFNfZC+&#10;Tq7gEHmxzd2rV5r3Xg/TVdYjLy/rPEa2L60Vvm5zYxTtWO6zB3Nn+PzhI8Tafxh/6X/HI/rxyG+6&#10;gZihHX08VzuEH3PXS9WO3mnw00/y+g9X+8lNfOBlc43ympc+ipeUOP+XyWH68hnoo/BSYvJf/P1q&#10;x6rzql3rbqn2vb6o2j+4L+aT2g8f3Yt2w053HiM2P9jnsWoQL+mhmHdqgnXM2TR2BI/peHVALso2&#10;LfGag0jvqXJOqv1HmPOJ1+4jj+luGOnOUeLvidnfSfy9eUyn4qauOzQ8Vq198QvMvfc/+S5/UW1b&#10;/F48pDBQzrkDPpc5gcx5unUJ7Hs5/JTzVZOblvymMtOfIKdpOz5fXhrMlNIY/ajPoS4zRYsfqrnp&#10;A8VHWhiqHLVIX+mC+4pkpAvubzNT6+bcT4/pC7N/eNzU50DJS7MMvyntyU1lpnkPnPfBegbivOc9&#10;MeezPL89wjkt7oUps82ym5vGPTD3wclMW7yU++Bo836YMZjMtMVNqQc3tUR6TO/7Rs1M69L4/GSm&#10;UU5jnIhm3NCOyW8y02SnLW567ZvnpsHArireRLnbrZczvqWMedmvrFmcy7QnNw1ux/KtlxU185t2&#10;cNMLGE+j9FjKCjMvqozUbW1zm5TcU8+cbDR8bmeVUo7TwU1Zn8vyovCVnl14UzLTbAtOdQ4MoEtv&#10;hZt2x+m3GOp5hfk2mWl+p2SnHSXfO1gqv0H8ZhdTIrlp+kw7vKaX8lujZKaW8Z/wP3w7xf8U7PQE&#10;5WTM1D7wppgp26fvM3g8/S49onJNGWj4TL9Gqa4vTDTaXVerxUldX28Tr6M+Vel7hOrPzGcDJ+Om&#10;V9M3VLLJJjMNbkrfmJKd8rqTMtOuvtXd1/LzJmOn9s/ss7F/HANTxetPykyb23MsxLOFf6jZKcdJ&#10;MFKWg6NaZhtlPINwmeOrW8dxU45F/aZy04u+UOL19XHKROWlTUZ6G8tNJTf9Fv27xU7p+7JT1eSl&#10;WW9y05vO57hAzq92Sy3Xt9jpuW12J0eVlWZOU/2TMtWvs41zWclLz/l0YaXWL/hcu37+38BR/xZG&#10;Sfu5bHP2X+Eh/V9wyDMKhzSW/x9Z1hdqrlJ56Fl/Vvip80Wd+adl2ba/4zX6UPWgmve0g53yWj2n&#10;qR8mN72I/c/9/Tz71OSmZ7JPajK/6VTcVHaaSr+pZcbr+1sbq98Sv7PcWt+pMfrmOk1uGuz0Yq43&#10;9A/j9KdfxrmE85dzQ3Wz0+SlUV5Zcp1GrP71XENvgI1OK3xUNjr3Jq7d3+R6+w3W0S5LtV0lJ9Vv&#10;qmSm6TnVb/rkt4r0oLr8zHTi74nZNc/hvNvfDis9rcVLn5nueplpctMfq+bdwT3NXTU7nQmPSd1j&#10;HTaDFuPjVEtnw02RnEZvXJnP5nhuKstUKx76ScZG6TctnlPnvHmZ9sI/nZPn7Sfkpk1m2jEvVf0Z&#10;wU2JFYr9vgd2xxir9yk8Oc//DuPV36aEmzoG0qs5X69pyQ1nXQ5amKbMVBaZ7JRxDOMW/aT6QtNX&#10;WvKgwgqCmxI7CutUnfH2hYW6bar1vsaqy06DmzLP/BTctI8Y2G5u2osXxfh+x1pr4Y/mEdVv+uzd&#10;5T7QuKSIVeL/9Pn6k8h7Ru8B9Yzm2DhK2po58PN+0XtI5xWdQ58K0Z/kpw/Xy5ET32VFf0vpPZ0/&#10;4234TRnLEh+62jk7iAs1t5154IzbXxNe08m5aZ/bInPVKfPWxVzNjr0Zgzvfsm09EZupz8gxtOy0&#10;8NMyhnYcnSrx+HpN9Ymm39RYT9uW4/10PqhObip/TW5K/j3jOuc6T9OP/xD9ppNw09mnxzOIpcTp&#10;G6ufc0TJUJfOgonOJlfx3ezvDI5B+veye98Wx0zErT4hQyeO+Vnn6XbOG3w9jBv3rP5b5s/4B+Zr&#10;Pg9dVB3Yck11MHQ1rPSqahBuOoSGt1xdjVDu23BxtW/jxdX+jRfhQb0YZnpx8NJD/Zex/eV4T6/D&#10;X3o9c0CR8xTvaHJTvaaj229mDunvho7uuovy7pYmqKthvKjmPB1kW72txVNK/tPwjspQielXeEcL&#10;U729Gt4lb70LjtrJVUfgrCOw1dHds+Gk9xa+Skz+BDH4Y3sfCAUXhY8al3/kILH4qQ5mamw+gjOG&#10;ZxTv6ISCOTZVuKltstMyD1TLZwoznZCbDr5Q+03xncIcVcwV1YjXz3mhvj+xmnymJUa/xOr3FmYq&#10;Nw3JTtfW3FQPah9zRfVUE7DTUTisvtLCTWt2ChsdDO9pnfcU1juEZKdDsGM1BjdVEa8vH01mig92&#10;HBW2W9hpxvD7WWOwWvMEDB56ruamZxRuCssMbmq8POxuDXxmUsGI1oSI6YcfFTUZKt5RXls46nth&#10;pe+Hm/5XuAt89Llfh5u+u1rNudC4fds2wnU2wz/lAgMwzgFyim7Dj7UF9nmcFuuJKxpY8iFYacl3&#10;KqN5bTleN3xpatdLH+lioslHk5n+UcTgG4cf7FS+g7d0wH3A47UVXmpp7tT+Bb8d15yNsN2Np8BN&#10;N8G/yrxQ5kIl3zDKXKfBnPgNzHWauU1LWeL0255Tc868K2Lwn5/1Yy1GKiv1mZqsVI+W8QfBHGi3&#10;LRlq8ASuD02WkNeDKFnntcRriHEJz/I+rzxyWtXzxE/BRd8BezRfMjkBPO+39C7qRXLS1TwD6wmO&#10;6rOwojXwSn2oylzS+knNOfq9OXDQmCsSHyo+U2WO01fxh3r+d16oEhfguZ5cLzU3Lfl+2uy1w2/K&#10;PJTORSk3ldOG33UO+/wo12Ovq1xH+3gG6fXKubEKN5WZFu/nOvp7iGtu+E25Dssxg2V6TWZOrA3P&#10;vI91xIXoX+Uato57DpmqOYLWy0fJYbABfrlRv/Cz8EVyHJhrdi3vvebpoj7ev4/3WPsMzxZoa4mc&#10;PGtlsp7nn7OvmAei9Lf+BbD58HfaDqMP/v4b9JmS60HPshy+cHn61wtsx/b6os0p4TMFc/JuWfgh&#10;9EH6MD5WGOkW/Kdbl+jL/nD1GsdOajv5gdVr9PvXFpPzZTE+6wVce9iPLeSl6K9l3TbXbV3ysdDA&#10;0o/xPK9o27KPw/mKthMLsW35nyPykS77CEyU/KPw0+3LP8bc8qx79cLq8IQc8wjx7zBG4uAPE9d+&#10;YOuj1Wtrple711xX7e69strVc3m1s/dqcl3fyhxOD1W7diysdu9+pTowuAPfJzHyMNK9xt6PDVb7&#10;J0aZ8+lYNTJBLlP4pzH5h9BBlvfzGXvHhqo98k+46WvjsFVeuwsmuhuGKm+Vpbr94VqH9KfCWXeN&#10;DVc72b/X2dftoxPVwIh+07ESp8/7Fb8peVL/5V/Ib/r94KkHhsaqnZsfqjbxew+Qf0B//OtLYNyL&#10;iNNf9skTMlN56jYY9FbOcc4T5TkxuGkrTl9eWjPTmAvqXx2f03SuPtPiNZWZFq8p99Qy00b8fZOZ&#10;6iuVm8pH5abJTmWm2R7cdBbr1OyibNNnGl5TypP6TRmLGEvleUxWmnNA6RV4mrbkpTn/U5Scs4Kd&#10;cs7KOKu8B87zm/e7Ie55s+466y1u6n1ufb+bXtMWM72ZsZq6hbGboi4zfRA9wJhOVhq8lFK/aXDT&#10;G9vsVGaq5KRqMm4qS/pBuWlw0qtrTnZNHVt9VRc3vRwGckUng0tuGl5TxrrJP2WnTW6aXE/G5zxO&#10;eiU7WOBFjKkvLH5M84bKkWRGyYvkOPKbnLPbUtah5/TafyyeuvDVsSwfsi5j8n3koMmfsmx6+7r5&#10;qdsnK5usbOY1zXo3N20tn1e46bTzy3dLv2mLG8MOWtyU7x++U8omMz0RN+1mplNyU/67E7HT9Jgm&#10;L5eXJjfNvjFVGTH69pnsN5TJTWWgyUeDeX6NvlpLdur6Fk+lH8e2dZl12Wm+ZqoyWWuy0zfDTadi&#10;pk2/afQD+kXwzUZ/mqx/NNty+47yK7wPcrsObur70+ebyv6a+5i+6ZNyUvq+27Q4K8dDPHfg2AjP&#10;qccTcm6oybip66Zip/ncwmMw/KaUl5x5PDeVg34byUSbXPRWllMn46Yy0OSlWTa56Y0cX3JTmWmy&#10;VueSchv53Dc4lyj9jkqGpxdStifjk6W6bE7P8/4GdvqZwkr1mLqszzTqn4WZsqya27n9Vz4F5/zr&#10;MrfU5V8s8fBf5XVy1IzTt1Ry06ZyvqgmO01mevYnee+/Kiz2rcbph9/0c404/TPwmn681p+24/Rb&#10;3PQv+S34P6/i98g4/VPhpnpPk53626aSmXbH7E/FTeXszg3V5KZNdtrtOXVZfio3nc154r4bGux0&#10;GmOWb6KbCzd1nZrNeWdWvW36TR+8kW1QslTj9pOXPnIL73Er9xbfgYMSw6sih+kdjKW4L3iq1tOs&#10;l5sap5+Smyo9p4U/Ut5TuOlCuSmMSS2ZVbjpUrkpjKew08m5qWzKmH256Sri9GVXxuonN32RfPLq&#10;5QfJwRkeUn2kdRy+Ja9NNdeXettrmtw0crQmN33yPYzviReDm65nzBDxb3LTZ+WmeC9gp8FNYaKF&#10;YSY3/TnGMIznUMbvy0wjhr/mqIWFwgvgASnHNI5/+vCR9AVLTWZaYvk7uamfJQOFm8oEgp3KXhXe&#10;TMZIx3PTXyXeT//JLxZu6hy/fF7Pk/8pxsZz+U/1nKpHplOifM7+CP97eIncBslL476R9vCaUjZZ&#10;abLRZhxStllme5T0Oe8X59IuN3UuqdXwTT2bvcFB3c9frn1HP8fYWc9o02/6DsbNzGkMBzbGUZWY&#10;/MJNexh794ba3HR1xGg2uamMNHlpljU3hZm2uenp1Kfgpng7i2+15qa834+Mm4ZPu+Q11Wu6RG7K&#10;Mwi5qbIey7Oc7wmvKex08T3vYB25APGUyhV6GOOvJ7a3Hy40sAxvzaq/r/b2/mN1aN1XqqHNF1Yj&#10;W4mtH4CLEg8/tPVaeKgx+ZfjN4WD4iM9jAYbGiYef0g+2l/WH2SdvPQQ80MdgqsO1u8jOx0auCG4&#10;6eDAjfhQbybn6a2VvPQontLUEery0vFaY3hNR/GXjuAzHYGVDhFfP0R9CC/qMNuM7JKT3h7LQ2w7&#10;HGwUz+ne+8JzqvfUemjP/cFGx/cWr+nEvjnw09l4Th/Ga+q6+2Clj6PHqnHi9Y3HD25q2fCZykNl&#10;pqoZd38ELpntbpNqs9T5kdNU1ioznRiSmVrWsfrBTBcUbjq8KJjkxLC+02XE6q8gVn9V4abH2vNC&#10;FV6a3HQtXlR56drQ/36D2H1krlPzjY7wucP4TYueCV9py29a89PhwcJNi+8Unyxct8VN2b/wmfJe&#10;MtMx5P7pOT06kp5Tc53iRSVG/8j4Crjp89XOjV+vtr54Bs+h3hd+U+eBKnlG31v1wj5DnBPNR5rq&#10;4XyresmHUvRLlAjff2oNPlR5ah9lmefJ+aF+nbyp5APgfLeKZ02rniZvsufJ58ivQozx5kX0feKJ&#10;00/aD8vs0GKWa22m3LSAGHl40OaF74elfgD+iYcNj5Zzbe96SR6q181cpwoWG4KX4t1SeuFaghOZ&#10;x3QAZrQVf6mxzANwJTmTDEufaXBT2Gl6Tqfym8pNVT9sqa0S329uVOd1UsXPh5eQ3z7nhWrmN103&#10;j3Pu46dXi+87rXqB6/bzyPPxczMLL7Xu8zUlS80cLlFy3X+S60Yqc7ZYRtsdlLWM2Z8/4zRysXAt&#10;Z77BHhjhaubtcy75VGGnMlN4aa1VUcpV38X5v+lFLZ5U4/f1oCrnj3KOQT2hxtJ/b87PRAzJKmIY&#10;eoObyk9lp4Wb+uys6TVNz2pwU3yoxumX9YWbvgI3XTn3Z2l7J8xXRlrnFGiw07XE7Su56Xr63nq8&#10;o15vY87D8Jty3fbajdZzX7HxmXdTci9B3gKf0W7gNZvp95s4Fvpi3c9w3aadZ6kbni1zba3nXsHX&#10;6zPt5Xyu1jz1C6E+8hyo1jK5wtdxv+D9S8Tp0yf6yVERXtMXiNW3Th/fTOz+5ueNpSl5iNbzXFi5&#10;rIyzcRu37cdnunUhftPwlsI8o+3dtP8y/PRX6df4UHkesA3P43b69zZYaYjnFttgrdsX4x/l2FL6&#10;VLfwPv3MTeb7FuFJpS08rEs+Atcj9yb5S81h6pzvavuyj/IMg5ykHH9b8Y/2m88TZuhxuJN4/B08&#10;39gKZ9235tbq8DA8cvhA9fooHlG45u4x8ozCUvfCQ3fDLI233ytXHRsL7nkQRmms/QF5JoxzH/H1&#10;brMHX6hzPpmHdHBitBrmvQ5Q7od57uf1hZkOs418VE7r58BUeZ2MdBBZP8h6Y/BT+/1c9ueAn4us&#10;y3h3jzrvE9yU99nb4KaH/+mfq/1vHK12+n1eexWf6W+S1/Vj/C4f5/nQL5OLQA/pfwtuPJnXdCu/&#10;UUpuOrDkt2tu+gfBTcu8UL/HvFBtbrp0Lsx0Lp7SOcVj2poLirYmNy1eU7ipzDS4KfUH5agNr+n9&#10;cNB7Odeo+6ijYKa0H8dNZ9fMdBbbomZe03mcq06Jm3IOC276Xc5HnIdkpzLU4KaUj7Mc/JR1wUs5&#10;Z+W5zGc+6R04jplyP+w9cgc3ZVnfQN7v6g84ETM9ETe97ybGc4zvomTspt80PKdfZ4ynWG5y02Sn&#10;M28ovFS+9ANzU8aeyclkTtb1IGacfvhNL+/ipiyHp/Ey2lGLjVLv5qbB7Hy9213a4KYXFUYYcfFn&#10;w5G+XLinjPQ4PvN3hZsmMzUe/5p/KNzUWPxJuSnv+aa56VfeOjdNXprltPM6/aZyU5We0w5+emFh&#10;x8FM/V0ubquDMdPusuz5VLlpelAtWz7URj3j8oONZl+o+8FUvDT6iP0Epc+0tS2v1WsaffNrlA3d&#10;Tb/N5eCc15Xt3HYyyU0na5+sLfnpqXLTFo+kn1xzTlGyTMuOfA0st/gn28s3m4x0snpr++ZrG/0r&#10;uGhzXf2+yU6Tm1rmM4QWC+VY6ean3et8TW7TkeP0S53cNPhp3Za+0+Sm+cwifafHHZdnFW568RdL&#10;bPulZ/K78Z3kpt3M1LZkppY/NG7K8dL8rGSn5kqVp+a6iAdn2fX6HZ3n3bjxafxOskL5qbr8rPJc&#10;5tIv4J9VfLfL+F7Z7rnnKn4vS9tcJzeUzepjvZxlvakXqM/AWj8Nk/3rkrs085mm17TJTjOGX3Z6&#10;zid/ONz0ss9Pzk2N1/8cMr/plNyU73dK3JTzb3JTyyY3DTZNnw92yu+j5/StclO9p8lK5aVZN8dp&#10;cFPOMy3P6TSuoyzLSe/yHMW1Rx5rH7yFPnDbJaX/Wabsj99hm9v5nDuu5BzGZ1jO4Fz2wDe4RyDP&#10;qXNqP3t7ic9/6lvcZ3AvoOSn86bLTVVhp5Ny05nE3cyQpba56WK4qew0/KYtxtPFTWsfaHLTV4Ob&#10;Fo7V5qYyUrnpaXDTH5uSl7a4qXNRNdXwmnZyU7x4+E17am66Mbjp+2tu6pjFXF9NbiqjZNyEz7TM&#10;DyU3xQPTxU7XhA8VPwoMtcVNHfc4BnoWbwjctE9uGsIzos8kti3MtY9xj1oTftM3x03XEJu/hnFb&#10;D+Oowk0Za+HVWYsfpeeJX4jcc3LSx/g/k5vKSdNH5HPzvFfsKOkHTW6a7PSh27hHRN4LRr57Sv2m&#10;2R7lreU+ssVQb6ZP3fW2asVcPJqMfR2byk6N4XQu5hKnOTU3XfcU/tlgp/z2sNX0m/Y8xmuSm1qP&#10;sbVjZrlpm51GbD3jaHPX5XhaTi8zNZ9u8ZueCjctcZy+z4+Em8JMX2pyU5ip3PR5chGrBTNKntMX&#10;YaduZ4z+Kw//VLWe/34D4+sNz/xH+u+vwGh+k7xtH4OXfi546cjATdXY9puY3+lG5nW6qRp/bVrM&#10;63Roy7X4Rq+uBjdeUA0Roy9THeq/iNh8/aT4SvGW7sVjOgZbHSZuf3DzVdUhYvUPbESbrqgO9F+J&#10;T5W2/quJ7Wd9+E7lptOqNje9rcVL5aaFmc4gRv/uauz1u0Lj5B4dI+/oKPlKR167Gf/pzZGzdHjn&#10;dOL376iGX5ejKv2m04Ofjhi7v2dmidlvxe7PCp9pxPDDTyfwlx7Ba2o8v37Tif3E7O9/sDoavlJ8&#10;pgcejTj88YN4T9Whp+GgCh5a89EjcMiRg8bgw09pc9m4fXUEL+dk3LT4U5OZNrymsNMjw53MVC/n&#10;xBD8dLjNTcNneozYfIX39J9hpC12Spvrv3+05DuNmP03NoTnVP9nNzcdYh8jZh9mGrxUZopG4MGp&#10;Ub6T7LTMD2WOU5hozUzH2K/CdQs3PTpScqBOjOJDJSfrUXyux3NTc5rynOc5eBFx+8lJ9Yeq5KU9&#10;bKN6mX+vd36yU8r5stM2P11D/HLffJgTuVNkp2s5Rzu3VA+saBXz9iwhPmE5/GuFsd08M+rhnK3f&#10;tYdnMquR26hXee6iXmkK79+rT/0K69HT+AHn+UzNfKNwHmKRVclRmty0sNOBJX8Ii/jjWt3clNyp&#10;+O1kpvJSc0FuWajX9LdqX1+JuS/c1PY6t2lXnH5y0+L10+8nf+K94K/9xFCrzbCo9uvfF+w0YyY2&#10;8VspY683UvY+ha8XbqeMT/DaYZ7jHs7BqxX1VVwzVuFTb2o1bavhmatpX40vdFXUYZ+x/POc03+O&#10;+aX+A/EE6FGehcHBzeft9a4Hv3sPPlMlJ13FOf9VtnklRd4WXy87XcW5PGL6H+fzH0OPFqXPs9ec&#10;LHx+xP4TQ2/eEeez+97DstQSh7CG525NbnpCv2kXN/WZU3LTFcFN6XdyU9TX4KZ97Mdk3NRY/ZLf&#10;tM1NCzv9XX5r+jl9rJf32kCMRT/9e90zXJPoixuefSf6ebym3H/gz9747HtY/i+s51kA7HRN5Ial&#10;//P/9fEZRdYVx4nXRpjqumfgoXhVN9p/g7nbH94LC3WZPgZXj3nD5htLY9wL9wocJ96jRE4HP/s5&#10;2Krx/fSt8IgG6+fZwgu/i0pf2yz7XOS8aszlvvTPq+3bloW2URYtZ/nFou0vVVsHXqy2oP6ty9Gy&#10;WsujzXV7drwc2vv6imrfTrTre8Tcrwwd2L2y2rtjWbWXchfe0F27VlcH9vRVg7u/Vx3YsRimuKQ6&#10;eOA1+ONEtW1wd7Wf8vA48y4N4/mES24dhafCMWWixsgfwC8anlHqe2Cju+Cbss6DsM99Y8TUUw6y&#10;rW3BQClHrOM99XXBWuWbaA+sczdx9oMy1vo1hyllrvspjc2P+aOiXj5f3rqP/VJ7YKK7hoaCm/pe&#10;yU0POIeU3PQYsfzkNd3w8pnkNMXTu4h8C3Dp7S9+HB+7OWF/l//gAx1+02SlzXLbMs5FS36zxU23&#10;LnVeqA+T+xlu+ihxLLXfdEpuOqfmpg/jNVUP1ZwUZmqu0kUPyExVidm3TUYazPTewk072Ol9NVOd&#10;XThp+E1n0YaSmyYrPRVu+tw9jFUYi+iXj5iqO98kN/3O2yLHSMZYeR+cnDTKb7eXYx3LTW6a97kt&#10;nyn3xOkzzbbJ/KbBSm8iLh+diJvOvKH2m05re05tS3Y0GTe1zdhn+VVypMlK85uG3/BqtqsVTOyq&#10;wk31mN5yGWNLOJtqeU6pnyo3zRhzPaX6K2WHssWMc9Y3erXcBmYRPrYzS7zvZXUpk7kEuU5uI8OR&#10;WaRkpi1uyvs0PadN9mQ9mVRHeU5hYifzmsrG0mPaLJOTdpfTzjveb9rNTVvs1N8GnQo3lZmqZNXN&#10;Mhlpi4/y/x3Xlv9dXd7Bf93tMU1+3mKh9I1mXV6aOhE3NW9EclKZacq+e1Jumq+1L5+Ckptmnw+v&#10;7qX8B/S39FWGD5N+YBkskb5zlXXUHbef/fOtltefC1tN0Xda79Psb9Sj39VtslaXJ2OuLX7K/ncz&#10;0uSjzTK5cLY1PadN32mwUo7B/I2y9FhL5bOMXI7jkPVy0pgXimPzEurqevYvmCh9NJilpf314k4l&#10;z9SX2vSmyjflnTFH1IXFPyrfjJh8yvScGmfvezRjubOuT1FWdgeKsl6+nf4wnX0xJlz5ufFZF3BM&#10;Kd4/Y8iDq3IMf5PPuYn/MUTdZfUt9i1ypvLf+rrYb9pcp9dShmgsu+xRlmqs/LmfKrH8X/qL4kFN&#10;L6qlsfuyU5npuX9VJG+Vu0bu0s/AY6l/lfdID2qztN18p/LaC9ElfN7FSN/pRX/TjtOXmaoz+cy/&#10;4zPVWdTNPyA31muantPwnbLc4qf0E3Ocmtc0cp26TD1ynfJ9j+Om9GVj9vX1ypX9vfxdm79zxOnz&#10;f/tf6jnNWP38L7vLbt/p3VfDNpH8dOa1RXpQ9ZXO+hqfe355JhfXGfY1ngHwn/icLp5/0F895uT9&#10;PitRkfuW/b1Bsc/3ToOh3cZ9wM2Ut8LGbj2t5TVNz6ll8Z3CTW+Hr96Bj+RO7mnukpOWPKf6TuWm&#10;C5vctPacyk+L/7TE7y/HN/fS/YhcZOYjyzmjVj6s19S5deBRev3wIzqHg/NByTuXy0Lhp+ZmDJnX&#10;DO+f60I1K112X5mPSharynq3K3HPy2ZzT3Z32e8VjI36niIezjj9Bb9T+03rOP0WN2XcMp+xBR6m&#10;Mm894wu9H3pGYJ6y1KbWtJgn7DQ4q+MRY+dgp+Evlan+AsK/Monyvacqy2f6uVOI8ZPjsYgphOnq&#10;Tel7Gq6Az2c+3zvjjzryN03nv0ePKP5v7w+Tm7osT1XeH+Y9ZLLT7nvGvDecqnz4Fu5r7z6NcTFj&#10;XfxCzl/cy76tw3fj+LMZk1li8f99+Ez1mvYyx0g7Tt92vKqPO0Y2RypjZFQ4qmUZM+f8TyUnKd4n&#10;/EfNsXTOBxV975F/zfic8XL2wTpOfwF5exfgpV6IR3k5cyn5XvbRV/XM1r7oVYw5VjHmsP+upF99&#10;7+HT4fylr0ZeX/KUlvy+hevbn+2rqswDVffP+06jrc4PPOsnw0O6dBa5TWf9dGjBXW8nHzF5A2b8&#10;BDl68ZtyPJgjdg3sYz3cafOSM/DifKLavuLT1a5VZ1b7+s6pDm28GA6KTxSeOQzfHEJyz8Nw0sPy&#10;T+ZzOriJGP2NxOrDTYtcVpewTm/pFWx7ReQ8Ne/pQbWJdeQ01XOaOryV7bbynsT1H4axDhGv7zxR&#10;Y8zfNIF/9OiuEqd/BP+o+U3HYaHK3KZjO2+v54lyrqgyX1T4TqkPv/6daph8p4deu5mYfeP2v1Vz&#10;U1hq+FBn4EWt2WnkPJ0dcflje/Chhsh/Cj8152nE6O97KDym8tIjeE6Dnx58IuL1zXFa8pqar7TE&#10;5I/BT8fIhRplHYM/Di9VMlQlT41cp5Ry1KO0HcNfegxG+gaM9I3hRRGnPx6+0+Sm5DvF1xl5T9lm&#10;hG3llEeJeX8D36ix+t8/0oPv1DynxOkfqxmqZSNe33yn/4zXVM/pG2w3Mf5qNUa+UfOOjvG5o3ym&#10;bHSY7xG5TKmPsn+y1RH2cbjWKHlR3X4chjtuTtNQ8ZsmP5WTTsR6t1PL4KbM9S03PTi/2r3pG8y/&#10;ot9UL6jx9cQTPwePgdWEh1QfadNLGswU72n4SeGs80+g4Kq/Vq15rsTmy2HXPs8yn/Eyx6W5+SbT&#10;srkca2g5+TTUsjnEQ8zhOGNukyUPm6uvaPFDjP1hAZZL0GqeP8gW+hf9AR5UvHawz6b6iVluavNC&#10;t/t9RE5V4pvLnDcwJuelYn6qyGnKtaaUH4JLMU/OC8U3uhG+VfyiNUvFh7oZvtq/gDhoGMkAPr6t&#10;fF7U9a7COmSyA65jv2Sz4S0MT6G+wsnkexKLDcPWk+h1zfPGeticseHrmatoPbliXV7HM76Mbcjr&#10;USsenGdxeio7uZ3P63gOyLMb2d1azunm2N4oB0RlnkKuR3GeL9zTZ12rYaM9tczbklolQ4WtrnpM&#10;PmpOVDgu61/lWZjnXs/dZc4nOGys+8V4H+edWj+P78YzxLWw2jVPwhuNqYcRlzzp5konN9DDirn1&#10;uPdQK+eo4tM3D8Crj5CDe64+VvIDwHTLvIPOXcV38Lrqe1I6n9U6uHORftK25zTmieI3MQ5fbWC/&#10;QnDkDdwPOF+UPNTcQEXvZN/5rfhPNvF/bIRf6jsNbspnBC+VmQY3pQxe2i7Le5Xnvpuffw8+U3OZ&#10;6lU2Lh6PJx5s54YKng4/38hx4/3Neo6jddyjeK9ifQPrit+U+aAWkt8Uv6keafvi+ufxf+I57VtA&#10;HuDn3kGfJN57xfnV9kG4H17PE2n7oUPVa4cOh3YcHqx28Br1OswwRJv8cDescw/eSz2hyvqekVHi&#10;5mGMJ9Bu1qXkj93aHfHzxtDDOmvJKJ2/Puawpy4HnUp6UtV+tlH7eF1Kz6iMVI/qyNgg7eQxhbO+&#10;TtuhsSFynJrTFK8pc0QVlio/lbkam898UCODVf8QOU7Z733jtE8w79QbR6qJ//N/qwMHeqv1K8/n&#10;PASnXsw5CF/7lqV/WOcotTSvqfzaeq3InWD+hNTvk8/go/Gabcv/hPIjvA/PfpYzLxTPhJbPJU5s&#10;bvGXLp6DXzTFuXFxrSWcM0Mw08VxnqR8kPUPFC2kVAvQC/cXZmrZjM+33uKo3I+35oGaVVipvDTV&#10;9JvKT+cx1jiRIs8IY5FnaukxfQplfH7E7X+3zVQz1io9pq37Y+6Fs+69cSruhb0nRnFvbJ374sxD&#10;1czlb737PjhyWTHWyvh8Y/RDN5dtM7ep3tL0k86aVup6TmfegFhO36mlyzNoN3ZZNtUtOVPMC3Ut&#10;26C7Gor2a+ANteRhHUyV5abfNGO8ZaYtbko92Vyr7UralNtdDo9QlzFGvrjwUseg8h6Ziwz00jNr&#10;fbFdDzbKug4+8/dlrJusRr6ani/HwumNk5fKhvwMmVEy0+RHWWZ7lsmtgosyZu72Dn7tq7Sx70pe&#10;etx62iZjpjecRzv6+gVF6TNtxebTHvXz6/JCeMtF1Pm9wm9KPTlqM6+pPlM9vcmy83/oLpOX5nZZ&#10;up1eYlnpnbWSmbfKa0qfkImGp5Ttmty0xUpZn+3Rh+hn8tDwidIvZaZ32heRfTJj7Zv9NduSjbpt&#10;yPep36vV5rqu9nz/4LB8fuwH+xu/Gb9Vk5tmHwhuSj9JVjpZntMW5/wKfOUtKPtMlLzefhPvcw4l&#10;avW7ejlZabbncpbZX/M7BOv1O0yh3C7XJzf1OJGb6jNNJSttllMdg9kuf4rj2GOZY3JSbnoJ54Ja&#10;U3HT4GX0+eSoGXOf7FSeGaz0/DYzNTbfOH3fOzmafC3qlNZPlZvKO2WlU3FTWV+Tm7osG5X/yQP1&#10;q5oXIPys7JeM123khPJT18sYZZLO0yTDjPmcPl0YqPH4ekxlpsb3t/SJ0h4c9a/LtjJU2WnoM6UM&#10;P+unGnz1s+Uz5KUqP/OsMwovTW5qjlPZqczU8sufLPt41d8XdiozbXLTa+kv+mn/f3BT4/WbMfrJ&#10;TvO/tsxcp3LTYKeci+SmMtOI3efco9/UPLgyUuMSvDbkNcJjIK4ZlJnbJa4dbOOx5rHqMeu5/b6v&#10;cz/xrcJM5aNPfvvt1RO3UdIWou2p73APMp17ldvhpXfoOS3c9IW7urjpzMJOF8OYMlZ/qXlO4ab6&#10;TpdQN+/psntL3HFw0/DTFV4kN5VBrZqL3xQmtZpx0StyU+bPbXHR4KbyUjQFN10uh0qWWpcvUaaW&#10;zi7cVNbrHBJ9T5sDjjj9U+Cm5hHN8WOWTWYa9VZeUsZVHdy0sNPWvE/E369hTN6tfN+pyil5KWOy&#10;WHcSbnrc83P+X+8Bg4NSBjety3yeHuvpE97z5baxfd3WjMPvvk/sWL4V7+kt+k3lpnhNGf/KTZ0X&#10;qsVN8ZBmLrtubio7LblNCzNNbprMtHDTZKad3DTnf/rBuenpjNEL14+xuz5V8vCukrmiFlOdy/gb&#10;drriIfmp/bhT0Yfl/vUxIFN9CenPXgIvXXSPeUrxld7NPFAz8ZbCSJeSv7Q8ZzCelDmvYA3r5hF7&#10;CUtxLu+dL320OtD7+epg3xerw+u/VA1vOrca7b+wGh+4oprYdk01sf06uKlx9slNZafd3PRCWOmF&#10;MFF8pqFLgqsehq0O8trDvNZ6sFY5Km3qYIj3I06/6Fp8puQ5ZY6oUfyt48ToT8A6S5x+yW06Qcy+&#10;Glc7nRfKGP02Mx2FlSY3tZSdFmZ6Wxc3NV6/cNNRmKkaIx4/Y/aDl9ae08xrOiY33TcnfKZtbkp8&#10;Phx1wtj9iNM39j5zmTa5KfWanTbLUeeHkp3KTWGSU3HTjNMvftOS57SVKxRuKZ88Ajc91uSmsNN/&#10;OtpzYm4KO01ueoTXThDrP2HeUdjn2DDcFDY6WvNSmenoEN5SZHuyU+eTGoObjgUXPZ6dRqx+Fzed&#10;GG1wU/Kb7pGbvvjnnFd/rXBTGJDcdB18s4OX1jH4Ms8Q2/TpH+0Q7+H7pOYTn0zexz68cL3P6lmV&#10;m74vXr+C+dKXM59JS3AAWYA6jpvKUWtuuvThNjeVny4OJlDaejhHD8BNY57wH4CbboYzyU29zrTY&#10;aTDTJjf9ANvANF9oelD1lRZWauxz4ab6VuWmqTfBTYPRwmfhpoWV6TXED8xvWbip7cqcmm+Gm8L0&#10;ZIc+TwyuNzk3Ndb8rXNT55Tq5KYlVqGLm/LccB1MV34pN+2Dm8o4nSPRc7bxAUpG6rNZY/NLfD6l&#10;52xypq6cU7ipz6RWzjUnAM9T9ee2mKnfA7W4KR7PYKfyWuPqEfvww+emPHOFSYe41q/tkr+/uc3X&#10;w0Cb3HTzm+Cm8lO5qZ7U/gWd3HTT8x8kDym+VWNx9JnCVPvJq3lwz05Y6P4TMlN56nHctGanyU13&#10;wFR31vw12OkIrLSWy7uon0jJTJtlk51Oxk331Mz0VLhpN09N3iozjXyq+llHDlQH9/aEL1Wf6k7i&#10;/vePHA0/6wHmi1L7aNf3Kr81F6ux+e7nATyl+yh3jI1UO/C17vn+P1W796+sXiO/zsBifuuamxZO&#10;Wrjp1qXmKpWbKrzvIXM6N0W+ELjq9uX44jmfbVv2x8FPzW+6ffkfVRs4t704tzDTZKcRoz+nfW6U&#10;ncpMPT/qNW1y00UPTM5Nk5ceV95bs1Pux0/KTe/hWfsk0n/azVBPmZveydhH3YG/9HbEGCc5aXcZ&#10;ngLuk/UMNO9/k5vqHYi5Ubk/Phk3jXh+7oGTm95/Y81Nv0l5c9tr2uSmslEZaoub3tDFTVmWmzb5&#10;U7Pe4qbXtJnpd6knK7VsstKO9qsb3PTywueSmcrbZKrhUaWUs02nzXY5nUzvmxcVDqi3Us+l3Mcx&#10;q5zl0jPLvNvOvR36Im2KdtXNTV0OfxCvPVVuGmPgszvZaTKnGA+zruk3TU7lGLkjNptl25r8q8lN&#10;c1vbfiBuegG/14XI301dzFi/lr+l7LSbm4bHtP5vunlpLk/JTa/o5KYtVsp/aT05eouN1m3JR6Ok&#10;/7TWZ1+6lv51Hezq+iKZqWot057stKOvul29Lvpt/fp8XbPM7bp5aryOz052an/2NzPP7mTcNJmi&#10;ZTM233oy0vjv/f+nUG43VdnsN/keHdv6WW9CzT7sficPnars3kZeFKp5UYuZfoljjLbjxDHnsRfH&#10;XV3PZdt8djEVN9U3mLw0yxNx0xYz5T9rcdO6blx9stNgmy4jeZh8LRlalFfSl66ijT7+Vrmpn+Gc&#10;RXJReeiJuKlcVHYqR83Yf3lpeiwzt2duJ0NV+jKv4fe76ix+wy/UeVE/VTipsfv6UTti+P+yxO3r&#10;P5WZRg6Az5YyGayl7XJZva3JTDu46cfb+U0/R112+kV1BryWz7iS/ZGbNhXslD7S4qb0ox+l39T/&#10;NLlpNzvN/zqZaZZNz2mTm+o5la/7fM3cChmX4LHhsZDHjsuqeS7w2PS49fyu39Q4fb2mT9wmK/3x&#10;mC/KujzVWP3wmk43Tl9uSnl7KfWbhsd0JvdL9zQ0i3sq5qqXkwY3nV3ynBZ2Cj9lDpvmnDbmZ9Q3&#10;KiNdHQyqePk6uKm+Ufx5L8lNa146mde0bFMYaWGnMtROLZ0FN3Xf2e8VjI3WPPVe/Kb6gj7EWOH9&#10;+FKcr9b8pvg9nvvViNVv5TdlztyST5RxWPhNLRnDNFQ8qfLVlOOYtprcdPJ6873fQn0KbqqnU7+p&#10;94DN+8ImRzX3aebFtzTnk/eTyu2a26bvNP2oed/ofeGJ9MA34fDfPS1i9FfOfQfj1dOn4KZ4KImb&#10;lY0Wlfympa209zLvh+ppqPhMk5nqLYUvtmLyycvwJvymxu0vo+85L9RCngcUvyncNOL6f7p4nmIc&#10;bm5UvNIhfKiw/8n8prLSlx9k/hKlbxpOGty0zlNqHuDIUTrzp+ClzPF01+l4o0/HV/rT4XN9+aF/&#10;F/7htXiUNj3P3MOMi/as/ER1qPcL1fD6s6vRTedXI5u/Cis9vxqDl45tuaga33IJy5ehK9CVNTe9&#10;Ivymek4HNxcO2u03LcsXwU71lZrn9PLCTJkr6hCvO8jrQiwftI34fDWIx1Sf6eDAdYi5obZ9oxre&#10;/s3IbToW3LTkNjVGP+P0J6iP15KVpgozdXk6/LToMPH7avD1jNO/oxqCu8pNg50Spx9zQSU7rfOe&#10;Gqevxvaa11QRs9/ipk/gN32qOkp8fnhND7JMjL65S43Fl4E619MEbaOUqu07LcujeFFHUDBT1ic3&#10;PYrPU7/pMTyl4Tel3uami+rcpm12qt8z/aZy0zfwm6qYI+oI5THi8o/1MReUKnNCRVl7Ta2/Qez+&#10;MbY9OrESD+iK6kiw08Ww0QUtVjoZM9VzKjcdhZuqMdjpmMw1ZH5T68V7OkG9eE3dps1Nh8hvumfT&#10;jdWA3FS/KezN+Z6Mq1/3/6g77zc9qivPezDrmWd2xsbjwZ7x2h5mx/vY7OD12mYc1rBrG4NxwDYg&#10;MthEYUkgbLCFBCInAQqgAEoGCVBqqbvVSq1GUquDQrdyq5VaHZXNs/s/1H6+59apum/120GAn9n9&#10;4fvcW+GtN1S9VXU/9T3nwFo8V6nazcxr4BwbBC9dJn15cMFNxUwbdK5eEnypTcQSaxvr8Jivop5J&#10;kFhpf5nXNPWeipsaO4UBrExVLf+peOqcjyQ1qJ7YANWgbqXWk3JetOLtjKWaObGC1zT2m4qTqg4P&#10;nj+Y6LblxOIj86EOwE23sa5q81jsPq8VN5WnVNxUsfmWB9Ji/jVfTBURty+V95jmvtNQT4o6QEvk&#10;J029jmphZU14TJt5DtO8SMvETWHSxJGLw2V5tLPY8M+nXlO1XKfkhRyEmyr2vEk5buCmkvyfirPv&#10;7zcVAw3K/aaaDp7TDeRfcb9p8Jwq5wpc02L5/5Fl2q4YJt9Jnlji4UNeUuUgVY6AEJeg64DlWKE+&#10;oWLyFXuydnZgpjk3DTH/dfPC+yuHaaN8tMYt/8GYqXtOLb4Djqr3DMxU70/8vSSOmWoov2njO7nf&#10;VF5T85suEovV9viNnZlGntMSdsr7ODdVfvbgNyWfKZ7TFo4r+U3FU91vqnsb+Y4DQw9+0yI31THV&#10;Sqy++U3lV+UZwA6OYdWG2s6xuWv728mRjqG9puKm5jEVKx1Ae/Cjip3uS9npfrHS1MPahg+1jf5g&#10;Un5QV8xOs74YZUHipq6Mg0YsNZ7n3DSeZ/2Um/aQH7XrxOlkz5YXkp1NL3IePZx04zHtO9Fnsfed&#10;p88knbBVqcNyBShPKv5SfLKH+OxtPV3kFTiSdB3Db9pxKNm5fVqya9Ptyb66a5M91fiFq/4r/tGv&#10;GgPdxbPSncqpHHFTzVPNJ1fOUwNX3b1KdfJUF4qcqHDWlqr/Bjf9Jn7TC42brpxHHP58ROvcVPlM&#10;vV89B79pgZnKbypuKslnmuUunRV8ph6XL49pRSTznE4vcFPGEkWv6RLmleOm5ebJX+rs1Lym3Osr&#10;t2k/v+lLzJMY0zg3LcdOi/e94qYl975MWywW9726Bx6Km2a5T59MeenjOTedxbwZj8FHpYmlbNTZ&#10;6bQJwXOqaZfmiT0pHr8Ypx/H6Mc81Pvux3NeVsLDHgpMVCzU85Kah5RpY6a0YqZ6rXsVX/gtjGQs&#10;nGE0TOCewCRjH6h4qGLtR9/AuP66kAdx1PVhnpYZN2X5WPrOTa29hWkUc1P3ug3qN2U8LN9QzJmK&#10;/Q+Lm1pMJ9/5w+Cm5i0dU+CmTIudKqdpnNd0IL+pWGmRmxrzZr5zVO1X7V/jo+xHPw6cmfbjojom&#10;Yv2e6UiKi3eJcRrb5NgUM53CcZrNS5cVj1dnoXGbeUrH8Xq24+zU14m5qfPZkmV8ppibylsmOR9R&#10;W8Iw7wrT5VinM8+zbu+OmDvbj19v7w2XORtuqnXj49iZz1Ct/gtaxzgR/w332Hku04Hi9P1/V64d&#10;iJvq/6w4fXHTIjstclNNOy9Vmy3neBc79WUer2/M9DeBmYqlKm5ffE3sbAqazDHtffG1D8JNnYE6&#10;N3XvqFpJLFVc1Xmo/KiadmY6nt9AbFSMVOxU892jqvXstexP96IqLl78dMwIuOjVeEt/GWL6zYv6&#10;s8BTLe/pVSFG/55fpHlTadWXnKeOujZsZyhuOuIHoTaU2Kn0q5+WclPxUmOmtIrTz7gp/6PhcFN9&#10;b/Pj8j3V6rfy303fX7+x+HQxTl/79Dk06YGgmJ06Jy22MTd1z6nym4qbTmRf6Xqh49jz9Toz9fOB&#10;/a/4jPH/UbxU0jVt5qPcNzx7TvLHp7h3eJr+M+da++Yz6gfPqbip/KbipktfCr5T67/M/dGUwB8r&#10;XynlplUxOzVuioduelAVXrqV9C3v6Uxi6ZEY6HpyMw6Lm6be0RJPKUxVcc+S5zld83rES2fhOUqV&#10;c9NzyG8KizNuGuIlmxmPOzdtxoOzlXG5jVuIH1X+r1DfvpSTxsxU/RAnl3NS56e5L5XxFl7TgcX7&#10;ZEz2ffQZT6kGVDFO37mpmKnfC3rrz811T+jz3mC/u2yelqG5z0biGFF80lxk+fA5jpyZep6nYitu&#10;+vZL5+I1xccz/zzjporLDGNC/LfGSsVFJWemcevLQnx+CTe1PKYhDj/no14XJOQzzeeHWiH94vTx&#10;Onucvsbl4qbLpxEXP02x+qpLFnPTNF4f75LWFWfVaxWnL5+p8kmsnkUtJ/joqpnIPKV4TOGkNfo/&#10;vMJzBMtnAaeZzjE6Q88a0tj86bDSmedxjH4Gxky9rLfI5biIfHOVeEuok9FW+1PzlnY13wUPvQ9G&#10;+hAaBzcdY+omhr6LOPujW/CNNkvE3DeNgZuODXWdLO5evlMJNmrx+fckh7fci34ThO/0iF4POz1K&#10;ragQpw8nVV7TbQ/mgqMekcROyZMaNI48p+NhqI/CTh+3ulA9u/P8psZN26clJyIdJ87e4/NL2Wlg&#10;pj2w0659z6R6jtymym8auGk3sfrdYqdsT9y0tz33nFpOU5ip8ps6N+0TNz3sftOUm8pjal7ThZbr&#10;NNR8Uh5T5S4VE4Wb4imN2al4qTHTjrfJffpWyleD31TM9RQs8hS8UtxUUjz+CdjkCfonYZOuE9aH&#10;WZLfVP5N8U7F6Z+iNtSZ4xtCjaiTtMZNAzsN/DRlpyk31bw/naqHnW5KzrD+mRO1bGutbfNYTxXb&#10;rzC5v9Tj8/N2RdLLZ+vl8/TBTft6q0vVI27q8fvyo4qbErefxun3wE0PbuvPTTen3FR1nYKcmf4L&#10;XtQvmprIv9gI3xlUSzkncp7WOuZLJZZZ3LQRFrSe/JAr58FAB5Fi+N17mnFT46RipQhuGuL34ab0&#10;lU91N3VnlMN0B4whZqbqx8w09L/JvG/ClC62ZcFbKk4KY7L8oxfBQ+GoxDyH+Hxv3WOqeP4QV12e&#10;m8Ju8YapRo+zUm+V83Robqptk9tyCSxOOS3t+R5x4osUDxHqEAVmKq+pc1O/DnHt68dNWZYy0xCb&#10;r5h48mwj8bwt5O4WM1XseROxGE2qcyjP6bC5qZioc1PF7IubnpeebxWrL18ouWzxg75LDtS6eeS0&#10;Jedqw1t8H+OmcF3ykTaqPiJ5ba2uVFpbStvawHUo5Ish1+18NO/j+EuD1zTUnZLflPdl+xaPz/U1&#10;Y6fmNQ35TfP6UEVuGjy4ui9QXaj3w02b5fvVPYFxU1pnpt7yO2fsVIybfSS/aeCmcFL+L6FGFDkx&#10;8Xw7N1WeW+em2teSak0Oxk13wk2bll4Cw/8O2/kceWEuT3YfhmV2HsYnOniMvvinx+ir7cdOYaW7&#10;OzpYB3YKVxU7NVaqGH76Ns/j+QdoMy9qxE+t1hJcUux0P4yynJyl9uOhA/BTXy/2sqrfcbwn6YSb&#10;Htj9TtK69kfJrvXXJe073+R8eiw52teXdOI1tXh9cpu294kJk5cAj6nymyr/QOtR2iN7k31Nz/Ps&#10;6dLkwIYbk6ONY8m7c1WyaQn//YybUp8u4qbioLtrqJMVMVPNC5K/1MUzlmqeudbwDKaa8xe173bV&#10;fC3ZQi281fM4580PzLSGvjHUubSp5MWv9th8ta/DStGK13JuWjErcFO1scfU4/JLuOn0wEyX0ioe&#10;X4qZqcXoM7ZwPjpYflNfJ+OmjE3enhxkeU4Zr4idZnH6jGXETJ2b6r54IG5qnJR7X4vF4r646DvV&#10;PbHF79MOxU2z+Ksnc8+p4vQVny85M311Yh6n73xU7bQJ5bmpxTc/PDg3FSMV34zZWAkfY5m4qDHR&#10;BxmnMu1eUrG153+bexA1P+apnlfzCca+GpuKl8inNPYmvE435pKvVMzUJYZ6H+s4Gy1yU833ZUNx&#10;U2NAt/G+EuN585r+OnDTjJ3ezphf4vPFcnZ6Nn7TmH2JmZbjpo+MZKyNJqTtUHH6yvtqzHQ07Zgg&#10;Mb9MzHd26vWgjJuOhTk8EJi1uLVJ00jsVK2JfZj1tYxp46bsz/i4KGGjOg7KKPYoe98Z5+RxcCuO&#10;R8mOzfH9ualzfm+1rjPRgdqMi7I93368rt7LGG20XJ/liftgbPwu8psOxk2zfXo3xzByXuJcNVvO&#10;/j6bvm8nY7GF1/v2Y1bjfR2T3h+o9ZjiodqMq/46/D/0H5E+CDcVg7L/evpfVZy+mKkkZjhcbuqs&#10;tCw3Zf9pubipmKli9WN2WuSm7kUUQ/1zcVOxPzFQSVzQayBpWixQXFDrSLHnNGaIeo2YarYe0xOY&#10;Hs8+EZuUD1W88oEb+T1v4Lx5bWCkd/08eE7vvCq0YqqK4VerPKf3/CIw14ybjgieU/HTfvlNL/9I&#10;MuKywEvdcyq/6W/Zn+Y1ZX+659TYKZ/rw+amxkzZpxk3ZT/7caNW3NvY9wNcwzhn+f41Nv4Q/3n2&#10;s3ipK85v+ir//5kTeCY5nn3FftH1wbipfle+m459+99E1wT9z+L/t/6/eh4mbjprYvCUipOGfKbn&#10;mN/UuOmzud/UuOmkwE7fmZTH6luO0yk5Oy3hp/jzgucUvyksSHHGkuKPFYe8knhksVNJnrta8phu&#10;mKeY5xADLYZaR76xta+nuU3hnvKbltR8gpNq2nKfwrcsTyS8VMx0jftMeZ3yRYackTwrh+kue5l7&#10;O3KxOje1OP2Kr1APgfhPYvHcbxpzU3lGh8NNixw1m5ZX1fyqME3GTwOL9xmMm5q3R59lAA3BTTM/&#10;6QulvlN/hm7P058LjNQZqnips1Xnonq2bv2nc2Zq94xMF1lpPK0c+e+8fG6oHxJxU41FQ27TmJF6&#10;P2elHsOf5zUNnlLzlRo39TpQ8pmKmZbqg3PTUDtK+XffhbEqz6lYqfqSckxoXsZOlePUPNIhH++q&#10;GXAZjkHlAq6YjKZQQ4H/Sg3MVMf3Oo739cSKqq6V8gcqv6Fylu1e/cNk37qfJG3v3pAc3HRzcqTh&#10;13DRkUkP+UV78IKG2Hvyl6oP5+zaSny9MVNi7ptTbRnF8vvJdToWVirPKblOI256GAZ7BG5qEjNV&#10;vD7bUR7TTl4T4vNzv6nYaYe8p+Y5DX7To9SM6oTfdu54GI3Hcypu+ph5Tnt2P5kor+lJcpyGGP0p&#10;tFNNYqaBm/b3m7rXVG1eF+r5jJt2Ed/fhee0q8BOQ7z+DFgpOU7xmAa/6Uzi+BEc1bmpcpuav5Ra&#10;UFkfz6jqPSnW3nyncFPViYq5qfFT46aBmfbgVw0+1BDHX1oTSrw0Z6bGSWGOqgVlglOe7IWZdlNz&#10;CX/oGXKFipuehpuKnZ42Bkq+0+FwU60jdip/asROj7NdeU57qfvU07WMGlFLky4T9aL4nt1w3h5j&#10;poGb9vLZemGkJYKbynca8p+KmYqtBm56ks88FDdVrlMTzCbUdVJ7ltwUT2rMTZuXi7UOj5vKgxri&#10;9lOvqXlOuUbNgaeiwEwVw38O0+Kmn4VHkAMw46YXw05ztZBjtETGS1lu7TfSHKfynKrm01eMicp7&#10;ahyV6ZidBo+puOmX8ZsGdip/qHiofKUhTp8aPeSazIQP0Gr24P2T/28obuo1gkq5qWIjPAe3x+c7&#10;M5V/Udek8LywpC6Rczudu/FaSmJ6zk3VV134rfyGMTeVbzNw08/AMQv5TakJpZpRoW6UmKlzU/eg&#10;xtxUtfx03hVHVY1BakzBOJULVTlNG2GnDQvh9BZbH7ip2Kg4q1jpu+ZT/ZSdawNPhblyDQmx/59k&#10;O7yXak3NZbvz9Vlhv+RObeR7Nb0FF+b7Oi/1Nvhc3WuqfAEfhJv+M8xZHmDtC3io/b56JiqxT2Jl&#10;9wOBm4p9Kl6mhf/FdnJcbEPBazpMbrokjdMnt0TmN+V43bHsCxxn37BcEjuXfzHZvf6+ZAe8dA9M&#10;dG/H/swb6h7RYhtz03LstMhNxUudmcqH6vlQB2rb5E/tLcTyRwy1TX3xU1eBoypefjAVOWlxur2v&#10;w3KadhzcAPf8QbJ37RXkev5Wsn3193ieNDnZ2zqb2lYVSefhRs7DbUn30T3J4fYNzF+YtDZPS5rW&#10;3Jo0Vn8z2UYsfevqa5JdtXcnBzePTg6+ewvPbsilXJn7TRWPv2Nl7jfdtTLmpqXMdCf1oEwrybNQ&#10;/SXznLZqewVumj1zsudHeoaEOA/KY2qClxo7fR2vBHJuKnYqGSudlbLTmen0jOAz7ecvnQ4rdb2a&#10;c1NnqLHP1GLyX8kZqnPSYiuvqfPStyYHr2nMTc1j+hK8VHqxPzfV/bHHY/n9r/FS7oF1b6yYLGku&#10;ffFSj7NSK3aacdGnQl/1Uk3c9yoO3+qn0lqtqCdoHw9+UzFT1YMSL52OsvZROOkjKS8d35+bTmM8&#10;6F5T50ju4VNrLOoPjDV/DxeTHipVxsNYJt+g4u6Nr9JX7lMTfXt9+loxUzFUcTtxvkdHBr6ksaZq&#10;OlnuvhsZn18f/KRqxU7H3hT8pM5RnZmKm6qejLioc1Nrme/c1NmpxruSe03d6+as1Fo+g3NTZ6fG&#10;Sm9nvB/rjlJ2Ko46JDe9q3Q8rbG1MzEfW8d+U+em3g7FTT1G35np4/qNx6TcdHRgps5Nn2RZXBNK&#10;PNT5dZGdOis13zD7zlmqpsXJtU+137PjgX2tftl8plqmdSM5N/Vjzo/Ffu24cEzGrDR+TcxA4362&#10;Hf4DRXYar5cxWq2XHv9qnZvq9//dr4M8FrfoN814yd3s61QZ12R/Z8vPoh8fI77NuI23H7NRPx7j&#10;eeX6w+alHP9ip1rf/xuWN4P/TMZOf0W/qPR/5/+/YiuuZvXk/X+s/zSKuan4V7k4/ac5vp2Zlm05&#10;7p2Zylua5Te9N+2zTweM0+fYFmcbjt/0eT5HMb+p2Ky8kPKamt+U40Fc1DnnxKjvbFReUinmpWKj&#10;knPSh+mrhpJyhOqcqfnmR+Ucmm2b48v7eq1yiTpDFf8cdW1go57TVKzUa0MZN/1liNUfdQ3rIvFS&#10;eVj1ult+FGLyb7oi5DQVL/X+TSzL8ptyTpb/9cPgpvp9XPpe4sr6TcWYy3FT8XNnpy+MDftQvtOY&#10;m7q3VHx86kNBxkx/z7XyD1xHxwWZ75T+o7ynfm9dJxQHYdyUY1f/Af0n/PpQfI6m/5yf6xWnv+BZ&#10;7hOeDt5S5TTNmCn9hc9xD/J8kOU4fYH+C+dYrlOL23+J58OTuSeaIg4ZFOpDcU9FHZ2Q51R1oQIz&#10;rX71r4mP/0vynMpzGuL3a2bAPfGc1lKnYcM8Yp2J2xY/lZTzVPxzlXFPvH6zXOKngaG6z1TM1CS2&#10;anyV8XHKS8WkVqJqpPyr8s0un/rRZM1sag0txHOxNNQ2bsK7JG6qsc4WYku3Mq2xh2LYNHbcrPFe&#10;WaVM1LhoPsY0Tmrrf5rXkRuNOMFSXhrGoj4mHZSXOkvNxke8T5n+ZsZS7jdtiOpC1S883+L0i8/U&#10;Fbev+0O7J2R/230g+173gNn9In27R6R1bpq1HDv+jL1YN1T3kHav+CSMPpW8qUumnEt+U9VRPg8v&#10;j/KF/p2NQTcvUO0Nj8cvMtNPsexTjIOpdcV69fRDPag0Fp+co8o76nWg8th856aMgxkr5xyV+E4b&#10;cwefqGLs66gXEzhoWCY2qtpiy/GEut90FbH2Vgsq5abvEucpj5Ja1RFxjlpLjrw1MFP5U0NdqJDL&#10;tGYGno1X+X+Qy6JSeX+JzV89m5x7jP034oNqkC9q8efhKl/C5/ZvSfv6y5PDm67Gc3Jz0tn0K1jo&#10;yKQTttmJP7Rr2yhT5zbq3tM/Cufs2jbG1Ll1DOuONs9pF8u78aH2tNwHU9VyuCr+UTFT46aKxWe7&#10;4qbynUpHtT3WPWrMNOQ2NTYLI+1CynN6FFm+U+uncfr4XrupP9W1Yxw1ochvuvMRqwvVQ47TXuU5&#10;JQ7/OPzzeNuktCbUyyG/KdzzONzTfaZqy8Xp9xKf3yOZ13SS+U2Nm6bsVJ7T3HeqXKdRnlPYqXKe&#10;9knipofmJCePvGGs9DRM9BRs9DSe09NquxajpcTYI/pappyneT7TEKvfB2vtY34vzLS3Y0Fp7ShY&#10;ZCk7rcB7ChuFkUqn4I+Ss9NTYqg91clpatOfIcZezDPjpsZQ+3PTPxGXb8Jv+iek+H2x1TMn5TcV&#10;NyXO/6T4KzH75DtV/L1i8bthp2KmnSk37eKzSt1wU7HTHq1Xlpt63L4z08BNj1OD6gTcdKg4/f7c&#10;9IuW91S5TyXlKg1Sv1QNNs15z7kpTEieU3FTvXb9wr/HI8W53sR4P/Wd1hC7H0vza7RMPlPzmgZm&#10;WjOHPBnZtLjpucTpfxY/luqqfNfi4VvhpIOpJeKmpeyUHNrE5avuk7iosdOKf6WVAj/dSqscqFvJ&#10;b7CV76hcHDk3/SrcVPH4F5paVhBzzfcOCnHUFkvN9lsGUainnvtN/dpjuWTMcxh8puJuHqOfcVOu&#10;b/25qTNTLQs+T1tH3JIY9S34WLdSA6yZ31FeU5dynNYvyLmp14baiFc0KHhLgyf0U5xzVS9Kcfbn&#10;wzvdbypuqvO38mR/0vKQ1s1jXbipeUwXwhAXcN3mfezaQfzCWnKaK6957dzzOG/Lpxr4qJ5T1VOr&#10;UDlf7BrxRn9uWg9/DTlLxUXFZZ2bnk8/qD83Vc6AXMPxm+o3Up6gLcS7KM9seW5aZKfcSxi/Trkp&#10;+RV072LeUuUiRaoHNbjflJwG5jfVe5fnpq1Lz092VajO2z8lOzkG2zY8nOzqDj7TvR0HzpqbFjmq&#10;5z81L6qYKb5SY6T4T42zMm8gZqr54qaxigy1rbePuvRwVcXEpwy1TQw15aeDMVNbxrpZzD/9Ijc9&#10;Qk7SdmLwj/bsT9pWEQNf89+TfWuuh6Fekexa/VOeff4IlvqTZM+anzB9ZbJz1Q+THTXfp8bTJejb&#10;cFG45gpq0VV9Ptm95sfJ/k0jk30byW265jK4qZ7R8F+vIlcHbHUHuUOsDhS1nXYyvZNcpVYbivh7&#10;xeCrnt0OXiPJWyrtqKa2VxV5FoyZkp9K71dzcdLMs5yaufKWFlhpyknFSk2vy2eaek1fC6xUvNTi&#10;89XOCsq8ptzvlPOYKqep+0yXcD/kGoyZlstnuohxRyznpjEzNW7KPb8z0zfpv/liqkm0Lu6FdX/s&#10;98i6L/Z7YL//zXhpei8sT4DVhHom3DsPyU25D9Y9ccZNnwjcVMx0Bnp1Ys5MjZ8+GuLxp00IfFTt&#10;K0i1otT6fGNE43JWFHMpr/0kDib+mTHUQl/sy3yCbMdYlraHnJnKl/j0fYxzGc+qhpHXdhJDEfcU&#10;Bx11XYi/v3cEY3qkWHx5TMVQxFUyZsq80Sj2nxpHZRvOTsfymiI39XHuYNxU42ETY2GxoT9It5eX&#10;j4+9dU5lY+S7hmZkMQ9zbipPknmTRsIJChoWNx3F7zsa6XdGxk2ZNl5KqxwIcay+WKlz0mfuh0FI&#10;6TxrH8g9pjE3tRj+36bclGPDOKjaVGKmMTe1PsdIzEvVd2YaHz8xsyzpp8eUjqv4GC1Z5+H8OC5h&#10;pON5Dce85omP2jLWdW464DZYxxgzv0nMTYv5CzMeeReMCjkfjfsx61Tf97+vO1Dr63lb3E4JN9X7&#10;3xnkx6NPD9R6jHFJyzHvPDXzmUbzjBXx3xgON/WY5iIv9WlxqJib2rMQ/r/iphZrzXljMG4qH2k5&#10;ZiqmastYnuU2vZf/Anqc/5Za74vJyocoOVtT+xLH/1lzU7arOu/OTVXfSSxUMfhifvKMOtNUq2Xi&#10;qR6jr2kxQvegFuvMi4Nm7JR9YPWVmGf8lNfZe9Aqpt3i2/kdxVWduxpv5bz7u5v53fmd778h+EnF&#10;RpXXVHH64qkuj9vXcuemN18R+OmtP4adXvmRRO0tEv07rgrPv8RM9RzM2CntB/GbOjNVq+83EDfN&#10;PKfsez9mdAwZO2Vf+r51j6nzUms5H7nXVLlNY26qOP2nRvF7al9x7EiPsM/03G8Cn0d9m2b5xHS5&#10;r/cEr3PNflx1nz6axujDT58K/DR4T92DGrip6kNpvripGOo7k4L/VDlPxSHl4XSGGtgpnrpp51LT&#10;Bk4KN6165a/x1cFNp2o656bip6tmfgyf3cfwl0rynEqqcasYfsa0M1VjXMxU9czPoQ38NMTel/pN&#10;V7HMpNfM+GjgpcRAVyPVpRI3XaLPS0331a9/HMaIn2PJRZZPrnHxfzYfjMUXZtz0XxjDME4Qt7Rx&#10;I/xT9SGKgo+Kq26GuYbWGWvOTI2bMoZqkJyDRm14D73PYGK8xHsMJHHTjQs0plI8JHyRWMKGt6mf&#10;Am9cOjW6R2T/+bN1Z6fmOWUfW8v+1n2jS/O8r9bvJ+c/GxjrvGdy5urP4LMao0+nHlSOL62/DA65&#10;aeGn8RKFulDipuY/Ykycc1PxU7FTeU0DM1WrnHjiq+KmIVddxE3JO6q6TKEGVIjLD5zUmekwuOkf&#10;5R/NmWoNTL+Em+KNjrnpBuOmqu+sXHif5PhlTA4zVQ5TMdNVM/8jx67qPaV5fZVnglpnyqdX90fG&#10;6eTfa1qsejHE2BL3uwtvyp4130321X4/2f/ulXhLr04ON9xIjP2t+EZvh5neAQ+9g+k7ksPoUOPt&#10;9O9k2V3MvxueOtLYakfzPcmR5pHw0N8wb5Tx0t4W8VJxU2L4M26K7zTjpnfiNR2Z+k3xncpvmrLT&#10;LvOoKlZ/LPlNidtXbL9pLG2qFi0PeVC7YKnd1IhSvlPx05DrdEJybO9TybE9z9A+nRyDfx6Djx6D&#10;oR7DhyoNyU3b4KmpenhdF3H6nbxO7LQTxdy0J43XFzvtlccUXqp6UeW56TvwUzym8NPTXYuSMzDE&#10;nJviOXVuyvyYnebcdIFxU4/bDzlQFyfHWN/Z6XE8nuKmp2CSJ3vwlabc1NmpuOkpcoWeJub9T3DO&#10;9+CmYp/ymp5KuekZcpeaTjckZ1DGTcVP4ab/+0wj9aPwm56Am5IX9b1TG5jewLZgrmxDXlHF3ysW&#10;X+y0W75T+HAm/KiBnVYmPazXw/qxeuG6it03nynfI8TyE7ufctOuIepC5R7T3GfqflPx0jzfqfKe&#10;hryo3m5eynmY2OBGcVPG+aF+1H+hpslFJdy0OmOngaGWMlNiUed5DGpgp+Yz5RndSlSN57RaLZxA&#10;cfv1+CWVR3hHFTXDyS3aWqUaUZEi76l8qOKm5kdVawwVzyl1x6VtFV8zLmr1oUrYaeCm8qNuJQ46&#10;cNPATsVV5SfdWUlOQ7Rjher0fBleGrSd7YiTtkrKQTkIM9WywE35zbimWex36iMN3BTPKfWMpAa4&#10;WwPcM1yL0muWXf+4vpnfkXlwusDq5DUN3LSRGPHAVsUWQ834bUs+b/H6is8336ny1JThpmKnG9/8&#10;x5SbqgZUyk7xhRo3NXban5uG2PpPwE11DuYawesaic1XPajNXAvrYbH1PJPaDBNdq3MzUg7T2rnE&#10;5Euc76W6efl5XF5UsVSL/8drKharOJRmfpdmy51a4KYLiQ9AgZt+jlZe05yXen9Ibso1u5SbKkaf&#10;faL7Cvu9dW2Pxb1Cuh+sTX9/7cPATZWjPahlmTgq3lOeNyi/qcXpcxw061gwZj4wN22xY4vjsAJe&#10;uozfoUJ5JzjmVt9MLH1PcvDooWRPyk+LHtN4ushJy03HzFS5TGN26vWjBmy1fqqYn8Z9sVTjpyk7&#10;FTdVDXsp86GKpZaTWKsrXR6z1iPHyFdKzafOE33JntW/TPas+nqyn+t527ofJwfWULuRdt9afKir&#10;iSGp+QbnFn7TldR3W3kxLBNuuuKfjYG2rbo0aYeVttXdBju9n/ymtyTblRtBdbg4D4Rz0Ldpv4PI&#10;v8w5aYfOS9XKxSypL16KlBcZtfDcpbXqa8ZmtbyF9bdzz7ED32oTz3TksVf+0qrZ3C+nbdXr3MO7&#10;8CMEZkqMzGshNj9jprNyZrp8ZsROZ+TcVKy0AnkdKIvDfzVnpmKnRW5qdZ9egY2meod72HJ6m/mm&#10;ybSp3mJMYnH53O+LmRov9T7jFmOn6X2w3wuX46byFGTclPvXOUi8VIzUPQN+rzsUN5V/wLnpbPqq&#10;DzWLcZhx08cY5z1ayk3FTj0+X77SaRMCLxUzLXJT8VFnRxmTGsc4k/liWjE3NX7KfM9F6a3zUi2f&#10;9CAsg3GqGJ3qvz8yMnBIeTnFUcQ0jZVeH/joyBHEh17LWB3F3FR+U/FRMVO1riI31bRzVbHTsTeV&#10;ctPYczoQN82YKZ9R/ZgNDYedOqcaiJuWMLS7cm7mPEzM9INwU/3OE0eh0YzrU1ncPvM0bjdmyvyY&#10;m6r+lnNT9WN2WuSm8gm7jKH+jmn2s7HS9BhR35mpc1OftvVY7m3MTEu4KcedM3i1L6eaQivZsoej&#10;lr74px+/1o5nOpU4qWlCYKfqF7mp3iN+z/h9xU2Vz0C/r2rPy3Mac1PvZ1ySfWss886cn2ZM9G7m&#10;Id/naosctDgdr1tu/X8Xbsrv4B67zGvK/7qf1zT9vw/GTo2b3pL+X2nvuyk8Szkbbhr7To2Xct5x&#10;bmrx+Tr+2X/GSfmfibuJnUriW/InGiflGH8Rqa9WOTE/LG4qNmpMk+PD4u1p3XMqvqnl8k/KR6n1&#10;JM3TMnsdrbihfhdxU3umw+8rDiopV6izVvOYMi2m6l5Vew/fJq1YqpYpbv4hfvff3hj46ahrAju9&#10;+xfBgyp+qlypmi+ueuuVgZne9mNymf6E2lNIOU3Vip/eeVXOS/8c3FS/nXNT/Vax33RQbjo27FeP&#10;0xcrFSfN2Cn9ctz0tUfOTeY8xjnmQY4FjoeXaCezrtqX2YYzWPlX49c7e32Fc9O0cZx7uGaKf1ZM&#10;Pjd5+zmY6LPcW1Aj6q3nzoGliqfm3FS8VN7TzH/K65ydLpqU8tOXAj9VzSXTFJ5FT6WeDpx0BfXA&#10;V0yjvg1ybqo6UWKm4pnyg64t4ab4TvH+1TKGlXc0cNPATMVNnZ3KTxr7TeVbrZmJTwhmulLMdDq5&#10;AlJeWgmrk/+1khyV8souI0Za3HTjAsYli79CDRNiPVNuan5TxbnhN5XnNBtjMm6spyavqx87haXW&#10;wyulzeYvLWWmgZuWMlEbr8JOQ+vj1NJ1SjhqyZgpHj+F/lDcdPl07mkjleSTeoV992q4t43XUV/3&#10;uzaP33X59HOCtC5axuukpdOCltCaptKixRwLi1IpZ+py+HU9v9XGMty0/s2/Zawbe04jbgr73Zxx&#10;U+Wx+2TwBxkr/RvG1i6x0/7cVLnshuU3ZSwtHmr5TcVN4f+Z3zTmpsZX5VuS/wlmKv+ScVTVhRI7&#10;9Rynaf0nXrtmDuvDS+uJIVXdnNaqbzC++p75UPbV/iw5UP/zpH3TL9HVSdvGa9EIxk3XJwc235gc&#10;hJ8e3nwT69yYtG+8Hq/PjSxnfv1tsNXbk6NNsNOttFvFP4m5h6UegZ8aN1Xe0xblPA2e1G5qPQW/&#10;KV5SuOlReOvh5juTg2zDxOsONt+bHCK2/zC+1Q78q4rXP4IX9TDbCCIXqqbxprqOkFP1CKw1Y6rw&#10;045WYvnxoXbgQ+3b8zh6Aj2Z9MFQ+/Y+Cyt9Ls1r+sJZcNNJeE5zbipmGnPTbvKcKteps9Pe9hn0&#10;nZvCTvGe5n7T4DE9RWz+GfjoGfyl4qZnyE0a/KYFbpqxUzynmd8UbnrkTbyn8p9K74T6URk3XQo/&#10;hZuKl6LTaku4Kd7TPqkmOXNsbfLeiTpYp7yigZuqRpTViSpw0zOqAxV5Tv/PmQbjpmdSbiq/acxO&#10;j7P9Y8TVi3f2wEh7umGnfE/Pb9rFvC4xVZho4KY5O+3m8zo3NV4acdNjsF75Tbs6liTt2yYSm3pF&#10;qAu1GP65RP40+Iy8pFF8vupENZpCnL74acNSYqtNMK+ln+sncdMGfJgepy9P6hb5TeGN7jftz025&#10;hqSeU8vZN6+Um66cw3O8lJtWzSY+YjbxEWIH8IJ64qPl62qtFDcVd4iYqfrD4qYXp9xU7BRuhae0&#10;1HNayk238J1yz6k8pf8KLw3sVMw0cFNyVla4AjsNdX+G4TclZtuvacpvKs9pzE0bynLTEFMhZjoU&#10;N1Vu0YaFqiUfc1N4t7ij8pym3FS1oTxOPzBTcVNXkZumz75gokW/qeWUhnmqzuCG+Zxb38y5af2b&#10;n4V/Kv6efNjUgtJ52SV2qlpQkmIDJPlQzYtKPH+oTxXqUSn3wFbywRo3hZ2q3lOJ3zTjpsTws+xD&#10;4ab8d5pRxk31DLTf9Z97hYxfy/v7eePWxk2X/BOctDw33cp/TZ5SHQdDclOxeOemy8mvvQwmXvk9&#10;2OlXkqYV30r2d/UkR/GFtnaQqxNmOZjKcVLNk8/UvKaqF9WFpxQG6/xTfc3bo5ynvM+giripXh/z&#10;0pJ+b1+yD8lzKm66D71fbiq+6uz02AlqTPUdTvYe2pq0116Dt/SHyZ6aL1uOnb01FyZ711yO//T7&#10;pr2rL2UZvyfMVDxze6U86Z9JduIn3bXysmTXmiuTPe/enOzdeD/5TYnTr6RWHKy6hbwd4bwDZyXf&#10;eUtl4KZ2bhIzzc5R+FONl8pXSg5/pPuN7ZW8nvW2V32bPvwUL31Txdc5B+Jp4Lxn4tyXMVPuwStT&#10;GTd9Lc9nGnNT1X/q5zdlXuY35R6y5H6Te0f3mXpr3JR7SY/RL3JT5S8tJ/eXxszUuCnjkoUo9poa&#10;Q2UM8H64qZipYq2cmxoDfSrwU7HTs+KmT+TcdMZjoSbUUNzUeWncTmVMZ4yIMV3GozQvnR9z0yz2&#10;nnWz/rjQd3YqJiamJtakfJDysD1wK+Pxm3Me6lxUjLREI8I6cc0n1X36jXRdyk9viPjoTSljSds/&#10;JzcVQxU7HVcU32+4flPnW87QYh7m+e8G4qaP8lsO5TfV8n7sdBTshfmPo4ybjqYPJ/IcpzE3zdgp&#10;jKHITT1PrdjpQNzUGalyNpg4Hnye89Ks/T0cIpLz0YFa55rG59Pj04/ZIjfNWOn4lJmqnTA4N/X3&#10;9ffxafOb3s/vr+OZ/W+x+Xey35Hy0mr/i5k7N9X+LWHkdw/ORuPjoGyf7el9JD92vLX3ibefvrcd&#10;a9Fn8s9Wro1z9brHVK381sORnoXY8xBa46O0/fjpbeE8oHwa/txCflOtr+kx/IflO7dp5us5x3g+&#10;v/lNOVblHTTfIPvhefqaVs0nZ6LyAspTqmlr6YuhZT5Tjn9npmKRj90T2JvxN/arthezUtWGmvYQ&#10;ejBwU7FT1wt8hhLp8/AZS+L0eT/F6EvynorvyU/q7NS5qPFQ9pkzUi3XZ3JeKk7aL6cpx5t5Ttk/&#10;YqVeW8n5acxKxUZtm9puum35WcVnn0o1Ue+B9F7irvK3Wkz/TfKi/kVyP+dfaQzn4NEjgsbQalox&#10;/8qfOhZpnbE3sO95nV4vHqvPou2ptZyrzCvWhrJ1WO7fRd/NWa8+jz6b5L/ZY/xe/jvpt4q9vRk3&#10;5TjQcWLHCvtmEvvMvabiporNF+OcPo5niH8o1atMT3845DSdNYFnk2j2xLCOtjGZ10pTeb00meNE&#10;srh/Xutx/fKouqaPZzuPcC/xLPcnL8K0XggcVHH677zwUdMi2sWT5C1FzweGGpaH9Y2XTso9p9qO&#10;eU9fhp1FEkO1+lHExVfCnyqmwFCnkucUlioPqmL3V053/ZV5TRUfvREpTl9+PzHVGjyp8qVaDD73&#10;cCFOP2+NoRpHFUuNFfyongO1atrH+Jzn8BmJ08cPuHkh+dcYh2/D19NIftNtS/7exnfb8TptXSxu&#10;qjEm3iji1zYRp1fPuMW1GV+oPCAuzff+QK2to9e5pzT1m5by05ibhnGqxqr1jN18jDRQW89YVMvM&#10;88O4tZnPrng/5UeTf0e1mNbD9qTaeYwh8fZK68glu27uXyVrlVO2RNSAxwPsWg33C/pbGCCx6Oyj&#10;NfDtNXP+A3kP8PhqX6VaRa7O1alUr2stPktN1xETv2nB36R89DzG2NSFeivE4DfATBvwmUrym4Y8&#10;poqhlMdUXlO+G3GXiqmUhyjkK1VOU8XoB+V+U8Vcarz9d/iGgja9oXEwufKYrzx2Way+eZzJDTEP&#10;5okX1HKXwmFVF2oFvN0E711LTL3lA2CZvNF11DOrg7PUvkZtM75fLeMOeafXzeZ3JR50PeP4DYzd&#10;N78lH5dq2Pwb/rhvJdvkX1v1fcZDlyd764jH23gVrBRmuvHn9H8GE70q2b/h5zDSa+Gi1yeH6q+z&#10;9kD9LeQ7uyU51HArrDQo9G9jHvy06ZZU6v8KL6r8qMGTKl/qoWa8qlvuNc9q55a7jJke4HU711+S&#10;bF+LH20tccNr8b6uI/fZOrwotcQDricesI48anWX0qofixxrdUGttK3ryaP27vfQJcnODXy/jcQn&#10;bvgu7WVJOxy3K/Wedu2cQN7TieQ9JX5/z1NJ795nIoYqjqo8p+Ko0oumXtrevWFe775JxPEj2GkP&#10;ftNMqg3laqefyjjqgWn4UcVSqRmVctMTR/6Y5jRVbL64qTynqeCnpws60RlqPoWcp4uSE8ToH++Q&#10;FqIFgZeKmcJOe6kVJX56DA/rMXisFNeB8nh9eU9PwiSlM4rRh5v+KeWm752sh3tuRvXE3OMhPRUU&#10;aj+Rw5Rlp6XTDab38Jxq3inzqNbBWtFJmCv89JReD089fXx9crx3FfWhVpBjb2kQ/FS5TxXH38fn&#10;kS818FUx1pXE7Ad108p/ajH88NVQQ4r6UOROPUn9qc6OZcn+bY9xbF+ZNC+9MGng/FOPd78BhmOc&#10;FFbTlKpR56WIozYw7dxUccCN+OSalrH+Mmq845GTGpaIsTIfv+k2fFdbYQDbGPdvgw/ULsDTPT/U&#10;NvH6JiFWH98psQw1yOtCV85h7I+qUKh7AltleRU+U/NbZX7TL8Aw5Om6FFbxtX6cVJ7SWB6nb+1y&#10;uEVBIS4f/lFxUaY8Vh8PH9ehkN+Uaw/fV2xUdaBaV+AZg9G2yGua+k23L4ebpr5Txesr9r/oN5W/&#10;tEQ8q1GuSzGzpkWKo/iCXRt0/Qn+U64xln+ba5CuTeKDyq2Jj1Fe0jynZn7d07XOeZ76qmcvaZ7q&#10;wCvmvJl4/SbxRrbt3kmtE3NSi89/47OcX4lF0LmZc2wQOaPxftp846bylXL+nafcKuGcvZ74/Lr5&#10;/8B8nd91nVAuUvyeuhbSD77RT3NO/kQkxQYQt885fR3xAdKqmR/nHK91xFi5Voqj6lkX22/UtZVn&#10;d0FeJ0oeVOk/GVfdslh9xfMHT63YsBTiP3ieSqyEv14xFoG9an15U/Xb6DfSb+WC1eJ5DjWldB3R&#10;PUep8n0iZqvX6/cm1t5iZuQ7vQB/6QUw1AvId6q8CcTwL7kAj7LnIeLZsN3nkD+C40KvU36Abfx/&#10;d1DLbNeKi5KdHGc74P27ORa3LPkE3O1HHHscR8s+w7OzeUkHPHN7VydMU+y0OzmADsJTD4hddnZQ&#10;0+losofp/bDPto7DSfvRI8keakC1Mb370EFyo2od+sZPxVFTaZ7URc0oJHYqZZ5U5lkO1E5i9JEz&#10;VflUpf3E7e/vzfOdHuruTdqZ197dmRzo6rNW/HQPn3c3n7GtF44aKa4ppbpNbXy/dpa3w1t39x5P&#10;dlHXaV9fb3KQZYeOH08OnzzJe3YkRw/UkZP8B0n7qu8kbau5LlZfRBwJcfpr/ifsFK2+hDw8/wNm&#10;GmLsW6vETr+ebF2Opxy2uZtcpXvXXMF9wG1Je/0o4k+uC+cfed5dlcFHGl6r15dK25EHdSeM1LWj&#10;knMSdesU12/+VLyqO1dewn68MKnhPqaKexcT99hVZeRc1NuKWXDRmfDQVO41tZZ5y2ek3HQ6Lcry&#10;mdIXK/X8pOKkkvtNtZ4vFzuVx1R+0nJe03ieGGnMSWOfqfymxk9fDMzU85haTahJLENZjD5jIo+r&#10;ynJYPZvG5D89cOt5qQZq5S197YlSzXyMMd6jjOkYk4mbvpL2p01g/IbkM5XEmsRIp9GXzG+azhcn&#10;Ege19ehPpu9cVMs037bHe/g2Nd8ZqfiaeJvVdRoZeIf8moq9lT/U2Od1+EmvyT2l4qXOT7OWdcRH&#10;Y24qT2pRGR+9ibF6KvOT8n4W71uY715T8RmPDXZmI6+bic/r/Md9p79nnolxv7ipM1PxU+eoxlLv&#10;YNmdfO+7BpezLm+LjEwxn/LliqGOR5brVPPuDcq46SgYArJ8prRWDyqa9vlqvU6U4vTVt3j9MWF/&#10;yVv6LFLNabXuNdW+dImpKiZfrFR5Tj0+X9xUuU3lNx1MzkzVPo982mL0/xC8zM7cdUyVk/tMdUzG&#10;yzNfNMe1OKkdmxPS41jHNnLPqftLNW+q1kFa3z3Sfrxby+dwZqr3Gw43jXmk719r74YHDaHicVCc&#10;Vk4LSfNLts3x1u890nn/X3HTW/kf89/V/9Q5qqbFo81HynHr+SotxynHr5ipWOmTyObdl7dioJpn&#10;Let6rSgxVctv+hteG0kMVdszXynHuGK65TN9mWP8Zdqi51TrxdzU2dxg3FSc0nmo8z9vPW5fLNB5&#10;oFpnmR+Umzp3tJbjo4TR8j7iqM5S/XNqHeeoD94cWOgDN6b8dETKT6+lRcZPrw/8VLH/4qLOQstx&#10;U/FT98eqhlW2rvrofXFTzpFi1Bk3Zb+LZfu+eb/cdOb4nJuKszp7HZCbsk6Rm77COWQwbvo2cfti&#10;p4NxU891GrNTxepnejlnp147SnWYVsBOV0z9mHlO5UGtQuKmgZ2GHKiqESW+JmYqNqrXr5jGfdkU&#10;7sFo1Y+leSWayvQAqmC+vKZvPMO91fOMm8kxuR7v32b5axZfkGxk7FLHeKwWv6HlYWMM0vyOmGMY&#10;X9ZrTCh+marITQdipfH8ftxU/LTATnN/KWNYi8/TeOl9clNq8WocpLGquGmteGnGTBkrzsNvU8JJ&#10;h8FNGVeuniNuSq0j7Sc8WkVuuor77yI3FTtdRZz6cLhpiNGPuSmcFG4aYi4/jU+JGHdy0J0tNw3M&#10;VL5TcdM8Hj/khoCBzgtjabV1cxVj/5dJBcdtBcfvMmo41czk2OT30ph9nXip+Ch+pVrG3nVwZMXp&#10;K95zA3Ge9cSKik2ofnVLJTU1qr+atNVeiv5X0rb+smR/3Y+Ixf9J0g4f3b/xF3DTqwfgpiOMmYqf&#10;Ztw0Yqd/Tm7aWkv8YMpNxU5Lman4acRMh8VNx1vMftcu1YuKuOmep+GmsFPznvbnpsZMh8FNe8VJ&#10;U25q/QI7LcdNT3YssLpQ4qYZM7W6UMPgpjDRs+GmJ2CNpaq0mP3ATVeG3KZDcFMx05ibety+2GmR&#10;m54qcNP3xE6P1yUn+lYnx+CjfcZLl8FMK+ClK4yZxtzU2Cke1T7USw6BHpMYahXMtDLlpjBWuOkJ&#10;PncpN/2ScdPNxkPxzuGjbBSvQ434+IPfVPH6sTjfwgsl8VIT7LCJePRmuE3j0i8ZS20mdr2lmrh3&#10;Yk/ll9pefXGyfiBuSvyp6kGJnTo3FS91Vc/5izSvn7xWH4ybtuLfcrWswMtV0AflpuY1LXDTwE7/&#10;X+Kmyl1ajpuqznvwnTpfDdzUc5oqHj7mpvBSY6ecp/GLbuT6tYFnXqHOvfKpcL7W81Wdq+eLm346&#10;5abn27O1JnIBSA34NOupPyV2qnO6az3XL0nncdcann/pmZfHCqylpp/64qvyqzbgK825Z2Cnzdw3&#10;SFsWBfYZ+Ke+fy6rdy+OC0/Nxevw+oq5Slvws+a8NOem4tn/l7zz/q/rKtN9uCFcJsOFgQmQO5TJ&#10;QCC0ABeGFgiQwJAKKYQQWnonpIc7SZzq9ObELY4jx4l7ky3JlmXLsi3JllVcZHV3uSbczB+x7vd5&#10;1373WefoSLJDArmf+8PzWXuvvc8+bbf13c/7vuLNUikz1XzKTcW2C+wUvy/3NaoB1jIvstMNPL9Y&#10;RyxNC22rvNtsczW/j/LmrCZOppHnl2vIE6z7lPUco+3w+PaFsHd4e6uuY/M/bV7oprkfg++fAn/9&#10;MMfgGaFra2vYjN/UajjBMsUgN8MxJWedW3bsCm3bd4T2bTvDJrjo+oF+6sfvDB1IntON8NToPS1h&#10;pofDTcVPeS/npmpzbpqyU7infKdbaDu3d4WuXbDTwaituyNf7WI+j8WHj6bstHvPPrywCM7avQf2&#10;Ci8VR+2lf0DT+E13Dh4IneuftjpMXUt/RJw+NR1rzyBm/7uRmR4mN90ib2p9KTfFKwo3bZP3Xf7R&#10;IexULDXyU+em4qMd8FET3FTnp8hNeQ6DV3UTcfrGTcnvPJSZcj6cHFVJrNeiSdx/S5O5z6aVjJ3S&#10;mt90In2pJpTnpu4vdW6qNuWmc8cfJjdlXDAr0eFwU89t+vfippMeKHBTcdQJYwrcVHH5kvlO74ks&#10;1fjo3RlTgi85MxVn1TJxI7EixdYbN2VerEh9ao23MnbUupYXldeJv2p9cTR5GcVobr8s+kCNk/4q&#10;MlHF3RsrzXhpyk1zVnpRwk953VvlpuKnYqZHyk3Faf5/56ZippKzUmtvivPvJm6aMlPfN417sj+m&#10;PFRMVPOulJ0Wrcc62udtf8/2ee33KTPVsof4bSTzm8LyhvhNYeYpNzUPKMeE89JSDvp2zBfx06sL&#10;7+X9xk35DIfFT8X9kftO3XN6OF5TrePPG267dBS/6R9go7/jGM3kzy6clfq8lut41vOL+66Dhf2x&#10;wEE93+lY7Z/0m79ULVKfSdOlujHjrJyv5DtVzlFJ/FSx8mKr4qNpPlNNS+ovx06dn4rPPcr2zd/K&#10;9pzJiuNJ8kM6jxQPdV7q7ajclP1LzDOPwee/Kuc3FX8Uj1Trfk2PxXcW6f3alpZJzlHlRxU/dV+q&#10;+2N9G9q24vlv47+Rr/RPF3POR85O/0SfuKm8prmnlP/cPhet+vJ+tiV/qbipf2atZ32XF7PTUu7r&#10;flNnzPLy+n8pf7GxU/0nyLmpOLczT4vTv41r4Z1c0zi+y/pN6ZfnVNx0IueTF++N6/s2nuL1Zf2m&#10;bPM5ziHOTsVMU246fSwc8Ql5TKPkJ3VuGn2n0W+q2lCK1X+V9dM6UcZPeb22IR4pyWuq/KGS+049&#10;76l8pwstdv99+E0lz30q72nUEtWMmkC8PbH72sZ4vu84vvvTfBc9Qy2V+lMpZ0E6r2ndH7g0r+uI&#10;nr3p/uSVx98b5oz7QJg34dgwCz/sXD6jvIUN0z+Y+UQ+xVglem3ku/E4RW8j1yz23qSctHS6wEQZ&#10;77jndNj2LXBT2GKR37SImx4HIyU20cR4kDFjFKwU/hnlfaVtXL40Y6aqZSRuunQKnlK46dIpx6DE&#10;b0peWnHTnJ3CS5cicdMVMEf5TddYPH55v2kRN1VeUzhp5Kaals80MtMGxrKuyFA9Rj+r72F+01j/&#10;w2qA4GPyGP7oNY3e0liXmdcSby+P0SrYp8bXyiWhumfah6VK8uNa3Xti2pZr3A0njbWZlTeAMfpM&#10;5YqTV4x4WrxwymHWVft96jv9KPSuPC0MrDkTnRX6V59D7tJzac+jPT/0NlyIfjmEm4ql9q0RN41S&#10;jH7vmt+E/oybipmm3LS/Cb+pCS8qftOB5suOyG+6oRbPW+I3FTdtr2PMJXZq/JTplcQCriS3WjmN&#10;6jcVN707RG56X8FvCjc1z+mw3DTzlyZ+0z3mN33SvKaD3U8FE7H5g5kUp69pxeq7Ijcdn/hNK8LB&#10;7dPxnM6I7NS9psNy07nhIB7NQ7toWedAyk13vDaq33Q/fFI6gLfzAH5PeU5jrtOqoBh9qwk1Ajd1&#10;Zmot9Z/+gpTn1KUcp2/AVaPflFpQJdzUeKu8qPuXw06rw3745z7jpWKmkZvux0+6H1+pxfSzzj4k&#10;bro346bRe7ok46Zip3BTfLL72aa4aY/7TTkG1uJbW6vnNvMUpy9uCheFx5iyOP3IT2OsfjOvyYV/&#10;Ur7SKHKYLvgK2/gycfknhRZxA1hpm/L3VZ0KN/0Wcfr4wytSvyk89GUpq3Vi7JQcfsrjNzXlpu45&#10;pe+v5aaJ/7SNuuOl8hpQ0VcaPad538Kv4g1V3xc4fyhW3/2m5DhdhNeV7RVzU/yB+ADdc/pu8JvK&#10;V6mYB3FTXfvE/NbLL2l+03Lc1JnpR7nmoleI0zc+qvgAeCn5pq2Fm3qNKJ3H1efnbNXUK3BTtjGN&#10;2AQ4qfyh4qZNMMGY30V+U3HSqFp4qZ7R6nle1Pt4/qUc68qrHu9DFONSy3JxVcUX2LXHrj96bsc1&#10;iffxbTfxXlaDSrlVjZGKdRKzj9bhH42ij2eYJuOhkZXGZdGX679V5KW6T4j3AfFeo9hrWspNG2fA&#10;QiXzCcNQZ+M/hZOu4xhcDytdr2OOewLVHlzD563mmd/8548J854nBmcc1zjxq3HwMfJy10+HBXOs&#10;rsPjLSm2v2Uu25t7Esc0zzFmfwBuyuebS96MmmtDZ+9A6IN9dsNAO9EmvKOSeUi34y8d6A3r+3eE&#10;Ddt2hDb6W2g75DNlukfaxjoZQ3XWal5TcdOMnXq/eU53xRpR5jdlWq37TIdrN+NB3bijj1pWYqeD&#10;8M/BsHVHj/HT3sGCLzX3qGbc1DnqFnlR4aXd+Ez7WNbHfN/ewdA7uNv4af/+g+Q82RM6ai8kVzl+&#10;0ppTYaZnhp7lvwid1V/NvKbE59cQg1GtGP3h/abDcVPF6Ts3VU70mL/UvabF86Xs1DiruOli+U31&#10;mm8bN1VsQDX7vmLzXZXwUs9jqla81OfFTY2d0i6UWCZ+KmYq/6mx0wkZM1U7Psr9pik3dV+peU5f&#10;iLzU+7wWVOo3ncn9mOS8NJ0ejZuaF5VxyiuMWUq5qec4Vb+8pqnfdOojMcep5zEdrh3OZ+r94qQ5&#10;N2VaXtOUm3q8vvUxPjF+ynjPeafaVGKh4kbioPL0jdN4Calf0rRzJfEji89m/PMQ49Ex1zHGvSJy&#10;EjEO5Re98ryCrtD0+eTHuwBdGH2mxlF/WZzDtIif/mpkbnrTJZHNDtceDjcd1nN6aYH/lPpNLY8g&#10;4/t3i980j8e/PnJrsWvTDbQlGs1v6p5TtTk3vYn/GGleXuJ3wm9quU3vYmydyTm99rNSud807Xde&#10;qnwSzkfFS0v1LH25tK+n62geeU4K56Xe+vuJmeq30O/utZOck8pj7NNqnVs6M1X7V3PSa9hGqmyb&#10;5d4r7+NzafqwuCmf23NNiJ2+3dxUPFVx+7f8IXJTsVMxUuOktOKm+TzTOkZv+g39LFP+A/OO8vvL&#10;B/pYptwjzX6q85HpRv4niXnpIaYl85neABPk/7uf85bp2tiKoRo3ZTvyECp+O68NBeeR5zTlph6r&#10;78xUPE7MVF5T5dk0Zso21abc1GP1305u6ixUrNFj4cUe3bPpMe6+3nBtyiqdzaat4vnFU8UrjaHq&#10;/Xgfi7vnPzKG+uvIUMVOb7mEc+lv2Y9YZuvwn2r6dhf/r/FTfVZtJ2vLcVN95lJuaryZY0C/pZQy&#10;cP3m8g7r/5CMabMvGDe9Jf635iO+jWP/jqHMVCxVHFXx+x6rn3JTy33La8VNn2VdyeP2LU6feXFT&#10;Z6fOTxWvP4Fzz7SHY8y9WKgYqHFT8pvOeiyLz3+8wE217NWxBW5q/JTXODud/UTkp85MvXV2qlbc&#10;KfedwijFTi3/aZ4D9f0s/++wKeU9/W/UoGJ/5xgQ51QdR7s+MK15l64Jqbxfbd7PceHXE10/FBMh&#10;377OtcpVNONZvsfztOP4Tfiec/is9dPeBzf9cDYGZGzAOESxb+4hcW6q1sY1ibfE1ynX+uvSsdBQ&#10;fpptk/GSr19oh46bUg+K2KLe19aXX5Yxk+IkVZOjnnGeWGdBeEXlF01kTJV1SplqjMfXuv8DPkrN&#10;I8aeSxlL1pRwU/lMq8VME24qViqJmyru3bjp9KHctEkxkBlLjTH67jfNmKn5TTVWTbjpNMXoFyty&#10;0ZSbKh5fOUi9TzGgPu5WPeaCVmtMTp7ShgpqhODFFb9P/ctLiNVXvTK9Rh4o5U5omo1fbg41qmE6&#10;GgdtZkzUVftDWOnpoW/Vz9DZoY/Y+x5i73vqzwm9ak14TFeRyxRe2t1AHlNk3tNVitM/hzh91oOb&#10;9q6+0Lhp7+pfMf9ruOmvidX/bRE7HWi8FH6KhuOm5C7dhkaL098AM3V5rH5bHb45E7yUuP32FXjq&#10;cmkercw0KjeFmRo3HYPf1LnpAzFWH3Za3m/6eIzJFyftpC6UWlSOm+6Fk0rDsVPnpjG/6ZRwYODl&#10;cHDbK+EgzPMg7HQ0v+nBneQ6hZlGzYGbzg77ick3z+nhcFOY637T/MhOE276OmzydXybHqf/F6vr&#10;pBj9Qpz+m8TpS+KlUaoNFetDWZ7TjJsePKBaUsNxU3KmwlPFTg/yfsZIjZ9WMr0EnlplTNW4Ksvl&#10;Jd2nuH646aBaPudgHqtfGfbATfc6N92xIHLTpWfAOL+A3/TfgvymzfPwvS04EcZC7T0UPabRc9oM&#10;I3StI0496uSYP3HByfDSr+ZSHOsG6ni3KgaVY61d8abVP7Ra1Ctf+2Conoa3tILc1sZLnZvCRV92&#10;4TvN+el7cs+pvKdLUDluuhE/1uHG6Ue2Kb5ZXq0LvgYbLeQz9WnrFzc1dvol46aq3xPj9OGm5AhQ&#10;jG2e3xTPqTPTdyc3hSGKWyqGvYSbigdGv6mYqfNScqdwfRIzbSAmX+fWGKuvc/VQ6VwuiZlabumK&#10;jzB9HB5UXksrprn2VXLucE2x6woeykak51wWm49/tHaKpBynMRe18pwqzkWxB8vxmNZQzy/6T+VB&#10;ledU1wlyBHB9WPky75epnvdeRb947mq+j9ipGGr0kH4SboxHU9dh5Cw0+kLFVOGQJmJayKvjOQ30&#10;m2ldv7fweP/0Wu/Tqd9UeVijeK28qFmehWa4dZM050Tia8iHgbe1/tUPw0ffG2ZwvyOeNJN2Jvdo&#10;rz4Ju4KjruB/aIa3NrK+XtPMM5Dm2eQonsvxCDttnPnB0EbNrw3E+K+a+43QVHtn2NK1Pmzq3xba&#10;+raHloHtYV1fT9jQ12t9PQPbQi98dMsA3FLCe7oRntq+bSDyVZiqxd9ncfjOSIvYacZQU26q3Kc5&#10;O8VnWuo5TRnqJnIJbGT9zbtgm7tgp6gHde7oJVZ/MHpUB4v5qfynuWClnTDSzt3b4aTkIdhH7P7e&#10;/WEL0xt39YedxOlvXfcMXPTfjZduqIZREq+/VfcE8pviP7W8pswbN6UWVAfnMHlE2yr/vShOP+Wm&#10;nXUXceyTA5XzQ+SmnCt4dtRGn9hpG+cGyWtART4KF2Wb7dbPNXsxvlOty7Md46bWr5j9UyynSlXO&#10;TeGlL0Zmanx0UmSmYqGaL2Wntg79YqeKy0+l3KZeB0q5TfM4/Gza+WlpK/+pM1OP05/1XOSlzkmd&#10;n2qfdY3GTfM4fcYrqodayk5HYqZip8PxUu93Pjpc69zU2vsjNzWP6b2Rh9r0mGJe6sxU/lKP55fn&#10;VKw0jdt/4e6MqbItrSdpuWLxNRZ64I+McRnDypspbnndLwteUsXcX39RYV6cVLzUvaZa7sxUbREr&#10;5XWal8/0OnQkflN9DjFbV6nXVP2K/ZVu/V2xz835aTm/qfxzYqd3SjCCw+WmeV2oKyPvGTJ/VcLV&#10;mC7laYcbp/9Wuali9D1OP+eijG81Nk65qZbly/nv32lu6h5P55SlbTluaqyT/dOYadYWMVH2Z5/P&#10;uWnSZ8s4Dvz1zk5L31vzqgnldaGcm4ovijWm3LSIWV6d/L/XlHDPI5y3fA28xvM3GENl+/5+vh/l&#10;rLZkP0u57ojTfJ+/FTfNj7/fJ8yUaR2P4qripjpudb6x2Pob+A/Yf1Mmqhh9r1PuuSp8fkh7feSk&#10;Y/gdUylGXzWWtG2vFyRPoer/GC/lv09ZacpLPVbfmCmfxbjpdRw7Lt4zZaee49R9pt6O5jd1X6hY&#10;pmpCmfjMOQflHFWOm+p1KXP07QxpOV+pz7afbjebNmbK/qbPW24956e387/Jb6pWnlP1i4mKmWpe&#10;NaJuZbmkdfL1WMfZqRhuynH1HfWe+h6W65VW0yk7zf2m/O7GTfkvUmYqdppz01sjC89znN5VYKdi&#10;pi75UCX3nMpvKn+p1wzTPuI5TZ2b+rz5UNmu81PznHKOUqz+tAe533gsekm9VV2omY8l7JRpLTNu&#10;+gjto1Hynzo7VeueVXlOjZl6+1TBdyp2Gj2nHrOvulFipwUteJZ8ksxXwU1nsw1xUz0jlR5HiitJ&#10;lbNRjg1NP4rKsVM/b4qfKteMnuk9ye8y+SHGCXwu46bP8Uz5Ye7XmG+YfjTjmA8xvtPY7njGIMpb&#10;9ikb72nMN4SJuiek3LKR+vx1ZdoCKy3wU88jN1wbuSljVj7vWuU6mw2vgJs2EkdYz1h06RTF1UfV&#10;JG2NcVBqYzA2LCiLwxdXNT4qb6l4aYGZ1nCvbcKnUGOKHlP3mjoz9VbctI4494ZXIjddM73gN9X4&#10;NtaE8tymcNPEa2p5Tc1nyvgUn2kpL9W8eU/NU1pgpKoFVU9uAsm8SxXuMS3wUjFSqUFj8ZdY3/2m&#10;eJ9VE2rR88rrcBQe0w8y/v4ILEBxjJ9hHPMVG6t0VH2PfGY/sNj73vqz4KRn4yX9OXlJz4N7XgAD&#10;vYCYuwvCluXnhk7qP3Wu+Dk1cs8LXfXnowtZDjs1nUt7Dn0ZNyV+X9xUEl/tgZ32rr4YbnoJ3DSy&#10;05jnNHLTvkblPkVNJX7Tw+SmLcsK3LSVHKdSWx1jsjrGW0i8tC1TZKeRm7bBTqVR85sSn+8x+kO5&#10;6UNJjtM0v2mBm+4xbhrZ6VBu+rQx08hOn4edRg31nY7P6kJNCfsHpgblOJXn9OCOV+GmxOab53Ro&#10;jL7lNJXXdDf1nSRyn+bcVOwUWT2oHcPnN93H9vfBXY2d7sZ3isfT/aYpN30Drunc9E246Zt4SOUV&#10;jdOaFzctMNO/eG0oWvlND1JH6qBx0xXF+U1ZZjlSyXeqvKeHqOV0EOYpRnrAmCkt0+KpBzIpd6m4&#10;qbFT4vv3Mr8XP6rF6g8uJna/ij7i/uGwu3bMD72t94eOpeQ3zbip8pZGbvr5nJs2EpvfiH9NtaCk&#10;5vnE4iPVmnE1GzNlHlbavODrpsgIVNfku/i5vk8sLD7o6h/DTb8XVr72T6FmmmpAHVPCTmGiU6Nq&#10;Kri2ZNxUeU1T36nF7Q/xm36SZyGRm0aPl7OI2BblM028psp5Wuo11XzkomKnBX4a2SnzYqYLOeZg&#10;x8rtoRpSbZbfVH5T8h7CTtthxu45HcpNvT5UoTZUUW5T5Tol3vqdzG+q53PRb4rn9LXjuYYSh865&#10;0jmgt0Xc1Hip4vDho+4rNXYqfqqa9s5N4/nbmalq3tdXRK2EXZpgmeKYymm9mudresa2lmuIqx6m&#10;Kt5ZN/UjPBtEUz4cRd7T5ahWeU45xy978YPkCYpcVdPLXow5T/X8bRXP1JSLJVU9uQJ0fdF3UCyE&#10;3q9pxkctJj/mJiXPK9wyxuSrRfBUsdQo5dMhl4XWyZipPKmRm5IXFc+sru3OStO2LDf1+H24qdip&#10;8tM26v6FZ3xryEu0FiZbzzPKRROoA8r9Ts5NmR7KTU/IuWkTn7dl/vfIXXQcn/dfQ/tc9tM5+Irn&#10;fT3Uzzg2rF50bmhdOyl0wUs3wUnbtsFOe7eGlv4eGOn2sAVG2o7vdOO2vuhL7e8yj6n8qV3E7zv/&#10;tNpQMNKR2KmtAwMtbVNuWjqtXKu9O8U9lTOAz0ie1X4Yaj/MtJ2cp1v3wF1RZK0xN6oxU5bLm7pl&#10;t3Kh4lGFk8qD2knbsRv2y/TGQXKcdi8LbXhMe7gXUFy+pturv4HX9Cuhe+lPjZtuoW9z9fctb/JG&#10;zmNWx8n4ZuSm4pzKbzocN3V2WpabVuLDN3GtFiNlW8ZTaY2firNyburAZxqXK2b/e/iJTwpV5GZ3&#10;JqrWmanx0EnRRyrPqXNSm9Z8InFScVO1Rcx0/FBmKoY6hJfSlzLTWeO4N+e+fHamWc8yj1JmOuOZ&#10;jJtm+7F5Shl3GCOlVV5TVyk3dV+peKlym/p8BWOaorymY6PHwvnocO1wvNT75TWVJt5f7DUV47Tc&#10;pvcwBizRuLvpQ2Kl7jV1LjqedcVLtfx5lqsVK33yjjhOEmMTk1EsrnjGTb8mV+lFR4WrzjsqXHYu&#10;tZPPjnWUr/g5feeX1Hj6ZcZKL4z8NPWclnJTZ6VvhZuKnbqG46bGaH4XeYymXR4XbOz00vgdPeZ4&#10;CDe9PHJjsePh8pua3/BKxv2luqrAuJx1qXXe5e3fkpu6F6hcW8pNLa/prXGfEEO1mlDM/zX5TeU3&#10;zb2mf4ZloHLMUn1DuCn7qPymzjytZf9V66zUWvbv59C4rNW0L09f49PDvb+P/1Vzq5Sb6r92n2ka&#10;n+//aZFP9Br+87egu6+Fabn89RyXeo/S/Shnp1rmyva/Umbqcfm2T2bfQyzYviP7ucXgc+yPFq/v&#10;x8xwcfq3sY3Ub5oefzoGxUftGGVa85pOn3n4tI5vf61avU55UFOpT9w17cvX/U08VyiXiOsmzh/a&#10;rjynYmtipcoFoLh9l/NRxXynci+j4sLzGP3rsphxWvecOk+1WH3ex3mpWjHTd5qb+vv5ezlLdX6q&#10;5Z7LVJzSGCz/mbfOMsU2jYVyLXAmKo+o81tx15RtOofVdrS+2KmzVeermrftsh1tyz2nYtm+Xf+c&#10;6bbtO+m3ROKmkteH8v8jZacpN1XuBXlOvTaUx+k7M1Wbek4ncl7JuSmvFTN1bipWmnPT29km85LH&#10;8Kt1z6kY7MsPRGYa4/Ozabip2GnuOX0s8lHnpq8+wv0IEj8VO835abberCdivH7OT5+K3FQsVflP&#10;VSdKcc8LyRW58Flqsz+Lny9R9KDiCeL+SdsSL/XrguoHlnJSX+Zt+szN+9R6fhP5THX+0vlTea0n&#10;PVjgpjPHHRUq+G5z+HwN04/JuCnx1/hH1jIGbJa3dCQG+jYsK8dK077heKn3r8Fj0wjr1bhUtaEU&#10;p7d+jsZNH7d4cvlDo0dU3lHVdHL/qfNSxogaNxo/zbhp7ilVHlMx1OgzjdsagZviL3Ve6m0RN53+&#10;Ica15bmp+lUTKo59YzykcpuKgUYxRsUzOkQWt49flLGrr1vwloqXZqwUT1Ehp2lkpuKmK6Yyfp4S&#10;64GoPnP1pA+EygkfCFWTj+V3O5bx4meNW2xa8lXGPd+y+g7ddTFXqXylPfXylMpPCu9UzlJJnlIk&#10;dtq1Eia6Ej9pvYvcpvVaJ6obr6lz0y5thzpR4q4x9yn8FXbauzrmO+03dkpcfuPvw7YmakA1XRZ6&#10;E27a36TaUFmc/hFw05SdblgOyzF2ynirDm6T+UwL7PRIuekYuKm8pgW/aawNJc8p6nwk85yKmxbY&#10;qftLy3HTwS7qRXU/bdoHK91rku80ZaeFWP09PROMm+7rfzHjphXhwPZX0PSMm84hZr+Ym4qRDuWm&#10;c+Gmc+Cls6Ln9LC46WzqQzk7jZ7TWBcqi9OHSb5OnP7o3LQRdko+Uzip6Y1my20qfvr6MNz0IP5V&#10;1Yd6/VChvtQbFrPv7JTaVHhNDxo3hZ3CU42pyksKF5X2mYo9p8ZN9y2Dm9aF3TsXGjdtFzedByed&#10;Iz6Kz27+Z6gFnXFTY6bRc9pIjaImxe9naobtSQXfqfynJ+dqX4zneYm8pvi1lp6asdPTjJvWzxA3&#10;5XwkiZ3iOS3Uh4p+U3HTGnHT3HNawk5zbsr6L703rIFhGTet/D68QUxiNG4Kr1ANJ9RWRsZFjY06&#10;Oy1u2xbiKeP7KlZ/w4ITE26q2lC8fzluyrrGUGn/3nWhCtyUWHlYXxPXHauTZPk5VeNIeTsTvylc&#10;tAFWGpmp8kJHdhp9p6rxpJymHrNP/mg7f+s8rtpQx5miz1QeULFM1XCStDzyVrsWZM/bVPdvOXX/&#10;luExraEuZDWq4dy+lDymyzi/1/Bcbyk5TpdOoo/+ZfTXMC1Pqp7prc6uOav0HE6slO1JqmW5qkL5&#10;sXVdIYcqfTHPtZ7xHcdrFc+v3KZ4cGHJkvtRW4iZ38CzTcn9qCkzbZwBMxU31XNFeGipUm7q9wF5&#10;X85NnZ3CTNXH/9FArtaqF/+BuPyjEQwLKVZ/jnLRT+CayPNii9Of8zmrE7WeWH09g405U9k/53wC&#10;ryleWnhvy+x/MvbWNpccBLDUNQvOwH96V2hfPzN0dbWE3r5NtOvCQO+m0NndEto2zAwt9Q+Extob&#10;Q8fmutADIx3YCTuFgxaxU+aHY6dbWFbKTEeb74WbbsOTummgB3a6J2zpbQ0tDQ+EbcoXAD/txI8q&#10;pexU+VDFTjv37A2bYK4Www8n3Tw4GDaS17SL6a2Du0JHfxvxGJfyHOe7MFLOSZUfD5tgpR1V38Rv&#10;+u3QXfMT7hd+CE9NuSnnM3ygVvMNtrme5ynOTTcvVc3I34fu1dfzrPUijn2uweR1tucrnAt0PmrV&#10;Ocb4KOclxd1X8kwpY6d+/mnV85pMOoeo32L09Tr6dU7Vf7aE5945E53MPfqkYln8PX3e2vKJrJNo&#10;ARzeYvInsN74gtfU6zyVclKfz/Occt8vn6nxUvZFMdNSblrKTMX9nf0fjt/U8psytpDf1DmpcVP1&#10;MY6RnJuax3RsxkzVPjyynI8O1xozfaCYmeax+PcOZaep11Q8deJ9eD3u5zMwbnnpIWoEs60JvO65&#10;PzMOvCP6RsRKxYLEGsQz0xyl117I/AWRkV75i6OCeOkVtBafTyuPqdaRv9Q8pBfFVvPuOfVlzk6d&#10;maodjZuKcYykm+EikjiLy5mMYn7FU1LuksYGi526hvhNL2dsj0aL03cuVcRNryrPTEt5lxjY35Kb&#10;up/Ux7k+xrXxLuNcX64x87uGm8Id3Geq1nmntXfHeeeizkvHsX/n4hhQv/lP/5NtIb3WclVoPt0+&#10;x4RzVHFT/Q7DclP+45yZ6v/mvzRueg3t26CcmV6bbC97j3L7Uc5LWcems33Q90+1zkzVyjPr/Ped&#10;4qYWq88xVu4YlLdUx6Uz05RzWk24X8fj3vmpsdHf0sfrpBsvycR6yhei11hfNq9zhvUxn55vfPoG&#10;zj3idMoHIJ+p6kkp1tvivf9YYKXOSZ2nisvlXtMbIrfLY8avY/76zP+Ytc5NFVteyjI1r37J60e5&#10;x9I9nuX8ptZ3Gfuf69I4nfo0y/FSZ5q+nlrx0ZSNGsekT7zT/aLinfKLqjXxvznr1DbcC5p+R303&#10;9Wu51hVD9VynFsuvvkz+nvo/nJ3qs/pvoNbfw9mpc9M8xym/t8fq6z/Tf+Tc1PPVinuKm3qsvthm&#10;yk01b35TzgPyiU6+h/XviFxdnlPJeCl9KTfVdCk7tW2zPflOpz4A/3wkclD3m0YemnFT851mPJX1&#10;lA9VzNQ1xHv6WGSd5dipx+3PfzrG6y94hvsrFNmp+KmmiQ3iHl79i5+H1z7Bb3VbPOePvQUeze/n&#10;z438WuFt+nzN++z68acCM9V1RVz1Xo4H+U31rOzFh/h+z8Tn3rp3q3iU+zbmV77yj4xPVCOBuEHj&#10;pqoBQf7Kt4GNjrSNlJGWmy6Mi8Rwh2p4bvpR46byjS6TjJkqZyljwjznKR4b5S+dMjQW3z2l7jst&#10;ZqawCKsDJc9p5jctYabVzFcxJq2iztJy95u+JW7qrFR5TF3eR2u8NOOmGTstcFOYaREvjePclYxz&#10;o99UufTkTdVYXuP+44lVPD4sr8Cr+xr54GadEForv2sx+L0rTiMOnxj8lfhKicHvg3sOkKtUzLQb&#10;GRsVHzVGKpYa4/S768/OakHRirPCSSWP3S9w07PNc6q4fWOmYqcN4qb4Ti1u/2L8pvKcipv+wZip&#10;c9O+RnyoTeQ9fQvcdD1+U8lj9cVNIzuF7yxnTFfCTcVPLU7/sP2mkZfKa+p+08hN73/buGmBnZbj&#10;puPJdZpw0/6XLFZfnlMp+k1H4qbRa/q6+U2LualynY7uNx3KTQ/sJscpXs9DxMErTv91GOQbeEWL&#10;/ab4S+GhYqWu/4KRSqoF5Uq56YH9itMv+E3FTaMPVeyUvKjyrLJN+U7f2L+M9+X9kXFTY6bL4KZR&#10;B3J2uizsZ1o5TxWrv2dP9JsO7q0Ne3k/cdO+tvuDcVM8k85N1xk3/QIMVRxVsfqfpc1EPHpjJved&#10;xpZcp8ZQCxy1A2/UxiriTKtOJVfgj42bboJHiKPWz8BPPw3eNY3nOrDT6grF7Md8px6nX/2yeGpU&#10;VZbn1L2oi6emcfpvlZuKbUa1wUdL1SouKm6asdMNcJLoPaW19aMntZibfpFtptz0S/AOj9P/PK9/&#10;93HT1cqpQu14cdNmah/Fukal3FQx+QkzfaWQyzRyU+U6pZ6TeU61TOdravJZvABclDpPUuSmH7IY&#10;fPeAWjw+MflqVauvXnlX0GuPcx/DNb6Ce5mpXPuNPzzIM+SHo6Zl/VPpq1Af64hNKGdQLbHLYqXa&#10;nm0flqqagMqXWsezxDpdVye/F+bKvkecQtX499P+Y+Zb5fPhZ428V9cncs1YTD+5aZTPIGOpOe+0&#10;+4zjucZLH0Osh0qZqeYLr9H0/zSPr3y+hVxA9M+MUr+eqVr+BHyi4rGrppMfgeetDcZm+Wyv8ryS&#10;HK3riMtvX4C/WTyeY7l13km05N6d+3H6vk6u1JOZ/ij9n6D9QtjE/ruB6db5J8DvP2d+6fXzPg57&#10;Pc720Y7K0/GnHhs2VP4Ajkc+GzzULZUcz5tq4ZH4Nnf0h26YZpdi7TN+Kg7q3FRtGrMvbnqk7LQL&#10;f+kA2+8kR4DeazPvvWbecaFzzdjQj/9U9ay2iJ3iR5VXtVvMVP7STL2wUjHUTSxrG+hknb1h2869&#10;oWfTorCu5hwY5ufCFnKUbKrmmc7ifwudNafwfOe00AUv3Vrt3PQHLP8B5zC+O7Xuj5SbtvG7Ra9p&#10;ZKDOTRXnH7lpZKeRq3K+sfh+nVdgpLxWz2aU80Mx/huMm37L8jcsmcx9+KSMlU4uZqbqFy+dP6Gg&#10;BUy75DE1nylxYgukjJ8qRn84ZprG7Of89IWEmz7HcYfETSV5TkdipjOeir7p0fym4qYWj88x7ZxU&#10;89bHGMa4KecI+U2nMt5RLq9cnBNGYqfD8VLvd6+p8piOHxM5qXNT85CqH6V5TpXrNBfLxE7FSuUv&#10;9XoNinEVs1NMrNiEmKZ46KXnHBX+cPZR4fJzIyO9kj7TeZGdWiz+BdFPakz1wshNFcMvFiE5m9A2&#10;nZ86M1Xry9UeCTc1nnJJ5CE+fTOfXZ8/VSk3TbnNqNz0Msb3SMz03cBNFevo0jhUHM91OPlNxcQl&#10;eYhszPun6CtyZup9Ph5Wv8bM70ZuWo6ZOj81dnpP9JmKmT7PMSBpehz9Wu61onw76ktzpqZx+2P5&#10;DSTnpndof7giynjjVfAgZL7Nq2kzOTNNuedbmua/9tf5Nt3PeiTcVOs6O/XP77kG/p7cVN5PHadp&#10;Lg0dpzqOxUFvvDj6Q8U/7dhmXfHSlI/ewHqSrZ9Ne5+2r/4b2E567vFp5RhRrmblTBUPUx5VsVHx&#10;U8n5aNq6p9H46g2Rj1r9p+vK+E2z5eVqQznTHImbihu6SuP0jX9yjhLzzNkp085DxRjdr5lvg/3X&#10;Oaled3c2b6+/NLJNTWsdvUaMM/WK3sJv77qVaXlGXVpPr5U3VOzUfaAe66/PolpQ9nmz9xJHHY2b&#10;+me378K29buV5ab8/qU5Tp2bykucctNnbhudmxo75Vo5ifOGeKjyNBwuN3V+WsRN74eBji3hpo+I&#10;kyax+txHyFMqvipuOn3se3JuKn6a+k5nsK7GF+KmirFPPafOTRWrL3ZqvlPjptxjZcxUMfyV46I/&#10;VTklVfNeMQU67+v8P0b7Lm1+jfBpjgu/TozETO11rHvPNfH8qbw/up/RfZbFBvHeulea+fTRVnO+&#10;gbHfasY0ysG2Fn6quLvIKhmT2Ljm7W+VL9P19nHTf2HcFLmpMVPGd7VwUxO1LiI3Je8bY8LITWGn&#10;L4mdejw+XHSK2ChjQlrJ5q3PmWnMa7oUbiq5v1RtzkwTbrpKcfrDctPoQ5XfVHGWVhMKr2n0m4qR&#10;Oi/11rkpXtRRuany10XZGByOmnLTppkfsZhIjSvXU0fDuA9+m/XUFG7HY9pR8x+hF/bZ33AOrPQX&#10;tOcj4ujxkqrto79XcfYrzgpb684KnctR3Znw0zOJ4T+T+Pwz0Flxnu30IK3f10BMPxJLjX5T1iFW&#10;37ipPKuK9ee9JMt5ugbPaTluSuy+uGkfHtS3xk2/ZtxU7LSlllySsFLVirJ6UcvJSZBxU7WlntPI&#10;T78ZNtb/GDEuXHVa2Nzws7BpFd7Ahp+EnnVXGSt1Zhq56X1ZbShxUyS/aeejUZnfNM9n2klO0zJx&#10;+sV+0xeCuKmz08GeF5J4fXlOh3JTxerv31aB4KY7ZpsOqSVe/1CJDu4SN10QjJvCTlUbKvpNZ1mN&#10;qNG46X6tn/tNyXW6eyGqJF4fr+dg1Vvjpq+Pzk2V71TcdN/+ldYeEjOFuSpHqjynb+yvhZmK2VaT&#10;X7UmHELOTNW633T/3lJuCjvlc5dy0w7LbypueoL5TQvc9MQSbkruRDiqqwl+GqWcpzF+f92Ck/Cb&#10;ip1+EdZAbH7Vd+AOyhP448xzWp6b1pThplVTjwmS2KnqRTkztXj9qeKm5Dx98ZiwZArcFO/pkfpN&#10;Ld+gxcKKj46kyE7FTY2dwpyOhJsqVj/G6Re4qVjru8FvqmvlajjcariprjuHx03FRfFsWh0oncfl&#10;NRU3Pb6Em1KfyTyn+EsrxEw/btxUsQF1+EjFTcU0l7+kePuC6sRPWTZxTMYc7uZ+68/cRyG1qj1p&#10;ca7cXz1zF/dVt8dW9SSf4N7sRe6VqibATicTl4GWEodQAxOtoZ5k9QQ4vdWyFC/lme8LPAN+7mjy&#10;ub8PKc/LsTBU1p1EncGJ1C7jtUuJ/a/lGWXdVH0PcgtMUz6Cf87uL7he59xUzFT1BuNvORo3FRf1&#10;ulNNxPlLzkzVrpvF9izvrLyi5ASQx3W2ahkqRwB1nzhe5SltJp5fLLRjIXEVi8jbzfWvg/2rdd6n&#10;w+YlZ8FBuT7M+xcYHPyNPBrtCz4V2uefAJcjBnyheOu/hnZdM/FHty6iTuIijuHFxKSTa6J58elc&#10;T08OXZVfYrufCZvb5sBJyRe6k5pSYpXI2enbxk1hrsqd2rENJou3tHsHzHV7b+honsBn+rY9D12/&#10;8k6L2xc7Tblpyk57BonT39lPfP5ePjN5UAc2h/bVY6hP9+3QueTk0F0V84d0VH8n9Cz7j7Blyed5&#10;vvNzPKanMM213/ymJdyUOk1tpoLfdBPbK+c3beW3FjeNip726FWN+VEL3DTWjorM1M9D+q94DrqA&#10;uBHjppx7FrINYvaV93bx5PfE2k6TIjNVnSeXc1Or68RxIH6qaXHR3F9K38Lx7x3KTV8YGo8vTmrc&#10;lNen8fqz6ZffVLFfYqbipIrLFzN1bmpx+s9Ev0Opz3RUvynjEuOmT8BHGauMyE0Z37yT3NR5qXyk&#10;Pi2uKk0eRuJCio/WmOieaxkLXwaH+G1kCtdfHH2j4qWX/zzG4V92Di264twoxefLW+rrqFV8vvKY&#10;er5T8VNNO5PQvPjqVWgkbirG+k5xU/EY95uKx7jntJSbat5j9i1On9+nlJmOGKd/BcxAurJYuf/0&#10;KnhBImdf3o7mN3Vmqvbt4qZF4+GbCmNhZ6jaV/5f4abmH9W1WeK4GHdvlHHT+7J5+p9luXNTtVpf&#10;PNVi/zlGct8p13Z5Th/gN3gI3XN9PGZ03FjtJP3X/J93oruQs1P/P3N+yrH2n0jss5R7at18vWvi&#10;cmek3upYlUpf769L9yl9Bpc+k3Qn+6N0V4l8P1W/eVC1Ht9J301seLj4/Nv5/qlsvUvpQ+7ZvvUP&#10;HGccT5L6/NhS68ef+0pL58VQ0zh78VJJnFS8VNK0K/ebZn3OTktb46gX86xG4nzj+iPzOq4fvyUy&#10;U8Xiqy6758rMfaY3Rh+jxeSzPI/Nv579g2MylRiplHNDpr0+vfE+/hdvvV+sUV7TsWxPbc4K6dcy&#10;yfu8df6ZMk8xyZSb+rrio85Itdxf69M+X8o03SNqnlP+m1v4/VX76eZMN17Ef8HveRO/o9WE4hyr&#10;1+i9xG0f0W/J7yN2qu+s97Ftso6YqepF3UErduq81j4D30N9/vnUJ+n7uOdUbFa/leS/tXy++m/E&#10;S/Xf6X9U++TNCTe9heeGt3HM3x4l36nH51vc/p+5p7+LPjTpbp5Hcl6QR1U5HORJlrS/5L5TtlPq&#10;O/X5lJsqTv+1R46Gnb4nzHiE+4mHIyOV93T247DEJ2IrbvoKyyoeyjjr2MhaxVJL5XlO9frZvF7b&#10;mPsk90ZPUa8VzX0yyubhk/PRgmcQMfvWPsN9GNOL8J3KFyJuqvO/4ut13iu6RvD9S+flSX2AdSW9&#10;plRarmuWzl/ysE7mN5DfVPdkavUseebTR8EuFe/+CeN2a1+Fzylu3Hwfx9M/vGJ8PJ4Oxiap5F2U&#10;0j7lLLO8Zebz8Fi82Kf1CmxW+U0/YT6RphnUpkaNM1SjSv16rxjDJ2/sGrwiGrcqr4Be06w8ajBA&#10;LVOMYqHeU6z9VIjTj/H6tcTo1zLeXIaPphCPfwycFNYw5Wj6jskV85nKYwo7VR0oyf2mxk4jS62a&#10;RFysRA2KKrw4S1m/vuIf8NvEHKfrYJXrZvF7Ezeo3KFr+Q6NlpNO30e+peNZN8pjLnM+Og1/DDGb&#10;BakuCONQxsgWKwkXXkF95LqXqJWMannv5XDjOny2K5XvFF/panlJZ1CXY9aJeD8Y2ynnmHwgVao5&#10;Qy0Fajx01BAbXPO/wtblp4Xuup/iNT0r9KyEc67AW7oCLkpf9wrYoPpRNxI77caPGmPzYan4UHuI&#10;ye9eSWw+r41eVPKYwk5NYqb4UhXDv5V4fnlPLc4fn6laY6Zw2Z7VxO6vIV5/zSXUi4KRWp5TeU8v&#10;oe+3oRcPaj/cdIC4/W3N1INqvpqaUNfSXhsG1l0RdrRcH3a1wDA3XB12t94c+ojx76g7JbQs+yIS&#10;I2XMBTPtkL8UtS0nbhh22iJ+Ko6aqbUO3wux+20r8Lkotym1oTrgqR0rvwUr/WnYBDvdvOr0sKXh&#10;dNpT4KZXw0jvoy4UOU6R+013mfdU3PTB6Dm19iGmH4ajjjWWOghL3YMGtz4Z9nY9FfZ1kcsUDW59&#10;KtPT9D0DL51g2gsf3Yf2wk339iLF7vfKf6qaUWrVz7p9k8O+/ilhH+xUOgg7PUjM/iHF7FMn6hAe&#10;0kM7Zxk/FSN9Yzdsc/ficHAXrHMnuUnp0/oHt78KPyVv6fbXoojZV77TfdtnhkHi+F0Wo59yUzjs&#10;fjjsAfjpgd1sDxarnKdv4N38L9jmm/hF38QP+n8ONeIDXUWb5Th9vRGvaUFvMi2Jgx46uNrYqNWG&#10;gokeQvKZHiBn6uvZvPWpP9MBWmkfDFR+0gPKe8prDilPqudAHVxMzlP5T4nfxxer+lGqIyXv6X7Y&#10;ql4zuHNB6G25N2yuJc/hQups42lTntMNsMTmedSjUew+sfnSWurJlGoNHre1Esua5lGze8GXYS7s&#10;c5XfsFpQymm6GfbQWXtG6NIziaU/i3GmeFdXzfxYWIp3fGmFRD6RCp7hUCNK8frmN50K+5pKzaip&#10;+FAtTp/z0VQXDPWlo+GmXHs4dy2hreZ80UBMs3xh7cTpi292KE9AFlcrz5cJFhFzk34lbzfoc8N5&#10;W+ZLJ+WKPlLF4MOTMmna+8U95R9t4Xdq4XdTrlPPbbpxMT4xamlH7yn+04VfhoMolyk+QNPn7LWt&#10;+XzMc6p5y2uq/2H+CfAwZ2PUC6TWu3hak2oQ4Qs1mVcx8yf68pnUFEIe4+DXo3i9Y90s9sH8jLrW&#10;WYyGvKbEes8+3q5B4nmeu1Ov0zpWFyrNb5pxUzHEVfKamqf0n+1cvfLlmGMlctPoIVU8/grylbrq&#10;popFSqr/JG6qek4Fvcj1fhz3UBpXKQ+gx/GlredpEzM1cT82acxRcE/Vh+K6Sc2oZcT3L4OD1lB3&#10;3mL6FdfP8mriKcRR5TVd8sKxCFYKM/W2ctz7ubdBqoWJFlMDs2Yi1ySuSytVb5Bnl8oBoPzddh20&#10;+xC/F+B+5LVPc13XtT+7B+A/UT6eNfz+a+w3jfcRfv+g/1e5EZSLtAVpXeU6bSZPqcXYz/0k/z33&#10;EPr/+H/U6jXN5KdYP5fcARyzrfM/m4n9a36ibD9rZ581sT/6tO2PC7Vffp59VDqRY+NzYfMCcoIT&#10;s7Gu8icw00/Tf3JoW/Vg6CWnaIc8nbv34PfcYx7PHua79+whpr6bnKh91JHaHjaTB3Uk9fR3h25y&#10;p3ZRf0qcdPMu1YCCmdKKx8qzuhGvaZfi7bft4np3ZWjDI7sFvtuEB7a56szQXv+/Q/fGhaFnRy+f&#10;Z5DXoz3E6ctrymfqHNgSNnXMDW0N94bWmgs5L3F+WPQVPJwnk7cUf+lI4lyyRecwvKfdtecw/SN+&#10;l5M5r3yNepKncp4hxwe/z8ZKYvl5RttVTw3INVdwr/GrsKXqVNb9Muccrslaj3NRG37dtsrv0PdN&#10;Y6AWq694/UxtnKukVtaVOpb8kPxC8rpyj8N7NnPeXMH9Y9XU94f5EwucVN5S85fSph5T46bjIzN1&#10;burs1Os/la6T+krlT5iLLC7/hUIrXjqH7VoNqHGx1bTuy2ch85lyf/4a9+a5nmI6kXKXTme8IS6q&#10;HL2+TNMem5/6TBVb5prGtPTyI1FTGeNI7jO1acYGGh/ky7L5tE95v1JvqcYXiqtXHSi1Wia/qHlL&#10;74nPcDQtdqrzkl4/kfXMb8o5R8uU11TnIeUsUx3pe6+OY9E/XRK9oYq1N1/pWZGVatqlHKbGRs+L&#10;fFTc1HQ+LBSJmbrn1NoLI0MVR7V4/ZJWPFXs1OtFeY0o5xep/1TesNRn5uxkpNa8aL/JPGm0NyPl&#10;LhQ3lcRjUqXLnK2Kr0ry3jo79fpQ8p6aLo9sSZ4950w2Tb9zU8U+u9znl/ItZ2tq70by4xSJMaZY&#10;mfio81LVBXKGZtyUZWOQeU2vj3GQioVMZfVybuS/R/KZagwrad6nfZyr8fCD0k1x3Kyxs7ipvJaW&#10;1/SWuB9ZzZDbmJZuj+2jTD/CtFrve5z5x+9A7H/SY5pG/5e88/6v4jzTPraJN728r7PpCYlTdrOb&#10;ZONN2U12s07iFNspdhK3GPeSdTfGNrbjBu7YYDCYLsAGUyTUQIgqISEhARIIRDdCQuCS5PP+D/N+&#10;r/uZe85zjo4KxWU/+8P1eWaeKafMmTnzfOe671s57uL8pvb/OSb//zRjmPfm+hXj6etabP39gXlO&#10;4DcuGS9N+3z6+Qc4B1J530Ct9qP/d/2P+3/5o3x+SfW4nCX2x03j4+pcU8w0E8dQ7NRqPHHcnZtm&#10;PFXLWN+lfj/mhdzUt41/V85M1To3FRd9S7npleFcGZCbcj45Py3kpIXzOkffbdzUvabuMxVXzbgp&#10;52DMTM13yjE8EW4qxui8cyBm6qzzneSmxkwvgpui2y4J7FQx/KO55oqLinXa+1PLb0Xzet/OP517&#10;qhUHFVvVMsXpOzfVNi7nscZMWd9bba/v3I4F56ofK3HomJvKcyqZ35RrlMfr98dNp3JNke9U3FT+&#10;Y6sTxvbOTb2emHPSwtbi/+/hf5p9zHqYe4uUm4p/io2qFSdd+CT3LE/RIuemJWPzuen8x8L6MTvV&#10;ulYviu21rbHTZ7gnQmKmi1JuqulCdroUfhq8qIxd8WvM473oOZlzU/0fFHLSbD79n/D/kbjN/lNY&#10;R/819tyH4xNz00XPp9yUz+TcVHVp6/Ga1pPXTNy0jvvLfO6Zz0aHtkz7yCnkLYuZKfs0r8mn07Eo&#10;4xyNdZCNeXy8ZH2Mc4zPDoWb/t8+3LSQmSqnqbhpDV5T5Xozbsp4rhr/letYuak4aR43hZ2KrypW&#10;fw354NYSc7mBei4bYafBX/ohWvlNySWn7xz/aJ3lwCN2nrG0WGsdXlWpXtyV2M46xtqudewvSGNs&#10;5ZrjdWbjUTKdnmyY96GkgePZSEyvxvMtS75g47qt8r5U4K3BJyK1VcMBiQfeQm6yzZX4NSphJGjH&#10;yrMH5qZw0l0on5vm2Km46a61ETfVuik33XXC3PQSuOllKTe9Mo+bHoCbSns3FuOmV6TclDreA3JT&#10;xewfLzfFf1OEm4qdiptKgZuKnUo5btqNB9XV0/E0eU+fGRo33Q07hZlKzk1VM6ooN907M8dNjZ3O&#10;S15/9SWUY6evwT/f7JIPdWHyRtcimOkSakm9HLyqsNPDB9QHR0XKexq02OpA9bJuJlhpb1dp6jVd&#10;Bi+V3xQmiY7ATbXsaM+q5I0j6/F+rkz+Cju1ePzX6uGmG0xipB6nr/ZvqULcvbipWGlgpsfCTVUD&#10;yrgpr3u0txZmujLipJWwUmemoY5UL9xUNaLETY9QF6r71SVJZ/MDSXtN4KYNr8DOxA7xXjbi395Y&#10;Sk1u11LqRaHGVBtL4+kz8aSRTxFfZUs5fLACvsL52VZ1FucnNaCXM/YnFraV5xyNS/6RGP1PJjX4&#10;FVdwzq+YQ35KiVj9FXO43uA7rZp1Ct5S+CnctHoQblrOc5XKmbDVWacnddQ6FzfdWvlDY6TvHDf9&#10;FiyF5xjL4KWuPtwUPhoxU2dYoTaUs9N8bhpqBomdpezUmCn8FJYaeKo4G8tgbe8INzV2mnJT85nq&#10;eZeu7cpxqmdjOW66ilpPbw835RljATdVDtR8bipmGripmKlUDT+tmBS4adkEfKjSxNOTiudVBxN+&#10;OkXP9hT3/wFjs8qpqs+j2H7l+W7Qc9GX9PxUxwTmjTby+5Qa1ZLLXMtjiW/7/UN2D9GHm2qf3G+8&#10;Ddy0rfQLMMJ/53nI5+GA/8VzAJ4pVP0i2bUX1gmT3As33UOcfCessrNrP75T4uVhnNvgoFv2Dc5N&#10;O/YTZ8+67bDTtgP7rBaV+UfZ5060dR+eU9jp9l2tSce2eq4/sGHOmXZygm4q5f+f97N52VeTZmLe&#10;m6t/k7SsIv/quvt4Djgm2bb2LryjlyTbq89P2pUvhGvT1rIvcj6Sy8Cet/7ErhUWf881o1i7rfI7&#10;1HwiJoPt26t/ZM9Z6jjn6nm23bDoq1xvuM/D69u4+Gtc/7jnWH4Ozy+5lladTQ7SryR1PBvaoOcb&#10;MPBG6lI2knPWan3hF67nGXkDPFzaYKJPdcAirX35S8n6hSN4nc/RfiJZPf/D5HsmP9a0wEfNXzq1&#10;ODN1j2nMRZ2Vxuw0Xq5pj8FXa7x0Uq6Vt3QR/eYzVct9eKaJgZm6v3TBc4w3no00nulUWQ2op/vh&#10;pvR7LL7H4zszVVuSajBuquWF3HQG46LpjwaJeUrmGaVPbcZBHwp5wabRJ46qZzjKFTKbMYfYq3KG&#10;qX/ynwNbErNSXjExNfkdxSzEIRWTKsZ57W/yPaVipK4rzw/s9Gr6hsJNtT/JeWgxZqq+t4WbXprP&#10;TcVOjYkyhr89VeZz+2OOqWbclO+pKDe9MmWmVwVmatzs6hw39fmTzU1jdurcVL7UE+KmNx8/N/W6&#10;UGKnVh9q1PFz02fugUWg+LnjQNPZumNgpPflOKlz0wnwjUIm6sxUbeGyYvOF3FTstJCbymspXi5W&#10;Lj4Z+037cNMbcsw0ZqE6li5npj7v61mr9TjeLl8373V4D85O++OmhV7TzGOqz8H14YT8ppwbesag&#10;Zw39+k3TZe9Gv6mui4V+U8XfGxuldWaq1lncQNzUvaYnk5s6Q/XWPZjvBm56G9+fvKbipmKozlHV&#10;f/slXI9pffoOrseK6RdPVby+4u5jbirvrbip/KT6rPp8Yq7OTDWvZc5K5THN257zRX0uLSv0mzo3&#10;9dpQ4qcZO70n+EzFON1vOpVrjbip4vz746Zip65Cbmq1oe7m+Q37nvmQOCh8chyx9/x3zx3LPQet&#10;OKjYp9ipJBYaL9f0fNaxVtPpNs5PtX7GT2Gnxk9pMw8qDNU5amCnMFR8p/KeLh3P/RutPKdzeQ09&#10;J/NnbM4/vRVPzZgq0+p/+JagmJvG0+Kmfi2Luanu1cxvymcJ3DTEzClHW/18/IyqUQSjLOSchfPF&#10;2WmOkzozzW2nsVBO+eMcxqqZv1T+Eol75lTxa2X7471uwLdpy1hPdSaC3zSfm/ZhpnBSsdIgmMOM&#10;tPaT+0dhCaGeFN5T4vVzSn2mhX5Ty28qZppyU3lNTfi9aEM8/3upu/EBPEXUqJ8fGGntTDw9aCWv&#10;v5L3E4S3Rx4ftBIfmFTDe1iZqobXroHvSiuYlmp435JyEdRK+E5XzX5/Uk+9Z9XE2LgIPw05Fzcv&#10;+wpjmH9iLPQtcpD9K7nJvo+fDb/kcvJ2psy0BZ/XJsZVzfjLxE3lLS30m3auTv2mBdx0J/OxnJt6&#10;/ajOtfhH8Ze6jsVvugdG6n5Txezvqc/npsp36n7TA0035HHTg5uuzfymuxsCN21eEXNTPDAw0jy/&#10;qXynJ4Obtuf8poGbqlbUQ3hRH4mYaeCm3XhOuzseMx2izXHT8eY7LfSbHoGVSr34SXsjbmpx+/hN&#10;xU1DvajJSc/uqVl9qMN4Tg/DTo8Srx9Ugod0Hlx0PnrJ+KgY6RvGUueb/zTkOIWPsp5i9XsPwj+Z&#10;tvkD+E/RYbaJ1XPg5STIc6Gm+U4PwlfFYeGmR1Ju+nov3BN/51/wcf6/N+CkeE3/mrJTy3EKKzV2&#10;Sn7TvxGrL735OjWfqP0UuCl+UTykJvlG0WB+U7FPY6DykMJEj+AxlY4ybf5S85nCTM1rWpH0dpcn&#10;h7vxnPaIt65Mug4sTjqb7kvaVpxnHssNjM3FAJrwam6A66zDfxhrPfPriR12aVnoo33l00kd52n9&#10;YsX641VdemZSTw2aenKj1rPPukVfY19nJqvwoy/HY1o54xT8pikzzeOmw/GXip2Khcp/yjw+01jy&#10;ncpvqhj+Snx/YqvL6RPHEP9or/ohPrB/OYl+0+A5jb2mIc6eevdL8ZrGflP50WCmOW4qDyrKuGns&#10;OZXHL/X/0XrcvrNTPSdqhl83wV3E2ZybqjXPaQE3zfjpO8xNVatevFR1l5ybrpkT6j/lvKZvDzet&#10;VQ0puOmK1G+6fKqYaVDOb0psfsRNq5yb0ifPqZjp0mf/jvseYvlRKTH9ZRNOT8onBR/qUi2f8F7m&#10;2S+vJU5czzO/RmJeGnlGIF9vI8cs8FPOjwWp7B4h3CtseIk4ivmfJV8CmkcdKLQB1qptgt8UD+pi&#10;jjtc/ES4afx7c1bfn990q3lSP8P/7tdhj/8Jd6QmVumIZOemOcl+uOmeA51wU9W3P5Tshp3uZLqD&#10;elFb972K9g7oNZUPdeur+EnlKX31gPlT5S/diXYg+U+3H9ibbIap7mW9TdUX8j7O4tqEhxY/vHK2&#10;buf5qTyy4pGNnIct+Ejbyr8BV/06eQq+ynlHrhD62qm/1F5+FsvwcJb/AA/tj3i+AwfG2zmQ2nj+&#10;01bxz7wuHnXuJ8Q6q8kHUjWdPMwwc9VYqtCz6lnc65B3di05gtYt+WZS+9II+vltTCGXldZ5kesU&#10;v8NKckZUUL+snBxIy6aSe2TG+4JYtwpV5un0ZNmLYqTkIplGPTxeU235i8Poh5Wy78xjymvIfxp7&#10;TQu5qVipuGjMTo2ZTg6x9+4zLcZNjZdOYkxQKO7D++OmLz8bMVNNM1aQnJkW85v28ZoynimJFDNT&#10;sdP+uKn5Tsel/lO1qYyZMm5ybmqc9BH8og+HPKXKVTr5QcZvqaaznflRWWfGo+yHbdVOZV7reW2n&#10;h/7EuPRqfD+Xh1jUa347LBl5/rDkj78cllyGLv15kObj/KXipM5O1fbLTdmfvKaSfKcni5u671Rt&#10;7DdVfsJbLx1cmd+UdeWn1by8a+4rFTeNvW2aFi91udc0j5vCg8xj6i3fqzNSbz1XpOZPiJvemPMW&#10;usfQfDr0+7jTOCrzx8NNLb/pLTAFxrGFftPMa3pbGAv7+Nj9pvIgWbw+rbNT56ZPjKIPud9U06ot&#10;Uug3Ne/p6Jzf1Lmp+zqfu3dghhpzU/FN557GOpkXNx2Infr6A7X9cVPFq+b5Ta8JvFGeUuemY66D&#10;8zAviYGKcY5BzjwL24yBap1CRcc83i7exl9Lr+s6Fm5qLDX9HCfCTeUzNcHCYm7qsfrmM02XFZ5/&#10;dn5G56XmpbfTbypues9VwT+o3KaK0y/kppbHlPPGPKY3Babq7DT2msbMdKjc1D2WcZy++03FFZ2V&#10;eit2GEtM8a32m8onqhpOo3SsuK4qHt/j9J2LZtz0D4GhiqVmy5h2tur9Yqraj+L/xVEttp/P61xU&#10;34Gk78clpir5d+bz3uc5D5ybqjVuyrHL4vQ5xpouyk3vTrnpPSk3ZX4K1xYxVOem+o0oTv/JtB0/&#10;iv/eVMXYqfKcip1KMx4SJ4VPjlWsfuCm8pxqOuOeT0bclGXiqrG0bh89Th/y3KfuP/X4f3lQcz7U&#10;OHafuq7PKKY/cNM5vJ7yleb9R3A+eAx+zEN9Wv8lfcQ54n2Kf/Drobip7nPES4tyU/lNLU6cfGv4&#10;Pda/9Kk0b5tytxWXc9G+7RmwTOrCR4y02HTwlCoODw9JykwbFzAmehlugEJcpGLz3esaeU3hpWK8&#10;hdxUsZL1LPM4/YGZKeM0mKXqP1nMPTlMq/M4aQEz5R4/i9EXO+U+3TQAN62Em1YSm1hJTrhK8sMp&#10;D936uaGWcuUUlplOS9swX0HerAo8OaXPc2+fqkztRM2TT85EXYNJeJUnaxu9L7gs3p1a6iuvLvk/&#10;yRpUL08O2iCvBrHCTWXExJYTX1tBjQV52ZYzFqqm3mw14yj5TI2ZUr+C2Lhm1FETuGknuUsVp79z&#10;NXH1xOnnuCkMFFbauSbkOA3MNOQ3VY5TbSO/qdePcn66ax39aDBu2rme103j9D2/6V7lNO3DTUeG&#10;WlHE6R/YeF3yqnHTG5I9G69ODjTfmBxsvsa4aVfLrclbzU23EaffvpYaw+QL6NkmRgo3RYfaQ42o&#10;g8TsH2xjetvD5DUdBzsNMmbK9KFI3R1PEZcfPKeK11fcfojdD3H6g3NTsdMQp98DVz2858VU0+Cm&#10;00ONqH2zc7Wi8JEeNQUe+jo+UxMx9W/CCt8gpv4obLQXj6nylHo+VHlOj3QRt5+JXKZdkvrUEo9/&#10;KI3P1z7gj69J7P/ooSXkGa2lLlQdLTWi4JF/g4X+VXH25ChVv/jp3xTH/wbx+a/jN5XETVlP+Uot&#10;vj7lpMZKh8hNj5L/VPxT8fqHyR1wmPfS2403VuwUltrbjbcUTqr5wEyXwU0rksM9LOO9Htz3SrJj&#10;4xhyWpzHc4mv8ZyC6xRj/8Yl38Ar9VmYJb47GKcJL/hy4umXq02nQ10nrkElcClUg5+8hmtDDf7z&#10;lfM+xvYfYhvyL3Mu1+A/V19NCevjK62eRSx1xk15fiK/KVquZVlcvthpX2Zq8fp4TKtsPa55cNbl&#10;TFucPnk7LLYVv/mJ+k0Vu+8x+YGZ5mL0tawVNtNCXtdmrk1ipxanb9xU7FQx+ikzhd9YjL7F6ef4&#10;aMywNpeKAUlhudhpy5Kc31QexRw3Df7Shjxu+mmWy2v6zvtN14qRwg6dmyoHi3Kaut80eE3fOW4q&#10;dirPqbhplcXp57ipmKlLHtSMm5L7VNw0Zqe691n0zGnkiQ9a+Az5IvGk6r9yBf+pyt26Gg/qGnIT&#10;KIfB+rnKd/A5/vNHmJoWfpnnpF9CeLkXkrdUnBR/qnKm1/F8wblp0ysjiNMXN5Vv1blpaI81Tt9/&#10;X/m/Pfh9kTh9qwm/5CNJR9XZeC2/yDoj4I/kTq06J9nbuSnZQ1x+J3lOd8JN5T9V3H67WOi+XcTr&#10;D85Nt8BO29NYfnFS56XtTGvZNpjpbqZbG5bAOfGRK3/I4o/CR3+TtJV+jnPuDOLdeX5Y/p9JS8XZ&#10;lh+kpYzcAqWqhcW9Fp7UDWXfSTYu+3eW/Qce+B8QJ09MCixVeQi8hn1/bcg/yv5Lv8H18RvUm/wk&#10;vJN7mCmBP4ojik+WwzSXl5ya1C44I6nlfqWK5wbGKCcrhyhiG21XDgdVK6kuk7iq5HWarFYT88ZE&#10;aQtZpubNK5puU8hJC+eNi/L6fVgpfb6s8DWKcVP5Thdy/5ZJ86iQmXp8vu7RxU3VZp7T8TlmanH4&#10;jB3iOH0xU+OmjDfi+HznpoXM1LnprMcjT+ljKStVOy7qZ3oGkkfUOah8pM5R1WcMlXYa60xn+xna&#10;L9I6itWf/ACMaExgUxrTKPeixv5ihDdfFFimvKJXng8v/cWw5JKf0Z6bY6dipiOZ13IxUsXrXy0x&#10;7fy0kJte+9uQ3/Q62qLc9EI8pyj2m8qD6vOD+U0H5KaMsQdjpwNxU/GagbipeEDGTa9I4/Rpsxj9&#10;K/vyUuemcXsi3DRmZzE39WnxsxPmpjfnxrMa12rsK89Qxk2Ztnn1oUJu6uzUOOqdwXP6OK30xF2B&#10;nyp+P+Om9Hls/kDcdCjsVNzU1uN3PxA3LcZOB2Olvr9i3NRy/MFIjJteDefhPDNWfi2s5/q+3NSP&#10;ozPOmHsWnb4hsFUdW9/WW+1D2/i+irVjrhuYmzpLNV8p6xov5b2fTG7qvNRbMVPTyLRN552b+rn4&#10;ruKmHGPjprfluKl5TDlPnJuKlRbKuWkfZsqxE/fTcvE7Z3ox63Pep9a9l49zLdd2mi/kpjEv9em3&#10;mptq/+Kazk3vvCywU3FTcU/F5psuznFSMVGtNyrVnVqP5Tf/gWd5vyP2QP8TFwTdQp+YqzFUrsPy&#10;oT7E96HvUzH25vGl1feoPn2PqgvlflS1Ys7qE0/Vd/0o6yrPqZiptnuCY/g0x1Xs06W4+wlcqzzO&#10;fuJoPKF3B1mO03vCtHKbql/x+aoXpt+I/U7Uan/sxyV+WpSd3sVrsf/pD4qVnpaUIOU2nTuWZ7HI&#10;2OnjgZeKn8pHKjaq5VqmdWN2qmnzn7Ke9/u82Knz04zFPsU9UqrAUE+Fo4YY/pAPFd8pMfuqZavr&#10;vvK7iHc6+/TWearPq/W8ML6NzfO9e/4Y1dPTMx49Y9L/iZ7z6j5MOZQyv+l45TdVXBxjjXncK+M1&#10;Xc+z//XzNfYozku9X2w0Vo6NwjTFNQfRBuLscp5TjXmUU04tsVe0ma+0D39N900Mev1LYqcfR58M&#10;NSLETeGpqxl3FjLTFXg68wXDSL2loRaUWGgquKgYqknT4qR9lKsJVW1eU/ymmddUntPTkoop0vCk&#10;fDL+h8kwWvPThLodlVpGPdYg/BAvxMKXPIF7do6VFPgpzBRWWjZpeOCl+C6qxUthsWKl6+HLytnX&#10;uJhcr0vw75biI8n01WQj3LSJMU8T/o9mPF2t+EFcLUy3kAOsNVULy7fXwE1rz8FzKlYqZlrITeGf&#10;a36VclO8pqtDDagdsFWp05bJXyp+mmodHHUd8fvHxE1zdaH2ks80x02V4/Qycp1ennLTa1Juej1+&#10;0/656ZbaHybymzbX8JlriIteWeA3raUOyLH4TdeKlVL/Yt1PqQmV46bd5jW9n/ym96fc9EGYqbhp&#10;yHd6GE+pJHaa46ZjYapjky4U6kKl3DRlpnHO0yPymbp2y3Oq+bROlPymzLsCN52a9OxBu6eZrEbU&#10;PnKd4j3t3TsrOQxDPSLtD3Wjjh6EdyLlN31D8enUj+pi+4O8RteeGckh9i917ZkSaaqto/UOmV6k&#10;RXunoZlolqmb1z0Iuz20vwR/Z1Xyplgn/k5T7ypYJdNwzdeRWKgYqfKdhtj9BloY6mtr6cdnmq2n&#10;+XXBZzoEv+lRuOwR/K3KWXoYnituKn7aC9OV/9S8pconwDLxVC3rYZli9XvJexpz003kQqyjnk39&#10;K2cmDYv/ifyjn7E4ecsxOhtvJ6o2nUIbtLyE5zIl5FBGy8lN6tOaXzGXawt9Pl3DfM3c9yQr556K&#10;qNmDqmeLk8JLJXFTWs2rv4q4+0Jm6vOe5zTwVbaZDbeYdWqyjvhl5RFsr/wBvnTqwjF9IvlNle80&#10;x03lOc0pLKM2z1JyFIib4ndTDtQtKTdVDkX53VwDcdPAsnLctHUpuVL12ksCN5XfsH9uKoYqZprj&#10;phlf5fsIebX1P6W8mJJiwUP/yc1vqrpQnyDPKb47uKk8l6tnB7+pngGKm66erTj9jxHPLmb6dnJT&#10;/jczv6nynMJNUTV807mpx+c7M1VbgX/UcpxOVIz+3xFXg88ULrrMRY3M0mfDs+QFT52avPzkqdw/&#10;SaeZFo1/f7LkuQ+QI/WDvA7PEmaQy3sO9Svn6VkqsSULRsBMyV/L8W2GtzUv+hwt+UyVh4Hzr2EB&#10;x13rELut3KXGTRUbruPH8sHzmyrXaZrjNMsJETzOQ+Gmys+5GWbYUfGvsEPlyPlmsqNc+SXOSLbX&#10;PZrsOiRe2p1sI6/oVuovtXURd0+cfgex99uGwE3b91OzCT7aceAg3lI8p/t3m/d0K57VVpuHpbat&#10;5b8e5gkfVV7Q1tIRyealZ/Bc4vucj3hBuSdQPtYW2sal30S8V96n4vGtPh2foblMz1LPsnr0rbSm&#10;MuLqWW9ghRpNzaVnJc2l3+b68tng95zK/QxSvLp8nqpLt2Lu8GTVK3+frFoENyUmR1xy8fPwyUms&#10;w3pWs577KNWvN45J37Kp4qjcE00J7NR5qbfioLYf1vW4+ZidFnJSX985acZGeS/F+uJ9Oy9VHL5L&#10;XNiVMVM+k0+/wn2dpPtxZ6YvPZdjpcW4acZMn+nLTT2vaQnjjZInc/lMY2aqaZ83Zvp44KOe29Rb&#10;cVKL00+Xx9xUjNQlfiqeattp3VQzabWOeKnylSoGX7ktVb9FdVGu/32Iqb/yvMBJL/v5sOTyXwY/&#10;6RXnhumrfh0Y6ZW/ys9hat5SlomzGj9luTHTtE+cVL7SYtxU/DTzm14YuGkxdqq+Y+Wm8pzKa+oa&#10;Cje9/bJ8vqp5ZzPOapzdqM28pkxn3HQk01fw3SJxU8tzShvz0Wz6qsDRxNLU927mpvFY16fFTTVO&#10;HhI3vR1uIN3B7w85O3Vu+vioAm7K/NN3wRZG58vzm8Y5TjMmem9xz6l4abbOmHxu+tx9bIMm3k9/&#10;JM0PJnHSQim/6XheT68pKU5f7FTjfx1jO9bXBO7o3FRsUvzSvabins48i7LSGwMPtWWs62y8P3Za&#10;jJd6n3iEs1NnpGo9v6n3FXJTy83rn+Pa8Hk8X++x1IVyVhq3g3LTP4bnGHZuMq3nPZp2vZ1+U9Wk&#10;M78pxzjmpuJ1cWx+odfU+WkhL9W8+R05rkPhpmKmYn6DcVPnpN6KZ7reSr+pc1OrC6Vr5mWBm96h&#10;9lKOGdfojJ0yrXljphxP5Ti9i7Y/bnrDb/lf4D9EHPWm3+XzU7FavbY+r74bZ8z6TrPYfH77zq2d&#10;q9p3nx4Drad+HceMm3KczXt6J+f+KM512ixWn/9WZ6YWp8+8YvTlFdVvQ9xUtaHkNX2C1rgp10Jj&#10;sexH/NTZqcfrO5fV/IsPcC/x6ClIntNTkjmPcv+AxEfFP8VLY25qbHVcxE6Zdk5q7JRtfH5Abvpk&#10;yAOw4ClaFBhqYKchlv8085zO4r0oRl/MU9c7Y6B8dzEfdU76IOeHprNW66fbaVvdn7j8+lTITXV/&#10;pmfKC8aLm6q+Uo6broOfrrd4N+L1FbPfjzIuOv9jxirFK2PVMS9lfX04qsf049NiTKqY/Gx8it81&#10;23+f7QI3rZv3YdYRO1WsvnNT2C+vqfjGmJvmeGmIyw8+U5iBcdLARy0eP2KjVUxLYqbHyk3lM616&#10;ER8p7FR8tBwPaflkcdYPMPZVHY+PME8/WjaZ+/5JQZqWytPWpl+Ar9r+4KTTxXrFfwMrXaNjpXEg&#10;Y8cmjQ3LGOuVn4k3BCbBGE1qIo+ZCU9MEyyiCR+X1MzYSJIHVXkVxU43w02VW1ESN92xcjBuqnpR&#10;8psGbrpj9S9gpkGdcNROvKhS8JyKmZLvVHlPYadD8puu/xVs9A+w0T8aH3Vuurv+YvoVq0/MPtx0&#10;X8OVxOlfY7H6B8gtKu1R7H7qN+0iVt/9ppuNm/5Dyk0ZO8JNFaOfxenDTVuOh5uu/TE1oc6GoX7P&#10;/KaH2h+Akd6HxE0fMHYqZqo6Ud3mN30cbirl2Omh7XDT7Y8mXShw0yfJcfqU5TlV3H7MTZ2Rhvb5&#10;lJlODPH5u0OMvrip6kKZqA3VI4mdoiN7xUtn4EGdnvTQShbDv49+uOZR4vSt9lNa96kLz+qebfcn&#10;nVvuTHa33Ut7C7ot0u1Mu+5Mdm29HanV+qPQaHSPaU/7vYzpxyZ7Op5NDh1YCC+lPlOP4uQVB1+T&#10;9FCTqtfq2VObiXj6N6gd9RdY6F/gon8VQ0V/e20NfavhppL4ao6birUOFqd/9LW65Aj7VLx+L8z2&#10;sLHScuOmveKj1MRSe6RbLFXctJT3BV/Ve2T9rv0LzW/atuJci9Ovh5tuMG76dRjBp+CX8n7i5STn&#10;aCZ8VStS1cwbjrc0FTy0RvJ52tr55EaW5pGLg/nlJfDWOfBSabak/dOPx3SFKbDTanyo1bMklmcS&#10;R82x1KqZoUZUJa24afXMYckarrmty4i9lef0pHBTrj95ntPATUMNKcXoc73imtVMvZbATeGkcJrA&#10;TOGgxnTEdSTNy3cqFoVorQZU6i91H6AzU9WG2rQEpobPsD9uav85ETMNcfqKB1c8N+3bxU2tVhR1&#10;o4pw09Wz9X8hbor30pjpR42Z1r4N3HQlsdEhTl+cNNSFCq1zU2pCpX5T46aTyB+BnJ2Km2bs9Hli&#10;q8ltKpUj5TldNmF4UsYz49JnFXtzKvdHp5Ln/dSkhFxKc/R8+7HTuS87nXum9yaLxxPvP5FY7Rc+&#10;iNeVvOTT5UVVXUTuBfgPbCSP+kb8wxuVlwY12nGl/uGCL0bcVPUQxU11jIfKTXPsNNQjGzo3VS7R&#10;rdSOt7ymcEa1llO0bATPJ7+bNDdOSnbs3Wkx+h3E6belNZ22k7d0KH7T7Xt3Jx375Ss9mLTtJ79p&#10;ylF3wFKl9vbVyQZyhmwu+2fOw3/gWeonibvnP573JfbZxvPTrTyf0LklbtrMOdXMcwvFm2xiWTve&#10;UnlUVc9Kn2VTKXyVvMxSaym+VPoH0qal32a/5Pwp/Q7M9TvkARlBXD3PiadxjzPtPVYbSTlGK2fy&#10;nIj87auoz7WKOnlVPAMW+zRe+kJgosuI1S/Hgywt416oTLwUv3MZ7L6MmP1SMdUpMFVtJ7GdxeGn&#10;84uZF890vqk25qKadjaa17Ke5gvXNWZKf7w/TTszVet5TOUtdVbqrXlNJ6bcdELOWzr/WXwZEvfl&#10;5jvlPt08p8xbbP4zjDvQ3KdpXWmf9TPGMGbKuGP2E0HOSrOWsc4clDHOxyKfaTotTmre0rGBi2pe&#10;bNTynbKt9m28lH6P99d44oUHA0dSzLMYl+KzFYMvviB/5rUXwETPG5Zc9PPASy/92bDk4nOIw6cd&#10;+Us46fmBkYqdGi/9VWivUH86rVZeU+U8dXYqfiqpr5Cbip+637Q/bhqzU897ejzc9OaLQ17WocTq&#10;G2u5jDE8csaacVO+L2cy3orVeAy/8dORgZ0qB6NzUzHTotyU8fzdheK4nCxu6n5DtQ+kEmMTV/uz&#10;FI1JM1/PTbkxrI9t47pQPq1lx8NNH7sdXuqCFTg/FUMdp/lROW6q/KfynIqbPj2a6UgxN43ZqXPK&#10;wnh97x+Mmxr/vB8WEmkgblrIS33eualeTxIz1XjfuanYqXs2FYevmkvFuKn5RDlWdgzV9icdX5a5&#10;4mNvsfgsd0ZatL0eviRdF5RxUubFTn3eW3/vx81Nr4SF8dt3+fMGP2907hRy0zs4p+6gX88uTOn5&#10;qHM2Zqaa1/n5P5mbZtyO43a83FTsVfHqkvyUkvNStc5LvX0ruani58Uwh8RNL+b4XRLkflPjppeF&#10;PvlK5Tm9+feBk4qVGje9IHhPxVHdhypf6k2sdwvbiMsqJkCfU/xU37F4qNd8kp/UGPd/h34/BjE3&#10;feq2wEvFTD1mX7xU3PRZWnHNiaNzflP3nho3pV/by3ds3JRp56aK2Zecnfbhpun+n2X/Ux8QJxUv&#10;HW6e0zB9SuCm47gneSywU/FT8VB5Td2Pap5T5t17qnVN3OOLmZpHVe0Tgb2+/GTKYJn3vjh+36dD&#10;PSrGDMSrzXoEbspnFO+0/xj+K8RFjYPy3WZtsT5f7tvSDshNn+d9Tchx0zrybaqO+/q5H8driqdD&#10;9Snmf6ZfXppxVPyedQMqcNM8dhpxVG2bz1RzuU+VazXed7aetk85aj43Jbcg+Tw3kj+wkJsWY6bL&#10;pyunaa4GVBafn3FTvDQpNy3GTpVXdLnF58My5fuM/KYhNh9mATeV59T4Kff1FS8oD+kHiDv8MPH6&#10;H4GPyoMq76g8pNznI7XLUPlk4mjNTwprhZPWzIK1UjNjDbW71s7/lOVRUA2EBsYZDdRQ2Eicq/wh&#10;zbAF1Zdppq6v4vKbrJXXlHVQU54CR9X6m+Cnxk7Jb+bcdNuKQbip+OcacVPF8Mfc9GewU+rj4lMN&#10;HtS+3HQn2w7GTXeuI9Z/AG7aWXcxcfzU4IWp7mu4As/p1cZODzRdBze9LuOmrxKn79x014YrEnHT&#10;puXFuanYacuxctN15wS/acpN29Z+H256HZz0/uTg1jHGTUOs/gNp3P6DxPATp7/jiaCOx8llSl5T&#10;i9GPuOn2J+Ckzk1DzL7lPCVmv3cnsfrmLRUvjZnpBLipBD+FmeZz0xfgpi8k3amOwEl78Xz2iJvu&#10;wYMq4QtVDL/4aS/81FjqvtlJD3q18xm46K1JR8s1SefmG9HNQVvgp5tvjfips9Rc366td8BPR6HR&#10;pt1tdyfbW+9KOtsfSbr24W/F19kLl+yVtxOvaU9XJd5OxcQTJ48fVFxVMfzKfypW+hfi+FVD6i9H&#10;VyVvwk3FVZ2buud0KNz0KPzVlPFTYvCNmYqT5phpL7lYjZvy/pybHjrwCnWhxlAX6jxYwleJC4ab&#10;cj42LhE3/QS1mcihgSweXoxTMfQpQ1W7Yi6cE59V8J3CVuGpYTr0rZxP3uN5nPvzeNZTQs1y/KoV&#10;s6T3IJ7pzB6GApMVN10+h2vFbK5Fs8j7R57jatYrxk2NmcIqVA+qYobYKj736cPgs5+Acah2NTWu&#10;K6mZfcJ+U1hLEc+p+jYZ18QnaNwUfmp+00Ju6vXJI3YqZmqC2bCPmJ3GzLTF91+Um6bcDHYWe00b&#10;5CUVL33HuenH8FVyvZ/1flhpxE1nfYS+4Detnfl2+E35/Vl+0xw3rZ4S+02LcNPJeENNwW+ax03x&#10;mcpvasJ7unQ8sftIOU+XjB8OOx1OLA4x+0+exjNs2ifew/Rwk+blR81i+p8abjlTl5E/tYr8N6or&#10;JZ+uYmXq5n8C8Rx2gXPTM/GbwuYXi5uSt8a4KfH+cPGB4vSVQ0Jyz+mxctPN8EUx/01wy83k92wj&#10;v6k8n5vhp1vKeC/wyW11jyT7d29LXsVz2on/VH7Ttn27yW86eF2oHQf2J9vwmm6Bm24+sM/yoe6C&#10;l+7evTXpaF3Ec9Bzkib8so2LPm25STfi627V8wd5TXk/m7hmNZd9l/uGc/j//ynPW79LP7Eo8NOG&#10;pbDTUuLrS7/J8m8Rt/Iv1LhjGzym4qjirVbvXs8v+pPOU2Oy+FLLv40X/7PmLVV+0bJpcM6pyjmq&#10;2nXcF/EMfDXL15DPeQX3oKrdlPOapt7SF3n2jBS3b7H7YqnMK49pmfaZ9mu/0pIpQc5SM/Y5Gd7J&#10;PZZYatYXTedxU/rFby0eP13Ht1NbyErjWlDOTeU5dV5q7cTASzO/Kffi7i11ZlqMm7rXVMy0KDel&#10;X17TOYw/xEjFRcU0M15Kn02n/YXcdAbjGkl81Ljp2MBGlafUmCnbaRvbP6+hdWw9xi4v/Jlx2GjG&#10;h4xhvK7Tny6CY14YeKfi7OUplS75Gdz0nOApVUy+NPLcwEzlG5UH9XLmR9JmOh8vKhIzNR/qrwMf&#10;zWOnvxk6N72O9yVWWijF6B8vN3VmqvYWdOulAyuL078st16c49R5adzmsVOxncthPrRZjtMrAjdV&#10;zZvMY3p1PjONa6yfEDe9MWVrN9CmcmZqLcuPlZvGjDQvjpJxr9hpnt/0VsbMqcyDyrR4oVipGKny&#10;3mXcVP30OTONuanynhozHTU0bip2KjkfVevsNO4bEje9L5+biqEWY6fOSIu1Q+am18FxOE5D4aZ2&#10;PP34evsnjjMSB3dmam10/O+/fmBmamyWdd4t3NTZaVFuynnl3DTmo+9Gbuo+U9VhF5tTvLeJ88Z9&#10;pt4W+k2d2YmZ/m/gppnn9GKuuxel0jRSbH6h51TrKDbfZSz19yF+X8xU7DTWn/gPuYn1lRdA7FZx&#10;/OLJ4qeK2Xe/qY6PxfVzXdPx07GT3G96vNxUvlPxVPHSQm7qOU6LcVNnscqjqmlJ3HT2I6egHDed&#10;/Qhx+48GHurcVK1zUnHTYuw0cFPqS8FNLa7s8RwflWfVJWbq3NT7rH2SdZDVoiK312JyfM18hN8s&#10;v3HnpspNkrFSpjVfKC0XY41l299IX6oxHCs9t8nzmz4fuKnueV4ePwxvacRN5wZuunbesXDTDzNO&#10;Qdz7ro/UL/dM2WndfGrFm/CNGkPNcdSwbbrflM1m7DTjptSY53WD33To3NSYKdy0egb37NNT6f6d&#10;e/kQiy9f6MnhpmKny7Vv7u+r8Eeo9pNx0xkfYZ4xH33KcVqBV6J8CuMIVMm0fKqKv6+Fsa4u+Wiy&#10;Dl5ar3G+4hBhDU3Et24krrWJMcsmxjHyiTQxztlI7N2GJf+Y1C/5GvVzGTPZelqXHHCoqRRWURbU&#10;RJ0o+VCbl1GbRb5TPKgt+FFayC3YyvhJ3LSj5qfE6vcTp1+UmwZmKm7aUfuLjJ12EqffSa5TeU3F&#10;TIfGTfGrrv915jfd1zDSPKeK05ffVNy0s47pDcTqNyhWP3hOjZvCLXc3wFHxm4qbqjZU16bbkjxu&#10;uoLvribfb3pc3NTj9Au4aRde01e3BoVY/cBNleu0h7pQvcZEYadw05znNMdND4mbdoitBnbaQ67T&#10;mJse7sRTmqpXnNTqQE3AW6rpwbmpeU3FTRW3Tyx9dypnp5pXjH3P3lnJ4f0lxOc/Z75RMdM98pJu&#10;uaVAfL9bJC27PdnJ8p1w1p1bb0N3JJ34Tjthp534Tne13UXfLfhX8eHCZy0WHjbZSyy8YvTlN+2x&#10;uHjFyKtWU1XyOrHxYqdv4g99E36a46YpO039porpH5rfFGZK3tTXUh09us7qRB2Gm/aQl7UYN1U8&#10;f6+x3OVJ94FFya7m+5JtK8+D38FNF37cnmOIm64n12mFuORM/OawTkmx+lXE3kvVc/COltBmOoV+&#10;9eH9hJ9KVYq7n/s+2Cr+8rk854GzVpdwbZpLPlSus4GbEmNvLJZY/9lSzE3FRF2p3xR/aTUSO62Q&#10;9wtVzQzcdGXJGVxXyHVc/r23iZviB10iyXcKn+K5T/CbEq/P9Wgzz3yCCrmpPHNcpyweP8dOFZsv&#10;lipmqmWb0rpQff2m/7O5qbym7yQ3dXZabV5TeL7XhJLf1LkpvtA8v2kap7/0uZDjdPF4+Olz76VG&#10;FHo2sFPxU7HTRaleeQqvqbipYve5x9J9md2Tcc/m8UJ6br2I586qMaVYjpUzye895wz+M8lZs+Cd&#10;5abtSz/OfzDP4cq+bPWWtvC/u4na9S1lX0k6yIXRuWwEv/fPJ1tqRia7t69I9h/qJt5+T7IZH2kb&#10;cfaq/TSQ5CnV8la0CW7aTtvRuSVpXf90Usc9wEbqzreSm3QLrLaFvD3bK8/hfkDPTpVz9NswUflQ&#10;xYY/R+z+56lbxfvkvGvjvGsrG5FsK/2s9emcbCk7i/sDvfezjJuqr19emi7bTA2qLeyzFXbcyr2F&#10;XROnRUzzBaannAL7pMYTzwhqiBlayTGrIidFKcsWTgx8UYwzZpmeU9Rb83yyTswsNS1uaYyTeypn&#10;qfKxajvjprSF3DR+HfFSm9d6RdbVvmN/qU1H7yOPm9Lv7NR56SJ9vgn0I3FT85NyP+5tod/0mLnp&#10;Yzl2mvFTzhf3h8bc1JjpuHxu6r5WsVj5S8VO5TF98dEQg6/Y4CdHw65uC6xEDEKeUnk65Qe9/HwY&#10;6c+HJb//8bDkd2fDSn8CI2Xe4vHPDaxUvFS1nq5kXfeOatpYKv3ipuKlzkxjz6l8pcfCTeV1Nd/p&#10;hbSokJlq/ri5KZ9bvNR1LNz01sv6clP3sMWtpvO46eUpN6V1bipeKr9pf9zUmelJidO/8eRwU4+b&#10;FDONuanPe3s83DSPnd4RxsFipieDm+r3H3PSeFrLhspNFbMfe06LsdNCXmrbsJ2YqV7XX0+v+fCt&#10;sBfOSfEBi1+/Ouc3dWYqJmAx+tfDQG8I3FveUKsLFc3fxzE2wRnuc6V97id2hurMwX2q3l84b55U&#10;XldswvmEe0uLte43VSvPqdWEovV5fca7pKs4D9Cd/P5H6RxgOk9pv84VXask85XS3h5JPlP1q89a&#10;zi/xUz2jiJ9h+HTsNc2b1nmd6pZLuTZcEqRpl/puivTfF+fWU7/mszzKf2AayQc/hs+vmOssFvvW&#10;HHsrGp/Pb8FZqric8mk6PzVuyjH3WHKff4hjJIn3xVKf+Oo49jGW34LYn/YlX6l8pg+kup9595rK&#10;A2o+UNq7dY1CqlM/Jt1Gy7Lt2D72rPp+3L+q3KDx8tjDanHyHHftT6+j1xjFdTOL1ee7tzh9vlfj&#10;oRdxLFJpXtxU64qdar0bLwx+UsXli41eL10QdAOtpL6Ym17/a/5f0PW/SftZR9tL8qQqX8Bd/Lb0&#10;Xs2Lqu/xJnQz3yl6iO9WuU4VY/+Ejiut+KfF3DP/FIrrRJnndDTXEOmu3LqPs557TcVg9VvxvA7q&#10;17Tx0zu5fowKksdU088gxfpP+3O41xYnnf0Ieph7iofxn8JS1Td3bPCYus90DvMeh2/tuHDfruUu&#10;3csXkzNSLfNpb91rqlb3/GrFVmfzHh68MSd7psP3+QCKuahNs54tp/VrU9xm67Nc1xhdi3QdVd1L&#10;Pc9eMJHXfC48K15Iu5Z6JHXwUtWwrZ//PlgmbK/kw+RaUw0jWGg/Wss60jotZxwvdmock3bDSx9E&#10;uXnvV2uMdUjt++29xHw1bIvPldop6+Z+jNeFKfL6mt9ArtPGBfK44suZ/UFi2Yn/GkCxj7RPHD7+&#10;0WrYaZDi9WENkjyk+Buk4DOFr8I+XarR5Fqu9TxOX97SSSG/qbip6l2oxtOySeKl+NL0ejPIVToL&#10;Vkpuu1pYqfwZqsvdoHrQi+Gei78EM6XGE9MNi6iDgYdGbLQJr5bUTCyeqwmGsBGWo+UbGb8Ev+mZ&#10;jJmoo7EMlZH3jTFNk5hpOfGzitW3fKdpjlPym3as+BFx+j8O3HQVflLqQ+2shYvW4kOt/S/LbWp1&#10;oRSPr9j8VWKlP0221/4Y/QSvKdx0tepEse0a8qDCSzvXXpB0rvsdPtLfJ3vQ7vUXogtCzlO16/Gw&#10;ot11F8JMyY2q6fqLkj3kMVU8vrUWo3+Rxegrv6nlOG3Ac9o4El1h2ku7F2/pgUZ5US8Ny2CpO9jX&#10;5trv4zclB+wK2EoNed/IcbrFYvXhMbXUzFpFfGEt8YmriHFM1WI+VHlRc2pb/e2kbc1/JFtX/1uy&#10;ZfUPkq1rfoy+k7St+yF11q+Cmd6Lxhg7Vaz+wTbF7ZPftP0h06H2seQ2HWvMNMdNx8FGU8FL5Tft&#10;xpd6CLbatf2xpAtfqutw53NwU9cE85n2dE5MundOMPWIqeJJNeE97d0zBf9pGqtPq2mpFzaqmlHy&#10;m3bjPQ15SPGayn+KF7RLLTlP5TfdsflPyXa46fbWG/CNwkiRPKhB4qg3Zwq8VMzUuamzU/HTO5MO&#10;cVUY6qt4Wbu7liaHqC/V212ZHO4SKy1PuomJl5RT1LynqtNETaajeE9foy7T67DT11zkRH1N8fpW&#10;T2otNaXIewoHdQWOKp6qWlKpXqcWlcR8qC21OsTsw2YPkyOgB0bajQe2G4Z6iBpX3XBd9fXAcA/D&#10;cA/te5njfG+ypfpc2MPXeabxKeOmTUyvpxZ4iIsXr4RVym8qpZ5T+U2ryW+ar8BLnaUG/6n7UH1Z&#10;rq3Eayq/ac7DGl7D85dWzUxfW6+fSrxUsfkVM7imocpUqmstj+oKrpsruaav4rqqGtgtZfjO8JiJ&#10;sTThH5M2LkUwzk16bgOf1LWmkec08r03LP6a1cZSfawwz7ObxeRZXqy63WjRl/mOWIbqXqHuOfmY&#10;1y+gjt38D3F9+0Kyvfp7FtvcxHqb4UytS7/Ad0ue0iXU9uHal3kAjfcob6Wk5TwLYnvLcfn/mTvv&#10;r7vK687HC5eQ2OPYziQTt/FMkpWscZzMpNpjwHSMjcGYjum9Y5oB444BU0SRhIRAogohJNR7R/WV&#10;BAYJZOPYdJyMZ/6JO5/Pfs4+97n3ve8rCclr5Yfv2s95zrnnlnPuKZ/z3fuZRu1LtNY6l41KDr5+&#10;0q6izqW5+PZF3VIj08g6po5HaO0Yxxoqdbetvc28x6wv81Ha1JehbV3vUvMbvzF9a2Hm66wz/cTH&#10;yBFnjEX8cysY18t8juXkla96mGM759pVjAFmexXnsVXkJodsR5/jIe3bWQZPWsLY44vxUy6eVPIU&#10;rPGy9EH4IPx0BTkIK/BZOoaSyy1l+aX4jRdP+kBn/HeLD+zeG7meup77q+t6dde1TCPrD4Z/hvm2&#10;x38HH/NYa5qSDz/hPxE5l1LfdF7UNGUMKObNGVvl5NOeh+YGP83c/D+gjqn6fURudfhM8Qqam49m&#10;3KW/tNQ2NU4LlXGiZKdP3V7y86fCTp/QZ8o1Ul5DPQ5H1X/6MPn8eW3mtZTPoh1r82mucWaO4X/D&#10;5/Y3W/v4RztDT/0J28Jt/cnOOs6dGzyHTrX2qe2yXw1xDo0avDJ39uktM6h3o54mJ519TG2RL874&#10;NFzx00yzPPt9+J45z8oJfX4yxL65OfZPcjg4Fli3NzTTZwFFPhd4jpo45u5v5hy8ed7BnU3Lruls&#10;3ji1s+Xl5zpb/vVXnW3UKd3+2mvBRrfCRJ+Dq0YkJ/+FX73SekxfwnO6/cVVnS0rfkQt04Op10Od&#10;V/Z/ay7r6y51hfksPmvAOzo009qkavQ8e///e6Itz+BNtQ4ANQE24zdd/vinylj24+WVbPtxbCsk&#10;05zDcWcx22Yp1zvzOf7ITYNt3luYZeTtN8tnjnz6SEeKvibVw0NZt9P9Ofb908lUw1faLJ+cVA+p&#10;aqfvK9PZH/Oc3yj67yksWB6s2jGf2F8fu2O4gps6r5kf4z6xf5uf79hPj9HW95ByHY86j/+BvtLg&#10;ozcTkczTPPo6yk3lpY7lNI57ovE/hIu6vOtgXQ+z/im0pzTrm8Ry993I/dZV3CdfArc4g3vMU8u9&#10;fHDSI/GTHlGkv/Tkw3un7Usfqbn68tFWTvfrKPr6lLVNfb/grEeXKD9tGartY3auuP89trkPJtZj&#10;Ql1wXDNNtC2ruPD4ItlF8AvjCb2yxmlqUK7+5Sdzb546hfYIuqLu5zcORvPNwm6CnTI/654mAzLf&#10;WF6a44XLk9r6lmfSRi03ZduFH/VsIkrfqV7hVufSRi3nOo9plNP1PWfbPp970tQFo9+ffu8SGEGl&#10;yK+8mHvgRjc1Ud+pPmbr2IUuY9o2MceIavnolbCGPv2E6fSatvEKOMS30FUsj269mv26kXn6oWvp&#10;o30b0Vz97M/lglV+m3Nmn26/jvNpo5wn30z2efcNxVOa0z3xxjLvnibe3URZas9yrK/mtNn2/b7H&#10;b1NzU9mhDCA4I9s32eRucVO2Zc1N+1lobn+5RD0v28ZcJvefkbhp5ur7efNzJyN1X40xroiZt59s&#10;2O/5H5mbJjutmWnNTYORnli4abLUXeWmwdf4j4Tf9GL2d5T+0ogXvTtuWvPSuu04SDluVPpUZZnW&#10;Pe3J1+cYFOyUaM6654zkn7aTf8oQ83XOtz+Xy5h8tOao9mXOv+tTyWhjXKhTC6fUYxo+U2Jw05NG&#10;5qaZay8LPf3LPLvjnGYNmVMPK8/9TjqU54GNTjYe0qvjD+QZ4UFdnXgwtWhcpnnNqYeX9VmTxmd/&#10;Pqu76DjOGyew7dn+lyK5qnxYhv3Di4gXFsm7c8wvY2xbY6Wb+f/LWIO7Et03VDLUjIO4qcxUdmrd&#10;U+sAjL2Ba4TvyUqLJv+A64IfFaW/NHgofXoZZKvhbWC6jslMB8Ueznpz4aJez6fSfypPVa7Xa/3H&#10;kNz0e/wmN52P+K1knzLTfm7qsSfmE/M4NFqMZzP8/oO4qddRLTfl3q7cy8FNyQ1dSp7gzrjpiimy&#10;yw9zP4jkpi071QfaeEErljqMl+ZrRoqtH7XrS433gJEmN13FGNO2e7mpOY7UQZuIf3QUDeemxWeq&#10;19TxfJOZylQHc1O4ROTny1NhE+EppW0tUqRndLZ1TcdS043aprO4r1wwEdbsfS616uYGm8VT9gA+&#10;VO91+c2Xct+87NGPkYtP3baKm66dVrjpWvLYdoubyk4bbrp+ZsNNW3YqN+XeagRu+sKCkqf/kuNC&#10;LaFO6dKvhn902xJrnh7U1i7t5ugf3nlRdsr8F5YcDEc9CB0SPHXb0sMbfso68J5uD++pHlSmlx3V&#10;2bbsq41grCvoQztWHQMnZUyoGPtJr+kZMFCjtU6L5/TnMNSfrz6J6VOY12gtEf1q3emdX6+DX64/&#10;p/Ov+E7/df3Fne2sa/Pi/Tob5n+ys76fmzZ1TodgpzU3HapY6XBu+sV3xU1fxXO6M26qz3Q0bvrG&#10;9js7qrDTwk3N0X8Dlvr6S8Y95KZ4UR0ralRuWjFT6512uellLVctbNU8fVXqnRpfxJu6nXz9wk1h&#10;k8lN8Zm+JS9NNdxUpmrO/jsxfhTsNJmpMbgp40jBTVt22tQ4NW+/ZaXJTIn/Tn1TmWmXmy7rvMO6&#10;ot4p7FRe+zqfRV4a3BR+2nJTPsPe56Zy1OSijhM1MjN1ub3CTTk+zkFy0zkch+bB3WSnC2EXC8mf&#10;XfAgPlf463xY67xJfLZJMLUHiuYR1dyJcA80ewL1RdT9RU6n5timv9bTPC9SkV87jjoBvOcmeez0&#10;v4Zv/RnMSWaKRy+YaOFbG6cXxiU/tW3utdogM0XrGRtIZhrcFB7q+ECyU9moOdm1kpGOzE3ho8FN&#10;5aglvzvqbz/2x5zfPsJYimVcxNUxfqLstOGmMNN1jE+4nuP3BnKkzRl3fHdr4ayYgqhnKkct4z+Z&#10;k2/b8aCUbfv+CG5KDeuHPsS5rPDSxZM+0lkcefrm6nOeeOhjoSXw00UP/BGSnVInEn66gPx6c2fl&#10;HN6nmUe4e9yUZ3xw08JMB3BTGWnWMpWZ7gY3lZnuLW46hWuY9lk412zhQ+W6ago17K2N+uRPySuh&#10;toB1D5Zxzl022e2kF1Wu7XZiX3FcKc6rm4J9wjFnWkeXPPQZjZe5YaJy0c22yeEIlgoPbevqst/a&#10;9jVRP5RnmOGHJg6hrNHrOGdbGw3Nkkv+Pfs8THM6HHYmtUOf2b+zcd7pnY1Lru6sWz+1M7R1fmfr&#10;i+s6z/3iRfL3f9HZsuOlzubtz3c2b9vceW7TnM7mNWM76xdexLj3X+w8y3PU9dNltp/rPD+T8Z0a&#10;blpqDMtNeTbKPNnpppnWLeUZYaUh+npF3gnPTN6tZKZD/o7y1+Cmn2i56VPUIQpuOrbk1yc3XSI3&#10;pTZ9cM17CzvV6/luuGkPT+V9anYaTJT1ho+U2M9Mne7hps0yLSfls9WMNNos03pMbecy93CdjZ40&#10;3o3GlPj4nVz/N+rnpnpOW65K2+mWm97eZafy00eQccqtXV5qHdL+aTmpirqnLPvgLUVOT/b1jcJb&#10;ynIy1gn8p2Q41n00F/rGcwuv8x5Pdin3lJUef/Dvdb7+pd/rHHNAicceODo31Uc6jJP29x317rmp&#10;THVn7PTcrzfM1HhsHzf9xnBuGvz0+MJMB7FTf5NkpsaRxof6nXPThp0mI63rmmZf1EA9q8uegpue&#10;XZjpDWzjG84pzDTZVrIuY7JT7ztrHhb3oedzX5pifvT1xfT1jMZMZafvipteAS+4crhaXsq8aLvc&#10;t9BVI3PTYKbXDOem8lPZaTLR/pjM1Oi8ZJrJToObck7u4aDNtJzU/5tKZmoctGyut46+Xw83PbOw&#10;crljsEdiclO3rXn1IbZZbFvjTlSz0GzX2zn7eiLrzFoOuS/lvpWfZ1hsPnP72dk/a24qP3W65qbB&#10;Ts8Y7DfVgxpjQZ1WvKZ7w2/a4y89lecg6pSuar9p8tKM6T9NRprHjpalnsixRp3QqDn2+Pym9pvK&#10;z3abm14Aj0OZo59eU2PtN5WVykJ7ItslxoMnyjedpwdVhum0/NP5+kdvQHpKVfDNZhmXc9ooF02/&#10;qetJTpoxeWm+PrlocFKOdelflZPW0md6JdvCfPnLT+pqZ9xUT6g1Tc89mnPbYZzHDi1cVBZ6PJKB&#10;9uhgpisd9yXyK/p1YMm5OI54LPOUy7g+ear1a2SznhOt030J29zvLSeNGgxsY2N6T/Wnfp9532V7&#10;3cRvJjfUdylDjH3h0sJXk6cGQ+X8XfPT5Kb9ntO7rinc1Dqq5vxP+A7s9Ltdbuo1ttfcKaflqvLV&#10;iSwX83/EfPVjrk1QPxsdbTrrnKZPovaapt90Gjn6yvWbp99zzuE3qLlpHpt2h5vGMefs8lxuHN8r&#10;/KZjuCa7q1wXPcF127IpeF8abrpiyr7c1+Fx2QVuuhJfzEq4ZZHsMr2khXOmx3S3eWly1JqbZl/D&#10;SK2ZuvJhvDt87qyf2vpNWXbxg9RhG4WZOq8e76nrN+2y0259Uzhoj99Uz2ntOzUPf7hmy0upaTqb&#10;fMbZeHRmj8NT8SD+ImqwrSTvfgmcwBz85Xpm/T7UH3BM7jVT8TGhwk3xOuE3lZuG8MnITdc+Ndxv&#10;qvdrmN8UbrpekRtY6ptW7DT8pnJTfDOzuK9qxoYaml08py8sgH0uPhxmiu9zKV7REEwTD+lLcNAd&#10;eEd3wD8d6ynGfYJ9vrRMb+mXqW9KbdJlRzYq9U1juRV6S49tZFvpQ0W28ZeG9Juu4H3gpy/rScUn&#10;umOV40CdQE1T/KrMfxleWsaG0ouK7xQ/amj1acw7jbz9b3Z+vf5s8vQv6vxq4xUIn+Ozp3e2LDmg&#10;s2kB98qL+M5oaFHjN4WbbpaRLoKbLuK+cjF+GSQ3HcROn1tGzbplctN/wm/6BbymX0J4UPWbwmwH&#10;+U0dE0pmumvc1PGgZKe3MEbUTxgvqus11XP6OnVO39h+e8VO8Z5GbdMxMNO7d8pN39gxnhz98eE1&#10;1W/6Jr5SZf5+5vDLTSNXv/Kbvri58ZvCTOWkZXyoSyMO5qbk7ZvXH/pWw06v6mzbQi4/40T9Gk/r&#10;G/hNX//1tKbO6czO263PdFbwyzfJ1Q9u+sZcuGnDTsnXd8yorrqeU9lp4aUy05G4Kb5UcvtTxXMK&#10;O+W17+BdfeON2Q07LZ5T+akc9Y038MTyGfaYm4b3lOOQsc97msy0y1EbnqpPtdHe4qazOBbO4vim&#10;5jxA7ZBJjJXO8VPWqYJ93l9YqLUJnxlfNIvY1hQcV7hEsgajnrFUzSxsyyvMe5Aj2DYndjH1C4Zm&#10;fCpylzc89RHy9/HNBQuVh3K8Q+vxBuoP3AAfsq+ojP1kPv4665g0Sq9pctN+dhrcNMYP+gTe0VTj&#10;NYWXrgkuqqfUMYTw/hvxoOovlZuuyXoxPONa+QjHbvjpavynzz7+X2Byjk/Es64nP8M8PLWP+Dpq&#10;iBNXMo6R7NTzQJwL8KGusKb4lNIvUy3zPad6nuP8MAWWKmt1XiM9puYuLCc/IbXU7QYnnHbHHwYv&#10;vfv6wcxUhjqS33Qc10lzx9bctNQ01W9qLdHwm47ATTM3X6/pzDF6TSu/aeU13RvcVN+pz5997u21&#10;ms+647k4cRK5ROohxgF9/FZqqd71AerI/wGR34daAvPHfzA46iquIRxTaiO8XRa61Rx1vaCeC/GK&#10;tsJnvUnZRx0OYxm/7G/YXwerd1yz5LEy2aJNs78AV2S8KHjr8zM+03me/X0r5/XN7PND0z9JXR7y&#10;SfBob4DXPstnW8m+tHoaz0HJwd/49N/Q//dwUn3cn2A5/itw01KrgsjrW26K5zTGYovvkOyUc50+&#10;0FEUzFPu+W6lzxZ/bXBX8leWM+6cxw4ZqPxRH6fHAo8hcx7E547fdAnPNubJTZk/7Z4uN60ZqMeW&#10;mmvWx5y6na+p+6LNuoOXsp5h86q+2mfq+43KTO+tOGnTlpUGJ22Oc09w3f0E192p0ZhpcNI7CiuV&#10;l9bSZ6piXKjbusx0yi3cpzSaTNRv+uCP+S+omwsvlY9O/mlR1ANw3byPn0kPhQx2Iv+fe+A4N1/B&#10;vdnF3NOeUziA3FBWqm/0xEOLrFN6wiGFmx5/cGnb53x5aiq8przutCO7ntO9yU2Dkx69e55TuWkq&#10;uWntOQ2PKd/Z6HfvV7/ntOam4Rs6aSfs9JQuX6lZi+0r6nmnjuw3Ta+psfWbnl48pzUv7W/LT9O3&#10;l8zUKI9pdS7tSsm7MiYHy9jeu57f3MdeQByg5KbpKx0pjsRN9Zp+Hw3ynGZ9U/fdmp/uKjdNT2mw&#10;0WsLM02/qRy1nt/PS/unk5sGO72e8y1K/ik7zXbG4Kk3dnlp9mf09bX63y+n/W2sneHvnJw8/VN1&#10;nr7bdhg3PY8+tl+yU9ln5Onb17R7eCh9Trudcz+o57uetr9p5/6T+1Y/L5VZZJ5sfu7cV2OMK/ZR&#10;p2WmI3JT9m8Zaq29zU37mWky0vq/nH3JSjOOxEyDnZ7U5O6fWJ7DtNz0hK7n3f+otSplX8FN2eZ6&#10;TLPO6U79pmyvmpvqGU12mtxUP2ny0mSnTstD5Z2yUbmo8+wz90BFXnzTjlqweTw7meMd8timLuN7&#10;1lxT/ikrrTmp7eSl6SdNNmrtUH2Z5uL3q4eZ8juaf5/aGTd1OZexduk3jyhjFspOrTMzTAfRp5gn&#10;Ow22eiDnQyQjTX6arDR46QFw0/15voiO2a+0Za0nsp5gtIeV85i/jb+zLNnt4/aKsaXY1ub0y05/&#10;cBG6sIlM/xAlN5WZmu+vX1VfquzU3H3Hh+r3nCY7DZ8px7n0nd53PdcDN3H98D2uH77PdcMPipKZ&#10;Pvyjwk+TnU5imYksK0MNnyrLO3aTvtDkqcZsB1t1HZVqpvrozb3MVQ+q8x0H4Um46YOsy9wXzz0e&#10;Zwadb3a7j/Xk8cV8hrF8F6+RHh9DvJPvw2cwx2dpxU2XT96Xe7CGm075IPdvHxpRK8ntNwdRbqrf&#10;Mz2nKxkbNeuWtsy05Z6NL5XpuhbqoPYq19O+zvWr5LTkJ3LPs1puGu/vfewfcc/qZ5GbMpYFHqpR&#10;hY+01DPFN0q7n53qB+2qeEoLL4WZjqc24DiYAppDW5X8/cJU5ahzuM9U86i7Nn/Ch/AAwZm5X9aL&#10;5H316se5zyavczV5nWvwKK3G+7LmSe7fue83P38V4wKvwbPktOw0tTbaDTdlrIfM0y85s4Wdmju7&#10;Hu9L0XB2uk7v6TPqL6lvyn1VeE65H2zZ6ec6ctPt1Ch9acnX4J8wzWWwymVwTfhoMFFY58uNXlqG&#10;d5T+wk1lp1+J3P2XlprDT35/zGN+1DkttU5lrSG4q/3y05abwk9fimly+YOXmqNPHbjVsFFrmkaf&#10;Y0KdHN5TPaivPPvNHu3Aq/rLdWd1Xll3WeeVDVd3fik3ha1uWXIg3PTPOxvI0d+4EI/QQsavaLym&#10;1jcdkpuSpz8UzHRkdrp16d/CTeGlwU3/BXb6JcQ4xcs/zzjreF23wgTJ0/81NU7N03+VPP3kptY4&#10;3SW/6YsNMzU//wVz9X/c6rVtt5PDLzet2GnDTYvvdHS/6VuRoz8+8vRLrn6XmzouVIwPBTd9HZb6&#10;+i+nkKd/R2c7efpdbnoxrBRtbsaHMm5Jz2ntN+1jps8xPhSKmqfPf7vz6itTgpu+0XDTd2CT77xe&#10;cvXfej3Ht5ebziZPH89pw05/gydUvdOo8NMlkb//b3DPXm46nJ/++zvZV2KXny7r/IYxp2SjMlJr&#10;BbxmHQHZbnDT2YwNNXfvctNkqBU/TXZqTFZax51zU45ZVY6+ufptnj6sdO4DxWs6ayK1QiYUPRP8&#10;tIxdPYdj1ixynWfdT761oh7JzPH7ImPKsazhUvjqzb2N/Nv75Bq073tP4/GyXUse8p7gJvKIYKrE&#10;RQ+9Dx71X+FXjoH+Mfio3lE4qM+NpqInqVf5JLVK0PqnutxUNrmO46Vj/ugnLWM76S/tKjyleE5r&#10;dprcVE/qIG4afBSmtgbeU5jpJ4KLWk/bWjCy03h+F+cfn9/pQ3V58/vlpNQhgJHOm/DheHbmOH9z&#10;rGk9YV/qsjB21/3Wt+aZms/V4JHl2Voz7XKef/idZzNm+Gw45qxKvmbGPYxFT62XmdR6cSzB2WNh&#10;UPdwbr+V+oPfHZmXtr7Ta7k+Qrc3sjaa03LTOcFN9ZkWr+l8z2PBTflczIuapn1+U/vKOFAlR9/a&#10;pcFOx5Q8/cjVb3L0n75zz/P0zd/PZ9KZw+N1lu1Hf7JP59Efl2u8h/GePvLjfeCq74Wrvo8xPc39&#10;5zM5phTPM5dMoq4QDHsjefybp38GjvkX5OjzLLHlpp8NTrnx6b+FnZrfXnyiWxnXKbVl5t/BT6nr&#10;gj9z84xU8Z5unikzLdpCTG1krHpz6LfyXj+D1f5s1j/wWvqoF7DhacZoYx+XzT4/l/MRns1VU/+a&#10;awSfH+BlnvZh/gN/DCvFbx2+0v/G8h+P6fUz/oFxnA5nHZzbK89pjMcGO934NArvqV7XrobwqPZI&#10;7rlHwnPL99tkPQDqpi/jfyQjDW7K/prs0+ngpjybCG7KdafHBLmpee7xXIXpeN5CDJ7J8WI05jnS&#10;PN8zFcedZr3ZNygmLzW2HlI+11RUT0ebz6yvVAUn5Vpbf2k/K5WZtn7Sus31eHpPY+yn27lPaCQ7&#10;TWZac9Mp/N9V+EZvKe3wjtInPw3Rzrz7B2lP5D/ien3NAz8qrHQC9wd3f5v7b+4VvnNuyRuUIwYr&#10;5f5RPpq1SuP+70CmDy79ctKTDy9KVlrH5KbWNpWdKuuapgYy1KN23W+aOfvnHF3uOSMeM7rnNJmp&#10;MbjpsX2e0+OGs9Jkp3XOvm3ZRnJTmWk/Nx2Ys3/KnnHTmpkmN63ZaXhKz4QtDZA8TeaUPKqfmfb7&#10;TZNxGZN79fOwuG89f+f3rslNb+J+fiRmOshv+oNLuEe+FL5DTG76A/ZVpRfaXP02X/+Kwv3lp62u&#10;pJ2if1S/6dVNbv61JcpMU8lO5aL9SnZpdF5O3wl/UMFOicFNidbPSaUPNaO8tOak/e1cd39Mv6m/&#10;c3LD2rOZefCxLdmestPcptfbZhumkoEmMzVmX0/kNbk/5Gsz2p/rr2PuU/3cNJjpOeybqWY/dX8N&#10;bnpW2Xdjmr5hflP2bfP1/e7OMwYzPQOudzrt0/bMb9rPS51OPmqUm152cm9f8lJjMlNjv9dUbhr9&#10;xGCoRI8ttQb6TflfyEr7FXnc9Efk/2aN06hvynZMr2nLSdlO6Tc1yusGclO2i8z0u8yXmbqcflJz&#10;za194vmi1VGM44ei3spXu3WqHdvPmtV53DbKUWWhyUf1lWb7Orabkq06Tn0rfnsZac1qZbctj+X3&#10;c7ynVDLRy3mvQfVN6+WsT3rKYYWJykWDgx5Yom2VfLSePv6g4iON5b9U2KnnS/X1A3idfcSv7wc3&#10;/WKRDNU+1+cyvq9+V32vfla/j2xYZuzv7fbRiyobTR4qE211aZknN1Vuf/l6+E4v73LTus6p7FRl&#10;jdMxHPPuv7HwUplpSu9p+k+j5ukPmIf0LMhXk5nKULvMlHqoXIc/zHV4zUhty15r1dy0vy03lbnq&#10;mXB8Ke9V9Jt6XPE44zFvdzlpHrfayLqihs1ZrJvfcSzf12ul5KY+g/ZabDH5gOk3XQY3XQY3jTz9&#10;XeGmwU71xBRuKv+M/P4e5llY6TA2OkLd1LaeastW+5lp4bVy0/Cb9nFT32eRnqmGhY4U50/EW6pG&#10;WK7LTOWnfdwULvrMfXiwYAWO6TSbnPw55uezXL7fwkkfYmwn8iwfoh7dZGr44SdaCx8dYhwG8/Ic&#10;52mNrDT0Ke6J+gVbhZuqYKc1P32qy03X4Tkp7NRag0Xr4KYb8LGoQew0vKfBTeGHkaufdU4LOx2i&#10;1ukLC8izX3Ro6zfdATvVY/oyjHTH8qPwnZJvj7YtJcd+yZHk56sjyNE/PPTi4oOpd6oOidz9ksNv&#10;Hr+iHiqe1G1LC2OVq253nWibEZa6Y2U3V9+8/Fdgnq84BtQa8vJhojtWFWWuvgy1V8fhOZWbXtL5&#10;xbor0IWdbbxmy+IvwE25p4SbblqI9wduGvVNF3Hvm9wUdhq1TsnZN29fWfd0qJLcdCs+081L8O0s&#10;+ZfO5qX7w01Zx/J/7mxbe1oPN3VcKLnpa8/fhGSmu8ZN34SbvoHX9HW46WuNZKevKcaJkpsW32nm&#10;699VPKfk6u8sT19u+iZ+U5npW7DRELn56Td9q8nTl5tmfdPtQxcwVvP56Fx46UV9Ktw0xoLaMjI3&#10;3QEzVdu3wrEbbvomTFJu+g6c9O3XZnRkp2/LSRsVflqz0zlR59Rap+9Q6/Qd6pHKT4Ol4kG19un/&#10;xUs6SP+PfvVbaqDKSmu+WrPTt1nvW2/Mx3M6O3jp66/OiLGq3sSH+jvjpslPifMHqNRHLR7V3eGm&#10;cx/keY4i3z7qm8JNzc9XhZu+Bzb6nuAaM8fD4tAsmN0z498Xmkk+/QyOcz0a2zBPYvKGmjHk2Cs5&#10;L+sVGoOHjCsMRH5h33xyzPXPbXjqr4Nvlpz7T8FKeWYkN53qeOh47Z+Em077i/ByykyDp8JMn1V4&#10;1lLrYKiq9pvW/PTZxms6nJvKSXmOFX5S/P9w0MJN7aOeafDSfO6XOReek/SP6kW15umfch78CPW1&#10;f7/z+E+5nuDaQOnlklNEm/P/BK4t7kfjud4Yx/nZmKr7I+eea4T7Ujd1a5fe9W3uz64rHrFx9N97&#10;A/dsXPO0fJR5/W356J3oDpYbiZvOH0++//2KZ5Aw0/my3HYsKNr3WdO0ydEnTz+5aalrqrezjPs0&#10;U26KZo55f+Tny0yn3+F4mHtW39Trpke5hklmapSjxvQtXW6qH/Wxm61jz/Pp7zMu6A8dG/S9UR/1&#10;sZ84DpUMFQ/q/dZG4JriYbg32389+9mGadQ2hT1uwSO6lbGNtuKb3ELO+RZ8mltgpKngpT3MlDyF&#10;zPNvcvfN3+/RzD+Dp1LbFP76PDkeW2ZyTn+KfYxnBatgps9O/QiM9E84p3+is4JrhfmT/4waPtQV&#10;0Ic9/eOwz88S+S8wXWqd/y21h/9nqWn+1J/CR3keWotrgfCdcm0gQ5UB96ow1CHGfjJf35oZeybr&#10;xFozFo8r7HQZ9RHkpsFE+b97XJCJzuQ4MJvrtUVw08X6TbnulHvKHj1OuFwyU/vlph5nWj9o09c/&#10;3c9O2+OQr0U5v78/p4cxUT5L28dns62nNDlpxuC99Ec+/pjCTOWk5naFx/QOIhrGTe2rFH5Sjh0Z&#10;a8+p7cm3Fiaa4zy1kf+APPSR24pcVm7r55LlymMn8V/xfsDjgCxKdnLdmcUH5FgXpx9ZvDanHF7y&#10;CL1v/MaB5R4wPDS0+5npqUeU8Zx8TYjpZKdy05qdJj9NbhpjQ32l5Cm2DPWo0blp3pvX9962e9jp&#10;KNPyUpXjRcU4Ud+o2Olxg7lp60M9vuv/kmvITUdipiPl7MtXan9atvVjZVsuM6i+6UjcNNmp3DTY&#10;KbGHnZ5V7guTmWZsfaZnN57Tc3v9psm5MtYMrL3nPH/n9601N5WdpmqGag5/v99Ubhpif5WbtuyU&#10;dlvr9DI4weVFLS+9AmaAwot6JW3FdD83rWucmoeffDR5qTHqnPKfMcpF+1UzzJxn353q+i4HlZXK&#10;QZOZDor9nDSnY12sr36vuh1+U36H5KbhLT6H/zfbNVg521VW6Xa8AY3GTZN91rGHl17Q5aW5D9TL&#10;1vtI227e2/dPZirLbTmpn7X5vBmTkfb4TZv92L7ko8FIOY5dTZ/t7Jebykx/F9y0ZqbR5j+9q9y0&#10;ZqSRk39il5cmNzV6fFEXKo47/ldzXKjkYcHGLmY/5z81SMnQenymbL/kprXnNLmpXDQlQw2OyrYx&#10;Fz+46nmF4ck3zz2mPA/L42/Pcflr8NNGp3yZcwvH+lM5x1jnRX7qPPmgrFQ2KiN1nbZTjiUlV01O&#10;2s9K5aUhjp1Xsg1cn5y0ZaFOo9H8pi7ra5TcVP+n575goQeW6HSPDmK60omH9M3P17NMrkd2euwB&#10;je90vxL1oNonQ9W7al3Vs/htzvlaYaiOKyVH9Tfwd3IbuC3Tb5weUlmqfangqhwjjdY+rf2m+Rp9&#10;yyk9pyq46XcKD5WZBhP9bmGmtuWk8tL0oCY7jZyvnPfD4kcNZvojxyRAP+rlpP01T/tZaU7LTJW5&#10;+k/exnp/XJ7zmhOTxzCPQf15D3lcGsRTc17PMYv9PI8pctP7+M5egz1+F+9/B9+f97UukuO293PT&#10;5XDQFTvlpvonm/tGuWnLQfWpMqZUyz2be8x2PtO70tZfGuuVmzY+UzltqNSIS7+r80vupMvJTbmf&#10;g4eOpgUwU9XPTvM1jtUUilqlMIamZql1S9WscdQvRYWX6m11XeQ3PsDYsPymy/mcaiU+pJXcb698&#10;7ON4RD7NvRJ1zMi7W8W90MiSocJNVcNO9aDmOFF6T+NeCb+p3LSw035umnn7vew06p2S+1f8poWb&#10;yk43OEbUM44R9VnqkX228/y8L3Z+FuyU8Z0WM67TUnyhS48iZ1+/6VeQffpKGftJDgovfXHxoaEX&#10;YKU/Z/ynHY1eNq4s40E5JlQZF+oE+Kc6EclFZaLWLz0N/klc/XX6TsBDeirjO52Bzoz4S5jkL6ll&#10;+vLqM/GfnoHOIj//bGKtc3g9ftNnqYnKeFA7nj2H5U/u/GzZofhLP9fZOJ/6BH3cdCvcdDMaQhvh&#10;pvpOVfJTuWmyU+PWJXDTJf8c3HRo8T/BVPen/bngpi/ymfWbvsrYUK8+dwO6sfPaHnHTip32cNPb&#10;4KY/Dc/pmy9V7HQXuKnMtOWmvzA/X03svP1KUUy/8lCMD/VWk6cvN93WctPz4abnhwdVH6ocddvm&#10;SzujcdNkpjueuzq46cvPX9959ZcPMxbU0503qW+qz/Rt2rLTf8Pr+RsY5Tvo7dZ3qv+08FPrnBYt&#10;6LwtP20YarLT3/5mGdx0ZMlNnf9/gp128/Vlp+b5R61TWKyMtNRanQlDfYZp3p/Ptlfz9BteOoiV&#10;2lfz0mzvKTedDTOdjdd09kSe/0woeub+kjerB2w23tPZ+FBn3w9Dpd8c237JQcJDRsy82IyuY5Cc&#10;H8yCGPzjvsJH5j/4IRgRHvCnPwcL/XR4TdfrNY38+4aPMkZ4+E1rbho+05G5qey0l5cW3+kgbhrj&#10;QUWOfj83TZY6AjflOO9zvFI7Rnb6x+QUUGv0IfLEby91AidwjSELDW7KuXci1xT3N33BTbkWsZZO&#10;clM5qpKZ3sv1yz039so+vSneR8k+xxDlqjEO1HX0N5KrpuxLj2nNTb0P7PebJjedLzfFG1u4KZ5Z&#10;anWr0bjpzDFw0zs/ACeVlza6S276fpipXtO9w01rZvrozVzXIMeLiufazTXbEzybns77Tb11n84j&#10;XLtN/sE+XAPuE7WYJtz0HsYMfS/PyN/HddgHOlNv25faArJgauo8UGrPrqXuwia8z/qgY+wnWOQm&#10;avBumg5XREPss4Okb3Q0bYgaFKU+r+u2Fq71HhZRu3YhmvsgXmX+E3Mf5L/F/8/amQum/AHPQmG5&#10;eFXXTf87aveQu/Lk+3ntR+GunHvwjPpMdv3UfXqZac1Pm3apd2refsndH5qBL7RSD3Md8Pqdzfe7&#10;y0038vtY42AZzxNkpDU3NR8/jjVw04WMuSY3nct39PhQc9NknMZd5aY9HJX3SR5qzONOT9+95TjU&#10;w0bvGc5Fk4/KTFPRdzfLVqp9pv3MNMZyurPhqMSal0abY0by0jo67lPyULmpPtOocUq/PDTqnHJN&#10;7zzfI1gr/fpTPQ7pPfUYJKf5/kXcf51V7tOtqSbLPOnQwka/9sXiffH+zT4V94OHlHjyYYWR+ppB&#10;kqEmMzUOY6a8Ln2ntfe0ZaZfHc5M9SzV40IlNzX23KMf3TtWVN7HD4vHFGa6u9z0guMKT609pzKN&#10;5KbJSEeKwVRObthKE1tGegr37P06dfe5qew0OIPxDO4D1ZmN2ObBz86GTTTKXP2anabv7/pzh/PT&#10;YGD0tyzsvC4/G3R/WvftjJtm3dOam+bYUHLT8Js20fvaVI4ZpfdUyUZrDeSm34IjXIX/6uo+0Zfc&#10;1JjM1Jz91CB2WvPLYdyU87Dn6uSfeU6OyP/R/uSp7TJNf7LSOtbvVbf9/eTIwU3Z7o4Tltu55qYy&#10;y5qbXs82VMlFa5aQfCHiBd1lnK6Xy7brqfeNnulqf9opN2X/DO9XRvbd6yrFPKblo/LhmptGH/3R&#10;x2/wu+Cmw5gp/932/2270Uh+00Hc9JITy/OXQdw02OnxhZvWefoyMVlp5OcT9yo3PaeXnQZHpU+/&#10;qXkJ8lMZp17TeP7FcTr9pXJRJRtVpxmZn35To8uedXR5Znej2/k0xHFLyQhr6bms+ei3+H3baY6T&#10;tmWm/dw0eam1TuWmaiS/qcuq8zg/eJ6Lc+Ah3Rjs86CGgQ6ImZtvPBZ948BeBS89oPsMMlmpOftH&#10;f7Hk7us7ldl+8/BGR/CbfYXzGr+V/PTib/D52U9kxzJU/b/WVYh8/gs5/l3c9ZbednlhpXpRg5sS&#10;k5e28Qr6Gsnjbes9vffbXC98h3uVm0qdU2udJi/NXH39n8lM9Zhm/0Bf6Y+5frm5V3ndnrGe/+hP&#10;Civtibzedes1/QnfzbqueayJ4xO/Q7LTmOYYVcf6XGR/HrNyHR4To77JWeVccx/fPbnpI3fwW/De&#10;k/lc8ycWbrqGMY31m5qnvwJmuTNuGuNCOTZUjA/1oZaFykx7uGkfIx0t97+e18NM5bMyyBAcknz3&#10;ZdQG1dOTY1O13JT32x1uGuw0xoHq5aw746byVVnpggf2hZMy5vFD1CtlPI+lU5KX/meYKeNQkLO5&#10;ivp5q/BTrH/qM9xDwCqpRbYSv9MwcY+26omilps2/NSc/eCmje90p9yU2mJZ7zR9p+vICQyZw9f4&#10;TeWntsN3GtyUe0G46ebZ5JzP/Xzn+fkHdV5YiEd00ZdhovBR2Oj2xYfhQ5WnOg0vXYSndNHBnZ8t&#10;/FLn+QX7d55bcAA5+3BWZe3SyM8/OsaASl/pS1Ebldql8NQdq44jD7/UMH2ZPHy1A875c/Lyf7EG&#10;z+iz56HzS4SR2idb/fma02mfUfTsWZ1fVNq2gnoAq07obF95QucF3utnSw/qbFlI/VKZ6Ty8MMFN&#10;S47+VvL0a25qjVP56UjsVG66ZQn+I7npYvymwU3/d+Gmy/6xIzd9teKmr1Xc9HW8pmpX8vStb1p7&#10;Tmvf6evbkpnW3FR2WrQzv+kgbvo23PQduKkanZueBy9tBEst+fsXw00v2QVuejV+04abypRfebjz&#10;ltz0V3BTfaaMvyQ7Ldy0sNNeblpy92Wmb4fmkbtvu7DT3+ATlZ3+FvbZ1VLaS3s5ajUtO02v6W/e&#10;Jk8fRb1Tx4niPd6Clb4pM0W2rRewx9z0IXhoqoeNclyZggb5TXN54q5y0+Iz1WvKM54HEJ5Tman1&#10;TJObtuz0ftgokoXOup+x7O4vftNneGakZip8p/pPoz1eD2phpjXbsF17xGzH9H3FY6bPTA4Ufq17&#10;iXc71tQf4p3To/bZ4KYbYjwoa5tatxQvHv6/dXDT9dM4VjGOT/RNs//Tod48/eI17XpOB7PTGDeK&#10;51eZpx/cFK9h+k3bGqey1OCphZuu5lzp87lSn8ZzENyUGqQx5pPjPjHts0jPD1Nu6XpJ5aITuM7w&#10;3GuUpY7nWsP+scgY7JS+tp/zdvBQrhNqdnr3jQ1PpV9+mvI+zHFc0sNijVPldMtNr6F9LbyVmB4a&#10;uanTY1mfdQEKN22YaXBTWCk1A0bipnWOvtx0+h0fGMZOn75Tbioz3XNu+pj1Tflt61x9r70KN30v&#10;12fy0/fwfHqfeM+pt+kxNV8fZnrTPuQayUz34bpwn874G/cJfjoJP+pkfKku9+RP/ax4UanVOs/a&#10;5A9Qi3yynmLH+NKPSq0IBcPfgDbyDHOT4tyqnN7wlCr7qzHqS+AlNa5+4q/immDt1I+yHlg75/75&#10;E/ftzOD/8NRd/D/GwPHuKf8b+Z5szrHTNjwNk3/yT4OPmpu/znHQeB4rp9xCXvxmxkzb7Hhq6S81&#10;7oR7Bt81p77Szl6zs/ldZqxvFW6KFzu4Kd8lx5n3ONDLTT/emcv1p8wzWKS/BcvksSWYKfNqX/tI&#10;7eSmw+azzvSxJjd1up+XJhPNmLw0Y/Z77Kp5aWw3tl36Ta0bKjdNBTPl+nuk+qaZi5/5+S03va1w&#10;0YdvJSJz8SN/jHXne+krlbv6Gtfj+FA+d/F/7zjj370QjnB68S5dcGzxsjgehf4Z8wrznk7PS+YN&#10;nnRIl53KT/WSyjqNJ6vDeuc7rUbjpsFaWUey0/SdvltuOoidnnM03280HcP8RvpOw2/Kb2JtglrJ&#10;SQfFyNE/vvyeu8pNB+Xsy1qG8dJTmr5T94ybBjM9Aw5xZmFO4d07q8vSkpn25+r38NJzuL88dwA/&#10;pS/vN70HVfV96aD23uSmyVB72OmlxUPdn7ffw035L4Tf9FuFmw5ip7XnNBgq58tgptd0OWo/O635&#10;ZXLTjDXz7G/XDLV/Xj0dzzavK884c739sZ+bys1H46ZuV7ehbFP1c9Pcrm28oLuMfS13oJ3rMOZ+&#10;ketup6v9aERuenbvZ04+ahyNmwY7ZRn9poO46ZWnwZpQerWdVldUupLjY/ZF/Cbz0ZVG/ot1nn5y&#10;0Z7IfznYKf/f7E9u6nQ+T5GZ1tw0OeklJ/7H5qZR45TjQV3fVG7q8dPnWv0Khkp/xuSmp32lMFS9&#10;pzLVS/neMsCak2a7rl/aclJ+y7bNdsl2clMZ6eWsMzloMFP6dsZNw596Ah7PrzXPCzk3nnhIUT5D&#10;zGh/nB+bKGOtuWnmZshOrXEToi17ddlYL9Hp4Kycdz33Ou/Uw/ldvsw58oiiM44s/lN56imHlT5Z&#10;6vmcwy45nu/P7+Hv9P0LOP5dxHHtMo5TV3BNz7HO6HRyU9stM728y0yTxctYXeaOqwo7HXs99yM3&#10;FIY6/kbajcYRnSdfvftanv1cw/t9a4BYj/0/RXeyTMrla41p1lH33WVfpXuu4/VXw4YvKccCjwk+&#10;4/vOefB9vrtR/6nKuqftsYtjVJ6Tsi+OXyxbH5+Cm3K+9DldDze9nd/gh+W6ap7clPu8lpvyvN/6&#10;bcvxmy6n9unIYkwKruNTNfOUuQ7ylPYsM0rtVJfrekwbXyufUV6a96bLYJTLHVeJzyA77XLTDxdu&#10;il+0N9e+dzr9piNx09nj30/+vYIv9AifKX7ThXgkFj8kLyUXfzK/F16RFXJSvKWr5J/BS61fynjK&#10;cNMVj5FzOo2xn2Gma6f9ZWcly4TgpCtDvO6Jrvq56Wq8GHW907Wyg1H8phvlpi07LZ7TlpvCT2tu&#10;un4m937m6zfcNOqcUpNs8+x/6Dw3b7+GnR4CFz0Ehnpw54VFB+JFlZEe0Hlu/v6drfM/3xma+0+d&#10;TXP/sbNpDmP5ziHPj5qp1k113KmNs/6qs2EW95Ah3nsW72f/bLw7c/CjzMHrYh23uf+rs3Eu+YJo&#10;CLY5NO9vOpvnkxO54POdrQsYg2nBF2j/c2cLfT9b8vnOC+TJF32RuD/aj/79Q5v5nFupHbBl0RGd&#10;oQX7wUw/29k0j/Gg5sKuWa/cNGubykyDm8JVhxgTauPC5KaFnfZ7ToObLu5y06HF1IZb8r8Rnp/g&#10;pqcM5Kavk6e/q9z0LZmpqnL15aathnHTO2CmjBWFInf/pdHrm/Zz07fxmyY3/c0rjg3F9CuM2USe&#10;fr/fdNvQuRU3hZ8Okb+/ueamV1DrNHP1u/VNi9+0n5tO6bz1a7np1IqbTg9u2npO8ZsWdlrYpfzy&#10;beqPtpKboq7ndGHntzDP0AB+Ggy14qb6TsNn2jDTd4j/znhS/8Yy77y1oKO/9C0+w1u+7++ImxZO&#10;Ki9NDc/VbznrXuKm1jWVmbbcdELhprLTWeMbf+m4kksr35iJjP1qPaRju4wjWUcb7yvMNFnFdNaT&#10;vi/50PxJ+3Js/MuoqbiBXOWNLTeFjXLcrJmptR9jrKgn7Zer9rJT65wmMy25+rvHTa1NuuYxzokc&#10;yyNPn+P3rnDT5T4za7TmsU/iHfxw59HbCh9NRqrHdDySndoe9/3CTM0HUcFO6dMXJjsda/9NhZHq&#10;MQ3vKfEe+lz+Htp3Xo+4dpGNBlvlGid4KfGeRjlGVPhNr2l8p8TkpnH/xfSucNPZA/ymNTedMYCb&#10;6j2Vm8pMHQtzT/P0Cx8tz64fvbl4TX1Wbb95+I+Sqz+5yQ16/FaY6c0wUf2myPGiHoKRqsnUPdWD&#10;+iDjSPlc3efrY/nNJvHbPsD0RPiq+f2P3Mznv+uD1Hn9cGfxJGqpP2FdCOtHFK4f45U99d/hmYh8&#10;Evl+V4WvWmMitRlfaHhWZzKu4Ox/YXynv8Jf+sHghdaff3rs+9o8dvmitSyWPvJ+cuh5/vokuSUx&#10;9tOfB+u0juk68vXXwk/XTedcS53U0bkp52KuQ3ol65X/NpL97onIgymeU7np/+jlpvzfZZW7wk09&#10;RngMGZGDMn8YG/X34jXD+nnP5KPJbnNaHioDbeV0n5KZGnNcO5dvuekY3rOR/DR5ZstO7+B1qPWb&#10;ZruJg3ynekbloHpJg5feAjNF5uLbJ3/N95eburxM1eOCPjo5lXmq3pfryzzx0N/rfG2/4mtJPpr3&#10;euYPyk8z7zC9NsFVDyr3fb4+PKRHFG7qPaS1T5XzTj6sYarMT3Z6Ku30pcppHW/jm0cW1ex0b3LT&#10;QR7Uui+ZqXF3uGkyVTlq6zk9Ydf9pslNgq2c3DAW4p5yU1mQPtPUNbRT6TeVOY3ETVuvKcvEGNjn&#10;Emud0zfdzEvulveheV86Ukxu+p0L2Tcv6pW5+qP5TZOTuky2jclN61hzU5npTrnpVfxfFP8ZFT7T&#10;Jg7jptd2z5s1Ox2Nm9bMM9s+zxjITOnfXV6a/DR+j8vgBvy+yQ5lC7bDb8p2NP9dZpnbt2UG5/Vy&#10;0JqJ2nYb133JWOsY63I519Uo30e+kfzd969z869lXuhsPiuKz0qU+eY+G/z0TKYrpc+09Zoyz3aI&#10;457HvvxP+B+Rf44qlpGTppKXZq2M0bhp8tHRYrDSkzhepDguJzOt40UnlGOK0THoUh4//H/KwH7K&#10;fl17TW9lu9/C/+En/I/0nlrLVOlD3FWZ+515+nVevnnhUdeU7Wa/PlNln8xSv6nH+czHT06aMT2n&#10;+k9lq+00bfscM8pxoPKYlczU6fCfsl30ol7Neym9lsr3tv5nSi4arJTftc67D17qcdZ+ftOdKfP0&#10;g28eXFimbc+Fx/froK7/9ISqLQ/1fKpkp6EDCiO1T1+pivMv/cfu33BTXne6v+VX+G2OLIzUaeU5&#10;2vfws5xyWDmXnskykdPPb+nv4O8iQ3VMLbePY0dFLdTLON5cXZR1TOWZwVUvZ79hvvtV8lXZqvvY&#10;HVdyPLqK16nm9TLV4KBMyzD9j/lMtn4O1/53z27+w0T72mX4bB4Trq/VHJfyOOExpP85TB5XBsU8&#10;1kTcldfyfnEOa6K8NY8vNTe1rpLPqc0T9B7toZu5Px77e51lD7+v8/+pO/Mvraoz30sURNSsm3Tf&#10;JLfTfVen053um27tXp2sTsxknOcZcEYBBwYHRhkURRkVoagqihkhMlMUBcisIvPgDGiGVigBte9/&#10;ce738+zznLPf8w5VgPGu/uG79j77nPe849n73Z/zfZ791uILlZvt24ovZI1gYvCryzyp+FKriJiz&#10;Wtqux8V6U+wzFl7N+PGvK3/ctkivv3K++G4QjPfNheKXc/GaSrMvTPOWKufoTHmzlI+0VblHg4i/&#10;PzdZJ7HuBmp14adJ1aL1TuCmdqz5Srvq3IGVbp6n9Xi1rvHW1Fu6TTGa25QrAL2+SD5YaZs8KduU&#10;0+sN5clDMNWd8ozu1bwKH4pzU/OXwlnFTtF2WyNKcaLyQWUSBwgx+8TtI615ovOEvGbx2lDE7P+j&#10;9mlNKHlMTPKb7Jb2NCsfWibFqjf/nWlPs+Z3zTqHxBpRe1p0LLH6a5TPM9IBsVB00CVO+va6S3Ts&#10;vyVvLPtesmVxt2Tr0m+ZNi/ukmxdwrbY+1Kx9WVIn8lyfTYS5bbl2rdCzHuFfmMr5c9aJS/PKnGK&#10;5u+ZtjfLg7Na26u1vVocQ9rRIv7hWqPtNcpfiFq1Joy0q1UcBa35Qdjn7WvlW1snr9o6zRXXB+1b&#10;/yPxVK3TQX5Txe4fFDslTv8AXlPx070bxVk3KoYRkfdUOqDYfJhpiNPXWshbfqn6TyXlN91MXbH7&#10;W3+SfLjj7uToweGmY4rVR0ffGSERrx9i9tveeyZpe++5pO3958VGx0vjrH70vTHJsfeeVv0F5TYd&#10;l+6bEBiqWGmb8pq2faDcpqnaWBsqk/ZZ3tNJYqhTk+NHpknTk+Mf1Zfos48aFKOPlOP0Y3Kcep5T&#10;cp02qa0pOflxo3yncy3v6Yk/Lkz+dGhK8uE+rQu1t7fUq4ybwk6PHHxUftN+0gDVY+UM9aO3n0w+&#10;Vn7T38tz+vv3Rip36kJx0xVae+pVxeovT9rETz9TrtPPFY9vEqckXj+T+OXnxjDXimNW1xcnNirP&#10;qYucpy5fO6q8/FKs9b8kyi/lW6VOPD/6/Pgm854aNz2mmP0/LFIe26Hi+tdZrsHd8oDtWa413sUL&#10;tmotdrycrbPV/8zRmnNzxULnycM3T7k85nUWG+2crJ2nteRSxes9eX3tPD0u8peGeme1obOT9XN1&#10;nhpqnaPnl9bMEQOdpfylUsss6oq7RzNVT9Ws0tSkMhXsFN9prJiXOg/1uHwrNY44F4XzwEU4zv2m&#10;K9mmXXI+wXHL6xSDLM/+HvVbe5Wjeac89rBTvKa5YKSIWH0UWGlJqZj9XZlY0z6IdfgsLl+e0R2u&#10;xbDUVOKiwXPKfvU3ltP0L9ISr2nMTVnnXuPNojRvt+WSIU7f7+kxbimXNXHHc88z1oG3FD7apBJ+&#10;ytgb+00bNA7DRzNpG27K+BxzU5jo9NERO1XdPajmNx0R2KnNxVR/Od12vymx/C8PD8wUT6rX8dYw&#10;h0PkBlgrP/GGmcFruk45TddpfHxNMRmI8XH1dOL0NYY25GK7Ve1r6uRTnkaMvjzJ0mqtBYWor5xy&#10;drLypZDXdOlk8R79D1lm+oZKFJgq5ZJJ37BcRuQzQpmvdIK8dBLbi1G6n/oi/Zchnyk5lGY+rXga&#10;MdJF47so52k3ne/85FWVC8aeKw7a2Xynxk7FTSnnjFG8/jP4TjsZO60bJvY8VJ/n0E5J3bBzksaR&#10;WldqTCdbb2qJnnONfrfr9NveoLiTLYqnf+MV5cJ9Vexyyd9rnP9H5SrVWKoxeJ/ymu7XelDkMoVJ&#10;wlJ3LYGt6p4iuUmX/bXxy53LvqucGOFagIP5dcQ1x/WyTG3rlS/9LTzXy/9FY/s/q6/R2I7Ia65+&#10;Z7fOv0vsdteKH+g60r1B5bxA+1ZJ2nbtt33sL1Ueu88aWMTXpyIXAXXyoppYW+rimtq97MeW//Xd&#10;NTp25Q+TLbrvvUq/K8v/qfcDr+Ta5/21ztV/K113m7RmZuu88+wY8vBzjPcv1t+o/6Av4f6N9S30&#10;J1Vkz6N+pVpJnxPvM26qtiIrjbdjbuqsMi7d7wm7hJU6L/W8pjEXNU/oS/lx7hNdOEm/Y10bMFFK&#10;i7HXf3bObWtN6XcAs31V2/yX57g5+s3Xqy94cYjmRwM1n300zJ2YP+IrZf6FL4b5WRwPeOuvwzyN&#10;dpvHXRbmYxzbsyD32FipffDRTFcHhnpXWt4ZbeNLZT4ds1MYqrWp9Dh95s4o857emHuUbF+8rTrz&#10;c4/VJ89AzETjep+bS32nfW/JfabOTuGmzPvxTD1yexB5TM1jmm5bu7epLOY5da5hnKNH8IzhHXNO&#10;6qXzUvebwVhoK3JT4zT3BI8bddamLtG92kb3iR2kwkvnYg6LjEP00lxQspynD6hM5f498jW435Q1&#10;spHPP31O6dtexnH8Pn+Fq1mM5CMqa+hp/T59P3X0TD+pfyS2pTFqI07feOAAMQDVTQNVVpDF66vd&#10;uamVT4gFuJ5UXZowKNVglQUZP9X+iS7tZ4yEp04aWi5jpxovXhyusVWCedZiqHZc4Zj4eOocEyvm&#10;qNTJzVMmvbaMmz6i71nfq/FSL/W9GjPto++7bxDfp39/Vuo7LGGjhe14H/WYmVLPzvFQfl7/zdhz&#10;6fkoq3FTZ6a1uCm5mJ1tVOWm+r0PkWJuCtupyUx1PTkv9fL/Bzft1yN42LOye85N6VN4/8RiE4MN&#10;KyUuHz5KOV7XCCrhpvpeMm5KvYZibuox+c5MKZFzU2L1R+q3BbukfzSv6U2hb3Ze6mXGSW8Ix2Xb&#10;N3693LQ9Xur7T5ebwkpjMa6ir4qb3nu1WGmke67SWBpL+/CpwlEZ+x+7U32Afvej+N70fWUsVH0a&#10;DHTqUPVXKo2Dql+EnSL3pJpndVB+LP5V95TCTfGGcjz35BhH7N5GtVL9j90DUQk/NYaq11XCTtP+&#10;Ie4z4KYuH4+qlVUfx2+1HVn/pNfj4yPjDvMt7kOT23TB5DBvo415EvevuT/erHWOWojBrO8iabuW&#10;Gji+umCxHVFLo+bvUnxsC4/Vc6PsNaTPtUolWjldJfvtWPk/Z7PGk+Z4iimEg64VKw1r3IsfKEff&#10;GsWUWm5S46diEik7rVSy9vE6sVLLWarzbpQXauNcrb0rf+mW+RcqFl85DYybipdqPlCdm2oObcwU&#10;ntpBbip/qrHTU+Kmmo8pTm+X5mmBm8JSO8hN5TMN3FTzvNUw045y058mB8u4qda/Ejst46bGTk+N&#10;m765qjY3fcu46V+dMTdlXagD7XBTmOlpcVPF6lfmpqPkOxUbfe/ZlJvCR3Nu+in7KnLTie1wUxhq&#10;YKdw08/kOS2yU3hpWw1uCjNtk04UuOknGTfta9z0w/0eq0+O0yC46RHjpv1U9q/ITj96+4kEdor3&#10;NHDTVyw2v+1Prxo/JV7/uHPTmJdST5lp4KZ4QKvL4vblFQ1x+8Tub4g4arqGFGtJRTzVuamx04yb&#10;hnh/uKn5WeU9PSHfabvcdDbcVGx0juLxjZvCTmGh6lvEO9eWMdFSf2k5MxWD9cfo8ZzDuKnOaefV&#10;c/A8roybzhbjmQ0zrcxNV89UH4qaShVz01Uzyj2mp8VN1VfDgGAWxiCmBXYCE3pN96TgpnsUq8/6&#10;eTE33SVPae4vPTVuCjM9bW6qmAHzmZ4hN3VfaZGb0m6e0jERM9V4DEeFmcbcFP+Yc1Ors522eYy+&#10;81Hjpk/pP82IwFG9PeamtnbUsMBQmRP6HAz+0lx3drJpVuCmrAXVKj66FnFPUWULfHR6N1sLivWg&#10;fE2olrpuFteexenLY4rP1L2m5DZd9uI5ioGHj8JJkbPSsM/2v8ia9+eIj54tKR5/vP63pFo4LnhM&#10;vYzbF7wgVjo25FtapDh9YvOXTu6q3KbddL5uWh+qq/Z3Fv8M8frzUmaKnzTnpsFzypqhsNfGkZ2S&#10;+uHnJNNNnSwuqVGf6wx9TqwdSkz/she7JmvqvykfKvw8rCO2R/lL0b6Vf6v8p3DSvzcRv79b8Sa7&#10;l+n+ptj/Dt1L3SX/9Fu6H0r+YON3UwMbg5XB9rhmuOewUWtM7lUu1He0PhU5f4L+t55HOU2XkweI&#10;HOpIOVl1HLwS4X8t0yrlWS8T/tWg/dqHSo6JzpP5UsVqK9V3L1O8SjNrZ/2z2PAPlGPgW3p/yjWr&#10;PgAWyvtsj5vCLPGNeo4PvxcDa7X7LfQlVRQz0fbq1hfpuWJG2m5d31HMTD2fKfzTPaKUbMNNidOn&#10;dHbq3JQ294jiIUXzJXiox9tzjHHY6DlhqqwFRRw+fIf4NPgafkh4ovlALw9zNvgovPQ2lcZILw11&#10;4vJ9m7kdXprMX3NFKTs9FW5q/PSqwFJtjairc26K3xR9FdzU2emfi5uWsdM7UpaqMuOm1LvnXMP4&#10;aY8/PzeF68B0nJl6WY2bGjMVR4I3+bzQuanNeXtrbio5Ny3OS0vmo33DXNfmu6r7fLSj3NSZKWUJ&#10;N+3XAW46IHDT4tpQzlCdm5LjNGOnT6guGTt9MnDTLE5f107GUL0+OFxTXFfsg6PG3HTi0FJ2Gsds&#10;uJe0yEGLLLTS/rgtZqbUncc6P/XxuqTU68KLy2cBwxzyYBDfs/NT93g6N6U0XqD+w7/HjH0+rLZU&#10;fLfIt6uV8A0/j9fj3078vM5OncFTOldxbppt6z0Yk9HvtyIz1W8bRuo+0yIz9eujo9zUeGl6jdGv&#10;uir5TWv5S4v72vObZqy0R8pO077Fve14UrkfQjw23BSOhSfQvKb63q3Ub3+C6sZP9XtgzSiTrq9a&#10;zJR92fpRj+o59H2b91TlGK/r+yWXJu14GYfcp76uR7jvRD/8tftN71Y/GOsufVd3pr5SfVaPpzK/&#10;qdqdi7ZX1uSml4mNaqzMxHYFMaYWdftv0jFX+07Hb/rg9fqMJY/hh5nedUW4L8rYjR+V10IbMf6e&#10;E3Wgfkd8Bnxf+Hr5/vAqk8f0pUFip4MDO4WjwkJhqS+qzQVXpY3j7Tenx1CnDX+qjy/8Nk1ci+n1&#10;yHgT90F2HfcO13ol72ncH8R9B/1JyXbf0m3GrIr7eVwq75u8LB7P6+H1c4+F+3bMufg/htd0/iTd&#10;ox6Xe1mYu7lsvQpt44s5I40NbNZ8NRXqTWqbEcm29ZzexlrDpvR18LpicY8d4Zd9ZaLYQKN8MrBS&#10;Yuob5C2dobYypexUcfYw1kys55Rqw+yuYrBd5RXqKk56nmnLfHjp+WKlnrvgm6nXFM+pfKaw09Rv&#10;uk0e3eA3/a78pv9TdZipc9O/0vxF8x3Nm94UHy3xnLrfFG5qasdvulxrpaxIPaeKuQsx+/+gtqAi&#10;N92tHGOlflP5LhWfbz5TeWF2yxNj3NTYqbyWmpvtX5PrgOroYGsqxeSX+k3lwV3aPjcNXtPcb7ot&#10;9Zu+obxt+E23rwp+0zebtd1c6jeNPadnzk01j1Wu0wMb/o8U8pweUJ5T85tulJdmo/w1puA5PbBJ&#10;XlPp4OZ/M72tEr/pwWp+UzHTo2XcNPecHnt3tHylY8RHx2aMFO8pflO46TG4acZO5TdVvD5x+20f&#10;KK+pKXhOAyeNPacpO7W1oaYlnx0hXj+N2f9oetJ2pD4oYqfBbxo8pzE3PfH7Oanf9JUk46b7+gS/&#10;qdaHOpSK9aEOHwh5Tsl1autEiZseRgcGBB0cKI4a+U4zbrrQ8pm2/WmxlTDTE58u1xpRLZliXmp1&#10;MdRazNT2KW7/OLlJLQeq50JVDlSxVFO2jlTIh/qFGOqXYqj/ZZIXVfupE9MPR2W/cVPlBzj5WWvS&#10;9vtFyQfym+5P/aa7Ur/pLnE//KatYpVo7ZycnTrTpFw7N8pvmvLQ9SpdwVeKtzTwUo5fa4/TY/Gw&#10;FkRbLJjtGpP6wVlBRb9pxkxn5sx0VVNUV/8ZM9PMN9oQeIYzEPeasu0+Oc8hmPFV7cMbZpyjThxg&#10;WhDbwUsXuOlesVO46e7Ib9ohbpr5TN1zKh+6fPooWxcq85V+P/ea4jnN2mO/Kf7BwE13yDsa4vT/&#10;UvlgOuY33aFYf/ebZtw0GssYW619TOCk9c+EuHv3nLI+VInXdHQYwyv5TTvKTfGX2npQw0KJv5R5&#10;F3NCi0UcGuL7F+v/wfoZ3cRKuyYtdQhOGryl68VOWSOqtf58MVTWUAol2y3Tz9fa9JLWVlr1creE&#10;eH0YalBXxbl3tZyhy8RFidnPdW6yYgrSMamWTT43QUsndTH+ybpO5CqlRIGpRuX4sxVLH3KTLhDL&#10;DPs7i7meK+baTT7UrsmC57uIm3ZSXD5sNbDTuc+GdaLwmhKTDytFcFPi9sl92jCiszynnZOpQ74R&#10;/l8O0ucm8Z+RfEtNTyv+fyyMVl7cqV3lxe0qD6py9yh/z3bF3ezU2L5LfNTYv/ymO5cqrn75P0n6&#10;rbI+lJjqjuXfV27hb5jHEmaH35J73PgKnZ2uUw7gHUv+JjmoMXq3fKWcD4/7npTR7tH6VXhY0R55&#10;Tl17V2j9qRIp5iXan9f1n0D/JYKI5a8mGHCey7VynXWm8Lj+yPIUrZefnH6CPoD73rBK+gjzm6rv&#10;2qCcGBv1ObWqj+P9kqsAX6X1IzrO2SbbnCNmlmda977olEp9P1kcvuowbueizk1jNlrkpnyviO/Y&#10;1nSaHPgpx/F+3K9KyZpOeBtm63dLHo26EZqrPKa5z6Oae/QK8Zx4fe6+Ko0j/O1ZyQ2XnJVcn4r6&#10;Tb8M3lLmaja/Usmczud7MNNYPa84BW6q5zVWenV5WeSmeE2/Km7qflPKauy0z82n5zfFP5XpjrRO&#10;KZUwU7a7l7NTfGEu95rGZdFvWvScOqeJy4p+03sr89Ns/nq/5rRIv5NKnlOYqXFTle45tZj9vqVz&#10;0OKc1Oe2zDt9Dnom3LSi57R/8Jua53SAmE8kfJXmrRwYOKFzUy99fSj3mxa56bgnAz+Ny/FqyzRI&#10;dcmY6uCcnTJWmoaWs1NjmBoP4JzONyljHtrReiVumjFZnkPjNnKvq4/fnsOgXW7aJ2Xf+v6cncbf&#10;pX+nVj5cg5c+lH//HFvCStN9ZWwifU5nuHGZcdLegbUYY9FvMysfUD2V839npRk31X7zmeo3H8fo&#10;w047wk2rMVOuxa+Vm3bP78d4H8M6dtTpC4jXf1qfMT5CvKGsq+Tr3JtXNG2jHXFPhNjtWsLLOpy+&#10;Qn0GjA0NVh9jpepDJetHtJ/X0E+vpc8t4V7d1+03tXWh7ta9Iylmp/BBVBanT1uPjqldbnqZxk6N&#10;mSbqBZXx0ksDLz1tbqpx02L1KRlDr8l9p7BTxn50n8ZgRBvCm8qxPAbeivpqTBzYI3yX/E5g5XB2&#10;ODy5Si1f6fDgRX1J/R2+UnKfsg4T/lN4KWINKbjqWPXTg/Qb8euL0u7f8RvSb4nrM2OnUZ1r2saf&#10;3vpNVpL3UV7Sb3i9Slnsa4rbZfcDdZ44TwCeWV4774ExibmV5USarHJimJPVjQ6lxRGOCXnUPJfa&#10;GTHT5zSXGFtbzkcpG3V8UU16PU3PBtlr0XG8TvLCsSYxnLdRx1DCTuGm65Wvb/1MxeSLi7JdphmK&#10;CTPfqY4TJ0XwUmOlc4jDP8/mupsVX7lFa2Q5L90y/wLVEWs/ucQIFaefcdNXQpw+3NSkGP2Q8zRw&#10;U+o75Slh/lLkpvDTLE7/VLjpcrFTibi8sE5Uzk/Ne4rnNI3Th5vm7PQiMVNx0uZ/kmCmyjmKYKYm&#10;MUNx033ipC5nqAfETU1rf2LcdK/H6b8qbqo1LtxvumVJiNPfitc08pt2hJvCTp2bbiduP43TLynX&#10;qN1j9VtPPU5/r+L14ab7XlMcpdip5zrdv+Fi1QM3Dew04qYpM4Wdwk3f2fIL46YHtT7UQcXpHyyJ&#10;0x+mOP2gTxWnH6T1498ekXwiHXs3eE6PpbH6x8RMkXFTxfBTz7kpcfxFbip++mEat684/c/QIeU3&#10;9Zj9Qy8nbehwzk5ZK+qY4vaPHRY/Vey+x+ofl7fU2Slx+x67Dzclv+nJP76SfCq/6WHF4n+YctMj&#10;+E3hpsZLYaY5N/1Qxx0+0C/TIdXDmlEDo3WjBiW/f3eE4vRfUV7TVZbf9ITK42KmrA3FGlEmeTtP&#10;Shk7TT2oJxTHX0vH2xTDH+mE6qY0L+rxtGR9qc/FSM2PisdUfBRe+oXaqf9fOKrKcAzHBbX94XfJ&#10;h7uGGTfdw1pGS75rDIOY2W2vfkfMVH2NKbBT1mNyrtmq+zKBg8JC8aMWZBz1bIvHh5+GY5UzRHyB&#10;xwZRD1qrEoXtsD8w0yh/6Sxi9OGnIU5/9Uz5+SX3mRofVf8IN3V26m0lsbIN4hYSPrBq3BS2Ybyj&#10;PjAOOIc9Ru3GSesCB4FTmBdM5Xrzm5JjsZSbwkyDasTplzFT2On3Tb72E2XORzvGTXfoe4SXfiXc&#10;lPFM4xxjmd2bVOljmPHRZ0q5qfNTH4/rRgVuypgNO6WkbRoaGWRrQT2l+8WuEcFz6n7TIje1XKfD&#10;9J9oSBDzQdrm6LW9Jja6Xl5Tj78nBt/j8InFX113QZlWTb0gWSmtmHJBsuyl85PlU85X3dVNvkzF&#10;y0/umiyeJB4KEzUuChuVJ9R0nkppomK1dVxo1zr3E/GfdlFs/jmmxSoXju+ca1xn+T47JwvQ850V&#10;ny9eKq8qeU5hpQueP1ecVJKv1Nf7zLipvKfOTOGkrkZ9pkFnJ43ipvVPiZ0OP1v8VP8n9TlN1/9K&#10;i+VXnW3y4tfrcydnPtx1odjtEnlmm6eS3+B8WzfsLY3zO7Wu486lyrEtnrhvpRjnyr+Wp1Ox/fKL&#10;staaxWBPDUzOvYnEAsHSVikXwsZ53zJ2umf5j3WtBFmeVMXP70eKp9+/ivXVdH4rlftC/wFsHScr&#10;qcNd9d/A5fH+uufD2my7xXR3r7iopjzmv2rZrOdZ9Q/y0/6NeU2b9b+La92vedgw29yLaVHf9Rrc&#10;VNfbGnFTGClrl8IVed9s8zg+G7b9PLRVkz0uPb5WPX4853fF7V63OHl9F1bqtcFKY8FNnZ36d1e1&#10;1LGwYXwM7kvldeIrxndMPNVy3p8+hwX6f1uv39X4x8Lcl7hI1vslFo+5Eh6TW36Zrser8tZf5Ws8&#10;4SnFb0rJXK7HZbmnNOakxXrPK06Rm+p1lLBTbTsz9Vj9OMfpPddoXnet5nTXaU53fYjV7KX309E4&#10;/ZiZxnXjpzflcft9bi7npn312THXd1WK08+Y6e3Bw2sx+3fkftMSftq9nJt6rsIBPQM/jZkp9Zib&#10;4kkrclOP24fVxHJ2SpszIJuz3hvmrj7ni32nzk3dE2TlA2Eu69zU2GlvzSFdfaL5ZF/VpZid+vzV&#10;2h8K7OxUuClreJgeDfNTy3WqOh4fU3+VEszUY/VLuKnafbsSP2VN+SI7HfdExEqpx3oy2qc6/BRm&#10;WmSnPlZWitnPfKfDSrkp7LSoIhdtbztmptTj53JmSg4BZ8wjHw68wpjFg/qupeH6bk36bmGV/h26&#10;B7TIGOLvNuOoOi/nNqXfu/NSmGnMYM3jlf52/Nz+XJQxL/XX468x46R63dR5/Qhm5+J3bFxGpXNS&#10;3q/xU9ruD4KBOMvx+Pti6ddSzEytznUWXYN+XVI+lqroKa213a7ftHvOSmGSzku97HubuJf0kPol&#10;+qB+PdI8qByrbe+nLA8zx3H8raluCblIsjXwtK9Yt+fkPDo/+3g8suPURg6Uh3Q+2ug/PVcp8fgP&#10;at/X5TeNmalxU/WhTyJ9J5RwU/eaWqltY6n6vCqxU/yYyPd1iJteVs5Ni7yU7dslbz8jbnptzkrj&#10;WH3yhcNGjaVepXH1So29V8iDenku/Ke0UcJT4ah9NU7213serN/3SF035GCAoY4boPnA42Kig4IH&#10;FTYKI4Wdehv+U4Q3ldxAfo1xzThDZQzy69P6IT2H3+vg3oez1IyfPhj1Ub2jul6X9w9Zn6W2SnUb&#10;o7QvZqHV6pUezzjIe+F9ZNx0fLi3DT+dOjKoYUxgkU1jA4dsfFYsVW3M6WqJ42qJtS9qiTlkrOJz&#10;8Rrgos5G2Z8dr9fKNnPLRgnfKbH962cq51hTqBP779y0dQa8VH5U/Xd3GTMVg9hADL7F4afMNPWY&#10;bp5HXD66wLRJazZsUh6zjam2zP+2GKokvynsdKu46dZXAjPdKnbK+rFblY81y3cqbrpD+fYCN/2h&#10;vKZaLyrynJaz0/b8pmKF8qsEVeCnYqaw093MkYydBm4a+CncVIzUpDmS+Cnao3WhAjfV2rotyom2&#10;Jtd+1dEBreEU9JPk4NpLtOaT8psuVX7TStx0CR7UiJsuC7H6sNOt5Dddrn3ym76+Qmt+4TddGfym&#10;gZuqLr9pZW6qfIMtyjtYjZu2/m27+U09z+nelJ3uK7BTmKlz0/2b/kVx+uQ2zb2m72z+14rc9B3l&#10;Nz20g/ymQ1MNSz5VrlO46SeR2CbX6bH3npXGpsx0bMRNQ1tgpyk3Tdlp8JtOKOWmYqZwU2On8FNx&#10;zsBNFa9/ZKo8ptPEUMVNxVGPHlJd3LTITp2Zkvf0+McNWieqyE3lJRU3PbT3/gRuGvRwciRipx/u&#10;Vw7UfTk3hZmyZlTQgOQD+U7RkbcfTz5+96mMmx7/ZKlx0sBNVyYw1JNHV5bwU/eakuv05FH5UWso&#10;46TOSyuV5h3FP4rgp+uNl8JMv2hbpxyn8pxKX6b7YKYhZ+omve5XxU2fEje9QXkMnZvKA6ZcgNvk&#10;U8y5KfwU7ylx+/LBG98UjzKOCksNKrJT1odaNy+Ou3cuqrzLs/CWlvNT2nPBSAMnhZW6WtRHomaX&#10;+suMj6qPPBNuitcUXmreMJVFdmo8ta6UhWTcVH0x/ja46a7Ib9ouNy0w053y45kWqywoy2fqeU29&#10;rOI3DdwU3hr8ptt/p3X/Fnbcb8q4gk+McYtxjNK5qY93jHP1GsNczkspaYsZqbHT0aVtGTcdofEc&#10;PRVxU+rerrLITV/Ufx48KzYHHKL/Rkj/habrv8HqafqtTpf/ufFsMVTFZyDV19Yj7Uvj9ond9/h9&#10;1osihn+1uCq8sFl5TlfLr7qakpynU+UxVZ7TFVOkl1K9eI7WiGK9KPkMxVFdK15iPXva2a9Y+Mni&#10;btLSSaF8VZ5TBB9lDahF8pvGIv/pPH3e87UG1ELx1HnPhfh846a021pQeE21HlTkM4Wb4jVl/dCw&#10;hug5yczRXZKmUV0sxylsFI9pg8rp+uzIlU/e/BefkFROGRTanK1yvoXKGbBC+QrWNSluRbH2ry/8&#10;tn5Tym265Dta40n3W3Tf862l/0s+THHTqWJvEvcauDZgaVkuTtWb9XlvmHeh2OsPMhEHj3a7liu/&#10;t3jlDvKgy7dNuWOZcgIol+pbqajnYh/SsXY85Q9ra+nf6bzVxRqWrHO5Wf+JWmd3tvsl8EfeH+/J&#10;GSjvs2XWOclri76TbICb6t4Qx8ETyd9J3Y7nc3k5PB7mWsIwta+4zWNqifPG4vXE2/7YuK3kOXgt&#10;krPSYgkvhYe695SSY3gM57b3orp7VvGZkst04UT9NsfrN6bfH9crscL4SofeH+bFva7X3OcqzcV+&#10;E2Ltb/6lvKSXBN38i5SZ/ir1tlyal8zb8MTAR+/U3KlnqiIv9W3f72VZnP6VOo/EaynR1dpGabuz&#10;U+Ok12jed23QmXJT8zbdGHxOcFOfrztD9RynfW4+fW7qa0BROo8olpn3tHspO3VuSlmJnVrbnYGf&#10;1uKm8JmYm5bU7w3zu2yuqm1nqDZnvU9zYmmIfjv8fkq4aS/xpwdyue8HblXiO+2TzkH75uyUuanP&#10;OeFhztRGPazYXfRIiOm2bdXZLqrITWGlzk6Zrzo/LeGm/SNWqjq81JiplwNz76nF6z8W2Kl7Tsc9&#10;kbPRF1SvpWq+0wmDdU0ixsqh5XKe6ZwTXur1uGyXk+pxlY7xczBuo5iZMn772lpwzcH6fpEzR75b&#10;j383Pqnv1r5Hvs9UfJ+V5N9xkZkaG30of3x8vkrn8edxbuq/Iy/9Ncbc1F8/ZeaH1O835qbwGeel&#10;Vtfvnd+9sVNdA7AQVOSlbHP9VFLJtXZPuA7/3NzU+WixfET9C3q0RygfvkPs8vYg+qSsH1Ld+6iY&#10;nRr/vFX79Jhayh6jY+GtsFHuMzl7NT56U2Ck3u/SRv9Ln+v9sOc19TLLZ3qDjtHx2bbq3C/r6LpQ&#10;MD4Uc1NnpfBSY6j0map3lJs6Mz0tbnpZqdfU+aiXMTOl7bS4qcZMOGdR7jl1b+ndVwWuWpGbXp5y&#10;0yvD+M/9U2Tx/Dp3H30PD+t7xqPLfVny1pIzFw+q50GdNlz/edUv1Y8IJf+D67RNnD7XFvcXnJmy&#10;bffudA1yPbqyMYh+SfIxyO/fxdc9fZUxVUqpeJ+l0nYlRup9S7G0PpDzxtL79r6CcQhOSj4kYoLg&#10;pnWjQ9v0pwPfZF5nrPLZwCRrMU/2Neq4Wmoaq3liDcUx99SL/taSc/N8kWboeF5vvV4780v8p+Q6&#10;bW0KrJT6mhlBIcep5npNktaIWidRZrw0ZaYb5TElrhIRnx846QXipK4L9ZigjYrB2zL/L5PNxk6/&#10;Zex0y4L/oVLtmidseUVx/GKmWzU/2sYaUQvFB42bfk9cgFx9gZvCTj1W30tbG6oDcfo7lmve49Ic&#10;yPlp5j2Nuamx0yI3hZ2qrVlrTDT/OGWmzk47yk1/rsddXMJNty0VS16sOEX8pmfCTYnZr8FNt8NN&#10;pR1ip5XWhrI1o9yHWmFdqLBOlGIZ5Tvdk7FTcp2GmP04Tt+5qcfoH9z870nMTQ9s+pm8pr+QB/Xi&#10;pJybDg3cVOy0lJuKpb4zMjn6rryl74mRSkflPf1UHPUT2t6Hm44t95yKnbZJxz4YL6mu2H33mn4m&#10;VppLDNVi9cVMyXUKOxUzNW6qsk2x+zk3TdeIYp2oVHhQc266wPymR8RED+3rnRze2ys5LH56ZH9f&#10;SdxU/lL2HVGMPtyU9aPcb0rM/gem/sn74qfvK24fHVbM/sfvDhN/nC/+KZ+pc1OtEXXiU3FTfKfi&#10;poGfyntqvlOtCZX6TWsxU/adqMRJo7bj8quiE+QrlU5q3+fip1+kOqk1p6h/qZj8L3y/cdNNyZcn&#10;tybHlVfg0K4RWhfqRq1ffZGxPltTWwz1dV3XcFOPj/cy56alMfXuQ41j792H6vvgrcFXKuYqxpj7&#10;S3OeyjHOTVtmKp/pTJhEug6Ul7RpXy1uulJ9Jz7UjKc2yv8kecx9XMZeVLjp0uliAXWhpB7H7RtT&#10;nRZYgXvIjA1N1T2v2efK56Z8jOQZSblpzkzlH12K3xTvaZrftMBLWQ8qY6Zip1UZqbPSuKzKTeVp&#10;t32l3PSNhd3aXReKOP1K3NTZKdzUxlyNX/VIYxmlc1Nr07Zx01Ear10atxm74aW0VeSm+j9DDP7L&#10;+k+TcVPqtA/TPG6o6ipZGyrmplYfpDa1z9DrwXe6cLy+yxfF8F6qrOVqR+znuMX6f/HqxCDi/TOp&#10;jfWcFul8C8fpf8gLQeQkXaDxG82X5mlsN+m556bidczR5zU70iyN/zP1+aAZo3M16XUjvKLcC2/U&#10;Z7RA60ORy5Q8pgsUpw87Ddy0kxhpiM1v0jk8Pt+4qR7XJM0cLW76dBdTk+qwVM7doP+O9fo86/Qc&#10;MNKpg0M5TduINpiq3Z/XZzpVn/eM0Z2SefLALprQWQz5W5bjYNPsC5T74Tv6PX3bcrXjN2xu1DXa&#10;pP8zM1XO0HWobfiiexupNzecXVBnbQetsvIb9p9oVYMe79J5OBfX7JqmTiaeB5HPOJPuL7c0nVOi&#10;NfrPlIv9tbWO+zqzOuu4TuYptXspdfqNSPQJsGGYJO9ltbjpev1fwnPaEnFTOKNzS5glrNEfV8Iw&#10;ta+47Y/7SkpeK8+h53c5Jy36Sb3dmSklx9h70Tno7/DcZ9+J3v8Ktf1O183MMeHaGzsgMAHm6Mxx&#10;8WDCKLtflsbW//as5MafS5eIl/4iZaW/1r7fSJfqOKRjSqTH8njnot0v17aLfWnd9/e8Imer1Ctx&#10;07v0miqy06vKuWnRc/pVcdM4NjSbs9+Ux+33ufn0uGnmw9Lnz3dQjZ1mvKJ74Kbwjn6oR+oF6ylP&#10;j1Rkp76N/8y5aTXPaS12GvMeZ6aUNme9T/NVdH9Qxk61zfzV56xWPhjmqDZX7S12JmX8tE/OTmGm&#10;p8JNq7FT56bPaG7K/DRTv5SfqozZqa0N1V9cNNWz2k+9ZM2ogQVuqm33ncJIx6Eng5fU6t5WqdRx&#10;HGvHD4p8p6pb7P4QlVIldkobY2lNDdf+GvJ4/rJj0vM6L6V0Dyyvx7npiIf1G3ggyLij6s4HjEHo&#10;+425A0yBbWcLRebp33vMTcuYqX4b9nhKqXgOtqty03Rf9hrT36P501S390BbryDnL/y23VdK6Xwm&#10;a9fvn2vBWUiRm8bXT7EONy16Td1jGpfuLx1wV7iWfbtS2Z7fNOtP7sj7E2em8FB4acZF2b49bNPv&#10;0KfYMWqj3bjqbcEbCjd19tle2ecW9Z/o5nBfKrsHpTYea/u1z9rTY+l777/xa+Cmd+u7jGTMVNsw&#10;UwRTpa2j3DRmpqfLTe+4LIytjK9wUmSM9NJQUnd1iJters/yGn2WGvd7XScf6bU5M2UbwVBjbgoz&#10;vfvK0O5eVLbhouY1VZ1tmOqdOj//E277dfjvcKtKtnvodXJuz4mKP/cpXW+WC3VAYKjmMR0S/lvz&#10;/xpuOv6xMJ74PTofb/wajLf9uvWyZAx6IBqTHkzHIy97a1vy/iHuu+J6JW7qbYxn2ePTuo93XhKn&#10;730FY9K0kYGXGjedGOZpU0bo/asddso8DVZprPN5/cd/rrYadGwtFTloe9vMJ92DY3NKnd/ZqT9P&#10;/Ri9zlQwXue85GrNuGmT/oc3ylua8tF1Wu/W1nfydZ5UrpMva6Pyl9aW81Ivv6njc22e9xfGTXN2&#10;mnJT+GnMTY2Zwk2Jr2ufmzo/3d7OulBvLdNcvkT4R/Cfii3Ib5LF6cNMTaXcdPeqfxU3Tdnpqh+X&#10;sdN9LeQ4zbVf6+KiA60u/KY/T/auvijjpjDTStzUPKd4TV2x31T12G/6pmL0zW8qbmr5TqM4/e0W&#10;ry+v6Wp5cc+Qm+5ap89IKuWmea7TPeKnnt90/0a99yi3aZGbHjRu+ssa3DSw009gp6635UOV5/TT&#10;d54WO32ujJvCUAM7fV6clHWjIs9pTW76stipJGYaJGYqbgo7xXNazk2np/H6pey0yE2PysP6EfH3&#10;xk3vTw7tgZ+Kne57yNqdnR42tiqOetDj9B8xbvr+/n4pNw3s9JDY6UfvDE2O/XFBclKctJybhjyn&#10;sNPMd8q6UHBT8c7AUUMMf6W689CKpTHTFuOmx2Gnzk+1ztTnqU4eVV289Is2PSe5VvG44kNVrtMv&#10;P9+WnPjTkuTQ7pHJgdduyrgp66Ps0RrVb4jJOSulhF+umSVOMTv3nAYG6iw0LcUMYk4avKmFY5yf&#10;6ljfH5drxCpQ4KasBRV5TWGnxlPLuSmsFK8pZcxNbVv9KaxlRawGbaeydVtUX1YfuMiSOpXTg2iL&#10;fajGMaamPESlc9O1es145vYsV67Hxd8VH5UfL4vRb5+bxsyU+o7F8s9V0E61oRKuWoGb7lCO2h2K&#10;qz5dbvpWBW7KuMY4x1jYmI5f5itl/HVpHKaNMRk5IzU+Oipse9upclNY6kvDyrnpJP0PYq7Hfvym&#10;E57UfPHxUOd4f5zN1XQsPlXYa1GT9dhJg4JHbqLOgciNhIjzmfCE/mPpvORmpLR6uv2C2p4fmAt2&#10;hHy+bGU/xSGmek4lPrwxj2ie/XDQM6qzPUbtrDfLWgZwS/grMfpzn1U8P3H8ykXq3BQ/KMzU4+th&#10;pnPGhO2mUZ3ETjtrXxcTdWvT8cZO9d/J+OlT+q6QPj+7B68SXyrslDxQ5N9nXQbWaWDdBtZxaBhx&#10;rp6HnK3nyJP7Tfl3lYN1gljyxMDQYG0wVPgaJXyRawU+6OyN0q6faYHrxWyPnMEl8mNVwi45H4Lh&#10;rZA8f4af09vZZ0qPt8epLc51XKlu59NxMS+lT7B7Jyrhn7wXjoObrku56Wp58nkf+E2dm+LP5Njf&#10;vdxxbsrxtcTz+2vw43jeTHymhc/VuC2vAU0JqsRHYavsp+S1+2fK+Wg376neH97SOWP1W9DviVi4&#10;Z/R7Za7OnBeuCK+85ddnJdf+x1nJlT85K7n6p2cl1/0s8NJbfxXmPbdpv3lPfxNi8W+jVFvPy3PB&#10;QpnTuXwOR2lzPO2zuR/HSRzPc8eqxk3bY6fuN3VuyvvCc0p5JnH67jeldL9Tr5tUTxXH6/e5OWen&#10;fW/R3F9i7u+CBRB7Cit1LxacIWanziecWcRlxjq656zDuSmle08zVtoz56jOTZ2dxn62Yp3fRiVl&#10;Pp97NedL5dzU5rL3Rdz0fs1xUa9UD6Rz1QfTeWrvMD9l/ljGTvsGZmr8q09gZNRHPhRUyW9KWyV2&#10;Sl8NM3UxRy2T+njYKX1+yTigvhRumrHTAeKlkvlPBxbY6WMaC6Sa3PTJnJGOe0J1FLep7utIeQmj&#10;dDF2FuVck3avU/pxZTx0eClHrchNNRY7i/VzxswULyyeXTy61bhpiX9L33XMHKg7N6Xkuy2qPW5q&#10;59DjKnFT4+3pvuEqS57P23lN/AbT36PH9VbipvAYY6VpmXFTbfu+mJlybZwqN42vN67HmJd63fno&#10;V81NH7kj9CfGTVVnG24KI6VPoW8xPnpbKOmH/JiMm96u/k77jZuq9Dj/aiV9ovFS9ZnmJ1X/ChM1&#10;H7/a8Ibed7368OvE6FS3fWqnfo/asntXepx7TSkzfymPibc5Tm0d9pvqO2iPm7Ifbgr3yzynqrPt&#10;cfhe/nfjprHn1LjpNcFj6qzUx+M7rxAflYyZXpUew7Gqw05p73mZxvvflgqmyn8HHnvP1fqu9F0/&#10;qt/N4/rshtyrfr53+J/C/2ti+aepT+K//ai+iil4SNdtryAfX7iPEd/X8HYvY26Kl9y3PYaf6977&#10;Au+7Stin+qm4D3NGGpeeO5XxzB8bnzOuW35T+pP7wnhU5KZ4NJmrMTdreDbwyOnPaHuMPgu1ObM8&#10;3bJJ56wlPy/PbdLzwkGdi7Lf93mbvT69Rl4f+zhmpt7HgonBl7F+9lnyhCqecLZyA2acVDlMZ3dL&#10;db72nWd5TZ2ZbhA/Ra/JH2GSl+s1CZ/pJsXouzbP+6Z8qJLym5rgpvO+nXtO5xe4qdaKIl4/eE3/&#10;vNx0u+LwiL87VW4KO90tdlrJcxozU+qVuel/RNz0wpDfVDlOS/ymS+S9JVbfmSllJW66IsTpF7np&#10;mwVuur1ZzNS4qdZsOQO/6a514ssRO937mnKdRrH6cNPAThWjL256YNNFycFNWhNLXlPjpltCnP7b&#10;m8WPI2767tZ/T+P0h2Sx+p8qZp9YfWem/2l1tRk3HS1uOqY2N9X6UIGb5uy0ut80cFPi9KtxU9ip&#10;+U1ZL0prRYU8pzE3bVCcfqnf1LnpkX0PipWWclOY6UeKxz+CxE1hpzE3/VB+0/dN/ZP35Dl9T8z0&#10;A+nI2+Kmf5hv/lLnpp/Jb2oc1fKcOjslZh/PKQwz5aZHxUxr6DMdZ9Ixn1XQcZ0LxTlSYagnjwad&#10;gJvac/GczTpOxxKvb9z09eTEfy5NDqfcdO+qixVv+315JX+knH7yX4ubwkpLNCuwU4vXJzbf+WeV&#10;slX9V5zLND9ecdHyZjpf9ZJY2Fir5fPC69WinM9ZjH7ETVfr9ZnntCn1lqp0borPFL+pM1SY6Wlz&#10;0+niBvUpL6kLLAJOAUOwkrq0Vuxk1zLWuGmfm+5conseBb/pn4ubEqNfjNPviN+0o9zUfKUaz06H&#10;mxpLHanxEI0Qp0NP6V7o8Mp+U+ef8M4pEowUBspcjvhC/Kmwz3GPh3kjvhqYKiXzTvPuaJ/NQTkG&#10;qd2kOvNT4iMt75z+V5EvHvb5vEQJ64RpMme2ea72Mx92FupzaCt1rPuNmE8X4zxt3q3zEBc6Sv/X&#10;EP/bYKjsY71Z1nuFm4acplq76TlynXYRQ9X6UBanrxh9ffYwUwQ/dW5K+0z5Q2GljSPPNc7J+lD1&#10;T3UyVsr/ReKWPFaJkjbWI2W9KK8T4xTH8k/SZzRJn9HEgZ2Mq8Jf5+p1zVEeAWKy+Sz5vJk3z35B&#10;bG2yeOGUwDibZ+i6bAz+UL9n4fcklujaItbceODLul61vXJ6zjzd901eYuolPFOP43qMmSG8L5az&#10;Py89D2jVcmrKLdNz+/P5a4SBcv3DTZvVR+XcVHH6aje2qGP8NXBsxjp1TrbPRNm50vNk713bPKd9&#10;HpTs57VKMS+Ff8ax+LGvlGP5nODJ5Cpd3RTqPH7uhPCflWuQewX8v2c+zjyWuSj88uZfiZdKxODf&#10;cInWd/pZYKcw0+t/HtrY5+JYdNtv9PjfBrF9668DQ739UrWhdB/lbdpG7HN22v3y0+OmzNXuuqq6&#10;nJ0aK71G7/NazclU1uKmzkNt7n1D6RzcOOmNYf7txzFfd2ZKGXNTOECfVB3lphkz1fcCgzhlbtq9&#10;uue0hJ/e2bFYfX4jMcPxOsy0EjeFETH3Q+45NV56f+CmzG+HogfyuarNH3trW2L+6OyU+abNQ/t+&#10;hdz0UfXTkcqYqfbBAH0MqMZNjZ/2D+NIkZs+N1DjzmOVuWkWh/+kmGgFvfCE+mK1u+yYQTk/dWZK&#10;6eyScTST2u1+JKW3R21nwk0tFwDnjJ4bZjpe8pyw8E54xSCJ+HXznuo7Harv0r1VcWlcUr8FeGct&#10;xYzCuGfheOOhavOyvXOVcNo+epxeg/8Oh+j1DkZqs/eQ/nZhokP0npyNUrf9Ku03He3DO+Y+0piZ&#10;0sa277NtXUt+XcXlqawF1V/Xs90D0fXq9z3gq7RxjyS7h6I62/QFzkDhoH4P5pE7AgMtljBTa1OZ&#10;1SscC191pmqM9FaNMR0Q3NTlPtO4pL91Nuql9btqNz6qEt9pphtyZgo7vS8V+52ncn7iw4kNH3pf&#10;EOtSDZcoaYPZDZZgooORvisXPlMEFy0q46Y6P/UiJy1uc+6B+h7I/Une0Dj+wmM+/P5jpdK9p/FY&#10;Sz0bgy8N47CNu6pzz9PF+I3gmXDQXtcG4Te1+nXBYwovdTkv9dJj9inNgxqXGqftONpUh432vDz4&#10;T+GlqIdeKyyV/wu8LvehGn/V8YyfA/Tb47tgrTHyoT73qMYH1f3aJZep9T363rj+qPt1SWnXq9rY&#10;Z+OU6oxHPD5mp85QKbN9+o14/5D1X2kbTNT2+TGUtJ2CeB7vE0brfRGnP3e84tMm6x73xMAop45S&#10;u2Rzt2fUhsakLFVlw7NBjSrRjOdUpmpQmSk9zo+nbNL+zDeqczVKsd+GY/xclJyrXm1w2zq9DmuL&#10;z8vrkfy1sh9mCv9doPezbtZZwT8qH9amOZqHN0XS//K1/DfXmlH/j7zz/rKrONM1ywPYxtc2HpsZ&#10;jO2ZuzwLh5m5tom2MckEkUEiCZCQhAQotxIgMDkIDCi3AohWTkigVs4RBRQQykJW6FbL4L9j3/f5&#10;qr59ap8+p1vkuev+8K6vqnY4+4RdderZb1UxTh8tGq9528RXg05TPE3MVeu6muCmWoPB5L5UzYM6&#10;4Qwp+E8LHPUt1ooSD9Q8p6sm/TBbbcxU4/c152mQfJgap7+edXVnia9oXtK1035Q0lTNmTf1zETf&#10;y9bJc5VqvdadMWk+tPXSBnlNc81W2vQTW5eXtXk34jtlzdw50lyk8ejSxjnn2vq9YV0o1obSuhHv&#10;aA0Jk8bnvxO05d1fZu9LWzTnKdo8T/OhztP+UR8sPN/mOd34zrnZ2tk/zVbN0LwE01kb6ltKf0tR&#10;vNQlbgo7XTnLpTljZ5+RrdAcp2jl2+Kq0mrNdbpmDnOdSvKbrpn7r6a1imvjmH3mOzW9Ky/YPJe8&#10;t/MkjdlfX6853Ez6TObr85Demy/v2gLJWKnmSVgkLZQ3cBFinP5/qExaHLRxkT4vrRe1ZQn6tXiq&#10;uPHSyE2XwU0v1NymF8pfemG2bemF8qJerrLfZztW/C7bufJK46ZHt/cXJ+2fHdk2QIqMlDWhtj+W&#10;HXr/0Qx2ekTrRh0ROz2icsbsH9N8p8d24j9Nx+nLbypu2hjVIO8pOvah1pCiTGnG7TNeHzXu+avK&#10;tGbUbvKvmvf0xP6RGWqycfpDs4Y9r2UNGrffaCqN2fc5T4msE3Vcc5ye+GisND47tuclY6K7NnXI&#10;dm/umu3Z0llj9rsE/2k+Zp9x+5LyezR+nzH7zG+6T6x0z3bmNu0VuSnsVOtKfaA5Xw+MFycVFz3K&#10;elCzxTjfyRrEJFkbKogx+2G8/t+1X0H5HKjuSSXqOHlUw1j/FqKOZQ6Aqjo6y1iteU01R8AJzil+&#10;autHfbIm+0fjouzA+y9kHyy7M9s673dak+Vn2XbNe7HlnYuz1TN+KV75T6Z61TP18ni6/3S+6ilU&#10;L+9pS5r/hvaT6qsI/lo4nnNKzmptmzhpWgYrdeVMdIz69LVippJH0jAaIsoZzWjxgCjjL6RHRY1U&#10;lNxnmnrLLD1C24dLMRpvGRYZheJC1b9hnP4vxER1z87UnM0SntP3kI3DZyw+flHdy/KUFqVj5NEP&#10;6z9pDg+bk1T1QRLXyQPq2jBNz5kSJrp+qupVjRNeL58pWqd0rinKS2tdmn9lTdRa+eTWTDpLUl01&#10;+eygSedkayf9WOsNnpHPb+ptH88Sx0nMy017S6RttLZX6ZFidyMkYiq8pbm/VGljpY+HaLx0sPhc&#10;qsfUtiuPjKkqz9h8eClrZJpnVHn4jc1zqjLG7btfFM8p/A6Wh0jTd4Tr0ad0P6l7SGFApr6KkrHT&#10;XmV8tGfwwtjaFT3U10WUKaaiP+1rhuTphwMjtfnzHgr+Jvc5EZ2d8tzbn33T1+f9Ms+pjfnX5/4W&#10;Uh5PKRqvz5zx+T5On3RgpioXNx3zxKnipmKnYqajBwdm6h5TPKUo95nq8zSeqtdkzahUeE+Z+5Q5&#10;UJkz6iW9b+bf53+n//fEc8GaMXglYMDPah++j1H6LUx4QZzu1XD/mOezVmnde9xbzi5hffBJ7kPz&#10;kipt3HGYosT9h3cU/yrl3ItwS/KIbX5/ulfV97Nyzh1lXFHpGdWk87OPX5tzSo+TXgsckvPN0XpY&#10;CyaelS2J4/Thjj62nXTKNN3zmZZVSnNee+/xOuxa9Bk4azU/LNfONeo1OG/+WipjXSrWbaIcbj1J&#10;nz1jtab4dXOcyqdQJsFRuQ5/TftelOdYmGrdS/oenwj3CP4H/C4PtQ19MxjndRedkl19fslXCi+9&#10;GV1S5KOwUFc7pelnIe97GR+9IvZ9riyyUuu/qcw4qWLe77uqxEu9n0ifKtc1SpfLt8dy2KmP2W9/&#10;rdJRzkzdb+rzm3q+4w3qV9+Y9K1Jp/mbkm1JurPSppujF+qWkieqy63FMmOoKuua6rY4zlRlzlXp&#10;ExZ4aTsxitsjM/V4R8wrVmIasIyCtJ+xEJX31HfO/Y1gJcZPyet+d9biHjaPzl4K8T4xAMnZjvfz&#10;0mhMqaP6rIkG3a/+Z6fQBx2kaOqsKKV91LTvSV/U/DpdIztVzMfpd1OZ5PWv181E46Cqs308/l+U&#10;Ru4/hYeyT1pGOmelPQMDhAOatD/HpO0EaepIfz5Hm8N68gheCjd18TyP53ov1pycXuine9XlxyhP&#10;G2ht4wBF18ASO315kNKpkm0pa31F+1STcdgK5yg/3nktvPTF/uF6m3FTvn991/0lOGQ1bsp3DjtN&#10;OWZr6ZShtsRHC9v0+8mP02+L31f+GyOta/Br4XqRc1N+07l4P8rDZEzK8z79d+3bYDN+X5wsN+U5&#10;hN9bxM/CTbmf/Z7lXv4yuGl5/ZPm/5/hpjeGupq60Ripvk9jpvouGSNOfZWzU32XA/V9mDooSjk7&#10;1WdciZ3ik0zlPtNqkXP0vENtxS2BO9JG0m4Sy8dtUFaur5KbdmgTOWgST4absg8clPa9nJvCbO/i&#10;/Ur+X4I8TJVj3IPKWP6H24X/qn30GTM3DW0lc81wv3Ef0m7Y8zZF2pe8vdE2u2f1fRo7Vczv43g/&#10;+33u97OzU+qGgjh3ednnyevavL6gPXJuOvGv+g/+svppz4Sy4U+U+mx53+1JlT2t/3kS+6VyhkpM&#10;y0m7L5RIP9H25RxRtbEcpurHFthpPKefh33S1yPNeU06x/jnAzetGxLmNmWOvEWMyx+XMNOxSlfh&#10;piV2+mm46Rk292lr3LTETGGn/6z1oX6YrdO6Bxu1/sNmrb2wRn34IPW1p56drZ76Y+3zr0Hqw6/R&#10;WFLXWqXXihe41im9fub/DpqlNZDQbOU1Pn9D1Htv/1qMNI7RnyvvpMbib56ruUznIHlM5wYxVn+L&#10;5jjd8o7WkEearxS9j+b91sTaT5tNGtuvMrS1XsfM+1W2Yc7Ps9UzzxEzlc+UtaGmn2HcdMX0lrip&#10;PLuztOYWzLSMm67OuWlgprDTatx0Xc5OIzcVO2VeU2RrRlXhpvBTuGlgp2F+U+Omzk6Nm54b2WmJ&#10;m27Db7rsPOOmMNMd8p5uW3axcdMdK/6g/O80v+kV2T6tC4XH9Oj2gWKmKPhNg+f0kezw1kGBmUZu&#10;ejThpg078Z+WuGnjrjJuKlYKLw3cVOxU3BTvaYmbwkxfiSy1Mjdt1Jj7BhhqC9y0Scy0kbWjDo7P&#10;msRNj+wZIh+p1nja3EHM9IFs95Yumse0Mjdl7lO46V5bLypw072RmzLHKZ7TnfKf7v1A7PiAfK5w&#10;0iNTFadJM7JjhyZmYX2otzV+P/DTEzbnacJN8Z+akrH6eRm8NNm3Ulr7/r0F8fph/D9zAsibCmNl&#10;jtWmJdk/Pl6TfXJ0TrZ/01+y7YtvzrZqfbUtb/9Y61j/Qs8hLhA3/XlhXtHg9wxc0/mpe0Crx/L9&#10;IxcdLzYqFZlp4KMpIy29TmCpzks9pt5S56UejZeOaZ2b5sx0lHjKSDGDROS9zNIjlB9eknMM4wzD&#10;Um7KulB67hPH6BszLXDTn9k8pkVmqrLITE+em8qjr/H56zUXbWCm1bjpWcZMU266RqwUXhqY6Q/F&#10;SsVNJ6u+gp1OUn0urZsMN/1Wzk2t7VKbRdsFO/W2NuWmeE5hpvDRlJmSLjBTbT8ZbgpHbcZNH2mZ&#10;mzojdW7q7LScm9r2fupH1gQWZOPs+4S+Kf3Tk+amPYp9YfcgtcRN6XunzNT77cZOuzXnpnXPlbjp&#10;BH32lbgpvNSZ6RfBTY2f6rN2jjpskLjpgMBNGafPeH3GOQ1RZBw/7BRuSv+hl0R/DeZBP5LPAhb9&#10;ms7H74PfTN3LYnuv6p7TfcUzDn9eYj7x2uBLxe8IH4TnwQSdC8JQuf+cibLulMu5aM7/4n6+r/FI&#10;7c/xJtLl8m1JdF5ZkZuOPS3npqwLxXUan3y9eN2Unyw3LWep/vp5jJ8HvDOVf0ZwW9KINL5f88Aq&#10;PUNlfA58ZnzG8/T5zx8XvKWUTdM+rFXK/cx9w2+a75F+NOMl8d3QX6E/BjPFQ3rdxYGd3qCIr9S4&#10;6SX/c7np3epDGVe9RlH6urhpl5vFTyVfD8qY6a1J/pboPVVZ11S3fXpuSr8wZRPl6QIvvTPy0zu+&#10;eG7qLIeIvJ+XRuNGHUMd4uwUbuq+nkGdkn5sZ6Ul69t6Wr9X+qOPPtACN+3aAjd9ONRb9D1dzkyJ&#10;8NGcm2qfJ+J+zk2f7JlwU+3rvtNydlrOTfGctsRNqUdfrFF9WkGUu3Jm2i/sa+VKl3NT1ogyfjow&#10;slPV88ZNPZ9G30ZU+SuK5XIWmrPXeLz7Wp3V2n7xtZ2bvqjr4/OzcfrdxCT0fadM0TmkeUv13RIL&#10;Xiy+766fTs3Yql63wEnL8uWv58yD3xnyPNfmzHSgfpMwUWMpRJfen/3O/X0q8rtmu3MY56YpM3Wf&#10;qUe/b+xe4n6K8vvr03BTPKTlz0E8z7Yed8dnJkrbcxPl8Zm6ut8R6ovyuqVZXvVLszId62XuNaW9&#10;+dr8pmrnfHx+HlVX52ltZ4wF4/55XsXz4oGqs6ye0ncJL0WUwUhZrwi/qUlpmKmX2bh8HQ/3TOXl&#10;HvGStiZ4IM/k7rk2tNHtrtCzRsmZaDkrTfO+D217qi/ab9qhTRkz1bV2kFrjpr4dBsp/kJybKg8b&#10;dcFPYaeuu5SnjOez8NS2l4XP5F61/cjPxTNKvsve+l3b/1fdu3g4uS/9nvT7lzYHeZ7tebuk/Sul&#10;aaMKUj3hdYbF8u0nkffrsDZQr2v3v35vtFv0ofCbTnxFcUhgmcxtCk91D6dHxu6THil5mbPP0c9E&#10;5vl0OEdeTl77u2CkbPPjieQpr9U5rJx9lM7ZqZ+b7Wzz7crDWtG454I4hjRrSk14Uf9da2Gl38zq&#10;a7XWr6UTdmrclHWhwtpQzH0KMw3SWq7yOi3WeNmS39S9psRyv2nwnC6b8N0wbl9eUxhqc78p85wG&#10;vynrQwVuKp+o5jh9T5xx7fR/L2jdjH/PUjkj9bhu5r9laH3UhtlayzbV21r/NtHGyEY3v/NbcVD4&#10;53mK52kdp/PFdiSVUZ7KOSlx2/zzcm2df362dcEFBW16R68nZrpW8wOs1Lq5K+SfhZuumKb1oMRO&#10;4aZV2elsbXOvaQVuauw095r6PKesExW9pkQxU5d5TfGbmue0xE2dneZ+U60PlXtOy7gpa0MV2am4&#10;6iJxsMXy3zJ+X35T46bGSy8wr+mO5fqMll0kXar8H2ytqA9XXS5uek/WCAuVl/TotkeCxEidpR7F&#10;gwozlY7uYL2o4Ddt2PmEmGngpg3Mb/oh60LBTZ8v+U1zbvpcYKeRm7JGVOOewEyNm5r/1LnpiOA3&#10;ZS0ozXsKN23UfKeIOU99jajcb7p/lI3fh5s2HHgjazw4Ifvb7r+Km/bJ9oib7pXXdPeWLqbUcwov&#10;dRk31fh9Z6d7xUoR60XhQd0p7d4xMPsbr394itaHmqS1liZljYenZscOvpkdF0NFTUemR82wOVAZ&#10;z39CXtAT5kcVH5UPNMx/mnhNT8Jvin/U1cT8qsoXol4neFHfNQbbJI5qntPjCzVWf2X28d+mZvs3&#10;PpLtWHSDeKl+I7P/RZ5TrWukcfqrGacvr6fL2eh8lbm8rFqEjRofVUwZaCkNKy3x0pSZGkOJxzsn&#10;ZawogquYl1QRz6mt/aT6Mo+kkzwsFb+pjfMlSvDSfNyv0s5PU26aplvjpjAO/KYbbV2oX4qLFrnp&#10;RtV5+Ext7Sd5Tc1vCldNPKfOTTeIg6LUZ+pp95oS1+tZFVpncm9piZGum6o0KvOawkydmwZeCjM9&#10;SwxV/vhJUvScrp9yjsY9fDubNETtlNoqa/fUnhknTdpJby+JcBYYKc8yU27aktcUfuq+Utr4XI+F&#10;dL5NedaEwn/Juk/pHKWkzWs6QP25/oH1WP8wpmE/KTelDwkvfalvYKbMS+rj820dY+U/Czd1Zpp7&#10;TLuHvjfc0L1M3vdOuanx0gcDL8VrivBrDu4a3q/7Td/U/wjnpkT3mxon1Wf/RXJT/KXD9bm6yDNe&#10;H8/paxK+U48+ByrclH5TeZ/nwdtDf6tfx9C35DNgfrsR+u7xocL2uGftvtY9bf5w3Zd4TpE9vxhR&#10;8kIa+9Q9l/LUlB2SrsRNrYzzSDOGl+Se0jT69pxT6vVIO/fEv0mac84Zc1q20PymZ2fz9D+M91M+&#10;7t0ZJsfg4fT8yUR/zULUOXifMFEXeT/fNF3fdKTtpPH6wkONmeqajZuODNz0XT770XovOv4tfR9j&#10;ntL9UhN8efgw7r1entArtYbTpWKkfyzNV3rthYGXwk3xlt5ySUn4TNEtfwp+09sUfex928sSz+nl&#10;X77f1BjpNYGPuu+0JW5Kf/Nz+01vVP8a3VRZudf05jJueouY6a2fnZvCGej35dK9Z2P0FatxU2cd&#10;Xyg3VV2AT809a2mE55ys37R/R7EFiT7soPvVx+xU6sfm/dLOof/q/Ufrl3YJ/VFYls8PByOjTkXO&#10;y1K/qdXDqpuon5yVEr3OTqMz03Q/0pSbF7VHYIDOUVNuauy0Zxir4NyUaGMXFPFcus/Uo/tN4aYV&#10;pfu1Ekv1Mpgkol00qQ5nrtOUYzrbhGlaOVGqxEgpd+WsNO5bNT9A55Ls3PH1fb5V/KYI3pxzU//u&#10;9Z0bd+yiqO8aDgmTNG6qWI1lFngE+0n8HnJ1VVpKOWlV7hqPS5ltedpfz5kp12nX69ev6IzFon7P&#10;cFOUM5kk7799uOhXxU2dkZZHG5PfPvBR85or7dzUx+lb/aH2n/rE+eenireHuor6yv9D5POYtv10&#10;4/QfuK34XMnH6p/0OP0q9Tbj8xmr7/U63BTx3Iv33e/eyEJVx9m4fEU4Vo3K+X+Et7FvFCzU04zz&#10;h4fiFU3VQ/lU6bZK6a66ji66Psbo08al7DPlo9XSXwU37dCmyExhoTBTyp2LEiuN07dyteU5N/1z&#10;ZKV6rzBTyu15qNLuPb3ryhI/Ze1J2Cn/VfjP0vbSIJ7zIjgrDPU+XUsnfY7d9Lvjd81vnXuCdoh7&#10;lzaGeoS2hfrH+Snj9r294r6mjcrv8Xist1Merb3S+Yhe9pmjXs+fl9Be0Z+CL+bc9KnYr3pcfbQn&#10;Q5+Nfpv33ShLNUr7o7Sf1yytY0ZH+f7l53B2OoLzc76nA0eFg9o8AM/EfIy5v1T5dG0pzg9/xbvz&#10;5vP63zpKfGHMN7N5o7Xu6+jgP50/1tmpxumPLTFT1ooKY/ZhpzBU2OnpkZ1+U/xUvBRFZrpEc58u&#10;UR946YTSWP2WuOkqxukbMz3T5jiFm65iXOdUPKfyNYkzrpK/1LVaZeVaqbGiqVZN+1HmWj1dfXeN&#10;20erxWHXuGYqHbVu1rnyn54rlvqL7L056Ffyn/5K8T+jtG71nHNt3D5j93PNFT+cq/HrGrdv0lj9&#10;TSaVz9N+0qZ5v9DY/HPkMz1bY/F/lC2fpnleNdfA8qlwU2enLXBTjddfMUv7SeY3FUf1cfr5WH33&#10;mbI+VMpLPZ1w03WRmbrX1P2mKTcN7LRlbgo79XH7Gxf9XNyUcfyas9LnPY1+U+Y0xWsauKnG6oub&#10;frDij5GbXprt33B31rBDY+41Jv/otshO5T09Jl7qOqp1oYIeNb7aoHH6MNNG05Nips9EbvpsZKdh&#10;rD5eU/eb+lj94DkVN7X1oqLfNOGmTfuK3JS5TxuMm+I5FUvVGH5Xo9LI1pASN4WZNh6syw7vGar5&#10;S2vETTvKb9op56Z7tE5UiZ1qrShnp1sfFGfVWHzYqfHTwEudn+5U2e7tNdkhXWfjoQnGTT8+Oj37&#10;u/ylxw9NVX5y0OEpWRMSQz2RcFT46d+PhflPP8YbqvH5qVobp+/MtGqU7zWcD1+qmCq8ltfRWlEf&#10;a47Tj/82Izu4+fFs17Lbsp31v8m2z/lJtm2uvMtv/ypbOeWs3P+Vzi9ar3oGzTeVGKqz1DS6f8xj&#10;iZdG3+m44DHLuajyhbTqvgIrVd7Y6JgYy/OU1xZlzFRlBW6qejZlpqSbcdMRYggjA69xZgofwW/q&#10;EcaC98z4iuICzecaxumn3JT1oBJmmnBS96M6O/303PQscVO4aBBj8J2Rhqi6uhkzhYsGrTVWCi8N&#10;CmP1z9IcLUEbxGaXqb2Y/HKJm9LW0b7SRlZqSxmP7YzUuannPaY+U0/nbFRtfMpNvZzI3KVwUxuX&#10;PzBwU3ipq5ybup/UmWmBm/ZVH00yj2nvEiPF62O8NCkj73PT0Z9z+boeRBt72V393UTen06ZKezU&#10;+97OTSsxU2en/CdjTgLnps5MLc//Bn0fzGfajJuqbJy+i88zTh9GytymKT/N2am2wU3xn/p+r9SE&#10;/oFx03aB23S7LfQnmEcMFkQfyP+D8gyf98nny3c3gut9Tv/xhsiL+kpggrA9/JDGU3Ufk/Y5NxiT&#10;jzeS+9H5KRFRVi7noETu3fK8M1P3k/q5cm46NDBJZ5dwUxgldcJccdMwTv9s+ejFTV8P/k5jlUrn&#10;LFP7Ozf181SLsFVUYKOxzMfOw2Zdzk6Jxo217yx9Fqx1z5qjc/XZzVF08dmyL/+peRbCvcX9wBhm&#10;+gb01fBCMraP/sT1FwcxHh+1kSij78E8pW0vK81pSt6ZKdzUmCnx0ubstN3lXw03LWen5NOy1G96&#10;z7VfIDe9sdTH9r42kT6Z9eH1GRf8preEeyX3nyrf0jj9rrcGPkDkfmvGTbkXbw/yMfvGUfX9OtP4&#10;3Ny0fehT+th8i+pjfh5uahxJv8P+USk3tf5lp9AnzdlpzOd90C5FTmbstGuJl6bcdLB+89THeV1M&#10;+qGW5fV7GmGmzk2ZWw6lZc3YqdoO2haYqamX8hJ+U+elHu15Xp8wHgJuypiIXOSllKc+X6OyqBcU&#10;kbNTi/0DNy2w0wGBaebcNMm/MjB4S/86SPW16grnrdXYaaFc53FealGvnV+Lp4lSOTfle7ffQifx&#10;h85KR1Vjp+UsszxvbPOBwDrKGSn8tLyMfMply89XLQ/XtWvUdcN8XcZLeS/o/qL8N2/vOf7u+f1/&#10;XdzUWWka8ZWm3JT0F8FNrU6K9RR1mOvTclPjpaoHU27Kfw9Xq9xU9XJaT5enfU5TPKZsg5nee53S&#10;ylMH02ZSd/vcKUTKeF3q/I7an307JbqfMgnW6eny2PF6HSulXLFiuk3gjbBDH5dP9PauGi/18i+d&#10;m+r6OkowUsR7MGZKjHl/X5W4qZVdE9gofBM2Ci/l/RozjWlnp2xLuWl79pfgp+0uFSe9InBT/svY&#10;f5sL9b/motJ/G3y2/B/gu+O7hH3Dwa096qT6Qvc5cubpzJL7NuWm7G9lOqZQB5Tly9uz1vLNzqU6&#10;xZ5R6hppw15/LHLTlxVfCv03yuhneR+NSL/O+mhK818cOVd1BjrqqRIfzTmpjnPualH7+P5+Ho6z&#10;Y5+O5+Q8zwT+mTJT+pdjnw2Cm9Yqj5zTcn68sn698NR3RgZuit90wRjSJS0YG7npWG2T13RBBW66&#10;KHLTxRrrj+Cm8NMguGlgp8ve+k5YK0p+0yI7/X62Ms5vCjfFawo7XTU5aPWUH8hz+gNjp/DTebqO&#10;eleBp+j6tKaszYP4RpjjkHkOF7wZtFARLZog3oveClqsiMgvrjs1WzrpTNNy8drlU3Q94rArNH8Y&#10;Wj7lbOlM04qpbCtppdJolVjoKo29Xzld7BfN0PytaGbQiunfl59UrHTa97NlU/VZTJH/Vtw0Z6c6&#10;ZoWp2nh9MVPjpmKmkZuu0vymq+foc5LWznGfaeIxFTNdb9xU/rB3NRch4/RtrH7wmlbipoGd/jTO&#10;cSpuGj2nmxaKiy4Mc5sGXnputkXcFMFOi9z0l9lWzXG6zeY41Th9xuozz6nitmVw0z+JmcJN/0/2&#10;4cpLsn3r7zBmCje1sfk2Tl/cVOy0IarETAM3bZTXNGemNscp3BRm+pyJ8fqo4UNxU0TaRPolKXJT&#10;eU6Pa45Txu03aX7T43uHal5TsVGpSYy0CY8pnlOb6zRlphqTL5+p6xhclTlRP3ojO/7RhOzI3le1&#10;9lNf85viOd1t7LTET2Gne8VQ95m6KXZTHnb6cK69yXynH77fXWtD9cgOig8fOzDG1oeCS/5D69l/&#10;fOTtksdU/DL3mMpn2qR5UJvkNQ3rRL1ra91/orXuWff+H2Ka6BPUGNaPqhaNf8JAc2k8vs6DTujY&#10;jzUun/N+cnyBvYZ5T21+08Uap786++TI3OzQ1mezfavuznYtuNC4qc1brDk1Fup5i/POEFnHHm8o&#10;3PT0qMBQnaWWR9Z1goPO09yoQfhPSx7WAiPVfs3yYxN/qdIFZqq6kXH6zcpqVRaVM1Plc6/pqObM&#10;1Bmq8VHVwe4zhSu4yhkM+UrcdOMs+XVn/0Jr3eM3DczUonlN0/lMf2re07A2VPCfhvH5PzGv6cn4&#10;TdfxDEtaq/lTgpL5S42Xwk21TfUnTNV5qY3H15h8/KVBzG3qvJS5rYM2TDtb7cM3c25q7R7tn9ou&#10;1s/O20LawFhOe0bbCw91TprGnJNqu6eJzkdzZqo2HU7q5cZNHxVDfCRwUjgb/becmSrt3NQ4aT/1&#10;CaNybkq+JvDSF/tGZtpH/dNeoa9qbFRp8tZX9TTbewYZH+0ROGmBm3ZXmVSJm7rP1GMzXvqg/t90&#10;qyx8UZW4ad2z+g+k/xVfCzfVZw8rZY5T/Kak8aTCURmPxhh9OAzcjWispp36QW1jX4goUW685s7A&#10;XOhjwhnoT9Mv53kyc2rij4T15dxvdLjHZ+kedPn9affrSN3jkpelfNTTxkiH6R6WKMvZqPLNuKle&#10;H+6Z883XA5cscNPakt+0XnNbODd1zyn5nJ0q7Uy0xfha4JqwTcb8F7io8nbOeC22z6uB1U58JcyX&#10;b+txaT8+B//8YM3keV3GOXFf8VtnPOyD+j7oA95+ZfCI3vSH0Hdoc6H6E9KNvxc/VdnNUc5APfoa&#10;Tx7hpZWYqe8PZ0XtLv9yuKn1qa6K/aurS/3G1G/6lXHTG9Ufvqko+mHImOnNoa+dstI0XY2b0k9H&#10;3kdPuWmBn+q7TblENW6KtxgVfKfxPqas6vym7atw03tiH+7eYqRv2Zrf1BlS/45F/w5+U2OjxETl&#10;/Uv3/uEJcl+QsVPlnZl6NG7aLc6dQpQKDPXBCvmHVCbBTXk25nzUI3WZy8ss9tC+Urnn1Nlp/lyu&#10;V2yHeofIfKcFqdxZKuUw1AI37RtZak3gpy8omlS/viC5v5No7FQxZ6EDimWwzgI3HaTt7COlxzgr&#10;JXKMy/bh/IlyburXE6/pKbW1fAZ8J3z38Ab4A78HGIHzx5Sfwi79+24t2r4PaP8o56T+WyB6Wc5M&#10;Wzo/59F256cDlU+ZqXMNrtvThejvK75H/717zMfgdyh6Tp2l+nbL676C6bi4z/xe435Ln2uU+0nL&#10;87DSnhLj8m1svtKU+Xh8Y6falnJTqzvuiO2+oj+XqRaZw5Rt1EdeP9EOUXehnJl6um3w/+EBrCbq&#10;QmenzkrT+EVwU5gpgqES77s+tJ2c23mq1+/U+5TRtrIfjBWRtuOIlLUJfM7bJ6KzTo93Xa32TOUt&#10;CUaaytrB5Djno9XiV8pNr9Xn4tL7PyluqvdvfFTvCWZakZvqM8g5Ku9defOean/SHH/XlYGZUt7u&#10;svBf55rzNUf77zRH+3mnZNdeEDgqY2n4zwI/5TNjfnO+2663hd85HLW/7k3aIrwAMFTamcFRpGmv&#10;qL/Yz9q1eK97nUb9ltZxhfoh1hvevpUf3yyv+tLvc/oaMFLGdNW9XMZNVZ5yU++7OeskOv+kz2d6&#10;KkbPK/o+HkdpH097pAwmWivRVyTWPhPmfCNaucrYr5yX+nV5f/G1R0PfkXL6CHNHRm6qNQbmj1G6&#10;tsRN54+Rtwu/qXHT06ty08BOAzctMVPYaeCm+E0DNxU7TbjpsrcYq1/kpsZME266SuxylVjlSnFU&#10;RH+D/+CmEZEx6D3AH2ARcAvkbAPPiGmsooSXrMhm9H7Hw1aC6t+IrHWCOOtbp4ilfsN4auCq8taK&#10;rZZrycRTM9fSSbBX9I1s6eSoKYpTXVp/ayr6lqQ5X6Wcmdo8pyXe2mx9KFsjKnBTY6YFbgo71RpZ&#10;zk3nwkrFRU1iqPhP5UWFm9r8ppGbbmBu03lhjP6Ges1pYGP2dZzWitowvzk3fW+B1uSuwE3fFzdF&#10;mzTHKeP2Ny8WS9UaUYWx+uY71fymyy4QS71Y/PQSMVOtC7Xsv+Q7/X22d13b7PD7A7KjW/GXwko1&#10;Rh92KpFu1Nj8Y/KbHrP4WNbwwWAx0yey4/KaHhczRcZMc27qY/UTdhp9p7ZOlHPTnJlqfL5z0z2v&#10;GzNNuWmTuClj85vgovKUBmmeUc01enw/GpUds/lPtf3gGK0hNTo7vOtZrfkkj+jm+7JdGzsm3BR2&#10;Gvhp6jvdL24KOw0K/JTj94uVHpD2bdU6Ue8/lB344BF5Todkh3U9jYfqzNd5XOP1jx+eFjVdcXrW&#10;KH5qku+zQToufnpc3lTG1gemqfH0tn4Tc5HOU5nyLcnmLA37ntB+Ta5jSkvmLVXZxw31+Th9G6sP&#10;1z2xXPOxTs8ObBmc7Vx6q9ZS+y+NC9fzhMlnZkvqzrT71r2epfsUdnqqdJqpnJOW531dKYsJLw1j&#10;808NdcC4yEtjfZCz01hH2Jh8palDSHtdYlH5lsbpv626x5VyUx/7S3RmSnRumkfVbc5liHldF9PO&#10;V4y9DMNverrWzAvc9L3p55S4aYGZipdqDgRTHLeP35Rx+yk3tTlLk/WgKo3TXzfl++KiWo9Pz7Lg&#10;pnhLUz66VnV0EGtAOTeNc5hqLH6RmTovVR0/Ub8DaYOeTy3Tc7eJQ8LzP3vmR9tGmxnbVNo5axOJ&#10;tKFPlHgo6UrM1Nu/NDofbYmbvv5oiZvShyvnppTRT7O+Wb/A33w8opc5N7X1n/qEvmbOTXupf4p6&#10;l8bsW15lLXFT95o6N7W+8cPqMz/UXPTFm3HTbpWZKSy1Gjet5DfFc5pL38fn9pvq88y9po8ENpr6&#10;TeGm7jmlnPSg+8VP7lZf6s7AX+hH9borCOYCK4WZOu+BDRk3UqSPRB+MsfyMUYJFvFij1x2s9/Vs&#10;YKisXzRzmO573a/moSSODqKMe5r71/+TzBxR9JXyn8XvW9KulJuShpE65/SIh9O8n4pwR+ZmZRt1&#10;w1y4ad1Z+m9xttbCi9z0FfFOXW/uOU2Pfy2coyVumrJSTzPO3gUr9XH3fCZcB1zUhV+W6+OaYaj4&#10;SvEIcN/AV/gf3qd94HV3XyPP6GWal/QPYV2nP593Snblb4Ku+l3oQ1x/ceCmt1wSxrjRl4CRkr9J&#10;x+E7JU2Zb7M0+VjmzJT4VXFT7zd637M8eh/0S/Wb3ihmim4qyfvVzk39Pkh5qac/KzeFPZSP13dG&#10;kXtM74jPLxSdmxbYqW/XvdwqN72n1GfrQzrm0zH6pGvuOzlu2r9jYGdE52f8bsu5qfcp0wjLgpem&#10;yrmpylNORhpWigZHed7ra4/OU8lX5aaqu+CpxlS7K0q0CxZ7BG7qvkr3m7I2VDpWH3Zo4x96J7xU&#10;adonU69S2vmp+0+5v59P9EJNwk5VT8NNjZ0qOjf18fLONr3tTJkq7au3swVmqvrfWKmij9E3Vqr9&#10;LfYvMlPGgsBNuS6LyfWk3NQ9Ws4G4Ak5NyXdWbxBor3Ieam+W2eilaKNf9Vvw/mp/T70/fvvoRoz&#10;dS7qr8NxnD+POgf5AVKBm94fmYiutxIPyXlJ3M9+8x3UDpapRvlUXxY3hbnAUI2R3h2YacpNu6sd&#10;zz2n2u5eU+OpqiO8XqnGStPylJvy38D+H7SrwkxVbhy1bXVmCkvtcmvLop5l/EuqTsrDQN1LmtbT&#10;ldLGRlWfcy62w0RRmnZ+Ws5M27cRt7su4aekKbs28FBiSypvv5rlrxIjlMxveXWI8Fb3nt7558D/&#10;qsWvk5u6z9RjRb+p/qsYN+V96r0gWKhzUniolek9s9+92v9ePgf2iTJuyudwRShrd1mYk92eEV8U&#10;eKl5TpXmf4/rhpjm/85tOobPnnad/7S0jX3bqw5QXQQ7NW7aNUR4Kve5t2PUa7lU7vVbtcixrvy4&#10;9Bxlae5f7mPaKPpNzFVfNyT8B6TvRhk81ftn9NW87zZC2513EnNe+lTo641UzKXt6b4j2N/3i9v8&#10;+NqnAyslpmPwybvvxl6b15f82oY9Hp7v46MxDdZ2XS/vg/WJ54wQQxh9uuY5lY+rNnLTGAvcdKy4&#10;qRTG6Z+qKI+m+uwmeU5ZW8o9p8TUb+rcdDme08hNLSbcdOVE9Z0Zp0//WZ5P/Kb4TJ2ZLp8kj6aE&#10;Z8P6HbruGRJ9FGMOoxQlZxZE+EbOOJSGe7w7NmpcZCdpHK8yqf4N8YgJQYvekkc1Co66SBw1SO+/&#10;EkOddFq2BE0WS5WMnebM9BvZEhiq6VRjp8s1r2kYo/9dRRS4qXlO5VNtzk7FTWfCTlvxm8JN5xa5&#10;6bqcmwZ2Gphp5KZip+9Fburs1Lnpe3hNo5ybBs9pyWuK3zRw07Be1JaEmwZ2+t+a6/S/xUrlMRQ3&#10;3S5uum3pJWKmF0m/1tj9C7Lda27NPtrUS+y0b3Zsa39jpQ3bxUrNfypGyhh+cdMGcdMGzYEKNz1e&#10;xk2bxEybdj0X9bziC/KdBjXuYi2oIOOmlh6Se0zxmTaJoZrf1Lip5hDN/abDzXMKMz0hZho0WhHV&#10;iqXCTUeLmzJef7ji0OzI7peyA9sHmNd018b22a5NzG/qvLRjtitP4zmNa0VtETOVUn66X/7Tg1oP&#10;6qC46SHNWXBAXBWOum/HoGzfzsezg3off9v3muZSfS47LH9r0GvZIc3HekhzC6CPTEOzQ/te175D&#10;xVuHZYcPjNT6UqNsjakjeg/oqN5PixIPPnpQ+0WF40bHcyjqvMd0zmPsJ6Z7eL8+B+noR2O1blVd&#10;dkhrb21d2UEc/7xsuXjpAt1vjLOfN/60bKbu3/z+jPcpftPATVVHjdM8zO41byWGY+CtRTkT9Wco&#10;nvfX9bw/b8mZqeoT85TqurxOsecz1DO+TTGtf1I+6tw0LctZ6chYhxGpz1THIeMwZdH5S+vc1H2m&#10;eEybc9PATH8mn+lPTIGZtj6/6bop3zNuuk51s/lKjZviIWXcvfjoZDFV1d1rTHBTfKWaF0VrPqEw&#10;n2nqM43MtE7++jqY7L9kS9WeTHwp4aZqE42fPllqL72dNJaq9sx4qNo2b/eIKSMlDSdNyypx02Fq&#10;J72cSFuP3xTuQ9+NmEt578/R76PPR38s7Qu6/xSvqflNFeln0gelf5r3UZXHv+PM1Lhqz8BOy/2m&#10;eb57yW9ajZum/W3rc3erzkthpvTb6edX8ps246b6XlJmOl75z8tNh+vzHa7PO5fyjNvP5zetCX5T&#10;H6vPWlHmN7078Bf6R3jUvI/F/0r6VHAc+jdEY6i3Bb8cPpFuSlPu/afe7cP/UBg0bOBVvT5jyute&#10;1H05TPf4iMBM3x2j+kqiXuD+5r9IqpSP+n2bluXcdGhzXpr6Oo2bvibmKbE2PduoH3JuqnEw9Zqv&#10;Y4bKJ70iXinhOeU49iWm50g9pOVpWKnzUviqHasy5itFPM/gNWCnXAPcmHlKWeOpfqyeCekzgNnC&#10;nIc+os9Pv+EBHcJnfF+bOMfXn6Kn9KIQ8ZTeIPlYfCJ9BsroKzBen/H3CEYKK7VybSNNeTNuemng&#10;qCkz/aq5aTpOsbyf+ZVy0xsrc1Pry98cGLbNaXFLSP9/zU07lpipsSTl6TsaG+2seqFTUMpK2e6C&#10;Z7Uk52QeB3eLzLRrEpXO+am2ex1OTLmpjTPoETykPre1c9OUneb+U+0LN4UROjd9VmWk3W/aEje1&#10;53i9YpulSBtG/ejclGge1L4JP60JnPKFfpGhKpKmnXTRRha4qfLebqZtqbWxA4LfNOenqptTdurn&#10;KUTOH+WvyTWk4jNBfB8wAr57vlOYgnPT/vrujZ92VpSMnXbR70EqsHH9Bsrz+byB7O+/EX3P/jvI&#10;uWncxjmdmXKsj8vlvPb70rF+zCNK4zcdoGPMX6pr5lmiXX+85mbs1N8bkferOhp93dw09ZpW46YF&#10;r+ldob3/NNzUGap7TYk860HNvKZe1jb8f6jmN+1y65fITVV/d7opekqVdgbrbBRuSpr5T30OVEur&#10;7L4bxO+uF8u7LkT3qOJfNA+q2mTjp4r3SD6/dh6vUZl0z8nq2rAvPJH2j3lO3TNZjZlS/nVxU2el&#10;aazETY2Z6j3BQCtxU9Z8gp2y3ZipPi+LOoZj/fO7S++Vz4Nz3H55+P/C/xz7X/MH/efR/542F+g5&#10;8vnyoJ53SnbVb4MX9Wry0rXaxn8jxtTw2cK6+S753T58p549tA++b+59b6uI3pZxrxcU64Fq7NTq&#10;v1hHFI4rOw/nd+84bRf9JuYBdW4Kc6QMpX0056bOQY13PlnioKOeCn2/kYrlgpe68JWyLzLuynEq&#10;q0XPhL7k2GdDdG8prwUrHa5ry/noY5XT9Bvpa+IB4L+tc9O5I0/N3h1V5Kb1qd/0JLhpYKfpfKcl&#10;vynMFC1thZuusjH78k6KqaxR3zxwUzHTiRrTPvF7gZWOVP9Ecl7Kmis+/5jNGaj8rCi22fbawDRg&#10;HHCPVLZG9lj1Q6LeGVfip/PfFNeZIBHflP9W87XOl38WLXC9pbTe20Jp8cTvZItck5SfHDVFEU0+&#10;Rez0FDHTUzVW/3Rx0pSbynsrbgo7rcZNV4mZmgrcNIzRXxXH6eMtNWYqbroh95vKazpXcxKa3zSM&#10;1S9y03+T7zT4TT8LNy35Tf/D/KYlborn9D+NmcJNdyy7WIp+U+OmmvN06S9Vdl62a/VN2YH3HswO&#10;be4pblqTNchn2ihm2rD9cbFTzWG640nx0hI3bWyRmwZmCjdN2enxyE0DP33J5jY9Hj2mJ8QZq3HT&#10;E/KRntAYfPOawk7lLYWXupqMndZmxxUbxQ6P6pwHd/xFc5p2l8/09uzDjXdmH256IHJTmOn92a7N&#10;KKwVxXynjNXfv0VrRBk7VV5p+OmBrQ9lBzVW/+DWHua1/Sjuu1s8dae0a3ufbO+OftmerTp+e89c&#10;e7f3yvZskz81atfW3tme7d0zyvfu6C3uWiP1y/Z90F8aaDrwgbhsS9o5MNv/waCoAYqIMtRfr90n&#10;O6h4UPsd2NE327e9R7Z/R69sP/ldT2Yfbu6dra7/Y7Zw0v+y5xhwQu5d7jnuWXjlu7oPS/qU3FT8&#10;oF4Mtl7+1KAiN4WD5mxUr+Npfz3Pu0e9nJum9YbzUo/wk9mxnrF6R/VpyklhK2m+IjcdHngETAKV&#10;s1PnL8ZchrrfVPMJ2zj94DfdNNOZKfFkuCm8VJqqOaRb9ZvCTb+XrTXfKWP15TfNmWngpmv0fKsy&#10;Nz3H1oAKc5niNQ3MFF66su67JrjqYj2PY6w07Vs+voJ2MLaT3i5aG6u2zNphtWtwTm+TUz5K2llo&#10;Wu5lqd805aaU086/+khgpXhafKy+sVPlnZta/65f0hfsH/qC1v+rCcw05ab0N3NGqrSPeczLeoX+&#10;rPVpe6hfW0ndK3PTJx6SxyjK+9z0t63P3a1lbgo7rcZN654Lc57m4/T1nXzh3FSf9YhEcFS4qa8F&#10;BS9N9XKf0N+Dj+JXY7wdfhJnp6kfBS7q+xkjbRs9qLeIoUbh/YCl0ofiPBzPf0e4BGt/8R+L/2L4&#10;KGGO3J/UYTMlmCjRlTJSv2+9DF8m8vvYPJpDVSaVM1P3ehKbc9Mf6Tms/KbOTV8OPk9fj8m5aTkf&#10;rZaf8nrRk+rslfPAZeeMVH0tzdZ75VrxtnKvvvG8mPmzulf0feGrxrPc++7wudKXgI3++Tfhfz9e&#10;0iuV/vNvQ978FBcFbgoHpQ9BvwDBROGmjFvDl8q2W13aDi/NdWllVpqy06/Sb/o/mZvSD/8yuand&#10;P9xD3I+JnG+k8X+U37RjqY9JXxDRB63KTdkWxX4tMVO2OSfzWOCmumfyfLfK7JTt1ONw0da4qTFU&#10;1Vt/UduBnkQ9Ax80Pqr8yXJTe8anY52d5u1U7yI7pR1zdmr+05rATZ9XRCmrdIaZM9J+JV7q2yzq&#10;uBejrJ0dENjpEEWYaYvcVOeEmfprpOflWvy67PPU58H3wthylLIE5hQxdVI56hy4KR7PQfpe4Zwt&#10;KWeg7F9BnM/OqW12zmQf46zK+/k5HmbL/rDcnOf6tVWI+fXzPpLfeDknTfM1HaLXVJ8Fad9WEz8f&#10;PNw+Ntci5Sqrkdzr3eue4CF1plItOgs1H6naDZhpKt9u7bnaZJ/Twxlotej1DO29y+sj6qhKgkGV&#10;l3dtW+SmXW8LY6aJjM/vcmtQ6iclbZ5S4s1B6XbnnXhGjXveWD120DZUbb90m/tQfUw+3NT8pm3E&#10;2SSYKLzN2SjjPpA/yyvPU3731a3oqsBJafNcKSeF8bWk27W93RViiYqIfW8nHwWXRJa/XFFqJ3l7&#10;TmQ7fLKT3u8Dat+66TPvKpEucFHtY0wzRo5h7tPCPvp82Md5p40f0XvjvwxydkqEhbYmPxfn8blN&#10;+S9jz4wvDizU/aXp82Of+xReCk9FzF9kz5YvCpyV/09cJ7y343Vq1/V+H2qre7O96gndt491Du0K&#10;dRttEM9hqNuoB7inuZ95tp1L5TBS2jNr+xS5v9mP/XOWyjmUN2kbzLaXRBtFn4n/hG8NET99MfTd&#10;Ut8mvJS+mnNTS/8lcEzr1z2lY56Oekb9N+07nO1PSto2SiKOUH6EyukrwkVZq8D+iypSxrk4t/f7&#10;6PNZf+8x9SMkxt8j+nnOTl/3fWL0PiHngJ0y1xRrmTI+fxHzCGptKNipa95o+QhGq7xWGvNPpgXj&#10;vi2v6bflL/22/KXflq/0jGyxWCLpRW+ckS2RFr8hPoje/I62B1a6HG+pxuKuyKV15Ovwl2qO0Dqt&#10;5TQRnaX5Tc/Sfv+cLav7odLyK6kvv0brkKzUmM+ldT/I5wSjbwJ3gEOk66uk+QJXrQ3cNOciY1M2&#10;E9LzxsFRvhHmRxwvhvxmZKYTQqxXXKB5UNFCyedEXVx3usbpBy2eJG6scfq55DldHLVkijyoUzUH&#10;rOlbiozVDyKNco46Xes//V/WzvzvquJK9w6JbXJN903SSaeTzs3Q6UzGWXEkIIOACoIjOCDggAyC&#10;goozIgpxAgXEKRhNcMZoEAWZB0dmMGqS+8fs+3xX1bNPnf2e86Ld94fns6pq77Pfc/a7a1jfvapK&#10;WrtccaVaG3UdelH3arliTZHm7K8t2Cn7QjFPf73iTNGGrI15PyjWN01rnGofl8xOY75+7A3FPH1x&#10;U8Sc/XrevmJQFWea9GPZH2uO/o+0vqnm4kusZ+q1Td9fKT4qvf+WytAqxaJKH6zSGqdv/6rWe6uO&#10;qt5/+5jqg7ePrT5erTn7q/tUO9ecVO1cfUrS2nOrXevPq/ZsuKDau2lMtX/zldX+LWKJW7RP0paJ&#10;sldqP/ZxkrjiVsVdbtOc9fc0h/39SdLk6lPFqn72wbRCNyjd0l8/mK54TUlrAfxVawJ8+uFN1Wcf&#10;3Vx9Lj77+fZZ1d+1z1S7bqv+seP26h9aAwB9vqNdf9t5Z/X3nXdVf991d/UP6XPiQj8kZnSc4ksv&#10;rXZsHVPtVKzprm3o4mqXeCna8z5z9nvK+0N9or2hkq6RRfrtsNOIO02xp59+pN8sMXcf7ZX2iZGi&#10;/R9PER9N2osVJ0V7xDX3bp+a7Mdad1Vin6mkG3ROS/u3i4nWEhdVfOsnOm7tL8715/aKw+7TGgJ7&#10;d9yivzND17temiZuOqv6q2KB930wpdr4Zr/qz8uOCMZIHY13IGprXladbOOSapfiPYfqLkyStOuv&#10;OactdRc5j41zdQ3HjmJ9vTZLeVbNSf25Rjvh9zOl9buZ0rpNwvL7lqu9QsFUlHfbxZqIKNjLAh2X&#10;SBO3haL8EX1Wgq0EN5ElDfvg3dbWF79dffiq1jddfrTm4ouVxpz872sO/r8r/b2GxFZVvkXlW/74&#10;XcWaon9VOon1ReMYx6XN2nsvnaPznv9Xpb+mc7+u9BHSN6pN4qebtI7KRr3nYk3TTc8dIVGej6l8&#10;k2JPrXV6L7ZOcwpCYqXr9BysX/Y16XClDxe3/W71htbRfnZe4lOw0sXqP3lnSF8Zcytk6Q9jXoX6&#10;sbJPdBobcy2w6v+iv7yl1TeWrNT9ZXBSnUN/+tDNuU+9KbEgOClMqF7rVOn5M9IcfXy5udNbCh9N&#10;ZbWvNk3+4vXy0aYmHxNmWoq4HSv80kk5Bui6L8hLJ8ofRtcmfzr85ZyGoZa6VWMnBB/tpDiuY/P0&#10;neGkv7/n4LCsa8peULEflOxS3f/Hde+bWnzrVyu0aNZXq8du+Yp0qKT/l7RI/4eFuq8h3Vfz0QW6&#10;l49Yuqeko4y0FLGmur/MyX9A34s865ty7EGVEW865WIx0Qtb/lTtL13Q8pfCb1LefhO2zT8ameLt&#10;Yq2yEckvIr6EcxyPyriROVF36v7iyzOmelL3Cb7I3vB1+7E4tVnxrmRhrr86h1hOznV9Jk09hku+&#10;kOt5rGnKuQ8kwUup78EpVRbnKv/KItY3VXy2uOlrS9LaFsvmJZYJz6QOYePzul5Y/r6ugeL6Os58&#10;euS/RxuDiDelvaKto73E0q6+ojaN70JM+JI79Kzof3D7VWn8jJ9yxVD5FQPSPHnG9MxDa473Yz6a&#10;jhFrARMlfhRmiu1NcNTeVDPU03MMqmy9P5TSpZ9FelRD9tO62v7y2aRuPmCb/6R7UPqb5RxGyu2n&#10;lrb0WfFtiQWKdemGpPXo7BMfyNq/Zj4fafvoTsNNx+l/ZTX9+og5VR1wXcBOKHTVeS1uAFOwqC9l&#10;nXFdq5kFden8JMpcT7HwU+fNQaL8ojQvd/LF8stKXZL8NHw1q8llYs7+aPl9WfAw/L+mpqss/L/L&#10;ZbPMiZzH2p+Eo0Y8z5XyQ5Umng9/0myrox2f/Fb81/BhZeuYQR2Dj/G+IaT6hP/puNM6fXXipnWb&#10;fm1q8z0fv2z7SUe/MDEzVtmSoXq/KL+Ti7WzJ6d4Us+FaNrZU3V8Suf4VPo3+rno62TLOftORz95&#10;g/rGLOJCeR9l3TutA1vV8Xpev46z7g19a9nnkr5X8nVs2+JOdZ24Pn8jyzyWewVLvkX33NzU3AAL&#10;dwxeOlb/a/3PQ+MSM4WbziT9P5CvN6NxDZ4JFHvA6BjPFdyD8/19vgg35dz4DfwOfk9+xm39rDet&#10;2WmPctUX7lOTm0a9GqP6JcFOqY9mp9hm/XSeOFOz0dKanbaVqT2An8JOy3bC6aalDXGZ254eff+o&#10;xlgg592eNe2E81L7BzMtuan5KbZkpLSv5B3LH0xVZW6Xsb3JsaS1Pbs7Q6WNd/9Qs9MhqR+Bm4bU&#10;t2BLhkp/U/ZFXyZd9nPmpqXt1l+6nD61t371Qh0Pdsp5/VrcFHaKhp+W+nLGHfDPK/R74aeMRWCJ&#10;TjtPWZt0L2LfKH22jZ8O0n2TyrIyXfLX3tJ8L8YG/A6YL2MSvjNjnU7sdGifxFLNTWuWemIaSw0+&#10;IcWk1nGpx6W1jvjccF2b/8dYPQfw0+v0/FMf6ePov9x3Rb9Fe6Ay+jLaOdJlXXefSD1338nxKC8s&#10;1zY3pQ1tclP8tfCrbkkcE5Zp2T/D4rdF+e2JkT52Z+ajOR/zDu9O/uAiWbNVzotjd6Uy+CrX4m/y&#10;XfDnLDgpZaUeVpm5bukb+ruFP5m/H+z0mbkaDy8QD3xc63lK7A2VxJ5QeV+opVrjVPNd0V8U17BS&#10;8lz8t7WXC3Pyyad4U7hp2gtqlXhqmqOvfY+ekTQXc4185TWKL0LviqEmiZ8GQ/225uh/W/tCKZ/X&#10;OF3/nMrkd68Sd31j6dfrPRWWL0zsocknIp5rUeKpdVp5z9s3d7HFD2hXwU2fbLHTPz+ttPTm07on&#10;WSU3NTtdKX4azFRrnobN8/Vhp924qZkplnn7MXc/c1Pm6cNOg5uKnXbipsFM4abSeq1vijYo5hQR&#10;ewo7beOmr5mdqjxz002KNe3ITd/QvtyZnW59szduypz9gpsyTz/YKdy0xU63rTpS3PQ34qZHVx++&#10;c3xw0x1w08xOP37nF5rHz7z9o7Tm6YnVzndPqXat7SsNCO1cc7TKjs06odq59qRq17rTxFrPkH4r&#10;9at2y+7ecKbY60BpQKGB1a4Ng6qdWbs2Dql2bxoqnV3t3XyONLzat/ncpC1Kh84Tqx0Z+mTrqGrP&#10;lvNDe7ek9L5tF1X7tl1Y7RcT3S82+tcPiBfVvPv3FFMqbrpz2+jQLtlQ5qbEm/bkpmOLtU3FhIOd&#10;mpsm2+KmsNPETT8p2Ok+pdH+YKdKE1tqhipuCjMNBT+FmcJOp9UibtUMFC6auCm8NIv40gY75byW&#10;iF+9SbGnN8vOjJjTv+4Qx941S3P0Z4vvTqk2/eVM7QN9RPWy2hrXX5jjK6qLJb8s03BTVDLQ9nrb&#10;rMed876Ouak5B3+rueeT/1b5d/y5kpuSLplpnX6s9fteeFQMIive5yhdW7Vl8FJYChZWanZqbgo3&#10;QfANWAuCc8BqNvzxm9UHr2i/thd/XW17QfHe0tblP622LNe7juV676E1TWtp/60t0mbxVebol/Gl&#10;mxVruuG5H0g/1N5P/xHa8Bxl6N9D6+GjmgdQ7wnlWFPNxU/z8b+lOFKx0djnSelliivVO7Ek5vO3&#10;1jjdwPqnWpMl4lOf/YbsEdU6tfWvLzk0mM8S+kD1f4h+l1i/6BvVR5I3N6WfpV8LkS7ysFP3ee4D&#10;bWteqr7VafpZ0g/dXHBT+tiZSTU3ndHipvff2PID8d9Kn9CxLuam+Jao5Kaka246Ocf0TGpZ+7VY&#10;fNvIT2z5wp6j2YObXtPOTPG1zUU7MVPHmuK3w8JSfOnBsRfUk/pfwEyfni1pvEI+5uXr/4BFHF96&#10;+1fEUr9SLblNuvVQMdSDZcXX9D95XHpU9xU1+SmstBTcFMFGYaSON/X6pt4b6nfXa6x3WWamFyT2&#10;ct2FLQaDvxR+0/myUuk/wW3CjxrVYqM+F1aKb1SuJYYPgk8CQ8Jnw6eEfxBfxXPBeApuSR2Fbb6o&#10;uuz3Iq7fy1VmUYeDUc7PnPLBVMdd17mG6zoWvkqdh3/CLYObsr4p3PTxf4o6E2tK3Ze+R8yp1/eB&#10;nTJ3n+/2vNLP8ffuVx7xfZWv2Wr+m3wH3ttEbKks34XfxXiRekl94DlkrM19ZA7+qH6JkQ46QbGk&#10;xx5U9Tsqqf/RaYwPO4WXDuuTdXI7M4WbHkj4BL0p5uvrnJKVOt505Bl5T6i+7bwUP6aWfkPNTPun&#10;dOnbMZ/QKuNpnC59RfuSJS/9or4oPmwwU93XS4ckMR/vQOL5tGJtU+U7+eM81zDT8dniz+Pb26+3&#10;/9/kpSU7NTsIOzLxA/iC30XwroH6ZWZK3TO3qJmp6hF1rq6zOU9ZSHkYCdwk/DLZyeiSdpm/2NY8&#10;Z7T8vUIlLw3/8NLkT9Z+4OUtpmT/0WwJy/M+E42Vr3llS+GDUjau0HilJWJ8UMzdVnthblqyU6eD&#10;meoc89KwVydW6jTtuAXvQ+ajzpdlEZc6MfUXEXOqetuRmarcnJR4UtL0S7bRR01tlUXM6qR0nD6s&#10;5KZd2ek0nSfdK8EsbYOFkp/eLvrT0A2ZnSrv95Gd2Knn4zetP9P8Xu6XuX+8s4RP067znPC/hocH&#10;T5CFPaJgnPrfByfV//X/CzfVc9ONmfIM+W+G5Tt8Sfm7w0yt8rn2s97Ncm55jHtkvjxV9wo5H3Vs&#10;jPIS9bE3Xur6GtxUdbrNqp6bl7q+O29u6rjTA1n3+7Zuh2zdZmGbjJQ8bZzLo71THhvcdITazQOo&#10;ZKa0qbSzlHVqm3srMzf1OW7rm7YHNx2auGnMzR+SmGk5P7+Np6rvof9B7q8cd9nN+jz3ebbuDz0P&#10;3/1k05Z9qvtbLJyxKcrNTum34aa8S6XvJw+fvGRAknnl6IH6PVnRH+fjPo9jTmP5XBlLWn6Hi/hO&#10;/Rrq8D3Lz0SsLN+1r8YgZ+i76vsy1jnn5BY3rcdFfdL4KNjpSWnMFDGmJ3ZhpsdqnHV0EnN5Bp+Q&#10;Ps/94O/yO/hf866UPnmq6hmxBqx/Sp80S7plQno3Q/tCXacOU5/dj1L3qfNhVc5xWKnbBPpP+mdE&#10;G8p4mLjP389TvOl9aWyMT4V/ZV5qiz9GuXll+Gy36bzbpTvkL0iP3Zl8v8V3JWbqufbmpnwGcY0H&#10;dS3iXJgfGL7Y9OSrxVxBlcVcQR2vrb4r3JQYiPgOXCdfj+/GXgf+rvYlWbfr2fs1xn9Y3GBh4qcw&#10;1FpLxVOfQFrXU3ojH6NspfTWk8mmc/icuKJiV62/PHGozvlq6O2nDqtC2i+ZPZOTviamKlYYUoyl&#10;5uOvWfZ1cdPDpa8prZjWpzXnVntTvfTowbG/QsxtW5BiIV54tJ1HmGeYXUR+ceIxMBLz0tKWXGSF&#10;vv8K/ebX9dte129DxJ2+nsWc/bT26SGKOdU9UdwpzNSCm640M1XcKWucBjO1fU5rnz6n+4ByjGnY&#10;XEb86eo/Jn5KvCmxpRFzmuNOEzclBjXrRfHSl8QeXtY+LOgVsYhQi52aoQZHfe1b4qgtblrGnAY7&#10;LeJNt8BMJa9tWtqIN+0Rc5r2hapjTjM7Tdw0sdNtb/2qek/z9j8QO/2QmFPNz9+xOnNTsdPtq49U&#10;HGpL21cfrbJjq+1rjs8c9VSxUut0pfuJm/YXLxVXXT9IIj1Q7BReOkg6Sxpc7d2YtGvjWRXavVG8&#10;FG06RzpXGlHt2TQ82Cn8dO/m80L7xEz3iZGi/VsuqPZpvv2+rcnu3SpmuvVicdPETPe/Nyb2f9oj&#10;Xrp725ha5NkXCu1677JaaZ6++CqMNYu5+i3l/aHET/eHrlWcbFbeJ4p4U7hprHf6oTip5vLX7FRz&#10;9vdLiZ3CTxWTmufop/hTmKnm+IemyWYxd18KPlrP2dc8e83F73UOfzDVaTpHvFTclPM/Vbwp8/Y/&#10;23VrrL/6ibjplpXips/+czDSeLfxWH6voXrntTLMM6POqt6Weac7cc32utyTnfqzpS3bgrKctP+G&#10;rbmprdub0rrt8W8zG8a6DBuxtmpzg6M8kpjJC7IwFpgLIh2xaQ9lVvpgsmYosI23n/5f1cY//UDc&#10;FGb6S+nn2h9KWv5fEgw1K3jqf4qZ/lT6cbXpTz8RN/1RtTH0w5R+/sfipe3a8Pz/ESf9YbU+9G9K&#10;i32Ko258/geZrf6H8klrNUdg7bPflb6T7LK0tunaZd/Tvk8w06T1smsVK4fWPKN5BtJq6U2tYfui&#10;7gHzoOkjzUzpQ+nLzE2xcCoEP415HzoeDJU+N6vmqTpGOo7LluyUPjv6dPWdNT9VmjL6f7PSMt6U&#10;NP3wfMn7QrmPxpZxLuHfXS9/UMK3tJrsNPjpZPmlhcr400hfl7lptvi/9pmxnp9ve9vV8rGlW7Ng&#10;o73p5nFpHDVfYw246VN3HSxhEy9tMlPHmxJ/iuCjcNLFEvGlbVKZY0/b+KnucTBS3VPYKWmr5KbE&#10;ls7X/WNNU2JPYafM02f8BneBxXgefs1hLsj8Rfa6nA7fSeeGzzSqsErDarhO+E/nJf+G8Wb4JcPS&#10;O3yYE74PftQ1Oh9fjjElviz/O/7fsa+U7h9MkjodDFJ1/nWNnxDtCUwVPuk1RR1nalZqbkpdd31n&#10;bVHm4HPs5cfyvlBaE3iF3mk/Oy/Vm1jj9HeJc0YcqdKUPXNf+mxwVJ0bvFTXor69ou/CO5hYr1WW&#10;/Etqe+CsT87W/0V1AbYBd2eMfPXIxPLwYRifEzPB2L7/MYmZDjgurc816ITEUh0vwXloGPaUFG9h&#10;Vjr8tN5jSe0b8fd6U6/7QfVNvgv+VZv6ZV8s29J3i/SZLV7amw9oPzH8rgHyxQZmDZKVmn5nlA1u&#10;+an2V81MsZcOOTAvNU+1/9xkpjzD6Ao9u8FHeYbR8CT78TzXTZWcoFvan6FO8GxQf8wkqE/mFZFW&#10;vuaiqj+uq7Y1A9Ex0tTpyapjwU0vafFS+2lmL/bxbD1XOOzoxHHw90qVfh/PNfE2lrmS81gYGtzU&#10;saa0l/BTc1Mz0tIGLx3fmZvir5bqxEvLNvy2a3oy05KRlumal17X4qRexxML96zZp9Lua9z/tPHS&#10;KYmXEm86W2liTmvGqnQnbkp/11R8XtfgXRNyX1ifN73FTecq3UM3JF+Y+FMfCyaqton2ye8pzUmj&#10;7y2u47+H9XfAtnHT/Izwv0YRnynbKea0Zqd6DiL937Az9Bmr2zVuHKvv0ZDn6GMPxFHrz+bf0ynm&#10;1M879cD1wtbHnKe/Q8FWdL9646aun71Zc9HSmpFiXe6yA3FT1nqs2xGl6/ZHbUpb/6+2iHbKTLST&#10;PVCbF23feWo3pW781NzU7SS2jDmlTe5N8NKalea02/qmbTJT3veOkcKqLwl2qn6lIzdVeR2PWvZL&#10;Hfqusi8zN8WamZa2yUmb+WafWva/wR/V/5pDcqzkpvTjjB14Pzqqb45L7Zcs+ZFIx1Db+9TTW+MI&#10;H7dtji88RrE951SNXUqdksYy53Sxvh7fc7g+hzjX46EYE/XJ75Oz5R2zRVzp4BOSOs7d0bmUDzwu&#10;rX/U/+i0FlKMx45J1+Fvw5THDkt99OSLVIfHpPGc+y+3I7QX09VWRB1XPY8Yd+XpA2kfmn0oZe6P&#10;4aYP3KRYijkac85L3BQfjbIHb9bY+LZCt2ZfTJZy/LOQzg+/7o7ETRfdmXy/x3KeY3EdPi/9Ttee&#10;NzP5YmXf4D4i9ha8MR0v11rjOyG4afh+s5KfaQ4b3FTXh6fia/I97G/CTlnrFD789L1JxBUwziYm&#10;4ffSMv1+xuWU1fn5aTzOmJzjyOtqEb/A+J/xPX4DYnz+0oKWiHNFrLFqvfaYGAlalCxzwuAHXCvm&#10;qOoa9X4KKl+uz77waEvwDDMM+AXpiCVbous9LmGzSl7itLlpk53CT1dIaZ3Tkp16vj7s9HCtbyor&#10;blqy03qevtjpqj/ATYk9zew0W/KUt7ip2OmftPYpc/JD2jdF7NRK3FT7ZwU3FS99KXPTl8VNUean&#10;G17V+oOlxE03NNlpHXPKHP3vJ/1ZaamdnSreNO8PVc/VL9hp2hdKc/hX5jn8MWe/nK//i2qbWOq2&#10;txSXuuqXwU4/eiez0zV9xEXFT98dVO14d6A4aX+pn8p+Gwo+uvZMHVNeimPv6vi7A6odawdWO9eh&#10;wdWOdf1lFXcq22Kn8NNByouryqZ407Nkh4ihni212CnMdM9mMVRxU7R386hQYqdaO0DxpiGx072h&#10;i2SJOYWfjq52bxld7dkqRipu2pLKiDdlvn7BTTul2R+qpfFKo6tqpTn7xJ5emyR+CjO19ildar/y&#10;pUqGWsehmp2KcTJvn7n1n4TEQMVPYaWfwkC7clMz1Rla6+B6rWUws/p8p9Y+0Of+pljTv+2YXv19&#10;921a83WOuO/U4KZ/ydw05rGq/lJPX13aqpuuo01L/baax1yHe7OdPlOyVsejvqa/43Rp/bfD0rYU&#10;4jfUzJS02i7L7LTO02ap7YKZwk4cTxYxp7SXKg/R3hXHzVSwxJy9IL32mN7NPPUvisv/rpjpT8VJ&#10;iTP9SY41/aFsSxFnqnn8m6WNii/dqHVNNz6PvhfaLP66RcK2xPqnrH2qNZI1Vz9JayVr/RSX267X&#10;vP112htqXVi9z9HcfdYxJf50vewmPh9roqq94pjm7L+7jLkHmoPwzDciNg5m6rVN6acW36U+6w71&#10;p7nfoox8k5t6zZy671UfHKxU/Z75Kcec9nvOko861rQsC0Y6M72ffFAW8a5y/gzpxhYjrbnp9FYZ&#10;/DR8t+uTD9mJlZZl9llt7cu22eta7NRxQ2an8FL72bZmptjemCnHbhmXzvmdvvezcxI3ffrug6tn&#10;7la/P1tjBP0vIq5U99/MtLQlLw02eov+T0jjDhhqzNfPZXXc6U36n+h+wkjhpoi8y8p4UzPTTtwU&#10;FgNjKdlpG5/RcfJtftMo+U2FgvsoH/EnIwsG5HNUdtV5ijUZkTgUPov9FNYY4/MwHlgK/0OYO/GZ&#10;rPHEu3fqNAyVcU2MbZSmztMOEFserPRBtQdSyUuJMyXP2It4UY6/pDXp39R6RqtUn17Te2XGZ4zF&#10;fO4f9Bmnsct0rCzj7xJP6phS81PaFfbAWqL/8QM3irnouZk+RvdN94C4UnwWOOhvjzqo6vtrjc9l&#10;Bx6jmNJj09idefnD+mQ2enIas1PGuB//IPyFU1p+xrmnptgLxvWw0d5k/6M36/hS2/Cb+ib/CT8K&#10;P6tN+j11jKnSpc8W6TNbzLTp7zXzcNNuzLQTNzUnbbO6x/iuZqdwU7NTl3Wzlw/rGW8avPSc7Hef&#10;++W4aZMZlH4/dYA857g86o/qAOy0U7xpk5ted2E7N3XdLZlHyU3tm8FRnDaPmTq6FR8DOzU3nZbT&#10;WPt7vGshbQ6E3wcbKhmpWVFZFukrEid1vCk+pf1Ox5vCU28e3y7H9hDfE5ogm2V2Sr5mp6p3bsPr&#10;dl3tu9+JwUhLuQ+w7Y2bmpnatvUvk1LbVXPTyZmZTmnZOFaUuw+r+ef1PZkpx2CusNOSmZYs895p&#10;LR6Kz9vMh098Q4o95ThyrOp9uv5cPl+Iz4fy95kjW8rslHvGvWCOqeOs4nm4Ij0X0/VseI1QmAIi&#10;NutGqS0WtEue83rTga7hv93N+jt1s+Xn4rfweyQ//1/GBjNV3fF9oq5Nkfy+wvXty8SbNrlozUcv&#10;Vvsg1Xn17z2Y6QUtRgovjf5dZW32fOUlv8spLWui024h2rIvIrd344and6vdeKnLYaQlO+Vz5M1C&#10;D2QjzvRste1qx81JGXeU4w+4KOIdWhsjVf/RI850cONdnfqbTry05KG9pUtGStrvD23LPtX8E+vy&#10;84t0XdYvsU9iJv2ZiNtUnhjTUN/ESkeekez5KrdqZqpzPBboNm4Yfmoag5Tck/e65poeo9iW532R&#10;dFyL61knt67diZnG+KlPGmfVc/U1hiINS+W4vxt/f1guH6pzzE9hqKFjNfY6PpXzWc7nfjB2YdzB&#10;88KzT32hT6VdgJ+W73DwC+jT6Od45+L2wv0plnEv9Zi+DI65dI5Y4v3yF+ZqLH9b4pMwSphk+GAq&#10;wwaTvEO+QS9aWJwLe50/Uwx0RvKz8Lvczs+ZpvZdIh/vznTMzBRfDZ8N3y1iYHQd/Dz0sO0t6fs0&#10;400Zx+NfwkrxO+1D8r1Q+d05B/8VPT670D26JxI8+cl7k+UexZqsylOGnr4vcVbWhkU1b52n8b1E&#10;vAMi/gHBXBFjfESsRCnKYAihR2Sz8DmWL5RP8mjiLyU3DXa6WD7KksRkbEt+UnKWFY+Ljy5Nei3b&#10;FU8oj55U7Cl6KvHTVtypOKliTldmbrry9+IYjjm1FTNNcafipkoTb5pYaeKliaWq/HniUA+r3omY&#10;08xOxU8TO2Vd07y2acSbiptq7v7aF7S/SlYw02CnxJ520KuaZ/saasSdipduXKH4sRWeu//9xE0z&#10;O91K3Km0Tdy0lphpGXfKeqesf7qV8i7sdNtbPxM31T42rH36NvtFHVmZnbLe6Q6x0u1r+irm9FTF&#10;op4ie1Ksg7ojuKr2lFpzcvXxGpWj1Scrf2q1XXP5t797uvhpX9mTZMVg12q9VCnm8K87Vcz0DO07&#10;dYa4qs5TOrSur+yZ1U7Fp8JSdxGbqhjUNikWda9iUvdGLCoxqeeEIk5Vc/p3i7HuFmvdveU8SYxV&#10;fBR+uk+xpfsUf4qlbI/m8O9hfVNzU3HVXR205/1xmr+fxF5RSRNkk2Co+1E9h39irH3K+qdon3jq&#10;vo/atV/5lhJHbe0fpT2bFIOaNDXWRWVtVPZ36slOe+4Z9ZnYKHw0MVJxUnHTvwUvvSnbqYmbKt70&#10;/+6dLW46udryl/6ap694U9XL8NlVb+GJvNegfoaos1llXXVZm/VnZMu63CldXou040ht433NIn0X&#10;qWSiTrttabP67vBfM2DPze1odV4ZZ1oyUbhI3b6pnYs4U1kzVdo/0pzDe6gXaPdoD/W5lxYcpnWo&#10;D9ccgG9obsARWoP664rdRIe39LjSj6ssrPbPWsJn2vWm5vvGZ7C1DtMa2F/R+Vr/Wutdr1h0aOj1&#10;xYdWLWn/Lq2DzXuvWvq/vlrrEKWlhYfoHdkh8b7sJf2GF/kt+k3L+e36fay5DWdynGnM078zveOj&#10;7y1ZKel494fVsZKbul+r7Sz1dejW1G/DTM1Iy3hS+tDI35T61pjLMUN9LboxW6WjD1aeddRgo8FH&#10;ZcNnm658luNe5l6vY5L9S3NRW8fulP5rOT+/U9p+sf1kfGj72diSl9oXNzd1PuyEFEdILCH+POfA&#10;TZfdoz787kOrZ2YfHOln56Q5+3XMqcY5jjNlfyh4KgyVmNNFus9lrCk8FTneFOv1TeGk7P2Egp1i&#10;VUa6EzMlzhSxzmm5LxTrm5rDBHe5IHHSYKXnJ7+JsaF9pmCjozIjxY5spMlbPu88+VXD5SudK/50&#10;tvweCf/FfgrcCk41YUQah+JbwlJu0/8Gv5znj+ebvZRgny8+ktpA3tO8Tvv3qPIay1AOQzU7teW9&#10;NWMnxkkvqT698YzWMHruW2r3Don31oy54LPxLnu+7O/0d1THaEuwjJFof2hvow2VpT3huryfePgm&#10;jTevT88A85uv1u+9fGjyW4jVOPeUFFfa7zcHVWf8SnPDZIOXHq9xuURcBON2xvWMz/EzsIzxGbNj&#10;I5/LSPs8zj2Qhp+WYku6WfyiZkyJfSb7VvhTpexnhe2XfLUmR8Wv6+Tb2ceztZ/YkZ8OTDGn9j9H&#10;D2rPB1cdnP3Zs5If2+Sj4dvmY53S+ECI5xDV65vqOY20nk189E7z9O3XmwWYDQQb1fPMMx3xqdgu&#10;MnPADyvrU9Q51SFsk51SP11vbam/1FUsZTU7vTj7Z9hLkmp+qjzsFI4aDFWWZ7jUtDHipRJMxz4f&#10;DNV+oFlpV3uZ/EoJ3xEf0nKcjlmqLb5mKfzPWuNTe9tp/n7NT69utelmp2GvUXlDJUMl7X7B/YTf&#10;sXWz9DH0P7RTqO6LJrdiS+8q0mXf5TT9W8lBu6bVxpSM1f3jHJWXsj9c2xv0uelJ0ddOy9eZKosa&#10;1y2vRbq+jj5XHqN95r6w3qwZoJ8JrOMrsXDHmqPqGSjjPrumr9B5pbp87sZGOXnkv1natuuV1+6Q&#10;9uf8O+I36bl3Hfgylj6N+hO8VPWLefjlXHzXPerlpCzX1W7WXBQLF+2m8n0K7UOt3F5co7KQ2hna&#10;GphoSO1RtElqg2IuiWy5/5PbraZ1O+dy523HDc88dESKNTUftT3QvlC0xYwfDsRNvS9UjDV0/qVo&#10;qHioNaSdjdZ9g/oTr2Hqd3PeD8r9ELZcV7tTvuzXvmjac++x9KfuIztZ97ejdF6bfqu8VB8n3zeJ&#10;96Hu211WWr8v9TnYHtz0tFTm8UQ5/iCe1JyzLCftccsXtUP7aPwjmXsyFuomz8m35Z0zf4exE+Mq&#10;xGdLnjqsuJ4/V9oBR6exWt9fp3fdvPMecFy6Br9xhO4NHJUxA/32lIvV5qiez7hCfZzU9l5R+Yg7&#10;VTvodoP2wHWWdUVgmjBD5ugvvTf5XLDUByS4aSm4aczFvyP5c2aR5ZxA/DD4pxkp/Uq8g5uSLPMf&#10;yN9zfWrj56qPuF99RRsz1eeDm+q7mZ3yfR68Ofl8+H2RvkW+BdL3inn7SsNZ+T58N8fbcGyB8gtv&#10;z1Zp/FEYquN9Ft+d+OkS3Qv4KJz0Cd2PUi4Lbjo3xVgEO70/c9N5KSaVMT2qmekDiZPGfgUPJl/B&#10;3DR4qsrgAy8uSGN8xvnPSzGvTRZ+unyhfAIp4r0e07lZ+AfBOBbLT1iSfYWcbjIU8nDTYChYtDRp&#10;xROJnRJ3iv4svfEUcadakyD2iTpM8/a1N1bM2YejFuw07xMFL131bOKmkSavGNO3QofIHiJmCjtV&#10;3OkfYaeHpTn7EXdK7GnBT3PsaeKmmquvPaNQK+5U6ZcTN10nfmqtf/WftW9U4qYbGvP1EzfVeqhi&#10;p+anxJ9uFTs1N936Bun/aGOn70XMKTGmP8ncNLFT8rF3FPP185x9eOq2t9DPFHP684g7/fCd34id&#10;HhX8dLv46PbYL+rE4KVp7yj2j0qCq4Yi1pR4U7HPtYoxDRF7qnjUkObrr9Pc/XWKNVWc6Z71g2O+&#10;/k6lkxRvup6Y02HipcScioFuZH1TzckvpfjSfVu0fumWi0Kes78vx53uUczpHsWb7lEsKQpmGtxU&#10;zNQMNWJRL1Zc6sURd0rsacSftnFTzeFnPv/7Ywtlhlrz0/E6Bks1Ry35aWsd1MRUrxZDvabW/o+u&#10;ETtVvmCqEYeqefwthprm9SduCks1OyX+VHs7SZ6n/xlz76XPpcRJb9R+Wu3clGOfa03Vz3Zory6t&#10;b/o3rW/6yQeTqs1v9q/e0FrH1Etir+B/+PKsQdzGI8k3pc/U5zSPdcnXLLas/zr31ay22FJd3+yU&#10;eLDgofxNpWlLzEK7cVLaoN7UiZk6hhQ2Yi5a8lP2Z6E9LLkpHIQ2EfZCO8p8Wva7pg0lHesYyhKb&#10;hvyOqrTPqj1Gy9Q+W/Ac9nspRRnxZ8xB8DsxLGspIuYpIJhnD81WX2GpD3lK5yH20uHcpSp7HN2V&#10;eBJp3tfBS81Eo6+6NfVh7lNrq/KFhWpOqrLgpLPUz93SEn0hfWL0jzenfjziSWckJlqnZ6Z8yUdh&#10;pOSxwUunJz5azwWclvw2+3PEwUSavnyq/LQphS86Kfuo18lHLdTm006UL9ebrm2PN+rBTa8qYpec&#10;ntDOSGNto/Hy5dG4dIyy+/R9Y26+5un/XtyUWFNiTpvxpjEv/7bES2GmjjcNLqr763VMS15az9G/&#10;Sf8X3WfY6EOSWSjpWrrXxJayjmm9tqnysUeU7H26p9PHyD+7MMnxpeFPnZ8YjVmN40rNS/GjED7R&#10;VRLW85ax+ESlYE1x3ojWebAkhB/FuVcMS9wK3hX+yhCNRc9JPtUE/S14C0wbNrlQz+ITd6sOqv7x&#10;7gBeyryblxYkEUse8ac6Zm7KeGrZvNQWvKj3D38WN12puO1XxU15Lx1zo2SJLfXeTst1PWJZaTNo&#10;t2hvaWcYg1FvqT+MQ5lfxf1jP1Z8m6Enp7F1/2MUW/objbePFBc9TvPAjk4aeGyKc4ClItbqgpky&#10;pmeMj39R+iOM/T3uH6bjpeyfHMgeyE/x37Nt+kmlD0XavpUtPlqb+ilv6Zj9t27WPqHjUEsf03Go&#10;wVQHNuYzDkq+a+nLkrava1v7vIPT89XMjxmS/Gd8atTkqPjf8FOYP//n0LkpBtVz+Jkv2oOh6tku&#10;60TXejIi1QXqkmWG6vrm+ud6afYRdffCFguJ43oeOR789KLET2GooYtlpcnZRvqSFDMzOVvYzdRS&#10;oxNHNdvB3ysZ6rRLky9YslTHpnKMc8kHO7081edyzrM5apu9Ur5nVszvH5vi0WGrNVMdr7TEOxas&#10;WSp1Mt5tXS0rxfswl8nG8Xwsjl+TeGo3hmqW2s1Gf3NdMa9faXNU5vbfwTHZ4KqTM0/Nefox89Ow&#10;U7IvK+v3hU2O2uScjv+co/YR3YOmtjNOl/uc8pr+vC2xraH8XerP+Po6zrncO+4J959nB94HH/T/&#10;HEYYvJCyy5JgkdMkW9L/XTEntlZxzSbv9PVdbuvybvb6/J39G+L36Ddhv6x4L4GCl3KvqH/5npX1&#10;Lhiojk2kvhZ11Gnv+YQteWindDOOlLahm67SMZgommDl9sj9ffT5I3XcysdjDJDbMLNR27Kvd38/&#10;bnjq92kzm4w0yiiXiAuFjdZlSpuZwkJrLqrzOqXH6JzQUPUJQ5IuOSu9W2v2AeTNQS8aqNhPyfmw&#10;5HO5jzdtHB/Qiht1f9bNut8rbdlHln1qvJ+kL83i2Eirb3uffJ7yyP2zrRno8NM1xpCc79Hfc0xi&#10;LGLF/PpT2tknx8pyxi/lWMTc0zaY5UmZXWL7HEDluUrHXpknpvESY6amBqus1vHF38mf4RjvqBEx&#10;pQOOlZUGHJPSjNF4p40Yt8FLec99+i8Pqk77RbKU9T8qnc/nuSa/m3vM+kIwVPp53p3TZ197Qepr&#10;aRP9XtHvX+hnXW+Jnb//RvkCd2s8eq/8uns0zr9V4/eZGsfflPy4JjeFQdovg2makc6dnnwo+g/H&#10;ltD34CdFH6Q05dEnydJfzJ2m8bU+B2MljWCowVFlw3/T9wumOqPFUvH94KgP3JzE9yGOxvE14Ufq&#10;e9p35Dfghy5ASiPyNTu9K92DiD2dLR9J9yHiS3VPuC/w5MjP0T3KxzmHMTzH8bHDzk1xDcQ2oLb4&#10;0/lpHE98qRlBGWuK32CWAC+FJVh/fKTFTYNLPCrfAC1MFoYaPHVxwU1JL0kq+Wkdd6ZjUf544qcr&#10;nsgxp7JwUxRxp0+LnYqbvvnMP9XcNJhpB27KPlGrnj0k4k3buOkfEjNd+dxB4qiHKhb1q+3s9E+e&#10;s5/YaTl339yUeNN10gZYaZ6zzz5RaxtK3LSdnW54TWsWvqZ9X0LfkdV83BXfrTaJn8JNt5idwk+D&#10;oTbZ6Y+CmQY3ZR5/xJwqLjXz1LTeaWKnwU17sNMjtUeU1jt952ixUvaKSsx0+2rFka4+LWnNGYox&#10;VTxpHDs+n6c5/rH2KeufnhD6SHtJfcw6qe+eLKbKOqini52erljTpIg3JeZUc/lD6/sr5lS8NXiq&#10;4k21R1TEm4ZVOuJNtd5pjjfdyx5SHIt1Uc+pdkW86Yhql9ZBRWm+vuft26Y1UDlmZrpbjBXt3Kp9&#10;owq17xVlhtqKQd393pXV7veVD5Y6IebvR/xpxKFOUMzp1W1K7PTqaq/Kk1osFYZazuHvyVFbcajB&#10;UIOjsldUyUzhpjdU/xAzRY43Za7+Z7FG6hTN9Z9afap5+5/tvqva/96katMb/eTvHxGsNPif6m+w&#10;U+ppQ/X7j0W5Djet6vFLpZrHu+TNXiOOVH/TrJQ1QuClNTPN34d2JaQ2BQaBaF+ctl2+QG3RgaTf&#10;S1sGuzArrdmpykp26nP8Hsn8BMs7JbNP2OjzkmP345jy8Y5qXmFJS3DS4KG5LY42eW5ao8VrtWDN&#10;Oc06Pc8g3p3do75gdmrz6RvoJ+GenqNAXN1i606lpSVZZqOOK3XsKOWL70hxpfQ/MB2/d2xac9HS&#10;0sehWOPblr4vy+88sfTPoRmyWTUnvTGz0RsSG71/miyanlTPDVQZ/bL9P8fbkCeGJmJgpqo/nyJN&#10;LhjpRPX1Dd1xrXy3Qk3f97ZrdDyLmCNEGapjS6/KfnZhPRc07Pjsk2PHyUe/MsnxUZTxLvkufQ8Y&#10;6NLb8/qm+r8s1f/D8aQ1H52l/5Xk2NIyhjTiRXVfYaMLJB+Dmy7Q/Xc8KXGjwUZ1H81DHVPqcuJK&#10;79c9ZH1T+Cl5NOe6xEUcw1b6UuYztR0pX6pQJx8JvwY+2rSUIfwlbLCnc5LPhO80VmnK4KaXDtG4&#10;c1DyOS4ckHyU0Welcnwerg0jmjZG9173+66J6dl6SPeE5593CbyjoA7DTWkror4/kOY9BTfVMdqf&#10;15/+39VKrX/xsmK9qcPMiVqmY4yRYrz0SBonUcYx6h9jQZ5F+DgMaOL5GiMPFSs9U3EHpyXuyZ5O&#10;p/7ioOqUn2uc/ctW+syjE0OFo5JmrM2Yn7F7/5x3GbbUIOVhqqj0O+yLfBEb/szJaXzfKR1c9dTs&#10;A8naV7K1n2Xbw886I/lppb/mNLaMZ+mUtq/IfMJQ/8Sgm/4m64yVZTVfHZj83PB1lW7zd/VMdfKR&#10;m2XBWPW8OVaV57HWMPnlEj7RWD2vVsSiKu+4J57nWufqObf0rJsV9GCnOqcHbx3R4qfUN+Q6SFyL&#10;5/IHI9VzeO0FkmxdZ0clPhL1W8eIPUXmqI5xqe3F7YwGploK/65No9V+WGNyWtY81TbYUj6P+FXq&#10;Lj5j6T+Sr+f0X9FiqnBV4nZKzVQethoc9crEVWmDa76qduHm8amtho06/rStLZ+g4w3V/cA16gck&#10;9w/NvoT8bR3k8+iHSN8xsV185naV2W+1D8t5nF++A6z92kkNnjo556fkfhE7NaVnK12K8tmFevBQ&#10;jjU+U+aJQ+omYmetWVen78/c1El6RmB75f/crJAys0ezyGmXqex/qB68U9drXpd86PLEas1MeQYP&#10;+PcvbT3T5qT+TV/ENj8DH0VmnxN1v0ibiVLnqJMw067K9di8BRv1nzag0DVKl/16pHO7ULcTtBmS&#10;mSk8dLxUclHWH0XR7+e0y8xGu9kJtGOSj7sN9LiAPt1yG2pbzq13GTb46LD8fks2+GkXO3qo2nOJ&#10;8cMl6KzUF1w8WH0EGpQ1MFlzUMYfHoPAQs1LXU6/E/1QPs/lTVvy0E5p93u29bvGfum9I3M9zDw7&#10;2RF92/td+lpiIFH5ftN8dPjpiZeee5r6eOvUDv29jg2Xmu9bSyZK2mMPxiVnWSdq/JJVj1f6ZD6q&#10;c1wW5+u8moV2SPvcuD7XPKEl2KfzZqGlhYcy3oJxnnlMUnDS41rslDzxoxafCYaq8xmXkWa8hmCp&#10;vz2ynaMO5Dxdn/Lgqcrzexg38f/i2eO9KvWN/tN9X3DTy1IfG/VUdfXGKxOzxB+ECy6enVjp/Jka&#10;u9+U0g/fKivBHh+apbH8jCTHk9LON/uWsr+iv+E4bT3vzXifBz/lc3OnJW56ryzHOKfpr3HO3Okt&#10;MZcwYlH1HcM3vDmx02Ck+s74mPiisNHgqLek7w7vhbPCWMP3VB6OuvB28dM75BvdKd/oLtks7gWC&#10;JTu9SPcpylRes1XdNzNTLPESEYMqa24asRHz05x8fIVgCQ8nfsCeCcRNeF2ukjeU+yksX5D8CHyJ&#10;5Q3BUIO/LBIPWVxoidJZTXYaeZ2LJe4Ubvq6hI30ky1u+sbTiZu+meNNS27qdU5XiZmam75VsNO3&#10;xExXoue0v5b01h8ODXa6qog7XR3cVOx0OTI7/UZa6/RPWhtw+Te1d5Tm6kvrX/ymuGnaK6rJTd8V&#10;Qy256fpXWes07RFlbrr+te9UaIO0acW/iZt+ryc3zex025s/THGn4qTbViZtVVmsgZrn67diTv8z&#10;Yk7f05qnZczpexF3+quYs5/2ivqZ5u7/V/XR27/SPP1jcsxpH8WinizBUZmfj+0jyzx9lDgprPSj&#10;Nacnvko86lrHnA6ItU53aw3UxEjFSZXerhjUHYo53bF+qDRMsadnK+ZU8+6zdoXV/PuNo8RJz6/2&#10;bNZ+UJtHVuwZxdqnu5Xevfl8zc+/QGuXXhTaq32jWP90j8qS2EdKsapipp/kufrM10eduOluzeNH&#10;LX7azk53vTdWx6/U8RY7hZum+ftw06tC+xWTmubzX1UwU7FTnRtSLOpeqZy//8nHWic1x5+yn1TS&#10;lHrufsShipl+GpquWNLETP/O+qUS3PRzMVLm7H8mbhr7SnE9xZzuJ7/zTsXcTqw2vt5X+6yJm1JP&#10;Vc/t37/wmOopdbWUyii36ncgqsv1WqKqp8FOVebz4lpcr6GSyzpmFGtWyjzZmCsr6zUEyu8D3+1N&#10;Xjukm4UTl21YtHUPZVYqW+Zrlqo2kPaP90jR5ikND/X7J2JIY40TjkvBSlX27LykYKT3Z1YqCy/l&#10;s6wjajl2FFb6TFZwU6XNTokRjXjTOemdGOw0uCntvvoF+oeamapsifKUBwtV/4H1PHtbx5SGpb+5&#10;tV3xDk9l8Q5PfVHMm5iVbCeOam4afRv9Wamb1DfObPXR0U/OyP2lLH1nHUt6Q+p73d/CQFGdn5b6&#10;Z/NSrPtos1PyIfXbcKrZ0oFYqf3cbta8FFv7yFe30uU8/KaPTd5zRNt46djkvztGClYwa1zinYtv&#10;PbhiDv7j+t8QMxpp/R+IM4WdNsU5sW6p7nWwUd1vLHGn5qXwUzgq3LRkpqxdWq5f2mSm9+n+Ifjp&#10;XNm5k3RPdR8mXdhiMfav7E+Z0Vx1ns6R8JlQ+Esjkh9kHwhbnoeP5GP4R/aLiB0hlg9LOeeEHzQs&#10;cajLZS/T8UvP0nhzsHwdCYvwOfBpYF1wLa6Bbzf5ksRcGBvO0bPEs029o157vj5twP+j7cz/pSiy&#10;bU8jtOKz0XYebn/atm87tNrtfJ0FnAUUBBEBmWUWAWUGQeZ5nuEwj+cwHgSVSVtBBUUF9b77/pp8&#10;a+2IFbkrT1XBsz/vh+9nR0ZGZlVlZUbsWLEjkutF0V/iOAr9nN2rm2cHoJvuwPoZ9kxj/4Y5+dgN&#10;6wvOlVqI/3A6rvnkAdBvuuEz8Z35XdhnoO5JX/rR23Of2nzne0N8KfczztT87/uCZfrZB4Jvzb4A&#10;NdEW/4R/jv2iJbdxHMtxP/sGqf/wUKGfgXOw/5H2V0i//IiLWS2TLvaHuG1xJI+FvlPqYz2e97fY&#10;rxLsl1nfDFb9Nm/L9fl8HmNnhPqQXj8t6XO2xH9QoNhf1bb6vKl//JzrK5dJ8/7ifdf5hYA0VPa7&#10;FYfK+5Q6vzRT9uN5Pwre06S7Q88DLXXTnm1KsbLI03Oh8vYsxedNzyCfTWqnelZp+fxqW8+u8qWd&#10;9usALYZ0zJFuSo1GacakMp3iU5nuFPp4snzuSFE7Slpq56Clpv0oy32sI4d2Cf3HpGd1jfMZnU06&#10;arfwfNt8R+xnvnRU1bu0I0gP1MekZ66dUh+1+rtX0FItHhVpaqsjsU+YxtoHZUFqH94p1VDLtS3U&#10;WIkfi6MOWkR9V/Zb09wIpFUutW8DorYKm+b7Dwy6qtdc2fe1/YNCv1cxRezrlgXl2I4KK4+y0kZL&#10;8lFuYgH2rwm133G0EenD1E31X5tGiv+ZY0vMk3ZoWjryqJ/yHiDSLf29wDR1BWkLxX3VtqWJyqqs&#10;zqd8Wuqm6XvE75W0XW3jd2gMgNZ+C39TxI8lKM+vb2HPCO59fx1Yjsf5cYlKaXsO+ezxHDwGMM+0&#10;UjzHfMb1fKexkficM79/ZADyyqE6o5K1Ogf1T+9YB6k+0vqj0kNpfRmmPRorUr0mn8Afb+lYP6o8&#10;21vVl6a1tkYdCVS3UltVfav6V3GnnJMvTZV1t+YUqG5nXU9fQ/4G/Qyr+6MtzmEobrNteQttiOD6&#10;MR7GHvoxvnLpTq3QHgGN/6UyLXAssH0tsT9uM49w/JCwrdRYo9pNtaO0vo316dRePx7a7fZPhThW&#10;notplrX2HPs5JizaIu3x+RpjlaXmmsZokZYGS9+C/gjHgbmf+W0iOqY4RlzJv6GP5Xn+AfhM4n6k&#10;73PbMZ/+lKB/VoTnEDoXx7cTOKe0VeqyT90NLfXvAY2L85yc708fqB3+B/ojXV4MPi/bYT7LrHsG&#10;49lmm8r6QfP0GTe5bib8z+noJ0yCzz8OfihYMhFMQH9ifNimr8uYAa2XNmM4/PxhwQ+2cbPBSA9F&#10;DAqY+l7YNx1lZo4I/TnGvtC3nRGhNktmjQya5mzYuWNyTK8dCx8b30Uswvch1DmpcS75EN9Z4Luz&#10;nysYG0rdUyyNaWqey/GbGUe6cmqIU6Dvzd+/bkaAvjvhdamZBQtorX8/J/ju9NkVEyprc+oXBL/e&#10;9IeFQSfZsQjaB9A6grSaR+ut4kFL5tIvz+fT710V5tBbLOjq+B6nNbDA1iNdBxs5AFtf41jP2NHf&#10;ZSEfMaA1iA2lxgkORQ6iDLVOwjn2YS1SrEmK9Ui5JunhzVdgbn1kS3PMrSfYBp/a2qSXYS1Scjnm&#10;1V8BmmdHdwCkj2z/Q3Z0J/IN7NsJdmEfOLYLmicxrZNrk+IdK8a12b9253yxFzrn3pswl/4W6JdB&#10;1+Q8+vAep9uwtuRNEeyvxzu461GGHETMKDj1MfTNyNew32AdUvJt5NTH92Bt0nuyU4fIvcbXmGP/&#10;Nd57T86A05/EefefII4UfPsJ5uB/Cg0UfIv1SMU3TH/2ePbNpzlnEQf6w7FnjB+Pt8Dc+lbZT8ef&#10;T5w/8UJ27sSL2U8E73VibOgPJzDXHpZo/dFg21i8aHjPE9Ym1VqkWI/07OdclxR5WJf0J8aJftke&#10;2mb77OeTHQF0TgJt0zj5Znb+1FsAa5ZiHr3nx1MuFvRUD7yfqU/2y7e9s19Ok77QHAHyyDnwYwIa&#10;5rfgNPTL0/0TP5+Bdlng/JmBeFdT4Icz72bkJwKt8hzeu3QO8Z7iF+SJX5Euch551TgHzbMaPyNu&#10;tBr/fXYs5uSPAaMQYzoq++X70bDjs1/PTsr+94/Tsl+/GZx9efCl7EDNdRZbyjqA+in1zAbz9FEH&#10;KC5U1t7thue9kq1bUbpvF8oay2Adxfn/iln1OmvSZfE9lPYa6gXTrNsKbMO2Z2usC5Odj7qxgOnK&#10;86LeCpvWKJkb9FZqrULvk0kx+7NDvcy6WfUzx6EM1N3SWGtQrwuOZwlqMdJZmaYGS5TH993YXH22&#10;FWgzTFtF+6F5+DZvfxL2RfhubqY5d5/tjM1PYPpDgPbKdNZo1b6yjTWQL73VLNpdW0sG1tZB5fa4&#10;yizBvqLWmrZHYR9QXCr1Vlvv5gNn0S6zjbb5HM76uFXpqkWrONWpQ9H2v5sj3VUaa7GvaHGqg0Ms&#10;DtPsZ1ZkQGlsEPuC7M/6fjL7xYL5TLN/zbRZpDkvdBzs1CG4lmOgo+P/4Tuiaib/LluF/8mzEv+J&#10;ZxmusWcptj2mt8Jn4fqnjFNdhGtOTXUBwbWeH9PzkZ5HcJ3njgjMoR2O/wPMxHWkBjimV9Aq1Mdj&#10;v006iU8rr98b6J+Rjjlef2H+Ox2wD9CajvM6+nWkPfpQ7XJMe30taLA9YdkH8/0n9cl6IF9z+FJs&#10;4AtBz+r6Eva1CcdRJ+J3pqbCuGLeG5w3xHFrjttTM+XYM30s1he1K6CbroFd1Ry+UhNbo2P9tDDu&#10;wWeSz9acUcHf5Pxexsi9g+/J/tWrTwR/mBrn03cHWtwbNE/64vT3rR/wWIg5UD9AfYmLteybqE9i&#10;9snggyctEt+D30XQN6+G+lYXstYvaxn6e+qbse/2eouGeO2SumSxX1mxD/p80L/1n1o5XFtplOUs&#10;+xwJ/PfsB6tPTEst03gl6JcWw4y0719b/FJr7Afqa8vqPpPVOnuyuid570q/NBvv6z64x0XSIOK9&#10;z22NS8jyOfEU8/2zpTT1EukoXq+RnkJNpRKm1XTONaykZXVBHrC4va6wIGlMLk2NietCMgZUa0fS&#10;Uqsc0TPsS+tGsizQfmpq1CtH984xPbMP8iOmY6JMMQ5U26xnPaqLZaldluzvF+rw8bAG6nTW6yJp&#10;lwOCTsn8lDcwtBXSImmtfaEVg2NetEl/HIJ8oPjOyaiLLgYeY8eh/EcRa+OQb2vV+LyhoW5if1h9&#10;Ys2nrGS1XviFLPvXUwD725MJPndS/Gz9Rv0ebo/ntcI1GY3rrzVKGTdFeG+kvO7xvmE+7odK8F4x&#10;cC+8T7R9kZbag6d4vN9Hzby4n9sl3y3+DrvPy6TTPf926XOhe19rCPhnxq4Jytu+brBlsOeN+XwG&#10;4359Fp9V6s18bk2rfis81+9iW0jftXoCz72Vi1b6Lm25+sLihlGXKH5YsbFmYx2kWNjkDxTqM1+3&#10;Ke19AtaVWgtA9abZdnk9ym3Wncq3WNjXgt+Qxm9RvphPn4K+QzlUv9N3INJxTZONecxP7ULM47ba&#10;Em+p4Qrlq+2hpZ9SjdSmvRh0XWm6Zp8PbZ70XLWv1l5iH9vJ1O5iO40NPgtNNaJjZFMZtNdMU8+j&#10;/sv9Oi8tt5kvPTfZlrlmK/9AlppvhxalmK7LvMI+03SfDmOlqQzLPRO0YOm27bFdDYvHfRK+T0R6&#10;cCWrcrKVyilf/pWs14yZ1nhyg/zHgv9HPbgt0jz+dfxeauk9cF9wDj/HMTi2xGec8yXYP1kwFv2F&#10;mWHe08a58F2nBR2SPin7iYyvoV/LuBj6uPRT5wJaS4/GtiP101DeYmlwfoulwTnYBzS9c0Kw7Dem&#10;fiQ+x2J58Lmprzk5+NP0qW1OPCznYhHrz8Km+M7p8KcBY5YSs4MPblpnMT0n1zxtztd89NtB6t8v&#10;QHohWIT8aJneFpH+QL1BmofZZbl+Qe2DOsdusjKQdM9VUfNcndv9SNfbWqLhHfb16xpD4wTQNwPQ&#10;NKFvJl2T2iY4ZOuGcu3QfP3QQ5uheYLDjk+28H32zcJ77OO77I9A7zwCvfMI4jxN66TeaZpn0D2P&#10;QfM8vjMCXfME5skbeJ/9CYJ32X8OTkDvpM55vK45NM+rguYJvfOLPZ7roHleE2Ea7LshsB96Z4Gv&#10;9kP3PHBLdsr4E+yfsm/qb8u+xfqh30LzPA2t88yhO7Izh+/ITh+6E/ZOzIW/zTgNe/qT/4TOebvx&#10;3ad3Yt3QO7PTn91jnPnsbsx1vxtz3f+Od9zfY5w9ck929sgD2Q/A7NEHMf8dHCMPZT8cfwg6J97B&#10;dPy/sGbow+CRCN7PdPxR6JuPY/+Txk8nnsR896ehawaYDrSEbZmd++JZrCv6PHjROP+vl7C+6EvZ&#10;L1++kvNVa+iabSJtYdtC8xSvIQ1OtYu8Dou1Sk9h/dLIedjzX3fAmpsds1+/fsP4BZb8/DU00687&#10;Gz9/8xZiOLsav37THdpf4BfYQA/YwPlvEOdJoImKMD8ea5Ii/xw01fPf9sK6o9RRsQaplWPcZ4j9&#10;DDGfjPsM/IR4Tc85vLPpHOM3Edf5s/EudFKuOxr00vOYG+85dxq6qgf7z1XhJ2iw1fjxzPCsGr9A&#10;Vz1/5n3jZ8SYMs70p9Oj8ZnQTn/g+qZDspOH2mSHt/wVz32TEMu9Au8UWvV7xKDi3UOr8L6iaqzG&#10;/irsW3MpxkhQxrEH5cVefsZqvAspsge2BPsepXkqS7tnVRPEnTetDI7fG9mzEuXJipy65U3xm3Nq&#10;kTbwzqVaA+9Nwpxbz07Ekoldy0r37VrSBGNNTbBuYaAWZXe58lYPF+tlbJvmi3pb1sawUKdvW9A4&#10;4fVbabdb5zeGrgvmRR0XbaLGxNg+Uq+Vhuu1W7Yxtk/tD7ZrBNrX9TMCFjOHNlbtltqxZKegfSug&#10;WFla6rRab7WcVXws21LTamO7mtJoexkXu4SoTXZ24bgwRrpwLGwZ2KZXQ+2/4mLpKxgjYQHHRm2e&#10;CHwJ+hNCGu7M98MYq9kRSBfgWK3vc6p/yX6kMRS2gPqt7N9Sv2Wfmr4PY2SnIW8GjqWdMjjsS31u&#10;7Fc6xRQNQOwPKJmviW3FIdm+/tgPJvRDf/Ud6AR9I32cZRrYu6p6oz/bK9csFFNL/WJkD/hq3UN8&#10;1sie2CbIM5Bm3BbTNh8W5Xy/z9JvIw+MiNavVcg+X4n20iWMrfu4nRS781bs83WGdaifl/p1nYKu&#10;S93IYm06BC1KfTJa7uM5+PnUW6h18L6gf8jngM/izsWY/7Ia47zrr8j2rb8JftTlFpvKsQ/eu5z3&#10;RP2Ev2dAR/TR2oR4EsaRKBaD/q/FfzyDvkVL9DdaBZ/Y/H/kdSQtsA/5b5JnS+NQeK4iqYwry/4S&#10;tdqLoVrfjPu4ngB5uwK272XsB91fCdC/N1ojn3mwQn1FWcVP9mqLa1aOV4PG3RvW0+e1PFa5Wpp9&#10;7n4FLHYS/7ss/y/BWGpp/rRF7ZH3CklleH850n33ZtAWeF8V79+h8b6mrp7SyCu597vm29JCaKnx&#10;V4LPFOHzKfg8Cj6XjH9Pzzae8fQMI18xld7ymee4DuMpiV/7c3Rf1BnvRPoFKz1SlmNDSZtEGY4r&#10;Wewh6iNaxiLyuUm6JPJYlykmkmnBPNaTRUyfHJTXjVZHDg7bGgfjWteJIaHeNV0xppPmODRqirCs&#10;t1NdHbdZp6uOp1U9z3gdMn14gO0CKbYXfptr1bDeEGpr0rjg+67tcWm1V0XLtkvv2vDjkJYeGdu9&#10;UcE2aA9jfmofL3Jb81F03Gwcx7qTzIqfye9p3w372Ee3741988diezSuF68Bfh+tpWGnxXTKw37F&#10;N5nFOWc4GO/0W+H39PC7F8/l919MuuS7Fr+7+636ffa7XbmpuHfsGrCsg3ncJ6axXNxW2qy7F3VP&#10;WjnkTwEf4d4l1Lq5bVbbuNelccvq+UgWZaiRC5W7kKWWTibieRQfMo3nl/BZJkorn+spEtYX48BY&#10;1BMl9MO2g3WLtln/ENZXItVD7hiWt3Ioa2luuzwdS0vtXGMzGrvx2voH2F+y3Stsq6zZnnn9y1h3&#10;onVDeP4Eji05DtsqN6I76nxQ4mehDbBxKtgSnwpth9oQaeqKn07bXUO7o3hrWenqsn78TGNmVrZL&#10;Q5/N+2fFtOnzb5bX4ctp92xf1d4O6gRdH9vC8t8IbbbKVLQoNxDwHITpi2UQy3asTjFGu3+H3N9g&#10;+p320Q99Pfgn9FPoxzAOgPo7/ceerYMfRUu9lJ87DNf3A/yvHNNjO8g2inUv+2jUC9m/3LoQ2uO0&#10;oGWq/8QybF9YF/BZZ12gOod1Heu8uaPjvELUy9Rhid7/a3Zc0E6pn6a+WMwzLXV81FRhrT83Idik&#10;qU6ElgrY97N3cEyGBcU+JPuVae4l0rY9FXnA9z01d9PPp2f8EX3ytWIm0oBxpmvButkhzW2R+sXY&#10;x/T6OaVsmAvdFmycF7A4qvmIm4hsWdAkK7Jt8aWYixvYvuTSjOwgSyPLYCM7YXfindBil6WbYbsZ&#10;YtAiK2BB7coI+h91eB812Y04jj2YBxf4A7SYPyBmNXAA9sDaq4z6dVchbvXqwLprs4ME8XQHa66H&#10;jns94lXJtdBwr8WcuvAeh3qkD25E/qbAwWg/3oxyBvI3X58d2nKjcXjrzRk5uPlm5IMtNyM/5B3e&#10;+h+IZw0c2XYr9N3bEL96G+br/xX8De+HIrcbR3feijhWgv27bsuO7/prdrz2b8YJ2CO1d2RH6243&#10;jtXdiTn7d2bHd5M7jC9335d9uSfnq733ZSf3/TP7Cpzcfx/e+fNgYN/9sPdnn+9/ABYceMg4Wf8A&#10;1kL1PIjtnC8OPIxyD2f/qn8E8bCPIg728cSX9U8i3TJx8uOWiH1tiZjXnJOHWkGXA4dbZacOPxd5&#10;AbGwga8OP5+d/OT57JSBvE9fyL757CXEvb4MWmP7ZePUp69kAeR91ga0Nc4ewzqmx0V7pNtjfn/g&#10;LObzf3f8jUgn2MAZ2NPIJ98d6xD3d8RxnbLvT7wB3kSsLOmcnfm8C+hqnP68W0bOfJHz41fdMce/&#10;e/bTV29nP2G+/rmvSE/Ex5LeeLdUn6p8/2UfrKdame+wrxpnvuydlacX8ntlZ0++g/P3te/ww8lg&#10;v/uyH9YWGAJteET23ed9EW/6avbZ9n9grOMGPD9XY+zjGqRvNOrxrFSDz1M16jfgeE+D8zXH+Yvw&#10;+Q0cxD5jA2yBj7m9/kYcX4kb8IzjGYWOkai5Gee+yTgIe2AdfifYvzZn35oboPVebxxYdx325+xf&#10;ex3Keq7GNljzR5SPrIZdfVXkStjAXliS12HNrU5jvbZ7ZSl1K7C94krwR7wbD9CCuuVXGrXLENNm&#10;/BFWXIkY3uaBpVdA670C+i7f9wUWR6tt2B3MW/wHszsWY52GxZeDZhhrAwvBgmYYl2uK9hb1vpjX&#10;GGs1ok2IbJoLfQhsjmh705yQt3FOM6xlUJkNsy9FvF5g/axLEXdLmhkbZl2GNo5cinkVl6Ktb2qs&#10;gSVrp/0eulXTxKopl8A/II0Ta6Zegva0Ml7L1VinxeTG9pq6bgJ5KR3zl37YGPNHImjz5QNYbC62&#10;vX8g34HjuonoVyQ/Y2zwOeSXSPP1+i59HMK1ftT/lZWeS6s4XK0VK+v75qkMfCbmqz8vrde/b4sx&#10;uqYJwBczzeBdWCCdgGnqENJuaaX9Kn5XOoWs+kFmBwaNl1puNa3XNN9+uc5LrbcSjNMVpgf3QV/H&#10;If2GZagJUxOijsS+BvsQgzoFHWzAG8Hfpl/OPgk1Gl4j/o8cf6jF2Er9erwncuetaKP/gTHhW/EM&#10;Nbb7hdeK5xyMc/VpiziRF4Lu2eHpGH/ZKmiY9IXp//ZGGcJ0P/rP7aIG+Cos4Dbz6Xv3Rfpi0XF2&#10;Thzf7/UL0x9lqoLvUPT5y22nfkJHp0HimvL6eniNPOqrsE9QQjxuCP4PoRhn2aGdoUkC0x/fKm8t&#10;LqML+oKAfY4iw7uijylwP1CT5LoKoqhRSpuUlT5ZzvKe0Dodplf2RL8d9x9jtmkTuC99TKW/f5XW&#10;2IXd47iXi5b393jinhWOkxCOmQg+d5MI7m+iZ1HbRavnWDY950OgmRDUCcRiHKNlPSEYP2lloqUO&#10;Sa1Rls+Y6hdabhNb93pEvo91k/Z5a8dwn4jHq4zqv2Q/CBoedTzT8kbGenZUqHNZ7wpqi0rLSidU&#10;fS2repyWdX3qb47L+5q2No7bZnuhfq3aC7UhZieE+mcxbAkTsR1J7RC22TaxX2p9U9jifBLb/2Es&#10;RwssNqiK5TFViedhGX4Xfa9F/O6An6HvzjTL8beyH8qYH44zb14QYoFo2TfdNB95HuRzn9iyEOkI&#10;04J6QQLnZlzRxaDYo2TxndJ5/DldOpXFZ1gax2xz6PtVtO73lCuzEfs3sQx/Hz5jM9iENPO4z2N5&#10;uF68boLXjzoK8ddSff+NyCcbcL1TnktTO5BeIGvj9PjfaJXHNWqYtvJMRxqUQb7XI+x4V57Hcb5s&#10;Ot6lmbd+dsA0jllBC6EekpiBtGMd9hHlce4I49hoifSVdTiGcJ+wGALkrYlw3q+Oo+VcYIslmJrH&#10;FMi31HtnOE9FsCzTPv5A5cxODvpRep/rpNKy/rj0OToGdrnAcfJf9VynmAQ8i/JVLW9i3KYtgrKq&#10;j5IdhzwH/Vf5tD5fae3z9WKD9Oh8PhrrVV/HWr2KutQfwzzVvxr3obV8WKaTfzwy1Ov0ocvh/WnO&#10;Wffz1q2tQF46F9uK9wNzYIm2af04V0qj7eI6ZB6tSUZLn5Ftl2B7yfaUY/bmV2O/tjmuwHaUbeY0&#10;HMtxNv5mXmtqkBzbp4+6bQFgHTEv6JK8nmxrebzGEWzMsl8Yg+B4pcYg6Z+zjU9tOT6Ln0fUxnvL&#10;7+/R71C7W7Tpt+OasG33+20f8mycMe5nHsupv9JgDDKWk5/A617yn+A/K44rapsasafB/YHrxv0p&#10;n/cV8Pdnug/9PenSqX+H58SeFfxXC4Dae59W3sLx2C9cWeWlZxFlFk9ojOeWXII2NrBsEm1jxPmy&#10;X0IugS7d2Fj50SWI9VX/memmiHdqEuwU9rNDX3sV+9voe6+e1iRnOvrj6J971s5E/5ygP0/WzW4G&#10;zZlcbqxFH5+si9vMXw/NgGyAlrBhzhVoR5pDWwDzroTeAOaT5sam+VegvSfYBlsWXom2/I85i5Em&#10;S67JtoHtYuk10KavQX/thsCyG7I6sfxGaCw3IublRujPNzmwvQr5jj2rr4eOE9jtLNOkLrJnzY14&#10;58XNOWuRBnvX/hnvYo/U3JrtE+uRBvvX/zlnw1+yA2TjXxP7XZr59Zv+lh3cdAe06LsQfwy23mkc&#10;3no77B3gruzwtrvB38E9WGvhPuOz7f+E9gd23BfYCQuO7nwAPIS1FR6CLh0s00d3PZwd2fUg3tOV&#10;cwx5x3Y9EnkU9tHsaK2j7jHo147dSNc+gX6yeArxy2D3M8aJ3U9nx/e0NE7sbZmJ43taIS/w+d5n&#10;s2oc34tyVTiCz6gKPv8Ivs/RPYRln8o+q2uZHdv7ErTwV7MvD7WDlv4srtG96Ov/CTojxgfIxlsw&#10;jvAfyMNYwb+BxiEq2UObrsb5cz7eeDU+O8fvU/rw5qsRlx7Bdz5cFfwG/g7PhluyQ5GPN/A3k1sw&#10;llLKwRpsQ3etRn3NtdBgCfVmjNWAAxi3IfvXXon8XAMO+c2Rn7MXWmsJq6+Gtno1tFZxHdLXGntX&#10;XYPY2asRY3sV4mavgtYKVlzjgLa6ElqrEXTYOmivlailBrvsSuiuJOiwprUmzfUK5GP8CuxaWoEl&#10;1GYd0F93RnYsugJrvQS2w5bD9FlotNsXXY42HSwoZcv8yxHP18zYDLt5bjPUpQWgy27y2izq542z&#10;LzM2QZP1bMS2R+si0NaIGWFMMoxLYp3KGXg3Olg7ne9ID6ydxvUrCdoMp8uuntoYbQyIfrDGPDUO&#10;6nVapb1O69P0k+kT+3PQ75XPy7FY+rgloM3UGgnl4nPlt3qrdjm15fBH5wu09eajwnItdr3fi36l&#10;4fwF+hHUGpJv6HwVn6f4KbPwf6a/F4lp+Vi05j/CB9M6C9JbaBkP5reVp3d/lcSLoaxpO/T/QNJ2&#10;B2IbfIQ8xptxH7UiarPUmKilWoxtr1xPZVwedSjqS/Q7+Z/tWIT5MhuvxZjj/dn3WJv71MGnMc7z&#10;l2wF+hyTcC5qgX1fRazAS9BIn0esKXkhxFn2bIt97UNcBOMtFJPI9HtvQe+DNS3wTViCbWmBXmMs&#10;lx6Ez7V4C9rIEJxD8NxCemOJ1WdWsMX4kAttl5w7/j7+xkrou8k2KNclaJ7SP4u6Z9ruCk00MhxW&#10;6DrS6hyVbLnjlUfbQEPthry3AyNgPdJRqZ0Si8d2Vnqq4j217WNBk66Ke9PiPuO9qntWNmmqffIx&#10;hEoaqmmp/XMdlc+BNFVa6ahFfVXPk54tPmvs40lPNX0Uz6B01dT/ejfvf6W+IuuBiK8LlNY+WvWb&#10;Uv9oRKh/NDakvq36vqneQl3FtO9fl0urX65+fokdF/o8C8bmGgHrUl+3Lh6PPgxIdfKEoEdQHyTS&#10;MWXZz1X9Tmva5STkRUz3QH2TtJAyaa+5SEehVXtj8TlsV4DeJ2kWZfyxTHtNplxa7Voly/P676rf&#10;sRS/R7/N9FL8VpbjfuqoO5dzjbZGGIuCXRfYh+29awCs8iraGpQBByrA814sBzdwLbicj5G+mGP9&#10;MUzzOLGfv6sKlb638vfxmvA34hwH3Hn2IW8v9nG/p5jHte8IrzHhtSVpG/t4DK+1XXfZeP1Vvmj1&#10;f/B/2sOyZLWzTK/COZFPbH+0LG+ofGG/nQf79hHss+NZ1rEH5+b5d4uVYd7s7mjrVmCbFPItD/l7&#10;uA/3nodrEPr3rVgaZdKaY0yjjIfvYNFnWRrb/hzcZ7BchJ+pdQ/9uXhcyXtgloR11Py7ITSfWFb7&#10;tC0dX3o/9bMtC6JuPi9oaZrHTOt1denrJZbHivnhPNpvx/MccwOc/6Z0g31z8NkOe18Ets3Ohk4O&#10;0jpms+CXR2y+nMpF68vSlzffHuWTbz8jat/TgrZta11WSMvnpkae5tZBf2Q9V64eVD2rOtb78UyX&#10;1LPcnhRY/mHQNmXVDlgbMDG0EUnPxjbzWXZxZBHyFk5AOzQebdlY6HdjwOigv1Hv5ufyO/N6cG1+&#10;Xgv+Ho7bsT2lNso1bbhWh8UDd4V/2QVp8lbwNekryuekP0XfqRhXPBhlS8AxivPVHC/vGyqPVrHJ&#10;3laagyPfLJ3bf06FtP9cpc0P5e9z8PeKC/mZDcrhuui7XYzV8bQsb9fbnYPfS3nlrL639pV8Jv4f&#10;82+7wQLvd47ojm3A+HOlLTa9J/xQAX+S6ZIY9t55/DzvF43X23yhvtgGnFukOBQ/P4g+pIF7jfdb&#10;iR4/ED7loLw/Zv7ikKDl2xgB0pOAn6egOQyyjI+eMiwwFZbI/6OdRd4PsH9qYNtii7At/Vu6Ny11&#10;b+v3jsn7wvTzEuOQLoJnkM8hsWcWz5/GnMzfwzNrvg7yl+H5J/LnVD+oHtGYmo2nTXV10DSkI1Y3&#10;QYNYTR0CusTa6U0QY9YUzzrj0JqUMqcptOim0KKhf4BN88D8wOYFl0J7Bgsvhf4c7A7oMTnSdJCH&#10;2DpisXWMr7NYO8TbQQPazlg8spQxeiFuj3rSrmWB2uXQkyI7kLcDmhPZSaBF7TL+CEsdC7pWCddi&#10;+1roXoG9q65HO18F6NZ7q1AHjawatSsRixh1NMZs78L33on4xN3QzuuhaR+tvQ9r9N6FtXxvhW94&#10;Lfymy6H9/R7xmZfD52Q852VVqa+5DNpgZQ5gXzUOYl4rqS9woAbx46C+BvsKHMB2ImqU0iobWGiU&#10;B6JOadbFpzNW3WLTsb8+wjKe3Yh7r8SeVc2gYV4W1jTgegIrm8Ana2zIL9qzEr4YkJ+mfNmdWAtg&#10;VwGuD8C82mVYPwAx+mTX0qbGTqybyDUC+N4ZrrmyfVFT3MdNo22C+AzkA/pLYT/m+S8qEmMgFjFu&#10;oonFxW3FegDGfOQB+UDbsH8r5hmQbZEUe2oxqLHsPFjPXGwD7xMxXeIXYVv7vZ9k6wnMgs80M/o+&#10;zjIOgGjsP1nUJZqPIZ+ngY/DfqCjnD9j9Vis01Sv+X6s/Bn6N+r70sq3oVVf2feXlZf61KiDNbdl&#10;IdIloK5eSEaHOnsh6udFqItpWafbWGes29n390gnSBb71S6YZTvhkIapuXrJou0xfQJtEv0raZvS&#10;Lmipc1APYbtmbRusxpyZb1rJuw3zOL5tDIJlu0kGBDjn1trW/rGtdZZzj9j+0lLTJKbzMD+ifFm2&#10;44q9S2092n3pTKZHwU+QHkWdiv7EsG7BbzFNC3kW78dy8B+oQ/HzGHvHNpv/OX32fWuuwpyMx7Nf&#10;TnXJfj3VFeuSv5TVLb0Rmsn/yib2+535MgM7hDlWPVqHOeqcY9X9laCf9n41zDXv1QZl2oYYU+X1&#10;eS2PK2WaqIy2L9b2bZefi2nGoVaiLz+3Chf7mSxX/FzbvsC5i59d/J59cM0MnMd/l+JxlbZ74zpf&#10;iPQZ/Kz4OTqftmWLv9Hm27XH9Y0UY3yLsbkDcH+UpWOI0y3G36btTiFul9r4IIf6F6aTdw79n5I+&#10;A/Lou5ufDis/nLa4LsCwruG54LMhjTj55Hhm+NxQDzbbI8Rl8/mRPy4NmP54msOK54l+OElz/fvG&#10;ZxbPrvJsDQDky0+nj84064M0T591CJ5JH8POfamO4T7tj2kfB1tOy50+LMTwMI6HadWPNo9xOPY5&#10;uE86rlnnr9NvTz77B3na++rmr48qaLmjgw9v8StjkAbzCyRffmzw69lOELUZflvtkCzLEG4r7a38&#10;/ooWdZ9v+4ppxcLoO6ivwTn4Yi5+I+Hv4u9k3M+WRfCZVkEDWxu0tN2roSlhuxZwDemksVVK87gI&#10;z/HvUtQHi9vF8yfNEN9PWq8/5kK/Qbpj8XfyOnhsf/ydPGcd4bUqQ8lxPA+vJeB19di11vHYV7uy&#10;ITrWLM/l4Ho16ZgVSIvlSAvlOet1yJ3LoJ0XWdowT+9BoPXvSNhO39izOMQuS0estI96I+cyb1sY&#10;2LoA9yIwHTFai89F2uJ9mRfT3BbUJ7cA6ZRMJ50R5WwbeTy2JD9uM9ZXscGMDxSM06UO6WNzy6UV&#10;l6t9mmuc5h7PCvG2irlN8bIz4EcXWIttj+2fjnJVsL791ILGiG3TIKflsbZJH/gIeWXg2I2Np0yG&#10;zlCA+bY/lknlJkV94sNcn6Avb376RNRzqLNUD1W0Y0NdyrpV9ZTZMaGOmgtLWB9b/TUKfjVgHW5+&#10;dtxmHlH8omIapeN4y3ny3h+3tmVY0IGYnoH9bEP4GVqjI60XEo9lOepG1Jw4RkkfnW0RNSCO3bGf&#10;wXOwLWMsKdejYNvK8V2uO9z3dfii8Ik4ps/1aDs9G+ZEdWwZbKdWYS2oTs9hTalK4BitMS/bmef7&#10;f4Dnr4Y/F7+r6PIi4hKAtivZrihTpBvyxNtIV4NzxlS2rH2p/H4eR7rg2pbAPIfFVaDMxVgd1+D3&#10;8DsAe9foy6GfYetivYK81jlc98HA/651973t+Wp8V8RrsIBrQFfzc+njFn3YgR1L160Y9EZpHMe7&#10;nXPflP7okEjS8LtE37QrLEjrhnQLmr9fh4T+56geIRaBlu9UTvRCGpSsi4/73/qGfaP+CzvhncDE&#10;fnhOSP8A+6mWxrNjsdiDosU214nRujF8FwnjeMi0Ingmp7+XY7HTeB5n4TmdPaIhjF9P4/4foM4Z&#10;GRkFCxjLxJgm6gVk0Rj4c4DWGAsLFpNxoR5gvWaaA7bpo5kPOAH7AX29lR9GJsECvgfHmAwLrO6F&#10;pd6retuPJ9n7zKei3QB898666Tk1MzCOMzuHc0XUXsnae9WRX85uRv6F2DIH7Wo15mI/iWX4HiKP&#10;rWGJPOlTNvaG781tvrN+H+agf4z1KQ5i3YparJvBcUn6DnwPnK1/vLTUH/G+ycWk9f4m2Qsd4/0g&#10;S+N76Njk8+D7KU2/Rr5JOSv/Z/tC+EEsC2gtPR/n5u8F3O9RGT/3SD6L1g/VOKrf1v9O6+8H+i8p&#10;j/cJ4Dgq/RbBMcEG8B5z9xx1QvkrNj8I92XSCZHW2KjW1dY9nfyTKbjPHSm+BPc/x0CLuuHSD+F7&#10;AFmlvWaoeEfrM+EZVJ+Mzyh1QvWZzI7N/ZH07CoPz7nFNOLZZztPWC8Q61+ivqBPwnY/+RsxbWu/&#10;jSj0W1EPWb/3PdRdkamwxtDgU0yBJdL7ZIu6n20PjjohrOKrbEyM24D9dc1robVxtQHIAxpnYz9f&#10;jEd6nOhXOl4nrY/6Aut0jeMxTT+H+6kfMm2gHDU96RF+DUKfLhlD7BX8JcXEFS3HoIvaCbeHdsmh&#10;fuLzLI0y1GE4tktr6bjN8eVB5M2AX19qwBtob4GtM9oRc8iB1o9k2ugAWwWuA+WhH0j4Doje7UKb&#10;n94f9SryXkMeLP2Et9vAp3kFPt8LwSfs+Cx8vRdDPo/nd+Y1ombD+4TjmLyHOf5PjX4rxjCO1j6I&#10;9xX2zv7P98OwfvdArFnTAWv4tMJckXug61+HYy6x2ELqbPRJ+d5XvgvqibvAnXgf1D2NsmdAy3/g&#10;3av3h3fav4QyrR/L3zfb5nEc9yjeFfVI/v4A5v0mcN42pMLx/Nz/n/D3e17GtofvvxL2PfV943fm&#10;NRD+OKbt/bqF8xXL8NwsV0TllF/2O5S5Zm2RV8IThfduPYn3CT+V0w7pxNOl7+Bq/0zYphVc67bk&#10;fRctw7sx1K+RTe/bwD3Gd3nwXmM/RO/xYJ9IsG9jadz36o/oHdG07IcQW8/2ZfjijvSuktbBD+8O&#10;a+BZoi8u/7tn2+h741mzd2DhWeTzyHesyC+n9fv6YL+9uwXPnp5jezdch7DN51z1g+oOX58wPejN&#10;EPfCuqgcqpusnuqCukqwDgOs36gTsy5sQHfkRYb3QFkwIqL3AhXr2+J2qr/75HW5tGGzqGu4puLY&#10;foHUXvR3bQfS4wcErJ0ZmLdDWvfR+/ReV7a2byjqM/FuaWyHj/P4t9ND0E5G2J6yzWQ/g++A4vfj&#10;96Ll7+X88B3LguZGu50shd8Gdq7AvuXVYRnPLmz/JlbiOEfSA5HHdKVz8jsb8XsyftaX5XY1Lqgh&#10;4vypjH4rzmnXSZ9dxkqLtO/G67kksBWW15fH27Wl5Tbyty4O+HUGdFyJ/qhz4DgdQ8vjti6CJQsD&#10;yVdHHvdJR5T1mqR0y5IYyAU4BmjNhrCmIPLmA9w7JesEzAm+t/zvol/ObcuDtXfNwCqukTojNUNq&#10;hWtnRriNtFC+lWE57p8e4oKSrz4N/c0Cese3fHVvuW9FxPvr9OfNZ58C64n5fH94YnLo31JvXCom&#10;oV8MTEdk+sPQT2Z/efHEAPvN1BaJ9aNl437mmS8/LrcLkPbMHwO/nYwOvruN+yBN7ZE+k7ZtP8s4&#10;qDOa/gjLdNIcR8LnilAvNA0S29xv+chjvumP7webdErkS5OUtjh1GPoAFUj1YawXi3Wf1uE1OyTW&#10;a6jP1A9IsQGxjmM9N0EMRJ3Xv5RivT66L9oD8k5e/7MM63nW8VzDV2nfz7BxQuyTjsT2iG0MNVT6&#10;q5yXwZg+jh+yT8E+BHUg9ivY1rG9ZFvLtp6+AN+7RX+F/qF8IdoG/tFj2B+hv6g0bWscW8Tvb5DG&#10;+YvlK20X/da2T8D/AsX84vElPhq+nx1HG9H7umiVV8nqs/TZtOXe/+WP5zF++2LS+hx/rL6nPo+W&#10;/qTZmDb/8uncl2z3TO5Ptm8BfxLY+9VawUb4Xjei98CZD/kcfMjnA/Idk7+Ie8V8Rdw3XYB8xOQf&#10;vgL/EFiMCG3rAONHerYBbUM/TO/xpe/XG5g+2x42Qp+P96fvAxZ9QPqCgzoC2sjgTkGnHYL72+hc&#10;2j+l/ze0S87wruF5GIFn4v23Ax90RwwAwTOlWIBkeyHPYTosnilZm/OF51nb6s/z+aMeYFrsgDiu&#10;PxD1yKAA52/xeeVcSD7DJXMsUTeZLgs7DVCL5btPxMxheN49w0MdYPG3I/I0169gLBXjr6S3mAY7&#10;Bm3AWMc4tAdiPNIR6j6mAU1EuxKRlkRbEnv/UdBZ1XYlrXUq2kcg/Yr96ZRGPjUuarCCmlg11mN/&#10;NWqm4fgKUOe1z4PlOtCE7S61Maapt9ZhLWHOJ+canFsQW7huZvAdbF7FHMQHokw10ryLedBryyC9&#10;1izOZVqjK6dxVK898vOkP6Z8fBedy8csUgdOzApapJ/XYX4Qf1PEys5AuQoU/wtbywjXymIZ8V+k&#10;+Eal4z5eZ/7PvA+8n2P3B645fZ2kYXJ7coD+i+IapVnSah6H7kPdl/RpeJ+anwNr6fHhHlYs40Lc&#10;2xxLoH9C/6UI84V8G3teRoZnh8+PxkylT6ZYmffhpwDlF59Bmy85HM8unldC3VLaZTnNkuOhQrE/&#10;VkcMDvUF/RDWG7SsS5I2iTomaZFM949+COoh1UmcSz32nYDvi5brqzKPMU9prf3eIU0d0vJ6wYJU&#10;T/Zw9WdMc74Dx7oa6I/dYt/bWemRQ7vmfXXW29Z/fyvW6Z2xDTj+Rpge1Anjdm9Ei7TiyZhv+7g/&#10;lmG5AR1LURsjq/aI1vRG2gjzTMd4LeiL1BjLwTaP742l7f1qKMP2z7QS5Fm7yP0gjW22Du0m21K1&#10;sbRsc4l0G23LWv4LYb/abI1pJ/tcrg8xj3oRNVD6BK+3hM/QIvgN9BfSNvMi9CHkJ3TFd6Kew3f+&#10;mmbaD/fre+GZ4liCPdOTw9gCx0YObbsjO/uvPtn//Dgh+5+zE7P//n5U9uPJodm3x3pjPZS2iJV6&#10;MFv20c3Q1y+Fj/o7e58SfZwW/2yUPXZHo+zxOxtl//WfjbKHbmuUPfBn8JdG2YNIP/RX5P+tUfbo&#10;7aEcy/5WeA7xW8/xW47TZ1ay/H2eR3AdimWLn8sy/hhdIx1X3Ffcplb9OK+7Q8fK+s/k/0NM574r&#10;2Cf/3ijzPHV3o0xQB/c8cy90cQf/9xb/gE4O66GW3ur+kEdr28h79oHAcw82ysgLD5Xy4sONMqJ8&#10;acq0xb6O+kHSjk0ffzz2OZ4IfQnz0ZEu8c+fCr45/fH2Tzueic9VtNR65ZObnovnT8+VabjP45nE&#10;c8lnk/h9tv+5XM/lc886gP05XxdwW7D+MD8ddYveUy2/vTvySoh1kfz0VK+1Q/0FetG2D/66xmGk&#10;3Xqr8RzVp3ofuHRc9kOLqM6mVX0v6313ptVOmO0W4iyGwXp8e8P2h31lm3tXxqb2q1fw831bqLhf&#10;b4vtYXE7jdP1dmN2Lq3zp3O6fTyWfY33e4Z2ledmmm0idTPqgrtXBn1R2ik1vdpVpRqk1yOV9vpm&#10;Hc7xb4PPrHNYnCW2aXXuFFe5Imqmy8J313eSte/G31GFOpzDQBnO4/ZlOYdb2yrHz+b5qcXyWiVN&#10;FdtK6xgeT/3UdNGl0DGXBKib8ljTeFUG+0wbXYwyIMUrLArbXkvVvgYWZfW+U8UmSD+l3VoGaqx2&#10;TLQsp2PNunw7F+4Xy6cFqc+CNtn3F2wu0+ywn30M7rM538wDim9hnsU2wFp8w6xcS61Bet3MhtQg&#10;T6ybgf0OH6/pYx+kq5b0M6ahLzE9h/vYt1Afgzb1N6eUT1vs5aTQt5BGuhTb9FmolbKPwbTmSvn+&#10;BPsUFn80Pu8bWx8Z+VaumI9tH6POtMUyjUE/A1AbnQ+YZj77KVr/hDb1T2I5ladlv8Q01JGxTxJt&#10;6o9oG9biKT4Iein7KCpDTcDSyOO8XeqnFmfB7QoozkI29VGGhjiLKe+FuUYlMRdDor4xGH0WpD2T&#10;kMe+i6C+WUL/qJ1EOx6W/RuW57HqA/1f9r782Y/iujcFuot2AXb8FldixxtOXlhMzIttNkkIJDYh&#10;diTQjoQAbVdX0pWE2ITZFwNe4rIpuypgUrZJKpX3knIS16u8es/Lk40XiPPnzPt8Tven58x8Z77f&#10;Ky7g7fxw6vT09DY9n+4+/ZkzMzw+vgv17E7l89h41B1u33MX5tGNyV7lOkG/Cf5D9mn2Ca6d3It4&#10;U7aBvnHccz2AOrln4jtY5FC5JnFdox3PNfeWlYlf45pO20HP06/9bOIAZSNQyzZoa9kLnudT+LqL&#10;0jNm8o4K9+lrkVbCNCqD+vpcjvKyPC9m0+T8SqP8uob2sc8/m/Zdf0niKan1nPw62EsSf74rTNuJ&#10;0nWOcTynZ+hdz9HN7sJ9uhEi20t7IGreS4qeo9uz8yuwr4JwX2V+rvl4/ZW4/xDZWdS0tbg3MrkK&#10;x1nM7romYabs/4AfvhvnpXHuurRnNBvs+mR/0WfVv4t1N3DopY8P3X1r2ie3eVLunYsA13vX17Jv&#10;A+wpCDFvcifGD0Qc6cFN2PtvTiIfJPsG1raaBzU+FGNHvKjnGxgmD8HnwYrn+Da5O4/zXYnfKHzp&#10;vWnMG1e6G2MWojlIHKn5rO5L/Iq+90v+hZyMfWd5GmOegrnRc6L0T30G8RTzVcWx+akeSRwpuVE/&#10;P3POJl/0POIlXCMo8pkjT0X/oSIPIvxQEuO6Hgan9UjNjWn98tyorXGPJq5N66L4Nr+Wco3t4+8U&#10;//JjWIuHyDdRRlu+gTiJ1cHjJ1AXNN+fIK/HMO2Mv8N75v+If6P9A/xOX31+3OwB2g/8P/urkC4u&#10;1Mfpfe5e/XTiZ/UO9yvPouwsr0IrvpSJ9OVbOAgrrWm0R/+NL/meavrXel/bzjCujT6+xT5C337D&#10;ifqdmhwqbZS2TUPOWX7H4ll1zHM+fXmGjD4vWGEYOKJ4LlVx1Ma3Ix2/j0jhPxyISeJTvp4v5njG&#10;fTFjmPZN4U+BdY9/40pn0hgQbyqbhX6ezx3COMIYox84bZWnEVd8whGnc3Z+Guchdj6HyzfRpzBu&#10;IU/uT2NYXKq051MLv7o3PS85sRvzA+W+JFzjJZxDzH64J637XPs1z9j7lzgufvQ7YF9QdiZOlbzq&#10;/Tjm8x1K4VYRFrcqrbnN5rvtOA+xuDxPlne2t+BZ7tYsCHNO1fxKPY359sDGJFN3Yj/bIX7Pyzlb&#10;c/i+9QhDpjZgLs/hvbdjT+nmf//cjHtw25/fkvjTwqHenHhWcqidPOqNw9cncajU7XeM7fh6+IRh&#10;3SMnynXReNN8vPGqdI7nt/IcpLF2Ig/fU6fwuSN5DfEcXJcLD4JyPL9q6/bqtI5rTTd9BdZ3J1r7&#10;b0Oc8acrYUOsSLafPV+9DDbNJbBNLk38DtOwDXwX/F701z7097G7gDngis/wuPZw3HDc8TkI9zYc&#10;0xyXXEO4D/ufr/5RdfLftlf/8bOHq1+98Xlwp4ehj1S/+ulM9csfH6h++C/b8L3qtdXff/Ni7EP/&#10;vPrawwvwfsbphhPy1LwO2m7k1siVfupDf1Cd/8d/UJ33R0kuwPGFiP/MJ8DVfRL83J+OEKZppWM+&#10;ief/usIXofxh0le/ym+fV7w0fWsll/wZOEaIz8N0/phhpevSKku6K01XnOpQu6jJqepY55VX5Utf&#10;hvvlZfk5yWd4xbngPJ2sPA+8p5PLzwf/mWUl9aeSrIKm6Jh61QU1H0pe9ErI6k8nWXMheNEsxpHm&#10;sPxkqa/5TJJroSk8pr7us9CQgT3DRc5vAeF1F2OcYLzwf2Y3XlrLTZdhXEHMRmd4eS30e+W7fd5G&#10;t3fngHPjQqH9GL4D49oLz8lO33hV5j6hNT9YHI45f8h3weaY6+r5iPOPyVpoCL+xQE2x7z6sS8+K&#10;yvx2I45vSD4N9r7ZTclmpx1P271wpAh7TpRz8H231UI73dvnXWHza9iQ7HX6Nnih7V5kY1pHuKZQ&#10;zJbPYTvenPa7XIO4JunbttIWtw1rGWV7LWX9Qh6GPQ9KHtOn7Qr7tbIrfBj1Fcl1qH32fV7WqTYj&#10;LcNcB/lfI/o+kqvkO+DkBI0PhGac//5jZ/hLmS9Ees9nkrP8DoR8rETco9esTyK/1dfYBuSj6BzL&#10;Znkq83WEKXY+t0F+pfKR/RbijTtVHTi2NLhe+YPKb7RPsy+KID/LfBVxr2RhXaq3XTbrYLlM35CX&#10;cCzJ5dl5xr3o5AXUM0spvOoXkJ/yPOqGll9pn7a0OY94VfqXvgIxjXIUrzi/Byn+GM/A1u8Q40yf&#10;xl7gWZQHoSbXymefLz+BPND+21HkThn/9ceTMExhfEOexDHk6/m8z6O9HzlU5e/TX0N++bPSj5X7&#10;SO0hvdb+UlrfvqPW3oP7PdorX6I8hL0C5cFaPJ9K24byJZyfi1g59zf9Obgv4f7E9ijQba61HCMd&#10;/Zy4X6fQ5qLQV/WZmSQNvhVxSqN05Gkpz1AOJbE9DcL0CfF+qF1hcquUx6n3Y28C4bdaJN6vlenk&#10;H2J6b81xnNiTOA/yHtzHcA9DIV/5wK5aHrwn7WXMvwxhpevTzHscQs702E7M03eledaea21J8zif&#10;QdHXg3WRLyU3wj0b91z2f0fWc29qH/lhXqNd8wFcN8NIx3YzP+dl8qhcF+lHYO/or8SavzzZzuLu&#10;bsbxLRA+A6XYeaWB5jFt8FFCe2GYqPx3Sg+r6+2cK3zk5Y6bRPi2VUneTpm9eXIdKruhr0hcqJ47&#10;65nznVfnZ8vXwKaSXIswxN4RwnmzqXDOfGKgyXXqOTO18Zxra00f0e1Z9KyZ7wfRN7TYTAy3hDbV&#10;Lohxobek/SttKW9PEXt7JOsTFsuzZsTTtip75w3Nvbb24NMbExfqeVCOD2JbNojsJNomtJ2OULal&#10;5wn2T4DtaU/IMSHRWCzjGeOK58rxrhTmGNf3/20+4NwA4RxxAuPPxiDGHOcQcSXU8k2zZ0EHMJYh&#10;+taeOBjxn9QU+87fTNLyGS2+okdrjohzMfeuxiE9gDkfYr6ixxGm5DhbCx7CcRbPURlHdiL5Yuqd&#10;fHvW92hat4wPc+sX18Hi6/h4d3hgbX0yratcWyl6/ilfSmrxhuQGfXxXWH6hniMUJ0j9zScSR8j3&#10;+JmG7WW76cf57Zf4nSj8E+mb+N/8N87A8+fTbO9PDtOe9T6f7BzaOm9XaNMMk8YzZNTTPvb2U1eY&#10;tlOxp55FXRCzg3ANvI5XcSzhOTuP+Dbvqr7V/ZAW3+zvs54pU7N/JSUtcSFBGkuP48KtCkPAVYkj&#10;xiTAoD1bfqTmT+1bnQ+DZwVuvbT9oOWnajgn5h8cIUhTuNj7s12TxxVtlvI/C44vCMeeeFmOR/Gy&#10;ZqccSmO28KvTTXtFzz005s03HGnseTDmAs4PslPMVsH8wTnEbJW9aW7hfPMw5T7MQRCbc/YkbXMR&#10;4vhsVUKeVVyrbBPNZ5zb+Cx3IH5XPSea//xOHEM870o+jVL41+1uj7ktzbXtPWnn8WbYO074PRYv&#10;BzfC9skyfWe9j+b+usGzbsDaQVnflD041voirb0935nn3t7k9nq/X87fmteurPkMz/jYm/MaBy2/&#10;Kq2LXCP1Li3XTsVzrSQvYevpOmgIeUIJ11ytw/Rx3Uy5rrlO25p9beZDoLfivL0LfE1a27m+t4V8&#10;CXkU2gDkWvh89PbVtdxyRSqDfmN8R5e2Ju1RYpLP0jhXclxznn31uTR/cK7gmLa1Aee/hHHKfQnn&#10;m39+9dzqF/Q3/cnR6j/eeAByGALeFPLWG/ebvPnG8eqXP3sQ8lB18v9ur37w/fXV9767svrrlz5S&#10;PXt0gfEM7A/yT9d+JvFqn/lE8kO96JOJdyPXRj7Oc22Xfyod0zfxsnMS90pujXLFBUnIvTGdxHN4&#10;XWHl69NdeXzcKtT12yziNKXb18J4xbGP1N9dmhwnuc2rnFyD+ztMyGcW+RzCLaHPxzVMg3jynuZv&#10;cTGeBUDIc8rXwY4vQRxEfgrkPs0vATjz+xnjOlemfQv3N3rnX3a73xPcdnm9Fyi+ClckLpS2unwS&#10;OPb0TITPJigcq/w2BoX2erHZEZY/QhnPLk7nqGmnc6xsW5ek+ILeiHM3DD7rMe4T58iH0lantO12&#10;2exmt+e5T3Oi/+7WfZgvNKdynvUiP1H5L/D5GJ+btW14P/cbj7iltuPJYR7eNiie2/RcJffOlLIm&#10;MbzdHe/I56GP7kzCffdchHMlpXwPoFXeMRyboD7u71Uv9RG0w55n8hzbhrbSX4PXRz6N33R6/SuQ&#10;vwIv+SVwkV9Mfpbf/XLS8p/s1MhHblKcZluLM/Xap7F6WTfE0qAN5lvKtkBYti+faZj2b3GOwjZK&#10;PB9LnpXS8FNlWTle1+LzdIW/i/7w8cwvLpc8b3nXHn1W+FX0p4Wh5YMqLb62UzMfxL6x9SI0RN/O&#10;6tPGsyJP4VtfQBhivqhfwDo6Qtq2Pu18s/WhiY1vIT/F70u0z+B+wHOoXWG996Y81OJOzdf0qXqf&#10;9vKTieckF0r52uPQiPNiaZguSznn8jCfyWPgND8/XIwzRTpypuZ7+qjbHyDs+dFG+ETNl5I3Nc70&#10;EdgoDycRZ0p7xbjUhxAP8Twqw6P2DfJP7dPcIzwPMT5zBvuCLNwvcF9BDrRXkKbwoocz9wn9dJan&#10;GHcIx5QcZ/wo8lFbnM5Dkyd9cropjx/AXmOI6H26kmYq8aeP7U/8Ynm/f2/iPh7eU+9LjOvcnY+h&#10;H6Lcl4T7DduT5GPby+C87V1QBnkUygmFc17mewCi+dbe4d+e1gb58htnuhX7BQjPm96W9jfkWsil&#10;sN8ex7WcQLmUR1EP91i8LsbzutlX7DP1G+PZJtbN9YXzM9c6rolcT2mX37Em8YO0F2hf0N4ockny&#10;j6SNQRuC9oNsiT5N/nWooB7ZJe+EvgXlmaB91ka2c45ithGu9d3W9A9Zf0WSDdAUezbNuCuTbFgN&#10;DaGmyBaTlk3mtWyvzbDPZHOJN9VezfT1tQ2m/dzOG4ANCO0sL7K5xJ3S9jL76+a0t7znlqSLvXVb&#10;srG6bCvaWPSnptDO8n5Jsre6bK7pTRgbm7NsAZeKsGwq7dHt+fK2ZJPQntJ+n3YKeQBxprSdLIyx&#10;wfEhbsE4Uo31rP28wPFtgvnjBIRj0AvHnMZjGZMcl1mePYQ5EnMdhePaf8fUnjkhzuKPpGdQ9swK&#10;87G4U87B4nHkOyrulN9iFMfEb5la+GFoyiNJ5E9IP8GGH+FjWAMh3Dfz+SC1yeNpz8x9M0X8Wp8W&#10;H1f004mz1Pvn9m1SxInHMz/PZ2EPzFKYviEo65WWvIrjb+XyyKXSLiB/+N0vwtb72gfAm+J/8PgP&#10;FO0ifo/c7JIXattENsq7oV/7AmywITKqTtlN5Fst/Bw0hNdHbfE5jscD0uqrcj8QT65E9619f8ml&#10;UMRR23kck0OVry+5VmKEuDEsfR5hiD0vzngrXCmOjYc5AZsIIt9U8veGzRxvfs3AbvFVFa6d9tzp&#10;i8fT8+Neff8gV1q40Jk09vTswmyZw7B3IGanQNs7OdlG4lhkWo1naqUrds5B2DVZOAeY7yqOjTvF&#10;MeeIwp/muYPzh9kr+5ocKucbz6mWuWg31vn7MB9BbK6ivjfbK9DiSb3m+y4Us0vurudFzYPUfq7U&#10;fs9zqdqvcv9ne0Do4re/rTus/2RLl/l8c57XN6VnZHpWxn231of2WqF4avmxal2h1l5e2myf22H/&#10;QLj/11pFPtW+Q3pr4k3vddrWtZuT76o9H8xh82e9qeYhuBZybbwHmmL8BI7vviGtp1xTd6yrRX6t&#10;xoOsrTlUcqcN/vTaxIPKb3Urzlv4msSNbrwKNsGazJGurjU5nNsg5HH4PJXv4pLDZT+ReyBOiD1i&#10;lusHxx2fM9EHhfupVzi/fCEJ92Hmm/Ik0j2e1hPuM8ib/uvfnF+9+X+2Glf61s8ewPv6x9I7+3hv&#10;/1c4/hX40rfgi/rvP3+kegvyxsnD1S9OTlU//8Gu6kf/fGv1r99ZWb3+1XOx//oQvjf2n6oHdiSb&#10;gPYKOS7yZOQ86QP66Y/A9/Sj6T118qoXI+6yP0+86iqkIXd3+QWDone9qbvOv6dxbMNvsOh99z5N&#10;Hlrn9I68+NE1F+IefDoJ4xTvv+eqd9369LWfdbxpR7j4iH4OHClEexW9D0f/UPMRvRTcaBb5h1Kb&#10;n0g7fnni7Lkf4d6hbfebH/eqZKevvyJp2esbMMbuwLiTfV7e37oK4/LqxJfSNqdNTltcfg86J1u9&#10;aKSRzW46zweaFziHmC8855IbstwInYVzkJdip9+U5qQyb2Ees7ntVmgI5zxqPVMqej3iIJw7qfV/&#10;An37VPPu1EbM0xA7vqOeswtvuin5jZI35dwvLd8HavpCeF60hLfVa4m4UuNLMVcczUKOkmLP+5xu&#10;c6R+fesM35PWRa2Pc9G2tu5Ka6zaYeW5OLaf10Lui9/ZJ1/63S+DV3wp8XX8rzj/OS6+r1cjj3jE&#10;Lv23OD9MWCd5UArD/phxKlN8pzjMkpb5syiOWunIubIMaX8d5C553cNE/3Qnz9qVTr6mhTNFmSxX&#10;x43/s7NvWyKelLyo/eeAGveD94TC8FBBeqUz/QWkz/La8ziH8DAZ8J8AHhq2O8qgvf8K4inGlVJj&#10;baboO199mj4r3AeZT+nTaT3n8ctPpDW9/b+IYv/jPO1+7f+8P4WFcU6+qUojXfYBj+U9wOf7deFV&#10;H4V9cSLtVc1/9JHMi1I70X5WWt+Pa/uZmm/pg4knfekBPBvO8iK09ggv3I/wKDlep1c+r1kGfZme&#10;P5rlSL1P5969xPeFkZ77CeNdocWxPjODPQPkqUNJns66HB9OvKmOyf1RnpxO8gQ05bEDw0V8KW1C&#10;hR+bQh4I/TIflexLvAf3Io/sybIbew3Iw1mX8H2JOzV/D6RnHi/yZaVWebRLyZly7jy6E3PjDsz9&#10;d+VnadsTP8p1wc//x5Qmx7M+Xj/3b9yHkUNlucbVoo22b8ptURvIAz+CdvA6ef3sM2rrA8QxL+du&#10;8rPcW9A/gt8qv301bIZVsEMuScLntgyvg9j7KMsTLzmK66TPwLsp5HDtWXFHPeYzuyLzqD16KKeL&#10;MnV9hY/N5YiLbdtUcznussdkl1FvuDIL7o1sM+6TisAe83wpw7S1uE8qGvfW9mFrsd+CDPsuPfdW&#10;fm/H8M4bmiJ/G7O/boEtBpHdRdtLe1Bq25+ud8+lNyCcxfaywB8xaM+oof0+mDYYpW132feKtsAG&#10;g9DO4jOGwp1uS+NJtlWxqXYkm4p2lewXaW/bMMwx60XPTcRHaK7gOKefqcaduFMbcxx3eexp/qK2&#10;OU0ac9szlEOYIyWH01gXj2O8DOZQ+Z1Scz7l3Kp5mDyOn/eNQz2e9sL0OSWX6p+leS61+J6eSNwV&#10;OSqudV60BlIPrJldcU+kdVTvctizzCfTmm3rNsJak8XReS0+tU/3+ZmarynrQf3yOWW5bDOvh/YC&#10;Ocl/ePnM6p++saj6H18/zWxT7v1ZF3lHavGSfbpt35zqccMWeq5lG83m+PncxpyWNhTLZPsp8t31&#10;HKjvX/Ge6i/vO8q+k7Tv9cvoQ4rOm0bfkjP1acXHGz8KPJkfKfH1SJaMNW8DKUx+n5iUEKv6Lio1&#10;cfwSsF3k/uQjRz85s3swFmQX9WmzdXL68v7M0drWYVwRxDf8TXGsZxY2/jgOKTP1uG0/+yVnKluG&#10;2nOo5E5lp8hGseOp9OxFz3o1t5h9sa+2PTgX0Qbgmn4CQk3bxeS+ZCvI/9R8UDG3ce1vz3maC9ua&#10;86XmUGntT3XsNefdstfd3h22OVtzN/XmpvDZmMS+WbcxrQNcC7gn53oxTMSRSmu9Mb0+rUlcl7z4&#10;NYtrWUNuSWucrXc3p2eJnpcw7mJdvW6SJ5Vw7bT19HpoyF1OyJfq/dmtaxNvas82EeY6XeS6Omzp&#10;rsUxZPM1kKtrW8C409XJhuN/nm5HmL6pd92Y+GPy2uQJuN5wvHBc+rHMOYLzX5kfcMy51uaOJ3Na&#10;jPWXMQdwnHJd4bOw7732yepn/7a+evPkvurkDw9Ub52chhzMcgh6JslP4H968kh18kdHqp+dPFq9&#10;+dMj1Zv/D+l+tL968we7q1/877urn3z/rupf/uZC7K3Prl544AOwmcet/fz2I7+lv+K89H3Nz55d&#10;fxv1oj8Fd3pO8oEkb7ri3FpWIv3ln0qy6oL83jd0ny8p45W+Tw/Ly3Os8zdazk8+uvTb7RJeQ9t3&#10;dPWn3fvxCK8ZIu203tf06v+O+zhChvmi8hy5UuNLL0r+pesuTjyp+NKGvjTtXbh/sT0MtHGoy+s9&#10;Stve77LnZadT0y5vi+z09Vemcbd+DdJA+MzCeFSM0zuyiC+V3V74UoxVhsu493OAC3POMLk+zSc2&#10;j6xLXCr5VPqclnfGOP/c2BTOY/fckuXW/Jzottpu9/NiCa8HZ7ohiXhTafGn0pyjOVdLOIdrPjc/&#10;h82JNyV3anP/FmgnnKf6hGuLX28svLO27bk22bM+aD7ns/CutN7RP5TrnvGW9wzR9+LcXCSXzf+i&#10;mLj65aNKf9SjaJ/nBPifIvuW6VfAC/4VOEZo+lGSa9Qx43qFeYbI6zg3TMr3S78KzhTynZb4sr+N&#10;sihslwnzINzln2o8KduNNCZI58vS9TDdbOQ7SGeCckrZiPsW+sm+KwDtwyXui4h/qSnlHX3EK/xK&#10;DvN+FN9RhHk8TOybqEhT9AsIO9EzyGH6ledRR4/YPuM5lOnE7yW83d8V1h6gfa587/QprPFPwpZ3&#10;Qk7VeFXorz/eEsZ1CP1LlZb+NxL//dKusN7Fb/tV8Jh7ioH4E8mG0f7C/IEQZ34W0NxT+G+C+X2E&#10;9hLcTxR5AOEh4vfVXWHtGdp7dvk7mT/qkbxf6NDmM+Xin0PYC+02CblTH+bxgBys9xrcc3geoiv8&#10;2FTac9Bng8Jj7j8k3HtwH2J8x968B9lTa+45uB8xzTBEnInnLBmv/Qr3LBLbk9yd5nLuI+Q/Sp6H&#10;70TRx/QwBWsAeVTjeHak9YDzvjggxpO/eRxtN34F1859lm+Lhdk+J/SnJT9M/sb2aezjw1kQfhZh&#10;lkPOh2sI28M1kHsFfuN7M9Zu+jLSx5H2Kv8tYN/rvBT2yiUpzOM+od/qeymye95pPeBPi75gf/h3&#10;duYavm1V/c4Pw/Q1te+VKh7Ht0HoOyKRn6l/rq0wtZ5nc89k7wNB650gaj239lyqbDXuy7Zdn4T+&#10;p7TDityQ7DG9h9jFn9r/OYCjXRDtPf2elOE96wf9gPw+WPYWtTjTojc1bbDyzXeOqy1ZtqYxZGMM&#10;2C7fL92e9vG0pdr8QDnehTGR5UGMDdlYDEvaPKrmC84ZFI5XvZ8vzecdEo49vqNPEW/KOZDcKTXn&#10;T8210v7dYcVxnlY898EUzudfedDJQ4mDIv8kf72vPoy1hfJIEq03+m+T58DaYe6zPW/ZFdb6LN1e&#10;p3nsfRwZbviPPjP6uJ3fH9PXlP6n33r2tOq151Jd5ALIKX77xdPwTyj4mr58RvX3X5tv70GV57ZI&#10;Sz+rYc+EZ3NOz5j79GvPo44hMoqHLW3oKcP3RVeYfePjB+7PU817XHgU9CHD4loa2HgM9laWlz8P&#10;u0nyKMJOxKlKC3sNTVwKo1nTd1ri8S0/0y8/AH41i8ZCn9aYMTvnaJMXpc3jn1F0hbl+FsF41TOP&#10;skYfTOsrx7k9K/GaazKO7RzChSPd7+yTvWlttmeie2BXQGRr+HW+YQfcCxsAIm60PPdx85bmMs+Z&#10;lnkvz4nczx3bUcvAHvWuJheqOdZr2S99Wjxp2UtvSnO6caQMb6ylzPuIY5jP1fxaUcIbEJ9FfKk0&#10;1xsvWo+4PtlzPrdWMY7/Q+I6pvWtrT0nwbDe05Amj6o1U3HGbVyf11XqtbUYF4pjrcF85unXazvm&#10;Gp7ljjXgYCCyA6TFw7DtvEZeP9/B4PdluNZ88Rj2GRhHHI98VsL9F+coavKlmgds74Tztmd6HFqS&#10;476C/HxPn//K/Wvk/95r51Q//V8bqn8/eaD6JTjSN3+81+SX0L/88b4sU9BJfvXGg/BHfQjfQ30Q&#10;XCt8UX+C45+fKPLWD6eqk+BPv//62ur1r19YvfzUB+FrMd/4EnLf5Kz4TJt+h6v+At/+PAcc6tn4&#10;n9In4If68fqfRPxe6mU4t/zcmh8kF9rFFfo4ph8m5G6HybC8dg75l/86ZcT1XX4+uOOWrEK/SS6/&#10;AOediI+WXnNh/d3RNkfqvz3aG/5M/f+FLp/Ua3DfKddmKf85uBj7k5Zcj+OGXJL8TfXePv2Zvdh7&#10;dZcnO7/L1vf2ut4LM/scmCzHVyK8uimFR70KXCpE9rrGLrXGL/0aJN5WV9jPHbTVOcdIa75pz1H+&#10;WM9/2n4PstfbWvOlNMeg5lavNRcX/9M703zdtuPtW1ubuu142x9vTfZ73/rh15quZ3TlvYidiTu1&#10;Nc6F/fr3boTFjZq+e3CvwT2+1lXu8ckR85oWLRqvliydrJYtW2CydOl8O6Zm3NIlk0NlGdMNEZY9&#10;TFgP62AZFs7at0fxffXofJdetozXkdrI81aPu6ZhbeO5getvtXMJypK00y5ZMlGddeai6swzFzbk&#10;jDMWVBKdO+OMhYjLgn4/Y5ay7EzcNwrKpCzV9WbN42EycP1o8+JZyqIlwM4yXP8QWYw+pKQ0wBbS&#10;Km7x0omCO91v6aXEHtrebl/7Hi9ZuhBpsixZgHuRZPFi5KUsGS6Lly5Ae5IsQlrK4qx1fCp64eLJ&#10;irJg0YSJz6tzC3FO4s93hUueXG77mHksLtdXykX6Rczj6uoML0Q7i4yjzU1hGZLFwPqitrjzSjer&#10;enO7FiwcQ/2QBYMyH3GlvsUTaAf7bbwhi4BVk8Xjdn6RaYaTlPJzPQsXjSF/Lc0yc1tce9hnCxay&#10;zqZmHEX1LEKZDKexw37n+bFqMfonSWo/62sIxwfHRJZFOF6IcigLUCbvzcJFLM8J4ywe6Vxb588f&#10;qyjNvpyH436ZP38e8vzuyQJcE+XXcW2+v7vq9+cX8H7pvkm7sdCV38c17zUws0AiHLTvveKTXrhw&#10;nmGIODLxY4P4K9hp5mO9C62dqq9bq1yNQx3T7qDouK1tPLEtahdx3iGp/a1raOTh2PXi5l6MzdJ/&#10;nWWzfrbR5cE8sIiS573GuMQYVXynzmsL15clWHMoGuvUZV5wcyzn3Hq9pC3FvEm4Pi52x4pvaubp&#10;l3pt1hoNm8fZDEu4Bmfx8QoPK5vnlK7WjKuFaXiNbPNS2C9sD/uC+syzFsGmWQLbaUl11lmLk32D&#10;eNpztJ9oOw2zPWZ3rr4+XafXo2yhsv5oHWrpgTag/Y0+c/3r61W42DtIxz4cKA99aXGtctXuRl0u&#10;TX0+YYn9X3BGzBUZtAdp90lUjtc6Z/ZhR51KS7xzLMxG/Hhq2jFuXcxrZG3PcNxiDBfpmG8wlm1t&#10;5/pOsfHOdE3Rem/azbGpLUjr5hiftuu8L7trTrM4rQEd85LP4+fHzrDNsc1r6Uzn5szG+dYcnM5x&#10;vs1i7UQY64SkXjO49gyuG6cS12iLa2Ppg47yzQbK62q9HnavT13nZUclPdyGaF5rsjlkeyT7I9lk&#10;KrN97QuBJeKBawrtRO5flmJdWIo9zbKli4DHeRhrY5gbsXfFPo+a452asphjiPaiv08Ic/1k/BnL&#10;llVnLlts+9jFwMJSjLczz1xavf99Z1Xve9+Z1RlnLeuVZWedUZ31viXV+96/1PRS7E8Xc1+GPe0S&#10;yCKE3/+HS1HOYpurz0Qc97tncR/LdQnXtITrJMcLbZvJedXkBPoTkvporJpEXNOekb2ScOPPdYUH&#10;+r/YK6mcrjynFte8f7qP751u9s+ptZ15B9vvMcj+b0szz1zrH57fj5USdvdw2PXy3hNTJnOw9X1/&#10;tMPt+gfxNnx+a/blYFra0A1xcxznvnZ7ynEr3cA8mdejkr49T+b8zesZrM/mJ85RThpzJmxjv961&#10;w35d7Ao3yuI80Rb2wVykfd0Dxx11ujYsWuzsB+uztO6NjY9V45C2ZhxlYnzenGQc+U9dUt2zqb+r&#10;7DHUKZmwa+i/jq78s4vL/YM1YKIlXBsk6sfZ6dxXyD8uGdl/6qu308+j84y+/+zbYSL8tNPkeNd3&#10;5Zp17dSjrt+nHQifjn5E/wyRCZxLMngf2/f13TlW/d16Eu0bJsPbzzKHXBf6duD+DqRHGby/7Cfp&#10;0mc5/t04FqZGla1075a2+rv68HT0CWRoveP53tXzgeYF6Wb/s4+b94T4r+Pa94DjYzyLnwcUHq0n&#10;kH+Y1OWrnrnpdn/Ntfxhbee52c27o/upr5zm9aS+9Nfkz3eVMYn762XgXo/hnksy1iahk7SuD1hN&#10;ddT3yNf/joTHgGkno8vM+NI1IG/znmVM94wjzn31HNcR7slX2jXX/KPKb4xPP1ZzeGA+RbyPG5V/&#10;6Hn2XUedPq70O9J2hUdeH+sYJiPqH5o3l4v+KPfZ0qc+YlzCM+05hjHfIW0SHrfwb2mUJ+mR/eP7&#10;6l0IN+fvYX01rI+7z7FvBu/NsDq6zqmMrnOIGxsh7DOmaWvl62yj6oQeNT5HnNc62qcH+8fVzbaN&#10;LH90mlFlDD0/1/6Za34/F3WFR5Wfz9drUlqbRvb7LMu1Oauk1drRuoflfIqv20L7qDkfDB4Pn0P8&#10;dfh1XeH6fBoDk8A913ONG6Vr1st2JRnABq+FmGQZlkbzXL2m12VOzOL6OF+iDN3b8dOzvYF1fHwy&#10;n+P5buH1TWKepfi2qsxxlEdJ7WW7c3/aPO3t4zxH2HWldMkOYLhf1E/9mv3TL+rHfi1MdethZf9m&#10;nKuxlPqovy/eXnu7cOfjWvXBvht3MuzezubcqDbPtgym6yprVP6uPCku9UGZn2Bbcd7hsWmEqfvz&#10;p3NNW7gLg/1jY3jbVdaw/Ewz5DztxWHnZ3PO5h2U07fOjiqjL987FT+qfs57Jq2+mED8UBlyzdb2&#10;4fltDUO6Pu6ns+7SVpY9t/o7y8f1TmbpO1/Hs/50jV15OC6GYmto3+r6hvXh8Ovv69fZx9d90ZVn&#10;dP/Prn3NclQn55YWb8Bx5vq0zx5O8cQVyxrE13zEUYbnT/u1rvyMY5v7ztXxupY+PZsy+tP0r/fZ&#10;Dsnt1F687pchZcqGUl+XMpSH/TIoqsPrrnR137C8wXJ8XFcfe6w0y1L7krZ0fq5w4WLrubjRaxTG&#10;4UD69vj29h/C1net8Uv8ctyPTzSw7HHdF7Z2G6aRd4KSy8rzSBPvrJ91J6wOarWB7egTphkmfflm&#10;GW/XMMu0vW38Tc0/2G/1nibbVe1rUn9krTWFWutMQ7fz43jSSec995joyN/EwuA1jMJDs/6edut6&#10;euq3MtgHQ7HXPbc3rnlE/kbarnHSkb95ffXY0r3yZQ6bn3jOp+0Ocww3pTk/Ns8Npm3Oiak99Zzb&#10;WadbXzvPq902j424Bl9WV1g48JhU+dTKozg7xjVzf424dC+o03WmNT21yfbyHfevgalG/SOw+h6k&#10;FYakm/0/2D7hq5nO3ZNy/a4v1afU6tcerfL7dHd+387hdUxO1vhMZdXY9DjvD9f5u9rYbR/VfSE7&#10;oBMrfZgk7nqE18Bz6pe+dD5eaaV1Tsdz0/5eDIZVl9e+Ph/fFU42CObp1rpVjoU/9GWNabRD8aO0&#10;60vfrhL264fa0IgbvGaun3Vb6ntVyuwd5x1pfV0Kqx22fg3aJs31o92+dh1+fm+fwzG4zSR+3cf1&#10;oV9NGjjVddf4tftg7WU7WBef96e5NZ1r1+nbg3C5f0zn8pd5mvea7WRa5WVa1oe2N/q6XRfaiT5t&#10;irs2XeNQ3c7fPh5VXjt967jRv3W/do2Vzjj0ja1dfXpU+QP902pf47yu1aUZVb4bKxozjetolO/K&#10;zfE1PogDSnM8tO3h9nE7/XtzrLZyvAy/p3NuD8qv5x2FOTaylPFVt2mwT0/1nL8Ho/L6tAq7PGqn&#10;0zVO2H+1lGty1zy6f9EnNn+8S9q1RffBt6nMWzZ/9bWB/aFz6ps832nea+lRfPmo83V9qretU/32&#10;jA512xxDzj4L8w+rQ3NSXz3tvH3pRsWrnrZul69jlddOP8AT6rm8ntm3+l/lzE6zL9m/bd3u89/U&#10;Y3ENTrtnV/45Vglj3rFw1hP0Z3Ki+9GnB3xwiDdgr0vYt4xvaNY7RBptye1iexmfrqG7LtU/ag4t&#10;/eDa7Ots5C/1+jrVjqRLXsMRrjXnUT/V9fG6WU4zf/u4zt+8L4pP18myNB81y1O9qc9dnazb+p26&#10;FkuXj33Yp/FhzaX9GmOp8Broj/Y8XMYrcZHmson8/J31sA1N4XUyLl2v5oc6jcZuytfuz/qas7+C&#10;ldOu4/fpWH3e1u9NHwzeP1cvsKL5vsZGdzs9JvvCNUZyHcTiAL6acf1+GtlPAdiuffi6whhbqMek&#10;o66+tqpeXbeOqS0uj6n+/GlM++uzuQJt0NxI7c93hX3azjDLa4naTO3Pacz6uMG5v1Wem5e76+ec&#10;Rr+hWlQP9WD5zThLW+ZozrHqE82nOh7UvI6uPlPcqPNKNxfdVUeKI07SnrO+H2ivYT5jl9fK42Ey&#10;4hrn0vZ3Ii+vtV+0VtT3qZ127m1QHW1d1zm3OrgXS1gsa1m5J8DyyPHB/mli/lSO2Xb1Wdd1WFk9&#10;NkyxPYizLOUaevKk8xjLYxJdI/XbENd+Xcfb1gP1o28G4lptHKg/jz2bG9vzY5rbB9rH9YPleM2w&#10;jgfqyOlLfK6zvVa15mdfb9e9fjtxfn1nuF1GuYbWtdTputd7nR8DtulLX/zpyzWjD3Bv6rkvzYdp&#10;/iPXw72yyla70jhT2ZaXZQCLaQymfqzrY752HpWVyh5DPWO6V1yzrU6fh7yuymd8snma7c5tH+i/&#10;drzKr7X1b6k/Y6ZxjGtq48Id132h62pqb5d0hUflf9fP41qHrm9d53M/+/HwboVHXn9X+3zcACaa&#10;96e/fGFktum7043ql0Ecp3q77HrZtk3dXa+uaxh20zk3TxLXnPOytrYhXO9PO8Kj+teNldIWm1dz&#10;Xchf95H63Gt/fjBczy9pbtC+X7ouu7ufRq31zfI1L9V66Ppmc193vbo/oaN/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8NuLgbGx8WpycryaGJ+XZGKsGh8fh5xeTUwwDtrO8RqRDudNlB7nFy9e&#10;WP3Jn3youuAvzq9WrlxerV17XXX7+tuqTZs3Vbv37K727d9XTU8fqGZmDlczRw5XBw9OV1NT+6u9&#10;+/ZWO3buqLZs3WLpr7vu2urSyy6uzjnnz6oP/tf/XC1cuKBZF9ozWepnG9ketpFtHsO5CWvr2Nhp&#10;1tb58+fbucDnby8+497FvQsMBAYCA4GBwEBgIDAQGAgMBAYCA4GBwEBgIDAQGPh1YGDSuMjEP5J7&#10;NI7U+EfwqRPiJifArZKbJG85Xn3wg/+l+su/vLBat25dtWfPnmo/ONDpgwerw+RFZ2ZMHzp8qDoM&#10;2T+1r5o6MGVc6eEZxEF4bhrc6YFpxB86iHMQ6JTncDo/PY28U9XGTZuqNWtWVx/7+EfAkZIXTTwv&#10;ed1xcL6MM74U7Ur9xzi2fawaGyPnG7iKPggMBAYCA4GBwEBgIDAQGAgMBAYCA4GBwEBgIDAQGAgM&#10;BAZODQPkH+fNI9eIfJl7FOdo/pzmxzlWfeQjH65Wr76yumvHDvCch6qjR4+C34TvqPGd9COdMSF3&#10;Sh50GrznAYidz5zoocPgVsmnZv6UacmVMg15VMrBQ4eyX+pMdYRlzhxBXceQZ6a69777zJf17LM/&#10;Xs2fP2l86bx5yT9Wbad/rPmkgl8dG0u+qIGJU8NE9Ff0V2AgMBAYCAwEBgIDgYHAQGAgMBAYCAwE&#10;BgIDgYHAwO87BuhvSr/NyckJ8ydN7+jTd3NetWzZ0mrFisuqrdu2Gk9KX9Lp6ewbeoicZ+I9yX2a&#10;gPMk72mSfUj5bj650pIm86Z8X5+86JEjRxI/amHypEjv8kwdOFDt27ff/FiPHD2Csmaq48ePVzt3&#10;3V1dfPHn8rv85Ej1rn7yNeV9Zdzv+/2N6w8MBAYCA4GBwEBgIDAQGAgMBAYCA4GBwEBgIDAQGAgM&#10;BAZOHQP6lum4cYx4953vtYNL/dznPlvt2bvPOEz6g8qflD6k/Fap/Eq9zyjTmX+p50npa0rxcS5s&#10;PqnwM2Uaz6+qLPKq9F8lf8pvAZCTpT6ANrDM3bt345sBn4aPKX1m8R0Bfk8Afqa8HnLBgYlTx0T0&#10;WfRZYCAwEBgIDAQGAgOBgcBAYCAwEBgIDAQGAgOBgcDA7z0G8H4+33lP/3wC32jfA52orrhiFXjJ&#10;9K1ScaTkKY/C55N+pnynnlzqIfMv5Xv2NWea/EWTn2l69z5xp/aOPjnTzK/qvXyWJ86U5TCe7/mT&#10;L2X5iVNNvq3G2yI+lUXf1OTLunXbluoTn/gY2s/39Hk9xDb9ZgPj0QeBgcBAYCAwEBgIDAQGAgOB&#10;gcBAYCAwEBgIDAQGAgOBgcDAqWGA3wA1X03jGNN3TumDet5551T79sOvNPOc5i8KvpOcJuPIn/K9&#10;efqDpnfx0/v1DFPId5L75DdNa19ShPPxwUPkRWs/09pvNfGk5FL5Hr/5urI81NkIk7e1elJ7jh07&#10;ivbury6+5CLjSsfsm63Bm8Z4OLXxEP0V/RUYCAwEBgIDgYHAQGAgMBAYCAwEBgIDgYHAQGAgMJAw&#10;QN6UfTEvfw8U/1LC++5LlizBu/DkOcFXZv9Pcp7kKsmdHpieAo+ZeE/zD0Uc36En/8k06X16+qQm&#10;PlX+pORQxaMyjv6jdow84k51PpUD39LyH6lUvuo7cpT+sPRz5Tv85GhRBnxkr776qmrBgvn23dbA&#10;eeA8MBAYCAwEBgIDgYHAQGAgMBAYCAwEBgIDgYHAQGAgMBAYeDsY4P+Tks9p6r9xcKj8NuidGzdV&#10;+6f2G3dKv1JyqHyPnr6kydcz8arkK03ojwoelN8eNR6THKn5l5JTxbv35FbJbyJ8GPGJDyXHmvIl&#10;7jOVXThU1Gm+rj2aeVl30intYfy/6sabbqjmTyZ/U/rPTpAbNn543P5/Zdecz7+dPos8MdYCA4GB&#10;wEBgIDAQGAgMBAYCA4GBwEBgIDAQGAgMBAYCA7/LGEjfNE28KXxN9V1QcIz2jVPwkuZDym+Zgrsk&#10;P0kRr6n/NJEPpf8o3623/97T59Q41sStkiMl15r8Tvm+/4FqCj6rfL/evpNKXpTfMjWfUfiV5rqG&#10;caY8R39WS2NtmjFel98QmDowVd1ww/XgSsmdTpgvLa8xfb91PPPEut7f5fsb1xbzV2AgMBAYCAwE&#10;BgIDgYHAQGAgMBAYCAwEBgIDgYHAQGDglDEwcbpxi5Pmeykekfzi6dXHPvbR8g1T+ZOSC5XMwK9z&#10;Rt83ze/ZGzeaw4lvbb5/b5xr5jvt+6XgW/muvsT8RsGB2v+h7Puow/1NVR/LOnr0qPGlU/CRPQo+&#10;lnzqpZdeivf1cY3gg40zNR6V/rXEiq43cHPKuIn/beVnDIGdwE5gIDAQGAgMBAYCA4GBwEBgIDAQ&#10;GAgMBAYCA4GB300M8P/z8L/0vOnEhPGmk5OTxkPSf5N+peY/Ci6S79NTyFXun5qyNAcOHEjv4NNf&#10;NPuVyjdVPKs4UfKZxqkiHX1Tyb/KvzTlEVeafUmR3nxKOzS/C8Cy2Bb6rrKdU2yL+a7y+6kHq7PP&#10;/ji4YXCk4Er5DYIJvLdv7+4HbxrcX/C/gYHAQGAgMBAYCAwEBgIDgYHAQGAgMBAYCAwEBgIDgYEO&#10;DBiPCD4xvcOevgda+2LOqzZu2pj+a08/0/x+Pn1DyZvy/Xr6e9LnlLwluU2eI2/JfzuREzWONPOk&#10;iU/lu/qJDyW3Sb6VZTFM7tTKI++apY8vVTzzsi7TyE+OVz6o1l7UtXPnjmrB/PnV/PmThoHkdzoP&#10;3z+dH5jowMTv5vOBeO4T9zUwEBgIDAQGAgOBgcBAYCAwEBgIDAQGAgOBgcBAYGD2GEjf+0zpkw9m&#10;fofdfDPHqhUrLjVO0/xAwZ2SI53Gf58SJ5n8Rj3HaenAgZK7JJdafE0P8tuotaT3/hPPKZ9TcqH8&#10;Tqr9OypzreJH+7T42sS96rur4GXJ8YIz5f+omHf58kuyj+kYvnV6GjjTSejEEwdeZo+X6Kvoq8BA&#10;YCAwEBgIDAQGAgOBgcBAYCAwEBgIDAQGAgOBgd8PDJA71Hc+pXHv7fufY9VHP/ph+IROlffo+S48&#10;OUpypeREj5BHhbb39MmX4pg85e49e6odO+6qbrr5pmrt2uuq1auvrFasXF6tXLmiuuqqNdWNN95Q&#10;3X77bfaev5WHPOYnCm38Kv1b6UuK41Fifqr0fYWIw6XmP6MSbzqNevZVixYuyP+DErbd9YbfZfje&#10;BgYCA4GBwEBgIDAQGAgMBAYCA4GBwEBgIDAQGAgMBAYCA8KA/SdJ/OHp8MnkN0D5v3lyp/OqhQvn&#10;V/v278u+mwer++8/Zv6m9PPkO/l8L57fON28ZVO1Zs2V1Tnn/rfqAx94P/LiG6Jj5CfJy8qvE/Xk&#10;74zaf+5ZN44//OE/Bp96WbV16xbwnAer48ePGf9JLnYUZ7oP/4BK/O1M4m/hC8s8+gbA4ZmDOOZ/&#10;pw5Ul1++Am1hG+BzOo/fdJ0IHAgHoQMLgYHAQGAgMBAYCAwEBgIDgYHAQGAgMBAYCAwEBgIDgYHZ&#10;YwC85oYN68GV0veT77/zXXpykYeqDXdsqM7/1HngSf8QXGviXBcsWICy/z97591mR3Vl/ecd1EIi&#10;myQMJoxNMg5gbBDJJoPJICSCbAPCkggClLMY5pvXu35rnX3vbalvVaHuZmbs+qOeurfCOTusHc6u&#10;U6cyh3VxDYBlc3frGu6nhkp7B7/4UnNPz2kuK9950tqlqnmeq3mup9W33r1nHunJU8N11dNnNF/V&#10;658e7w4fOTKbb5o1XKueW/NPp/0yPU3HJ2xMGJgwMGFgwsCEgQkDEwYmDEwYmDAwYWDCwISBCQMT&#10;BiYMTBiYY2CbapnPaW1Q6pa8+/7V14f8rv2dd97hWun27ZqzqWvyrn/qkKmhqg46m2c6b+9S2TLn&#10;9Eq1tWX2bSpqr6+99ld9X+qk5rOmX97hp4Z6TGsGnDvH96iYUzpcN6W+mmsz5/R3v/+N6EqNdhx9&#10;fbRP5y7V5ySTSSYTBiYMTBiYMDBhYMLAhIEJAxMGJgxMGJgwMGFgwsCEgQkD//oYWNG79vfe96vu&#10;G61X+pdn/9xde+01+abSFvHub0fN3+0HD/V+P7XUmkvah5OsC8C3mpAl92zV79z7xBOPe44oc1zz&#10;7ajUTpnr6jVNmUs6sP4pa6SePde+E6Xa6549e1I3bX310Tad+9fH96TjSccTBiYMTBiYMDBhYMLA&#10;hIEJAxMGJgxMGJgwMGFgwsCEgQkDl4OBbdtWuu3bt2kt0G2ZV9rWPaVmWu+6U+tMzbPN4/Saqaxv&#10;Wuum9sm+1hhtc1arfddPV7qnn3myO681VY9qHdOsW3rS349i7inzSAfrpppvSo2Vd/WZL8t81euv&#10;v67R20fXdO5y8DLdM+FmwsCEgQkDEwYmDEwYmDAwYWDCwISBCQMTBiYMTBiYMDBh4N8BA8wHpT7K&#10;HNCqnTI3dNs2vh3FO/Z8Z4l38utd/UVcDNdN+XYU7bDxrv7KSr5JVf/Zv/POO15fle9QUS+tjW9T&#10;DdVNT2k9VL4JlTVOT3bnz5/vHnrowSX0LtI+/f53wPfE44TzCQMTBiYMTBiYMDBhYMLAhIEJAxMG&#10;JgxMGJgwMGFgwsCEgcvBAHNJF+eV1rv3HJud8/qmyJd5p5l7mvmo/O6X+zatbep3+nk3XzVT1kZ1&#10;fz6udU9VV/3ZDdfrff2jqpfyfv7p1EF5V3/EfFPWRT12/KjnnFI/5f5XX305dM3o7qdxiIfp/CS/&#10;CQMTBiYMTBiYMDBhYMLAhIEJAxMGJgxMGJgwMGFgwsCEgQkD/24YyHqjV26lvine29xQ5oXm/Xzk&#10;wbzSmnO6IB+uH6ibcp5a6XatA8DcUtpn3umqtlVDfeGF57sTJ/WuveqeZ8+e1TxTrXWqtUuH5ptS&#10;Wz1x4pjuYW3UU6q5nuz2ff65+zE/I+gbw8N0zThdT3Ka5DRhYMLAhIEJAxMGJgxMGJgwMGFgwsCE&#10;gQkDEwYmDEwYmDDwL4EBv4cfXVatlPpm5psuvJvvmifXpZ6a7z0Nv6cfGWWeaeqv6YtaatYASB/X&#10;X3ddd+TIEX8firop7+qzXulQ3ZT39HlH/9z5s90ZvddP7fXY8ROp0Xpu7ITTfwmcTvXvUc8oJl1P&#10;9j5h4H8/BrJOTcVCni2yTg5xl/XAh+NqrssaOKyjU++J8KyQdzjWi4Gsr8P7INCktc/xv/X+xozG&#10;yg/W2C88Uw2v4clrAY3gb5h+nsHy/LW16/7yLsz8mexyOeQdG86H9uQ7ecdm3PPWfNvSeYxjE+2Q&#10;00SXkVXarj44P1urCF1rbflcr/xo8Tm1+Moz5tYmNFae1p4706avcT4WPrZta9ghVxuMl9CS59i0&#10;EzxBP7Qsl1u1W8++8z4RPIO7RqfbDW+WJbq5aNtm3W3V2vrCmO9lrajkljOc9fLAtZFv8JU+aLds&#10;o2i9nP3cnmgP3pAJ/SGrMfLl+s3e0HdkD8+mGZw0Oi/tv84t7Gd6CQaY38D3DlbdO7smMrYu3cfC&#10;/1XXlF1GXnlHDVnwn33s1L/rPh9v53VsJn/z1663DcRWVtHne2l347aVFeaJhOb4k6K5aIydrGzh&#10;/9xei+7ax25zzZz/koH2xT/7xiv9XXw/uJ5d6/MLPh+5+nzbN/letf0qtSO61Ta2ddVVV7Xr0i8+&#10;B3sPXcE5/hl/X/a9tu7QT/yfZWQewiN00yc2U34lc2bavBzfl2vDL3xDN74nMg/NHIM22otfmv0f&#10;9V2NyNP0WY8/7n/JP/xAL7LiXUnxht82zdpDo/lHH9DfrqXPkkvpxrxHPsVXfIlkie+z/1zQfQ/d&#10;9kdql5wBGkIvMqPfK02nf5umnC+dQucsbhX9prtiGvyx0R5b0w2/fR08tPOza+g3x9J+rp3jIHSW&#10;TDhuGdivco7rkQG08jvnl+51PZhmq2uQhdcYdFsD99O+rkOOhTd0we/SfbW75r71kftFr+5N39pv&#10;mdO05r1DvOn8tm3oIjHacb3JtuR0ue2Ovc+4dEyJTaJ3cD9KNiP4Y55esIsesKkrLb+fir+xclh2&#10;3WbLpzAZe4udb9G32lf53VFyHmEHa7TjfAL7Kiw3e0Uetl39L9suuy9a2c/syn4zthbbJ+cjvmAj&#10;2M2Cb1noIz6Aa2KPM58w81fwVf42vsO+eKz9rsHzMl2vdRz9BwPwAC2xeexjq3OH1T7Ax6tPfIf5&#10;qGugn610NW/Lxzzeot1cg91UrEBPu3fv1regzrpeeu6c9nzvaWBjnumJk8c7rj/B+qiqm3LPXXf9&#10;YoGOoufSPbxv37bdeCy6wcPG+Qd8guRg2SY3YS3Z+IdFWV1KW9HTu286Cw7pp3Sh9qwf+ljsZ/47&#10;sbPRpnau2r7d84KL1sigtUk/bq9htXQvXWNbxWNwoxxNbZWee+k3zugjcbBsC5qNyxmWeuRjGbQ8&#10;0r/RX1sPYsz9m3iNZag8tHiJr0k9Ihjo4Ut0lY/KtdhLYgx+pNrsla/lER2jj9K5c+Zm6733j5AN&#10;PM5ySf12H5W7jbgfnc/zn+JL+hwxfufe9I3/rZwHv839c6yvl8fp/n6cTvL5cfKxLQrf2LBtHHue&#10;fZtxGLfxC/g4XdvGm+CfMarjyxi767kmvp+2yWf/QzYNTW1rPrZP5xl/YIctNqiv8Pnj5LSsD+oV&#10;8X/QSNvs29bDV7XHGAfe4Kvy0eRwtHVR3WiN9ty3+pvrLDWs+DH5W+dvyGtr95//eXf39NNPdbt2&#10;7er2HzjgNYmOHjvm92PyjPhU9/WhQ91HH3/UvfrXV7pn/vx0d/PNN5qvxHXaTpumn36la9d2jB/i&#10;SfOh6MZyYN+3JV7iqxMrwQ19pDZQclq6l+ygCTpKx6bV2IBv9d23CbNcDybQhet1ypPIqVOL6r8/&#10;dUJyhthQMLpiXc7GmX3899HWzoU2Yidb+oHXxM5++np5H9H38P3wXjZwhfByk3H2298+1O3c+Zjf&#10;33r55Re7119/rXtv13vd3r17u88+39d98eWXxtrRY8c1v+B4d1xzDJhrUHkz73mdPnOmu3DhguYh&#10;KKfWucOazwA+9x84oHe59nWffvpp99Zbb2o9rFe6Z5/9i/v79a8f6HbsuEX6jB1Av3NB2Zd9R8Ns&#10;/Nai7BquJd+6Llgnz+Q67s/1YM3tg+92bHP30EZfi/3VsUb3wnt6plu4BsuLeTg077j1lu63v/tN&#10;9/wLz3Xvvvtu97H08elnn3VffPVVd+Qo38Q97bGP37PTe3Pffvdtd+ibb6Wvr3wdY6NXXnmpe/LJ&#10;nd0jj/y+u+eeu+J7LJ9GU9m9jlU917JDtvZ30Yn5sbzJmYq32CI+EB3N/T/nk0sF97F57PTnP98h&#10;nh4yBt59953uH5/8o/tS+Pr2u+/s23j/rza+XQGfnDv0zTfd3//+9+7tt9/qnhA/v/rVf3Y3aK22&#10;+FTp2jQVXei+ZA625njYXN0X5ip3h57QkW+BXNnddecd3WOP/bF7443Xu3/84+/dV18fsk1hN/CL&#10;bcHz198c6vbt29ft2bO7e+21v8o2n+t+85tf28eXr6r46v8jsO2xs68rmYg+/FSjMWP38BA/O49p&#10;iRXIeaXbcdut3cOP/K57/vlnZdNvGZf7Dxywjr47fMTvbzIfiY13OTmG/v55YH/3yaefiKc99jHP&#10;PPNUh+/5xS9u76677lrREQyBGXx0xh7IEJ+Vvul/y5b/8LXE4uhz3LgNfINB5LCdsSayALfEMGGY&#10;372b6ABnlg31QN1n/Nmeixa1YRlfuo+fCz/xD4w9yj8N399Lm/mA/tin/YlssGQXrFxK0zJaL+c4&#10;uUDJ1PoSb5HRyH4H5E/eRN61wqb8cju1IMsamYLjkf38D123bvkM0I18nKPqOvK8er7s58J+Pr65&#10;8qk6QXJksIdOao+O6B/7SR4H9rEn/NeOHbd2O5943H6OWPfpZ5/aZxxXvnH69BnNjTynb8FfcJ0P&#10;/3jgiy+6Dz/6UPHt5e6xx//o7xPN7Uv9NN+QekDFqTwnTu5K39AXe8y9myufwiixIOMt0SXewTD2&#10;mtpD6MJ+Zj7PcpvTuhrni/6k6M+10UfZhvbEyJaXPvX0k659kqud0Fql/t7TQN305Cm+JXXCOsj3&#10;pFJrJS6tpqnoWL1HF+UfEq/x8/ALjauvXfP/kH+Qzu0f1Gbwn/iF77OPH9NHzzW0s+3K1H3jd6C5&#10;0W7ZJt9PTEHWK93dyrn+/OdnPI77XGsafPPtt4nzxHpt5NNfH/qm+0x5Hfnxn5Qb3HLLzZaTY6Bt&#10;RP2ofey5xp+0jQ8EP5Zh0dFDv+OHzrvu6naJFck9kduaMl9oL/YaHj2Gw7Yb33N5DLcz1M/lng9N&#10;1T+xAd2ge3QBrchx+Ra/QBxGzzxHjmyTu2FT1faSvXFMX/TLNWAb+1Z+gv/t6XvUOXSnNoLl8mmx&#10;qWBgCV0LdFdOH7lUvMYH694B+uAjfopr5/Lx+F951aB8FuiYrh3W1SSjjZORxzbCbGwS/G61//Xz&#10;v4UxZ409F/cnNIZhXHbqlOocykX4j99mXPPxxx+vG/f4znmsZiwTPx/fWr5kQBbiBz9XNa3k3/ix&#10;gftG2OQbr7+uMSnr8zBGPdnN6pDKyZAT9Ye+7YxqQye0DhC5BuMv+Mq4HZ867FeRT3w7Pi9bjiWu&#10;U/dkfHxIcZQ8kbgKjdB09uw51UjOOGcxjTNd803Mea1h/4H93YsvPt/ddtsOx42KZx73+lklfjz+&#10;knqWsaB2Kw9abOvi3/RvOQk/586d745Jho/vfEy8JNYM2zl6DUbQJzoAh2wnT855uLjf+n/s+LFZ&#10;rscx6ninGo6TCwxhpHREPIOOjM+xIeyg+rncvXNQYWOej9Nf4b72QzRu3vnKCw588aUwLPnJFuAV&#10;uoMz2YB0e8p4WsCVzlMj5TrraUFXNUeBtbJiG7EPX6t3umiLjfPg9hzjH32Hld9lg9TFvlQt8P33&#10;33ct5oEH708dpeUh8SvYDjaHfBiLMfaKDp3PlZztc7gGeWeLrYHRzZNt2p73uToHCd7wEbHH+I1V&#10;Pk153c9+dkP36KOPuFb2zbff2T8jo9hJ1hRDXyXz0l3V2/iPnG1Teu8u797l/TvsG7+HXv65/5+u&#10;Pz711JOZKyI54x/iy+BhkV5k3eRW+aDsJf4ufnmeTy+2oXaki7vvvsvPf957b5dr6dgwWKLOXvRB&#10;t/Elfwe+4IG5MNTd+F184gMLf5yHb+pwf3n2z9299/7SdM7qQ9CKjZMzz/jZbP1X/Q4/F9snH0Wv&#10;L7/8kmqkXyvWHrYO0AW1UvOHPUkm8ENM5jf2wTn2lo9kxD3YJ88j3njz9e76668Tb42/wn/pauk+&#10;dM10aluKvVBL9FhMcpvl+Wr3OvWzc+dj3YcfftR99dXX1p2fj5jWU9YVdg2tbMQJ6w8d6ncdR99s&#10;nIMX7mEfGZz0M5b33nuve/zxx7o7VV92jBUftnNqcjUnq+FwPg4XDplntJTn6J1rsCXo4f1S9s6J&#10;VDcwLsFhzwadp407ag0ng68WQ5L39ONr5scYo4hWMOJnqGqD56Mlp2X7Pto4lzp16hrkOfhZ9ETb&#10;HnMPyGdIfsPn5UfcR9kcNrhVeGddxMh9GW8cH+LvyNHjbi82Ln0LB/H9ze9sOn/9+t1s+fTJjnOH&#10;pXMwDq4y5xP5Z6ywEXWjIf4cP+Qv5vGYeNfiR7NZ8EDcu/rqq7rf6Zkgz87wZ5VbgoHKP4hVySMS&#10;E+wz8SctR4k9xt8UfnjWy3PC22+/TbyDC+lMW+YLqPbE88nKHfApxIafCDfYRtHjMdHMVvKMsWos&#10;dS5+LzlOaMSu2tb4cp7RjsVnc75wCm9sxKWa63mFffxdd99pOZ7V3FG+9zTmu1DHtbYp7+ovvteP&#10;vpizETqq32X7i/0DusE/0CZ5TeLHsv2Qfzim8cD2VodOzC8sgrkNyP9Ea55LMIaibbCdsQ95RumL&#10;+QjkJDy/PqtxEjiFRzBe40d+EwsZt2fskbE42IbP/QcOdM/puSTPmdE5OK18ERqwb3jlHHMSbBMD&#10;8sMPI1tyL+Ig/Sa/PNE9+dQTamuZ3uo4MRh8ZU9u89JLL5iPxTi/TH9Dx4f7Lzr69ltcpz4pOZIv&#10;0id5xpjxLXI/Jn2QhyGjw4eP2p+O9xHgotHmcUgwwjtbf/nLM9brEIb7zhND0aHHl/an2HZwF7/Q&#10;JxfO6Xr5jePHsbfUf+xDGyb6+uYc4wpkg0yR7WF9X468gngz47v4n/Yj7GlIX9P5jfAJmSPBWJV3&#10;Voi1sZvDqnuC5ZkNLPnNNeU/Ml7JuJTjf9fcl/XSGJ8qOxZdTz75hOdBMh/lzTff8MbztN5N173z&#10;ztvdH//0aGzcdt7yAMWs9dJH3/DKeMI+gjgi/8r/GtP17bkXv8G9zm3kg5IrLuY2fVhP/Evc0XXO&#10;fcjlrvT8m2o/vkl+Sr6bviqvgDauoW5i+lULQZ+po2SNd/4Tixk3/fWvr3Y33XRjcgbJz77NYw29&#10;J3LVdrfFGN1xRfs+3t1368/0iS7Gv3nWrPwBXkb4SnCb+L/FtWH4qDraEH5dR5EMguHkWsm3Twtz&#10;Y/oPllIjku4U98l/0KH7lrxTz1myl+z7aIQX7ieGZU5U5Rn0uwF52wj59umg6tvkFMkLWONKdUxt&#10;P/zwQ8OZ8GRMMR7RptoVvoItmAv2fA1YE25qy33EV7aMZ87qfsbu7EtvxF/XTJSzg+c6Tk4AbegU&#10;jO0/cEBz7V7tHnzwvlZDQY7ZyGWSz+i/MJ26SX6XbTpPaNf3yWWjziV3gIbMZ8MmkltDM/jMuart&#10;MW8KGh/94yOeS2nbFv8lZ3wTcrRNS84eN0qOtlPmhjR7LF2U/ZY/sB7QoeSJHqkNIdfKcWmX9plP&#10;jG/ElvELHle2XCi2mnyL3+Fxa3e1398Pfx6nOxaJH+mC+YMvvvhCd+DgQfNim5LOy37DZ3xXdI/d&#10;UMs6bt8FnuAB2uLrgjHoLh7NE/8tn/jIr1R7f/rpJ0Vb3lsr2ROPSuYbpeu126l+EqtuvPFnjns8&#10;k4DufHuj9FF6jh9DJrz/aHvRtZZR8/PRJ7aRa7Ed6q8PPHCf8YO+xuTN6M5yUI3eelVuPxsTkIdL&#10;vxxP7XSr55T+7W9/c4zELnlGBX787BX8iWb+Q9diDI3Omp9Aj+LH/Ms/Em+86Z7gFhxnC3+RD20z&#10;F5f5xcxPvl7zUavmYfs2L7GfxJ5Wn7GdcfzSDb+PjzH+ocXyxAZSc+z1/cZefCG04cPoIzZR9n1p&#10;n4t0VF0ptaMWDyT3hx56UPKZY7vkdemea5Zv+d718caf8KS8hrHNzcoBxsXHfvoXeVnzt/GELJID&#10;EgPpt553XMpPcDE/vpy38H1WbWNbxGw20TvzSeN0sCbda2BlU65bt3wultfq/9hoxtTIpckDGTWZ&#10;bQpPq2RHnFC/1kvVlprP4Tqd4z0qxgP4L/wEMeHc+dQ38OXYJj4QH+fnSvaF8SXUnPCh2C33ghts&#10;kf/EDDBSsZP9J6onEVs9x7zJ4Yor/p/l4fGTaU/dIWMpZLWJG3PerIvEB/pKPM04IjQVvlf8fsgT&#10;moOLvPbKDzNX8cjRI7MYiQz/uX9/99FHH7n+/LDeKSH2hgd0kfg8q+05F8pxckFk5pgsWTKPtOLM&#10;sj1zUv0+v+TNfcgdnfHuRHxwv+wybuWaPFc0v/IPjCMWn/XO/cFqfPf5Ps6dPXtedJRsL8J/2cO6&#10;9EvdFL9D7V34ZsxhvOdZxTXXXO0xF/GeXA2a4K1qoc5fGm7Bd62PAFaROfdw3HmPjp2/gP8+one0&#10;Xu7uuOO2YEX91dpJ5F1gm/kjlmGLs8vkh63UHAauqX7p8/77f9Vws1yH9rdgiLEkdWLx//zzzyV+&#10;q+1l/Y49vm7bk2zIb6hZO3eW/Cs/wXcM4Ye8hLEz19k2pDtowlbGPJd13DO+qHGzQY9sXnb43HPP&#10;DvY/TB8YOWe5J7bGVySnGzO+TH6KX73w/ff2negGf0vuPaQn7J3r8NfJoyQf8QkO1627ddnlcsxO&#10;dE2yiV0SD6gT5H0z7JP3HHkWAa77NmIefgFfgp/mWvtR2Q7zdtaNMfkJfAw5yEG9R0M/+PMa7y+L&#10;x3UcerjWNdyW55hX++n12+a7775t32De5UfZ40+JZ5ZbjemW7OEHv8XcOOiqHDHPGofHbVW3ws/h&#10;h3k34gHVhIiN9B8fTz6o8YPiUJ5NZv5IfFVyxop3rotcFK/w/fg//D7vTTOXmPef4lvnOeKdyq+4&#10;jlha/czGtEv4dx3NMYU5hZKbdLVjxy0NjyP1g16JJ8IIfBTftDfUP+d5b4v8jXuhn5hP7c+6GOF7&#10;nbupb+fJLa6Ru6Zm128/xkiPjaXOdabFTMVNz21A5sSrYXys2/4G+c+zlviK5GngDL6sT3AnmTo3&#10;lm3YTsjpGs+u6zA/QXHWm67NXAXuWZ032aa5r2HJ+m395He1j8wXayuhBZrow/knNKqdPR98oLlo&#10;f/L72bY/8Zv8RNhznkI+C77IVbBPYgayn49PNlPG8xoU9NB3s7c2VkreCfZWumuuvtrPxXl/GRsM&#10;rvHNqR16fCieq6ZkO5X/4Tg6QjZVZyt9+V6dR1/2DbqufB1+P/YbWVYNj/aRddXroIda1R133G4f&#10;5Wd1rF9k/ILhxJ/IEZvf2jEWJX//wx8e7t7fvUtYOtn993//YEy4Fmo+4mfcL/SBs7YFZ41m4W6G&#10;pQUMznAkPvCTYMgY0zXQTz/BkeYJyJ8y537+7qNwYltEJ5u5IZuMZXbufMzj3LIveLXfkizQje2m&#10;8Ve6Sl1bfCCv4l2/HbOb37Me5XfZs1ZB5pwI3yNyV+wAOWS8ik7bHBbZyhbWJJQN8b78nzV/iLmx&#10;1N2wPzCCTm2T8hGJl3xPOb4YWthMd9MteGKDb/sP84GOonvjjfNNf8a17IB+sAX2xgfH1DY65Tng&#10;PffcHds2Dpudie689zqgW/GZ8WrGpuDFPIAd4o9o69tiX/gn+SbJwc+J7Wei90FsKTdKnEL2yQFY&#10;m+7AwYOK1XqWq3Z7txH0QVcwB28nZJOPGBs/Bf6Dq+jEfrnNAYYm1w7Wyd8pzZHhWVN8UZvTLd3/&#10;b3gmOah7x6DEX2LDZclnQH6Wj2s5Lf4Rd5CPx/0DtrERflG2UH6o5j4S6+CVZ5/79n1mO7aNU4Mz&#10;VjXHS/Y383eF8cYrft5b5XzyF/iMut7x0f9X5zGcx5awd8YivMdV9Y9ZHJ49b0qOMEaH67kGOXiu&#10;oOIpNKQW0zCBL9ZzfHz6m3qXgHdwiPHIKH6KeYl53wq/CF/U1RgXzOrLqpszPqG+Sp2GZ03JhbAR&#10;9MC7teAhemKeL76VfvwMa1Gua/yO3JOXndFap/gXbPuDDz5wm0OyYc5v5d3O15p/KH/V6/vAQ2Fj&#10;yZ65k3nffI5/8yvZevyzARinvdS6ye2Yuxt5PqLc57vD3zlWOuYpbrEPfk96XgL0Izdif+Gaa5A/&#10;/zMWq3mgZROJidRiqaF7fA1uyS+lx1/+8h7f57HjgH9AV8FUbIU2sb3zwtDtntfa7yMqjyavCo62&#10;um4KPsveBnXYQ+MQfobOY0/kNMzTxcfYbuxb5nOK+jCEDSAj36vnq+xdH5e8fxx+GHtER6kpbtG6&#10;VM8O4rePNs4RQ6HPtixeo4PkfomJ/foDM9hf5JI82rm2sAoGhnRnn9vGC+RoYCfjq4bHDbCvIR1P&#10;5wd0POnA9rGIE8+3wG8rF3GO6niw4ueq2HiNi5ftM/7JeNP+WjaY8c1Zz+1a7OuyfjsfvLK76cYb&#10;5XMyryM+KGO/Ib9w9Jjqh4ofh48c1ruN19sHpj7JHJj14+X9999Tje2sfYRjiGIWvgJZEHfY922O&#10;DfIbBw4emPlRxxI/g0xu0i+3rAmSsdOK1/hjbSH0de4cMS1jzPhv0aLcpeIudC3mNpxzHmN/SoyI&#10;Xj3+MxYYP2W8wtzTTz/9rK0HGOz84dGH7ceJnfjMs+rffnGNfGnVcfrTNeRtjiv4YuLKGP0wxmzj&#10;XfRJTZ0aHnygh2W4nR9Xrc90Mr8p+SL3E0+Sy/RjpHJ4xhGzZ2SyJ+LthfMXBvmf05Hc5+L/scGz&#10;pqWex1aOlblS/fT1Y2cD7vV8hxXjAvwjc3JxY0vvX4FFb1r7H9ytriXIPhrmFnEHJmvdK39vlW+u&#10;Ngz5etsUdVHqW+yp5aWGhM3lWuyQ/D1ydftuo7XV+iBOgzswy7unzNNifBb8JZ8lL3D9UljLu3kb&#10;ILfRsQh8qz/GJc616JvnwNDyH9p4rrTV+S9jlu+/13pt5NfilbHPbJNukFFkC77jo5APcsyW++ay&#10;og7OOCvXoBN0SK3nmN6vQ881Pqq6FGMuaKD+CnZLl9z39DNPio8WayTTPPMJb6m9wRPjr9R/WBOX&#10;+8JL6CDe1H/65j2/1J4yJrC+4Un8ExuCuYyPwJLvFT91HTaPvMyXsODrWx9zeWkcLnzU8y1jRHyQ&#10;322+fTEWXsm7A6LrQtMvvMF37CMygTdjX9exj32k9hh7ij4WbQn9HD121HxTz3zggXulo9TiwNsw&#10;f+TzbOh1Pk+AMTzf63j66Sc19/gL+2GwhK1hszWuM/4uwiU6xo8w/i5aw9dq+jmGb+Fa6xacNhnA&#10;O33QPn7A9WPhletSX8VnYANnuqeefqphERtL7PH7rSPiD9cHPxkf1Xwfx17RsIr+0s/CvnhM7nBW&#10;+Me+sXlkyu/+LXXW+AN8FPQ899xfjH0wEtvFftfehuj74Yfvnd+krTPde++9m7jcYvQQfes9nxiH&#10;PJKvMdYk5uLXHOeX8FX8DvF37twF+8+KpTVf33WwEfJfL3/rvX+98ik5Ldsjn9CIr8M/g8f8Dk77&#10;8ble/sipyiY9phcNt99+W7dLeTfxBXsvnw4P5b9ncUn+IfEBXyIbJR+YxYeqG8aPlu/AJ54i98V+&#10;1H5iSJ4Rgif7ErVL3sizF2pPyMXPjKg9+F1n5nqM8Z8bIT/pw/knPgP7CA2/+/1vNQbbb3rPX2At&#10;I9YwyXyOxA54q7xMMVJ+0nFCcq3fzJNg/RHyKs//V/7PXFXeOcMO2byGOTFANsp6PeQC3I/chuwP&#10;epA1skR/5GPseU98DHZW47/5b9FUteFluK7jQ/Sxhgq4q5r9av8QnsfQuewa/FnZVNXoqI/xjLZq&#10;nowJkCc6I0YTY4h5pUN0BlaRoccy+u1jwmpqn8mhGKfCN3ohbgbfpzve/7j22mvEZ3ws9Vpsi3yn&#10;5LRsX/k38SFxeF4vqzHpMt5zPP6c38iB/I9vFRAPnceK3mV9jzne3/ew7eF7oIt11yuXdl7bcskh&#10;/GBfZXvoE/1FLsmXhukrjNU+9JCbeV6udDxEQ995Yih82ZZnWEQutf7IgIycB+g9T7WRfCvvEKKb&#10;I6q99PXNOTDsuRoN0+h8Jh/Jflg+0zWTjP6HMKCYix3WOJZx2t69H8tvpQ6CP1y2MacBv46dzGKl&#10;fCg2xLOy9eq0ahY7dz7mOOJYsliPlO1V7rTW/szZeV7F+tjYJHEwMX/9495PP/vEY5TjjMkcu/Ab&#10;ybfICfCxfRu+A1nt3bt3Rpuf/5Evjsi70JufuSqX5b1YchviI/UEfDZ+iTiJjtBV6WtRVx4/Isca&#10;57k+wr2tNoJuxRP5Irww9vVapMqnyJO85rhiC9+LYQwOP8SKY/qNTPo266zVbaD14MEDxozXoWu5&#10;WB+G0KOfMzPG0fXkS8gUep0j9mAXTLu2YPko/uge3lkqvY0atyq+BKPkyHw3gblX5NArzjf7eOfc&#10;Mruq434np8USjxkZsxCrhI+fYtzSJ3vOpZ5Inpp8DN0je49RdMz8K8dYtef8wnbaOUhsZhEPrn2o&#10;DfaFTc7Tdm1V8zLG25ioYjV2gA0khwQPyluUWzoPFcZjI/Qb/4WsySEOCIPUe3i/HH3Wu6GuV4JJ&#10;sOaY/lOMi8iXonP0bXlrv2VLsMYcTr5tVPUocEOujDzgFZuyP5Icy0+XXIPzqhVGpvGh/I6cy4/g&#10;LxjfWFfoo/kL2natWnvyH9eNmt7p23rTfYzZeGffPFAblfwyzyF2a58s+4ntUFNd0Rpnz8xsGN8T&#10;/xN+Sv/nz6Oz1MAKd8FKMDbHVv4X7ooP+0fLSLwhI+GX+8MX4xTy99SPkSnjBMYTL7304k9if7yX&#10;9cEHHxijjCkL2+ZZMi9slz4ib2JOattcz7GqF9SeYz4unuEVvsl9mWuCDsD39u3D8ZF6d8Ufxn2J&#10;rVu724XLf3zyicdnxITQh48I3vhPn5E3+pvTgx78X3ZpnYq+6FHXcF3zJ5zzWBG7t86aTUuf6Bl7&#10;n9cvxaOu4T/HkVueqZ7Wmoi/jY2Z7zY+wccKj0P+D19gTAj7PJvFTrAz8Fm6KMyttQdf1qlxxZiq&#10;1jvAx5efWb6PvXAe27lCa5Df6rhbdtuXe3BuLZoWj/E8KTSe9trV1+q9UccefOCI+Dwov4a15dc1&#10;n0d/8oPwiE1QW/czUvHQx+MiL2v95ll8/Gq+T5H1KaL3UfONB+lfrrvlPP+Ye9Ynnz7Zce6Y1q2D&#10;TnKP5DY8z64x/Aj7WKd8bIPSd+qnW7unnnrCdTlie/xhfB02dI5YgO3J9h0ftE88Sm6Hzdtf6nhy&#10;Yz3fxQ81X8h9xANsx3FBtnz6DHZMnpYaK/fTD36E66EB++fdup///DbXWJyXGa8/Ro+Xey25Ac+r&#10;eIaaNu6//z7Pe/F6g9AtG4YneCi+kBN8lDxKDsQH/KtlJV9N/Yq4wBrg4AFfTiynXsw7BNQTq5YI&#10;Rj7X9w2QOXW5+EHyiOUb/UEXvhJ/7hirfpjPm1xnWC5+x92+CFkwvsMnZ620IXyv5RMWj8F38I/f&#10;if+BT37HVwzT12fnwbXsiPbgQbS/8cZr9m/Qjiydg8xwHVkiJ/Ih0+p8eG0ZowPHWe2j09RYibG1&#10;kb+xrtKtt94iDKVmi96TR/b7V+IvegNfs35E28EvDpqXPt59znxLhs1eWKuJd+L5TtsY/z6k38H+&#10;B/wTsYb3o1gjCjtC3vAZuUvm+t+3RT7xO8iTLdiJrofpq/olfp57iPPkWVd6/ndf32POeXwp/zV7&#10;/7/Gl+zpb0A+XON4LBuPnyBX47l38ukhGnxts3swzXNkx3mPETY/vgzztz77ntr/15Sf58i1eEC8&#10;IVfHrvmWAvlAX8yrc+Qg+BJsxb5ZuQU2cETjiPXjJr5izwd7uqMtR6HtiifkPH0b+RPjJPz6B2qD&#10;cQbvIZJjMM5bL33Ul8lFPEYiP5DMkIdlITpLRsv2+H1iFN/xdP3Nz4qjgzzX78dd6oZXet1XngsT&#10;C6HHfCumJW4mNzmqmiC1TI+XnR9lHDqnLfmmx6iWa54dLo4B8WvUJl2fVG5CvWb/gQOKuTd7Lgpz&#10;zeiT/AoZzNteG0vkBM7pWvzhm6fGoHRTeWCfjhKDUgcn70CW0IS/BidD/R87ftT4gNbK96LDk7NY&#10;3td/jeXYz9Yf1W9iHHNWh/ofOk9NL7kbdgCfiaPsUzvtx0c/7eu/F3vCjhg/kBOU7sEh+dTMNvX8&#10;on6Dv8Jg2YmxIr/h8Y7syBiU7aLD8insKw7X+cJYtZl95M69HvPbH1GvyXwzX6O2uRe8QCvPY1yr&#10;lv2yJydlra8nntjZXXPNNcKi1tVzLoHPyFb1pc2WsdtveWXhjXkWrD3G82JkT85CzRfayUXAVfCf&#10;/8mRwxvHLVf4tx9I7le6mM21kZ6QH/7TbTYbte58LnVozjFOwo7L95X/QU8n5Q+Zn3rTTT+LTcOL&#10;xwhz/xtZZs0nbBps834htJgu+lZbbMUXtENbjuFz5Yd1Hvo4Bl7q96wd8Vx8njzVrgdvwkDkRh/5&#10;D++WkzDBWDE1euSZGtLu3bvXHT+GsMN75KwniX6h8Yj8KrKGNvjH3sIjsSd6DP3YW+qJ1oFtAL1n&#10;/GwdN3lyP/k9999zz53OzUOXfM5A3kz+kHkyqW1w/aOP/kHvdeqdUD2HqL6hHX9gn9B0xjk/b9Te&#10;ONQ1wSV+g9gCz/EFi/rjd+mZWFd6LJ0bH+0aMMlxfI/lpONc72Oig/H1TTfdtAqXV22/Snzjb0f4&#10;R11DvAAT+IwaU1FX8XNDYanPx5ddcR9t0GfqpYyNhuUfGhlTJWf48MM9oiMx7dTp4fjXRxvn0AN5&#10;ID7m/vvvFU3x9/jCef1shJwGcLQMZ6krMDabz6nFd2Suaas5D8i4j8es39mwK79DDF9Vy7hMupfx&#10;s9HHfwr5OMey/FOfY24jcysSBzdP95FVcim+SfrhRx8pxuQ5HfV852vy5+ULyh8Sg/CR5c/x9/zn&#10;OMfwdX5+gs+TjdjHzGJG8ycLPhEfgv+4oLkA7B3jmh/BL3vOuGwEn/eY52YwJwy/2Nb42UwMOY7i&#10;J7YoT7nac9B4F4xne4wt7NuJFbJj28EsRpTPTazEH9rHiq+Zf9Ux8nj825xPYn6+n4gv37Png9na&#10;mNTVWQ+t5N5nd3UO+mgHGSb/in5Z22dMfptr4h+osTtHU22J9bLJ7aqfy93XcxWemeOD/L4R7/vY&#10;N8/zl8u3a/x88EJ+/8orL0u+mecJbiunKj1aRmBeciNmgOvKjxP/o7/EyzxnpR3OgQHHYeECmTs3&#10;Vswht6HdL1SrvuWWm7r3d+2y7Pxu4aBvTX7pPnQtuuf3vn2aL2wZDfmH+HWuTV2wzTcln90A/V2+&#10;XkI3Y1BwxZoczhElQ8tRfCL7IVyRn5Cj4jcyvjwhDLWx2wj5JK6DN55XCW/CSmqVWjtA62YM9T90&#10;nnE8sTTyB89lS/N8rk+GHqOLphozIyM/J7ddD+cfyJA5VuCRNULAIfJmfINd9PU9nZvk878DA9gM&#10;/murvp3yV9lki7WDvnP52MDP0WyL+J/E99k8oxH5RNkOuQDjIewyY9mMiwf9QqOduH9Uz7DILfAN&#10;HqeP8FvRS+jmvtV62tIdOLDfNl90EIuIG8S1Ota3T930rOvUaZ8+4r/Y+3mu/GzkQN4a2v2MV34F&#10;mf5J37xKrTT5DXkNfqyO9fXPOeSZuhd5pXw8PJDL6Dhyw5c5N9S1NS7kHLTDK8/hvv3uG43v9b1u&#10;/ScHg/+MWfvlQEzhHvoFb7t377Z+xubk0WPzH5LHrNYv+smnh3g3reILeuGZ65MvnB4Z99FB+S/i&#10;WsOI9hthP8gFOXs8TT+OJRfjsPr/H9ojd9FIDC4ZOoeTLIflP3ANOplt1DzaBiaNtYH710kDeeD+&#10;g/tVC3rYeiZ3yRwY6gf6VlCz1eTs7fkoOvJz4Y3QB3k1/qDypvgCvjlaNrkeGWPP+Cx8BpvtWzwj&#10;W/wH+R7yd81a9kTOmBpX8mP6jq9YHPss6iT16K8PfdPG2s1eNAYZU3dhXkvZEXaQHD/+tXwsNLmO&#10;qL1p1XWFQ/yTx4Hiw+Nq+ZvK7fFPxBP4TL03fovz4X04/sVfoefgwn7aNorOhvVfzynBFfcy3s7c&#10;k5Xu3ntVNxYtm7pJtyVHZHHXXaqbmm7oT6zZ7mdYxB5oC/4cwxlTaH4K833qW9vgsrDy/fd8m6Wf&#10;/qp1FI7QW+nOdMne0a/rHNZdsOg+oF3tgwviF3XLVT7BMTDjZ3DAOxJcD57glXYPfvFls6/InfgK&#10;b+hi7td79Nj8fI0xoR2608+I+NN4IG7RxqV9ytcTU+RPZnoxvsBK5gCuaO45PoJvXbl/ZMLzzQHZ&#10;I3PGLciB+jXy45ljxuLwAf6p557ROhGvWy6OP6IHfSOnMRjfmGsq5gV/6HwIW2POw1vhPPkXuB+p&#10;+xH2vTG89+CvaDBGuG5RPsP+a1hGyoOaH1iUz8bxRf29xTjhmrU9XJMnrtoGr+juvOuO7oDmr4Ft&#10;MIr9UoPgffAh+v18X9fHvvIcALxzHzYCjmb+RsfKP3B+lkvqd18/+Bbyn3qf67XXXnGsq+cfxpN8&#10;JXv7Ss/ZGFlTdezHzmLjqZMzPzH2gJ9iu/76a/Utpw9tv/CH7a7yhQM89PHXd473+Pft2+dvEjAW&#10;+fhjatvEXMYiw3VLy1t6hVb7G/1GH7RRPA5iTTKajwPwlSvRnWjoo33UObUxpwOZxz8M0lR2ObS3&#10;HmOzPAcHr8x/AU9j6obIKrlPnrshQ/BI/sK5iqHzeJljxN1z56mnJ48j/+H9i2++OdR999231scY&#10;/dGXr3NfsTNsavee3dbDODkh1+bjpLtnNd80sWf9/mvWbrX/Y/dNP7wTXz4kuGnjkgG7Qv7IqPBN&#10;G3OaFvheRpf7vwhzkhF4f+45fT9roP8x5+c0iR61bT9vv9N0soy2Oo69SeeXM/7L+GIuH/xGaBjZ&#10;d9Ew7RdwNclubmObKQvsN1vmOGztXtY71xsxX66euc7HIcSIFufGYF02ybwj4mjlMcQAfJFjwqDf&#10;iH8jz8K2f/3rB4wv/A40jZPvXD6rr9+i9xsOeqxe9TfikX0kdCmWDPmt8jfvvP32TAfpgz7lL+U3&#10;nX/hP0VvjatSe76i23HbLZ3XYpc8PB5Uv/RP7Ers6c8dkCu1iP/6r++d9xEDuZ/j8OK1ioiJyj2J&#10;44nR1B6IaS3/VMw9ovpGvZdPLsR16GiI/5m8Wi7LGpM/Jj+f50vSJf67ciXTPCz/0pvjW9NXxsAa&#10;LzhmDWOkdFL6sv50b8lnSAZ95//t66YX2zc60mYfwNyIi89v8H/yT3wH2Ge+y+13/Fx+o+YerJ5X&#10;gl9jc32p2e5qfzGMpUuvZ1xZvjn2z/pi1Ilig/32PSQfcmt8RXxG8nVsCN+RvF2yxp/gf2XntIfN&#10;ZmzG2DJ+hporNZequ0ZHGXviS/bu3WvZVJzJ3Olheez9217RlnbIqYofj32pqeFnREPVzfgNfUVP&#10;5l0Uf6mP1nMdfBT1OPMgvmps4fqx+R/O2/nu7IsvvTiLI54T4PkoF+W6S2Kda/Aei3E9Y2P8WHz/&#10;Z/rmSfG7aXvrr+R6cd0UWoiTxOtgMM9BK3YSkzIHjWtYjzZxmvcL8f/DdQ3jqNksemBDP/BbYw7w&#10;h24Y27mmp//omDUa0GHZAXtydzBBDKItxzHp0vGwxayMLYP7jz7+ODK3vWLP4Te5OzwPYLT5+cSM&#10;9Andqb+MiD/I37Ryz1p1U3RA3QTbLx1EL6FN+ZTXU9za7fv8c/MJr/A+s8Um3zUxJJvyMwLJjPOJ&#10;++gutJ/RvDXaZc59yQJ/lJrpOIzXfevbly5SY4DHNfnp43WNc1PdtGx/2V55kHCXHAcdbLTOg2n7&#10;Tee3rDsVGySO3nffL/U9ua8c841r2T7+ee4rltGd48YJNiYfED/Bfh7f+I0PItZxnnaJhexjw0Pt&#10;J2ZyLfcRh4ifu/UtQ543JXYjM54T4kdT/5z7/X7/MrM1yYZ1RPnmGzqYy2ul23Hrzf5uE3w4doNz&#10;YqV42Agb6WvD81HVH+t1sUbmx3s/Up9Nxva3/fKzjJvMPV7Rb2SPHxqbfzuXwE8TO/GR2nscsJAv&#10;9PHQe05tzOnYePyD8e3br+xu23Gr3yth7h/yYy4Ka6710oaejbvmq43x4Jn5LrTjnMbxlGuwg8RV&#10;YumRo4eN/cIJ+GWdsswxjs0M9U9sdu2Ltpu+iR3vv/9+00c/viuGzWKDdDfVTRdk1nLBmXwazvHH&#10;U910QU7IZdomGfzkGCAmCHvNTvm2wEbUTW+4/vpZLKsxc8Zh43DOWOHll19ayHsqVlDPGH6eiQ8n&#10;DlP7IC6//faboUe5B3QM21pdg3yajGa62dIdOvT1LL+ifXIX4k/qBsN5C/GdnI35vZF99VF75BQa&#10;UucNHf4mtejYtetd8cZ67xlD0l7yt8wdGYp70JwcQ7T63tUxeNV5x+jkhvRRfSZnVL6oY/zmHo9n&#10;FaOH+29jTecAp7t33qn68Vh8gNl2beVLtCWdT/NNx8lw2AYG2kHusrPLed44Bh9VhzC2wNfCNnT/&#10;es/Hx2SeJWNs1l3iPeTMJUn9yGMgySA1M42LvOajzmnctG7Z1jjVtZMt3Usvv2C7452W1DWHbaxP&#10;Bq5JyW7tJ+0rscds+IPUjFU/lD1h8/GneT5MDavmNUALvo97uIY+OZZx6MnuBX3nIDW3+C/kMn/e&#10;sBxfz2gNtVpbDX/DfCPydDBRfpa+wB4+h2vKZ83P4wtqfFw134ztTGuLD44Ruo4xxZi5TPTL+5C8&#10;j37//fda14xzwUHGt4s+fG0eHQt1fdYIBTuRy+8f/q39ep/uNuQcfnLBT9911y9anGvYbflAYZz3&#10;p+CPWJQab97ZffXVVyRjxRLpnniE3h1XJKNRdPp6YlCwU3EkNY2mM7U1e14C3bTd7qv+fL1wwB56&#10;wIDxILqMX10PLsEtNZUXXhAuWzwvXTieiL9L4/0aOpR8UidILgId5a+q/tvLf+MDWa1dNxWGZrSA&#10;J+mFvKXJ37VU/WdNOJ4vJO4Jw+KP56G9fRu/0D1/PgAdsSMdF23Mfbr//vssCzCQ91TRfWq5JbvN&#10;35ctTXXTNWWNnTacYJepK8/1OoSD5ec3t26a+iE1ReJlw5T5WOnuvvuujve1bcfCM/VS+Cofj10v&#10;pzt+J7Fsbvux1cQo+wC1m5gWv5N4lbrpGP9FG/g74g+0EZ+gD9vZtes988QcU/Pn8Qb4jW8N72v4&#10;lNn4gljA3NLkFsQW1hiLzfNOumqmOzJvwrVk+7gWe+UDN+J9lGH5xt/jM/6mZ5yfaZ0tap7O/0f4&#10;/vLh5afjz3l+c1J8l833y+j/ct0U/ZIvvvvuu90PP/y3sKR3IoSl1N+jy14dkG8Ja2zkXou1y8Q7&#10;6pqZn82efI/3bMC8Y2Wzodlvt0MMY1w43L/HfM4fEo9jb6fEzzvNHw3ozlhf0LOwPtVNF2TW8q9V&#10;Ph9/ILlNddMFOS34zFWymo7P8ttJLpuIlxarduobkRtRN/35bbdFb86Fmn9secMYPZIjMN+B2IFv&#10;Z49PT77CM7XkR0v3q3z/aX+rirzFa4lfUgddS65t/Hixf2/2yLevMsaDrtBGvEr8HxF3WqxLXWEh&#10;fjTasl4Px1fnWuTG9977K8W2xE3mluTZLzJaqIWOkM9sXopkVfXlGmN6LKzjxFnk7nyo6YG+ec+e&#10;jXPOgVp/yII5QUv1MqOLeJ+YC92siT5qvNrk79qLsSXdaT/Ldd3msPz9DFa0QG/lCYxfoWVs3jav&#10;/zCeLYxnPD3Mfz9+M/Y/ad7mvC7iZC3M/sTHkLvxkTqZeZb818s798emFvYcq63hcCP6WdYGdnDh&#10;+/MaEzGWyjp/zAnIe6tNzn4nX/MGqCnZTvlmE/NCNkJP5NXgaqV77PE/tu+pp2ZYeF1G+5jjjPNS&#10;Q8pYkXsi39jzzKbRpzb69FZjNPwXtt8221+7lrbABePKh37zYPNhkknZyIichu8UYY8eL2vcnPc0&#10;8UW0HZrRDXWimotIn3UMO4buVVvxKJozHwPbV1tqhxgDL/CIrxuSIeMb4uT+gwf93ZTwhq9G9yP0&#10;X7EQmei3x8SSC+s8s0bbUP/rPx9ZRrenujvvvKPRnXgDD7UWhec5tTg0H/uv+HvSkXPiAzJkjc0x&#10;z61meCodlW7Yo4em48Le4h7eo6v4bvTO9bbVtuea5A2Zc8r93MM16Pehhx70GIRchJg65xXbHqO/&#10;za6bNiyJtsoBTBfv7fvYSnfjjTf4eQ78owfqJYyNx+C3atw13qb+UvJBdlVXxp9ZPm3ue9VzxuRw&#10;G3NN6WKqm64pT/uPYPb/Vt00c1mTk2ODxLorupv1vXbW0Khnb65NCo/YLXkueeoY3weWaYO9r5f9&#10;43P4Txu0y/F6Zx9fgQ1Uv0N94P+xHdYWp97Fb47x3I132N966y09awhms6ZJ5pySy5UPXVOfLTZm&#10;nMJc01zP+rt+ZiE58U37r77+2jZfNpv4yDvYrMfdn1sO8TbmPPGefvC7+Bvk6Zqf4/6wjkyj9IFe&#10;S0e0Sbwv/9YnH59z3BT27Q+JoyvSsXhnW68M1MY8X8EHVVzE1ta/gYFf6BuKrIcCzzwjLrrJy4bo&#10;L/nVdbTBb8Z09v9NtmB+MbchDvK/xn60Y+y3+yq/qnaX7nnnS22ZjiZrZP/mm6+P199inJXuprrp&#10;Aq6cK1+EOckI/zHVTRfktAG2uBH2PLXx76WTee0n+enDD/9OsWdM3as/NjHuTWxDni33rfg2Aus3&#10;3HC98qTMDSEvqZyHccGYuhyxAJ/vsZT8ObnMvff+0j69xqj9WF/0WdDfNnhQzPP4kHqp+nCNR3ty&#10;iIzvxo17kfNTTz+5JM6QV6p2Iv+Z58wZx3KMZ5Q13qE/vvtE3CT/QDbIamm8azHOsVS5Htcio2wt&#10;t2zH/z97Z94lR3Gs/XNeRmJHCISMMQJjse+LEIvYLpvAgAGhXUiA0AAGBBgDsrnIvt+83+f3REZV&#10;90x3ZTI9AsvUH3Wqu7aMjD0iIzPxIT2G3uGx9ztpK/oe+YmMc1vaBjbTs8BCX1gXvfdT6jLY5xKh&#10;R/GX+J5teb3/Y960juNh+Sh4N99tft50Lf+a10TfPK+9v9n/o6YSOSYnRE03sQDjNt9pPbGjrisk&#10;1xJ5BOplWE8912nbDNwqPyJZR2fRJrkR/GHg2oy+UpNGrMM3Qxf0+hz/lzbTF7esW97Rqch9nJFh&#10;xylc474O3iF25H2+/7udN6gf4EP61L4gv4s9GLADzP2jxpfvud9FR0H/lN3QT9THEf9Gm/SFPeoS&#10;fmDN+JlvEV8yJ83xWuEn6y7VmqLHeZ97NRw7bpZ+pI/PPLOv9BGahd6uy07wDHjx/kqq5fz973+n&#10;2J14PmxXDYZl7ofuLnlH0fHmm9fmTZNmkVNMGwQNyQf86U+3OufAOi98C5wlH9kOmk49T62FNXhH&#10;elptd/f4XQ54yXjQf9sU0di0hF91WM/rGZ6LdpMv0ybHPXjHPMN3RH/eIz+yQ3tCpe+TaxT1fFnn&#10;T/AQshA5dtuz4g9sRr1p5nFjnwRqzaLOjOteA0k5pr9ojR/wzvqKpoFkgDUS8JE6nC6gQ8otOAGH&#10;P1lmQreceP+EczRRY0zuh/VJojY6ZHjaN4JPLuSRtBjzpnPxjE4tfvVFlTeVraQ/1Jp6Tnvpx8lT&#10;J2OesuQdHoY3kXvkixwndqvFBloeeR/bpLPfF6/D93yT+dCp560/dI32eK5Ff/ENy47eIc+FTjp/&#10;/rx/s2Yw7ZAH6vpm/wC5yaMiM5kTtK2Md2IcVWuJak9abF6spRV9zLypcfYL2A9sKXjD/hmnwgO6&#10;1f8b7GfqZGgALlNf8d3g5wp+0DmJo4wrMw4ovJPf3NBZ35j1V6BBA0zNz2xVrcgb9lPwLU0/26Yp&#10;XxqcLjgYQ7BsCHfgMuM0eNH4FPzmfe6DX+RHuOXgd8bQ4B9+5xnoie1q4f9YB0nvFfjyvP+1V6fw&#10;VsNX6nZoOeZNZ/gLfWhdMYVD4WjMm07ho1nWxndmeGvE29K6PGMH41Vyedddd9gOLtLXrdfvvvvO&#10;gE3fxP5kHNDHJsO8/NDDD4RvIF8JfW4/SGfb2QW2ZBo25w9tJxQDy4YwrzJ1+kyfm3gIHVZ0vGw1&#10;cUvvl2Gfin2TPcImTcMx9Bt/g72dej9hyo64vTJerZgpfIRo+2/aK2vGDqr9wFHvaw61y720qc4v&#10;OMcRuSFginHPyBF1+NZ1bDX5gozrwQHfSl+TM8+34IA6r7DTwHwu6lvglSZ6hP3o8Kb3DDd0EAwt&#10;9U6Ze/H4aunHWG/ajv/UFxF3T/l6BZc1/qvdx3fLAx/NB/T9hY70P8m5maese2L9Ldafev/kyck1&#10;V19ddFz41JHbYKyjzDts5OVFPH+F9qllrUvGfJCrPFrkq4YnYjviz4h5MveELEfNh+sfhGv73MRh&#10;6AX+E4cKF1GfFjlLy3+5z/vWA6rN/eLsl66/DX0rHHXyPa3nFvCc9Cz5m4Aj2oTX+DZ6w3pG8JAX&#10;c52Q82NhJxwHGE7qjcgL93VHhlXfYY3MgLvPy/Ie3+N6DX/ofGJ4+ruqmlP6lus1rPN35/ABeahY&#10;80G4kH3k/z6NoYHbxH0NhmXuA3/qPmKpm2++qdi44GXgIQ/jWkP778CJ3r1kcs01V0/OrJ4peFIu&#10;WnbBcw8KPVjvoAZb4DjwbPspnGMTOh43z0U8HbkP4kPoS45czwpm/mPn2Sc7+DR4D/ngOfOpYlLo&#10;H3QnzjunvQzPqi/Rz5A9+JH/yZd5XsCb0FM0u7B505J/B05iKPMI+dOgwd133+EcReop41P9Bhff&#10;NeRNgT33hCLvyt6ZyDiyxZg3dDaPCifkfpIXjKcZ3A3gaA7fL9J1i68nLca86VwcmTegwTR+Qm5q&#10;Mjh8X/NuoL1pCA2m5WUzaN6PG9Evxhxf0pouwBQ1Ccg2daHs4Y6dCj0dPBpjFUPwo8fJZabut64o&#10;dovcXr6LjggbEWf/Fwx5f9GZb5DHtV6R3ITfiX2UDpJuQo8BO+NLyBLrt2TcEXZiGIc8w1iV88o6&#10;gyNiqJdfecm5NvQb44Ph98d8sb85F6y2BdciuDftuugBTsnX4UeAt7Sfzs1VcJg6HzzxbsLFu72f&#10;MIyjizlvim/3reqCiL/QxejtxB/8n/hYdLa+h9dEh+A97GOMX4afJF1eZMC2UHWtrAWAr4R/kTj3&#10;eLN8QX+DuTx8z+uiVmQAWy269/CFfUaGba+adH/qdtFZvsVYbzrF7+j1tTrX/tdYbzrXDjbx2xR+&#10;x+dtU0ZcboAn5P86dks/WHJ52223SndWdGbFJqJLH3jg/p4ulvcSl1gf1GFljaD0SfpYtuTEyKM0&#10;wMAzfCPiph88/+eqq67s4RqUnSmdbr8l/pMTufLKKzp/hTbsAxR4+J02aQhGfA58QNazi9hUOBGe&#10;ej7GbyJmmr62Mrnvvntl++Sz4ZcpbsenxOYR+4QNDh9uqG3uUXPFe9hY90G+C2u8v6bxwqf3PTl5&#10;/oVnvd8H4//UfZEjoF/YSvyztNG8i73nbB+O3w30Ibbm+bT52EzwELFr3Ue3D5q40bnjWfVpzJtO&#10;88wF/A3eyV+UvAQ8AD195vcSB3zWHeIpeMyHeCvnWC/z/dq7+JdRAxBrfVrOvL4+8/GYC/ujc6dX&#10;a9+UkNOoNWSdyl6Gl/gtnfzcc884N4LcwdPIfMhMu/5b1M/4ZolX0ANF5yPXtEHMyvqd6Cl0qHNV&#10;eobr5HG//uZr17s4HpV/TjupSyIG+GFy+MhhxX3Ee+BhWp/W8cI7/Rqn6rfX/ogYwX0CZusa6POj&#10;9JNyP8rfocOOHDnidaOZa/zUU09M9u7dY1yyhjL30V/Q02Nr8KuOfn/ZyN0twlt3XbhA32Kb4AfG&#10;CTudlPZ0wL44x67YGP2e74Evvtnp8SXkp4NzwTc8R0J0Bofw1R+079mM7qUP6FcO+pF2W/aPPWbh&#10;R+I7cIicwiPkCWz7wOmCdtdet73kWb0DHHyLOqrQKYHjyJugT0puQzEgNh0+pT14l2d4n++F7Mb4&#10;XtoYvou9BU72n3Zfs2/wZvZ3gGYzci18XMi86dq2IobaOlnZEmuBsJ4gfIfdN95kT7GpjAe02D/e&#10;MW6EL+w7PMc11rffsuX/CR/kteCBqKMHnssV6+fePTPwteJsQ8+l3pjOCy5nW+BBxkjhgV43hc8R&#10;/+v66ZfrfwUW5NJ8PI2fPg+1Vt7a/1/gvGmRPfbHoQ5h166bnIOzToc+kmv4mzwa+R/8T+SXoyUv&#10;Z1lHnxSdgF746uuvJ6c/Pj05euyo9no84jFJ9lalHfSC7Zzaa/k+3wufQLXakkHwigxZB0pP/Sg5&#10;JP/02V//WtbxgT6xRinz9mv8E3WqoYMZv0AWd+26Wf2Htue0Jua/rCftbwl2xkDAU+qDdjpvTJbo&#10;P3YUnGU8Ejk5dH+d/6yj9K7pgx7X93jvt5I3vf+Be407aIYPQf8zJmrJm5IzB//QH38s8Be1LR+d&#10;/shxHP7Tk1p3j7l8rP9DzQv+G/YSuvGO7b/4Nt/nv2246THAG3of/sePgNd4B18Q+xHzNyp6y7Yg&#10;dTv+xZg3ndEJ9rfCJnXXhSPs0zhPv4W3xmc6vtmQ3zXibwh/a/OmuzRfL2PoZWzvww8/aL+UtmOu&#10;OToAHw9duUYfzKEr68LbZ1J85Lyp9Dm6Hl+/JW9CnBT2KGIrjynLZtwi3yPiwxpfAGfq9fJbegsf&#10;72rVmRkm8oPF/oTtwH6QW2jwG+iHxv3uu//e4vcKHvvAiRty2tF+jFVTc7oie7hf/WecN+rgsHPs&#10;FQNuMubGf6nRzmPusp/AevzEMa3Ff7N0Mm3Efh+O64krVAdw4403eJybXOu///1v+2vkGVxXpHah&#10;B/3GZ7QfJ3+x1j70wWeI585Nnn32mYIH+pw4WEyjzDWYt0WXjmdNj3r7Y73pYtwO6YuZe+D9AuVN&#10;iWWYb8oBr+Bfc8DvHDX+WvY+bZGL4+waa/jc18gN4StSn/3j5L0D77kmBJ5lTTLmMEdt/XL4vf76&#10;7Y7zXM+hdtNHtdyfW77/9OvTzz7zHhbPPPPU5J577nTu7Lrt2ybbVE9IrMbahsyXZ8051r8kN/jo&#10;ow9Pnnr6Sa0V8pfJyVPvq3aPdZ4zf4UuiBpQYiBqY/CHwYd1i/V8o3wrnr79jt3CecSn+PXRd8m2&#10;aEEc/ZXaJgf27LNPT3bv/qPHs0KHzsM9OqU/nnpqr/r/qfNM6E50l3WaYohoZyBmIKZQP79hrpz6&#10;CY3273+l6C+1fWlDXGxYiKWLnpdu//yLL/VdctapFysw1GKbgfvwsHOO4gN44aabZvOm1DpFDil0&#10;cawlIFug/X9ZP+eceDBqdsPOpj2CTpFPGIY92i/xlmwhNAUOcqbI/uuv7/eeRw8+eL9s067J9u3X&#10;Tq668srJFVdc7tqt7eLTG3ZcrzrZ32vv7d2TRx550DHb22+/5byIxwVFG/QA8DhmVDv8hlau5RJv&#10;Bk8EHTJH3CS/ohc8HnMUShwKTo3zBvuj/vIs8sI31uXr8AUsL2kLQ4bYg/nxxx/zmKnnLf8UY6jw&#10;MPT4QXT5e0u9knBN7hm68S7nDz48ZTjC9lMDCB+T1xIMwhU504ApYcv/F/KcbU3nBYd5q0X3j3nT&#10;Gg4vcN60+PzmMfH6qQ8+sKyGbQ07Ah2JAdAL9udVk4ePGzI2DD86BB+X5w8fOji5//57yt5KqqNm&#10;bNN2CX93i+3au9rPJusDWviHnBV1C+gt2sKPRm/3/lDoVWBHl0UeNOrFyRXP+FFz4h/vKeV4SWMl&#10;K2EzmeMCPvA7GCOkLfQl/j+H8aRrLXnLlj4OPxM6G93hfLZoZTxIxzq2sB5cTKNFeVP0YerhGo4u&#10;5nrTV195OfhHNsQ+rWNJ1lyBp+r+HXwNz2W+EtxTa3Tnnbf3ulpydfnl+KXiO/ml27Zd4zFPeJfY&#10;LfKj4U/lt6BnjqcN0z/43t/QO5yxJ4z1j3lT/JqSk5b8gxvzdSfnadMG7KZoF77J1DPWWWPetKoX&#10;OjxP4W68VrU5I17b+CXmCfJsL6PMH8hYYFhvLraJvEedD9+PsdJsI+GivYhVXGtpPyKuXbr10gl7&#10;+y7TNu+SJ8WW4NfkWunorpdffrGzy+RAw4dR29JTESvyG78m/PSZWtCitzzuW/ELavA71yCbuXv3&#10;bWo34+z0p4Ah8g3OAxRcoUePnzi+KX4R+GH/EfKw2Uf6H2vZX9rNrwW2rAO94YYdjkmjDk34le2O&#10;8f/IaWfMHPHbMH9gn8Nu6znlCv7nf54PPlS/W+T3vz1vCv/gIyfuAyfISBt+fqnnyOHbLxCs3bkh&#10;b07eGl8N+cRvZA7RH/94i9fDbNm7DRm85567PLeZOsLTH6uOUOtX4Luhv5gDlfk8eB3Y4E/89chB&#10;klOJ+gbiD+IynmPsnvipRX7hffZ/fevNN0QX8l9Ffs3Di2jFdY6UdegZ+Qlk3rKo75CXJPdDPo95&#10;t+DIfVA/arBxn7EMciHkViIPx3v/0Nz5s14T47rrtk9ce190XcCUMOd5Ma9lngef/HfKpe3Z89jk&#10;4MGDky/PfqV2VX8jvnj00UeKTiVWxX+PPue7QzyKLiJH9vU336jv1MBCw3+YNsQH9953zwR91Ott&#10;vg3cddhpFzzfeONOw8u34QniTnAXsfuw/oImjjX0PO+wl4lhgQfs8y7GXfS7z0tiJ5knj7y35ASC&#10;/sQp8G/Up8a7+OfBy+QJnfcXf1JnBW3Q9S+++IJrUV5//TXvXfLBhx96j5EdwiX5QufIOv4ULm0X&#10;1Rfyu7oO7skTBwwDOBIcyEfQLWJD+gZc2GNkjt/QlDib/Psrr7ws27+rmYZD/INMoSP2KMf49ttv&#10;T85+/Y3zDdRNP/QQY7o1+lTuCy/L5E2tb4QPy7dwQU7Se8rBO53+uKzAGXyN/Gy75hrJRF0/1egT&#10;+Y4Yf6AG6YsvzxbdK77s8qMVHCyLw6b3U543N28K7To5BedFH7fopqV5p6nfrbgPfkl/KPVAjf7V&#10;+85f9bhP/Gxa34VzeB49vOfxR61TsG/osxYdiI9p/14yhB6M2sfwmfDz8VFXpZOxE+Ffg6eg8zSN&#10;e997xXHHifdZX/W8bU7Id8AEvphjgb/CmiQ1/GUOkRoGclzYGuNOMEy3vwifOWYRONo6eWzPI2GX&#10;ZNddryB4hmBAvwJr4JOa2J8CdsEDTNSIhq3A5sSeVvgK4A4e4gg8Rm2/r+s+feE5vmu/Tbrc/kmB&#10;y2ssNPp/9sfIL2Er1J+IO6fksklOeh6Fl4B7CC/N9y4w/59QHJf+HLjNeBBebslbunbIvIh/+J1r&#10;SjPexk4HX3HOA32CjxR51FMfnLL9xT7HXEXmjMhn1NhEyzx9/GjoDz6BFxrSB+pNW32wmedEu/+m&#10;efrT85egM75QPx6Q9BnS8dPPxG+PsUsmmO/TzMcDegIdMWMD7XcMwbTmnp7nG/hwKcPonBbYlsfP&#10;GliadMX4ziJ7M15v543eP+5llLlYxBYtvD/0zL59T5e8acLTt4G+7HyHaVnVb66Tcx36dsu9tP/I&#10;MbEJcTH6HXthXUG7bhu4sCcJJ9f5r+vlGcM69Zv8TgsMQ89Yl8rO3KpvdbqrgyFxRT6l/LbPt8U1&#10;YpuR1wY/rJ0Y6xZEG5dfxl7giZfwaU2rkgvAL7lSNT8HDx1SzoC6O+pVZLeL/STfkDWoQ33nnu0s&#10;9gS9PuZN5/ITPiA473ggeaHjkyme/ZWubTRvit8Vvlf49vjjV1xxhfvbxTkL+yT5tDyiR8jn4Atu&#10;mexQ/dljjz2i9SVes3+PT4i/YtsuWcPPgz8z34WfBx9ywMPgmxyOY4wBfwOe5Xl/X99g/OER1WE6&#10;/+mx/WmaraURspbyXfROySdmXLdz5w7lur5SDcmPhhW4w/cKWFv8avpNTQq5U/JTXyt3Rs6MPCf6&#10;DrmP3wlrwrQW3qH/ocejPk/vS0ddu23bZLf2snrppRedC8TG2M6Yj8u3ii6b0blraA09+e7hw0cc&#10;T62urk6e0Jwz7BO5PXQVfOI5xX6354nePx2AvfAP/AL9iSWxE+gwbEVdfxEzyE7qXZ4lX+y6DmBp&#10;6F/Xd+NlZXLnXbcLDnQhfuhwTEx7jjnFe/CsY8UCB/egOTnyr5Qr3Lt3j/GITTPuTH90O/v8ACt7&#10;mWV+jvqrFdU35Zhd2GPbQz1Hrp0cLHuqVPEjuJA7eNW1MTqHHQZvyGKMZ5LveJ65fdofxngzPgbo&#10;toZPOjzOu65vMS4Kn8BP99xz9+TV/a9Odu68QTKwZBvC0zJ5U8YyyJ2SXyGPTN9zfgljx9ZryI75&#10;KXl7i/YrZi+R5f0zeN70kG5Ajz2+9zHjJOzNkrhZFrcz76deGvOm83kWvZt8Enkj7FpNPqv3pYt6&#10;PQYNiq2aoc0yfBLjMOiWD1RrmnlG+5JTumwRnLa/yl/aNlrn5TrGyuPIJz156pTG1dj7jXUtZDNs&#10;Yy+VPsgxPOGMuSH2bbMfWyfXXnvt5NDhw84r0jayga5FVvuavMgXLYKN6/F8jNdiixmnIp+F7Qp7&#10;mW3OPyP3ATOyvzJhXQ7m3mAb2PttqG3u5Zwz5u/DD/gA2Anncct4FToYHQYuV1fP2D+4487dGge9&#10;QX6+5ppoDaIbdlyntcHu1h50b3nMkrE49HnGVOgRYCIPQp3k9z9E/q0G32bM9wp5uED64QLz/yef&#10;fiocau0zeEX45+jtf11+8QfDfvzda0/gdzFXsItVOzkFP4kjeA05hs+v8ViqbXGhIeuUU+/ask7A&#10;mDcd9tGWzwtO0yx+j3nT+bpyvl0cnx3xcmF4YJ2Olf9F7Pe14q263RvWGy+88PxsvCzb3+vv4q/I&#10;p8n8h/W52sdHOH782NLtR/wp++NYNOpcvEan/ISd8qfsEzKfErhsb7An8Tvibn5z9D5pXN+iPa53&#10;Lw+f7CW2Dx+lay9tnXEVuAiYCmyCj5z2ZvjF+D4PPvSAY+fkA9feFh7ocsfQSAcxds4vYp2C90++&#10;r7zOT86bZm4Kv5Ixyxa/LvytMW86JGf4uRHHig/NG3m+MPpgI3p2mbwpMY/5QLKAX8/8ZuIc82PK&#10;QuXMs8Qj3Tvm3y2eX/7EE497z56Y+0vcQ51c5AvwUZMHkUPXZOqa4zHyrYKpdvCs18jwXPLvIx8j&#10;2Q1YoNViekVNQPq55DKhKXpxZbLvmactV64XLTFS5vSACTmrwUZ8RFyErvjwo488v9pxm+NHdAs6&#10;Jdrs4Qyfuj1Gjm8EzdAT0CLiYdaAdn+mcBDxYl93OsRvziEJl4888tDkYR3MT45aSGBWG455wXXg&#10;2HJifQ0ci/GebYauu0S5wGuFy5hjZtzCCzpq+LVfrHgDHsLWwAvMG4+26+0n7lO+qbnKGKat3iP4&#10;l/bhZXg4z9SPMJeeGtYtXQ4UnHGEjIUPPi1roqVlB/rF9fTT89nnn3/ONawRb9fkA9sba68BI3kR&#10;wyieRO6JGU9p7WxysX3uO/KFLfRLOi46R+0334MWyFX06zLxkXnLvA8vbfAQr0GvHMMMXRL57Bb6&#10;gRtsZdBNel75FGhlf8P50h7m6IPWrZDfwRxddG6NP2v3Y7wz1vY5dPiQ8ABvpCylbtggbjaK07nv&#10;pSyNedP5vCr8TPmo+Ayb4R/i09n/NU2gwebyRNiJLdoH4T7LADVzlifpMXRpjX8jHxg6yOMyjBWh&#10;BzVedGZ11WtpgRfmT3EE/PRB9sHrqPT9sb6b8m8Zv3U9oOQ75zowlsaakuQIW+DLekDnT+VPfKO5&#10;MDt37ij+XF2uIp8LbVe8V2/UBLKuOnMj6uNW4M85ZbUdfkSsN+T5/cJT9Oufmifx6YQ11dDxqSfx&#10;DfBhmG8d41nkm2P+B3Ed+EZ/5DpGMTYm2FSrSB1wSz3ubz1v6vEyfDTRAn4KuY3fLfILH3LAl9Av&#10;xwOyPnm+rki+C1sDbT8+c8ay5ny6vvWteKuFfmPedNj/GfOmFxo/ycvjeVjWR/xsNn4c38u3mPmu&#10;bCZrmdf8ltr9V7QW9cz33Q7+C+0R70YcY39myu9jDRZqUGrfr93HV3BMK/8BO48tIm9KvLZP6/n1&#10;8Xb4TwErvnn4D47d5DdM+6SJJ+pWau3X7jvGFUzsTUwbbs+40W//j/kUhjPxI5+vaY5kQ84HHDMO&#10;T7+pIQ0fOWI191N9jzxp1PJdecWVts3cw6e79967tb5frNufdSvgPPpdr4eJOLPEf2O96Vx++m/O&#10;m0ZtQszJg6eRh4zTurrnlIc5Z2Id5/405mGZLTLj+J/n7fujZy5x7u0zreVJ7UjkEqMeg5wFPEvd&#10;dNTvhR/aUm8In1MnRlxEvEfNKWvvR44JPTd9IN+zR+rG6AfP9npo9ZNV+dH6rnIrhkv+MfLieC3P&#10;FRlHz9EP9sBAzl3DJrklPzOj4wznLGxrYR38bx0ZetPrK6A/rTvoE7FX/I9v0Eeuk9ustCl6klOk&#10;FjLGbPhPfjlwlTnYtB+d/nL+J3A51EbsfbPV+pd8OriCN8AxOK/p76iXjjgH3oWH2Yc84Rhqm3sB&#10;P3gTHoQv9qGFH2mfeLfefskvmEf6vH/WQD/x5BO2cVHri4yUnKTasu0VLxiX0M84U67UucWkV9iC&#10;5BXOf/38c/E7c/nq8/SzH+A118nB5sTaEz9ODh06GDApHufbpq1lmPx4jiNUeKTGQ4W3c90P+sfa&#10;PMFDS35beFsmb5p17+gf1hfpxzGKX4TcpGyqLeSWPRqZf+yx4AYeHeIh6MNBnfS111KrlDIz1W4V&#10;v0visOn7oUfABbKCTRzqV/u9c0VWQ/6m9W9Ndv+z7gs/wkvak4slbxq1CivKT56wTkEHA7vXeJJO&#10;q9HRY1t6DrvIb/v7Hr/8zvPts5Y+xvzD5sUYVfB3+NX6bZuCbcEXxi6h91YmO1XPgE2nbp/4wbbB&#10;th5dXx+3SBti/SdbjM5kLapoN3l6SH54Bh9nxfscJj7wtZ2Trci//RzhBR8i1l1VX2Snel/nXKmB&#10;Rd+AB+WYy7hNjE/CV6F3wgbkeNulHoM9qbXNz58/7zkt4aNgg7BJ+EN1+v3W86ZJT+jEb2y/aSud&#10;3JQ31Tvgmzw46xmZVtLhWzVXoUU/sSYMdGddeGx68gXfswxW+GvMmw77iGPe9ELjZ0h3jvdadMD4&#10;zBJ84lil97vA5UenT1f9ltT7i85vvvlm7/fjH8/EAQkvvkH4NFHrsOJ8HDp80Xdbr2OD8Bl4Hn/M&#10;+RHnN751fgP/iLygfQL5B+YhcOHf5T9xi/GT54D7IdVptsKx8Dn5MPhjkQvIdgte3CawEevGPce/&#10;8qOwqcTpC79bsXf5HrnxyC0xhzH8JvuMjqGxv7Sb8X3cx+/E1sb5Es1nOmTf0mvSqy/YcY+DNvhN&#10;Y960TkP4Nnz9KX6ELv9Bx0brTdO3ts9deDpk7ef0D7yUPJD4kt+Rkwt5db2EfcnIuT2r/UVzXiz8&#10;x+/IURFfUKsS8VDUvgzTB16nvoK4iO8gy9RfsMZI0Gy4H5Yv0XFt3pQ9cIhHLB+SZe/LK1jxZ2kr&#10;47GU40VndCgxqeNH6Y2ouYlcmGtZjKvkq4Q18Bl4zGuLzolv3uE3zxF3ckh/WLeW+ZGpX/1MtrHo&#10;u3F9Ri9b5ygekP6JsZyIJ80v1pX5LeBIWPLa/DO5ZL7FPojkj8jpRc1xrH+7CK95nZp66J85TvB9&#10;1113CEb4cS1e18PgWFXPBY+uaK3RN0O3S+bzm9nWorOfcyxc6mX1m7zp6iefCA98O3V12LrkuaSv&#10;caznyCHDs9gb8oqBe2gouIvdptbRtZVqA3wtgmntdeb0UyvFdWrKyXEclt2grcupsVQb2R5xe9C3&#10;LfYb0oO2Ucp/BP8nz/HdOm2GvtvdE52XyZvim3gtOZ3RHUEv5W62AGPwcNIHfnpSeXDGQmINpXre&#10;Zi0d1v3XWCXtMucEObLOMu9G/rzrp2V2Pf/+cveTXvDzmDddj3fhR3hJf+1iyZsyNsLcYuoes4YA&#10;fnQOtGFcxnlS1WtjE9GD5J/4vX//q9ZbIf9hD5wHNI7gJfERYyfwunQPeEMXhX0MPo93t2i/wfAX&#10;kHNqLuwzyA635E2jH1Hr6byl5Byfm/0jmnQQ8Mo+/f7G3zl+SZ37j3/+0JTXsi0T3M6JFd1Lbi7G&#10;iv85eUn7PER+FB0f8h/2ocQcRQdxzYdxFfgDd9s0z/vM6qpwEet08V3wA5zQZp2+WReXzI4J83zU&#10;7p8zbdbz+SIddIH0g+xcxIK0Sxuhk9vhWgRvXAdP8Kzz26IT/gMxK9dbfDzG63meeuHQ3QFnjBEO&#10;wZoyIFsvutM3xjAdU6rPnj8lOtboN+ZNK/EBtQ6ipekp2SC+sL9qe5o8O8Qj08/Eb/wBZHFc33QI&#10;b+O9zdJR43cGeMm6s/e7wBXxdk1v1u4fOHBg1j8o8ZdpUfR10EU63vqAeHtL2S9+WCfV2vZ96Sls&#10;Ob/xYWzTZWvwzfAlduzYEb5SB0vEmNiR8B/AmfRV3i944j97oDTBsM5X6PtFjob9Z2a/X3Rl1xb/&#10;gaGPxb1Pivq2bPvMsw+/APwTkxTfUW33eRX0NHRRLGcY+A08XF+ZPKq1AfEp8Z3CJyu4lr2owee8&#10;UKHPuL7pfHr+N+dN8buQS/gEXuj9Cny+0AWhH+brrpBReBf/r/iA4tGQX3g59Ar3zOeWqRXtvf2n&#10;yV+/+MI5MuuF4qcSZ5BzwufH16nxL74t60DxvPOmyglFDvXv3o9+vZ8NbGv7Ql+5luctkxdVd8ge&#10;WZ4PKH1FfiXWvhBM+g3eWuIS8itXX32V+h7yDD4s1wUP62EJ3Fm+kfF1sK6B3bgG7oRd7+jbkQPD&#10;nhRd4W/l9+KZfj3NNd+cajN0UH4b2PNZ4l5dpx8++Db6scCiay15y3hni2tukgfRyc7jp14a0N/f&#10;fc9+zayFAK9QZ/O95lH/KWBqwJ/hTfh1PvDeAfMc7TfVE9kGhD+evAo/04e33ir7lBmfokOhVcwr&#10;YP8hcnNBn6jtBp/gkfw6uUzoBD65Bp5XvGcTsRUy0jIfhDxDbxdi3xZsBDZvl9YP4PvRDnQNeYVn&#10;IkYv7U7xQ5Uf1z7r/vAd2XXzC/adPpEXTF5a4qzvL5M3/dH7b0Sd8reqa3tsz6PGdeRywgeJuFbr&#10;ym6/VrW+X5i2+C7kT5PmGz0z3/+dd95Rm9A68ASOQ27B0xK42dR3kxfGvOl8mkA/6CZ66Xyx5E3h&#10;uye9j0HxH6W3Mu/GmGSNr5Ef7C3jr+hgdB9rL1+ufGzo/8LT8DZ6trNT/E6dOMXveibWC+F5fAbZ&#10;Mn2LvaCwt9TJp29ALVkNPvu30uXIKuNF6D5qxe+44/YCX5t8PfHE42qXPdY1XmV/gLxkHT/oX8Za&#10;w57gQ4SPhQ/x7rvvGh8x36zXudhccsrWAQUH5jlwId2Zth3a8Rzrx+K70z/2meLbHEGXGo5+23nT&#10;s1+d7eJTcAZ9sK/Epxm3DvEYdb2sRXri/eOmF/4EfB/jkNj3RfyFXGBfgu7o/ocfeVA8pZwttkV8&#10;k375UPtj3nSYv8d60wuNn0X8PV5fLPsjbjYNN8WnCL8LfbqiepDDVb9gSKdy7/DhI9bPCWfELOhs&#10;0S5jMp/TR1/xfNIzq6uyHfXxrlr7ua6QYz35PemT4ftgF57UHiOOGdRfYMLueJy5/E+4e1jhOXyq&#10;ra79qLVfu0/8efbsWftn4ceBh8B/tFnas/1LP2+r93Ly2KBwXGtj6P7pj0+XftP/8JeImQMHtCec&#10;ED+bXoJL9/wc133tUvtN2HhwS97JOQf5sS3rL/FO5x+M8/Tn0vK/OW9KbgjfK+pOiQPOieeQr4hZ&#10;Ovkz/y/S9/iH4S92fqD+57WQ16ilwJ9Et5FDuUJzlPA34T/iGngRWeHsXE+TbAWfw+voFGIF3iW+&#10;efXVlw0DcPT9QJaKPE33aVoH6vfpjz9W7BvjD65JQE4ET8SSpUa2wDsk3/v2PWVZjnWvFEuq/+Qr&#10;Iy81DVf+TvjmwDgNb/ltXHYxaegqrsWRuiu/GW1ETkb3bHMW0TSux7PAHfsZRXsxZz/u8c38fsLM&#10;tRLfzYG5p0Xg4oEH71c8/K1riaCh6z/Ad1NcTL40aAMdkNUbVRs0l8ZzYRGsxgOwb3XNB98wnSUb&#10;Q7RNXmVuq3lXMJM7cB/0e4/2XsaGgDO+zXp9He6do0y8BQzOzwGL3lkbH4f+3+p10IDP8TvnioxY&#10;twsWeJhYkHmq/H7hhWfNi8ATcCXtsDHIc+Qrpmm1kd9dnzxvMfgC2vS8M8x/1TbF+8vmTZPfmA8M&#10;H952263C/9R8YXhZ+uqNN153W+QnNiNnCu1WVadE3gR6O+YuufKw80viZi6/b/SbPX9AU/Nghfdq&#10;vBn3z4nfy7d9hkeKb7Op8G+0363vqQ/Cy8WWN0UO2Q8qdQr6gpo7j1lKb9RoaB9TzzF2lTnTl1VD&#10;6TER61V0m3hb9sMyX2jc+7jCr66Z/8370j3WgcKl/WDe2zJ57rlnDSP5JOSVHFdL3jT0XswPybwp&#10;+uJVrV/WbCME35EjR2QTYu4cPgb5spgLP+z/44+jd8M+xFwa/IhPP/t0sm3b1eoj42bZZ+SA/+hg&#10;+C50AtfwH8Bfb9eRk6hJJT5gD3T8FdohpsE+gKsa/dJ2YmsNo2D7LdWbsqYTcRx8zzlrE+Gblrwl&#10;fgK4++j0h+ZbxiCj9gW+hobQtOi3dfos52GgN7Z6P1VwDx1dV91i38t4BXQGXmjImO0L2uNxcbvA&#10;NX1MwSeY4SX7DfpOnX+G+X+2nek2G39bX6y4ttN06mxO6IAafGPedJg+y+OnkY4z/Da+s7RcjPiU&#10;DsO3QHeFj8Bv7ON77723tN46duz4jP6MvGmOcWF7aTviJGw1Op91tvCdNiMvyF4w+CnWb7JL2HS+&#10;m3mSQ4cO2WdKHe8cYel/wJoyBqzCkfQ6fhT3nn76qaXxQxz5uerewlcvc+XVjmNdtRHtxXllhXmU&#10;wLF1cuDAu7Jvdb+yptcZWwwa4CeSR0hahP0FjqjVAw+RRw2ZAxcBF+Px+En2C/F7ZMc5WsabbWdl&#10;b4M+57z2U+K5RbYzTvCzok3HM7bfLfiJnMcyfpthsB4BH8iRcKVzx3edrR22IYtoBZ0d/8N/bifP&#10;yZu//nmj8/Tx/aNWD385fMeo9wCHi/pF//PgmfyNbMC/nONd5AX6RBzAN8t/XQOn5AyOHz/qXFP6&#10;auiM/L2IJt115bbwXan9gIdinD5qVvF9LTuGJ2FKWMvZ8oyMARcxS+QHcx4ufgWwkAvrYgzxE7JF&#10;rNjBsYDHrrrqSn87cBS6y3OWpWetYzqeSlwnfPBy6ILE5bwz/nbHk/A+/eE992s6d1n0iJ43PXym&#10;rWx3/jl1T86fdJynb5NHilg48Ri05Xvo8Pl9W98Ga825dl+xAjUz1lnSHeA1eGBYZqF5jM1FzIAe&#10;zL2wpvlwsJ/GFf3Y6r1t4RvP3fZ4wnD7xPAR48RcMGJkbBs64/bbbzPfg0PjipgK/a72Yg07fsMT&#10;4CvoGGfoGHjkzLPg+0rlXal5olaUtSha9VvWzgArPPulamz6tdhoP2L3oFnyTNB3EG8V3jEv+Bns&#10;Vs93yIL7mbq64TsL4Sh6PmL9iP3hCXITMRY0TL9Y5/WfrglDdxCzrn76mdbbvcaygT0mx/PHP97i&#10;+l7sW+xlTS5m+bgy94QMn09+GfkS0Tz15sJ+L4OzDb2bugI9MuZN19OlyCy4LfjZDP5An3U+jW1F&#10;6vv1unQ9TPVn0E3UraMj0Cc5JhA+QZv/5rp86Wx0y0/ao/TGG3cKZmQ+eGY6XzrN37F2BzAWO2c9&#10;jJ7gCJ2ETmYNFfYNxDaga0Ouga0On8dSiUHwR50PZpz1e42LnjGdajizTjSOYjwWmwRuPPekYVyN&#10;fbOIMZxXlg+BXaAfe/fucU2ibZT4xXCAL+OA/+hIzovoHfwW8K94rQXsAvqJmKLVfnY+jXTmbzFv&#10;ShzntYFEV/KOmXsEf7HGwrD9wNZAT55Nell3y9Z3NLXcFhqv1b3Q23RfmVyl/S2+Fe2QoW+1n2TI&#10;ZKX9MW9qXl/khy+fFyx0NN3id9rmcZ7+Ap5ey+Pj/9AFIx42DQ8Zq2RcjU8a+nfFawQt0get19mn&#10;D9ub37RddgyDDsAm657GMkMX4KNsmex9Yo/tBzah1g4+gWNd2Rl8Gmx2xmd5fegb+GnsyRT5UuAR&#10;XNgR8VgXQ5rf4hrXgZXnXnzxxSp8Q21zD1g//Ehjhdme2jauShvGkf2a8O3w58ARexqzVzJ21jkV&#10;+Sv4VMzJsY+G3dX/WvvEe/fed7d9OHiBGI2+zdhecOIj/ah4xrAongZ2/LGs0XMtjPzEFvxP503J&#10;vb2gPEa2FTzToBuNn3gOP9/xQsl91Pq/aX5bB0PhE9GxNa8wDGPkY8Bx4qWX0Qbc+L0L/Jz6Dh/H&#10;WEeJJRrxv7xfsVzf4HNyOKc+OGX+RXbIWUU9R/j/w/QZ1lFvvslcafJOqum6TLBavpGZlCGu0Qfx&#10;TeGh+++/1+MQ3RiAZHkRDMgPY0FZo5O+LrL4nuZ8B8+k/P7y58jZ0T/0PDoVGKhfQY9yvfUQvtDL&#10;1ouzuCMnaBzrXnyTNsiJXx7/aUcH+gRbw7gcNQ2fa3+jRXhtve566aKD0beffPqJ++m8rmPvWv8K&#10;TYyLrcrhH7f+zhiyBodrjhw/U6Ma8ylCp/7DcVA7fhfAOYXve++9y3zW69eGvIFlKeqdwA826p13&#10;3i70CDr+mjzarRGgfkYePvDA7yb+LHp+o3lT9A02C/2JHbf/ov/HNJbDOgohJ5dM3j95wvacmjN8&#10;FnL1TXl94lrzB/M+ex+Jd6nLW5o/muV3AX+1vG8eRPb5Rsh2i26syU7cP6fvxjfjHLqk2fdogf8X&#10;eSbwE75j+GObkjdVLnMefsw3pssSdBVe7rnnTvuO8CO2C7vFuBH05XeVhpafeB6/84MP8aWDnptD&#10;wzLep76ePHXK+o84A10WcrXYNht294Mxz9B99k9LX6+/fnuD/K1M7r7rDrcLXtAPzM+JdXpa/Hv0&#10;y/edviAf9qn2xgxbuhzt4AHiJutJydAb8nUiRzudW67gx30hdlkyb2rfoOgH6QnikSrvDPhV/bvz&#10;+X9zeGuLa2+8toH4gzVFz5//ybxPnpu103s45uMRvDFGB194jepO12DPgneBFTvCGVoZdp1Zmyf+&#10;92MMjlngWbWPnam2vzZvShygvoz1pkGv5eObYptM1/idNNysvCmyYhkuejP1Z7NvIF66WOO/5j52&#10;crW8zhzbvPhxOJQ3ffnll6p6s6ZXWa+655Pw7aL2Ax0gH1UylzmEuB77DLFWoGOKmm2TT4DPFfVY&#10;Mfbm/A36W9dr8OGfkafo60+y5lN2Z0pXzeiS4se/8srL1e9X2xec7I8LjnoYCm7W6DFoFTnbLV5D&#10;z3vqpj9WbCd9J36OfHI974POxNdkb46IG6PfETdeWmhHLJFH8jxxZZnvK9ipj6MWyWspCe/9nOL5&#10;9j7xMuZNh/GDHwOOQoZm7WYvV0mTX+l8EdvNrHtjjS7WRSNWo56jlX+Tjxedv/jyy8n27dusS9JH&#10;7cYnZuLOoC368PHHH5Neoa6kxhvyl4FV8sa+O+RPiefwobn+zDNPF775lfii6DTGV1J3ob9iTEYw&#10;zfR/PowxdkXtT8GPdTLv6j+Hr7NGZugv60ddJz8aNcaMQ0mnq26PvN+7777j+o7/VU3FZuRemCfq&#10;PbvQv9KlzgnargHD/D7Nym3pQ7GDPzdv6roscgeKX5w3FQyRcz0XNZ2Jr2XPwuljmvcfOfrQSbG+&#10;RoVHBRu12OQYwA92+rnnnrE8MPdzFhct+NrcZ4Iv2aOF78JTjHHI7kEP81elPT3jnIjGH9EBYc8i&#10;lm2pR4MHwQvfyDFg8j/YUdb5uEx1c3v37nHeg+eo6YLO9m1M92H8u96swz+1yBEPn/lkVfN0o6b1&#10;16ZBtf3ib4WviLwoThPeFuncn3f9wuZFqn1bVi6794N3MycCr1wMedNHH3s4ZEb8j81Cv/RjfyFT&#10;Q/T0uBUxgmQBmXjjzT+HHHd4qcjvz3juz39+XbCW/CeyLniHYMt7zEeBHr2uJk94Tmuc7i56ZwhG&#10;9g94WDIfa7Fg29Er1jM6ZxuLz6VdPQs/4FMQt4TdDFlahkeT3+y3SE+l/xRjZC0yCly/3bzp7t1/&#10;Ml3geehD/IbO9hq2DfTF/4CX4I+TJ086JsOues1a15xGPNv5XeL3bnzQ9g3/KOJKaAn9yJdCk/Aj&#10;hmmID5By4LGEonfGvGngbcybDvPP8vgZ0p3jvWV0+/juEP+k7YxzjmVgV5999tkGuzwsF1967c6M&#10;j9SG45GcIxp5U9ckSWej28ljkL9gr5WfE3fEWHXsRUhsxvw3YpHF/kTATazy9tt/mYqTehtSy5u+&#10;9tpr1e/X2sc2HT16tPhP4AM6cJCnhG7lv64ThyeuwOMXX35l++ZYSraTfk/HE46t8CkHDmpCsZMv&#10;vcSaUCX3oNo42saepuzM4AIaFtioq2K9ROYe4VNGvid8oRa7a/9PsAPjWG86j1aRo0h8c+5lNOnw&#10;K5/FDxfveCM8zvjAVo+feMylxGBDctN6jzm17HsRchx0Qs+5rhtZ73KHRdZ07ZVXXrIv3JI3RX7x&#10;cTk7ZhHsnPHBWbcz5Xfh2fpYcG30bD2wmP+SV8l/xj7psgX0eabvi98Hb+g850P1O+brB95yXynP&#10;3S9y0elO9Yd37rzrdu35tF/76XxuHsVORE5BurIhL12js/Pr0l/mf+H8Ee2tYFwKnmn9uRD/1rH0&#10;Bxz8/HpT5wscX83mTbEDzv9V6LMYrp4m6H7oiI2YyZs2zQehdvu7yd+U7+OMXX5QfMn3OFraH3yG&#10;bwwdTf1nrDDsPvyTtTmcB9vm2+LjZfKmHucQXoKPYq8t7Pa///0v506femqv1vH5XHMn/7fwL3KO&#10;n6OaLsl6jT/RC65dUt4aXwc+ZR2S3btvcz+r/WvCXwOelvmOdWTKSOjJaT+nhoPh+2PedCP4Md90&#10;tmvj9H9J+x/C+4YBu2tbFjkkZGMYtsjtkJfEj+R46KEHG/VuG8wxbofvveJ6PmwHesy1pg3yB0yW&#10;cdkd1+/xjg7k9+mnn2zQL0XvSubRC+RNwRF5NeCo4yfGUNEZ+ATYv103/0HtIkchS8vrgIhVdu26&#10;OdooebcW/USMR39+q/Wm+CjEu/ZLRJtYV25eHDD/WvBEzDuEp5iH6HlNom3U4QSfY98YPw5ah7/r&#10;8WRkGF/MY9uRN8VnTV6r8deYN51Pl8Tb8nnBaRmN3+lTj/WmbTp8ef02tjPicC0PpFz2Mhk4Wpk8&#10;vndP1S6nflh0Zi651xpKv9kxTuZNBUuJeULHK8698/bOB8LWL/ru9PXuOcWKZ7+KXGLkEervk2Og&#10;Jow9YohbHesKpoh58Qem8AOsjpU4r2i/4rea4JuGde1v/H9qoALn2LD4dvJpZ+tk28ARay2FDWQd&#10;hf32nbBxxG74UTleT3zE77Xtrf1v30sw4FOxh3eMRWJfS99LzAIchsX0kt1VLiP5BJ+SelPynvh1&#10;jH2mL7S2vbX/x7zpsN11Hlp+duKac9rN5JFf/SyeuFjzpubrMh5BTo49ZvE/8WPJN6zl15/7H1no&#10;914Lv5U5+yFfkduboZ/k+9Chg5ZdZKPWHrkQcr08x/xB5NjrT2qPVdbNQr8sdUiPQNuFR+X7rn8X&#10;fODhp/PnhdP/FXzfakxuX+HpolPTPqw7Z94UvRe1EpFzpZ5U+LS+RBdJT0tXob9Y03XfM09Nzqyu&#10;KlaNegzwxBxJ6Jo5F37X8Fu7j+0h1iEmZs9l53IFh/O8rLG3rj9r+4t9AXau//y8KXELupb4E1jg&#10;GQ7i+8g1r21vI/8jp3jw4HvmL+wNeQNighp+wD/rXiBL5A+cw1O+2nEifFXhn+r9Id5s+L7rwAQD&#10;cyW++vqbyb59T1u/Oqdr21fBl+R1mbwpMhu1RWXtddnwyIew1p3Gf1V3Cs7AOXQGh8S1Oa+jhn+e&#10;R3adMxVfsJ7Aiy++IDnZpLx1lb8r+Gt5v/gg075RynCt//X75yR7xcfzGb8H/28T4P5FvxE6xHBL&#10;l8TYUD3vuFH8WK+1yEcFB4cOoVOkR2zrAl6PBYpvkas6fJGXTL23Y8f14u2iU+3DLktHYoJYV2bH&#10;juuMV3Ab8NbtM7JnH07ntEVcw8d4861Yw2fQRognDx48aL1LnXnUm8qmS09knd8Qjr7/QXOthVv0&#10;ADb408/+WvCzSTwuXsvc8nXbtxd9Dn6kx5TbHYIt7v2286bQnjpm1lb3fBFoJTqj76FZDX/gGN43&#10;fWUv8Pmo9YwxU3QCPlKOCSbNua5rnmMo+ZAcQ0P4HP8s/aSW9se86bAPNOZNLzR+ltXv4/uD9qdi&#10;v3+z79pXnOIdx2/8X5nc/8B9Vb1d0+v4DBGDlDbwtZRz6/3SiIdpj2vk7vgmtiDnPw614fhBz+PL&#10;EBs8IJjxw4gtPL6LTzZw4H+TO73rrjvc5/A78buIeckPTuOG69mPzdk3i/axm9PfdRyd7RBT52/j&#10;jv+RS7j11lvsO5ErybFk6lKIu/A9sX9Dfecez+PPsTcKvtzxE8e9BwUxt/fgpv8FBz3Nwv72Oeat&#10;yh2Qg4jcLXEe3/SY/ADuaR86R96X3+P6puvpFbUUwQPBC2PedEomUzY2ei76zzhVHu53O3eYj5Gf&#10;Nr+/LmOMKbCvy7T8ZJ0pcjZ9nXGR0x9/LD+4j5HW80TfJrLGvC7nVKTHUqbIoaHXht5tuif5dIy4&#10;6FyRb+d0Jdfo4m+lI9B3XHv9z69Jj0WOotNvc2iYc8oCRzFWg94JekXdrtcLUR5om/bSoVbX+yyo&#10;/+Qzf9J6YfQTnZh5J/pDzInObMLBQB/RX+g9+ud8FHZDNGRt1Vk9vohnQ58vlzcNGnn8kL4Jx/Bc&#10;6u0h/LbdE4yyAR+dPm2cgTfr7QG8JF4jBxhxHdewC9gZdD1w5nOLzjwzdAzypmkz3IZzEfId4El8&#10;CPa5npbHKn5Ea+i/0fVNnXcnfy9YU2bDlkc8/H//96+S6yeejlxq8lvwXr1/fJu+kauO9R9LrgN/&#10;Yo7M/cddM5zBgylTLbyziKdmr49501l8rOWn+fgxj2wC/3x85uPw/8Sjzp+iq2V7Y2xmLSzr/3t9&#10;R8Zv9D4+qO2p68TRq2EvluNn4hXFJmW9Y/R8jmHQ9jDuin+rPvEOuhCbbFskfXP8+LG6/CnvhT8A&#10;v5PHst1Su7muZb192bmCH9pm7Iv+gJPIdy6yS43X7b8Qu63Y/jKHw3Ba54x50yrvCX833XSjcMY+&#10;Hd85bkVXs0cgc/Br9DVPyQdMW5B8duzY0cltt91quoQ9Q3+Gb4It51rutckabfhT5FHxG2gTWLCN&#10;tfbHvOmwDhjzphcaP4166mLwc0YY6/bwPwRHUb84xXslR4a+Z/2dmt6s3SceYZ++Lobj+7a1fZvW&#10;69bll3iPpIhh5J9If9e+7zhMNob1tM/IB2OeP74NdRzo/tr7xNa098Ybf5YtIVeasQS+BT5TD+fa&#10;30ePHqt+v9Y+/hDzHxfbV+AJWLBtwIBvGGOFWyeHDh9yPQ+4Iu6iL9i7rDWrtY+PGjVAMX+PmIzj&#10;6LFjWlfpEdduMU+263uBwb6k8GXfS9d4J2LkyFHYjst3qrXv+LuMq45503n8PuZNF8vGlGxuVJ+6&#10;bjplHf9/6+S11/abn6NWZB5N2q9lfL9//6shK9YptBP7u0X+D7mO/Cn/P//ii+a8qetPJGfIkfO8&#10;5JkUn+F7I5OMXSxzxFopfGv+Ufs2YzfGgc4Rb4Z+OXBAe1aV+G2QvsKL9V+pb7eORgcJj9QVEc8S&#10;H6ND6TP5Zo/Z+Pc55U2Z36x54qrb81gSMSx2xbqprp9q+otYlDG6Va3jje0JHR3zKQK2Go/CezpK&#10;n37u+qbuB/Snv+h/94245/teZ29UNrr3gJF1Yb40T0W+uc9zDOOoPAe+dUQshq2AX+HbX5c/kRtg&#10;Crh+mBw5esT2NXIl0e9h/lwubxoy2vOhZYT8iOGKPAl4w7bC28AJL7PncYt+gj/5Fr4QON+16w/S&#10;PcTNDX3r6F/j4Qt8v9MBtBNwp14d5r0WPT0/Lxi5hgvcr03Fr/AiHZK+NLTejHEh+LPT09bX6NuC&#10;F9NlORyxjlevj6OmGn41XfOMTltw8C4yw330E7AlDnpffhkY1d+im8HD52oDGQw5XQxXwuu+yPbh&#10;Y3MNH91+sq6dWf24x2XidO1ZuS5wRD4yx6tCj7bVI5LXivVV0R9Rl8Dal0HDKVqubbf5P7lp/Bn2&#10;GbrMth69RD/DZ6jhKOwDud2ke4xBTfFdCyzwpukUZ/g/abDceQqOKf7fLP1g/0/9O3DgXdewJKzG&#10;h3R+/l90/te/zjvehbbwZOxpKpzqN/OOjp84MXniicdj72P5TLnmUfgpyAp+lHKoKyEjxI2pN/Cb&#10;FrWb18e86TB/j3nTC42fZXT7+G5ny1t07PhMZ69Tb8/D3y233FzVm6k/F52xgTdo7kxn05w3CH29&#10;1sf5/+yd+bscVdWFn+fj3iDIFARMQJkUGYQAMihIRGUQUHFAApEwJ5AwDyZh8m/vb71rnV1dN7e7&#10;qpK+IRfsH/rp7prOPntYezhDXX313vgA+Vwwu/zosmfXcWoH+Innve5lQ7XX1+2/yZ/rmmXf5G74&#10;iXdPnGjv0ahYIt/2L6Uv9puxNY4fOXJk9PnL2u0f593OyZ2TE4RXtEPMlnpK5ENMkDWgqfFuzK6/&#10;YZ/2JlBcRW7lOab4zIwT1pqefltn/sY/U0+oNb7kZsTK5N3kZqypffPtt7QnwV+0hvER703H3mjX&#10;XnvN7IeqE1x+2WWzH+i9v+QxuTc4SdxUdYoz2+z/h25kx7F13XSRj0kO3clfujhks4vs+Lwfky0Q&#10;K6N3nc1OyHmQ+epxxaq+L7VS4mDGI5gLz1q/xN3Ry76+nv1v1iZ/pfesv2u5Je9njbnobnln1szO&#10;cedjrRcGk2ocYqxNaMX+sCPGjDxXQLLg/4WuS4El6IVtXDQaE6Qbr73OOwzGZcf4kPN2XVu1Ht4D&#10;Cx8vVf53+x2/MG/xM8xnBbNoK+2kPXxJ5dfkkJwn3nfNUTo4xt+h87TL/mS8yzbvPkeOc50atz0w&#10;P7keeH/2dVP5SXylPpXPw3N0Yu5Hxvm8nM7Sy02tSdCe454nis8U3ybYePge3UQm0JjxTGqCYP6F&#10;rZvi/6hpoA/4S+bUFt+Yx7ycL42nigms49ID9CT+jBoHejWeu+c6yct1zcQ8qYdGT4vH4IE/0l1w&#10;wWOkE3TXMYDsjnc2kz8Hd0K7f1dss5u/jZNlI9iL/I36NGSX08+d37rIqP7sGN/Dn6oZYv/oy3Q+&#10;LOPnYv64X81/rdJH9jvuZCk8cf3H2IItLaNpfhz8yPzGU7M39H7Tst2tcfMq+Kd7m5/CX73x5hvi&#10;afF13L7pAzbouQnuT+I57L7qvGP8w69FjmAmYyCZ84ovG5Mv+Fa+Dmx68MFfNUzDjubYPkbDsvMV&#10;N1F/gz/uL/hkTJ3LaTmd8SWuEzZ/8r9UNzVfZUfkU+wxV+sxsAtysuV8C2+/bvtecz1xDbaAfhAP&#10;sFYBDCD+ZC72m2++OfuL3ptGHnfPgV/q3cK3KNYlj7vU+9RdcukPrNv4aPZ0YHxurP113XRYx1fP&#10;b+LvYn/5Xfnfen/TFXF9x3zvmo5l/uH7erxscEv/Wpywf/++Udwcw1X86PXX70tNossPk1fSZvld&#10;fh+49277XXICfDw+YOz5VZ8jTnz00V8rxrlI88WenpTT8Wx8dOZknJrdeONPG52ZdxraejZxRt30&#10;tddeH6VvjH5isLz3mri3YaT47/jXsQh109QOvG8TspGf3bhI47uqG7CW/uDBR7t81HmYeEetAp6M&#10;t09OqxhVfhbfS7xTfpMaDOtHEgulNpM5L+SZ5G/hH7VV+uF8T/Lmetb/Jycc9ivJMyPndd10Ea8S&#10;Z8c+t/rNLTZ7IX0A8TJ52ne0bpp13ln7nXd8b8wOHXpxsv0M2VhsCDw7pT0ArjW++H0zqs+mDpj3&#10;0Mzf4bNn9on2zIh9jdsv9kodxXUz4SX/meNJ/I2tOm8id1r2UW2H2PecP8ue246nnvelMTZ0Mh7z&#10;9ez4eyfmeDegu+Bg5m1m3xByPXDwUsX6T2lNNfj0mfbQZn/K1OTALDC9jb2dZL8S8s7wct5PsGuc&#10;v0Oy5Rw6z/r8qoeDzfXOL9fhB/o2t2mwHz9z9nVT+MsH3hqbpQPkT2B/5fsr4URXG9nQu53m++X2&#10;89whHlVdtOb9lj2wj5r9x4j+zOV1jjo68nxqD5/rHZTsdYH+vPc+c9baWKVl0vP/i2S5at1U+gP/&#10;nOvKbqGBWmlkWO+SYQ3HSc9rRsbYdvCh6imL/EaOgTvcw7wj9HFzA5xr9ZKKNxb1azcdM71lI/GB&#10;9GtI76afW1wXTPw1IvvdxKMWW5tu6S36go5M58Myfi7mjzGl9GgFPnym2gz45fjRMb9qNtJX4sIp&#10;tLOWGazHZg69dEi6LZnpY5/u9WOrybD4SWzOXL2XNR/dmGv6ptIo/9T5aeJo7Dvvrh3DZmJ/dB08&#10;4Bucn1LPKt598SXxeGrLjFfdq/G9jYuwpbKn1fizsfF/WvuW/dq9zlt6V23XmE/3Xzi3/Td6mvik&#10;ZP4/VTft5HCR3xPG2hXiN2KkTz/j3caLeDY/Zl2QPpEr4zsyV0j/JXferQwOoDfwlhg9uBlc4Bw+&#10;mPFLxtU+0VzT1EvlX/S8miM9RAP+OfaLn0kOCO6wx2pioin6FUwPpmzq3VYH3f58fGLe3yFaFp0b&#10;s6/R8/aRGzNqlLbDTh7Sc2PAMG3ruun55s8U/VpfM6rnK/jw/81n9zBrC++o1W0ai8FQMAlfXzHN&#10;lJoY94DNrPcnF3FMQ3ynduZxKf+zzuP55/+i9fb/dQ6R2ul4XvCl8h5iiVOqf976s1s999H7sgrT&#10;puwPUzEFfuXpp580XdQwMhdjAW9aXEbN493jx0f92iIs7x9jvusD3Rgw9q02acOyWND+Fhm16xS/&#10;vvDCC/JzX9t3kQOeOs38I9VRNG6Y+nPmq9BPxr8t0wm436f1vP2GDn2g6Xeee6t+dTwoXiz+7uJa&#10;+KJ7EhcIq3nepLrI6nHbXJdT37bs5G93wu/Dc2yobzvT45HFPNtxnIPvovG7WDclL/E+T46PqJew&#10;98SG9zs+zZiB+uWYlJiQ+pv0yjYkzClcHLIL6kvMAydneeQRxnXAPsZlsG3qF8I+1QEr34Me7BM9&#10;Ru5Dz/5unEMviM2Tu2X/EL0jQzG6x4MW4dmWY9jUxQ0P4NWm50cw15+a6ao8wHcgR9erZGvQCd+R&#10;Mc/mvOd9SPbeR1bXgrPWd/mcZ599VusTL44Oie7NTeWRNU/ROjVmg+jBHPPZX9oY1tof79/q+DWI&#10;Bz0chifhC7wh55qyf91w3Dzev/N9P7YWuyamYcwi7xbGNsdkh88JzifXT37qMQo9q2r1Q330HFz0&#10;Tx/aJ+5B/4izhu6rc+Xba18eclZ003vISnc//88pzRP+bLZXa3k2NvZIV6tf6By6N6GPF/CauX9v&#10;GGnclL8RPhYPVvmmzvBXrVN6+eVDs2PvHJsdP/6u6xWMIWP7H2suOfPJP/jwA89rf/W1I36PJ7Hi&#10;46oNHDhw92zfvuuMT4zvGNO8jyAYr/qda0rF5/Ae/5Ixs/IFOm47q+NcT3/rviky0rX2LejkztVN&#10;8VumrZ5dWFW17BV1g3fpgbmJ95VjoL/CGXg/xQZsa82/vPrqq41v8AueTpgvPkp/3sWAf6Yu+O9X&#10;DodW6FN8PUX30NXMaWd8JH6QY+btSPvoP9caX8QX8MJrsZlzOiG+7bDI/uT07M677nA/om/Rx9Uw&#10;oHQXvbvItII/8GVSfKQ+pB+R+fw+1eubrU+j73zrP7YJv2TX0oXwDz1b8YNeyZZqT5+///1vXjOD&#10;7uMPYgeZQ4q/RfaphbP/9S7wv+hV+7gmgK7Klz3+OHXTqbzp4Zz4sfN1U3S06akxtdpDnsM0Ihts&#10;/w8aGy+9Bp+s27apYT/kuqniC3gTn4Ve0yb6Ot4+18UHXmw67DfoAzSpljsFf4auAW+JN3he39eO&#10;8aU7r/v4nXg4zyImKV4NtW1bB8PEH3ia+06JlpLPsGw6GkZkuL5uzced14EhHVUOr/ig/B+2z++y&#10;/zGb4DxjWbfffptta2vtB1k23DAO7PEecfiL5A3Y4Lhf8HiXsJo1hFfovSBg0d69e0238Vw0DNFp&#10;DOQa2e3rb7zm+2O3SzANnGjYe+K99wafPdRunaOv9913wPyJbIOJ3e9RTEhNgfeQHD58WD71S8do&#10;jDWeFP+QFzKMzPLObeoA1HJKrkXLBfvG/+gDPeu66XZ9RUe22s6QzV4AjJRN2G/KdrEn61F9j9jf&#10;6uOxq/fXMavjBmJi8qQ9s6uuvFLrppTTndEP1zeUp03BFvjA9bG/k14jFTlupXk+j5zYZY/mCcRe&#10;wc4LZpMjcptMF3atZ1VcxHxD+jUlZwQDqWmTr/JNffLKK6+YHXn1iOeYUqefTMdAf6DNtWrZGfIi&#10;h+c7mJS5gNRXOE49CoxlbsbBg4/NWNvmMbaq7co3EH+mNr5Vzot9N7Y8x/xdVzft+R9kh9+ITbR8&#10;aYCvOyGb8/2MxA+pm9IWc5eTry/x/z1+WJ6SN+Nj51o3pU3HVfrOeAk1T63nkP6R04z2X7FP5gWR&#10;Wyf/4B7iKOT11VffaI7ZAefmRW/y9Cm6eeGv6edyfR9Y8cwof8SLoWvYF59aFLbON/r99dfhP/Ze&#10;9yIP1zLABWSlmIrrkRFzxNhLEFx66qknXJv64Q8vDQbgV1RPzdgcNRLFa9Yh4jZ0DJ+TmnBydB0j&#10;xqx8+Ux9W/o/GFL8ImaYpD8j/EG3L7uM9xP0Yw7oFe55/G81Hfno44/iG3o1SOqoYMwU+j3m4T6c&#10;Vvz+esPi8K/LL5bybArtyCi8RT7UZq0XzvWFGyP8Kz21PxEvPWdB39g8OrTYJ/Tp2tB1iY3RUfST&#10;9vmeGoN43NK119Ozu6ibNv3aMf74eaJZOkJ/q2YyJb8Af3dz3RRcz/s5zo/+l51jS8Q54MMrR16R&#10;XhE3Ru7oiWUt+VMrZfyWOUHh2zC+jennyudFU9GGTjNXFrnvnrppya38Of/rWN/OlvxGt/Vh/qxt&#10;Wf2rPk6xv9Jt80b84RmxeWgompa0DW4V7kovsNuubqpzv//946P4MyZfMBY9W9dNB2Swkv9YP3fc&#10;x33/eMRYe/BwHsckFpgQ04MTypF/+cs7gxX2r2diVsZzbrrpp45LeTZ+glzA/gIsHvhAG7b/hvZu&#10;qTE7cPFdzRsorBq6n3PENMRqPOcnP7lez2mY5ri2xU3GWv3mmLFsQ3MQPhqkbaxdzm/hTx8nJ9pq&#10;4uTQePnllzmuo54Qn5v83/sQ4HsbH+Ervo08q45d0O/me6FpXTfdru/Ich7rgjFn2tAFxh3Z9Xe2&#10;bip7TiySuabkRo5n1CfmcDvnEP+ND9JP5pjwyfFx+yHHSQ54yvOZ/Pwud5bcKhbq2ftHqtdiC6lP&#10;bdeHC2qrDUOm0lB5rXFafUKX0RXHjxUT9vq+zceKV5mPKz+hvOLFF18UXuddTDxrKh3LrktOklgf&#10;WRXfoQ+aXUuxb0i8zHtueW/XPZpnRq6TfR1aLcT+LXWSbf1Y2kdsWZ927+6rm8a30B/8XdXmyAcY&#10;81jG1+/KcWSMbTM3lN/oVJerLJVZD2+lw6vUTeObE1tRm89edBkvTq1lmMfURtFZ4iWeBd/5XXvu&#10;/O1vf5OOQi+1rjavCczx+9R2mR9ZwO+qA4b+9ANdTAw6zJspOsjY8jffaCyk4S28JB8Ge43z4qef&#10;42P5zTXMT/ecXuEEGFE4QW2V47zLhzXd991/QPspMRbX3qEpOdCnzEulP/idkkdi4Yovz+598MGQ&#10;4hd6PKXuOMYjsHbfj68zjdYf10qJgdGl1fWHPT6h0x/LQDbY1QTHcwzmVuBjwG7mC5eu70RNd47h&#10;9DPzDY8ePeq2aBOZj/GvfL9xpsW5VXfB3udt9DClbwfCF+aEMFYXnKp8BR0djz+4B95AJzy++567&#10;Wl9Wl11He/Nd6C12WXGLbansZ8k3fqRqS5Xv5b7TprNro8+Thb/Pj/6Dqdddd63tNTG4xjmod+2Q&#10;/qNX3jtF89LLdhmnOPzvl81L8N1zYRR3xE4k/xZ/stZyTP/O+/lOp+M/S7d3V920r+uxZfg+Xbc2&#10;Z7/73WPiNb4hcSH2PGU9Cf4FeZX9Oe512xPbl02FTnxDm3tq/c/eAavKF51KzINPEgbZlqvNJZjU&#10;t79m+87/2rNST5kWm9v2PQaVOQvUQ84q/urTsv59Vjp9Nvq/vnaCLfT0j3VL5f+CFcILYSW/u/9L&#10;fCI2DU7cd/+9kWfDANtn1wZ52ab3+PRc0zZnIr5h3C+wZoEx3L/85c/2bRnD3/Tcruxr1+LeARrt&#10;f0QnPvKxx36r2AuahB3GhPbb9Oq36yo59wnvyRh47pRz4MTPf37rHK+6NqfJiXWhxK/E4dQVLtW8&#10;U/b+hu/wxXOEWt7P/8/Js0QzeMk1U2g879c034uereum22WCX1vXTafZw9nie+qkFSdg37ST2PiB&#10;B36VnEP66bqp7KZqReTNFecP2YevR7+bvV2l+ZIdhoApxN/Cmsx5BVc2lP+902Hu0LO/C+eIG/EX&#10;FTtCM3kV+5NMiY+Yf5F4bsPj62AWfsLzMYRnq/Igde1gJfKkLsi323FtJHs5MxbFHmDPP//X2d6r&#10;rrI9Zs4VMozcTKt8R9XhyxcN6yS6x/3o3abWge6ydfr2e9C3Z/b2saOWXfKF70ndtK3xtU+U/0H+&#10;0UvkEpkMfkv2q9RNycPQ4Xn9NPbBPhZT/DM1Utft5Nd5Dv0Am8Ar1kDzjruOftEKzmR+NH2b2Mcp&#10;fDhP1/Rzub4PnMKbKdhA7Ql7Z59A4o9uvB7Mdz631R9viXklO9fFwCMwzbiBXWT8peKsj7X3w7PP&#10;PqP983/iOK30a1P7JmQtPnJJLZX+Gj/OWjbY6Dz33am6KXzmPaDExFU39dw4142IjSfYyMA1bx99&#10;2zXrsj/zseqRzTaG5Ri+o/PMXWVeb/ILfPhqtPl+4zJ2gow2Zh/p3T3QWnozTFvpB7UJfEriAGwe&#10;HeF9rqM0au37cb2zluu5n5oEY7alb2Pt1/xUrgenHnroAfcjPmqH7L/5LvQaemybam+Lrej4Ilp3&#10;e92U9yD29T97uGhu6A7pP/J3HCH7QseCcZvev/3PyuOYD88eLMjPeTg6IF1HBxjvWcTTb/UYetU+&#10;lrd0Gzp3X920r+ux54q5hmwwWKK6adtzFd2mf1N0GzkwL/gr7a3Ab2w3NcrW/iSM79Fd+O6xto3Z&#10;E08+sbL813XTHfARO+Fn1s8Y94XfIR6x9iUYEayouULGjyW+sI/bvOvn4YcfbDzpYUCPB2DTSy9r&#10;fE31IY+vCV8y92J8/zr8B/VA9gj1GLP8Gf6bcdUp47GeZ6L2iClo89XXXnNsm9wCXxZ/Fozld8s3&#10;hGE7MV8T/txww/4W84o/FYNMwlTFyS2eZX3xxsbmbEPxN++Luv9X93nOA2vI4E/VfagT1PgzGN6X&#10;1QX7XX5XcljXTbfHl+u66Xn0bcKKfn2LuNVzg2RX+/f92LmK55ZKR13vc/5T87XH55vEpqi7av2t&#10;5gzccuvNxie30eYtJCcLboFdvN8isdn4uNEFs9kJ2A9txmDxzrUcfdd4zYdax5D6wYhsyU9UxyZ3&#10;8Zwbxa3koPYP4ueq/WdeHnUn6AIX+SYPSI4b34LsWIP7c9HAHm5Za8s6W97pxX/1oeVRibMbjndY&#10;PtRHfOIc93df3ZQ6RPocvUwOUHJdlf8X+v7UIKi/p97FO4379bmhnMrnpAOr1E2tZ03fvG+hdNtx&#10;RU8HR3mka4mb7NfbfcRnd955e/Y0VTxgHWM8SPTWGKvnPPbisNG+XoBrbU+2o6opYC+bss/tfnKU&#10;Twswq/aKpL6U2Pak+UiOCy7kGG1Rr8qHdpAb56rNwgvPtdE5Yi7i5uTK2asTuTLuQv2UOI99Ry69&#10;9BL/Ri5VM0Eulo2OTZdJMKT4tXN109OZWy9/GJ8FlhVetXn2K+jFoUMvmkfhY/wdfILXxdPi8aJv&#10;xuOQHbxGHvP4eQhzz+KcdW+eAxCv43/4GDsW6FSfzqqz0Kf6DZ3UQd98661x+crf4Htq73j6C1+o&#10;NxLT99ta9Lvqprnn9OxJ1VqYk9v5qRVk1+lm+Tl9Q0P50Cm1pd1eN0XeBw7c43GDvv5nbGN1/Xfs&#10;2ekYY1pZF+DYSDHFvffdM3tfc9eJnz7VXiCJn1KrZC+2RTL/Vo9JF3d33bThVZdPN1vuMGwYC8pO&#10;nnjij+I1sWEw3X0esX3k0NVNxadgFXNgejSM2l/PB9gf8B8s3pj9+c/PrSx/9Cm13PmYW2KFYb6c&#10;aftgWj3LPrDnG4f0Eftf7286kdejurJ+TqeXF5hXhw+/bHsgjnE+KV9dMav94yh2nJ799rFHW3yw&#10;NbarPrI3J/sBMAcp8UHWPk2JS2qu/A03aH29eJW4cWN21VVXCA94P9JwfE08UTkgucfnouHaa69x&#10;PbLWUJnOig0sD3zbxcbQseePnhcO792b+UsZAwZT0f/gY/Fo2bcxWLTlHd34Xe7PZ//+fVpr/E/P&#10;O2FPU+ZSsIYMOVbsN0rfCP925P7me9Gxdd10u76u66bn0x8Ek+bjI9gdOBIb/+DD953DoefkKeQh&#10;rA0kJ8CGRvUf3eZa5U3kSr964D49nzWbtW4z9p7xj9j9U089qXvIIfls14fv1rHE1c6DW2xFv1hT&#10;6dzAWLdcvsHzTY1nvdrlncgALJs2LjbMP95zzLNc17VvI6dNfYRY8F//esH1p+RJ6Eav7qT8M++A&#10;Io5NzpP6BzKNHi3D7fnxPLPy/d1YN0Vf8XdP6V048Aqfa7/JXOLvg346dk8t4+ixppdTa1a6Dn0+&#10;1/1NXc+QvlGjo4b3kt5PhH/2u8gm8DZjoOy9GazgGxmx5iR10YYvLaYgXqA+V3Oj53q43AYv5DVl&#10;/9hTv55dMeiq+lfz4LF/8ByM97tXNB7vGpUwABxY9mEuEfcgR64nZuV+12NlH2AUYzyu6+mab775&#10;xvry9NNPCP+CG4y9eM07MabjTDAh8zun81736N7i107VTdHtZ575U8Pq0OX9A0zn6jrDfrD4ReSI&#10;TPnd0d5855CMi8/YDPfuv36feVcx8HT+DfUlNnTdddfKtng3QPSkdGeIvtQOq7YbO0WXsFNi81H6&#10;hC/U2isWwI9OrdlCl98lJN0OzghfXnqp4QL9RZ5D/Z54rnRB+lwydHsT8Gu3103hO3PFGS8Nr7TP&#10;uvLVxAMT+TPEYzDAtVLW6SMP1tcI635AThd84L1z//znP52HgyVVC59Slx7SzR05h422j+mRDaOj&#10;u2W+6SW8l6/DVORVsVnwckz/C09Zz1o+B9sF86fw3+v05RNSp5CPFn+yXy60TLE/rmnXbenHhmLT&#10;F42bq8ixap1939G1N6S3da7ZPphWzwp/kveM0baum+4AhpQs1t+yld3BT3w7ug8WYvPgBf/BEB8b&#10;8Y3kE3MMBavwBepb+Vr9Zl4E+yhRN3VcojbOxvY+0B5J3RwgY4ywUfHG20ffmoQr+Hiw3z5fa/Uf&#10;ffSRjk7Tanp7eKv/7PsPzWO4MHYe/rC2npygxhrTJliZeG1QF8RPn1dem72dik7tvad1YMyb/fnP&#10;b3H+z3oP8jP6Sr6VnGu4rjBG/46cL78rHVvXTbfLY103PX9YmLk9xMRlRy1GabHKa6+/5jzFeKQc&#10;mPjHeQu4h96O4R+4qWsyh+z07I96L2fikrlt2/adJyfvfejhB5ynTxuX2q4vYzR9m+czn4+YqurM&#10;1JhO+90Hg7gG5uoDFoJf8I8aJxiGLOjDFP8z1teiy3UrYf8333ztdZG8B4B8hb1PkBcYbR0Bp1VH&#10;9LpVnYO++TyU1KQcgyoXmtK/6AJ+Mf3ddXVT0xX6WOOJz7C/bPMExvi768/bpolnUnd55ZVXLO/U&#10;6Cbgzop1U8+bll6XLt9yy00e54Se8HnYvllPwhpzbAMbyXjCSe0pz/tfpI/oqOeXBW9qnHWeP07o&#10;Y7PFafq8s89zLNR08HzUTSv3hf/kflU7dZwkjEHfmecezGGuX3Sl5DOf85Xaao311ztN/6N1mtnb&#10;BV9R12R/1A8+eH92+x2/8Jpc107xQfTVNZo5Jkzje64vfnW1R/VhFRskJn//gw9dK3INwrqgtlTf&#10;Oav8eokOPSxfB+8Lh2tc3zWKCf61bCTyO6Vxyfsb7s796zT+LdPb4D/POHDvPaIzNd7UQSb6f+mM&#10;/Zd0Kf1kfshpv0NslDbpw+//oPe/6BlVO0U30bPaM2hIvq7vqC30Gj1mb+4fXnqp9cy6skQuo3T1&#10;7+tykD22j4xBjvMGund73bSv/4kBSk92Rv+Dw+RuZe/YFutYqJ3mXUA1voxvOHToRWM98pwSfw7p&#10;xo6cw0bbx1ja6gLznL/4NfRNn9t56fvjbU186fsqdF6p97u6NiA/3bXh2J7/EzFCNL344ouyoVYj&#10;8NjOtLrpqdPJGaLr6PsXs2uvucb5/pyeId5wLjoBvdnXJde/+trrK2F7aFrPN50uhzE5rc//b/Oy&#10;7HRj9ve//022zjg6ddPEldib66Y6PoZp4MQf//iHhll6bqubVl5CrZAxZ2JW9pKJf2dvfdUkJ8RN&#10;+F3237e8yBN4PnMuhZN/+ev4PHawvsaN6RPY+MqRI6YzsWzDV8cGxZfN2eXau7vewzDGg6Hz8Cd4&#10;SP7NnAr8cWHlBFxXP+1zdS9xbXIk5pPAg/DB/kHX/fSn18+ee+4Z7av0UePvajH1UL/O6lz5XenY&#10;um66XSbruun580eFFZUDdvbnOIv3EL3gukQwgjlFyZsq1xvTc+bDOFfyfNMvtbbmWdnlxbZV19dk&#10;68HC1Nygh/foOS6egK9j7V/o8+w/bRqMrcT6mVNEHDrJx0oOzPeA77UWgfkWyVu328rZ9pccFF/z&#10;odbCPfPM07NbbrnReJxaKOuaM8+k1s1yPHjaMFoxtbG2xbboT+aeRp7jfWw+Rc/h2t1XN20+SPTd&#10;ddftjgPQTXTacwX0fbY8303XMx+QGgT1BWpk//rXvyQH/HDzn5XPLfuWfpLfVT2FOg7Pcw5JbXkC&#10;fzxPQ/gAzlPLQA+5z7WjkfvBJe5DJtDPHo/oNOML+/f/2FizofmM9MlzGq2n1Pvp4/nD1XG9n9Z2&#10;1QEjk2Zz4tEU3kzhveUlHkde0WnmkFb9mXpX5hdm7AcMoobK3Ea+wffUUMmP0aOsRwCfwKwvvkAH&#10;qFlRK0VP+D+vn5469cXs4MGDmYOEbCwTZJX5ZtP5mHuLX+jEzoy70dcvZ7+8+07rkGNK6xC41bBh&#10;mW1MOM5zIyfpsfSWcQD/nxD7cx3jDiUHdP7JJ/8oHhYfp+nYEI/3uD4czP/d4481O8s4R9XGQ/9i&#10;HIS25BXYZ+ZZVK334MFahzdM528e+bXzI9eGxRfXTdX3Ke8FMr7pWq93kT5CyxVXXC4egQGry8+8&#10;AyuRtXwfvPg+1U3BdWz9nnt+qT5KD+zf0QdktkP883OKhzy3b1stJxQuGK+l27y7mDXan2jd/pDu&#10;fSvnWu5Grm4MlX6hp7ulbvqjH12t+jNzTuFp2Rm/+zyu44u/4fsr2neeGjr2g59NfL7Y5vt8Py38&#10;z9hFrsU2rt+/r8WMi9ub01nne/Q2/4CfePvosZXl79hDvqJykfI/22koWs74Nj3yx83f4HeMefru&#10;82HZb/tDxWBgYu47dYaszmivk+H6+GQZrXnWs/1vR29c0xRWYA/oPvpdMfq0umbGVfHR4E/N1cH/&#10;OJaXLzp27KixCDxKPYL4knhDberDtz/KDeq32/bx035fSPkU+zXVHsDK22//hfcUhG5ornvBLvdB&#10;a25oL7lH8g5iEjDgiisus/0Sv7oW22JF90HP/7HeMco7nZbhwdTjH338qWVKvOs+iE9nk9PUfKj4&#10;dNaQBmOTvzffYGzjueE/c2Xvu++A1/9QQ/U6MnIAxXX4hcoVKu7mWMa75/21nBRPRF55hy/+gT0c&#10;4W/JbYwP5CjsAeNYUPH5Y9rTIfGc4oiGyUP4UHmCr9H1plXypv1peX3lQ9Ft6E0OfPrs8LujFZ7L&#10;Nls+Pdb/sfMr+7VvAzPhu2ym9uByn8T/sb5xnjkT6A32iC6hZ3O5N15+G31Y0sYfNNcDu8AmoDf5&#10;dWoV1nN0beADtmStZvamOvzvf1s/goXoiezScw1Ub3N9Axy42PsVosuFVWBX36agg/oM+VBs8bTn&#10;SsI/5IA93aq9VDNvIbbU1U0qz1nS5632pnsrxhRdjHcfOfKKY5wpeSM01prjYLiwXLry5JNPuO9b&#10;29ru0+AT76amn+Zz0yueO6l2qusL91MLQd/IPZlz/+Xs5cOHvRc0/sL7vrUxt+1xNjzMJzU16WZn&#10;89vpHuvX/Dw6Xs/aM/u39KN827eKX0t0ofwJ88tYn/jZ56nvoXPkk0O6zzl0HxtAB7BzZHEztWnV&#10;o43d1XfzkmOpGZk/E/jL9XmP457Za9qbHLwk/i7fNUYf+IMuYd+soX7iCcZ4sxYzej8i24bz51o3&#10;LfsllsBusdGrNEcG/YTX4WF0mBiMuhLXcRyeQntsoeEQ+g6fG6ay51B4je7CKzBHGKO5TMGDkf4t&#10;0Yu5/n5b98dGyt/vVF2Q+aLoKDZnvRE/mb/7yacfh7fGWelT4zl+KrEk2Dw+b2BM/8Ai5gEyjsT6&#10;Tcdzkk/6CTYs4i/H69M7L/lyPRiN7+hiIfVhjI5l54PxJ7UX5xuZc69nBxMST4YO6khqG3u1zc5p&#10;K3llP5NGq/0Pdp55/NiO823xAbvFFj9XPZRYchlddRz+MW7B92e675133zV9npcFP9RWfG2rdTUe&#10;Qdcll8iftfnY1MASf8P73AcvHYv6GXtmr7/xhumEr4UXRceyb3SFc45t9G2ZNB/N/MHF8u3JVDSQ&#10;a/A+V/DJei9dxL6r1r+sbY7/97/MR//Eulr8fPTR36ivbS6jnk/fjbvKxcAF/ycWEa9q/y/zxrIF&#10;R+b34BPAX667Q3On2Q8UW0GO7Hs2RFvOETcGw+IfwiP4tNUHb+XJYr6hd339nxaDDtFYMY7133sR&#10;n6n/0HWm/nMstGRcXjyDz44fMq4KDzPfhWs5z3PZrwNZ1PWqmSouId5IzFHPjX4yb/jee5PHva81&#10;l+AIvM+YDjoy56XH9prPdrwo+dhuxOcvv/xKePeZ9etj7Zdn3z4R28BM1uhYv/Us9JPn/fa35HHQ&#10;O/ahL2VnufZxrfWhHzuRXzNHPNiUdohjrNPmccOwhhHIMfYOPSVTbIJ3mWg8jBgUPyHepHY6rt/E&#10;nPiTLlfQ/QcO3B3eoA/N9qIvoof4U7qAvNGP8FDH9B+8hC7OIXvkN6S7U89RA0BOweqmt/7fMHNM&#10;hpIf+GuZqX9ut75HfA+2X7EKOmS779oLLeM6NKZj6/NrHn67OsC6UuwAPCQnr9wX3HB+N2YXionY&#10;awt8MPbbnwQXkOWVer80dhsMB5Pic7GhxByxQ/4nTiCHSF4Qe+P9B3fY7q0bLS6irav37jW9jGNj&#10;j/hyPo571Z/0peWB6gf+Bvvn2uxDKCxxngFuwff0AWxjLod5MtL/Mez64MM+ZqWN4OZUzOA6fdRf&#10;+l8xLbQyX/ZMeylfBn+y7mrP7Kabb9QetI/4fTT433ksSl0mcscnk7PxqfoqfgQe4Dv5TswLr1Nb&#10;z3OGY3bjJvIEZ8X3B7TOqmg8k/ZF/4P1zSbAbz2jcPtbrTtYP6CjyU16uBN+Lfp6ssUWer7bmaob&#10;jS+dHzpP/+E78sd+yl/W94h97Pa6KXV8cCH6Hd2Kf6e/43FLjacSd6GXvGcPPU4u15dHi6dbzPQG&#10;OVqL0wpnwVxiNp5FLAaO8QEX4T/YCf/RGe55+OEH1ZYwS7G3aySy+eSGwd8pdpZr0Dd9jK0bGuc6&#10;Zpt3vWFEvsZq0xT8zT4sJ2f3388+r/3+L/7N3s/MI0q/xH/0Sh+eG/8wjC9cx5yw3Ece+V8/j3UU&#10;7IVXPim42fpIP21nyiG32Fvjg+nm92Kaz+54e6bb2X110+gqvgQ92pwd/vdh8T51gxpLGPJx0U/J&#10;S3rKWnIwkX0oUtdo/om+10f6Gv6VDMZ4HP7hk9955x3bZPmAzEse1g/bDjoi/7bF/7Rx3VFZNpw/&#10;17ppdBmdTr2h+PCb3zysOY9Zg2/sEdbUuDLvMiNXNW8H6qbw/Oixd/LuIfE1Y8CtLuIccYy3u+l8&#10;9KH8fcUbQ7o35dzXX9cafI2lsHeg5ovCZzCD78+EPYUzqUdUvQEMktxG8G/sPM/ALj765JPZq6++&#10;KrugnpU6VLBnmQwabvQxyPjcrxsN6/4YbZwHP/E55P+8GwV7wNagEX3q9i9x3ANNi+jFpnN9zpeN&#10;61rZPe9HIr4EG7BH/CqymDIuhmz8Llni01ZXvOGG/fM4WDwx1pi+0A0N2VM2tYiufmXcxw/Th1Y3&#10;ob/6fdVVV0oPiHXzjgB+F84M8rHpSOlKxkFPKuf5eHblFVcs4ddWHqITXP+fNrZizFC/se/BtsVL&#10;5iRwHTyFV+jasXfetTzw6a7V6bvq2v2xW8sMPJas5zXM3NPpJnrA/ao//9qY9ZXa+Mp2E7wf00Hi&#10;FWSe+ol5Kizke97mVn4s1jF0Kfq3k+MGjh+s/1+dk/5X/ph6WPrhWEN6nxoduNY+1lGuoR/pS2SU&#10;+jU+uIvH2j15LmsNL57dfPNNs0c0N/kf//jH7N3jx+1TiCGjexnnxM8lfk1Of1r6DK/Ra+JGziG3&#10;xJTj+sWzyf+c66Hrkh12PD2Po+/wAvmFP+xLERpXx1fiPMYCNjbQceK58LAfD4ensfPwu/CJa/eI&#10;rzc6Fq+4Gr9AvyumH7JB5ze6FhuER/D/T396Ss9Nv6HHdIGPYI54wP/EW6EjtVKOZw9csOuuu+7U&#10;s8bHlYZo4xyyP37i+FznkIHlgc1HHkvtzTiZ6881/yu7TyyzrpuO8rp4vv6Wzk7UzwtwHXUD7Is4&#10;IXVTbC1YOWaTZZfd/udlh8L85O9ak6p1OoWRxD/e30jtuRbX6gb8dhyrWDZ5DjELmH5Se4F95r1G&#10;t/oUMBBcyh6n9h3EPI6Hs0de6lHJvTnveq3aISbhHO9nQC7GV2KH+jRMwUcxtjqFB0PX4N86H2n+&#10;0FbxZ1wv6LfxzffS58SGGR8mR9Ix603hNM+M7wB/PebefEnGtzZml19+md9ffa/G6ph/w3sB8MWv&#10;aJ7Z20ePzk68975r3R8r1meuKn7WuCm+ISv0hFpHt+ZK8lzGA/KUzPkJZt52288azUX3MA/6/hY+&#10;OO6iPctxit/txW26BzrX802Heb4Nr+C77Ov7WDd98MH7O90FewofnLtIz5fpdXdcOEXtNPeecjxr&#10;/gmbKl7rsAU71XH0mP01nUtaj8HfjEeQv2IvzuV1zjGx6KCGVbEZbRPbvfDCP7rn1Tg6z8/vNrY+&#10;4lOgMTaW3AjaPlXdpnjR9RPeLPiQtzkmqphccSO+hL1D59i0XN9uuumnfq77qedXu+B/fMDidosW&#10;/Ab34FuoNX/w4Qdah3CbeRxeNJwRBpr3wktyEX/sQ5BJcujwAnzVuq8Rvk0/T/uROXqw2+abIu95&#10;HWfD6wGwc+Y+TZlPlNyeuZP4g8T5iQeaPtmv0v/m85CDj8F3fi/XjZzjOVyzR7GA9LL5cMu/4Xnp&#10;wqJv9KrqCZ9+9rn2srnBOcsU3XT7ojv1nswB5XnkAtZTr8ke1k9sgWvxldhwjaegf+wXRH0Uuh0D&#10;yaZrDCG2njGTtNXaoc/61HlyK/Z+qBoXOZntf4f2pxyXz5j8pp6PjQSLNo0hzmPFm0VynXqsnuG4&#10;BT6rRsJv9BU+gqPWKZ3DxxEr8kFWU8YNxujgmbGLxD/EWOBLjW9FDxtGjNkCvkPXcC9xUBcLrcCj&#10;2K/8ifwOdkJtjDbQocxF7Muv2a7aL9zIuBTXVx2yb9P8vsj1KGzIYxeiFX6XfxvjH3Ql5gwf6fOz&#10;z/7J9KVNtSF6oBfdoaZGrdf/iZ0bTxlbtD9gTpePV4yc/a9Yd4w/jk+O/zWNI7zFNos+aEvf2Fvs&#10;Zdtktb/027Rf5Os/1/zzxFj4e43DYusj7XNNnwauR+dYd478yJNsU40PpkO4m7p4bA7+9fGQc5ar&#10;eAmuXKKaKbw78uoRyS32yNzW0p1hGkNf1U9ybWpv8cd9/Rr5fT7033lm1tMhb8az4NEW/Td/oA19&#10;ghexweJR9C+2mXt1re/hWu5p58xXzvG/jtV9XNfOtX5Wzpt6G/6zPU/xChjAuoXb77jN8xuppz79&#10;9FN+FxnjM0ePHXW9jHk7nyo2wpfzsT0J88A9Y+CIfqGH8AUs5Bv9xJaTxzWa+7q17bf6J1oL1+nj&#10;H/7we9tJxXzD+jOM/59qHi1zMzu/Z9nIB0pvI6/wDR5i98yfNg6IDvti4QFzx/DTrhGIH9hT+jw+&#10;3xT+2IfoHnCAsVzmxHsuA21usz94hn2lffiReJNcHpqjG88992zj9XD/x3gHJr32uuZytBg3egkm&#10;0N4U+aGT557/ld1Hd9Z108gYOa8/32UePPjQ/cYJMMxxWPPDW2L1AWzFHl566VCz9+iC8V02CWaw&#10;lxc5A74cjOnXL2mP3BjbIv8lpvXeUK0Wwf8333rbz06sg72Dw+S98Tfsd0Q8Bh0VB9MO9VliGD70&#10;DT9Pn9xHfTOn48orL8/zjB/BEOOrdPpnP7tFz1u9bvrGm29utRFhkLHR31Nsp/nLDn+hs2KhqpuG&#10;F8ZE+dzys/HZFc/CtzM/jRZ46k/Rk//wmpiJ+cTw9DPVJeCf123IdyLTMdw2XtqnZJ7xNdf8qLU1&#10;va4TrBdt4Lfad5vW0/H20SfkbvzWPdy7rpuWnCd+r+A3d/t807s1rkP8bx1Bp9ErYQZ6YkzR95CO&#10;s98d9xKPMp5Abcf+wHYIf2WvtnXZoe0vPP+J5syAUeAfmEgbjiPdfovBGqb5nH47j9d5rgMvqRGC&#10;tfkkR6q4y3hJe6P+GbzgGam33HjjDYr/ss8JNjPUd85Rq6TWW9cRfxKrxweMt//z225t+B3/Ay+I&#10;P5HBlP3duM5+RTS/8+5xrUG4Svli4Zm+xft5jBrcrBieORzhz9brjZvIbBL/xmyoPds6sDvrppkz&#10;I/1RXsHaUvIi6qYd1g7aQPDVOG9Z/Mf7Llxx+eWeB4JudTw+F576Hq2ZUH0dvYQ2dIz2ym5K9xZ+&#10;y1YcU+h61lqwBiP1BOyxaBuQoXSANs91vik+Eh2Fn9REy8/io3/xi9v03GAO11VuSz8Lg4JLZ9gh&#10;fWofZMTH827cn+oTuXXp90D/RvHh27o3tlq2mXrz6vFX8vxgues81ofkt6yNho/gaem655wq7oT/&#10;VXNdqFeDNjGXF3oKPhGjgt/faD48OXEwBmyAvz382RKH9Xkf/nA92Dol9ppCNzz5xmu9P7N+oqf1&#10;voLUGuf0IZvYM/TGnznWVA4eH4Kvg05i1qyR5/fP9N6/1AOxxdgvPsP+bgofLTPpuWwEHrLW2Ht4&#10;Clu6WNe/0f3wyf7HdIRf+AGurXoK5/kPndRd3tNcAfbOsP9pNSV0cIyH9CFjnbHj6O0Xevfsb4Qz&#10;ZYt9OZ7xGzrkr5ijTwxRemid6fnV5XREfzkPVvDNM956+y31LfLy2nzkAhaDEfrd4XId73RQ9PkY&#10;8XmjVTUX50OSHXXlzJn4yt/L6SobwD/ER5S8Y1enWztn8KPa3PYduXb6rz6Otz1+DfrPXgfUEOnX&#10;dv0Pv+a4jUyhZa7/mSeYWlh4l3gqcQdzCJvd2JdhG/CY50QHw2f+wwvkVDxBN1p72Fs7hw77gzy7&#10;6/O8rbUwtcVaJF3DfOHnnnvG9hMcnOvLEB/Br8xLmtdNwbLrrr2mR2fRu+Tbeqhz9Fu0MFcnfm9c&#10;PkO0cY71Ak+w57F4AV83N/9P3+IFOi4+1Ri4eaDz8CF+Ub5R1/D/rbffNl8q7pz71vG6KbEFe9F5&#10;vwdhAXOx4Vf2y8XO8o7R2F76z7GNjf8zzfyGJ9AMXtAH4lL2rmIcZaz/Y+fxY//4x9/VV/SVtsKb&#10;6Ak6s0Rm/eOiKXHM2a83XNdNJ/C3z+v172k6eYH55Pmg9rWJHef1g/jfMbvEno7wnqWG38QA4BJ4&#10;Dybgv3kmPtP+Uv6O78qzEv/Fr6ZmmpwADCMeYS6ka6QN86peCiZeesmlGve6Vet3GPtM3uH4TL8r&#10;/mUsiD7w337bMRjP/srvpN2OG8ExxtNcp9C9YzwYOn/4cPY77NpRP7rfU2Tfvx5fUHy2n2i4xzW+&#10;Lthb45R1bBgjeUY9h3iAT3seWL6xadylJoQc7VskP/rMOyqG+u5z8BvZi//khfFZ8KAXuw3wwTFF&#10;8UDfFVf6mRPm+6zrpmepb4tkAd9lU/PcRzZhOxq3jd1eN71D4/XEkVWniF6lX2DUmH47XnLslDwQ&#10;Ptm+sSPbqmxL/HN8ZNuKrYFjYGO3zk725FxS99OucUs1VdqvHB7dn2Nprv/1rx8OJriN2FTiR9qF&#10;hhH56z7snzxqc+MizwWgbWoKxINj/Wcs5eu2/1XFwocOHepwaqx9cDbjXslRz7ZuyrsT/vvfb+xT&#10;7r3vHrVba0vhOfkFPEkfjT0tpk4MmeOdvAr72vW5b4R/vnbomqYHjc+7cb4pvtQ6So4mOt98683m&#10;n8flX2OdfKO3xgn5B+atJbeb8x8+V54w/z3Eu6Jrw/vloic8H3slzwVbxvTTObuuw/cfeumQ7SHz&#10;6PBzscVBHZVOrFI3xXZtt/qmpkJb2Cf5GvV91kZzHvqoldj2FZsQe3jsV/Y/1EfsBb/69dfUu34v&#10;/la/kOWE/o3q74h8dux+6I7N8r1TdVPilfCWsTHFLeIzz2bsF32Ct5yH797vSee4Dgys/SKH+D92&#10;LvFSxpeMk3o2Mst74dNn+htfof8tvotOIj8+7XjDc2r/2MFY21POV/3SsZ3ogjd8mFt4t+YsVp10&#10;q//CX1CjgG5+Y+OqQXocit/Qm3PoOtewhonnxr8q/p44X9G+udXd7KNlK/Dvj0/8XvpCO9Hz6D14&#10;Dz2J4edr8XVMa6+Cc9QmUjtJLHqR5xgS22Dn8/g2tI7xMDXxzN+jf9gy39dfv8/6PIgtzXbgMfvV&#10;IFP7fdGBLiKbsfbhD7pLHMG1tE9tk7kqBw8+pvoM+3Wlhh1/lhq36Wr61OkcslJtBf5VflW6h9/C&#10;Xpg7TZ8Z76XtUfp03da66XxMInqPfgx9lui/bHas7Snnz1b/XZOzzqNr0e3yc2A6/Opq0p18mw+E&#10;3/4wnsW18JtPO869eqblpON+ns9xbe6JrTX78r065+96FjT1P7RNnW5Tc1FfcE0PfYmujMuv8BO7&#10;tR+zbp7s5m1ubavfbu839FVf1cennnqi09UpMhq6BrtlDtTNN/80fHd9EJ5g82rX/Gt7yGrdSo1l&#10;2P+KJ+w3ULkpNQLaig0mzhhqm3PEyMGovMMOXwKfTrz//uzaa39k3mfNZ7CpkxU6JP9f+GlMIiYQ&#10;TbxzAYwrOY3RMHQem2VfhGBl2qvYd3J8K/k5rhN/6J/bq2/xYKj9dd20Zwdb7HJ9fBJ27FKeMRZM&#10;vICtg43YAFjpGGfEJnLtF96/qHxvYhZygs3ZZZdd5pi+6o/gEXZHjMaYjPMg/bcPbt9FQ75Pap+P&#10;O4QvjJUwDsPYWcVE5B8X+733zPGCllp3UHEwx9wvvhWTBIeo+bEvwJfZl1XPZYwq9DdfJkyjXWjk&#10;Gat8/ilftUU/yodYH5r/G9SN2ucaH0CfoTGxoX0sua7ud3zqmCd75QQTeX7aSKxYfqSOnbketa6P&#10;n+cZrJE88d4J6URi6sjytGsVU+K6qoWTi7y5Ze5taNjCmwV8qBjC16n/JU/0g3hsXDbRt/V80xVw&#10;Gr7Lfr6PddPbb7+t06nCQHTVGKU+j+qXa5vMU0l+zvWxPfhdOo69YnvYamyMPTQeefQ3yh+z1xTY&#10;BD6SG/KbeCw1l8yBSSyXGmrlZ+RG7x4/0dYlMl4VGWPrhcNj9lVxHPE49x09djTtigb2BhzrP3Vj&#10;eFW0n9J+1w899EDjQeHpct1jbynnw3pG8R3bjk8Yx19qS9R4kV3mIIXvxkn1J7jYcE0xdPbdDL4l&#10;7y8ZcV/oRVZga7cv3gJcGuVrd0+1nefvuropfRZfnGOY5g3XEbIf2oS6qetS2SMRv+vcQ7I4duyY&#10;9vdjPUfLw+2zSv+L133ec2zRJ3PCjup5tUa0dHLKfGh0s2L9Bx/6lduILS5qa8Ex8WaVuim0Zsw2&#10;+h0bTS4LFpC/UadmnhPjv9gCdQnus12Ip11MpGPV9/oGKxyvEauI748++kjHx3n9akG/FvL6Ql4n&#10;XRB+lWzAOPCg+nnu31+4hsT9+DBwIjgPL1sNRzznPLykBm3+6zqvIVjA87OhhRgFjI9M0x4xFOM9&#10;e7Wnpn0CuG3sblhhH1GyKJsJf7CRH+r9NTvHn2Yf6i90xfcI96V37EFK/ZT5Ycw3pC7qmBPdcT0C&#10;GqFL7zpTX/bv+7HrEq5NUL+Q7dfeo48/ftBygPfxrejrBP96mve5aT9Nvd+r7AFfC63QBIanFgLO&#10;YE+Z31d+tjCFemrGzcJX11flg69XfbN7L2GztY8/+dj+rHzukLzhl3XLekWMdNr72BpPmz8uGhZ/&#10;I/OMoRw+fNhxNXpq3kzgzxdfJm+jzkrb8w/jKf9xHoMc4svA+tjYPOfhP7JqOYTxGp2jvqrjkuPB&#10;3z3WbEgxDnapcSiPl02gDz9ecxeCw6ERTIzOl54v+16g/3rvrfW/2e2QfKacK/+ALKP/2m8GexAW&#10;sOadsa3l+g/vNma81/36/fusj/GlOV54b9ljM7oWfSX+s9/Ffvg4ViEfq/5iO8imzif3S1zT7E7n&#10;Mk7Qu87X6zy6x5xvtZl4cI/XW3RjcZJd5ctDPMo6qvh1+OQ8TvsV5/nQtkxuveO2A/rIsQ3tJ/Bk&#10;MHhFbIVu/CZYcPzEidk111zt+jA02Y8UL813jsFbxcauV27MrhRmHT161M9An1yP0LfHdCaOC9R4&#10;sccSpD/kxB7HFF3sVwQehf+Re2SSsZtgKO/j/EGje4/1qHwQshqSzZRz4ME999zV5JS41+2iO6Ur&#10;YzKU3M41/1vXTXt2MMbn9flpeLIL+PSTn1y/ze+fzVgHdvnOu++kv7KvxL3g+cbsHr1XrnCFOIDf&#10;xl7dQ02SdjjOeE0wGXzOnADiJNbjXOm91YO5GR+e+5H4m83ZoUMv+jmOHYzFre6rZ4OH1R/Od+Nn&#10;uu69995zbTdxA20IV/kIW6E9Y9Dbc5UpeFXXPP/881t1wb6jbIm+1O8l3+YptKXfjEddqnVFV1+9&#10;V/fim9t9PLd98Lf5pC/lR5BN/Gyr4xg349/9HN/PPXNaPB+PWBeZESPqN/kGPJ2SV3gsTnEW9//p&#10;T0+1Z0/od6Oh8qiizzkPMrYPnxJ34+tpf54/r9fpz+Xbl/XS39KLc/Wbu32+6Z133d5hQo0bY7vO&#10;2aVjZcfLvqt/6CP2AY51NSjsqWK1zqawZY5v2IY//OhD59UeX9D96GnsrOGi85S8Q9U1IP0Pfcn/&#10;v9S7ZdgvivisbCT5ztz2l8q1aBI9xHYPP/ygbdv20mxmWb/reNFEHgTP3vuAcfZrmp2P69mPfrTX&#10;cab7BPY32ybfMh/4P/ABVxJffmFcpK+eWyRs/MEPspdV+g/mNWxzjkJOof/O74tOzoNN5Cwtti0e&#10;nfM3zyuZ78J1+vBEvgWdDT/2uP58Qr5xiO/dOWxEH/SAY6UHrFdDL6+Q/0Yf84G/7QPvp/BUusmc&#10;aq9Zww9R61I71DScuw/oRmgMfeglezjEv0feya1K9ku+xZtV6qbkdNmDF90+LR43H6z4CH5T92HN&#10;DDn6/7N35m1yFFfWf2bUklm9CQMCYxsQLTazyIAQu20wDJjFthYkzDZGBolFArNpMHi+ec/5nRO3&#10;srq6KiNRS5j3ffqPerIqKzPixl3OXSIysuqrqS0NMQz89UdjnbdNsIIxlm+OHShPUuxCP9HlFeOa&#10;wvvv9JrYSPn7i1UXZP9Xnr8lF2Vfk3dOndp46+239P6zk95flr1h33nnb9pfJe+Z9vyP5IQMwPKZ&#10;nnf1bDlO4VPAsYo/yK+Jmz5SbPvyy4oNVdtI3Ck5tRhvs9xYZzaPIbu9VuBi8Qd7yl4rqdnjhzwX&#10;Zlxl3ow1mPE/6PIZraPiOQn2n+L51jPvf2DbZE7j2Wf/IMwFT4Qlbe1pxrRHezH+0HUbdNU8UVt8&#10;7/GXdZT42E95/xG1DH2qnsl8w969e4MtrB9A56334WXwrNX/pMvkD7Y/YVD2/r9M7zk47jGSG0AX&#10;H+rF7L+D3fboIx5GT5K/ZN//+w/eZx+UsXfszzIXJkjG99x798zOMxcy7TlhaCwsZC61/CFzXx/o&#10;fVN33HG7dIg6XdVrQtOsJoedi2+VB8UGtU+s6vO8AwH5O7ZR7AH/oc152oR1C1y/WDctfZrJahRn&#10;8BML+q/3M1j/J+hPT35b9V/ybPaa9ebJdaB5Xv9ZAxL9f1/2Q836S++7W2tErXuNr/Zz5n34Tg2b&#10;uvV1112ruRP5JF0X/8j/6HHGG//E+HNfjsFJ2s88ANdvvob78OeOQ93Wno39+2+xDAs3sKEp617m&#10;c3Z4RW2RumdkB53ztC37Dn2cD90cyQNnedwF4upMrsQe0oOqnd6kekZqxcFNz/VI91lvy3lyZ2gg&#10;f35T+35iL9hJcC71CeO+sb+P/59+9omxHfsgJ/a4/N4z6g7nN44cOeJ9aKmHRF6pnyJv1qHG7iRL&#10;4eZe0UTcBRaBK1PwccaHFXyEL+hZyan8a/qdIj/JTvK70PzPfk+8iQ+MXy1aYtfLdGbn3MCjHV58&#10;H3lx3XU/c2xQcWLlJOh5zyb5n/exv6t9kLGBxOrgJPbIevynbfuOlRxbJO53TNDqAckJ4lvB6GC5&#10;3geluPL06XflT9Cbynnj+7HjxD/EZ2vKz54I1hjXh/3xTL/6rXUcjAncB0v4zrNaN9/8Kz/vX23G&#10;llXz1TNKYOkUHoxd88ILLzS/gW/UWPAh9iOMawpuxScOfNjtNSW8f5M9DPb+9KfiBfxRbkrsWH4X&#10;GRCTEy/N91P913H+P9OH/Fo7aoscgzg/cWFyP8eV4qvxfQVeF0+SJ2Tt3MHf3CdaGDc0TRv/jGeN&#10;dzN/q/531pvCw+/gI125UL9ZdcXym8QD307/L+342KeEGJJYOevLqctkTUTp8NiRPTjJM/lgI7RB&#10;LQS5FB6Sn6DHyUs4T8ybWhX7P5/9+KziN55BTl6YZ/eH+R7wE5pon/oK34nRWC9APen8+a9Ue9mv&#10;Z3yw3bZOEhs2Do/zz5ghnOA5Qd4JBz7SH1icNVLL6wHFE9cZWv2GsbM+abDZPr7Biw8/+khjxzcM&#10;eOuakMZb/aw6ggfZB+pLP1cae0hOwRxT6sngWXzSJixsmBL/gozAzDwnccstv/I7TbdvX61f8FZ4&#10;+v1bbwp9jT9NX+ADuc28PFbxH13FBqKj5Jy8v4X3xCf2X1+/zTLI+ib6iV7aNsyTcf3kWTfeB4sv&#10;phYLTeW/q5a4ijaflw4Rb7xuvay1N/GJWac23j82RN8Xur8peSp2ywf6Y5/kScxzNN8sPvCeuIo3&#10;fK3s27VobKB9ZjVT+Vzso2wk+EW9ixxSzy2qTrh//61qH9l2xve9+T+2V9hR+f2obDuxB/dSL/3F&#10;L37u5x+Ja4LFOaKLxI/IhO9Xah0bz3s++thhvyOTeut2+/+fr6g5xT9gI+xrwpHaFmtOeYYqtVPR&#10;YPtDZvWBruT/Pmc61zbYO9j+dA4vL5hO4Se0YLeJj+uZ809lw+ekt8zjSX/RrbIDnaM/fpecqBFQ&#10;N8XOMwdDvTK2Dm8599JLL9q/2J7Eg9TUxv0L6ymJIfBH4Ew9j86zudD9V60H/MlPWEMAzxJjx675&#10;3XCN2Jj/mSNDB1TDuEJrvF555RWvLaMmBmbZvuhLH3zflH1qkGXVOGjntNa94dvRKetyz758Xcud&#10;9J09mMsHEw/05Fr7q6e+JV4KK9BbPxtkPGDt8Jd+Zh964E3ij4bF4kvqOcEJ6kqp6VzmPVrR0exp&#10;+rHbBpuoYSfu6dvH6rrpefOoj08lw/AUOfNcSbBuiBd6fBr7f4v+t2evP9banUH/o++Wd8MdeGwb&#10;UA6Mf8BnJsaDVjCGj/TA8SB8D86gi9j9/fffq/mTj/0+p+u1Vrt0OPkX+sPYc090me9qmzbdLt/r&#10;E/kN/Gzn1edVV17pGiHv60CnGEMwiHrhuP0hb2zBvkj2jp2wH5Lzb9nR0N9i//VbY/C4dW07PquY&#10;d5bHdfrv0UcOylhmPlAxKPtTuD4qGcCfyz1/Lnpk/17Ppdz+vdNnREPwC1qQI2OlP7CFmAEd7/Yv&#10;bM/+uB83zMha5bMNn9AL9ig5+Jv7ow/Yn2qk2GDi9eTtBw/eb7tNfWLueZNt8ic+BiyOPFJLl0+x&#10;fpaMOkfJ7ULzv526aYe3TS59O9pp5/vGI/wG9U98LhhiDGrzhD3cAF/Ie8FR5tHAemOCvr/99ptd&#10;3HFsoH7x+86NlC8Qh5Ab4Yf6vFrbYM0suTNr9sE/9uBJnWbcJzC2555TH4pzquaY+Gr3xn3332M8&#10;7o2/9/9TTz0ZH4N92G+A5RXH9W1hs3+kjTW9e/O4Md65k8Z79OhR13mJ+8HFxKu51rG44zj81txn&#10;Zq/xfeyNv6b9DX2/ZHelfC3t9sY3n9uRH1DLSYxd8/DIkljrM9dmgt/psy/bOf6Id9xr/+YYvi9b&#10;aKe2mvpq8gKfk86iaxWD9Ogon+PYBR5alsmne/yZ8j8xYGIq5MOYL4A/M3nO8ewiniPGID6J/2zH&#10;CesN7DeFJcvrppeG1kV5ep8P8cI8JnbS93zWFM/cJ93M++pKVsRPjocllzq36ph4MmsUwCCw0Pri&#10;OYu+HK+66krbB/2BefWMEOvtyd9W9VvnoRW8Y/3S7bevq+/okI8NiysOR69yfuA7tP74Jz/aeP2N&#10;1z0/Ql0WP5D5js1xtfNK2xR2tfCRbqAft9+xbvz3uosJ+gc91BIZP2OiXXwB45+SN2I7znvkM97W&#10;82OskQn/iw/gLR+NWbYVHRjGn98tl9a9rLnlmS/qLX/+859TA2+4Hd5We8XL/Mbnra1xLnGw7dh4&#10;Gzymls76gpMnX3XbxMfYUslx7FjzVPjlqm2wRqzy8/SV8S1+Jz9zzVL0MVY+u0Un8rEN4LNbXgeN&#10;jIM2fqR39ZLTsVYoOXJiefSCeUjoiM8e11HsgTVLvAeBnCXPOwy01lzCrIY4k1Xy+TPaI4Z9tPEt&#10;rP/i436lo9AAD5MLZq0H+sM16DH8Yr0h60nYdyc1g7wnwzbBWHs6Khm6zqP8BxkZG2SX9ANvxuQ2&#10;+6/hieeMqj/rVNND9UHtgjlKdDlxmDBogv1zbfUDTWAZeMC6wF/qHW/F18QEyBy7YL1d6fFgC11e&#10;FO0X+2g5xF7L912svNp+vnw2Y4f2Bd4vH3fsgHckfaD33CE75o/hcdUcsIXi/YUeX3jheWMMdhHb&#10;Yz2S7LDZZ/FjoHFNz0hdabwE+3r9GsdlB9TXmGujtgdv8TWpF6RGyH+FM2Axtbestxu3b8dW0kHs&#10;kDnAgc7ole27+UKeo4WerN1j/Wj4hx2jxxzBXdZOUKsj5++Nj9oV769eX7/N2HuF3pcdvBOfFMPS&#10;P7GtcVmy57hv3/We36MG1GsfewdvXK/lu3wc9DEO/6ffxLychxbex27bMvY3fRuxFz8/L31M3L1n&#10;44knHpMNB9fQNfgRH3deWDb4DGRE/z362cMMPGCNyBtaX3fw4L1erzz4SGiMzkELunXvffdsvKo9&#10;A5jnQS6MF4ylBlr4y7HXd/4XjaYTPEuMwHnGiKwW9WXr77LZYDX4hVyx6ynjt75Jt+OvNus/dCE3&#10;bCH6z5pjYj9qZ7zvUuPX97FPT/8ZD3aN3tn/2K6JN3Z7rTN8RT7Qx9pn1hynpsXzMg2rjFelS+BS&#10;sMlz7/aXPB+j/42jiTcqV+Hdx8ePH0tcqT6wccYzVX+8VvhL9Cx8ARfQEZ4tZ0xb5bXoT4iJGMdA&#10;P+/Fm4rv+HDsCx2ER5aj7Ax54euo4XteRXJ0vIiu6fO+ni95443sMfL44496r4mXXvqj9rV6z3LF&#10;HtDBMdlO+Q/dgSbrTdPvwgb0HVqyl/aXnv/lHU3sN/q47Jx9TI8e/cvGe++9a51DF2kLnWJ86GGP&#10;BvNA9wQzYxPcB13YyMsvv6y6MXv94V+olyYGi9ymyC/y3Fb+1+QWfnwuGkpHSifq986xb087PPq+&#10;8Ih5KOyV2LDihJon7NktmIWPCdaD2ZKrbJMa3tlz/fcGkQ9VHoS9Y1usPSJGvevu2pdjTFe077kw&#10;nFyXeCy4Grwyjnaw5y3VdoPp2DC+GZ+U91vazjv39/jzxBOPq73iC+OgD/AKPzc2rvznPEf3hK97&#10;XBdgrPCNvqnVkBcSAyKHV199dePw4UOzvXbch/uhDfx1a8t0VLvVF/nyD30/+yZOiSvxC/g29Ma8&#10;V4xJTAWOf644C1my5+GrJ15NLuAcXfit8XtMIzHlJvtoPLS/b7FNj/f8jw9ybKOjdZxz+DP5lK05&#10;yXJ5DHRGN0yXdIQ2ptDQu2anbrqc75vkP1VPll7X/LNkljY5Yn97vLbImAfuSIeRFfJAz9DtnuzA&#10;LnCLe8lxqFfEVtHxKeNa81ozdJNYh5jL9R7ZUPS2HztBa+VX7EVH7ZDnkgaMwdZYa0O9TM8q8gwl&#10;9qQ9ttbXb/Vzl8SxjIGxeL2L2lyWlxujsaH2gUfOOUT3u+zXIp6S9xtTJ+AbdTzwqmIqaPDaW2rt&#10;arPP/7zfl/uhl/Wu7EVmjJ3Vrpu8Sx7QpQ/5zLXXXrPx0KEH/dwuOWbWrrLe9rxq4Gd1Tdv/oO6d&#10;HaNLwQZ0KXXRU8rhU49IPoZskCf8qjoA2EjtcYp+EXOjF6kNo4/x1f/Uu7ConUZuyG75x7pE//aN&#10;n2lP7xeMw9RlEks3HRX9jCV1ZM6Rwz/hvDL1++An43AuKn5XDjYmI2SCbpZepiaE/qGTscHLlT+X&#10;fuKfyN/X1/dvnPr73/38NGv0rJvqM7VEcqPkKtACj/g/ObB0RryAX9DK88N/O3XKuR512+g9ON7G&#10;PZPnit+iE55f6HpT88Z2BZ58PmDCrP/oETnyL395k/phjPRXfmrc/okDyq/Rl2tfOgdPTr17Svr9&#10;s/hd8natR0fn4e/UeY1pGLaCdz3e1v+iaR6r6BN9HtOr6f/Jz0uGA+6L1hnv+V7/LRmDr0t8ybM9&#10;6LFtVvIkT55ivz06T79/RvPJ2udU8sEGUouAH0XPIn1Zb4eeLMPnxf6I42fzb6I7cZnswzXDYY1B&#10;Yn9wXdgn/aMdcH2xvcXf9lGNH8vqprMaosaDjrPPKbZKHQbaLGfJmti9fCn6T9/Ukxb7W/yNTLBN&#10;aiDUne68i2fSiWuDL65ZyR9h+6yvYI0p94CpYOJie4u/oYn3DponotuYK1/Nb7CItlIH/lTPa/xN&#10;9iV5SW8KawY5ljwXj8Tk7Zzuy/sEzlgO8KZkYSwTzbw/vHzuIq3Lfv/v//7LuFOYzXg+0lzWCcXj&#10;zzzzu41HHz3sWu2zz/5B9bXjXhuHLhADBPeCQ/bFGj/3l95Pya8ytxR5F65BJ+soyBH7/Gn6b4yA&#10;T2sbV+s5ffQ0ejSOE9hp8RC6o/+Za6YN/ITxU2OG3xdb/4dYsMaBfqQ+7bXFigXQRfSKvr/55hvp&#10;1CfeG/PQww/6eXLqlOhxsKq1Az6AT/4EP+mLHI89KFiT++BDmQNGz+EBOpAxtxq8xrtMZ+bP8Rw6&#10;vhY/w/2s2cmY6HNK3a3ledBpTNuzwVzRt8F322qTNzpXckKewbfgFf+Bdfg+bNN7r+g+cBLaS4et&#10;fzpnPJcuzo/3235Hn7BN7ssa+PPGC+rL0M3HOG3dan2JbtuQjtCIbP75dda747/Rxxlmd+gjvqMP&#10;67GOrt96zDyH9qXXAaAjweHoi+dQnf+XTPrHnbppn0d9LNtp4/8nHp09x9oeMCh2jc2mbjoBU2T7&#10;2LlxfWaLycfZz72HQ95HyLafegHrRMAc2sRf9PlMjLTLzwDh5xlHcCf5Za9/MI95cMftjrek2/Jr&#10;jzxyeIaHvTbG/j98+GH7tvga7CY+bsgTeraUtSiOreQ777jjgOnCj+EbkBnjLYy2HM0D8UE4euzY&#10;sY0XX/yjazPsu3TgwG3am+CXztF4Jwtr1HinIPNfJzTHzLo1/AnrdDzf3MHt1G8TFxHnUjOFHvTH&#10;a9ckE/w2630qZ8uzZ/j4uRjAPnWEF8J+eIjfj2+YoJuifaduOsLTHs/n/t+W33TcleeDXDuYxVAX&#10;h7ZRjHAeM8SVvlb9k99QE2PuG/vFjkqvckztYsy2+Y+1eGAIeondvPPOqWCJ43z6HR8jc8CsQ+QZ&#10;+aIB+yEem5KXYGesC8rceWJE3uXJO6fYZ9TxEvGtxuualNYa8v2uu+7c+NOf/uQYHfrpkzirciLG&#10;Rp7TG7/vFc4w9/bQoQdlo8TtjJk1EP3aMXW6a67Z67HHtlM7pt+v/rl5vesyWuKzUuckf4Vm5Mfa&#10;PWp1PAt39913GefuEAY98MBBPxcH1lGX4x7zHfnrA2YR59baHjBylvuL1tT65nOB6FZqxbvb/N15&#10;y4/8B19W+R1yIu+d8VX9LRvT/DnmD2mDI/fDI2ikzcpt8XurPtV/8vvz9pPJdzJndrnqp7EJsFjf&#10;pRt8qK3xrNs7p96Rb+G5zMyFMSZyED7OoSWneXoXv0MjfaNfrAt77LFHvKcbPM36B+kKfapv5j/x&#10;TzznkPm2ITdGz2a1FvyLPsmbMsdBnQW5wVvrMXwijxCPD2kNmJ/RlS3aD/vY1gV37BPaUj9IjQW+&#10;43eLnsXxLv3NPchItMzwQLo0YFH22mWu48mnHrdOQvvSthb4zVgLJ0JbbBb6+I81ZnlmEcyr8Wf9&#10;Sa1PmtHU48Wl+t9Yid7BE3Rht+U2Zfz9a3p10yaHZWMzv1LXIsbMc7XKc+G5ZMqn3/+4fZDv3qP1&#10;2NHPjN1yMoaCnzk3yIh3MP3Q+jSl/y+0Vgx9rTwc+0C3aj0d8RrnrJ/W0dLVxNG98fXqptiba5f4&#10;INk4awWZ9ye2ZG4qfYO94SdHsIWja1wL+r5Iz9dff+0aHGsH+C/zQ5/6XWvM1fN5/Y03VJ84Z3yg&#10;3cJ2+l9sb/E3zz2AO+Ae95pe7F8fruVc1gt+lvk66zL+tvmKZXo1dw6fPMsFjLu7vD6fWi3YlTXO&#10;kQ827fqPcQ5fPa5b0Afu8oFu+EmNJmNIfgQvUj8Ga+MDwTt03P+1NujXuMe4FXO4Hf23yK8tv8Wf&#10;1E6HGnDo+sz1z0GvV9lh039jQ/CBvXIdK0wYPzyLjjVc1Pipn9U+D/h/+85qS0euh0Zku2U8C2Oe&#10;ov+Mseqe+FV8yl2q7+PP4SN+jPiND7GL9Uz9+D/JgveW8TwQc56Pae3kfYppyNuYH2aujfmA9fX9&#10;Po9/PX78mO0b/UZ/GB86QLtpOz4SmfbGh6yRH3ke97IW2brt91qhu6vkVucrVhpwjHGEv339KZq5&#10;Hn9WukoMRPxR+kwcnBhYuKE9r6zrFZtb51M79nhnco2cuzxYkPn89fQTX531Qnwv24H26JaO7Xv+&#10;C+ZyDl1jXHywZ8bBmBibdWukb+jgfp6zRb70TTul0/R/jd5XVmvZK3YtfUz9tOQ0ftxW/jeHQY6B&#10;5my5rz/jdO3cv8Off5cOsHbdPti23WKC9n0eI5Z9T91M7zvwfl3JxRjH737/VMP9cWysuhY2TgxJ&#10;nseHeH8aP4LLd//6LuMFmAGmOq+ZMAb2MHr48EMt19ezB/gDxXis7Q/ujdO/jCfz5w6qJjkbh/Gi&#10;xUnEwzP8GNd98kvPX+seaqDEN9UHuAmd8/ERPCCuII+cj4XwOVxfvsfxkc5VLsw9fPC3tDHfT/W3&#10;eATj6Zvz+Z55Pb7bz2ktAPUJ80DxQubWp/jbBZ6IVzt10wWedGOWi3f9tvwmMY10BN3b7DcvHn0z&#10;G9vCk8w7kJvMr+uoHJ33gpQNxd5TdwM/0OFFfV/8XesviIewt9de+6t0vWx7gp6DAcq1qBfZHtUO&#10;8Q/x85S88Zz2Ri1bM/2OvWL3vE/3XT0D9IbyxiNHj2wcPXbUa2KIL4tevmOnXtuje8GGoQ6j3524&#10;DTpp4296R4jrMBqP82Ty/gl1U+RAnYBaGeNmjTu6AiZNGT+x/ya8Ez31mzE6btUYgoPJG4JVrG8K&#10;r2mD/8E9+vxK6xVc45QfeeTRw64hkusM44rPge7aU7bqxNQG8WOOX9U+eMr3xMTUJEJL9bmoT4u/&#10;a40E/OC/2FDyOfRt8frF32V30AEN7LedXF26qTEhM+yCeQSeZ7WdYCu2l8x/lg+BJ7Rf+VbpyWKf&#10;W37LP6FfrJGFx6zpPaM9v6hnHDt+zO91fOPNN+T382wka5GotaIL4SP5UXweeUX0PGOHn9BDfui6&#10;qX7HD8knabysP6YeO+AD405NY4YHWzBjDpfEF3To0q03DUYkp9E7H7X29s233mz58+Dnt/BU4+Qc&#10;c9PwwzrGOX2v8VPvhofHxWPmZrLGlPwVLOQ4AZ/GeHOx/vse100Ln6g9oy936xkoao7wfIp/WCW3&#10;Og9+HjnyF+uk5w6832nwZTl+8k6TH1v2toOmB9Xe4tF4obpHaqdDzfTIkSN5j7ywtsYBVmDT3APu&#10;TMGXXt0ofjaxm+csZHvwMPM5YG7yfDDGvkZ8xQ/EB/TrOr5fbaDn8zGrfZzGUeeoAXINOEhf2DQ0&#10;LPJr8bfrRfClydvzpMIi5IatcZ45Ht6V4/EpdxjqEVPsK1jr5xrEG3wKWEW9l7ULyKDkkDEim2Ab&#10;+LZI7+JvcJTx4tcKI8FLtyHdgS/wgj6iT8Q8ienreQLrhXC35JN6D36s73+41h/1hZ6VLyGe5Nm2&#10;AZfnMHcUVy5E/9EtdCF6jZ/B5nhPXPwjcUJqzNH/xEBTxtfT/+jCEIOmbrrbeRx8dowiHoXHkbXj&#10;P51zLCK/mfp15XnYRz74Sed0amdedp6nJJZSHOP1i5K3+zL/q1aXvSYW9WXxN34FntAO9Vt0PH4E&#10;3caH9ORWWDZc97Lelex+JuhvxebIDj54nkeygkfosXVS+Mb4sUloNS91RO/M3+KPfsOvmiuyDaut&#10;xTF/m9/pN/E69kXtwfPbpjfr4KER2qGFPku+5A7BF9ko9DacLjvLuXH66B894R7GXbEv51kbHF+P&#10;rPTRHmWWWYtlp8kvcttW/tdkktj18+braHeK/gx609e1nWt3ePRd6cCaa5SbsEI2h91tOrcKX+RP&#10;8d9XX3WV7EDxkfPlNe2rf9KY0GuDeM6+y9gSjMb22QOkYq5xXUj8zzMf+Av7kTn/0Ouf3OJ17S3v&#10;51qpT3pefM17SweTx3Gr1z5rnWb0t5goePFtMCM+ipiKGve8vwAz4Rc+Aj7aZ+g7tCdOQZYag31U&#10;YqLELvHRyJnnGsB847quI6aK/Pt1I7Cda+kLXpo2fbfP0pE8mXWufj7TceHA4ynr0eZ5h8923Cvf&#10;M1U2VZfPnCm+qdUe5Eun4nbiYewR39Pk1vLpnvyn/E/MmnhZbVtHvo1ufDc4sS2/+W+smzrOc/2u&#10;eMqR+R1sapf3HKrYzPG9dBn7QL/s53UclWGr4xBfgj0vvvhi05HqryOf0ifFEOx3RN/YM7GX7bbT&#10;P8+0f3T2Q10b20/9hByBWCpzJLRXH/5PLAnuBuOp89FX1tQoJlWMzPhnfFikQTwqXlEDIya8884D&#10;xk7ws+ozQ/64mgeVJ/Iem+QBmT+v5yFHeV90gT/wX+OFrsIg5BcczHyRr2nnuA7cop5Xsk4cm5ot&#10;dQPuP6ZnF8snpG4aDIheZVyM13UvyZC1vsHRal976KkfxuFcnthZvyfplu7BpyEfj0vf4ytT/3Ad&#10;k7ZHPsjQ93jcX3jNivFMMbTHY1sgryNnFzbbf1f+zljzbC0yRtasg4K/qcn112tBG3lK8ZY20Dtk&#10;zXG+foKPIq9wfiQ+oY+1xmnzMXIF0/F/+KDUWvALySFTE/ligzXG4DwyDI5rrMir1nn18r6G85eq&#10;borewHeerUQe1K9vvHGf+VJr6MZsAD1CFrVOxbmg+Gg713/oHLjkd7dL1mueF2ZPCe0tOMOe1fY5&#10;8789Pm3n/+9x3XTP7qz5DKaxR+HaxgMPHnS8RI48Jptp/6V+F1vMGv0BW8qH1BE5rek5gr0N6zq+&#10;qeFjrRVDJ9AH1tqxLo33sxCfGZtkd+ASn8IbYrreGPp1o6KdnF1ryhtWsn8V2GR8Ep4kdo9dcw4M&#10;mFLXQP8d96oNY43G6Hkr4YLPCxsYQ9UWajzgO+fq96ojPAPvWF9BzTT1m9Q/eHYAG2Vesva+YR/n&#10;zEehN8QY47ZlzDUGI3tqUpcZB3hP40dnz9lPgGnwBxrx47O6i76vorvOz3ho2ZIH4C8S27iOqrHV&#10;NfDSvlD9+Dvy1/X2oRo7uuF1Mm6D7+Ft9bXsCC5xvnwsbbh/jYl3mvf4k/9LhzbrP3qyrM/Fc9AZ&#10;ndqs/7zbAvmWzxj0X7rHuC+K/qMD8a/YdebHfuD3pqM/FYPZ9yEX8cW6qr7xf6E98QO6VzQxHmjE&#10;r6ITjIN4wDqt8/HR4X3JN/YsOZof8Z2LvNrymz7UL33xrE7Jo/R2ivwSb0R2XM8en4xzS1/Sk8Vz&#10;jBd6Q0PqpVzzr399s/Gx5q9yfXTUOqv/uL500+fUxjzvbANL+lrse8pv5EBf6HfN3RA/E7/WPvDz&#10;/UXHIufoXmyS81yHfZXM+b9HQ9rL+HN/i6+E5+vr+1tcKt47r6Q+I1ty7Be/NkV+XLOt/K/Jw7or&#10;fhUtU/PvqTTuXDfua3b4czH5s+ZnucFebBT7Z22+7XgCthBLgMt7tR7c9QjZJWsbmJsi1+nZfdWz&#10;jIuyL+O/8sT19Vtt35Nk7XmUXX6WgbgQ/IJ+22lnDM45RL/zCPk3+gPn2Z8dn9Snf3yMvOfafkNt&#10;DnjxbeSnnM/PNO7xMxlZS1u+L2sD4GHhLvybzaeBw4qL7Jvhh3yV68ocm98C35F55Z74atdN8NEd&#10;3sEb57Y6mleN59BCv+TYrPep/Jx3lMTfkscSS8yvA+rwRLgPH6EbfZtCW/SZa4k7hjgverFTN51k&#10;W+itPtvym62mt9VvdmTe+v42dC5eSx0I/ZvVCFQroJ7HZ+9PfzrT34ptEo8mrikbGcMAdN1YI70E&#10;Q8GN2DlYMh/vj481dZ092qPtVdsocXRh8lj/6DW1U/I6bALbZyyMgza419iADbTf/A82E2M7xpSt&#10;EmeTq7IugXvJzbI+p/kEtWM6dG/az7j/qeck824T5YuWF3jFWMPnRXls+d3iOXj20ssvaU3i18KS&#10;jMVjqH5Hjt7PSuNzjib6vvmGdY3Uk7IWFboZD3mK8U3fa60HMSo+AP+TODU4AV/g6fsffNj2iyHe&#10;JO5MHlRj9XF2nnmtd12bKL6Hxw17Gv+Nt+Zxv+5CLgRd6IJzIeXPjs91biZXZLviwxpPML9ybZ5X&#10;gGb0n2flyzfVvE32JOC5cclQtuJ6gK49duyY2wF7ndeJp5P8o2wfu69cgHsZi+t5ehYBneM310Bj&#10;6IyuIauyr+hsZBR+xDdbZyXzap92uAff81//9VzTybL/yG6om47bZGS7Zl25VHXTH9gHpqbEsy7w&#10;HZlQ13L9akTvrWMtZoKfiQOI3fLddtrkRVtPPfWEZFr6W8cJPLgIOBx7WdFX0YTONcycavvGpFEe&#10;yc/P6sMNj91Po2X+++I4kYXzTPatQIdiN+gPz83Oah6j/TfcXHENeoWfueGG691XxUplj6m9zfuS&#10;tY3rr7u26eSE+FS6AL5hH/RjLBCG8BzUvn3XCQ8zP8RYqKNxDbrCdX3e4huaP9D9y/Y3LXkO48le&#10;e8SC1PLBA2yYuNY6bP8S3zSlf8YV7Mt8X+pF7PWluFY+DqzlWXuwhA82EUyGL338BWtoB6wDV/ht&#10;O7N/OO/9zK+//tqGl9gUmJo5kFGdL12T7senxO4Lj2mH/bPwWX5mX/w1/fhn9Q0tk+ID+Mk9OvIB&#10;H5Gx8ZIxKHao3At+FHbAN+ML/WjMjit0Dj5UfgEfuzIyFkUO8QOJTdAv9ufp86hwqmxX+i9+M6Zu&#10;36I3sUybb2Ts6hdd432g6D95CjK1bJv+lx1wrtdHX/+DG9SqLFthCPNi0MUnc7mxNWRifabf1jf+&#10;lutiu8nJkA0yQxbMD8YGkBe6EV/INciH+7AvbNq2ppgG/UGXosuR86pxQh/x1cmTJx1HZ/4oeJi5&#10;4hWYXvqtY407WLDmvVvRhVV9zp8vPS0dRl589/NRGmP0OWOIzjbeiX/8tk6LJ7RpnsPP4ulEGubp&#10;WfwOf1977YTjlthjbA08NW3Vh+hBnzifMYUOy7nRStv8lzFOq2tzLf0gU46MF7xg3drM7+H/7APB&#10;mvhY8Dd5Sl9+2Oi28r+m19BHDjL022x6Tlf6eDCN3p12dvh0aXVgTXulvywclg+0/canViyyiBOL&#10;v8ktwYJ9+66XPSQPY0842qKmunj9st/gG7FJ2f7pM2e8r3XFXGPjDyaTd6zpHS+PmJbCK9pb1t/8&#10;OfwefuXuX9/dYnbWQ+722q/g8LhfmW9r2fdf/eqXDaukx467mz7r+9i4hv9ShyCefvLJJ+wz8OvB&#10;YJ63jS8l3iE+puZZc8L41nlcno1HsuE89zhG0HX1n2Mo/Qf+Dv54NQ/gNf6YtkwLfUqeyJ7a+fr6&#10;fvGzxQ7kRB73t5vrMi8a7/BT+L2idxnP588hX8c2OtZ4jN9qZ4p+0bd1zNjOOIb4bWrsNk/Psu/Y&#10;zyyvMH++f/5kW35TugHvt/rNqTawvetcN235uPPStqbuoNZBu4bTaEOnKlaG1vq+TGZ1DtyqPArd&#10;/LX2C4ntSldan4Mtbx2H1zJap/IcLetN2Ou01uFVP6uO1EzPn2ctY94ratzGvm2DipvBVfHf9kn+&#10;134bK1q9sGI14q3EdVljkNpWcp5Z/8aNxIDw58233pLuyp6lt9mzMvW4gQdbx7yZH/CJdTZ7Nn6s&#10;d7i/d/qMdQVMJs6d9avxLPtuH2O8Cu5FhsmJ5zEMjCL+z9r61JaJOeEL7cIncomqocJHzvFM3IED&#10;63OyHOzfNQ2NO+NnHmjNe3jCN8froou6hPMeMLZhY/lZxrhsTIvnkA+85v557Kc2ED+NvJd/kmu3&#10;nEH8fJH3QoEx+tTeL2Uf1sXCOR+pfasGIJ3keZLswRvfgN//h/f+Wy6XGgP7K8IL6CPfZhzURiuf&#10;m/HEMojv4FzJw36K8etjvqHDm3xe8gb8FvchU8b8zqlTmgvlnb+Vt+FzyiYLX6N7m/VxQV8lU3D+&#10;UtVNWf/puonqpxxr/SkyOfnaa+p7nL/w81//+loYULytWnPmoLkf3lArIMZ76NCDMx/mWqDlvDDm&#10;7/qcxmqsRC8bZk6x/R5v8r/8vPF1aDsxSBuz+1wxftuJ1gDrPXrIJWuxkdGejZtuulF6OM1+x+gM&#10;9n7q93cg/9hi0QNfFnV2ze/8tE5KrmNt85/xDfzHxzVdohZyzz13axy7NOf13AI+FU5FZ3rt9+pG&#10;m2I/jaUwhuePrr76aj1Lesw2Cz7TV/Abna88ZFz/wQLHuy2+wx5S14vegztgFUd4AD+C+7muNz5q&#10;rq4vqV3vdaoj91C3+fCjDzZ4TqLGCK5mny/Jj7X7U/y/6xjBociftefxh+ASz/9/qDjacYqwDdnR&#10;P366R7v/F+bjZyqur/i55qc25QtqG14xXuNyGytYnLZSy0FnvT+oeNCjYYbbyBZ8Ft3YNjRde+01&#10;0u/S9RXHwobipWz5hhuuV7/o/hT9T3+L+v/re+5arf+t3VrjOzbGnv4P45PPaXjC3DptwgM/VySe&#10;uP6lfrGDyEo8b/EPNlH+rWhBD2wzyEgf/uc/j1Pf5+MEzmEXjgV0dJ86Isdqb9URefH+qltu+ZX1&#10;nBiHPH+33zu6QmYLMk2OzrXcu6Y9Eo6IXvzVuG1Dk/VUNDA+aOEIPX988QXfb77oOscJGhPHfIJ5&#10;xZd5XmID5hXXcu82PvBw796fbDz99O+MXcTt8B7ZQDtto/dFJ3KAlop/+I19gWOmVb+Rl/3CJPmk&#10;D2y27iHeYv/c1EjFd/s48d6+pMnBMgruDDq6Wp7byv/aeIIpnzd65ulY3e8U2nau2eHfd68D2TOz&#10;/HF8m/KcZs89TCEP556f//xG2wNrCB944DdeE4P99+4HMyqfAk/wVceOHXNuNyWuT+4nvRGWs0c2&#10;eEw+yXiSr43jIj6JZwe975txhXhn18bTz/xeONSfj+6N76abfr4Jv2Y+xFg2Qd/n4oYTJ04Ij/Nc&#10;KeNzDCgecwwfmYeT3xUGg8fUAJBN6obE0M2nKIb0eeIhncv1YDU5KPKIP5/CP2qY4H2tUYUf+GXe&#10;E3hY+8bCy127/kPyIQdv8aH8J3oyw/UFP7vUBohJdV3Ffcitx3v+Z+wZ/xAnMHZirsrRlvY3R5Nl&#10;Vn6GuIHvOk6J26bQSDywUzedYAtzMunJbPgfXRviA77zrCV1uueee872RE2hcgVkgY6hX1Piysr3&#10;iHu5l/gyfQ99DrRsHSN24Pdcix7mgLERntF7V/tkTlnz8+mnqp3J/v+h4/n/yVoQ7Nw2qbgN+j77&#10;XLSJPuOE7KHiSq7B9rEH1/B0n+OvivcaHzbZmq6hfX+EPdQPshaL8cLX4Odll+k54CnyAheQh2W0&#10;y+87YNzQNAV/Pv7knMbY1thrbJEDsmDPy9RHQ2viUb7nXQfBvsqxyas/UVv0WffBJ+LFQ4fAsZId&#10;c3Sxf7/fruF4al9rrvuCC/DdOiU9AiP5TnvE0tRVI5c+hrG2lDFxP+3wHUxh7zJ8HbIZ+yDf5Az4&#10;BNVNvd5UsmqxdPxRcnW+O/cXZpcO1/oEjrw/8dTfT5k/2Ab61MM3fBDXpF5f/gdfFL6wnip4HPng&#10;f1LjgGfRTWRWOQE8jD7metr2+KUvtAm/eLfhPq8BS55WfgfM3r37P6VvjJ8aTsl05Nhw/lLVTcll&#10;XJPDNyITP7MfX7lvH/WBcR1BX7Fj61ireaBb5MjwDN7ke3SQvI61VlNqOpPsdwoPe9fY9pEVcoh/&#10;nZJT93iT/y+kbgoNTXe83hRsi2yYQ/CeTvrNnNE0GlbLkDgO/X/22T84HgIHiZnQzegnfTd6zMfs&#10;4+DcW/f1+8/zCMY96QKxMfNjtx+4Te3v2bju2mtcA0OHsm9r4kR8YOX9Y31060ayn8Q2mrfwd8YT&#10;28MOmds4rtpp1ri2eoZwLnbeHx85BphhX6YxGD/AJeFE0Q0GMf6Kg4359hX9/U1pp7Abe8LemHtj&#10;b5zbbru11Th5bgp90Rjb2NCXGe5YbssxBt93+eXaO9f3Rc7BYN1vv7h7489//lP4ofHVvjLQUjKt&#10;cS47Yvv2pw1HgrWRMTgR/08OF9yNPJMLEFNwDTygHT5g/pn3T2/893+/bb1Z1uf8ucoBaZ++iZGw&#10;bd4Ldv11PxO/lvNldt7YwDXwBoxc2/j5jTeIJnSjrx/2xdR3rQ9an6lnu7/Wu8sPWP93u3ZLDRic&#10;HPS/aO37t67+i+5gbcU4e/QM3uvmAbR5jbX6Rn9Lv8ByeMUnepv/6Qt+ooOO56z7uk73c09sIffR&#10;VvK5tFE+Av6T32HffJ+X1bLvxIUPPfSA+Z+91mS71PUVt1oePfnpf+NYYbvkd/ToUY2XeGiK/NBL&#10;4lq9U1P6hz6+9tfX9AzQFd7rIHYwxCLoc62hNg+Itxin5A8vh89qTF7Gh1XnnlGdALymnnzixHHL&#10;teIyZFL4bhm1/ksXnWc0OdN+yRq8AaOQ2ap+Z+fVpvFJ94PX4Cjr+C+7LHyP7gWXsKnE2ehkfMzM&#10;zjpy3KmbdnCqw7+pfN657v8RPgvPfve73wqHybWzdtR4bUzt4yqYhr3yjvbMl+623VZeNLNv2fWy&#10;72ADmIIfMMbouSXeBb05VlzNS+w/8Xbm6lmrGt+c+seyPufPgcPEkh988H6LgRIjP/3070VPfz4V&#10;mmkPnoGHwfHkduAZ7xOwj6ncYBYDEwesHtfwn+oQip+Ym8fPICMwteok9p/qN3GJeKzv5J3QE+xN&#10;bm0aJSvotc8SzfjZrIfK9cN5fHB8DO2ylg2fzXi4B3zHPxFD2Yf7HNexDw1163/4vc1g9zCO7X/H&#10;/5K/olvoTMa6XK8GGWtslk/8UviAzObzqTHa8DnyN6prIQf0MrnNmuKvr9M27V/gh5od7xVwrEz7&#10;Lb5IjJK+LyYPL6gt0ZRYDt43TKgjchj5uF7iGI78Bhv5vI0Rnk+1gTH5TPuP+fHUJYe611ntHzZG&#10;+5T/sCdsnnF9Kjmav4qhLp9aNzQGQBM5gcbS6iZ79+5VbvI38QxbDzZXnDVvf9hjvfMUXnsei5xQ&#10;51Oziv5jr47HRK/lIJm5jqp7wEDPt0g+nKvzXE+sip3Vd7CV2OzDj84a8y9InxZwD14R37HHI8eH&#10;Hz6kfol1mz+SrSIL81ljY4yMeX5eC55YN9FLyaJkF9mAb6zvyFqa5Ir4HfhEXtnsV0e3I95xjjbg&#10;P+/Uwh5Td0tdIzUAcofNecFpve8oPMrzp+ACtkPf0RHR7fh22nrabddNsTnxj3EwtsW6aU9+YC7Y&#10;FMzT3hbaj4d6EWsXiaWLz+a9+Bm+BSMqx+caxwMzuSS3i+/P99JJ5AX/4Bs5G9cg59JJeFm/0Uvm&#10;BD7/IjYArz7Qvgr799/S7PAi4Kds2fyT38k4Mkbow8/W+FcdK68uHgTf0aWmNwu2sCiPQ4ceND/g&#10;L7ZYfMLvcq7nd0J7cmfwA5lQV15f3y8asi9AybdiLmyQWO7KK64MHzs0LtJ8Qb/F5/J9HNGBVTz9&#10;dufn/Dx9gLNls1PH5fvINZFZ6GSN+eHDD2+bRvwHsnxNa4srfsbWbG9gzgKN9H+znufiHcrgSU/+&#10;6B/XRFdkO8IefvMObtpmzuuBB3+jOSPq78EI8J25b/jsuFw2CH5hw5zje8W9tgHpIfLa+pw+/N46&#10;hs3nUjt9/vnnjVG0jY6Dy2A89k8ca5mrH/7nM8R+0W1wI2MsP5eaoGlVG9AOjb7O14Z3tDOcy/fg&#10;i/qSX8RX8H/ZHeNm7xb235qyrmPzWHu82Po/c7zsIQZuI29qtmAs8T/r/ePLGBtzhc1vOS5v+21Z&#10;9mBqfYg3oxPcS/zAPoxf6pmV5A051n/kduwlyf2lH3fdfYeex3vCcujpH7rN/FflELzHLm19oefV&#10;r5+gH4WTYFK+k2ui/8TOvf7hS/QfvW85jXjCM/rgXek/80l+Z6HGi9zBSesGeemI/he+w9Ot+h96&#10;naMKd+jrRz/+oXGcGMbxmWRFP9BIP2VzrvWb9uhuYT1yQQc9JsnE+ZiOgz1IfmqvziNX+2TOua/Y&#10;P7KmTa51bXyON/hdYk5ihueeezbPbTj3AS+IbRP3TInfM3dAbAsWJM7lvYfUG6iF9uQHzXmmKvPo&#10;0PqXv/zJbTFnj9y8Lhj7bnGVMUT8ZGzI0jyFRzrH2LDlxBHgCTEG/BTv1QY8gXdlL/G5yCp6hD8l&#10;zqBPag2Xa51AxYXMAfmdjmqHtujPuKEx0C70cQ4ZVt6e/pos1Db0gHfQY7xC/7BT3V/xfOkJ8/zw&#10;xlig66D5gw8/coy2toYP2X78E1+05rVl8JI+oA0aqJv05cfYEv99rhjqK9kt9sD6CsfUXf+wFRO3&#10;i6k79+/wdNs6oBj1yScfl+3JL8pmbReyCY5T8gLsmXrenawLlw1QK3vr7bdsK4UdYMWqT+VD4FDV&#10;xH7xi5vcVsW442PM3LWvETazpxl4j41O6T8xSPZDuuGG6x2vErc/88zTrZ3VtM9wscWm4HTxLfmj&#10;6mHyMfUca+Ulw7Gvv8TJYNd9991r/oDfxDnIhpiA+DZxZnxo4RjXMY8aH4JPGLA5MeCcP5a87Tt0&#10;LDnxG5wkLjCO67/4k+Az3znvOE7yZR4XXeC+V155xTSnztgf47h8h/v/LXVT6ULwveVc+g29xA/E&#10;bbERcrwL+8Av/Eqtf0JfHGNI5mstVpnKn0t2ncbsWNu0Mk7ignYcsW2uIz6sOCQxBGMtmU7Jq+ra&#10;Cz0SszH3AE5gS6yH3OPnFGsNWen8hR6JgbgX3BtiyTlcGokNyIkqrgbvaq0J7fxY607zrC41vsRR&#10;rIkoe08+iV0T56WOUjE+1xub0Utk5Zi5YYB/5zx4RfxDTAZmEZdy5DxyA1/AEGK+iheZF7n99vW5&#10;sV6obJK3uxbRZGPdkH6w/94n7R1CPA+AjTA26OIDjeRjjHHTR/lL9C3nCw+RD3wKr4a4mLgT3oVH&#10;yTEc1+ocR/wi7+dg3gQcxsY4kgM5/uOcz6PLei/U6dNqL34AfGAdPn0js+AutqPfkg8x8hSdsyw0&#10;Tu4Hkxkv55BbD3fwAzP7U5+um5LDiMfkoX3MqHUywxoF5gJ53/MXX2QtEnShNyWf8jU8cxC+Rtdm&#10;ckJGHkNkBQ+4l3bgHTSbd9iVrvP/koVrNfBB19MfemmZihfI6ty5cxu33nqz5cIabq8HHrG9/tjF&#10;H/Hq31k3RddOnjwp/iiXEn9YK8UR/vm54Y7f4VpyS+oA3APv4DHPOt588y/sx9Bt1uGi0+APfMMm&#10;Y5dTdOQiXNN00vgpGqBxim30r7kIdVN0SHJwDWBG5+6NO+44sG0arfPSc3xH2k9fyL3qRDWnZvzR&#10;eZ5pgD+uF3Tk731MdI1xQPhHTEgtgD0io/+pg7ykd1wz71d6Zmxp+oL+26bVp3FYtgbdsc3yI8vq&#10;Rn3/TkxHfEXN4bHHHzV96Cr2bGyznmvttHA4vin5es3nuYYELWCs6IQuPsQrjJn7gjvBYMaXT3L/&#10;mf4wVt0Hptiv6jc8gF+MM3U0+XjNGd2gPMG5DrqwXXzp3W89oJ893kecHA06PxZdqb0F36ERDIVH&#10;8I3xw0Ou5bzHpbFVza3kmSO1kGAxvjDXgsU8e8E6v+QZXPvss8+4bsaz5rFR7HT1JzUveF4+UOvf&#10;FWtA2+2375/IP+GSMAqfRfyG/iNTcG2sb/7zMzjqK/FRi3U0ntRN8RHyb2qbNXqVA6PvVeMCL8f0&#10;v1c3jX4ET5HhfffdYxm4Lip7RD7wFT20D9SxcDp2QA2t6k5DLgrv0e+6N8cmh9Ye5z5zbIN8sQ/u&#10;x4aV2+s/Yij6xJY4ug6tIzrCPMoren/T5VeQj4BJ1OCkh03nHbPaV4xjP36l5Ob71capU6fM3yn4&#10;xZyoeWwdC73PP/9c2lSt4U6993FYJ4yd6jkc0Y/tEvfAS37z4btxUOdt9/oNH7GVfHS9vsMnrneM&#10;oRyX+5BFsCTyISY8cOC2YLZsGF8Jhv1UMTvzysRnxHn0Z1yhHeIU8Rf7+qTRxzUVn1nu+t86gcx1&#10;PVhEW6yh5T7rNEfRVPoNj7iXtkyT8BRfnrh0XD49/ALnuIY6N3UVng8KHczhpA4BHas+XIvP4H7o&#10;O6+1aJ4flOwSa2yPvh79O//v8PeS6ICwj/U9sYtguHNu4Udsc8DqWYxh/M15bIL87977fi073eV9&#10;SfFnnC/7X3ZfncOfgd9gNjS8p7wTbMZeM1fVk3ubt1B8wXwWPvWrr7JPn/3dHK3V5/wRbIoP+WLj&#10;kUceVhvJHZhnm/YcQfEJfxSfZB8l/MMf2d+YNsZB/FOf3rjqf/Bvl2T0kOMEx02qCVNLYM4V3Dcu&#10;C5/AZDAW/88YqXnwvXJQ/jO+Fk9Er2NIxRWOsXTeY+C6di1tMh78PPcTB7mu0nw216V/aqxfbjyl&#10;d4JnHQt8ZKw1ju0f0YmqrTsGsO8Y10/wPPLI2OBL6mVz+dQIjbP9BFrc4Hd3eL51j3V8lb+o81Wr&#10;WXUkdoDnyY0Sw8VXxQYuJv8uuC1hhOMJ+c2Z/kziPXFO/D+6YzwQLjgOM88vrn4sHZ/zDuLuxH2O&#10;v2WDr8+elerpz/j/jAsbpJ7Fun3sO7g1VX7igfjLPcQTqZnrXn2vOePfyqaMp4rnieccL6PH4i39&#10;Y6OJ8VpNrdkm187XS23blhs2EbvA7vnwX/Y6S3tgIrFn4kxdqz7AeebYb7xxn+iEpxfHplM3Rj5q&#10;j7o28wXiyb3KMc6qFgaeEw9DC7xmvGVfhbWcC1bxHzIDtxhX8L3iTMYBX4hHnYcbD/A/rKlPXF48&#10;pT3WghPv4Vegy2vzXGfa7WcJQjN6jP/ZLf/1nvE2fWctB7YD3bQT/IGuxNShdbWOVd0anGb8YHnl&#10;BrFFtTsSt3ItcgsNn278UfubQiv65th6BPsYT+r4yIbnOtDL6CY5wm9/+5T5xrjwM8W3YPPnfh44&#10;OpdYAN7DF8uG7xoT92Qc4HKTm2UkfXPOzp6zyT243u3BS7cDpkdf4Tt6iU6yttx1J/vabeqoxhxd&#10;ImeJD8HuQit0rJZdZI3ccx0yn2Gfbb5PGzhw3bU/s9yrBhSZxt+PyZ7/0PXiGTQHg2PPvMPsWrWN&#10;/SWXkU6sza9979Nn/e/o0KRriBXEE8dHOtpeOrzt8T7/z/l5xyOx08oH+7Rh29GnsvHke2t+r+A0&#10;GsZ1hLGCq6bFPBAfrB/YGr5BH+wOOemzfuA223RsCd1a/fE6QjBQvEQX0B3ixiuuYB8V4o0feN+B&#10;H/3w6o0TJ0/YPrFJro/dJe/FBtAjYlrotW+xfKLfnNu63i68G+MxOBRMJY5f29h/2y3aC+TvogN7&#10;S59FO7oLDfhasBv6+I++t8S42FzDW+yuMJixMc/puLjFyfxf185sRO3SF2tv6QN6yAmuuurKFkuA&#10;of3xjY19yn8zHJPuEk+TB5zzPEj2aak6Jz7cchPN5R8Zs7HHvGjfm9/3ODWuzBv+H3vn3S1XcW37&#10;MWwFFEwGX9uY8EjGgIiCa+xrYxDIJJMFCkgECUwQIMAiM8Z794P3m785a3W3jnR69zl9Iq4/9tjd&#10;vXfvXbXymrWqasJvaEpMzxkfWfV80P7555+1fUUmHz74oGm6XFw7+b1hVZJBZMf5luX1vPaUuCsy&#10;P8N+ZPwmdqHkn/UR4Ms88g9u6hhUNCh+UuuxV+PV6DN7GOMvrrzictd8k4MiT9CO9sbnxC9dSv6H&#10;cVPsmvynjx2jg488bEyS3PI76WLxARmznMvHgTWVrFtu8a3ix7SvtLxKbrlv6TPqO9eCu6UuyL6S&#10;eA89Qg+MqUoumqyjV9Ylve/xx5XHSb6ZAzSpW8Q3xB5ZdstWzeBfbCa2i2fBx11eJ52YZB7+kXcm&#10;h0BnI5tPPXXI9MyaOzs8hn/200/9PMZO6Q994b+OTRQzRd+19rliWujI+7Ehzr/03T4eukhOTOtG&#10;b96Jv4cP2M7M+fxWe7Y9qD5hl/En1E+y3lbs9pVXXqF1m9/0O90W8ZOza5xk06AxNhgZ5n0ctNN8&#10;cxvAGSf6UnHqRK8V81hGYqMZP+Xavff+0TyjTbRtnvhuyAbtUayL3aHN9AE6cqatFVPP8j/oELwg&#10;fuUZ6JPje8lBzshEPzoNtp8M3P/AfdJT/C15dmLqsc9FPwYO/nfgPnDTnVmfTjEGNnESW816xkQf&#10;eafXGVX85PF9zoM6lTwu8UXs1mefs38m41SVQy//fnwJ/aMP1NA4nlY/2CO6bMWs/ic+wO7RD2xg&#10;8jhs7aey5ZP205c6SkYSw0/uqd+nzo6fdZ/O5IW0CyyBvmGTsLeO+9SH+Mvko9in2NnkqvahsrX4&#10;ZPpq2rjNk+uhl2jmZ5Y9zznxDn46/4cmpo+egV1k7hJjf/SRnDp2e6ofg3wcvpdnbjRu6thYtI88&#10;0kZkMxjCd9/hRxvvlzmXX1zuDD3xx8nFeD54Wc6RFz5v8qH+o5u01T4ee2DZWV6vSmc2GzfFLhSO&#10;At+I3W655Wb3hblI1c7VnomxsHPEQJ4fXPoqOZknr3LswLiKYpPEO8Q8kS9kgVySe8DtGMdG1+AD&#10;7+VcsVbF2cR5HPSHeIt6A3TXds48i52q/lZeBD+5n9jOdqPxF1thXyCbTh35/n3M3SV/x3bNY59n&#10;yy78yXOIoxKTM/cJfBs9+K1s3pEjR2KzFBtSa598jvr2xI/QP74m9aGTHCO57wU6WhiD+ocsY/OK&#10;hvwPWlX/EzOTw3zjfAdeOA8Qj70OA7xWjJpamNiFDz/+2LQv35FYO3JGLEw7/V71pXgw6+xaH3J3&#10;tdVji2ofbSZ+hVcX9A2eLT2w08gK/VQ/wE3j48iHoP1s/uQ6Mgh2FL74N8krckAO+9bJE84D8BuF&#10;dbguWu+0vWhtgra0O/l9MOq6ztkH8Tn3q93INPJX+eLYb+m53GM+q28vvvjCaN++vZYj8mH4gZ5n&#10;jGSe/s24R/10TmUcJ/K0kbhp9eFR4SXIFDIAL4P1XILfjdYlB9AuNISmoRvyDn3JHU+eOjW6XGsA&#10;lSxkfAm52OC8BnmSPsW/bi3cFDtedgrdyXgwdnqX6ThLfwevNVlHXzxmBt1tW0ML3ut3izaOEXQm&#10;1kY3kIPi83Jn7uNaYYPYI9bY4B31nrwDfdktW/u6nhustHD6wjhiJ6OPsUupbeT5yOZqcNOiK2fo&#10;bNuktrE2/ueqVx/LuvoaG696ReGGtA2fS9uw1yXT0JvvxLluN9d8XXSw3OdebCH3jPVIzzetdI9j&#10;HX3HvmKT3n3v3VbHLp5YRvFTyOu89nOGfZnD/hq34r06iA1YY+Htd065P7QPHS+bap/ffiu/FtrE&#10;vk7LI/1lbDT4YKOT6FIyw7NcmyFaP/fcM5bPnTuiCwcO3CM/PMF9xvZb757+7PfpN860EZrzfHzB&#10;Qw/dL30foE3rd+QkOnCP1gkoXi4n9/V79Z1343syN1zYjd9b/GP8QJ/FzzfeeMMygc3E/9OXWfI/&#10;jJsSy0W38KHEoswvJ49DzngPfQnNZJcr98IP6veJz+OeluNZphOXWPb9PTad/9g/6beKYzj7s5+X&#10;tVrgwznlj3UPtOH51C3dcw/4G3xpWGezzchhbMb8su957I4XeR40Zg14zclR7D23/VK78fXxw1+r&#10;Lv0xx8TwMNjgrtGtt93iPQHgFXwDk/a4v/wlOHni2rIJicGIpZFD5JH/WTaxAzr4jq3kmvVDvzl+&#10;E78efvjBRh9iKPoF9p6+QTNkCTo9o7pY+MnzKu7DbiKLfI8tbvwXv7GhyEG1ZxpXLV22rFiWk3fw&#10;fGL4A/dpX2vlN4mhic1oz4BuDemertMPaOzYQXxARmIX04fSs+XOte8Jsp68ROOYtp3YerVxjjb0&#10;exbnY6fh2tOQOZeOFWQjxvqJr2v+Dl1d7kCPOFJvulPjVNrzXd9Lz5b7X/2e98WnEsuAvSUXpe4o&#10;41uzeF7YROKuxF4vvfRi/KP6U+9Z7oyPwY7R/8+07tc+j8Pv9HzGeXAV/1f5O/aXd2D3Urup2lnV&#10;c9hGYCfGR/EPmzFsN3Zhk73uH7TAFu4YXaGx0b9qbYV3FM/hfxgDs29Xf3k/7YYn+Fz6NfbJ8FHX&#10;/b39brrUb+Nz3af+6L6KT/Gt2EHsH5/5L2uleRwePEV2Gj+J7U7f6Hf1d/EzfrJiesdDau9yfJ38&#10;jn9OLEG/+Z1nIJ/JU2a3qzAs8vCxXCoOYPwYGk/es9xnZHD5g2eQB3h+vmUEX0WcxfwYjVOvIf1W&#10;/SzxNfYh8Yb7PBftkUFkKHE98QC2YeLP11Y+Ltk/0zB4Ke8lbj169GizUcvxbP7f0X/iMsa7GS+I&#10;HVqB/DsmJRdJTgDvHU/ou+XTsSoxRuLvR//7oOtxEudl/5fSRWIxx9nYAemtfx/rdGxUbEHpgfij&#10;+BAZdMxmmxB7jszCL/J56tJYh4X2FL4Pljv33k8zZDhYQKs5Up+TOyceTa13cumHFKueef996S59&#10;k+1Rm6PPle/F1pe9gw6e56Y+2FZI77kGv4y3NZmkn/wePU58C21Dk+TmzGm+774Drk2JXsYWYNMd&#10;t4su4c9u0epfzjWnY3BoXHaXtvDs5GTDcuZ8QTz0GJntGDqU9sKzIfvjvKDsj/yEcVPFwSuJq52z&#10;Io/qb/xt/BDPcA2J8s1HHn3YfYeeyJ35YHlSG9Xfshnxl8kNPPfVbavrOjdZLEzU/G7/h27ml87I&#10;5YeqMb1X+TtySbuM66qdttXO1ejnbPs+eF3Pti5sEm6KfIFnEQO88eYbbgt8h47I6RD/ubfyQ/gy&#10;pqdoiEyBoYEVYHM4qL9CxmOHFqTdSmgvOscv5DyPbA/1Pden/DzvIIayjZ23byVb/I/PsdN5xq5B&#10;+g+1sWwYeHjFI8QZkUu9j7iD9zJmYxrtdt7OWimFI856R+kROX9s5nnvz55nRVei39AmOvTkk3+3&#10;X3Cujw7rwOYgPzzHOIDsKhiAa410DX6tDjfFlnIUb6Cx+i89prbz8OGnhLN8ZFkP5lA1oKnboj1p&#10;X/AJdNX2UW2Cton98BHxjfaR+EkdhU9UTOn7dR/3gkV8/PEno4Na+xVa7dPaJLF30Ej64dyENs8r&#10;R6u9b1Knx7vMK9Nnh+fHhQfpe+xj/CI0sa+RncAHWM5Ej8hKO8sGQAfwUehIn3kGdOF381z1Jw88&#10;KHxTNn4ybrZrxFpqsT/43eUP/LBtvtpQtOdd/PanPz06SD/kIjqAHqT/Dzx4n+x/bNcs2eda/GyT&#10;YbUTe+d6lmZvMqYOb+BrMKJDh55UW4XHEwcMyP8wbiq7atlGrtP++CmtdXr55d6H/W2t94lOQU/7&#10;TvEpdINPk/gGvnCfD3jk7/AenrXzks/FR+jNs5O7BQ8u3oCD8Tu6dpVqJZHzjNche78QXdLu+AjR&#10;SrRj7Ij+DMm/fbH7z7157kcaW6Zd9GOIf/TRsY/lMuMc9z9wwPbBvko8q3yCsVPiG/qFXoBL4vsi&#10;f+TlyftiE5O/lv2FttDavrXJJ/Yy/8eHTq0L3vqNXMJL+sVnzpVjZGxtp8aV/4/XYCGHps4GHtM2&#10;6rrOSYZjq5rOYrNKV8exXvga+8u4fnQ3ceF5x8Tg8Lybcf3MAYvO1JjrEI9mXU9MsKfVSCdOQy9Y&#10;vwQ9HuIf/YW22JWyF6xNVnI169392rB+dRptHo1u1jrz47WNmp2+0M9GXy6lI+gD9vjRRw/anl4w&#10;Xt10/FL/G/8mW5F1w780Bver/ftlA2SPPGYzJ02aD7Tdkv246647vWfP+B2yQct9xi7Hp2Rdnzvu&#10;uE3v36F9jbLe03L/q9+Tw1eMlrPnvarv7773jp/F8ybHnH0a+6Q2puW8lXg6/h1fRk5FjRvzJd87&#10;fdp2Cfse/5g6E/ta9REfBa8SB8Te4V/iL4KbOFfRPfxG3s8BbahvxYeQ52L/f/rpJ6+PBl7KnAT7&#10;D+bstjbZlzRfu5Z6jZ+uGJdYwT5nBm/Do4qd45v4bSW4qX2i+QeO2eb1tDiIMc1ZMaNjHvRp4OC+&#10;vAc/DH8Z1+Wsd47lYKVys4b3i5fIDflE4ox5ab8FcFPoh30QjgL2QA5A/ETcYRkalJ/lbQeyVPXl&#10;1GKCnSWv0fuI5+bgHXqcmEt4hXWGtvLfHDyPdfgrX3JOrd8Y82ZNPOuw5AcZgjfjPFLfyRGozfQ4&#10;juLqslnE2PxmbE+6Xs9A74mhiW/Q+dNnziRnMg1b/K82um1uKzHjYnJWuURiX/qe5/O7MTq/R7Ro&#10;evGQ1j197/R7xqqxV6nBbPmF+IG9cjwnWjhXVj/pb/EqNoNr6T/5QtnMyhuhB+NBx44fG919912i&#10;PbgVPCVfJl+AN7HD4VPVZTBPPzk+NKTeIc9MrIvtnOwfP58OEbfzDM7wBltCn+F1xaGzbNBnim+R&#10;88S4bX1T2t6wsUH+SdbCo+St+6reGDzPvAmf0K1f/Wq/44B3tNcyY3nOQbAber/zJNHcvlZ4XfEo&#10;Y3Kt5kJ9gj/cD3/wzfQRv0V8Yvuj8zvvviuc9qDfb91BNlxj+gvxJ7XQO3ZoXTXzaTH5RO5ixydt&#10;rBw189MmelX6NX2uvDryd14y1NqjM3Qdpj/3IGs7tSbff0kWaq0KsHjevTxmUTYBmSkcn3yneIFM&#10;8Qz84T//+UJrW8YCoOsEv5ujnfP0ZdY92GjTJmfHIpKDaVqu7rN8K8/m3T6ju3PSfqq9ZX/L9uFP&#10;9itWXV2bpvrV5H1Sb0rbsHdpJ5g5vCfWi7zsGP35L4+F99KxIf4n9sAPE8sFc/xIeCAyFb/De1hL&#10;nVqlvJPxvztUR05MiXzY1mB/dBBbosPoZnL46CzPXg1uOt2OxDzpJ/0Fc+EAHzl48OHRe++9ZztA&#10;n/FtvJN+Idsl09iPilHKhmBPyjcaM9H/+M7v0/SDVtilt06+pfW1wQp3eM6D/ZDo5fWSrbd8pp1N&#10;rqbkZFCfV3yv3qF2ZK4Dn/Ve0yb2jRqKJ554XPvBfGKfaDpAH9HEuBG0wf9BF3yjDtbusU0WD+k/&#10;Nrhie2gATfH/r776yugqrdcYbCgySL/BZn73u9+Y/pGv5WNcnu3Ysb0He85v/O+RRx8WHWfbFs89&#10;sV2g34mPH/vznxrfLuTfNC/rs/lcfkS+g/pZ5sYRq0X+qfMI5uQxKr2L/t5xx232M0PyX/adPl4s&#10;/zwr8RuyEtwxvCxdxo5wz6233qw9NZ4cjw2X30PfbKPVh8Rx03kc4xXEArrHPhMfGdvCb14Dz7Xj&#10;6Cj5m+ouhd3R1tLjs2fPWn6uvfYatyN4KD409t/jxJb10KhiXGzSXP5LzyF+Zb638WP1lboe2pKx&#10;4Nk2DH0FZ8RXEafBv9vFmwn94h+Ro7SJtT5u1ZoLxxwvWd+J8aQHP/yovfREJ+yGbYbkHBsR+yAb&#10;Id0o3JLfOPCXyCr7ppTsR2ax0eFvbHNsAfaqfLw/i7+sifIX2WzwYnLGimegAXJqO2U9nbTF/NT7&#10;Y99qTQPalH2pGMs/fPhp+yDkJ7oR3wGdjZ9Irof0a+i6dUK8o828Gz5Ao8QTw/qH3MHn+B76+419&#10;TXRt8fxhqP39+mz72umzevr8+tfXSRewufGZFQtW/FHfL3VOLvNv2wV8HLaB53Bv4qrY8Uv9t37j&#10;fvw5ftr2UPXmsT3Dep/7Y7Mqtq12oOv1juXO9jOOKTIe9fTTh/xucNN5/o9/ov0Vh3EmpiQfZ/4i&#10;cWGOZk+JATgG4oXxdcVMfHZMK/uIb0gdIv5YdsfjXbpH911//XUeH3/llVe0XtbHalNybGxWeFt2&#10;mRgqsaPpojYnX4X/4R3tJ5bPf6lbPW+sFB4xj4PYGj+Cb4jdhlcal1dejd0mzpvXr477OkATnrfx&#10;uOmUbRftiX3cZ9E++AUx+eoP5J64wHGF+he/C+3IlYflf17aLXSf+o28bEfclDiPvhNH/PrX17uG&#10;BNmueHo5uzD379IdMDbwtYqBJ3I/D/+kK5r7Flwuum2+S58TZycmco6GLeB3xUO8Ax1k3IS1qJhL&#10;WDEWMTEy5dwB3dbcdPSaXMr6rd8Sj2adD3Sce8Gmzrz/wejpp5/yvET027Qzjh8aJhaMrufzCmyZ&#10;2rxUDk0r+iV5z/Oa3Jdda/aT+4In8AzWLbjJeQpzvs5+etZ5ADYutjgxL/JKPyO7jHcrxy4cWf4J&#10;m0cciB6DR5354APP+WbdGtb7cyyqHHGan9lLFvojV+0s/cAuM45++swZv6/yLWJN+AJ9saf8Dv5A&#10;zDyPf6GWGX46/zQv4yvJAcBlh2xPsFb6GhvFvlDkvcEZh+Wz5I44F9mrMR18WHwSMXr46nugi+67&#10;Rfw5dOhJr9vIPA5ibcufeFC6VTJpvokfnMkXuQ96wTdyLA7w6GeeOez1KuI/0QXaTx6PjUaGaCNH&#10;2kYfl8rbir+rL7QlY23QEDsY+doI3BQZpCaq+sX6eLQHmkQmZvse/EsOtVv/i9zF/6MPPAP5RPcZ&#10;f0XWjZNYpteAfpfQ+UvyABugd5qPOscmDcdvJUvLn7/Wc5ENaNhkRJ8nOh3ZvWSblrTd9se/Re9v&#10;0dopy793vrZXfk4eHBmekuPWTtqafc5iG1lDvtahGtL/xKPY/Yw/UOP01smTbX3HxGjoT/qWuDu0&#10;Yb+o3ca22CMauSkbhD2KTaLeObEj/LoYN2p0X0LHaVoXHpj3R3dL/uJ/Qg+PVymmvPHGG7yPLX1g&#10;jX/aAQ1sSxoOEruaWJd2QQP4VP4h9qblKPrvZ1rX6/iJE6rf/JPXEnbsKhw5sTa2pGSnxRLWjcS/&#10;031Zj8/4eGwwtXTGtIyFkAegm6KNZXqHsRnmr7/88kvGBbER0etgQfg60wC/13wfuQtxAva25Ij9&#10;uMmBiJXS7/i2yETeie+jXezxUv9b7lx2HF+MzcIPYYd47yHhhMM0a++EB7xXMsl67/Ddz25+bbn3&#10;4//D74wblPyXz0gfpc/Nv8XfxT5wzyOPPuw90peT/yHclDZDr/AL+WYcJLlbfmdMHH8MneHnTtH+&#10;Oo8/vvzyy45tXNuH/xQNg/eFt/CNcVj66PwNv9Qwcsd3ugadsf/QB3rBB3J04gD2qMoaLZFx11Cr&#10;Degi9EiOBy0ajop/LZmz3A3bTuhr3fZzExswRxIszRjcAP/oI20u+WG/KtYGgmaWybEe0BboG1wf&#10;OlIPxtzTjz7+yP8nnoBO0KLkIrFG/LqvSzc40z7WSj18+OnRDarnrDiI/iQ+5xzMHZ56nNZtCq2g&#10;k/mq38L76MwDii2PHz+h50v3PAYqOXZMEfwYW1X+2u1UW2LDVJ+m/zCfCft/ueJTdJ89EGwbzZfE&#10;oNTbJF4b5s+Q/sE75OAcciS+wTPsB5h89jabHX8Qf9aYPbEd+jfxN8jT4m3sz+g03AwZuPrqq6QH&#10;2Fziq5bX2L7E19rPlr9dcnZepnyHNUeu0XPsg6XrsXWJTWb93/frXfhT5m1M+615aIFNx0ZiJ/Cp&#10;8YO/HL3++uv2E7PezTXsVPkiPp88dVJ6vcv1F+COQ//H5hGz8d+MW/G84KbHjh+90C6onc4NOGPn&#10;fMyW+fjz+C7+y3doVHYRmwmdsM2J89pzdS85/t2aX3tQa7g/eegJ49LEwB8Ka2A8GbyA/jl2Vx/4&#10;TC7+4UcfKlY4qbWt33AszBrw0/uvOlYD21Y7EuPi79MO6o7MN+Mea2sX8ZMbj5sWTqVxQ+Ei9pvG&#10;UiJ3Y35O83b684Bf4Hn4JTAjx03cr//DX9N24P/z6MjC96g9xBLoNHJunajzEnuwVF82f54++gKv&#10;dnmdzNJTdJZ4eml7V/xddCCWMUbT+G6dtW4Py/+FPEavK86OXUDXHcc6JpSMGPOKjKAPyE/Fj9dd&#10;d63xW/CP119/zfUSn5z9WLr+mWMx4z2Kq1lHnvqUDz/8wHby8OGnvAcT8Tr9QA5jSyZtICalXxUz&#10;xnYN929I9ia5IPIf/Ktsuu0dvGvxMO8cY7WyP9FFxouu8Zr45FPkjSeVU7NP0Keffep+kx8iv9O2&#10;7fXXXx3988XnR39W7Qprw1BX4z5a35oNtX2LbXM7obfbw3X1HX5zbjqasaJqL9diE+EP7aZuir1X&#10;nDOQq6pN88gba6Mgt/gpYmrO9MX2osnccnaIGJU5Uc4nGl+9Rp34bF/b2l59WHoufxy8GFuI7NFH&#10;dCryAQ3K/8Q/cY9kSP6He6+99irtAfJH57uvvPLy6B3VSYMTkdMVDcil6RsYONcZn3v22X9o/5GH&#10;vJ4f7cq7owM83+/y+By8aDyB5uRS+j6WlYE+Lu3zBd/1HOebmzRPnz6Cx090nf6VzkPnoQNakLdD&#10;H3jGwTP4zn9jH4vPzvNF08lcZN2zCP3m/a/bxLvSv62Dm5Zsxd5M5Gzn6IEH7p9Lf2fpuH1Q8yHp&#10;O3zhnfAlvKl5J9jHzCsO/4JHDPEfPSS/Zq45chS9rfhx8q6KcyITkY2Jvt9ww29Gf3v8f7QHwBu2&#10;rcZrpK+L4qYXjEPZniSGj0+b7ltoQrvKBmNf7rjzttGDmrd9SPHtkSOveS7CJ6qho0YfewLt7esd&#10;234xev/9M44D/vGPp4y/sm64MQjJHfSExpM4mneGHhVnX6gLuj6vfK/yPmxYYouSi0YT2qtr2Adk&#10;Ev2Nju9y3f8dd9ymnOzPWpPoTa+FCnZk3yHcg7pFMA/igtNnThtbwg/edNPv84zSRfODd/Bu5Ejy&#10;aPuf94YPas+MvsXHIK/cFxpPZHD2f/Nc5FVxAW0Sf8Y2nT67740e5tOlP9Nu5N+yhi10PyJPfobb&#10;356nNtp/NN0rf7ec/A/jpshI5MTjX3pXnolfJi6gbjh9sz77M9+hFf3JXsu3af3Og4885JpUfOhb&#10;b52wrIOpEk8Q42TsgFwUPFy4n64x94NcGIz6wQfv9/oKFWf5vY2uwXPVtnF809rpNhCb5SjahDe0&#10;c4CH+h/9pi/QnxjJ9IcmM3hW1yzXimHyn/CGde8j60U3eAetQjfbNr2P/0DjvXsv0z7zt41Yf4S4&#10;+L3T75o2xtOVA4BPQq+PlPeiL6w1yPz6rJkueySa8Cz6ynsiM+EPn33dcwPpE+Mp0IT7aS9tSt8L&#10;Q6dv11xztXHrF154TuvkHNGY/fvKx4MlE98xzkybTp8+rVjoVdelYatCf+kEbTGvQv/4isyLGvPK&#10;7Rjgz9A9an94Fh7S9vid1rchHooO+B/+F17s9dmxSNOL0GvBdg71o1+3zHRar6GcKUajntB7Byu+&#10;GOMJc2Ajjk1031OyywcO3O2xRMYVwBPJN2bFjFzj3tS6fuM539H55p/tQ2b3M34Z3Ww1J9gp9eee&#10;e+/Ws7PHCTlZ8k7G3INzGuOUbSqcN+NQarNsKPbypZf+Odj26b4xplJ0I+bHh7344j+3gaxi3+MT&#10;Ltap2PyLf5/Nk7W8fxw/Y/dkezNuqrFT8dExi2Romg8Xfw6eDWYE77me2qGpOpSFbGqjnf1H0RJZ&#10;hEbQb5qGui7ZpB+T6/V5C5+h+ypx00leRc0c802+aTRptBikfdFwmo5LaZUx/LFPt6zoftkC4hxi&#10;nsOHn1LekH0swX/JGS6WlYtlyfVZshOeoyich3Gl71UDiByi78x7Yt6Y+dlsz5jninnXUhdW9SzL&#10;pei13HmQ/ktp3b+vjA9Nfq3zu0bHjh2Lb9wy9muT+blULi+Qx1k6v0Htlk4vgpvG3xBb4Ye+Vs6h&#10;dlsWNqj9F9Bz671zQg9wH9oXno/9/KB/v9hmT9t1+5up5050dyJbboPpVP57Qqfk4/HZ1HyOc1LZ&#10;9iNHjszlQ6bbs/Rz9fOo7EL6TxvKb/B50pb+eRW0qHjrkjo3kYFO21XQtstm189tLwMX2/xuC7ot&#10;6DLQZWBQBhRbuPajcCXhAY7v2velsd70d2NRwhAOPfWE6sf/qtwgcSy/g09M33upz8SN3Ms8U4+D&#10;Ed9cMs5djo+JfVIL3/6r/19//XXCRjLmDL5RmFnmKuT7hTUN1efzqj+6U/MYnhvjoJdq9/RvhcFW&#10;38GSwVd4xiDtN93vzIrNNz+unORV4W3lGVsHNy25hFYcjI/rrMN5kD/T9na9XQuONYv29dwtcJY+&#10;rRY3BdvmQCfQQXSOsY4apx3Sj0lOCw1rzHtC61xvdebSJY+fKKfld9eOaKzzmWeetn3DDmR+V/aE&#10;ZGxjWo8v9ZlxX2rqPScavdZYMPd5rr/6wry2q666qvEenlMbUXylnVuAf70Nm8iH0nvkoOOmF+kD&#10;vr6Oi+R0C+iP7HXHTdfPhk38++bgpvHR1T/kDcxyCreULY+PoXap+XbJ6ZVaV5K5lpfyGSv5jXgG&#10;n/S89tdO3Etbms24SB+qnf18kR1Zllbliy9Fsy1gX5Zt96Xa23+bn++dVp1W88gA9mGWjZjnGetx&#10;z1Zt13r0tT+z6+o2lAHFhsybIz8IPlIY4vA8wsIK2SOIeen8H6zBc0IaxjArjvTaF5oPTw2940Xl&#10;UK4hdS41hz0zHiWacz/2rzALfT96NO3h/cSnvAs80zinMZzM3+Q6c1dSI3t+9JxiWDDPeXAV/jvB&#10;ZXkGtSWpPb14vaftJhubH1dO8qrweMvhpoWHggUqBs48DmS45LhoSP6VOurUSNfv20AmpEurxU2p&#10;N0UfygYwlkJemjlJc+i3Yxr0OvyfnPktdb2Zh8xn6Ev+zdzW3Z4XxH4n5KWszYZNYl0jsFuvuzPV&#10;rmrf0jP38xv/4f98tgzKfoChMid+x47gtLFf4KYNP+05kXiyDeR7XduInuto/qnXmy6RB9NlyW9j&#10;fmwBG9lx03XV4Yl/3xzcNGOcJX8lb/ilHDUXMuvmtOuSWfZtZi74Un+x0u/4FfzJgw890N6ptpRO&#10;1HmsD9XOfl4bv1L87vRcG3p2OnY6/pxkoNuHLs8/J3nufVlTeVZ8xh7FS3FT1kkZigPBFon9Xnvt&#10;Va8nF8w0dWXz4I7EjMzTv+3WWxQvZpy/sI+5xoHGsSU2ruErrV7gkUce9vxa96vhpFUvFvyj4cK6&#10;ljVFEsO+r/1BWHOkMOFZNKD9wWHrHJwIfPaJJ/62rjnHmsrAFo3NJ3mVdF68NmYl7Gpr1Zsie8iu&#10;zqyP5XX9kMUmk2Psr8mn+pH5fuRm28CWQXfp+GrWN/X6CIU36swYA7jxuBZ3qP+NVtCJGlXy16wL&#10;xXfom7pSaJ+1QcGvtS/NLTd6X1zWAeGdtd5ZrdnBuWpPh/QbWfP+QcJQeQ57elKfz/r6l6vuyHM5&#10;3Y/Gzwv4vg34O8SDfn0BPUVGsQvIQa833Rb2blreO266gOwP276Jf98c3NTvH/O76Sr62g78FP6G&#10;tfnwK4z3HThwj+0/Y3GzfMdc1xQ/Eitef/11fqfXMsV/NHux7fRlTMth3m9q36CvabzF27ld6Nnb&#10;ua52clN1pfO287bLQJeBLgNTMpAY7fjx46mbFD4C3jmNd8yK/7iXOatnzpz2/2o+/BjfAuOacYBr&#10;sGZ59hsJ7mA8pOpGB3hV8/OJafEtxLmuEdD6zOyTAqYL3uN5wq1vtNE4qWJW3s818FSP/esz19/X&#10;Os3Vl1ntTz9Tn8tn/sNziIXH6x4O9KH7xOVj10lelTh3LFei85Za37TlWcFKkUHyrdSYmr/OhZKP&#10;ca3qUrcF76VTi+Cm5zX+wtgCdoIxjNL10tnZNAjNkse2XEe2gWdwoOuhMzL0y9H+/fvG+61mTIea&#10;8uC1YKXoMngpbam9IWfpd9Zkpd40Y0hex9jP+drr9NOu2Kta+538v9mxrvdTfmZ5HZ/N/+3+vya/&#10;ztE7brrteN1x03XV4Yl/3yTcVD464+06t9gRn2If7XF4xkGxQfia3aNbNb7PvkP4sVl+Y95r3wp7&#10;9b6Ctg+yFZ5DwTnv3Hb6sl18HvQ1jbe7f+nt7zrSZaDLQJeBLgNdBjZOBhKjsWdbMMTCTTNnf574&#10;D0yBvd+o62Ke+vRc+KH/M1+W/ZOIVV2n1/BPx7LzxGAVZ/p/7BvLfnZgGWCou1xzBiY6mStMv7LP&#10;C20DF6H9tD24aTBP6skKK5nZB+N3NVe/5vPmGexDv3F8/HnqzCSvUv8U52493HRqLTTlVqkjpa2p&#10;TaFWBXlk/8fUWAZTy/xAMJVtwDfo3sYfxmMJkvuZetHGSr7+5t/Wt2+0LxfjF2CWHteQvu9WHjrU&#10;f/O/0WhC29CsZAO7wZ64/6P9Y9lD/XvZFPSZA+yUNhd2WrYA3R7LUmvrpfqTtU0n+5mDvfL8o0ff&#10;HOe2tCO8hZ/YoODmY6x3O/C4t3FQFodk9dLXkYn42F5vug1s3VI96LjpOunFhTY8PpLf4hPnsc2X&#10;stdLfxveF4p1VfReHRnvAh9lXBP/zYEtjy+///4D2of5XJvrkjkvS9+30u/4qKefPjShMW1BBsc+&#10;pH1fKpf9+4RmnRadFl0Gugx0Gegy0GWgy8CGyEByuhdeeN5rAIJrGPdUPDcPbhg8hX2lhT+qhgtc&#10;IlhFai+H4kjixnvvvVu8Tp1WMIi2z0vFkDPpAA5FrN2Otuah503r/4899t/jefSZ2x1sk/o3MBAO&#10;+uB2CvPlDM7yjetQ58CGjB+Bzwib1WfjMa3e9P777+0yPJN3wzkB8uC8pp3H+ZRovRXqTbMPUXAy&#10;t3Xc3sijxwMkh94vyDUrycfIjTJOMEyDS+MxG/g/tX/VuKnWN2WNU3QP2/Cl9tLYo/3tKxcd7Bs2&#10;gAO6Th/t9zvvvN3rETN//vvvv5cNEkYqPUYPPZYj/S6MlHEh9JRac47Uv86uhzfmqrZXfTrfmZ//&#10;uxt+4/mbwb9Vk9RqX8sOsaaAsdTpNvfPF/LwP4Ie5ZeQ315veoEObwf+d9x0XXV24t83p97UY3ce&#10;45Se2s8knsR279mzxzb81ttuGR09drT5EdZsyd6AxK5D8e3Q9U8+Oesa1oodymfEn2A7lvi9/r3T&#10;pMtAl4EuA10Gugx0GegysEkykLzu2WefUTz4nevBVoabpnaz9pyuNZ/AF4ZiRq6DXVxx+eVt/SjN&#10;j2ItKcWrNfd1OG4k3m3YqbGUqVhT8fCNN/4umM0YB079GVgKcW+tcUh7wXv9m2pNwU3HeOqMerRg&#10;scJNhcPwDObx8j9wlnvv/eMm8XQlsXb4H7xnJf/bmHsneZXeJ/5uNdwU+XT9pGTt97+/YfTXv/3P&#10;6PiJt0ZnP/1ceRbY/DeqgTw3OnHixOhvf/vr6OabbzLGlvVQN4aGwzo00A7ovsp6U9ZI/v771HSj&#10;c6wN+se77zId9u7dO6d+RKev0Fqid955x+jxv/9N9Z7HRh9+9LFsDDpLHhtd5h3UvGNbvv/he/9u&#10;3ZY+oqvYG/oSHf3W982yU+CxP/30o3NmbAPveuhh7eEhfrMe8xgvxfbYh9FW4cJbBTe1TYzuGBdY&#10;+r373TllsPi70nOzr5aPjptebIsafTzuuVLabsD90nPbGNlx7AS2hDWMsvb5fDGO1z/HfspGXeDP&#10;uu5N0WNzcNOsFRObXXPkwS7x5Q8//JB8+XGPx33OHlCeS/W15zR8J5+GP5nlO+a5durtU/Ih1Amk&#10;tpU20Cb7lbZ+98U6swFy/7ORzS1uX342dO4y2fV0O8sAdmI7t7+3vfOvy8CGyoByg78J7yGur9zA&#10;NaNgELMwwzmugaOSaxivUNzpHELfwReJO48dO64YsfFbZ9YqLAyP2HFxOuzQnlenHfOClYCrUBtb&#10;/Vy0f6l5TC5VcTTz/Ymxb7v91jVof9cFy4Bkg5yz6oOTt86uFQxvyVcld8p1kUN+A8skFzb2NeAr&#10;UwfCfPKqE5VMSl8ss9Q2q1379+91zSP85x2ud5R8M5YAfs6aD1wDd2OO9+uvvza69rpr2jORce39&#10;rv3fwV+R/3179/m587Rvcf2YT77+fT5jCsFPU6M9X73vbB598sknXkv41NsnR2+++Yb3l2OPuSNv&#10;HPFceH5//4Mzo880/x4aVj279Rc9m8MGzboHecrcS9bsEL9kG7BVqbv/Wvw7L/6ds/xgE58+/JT4&#10;xRoDirPWxD7NR/+N4nN/z9ryA/w8OAg15ztGx48fsxxjF776iv24Yxf4/u23rHMTG8K6FnzHdoHR&#10;oHeRefxm1gveSvbhZys34tkiuKltpHhq3ikmSE2jZKz5s58t3Qb86sX9xp7Gx3Mmhqp4dJb9HrqG&#10;zT73xTmtIfq+xi6Pj1555eXRc88/O/rHP562Lf/rX/8yeuLJx0fUDeCX33nn7RE+CftfceLQO2Zd&#10;R39pAzJ07tznHkNEJr76t9bXls7f+Yc75O/32vdn3Zq1iHnX1oZdzKv+/E6TLgNdBroMdBnoMtBl&#10;4D9UBpQb/OUvjzU8qc1TV6w3WRN0NvYxK24kXuQATwLzIB4GMyVmJEd8/PGpPefVjtRjNIxqjXCJ&#10;J5/8u2JXzdFVDWnVDKQubXHcJXlvcDnoUNgsdWm33HKT8JX/UJla6363nGqjcVNjY5ZLsLI2t57v&#10;qosG57z++mtHp8+85xwr88KzDoRxEWH05GzMH0f2kQm+I4cffvTh6A9/uF25IvkizyZf0lE6YPqB&#10;124N+Vkv3NR0QW9kC7ALrPURjChrk4JZ2nbIHn0DjoRd0r0+1gA35V2pLccmtbWOW65LzkutrNdG&#10;Va770ksvNn7Bq8zN3yr86e3YGnpyER/GPox6hl3GbsBk8D8ZmwxuWmM7+ERwe+Mqmg/8pe7Dr3Cd&#10;+cGRxYy/pFZui/Z7i9iti/ix0nbJHnfcdCNkbH1wU8eZ0h18C/6Zo+YY4U/Gsav0Dt1zfCqdiy+K&#10;7o3v0XNW/VnPNg6r8w+aB0EccPzEsdGv9u/XWCnjpb9I7Gv5xFZA8zpvBP37Oxa2FSu1Lf3+Judd&#10;9rrsdRnoMtBloMvANpIB5QYHH3nYuGlhEoVPrDpObDGmsVfFijwPjCSxaXJG4tcbb7zBc1pTh9Gw&#10;KeWanvu8JnEFc/VvSO2C6j28DqmwEuefatPC/VPtT8Xf5LYVb1O79pvf/LrHBWvCQ+nSZuKm6sMu&#10;Y5q0Q7Wml+1WnrNjdOWVV4z+9eGHxjmQb3I0y7jGCaI/4OisB5HxAmSNeka+o2fUOd5OTbJw0+wJ&#10;L/lXP2ued7DUrWFH1gs3rTo6MCToZxqKPugSYxxgRdTdcZ3fmPePDUk9XubOLqLD8AOd5cz7gsdS&#10;a/Sdf4ePHK+8+ornToKjU0OY89bgTfe1W5cP0etgQuAgjzx6UHjJCa/zC16PnGEjaqwAnxjcVGdh&#10;POAr47o3yX2NO6ID1Kh33q8z7ztuukEytj64acYrE+dVbIu/KH99wW/Nb+Nr+F98+QJYafP3zDdx&#10;PCA9B7dlfA4s/uabf+84dxLrMh4HVhq8dPL7Osv4WsVo/TkbpCtdHrrf6zLQZaDLQJeBLgObKQMH&#10;DtzjWM75m3Iy4jxys0UwCf5be7Tw2fEomIieTa74wb/+5TiDGtPM1Sd2Zg501nhaE3roeWBevIuc&#10;FNzUsavwGNqzcP/UjzFuqudRLwcOQz7Meoxr0ocejxpP3Kx5+rW3bvZ2+qXX30VOn3vu2dH//r//&#10;2+pYlBspF4o8oTvUiAkLpGbMWEhqKUsHwD/Iy068dcIYHLnSZd4vCV3YZRx1K8nO+uGmhRmlpg6a&#10;TehYOWtqgQrTNM5k27S4fcIewAuwqnq37YKeX3P2X3/9tWanyGvlp8DwVW+8U8dW4lFvy9bjB3KS&#10;vWd2j3b8MuMv4CFgnneq3py9tN959x3jpllXnDEDaqqRfexJ6qstn/Iv1g1dw6Z0fm8AvztuukFy&#10;RuyHfoinOmOTL/YD5Q9WcJYdH6+Jbt/S/Ix0aTr+Y0zOR/vdfnq6HlXXVxMrMuYBbkobxu3Qmjfo&#10;/cR/7PL6/jXfpHDTyXkD5LzHmBsk552X3W91Gegy0GWgy0CXgW0tA4pTqXtzvqZ4NZgPceLiuATY&#10;K/HiJA4GS1LNnWLY57XOFJgU675lfnLG28frmvL7ovGcY/Edo2eeOZzaHrXHc6d/+G5VcfDS2Nnz&#10;LRVfgzeDB/Odg5rC4GxdNxbmYWFVOpeMuh5xrlyG/Es50QLrm9baEbVXA/WmN998o2vGzHNhGMhF&#10;jQcg7+RdyARYH9gpODr3oAfgfqUX9OfRRw9KzqlhDBZX7/mPqDcVrTw+YzsRfLRoCT3H+qbrk8/C&#10;WlV3ip6Nf5tLFi7OfStXhk9fKr8Fn6LmFT6BWf1DdoPaUjBt1jVFFmKzYqvWRLYXtXH9/4v7iXWi&#10;4WW7L7Nel24HC8GvNd8mncf3XX31VdqH5sHRq6++qn1nPpe9+N5+E1tCfVodyCXHl19+Fb+5Tu3u&#10;ct38dsdNN0i3iAHXATfFLzffbCy0jdsnfqCuFN3KWD7+Bn/MNfQOn7Cof8Gf4N+Ieb/Q3lLsvXr0&#10;6FHhpHtEV+ZV4UeQNfrfjq7TGyRzTcc7vTu9uwx0Gegy0GWgy0CXgRXIwO9vYN/5YD3GTR1DXowz&#10;rDSOrDmwnIlbGXv3HCjFr3fddad4JEyi5Y7jGJLvjidbbrmCflyU77Vn33Hn7d7Lm/cXNmL8apV4&#10;S9GBZzBn2NhPexYxN+8hD7ioPYv05T/5v6LlZtSbhn9Zy5I6MTAzcpwnnvi7c6DwnTnmra5E8kCO&#10;RM5V8/zA98jNuLfW76RejH2j2F+eebteq5B9pvTseofXVt0iPF+vetPSI59FH+iGrYBO0KjwUdZ7&#10;LH3Fjkz2tF7MRpkP4hd1QdgF3v+91p/75NOzo4MHHzRfUhfEGgpan2GH9gHbty/8Kuxri/Co25qt&#10;aG/jwzwWaF9UbZzG3WNTvGYy44iX7fTa2OzVeOrtt42j4lPwz6zTnXWSvxjt3QP2Us/r53WhRcdN&#10;N0jGpAPNx3NmbAAM8wL/sOpYbfIc+xePPeBjGHvLOESNcU7iuOCni76ftTZ+0Bg9mCy+5sz7H4yu&#10;uvLKxIbub+xA5uRjB5bgqF2/N0j+uv1cF/vZ5bfLb5eBLgNdBroM/Axl4Drt70191XQN1wX1XquM&#10;WcEi2EOcvI9xfPBE4uGPP/54tG/fXsWPihMZZzdN66wYhhxzjehMPeuePZe1tSjBYlLXBvayaFwM&#10;lpP6hGA+wcq+Hp399DO1f6o/a9SXtaLJtntOy6mQHdf2zi2Pi9WbpvYZzAxeZs0Hzifeess1pFWb&#10;yNoP5FxgptSWUsdCXfM51ZgwDkF+BuaReXusW/iF7kHfqGn5Rs8XZtrewZqIee/a6cCi/F4/3DT5&#10;6bjWx+M17Tfx2nVBoit6Vripf1MtfH1fRIeTR6d2lbyWZ7/9zqnxnm6eZ+01TVNnuke1xvCf+tPJ&#10;PMutw6dF+dz/v7a83LWTNWfwcXru2KeBjeQ3dD1jh+g/Y0OyNfYVXM9cjP37943uuPN27QF+WOvN&#10;fKDxlu9tMzxPo/uVRq+15dtYD8QD4qKvZaOxM9iLyZjNcD0ie6cXFkcMNJaB5s/G7/mP56P8a9FE&#10;57XCTRljqBpS/LB9Bf6Ez/BSPI0/yZoY5Uu47nvmjjMuHUsyxud5W3re6fffd105PN+zZ2/z8eg/&#10;tqFixfad2FF06PLRadBloMtAl4EuA10Gugx0GdhaMnCl1uL0WmrgE4rxHE865rt0PFjx5dDZdabC&#10;kLKOILhExv6PHTvacAewKPLFyV5QfCcn9P4rxJQLHKnjSz760ksvjfsGPsxe2UPtH7yu+cKVG4Hj&#10;eA0CxeofCRfu+x0vxrsL+N5yqo3GTcH1C9sI/kF+s0v8/cR1X8FDlVdLVzLfL+vnGoPTb+ydS66N&#10;ThlT15n8zXu96HfqVL/69/nRb3/zX86jqDUFO7nssssk/2B0a0jDBZ61Xrhp0Qw9M53AkUUXvmfc&#10;pn3Xb+Sg0I11D7g2PcYzqKfL5r/UAX1pPpFjHz789Gj//r22TdT97VV+m/EP8ll4A5YVLGxcH78A&#10;XbcKf3s71kfPmEuBPk8w9hoTkV3Z0bARxg7t/3Sv1kOdyFV8I8/wOhE6U+98jeb0P/bYn/zczrf1&#10;4duYrh033SAfFF0g9gMvXCvclOfgJ1Jb2sbMm2/xuvT2zfHPhZXGX/Nb/NDqfQvjpZpfJV918tTJ&#10;0fXXX6u+ZV/BnTsZH4lPMT6qPmcdmOg88rfVxk7HOtH93QbpxDrbts7HzscuA10Gugx0GegysCIZ&#10;cJzqse0dxn2I8Sb7HGVM3jgGMeQqjy+/+sK1YdSdgs2CKXlNx/EY+3rGB8GhwL7+8Ic7UguoPlKz&#10;WDWCq+0X//viy3Nj3PQ74TmF95x6+1TPa9dAFyuPcsyu3GJcAyLaG69eFg8rvH+xelPXfxk7JZ8D&#10;25c8CdugdpSaUXKrqpVEvlNDmnU3qa1GPqg3AVMnf+M694PVBbv/Qc/5cnTjjTfo+cJLjaHsEM7y&#10;C33fAripaA5uY71Vf8B8aTs1V/SFftVx3nvd03fyzRypzcJ2XHgfvHOdT/tPPYPz+DmmLWvFgqFe&#10;eOY3Dmp6yU15Fhis63v0P36jnWCsXkeD9rTnuU3tmeDB33773ejIkTdUY3qzbCf5LNho1f2sp23q&#10;z+65eJeBLS0DHTddUTy5Ol4GM93JGjjyNfh8xhL/raP8ZDDM5jPK58ueO15tthyfMr2uS/zCxBfZ&#10;B53H77LmC/t38jmxKdem/UKNheNT8BtZN4Z1XLgvPhwfx/vj4+Kj/H7Ft1zD99CP559/bnTllVfI&#10;pzNvJfMVxnH3GsRIq6N5tzudbl0Gugx0Gegy0GWgy0CXgZXIQM0LJI4DgwC3MLaj2JTvi4y11395&#10;JhilY0zhpqzpeM21VxuPWUlbV3dvG79X/sMcW/rEupK0bS3qCVi7in7RP+Jn1zaov9QXdOxlcV3c&#10;bNx0InOZR8t3sNNPzp4d/fDjj86pCndnPCBY/HmvkQnGSO5EXTO5FjKHfIDZIzN8//zzc9aH3/3u&#10;txfow2TvocVpOOnDap7FGhd71K/gvNZp5ZFlJ+iba0C9twZYdeWuwS3JI7k3epG8c4JfigZ61tIj&#10;mCo5Mph0q30XrYzF8u72TJ4LVg1t/Q7lwTwruazyWf6j7z7rWbSh8nDjrOLNqVNvezwl9YDa11j7&#10;nIOdusZYOfxitOv/7/TrMrCtZaDjputqA8vuer0mxqu8/94u73vGWjfM12AOD3acffvwr9jxGifD&#10;F4zH2WTj7SPsK+I3xtf0//iC+AP+n2ewZjC+eOJXuA8/V+Ntvlf3GC/V7+VHWLu0fuP/3Icv5MDP&#10;nNUa2ffff5/jzt27mKOwY7RD2Gn2CwUj1tFx006DLgNdBroMdBnoMtBloMvAtpCBzCPMGP8nZz81&#10;lhjsp2E7Ld50LLmaz4olwY6Yj2zMRd/f1l4XxItrMQ9/KO7M3hmJx5nj+PLLLyvuBUMhTr4Ys1lp&#10;Pz8/91lwGvWL/oHfcD569Kj61+PiIf4MXd8KuCltuMzrWrLffebWnTx5UvID9k5NTLBQ5gJO6k+R&#10;hcgYuR11p8zT//HHHyQfycvABMkNkUXnjcqjSif8zi1Rb5p56V6blXpazWWnH2UjyCHpc41BuE/K&#10;MRl7yRz8Sb4Z/W99l44YSx7QQWOkUzgptUKuE3KtUOpMyXtpk9cAaTxJTpz6b+wP39Ft6I+Ovvzy&#10;i6O7VH+eOdFLakvJZ3tOuy3815D96Nc7bruQDMgO9PVN10+G7N+n56vr82W7L5M/AcvM2CLn8juc&#10;seX4G3yP/Q8+qA58RfMpnLl32aPVqcZ/xIdkPkhiOfwFPpz3ey6DfAyf8fk8k9/wRbwHf/hFG5P/&#10;/Nznoyef/LvW79/juSlgw1nfRX3T+jtZ9wUfs350XUjme+7WfV+XgS4DXQa6DHQZ6DLQZeBiGVBe&#10;ABbE3OP3Tp82hgOOMxlHbzEkuMMqjmAsrPEk7FT75bBnzqFDT3qdtsTM6xs7Fs6VPTZ2j+699x7F&#10;vMS71NVOsNzV9I3/UBPH/PzUuxHHgyGdH73yyiuOlXv8uhh/LSOVX+gMbc0r50TB4GbzruVOypGc&#10;T5lnyX/mxcbSBubog/XTnx2WYXIq1sRkTMB7QbWalJrLjuw791Jbyc2oTa5aFNauyBzArzVH/Iie&#10;KexO/QM3BctLfrUEz9sM++U1Cn4p+WZPN8m39Ia+2j6oT9B0fFj2k2uOMePKZ3X2mIRz4OCq0Kcw&#10;Tz5Dj8pP+Z13FM8mPG44bLuOXeFa3VfP5P3UJ5FXwx/k5u133h499uc/ja655irRmrofcHDWIdjt&#10;OqesQwkf8r3Xiy+mu932dfptexnouOnFMeMa+iHb2Lb+DTbZ/k/jzT9qLkfZbWw5cRXjk5lbnxir&#10;4oD4lYzD4TPsUziP/W9ihvJZ0z6nxv3AQfmdZ/IucNBz52q+lX6X/8CHjH0dcYiOz3UPMcBPP/2k&#10;+tJPjZderfWHWWcnWOnO0b697H8anDRrY7c5UGtIx22vZ50W66pnXT66L+4y0GWgy0CXgS4Di8tA&#10;sIGs53f8xAnHhplf/N3oB+3bm1ixYsaVn4lVwVqILYl7wSpvvfUWY1CZk7V4H2bKgTE3cGHi1l2K&#10;Yfdprj7rHmat1UX7RxwN1gNuSv+y79U3o3++8EKPg9YgFt4KuGmtdwlmWvpy002/dy0K+RW8J8er&#10;PM95nHIq5IJ8jLXUCjP12mqSGebxgZ2eV13N/Q8cCG5adTfCZcd7RqwBDWfqx9Dzle+B4YKZerxB&#10;OSX2gXwz9Z0thzV+Si6Z76VXlcdWzuoaopZzVg46zntFK+iVZ6SeKP8Pvjr9DN7NvZVPg5HyTtcl&#10;ae1ZPn+pNr/55hujP//lsdFvf5t9t+Bf5kmCUf+yzcvPmrXTdDJG7rVO19k+DdG/X+92tMvA5slA&#10;x03Xl/YtPsPfMY6V8y7HaJ6/ofE6/I3HJz0H/jv72YyPZf2b8gWTsbXyITnHH5dfCgab8e1WJyrf&#10;Ueu34JPsc+S78d+sT0pchy/Bp9TYP+9i7ZrPPvt89Oqrr40OHLjH+Gj2emNfR/qTPjEeR+wAjpqj&#10;xkPx892/dBp0Gegy0GWgy0CXgS4DXQa2hwxQ3yb8QPOQmcMOpmjMQbGi41bFinxf7cFaol99lViV&#10;sfmPPj6r+Ut7HT9uxDwlYtesoSV51GficubQf6k2EW+vtl/j/4GZKZ7nO7E485nBmJ56+pDe1ePi&#10;RXVgS+CmTW6YP7hH+ZDbJN4+//yzrr0khyLfopb0/7N35lGWFVW6X6sr55pkLFFAkHkQgaIoBhkF&#10;UXq1FDStIAIyg6IojUOLE/CeIuDq19iC2q0I/USfiqAuFbplcCmIIKIoAjJYQw53nnIq1F77fd/e&#10;JzKraHKgbmZlVvL9cdadzj0nYscvIs7+YkeE66SZ7+XaYhb/Ehof5xPCf8NB/ZTzx7l/2MIFC8Bm&#10;2o8IzDA2ZZaww/pDn2+vvfa0/fbb1w477A224sQVdvY5Z9v73neJ1yHXQlGX+Bo+bLxPcxqTP8vf&#10;wlbUkqNNoN34XdJH+ern+O9c8yJdCz6w2znaIvrSrHPpHmxbzj3vPFux4gTfc2777bbN9FH6qvRb&#10;sxgfxpIiTzwYV5rih93e/l12Pn1cX5NB/VizdVj/F0ObLAPSTadd2/N2Nmt7U793wLKl3o7//cl/&#10;b6e98zS74IILMQ8+xrsvx3g+x/BiHD7WjaGuGn3HOn1M9kyWNNIYp4s+w/sq9DVj9j/olyIWlWN5&#10;0FAxzs4x//eizzvl1FPsiCMOs7333hP6KNctjXki3q/4ej7sO7I1fbwvH51H4vXA9WG1CZtsmyCt&#10;e9rbBLGh9kEMiAExIAZmIwOhAVFbbLEF0G/mz59vXZ3Qh3AsXrwQ381v6uAcJeqkCxema3eiz832&#10;Cd8Iz4+xxii1Eu7rE5oI97npQroWL1rUVN5om4U4FiFvC2A3vvK6i3Bd3mMkn3rO2uDnrNmjmzLW&#10;FGuT0Q8Ct+Rqiy02h354jmt3aY5faH6xtxr9rg9c+v4sboXxyJfiiL2LqLFe8v5LbJdddvIxhJiX&#10;jzYS1w+tMnS9mW4zYt5kxM0wXRxfYZoYT8OyYb3eEnu87bDD9tBW93Bf96ijj7Djj3+zvfWtf+fx&#10;nu847R3YJ+1M1zXf/Z73IN/v91gd+rPh04YvmzRXH4PAuAZjSLlv1sXvvdj/e9ppp2FsZ4W9+c3H&#10;2VFHHQEN91DbGfbbZpslSFdWNklvZtuS+awp3WFXrksSOirrZ4p597VKPN6X/VTYPv0202Wg++vZ&#10;QQzMEANoQ1xjg3YW4zaMR8zi4rN1qvn9WEfalz3++yHvO7ws2YfoucDbWval3jZzrAo28bWVvJ9N&#10;487ZOCL6n802e4Xt+NodsN7SXnbAAfvbkUcdjrnxR9tb3nKcnXDCW+3tb3+bnX7G6Xb2uefYeeef&#10;bxdffLG9F3s4vu+SS+wSjK194FLsK4WYgHXH3DiGx9hRnnPBhRdhLPNdro2efPLJ9qY3HWsHH7zc&#10;dt11Z+/vY51z9g98Hmi1lha8Z5/j/Q3f8zd+Zp46/Jz4zH6Tv2F81H/P+hkxALvMUN3WfWV7MSAG&#10;xIAYEANi4CUy4GsupXgsagnUGF1/SM+tTTzX8HmS6eGzIp4bW7A3U9pjJ2K9mrj2pPLJZ1X6KNRK&#10;qPt0eCyA7wfjMX7N3T/N+Y3n5NCS+OzP+9EX0DNhc/Z133KEodbM34GfypjOSfitaZ9b+rojsSXu&#10;A384Y3Ki9LEMox74HDtobu4joYwZx7xkyVZ21tlnecyxz9lHjAvjXjhn3+NVoJ1yrwmmg/Gl3B+K&#10;r9xrl75f+IxMA+/DmFP6YzGOMcLWpDifKB8b/nukh3GnTGNKG1mfTPvAc9Y97wV1IvmbjAOFJutt&#10;A+uNf4//JR8zMTBiC96f52Xn4h5R73j9dPD/THf44pF+2MGvxZigLBYdnzs6+H1KJ/8vXUNt14bX&#10;GdlujtgObYJ002ksS7S97AM53jwS+w+bsy1n/+dz91N77W0yf2M7nfqGCV5H+gu27+se2f/W7ZvS&#10;7+v9J+tfvB9K96I98B5HjKVGf8HPzIMffg2ew3P5e7yPPiiuE+sS8HcdsoEYEANiQAyIATEgBsSA&#10;GBADG85A0ubob9DPoBYZsT1cV3b9PYKoV77wuPxjl3uMCddSoP/LeBPGlnD9iJaWv2naZ2G6uro6&#10;7dhjj/HYSeqlvA/3TuLapYxtufzyj0V8Jd9/7GP29lNOMa6PyrhHsbHhbMh2sp0YEAPTyQD392Fb&#10;znVAGBvvbTv6DsbMexs/Tqwp+6mPfhRjZtjjnQfj6X0ckDoZ+jKOrU5n2nVt1Q0xIAbEgBgQA2JA&#10;DIgBMSAGxMDcZ8Dn7HmMI+N32133pOaZ9nFIez6M9UqdlAf9Xc7N++hHL/fYUL6P9W6bsyF1U8Y9&#10;diAeZbPNN7NDDjkIc9NPsYsuushjTrk22gc+cKmdg3mD1FZ33PE1fj5jUhRv0pztVf9lPzEgBqaT&#10;AeqcbMOpkbLv4Jgbx8Z8ryCMg401Pz9973v/ca4B9hjifISIf494yog9VPlNZ/np2uJLDIgBMSAG&#10;xIAYEANiQAyIgbnOANfTTOs6dHa2ewxnzIHnXH1oodjvdryD+3SlfSSonXKPMu7xwP3PpmQevM/f&#10;izndjB/lOsHr+8PUVan5gtUsxijmIKb1OMXwXGdY+RPjYmDTZIDzxxln+hHsO8S+g+Nt3B+IOir3&#10;ImKfMt7xQcSZcp0W7gtI/ZV70cX88/ZYk1lztBVzKwbEgBgQA2JADIgBMSAGxIAYEANNMNCWaZGh&#10;OVJ7jD19GN+5/npl/O1/Hr4HkN+f+mWsK+a6Jv7P9UmnRs/gdbN1T5kGX8sszcHkK35nGtZLX6Rl&#10;au4/VfnQdVQeYkAMiIHEQCvWY+e6xz6nwPfCi3Z9dI1N/j72keYU+Jx89lmpL8BYmtZpEWeJM72K&#10;BTEgBsSAGBADYkAMiAExIAY2lAHGmnLfiPX3+sF+DP79xHblnuj0XRkH6mlwXZP/o2458f8nSjfT&#10;Rp/a9yhyn5j3oW/Ng99n98J7/5ztG8H32jeseftPVD76XTYWA2JggxlwrTP2lUsaqF/L96NjWz/+&#10;4e3/uuf6PnWxT5Daf3G5wVw2MRate4o7MSAGxIAYEANiQAyIATEwtxhoa2vP4nkybRJaJ31R1ynd&#10;pw09clRXXf9z+K2wiWuk6/ir/C/92anwP9wvxrzLzk6fg5n02Nj3g7oqfWvqpMwL7pmlJfYPnlvl&#10;NSX2nIoy0TWmhm3ZUXZ8GTOQ+g9fLybTPP07jxedTNsdbT/bRfYDoZVGPxR91mSuoXPUr4gBMSAG&#10;xIAYEANiQAyIATEgBsTAGAxAY6SvSY0x7aU08nmy/rz/n/5r3MO1WOixrS3N66buB0MPpUZKvzj2&#10;iYq5nFzLblSb5f2poTINzd835UWvY3AzWTZ03ki9EEtiSQy8kAGsQ402IuYrsN3GgTG3iD2duB0f&#10;GRvzfiz6sOgD0jVeeD99FoNiQAyIATEgBsSAGBADYkAMiAExMHkGRubou98Zc/Zj3yX6nR2uQ9IP&#10;Hevo7KDfm3RMxqxSy4RminVT6f82WxYxT5/5SdfC9eFb+9x9rp/K+FJPH79jOpkWnpulBd81mwb9&#10;XzYUA2JADEw9A0njZD8SY2JouzkOhza8s6Mza9PH7n9i78G0lnb8j2vHsKymbn3tqc+3WJJNxYAY&#10;EANiQAyIATEgBsSAGBADYkAMiAExIAbEwDgMcE0RHLF+M9ca4VgVY+tjHoBsN47tNCamMUExIAbE&#10;gBgQA2JADIgBMSAGxIAYEANiQAyIATEwZxmImMtWa5lHjTDFylM3lWYo3VgMiAExIAbEgBgQA2JA&#10;DIgBMSAGxIAYEANiQAyIgZcfA1y/uaODa5uMxpdyrc/WVsaeTry+p5h5+TGjMleZiwExIAbEgBgQ&#10;A2JADIgBMSAGxIAYEANiQAzMdQZir7t52b5I86yzszPTS7FWJ/TTuZ5/5U91XAyIATEgBsSAGBAD&#10;YkAMiAExIAbEgBgQA2JADIiBF2OA8/S5L5LvKc+95PGesaba10i8vBgv+k5ciAExIAbEgBgQA2JA&#10;DIgBMSAGxIAYEANiQAzMdQa4DxT3hG9tmed6KWNMR/VSzN/XuraygRgQA2JADIgBMSAGxIAYEANi&#10;QAyIATEgBsSAGBADLzMGGGvKufrtiC/t5Dqnbe34DL3c1zbVPH3pxho7EQNiQAyIATEgBsSAGBAD&#10;YkAMiAExIAbEgBgQAy9HBlps8y02t9PecaotXLgwYk+xJ1RbG+JPsVeUmJANxIAYEANiQAyIATEg&#10;BsSAGJiQAfkO8p025RikVtRxzL3sxFzMtlb6wu04Yp/ktIZdZwf3VGbcEdsD/tYS5yL2KN5jzTv8&#10;h3FJHTzXr9WKuZ1qPyZsPzZldpR2tX1iYE4z0Ib2fsWJJ9lgo2q53j77+MevtO2239HjTdvw7DPa&#10;5rMP4IHvfL8oxqd2zmnbzIW23fttlJfv/5XqMvv/rGzbWhlfzHhj9OU4OhBz3NrCz+j721W+c4EB&#10;5UHPqWJADIgBMSAGxIAYEANiYHwGQuPkfMt2+Lld1oJ17GIuJvwjxBVxPqbP1YS+2uZHzM3k/1xD&#10;xe9dXbHHcit0Vx70m2NdvA75zckX1atYEANiYBNjoAVt+W23fcf6entsoDFglVLZGtUS9NNP2Nav&#10;XOJ9ALXV0EpDfxudwx99hfrg8fvgmbRPGu9s9/2+2OezDLnnF7XRDpQrxlHxXBDfIx/UVH3slM8D&#10;fD9786a0qWzEgBgQA2JADIgBMSAGxIAYmBIGPG4E+iZiRw455DA7//yL7IYv3Gj33nuvPfXE4/b0&#10;H/9gj/zql/adb3/brrnmGnvnO0+3nXbedcS/SnM1IwYFGmpnFzTTiD0NH0vlNCXlJP9UProYEAMb&#10;mYEdd9rFisU+q1arNjA4ZMVSxYaGBqxcztmTTz5mJ//D21AmHdbZOd91tJG4RfYBGENT2zfL+z+U&#10;E+eFcJyTY54HLj/Y+qt5G6gVrVHJ433JelY9Z8ONfDaGGto417rlOKrKVzYQA2JADIgBMSAGxIAY&#10;EANiYK4zsOvue9hVV11lK5970urwlSrwk3L5vDUaDSuVazgq1t3TY/39dSsUc9bdvcrWDtfsju/d&#10;bkce/Ub3nTowH9PjTDlPHzqs77fs8/oUbzTX+VH+1EaKgbnLwAUXvRuaadHq9ZqVK+wPqugPeqGd&#10;9ntfMVCv2K1fv9W23W4HxCVCO83Wauns5Dxu6aazvW7Evl9ZDCm00/2XLrd6pWi1SsXji8vQyUuF&#10;nP332nqmm6JMEZtKTTzW7Zm77M/2slP6xJ4YEANiQAyIATEgBsSAGNg4DPz2sV9bpZKDLlqxXK4H&#10;emnN1q4dgk9c89iiOuZm1ut1jzei71yHn1wu561Q6LHn4Ut9/vrrbcGCxfClOKePaaZWynl+9K82&#10;Th7EiuwsBsSAGJh6Bm6+5War1Qq2cuVzeK1ZvlDyI94XrFwqWbVStmeffsreeMyb0Panud7U1qY+&#10;PSrjKbYptO2ODvbd7LfbbZ/XL4VmWrZatYF+voYyb1g/+v9cz2r06RgXxbmcY8I1z6WbTnFZbORY&#10;ctUllZ8YEANiQAyIATEgBsSAGJgcAx/60D9ZFTromlV/gnZag4ZatmqtAl00D920ZI1aFTFGJbxH&#10;DAq+HxioW61e9ff92CtksFGy791xh2222ZbZXL9Y9yzm6iveSBxOjkPZSXYSA7OPAc7hPuSQN9j1&#10;/3I99DTM20Yf4fP00U80GhhPg5Zax2sdfQH7kYsueg/6Aa53HWteq0xnX5muWyZtbamP5t6Pnbbv&#10;fstsLWKJC4UCyrofMcZ19P94JkDZRmwq9dWIN50/fz7ez+78KX0qHzEgBsSAGBADYkAMiAExIAaa&#10;ZWCPPfaBP1yygXrZ+muIHYJ/VEIs6TNY1/Thh39ht2Fd03vvvtt6u1ci7qRkq6Gv5vM5a/Q3fD5/&#10;b88aG0Ks6nXXfg5+VewP4ntGKdZUPqV8ajEgBjZpBuZ3dXksItv2pUsPtG/c+nWrlvK28k9/suef&#10;H0Lsad56+3p9nsLzww3M8c7b5677HHTTLuRb+6032z9P+/8x576rk+vscN3SNszTX4a5Jlynp4J+&#10;vhfvq9BP6zaAPp6/cx10psn3k4SmPu3pU/shG4sBMSAGxIAYEANiYO4zIO1o7pfxJl6P21q77M4f&#10;34W40ap98hNX2GGHHWmv2nY7a0W+WrBfLn0l7qfLOXyv2XFnu+yyj9hzzz5rw4ODWO8Ue4QMNqC1&#10;Fmx4oGLLlx8Cf4rz+OhfIe50E7eNfEL5xWJADLy8GeCa1ZxDEBzw9eijj7WHHnzQysU85ieUMPcA&#10;87px1LE29iD0tkq+x76IvQXndy1S/78J9IGxHjn3hoQ2fsCB0EkLWLNnFbTSEnTTCj5jzkmpF88E&#10;XH8nWOjAXmDtrTg2gfwpjWrDxYAYEANiQAyIATEgBsSAGGiKAfjE++23n+2www7YV7cF65Zxb2TE&#10;n+B9rFU6D9/F3rlcA60TvtUee+xp3SufwT7LOatAM+1H7OkQ9lq++urrfK4f9wPh/iDUWptKm3wy&#10;2U8MiAExMHMM+H7r1E5jzepO3wOwxRYtWmTXfOZ/e1wi13UpYx+hSpVzumvZWtgV+z+Y2x9rZ3IM&#10;DX2Ca24xFhefuR+R+u+ZtwH6apRvijflvBPqpbV6P9ZhwJo8WN+0hr2ifJ6+xwKw3Dg2yj5e5Scb&#10;iAExIAbEgBgQA2JADIgBMTC3GaD/St+WflPs49QSc/bg41IvbW+n9hn+UQd9JfeXOuwf3naqr3E6&#10;NNTAPM0+vMdr9yqPRxndD0q6qerP3K4/Kl+V71xmIO0ZxLE05tP3BkKfQA2Uc7VPOPEke/bZP2K/&#10;wCrWOMU8fewjODg04Gu5VKsF++iHP4T/taMv4VxwjsFlexBBf2Mc61y23aaTN+mmm05Zqc6orMSA&#10;GBADYkAMiAExIAbEwMZmgL5vS8s8jy/1Ncu45wO1VNdLGSfEWKOkf/J7xqV02CtftR32isI6aHXE&#10;GSHWiLrp2sG6vXannVw7Db9a8/g2dnnqfmpDxIAYmEoGYu1LzkVgP8C40egfYp+gmNv9yK8esoFG&#10;zfcSrGJNzDL2EuR+UWsx5/uUU09Fn9Ee/QK0V67l0oK1MaWbzhZOpZtOZX3RtWYL10qHWBQDYkAM&#10;iAExIAbEgBiYGgYYRxS6aMzTYzxpB/xj10cxL592ZpwQ5+Rxjj7n71MTfcVmW2IuXxn+cdH943y+&#10;iP2harb//kvhI8snFp9Tw6fsKDuKgZllgDGn1E6pmcZap7EHO9t511TRL+y2+572ywfvx96BVazf&#10;UrTV3ZiDgHne/Yg5rRTW2IHLD3atNOY1MF6V/U30LyrfmS1fn0/i46GxL5Tm6c90eej+ahPEgBgQ&#10;A2JADIgBMSAGxMBsYoC+L+fie+yQ66PQTREPFN8z9pS/Uwfl99k8feyTvNvue2OviKKvccq4olKx&#10;bP3YG2TpAcusbWQOpvzi2VTWSovaHjEgBl4KA97+YyyNa1v7+BnnH0BH5VhbK+YpdHTEuqfsI3bb&#10;fQ9b+exTVsznsO5pw9c6HcB+g0Xsy/673zxiW2y5BNdBzKr3I5zHoP7hpZTF9J2LcpBuqjUj+Kyn&#10;QzYQA2JADIgBMSAGxIAYEAP/g4Hwi+k3UR8NP5b7QzAGxWOLfD1T+sjhW9FX7uycb++75FLsB1VH&#10;vGne400HBgaxv3LOdtl1t9Bg3da8jp7FZQMxIAbEwKbIQFdXF9pwzkGINVd8P3XXUWMsjXP2qan6&#10;mBr6kL323sf6elfb4GA/1r3OWaFUwt5C3JO9Zv/8z/8C7TXNa6D+KiZmBxPSTWdHOag+qBzEgBgQ&#10;A2JADIgBMSAGxMDsZIDxP/CBfQ8ormealRO+43z8edBLGVu07lz+N7/leHv++QHEE5VtcCDWtCuX&#10;q3bvvfdl8anQS7P/z848i0WVixgQA2JgIgZ8XZasTwh9tN3mz5/vfUP63IW1Xnge+5AW6KhHHHkU&#10;1jnN+ToupXINe0bVfe/AwUbZVqw4CX1E9DlpnG6iNOj36eZUuqkYm27GdH0xJgbEgBgQA2JADIgB&#10;MbDpMkDfl7GlI+vNQe9M8yhZrr6fsq9D12Y77rijXXv11VYtdFujH/MvEUtUQozpwEC/7wt14YUX&#10;Wzv3Tfbzed1N1y5Ku8pODIiBlzsDsTZL9BGxVkvGBOfas6/A2Fo7+5DscyvXQIWOes655yPOtGTl&#10;Ss1KONhHlKGl/vbRh23x4s18HG5kjE79xAz3lVF+nGey/9JlWG+nBM0bez1ifdpqrYrXutUqxZhH&#10;wjLnHBQeWmdhhsstq4uqPyoHMSAGxIAYEANiQAyIATEwrQx0tEPnhN/L+ZZc5zTm63O9U6xxit92&#10;3/N1duppZ9pXvnoz4ktL0Eer1t3T7a/0pyrlgq9r+vSTv0cc0iL8jz4Yn+e5dwj9bT3bywZiQAyI&#10;gbnIQJqH4Oud+hgc10KN+QtfuuHzVsW+gewzuAY21zwtFHJ21f/6tM/X71xn7n97O/ec4hqqWf8B&#10;HZbrxMxFm82uPLGPTuuYt/n65PVqHlppFZo39FKUXWNd3dT780w3Vf8uPvV8JwbEgBgQA2JADIgB&#10;MSAGXgYM0MdlrBBjiRhvsvMuu9i//9uX7Z67f2LDA3WrVsu2es0qGxpq2KrVq2x4uB/HgPu/jEXh&#10;nh/1SsGWH3QoeIHuioNr4MW8f/pX8n1lAzEgBsTA3GQgdDcfJ8O4m2umfIWmtvWSJfbUE49jDeyC&#10;5bBXlGunWBP7+eGG7f26fb2vGNFG0f/EeBt1U+w11dKGdbTZn4ib6bWBdNPpta/4lX3FgBgQA2JA&#10;DIgBMSAGxMCmzgA1To/1wR4dHncK7fRrN33VhvorVinmbRB6aQ37evBoYG/kMuKH8ogZ4mdqqn98&#10;4lE7YNmB8JO5dxR9X2qwne4/x3w+MbKpM6L0i2ExIAZejAH2GZ2Ylx/7CHZkfQhjR2P87Mgj34j5&#10;CEUroC/hPoKrVq+2OuaB33H7d3FOBw6MsXGeA3RWXusVixdn14r1tV/snvpuKlmUbiqeppInXUs8&#10;iQExIAbEgBgQA2JADMw9Bjo7OK8Sfq7rprEv1E4772o5zMUfwrxK7oVcLBUxZ69oFRxrEStURfxQ&#10;qdBrn/zUlbb1K7fB/3kN7rkccUY+7y/7LGbmHjMqU5WpGBADZMD3hmK7D80zxZpy3ctW9CnUUzme&#10;9oXP/6vlcz3W09vt2mkF423DAxU76uhjMM6Gc7GnFMfY0vx+vvc5C5qnD7tMN2fSTaffxtNdhrq+&#10;ylAMiAExIAbEgBgQA2JADEw3A53QTLlHB7VTjxfFunPnnXeh1aCP9vX1+lpnjC0tFfrsW9/6lp13&#10;/oVGbTXm42MdVM7Lz+b5UzNlejugx6b166Y7/bq+6ogYEANiYGYYSPs7hdbJ+fXUS+f5wbn3W229&#10;xJ575knsJVjD2FvZ5yoMDVTt/p/9DH0EY1XTepnUS//GP0ffonVepp9p6abTb+OZqZfKl+wuBsSA&#10;GBADYkAMiAExIAamhoHYL5m6Z4sfXJeOsaPzFyyyBx+434rFog0OIsYUuuk3vvFN6Kpd8Icxv7ID&#10;r5zjD5+3pYV7SiFeiJopXjs7Y74mY45UTlNTTrKj7CgGxMDsZIBrs6S1SKP/4OdOxKFyPkNLS6ud&#10;cca7sM5L2foHGthXsMfXzG7UynbCCSuyeNOIXU354/98j6hpj7d8uTMl3TQxp9eXe11Q/lUHxIAY&#10;EANiQAyIATEgBsZgwGNFY55lSwtifaB7cu4k93c65phjfS+PXC6HOKES5ufn7PQzzoQfTH203X1l&#10;+rfUTj1W1XXTuI/rrx5HNMZ95Q9LUxYDYkAMbNoMsL/wMow92RlrSr0zHTH/AOcgrvS/sNdgqYx+&#10;pFrFfP0GdNSaPfiz+9CPdFpX53wfh4u1UjkGx35I427T/9wi3XT6baxnINlYDIgBMSAGxIAYEANi&#10;QAxs0gy0Qv+ERkr/lvsXe8wo9U/4wnx/4xe/gjVOuR9UwZ4fqlrfmmdtt9339N9bEZea5lVyPqZr&#10;pf5dxJ9yrv4mbRtpOio/MSAGxMDYDKDd57wCzltoRVwp5+ezL+Ba1xx74xgcf2vBnoHHHne8lUsF&#10;6KUN7C0Y+ulAucdWrDgRminH7qiVcp1TrI3K/49osnrGmL5+VLrp9NlW3Mq2YkAMiAExIAbEgBgQ&#10;AxkD9JEQexhztvkd/B36Px5rmM3d9jhEzuWjX8S4FK59FjGLI3bEdehvjRzJV6Ufhfe+74T/h/cb&#10;vY7HOvocwZgfGNfj/TuyNGTpTNfbyK+x9hvzGunm/sHxXcTSjOiUzHtmk+R7xm9Npt9jR2lz+qO0&#10;EdPR6n4p37uvmsWFxveRjpSGV7361Vav5rCvRy/ihOpWrdTtO9+53eOHWnC9kfJi+nmvFx5ub947&#10;rht7KJMRnMv0IM9cBzVsErZh+QYfE+ed+444a5n94jrkgwzE/5mXmDcKJsAmr8+8jvxvvTTj+5G8&#10;UAPI8sRr+fe8drpu2HKUufjMNQ8YK+U2hG1jDiv/x7Tyt9AIaIuUxrFfwxaeL9yXdmE5xrXS/XkP&#10;fJfSuO5rZoOxrx952dDfWa5cl4HpCn6ysvZYMZYB08o8kHd+TrZneqMOjHdvzyvysH48M/+b5bfZ&#10;/NGmzmZ6ZXpZ1tk9vKzD5s4lbO/tT1Znxkv7xviNXKR00cas54k3lke0zZmt/DPzR655HsujufKf&#10;6f/P7+rK5nmncmEdYf5Q17zsUh6jDYh6H6xGGU+cfzLoY0Aj7Qb/E5x4fXT24z5ub79/dk6T9vX9&#10;9rJ953lPsjpabpGGkTJAfr2d5z3Bb9QZfhd59P/RJt4OpfoYv41co8n0vvA6qd3y72G/n9z5Qyvl&#10;e7DPYMXqA4NWq2Cd0/t/jrRy/Rf2B9RhmSakf4rT8sK0TeZz6jOj3Yp+KtokpM9tSfsy3bRnVh6s&#10;V84ez0Ebj8/83ccYvVxG20B+34ny8PO8bMktfke/xrJ29ry8WqE9x3yQdcs/tfv8zvdlRP82ygjT&#10;NFH5Is2Z3XnfpQcsQ3+f9zXNy+jrK/Uq3tetjj0hR69F1nEftpGeNnIZ9YvPf2Ez5j2re26ndJ8o&#10;Y78W/+vXYBppoyj3de0YbVjYM+ye2q11r8/fme844tpxv9E0T2SHF//d7+n5yMrb6zavzfTyoI3b&#10;Ubaj6WG+3QYT2v7F79lsmvV/2VUMiAExIAbEgBgQA7OTAcYdhq/O52f6ddwrKJ7Zw98M3yKtV9YB&#10;nYzP28mfi3Lls2jyPfAez57+/ElfxJ/r45nYn43T8zV9kOy5nf/l++S38tpMy0wzE3mATbjnEp+z&#10;3S7MGz7jYDqTL+/+As6J526ez7w3m4ewH21OfYt2Hb1u2I++F5//6f/F75Euvm9B2Z5/wUVWgG66&#10;dnit1ev9NoD5le847XT4TeGvhM7E/KSyiv973tI6dSibBQsWIP8Rl8R8Rb7peyQ7JD2RdmK+J+H3&#10;ZZyELckf85elK7Mdddnwa+Kese5qsEofPe7PvPNgPvgd0zWav6SPhI14Dn8jw7wf0xp5H7FtSldW&#10;hixT5of3C10A95gUn+n62T2QNuecdcivTRvxHN4frxlTno8s/80zxHuPddBO83wNw8gjyy5sSbum&#10;ch6xm38X/vJkdONUf3iP4AXXZB55jxHbj5W2ib8fbT+YZtov+Eyak9sV9xspY7c/P4/6yWPbJv1v&#10;Gl+R3vDdow32the28u/4W6Zn0Ha0GV+7MJeaa23E/6YxbWMyM3X3jLaSYy/cXyjqretHfu8oo2CP&#10;+eV9yQ2PyaXBmWb5+0F9BPWNnOD/ziO+Zx8X7QOvGeUw6fZrwnREWnk9tmOMw2S5sVy72AYwXbhn&#10;tFeRzkgzv4vPsU9T5JvtINPqYx1eh/j/6Tva3G7RLtHuxx//t7Z2MObpr+7uQ/xpEWNxBTvppJO9&#10;jWY+Yp4C6vsU1O+m84ayJlvsPxM/tG8c5C1jiUzg4DlxZPbmmjb4jvUy2pr0H3xPdvgflCU11aSB&#10;Rh+J/PO+fk6Uj/PmfAV/oyzzc9g4yhf3YN/ibExUtpHOYOWl66b+PMO8Zzov08Tyi7RGXpNNUn6d&#10;T9gk+t64v9sTbLuNPN3RPkU9inaLdozPkaeU11TG694n8h62T79v0CvSwjIebVPC9v4d0+m/R3ri&#10;uZfvp+C+yOsGpVf/k93EgBgQA2JADIgBMTBLGcAzInW3zB8LnyeeNf2ZMvMzfd5e9gwaekdoZK6D&#10;Quti3GDEDoYWFd/zOtBYGDtKfdSP9NzKZ2j+j34sz6Mvyefr0GRmy55EfL52XzBLY/KrY04jn42Z&#10;H9pv9D1tRS3aY3eb5j78kngGj/uE5hS+SPJLRvy/zP+hT+K+EH23zgWICXrAVq1cbcVC0eq1ivV0&#10;r7SDDjnUdtp5V3vVttvZ4sWbIZ/UJ6NcIt439lVOPkfM50y+IsuM7NB/CoZYdp5vtxXLnWkY339I&#10;2oXbEOcm/y9pG8n2PC/KgvlOfi/uwfmgnmfyuD6DoW8yD/SZg8vEbpQNWeP/ySHLmfdAuXmMEX/j&#10;98xfaNLhGwa/TG/yLcfPI23Da7LsqJHyf9RM47rxmWnnb8lWTAvPT/dK30/9K/PEukc9J5iJ9IUt&#10;mAbc020UZU27kX1PK8pkNM0v/t7ZydqWTsSkRf1heZCNKcgf0sZ9a0bKYoRHMsLxn3QflnPwleoP&#10;2Z0o/dP9O3nz9GSsuU08D9RiyE3YKNrDYNXtj3z7OMoIMzOflw2zFfX0jAO8ss4Gk1m9Wdc+KEvv&#10;h/AdbTO5+sG6lHQgss26Blu5jVN9JyP8jvaN+7ZiXrr3RVNg31TvuzoZWxuaqd8H1/Zy5X3JKj6P&#10;1gu2xbFnH9uuaJdTGqnJZfmYgvSNW25eNhmjbCewjunPfvpTKxQLVq41rAjdtL9etrvu/DHyQJ2Q&#10;2hltznzOBiazNsztRLvRzmzP46C2OWr7aB9G+gbYnf1g1FHmhfWRZcXv2W4Gqz7fIrXfHLvLvme9&#10;HmlrcL7HVsMm8T3LMtqnESY9jWSc9+RYQlYv/PuxbMn70d683kvXTWMMJuoB6xP7AK+PqB/xfJb9&#10;5v1n6kPDFtGnpt9pD3LC/2X/9f440hW2ynRV2gfj0FEGWd1bL4+Rb8/Tet+PZYOxvx+9RtiIto3n&#10;FeYl0u5tDr7351CWmbcBrF+Tsf/Y9x63XjWZL11bdhcDYkAMiAExIAbEwEZmgM/51A/wGnE3SQej&#10;HgHfsWN+xDbhGfK1O+1iR7/xWDvrrLPt05/+jH3rm9+0++65x3798C/tuaeftHzvalv1p2fsoQd/&#10;YT/4/vft1q/fald86kq76MJ327FvOs522XV36+pa4M+todFk/gefT9dNh6eFdpgFz61ISzxfR6wh&#10;fSZ/nvZ96ZMPlZ79Q6uJvNF2zF9z5Zn8u/DneS3eixpb5tdjzm4H1jUN34v7ebTa5ltsZW847Ei7&#10;6KL32rWf+5z9+K47sR5dDnt6VHzOHvfzyOW6EXtasP5a0Qa5TzJeVz33tN35ox/b1VdfY2ecebYd&#10;9+a/tS232gplk/nt7mfQ1xj10zx/8NfC1wrdg2kOzTHZZTwb8Jxk4+w85zHy6noBrtfZSb8s8jdy&#10;baRr8y2W2N6v289WnHiyffjD/2RfvPFL9r3b77Bf3H+/PfWH39njv3vUnnj8MT9+9dCD9sMf/tC+&#10;/KV/s0996ip7//v/0U4++W122OFH2o6v3Rnlhbmm9PlG8kn/jmXMOpF8LMQV0Z91PWEy+eO5wYH7&#10;Yymv8LN9D5WMp1gfkPeKuDvXRXBus/xM+H/PG+aPklO897wjr9RsXJtqS7pC7KvteWGa6SM7h+OV&#10;bcaK2471BnvOtLBdYbwc95FZVyse/zpj5yNsS/485ot6EtsN/8z2g7o5v+N5/MzfIq9Rlzb0vlP1&#10;P9qC6aN+GBpwcEJNJvISuhlZQD0Ho/PmUfMJjWNsu0xV+qb7OtRpEifsgxhLy/xRx0DZrTMWwnY1&#10;mGlDP0INfuL6QVuyvvK/rMPefjsPMZ5CHcXbH9dLGJsYuhr5SWOIzdk40tjqcYsR++jxj17v2U7O&#10;t333O8DOPfcCu+GGG+3un/zEnnnqCXvumaftsd88ir70frv9u7fZjV+4wS6++L32RvS/m22+BezD&#10;vERb0Vz6Ji7fsHuydRv6/3OtgP5kaGgQ+0PV0bf0QTst2RvecHikK2vjpjtdk7l+2CnaNZZ1mivP&#10;OFq2sfvtv8zeesJJ9olPXGHfve279vAvf2GP//bX9sTvH7Onnvi9/fGJ36I/ud2uu/Y6u/g9F9uR&#10;Rx2NPnFJZn+yEvaLusryhJ18jReWD9ubjO+MvdiTkf9j3UYMK56v3L6oz+x7fPwH/4vrJpuPV0Y8&#10;Z7Q/funz9KN+RJ8d9ZD1j/mJfq/FXr3t9nbMscfZJe+7xD5//fV223e+bffde4/95pGHrHvVs/b7&#10;xx61n953n92BfveGL9xo78Zzx+FHHI3nxd3wbMI2P7VXbHvjucjbO9eFI/3eJme2ZLky/1OiW7Kc&#10;vb1nOdDmvB/bA94jGytEPeJnjr+xXfXYYn92m4z9xysb/TaZOqpzxIkYEANiQAyIATGwSTDA53w+&#10;r2a+a7uPu/P5cp5tsdXW8ClOtGuuuc6e/MNvoa+VsLZZtx/1ahFrmxUwRw/7Q+CoYJ/dchFz9spl&#10;rK+FeXz1GuaD1/FdznK9a3xNtCHoc92rn7Wbb77F3vb2U233Pfb2Z9fwIeKZls+v4UdkPsg6z9Iz&#10;YU8+v1OTOXD5QfbX4bKV82vcDrmeVR5n0yh3+7N26Eh87mbsXvhTI3F5Teahqyv8Y8apeKwi0hMx&#10;kHyl3drs1dttb6eeepp9/3vf83Lpx7pmFezhUS7nsY9H1XL5PqujPKrVipUQIzQ4iLLBbzWse1Yt&#10;x9GolW1ooGHDg9grGTGpJfjGwwNFe+D+n0Jn/BT0xSNs4aLFuB+YQRqoQcT8RPqH4SPy+0hn+F2T&#10;KTP3kdazEf1AaiTBZsTfkNG45/Y77Ghnvuss+7//cQvY6rYKYp+Y30bKMz7Xq2UbgE/P1wryWyrk&#10;/WBembfB/hryVne9uF6FnYq9rq1S678A6xq8fr+l0LOwLkHmk1LjpJ9NNumnMhYofNuJ2rnMp81s&#10;5v4obMXr7bPPPkh7j/NUR10a6keZFXqtv5rDfaJOTsZ+zZ0TNnbOoVmRpRUrTnItfai/AtvlsDZe&#10;3tYOlK1WwrqGfc9BHzkM6WMeIm523PujzJYtOxD5WmMDtRKuW7W/rO33dqAfuv24/12PiTHsTN78&#10;PMx7Rj2h3ZYuPcAaSPNQgwzDnrWC1cp9NlTPh12RR2oUwewY153MvafgHGpoKf1JuwjOuZbkD5B2&#10;1F8/OL4BbtGGXnHFlV73QgOY2fQ3W36haWBMiroitRrY9DU77GT//XzNymCG+a2W+mwQrNRK3Xbc&#10;ccd5G8jzfaxmojLw9qjVDjroEPvLIPop1LcG6nsJ9Z19WCW/MjjI7p3arhQz13z+qMNEvkKbYXvQ&#10;bosWvcLOOONM+91jj6HtAatoi2roR3N9vXgto31qIO919KFVK7LtRvtQKfXaX9fWYIu8/fuXv2S7&#10;7LZ78/VnAvuRsWjjmQe28a0+xpRHmspIZz/a0Wq1ZAWseXrTV2/yeuVx3jjXx5wmuH6z9p3o/6xT&#10;TH9ogGwr2mxX2O2yyy6zXz/yS1+zhv0Bbc9+ggffN7CXIp9h+PxCTtiOlAo99mfsrVgr5+yWW26B&#10;fnyObfOqbf2aMcbE/j90uhj3ol6I+sl+izop2pynHn/Uqlmbz+tV0b4+/ODPcR6fd3hu1ANyyOeI&#10;ifLHvqgZ3dTXM/Gx4bhOPAe24dlsT3sPdOJHfoUx8WeexPNdDjYpYl2GnBVzqENoy9cONayvF+um&#10;w17kd3iwH8zW8FvFuR3Gs8S99/zEr7PzrtBQ/dmS/IddaLOJ89ds+4b7eVsfcQDLlx+MdqTPBup4&#10;DkA7MNTPZ7puPAuU0J9xjV6mDQfsH+1ys/fX/6e/jGVj2VgMiAExIAbEgBjYGAyEXunP3ni+XIT5&#10;2m867i1200034fmXehS0E+zFXi7l/VmYa2NyT90iYkyoy1WhkdZqNT+oy9Xga1CbK0NHLZZKVoNu&#10;xfN5LjU66lW8JtdEK8EnufOuu+ztp5xm27x6O/gM1NpCG0vxizPPANPTavtDixnuh/+EZ+wKbDE0&#10;1I94TeSl2ofn60hzpJWaDOcDhobabPpdP/Pr058iD7wXddnQiw4++A12LWJh6Iv9eRj7HPchffBj&#10;BuCz1OFzF6AXci4lY0x9Lw+kedWqVVaFb0M9tYL9PSooL5Yj88P/9cNnr8JvLEAHLxZRztCgSvA1&#10;GvA1Vq982j7zmc/AHsvgjyLuC/of/VL3gZA+6oHUBZI+OLn8M0/UF/AKP9B9FrBIv8V9Hs9vhx18&#10;yGF26623gp285eGnN6AzFpFGpp8M8jVfKEAjZnrBHvLAfMYrOY08Mp88n5zS56uCyxp8/wHqUgP0&#10;+6gD9Nqa1c/ZlVdeZYceejjiZhAXhH09Fi5a5GliGn1/nknoAqNxM7RLxL7x9aCDDkIaCrBzzm0+&#10;gH2q69RMYOeoC/ClJ3H9Zs4ZrWf061tsn9fvj7Vwu2Ef6FUZI6tWr4RfDFtBN33nO0+PskX6wx8d&#10;v40iv8sOPAiaaRFs9iG/NcQ9l8ES2ggw1Uza47+M4WMbRl7o67bYgbhfA+1LIQdfH9xXULZF8DLY&#10;KOL3iCcKLYNawfjpn+7faX/qTNTjvc5kdZz5OOecs9COQp/i2AfGAFaj3lKLeBpxcIzXbZ3htE+V&#10;bXxdSOeJGl0LYt3PQh+BcTi0szUwSG2O+uljv3nEY/3IFG3lmuskbEAbe/uN8i/koN+jjpPBoaEB&#10;G67nwHHoaUlfoW7icy+mIB6a5cj7s40MXaYde/cciLGon/l4RNR9jN+gfNnmhhaJcSu0BZwfUEU7&#10;VcJYTxnt1PBwP9ol1E0wQS2ZsZJTVQbjXcfbCNYttxN1pTa7/4Gfo16V0Xbl0WbWbU33am8/d91t&#10;Lz8v+qmZr1+hxUeby7HFz372Gtc///qXQbRF4IFjbN7v9Xuf0Is2qrunB31e8MHnFz7z8OAYHPuK&#10;OvoH9hE8WA5XXHGV7bb7Xmiz2feF3pa08qjf0VdTO12z8o/QG1nenPPRC66rdtNXvur9X+zTFH3e&#10;SN83Id+0cdyTbdpLjTdlHYp7sf1nn3Qo5gl9HfnMj9Q/1kE/MC7JV/YLddiDbdIQtNJ4VsDzHPpc&#10;2pLfsy/ugabq/QjH2GGrH/zg+z5fiXaKusC0h22YBmeQ7Z8fbBdjvGE8Nif6La05y2uR2333Xepa&#10;aR7abw35KaOfGEJ7UOhbg9/5/Bl9NG3qGnZKl143SlszUXnq95l9XpH9ZX8xIAbEgBgQA+22Feae&#10;vetdZ9svHnjAdcF+PM9Tc/BnYPgQ9N3oJ1F7K8PnrMKf6+8PXyP5e3xuLkEvpRZXZ/wf9Df6p9zP&#10;le+pq1JP5bWquBZ9RfqJ1DUYc/PZz15ru+1Bv4vPr9k6VDP8vBp6RvjdjQrmJjIGDz5svoA0Y79a&#10;xkHxHH/mxnM5fRf3uzP9YyrYGp07ymd6zjVstdfvu7/9xy03w27UtqlFw6+jzVFm9GtYDvQL1q4d&#10;MvqC9GfoC9LmLBOWGcuD5cvfqvBzvOyoJWb6YvjyNevL5b3seW36QWsRq5qHn3HP3XfbEUccgfzS&#10;10va5wb6OrBb6ML0z9EmwX9ZuHChX/eoo46xH//oR277HsSXxpoDtD8ZC72BeWI+6McNQw+hRprL&#10;QzfD73xPP45HyhvP5UGNmGy6D0U2oTFTo6B/SF3ZY3Dh49515512+ulnIk2LUd6ZbuPzDCfTfjJv&#10;ybdFPDVi5ahRLlu2DPdAmpCuWn0A6YO/Wa66RuS6uDM0metv+Dnh5zN9tPdie/SRh6wX8eF56O20&#10;CbUlHj09a+xfP/8F6ElYo9H1k8nF+1Hbo07UQB2vVRteZypYF3EQMc3UA5uuH4y3RnpiTUXauMUO&#10;WLbcPGYMe6BVqY+j/Mtocxgvn8YhRvz0GW5fvJwZi4Z0RNo4bz9iULfffjtoNBzzYF0dcNuVS4zl&#10;qtiRRx7leW3afjOdf69L5JcaCtq3jvn2I9R1H8sAf6lesz5ybQ22tVx7NNqKibn38Q0yiHEeb7+h&#10;kbB+s+1g+x2x3XFv3p/2jDERXhv3adI+HrvmeWOaOzB/+SiPf6ZuU4IuzL6PfSHbXuaVfafzitc8&#10;1qLO5bF+aP+gjw9xTKsPWlvZY/8KtuXWr2w6fRPmz3Uk8skYvIil5Jqf9913L9JVRXpCf2LfQk3/&#10;Ex+/AudGnCT/M+H1m7TvRNePtYY67e/eegI0y2cwtwL9JfoEjgkODA75e/YDfC7hs0jqF6LNwHhL&#10;EWNoODdpgv3II8uL7Qn7Cu9D0b40oA1+8pNX2NZLtrGWedGektFoZ6jBdUDz39rjVivQXlne1MYZ&#10;1/qRj1yOPRpxLo6RNWB8HtBk+CO7qW956bop20vWqX0xv+Jb3/x/6Ntr1r1mlfUP9FuuAC4x3k3b&#10;sO/kWKOnOdP08/id3/N5cLRvjbFKfo66i7FcjGVSZ6VOzLHd//rP/7TDDz8K983GsNarZ5Eflmvo&#10;9RPX8fEZiH4q9XNLD1juDLA9Yfq8r+dzE3RdH/tdj0empdn76/+yoRgQA2JADIgBMSAG5gID8+cv&#10;hF56lscw/XkIuhie6alpUGti3AX9BmoP9A/4yhiYMmLGaq5JQPuA70AdkRpL8jn436RV8TzqJPwP&#10;fVVeI8Wn0jfh74ODw7Z69RrXVv4yXMNaYtf6XDo+6864jaldwXfcf3/M/a0idhPzE6kX0+euIl+c&#10;30XNlD5laKejelLHFDxzR7wE1xuDHot7LFr8CvvgZR9E/F4Oc83y0FWoe/YjprRsxUw7pF/H9edc&#10;j4bNqXt5HCb8Fuqe/OyxpNC5qbGy7HhQF6eflDTy+I6xMYOeX94jfCdoUeCExwf/8VKkLfSGiF2h&#10;r0xdcLLxIslPitco8zbEdS6ED7rEvnbT1zBft8+ex5zAItcNGB5yDalQZBwa0xW6AzVjTy91eBzM&#10;l2sSeE155DmM8+ErfWTGGpFHckmuXe+Hf0ctlSzzOnX8XkG+13LtAsTgUK/uQLzMpOcJk2HXHqjH&#10;0C/mmACPFjC11O1Nn7IAPaz//7N35mFyVdXafx5JOt2dBDIQZhGZSQIkkhAQUJmHMAYFmUQgjFeC&#10;IQKCIB9euQjIeJ1BxgAKCj6IgCDzfMFLRAaZEpL0PHenO52g393f+1vr7KpO6O6q7qruNPc7f9RT&#10;3VV1ztl77bXX3uvd71prWad8UPfBBws3tTGT30ybbr3l18LhwWWEB6j/jDe+MbL5r1dfDSNHjtHY&#10;OiYyciR5+fLARXRfuMnEH/t4LfN3+dX1kmfh89t1z+NbwR5KwlQ9r9nObpap7W670A24YY7poGvM&#10;qaGxhhkXUTkGHP/weWBnJZLvneJXN0qH6xrQWTB+6bzOmK679lr1JR9cZWj0sadxtjEAI7LzpuF2&#10;btYurilnNDYHZWOZo5WVFWG33b8inaM/jDlYUR76p9+RC2GqcCHyNRiHVed4cf1aoRgCm2vYb9ks&#10;7stcKBau7rlVfQzAbuFsL1VOyJXKVYFOGn9Pdhe73EIchsYanAo7C3ZVVa0cGSs/trnYrJgAOxcT&#10;R/11cW+HJThvT7ItyueSBflmDM/DTkjnxq87Qdi9cgpoPQE7Bdc3zFfrD+cj62+wkckxcv2K0o7+&#10;rqWy1eTlJN8FmOAy7WPAorEL2DYwP1vziIeR7MFUeSFn9jUdy1fY/sX2PVonOANm3wIuiH5yH+xa&#10;g7DV//mn9jEL3wuHCqPF1tNvW7fRU8lxq222M95+u/i5rMdmD7UGn3zKaWa3hqPTZpP87DXa2t7l&#10;5/bC9FVzqK98U55x1plnhfpqYaXCDom7j2c04MrN0kP6y3uTrZPeZ/Z0trezvZ9zwpEJ523sPdBj&#10;5Ih84m+RHfOY/DgtOjMjFyrriOUjUNu9n+C4vlb23u/87JrbeJ/TnLfsPGM3nU0qjkb7VvZxnJnC&#10;me7UWbDnPNKzbdySdaW/epdel4xnfuNUjLFO75HKOtWBVAdSHUh1INWBVAd60wGv+8s+O/H59A4n&#10;0fAQ7d18D0j9AWK7wbPwN/l9adhzr33Ciy+/Yj4Ce1zwGzCjmtoG29PDfzPfTv5dq3w6uHGLFy+0&#10;WGlqVBws/4BcghMnTgwbbbyxcratbS/+5jO+O/iQQ8MZyhd56y23KE/Wu9qnEhtODH9daBMWVS88&#10;gP13Q5P4COIHwmcF26oU5+0c1e1ZZ8w48zk8rlbtFpZgvoh8uXJxk8zP7bJHzfq77JXxKYqjP18Q&#10;Zw7fNvpLvMMVaZEva7LPYDC+/6cd2bb03AbGxDES4a0Jf9H9d90HX6JL3dkdFGP24ksv2Viw129S&#10;e9j7V1QK65JPY7Gd8sOa5As2CeuCc/fR+2+Gu+68Xb7RmWGfffYJO+44RfUatggbbLiBaiqNE894&#10;QvjsppuGSZMmKx5993DkV48MF114YXjg9/eFJR++LZ+SnARtisMUrm1+EM/sEM8Ifk5L2GyzzRJe&#10;qOMYEQcxXetR9u7rMXal4guWoo/CLLjG8BPp72GHH2l+OXlJLfec+kLOAfg+TZJ5Q/JqkR61q54z&#10;cdl/++ur4Zabfx3mfnuu8uceHQ6R7u2tPu+9t78OOOCAcMQRRygv3UnhO+eeGy679Pvh7nvuDm+9&#10;tUBjq9wTyt2GfjIXwEyNQyWMuUpcS3KPvvPmAumTYj4tFyM+cR98K9OPrD6iG9OnTddznV9mZwj4&#10;p8JQlgkXKQbXLeo+cx7/1HUykbFhnuBOjj2ddtoZwhCkU3ChiI/WnCc/B7Ht7//jDasJF+tm+X2z&#10;fYnP6el9muYOvEnmDHk8GD/6y/zp6Zr+fU6bSsQ33cVsjD1PcwS8qUlcV7jDmbma4BP9e07P87nY&#10;9ztcNWvguMMzBLvo7OxQXzzvwDrryDba+LntRx9NNxPbY/kEe5yDg9eHXDKxMyfsuvDNb58z12L0&#10;jS+v/lYp5wbY3IK/vmLf+70YZ+LF89fBgbLfufrmuFlJWFvr2MuqOQQXvqKi0vKhMMc4v6Gv5DFt&#10;VA7NX/3il2H2KbPDfqqjuMceXwoHHXSQ7Nghyo9xfDhfOTl/9pMbw6L3/hZ+/atfuC4Pyvg6J9Hj&#10;p0eIu3m4xa2zbjvfn7W7TrlTPK/0N795SmJrsI+um3AaszaNs0VyReeDe/eup67zw8OYMetYHAb5&#10;cTwPNWvKsHDpZZebLTAZw6GUPrFeYhPY65CrtFM5SP786CNhztlzwl7aE2299bZh/PjxYX2d223y&#10;2c+G7babGL74xd3D0crJfs2Prw0L/vtVW3PIfdqgudihGAe4weCMDfU6j9NcpR7mqFHK6cL4yNag&#10;2zvP+KLpNjl+6rRO1+m32KgDD5ppv2Ht46zVztf0d376zbor2eoZPIszKvBPy78jbBPc0nDBtjqT&#10;i9+TsShVPui1wx133q3f+Hko616z2kPuG869jWOrNaG9uT786Y9/1Nz8tq2p2PPPKucBNSPHrztO&#10;MtokTJ68venrscceG268/vrw5oJXw8cd2F44vJI167Z0nTMBeLroPmNCHdEZyg3ge1L6AcbsMoj8&#10;71xzrPfvXf9ivAf5OsgBYuut9Jd37Cp8AVsfM+uCrivi/rH3Nvau4+m1qXxSHUh1INWBVAdSHUh1&#10;INWBwnXAczL5ffDRwKLcdwYj1T4c3A3/xPbV/D9S9XjXDZdf/h/a+ysXpHIAxj2y80vrQueKDsMw&#10;2U83KL8leeUuuuiSAG5XVq7YabAj84PkF9k+0/fs7v/63za29h2x5eTbh8NTGiZO3iGcM3deeOqZ&#10;p7Snrg/LhQPgy8BTsBg47WPhcdh+VnvuN//2usXdmv8hv4BchoaV8vyE09GtHvHspG3dfo8/04fX&#10;QPnd0Z+MvBQ4VNSf5X8bT73DQyHOsFk+DONlPCz8bWGGjJFzV6ghwv6/QfVtF4SLL75UcttV+UdH&#10;SQ7IHl8JmSA//ne/jM/dt8NPQH+S8RN2ybVTd9o5/NvZ54Rnnn3G8Bp8K3ia+JwPPvSo+K/r2HUW&#10;26p7uQ4msrVndSdn2uKvMj3H/BWNJ23Cv/zhD//Dcubhi8Jzhh8LrxmObJX6Tz49sNyq6grx7q4P&#10;Rx11jGqVbGX6Tn+8/oTua/qBjkY9dR8z4ztKP3gmsZzk1919jy+HU2afFu6773d2RgDvsrqq0nhE&#10;YBrz5p1nsisvH2n99Pt3179uPjNdTMYgkfGg4Kb00fAJxtcxBcPa9LfPpRKrg01dF3DpdmEL+M5w&#10;ji0+vKk67H/AgTYujFOMc+/L3Elx0270gbmYx2vc+PVCpc6qwFrgSFVVVduZE7VZDjzwYI2L3ydj&#10;LzL3RNcLx6XyaWMhv0GnyEuATWLe/uXxxyxm1vAW2bN6YStNOhOZM2eO/cbOVzSv+1pzaKDsd86+&#10;a56RV+Wii74n+6kcvzobZH7ViUPv2JHOD3Xug81bd8IGGjPysID5Yf9lpzV33VYn/2tMsZHrrU+M&#10;vtvrnG3I6ER+OvfJ+2FT3YYyXg/cf7/V3CN/OWsR6097R7vZamoCPfPUUzo/HWvtZk2hfpyvC9JJ&#10;s/MaP+tbMdrPPVjP2OPwd9T5EeFE1d3ChrOXYG/B/AET5P9/ftwp/LQi/OLnvxBHc4au42xZ+TGk&#10;W7Qxc5bJ+sReQ+0lNgfurfMWvxguueRSjSm5tBXbYfi3x7KzBpP//fbbbpcc1rFcnmuttVbYd78D&#10;xYPnfA6+o2opLRdPVfq99z77mm1G7sXGTcFmOzs1No1Vbv+TNX7DDTcJT2ucLF+BbD7n1bTFc0eA&#10;ozaFJ59+Ohx33PFh089tLhmwNpdLTuizr9W2vxK2GPUTXjdyWuszOqfTPpHYjP9z2Q8V9/+RdET6&#10;rnui81WKPWBNB6+k/hkc5ZNOOtmutb0AexM9L8VN+ztf0+s+acNSmaQySXUg1YFUB1IdSHXg/3cd&#10;MH/Z6qIk8U34UvgqGT/HeTmOeQwL203a3nBQcuRRCwdu6YqVndr/O8+uVvVwqAXU0dEc5t81X3mo&#10;vqJ9/0jbK+NXwBHBlyvTHtp9DPA310O4hh4XBR6F/0Fb+DvBi+SDgBOCC44ZO071xKeE6264UXvq&#10;Svkx7cLixI0QdgNua7wEYYJN4nQ0i/8GF4RaAuzZGXP67bhVFovyfbw/0/5O2lUMHRkov5t+IBPD&#10;DOVzeLsZS/wGx/Rmzz7VuEhW31f5DoifxvfGF8RPpZYt+dUe+uND4YhZXw0jxXMZJhlzz1V8a42F&#10;/4+MRiS4WfKZ2oEvi+4Ylmptol3DXObCvqdOnRZ+cNm/qzY6dYVbwqxZX8v81rijdj2+vuuE3a/H&#10;MWDcfOzQB/Rl/Lrrhnvuvku5EJRPIImBxL/EL4eX0yGsdJkwhrfF+zz55NlWIyY+w9psz8KH9hd9&#10;ddmqj+qX46fqo8nF9ZLreZleGs7KNZ8Rh2azcOyxx4WH//THsFJ1uOurFwVq8a6i8/Z71/2cOmay&#10;z+oq/R0M3BSc0/3ZbDsZH89RupbVg/7og3cMbwczhbNMPCUcoWrlkp137rkmO5/3iY+se7rcs/3p&#10;rf8pbpqVfW9y6u479O1HV1xp2ILnlW42+7hctvIXP/+ldD3Oc56h8WAOMg/M7kYMqf/P765Nxf0M&#10;G0VO15HKsThN+TiU31d9A4eiZnub/V0bJmrd4rm2ruj3Hk/Btfn1baDsd67nMz4bbbxJ+Gjhu1aP&#10;yjjzOnsidoE8Jys6msKsI79mNjbyE8EovX9xXQBL1d/SBc5ssGVus/Lvf6529vw9OuW2EtkzDvAz&#10;m7XuVFUTH+JxAOReJbcA50ztquHl+Sv9nMUx02ScsMM2Zr629Pzc/MbVbTl2iDUTPfI1bJttJ4Zl&#10;ykfOmazzzj3HAfX+lism+71339FZ5CzDSn3NYx65PfO1hLNLtcHsdtQ7/42tAVpjwPXgXJ6t2Bti&#10;BOpqlMOHmB3jVhKP0RDuu/ceqylYVj4qHHfCN5RjQzW9hOW26zywBfxcZ5C7issan2O5fWSfbX+T&#10;PLt3GSVytDH6JN+UPANw1VtVS8xshe49ZszY8NQTfzGOZb3yDYGtcg760eJF+qwuvPTCs2HfffdX&#10;m8BBGQfWR5+nLiP9ndgZj5FhvU/2DZKh7zvI56L9i8aEPLxz556rs0/PHUQ+INYY+Mq1tdQIVOy/&#10;zu3mnTtP12pfIpzdn+vj0Xv/c+mJtzvlm+aSU/p9YXqWyi+VX6oDqQ6kOpDqQKoDQ18H8CHBifCr&#10;+Js9rf/N/h5fAr+gfOQo2wtXVSxSrsEK4xc0CYPr7FypOOQq54+IE7B8WUO4a/4dVgMbniPXRo6n&#10;3x+fjr0o3AiehY6wv+3mlXxXmnxHe+w64aexzcN1j6223ibceOONqlerGq6KPycHHf4HOVGJOQcv&#10;BDul7uyE9dZP+gQHJj4/0VOeZ8/09jlnIfkuT/+6p/EeOL8bGeOXCcuSbxx5VJbjSz7EyaecKmxU&#10;Mc7wUxQHSF7Pquq68M9/fizuqWptyw+rEB8N37tM/FDGC1+FPI/RV7A+JXJxnZCPk4wFmJr5PFzD&#10;y+TEtYyzj5PpALVqdA0vxuD00063/KN+DWOf4K663rBK9C4PmVuspto2ZuzY8Lt7f2txk4x3pfqI&#10;z7dMPCZiDuGqVC5dFL71rTmGudMOlxW6j/zwaeEcuTz9XZ8lbY5Yrvt06ETimxqfCx+Z/upe+j/q&#10;KONRUlJucd8/uuJHeh58mywmzO/z6WNW/lmZ0ObBwE2Zq7wM97S20yf3c6kDdd9v7w31xIDr3ATd&#10;4hwFPhZY/G/u+a3yZIxNZOU2Bl3IzPU84xhT3LT/Nggds1pCOi8Ac4OnBaZdR55lxeOOHUesvs8B&#10;9MzmAnMjM079f3beup3HPO/tXr5GOc8c7hn5teu1DlD/rV11nP708J8MV+Uefi7ncz07l3P3ceDs&#10;d+/Pxv6ceOI3ddZVYxgZeCOx7c7lrgtnn/0ts9mMm9tNbFi0QdGmglvpOXGdMAwLG561J73Jt7Dv&#10;2FP4eSe82e9972Ktz9UW6wBHsVV6Cf8f3BQbwnrdqjO8n/30Z1qDHDvDXrhdBdeEW4z94b59sJ89&#10;6JjbfZdDeTlxLehGSXjkkYftzBV+I/bMuaY6k1Vba6uWhEmTp0ierH2+5pnsTb9ok2I+dHZWBpc7&#10;kbmtF13w7Ph7Pqd/7GF+o1zE5DaJHNxm6j6Jr3+DzoZHlI4K559/oXGn4VvG/L3E2eyw41S7h+k3&#10;/WR8mb+2ZveuXyZbPd/b+UncFE6nPUt7q/Ly0ZJ5ebjjtltl88G3dVa+vDPUioOLTaHe40knnaI4&#10;k2w8BWMED9z7q/NyuMOSC/9bLFNm3UUOrJ/IjLWUHOCJPdL/jMk2204Sjnyf5SkHM25VHgFyqVbX&#10;KNeons/e84wzzrQxKRX+bet5D+Oev077+MS9UBqnn0uf0u/z161UVqmsUh1IdSDVgVQHUh34VOmA&#10;9te2VzU/hD2i7/npw6hR4GjksRqpWuDfkM8gjguYpPw2YsSoj0AezHrx+ah3VLVkodU0MC4Be3bh&#10;Iux93TdwbIp9Or5rmV5e9wGfhX07+3z5HPZK9qp8rvbwuzJhnLHGUdbf82vwXcB1dtl1t/DWG69b&#10;7jA4R7WKyfZ9v9fpaRCu+4TiOLfYcivby3f1K/A7M+OW+BurfNb1+378PVB+NzIxjMPk7b6CY4ll&#10;4nMeKfzA8yjAuwRHrKvTe3u716eSz3rzr24yziB+DLIfNuwzepcszOfD/151fDLP0ufIHV/H5Zb8&#10;Dj/QxhB58pm/Rx8XX8YxGcfjfAwY7/iKmEa8X5dxWV3u1mcw/ZGq1f6f4tRWGl7HmJNDlZyU9eLj&#10;EJP/8COPyu+aaLGS+PH44ebT2T3QTeYB/jh/e994B/OPGJJ9Ljn5b2iXzgQMX6Ltrs/eT//fMVdw&#10;DH6LbsODifLiPcqnlz7GPts9sr+nDYOBm9q46NmMGxi584bkB2teX3ThRcLe4L3BX262/Hy1qgMH&#10;bvWacjFOUNyw87slD+xMIlfHrpBXlEXv/U9x097lk7FbUVe6vNvZhfB6ONZgQB8uXKhzE/Ewda7U&#10;obyfX/va1xIMI3sWZfZ1NX3r7Rlr8jt0ClxmnHLHvPv238V381yLjcKf4GSSU/u4409wDEaYTOQA&#10;mh2SPufb9oGy37mej136wwP3a+w8jyn5TBlHePMvv/SC5R02fqnsNX1CHqNGEd/h+ClzzDAr2S3n&#10;4bmdc4wqa09ytaPf30uPbJ7L9o1TPShy9hD7DjZo+UGVF/qNv/8tPPHU08KFVVNSvMVO2Y+6moqw&#10;2eZbau9RnlyftR9xP+EYav/nBn1CXnHtcftUYnnbib9Al2gn+UfhOMKDbVUtuomTdtA1SR4Xw6h9&#10;DUa34txhTPzsknHQM/Ty+/NbXmq3vVhj+ZvxKTdcuUP4IzhtneLeO/TMZmHmx59wUrjyqmukz+KL&#10;d8LrF59f+xvWt821n/FnRFkkayn372ILuv87Wcdpu367en5TsG3HTettDp39rXPCv1aqJpnNLWoi&#10;cg5bFf7yxJNh6hemq8/J+s5cS+w9bYs23/ducT1AXsn6qPXBz1l9beY+I3VWj/67HB1rZT357gXf&#10;k1yEZRufvEN7POmM8jWR36BVHOGZMw822cZ87933Ox/Z8BtkGccP+aT5TQuTZ75yT3+XyjnVgVQH&#10;Uh1IdSDVgVQHhpYO4NP43tX3h7bvlT9pPEL2tCVlOsM/S3FQFUm9AOqPE2dHveI2+RLKa6XYtV+r&#10;ng51cCP+BmYUfbbycu7Hvld+nT6Pfo/5GdqXGmZlPozv3R2XSj6333Mvx9m4xvFT/B3t+Y234G0n&#10;VpP8q+RexdcgXpt4Tc+5CGfE62e89urLYetttjU/hrYYXqbnrIIfd8HDiqGzA+V3uwzBtMCgJCPy&#10;Hwij236HqRqvWvNpLL+nuLe1deIDKr9hO3634gLJxVmiuko2Zlwr3zbKFx8PfyVinMjG/G/55vh7&#10;9jkyshdjGv3CrH4zNrz8Ov8tcZDoWzl1xtCvxLdzzNL9E/cns3rSrfy5Ts+mjdQYo9Y58YvULSZX&#10;ntflVf3r+spw5Y+ulA+2ttrsnFcbc+uH65Dd3+6X6JlhxvTH2xD1s9t26PmOf8Z7Zd9dZ7PyjXmD&#10;XaZcx/ziPY+XyYl7+28HCzflvMLnWZyP0jPpycyDD7N5364zFHAFfGdiJ+E01tUsDdOnz7DxdYya&#10;e/jcBjem7W538ui3fpvipvnJKepG13fXueHiql2gsaFuGfX7vB53k3CZP9z/OzsrIYcK18VxcR3N&#10;6lvXew6pvzUv0Kev7Lm3sER45a2G5cBhbBaftqZ6iWrQbCZddBn62qG/ZTuwk/n2ZaDsd67nr6c1&#10;tUlrGTgZOCN4Wo3WtRXKg3PiiScl7fdzRews9hDclDkb10m31axvnIm6fQJTYqxzPb/g75Gz2sTr&#10;kEOP0H6BfUNLwi9tUt8qw3XX3WA14YkTIOa6UXm3l4snPGfO3GTt8Lp09Gk453rWN8azcP1ENnH9&#10;B3/H1t9x+x1hyUeLLJamTmfCnDOA0SHzU2efqjWW8yM9W9euKp+4ZsS2Jb+xWkWsdayB2M/4vb/T&#10;Bs97who73PZb8KWZq2DkrRr7SuUv4MwDDJPcvYuXLA4rVyhvt/Y3E9bfUPfMYpNxf1Wiz1ZtH89b&#10;/eXrNm1iHq2Om9IO8teDSe44ZZrwSsaM3AUJfq859qeHHgqbbLqZ2s7+jvtpfRcvmL0E2Lbjxax1&#10;+i45m7Tnqa8uC++37QcYU8ZEbfH/hcNqPeZe3i8fr6OO+rq4uIotUv/Zi3Jux9/EG7UIO4WDy1h+&#10;sr+r9z/X/9yDNvnYprhpLnml3xeuc6kMUxmmOpDqQKoDqQ6kOjAUdcD9Sfbc4Bm+t2Vvzx6Yfeo5&#10;3/5OqNQenbjbGvkO4JBgI3DK+Btsjtgow+vMP0ruZf6Z78V9T+57+EycXfTf9Kzo12Xkoz0yn9Em&#10;fBn2rY69ra5Dvi+OuVipt+CYWKnydB4pbJBaAo2qP7zUsAL219Ry+Fh1Dl568XnVAtrS7x/36eZT&#10;JP6HPsu05xO+xurtyP3/QPndjk3K7zJ+EWNYGtbbYMPwykvPC0esDitXkusVrhJ+jnxS8VPa5esc&#10;dvgR5puYjOlr4mPFseDz8sjH4rsuPpj9xvwajRP1MOIY4hfp5dir+zr4P/hQ0RcyXN7G1v3pVX3f&#10;5DnWnhzyx4/S776gulPLlSu1Vf5kpTBh6v+C6xOXT333Sy+52Hg88CM9pwDtcp3zOHru4/pGW/Fb&#10;bU5YG8EV0NvkZb/z30Z/z3w52mI6sqru2HySz2w+n12L38hvXZ/7pF/2DNrhz6Ktg8E3BXtBTs67&#10;ZS6WCpOfEirELQdLqBfGgazx8ak91Kj60scoryt6YPy2pL1RZ7xeio8Buhv709t7iptG/erPu9t0&#10;8BB4fowT+Y3BTok/rqlcGLbcahvTe2ys4dwaMx+vHHMwGdvexm6gvyMeF8zppz/5qcV41zUIP9HZ&#10;CTrZJFzl1zffbHaCNY0+oc9uo8Bm8tM/+jBQ9juXfHbb/cviYJL/otbsGvgQ+Dex4htutInVAcK+&#10;+FzyNTPa2Izd0jru68Qws8XMwex3/dGpPlyjtmFTWcfvUd6OdmG/9MX0kLWotVZ14w4Km2+xjTBu&#10;5dGUXi5ZWqHvW8K7yiG69trk2gYrdZ10m4pexvWjD23pRV9jzp6NN/ms8PcG6U+zzt7IbUNeC+UE&#10;F1b99puvh9Frj7E54udJOq+UXrnspUuZcSD3N+cQ2PtkDmG/bV2jvYne6TvWIuwr72Vl+t/0eZhq&#10;CH4nVFcsUTv0bHH4OfukFhg53Km/RK0m8FPaOVo1tHwN63Jv9TU//fb5YG1Hz2UnyN9Bbpsm8Thb&#10;dBYBVgue/fTTzylPMvMK3HZJaNJnDz7wuzBWueZjTH1X3eL53n+Xjc0/i99gXUUu3u8oP7c5bq98&#10;jeb7ZJzRI+1x4B8bdq7PjznmWJvjcMqXVlRkaotVa4/3xuuvqeYkOWIK1Q9vZ4qbFirH9PrCdTGV&#10;YSrDVAdSHUh1INWBVAfWpA6Av/h+lf3/cNUx9dpJfDZr1hHifijWURyeVu3f8XXYQ8M1YM/epFxy&#10;++63n2K64WkwjuB2+ASOsxifTvcxDFb7Xudz8D1YEr4be1JeXOvXZd/5DN82+x7vHTGrzHfaT1sf&#10;9Czi4/h8uF7Tpk8P/3jvbfkcraojLe5ps7hxilWHFwc38fkXnrdYMMNyda3fj3bwzATzTf6On/X3&#10;faD8bvAsxo0+IGdw06uv/rHlVGgVp7RBtUOoj1InHgb5FYjvPEB+qtX+7SJzZIuvMkL80xLwZ96T&#10;vkcc1PvedczEX7I8DFGHXG42PhFnxd8BjxG/yceP9krGfK/v4hiuysPht3r1hqtpvPBDn6Smr3D8&#10;WCeC+HzDicWJuV554egTvrbjla5r/O2coa59if4jOoRu4s/i1/o1Wb1cVT/8vmDHPgfoK7pHftgS&#10;e7Zkwt/MCfnEpu/Wd2TCcxKZ5XqXrLwN/nvkNhi4qckq6QeyGDN2fHjhuWctv90K4aQNygMBFw5e&#10;Uo1y3l19zTXqf3ZswRfAPaIc4RA5N5o5izxy9z/FTXPLqCc5IndejCP1rcHdMmcowkaaxfc74Rvf&#10;NGzL5qLNSWwBmEf/n9tTe4r9eYnaO27cOMvR0aY1inOTRtWqAc+nNuGRXz3K7U/CLbXYYfqVzMl8&#10;2zNQ9jvX8086+TTPPaJxs3p+wsnIO/LiC89pfLBNbk+pB0S+cGymndPYvOJ/fhM/QxccM8UmxjmZ&#10;qw0FfY/d0jzfYsttxNekLp9i8IUDgtmDbddVL7Q6hMO13jz88J+ln16vsEn8xiatXfvuu4+vbQm2&#10;GNd+s4Uaw4Lahsy4RxJrj+0+YtYs7Q3EpxRmyIu20k5yeZ566ukmP7dhie22NYp2SLamY4yH7H/8&#10;3PTMsWOfT6wfGo9kvHz/QxtYC1mD/Nry8lHhtltuNS5lba3wZeG3xOWzhrPeIR/2YGC6ZWWj7Xof&#10;d+7NeuP3yy2fuO7x+0/ipmC0cF7hpi9X3b/6OuUv0P5pxYrl4bEnnwnjx4+ztT0+J+of97L1zcYI&#10;maiPZk9cVv6323+w1uxawPeJ3ekyvpm9gOTk9szbPe+887U3VZ0samlpvMh32ilZNQpjvvTSH2Tv&#10;Fe/Z53faw3rmY5PyTYf+mpDRnz6Pddq3VHapDqQ6kOpAqgOpDqQ60LMOWCyT7U/horgvQOz2jF33&#10;0D7UsdKqmlrhby3iiSgOWjnIWsQpa2usCLvvvnsR9qU9t60Y47bjlCnhvbdfF84jDot8jHbVRsK3&#10;psZ6s/6/c/5dYez4CYZxgfcYXie/w33NPuBaOfZouf3uiMd19RvykY3aLJ/E/AqNIzVg2sQXIb6Q&#10;vF/4EdRsINazVWN2+umn6bfxvvGZ8f+h9w4G6Vwx91uMWwUOKh913rzz5Ed6DCM8pc4VneYz1VQu&#10;Dg8o/ph8ccXQoTV+D7AH0684Xv4+bdp0jTG1VTS+wsDgJuFLk4OhLzGKfq7hsaKOpaBT/swsv4tx&#10;KFf9tZ/ZcxoTf5p3fHdqsT2qWipW09twA/i9sd2Fva9Z3NRzkjTL/rVJtm4vkUVhfRo0nZK/Dx+T&#10;HBUnfvNk5elYbJw1eGScpTQ3NYdHHn7EavDACwRDwpaUKd8HZyeD1s6e7KfhSfDpwf4ckzLZy9bR&#10;Xvp21NHHCNfB3glzE5+R8z149bVVS2UDhMlkOG4+Zo4p8XecT7nHsjv7DZ7UIjzTdSLey+23PaMI&#10;OvJ9YT88B3sOXgVXkzybl//w8swcXZNj5FzSZM1iH6GXn48l52V2NjIiXHLJpdK3OtVcXyJ7oRpQ&#10;slXYjZ/ceIOukZ5JVl//+jHCVqkT1aLYeK1XWrtuveUWG2fGqqs94Rlmt3rSm3w/B8/LxNGPCFcp&#10;hyh12mkbuC2YJTErLcoDs/XW2xhGCM5H3adiyJ2zOcMY0RXTdddFngG38v13/i7dhmvcGGqkA9XC&#10;cVnr0Anw3XbVjoryw3Zbrc3Y97z0D731tZWx20lrCvU1uT/nD55HVXE70j1bX8Q17exQ3M7i98PE&#10;ydsXRQa9yjFXH6Q7d8+/M6xoV35tyaWtTdiuzvrBlqk5toPyFbl8/VyTuZqpS2W6mXvum51Ixsb4&#10;uOIjN8G71f6qUfg/utyic/hsP5gPGlfZ3uxn+Twn/U0qr1QHUh1IdSDVgVQHUh1IdWCo6sBaa4kL&#10;Zuf94hsksfnE/73/wXuhRftQzx/VLF90mXEeyGdYK9/7y8Ln2I8O1X7FdrFP3nHKVNWs+jDUVlfa&#10;nrpWnIk2+RudKzoMY7zwoovVF/wn7XOT/XHkbsT7FPrend/dBuemB7/bnpfLZ0D+arPzZfl7hNW9&#10;AkMgrg9eGRix8YRb68OPr77KfE3PPcbe/lMwfsgAf1Dv4PoRz0NHly7+QDhCtcUs4kuSAw68pFIx&#10;5NtuN9HH9FPQx5zjkNGD6If5e7FwU5cv2BRcHo9nNl/cZIdPzfNKxbc6U3wxz7OI30hs5DLxfPCt&#10;P/zg3bDppptLv1ZtY86+5TE+KW7a/3kabTq2mrpo7fL5G4S3MG+wC3XC4erFzaJWHnpgvCqNoeUC&#10;FlZZjPEr5B6O42Or1BbNgzj/M1iIcK8H7v+9cKU600VyUS5ZulS1tVvCDdf/Zxd9LszedWe/BwM3&#10;veWW24XLODazTGswtZOoN3/Wmaobnplr/dePQsaGa50nCIaNnVCMtdkq4tTBQoUdCdseNWp0+Idq&#10;dnHGQq5xO3/V2tSpNeqQQw6139CX7SZO0vnmYnHXqecIL1pntZUfmd5aTT09L+KlpZzx5o179SIf&#10;w03RLdo+Isy/8y49W/HpYGE6fwQvpD1/++9XLTYFfQTDt76xZ1CbCn0Z3mlzj/5FHQffI4/0ocrT&#10;QH2zFq3pqoGkdQ4MvUF86lbF+8DfNTlI7qyRETe1+9hY5Gofc7xn3JR8TB9/3Klz5vqwRJh3u+YV&#10;ucSPO/4biisoTv8LkR81Szf7/OZhyaL3Q4Ow0orKSsOVyWPQoH3QLTfdnOim5IA+2ngltgR9zWv8&#10;4u8TPm6Km+Ypt1y6l36fn/6lckrllOpAqgOpDqQ6kOrAUNAB5+Lg32jvLB8Hf/nuu+4K1YYx1gs3&#10;1bm6MJJm4XvVNdQUalQN5qN9f5/XnnPNjrPjoSVhl113M54OnBc4SfB2amvFaRHvinxm++63v++p&#10;hUM6r4m9Mj5Fcdrfnd9dFNwUn0fjRjsPP2JW+J9/dqif+HzwReCUaQzlY73+11fC+AkTzHfAT3K+&#10;zJr3e3LJd5jxcYjtjj4Pf5eHiy/+vvxbj6HEt6vRWLZITxvl4x4t/pmNe5HGLlcbB/z7jP8b9dHf&#10;i4GbgnUY7i5Z+fxHJ7g/esVcQLdGhD32+IrqPVWGqsqlhnfA7Yvx+Y3iMs/YBe45WEmZ8G1qYDuW&#10;UgzZpLhp/21Q5P7xzvje+9vfikcn3AW+sLAhcKw22fTTTjtd/CjmmMY+0behgMvFtrBOkd/F8CB0&#10;VS9wpc0+v4Xsd73xzsHlWKfQzY8728Juu31Z1/QgO/XRdbuH71e7rjv7PRi46XPPPW9jxbkQ65Zh&#10;qMK9DzvscJNBj/1brf0D+TtbL/U81xfZD/RHaydcVOzwzJmHWE0l5AX2x3kefM5q2ZL1lYvb4iW4&#10;Xr+9//f3CV+ttXM/+Hztyu06Z845+o7x9/Mzs0/S1WHJuldY3/yervcjwl9fe1X7nYibkhNcOX3E&#10;9bz5ppvsXMn3SckewdqUn/701MaImfJuNtfk4LKw/ipP6h8eeEBztUlnvsLMpQfNhunK/hpu2mqx&#10;Msic2H+P++d6f/X03Oznia3nWrVhdb5phcYo7v/qFHfE3uKB++8P5SNH2zOy9ylMDv29j4/H8HDs&#10;cScoN5H4ptr30F7yGZBPql0x/DNmfFG5YhhndMj7y/Oibcz9bLeJyDTlm66Zcc49Rmm7UhmlOpDq&#10;QKoDqQ6kOpDqwMDqAHvBuJekttPxJ5yoWHzVZ5AvTQ0l/Bt8NWKBwRcvuOC72oO6D9617stQHSfb&#10;K8sfgA8ze/ZpFttGrSTns6j+qvKE4Ru0ia+0wUYb216aa4YpZ2oxcYPu/O5i4KaMH/yXdSesF556&#10;4olQpRpYxN/iO/DqkP9AnQfi90stByp+rft9Q3XMurYLX5p4TDAOw4c1NhtsuJG4w0vkS3q9q0rp&#10;KXVEqJ/yxOOPC0+hDhW8yeLlWejapkH/GxwiM0/jfKXOfOFx+sYRk4zdBvh7lLc9U3KcsN4G4a03&#10;FhhfG531eGhySdbZvDnrrG9J5uRE4HpiqR1v7Qsu1ZtMU9w0jn9/3pnvjoeCPc08+GDVxPZ5A/5C&#10;3sQqnZE9+8yThpvyWzAcH0Nwhv48s3jXGP4jfMyxOa07sT3YA+Go2PTaavGeZedYr+DQgjG9/86b&#10;Og8Y1XP7mVPqZ779685+DwZuumih4iTEo2tocJwbfneLcO+99tpHbc+//fn2s6+/Yzwc80NnvD2M&#10;i6+d2GDH/T5c+L7xgQ37056iTflVfvXLmxL5o6M+Hscdf4LtMxhP4vSJlV8grmepcoT4+WBWB4pz&#10;NrYqbkoOBOLTwd9ZX5gj6NMF51+Q9Il8AUk+o6iLhbxnbHv3c4Y+Hnro4dYWzq05C+Wsg/1Yq3DB&#10;VuWeNzlk7hPHoDi4Kc+E68o+cKU4nGC1u+3+JZ+HRTxX7qveZX6vfnOOWl4+OryiWp+cm1KfEFvA&#10;2XGz/r9VeWJjPgSLh0hkFccxc68exzHFTXPLqHv9Ta9L5ZLqQKoDqQ6kOpDqQKoD/1t0wH0P4Rzy&#10;BTbeZNNQWblENdjbxW3wOkLs0amf+i99dvutt8kXBR9xbKSYuOKAyVN7+2FreSz7yJGjwo2qFURt&#10;JPL74QsYL0HYKZwrajKT2zX6o+4PFkfXu/O7i4GbGt4lfPBLX9rT+BbU77JYTvUNv69VPvbdd91t&#10;fo5ztvBRJRNhrc6/KE7/Bmr80Et86q44zsknnyJOUo3qvogrp3wL9eIQtzCmjdXhoJkHmy5TezeD&#10;sfToDw3tvmdkmvGJ4crQZn8vBm6axY78njEG1XP46VnCK+677z7xjMRvYr4QJ0qMt7B44kdvu0U8&#10;LKtHRj5D4h7BuR3niu3M9KOf45Dipv3XU+YNY2n4uDDw8etOCAs/eEc2gjmzzOJvrdZfQ1WYtP0O&#10;Gm9sO5jL0LAPhpua3mTxIPTKbLPs2OOPPWZ8QOoJ1YtbDy5Xqbyml132A+MHFqp78fru7Pdg4Kb1&#10;deLRa62iriGYmeGJitOH/x3XqdjGNfGOfUZXImYa5zxrCzHU22432WrIgT3Cb2Z8GvTCfux/wEyz&#10;ZX52Q5x8Sdj0c5uFyqULDS8lTyW62dHR2iUvELgpa5jwTtaGftqU7HXcy/Wd+8JT7oqbgr0xV846&#10;899sDWIuWS3GLnY4e6/+zFPHgbN6js31Nvl9R6ju2brh7TffMDwQzjF6UF1dpdzEmsM95PlZ5X69&#10;ygi7n2DReu7qfFO4tsRzGOdU+6T7f3+/5pXbeR+3/vS5eNdwNmprvewc8TYrOnRWLH0hhwx7g3bh&#10;yw21VeHzm29pckUu2I6+7X0kI9ORlG9amK4Xb9zTdqSyTHUg1YFUB1IdSHUg1YE1owPgpmXhhht/&#10;Iu5Rlfy0ZtXGrjZeGXFh5MtcvOg982k4r2fP6XvPYvgtAzzm8q1jW9nnw8usrlgYasSxwheFT4HP&#10;DU8JH3Xf/Q40f5RY4+gDFmNMuvO7i4Kbqn/4e9dcfa3VRGptWRYam8Xnka/doPhp4tS2336K+bD4&#10;Y46fRIxrgGXfq7+W37OjvmX8QPlJr/3XS2HxEuXBk//YsXyF+eN1qvv1ykvPq3/STfm2jDnXFGPs&#10;1vg9BhA3NRnp/sgL/QDzJG6fvJjo1dx555sfCtaBLahTnZTlioesr60ITz/1ZFh77TGJn5/kntU9&#10;mDvRPy2G7FLctBA91rjK7nFW4rHIJeH662/QGFIrXNw6xbaDTWErvnvhRR5LoHHHxju/r5BnF+Fa&#10;6ZPNZXEZrU2a07Efk1WXhtys5Mkk78oy4+E573zq1GlFbX939nswcNM2nX3Bn6N/TXAgtTY3az3e&#10;VXlnhsa5pcdyuP2QjhEbkNhfYjbO+84FFu9AvkkwSM64GnQm+9HC98LYcRMstpx+YC/Ir4wNumv+&#10;fJ3JqNac7HuN8mqSS2f+HXd4f2Wr/EyHa8DviqFj6BSvEuXM/lD7HscJ7dxRcfrEpJxxxll6Fpxa&#10;3//42RBzq8DnZ2x71/vE+yJPMLsR4UdXXGmYOXnLORetrqkS9qyzwt5w027v3fU5/N07bspYWVyB&#10;bATPO8Cwbr/Oz2FXv9/g/s84eH7XkjBq9OjwwT/eMD42uSBaWtuNL4yNICbCuabINhlD8tTmNX4p&#10;bpqfnAZ37NM2pfJOdSDVgVQHUh1IdSDVgcHWAfzQadN3MY4ptZIaGuu131Q+06oKxX1XWPzzUUd/&#10;3XwL/BpyTXLGX/YpiIMm5xcvq48iPwLfaM899zbO6XL52fBpqXlAXF6nYlZffvEFi/ky7pywhmKN&#10;RXd+d3Fw0+FhwoT1LR6tWfGFdfXKadrQbByRBtVv+P2992qs2Pc7joivif/gtaHWfBxuLvkOG0bd&#10;YrWT9qvdO+wwxXzbGvmN7Z0r5Fc3ipvUZDV+LUej+UHuh+Nf57r/p+L7jP8b9dHfi8E3NQwK31ny&#10;dQ4OfqX/ffDBM43XBH7BHMEPbRAHrF78nU5xTSdNFj9R14KPjCwfmcja9cyxrtjewmx6ipv2X36l&#10;qufl2IvGJbF/X/7KXuKmw9P2+vOej6UpLHj9tTBaODg2EkzErssLV+h/+/KZfzHfg2Fz0reIm154&#10;/nma+6ptrXiIWtXKoW4S3LjnnntWv2HuF0f/aGN39nswcNN21VzjOcTpW25LzvjE1dxp2s5DYnxs&#10;bZGcrQ4UYwOOxXqrdWbMmDHhXdWDIidmo85dLDeO3tsVo3/VVVfrN/w2YoR+ZoMdOvzwWbbnYH2s&#10;b1bOSmL2VeN98y221P0dK0UH/PoCdS9pb+QTPvbnxyRvnT2Cu0nOzcTpS/7nn/ddO1u22BWtK0XD&#10;TZEB9t1eURb0Cd31F5zKI2Z91fJp2Dm2dIBYGc47WmSbma+ci/hc8nuYbDLrRm8y8mf47z/JNwU7&#10;7tA5GTJY9OEHGmflvrBzc9kHG7/e7j0435WXk5cHGZSEs8+eo/ZSx1T2TfughibyyTSGp556St+X&#10;2bjFsXN7kk8bJSOznSnfNB97nf4mH51Kf5PqSaoDqQ6kOpDqQKoDnzYdcJ+0JPzmnnvklwkrVX0d&#10;w0jks6wUzwUuz4MP/lH7TeLx4C2Ru2wt1cgd6f8Pkb1zj3KHryH/ozTDt6IfZWH+/LuMq2F1c8Up&#10;aVvWESqWVoY2+eHUvYpYXY/37WO/u/O7i4Gb4rsceuhhilEn9nGZsAPVhepYrpq7Nfq7Mcw86BCN&#10;2QjzF/Ctoo9RNK5OH+XQd3nin4HjuT84e/Zsy38Hvl8tvhw+bhucaGHEn99ii0w/0WuvffW/wCZl&#10;/N/oG/t7MXBTjzlVDRdxvdCliHduvfXWoWrRW+afUxuF2FW4vQ3iOpHj7oADZxqvjLGBn+ox+n4P&#10;txP4mj5mfR/zVccsxU1XlUdf5VlGvl9sYKnmBHOpbKTqm7+t3IicGakut+UrgU9WLzxuhsbSf4vN&#10;7Ouziv374VbvXP1nDlh7vE3o6dsLXjIsDh5mq+qKY8uJkzj77LnqQ8R1Yh/ie3KvPtqt7uz3YOCm&#10;y4RXLVXOajBHsCBiI5a3t4QpU3cyu15seff9fs7dw3aAZWILyAHD3J8586CwXPk96rSn4Hyynhyt&#10;6k+j1qrd96BmV8yJw+/JYQ32pVwSigmpWvqRclXWhtb25cILyQtSH+YIE7O8AKafrOOFzQvraxfc&#10;FDxt/p1325oCTt2sfAjkCqgTX/H6627ItBds2Oyk4ZqFtiHRS+t7V3uJTCRPfV4iee6//4EmNzBA&#10;6h2Royajf3at36dU8zszhnyeU0Zcl2DQ+v3qcfrU/mNOkWf2qquu0W89liBj43Pev1D59HK9YZns&#10;SV33eJ/6hZ0MYydvM3uDZuV/tdwG4tNvN3Gy6Y/zhrlvIvucfWAsfG1L60L1Mh455Zhem3s+pjJK&#10;ZZTqQKoDqQ6kOpDqwJrSAa9Dqz0f8XPySRwvYx+Y7Km1H6TWPPG37DPJQ0ZNKGLYO9o7wsft4rbs&#10;NF17zFLlCcVfIAba47xHcs4/1PdK1k84KrzgyaKLIxS7vmP413Kvvw63hL31kqVeX+Stvy+QfMq0&#10;x1a8svbWnkfN4xGRW4wdd35efrrdnd+9Km4a7+Pj4n5o/Kznd3y4n/3k58o7UBWWK68XeCn1NOrr&#10;Ve9qyYe23zfMYaiPU0/tAytJ9A1dflx1n5YpbhMOUmMTXCww0/rw0IMPileM7Pz3ppdRx3u696fp&#10;c8mgq5+HfkyfvrPllmgV72h5Z4eN+ceqedbWUmc6mg9f0Hhb0iHn5rrsxiqf3iOP/Fn61BEazR60&#10;CLtQnkVhN+Q5Pf/879pcytiQAZYj3LpW1W2zHHvCxsDJDEdSewq1P6tiL44fTJs+Q7rl/DhihOGc&#10;gRu3Ca9wblcyHyW3Qp8/0Ndnz0eyddLo80WKyV/WQuw3to+5BPe0JXz/0h+ojyN0LjbKeeoDPLa5&#10;+s+cRo+JcXA7IJlrDdpZNbKpjwS2hV7WaP0C018mfG2rrbfVb4rER0z6n9t+a+7Yb7vYb5uzhekI&#10;awS67jH66L7WZ/WRs4RcshuM70sS++wcdR8rx+FKw++UF5mY8mXt4qk3NstGKaeK2v+21tfRo9eW&#10;jUI24K5+nfEAiRHQunvVVVfK1tTp1R4+WrxEuQrawt+TdRmbxfPKtJ8puI+MkeU0px2lYc6cc4RP&#10;1uqMSDWpFK+/TLhtg3ILPP74Y7Z3Yl5EzHAw9z8Dq39u97EL4IJg1OgZ/W8Wl7uxUfEc4pwecMAB&#10;Ngd93+PXFCz/Au2LYe26B3tSX+9Kw4vPP2u4Mnsg5g74MvnrTznlVLXf96zGpzc9yjU/0TW3JVE+&#10;LeI+c9Zk8rH7q46Y1gu+h9OPbtqLuVFg/9Lrc41P+n2qI6kOpDqQ6kCqA6kOpDpQLB1wrp7vKd33&#10;NL9D+zv2v/DE7rjtNsuhDzZQK9yttg4MTjHs4i7ecO21yT6wVL70aO0N2UOKn2b55orVxgG8T2Y/&#10;7ftffCPLhyUc+MorrrB4feI84cPgfxP7VqNcmXBObR8snz3KK+KPJkv2x7ZHzq/tuf2eeJ8ufnce&#10;e27qdL2jmhHwkMAQ4AwTqw+P7Jprr+tTG4fknEvwDzBs6mM31CovbaXzr8BMW+EKK5Zw3tzvmD5n&#10;+sC45yG/zO+H+m9N17J+GH0DN4WP1tBQJ2xhscZfY6/5W1WxSHM2crmiXvX0Lv22ucx5gNfSuu66&#10;6y2HKXlyiYNuV0w35wq833P3b2QH1jEf1ebFIMgtxU17Grt8P3c/HtvHuRG2e9rOM8StrzZMAWyh&#10;TvYCPXr5lZd0TkQsAThSvvcfuN+Bixg2kuBz4NbgupdffoWw9AbhvQ3W7pXin9er7vyfH33U9HkV&#10;fLsIOprbfse52cV+F0F+Qx03tTUQ3DORsY/XiDBx0vahrnqp2Q3OHViT7JxL4zV37jz93vcicJq5&#10;Ju5PbG8xrMRqtre31soOtQsnFp9Y61qT8KqDZh5iumnnwIZPFah7wm7JZRH3Qnvtva9yCpDbnfhu&#10;nRfV1KuOfIdww6aw4UYbO5dWc8PPjOKYF9iGPPRzYPWP/vh6+QncVLIH8ybGYJdddrVxZox8vAa+&#10;3znX56TdWW58SSYXLPl7sG3knepQboibfqUahklchettPu1njNkDZuWT4qb5yC39TU7dzWPep/dI&#10;9SjVgVQHUh1IdSDVgcHVgVJxdeAl4qvgH2T2vNpzbrPNtoqlU911xTrjK1AnhBqq+KRtwuImT54s&#10;Pxu+j/BG2y/TdnKckuNr8PyG/uuMx3HZ9Yl/h58GRjRp0mTjLBn2lHBO4RF0dLSERx952LAn9+ng&#10;qjrOnOFvJfv1fNuV2++JOtHF785jX0X94f8rjqHV7KmvNs5Yg/gh1D4/6KCDrd35tnEo/s7yKxCr&#10;K992xylfMP8VbofxmJTPEL8IDiTYGmNFH/BxjH+Sh/yGYp+7bZP0jfkXv+uKm4L7U6caHYBbQ517&#10;5rrHZ0e96ul9RPI7fOeScNxxJ6gGseSrHKYN8jvrFCsLD5H/F7z+eth4k8+ZfA03UGxtbM9Avqe4&#10;aU9jl/vz6O8zXm7LdI04V2CPzz/9F2FSrjvwtxtk+/8fe+cdZVlVrfsxpLpSd9NECeq9VyRHgYYm&#10;SJSoSBYFTE/xIjxyFPEZuShJ79OLghIuSA5XQASvJAUauGBAoIFum46Vw6lc3c1zjPW+35x7n1Nd&#10;XVVnV59zqgtYf+xxTtXZYe21vhXmt74553LlE99zr48Z1iYDb+qY9/EanwHKvd4GG0pLvyB0oK3X&#10;OEfOMs8z3xFO+MxJej/mOB8HyoXL4uN32jcLY5Brz4q30VhlnOy8aQFftI2PB+hGzz//AmGJ+DfE&#10;mSSeCnkX24x/Iy4y1xW4R+rM1ybUhe3J1taHl//0vHz1pTnVPVpam6U57Qm3KD8Ue0L2LD1nrLob&#10;z2+p/nDGOusaP2u50rQmYC+5WXEC2K/77Ikn6rkqJ/HdNSfl11ETMM9UFn+M/QVecKjelL1k+O6c&#10;8kN9ZIvNFedD59m6z9tsPHVciXMNR8m8mM7/Bx98qMYF9pHh26UFUJwIchkuWjBXbZfGGUjxVwxD&#10;9OvIm1ai7eI9i2Ev/h4xEjEQMRAxEDEQMTChGDCdjtt0bqtgc/C3r/svvOCi0KXYT/AjaPdYZ/aK&#10;J2lvaQw33Xiz2Z/um+/a1NT2Nl+tCeJNSqsv5a8Sx5vaaeSx8Pdx7dXNN91s8eLa5U+Ir2qnOCiL&#10;VZBrtVh//p6qK7Pz3F6jDqwexmEvFbd70n4xxO7OcP+PH3SwOG7nvYlFhj6QNuyQnflh5dEore7S&#10;Mq25zxRv2GonnniS3qtBWmhy2ug9hVc4/ubGJWHq1Olm+6XvO972Sa+btJ9j8KbY+Mvw0yd+oPzq&#10;4U3BuffzYm2X7qlMCbvvvofi5DYrnuIiy7UDB4t/bAP6Xmmwdp+1p/gC6ViFf/epdaxWus4ib1qs&#10;DUf/Pa/DUpu5fzG8j8ZD7RudftppxifAO8KboifOab+MWI7wjkN5+kq38ej3TzgLuJqE2zn0sMPN&#10;T4Bys2+CjwS4X7JofthYmsC8jyxzX4YxNMs5xcfv9FlDxm/rs6O3TZbnvpN4U2IjMO4yFr/y8p+0&#10;pmg2zhT+inicHfJjefDBB4y7MgyqbZxr9RjJ1IfnaFcd6j7nnXte6OoU15pw++3SQy9evCBsvsXW&#10;huEs9ZflHPYHPD6z+ob8N375y18616YyU/YuYYtcXI///r9VLvxVOJ92nZjxj3eoLP4KfWu43pR9&#10;id5e+eurHWasq5xxKabVPqbZLFP/ytJOI52z8jjl7bHpBz6kNmP/n3g+KrvGiF7NZcR62Xqb7ZL2&#10;g+PP0n7068ibjlT38X+lje2x/mL9RQxEDEQMRAxEDEwyDGidi22ysnaI9WK1cgRNDS//+SXLv5DT&#10;uhitKboQ8jAMSIO611776Dr4Uuwh50tsDam/4WRWvucke+9kPW96RX13XQJl9Dh/ppnQO5GfAr1t&#10;Tj7u2OH4t7fJ35PcG1ddebXxC7y7X+/1ZnwCdsM4bIbidk9af35fnlcoc/rbqp/nnH2u/NabxJX2&#10;my6wqbnBOJAXnnvObbxxlHE87zNR56b4w44+V3Y08Qu7E54YLRC86dNP/1F1Rb0VcI797rbtqnU2&#10;UWUv63PMXk25GccGfvrd4smxD+H7Odj/6O/tMJxnsgvp1+oTG75/4/DyX14K7dJVwZfCFWAz92j/&#10;gP994YtfSuqY8/V80wBHvWlZ27gCfZV+4DjwfTIrr80JU8IWW2xpe2ZwCox7xCph3wVdFjFZPJ7J&#10;JOg/YF/vQUwS5p0bb7hBY94SxZ6E13Kcdra3hJtvuskwan4QuoY8WOVqn+Ljd9o3h4zf1mdLK8Nk&#10;500NIzY/uk8K4zU5jPo1fzKGtHfkpFvX/CofAXTsRx9zrHzdaRsfr1NuPj/Ow1HZeqPafGF6NS/3&#10;KTYlemI09ewNnnHGWYZpx3Zp9Qs+plRpb7WOvVX4w5qw3/4HhBycr/YeB7RHx74U8U8G+3LhiCOO&#10;1LNrDYsTuf6pLP54b59ThvOmxDmFN4W7rqnV2snajX1j5oEU86W3wer2U9ZIQ3HAdzTpb701z8ay&#10;rkRzyjzZ3dkS0KIyljhfn6XcvGPkTVe3feJ1WTAWz4k4iRiIGIgYiBiIGJgUGGA9LG0Ra3wO4+K0&#10;5oX3IF7VoPbjiZmPndPSohzsiie2ZOnS8NQTT2h96TmgnCekPVk/yt4xXQn2xuRvY2whs4dsfZ1w&#10;PvATSX3AGZFHgPdvk0+gaTXFHy9TjqWF8+cpfwUxXcUPJdqlNEbgeNu2uN2T1uUQu5tyFjmuuebH&#10;aj/lRuqSxlS+dOT+RTt26y23vot4QzBXHa744RWWnwLfTWJKdClvBfq466//hbBNHIkCzuGKXItS&#10;vA6L1fGk+F14HWqn0o/hTVtbmlQHzpvCc8JVDPR12Ltne3+3M2+/7XaLd7BM+VDIn9zY1CgeVrFN&#10;xVtcc3US45gy2AFG1ZfUJhNRN1FvuvoYTvdeDAtqO+cZGP9py2rl7rnfOBE4d3RZ9Cf8dA866JBJ&#10;0X+8vIV5a+NNNlUOvKWurVYew9a2Dmmi+4XdTvF1h9mYl+ZcLyc2i4/fKYc0ZPy2Prv6bUf5Jz9v&#10;Wng/uDTWGv91//2m/+0QZ9U/MGhthV5x0fzXwzrrrqdzqCvfc0lxmWoX+Zux3M+ZEn6jfH+0rcUe&#10;Jy6L7vlX7fVOm7a28Fv6vg3PqRcfb1gxPs1jtz+hPFD9PR0aB6W1194ce0nE81kwf254/0ab+Nxa&#10;hvbNitHK4k/tkYwNw3nTds21OcW5Zo2Ij35Nwpva/DoJeFPKkfKmKd8Ohh6QrjmXQwvguSOJ7dOv&#10;d2D/z/fOWVOkfbaA4VXbg3Mib7pqvYxVZ/G3WF8RAxEDEQMRAxEDEQPvQAwk62HnPlkDJnadeNPv&#10;fec7im/XazYOfk0diueFnUM8qy9+8X+Zjc11rEtdw8P62teaZiNNinXz2G1i9hf2jd7BtQhaA8tW&#10;qqtTjD/ZePjnnXnGmdLWdVp8P89/02e5KNBYHHzwQXaecc5DbDrjI8ZhNxW3e9L3GGJ3F+FM6Y93&#10;3HFnYpt2yXe9VdoQz4t9ydcvNVvond5nnTfBjp4Sfi17HP1Rv8VizMmW7Rd2yTNyQeK36RrodH/A&#10;Nahpvb7DPw1r3vdoU+oF3hR7ED0UWsEO+enDdbYplsFeilHpmqCx35v7oOPFpuwWJ0GsCnz+uxQf&#10;rkUaq0d++9uw3vobWv9xbiOxIdUe6VhSaYxF3nTsNhyr/m38Ay+Jho9zPVa167SOOeZ4j2VNn1Lb&#10;o+mDb7jpxhuMXxjr3hPxm+95+ZhN7vZPn3CC+KsO6Q97VV7t9bWK5xWf9fe5czSmTzWcFvp9ob+U&#10;Wtbi43f6rCHj9zjmh9HKN9l5U+bQ1NeetcI2224X3l6m/Rvt5TQopxJ+EHCd+Eh/61vf8nPVjjZ/&#10;srclPPq7+zqD7/Wam33dMSUce9zx8odRrGWLP65YJIrdTeyQQ5XbPbtmMH3Gqp910lAad6vnmn+C&#10;1gnwarvOVN40lXnFij6bV3kHi7Pa1BAeeuAB420LOFv1vqO15+r+v7L4E3aFVdpiOG+aE2dMvHTi&#10;3Xv9pOO/43x136d81/leeP5+yXt853vfF+7E+Wp9y3qWeO/LB7rCd779XXsPmxsz9U/6dfLOSf3E&#10;vFCVx3u+PVXn8Xusg4iBiIGIgYiBiIGIgQnBAGvDlPc0DtT90bAVXvvLC8rVAE/SbzpFdGsd8qvr&#10;6+kNm31kS1svcq3ZFbbGxEbCvsHWqJLtMG3Sr2lMhwjXq/JbvAH0EvpeRZxT2UxoarfZZnuz67D1&#10;sBGwkeCg8O264geXWf3xzlVrJT5hVhesp7PbDsXtnrQ/+D2xYQo2Zfrbqp/PPvOs9CDEpe03/ozc&#10;GR3SnJ544sl6v1XPnxDMlXOta/jDvq4Of3npBfmNE+8ODUmf9MGK6yrfz5M/94UEh4X2cMwW/n7H&#10;vffwOsxjztsUbMCbwu2jMYVXQGcMh4redOnCN8MuO+9atH8SH/cfy7tDazPcBLpVxbkckOZUsSoa&#10;pevbamvFgzOco+1y+7G+3vccUp1Ppes28qal9WPnz9O+QBsS89n5ovU32FgxWbrUlxTfWTp78ENO&#10;lYXz3wgbSVdX6bYtdn8rJ/gD/zruuvN2zVlNhlE4Efb54Psvv/yHNkaYf4H2BH2OKq3ehpat+PjN&#10;fMDzvJ5t/LY+W1oZJjtvyjunWOL7RRdeqPWD5+3r7h/UmNItHl7cm9psx50+an7e4M/9A4b4wCT1&#10;xp6XxyCnPqvCuuttENoUe6ZL/gXMcYxPncqP/p833yQ8DOPMrP7HV9/wvuCKeD7Ml6wL+Ju8T9+4&#10;5FLbT8WHg/7R3tYu7k17qp2t4a47bg8z1llnwvpHZfHn7wxmh/OmxEeAd+zTmGB6U2l8fS+joPMc&#10;2k8m/ruvRfPPRYOs9vvyKV+1tQGYIS+ZrRmkef7VLbck+AI76Zg4FmYch9afk/qJvOlY9RV/y2Nx&#10;NcajeG3ET8RAxEDEQMRAxEAJGNAakHWgHasxD5smwjQUznuwVsRm2Xrb7aWfgCfRXrziV6EzwzYh&#10;N/kdt9+mtbHWo6vxvHdaW3v91EpX93DolH3kmr0kF6s0Cq+/8Yr44RnOudIOxhuzlobXzLLu9rYf&#10;ze7pVf1zH7RU3sbZ70kZ5r75utl05qMt/sDyWolbPPLIoybMpqtsmwuv4rrB4rw33xSnrTwP0sD0&#10;9onblg8eNvohiqeXx7mwbjaw2sp1RNTnWIe3z+jvMNa1GdrKysN5stNki6fPqc2Xqdjzk98T7KXX&#10;Ux/wpvjUw5uS06dVXCd2bk59GR51/lsLpP/awd/feAG3AevrlRNN+yZwoksVJ7JdvAZjQLP0YcQ3&#10;Zr/g7YFc2P+AA/PlTZ+7Jj5nztxd+m/pILWv0a0+mRPO8SnHFi5veaif6jBztz1Uhx3+PNUt4yJ8&#10;Ta9w5zjL2GZqo/KWr/z3o49cf911wlGD5e6x8UP12tTUpFiUn1517rG5iLHKsVTLeFjCYfexsS+5&#10;57DvKcfGfMReHnm96f+mgRMn0kNcCvlxz9pjLxsjClw+5StffY00fuO7DWfrmEif533ceBbrs6WV&#10;YbLzprxnGvNyxoz1w5uvz7F9WB+HyFfYHRYuWhjuv+8+4yLZh7V4KlnbRnV45RU/VD3DxeJLIS18&#10;d4809Y3K7678UDXSpuoc+Fba28d8/55ys6Xg4Ne/fkhzjPaVFP/XcyR1C3uKKS3cPfbkH7Tnuq2e&#10;CQ/sHK5/l++/7UsM/b/2K9TXwKeda/Xgf/u87/sZrqGlLyTn8U7imXfbbVbol29Fs+KnsD9mOlDF&#10;9F1p/WB1Wphjsr03z+V5PMd50z49hzmEfQnG2R756XeLqzZM55+h59gYUBq+s5Vx7Gf4Xn7hvfn7&#10;qKOPtdgCxPJhH6hTnGmXxvDHfv+4vcf41lreHvRzeGX07sxFaf0wP+D3UejzlGXy1E856jjeY2wM&#10;xvqJ9RMxEDEQMRAxEDEwCTCAPZDYBKvTHmbTsdbNr3HRVdTauhI/pm50HNKXms5Sa+TBvu5w2tdO&#10;T9aWqS04CerB1uuVKkdNuOiir9u7wx/jr9olexjtVXPzEnFP26v+lBMBfsDqkXrxtXTWNhnJ7sYm&#10;XsnusXYurP+z3LtN8S3RyeK3yvodvqdTOS0+ftAhstPeJe2X2HQNSxab7UPubGwhtEwDyoF04IEH&#10;W/uY7SfbFLscW7OuFn/PIphJ+9don8WuL/I7/CT2VKEc4Mb/9txKQ38b47tdU2hP7glvanog2bTm&#10;n69YdPhZ5zlUcalvzHnF9NRwCJ7/BPueOBVTw+8e/V3okP9lp3go8A5numLZYCAW4emn/W+d51xA&#10;oexjlG+ldyzveZE3LW99rtyeVeGggw/RPNBhOXBsHEnGvltuuc3mipSLXAnHw/C48j2zl9e4BmFn&#10;rE80gNOnrxO++KWviC9rCsuWDwj3+E8L69rne372MxY3E41gyofgS1DO8W+k8Tvypmpn4/+cezvi&#10;U0eFdtvHYU+rQ2ORfAPE8Q1oTXHkUceojclFzx6Yj2Mp1zgWdjj3AO3fkM/e5jfxYOzxLJev/lln&#10;nSMfEPaDE44qXePYp55jc0F2LK5SDmF8400+FB595FG9A7nZGSO7tL/UYu9nMVe7WsKXv3xKmDZ9&#10;hpcDLDPm6zDN80rYTjjK5P1tvsp/93yVXidedo+N5OuBXXbZLXR3NIuzUwxi7XORu7NHOvGV1g82&#10;Bo9v/cBcYO2hd6UPGi/4juNNC7w5bch7HHb4J22NgF9Kt3wyOrWXnNN64cUX/sd+T+fgVdrc6nA4&#10;ZpizwW3kTbPV1/D6i3/HeosYiBiIGIgYiBiIGJj8GHDe1Nd93l7Om/7kJz+VXdNidgB8ifGm4gt7&#10;xaNsv8NHtUbkGrdv3tXtnNgLu+9Ojizp2FQHcKfoLXpko/RKy3Tc8SfIBiLvELwpNg31wvfsvNJI&#10;dnc5eFPyNcDvwnu55lScr3ivvfbaJynn5MdoUXwJh+C4Q3rKzg7ZruJNsYXQknTrXffkXc1echvQ&#10;ORNxp1PUPvA7a/SgH1EGyuY+jtYn7X/Y/Bnbh/Ppk8n5vG/KmzZJg0TeZ3xJBwcVv0D1hB6KeLdd&#10;4tGffOJJafU217VuU3PtDy6/QlwE8Sxdvwf3DseBP+2vbv2VyorevPC89Llr4jPyphkxkhVLQ85j&#10;DINDn/Pa30zD1qv9l/b2DhtLBvt77LfaWvLmEJuBOMPEeWEsZE/Cv/N3pY4qjbXV0hSy//Anxelo&#10;l08AeuhOYvkSU0Ycz3mKb+wcE5hF4wfOdd0QfXepuB1p/I68qXNUjCfwSrf96jbx2OzDum++8Yra&#10;G5z7xhzz2fA5NG0b5xWLtQs60mlTp4Vnn3naxid03/iEDChv459eelF8esJX0uasV+zAV5uY7GXo&#10;N8LeBhu+Pzz11JPCW4vG2JZA7jzWTC3S5zPO9okXfunFF8JJJ39e/Kl899mjArdWL8xBlC0pi31P&#10;/qasNibrb7A6pLx5nwl+1zXEKunU2LyCmEqWq0n7hhq73/O8qerG6ll1nWqOqdOP7bO/rRHgTc13&#10;QHrQTvGmixe8pfO5ZjxzG7iKvGmxvhp/L8N4M2RujvUZ6zNiIGIgYiBiIGJgnBhI19urOZ/mOZr8&#10;9fB9deHVv/3FeRXZNWhOTW8m7u2Vl1+Wxqje15W2rh9nefPPeYdcp/plDT1jxnpaU883nzx807CH&#10;4Of6+7vD1Vf/SDa4vw9r8zynjA2U8X1HsrvLwZvmyOMizqtFfoToUCg32pw99thbZcvO62Z9j4k+&#10;D5uI+gbHaJmwfWgX8n5jE3XKjp25254BfgVNMHm+uCbP9dj1Bfve7zf0b7eH3JYa6fvQc0f6PtI1&#10;Q//n5cGGd1u6OtTVk78GrmkctpuNA4XzeQ94U/hO03WJrzDfWNOOKr+bOC98B8HygPjQJx57LGyy&#10;6QeF45pwwgknGmeKthDuB851QOe3Ko7g03940mIK1uD/qmdMhiPyppVsB7C6Vvjud79nOGIu6FSM&#10;B+aDZYrluHxAsVvkl9orvVaX4jp2iTsixnD+0L4NOfVW98D3eKyDeBGNSxZY/Ol/rFAMZ+EVP33j&#10;5KQ7zIlL2n6HndTfpdezeB7wpuqn6m+RN60kbtJ7MybVhG232zE0NSyWP73iJgg3zEmMPezDfvPS&#10;byluqM5PeUJ9pvNpsfHF27IqnKHcjfCTPb090lq2GBfGvT95xKdsXPVYp3CMzBXj2I8qNsbZ/aqV&#10;G2/9wF4z+0q90nkSz4LYmcQNYB5qF5fb0Lg0vKG4OeQksrgRmo98/eXcp3NvzCHO6TqvS/2xJoP3&#10;wzdfh35P68Wvrw07fXRXPbsl9On90bum65PImzJ+gUWvQ99brAm7aR+cXKf40ndobxU9fQdxHrR2&#10;gFcd19zLPB150zwmU2zGz3QMjJ8RCxEDEQMRAxEDEQPvBgzgu5jqb3xNWR3W32BD49Z8Hx6b1+0R&#10;tCI3/PJGtzlZixpX8+7Hga+7a8N9994flsm3Gd0ddokdstGfefpp2WbUA/YMNhlrdGyfgn1TDCuV&#10;4k3fmj9PdlvObSmzVWUbiOfYd9/9Vc53D29K3c99403ztcM/sVOcIPYq2ht8NnsV5zTXId1lr/LL&#10;d0mXKvu2W+eQN2nMQ3Hzesc6il6v+wsjox2D4t2X9SsXs/yJ+3Qv8tajByYu7VNP/UFtlLF/jcKb&#10;wlHAnRLntEm5nbg39fHc7OeMU+7v7wtLli5VGXrCww/9Juy3/0Fh6eJF+T5v3Ib6fUPDotDSuNB0&#10;Tc5pjNe2zPgeWd93yHmRN61c3aZtbTFdxUPBd1muevlZd8jPGh7MDngicanEeuTgO1pm4iyWcnTD&#10;gY515FrNRzonXLe2NNreUIf2iuCtwO7j//07jcXoX+Gj0n2FdM4rX72NNH5HvSn7U+xVTQmXKIcS&#10;PuRt2r+Dc2dcpo3alFtux5128bko4U3hCAtzaZE2Mt+OKWGLLbe2mDmDGtuIzwBv3q95+lbl+WGe&#10;8/0w5yd9n0331RydeXwdMt4MvYZcUYYreE3tJ39W+RabFROaPU/yqFmeKmIfi8MHl30Wd1uY1Zi/&#10;aNFb4d8uu0z7VJ9RLOltVB72ylQu1RllmzLlfc6T5sd251B9neb1Yufrup3lp49/QC7Z0+jTOoV9&#10;0sibZuNNLcapfFWMNzUONB0riuDPcBF506F9In7Pgpl4TsRJxEDEQMRAxEDEwDsNAx7zTWtL8xuD&#10;86sJO8mOwcbB9mDtbTaIdAzwpqeccqqt782usfX8u73N3baqrakPF1xwscU4hRdA08TRKo1Hm+x1&#10;8vrmbT3Zf2ibJgNv+uyzswM2FHoXbDd4jx7xgIcd9onMmp7JjGm3h11v+tjvn1AeGOKVEUdBPKlp&#10;STrt/dGW9PWJwxHP0qqcIcYnEu9VeaTGOlK7d7TPsa7lt9GuS//f0toR2mSvWV5plZf83wODywP/&#10;f+31ednt+rxt7f2RekFvis8qHAWaUdNHGz/bHjZXzpQlC+YJw66b7tA5/eLXB9kTUDxUOJ/GxgaV&#10;n7gU0u7mWsJxxx0vTMO1SxOLbT8KlzDR/4+8aeXGYPyB4U7r6qaFZ2Y/a/NBl/oNecXYT0N7avpT&#10;zRX8TezcXs0VcJaWSxD+tJKHnsP8xL4A+1loqjkYm9HYn/KVr1p+bDDpHBPjuXP+xPEuF1Yjbzoa&#10;BtH5Tg3z572uMcRjkDa3eNx0xqT77rnb20PrDzhIaw84SOM0i3NXee2lzr/3nns0znXbXIcuul/z&#10;XUvTYst9V/Az8Lb3WDql86YpZ8oeMv0EjKHb//a3vxveHnTulPG3XQfjL7n5BuXHz550m+KkkLeQ&#10;vGW9iiU//++vh4cf/k248sqrwqmnnhaO+/QJYc89PyZOdKZ44a3Chu/fyPqhxbzQniy+AVOEZfLY&#10;7zZrb8WocE6avslBP4i8KW3sOHI+Hoy5n36qN2WP1WLTar5uUUybAp9eHH8+fug841pjfNNyjafx&#10;PqONp/H/ERsRAxEDEQMRAxEDawwDK3GfrBOrwzHHHGe8KfYxWiG4lT5xpj3SG+299355/c57Qm+a&#10;r5/acMQRR5nth76KeiGGJvYJfnkf3XmmbCZfo9v6HDtqHLzSSHZ3Ofz077nnPuMz4EuJudYl2w3e&#10;9MSTTpbdVUZ/xXG8a3mxjs3C+FGtuJt3SFeq2HJ6R8vz0NWjTw5ivZGDRHqSJHcHdUF+ePidMY9i&#10;nE+x69WH6EejHR4nl9gC5GSH71X70Nd0UK7MdWV1ULDzUt7U88tLb9zcaPWC3rRPuefhMvb+2H6h&#10;qbVZz8Ru7DbdbTe5oNXP0d/0S7vVPzAQGhuWhO/JtzS1DSkTvMN44vdmfo/VwFHkTSs3f9ahpxMf&#10;RAyJ004/0/iedngZ8fGpHwLY5cBHGi0qMVD53kXfKdo/SjuHmL3EW+WZ8KZLGxq05+AxJjvE/3/4&#10;wx8RbwrPX+t4NU3jWvof3FzkTSvZL7k3e4eHHf6J8I/l2s9C/4juspP4NtLBa2/mqCOPNl4bfHlO&#10;RR/Ls64t6sRX1dp4NCUce/ynFWO0WfdvFyfJ2N6rdUyn5XSsNp/4IdxsXntcWt9Jn21jo/pJfb3H&#10;MIKn3XHHncI1P/qxYlYofoViWLB+QhPa1tomnr9V+SW7zQcA3a1pk1UfrCs62bfCj0FzVY74F9rz&#10;69KcjS/5KvEuupT/Sf4TxPXtH+gPi5cqN5Ryor29YlkgrnXkTWlfsKX+nswtzI2Hat+YOmZvk09i&#10;PPRqz/X1V19L9lf8umz9I/Km2eqptL4WnxHrL2IgYiBiIGIgYiBiYE1iwGO+0QaJ76Lsl7POPFv2&#10;BpoieBw0InBt+i7uaYstt9G60vmZgp3z7m1D01vpfeGJdt99L4sh1ql6oF56pd2Df4OnO1z5Wc2n&#10;Ff4K7YE+ObK2baV402t/dp3pwVzvAg/ufvqnn3Z65rJlfYc1dh51LVvopz+9TrjtF2eD1q1N+IXL&#10;6ZfGR7wgXKS4QGxSuMl2aTzRdmIzjXWsYqcOi9U41rX+m+s5wchIB7nXwBF5THpVvnbFY+XgWp6d&#10;uU4Na6vypl3is+AozFdaeUK6VS/dnS2qL/muSq/0mZM+L39WNHsqg2zHVvJdy3anLG06d1C86d13&#10;32f5oAvcQ+rnXHhe5nImtms5z4+8afZxZrz1PpRr2HKr7WwugN8fXDZg+cXQtJlfgsYV9pDQnjLG&#10;cPAdf/1SjmK8K32YeJbwcS2trWG58uLA5zLe3XHXPcJ5oi0V3i2WCvpZjed1dfXGBY+3PkY7f6Tx&#10;O/rpMy7Xhnvvvls6viUam8kvKX5KvB6YeWPePPGM00J9neI527iQjifsP2bc0xM/6TrCmrDOeutr&#10;f2ix7u97UB2digfQ0iQd5xth+toz8u3P/OzXpM8rrf/UGSer8hq2vNzMR37UhE0/+KHwta+dFl59&#10;+c9hheKmtDQ1KzbwMvnUE/PC45925uBMNQ6rjthzcC03PhL4+Ccxu7W/Ra4neGHGaNZluRwxveX3&#10;L+0u+wf0B+7le3Aax/Xd+oDtF/Ce49XYen8xPa3eaZddd9O+m+JvsMcnXpr+2dOl8qlM6Tv7M/Sc&#10;/DNLq9/R+lz2/8ObFt6btdxRRx8rDBJHhPplPxV9cn947tnn7D3ASKpTLf4c4Yg1n+rW6kdxkGwM&#10;TOqnS3MwscStfmye5t6TqX7WdPvE5xfHWKyjWEcRAxEDEQMRAxEDaxwDttbXGl9aCV/L1YQrr7jG&#10;1t2+XnefTHIstLcs0foQ3U4Sh2vSrIsrjSPsq+qw9trrhD7505FjnJih2CZt0l1hH3/ta/CQ+C77&#10;ubRryi9naeOR7O5Ub8qzq5O6dk1r9vc966xztGZXbh/5fuNvTVwBOLmrrrzG2pG2xF/V8kzL9zrN&#10;lZLHg9mz2Z+X5V3Lek7CmZLL7OsXX2JaypxsONoGG5RP8huTp2awW9qdtqWhT7Zmr75jb44ZO1G2&#10;aZ/qrJSjR/cY61jR1xqali4Oy5YNyi9+qdnLcAv9sqdz7c3CU8a6H4E3nTlzN7Ot6cfYueaTL6yC&#10;4RRHtbV1ij34jdDaJJ1eU5PxzMvEiTU0LLV4BvPnvhr+5cObOcfEM2o8Hzla0+qq8vAOmd9xlLqo&#10;JG+KrVsoHxzCFOUZmyVcuVYZLh7uAF0zcXCtXq0thl73Dv6uds7zHxqDfn3fPdaX6Fvt0stZfAnx&#10;oyd/7ovCCHEknaNwfJWOD+7juuaEv7E9LMcgevmNNvmA8g0tsr7D/oDHXm23mMFHfOroIW1X2TYY&#10;afxmXoC3ynMkhosCf1PA1eqXjTkC/Dnn5vtiPdKT0yfKcf9i98hrzvVu+b6S4J8xmXggb0tryrzT&#10;1Kw9GXFI8Ns96j8XXfj10svIs4RLeDHwcM1VV4mPlL4TfIq3Yt+sR/PdIYce7uUzfiudo0vHZ7H6&#10;cT6tSn1jrTBt2vSwi3zu2bN85DcPhhV97RrvdchPH12p7enZfgNxUVlfeLvStulBWxsPl+i7031t&#10;5g/iedvcoX4Av9qlcb5H501hTWLjtvoycVZY66nOsu/rcr2373Be0OM4SQerOC7sxTGfeAwE9Nyr&#10;j+ui9brSuDz6czxWEmMIbZ0eNeH0M87SHmGD1RnjBnFqWCM8+fjvrb86lrP2Ve47hDc1Ppb1h+8P&#10;2N76SLyplWf0sperDuJ9Yh1HDEQMRAxEDEQMRAxEDJQBA6yf82tQ9sCrwy+u/6Wt2dE84OcL34J/&#10;759efMHWxuSm5Zr3gt7UMebr4rq6aWHh/DeNN0Wf4LYN6+OucLE4O9bOXidZ19uF9hvJ7i4Hb/qZ&#10;z55kuhbsKdMRSttIDMInHn/C9Df4q7q2graHP5cNavwp7Tv+95j4PultQ92fdNLnjDclpzZ+xNiX&#10;fF548aV6L3xy1T7iiPEJrcJ2rJtqeDbtJfrLEQ7nwmVrGic+/k+LRSfN1eifU8KXv/Kvsnc9Xq7l&#10;msbeV9mbGxbquQWMjPndbFTqws+nf2bhTbHnp8qe/9m1PxfvRzyDDou/16KczCuW96sMi01Ljf3p&#10;/LpwYXEIJw82Im+aESNZsTTkPNv7EbboM+ytnKT4Hsv60U5Lm6z80/hC98tH/vbbb9fvjCFgEO0d&#10;4wf9pbSy+TzDfaQRTWLqpnFJGZ+OO/4zYbm02ujy4OOapOVjf2jJwrfCph/4p5Kfn7X8I43f7wXe&#10;1PfXhqwFGIfsUNzNtdYyH/le8UhoI033Lj4QbWS/uMItt9q2DO0jXBo2wV1V2H//AyxeaJe4xhbp&#10;TfGZIVb7nXfcYRhmrqurS+MzFMbLrO083vN8/wDOkf7jB+snckhNm7Z2OODAg8IpX/3XcOONN8pH&#10;/K/az2tX3XiZ0zjq+AKkmkjWHfhTuNaUevU4qc0arxubyTs1II5avhbyiVm+TD7o0oK6ztr3GmrS&#10;XJUrrfuK9VHVk9qUvjicN6XftWl/j3LX10+3MYDnlVPPO946H3p+Wv/OmTo2+d/lP7hC66F21VUS&#10;O0K86fKBrvDza38mHKVzW/qZoX50DffN63E1l0betFi9xd+HYjV+j3iIGIgYiBiIGIgYmOQYGLp+&#10;xt7R2vi3D//W9SuJlsV8xpTD4K4775SNUlhLvjd4U7fHfP1dI77xMeNN4R7RgHgOlFy49j+utbpz&#10;eyGpo3HwjiPZ3eXgTXfcaWf5X0t7gw+fcrejjzNOUZrM9TfY0GwhbIqU40CzQ+wG77eVtytLHR/g&#10;crBzjCeUDrBfPnL4m7dbTu0u0zndeNPNocq0kbVhan29bEByaawV1sqgl0zjLazuZ9H3kw199tnn&#10;GY7wG8QeJk8UPpzz585J2iHDGGJ9t9BeWXlTbHk4sRnrrBduv+12cWLEHyTenjhntLryK+2WVubg&#10;Qw41+5v70hes3seB76L1UAK/FnnTDPhYzfoFH6bls+urwj/987/I7wAtckvokpYPX2jiisKbbL7F&#10;Vt63hKdUA1iWdhfOwJ2Xg3vrbz2DMev+++9Xf4fHJS5Ah8oD798b/u+//0TnVK5ehr/XSOP3e4E3&#10;nZKOodIzGmdunCk8d3WYPn1GaFy6UFo+fBxypjelTuD07rmLfFApf1lCOzGWWzsTe6HO+Mj/eX62&#10;5mbFPJEPNlw638m/tO122xuOfL5jHHOf+uFtWda/rT78/cAwZeUAmz6W+if7cnWKOb3RxptaXk7y&#10;Np588hfC9793mXxDrg6/uO76cP9994Vn//hU+Pubr4YO+f6g8ezqaDK+r1XxCIhvytiNn//gYF9Y&#10;tHhhojel/yRzQ7p+U7l4frZ3pc/5+cN5U4sXYHFb28MmH/iQvZfvtyYcceZnZC3LOM/Lz1GMF8kY&#10;orr/zcMPGyZb2/AXUvwI8abE/T7v3PMNu14vSZ0VfQfOo44jb5oNT+Nsw6L1H+8X6z1iIGIgYiBi&#10;IGIgYqDyGCisncWVmVaoKsx55RXTm8LhoNvALu4Ub3rFFVfa2jC/Bn9PrGd8vc26GBvxlv+8RbYJ&#10;+cn7TG/qGpqO8PBDDyU2A202eXjTOulaOpT7p1l5KMgzgTakS1oxclvtt98BFueP9gQH8BApL57n&#10;KCZ9G6canmrjgcnB0S89jsXzFHaJEfraa38NNXn/QWxAtSmxCfS+ro1Sm6X27QR/Yj+ff/7FZtvD&#10;axObjxh1xAK8Uxq+zGMg5U5tY7UZ7ZlFb2paY+OlqsIGytf86COPhnZxYuSiJn5dtw5sSuKi7n/A&#10;x3Vf6szt8MmybxJ5U9q+Qge8g2ELLb2PDzfecEPeL578O/BSaAqJ4eiabca/tQyDpZeL/g3eeDbf&#10;uS9HVdhyy63EGyknjsa3FsXlZSxGy4hf+D77kL+wrnL1Mqy+36u8qc91tI/zpun+IuPakUcdbe3T&#10;pT06YoWQV36Z4s+ClUPlN5+fJ4fV5bgwAyZ1PfMVub/YA7LYNFq75DTPMdfBpbe3NYVvfONS2z9D&#10;Y+/7hJXnTW0f1fqPj8kpX8oYil+Hl8O5X37j3f1/GmfFcTrH6vNzWtfu++A8HfWNdnXWHh/TO8rX&#10;X779vLPHWFKcmZ5e1U8yz1HPeobFLFaZCmu/YmPH6LwpbYrmFM33zrvsprGCuD+0SVbOsdizS/w9&#10;qfuUK6cO66dODwsXzrc9So+FoD0XjSMdbY3hs/LPQQ/sc2lWfETedFx9tpT+Hq+dsDkttmmJY0/E&#10;asRqxEDEQMTAuw4DvnbGzsU+Zv1XZTxbTv5d8KZoeFgXozm7+CJ80VlTMp+ka/l3+9ySrv+rzea6&#10;UtqPnPQV2Ocd+fzAbeHlP79odj12Uso9jmfdMZLdXQ69KXbV3cqPgn3T2tokHiwXlq942/SYxAN1&#10;zY23JbYn8U4913RqO0zu9qW+zQ62GK3V4SXFkrDcxdI14UvcJ664U3mQNvvI5oZZuD6z6bhuQsYz&#10;71Nuh43wXXV+9VU/Mtue/FBtigOIhg/f52uuuSbpaxnawOzDFKvZeVPnHGRLW2yG6rDBhhuF2c88&#10;rTpUjFj57Le0uh5nQDrUHvk14ldKfWNbotkdD8YrdW7kTTPgY3WxLnzavkrC6cDjoD0eGCAGBrEZ&#10;e7S31ql8PI3hj394KtTVTzPuhHiKjvlSy6b+Kv7IOFvjYpLv4sfOPPNM8fvE7iVHDjFmyfGWC3Ne&#10;fdnyDVUKbyPdd6Tx+72gN3WOjzGVMYFxR3gxrNSGO7Tv062YCXB4rCPwWwEr8958LWyocWZKVenj&#10;h8evhAcFZxr/hNettt5W2talhgvi3XqOpfbw8l9eCuutv6Hh0zSRdk2p+Bz7el9fFbSOtk+lvgim&#10;Hdf8BqZ18H/bE/C+Q93yXvl3M/yv/Dzen2OXXXe3vtDQ0GBzO9hra5P/vPbfjAcc8q727vasle81&#10;Eq79f9SrzynD9aYWX0Z97v8ppsuJJ35O5fd38zJnvX8lz0vnROqZsWSKdMc7mCYdvxvyybVr74e9&#10;VuKPzJq1p3DkY97o9TG8vDyDa6LeNHudDa/D+Hesu4iBiIGIgYiBiIGIgcmNAVvXa82e5021PiYH&#10;FJoFt0WlJcIPU/87++xzkzU452MrTe53Kw/2WBP7uhgtyyWXXGq2H1yy2+nEOe0Ii996M7GD3G7g&#10;2ePRXIxkd5eDN62TzvILX/iS2VQdyt1ObDRioGEvPP74415G48tZ97vWBW7E8TD52xcb0GML1Ml+&#10;rAo/UNyyDmmLsNWxl9HDwUcee9zx9n5u07sdm7arvatsnjXyqfI/9MCDlv+7o6NZbeN5UzrFSZ19&#10;9jkqU8Y2MLs4tRHdxs2kN9X96ywuQ8H2++d/2Sw8P/tp5UiWlkgavnb5fsKRdUu/u2jBfNOdWv6P&#10;rGWr8HmRN82IkdVtBzgT9S3vL1MspkND42LDLP2M/TV4GuJIbr/DR60fpTxaZvwWKZtzSOLqGZuk&#10;I0VDN/uZp2xcY3+EvGdwcwPSbH/729+1fsO4UK7nF7vPSOP3e4M3TTkmjammM4THqwrbbLt9aBFG&#10;3l4+oH0g9x1vaGywWDHnn39hqK+rNw6rWL0W+91402S/1/cA2UcjfsN/2X4vaxhi6nTrE3ySKwwM&#10;UUbXUVe278Cl+bxC/3GttPUj9Smfu/i/c6Mr8aPJ78Zx2tg+tJw+f9n1dm1N2HvvfUNOmskV0vO2&#10;iw9k7mMuaRSPCm/qMan1HJUnvS77+s3rivOH86bsmxB3oa2lMVx/3S/CWopp63yw3nuVcg99h4n5&#10;XnhH3oG6rgmf//yXLI4BsYsoP7G8lxEjWbki111vfV8Tac1ndV9kXHJ8ct/Imxbrq/H3icF8rOdY&#10;zxEDEQMRAxEDEQOVwYCtK1PeNFkrdhGPTDoFtDtd4krM/hNveuaZZ2tNyXoYW4C1YmXKNNnu65wB&#10;vmc14VzFvyIfPXUCb2p5jOV32GI5fFwfYnaS6shss4x1NJLdXQ7elLU/+TeaZbP2KQ4g2qzGJuUz&#10;Js+wfNhnzZqVtGWiIzZbx9t28mhGiuAMe0jvCTY/ftAhig3aYrwpNjP4bWtrDT/+0b/rPYdpaPWu&#10;4H+so1QsjnVvfgMji96aZ/rlZmmkOsVVwmkTV/SITx2ZvY8NaTfKzL2z8KbVij0Bvuvq3N/VbF3d&#10;a/MttpSG+gVhxGNHEidwcHDANKhwp7uSr1sa31LrpxzXR960SP8QFkqpZ/IxFTgd9immhMsuu9yw&#10;QT7vTvFi+MgzXl1oOdLpi3qmYbK0Z6djEJ9wp8RKgSubqVjGvV3yzTfepsNy4fT1i8NRLvWZM2dZ&#10;Dqn02lLePeu1I43f7wXe1NcBjL9qH+2/+HhXo3xQl6htpJ9XDIUlSxs0dvR7PAeNJ1tvs53wKF6K&#10;tUSJ2PT1SMI7JmsS8Hm88oUxT4NN9n3Jm9QnrNx1590qa/2E8aYrr5N8jrK+kby3c3PsQcM3+l60&#10;1yE4f1/RPmRrE9X9fsqHBU89KI64jbxQcNXiTl95ZY7u7e3jdU2dp/3T5/nibeDXU67hvCnrxB6t&#10;hRqWLgmv/e3PYe0Z6+r+Q9cSpfX/4mXLen/wVqX45tPCvXffo3WB1m7EoGENpwOsPvTgg6pznzuN&#10;Y7V1bpb7U4/etlY/Wg8SuyTmhcpSd/Gc8mE81mWsy4iBiIGIgYiBiIFKYsDW8LY+dC6UGGGtTUuN&#10;u0FHBO8EP0h80zPPONvWlcYLrrQWf3e3kdsm2AJ1FjsNPtnqhHpRPLFe2YKtjYtk1yu2V7LWxoac&#10;DLypY6dWub4ekQ3ZYjYC9kKbcmHjw/6tb35D7wV/h93rvCLvMB6tbCXxWeze4BfOz/VDtWHjTT8o&#10;+xh9E7gVp5NDd9Nr+bU32mhj2U7wg26j0l5uH2EXVuao1n3HOj682WZhQLms2tS/uhRDFG0sOaDR&#10;d263w07WNsXqwH43jgr7zfsi9ZKFN6213CzOX7hGMLXdqyyPyhvyqQXfaPnala+qv19aZeEfG33n&#10;nWfmn5c+d018Rt60cuOv6bOFLc9ln+KrWrz5LONN8c9nnnA9ci7MfWOOxUw2zrS2HOWir4rLEFeK&#10;bg6ejP2rb37z/4gjEj8hfqivj1jTimUs3vb555/TWOC8TeRNy1H/Y9+DtrF6ZvzRWDdF64LpM9YJ&#10;C7QX1KU9oC7pgMlX1KL42mj77rvvfrUfsWDwrU/xNPYzxhxTNFfZ3JXMu6xNGNfXnrFeWLp0ke9v&#10;auxqafWyLBO3brytsFQOXn/MsiVjMec478978s6Fg3HaD/CdHpTND37LP8Pq2P+22Bm6j91X8/Yh&#10;ip3xj+XSTjY3WT13qt7h7mY/92Kosrgquk5tZUeeNx1y76HPWeW7yqtnU5bhvCn+HOyZ4OfetGSB&#10;5bRy7nHitN75+lml3NS7z20pf73uuuuFwV7mMmKMkEfLtbltrY3i+r+u96xTfdMOjDlZ8cl5kTcd&#10;qx3ib1n7WjwvYiViIGIgYiBiIGJg8mKANV/BzsTmaGuSvSFb2ONDKv6T/LDYnz/nnPPN5rE1otlL&#10;WdeV7+T2Z92NDUB80+pwxhlniUMmBqX7eKFpgVtub25I/BR5V+qTdXT29x5Jr1QOvSk2DPbYSSed&#10;LH5OPLjsKY9J5rnmlyxaYDEtU90O5YaDrBd/bvkjxvEOawLjxqeY/ei2C3bPfffeK35YXKR4vs4c&#10;uYX7pZNsCYcd/km1SWJHYbNTNxV/P7BA2dB0eoxce2by7IMPPlz8j2JEivNBG0X8B+LSNS1dIDyN&#10;Q8+JTW3P8XcCe7vN3E2+9YqzIV9q/Ji7TAMjnl/+iF4PqU05ej1ss+0OYeFbc4UbafpaO8PA4HKP&#10;2yHOfd6818MOO+6kcuI3rT6SlAFbHh1rbXX9BNQv/PDu4sw8P1G3NFZowKlP+k+p7btyH3ZOGa1j&#10;p+I98ww02/R/cNar+K/5fmR1MXq9llquibre3j/lt/jUexkXoTHlry8+Y3GTzVdX2DXNqfiTffc7&#10;UPUO91AcX8Xew3h9jUf+TLgb8WLKg7Nk8SJxprQ18Xe71MeVx0xxLr761VMTHg3eaeLqv1Ljd7H6&#10;AePg0PweDPs56wv0iWLXlvN331vUnKc2P/wTR2ivBT+VPs017M/12XqCWD+HMwaLA0c7vHLfWs22&#10;0vOMuxV3aPw6e2LJmP7Dyy8zPh1NZK9i07CeIc43sXZsz0xYoixc51j1cdr2DQ1zvi4qZz2V/16e&#10;4+rUU0+T5po4Lz3qh71hsfoH32+75ebkHb0/Mk6nfcn47gzzn9enj33kW+vR/h6cLPuvYA9fBOIg&#10;tCo3GzEY0IPnOUe1j9Vnfn5gD4b8Xe+zz/LXx8o4qsvv3fiey2dP/LzHptealn1VMMr8uGJZb9hd&#10;sU3rFD/C9lCTNVy28oEbx9CumnOpH7S+Vj/WD6TJ1XxRuBfjIu2RXJehDQrXrvx+8f+xPiIGIgYi&#10;BiIGIgYiBiIGJhIDrOPS59WYdhKetEt2BjYx2kr+xgez2rQ8fn5Z9CL556bPn4SfZn+7roVYBT2y&#10;/4wzUd10o8VD66S1stkjxl25vZXab4W6Hf3dKmd3wznUKE/K9LB44VuyDwbCwkWLxDP0GdcwqBho&#10;559/kWxN7ArZVMS6NFtUdlIZ8nZkefdSzqHOzf6TDYKtBk988CGHKQd8i7ULehj3WcyFBx98QDon&#10;tKnOg5fDT7RY2V2PRX+Bc4LzcZuSuLM1Ku93vnNZ6FbfMruTfMji49GcXvsf1+qacdjthtGCHQb2&#10;ysGbkh8ZXWlO9ZlT2dAxUdZe8WPsGcyf+1rYcUfFtNS7uebX8UZb5G3nCvfxyJuOPq4Uw2fx39Px&#10;AAw7jl2LXhXOO+ds49Dh7BgDPa5iLlxx5VX5c4vff+yymz5cWIJjsPFUOD/w4wcJi+LJpSXHx5aj&#10;U38zBu+40y7my89zxzP+llrOyo3fY9fPmudNfcwxPTJjgMa5e+65W7FEuxX/1tcQ7Cuw9/r3uW+E&#10;6dPX0bigd7K8YWO/W6Y2SeZma29wYrygc6j77rOP4ZMxq0fcaac4XHAy781Xwzrr4E+usYr9Qc2P&#10;8KiUy3PesTfgPFumMlR4fBurDHCQ9MeLleORvYNFixcHjyNLTNdcuPyy71tf9P0czT3wl5SXerO6&#10;K94G3o+8/w3nTeFP+5L4sa3Sur7x2t88J5vujf+Kzwk8l7+9jp1HZa4uzFdjvWNJvwln/s614kSn&#10;h9mzn7d6aZJOfsDienQrh1hzeH3O38K06WubDtr3H7XPKUxke3byHsL/cN40NwZvih9KtvsXb6N4&#10;n1hHEQMRAxEDEQMRAxEDEQMTgQHsYZ4D1zElLFkwV7aouEHZO2g08MPkb/JtmH4xbye8N9Z9zoe6&#10;HX7euRdYLCxiplE32CZoavqlO0vX29j61Od47PaK2d35tXmd2VYNixeaDsW0h+K94BebGhaHjTbe&#10;1Owax4HbGtOmTk1wMREYXN1nJHYgmDRbsDpMX3vd0NK0xPSGhl/ZdmhLBpUvd1vpJ8lJYjZzRrux&#10;tDEo6VsJ7+OYwCaXXVY71bhsckClmh2PjdEWjjvu0ypjVrsteXfdMy0rzykHb+p2b23YY4+9Q7d4&#10;qW44KvEQaGPhyfB7nTvnlcT31e1j7FTnUQrlSctVic/Im65u38lwnbgA16D7J7hKuZett94mDGgc&#10;JK8K+2ut4v0ZD5csmi8N+/vLxJsLU5qT7JkqC5/X/fy60K/n5rpcp02faVeci989+khybob3Yrwo&#10;41Gx8btIGScFb6pxlHYBG9tuv0MYkB80bdLQSH6+XtM/ssfC/pz5cBNzAd2wYavEdrAx3DFCexqn&#10;n9wX7nP27Oe0jhE+NFYRC2VgQLGj+zvDJz75SWt/39tBg+lcqZfP9358Pi+xfEXar1QMur9FbfjV&#10;rbcqVkZrojftE08srloc8cknnah50ecgr29f46VrlSzP9zmLup0S9t13f+0b089dT4m/O+tEYuEQ&#10;W7VP66BPHXm08dDUpcdGdv7U+HJrd5/X4HyzPL+Uc2prXV9b+//ZO+8wO6tq/z8PSWYymZCEkkII&#10;UqQkiEiAgIqUSCQoLVQBRakWILTrBS5VLKCgQpRrgai0ECQQqoogSBeUHkpIQhKS6Wd6SwLe3/59&#10;P2u975yJzMw5yZyZBNx/vM87c96299prr7XXd6+iOJRPf2Zvqw2G7mI9AI+y31MrvrhQuLP1U7Ry&#10;XFf9VcxEft9O7tOzETddv+dLfuMZ+xDpFHkg8kDkgcgDkQciD3TFA76mdtrIB0BrxVdeeM5wUsec&#10;iEXFrycTrrtuRicfAZ7Ld13Z1Xc/LL+pj1oPY4+xrr7kkssCPprEwLnvneOm9Vp7p7YI9hr0TO2N&#10;fPiur+zuFG/AdxFstD5Taf6ytL9S/iHYDk2KL7722hlqLz6D2L/YDvjgdOaN9XW81F7zR/O2+jgV&#10;Wa4ysGz8gekr2E61fExm3jAzDBygvljf+qN/8AI85P418ITHqQ5WTa7PWs6HlfL9TXHT//vXCuUF&#10;rApjNFZuE+dJd8MPsvOR7xQCNy22PL1Or/322z80yDavlQ9vg+zmFmJfhaHWK/Z14fw3DDs13MLk&#10;gvv05sP7vb0n4qZ58oh4Yu1oDV8xV5IjwZjg6wcfeFB5JVRzR5gJ+EmrcHTyCx988KFrxr89tM19&#10;AclzURI2HTUqlC9bJH3E3G7R2fNQtChH8Fe+eoJyqYCTaM6ZDO6P+e007Sv5nWu81j1umuKNA0T7&#10;geHiiy+xnCjgafjO+xpCeyzKH/mJnXa2vTnG0WVgYcaHd3GkOBz6AB7gfMbp08NK+WFWVwvbF5ZI&#10;jflly5aEu++aY/xsMeXoduk913nEkDOmLrNz0X9dXzcsUn6R7BOuWNEiuSwcULgg+HC99rn22GNP&#10;9SXVQaK35q4/w5zO6ouc/eA5zVHqTzU1EJfvuOmqVW3Cx8ttz4S9k0atE599+kmN8xC7n/Uk707H&#10;g304m5/6dn+tL/gma5q/PPQXtU+5TaW/PGZCskPrn/dXtoYdxu+YyAwf+zVrW0LHLnDTOo2H1c4S&#10;XbI0djka/U3XVh/F57K8FGkRaRF5IPJA5IHIA5EH+o0HwI8SzMXyEspmuPeeuY6nWYw+MW6NWotX&#10;qxbtHb7mtnUwa781WHf3YBf3W1/Xqg30EbvMcdMZ1/1cPlYpTYiv9nyhb70+T2tz3St8zG0E8bDR&#10;NT9e7iu7G3uQw3BC2Vcnn3yqxbPSbh9X+QyuaFWseCbsN3mK7J3SxG5MbK21oll+fS7EuLsNNkCx&#10;gSXWbseJi8PYcVuEuuoy2csVobyi3HCdFapPQq2SSXt8pmOsCtGGnt6Bjdphg1nMIDyCn83gMPPG&#10;maFWOenqLScGsawZtbcy3D5rlrXP/XPypGUyh9O2FAw35b12OP8fMPWLIVNVbvke6pRfsrWtXT48&#10;qkssX0NiNLfZdnuNg9uplvOhH/gn4qZ58shajQVjKZmW1Iwz7FT8AE8z144+5rjw3krVZZJvG5hN&#10;e1uL5Vmcdeuthp2k/Li2Z/jY4nt1Zk/niCOPkvyVn3yCyVVUUkutMSxfujCM2+Jj4lXkFhgP+qkv&#10;6bL6u/tKfufqwzrHTcUHJt9E9xEbbRJefflF4edey52YjAbha8vLloU77phtOog4fu9Tel6djrn6&#10;+8Hr4k9wTmsH73JdTZvgm22320GxIBnPKyLctFZ8Snx2Y311mKDYA/THkCGl9g7jc/hH/O37P71t&#10;W98/T27pXSbupv6Q4wU8kLWa5gf5O7WXO2azzZwmKd1t3jJ/oVm+Y4DOctx08uT9V/M3bVG+FmrC&#10;sWcCPkguF3xOv/b1k0wf0z5yJ7hedrp6DAPyo+/pgxxg7Xb44UcapkvuV8N8xaP4ApCrnnzo5mds&#10;cgN5x3pJOd6H5JufO6GjaPvv/qZ18nWGLo0amyzv0ncdedO/7+mUbVv8VqRF5IHIA5EHIg9EHog8&#10;EHmgax5I7B5sY9bGskGu/dm1WuuRw9B9iMDXMqqrgx+B1xtN1t3pWrwf1r9dt70/xtQxIL7PWvee&#10;uXer5gV526hXi63g9Xz+9Mc/dayLyZvptly+donq1KqOB7GM5Asz/16dsYmbFUdmtmCyxl5TPAC7&#10;0DEOcIeBqjM8Isx75QXVVVli9gN+jnyvWj5jb8+fH7bcaluNsWMPZt+s92NLW7N2S0e85cBB4X8u&#10;vDCsWuV1H7Bdypar1rDG7K+PPCLfNdnK/dA3bLB0zMARwQ0GDtxA9ZQmhpbGWvlCtQjXLbMxYBya&#10;5B+7zz6TzXfK8Ih824gdnNLBeLUw/qaWw9je7XYz9uVh0w6X7+5yxbs2K/aVmEfq8rSZH+rzzz0b&#10;ttrm48ZD7rfV93M04qZ9T+MUN2XO2CFZgmzZbOw4i8vO4Ics/ASfPuRYXaYijPvYVh0yce3lN3Pb&#10;MVDk0f3KUYwuQu6C1cB/xAfffNNNPp+tPhDPZJ9b+2/nT9e+kt+52r4+4KaMC8fBBx9mcdDIMWqE&#10;ocsYo5VtTco5PVX3OB6V4pNrtC/UjRyEFx0jBYtK9geNX5wH8EOde9cc8YhqQtW4rmPPkNp7P7zy&#10;R0k+yxSb92dMX6o/hWhfrvHr7XX6d/5/XyAfSuWfFr3J1UkdxFXyPb37rrtFG3KKpnsI9C/haWS6&#10;cL6O/9PfuzzrOcNbiyy3cIvqCjr22CS/1qZQXr48GW/WjKrBpXULdRi3+fj2rvv0LHWgmJNgkb6P&#10;Szs6tafL7+Y//7rrxyDxwtjNx4UX/vF3400w5eVlZbaPyj5lm3QwOWgYa9uDhSb/pku7e3f296Qf&#10;erZ73LSmE63hVR0RN+1Ek96PdXY84rsiLSIPRB6IPBB5IPJA5IHC84BhOsk60XwQFNN17jnnyS6l&#10;/gu5TT2/KevyqvKlobR0w/+stU66thVGQO2kV1/6p7C3WvPpIC6NuD/iEW+84beJHYItojWx+cDk&#10;bxf0td2NXQv2wXiDyy15Z2FYIaxr5cp2xYjLN0XYF2P92KOPhWHKD0r84uCOWrSF57uCzWX1i3dh&#10;Mzv/YsNjPxeHUaNGKyZzsWL0KzRe4mPlQ6yrFd4tjOeM0083WhSsHd3Yfdhi+Lt4G0XTEsZgoPma&#10;1ih2lRrE+GWRSwAs6C3Fu1uMo/owuJt3dtnmf7P1wBMKEadveRvgZfGN1wxjH2FQOPa4r4S6Guha&#10;azYzeyy1yiFI/tNXXvynfP+2NB7qsq1r0q887o24ad/OT8f9Ex4WL6S4KVgKcuKG39wgvIQc2MJL&#10;zfesThgFcfNfM77vHQ9k584nVX+spVF13jR/PQ6ZeoWqHy5/00MOPUxzXvd2mgdpnunefT8/2va1&#10;/O6uD+seN/X9OHzob581W3lnm4Xhqbad5BmyoUF6ZcH8NyX3hJeJXwYPJq9zgteZXMmPvt31n99t&#10;f0njbjpO33B+df9krk/TPk+zcnJWSdaCKb69YKHF7ZPvdOTIkaYvvD4U/AwPkY+Tdjnv9fTtdX2t&#10;pGRoePP1V6wmFDkr0OHg1s1ao5x++nTXO51wU3SR4YPIVfUzv/ZDE/DEorD/lC8IF2V/RHH6ll+Y&#10;uHdhtvp2VXWt8hy3Wv4iZMFdd8/VenGo6TvGKB0fe5f0SX7f7h1/MI4zZsyw3ObMlZaWFsXXtGm/&#10;pUZtrg233XyL2gcdxJviIV+3sZaAj/Id/+Q+PRNx096NV3/wRPxGHKPIAx8BHrC13kegH+jieEQa&#10;RB740PBAahPbetrGbXD4+oknCzN1XxGw0zqtgTPKi0k9heHDqUP7nzPPzd9O/cVvg9jq6op3Ld4L&#10;m7BNNhh4F3jRNVf/NLFDsrjpmuCOfWd3Yw+A42L7gHkUy9+xKFxy6RWKd3V/YrO1ZO9khCk2KX7t&#10;D4qp3HDYho6TredjTb+wdYaUMD74dsKbsnsSjPhQxedRZ7i2jhhNcnJqzIRPtjZWqU7EZ/qcl532&#10;2JzguW47Tj3wi5bDtFUxjrSF+YX/Mnb9scefoD4wZrLl1gRXsDVE1s4rFG5KPQ23temD5oGwdOxJ&#10;/HVPOfW0UFGx3OZAprbOYvZrqqo1R8rMN32kcOv+kBURN+1Leez+0uDnaby88YHtB/DdItXYOUQY&#10;iuJzJQvJOUG+0wbFDT/26CMFGX/HeTzHCH7OzGdwWnCvutrGUFleFjbaZFPz37L5z1zQ3Im4aV/y&#10;RfJuw6qLwnbbj5ffsXKhNxCbgg86OWzkeyxs6qyzz5M+Ua1yyQ1kB/iZ1YGXHuq9fEAugXGBdQ02&#10;nTVIsQb2t3gU+Tts2IhQU7XM1jToanAzcD9i9qdNA29HLjsve9sk88D18sYV+4HO3ejho4/5suUs&#10;Jx8Nc4/6TBUVFcpNUK+cnTuZzMbfNMUBU+zS8EHDC/NpO2sHp3Nn3LSuvkl09FxFl172/XDv/X8O&#10;FVUZtUF5OzTu7CnPuPanposdg/b6UMxn2tH7sc/d9lNPPUUx8pXyv222fD3NaltFZbUwXvLd1oUd&#10;dlBe05QO4mWXH+wx46eb+/3eh6QvolGXuGkjcfqd/U3RoeJZ5k434xp/z5f28b7IK5EH/uN4gDUe&#10;R5SfkQaRByIP9DMPYMd0xgZZ0+6//wHCdVj/yj5tIR4SP6Iaw0P2lq/iINXewF7+T5BbrKOxOcAN&#10;dvzEp+RrUReqlMsRnIvcXvjZNSk+7rxz/0vrbOqIg9+JNqLrmtCnO9y0UXGObsOla2zezbpbR156&#10;I7umtzjGhL9KFS93x6ybzbbBhqyuweZqMx8SYvZvufW2MHL0WOt3sfJymn6y7/E+bwN9tNxw1h7H&#10;LLE3vNaG6FaS+GykOs7sErdN3D5J6KT3uV3n33FsDp9ReFP01PPu++H2TGr7uS3Ws+4EJ/7D7Nlm&#10;v5PftL5R+c0Us4/NvEg+t9tss6292+xuYa1mz5u9xLfdvrFxtD7Q3s6H+6mkOWQ7bG3rp+NN3kZ4&#10;wftN/s95814RrZuE+2SM3sQOkp/uheeftto37vOifuVrW9I2G9eUR/y8++6TDAcn/6P5IolPLf+G&#10;fK+srR3jmD6/5uezzjpHtaKqlOOyTXXGqkONsPdW0blVcbEP/eWhMGrMGPXdfWzN19bwtwTX0D5E&#10;IdY9fYmbrt4+5/3dJ33afJU8pwY+j2Dfik9VjmDnAdGxY0zWnKarf3M9f158XVpaKt2wTPJQ+zCa&#10;X5lar79TK7xionIvgktYrLDuNZ9Q5IWwnHxwCWpao5PIu/zE44/r3fJvZh6L5q3y929rqglX/vDK&#10;5Bs+PqnMtnjgRN71NU27kt821/LIs1KiHJDQomNOom+Sfq8ubzrLHv8b2U1dHva+nA9rQ7vq2U+c&#10;uKvJ1N7322WzyzH9DZ5k8t6xT97PPtxFF11iWCRrhoxyJ9TWebzKSo3PdtvvoP752AyR3ynPWNx2&#10;P8wR1yWDwlVXXhVqwRa134ncxd+wTfj7PXPnqm3Icdfz0NvlvvBd/ZaTfhqrdO8u1Yv2v3DcEvnW&#10;prrLeFK08/08sGP2+kpdTti80Pgn51TfpPxgtZWSueNrEZ8Tw0cMD6++9pqNu9VI09yrlgwGo7tj&#10;9u16NzySRx/yvIf2TD3wS9rrk74iT4ZwcXQXa6GzpQd2lj94WxN1AyvM57iuQfJAevb88y/UWgAs&#10;mr0Xtadj3EUf/Q+e7vEt6HpkhXSl6IPuT3nNz+qPrvvBM2Dl/j7+pt4YsibFwKdOnao9nArbZ6mu&#10;AS9fpfZq71T6H3/46dPPLhB90nFWvqXdJtm70Q2sNaCN5Tetl25QW33N5nM3n/VLIccvvqtwcyHS&#10;MtIy8kDkgcgDkQciD/wH8kCy7nTslPXqQOGDnzR/BXKUkW/R6tbIf4D45qOOPlZrWceLUhv4o8w3&#10;Zu+wlpfNsN9+U5TblDoIij/Uetjr88q3Qpjyl798rOFcto5P7ZA1sFu6sruJK+stbuq+Wm7b+d+y&#10;R7B9Nc4jVZv64Ycftjj291atcAyvHp/MZvvtkUf/GiZMwB8jXedj62H3Qg8wTrdvsM/s3cZLbkO4&#10;beRYofOH2zyGgUAXbAg9n9rjKW7pvw+SDeR1jR2T1Lw0WnI/z/E/c5V29Txn+QYx4wveesNwljr5&#10;QjXIJwo/arDL+a+/bLVD4GnDcrB39W3HdPx79g37vmM9bhdDR8c7wFpTvNWegx6KRaWdpUm9Kt6x&#10;yaajwoMPPqjvgyvUWS64KuHV+GWtbG8Mkz+/v2w+5YFT34xONs967p+3Lb0nba+f+wM3LS4eEr7z&#10;nfOFzypGX1gWcZr4m4FL1wkL/ttjfw0b4wvIWNuYgZmofxo76Jhr/PK5HnHTdPz7/wzWA59f+UPh&#10;UsKiGptaNfbaU5KvWU2mPJynnC+OY7APwrz2OQv+k8/8Zf7AJ9S+Ia8pOCG4F+dK+dWtaK5R3pH9&#10;1IZ0D4P3wlc62zf6hyZdye98cFPwIpOjiSz0+Q9N+T1328Fn8J8sr6g0ud2svbyG2sqw557ypS/E&#10;/NKYmWxOaOnyDeyKeYwOKAojRmysWPFXJc/IWQOmRj0o6S7pyttuvkmyrETHYNtjS/0MUzwznz72&#10;6h7jz4Fhr8/to3gZySfp7QbJKdY0xGnXqnYg+R/A4pwnobnLqnzGwHMPwHvOfylmxzqgJPHNZ37Y&#10;IbnHu/mOf4vvJHyq+00+pudk7DvmidHfecL1ZnH4+bU/sxpXS5YuNZyyUX6N/3pvhWIparVW+bzp&#10;s17RLuU/2mR9cN/yzrgpeD3rIHI7EY9z1vSzlEujRj6vlcKlVwb2KivKl4Ufam9jiPZXoKnJf+1R&#10;0l/DElP6JHRfjT42LxIa2X3MDZc58J7pEI0x+nfAAHBZsNOicNBBB4c6+RjXCUMmZ0Sd4k3whSUn&#10;EXvf4OVDSguVcyrll4ibFoTfUr6LZ5t3kaYufyIdIh0iD0QeiDwQeWCd8wBrV60zHe/TelRr+9Kh&#10;w0JF2btuWwgPoe5os+xUYr8uv/wKrU3BzljDY59+tMfQbCfZLJxP//aZim2XTYjfXmIXgjFSo333&#10;3ffsRJNkXW+2Tn706cruLgRuyni6j5DbuOmYpTjfFqrdsujteeYjkUnqZjSrT3XKV2YYhfzIjlMu&#10;y+Ii2SP4f8hWHih/Y+xA953J+nwYnihbHV5K8eMS2Ufp3zzj/ALfOK+R6y61yy2eECxS9hf0diyE&#10;++A1bCf+5tmU97BV03d2c5bPD3bWXnvtY344YDvYevisgTU01VWHsqWLkvHz/nG/5/L0d0JDO/hW&#10;R98cNy7BH9ba4HPB7VyeS/vIuVgY9RjlP7jD8EVwjuqajMW1k2+vRvXpr/7x1UbfLNbjz+fsX9Km&#10;zm1Ix7g/cFPDToSLXH7Zd4VLkD+W2tXUi/Iz9YrvnXuP+j/axsGwAbUZPoIH8+qf0beb8dW1iJt2&#10;T5tC0LfHd5hsHGi1VZqFSdUqt2Wa95k42OeefUpY6VDxNvM5mVc2l2kz8zhH25M5f9lll5vfGDKJ&#10;WnZtqqdWL157+YVn9X5qzbiMMNwKnWYYVR7vz/X9PK93Jb/zwU2hgWNtogP6IqFTKj9ynZFn6CCw&#10;arDKatGmVb50u+wif9N86JvIqe6+Ax3Nvz+ZqymuazKdtur6QQcfGv61qjUsW77M5j24ZCuyQLWX&#10;DjzwwA581fwE7Xs+LqZb86RvTj7p5j2uv+GxweGpJ59Qnktiy5X/U3o8g89pW2O47NLLrR/IJPpl&#10;esrw1tz843pqYDjttG+o/tAWGj94MX2H8yHvdB3ousz3xKCr9sjg2/TQeDFmPm7wAu9hv4F2+d6t&#10;500p1ve+ZX7F5KpAh7AmqVHseavyV8y9W/WgbI2Wh37shm6r0Vvt4H/6Om3aEcIdtUeW+Ju2tEqP&#10;Kk8GOVtMX0sf/vHB+0Vb+Z2KJ5vkc9lK7mvFsNz0+9+HrbbepmPee99YL0jXGb2hj9Osgx/tGvSj&#10;L04Tv0abEvyZeUM/7J7B4UTlmWqWXifHKzkD3lkiX3jF0pDLndw4Sxe/Hbb4mPJv8758+p/zHtoP&#10;fSJuWhh6Or/Fd0U6RB6IPBB5IPJA5IHIA+sVD2hdmtqavi7Fvh1kfnGsyb3Gu2xh2RotOh584AGt&#10;EWUbsJZkTZtzTfkhH29sBh3kTLv5pptV9wLcVH4rooXZDrJXmhSfO0q4mNEvtUOTdXS+9OnK7i4E&#10;buo2ufuH8jc4ptvCHtfGOH5sy63Cww/9yWqurFTsIrGw5kci30Hy0+FLeMfsP4Q99vys2WM84/H4&#10;oo3ZfIyx2z6r24gpf3BOD+xAv7fDVtI1tz89PnXy56eEOX+4M2yyyRi3lxL73DE33uP2utM7B3/Z&#10;OPj7jzjyKOWCq7ZYzeYmsAZhMJXKxSj8hZycX/v6SYobhFZJe/SsY3v8j+2KjZfsMehvs/s6+pW2&#10;g7Zhj3EfeQyGyX975/CPvz9rdIR/KpUDdOWq9xTT3mBY47PPPBU22ngT+67bfv4ux4jT9/ZwVjud&#10;z6ANf/u5P3BTH0v4oSRcffU1oV1+hmA5rW3tFqdYCxYv365777knbLjhCOtjyRDhpfBA0s5850h3&#10;90XcNB3/dXC2+VAUhmpsX3rhn6Fctarb2uSDL3/jFuV4aW+uC3tSr1p7B+m8Yr8FLM50SA79wRxg&#10;bixa8Kb5joENgsm3CzcFI7rgv8/Xe9jHyb7Psa90LvQPTbqS3/ngprQbuebylD7wf5H59a8uX9L5&#10;svq5Sb5zq1a1m0xJ8yS3tdSHPfaQv6mwwu7mTPb31d+XldP+u2F8YHaMlw7bF0pkqmFZuobvXq1w&#10;qlrJUWJUGKN21XN/+cV/KrfocHuG8eYglrrzWGXb0VfjBNZWpL2+QeGb3zzdfE6JFUGH4xdbUVku&#10;HG1Bkred/qW4HThYblyNWP4JO+5k+SIWvf1G+PKxx+t79JE84rzP/VidbowvvCpdonHOYqTqu2jD&#10;4XTmf/EE35echG7oBfYr6ceFF1wsPaZaTKK3YebS18RO1Em3NdVXh50/NdH6XDDaJvoFetA/1jsp&#10;bkp8AX+ffMpp1j7aP2r0mPD888+Jxoo7yBBLoVgWtXGV5uxrL79gtaW4j/1Ex0OdLp3XDtCHnOXp&#10;PqTjqSlP+hleTdeh5AEYO25c+NUvf2X5Uhrk90zeEPQsep69YLBb6LPXXntLz/vebGFoxPhE3LQw&#10;tOwrORDfG8cn8kDkgcgDkQciD0Qe6B0PmJ3GGl7rvs6+geQra5Z/qWODnsOPWtlly5Yo7nZksl7t&#10;3bc/FGOX4jvCit96fV4gFpncesR543NaK1/ThbLp8ZFkHQ8dzQ62dXRuuyulQVd2dyFwU7NRZaM4&#10;ViFbTDYkuJ7hFuYXo/9l+202dmz4k/xEairfVY60CrPHsIlWrWiXH4vyVqomfXtrfZg5c6bZPdhx&#10;jnsUBXwuU//V1Heqw07UN+ij20T+LWwg67fRCvtlkMVyH64aTn995GHDF8HaTj3tdMOrrc2yNc2m&#10;N7ryfGIz6dmUhl2dvY3YNf7tww5TbWXFj5MbsR7bqkkYjPpF7Yg65WW7/777DB/2vQR8XBIbDT7g&#10;22o7+eagK/PFa0PrGjTWN5y+3FcsnHCYahqfLZuxJrwvbAM8kfx68FC5chJyfuO1l8KndtlN76N9&#10;jmVjH/Me8h521acP/AYdjQ601WnDuX9wU33PxpH2F4Vf/vKXspOV50G+vA3Kb4fdWlVVJR+l+jBn&#10;zpwwdOhwo12ax+ADfckxnl3dH3HTdPzXxdnnBfLknHP+y7BMdEZZmdfhAUe/5pqfGN5DTDPz0fdu&#10;2D/Jp70lisOfrHlaJz9Wz69BnhTypbAHsssuE33OmXxI36fvpDJmLfipKx7L9VtX8hs6NOfIb8o8&#10;z+4hoC+87cgfi+G369zT9cG+BDk/yI3RqL0gfH2JTSb+wf3/RBObn92cc9CHcSU3S0pPcC7DcxO9&#10;uN1246UzlhtODl7OfiK11MG0yd+RYq2uh1z/IFOHgJ9anH86Zn11hj85ii0fC/oNXLmiUrEGwtWI&#10;MSeHO36U4MwuvwdYzl7iK3KNO/dcccUViluokv6oDBnlUH1n4fxw/Fe+FjbedKTGkH75uKI3Blkt&#10;LPSEx2EMVjxE6m9p507jwTXTW2o/fv3gs7fcfKvkK7mBlOdXPpTLlkuPaB3CWq1e+uvcc84x3W78&#10;0uldOfvR07021ui0onDSSadYfI2vC73WYoXWC0cedbTRzvXhIPmVflz7KM8LS8cHWjU0W7WPJpyX&#10;Pdh/rWqx2Ivddt/DaAPNHT9N563ThDWDYdc6uz7M3kd/jCdFxyGlQ7XneWKoKl8qbLRSuqbB5oPn&#10;F21W/t8K7f8q/qGhKhxwwFSbF7buzUv+5MOXLgORbTG/aT70ivf0aj72NFfjtdwyO9Io0ijyQOSB&#10;yAORB9aSB1jrgWEY3mc2m9aA8gPY/wtTw0rVIGV9jC1E3jJwJmJxP/vZvbX21NqnYOvO9XgdldiH&#10;5EBrky0IDfDF5MBeqZOfzY033mj2kdHSbABsXNb8+ferK7u7ELipj5EwONmp7gPp9obbKoldqLZi&#10;35UOHRouufjiUL78HcVa0zeNubC9JvnlwANV1ZWOi9RXhTeUF/R//ucii38fNXqzMHCA+8V4fjHe&#10;B84J7sg3/DvYyVbjQv+TE2/MZmPDocIxb/jNDaFOeeaIL13RRm68evNZe/qZv4ehpeREc7vJ7HWj&#10;aWJPyqbPtf50e4xxcJ8WaHDAAQeGTFWZ2XDE8WFXEetoORll9+KTcsvNN4cv6D78pTw/Ae9gXOmL&#10;sAPZkHbovdDOMQrPZbD11tsG6iVVLF8sHlFOgFblciCOUjiPjalsuAblCqYW1L77fl5jU2r+mvQT&#10;O5Gxcbw2T/7pmIcpPfzcH7hpavO6T5T8DoduGH4rbJ2cHtRLs5jqtjarXUOOi1m3zVIfRUP10Wzi&#10;NZgj3Y11xE3z5JMC0PqDY4D/nL6v8Rw/4RPSD4y78kbK3xSZgc9Z+fKl4nHF6hPrnWIwesb5vOe2&#10;4+f/v9f/r70HP0ZkQ735wGfCY48+aviWYSDJ+5iTNtf1XD7v/2B/em5Pd/d3Jb/zwU3Nv1Btd3wR&#10;P1x8d4epX8NUg36E+UEOH75Rt+cVbc1hydIl0tPaBxJGixyr0h7XXp/b1/y7qSXf0zFccrinw/E3&#10;5EkqW3ysfZ9sQLjwwouFVy2zcWmQrqgUHmnjIxm6vWqV+7oCHAy8FfmW7i/RV8Wp67e+PRK5j4wU&#10;j955x+ywUjoG3JRaSk2S/zXCnh9WDTuT4dZP+urtzdW2MWM3D/PffC28v7LVcpRAf3i/QT6ZFcLx&#10;Zlw3Q7kKvqTx21jvRA8PMd9ixpuxRm4atqr2sbfpuW88d4PpO8Xb7zB+x3CZ8qCQOwkdxfjWaazJ&#10;jQ02SM6BFco3MPPGG+z5Dp2f5FbI1Yec1xP9Qnu//a3ThZtKj2l9QK1BaAiOe4zyu3vbnVfwn952&#10;ux3CM888Gxo0X9F/TdKF4L3V2kdrV93AWtVsuu2WW8Ihhx4mHt1I9JfuU3+dV/Qe8YzrVvQuOle0&#10;IkeQ9iQ32mjTsOVW22hf8oyweNF87UkKLxX+DX1a5PPMfCivUM4K+Zm2aA3Lt/bdb7LFkwwZQrwU&#10;65NC8R5thbcjblo4mhZqbOJ74phEHog8EHkg8kDkgcgDheGBDpzG1sayMRL/iM3GjpPP0FKzh7D/&#10;vB637DLhppYPzDCkwrRhvR7LxGbAXlglG7WePHKyD732hWoiNGYUu3acrZkdl3S7wexMw7/yo1FX&#10;dndhcFPGFHuDdhWpTpFq+Gp9j73GWKf1qmlvWqvjgKkHhldeeUGYqeq942Os+itgINiE5YpnbxJ+&#10;TE7XZnzAdE+l7ObHHnss/Oxn14UzzjgrHHf8CeGgQw4N+07eP0w54Ivhi186RP4ox8h/9Jvhu1d8&#10;P9yhPJ9vvfFaeG+F3ilMsU5+mEsXvyMfkYxqnChvob5JzrQ20XvatGlmO2WxRPC2FEfNTdsUjzAs&#10;BZtYuM1gxf/t9Mmdwysv/sOwTI8pbgpL35Uvkr5JfZNWHRnli1u+7J1w0003hRNPPtWwiPETdgqb&#10;b7FVGL3Z5qoVv7lqRY83H5NDDp0WLr74UuW3+KPswnLZb+AY7qddLvo1CEuqFm6akT/MyrYG1ama&#10;FyYplpb5N3BAYjPDa+BKOmi3Y0C5++h2Mvcxxtlzf+Cm8BC8Zfi02k9t5A2FNd9915xQuXyJ2dfQ&#10;Ah9B6IEf8e9++zvzEcIWLsTcj7hpHjxifFH4+5iX8Ck4CfHJc+680/z5mEMeQ6wcksJIph74ReN1&#10;w87E27YHgQ7J0a7RmmMNVg9KOJHwFpe9YDCZ8C3JZMee6Jfv/bn+8vnjmF3h+9xVm7uS3/ngpszZ&#10;tA4dMdjsO118EXHYZep3mfZdFBPdw1Gn/ZeU1hlhadSyR4ZVywe0qV7YYA/Pcq1Je1U9HZ/YaSeN&#10;K2MMXuXjBvZHu/FDrZBfMTkjGRfWCGB44Fe33Xqr7snGWXeWUYaL8a4EQ++KnoX8zfFacK0BYdrh&#10;RwhHkyySHgfzq1a9IPx1kcmfsvh28Yv6C15ne0E5+PP4r5wgfq9TjbKysKysXPqr3dYGtYorQOaD&#10;z7bJ/75OPPzAAw+Gy5Qf/rjjvxr22XeydNAuhv2x7zhMuOqIjTYJW22zbfj0Z/YyHPIc+Y4+9re/&#10;KS5BvpJggppHJkNtL1v7mqI3deLxw549e3YYPWYztZl9DOf/rD7o3RzADxYaMtfOPvvc1XDTarDb&#10;2hqrw2TrCX3f/ETtXBJGjhkTbp89S/glfr3SA6J7mju9XvQBfyUX7oK331Qsy2/DKYr330d7iezB&#10;jB4zNgzfSPurwqa3F3aMvjz0sCOkZy8LDz30kPmgM3YtWkPYvm5Vpe3TLVeuEPyuySNeWf5uWDD/&#10;deUuoPZXEmdjY4rsKYz+MTpL90Gj6G/aO14r5LyP74pjEXkg8kDkgcgDkQciDxSSB1jrse5L7U3H&#10;P4TlyK554qkntMbFv9LtInznwD2eefJxrRHxx0hxmo/6mBSF2bNmKYeZbC3Zhw34msqfgXOr/Kt2&#10;/pRqcGhN3mEPyj7DxqCGcL5j1ZXdXRjc1McpxR3dL1DjlWB0gxPbgbhJvyYbWXjWMPkhnXHm2bLD&#10;qxwDlI1D7WZ4gJpG9B0bCN7Abm8Ubbi3Wv6a4JDkxcXWI48B/9shP0t8kbCX8EPjHmK5m2W/Ym82&#10;iLb4J3KN55qFz/75gbnGZ86fTmNo676KufmPOhrY7/a8+oxvNXV3wXjA9y657AqrSUxuPvyH22Vr&#10;UTMKXx7s6vr6GvW3Qn2T/Ss/pVbZrvgY1wqvoO5NQ4PqTOmgdhp9M/9scgCoL9WqkUPsapXw10rZ&#10;dO+/1yZ/05rwwP33yS7cyfoAzQ17Mp5J+mN4AnZdblzJ+IuxTOZx53N/4KbG48IYHD+TzW72o/yB&#10;NtnU+lkjnBiamK2svA/UVyY3369/9WuzY/OdHz3dF3HTdPzXxRlMDexcvKo5deqp37R4ZXz4wMqR&#10;D5WVZeH3qgnjvMF9aTtzz99pyt1h+RTlZ0osOvkzbZ4JS9riY1ubbHDZi0zgvT6fTN5JTvTEN4W8&#10;1pX8zgc3tXaq3eBdNoc05y+99NKwslWYUiP5xZG53R/UBicuoBmZI3lVK+wUupPXYEWL5FEPz3IN&#10;WdvTseOOOxpeii+h46cpnlgsrOwgYbPKaSr5X1NTY9gVfa6RvJwyZarud/9i4w/kHO9QX93Xr//G&#10;xjB14fp8d9jwEWHZkgXSOVrLSB41Kw8zOo29v0suvkQYtvIHGB/RzjzaOHhoOOnk07THvFxyrtl8&#10;HDlDD+hLjTwOvgHmCe/ii4rOqK1VrgC1w/Uq+KHiEjRfqvQsOXzBA8EF0Uvc53nHiQOplTzVGOs6&#10;Neuv+ckM7UMN05qNuaU5xVpkMDI5nWe9OxsOajxaFM477zvCSZV3RWPuOHmb9jDqLf6db5fou66r&#10;fS4OGiydoH3Kb59+hnRgRVKPEaxffUM+SE+iG+g3ORPQr83KidwkPdnQoFzk9RU6lENHeRDQxU1a&#10;Z+BTCj14Bh1dK+ybuk/EjoDNkjegTVgs3/vZT681XcSYuvzxdhlmWjD5AM3hl4ibFlKmxnf1bt5G&#10;+kX6RR6IPBB5IPJA5IEC84DW2IZ/2lnvtvUfMUwDw1nTz1QsMTGXssGEJ7HWLa8ol51UF4hbBzvF&#10;FvL6B+RjZD/fn2UNXap4qA/TeHXGFLGx3P+y2HxAKmT7W+0FrfPBTGvkI0mOvaplC2WfpPYgtgpY&#10;Kf4Z2DD5j1VXdje4KfnxeFeRYWm8Lw9bLrH7CkH7CTvuJP+nS0Jl2WL5m8pWEp5p9rbs9Az2jugB&#10;RogtZ7aPfsfXw+1E9y3hb37jaMB+TJ7hWXyksPXrsIGwM4W1gkfW1Khex9KFqo379YSmjisQp0d+&#10;RLDTQvQP2u6n+L1ZtypvXJvwCeEA2HHUNVpeXmX9wG8Om5cxB6OgPxy0n7lBHgPuof/4zIIRp9hw&#10;rezfVZo75HnMyAfsrOlnhQ2HDvO2C28qRB8++A7HoyZNmqQ2Ybu7jUusJLhGi2z2vDCBfPgo4XGz&#10;S9P7zW5X7lfZy395+GHZr+UdfrxtFseqMRZmcd3Pf2M+a4YXaTxpE+NbqtwMjn/5vPpg/1anW1/j&#10;psgB5h1ykrhx/J6oKV2jfsHT+JaBra9qbzBZaH60HXJ09bbm6suH7br75SXx1pJRm6s2S6tyBtve&#10;h+aH4RqaN+QPHjV6tNHQ5WXio2w5G3x/yf3a0B+So+Id/Bvvvfd+6Rz5u4uHmW+Owdco38Otks95&#10;5v9N+bIPz93Jb/bZbK79m/zuwHHUR/Sm70Ei04rD97/3A+lYyU758UG/ng78+MDsHEuT3JUsQiax&#10;x5PBT1fzrKejp3dzbYJwU8NLRTvwMPM5lY7Dx5yYd/CqikrJxXp9WzKyXe2ep1iFjTfe1ObMuuZn&#10;MD/3f2RvmPpQA8OPrvqxxYkTL8F+GfSq0b5YVcW7lrvd4+bR386LPfWhZPCQMGCDAVYXcvqZ05Wv&#10;+kWrr1hTLdkgfLSxQbpCR30De2mMCXXN6vVNfiN+hT03HYalcj961PcW+b1WY1CuPbyGFo2jdIyt&#10;O8xHszEsWbwwHHPM0ZoHyE1waY2L+MnyDdiapAA6UjSwPNt6HzH0V3z3e8aXYJfMxzrtgZH34HN7&#10;72f0TXPyOH7qegieJqaCelU33nCjyQdyweJHC7/Wiz4Nlm+gTf+T58DpBd9SW46D/K3sV7J/Wau4&#10;DXQs+HOZeK+hWfletYYAR2bftlE5IsiT/gXlMu1p7ApyTfRJ8WnWJLvuOslylTSwBhBvcSbn6ir5&#10;MxcNYh+BMfH4n/S5grSjD2VbbN9HW4fH8Y3jG3kg8kDkgcgDkQfy4wHsN/d5Yb3NM+6vw3nXibsK&#10;H8CXBV8H1qngRPjQNYZvfuNbZheBk5aWki+KNbLsDHAUbETDDfJrw7odK61hwa9Yz9J2sw9pP32h&#10;T8Wq8XCC+xnKLmwUdozfExgUebt+MWOG0cFxFfc5MDsNWibvy6d/3dnd6xo3NSxLYzxuiy3DKfIl&#10;e/yJxw3XBOPEdrK4THA52XvkdeNwvxqnEdfBOuy6cAD4x/zF9Lz7jPAej+1MfXAe/OOD4ahjvhyG&#10;gC9qXLAFHUvr5Jel3/Kha+57kvcIC9h7n/3CXXPusrjTKvmHgoVWy2+uHt9Y9YGDuUCf6GMlccOG&#10;9+KD6v6mXMfXpVm0wWeWfYdm0eYHP7gqbK0YTN9XgE8GKndrX+0reJ/6Eze1eWPygznkfsHsqYzZ&#10;fIvwzLNPC59wW/cd5WOAfuSUBXO85kdXSf7IJteB/CFvos1H0QeMMvf4Uf9qD4vbNr8t89/CJ1xj&#10;pSOf53u+B3mIP2XaluIwadKnDRvJCBtxHIO8DsJglKMXn0vabz5XZiOnz31Ez4anJPtGmpP4d5Mb&#10;mLlSXiWfbGEf5BgkDvrY4443mejx3tADDIF9N/2d6AzPtc37isLHt93O4p+RD/iZ4oOHX3tzc204&#10;SnVonE/WD7p2J79z4aaGnajvhsmzd6DcjdRkJJac+t/wdE8HPv7sMyFL8bdr0H4OuhqsqV74USN7&#10;JT0cPb2baxN2nGBts5wh4mewag7qQa1o8vFFH7YJs2pVO97T3sGFF1xo+a59PbGOx8d0OPwl2VKC&#10;vC0Ju6lmVrvoQ+w8csL8F5WzoK05Yzzq+zc+Jj3LBvrm+QqGlJQqjoHctMPDlw46RLloZht+hi8u&#10;cqhF49Ou2AN0Cr6o5hOsv/nf9hQT/0nie9A3tMv2HjWetdrHy2jvgfzi7cIoqyqWhQsuuCiMHDXG&#10;ZKbvJZJb2/Wj5QJlPZb2vUMur/lYMO7MV/MZHlgcrv/F9cIClTdU/apWe2qEU7aIduCmnnfF709r&#10;XKV5cD2PB/udxZYT/fe/+71ownrB1w2mWzXPza9WfYU+YKrkOUAHc5/zeJZmPMN+AX66GWGp9dIx&#10;j/71kXDEkUcpz/YwtbkAuHEu2hmNXUcg+yZO3F18pH007bP/n+JL6tSu//d+W6gqW2LyyvQ/z+jw&#10;/bg1H5PcPBnfGWkUeSDyQOSByAORByIPRB4oNA+wJrY1Lets2bDYAb4nDq0Vq//4k8rfhS2mGCnh&#10;HCssx+Xy8I/nnhHGITsEbJAjWV9mMVjel/19ff0beyC77+/YKfYetpPbtPKZe+jPhoXh94S/If4p&#10;7aqFgJ04ZcoUsysM99G70rjrNe1vd3b3usZNwSbSMbU677KZd9llt3D29HPCvXPnmi8FsZpt8oHh&#10;ACMk9ym+NhZDCl6Gfwj8o2vwEgc58binvbkmvLt4frh91m3hhK+daHnNiouHJJiIsDTxJ/4u2EDY&#10;h7TF68zDXwWwi+RLOMjGG9zO61Bsvc12qjdxZnjmqSetL9Yn9QO/EWwzYmA5GtRv/MK4jt+N5XyV&#10;rxB25YL5b4Ynn3xSWPMpVv/KY1aJFYXH8KWjL+5nt6a8kvt+n3v9gpv2NMclF+jvdtvvEJ59+vHw&#10;XptoJj9ifG/+tVLY6dJ3QkvtsvCD731XtJDsAWe0Z0Qb+VBx5O5r3+KmYL8WV2y2Lhj+oLCH/E0r&#10;li02e3hlm+x7xZJmqt4Nq1ozdt1zQ4iX5AOWT/s/3PfgK+k6gLlJn6m7hr8j+oK6NeAdzcJWHrj/&#10;Xo0pcxlMCt4gF2OiIzrpkRR3xn9vhbAm8DvwJffzrg/lwiBGCTOy+ID0+XV87k5+58JNnedd79Lv&#10;kpKh4VzlkHzrtZfDgjfnhYXKg9zTUaZaQStWCJsWrgxmWlZRaf+/+upL4e2350kO9XwsUu7Hno7x&#10;48drjMTHzEvJLPTlBhsMCpdcdFFoysjPVUerZHizYqkzlUvky16hWurb6P4k78s6HhdvO7KF/VHX&#10;GYOlX5596vHwvjBe5m9dzXLJ8MqwfMn8cP9995heoVZfXribySt42XFWxxihV0kYu/nmwvCODsSK&#10;v/n6q9IfWj8Iq8VHuL1dc0N6MiPf0zr5oDbgr8tcaZR/sc7kr6mvV5yG6NrSxP5bVbjvnrnhSL1v&#10;jHL+gq8bpqnvokeQn+hHxsnz5aJf4KvercE65qjNz+Jw95w7RS/Fzutokf57rz2jumCLwsRddxN9&#10;N7C2oJfBS00eiOZDVW8SX8wNNoD+jIWuSQ5sob1Y4vfn3DlH8oH1geghHJY9FnxYqSfXLH9m/HTx&#10;ZzY/VNEGmcL/NdBNuQ6e077c1T++Rvtne9r7TbaYfs1Pf/SGRnzLdYTz1557fia0NVZJ19WHsiUL&#10;lSujWpjpQv2fcX4SX/g6mzVA78amN+2Oz0baRx6IPBB5IPJA5IHIA5EH1pwHDPPT+ttrrvv6H98B&#10;7Lhvf/tM+ROw1688dfLBwxY2X0PZwZM/P8XWwFnslXVqahOneNuat6d/x9DzC7j97u1nvQ+Gxm+7&#10;7baH7Bbi5jyPXLVyVTbIV5J4urJ33wmbbjrS7nMfD2xL7BjsFWwn7IT8+t+d3b2ucVPHlOlHaoc5&#10;X6Rjvvm4LWUzTQqHH35UOP/8C8Nvfv0b2Z73hb8/82R4TfGaixa8Ed6W7f/Kyy+YL8itt9waLldt&#10;jBNPOsVqPIyfsKP5hgwcgN0Bz4AtOh2ztMP3kO9rrCwPa+HsIc/FwFhl7R/DNsF31A4w1L33nmw1&#10;aH4+4xdh7t13hyf+9pjiMV8Kyxa/rfMr6uvT4f577w2/kC/OWWedE6Z8Yar552Kn8y7jrWQ+2bv1&#10;XrMxB+fPH1la5MNP/t51jZv6OKq92NwmF6AF4+g5Z32e4GuKj6nTyWNN3f7PC7cQLfvS39THEP6g&#10;fewxwRfiP8P24VnwCvjRsQB4mLGiH9n9mHzG7MN5D7a/1TNi/ojH+X+Earm8++5i8zkl5wU+YeWq&#10;H0SsPvVewA0cM9D80P3gPMxt5xFyQ7NXUhr+ITwEn/6KSvcLxE8ZH+6ZM2faWKzZnOhb+nYnv3Pj&#10;pq5vfV6ApTB3iedlXjBPoEv3R6N0M7kuiQXBPw9smbyOu8kneiDYmskfeLfro6d3+zXo5nKMMxiR&#10;zVH5CDMXLEeP9k9dX/o3fN+VOeNyaF2OE3PQaQtep76IrvTL56nH7TOXi+SH6vHt7ivvbYbuOfjG&#10;+J738h0O+s3/etb2Wjx2HlrB+9RcPPGkk8P3vvd92yt8+qmnwssvoiffCkvfWSid+VL4858fUi3C&#10;W8KMGdeHk6Un99ln3zBu3Bb2zoEDNxCPSD4m7eK99IU+8l2XqegXb1N639qfoQd0wC98g2Sus/cB&#10;jzL+fNtlOPcxd+ERzmm70LH2DtrHXpjO1A8EP3W5X6Q6i2NVD2q/cNpp3whXXXll+IP8df/5/DO2&#10;/7h40QLVjVykWpLzwsN/eSRcf/0vwznnfid85asnhgkmTzqPU1EYQsxCP+1Z2XjTF5NpTifyGUAT&#10;j1FgPcN+EnSClj7HHfPOwVu5eC9e75gHa8/fcQwi7SIPRB6IPBB5IPJA5IE15wHWdbbmt/WYaq+X&#10;lqr2xlYWh7VY8bXEl2Xka0l8FFjq7bfNsrVx1t8BzBDbCVsYm2/d2025+MDam8RzWd5M8oSZbaV1&#10;rn6fcd0vzAeiwXyeWgw/pp5RXaYiXHP1T6yvHXYi9FPfDT8wOyb//ndnd69r3DRLP2xn7LWszYaN&#10;79gWNin2gWOqbi9hX+OP3Pl33uH2g9kS2HbiEX8vWIlyYppdxTcYB9lXGg+zxczm4l2MCzZXgk3r&#10;/2wb1/zvFI91+5q2cIiHwfGsfXwH/MEP+mN90nXiMg1bsLZkMQp+S/vn/c3asSUl0Mr7x7XetL37&#10;Z53v+h031RilbUr7zZjyG/GJjiOmdKWN0Mnnm9+vv2XzwmMpDpC+r6dzX+KmnksXnylyribj3cEj&#10;KS8ncx48Q7wAv7rs83Hoqe0f+mvwvg7wEPehhkbF4WrJRvLaNgjHo2ZRjWLOV8nH7swzppvOgJbu&#10;T5xiLdBS/GN4k7DwSXvKp63M8mJYvLJwQXIikO+DfQnoZrKiz+ZQlpfzGaPu5Hcu3BQ5YfpGc8fl&#10;Gt/1eYFPYa5v1wlHRjexn0mdvoryMvOB32XiJJe/vaSP47gaU7Vv2IbkTfF22v6B4XU+ZuBfyEXH&#10;h8T3Gsf1IQ4ZOYI+SjE9eJO2QnPf74D/wE+db9P1T/Z6z3xgeKDkgc134130ALyc6jXna+hIO+yw&#10;8dUYG40k75CRao/pHXtW9+keDltLmJ6F3wfbgRz1OHjXjY5Vci+YnH/PeSirq3PxUXfXTWYb/p2V&#10;ZR3fEd1cN6OXfcxdRtIG9zl1H1SuQQ//3c4mK/Wb/c619HpCL/gWXkvpoW+hg13/+jojzavPGFDX&#10;kr6zXigRLZHbaa6A7vpWuN9pO/IPngfHRg/4usfaxP9qO/FZ9MdpmpzpZzwiDSIPRB6IPBB5IPJA&#10;5IHIA+s9D7COs3Wb1qi+DtV6TutzWwf/f/a+PMrysrp2LbvmqgZFRZEgo7bMNDQ0og+co4BijL6n&#10;osQIqCjLAYc8ISoupQFZURQiBhWDJNGFKIMmDo+I4gROcQJBEOip6s7zrW7aZJ239zm/r6obu7qq&#10;qVtdt6r2H3fdurd+4/n273z37G+fc/jbHb/Zr/r0VcgZKyC3jD0mouYU86xriNkOO+yI7HdixHoR&#10;RzCGYhwy+9/tc/+bkrEHr5X3jdiFnAeunb99qWUYRZ9d1qwssbYp9Dzsa1OF9pR13I5BXcX4Hcz9&#10;uR9/C/PvsMXOXPtUcfd886aT3ATjsrCT2wp/M36i7RgzMC6YjJlgC9rDscV4MGJC/p9xoB9n4ljB&#10;p0Wcwzgp48ywL3UjQ0NDjseUC0dcTuwPe++Mjbe7La4jxavkMyP+y2IaxHTOgfFeEQ9FLBQ24H14&#10;/QBcL68nbMNj8ZqIhcCDn5PXiWMzhgxuKWww8ez5Ph24l4njhO13OW86cf64l2SLxKeFjYIPj9iR&#10;/gE2w7MW/8P48/mD/XzfGY7vXPKmHnvjOniNvC5eZ/IRwXWErdP3zinQDtiHGNku5h5hpwW9DewR&#10;zzXHHPbBvZErOG71CZ5rG3Wxo5Yxa1r8+Ec/wHb0B2Ej57GYXzwx5uF7P3zhR5CDC50pfK3XSAb/&#10;yhqP69avBYe9u48Dz9UttpvKf0/Hm3KuSZgnniZ5u7Crf3b/kdnrEX+zrmO7HTUyN20aB2eK3nuo&#10;JULeOXzX9vebOO40NgzfGM+kHw/PK7lRxzau3ddF3E/St2H8wZ97njjGkxzhvI8PrpHX7fMOro28&#10;WnpWndt1rhH3x3Hg7xWfn/j7JzA53fWHj8NY+biELyCWw//H2AbPSVvwmDwHt49nIPjCjDf0OSP2&#10;dT6RnzE+fu3YntpOrwXM77i+iGNxHc41wLx+cqb++4Vjzv93xv60n/OROBe55q3n6sABrzFeyU8m&#10;X+n+ndeR/T/VjXf/P4GR7HcB7inmBV438YN5gTkZbgfaIvvb7RT3xrHktfHegzulLZfhdwP4S3zf&#10;KRtMfZzATfizGIOEL18DTM8r5zkff64PA18cpw6Nj47TGZzLjrKjMCAMCAPCgDAgDEyHgeCiYg3f&#10;f//jNx73cT4Da+RHop4le7y20O+G2paUC8gaj/9w2WXYlhqxiAW4H3/7Jv5punPP9/8n4/f0Ozb4&#10;P+aJfugDH0COPrS16DvAXNMCehWwXwM55K/fcnPcN38X++/fyd/0EUul46X/7/h9qrh7vnnT0InE&#10;2DJG4r3F/UWMFjFUFu8wrvEX7zWzh9sm9om4bnJ/xwq5amzLGCfibJ6LL+IoYt6IBbPvM1sH1zZ7&#10;XiquH9fAmBPHTvcYOXZxfsanKeZJ9+/vHvsEXngvPAbvIY7D+Dzi9fgc+hvfjvfA+Jw6I7+fHWNj&#10;57cJ7M03b5qum5re6OsV/AC/T5wO7c+xXLZssjYex933zXiDdJyp3ueSNw1/mI2px7vBfwdvQbwk&#10;nDN2D04mcRYc96muebF873jHffNeOZZ87mmHoaHl9hPk2ZdQ1zj6ObGveAU1kMte+yTxRcG5Bt9A&#10;W/M4u+3+OLvn7t943WDmnHuPGPCm7A+1Zs2lgR23beC8G2w5lf+ejjdNviEwTx8YPmOYvI+v5/Ee&#10;p35xTc97cKGuaQ41ZGhj5kIc/8xnwZZT77ejY27zP4xJ1JOmL6SPC4wHPzb52ed8/C+4QT6/nBP4&#10;u2B+n4Hk33lPzIEhz0ib88XveE+0dbrnmHNwz147Ynr/zO1pk/D7MW+l31Ax39EmMZclX+K/lfwa&#10;8D/+fuAru6a4ruy77HueI7STGZeL77mdr1ni+nntE2OdfCfHHnPMbO3Pe+D1hZ9O77wnHj/Om+qp&#10;8hp8/iQOeB3YL+ZTcoaZT/f9eBz+n99P3iv/jvPxfrm2GP7E74G28GNudRweC/vEOWgH/i/8c5w7&#10;bcv/zdHL7R32CCzEWLvmFNeXnpO4l7gHYiWe8/l/PubMLnNlbx137rAs28q2woAwIAwIA8LAjjHA&#10;366MhRDzcr2ev4e3zn+K37t9dt11/wrusOgxMDWn7PXBXjj/s7lqhx1+JI4R6/78bZu0BP47t9vt&#10;z9/j/ls+foNHv4V+OwC9z7e0wBUjVmfv7/HxtjXxyheK6CM7aqec+jLsx9/+8Vufv5kjfgHH5rFG&#10;FhPM8P6nirvnnzfN4mXGALiXlJfvMQLt5t9P8oq0R8Q3/B+1NdQSMp5iPMH/bf3iMSOm8mN73DMZ&#10;6/C7+F3PY0UMGPFh2J3xx+x/9wdnGnF+dg4cdwDXQj1bxKw8T9w/zxf3Evfu1+XcWdxritfiXhnD&#10;8f6pL5nEg3OG1NzNIA/30d0fr60Xfd+P9Vq85FYqqDPpax5cB6gWtopjZ2lDjufEOKW/4/z+bMCO&#10;IyPLPU70uNp1u1yjwTaZ7yEGyKu6jfzZif1nOr5zyZs6d4X4nbw5Xz728JW8/kktdnbfvB9/JviZ&#10;95DZ4c/sk+y08N99fiB/MsHxkROhRnzYzkMNQvYsil56JWtgzmBftXef956tfASfp7Av8cKe56uh&#10;VR1voYc4+rBxjY7zTRV5+qwrfcyq42HXyMl1LVqX2HYq/z0dbxr+BLhxX0a80LdxDgms/fmztS1m&#10;WHc8n89Dk9tw+1YxR9cr0JsiF2JGvNk2/hjHfsTnWC+iT04v/lbgXB++kTnR/mzwN0Tm5+KaeU/k&#10;+ba93l39mc9j8M9xPaGFpa/m9cfzyfe4Vto+xoCfJ+efqe9hYj5y+6TteIw4zgRflvkD/tbii//f&#10;llemfTn/JDtvfazs72xseE6+Qs+Iffi978vveW/BO8Z9p+M82neOYbILjxHXl2owcH4MDjC+99+S&#10;2fnTfU6Oebo3vk9ez+Qcm/GmbiuOV8zHE9viGYnnJK4j/AZtyc94hx3CH+H4fl2T55g4xlbn7cR3&#10;aQx9XDPb81qCr+cYx1jzu2QbXiP9HNcTO3ENOsbcj7NsLBsLA8KAMCAMCAPCwEwxcMwxx3r/+C0P&#10;b4KuBX3E0b83Xyp6XHsNehgwbvYeqvhdGr8V+ZtwAfwuzGI7j538dy/jwD70N/osch4bnqdPndOm&#10;TW0by6OvLeLUX/78jizm2fb3/0xtub3tpo+7E1bjnMEzpu/0vj2bLqnvPHZOMSTjR/Kmx809b9rh&#10;OPTRjNkEb4paGqynWXGOrYoezeUOxqXwC+S+JzgP2jhi9eh7QtuTa0ljwOe0c/7h0dhl1+wDm/h9&#10;J19PnmoZuPIRW7FiBXpkg6+vkPOsOW9fr1fs1+gX52srtA+5joxzDT5omV2K3tht+Fz2y261xy2H&#10;utrtZsV+8193+rm4j3PqGe+1a+5zxz52Kv9dr9a8jmVwWzxGZ/037drAPOX9xVHflHUN2K/92OOO&#10;D1t1wfPZDeOja9gxfmUf2UcYEAaEAWFAGBAGhAFhQBh49BgIfRXiVOhL/vGKT0PbknPtZQn9oVLd&#10;uQbitOe/4IUe/7rODrFaqkfZ7bZ3zQLi9qQLYDz+nOc8z3NEqY+qoVdxCfww75ca2yr6krzk5FM8&#10;Jk332ol7nCruntQrpTHsbNzdiWvXMdLYzOO7eFNoaueCNw0+lBinrwh90eQzSH/Bl2vTMAbUTrm2&#10;iFyic6zziIldwJm5PRx79PkDfv/kTalBI3f6ve/dbmX4T2r2mW/P/lCtetGOxjocOUTai3ZKNTEf&#10;+7g90Fv8LvCtZfhc9oYvgnNFLW3URnnHO94JO1NnF2tbri3bBfc4E/82lf+ea960VMj72mUF3DTr&#10;b9NW9Rrse3TYdybXrm0W9zOq8dX4CgPCgDAgDAgDwoAwIAwIA3OLAWqJon5Vrx140Apbv/bB4Ceg&#10;I2L+7+jYmPdNzo+utSc8YU+PgSM3LeWPze31zXb8gwsJHoTH2m33x9of7vkd4vQiepBsQE099IRC&#10;/yveZwO9sG686SZwAtETyHPDOhS3TxV3izftbvzMFn8d21+86ZzwpuRDPY/U+7BQS5nlyILvYy6m&#10;92XJeEPnTrfxB5N+pWPjvM3xu+fZCM1o4pXDTrTVmWe+yZg7nkMuebvdhG6/aZVyzt77nvc6bxpa&#10;VXLT4FBh42c9+0Qbb5ZRD6XgWtNCEetzrOGJ3PNnHHyI61SDmybf2j33P5X/dt4009UGBiY59z/H&#10;y87fTxV1tzdvHnfNaQl60xpqGZQKG8FLrwI+WXdn54+pfWQzYUAYEAaEAWFAGBAGhAFhQBgQBmaO&#10;AWoqPScSsd/g4LC98cyz0SuJ8VkZXOKo5+t7T1/0+/jk5ZcjVhv2WG3ZMtZn637egLE3+5wTEwP9&#10;g+g7cjG0TtSXFqGrbXlePvlS9idpQMfzzGc+G/F9ikdTTu7M7TkV9qaKu8Wbzt62U9l8UX0v3nRO&#10;eFPPq85sG/pR+rTI2Q+/CB/g/088Xqpth89Yc1pUGJuSg4vafW4f+Pyt16L2eso+0JeWfL5gfV3W&#10;PGF96B/e/j33t5O1EemHe+zCCz9sYxvXeS5DMasDU4Xm/9vf+qb1g6empjXGYVIH3A02flT+23Ez&#10;O//GWhTMhRgdHfU6sLRvpTSGXo5Hw77qO9MN2NA1zA7jsp/sJwwIA8KAMCAMCAPCgDDQ/RhgziXG&#10;Kev/MDQ0YjdDc0kOsYJ4tlAsgF9s+quMnh//59WvBV8AbgExYehOu3+MeZ3U/vzVK14JbVQeuY4V&#10;2wTOlPfG3Hzmlv73lpad//4LnDPpmej9Ld60+/Hb/fjriA0zbi8di3hWfdNO1DdlbxJyoMGPUmMa&#10;OnPmlsf6CW3N9ZcJ/SPHogOcWBrLbn6f4EjZW8drE/B5o/8nvwzdaU+fffWGr6D+ZgFrT2PQkea9&#10;V1QT88ehhx1pQ+hlHrpL+uB+++2vf+kcK/k/alTpg5v1sp1xxht8DDi30M5eP2ZKHnfXP/PT86Zp&#10;rqBdoq5DXwcwUsWcy/5Z7XbDdaecqzg3r179TOvrSefc9fboZszq2oQHYUAYEAaEAWFAGBAGhAFh&#10;QBjoJAZ6eh7jGh/yAIyLWbtuxTMOsSo0LezVUUEdOsa2zMFcu26dx7zsSRF16yJG7OT1dPpYiTM9&#10;/IiV0EUhxxHaHfZwLiC+LxSLfl/kh79/23/a8uW7B38MG3heagfi3nQ/08fdCddbxd1dxBuk+9B7&#10;Gqdd/O5YnORJxJt2pi+U6yGhcSQPSP/nNY35N/P1uZ4Ero/b8HNwiNSixufgDncxDnaxTwjOE/dI&#10;/HGOcP44+SjqbfvtlFNeag9vQu1N9ixqNaJONGqfnHPOuW5P3wfXTR61DW0/fTC1qczPp56yDs51&#10;3/0O8DFgD2qvm8Dzuf27w77T++/0bCbbZDab5Xi1GyUbb7GWTMltRv50HLkfq1atdtvLH3cHPjQO&#10;GgdhQBgQBoQBYUAYEAaEAWFgEWMA8ann2/cjXvV6fgPWg9j1JSefamXoXLY8PO79KHJ56E/Rl4K9&#10;Px64//d2xBFHIW7rft6UsT7r5v3u179AjF6BLgp8S7Pp9fUexr1tQF3TDaMb7JhVx+F+IvYdJI+C&#10;eLeTebjTx90JY5Nx9wRnMcvYW89vsu0CfiePlOEzsCm9KTm32WI7+NDgTFnPIzg7fiZPymcRL+RD&#10;x/pLqn+avo9ndbbX0M37k/OMegXZPOF+EVh0PAaPusfjn+C9nqjjb0PHzzmigf5FN9/8Dd8u9Xk6&#10;+03neA8p5udT5881uS2oh/q5z34O9obON9Owht0zbrpLfN/0/ntb3tTHNLPRbMb3Y5deZmsfut8e&#10;3tyy9evXYd5i362SrVy5ygb6lKc/G9tq3wU8H3aJXxCGhCFhQBgQBoQBYUAYEAaWBgai3wdiVOZH&#10;MiZGrOfvfYPIW/9712XmC0UrVqANao97jbVyKWe/+6877OCDD541bzHXONv/gAPsZ3fcbpvbVeQ7&#10;Iie0hR4bzZYVS2Vwpqhp2mra6a9/I+4jekXzepItWLugU9c3fdyd8BZcTIxB+k7vnRqHBXsc8aZz&#10;U9/UuTo+X+RJyUP1OU945JFH2vn/9+/sq9d/2a757NV21plvtAMPPAi+gRpL1vgcwHZRN3nBYmoG&#10;3EPUGw2fFHxm2Co4Ttoh6rWsufgScKEVr4ldhZ6fdZub4E6f8pQn+3zS29Nr1157HbSTDdf45/I5&#10;zCUV5DXk7dSXnoZtQte7fPmIbz+AaxsgZz2Da9wV20zlv6tYh4u6NcGbbnPNE9h69P67t7fPHvu4&#10;J9qpp73CbvjaTVaGjpdz2bHHrsZ5E1f76I+/K2ync2h8hAFhQBgQBoQBYUAYEAaEAWFgMWPg8ss/&#10;aVXkUTZQj27jWME2bMwhdmNPpbrdjb70K48+xjVFHjsyzx8116jNIg9BjiFiSmAk430mNZysdxe6&#10;LrdfFn9HLizi5cQTIfaM3FDiLOtJwliaubKpvhu3xYs8xsjI8uz8fcgLPczuuedu5OWXoIFCnbhS&#10;Aa+SFZEnWiyW0M+5bR+58IPYN3RkPDfje9Y4ZL5oJ/Nwtxd31+pV5xe2jrtd34b7Sxz2YsaW7o2Y&#10;nsHLnwVul3iSeF+16ljgJ/KdKxVwUPibmGrUCvHcdRHvNKP7nMIWq6AFr7Pest8fdYpV1CjmfVZn&#10;Zr8pjstrirx82pO+KJ77l4GjKqN2BzWRXgt5cxt+b9TrlbzgRSfDzzBXn88oOdQZjN8i3qYPvpO+&#10;99nPPsm1o9VK2bX8rF9agr998Ute7H32hkd2x7pVLvLNMW7rN2xADynwq4V1Xh/Fax8Qr/D3UW8b&#10;dkUORLfYdyr/3QBv6tihHTDOMQ92EBOwLbHGuYn1dg/AOuB573i7HXroYR2dn7rFzrqODmJnEfsd&#10;4UQ4EQaEAWFAGBAGhAFhQBjoJgzs8YQn2rX/fC3q16E3VLsFrhE96BH3lqB7qaIvfW7DH+15z38B&#10;YkboNdGHnrxp1APsteUjw4jtgpOYvKeIi8k5MH9zG56QXITzEY/AgPNG22qPyHcMDkScHbwqeFTs&#10;y9iyB9zns559oq29/3fgOsCXoj5rBfE8OaUSON+HH247B3LVVVd7PMr9Qlsa15p43+BuH3EtjzIW&#10;mSrupi5LvGlnbDyJsUV2PMc/7ym4mfQu3nT2vCmf/QH4kVjj6Y8anKjrzP475Gmb0EeyrnMTunRy&#10;tXnULllx8KFbjcUiw9pO+reBAXKFvej/NGK/v+t3loeGfxy5+rQd8/EvvXSNLcMa1AnPOtFq4KJZ&#10;W7oKn8deg/TJn/zE5T5vuA92np/rbeQJ6e8T3uffxlP577nmTWmLfsyVPctY93UAc1zoovme5s5F&#10;6/d2Eouyw/w/JxoDjYEwIAwIA8KAMCAMCAPCwFLEALU/IyO72b9c90Xve8z8Stavo7aNPSpq0KJW&#10;kbf/wQ9eiPh3CFwmuFP0VRocRIzncU/Ev5HPCQyBR3WNF/VdjP0mOCFut/XrEXjDdkkbFjFjFlsj&#10;vvaezYwncX72d37rOW+zehl9h6vQyTYa6FWCGB3X20BPkloFXO/oQ84FDw6OZNom6sx4XX3QPi2P&#10;6+pwzD5V3C3e9BHjrFgZz8EjbDLxjCQeKd7Fm86eN+UaC/m5wUH4DviQT3z8E1aBNp1aSPKkdep3&#10;0b8ojx5y1NwXwJteesml8BHwVZnG8M/G65Hjt5g/wwa+Tgat7vve936vIU1f65wz7PXbX9+J2i8D&#10;du6578DaG2qfor8R+0Kxtilzzk868STMEwnXwV9zDYtrVzF/POJZmCdbTuW/55o3JbbCFsEn8zPn&#10;14m1vXmyx5LGvGz+53OUbCKbCAPCgDAgDAgDwoAwIAwsYQxETw9ykoN25ZVXWrWcd90mc1hz+QLq&#10;1TVtC/JYW6hV95Mf/SD6KyHmZey7ddwbXGdwptSJDiDe9jxXckL+Ig+R/t76nTF1FjNSg4RtyOXy&#10;FTrNLI7E9R1x5Eq75eabbLxZtY3r1yNOb9tYruh9rbwPCfjdZjVv/3jFFTayfDffP2oaBmfq98rj&#10;4uW5l87j8u/Zv6aKu8Wbzt62nRifrj4GnwvHYOKXxJt2Kk+fvoV6Uz7vfP5//tM7oJnc4FpI+gy+&#10;xnJj0Khvcp3kWG7U7v7tL3w8Jut9pvFZeu+J06P9Djv8SMwDZV9Py6OWdKPZsHJxgx1w0NPt5lu+&#10;bhs3rLdN423XobIW6n33/8F2221397fBnXIcwhfTz289f8z38zmV/94VvCnnOrcz39mzMLMN+er5&#10;tovOv/SeeY25xlwYEAaEAWFAGBAGhAFhQBjYFgOpr3SKa89///muMWVtQcbA5E5LqBXKOovUctbB&#10;S1Kztd/+B0Jn1Iec+dSjOnosRR8qxH/ggfiivRkfk1ftg47GX143EDEh9qe2hu8pPneulTwHOA6P&#10;q6FleuKTnmTnn3+B5aEjrVdRv7SQ93oCvLZNm6KXVTE/ij4lRbvgggtseDjpTMG5ut6sz0aGhz1+&#10;j/PxmnjebW0xG2xMFXeLN+2cjWczPl297wQOE08i3rRTvCnXb1J9Y/qTemUMfgL94KExpS5y4+hG&#10;1502wQGylzk16+0668cSt2k8li6Gg8/L6kNj7eq2737XCvkx1Idlrd26tZolO+MNZ8KGZXyfs7Gx&#10;MdSqraC3Uc3Ov+ADvv5F/55yCOI5pO6Utu0e+07lv+eaN2XdmaRrJk/PF23D+Snq3Cxd7HW1z3b/&#10;oLHRGAkDwoAwIAwIA8KAMCAMCANLAgPgFbbWYVLj+eKXnGwP3Pd715iWUKOu3qh7XiZzMFutGrgF&#10;9FUeXWufuPyT6Bu1Cv2AHw/+NPVeCk0RbRcxYMJRxISMwxlHh22RP0t+NONTXcOK/Fjm1g4NL7d9&#10;9zvQPoD6AIU89GGlMT93FfmfOejDWEuA11VFjF4Bl1pD3v6pp74s4vTs3Dw/j+/3x1jUc29xPYmn&#10;4rV0KP6ZKu4Wb5rGX+9TYi3hcYJHCj5Jefqzz9NP+fae+wze70H4tdENa8H5ocYp6iKnmshl+LZ1&#10;6zc4b/rbX/0MfmPI11mmHLMO+Y3uPz7XuqgRZV2WHjvzzLOgMc1Bc9qE/22htvQYXugliNqmVdQ2&#10;bSM/oQVOesO6B2zlMce5f401sdQDKuYH8abhD6P2dq+vP5IrpcY0uFTYiZz/ksGZ5geNtTAgDAgD&#10;woAwIAwIA8KAMCAMdCcGBvoHJ/gB1hdNOpd999vfvvylLzmvQG6y1aqj5/RG5LdWnK/MIU+TGi32&#10;sv/hj39s73r3e+3Qw4+CBnUIsV5wlV7P1DnS4ElDd0rtKc9De5DL5Dv5S8aJA3bgQc+wM/7mTLvx&#10;xpsQh0NbirqD5EcL0LyW0Ick5dbymtgPamxsLXJEb7aDD2H/4Yjtyf2SL+H9uL6UfJRzqMiBTFpX&#10;nD/O3ZlxEW/aGTsuST8h3hQaxaKvzdSQN19BX6GO6U2xbkL+iVwUOakPfejDqD1S875FzDXfhB5H&#10;ZehO2c/oT3/a7LzpRz96EfwE9fLht5YkJrfi68h7Ri55n/3FU/e1NnL1m/DJxVLVOVNqd+mLG82m&#10;f19ArYOf3XkHcgYGfe3M7TfBAdKmiUPtHp8xlf+ea71pzINY3xvsB1efaoZHnZrJ9cXusdNSfxZ0&#10;/8KiMCAMCAPCgDAgDAgDwoAwsPQw0Ic+S/2ucSF3GbnrEcvxc7+d9opX2V1335VpPatZfmbT2uOb&#10;bXQM3Cl6R+WQt0nNZwt1Rx964A/2xWuvRZ+Qt9vLX/5XdvTRx9ghhxxq+zz1qfb4Jzze9thjD9t7&#10;771txYoVdsQRR9jJJ59ib/zbM+1Tl3/Kfn7nj72+KnPxS6XQglWq1JQ2XNtUrlSdW2Gf5vFx9MFe&#10;+4Cd89a3uTaVef3Uq6aacF4jgLE6eVt/kasNLpWfyacyTu0U5qeKu6U3XXrP1E5jSrzpnPGmoWuM&#10;eh30a097+sHQS+bhs1ALudXwWpxcg2EfPObtF/G/o1au8nWdgQn979LFcB/yCJaPjIQ9UD+FNvzy&#10;l76MHIC8++QG+mtxbWscNV02jEJ3irUt6k3f/JZzsS19cqxdDQzQhqGf9LU51/p3Dy89lf+ec97U&#10;1w05Lw343BW24WfmYXSPfXbap23Fu2vfpes/NPYae2FAGBAGhAFhQBgQBoSBpYABxm577vkkO+9d&#10;51k5t95a9bLlcznos+rgHoroP51zLrPqGrHQihVL7KeM3vaof0cdEvP7a967OvqweA8n8BTMjW02&#10;2+Bi69gmtm9CsxT599HvuoH/j+W4f81qyAWtoUdzs1q0yy69zPY/4KCO8Z6zHcsdxd2uf91Gb6Vn&#10;Z7b2XlT774A3JadHPR913uT2mFferLL+5uLhVFatOm4OeVPoRrGm4uskg9TC99oLX/gia5RHrVJA&#10;Xn69YWOjY7YJevp2vWSve90Z4KvYz5z9eYLnW1RY21k+q5d2mNQ/9gJ3r/jrV2K84I+xnlWFL2Zf&#10;rQr+rtVbsGcLPjpvzzj4YOvtQl3pVGO5Pf/NGt9a99JcNRVm9L2wIQwIA8KAMCAMCAPCgDAgDAgD&#10;xED0quj3+qV7Pmkve+c7z4Om9H70smdtO+iMwDc0wO2UykXwoJFH32jWnedkDVL+TZ6Uebdl6ETJ&#10;obJmKnmgCrlT/w46L+das8/QmvJYwRnVPY+W5ynmN9ql4EsPQz2AXuigqC/tFpxuL+4mx0W9knhT&#10;PUs7xKl40znjTb3+h+sc2Wsn8aD9dtRRR9tlH/uY/eLnP7ef/fRO+8I1X7DVq0+AX8n68bjeT7j1&#10;2qaePw6tKXhk9gJ84p5PRo3Y9ahl2vYcA9aKZa3TXB41p8GnfvWGr4KrRr8j15guDBtuz3+LN10Y&#10;Y7dD37qz6wTavmt+U2lc9fwJA8KAMCAMCAPCgDAgDCwUDPT0PCb4BsTLoXHrs6Gh5faiF70Y8fEN&#10;4DJHrVyAdquUs2qlAD60BD607JwneUPWDiRHSr0odaTpxc/UqFZYsxScapMcI/hX9mJuoK4pc/V5&#10;7Aq0S7feequ9/m/+1p681964hsi3d/tN8E3zj6ftxd3iTed/XBbEczaB48TrxTv7QklvOjsMeY1j&#10;+LDoP9fj6z8D6PkU9ZSRCw0ulX6NPF/U+Iic6Z5lmeZ0ifMoXrPF65qw3gnXqiLv/lOXX2Fl5OqX&#10;0Y8vrZfloNutYM3r9NNfDzuTf144mujt+W/xprN79haE713iz7fGSBgXBoQBYUAYEAaEAWFAGBAG&#10;OoCB/qyHB+JlchCsDUqegRwDe4Xs89T97ORTXmpXXnGl3f27X3lf+zJ6LFcRT7dbVdS6q4MTBWcK&#10;bWkVWtMqe7BAY5pedXCtLeTHcp/cKDRMjZIV0OuJNVLPOutN0JYe6bpS7++UcRusATc4iB4ayKft&#10;ljHeXtwt3rQD+FsKca140znTm1Iv6XWM3W8lXjp6wnn9SPq1QfizvsdM8IKp/qbqS/L5Zb8i9A6E&#10;z+WL/p86/xf95UusjjWtamk9fHveHm7XoK0v2uj6B1HXZS9wpgPeI75b/PN017E9/y3eVP57Otzo&#10;/8KIMCAMCAPCgDAgDAgDwoAwIAwEBqIfiPf1AM8Qmk/YhpwDtFu9qIHa08PPg/bUffe35zz3+fbm&#10;N59jF120xv7lun+1W26+xe78yY9t3YP3W350na194D771S9/bj+8/Xb7xi232Mf/4eP21nPeai87&#10;7eV2+BFHgRMddl1YX19wo+Rn+WLfKmqYko7JtVBdwqttL+4Wb6rnZ0Y+VLzpnPGmXOshd5rWe8iF&#10;DnmdU2ohqTXN/BnHYIJbBdc6iDxzcoRd4l/m6zr66HtRE4X1WsJW+Bv1YmPtjM83a8fGOhr/7u+j&#10;3cCz4jvuO1/XvbPn3Z7/Fm+6cMZvZ8db22tshQFhQBgQBoQBYUAYEAaEAWGgUxhgvBz9UajVYg4r&#10;OQjmsPJvxtJJw0WOgduG7RlX+8vjZ8bZj3xFHM59GF9zW+qY2Ec48RX8blJXGvE674vxu2tfu4jT&#10;2F7cLd5Uz+GMnkPxpnPGm/aTu6PmdBC+Jcsbp1+JnPzgTX39x/1c0tST/0vbLHUM0270y/TvzDHA&#10;y3lU2oq+Ot59HsDnXqyfhd9fWHbbnv8Wb7qwxnBGvraLfjPoeoUvYUAYEAaEAWFAGBAGhAFhYHFg&#10;wHMzGWsgPk7aI35HHoJx9CD1n877kINIr+zenVtNPGj6H3PrybWSf41jBh+7VVw+waPy2AMRs/s5&#10;uE3wtcSX9KaLA2NL3lc4tjmWaQ0i3lXftAqbzA7j9E2sbRq6U+Sao7YHOcDI3acv4v+wpkOfwzUe&#10;+JfwTeGfZnv+hb8/7AF70TaxTkb70acH5xyaUtos8Ett79AQ68fy80D2Prsx3BU2FG/a/WO0K3Cg&#10;cwgHwoAwIAwIA8KAMCAMCAPCgDCwsxgYcB6BHCnjZnAMjIeZ98rvoTuNuDl0WkkDOsFnZhqlST4o&#10;2Z9xdsTjcT08XrwSp+E8B+vp+fkRo2e8RsTuGd/qx0/HnN/37cXd0pvO75jsLNbnbXvxpnOmN6W/&#10;cg0keL/wYVxvSfxp+LVe9DAaRL0RrtH4/+CLnF8F3zpvmHDecf6fn1g3I5/M+qZcJ0MePq7NfTz8&#10;/xDqTHv9FGCY2wQ/ze3IRdPm838PM7mG7flv6U0XxtjNZHy1jcZSGBAGhAFhQBgQBoQBYUAYEAbm&#10;CgPkKXnseGeeZmiPqDcaGIDdPW8/tmENUsbN5CmoUUo86o6vjXzppH6J8Ta3TzUJEz87oU3188V4&#10;R0w/z2Pv9um3Y4873sYbRctvfMg2obfVpkbFtozX7X/G85n9sntyHpjXTL3WwuEVdjyG8zwGC4Sb&#10;2Z4NyUWltYDg9VgreJkNDw/bUUcdhd47BfTbKdiWdtVqpVHb3Cxau5bDc0ieauHo+bZ37/6c49lf&#10;uXKVbW4UrJxbZ/+zuW7j9aK1qgXcb86fnan21fd67maNAffffXb88Sfg2SrZ6Nr74cfL1qqV7E/w&#10;31uao5jLYGfywlgvdK2t+5tYy5v1+Rew79K96/kTBoQBYUAYEAaEAWFAGBAGhAFhIGJF5rT2oKYd&#10;a42S7/O8VryHfaLHMvkf502TzgjxaO9M+t0z39P1q6n3E7VN6RyhcYp4lXxtnJPaU9e+kkOd57iT&#10;19oPDRa5rt5ecr6DeOe1wmbL4pr9umEP6q/Yb6a39zHgnFl/QHq2+R6/+T5/5D8TB1xnGHB8cD2A&#10;NSR32203fD/suOkDtoiv6I/G5xCcu3M+C9xPu04RufToBcfnZtmyHjxLvTYysjs+z//zPd/40Pnn&#10;Ft/uv/Hcca4i/lhbgM8kn7WeHvhsPIvEY+qFRb2t+2/ssyiev3meP4XvucW37Cv7CgPCgDAgDAgD&#10;woAwIAwIA7sIA+BnqH+LXPrI12e8yV5PoXsDz0kekDmc4DLJd5AD2qm4EueY6D/CeoPgheLYWS1C&#10;8pP4LjiVERyb9z7/ek3nsfxayPv22Mjy5bj2NC7RT8X50Yw39VxW2IrbeMw+sW3aR+9L6bmOfOfA&#10;QnCoUc83cadeB4P8KPHD9QTHzuLhE5kP7886eGL6mPArfK6Z5806HXoeZIO5w0DgDcfnvAUM0n/7&#10;uhdxx7o0vrZFPHLe49pXrBMyL4Lba2zmbmxkW9lWGBAGhAFhQBgQBoQBYUAYEAYWAgbI3/A6yVdS&#10;kxN8aL+94q9faf/+ja9bqbDe7rn7V/b5z33WViPXkTwi+dPQWM5sjJnXz30Yrx63+ni77tpr7b57&#10;fmMb191nN1x/vZ122sv9/4xjeVyPV8FVzqwOwMyu4VGPRcZnkcdlXO3aJPyd+GRyYTx2cKn8O7S0&#10;wS3H/x71ucUpLQLegtwLX9S7hWabHGn0MgI+wOewDzw1bvzbn0fgi3yPc/YLHQPZGomvseD+eI/+&#10;vMCPUJutZ2OO/ddCx89srz/z33yeiMG0DkYun3NNrN+Fn068KblU+W/hUr5JGBAGhAFhQBgQBoQB&#10;YUAYEAaEAWKAsaPXHE38BvIYL7jg761RzVsV9Qfr9YqNjzdsM+ov5jY+aK985avAdTD+JP8xE16Q&#10;8Sk5x347+eRTrI0aoc1a0bZsblq7WbNqOW+1cs4uumgN+CP0acZ2wT2Cm0Ru/HzjNOmVBgdxXRmv&#10;Rd0s799jcfBh5H9iu4jNec0T2trZxv3af94xMCsMggN1PICziTqnxA2+w2d+77jB88F38qdJp0y8&#10;Bb4WgZ+iDXytId0jnxPe10z8xyK4fz3D8/YM+zPEZy3j7NO6BPHna3947oaGhvxZi3VDbhsv1q+Z&#10;1bOvcZf9hAFhQBgQBoQBYUAYEAaEAWFAGFjwGIg8RXIT5Gl67cQTn+tcZqNWNvaLH80VrFqrWqVS&#10;tM3oo1EcW2v77LMvts/iy2kwQH5xaHDI9t1vfxtbf79t2dSwfH7M8gXwstWqFYroi9PAe36jvfBF&#10;L874yOCYnKuc5vhzHdcGR0r7kCdOr9CbDg8z3kZ9PNRsJHdK/pk2TPE3talzfX06fnfbODRseFbw&#10;fPmzRr4GOAq9G3Ee/Gj0KYfeG1zNyEjUAuW+C318nQ/2mh68z7if4K6oy+7usVvottf1R44A7RDr&#10;fMTcpOZ7eIh5E6wjwfU5rovxeczW6/iO9QzZUDYQBoQBYUAYEAaEAWFAGBAGhAFhYGljIPLMQztJ&#10;vefnP/t56ECrVm/UrVyp4L0JbrNsxWLRarWK1So5O+uss5GvTp3l9Hqc4IWW2Wtfezo0qxVr1svQ&#10;r7Zsw8acVap1azQb0LTWrAXt6Re/eB3iVObuQs/K2nJZTu98YtQ5LtfWhmY2tLPkf6gNZBwevaB4&#10;jYzBExc0DA2T4u6l/WwRE86HAideU5E1HcgV8uXrDnwPrt0xDixRYx2YW/icadw/fQTXG7bS0vr6&#10;wiKpQ4Ax9rHTe1faYcJ/45mjr6ZPjvWIP/ff7I3I/7lPZy1vx63GV/gWBoQBYUAYEAaEAWFAGBAG&#10;hAFhYCljgLmKHkd6TNljf7zvXuhNS+A0q9CbNq3eakNzCs60XodOdNQ2tSp28Zo16PEyghiUfMiO&#10;8eM8IzR0l15yibXqRdRLzbmGtd5oWXt8M7jZmnOypXLR7r3nLnBK0HCCX4o85fnP0yff4zVfoUli&#10;n6xJvou6Qb4yDR3jceZ1up4JPDTuYVLLu2MbTWdD/X8h2486Nly/c6XZO/4mdpyXwXMXOfvgcRJm&#10;8F2sZyzk+86unTUIfD2BetvgrHjv8WxM7z+E/UWAgWnmiDkdY+q5+VzBN/M91YyJnk9pbSI4fPff&#10;XOPwPIHgT+f02ubTLjr3tL9dNPbyPcKAMCAMCAPCgDAgDAgDwoAwkDDgmhyPo/qtUhy1ZrNuo2O5&#10;4E0bbds4Rt60ZQ9vatnougftn676DOLP0JCR++H+qSZccETU8kSeI+NUxqtXf+azNrphgx+TGtMq&#10;tKvFcsE1p+RnK5WSlYtj3nep3/N6yZmmuFZjlcZK78KCMCAMCAO7BgPR0zDWy3zOAw8bOQVcG+Pc&#10;xrmPayMDrmXld/GZHC3zD+Kd4xXrb6F5jf9Nn6+hcd414yw7y87CgDAgDAgDwoAwIAwIA8KAMDAl&#10;BqABY7499TfkN2+88UZ7eHMLOfk1vFDPtBS601K5bK1GxbaMV+3895+P7cmNsi84NZZRP841dIwh&#10;nYOFjhX5uHzx+7973/utAa50fLyNHH3oVpGrX62Wkaffxjvy/1FL9dvf/rbnM7s2iHwsY1A/lt5l&#10;B2FAGBAGhIFdi4FUfzj40ZiTXCvdn9VkcV409OOsb+3bYx71uhyYH9O6oc+R7HOIuZI5Cd6LCryq&#10;xnPXjqfsLXsLA8KAMCAMCAPCgDAgDAgDwsDOYoB9MoL3ZOw3YGef/WarV0uoaZqPuqPtluVyY17b&#10;tFKCBrU0aiec8OxJ7QxyGlPObcrDDQ4WY+ExYi9y+oft8COOsnYDvabAkZYrVeTot4xcLPnZAnpE&#10;VUp5e+tbzwWHO4xYkpwr8yQ1njs7ntpemBEGhAFhoDMYGGLvKNRoYU0an98wL7FGavR1S/WsmXvB&#10;V5wzzYPOo2J77u9riOBYU59BfpdqvKT99N6ZMZMdZUdhQBgQBoQBYUAYEAaEAWFAGOgkBhjjURMz&#10;iJ73jOMGBobt29/6lo23apbPbQxNaL2C2qYb0S+qZP/8hWuwHWrFodZn9D2ipgb95Kk7ZSwIDc0Q&#10;9KsRO2KswMtSb8pzXLzmYhsHd9pEH6gmcvVLZbyjT9TmdtV+/cuf2mMf93gckzFqL/Q47MuhsZYN&#10;hAFhQBgQBuYHA16DBvOQz0fQmHJ+irwKzpWc80KDylyNGCPwp+RVvY5N6Et9/uMciBf514n9waNq&#10;XOdnXGV32V0YEAaEAWFAGBAGhAFhQBgQBmaOgdDRpPiQceGBBz3dvnL99VYrQ19aK1izUYQmdINd&#10;ffXVNjyyO2I/5t9ThxM9NzwXETFh0p3y3M6jeoxIPSt41cFB52Y/8pGP4rh5q6GeaQ41VJvVvH3/&#10;tlvtaU9f4fHkII7b0/MY/E3NqcZx5uMoW8lWwoAwIAx0EgOch4L3ZG79oK/ppXqmoTkl94mXc6CJ&#10;B43vnEtlHr9zpjxOD3Ivhnw+dM0q+NVOXquOJXsKA8KAMCAMCAPCgDAgDAgDwoAwMBcYyHoJT8R9&#10;jPOopRlCPv7/stecfoad8Yaz7Myzz7Hz3v0++7d/+5Lddtttdt+9d9kf/3C3PXj/PfbVG75iH77w&#10;w/aa15xu++9/oGtqhqhfdd6UMSRjxlTbrc9WPOMQOx3HfdX/fo2ddNJzs9iRteEiLiXHyrF2XQ7e&#10;Ne6ygTAgDAgDwsCuxgDzJiJnYhnW87gGiFwKzI1HH3OcnXPO2+zKK6607976/2zD2vvsvnt+a3f8&#10;6Ha75aYb7aKPrrHXvPZ1dsBBT/N9hoZHfD7jeiLXBSMfI9UC17ju6nHV+YQ5YUAYEAaEAWFAGBAG&#10;hAFhQBiYKQZS3TXfHj2dqIlJ9dtOPPEk+9znr7WxsVErl4t4Z95+yf57yzhqoKKnE3o5FUslq1SQ&#10;e9+s2ejGdahhWrIbvnK9Hbf6meA7wX8iznTOFMdNuhwevwd1UQcHEUu65ib1K45x43fRX4P7aCxl&#10;A2FAGBAGhIH5wcCAc6UDdtDTVtgHP3ChjW1YZ8X8mNebqWAeLJcLmAOLeGEuxGf2O6zVMCc2qtas&#10;Fe3Gr33NXvCCv/T50OukZr0SNZ7zM56yu+wuDAgDwoAwIAwIA8KAMCAMCAM7hQFwpdHzot+5TN/X&#10;NTb9dscPb3NedNOmtvdwqlariAkr9tDatfhcAVfatBJ6POWKBas3WLO0busRU3pt1NF19qEPXuga&#10;UudLmcsIDtRz71nzlHwpzj1xPu+TEdzqRL4/ttupexHHKnsJA8KAMCAMdBADzLcnd/ob1OB+uF2z&#10;UqFgVcx7hUIJ82HVGo0G5r86+h2i5yF7Hdbr/irhM3sstlDTe/1Df7QvXHONLV/+WIwN63+jzo2v&#10;Ger3iuZ4YUAYEAaEAWFAGBAGhAFhQBgQBrofA8FPRr+K6F3RD+707ee+DVxo2wrFiuXyJcSF4E1r&#10;1dDWIB6sQGdTLOatVCri+4ZV8OL2xRI5VcSXpZx95jNXI0YcRozI/lHMvWfvKJ6P2tZUD04Y6X6M&#10;aIw0RsKAMLC0MMA+h1zHY47Eee96j21q1X0tsd5oYT6sew5GHbrSBtYNQ3da8rmPnwuFnBVz66xc&#10;wjyJvAz2Qfz3b37Hlu+2B9YMYUe+Osjv6liypzAgDAgDwoAwIAwIA8KAMCAMCAOdx0DiSqMGKY/P&#10;PlGRr3/0yqNdT8McfepMGQuOt+v2ELQz3//B9+2mm26yH/3wB9ZuVqyC2LCMuLBYoiaV3Crjxyq+&#10;K9o73/lucKQ4JrjTwQFqdzK+VHpSxc3iDYQBYUAY6FIMDKAeafR86rVDDzvS1j10H+a7mtVRo4Ya&#10;0za0pPfde7d95zvfsZtvvsX+89Zb7d577rIq1gw3tzEXlsZsy+aWjY8zZwPzJ94/+akrcEweFzW/&#10;u/S+dV2d/60lm8qmwoAwIAwIA8KAMCAMCAPCwMLEAOuZRn9gakDZE4p97Mlx8n567Ie3f8/WPXiv&#10;XfXpT9uJJz7XnrzX3vh+yHP7mW/YBw50cHDYTnrO8+w//uOb1qYep5BHniLy93OjiBMbtn7tH+3A&#10;g57ufOwgjh1Y4XkXps2EdY2bMCAMCAOLHwO9mBP54jzHejY/+dH3rTi2ztZcdDH6Jp5oT9n7LzBn&#10;Dlgv6nX397MXIvMq+uyII1faW978Zt+2VS9ZHrn91Kjm+I6ap6uPR/1vrRtmvwUWP47kKzTGwoAw&#10;IAwIA8KAMCAMCAPCwALHgOs/e8B/so89+dPgUJmbeMIJz7I993wyOM9B/H8I/6NWlLpR1GdDzn3/&#10;APlPxpbIwcc2H//4J6DJedC1qdSnrt+wwbnTs846O9s/1QEQb6rnZoE/N9KKwRdoDGWDxYsBriMy&#10;J8PXEvG+6tjjbK+n7I3PnP+4BkjNKHMoYj2Qef18pTn0sMOPtPvvvQt5F5GnX0K+frVatM9c9Wk/&#10;rrCzeLGjsdXYCgPCgDAgDAgDwoAwIAwIA4sHA8ybD30p4z/wn9SaIg4cHhrG5/guxjvy61mflPoa&#10;38/jSsSJ7PWEfYeGRuz+P9xtmze1bHQsb/VmAxxq1b56w1eycwRf6rUAXNO6eOyoZ0JjKQwIA8LA&#10;IsKA50SQO0WdU+ZKcI2Q9bk5Z2Lu43zZj3ks5k/Oibx3/N9fzMUYsle/+nTU/67gVcOcOGY1/P3A&#10;/XfjGMjV17qDbCAMCAPCgDAgDAgDwoAwIAwIA8JAV2OA8Z5zpRin3p4sDkzaGWpLvQYb4kbv5bQs&#10;6pOiRil5UvKmzLv3HEXuT60N9rnkksuQq5+LOqf1JvpD5VED7q7MDtC1Zrn6XiNA+OhqfCiuX0Qc&#10;kJ41PWvCwE5igBwpa9eQAx20Hubju76UvCnXC7mWmPGk5EydN00+g+uRy5DLv4816mXbsmUz6qI2&#10;0E8Ktb9rBdt3vwN28lrScfWueUkYEAaEAWFAGBAGhAFhQBgQBoSBXYuB4ECZlx96mYgFI+eQ+fvR&#10;GyPyFUNnw/jR+c/e/tDhuPaGcWKfveUt53gP4Va7ZWtH84gTK1YqjuHYzPOPsXUedpsYU2OebKN3&#10;YUEYEAaEgfnHAOcp753INUTMXZzfolZNaEzTPOZ5+r7eyPmR100ulfNpv+2+++PQNzFvhazGabvd&#10;tEJugx218hjfRuM8/+OsMdAYCAPCgDAgDAgDwoAwIAwIA8LAVBhgXMe8Q2ppor5pVn+UmhrXhZIL&#10;RYzIWNC1NYwLWcsNvaOotyFv2oe6qHiPHMZe++hH11i1XABfWrZqq20F1HTLja3HPhFThnY1tKpT&#10;XZe+F2aFAWFAGBAG5hcD5Emzvk+Y86I2DeY98KJDqHHqcyLW/zg/9rInFLlSz8fgZ3KrPXbwIYdZ&#10;HTVNq9WqNZtt2zi60dqNsh2z6jgcR+MrGwgDwoAwIAwIA8KAMCAMCAPCgDCwoDGAmJD8aXCrKX5M&#10;nCp0qowlEVc6b/r/2TvzMLurIu8/zySddHcWQEQgrOIGoiDKLuIgiC+bIL6yIyqbAu6gAsIgyozy&#10;jAphUxlmRBwVGBlERUBAEAVckG3CKtl7vVvvSWDmrff7qfqdezsgnZ50Oh2S88d97r2/+1tOVX1P&#10;nVvfU6eOeFFyazoWP2u1cpvWJnZYqVyzcqVid999l8eUrGMktnTO1ffUyPh4ReMjx/2Z+8gYyBhY&#10;WzHgdUyD//QcUp87ZMyKmqdpPGsRV8qYxhqNqAnOd9UBV52bs885R7VNy1at9djCRe3aJ3HAerVO&#10;f7Mttsy4WVtxk+XK2F4bMJDXhGUcrw04zjJkHGcMZAxkDGQMrAYMRBxInEjeDfVLo95b5NkUsSN5&#10;pMqrYR3+d676jg32a11+paRabj3aE6rPempl+8xnPifudar2jWrVeRGHBneaedPMm2YMZAxkDGQM&#10;rHkYiL2gaFdRw1Rjrq+90Dv8qO+HqN+aVQOV8THWZMQ5zVNb7KBDDlF97w7r0hr9Wo/GQup9V8r2&#10;xz89YJOVj5ptnnWQMZAxkDGQMZAxkDGQMZAxkDGQMZAx8ErHANwocSF7/xIbwp/GekT2gYIrZR3/&#10;Tm/f2a7/yfXKp1lgnZ0d1l3SukTtH1xVrmn74oX+e3CtrHGMeLNVew1nfLzS8ZHbnzGcMZAxsHZi&#10;gHqm7HXo9vXcK42HOsZ4OGP69KL2t2rWeB1U3rUmQ/ODW239Orv4Gxdr7rCqtfm91tlVtsGhpTY4&#10;MOQ1bE486WRrWg3znhmXaycus12zXTMGMgYyBjIGMgYyBjIGMgYyBtYcDLA+3/e8KGK8ZtV0Y08o&#10;arnN2nxLO/SwD9q1P/ihcmq6tA6xbD09NVuyZNCq2guqu1yxnmq3zb70Mo8liT8jXxXutMlaVVM1&#10;23rNsXW2RbZFxkDGQMZAAwORWwpPSm1T6npr7b3GRGqXoqcmjYVTxJO2tMywbbd7ix1z7Ifthutv&#10;1L5PbdbfU7FShbUXPdbbx9r8PnGmFXv04T/bqzbcyKZoDX/WdUPXWRdZFxkDGQMZAxkDGQMZAxkD&#10;GQMZAxkDr0QMtDSTP0OcOMne8pa32qmnftwum32Z3XvP3dZX6xZXWlUuTZfW4yu3VJ/T+vzevl6r&#10;KEZ84rGH7DUbb9KINes5O+Tt5LjxlYiJ3ObsyzIGMgbWBQz4noi+vxNr79Paiym2/vrr26xZs+yH&#10;111nv7vvtzak2jSV7g77n+eHrG3RQtX27rEK+yEqz5S9oGrVHhsa6LfeasnXXjQ3a51GzjfNvHHG&#10;QMZAxkDGQMZAxkDGQMZAxkDGQMbAKx4Dvn+w4kZybTZ41Ya2aN7T1lPptIE+5ZN2d6peW6+vyS8p&#10;Rqwp13RwsM/6+mvaO7hkf3jwQXvtNq8v9hxWvk5z7DFMvE2uaXPGxyseH+sCd5JlzBxhxsC6iYFm&#10;7fcUdUxD/tjTMGqbtrQ021VXfic401KneNJuH/+6S9QyrWlPRPaCqmjtRVnjZc3zTHfaaWf5fOqB&#10;r5v6zP0o2z1jIGMgYyBjIGMgYyBjIGMgYyBjYO3DwCQj5zRyQ1vsox890Xq1Hr+k2LBf+TMdnZ3a&#10;H3hQ6/TLyqdRHbf2xTbQW7KLvnaRzZixvjjTqP021dckFuv0xZc2TSZ2zPmmax9esg/INs0YyBhY&#10;WzDA2vyob8p+hlP1cu6Uuqd6vfFNb7ZSd5vWVnRp/rBTHKlq0/TWbNmyIV+HMTBQtY6OhXbhhV+1&#10;zTbfwufJ0n5S7CmVcbK24CTLkbGcMZAxkDGQMZAxkDGQMZAxkDGwzmJAsR1xIvmm1DSdMqXZ7r33&#10;PtUx7fF8mpJqmA6IP62qvumDD9xv55x9rm277fa+rj/tJRV14bh2krW2wsHqfuJiUzy6zuo259tm&#10;3iBjIGMgY2DNxUCqK8OeiPrsnGfaJ0rj2WTtA/WJ08/Q3GGvdWmdfln8KbzpvPnz7Uc/vsFOVl2b&#10;Lbd+rU1tFv/qnGvUR23xWqn5f1Ue+zMGMgZeoRhw3/gKbXsec9fcMTfbJtsmYyBjIGMgY+AVigH2&#10;CW7RXlDsg5H407333scGFRtWS1Vfg9ijmm0nnXyKn9P4D6z1jcSXU+FL41rnXZ17jePkohKHLrde&#10;X9/jmsjnadxvov6f0X7yjdRWvWjPlMnKk2W/LP/Ob3HOcvsu859ymOxJB6lGnstF7OznkXcEPz3J&#10;X3xuxOgTJXc8lzY1FzF/cAbBHbg86MD/Oxc6co5duim4duSfaPvRfmwX7UDPgS9keWWslU06TPvS&#10;0G7Jof7Yoj29PZ8b/Hn/DBy53ot+FNgscuSK+oyBQeyLLniP65bDH/5qDbDfWPGDXpom/134Gfc3&#10;mreRbIFp5A6cr6nvvo+e2ynmrcj99/4lubzN9b2F5DvkWwPX6pf0Wa5bgXyxX/xwHRR92e0f9TwD&#10;T3G/+t5+7qMCP+HbuC7hLN4TT+h9UD6BNsUcmn4XhhPe6v3Q8Rb3CX9I+/WSrD5OeJ/VdZIT3K8e&#10;fOI/Ek5oD/0CfdFObNJkM2duYA/e/3vV+65qH8SKlcWf/vSmm6x1+kzXCee2SPZYX6HrdA28aTN+&#10;ElncRkUf1G9uEx8nh9tlvD7jw6MNMcbjv19qR5eZ84b/hh4KHxQ6QZ6oxcN7YBd5aDvPKeZKXX+h&#10;O8+59Xuiz6ImAjjSNQ0MMwbxLNoZtggMjF0nMT6k+0b7sRc4bdhm7M95+X6oZ7q86FaYACf67vuO&#10;uX6n6HPoDv35765PHdeeZC9/3/xb1k3GwDqPAfe1GQfrPA78P0bGQcZBxkDGQMbAeGPA4wfFKvyX&#10;j//sxFXN9h3quqlmW19/v/JOSzb3r0/Yxptsqt+wCfGH+FZiW/y1//9P70V8WJwTcVAcC1n0efj5&#10;E+zviVUirgkdeEyluMrbSvwy7H+Jn6f2OrdA3Ouxb8R5xHwenxYxaj3+Gy5f/ZzQYTpnvG088v2J&#10;z8KeyT7Ew/W6f8iregshG8eDzwhurpB9uIyr+XPEv8SdxOVhG2zYJO478QUjy48tJvBV4M85jSJe&#10;9vkI2gS34H0syZbaGRxE4A/eR8eJuTm36J+BrbiuLh/YXA6fE2+/ettW0gbNU1vc7tg8MEndkWHc&#10;xEred6ztGv31wekEB4U9CnsmH1T4ZmQKvznFJnsNFLBQ+KkRZcTmnMu9Gz4utQ//53vG87uwEWsO&#10;+Jz6Ulzjc0bcx+dMivv49wamGBPYX5Dn0PfCZyQuFR/DvBH3iHEjOK1om/8mvPvvzOXo+uDj+H38&#10;XtG/og1JR+l5zBkFv9ds79n3vapPU7FKqcuqlW7Vrem0o4893vtcyIF+k66jvVzf0AO24oXsvPg8&#10;fnKle4c+w/bO28new31A8OTD21Kc63YK+VNbA6P8T4DfC44U+fBd+NuGHpCrwKvjKulDmBA/muoh&#10;TGZ+0rnlwu5w7wlTdayOTUeOb+clwz+Ab+SJ8SFwmHQ1Hu/gy/uB9NnQT7Qh9SX0h17w5z4Wq320&#10;m/ns8WhTvufYMJX1l/WXMZAxkDGQMZAxkDGQMbDuYcBz2xSjsAeGx7yKXch/2O7N21up4znr7Ruw&#10;SrWqHJt2u/SSS/TfPuLDiJf4jM5SrDXs3eMfYoE4lmLI4LaIIXRcz5pozKU4H54gYrbUrtQ23onn&#10;0qshb5IhYuOIEzmW4qM4rvPRxXI64ns6Xnx2PU7M52inYrnCZrTN7STbOW+g4/A24IK40/NgnKNL&#10;OpqYdqd2Yjd0Tpvhdd2Ohc0mGl8rej46dW4j6d77RHBPYCawFPxC6kMhX0PncVzfXQ9ckzAbmAa7&#10;azL+VqSjkX+f7HvQeY1m70PB37jM6HQC+9Vonh05b/Akqc+Fbwy+borLFvdJnCT8D7wLnM8o+p/z&#10;l2CDvpywVnCauk/0c3AS/E7y162tcDY8J55R92V1TMofkiPIPdwnwJ8FH8S5tNlz6uiTxXeO+Wdk&#10;VVvgiCd7rjCykLPZonEIzrvA/2qwn89XeLum+rNpnx+jffQb/w6mpmiPqKtssK9iixYusH7tjVhW&#10;7ZrXbrONn8O5XNvQY+gGmZMvdV36PePe3u/1e9h3nN6xqzhOxnf8A77b7aLP7keW03G0K/mTkCds&#10;GRy2fpf9U99K19P33K4uS3F+XS7O55mFD9M+XGFfyVt/dugNv5Xm8Pg8fdq0VaMbsJ/GBx+3eHYh&#10;R72d46X/6M+hN54bfSRwgU6wQ7QvjoU/8zls7wfj1K7xljvff9VgN+sx6zFjIGMgYyBjIGMgYyBj&#10;YI3AQIphiIsihlQMA0cm+5z5+c/YorZO1XNTzml3t+8H9e537xP//Yk7FANFfhQxCHEvORLDY6g4&#10;7jG7xy0RJxA7EDMGZznBcYHk8PiNeKaIYVwuj/VoW8SKyBnrMCOmb8TIwQGgP/iDVsWnrS2RJ+I8&#10;hR8ndkrxEu8TLPOw56d8q1grCGcR8iJr2DL4GceJdMT5Ee9zHrqYWFk8npetnJtw7gWeAC6HWJQ2&#10;Tmz7Vvh8tX14LE0MHWtW6R9gJeFP8jjXpN91LLiN+N37rvgQ8IfNwCC/1/HnOhiOvzULgyvU0Ug2&#10;rPdf9IXuEoYDE2O690jPXUW/hR1lY8kBXqP9wWkl3+w8Vepr3v/Ix4QHo2+OjG/vq2BM53lfcezQ&#10;j8MH8/zY0y8wBW+JH0zYaXEfH9jjevfzxXPxEbTX/af6XrQp8WJR/4Xnc477DdmHPD84Us9XLNqF&#10;HMjucwj4S29rcc4K5FuR/Cv6Pfm/4NXCtwdfrD6CHtSu1mmqY6P3rVTHtFpqt8F+rddXHZve3h67&#10;8fp/d1n43WVzvWJH+FfVj0B/fp9CLp2XOLuw68j2W1H7V/w7vhCbhB/hs8uXbAyu6EN1PUf78DvY&#10;O8a8+B1dxbiX7oXNaD/YhVvmOM8LvIRfi2vjeOKkQ+bWlla/Lq6PuTnPq6YtCRv1dq2cnhz/3j70&#10;D6YYH8Ku0d6Vu29DXyNfH30YvVH3fbLmCUIfaWylTd4O5KUmh/sBPqPTke892jbk87IeMwYyBjIG&#10;MgYyBjIGMgYyBjIGxoaBiJsjtmtmXZjHsLqn/rev/6r17Zm/zrWOTu2FoX2iWJ/4+/t+azNmrOcx&#10;yJR6bJPiKOKs5dtT/+9PbEas5rFAPC9i8uXPX+32HNau4DaRnfYRX9I23uMVHAfHQl7eifOIJVO7&#10;iY38d8kaxxvXp3N4Rw913fhzJkoP0V6Ph+FAaIvLH/mlKd5Nukl8KnIOl3u4bKvzM7xEcE0pJiY2&#10;nxTxfB2fE6XbFT+3uYiVEyZ4d1vUMZiwVtiljpVhdnP8BQYTPxJYxZ46nu7l5zXatGbgr9GelcFN&#10;2L7oa9i78DHBobKWeGz3H/frZRPaSruxmfMsOuZ+WW3HRpH/GDImf8Ox4KxGli/8EXpJfiieg48K&#10;npJ+HP0+ODLuR//5u8BO3fcVOKr7vuTDEj55b7QltRssR1uRKfFucS/qDUzVPoQu/zA/G22LeZvh&#10;9xyPzylHNvQznKui3fgUyckYIT8zRe0/6eRTbaCvrL0S+6ymMXGor8uOPfY4lwHulDHU+xX6lj3d&#10;doUd+T4eMox0T+dt1a7AFTgIjCWcNXwAtuAVWOSewbEG7sLXcx/wAseJPTVP2EpOaGC4/owCB/ye&#10;cNBSn0tM83HBF4IBam34OMPz0ZG/4OOXx9RIcr7cb/iHkFnPYT5J7Q7cF88ZhtmXu8dYjrsOhKPU&#10;V73GARyqnjtZc13Tp08PPUtm2tVcz7cOvY/l2fna1d/fss6zzjMGMgYyBjIGMgYyBjIG1k4MxP/5&#10;iIGIHVnH19xMHkjExYcdfoSVVNOtt6/Xli4dtK6ONjv33PP1e+SkNjUpV8jzWVLctfx7xI3keBCz&#10;kCMV8RLxl8dZ4xy3rBi3tDfZlrZFjOOxlR8npiPOKeR0WeEZkKVRWzFyvzgn4h/P1fFrGvFncFg8&#10;i3gwvdKzJ+bdYzXZBE6DenPEwW5P5HRZid8kp/OkRQyq4xHnjj2ubeh+5eSPnChieWwBF0RecLQ9&#10;8UFjfcZ4Xu98hHP30qX3DfjqxLeAR7BHrlLgDy4H+aJ+YMTfjivnPOK3xjl8T/gr+qVzEgl7E2+/&#10;seo2+pn0JexO07re8CtgKfriWO8/3tfT3tbWIu9OfTDmJ5qdU8G3JtuCZWRkXbuvudZ1jp267xqh&#10;/xT9O/UH9+2OC64BYwkH8Xx83dQpzKG1eDvAXtQFGHYu9Rc9XxD/gF8IPgp/4m2mvXpG8EaMJdHe&#10;lJOa+DF4xhiDyJHmPnF9jD/kf44g1yr4zfWduLp0P30P3lp9Jsml36boc+u0mfabe+71mt9tHSXr&#10;aF9g1XKH7fWuv7c3vmk722zzLW39DTZ0mVyPhW64T9gSXfI5dDLe8kUObDzT7ax2BA6CIw68YXf8&#10;P1yejrsNmXNoFTZnFP6IfFLOC5472Tnem2yaMOy2FucevCrPnKw+2Sod4oPg4rEnx3kWz+EZvDiG&#10;zwNf6Dy1IeFy5TGAf/AxzueEw0/EuMZz4rnjaQN07Zh3bKF75A19oJ/4D4RewQP4mqZ+HnI3+uXK&#10;yz+esuV7Z7tkDGQMZAxkDGQMZAxkDGQMrCsYiDXBscaQOKZpcotqm+5g++33Pjv++OPtvPMvsKVL&#10;eq2vr0f8ack6u7qsq6vTnnxqjs177mm777f32L33/MZuv/02u/HGG2327MvtC1842z58wsfs8A9+&#10;yHbfYy97/RveJM50ehErBQ/n69bq8frE4Y14xTnMIq4lppoxc317+zt2tSOPOtrOO+8C+9a3LrEb&#10;brjRHnjgfu2P9bTNm/usPfFfj9mf//RHu/93v7Wf3XyzXX311faNb1xsZ531JV13jO2625625dav&#10;U5wE70p8FpxDxEmKixQbppyyCcWa8h1jbSRtIp7DPvB08Q6HHvxNxLrEgcR1Kfae0La77eBdiLNl&#10;R7Ut4mT0XdTr9XMmDl8r0k/ExqzPpI3CyIvwd+6Xz7dvfvPbdv31N9gD2tP7r888KQw+Y08+8bg9&#10;8peH7Hf33WO33PIzu+aaa+zii/9ZtTXOsg8dcZTjb+ttXr/m42+s9lG/pQ83N8M3NNmkSXCLqo1I&#10;TjyYGOv9x/l6XzeMDGprcFBwldRbEJfqvJLqbjq3qDXf3i+DfwxuaRTyOa50nt6DZy36inzSjJkz&#10;xAW2KMdtmm3/1h3lsz9q//zP3xSebrGnnnzCapUu6+spW3dXuz055zG789e/lp/7F/v4x0+zXXbb&#10;wzbYcCO1MXFc3D/ySdOcEM/zvNUkH2v09RmbwKMxjxY8GbyRZIaH9ftN0h72M+v80XjbMPLT4fti&#10;fs/5LOf4yAfcwP5+n/3sk2d82i6bPdt+/vNbXB+sv+jrH1Sd016t169ZtVqxTs0pDvb3WL/2j3r2&#10;6Sftjtvv8LHj1I+f7rzqprO2cLsGbxp6GG/Z8C+sCUem4A/1GR8ONypMtEybYW/dYSc79rjj7ZJL&#10;Z7uNF85/znqqJX8N9FVtzuOP2i0/u8Wuuuo79ulPf9b23nsf22jjTWyy34N7NXKTg6eNeun0S38m&#10;frloBxjmnMByYJs+C3+O/j3nWe1K7Ru7fjQ+wNGqLeDN53GZBxDuEz859me8fD9EHsZX5HfdCOc8&#10;L81D0p4W/TeCM+Yzcs+YuV6co/PGs2353lm/GQMZAxkDGQMZAxkDGQMZAxkDo8MAvOn2229vp33i&#10;NLvm6n+1uc88ZTXll7YvWmhLVMdtaKBbcWG31up3WFd3yZYsWebvxItlrdvv66POm+q99VSsWiv7&#10;i88c47fnl/RZb63b5j77lN36i5/bRV/7R/vABw637bZ7s/Z9mDHhcUHiImbN2syOEk96w09+Ym0L&#10;/qparmXr7ykpHtarVpF8UdOOunZ8r0j2bumpJl6BV8hcsVqttNz3p//rL/bDa79vJ514or397Tvb&#10;+uuvX8Rusk/BIUwkVuFr4G7gmjz3S+/f+Kd/tKGeDhuqddqQbF/umGdLejts55138Vg78S8T2e70&#10;7J122tmWDUjv3YttoKfL+qudNtjTbdXuRWpr5Pakc9fE9zr+NtvcjjzyKLv+Rz+yhXOftl7J0VuV&#10;HOJjwFy/+Jg+cRi1Ans19TUwl3DXK66GV8Jjen/6sYfsuu//m530MfD3jjr+Isdv9XA346l3+BD6&#10;1dL+klW6Ftn/LO0VZsv+qmovu/F89qq4N/2Puif33XuXdbfPt+cH5XPV/heGeq1j0XzrLy+0C84/&#10;T5wStoLvgRuGl2I+ZnQ+nmc4P++5nJGPDS+56axZ9vmzvmB/+OMD9t/P98ufd1pHx2IbHNA8mfx7&#10;RdiDE/Tv8uXlcrd8f4cwSd0W+T35umv/9Xt28EEHieekdktwurw7LyoeDB+Xail4f1T74YwOPPAA&#10;W1JbrL0H59tgr9YzlBdbf2WxnXrKyc5x+TyCt3d0Mo5WFy8+L/TaeAZt32zzzez44461X9z8HxoD&#10;etQP1c/KndZX05yh8kuXDvVZe2e31/1mz8S2NtU8HRrwV3t7u/VrbUZfT81KXR16r1if+mW/9FXu&#10;Wmz33PVr+/K5X7Z37bW3bbjhq0dtwxe3e/Tfi/kwYQVfgz3gibfbbjv7/Gc/bY8//rD43oU2ONjj&#10;voQxrVwRZyq5a7WaLW5rsyVaZwIGFiycr7nTDvvvFwbsmWfm2HXX/cAOOvBAW2+99YrxI3KGnQv3&#10;eUL0CicKH6p2qA28H3LIIbasT/8dyuKZe1Q/vbTIBmvtPkZi98Cq8L4Kxse3aXxY0qcxudQmH6Ex&#10;Xdgd0vcePXv1jA/IHbKTV+6fhevDDjvUlvVKt9pnrLt9kfp7j/f9SudC6620217CR+ixgc3R2zxf&#10;k3WVMbDOY0C+dJ3XwSj/I2U9ZaxkDGQMZAysKxiIPIWIWYlPiI94EWfDhek/OzGL8hnABNwY6y53&#10;2/2ddu4559mDf3hQOaTtipOCkwketEecYLfipqpiZDhRYqqIo8qViuedEi8SV3Ee8TXnBqdY9e/w&#10;PVUd6+5WvKmYG96nVjyjX7XhyuWSPTd3rl3y7W/ZIe8/zLbY6rWKvWQzxdqea+Xr/aLNI2GZWJB8&#10;l+ARiE9YTxixGjwDe+j49YpVIscDLi10xrP2ec/+9r3vXSN+WLGu4tu29uANBgf7nLNCPuRAfvYB&#10;cT0oJnbulHi60EtJ8pTLcFk6T3EzLz53deucmurgDfRrL+aaPf7Iw/ZP//QN23PPd8lGrIUlN5L2&#10;hL1CVvK2Vh9+yXF0vKgtr9lkE+190uH7gPUrn6pcUdvFCVCrYbbykXztKbiC0xDWRrLN6vjtHe/Y&#10;WXZRrUGw2hM1B8EZtkrx6ni2gxypyKkLm4GxyCmWPd226GgYLoVX4mH4PniBdwt//3LNv4m36JUM&#10;ylnrbJe++9RnVE9YcnRpPzbva8IcMtX0XlO/o8+VK4E3+ujL4a+7pPmL/n6jz8HhPP7oI46/Pfbc&#10;S76ANbTgDhkKvkJtc305fzHx9h2N7XbeeVfrZY7DfZD0Jv2gJ7ir0Vw/nufgj8EB/Sv4ILBQ+CRh&#10;gHXPX7vo68ph7JIvlQ9Rf8O+2L9XXNtdt/9C6743kH3oc+HfaS/3Cl4l6kWCQXwGuHJs1X8nz7DJ&#10;96rjGvzMFltto9zCK5wbLYkjwxfDj4KRWuGzevsGvD8lP4Yvq+D7de6AfBmvjs5OHx+WLRm0xx97&#10;zE455ePiTzfw8SX8l+Ss4yhkDj1MEW90uMaGNn8eWGYe6vklPXboYR+QfgoMDtPTWGzUyPkjzxF7&#10;RN8D+75mu7DRjju+3S69ZLbql0Y/q1TVz+S7S5UY65Lc6AKsoTf2TOSFvnj19A5Ipj71T+YVNV7o&#10;N/wSn8uVmuvN/amuffavz9qFX73Ic8OpjTpFuf/YuUnyY+vRycx4Rz+N8Q3dxdhf/AeQn54s+Zpb&#10;wudsufU2dtnlV6pdGru7u2RP5j4Z12ru52s9vcIhY3ivdWrsQk78Dq9ujW/0rX78iV5l6QVf9YjG&#10;NHJqp6mGQcJmaj9tS+sZ6AvsBXXI+w+1gX76aDwH/9WvuQJsT/1R7yeM48V/ltHpAR289DXR4wP/&#10;vUJ+9csCZ+T3ti1a5DoGH+gRf9WvueZBcbonnHCC99NGP3ipXH9L1nws6yljIGMgYyBjIGMgYyBj&#10;IGMgY+DlMeC5HPAfxIMeawZ3GP+7i3hbx2dq/fkRWsN7y89+Zj2KU3uVL0TeaOJsPA5ULEMMBQ/V&#10;C3ejmJaYmtgqvYi5Iu9NcRTcob5zH15wpPwGp0NMxj2Jj+IaxZqKvSv6ra+vz+M0cpdYD1opddqV&#10;V1xlBxxwsGqqTVf8NLp11sSZIT9xCbIWNR+dY4BbiPiRnBd04/yD+KL933eA3frLX3h7katTuUFw&#10;ofClfO5STIkO+O5xpWSsVMv+QuYk0/DPKb7kOuTu0n2IkTudXyh7zg7rH4eUx9unXMIH7/+dclyP&#10;Ug4gvEjDvnXO4W/Egau6HxDLhd5YIzjJjtN6zV7ZpEKM7PG/co4WLxYmFNsqj3PDV2/k8SltbHHO&#10;rdHuVd220dxvouNi8NTgwficOB+4cLAZvIHHztJZnN9s7xP+bvvVL71fwD2AOfC1ZMmA+IwOa+/o&#10;8H5Yx59zDKPDH/23Ij4M/MH1wL1GDhl9uyIOXzyI8Pdn5RkeddSRtp5yoD2mL/C2OvE3Ghuv6Jw1&#10;njeVXuGCfI8efHTBocItvf/QD1q3uPKBfvxM4i1VD0XHStq7/W1v2ynwVfgzsAYvlrixhLfgmsIX&#10;cl/WZqd8Nb7zO77wmGOPt07ltw0N9XsuIXmlzIngn5fgq1SDJXJNg8vB9/Mb/iz8doMz5LzOLo0j&#10;miPq6Gi3peL+n5rziHz4QXp+kQ9b7F3u7RQvGLxpk33w/x4p/0quvvhY+VNyWZcN1ezAgw52/xI2&#10;D651RfYf8Xd0rT7oPJ5/jrEx1kxjlyZ7i2oUXP/jH2uNgcZDzZ0t0loL+k1PLzm3jTkzOMTFbYuV&#10;d7lA/lHtVV9NvDIyMMcGrwwPyFjQL5tyDzjGXr1T46ZdeyyWSjHf0cfv6o+Mf7+SLzhYeZgpN9f9&#10;smw2omz1/hoca2Ai1uX79dQakMwtrVGH++hjjhFfN1ftI59U+bDi6Wkn8328s6YEecBAFU4UHcjv&#10;lCQX9ucaP5+xXdeiG8bG+K2i2jWP2MEHvz9wJ8wF3lnLEJw+7cP/fehDR+g+cPDMSTLnxRxHyQ7C&#10;9tgIuZmXq/vSlR9jJnp8aC5shNz8p5k2fabddeevXW/w7HDzQ5p3ADesy7nyiitcR4lrHY398zkr&#10;j4+su6y7jIGMgYyBjIGMgYyBjIF1AwP8v/b8tiIm8XxLxUsRO8eeGxu86tV2yqmfsPbF83zdPDXL&#10;KqzHU3wEj0ks1KmYiXiRnCLytMrwhoqPyIGoiWMtKSe1rHWvvYq5BsSN8uK3HvEv8K/UwePF5/Sd&#10;GBROKHE4ng/mcTL5ceJPFTNwrE+xGt+Jv4ifHvjdvcq5Udyk3JMV4TjF58gb/EDsU0vMFVwpeSvE&#10;x5Fjyr4d//ov13i7aR9xMHwAHDE5H7SH+Bauc3BQcaPkI66tltFHt+QWlyrek2uRk2O9in353gcP&#10;oO9+TJ85t8a6avFhxJ+JA+MZxM7d4hxeGOy2N795e6/tF+2H34g2831F8q+a34npwNFUux0uDy7b&#10;ddEnHm9QHEKfLVq80BYvnGunnHxq6BMuQpzIqnn+yt9nouPilFMKX+/2U45U8NDBXUX+M9x08Dfg&#10;7xrViPQ+IozASac5ipRX6vyKeKihF+GPuY4X4w9c9uo+L4e/qrDHfAA4hOPwnELxFOCPvr+sr8O2&#10;3XY735so8u/gK8Af/Nzqwt/K2x/8rcm8aXA/Rb6p/DJ7OuGPqK8IFp5TrVp8cYd48n7xpkuHYk30&#10;oNbvHnPch8WhBNdIPj3XhU2CUwq/VnDx8v+NvqjfnaNnLg07NivPb5rNvuQS69aabPLqmReC1/N5&#10;LPL91Mfb5AvBCf5rmeoEVMXbcm5NPpA15/h81qiX4PXlD/gM10sOIpwavpQ8wqGBqn33u9+1V234&#10;GvfjXv+jmEOA9wVbx0o26k7AK8Y8U5dy7Sr2nvfsJz+EfpAHOceGDeSHQ466mzFGpDmM9TRfdf4/&#10;fEW89WLnklmjTh9hrmtxO/MYMRfI3Bi8LjxvjHvy/YwL6nv4SuaZerWGv0+8Fy9+4xjjRme71l1r&#10;TBvUXEWaU2S8RW/OqYo7gzPnmlNPlW+FK4Q7lI5iHnRF8qOnIj9VNve1Fn594Gaq/PrM9dZX7eOL&#10;1R5x4hqjqxrvghcdCi5U4y9twk+UNX/5/14Y9HORaXBA/wW0/gBZ4MWxOTx/WetIhjSnuFB5k+gM&#10;DnTZsgHtG7nIrv3+9zW/JtuTLyofgizkmUbbmu2Ej3xU1wTnSm4u4yGc4Xv2DduH/QPjY7X/RI8P&#10;3l/xo8Xr6u99z21NX2GdBP89mG+uqs/ddeedkbPL3C/9ZazYz9eP3X9kHWYdZgxkDGQMZAxkDGQM&#10;ZAysFRggTzFi6YhRiJHTPsfU7zr2uI/YXx7+i3JMylqD3uZr85wPVJybeBq+k1sCT9qrGIb15KxV&#10;7NE1Tz3xmP3yF7+wb3/rEvvUpz6j+52g/Z6OUI2yw5Qb9H577/4H2Hvf+39sf72z3v74D3/Ezv7S&#10;uXbVlVfZf9x4g8197lnnBZYoxhpSbN6j+xO39StOG9R3YlPyLjq7xC0qhqaO2uWXX6Y1i4qbRsnL&#10;eYzpvGjEGuR1EHN6nAb3ShwpvB99zLGeU4RcfXo+XC35NbzIL3L+lLwr5RGlddC/uetO+8G119o5&#10;53xZuVoftgMOPNj23Xd/fyH3+953oNYXHu5yf0Z7Znz96xfbDddfrz17/qQ6ZZ3iQljXKpkVF3co&#10;3mSNJ3KSy8k6+Ecful+xUrFnFpxCesGtrIY+6uvtPVafarvssptzJfBwNbgC8WrUWeiBOxfvi97u&#10;/c3dwht7eER9hNXRxpGeMfFxMXYKjjHllzr+ZDu4msi5Ch7kqKOPUd8SzjX3AEfWodwzsEfeWb/w&#10;R452n/RMHltVPERFeV733H2nXfeDHwh/5znXVMfffvtHv1Pe6t/C36MP/9nxN6h6mUtVO496p+AP&#10;PrwmDKY1xHMe/YPjz/NgPRdS8vAumVpGMW8xkm1W129rOm+Kf/L1x+JAHSPCBnMU16uWMnNKzC0t&#10;kQ9uV53MquaO4MDhV5w7hD+UPdw+jjPmf2JeLOUXBr8YPi44N+UZuu/QtXqnjuZPfvTvni8OHwp/&#10;xxptuFLy3Dwn3vc0Ul2VzkXyAW12x22/tIsu+pp96Ytn+z5QZ2hfpC/qM3uP/ebuuxzH/eK6yGV+&#10;4YWlnqNaE++2UHNv8Iw840ntLcV+U/CmkT+X8mSn2oknnqx8aPlDeFPPaVR7lO+5++57uq8OvnkV&#10;8KauB+Yt0Dl7T03Te7O9efu32p133GbtqstC7i1tZn4IebxPqn/6+mnxn4P9WocgTveZJx8XJ3it&#10;nXba6bbfe99n79Dega97wxtt8y22tFe/ZmPbcKPX2BZbbmU7vu3tts8++yqX+FD123PsR/9+nc1/&#10;7klbonEA31qS7kvyrcwb9vYMiJdUvqXm4GgT41SMX4wFyY4jjQXFmMG8jPCRuGb3z+wv1jpT4/B/&#10;+LznMuEMv049CNbie30B6T4wV3OOt6wawTf99Ea7+Btf1x5zn7czPvkpjfuf1l6PX1JNnUvt13fc&#10;oXuplo38WEl8M1wrecrktke9b8a6sv3poYdsx512UZuYe1EdEGrwMM5Ivo+IN6UuA9iDN8UnwTPv&#10;vsc7Xf4GbzqS3KP7baLHB2QGd+DvY6oxTS0K5szI4YUvZo4CDpo5yTe+aTvZPmqnuM+Aay3wm99H&#10;Z++sp6ynjIGMgYyBjIGMgYyBjIGMgb+FAXhT6oJGTg9cDXpqth1Uq+32237l/82Jj1mnS34RfCDc&#10;3XPz5kd8qDiuS+s2iefIJWUP4M997ix797vfY69/w7aK2WM/eM+XIwbiu16Rv6naadpHKPFFHh94&#10;jFDECvrP3zR5qvKqtrI9VM/zOHGul82+XHsz/5fHod3ag6Sq+nE9yrsYUp5Vm/bUIN9l3/3eqzwl&#10;XTvKuDF4quBMXUfiXD3m9ByPKdpbe6ZdcMEFyoXR+kvlQ7EusVv5doNDSz1mI1dq/gLtwaIarG1t&#10;i+zyK75jHzj8Q7aJ9j+GeybmQcfIGnkgyEcejV68S9+8Y4vgN6aKi5qhfKuNbE/t73DiyafYTf95&#10;k2Il7fUjPoH1rQODqhlartq5Z5/t8SS6gwdp5JMR548/5oOnZS3lJO3ZdZFie3LHFFNLJ87ricNx&#10;bofcR+fUq+I2FN96LtGq4zX+FrZHc2yi4+LE2TsvI/snLis4e+FCnBf7I1/4la8ov1v7nwhjcDNw&#10;9gODQ4E/6XXB/Hk+V9G+eJFdcflVgb9NE/7ElQl/vi+0nhGxeMLey+BP60GpqfDOd+1tJ51yqv3n&#10;zf8pO7KfT6whpuYpcxVnf/GLwlnE9YmnC0zANU28fUeDgTWZNw3+qsj9Exac25JP+eQnPy2ekL7G&#10;WnXmkoQH+eeqch4fe/hPtrHqDAcHir1jvTXYAle+57j7C/2me6YaJO6b3GbK72slvw++drr9ULx7&#10;j+ZwyBdkX6fgTTud56KuMzVSWE/wla98VX56L+0hP8P9Hf4n+f3GnuTcd4rqIG8q7nB/1Um93O8J&#10;D9Yv38a8F2sWyJn2HEbxYXu+c2/dL/G9UV/69NM/6bmM8Kac53U2xcPusMPbdP/k98aOP58Xko7o&#10;M/DNzGUceODB2htI+ublfhgbUGtGcxnK827X679fWOJ9Zc7jf7Hzvnye7aS9xxj3wr8jA/5e7SvG&#10;GNcV+vJXjH+ea4m99HxyW+FZP/e5M+3+393neZu+ZkH1RCviMX928y26F+NIjF1N0leMBUkXL/ce&#10;5+F/0nwN9qHfrLfeBnbTTTdbm3wK85Y18ZlwdchZU44w/p3804rWkZx55hfsnbLTDNXycXzB13tb&#10;GBuQS8+h9oLkZf3KAQccpFqwl+o+/K+gJm/UKSB3kjx55mLBwN7v3kfXCTOMjf5fYZJ99rOf83zT&#10;qHETbSHfdocd3yadhg5jnf7LyTz64xM9PqTa0fz/KWlOouL9T3PG0g+472xbYM+rPgXzr/Q1MOX9&#10;XO+tyk0fjf/L54weD1lXWVcZAxkDGQMZAxkDGQMZA+smBogLia+ICeHumpun2emnf0r11xQXd7V5&#10;jEReS1lrMbvJpdF/9aXaH5d118uWaU2o8kZu+ulP7ZhjjlOuzGv9HvCuxHC+T5PiJWJBj2cKzsb5&#10;FR1bHnMRq9VjXmJVf4nX8etoG3wrsXyz4tBdtI/IKXa38hcXLJjrvO0SxdwL5z2jnKDp/kzP1XvJ&#10;c5Z/bsSuxFqTxBVMK2K92CuFWLlV+Tbkiy6Y91fF6cQrfR6zsE9w7OGhtZfiUp95eo59TDlQrJ2d&#10;OrXV4+vgkXheI34PbjOOeYzreT7IDn8VeqrHfsSvrgPe4Y+3tCOPOlZ1VX/pOWXkHe66626FHgtO&#10;hFhV+mJt6eji5uX1sbxNRvMbsX+Tc8tPzXlU8TX7mWhtrngEX9/Nvu7iTiP3lBzILrv8siuc1x5t&#10;PvD/vk2jaXecM/FxceSEwTVME1cFVuCgg/MK/P3wuuts3txnhDtqCZNnrDXRmiMgzxregj1Rnn1q&#10;jnLwTlkefwk/o8Jfo5++BH/0IfEgmykv7sijjhH+blWNXXEd4rp22WVX4Rb8JvyBYWJ2coo5Pnpb&#10;TNS5azJvCt/t/Vh9LPIIpxp7fC/S3uTBKyrnTlxWj3isQXFO5DXuo7XqPg8G5+a2iXvU/YHuFfNj&#10;8nv4VrdT8GdwU8lu+MRzzjlf+YTiMIUzcgKpZQoGqR1CfmWf+vc5Z5+rvac29Gf5GCLfH3UB9HzG&#10;FecHw4c598h3xybHmm2jjTd1PnDe3Gc1J1RTDueiqAchPhg+tUNrt/fZZz9dEz6S90984jTnTWua&#10;wws9KNdavOkb3vimOh6H+92VxRY64NoYG6baSSedohqf8507husj75r10swlkv9IHyUf8NZbb7WD&#10;VKszuMIYD5EVHjxxpdgj7o8+eKW+Et+DAw0uDBvRBsZU1q/vttsedt5554vPRu6SfeADH3RbtrYy&#10;RhZ56oXtG/dN9x/+Hv02jTPBvdGuKcoV/pL7ceZKwRicJu/MoVLjdGhJv3PC8KsuG+NzwpMwFuM2&#10;PC7jK89J/gD5+D5Vc4ub+zqUbtmYtfzknMI7p32jSporitoLyl/3tfrNdsYZn/I5RDBYrZFvTL5t&#10;sj3PAu/IOFynw2Ue/eeJHh8mq69sqX3YHnn4IXHl4pJV/wecUTMY+Z8frNgXzvqCY8LnIl12MDNa&#10;3nz0uhgZR/k+WT8ZAxkDGQMZAxkDGQMZAxkDazEGiKGdl5yiHKVZ9pMf/0S15yJ3kvWH/EdP69CJ&#10;m0paE0Z+EZzqP/zDhcopfZNippbIKdF/dWKV4D7JLyE2Gha7EMvU45l0nn537jbFOqHriLU4n98j&#10;5oo4Mr57DK3nwdG8dYcdPXYodyywz3/2TMVrOl/HYw35CmynexO/plfkayhulE5mzJhhN9/8c+tS&#10;7VZyYKjpR0zHe584gwp8RXmx4rhP2qu1xtL5YsWCTdrHgjXKxG7OQbjc6IEYnBefeSX5OI/2Fjoo&#10;dET8G5wDsaD0pTYFzztVeyjvbl+98MIiluQ+IYPzEUXs5NfyjHF8eY1StZ24nXzjXs8bivwr1lse&#10;9+ETnEto76DmwIB4Va0hV727jTfddNR1FMaz/RMdF4e96CusqSz6izCJzODvllt+6VwVOd+sjQZ7&#10;zF8MaG1riboY1XbNc5wh/G2sa4o8bvDXwv2G4c/xtjL4E37wD+pPw/HHemjwR82F4EfU5tRPC3/i&#10;WB1H7K0qXKzJvKlza9J9zGs1ea3Jh/78R1/bzDpp8k3J7X7uubleB+OsM79U2CP8Kz6lYTd8jtZe&#10;a07FuSVhLmyk4zrPc0z1LD5zfL999xVfGmvymSPD//sYoDXCvD/62GOqDbtLwQ1yr/A1+Cquhzt1&#10;/kr3Cz9Im6INYMXr4LqPCz++9Tavs0svnS1urmQd4mjJo2WOgD3PBrUGf2fVAWnWnBR5+meffY5q&#10;pcTeQoxP7I9EbevNtc499am6jx0LBuXb8KPo8BTlXcNLl8XlUhOjor2PauJL6Y++T9aiBVp7sdCO&#10;PvpYtQHuUX3QudHw35H3i/y8kl+Ovt4YE9Jv9Cd8unI0dS78c2Ag9If9yMFlTQLr/jedNUvnc066&#10;r8YTnl9/Tjr+4vc0VvKMkJP1D9QKXToAL6m6M5onZa8neOIBr7NasTmaI9vV1w2oPcjIc/UeOe2M&#10;ZcWYSq0cMOgy0PYY5/xYwe0h1zbbvF61Ja52ztnzT4U7rwMkLCyY+7TXLuA8/mt85YILvS3UhyhX&#10;o644NRo232Irfw4yO+5XKPuLdfHS7xM9PrROm2nX33CD8/TMX9PnyfUHfx2qjfGjH/4gcCabUasd&#10;vTc1sY8W+MPfv1SmfCzrJGMgYyBjIGMgYyBjIGMgYyBj4H+LAeKzJuce//yH32stJvufL/Scog7t&#10;OzRAHUXlVnYrdqWOGfscnXnmF22TTTdXrBTXegxOLo1zPyk2IkYuOELnPomv+C1xN2qnx85F3Kg2&#10;LBc7eqzNOcRKvCsWUgyW4nC3sx+HayIuUz5OyzTFj5vpPPJ6dF/at6K4wWO9aIvn6Xi8wXOa7crL&#10;LrGa6qdSQ9XzWhRDsv8T+1hUle9x6+2/Vk2xbXUu3FHISvvYJ973wVUsSdtSW/ntb7U/2hh6S+em&#10;Yy1qh+tRMW3EosiEbrlXxLzE58GR8j1+97jJ21Q8P7VjFb/TDjiSW26+STk/2itIa0bZM4j6a/O0&#10;dnyqYrlbf3WbdFgT58da4n7haaGd+vFTfc+XkHN82zjSMyY6LnauQThhvx/P9Ss4LTiny2d/W9wM&#10;dShUP1F1/FiTzB5o5Ff1Kt/zV3cIf9tup3W8upZ+5f1BOCk4e7iMlIPk/cd/f5GuOeY8znD8pX6j&#10;vFHwB45k48hhpr81znV8ez/Wffxe8R653pz3ouetgd/XbN409XPsO8VmX3qp84Vwhd2q00GuJXgo&#10;K0/vtl/dLttQ3zC4Nvxt7EUeOY74hMmTCvvg52TX4DPDj4Q/5vfJWms/3R5T7WRfCy2/167a1nCl&#10;5Li1i6/57e8fsG3esJ3bPOZ0wF08xzk0+WPn2/GFjo8CM/oMjhwX8u2tPmbgQ9jzijX8Taq3+0HP&#10;PaR+aafGIDhJ9lB64rGHtMZ7Q13bYl/76kUaj9h7SfsDqV3UjxhQ3jVzf8GbgrtVh78jjjjCqt2q&#10;R6Pxj5rN6J8+Sb0MxgNy/7/33at9/EnzVS7n8P7l42CjP8S8Hn2teKX+U7Q79Mj58J9xTvQ3HWMs&#10;1Is1/N4f1efJTfR+5/cp9L/C/pZ0xHs8hz3bH/j9fdoDbL5jq001XLH9wkXzNH9Ys3t+e4+9/o3b&#10;6nnktcYYl9oFxpKv8flLZJHcadzjPD9Xx8EF41vKqWa+8dBDD/c9tqjhWhPuyDVmTcsirSOZtRn/&#10;Oabal889T/nV4nSVB+u8qc7jnE023Uz3Rk8xziY7jMUHTfT4cI5qPFRrXb62h/6exgLmJOc8OUd4&#10;1/yjZAYr8KXu8wv5/b/TCu3fwONY9JSvzXrMGMgYyBjIGMgYyBjIGMgYeEVjoIjF6jGYx24RyxAn&#10;T1Gcs/see/mewOT3EIOzLo+1+GXFguzvRH7pgPI5rrrySttyy639f/raUjsr9BL8gcdcHoc222mn&#10;f0o8X9k6lV9KbA53WtKL3Bv2ib70W9+06dNY17+W9w/nPODKqF2Q+FnJXBxHfvajYK04sZzvbaw6&#10;hTXVeWBPGM5j/2PywVhXTty3ZMmg/eHBBxT7kzsW8XN93bDz6kVsTQw+zvqd6LjY49yCv2oi/lX/&#10;JN/rdO2j09Vd+v/snXmcnWV59z8fSWaSSUhYEmRRBMEWCalkJSxClbAFtNpaUSu8KCJVwJZXWaSK&#10;1LZsApUl9H37qaUoS9UWKAqWBGRTyi4oyhIhy+xn5pwzc2ZLoP3c7+97Xc8zk/gy5ww585wzk9x/&#10;PJ8zy3mW+75/93U/1+/+XddlNcbhD1J/eZP6Lq+6KtdcfZXpA7Pun+3h+vXlTTfnrZhXHD4n+BmO&#10;iXlH7gbq6eWVWzkvjV13XnkwxKNjn8mXQN31d+27n3GXpiG1+VnZNk1njmmvxfe4xDlxnrisL3zh&#10;bF2bGj2ec8P4Sd2P/LqvqNbfAeLrx4OX4b5oJNlzs2fQ/Xn++fPnhxeff1ztbRM3KV21bAcc5UrV&#10;C2wU73r1Ndcab9mrmnPUXyr1yrbI/uyx117Wf86ZOodWDsOpLtbtGTrZt3m8QKLXniqebqHyipK/&#10;22uvMRcVa4DWW1xiqai8r9JlYuPISe3rCWOaHpXHoNzzZf0/5zkZ/5T/bLC4eXh4bA7j3gvOlAOn&#10;S7k1W9avCe/eb3/7vnGhVdpn3/tL93x4joYwX3lKX/7Nc3rvaLU1OK8c5mh8//mmm8IUcbvfuvoa&#10;xfNL/yqtL+8s3cLFgHCwx5576HzNnYRH9DGtrv+zXx9Y4zw2BfzDe9v81Rpw4okf1hjofUx5b7qL&#10;pdCmWlz9/f2hXXksNpZyYYHqh2WNj3j96vAT+y/2X8RAxEDEQMRAxEDEQMTAZMEA/pv8Evk3pgfS&#10;J+/lFs8nH3XJ0mWhWb5QZ4fydcoPIS6PWOBu1eMmlx21J5qVP5S6A5xn+drwsfC15e9uCzhAF+Qx&#10;gHAGUxUTuCgMKh6R/uinVoli9Mm3hp+G9ubiiy8xbmFb4Y4rjWGqWXRtmsZcuIHvxMelTsp5qglC&#10;DlPyHpLXgVhOtF9Llh5q/UnOwQ71G7W04J/hHMjzcNjh7zfNketwU/9xhOuoBb6y94vLzxHa2CSd&#10;Hf3onFlDWLBoicWrlqT1RkdHPCp1z9C4dYrH/0aCv3Q+Vxq/+P/yY1Bf3pRnk40Wf+k6PH9W0xDK&#10;FqFJ5OcDD5wfmte9ZrWfwEJ7u+vxLAe15tpHPvLHmpPMoSRfB/tjxt2Vb/s08TNgjzno+0bUwZsd&#10;nnv2GeVr2aCcph2GP2xfTnWA8tJaLl9+nH3XNcXlr18Je8bbsTbBlzIH4L0S+7LffvuFZ55+QvH3&#10;1I1XLlV4SsXJn3Dih8KV37pGtkR/hzcVtwdvCrdp+T+G2z5iS0Z9DrXbeCrdM30W5mOqVUS/+tCD&#10;D6juVbu4O2q/D9pawBoJp1zItYQVJ56kPYyZ1veuC/U+MU5abRv13hPgf6Ylp+1aA8EfNRB//ugj&#10;tl9IjAX5VeBOyTtKHoTjjl+hfiK2BI4TjFXfPrBn66+u5bWfpoZ9tAfw/LNPWO1F+n1wUDXPpLtc&#10;fuwJqiV2velfWZ/hTeHTB8Xx7/b23Rw/uo6tHWpXtc+X9frgaxzzP31m//mg+e8LG5TT2nKEC/9m&#10;//UOQptzelc7+eRPGj9cbfvi+dXjN/Zh7MOIgYiBiIGIgYiBiIGIgW0DA+aPyy9PtSXoifjbwkWL&#10;TacENzgkbmb9BmodkTtLulPl7qRu8r333C0f5t16r5cPovM8h6e/46d+5mTGyXAspfoH/3n2zruE&#10;n/3sEdOzFOQvmp5FPB/5xNatX2s+G3pA/J3Ut57M7a/07OCEtvpY49N53K3r08jBuVN4UbnuCuix&#10;xGugOYVDfe7Zp4SV6ebHco1bvneLcapotdA096n+y40rpR3D95bP6Fwsvjg/62/JfSs9X7X/z9ov&#10;rvR8cO/wD+SWZC8DzuqnP73faovDL+dVgwXsoeNtad4QrrvuBn3f5+948RaVnnFb/3+9eVPXkybz&#10;wPCPrWUOOJdH/pFV9/2ndO6K1x0aNC6LvJ9gYtNAzrTH1IEx/k/nuI0eI2ckzBFPzzO41nKqdK0f&#10;C/+zqV85SnxOr9+w3uo0UVf9+utWOv44j2et8jCuVvjHvvhenPOmfl3xxfPmh9+8oHpzyu9rsQ/5&#10;jvDEU4+He+79ifG57CvAn8Kbkidkzty5Sd95/1V6PuNrbQ+IttBn9CO5BMi9MiVcffU1ltOUevLw&#10;s21t5F2V1ld9Q+3EE1asUH/AebOnSB4E8dw6n/uie6x0//r/n35y7IGfP/nYx9TXnvuAmlfkBiEX&#10;RF41m6666mrDmNud5Lwqxx+ccz0O+Oopqktm46B15r0HzgvP/OIXsn/Kd9veoj7vCC++9Jtw32rZ&#10;R601LS0t9p4Cr9svHOy66y7WlhG9afX4zH59SPHu3DX88S67zgmrV61S7b2C7VuQ25r9yG7prsH7&#10;Ndf8vfhlsEVfVd/GeI3YhxEDEQMRAxEDEQMRAxEDEQPbOwYslm4z3YX71o2q0bqv6TngZNCztbYr&#10;l+nAoDQ9igOWfqMgX+Xqa74tX3CGfBrns6zmg97TXRuCTz/539vR21heSfPbG1XX+cuWX804QPES&#10;XquZesL5cMcdd6o/PAefcxqTwS+uzgYYbyr/DH4ZrtR4Tf2eak+XH3O86ZCM35Nvh1/XU+gMX/ny&#10;eQl/wLlN4aQP/ZHpUS3el3yA+h76pb2Us870Zbom12YsjEfFJ4RPzdgvzN4vLt8Gn498h/Y3hPPO&#10;u8D4GPLDoq9zjkY5DsQJ3XXnXTYfnVdgH2Tbx1/W48/168ubgnN4c+0xmO7Oa7pY3XXj4xrCBapr&#10;3qVcn8Shk0MFzjSvuUZ9+58/8mDYaaddFSM+SxhiXwv+0fWjhpMxzB9whN7QNadTwoPi7YkFBnsp&#10;BsmzsVG14t+jnBzGb47humMZu2HNtNpudW2wM/COydzfQTzkIao/RN4P4sT7pTctKGab2kE5zZGU&#10;N+3tUUyA9mtm70Rt93RdGsP8SOaQ6+c1D3Vf3w9rCO9//1E2F2k785F1Eq6a+/eIwztDdaKMQ0z2&#10;Ick1wu+pbXRuq/z8H0sfZfkdez/A9sAdiwt/6MGfStOufKbi6orSNr6+aSg0iy8vKF/CAe890HDC&#10;9xxbaT9X00bsnvYrZwu/7O3CVyfxMdzn0MOOstiP7lybjT364tbWZo17UXENekbGQ3H8/aqPNnv2&#10;bLOjk4o3Zc4bV0wf0v4m7U3coBwF7ba3SG4I5js5dDdo3/Y/7rpL8x1+GG15Nf0ez439FzEQMRAx&#10;EDEQMRAxEDEQMRAxkGIADRE/45PC0fCOvvMuc8XB3Gk1oNo7OuQbq+6MfI+BwY3SdChOX3U/iAW2&#10;eg16j8dHQgdiPq7e893PxrcdD7+pzmOVcAa0b6937G3+OXHm3eIliMPs6GiXvyy9h3JKvnu/3zN/&#10;xX1sjylN+3mb/YS/4DDtFPH5Ca8gH5e//8tNN1v+W/y6jg5xO+JDC9KEzTvoD4QT+YHm2zWGXefs&#10;Fl5Z85L0Wi3G98B7DCpn3plnft78Zdexwvn4vfisBS9fb97Udbxo3KbaXkaP+q6gGtKWT1AYbFef&#10;0k9dHcLf/uDP9amuNdoG5t8E8P3ryZuO5DP0/SjL2ZDUd8FWk3u6tygOXXkO4THhTduVq2FINikv&#10;rCxbdqg41xmyz26XHRfEvGOvK3MrqY4crpJnIafGUD+16aVvlraS3KLkWOwVJm+4/oaEXxPuxomz&#10;T/di0hh9uDNsDWsM/zPdpziic875knIESF8ozpIYAGIhiJWH0/R4fedNZ8xQvPxbWJdot/cV7U/b&#10;xZ7E9PDg/ffbfTo6la9GHB17aD3i6fq033P55Zfp+bCFWlup6Saumt9tf0nr7Hj1T+brStJX7Nns&#10;q5r2g33UuVKdMe2nFpWzh1wh5Ba98sorQ9OMGdZOGxu1cdq4cHesKeytOd9Pex2T/kl+2TPOONP6&#10;HAySL8HWZeWPSPc2e3p6Q5/2lWY08a6CTfR93pR7r6YPM18feP/Qgf3n+MxnPqc51xEGZPNLWiOZ&#10;f/DDxOZveO0lm5+GV5sfdX53mgC2u5qxjedG/EQMRAxEDEQMRAxEDEQMRAxsjgF8O/w6z0s2I1x2&#10;2RWhO9cq/0N1z+EH5QtaXWDF5PXIX/rqhRc5l4VfiO9K/kX8Q9Mcog9xn5b4xM3vM3l/ls8mf+uy&#10;S68wrWmL9CzUcKZv0FvlVcv51FP/l/xr+tDbvLmfN3nbXXmeuB4Jv06xq6rxbvH06E6FB/IP4sca&#10;r0Isp/BEvP5jP/+5OAi+i28tDInDATN/93eXKj+jfHL1JzxEpzj7Jx9/VLH+6IT8WVKdnf+OD1z5&#10;Gav5TuZ+cYXnh2ux+FTNz7/920utP9G20afwA/3kPlANlFPAXzKH4QMcf9n3TzV9O1nOrTdvCueZ&#10;9lWabxI92Z577mV7DfBY6Ou6lB+4X/qzvHJPt7asDWeddY6dZ5plYSLls1wDmexvVMCf39fzXbPH&#10;duqpp4mb7DRtpdUFgj8TT9mlfMTLDj3c7KRrRDW3xd2kz721n3C12NRUw2o8Kryj7IW1R89veyha&#10;ex579MHQsmGt6e9cj00+7i7j93qU/7RfWkTLJWNc4NieDS08PJRxoFoDpqkeFM/w4T/6qF2P+9Dn&#10;FiMtHjGvXAkvPP+sYql3NVto/Cgcluyj6wX9uY2703zd2n6p5Xms7Tz/Kado7BPbTI4Q9sBYA9EZ&#10;H7LssDAVLNG3jdj/tJ0j2N2aZzZtb8IBMt7OO3N9xwDYnq48FfevXmV6664cGmPpS+ESu/zdhVwC&#10;8KbGuSdjz3hODt6U/tM7hebAkiWHSlOtfLKK9SGfbI/w3JGT1lnc6YByGB977HHCKvPcj63p73hO&#10;dXiN/Rf7L2IgYiBiIGIgYiBiIGJg28QA79hwLOgw0NAcffSxpg+EF8T/4BP/g9oL5I+74vIrjeMy&#10;POhcPs2Xxw+xA79Jf7PrTX7elHbgl8+Z+/bQW5DOTzwVPgt6GzQfcMr33Xef2kwcq/w6eFP5cs5N&#10;jM03n9xzC//VtTAWR6k+AEv4tWd/8YvSpSlXqXxY4u9NDyefDz4HntQwl2JGviE1yNDIDaDfFQeE&#10;nmmw1CVMHqPvO6a4Bz87X5tiLrvP+vOm1BOfopomexj+6M826b3RtqHh7dPnqvtWGf6s/5O57H27&#10;PeAvu7FP52U9eVPHvdqoeQV/aHHKxmNNDTf/83esDp1hQbG67G2hfSQf9W233RamN83UXPG9HOzR&#10;dHGQ1AA0ntFix8fG23EN+oJn+e7NN4mfytl6MDS0SblbPM/pKy+9oDr2080GujZ0fMaFNnM9uDv2&#10;TFirUr40tTO0hzVn6SHLwhsb+2Vreu35coplzutZi1rHjDdVbSCzO8btjW1uNChPpPe77Jz0pnCD&#10;DXqOBx98UFxxhzStcHPwdIrRV97vknja5cuPtb2OLXg5jV/K+fIMPLOvu+PTTylWx/1TfcWeGDzo&#10;9//1B2pjl8VYwNNjf3pko594/DHrE/pm+nS4TTS63m/VPo9jlrEnvy595Tkm4E9TzTS4XLx4mfLM&#10;av9Az0PsOlw++77sLcGbktvWnmUL3tTXrmqeMev1wd8/GsI73vmu8Nqal21+o/Etsabq3aO31G9Y&#10;/+IXzrI1Fz7eeWvn+qtpWzx3gs9N4T6OUeyDiIGIgYiBiIGIgYiBiIHaYQA/FJ9kztzdQlvzaxaD&#10;2drWZv5mXnk7iQUeGuoLP/zhv4UZM2fL/8Pf0GH+pz8n/s2IFor/6/dt4b3O2jgtfP6MM0Nrc7O0&#10;XJ7v1fwx+WbtitM/fsWH1F759HB6pjlVn8ApG4dYu3Gsx5xxPRBtTfBgYw4H3xh++fTPQrc4d3xs&#10;OHhiiPFl93/PAQk25GMLJykPgj75p8qfRx6Edeuble90SJqunOpDrRRnQYwluQ3hb8Tj6H7jEwda&#10;fnyy9osrjhntFE/zuc99PjSvXyfegtrR/abzKmpu5qV3W7Hiw+oTaljDLTivgI53ctSdKd//Ffun&#10;BjamnrwpdsTi6fWJ3tP5tqZw+mdPDwNF5fMUFlpayX+hPRxpKgfFY655+aXwrn32M5tOXTHOY45N&#10;wTah37QcoVyXfKcV+h87JlvPd4nDbln/iuUJpY56d568AMojKf7swgu+Kk4RGwAfycGe2di4yfLP&#10;AKbRFPq+lHNncEN6LvrG+F+3CfCR3/vereKWpDFlz086yLzF7TtvCq9m55utGtuzTbPadbq+nqFx&#10;GvecorymR5rGsqi2F9Tv8LQcBa0NP/jBv1ntJ9/XYf/IOef0d9rKWPDpGtQK/V9pfLL+v7SjjGmT&#10;OPi1v33ZYgB6S+wdKjeE+rNPP3/965foOxonxl/cMhg12yyutfzYVm672zOu42uK60zhnPmb9gD0&#10;d49rmRb+8f9+R3uZfeKyyW8Ld+65dFK9qT0XY2+41Pn2c+VnKNeGrNcHsALGb7/1Vu2bdVteBNrT&#10;IawV2DdTvvlvX7tS35mRrIea44wDR4Kzcs8f/1fd+Mf+i/0XMRAxEDEQMRAxEDEQMbB9YGAavqDe&#10;sYnvuvKqv5fWT/oF6ZbQLuF79qCl0fv5yy/+Uvk93ykfBX8DThQ/Bt9l2+4n98umhSeffFL6R/ww&#10;1YOXxgOOolvxsE899mDCP3isOn2Z6rPGhzeY4P0rPgEfeSa54+SHpn7soYcd6fpIxd13KY68II6v&#10;V8fN/3Kz8QVwIXA4fD/VO9Nvp5xyis7rFPYUry/sFYsli79859776PriYsSVOPZq0y9Z+8WV5o/z&#10;BNPCs888JY0pdX/kLwt7HGiqnnrsIcef5iK6MB8D52q2C/zVwP7UlTfV/ID79L0CsD81HDT/4NC8&#10;YYPwoLzTwkNeXDpciusd84rXPT6ZK/An4zBP4MTEhb3v4EXiBpVDUpwN+UnQ2rOntnGgaJrwkTwl&#10;7KH5PB2X+5dpA7bAOVp96p7Hqe3FLu35ydYUitR6p2Yf/C6awy71H3NEfcJR5rrp/+A9XePKOfB0&#10;DdrH+QeLO8A2tbYRL638NdK1buzvDvP/4A/0PbhDniudh2O7V3rPifTJGo+tXrBwiXhItLvkB1EO&#10;V+mbiUGhT4855gTTfvraBy/scSZwnrVpi+uRjzzqA9pnUxyI1QRTzoqBAXtee49RrAhzp8HGnfcW&#10;t5XVPh/rQ09vUn/KbDJrltY6xQEYd1kJYwl3CzfK99mf8H5j/0t7HdoP+8tzv6K9gA7TdoNjeGGL&#10;dRHmHr7/J2HOnDk2P/m+4472sRZPXtxVOy7x/Dj2EQMRAxEDEQMRAxEDEQMRA+OKAfma+J0LFy1R&#10;Xdz1lqcNv7ggX5N3/27pSoYUj078Pr6G813wV+k7+rY9HsQdHnjgfOV7bZc/1CXOlHoj8BTkMSiE&#10;Mz53uvko7osn2kn5meazjNE3H9fxrLGvtAV3Lh8Qv2+KYjSvuuqaMDSAP0lfKUZfn29sHAgnrJA2&#10;V361a5PFLQhH5uPBs8jP3muvd4T1r77keiFhsF81yQYVk/ilL/2l+ZPwFlYPSn1bi1j9evOm05VP&#10;cd5B7wtFaafgTakX3dYhDW9vv/08Gv7MZ98O8FeLuVNv3jQdS2zvzsqb+eADD0jn1+P7N+KD4DDh&#10;sYa053XJJX+jeSQ7rZyc48HbGS9ptr4hfPCDx1gsAnxpr/LrkqsEHp8a9vvsu5/u53PSbIKwx/Nm&#10;Pj7G0bkNga+bq3wq/arLRA5IbHS1vKnlXzbb5DZ9D+WU/e3LL6jN4q86kz008Yh57Q394Pu3myY3&#10;5Q23Bb1fysUdvfxYs+FF2WRyuYI53g+GlPsAbbPZZdsHc27ftZ2MS8bvB8Y7cp9G8Yc+9j2aE+wl&#10;wJfC805k3hSe0/rY+H/Pd2MaamGO+XPShz+q9wzlSJKOtkt5IHg3GxxQHgJxps3rXzOenj0Vx9yW&#10;821S6Jmzxke8fvZzMPZx7OOIgYiBiIGIgYiBiIHtAANpnrBbbrklbFRuOPxv4vC6FF9NLkVqaeCL&#10;Nyr3Kb4RtX9c05CxPzRR+l5+2ec//+fGARbkq3idZudNi8rF+c69pcGFH8B/E7+Az+OxpOqf7YK3&#10;SrVlHjOJn7yndMkF1fwtCTtwK8RMwmO8/OJvwqxZu6hfkvhg9ZnrxfQprgcswhHdeMNK8xWdv1ee&#10;Oul6f/2r563+h/mCdh74y17PVG/eFG4Y/A2KgwZ/fVZDWXkPxAlRn+fN8AdnYXzFdoG/7O1QPXnT&#10;Juxtoh0jt+mll/6dOLo203qiPeuQ3rOo3I3MsXvv+YniqWclfCV5QKvvG9e5wsdMC589/QzTWZJz&#10;A/04envs4Qu/fM7WBucJ4XC25IKy5M5cn+f3w3ZM2eFtYfWq+0yHC19WLW/KsxOL4bZ8mtXe+e9N&#10;0vmq7cRIc9AXfdrTOEZ1eXys6C+eyXWXWba/Vtc+/fTPqS9li8WZ824AZzogm/Tyr3/p6x1tNby5&#10;TXfeNPv2gzX0wLybsFdw93/8R9iknEJoYS1H9gTnTa2eomlMnZdnb3rmzB21Hk4NB847KKxb96o0&#10;za2mMW3vUA0y7Zd0aQ93sL+g/CwnGd6I25gu2+BrY7onOaL7rRVG4n2qt7exD2MfRgxEDEQMRAxE&#10;DEQMRAxMVAxMCctUCxe/D+0Q9Xvwi/GL8orJ7GhdL25mX3s/R/9AnrmUN6XO97Y+rtSyvveee+WH&#10;K5ek4hSJVcRX7ujMhZ/ce6/1ReofD+s7hvmKGuht6swvO0dHO53DJIfin3361PC6OPic4gmJJaf2&#10;e0nxshdd9DXhyGN+4d9T3aj5vWkuPHHPhx9+pOGR88BjS2uLxQIfe9wJhkMwh5+c4jBLDNabN2XO&#10;3fPjHxv/3C1NGxzZwOBG+dFdo+BPYwH+DIPbPv6yHPv02vXkTbE/cINotI87/gTFRSsuvKfbeCFy&#10;i/ZpXnW2t4RcR7N4FmLEiel33Rq2Om3DVn+KlzK9q3jTyy67QvdzDR+5itHbc3zvu9/z+Wg2IPk+&#10;55mWPPt1b9gOsH8lu/DVCy+SfW5P1rHq4vThno0DtHya08K1377WYg/YDxocJA6cdbIzrH31ZeX+&#10;3tG40mGdbbp/UWcbvdVjv9lzX37Z5VoDyRsrm0xeCLUbrv6W735X/SNbDG+peAE4PMOLcca1sT82&#10;RrYmNIa/+Itzh3nTojjeia439XgNrZ3JXDHeXTieMXNWePihBzTPO21vgvcxNObkyejROwgYZy87&#10;zV1j3L76gLV0ypS3DV9vPMY+XiN7Gxb7OPZxxEDEQMRAxEDEQMRAxMDExgA+zz/94z/q3bygWg/U&#10;yu0wrgotCXU0Pqv6I/iBrqNEU8g7vseQpXzhtjzGO86aHQaVo5M61fAV6Lv6FDtOvaOzvni2+iLV&#10;Fbnu0vpKvotzDbXxG+vb/0n78fvsmBYeuH+1uASvY412mT4b6CuE+e9bIBxNd//avjuiNzWez3gP&#10;XU81oB59+CFpm7rU1+SRVdylOEP4Gf7nelW0vdnPrXrzprN32snw16552SPOtBOtkfga/Oc//8JZ&#10;EX+bcTtZzYN68qbMKXg79q5a1r8qfhT7Q12eTpsbvZojpWIufPzkT2huoE31OGls8zCfWE0f2Rxz&#10;Pfhtt91uuIM3s9yW4nHIXXLxN/5a+2kz7X7DcxK+UVxaVmOSXtc4TTT+0hrSZtapP/3Tk5VzZoNi&#10;yRU7UWV+05R7prZWY2NTaJb+r1O1AMlTkPKHec3J66+73trr+nm0frXZ10n7IctPMPX9f71d+2Di&#10;otVuOFNq/dH+b1z8DeXfnWG48xpOnqsB/tr31DK20eBM84N1BQ7xTz/+CeXR9lqEfYptn+i8qcWp&#10;2Jz1fYYp5NcQzm5ceaPthZC/eHCwT+9kmnOa88T/3HnHHT7XxVMzx+2dTNdw/pj9S58Lliuomrkf&#10;z83cfmU5b+O1M7Y9cX7E+RExEDEQMRAxEDGwXWHgwHnzQ1vzWovRhzeFpzJfQ7GHzz37tPxhNKXi&#10;qKR58rrO/l4OP1gTv6jOeFywYJHyu5bkI5Jb0jWn+OP8jZyw8H2eX8w5AssrCCco32V7eG91Xw3f&#10;TX6yxmrxkqVh0yC8jmpoqU5Gr2qmdLa3hYce/Kn6KtW/0Td+gCHn5VN/2991Tzvts9INlYwjQmtj&#10;1xMXe4ByzXId56ezfy+uN2+a4o86bfD2aL7g7ckdu3Dh4s3w532xveGvFnOsnrwpPBx7Bbffepvp&#10;GtHQWY5D5TJta2sL/7OxN6y8fqXmE3EAziHBtaZ8X9X9A2+qg9wj969aZbwpOnI4s5J4085cWzjr&#10;rHM095nbvpeBTYA3tDplNbDfrtnze2MXli8/TnyuavNoz6Za3tT2c6z9U8K+736P5fqGt4bPsvVS&#10;tmlA+V1P+tCHrb2+Fvi+mdWUr0H7qx7jCs+IXb9/9SrFvXu9PvoV7jSn3OdnffEs4c5tv9f509gT&#10;N297YNnbZ1t/7F70uTTZikno1f4S+wrkYJ3ovKnNWc2bHXdUbL7m+tSpjeGUU08LHW3i/dnLznXY&#10;GkjcBntl5MR4++57Wu4Iy2tjc61R+TmaNuPqfe659jf7Mcgaf/H6cQwjBiIGIgYiBiIGIgYiBiIG&#10;6o2Br3z5fMVU95mfYTo2agNLU0IN9DM+/wXzmfGH4WPwhaZN8zGz2gXyU+r9/Fnf/+Mnf1J1qrvl&#10;fykeU/Fx5HgryW/MKTZ2p513Ma6Qekbuu8Oh+pH1c02c67uuyjh06X0uueQS5WAjrym58Eryr5WX&#10;U/4evqBx7fjo8vWMN5W/jUbOufmESxU/g25on333D51t63U+1xFfrXj9TUMDqg/1v/V/crmhe4bD&#10;dzxm9Vlv3hT9FLXZqNMG/qgR0iu+Ct3hLrvOifjLePzBVT15U7hHuClqL5E3paDY/EJRMbuqDZPX&#10;vHjm8cfCXu/YW/YH3nTz+cDP46D3ZK4aBzo1PPPUE1YXqkvP4THQqoekHM8nf+JTxuOkNtDzm9bI&#10;DurZ4JtmiDei/axRhyw7XPmAxW1a/arq4vSN/zPetEHc6Ee0FnSpRk9J3DWaRtXHEkdHLue937Wv&#10;4qPhDOFv3SYyJlnZpVpf9+knHzMu2nL4wEfrIA7gk59k7GW71WbjTc1+w99jz8cBfxXmt2PO93DJ&#10;AXPooUdY7opcrlNr9cSvCzWjSTpZayP9NVV7sUs1x5hfypkr3ndoSPsj7e3GAbP/uHDRIcK793W6&#10;n4GNsHczW1fZs/BcOL7OZrs+1hqH8X5xPCMGIgYiBiIGIgYiBiIGIgbqgYF1r75iMdVoZzq6ulWz&#10;VX6mYsLWKSZ017m727s8ObM8ngzeFE0EY+X6jno8cy3vef75FyivmOpkdTuXXJCfTG3b1atWq0+k&#10;q7F+kH+onz0+zv14z2GQvd9Yy75483t5TCA+2k477xw2rHspyf9XCP0Dg+J5eq2+2K5zdjN+wzTL&#10;aOjMx2uwXGzkOjWM6e+N5m+Dr+nhO//0HXH4cDP4kH3yh3vDL5/7hWpL7ezcBN+v4FdX+/9686bn&#10;n+f4Q7vbrTyKHPAB9923KsEfGAN/fNKv2xv+sl836smbknu6VOywejCWe1r1wLoLqg1DvmVx6Icd&#10;9n7nqGz8d9AehHNWzt2NR99ojoEpcTMvvvC86ezZx0DH1yX9N3rO4084MeHJnKv1PRRyXY7H/ctf&#10;w+6FHcCeJDlTFixcIp6paHrI8dGb7iA7NSWce+5XQo+42IL2cND/keu6R7rTF371nPcRa4H2clwD&#10;qflo62T556/WPtXm/Ibwq+eesj5N9ZumudVauGLFCrPrhhGNQ+33DbF79DFj9Law9JBDtc/Ubrxj&#10;itMieQWk07dnS9Ydt5nVrx+sDz29itEBF7LR3Mu0zrLRHlNRfvwtr4NwS46DPfbYK6x56VehrXWD&#10;zS903fRzm+pC0e9/9unPaE55Pgxw7+9iyfpLH+gdxLh7zddaan5rg8Hy/RifIfZPxEDEQMRAxEDE&#10;QMRAxEDEQDUYcB+Wd2z0P/h0/p6Nxu+II460WEti2swPlq6S2lBomy7++sXyhWPfX3fdjeob6YrE&#10;nXbKjxkkPlZ+zT+sXOkaXPVnQx0P47N1/1E/zZd13mOYYzA/E38z9Tm3fpy9thP3n64ci58yjRc1&#10;i0ol6UylOR3s6wrXXXed/R9uw/Go++pnr2Xh+qwU49QFnqraUnwuX3604bKjk1hFr5Gcl97rpJM+&#10;rOsk/ITa4poj2iBsJ3ovb1v17as3b/rta2+wmGB0Xp3SUA0Jf+3C3/+58UbnqsqN/Rj+Vwm7o+Iq&#10;ubbbE2zKmx/puDYq/tTGHs16grvJYl+y5E0du+j5wbPr+i03qWz17rvvHp555mnl6myR7myTeEC0&#10;xv1mjwb68uHsc84R5rd+7o7l3GlwkroHGjfsYKGIjrPbdc892ssQr7Ps0MPN/lh8Ps8DpwPXmpw7&#10;lvts7XfgwkbOdd5u8ZJDtI55DSP02UVptdG+l/Sz5Vw1jpXzxmgfkrZcd+1KXaPPdKbkzOgRh90v&#10;fva6a68zbPtYui2eLNge6bvN+3HLn+HM+5RD17X/zhubllP8+eGHMfbsGfo5th+Gned3+nmL8cni&#10;d/DpGIW7XbR4iTTA8PmqoWQ8JnUJFUMDb8pz2TMx7hzJeVU848ELFqvmIVwpuQsKobWtxd4V/vuN&#10;obCD6UBZ58BE0ke6v88TzQ+b81OM65w1e+dwy6232jU2qaZiSbnlqQPY36vc3rmWcPnlV+ga5AZX&#10;7SftM7qeN4v+jNfMHrOxj2MfRwxEDEQMRAxEDEQMRAxMNAyYn5j6NOYnENOGv9AY/kr1zclR1646&#10;F1brgdg78ngWcgGd05j9yir8jonWX7/7PD/60T3GDcCZ0kfwy+TdPP+8800jkuprJuqntUf+ZNou&#10;+EiP6SOGtHq/0bVVzld8/4f/ZjGF8KbkyR2ULhet3Ac+uFx9lfIo+tTPKV807P+ZPzviX6K/mTVr&#10;Vnj1t69Yn7cmmpsBxd/efttt7penvq+1b6SNcBamibZrVmeT6s2bbo6/ouGvEDYqf+xEwV+Kq7F8&#10;prhjfDyuvHr8jeW+1X4nS94UG4vt8Hykyc/KJY3dvuZbV0pf7BwQ3E+pb0C8TLv2I3LhX2+/Pewo&#10;3XW1bat0fiXeFH5qmeLiXeupcWUt0Pim+sNK16/2/8bPDa8/WfGm2JCGcPPNtwzzptTDgjctij/9&#10;+te/sZlNw4axxtIHnDf5j3K86WFw5hZzkbSTNuuwcalJ+7EhiR2pA2+6ZOky8ZtdYd26Zu1v5cOm&#10;TQO2Z/jbV38blh12hOb1DPUHOmSwOfKc4KNJe9fGoer/55zzF1bzjz1Caq6hWYWH7St2hp8+sDo0&#10;zSD/qdY4W+vAGOtocr1tAGPbwjyJbZj8ti6OYRzDiIGIgYiBiIGIge0YA6nOQe/W7tPi001RHYEd&#10;wy+eUb466RqoeQQnSP3ZduVNfPy/HrN3dI813477Tn32yMOPmnalrR3No2KliRlXbOopp5wqn4fc&#10;ZPB1E/mQD4t/Jb8t5WbQeZJrFN1K9bbBfbgD3jsvbBSfTL4Hr8ei2Ej5fr967okwY+aOwzymaenE&#10;m+LrGnea+tjqa89P6Hoa16PuEM4//yJhUz6k4vXJp0ds7FB/Iey//+8lz+45HfHt3Vd37oSfx6Mu&#10;Rr1500cf/Znx9uS4M/x1d4u76Q6f/vSpar/X4pnQ+LPxdZ274c/8fcek1TXROFWPwWyvkSVvCheS&#10;1pVjTtpYqo8+8pGPhtcHNNba1yJPRZfmFdrOfh0tG9aGd+3zbp03ovPLqg8r8abUVSc22u4/zJNp&#10;fjPOKU+U4RjXhjfFxjWGVasekE0jZzOaS+U1TXJnnPaZ02W7sGnJGqt2uy3yv2U1NrW6bjnedNky&#10;xn7zdtJXyXxMPzMcf+dMmTe6pzBXa73posVLLf90v+Ih4DrJo9LeQVyK3qXa11rtPlubNLeZD6y9&#10;Xl+T9zDNEfGnRx75Ae0x9oQO7V8Tp5HGFpAD4uXfPBf2f8/v+1wXBu2dTGt5mg+iVhiI98l2jYn9&#10;G/s3YiBiIGIgYiBiIGIgYqDOGMB30WHx1IkfO131md974EHyATsVv5gPA6oxQp0L6s+2tbeqts83&#10;7X3eYu4y9Xnq3DdjaNtrv11jmi84q5S7GOgrhOOOP8F9mTFco5o5ANdd7qh0bY9bx6/ET0MH5JyG&#10;6182ryOztWNBLZap4cILL1Le1x7DEH2Vl/amqJj6C84/X/ijToXHIZtPrd9dKyPu1rR1I/d2jlf1&#10;wKWL5TjgvQfJpyyEgX7p7cTxd4jXp//P+8r5dl/30eFonKfBNzXcyoeu1Ddj+X+9edPXXl0j3sz1&#10;u9RRh0cjjwZ1o1OuZiztGP07jo0R/uF3fx8Zm9GvMfp3LMdlorUi9x46YOfL4RHGA3+j33trnvfN&#10;zsmWN6U/6BfNI811xhTbnO9sVu2vZu1BqF677HO3MECs8caBYvjIR//E+JeJwJuS1xHN3TBXZvYK&#10;G6O2wO9kbB8z501t/VQ7ZLNeeellaX17NCbsNbretEs82QkrTlI72cNIsI2tpd3jZIOy7sNK1weT&#10;o8XpL116iLdV7fWxoK+SOZl+ZoqB1F55f9eaNz1EcTnwm8TqU7cPPp1cGsTw9JVyYe2aX4d5B823&#10;PkltodczJKdpQzjggHmqf9isPeuSnce5vGdQA7GjtUWxGkebTXC7iQ4dm5m0uQbzqxI24v+zX39i&#10;H8c+jhiIGIgYiBiIGIgYiBioFQY89yC1E1yvMC18THW684rHp9Y5dY54VycGnXrxR/3hB8PMGTP1&#10;fj45eI0scbTmlZfC0EbF3okLLEqTC2+V62wNRx99TOIbawzNt56Yn15rN+UUNf7KcwtH43qw6vGH&#10;dmaGYgife/Zp02HBmXZ0dkoTqZyw4nnmzTvIMGc53vCtxZtZ3KL5fim3iR/YoLjF6capme7UfG09&#10;t3zLn9x7T2hpXif+CO46Z/zpq2teDDvttKv5kGA6rV1tGjfzJ/FLuW51baw3b/rKyy9aTWU0vCn+&#10;unOOP2vbBMaecWcaP9dQOk9qNbdlV9Cebsl5VTdO1Y5zufOz5E2tjxK93gxsbmNTuPvuu03T3i9+&#10;Du0ZNoe48LzG/W+++TcJppN+rRLf5drN/yrpTeFN0dwNc2Wac9NSHWwNeLMtMeR85fjnN5UdkY3J&#10;y/YUE94Ufszi9DUuRxxx1LD98fwjKYeY2reJi+1K48//y/GmS5YsHZ7Hw2ORjnv6mSlGEw6Re9RB&#10;b7pQdaG6ch3iTgt6R1BOUnGnfcqn0dbREXKar8RGPP+Lp7QXMk/rEc/I4c9MHpp77/2J9gFLqsO5&#10;IeRUexJMbdT7RlG1rb50zl/aviJrOLkQWBfTNc1jR6pf38Yy/vE7k3v+xvGL4xcxEDEQMRAxEDEQ&#10;MRAxMDYMpNq+VHMKd3XVNX+v93vqzKous9UHpnZGQbVbm8Pc3d5uPshk0YNliYO88guSs4zaLF1d&#10;3eIE8ZG6wvuP/EPrI/eDNA7mD9Xhs5JPirYz8SmdK4Wzor4EXMD4+PXHHHu81Ufp6S0a906et17F&#10;kq9etTrBETj15wCLKR7dF3SNlvvcSd7TREfj31PM8kf/2PxPYiDRXBKvTEzkSR/6qNXccI2p2qL2&#10;pDzxeLWt3rwpPvnQUH/Y0Nzs+FOe3V7V5SG2cyxtTGuhjPZZae6Mdt5Y/871Uz6FT3A3TRpjPtO/&#10;V3qGev8/S9407QO0ow2qnXXeeRfa3hV5Q9nPIp8p+wUd7S3h6Sd/rjyH7GfBl6DJdo1jlv1TiTdl&#10;zVi4aKmwmKxFjG8jz4V9yZ7XSfvP+yA73hQ9O7rCYhKnj/3JF3pliwrhEOV3BdM8w0iMxuTBdyX8&#10;lONNsY92fjL+Nh4pFgynCS5YgzI5wFiCszrwpovEGxNjn9e6xJ4zOuSubuUlVdz+gLThXarlV9T+&#10;9PPPPhne8c69wzStvVOmvE1zozFcecUV2l9U3h+tZxbP0p1XPEWH7HtXuPmmm4Ql30ck7sK4U52D&#10;zWevkr3PWsz/bMYsKyzE68bxihiIGIgYiBiIGIgYiBiIGNh6DLhviT+LdgTeoin8XDlM0TH1yT+H&#10;DyRPHXzXv99xh72jo22IfT5VOsf1Ye3a15SvrD8M6IAn6O3pCosXHyLeBy5woh/4XHAyaE7Jh5ho&#10;V+Rrmjazal92erhdNWqI0SfXAwc8T7f0Mp/61KcTn9bj8V2LpfsKg6mva5ynxeqnf3fu1HxC4ZXP&#10;uXN3C4WuFuFTuVOFV3TR5Jm96667w4ymGXY9w6vxwN5W/Mvx8CvrzZtujj8wiL6vBP5UM9y56PL4&#10;4zvljgbFF5c7yp07tv9Rh8zrHBn+5Pub5l24Gx/8bb1dHKt9y5I39WdgL6MpHL38GLMt5DNFZ9ot&#10;bWNHZ7fmU5/iwzvCwQcvVN+hwdb8QYNm8yjb9lfiTdkrWbhoia0tNqdZX8Sb2tgO82fZPWNteFPn&#10;/ttbmod5U3Kcwo+VxJUtO/SIZI7RzoTDM/uaXbvHit3x+N5YeNMtdLY27iM2fjyeYfRrbHYfzY1a&#10;x+kvWLRIGFBOGvSmpg8v2Jzt69e7QqFT81mxPNrr4jurV68Oc3bbXdxnU/j4yZ8Ig6VurZu9yoPa&#10;YvuArJvk8n7qyf8KO++iWAq1B451uG9Nd+p8PLhPtaej9822gb/YvjiOEQMRAxEDEQMRAxEDEQMR&#10;A9ljAD8W7sT9OXzu3ffYy7QRrcrBRYxYT1G6CMUgEnt40dcuNt6U76fv69k/48TFwROPP248YBe1&#10;WaQHgVt+Y6N8oba1YbDYJm2ItJUZHmicyh66N/WXRjv6xbHlO1vCpoGC/LSu8O8//L54F+mipGHZ&#10;knPYujF4x977iHtXrj/xCHB68KZwKfnujjD37Xsat5NyPcbbE6Otezt/C1ea5D1N8Iauy2P6+R++&#10;obQ5+tv1199g94BPalHet17dA+3p7//+AWHmzJl+jvz1NA4crfR4tK/evOlTTz5hnH23/HK4YvD3&#10;+kbV32p9LQwUWkcd9xQPJeGn3FEJu+XOHcv/+ou50NPVFjb2iSModgp/P7BxaRLfbXGrVfP2W4fb&#10;t2LTsuRN0xiAubvtFn71/FPKm9Jp2rOiag6hZ6T2UE6atTPP/IL1G3zkjKYmzQlhvQZ9V4k3Jf/q&#10;goXiTZX/Y1vkTbEhbremhtfWrBEP5nWh4Mg6c9KfSld/2OFHyVaxH6U11rhsfh7RWb8VrE3E75bj&#10;TRcuXORYlAZyuM3bEW+6WHpT9KSsfZ2dbcKDNKeatyXF6j/0yMP6HLL4+16tW+hS7/vP/wyHH/GH&#10;IdfeHHoU05/r6pBd9zWTXPNwrQfNf5/qdvocp0+9vqG/v/lamuZbyt72TUQ8xmeK4x4xEDEQMRAx&#10;EDEQMRAxEDEw3hhw3U8S/yy/Dl6KuELe0YnPR2fanZemSfGG8F8nnnSS3tOlF6qBlmm825rF9R55&#10;5BHzg7rz0pGI/+kfdH1ud17coHwe+MLyB9qx0Y9e6VCqOYgXhUss6ujtLVlcLz8T40sNdo8lpY6J&#10;NC/SvqCZMj5RWpYx95d9F72qdKPKSwkPb3lKxWuefc65xrmTf5McuWCpX1j6hxtvtO+P+R6jcUCK&#10;9eW+Rx71AfW3am1Ibwp3mPb5Vy/8K7XDedjp7A8kuKWN48GbovEjjpI+7lSOBnLY9egZcl2doWGK&#10;+7JVt3G0tuvvjwp/hWKvxrEo/1vtJ/ZT+nC0bt259orYSftpaz+JPS13tHeQN6FP36EmmJ7RuAPl&#10;SVZ9k86cxzKjRUYrXOrtt1onbxl/Zfony75Pr12WNyUWXcf0aW5j07otZkP13FbPRZyS8x1a3xI8&#10;M3/YM/A80g3hO9+5SdyL+q9L2FaOwwHp1Tpz4lO6W8L3b79V54Fx56Z4LrTUNgcz7xvmH3NJtYGw&#10;dYpTZ+3ApsHp9mhfZpG0974PAsfIfhvrePZzIx2fkU/u2SAt9jLhTfXuxWWB+6LmrnFZem7aMZxT&#10;YEx9h93z9j/7lPYwyG2jceouUB8K/XdONQJX2HfY70nb7nlQss+jMNL2rN6daH+D1g7tf5CHRX1a&#10;MG0l/aCaYJvlN/VnYT5k9SyjXdffa3hOtM+92p/BHoHPAs/M2ij7M9JXrH1qF3N3TBgY7b5Tw4KD&#10;F4R8UXE75I7R/cjtTaz+65sGw7v22Tu8+upvhMGc7ScODW3S+ug6cutH5Vvp1t4fR8uGddrbLIY/&#10;/pOP+V6h+tC5+NHvXe2zx/Nj30YMRAxEDEQMRAxEDEQMRAxEDKQYcF9ypD8awvEnnGgxZZbXVL5P&#10;TnxXj3JqDShu7OAFrh9xn/wtcGtV+h8jz5c+98T4vPOOu+SDkX9MNa2lK+nS0daumg/irjYOeK0e&#10;/LKtPuSDw5ds7eGcFpxp0WrymiZRYwqPyd/g3PiO1fkVb9orztF5K/q3st84rKNifOF8xEu6Fgau&#10;qCk8/PCjdt/UX4TThAc+evmx+n71vAE6tmHe4uknFP+fM/1lXvxst7Str615Key669yEQ6I9cBfw&#10;u+hpq8fvIvnhFn8pDFA7m75krGgn+eeyxu0dd9wpvkL6pZJyH2iOcnQq7hMe9fWhvsq4qQabdi68&#10;w+hHj7hQsNatPMBwaaUSuf3EM+uZwd6W+FPN6LeIv6z7dyzXL8ebwoeSa9D2p2w+CXP8TRya7T0l&#10;HJLlddXfnU9l7ohLJU+hvnfaaZ/1fSvV1IYzRcfIvgd7BOvFu+yx5152Lb7P84Jr7luL/KHMp3T+&#10;jZU3dd6ssm0ZS9+/te/4Wje+vCl20u3Ij390t2kEqZ1e7AHb4uW0HhBzbd9hTMz++DnjYX/eWvu5&#10;73gfkTct16eLFy8RT+r2kbnL+ptTTmps5qxZO4alyw5Tjo122Wk0pb0ew693iZzWMTh9ciUNDJb0&#10;7pUP31TNN8+lozHEbtScfx5v7MTrlcNO/F/ER8RAxEDEQMRAxEDEQMTARMWA+5Vnnvnn4jbk+4n/&#10;8Tx60ubI/xtQHPes2Tu5v5/65uPuh03Uvnnz57r88itV33Yw9A/0h1K/YjOlMYWzgkfN5xSXJ91R&#10;ucN8a9NoodP6/w90UNUcaPy69Ex2iNcbUL40+CvyLvSJh3FNGPF/cOO9qq9UMl7HuFPjed683SNz&#10;2PkZ40/hTeFRTNPZGA4//P2hnxy54snQmoKlHvGKv37h+TBzx1nG74xcp9J9Rvk/uhthcIr4pXPP&#10;/bLuJ62X+FL8Uu77unImnPShPzK+wLVuPK+upWcdj/xvS5RHlNhL56Gl8RQ/iPaYv82evXMGPMWW&#10;/XDppZerLtSA4Y2x7pTmFvyBx6JyIVSDnfE4t6QxgJMHfznpsQc0R4rSUcGjDwxutOcr6Hf0zkVh&#10;fVDfN62X2ZV6cGtb9u9Y8FmeNx3RfaIt9X0G58/QZqMphcOHSx3RmqrdCa4PnDc/vD5YVA7lV6XX&#10;Ff8sbDGPStrz6Bb/cuyxxxovm9aCSbXeI/kt3np7xtLmke9s37yp8eHk5BVnfdmll8l+gm/q/2ic&#10;tGeQV97Zs88+Rzz2NNMANyo/CJw2v0+WPBQjY/1mWIq8abn+QW9L7IntV0pvyv4Wa21rW6utk1OV&#10;P/rPPn2qYiXaxJ9q3RJ2WL9sb8l404LymzaHH//4R7IJI5hhX8XX6Dcbk/i3cmMS/xfxETEQMRAx&#10;EDEQMRAxEDEQMbA1GBh5/3be68orrpTPp9ht4u3IbyoOiroF69e+YlwTvqL7frG/zzvvAvEXudDe&#10;Qd5B4o3RgvWHjdTo6W4NJcV+lj3Q4JU7pEMpVXF0d/IMudDfKy1sx7rwxpC4cHHgOeWuxZdDA4Mf&#10;57xpyXkr4uzhrcagZ0lz447oj50Tor7vyuuvV1w2PB7x2MTuKj+ANLhfU45ctFbjEkesZwSLXO+A&#10;9x6k+lDtuo/0s2hqpfvqUrz8XXfepe/Qph0Up+/cFdxuWuN6a+ZMes7mvKnlNCQOHX2wnmHOnN0y&#10;500vuOCr8rfzyhGAr+34g7MfMvy1jQE7FfBZCb8VsNkl/KFTH+qXzqp9nT7FoeZaVf+9zfAAb59P&#10;8SfedEC8N7Wk3SZNft50//f83kjMvLC648wdHYuaH+hQvUYS+EWTKnyadtFrY1H75ekn/ktzqDW8&#10;8cag19KWdhe9Wq/m8F9d9DWzx2ldbcO0uBWwzrXHohdPcbz1n2PlTX2tSPOh1ubZfnd98n3B8deb&#10;sh42hnPO/pLsLPYcvTl7J9JPa5/oW9+6xjgvHx+3q9isyJv+7vhk9TsY9TWi1nH65L9mr4P4B9Za&#10;9rPgRNGT8h7V1DRTn43hK18+z/ZZS8qH+//YO+/wuqor7T9PkGRJtsGmmg42JXRwoRgwEHoJnQRC&#10;AiRDhgHzkUBCCXUGY0hmknzMF3oJCRC6YSYMEFoooZeEYjq2saxyr9pVtw2T2d/7W+scSR6sey+o&#10;2Eb7Dz3Xlu49Z++13r3PXe9+11rUskFn6q9Nobp6Xthgo/E2Bz/z016R1Jv58ut2sGwdrxt9EjEQ&#10;MRAxEDEQMRAxEDEQMfDVw0DKmaY8KHmhd915h31nhzdFR4fOqV3x38MPP6Tv7rKB6WV4JTb/6tnk&#10;i8zp+OO/K65OvCT6PjgmxTvUM/vJT86TraQnS+K1ZfVaXq6eSIqx8FsZsTrjUf74CSf+ICyWTtFz&#10;B7PiGdGbtoXa6uoe3kqazEK2QD9HDAfnU1EB36W+NCNHh3XXXd/6TcG/w2FSo825zKaAhg5+yHve&#10;DAB+Up2r5njP3XeLx661WqNWn1f3b29tDNtsu73xtK7Tgdv1nOhC8yv098mT1PdDfifHEr42k1GN&#10;W2EB3ekG6olV6PP9/ft3jj/e8NfV1WmcvcXb6k925pnnLHPsgfmKCscfHFGp/FNaKowk+OuStpka&#10;kKY1lea0VfirU0+vbt60CPz1134D8fl8etNnn34yrC8clKtmRZqbn64X15f6fupnFOhPWXPOe86c&#10;OVO1Fji38n2lmfoPWkvwqM8+/WfVPl3ZdI6cP/Sul8Fa9zOBwuu3//PPz5uSf0x9U7DAvb5qvGnK&#10;UWPz7xz/vVD1ycem6c/pjKhZzwHOTx577HHzD7618xvjy+Uzfab/9l/W13A+MtY3XbofJqkvFtrj&#10;Jj0PyCdBb8oeja7Ua92yJ1I3ZqTV/G7UmRK15Osy1EZXjr70y7W1Vaorf5hyKlSHI/nuBXaombzi&#10;42fpdovzinaJGIgYiBiIGIgYiBiIGIgYWJ4w4LGb60cZFzH4E489ZrwP+b6eW61X8RrXXH2tvrd7&#10;/xH4MddHDW9/Tp26qzR0rcq7yxhXR354g+KkW265VfGQeGU0m8vwB386J64Yi9x0fCxt1PTpZ4in&#10;kl+lgYG3QidLX57nn3tB7yMWZtyFeZeyEq6f1lUEE+S/lxovS31XtMpw79RjpO/3o8IWfLKtgQHg&#10;3V2z6rmv4PGww45QX2LqtbqWFv4CHeZlM2YK2yOsbmRPTcbC8yu0VidOnKw4mNxcOC1qqmZNo40m&#10;MO0lXega/fn7rrvuZhrNurqs6l5mzd7wxb//3W2+Ppch9sB9yg0ZRvR/sIG+Cvy1SGcKb2paZ3GD&#10;Hfr3C8+/KNwlelPGDg6X8598vGmX6hL+6ZFHVLNhVXGZ1NRN55PwiOYfx2FJCb/jHKI0HHjQN7U+&#10;vV/MAp1lVOuHvaVLtQ4bstVhiy22SvYXaqGmdYL9OsbP0Req+17pPQfjdXjzpo5Nnp8VYdvtJpq2&#10;n3xrtPxwZFYbXHvryqrZwRqAKystYb/qWRvLO77zjy/ypvnsM0X1Tb2Wc5MwgYZUHKrwgN7U9kd7&#10;PvP89PPG/3hgVsjUztfzsk3PLZ7N2iN1Zt3Z3hSmTdtLa9rtzdrmuZ7v3vFvg7HfxWtGXEUMRAxE&#10;DEQMRAxEDEQMDEsM2Hfv3vzRiPDaKy+IB2pUnK56lPppUgyYE8cxY8bMhNPgu3vvzwxf7Ixddaxy&#10;26WnlI3MTrIXdvtkzkcDw1sYryL7ftnXJC4zDgVdJlyofH7++ReFXJI76Hn6zpvee88s+7vpw4rg&#10;TYn3nLcZYTVGTQ9TPjI8Iz1cszjEjHrMw/fAm1JT9YST/kGxnvgDi/8GQq8MFwHX5Bz1GOU2U5ug&#10;WXNraITDbrK8yI/efydssOGGxjU53+926O+ahzftEG9OHzDvr0WNOnjUpnDoNw8d9Lh2zNixlhsM&#10;P2N1F3rhD18UxM0gc2vw6qmNjTMy3rQ0XHDBReIF6YWS1ololC64I3xx/PVcP73PUL/m403hhqmL&#10;cdedd8oXldoTPDffzyTAIDm3K4WRlSOFTfEnyrPfcKMJlrPboJoPXaq3wNppFYfCWoJHoR4i3DI1&#10;J5x/8xz/VEvtPc9WMo568G0xvHlTnoP4AL3gCJ0H1SqnOivNOWcX7apxw7OgS/vDnnt+Q+9zftv3&#10;4sibDj42070BjDrfONR5+vSFyqlHGD0YqRcNb8oZZVZrmflX2Jkj+wB4KAljxq5qdWXI5c/WUyOX&#10;XlEZcak6N2msC3vvvW+yrtGmD8TzM7VRfB06PEZbR1tHDEQMRAxEDEQMRAxEDKxoGDDOSd/XPc9T&#10;cbg0Ue+89Xpol4aO7+ztitnRR7SKR734kn9J4g/8TG5ZqnMavn4n1nn5xRdkpw7nmBUvYzf6PIyf&#10;ML6bM+obF64x87qGS/t3P20rbiXVo3X3nleM9vMrfhEWdbZrrPRcp++X86Y33PBb+Zh7MhbFcwV4&#10;tQp6Vai2g/Nz8HRlystV7rr6oZCbCOdDjn5GeYdwieuuR+66z7MCXq/A9Qv+XfOz68GdipPCH1do&#10;bjkwSw64OEz4xPZcNhx11FHiLrx2ZIr7gtcvML5Jk6YYL0t9W/oywZ02KE8ejespPzyl//MrcH/s&#10;/qpqYFIbANwRl8PVNKiXyMbjNx78+xcan/xh3B4cXzncABgZEX7x81+I7xXuVAMS3h4+sK2lPVx/&#10;/c2GP3tfEfjrr/8G4vP5eNNW5WlTG7pd2tHrrr3WalhYXUs7v8AerpWmXxC8G7rFWffdp7OYlsBn&#10;yddFt5iVX9mLf33l/9Nn/KwA3LNvu96bNQg/xBrQmoCPETYGYn75r/HFeNOeaxXeW3reO1Dz4J5l&#10;YWDrm6Z2ly+F8Qfuv9/8TX1h9jzqZ1TNnx/OOfs8/d3njL/YpxzjAzW3ZXUd5yNjnv7S7T9xh4lW&#10;t4da2+x1rGXO2Zr1LDT/J5hw3pTaMWVh3DrrhYcfeVTPkE7t5dR/zklvqtrj+k5Wt2Be2H33PQ1L&#10;vu6Xft+BXzvxPtGmEQMRAxEDEQMRAxEDEQMRA8MXA2WJzsG5J8/9qlnwiX2/bzTuqTXU1tWYNuyc&#10;c86T1oE4kXjdtU7DHTtoiC69dIY4DjQkWctJR19JDbMjjvyWOMvK/8VdUPPR6xfCkQy6/Yw78ToM&#10;pvezHNHycN99s4znoyan1eWUpoV+Jj/+8U8THpQYzuP8osZoOPIYGns0qycwvKX1RlGefiazINx0&#10;4w3dXA7xYXlBzq24dQkfQQwKjw/vj6Yo16R+7eKe6oRd702cCw8++FCorBid8BdfYG55xjl5x53F&#10;k1AbVnnmxl2qHqX4S/Kqb1atBmzn3Jh4LOOz5Av4Q+N7k9/luX4h2zPfmZfN1DmH+Frq7Ipbs9oa&#10;8uvhRxwTKg1/cJUpP+drHK7789gszt6FxrTE38GFzdV5U69dATc4S7y96jhwxqCaCjWqa0qvozPP&#10;PMv8A68NXpe4Vj/sNJjXycebptqyhQs71A+rLsy49LKw0koJtykc+BzpEeQYnj79R+K+623/hWfp&#10;6OzS/lun9ZQJf33tReX7r2LcCvNZHuyT1itl/VGTg/UOJ0RN1lb7d7PW44492DcfJuclRenZBxID&#10;rPkledNWcdo5na2gBaT/nnFZ4K5I7LH+7Jmo63LOdOoppxiO0QnXqlebc14t4blnn9L7XBPP+1K/&#10;DyYuh+baCW+qcwFqWedUt5OeWDz/WoUD8tT9HC71I98f0n8PxSs+d27fz/SmaFyqZ5LoP5v1yh7U&#10;qrObHnvhS81rAPA5ZcqOvsfpXIj1nLN8AO9Z6PfzujacbfKcYIzgacKECeGNV57VOVyL6tt4bVSr&#10;aZKjJlBVmCb9cgl7hn4qK6j/QX1xnWMnYzZuXmcqPXMaClvHe0R7RwxEDEQMRAxEDEQMRAxEDHw1&#10;MeC8KXPTd+wkXsxRo1G6iCbFQNSmtP7N0iSedeZPEw6EWGn5iNuXNS7Rfu1/wEGhs5Ne5uoZLm1l&#10;dQ29wpvDVVddK3uhIyNW9JidV+Kiigrl7Op10MffzXGLo9NYuCdc79tv/dU0pmkPdriDrPRR3zz0&#10;COMe8e+S8e7S8U/8z4/nyZeH1ddcU/UXF4hHpI6bdDXGnUgvo/4W++1/gMWFPu/ELsajLP3axdrG&#10;xlAOF82YxQ+Ky3jm6adMswdnav2ohOMWnQNst90kjZXxptxF/+49UdraDvWLb2rI6D45y9cnDu/s&#10;bAsvvfySbOO8udsy8bcwYFyifFPsHPt6H/PYd7/9HX+yuflR/D28xdVXX2e53G5vvze9uPBVZaX6&#10;FCV8Zl/XHojfk4fKXF3fC1+ocei8YLbwh4bdeASNu1MarAbVVzj0sMNtL1rCXgOAkYGYS1/XyMeb&#10;wh+id+YsZbG4U/o8cf5E3yb2gZRLo2/U1Km7W05/QwO8Dlp/NMTt0iyKC2+qC7vuNs3Wj9kS/BpX&#10;1z/89jWnYn8/3HlTnpvO8fM6QnzXpqGmaq7Vr2yRXtDOBahXUvOJ+OPJ8h9nJf5ee+Yu59gujIPI&#10;m+azUUHelOdzggHj341ThjstDZtuummY/fabVtOYOiztHY4n6oR/POeDsONOUy2XpMRqjPMZzsZ6&#10;njFfDXwt2/0tn2/j36JvIgYiBiIGIgYiBiIGIgaGDwaW4E31/R1eo0v5xsR7psWQPgLeqU0cx+nT&#10;z9DfnV9Nv+sPd6yUqpfLuHXWFd/hGhZq2nmdyWblZ84Lo0etksTK8EXYLolrjD8afJzhJ/OZXlN9&#10;J/29mzVe8ubhenlFD1ctnfFWW29vfI7512K4/GPs5uQs97RUGscjxQ1JaySdTGOT950CP++8+1ao&#10;GDnKOE3nfbhuaov898iLMYs7Ex2XxkvsCIZPOvEHYaF68lAjgLqzbeJP28RlXz7zCt2XfGi0Of24&#10;bxLrbq/6pp0Jb0psm5U2iDz9RYs6dc+WsNVW2+h+cIcpT+txcrH2zTt3jaFUmqK1DX/UkdU61Twb&#10;NGf+XTV/bhgzZlXHnY0XDPLjth+KNVyuuXv8ntxX/lp/Q+FP+smceGx4XrCycKHqd0pHtaXsZbx2&#10;Yt9C818e/p6PN73p5t/ZuVOjsJFRLYdO+aeupkp9074fyqmJabxyWVh1tTXUk+0Z2QT8aG2KZwVH&#10;Vl9atjrzzJ+ofrA0ZZUVenUeenmY+3DnTf28KPUHa7skvPj8s9J+Z0N1bZ2dP7ZKC04e++UzZ2q9&#10;cmbD+tN7tVctDz7s3xiYc5n1w4p6088/Twrypun3ANuXk/oNhg8/B9xw4wnhg3fftPyJNrSx2hd4&#10;nmWydXrW1IYpO+6k/BDwR+6K+HjlccC/unZ1AJ6vK9A+3D8cf9538XrRJhEDEQMRAxEDEQMRAxED&#10;EQPdGEi4I7gsfkcst0haOdOB6Xt6mnMHbzp9+v+xOL/7s/E7tcfAiln+cPsfFMdkpAlRDTM4OtUi&#10;a5PW7KCDDpFdPQYyXZJ0kZY3SGw0ALxdIV/05sZcFzXCdJ8tqivAOOH6Pl3cFRZUzw9Z1cQsV08n&#10;18FRF5WxFlorxGbEacTPyv+/915xyMpJFFfakNTaxBYXXXSxrgtPUCatI3mFaK4KXbuYv3NfdLSe&#10;p8h86dGytmrE1asvMbG86U3FzWWUs98mvnj1NdayefW2TeF5Ln0s5CC3K08/pzxMy49vVS1Ky6uk&#10;L0xLOPWfTrO4lusT06Y1Lr7s/T7/OdW6lFbxjj/cofzNBcZBwrnBm7YKfwceeHDPmk3szbxd9+lr&#10;/vPXXPpc+/c+8cY2//Kw//4HWt0PfEM/rYXimDljqF0wV/U/V7axmUaV9xfE32CM9YtdMx9vOnLU&#10;GKsPsVD1E3I6o2gQNtqFRWoU7I9vtGbwx8033qR6r+rtJd0yPWSouUD9gqz6wcyaNcvWpeHV9ukk&#10;N1f8yLK2z3DnTdGYum4bX4izUv2L4477jvkXrTvPUXIPWlvEm6tn1NhVV7f1Wmr1UlYMfOfHWORN&#10;89mnEG/q9YllQztXK9czl2ejsMQ61w975tbbbKN9YJ7VTO9QHgG1WMAV+RxzPnhbZ53bCnvg0DHo&#10;vLyfIeYbW/zbF9vno72ivSIGIgYiBiIGIgYiBiIGhi8G0Jua/3vxptT6as5JZ5rwpsR/5NSeddZP&#10;eziYFYDPGApco+EkdoafIj6uqa2Rhk5xMpyQ6hnOEo+ITqyycmQSGxEre3wzIHrLQn4w/6J1TPha&#10;3XvGjMuM121Sz3nqMeDfJmncbrrxRsVp5A+T74f2pYi4Xtd3zr08bLPt9qFdfCx8Idyd5ajqHuBp&#10;h4lTLA4sEa9gef1cewB4H+PX0I5qXpajKByb5lS89O233mq6L/zRIT67Q/NsFi913HeON19YbFrI&#10;fgX+vvMuuxpv2gxvKo12m/qe05upLlOnuLYh/Onhh3UvbKl1lq617msWYd/u9/a1R7lm7QDViqCW&#10;JrUwmS8+aFKN13vuusu4HK/DCF+acKbF+Lbgvfsa05K/hwcAI7xy/5kzL7fasw3i7NFOWc8U4e93&#10;t9xi+wvck2Hqc/Za8rpDsb6LuUc+3pQ6Hptsunl4d/bbwon6djVI+6w1hx6RXljT9tgrHH3Mt5XH&#10;PV/ce8b2kKy0ZJ3q2ca6/Pj92WG99dVLDT1Ztw39/KGYsQ32e4Y7b+o+Sfd0zh1LxY2uFuZ89J7W&#10;oeq2iP+GL+ffizpz9gy1/VX7rJ0jDNAaG2w/9339yJv2bZvSUJA3lf/Z6+De+eH5m56zpueB1FSZ&#10;OHFSyNbM1fcw1T7WeRh1j+FNuzqaw/y5H4pb3U6fZ9+EdwWHJWHUSOnZV3h8LZ97frRr9EvEQMRA&#10;xEDEQMRAxEDEwPDCgPc+SPkbYqCVwvvvvm28KfVNc8qjRZeYa6pX/6PL7Dt9xEgvjCi/jhgFHdGC&#10;6irZS30xFCPDoeaIb9QzfNvtdnA+SHFRT54+10jt3ut6Ax3nKCbr8Rcaz4rw5t9eE3fTYn1LmtVn&#10;At6KnjxHHX20x17SmTpvWnhcxq2K3yJf/PyfXag4Dg2ruALhBl0MMd6Tjz8uDegoi+d6cgg9d71n&#10;bIXvtbT3cl/GmvLCvAd/wF/sp7qf1rtYvAVaUHjTmgXzw8svPmf+8FqDX+6+6Vh2n7aX1TdFJ4g2&#10;u0V605zuBW/c2ir+XHY1PVBvzgs+0PzS2zdfchy98FctzTB1F9DXtujeYBD8bbe9aroKa3DWxt2q&#10;RxTYS3VJ6VwG8zXlTOH/3n7rb6bLrstIp6uxUj8Bvv2oo45x7gCOH3vJj4M5poG6dj7elPWOnacJ&#10;J2j2m3WOADYa7cxC3LZybefO+cj6ynV1gR04b/pleT4ufPgIqynB3gzvzJkG3HcxWvAviakvsAcN&#10;d960tOxrhlU/O4K3GmGawTN/fJbqd3idEHIQqElJfeV6ad433HC8rT/XBw6+jwYK50u/DriMefpL&#10;t01h3tTPk8jtEN+pfSJd31zP8z08L4OzpF133S0s+OQD2yub9Kzh2c2zdn7VvPDRh++Gr2+xtfmC&#10;GjT+/PYztb7GFn+/oq+9OP6I4YiBiIGIgYiBiIGIgYiBocIAsXgPfyceRzH5Y48+ZtxPyptarrP0&#10;YFdddXXy3oTvgf/5AjH2V/G98AZlimng78499wLjPOilhd6U/HT45htvUB95dCRJTU3iZYuJ4FEH&#10;234JR2daFI1hjz32NN0TOr+mnHp/SbNSrz5C8+d9GNYat7biLmK3VENaxPiS68OLfvDeO9LTNZjm&#10;ktqM6Fk7xd+dfPIphhuuC768dwUY6j9vSMxOrGnXgqOSP9DnEIOOUs73e++/a1xiJqsaCvLL3z/t&#10;EpeZDdvvAJfYf14OvSC1beGH0ZtmlXfOK/rWdvm/S7rPCy+8OIwevUooBSuMtXvd9H/+FcYvOo92&#10;zrk/s35U8ODkeMOhtqtf+A3X36D7gj9icPhI1TQQFoaMN9V8jSMSpzRtmvDXJd2v4v7GppbQxlil&#10;vZz78Qdh7XXXlx/hA50r+GrwpglHrTl969vHqd6u8u+19uBGm8WRZoVLaruyx1IrIydudfHiTumG&#10;a8Iv/vXXZg9fk+LklLNbXu7rM7XToO8fBfan4c6bWn1arWvrTZfsbewr1JCeN+d9O5+CJ6ceysKu&#10;DvU+y4Rf//JX8mOSj13Avsvav4XvH3nTfDYqpDdlPy4p+Zr2Z56Nvj/7uYjvmV4fmucUPyuFffbZ&#10;V/WRP7FeUVVVnNPm7AyKvnpvvfF62Hj8JtrX9V72eXsuFvEMX+ExGOeYD4PxbxEfEQMRAxEDEQMR&#10;AxEDEQP9x8D/5k35Hn/fvfdLyyBNVKLTI8ewUTnnt/7+Vn0XT/kujxWHuw8qZa8RphMZod4u46T9&#10;qBIf5LnHXmOSXuu10pxub7GM6yOHjheiDoPV32Ocir2uueo3IddIT4lsaFWuX7t6PsNd3XffvRZn&#10;gQfruZ5ykQViKn//CNVx/WZYrNzi1hblIosPS3tjNahm6kaK5eDCDDsah3N3xIH9xy/1IV3Dq/mJ&#10;N/X4kjnAC4rL/tlF6q9DL2JpvqTNod5EU0NduPLKKzWe/o9ht933UI+jOtPZtktfSy8Y9KboebPZ&#10;WvHmWXEl1WGd9dYPZfgAraf5grn3//4VcLDGv49Q3dZ1Qh15+uJpUs1im3Sc9ZkFpnkur/C+I67N&#10;hc8bCPsXvgZxPD6HN77qN78Rz1xv+KNXfIvpTZvC/bPuNx4XnzGu3rqroRrnl71PXr2p8Zz4vCSU&#10;yE8XXHSJuFPl6LOnCotgkzOWWtX36OpqN10i+8ZTTz+jvlFjfM3IHqNGqc6H+cttiX2o//BlxzxQ&#10;nxvuvCm6X99HfC07Z+Xc9g9/+E/Gh6P/pjZDs+p3oDld2N4YvrH33saDD5Qflt11Im+az/aFeNOe&#10;7wO+ltP9L82FKOe5qXNZP+fS2lcuyN5776vzMNW/0XObPdR7Uao+jn737luvhwmbbGrPPvjXfGOL&#10;f4v2iRiIGIgYiBiIGIgYiBiIGIgYKBIDxi+hASRvmli8JPzfX1+pHF/VZBP/knIwzYr1X3/1JavV&#10;ad/pu7mfIu8zRBzN0PtdGkKrB0qsTK76+dIeOk9XU5s1/hCe5L8eejCUo4OUHUpLv6Y4qFIxTaoJ&#10;KVE/HP1fPvAeI9iUvxVjW7i49L0pb+h6UeerdA2Ln8rCZptvKd5QOlBp/dDEWq6fxtbV3hQOPuQQ&#10;8VrJdUy3qWvo/qkmcaTGbnGYrsV1fZwJ7ycM3XbbbZorOcj0QmkT594ivWVb+P3N0joar+efA2dw&#10;aK6p6T9vWMjfW2+zvXjijDR+GdOAZujZpPOA+myNeMZxFld6jiTcVo/dPc+xsP2nTt1N+dfUs5CG&#10;UL1+Gpi3ONr5VXNMR0mNi6zOHC755xnyp9cmAC/YE62oa4zwkfsOn5vfNZZi6h9iW+cYqZFXFi6+&#10;+CLjhamPWVsnnlixNfztw488JM0zNTLBH3pT8AfnA3+qXl0V5fqhJzPY0VjYD4ridZmTj998ar6G&#10;28Pf/D750T023WwL8erklzr+GjiXUQ1Y+mod8s1DbfzMnc9arb8VZI/Jx5vaGUSv/WHkqNHhmquv&#10;1pzrrQ+U9yzTWtRZC3w7fbI72xrCtttul/hC9pMfUhuDHXRnhXA/ZH9P/MvexzpokYbd6pRI5wyn&#10;w/zoneaYFi7kX/Bm4zPM8/+h+mGNlYXJU3bWHqCaCYxXeMTuOa3bNq1hP9vReJjXlx2XPut7XFl4&#10;6eWXTBNoZwSyB3sjdW2rq+eGDTceb1h3/T2cmPcFwt88I9IxeD4/a4o1mawrXovCge8rS57RuB08&#10;nzudJ/d0XPlzo3hOHpu1q+4mmmmrU6PnC+dG8P9TJk9x33fbkr0lvedQvTJf7FUmLE6xPHfzPfjU&#10;mMkPoAZ3j7/Bp56FA4DPSZMm6/qqvyGsNcv3hjXhjH15SZ/0YQvbA8lT0N/tu5rj4LBDDwtdubpQ&#10;35iTXn2xzgSpzyINu/aR1155STWVN9NnfN+o0N7uen/m5Z/vmWsf9+32V/x7tFXEQMRAxEDEQMRA&#10;xEDEQMRAxIB/H1eMkGjC4HHOPvtcxXZZiyuJ54mBWqVb+/D9t/XdHW4FvgfbeTwynHGEDoT5p1zP&#10;uHXWCR+r1hhxUX2DahV2dNi/m3PZcOqppxo3ucoq6hkO90hPZeXeGvcF/6XfYVfinC9i3/RzS/IR&#10;+Mav5/Fwmfo+3ezchmJFNG6mV1G8+OorL0vbNtLqXxoeFI/TU4JxEf+bf/VKLM/f0/ppppvUeDce&#10;P0HxGvU9vecNGtYG+qR3doSDDz7I4jfTfyZ48Wto3kMSm1WEJ55Q3Ql4TXGYXcqVBc8Nqit5/HdP&#10;8LmBZ+ZF//aEv3RMJ3PPM8599t1PelP1hBJHwFlDbVY90cWLnPj9f1A9hKTOqe63aGGb8UdcN9UO&#10;+fqBqyAuxh7c3/W4+L8Y+8B1uj3hGkvC2sIf+cH4orEJ3alqzOr+neofkuJvZCX9QvBnD/7gKVN+&#10;pht/RfAGqS8Zb8qJd+8L9jtid81RnA/4a4U/0A88Aj/wpq+/Bv4ql4o/98PyvU/n401Zm3DkcBgl&#10;Jfi4JKwyZtXw5ycf19zVB0p1LNBBf7p4oWlPydk/++zz9D7eyzmW5s4alC/ADRx/WqfWe8gsY9vI&#10;x47VyJsugVWzS1mYutseWoM5nZ00aO/pDFULqm3fraurDo89/lhYddVVfd3Jv/jbzwvY/+Et4bh6&#10;9iDfD5z3Yj81XOTZmxgPa9I4QN7HemZc6Wdsffb83/b15Hlm7+l17+7PpJ/t9QpWI2/aY8fetuo/&#10;b+r7coX2efZnf/bSU6wiHPvtY9XPsUE9CFU7Vxxwa1uH1dxBz/+3114Kq6++pmGE8zT/nsJezPcC&#10;7fvm+x5s9R5z/PfSfRntEu0SMRAxEDEQMRAxEDEQMTB8McD3aNOxwKEoxuLn6GO+Jd6LfN9mvVKv&#10;UvUaVauxqV75xuuup/gutRffwdN/D9dXbEA8StwL91Yejj76254PLu6K+qHU+uySFrFVPMkuU3e1&#10;2MXy85bIm3ZehDw8+FTT+hURt5rvFAcRQ6f8K7F2txYpiY/23e8A6djgqRpDJpOxPGnqr9I36Nuq&#10;u8j7GbvxuFxPc7KcwWRe+NmvqTg8vZfeB35On356+PtnncZL1ihP3XSs0p5++P77YeWVVzaMePyP&#10;reDrhg4r3Ou74kebFUvWad5wxfTvon/Vqy+/KLxXOm+R4ti4hRTXhePKAw86WDUs6jV3caTiZl1T&#10;1Bw23XyL8MjDD8sW0jNJz8bf/yp+cOWVx5gNwEoFOdypLczXYKjn3sajpuPq8xWdGGtYNtUPmtZj&#10;vnWs+PFG0zrTd7kuI21jh7hi1QuYqt4i3NuwqrXO/fhsypHjJ3g5w4NxLgV8xX1tbPKrfc5r93p8&#10;zn1kQ71n333Vo0t9ctA70yOH/PTOTtWAlTb72OOO1xyEP50XGP6NZ2VMhe2/POw/+XhT5+KxM2sa&#10;W6HPLQtrr71eeEf9sVpzzrnDnVbXVBtOZ7/9pnq8bNWNE1tvrEfDBtp08d7y01Cuoz7tjP/Bj/w8&#10;LPWm3fhP18GSr6zHnykHIat6JV3CO/sP+2Ot1dNoDvfcdVcYIx49xUa67zp/yrVYn+lZCmuJvd31&#10;2Oka69M39j7fT1hXPVwrv/M17nt6ss603lnDxrNqX+IZle/a6d8ib7qkz1O78Np/3hSfu6/SmsZ8&#10;P8BPPPt/eMqpOhdr1jO91up8wKNm9e+cnndPPvGEnaOVJvU87JzWNKs8t/nO0Pe4e88h/jvaKWIg&#10;YiBiIGIgYiBiIGIgYmC4YyCNxZ3XEh4Ul+2081TVvKQHOb1blFOrWA/etLOtUTmOOxnHYnaDYzIu&#10;YPjiKOWbjGeC87R4pDL89uZbwv98tjDUKFcaLo16n/ToeW/262HLrbb2mIUYGL7I+CnFRvZvj1Xh&#10;wjyWzm9be4/5QZoSaVIsNsYndu0RpnFbb4MNwvy5H1rvoibx4C3081Z+Pjqol57/i/W6J652Dk3x&#10;GBpY43l4TWJsjYe4jeszNovr9b7KylFh9puvS0PYaLpG+ADyUNERzrj0cs3J47s0xveceL9u91gH&#10;FUMjjJeoq61S7c9aOwNoEEcFb0qv+512mmr8AHa0sSaaU+Ojbc757b///gfKruoBJluiN0XzA3+6&#10;+de3tJqv1DXMilelLkKzegL99qabZe+RZsMy1To13lS+wubGfSa+Y12lNiu0xoz3hF8xH6JZGxFu&#10;u/W28Jn6Cy2oUY0Ccff0iWoXb/ne7L+Kk9vS8GF8V4I552Lgy5kvnJzzJ4XuDf/i/B3jR3tNnA+G&#10;4VG5zgj1yNkwVH3yseEP26M3rVftAmL7F5571vCX1gWg75HPB9v4Wig8hvw+GuzP5+NNmYPjCm6R&#10;Nc665uyhPOwwcXKoqZorLX+Dzqcyhk245GZxqe/NfjOst/6GZkO7hn2GNcralm9kY/fRsp27cS/D&#10;mjcF73l8oL9VSt896967pQP/wOsgt7eZPhCNYIPqMtx7731hzNjVzaesIefa2SPBTIobX5v0vHPu&#10;PdWS5rm3PuuaZMddzzrtGXP3eRZ7ELyp9gN+0podxaydyJv27YP+8qb4x5/Lfo8eH6p+N9iQz370&#10;ozO0t9bbfkqPPfqPdanWNnVyHn/0kbAaulOe3ToX5TOrrLKKzux8XyrGv/E9ffs32ibaJmIgYiBi&#10;IGIgYiBiIGJgeGAg5cV65w6vu/4GyuvNWa5vqpejL3yneJdjpEX17+6yT754Ud/PhwOGKo0DwxbO&#10;cxKXwAGNW3vd8OF7s41Hs77himHalBv/aVdLePqpJ8OECZsqZ5/Y1/MtPTbi38TJcKlwRnBXhezo&#10;+jPTj+i91K1EL1haQsxcEdZYa1x46qk/h0ztAsuRzknr1CH9cIu4GfoZ7ScdasrB4NdUf2Txmv7v&#10;4/NcQefD9B5+r2vD003b4xuqj0o9u5xpCDuI13T9hkxNmDx5J7OFXyuZC/OyWDDliwvNr/9/x7ZX&#10;X31NaBQ3Rb1ean9SpyArHvXfr/x32Zi6n66jraxMa3wWF1cecMBBYfHCTuON66XRbtI5Q0N9Jmy5&#10;5Vay04jwxJNPiSMRr6r7wlnDk1x66QxpK5V3KT+n/sWmbn/wg915Lez/ygqvmev8JRy1+2ftddYL&#10;77/7lnH28Kbwtx3UC+jMSYf0WJig+neOP80bTk42gtM2vhj8ybdF409cDlom/ApHVMK/jT8tD6uv&#10;uZbqJDwRamuqZBvVv1W/ObjBNuWnt6gm4v77C3/CbcrFG/66MdJ/36f2HczXfLyp2cHWsa9pX19o&#10;TpnzSmEPrR/Oo9CMUR+Y+rtok+sz1eEvzzytXnPi0yx3Gs50Jdn2a46Nbn56GdvIcMq+MVz1pj0c&#10;5NIwho85C1hzrTWlb3/O9NXsBdQ57exaZPn71EN++umnVZPy67YP8QyhJgr8afeaTPYH3xs4v+L5&#10;wE9+/6f7gZ1B9FpXzsXDvfN5+DT2v/TsrLi9L7135E379kF/eVNy6tkb4cuNJ5W/4T/BFdhAE4z9&#10;zzrrrFBf90n4VPVgyA9aUJ1RreRG8afN4YEHHtA+PE7vc97U8gl0TT+v7XvsqX/ja7RRxEDEQMRA&#10;xEDEQMRAxEDEwHDHgPN1qdbNeRpiqNnvvKU4nl4P9PlRbqH0ia3iOWbMuMy+pw93u6XzN74o4TAs&#10;ljXeqkT9r0eHnXfZVXFxnekw4c5q6zLSnKoHrrSYcz56L0ycvKPrz0yDplhZXKdxknB4xMNwEgXi&#10;Yv5uujPjbdEVcQ1i4ErTmdx5192m/yQ2J1+8U7xmTnpQelddccXP7Z7EX3BnK48eZTE+43DOLNUQ&#10;Chcai8fg/BvtimJu8WPXXXeDzQc9JfUqyTfukPbyGXG1cLjGy2tsaYwG9+N2cp65mPn15z2MGe3U&#10;Lurf1KlaCZmsuFNxd8bvyhfkz8Ix2joQV+hxKLZnLRTmJQ4/4ijjYdHYUtuiWdcm93q99dY325p2&#10;W7buFBfWrv4grfhAPPOVV14Zxqy6ardduJf5wbgLtz98S6G5O1+Jv+Fv0h/i7FE2Z3TF6MY9N9jx&#10;16WxfPDe29YjxfSPxp2AI79fhXGmXKvw/Rk3nL3zgW4z42AUo6+hWP3ue+41HS51Za1egfDXKE1U&#10;c1M2zJx5hdnINHaa9+jRIx1/hmHHWaH5Lw9/z8ubGo4cg3a2kfBddh4hG6E7Peqoo62GAucN8PnU&#10;x+2QHjonG91+2+9Nn2xnDbZPJDaWjdI1tUxtAEb0M3x50/xrhP3H+3iVhY023ji8/ear2nvhydvC&#10;3HkL7JnQwjNBa7ReNZePOvpbWgOeN8A+CT+Gf8kl4NX/z9pg/wUL+e/vz3fVxdXnnXfz/bcbO6pX&#10;zrpn3zOON9lDjJejznaB6/P3yJv27YP+86Zc2/3sGEDf75jglec9PoBLnXHppXoWk1+gM1H1Z+vs&#10;XKjncTZ06Lk3a9b9Yc1xa+u9PNPZs/WqZ3gx/o3v6du/0TbRNhEDEQMRAxEDEQMRAxEDwwUDHod7&#10;T19iIOfhfi0dHrnXfP+GC2pWLE9e86N/eljfu8kVROcwXGyUb57YIeEAjUMgriE2gYMrDYccerjq&#10;jilHW3VF6ZdEryh6JoW/Lw4Z9Qb53ne/Z3Gy59HR86VX3yBi2AI25j4em8OjwHWV2zXIAX7i8T9Z&#10;Lj550eiG6bsLb4fm8ZWXXgjj1lnXuc0k9nLONr0n8TW8Djys16xkLO5z5ryS8q/Xl461xnjDTBad&#10;XJt0LtXiABrCP/7jKTb2lNM1LZPu4zyqjzXVyBaaY//+DpcsTlI84nMvPK8x0rs86aUtm3Sp7uf3&#10;TjhJvnIf2ngtTu3hevPdn95S1GDIiSvNJXxIl3TZ66g/06iRo6wP2BVXXGE97psa6a/WLhvVCAeZ&#10;8PgTj4fNNttcHPvKxkGnvJrxGxpPMXpTX4eMHcwlODTMEBuXhoMOOdR6UsHrLlr8qWqdStMo/v6/&#10;P+3Sa41qvwp/tp5HGBbAn+Vz2v1TLPSNf+dfsFWyHwgz8O7bbreDeh89ZpxpYyO1VptNX8c5DHrc&#10;l4U/+Grj1sGf4SzBsOEswV8B/OfzzVD9LR9vanjXHIyPt3niI3hmbKp/syb0c+aZP9Ue0WDY5AwC&#10;7Sl1YD9d2Byuufpq8wlr2+3t+frptYdqnku9j+15rOthqjctgE97NtjzgLVUIv3/WuHNv72qvUL1&#10;b6jpIZ68Sfsz/6fOxyLlI9x5xx1h6tTdtY7Y29EWfs0+m65LsMO/Uz5tqX5JxuX7GVpw9xFYMx43&#10;ORfac6+9wx//8wHLS2CP9msxVvGoKzk/l+/6/C3ypn3vj/3lTa32ivCDr/3cEnvzHcH3W+M/U4zI&#10;f7/65S+137eGaj2HqQ+UyWZNf9qs2jF3qZZuRcUoYYFnA8+XvsddyOfx79F2EQMRAxEDEQMRAxED&#10;EQMrEAbi974kzumHz2RDdCt8Dwf7Flfp+/fx3zvROLeGRvF86mtEH2x0dNmauWHUaPX6Sb97J/HZ&#10;8F03xJqynWpVwnM5l+FxJ/8ulS0PPexI40HI18+1tIozE88m/hLd46LW+vDQH/9T/SOmWCwDL2Ka&#10;TPyRaNXy2xbNietR4GbI6z3ttNPUo0W6E/XxgiNE20SudlV1neqaijNszKj+pvLIk7w9OFvXCwpH&#10;woNx6AkHR6wG/wsvZpyaxsfviNtPOvEE08+ikWM+4GThok7lYEtvqZqqYIT6D65vgU9GdycNqvEI&#10;5AwWF5fnn39+7FdorI7psnDGj86yWgL0tW6Ay1PePDrqd2e/EUatvIrPE41nYnfnGPJf/+STT3HN&#10;mNZGq+rXwqHW11WF8ePHhzLpcct0rTFjx4a/PPuMeh2n3Dk8q3SpylX/786mcIH6xmyuPlJ+v17x&#10;rOxXaO7wKj4/PucYBAded0M5nuDv8CNNZ0s9xaZmaduke4XHZKzg78H/uF81FXa0fcB4WOHJtK5F&#10;4K/bh4xVP/SKB3+Lu9QTrX5BaFBd1RR/1FrlzKCpG39pXnAvLMhf2N8xk9/2hWwzVH/Px5saNyEf&#10;wF/5GYfPmbH5usVvcCAjwsX/fJn23HbT+LNOO6QRb9Qa7mpvCOede569x89k4Mh7cDpU81zqfWwc&#10;mkvkTZe6Vss4h0jXsdmqTDn7a4fbb7/TNO+t0hVndIZSpzMM9PAtOnshr6NNWuMbr78x7LXnXnb+&#10;Qu0L16ODlWR9FPHstX1A78d3vleUhLHSuR937LHhL089Kn2i6gw31oSTT/6h1jw49T0ZfKXfCZbq&#10;9173jrxp3/tUf3lT9gjDD9jheWkYYu3jT171/cO4cM44tQfLh1dfe62eLTqjEy/PWa0/mxssZ//e&#10;e+4Kq6++hl3TOfW+x17I7/Hv0XYRAxEDEQMRAxEDEQMRAysABtLvj72+v0e/fTm/kZcL/wH/4hxM&#10;edh6621Da2O19W9Br0ieN5qFDtU93X3aXvrezWcK8zrRJ9iozOqIzvv4fetzjh3pF0VMA5fVKl1I&#10;h7jNu++6J6D/Icd6Se0PfiUuQmPEj2yveIofeBT+P37CZmH69DPCG3973eqXwrm0Sf8JV9uu3OiM&#10;NKaLpXutmvd+2GuvvfTZ4nxXrmu7xo17SQNofC48SUl46slHQ1tni9WqzGRrxIfVqVZjQ/jdb2/W&#10;mMgrLe4eg4kR8OwcQIVstKl0n7XCsfRdaKhzrfKBOIrWbJi62zTNT3YWrpmjc1qFed0fnfFj+RSt&#10;qcepOWlYW5Urueaaa2j+rCdxmMp33VT1RDPVc4yztvqv4pjxfVY63U7lsDeL377ttjvCd44/IUxS&#10;Xdj1N9hI5xOrhJHSoo5dbbWw1dbqJUb+PPEy47P1Wox94djKw36qIzr3o3etNxk9ouZX1Xbjr0X4&#10;a5cO9M477gp7fWPfBH/cAzsk99A1ypXTy7VS/GEvcMD7xm+yaTj99DPCm2+8Ify1C3udFrfD06JD&#10;tp5c0iFna+Zp/5jm10j4nMH0/1BcOy9vWuj5ZBxxqZ9JKD/71t/dotrA1eYn6tF6n2ytZdUPPvGk&#10;k2U31/o7r41uFf/iJ3COr/iBJ/PfDfr8eQ4YDsrtXK1D+m36zWW1zurE+bYrZ2Hy5J2djxN2jWe3&#10;OaNLdj5vsMfI/gXvaHpN+WOHSTta7RLqIdSrFg21ZZubs8Yfep1PMI3e+cs9T3vPB594LRd8rPNJ&#10;y5en71JluPD880KXav1WL5gvvtTr29bUyGbSxNO7D+6LXoKvv/5KOP/8C9WvcVc7l2CMti7xt2zJ&#10;2UxZ+n3IbIyd2cv8lbz/jSdsEqgpctONN4UF8z9WDgTnXBnbg6jh8dqrr+raq5tP8GexnGm5sMYc&#10;25rq7LsBdVAYO/kV4Hfy5Mkah+PSeDqN1b9vOEZ722ow/l1eqv3K9jC9ahyTpuxo53q1qvdt32k0&#10;Tnr6NTbWWm6A7Wmav9V85bOF1m+Bv/eXNy10/xSj+Iz34gvyF357042hg7NTfdcAT1npTlvll4Va&#10;n7erZ6Dr/IUb+5wwmpzrLLFvyFeF7h//3v89Itow2jBiIGIgYiBiIGIgYiBiYMXBQMoVOS/Cd+/R&#10;YfYbr0gD0xZqaqtNn0ccV6P+LhdceJHiMuKlFWd+ywqL2Al+YLQ4sO13mBReUP/6FnEJzp0pbm9U&#10;H3ZxVti2RTEcvbfmzXkvXH/ddeGkk76vvjF7hC223FJ9psaZTmiNNdcMm2yyifrA7xyOOOLwcN55&#10;56vP1J8VX0vHJ91Sp/RLbcrznTN3nnF56E2p5Um9xI8/fEecnHSF4j/RIRWb52l5gdTXI/6Vz4mx&#10;dt1199DSJG4kIw2ruAf6o8M/fLowFw5VbQLneJc9Phi7cQjEt+JP7r777lBds8B4046ODmlFqxVT&#10;1oTrb7hB8yJ+TLgGzbUYfJ9zznmKR5u0PqQzrZcPxJt+urDFehZ77Qu/JvibOHGK6qmiAW6wmL1J&#10;es/GJvXTkvaT3Gww0SxbogemV1BXOz/ieMVHN2U/sT5SzMV7xiTcCfPK84OvwB8acfD38ovPi99y&#10;/DWLP83Ww986/tLeb/PnvB+uveYa4e8HYc899zT8rSX8oZtdfY01wgThb+eddwlHHnmE8PezBH/0&#10;GcvafgFf//GcKssTpQ8X86K+68cfvGv4M07Kzmq+GnF5/3hT9yf9tOAsxo5dLTzx2KPqH9QY6oRT&#10;6iLzQ85+m3B2xJFHO0cqXbRhW/41jsvWJT1k+D0coeousGbzYGMg/ua8OfessLq9rK3GRtX6bawP&#10;iz+T9ry5PkzZcReNWb7WmnLeEB4NXrL/vFThOcAfJ88q8UCsB/hH1jza+KYcuv9m03u2qyc5taE9&#10;B54x5l9bxfzddd/4yH1hnCTcqcaB7fbca5/w3jtvhs8Wt2sM1eFT1c9olO1q6+rEP6quuPYK7EkO&#10;P3s851IP/deD4fLLrwjTT5sejjzqmHDwwYeGvffZT+dh+4T9DzhIvRuPDaecclo4++xzw6z77lN/&#10;wrf1We054mA7tJ9Q/7JBdS+5l9dXaVV9gHb1aDtIPkrqoOKvYubPPPTDuNrg+cXPsZ9kjT9tVh7F&#10;JL9Or+8KcHvde3Ix9+jPe7QesD1jZG1MVF5Hh3olsaas/pDOz9if+J2fQbif4Nq9znf/MDDYvCm1&#10;Xajfzfzwl9V00NjhTu++8w/CTjY5e+nQWUZDqPrkk7BQPPFNN9wYRo5U3pA+0+MLx3zPuhyYNVAU&#10;jvrj4/jZ4tZqtFO0U8RAxEDEQMRAxEDEQMRAvzDAd+5UA4KmjPhhJdU2u+LymdJmNEmbol4u4njg&#10;4IjjXn3lBY+vFIfE78QFbCB+g77lzmeUiXtaLfzzJf8SFneqB73yMYnZ0D1hW2rcoUXNpT+Kb9vE&#10;ccFz8Urcyyt9pRrFU8JTNSmfs1E/9ODm83AAcHBoiFoVv8JrUjfxkYcfMU0qWkHPx4THKBwbW/yo&#10;2Mz4EeMV+Vx5+Ld//ZXGo7he+f/0hl68eJH+n5Oe9SPplsba+4vhZQcbP15zwLkkdFr0XVmkfFhs&#10;Nb+qKixa1GW9M+Ckxq2t/lDwTpon83WdVH7/XnTJpYq5vQ5Ck2oBs06y0vaOVt6/x6PYmPWlnvO6&#10;7jbb7hA+/PA9W0cLF6pXkjSn5MzDNdA7ybhT8efotYh5a2ukjxWP8j+fdejzjIkfH5PrgPOPr7xC&#10;/CqcmjDIugZ/l1x8SeiQ9jMnfhauA7yhQYVLwC5o3/jJ9cKfcS7ixXlN8QdPb/jT+Bi3fx6dnGo2&#10;Cs/ozqhlWp+pDY8//njYaPwmzknBSSQ1Gwfb/0Nx/f7xpo416/FiPhohHK4b/vrqS2FRu+qjaI3l&#10;xO00iPNAk56VTm7vvfcz7WJa4xKelB/q6Zr+UH7234G9/Pjo79+dN4U7G2H7FFwfmG7XmcQn86tC&#10;p7i+idJ32ppibWktcB7h4xt8XqZctnCNvPOUaDN30PkFPbc4N0BzTj4zZ0st+h3zYJ3Z+h8g29m6&#10;ZQ9IeGz2hZTLY02iKZ8+/XStkwW2NxnvLH+zJ2Sy4jul3+ZcBhxQ9xZNL89h+vu1a69v0e9z2u9b&#10;tPfz4/8WH6i/Gd+utYm2kjMM09rDx+p8py6DDfy8DU720T89IrzgEz8zKqb+NOPHZk3ix6kt0dap&#10;mq3CKWPnXlOmTLH9D64UPo652499dxgKfHJG6DjjuUfd7zadTWbr6XnZbmc7PCvBg4+NMYHnlcQr&#10;cpbRv/Uz2LypP8PxgWtNmQPPeH6o2fPHB/8/e2ceJklVpf166Nq7G1lExQXlkwYEROkVEAcZEAGR&#10;AWnAZl8ERqBBdngURwcQcARFAZdR1BGYEUHotpEPdQaXWRQBARGkEXqrLasqt9q6Aec73/ueE1GV&#10;Vd2dWZKVVC/vH/eJzIyIGzfu/cWNPO8999zFGNcjS1gLEW1DllauavPxrZu/ehv6i2Q+iY9hBPf1&#10;9Vu4FhssVHf/1dafzlf9iwExIAbEgBgQA2JADGwIDIQNy7YIe4Hb1L7ZZ599fe7l4BDniRbcBhvC&#10;5yL8cui3EXPE1Y7l2jGd2z5sL9ImQ9pnn/fZfT/6IWzcbrc5Y10hrhnVDZsOc0Zh2w4OQYvEfOeB&#10;wSG38Ti3n8l1iWQeNG1/tg3tImos9PdhGhzE/H/YzX2wmc74+NlYF2k6bCv6e7WifWln0Y6trFv4&#10;PD63eWmLcY54K3wpt8XaUvArgmbaP7jGOrpgw2M+dhFlufaa6xK7jRzFOeXqp9b7Up9R1j/bgvE3&#10;Mx0r3Df3f19mLFb4nCLuJueUnnPOeV52xnGlrjOe+vnijTe7Zki/tSLaiTERCpi33+RrLbG+UNd8&#10;pmCz03+JNulOM3axRYsWQSdpx7l8tqAzoL3Z7l1dXdBHqHlTG4FuVhhAWXM2hHnaaUyGYCn0jUr1&#10;xznCUYZEr3D+Gpy/+++7B5yh7aDf05/N5wpDAyWD1Ny5jhjXFiGD1JYYl7cLMVr5mYmaOeNA8DN1&#10;kj7oM93USZEGEb+B8V6pRZ155tmoy6moB/pAchu6zKZil1elm4JLPouhVVFX4ucW+PjuYU/9/hHX&#10;x1ZC33/llZctg+csAz9EcsNYDpxLzGfMn2vyRS3Kn+0YpxmP7l+Jn4r7qYG6nt/ijGYRv5b9E9e/&#10;45qCQ9DjZkE39bgjLJvfH/sfxoXhvdb2/cFrpJoStXoyuDfeazn4cNOntzfLsY48+gH4HIJX7meZ&#10;Quervmzx7KNdWUfsB7y9mG+0eb23GdoQ12Qckc9+9h993b4itNAcdEg+X3zO0meOa7tRQ+f4jMfC&#10;9ec2nl3GcmDMZMZIzXN8DVs+rz2Y0xDPKOKCdDNeOfXTPm+jNYO4dzz/j0GnP/mUU9FOLc6R9/vj&#10;ahvcB86hblpAX9bF+CPQ5tiPUeOlv2nor7j/kvcB6+E1eT8g5vNwHCLU/3veu5e/E10rRd9WBKsc&#10;j+jCPBrq2xyLYAyMOKf69q+1bpqOd0+fPj15ltgf8D0T/txbQzv9+c9/ap0Yb+F/As4vKA4gvjd0&#10;8xzeMV+/7Ra0A/nk2AuZ5P+TdFv9/df6+Vb+aiMxIAbEgBgQA2JADIiB14KB0JVoW9KuCW2J9g19&#10;Y6ixPfn4o7b8xeddG6IuQputH35n//CZz+I/9msxz3Lj5sDt70Q7cz9B1HE61532ygEHHmR33nWH&#10;zxOk7cn5k/R9ysGuofZALYs+QdxSs2Yq/Y1xFBi7lH6C9DmlryOPWbVquV1/w402Y5dd3CanXU4f&#10;FMbY45a21Xhs4/C74jksN3WPeluw4CT3NV0NnbAPdmcedv0gNNr2lcts9py93e4KH+bJ54NaZcSg&#10;YNnDxv/sZz/nc985L7cP69vTbh5A/T32yG8wvxHrQ+Gc1lb6XSf3XUY/+MY3vgXdMz/cBqx/xnqN&#10;tc8555N2aJSBMQ3TGIvcfwrmwXdCA8tAZ6RPMNuSiX6a1EzpHzbQB80cGgdjONCvi+f9Nbop2yzG&#10;RuL5Thlk+7AsBxz4Qbvjzjudvxz4o+ZJ3zT6o3XBxnY/5sT/mZ/X/j6I+4X2Ct2X53V3d/h6zitX&#10;vgD+/gkxJWa4XT5lCrUoxrRMdULqyJXr97XoA6u9RrW6afTB9e7fltYT++B9930fnjP4pSP1wj+O&#10;YxNkNYt520v/9IzN2Pld4Cs0ObJK3TTm56drsFP/4HNfu+Rso6wck+jHeEEfNP8exOxlOQfRjxUR&#10;N3KvmZirDQ7JHnVM18zQJ45nXKLasrtOiTEQ6pSsI45b0OewP5+xNYjVTV95Pl99eP6zPZ3O6Hie&#10;+/GWK3xNWf/oB1ybijn7MTaJcvH5dM2bOnK0If3ez/nEQnvkN7+Bxon3LerRfU6hSfM547PJbeih&#10;iOOAstNnnPFSmPi+4HeOhdCXneMy9FfleBrHYwagb+bgY0ntcMni+zCv/xiwN81TvBv4XELXdP2s&#10;PDsN9RGHhON+7R2IfYB5B90Yd2E/wevPRTzREX002oBjUs4C6mS89fhqj/P3HPlP3ruzZmOePtbC&#10;y6FehwZXw8+0YDmU93/XFL0tomzss1Mdsfz9VypXrXXT4bWicI8xp4X3mjxb2DbgvrfZ7g32s5//&#10;DOOw7NfJSt7jQHgMpuV/sq/feku0N46P55Ntyv6IsZSru3+dr/oTA2JADIgBMSAGxIAY2DQYoE0J&#10;exY2Umpjhi4TNtzFF1+KuYMRY4/ziDm3j7EyX3j+T4i3+Xr9r65gV7Bew55hfdZDj4Mt4jYc7Wj+&#10;Bn8Y+ODttvu7YSuf6/FPhzAPkzoZ52HS/mWiLVxqF+fgT8RE25QxZzmXfxDzen/60ENYW+hE2/4t&#10;b0Xe1E/CRqVdPDyv17UL+tSMT9cMu5c2FTlpsAcfWAL/nBW4JuJ6IibfAPya+rJd9uLSp8EDtRpq&#10;JNzW3i6u9AxSm2EdUAthHbA95sydh/JinXKsB1WAzlCET2QR5V+DdcsPhI5NzYr3WSlv7v/Xu+7C&#10;uZ3Qqzn3ETrnQBYxGHqhCcLfB9qDP1toZ25DY4iyRLzDRtvuDdvbWWeebY8/+ltoz2hrlIUxTukv&#10;1p3pgKaDedrgoBf5u38e2En1pnRbtpxuC/P61ALIX8Tv43dqmK7rwId4tz3A3znn2X/++lcep5LX&#10;zELDJ18pf9T0mThHmOz572BgVdsqj/E6hBiBP0VszuDvLcib+nz0L62tU30sxtl3RngfUT9lyz/O&#10;dpjMPKrTTaN+WC++fhDai2ykzDJeJf0BqfMUoZVxTIX13wU2Hn/8d/bWt74NbYtxLsZw9OcuNB9n&#10;A752Na8XlJvzmcnWYCEDn1PEdUEMzc625ZijD80v34WxlLne18U7Jn2uoj+pdfn4zIRW34AxETz/&#10;6MNmQsfty2L9eoybMKZvAeMF/ajjfqwtH+WhXyjKyVQlfynj3teyjb3Pp37MefscBwm9NH2WYyyL&#10;OjTfD014L7wHc/gX2uLFi61t5YveJ/jYGeYXeFwM6GB90EL7oY0WC/BLReovQgeG/yz7DsbZ4TPM&#10;+BqDaJcVGAO94/t32McWnGi77Lq7MxN9HdoDbcj6YrzM6Mcr998Rr7Ye7c5YMxlopp3QaNGXIg7N&#10;EPTJPbCeXdw78+f7g/0fuYz/F9XWb6Xz0z7Y/9ugL9p7770t37MKvsaMx4w1+TDm1YHxvtV9GW/r&#10;qAO2TYxPVcq/0v5a66asy7TfYP36uJy/b9iWTOS40XbYYUf77//8FcYLM/bSasT7yKDPRvu81I//&#10;c7k2+/w1V+P+yWPMiUjbqNL9aX/1fYTqUHUoBsSAGBADYkAMiIGNgYHENkrtRGxDH6N90+jzRXvg&#10;ExfaCX0fYw7xS6v7ff2JibAtN2VOmuEPFvpkYr/TZvS4otQNaJ/z97BvaPdQY33jm7a3gw462Bae&#10;t9C+cvMtdu+9P8LaOw9jLuVv7Zmnn7Lnsb7OY797xBYv+rHd/OWv2PlY0/1A+A0yLqLbwN6WiXaJ&#10;/F0zo/0EW5V6gNvkiY1cqe5pb9bDV5D2dNj54AV6KzUx6rLhcxz615QpW+A7rxdzMF2Tq1J3qFS+&#10;ivtx/2ED8v45NpD4a3r52Racl0mdijpiqmGEv/XIeet/jhuhPbq9iTpxm5vaAPKi3d2EOuc8SpYx&#10;9JMmX0c72ig0c9d1cPzU1mmIBTjPLjj/Amixd9qjj/zWOlYtg97Ra21Y//r/PrjE74PPJMsa+bGu&#10;11+22Mfrx3Gu3/u5UR63s+kr6PdNTSPyJn8fPPhDdt6559mXv/RVu+eeH9kvf/ELe+Lxx+y5Z/9o&#10;LyA+66OPPGL337cY/N0M/i4Yw18wEPUd9RH2Oz/Ttud1qJ1UKvvGsb8a3ZSMsd7Zj3p/4L7p5JT3&#10;znWe6uGXfBr0Pcx7po4NvYxxOXLQqKhTPfjjRbYl1pxzX2Q806xTXweMWuZrUMfelvQb9n6Gzxq1&#10;Fz4LwVIj+j/eQ+hQvFceG2M2vN/XgoHQoRvd156+nXxeWU5/9lBf8TyyP0uei7Rc3gbVMej6t/e9&#10;vE7E/nC/a79GMoccn+NdwH4n6Z/YV7OsKEM67sZ4lXvvva8de+wCXw/wppu+hGfwfvv3n/+7/fGp&#10;J2z5C0vtRYxn/u63v8HaUQ/YXXf+q11/HdaPgu56yCGHIj7Izt42rPPol6IteB3v67xdqL9HnQSD&#10;5e+fzzPfb9H3RdvznUCtuhn5hFbNdmZ/l7R30v4+hohjassAOHQ+ea/BJMfFOO+iuZl6P95VGDdi&#10;2YID9l1MrAOyUl35aq2btrTGOKw/S7w/9OWsa5+/P3xPvBe+33jP9CFtjnkn5JvPLZLfe3LMa/18&#10;VlvHOr86RlV/qj8xIAbEgBgQA2JADFRmIPSM0doSbd40JiI1pVtvuQ0+K4y9yfXCcz7fj75of3jy&#10;cfznxjWYqrQvNtXzac9E4tzvdJ2JsB/dxwj7W2i7uJ1Gmye0PbfdoK+GPZfYNW7j0Dbl9/itsYF2&#10;LjUAapXUMVMbnBpA2EvTptE+pCbI69B+5DFhw1eq97CHqXuEbe3rCyX50v6MdWiS9ke5eE9+Xc+/&#10;eruzUvkq7Xdb3ctJ+5C+NLx/aiRRz6FbUT+NOvUttAD6hoa+XZ7tdC6r26XUqXAN+nS6DuF6SdQ5&#10;68V/Qzt4G6G9Q/sMDYOf/VkkByhbzMlvxTmwhb3Nojxc42lY5xinXR/6GdafAX9xDdjPfn2WjeWI&#10;Ngs2+J0csb2pJTCx7OmWn0NTiC2/R4rzWH7kgd94DeYZ/mZkLvKhNsT50qk+UakNN/T91eimXMsp&#10;NLNoi7hX9g/kFPXHBF3risuvhC9hTxI7FmvuwEeScWnXwGfszn/5HvR4PuPsL+Kc0ABL82RbTHxy&#10;pr2cvBZ1KfrPkx1wwH4G2+CVuiU/8ziywLK8Vv1D1APjVnq9Oq/xnMV6aSxrPLsp0xNVV+m4idcD&#10;njO2J9uJ+Uf/X1oP6TOC3zi2lqToO+I85jPSVyW+417/rOuob17DNc+Sa3lfjfuOfXj+uc/bgFo2&#10;82T+oWv79XxflLNcXbTgPNYp+y/2qewLvF1xPtfk87yx33U8XscZSe8l2qVc/tXuiz4J5RqlIbIe&#10;+BvLE/0cr+NthGctYtmwT0x983ncq0u11k35TPn/CraDp7ROE8acee7j+yXRTtEGbH9vHx8/JGvh&#10;5846cd91r5s0r1d376+2znSe6lsMiAExIAbEgBgQA2JgY2OAttS8efvYAGz0QcQ3zSJOGuOlxboK&#10;WTvuuAXQmGhz0GYKG4y2sdttr9LW2NjqSOXVcy0GNl8GqtFNK3NDnZ1aRqt94Qs3YO01zoWGZoo5&#10;+1yzK48YuIx/+vnrrnc/8NCtUk2O4xpsF+pE/I2aEPKCbh3amHSRyvW/+XKtuqm+7ambFhE3gWv9&#10;xfOKuCsYg2ac2dDwq7+G2kl1KAbEgBgQA2JADIgBMSAGNgAG4Ivw/e99z9f5LWBNAdrqXAOGc/ef&#10;fuJxe92WW8MGCBt9Knzt6CdD+1x2wQbQdtKuwaHaQXVQOwZqqZu20D8T/Sn9pqdO29J+dO+9GLPi&#10;mjZYjw19MTWZ1asHsA5P1i666GLXR8NHPfFddD+78EMN/+bwAYy15WtXJ+JNdSsGGky6qZ4DPQdi&#10;QAyIATEgBsSAGBADmz4DMf+uHms7v9/X/+FaQG3tbdaBtXPpN1HAGhCXX3YF/Jc4p5g2Oe11zB3z&#10;tSU2/frRM6A2FgObNwO11E1jTSPGyUDsB8ypfd1W29rDD/8H5ulz/fI2rBVXQMraSqxtw3XCTzzp&#10;5FH+pJynnMbJDP01jddBv9PXap785s2H+ofNt/2lm26+ba/nXm0vBsSAGBADYkAMiIHNiYHQQadj&#10;7ZEvYR2KLNbLHRwoYu3wmHvGtZOz3W327j3fm8wB5Ro7mLfP+FiMzyZfP9WBGBADmzADtdRNw980&#10;1nJjrGnGMt5pxi725O8fs6EBxJruzmLePtYuHxqwl7FOdn+hyw459FCPM+pxjzGOFTF+6bfKWI5J&#10;XGN8dj11E24XvXs2p/8pG+a9SjfdMNtFfYPaRQyIATEgBsSAGBADYmAiGfA1ZWBjM0be23Z4u614&#10;8U+Icwp7vavTBgb6rburDfZ7wR566CH3haJeyvUHWAbFOBWLE8mi8hJPGyIDNdVN4WfKNbKpcabr&#10;9XD9nb1mzrauthc8ZmJf/yD8/zvRD2MsK5tBDNQO+8ABf5topOFT6uNY0Fy5Pk86Rz/W7BFTGyJT&#10;KtOmwaV0002jHfU8qh3FgBgQA2JADIgBMSAGyjHA9Uh8LVqPk9dgC44/3gr5DOLpFa2js9Nj7fX0&#10;ZPC5wz591Wfhc8o1RxjrVL6m5epV+/TciYFNg4Fa6qYcr2L/6+ufw1eUa11z7Wum/fff33p7u70v&#10;7usrWnd3ty1fhvn6fTlbsex52+Pd7/E1+1K/UsZQofbaUM/1s7mWn/poPYObxjO4obajdFPxtaGy&#10;qXKJTTEgBsSAGBADYkAMTBwDrpm67yjsbZ97jzWivv99y+d6LYd1SXLYDsDPqYD1nfuxRuwxxy7w&#10;OfrTpk3zuaJqi4lrC9Wl6lIMbHgM1FI3pb8/NVPqnT7P3v35GaOUqcE+fMSRNtCfR/8b63UPDA5Z&#10;pitjWeipL/75Odtpp51inj7X7SuZkx++q9JNS+tEnze8Z2tjbxPppmJqY2dY5RfDYkAMiAExIAbE&#10;gBiozEA6N7QZ6zp73FL4P+3wjv9jzz+/FL6mOevrL2B9KNjtRfg7ZeCHWsjaAQcclPgzVc5fbaA6&#10;EgNiYGNmoJa6aeil4XMa/qJgBb789CFtRF/cAN/+s87+hPX15a2jq8eom+byResfGLCenh77r4cf&#10;su3fvH34ltLXFFprSwvX8KMOK+42Zu5U9g2fX+mmG34b6TlSG4kBMSAGxIAYEAMbFQOy4Ub5A204&#10;bdcIXyeuIdLsfksRJ6/R5s3b24bybbDN4Xda6PN1nYt9A9BPEfO0u9P2+5sPWD3mgXIdEq7b7LH0&#10;2Ma0+ek7Bd+nNK8mzhfFPh7ja5jApo+5pbX3hxqZw5qsl5L4ZFGjUPw/9aEbznOotthQ26KWumnl&#10;ew4N9brPX2u9XSutkOuxPOYBtHd225qXXkb/3G333HOPbbvdG6wemmmMg01B/wv/U/9OP1T2x+zn&#10;gzH2e0xpP125DOtnM/Lk2oLsy6Of55Z5e+wBlMHfA8m7wWMQ8Di/frNvy16/geVnvkzQl/1croXF&#10;MuG9g1iwrS3Nfn3XnZvx+/D7h/Ww/rJrX/V1EyzRN5qcoi1aW0fVeRqDgnUdbcZYFGwvMhj/Eyq1&#10;Q8oW/6Owvf349P9EPf9LkCO0dRPKkbDnvDPmRY3bf86cuT6mnM32+P+kPObl5OEbXsTcnFpfW/lX&#10;z6/qUHUoBsSAGBADYkAMiAExMB4GaL9Qy6TNE7Zu+CxxHv4x84+GnxN9TuFr2pu3waE1mC9axJpR&#10;HZbJtNv+Bxzots+I/UN7mXYy7dWwocOuop2c2jdh+9IWCjuqtu3EWH9RPvp0wReLthfK5utOw6dr&#10;PHWkY2rbRqpf1e+GzMBk6qbsl+uxbtS06dPt9m9/C+v0tdvgYD/mAlA77bGhoQGPpXLLLbe4Xhh+&#10;qujnmtJ+jppm6KSs49BKk3GtCdKU2JezX03bkNdg/8r3CuO1cn/0t/x9pA9uqK/MPXUyPxdje35u&#10;K66TxNbmvcb9jIyJjehmuDb01LRM2lau61dTR3zfc9yU73JvK7z7G/z9z9/43qe2HXF72X6tWAeN&#10;W9fWwXbFayL/+F+C/Hz9NLZ/jAU0QyNvBuepTk7dNP3fwf8b4+Gr4vUrPCPSTWvDVbXtovPVLmJA&#10;DIgBMSAGxIAYEAMTywD1xMSudR8hfoeWWr+F28IXXnQJ/Ju6kXoxT7TLOru4VlQW37Ounx49f37i&#10;79HoNjJtJtpLU6fS7wR2EX1/EpuX+dK3tQW2E7cjemvt2tR1BPdRoS8KNWLaViwrdQXpphPLUu3a&#10;UeVU3U4WA5Opm7LPom7YBH1om21fbw8sWWK9PV2Yq59DH5xHf9xrmW7op/05u/GLX0T/Rl0y9bOL&#10;fp31xr52WK+CFpX6/1dbp96PUzPzsahEo3W9rMG2RXnftdsetsuu70quzz44KYdrX9TVynPt7wgc&#10;6/029FLXRXF/O++yq71zp53x7ol7jXpK7gvX97Wx+P6pkL/2l6//SvXT4O9WvEfJVMoZfIS32mob&#10;232PPW3nnXfF+34q9sf/AB6f+owGj+WvT0021cn5DEyduqXNmLGr7fjOnfB5OsYUwBB+538K5sfj&#10;Y+y2MluV7m08+6Wblm+/8dShjlEdigExIAbEgBgQA2JADGzwDNCecVs2tTOSLX5P/ZSuvvpqWzOY&#10;taGBnA0NYs5+b6/PTRsaGrQe+D/94+euga0y1e0h2tFuQ8GOGvbrxG/+O21Y/z18UlL7qZZ15PcA&#10;W621Nexr+m/xtxaPHyg+a1n3ylt8bQoMTKZuyvqL+ckx3rPV1tva//zXr9EXYz4w5uz39w9iHKto&#10;BeioQ/1Zu/iii9HHhs5I/ShS+OixP45xo5gXMBFt09Cwhfft7N+p13LMbNttt7Mbrr/e2pYvtd7u&#10;dsv3dtifn3vKTj/9jKRs7IOpBY9D10S+oRuzHprs7LPPtheWPm3FXJd1d660lS8+a5dcfIlNm7Yl&#10;8mtBP8/3EO+P/oasMz2DtawD9y1GfdO3l22/9Tbb2g03fMG6O1bYYB/mrve027I/P2vHn3Ai2jH+&#10;azgznOuR+A2XLR8Y9rEA5E9+lmMttEKu2zrbV3i68JMX4Zqv9/8a7t/qx4efM+NUlM17AtiQblr7&#10;Oq51Gyp/taEYEANiQAyIATEgBsRAJQZK50CGfyjsmXSOPX1JOJcOtusVl19hLw/lrGPVcuvpzsQ6&#10;Ub05W415or34/vB/PGzv3nOm207hU8TzaLfDRoZ9Qls28uV3+B3Bbh7WUifAflnfffIa7teS2GjU&#10;Dnif1BPczqrhtddXJv2u51IMbDwMTKpuin7K+07vR+lv2Wg7zdjFVi5bamsGsvA77TOPO424ip3t&#10;bbYaY1sLjj/ej2t0/8zQJ9O+NsayYmyMfXP1HEaZ2JeybNOnv85+8sASL0e2p8MG+vP2l1cGPb5A&#10;f6HbLr/sCn+fRB/Md015DmKePsvZaFdecaXloMEyVsHQUNFjyOR6Oq0P8yF+ePcPPF9/1/j7K+LO&#10;VMpf+8vXf6X68Vg7w9p2sz304E+sv9iDNSQ7rCeDuSm9GbQZ1pPEb9Q43T+YTPt/gMrXZns2QzO9&#10;7NJL8d9jmf/XYGyK3izirvtYQQ7xK24P3nGsv+t9S9/m2uvm0k0rt2ElhrRfdSgGxIAYEANiQAyI&#10;ATGwoTPguil9MN1+pd8I/DLdrqEdHNpivceha7aFC8+3V4YwR7+3C/ZLt8c7zcJ+yRfyPm9/EHNF&#10;r7zyU/aGN25vUzDPv8lj3o3opayLYa3Sdcva2zWu1cLmjnmeYUu7LxL8pDb0tlH51H+IgclnYDJ1&#10;U/Zb9LMM30z2X1wbp8FmYz2ajhVLfV0o+v1nMoylknedqpDL2KGHHY51ouhfin7cx6w4hsV8Ij5K&#10;9PcTo5tGH8vrNMKv8CTr6myzwYGidXS2u75VKOatB3MUMojxMtSXtV3ftfu4x8w4vsV753z/gWKv&#10;9RWoFWPuQ6KdcQ2eHuhyq1Yss1NOPS3uz2OxkJvQh/UM1fIZinFI8nTSSSdDK21D3IhOxODtgy90&#10;n61ejTkpWLssn++Bj3AGY6vv9TaKMdTK5aJv6m677wHf1V4bQKz13l7kU4RmjryLfUXLYT2mfLbb&#10;TkXb87lgvpxbwnd8M977tW576aaV27DWbaD81QZiQAyIATEgBsSAGBADtWdgxLaI9ZwSPx3aHZ4w&#10;x5OaKu11+G986JBDMD9yha2GXZSDnc51YwvQTXtgzxRg0w4OFuzpPzyBOXVn2pav28bPda0U9npL&#10;S+uwbjp1KmKevQZ2rcc3dd8Wzt1MdAPY1e4no/imNbcra8+v+gjVcW0ZmEzdNMZ4QvsMX1Hea8xz&#10;//BhH7ZuaFS90A0L8DcdGByyrkwGfTF1qm6bOXsu/D+n+zOe+qz6Ojroz0NjGun7Xz1DyMPfE4wN&#10;0GhLEH+1Dz6m7e3t0MyGoJtmY71xrGM1MIg1rHoy8B283LWz8cyj92PQb1904cXuv0itrADdjBox&#10;tVh+74V2Rp120aJFKAP7eMa65L1JN3317TreZ4pjn7HG45LFi+yl1X22cuUK+AL3oZ36fT3J3mwO&#10;GmoRPqe9ds455yb/JcjwONoHbcnYEwXEpOjo7ARTL1l7R5f1DfRbF/RY/gfJ53pt0f33J/kyzzQO&#10;xUTwXb4epJuWr5/a86frq47FgBgQA2JADIgBMSAGas8AfYSoa8a6ClxPA9dMfHzC/mgN+wa2sfso&#10;wYbddbfd7Ve/+iVs9i7Yr1m321ev5rrOPb5WVA52TBHrSD37zB/tgoXnYv2OnXxN6NS+Tn2dYlv7&#10;e9xxxx3tgvMX2u/+5xewqdJ4ebKr9XzVnj3V8cZfx5Orm0IHhA7EeMzRH8e6N+SKutMJJ5+Kfrfb&#10;x67yBWhTiHe6sq3ddcS2thW2004zXDt1v1OMH9F/0+dIu7bEPKtrH+q61HM5JsV5CVnEM+3GulXU&#10;SHt685aDnkv/QGpdjCfQh7nV3/vud/1Y9yWtcP00buZ3bv+O+xZSi2vv6HZdLofxuq4M/BChoXUj&#10;Vkx316rkXUafXOhnfI9VyF/7q6wjrGHv8XdRz13ty/Dehz+oa9kFcJD12LvU8/lbDzT+r932NbRL&#10;cDee9m9qbLVbb/ka4j70O0ds/45Mj/XCz5iJ3zlfv5jPuG7vvtngMR0DrnX7Sjetkh89n+qjxIAY&#10;EANiQAyIATEgBjYBBsIejnU2uHZta2sr7J7QWf/hqk9h7lzeMpiPOQB/H86fbGtfBZsWa5bAluns&#10;ivh2Oczrv/POO+2IvzvS3rT9m2HThL9TOueU/lPUM2MuKv+H8zsS7N6Yb8ct7eAkwS6iPdTC2KvY&#10;pra720juF9toO7z9HXbURz9qd9z1b5jHB1sO/ldDxW7ba69ZnncL7P0m2Hy1tquUv+wqMbARM4B+&#10;Yp9932fZLOI1wq+zAzEbqdPQx5FjRpPdttQqP/2pqywLP85+6JO9WeiU0Kjo38e50U/+/nf2jh3f&#10;ib4O/qDsN9GnUoukrtjSjL68yncUx92of0Uf3GjLXnw+rg29NHTT8Dvs6c36HIX+QsZuu/VWXJfv&#10;lGQuQ5kyMH++C756882ID4NYppjTkEfeXAsrX+jzbWcX7h3329m+0u+T43F8b4V2thGzV6Zeqm23&#10;iTrf4/yQLfC07Pk/ur8pfYyzefwHQPtQM+3rp+YJH+S25fb1r33ddfu4fry/y5el2b5805fAzoB1&#10;dVOHpU4KvgeL8GXtQLsPgPuCrVj2PMrAMYE0z2C9fN7VszFr1mzcW5//38nhfskmY0dwHg4Zr/X1&#10;lX/1bag6VB2KATEgBsSAGBADYkAMVMsAfUma6Kfk29A7uW4ybQLa3vP22c8WL14Mu4bz9bNuv1JT&#10;oM8pY9B1Yy4d49v5HH7EtqNfyIM/ecDOO2+hvf/9+9tb3vo2a22Z5naX+wjB7kn9UbmGRAO02tQe&#10;cjvb7eGIk0q7OI5tshlYK+Xwwz/ic0AX3X8f5oN2+Hq+nLfKWGt5+GRxfd/PfPoz7utEW3x8/i5i&#10;qFqGdL4Y2lgZYHzRWbPmIG4oNZrQJNs7EKcTfdsa+NhP9n1Rt2pB/3nttddjLjPWysGcaGqU1K44&#10;d30QMSF/8sAD9vo3vNH7So+ZMtzHToyu04zxK/bRnCP/jW98E9fu9vdAH/TbiB3QC90ZCX6ojFN5&#10;yimn+vGM21Kp/lI99pRTTvH4mFxrqL2jY1iTo0ZMjaoHY3N33XWXrzvEcTmWJ3x09exVquNq9vMd&#10;yvc256l8+1vfQhvRFxgxI+gD3NODdunF+GmX/wfgPP3TTz8DHIam6dtxaMMnnniyFTBmMTgwFP6l&#10;0CczYKkX1ypCn21HXIC7f/CD0OFRnhgPDb29mnsbz7nSTfV8jYcTHSNOxIAYEANiQAyIATGwaTNA&#10;XdL1SfdPijWjwiYNnyXGtJs6bUs7AbbNY48+An8T+pbAHwh2cj/8TAaH1viWdnwP7Cj6BdE3tVCE&#10;XQ8dYs1g3p5f+ozde889ds21n7fzz7/AToNtdfT8Y+zggw+xQw49zA764CF24EEHI7bqYXb00cfY&#10;WWf9vV111WfsJvihPPjgg9aLtXv7kV8G65EMIe+hoT5fi8KvBT8VardcT4LrVj395KOwq6gF00dm&#10;0247PZtqXzFQJQPoK/Z8z0zE1mxH3xW+k/R1zCJeZw/mhk96/cIfln3w1ttsa9/9zvfQ/2E9HmhW&#10;vbmctWG+fgG6Ev3x2L9O33IraFbQk9zXPnxEJ6b84TvKvGfP2RvXg1ZGv9wc+uRuxG7B2BW11JeH&#10;CrbyxT/ZW9/2dmhcjEFaWbdNx9C2ff129twzT3neQ0P90E3zrstxTIzzHHjN9+23f9Kvc0wM8QyS&#10;+QgTc49VcjQOfXBjLGeqgVIDnzdvH2j3iMdQ5Pz5iHmexRgqxxsYg5fP0JsxTtqc+DmP6/0LHXTL&#10;Lbe0zlUvQnfvsaHVa6yji/F7c7ZmTb8VkP9AodcOOODAZDyU7RTzY2IctrbtJt20tvW7MT4TKrOY&#10;EANiQAyIATEgBsTA5sgAbRDGI4v1H+j/476mw/Y37HbYhPX1UxBHbys76eTT7PHHHnVbnb5PHV3w&#10;PYV/COOQFYoDnrhORBdilGW64R+FmKg99B2B/UOf1DziotLG4u99iAGQxZa+q6WJ82N5LNcf6ehE&#10;LD3oBFxfNwutIM85nNAKMj1Yvxk2OxPX9O2DXltg3t1ttud7Z4Z26veyObap7ll9mRgYHwNNttdM&#10;+ptmMB4zCF9HzglHf4J1b4roa8aXRw3r2v3rwudvm222s5//7Gfo47osBz8/lrNYwLzmLPz9MY71&#10;1a/cAq0yif2J/jvmwFdXNvp0pvoU9duW5qkY9zrT/f05r34AffRfXhpAmTC2hbkGBx/8IfcJZcyX&#10;kTnV6y8D5zZw3I7vndlz5tkgYq1wXfZ8NoM5+7hHpF7ocZdddkXoca4JUxtGnYxDl5309tvI9dS0&#10;DUOnbrKTTz4FMWyhaybtw3keQwN433estI8c8XdoF8YXj7HY+C+x/rZn2zS3xPyTuXP3tpWYiz+I&#10;9/gQ3vc9GAvlmmg5/He46qp/8JgTw2tAot3Z9lNbK/szV9v+0k3Lt1+19avzVb9iQAyIATEgBsSA&#10;GBADGwMDtIndvoYd6muLwEfT7RH4YcX6IpzDT1uIc+9ivmZz8zTEMj3afnj3vb5eB3VNrvdMjZO6&#10;JtcM6R8Y8LmW9AP1dR3gE+XaJvZzbh8TfVSLmPNH/1XGR4v5/oUkviCPga8J4qdxnZBeaAP8TJ2U&#10;1+BaztRR6e/CRH+nYqEH/q05jxFAey/mrIrDjYFDlVGcTg4DjTYHPpQ56KbuM5/MgV+NefqrViyf&#10;dN00/DHBRhL7+Y1verM99ftHfc5+d6bbVqxYhTEnzGXHuuOr4Yv/KcRCpa99xF2p7O9Zqc59TI0a&#10;Jd4ToYOFzvUB+P/d/YN/s57OZdbV9mesB3SrzZk7L1kPqhnzuhO/10q6oeedxCvFsTvN2NluuvFG&#10;W7X8OctgHaIli++z+fPnuxbHeQQNGL9LddxGfK5Ufu2vsl9B+7AOGRshtPBm2w9+vz+8+weYW9/h&#10;bf/tb33T5s7b28dWm6DbMyavxzPn2GuF9m9k++MY+qbO2HlX+9JNX7Zn/vAE3uNFu+9H99kRRxzl&#10;mqn/N0F+zc08nv9ZGKehcvzcStevtF+6aZX8VGj/SvWv/ap/MSAGxIAYEANiQAyIgQ2CAdii1EPp&#10;90O72GPH0ebF/92wS2gnM85oYoO7P0nMgeexO++ym5162sdtyZIliDEKn60BzuHnvHnEGx3EfEvO&#10;scQ8Ps67bGtrQyw0+ChBZ6VvVxZ+qZxvmoPNn09SrHkCXy/EteNv9DsZwNxU5tOVgZ8VfEr7kB/9&#10;U+kjls92eSyAu+++2y655FKs8bKfbbXV1rgnzhMVYxsEY2qHivqB2mlynlXqgjNnzrZXVhds+Ypl&#10;MXaDecicFz6ANNntwr7X12XCnHT348OztPsee1rHyhfsJcQr4Zx2zmPvaFsFn1P4/iG+6DmfOMf7&#10;8Ynp/5I50YlWxT6/EXFO6VfIuduMD0s9k7GqPaY0tKz4jRpXZd2Mx/r6gZ4/x+bIAc9lnpEvY2DH&#10;mF1s3fcR76rx+DNOdvtt9NdPdFPWeTp2ynbnuGTKl/sLJ+0VayWFP2jqq1quDqiDMsUYZ+ihzI++&#10;zdRgmXjtlhbGQucYLn/nmmcRG71c3hOxT7rp5PTLE9F2ykNtJwbEgBgQA2JADIgBMTBRDNAWYV5u&#10;D7uNDl+l1EZKtNJYUznsFR7n8/gZDxW2DOf307anXfu2Hd5uh334cLvm6mswn/SniFfWEbHQsO5z&#10;kfFOYedzTQn6oDIWKmOY0ceU/qb0V415+HnorPCfgm6ahT/q0BDWkMaaIHnM1xzqh38q4qs9+ftH&#10;7Ou3fc3O/PhZtu++74ctxfl6KB/K7THVUJaJqh/lo2dNDGzCDECfmTtnLvzmXsQ4T95eeXnAViNO&#10;5/IXnoUGOfnxTZvhOxr8UYtK5gRguy/Gh7o7V1gmsxJz5Xvs//0F/veYK78afWQ2s8LmHzN/WNeq&#10;ll/qX+k7IdXK2N/XT2HfH/oo+914D5CV0NjiXVGeHT+G2lyizzU0bOF6aarLpVpd7I+xu9DY1MdX&#10;267jOT/17WT9U6f2tRbh++x6PrRScuD/HfB/wPPzY/hbvbW2Vp5Hn47V8lz/zC3zxdbjrpfo6cF/&#10;whPLQM0ex9UySTetbf3Wsu2Ut9pODIgBMSAGxIAYEANiYKIY8Dn4roWiTt1+pf3DuZCJHeP+QLSD&#10;YDPBHm5poa1Eu4m+Pzwm2iLsadqyEd+M29fB73PmrLl26GEfsXPPPd+uu+6f7Pbbvwvf1Aftkd/8&#10;1p55+o/2zLPP2tLnl9pzS5+3J558yn756/+2RT9+wG7/zr/Yl2++1S699HI7/YwzERfgSJs1e66v&#10;j0JflLCrUQ7MCYyyhq01bepUfGfZ6MeU2HI1tq0mqi2Uj55rMTAZDET8kQb4qG8B38Z6ajbQf5oS&#10;/WYy26SZPneuSUZfS9+86KdDm2qA/90U9HeNTfT9pK8n74X9I/WniajL6ENT7TTiYFMjTcqDsSrW&#10;D/dTQ0vH1Kizejmxr1z9se+eNm0a+uzQwFyf9XcPz+O1S/tw+r4yxT6/RoX8y11b+8q3jbcrWIp2&#10;jbn0HJ/k+zV9//M7eQvNM20v7udx49U1gyHq4Wxf/4/BdsU7PP5PTIF/KctKjT78n/1Y93GufA/V&#10;tLN009rWbzVto3PVNmJADIgBMSAGxIAYEANiQAyIATEgBsSAGBADYmByGJg1Z47HCOIabHmsf9mb&#10;Zfz1oq9pWQ8dV+0yOe2iele9iwExIAbEgBgQA2JADIgBMSAGxIAYEANiQAyIgcljYK9Zsz2Weqab&#10;a1AyrlDRctBPB7EGW8OE+HNP3r2JK9W9GBADYkAMiAExIAbEgBgQA2JADIgBMSAGxIAYEAOvhoGZ&#10;s2dbIddjOcRa7+3uxLqXRawZV8Rv3VaPeBKvJk+do3oTA2JADIgBMSAGxIAYEANiQAyIATEgBsSA&#10;GBADYmBjZmDWrFk22Ndrq6GXFnMZGyj22EBfHmuvrbJmxnpXfF3VgRgQA2JADIgBMSAGxIAYEANi&#10;QAyIATEgBsSAGBADmxsDWKeqAX6lDQ3JepdY+6yhHutjNk+zeqxJKd1UdSAGxIAYEANiQAyIATEg&#10;BsSAGBADYkAMiAExIAbEwGbHAHTTJl//qcUauXUdtd6am5qtuVnrQm12PGxu4wa6X42NiAExIAbE&#10;gBgQA2JADIgBMSAGxIAYEANiQAysgwHXSqGXtjQnc/KbplhjQz001AZspaNLNxUDYkAMiAExIAbE&#10;gBgQA2JADIgBMSAGxIAYEANiYHNkgP6m0EhdU8Vn+JvGZ/qeTpHWvA6tWc/J5vic6J7FvR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VAdA62trdbS0ojUYK1JmtraiM/x&#10;G38vl5qxvxnHcpsel+bDbeTNvNaX0mNGzo980uuv7zyUsbWpTL5x3rrKMFK+uM+41/Q6Y8uxru/1&#10;uG6kkbxG6u+v+w1laB5JLc24Xkkam1dax+l27P6J/l5altGfcf/NrIPR5fXf+HuSWLeRSuoH99ea&#10;Jpw/0WUuzY9lLv1e+nnUvvS4tFwof6vfX7Rz2t5/9bakLtI6iW3UG+thnfU6XH8j5U/bvHQbzx+f&#10;wbVTE+t2+H5q89nLTgbWk0rrO/28vmPX9XsTnrNyaV33Xfobz21mHq2oHyTWycj+krYdbqe0PdAf&#10;4Ln0tsL5LPtabY/8+Bv3NaOePd/mJnxutqmtLTi3yaZPZ//K4/AcpP0Vn/cW9F3cIo+ol7T/Sbf8&#10;feRz5JGWl/mlib9FOUq35es6zZfbNJ+1t37Pw3ym18FxXlfc8py0TOl27XxGylXpmHWdm56Tbkcf&#10;w7ZNU5Sl5J7YfmXuL95Jab7cjs7bvw/fP/aln4eP43sv3n3e/tifbtP3XTPKUC5FnnEMeVjrWL+/&#10;0nKlbUd+mErKVZPPqJfhZ4Ofx3M9lJF1j9RUUidr3Zvf70idpXUX27ROKlwvaYvR547kuc42HW4/&#10;PrNj+SnhgGXHseXSSH0k7ZK0IX9nmbhdVx+c1k+l8lW7P+0H1tryP57/z0v7n3VvK1+f9VWSWvG5&#10;NJXUdeW8UF9+fLTBtGkp32SJ9Zm0FbdI0T/GsePPO73G+Lbl2p77Rt17aT0Mfx65TuSVvM9QR3w3&#10;jZS79DPO8WeO7I3wWfo5vW5pu47klV4z8vR+HGUt3abnRT+VHp9ueV6a0t/GbrHfyzhmy/P4e+l2&#10;OK/k99LvyTMy8hzhOv5bST6lx1f47Izg+ul25D7T8o8pw/ruAddhHqXliu9JuYbPS/u6tNxjtqXl&#10;Tc8p/W1dDKXHDV9/9DXTe/Py8Px1Hh+/lzIz9nPKWOk9jv3szPqzN9KfjT1m9PeRsrJ8a/+/Tcsb&#10;9TRyL5H/2H589L2N5D3ye+QTZVjX/vH8VprH2M8j56dlHb72utpuVNuOPLvD54xqK+TteeCa69nG&#10;O7OkbshlSYrndOT8tfqrkus1NaHPaeL/01ak5vgv7P9X0/8dY++95LolDJS+n9e6Hu6D5RvpP9b+&#10;XFr+tT/z/PGn1DYYOQf34v/Jknsqqau1r5X0E5WOWcf+keuObo9gpFy9jdk3Jm/aJ+XS6OeD95jc&#10;A7ZNaUKew+Ur2T9ybFqGkrpK66y07tdq8/S82K7r/+rw/xrvw9fmKfaP5DO670j70pHt6PsdOS/9&#10;fW3ORp4Ff6bWW46kbLjf4WcvPbb0N9Tl2tdY/29jGVvrv9+ovHntMfwMf8e98liUKX2HrWs7uv6S&#10;e0rvo5Zbvw/WQ0n9reszyzDmd39Wk//+pfUz9l7Yxn7/2JYeV/p5bN5rfR9TB6Xn8vPYa479PtKv&#10;RHuk3795dZ3dcHGdXX5GnZ17XJ2dNb/OzltQZxeeHOmCE+vs1aRP4jymC05YO6X7xrMde+3Scy48&#10;aRxlS65/PrZpGi5TSfnSfevdHl9nC0sS62gh0jmos782feLYOkvT3x9TZ2PT2WiDNLE9RqWj8R3p&#10;zAlKZxxVZ+NKR+K4knQ6PjONOjf5Ld3H7alH1NkpH6mzkw+vs5OSxM9M6e/p90rb9PwTP1xnw+kw&#10;fE7SCdiOSodiX4V0AvYzHX8IErYLuEVa8KFIHzu4zsqmD2J/uXQQ9pdJx+FcpmNxTGk65sA6Y5pf&#10;IR33tzg/TTj2uDHJ88D++WPS0QfUGdOo/NdxzPzkuPR4bj9ako7+APIpk47BsUzMZ13pozi3XDoG&#10;+8ul+dhfLh25X50d+X5c429Qzv0j8fNR+I37jsU9s3y8h6P4+5h02N51dmiSPjinzg6aXWcfmltn&#10;h78PxyK/o3DeaUegr0NfdP3FdfbP19bZHTdG+udr6uxz59TZpadE3/rxo4LVBWCKidyQNfLLPM78&#10;aPQF5xyb9CnYnvexOHe4j8Fv7KfTxP3rSwuTfeyn0v6Kn88/PhL7wU9WSBeeWGcX4d7Wldj/Xnxy&#10;knCPFyNdUpIuPRXvldPr7LLTUAdM+M4tv/P3K86osys//v95O/M/q4pzX7dEBAccEzWaOMThmJPE&#10;DEaNGUxijIqKs6JGEQFFIKIiMoiKDDKIzPM8dTP1PM/ddAMNasz5nHvu/7Pu862qd+1aq/feEHPv&#10;/eH5vDWttXd3r1VV77feqi6P2mlsEmn7NyqSDwML3qxIxEdTK5KPIz55qyL5hPwCQTrmI/KGa6e2&#10;EQunVSTGpzMqEsffsbAosPjtikQsmulZjDWWkF76jmf5uzwX750Ds2gTw7Ok50msnF1g1QcVSczq&#10;ORVJOdbMq0iMtfMrkph15FUXl+XTmxZWJDGbyRflU8qLsIWyrTGLKpJtEdsXVyQxmo8YO0lv/yzH&#10;MvIRe1ZUJLsj9qysSGL2fl6RxOxbVZHEqK3V76Ptfur3fxEgXbW6NIfWcC/q92MPrPUcXFdIq1x5&#10;ozKkK9fTP8DBYC1fRT7P4Y0VScwh8lUbChzdVJFk2Ew+wwjynmNbRiR5araNSPLUbqtIjOqtFYmo&#10;oSzG6o9RJ6xdamlfLXJ1x7bQPqJuR0VStx1kQffVNbKNuyuSVsqatp+fVK0ZkWxZxPP6Ic87z+36&#10;j3gOyG/6JMtm8v832fgx98+hsnJY+418xw0R6xZUJDFrya8PrOPnytSRXwtr+FnLsZL+YEWO5fQX&#10;Rtx3KL0ixzL6nJjP3qPfiljyLnmQtbTL078tybGYvPWBZhfOoG/NM50yYxrpwMdYYX2z7IdvZplP&#10;PsMb5CPmTWGciJj9OmNS4P2JjFHitQIaj2ZTZsR1bjybQF3g/VeHj4M2lmbsS4yvERpz8xQds8cz&#10;rr9QQPOAfH7a8/gOpXiO+UOOaeSNt56lPsfUZ/Anns7xFPnAlCcrkpQnSMPkYC2tvDGJdCk0x8kw&#10;jvzj356J0bVKi9ceCzyKzTGBvIjLrSy2cf1E3U/XjcV/ecSjtLV5hbKzYde98jBtc/ztIfyPwMt/&#10;ZT6YI62jzcuC+pceLKC5q+bHNrdVXj7AS7TTtRP1O+ZvKB9Tc6TdSyuStp0VSeeeiqRhM/nPfD+q&#10;fujz2f6d1hxH763mPcvpHzQvkUag/kNt4vnH2dJr5tJ/RawmnWEe+Qibq6R2vu8H1RcWI+5flbZ+&#10;2frgzNzj09xchLzGkJgdi5l/nCOat2iOUo5d/L4z8PveBfq9G8q7smVY2B2sS6tdKNuDzbN/BfOP&#10;laVxc5rPqV/lOfAF846Y1eRzHCBvqK35M6ldQxlUlUDzIqH6w+tIw+H1nkNYQ3OdozmObWB+EHGY&#10;dDmObaR9xFGlN0VYHqu6fH31ZuYbULMlSy352q0VST3zo7qY7eQj6necn4iGYC1fv5NyaNg5AnjX&#10;AvVYoy4tVxtD10TsIi12X1CC0ZSPZq4kewE2xx7qytCyb3RSnouoL8Hei5LWfZeWZ+8lSWuKtb2E&#10;ewLXyzZjRZMsn9UU0Uh90/4CzaSNFtKt1JdD1xvuPum9R/M5+tlL/GyhvG3/RUkx9D5pXvbhVK9B&#10;yr9+dwLzA+YWb7+CdjqxPLOoT+cj/y/SmuMUuW86zylSF7c3/TdvZ+lnjMjX5/PSRQyn5f7N68HS&#10;DsqhzyhWb/qv5lv5OZXy+js4Xgy6SMjPIB+T6inj/3X9VteaflvK5jXdc8lPfR7d13iuoPNKNzKk&#10;EUn/zeiu1Ofz1t7KJz3l9VqzTsuNrlN5rO9qzvA6ZUWhzu6jdpPU9gk/z7D5nc0Hi1nNDyeMK49p&#10;vaWsab6y0nydHeu1XOm5rz5WnrPN2aTLiVQHfhi9TjzkGVaeq7d2eTue6x1/xZbjQeojYm1Y6bzO&#10;q3xJnVl1EF/zAvlyaJ5paL7prn8gaLl/LNxL+qn012fu9zxHneagT/6hInni9+ik91Ukj9wbNFPS&#10;0oA1j53IM6N+Qb6k9BtpALUgPWXNx16Pe4d3XM+WfofScJ/4XUHHfZq85rzP8/m636tj/dz+VT0P&#10;4W+n50D6v8om8DzE6PlI84+TjniNtGHrFFqr0FzawfObpq0sb9UmoHfCvSP8LO69wk7hPda7bOid&#10;jtH6j+XjNiqXj2d1paytH6nfSf3FFwp9nfpC80GlE+f9Vcu/8xL9dQx/E/1d4rUwpTP+L3npxk47&#10;xs4C+c4pE/CpXyv41dLHxZzA3InBH38dG+E0ZPJOQ47az6G9mEudcPry5EgvnsI4neOjN9EawNmp&#10;BasypyO/5Z/BUrpwqg9Pw0+KmU4elrztWYqN+WxmRSKsXnYpeaHy1L5DGj4rwTLeGyF92fEeFkxr&#10;lq8WI78tZvUH+F3wRcDypiXn/TprZ1basbHhQ3SuHKpbnytzbRbQFqR3yeeUz2a+mrQ8+W/Kb4hR&#10;OWwwFmY1aF23JVd2Nr9vmM+2FD8uwjRos/n25ruldlnBTzN/LbZ7luO7/Qvspa3IX2P33JP7PH33&#10;7Uu8H7lvJb7M9jFJ56EbkuO1tyRdR69O2g99N+kg33nopqT78NVJV9VNKd2kM6hNvuxfzHdWXpsY&#10;HSEd247K66gv0HGQdEQXdR0Hr3W0H+T7H/hu0pbhSvLG5czRr0xa98f2asoE10HLvqvwN64IXJb6&#10;EOZLNMsPiWjdezl+y+VJy54cu8lD0+7LPLvGJE3QuOsiuBjwt6Bux8X4hWMY1y4mfYmz9fxN6rYr&#10;fUlSv/1S/ErSxvaL8DdHo3sDtmbLqJJUbx6FjzsKX9a4IDm64fzkSODwhhGkRw7j8PqR+OHGKNKe&#10;Q+t82aF15+Ore6QTCNMN9n9OGqQn+HWSEWla+b08cykraENe7CUttE7j1mp4pnfDjqURPLf2nukZ&#10;ds8xz7f0D62n7ggobXlrJw1mm1iEtpNDa0+G1qziPsJ0I60jpNAfqU+SDr8xQv2V8nEfZ33f2nno&#10;UhFOt5pLvzqnwCrS1p+q/1Q67W9Ju7LZlEfEfbe0N1sLdOuB5NXXi2XwGWOAsDVH6fI2ztjYYtbG&#10;ncV/R6vPsWgGa5mBzJg2rbAeqnFPdfG4WCytMVRj64I3ho+9bixWeRnmTmEsF5M9WvsVLj/Jzw/y&#10;Wr18b8PNL8in69MTqHs1+JSv+HVvzVk0D7L1dvmNbk2cdh/wGXP4PPn3n/M3kg7WvAsdZ5t/L+zZ&#10;lG7nnsmlRcYPlVGvNuq31Zfb+6B3QNh7kb47K/17dGAVnxPD5+tdzLyT5K3M3lezqaa3hu8eId3O&#10;aXdr0ecC0ucM6XWO9QXNzrS7I5QZxcpUd3SDJ9b8rG1spQFK1zsiNhZwGt0m7pHjCPljmwtIr6uG&#10;1G4trDXWkFa5s6Sl49VuPa8A66D12887C+h028V5aHvgLBrdjhFJI7gylZegaed3kgy7yOdoJh/T&#10;Qt6xm/I9I9HELmC88ijt8vvOx45E0/tOhqa93J86o23/hYx7pWk/cDljasRB0qIy2IMXkjdGJW0H&#10;BfnKwMErSMPBy1I6yDuqrvTW8rGtoo2ovMrRjnVwTXvMoe8xZ6EO2hxXYD2t2I6qMcxnLgtcwbzm&#10;qqTz8JXwXUf7Ye6fwtyHck8oP0I75kUdwXZiNU86V3qqr0nK833qs/TWXJ8YJ2puTMrRX83crUbz&#10;tx86+rH9tTck/TU/cOg+PbpfbYGeNM3n0k6oXV/NDx3uet0Djp+FXj7PE+5f833uZVxD3bVl6a/m&#10;e0b0kRZ677XuPW8qPuTf8EHpg12f/Tpp+uWz6aaxRhmnTdc0G9f9/0wX0yytzHTTVCNlnDFt1Kzq&#10;LC2biX/l92X659msrlObNNaVa0vGtsZ1/D3yvnycT/VVxspvk4412GLpvC6b11etPl9u+qrKlTb9&#10;w/QR001sLbyUtfamuUinEaajqt7q0hhc6q3sTdKG1tbd+npU5u73dEHPlU4r3dX0WulEhmmpsZV2&#10;Whauj9sPS6s+auPWh7mn2ikd62DF0pn42ke99hqXWbxtJq72ETS6hz3DylUX1Zuu6uxDXvvLa6jl&#10;8vHauNMtH+Qe/wKxRvpt0nGcrKWf+RO6ZUD6p1BeGunjv61IHrvPa5vSOIViUaXNKkZUOqSeXb3L&#10;8yb5+B3F4ymGTfFSbQd8nJRiwjYt9mvrilNU3KR0Oj2XiotQzIJiD6TjSq/V5zz5e+JXsU/f77HP&#10;V17fQd9T+qpQ2pWFvJUP05D5XZtWHevXSive1epKWWtnMdUWK+ss39/y9jyZTp95rkI7PSdq79ry&#10;jJkebM9ovIZgaVs3iLVh04JTO86/K/G7Y++Zab5mTe81a+sm1p/krfU3sta/WJ/k+h71PxHaG2B9&#10;nWxmr0CuTvX5fjPtT8cHbfhFLMygf4/ROH0uaEwX+bEmHcde5bmMiMc6pc1vS+3EoAUHq7Hcxniz&#10;H7zuNWHZ2ZMKyIfLM4cy+XWG/Ml5UwrIZy3LVB9TrFiamI/fQjcW0zwW05ba6fjMYPHEirER5oOn&#10;fvnMQgzdEtKOd7AB59eTXvEu+u4sfFPxfrCkMzHElqfe9INVpA1dF2sOcdp0XrOmV6yZw/pMjrVz&#10;mdMF4lgfK0vtvKxWIt1kXSiTFevne2KtJZNegA4TEes0Sm8K5MvtHrGOo7R0HH0/1W/5GD94y7VJ&#10;X+09yX/1/SX5R8+9yZmOXyVfdtyXfNXxu+TL9l8n/+j8jeObrt8kMf8kL+Kyb5P+Z9c93OPeAt1K&#10;3+34B/brzrv5/F8nX3dA572k73F83YGFb7r4jq7dXdT/gu99Z2qVPtPxk+RMu3EH6TuS023G7dz3&#10;V8lX7eLnji/baNv6U/jP5HTLHclQ662BW7AFTrXckojTzf+RDDV5TjXdljgab01OBU423ZKcbLw5&#10;5UQDfpDjh9gfUn6jw8pPUlfgpmSw/oaIHySDdddFXItvdJ2nGhvRd+y6RByvvp7y7yf9x75PHvD5&#10;+o5+19GL7cEPjOnGbyzOlZRfmXQdujziUjT1ixydlRehb1+Ejxs4iHVciMWHPiDwqfeLkZ59I4ll&#10;OT8wAt/f07wX7Qma9mD3jHA0YZt2UwaKk45p2IVOBfURadnOQqy1xV7Xbvdrr7JxvHYcp23p6k20&#10;2YgOY2woaD7SftLY9PU+xr1Kdl1gLVoU6RTyFjdvNtWtVnuty+lZq0IaG8fuK7035nOvnaXx/yvQ&#10;2PIs97qb6XfSobeLJV5H3ryItaUibPqUvgU2LCyw/hP6qhzybdcEXJp+ZU1gNXYVfVxR6INWwWr6&#10;oy9o8znplfSzaWz3bJ/+jD67FEvp7+PYbZd+l7KIT99mDDIYfzRXFAuNGT72c+F0xqtpWTS+qUzW&#10;YrQ13rlxjesXcV+hmFHFeGpdTmsDWpeoWocWuhyW+d+/yivXeK3RNEXZYpqkxQvK6j5OqyTt9ESe&#10;OemHFtdnMX5WltcTM1ojz3JeZ5TGKF0xxmmJlMnWbvPUYVO2m1ao685z1KA3FqN2Gzok1KEnFqMe&#10;PbF+B/eTxujiAIn722mMYs5P/OFOroV6NMYGNMOGXSOJ/VOMoFCaMoFGaDSiJzbuUd8yGtAUIbX7&#10;yRv0QS37RlF3Ietpo+mXLk5p3XcxdReCbHGaD6BTOkZhia+jn2s5SNtAK/1hOdoqL03aqspxSVrf&#10;Trv2Q5eiAXo6sc2VrO1BC/dppb61ivU6l1fZmFBmdd620YcbHayNluUI2qY4mqXzGHnoPMa6J+NK&#10;57FryEdUs5YJXdXojNWMGxHdNYwxga5jjCfQ6bgUm6Wn9qqkHF6Xu9ppc321jG3QG+jBdtWMgcsc&#10;3TVXJN3uft/jnlc7+uq+l4h+xzVYT1re8L3kuOMa7DXJQMP3HYPYwYbrk8HGf48TjcwDYDDiRBNl&#10;gaGWG5NynGxmviBafhRxU3KihbkD155sZo7RckNJTlEvhriHo+VmPu9m5j7MbeAk9ynHqeabuf5G&#10;h/ssfV7T9Y4TTfyOSJcl+rn1OxgIqB/TeDJ7Mj7e897Pk49l8aaKPS2HaY9mM+tiXBvnlbZ2ZvP1&#10;tifGrLX7tlaxQnlN02KIzMb1sa7p1uy4Pi6LNUulLdbpXOyM8fi+OYrFmlqZYqXOdt/pL4R1xhI2&#10;75fn87EGUCw99Vl0gAjTIM1aneXNvvE0egIopkxtVK78lKc8Vm/6ZEkb2us66ZmmYZo1fURW+uXr&#10;47JISzkXUg3m8ShG77HhuqXpOOdq4/um2o/uGzDNSLGFGR4mD69QXg5pT6ZVyVqMoqV1D6FYxhjt&#10;4xFxmdJWbjavcaba2198rKZ0v1K8RJ1plbGN9/lL/8vj9h5RLittsCx/pL4Miu2MkRZpMZ7PcJ3i&#10;SMVjv6lI/vrriuTPv6hI/ngn+/F/RXzpPf7e+v1L15f2qVgIxXJojb1yrY8vbd3r9dLOyvPxvVhH&#10;3c0caxtzwPV+Hqq1ecWhbPnEayrSgRQzoPhJ7eGSbjqWz3rgl56H+B7KP3ovWirfX3qqeCrClUc/&#10;m2tD3troZ3Q/6/1Bhw0/t+myFldb7neXr9P3tL+N4nNFPh/rtnpW9BzpGVJadU6HDeX27NkzalZ6&#10;sqVTPVbPcFRu74reH8XoGvF+O6UVoxtj753ZfH8R9ydK2/trfUi+XuVxmfogkcanP1VYgynWx71B&#10;vfWFGfsM5WB9cqzFKm3rUmez08bznEWYLms2v9ZmY49ZzQViUr31FcbFIuR1V80j4niaVH+lPJOe&#10;SB5izdXibaWlGrGmqrR0WGmzw/RYrpEW62J9aHc2O+8NtFqYz7spPoQFYFqsfFPHtKzvKn9VvuvC&#10;GUF3fRudNcLio9IY3Hd8H5KPv1XMrcVbyVr8lcVeyde2eovRdXG67xVitix2K7ZxbO6/usfSxZPN&#10;wecOxBqsS88rxKLFcWlKp3sxo+t1n3w7abV2L6XVxn3uXK/HVq6/lHiFO5P/1fvX5J/dv0cr/UXy&#10;Ddrkf/f8Nvmf3oJOaXplRuOM9c4SaWme5fi645folSD9Uppt+13Yu9BuBeWd5ANfd/o2sl93/tJx&#10;Bs3zDN/Z0fbz5Ewbmmfgy7b/ROtE04RTrWiaIuidp/ANxJdtd3pa0Vill7ZwTfOP8QO4pul2dNEb&#10;ijLUdAN6KQR/41TTTbQvcLIRXwUGG6R7onc6rksG0D0H6q5NBurxwbDHA65M5XX4ZRH9NfiCAv9T&#10;9OP79VWLyxz91Vehi16FJpql9+hViYh1UumlvfjAoufw5Y7OqouTmI7Ki9E+C7SjfbYJNAEP+gM6&#10;Qet+NAlo239eSuu+89AfzkNjKNC2b0RiaBxv2VOgmXQruodjD9rF7lHE6KJjuPiq85JmtJLmXegR&#10;O0cSkxXYQfwUGkwKmkvjdk8DNo+r20Y9aM5QL7Z66rDaLyp9qGazx+mkm9CDjI2kA9rf6uLkmHfE&#10;2pf0LOVd/N1adC6xJhDy2lNrSD8zpKdZHK7TP1cUYgvjuEMXi7vcxyJabLmLKV/KXAlsr3I+3l0x&#10;uLFOqrM4Nn+KxrfQs420xdwrzjZm8ye0+dizESss/tbZBfi28yPm0dcErH9SXxOT7y+1lqU42Ux/&#10;PNP34Wnf/I7P21qa7GLaiIWMBY6/YwXjRIw0TmHre2ZNB9U4VBbGLI1RGoM07miMUP9v63VWpnU6&#10;7Y3Q3+TI+hFO69Qc1v5WihfV31nxqEfW8azxfNXx3FncprRRp6GuCc/GaiyYrq7nxT0/a8PzRXs9&#10;d05TVRl54bRVPYuqK0Jcr7TprsP0VL5fuh+bd8Ppq9jqgH9f0ErJuz3X/Cyp1XsVcO8WdamlvCbC&#10;2pkm697PbeE9xersGtNutc5h5814rZV2O0ujvduNu4qwmzJoAPVBomWvGMHeAUHf5iCWM6zbyLbE&#10;UN8CTftYy4lo3s86jwM/hf6xkLfyrFWf2qq+9SA20JJJ09eSV73RXjma2MvR9NOCdSnWrkSn1rAO&#10;eXyffqEvqxqNLdB1aLRr103b7kOsh5Xj8CWsl0UcIS2OenrQU0W3A13yqLgq6UZT7YHuY2p3EemY&#10;S5Le6jGO/hrGL+grQm/NldRdQ11ELemI47Qp8F2frsUGeqjv5d6OWjRSXcs42+/QWHy9Y7BOa5Ie&#10;P0b78oF6jdWsVTp+wFrnDW7d069taj0UXfHfYKjxR6yx/igxq/SppgLHWYstx8nG2/j8sF5L25Mp&#10;t5O+FU32RxlOcu8MzbeirbLOK1o0PxJ3OIZamAM1ky/L7dTzWeE+J5r5PMeNyWAz8yGnq0pbLQHr&#10;yqci3Doz+f30fZ/Pw7eZjH/1oo9tkU46ayJxKq/4WBWLWSlmY58qTXPdzEDsW1l9fJ9YkyyWtmu+&#10;rc3vw8zn836j5We85ON7LC8bx2Oa3xmXnS2ta2IfNq9h2j3L2cz13C/dD/988XQ+3imfn/wMPn6O&#10;OMYqk346qwFIx5Rvn9cDVG64WKzQRmWmd05+0reZQlk51M6usRgxix2TlWYR5116XHGt1DQS00Bk&#10;3T77x7P6aKyJKnbz5YiXxqIDPVIg1iyLph/2eo80H4vNs9g92XS/+0Oklc9h55yWtA+iXcX8hTw8&#10;90AR/uw1yljDlGYZ55VW7GXKH0lHPE1aPGXcT7oMiuGMeYJ8zOO/R7cMjMPmMX1QNtY/zzUt7VBt&#10;FUeqs0ofuTfLn36ORnpX0CmpVzv9fPp7TeL5UKyfNBnpFopv0JmFNTuYwxysYJ3zvKT9cAXj5ncY&#10;f0eyLsp6LuvEDc6HYt6zFTibRucHat6l/TLaz7NrGdrrR8xvZ6PRTPHrMnq29bd/mt+9zgV49L6K&#10;5KG7/XfW9zak8ern0c8l7VP5cXxnR/gdpTorbdTu30F/D/299Dd09+Ez7RnQc5Fq3uF5KxX3qnJ7&#10;JpU2/T3VWXmGFfNq5U5f5feRPvfUxc+5xcdaPLTpq6anmo3XHExbTe2jQVN9DBsRx3Wn56VRrzjh&#10;+Dw2PR/SSMXkwBT+jjGvUR6T76ucbvoU/aigf43RWpP1rU5DJW/rUrZelZ5d8LzX4fNjSn6dLp+3&#10;cwxkFQ+dJ67Prxm6tn/zz6+N3e+Sd7zi1ytnverXCGTfNyb49VStjdq6qWmoH7zG+yYmet7Hxsx+&#10;HZ00wumok4vrqnq3TGed/0b2HETLp3ss38xqpe6Mg6kF3dTpp2957TSO+3H+7TTv+8ofzscLxXGs&#10;Lp717ayummqsM72f7Xzud0gHPqV8UUB+uOqF6a7y58uhvZkxsUagdGYf7exsXtetmlOcL+aigUK+&#10;Pq+LWjuz+fbK6zu4z+LzVpBeNstbaRz7V49Ac/uP5H+IN/3vvt+jWf6UGEyvnX6D5vkVMZ7/Hndz&#10;fWnOoJl6fp6cJubzNBqoGBId5NFOPb5cdWcoF6e5Vgyhlw61/SwgrdRzGnuq9SfJScePsczvW/AT&#10;iM040UxMBpxGYz1NvaPlJ8Ra0A7NVP7HicZbQmyoxYgOt4PEizqIEx1wEDNBHOnxeuMHpK9Pcf4a&#10;sS79gW600J5qYl9y9BKr06N4naPE4wQ6jxCLg89qdBy+KOklTkf00Cam+8jl+LdAjGgcJ9pJTJKj&#10;kvtAR6D94CXsoxyOfHrR4lCcFnqB9IB9+P/QQryo0YyOIJoimon5aiIuzMPe1V0asws0opWKJndu&#10;nM4u0PhOHBnn0flYtAuwnjrO4a3l7LtanRnM2C+k5+Q1nzTGblOhLi3byBwh4M71I31og8fFjq5H&#10;nwKdiSyrtVnpXI616FFwaE0B0z9TjesLtK5VxIsG7ByC+CwC24PtNDXmKntA53jE2ueuJeQhPZdg&#10;MfpnhJ1hLQ3U6aBYaaEbPwFZUH4bbAWtKYvNH1P+EfUB00G1Vu340Ot/a+d7PXQN1kFfof5idcD6&#10;G9NB037ufa8pLp/l4zBd3/kufQ5Ic8xooTOjctLWV1s/voS+3HRPs6Z7ymps0Fqbrb05+6bf8699&#10;/+KjCFc2hXEoMH8y49ckxi34kPQCQZ2u+Vhwr4Xcf/F0viffZSXffxU/l1j5Hj8n+SX63qAxRLGy&#10;0qgPoZtWrfXnRijeVPPRXcv5G6/w8cE679viiCtpJ2yPvDv3kmdIZ4Bbm9ja2eC2z96eP13v7rUO&#10;G6iK0+F51jMdE5/trbS9G2bVVu+Hs0oHTJe1szGtfWz1XlZvKWDvbGyPUp/GdpO2OtNTq/WebytQ&#10;S1r6qaEzLGt3ZHHneIcy+RIibaP2UBNs4x401EATtmlvcdTG6ptpIyyfv8bqXZsS97NrWvFn2kBW&#10;uDhY1qVahMv7/tatUVHWBu0RPVVokAbxp/2BvkOXJEJ6aUflBdjz0VY9nVUXoJuORi8dnej6snBu&#10;T49gH4Ijtz+hjzGpN4V7MT6l+aOXMvZckXSl+LGo+8gVtCOO1K3hEft5JOLo9xi3iEcN9B9jvwT0&#10;yWo/Rdhf0Uda9NeylwKOOxhn0UGP1zEGM/46GGcHhFuT1LqktNIfeNjLMVDP+M24nUfluv44uunx&#10;Bq5p4BqtgTYwb3BapDRJzRFkSzPYcAvXlEaa54mG28O9bmMuQZr12sHAAHtZynG6ib0zTeyNMZqV&#10;/jFruqz9wnHuN0AbMRg4wT2Nk6wR5znRzJyJ9WNxmvpyDNHmlNo23+Huc4K50yA664BA/zyBLYf2&#10;6pziO8acJK9+bTVjzwf0yW+94ONbFGuiuBFpjHEsZrG0/KVh5Vyr620/fBqD8opva1qqtNBh/lax&#10;+4Xr7HPsmqKfXaZtfJ1dmy8b5htyP/ueVmexOLJniwe1ttYu1VbHo8mA4oXK+b7T+ZvE5P3ivA46&#10;LP9sIWbJYpfOxVp8k/np8ttjzJ+3etlSGuqkJ722qbMV0/itx7226cpUXoJY41Tarjdto5gW6q7R&#10;/cNn5O8R53Uf00wmPFZIW4yayqzc9g6ne5DHEgv6aHmc7ko7+59TLz1S0FzHPxy0VLMP+Xysq8bx&#10;nrGmlKa5JtVaHyzoTi627y8+1s/F+5HWPnfTqfL6luXNmh72/J/QqwKKNzSeJS1MQytlY81V6WHt&#10;7qfMKFLvNNk/lNb+xlFXDmmL0vukh469Fy3y1z6uVFqpeOAXXnvU70aa2HTeR51Lqfgw7VNVPITm&#10;gvJ/tAbcqviVSvTSQ4zxh4kvrRzJGDqKvSkXk2bfCftomtin08z+njquUcyI9tBprVuxJfXMqxQr&#10;ovgPzS01R9V5ZprnL3qbefJk+t0X/bshzVB6sbTRR+7xOqqLReXnUFmsJVs86tP8rBZLqt+3Ykbt&#10;b5D+nsPvW+XnpKnSXvfUvdzf/89eL9WzYlqorD079ozJqtzp8jwr7vtglVdb94xGz2z83Nsag+mi&#10;sTWNVNbexVd4x4S9t2bT95P3OP1fctF7rj7C+hCzTg8d53VzXW/3knX9Adeo33B9Ee3cmbFP+D4u&#10;jj1V2nTQuJ9U2nRP9cW2z39Yv/wcuiltDbXLtxkWb/qCH8c1lguNMSIdd3i2lLbxyMYnszbGmdWZ&#10;rjHvk8/wKvmI2aQz8C7NDpgWaue4Ovs6caHGJNKguG7D4k/dfv5QH+/td9roZP/e6N1RXpjvmfFZ&#10;p3pf1mJ5ZBVT6uJKzdJGmqnOupNPav7wwhk+Tki6qPxmx9teJ1VaPrV8VMWXOl+VvPnZwyxt5MsK&#10;ay9rPvuSd7jHu+QjPnsP3xiWz8L/fR+/+Bwx/cCsxVmZNb0y1VPn5LTQD4bHiFr8qazFb6V2ftAx&#10;gh12ZuK86Jq5pEHfxWJOpbtK65DVubKKNxqsuS35330PJv/V/QdiL3+WfNn6s+Qf7NH/Bs30TCu6&#10;ZuDLtl9SX0BxonG+WPpMKzpnGb7i3l9xT4e7389dzKuPIf0lc/KfpAy1oI22/LQEzPGZvw8xfz8d&#10;OEO8xOmWOwFtVFA+1Hw7PgV774m7GCIGQvP204L5/hl8hCH8lSH8oJP4Oicbbk5O4D/FDMrPiojr&#10;lB6owxeLGEQz9fiYlQH2Aabgzx3n/K/jtdcRJ+MZwA7U4qNx5pjoO0as6TFiTQO9xPX0opEa3Zzd&#10;lqGKfEQvsUQ9gjPhetjD2c1+TtF1UOBXE0sqOg4Up83tXSXWKfj1fl89MVnSTPeyD2QfvnygNTpn&#10;z523t4c9rDqDD5p2nedoJIa0cSe66Q5PPfGj9r8+GqSPoo3q/4SYblK3TXkrQy/dEnQYxn6LfTOr&#10;OUSGTQXdVM+503Q2YAPu3MRQrrTTT9cXtCHpThbHp7S0MPlz0qgcq8kHXFzgF14vdWe9fs68Bvat&#10;KLB3OfMRkE5qSEtzUO70Nep01qXQnvrMWcrk3XmvS7Cgvfaa2yiG1HA6KvnNxkLSoD3kTlP9GAsb&#10;jAU+7jzVTOlX3Fke6l/Ul5gN/UpeN1W/lq4b0a+o33RnpKgfBYvNT9ee6HNtTSrtj+mbpZFav+/O&#10;ciGvft7OedE+ereXHptZV5vGmCPe8iyYyngDiiHVuONiSd/AgtbybJ1v7mS/Fuja0V7jmNvXwP3T&#10;8Ybv4GJL3ws/Ez+bxgeNFRpDNL4sw+rnkS6sflZ/35pNPKc8e/r7K35XGrfOLpVerudBern+vvr7&#10;pecCrwpnM/AM2TPlnrXVPGtlqFrDcynWFp5V98yuLx5zmo83jeOm47SdP5qeT7HRz7OVT+OvSetd&#10;srYWu+qu4edXvKq9m2b1/sbofVWdyjSHrxNbgyVtseGp3ebn+JrnC+tHZOu2UyZIK29p5aWlWmyq&#10;tFahcz2c9rknijuNYkqb2fcvfdM0Uh+bynpR1Mbpn/u4DzQ7tJ6kdSWPysvRfoC+NZBdowprVfS/&#10;fs2q0K79IPGmoHjTds4D6MAvEl2siTlcWnngnADRSVxqZ+UoRxdaqs5X6Zaueha60ExT0E670DNj&#10;utFMRZcgLrUL3dSlQ1k3+yAKEIt6DM2Ush72SPRqrz5jmYf7oLN2pXAfYlV7GPccbn2RdN7WcH4m&#10;9MgyjvYwdvbW3ejoYzzuq2VvhoOYVvbo2/57s72Mx6KPPR6GlfWyd7+ba93eftK+HRouemo/9+6v&#10;vxmULk0vGm05+utu4nqD76vvDL2U9TWg0TYx/yhDIVbTx5z6eFNiOJuZvzTdnPSi8fZxTpDoJy+O&#10;N93kGGjW/dE2A4NYMUCbAeZH4qTuUw5bX2aNeZDPGGAd+Th77ftZO+7nHAP77FL2uGuvazz9aNji&#10;AH3amg/pr6fiS73s4yGlE0rzfBtrWmUpaxqos1zjNNIJ2CLYOWoWiypb6r4qd3vsuadd5yzl+iyL&#10;P818fqiLy1LN1r5bzlpb9534ee2++tlFyXp+V/ItFYdaDmnPcX3efzW/1tkX8XEhbpOpH1/wg638&#10;bPGmZ6s3n72UNT891kydPvqM9+dLlce+vjRWizU1XUFa6rmg64x8exd/+oSPObX7xjbWR5U2XSQu&#10;T/+v0+NeC0n/f9NjXkOVNpJqp496DcVpMWO9ThOfJVosbZps5hqutf31qa7DvZWOdSDFzMUaUbG0&#10;NNMXjAe9bhrrVqZFmc5qcXoWx2f5+BqlTQOTTmYaqdk0FpW6s6VtH3dsTZOVNU2vmI01v2L1KpNO&#10;WI5xv/Oa6WP3+b34stJQXUwm10prk7Y1i35B89JVc7x/oLlR5wE4cgHrhqNY27sQf/JCYmbYE8g+&#10;wWbOE2rcM4Y5C+ehMa9o4n8GNun/cfA//hRjWsucSb5MLXMzty+OdA3zL91XflnrHr8fsHk/c6jd&#10;zM0o13xS81r5BdJt1P8pdlExj9K+FfOpuNOx93qrn0Wxp4pPFRYTavqo+/3od5QjjRWm/Gx/P6eH&#10;6nkAiwfVMyVd80UY9hzxPV072ujZVBv3jIZyq1O5nmdZ8RJpEcds611w7wc//zCrMrB3zt4j0zjt&#10;nbX1lVJ2Iu+3sL4htaFfmczvX3+DlKfQLnleDOubZBU3r2fJ1pTKWes3rX9N7XORNkp6+gseixP9&#10;+3jGk5gXyYO09mKYPmrW9FGz+XXDcuOxG5N5T2w99GxW79Ts1yImFuJIU+30da+bmk5qVhqoSONB&#10;3/Bpi9MxK19TyL+cD84PDdb5pVPxT98qjeKCYqSTphrpjEL8qPmqTgOd6X1S+c3yp6V5ap3FfFTb&#10;k686+a/CfHDTQl1s07v4u+K9gv/u/PhZ5N/3PrDpmtIRnU45lzgrsPNHv/gAjbEYtNc1To+kfd6a&#10;nqm+JkZaZQbq7YxTWTuX1Gxcl7mO+1ib2Gbah/vFZfrZ9HPqO236yMcm9R69Jflnz8PJNz1/djGb&#10;J9EnT7XeTSzmfex5RzeNKKaNliuLry2WHmqWFnpnivts9/l3Eh9KuYslJbYU60EHbUOLDZxq+QW6&#10;qtB9gFgJ3fM09jT5M62/Zu/9XcA10lCb0V1dPEY4k1SxDuimvgzdtZG4CcV/1N+K3vkjYk1uS+kn&#10;HdNXT3wIbQdd21sZw24l1oX2dbek9PN/HTz+fy4oRqaXM0d9vMy1+JHEmjrw/Tgrruco/h/nxQmd&#10;R9pNTE43sTneWuwO57UdFmPQSCnL0cn/1zC60UuNLsq7+P8cnSn42wfHEL+UpW3/GHTSAHqqzv1z&#10;oI/62FL9LxL0Af7HSPPeC9ERCjSRduzGil0FGtlz38hekQadUwjSTBt3MF5Dk7Gd/DbG7K3oGluw&#10;SoN0kzrytZsLSJtSXuO+oTVTlTsol4ZjOqmz68mD7Y+W5hPrRVbu5hRrmTOsiVjN+/KFRzGllaB1&#10;WUP77E0H3bXcxxim+7TJK717WRa1U0yi2P6Zj1e0ffXuDNIl6G6wdXEW00ntf1zZ/7UyK61UpHGk&#10;C3jnI9Z+SD8HKrO0rHRSxfmYPurS5HUGqVg1N4v6z5XGbPpaUN+qmPY80hutX7Z+Wv2268Pp36VD&#10;CvX7qldbraPZePHJDOZtYjpjSsDSee1UOugCcOPWG34Mc2uAU7xeKt1U64Mam5xeyn019uj72PpZ&#10;rAHrZ9H31/daTBuhGFNpptJ5NX7pdyFttI6zPvXcSQdP//72d+fv7Z4N8qrX86I9/HqGpKFKI5Ve&#10;OkwHXevnuSoXapMhlGtOLNzZqDznFltqcaKp3UAbGKajUha/L6aFxtbpovx8Ti+V5X2LMS3UaaVb&#10;eBe3lkbzcqE2Wiux/62u/7Nev22kL1N5hPTSNL+ddAmkm2ruP4w9lIlMHes50kk5F1X481Gx+j9K&#10;Ad/fqe/ztGBb9nImCfUeyrlWPksz546Iln06PzVG8fnElgba8HPaw5mqiglxHMAG7FxVnbWqOrVV&#10;f90RaK/knFFRxf8vgq6qq+nv0SMDOj+1lT4+PW8VnbUVXVVnqrazjtaO1lkO7f13ZwCwp79TsMch&#10;JtZIOxmPHNJMg/7ZeYTzASK6SDvw87qg+xi6acBdw/mmXYFOdNM+tFVDOmtfLWfNYI0+taF9XzWx&#10;ttWXM9ayb582/XCcdcletFIPuif79PP01bB3n3MAbP+HrC+jLRptL+fiiD7uq7NT+7XGiRZ63K2N&#10;3sSYr5jV0tj55aXsKbTGFPRKaZ3CaaWcAVROM1Wdnak+NGwvvdc7B5r4jjBIW3GCteKTAe2dH+Ls&#10;Iju3/ZTbi0PsLGcZiUGdb1pOM6XuNPv6h9zefn/eu/byDDbzeZxvNMD3T89fLZEe5KykmAG+k1C/&#10;te4j33/Ll5Kfpv13syYUNENph+X8KTsnVH6UfCVh++/e4z4ZqIv9LdM1rcxda/cIVmVWr+9hvp7p&#10;u8PqozalvrfpoXG93Te2pp/G1rRV2fy+f5fn92h+6Ux+l4bKYg1VadNIp48vaKLykS1v/nIpq/jT&#10;t8TznjRO9Dn8b7B8OZvGqD7rr3lTtgjm65tV3FQ5bcDqJj/t28lKX5gEzj5Z0ESVL4eukW5qWmmq&#10;fT7hY/MmYk0zLaWRpteMC9dg83Gupq+Y3ml5s1ZuOs3ZbL696aUvP+x1I9NJ0/JHstpRGnf3kNeq&#10;8nnTnWSdTvVXb02rki1HXi8dln8g0lBJS+t08YPnaE0jNc3VrOmgljfrtL77fQyqYiGfJS0s3tHO&#10;3LR2ZqWDjvut/59Oj95LfObdPrZ07D0+Lb1RuqK+u/5mer80T130LvPsecz5lzLPW8c6PHMhzSd0&#10;Lk/PkYvxE9krIhhPuw9r/wh7SthXor0lHQc1v7B5BnoqmqnOeW/kfFPNs9y+og3M8zZ60n1B1Glv&#10;j/by2B4cWa03a1/QfuaYO1biV/CdVsxhbj6TOTTfVf2F3hHp6fo96Od9/D6voz7Mz6uYVGmp+l1I&#10;T1W99HLTwXWurM4BEEo/y98z/3eI/75qY38/iw91zwf3zOvwpr/nnzXTSeNyp+U/FPRSrJ5p6aWm&#10;k1qMtmKzTUe192TY+za2SDzoYz4WVO9s/H7bO2wx67Kur3ii0HeoD5kUMZk+R/2Oyqx/UT7fV1lf&#10;Z33judp8P5vvp93+gucL/bv6eY3RGg+kn2r80LNs+Yw++nJhHLLxKD9exeNfsbTG1nh8tXHYrIsh&#10;fc2P92qncV9aqcoVR5rGmpL+AObmcPGlkwu+4lzSppmabipdNI7DsbTTTKd6vTTWTKWX2p7I9FzS&#10;t/BBxbQsqa87w/u88oEthkhW/mY5lsz0fnRsXewo5bIql68rH1uxQIZ8X5VZnJPKFf8kX9jtW5/t&#10;rbTPPKsoMyz20+mqc2kLiisqRhoTOg/9Ic98r0nY/ledhSfyWmg+7/5H90eFfbW2v9bOHTRr5Xbu&#10;oK7Lx5Dp8/S99LPoe0g31f9U76u+hf8JdX/yVfe9aJI/RWuUNnkXmiXaY6pXmm6ZtUNoqgW0Xz7L&#10;KfTNlPY7k1OCzxBD7cSAhr32Zgv79r02Wth/jxaq75bjSz7PON1KG/BxqWi/6KdfopkKFzPrtFXp&#10;qoVzu9LzwIgxtf/lpHNNbd+YztvSfv1BYk+1d++4wGcyzGcarMdXCAwQ76K9gv3EvmT9MflkWXqO&#10;Ee/CHn0Pmil78/sCvdJT3blx+JZh333qpx5WfA977ok3FV2cV2r/s6nz0OX4uvwPYf4/iOKPOhVf&#10;io/cyf9A7gJZw52VF+KXFPvUjk7aJvYbOsc07CU1fz+NK/X78m1/vrPEYlkMl7OM1W6PPmudTdC4&#10;S///Rbqp/h8Me0Z2oHtAel7hdtIRGudroWZLAekxdvaiKycv3dTpNFGd2kjviXWgWDuVXhrXm4ZU&#10;tc5rU06fWsu8RawJrMaCzql02ilp+19OLr70cx9naHGE0tFi7P+im5WOKv1M8YgWY2p7851d6mNM&#10;pZ1uW+zjS12M6afEMkJeNzW9dNNC3m9I85/4eFPFma7nvVffoP5gbcD6o9iqL3Lxpuq7Qn9m/Z71&#10;mdZPWt7pqPSty+ln1edKa7Q+ONVRQ5nq8v265U1D1dhg2qlppAv+D3tn/q1ZVZ95o6FpV9rVbey1&#10;Op10srIy9JD06qSjOIGoUZFBlGISmUUtARWwQBABC0UEAwolc1HMIDJWUVX31r01UTMFmu4/qfr5&#10;fL/72Wef8573vfcCJvzQPzzru88+w/ve956zh8959t6XqT99aYr6hHz8psFIV/ff79V665t5DMdG&#10;/aPrcm3XC7VuoH4owpdPfivXL45w03hnp7oG1sx8DC/d/564P4Oj3yY2OpD/98TYp0j6MZ3LHKi+&#10;d4i+JyPqvjTXr1H3sI/hvsUb4HH6bYRDwEzxVXPPm30Ox9mzr0rPj/c79p6fcq04Xseylv1zPH9+&#10;FrXtZ9LP7wt6jls9r2cbvfCgfjepMlClKQd6edpmf5QP65syo6RdlkyND+v8RvhN2/H3mx/T+xsJ&#10;f6k9psFXH9VxZV+3P9ewg4GmKAsLTy19FvLTd5pzmnhuky6yblWuZc+c0VvV36nSdswj/aTmfZY8&#10;t+m8vKORltd0Hr+ptreVOVdczu9QWV/flan8366x+4vPiLUWbVPcJp8pChYqHrrQSmx04Vfys0rb&#10;lU7J//ksynon6hvqnPCXKr/6RLW/zCuzXXUXntHZ0vENK63pcr1dqi+H8vpPxJ1ipcyDao7KmlDt&#10;/mnpjp/qeHlJJ4Q3FeYa865q3Shdl/l2Yjy/WOc+5vDRGPu98lRae5Tewxw9Us7Zw3HilTPk9SDz&#10;unksns2UrtNLa3szTJJ5hphvSIwzGCucdVz7OF77kI/xduzTtbjedOkz9Fmd9HcXloqndT9zqEr7&#10;iDpu30Cval2ooXYrz9qj9a/GtBQ3Ndds+1ThAz0/WWplptqmLwVvReam3iaO8VOu7z5YHKttxv25&#10;v+Y8H8P3aLnmsE8X+zmmqD2v/RvG0u11nW55qdMtNx1lp1/p+qtXnNvnpkN2am7q/q/7wNM46TC/&#10;ctOzu761+97BTc8an/e0+lDP7PPVYKhnLI+bwgbMC5YTh9x0yB5mbc/ipvCMlpsG3zhVnEMaY6Vt&#10;XstVSJutmHd629H5jhMc5+TijStxeFyPj36+85f28k/seNGQkw63/yW46dn/mOw0xmR/emXs1NzN&#10;XNRxyOvMP1cdnyyP4zjXxzmyH54KA0WwwfCOHpeRbfykRNghx8P8zj9JXkDdr5QHtEfv/6HaaT/P&#10;Ng7rQex85l2ap+Y90tHBSbdrrlLq6jovuvpsWxmTIi6KtjyWyvUn5Hd5nH6c1pbUMZsLNzUvJcJM&#10;o71Gu4x2mAQ7fZZ85QVD3aB20aMp5lmDozIvKm1B+i94sPAOfO+iHOd94Sn5t+EnPVV/K383f7N9&#10;p6T5razI1++BxxR+zP+z/d05rv7+2s8x9h0Puak56TC2fHRa+u3gpvaV8n91uo6j1+8SPvEvdNzU&#10;zy/x/3PT7n3fWD3Y5rkedj06jNyL16ALuzr/am0HT/3q746bBjP9RsdMa/9zdY5/9Pj8lXBT+4ZW&#10;wk09Bj/46BXJSltuGn3WK7u+Of3Z6J9/t99nd/94OdwUBmAesFxuaq4wEVWmmD0MmSmMYshJh9vw&#10;T8tsdCz25ikcXJdyzZ+FD5a/L7jpTfSL3y1W1+em+EcPa30mGOdb56b/ENw05iuNeUuTncJMZ3NT&#10;voPmOK3zls7mpocLM225Kfw0mGn4TcV7tX2IOUwH3NSeDbPS4KaM15e6eU47bgornclNY7+56R+p&#10;z5XarbGEQzGvqbkpvBRuajFGv1t3I9npdvHTPjuFmdKX7XNT5jCFnRLNTulXD9mp1xiJsZ/BTRkP&#10;qr642am8Uh6jH7Gw0xiHH5ygZad4UKVSx/a4KXOcFm6a7PT3gp32mOn6wkQeKlF1M9wEbmpV/iI2&#10;AxetPlNtB08t+eaqZkAtOzVnIrLf+5w/xk3D5/eLjp0GN72zMFS1c5jP1Ny08q9/6jNT+GnLzIKb&#10;qd0R7PTWhpv+JMfht9w0vKc/HnDSHw22b2446dq3mZtSjqnsMDcltuUkaW/zXmol3LQtzys3/Y7a&#10;kY0qO/2W3stdLgaKLuve0THmAW6K8JmyHfPEKM1xwUvVtuP6fp/G2IM6P+vV4qNS1B+l7oDrmo/2&#10;IvmS380tl5sO//fDbe4bfKdeKwxuynyn9qDC781G415VuxV+GuPy27guGSmc1PP0ttyU+91j681D&#10;HXtt6ubZ4ByO8bPi6Ocr/KZ69t4sNw2fw4MNN30oywDa7ZWlkrd+oIe1bQ329fipjvHYfHjpy9Jy&#10;uSnMdMhNWUMqtAQ3xZ8/zk4zf9uyuKnYqt5tJS9Nbkq5/Va46cIsbhoMVUz2beGmY1y0ZansV901&#10;kD2oHpdfuWjxnOI7RbnuU3JTM9LwjJqfal5T1oHyvmEMzhrj9Bt2Wj2qcFPWkpJ/VdfocVPN48O8&#10;pn1munJuig91f5H5asdKzU+7mJ7Rwk0155BZ6LS4T2Pt4ZxjYt90Xjq5L9d7go927NR+1I6r9tnp&#10;ns3y5oaSj7YMFXa6Rx7YMS2Xm7q/RJ+qstILOk665sI3lw6WynXKtcxbr3aeo67v7+DPj++i/TW/&#10;pM1MicN9bZ9wLG1e6mhWGvHcwkDPU5Q4pjJU7yvRvp4eN9U++37sO225qdMrYafhRzpbzNQ6q+87&#10;rXxU+aPpM/ueVHtUhz4obw99VEvy0tPFVtEqebTQaStTnKdzpnFTe8BG46lvPzeFu5iFEt8MN20Z&#10;qX10bZ49dsQhJx1u/2txU5jmcnyny+Wm8DrLzBReexr5n8zPgvGxDSM85WPNmPWPdOsmkQ8XhKdx&#10;7/BM4Wmj7UvfnPm4aMsx9m7b4+/Su04x0+d+T/O3vUfzth0lL83R8s7IS6o6eZvm2QlW2vBSc1NH&#10;5kHPcYJ6P/pkclPmF6I/Faz03uw/wUwrN70/WSm89NfkK9Iuox0Va2w+InZaxHfcqjRjf2hL0ma9&#10;74c55grPA548yjGeT+5HmCS/OQwUbooH9UT9Pid9NL2pMOb4TfU7ckz8H/V7mZ+yj3RwVV1nwn/8&#10;mS4vWOpnc1y++ek0Vur8YKb6ju19S5p7nWeA/xvP1PB58HPi582sdBo3bTnpMP1O4qZ+xzUtzvKb&#10;xju0cyb9pjFe/ysdGx2ri1wvjdWBrl8jXjBZh7Z1ajDTi/rMNPIuTn/p2+03bb2mMSfc6r5/J/ql&#10;yrsRqU/aclPGO940kP2mZqbElXBT96PbvnWkryw+H0X3g8PXtKZwU+J3U2PMFF8Ucn9/Il6nfZK5&#10;acsLavr7yREmWKnya971yU3HmKlZ5pCV9rZvKL7RkQgrbcfh+jyua5E35KZ8/8pN7/l9sTxx013H&#10;H3l9x0fFKvF0Ntw01moSc5wac22mdv8heUw7yY+67R9ynafgpqz5pPH3IflZtS/l6/DZFtdJ/2rL&#10;bw/P/y99x1TMxyq22nLTlp0eFiu1KjcNdirPq8bsH2BdggklMz20WevKlvVp98faDrBTNDkub9/G&#10;9Jt6H37T9Jx23BR+Ooubmp/iMw2JobImccdOGbMPN0Xqb0qLzzbcVOwUr2nK3DTZ6aK8p7kelM4L&#10;fpo+1Jwr770xX17HTnmfmex0Lrip/E6e35QYrEDjUGOcKmNQh+y0ez/JO84tdV0o/KZDzykcRN7T&#10;h4lFDylKL7d6UNvSkJ8ul5ua7wT/Wac2SpH5T5tvDhWs9K7Oe/rMLwo3Jf6841lwLRgXzGuChd3e&#10;sdPhPrZhpgi/KYr5S9WGqvOYlvRKuel9a6dz07bccDkxFik7KCf83mcl3LQySJXDwSLbclnpW1U2&#10;hyi/Jb//oryn3WVmynsz0jdLa7+dYxbgpq5X2vH5McfpZclIo77R8VzrFq5/VdYT9pUOeWn9vv5e&#10;5fiY10V5LSelvmllbsrvRPvx5QfSbzp2P/A/Dz76szyWY6qU532OeFYR18XX/LTuPdipuSn3qO9X&#10;YntfwznhD2am7bj8mJtC+318jeQ1qhxVefGsiKW27xriuVIbfLnclPceL0iOzz+QbXNz0yEnZbvm&#10;re/KCNrxqJYZzT7nxTsZjmm1QduNwm/6mMqrRq3f1MzU3DT35Xp4Hgs3y2/qfclP5UeNMfteS09r&#10;PKnvE3NIj/hNo+8TftPkpuktxV+K8Joyxynj6Fn/Calsl1q/6YK28x2a1gCUz9RiXtMcrzDwmjbM&#10;dJSblnon6yDqIV3Hqp5T5YfnFL8pXLTTDqX76sbpm5W2seWl42kzUzgqXlPVt2KcYwp+OuSo3g52&#10;yjynjOUXL30ZvT/HixRmumcja0PJExrS+PdNqPObRlpze+6VkoEuw28q7+r+8K9ybHe82anH6Xuc&#10;ffhGg1uKmcaaS60XdDIdXFPj6A/EWHrNgVrSbLNv6A+d2C5znjLv6f5gsKzz1H1OXKd3Tb1rhucW&#10;JZfV77SF+QL+rDJU89M9kUd+X5WbfjOZ3uVnJw+Eg5o7tp7Q2mc6P/tT9qMQr9Y5s7QUW13q3PrZ&#10;+qzatyM9UPXIKn8ire891lecltdy0+hrntcx0x43Jf/c2XL/1bEdp29mOhG/nGMwo488koaxTmOn&#10;jOkcZaVt/pnlGGIjc9KxOGSns7Y9z2nwz1WFn562fHYa55XjYacepx8e01O7sbOj3PSLvxtu2nIY&#10;c5xpMRjryemJ8zFmQGZF7XbLTN9p3BROZg660mifqSNsLvjcp8TokLaHMssjBt9TPO245H9f+FiJ&#10;H0+fKcyVceXnfD7vY5gKbVDa57Tn4KQLT4qRaj2n3cVTyrw4C796t+pqrSPxlNoKT6p/pX7XZmmL&#10;3p9u5Z1peY+a/Te1B1ijgrZAUa4dSR+OtX41J4/6c1u1Xi99Kt5t0wYbygy15agc4/z2eNpvMFjm&#10;kd/ySPJU2mO042gL4iF54Ob0IuDB470M48iZKxT2iQcVlozgzfE76bda9Yn83fhd7SkNP/Hgfxw8&#10;dMBK6/E617zU0Xx0WhzjprwL8LPQPiORd6IYqhQ89aRkqhyzLG56Sucfb5/Zi1VutBqWHZeo3LC+&#10;pt+S35NtH8f28P0P5RSKstDx9LI9I7Zl7lia+hixdiDleawhqO1aH5zT56bBTJUX7+fO7djpRN1E&#10;fSWN1Xu1bi11vOvXtq53OhjpRar3i2L74s5nGtz0q8lQGbe/0nH63NNmpTGG/+u5TX7Mfbq68/FU&#10;L883k5m23BRmasFOnaZ/O42ZLnecfo+ZXpl97LbfGtz0qo6T1vGga7K/63GWeE2jv/y9ZKZ3KN55&#10;7YiuS2Y6k5t+P8dlVj6q7TZtTtrGIZvoMc8bBgx0mdvDa7bbfLbH45qp4jcdctNdWhfqt7s+deSN&#10;nR8PPmpuCttseeh42tyzH5OVkvehIu//e20j+UdDzicmL3WEn7a8tE2bm74mflrVeE49Zv/w3N+J&#10;qYr7ep+Y6WtbtUZsEd7TQ6wHFWtC5Tq0zHWaa9LCTZOrHpC3xOzUjJRoTjoRy1j9WPOJOdEaMUea&#10;1RuD2POeqg8Y3LSsi6Exjzlmf8BO4ab0ZfGbNlr8lbgpY/jVV/YYzUjDTxtt03w580/BTZHmzkOa&#10;W8+afwJmirJ/77lOtz6uufs0j1/O8XeUWKrqd9XLeLBy7tOsS3nHCTfd8qj8poWf9sbqa7w+Y/ZT&#10;HQdpmWlwkIe0r6jHT+9Ln6nHA7ee02A5qsMrMxXzqUxoXTKjUW6qfbCp0F2Kkuc7hZ1WfvrzTA+5&#10;KXNWWozbRpWDaV/LTz2Gm7H6dZz+Twb8VNuVm/44Paaex3TaOH3aZa28LtQvb5J//cZUW/605UZN&#10;X5/ctLJTyg5LZSTlyB2D8pNt/KbBIVXeUhbbq+ly+dbvFmaqyHpKUZZfmeX6LVeIdX4nxyx5/ha8&#10;psisdCzG+zgdA2PlGrBMrms+SvT34rtZnmc16hC+D9J39vf2u7f4jv6ug+jParkp9yGs0/93ItuI&#10;NmXVHcnc41iOR839wlyo3EvBTnVsZae6J7k/n+Z+JC3FOPx1fb5Z7/df5r3vYyon1fGz0oy9D+nZ&#10;iXFdin6eiIz3b5np0G/q9xov3p+stMYHtI0e7EQ7vH3uSb9YFOx0fVc+JDdlzo/kp9OimSn7SW/a&#10;oCg5hif+sXFuCiM1N91cjqFsg4Hm+njwz9nj9PMdk4/Jd0ycE/ObqkzdFvOhqGxlvF0zTn9O6Zab&#10;Rv8oeOlsbprsVHWBxuoz73W8KxM7NS+NKGZK/bCocQqT4/Pps6n8L9r+a43TDzV8tGGni2KmKNhp&#10;w013xPwyfW6avLTPSeO9IO8GrReULtqhOM5Ku/lN2R9+UDFTj+tIZqo6dgo/7edzHPK6UBrv8bLe&#10;W8pjuvOlP4x8fKZo70bG3yO9Nw3JB1q5KUwV/Zm4qt6h9liomehk7OYzndwX1/C8pB5nL9bZY5Vs&#10;z9BBrY2ZYt37/1FEOvNbBjqe/m9ioJ0O6LxWB7eqjVR0QLHT3ygtVYaKDxUPq/kpnFS/JdsjWg43&#10;bftNbXo5rHQWC2Xfmouyz9Uy1cjXvuG57TH+HsM45KT4WYd5Y33FaXnVT3pe9jPZthd1LA77p8wV&#10;6zzz0jbad+poblq3v9z0kUfScFNrgp+evTQ39byowVjP7LPTth8/5KezWGm7z9yUPLOFIXOYtd2e&#10;M/ScmmPMii0fGUuvdJx+y19Im98sN8J8Kic9qUuTN2Sm70Ru+mbZqXmpY12P6JPJTYPffTrTsD3W&#10;OYL5wUnRqUozbynzeJ7yUTFSHXPOZ/L35966Ss/l9V/LNi3taMacsa7mpoe15r3ele7SHKW7X/gD&#10;zcv9PtUv71N9o3V9NVf3tmfUxtBcpbDSTZoXbZPaDMlN1ZYIbsq4kxTM1Nx0sczZsyCuGnlipowz&#10;XNAxtFnoSw25aMtGzUjxp9A+i31qu7Xn0IZjm2O4Hh7UrWofbX0itUVx8wadr+NonzJuDjZCux6P&#10;LWUVzy33/ZdP0G/2qfTu8vviNcV7ym986rHaVp4ZKh7TYKP6f7R+U/PSNpqXOs7ipexruSm81L7T&#10;5XLT4XM20296iu4PafjM8sy3ZcGw/Ljki2+Bm67KtaHaMnBWui1jSV86EHz08rMnuSllfrDTc7r6&#10;4dvKG3JT1z1tbOutsXpvOdzUdXNwUtXhES8e8NKy/b2vvv3cdBYzZRyk1y9ee1nDSEfSs5jpirnp&#10;lV1/GI8SfW73a4nRt1V0nzf6xmvy/U47Ph+fKcx0GjeFB1Rd26Xr2vQqA8wPWlZKmrIRhceT+INJ&#10;tbzCDGNabI8dS49dv83jHG+T5rvx3YnMjfrsPRoDADfd/ekjr+889sjhBXFGsc7DC8donD4eUHPO&#10;8XhYftEJLYh/FnXclGtmfu+aC+KlKHyn6TkNXhqfbd9pFz0P6pChduxUHNWMdCwGN4WdpiozLew0&#10;1pPa8jdaPyqV60Wpv/GKfBRipwcYn7dJY9+KzFAnuGnxpO5RnyzUcFMYqrkp/tPKTl9gLQrp+Zzz&#10;NMftF+8p6woP2GnOeer1jMs4/sJO6ROHfiVuKtFfNkNdLOP34afbtAbjghTrMhduuqBoJTMVU1W/&#10;vsdONb402Cn8VPI6Jx071XvIR7VmCtxUzHSrZHbaek5fETNFcFPWcwy+obrY/MTeMa+b3bJT+Kk5&#10;zAQ3Vb0ebQBxn5afwn6CJa1LXjTGTeFI8KXq47urcNO7M5pT0SZAcFN4Fuwr/IG3d2zU3HQaO53g&#10;prf2mWnLUmN+0x/3x+avlJveo2d+OezUZRgRwQTbss7l4x0qH9t3T2ybT952dcdMYafmkZWbqvxu&#10;eWT4Nq9I7mmfaVt/kDYzXfvt9J/iJUXmnnwOn29RxpudmpXW76K6ouWm/l7+nnGcjnEd035X0vaw&#10;mpvyO8FDNz74npg/4vE7Gj6qfM9bypwOlud74P6J/TrOfDX4abMd1+M4iePRU9x/ku/J4KK/7Nip&#10;uanzzU0dvX806hmoz077HDmtZ6nOh6HnLZjp/aWNre1Yo03bPKMvlejnlTZ5iGdYGjJTOGmrKA/W&#10;Z/lAGUFZEdqgOEPw0Qk90uWZhxLtM22jfaa5P98JJTMt7LMwUFhqt/4TXLVjozXd5sV7KPV3xE1z&#10;TmnNRTbKTYvXlH7QCDdNn2nnN01OyvsymGnHTTku6oCGmWb9AEOVNHfpQsxrqrJfzHTh2VTHTeGn&#10;Qz6q/piYamWnhZvukNcUbkp95fH3rYe0TcfaS1p/ifH4pHNcfmGn7bylzVpQQ5aac4h7XEfWt8FC&#10;X9LcmsFEzUYnI/V2rPMkLylslOPTl6p6V/w0memfKpqZKh3slOPJs980mam5KR5S5kZfUmKeXs+e&#10;OOSt6Tctc5MWZopn1Nyzx1Bb32dJd6xU42u2tkqGCtecpYNin6E5xaJDEf9W25rzaE7cVNvkRX4c&#10;bz5LzPODpwZDbfjpFpjpX47qGZVh626UZ0N9DTwql5898JteKD8nuqCMpSdq236TlmWOpd2/mhov&#10;KtxUcez8qXnl+wy5qbcrK9V3vQrp+KrzlV6mhty07XNOS/f6qOfq95Sc1zJT0uaj02L0jb/c9Y3H&#10;tulDW2anxBi7f1b6lFo+Oi3tfnvbl6cf722z02+cITZgnb60pwp2+rvipuEF+1LnBYOBwD3MQlo+&#10;Mpb+1+Sm5qeO70Ru+uXPiLlJLSsjDWNbicxLHc1NGYNv7ynpVccnM2WMOUwPVgonPUkRZnqS0nzu&#10;1/Q//o7uezxmjFF68EfqZ9ylNoraM/N657pddfxOreFEXe51Frc9I/4p3jmvOnpedfGc4hb1tzar&#10;jbBZbQa8pu071S3irUNmuu0p1d+6hrWo65P2nOfw1PnCTWGhrdwmcx+Kd92su/lSEfs53scRafeR&#10;R7stRHttvc5Tu4z1Nv1uGqaKHxVfLe/Y6QfRZ6FdTluesQN4tfHj4kNlrlN+3xM/ot/4Y0rr9ybP&#10;HmB+47Ok6kHV/9z3QMtSzUsdh9y0ctLP6T6SYvuE5KVwU3hub5z+ycVTelL6TP1s2G86wU11fJt3&#10;4SnipI3C7832F1IxRv/U5KaUEZQJLisc3yo35V1PlHczysbV2odctjpS3raK8v7s4jM9K+Pl2qa8&#10;9zs21wnL4abDOmusHlyKm07U5Rd185l+76sdO8WDeo22yUNvxm9qrymx9ZvO4qZmpkS4aY+dXq7n&#10;ASkfud/bjs1v0/YUTYs/uUL9U+vK0j8u/W24KX1b92/p99LHZTv6yNeo/3x1yn1nntfQtV28U2kr&#10;xuVfJ0ZQZD5AXC43NTONMfI/6HNL2OU0RrqcfNqSPel6Yzy1l6fv4G369nBTWOqQm74hbgrDTG76&#10;4SOHxDmDaSpvWjy87RjxUJhop9cXtBZT6MPKZ/8xsZ3HJDt9Xdd8XYy2d90BO83x+uayWieqsFTY&#10;abcWleYs1Vj+5KjFeypeyrh9FPOZMi6/5aUNT+3lbxFLbXQ40uoPiKGG7xRuqrUgDmhNiINF+zb2&#10;x+ebn9Z8rb27tyjX4VV/K9bjzehx+7DTnWKmCHaa60cx16n6b1aPnSYn3UFfVf6fbvx++k4rN1V/&#10;mD5x9I3dZ8Zr5PGbT4upNvL7SsdtT7433lXSt2/FulGsaZJi/nFUxvAX32mdA1DsNHiqPafNPKeb&#10;N2i96tC7Y82oHjtdn5zE7DTiQ6qTG7V1OfW4636/N2WbOj74j+rtyk1/OZubVg/e3TquyBzVjIpo&#10;dhrc9I6OeQX7arZbD6HHXocn9Tb5CaXqN7217zttuSme0wd+vDJueu/a9J3abzrBTV2eqBzx+xUi&#10;5QTlGLHVkJ3iyQ9fviJlJOUo76Uofys3Ja0y2Twy+GQpw80e61j9UtbfooiiXvhO+kh/5Kh8xt+j&#10;KP91fThp+z6MMp7tqBOaz/bx8d10Xv2eSvP9/N3MU/2dayx1TMtSR7mp7sXKSe9sOKfSwUp/nryd&#10;+wfuHir7zEQ5n/lNQ+Ua5MFPrWCnzbXi3tT9GvfqOsWBhny09Y7WMfn3dM8JLNQeUp4hc1I/U7DR&#10;eMZ0HPNhhZSO51D7/HzCTXvs9IHkpm272+9KiGamdY7Sh/XcS+Er3TCNlZYyRGvP4WlP9Y8NhvpI&#10;tu1fUexz084rb3Y63J9e0yzn5tsybwo37b1rKp79bs099XNKuRrrPBRuCj+133Re5S9j8vrM1OPx&#10;tFa9+lh9lbJd87UsiJt6nD7lfctN65zYer/Gek9RR4zF4KKw0Y6PLqrOsRaeU760/TkxVeWbieIf&#10;3SVtf/79IefvUJ7FMbtVtyHqOOq8XMM+/aQ7w0vK/KKpIS8Nr6nO6bgpzLStXzXHeMNN+/vyOOrp&#10;vSHxU7PTjf/5yKub5D/d+EdipH9SOGnHTRmHj7d0D/5S0rGdHlS8pgcKM805fmaz03au0MpPY80p&#10;8UXe0cqjeUDry+MpbXnp8rlpstJoB81pfiSktpAZaucPbb2iXdrHHZrTfPStPO98w0yTnWrMTmlv&#10;HSTq83wNGGrLT/G3TptfdbnctPLLC5JvTvSdLkx/aD1O26SnHef8a9S3on/VnhectpxvPuvjh9Gc&#10;dFoMZqpr9djp+SvnpvQ3zVCHfc+xbXPSdp/zWnb67XP77BR23TJU94mnxnOy/2xu6mh+Oo2ROj/G&#10;fZ7VsNUz+/129+Hdr4edVmZK+vTl6+urVu459Tl4Usf8puamxCH3MBcZ46XOe7Pc1Oe1zGYsfeHJ&#10;4jWS9/XGIZ/0zvebmptWD+I/Jj9r14iCsS0l81LHyk2PT16H5/GUj6VgpquUD8PDFwmTg4Vxr/Fs&#10;wE9oN9JGpm3/q3VaE1d9nV3ipHtfeO+RvfKUviov6S7eK/6aNRdVf5f1F+c1Zyms9BW1KZDnMY05&#10;zLVv4RmxVol2wRb1s/C6MJ6/V/cXTpqsVPvYjnEnjD1hjtOjo/1EP8ltNbfPiG6jEd3Oe1FtObbh&#10;qK3Yzzl4VxDtONpt4T9V+8xzyTOeZ/7Jd+l7aD6Cp9KXShuMdukG/UZ33aB2/JXJmSkreZ5ZS+3c&#10;z4td6veFpZ7G/+K4/H/49285Kv9z2CnHW+aljkty0xOSk8JK3wo39XPVjtnnGWuZKWlzU/tO3wnc&#10;dLXuY8vlqqPLW0dY6LfOFidVGe2y+nK2yT+niLTEsdVvqnqFesZ1FrGti5xeKTcd1r9sxxpQFycX&#10;xecMI4WXxvpQimyjt5ub3rA614AitmP0h35Tc9O1lxdm2kS4actJ2/SPtG8aL3X+kJnSvw5vkcon&#10;uClj8OkLux9L/5Y+8c+uKVJ6yEzNSO+4Vuy0yHnmo9O4qbkB7NFpR7MGeEOMi7+hYxHmlstho+0x&#10;cA4rfGLa7vnFbuxz1PZc0nwuHCQ+X9t3Kc33DW76Q/WP7z1KY9L++5F/fvWzGqf/CTFOrT0fDPTD&#10;Rw7CSxePmanXFz98ZFwfVb7mSw1mqmMWkHnq/1Y61eOmfN6Anb6ubZSe1g/GWP6OmTJ3qtgoYo7T&#10;Mmb/cJnv9HXx0fQ7qM1f2vL2orZc1d7TwzqGOVBRnRNVc6DiPU3fqca2iZum/kpR7f6NDTfV2Py9&#10;SB6Wmt9wU/jpsO/WcVO8NnBTfDcdNw0/auWmYqtDdkpfNdhp8Zs2858mO6VPnN7Tbi1kbYudss5y&#10;NzcedWz2uZkjz2J8xwLvMhFz5TTK/r98qKrnI00M6f1osNMct5/8dNxzuuURzfnHOH7G8Ne5Twsv&#10;fTjr4WncNOrrB7r6nnqcNkFI9b3Zaes7bbkpdfc0v+kYN23X4Ikx0ncVv+kvkm3hA7Qn0LwL/2H1&#10;DyptZkqc4KY/Lcz01s5zypynZqdDbmqvKdHj9u+7eTA+f+0kN63licqDKCMcm/KqlmUqL1bKTWGW&#10;lL9DbhrltMpns0nK8eCjKtPxjIbfVDHKeEcdU9nqd5Ntch17R28v5TyM1OKzzUPNP/nMqCNK/cB3&#10;i2twbHM8x3Csz+Oz6t9BusgcNXynfFd9T34nfKSb5DelrQnjtJ+0x0p/rvumiDkfZgmu2rJV31eV&#10;reqec9r7ntI5obt07btT5qhwU89TyrPg9nHPV6p881Q/Q2an3vZ507ip9/M78FwSrdjmuUUPZnu7&#10;Zaaw0iE39Xj7lp3S/p7lNX1FcytXfhppHf9IX+aiyUmnc9NufH7HTJfHTeUlYSw+6z/FGlC5vU1r&#10;3CJzU8bhzyGNzeu4qeZH0fwpMY9K+EfMSx3pd6nc7kllOuV66P3qa1HGWxxbyn6NS9gRYxPgpqmo&#10;J/QObrEnfUZho4tioykdT50jwU2TnXbcdKfWeIKZTnLTPjOlrntVc9Gg4Kdw06pkp6+KmbbyelDE&#10;jpuKbzKeo9Svs95T+hhi1tPyeG7MOpx5S5m/FD/pq6E/KSxVTNR81NE+U23vQxpPv/+VP5f+Qu9Y&#10;/1Lthb+O9ScPaJ35mZIvNOcpVYy51MVK1a4IiZseCG6qa1aPaevlJN2Nkx9LH9qq9ot8oa+JX/bF&#10;u2TN7x4ss4ypH0kfNGsdMNODcNNtYqLKT9+pPafJTWlT0eZye6tjtfhPGeufbHZiPtVgqX915O3m&#10;pvSjzDqJY/2sXt5FHTeFl5qfVna6xDWm8VLnv1Vu6v4lcdj3vEp57f5hGk7a5k3lpjrO/BRuGiJP&#10;6am8VH3k2Ff6zualjuam7msvFc1R3V8fRvfrV5/RcdOvkz59+TIDJc4am9/u8znk9bjpl5KTzuKm&#10;l3yxPx7XrLSN5p+O9qWZt3i7jT6WaB46LZrveH/lpieLmaKTOr2T/aaj3PQf+37E1ptY059Opmpe&#10;6mhuChfF93jCMe868tkPZjxV23gdzz0huRf3NCyEdud9a7Nt/+w9WntpPXPsZF9p4Wnq2/SybH/2&#10;D1Uv/6Hq5P8YHHROvtGt8pLOaw7TmMf0CfWRnny33pHKl6qxH/hQ58RSEfOpLTxztPpoRyt9VOGm&#10;jCNUG0J8FDGP6QJzmUpw0uzDwUzNTTXe/2H1j9Tuinac2mTuL7ltZjZK24w06z5teigj29Geu0/n&#10;SRsf1DhB7Wv3+3jmjWftzRfXp0hvUp6FH5VxRswBRduUdvNDP5LvQm1xuNCVKmMu03N80Sn5fzr1&#10;2Px/8D/gf2M/MP83/qfcBzBT+0jNSx3fLDf9yon5HPj5wF96XsnjGRn6Tc1Hl+Km5+vvap9lrwlF&#10;GeD3Kn7f4ki5YX1N5UyUMcqr+5XXllGkXU7VqHKxnaOkLSdXa19Iv/uwnK3l8Fn5LmuCm56t/5e0&#10;XG7a1j9j6beNm34154bocdOLO2b6Vrkp70oQvtPrvyFOKlVeuvrNc9OWkw7Tb4abxtj8q5KZ0sf9&#10;2dXq964Z56bRj9Zz+Ga56V3XpYeqx1K/P8lLh9zUzLTHLG9Idjnkmktt4xNrVZnHTX1+Wq/jfMcb&#10;J7lp9Zvq2s+Km+4u3PT1ncc33PSjRw4trpSbJit9Q7zUgp2+PmSni/DT5KaHxFJ77HSCm35I3FRe&#10;1mCncNMPNl5TuClrTCU3fW1efQSx00luSls92anb8clNmfs0OWmPlU5w0wE7Vf8GLwl9I/e5wmc6&#10;wU3/onpNp/XlGK+/W2tZ0Afc+cIHRrlpy06Dm6pP6jH74fEJdqq6sTJT0l3/N9eP6vrGtZ9MH7qw&#10;Ukfz0qxr5VkyM41Y6uUBO805+swHkp3OaU6eObHTOa87DUdtxuqbkW59VO9PH7G8ZlTOWxisRPVu&#10;5aaqozcW1fec1OVW0w5we6B64e5Nz6k9dfCjITeFJ1Veuq6k7+78pkNuirfPjMrMyhHW9bT2ex5L&#10;r/0zwU1vL37T28RHf9pw01uTnQ65KWP171f7omWmK+Gm4TtV2VDLEZUPLjtcXrV+U6fNTl3WOY75&#10;TVtuan5p9ghvvFXldvBGleP2jfa4qfLZ/9Mrk21SxsNCEWX6ndemx5XPdt4/KY99bPNZfMYtuoY/&#10;F95ZWSefX2SW6vdtHB88lViuFdfQdi/qelwz/g59T+KQm4YX9M6OkcY9oftijJMyf254RRU9ly7R&#10;50yL9rTC7Kt+rnQR92Bc9+6834Ob3lP81/dm+ze8ofdNYajkF02wU+Uvh5u6Te7YctMeL9WzHdt6&#10;5s1NW17qdG/cvedG3qA2eaNXNmjeD2lz8Z2yPl1w1EeSmzJ+rPWbzuamyVM7r6nfDzUe+6l+01Iu&#10;PvEH4qeIsflmpipPVZYGO53BTWGqXu9hGPvMVNdSmY62Ic3HMsZNeV/GXNjJTVVX1Lld+vUG/HRB&#10;vhh7Sltu2vpNl8dNP9D5TOt4/Jabes3Ewk41Xylr3b+q9ZpCMX8p6z6lzFepG5nXtMdNmSMnGOqf&#10;VpZqXhr1cJlDp+OmhZ1ukvcUdqr17fcUPvqqxuL3fKUlPz2mGqOvY4OZwk01Bynj8oOZqm3wmuYF&#10;PbBZ4+BniXHyhZ0e0DpPB3TeJDfVO9rCTQ9pjlIU4+81t9AYK23zDqktcyjmd+9zU/LYtyQ3Vbvp&#10;oI4L8R4a/yisVNw0FNzU7BR/aWlnDbgp7a6OnXLNHL8/jZvSl6aOun61ON05KZjjmos1Nl/yerhX&#10;K22tuUj7i5w3Lfq4IQ+FizJufngen9vK+/keXnuiRl3D143o76ToY/z55rDmqRHP1/n6DjVP27Uf&#10;eZ7Sktkn+TF+keNHjnOf1P6eun1uXoPrhP9nsN1yUvtQOdaqniL9b8bS5qS9fnQ5lrzKT89eOk2f&#10;va4jdWZ60tyPb7np6jOSncb4+5KuHtTTBxzV+5VvjvC1VeIO0iXE05ZQOaZlpnCMYB5f7FiGmcaS&#10;8VSd08gcxbHlo6TNSOEsPqaNcbzYzNDbZlbjCL9pdZ62g5ue3I1LNiuCn7KuD2Oq4UmRPkG8Sgqf&#10;nvI5Bq7URryDePhi3sjPdWzLjGss2jfYRjMwYnAwohT5n+nGa+M9hKPB0/Arnv4pcTaJyBpNZ7C/&#10;CA666hMag//xnKt01XE675Pd3JqcH1xO35vfnHv92ovlBbtSbdAfqO3+s+R/82KeOzUmY+9L//7I&#10;/o0f0BpP/07bYpd6p0mdzTq7c0hjThA+0lmae0pznxXNK86zDkVRrgmpdoSuO5TbB9t0Dvty/D9t&#10;AT7/96ONxLvqFx+YLfev4KD0uTY9pLlRH/o3qQf/bdcnW9/0z5o0n4Giv6Z8z6vEvKe0vXhfvfUJ&#10;eVGflg9VmlOa9t2v1aZ88u5kGz+9Ost/yq7VZ+Yzxb0X/0P9j4KZ8v+RSIdIS/yvuQe4t7g/zlI6&#10;/u/a5r71Pdny1Mg/Me//9l1B+w6BZ4F3DRFJF9V89kk8X2aoEfXMts9k+6y270ucHisvLlG5Yg33&#10;R9nzpcJSiatKOaZImeY5SYKTnpHlJOko+7SfNMyU8vRSyeUqaVTfb5XyeqJ8//KgHijbrrsdqVd4&#10;7+Z6xNH1kiN1XKveGP3zB/Uj9e1FahNIPJvXSaTxm+IlDV2S0R5Tx7oelPZf1wjOapmLemw+fPQG&#10;CUZ6/dc7mZmy7hPinQrzDP3gUqUl1jBmLD7+0tZj6u213+rG5zOHBdsw0x9Lt3xbUbKftI3MaTfU&#10;rVcUH9JV2deNfu531Wctul35tysdaz/pOaPfjMxK6QPT76YvH/3tazOyjehr36E8xH7G6f9Cgpki&#10;+ABrKZkbwBFa/eJ6HVMUxzT74aeMhTejaNP2jpJX9cPCSNcqSveMiPxW95RziKHm8/hcfw6RbdgI&#10;3xdW8oCu9ey9R6sv8jfym37+yG92fVq885gjv1n42JE3Fj4uv6iY5QLcUxxU26HFjx35zeKxVa8v&#10;fEL7p+u32489Yv1G576x+BFdh3H76UE9rM8KbVPcRt4xuX9ebFWs9PWFj8zUa3Nip3P/EH2Dg3N/&#10;rzY9bXva9H8XirWn5uWFQHMW7XbEGDLGrKn/QR8k+iFeR4E5xCT1fYY6QH+oaL/6TQfoO8Uau+o7&#10;KYY2KkqxlgR9r5ct5bFm1Esp81THPS/Jk/qijrWYC/VF6QWNG5R2oeeJfxza/bz6kUW75EVFuX6U&#10;+sXiqYvPapxk9Is1ZlLvO3cUkd6u96DMdRr9aPFTs1LYacwlrvlPt+t9KVpkfnHeZ0Y/P/v96Zci&#10;T/WyWMA8elx1tTT3mNoH6PH3SeRr3p7HyNe6jo9qDRR4qbS5MlPSms9ng6L0ygbGlByl+lbCh6p5&#10;1BHzqW9a/+6u3n5I6Yeo17OODg/q/cmD8LwFq7lPbQQpGI/y8NaZn8a64uu0PUt3a7/Ujtd/Rtto&#10;yLPMxJzvMdgwtDrG+p/Sg9quARRrRd2WDPWRn+a4/Q3EWzvhO7XW/6TzpD54S3LU+27uvKY9/2mT&#10;7zKilgsqB9ZZKhtctt2lsgt5exi9P8pMlZO8W7IoSyvDLOU0jDHWpL+qY42wUis8pRyr41yWU3ZX&#10;37+uSdk8WoZf05X3lP2Ve+r88JKSV+T6YbnRrJQ2XE/6nsFh9Z2pk/jMu/X75fymR8fYpeH9Mbw3&#10;uEfMSt9q9P1GbO+51osax9yVn2n/qf3WscbTvclI4ZrRrlas7yQe6PJiP8dIwVIV8TC4rcw5nP8C&#10;xzzYF8chjxMzH8Vj6vcjnsuYaFZKjGMUSYfX9JG+d3ToJWW7ljMqQ3hXg/C244ePtewe1VpN8Y6H&#10;9zz45FUuad+Wx+SDf+w9zbpP6TP1XCSO8zE3iY5//Kgjm6UtzPcc6+hpTujgpOof1fH5zBOt8XXF&#10;w5/rNWSZmuve4hlBTX+o+k11rvpaVeoH0RcactPh9jaNA9z2Kx1bPakqz/G/yPeyQ9r1XPcOrjfX&#10;i97BLUo7nnt/Su/qtjO+UF7S7c/rGuoXLkpElGs+aezDC/9B7/7K/KQxdkLbGqtv7dK7wW48heYP&#10;pW4r2hP8UxwUFirBRJ3ndRVj7Set97T7pf8UelX1JTIXdaz1aYy9136i6uCsj6mvtQ7TJsbUy9NZ&#10;tD+i2KfG2TM/KYKjum7v5h4lD8bK2Pxcz4lz4aWvSTk+vzBQOGhRcFHYaCPaFrUtofz0nuZ69Ptg&#10;qlbxZ9qnWfPndH7Vf1XbJ3VIMeU2T0a8oQdjTlLmJcWrKg4b7SLxTr1zDsFClc9nHZwTsy3XPDiv&#10;NpJ0QG2p0La/VdQx8/kd8jgdU67P3Kddm6v/PZy/f6v8tUX7iHNi2PpM3mlSVzHOjT4X4/yG3NTs&#10;8k3FiwobJRYFy7wwmeeKrqnz6af5OsQ15Trmo8R2P9ev+3Rs8NML8m+Mv7NJu8/YslP6l9GvPL87&#10;h/PaY9jvfujQk+r+KvF3yU2/pf/bUPS5V8JNOXbITs1NI/9M9fnPSMFJw2+qWJkp6dMH8v6SDz8w&#10;N4142vK4KXzV7NTcFKbBWOMxDXmHt81LHM1FHf+luCkMteWm4Uc9SSzoxOShwUuVhiuRhpdalTuV&#10;/ZU9fb4wU4793PLU8tLKRj+bDMwcDBaG4GNDmanV/ToXnmqmFuO+jxMvPTbnKWWO0hM+lPOV4jM9&#10;45PJxi7VvYUP/aZLsw1Ju5o5t+g/0N7Z+qi4nzyiixonksxS9bn6Tzs058121bvked2mXNsx6/BZ&#10;zHRsX633uR6SnzS8psP4NJwWFW6q/fP6PvNqK2xtuKnbddHOU3ss2mnEospNa99KXhax05T46cNd&#10;e83tthq172Wdh5w3nJPe4/jxpcJQGc9Pe43rRpvw/vStPHa7+jb6zWEwcCPKWZ75i7+Q7PP0T+n/&#10;p/8X88sSWbfrtOPTjwpP5X4zr+e+4V6FmZrtc8+27NTpeu+emPe62an92ealNZ5ceKricrhpvPvQ&#10;3wA/9TNf4xfH37tconzL5QaRcmdCq5QnmZnO4qYuG2dxU5e3Lrcpw78lRTwn0205b07aRr+LG3LT&#10;K8/t6inXV5WZnp91muvAiKrn1hTFu8ULsy7l3pjJTS+ZZKe/a24KLw1dpjJEWi43velbfW7KvT/G&#10;TYe89JYr1KeWRrnpmj43pT9e+9rXNNz06uzPwlAnuOm1hZsSi8wA3Fev3PT6cW4KgzRPbRlD6zet&#10;TPSm5KNmqGaadf8PCzNVvG9tx0aDcyiP2PJS0hzn/Z6/sPWTcW32m5mSju/8g8JNVR79+r73Vm7K&#10;2lBwTbjpbxaPi/H3v1n8uNJF24+rDDRZ6Ce0b7Z+u/0TOgclP33D7LTw08MLx4qLekw/jDS5KWz1&#10;Dc0X8EYwXDjuuA7Lf/ravOZhnRc7nf97ST6KRmPcNNcxMDtVP2IaMxU3PaR+DRqyU2/HXGbMZ9b0&#10;tQ6oL2XF2L/gp+pjNT6XvS/jiUlfDH28fYwbxCOjPuDeYKeKL7L9x6GWne5WPxNuuhs9P4ubqu9b&#10;uSm+oo6bJj8t3BRmigepzoUjRqq8BXFTz3O6qP48GnLTbTBTKZjpEtx0fjncVBx1ZdxUdS31c1HL&#10;TfHRVY+b0uE9vTd9dZWd/lLPgLVO6aHuVl5R6zeFOwUXu6vPTodsbMiwprHT4Ka3a6zPbcV/+lNF&#10;aTnclPH74UPV89zyUtLBUomlvGjLh2CnNzbc1GmVa5QTwUqJTqvcoLzzeyKiy0wzUyLlaeWmKqth&#10;iry7oowOfkpUmQ1v9PutsTKaa41xUr/zGovt9Ui3fJTv1Irz2+2xtHlrjaVOMZv1e7zKTe/gXpzk&#10;pr4viE9LcNKnpbfKS9vzua7l+87R+f7sOE/3MHzC4jlo+Sk+08pIHyht6vu7tjVtbPhn8FGl6Ucg&#10;8smLfLZHZH5KGzna2Ov1uzUyO432+cPaJ/W46SNLM9MeNy3zgGwuc4K03DS98WPcVEw1fKTirOKj&#10;yLzUMbgp6zZoH8wUzT0hb4gEIzUzzXX1Mi/XvlV5qvdRnvsEX38yU0X3jaLPpfF5jNF7umWmSj+D&#10;luamsdaTxvwtlLlLPa8p5f9OVLhprjGI37SvHc/JJ4rETT1HaXLTZKfL4aa7YKmFncJNdzNv6Yuq&#10;t4KPjnPT2GcfaakDqQtjPUVxU+Y0hZ2++hJzmKqebBTMtNS1OWep9oubmpnuVX0M92Rtx5aZjnHT&#10;YKZN3d6xU43tf+XP5UXVtaj/5TP1GBT4Kb7R8I4q3/OWDte9Pxhzlvo9rdij2hshsdL9RZWPTuGm&#10;+yszhV123BSGCTdNTgorHfDSwjZzjH3DTGGncFMdjxfVzBQ2O42b9tlpx03hp+aj0+KBrZrHQNqv&#10;v33ITamfrl+d/pQhNzVzDBZ5sfrT6KtvQj63RPPSJa81OL7HRC9qmGhJD/f7c+LvuLBwU+IFqV6/&#10;kDz1H5G5qPuX7kf6vHrMeYWrKvrYNrbcdJgOf+lXkqdG+txJtkrfd5baPvQwTV/78rOXz04v1bHu&#10;twcnPSv9T86zN8p+0x4vPaPw09OX5qY9dnraMrjpqjym5abmF6x1M1NfnGQjlZuc2rEUc1NH89P2&#10;WHvXYEmWj8PrZm9pG1uP6VgadlrHGp+UvrrKmk7suCncaRY3ZX/ohO645bDTpbgpDKzy1M8kE4WT&#10;xTh8RXykCF8pEQ5qnfkp+RGP77RKaQRjxTcIi7pC9/cPvq72odp763+c7bSN639PdfRRqsvee2Tf&#10;S6m9L6r//JzmKq2M1PW43pdqnIgF91xQnc18ptt5lxn196wIG+3EXKZWzmmafbTe/KZipN02n5d8&#10;Ncee9LnpWJvM7Tdiy03pW8U7bPlVNq1/j6Tx+Rvy3XXbPiNd85u2HO26mJee/UWsIRXStYmM26e9&#10;Bj/d+ti7jux4+l1aQ0tM+gl5UpW/Sd/p6TuTodDWZiz0mgvz2eY+5R4Mnq7/NywVLs4cqDHvqf6v&#10;ng83OOrnkpXGfdjelyUNO+WdQMtOzU2Hz4R9puFB1fdgfxxTnrue1/QLnQe1PrPNsx7PtO69lok6&#10;fYnyW43yUpVZURYpho9UZd60GGWk9puZht/0jM7L7zKV9waUs+alRMrulocOy3e22/3mpY4tNx0y&#10;0yEvpb7r1XFsX6B3GRJ1JO8b3RZouannNsVXat+ox+pHHvlF1Wf6tc5z6nPGvKbXf0NlQxFpK+Yy&#10;XZ1eU96zsP7TBDe9LL2mS/lNb7q8Y6z4TUPfTr/pzYq3XJH6iWJPV6bPFG7KGMjQd7OvHWMqlcZn&#10;epv2hfd0jaKeJ+R+On310DUdN3X/3v1x+vhO33ld52+q7PT6ho0qbd8VXMFswWmPd73nRvHKospF&#10;b8pnPlim0uan9/1QTKPIXLTlpnAOy+zD8f61A5aqY2GjPj4+g7zyeeSv0/eC8Ybf9Obkpq++/D+P&#10;/N89Jx35592fCUb62/CTykOqMfbw0459moESPxn6P4qz9Nsdxx8JDfhpelbxn+JrTZmp4jFNbor3&#10;Vd9hhmJdKrHT4Kd1vSizU/HUMoYfv2k7Fxfp6B/QN6hyH6Z4Taf4TZOZ4kWlbyS/ylCNh4X+WfbR&#10;cg61/RvLXGol5lhB5kNNjroPlvpSp/Cf4qkpnhyYaeiF/yJuKvW4qcY29vymfW6649fq+6Lgp/IO&#10;yYcaflO4abBT9ZnFTj1mf7HlprzDbLhp5afFa1r9prFelHylmuc09b7wmuI3rdxUPtTqAxv6TRtu&#10;Gl5T+01bz2nU34WzqN41MyUGN33g/3F35t96VWWeF5BCy7ZrdVe3VrerqrtXdfWqXm1X2Xa1Vjui&#10;CCpzEJFRUFAElSEokwMyOIDMQSAEwgxKEgjJvRm4ScgNhBBCwPqLbn8/z7O/++xz3vPee4OuXrXq&#10;h2c9++xz3vO+NzlnD5/9fZ5duM1vxGzuL6byaDzyvWJFsspOXb6nMNS7k5u2WtPQ6qkeD/sKu1Nj&#10;q8bgU5i5Fb6nOf11pzkl/6n3jVpKdzqmN33o5uSmbbx+y09bHWqvbVC7EOwUr3YBo32YMLV1tHu0&#10;G7DSO65Vm4mpvaTtdJtqT5sKgzSzDJapY3POlk863n+aD7ap9nvIQ33se9rX38PvkvFbbLWdV12U&#10;y++fqPd5+dsw/fah+W9z38Mx/25w8RdWH1n1pu0zEWU9L2am07hp+3zB5hczX9vy07h/ef78HE7z&#10;7b19L7zrI0+p3h0zVOsUPK6GkWIea+OtXVh3f9ZTN2ZcN6Y3bfnpcFzusXmMsR/ROHsJ20xuEJhp&#10;McrUdfmXjwydqdkpetNkpJ3mNLWnyVDNS/Ew0y1iprPmpniOlY9sC7pSWfDSOKZOPJU69KZqT1PT&#10;n5qU0KW0vLSUPQ/y+ZwLEX+XcXtDfSnH7PNky/3uxVeJGZTNKfbejHSH+oIdaEgHhq7UZm7KHk6w&#10;0/Q6H5rTjp1O15tK01r0pzvXax+oYKaT3NS6UutMQ1c6wk13132e0JwqBmPDh8Lgp2an7fpkx0tT&#10;awoHTS0peURTa4qPMv14w0i5bqJvrxw097jfrViT+cpNU3NqvWnoTMVGvfeTfctPJ/Z3apgp7PTV&#10;mda8X1NXBzddjJ3unYVjTreIq491ZvbU/EhY1ZwGa9V3FTYbulLpS+GkY9bpTvP7XtN1r21R7P4i&#10;Zm4aflZ6W7Fe7Bn1w6s0viXOzfMt5snwxitllJkvVW76jcJMv6n4PNkPljDmTlx3qFbvW76P3xOx&#10;+vLBQv2blvLles/5Yv6nvyl0p/xt56VVHqrjK87tDAbKMefba+s1nC/W8lLKEbN/9mSsZPDTcr7l&#10;pUM9Ktctxkzj3Jk5d/6u/NDMTcN/LTVLl57Rn5u383TKwU4b77jRlp0SyzvKTL/S5wPBCgZ1Q77Q&#10;056uSN3W1LpTO15hbmpv7rFc3/LQtmxuat87d2LRrclPcFPVtbx0rLwkNz0+uSmMCH50tv2Xkoku&#10;h5v6mmX7Y8XCZOanMDFb1ZAek6wTrSl8LLjp51JT6jJ+xWcyBv/4j2uPdtkJ/5i5Mk/9dH4O5gVz&#10;py258Xs51mSOjYaBuQGx5fTxrGduUy5w4jDmyc2ttcCdxGM8K30J8fiFbcJGzUvtk5Nq/fMZTFrQ&#10;Jbmp+GvRknoMkD55aZdPrRxL9+Lc5bl3ReGm5OsJyzh9xk2MuYbc1OMwr2N7vNZqRmNctkbjW1nl&#10;o+XY4zTXm4/ifY51bxt1lCs71W+ijt+HBnVGMTq5Tv1ujbGU8/Ux1encCw/k/wn/N/wfMS6HIxEv&#10;TbvEe8czFvxczwT6YrTHPANY8PLPFm6q62CjZqLxbOuYOvN+s1POVSaq56XqTkfKPW6q96+uYag8&#10;lZeeNM5Lp7Ubbl+qVxt0YWtqs4Zt2pCRDo95B4KTqh11uxrM9Ku5TtW2yS0Xdfvudp9jzrvftmct&#10;opb1f8X/17Bvcp8VrPRc9W/YeZOGBtxjgCvPV1lGP2y9qblpjdFXX28WSt9vZkpdcNML018rj0U9&#10;dRzr2XL+UjNTs9I4/nbGxcDyHaMPN63s9BLxU1noTeUdl4/2tNWftnH65qY/0zUtN+VZx7wXiPck&#10;roz0isJKL++4aWh7VoqNykJfeqXKus5zV+IozU0rO/1BtoPMq5nne27vOX941ftcO39v4/PRWbXM&#10;NDRYP8q5spkDHkbZstLKRH/arze/8HnaAGtIKxf9WcdUfR2stLUJ1sr3TDN9lrn9Xde33PRPF15+&#10;4e8W3t59vLjpF8VC/+/CwWCcn1048NInFg7OHT1in1dd2ts6v5j5uvRHF95q/vrJhTde+lTYAXnr&#10;WiOWHz1qaF8X56ZvRBz//wluCjt9XewU21eM/aKwZKapoyCOP+YL6CoiTl9aDPxs2e81tB2p/bCu&#10;FO94ujbObmxexb4QGFoWz8nQtvTsBR3LnB81/PNiqgMzNw2tTWGnyVCTm3b7aihHqhgq5r2jmA9v&#10;V59uDRHMlLlystPkpqEzDa2p5sARvwk7zb44+SkxH8zx0w/ZaepNxUQjTl/z+dgDxcw04/SDmU7h&#10;psTqd/lNFacPN5URp78cbhr9+mr1p8XMTdffn5wUvSllH0+w01WpsUNnN8FO7y3s9J5+jH7lS3cl&#10;MzWnahkZnIrjITc1O53Qnd5a2OmvcrzGuMDa00dUjpj9X6T+tGWna27RevjNyqkuQ3Ma7PTGvu60&#10;5abRzjTtA+2VrTJU1bVtWqwPqa2j3QiNaWkvf311tptuO2vbqnrGM7fKuMYGn/Q1Q9+yy2Cl+myw&#10;ytJ+m5MOfctL/TvchtNmD7/nUI/b/qH9jZT5u+hnoq/R76RtJcco3JTnMfijnpEh0xw9vrtjlWaW&#10;6EBdnubrs6jPL/V9Q44fLP8O8fxiT/K8yp4qzzXe+0hZhxoa7gc05sUeLMa791BnvJMxDtf5dvxN&#10;fT3HNXxen8Paz/fKGkvHGLt4yozNN61VzlEZfjELTlo0pqE1haOSa7laP07fXNQ6U2L1bTOKw2f+&#10;BCu1jjR98lKY6UxhpMFG0ZBWZiptSehPiLdPbsqeEVvVrqZJG1JYafWah9U1rKIlCW76lNjr07qP&#10;rHLToifd3vhgp7HXfdnvHm4aubD/dfDSMWZKn2FmmnH52qvwOUz5X8KG7FQ8dtE4/eSmMNO0ZKYd&#10;F/2LGos/ZKY1byl6U8djyL9c2Gmfm36oaErRlWrdsZpj87V3U4m5Nzd9NfZfapgpTNTcVLlKna8U&#10;3ahZaF9D+l+UB1Xx+s21r2ktlfXULt6+5abSVWrfo9b2iovaWkb6ivZOwtq6GqPfstSe3lTrvqEx&#10;dYx+xzzNPoee2Jx9WBk31bGT6ji3V8wzxkWMjVR+VRrSlpm+IiaLZZ3WoEss/2vyaUtwU/1edLLd&#10;79K4S/zU3BS9hvWPzJNgkyux87t5U7DLbxwaA/Ucaik/jasO9ajBTPW7FvNmpPjhdT5nbtrOFVee&#10;NzlvNB9tr6Pses8/8e3c1HlOmbNOmK71+aW4qee/U/npmUVzdFYyVs+t8fBSYjwd59ny0zo31/lL&#10;bGeMM9V2bk/+U7ipbYKfnjbCTqfUwRumMtIVU86d2nELa76GOtRpDKTNa1rLJydHafmoy0N2GrG+&#10;J3bMFHbashqz0paPus6+PRfl44tuTr5lRDAha1GDL32pY6ewJurQpZo72Vdeemzy0Hp8XHKu4bHj&#10;pc1KHYcPM8XMxexbbgorPeXTycv8ObMzNIicP1O/lf8P3gFYB+M5YrueW/Wuhc0aY2yTfnROfefu&#10;De8L27Xu/Zo3pZ4z++s/FxvFtPfik8ojHv146cPVz49x0S1ipbax821dy0CTgzI/62xOczWsztki&#10;F5vmbeK6GVMibWvEmWiMoTpy9bD3lLnpugcLO/VYrYzNPBbzvCr8QzkGY+zlsVjloxqLoRXF2rq2&#10;7M/FZ3UvvsNctXdO9yd+H1u/5qiFdRpHr0eDIO3M5rVHaMx1hNaiD1Pc42HKHSeW/ajuo78Dtv34&#10;rZqz/Ci5N/yMd5g8GTyvPEPBT/X/jkdvTB3PGM+dn1szUjzPh5/deKa/PP4+tO8GZTPTCZ2p3kkz&#10;03hfT9Lva4xnsc3rMWwH3HZUTnpK195UXrqia5sWY6bmpXDSthy5TdWOsiZFe+r21W3ypWqH3VYP&#10;uWntB87MdTKO3UfUfqapC53p2f2+iX7K/VbLS93/BSf9evb7LTd138n/O7yU/KbBTb9R+Og3G2aq&#10;cnDTpg42GnxUHmbq46i7aJKZRl7Tb2csDBpT1nbJZYoNuSmslLymWOWmKi+lNzVPrdz0eyVO//t6&#10;xmXDvZN7+z5dkeej7spGa7oyuemteNVH7OdVKv9AZVnEVOoYrWnMs3+Y7eJwzhzz7Gs1t5Z5ro1n&#10;vj00M9Pwej+ZI2PBF37S56VmnK2fxjLNSO0rE/1Zsg/fo9bfkNyU3KRYMBFdO2Qj5iOtp8zvhfnC&#10;SGAsv7v/X2m+8b8Wfj9/wsJbynH6pvjlW2hJxUWTm35BjHS6vb3jmIXF7QsLb+3w581bk8WiWT0g&#10;PWoY3FSG/jSt7C0VuVXJrzrNMv/p64rrT27aaU/3aT+pjNk3O2VPA3J4FW7KvMD5UNFWONdp4aav&#10;EJ+vuYst5y0lls4xdU1MXju/Yp4Vc61Ge/pqxAUqLm1jZ4tx01eeVxwgMfthilEccNOXFce/S7lO&#10;zU53Ppfs1NyUGMztv01uGhojHVfNKbnriMls+uLaBzfc1HP4zN3TsVPH7EdevrJPVDDT0JtO56Zo&#10;TmeK3tSa0/ChO53kppseVt5AtKYlN2HmOCVeRH21DHZTmenqwmkeUL8rg/Gsv78zM1N77/kNEzoU&#10;bhrx+neJU8lgS8vlptacOuck7NT7RqE5fezWjp0++stJfup8pxPc9Jbp7HRa++D2yMy09UN+Gm2d&#10;2oy7rm/0pteIG8pqu6k2E6bKMe2suaLb3CHTjGt1vVlkZaVqv63lhEcOOenw2J8f3p/2++7ye+pv&#10;HLTzy6n375/mzUxhvPy78X+78aHCTe+ZwkzvHuehQwYax7qH4+jH/HAfs9F78H3Ncxp89I5k+nBe&#10;c9MxD6/174g4/vsyzwX6U94jv3u8j879HxoD3k2ZdQzBTEsd9UNrWWl7zuP0yIe1Jsfm7O8UOlLy&#10;kMJBF7GqMy281Mw0c5iaoYp3kuN0Ig6f88lNZx4j1+k4Nw296RNa/yncNPa/LZrSLXDTNl6PORXc&#10;tGhJ3L6GFydtY/MoW1fiNazUtcBN0yY4aaM1HXLTud913JSYe/a9d+z9NL/juQ/qOtbiirGnU093&#10;ujg33VV5acNNN0irE/s8Lc5Mk61+qDLTyGPjePwXVC97+fnOrC01H00PL7Uppl7sNHLrxNrmZLxI&#10;cNPCQeGm3uMJH306MSbBRZWHU+d3b4KbKuZf5Yi7j9h7rvlvC+QnbRmpy63GcjFmugduWrmo+aJ9&#10;nntFHBPrruvYKQy1rR8re315mk92qv2jZj8c3LTPSfXdsFTnOyWmZ6vymDYW3BX2OsVCk1pYb/29&#10;0qk+oz551Q0Z59ZyU3jlygv63JG6q2TBMjUfqprQRcpjvLSdL119oeZaNt1nyE9bburvblkoczis&#10;rXOZeV573vM+/i4M/cyQhw6P4aOu83zS3PRynfP8097sdKrW9JyOmXLNcrkpc+M6Z16k3HJTeKi5&#10;afgzu/l4zMs1P6/MVNeOlrmmGPP72Dfq9IwzHdWdntYxArOCxXzdf3qFGMyImatyzmV8PT41tW9w&#10;Dsfr97iIOIlZSDCTkyY5ymLnW3ZqHmOt6TvhphP89PiOl35dZcxcCDYU/PTLYktfSr405E9mTvgh&#10;E13W8bHJtWBbwU6PSV5qZuqclehRqYOHrfhs7rUOM/3ix6Qt/YT46WfyHL8Djg3DuVbvM3u13HJl&#10;ztsZhzOWefHhd2mdU7lKn373wnblk5lbr3161ys39zpYJGud0nCqn9+qfn5Wez3MPPFnii3Rvg2s&#10;j8aaZ/b1s1wTecV1ffEcw0xn1f/PTOGq07hpztGSkZqXVi9e2u3vqN+peBJsTvs58ptzb0fY6YCb&#10;rta8qJhj5s0wPX6rYzKNu9px2AaO9W8VprJZZ3ze9a0vn2/vYR7Ld/HvDmdt78dvWi9bV34j5zat&#10;PUxjsLStTyp+//GM6Z9Zm2NP9q/g/xINCZqNmy5PtkV7SJvAOwMD5Xk6Wc+F7VQ9N+w1xXNklgo3&#10;NTtdNjc9Qe9IsSE39Ttq3zLTaBea979979vyVGa6Itsgt1O0Q4u1bZwjl+lUbqp2dZSZqt7cNNp9&#10;tdvBT89q+oBSx3nsMkzv3NCWxU31/zbGTOnvfnC++lZZ9J3qM923wkvRnFZuqne91Y5Spi9v+3/0&#10;pual1pYOvXWmEZ//7XyursNf3DBTtSnE5qMz/eklyUlhpWhND5Wboj1t94S65fuKy5fddJm4qWzI&#10;TdGbDtlp5aYrGz2pynDTiMO/qsy19a7wvmCtVqlqTa/t5vnWEXn+bs98e2iOUR0y0+CmP8n5MtzB&#10;OlOzTjx19nGeusZgmTbH1uLJhYwNeWl7DWW4CPtrY5TD2nuWMvfhe/idcFN8n5ueGHtDHRTHfGtO&#10;sfdw07lPB/OEe06zt3VuMXtrx3H6LDbGT+GoJY4ffgo3lcYV2y/dK5ax+0v5zIu6f5v2kpK9rryo&#10;tpgPFO2EtafOg4rOIsvWnxLLL10FFuxU85HWax5U842VMtoSG9zU7NTctHppW/Y2Znba46YvdLH8&#10;xPNjkauNuWKb5zT4KbH7cFPNG5XnFEtu2rHTOXHSl+CmoTFKTkqd4zTnfsueUWV9Mvip1y9Vp2Pm&#10;6nUez1xfZt2p85223HSr9otMdtpx0y3aF6rVm07jpslO3xPa09CcFr3pcrhpuzZa9aYPqM+9X32v&#10;fBhlmZmpfWWn6nNH+ek9mZ+cvKc1Vv8ulWXtHujWl7aa06HetKfvuz0ZW/DS2zJmf8hNyYluW/vL&#10;Lu8p6+Kw03ZvqFrWmKHVndY2gbahtAGtpx0YWo+b6jxrLbR1tBtmp7SXrDdFW3m9zhXjPHWcM8sM&#10;jnpNHrvdrf7qjp0Ga1XbXRmqyrc31tOWDj5nrjlkodQP6w71mL+lZ7qnvy/6GX6zfk9w0zs6bvq0&#10;nhnzyuXqRcfY6GJ1Q27qY3+mHt+d/LP+Hj2/lMdYadSV5zMY651lfaDcg3tbh+p1Ca9feD0j1jQe&#10;aripyh6H97QGpT7G6mt0TTGPxc1LXc/4+sWItYd1vrfG35uPjvqWmZZ8pZsfTb1q8tOWmdJ2WVNK&#10;ztIux2lw1dCatnpTlTVPSq0pelPmVGhL1V7KkpnqmicxmOmAm46wUsf74XMtq7THtMlh0r0QF/jM&#10;+6UpUbkxYvH7pnton9+XgpnCTZOd7lCcPdyUvqGvL+2z1NyDUH3KuhLPsE78tGWn6HDCdD/NL3co&#10;l2mrLe3K5qZ4aU4jP+kHYv+nMZ3pLsXov6w8pt5P0TlLd5PHpt3rqfBTGOruFxyLb06qYzFTLNjp&#10;i38pPel0bhqxIQ0zrdy05DjPPOfWkv5XcdG/Wdi1Sfs7bpY2dbNypcJMZZmvU+fJ2an6acZ+SNaH&#10;puay45yOvyfv5xjvpI5z5qbT2On4ZxnjSCMqc3zONP+acsfDTl+dlYl9dtpS7Qe1FW4qpoopH9Le&#10;rYrfkb2GbUvz90zzGctPPD97UKVGFc1qcFP1WT/6TjI85l0xX/pGssUhtzS7bOsXK6M5CdOcqZ1D&#10;eY7luglequt7XFb34Xv8/Z6/Rd0F3XzO9fghN4066hszE229+Si+1lO2nZd600PlpjBV60ztl+Km&#10;w3nw8PqYV5/VzafNTZl3Bzc9s7BTfDHPyS89o2OltU6f65W5ppjn+M7Jh39HetOvdJ8zg5jmh6y0&#10;vS7OndrpwcbYactDXG5Zilmrz9n7GvOX4KcnLi9Ov9WUmu9M82ajsNJp3JRrYEpmo3iOMTMnn1sW&#10;Kz2uYazHqiwzN4Vp2dCYuv4M1XMMN0VLyp5Ap35acfmfUp3qia/m/+P7esZ/cmmu7TN2fnZVrt1u&#10;eeJdisE7XHOno9Q3SqOpvpLcNuyjZG0oeUmrwU5lW6TdnFWfHnl55Lc+rX2hxEa3KQYkcujoM3DQ&#10;qKNexjF7PsX4oJxvWWlbtt60almKttS8dGfJTw4zDYu85OrLCzfdQc5V/R3mpvxNs08eHjHwwSRX&#10;az6EPaQxmoy1asZYMTbTGGuoF/V4DGa6Xubj5frKWXVvyuztG+vsKkds/iP5nZyLMV/xcX9+3+A7&#10;fT8+u+lR8ih0NvNY3os9S9fepnH5T8WZrhQb+1a2RxeelpppmP9XxVDj2dHzg+d54rnj+fUzzPPs&#10;OP14H07o1hTqMXWNtdy0vqsndppTv8dDz3sOR/X7bt8yU8pDjWltf/S3oTVdkpt+ZTo3bXOiuI2l&#10;TXb7S3ttLmpf18507nvN+cvUBwz7Co7NTb2uN/Qr1Zdh9HPR79l/ves/3ae63+TY3JR1Scfoez00&#10;1kG/OcJNL+zi8a+5qCubncJMKzf9dsbkXyuPhdb0OzlOMTNtuam1pofKTWGm5AyBlcJMb7ks7ebL&#10;cz2gjdMfi9VvmWnkNb1KelJspfiozHrSyEN3tY5lzGHDfpj8tMdNr8u20/P6mPerDg8LuOv6vrXM&#10;lHOwg9Bf/bjzcAWzh5ad3v/T5KacG2OmjrFv4/PNRc1N4R6us4d32sxM7bk+7IbkJD32qnP8lqHe&#10;dH6j9KZ7Tlp4a/eXgmPCTYmrT25q7jnuD0pvupi9vfO4BaxlpzDUg6FhFTfd0XBTcVq+c7/2kDI3&#10;XcrXnKjKxfr6to9pHoDuVLZN8foY+0bVmH1z0r+v84V9W50LVV6aCiy4abDTlp9qTtPGx7lc9CdD&#10;dlr56YviqtX67BSOOv88bLSf8/SV5zUPKzbf7omxHm2prOQ4Dd/jpmanGas/97t/pzlxw02dx65o&#10;TUNvam4avuOm7rdz7FB0UA079X5RHTfVOANuKptVbpo0sQK4aewXpVj+x3Q+9obK/Kat3nSMmyYz&#10;Tb2p98KuetM1yWE2PKg+dXVnHGPrH0iDnVZ+Svk3k4Z2jn2iQnO6qh+vD3cKZipvbgoz/YO56R3J&#10;rCJeX3175ae39jWnwVJ/1cXsDzWnrK3CTInXryxVdQ+WNqJdT4l1FrULXouBn04wUrUP1Lk9q+eb&#10;9o72o7V7dBy6e67hHG1oaU8rH72ma5fbthpWOmbmks4zXf21HQclj4qvm+br5/T9UW4+H/zU9dP8&#10;4Prh95jl/lqfX6X2HjYeetOHUic65KVoN4d1HJtzVn+v6jA9d+/E4JrYUp8dy3vK32BruaoZ6pN6&#10;/l3mt/OO8P6EBvUBvV8y58+y3rTHTB/Wv5He32Cl+nfiXMtNe2NkXevjGNc/TFy+5itr3ytu+r4l&#10;uSmMdVPhpsTez8qCmYqbEt+f8fi6X2hNNa9RXmbH3hOPn/WFq6IzGXJTcVJz083wU82hmBdteVJ5&#10;zJ7UvlDBSws3Zb4ly7WozF+2RfMpzPqUnDtp7qZ5W3LTZKaxjsXaltppYvE6S27aZ6UdO2UeGNw0&#10;fKkPVgov1X2Ktfy01Z72uCnsVNwUMztNZgo7PTRuCjvdieZUe0N5DyjH7gczDT3qBzpuWuPuMwa/&#10;2+/pL4OXBjMtjHR+44eCrc5vVMy+yns4VnnPxr9Srpz/rLVNaUOdS4d8OhGfX/yAm+7b/LcL+wo3&#10;jZw9cMzNaEn/RjrTvxY3VUyIPgMbfXVG+VDLPkcw03nZGDP1/vHmpqPMFCbKdylmfZx9ojfV/WdT&#10;bzrkpnwm9Ju9XKQaz0gTaoNPZlz+RzVG6iwZquN2PiYO+g/Si34k+WjoS4nVT21pMFPidjSOwl7b&#10;himmR7ZP5rj9aZ6882mwU8f2//eFZ9WerNJ4Fa2GNZLMn+CRzJOGTBRueSjG581OzUhb3+Olunb4&#10;fYux0/Zaz+1a/464qf52+GjMISmfV6zUBTtVHcw07Jy+5nQxvelS3HRs3jus63HTs8q8+uzFuSnz&#10;a+bg1b5W5uZndHN0z9Vbz/Uxj9d1ntcP2ekhc9OvdMyUzw7jXIfHLTelXLlFKVPneP3KQE/pYnGj&#10;7uQ+H2kZSvsZsxN7uMoYi6HOmtNDjdNvmQ/lqdyUc835adz0a8eJbcoOmZf6M8cmvzIfbZkpnPTE&#10;TyYbhZOednQyVXjX2fr8OV+UXk7/h1fpfbjxUo0Rr84x76O35TgFJrhVOUbZ3+nl59+n/uP96ove&#10;Hzm7t6k/3CqtCTHgs48Ve1w5NlkPVX7yGeUnn3mC9UrpHZ+S3vEJTPk3n3q3+muxU/LnKI8OmlLm&#10;Tu7Xtz1LGRab1vLUsXLVs0T8fWGjZqTysafjM9LCat/fuWJoZIgvxGDA5qb08cFNnyrcdLXGaMUq&#10;N11TuKn+bVpmStmMEmYa3FTjNY/JrFW1H9b7+PnmPtxvlrEXOZYeafSmur+vR4Nqi99Qfh+f5Rjm&#10;G9/JZx4+bOGFR45YeFFr3JsfP0r/9u9d2PykPq//Q675rfoS4qpW35RzB5gSmmOej++ekbpwuCjP&#10;D89bGM+hniOvBXAeRlo5aVOGkQ7fn8W4afue98p6r0N7OmgX4r1X29G2CW5vem3PaV27Vds/1Y0x&#10;VLSmYeU85Rqnr38Ts1O3r25/3Vabl7a+Zaeuv+ysP4ybjjFT95/0qYwFbBwHN1V/HbH48l4HhZ0u&#10;l5ual9pXZvqtZKbE5sNMr7u446Yw05ab3nBJpzk1Oz2UOH2Y6U0ymOnPsctSYwo3xcxRw3NcLHSo&#10;er7JX1rzml41qTet89arCzO9RvNzmefi6IFgqMx3Y558nbzM+iHm92HXd7z0zqZsjmqtqXlBy07N&#10;DMwahnrTUW56g1gq9rPCOfE6Dqahsrmpeeih+OCm5b7mpuFVF9z0xznHt950fuNHO24qjpm5SL+w&#10;8OYO9KZmnuP+gBjoYjb5+b529aAY7ZthR0tn+pmFN+bETOc+JW76iYXXl2GVm8JM0ZkGN2UOIF66&#10;7aPBTVt2CkNttRXJVPvs9FC46V7mNg07fXWT+Gpje1U2N33V/HSjWGoxmOluMdI9AzM37XSm8FLt&#10;gwE3le0q7LSvN12EmxKTaW5q3+pNzU3VJ5uZ4r3mSn8f8aVFc1q5aeTwI49fMtND5abwUtvmR/p6&#10;01Fuqnj9jWsUp08/+lAy0pabUt7wYOE2D2h8cH/f1nP8G50vRhneg+4U9vPbVcXulZdZrxf+bh1j&#10;d4lHFbN+b7l6U/Moe3hpj53e2nDTX2XsvtlpzXP682SkcFK4aWWnpb63T9SNXfvidRdzU7zbrup/&#10;Mp2lwlDbdo9yfG7wmcpO1Y56fYo2GF5KLID3picev+o1Ve+23G03PnJMX5ueuHsfU8aGHNOclu9z&#10;u+9rJhgqfcJSpu+m3/A97Ov36HdHH6P7wE3hjOamT9/TMdLgl3p2Wm46yjT1zAUvXa7Xd/g+vWdV&#10;9RzzfWP11PF8Rww+v0vPczzLd0pb2hjjzTF7TPUYzy5/81O8D7wvvD+8R7/R+yRrualZKePeOibW&#10;e1zreaeLefzMeNvlHDOjE6XNeK/mNXBTrassYkNumpxU9yjcdHPoT81HNdfRmg9GLF7E45Vj13c+&#10;z8d8SvOqmSfEYzFx0pknjprkpk+JnQYz1b1hoqEX1VpS4aYtO63zKF23/Rn2nNDaVzBTrWuVedR2&#10;2mnKE/rSjplyjhxnOX9Ce5LnmEclJxU3le4U8z5Pjt9Hi4p13FR9i7jprspOFa8v3elyuWnqUDXP&#10;i9jHPw/NaehOxU3NS6uXzpQ4fjSpVW86wU3/SvNduCix952uNJhp8FLOJTdNT1n7L8pelUa05abO&#10;QR78dJSbiumRsweDZ8JMG2768qbUlL46Aztlb/jUms5rbXWP9Kc9k8aUfeNtHTNNrWmrM4W9Hgo3&#10;HWOnzjtqVtp6WGbLS9uycx7t2/qPuuZj4p//W5aaU9+DePxXG2aa3DSZ6evbNc6STeOlru+4KfzU&#10;uVDFTdWWMD5mzmFuSlwe8yG0JHDNlk+6zNwp5k+6zlx0zLeM1HOq0KVcVPKb6f7E77XXtSzV3zf0&#10;/i7/DnvH5dvH31H+Fup8neeAzA1hoVeclxz0inOTk5qbtr4yVF3rclyvzwx1PNb5mKNO89adjp3n&#10;ni03XS4zZc4NK2VOjW/N83F7z9On+YjdPyPjSYnBbbWmMNQaq39axzTND2AEF8lgC8EL8LqO85WP&#10;rug+F4yiPdfc0/xizAc7PaVjIZWJqM4MdIyfcm5Mc+bPtx69KYzUHDW4qeo4Njs10zkUvak/E/74&#10;5EVmqa03NyVu/uwvppHf9Nwvp0aPMvXwpzELLnqsdH6yr+maM3U91vJSOCna0dOOlpb0sxl7v+Iz&#10;XQw+fOtc/b38f/I+3nyZxok/0bj4F4xFGC8cqfiPo4pONOcpW9Uf23prm+q/OZ5VX15N2tK4Jvpw&#10;+vFko/BRbNuI1bzj6ufbeJAsay71jL6/Mbjqtme11lrM+zpaP4puNEzztNybSvelf5/S/8/9VrnP&#10;n9Vve/b9itGXoTcV22XPJViicyFVjWkzDkMHalbKWK01j9t8fppvP0PZ4zp7xwWRf23M2IvL39Xe&#10;y98X58tvZh5ovWzoT/U38neiQ938mLi2bLPK3GfD6sO0pn9E6FBX/SzzOsK7aG9pN3i2T/ucni09&#10;ZyvkTz9Gz6Ke7eCneqb9XsA74x07IT/jd+K8E3WNjPcCdurrWuYadfo83kz0m6ckF/U5twG9dqBc&#10;Q5tx4alptDtu16L90jHtTls3Vo44fbVjbv/MTPk3iNymalthprS/brcXa6/dbttXbnp2v69w/zPs&#10;l+L43IyXoO9aeV5n5DIdWttnuk91X0zf6n47+uzmODjqN5Obw87DLpRXvx97QuFlsNKhRS7Tb2st&#10;V0aMfj2+WOMUTM+R2ehPLs2xSz3WOIbYfXiqzbH8+LpH1Hd1Xhbc9Ptip8Vo01rrxelfnky13Rsq&#10;cpeu1PMtQ28amtNyjO7U827m4zF/lWf+HXPvazTfvTqt1RrBSSMu/3q1r8swx6De86OOG5gzVHbw&#10;42SSrd7U8fnBUW/odKNwTcaEzLNbxkm5sg2VzTpdZ5YK70RPhq0u3tf6fqEz07lWY0Y+VH4fv32V&#10;yg/cDF/6E80nPqz8pict/H63bNexC/+089jIWQqTfGvH51VGF5q60gMqH9h5zMIbsv1ipksZ17+5&#10;43NhB+UP7jha90x7W/5AayXX6RviqOQ8Zc+ofXNHL+x76dOyTy68ptynr0lXuk/x+/tekr5UdmA7&#10;+0lhnwwLjqpcqPs11n9dOokD23QurM2P+jHlS/1YXLNfOov9Wz+ia9lLVmP+ojklXh97reY8ZY8G&#10;5kyKj2v2dmAeZXaamlPtqUu8XtGzZI7TSZ2p4/TnX5DeVLZnxDJOP/Wo8xsUD7hB80PlOm1tZ8Tn&#10;Jy/d8bu/0H4fH1Acvuazspe0B9RLxOUXI99pazuVpy7m3TUnXtEzMUcvZm0U+fjqvo5Pqaw9TbCt&#10;GOxUtiXiUtU/K6cfOX6IWe04Q2ES6Lkam9UaYcS/so+1LPaJEhfJvaGOVN+pNdIRa1mLGWqMBVYn&#10;q7Hebf0DOpbhw+5Pbhq89L6ubB2q4/btY6+oe5IvwZWCKeFlHE9w1DvLNXfID8ystPrbkzv1uOlt&#10;HSuFl679VbFfZpz+Iz/P/PUP3yIvQ2u6unh4acTr47GbJtsT2gm3Hfg2ZwhrKqEvVfsQbZ3aO2Jc&#10;aKdai/WeG7INu0vXYKw1xXqU2tbbr1UbfE0a7XJtm9UWwzJpmyt/LMctK23LEzH1uu9yWSefNd/E&#10;+zvbe7pumq/XDr7X1/u3csy/Jc/HRuWxZ3xIrGloS/X8WP8JVwwd6L06x3Mlb94YzFHnze5D/3xf&#10;4ZCNh0fafG3r63eV7wh+q++a6u8uv1Oe57qa/hbytfK82lPmb7TeFKb62K/T0HNQDo6q63g//F7x&#10;DhLLTxw/Y97N5KqSbX70KOk+j9SY9giNfbHD6hg4xti6lrEy7JTxPnWMpzc/ovHwWvQgh0sbkjH3&#10;5D2NtkJ+U+RAVX1hqsydZrBH09CdpmmO1OQ1zT2faLfStjn3iLTys9LKo5ffqvI2aejJVbKVNq7M&#10;sfDE7zEf2zLFulg89KRqM0ueUucrxW97prX361j2rPhp1ZkWZhrcFHaq9rpaslH2sMA6Zgo3fV+2&#10;9+KmqSlV36A+wOa8pdWv+7fKA5N7DXrPQetNU3OK7lQ54GShH10v1inbuf6DaTBW5YfDdijPKbZT&#10;3HTXhn8vnc9/EPdUjhnFU4ya9n7atQHdaPaP0/rI+Re0n73YqW3PRvWlsldeTNstTorNKz5/T4nR&#10;36u9n7r+Oftq7++4R+ew+WL7xEed2zS4KhxUbHVerHS3bF65efZoPBCmsUAwUnHReTHU+Rn9Ll2P&#10;dexU+0EWvprxK8p1XjSqMFLvJ4/fI+u0prlHfc0TWsYncFEzyIxzhz1mPveMr894fI9n2B+T8+Qo&#10;ivXjJqeRcxu1PsdHrD93a9CUvS69T+vUtvxcifMp8T77t/+DcifpszqO2B7F8/P9e2fZb+p/6L4f&#10;rtbG/tDvTuWm30huOo2dMn8yv5zmPa+KedSFqUUZctP2GpdbdrpY2XO46i9I3us53jRuCj9diZ3f&#10;cVPY6Tvhpouy03PEYxexxbgpn/vnxE1bZur5v+tCd3VaxxHgBGPc9GLVB3fQtcFOVxRu6uOh9/lF&#10;PPwCHtJyzuAgqvuXxE1hRGameFgpHNWcNM5zDfU6j1mHal2qdX6Ry/QL4qifl4ZU9pWjM2/pis9m&#10;PD6fhUHBqfi3hPOwvvCji5MRML596naNF1YrH7n2Epp7+siFXb87cuHl596jvuy9sj/VWiAakGVy&#10;0wEzpf+OOHyx0i0tLy35ynu8FGbacNNtWsPE4JktM90azFTcVGwT43zXn2ffXrlp4adLrZdGflPu&#10;peu3SX96yNxU4ywzTnNLc0y8696pNzfFj3HT9rva7wtuqt8W5+WZ+7UMOLipxoaMFTfKRwz/E9rn&#10;60nZU+nJYTvzqK55MMey6E9gIuhQr7so20XaD9gkDJRnzhyf59M5danjHM+i9aXOOxza75P0nstY&#10;v/A6AjkvWNvgupabWktKnevdbvTaCtoO2R+bm35Hfy/vEvbH5KaVn56VfcZUbnpuf43v/xc3vU59&#10;f+WllPX/P8ZNzUjxcFMf0+5gQ2461JgGF72kz0yDl6rO3JTYfJt5KflMscpMLy96U/mIz5e3xrTl&#10;pqE1vbIw0+LhpdhQr2Ru6rlszJU1Lw92ek3OmyMWX3N7eClz/T+Um5qfwhwwuORQbxp1N3QMA7Z5&#10;nwx2WTmnjnt89MYuFt8x+S3vcBluGuxUnzc7jfuoPjSqqreOdchNH7wZbvoezTMKN50/uXBTtKXH&#10;iEN+ovJSuOmbRVv65k5pTMVWsTd2LGW6D6y1GAzV/BSGekDHPXZK3RyW+0Xtl8deV/z+62KnsNL9&#10;YZkD9cB2xfmLq5qbHhDrhZ3uL+y01vf2lUpumuwUblrY6ZZJdjrkphP5Tb1vlOZXjtWHm/bZqWIA&#10;tT/UXvaIYm+oxsxLp84Ln09uurtwU+8TZXZq3Wnkn9M8NffvkBZIMfoZp78INxVHrf3vgJ223DS0&#10;US03Zd8oc9PCTMnnh7EPCtwUZvrH56b0sclGUnN6WNWqRR//EOMl9Ycyc1P6xmnc1Eyn9eal9t4v&#10;ytq94GB3JUcNLd/dKnNcjJymwVblo3yHjotVXqpjl2GmtjZWH2Y6yk1/Ubip+npz0za3KbyUeJQw&#10;2oCmXYnyDaorRrsQayhqs6Lt+mmyP7cXXGeuGtxU17FOhKG7b9tOM9M7ru2YaWhMf9itbUW7XNph&#10;OCP8k7a5ttcuq968s3JL3bctm1v2GOrgGq6P7xmp9718n2ne1/lew+tu19/H7+fvZp4Pc3xRe5kx&#10;ngtueo+8LFjmqmSiZqfmp2PcNPJG3KfP8Rl5m+tb3zJTytO4qXWprQ92q98Xz7WeZT/f/B1wT/NR&#10;P9PBTNvnV+WWnVI2Y411Bu6j+/Kb+M3r78/xahe337JOeGrfnl8jjhqW7BR+yr9tMlJxUzHTmUW5&#10;6VG6J5brMnX/J2LuS2z+rNZxbMN1HnT0NW8zeUZkW7X3HTx1e2js4aYdOw2NymCu1TLUfhz+Mrlp&#10;j5mq7S1a09Sbtsy0K7fc1HH623+rWERY6gg3ray07Pm0Q8wUq7wUflpi9Dtmqlj7YKF45SwNbppx&#10;97uIjZB1+U1hq2m7Nnyw4abK3a383T12Kmb6crGluGl/D6j/FPlLI4epNKXoSofclH2f2BdqyE4z&#10;Vj+ZactNvS9U7gn111ozXYKbwk5DTyq2Cjst3HReOVD3hLXctGGmsNOIye+z0yE37TSZcEf2amq4&#10;adVrdtwUltqx1mSm8NQac7MkNxX31PrzfvbdLHtvtjnk9237eHLT3n06dhrcVOzU3DTZqNnp/6zM&#10;9HXF+GP8Nox+l7Exug0zPPSm8Eti5KdxTHPKxZgm54KRXpi+7v+kY5fRmg71ptO+c7Hv8u/BByu9&#10;IPnpcrmp4++tI135dTHVxlw/9DDTnp2T89LFWGl7zv/mbV1b/mfFTZnrn97N+2P+r2PqYKTWW5mZ&#10;Um+tKXUwUyx46mmN5nSx8oqBHnXk+F8aN7VmDk5kI3655aJmqMQ8w0bhqDY4E/kkT/98slX4qhlr&#10;sCjVn/65NHKVwkzRmMJM8TCqC0+V/u1repcukibr8hyLrv2lxkf3aEygcf+2R9+1MKc913dIyzlX&#10;bDuMtOhIyS9OrtLaJ5d6a07JWRrGWmivHydOpDXlFy+sNDQlZqT2mk+Zk9rDQ1MDKuaqPAFYMNPg&#10;m8SFsM6ZfficvM119rDQOm+Lz+RaaVs39zv4q9ZbiduPOH2NNfTvsEnjK3PG0GhqzsTcKcZUdW51&#10;xAQXneCYEfNH3N8Ue1j3lNXPPcKYTRyz2GZy1BdrGWrHUZvPlnv1GG35zb2/hbryncwB4+/S923W&#10;MzH7WLHHtc6utfatrJuzr6jW6zfJXtSa/br7DtNc7DBpTg5buEPjeuKkf3C+2hW1F7BMnlVY/orP&#10;5DN8xjF6xvVMUw83PV+GP0/vBM8pxroJ3NN6cDjqhaoLjbjKwUS5xqZrl81NS5vj9i3WfVyn9my4&#10;ZtRe57Yw2j/9feaml3xVOlMZcfp/iN7U2tTvn9nlQo2Y/bPUn8tG9abndPXmpkOdKcf8n3j98aoL&#10;urL7WvrWtq922Z5+HT5uMyttvbWmsQ/UtyY56QQ3/U5fbwo3RWtqvWnVk2o8c4PMfHSar5z0soaZ&#10;NuUal3+FuOnA4P/T9KZmp47tZI5uLVPMY6/JObPn33X+fJ3m+zJrSNu5/1jZuqtpfoKb/rTPTYOn&#10;UndDjgPNMeJYdT4Of2NfCxZs9CbVNVaZiOrQk/nYHBVvzmrPvWGqGEx31Y9zjv/gLclN5zf+nfSm&#10;Jy+8PX/Kwtu7jlv4p11fjL2eYl/7wkUdi39QuUoPipe+VSyPqRu3/eKttjdgsZWhOr4fblrY6c7k&#10;q9anhp/TudCfio1G/lPpShXLn/aJYKZw02Sn5qfeR+rjHU8VNz1Q2WnLTcu8AD2FuCn22mynO01u&#10;qv0OZpzrlLh86UCK7TU3xTfs1HvrWscSHm46YKfmpvZoTF3G736+2Ia/0txSudykN+3bf4w9o5wn&#10;rs5tn2PfY/KbvkNuSty+NKdbNQ6Yxk1fEjvdJu1p6k3FFCKvn8YkGnskN1XfVHKd9njEIetNlaNQ&#10;8Ry2jp2qf1/TrYtGvMbq5KbBSx9MRnNI3PQ3Zb/w+xq/SuOye8V+7hEDu7vv0ZuOxTpXfnpHx03h&#10;p+al9mamPc3prclMp3HTqjn9eZPTVO9yxOyXNiHaA73vvfaFNqgYTNRtgZkp52gj+KzbFa5h3Yc2&#10;gzbQe9RHu6o2d4IjlnbY7bLbX/ux68faa1/fcst3Uqat/0Nsse/kbzHzhZvy7wcr3PTIUTFehHWa&#10;icIzg3Xq+cKbdQZD1Tn7lodGmc8VM8sfen/G92y979v69rz1rsFSeZb1jMM5+Tuqp1zM/NTP75N3&#10;pr4UjSm81Obza3mWb+vi+bknDDV+g/4d1t2f6xq8u4yp4aCMZ2eL/vyFNe+W3lS5OYjnQptgK3Wb&#10;16bWFH1p1Zsy/i/HzgESvFT35L7e34lcpeal+F4b5Xj9YKNq28RKZ+Gm8uamsNOtWiPCkp3qfqE9&#10;dfuH7rSZo7Vx+mUdKmP2xWGV+6xa0aWkNgWdqazMp3LuhMbU1rFSznmuZd/OpYKbFmZqTorW1OXq&#10;CzM1N93V8FL6l9CUrkNTirYUZpp15Cnd1epH139Ix+wBBVMt3FRa05abwkyDm8JOqx0KN1V/KQ5q&#10;g4sGG5UmlDym89oLKrSmYqivhGX9Xp3DXiG3aXjKk2atKX07+z6Zm9a8pZuK1lSa01c0BiBGn7yk&#10;md+UeP0uJn9PxO/rHqrrNKZoSltdaeYtte7U3LSvJf370IvCF6vWdAtMtK81RVNamWk9p89GriLy&#10;l6ID7fbQHCu/IS6K7bcp3geGup94nciNRH6kj8syT9I+3S9NmlR0pjBTWa0LrWrHRzu9aXJT56Kn&#10;jWPd/8eaY5CvE45nbgqn9BzIfsguXT/Nm5tWTnphn6H6fOvbey31fcPzzOWClV6geV4p12PVMf+z&#10;rVR55fnFvt7npGamQ046cax/sytlPXaqY7PPYf3wmOv4N/f1Q/+OuelZf5w4/UvFzpjXV43U6VmO&#10;eb/qY+6vOvNQcwKYactN4/gr3XWwBvSm7B1TY/ZdXrE0K23j9ZfFTU8WJ5FVTVkpT6uzBs1+OXH6&#10;oYU7QTznEMyfCQ50fGo8zU2t90RDF/xUHnZkfkoZnoTmlHJcp2vgp2ancFKuMS+FkZ7+OdWpnhyl&#10;p+kYTsrfCe8hL8OVeidoD36+UnPfX+RYhdgVtIRzzxwhLel7lMPsfeoDxQzpa9FvqF9/Ufm/Nj7y&#10;J4rdVjwbfb5i9s1Jp/lxZqr+nhw7mOdF5qQD34sZES/dNrCtzyjWX0Y9fNP9OrnUiAns9u7Nfp76&#10;bv9G9fnqxxczuCnnt2ucsF2fZfyAxnbTo5ovaazVGuyTfSPCGGeFlfXskVi/nH/5unEf9yzjsBr7&#10;o7Eaa9y5zi1mSd55rGGolDt22v2GST7bzfuC/67JY3NTs+CN+g1h+huf115UG1YfLk3N4Vr//jey&#10;P9P6t3KzK8Znp/Ij7IBjP07ep8MX1q3KORhzHrgUMdjkzrxUbUtoyE/Kd4Jnuj7rKpNbN3LslnfD&#10;71HoT0/Ue67P8a6bmwYjPWWSm/r9xvfahnItTJb2ZSxOnzrau+Cm9nqHWm7qtSK3h+ambk+X4qbm&#10;okt5601bDze98pyOkV7hctNfTeOmP1AbEKb/C8fqm6Gam3o/qLa/dpn+PPSlrb+oqaMsW4qb/uji&#10;1Jna83z04vQv6XNTWKltjJXe+N2MzXde02ncdBovjX2g9Jzam4/+8qo+Q4Wncs7z8wlmem1qgNp5&#10;esyBr5NuSTbGSMfqzFd73PTHne6q5abWZsEamEObOVAfx6qDY7CO7nylZpst9zSzGPMRf3tzicPF&#10;39QZ17f38b35ruAhfLd+C5yE3wNnQW9qbvr7PadKb/ol2RelN/1C7Gv/uvz+HcfJUl8KH4WZwlex&#10;t3bq2kVsv64f2huqq8b3yA6ImaJjPShD15p5AcRnxVnTjo49qw5Ke3pQ+U9tb750tJipcqTatpud&#10;fjJ0p63eFG6a7LTjpmhO30BPgW1Jdrpv1uwUfqq9DWbMTc1OtS/CTNreGek5wsh91rJT6Us1z+px&#10;U+8/IXb6ijSnmOMKw7+QzLRlp943in2EPcdsPfsMdzlQlRcu9tnQPFa557CJebH6ZMfq71T5pdAg&#10;0W/n/LzLR65+WezU3DTiTWKur75YetOXsOCmyp2j/U8w9kIhd/qs8vvNPqH4ezEEx7vmfioNmyjs&#10;lLhZx+mblXSx+v09oYjdh53Sr29cAzPFDq/xJMFNNSZwvlPYaVuu/PT+Ln4YbhMmnoXuNHKd4u9L&#10;W1/K1p2yrh12b8dSI3/k3clPzZfC39lnpmO601FuelvHTR/9lfKdylhTJ79pmMaMD/88bY3K3g+K&#10;9znWWMr7zjtvbuq2AN9rI3QN11VTu4Au3bZK44Z7r09eSm5R9J2wQtpd9uSjHKZjtJe1PS5l80+8&#10;2+KWRbqu9XGtvgsW2TLP9nPTyu31lN1+v1Pf3m/4nfw+/nZ+O+do15++G4733uCmxNLDK+GnsM36&#10;bKmeY+rjfHPN2HXmonGO+yxh7fVLla1NDb6rZ9paVPgm6wF+3r1mwHPdak7RpYbpWTcrDb3p7TqW&#10;RZ6JWzNnb+ipf536VDjr4zJzVP4m3s+M49fYGn3oWuY8mbsjeGeJnZ95LDWkm0JHmuPsGGubqTY+&#10;PidWuhQ3HWOmURdMFC4qZlrMGtSI4S91zk1CfpJs//DmprDTNM+7MudJ17725mHSqnQ50ZKZ9rmp&#10;2t4RbtrOtdzGz7XzK7Xx1ppWRjrkpg0zhZvuEh/Fdj5XPOXGWo0pmtH+mh46Uucq1eeDmcJNtR9U&#10;idNv+7KWnxLDjy2tNyUeP1mptaToSWGm2B6xUltyU3So3XnKLS8lBj/j8InF5zrHkagvL9z0Fe0B&#10;VbkpvFQW66jeK5K97mO/+7+t3HQ+mCkcFa7acdO9s+wjr7GE2Gns46TPmZXinbMU/un4+jZHe3LT&#10;wky3arwScfDJJbnuNdepHq0nhtYUzWhoSAvXNN8c+swf73XoSb8fjhomjrpd7BRGul2x+7o/Rt3/&#10;4+7Mny2rrvsuWZYdIjl2kkpVSi4nVamK4yo7FZfjlK2kFEmWEAgQCCQxaWAUwgyNQMwSmkAMYmyG&#10;ZmpoQA2IBrrpfkPP3fRA06NAyh/08v2stb/77HPu8N5rmiTOD6vWPvuce+697527h8/+rrXTks92&#10;/DQ/y7uDz+XvRlvJuBW9qbkp8yNzTs+DJvrLmmunlHtctLluUr3fr+Wirut53YtrqKvXXlLYafHB&#10;TVX2/K/lpjBiH0dZx2am+BFO+u1+HRwUbmrrcVHmqTo3zYactB5fqP+HbCnclLyn7BVy9fmdccwc&#10;ejjfbq+hDBddzLxnSZ3rfyN5KWwDg53CBcxM8eYE1pv62Hw1uKmuG7LTVsvVstFp5eVw0yEfGR7D&#10;TlqW4vLxclPznKX4lpe6bBZq3SnHMNLgp6ckP6KM9o7YZIxrrEf9+j+kZg8+euZntMfT/1Du0v+Z&#10;HJXrLj1bz5ieUXRb996kcdwdmq/erTGFxiTrNE7YqJw75MVBRzqnPnjuJek3iIN7RSzs5X8ZMSKs&#10;c86s+Wdihdo3QbEl5CCfV47PzS+nlhQ2OsmCp4oz9nKSN7x0Wjw+ffeQkwYfLbpS9mpMXtoxU/pu&#10;+uyd0rpg7r/xsS/FOu1PUQx+ul05yVsbMtTtr2VcSXLTf5XcVHpZmCX5S9nPPgxeupp5lbgyHr5c&#10;5lmdTmWUjcZcjOsmGHM060hho7NaC8ecH8nH+MpPdZ3Led/R93VMf8QX8j1Wi5fKkpd+VN8hWWt8&#10;9sJgvaZe54rPENOkvaOkbyAWic+0mWdD8ftz0qOyXyj57+GxjM8Z35J/ivkV84FfXJ9tNu0Y/JLf&#10;AIw/clN8Sf5k5Zn4oniqyuix+Y3BRy/Vbzi4qcrOPWxt6VBv6t/3SDtwVjLWlpvSVpmJxlqPfjtt&#10;mzeuXNs9tY9mprHmpDYz2lPaTxltMO3xsL1e9Fh/myErXaE6W2Wl38w+qu2L6LPgpkOtafBS9YPh&#10;NRZwv7lUbuo+vcblX56M1Bw1mGqpqzrT745qTYOVXiluin2vxOmrPOSmNQ7/qsxZ+pOrx+tMYaXm&#10;pWic75TdtWKCXbe0+HzYKHYPdkOa6/DM0+vc/Zb+3Jx5bczH8bLgpbctj5v2eOkPU3NFnXnppDhX&#10;c1I88Zs+Do7xM3GJYsEwft7pu8xKR/jonQ0rLeVn5THnMrT+tOUixOJXVvJTjUV/POSmJ4nd/bX2&#10;hRIzrdz0VHHLk3N/ph2nipmeKq55SlinNxU3DX4qbSr61Al2eOepYqR9O6Rj2xEx1KMyYv7xvv+x&#10;YLFfWnhfGlXsPVnHT1uGKt66vdgYdnpUeU+x4KeFmx6BlcpgpZTjuLDTg2KncNN3xUvTspx5TzPn&#10;6TuFmcJODxAH12On3T5RaFPQs4xjp96LotXJtOy0zhfXW3Mqvan1ODE/TZ0p3DQtj99mnir9D8ac&#10;duz8uLDT5KaaS2s+vb3YNmmbWnbq+fxYbqpxypa1igVRnh9z02CnWs81Nw1NF2u8xYZ8YkncdNg3&#10;08crhyS2YcBNh+x0yE2Dna5KRgoTfZ1yOZ7ETV9/XGO1x5KTtswUlhrcaaW8DM4EBzI7NU8Kjd6D&#10;fYZqxjTkpi/+MvV5jtM3Nx2y09V3i5vKzE0rOy1tiduA+ttXe+O25dm79DoZcf7Rfug1T9E20Fb9&#10;SG3c7Z2u1PmhWx+x6bS7svtvTO+6cdzUTHTIHeGwZo4+F+10aa8pM07BaLuH5ja9rff19sfLS/06&#10;32fSZzAP5jPQtr9SuCljNeb+jLuCXbbPmp43zsFVW5Y6rswziU1kpe09Hh9zXXt+TLnVnoam+tF8&#10;lmMtQM90u15Qn/GHk53Gc61y+7z7uYaZWns6fMbX3CeeWszX8Druw3vwXd9Ypfj8pz4a6ySzGk/P&#10;M7bV/ktbNE/arHWZzdo3dV7Wjs27MXfRLGjcPKc5U5jWaVptaZSLFt6aePu2jUoeCjdNC30pOUk0&#10;V4v4/ZLT2eeTmeqz+fq1ug7tS5jmS2orzUxZf/K6lNtZfMdMu7g9x+hN8mam3XzLuVo0x0JjGkZZ&#10;uUaDlWY8Qq9/GDBTuCl7EMY+hOxFKNuJd/5S+dCYxt5On2qYqdb4FB+RRj2m+yg+P7SmE7gp/Rt7&#10;PUXeU3KfnmBuCj81O+18n5vCUM1O8TVupDJTOGnHTenj4ankPve4IDkoeUX/SpxUeUplfW4qfan4&#10;Kaz0QOGmyU8zh+l+jSk6g6uyz3zHTWuMvbSbBzaLmWKcFyM1Gz0wTz7RLqeo65NLJjNFQzrkpMPj&#10;I8oxP7TDGk/ZDimXU5ryzW9VzH5YctMD4qbUdWbdKT71qMF5CzslTr9yU7UBq9Qv3aG5xnWaQ8FQ&#10;mB8xtwl2emkyycoqXb9E7zmUfeWx5fW3XK73sjX3jPfnvZu6ceX6OblO1wc7vaRwU30PmOlSuGmd&#10;E+o18NPFmKnZqrkq89Gh7hQG2s5Tx5UrJ9W1LsNKnZ+OuojlV91EhqpzQ27qufQ15/fn4svlpldr&#10;Pj/UnDLfj7n+uZrry2CnMIHKTkuZ/H0j3FTn4AvmpiN607OXpzWFpy6Xm7aMpC1bb9ayFJeXxE3P&#10;SHazFEY69prTknuameLNS2v5y31uCi8NlnpK8iR0pbDS2N/p84p1/lweoz9lX6cLTk0uzP+P5/Xn&#10;12ts+EONT+/VmODxzNEz8+JH1F9+RLzwI+KjJykeTjH36l9nX/ikOOq/EB/F/jhsVswUm1G/b2YK&#10;I539lZgY+S3FycKijvo0c1TH8ffy6lRNKXy2n7u07bOTm8JGizW8FGZKDAh73jPv2qa9efvMNPOJ&#10;d/14Gw8CL01jn0Wb6zo9Kv281lZDo8oeF8QdSnMq7gsj3PSsuLN46SYsmKnYcuzJq7+V1qo3iSnW&#10;OB00umOtY5wed/V99zrWrHvr1nGsv3dhqeP88D3hqDPNPHDDc2KlMmL/cy8ojRWfU7w9cUZitqy5&#10;+zvwuRiPp+n61amnefMpjTOfRDuWx6FR1TkYbOzxKYbKMzcnm31B9fq7MV5mP1S0Z/fdlFyfXCpX&#10;nZ9tBxy0rg+cmusEHPt3xe8l1hNOT3bK7zd+32clD431EdX5923vNsB8dYSb0nadk+s9tD3jWGlb&#10;R5sYvBSv9tBtZ2Wn+h2O46a0u8O2uz2OuHz9LdzOt31D7TsuHL+e1/ZTQ2Za4/PVB7bctPaPl6he&#10;Rp86Tm/qfh5vTtr69jzladyUXKbBTK9MVmqt6ZCb3vGPXe7SykyvETuVmZXak8/0TtldtknctNQP&#10;Y/Nh+a2ZlZqbwkrvu7HLbWpu6rl5zKVvTU5KuTXmttjDty/dJnFT15ubVq3pT5KRmpWGvrTUwU45&#10;Dpbxc7GKO4s+TGWYxpCVBhe9KxmHWYd5R+wL84vkHpWd6n7Wn5qbtNyUPKjBTX8kPiJ+mnrTT/S4&#10;6XuhN/2y+OUpkVfUzBNuelS8E/uNrkmT1nTXl6fasV2nLRzT9dhRXdvakeY4rtF7JC/tNKzvi6di&#10;74njvrfji6GDjVyrJX7/6HbtV2Vuii/s9EjoThW/L1/ZaY+b/q3YKdwUDWrHUdGcJjeFl3bm2P1u&#10;f4VkqO/Oab5S2WlqTnP/qD/X/EqmuVfPijYGXoo+ZsS/1e2DYXb69gbYacNNS+63t+U7bmrdaWpO&#10;4abognrzYmuLGm7qPjfWNLXm6fn3duXQw+r4wOMEdKaK3w+9Keu7zvFT+EDG6mudNvIEiVs0zNTl&#10;lkuM46b0sfSb7Bfj9Uz6zJno2702qlhocdNcQyya02cy/qTNeWNuiqefhJuGrZKXLYWbBrN6rOGm&#10;K7NsphQ8SXWOcV77SPLTHjd9qM9NrT1tmVKUf5ncNPjpfSrfmxb89J5Gd3p3x02Dn9IWYGov2nbE&#10;OT7MTO3dTjxNe0T7dIfWgjROhWXSpt6ndvbeG9JT/qUs2lqdg6E6r6h5afU611vHKm2wuehYX9rl&#10;aJ91vdtpt9XtMeUHGxueW0rbTl5r21Ku9zXD94rPcos+j4wy+qhXV2rN+vlPaMymWJ8ndKznJnSi&#10;KtdnrTx3cNJhHcfe8wnv8+OYarxe14yce7zjp3yG1obXWo9a+emj+WxHLL3KfsZZLzA3jfWBh5Nz&#10;xjNeypWf6lmHg8JEyfvrPL8c84yzf1RwU55tlVuO6n2lzFDZS2rD0zlmJSaPfP4Ry//Cx8RSP96N&#10;6cvYPNqO0n7QhsyrjKE7nW/2f6p7QU1gp2aos8T6wUBLDpLN8lhyUXKT2IbXiJfCV6NdtFe83sta&#10;Z5KFZv+VP/nA3NTx+J57kdd652tq+8P+reZPzKFa8zwMXUuzrjZgps5LuvsNxczbiMEveUt32VMX&#10;Rv+DmZem36t+K2Mi2ANKzDVym6qP8r5QwUr/NFhpy0thpieCm+6bESttbO+MYjpa095OLScdlmPt&#10;s8dM+9wUZhpstXDTA3PaS1K89B3iVGR7xUXDInZf4wExVOL4U1MKN+X6YsFGyVvacdMYbxRmSlx+&#10;3c8pYu3RkxZu2jBTs8eDm6X5ZL/Lxsgzitb0sGLtD5txog+dYENmemSb8s7LnBeJvTvJ5wQ7Pai8&#10;8uamBzSmekfjK+o6bjrKaVMP2/Fef3baqZabojkNbnq55kXYpY1dprKsnfuMY5ltnZloW9eWh+e5&#10;N+fD897leEle17eaU74H8zssYgt1XLWlLl+UdZ4L8prFuKmZKZ69pMxO8ePY6FLqzEyDk17YaU2P&#10;h5syv/Z8mnJrQ27K/HwxMzdlfh/zfXlrTYObfiPrW20VzBS74uvJFnrnVDeNm3737MJOv7o0hno8&#10;3NScBF9ZSSm351xeEjeF0XxQO63PTtHRVXaqe0dZdTAhdHfBjuTNS9GV2r72eenxTs69cXgG+C3/&#10;+GqNNW/K+THjAVjp608mG5t98SPqZ8VMX8ZSL7pl7R+KmSY33aY+dov6WvSlm56XPVfi3l4U/9Pa&#10;auyzIJ3p/FrxUripeFjlpvDTATOFncJNu3ymur/nP5r7bMV6MSGsdTac9FX182hKi43b9364V2/o&#10;TGu/Tb/sdU186bPVR29fJ84qMzO1Zx7XctMd0qPmMcyUvS7ET/UdGANtkiZzk+ZOM2KmzKmSMYoz&#10;a8/L2TX6m8nqenNZdzb7nGFsJYs9NjU/m+TbNepZ3cOvn5W+ExunO+3z02St8TqN4+IewULRiZ60&#10;8Nbz4p+yTRoPkr90Zo32GH3+Y7LkufmdxIFhrRGjSB7WHEfi2VeUvFAw1KzPPK3xt0GnWu4LL517&#10;KY06mOobzyRrfflRxf/pWWXcz34P7MVD3kvaW9ohOCbx+Wis+U2wRnDuFzIfBTkzHKu/FG5a24Oz&#10;TqzetMdM9ZmncdNoo0u7HG25fruVkw7KK9RXYMFKv6n+Z2AtI6XcHtMvDbnpjRcVXip/E2X1hz27&#10;JPvScdy0HRdQHtGbajxBbH57XY3T1//Te0H9UOWhvrRlpsFNr0xWCjM1NyU+P2Lzrym60msLN8XL&#10;Yg8onWu5aez1dJ1YaGOtBrXHTfXctcy03RPK/BRmGvs/3Zzz88pNddyy0wdvLfNrvKyd83oevBQP&#10;FzUjHefHcVOY6eM/zbhNflPBTn0sD9OEWcI3zDFabhq8VOfwjsed5M1J2teE7lTvEez0LnGRn3ea&#10;U3NT4vVhKm8+BTf9m4Xf7j1n4b29Zy+8v/u0sOSmnw2OSdnMtOWelI/p+mnm+72n636DFc6aPBWm&#10;mtbVi8Pq/TDeN3gpnrod0qOKnx6R9vSwGOkhsVO4aY+dWnNacp4mN1Ue1NCdfrrhpOamRW+qcf6h&#10;eY3z5zXXiDh9zUnmmKckRzU3zTlR0Z1qvgM37dhpF8cfzHQcN0XP0jJTc9XCUNGcmpfig5nK767c&#10;tMv9xt4Zbfy+99ZAFxSxlXBT9bU7mROr793p/nfATaNfLnWxzvlr8uvoNbI+N4WTjnLTYKeMXWTo&#10;qlp2yrjFvBRP3D5Mwux0yE0dqx/8Q/3yzGrFUlRmSj+o9VD0pqrHnPcm4jbUnzlvj9lp6E+f7tYX&#10;F+OmMKZgS48newqtqcrBj1YmO4IfWXda45xVZ24amtNHxEmxhwb2YJ+fmiVVfvrLPjd9Uf1yy06J&#10;13fMvvWm5qa0Ec59ineZfaNob1iv8V5P5Cul7XLsPW0nbSmx96HvvyHHAdb2R7urc/eXdjdYoV7z&#10;gF7jNvgBzqku2l63u7S9TfvL+4XdJi9zu9yWXYcfttHtuSjfrns0Nrzex+01Pe7avLa9xmW/fuj9&#10;Ofx9Oa7cdI24qdbS31il5+Sx5KYtA4WFml/yPMaad/FxTufNTtepvhqv41xjvk99bp/o7s05P7+T&#10;9KrBdHm+MX3W+Lz4R3Usw4eVZ55nv+Wn5DeFnQYz1fPOs88zb25qZso6gTWo7B3l5917oTFXGmdm&#10;sfy2+Gx8J9Y/+F0z5o0xPFxU84E2J0i0H4WVMlewVV5aGOqsvK1tp1yegZs6b7Patq59y/3v5tXm&#10;palNW6ucZaUdTE2pYgejTTQ3NTNV7H20o4tz004ras3owNecpiXOr3JT7WX/2qd68X4Z80df8G9K&#10;PGDhpvQPjZmZ4t9+w+txnwrdqPsYe+czbZnpnspOFSO/Xpwy2Omf6fXJTnev77ip4/HNTNNLm7pB&#10;fZis7Qv3qh8csbdU576z9KttftP9YqbYvhnF88s6ZvrvVMZc12lIicFHU5qWOU2JxU/L+rhG+z5Z&#10;j/qOWCjrpxGXMk9+H+UW1Thi/5zGBGH9+PvYrymub7mpyman8s5N2mpNzU3xmLljak1hpBqvBFMl&#10;f2nHTQ+E9lT523XeMfpL4aaHxUjTPiteKttqEz/VnpxwVdhpx00/vXBAcfvvaDy1X2w2Oap1qHBT&#10;7S9V7b9qXysxZlnVyuo7HRTn5Xdubrri20VveknDKy9N3tJyS+Y97fG0cp0jXT7hNdSPORfvMea9&#10;h+8Fd6Wufia9prLSi5uyvlMwUdUN2amZafu6aXrTady0Zacw6KUwU64ZctMVF5T5sObBy9Wbxlxb&#10;r4edUm7tw+Sm6KpCa4WXVW5KeWDmphHvek7qt+AfaLj+KXFTxwFXD6cp5v1rfDzN12tPS25KvH1o&#10;5r48nZuSp/TcL+Q+OuylAzNCgwoj4u8Ib7lVv4l7rs8xKWup654Qz3zhJOk1/mhhx6u/J873e5pT&#10;aH30pY9l/FrMJcT1dA3zhszhoz5Z84mt6qO3aG6xRRx0+1rF8CtnGHOPGXL6KGflfPBWrWnDTl/S&#10;+qv1phO56UnZnyu23flMg5cGM01uuiXi8Qe8VMw09n4KjSm60rQ2zzhl1jdtjs33eueudehdkpvG&#10;OeVbizna6/9a/XTaTulNbcFO12lttLGWm27XvVpuOiNuyrxqVnHq5osw07ngpoxd9d0bmwuOyt9c&#10;1xeb099/ms2XPGx4Xh88NvIqdbHxZqf4PjMlnr+JDyrvPycdLDYrC266RuO/F1ILOvvCR3WPj+V9&#10;xFlnVn9CdpLmiqmv2cjeT6uJ409emnGKsFLlAqi5CnJ+OSf2zricNXv0NjGnfDaZabBaveeMnqFN&#10;8sFXn5fXePS1lalbY75z19VibJerjVRbx/N+8Rn5u4n1hFPyt3Nc3FS/HzSnI3rTc5LTuq1qtaUu&#10;07bZaAPNTKvW9NzlcdNoz/U77rFTfV/a97bfWA4z9VqfuemN31H/iF2UBjP9wNxU/5d2DyiX65hA&#10;/fYH4aZ3XDnIbapnwdwURgorrZpTjq9Jdnpc3FTt5zhmClcNfnpDxugzf/c83XN95u4RR3qLPHZb&#10;zt0f0PPrObLnucP572LHsIVp7HTITWGm5LkzO4VVYNRhMFRzU5jncrgperIhP4W9cp9x3BR9KXs/&#10;wU2d93A6NxU73X164aanag/7zyr+3trSTit6WKwTO7jr9IWjun6a/e7t0xZ+9/bpsi/HfTuOero4&#10;6sDgsNjO1LuG9lQ5AlqOenSH8gVId3pI3PTgNnFTrGhOQ3e6BG4aOU2lhUBveniz9j0oNp2bOucp&#10;WpLOOm6qsT/zI2L44aWyvVO4qed61qL6eMhNO3Yq/U6JYWznmpWbSuuzm304pA1yPCU56aZx02Ck&#10;Zql4s9Nfq58uNuSmoTPV2KHTm8JSNTZAd1oZAexUrALNqcYsLTtdNjfV2mLqTLNPS26qvIfjuKn6&#10;NnPT1kff93T2g5Wbql9EbwrbCk3fE50uL1jU4xrHydoY/ZYXVXb6mDjSo2mVm65MfmSG1GOnDy6d&#10;m6I5HXLTYbx+tAl3p/b0OXkMrrqmGGW4KtyUtidYqdpHeB/rT84jzfgVQ2PasxtT21/Xq/SaYKd6&#10;PfcIVnpzaXd1/KDa3Ghrb8+2t7a7ek/GE0NuCi+1+dqe133MMKvnXrbm/LAtZw24Xqfr3Rfg6Rva&#10;/qE915aH96yfobxvcFN9b94nuelHNU5Eb/rxeLacvxQOGhxzVfp4xlS3/kk9h8XgpzyLZqbxGtVV&#10;bqryazauG9xrLDstz7G5qfWlMNKwced9judaz3JrzndqT57Syk4fIU9BMtTKTu+X7tT2QMdOg6vq&#10;tXXPqHINx+REdd6J1ffo+ZVFnlSde+mhXJ/g78ffC25qZrr5JWL4vTaTegXzUvyQmXJsZoo3K7Vn&#10;r6fKTVkP0hwqNChlbYgY/tSkiJe+DDPVPg+KhaMtdDu5WeWwaBs7brpNWlNssX2hFuemn9Qal1iq&#10;86OFZiWZKdyUXCy1XVeZ+VOPmza81Oy0x00H+xDu5lga0cW46Z43//0Ctm+DeOR6rQWuH+WmaE53&#10;r//TjMuXZx0Q29XYieCmZqYdNzUzlRZ2Rp9Nlvx0lJ3uFS/Fhtx0n5gpRn5U2OkB5TY3N323cNMD&#10;c38TXHCUnWY8fsTfayyROYDk50e5qZlpzW1qXhpruxqTbCanKXpN60rhplr/FTMNbrpF56QxxdCa&#10;HtwCN9W4R+xySdxUa9OHt39ObPSzaSPcFK4qbqp16oNam35XutN3gpv+nbjp3w+4Kcd9bSvcFMvv&#10;oRyshZvy237i56lDIw4SRgc/vPW78pd2TNK60Op1/tYrBvMi6ordIj/JgpNenryUeVN9jep8f/PR&#10;9jg+D5+pWGWrl/U1LNacWmPa6mVGmOnFyVPHMlXNHZ3zdJJn/hkctbmWvaY8Lw3/rVGdD0w1TH/v&#10;du7bK1+Y51puSi7T1lboGKv60gvESWXmo67HU9+e8zXVnzeqPb1KdWHnpr+6XHMVxzKOfT70qKq7&#10;sjHqOIabwhXgCeYLrrvinKzzHiocwyWWYnBW9KZhX1VuQ5ljbO2pI4+nr7v0rOSKsMWqL1N5ku4U&#10;ramN+GDKeOzbZ3R6NtfFNapHAwf7tHmvb9iO7VunSzuqa9CVoo2L99F5jmGgvgdaOvI4nq+6c7+Y&#10;rPTcf1A8/ueyjvvxt4DNoIEmXynz/JU/0XjpLvX/D2p8s0proM9lPPT8S6ktnV8rL5v7lbjYixln&#10;MvN8Mi/410h/jh4D/maL/RXYY6GxX6lczBpT/Bx5TNW31/5d5eyfNc9hf9zGtqoc+zSKmbaa0yEX&#10;ZQ97rMs7ih40+1/6YPZatDmvWut3ipVONa1p0k+7z66+zOf2KLaD/Di7tO6J7XxdsSfSwZBbKOPd&#10;uzh78iDBLdmPk3xIad1aczuGcrnqTtGeljFYHTfF/2L8eGs4Bgs9abmH17pzLbxjqc5RHzFDutbx&#10;Q239aDm/T9wfjlpynW5ULP9bMFTi+VureVGlxVWZPPtYnUc+m9w08qjqWSUfalrmROXZRLdKzD/P&#10;87Maw7Lu9+Bt0hF+X8/995L7oYPn98Dvid/Vt/T7wS7Sb43fSvyuyu+N3z181Os1lN020Ba5XeJ+&#10;tCWcp57fGnWY26po275e2jN52jjz0tpe6rO5raTtdJta/flN+61yj5cOjt3+2193ofoMmRmqNabk&#10;Ma19kcocD3ObwkzNS8Nf3PWN7kO9tmjvvtiePtlx+beV8m2XZzw+OlI0pZh5qb3ruSZM/0c0p7cX&#10;s9601ZeS1zTY6ZWpPbXe9GfXdvrSyk2vKXpTnavcdEXmMPUeUOO85+v2vTn7Dc2c/caiM72p0zzF&#10;/P3m8XN35u8xL5anXOfzeo4fvn28tXNsl4fMlGOMPabRbKLfas181IwUVoGZn4bX7yk0oPKOl3Vs&#10;bTDQu5KPRtztL3IOOakMR+U1katQHn4a9yr3flp1xOrDTcxOiNHnM3Pdxmc/qXH/3y28v+/chaN7&#10;zlbeUfZnkomJHtl1VtWDhi509xnSlp4hTnrmwpHdZ6W9fdbC0Z6dqeMzF44V49pju7+68Bsdv6/r&#10;fiuf9hX5r8T90KFad1pj+ndm3tOj0phiMFSb645Ie5q5Tz+/8BuN79O0j5SY6jEdY0e0j1SYxvah&#10;jVDcGPOF3B+WfWHTDsqHhUYj84KRE4wcqLHvrPQauX/tX4Z+hP0a2PO2znnmUjfi/aI6foo+pdub&#10;IveocA417bWrORn7T2B7N0oTwz4WGzXfrJbx/BHT/5bmd7J2Lvk289PQ82gOWHQ++LA3pFN1jGXw&#10;VJgqpr602O51Otb8etdr0gCtS9v5a8V5BjdVP1/i9be/qj66se2v6Jxs61rFf9he1vHL5NHpWOrW&#10;2DtKTPVX4gfOCdjoTVkrxqw/7a9Tas1RsRm2ujaqOrPUiMGINcOMswj9KTnPVYdtir0idfz0R8M2&#10;KGdimmL7ta/iG6sKO31Cfmg6B4uCnYYW71Fp3lY2+jsdD/fTgZ3WPKePpPYu9Hgqw1HRzwVHfTAZ&#10;Ero7NKdo8WBJWMQy35esqDKnX+q6Mca+oqvv1bW6Hr3ecyqjL4Xh8Tt/9I7Uy9PmxTqT2ksYqDWl&#10;9/1Ax5jqgo3Ksy5lY00KNtquS3HMebiruWkw1FvyPXrtrdpex+abj7be7ezQ9+6hNnt43sewUSza&#10;ZX3X+L5qn6njO/u8j/06+0l9gesdY1DzneqecU6fie/B5zR/JcbglZWMOzMe6s2nyvPzRPGr8ll7&#10;40n5Yq/jdd0HsdfL6/Fxv/b+fk/5eJb9WfCPa4w3sOE13tOqjeNvc/q2TJUyz37E5us5r8/6Q92z&#10;bR1q1Z7qmY71geKDo7qs55n+CyOPL3uiwU/J/ctr+G2s02+QvU/57aIP4PdPfD776M69KA3Fi2p3&#10;1PZ4XQet+yaNvdlbd6P8DPMsxsDsF6H5E3s5BUvV2B9uOqe1H+L8iNVn/4n5ci9i3ra9Agclnq+b&#10;d82XvSPIZbJdXJQ2clu1ZKVmpltfZi++/vxreNyPsdf92lwqKhOLl9cUPiptCfH3YZor7aJND08d&#10;Ohb2dVK52A60LFMMvSl9SKzHxZ6Duqfyk+58Q/sOss9TaEfRj2bOmL0bxCRl7G24X4Y+dI+Ow9ar&#10;b9uAddfse+vP1Kdpz/sNeO0DNTT1g3uK0S+GvSVfbFye0r3KKV6tyUXa7eXU56PJTPU56YNn0KVa&#10;awovVT9fTfH1xNi3pnP7Z6UNnW10oxoLvEP+nnmdk260y1Xaxt/DTpXndL5Y2Q+q6lD1Wl6/Txzx&#10;nfnkiYfERg9t1t6Vsnc1TjmgsUllpuKh7LnEvvaHxCtr3tE4pm68HdS1tm6PJ+/1JK+18+n2hVi/&#10;PiiumvYZMVTF7YeJk8pjB+P40/pczb1VfneLeK+tst//Eu3jNG5atSGXd0wTHhqs84ridc7zHzPQ&#10;1g/5actNua6eb97jhHHTSzT3a+3i0bmg54RDphrHF01npyeSmzLX7XHTcvz/PTf9WsdSzVTNIRbz&#10;MAvzUPyHwU1hqy03bfmouWlb13LTqD8jNajmp3hrTyvX+XLRxp2eTId4fGLxIy/pl0rs8RelK/1C&#10;WtSfnPfhbwbzgBsQx/TETzQOUJ/9xuPJSWFN8y9+RHODNPJIblqT5zapPIO9kEZ+nhkZPnL1tOug&#10;5nTKfz5ng4dOscpNYaaY10TDKwep+u7IR9Yw0+CnWqMkxzha07avHsdN+8yUfrrjpu6jzU7tzU6n&#10;MlOY6iRuyjqo2Oke7XNhbrrT3FRzueSmYqbiiGGOay+5RqsGVGOjURbZ1bXctLJQ/g+Mm/z/aP9H&#10;U8pDdpr8tOOmHA8/i/Wpw/rueMBN9T1z71Bz03zOIj/qapWr5b5SsXfWs8lCzU4jnl/XwU43ML+M&#10;/YnNX/V86nnOZ1PPtfSv5AJgTPqqxsToV9hfl7jrH6l/Yp0IdslvmN/ThaeUPdNUJtev1ypYSzH/&#10;rOs2ZycjdT0+uKl8cFPdF1/N7Rj1pfxPhZvSfmCVm6qfvGlMX2leam9ean883NTMFN8y0+VwU9q+&#10;lptGTP61jd70muVzU54hx+L3uOkPcl7fy2V644fPTZkPez5tX+fNP0z+wPycnMD0AS0vdXkxboru&#10;08wUf6K5qfmr7xv5Tct7ttyU/bPhrS03PbLnHO3hJOa4S8xx1xnipmf2NKEw02PBQcVG5Y+Khx4T&#10;C7X9RuU0vU58FMvrqU9u2rHTE8NN39shXrpDrBQTL7UdU/moLGLLQishbiotRO4P23DTzcwnCjPF&#10;V27K3EQxY4rbb7kp+o+cB+Vet4tzU3HPGXPS9Ln3RO4ZRf60nOMlN4WdLoebmplGLKR4aWh73tQc&#10;EHujz01j/vu6NEhipTZzU3zlpmiWlshNt72s/Dlh4gPipmkNO12Em1ZeCjstsR1tbp2Wlbbl5XLT&#10;jbBUsdNgpk8nM225afBTsRf4S7VVhTU9Lj7zmNjpo2ltDHOrNQ1munIMN30oGZJjjq3Fa1kp7LQy&#10;UsrFHMfMuWBN8s59iqb0uXs7W313MlPWZmijaKvMM1ljuu+mZKP3qi2t8fdqa1tmyvgWJmoLbqpj&#10;mGvNaaqy2ekkbur2cxIzfeQ2MU1ZvW5C2fxymoeJrtR3DXYqT9nXt9zU7NTneG+XJ3na/0nMNLip&#10;7mFuStv/6qPibwNuyrP1uiyesSflsafSxnHTN5+WBnWJ5vvgzU/NZO393kMmyrG56bhz1Fmf2nJT&#10;nn8/90NuanbaPuvWW3tdIPwD+Tw7Xt/s1M+7j4nfC7svmSns9Dk95xhrhqwVcC15AHhvPjP68hgH&#10;S08wg4ZC43j2k8JgoclF1d6Ihc4wz4p8ZrpO86dkpLpO18JDg4kyr4pY/eSm5rBbI1fpItxUa02s&#10;OYXFXKxlp3BT9CuT7YNy02CmU7jpTvJgT7EhN90tZmpuunPATdGhwkfNTWGnucaX3PRtcdM9DTeF&#10;qfa5qfjpUrhprCmW9cS615OO4Z5h7lNZlxwy0knH6nc3yWZOMDdVLD7jBfPQod8fbFV8tXBTfHvN&#10;B+WmyVHNTMUsg6l27NLMFD9kmoe2iXMuyk0/3+Omh7ajPTU3FTOFjcrIcRr3a7jp4Ync9K+Xxk0v&#10;b5gp5e92GlHz0uqvEENtzPy0slG9lrLZaY+bck739zl8vJ73vKzoXy9dpt70kqVz03Ga0xs0l5xm&#10;J5KbwkwnstMLi65UfpzedAX1F6TBCjB0pK5bVG963hjdk+quGpg1UVedewL1pl/rOIN5A34xZsp5&#10;WAZmdgrXGLLTqGuvOavTli5Fb8o1k9ipY4CH3DTi9k8vurUzOm5K/LC5KZo39v0mRj/2dzq108XB&#10;d84/WTkav5DM9EK9Dm0qnBXNLv9vntcfX5XxoeSDoq9mDEDfTI5ys9Ktaz8i3UUa7BSt6ewLyU7r&#10;vj/Pqy+XUc9e5/PFKqszjzMvtZ/CTOnvg5uqX7fW1Ps/Of5jmxhjqzNtmSncdJSZdtrS3JMpjx07&#10;H3H2oQV1/L1iQtQvD20XfTWmPnm6ad2StUvZOMbactNdihHZpTVP1lzhpuhLW25qBhmaU60jZ9y8&#10;xkLilRNNf/c2VmdYHvn/+P9U/PB6js1i0+szauyG5ecbZacdIx09134n9ofKvaEUkx97R30sc5s+&#10;p2cL0zM5NJ5T18FLY8+o4rP8+8FO12teiVHHveCmPN9b9Txv1fO8ReV51UUc/6O55k+MMXFrd/8g&#10;9de047SJ/H7QorPmga4bvTfrFPxm0ZnCUNGUXla8uWnb3lCGl8JFW4t8zqpzO9ZyU7edeNpPNKe0&#10;r1Xvr882LF9LGz7FaAdaO169qbmpPcx0yE3NSltvXmq/XG4KK7UNtaZw0+G+UOP0puhOzUyJ0//Z&#10;tR0jXa7etM1zGuXvl1jR60ucqJ4l9E/M37HenP6mMp+/uczbi/fcPWL0b0kNUNUB3dode47+sJ7Z&#10;SeZr7GPeretj7vzDnJujNYWTwh7NS+3HcVOug2VgHwY3tebUWtXKTu9MRhs5Vnl//V7RvsJ8yRVA&#10;/sO3nvnniiv/b6E3TW76RTFT7V0PI31bOtHIS/oVeZn0oR0bhZeevfCerrHBRId2TLpUmCnX+Fzq&#10;TdGect+M1Z+kNz0iran1pUelOXWZevSmlZkWdgovbS1yc7H/q8by7F/AWJ35AZrToaX2lDmG8oKh&#10;30D/UOLiIpeYdB/Ey+WeDxmrn7lNFWcW8XbSmUh3UjWnM38eMXzsHRH7S2hOV/eZkCZm36b/qGNZ&#10;lDXH26g53cblclPNTdfrNY0FM30z2WnkpyuaIXNTNKctN01mCjdNdpp5djJW33pTcp3uaPSmlENL&#10;Vbkp/HSUm25ZS/x+WuyTgmar6Eud57TNZZM5xMkjnmaG2jJTykvnpiV/jfq2ZKfq4+CmT6vfk725&#10;SvzKpnFdy0yjXnXo8qw5NTvFw1LNj6w7DW60sujuHhEb0ngRvWloTuVDg/dgYaAPJO8xMzUzgpHC&#10;gcgNGVxJ18GaqIOdch38CF0pv3nWQ2hb0L+ztxOskjYR9nn3DX27R20r3LS2q7oG3egke0DnuJfb&#10;Vu5NOe5f6mGzUVc8ba/bz1ZbOrY8pi1mTGGb1E673kwz2Km+e3BOeZ/3uldb79dwjcuLed/P38Hf&#10;jzic0MbKm5tab8pa8+t+tvBPZm7ON1WPwffgnT6uXvVL5qbco9ynZahmpj1fPgvzl6WauSl+hJ3q&#10;OR9y07p2wG9AFs8+v4FiQ3ba5jqNZ13Ptn8H8FCu5/fBOXSmPPf0d/RxPPf0p3j0qGiuud9a/e74&#10;XfJ5+fujF2DtnzHt3Auae4mdblFM/bZXlE+BOD7yob2MV/6ul/5wYRP7SbykXFprP5HstOGmMFMs&#10;2zT0phmr7zi/od7U2tKJfqhnGRyfKG6ae0BJa7qurzedxkw5R+6XNOUb1dwLbroz2KlypIqbZq7S&#10;1Ju23BQmmlpT2GnRmzY+NadwU2tHi+4U7enGhp82elN0p1Vz6jLxGdWWz02dszT4atGppt7Usfmd&#10;3rSnM7XmdBG9aWWgI/lK0aOyBtvPe+rjjGc5AXrTGOsw3hlv5qZjmekyuOkhxfWkiZs27NR7QgUz&#10;5X5l/GX/boy1GG81Yy6Nu2i3pupNL0+W6Xj58N8d5abMfVpe6rK56Qgf1T1a/tpy1XHc1PpTz89q&#10;TtNLxVEvS65qbWwvTv+S5XHTITudxkzj3HeSqxLHH6+Vpz5iIr/dxEZ+q5/rtMbpq955UK01hZ3a&#10;XLfiwv78eNyxGam5Kd51E7npeeN5qef4V+m8Leb7Pj73xHNT4mHNG/5f4aYXnZnMtGWnLSNtuWnE&#10;9n5F18vMTa0xtb506C8+XdeeluZYYpgp+9uYm8J1YL/kO7hOzxQx+PffknNL1lbJQcTe7bPPpxZv&#10;0/Mag8PsxObYk8cW7ErH8NHIHyn/pl63YbXmp6U+tKbqu9GTzsvgbLC58GaleMWOhC3CTYOX0q9X&#10;nanylL6iHDtl/6cRblp0pjDT4Kaw07auxOQ7r07EgayTxrTEzXf5StV/RjyImKliQcLG8VPHdkz0&#10;07mquSl5deCmOws3Zf+s4KZFZ9pnk8lM4abD/exHjuGZxOo0VrWqUbcYV+3eq70H5WClzX19vsdi&#10;x2hQW47a46a61vtFbRrHTfWMRfy9njez0vpsljqzU2tPQ7ta9KYbgp3mOJPzXItelWc/9jLV8zyn&#10;sSfjT/8WiOVnnPrsPZqz3SH29YNkcfyOyD3K74rftvNloD/177tlqC07bfkpMfhXfj0NRtpyU/gs&#10;dd5Lz21qtKP6LU/iptecr3WvYivUhk8z9w/h1Ue437j+m+p7MPUvGDH5E+P01V9F/yUPNzUzbblp&#10;y0op32yj/23sRHBTci2EXSlfLOLx1e7BTeGkrfW0pld3zBR+uhxuWpnp96VXLkbsvnOYEqNvZsqc&#10;nzl7nd/fmHP70EHd3M3bmb/bPLePeeytqpe5jPdct86Bb+/m15PqevPpH0rH9aPkE7BQ2KN5qf1S&#10;uKnZKVrQ0IXii5l9MjcMHio/KUa/rR/HTonZh6dErgD5Hjf9ea4DvvXMJ5Sj6+8X3tt3nuL0v7Zw&#10;ZOeXlNP0Swvvi5O+Jy4KP/2NtKXYe4V/BieVNvU92W/3fLXa7/actTC0ZKZ9btryU3NT9oVKdnqq&#10;/KnKFVDi9Bt/rCkfFTOFmx7THlGj1rHTI9s/o/xcMrgpOoiI09f4vcatdQw1xvIRty+NaeQEU0wc&#10;etN5xe2HaR+GYKeZh4w50bvaM5c9IA7Mip3OiqmKm76jXGdmp+Q9Y8+Id8RHW9svZrp/RueCmxZ2&#10;Km66L9hp0dI0+1xMitOP+en6Pje15nTvm/8h9/UIblriLcVMe9xU8fq712HmpuTEU3+O5vQ15RMv&#10;cfrjuCns1HrT7a/oWuJRg53+SYnV19hCzBSDM5ibbpbOy/tVt8yUsnmpOSnctK2rvJT9oWKPqMJF&#10;FZ/rPaLeUj/mOP3I+U0cP3WYmGma4izETZ1f0ox0yE2Dqz4xmZvGnjmPdvzUHCnilR/peFGPmz7U&#10;cdMar3x/YaTycCJz0thXh+sfTD2qcz/ShrAeAiddqXaMto91JnT75Cytba2Of0Gd2tZ7ZNbwe12q&#10;5aXRtqrNjbbXbayOaV/dtlZuqvdr681O3d4O+aKPW0/bOqndNTfttb+6ftoxbBRrr0F72rNyja9d&#10;zPte9XPeps8sq31JU+5zUzH5pzT+fzINDmAuCi+1jXDT5pyvmebNVxdlpnp/PkPYKvli4/ipc6+G&#10;fzw1qeanwU71vI8896rzs28feSn4DTzcWHmWYw2AZ1rPenBR+VZ7anaKh5/i0ZZGntN7su9CxwIz&#10;rXaX+lH1l+SusKFVZe0Cjvq6vjN/S/JazWvPiK1ipzPMxbTvxGZx0/mXxU21nwTcdNOLnwhznmb0&#10;prnHU8b8Z07n5Kaw0/HcVLH6Nc8J+pXl2wflptavZNy+2vQmRp8yLHSa9bkp7FTcFY2LmGnHTdV3&#10;KE4/uGnRnKIzncpNxUv3vdVy0+Sne8xNYadhXZx+jdevGtPBuYHelPXIxfSmuaZpRlrWMZU7J3kq&#10;ecqTm2Z/3sXovzOrNVHZ/iVwU+LtM08prDTXXtMTgy926hgW+X0aU2B7lQcI2691W2LxDyr25bB4&#10;4mGt57Kum3Exi8fpT+Klrje/7Hn4ZrHD4qHTrOOl5qb4wk6Dn3b3GupNeU/yrdrMUA/o+9FOLZeb&#10;wkBDX3pFpxWxZmToW246wk4v7/jryDm9R4+r6tpgp5eWedplyUpjzlbKx8NNPR+EebZWY/Y1j5yU&#10;25R6GGnMOcvrXbdUbvr9byU3NTuN42928986L75wPDf1+RXlvDmp2amPTwQ3veq8ZKz4q8498dzU&#10;zBTeEHbO4ppTeIZtqDmFiaArwx9vflO46ZCdmqvg2/h9c1N0pHDTlplGPlNdj4edojslZ+mFX0qD&#10;k2LfVD33Re8GR75WzwLrAMz/WYdn3Zr5KH0/eSFno191/huxTq1VkgMHo081K42Y59WFkcrDTb1X&#10;euWoa8SfwpR7cg0xJNr/pzDTWTNT81L7Cdx0Xvl4wkqfbZ2pmWmnMW30pi0fHfJSzg2YKXsy7RAz&#10;tcY09aDZ99b+GO3KwHbVfDjkxZneL7+tOPzduqa19jV71R+Tgxxmult9MufQm27ROAamaF5qb85o&#10;9un6Sd4s88PysHVb/z0KK18zqjGdzE3hwGmbnvu45o2pN4WN+jm0h9NjxNzPiPNvIgdqyX3K/BJG&#10;mpZ60+6cnuFnk50yxkxmmrlSYay8P9yXfUW3vULOp3ym1+s1xJwxRmbsyjwDhgp/o1+h/YR5sk8d&#10;vz23Hc7D8R39JuGrl6o94bzbHJjpOL2p27DIbfqNrq285vzShqr9hJvCUKmbZCsu+JC56UVd/2at&#10;adsPun9sfWWml/SZKX3x8XJTa02HzNT5S/GVlV6lssy8NLSmOg6tqdpJx+gviZuuUI5T7Lq0YKTf&#10;z7l9zO9dvl7t7w3/d7kpbf80Y469XG4aWtOfJmO13hTmATNtuWns63SX+h5ZMNO7l8ZNR/iq71F8&#10;cNOfJWMJ1qLPAuOlzLyz46bnLxzd+w1x05PFTZU3NOLqz6nMFJ1p8E7lQH0/7Bz5jpsOeen/EkPF&#10;zEgn+ZabJjvtc9Mj0phiLUeNusJNj0hnajuqmP2jA44azHS79KayQ9vQnVpvyr4I5DZFg0rO05L3&#10;FD2EmOpB5Qojhxj5xMgrxh6vYfPaZyE0qOQc+89iqsTya2/bOR2T0yxynSkuj/mU7N1ZsVXZgWCk&#10;fxH1WeaarIefwlH3bdJ8TcYeUXDSoZHbdJjfNLjphsW5acZb9tkp/HQ3eU4bbrqLGP6Wm5Z8esFN&#10;x2pO4aW2ITdNxpDaLO0prbVOjPhYzHnE6zqi+sIaF6LYCuIrqt7U/LRoTYOZLoObBjNtuekz4qYy&#10;uKnZqRlpsNNVyZaowyIX5GOZ59RaU/SmLT+ibGZUuenD2SdG3PIjJV7/IdU9mCwULko+SFtwUp0L&#10;nnR/epgRMfj8Zh/7cbJB+lfYHfyTdpO2lHb2zmvT4KbUmZP21p/0GnPT+28WJ13EzEcdcx/s9FZx&#10;01v661Jmpnyulo+2ZXNIe/NRvs/QaIsX45o+P2y3Xe/Y/eP1vg+ez9z7jOV7xvfVOTj2rx9FD0F+&#10;U3HTp/UMPdUZ3NQMdIPOsTbd1vXOcX4J5tfgg6E272cmWz+DnvXgpq3Xsz2OofbY6RNip7IeO+XZ&#10;Hzz/1l7jrTs1Ow1ffgvWnuLZVyrsgdSKtuwUXgornWb0YRj9IPrr6OP0O3lC/ws4duTC0Tm0qC/w&#10;e9J78ln4Lm8++dH4m216PmMEt77y+5GvdF5j2/m1yo1Ke1Vi9Zlfxb66sf9dak43v/RHMQbeonHw&#10;Ztl8+NSsMP/aHtrR6ayUvRqmWs1fWvKYlvbYeU4XzW9atSwDZiotKXrSdq41rtxy093M1YrWlNym&#10;yU2TmZqbWnPa5uAe6k2dm5S+LNkp/Zq5qVnoZG7a8tM9m6RllbWa09hrkRgP+tOaq9Q5S/s+1jTR&#10;jkZMCNfDTvG5t6PXP1tuama6FG6azNTc1MyU9VdyqJMzXXs7EcMS/PSvlM/0Lxf2zv8n2V8s7EGL&#10;+gG5aY+HDrSeY881zBTOOY2Zcq7HSKvmtGOojLds47jpoa1/q7Vs5WWVxZ5RRX+6GDe19jP0oJd3&#10;LNN60iEnrcffyz0duG4sO+Ve5X6t1nRY9usjfv+ybp5mRroYN23ne4uV2/miy9OYaXuuvf649abf&#10;6mtSzVCtJVpx4YCdfrPLh+pz5qQfmJuerzm9LBjpeX0feinqzu1zVO91gi7SRh3l0GJ9LXmo+WiP&#10;N+ic6/HmDmi7FjMzjA+Dm1pn2nrzUXNTPHWuD256enLT4KVnJC8dYaan5B5PkatUZWKF4TX873je&#10;f3J1joOYW9Jfk/ufMUTmFyevIzkkiYnOHJAbVI79y9lvBxYl9mlOVb364OCka+RlyUlbz+ukUxV/&#10;Ij95sDR0p7YBL42cpehJJ9kYnWky07a/Tm2pNabhCyPdpn6YvtdGPH6yUvvMMzpkpt5vomWkrmv9&#10;rmCecM/xRj8bJi76dmO7i0ZmT3DT1Jrugpuq72YNdvMEbmo+akbp40ne1030/r9M8DUPLefHaEvN&#10;TPHjzreMdFzZn9s8OFhxsNM+N6260ueGDJVnNM3a0o1FXwo/Xa+5IzlO4aaw1Yjrf7bjprBVruM8&#10;Gh6uXf/sH8izZvAHwWZhpuiq16/W63itxvDMPV9bqXGqxr7o8tC1wOLoT8gnjRaVNZeLZTDT4Kfl&#10;d165qX6rbpuI2afsNoz2i/I0bur2cxIzpf7/FDcdYaaX5DrisM/sMVNdE/2v/mb2x8NNzUyJyx9y&#10;08pK/7FwU/2PxjHTn12t+Pxr0sxN8UvVm9aY/Os1n5c5n2mb3zTm+D/IOb21T735vp6hqL85tU73&#10;F8+83nP70EXdmvP55ehNR+bdP0qdEvPtdu4MN11OnH7LTZnTVbtTZVnVmarc05revTxu2vJTl/HM&#10;G+nf8DGn1FzyiZ9kmfNvaV+o/Zv++8L7+y8Ibnp01ynSmp6ykLH06E1Ta9py098GLz1bOlMMdorl&#10;8e/kW0OP2jHTr6iMdTy1clPi9aU5NTs9ujM1p3Bcs9PWH1acftjOLygnq0y8FH4KO231p4zt2RcK&#10;bhrmcbzmEBGz3+OmJY6sclNx1eCmsNPkp7k3gxiq5j3YoWrip8FOxU/FTg/ASmUHxVIP6pi6d2ek&#10;U5Wl1zUz5Trx03eCnWquxlxvo+Z81Tp+OpWbbhjPTvfQp6ovncRN4aR9S63pjshvKh66CDfdIWa6&#10;QzpTzFrTbcO9oYI1mJsmM2X9OdagSy7xHkNt+Kn1qNacznxQbkp/FjaFm67qWBLMFDM3hZW2Nomb&#10;kgscMy/t8dSHxU0fSnb6a11DP4nF9aond/6ae5MHkQuH3yttEG0cbeQv1H663YSZthpTWCnH/5u6&#10;M//WtKrye6MxtomK2jHGtpOsrJV2raTtXlmm0yaxaU3aGBscQOhCgQJkapuxLIoZbUHmqRChCoqh&#10;UFCGqqKKe2ue5+HWAGj+n5vvZ+/zPc95n3e4tyywkx/22ucZ3vfeuvU855z9Od+9z4M6/5DuZdx1&#10;X9p6c1P3neN89LG3iNGqTw27LXktjDT6Vx2bl+LHMtPbB5ljn5vCT80k2754vryz7aNp8zn66lO1&#10;/s9vf47/DcGF9fvDTalvGtxU88GWm1oXas7pfB9iDYw5k817eeZzytrWePNn8JWdqu2fZ5YKn60c&#10;dTnMMK3lqKv0nPd5qfWo7Xn2igrTu+Dnv/V9fgqnrHul8ezL4r2Qd97+EDt9KHWmsFPrTcnTx4Kj&#10;PpDvCPX2I3f/vtS7wE69F2KMfXp/OA4dqvzTxZzX/5LeN/4t5FZtWMk+qbKX3id9/D9Rzp7y+at1&#10;3JQ8/Y2/+LDWfUZz082xZ5T2uf9/hJuicbHOdDt608JMMw9f3LPZO7DfzpgstSvJTRt2+sYnZ3ev&#10;/Uy1PWupb5o1TpOVDtY3jdqnNS8fTtpyU41fWiuEn5qLhu8fk59f8vLhpbuL7ZnS5+O8xkvXw5kH&#10;N818kMwJ2R+sVHXLCzPF97lpy0xPjpuSo8Jaq9ZYxUtZk8UORzv3nGRf+eSm/3F2t9gp9jvlpn1m&#10;+ltz0y+Lp6Yd3frfVWM+LfN9yPnRGraNvJ8tWqc2N9Va9kGdm4ubDnDMKzoGCs+sjLRt/13y0tuL&#10;N18dYqf6rknc9FZ9J2Zueiv3Xz4Yn9VjnTdHxbd5+v24b65j8097GOgkg536XntzU7hnzY1Um2Nb&#10;P0+/1Zv6Hrz1pDdcMMxMie/rdbVhp+am1pf2j2Fy8NBq5yf7hIVWa65Xbqpzta173eYz0V6Q+ilz&#10;0vly05rXel7HHFr2YC4xlx/HTk9Vb9ryUrcHGKlYyiRuirYU3Sk6UvLv8RzzGbRr6NtgK/xf8tz+&#10;8GrNPTWXfPIfNM7ep3nCMs03VuSYueWl39PesKrl+AvlbsC5XoBNwYxyXOU+5iEx91GbY9YqW7O2&#10;lNx8WBJ5+WnvEzeTxjSs0yAGTzOTEzNlb8e6D1RoSicwU7HU1JlSY6db53Q+CDFPtHs6U+tK8e0e&#10;T10N08JMV31M4+0nlNen+qOYxtvUhf6h4jDsj2LPJvZtGmdoRSdZ5abw04abug035Z6obdpw081a&#10;Ex6lNzVnxI/ilCd9zv838/U9PtpyU7fb32EUK+WcOel06JL1b+HfYxM3zRoFHwg9qZlpX3camtPn&#10;3l+4Kfz/n+p5lombpvF8U2uC42Sj5OXHnL4856uffr+Oyx5Uuidy+akPV+JP1gvQWsNOqeU7/aLW&#10;7vUebdH8E6OuFGsR6GvQcbNfBSyMfHDeR/p0+lj6Nfog9zNXnJ31T1nnqBz1nHyf3X/1uSkc1Bb9&#10;pr4T73P2bT3T3yU3HRjLvjfMTYeYqe4xL7Vn/L212G32GrtvvzL3fPKcwfXQKzO9apiZkqNvbvoP&#10;+v+I9tUdN4Wf/rhYn5vedV3qTufNTRel/snMlHh/wG5Mranz9B3X/y64qeP0iInv7HhpxN56XtvY&#10;OeJwnaOWoHPzW9/P03dtU9YOKjO9W+2fpJ0qN+Wdajmp29QuxSKO1M9yLiMMFQ7D78Vn1z17upjd&#10;F2ff2X+BuOkC5ciLme766uw7YpvvRJ5+w02DjZKXbzZ6rnL1O0N/mhpUs9ROj5qslNx/9ofq2Oko&#10;bnoi8vThpl8L/WvLS902Nz0iVpr2Fd1rdqoarUV3am5qdnoUfhrz+P+q+Tzs9Ax57RmFRf1T5vVo&#10;UtGc9rmp+ennlTP35zJ55fGnwVBhp0V7WljpER0fEU89rBz+Q9OfawyWWhhrw033T4mdVmYKP52L&#10;m+Y+HFEv7o3cF2qw1qni2AF2mnFy5up/Jpipa5263s721/7lLNw0dVDSOWkeMV5vmnVOydFn/2gz&#10;080vf0Q5CeSxKkff3FQaLtY7U2+a3HST+CkWHLXsxdjux8heUW3+fstN33xOufqsa7PuNyZPv+pM&#10;NV6ZVQ2ce1pj1/I0M1LGKxvnVj+V3HQUOzUvgovSbvkoHBTdna/FvRxzfmkxcZtfPtqxUt5J+gre&#10;UcZK9rGHd8JL6TtDt399aktZi/L6k330qbrX/WesRWm89TG+5adoRscaP1tmXeljtyUXxT9qu7U7&#10;5+vBEXU9/O0dD4WL9jWbfb3pQF98x2Df2/bDbvM3wqJege6vzFTnnlQf7eusdWE+nq/359rP+mfj&#10;qZEQe1zpZ8PpXv1ZclPW04kVqtZTzxnsEmtZ6RtPa68y9isL0zNKHYmG67fP6ui2+vAVHXN1bBK8&#10;VD/fPphq8zv4d1mtZ98GN+2z03gPeP6Lhe5U7deK1ZqnPxvNUK07Da/nHoZqZoqHW7KGEHUoHtU6&#10;+yOpYQnd6UM6frgcqx25+w8Oc1PYqfnp8/elNht9Nha1T+/ttKgen2HcsW6pa+T+8/PhveyTxd8D&#10;jhr7o7Kuwx5RijfQm24tTBTPvlDkXPX1pifDTb0+Nc6/a3n6zs9vmGlyU3IQxpvjMMd3Uc9UmtNd&#10;b3wqbI+4aZriNzHTtH8jn+Z9oTjeAwMtlvpSuKn0n+vQmxZuCjtta5qO4KbmpfhdYqWD7LTjpvuD&#10;m+pY+zKOs8gFiVo6YpTBSws3Xa88ea17tty0z0xPhpse2qj1UnFRmCk59oc3sQel9krSPIJj9KcH&#10;lI+/f9OfiJfKNv2Hd4eb9lhoaj71c1Xf/XCrP+3dNwMznQ831Vwq9oGK3HzrTGGmmpfJjmlehXmO&#10;NaP2ka1ndBZr1HDTL0hv+oVgpgc19+IdnJinf6WYJKbYBzP/PFluWvmnvqvm5POd/v7izUvt6+e4&#10;9/IuTjMnjXhN532M//+Jmy5aKJYqm8hNL9D1YtaV9pkpsb2vmZXCSN02Rz0Vbgprvfr8QYv4n3ML&#10;Tp2bWmPacoe5eKmvm2f0NafvJTeFn5KnP4mbwkoXfEX7O/3P35s9V/adr+b9f3+e/r/09+T5JsZH&#10;h0TMyFolY/ia5Tk2Bu/RGAn7oW5psin4kvQIz34g6jvCkuq+5CvKPEV+LfMSvD4Lowp+ujJ1pmhN&#10;8xz5+Glw07Cff0D6UuXoy8ZyUzHTDfPmpl1NU2tNHeuEnnQe3NS5+OkVJ4mZbn/94wPMdJCbaoyE&#10;m8I7G9ujdmvk1k8y7wdsv1t7ArcWelN9R83TR28qTSzcNOqXiiW2rLTfrjreubhnj3dWtjnH55gf&#10;D/2M5rum1MbMTOP/u7k+mZuKi47hptNi+nD9zMPXs8fzJwvd8wvyxdaKm64LJtpx02mx09xPi+9I&#10;bhp60hJbRl1T3gfZmmfgpqdp7UD27GmpfdBzz/uwXj9vmmdf7VhTkIed8rNT25r1WKPunD6zTvP2&#10;tXrv0NawFzDs6eElmVcICzQ/RVsKK2VPN6+hBD89J7kpfZL7sFZvai6Kj35TfSa+PU/7H4ObOncC&#10;TkyNGq8BtuuMQ9z0sm48fi+4Kbn58NIfy/BhV8vLYKbmpsFMrxnUm54MN3UtU7RQwU0Xd8wUTjrK&#10;HOe/19zUcTre3LSNi4m9iZnbc7BTnt1R7NRxGZ66oqO4KbHcfLgpMSAcZb5mZtp6Pmtmijc35XdD&#10;35rc9K+Cmx4v3PTtYKffnK3clP2h0IiO4KYn9pw3i7X81G0YKvn71pxmfdTfgpvq9zkqQwuLR4M6&#10;o9x97LC4KXZk+1dCd3p0R+btH9Mx7PTo9tSbJjcVIxU3tf5hiJtqTs/eUX1umowUTtrZUcU6RzXn&#10;P6r4p2WncNOqOxUvndExBjdt7dA0zJRz6E7J15fmdEq5/SfNTaW/UUzacVPFpxpDsaxzOpqb7nj9&#10;M6pJjnmPKGmSSp1yuOm2Mdx0Ry9XP3mpmOkvPy6GULjpy6drfBY3femfiy2M56bUOtoEk8AKOw0/&#10;wE87bjqtXH24KTn6b2InwU1zLbDwKc3ZzKDWMibJIld/mcY7mZkp3iw1mOmTg1rTgTx9jWmjuCks&#10;hvPkMmHBTnVsdhq5yBoLWT+hr4Erwikfujm1otaP3q++c5TVuic/aBiq+ldqmdLX3itzn9uuScFO&#10;qR89lpnqd+Daw/o9RnFTs1Oz0tabm8ITYaWTLD7X3FP7Yfpj9bNz6UXpg4OB6l7YKcZn+FvCnlvu&#10;OdTWPUPn1Ne35/j+GAOae1vmGtxUvz+/d8tN2bsAZrlKz5bNek8YJrED9gbr0syxZFF3t9SPeFMe&#10;83M6zmfdXp5nfV8x5mIDGg/9HH4Xs1O47ShuCqsYyU3LOxFc9alOkwo7HeCmPN/NM86zHrzU/vHC&#10;TfFipjBUtKew0wFu+kiPlT5UmGnx1qCGDvXB1KCGDvWBwk/v63L3GfNibVJjnfMtGPsYfxkbY82T&#10;47vLOKlzz+t7+J14d9eQW8V8WXvZUd9026sf1lrTh1Xf5COzu2Vzc1Pl+k3QnY7jpT7/XnNT5yKM&#10;9dayEOOhj3lDetOwd5Obaj9E8dPQmwY3/XfSnGKFs7YcdUr5++KlNrip2emeKTSnJ89Ns45O1tUJ&#10;dipmuu/d4qYbPismqno9wU01D6jcVNxS3HRmk5ih5hBoTw+oFtA+sdM9Yqd7xE136XMHVNc06ptu&#10;1jxi83/SnENrtcplz70r565vGpzUTLSwUnipLeY6vl58Zaa/FTe11rRwU+X6HCsWc7A5uOkhMVNz&#10;U7ThP7pG2siLk+ERK1nfaX4J60Qjgl7EGpE71bZ+ZJIP9ql7Ky/V95iXmsOO83zW3LatbwofJZaN&#10;c/aXdczU7LTvHd/Zc93s1d/POcePk7SmXFtSzHGn/WL9LcMWNntyqI2GFA2qeelAHdRyfaTe9MKM&#10;21t9Ke1FxXze7LT674rPyaxXNT+9+jsd/4SHtvG643jOE9dX6x+319QeladPvivW6kqdsw9/8HnO&#10;wRjimtowVLSY5qLjPPf0zex0pD87dZ5mnpd9s2MfZiCuWRr7a+t+6puSq+sah+hOycWnRik+cvF1&#10;/ZKzUkt68Zl57opvZS1TvheuC0v5e/2dFl+q2P9axeM3aSy8V2Ppwxq/n8h5w/qV0pb+PG39i8mG&#10;4EORnxy5yCUfmfzlFR/I+Y3mIZ6TRB7ys5qnPJ8Gf0KTOv1CYVY6H9xIP2eittS8TdrW9Tblh4TW&#10;tDDT2PPppQ9Kv1dMdcw7fSka099XLgnxSjHXHUdnOsLqGCzuaG1p+NCdoj09PVjpDu0BRV7+Tq1R&#10;ei0ytaWMnRmHoWHZ2zBS2Ck1boYtx1nG21HWr33TP96n2uB7VSt8t9YdsV1vfEa/4ycUl2lfqJXi&#10;fmbR9j/X3xMrf9PglfpbT9e/tzinayHMw3NvWPk831MN/un/uzF+gJs2v4P3/Jque4JlfNjlJX5Q&#10;z1THTfs8OI/RLxcmW9g852GhURtO9eG6eqjJR601JVc/7FnVSNVzz3PM5zbIpiNfXzpVcVI/73j4&#10;aLwH9rwXz0w2vnu9vm+j3ofNv0gN6ka9d+wrhY6beTPzVOq2UV8Y/SLrh/TR9I/fV1/V5uhH7RH6&#10;Lr3vrNlQo5h9oa5ZkD6u6zP0lfSzrDddqz7B/TPnzFLpw9t+mb6bvnzALtRxMY8BHhN+oPN1Xyj9&#10;vrE/lPyNCztbTPvitBjL1De1rLSOj5cNM1LGzXa9sm0zNqM3ta405g5Xpu7UcwXmETUv/++y7Xqm&#10;1pmi+7WZlUZd02vUh2JX6/9E3nrTu/X/Qw29NlffDJVzXLv3esXqN8gWZawfvFRtH6OJGsVKzUjx&#10;5qZwdWukHrlZMTx2y7C1+fmhhbo1NVGP3KZ7MR1jj8qI1YntnWdJzAsXJR4mZnZczDliZo7Z88zn&#10;OUe8BRMlNm/1prEHk86jZwkr1+GV6MiI49p8/NgTW2NUZaP3dNe5z7rRcd7fxefNS5+/L+NGPOfa&#10;2qmOHfHkN65b8TExuzNmf3PgQuXqf0d60DNnf737a8FM39otLamYaRq59ZmX/xvx0N/sPW/2/6ge&#10;6jtz2nm6B03qt2eP7/rW7LFdZ8vDYW3fULsYufphZ8qfOfvWrr/JXHzn5I/wh7d9RboGMVNdOypW&#10;Wmudbvuy5uuyHV9J07WofapzxzkvzQN2dKs4q2xmy5dl0ktskR5Cdlj5++w1e2STTflkGxXnbISV&#10;ipkq1kn7gjznpU2V9vTIBmlSN0h72tr65KaHyMsvjNQ+8vdhp1EDVXGSuCl2UPVOMeLHNp7M2qdd&#10;Hn9/vIxcSHNUND5rFHtiZay2bii9xuZVn9Y4j/2rarnfo/b+eF05+K/9QXjauVcUWtTUo25/RZpU&#10;9obS/IP9T3LPaO0FJR3WZu1FHda0N7E/tcZttFthaE+pd2qLmqcaB8VNs+67xiP0XoyRysGYxjSm&#10;TRUjfyLzLtqxjXwK1ZChjgy2Asuc/HXkTcjIn8ja3sqx4Jo0ftYArlkuViKrx0+Joz6ZhhYNM0NF&#10;g0eOL7US0eFxjOcczAVmhI/248mK0NPFvuB6N3l3n1K/AnsjB55+Ds5Jf8o4SMx4j9r0p6EtVR/6&#10;gK5X/nmTPnNjHrfa/f712pfq/uClTR8a/ab6U3vn49M/hul3g3vSb2JmqO5H6VOjP9U9cM4w9aeh&#10;K/V3yEdfq/PWg9KfRp+qz7hftTe3jH5X19s1q2iXz/J5r1+1fqA/pp8u1j8ffXhz3feN8vTzGHlq&#10;MSZoDHhCxr83OK1+F/ryV58kX+yjoamO+dIzOT9aJ9/qQj1varlpsFM9mzyTU9JQY/n8+jk+eb9O&#10;OtY3V+hnV03rabXGqvktHrM2dpWefxts1Dn6cNN2TYF26E71vI+sffozPft+B/DFrD2N3P2l+V4w&#10;Dwzd6WOd/jRY6sOpOQ3d6UMNP32w6E6Lr/tF3T/IThnj6jh4b/4fkbfvtcT4P9X/I/NP/l9jPL8r&#10;OSr/n9QPgPHy76NPQJuwQfHFJsUFrPewp27YK+rzfvWR2S2vnC5Oerr6w4+HRt/7QpH3t+VXYqjo&#10;VV+Bv2K/r/5VfSmmPnXHq9RIyTopO3UO26FYrbXQtahP3v76J4vps9qfF8t+W59T2+ZzxHPbq+mz&#10;q/Qdslbz4rbHCnxoWCKvUG2ObWhL3xDDZFyp+fk6XpvxGjEbezztXSc9qmyXbGexXXEt65mSW7G3&#10;WjfWJTflOMe6vW/CVYtNyU+pBoBst9p7xEpte6elYS15+lmzVJ+P2qWjfe7jyF6Oo22/zmP7VEdn&#10;j/Soe6RN3S2j9ujuDapBOqV9nKLezuci32RGOSfU7qEW+qGNnw8daeblk5v/eZnqeYp7ziiXZUYc&#10;86jqqM+EUWudPeXFQnXtgPx++f2b/0LtzF0/tFmsVcfkwcBajxTeWnP+df6I7qFWO2vDx4KDFj2o&#10;jg9hYqbYQd2DDe7rhBaU+zXn2arvks1s17zoFOz4tr+ePaF17eOaf2FHdTyz9X/ou78kdnuG/r1i&#10;xsrNx8jVx6h3Sv8ziZu2fNPclLgnYh552nPZu8lNieMcn50sNzUrbX2NCy8vDFbf33JTc9Bxfskl&#10;c7DThf+43NSxtuPyiMW/q3j9O4Wbyve56XU6d205TwxfjXPtcdMm/p/ETYOfnpdcNNjouckU4KZm&#10;Cb8NN4WnTuKm1ptWhnp21hDl/KXf6GnGdI7ceYzrWOzv9PX08FJ4yJWy0JvpGHaKXfi11JIu+F/a&#10;3+l/i5+eld8D/4VnwAdYV2c+x9yG8ZJxlzks4z5zAtZg0ZW2NqAlJdeLHBnNV9YWbtqu48Y86Nn8&#10;vOuZBmOCM2k8nXrhtKo5nVp5ktxUzHT9S8y5ZMFNFS9ETdMPqbYplpy046bSmEbeSDLT4KcjuOmW&#10;V0/XuK6xPOqZdrzUNUzNTzneJn0pGtNgppGTn9y0y9VgHB3Uk9ZxtMdMd+oY2/XGpwdst45bGxX3&#10;tecmcdOopdBoN4d0nw3jrNfmwUqDaZb7KjeFn45gp6O5qe7l/viMYjviQEyaGsz7iuHjPHGh1rPX&#10;l5zEzEvU3p7iwuhNq/a1/bfCS2Gl5Zw1zS03hZ2am+K7nHy1S64+WlDa5qYRh4qhvkl+P/pSnvfG&#10;4KbxHkQuWZf7WNcVuD5gik31M9ClwkrX857IeO/iu3TvGr2bxKPkLhJTwqN4j3mfGQeXfE/9pfpU&#10;+jL6GbSn9CHRX6gNO4Wb0q9i0YfK08cGN5U3C4Whcp1r110g0/e6D+ce5x1Uf2H2L0PM9CKNOzJz&#10;U/vFCztmeiPtizuLsezSU+emjMu2IW7azBdi/VX9YlvX9GS5KczURn1TuKmZaZ+fDnDTRR0nHcVN&#10;yR8lnsfbzFId59vXvNKbFbfLHr4l43f7iOV1jmcGI45v2Sltzjm+hwNg5qaO5YnTiZ0iLlabuNxt&#10;rtk4FzH3j0ucpfEm4i35IW6qe3ieg5nerXhNZv0LcVlrLfscxUCJ//r2nM75Xnzw1ea+uKafY77a&#10;clNyG9etIE//jNlfH7ho9oS46Qlx03fgptKWntglHWnlptoPKrgpOfrnipv+bdg7+8RFJ5n46tuV&#10;m55TuOm3Kjc9prz947ZdX9fPxJKbHpd3Xv44f0S8tGOmcFP4KPtDfWmYm27T+TCzU/gpuWRYclPY&#10;6Yxqb9W9ojarvVk5a5i0ITOKW0Jnqvn+MdlMaEaSm6I7PSxueljMFKvstHBT1zk1M8VnLdTkpuwl&#10;dUCxWbLTP5Y/OW6K5rTPTfcqdz9zOUrM29TUoV4dzDTZaXLTHdTCixi846bbYaajuCmaVHHTzpKd&#10;bvnlRzU3KewUX9rJTOfPTWNvx4abjmKn7fgWa9hipnDTyk4LNyWXv+WmkQPB2Bdsivzo5CJrlmuu&#10;KFuzLPlp6FF1jB4VTmQ2GizpSbGgnzXcVNe5x/dxL6wI7gL34X3j/YcLmpW6zwt9qPpM+Kj30LtH&#10;x6w/cS7WnDQemo+2a0t9djrATdXH0o+6D23XncxKW9/npvSR0XeWvjX6WvpY97PF05+6H8W33NT9&#10;bGhJ7ywctPSv7lOj7y19bKxdqY9tr41rt7yUPri1UZz0ZM/BUP0ZvtvcNMYF/Y5D3PSpD4zmpiu6&#10;eVGdK+mZIy+/zc3PmhOaf+m5jGeT5/NUTD83uOmon69z8dzz7Ber7PTpwk555m16nnmmbavVdr6+&#10;uak9ulP01V43qF7vA++E900L3enSXD+n7bq/xG7BTR/Ru4Pp/WnZaX+vKLgpNYFrzv59ZazUO8eY&#10;yTjJ+Mp4G9wU/5Pko6xpMm4PPDs6Zt2TvBF0xNR0W/mQfr/H89+MfhctATVHWAPaonx9WGhoUVd/&#10;TLl4n1C/yrqTaj8Xc+4f/BQjn3/bK9L2y3ItSn1vsNPCTAe4qbQs6FnCSt/MulbYMDfdheaF3Hz6&#10;8jZHX7/TjtVp21epPqk5aONbbkreQs3/g5GW+2Cl5OR3zJR2y02Ti54qN21r1gxyU9ipmOk0/LTH&#10;TZWXDzM9MIGXmqWyj+OctuFzswc2JDvdt/6z2ue+MdUrh5se2vBnyU2lJ01uCiPNvZ8633HTI8wd&#10;gpsyn4Cdwjz/onJT9pRPdtpwU/SihZvy+SOajxyS/jRMDDXqCgU3pQZR1hRNDprsNLhpw0/Hc1Oz&#10;U9Ux2n5q3NR5P66bBDc9qjnYzFatUWvdus9Mk5v+l5HcFK4YetMritbzytSKRgx0VXLSiHlK+73k&#10;plWjqt+l1Zaandq31wba+re0nLTfPlVu2uepQ/rUhSfHTUOLelHqmRbJOx4e5xddmJrT9jps1FZj&#10;7uYcMT6s9Orz0xOjR5wu3zLTyla5r1h8pnfMOTPTvv/+AmmyZH1ualZqbgoztYUG9dzkoeN0pv3z&#10;49ip+afzaIOfnt2w0W+KjxaDo2LWm9rDTrHIyde93EPdUvZxwqhXCie9SMb+MZedk/9mdGDU+WWN&#10;njGP8ZWxmrkvbAc+Q23RqRdyjGOsY14Ap2Ht0HMGfM5lOm4KO10nvWnmx+T1Ad6q7w5dqXL7ye/n&#10;Z4Tp5/Ez0bJiVQ8I37LesPjUHKIxLTrTYKbJS2GmGHVL+5b7OhZualZq39eZBi/VOif7Mr6eZmY6&#10;6L3/U6lnWmqZDjDTZmyt421TF5wa4bsa2ylt6A5xUmxnz8xTW0YaMZ80pd5bEd9yU2rj8DNCb6q/&#10;S/JEMUdxR+s2w5tTNqzSzLLvqV00yfr3x/HA9zeM1Ky08S0jDU5a2Gn/e3JfjFZzqn/XSmlO4aMT&#10;zEx1gJuG5lSfFzdN7am+Q9x0FDuNOXlhqMSdGXvCTVk/kD5H71HYc+mzXgXX4KG8I108MKrtuCDe&#10;Mb1nnp/bb3pRGmrZxhelqebfqfeK95e59c/1PjNvfeRWsbvrcny6/qLsU0Njrz4MjTmaVPgo7BTt&#10;Kcf0f14nCj2q+tCWmQYjVf8RPPWC7M8rK9Uxbfr+tt+n7fHAnDT8wsxxoL1Y7ZaV1vYlZf3v0neB&#10;m2qsZv5wG6a5Q6y3yt+OXVXmD+oXW15q3ekobor2FM3pKL1pZabXZJ6+man9T66XxlRmZkq7xvmL&#10;utxSs1NyTYn9gxcsmcBMb1K8L3O8H/5mHWO3dFZZqZ4Rx/w+h3/s9rTgpHconh9hrdaUeDjsh8k3&#10;fOy43ccRS+vZxDP21GPOYYq5sLauKczEBju15gVPPAfbDPZ5X8dHHQeO86Gnub+7P2LEe/U95bv4&#10;PjNTfMtN+exacdP9U3/VcNOzZt/Z/TeRW//WbvLvz6nW1S49d/bXyumHnb6zb7K9rXveEjc9IdZ6&#10;QtwVrSm6U+tNjyr/HzuG7fpGsbPki2mvqGMTbGa78vbFTrFj1cxOxUnRm1aWam6Kz/yxE5rDY8el&#10;f0iTDlXcNA1emtz0iLlpYaeVn0qPGjxVGtRkptKblr2iyNmfKfw06p7WGC33jEJjmnpT8vS1N4W5&#10;qdjp/inFfSfJTc1M7YOjjuGmWXM8uWmw09XDetOIyaVtCmYa3BQOoDj8NXkx0zTNG9gTuvDTTnNK&#10;/T9y9As3VXsiNxV/2CCDQ1hvis7UetO+5tS6U49rdWyLsazHThmnYqxiPLPlGLaO9fFGb2qdqT1j&#10;Eba6WGVIy7TWJzNDan3k5D+hNXuNYbG/k97Bp9UnkEMOt4SRkl8PH411qGvTsw4V/aeuUa+UftL9&#10;ZuTal3OsM0X/KW89Psdtv+q+E+82fai5actK27b70KW3dZp82man5qWcg4eyJhV9q9rw0mo65nqr&#10;FQ0t6p3JGt2u/WrT31r75752kh9gXe6Hi2e9apR2tGWhZqLz8e3PCn6qnxNra/rd4bf0r6+Jm26U&#10;3pQ6vt3acKlvtCLnSpWbxnEXc5iVWmv6bnjy+DOXv/ycst5NXBOa62cyDnIs5HmZYyWe+/aZj/ZT&#10;qUXhmecdGMdOWQt3XQq82WnoTfVu1L2iHu80py07fflRsdNH0vp1T6PW6UN6vx7szJrTdqyM8fG+&#10;jpv22SnHsY/U3Tle83/M82eL9Vc9x0v1bPN/zZgOQ33x4eS69A38f6IJ2Kz4bZv46XZpUIOVqo/c&#10;ytoS/aX0oTvEKbFtam/R+U3S68M1rQ3FW9OPD5bacNdkpPkZ60iHtKZipOQO7CpWmSnnFdPZqG26&#10;M+qUkifYWY3rSqznGjADcVoTB5qbJkNNborONLSmyhXcJ40p7HS3DM0ptpscQuXe7wubrDdtuek+&#10;jYlhlYf+++Sm0x07Db3ptGqmTmt/xTDa7bHPp5+LmVKznPrkh7S/4yGx0wMasw+Im+5nr3vZvvUw&#10;VV3b2HJTrZ2G1pS9nzp26hx9dKUwUvalPCoWCj/tuKlYaNkbif2RQm+KPlRt6n8ekuezqTlNzopG&#10;tdNqss+SuSn6UWlKG93pYXFT7NDWL4YN6U2pU6rrtlPlpjPbta+n5l9pyUyZex0VNz1KXg8suDHq&#10;rmLoTZerP/2RxsZFFyu+kgU3vTLzEa03xcMw0Y469pmP5/7Qm5bPt9/n7xyXo+/z3HfzFRmXmonC&#10;S11LgLbPj/SX5b+pz0w5PlVu6jpwY/npwsnclDgWG5uvf2EXCzsmHvAX6brM8bNzNkdxU2JtzsNS&#10;4aSwU4y2tVDjuCls9BoZ3m2O67kFo9np93W+2t8mPzUvMDs1QzA35RjeEPVOvz13rr4Zap+dcozm&#10;C3Y6iptWbSn3yMxM+Yw/F4z064WLnpn7Ol2IL21YKhpU/ia8O+Tw3nW95o03ZwzMPomMYYzJvGuM&#10;99QcXfOcxrPnNU95QV5tzq16utyj+5gnsA4LQ+04as4lmGMHE1J90+RDulffEdxU39nWkJzW95uX&#10;Tq1UW8beOFPFak53y0wbrra+0ZluFCfFrClFZ7qJeKMY65NbejawB5SYaewFBTsVJ21tgJlSu7Sa&#10;4p5VmZff6kx3S4sS1oyR3Zj6h1qnLDaJm64VM+3ZTh23bLVfLxw2Oo6bRp4+3FS/L+w49abJTTOv&#10;r7QHuKbOFVbZ8tGN4qXzsfYzo9tFI2ytcPXJYzfxf1p+VuWm5fcLxmuOqnOVnUp7GjEjOtRgpuhK&#10;h83MNO6pefq6D24aps/Lt7FlcNGoLZH6U+frVy0q1xR7cj7eAz33PPudaR7O9fqOlPhTHNUangHP&#10;/FxxKe/Yar13vKN43lPm6Otf+FBYxMHKu3xT2m3eM9by0Ye/8qTmp0s1V70/GSrzWNZJ2NOIcYl+&#10;mf6VPo0+yP0KfQbrQ21f6n6YPpo+njGBtnnpQL/PddnQuYt0vljVm+p7+C6PNbDSJcU8bi25ROcu&#10;TXOe/sD4qLFy1PjJeOu1S3vGZdu7xU1hpm1+Pnmi5OlXbqpjs9JgpNdnjG9uGv66Evff0GlNY7+S&#10;RR0/NQ9w3G+tabCAJerXZf1Yv7JT9fnmpuieHpY55ne877g+4nw9K0tvz3Hip3dkvD4Qx3NOVrnp&#10;j5KBEjtFrP7D4nU+NFDNceWkurfG3D9W26b4Krjp3ckq4ZUY3NTt8D9JfgpHJe6Ge2KO/agDPNEe&#10;6O7lc9aXwk3Jzx/FTfn38bMrN0VvenBh0ZueJV3pmaEtPaE8fWqaYuTZoxvF3pGGNPLz950vbrpg&#10;or2lezFzU9ipmSl+Rsdh4qnBUCs7haGepX2qzpxox1TjFDtu0zz9uKxjpYPcFK0DZm76ltrYiW1f&#10;mj0hdnpCGgjsuOKKY+wTFdzU7FRzevQcaEWqKU4RS2V/hyOKlQ6Tq69Y63CxmYahHlL8dVBxFrw0&#10;4q+Wmyr3b7+4KfVND0xLa6rYEHba5uh7jyjO29qxciC2LdrTWjfc4/jAPo2Kr1drTRNmKmPPx7r3&#10;srVM4qZZ8xxmqpi9YabbFPf394vKvH3NPaQ57bhp1jidi5vmflHJTc1L2z2i0JtWzWnJ2Y96NawJ&#10;ekwLbsoYZs2pxyrW+cxM8YxjsCTW/pj35Zww+JHGKnPT1cvfp7V2xq/TYszivrqW+KzazyjvebnG&#10;tSdzrQ++w3vFOgjvGDU+H1M/heYTBnqP+s171E/iyb+nDS9tfc3L1zg31E8uTj4KI8XoG/lu+k2b&#10;OSmMtN93ttyU38v956O3qi1zPwoXbc3n8ZyHiaKZjf5VPrSkpT+NvrbfvrPpf9WPwqBgpvSrYfSx&#10;jUUfrH4KP2DqX1lLrf0s/W97rHbw0gm+9tcjPtv/rnrc+z38uw5wU8Uirz2l9d+Xqb//z/QM6vlQ&#10;bXiel8hr0/OW69HMlfwclflUmXM5D+i98J6ztb7yU78Der5bhur4CL0JzDTWCvBPFSvnOF/P+Zr8&#10;QP3TJ8RKsZ829njDT5cmP63s9LFkk+hO4afWnbJnlLkpfhw7DWaqdxEfetP7NCbq/4iY0XkeHJud&#10;oitlzPazBzt1zdz6fOs55jzcnOeQz/L9/G78W/l7raN+yIuKT35ObVP0pv9CHBNt56fCdq75tNjp&#10;p2e3RE6+6qE17DR46GtiprKoMV25afa/kdNf6lBHPWryAxpzvZXcv5d+XXl/pX+3jzwDcg1kk5gp&#10;8d7IMcV5DYrVOt3pIDPdIzaKzZebZr5+l6dPndKsVfrHYqXYMDOFi+4VE4WVYuhOg5uuFyeV7V/v&#10;6+PZ6UFpSSfZMY3nRzWGZ/69+Cl7O4mTHtygtc7gpn8ifsp5c1OtmyofP/Z6Yi21cNPqNysXRZyT&#10;fSexYKawwqI3zf2RMm8dVkqO/gFxUOp+wk25Hp/VtdCnlhz3zHP39Zabau96zWWOxL5NYqLyLTs9&#10;onlPZ3m9vfdUuelhMdOoPU+t+W3K6ynr1cyvsKwlzz6c1Abgb5LclP7G3PQHlygOuzhZYjDJKxQr&#10;ycw6zTFPhp32uSnf4e+bDzf1vS03JT5zXDaKk96k67ah65d18R/MdE5ueqn0OSdj+hs6Fg2vvydx&#10;6mJZn422sewodsp1mOh8jRi9ctPShpGG5vSCjL+Jw81NidNt8+GmxPgjbYHOy/paUx+bm3JsNmrf&#10;Z6ZmqjCFk+Wm8NM+O730Ww03PTvz68mxr7n43xxkpnBQc1bYRuTj6zsiX/8saUq/rjb38F36efy9&#10;eYaI44mVGdfIl2CMYm7r+QecZfUKjd069+pyzV/kX3tGRhtbpmuy1WrH53RtFDdlHhHzimBD2hfq&#10;uYYZPa829kJnUytTX4rGNOzFjpvCT2tdTbhp4aVtHnjk5RedaXLTko+vWmBRH2yAk2Z+xxbVGbfB&#10;Sc1Ko93w0m2vpc50QGtaeanZaeZseB0yxtsml6/N2YCVUr8Uzae1pawjtrYruChsNA1uunOd9nVq&#10;1hu97hhrj2v/tb5LpjXK1uq4y9pkqYdDnXB+1g7lwAQ35W+q3PbIcSfPvRi6lfXFNmjd37Yx6qlR&#10;U+3ds/r/19OtmpXCTcexU3NT89TQpoqfEitu1L8FC41yZaaniZ9i5O7L4t/P3wCDl9oURxZ2GnEl&#10;7LThpy0jDQYaMac+i25a3PJNHY/mpu0cP+PSAUY6gp1S35R7mIsHO9V7aWbKOxt1heVhqLybwVXV&#10;Zr+24Kd6397QOxgcVefRMJCvRWxE/Ea/wPoiYyu1ja8s/Rp6VPpD+mP0//TDrEHho7/WOa5hE7np&#10;RR07NS+1b8cUt/HBTfX7LGntUh1/T30ZxrgoP19u2menHpvx/NttzlGxtnSU7+tNXed0HDclNz/y&#10;86/ruGnLSiOv9PqOoQYPWCRG8IPUTHmfZ+um0FphjvH73NQxf8T7N2fcH/E/7dZu0bHs0Vsnx/tL&#10;b88YP3jpDzNW/5l86J3u6LipY3fH6I6L0RFVhqrP0fY9PIOVn9IuFnH9XTlWmY2yD0WrL3Wb66E3&#10;1fWIwe5LDjqRld7fsNQHRnBTxXLmphEX3qPvlpnl8DvDb+Gsa1d8TLzujNl3Dlw0+5by9I8HM1Vt&#10;UbShoTf9djBTuGlYcFA0pOeHvS296SQ7Ib3pCbHW40VveoL8f6zUNzU3Paqfd0znQneqvH3y97ET&#10;0ppOtB1fmz3RWPDTyk3NTDv9adY//bLm8F8Ks940uCnsdBvMNLkp83rn7Nf5fYlXMs4hV07z/NgT&#10;V3ly5OmrrtnhjZ0lT1WsJI5KLh/c9EAY7BSGqhgsOGru5ws3JcfQeYYnw01hqGPjXGLgYKe53pl1&#10;yJOVdjF28tPUKKGRko4UbtpoTmEA1poOcNNmvyhrTreSj1r4KQx1JDcVX8r6pqk1td605aaj2Gms&#10;B3pc89g2xE4z1znznRmHqD0jK/wqxrjCTdtcCbPTNcsZs8RM0aNq7LHFOLYsORK1T9nnEK7D+0Tf&#10;QJ9DP3b/jeKhNyQXRVdKjWg8XPQB9ZEP0RfKY1EPWvfSn8Y59Z8PyMxNQ0+q72v7S9rmorHWtCR/&#10;LufMR+P8zeVY3pwUZtpy05aLmo0GH9UYi/d1n4v1JvWflSe5L5X33kzU/Yx+Vr7f/9IHY+5nw+tv&#10;5741uJSO3afO15Nz3Vr7ueivSx/dnj+Ztn8/e3PTZRoXYHOvL/ugdA6qZal1fWp4rVOto4whmDsx&#10;t0pz7pqPO5/r2e0cbWK7rhPkevdcvJVnvr0ndNhVj63ft/BTvw/eXwqOwfws+Oiy9FH7tLTNVFt2&#10;6tqn1EozP0XfYm76S703bte8/cc77enLS0ve/mMdPx3QnT6csaAZqvlpm7NvdjrETTVGwk89DuNj&#10;r0aNi+anxJotY+f/POYOesZ5x0OLynuk94Pn/Cnd/9z9mp/q92W9n7nspl9I6/Iy+fgfFR/9mNam&#10;lM8nrSd97Dbxz+xDU2cKP3VuPXy006rSF2O6rzDTndrPD2vZactMvQ62K7ip4jbFdDvrmhm8tJjP&#10;ldjO+1M4xuuPJ+06He1WZ9rGcY7fnKc/Wm+qfHp4aK1hmtyU+qQtN90vbor1taYdN012Ss7+XuXo&#10;J0eFnWrdMbhqclRY6j6x1NYmMVOuHVP+e5pqkpKDv+lPNZbDSdGYqrap2vujLV2qxv5kpuTj/2ft&#10;5yQdqD5jC+1p5NWjDy2MM3hp5ujDQ1tuCguN2qa6N7kp+zkN6jOd526f16UxVc5M7ls/zE2Ti54h&#10;XoqZlSY/nRHXHLDtp5anDzdNdqrc/G3Mu6gr/5eyQW46sxVumtpYuC4at6hvqvFyHDcNdnpF8k64&#10;p1nofPip7zVzPRluamaKH+Cm+l2IydCy9Lmoeam9NTD1vsu6ePDd4KbW6Ixiq+TsOw9yPtx08cJh&#10;tjpvZnpRapuIs1t2ambKecff13839aXE6LY+N71a18LOH8NK2/MLxjNTs9Nx3vwU33JV5+rDQifa&#10;ucPXW3YK3xzSmuocbBTtl+sQwkXJub+wMfLuMXNSOC7sg/eE5/iHV2dszNyE3AhqdDPuMnYzhw2u&#10;skJtGSyGdw1G+qquvyKDn77ylLyMzwST0T3WEsQ+qvoc3xU6As0ZQoeAlq7lps8XXop/obGVqS+d&#10;kg9G+mL69fKYuWmw01ZjqnblbWUPqFZnOrCnQtTBGealcFP2aSQfxOy03fcp65lqryeN1VinL832&#10;jtWniz/KyB2J/A2No+alxFdrtF74BsaaI/aZAV6KZhTtaB0PG17KeZsZabDVsgZZx1Qdj2Klvo7f&#10;y2eCqWqMbrnpr1jP1d9RbBGLeEustPq52KhqEkXNWOrGTrABxlo+w+dcb9Ya4WHv7x/kpvBUc1J0&#10;sGhYw9OWbcT3uanq0CcvNTc9Tcx0FDd9/6zZadWiKqZM7Wlhp44xpdGJ+XipMwEznY76vFl3Iubx&#10;vAN+9p/jHUhuyrz7Tet5ol3el9ouMYLihNxjivcq37OIPfW+wkF5f+O4vIPBTfWexvqG3lPeaTTj&#10;GL/HtN69aY51nr2MX34sWRNxD3NXdKjspYEmnbGBfpo+D4bqNSLWkThnLT99dfTpF3T9t/vxRfp8&#10;jA94mXlpux4Xa3UaG8IvzPU71vOW2C5NjWmMY98b5KYD42MZN4c0p5d3Y3CMtc3YHPn5V/0OuOl1&#10;ivllQzrTGzLOJ9a3RqrPTYn9KzulvTh1UqErXaLjGzsWEOdu6vhoy0tr+5ZyHS9r43liegyNly2O&#10;b8+43XF6xD53Zsxv/SnclLjIcRLtYKQ/Gs1NeeZGxeEwUxtxFzEYNpab/mRQ+wJ7waw3ncs7LvTn&#10;8KE5vTc93NTamj43fUH3rlnxUeWxnTH79gH0pueLVWpvJuXpw0iPwU33ipeGaW8n8u3DYKHnh70l&#10;vekkOyZuehy9KZ+DnRZu+taes6VjVc5+8FkYrVkqOfzipba6V5T3jOr5hpkmP/1qaE/J2c9ap2an&#10;0plu1x5QYZq/b1c8oBjh+LasdYq3FoI5fc7tlaeP5lSW3JS4psuJi7binsyZIyfvzyMvz3ESvtOh&#10;ap8I5e0fXP+n4qXSnRadS8dQxU3XKz6c/qz+P3IPC9jpnNxUY6JjWXI1iHN3k5vf+Ih9G27q2Dhi&#10;5zLmD7JT6Z2ozSduuv31P0h2WvWnLTfNHP2+5nSYm8JPW81pGXMZo4ObytMu47fHwBwHcx3R+Rfp&#10;PaZR/3twXIsxTeNQjlHymsuFwawabmp2tGqZ9j0XG2VMgRXBuLyWFxrBZ3VexvyQ8Yn6jewDDr9h&#10;/T5qX+g9p6+gr6EPYxy6+/pc0wteem0yU9af0JYGG9U9D6ovrH3jom6tCUbqmqReX7Lvc9Pgozer&#10;L1S/WdecdIzGAHuIa6XNMdzUfSa+clS12/PuS+19jWN0pmajwU/vzPUn2nEsH+tQ6lPpa8P09wmd&#10;no6Dkeo4PP1sMfrc1jg/J9PU3z74lnzLS8e15/w+9d/zvke/X3BT/VsYN2Bzq5Z/SGv67JX2YeXR&#10;JCM1E8016TK/imt61uTHWczJtBbg+km/jR9iruXd6PTYyvGJPdQ0hyv81Ln9eJ57x1ewU2Ko1xvj&#10;OM4tk5dVrvqU2o3x3sBOqQdsdjrATX9aGKreLd6vWvf0sZznheb00eSnLTs1M7Vv2Sn81OMj/zfB&#10;ThkPG/O65ih+yrXK73kWZTyz/J+jt2bOyboB70S8S+WYzzDe83OYo1Jzir8NMeUm9XFbFbtsl6aF&#10;/Z72rP7k7N41n5zdv/ZTYXvRpCp/Hk66VWtU29zvymetUsVpq8RBw/5I52CnYqI6RlvactJgpZwz&#10;G7XvMdJuPNC9jS4m2alitLWKwXqGliX0LOX8KGbKflDJTZs4UecyriNPf5ibxp5ODTd1XgXMlPGQ&#10;sTF95tlT47TTnMJMZesxjZ3BTWGnHT+NezXO7i3mcXicZ+9HuCl+Riw0uOjGPxMzTY3pXmlP90uD&#10;epD8kspNYaaqT6r8E1hqnQ9Iaxq1SEMjCgsVA9U6bFjwUM0fGv0o7YM6z/7y3s9pkJtKl7pV+0hp&#10;TpJc1ff9N81T0HJq3VdrwGHBSJOJmpvO9Lhp8NLthZMqB2eGPZz6HLV/7PvHen2P6s2jac3v+qLY&#10;KbVXYad/WeuwzoiVmptSI4A+xXrTRZco/rpYsdPlySWJ74JXytM2xzQLnS83vfWq5Exmp/4evM/1&#10;fXsP7Zv4XfR7hbZFbXPT+L24Vsy81N7cFB+fv0xe5pgQH7Fgc51zxJGjWGj/nLmpff/6yXLTxQu7&#10;GHe+etMbLlJMLTMvve5CcdFiaJnYX2SIm+r8KGYKP+X8fJkpHHEUE0V/OkmDGoxU95ibtt9RNafn&#10;DjPRIYbKPSPuMzuNeqbn5H4ttGGoMNNLvpn1Ss1PW27qOqVoT2GmaMRu0P/LHd/XnHJxjkXEeMxL&#10;GVtZr2TMZp2f9wntqGvqMBYzJscYrfOM21yHlWIe1/m8v8N6N5iN9ar4Vodgbhr7PT2f3GZAa7pS&#10;54pNvTjIS1tuao1p6yszDZ0p+0ApNnB+vnWmL7OvgvZnLDXEw4uTmpfCTMnRD24KO6V+aalhmvpS&#10;mKm46pC+VPszmpnK71z9Ka1DShtK/BSMNGOuZKaMl4PMlLHUTDS5KWOiPt/YTrVtZqDwzzTXtfm3&#10;s/vhoLDTnvkzeOqbjuKmW7QnJbpdx1rUkyL2qr6wUDPOcb7TwLBfxbD1P+caCvYdLyUGHGHiotae&#10;jvLO/U92qmehsFPmV5t+oRquaEoLN52S1hSDoY7ipqFBtRa11EQ1Px2ILxVrTsFNZclZ9Z0rGzM/&#10;RXdan/2MAZiHh2aBnHqx03hPKi8t/LTEp+h7IlaImDVjT8/DmYtjvJ/xPnKs9zHm3ry3eoeJU6mv&#10;wXvLmgjvP5+PGqvlfsez9AOsq7C+wtr/fepHYKgwTNgn/fTV6kutOb22tFn3qvpTtc1M7eGlNrgp&#10;3zXATTluz2l8r9xUY1yMW9+Tl6ExDa/xr+pO1R5ipe25y8u4WjzjcehNNWa33PSOq3IPrVEa0/bc&#10;SL3p1VnbtJ+nj5Y39KbXjWamP7lBf+dFqZUKdqrj8Jz7QTLSygV07HMP6P8GLoCZm5oLROx/c6eP&#10;QmP6SDHrTWEB5gFtPE/8Yl5qj6YqYv07uhieuIdnZOnt6R37EhM5bndsj97UDLXVpFZuelcXZ5uX&#10;tj7Yqe4ZYKf3FJZ5b3rYpllnyz/n23ZM2N4PE8XMTa07JRYk/qPuKtfhpntV3/QtcdPj0pvO7P66&#10;mKn2ZQr9J7rSb4t5imnKoxmFg6YtkF8Q7NQMdZQ/Wu43O03d6tn6GclN0bW6hmrUBFCd07dl74ib&#10;Ym+Jm04yWOlbO6RJbfgpeftZ85Sc/b+uOftmppl7pnm89o5y3r71p8znMebxMZcvzPSw8vOpLUbu&#10;3EHl2bFvA0auXOTLBTMd3gsiuGnk7RVuKnZ6gHz9Jj+QvXz3r1eOvmI59u3NumwZI86LmxZ2mvW/&#10;k5vCTs1PzU2zzk7GxhkrKwZ3LE3eZs3nRA+V3HSbuCns1LX1Qm9KPE/dPuqaojNtrO4frXlLpzed&#10;wE1fUm3rsJabdrn6mXdR2Cm1bKh5Sn6F9kzMfRNHcFN0p5UPZbtjphqTNB75+urlhZsyrjxXmKl8&#10;jDGaE8JSWV9fs0zzyieS2/C+8f7DA1kHol+LWqXX5/oSfab7zqhZqv7TGn33j9Q3jb5Tn4WzYnwP&#10;4xZslP6QPu4BeVvbR4aO9KZe36hj95GPqN979NbST+p7zE5bbrpU1+fDTd3H4mtfqv4TPanXneCo&#10;Zqacj3Uo9Z3uR/s++lWuqy8ym3LfG15/37YfpT2SZ96l88VGslL1dz4f95Xv8XeP/M7mZ437uayZ&#10;YU+UfyM1U+l/Vy1n34Fhbppr1HoWY+6l50+5QbGP7Eo9ay90+osp2g1L7c/bho6Zw00wz/P+L3dn&#10;/mVXdd35Xu1lk7jteDnEcRw6jp3OSjtrpTtTd7o7K+7ulbg7ybLdbRuDDZjJCGzGgBjMZDBmMIOZ&#10;DAgk0IAZDGioQlJpQCohqVQaqiQEOP9P9fez9/mee+59r6oEwb/0D3udc++779WrqnvPPvtzvnsf&#10;fn6tZaG529Zik8+dpvv+NMVBar3GgG4kDG5a2Onqbh7GXMzWMtQeM13VcdOqO9UcDW5Krj5xHQZD&#10;NUdttafBTh/r81OzU+Z5sFPzUzNTWnNTtyPcVP8j5oi2WM/EH+OLi3EuNKe6d57U/9j3iu9V+H+Y&#10;nn/uVcaBqPWr54O5SjtnYY7BtXBZ4ll+V+a52/R/ntK8fp/G0jdV7/SAWOmM2OlB2QGx033auynW&#10;rjZqfGUvJxk61Te1j99+sdADmPbo3bfRlswUbhq81OP6JtUUle2j5VzDTCNnsDkeZaZnhC4GzQsM&#10;NGqWFl46oxYLXip22uOmujbe8/oZit8+o7jvM2KlOlcs4rqtiv/ER1u9qZlpX28qPzjI0Tc3zTz8&#10;LhcfZnqgcNMD0pYenNJr5qcjbbLTWfnhpSxrlyufnrrmpR4PHPTITq2BKn//oN6P5vTwzv8oPgo7&#10;TX3pYfn8WTir5gg+d3SEm5J/3+0nP67fctOj0mT2TXORN8RWbVrD5fqog7o72am5KTpP9mKaC37J&#10;3Cf5qPWmlY9yPnipmKnWnuv5IS/1cfkcf96wZX16fi8/V3Oqqm2lhmrqYb1/Fa3rCYTe9Gk9g3ou&#10;o77phctw0xVFc3pZpzm9Vf2lDLa6JDfl9UtHreWmN+l1uCksdBw3NTOlNS91Swxndmru+qvkpsSh&#10;PXZ6gY5lK2XW/LQt52GlrbWvEwcvZx8UN73m250O9Qr1ieOXs+W46RVnL81Pl+Sm33wP3PTM0WvN&#10;Tt32uOlXcw+nYKNf6fZ84loYLqyCvzsc4M6r5G80z2MOwxoh+Rnk46ILJfeePN3Jtdnir51zH35a&#10;13EtNco36VnbLIPF2Ifjo6wvhbvAaGAt6N2CCemzPV/O+XTOqVtu2rGj/B7mpW63au4DO90eRg51&#10;pzdteSn9HjMt+fnmptQzDa1p7D8rZgo7ffkTYZWfBi9Nran1pslOU1ea+tJkpm+8+ongpnvETjEY&#10;6vSmTy7KTVNbam4q7cqWrF+D1tR6U+tMzU5bXup+MlOtf07+rvzmZ8MOhZ/EV/6+9rvAPh/WMtOW&#10;l7of3BSuSk5I0Zvu23y6+LHy++Cmirl2ltir6kZfEnOs1uyrNYaLjmOli55T7hV7dLX7co1lpS0/&#10;PUVuCgPe/rz2FBhyU87/XLrN55OZBjdVn3Nxb0WOvq4pvHTbemlOydkP43xnwzk3c2ru1WCmbgs/&#10;9dz99efIM7OR40jtig8r7jwtrMdNVQ+4X0OuqyPnONTaBZ7DWMfg+daz6Dx8eCnGczypa3iWmXcz&#10;3471Ex0HO43nVn8TPXuhAdf4wNoH73tZ4wexLbHawzcqtr1WY8zl8qkaa266KP0FXHRkXescrX8N&#10;zMw02u8MGKn8yogGVf7mhgsLL9XPgpPaWlY6sq743UX4afHJ9q2/am4a9Uyvyrjfsb/rmjr2h5di&#10;sIJx3JRzwUtXKuaX0TczDb3p9YUL3KDX1A8NlfrBCvT/CiZ6U/oExyDmAbS8Htf8IDUf6D4eLWZe&#10;Gu3NyQV4jZie+IZ4PvQiOiamcdwfcf6dGQcRCznOp1+Peb/uKWJ+fNVQb+r4qm0dlxO7R07+PR0r&#10;DZZ5b2Gmul9hp2afp8pR28/we81MzU19jbVx/D5w07X6eclN/2bhbdU3PS5uOi9u+taAmyY7FTeV&#10;ZvS4tKPw0tCRqr7pidCToikdb/MHzlowO0VzWvP9Czd9W9z0HfVt7x74vwudfXVJZgpPNTft2Gnu&#10;DzWvXH32JBjHTeelf4CZBjfdS5zwP6WHwLTHKxZz+sxvi/wxsdOjpcbYYWKTiE9S52G9yBHpUcjN&#10;O6J4qd0Lwtz0yA5pQqQ/mZ36s1FuOpXctGOmaGneGzcNrWnkTXbc9M2iO225aRs3W2+a7LTjpuSf&#10;BDfdKK1p5aZoTxXLK87HOm76SfVlWsNtDWaK5i7z9OGm2j+65uo3etOWmzaa08jTb/IuIlcfbhrs&#10;VPOoDeKmslz3K+xU/sz6uljba9jpYtx0ShxrSgxr+/rMZQgfonki6/AwjtjD+6Gcl7KWHz5F4wp8&#10;E01prENdnvW2qbnN/nqsP7W1TaJ+6T+JjWpcZGz0nlCMn4x/fFawV42T98jQDtyn87xmg5223NTj&#10;IdzTrMY5+xzDTOGc8FKM+TX2Xrlpy0zpR11TxtLbcyxlTK38VOetQ63cVGPNCBctY6jXpDzGxrip&#10;69vxs77G+TFmZtq21vj3Wo13jMFc1/t8jeOnclzHcV3vsZ/xHybGPbEUN63MlPsTbgozDdO8SvMt&#10;bGvYkJ8yN2vWBcb0Kxfls8ea5mo+v1b9hpnSh5uancJPX9ccbmuYPk/thOpYeM62abXmY8+k0Y/j&#10;p3OOVvnpqnx2rGux5hRtC7YYN+2x08c0h5NZd0o8GPZI0Zs+nGvkcFP2tnC9U7jkkJ0ux03NSs1R&#10;OYabrvpx3hfsGRUMVfcN9/ETsrify33AvKLVnPLsRb1hPbvoyXlmeVYrP9XnrXtAv4d+F7jx5jWn&#10;K7b9LeklflsaGfLwxUZjv6ZPiXF+SjGb1qzICZShcaEe9X4x0AOyg7DQwk1p39yEJTet62G6Jpkp&#10;3LQz5+H3/YG0M01eYfRVY20/FvqZzD08OPlZ6UjThtwUvhq5hXDWD4SbyhduxUa1puO4KVrTYKZw&#10;07CiO12Emx6W713Kju2g/k7uXU9NnqPh5+X7g4v+2cIB5ejPoDdtuCn+39x0Tnn5ZqehNRVHDR2p&#10;1ltTQzrgprs0T2gsOaiuHWGmYq6qBzq7W7pWGZpU5/QfjrmK9n7Svktzqtk+94bmODBTc9OY+4zh&#10;pnvzXHBTmOkHwE1P6Gcdr9y07DcVNVaps6q9ObVG7bXqyk3FeBlnntJzCDe97qLU1cEVYaGOgdyG&#10;jmRFOX+pWtk45tmeg5suZ8FVdR1ty0tH+v7ZaisPVT+46SXJVIOrqu/vbGYaelP9XjUevFh9mbU0&#10;Pk8M2eOeOnZcWVv9nUKno7Z37Zjjloe2fbPR9pz7fo12WWZ6XmpNr+Xacr21p6Ez1evoUOu+UYrH&#10;rzknY/Irv5Wc9OpvJyekdazu9kqda83n3fIZV56dbDT6Or6iHNP2dKTl2KzUulJa9pS2+fxlZ+Z+&#10;KrToTGGasM/QnJbXqDFqLkob1+kan4vrdS2fsULnyc0//8tpF6g99x9Te0pdAH5P9Na3fi/niszB&#10;Vt2tOPIn8nfygfgRa0ftY6M2zpPJTGr/qWQp+Gb7ZXNSWliLzSwVZgpDJR8ruOma0j7zIZ2TBoG1&#10;Vs2zc19W8oxVzz1MPOa5NPaXgt/G+vAGzWnEpro5kFmVzuk125T2fVrKcu8ns7jcg5actjeK7VRO&#10;x65iu3+h82GpNUVvuvsVncOilqnONzVN33hV8cxGMdRqcFS4qXwwvrnUBQ+daas19Z4SaoOTbiHv&#10;/tML01uUPyKbntBejJP6jMnfkY+Ur5VfPRCGL1WNmWIzr//Bwqxq19gO0SffAiNHQ+Z4b7F2Ziv+&#10;F62q8hFDV5P1Tfm7UP+A2qVtLj160zQxaMVkUy+cVmyROqcN44S7tp9FHz1opxNFTypeC38lBpTx&#10;/0srsaA+I/ntR8TAPxL/R/6fkaeo97FfAFzWn9NxdThoa2KaMFOxdVswd51Lna2YsX5/9DiOJa0Z&#10;9b1Ha27q/P2t67u5Odzfx7X+RD2n+1lz+23sv1H249i+7jRpFgovlT5hcrX6keOVutNJ6XgmI5ef&#10;tQjyInmOigZVx7DR3rOnZ5A41ee8xgH73KznGNuifTni+Oncf2OCnErZFu3TsUXX+TPjvXq2vUbi&#10;9sXHcmxZc1/Odx++ObU/aDVZU2NMZnz9vsYn7Kpv5fj9T+dka25a+eh3Glaq/g36jOvlF/At+BM+&#10;84aL0u/hE+lXuzh9In6u9Yfu21f+4LvyrzZ9RvjYFemT8ct8d+YAoTdVa62p21Zf6jXX276n2F5W&#10;9abf15zk8ozxifPb+qaw017cf03+zYjz0UvRmqHSD9M15OpTpw8uUDVU6ltzev91yVFhqWHXJxcI&#10;bqp+y0+HjKDG/fr/8T/0cWigdIx2ytayU3JKOaYNuy0ZKvEORpwfdnvG/0/8MGPhiIfvzBiZeJ3Y&#10;OF7T68RNbRxt7VG0d2V8br0KMTmxenDTu0st03tSB0qsFnGbWjh/L8a7V9foOrPQxVrqmNrgo/DW&#10;4KR8tow+sZ9z9UNvqu+D/oXP3Lzm18To/uvCO+KmJw6dp9z8r0pr+uWF48qnn5P9cuYbMvaCIk8f&#10;zek3F+bDzpQ29Uz1xUWXMN77y5lvhr2rls9hbyly/k+Kwf4SU00A7F39vHdDa9rpTd+W5jRM+0Wd&#10;fFNMV+0J8dLj2i/q+D5x00H907o/1LT46fSXpEX9+4WTwU+/FAyVvQngpDZrUDNvX5qMPcptk3U5&#10;Y6XmVuTRKVbZhUaEGmPoOf6b9o76T8rjJ1efeOcvIl5Ci4LGhBy9I9Q1jTw+7cWrnD72gzo0RR9T&#10;vNXYoaI7ndn2BWmA/ygs98SQDnVQA87+0jn6tZXPPjghX6k1T+zQxOfCZtRi3h/ZLWw19gaRFon6&#10;d1Vzqr1G2JN5n/RN+7SHSZqOYy+TbPe9qutl069ob5JXNDdgnyjZnpelQy32hmo9trY7aj9q3xy1&#10;u17UfAXf+KJy+GU7X5BvVI7FDtUEpC7gjudlql/emXxx0ZuiOcV26fqp9b8mv4Sp5o0YEfnRUVdb&#10;Wrlta+WL5GfwD5tVp3QSlqpr4FFuMx9avkjXbXoqNW7o1bz2xjwVfSdrRT0t6TVip1c1dnXq8uGp&#10;tqEOP8bGZnwMlqpx0etKHgs9/llr6tbn3ZqVWqcfPPUHyWroP1jM42XLTWPs1NjIuhLWMlLGWMzj&#10;pNtx9Uz9WoynGkcZK2OMLOOmj8090bvblmWWvpZxVBba0R8ny7Iu0HyUsS1MYxuvxesej0+xjXHd&#10;P1PtM/qZQ+uN93wv/b7P6Nr19+see4Y6vqq/rzne9nWaX1k7Wllpxgx1Psbrg9c49uvb1sNOPU8b&#10;vba7rntP/Zn+2U1LzQBy6LLmapmnMVfzPK1qTVNzOrlGe+PKJrS/VT5DPEf4jdI+w+/cN2KusFVF&#10;v6JnqmpOn1Qs90TyU1hp1ZU+VvL0H8+W3HaMNXAs8vYf6XL2W70p3NTsNLjpg6nt5Blm7dC+k+e5&#10;8lH1V8s34iMx+vjJuG/K/RWcnf9vY8P7lXkCxvor9z9jRfss8bzx7PlZpM9zFbkuup4642iF4MTM&#10;abeu+7juH9U+fVXj8mZqeqI96eKr/aqdtm/z78s+H3Zwy+fEUT+r8VnMVPn6B7TmdWAz+1Bpr1/l&#10;IVITFb1qxHvUAFAc96biuWnFftMa762JadvIH5wQf53gGsV66F/1HvasgIl2uYPkAkpbM7Dqi+K8&#10;8wXVKo7rTO+LmE459YoDw0p+/oGt7PEk2yafpXNeQ5zRfolZ//sL2jdR/hNTjsasmCgMNeqW6pqZ&#10;7fKdU/KhMhhqctTM3Z+ZEn+dUi2cYvjhw2Kf1Q9HDr7qkFNTR8a655xsXpxzXuul9GGn1C6dpb9L&#10;vt46Uvn/ZKN/LoapNVJZvs41mgdoPjCreQF2SNx1Rub9oRZrg5uyXxJ6zNBsfjFqhM6JN2KHdR6m&#10;euQN6UyrwVlzXddMMtus6T7HHGgv68TZDjWiveOYL/2trlWuvRjsMf3Mo1pX7nSvzJWyRip5/7ZO&#10;xzrQmUZtgC/q8764cFTzrPmh6feZ1zr1qXBT81K3wSQvzdioZaTj+ssx0/b1sdx0RTJQfqatMtNL&#10;8txy3NRaGMd9jgOJD32OlvNmo5WH6hqfq+1FXaxZr9O5cf2VF2Ssaibq+NVstD0/fO0D4abnjuem&#10;ZqS0Yedke5WOW2uZKf32NfrmpmamtPBSW6tH/b7OR37+WV1+vveFMjOlbbmpeamZqdmo2Wnk6J+Z&#10;XLTy1a9nLj45+OTZ287/SmpMYadcG99V3/c6/Y9gpcwlme+h98GHvfhwctLQlz1T5rZqNz6dftYa&#10;M/NSam3T91rmOG7Ke1szPwleKn8/jpt6L6haP0jzjOSmyUvRm5qdwk3Jpcl6pv15TKfz0xwGvZ/y&#10;MJZipry2Q3n5qWHsmKk5G23lptJXJjeFmYqF1v2gFmOmilfETfeKmWKwU5jp3k2nBzcNZirfmbl7&#10;8sul/llPc6oYzP4SbroPZirbNynfi70uv8u6Yqwtdnn4+EDv/bsUM4WbVh5qLjpo4aZ5jT4Tv6qf&#10;tU+11Vtu2rJTmClzVttUcE145ziDf4pzYpV36rrCYjPnv+Gm8Rm8B9P/Rsb/L9l3fs4ufVa198RN&#10;Fcv9XFpRWcdSk5n2NMripp0mlfzFlptS3xRdqu7RYu+Jm67XPFpmlppz8k7vEHVS14mjKj6Nmlhr&#10;kpvGvhuad8NM/ZygL90qy/k4z9Py3JRnM55XPcMw0eCmMFL6A24a1+pcjAGr9MzL0K+GFpWf/Zye&#10;URnxAdeiSWfuveEBzY3vyvktYxHM8LbLkmfaH1yjMf3qc8rY+60ckzl37XnJTFufAjcNdqrWeQ9R&#10;d/tCHWONL6v+TT7PPrJt8ZGVl7qPDy5+2PMDeKntVvX5/q29H27qHH3rTeEDlZ1q3La+dDFuaj7Q&#10;46YrO2YKOx3HTc1Kh3oq56GaBxBvYA/fPMpNzU7NAYbcdMhMI8a5PWOdHjeVX3oCu6OL/SNOujPP&#10;ta8FD/2R4veh6d5qY/vol3OhN71bsZLMHDOY5r0Zz+ETg52qPVW9qZlp5aV8Vvm8ITflPIyB774Y&#10;Nz1RuOkJMcx5scx3CjN9W3wzuSl7PJmdco5c/sWtx0yDm36z4aZiqgNu+k7DTSszhZ2Kl75VuOlx&#10;tUtzU2qcdtz0LekmTuxVndM9X9I8fTlumux0yE3Z5zU0p+Km3nthcW5Krh57RLA/FLXQCjslRpNF&#10;rFZ4KfvwhompskcUXHVWufqHxE4PbcVyT4xsFfMFP03/GrGmYtMZGbFqtMFNYadYn5kOualroLbc&#10;lDqnwU4LN4Wd2vZpT5K05KUw0zfhpmPZaTLUlpnSNzelhZ223HQX3DTYaXJT2ClcNHP15ZdLnr7r&#10;dUe7QT5Ia3mhm9MaHhq67fgoNHalzzGGtnSn1hqxqD0pnwTzwXfAaGAxPINwEsYI2AbrP4x9d16Z&#10;mlLmsbEG9f3UlgY3vbrwUrWsJzHPdetxMdpry5oSrT4Xi9z80t6v8XIpbmpWSuvxER4TdmPHStGX&#10;hum1lpsOmanHS3PTlveYobZMdFw/xkT9raw5DR0q46fGTK83Dbkp581NWyY1ts+1+n+0a1KMo4xj&#10;LTetzFTnGdtsZqqLte37PFa332M5ZhosWD4juOlP4IfU8S3cdL3mIYolxrHN7lw3v4Lle77mtruu&#10;H2uYtfb3A82fNY6bxp6f5qc9dppzs8pN4acNO+24qfQlazQvw5inlb6ZKfO26D9dmKlanqvQszyV&#10;rTWn5qa0NTf/8a5vZhrc9LHCTB9V+0ifmz6v59XM1G2Pmz4oJqn/CQY75dnGYr1SbfhHH8s34ou5&#10;b3x/xT1zV/pz3xNDbhrrqbrfeQ4e13NgbupniWeO55Nn9ifXp14IfTn9n5TnmHwZnhfWUNEPEfdO&#10;aCzbvgF9hXT6L1OD7TfFUX9L4/xn5BPOkI9Qzh5GDDUhdrpZnFV606y1doZaxXZReyXXwnIfqOSm&#10;yU7hpzqmnqnM+YTWm8a+vjrf56b63IabZg215KYtK42+WWiw03KNYjtYaWtmpm1u/kHlIx7ctgg3&#10;FRfFP85uY19FrUEqL8Pc1Oz0kPa5PzTF+uQfj+Tpm5e6ndU1lZvKFx+u/rjjprDTeeWStNz0iHL2&#10;k5vK14ub9tkpNXySncJKbYfVx2alObXV/SbZT36MJTclP9/cFNaoOYpYJXZEeyklN039KRrUNDiq&#10;vjccUteFlb0wY814b3LTYzpnmxuXe1+5qfNxyLFnLTm1o8lQ4aDw0fHc1Aw122SmuScVDHjATst3&#10;JZZDU9fTm17S15s6HqrtpafGTENzctnyetMeOx1+9oqOl47TkJql0g61puari3FTYsIhN23ZKXHk&#10;9bI2noz+Re+Dm15Q+OkirTnqsP2X6E2JpcMUT/c0p4q5x3JTnR/hot9WfN5Y+3rLStu+mSnt++Gm&#10;sFTMHBQ2St/n/RrnhgZPveRrXQ1T9nmq9Ur/j17T61fp78L9goaJvEx8SNRTu19+Tn4BfvHqE8lG&#10;zEDRjUb/yW49Ev2pmalbX+/WOlN8dBj+WuY1zx43XZNcxfq2aFeL9UiXANehFmPML9aKt8hgQM7R&#10;D50p59clV3JetOcv45hpclM0keNth/aE2inuRv5astLMZ3tDOW1pmoOhNS3MNLjpKx0zhZ0OdaZ1&#10;H6jXWGukNk63JxT70Pe0pqw3trxU/fS7mY9BbdP9db8ncVOtP77JeqXPjfDSrPVNbOd63lVfap2p&#10;2GfWtSmt/Ku1p+Pama2qo4Mf1XXhW7VmuU/zh53KAdxGHl9hnLRVayq+aW7a8VLFZOKpI1Zy75OF&#10;jr7e1i+N9zbMNNgp3Burn9Pnp2bg/j607XeIfaKkaU0t6YelJZXF/ZK8lhoOroHa6V71mvL5d5LT&#10;33DT7Ruco697dEOa598xv47cfd3n5bVomdvL4KVxb5f7u97XmsvHfJ45PYZWJ+rHJTu1TpvnJ5ip&#10;nxueHfFLc1P2W2u1pX4Gh+diTi6fCSudwEJbqmPOoTVdLT4rg4VyLvTlevZ53j2H5zWMPH8s9n/T&#10;tZsYIzTOoHMgT4q8roiTNTeGxxEfExPfIP/DuH7Ft3KNiXGWcZmcAnSnK8+X3yp244W6Xnaj3sP7&#10;sOClOhf8lGO/VnzdUvn6I9xU46j9sucHZqanojfl97HWtKc3vbyvN4WbWmfq/HxzUxgAmtKWAVhv&#10;2vJUXm+5acQH18kHyBZjpi0LGMcDWm5KDBKm/xUtHNXxvdvQnN6SGlNimMpM1W8ZqfPzYQHuBwP4&#10;YWGmd2TcH3HxnXnOPNXnIpbSa46pHNu3sfiy/bvlG+/JmIl4ztw04rx7O62MNTPD1nx1sTb0rHx+&#10;Mb4PsR8tn7Xl2Y8q9vjrhXcPX7DwFntDwSgPSNepmqbscX+yakNTI8reTl2uPVz17CUNborONLSm&#10;lZueJXaa9q4+L01aU/Smso6dUus09aYnCzc9oTa5KZrTskdU1Zz+Q+wJBTO1hd40jjNnfz5qd7FH&#10;VOakjepNk5uOaE4LN6XOKdzUMc5x5cfNc0zeHZpTaUjI06vcVHES7DT56Z+k9nQKPUvaUbXVxE2P&#10;yo6E/bFaxXSKEbHZrZhiRvnR8Kn4WHxia5PS52AT1pZ2/WSmnd40cvfFVhfTm3qfKDPTNzeKkWLs&#10;QSKLVry0ak7RoUpz2upO0Z7mHlGap7zcZ6bmp+amoTkdw013y1/CU3dFve/CTmuuvtiofNKk6sZs&#10;QROnHIit635dfgr7N2E7NqBZFYd9XuvO8pe7tZa9Y136ltfkB55/sGOl+ICfXC/uqXGMffBiHCwt&#10;3NQW46TOu35J27bjosdGa/JDW3ptx0pr/RLGyJUaIzH9/OGYODw2M/XY+NBNyWZ+Wtpgphobo9W5&#10;uuY0ZryE2SxlQ1bqsdLtU4yTMvLyYaZh6gcr5TWNj62Zl5LXHqaxaGTtqTk3HD/NNt0OX+fYzPSU&#10;Wq4vVj/rroxXiFkW/W7l+wc30++N5hQ+t3m1amu9pPueNXXmW2X+1LbdnIy5VcnnkY56e2PeBy2v&#10;VR5Smbtljpvz+lWvSedtLWMd6cNvCzfNGCfjHe9ZFflB1pw27JTYKE3PzJo0s1N0p6FBfaabezEP&#10;i3nWqpxrVXaq44jxnlScJ4OZBjf9mXipjDlZ2ONqG0OHGTn7j2bc+OIjJVf/p7nO4Rqni3HT8Kf6&#10;v7St+WllqPKz9pO+Z7gXWm7K/WY/37LTlpvyTKDHbtmp+5Wf3qhn/AY978WiRsfKHHc4zzPL5/Dz&#10;uZ9e1O9N7EudWeb7069+THkEp8sHfFp+4TNaa8s4ihy//ROY6rQUi7F98+fEW6V/EVOdVg5/1GBR&#10;7dSMBT+p1zSWl7gv1s/Uj9x99rEIXSp6U+UbyGCqUeO05P9lXEZsZkMH0/dJlafWa8q1xHQyYsUa&#10;2xW96XLc9JC5qdgp3BRemvZHamVioZHboTriM9QMH9ihKa1FFgtmit6UGqWFmyY7zXrkaEtbbgo/&#10;5XiUm7b59crFJx9fdij0pbBS5aKELpW9oVTzVMfHsDGstD2XGtJx3DTz7jt+mbVPk6HCTlN/6jrt&#10;sNbgrXsy1+ZYtLlfk7npuHZO9eGr/tRcVYy0slBqGpXjyl2j3lFzTXt99Dt2CjdlrhXtG/qO5qYa&#10;W1bd03FTcr3hjLdelnl3xD5VR7qiy8Gr59rXx/RbJnoq/eHnmos6Jgtti75fbfWdfI1bX0tbmane&#10;Q7/Vz7Tc1OdHGOnFijWHdlETg6o/Tmfqc8Sm1S7os1N0jj3T3/79cNNgq+W99KPeqWLoyk3P7fL0&#10;ia2vOSeNWLunN9V581Reg4VepXPmppyztZx02CeOty3HTdGW1jx9vQ+9qbmo93saslFrT9njacXX&#10;k5PCSjnG6HM+tKln5ufzt+B/csv3ct7505s1h7pDbOKB9HPU1N/4pHynLHwmrYw82rDH5ReLsd4W&#10;a5NPlbZca1batuO4KWsVUTtRLX69chT5Htc5jznAs+IqmgvAbqLG6VoxJGydjtWG0Zc5P58+eTPM&#10;VcgT29aadAzkjnsvH/buGcdM4aW2Xapl2mOmZT+FrA/GPlCpMx0yU2qaYh03FR99DSu81C3cNHjp&#10;bwZvzPz8XGNMRqp6pmanpYZN1rJRTsXE74mRyq9WyzwN60t7+fPFX5qXdjoZ+bXCTMnbxw5pD0Rs&#10;RuY4cLEW3xy5GoXFzsj/wk35e7CXUo+bNppRaz47nileWZgnnNq2mxpsMtcsHb0+OajP1/eJbUfN&#10;2fpZiu0G7BQd626da5npKDdF31oYaakp4OP83fK17lwe7+Q9hZtWdup7T/dmcvwmTz/u0zwfvHRD&#10;ctWtupex0Jnq3qbP/d3lijG3L8y0tKHlKXPrqIUlZurnhecknpXn9JlhuSZhbjrkpDyHvXNax5jA&#10;YKTBSTn2c6w5fOWm5OrrvN4frFXX1Dm7xg34KGMNOtXQqura+Fm6npb3xDjxdI5H7DWA3oA4kRiW&#10;GBneGAz0gmSl4QfO63SnHLtWC31yH7i+9UccB0vV2Bhc9eLUttoftuuK1pveLD9abUXOE1qfa26K&#10;1nQ5vWnLTWuO/uXJTCNPX/2WmVpn6hYmYBYAFzUDgAlw3sdmqi03tZ6q5unr72o2AB/AiP1bXmoW&#10;4Fi/PX745uTbMNLKUH9Q2GlpKze9NeOXx2/p2Km5qbVR5D04/h8yU/Qfi5k5AHFUjavvUn+Mrblb&#10;MZlssdic2IwYCa4J+3yvXLTVmbZ9a05p+Wy3/Cy+P23LTd85fOHC27PnqbapcuTFTdm3ab7sA1X3&#10;dCq59eTZk2+P/XLmrCXtHVhpa9KXmpnSvqvPwN6Bl4ZlrVPzUvaISqN+QNoJ9Kbk6lPf9E3tYbUk&#10;N/3fytWHo/6v2B8KbmpmSjyQ3PRv81zVS+Rcfi50FZmnHxoL2Km4aRvXnGi4KbVOj5C7F7HVXyin&#10;T3GRuKnt6A4YKvFYZ3PaWyLtTxfmlBc4p1jvmLSn8NNgqIoNj4T9e7UysVPssHwqRu0b28ykfOrQ&#10;JjqGii4JHaqZqfWmuYeU9hdp8vStO416edTMw8RNzUzhpmmZHzod+fvJTae1Z5Rz9ltuGv3QmKIz&#10;tWWevrlpak7lj19IzemUeGdn5FbIIlcfzgQ3lX8RD3qdfW/EoPCFkev//MfFTT+uaz+mOd1HNc/7&#10;iNbi/vXCxifEYTTWr79Pz6SeV7TpcEd0n3BSapQSm9nwA15P8lh4TzPuDZlp+5rHxGiv1c/A9HMi&#10;J1+tx8VoV3ZjY8tJGSN9HGOhxsvIzdd35ntXVlr6HHvsbLmp15vq+pJ+b/QMMFNaG5ynNY+Pbs1G&#10;fQz7hIXCTj2GuoUpeayENZk79cbNdgxVf6jvZJxqzVzrg2o9PrdjNGN1/Zm6R+oY33xX/y7xu96u&#10;31O+xNyUOpXM33cy5xpw05aZ0ve9HC3rASOma3rzOtUU20BOUdZFzVijxBz6PD6zjUniePAdch+p&#10;wlFDe8rzUziq5nXUK2O9O9pWezpm7du6FNqqN12l+ZcMTkprc001YjvmZi0/feVnmofJhuy0rXOK&#10;3qZyUz3DMFP2ihrm7Pc0p/fr/9LYWvWf+0lj96X+NDSo8pOt5tT3QOvX/X+v7FT3PvME7gOeCa8z&#10;mJ8y5+Bc8FM9WzF3ublbq+AZfkDPNHPOe67NtXvWV3juec75XH4m3Jffnzkr9UXYD5e4scuvz3z4&#10;zJn/vGK2fyedC2tsYoqTYpOwVMV55BJMBzfNfS46VgovTdvHdfIF06qHuk+61cw5PKPhpsk+2aui&#10;t26nGND6UbfWwvg6M9KI6cjBl//KfZ+KLgZ2uk21SbcVvan6uU8ibFS8M/LytYZIXoaM11pmOrv9&#10;C1qT/JPKQHO/ReVtKC8/dKiRz29uqr9PMFNzU/Z6QnOq+qTYlPLsCzfNXP3/HPn6yU0zV5+1Umr0&#10;9Ey1e47K4KMHIx//z8VP/zLYKeeSl/6l6vuovyw3hYEmE4WRmjEGBxVndE1Q89NOe/pflMOvuYrm&#10;MMxjeF9fD0odd7SmHcMc16/MdC+8lf2d+mZmung7/Pw+T83v5flW4ab6GazJsC/UnVcrnrooa2QS&#10;H+GXYZMtN3U8ZLYJB3V/sfZUWGl7zcjnrOjisspK9b1qX6+bl9K28ds4bjpkp8Njx4s36G8QdrFa&#10;GecrP9XfKWJMteaji7YXlthWbRuv9njpBQ0/Pb/PTiMW/o7+L4sYHJTXzFt9XfDRczt2ynE1zp+j&#10;mFpG6z7H5qgtN4Wdhn17eW5qXuq25aauddqy0h4zPXuUm/raylK/UVjp1ztN6QVf6XLx4aauVQor&#10;Za8V4m7GeXwD/oS1u3UPKufg4cy9wB/iJzGY6Es6Zo2xNTNTWs7DVIOP0rovP2xmal/ctsFN5FfM&#10;TPHjZqawGNZN4abZFo7y7ICbrus4actK4aXJTLXGq7l61NfSHKfOUXrMVPMXalNSizK0hKkZ7LSL&#10;0gq+lJbc9BPygdKYSpORlrn45ONH7dKoYUo/taZmptSv2fOazr3WMFPVtcl9GBW7qK5NriuW+jbU&#10;M5U/rLzUMZT8ZKcz/T35x/TB+yc7bpo1TPu1bbLODT401xjNR2GmqY/R3sDy29ihYnmML0w7rPXC&#10;pSz3k+rYK8f7VXNnt/4229GgWGdqZtrmycMtCxcdbZN7xt4VY67ZBUuVdbxU/Lpe1/9f5Z5dHX/N&#10;91h3Op6bmqV23Jd7JGuxJiPt6gVYS9td2/3eO55XfVXFit43w/No65+36x5N03yae7Qw1cpO1ycr&#10;hZdiMNPQKqyTdlUWNeDQKpSaW9z76BVCpyBeus05X2v7z01oT/VspY5Bz1yZc8NIW07q41i/KM/m&#10;ZDyr0hFpTwL6/Wc4z/M8M1fnmd8oi2ff7SodF6Nm1MRq1SpeU3ipWpgpfhl7TVzV4wWs9RWNP+wF&#10;su4+zafvFp+7Kcc24mN8Nn4JH+A1sysZu8/V8Xl53uy0+q8L0z/52FrTIS8NZiq/W3lp21+Rfpex&#10;FoOVMlc4FW4KB7B5D5PKSy/X2I1d0WcD/K49bqpjeIA5AKwUbko+KnN9jnkNZhqmcyN8YGVygQeu&#10;z78n/gKDBQzNcT+tGUHlpDf3mWl7npjE3PTRWwovdXur4prbFIfcXuyHJdZRCz8lPkEzNdRJmZ06&#10;/q9x053JBCKmvqtjpqFR0rFjLmqUOjavsf6P9TrXlPeRb2q2ad3oWt1/Ixz03uSfwURL39e79Wvx&#10;Xn+GvoM/i++Fj6blZ0w89zHFH38jvelFC+9Ib/q2eOm7B7SXvRjmCeXpk5N/Qvw0dKbBPLNGKcz0&#10;XdU7tZZ0sfYdcdXWzEzf0Wf1TdpV/by39XPDKi9NbnpSulNz09Cbttw02Km0pvv+QTVNO60pmlOY&#10;6VucU43T48rVt77U8UDLTedjr9lObxrxhmKW2BsqGKrqjImTtrHOCb1+nNcU/wQ3FTvtuCm10ZKf&#10;BkNVLEbMdYy22LzauSlbx07hp9hRxYZYj50qV/EIFn4WXyt7XT5WZm56UPw0bAJW2lnLTIfclLlB&#10;rW9a8vWr7nQMOw2GujG5Kfn706+Km4Zp7gE7lVGDPazObcxL3arOkOL/rHEqX4m2tNQ7hZ2+vk7c&#10;c91H5ZtUz1y2XfVOW8a0k5ydF1TnVLZb/T2aV+1mzrVeOfvP/ZpYzoeCxbAXC/wDhhFjusYjxiyY&#10;KGyUMZHxMfZ2Ukv/DlmPmV7drSENeWmsITEe6jNdw9R7QFWdaRkXKy/Vd4CX9LSmGhPNSWk9TtKv&#10;3PSmjpn+VP0R07jpMbQdH1l3ijFSYyLj44hpjGQOb/ZDaz46HDeDF2q8hHMyBsJOPXa2rcdNxhyP&#10;nbRmkSOcVK+15+qYqTGSvsfSU24Zf5cwxuehtZ/t9a5gqWW8rhxN3xVtCH8buDH1TbeskQ5C3JQ9&#10;0nYy99J9aOsxUth/MNKyFhB5Q8zjBsbauGxKxtxum/YO3fa85mayrRs+FLXu4aqVrao/ZLM+HmG4&#10;4qnO6W81qN5bzfw0cobET3MOl/FT1aDG/ExzsTIfI+aKOdmqjpe2MVqsZz+leRf2ZIntnlArCz3N&#10;z/rslPqnLTtFf2l2CjO1tbrTlptSlwkbslPrT3vaU/lU7hXYadQ51f2Gn/Tapv/v3L/cz2G677nH&#10;uefNToOf6p5oeSnPmpmpn02Y6UN6VqOWxo3lWdd4EGvLtNeVseGGvO5RPY9P6udSX2D9Q5qnPsKc&#10;PetBEyu+KX3MQdVPo7aZ8/Rm5QcOTSo+mxCHpJY1PHRT1jzdI20N9VKJ/dIy/yC5qfSpwU3RzZwR&#10;RlyYOfjJSyNvsMR+cFGzUtoDxayH6WLDLpaDnXI+uSmtPqNy02SnMNTKTbehJ5Wv2w43pbap9lOM&#10;c6kzhZm6Bg61b1ijzLqlWRtndqrw08JOZ1QXdVa1x5OdojeFm2LmptQklTbUmlP5duqc4sM5h+Y0&#10;9oMMbqrzvIbFHEF+Xux0RtfCTLHDYqbBTXX+mJjpqXFT8u87bgqfzNx2MUbWecVOsdzLUjXXxVaT&#10;nabe9Nge5f/L5vZknv+x4J6wzMW5KXVHbeM0qMe0r2a1gX50yF6P6jti3fnkpnN6X1oyU76/fxf2&#10;sjI3/ZF87sqLFFudn7nr5qbmkOOY6a+Cm/rn1HZFYaGXNKxUfetIl2Kmi3FTvzfa7+bvS1xoZur2&#10;A+Gm+puaqbbclPgVu+7ChplyrL9/a+agy7V+j68LbnpeFz9XZqpz7NV8zTl9burjlpvCToOl6tpf&#10;FTetdU3PztqnPb3pN5KBknvfakwv+bo0pTI0pRd/TRpT+mdKp3qWvq9+P/g2Oibmm8zF8Bn4JfyZ&#10;8y0i9+KJ7pjz1LJBW/qC7EX14afmpRzzmrkpfBWra5Tys8sy06fls+W38d2wESy0a/Lp6eeV3ysW&#10;k5rTwlCfFcd5TnxnLet4adaXhnZO5zjmNZhSZaaa97BHwVbt6Yp1OlMzU81zmO+M4aZmprS7X4KZ&#10;fqJjpo4zYKaYWGnwUu33tOdV8dGiM53W3rZYm4e/V8w01xLhpcqvkE336pmWvPzgpfhR+Tez08jJ&#10;l/+Ub4SXum5p7KXInk+Rm5H7M6H57CyZaZebn/XYzE1nFd9FLgXclLVBmf0gdb5nqU+zpKVvDRbL&#10;Z8mvUrsHbjpFXl/Ne09OicZz18vqF0umWbSh0gAMj/f476yWz0THiu2qpjhOtRLMTON/UmLAPb+Q&#10;3rfGg3x26lbNTXcEw+2+o1lptrqWvTD0/TseKgYa+wsnM43fLXIXO06aNVfz9R0//3XNzeGmasWQ&#10;WYNmjm29M3Uitj9/Wlgw05h3JzvdKn4apnsaXorBRvtzbPZi1XUNN02uquv1vMQzw3NDX8/HpE3H&#10;wU15rtCihiUvrZyU5w4zK12kDV34Gp7j5J6x/hFzdT3fes6dp8/c3Ox0s8YBbIuMuTlzdXNUjyd+&#10;36tPJTeNeqz6vtRkJbef927WZ/7i0czlhHERg8ILb/t++kr8WPUv5/fX18xPnbNv3WmPm17S+Fn1&#10;WasMbtr45MpRde79cFNrTGt7eWGlbXtFclJifwweCjdFf8Ve0LEftM4FD9Dvb27K3yK46bX52lhu&#10;unKUDVQWcP0oMw02cFNhAfp7w03hAo7/I/bQeY6JP3weP9RygaqZuqXwU/GAyk1/KJ8lizintOYA&#10;+DJiYGIhs4Do/0jHugfC6Ms4P46bmonSLhmT360Y7cfJA7jO7NOMEwbanvsg+vw8vnvHTX9Dscb/&#10;WPjnIxcvvDt7gdgl+9knNz1JTr74aGvUOcWsN/XxYu1JXYvF62Ko5qa0yU077SqfeVLcNGz/1xZO&#10;yqw3NTc9IX5qbjof9U7ZKwrNKcz074slO31Lx8FMpTWFm84Xbtrmni3JTckfK9wUdhr8tNGHzKn/&#10;luIUuOlc5OrDTpXXhyleIqcvdCpqqY02r1gLm9P+vNixHXodK9z0mNpj7EXRWJuz3+btHw7NKbrT&#10;tMpNCzs9oHgZc86+26HelFgai7hZMbXrnseezuwdKX5q27dR2iOZdafJTVN3mnVPk5vCS6dfTavc&#10;lHmN/abaPdKbYjDTHjeVP/Q+UfhH9ojaIX66o/j6XVof3R3roZo7vfwR7T+VvHTXz5XHuuFfiZfK&#10;58hfkNvEfjLwEfgGfILx6o4rk4nedpnWnRhTL831MMZH1o8Y96hZ2hv39L7empHGwhgnGRtLn3bI&#10;TEe46XUaC4tVNqLxsfY1HrKu1HJT99mj29x0hJM246XHRLMZj4+Mmz1mqvEwWI7Gx9CcciyLfZ9u&#10;15hZzOOi21hbKuMn/ZabxripsTPG0DtzfKx8Sf8Dxh2sHTPbsXJcv+Wm5p/DMZVjv9ZrNb6Ou/a9&#10;nDNDrd+D8Vrm7wrH4vdFd0tuHdz0jV/8jvTWqsEvBro0M019dMtKmce1FjlFmtO5DX5aNBkwVNbY&#10;OZfnM+bo1sp1LP1pa13ukF5jbcHzO+Z49IvuNGoxScPdzd9y7butfUrf87eIqVbnPK3qTp/u5mQx&#10;N1uVczHmYzbraYKhPjGqOa15+o8pNnxUMSL2SNGZPtz1rTv1/lDUYMLMTYOl6v8zwk/vk48t5pyM&#10;0JzqnvIeUWan47hpaK3Lvc594OeEtqc/1bPFc8ZzCSfluaYmSPQ1x2nnPcx5GAdYe4651jU5J/M6&#10;Ne8jn5PnFf3sC/p7MK/l/8f4uFe5/Ps3n671sk9pn6h/uzAjNnpIMd0h1RrFZojvYKHk3gc35Tjz&#10;EMjxJ78/2Cm6U9U4hZs6BxFuCiMNHSncU/1WS5rMNGuY7lecmLVlcm0PX8WxGSpxn7kpMWJoUMVJ&#10;U2/athkzBiPdBiMVHx3hpqlBpX44+zCamx5RHRwMfpp7MYqdlrz+5KbSrer62cjTb9npn+p66pE2&#10;3DT8eMtNYafsCam10mCmWaOUeQF7Rc7p3KyYKrz0sPpHdM6GHhWu2q7BjuubmeY+TOzBZM3pF1Wv&#10;/b+LncqU2x7sVCwSbnp0j2qeipOSq39U9U45PhbclPc2ek+9z3x0sbbjnbDPUgu1ctO/K+eSix7l&#10;84r5fUf0/bCOnSYvdV1T1xFI7svvp8+SsQ8d9atGuOmlGSdVfqlj+uhBQx/aHI9oRMt19drLyntO&#10;pS2fW3/uCr1X5viM2K3lnqE75fVFbJxuZtw5s1K3Pb3pd/8FetOLOm4KPzU7rXrTC5vY9oI+M6VW&#10;nTnocq25KS3XmpOGpvTcZKWcu1YGNzU7hZe2NuSm6JbMTmlhqdgwN9/H1pm6XUxvWnnpWYWXnt3n&#10;ps7Rh4uyjxN7O7Gv04Xqw0zRlKJf5e8IJ+We5B5mzH5Y4z8aHeJG1r42PJT+jPXC4KM/S80o3NN1&#10;v1k3xPB77puZtqzU2tLKN57q2Cnnwt+uUjuwykyeSZ7ScVPVM1/9obHcdItYTd1Xcq2YyToxE7Xm&#10;phOlH9x0fceVWDeGmfa56YeTUcGtmMcUXrpdekj2LYq9i+TTYGmxD5G53kufVBzwyYgpgsPB4sxO&#10;m/qlMNPgplojnA7rc9PUlZqbKt4h5pFFPdNNn1bfzFS8dAJTXKU8DvtLapmSl0/9Gpgp9b8PvI5p&#10;f4lgpmal+Er5X9jp5Gerz7QvPPS6fCMW9djwZeoXizyL8Hu5Poj/6hjq+P7sts8XrkqdNz43uSl/&#10;o5abZo58/28LOw3OWdmo4jT/bUuLLsBmTr1brBqDnZqj0uZn5fXMi7HuvXx2slP2rDK3DYZa2G7H&#10;TVNfQ3zYcV9qwIuBytpzsU9GsFN9Zml3vKC9qIKvJjNNbsq6M6Z7jXswGKn2mCrclLbHTsVU4arB&#10;QTd09zY1tri/s+6W9AjluTAvpeU54ZmAm25T6+OWm048p2dJ1s276evcs33zPHyymYNPrmEPAulE&#10;wwovXZNtnaevzuecdckwPfesmXh+vqmMFda6Bzfl3JM5hsBEqXvKefhr6l3zXKy76FywWj5f838+&#10;h9rMzK2ZH8cc+CbF2Vfn/iD4U9goNVxiTNe4Tmt+eoNeQ3O6FDcd8bHyxeaoZqbWm1prulyevnkp&#10;eipbaEx1TBva0ysKK7immafr94KbmiGE3vTa5KPmptQBXIybmg8M9VSVmd6Q+gpzAVpiB8cPD+lv&#10;G6ZzwQkUbzzSmLmpOcGpclNiGcc2/B+tNeUcxxH736n4vlico/8jxcZ3dcYxTCBYQHPe8bTbcTF6&#10;yz+Jy7mGc2tltBG/6TyxOv2lzDFfry2fE595X+pK0Zby+Xwm35nYn3OTz/2GYgpz0/PFTL+28M8H&#10;vhr7278trWnm0UsLKm0p+fnwTzjqWzBO5d+fXGJPKF57q1hel+/Nz0le6n60RWs65Kbw0z43pcbp&#10;lxfgpieDnS7FTWGn4qbTfyemKr3ptHLy1Z/X3H8uWnL0M0+/05t2mtPcVyGZ6dxudKWpLc3Y6K8L&#10;N5VWopw/qn2jjimXn5gpWSn89K8Wjuvc8Z1p82rnMLHTo1OKy8RL+6b9d8VOMXPTw+QlRl03+VS1&#10;roNzWH62xqMwU9lB8jJl+HfzUtrUnfbz9A9uSR1Sn5tqzVVzhzDmDptU326jLdnpNPpSGQwVg6dO&#10;s3dz4aVw09CbModpfS3MdBw3Dc1p5mbgF217yLUJ30v70TT8erEprVnjY5gXwlVgVzxTML1Hb8k1&#10;G3gDtfZDd/89tTK4KWMpLceMg9aWtiz0Xr2Xse8ejYexB5TGxGCrHMt8LWMiZm2px79WewoHQUN2&#10;/8o02EiMhzp2n7YdE92Hm7ZrSB4L0c5WjqrxsY6Hpe/rRrip/jZwF/yYuWnLTD0uDjlpjI93lHFS&#10;rXWjLT+KsZPxkvFRY6OtHT89PlYeqf9Z1fi5rzGqx0E1Tno89Rjq42Fr3jk8Pzz25yzW1rG3/Oz4&#10;Pvp+/ny0iDGe6veE2U0+i96h46ZToY/WnKxp+5xU8zrN24YWuuvBmnm3vl7WzRVXtPWbRvgp80A9&#10;HzwjtGk5v0OPjTmPKNbGxd1gby0/7eZvZf2bvH3VEg5TPeHJZ5XLE5ZzqFjnXq05VTHHZXVetirn&#10;XDEfU584LmK9JzvNqXP1I3Z8rMSQaiNu1DNODAkrpLYSDLVy1J/m/6CnN31Q8WmxYKkP5Bhhfhp+&#10;8b70hdwDvt/MTn1/tuzUvh//H/f4nRkLM1fAYn5BK2u12zxffubMT2k91/Gz+5DOUeuUuRW1jmgZ&#10;Z6xxpx/5PTrP+MCzzc/lu3MPUh92yzPM3T+ysPfl01WD+rfFTn934aj2kZrb8QfyPX8oLeYfiifi&#10;K5QvaEMjOil/oOPgp2KocFOYaXDTcl3HTeGe6FrETqOeWtYs9b5P+1//nHwT/ilrzNQ1Ptb6QjOT&#10;DBW96alw0xlix4gfYZ9FbyqGmrn4mbc/S21w5WkkN/0P+j2Va8++jMFOucaaU60pSm96aIc0q7JR&#10;dipmugNumtpSr4P294YSB5VfPyJfn37f3FS+XeuozBGOiVuyp2TuK6lrdS7Z6V8tHB7krozjpt2+&#10;9Z3mNHP1k5seF2Ocf6Ow09B1JgsNbgo7ldb06B7x04ad1pz6hpse0RpxGsy1s2N7xTKriWnuFTvV&#10;fOmY1qCZP+Ux59GV8rPTOMbGcVMz06xpKpYr1ttxU2ld9b2I/VbreYQ5sQdS1Zte2nHT4J86btul&#10;WGn7WjDWyz4AbroiY7T3yk3NQdu25a5mqO3rMNMbL0mL3HyOZe8nT9/vsebU7NTcdOVFHxA3/U7H&#10;XP9/4qbOz49apd/oapUS59+s/wlcgNrVzK2Y97heqdcBn5fv+jl+7LFs/x9zZ/5k2VHd+bBx4GBY&#10;wmADw2A82OHwMgM4GEcMw/xgFjObwwYbsFg82tCCkEAS2hejXQJJWAuSuiV1q1tIra1bUquX6uru&#10;6k3V3dX7IgF/T833c05+8+a9dV9VtVhifjiR9+a779Wr9949efKT33OS3HzsmQc0zsl/sz8g4xvj&#10;HHEtz8Ovu5ZNy0wjN/9RPVas1Zuao45x0xiDVybfiLVOMQ+P2zDTMW4KM30Vnro6+Y/rM1bd3FOK&#10;A7A1ely2eW2yJfLzzUzNTTN3JnV9MNOWm7Z7vbNHUTBTsVM0kdhOmCkWDA5mWrgp842Wm67vcvGt&#10;Nd2jPPxdG94b1nJTM1O0Iz1uGmuKzJ+0lhe2kJtWramY6T4ZzNRjYh0vQ2+qumnBTTX+qGZpGrmC&#10;Q26a7DTzK8xLu3ZWTHUxI4cfzSpzxdwfo+OmaFBgkXDGrE/afa7BLV+Am3bztvbYvHOXHsfiPD7z&#10;1PeanQ65KdeZme7Wd9Vnpy03FcPU97sUN/X7T1Za9pjy/8T/NcJMp4ObFnaK3vQZPa/E3svnpuR8&#10;KUZ+mhqo5qYlplaMb52Eddg9bqp7Ibip7ostuke2cI+oz9yU9Ya4d7i3Gr3pYty00y6wxmFm2uTX&#10;Kw6v2tO4d3W/wzaf1L0uq+xUfiDWVB5LPoqOAf8AJ4Wlrn9E8flP1Mpe4TFM/TzOta69vEGvw+vC&#10;YvElng/AUHn+cw/IrylGpUYeeXr3X5PzafgpbLTqTM9JdjrGTduxluOWm5qTum+Ml5qdMvdvDQ5g&#10;+8F3kuuamQYnVZ/Z6XK4Kcwg9FZXJheIOP4KxfEyx/bBC3TuPH1zgwXcVJ8TrIB4320c67wygmuT&#10;EcR8QsfL4aYx59D8IfjAjZlvGppTjmXsDxX1TfVdDblpMIJbOm5qZkr7qIx5EmOf5/oc01eN8+Zx&#10;X0db97u/q2Oj8Ms196TF4zpnzsYcjpa5fczX7licmTKnX81zGvNrxOvpcWrutXPDlpvyHuCmh6b+&#10;JvWmqnEa3HT2S9rnnpx59rv/cljUIC3cFGZ6Qjw07Sy1i5jY68lip8RcOT4l47WxU/BXm/L0TxU7&#10;KVaKoTeFm7JfFXn6x0Nv+g/BTEe5Kfn4u1u9qbnpF3rclJh/jJvm3gkLual1p8xtkpnSJjc9QY5Z&#10;cFNpPah/2uOmsNL/On8Cbrr902nTnxZL/dT8sW2aQ6mGWt+0bwS8FG6q+Z7ruOXeweKlMFPyLoq1&#10;c1HG3v2yYKbipvtGuGm3Tpr8FG46u0Bv2q277hU33WPboGPx093rxVBlwU2Vvx861MJM4aa7XtS4&#10;6PrrkS+TY3CMsUtwU/aBom6fdahmpuRyMEYy5k9pbXCrtHxbNE69vPJt4im/Fev3D+neplbgnfJT&#10;5ELBSa0HwY+yhnS7+rHbLtW5/CQ8FZ2pa5XATlkvwiL2lU8LdiofeKf66joS/fo7MFl0rC0zRWeK&#10;/4ORVm6q45abBh+VH8QH/ugqve9y/Fa4qdmp15KsMaUd5abyhfAbM5whNzUzhfv0uKnOe9z01uRG&#10;tcapziszle8LP6nW3JSWvtaXLmCld+rxxmK/HvkxmFDLMPFvttqvPnNRc01fs+y28aX4VfvO9vnx&#10;9/R+eE9oovh/+Hvkim9cpdwxuKnuAfSmLS/luGWmHE9H7Eb8NsFch6q0yU7zPuBeaLnpqPZUvDS5&#10;qeYnT2Pj3DRrM3Xc1PzUXHTT6rdpn0+sY6abCzfdVNgpOTuZQ6TP4Ym0MW5KrBXxmNpWd+p6p94X&#10;ynNM81PrbsxNY075QMdN0Zx6f6iqN72vz02tO6WmAubv1+PmAm6q75cxc8hNzU5bbsq9EdxULfcO&#10;5hyYiEVu7jgq59x/3Lush8SaiO5Xr//eq/57rk6dkmOoiKnkW4ix8El3yyd5vSdYqh6Dt8Jnua+o&#10;TfLy4++RvuF9WodijeuPpDdlTwnqp/25+Oh/1njBPE4Wc7ou134f7FQWe0a13LRqTVMrmnXUpKEp&#10;3LRlpvukuTlUmCm1uWOPw8JMk5tqHljy9IObojmdoDedjTzFPjeFndb6pawrhsFNpTmVvpT9Fo9s&#10;k6ZTeffUFA/NqbjpQWqdbk1uul/1TQ/IgptOfyJ0pwf1vDTl7Iubkqvf46bipDVXv+WmERtk7gl7&#10;RR7T+TFpPrvYIbnpnGKFg3ocG2OlbV/oR5XrkvxUa7ZijEfFFYlT0Jse3/lZmdgputNRbiq2K3Z6&#10;ZMBNo66oXmcSLzV3Td6qvxvstM9NYacdNyW3f4yb8jdSc5oaVNcZyL2gUivbcdOsM/Df51+W/8C3&#10;3q7fecynzs6x/KaLkxs6D75locFP9ThMdNjveVRtLxq5pulruapfK/7mBSUv8EI9Xxa60tJ3Jsct&#10;D30rxzG/PC81o64BRxsc9NzU6Czo9+Nq4aLVdL31pm55fR9fdY6OMX0HrX7Ux0tpTlteSj27sG82&#10;+lIdX16sak6bPnSnPU3p10t+vvrJ028f++7X1CdDN3rpWXkcWlWu1fPQn14qI3d+aGhFzUPJwR8a&#10;+ffuu6y8B3RScP2bvp2/VfwvPpx1N2IX8gHQlcZY9VBZ+1MbNbkZr2Rmpm5/+kC3HshYh8VY+HCu&#10;IcJMn6VfrWuevvBox02Doz4iTlH6XlqhY1nk2D6WY24wU/XBM4KZPqFWFtqzxzV2q77Va6E3pT5P&#10;yStZpf4nk4tsXtPp5SozVZ8Z0OY17F2peEIWNU3Rmaou0banM0eaPd2dow8/dU3TYTxDvDMtbpp8&#10;T3qKUitz1/Pvlf4i9aa92qaab8xEbr40jWUOssu5+VVzSi1TcbxiXS1T6pn+QdGcSg8iranr17AH&#10;hOdOHB/QmDhbtKZoTPeiM5XNipnuD2MPJ41n1O8mJyPWFqlDQy6G8vZL3VLqrR3R2HhYdkj1ZxjP&#10;ZmNtsGOksdch+x1OMNYT0zSu6/VmNca+zv5RGjMP6jnoVnkf/D8zikvZo2lKnykWtWOfe4f63ikt&#10;yrvEQd/T8dCGi86Ijc7w2RbbJT0Lhq4ltC3qpy6CuelOasjKdr4oXfALGHGxrin7d6ERxsxPk83C&#10;T6lzJbYpRp4aY/Hd54pp/lc1pWKgcNCJFprUTpfaaQ70G5SmGWaa8bNiaPL0iwZhKnK5lHev/EUs&#10;9mF1br7Yv3+z5HC5Vu+C+lvkca3NNYNJ7VbdK8FNyz1jZuoc/o3ca7K+zlTaBXQLq9+e96RqnxJz&#10;V+23r+ce1b3MvernR2zOOf3Nfd7qTvEF+AXH5HBRbHje9o09Fs/jtRYxtBH4RPYaeOzW9JmsMxHH&#10;oku6+aLUNV3/rWSprOfFGHRungc71WMeO1lnjDriPE9GLqmtZal+XlzDdbKWnfrY3JTWjBRmYKt9&#10;l+X7tabBLf/HXTK3wQeu6DgB5+6rjOBKxfY2fRZ8HhH7X104wTUdIw1uUM6dh3r/tY2GimPZJDYw&#10;5ALBAG4UL7gp1/piXwYdO28/+Om/Jg/wPIe5TjV9h3yPNjPUuvfz7YrnsDvSzAEmtWao6DtjLn9X&#10;mdvfXTiAzye07Xx97Lid97XHvtYcwefMAT3PX6vfLPP8g1s/G9z0Z8rTf1N5+r+Q3vTn4qVviGu+&#10;KY75s2KcU4O0y9GHeaIhnWyn9581f1q6VOyU8vRP7UenyvPESGVRN7Ww0mSm8NSsdUqN1TeLBvW4&#10;2OnRvV+cP7I3mSm5+adlx7UnVNr/EheFmX5B2lLsb6UzRWMqbWloTD+v48+rX620pja0ptQ9Pb7r&#10;b5XLL5v5/PxJtSdn0piLhGm+EvMgsVLy8o+rPaF5B8z0eLFjmg8dFRs9qrnUYXFRjPmV7aj4KZZz&#10;LnQsmpNJa3po23C/KOULbv2Y5pkf09gHJ2XMLHkbsY7IWiJ5GH+cc1Fd43xI7xEV+ZOvOa+E3BKO&#10;MY//5JdgeU58wLja5elLVxo1TrPeT9T8WS9uikm/tBetaehNiw5V/a5vGrVNXxA/le2RRnSX8i9m&#10;NCYHCw0tqcbHdWkzXjd+XmMspufsVJ7/zPr3y8j7F3PVWEu8tVnshhyBlxQvPnNfcjP2fcMHwB7x&#10;Ufg5fCLaDXxq3RfvkuSmXi+y/6ut/J9ZaehIv6fXk/+OGiU6xgf2TH4vfOL3Gzaqvh/K74WpPziH&#10;3lf4Pp3DTYOnqg+/dx/+UL6vtbp2pP7IzVfLmhz+z74OHspaEn6StSXWjKxVMyulxcKXqqXuMz4Q&#10;/4ehxY28ffVzDMNxPVNr7/GJtb7pDwpDVR9+035xhY7DN8pnBj+9TY/Zbu98ZHAmXcM61GN6HP8Z&#10;mj75o1gjKu2Qo9p/vdXWfm9S2/rMseP2eWPvIXha+T/JR9n8FHnSxIu/pxhLjJ/4ivlCMFLFfVrf&#10;3q7aE9My6vdmfXrqLKVZZ7pDTBTrcpQmHHONzLlIXb0m8o60vvAMNcTSqIea9e2p1ZSWHBeWqnx+&#10;1Tsllou6S6szHkOzmHVOydNnHRuDn6I7fXuuJz+peEwWcRrtEzbVQFqZc7ParuhiM+Ira00jT//R&#10;Mtd7pKxfqx3LV4y55APd3DJy9DX/ZC7KHNV6U7ihtabuQ/eDDfWmsfaoMZnv2+yU8dq6U36XoS3W&#10;d+3fMvcA94KN+6WuyZb7hfvHsUfcczfm/eY+7sF6r+peZt3HPgC/4Bwc+sj1JJZirZqY604Za0OO&#10;4VgPwl+xxo0PYt3mIb0+9+XTP9Jn+jCxrGpFr3m/fOpHlMtfarloTsXc6tC2P9OYxDzrLzXv+sv5&#10;Pa+pffX3Zcr33/ghGfVNycvXPG3TX8ik04xx6D9qHFJO/lbVAtjC3FH5/6qzukfPcw22Ob0+rLSz&#10;3Nci8/atO836pq9v/uj8PtlezTFnt2hdLyzz9pkL1nx9jYsHpZnFnHt/IGqfsjcUetSPqebNx8MO&#10;o0ENI2c/8/bhqAe2faLaQR2Trw8znXPe/rT2cNyutU10p6q1E2O4uOmxaa2bympNU1hqmOrviJfa&#10;jvIc6vZg0pc6T5+8/YOybh8n2KFzWcRGiSVkh8RWO4Ob9u244pTjOxXPzGiPS9ipYpLUb/Jan5qf&#10;2yVGK2Z6cEbHavl7mbNPvrw0ooprqvF4mHSqu4pVHar1qIMWTWlYMljy/WG7hxUfYcP3u/Cc62XU&#10;D9DzwqSTZT43iZsytpubeq4UzPSiHPtb5jnKUHWdWeiktn0NX/P/EzcNJnr+uNa05aXtcU9bep7m&#10;obZzdTywX4abjuXxOz+f1twUVjrGSSNXX4+ZpTofH+4Z7JP2G50txk3hpN+V0ZI/z35OF39Fx5zL&#10;YKg8RuvHL/lqXsN1cNIL/inrmHIOa+U6Pkvm4Ky7E9+xVkUcE7pSjUOMSXABt2hH0ZCynvfUvRqr&#10;dI7BTVt2CjOt3PTB1JqyXjjkptQ0hZt6jyhrTd1G3j7j6WPJTMe4aaxfrhRjeTyZactNg5kGNy01&#10;TsVoQju26gy46RrFG+KmwZgiBvrluKmZKW1oHaXBgJnuCCPPJ9kd3NTcLvQb1DMNy1z9XeKnZqa0&#10;1pzCTJObvr/MhTpu6nkSLdx0v+ZO1LuhrinMtOWmB9CahpY0a9jE/k8NN4Wd7t+sOZ34JuuJMNPD&#10;GrfmYuzS2Br8dDInTX7qPIu8rmOnMNQ/FztNbjo3RU0bXSuGO+SmZpPb4KZilePcNFlp7q2Vn28e&#10;d8zULDXZKnxVphh4lJsWdmpumq21rclNeS+uy7DNzNRtYafb171bsfFkmz4DbtrVPlUcvAQ39f5R&#10;rn21gJkWXcIkXur+rWsX56bmndGuhn9qH9jQoCrurusYTb2MuCY5adynT5Z4XPdrq2dYLjclNu9Z&#10;idvhqqF50ONmpm5718uvEPPbQsuq57r1ug3PRYe6Tn6QmnqwKWJo5vPEsfhXxl/yIzxG4XuDk8r/&#10;Oh+/XcPkMfrNS0NfenHho9/OttdXHrPWFHZqbkps7fjarOB2vafoV+sc1eCll3c5YWYFS3HTYKdX&#10;JkOozPT7DTPV5/DDq/V5YJoD1LlBcz6Jm5qZWnfqeQatWULoTG/Q+Y0dB4Cdttw0mIHGN+Yy6Kh+&#10;GW7K9+s58yRmGtfcput0LdzU7NTzb+ZoPp7Uok1d1O7R4wMbm+u7r+WmaFHhpnNbxU3nsr4p3DTy&#10;9As3hZm+GfzUe94nN3V+/alFmCmPLYeb9tlp7gsVfDb+ts6lOT0hS276pcjRP6k8/T43/T/aFwp2&#10;itY0uWnm5sNNk6eaqcJJg5GKj5qb+jy46cwXKjvtcdNgp3BTsdLCTc1Ms8ZpMlP0puwbgcWcqbDT&#10;M+ammvcFN9Wcs3JT+GnDTkPD8xvkprvhpuKZ5qYzLyqn5aXM0acfi3wY5+nHfpcaezVeEuukFUb6&#10;nOIXtKmY1zZpY02T9cx3xxo1+9IQB8JE4BcwPmJVOCdc9Cb5OQxeanMfj0d+/iUdN239Xxxflq81&#10;kZvKH9oP0uLPacMnFp/HmpH9HszCjJT3Ceuo5/KJjAnoSpfLTb1uZH9Ha25qn2huan9oH8njHA+5&#10;KdwmeGnxl+Y4wUnlG81Oh9zUjKjlprDTei5/Zy1eaPDvyLHQrIn1KPcv4KZ3Jadq2ekkv7jcfnyj&#10;fd9Yy+OLWfucsb+JT/dYALfb1HDTzeKmmSef3JQ6Ss4LmhYzDSu8FL2pman3Rcs6vxN4qeLHYKqF&#10;m7bstK6j67GpZ6QxlZmdRq2mwkxhp7k3VXJTa043P6UY7amGm5Y6p5WbSneKBmXTKnFTxWWO02qt&#10;oycWclPWsjHHS9E+1uemZqeR8/NIslO0NWEPpVbH+pt1D3TclOOYh+rzH9Y3/el96pOdCTdFT1zZ&#10;afObhJvyXfNbDmaq37LXV73uOsZN6/5Qutccn/h+c9zCPXq/7lVioJadxnmJl4if8CVenybmwq9w&#10;bn8UdekvzXwiYjviOq4j7sJHoMnnvlv30O9IZ8T+GuQHfEAM9d9r7e3DigU+Ir6o3HvxSTQxs2Kq&#10;1MnehylHcd9GMc2N5POjTf2TWFsLXY5qoGZuouaMYqjYrLWkapm3kTeY3LTbC7jHTTWusS8UWhm4&#10;KdYy09ScNtw0tKMNN5WOFC0p80S4KVz0iHI2sMzV/7j+N3PTbM1NKzM1L3UrbjqnvR3NTY9QX0e8&#10;k/2hqL9zptyUuqawU7hp1DwVx8zcffHMwk1hruS0HFOMcSjYKfw0bcgdg5lO4qZ6vTlxzIPBPvV3&#10;pDs9VDip2SnMtOWVUed0l3Sj4qZYp0cd8FLz1MJND/McmCl1VMtrLoebmtn6OWPcFPZ39dk5F2Jc&#10;Nzet2tELc27Vss6ljs1CJ7V+fu9x/Z0z0ZQudq3z8BdrraUZa3vcVJ9Py0d7j52fjK9lphxXZsrx&#10;uUvYOVmvE33pVTLrTNu21ZyOcdNWc2qGai5qdjrkpX58KW5qnhrt15KTXnpW6k1hosFFdY4GFW6K&#10;ptTGuXlpqzWl34+hLUVXyu+OeJJcJuqn4Jsflj9lrGDcYRxyjgT5qB6jntXxUtw0+Kmug5k+82B5&#10;rlpy9IfclLXE4V5Q5qVux7jphhVl/H0s+QVMI7Sm4qbo08J0TN9GMVMs6iJqjG85DmP+5jVpzjse&#10;ttabVr4kbprrx9SWJB7p603hVdQ27etNU2ua+eRFa6p5BPsQOV88uWn20d/tBdXqTTW/KFrTYKYT&#10;uCl7Q+155f1hqSFxbVNrTbq21gkXO90b9mGNkVnndFYtY2NapzWt+x5qjHP+fHBTcVK0pnBTmOiZ&#10;cVPzU61jatwzP4WbspbIXoiwU3PTnUVvamaa+0Ep9pTOE+5cP1c+y/J58pmmSftC3TTZjmI7Q9ur&#10;uZ30LbvFSrE95tSwU+lNd0pvutN60/K6HTc1M6WFm0pP0NOblpx9c1O1oT0WF3WcPNYOuWnLRlu9&#10;aeoNGr2p9heeerbRm1Lv1PEye65isFX1xXoAnJTfduGlbs1HJ7VLctPVuucGlrpSWKn2aNM6Bvdk&#10;5PDrOufyOxbnXuY4ruE67mHO6ZdZV85aSb3v5Q+Iy2GZsaai4zZmr332I6U1N3ULP8XXtOZ6IW55&#10;LTRQvB/2I+GYx/B1+EpiVPQ1rEfde23mtsNQ0fUzNls36vEz6p9qrPM46H6uI05wvr71pG7NSsk9&#10;Dbukab/TMdPIR9XfNzuoLPWyoje9PHNPyT8N3ZXaO2XE5WFXJDdoY/eWmZofhNZKY0torRTrR3t1&#10;x03NTluOOsZNh8zUfMBcoLY3FP3UjX0eYH2VmSlzGOoq1PzTW3Tc2q3dXCjm+Dqveip9jzFHvj1Z&#10;aGhOfbyMNtjpnZ3ulPF2bC7e9i3KTO/uz/nbOb6P29eiL7ip/g9auOlrq38vuWndFyrrm8JKqW+K&#10;5jOtaECVU4/edLnc9JT0ph1bld605OSfnP0n1T6V6e+Mc9N/1N9NI0//xN5/VG7+l2T/oGPVNd33&#10;9+Kpfy9W+nfV2BvqhPaCOhH1TKlpmgYvNTMNpqpcfvaJ8l5RLUc9If1py047bqr8MvLjZMlNlSe3&#10;Q1rUHerT/Ca0ptJ3UNcMXYoNnUnLTq09RWt6WPVND5FDOElvKm7qem65h7A1p8lOqSu3FDed1Xy3&#10;2sYxzaligbKf8lJ60z2Rp5/clH2gYKfBTdVS23TvhjTGTdc3nda8fPvz0o9KQ9peE9fCWRlnGXNh&#10;pYyNGoM2a12Nffnww6zfwzEe0T0KV0BrxVoQ/hAfaX+Jn6QPbkpsS04+vq1lprFGpL6hD6y5+d+T&#10;D5RZb3qXjsMu7/xfMFP5QPvC0H7pPdnvRY6+zq01xb9VH4g/lPW4qR4f6k3xgza0pj/WOX4QXwcX&#10;xQeGqa/1h8FMix8MHqPr4jnqG+Om1C9p2Sk+0py05ur/IBmqOWpw0+Ijh+wo2Olt8pE2fGLDmsKf&#10;8pj68T/W8i3W9nLw9TsYntvPTWpbJjp2Tfv42PHwOa0/5RhNIv8j/w960+Cmik3JT9pCrfmSJ5/7&#10;OikGbLWhyjOqrBT+WWJB1/ZNbrp4fOjntG1lsmU/NXKQqH0a+XBR976LBR3nOQ40O7XutO4Ppf2i&#10;nLP/WuTrq36m2KnziRyv1faJjM88LyP+cgxGzER85hiN+9zxFOzU/JS5n/Wmba4+c8lJmtPgpvd3&#10;nNTclNa5+6E3vTc1p/7OQ296T8fY/TtjjI7fJ9+zrOWmw99/xBHN/cI9w/30lrip7nnWlqtvuLrz&#10;I16HgZniS/ApZqf4LvwZPg5/Z3+IT2Q/U/whsR1+g/cLT2Z+v2GF5gFryQt4j+pZ/4HGjA+p5tqH&#10;NUZ9QuOTch9Cv8m8THmHYqIHtn5UczLmkR8sWlTlLrwmzsl8cTNzOOW/y14Xd4W95r7B6ErLup+Y&#10;7MHIVSz5/vG6vLauh9mGpcY094lauDdU7A9Fzr1N8060smamC7mptKPK128teWnRmWocnhNjbe3g&#10;gJuSS2LNKTXKl+Km3jMq9o2KeqZirU1Lzr656WHFDlkLtdOrHtbjth4zLdce115Nx2fQmypnP3L1&#10;PxP5MZGHD8cU1wymGVxTf6tw0+ClYpy9faKkPyWXPtipnpst55Pt0C7t+WQrz2/rp/be80Ary2Oj&#10;3FTvkfncSt171DdlnIfXkbN308UdN7Xm1GzTa6bMq7jOZgZaW90Lfs6y2wtz/kWM8aswGNySpv93&#10;yExjPqjnOu5x63qli7UtO53ETV1frsdSzynclFbfwyQzO4Wbco3P3ZqXjrUw0kn89FfBTc1OLz1r&#10;nJO6Tin6UvZ+gsHyfq45V35TvyW0/faZHu8ZMxhTmOejK2X8X6Pz1T/KuLXmOjAeyXjcFut8ek60&#10;8r+wUtuzDxVeqr4xZspY6PVE8l1dWxBmypjJeYyhGldDb6qxd72sctMVhYuoj/G5MlPdc5zDVDKv&#10;hNrlOsZW920SN43+tWKqMmtNK18KxvS74kzJTa3dIy6Bm5qZTq+Dn7bMVLk34mm5b/uAm0pnkbxN&#10;/fC90JrSpuaxclJYKex0g9oFOfreFwpmqvmNbB91vWXMjVqtqY/3l1rfsNLkpmKm0pnG2qFq3sxi&#10;Hg/NUDXeMb5RY22OOtwaq2KvX8YsuCnjmFr4Zx3TPLYNWnioratV0zFUxk9eY26buKmMOjj8P+hw&#10;t2uMd+573fO+3b+JeqV1T4mOlbbMdFrcdDvsND5v6WEKL0U3s08W+l64KRbsVHn6fD89bqpaC+hk&#10;4jss36P+LrVRt6luADaNsV+UeWlpd0iPs5hRi2AaK/pUuGmy08LmqYtVY/GF3HRKeVpbqR8xxk3p&#10;L9y01r3qsVPFxuUemNQGN9U1rDdQ26KXp69z89D2vktuyhxDsXhzP/paYnFqi5qZjnFT54LVuFz3&#10;fOWmuu9rjI5vGBhz8padjsXxZqc1nm9i+7qWIx81jPPDb+G7ZNQcsVaCNSd8JzVPYAD4YPQDMbf/&#10;do7FkRtxjmIEGbHCdeeXGEHjJGM146x1qdag4tNhpi0vveWSjhu0+0IRS5sZuM5f7bsseUHw0svL&#10;8feSDwQ3vULHxWAH5qbmCPX8ytRAENMT35sZRHyvc3PSdj5ghjrGTX98nT4rmz4zjmEB5gUtK2gZ&#10;QBzflDmpLTNlHsN8JjiA2h4z1fcSeaS3duw0WIDOWxbQY6e3F4a6RGu9aY+d3rk0Nx3O24fnzPuG&#10;fcO5vc+5LvRRt+U8fyE3PTdY5ZuvfzH2gzr1+j9Hzjx585E73/DSXxU3PaHXPik2i2WefupNT+9D&#10;Z6q+qG0KN5XmVHn6GHVO2SfqtFp0p2naG0p5+yeVtx9mfioN6olS79QcNZhpZavk6Hf6U+fqw06x&#10;lpseD2YqXqp6YjDT5KYwU/LqNNeJPaFyb93DsQ+v6qJpL93I0SNPT6w0c/RTi3oYHYvqr9Hm/hWe&#10;00kXo3GVXP0DW8izYD7YmMbd2ItYY+GZctPZjW2ufq6fZg2f/9DL0Sdff5inH7n6YqN7wsRNtReU&#10;LXWmaE1zb6iscypm+sIHFc98QGPmBzSG5uNcuzfGV/FU5fHPPKf6RYqbtmgsoP40dQe5L7nPiVdj&#10;7z35rlhruijnL6HDlz/E/1WTHwxfWPyffZ8ZKr526P+i1ql8Hzot/k5wU/k/5+dHq3M4qX2d/WCw&#10;U/k72GmPm+L7Bv5v6AtDb3pN8YdXd3wEVlKZ6bXyc7aB3+Oz6dkNZd1ILYzUZj0bjBSNW7uOZM2b&#10;W+fpD31k+Ep9H0Nmat9YW/mVOKYt5rUlfKbN847KpO4qbKq09NvMrya1+L8ztdZfLvXc9lof25+6&#10;tU9Pbqrfs9YIkpu+U3OEt8m07724JXWUHL9Na19PDN7ZctKoX9GLCfW44r+JVupduO7FsOX14ahR&#10;v0nvIfYHFct1PMgcJuuedrHgFvL1lV+XNU7ZXwhjnVv6E+qclnwh8veZU01ip6xv1/hsZTmmXZG2&#10;HG4a+ww/XPIR1TKPDA3Og312yrw15qA/1txUcVbk66sd46bk79vIDbIxDw7TOFm/ax3H71RjNWyc&#10;325lp/69l3iB2IH1WMcXtF6H4B5r4xPfc74/HdPcr/uc+581dowYMayJpRxT0eIf8Ude26atJn8W&#10;9ZuLf8P34R9hqMSIrJ3j9/BVvDf+Pz7b1578ndBFz2j+wtrcoa1/rPHpT8LmnBM/JQa6Df2oxiXZ&#10;Ac0JZ5V7OLuJNuus7Zd2Zt9rfxoGP90vZooxh+N6NK3eEyr61E99ttg/mBwL5eFPYqYHt5Z9oZr5&#10;ZNY37bgpvPfItv+ywHKszTG3ZaRjx0NumuugaE7TluKmrKM6Z98tfBQj/34uTLrQoic9rDgC815S&#10;fo75Y3BGPecI+fYy9rJcaFlbKNgp+1/GXk6FfSqGgZ2m6TXIjx/YUbHWNO0BVVloMtUF57rWe0C5&#10;fmnv9Yr2tKcnbfr8XoLj1v5PB7sZclP227npYs2DLuzYZdWcXpQstGWn5qQ8x8c36rePLZuXltf1&#10;32EeRuzxy7LTJZmp/kZco//Z7NTMdNh/JuzUXNXcNLSn56be1My0l6PPY+ekec+oqDV3tvpkQ4YK&#10;IzU3PVN2Gjn83+zy88f0ppd9XfpRWZunb70pbPS7MloMRtpyUvSj1pm2efn0oTnlNXn//P/8jlif&#10;x7cy5yQeZRxgzQ0eyhjDeG/+yTF5+MFNdY3HF1pqnJKbH316rlkrz4ULhD2oFtP4FlpSHeOLrV9t&#10;1w89JtKyB5S5qblEy03Xr0hmun6luKksNKbqCybyeK5twlKG7DS0aas0FmCrOyMPhb1rWn2pGapZ&#10;acQOaztu6rXZmttCzCHOZO3eGDetvEucrObnB3ODr5GT1vG2ylODm4rzrVcO+Xo9Lk6KVXYazDS5&#10;qXPzXds09oEqzLTHTZtaZjDTuoeiuGnsnyhW2nHT5KUHqBVe6n3PbvJaosY7jY+MlYxThzW/iz1/&#10;p1SXmzVJNKHqPzilsZRj9S9mc9TknurbAb2OjT2jeD7XzbHvoc7Z23FGeYA7CjeFmW4vPDq1pfps&#10;+Vxl3tep1ZbuUP7fjpcUi74o5qh2O8foTfVZ79bnjF4m5nWaH3oPLngq3JTX7HSr6FphpslNu32n&#10;YOJ6Tdm0NKcY2lPYaeW7vF+sFyMvZKiTuOm0NM3YtqiN6vpWHVOdejb1pnBT4vbYr0y/1S1i/vxm&#10;U3uQ8XP8fsVPe79vrlMf+0ZhmzHdC2GlL/aUIr5W/wJuukbXymCj5qGR+8U91xj3ZNyLTes4HHZq&#10;/QL3b/BWtdHHva773nF5e99HPz4C/8A1OrYFM9U5bZhfo1zPc8xMqw7i0Y6PtloI/BRcFUZKnZG6&#10;BiRfRj8+Cr9lf8U5Pm2dfKV1VMSr+GV0/+j/GePbOjocD8dYxvA2P79y00syHiYmtraqbVtGGnn5&#10;+nvBEdSaGxBzt+yU8+ADtFckO2gZaTBU+q8s7ED/R+ghrso2OOnVDR8ox8vO09dnE9z0+mw9v3Dr&#10;eUc7J2mPPT8xE2jnNBwPueljtyYz9bzfTOCtctMeL71DcxNZ1Dm9M1vPvSe1nr8tpx17DZ5Hv/ef&#10;GuOmWd/0vPk3VN80aopqXyg0pSdiDyfVIpUm1DpRt12NU+Xik48/wZbSmy6Hm8JOT8X+UF+svBRm&#10;GntGoT1t7OQecVRpUGGnJ3b/b7XsCzU0cvn/h/rJ5y85/dQ2lbnO6XExU6ybk6SeI5jpgJuyP1Tu&#10;FSX9hPLvwkqefvBTmGkx5+9n+9dippi5KXtEqdZp1GHLcTXnhxpPGVPDqHeac0/WLpfipvulN622&#10;Uft/yLxmSpvM9A9jLXLPK6pVKnON00ncdHfhpuwHtVc1UHer3SXN6S5xUYwxc4/2rNz7ssbSl6kV&#10;JHtZ+zqv1x6W5GKI40ytfZd0pe8KH40fJXaEWXBP4jPImcevMVeIecP5uZYU60nqY93oZsW2+Etz&#10;U663eR3J9UzNTO3v7P9i/Uh/C16KtoV9KPB/Pb+nczPTYQszHXJTM1P8IP/LkHvATMOuafwixzL8&#10;4v3Xdha+zz6QVn4Q31fthuSlrR8MRqpxBT9oXmo/SFvXkTi+uTMznpabBiu9pTBTWvlH+8TqI28r&#10;nJTHfHy7jmWu71xb+T/4jLloe+y+lpEu5fee0m/mN2HD92Ffi1+NOpj6v4KbrlY93+Cm75vfqtiM&#10;2KvTUjTcdJ3y1WRLxX9LPr4EN02OCjslRtS6unL2g5WSbyTjOI14L2O+bi1d8d+a5Keb1QY7VTyX&#10;DFWt+GnMq1Z1cZrXupl3EafVuKyJsyIWW6GYTNbGWj72WjQt8VLME39StKcPKc7CHkwjlrIN2Slz&#10;W/buxMxPQ3N6bzOv/aGOZZPYqX+LZqeVm5bft3/v3BfBTXWPsC7exhncT77/HJsMz7l/ubex+3Wf&#10;e+2kclP5DMdSLTd13BXtFRmjEa/hv7C6DqTH0KLiB/GXse5+QcaWxJhoUa1D5V599j5plfQ5b3hc&#10;zHzN22MvCeZGaFao14bG5ZDmY1Gvm7U/5b8zPoVelL0vlPO/jzqn4qivB0st3FRj1350N5WbKo8x&#10;eGnqcLr1QTQ4vN5CnamZKX+vnVvG+Ki5JLVJ0cmm5dha+WlZu/Qa5qFp5XsUm1PuxwKT3vRQk6dP&#10;Hgl1eHKNlLXSYa4+dUzhnssza02dh+8294FSvn7w0a6maWhS1Vcfly70qNhmru+OMFTlzxzb9Vlx&#10;0M+KgX6maEelO535b1HvtGOcn9Hr/E3PjklHynMWNZjs4Jr2dSbxUvfn/5G5/clO839F88b+gIzJ&#10;wfHO1rzoWwu5aXBM/X6DayoegIdWdlqOo0+/+RsaG14zPO9xVb++W903vyluamZK25sHci6j3yx0&#10;qZb9i6qd1+Xvoy1tmemQm9Y9Oc7p+OlV+j5sQ3banltr2rZjetPa983UeV7+jY6ftnpTc1Oz02i/&#10;nvrQy77WMVMfw0Nr/v1Xun2dYg+of866ps7BZ/5N7Eb8RVzE3BB/T1wa+whq3GDeDgetOQs6NyON&#10;sUVjzVqZ+7gW/SkW7FR+dchNI3dCvjZqltI+XMY4HbuuKXslmp223JTx0bzULTwi9F4r1K7szBwi&#10;1i3VDycxM+216o/1UI3fPW761EJmCvcxN01eSt6C+FJwoVLbNOKK5E7JS/vclBrsNUZaJ64VZo1h&#10;4WRDZlr4HswtuKmYKbnjMNOd65Vzjt5UPG/ITHcXrWnHTZUHF/n50nK8IntVc5pXqeWtfZ7CUm/a&#10;8tI4FhtlD8S9m1SH+7U/ipZzdKaxt4TWG7OOadazYZ0wcvODl348am4fYqwK1qncjMI8D2pMndsG&#10;70yd6OSWcS7toOaLNnIssP3BX/U605pHBjfVGibcVPtG8HnBI63hHTLT2Mup5OE7Hz/a4KTwUrFs&#10;8VJrTf05JytNbQz6mazXJk7NdxHfV+b7Rx02c9PyPVauWrip+en2wbnf81Jx8Rlx03ULuem2Z383&#10;9M/sETCl+lpT2p+AvYij7pVi+i1Fe5DstM3Th6PCTb2nlO6Ppztz/1S5P8a46RbuKWpjwU51z41Z&#10;rF34fqQVP90oe3WV4mrdt8FOdVzXPHTseDyYqO5x2ojXn0hfgD8IPrritysvjWu4Fn/RGteWfrim&#10;ual1pmOxfMtO43r5KXxWxPjyY7EGxPljyU1jzYdjrFz7Ev5ORkz/tHwvvpkYnHiauJh4N/JRL9T4&#10;iDFGatzDHCvATltm4Pz8Hje9JFlq8INLO04auamXdedwU+flV256eccPiMEnctMrG26q9z6Jm8IK&#10;HPv32muSF0zUm15f5hTXdXMLzzGCF9zY13J4buLW+afMZSI//5ac27S5qOanC7ipvhPPjYKd3t5n&#10;AWNctO1rGWk9vqvjBp5//7pb5vf8jcpNFQ+s0W8u8vSnPjf/M+Xpw03RfL4hvSl89NjrZ4mdZh59&#10;m0vfY6Ta6+n0IrYUN10qT/9U0Z2+IXb6ptgp9VffDK3pl8RQxVOVt38aiz69bx3DTk9gu9GeDpkp&#10;5/9T9UvTqIEa1nBT2Cl2THsudNz0c9Kfsnet8uJsO3IfhszTt+aUPP0uV//IdvSkYqOab1ULpvrX&#10;RWua3PRIYadRi03joNlp7A+l+SFzSCzmilqzRJezHG56QHNW9lAOdrpRa59hWjdlPyjVNzc33fvK&#10;h4OZLsVN0ZyGiZXCTXfDS21wU8bLwkz3iZvu3/hu2TvnZ199x/yeF6Vj+mnm4LsO9APyd/fpvr5T&#10;PuQH8k8xX7lArezG0jInYp5vzUcw04tTU/+vamPdSH4udKWlxRfS3/q9lpna/7XctGUMXiuy37Pv&#10;a1u0XvAKc1OOo8bp94sPLP6u5Rw/kn/E94Wu9JrGH+rYa0nE7eal6OljjUifkfvMTPF9/yajZmKt&#10;m6hjc1Na60vNaWjNTan9TM2SavKP9pG0mLnpCvnMyktvTZ9I/Rn7xra1rpS28lId43vCB96V/g9/&#10;NPSJ5lRDTjnpHOa1lP2quOrYe6COCv8D/xucbpPWAnZLW43eeor1Aemo65yg5p4pTpvETaUFQA9g&#10;20l94EVsGD9212p9/7m0lp1uUz3V2D+06F+JBztbyE49/4Gfmp3CTW0Rl63SOCLzOnfLTs1NY172&#10;eBdrRXy2Mtkp9ZAwx1obHtVxMWIqs1PPF4ObPpRzy3UPdNyU45adxp7F+k6Ww01H2ek9XV0Ic1M4&#10;f90fSr9p/+65F4Kd6j4Z46bMw7n3HJPQxj2plmPfy8FNdc+bnf7wGsWDMtZUKkOVD7FPiTUa+ZvK&#10;T+WT8FH2X14HIrYjxkN/Gjr8bxe/qfbmi9LfEmPCUMnlh1fh1+6Rr6LGFPN/Ytwta6Sn1t59+7UX&#10;xrHpP5k/ufOT8yd2/JVyL8RQt/+ZxjT2o1DOorjpXuX65ziFhlQ5iNKPYrlvBbpUrNR/EztFEwM3&#10;zfxFzfc0Dvo50YrVdsz0YzpWPoY0NVjmLDJnZJ74sWSm4qGxJqmx1ZzU7VHxU8yPM0YfKjantrM+&#10;N01OCjsd8lKfD7mpmKDWVbFufTXrl7LWak6abcdDzUWPiZH22Wle4/2kzD2Tnbbc9HMRu+SelzoW&#10;Pw12WvL24absFXVYrDR1oh03hbPajkivupjxmotZ1lHV/0/d0xE7pFrxndY0mSn7WsFNV8inmpui&#10;YeT3yTppqzc1v4wYQb9j80/n5bU89Xp+53r+9bKqP51wzH3geGOs9d/9dbXWlPI/V7tAx8VgyO4P&#10;dqrzaybZ+X22Guz0vI6bDpnpGDe11tTa06vO7rgpxy0rHR63zNTHsMrKSv8lj60vjfYby+emZqdm&#10;pW4vPavTm9KHLhUGG6+vv4/mlniT3xj+FT+HDw9WKn8H+7S21GMIc3XGCubrGOttq2WhKeU5zfN6&#10;bPU+vdb9Gov+TWPUgzlOMVbF+KVz1yu19mqoM/XYR2sbMtPKFuSnh9x0w+MaY2XmH+YhjMtDC566&#10;Ksf04Kccr5Y9pfhmzUKDm6KdI09lSsx06mkxJnEhLPabFDdFaxrMVHEHOS+t3jS46bMlT9/cNPKx&#10;CzMlHircNPkbGsZkcegjvYd7sj0xU3HT1JvCTtGXpsFKnaMPKzUv3VN5aTLTfZWZwk7/sKcxNT9F&#10;T1q56SaxUxnn+1lTlFHL1PVMY40Qranmb4e2UmP7k8qBUKtxCs3ofrWzcNNgpsk5zUQnt9o72DW4&#10;3RZmSt7EfsZEve7ctOrsiJ0eJPdj40eCm25XrdHgpi+IMZtHq7ZU3cdJ+tAeL418fH0XcFNxaYy9&#10;t8LEpvOzTm3vjDQzsNlun4vCTaNuQnkOzx1wU77HzOPX6+t9dd+pvnuYeLzPLs9/Yv5Vyc1awE0L&#10;G12gN10nPj/KTckHQ2fw72TK1wpjv4B3BDvd8vTb9Bu29sBxM22fm8JJN6/9rTAzU9qpktO1WfdN&#10;L0+fewmLHK9kp7FP6/DeG5xzb7bc1NrTuu6he7jlpo7LzU2pL5rcVMwUboqvGFg8Xq7zOgvXwE03&#10;rCg+57FknDWW17mP8U824vvqrx5RjN/4NfwbeadmpDxmX1f9Gn+n/C18JXMvYnOYHnNhYlc4JvN8&#10;4lnihtAKXFjaizrNVfCDb5e4WNf28lO/k4y0ZQfE0T5vuSmsACbA37V2IWJx9YW+VO+pjdN97Bi+&#10;5aZVW3W1uEBjy+am1y9kpWamtMFNb+hzg3Zu4vkJmo+WmTK3mcRNPReiHbKBHgfQvOnJOxa3MR7K&#10;HGys/zfRx/ye/4v/o+WmPz98QeWmp4ObfrVw06+G7tT8NPWmytu3vnQRZgpPPTWLfTXspFpzUufm&#10;+zxz9L8sbtvfF+pU1Fj9yjz7U/1c9U4x2GloTcVNTyt//w3l7r8hpoqdJo+fGqjipsd3/938KdU8&#10;pe4pxnGco0MdclPx05xjfEFzBvaLSjs6wz61zEfgpqlBDS0q7HSHHis1T2uufuhMpDnV/g9h4qbk&#10;6ldmWvhpzNGk04nHYl5nXYz2sCjc9DDrkZobRj5H5O0z/mmeWLgp886l9KbmpmanyU01xouZVm4q&#10;ZjqJm+41J1W7u1iyU+fxqw6Qcvr3aZ12n+IPjNo2O15QHR3t+zT9DLFTxmD4QeJQfn+wP3wA8xfm&#10;AmgeHEsTd197Xs7lmbOwNhQ6Uvk0WtcvxXexRgQbjZxT+Ug4KOehs9djruPsxysvle/D51X7no7l&#10;7+6Qj3Puq9lDbYv/sy9seWn1gVeKNYhj4APvlhGP83+2mtPFuGmsHV3XMdLgKcUHwlKw6vdu7Pxe&#10;6/PMSmO96OaiJ72pcBq17oebus4zfNRrR23r2s4LmOmtC31jy0t9bH9pZlp93N3pA8e46RifnNS3&#10;9ofSbyxiLVM1P8Xv2dy33Hb4PoKbyqfy/zEvSm7KesIHFI+9R+w05wOpoRAvVU2KzpSnT75Rw0nj&#10;WDFiaCiIFbVX7GLWctNgpnotrp8pZo4atVKpoeqaTmWPqowLiQe9ps68RvEg6+mKDSs3ZX1c7DT4&#10;adWckreftZYiTnuyY6fEaOwp0c7J2rjLa9ehfVmR69Uvq3WM5RbtTJh8R8RWDy/UnbbslLloZac6&#10;Zr4bc161tcbpvZ1eKHREP8q5cMtO/Xvg+w6WrzHb7DT2h9L3jZ7av/OIFXRPBDPVveR1B+ftT+Km&#10;3IuTuCn3uvP1g5vKl+BH2vgKHzT0Q96fjraugePfZPZ/6PkxfChxIrwJDjNkJuj7eRxOy/9AbPrs&#10;A/qen/jt2LNvRmsE/NZfl0bngHjp3BR1T6UdVR7/LLVlptG8qHabNDQHYZxin1jk9GsuiSYn2Kl0&#10;pXBT1gYZ7xgDWUOs3HSEmVIj7oDGSCxzFjVPjPmoxlDNFw8HN2Vd0muTWSfHzJTWHNV5IAvZactN&#10;Ga/NR3N9tDt3/wRuul260B02M1T2fYKdppmVwkQPa1977NjOT8ladmpuKs0o9UILi6RO6THqm+7S&#10;2q5YZzXtcdmxUxinNKeqdcpeUQfjb6g+qZ6X/JQ4x6+h+EbXLsZEecx81e3wer+/SW3UHaj5+fp8&#10;dAxfNje9Vb9RfpPL4abECj1uekHRhaofDhqm3zn8lLhjMRtjpe5j/vXr4qV+3cW4aVyje3UBNz0/&#10;2enVeqzHUOkfWFvrdMhNr+HzlrU1Ts1Nq/b07F8BN/2/hZf+S8dQKzv9hvgm9s1knfBOuOdljZFX&#10;X8+/1teasgdU5N6rn9eB7V4nX8Z3x1o7+Z34VObY+Gx8uvejjON7dC57UrEFXBQeCgeFm2IxPjT9&#10;fjxYqa6NMejHOZ+PmjE6dl4+636s6ZmbOh+/MtOfFJ2prkNjitZ0udzULAKmECxjpfiCjPspuKna&#10;WLOklcX4rLG6jtPuX5Uxe4zrq5PJjDFT+sxNt8JNxUynntZ+mANumpyU2AJbDjeVrhEGVuuaKg6K&#10;/HyYKYxvhJsG10tuulO5beZ5C7npe7u5jOYrezR/SZ2p5jJipi03jT2eSi1TmKnrmsb+heKk+zZ9&#10;dH6PLLmpWCncNPZD7Nhp5lZIPxpaU/YpVO22wk0Zu/breFba0QPwzxi3Rpgoj7U2zbWDvqY2d+hX&#10;xU0PbYebSo864KY7tA8UBjdNreeQmxZead1p0Zqam+4id7DYTHzWvy9enbZDLdyUvH32iQq9acNN&#10;owatuCn7RbX8exI3zfx+uGr+BiKvX7+LnYvYW+Wm2xSvsy9U1tNqmSnslPPUnLbcNH7T1lSLm2ae&#10;fqM5Xfu2+c2yjpuyvqDHdY8MuWncS7qntijHJ+pjKeYOvan66v33lI6xtk/Hb4WbDu/7V1f++rip&#10;Y3q3oY8vcf2L8nHYS/J9YRzL4KdmrMwDqH36vPqcx4+Po4Yz/pF5APyU9a7gXIrH0SbAHWGajnXx&#10;/4wDk3SnY9zUcbN5wRlxU/3tM+Kmer/3aWyyWU/VtsFPdU3or67NHIlWb9Uy0rFjxj2MuQfWaq04&#10;jj59di03hQucCTdt2SmaU1jAE8WW4qaRH3/XCCe9u5uPVZYwdt0v0QeTGL427z3WVNXCDqw3/bn0&#10;pqcOnhd1Rk+LS8I40ZseE7fEyNmHnf46uGnHTOGm7EdV9qCCoYq7vqG+n89+ef4X2kfqF3pvP5Ox&#10;Z9TJ4KYw09SiJjfVezc3FTs1K23bk3DTYlVv2uOmYqeRoy+NxgzclH0XPlu56QnOd2h+IjvaaE6J&#10;9zM/L7npEe2be7hwU+ZXPXaKtmXATdGceu/fZKeLcVPmnJqPiqFGjTn226B2nOrIpWncfk1z2KI3&#10;HXLTWXFTbN+rHxHrnMxNq7604abJT5Ob7leccXDzh+YPbcE+KB2r6plKj7T56ffNv7L6vVHrnvyk&#10;R3Xf3Htdssl2/afqJs5XXCtDT097fTHm7Wan8NKb5POcQ8fxzRclS631+i7T3ygWvu7Sjp22/fZ/&#10;tf3eODfF3wY3vUKtzHn6Y7wCdmq9KcwUrdYoN7W/Uxv+r1xXfaA+J2tLJ3FTdKb4ttb/hX5Nvm7I&#10;TeGj9LWPW2sKL20NPop/sJmb0lZ2qu/Sa0rmRsPWvPRxXctx+MnWH+H/5NvMTcNPFZ9oNhlzk3vK&#10;HGWk5brFmCmPtdw0uJhex8yUdqm/MXzc783tAm666j3Sm6YOe7v0nrHXQWgo0JjCTDP/LFu4qdb+&#10;W3seLUBnizFTHmufu0Ovg+18TvFosZab7lj37roP1bRiwO0RB3Zr6cSEGQOSh0ScBzdFRyJe2nDT&#10;jp1q34iGm0ZN+icVv8linfstcNOh9nQxbso6M3POlptybHYac9f7+9yUdZtWB7Qcbsp3Hb9V/V7h&#10;hrE/1B26B2T+3Ve9qe6TYKc/SHZqbupcfccpjkvMTeNe1j3NfU2ccz92XWrxzU5DeypfEWsy38+5&#10;fzBUHbNWE/6HY/khr+OwBoQPg5/CTTFY1C3ykRjxH8Y6E/Eia1TBhb6VfviG8+VfL9LjeizWonQt&#10;a0u8v5/Idzylz/fZhxVrr5I24/n3ze+VpoVcw8M7NfaJ6R3e8Rey/6S5m/hpsNPkpvu3JDt9fbNy&#10;ILT3L/n41poy9h3VHPDotk8mNy2statZIz7KOqJqA4xzU9W6CWZKDv5CbgorhZke02PmprQdO9V+&#10;93oMOzT9VzLVz+FxckfgpjsYy5fHTQ//P+LO/FvTqrrzHdq0Lo0SWztLCabTrs6KcYhKxCFqJ9qd&#10;Xt26TDq27RhEKURBBkFmFGSmKJChCqiBoqAYFIqiippHqqDqDjVAMfn33P5+9j7f85zned/33mIw&#10;+WGv80zvcO/7PPvs8znfvY946aFiyU07Zspcq7lhrteUTNTMdBI3Ta2puCn/X7HPZJJ9bvq82GnU&#10;HdolblrYaWpO0Y9+UTn6n5+b3sN7/H2Pmx5mjngP7PX1cVNea3Z6RN8h15byGlNjWnHS0JtSY1Xa&#10;0yPaZy56o9YLXqHnLvSmP1DdydN0P+qepM83W5yvbRkq4yNeh3F/xzbHGjNvdRt61UVl7pb2zL7B&#10;NevnN+d4djwm4714na/jNc67Dy6q/UltMN72M7iWZ1JGzFTjJm37Pc1K4abDY+amztNvmeiQmwan&#10;/n6fm7bXs91y1KG+lP2LeL0srtM+x6w1HbZR1/R7fUZa+el387jrmZqTxmu+0+Xnw1Sx83Us1pfS&#10;+3EN34H/Gbmb+ETiKuIg/DV+fNVNOc52nwAjZQ0SxyXR3qDrdCz0pVx/i/xeY5GHv1jHZNQ3bc3M&#10;9KHb5Sd/LbtD/ZWMfivszsybcD6+2emwpQ6gjXxWb9M6vxUOYT0Wua6P35t8AT0YOlPM85XRLmf+&#10;K/vr0KKt1L5sPcdWaVtmbhrb4qfo2rBNjgnaVszIa49nzXTVAEJrWmybcltsm6NWpK6PGpLK01de&#10;dKztXuqZRt3NwkyD7YmZ7hEv3YsplyfWGwoWB09TzPP4ieKkYoBPpP6RPH3b7pqbL166/t3ipO9W&#10;3bCTQyvSW/cp1sf908jBO7gxa5pR14xxFDwUo0YNOtJntWZiWq4HFTn6kZtPfv5/Ua4FuRTq6zar&#10;72MOcOvH546oTwtTLbYp6toUm97GeoSlRkzpd3Kuz30XY8W+Tas/6ox+iv6ru/7QdvWBO6RrlX5n&#10;ZscpMVe5X9yXugXJG/X/Ufy4S/qW4NCwaDS8waP5f2r+vVr+T/fof2tz7Vi3tR4C+l7Z7sfFVYOZ&#10;wk3T8jfjc3ROn4flZ/Mbdr9X/G6/0e+p3zV0qXwvmDmc9bE09AWsb9WZOLvul7BH36naqNRIlel+&#10;8hpTuc5Uqf+guv9R+z/0pmhO07apxbY/TKxcbK1a9KYPpbZgM3MDun+xbWHdfe37exM602IdL83c&#10;/dhvn5sx28FeOf6AmGsYOV651sDTq6mD8bZgq8FXH0CXms8l7DT4qVqe2TZv3/lgqWkQd9X5qGOs&#10;Zx5+ii+ofoJ9jts4J3+BzgF9Q2pT1cqnsB8mn+Pt8EPa77X4J1n4KbWRU6ZrzFHjnHwb+qqh3tQa&#10;+57fs+/jNcX3wVGDpeoY802Pyufi24nT8fuMtxnHm4M67q2a0x9nrEt/EWsDnJPXmpNah3XNT3Rc&#10;11iPdZ1i6pqvf17G3MEL1OcQm9f8sIvKfnPsFh3rndf+rfqeQ2t1p94ODRbXXqy+7RLxgMvEBS7v&#10;zLrSGFfo+G2yJaXlWLBT/V/436CLgAswVrmb/WLsowOBEzDuh4FWFnBNsgLXKLPmCn7QXuPXud4p&#10;OR22oaYKZso4C0Or0przUYdcc7jv8flCbX2/G3OM5/fxZ3rcx3eNmEHt6pv03GicP73l7+Z+N/vD&#10;uVdnvj/38oF/FqP8mtaFSob5QtGLOhf/JWlIXzrwjTTl8tdtHUODGlwVvmrTNclax7cv67r57FV9&#10;/ith34jrXhJTfZE1pMRK4aYv7/9q2EtqX9QaUdQ6fSEs14uKHH7y+HUMOyaWivb0edU8Pbr7f2p8&#10;kLVOs96pcvf3qt6ptKZeo/Z56S9ay3VrNa7YnfaCap0+LzuidR1iDYjgo5+Ofox+LWuhdXn79G+M&#10;w6bDuvFdjPPUf872TOM+9bnVYr6y5OuLl2aNcfIV0aAq/1H60+eepg45dXZybcfZLdRAVQ6keGrm&#10;6muMugFT/69231Nav3gjjFX9/QbV63lSdc7XnTS3/0nVsZOGdC/1S2V7lJNP3dPnxElhpc+uP0l5&#10;+idHTsq+9Serb/wTrW9z4tzWB94aftBrO7EePKyRMTkaUnQjP/ueNCSnaf90xbQ/zLg2xjln5liG&#10;cUeMUxblOIexziSLsTw+rrVzOp9nVkp7nQ0fVyxy81s/p+9qNgpvuFEGN2UbwxeGvkt+D82C/R3b&#10;rcEzRjSmxb95HsltO49U9abyf2amsfZd2Y9j8nf2g+amHLe/jLkj+TzyzsIX4ve0vUxtmHyg/duw&#10;NS/Fz9nX0fp4tOwXC240xgcy3sDvcT4Yqq7hmP3SiD+TL/K4BL8UdrOOyZ/ZyImLPLhbsi90rUpr&#10;PHyuN67Ra1y7sh3reJvXjnu936t+l+b7+fvQrpZfX8Xfqr+Puc4tD/zx3LPrVO9Kz8YuzR/Euk/S&#10;TexQLLYjcs/ernl+LLUU25WTFMaaoao5Naw75fn4iS16AXSpxfy+tBlDSjdQaujvkP51ZN2oh8Ro&#10;1yr+lG2XbXuoiw8Z+5ifer580xrGTJ1l/XrWioKhduMsb0ee38oSf60o8dnyjLvIDYpY7L6M14i5&#10;iKFgp+ujPaHm6hBLRb7O3Tm3XOOou1KTEwz1zhyDMi595Nc5To1c/dtT38PvE+PYW/M35x6YeK+U&#10;+4bfuPat+q2jP9XvHfe3fnNrT7nP0Z/WeYer9YzIrDuljXhEz2Db+vkNbnpFxjE82zZqmIRdkrER&#10;8ZLnWnra0wvT/8R8Dj4Kk7+y3wpueq7iPBl1/IgJzUEdH/oY81rMUYUeT74YRmPNH8wDBsI+c1z4&#10;T/wXfoH/7ePK8Xp6je51jcf2aK7twGZpYjRmnGUcJ5Y5rbnCqa30gckgpzdnTbgDm7X+1I4Pqb8k&#10;P18amS2fnDuqa2e0rtPUFo0ztT9NfqPe4xB1brZ9Wv2f1lZSfxkW7w3jTJvW52WOYle/1HVM29Z8&#10;lTbXcPwb1Rs4VfZpzYt+uo5Ns9+mPy9rPe5UKzscrb6n5kin9BpsJmqg8h6n6j1UFz1M8QJ10YkV&#10;So4KHJXtwzoWOsuoVUq9Uh0razUd0bH57JDiE9th1TnF6lqW2qa2UFqpzy4eam0o9UtnxFDRnh7Q&#10;5x0QM53Saw6pJc55AXYac8bk/Nuy5jvzyTGnvIf6qfNYfZ0+V+97WHk6rWU8ld8ttK78b/QdFuSm&#10;ui+HLHPSPvyyMtKzkpuaj/Zavae5Z4+bjvkss1DrWP3Zfj2f52O+9s3kpmaotJGnr2dxyE29H63O&#10;m5nSmoOOY6bxrOv5HmpO/Zo3yk3hmUN2OrKva+Cf8NNzv5260nO+lfVIz1aLlpR1njC24anmpMy1&#10;Ey/i3/B7+Ezio7vke5nTwlcx5wU3hZHCSukLaOGowU1vSB9fx09cp3PEA70+Q6+Dl94vG8dNqXXK&#10;elHY2l937PR4uWlb09R9nrmpW88tBju4N1kpGixrssxNW9YRDHW5+uEV2TebkUzipuYx5qZ1LrVl&#10;Pg03NSut7YAvVf1p1DGilmSfm9Y4psQ1cDOztpabRh1TMdNJ3BSO2uXmJzeFnZJft2+9mKdYaV3v&#10;IbipdCRPMcYp3HTjfNy0ZaaZN5F1Z7KWd67p+1cxfptVH4gmJqzhpt1ahPNz06gj07DTjplmX/qa&#10;uCn5+TDTfyNuSv1U/5aOa4fcNJhpw02DseoeqNxU90U/T6tokyPuXYCbcs1C3FSxMvHyjof1Oaq3&#10;haE1qHVO/1W4adGkDrgp9ebhpbZNC3BTnmk/3+ag5qWpb+jic3wEMTl+wa+Jln3Oyb8Qp9uXBGct&#10;x0LzULZ7vBRfhC3r25Cb4r+cm78QN62+8O4yb7Q02Wm8h97HfpMWX/uw/C9MgvEnmkfrFdBoRl6W&#10;4lj6i8hnPUtxwI8yTiAOhl3ATWEGN+g6zCzheh1j7WjH2W7pd9AsWMtgTmCdw80XduxgHDc1F6WF&#10;n7b7sX1xxt0+Dkvgb7n9UvV1l3UsgH7PzABm2hpjjHHclLp91loFR70qxzFoQBjfwD7pQ1sLbqpj&#10;5gnmB5Pa4AL0wbIhN43fSH3zJHZKn2yOMKm1XnVS247pxr1H7ff1WWzzPflbaIkBnlp1osYxX5p7&#10;dfaMuZdnTtd6UGKRz0nDKTaZazZljv0xsUu0n6H/FB99Kazjps7bH3LTvM7Xj7bzMVPOvaLPwdjm&#10;O7XcFHYKLw1mOpGbJk+Fn8JMj2m9qMnc9H8cJzctYxDGFhrzTOKm9GVvjJtqTKj+ts9NPxK5jFHv&#10;FK0puhtx0ynpd+CmB54WE4WblpySYKbKGwm96QZx1aewD4p7ipeKmeYakR8QN80YYp94KQYfPag5&#10;1SmNZ1lTmZYx7iy5mGKycNW9vz0pcnKeXP4f5h68Xc+T7nVqXyzRs4u/YHxO/MpYgrE33PTi08VJ&#10;1aInvYJjajkX9Ux1HeONlptGfr58l1ver7UeL5XfG7IAzw+Zn5qX0uLzFuSmF3T8oepO9beZkdof&#10;et/tG+Wm1DEIn0dbtsPPydeZqeADzV249s3ipq2vi7mlX6XPqH5S+6+Fm+IXR3zjjYVHySfhtyqL&#10;lE/y+AT/FGxSbfDLm/vc1NrBcdzTXHQSMzUXNTd16+Nu6+v9HUpbvy/fXdZy0/0NNyU/nlpM5A11&#10;3DRjvF2KX6l7DzfNtU0LNyWu9XiBufb5TNfBTTt22sWPMfYQM41aAIWdjnDTtSeq5nCy0yE3zRgx&#10;azh5zhydyaY1HTf1WlEbxU1Dm7JKMdj9MlqsjdkUe8W89vIm7tJ2xF73ZTz2r8VNvW5H/Z1v0T2G&#10;6R6zcR/Ox01hpy03DXaq2CGeE8bnsn9Lbsr8TxvHoa3vcVPFgsFK25bY8Sd9bmr/7XwAfLYNv33l&#10;WRlXEicuvlR9gP5uNFgP30F8oVoVa6UR0lqC0+pDDm//kFjjJzXPKC6p/PNje08RO0Qbo75O+pgp&#10;cdCpLXDTj0lvSg24vw5d6dTm7OdmlOs/y3oY6vcOblIeYuGmqdf5uLhsscpN0YpOtvm46RHWuq+6&#10;0xyfLsRNp+GmYqhmqkd3JDc9Ajut3LTURS/8tLJT8cLDwU47bpr7sNS0IUN1fVO3k7kp87z6DoWb&#10;Ht2TOfYzytmf1ufCS20zug6GyfV9XtpnpsfHTZOXdnXiW24qjlw/p/mf6LtskFZ9ufzqRL3pmYob&#10;5jEzy4Vac87hdZOO+zqzUH8HHx+2vq7VlcI52/1x235d25qVRixF7FTMXBRNae+Yzrfnhtx0HDM1&#10;G4WZvlFuOk5rCtvEenrScqzlqRdy7LvK0f925t+Td29GCid1Hj68lPei7gBjXfxZzOVcknES8Sh+&#10;OcZGijk8HoKZrqDfLhaslPM2Hfe1tIyzHJfQZ9T4gu3FnVlr2jJUs1M0p2anb5SbwkxtlZvek6wU&#10;XmpuGsx0eWEhaq03pc+FfUSe7sp+Xx2cZBW+uxynPy/mNWqG3LRdSzK3O51psNOBNi/WKVet061h&#10;4qaPqJ5k0ZpWZiq+1cZBZm3kfocusmpKk5vukt50lzhpWDk3wk1V45Q6p17XoTJT1nsIg6Oe3Oem&#10;RWdqrWnoTVW/+9lNGjPJvP5T1DSVRuWgbFrjsbbmzKz6Jdb8pT+LPq3m3LvPEjctfU3mOaAhnc86&#10;Xuo5vVZvGvOUjd6U+t9Vb6r4cudj5Mnrf6X5zV1oP5v/6e7g0H29qXWmbq0zjfqxRWPaak5Db+rj&#10;eu98f343rMvPJ7aFmfJ7Wh8cLFxs1XGvf/eWnUYdK+lNO3baxb07VH8AzYD1ptsffUdoTmkjz0vn&#10;Ii6fwE5Te5rcdBdag8JO4abk6rM+1Dbdt9gkzam1prSOnXttO98wZtvPE89Z1ZuKj1pz2jLTXHdg&#10;oDctz681p8Ti1jB4zVbrTs1SnbMPM0VzbnaKP4ht/EiJ03vctByz1jT0D/JBI+x0WXJTYnwY6iRu&#10;ij5iIW5q3WmPn+p13n/4TvHSu3Lfn8V7PqFryP9fe6s4qmJ92BwxOjle6ELhncTIjoHhpqFF/YmO&#10;q2+Bl8JNnacaGlPtV3bKtt4juKladAxRt0/v7RZG0HJTGILZaXBV7ZuHTmphpLDSVnPFMYycinYN&#10;FLPTaK9IZnC7WmwcN0XXgd6q6k+1DUuFmzK2aXWklQnoeLvdMoRx2/S/0QerrXxU24ypQpPSbPtY&#10;rz+mT/49mj+Lz2B7yE3Xi5se2PKluZdmFs29OPMDaUNVM1TclPqjh/d9XW2fm/Y5KNxUhu5U9mKx&#10;Y9aaoiXVsfmMHPy+wUZby5z9zN3Xd9M51zaFm74ILy3WaU2/Is0plvpTjocWNZipjqsNvWmjNUVv&#10;GiataV9v2uk10J06znd7ZBfxvtahld40cvQ1bqo5+ZE3oZy+7bbMo8h+LnUw7bitrzUt2lO0OgN2&#10;alYa/fJm6U+dq/80efo2rQelHP3QkW601lT7YqcHlUNC/v60bP/6XCMq1olS3LCfuqdqYa9T4qRo&#10;Wg8q///ARs27Mje77v1zex59r3Sl757buOKdMffOXAPP+1XyLaGp+GHy0YtOyxgZLQH5UnBTYn7W&#10;e7ryzDQzU8YbjFWsC/G4xbx0UjvCTeXbrJ8Kbb32zU6tqQ/tqXwj7PR4uKk1p+amkQNb/OA4blp1&#10;+T/POSV8ov2fNabD1v7PetM3jZvK3+H/wu9pu9Wbor3w/BCt/V7r58Zx0zh/rfynzNwIv4JVHye/&#10;V/3hDel77Ofsk9rW5yqPvKkbpwQz1T48y5yrcs7FOobd0jezr3Z8M7yG94C9tvy1vq/fT59Z34vv&#10;MLQb9T319/G3UkcTvWmPmwavTG4ateyJ2YoxJiD+2xGtjhPPFmvHC44fx7dipqqbj/k1ft8aW5qZ&#10;uiUWLLZd3NR6U9pWb7r1QdXA13gnc/dL3aYRbtqt+xka0/vLGGtVjrlqzLUiY6/Qly7vWGns39fF&#10;Y/Ny06WlxundXXxU55WJk4pZb/rIr/Wb3N7YbaXenH5ztMpj2Wnze5ubVnZa7uO4b/V7c6/7/mds&#10;Htz0VxlX8CzFs6VYw7n6reYU7ROGztTmORDPi9Deemkxx0k/H+hNte85bOKxnt70gj43JcYjJiRH&#10;iTktLPKRzm74qbYdM8JD8cdXYdoO0za+Gb+NXSy/Tu4AeQRwD1gJLInPwE/CLdBx8btu13hjv2qe&#10;kftwSHXdjoQ29Atipp/XmPFzyrk/de7ZzZ9UPPLxYKdTYqPMG05Js3pwE5yUXAvWjfqLsGnqoWos&#10;GhZ5jjkGndIYNfgr3HUeZsq5Xv9bNKfWm8JNPXatY9LI1dd8qPIf09SnkwspVgozNTflGOz0yE7p&#10;J2Vmpqk3TS5p3Wm0YoXoLK0ZzTXp4acdM+22u+vMS93mNZ3m1HpTdKPk7mfd08zBT92p9KpiqbPS&#10;nk6rnZImFG46q+/CelGw0fms066O1jrtnRv8fYfEkLH2fxC62/L3TuKmsDH4oXnlpDYY4yJdJxuy&#10;zIn7XFvM8Qdtez2f1+5P3C7vY+45jo3Od6x9Hdtmpm3bY6Q/1LOI8UwOrZwzN73oB8kZezVOB8fm&#10;5aZ6xhfK06/n8Q0yYkDM3HSh9vzvFGb6zcJI/1+u8XTutwsn1Xdg7ob7gTgv5mwuTj0Na42G9v9a&#10;tdd1PhoOH5z0RvluGduM3XyNWarZadWk6NrKTeXLJnFTM9MHliRHbfdhp3BT20LctPZrd2dOvnkA&#10;bayTuHQyNyVPFWZBa24anEP9buUd3l6hfnplZ/TXrMcNZxlyU7SmrqvYclMznn6ruKGsB+WcZrfw&#10;JrgpzHQba+/Eepnk4zg2gofltmMaYh/qZHY53y1na7mpYiHl5e8Ss8Oy9qb0jeukNS32TOWmZqXD&#10;dpSbdjn6qnHKmlCb9BpZ1ufmmHL2CjM9qDV7D0nLQh/ntSrIoZgWM6VvOhhze65NOspN3ee0be1/&#10;Ykwpnqp+yLzUbf+azO9wnv5kbsq8vP5PhV1GnYOGm7r2gXmpW3PTlpXG9joxUlmw0cjr137hp7Hu&#10;VPBRMVG1Q+tz09QLxO9dcvpbflpj28pOfe+gQUhu6rz95KUwU3QJnNe16BmKjcvXZ22Cmp9VuGnW&#10;tepz00ns1Ny0x0rFULdUy3i6/8yMHuu4Kfn6DTeN+qja59gD5PDns+n5jeCleo7rM6znuXJTnm09&#10;91j77LfbcNNgp7wHxr58hjUO1Y80sbt5qVv8D3Ff5aRlu+4v65+33vS1cNPqJ+9q4v87lW/Gvnwl&#10;c0uxppTa0LLiP3WOHH5y1MhHw5/j+4nXGSvfcWUySdgmDJRYljpVrDV9dTFzU1ri6jBda2YaPFXx&#10;95CbWlc15KbmCLTE884pozU7aNvbLklG2rJTtoOdXioeenla5QjsX1GOeVv7jD1cv8+5+i0vtd60&#10;l6uvsY1ZQYxzBvscaxnCcBvNVR03XZfcwKyA1ty0Pebj5gvmBW9m2/IIb/P+bI/npl9Objr9fdU1&#10;1Rr1z35t7qjqhx7a98+Fm8JElZ8fGtNWMzrKTGGnLTd9Rfvz2SgzdW3TbI/th5OSl/9PMjhptsf2&#10;/6P2/1H7YqKyY7LMzzczzRZmekwMFYOXhpGjv7efo9/jprvRZlDTlBx9c1PajptGThn7oSHR2KbJ&#10;06/cNPL1sg5arW1a+r3heC3mB6Wdadlp1DpVbuJsGPw0c/aTmxb9DfVzMMaUWmcjTDwULoo9K076&#10;3AZpSzfAPrWecbEptdNPa/1j1UidFRud1Xh0dmsa41LGp9gzytnf/Zv3SVf6H+U73yF/85bQu6Ol&#10;4pmzrpT4FS5K7n3k339f7WkZM7fM1OMSj7tj/8wcizNGMTd12/JS/FY1/Bh2dmfWThFHj2Omrmli&#10;7Wnw0+LzKhO9QH+TzHmubE/kpvJv9newUvtE/B45tOH78IEy+7whL233YaftfBG+r+f38Hccw/S/&#10;p435Im0He9F+re8s3+88/UncNLT1+h3NTu0LWz83wk3l8zhvTmT/h19pfZt9Hj5n6Nvsk8IH6rz3&#10;fV3LTiunvFn9G3ZL5luYb7odMtFa11TX+5yvre2tHTc1Px0y1Hht+exx/JQaqXxf/pbI018zjptq&#10;HFDHBP3xQMR/4qZZ+360HcaWI/uFmQY3hZ0Wfur37cWX5qa0PW4qdqrYMHP1M0/fdZrQnIZpDOQY&#10;b7Nq3G96QGuEhnVxW6y5e79iMUyxGeb4K9rlXdy1XjFVWHMs4i3FVk/KxubpLx3PTSMGUhw0jptG&#10;jdPbk50+pBip5unrtzc75X7gd56kN225qftR99/c9/VZuDafjdBiX5OxxZCdOkf/TeOm8i0tN8Uf&#10;h+8qPgye0MZy1pzaF9pn1lb+tOWm5qX2w+zjm4MXLRLP+aE4zemaF5Ov/9n3Cjv9F3EZ/L/6A9gr&#10;rJb5IPoM/s+PL1X9XM0v7HzkvRpjaR3hzR9V//nXyt8+RYzuFM1f/o3656wjemzP3yrP/bNzR+CV&#10;aEujD4SnZr2acXpTj00Pcu0C3HQ0Z588fHLsP6Pv9Blx1VP1HtQpt1FfIJlpslHtF24KO21tVvvU&#10;PKeOafLBnGNlnrXOuxae6Nx6c9Nh7r2PD1vz0kltxjHmpeNaxTp7qEkqdipmOi2DnVp7Ss5+a8lz&#10;NU+s2Od4zHES7ch3V+wU9QlU05TapvE3sNaV9jes/IOxetPXwk3NHsexTXPRkXO6px2T9M75nleM&#10;EuyU/eZY71pdw3v48+fjo5POta8dx03NTGmtKW2PeXtY19SslFz21nycFq5q3WnbwkKJ5bDKRdku&#10;cV6vbY4HL5VPgJWebx/RvGbIVLnmp99KO1ctmlNei4/Bp8COmQMnZiN+IvaJOeBfycfIBy+TwUSJ&#10;Tdi/W74YW1rOkxdlbso1Zqxs8zrOBTNV307r/fu1HzGA+wpa9R22lpPWbfUzcFTy9M1MaY+Xm5qX&#10;ukZNtEvHMNNlqTENVnFvx0zhpi0zrexj+YCbrMr+OhjJyrJdjtGfR9++uluLxtzUMcFI6/lWtcFH&#10;YaSNsS459dS3sU5l1DBSXBQxEsy0Pwec60E1HE2axY6x6fqSp4/eNDifuOnux9+j7bQ9694jZioT&#10;L4WZJjf9s6oRiVz9kq+PfgSLPP2NqnmG1bqm5OInN90vZoplfe6OmU6JmWIw07Qcs6Ex9XzeQfVj&#10;3RpPfW6arLStr93x0ayvnf1PcFPYKf0iLXVvzFRpGUsyD0jftEO1bqQ3fbbUN93d6k3hpQNmit40&#10;eWn5fwb/FLPutR0PNRf1+lvBTZ8Qqy7c1Iw1W34bcVOdG1roTFueGqxcnzPgpnDeXlwb7DTjang7&#10;3DR1qMlId8BLbWO4Kfx0lJ2qblWJkVNzqmt0r8YaANy3zb3cslPHy0Neyv5rYaZbH+wYaq/GaWGn&#10;mx8ghqL+aTJTc1PX0XD8TRu5+KU1G33N3FQ+AT9S/Yf8ihkqPiZMfocYnrie1vF8cNJ7kpES25ub&#10;Om/f+6+Fm9ovmpsS+z8ii/aOnGuK2s93l23O6ThaCgw/ynvEmEHH0VfEeEA+nXn+yEW/OvsW+hhi&#10;auJYdFpwh9AfaD/46XnJTYmzI97WtVVvqm3rrMwHYKnBTS/s+IF5aduybX5qfuB2LDe9JOPsJZeO&#10;5wbWZQQrUJ/ZtkN2Gnn6V03QnOr/YlZAC0cY7rcMYdy2uQGt2YGZQbQ67jzVaNVnt+fNDCa1ZgmT&#10;2kmv8/GIA4gFii3ITcVLYZBHxSjhpsdCbzqBm7J+0whLVZ1TvcY2HzPlXMdN+7yUfHyMGqY2uKl5&#10;qVs0pX3rc9PUnSYzRWOaRk3T5KYvqO0xUzQZwUyz7XPTzHWrYwHV6kr9iHQh5qYa4zHu6sZZGnvF&#10;GhLlWOnbIt9PuYTu62bRvqiWm+2QtsO2qg8cslPlMLLmcFjDTWGnaWKehaE+J256YCMaVHSm4qZP&#10;q1b5RtkG5fXLDm6UNudpvZ/0PLN6r2lqmev6/crj3/vEn0ftaOZpGO+iHeJZxncw1+9Ylng5YtrT&#10;NV7Q8SvPSLv8Bx0PDd3GojKW0Hm4KfGvxy9ug5eeleNtxuger9MGM5XPwm9ZZzqJm4bG9KcZX9dt&#10;7VdmWnye54rm5abyfT6P/8QPVk3pRfk/sQbfxz1PBDOdj5tS/7Vlp2O56WXJS+sc0uUdN2VurPo/&#10;HZ/ETfGDvfqm8nUtN7XfG/q4lpv6XHCi63JcYv/X82nyceZK4bc09ohxiHyQ/RjneQ2tj9GamVZe&#10;epPGJZj6stfETW/Je7ZlpFEPVeMYWnNS1lhvzcfdmqkFP+U99T0qP+U76buZmzJ3uQVu+uSfRe1f&#10;6pvu1NpQri8asVxoSz0ukC7iNzLFhzZrSnOfuHU0vuwdU+3+3WHde8Rred+w/KwaZw7Y6Y6HCzOF&#10;m8q2r806TtTAD3a6NnOTWnYKNyWW2yxuupl5b2K3B8bMd69SDLWy2Aq12HLZfcXu7e87znqj3LSN&#10;jx7+dalzqriI2MjstN4Li/N+8O/s35YxcpjuXd+Tvofdl3Lv0p/aqt70V4ojMJ4xxRhmp78Xvan8&#10;S3BTtRGfyTdFi8+SmZuOZafEgecMTL695ab4Xfwwfjl8+Jl9rgT3CXYjvx+M5fudvoz+4Zxv5XrY&#10;0VecrvfQe12v78icDrHJ4/dqbeUH/0hr775HfdPJ6uv+q3SRn9D85mfF86gHSh8rk2bz8I4vqLap&#10;1k7aprXmt8M0Mc0ryuCfztF/o9yUPjnYaeGmsV5U7dNZEypZKby0NZgprHSGuqjYrs9o3CoTC4QP&#10;pq402an1p+albs0WzU0XbvU/KbVQx7Wt5jO1poWdOsbZo3WjZLFmlI7BSNGemptae2r9KRpUPqet&#10;wTruc33M17n18drqfxPrQun/062R9VlpXEa5KTEHrJK4YZLO1MdHOCb3bWOel4XDtsdHtpvz5qWX&#10;8Sxw3G3zvn69uWcwTz0jk/jopOO91+nvbXWmbJuLxrM32Pc5M9O2NR9tmSnbPj6JmfrZPm5uqpjQ&#10;HHUcNz3vO+kX3HrdJ7fk3ofPkD/h72X+hbnw0PGcn+ND5o2Zh8LXRhwif3zPdfK314qFqoWZBkfV&#10;+WUDw/egMeJ1rd60ak3l/6l1GnZjtvQH47gpeQuw08pKl+R25Odr2/VN4aXk6WNvlJtGbv5Sjf+X&#10;yYfa7ml0pvcmy6C/NTft9b0cXyFT/wxLsS7NOjV4i4+Zm7J+N/08NsJJC+eB9wTzEVdyLj7tkDNt&#10;EzeNNcthpuj+SlyyC2ZqU6wUNYgK26t6U7SkoVtUjBNrF1lvqjZy9Ymb/pPm5LSee7FnnnyveGmx&#10;9e8NZhq5dfDS1sxNN3Z1TZObJi/tuOmfi5v+ubjpB8VSk5smM9XYCx1KaE2Z35Nt+6hyIrQOhfIf&#10;Mg9iyE2ztmmnLx3lpmamznNwvzPkpn4Pc9NgquO4qdZYcuw5jpvu0f/RRrzZZ6bsD7hp0ZmanabO&#10;t38d3DR/N322ayqU37Ef08JWiw3Yaa4PRWwrXt4z3UPO12q4aXDUWFcAdtqtK7CraE2tOR1lpwNu&#10;Clut3BSddP+etpbabctN22elPh8NF23Pe7vHTcfl6kf8DTctz+TqjL9jfaj7c54jmGnZNjs9Hm6K&#10;T3hSviHidXwDfgIjdscUv8d2ieOH3NTMNOJ5+SG4KDF9NR2DKZibunVt0+PRm3oeachPzVE5bjaK&#10;rsL6Uq8l69dFW87jk0NncZvGBIvT1xPrM+6ln6G/Yf6fsT15qjYzVFpyuNAkuJ8yL2iZaY+bXtix&#10;U8fxbmEt1l+Zl7o1M3CeKq1zVZdcltx0qLmqnOCKjhnACzjeclO2q77jqsnslHHNOG7KMbOCto3x&#10;0bU6J/OYyW3LD2Jb/XKPmw726xhMv8/vY3tebnqznoGVJ2qtvS/NvTJzxtxL06eLd7JWvbSbYpRH&#10;pPN8Yb/y9PeLmxYW2nFOmCdss2WfY7bHcNUea62vZ72ngcXnd9z0haIxhevanpeeNHWmtGaoZqc6&#10;Zo2p1oI6GjrT1JqOcFPl5zN+OLrny5WbDpkp++hEgptqLHckjHFQctPI05+HmzIWc320w+rLsAW5&#10;qWqBH5L12GlwU9ipcj0iT1+8VO2MasClkbuP/lTrRSlvf0qa0hn15Yek0TmsNY2PNMacKIz1OTjp&#10;b05WLuWfyEeeqLrKb59bs+StoRGC1zH+ptYHYxfiYeJdxsTEtsTF5GmiMaJ26eVnaFyxSKb2F2fl&#10;uNvcFB1GMNIfdWzUY3KOm5syVh9hpvp8M9NrzpaPkg25aas1rYxUfiy25ddCV682cvRp5f8wc9HQ&#10;l+pvxd9xLNamLvs+hw/Et4VfK+2Qm+Lf8G2vl5u6tnP4vsvETTH9DmFXJDcNral8nP2hmSk1r0Nz&#10;/4v0edbdm5ui+wpmek0yHTPTcf5uEjcNf3d98X9qW78XfkzHhkw0uNONGoNg8nc907HgUzepvypW&#10;NaM3qx+TVW66OPs1+rYHi7Hds1u0LzP/bNlobC9JfSga0Z7d2ueovffUZwQ/9Xcp34vvy98MkzM3&#10;9bpQwU1Vfz/GBcyLK9bL3LPknBEHEhsyp/54Wo0ZiR0X4qbteWLQhsGavVqDGrEm36Fhp3BTtKeh&#10;Nw3NqeJDsdLthZtS0ynqOoXuVNqRWBtXc+GRJ6Q572gLN31A8dpqjcPuV1y1qthKtbYV2pZF7LW8&#10;ae/LWGwhbkpcVWOhu3O+uMZEd5W54zvLvPIdOa9sbkprblrZqX577o9gqP5tdc8wNg5mWu7D18JN&#10;zU6Dmyre4lmL501tcNNfZkxyV3k2/ezSej449OSXlzjtUvkR7JL0J/gVz0H31oWSH4rY7GfHx01j&#10;nvzcwkzPbtiptidx01ZDVzV5P5LPl982OzWjgbOgSaOPwNCPRfsd9RenJXeC2d6o783cD7yCmHXd&#10;ve+QPul9GuNSJ+6vxEs/pRrin5p7ce/n5l585vOqh/oF5X1QF5Nc879Xf8p6TmKnMq8JRdutC5Xr&#10;RLXn2u26jrHy/FN7mrodc9NDoeNp50FZ90kanqItnVafnrwUDWrhpru0PtSuU+cOip3O6LvDUWeD&#10;n+Y6UKE3jRx1GOYXxSxl+puSmVp3qbXniSv0N1ZrNJ6dBrTPTeGb2IzeH7MmtOWnrlnK/PAR1SqK&#10;tTEV/2Qef9GeNuwUhjojVmqG2rLT3IalTjJpSXcPrfvOs6pxi81U+5y2P6Mx2x9EvXTqm3Ivcc+8&#10;Fm4K15zP4HBmp24jLtG9TGv+6hZGCi+1Dd/bvNStOWePfy7Ss/J67Ixkh37PITc1J3Ub5xWn8f/C&#10;/EyajdJGbpBa81Ofg5tGXVO1wUr1v6+tnueeztT7+m3MSNuW32zITNGSwkTDF3xbfkFGLMlxro1Y&#10;kt9afzP/Y3wEcz74vdvkB51fc9cv5Uevlk+9JpmoGWnlpDqOD25rCQUjvTbHdGzDTW0xTrox+Sis&#10;FM0RfUBlpxyTTeKmlZneqhiBfgW7rTMzU/dHC3FT92se35sT0EY/uLThpcu0fU+aawoGu7iv6WOX&#10;q++VPaljGH0wfXFwlFWpLzUrNTudyE3X/Ltgo2ZA49otDylGkGX90tScZl6+mRPcVCyrMlPFLqxT&#10;RKz0mPin4hTXbfdcMnGRed2Qm4bm9ImOm+5RPW1sr9YmfGaMwUyzxukHpBH507SnVK9UtU1Dc7qx&#10;0ZpKpxlr7Upr6rz8/WKl+1Wv+7nNWk9iszQpytGbKjl6M8rRnyYfYqt0KLZSz9R9T+pNG61p9D+u&#10;Zwo3TQ1p5ODT3zRzddnPNHN2nC9605ab0p8Nuelecuh/C2MUu2xiRbPR1JqeqP9zx01jXa2Gnea1&#10;DTcdMNOqN5Xul9d2etOMZ3dJi4qetWPc+t3bWDfiWP2WWheK75i/f9YSSC0AzPf4uWmy03fU2g/s&#10;w00nsVPuyW2Kia03Daaqe3X7w6pbtVbzvGv/MLlpYadxj6OrxiIvS2s2RV3TTjOaz0i5Jq7L+YVx&#10;z04cK9fAUZ2rn/oE5+Znvlflpg/0uenT92u/MXNTx+Lmp23rc/BSuGmw05XpJ4Kb6pi5aY3hiz+x&#10;X6nMlOP3pvW4qY6hR53ETSO+v0tMFf9WrI35F6prOs5fkpdvs191bpr3aR+7o+hRb8+xgmt8MV5g&#10;HEhfwDiXGJ++CI3TLRenhgo+Akd1/avgCuq3OA4nteaUbXQDVW96Ydm+qNM/mJsGY/h5xvuVl2qf&#10;daJ6a0XpOyzWd1mi70Sd1hg/0MoqM7i88NErGm1Vu31lx06Jx3vcVPswBbRX1PvDPKaZxE3r+Ed9&#10;cO2H9X/jf4eZl45r4aWsJf26uKl+H7jD62GpxADV9B781n4fvicMmJYYYIO46dRmrQs1/YO5V5Sn&#10;//Jz/zT3ivL0X5Lu9Hn0pmKmGNx0lJHOw00LLz2mdj7ze7bMNPL8IzefOgHUWLXuVHVXg52Se0/t&#10;0q/OHRU3hZ2m9blp1Dst3PR5cdMj4qZH9vyD+Kn46EBv2jHTN8hNd6TeNBkp461ObxpjMY2zzExf&#10;CzeFnR5iPWG0p6r/Nitmijmfnr66alBDi6p+e8uHdY3W0ai8VDXltKYG7JT6O+hLZza9f26fas5t&#10;WfNHYhInBLviueE5h0kyhiAXM+Lhf1EMrZj24tMz7ibmdowesbn2idM5xvjBHJQ2xtmLyvEfFWb6&#10;41Iz76wcw/h6M1MYqdmptaboTOGl0Z4znpuGvlTnWlZqTmBOGnWc5ee8DyONuSH5uTZP39y0MlP9&#10;X+bjpvhDWGn4totz29pTs1TPFdHie1vNKfvtmniTuCnjB3L1+a3MXlpuCiuFzThXf6n2W246zt9F&#10;vedfpX/wPNGQm7Z+D7+CH+kxU3zN0G4ojPRGtTJzqCEnjTGJfBKM1AYr9TYcNGyx2mILcdMeL10y&#10;YKTaj/XWbxs97tf5c9oWdlq/i74f3JS/a5zedNdjmmOPsQDjgXeHZewH41Ts2drj0kfoWYwa+vBQ&#10;5TONzvMzduiMWl49tkr8Kf7Ke5PP1Mv/J9YcctNHVAtKVtmp9KY70JyKm1KPcttDqqn/kHLqVOsU&#10;/enWBzHFf2vSaly3RnGaYrchN2UsZnNc5hiMtsZh9/VjrPX3aP+eE2rs5BiK1rFRO1fMPLNjodCb&#10;3qEYqJjHqi07ZVwbeqBbO3ZqTfGQm/L7cq+2vN/9qft2ngM/G4zVHTfwTDnG+H1w05ad4pdqjHZB&#10;+jHitsgfkn8jdyis+D18Ij4+tPvyl6E91X7LTeFLzJfZ2Idn4N9hQvhq/DbbWMuN6AtgLqw/Q59B&#10;38E8G9wktGTaP0/baNh4D3wxfJj/3cN3vEX8/e0az75f834fUC3UD869sPtDWuP94+KmnxI3Vf6+&#10;cviPxBpTn1S+B/xU6xXLYo2p7dL0bNcaHFFDdTI7HeWmZS6Tflqs87Bqk8NO6bszh2TITVUDVbw0&#10;dUDmpp8KZjoFP1WN02kx1Blt93SnWieKtaLadZ6oTXpIrHRW2trZneKfsspM94gRKxcmbPeXQxea&#10;7LRjkGg4W2Y6Q+57vE6vFWeGoXbrM2U+zeye/6246H+Jmf5DrIl5bC/8VNeK5c5qzSjrTs1OZ/mO&#10;Ixx0yEWb/T0Tro/c/L/V/wVOmqwUfe60+Cm2fvkYbkpcoXuP+8o8c1LLfRqm6ysX1bZ5J/ft8Bqf&#10;ox15X4411l7Ltu97t8RA1fRcvC5e6te178W2/n4z0mHrz2yPHy83vUjxG2ZuCkutzJTnV8/p8XLT&#10;YKZ6vke4qZ53nv82Xx/fwPd2/Mdc+y/kh9DvMHZk7EeuEzGL/Sq6UmypfEXNw+f8tYpfdLzmDup8&#10;jHd0HB9tM0+Fm7bMFDYapn4ddvq6uSkxxe2doTGNfugOfNvCetM6nr87+7shN60a02XiC9g9qTXt&#10;cdN71b+qX62MY3lut9yUPtn985vKTdeKGYWVWqZiTFvhTMVgUOO46c6IlcTVJnBTM7v5uOnude+K&#10;dQj7vPR9Wu+2s8pNxUz3rT85DH4KN821chtuyjq72Bhu+qxqmo7jpge3KG9PNiVdSpo0p1FvW/0T&#10;83rBUY+fm1pfCjO1+Zi1qGhwzE1jDap5uWkyyeCSLbMUe94t26P/YRj8FP5ZYk7HmubX0Q64KfUQ&#10;Qm/K68LYxxTzhllv2rHTITfdGcxU34XvVvhu8NPQyR4vNyXezfx98vS93XLTITuFmXbcVK+F6xMf&#10;i5tuK9x0c8NNXYPCOlNzU+tG3UbMXNjqttfJTXvrQ0WNLNhppwH3mm3U1NgkS256gtoTaq4+zztc&#10;tOWlbEdsruOOzVtuyvU+X+P1xpdUZipfY1Yax+R/6r78U+hN8UmyN5ObPi4fGbY03zfem2N3pf32&#10;TvlQmVu2GasxT89YAQ0qx+Cmj8pPY219VPwrNVIZX/A6dBZoflaqPyG+Z6zNOJ3xPf0V7GQcNyU2&#10;f73c1Ayh5aXWT8BuzU1hptT3huvynVp22vIBb7uFIaC1Cp6gdhw35e+EI7TcNHLp9D+Ivrltf9X0&#10;1dqO/lZ9sMdI7ofHteamsNNJ/NTjr5GW/lw2cpzfa4xVTqpzve3B+/A9+9z0XdIm/re530lr+ur0&#10;aapF+n/mfvfcV7V+Pcz0jXPT51UXdT6zjtXcNJhp/WzqBFAv9ethma8vdrrvaz1u2rHT8dwUZorW&#10;FGYapjWgYKdoLV4oefrBTTUeObrbtU21joK2hxZ606o1RXOqdR9kh1TDLNeF+qy4KLrStFlxVOfp&#10;t9z0iLSmWOpNaWVj8vQPb9P4rWhOzU6TmyY7nXItUrHRyAlBP7r1oyU35CNzR3d8WAYrRYv6Yc2l&#10;flhs5i/Vh3xI82l/odrJb51bfesJEXverOfvmnNznEEsi4bU65me803Fut9R7KxYmLi9ctBFOV4e&#10;xuuME2LscUZz7Zk5vmjHHMM8UMY4jGk4Po6bVr3pOZP1pnDTa2WsfRf60vPSj8FK8Wdmpt7n2O+D&#10;m8JD7dvqfJGOjeOmZqfjuGllp/hETD5uEjdlXihM/m3ITc1Og+PIx9WxRfF3x8tN8SFmpe12+Ct8&#10;VvE5vsbzP87DX31TssbgpN5Wa31pZZK3qI+6uTH2scWdPaRtzPzUrd+jpyVdknzUrHSk1XnWdmqt&#10;l8/dfG5lp/p+/D3juOlO5embmyY7bbhpzKO33FTM1Ny0xJjHzU0VmzqezfVKk5lGvX/y2Jq6p0PN&#10;Kcx0HDdNzam4afDSwk3ZFjfFkp++LfL1Yj58TcdNn7pfcRa2SvGZ2jC2sZXFVqiV1TjsvoyxPDf9&#10;ZnFTxqjwU7NTa05DD6Tf2npkfuc3k5uanc7HTZnT8JwHbX2u9Yxbcxpa00uTJ+I38CP2KTDTITeN&#10;eW3FZ57nCW56wYCdFj+I37Nev+brnz2em3qeiuvwzfAhfD41WcgrwK5cpHP4bxl1WCL/QG3wVJ3z&#10;/Bv6snO/nfbj/6t1sr8h/dk3xVi+l4z1Cr3/TfpbYSIrFr9lbu1db9X99MdaH/d90g9Rb065kOrj&#10;0Jge3XVK2BG1h3d9Qn1w2qw46syON8ZN6c/hpmETuOmU+ndz08Mxpk2NKcz0gPjfgZ2qLSd2iu4U&#10;zWnN1w9uylrzih+c904cEdxUOeuKJzC4aeWlcNNgpnDTZKfBWvX6ccx0mvcSK01jfSfYqdZvUpv2&#10;Ja0F9RW9f66TeUyx0It7v6yYCB2sGOveL4qbfr7ajHjpjPZbdsr2fHZot+aRqzU8tXJTcefgpZ+R&#10;Rhf77NxBtU+sUIx9vfrr83OOFs4WMQb3ke6patoPZq/7kXgDrooRQwytclKdo16Eza9p20v1HphZ&#10;KefauMXXVr7K9yoGs/T2621dx6j+ne3frO2Wi47bjs8tr4nzitk8t818N+wZM1OljXWjdA52av2p&#10;W/gpLPQCxYTBPL+r+JDnVccu0TniRZ535tdhpRdr+yK1PNPt8/5Tnns9/1wDg+W78btc/VP5KPkp&#10;/BnjwBi/XVXmfX+R4zjmnWKcdrV8wzVpUbdU265fis/A4Kue+4322jJ2u073layXm3+DYpYbk5GG&#10;zlR9unnpypvKcbXEK15LcPXisk2/gS1RTHKb+pPb03r9jY5VvekdyU3pkxiHuyYfaz8z98dcYNTl&#10;0/ZQIxVa02Vo8sUD7kkzJ+XYuvvUh9qWa1/2pIw+1rn6G7S9Uc8WLCRq6KxSe79sta6ROSef/rvW&#10;NNXxls+wvWXNH2ruVKY51OBAwYRSY7rloX8vRnqCTJo6GawUZrpV6z9tUW3IrTK0fHXtnTZHv+Tj&#10;7FTM0lqNYRzLPC6eJdv1RNputVnbVDpVxUP71kkP8uRJmneDiZ4kUw6D5uD2PfX+uf0bxEqVmx/t&#10;Bp3boOOy/Ru1vVHnNnwgOalY6bNhH4haplnT9D/P7dM83nNPqwbqJuXyS3N6kPWgQm8qTgorDV76&#10;l+Kl6qe2fUimMVmPk6o22tZuXSjX2O7456nqM/rG3Ftrs+pfsBn6FmyHrWhTpV/NejMcp77pR+Jv&#10;oXZB/C/RdDa81Fx0r/53WPLOti0cdR1MFWvPjdm2XrVcF/P7YrG71r0zjJqze1SbJ7Wp5qnJUXcq&#10;Zq3xrDir869afWzWZ9D1bXxb7g3um7xWbehSlVOFhpl7S1we2ys9w+5SQ2u76upuU72IbY9wX75N&#10;8bDsUW0X2/YI967u7TDVKdW9ndueGyht0Vijs978IPWH3pprA6A/iJqouvcf0jFpVjdzTVzPugF6&#10;/2KOrzPG1jk9Y1kTq6wpsEbPIqZncD7bvFrvL9u0WtxUz2/UPdUzHblgpfU8SXBR+YNgpiszPrfW&#10;3PMqwU11zlyV2N3bEcMXP8N264fwSy1DDT+lY64vEjn6+DL5NfNJfKDniVoe6mPMKaFHtSbVx+Gl&#10;3o628aH40tCUyufCSavfZVu+GGt9NuMGLOqq3J4t58Nvl+OhQ5XfX31LMjf6HGJ64njyT4nFoz7W&#10;eYVDnFvYw/lj9Ka6vtWgRu4Y7yGDxQY3Vb8IH7jt0tSWLlHLdthlamVDVgovaMcY3h7m5Xvf4xAY&#10;KfwAC4b6S/WrMve/I5z0mj47Xab/hY2xkK1yUx0zFx3XWo9S2+s75mDOYL7gfbhosE/15eMY6ULH&#10;Wm4aXFyfaQ0Y35u/mZZ1oNeveJf8/99Ja2q96dfnXpXm9GXxyheVo/+qdKavSjOKvVLs5QPfnHup&#10;2DFx0fnshee+qbWm0iZfhyZVfFTGulJmqLToXrFcDypz8p/XGk9H90knIR76vPSnYVVz+hVpTzGN&#10;BWSHxEsPazyAHSltbouhip8eUl7+YY1HjsiORq7af587pnz9F3XuJV1/TOfTON7ZCxq3YHV9B41R&#10;jmgswDoQh8nVL/n69GfMC2Z+PlpT8VTpVw5rrQnqlx7eKT1GaFTRteha6WQOSSdzaPvHwmbV/x3S&#10;scPF2Gf94Kktn9DvpjUa6a+jFrlq6khHenTXx/TdPz730jOnFNMaFFrn94B46e7HTprbtOqdMa+y&#10;SvcEHA12SG4769sT+7a6UuJg53Mx5g07I2Nd4t1hTB9rPS0q45jSoiEgZ985ns7vDA3IWf2xjbWl&#10;6J3go0OzLorvW8f5zTbHq9ZU28FO5avIyY/5H/2tbq3Buv6CjNdvUNua+UMck/9z3VJy8/Fj7DN3&#10;FNvs/7zE/GphGzb8XLXG3+Hzwprz+L+Wkd4hnzfU2TOesI+L+SH5aHwd2/g6fBz+rRr75RjreuP3&#10;wufJr4V2Q76gN77Qcfu2YQsjjWO0ZTv8i/xI+Kzri29jX74LljjUloaW46ai6VDr8QnHY1zy/7k7&#10;8zfLqipNp6WWLfbjgLZSirZtNzi1TZVtaXVriyi23VYpiKKCyJAgYILMg8yZQAmSzEMyZDLIKEKi&#10;mBlk5DyQY0QOgP4/t793rf2ds++JcyMiMwPbp35Yzz7THeLGOXuv9e5vrX1ry0Tho9Z9wkPNS4N1&#10;Lda528ux21r+ZQ7mNhiorntqhNVcdQpH1WvivN6f78F78h1qvgafdf0AxuOxJ9472Lxcawu89FH5&#10;hf+hrbmk2kut7y/fjTl06ULXy3ddH23m6DN/387Lv1t1Uv9OeWbkLVemY+tf+JDsMF0rTann8fEh&#10;n5ePyFx9bPM5+JCjbfwZcdOwnGdf9ZTrm6I1fady7d4VNiZmGlby9YmVMK8PkblE5OsPG/7Xchlt&#10;Y49ouxhxXZjjvSUZF75A+0BaXf8If8haHOJM/KpufMn/obbQn8rncd4NbfhIas1PI/bV/3aZ/p/W&#10;GTlm5h7l/ox7Vfd0jL+613keYo5ALdvN86GxlWfKz1ftYzT1MfTcsW09uJ9pnu+YE/llstPb1YbJ&#10;J1osC456ufqXy5Iv0O80dknVH2k7fC71U+GDXZT9HBwq6jKdn3ou5xVZa0of2/S757Tb7puDPf1M&#10;fTr9ejH37c14cIbGiNpOz7EFXsMYg/4UQ792wcnFfpItOlTXfoGtwMT4bvy9/J6/ueNvdB+Rw3mY&#10;5gAPVx1RsU1pGvdu+qrmVrWO40byzKWVVI76TuktdzCHGPOIqmujMZX8/W3S4byqcXSzcjeoM7pr&#10;/MuDrWPig2PSOr5CLCp9qMbtbZrL3IVpe0Kx6YTi1EnZhBjoxFqN32upYyqNJCbWhyX7+5J4KcxU&#10;tkafJYa7VVwXlgojZN0j1o6nzk/U+SwMcad0l3xnznM88vb1t/D3YLt6bLvy47Ed0oaiD92l32JC&#10;Olx4KlZzz/a6rzbvNSl9aWvpE0VeDvPMsp3rviYuerQMBouJ56I3jc9BE5usN3hv/Ob+7dWK2cbf&#10;V7hu/7a4cLmO+qaZr/+FA+KmsHyz01GM1KzUrfmnW3NSak/Y4j21H1pS7n2Zr7e+lPv0QBlp3+vC&#10;l5o/1cfyM9bHSutjM3HThpfqmTQbpb3ExjPKOT3HzfnyzPLcwkvD2JaFFlXHeGbDynPcPM86F9pz&#10;vSefze+Pn0f/gw8GK6Wfi/7wusJN1RfG/rWtX+O47WC5afgv9Nnqx6M//9fCR29p+3/6e48BjX/C&#10;+C/bX24aY8+dGYsTj0f8fbdaWeRJ3NPhpjruWD/Gu3uTqcIWYKXmpqEzXVLGzAeHuamZqbkG7BTe&#10;YeYxHTcNfvpo8pa6rimsZoWs5qaN1q7hRnDTZKY1N31F3HSMGpGxFtRUblqvB1Uz0+RgHR8GZtrL&#10;TZPh7Q833fT7w8RMsQ9P4aZoTIOdlnWgNmkfMzMd5qZHKi7D0Jmam8JM95+bblfMWFvUe6HmS2OM&#10;U9oPMzP9fDDSqCNTuKnz9LdO4ab4imn4m+amtP3ctGajB8NN9Zlip+teoP4svu6wvwszDW4qPzZq&#10;BkSb7DS0saE3wHduv3/Xv501N30262cFN1XtU3NSmCm1UL0PN53KTvP+RlM9Vmur5ROvxIKZjuCm&#10;YqcHxE0fL8yUVs/gdDYrbrpMfcFS+eePFH9cfUNwUvZ1PLiqtt2Gz841VR/CtvsXt7Phpvj07sti&#10;7qfso+tsmKf6PFhoY9q3/29mWrPSert5D/WrdXzguKDpd+mDS3/8NP2zLOIDHaOfHsVNzXbNYtGu&#10;Eh8SCzJWEH8TixObE9fjv5qlmqeaPYTG4SKdl5mdNlzh4vTp4Q6w0yZHVe/5pnDTq/M7w0trI98j&#10;mML1amV1TNO3ff/Cqdy05gl9rLQ+1vDSG8UUMI3TtVmbZa4Z/OHmMpbPRavPa95b23x3/k7a4KbK&#10;09+qPH3qm0aevhjln5Wn/wYaT+Xnw0/DxDPfkFGb9DWx0tdfPXHwmmw0C81ze3W9bZ+205KRmpXu&#10;25J60tSVttyU+qm5FhQ1TsnR/47iIq1ZFfn53x5Mwkdn4KZmpuamsNLazEwnpbPYIw3qnmCjfdz0&#10;2IqbHhvMdM8suGnk9vVw012Fm24f0zyi1n7a8YrYqrjpBDGa5gcxYradYqg7V6V+lDUZqTHO/q7x&#10;zymWUw6Ixsetiv+2jpGL+Dmdy5o6m35/pOZdZdLorHziA/KzDhk8eqt0pbr/eSbxWfGz8WuJXdH/&#10;LPhR1pviGPyUGDe46Rny3216Db77/09uShzdx07fLG5q/nCrfjcs2OnF7VwQv6e1XzEvpP5tttw0&#10;5orUB9a8NOaIFEPU3NTzRLPlphFf0Nep/xvipnr2o59Tv2auMxfctO7TmLd507ipxqZgoouTm5qP&#10;0pqxuuUYLHQUM+V4HysdOsbn2PR+ZrfmpwfLTcnJNzddLx/S+U9moTUvJc/M+8lNP1T8zuJ7hoYA&#10;Zqo8JrQE7I9kppx7b8tMNefuHCXXM4WbjombpjFXbktmOltu2vDSpcU/e6Rt8bVGslPFh7DTmpvi&#10;G5mb0s6Km94t36j4Q2annltuap3qf2stUXBT+T9LMflA+EFvFjeNed1rcs4j5kGu7nDTKw+cm4af&#10;Vvqp8NUuTP1eHzcNfrpAjPLnLStt+KnGiv3lpowXDTs9XWOJTWNKzU1hLB6DztMY9PMfSn964rzB&#10;2T+YN/jZ9+cN5h8/b3COtrkGVoWveZd+L/4fz9wpPcXjh+q+pYbd4YOtfzxC46PyMMQxo96m5kIn&#10;mpxydI/UGSXG/AcxUfipxtbVsFTWOk6mik515xrl1qtm3DbqihduGvOeqlMKO90VJm4a+fepl7Rm&#10;smGn+g7bZGamXW66S4xxIrhpYYtihjDTmpvCGSfFQg+Em/I6rOWmNV+tuGmZMx7FTplXzlx/OGiy&#10;U5hpY8E8+Ruka4VBT8tIxVinnEdDiyYW3mpuOr3edEiLeWY1T3tWsk2z04Zt6r4xD3U7dE6va3Sj&#10;2jYvpfVxM1Ne183LD72rvkcf/zzQY/Ge8rPMSeu25qPTbdtP83MYrNTPoZ5PP5MNF9W5mpuac3Le&#10;13ruA98QXmqNaehM5TOiSWWb5xVtKppSPpff7xr1I+hKyb93biHzQGjrw6+5VrGmfBaMXMM4pmed&#10;+K2eD8a3MTcdahfqeDF8myG/ZlFqXsxLaZsc/ZuLv0I/rz7f82ZzwU0dh0f8rTGIWBxrasrcPT03&#10;NTsNDqCxz6yB1uz0d0tabtowi4danmF+an0Y3NS5t8xpdvWmkR+yrDDTR1s+s+JxMdNiwU1jDShp&#10;5cSJ0mq9aas1zdx8zcPCS4uNl7XKo3W99WfFzHr0pr0+zBRuikax5JRL49jlpmhNR+lN4aVp0p1K&#10;b7rpD6pz2mhNk5s6R//VFWKmYUVn2mhNzUy19q7qnCY3VSwWzPRAuGlZW5D1BaNOdjvOMNa0zFR8&#10;VbFimPQ4aEvDZs1N21ylmp16fadsa2Z6YNvoTdGoUkMBQ/caFty09V+nctP0Y6doTg+Sm64TM107&#10;hZtqjbJgpslNG3Yq/Wly01Z36poTTau1z8jZD2YazwPMlOei1Zqm5pRjM3PTph4W9U0fK+uwVs+f&#10;n0O3XYa64jFpGh7jtdRDlZZBz7F1p9aUx3Ou598aBjPTyNvXcfNStwfCTRv9+4Py89VPYWgirDMN&#10;//6BnAviWHBT9XP0d+altf9vHupzU1ipXhfX0N4zbGacsNO6/+1yU/psuOoQN71D+xxX3405fiCu&#10;CN7KeRk6HeJFYk9iRPxUxhnGLMYztA+Mffixtd2sffNTfHU4QjCFS1q2AHuljlXosK5IbtrHTtGd&#10;TtFbid82DEHb1mmE3krfq97nuiYuKWOvx2XrsYIh3DANP11Y+EJpa2bKds1Ie7dv1DXFpjBUHa+Z&#10;prdrBhFzoTfruv2wodfrf8bn+r273PSlpe/T/NjXg5u+oVx9tJ1/2vzdweuxJhM8U4zTJm7ask60&#10;oeago9u9eq3N+fbTt+Tmf0+a07Q9m44LNrpbfDRMOfq7ZZNh1DWV3jTM60MN603RmIZR33RDaiis&#10;p6DGKbwUjhrMVO1esdPMV/umdJvfqvSmcNPWYKaz5qaKwXZJ8+k8/aiXBjcVJ926UprRMdioarSJ&#10;mU6ia5EmNeuqSScqXekW1TPFtsqo1zahWG/32s+q1ttn9bcrPtKaGbvWsK7FpwebVcOcfMbly94/&#10;eOb+d4fvyPPK+hvUjMKPxx++4BSx0pMzh4o8KurMBS/VcXxh/OOIfdXCTmfiptZHWHvkWOJg9aah&#10;MdX37rZT8ksXJEuda70pfVhoTS9OXtqsBaV9jnteKPLL1NfV3JRaJI3WlP6u6uu8PUpX77ojdX/W&#10;t00f576Pvq5hpOqnI764Tsdk1pre775uYfZrvbn5Vb9GfVP3c9GqL6G13tT9Ut3nNNxUY8bB6E1r&#10;FlrrTcmpRicI82qYpvZr3unjjGVPT2P1a6bd5vMwPlvW8NNbp+pNN704e72p8+pjTShqm1bsdJ3q&#10;55uTknNm8zG0qPX1kdskZkp+P+/Le/bGHBVLRWsadZ9qbkpsQ17RLLjpSq312WhO5Z9l7fpWc9rM&#10;Wy8tflhp7Yt5jno2mlP7SnPJTf0/b3Snv868m1p3Ooqbcs8zrjK+eoyPZ0PPR5/elGeva+GfyDeh&#10;5Tmmrx7Sm8oHwg/CQm+qfgTfyXpTz9fQui9qWvVPoTWlVT+Gn4beFM19w07PE8eQ1dy0j53uNzed&#10;n8wnmM3pFXfR2NPlprBT7IKTyxyexiMYKnb+jyrTPtdcpvGJ/AjqXDP/Tp9H//Dig+9QXA5D/YTi&#10;1aPEDb842LNZ4/Tmo+VTHK15V60pteF/KEedfHlpRjWfuXXVEYOtryjWVa7Gds1F7litGqmMpRqz&#10;c20OtKfKsdf4jcU4rjh2Vxj6HzSktjbn3PpTeGkaeZepTw02Kn6Y60CJn8aaSoUpllx988UJMUXb&#10;Luk+u7ZdtUh3KKd+p8x6VHPW5Kbk2ntdJ3FPsdTamDdu546tPfXcMrk63wir+WnDTOGnFTft3+5j&#10;pclZ43rl5e+SddeHijx9+bx9efo1N7WfEa3uCXNO81G3NQtle1puemb1PtV7Wltat0Ofz+tmaX08&#10;te+1NS/19nSstPfcGcku+7hpzUzZ7nJT9uO4nls0pfiOoTel/Wk+t/BRM1Ke7fgcnn/9FuhKr1uQ&#10;/Q19ETEjrJS5DxuMFLtDdvtVaXeoHcVOR3HT+xcmN6WdiZsSy9bcNHIJ5K/EPNkt2R4MN23i6Tvl&#10;l8j/cJxNLE7cXcfttd406nTf084NNgzgPjEAmXmpNae0kZuxZJidelylDW76cGGlaoOfPpK8pOam&#10;kau/LMdpmIrrJZrJtOP8W6Q3FRet8ovHpDXFYj0oNHglP9/MtOWlOT9LPfWwPmZKbrV8lH6daaUz&#10;hJ2V9YUyR19aSdXWxDa+qHz7Kk8/uemHIk9/Y5Wnv0mcdHPhpptfhpli5OFrzSfZq1r/aUtj/1Hr&#10;QKlOjMy5+ZmfXzSm0pnCTFtuqjGl0ZpqXk5jkm2mPH3WEhyyZowpY03RmjbMFHaqGHK7Ysrtmuvb&#10;IW6KFie0pzo3RW+KbjPm2dVKY1prTnO7zOFLE1ozVP++9bH+7Zn4astN8WHrerWw03YfbWmfVfdB&#10;5c/i785Gbwo3jdpZuv9avSnc9BCtmyqjLio+MbrTkr/f1pvI2hN5b0tDQM3eJg/f2oJ3NMd8zu3+&#10;cNNYP6DhppWvXfvdbBff2+3K4KbJTkdxU+pw4Ie7vmlTQ4u+geOyYKmlnStuCjuFhTqfzC3HgoPS&#10;zxUzM42WPvDetD69qc81rfrRmp2O4qb0v/TJXau5qfvv6Nd1LbFno8Ggfy/mWNP9O9cTY5CjGPz0&#10;Bvn61xWfXuMgfIAxEa4QtU8vlJ9+QbJS57CaLQQz1WvQWrHt/T52OhM3HeIGGndd38+MgblKz1c6&#10;Tx92ur/ctJ677OWji/S79NmNbUzl2IrWnME8s7e9ueWdvedvqngq2x3zZ5jXch4OAismvoNpmJv+&#10;WXpTuOkbW743vC5UcE9pRpWvv0eGdrSpV7oZTeloZso5M1PaPl6aNUvRk6blNclO4aeTG48L2y1+&#10;2md7xE8b2/DPioswsdNiwUrFS3fbxEp3ax0EbI+46B7tY3u1nabcfO03Jr0Fefp7o01uyvZsuWnm&#10;52tNp1LvNJho5OqTp68xLtZbRE+KlpTxTjEauYJjWitBtl1rQ+xQLv/O1bBR8gTJ7Vd8p9dtXfFJ&#10;tapb84f/LD5yuNZlOXTw3P1vHzwivw+flBpxcEwYKEwUPem5P0xNzwLFoMSl1DDF/7V2IPze0/Qa&#10;GdvdPP06ZsGPNy91G3n4+kzz07ngpsTH9VpQfTn61qDONTcNNnqx+jGb+rdgp2W/qzXdX27a7d/M&#10;S5t+TPFDHFPf1vRpff2c/t+hyVB/F5z0+uSmwUvV3xFr2Oq5orpfC0aq/qHux8yBmmNVfwY7DW6q&#10;fsV9W/Q59FvqWyIGUduw01/l/Js5FG1cU4538/TNTYc45a8rZqrxyNyL1mNXzPuVcx7H3D5zh2IW&#10;mffr19Tbfl+ua95v8TA75XvBa5y3zzwmefpw083K0187izz94KXim7EelLjpeubhzU7ls8JIcz2D&#10;lpsSD5id1vP2vG7t86oZpfczh52Rmz6rPH35iOPhIypHnzz9wk2DnT6pvDpZzJszd97J0891oTSv&#10;rTjK9seY4851P8M3WyYfDFvamue2nedDDmHEeA8Oz0vbp6K1L4VfZHZ6sHpT/5/N2aPOKf9T2aPy&#10;dZr707G07mff8/vDTbu81Pv2TcJP0TPMMz5rbnpp+lcNOy1903TcNNjpL5JjwE9hprZGw//zqZrT&#10;UdzU/b2Zj9lOM06ckWNI6NQ0DnlcCQZzanIX9GmMQcFjdIxruJ6x56KfiJWelPVPz/7+vMFZ35Md&#10;Ly2q2rNP0PET9bpTNK92bvqg+DrP3P126SuUg/e0nqeXjhhs/uOnNKeoGt9r/yGZKTnsa+CRx2j9&#10;pn8cvKrxeKvY6FbFnNs0dxnGnKZiz+1ipdt1fkfDTcX5YjvXiYqcfvL6w0qsGzFuMtSt0qRmrbov&#10;NtyUdZDMTidLrdGWoZKnL9ZYbFJcEhvFTuGlNnNTWrPTnZFjj1YUdvrVMOtGaSdiDSjWgUp+ak7q&#10;PB3n5nC8ZqdmrzXH5TvCQtu/Bf1pxUh7t81Vs/bpzrW5RtRsuKnvuaH2rGSeXU7a3Tf7bDhred3Q&#10;e8mPGdrnmnLM971bH59t2+Wmo17n58ltLxedr2elx4Jf8vzJvN08hzyLMphobQ031fFgpHoW0Yy6&#10;til89CJMz6t5Kdtcy3eAR7te6cJfiHtfmHP2sW7FL8VGryqMVK0ZabddrHNxnVrmkepcfWK38Glu&#10;UCu7j3Zhy0vZvn/RLLipfJSHZNGXq0+nn7fNhd50FDd1bO58UeJrs1LXOKX1+BYM4L5kptQEjLqA&#10;DxR9Vmln4qZoS2t2yr41ZaE11dhc1zcNPdqjyU3RqZnFML7DSzNHX7o5cVOvexO8tOKmK0tNU3Lz&#10;V4WJST2t3HrxUlsfN0VvunqoppGuNxerNYZl2+uye/2h5HofSGaqHATXN53KTaUxFT8NbipeCjM1&#10;N0Vz+urLWu8JEzMdMtUzjdx81UebUtOU/Hytt7t15WeK3rTLTVt2OjM3pW52ZZpbyhompe1wU2rK&#10;DHFT5SCam27XmAY33SQNreub5hr1w+w0cpTEUMl1an3Q9EnxS4dNPqv801HWx1LNXKMt78f3aXL1&#10;g4+ah/ax0vqYr6vuj3KfzIabojXNNQfETeX/roKPyuCka57FkpvCTlep9inslHvZrDTv6TwW24Wb&#10;4h+HSXtqTjq1Fc/UszJdfdOVWkOAuqetf53MFJ3CkFbB/PSxYXa68vF/p+cWbvq30ptS53RYb8qa&#10;UVG/WG3NS/8gHx07aG4qf35IC4FfX/n2Md+j/qv274Obqo+znx/aeu2/IDM3jXqn92pffaKvazip&#10;jse2+s+mZbtYl5t2dafBT9Uf00ezDTeFlw7xUe2bnbovd1/vlrpgnivjGr8H8aJjCsYdYmZ0S8Tt&#10;6Kfgp8wt3nRhMlSvIWXtA9zBmlNz0152eoXGWI21Nhhp18wZiDfMGpp1Ua7J7xS8VN/tQLjpEFdY&#10;VLRWas0RzBVGteYJddvwzJtafuoYbCT77Fzr96iv97GhVv8bc1Pa6bnp6crD/57y8r8TutM9G9v1&#10;7PcoZ94GA91TbCZuuke6Vcxc1K3z7936eLedlJYUbWkyUzSnx+v90KCW99T5vY0VzanY6d5irAll&#10;28t2sFIz0tLq+L5ie8VT9wZLRYMq/any9uGkacrPl+bU3HT32m/MWN/UdU2ncNNgp9KWioHGGsCr&#10;/j7WhUKLOqn8vt0aM/dqPYV9G78p+/rgtY1fHby+8YtiuKwHdaTqHn5MfflHVe/9EPlYb49akviY&#10;PGMwRPxs4tALT8648xc/bjU86EsvUDwavi+tjLiVeJVYtfatr9A+duUZxfS+TUxcts1M8f0dR7id&#10;S24a/FR/WxPfa7tmqG9Gnr55aZefkq+PmVnAS7vMdDZ6025/5n0z0r627uei36v6ua7e1KzUbc1M&#10;iTvo38xLoy19W19/5j6Pvizy3NTS/9CvuH+LvkdjQqw9Dg9VTNJY4aM1N/W2mSkMEi1nMMnbWn3n&#10;EDtdrPO355xfzTrNQs06OcdY9sw0Vr+mu00ef/1ewdj02bXu1NyU73wg3LTRm4bWtHDTxqdMbprs&#10;dJibOmd//QsfbPzZdXBXv09sf7CNORx7dNrxwk2ZXw92qtim5qZsw03D7BNGm3HTmPKIMpZquanz&#10;g2jtm0W7NH2y2k9z7qC5Kev/1v7Vi/KtMPyr8KvuS5/IceWsueldrf9jnyb8mXIf8b/l/+r7rMnZ&#10;9z17S8v8ubfxe7jXu/e/nxueKzRP5qOj2sYnuVb+yzXJTenHzU6tNe3Tm9ZrRNH3xHwOfVIx+Cnj&#10;Af6X9ab4ZNacvhncNPjP/BwjYpzQuEGuQjOmaIxhPo6xqeGlGnsYf9i3BZs5JccpNKbna8xino+5&#10;v5+fmGtJnfP9eYMzj09+ep6OMzfIZzF3xm9zz1XZRzz/gNYv+c27Y/5hx9gRqmP+ReXKHCP71uC1&#10;rf882PcqddKlsdzwdcWmzFMmK92unP2sXwoPlSZSc5ftOo9fUo6I2KnG6triuqKfzDi31D/V66nF&#10;mrVQycmX7lP81ty0bVN/GlxX10yu0zpOlbFO1PBaUawbVZs0qWKhtuSmwzpVjrWvEdtsricnHzu2&#10;0Zmam5LHb3ZKzVM0rjvQyfq1ek+zXbip/56ZuWm1VlTUTtVvLHY6Eze1fzHEG8/SfYedWVrvq+1y&#10;ygPiprzvHFn9ffye/ptofcy81G0fH+071nBSP3u0ttNHsFKeS5uuuVjbNTP1M4nfCGvl/fhsfnNY&#10;KTlArCuKlj18octSE0PfZV5qbWndcq6p46x4b7GM/XiNzrkGNH1lzAlf1+lXFyY7DWaq7QcWzY6b&#10;Rl7MzerD1Z+bmcY8mfp67x9ofVPH0LTho9DKyP/ERnFTmGnwU10TNfTuEx+4X2NeZeTnmzdEbUD2&#10;l1T2YM5BMg9pZhoM4+Hcr7kp6z/BTLvcFK2pa5XnfKgYzuOY1rt5/O2xPR03zXWg0OLBTVtmulbc&#10;lPV41mAw1FpvGnn68kP6uGmHma6tuGms3a7cHFjd+hc/oDnlD07PTcvaUHDTzWKkW8RMt/xxFDeF&#10;nWrdJ/LxZdtsUce01Zmm/gVeqtppYUdKW1qvCQUzTds2prowM6wLNcRMGXsqTT7b5OnDQ9NUOzu4&#10;KTkS0t6wPSYLvanqwOm6V7VuMNx0rXzL1b/VGlqlTmitOU1dp/4nUe+g6EGLL7pB7f7YEDeN9Z/e&#10;HzrgDfH/wc9NvxWfNeb74bWFm4beVN8v1wDwcbcVL/U90fFpZ8tNqaeLZgBu+krhpmhNk5uK38e9&#10;mX4x7DS5aWGlRYMavjI6g9AaqJWvHHWuCkdFe5D6A73ObFXtgXBTM9NsW78b/9uaBbfBTQs7TR1D&#10;uz4U8yINR9U2egbz0pe1jb3Z3NT9Fy360/DvtW0f38y05qvBSu9VfyhjG+syU+KC4KS6xrzUbR83&#10;dT/sFl5aG9zT3LTu02GjmONP6y/csl6C8yJ9zG3UjbtD77s4NTfEEPBT/H9YJ3pS++7238OHv1jH&#10;ZeanNUN1/iqvxcxMac0U6raPm96rz8f4Ht28fMbdsOvVymqO0LdtblozheAHC8UKZI6TRrXmCW6H&#10;mKZ+r+5+zUEdk9Xcs7s9m+v5vn5dPzf9xuDPO8+U3vR0xRLHt9x00wninfBJ9J91DdJ6u8rjD03p&#10;8H6Xg7JvVspaT3uHzHVM2+Pk5GNoSoOP6vp9fJ/yPq8pf3+fNKm0r+kabJ9qoNr2bvi/YqhdExsV&#10;J8X2iZPukxb1NV2DmZvuXiddajDS5KZ70JjWFrVNZ8NNpSuFkcomxpUfWLbZ30k9GhnrHhKDxXpR&#10;0r2Qq79bMdueNUcN/rQRfiqNqfI9tv3hE4ONzx+mdSzfp7mWd+i5fFvEh6x7RIxK3Ej8SI04x5bs&#10;X3BSstHQlp6acSsaBHxz4tXIyz8tmSnHax89uCnX2vQ55qbh25f9YKd6v9r3Z/tguam1pnU7lLOv&#10;GNla0zeDmzZ89GL1V8V8jNjcGnrihIgV1HIcZnow3NR9XM1Ie7fp465tLeIK9Wtw0gdo1R+HsV+2&#10;3XK8y0zpxxo+2tkOPsqxG9O4Nvqvss/x2FcsMpfclNx4xiDYJDzr8cVTuWmXeZp3eqzrY6ecq497&#10;3+/l8Y2xMcY8fe4QM9V3+g3f6db8buamGzWnEXrT5+WjKgawNbqJxidEH0ptJ9XIh3OGj6o84+Kr&#10;rlft/HpdKOfp13rT9D/xQWXBSmGneo+ww0ZyU3zLMH2/0JuW+XXYafqA6e8N+4VlLn0EN234qXip&#10;2alz/Zr57aXD7LTO/anZafDTJelTzSU3tZ/j+4L/q7WmNTd1HYbg+oqjo+7dr5KdziU3tT+Cn4Lm&#10;lHmQUdw02OnlySLwmabjpqE5vXiYmzoPKLjpBYWfauxYdF4aulP6UtdAmU19U/f35jzed2t22szH&#10;aZxhvGm4Kdsag+ClcBnGMDgpxvwe9WOoJxM1ZarjCzTGUffU9rMTVAv1uHmDM76bmlR0qBfp9aw/&#10;eJP+VuaT+P8uf/hdut8Pi1h4Umso7lmvOdENXwvbvR59ZNbYzLWLVeMU/SPH1MZ6TYphc81H1VBd&#10;JWZK7r44a9RULQyVvHPnnvMatKVoTLHtUcMz34+16c0Xs9X6lNLA+hjsdFI+R9cmNJdrS85p3um2&#10;5aYTa8VZZbto19G2DDX5KewTg736dX6fY6OGUbLTqdx0W7zGr8/3TXYKN012OsxNrS2tW/1Wmh+2&#10;wUz3h5tyn/neozWPrI/1bp+l19k678H1vn+77+/3qs8fyLa/J23fe/qYfTG3fYy071hwzdOr+Yoz&#10;Wm6Kj8d5W6Mx1bNpbhrMVPtwU57VyEPSa/gePNPXnFPWdVqQnJT6bI7p8IMWq58ifou67YrdmAcK&#10;Nnqlzsmij7taxzGdg5FS57Tmp+xzjmsjltMzHP6N+srGr7lB24rDsJinopVfwrZjt2h1jDV9o74Q&#10;fsrNaTDTLjc1M6U9UG7quJpxhjEnxpu7kpkSl0ecfk9qTWu9acNNda6Pm7qmac0dYnvJVG4auRwP&#10;awx9qBjbxZrcj2WjuCm1dso4HrxU86QNN4WdtnrTFU9oze8n3po5+mhOqfMoNjQGJwqmlDpTmOk6&#10;8VIMdpr8tLBTmCkcq/hLra/Uw8nEy5xb3jJT1maHmR4IN/2oxgNqmn4k9KdoUK033QozVd3sXHv3&#10;iFiHl7V4t674L5mPL42pmel2rT9o2yZO2cdNk5nOhptqvNA8nS3XDCRPIS3zIMxNSxvsFG4qfhrc&#10;VNuKM8mfgJtufPnj4qaHBjddJ0bZZaesteT6ouvlk4YF30z/Eh5tG/I7q2t8vM2D0v/F3FT+7Eb9&#10;fzbqfdJf/WD4vV1uGt9DPvLqYm2efv+9MHSvFL82mCs8NfTLWiv1WdX91zYaU2ztc2q1b266ShrT&#10;8dCZHqK6p7BTc1Nd41ysip2OaxvDPx4vlsxU/vOT+NBFZ61ngGtSe9Cy04PhpmON7nuYndr/zlZ6&#10;VXHT5KdoTsVNHxMTlf3h0Zab4pe/vOxvxE0xfPO3iJu+Ze64KX3Pg63Zrzcvxbc3Nw12en/OE9Xc&#10;tGGnOhe89N5kp6GZ0LbZqbUUc8FNo09WPw03Zb6rjhvo25/TOdro331ebfTzah0/RNx6W+ox4KRD&#10;Wpzb5ZPqHGtkEGdYi0H8zTjHmAcHwO9HVxq1uS5JvVb4/5flMWtPzU5pZ+KmrJ3iPFZzBXNTWscl&#10;fW2whRuSJ/QxU44NcYWFw0zhYcbhmUxjtMdq19Sp2+acrgvuoNaMczatuWn3WrMNMxCfn8pNtS7U&#10;StaF6nJT6Uu1LpT5JC01R72+vdum9mkPM+WcuenQ+4h9wkyDm4p57jMTRTdaOGpqSvMc5zHY6Ov6&#10;Hmn6LuKn7b6+H+w0+Om/iJ+m7dXaUfsqC1ZqXgozDW6azNTcFE3q5LpvKt74hljpMbFW1BAzVSyz&#10;G2665pgZ9abOy09mqlhL7DSYafDTL4jZfk3f9WjVRviy1uP6p8EbG/97aEonxz8l/emRgy0aY8g3&#10;fHHJIdJCvS3uN3xRtEL4rpeflkw01nX6YXLT0JOelLyUbWJRmGkTl2o/cqtOzdfzHtSMwyJfX/uh&#10;CVLb1Zv+cn76zeak0fpYJ94gnjhYbrrw56kfcv69+WnDThf85bipNafmpnBRYgQbHKNmprPhpnX/&#10;FtvqJ4kVbO7TRrVNX3dt29c12tLrFU8UMyt167iD/sB9RPRl1T7H6/Psux+hfzE3dV9DXzaX3NTr&#10;O9XcNMahxYWbKh7xeObWvNT7NRft2372LsUusvqcuSn5/J4jdL1vvos1iYyNcFPGPbZrbrppufL0&#10;Z8NN5Z+23HTYP4Wbev0n5+VbZ+r9DS8cJrYKa4Wbtrx04++U3y9L/1E+YjUn3zBTHXOc0uhN8RHD&#10;H5yem7a1zab6bmamtMxrx9z2MvyznMsO/+wR+Wiy4Ka0D8vkY4VGRn7W8mL4VAfDTT133Pg/d6Yf&#10;ZP+mYab6v3b/t/xPp+Om9djbPAPFHxilN+0+f/ZLYn5XzzDaqmAKVyVHoK8PnqA2uKl8IpgEdT3D&#10;j6r6H/ola01p6a88X43eFG4K37hJBju9ScacGwY7jTqnC1p2ytqBZqezzdPvMqTgpvNzTi40p6fl&#10;GGNuan3pqNYclfHNY1lz7EdlfvDE1J+eefy8wenflX0nGapz+Xkt3Ja/h98APs38C775qqc+pOfm&#10;w4qNP67cjyNVv+cozdH+o+oLfXmwe8tXB9tVw3PHenE+1QWNNeRhnau1Xr1i2olxaSXhpoWdZs1T&#10;je9atyMNfiquGOs9se4R6z6ZmcJj9Z5aGwquCS/djYmJ0iY/rVvxU/kc2ESxXbToQEuOfR9Dzfep&#10;XleY6y61aeaeZqfWriY7ndDccWORq3+s6gJ8Xb/LMbKjtV2MHHzxV7hpMtNkp67TOrptmSnsFA0u&#10;9ruHNb7cnPcp/zvyY4Idnpmcccp9Vo6bN16lfduUa3U/+rq6NZs0G6x9m+Ccep2v4Vz3fZv9s6Y5&#10;p+/FddNxU763v5c/z20fI+07BhNtNN5sn9FacFOeQ0zn+rjpRacmM4Wbcg2fgUb3mrOzT0BTSj9C&#10;H0M/RKxmrUvEb+qjYp/+q+q7os/S9eTt30Zfxuu45pcZI0Z+jfrA0Jvq2ChuOtSPLmy5Kbz0r4Gb&#10;Mr7UcXWMN3fp2N1pxOW1mZe65RzclD7KFprTB8QJZOSuNux0ScVMtc06Uc7j6OpN+7jpSxqj0Zv+&#10;3raMMTvr7ESub/BScVByhx9/Z9pQHrHWrRnBTYMrlfx8OCnMdP2zmivucNPkW6k1naI3ta6wtGhN&#10;+7gp887melHbdFSevvSm1Dht9aYtNzU7fVWsFIOZzo6btswUdnqw3HSnxpghK2sG5hiiMcm1YRrN&#10;qdhpaE1Ti2NuSo0ZuOmWsc9ozSv5pLPmpoyLxQoX9W8bbfid+J791sdNNwQ3RQucvir+auZHoR0Y&#10;1pOamdK+Gdx0jbgpNSEiRz80p11uqs+1FrriptadmpuamY6rvtU4vNTW4abJTg+em44pLx9uyhxG&#10;bakFtyacc4cEM52Om6ZfLp5auCktzPTN4Kb48/DTaNU/mZeGf1/2zU1Dc6o+rtHSu79TnzeKm5qZ&#10;up1tnr51pkPzWOqjrU0lbqDvdjwZ/br2oz9XG7qL2xU7yNiOnAK9Bj4aOgz5ma7jRm7ik4oznlqc&#10;8aJzKt1yzhZ5jL8SS70p+SRxPnzgjityXD1obnpVPze9T58Tdl3LExyj1C3j73RWc1P0pcEOFokP&#10;FNsvbnpjslHHWDCGLjflnNnEXLTBPviu5bO73HT50vdo7aFcF+p11oV69YSiN01uWnNJWOkbm48b&#10;sr1iq9Nbqy8N9loxU7hpMtOiJR3iplrvqWKgr2v7DV2P/UnsNEwa2GSn8NPjisFWseSmNTN9DX4q&#10;TWmatoObflvrPw1zU7SmE+KmxCUtN4WhWnNKbHNw3DQ1qKp7ulrvo/fdt+FofY//OZgc/7xyRz6l&#10;ubZPDFY8+bF4HvEFb7pYvvTPcu7/op9kDHneD8VJZQtkaEyJD4kpI//+FF2j7ajX/9N8HbEp5zHi&#10;VvzqK2WwUbNT6woa3ekZOi+z3vTfHDe9IPkBPKG2WNtOx0LTdUmrNbXm9Nc69qZwU2KFyrq89N6r&#10;pS2V+XhXa0rf1rDS64f7NrPSuu1yUfdx9BthuvfqY9GPcI7+xK37FrUHwk3J0e/L0w9uujh5lvWm&#10;U7gpY9U0VvPQ7jZj37M2jXXN+Tu0XWyIm2pcizFO45/nE7vcdOXjrOX6MdXV2j9uCjv1XH3rn8pv&#10;lV8KO611py0zlf+v82lmpvJLCzPdKB40LTd97j1D3LRhpyO5qebNQ2uaMdQrsS7E9Nx0xWPJTRt2&#10;ujT1pjBTc9Ootfbw7LkpdY3wi/BtZsrTd5w6kpvqfxr3Wfnf+v9qX+cvwU15XkdyU3wlTGxhiJte&#10;/tfFTRtmJOYDX4n5MrUNNz2jcJzThrkpc3m2PnZ6JdfrmgtPEjv7cc4FXniyxjZtn/+jrG9Ky/55&#10;atGfoj3FqIeK/nT+cfMGp31n3uCn/zJvcKras3UNYx/a2ruvkzb+VnGHh94mvcmhGnv/k3IelZ9P&#10;DvpGMcIN4ngbxDelRZ0QQ52Em4p9wk4na25qdrpGHLXhpl/SteKiwU6Vlx+x71fESxX3ipnugMXG&#10;+aP1vl8LZrpHPBPr56cV/4SZypw/7xz6Ljsd5q+6Xr4Ghn+DuU5pu65Uh5tq7jg4Lfy0l5uKB4uX&#10;7iy1S6O2KTpZ/c2T1GiFDXdNv1/qcMnR7+em8J37NZ6Q940/g/441qbU/XW5zFzRrfPu3fr4qHbo&#10;fuWe7dio13WP+/Pq9ir5afV1ZqTmm5fNTw5prSmfHdfruFmtrx3VNkyU56pYfS260fDl1HJt+HO6&#10;Ln5DfU7MW5yavy2/b3BSXYvO9FJdx2/M94t6pefkmqLXn6e5lV+kvjTqE12S+TaRc3OZ5o8rC3Z6&#10;RXJR+KgZqbc9L0zfZkaK5hT9KfNGXjPq7mv1jMqY66CPbPybG3R/2OSjoDe1BTvVvlt0pl2zdqU3&#10;V/8WzZepT1iqFotcA7XOK8EHIA8zcjHlnzwmIwfmN3co7pWFPulOxdZ3DRtjUeTp6zjb5qYRo9+j&#10;/XvbYzU3fWFJMge4A9uN/gqeIIM9+Bq3jcbrIbEKPUvLH9H4ujRzcsnTJT8fYxv9mc2atJWPqY4i&#10;1mjbVCtRrCbNa4WLz8Sa4WqLvnQla0k+ibFG399GXUgYE3Ui0fCF1q9o/uBSoetTraDV1At6DlN+&#10;jvLIx38rjiVjew0WzFQ6QXSS5Og8/36xttSYwujIz2/rZ75vsHn54WHUN9300uFaD0o14WXrlmst&#10;TbWbf6/jmLSlGExx08sfkyYzbZPW12VdKJjp9hWfHuxY+VnVR/t0sc+oxqn0piu0niBGXdMxcvI/&#10;01qlPXV+/tRWawK/onUtVKNth9hmWOGhqSelXkypmc06URpbbNs1b7d9HNM1ylXcQc2YKm9xi+p5&#10;bxn/nOp3//3gVdkWfbdNL39cXPlDg3X67UJvym8pXjnELOt1trTNuax1mnlM6+VbYhteOFw5TfpN&#10;X8D+Lhmr/NSc61f+1IvSFr/wHu2ztmnh2fiyv+PajzSf68/va/t5KfeC7pffpq1Rm/eG7iXpANDQ&#10;hs8belJtj2jRlo4/lxb5YORbFaO2aZwv9U6pedqY7mXu59BKSz+9WnMCoTNw/dOnVZsCe0rrQj31&#10;zqI7bfP4XfOqeW78/BS/OvxrzUmwngCWdTH0vKk+xpjmLF4RD33l8X+vOQzWZevxvUvOfmhNS31T&#10;6xec+xXPup771JoOt66nRV/R9Bel30g96lulSX1rWxNVfcvvZZ6nQftQW+gg6IPUd9nom9yHmaVy&#10;Lvos+jL1aXHe/ZqP3S9//770+aPeqfadr08cUNvvqn0zVDPVvtb81HkCdUs/3t1/ir6dPl79/dO3&#10;D8egMQaUY01s8euMM2CmXF8fh5FG3KExhbGFczHG6DhxMfltwQoZx27QuHZ9GSOvytjAcQG60xiD&#10;L01ugb7i9isydgh96dWpYYUZMMZ6jpKxFW2rc93QuDq/g1rifB4WXEH7jME+Rst3sk7EY27NTWNb&#10;371mpQ1f0PFm+8bCFXra4Ao3Fb6gtn4vM9S67V7f7Ou9g6tW72Ue27TlO/EZPob/QC11WvJTXlr6&#10;7sFm6U33aV2o17edKk2pcuQ3U0f0hMHujcfLtB4TJlZZ2x4xVGyvGKVtn177ml5bW/2a3G7Xd6J2&#10;6YQ0o3xWU6+0o2t9QxpX89K6NSedeix1p/tgsjLWidqrNaKod7qvYxz7k869XvLzJ8VPd4mlTq5n&#10;7SjVNt2gdaDUvq4ao69v+t/SharmKTHNWq0lJbb62kbqpf4vbWOqRUY9stVaa2FcMYPWc5ocJy8O&#10;/qoYRe+5R3HYvi3fCNu9gXNa00Gx1+aXP6++/wjluRym/uddwW/436KjXrRAc/w/y1jzvB8pLvx+&#10;xoPn/iC1NrBS7IKTMraAqRJ/XiIL7WjZtt6UGNUaAvztxrc+Tb7y6SW2VRtaBB2rmWmw0/nDMUEd&#10;H3RjD/bJkySGdlzBNrWwIs/rnNQveDs0TeemnsF6UutLo9VvEbn456U2KvRR2o61oKtjzju9Uce8&#10;bjT6XDRW2E3YhWnosGzmpj5HCye1vrSvjfjh0lZziva01pzSd9UxBNv0czYzUvqq2lx/hP5rlNH/&#10;0YfV5n5uCf2ZzP2a+7E6d435onqf7bqvcJ8xquVa+qP6PPft0pvV3/8qraltqr6GY49pHMCs0YyY&#10;5FadkzkugUV6XPEYwtgSdpvOLc65vWCabNf7t1fntG09ad02fPTOzLcg58Ljpq/zNTGH6Pf0Z+k7&#10;PCVjbvBp2RPlb+I9Xnni0MGWl5SnL598jfSm48oPIv8s1jtA8xn+P/5oWvqGZe3SqPVE7hK6U3ip&#10;rKwPO7KVJoA5f+fw48c28/jEFvq8IZNfGb7lkD+p76W59+Sm8vGi1pP0ps9krhF1mZoaTbV/h2/X&#10;5785v0/tUH3TZbWPlvPcWev0Lel7PdT6VsuXaBt7sMSFDxR/6n75R9h9afzm/P8w8nPwiVzPiJb4&#10;s2annidufJ47yv2i/23ca517D3+G+5L7M+5V3cORp6/72bXd6/ufZyJi9IV69mT182Wfop6n5Xnl&#10;+W3y9K9JZhD5q1e3fULMNV+ZflDoTdWvMOdc607r3Hx0pmjBQmN6kfo6W+n36Ouafk79If3jovOz&#10;L408/XNTn9noTdk/J/tr+m+b+Wj072fm2OBxgLGh0cmdUfjO6e3YwhjDOIUFMz2lZaiMU8z5oTMM&#10;OznHN8Y5dKdw0mCnaql7yti44Ic5f+gaNYyR849LZnrKt+cNTv4/8wa0sNSzT8jr+WzGKH4PWM6D&#10;6s+eulv3qeITYvSNfzxK60N9QVrKr0YN1L2b5U9skc/zquoXbf3B4DWx1H3ignvFQneLi6JD3TWe&#10;tVB3KG9/Yo1qpq46WrHtVyLO3Unsu1ZrUK0+arBlldZ3jPx9NJbkuZNTnzx01xrpQWWuZzqqpfZp&#10;W+9UGlHVHdi5Xry32A75K7ZkqtKw6jW7pRPdrc/jM8OkH90VpteLq+7Q9s71x6hVvddpbJvei/Pb&#10;9ftsE2veppoG29cpnkenK6PuQW3WkyY7/vJgm7gxtl2sldqy/A5oVuE8D+h/cYPuy+CmJ6V/wv0E&#10;d6z9DrbtX7jtnu/u+x4d1Xavn2nfn+u2qbOq78ZrzU5pzSSDm56VzNbv3zwv+htrDtrd9nWj2oar&#10;6nmbss1zVxl6UnxBc9Kr9HzDqxfKFl2Q/QR9Sfg29Dnqexpd+6XJTmtmynbt85iVcszbfdyUYxHP&#10;lT4QdmpmOpfcNHycm+S3yIKb0pfLmvz8W6bhpreVmHaxxgVtw0ttc85N78uxDoZgDjqKm9bnvU3r&#10;GqddbgovtZmZuoWdMt+5P9wUHwF2ur/cNHyjqLGe3DQY1my4qeaZrWmM+kY93NTMtOam66U1DW5a&#10;eGnLTT8irih++rJ4oGzzFG5qZgpD/VQ/Nx1ruSn1S6OGKfy01DWtW/L1t9P/rzqqcFPl1FtDOk3L&#10;+IElM1WdU401uWah671R80360lWfETf9b1O56XL5l8Gd4c893BT/dIidttw0/FL5puuCneKj2rIW&#10;Kj7qujBqmUpXHMyUGv0VNy3stI+T1sdGMVPzUrcNNy35VC03TZ82cvPl23bbg+Wmrs/bcNNYM0p6&#10;0rnmpk+g705mOva4/PAn5o6b4pvX7NS+OjU8usw063q8JfL4u9y0YaYPF376UOl3aOmDitX90oFw&#10;U3jqbLlpzVAPlpvWzJTtp2Wz4abEjk1M8evcjlx9jRmOb4d0OGVsCXbKNbLm/K0ZN0dcrbEq4u5F&#10;ii9uyPiBcRNthdlpcIfLM14wOw3WwBhbjbMxrl6r+EPGds0azBfgpVO46XU6hulccFN9D2KdiG3U&#10;1nGPuQLjbm0NL9XxKRqscm0dW9Xb9fvE9o1TOUTwUR1vWsZ7rD7WeV39GXynuFavIXYzN8VPSG6q&#10;XHHl6b++7afBPOGmcMyamzpv3u3e4KttHdLIr/exquX6qewUBgubzc8xM+3WAghtq14/lY1aW9o9&#10;V/L09b7mpslMR3NTmCn6U2qgwk0ngpuyJpQY5wa1a9Glco3WkEJzodz8nePwTmIkaSm0PbFavr5s&#10;t+In9CgT6ClWK27QfODejYqz0Llu+pZqHBwjre5X9F7UOtWYtuK/KhfgMM3dHKrn451x3xLvEpMS&#10;N557YjJRYsKIBbVPy37kLJ6c59m+QBZa05+M5qaw04hPT1XsWnzl6bgp/vYQN52vGAA7s9+mxCCK&#10;CWbkpue0DHWuuWnw0/OTB5ibBjO9oGUGZqbdPFYzhVsv2T9uGvr5S9V/FfOcD31XY+rf/i1wU/qY&#10;mpvSx5BXYG76mPqXZTfL/jWZKX3+FG6q8QBtB1zKWr83i5uahdbtEDO9Ozlrfd5aVjNa5guD02qM&#10;i5wLxrpb8u+CuZqbbincNOOCmbkpa4pmjXzq5NsfnZ6bxjoIhZtuePHDwU5hqKO4qefjD5qbsk7U&#10;b9JY77PLTpnfXlnYqX2xro8WOUHkBz0iZoo9rLHoIdmDrZ/V+FtLkpk6j6fmpjUjNTdt5pP5f95z&#10;4NyU/6+5abBT/Z/Rn9bctL7/eR4Yw/9auKlz9GGn+8NNmbOClw7l6bN/ztxz00vFLUdxU8bAg+Wm&#10;oT39XtGgqj1LdubxYqfHZT4/Of3so01d8OPU3V2zQNznl/o/6v/524feOXj5ifcONiw/TGP9kcqP&#10;+aLWzjxWeTlaO3MruTT4Dpo/lXZzUtrMyTXKuWf+dM0/yR/4kmqmq36q+KP1o3vZ36i5V7UT8En5&#10;C2g+I8ddrBL9aJh456RsFC/18T5uukvvYW6a+fTwT/kt68RI1fJas1OYactdYaeZnw87zfWfUheL&#10;NrbfjtZxcc+R3NR6U+l30fAW26kW2y5WGmtxBTdWrj95/uKwxG1LNJYs1FiNz4J/E7rJ+fJdzuj3&#10;P0b5JX+J4+al3bapoSpfiG3z0/hOHDvzwLgpn+O/y+9phhqMVb8RGlNrUfntPBcOM+Uc1wUr1Xtd&#10;rWf7Wj33zEEz10yfEXMvlyQXjTmay5OH4sfEHI3O0QZDvbTlp+Tgz4abojXFrDetuSm8tGamTXx3&#10;Xc4xNVpTxWvWmbodmq9aVPpjtXWsNaQ3lX8yIze9VWO8jHyX0ALJD7DO9AltxzqVd8gnkM2J3vRe&#10;zQHe13LTFxgDa3sgx8QXyzGYBOdrNkFd0y43DR6yrGWmtd409GiPiaXI4KYrHmMN71xzhjxgtKas&#10;8b0CjhO5Jq3e1GvejMk3GHvyXdLaSWtKrrJ0eI3eNPSlYnXSm47Lop4pNU3FTdGbrpbeFENfOpPe&#10;tPWR5Cu9SN1N603fp/33KN9HWlIstKat3hRuipGnvzF0ptman5KnH1a4Kbn621Z8UnVN4aVpO8c+&#10;KY0p9U3RmqbeNDWnrAtlS27arv/UrgsFP90RzJQWramYaZhy7JVXv0O13GZkqPBSzcsRY+ZaheKp&#10;Whvj/1F35u+WVtWdNyZqjEn72DF2YptHTUwn3TGJZnqCiQmahAREQZkEGauQqQQVEBAQBFSgmIQC&#10;SmZFCJTFXFDzQM3zbOw/5/T3s9b+7ne/7z3n3luDtvlhPXu/wxnuuefsvdZnf9faW8mVWJr6Urjp&#10;xhXaM0p7ZWyS3nT9ax+OeazHTSewU6/rwzJXh7Vr+3BSnQ9DV6q1+YFNYab8j/BNi7WMdFx/5SJ0&#10;pZMNbprXxURhvYWb1vyqMay0ZadHyk1XSGu6XLZMelNy92s90/jeHw29qX5H6E5lS6vJ5/6hXk82&#10;9LmtC+9+r1rDmEFv2vrm7te6x5p/3Q+dqcaM1JtmO3Zv10cKN1WL794bizhmfCpmnTz3VD+/3GO9&#10;qTWnMcaV8Q59KUzUsUDdR0rnWlbqfjBTXRu2NUa4v9HMfL/rW2sxZKaz5aaOF8090fzASp2Hb25q&#10;rhr3lbml7df7NMdE3KmWGDQ0qpqPiKmJQdBFUcMf7gkXtR4LloqZN9DedU2X1xF7LupxMFLnvAVD&#10;1fNUbqo5F32HbYH68FKbNVrWaQVL1ftp2Wk797b9Sex0No9tn8d9c88hGx0e+75JreM6WoyYDp8D&#10;TSsxYMtNDwQ3lU4z9Kaflz6y05ual7o1Nx0yUetQa4vms5hrl7rmaW+PqFI71XUADkrLillXOrnN&#10;vPxa21TM1H3Y6SRuitaUa+Txw0x3FW66U7VNd0kbukdxEJx056oTFRMpNlotbiqWSv7ZDjHRzLP/&#10;G2lK0Zj+o2KkfxJrPVZx1L9IfyveKtu+9jj9DdQA0LFiqW1vaD576Y9UR/p/KnfmPYrpf3P0qL5f&#10;9+m7jK70G/JnyUGcd3rqYeaeJL3MyYr1vpA608t0vtWWXqF7zUzpD7kp8WiNSdWvOlS9TsQgF3S+&#10;NMfjzPn5VWs6p/PX7fOP46WOHyZx02CkF2cs3vatbzpUvSnaUwzNVGvBSy9PPdWtV4gfYF9NQ2M0&#10;hZt+rdNoETvMxE3RYFS7utOAoQPDftm5qcebSe2kccXnPa7QRr3H7yQnhZnCSFtmGmtlOhfslBiE&#10;cb+YtaYxvzRzTNSfnJ/zxOHoTVsGOq5fdabfT2YK+2zvMzd167nL7DTmMP0N/E2hN/1R6k0rN0XH&#10;Waz6dvh5MnxTr6snN23YqdbyV7OeP0Zv2u5VGjWodJ/rTFVmKg67atF7elrTfP2+3pR6+WmZp5Q1&#10;8DMvyf7geL1pctPIFRpoTtv6pvbHpuOm5Ou//MhbxU1lCzs/qvpTD6efZF+p5abO2W/XlON/qv9j&#10;aIflF9kHYp34UPSm5qZmp+TMmJuanfK992+Blt+RuWk799M/bL3pdekHhf9zTWESsIliMA3GoKHe&#10;9LC56WVdXVOPxzDUo8VNewynzFF1njq7rzk9Um56yaklL+OMnDtZd4SlwkvRnp6LfUY5/GqtR4Wt&#10;Mpeipb1FcwQMlf1hFj2k2mL6fa9Z/BHF0n+pfaFU43TNZzXXq/66dKj7N8hYH1Veyf51n1Yey7Fq&#10;PynfAf+A3HXpPKU/3aX8k50rlYOy4l+Tm5LHLla4Y414pngqRm4KZj46qTXnnNSiB6UOadYihZui&#10;L9U6r1oz13Hc1M9H/v50tlX6VmxLvE7Wg0Vr2ulNzU0ntNKZbpftEEPNuqisP/9jxGwPay4ZctPI&#10;kZHfYmY4bO13DM//Io792m075Kb1eG7yUvtOfn899ilfa6gz9TH3t7yU88FIz29YqT4nzgUjpW2e&#10;jxyfMP2u0Zebl+IboS2t6yzygVqGWnmp7qn9K5OZ1nx9xiWPU2qtMeWc+zBSc1Pa0J9eL1Z6Q/LS&#10;cVpT5+kTtx0KNx3n24TWVGM3OQMw08pNNcY/xjh/RzH65XjITWN/yrvkm8iivt09R4+btntCwQ/M&#10;ECo71Tmzh3ruYZ1bmNZjpo9oTn2UWK+zYCKPJz9tdaYw0x43bdkpzFRz/ZKn3iZ+qrVR2GnkGXd1&#10;GyMPmX1wJnJT+TyFmeaaMjnR0poGN+320JyJm8Lf7PNkXaOOm5If/uaL7w9mCjet7FSsdG3hpm++&#10;rLx8rLJT6Uxf1trzK2nUayFPP2qcipsmO4Wf/vFoq7jpME/f3NR7RFlvOombdlpT6U0rM4Wb5h6D&#10;21ZIPzqNpcYUVqo6J+Q3kM+v59ki/eqmpcplEJvdtPwvRlu0x/BWsdMt2ld4g7jpmhd+Vz4hvmHq&#10;TTv/M7Wn3XH6p6vJi8KPFDsNC59Sx4vf1bcX3iWt6W9VS41pV2+2alNDr/q+7vn8vIM2NK/hJ1O3&#10;IXPy29Z5W7Wt3BSGSn6+2mlsJm7qnP3aqs4EtSZsWfs0c/S7PH14qW2Qo6/fBPtGzTpPX7rSN9CW&#10;Fn3CUvoymOnR4Kb8/isP1ThgP72yUp/jPvdpy+NablrrbGmcsfa0Zaa98YkxCtP49YJa+/i08Zhy&#10;rR3zuI/7w/9fkLn50X9QfVkbA5iXuu3x0vu7XDRz0178pxjQsQLno6+YYchOiSNm0ptG3HpXoyu9&#10;M/sRw5Z+ZaLzCwfVeWuHiDVskZup+eiHxWptOB0TdxJXE4+gVzIfNOM0A0WPyhzLGmUwVLUccz7Y&#10;6Q19rSn8NVjqjR0/Zd61Pax+2E1qi4X+lLmZa9/um/Nda3tLt445hZ3q2vDxHNfH0m8eT7+NwQ63&#10;P8zz53nMN8Zx0w2vy7+X3vTg5rNj36e9igPQgO5Wfr6tY55FY1o0pUNuGjn3qju621aeo8dKxUj3&#10;FvP+Uh0vVf1S8dKfFuvzUu8J1bXe/2kf+0Y15r2kzE3H5ehzbdc6MVMs2GkyU7Qje8VM98l2K09/&#10;t/QbGHVIdymnbKe0pWHy99GSZA3UT4m/HqfY6d9HBzYq918x1L71Yq7scfjqn6keyofEBdCVvi2+&#10;pzA86mBdfbZitDOzTtulp2YLN/3KGclPL1N/nvrWl37tSxnTVWZ6VuYvmpmi0QlN6TnJTIlHw85V&#10;azsveWnEr+frPQys+tkXKD6xyef2Xgj28e3z1/bCqflyh8NNYaa9/HwfX6bzMjPSYTtFX3p54aW0&#10;+ryHzBRuanZKbDDOJnLTqxpeWvqhybi646XmGndfo7GqMa8B0XpdiDWi1v5/5um3Y9KMY5BiD48t&#10;xCCM36Er/Z7GdFmwUrca481MiUEwuKn7zBktN415pcw9nm9YizuUPP2WgbofPE1zX7TfT97Zsjbf&#10;F4ztHs2Rd/etZadwU+Y1/gbm2aVjuGn13+zbwUyLdX4qfmmzpq+aXVm3S5ymsNOWl7pvbmq/NDWr&#10;WWff3DQYrV7P3HRqzSdy9DNPH78wajlpDT38QfKPZpOnH/FUalNizbvoTckDst/V5gRVveljuv7o&#10;WztuKnaKD9Xy057f9KD8JEz+ExZ1jkofHwl/KHwe/X/xd2arN235PN87rwvbj4nvqr6/wU31fQ4/&#10;Rd91f/fb3wm/n3HzfnDTm8VPG8PHwBeZlKcfNYc0NkSe/nW5dnzXNR0zZYxhfQZu2u4FBfs4XG7K&#10;GGvN6ZFy03YuCeZV5hpr36KWDPPSOWXeYv6SMY8dDb0p9U7NTp2/j7YUdjr35Mzjv1Ata5SwVBjq&#10;eSfm+Yt1Dwz1ktP1XvT+vnmxWJE+Z3L5n1vwTu2dohzElz8ujdHfyAf4+9HBDZ8e/XTjcaMDG44f&#10;7X9TddOVa7Jbdct3ij1S43SH1k63U8dH6647lNNPjdTNquezRee3ihVukxaUPe13iEOan5KzHrY6&#10;daGT+Sk60k4vSr4+hg4UzenmVcqnFy9NzSk1AWRFe9rnpvk83V5ThbXq9YO5DlqeL3WpaFr1WuKf&#10;ma+vHHy0tDru6pumnhRNKZw0WGloc8nTUR2Exg5Lb3qhfBTb3Mls1f7LkbQ9Njrmtbhe30vTr4/T&#10;Y6rfxOPlX5mZ0raMc1w/GOkFhZHqN0X+UC/3/rz06/j98XdSp5T8e3SlGJpSapXaOIaZso485KY9&#10;hqpx5Tsyjy/fvTL5aa1XdLXGIo1JMUYxTsnMSts+Mdskboq21HpTa05DC/OtLm6bkZveojG4WPVn&#10;btVvt9iQm7Y5+nBT/JJgp+pXbir/xHpT5+ZXZnp3Yab35Nqc9weJtbr7MrcT/+AZTMf0mZuwmLPo&#10;P9Cde35BmecezLblCHCHF4oFg1A/2oVqi9W6go/oXhnc9EXNtWanNUf/8ZyfXfvQ3JRj9uDGqoYt&#10;WKnm+B9O4qbJhWIPHO+LU/yIqG9a6pkGN2UtufgcQ2bKvpUzc1PV1VSOTdTXFAuEnYafpNzw1bLg&#10;pg07XQc/RWMqbgo7NTeN/aFgp8oPWvcK9n6x1PcnM4WbvvqH3b5QYqabZbDTSdx0tnrTLcvI0/9Y&#10;2Fb2c5JWFL0o/BPbLmZqy/O+nu3WZbSqaVq4KRyV+qibpDfdKGa6XprTTcrX37qS5/lL5e5/VAz4&#10;D4Ob4nP291sSZ2x0p5WRwjIbX7XToMqXXPwO2TvFTjEYqpnpu8VO3x3/j65Ov/OnyPEnn+q9VS9g&#10;/3dK+xNpTbGmlincdHmxykurX2v/NltrFSa1h8NNu32i9N2NPaOSm6KpxjpmCjudhptSA7jWNW3W&#10;HlwDK3SmDTMt7HQZbeGnR6o3ncRNh766j6PFVy9mblr3ddX4AjONWspqe+OSx6emjfFLYxW+foxV&#10;auGmwUMfynUirxV5rHuB8xoPo6ZpuaeNBSIm0BgKM+3x0vZY42zU72L8HVg7JrfXON+yU+LCWXPT&#10;u/rs1HEs8UXlpndm3OtrxBrMOeamjqFDg/RdnZcRh7TmeyK+1mOJxa3pIBZhviTOYG6FiU7J8bhe&#10;c64sOKpa7rGN46dmpLBT992O46bDeKjOybckAx2y0+H9k46nPM+tfYbKfN/GZo7X3LbX6Lf+Ace+&#10;L7jpTfle+axf1r5QfW7KPvfapwluulaMlL2aYr+mro4p9UypZYrtIp+fewe2R1wUI/e+7gel432y&#10;ZKXa00ls1by0bQ/qeW29fan0XD6umlKxUjNSty0/TW46rrYpOtMTpAk9QTGKcvTJw1e+3R7pTfdK&#10;b7pPRrtnzTERE2Xu3bHqs4eT+Khqmx5QbHRg8ymjfRtU51XPsYfap4qLti3569H6Fz42Wv3cn45e&#10;Xvib2nvmHfG/o/YEa/vwS+I56qwRqxGn0c49OWO8eWekNoYWHmqDmYadXeJKjt2f0JqZRnx6nnzp&#10;geFvY2anjnNj/4AL5HPb5qRvj68ffji+OHbhVHPNu6hl+uXU7fi+OHfRGJ3pxfpssEsyZj9UbmqN&#10;qfWlwUivSF5amamOiQ16vLQct7rTiB2+pnhANoWbXlXO0cruLGZ9qTWm8Iy7i7EHXs+uTf7xX4Gb&#10;ev1qUlvjj9sKM/2uGKLGFetNPZ4zB3hMNyd1azbleaPOJ5pbYJTtcTAtnYs8iLu7dsg2fUzdbnNQ&#10;t2O56X2aR2W+J5jpvYpx9Hg/F61f1+uJvD/eP3EW82vLTVepvmllpqx9Kx5YVdip/VH7fz1fFa2o&#10;9jzIfQ/EUhcPrPJVOGtX5yvqfZVrqQ3Qa+JX9nzLfq38FapzmvELvmCup0deneKdFSX/aBw3pWY9&#10;NexTd4L2pGGm5PY13JQYDL/r58FN2Ve4XXMmBrWfQ3w6Ezdln0z+p+am/q79vLlp1Fi/KddmZ+Km&#10;ZqfBGTR23K3xBAbhdRnmldCcXpkMA14K10AP5rWgyj403nkMpK3j5OWp02ctKrjpZX12erh6U88n&#10;VQvXzDWxbndut57n9T64qdnpkepNzUgjX/8LZb8otZynVji5HF9W6/vI32cPqXNPTDv7M9KlythT&#10;6nxdu/i01O+xb+D91+l7c/c7xPHRhrBvxocUZyvvUrVMdyo/Zfe6E+UbkW/DOvRnRqzP7tQ6bDJJ&#10;cUPlvm9ZKT0oppyVrVHjs/BNGCdsUzYbdpoMdMBO5atsXa3ns+m5nK9v3mk+mu1UNmvd6aTWj8/r&#10;MFT9HWH/EPzU+fjJThteWvSlaEtbMzudqb5p1VrOTd3lkFEOrx/q8UxM1f6M2+H9fr22linn4j58&#10;JvVt7WPr4+ZMz07tr7WtfTlafnfwVz6X6y+Sv3VJ7oPmuqWwT8YGxoBbi8W4oHOMHz7nto4fPKbc&#10;4zGGcaZyU8YiWYxPZZyaLTeNmO1G/a5a+1Z33LLTQ+Kmt3bxUMRRt3XxkNd6W24aMesdiksx+S0t&#10;N/W6rfenRGdqran3XI723uSjz9zXtcxLs+WmwQM0t7Vt5QgLJ3AJzher+fliGMFMH1X7WGcTuekT&#10;8FLN1WorOy25+qE1ZZ6fhpuiqVumvcWXTstN5WvATcPEnrQXVOwHFXtC6fyhcFPYaeGmqXGktuZv&#10;j9a9KBbacNPYA0rcNNmpNKXSmqbpXKl1ul6tLbSmhZvCGzctUb7+63+Ue0CNqW+K3nTT6/+n2hbV&#10;NbXmNOua/mloPtF9YpvFTbFkp+KmsFOxUPPQ7doHajv8dGDJStkHSkw0DI3qX6ve6V+NNktfisZ0&#10;o553g65tFldlj8Kd0pxu17mN+nuoabBC/iCfMdbyyrbeaebmW2OqXPyox2+W+Rtimu8Mq8xUOfu5&#10;vo/uF50pNffh2eTmJze1f7pSmtXql9o/HbalxmrqTjNfnz3CbL3HF5+65nPxvSp/36R2Zm4qjeuz&#10;sv/QZ4TB/KvhM6MvkPaTvQDGcNMub5/fQ1poTdkTYBbctObmW2/atsFVj2xfqOCmj6dfbjY6WeOQ&#10;91mLGq3Gk9CZqg12qnGm5aat3jT6PxAXbU3jVGWmOs941XLTRQ8lO4W/ttwUrho+f7lex8cFGitl&#10;E3npA3lt0f26T9Zy0drnfLFWj+p4AnbquHBGbqp5gbjCsWPEGPM7Pur4Ivip4sfQkKq1ttQxMTHy&#10;U7d3MTXM1NzU2o12DxH3zVyZ14YMFQYZ+Rw3dHOreSqxBmZm2h6bnxKvWM/qXP1hO+Sc1or2zt/S&#10;rW3CJVsGCkdtj+m3jx1em+7YbDQ4suZ+1+hxa1Y6pdVr+rG8NjEbfwef8cuPipsu0V7u2hfqoPL0&#10;94tZ7tNe9HvFQfcoT991QvfJ/+8Z98ngqzZrSNvWetJsYaZDEwslH3+SFVa6j/2iqnW5+HvETdNO&#10;VKv3XQytBzaOmzpHn2vbqGdKfTJxU3goez3tX0f/38OoUxb750oXsXfNseK5x43+76Z/D/vZJnHT&#10;TafpM/qs5qVPjda/9Gej5U+/X7/r34i6jmgGiUNhhfBN9rwnfkPDMvek1LTUeO6UZKmXnSFmemZq&#10;SIkZg4uqtb408vLPaliqnjfuadoaf56TMWmPmZ5fGOl5JUdfx/a3ndM1ZKbXzemYqX392hIDFGt5&#10;qZnpbPWmwUwvlm9/yaFxU+8B1XJTswD4KMwUi3M6bpkpfHR4HLHA1xUHyO7ArhxjV+nc1WlDbmqW&#10;AdsI+8aAmer8L5PedLrxhmuTeKnPM/aQnx/jtcboGK/Vmp16/J7ETCP3QPMFzDTqmtJqfrE5H97H&#10;tHGuzEnmmJ6fhm3sd3hPx0NbZlprm96XzHQSNx2yU16jxkvqm/8OuenK5987WgUvLVaZac/Pwyfs&#10;9Kc1F+on5EapVpeYqS33NbUmtbRFl+prlb+W56z+ZX3NATeVT9hxU3zDZKcrxUwx+3zDfaHGcdNx&#10;7PS1En9FHPZ4slPWrNGbvvJY1jc9kjz9YKYPdj6TtTv2dX5R3DTm5FtznvVvirmWvuf7Vm96ONw0&#10;NKfXTuWmjDktN438WY1ds+WmMUZe3nFTs1P46dHQm1ZtXJl72nW6mgNxbs5VMXed3c1pR8pN6/yq&#10;eZe9oHzMHIxRQ9x20anJUefofLXP5Vw99+SyznmSWvXhrMzV6GZv0LzF58//90f3/ob2W9G+zYu1&#10;D7Pq8pCns1/7SB3cpLXgzfKZNiZH3SXfZMeaE2Ta/0m6z9iLadWnxFBzfyTazTK4aWWnq/tckzx7&#10;HjutrdE9xdjnKeudZt4+ufvmnrQ7i/50p3irbdrnjsdQj1X3Y/Fe0LGqZilMWGw093rqNKddPv4n&#10;xUupA6v6BWKnmPkp7BSN3IP6PcH5Yl8o+TxRa31uclLzxWgv1LmhjbvvEM61LHNc3z6P2/aeSXpR&#10;c1N8p7h/TvpVwTcH722cxrQ9F76aHs85Hu/Pw+8Dv6vy0kvzc0Rbyj5PsFC46W0yc1Fac1N4KvfZ&#10;4prOtew01pn1eBiruSk+Ecx0Nty01Zo6T9/c1Nr7iOVu7GK7Q+GmU2KgW0sMdFvGTdaRzJabsi76&#10;pHyTcdw0fBD5GEeTm9Z57UHF+8Wm5aYLCzMVf4CdWvdF2+pNzU7NSqLVHE2ufnBStczZsc5JX3rT&#10;18RNsZabZl/1Tps8/WCmT4snzYKbLpdPlNYw08JN4V8z6k1/opz7YKZioJXRqV7Ri2J2sum46Zsv&#10;ibW+JK6K/jRYKvn6vy+NKfbBYmhNU2+68bWPSF8qdlq4aTLSUt90SVffdDI3HTBTmKo4ZlqjOUVD&#10;Kt6JDbmpeSnt1mWypXBTapkq30G61c3k5y8XG13+MdU0VT24ZdRIFTNV/LpL7HS76qny96wW01yq&#10;GrItTwytacnbd/4+NVDTp0x2WrnpIvmFslXSgqI/zRqn5ERRYxZOyv9DNQ8WS9dbainATc1M8WlX&#10;Lnr3jNzU2tYuX19+qnxaM9/Ke8nJr76trhdfu/37xvVn5qauX6X3GuxUr6P6ErEf1LPU59X3VuY9&#10;VJc2etNlrlERawedDw03TWY6G72p7tGeUDVP39yUc7KjoTdt2WloGhgD8NFjDNDv/gn2bs1zjAeH&#10;xE01DtVaIer31nEYkxijMF/jfsawh5KX9ripzpudDrlpHScXZAxgdkqdk6h1otYs1bn7cNOID77f&#10;8VPHDcFNdd7clNaxxLP3zZ6bjpsTOBe1SzWP9Lgp8S5zi8yxpNvgqLfrPFbi6qfU1nW+76ZeKeax&#10;7yQjpc98hbHmF/fqPs4TqzP31Zy3b3d9YpLQcNw4lZuapcJOuYe5mfk4GKoexzqmnzP2idLzOu6J&#10;OEjHZqe09dot6jfm2Mm8Mlpdn8JReT6dn856LNbzv9o2VvPrDP2F9rHcw9/G37pQLXu2wE03ipse&#10;KNz0gGqb7hc33bMuual1nT1mSiwgZpqMVRpSsdP9NnHRA40dlKYUO7D+lN5534P+1NbyVvc7Vmpu&#10;2u35BNPdTS4cfDRMGtIp3HSc1tQ8Vdx01XHy91WTVDpTeOkB7fOAjnSf9CF7lWe/Rxw1dKjBVKlb&#10;9k/ip5/Qvk5a43v946PVi/5IY+EHVX/oPdKdvS0+W3xKfPx5Z2ScNuekroYautIvfz61LuQPXq54&#10;ABaKwUu/8sV8HI8lLrPW1PdxHfNjrM3ptec0ufrnZjwaOtPz5WfLQqNwXmpPW2bK+dAp6L2jM70O&#10;m5PmHP3KS+fqvGzISlteGsz0y7rvws7i+kWN3pS+rOWmaE2/XaynO1UcP8zTb7kpWlMzU1qYaHsc&#10;cYHOhc+v/9EkbjotL72qYaZXKwdNx9aaVmb6jWQbaExhpz2tqY7vvbax6zIHt83Rp/+LytMfjjt1&#10;PPt2jm3mo5PaGIs1jpAz0NOUciyrvPT2bk6IGOSOPLbGtHJT5pBiwUfvyjnG58xNzUdny02tOzU3&#10;hZkGN71vGmZ6r+bMezRXFmtfs8dN78w56tn736KxoKlvWrip2SncdCo7FTfVOrr1p9kmM8XHNA+d&#10;ucW/ncYntW8pfWmbp1+ZKfy05B7BTsNabkrNMuXrozHF4KbY6z9Kral1p87po31NmtNJ3DSYaeGm&#10;R7IvVPhJC+QbYQ+kr2Sfx2vH9pFC+6P/6TM2/V+Plt60nYuHvymO+V2Zm5qZLrgp123DV/lW+iLU&#10;GmIt+N7r07zey5jQctO6LqPx5JeZmw6ZadXHaW6hH7nF5+YcFQz1nNSaej47Um5KXkfYKTnnwjvN&#10;T4ObluvWm5qrokFFizrn5JzDuc7x+Z9L/emXTnjLCPvicalPhb1+XX/HDZq37tT/hHqJ6BiWPv2h&#10;0ernFWO/+qeqhf6Xqv/DvpD/LP+CWj5a512v9dn10qaqHvrOtdJrrkEfmlpN8t0ncVOYadYntcaU&#10;ts9V41g8k7x/cvbhplmLVHvYrzo2bMhNzUt3wUTFcXfE3lTsTzXeqF20W8+9SwY75fm2i8duQ9ta&#10;uGnLTncod586pjBTbIe4KbZT9Y92VPvkaPEP5KfqN3PTV/rcFF8CDSU6TtsUZqrr5oiTWj92Umv+&#10;OKmlxlLr1/i+YJjyma4eWMs3415dH+bmt++1ZaTj+r6X5+J98H7gpLZaH36efCl9huThsz5ibnqL&#10;/CB4qNkorbkpLNSMNPTqOjYfjTWZq4oP1Zy/XeeOBjd1PHY/46FNMZrP11jt5ozVQneq78mDjTHO&#10;DuMgx0fWmAQ3/U7+TkO3870SX8pPIdZ03OnYM3wWzfMtN21z9FtmGuus92qeua9vzEOz1ZvCSK2l&#10;OhJuCjOdiZvGmuYTyUuZr2Glv0huugJeait+yqy46eJkp+uC1WWu/jrtF5/cVPyu0ZuuVx4+WtP1&#10;cNLCTc1Oydlfzz5Qso3ippWXijNuePUjqgsqbirb1GOkh8dNN4cO9aNRg9TsFM1p6k3hoNKPynas&#10;kFYUvWixyk3FTLcVbrrlDeqWKh9f9Uw3icOG1lTMFG66cRn7Rh0Tmp89K/92tKNw05XKY3rjuXeJ&#10;S8vfq0Y+fmer1V9T8unxO1mL73FTaU1X/eTd4W+u1vNRK2ot/4vFvy9m+uHRm7I8TnZqbmr/dIVy&#10;7+t6vljouD6vl6/Zv+733OemsFPs58NNqf8fzLThpssqMxUXfVY+8VHnpuy9NuSmep1gplw7CnrT&#10;xzq9qXlpt3aC7z6em8beco8WnalbjTPtWk3loeW8655Gq8e8uLDjpuwHO63eVPcOuWnw1QdLrpna&#10;yNFf0NdPEAfEvrEPZGxQuamO8c0Yj6015d5xzLRyU+5nPGdcl/3Y/Xt0fHenKyVGjL0BdZ45od6v&#10;vrkpWtKWm9J3HOyab1VLqnmJODpiabWwU/Snj5S5q9bmlr9prWm0uifyJHT/kLFSB9UM1RyV+TFi&#10;f82raEfRm7axh/uVm34r52fm44hneBz27TQzUvMEH7v1+WhvmcpOW95Q527d53x+P08v1tJr+9gs&#10;1sf4A/V5bmv65fzQX4jH6/nMT/lMiNNgwo/p8a8EN9U+71svGP1089linGg5xQzRmqo2qfPih3rQ&#10;A9KHYualB8RNOT64QZy0Z6fmceWnfa7a1j1t+877b7lp5vyrPoB4aZje3y5y4WQtO0Vz2ulNJ3PT&#10;3dobaht74AY3Ve69NKcH31T+vXjpPmlE9mxAI/JF2emhGdmjHLstb/yt1rz+ZPTi4x8Y/XjB++Jz&#10;JIalrj7+LdqIeV9UrHVKxliXfEH9kxV/fa7Tl152erJR+CcaVFr0pFGjlPZMHevc5TKeKxipzvse&#10;s9Svnd2PMR1rDvWmxKNwU5ipjePQoeoc+9NGfMt19Z2bPyM3vXAqNw2dAz58sWF8cUjc9DJ9rpc2&#10;xrGsrWt6qz531zU1N7WGFJ+/1ZrOxE3Jyw+d6ZWKAWR3lpZ+2FVqsat1TUYbeflq78K+IU5azKz0&#10;vzo3Zaxpx7Bhn/GXMR5u2jLSGOt1vp67Izmp19Hcer4Yak0rM73ryLhpzF33aP6SPXuv5sb70g6F&#10;m5qdOjYyM438PM2T6FCIq8ZzU/mjYpVh8u1iL/vw8dw3NzU7lT+q9Xh8zEPhpnG/HjdxLb/EIy0z&#10;pb8cXlqZaepNk5nq/bBXaMkxipplM3DT3DOin68fcdgTuYZd164f07wDM5VlnaRfUX1T+WE/aPyp&#10;h9XHis8U68wPTfWT4KXturLXmd3OqDfFz9F3rOXywebn5/euzZdhXYDvuddv+d4Tf7e+h+fmOl9r&#10;rqePf9ByU5jpbLjp/deXukPfPERuqjFrNnrT0JpeoXHyco2jX0k7mnrTabmp5ppak1Fz1M+Dm7qm&#10;KTn58FL4Z9Q8PU3rkqdLa6pzYTp/iezSUzu+CkOFm85VGwz18zmnO4c/GOrxyU3nnFTu1T3M6aFD&#10;vSh5EyycOhCvPf7fRmuf/8Boy5KPjvasOmZ0QGuwBzedqJwV1UPdqPXZ9dp3cp246RppTjHVTDU3&#10;pW25aHLT5JTJKvvc1Fx1lxjtzjXaX0pME90p3HTzapip9Kwyzpudohc1N4WZ7pLV40aD2p6Lmu/y&#10;n3bJ8KO4xnulXusW1XTdqjqumOucttx0N/th6Z6+5T5RaFUe1O/mZn0v+Y7Az4NJXihfZa78lCO0&#10;9jlaBhkcUs/dMtFgtTpnNkrrx8z0PrivfZz7frw5q9mofy/1evNanPPruV7pN/Udu+ESrTtfqs9q&#10;nn6/+rz4TfMbtl8Uv2t+35iuRVvu416z07aPrxQmnwiGan6KThWGar1pcNQr+34RetP51/btLh1j&#10;869Ji70pdHzPdRrXNLaF1lRjXeQH3pgxGdz0gZvSYqy8uYvNFqjfWstN4e3mo7TBSNtWPovjzbof&#10;1PdybI9Y8/aMOWMd+M6c38nLf1L2hI6xng9wj+YKGTVNw9Qnxp7OvKbnNb7QRC0o638PllxUWs15&#10;mLkBmixs8cPFdA3G+hOO9ZsxJ138qPrFap6+jt1HO2ZWAh9Z8kRXW+e1J98W652vPQlDlT2F6Z4f&#10;FtNaaZ57i+rzsFb8a9rz5u3SmVLbR/6M9hmnxaj5E6Z85qibrjb22pEuMFt0e+J4sLzgebr+PJZ7&#10;Aa18Hn9I3C70j1kbc7XqH70pTWPYi2rhozI0pm8WW/fi/9CxTIw0TRpIaUyxNXrM2lfEV1/R9Vd+&#10;b7Q+dKYfVh3TPxxtfk31S2Wb0JfKQmcaLZpT7A/CgqHCUScYdVC9VxSslLz9LeKb6EPDxEpd35R2&#10;M9pRrauFleM4V+7bqrYzPY/y98nN5/7NmDSq9Klxuk3ttuXHSLOq+WPlJ8RP/260eelH9Xd+MHLp&#10;Wadf/rz+X8//enzWme8EG6XWjHLqw/isrTlVS96T6uyvlq2i3v7i35G2FI3peFtD3n6x1KTK3w0G&#10;C4ctLFbXfc3tmheUYyVbIV92ReTzyw9Wu1q2ZpEYbbGW8yZD7fjqCn1n+N5g9J3bTxs8/jm+X/l9&#10;g9eHdlRaAfLucx8o8vPdn9R232dqUkRdCvL1xVCXY8/o+cP0vPodeI/VN55WbeCnf1UmzejT7xIH&#10;lT2luhZY7AOl59Jvqat/2mkU3oj8fGm8tR/bOFvylPZtK/baE2/Xb7jYk7Rw0LRXo327dKW/1jNf&#10;X8L9j+teWe5DgL8uH11jhnPzq/ZUY4rPka/v8cV8NPx7PS7qKjMePSLzOEUrC2ZKq3HNxnhXxz6P&#10;gYyDxXzNbYyBjIPFoj60xlPrTxlfh9zUzHRcOxy7n9F43pqv13Ma+ysjZR5gPhhY5abz0x90zEEM&#10;DC91fBGxtI6Jka1Fog3TPEVszT3Tme8hRmkZqXVOEbPrGozVfXiq++aScMKqQ/2W5mXmZlmvTg73&#10;DMz8tMdHNS/P9tivT/sDWRtPwU4f0uv5ueJeneO8+UR7/2z6fq5h68dyns+B13hCn9lLj/2Oxv5/&#10;Fhs8T7U6zxzthxuirVwrFrlGes614odrqSFKnj6aT+qSnhJ2YMOpYozoSCebdaOT2y8oXiim5+/v&#10;P6Uc/PWtUWNV7yXqr1KD9bNaT5PGVPlu7MOA7VWd0d2rqVOaefZ7150lLcQp+luUt6+97vdpn1v2&#10;fdqtx1BnYN9G8WFx3r0b2KtKrfjvPpjwxs8rpqF+gOIVrf2te+lPxBDeL//lncGC4GL4pl//krjn&#10;GRmTnf/ZrFUKIyVGu+y0jM3mnV44qe6DkWLz1MeCieoYRmoN6bA1L4WT2mCnnPex25aZ0o9Y9NyM&#10;46rW5/w8JrZrz9E3V42cuAsUP8xNQxsRpmP7/m6tOzUrpbUONR5/YR5z/oaLUmvq/E+37NWM1fqm&#10;l8mf1+f7bbU2mOnQzFDNU4kRzE/x+4kFaFujNp01p7DS6azlqMFMrxIzxa4usYL69bzOBTu9NhkH&#10;mtGoYarj+67TeFOM8xyjIYuWvozzcJKe3aDj1sq4dX9piSfCNKa5b818jAE35xrJOO0812P95la1&#10;E4xxg3tgQ4yrXtNifOXY43OM4ToXvFRjusf5yk1v1zwg83laYhTz0+BT84ueQ21bP9QMlT2YrPkM&#10;DnpPN1d5zhq2z96bvPRotO1zOz5irTHmvTuT3y17+ndHG1/+A9Xs+IA0FHDJd6YpJlih/CjWxNPn&#10;wyeVb7pI7XTW+q5j+mgB6tq74ouhD4mP3Bp+4spiK7SHbeYgyecUO3X9ptSdKq6hnpNioIiDlHu3&#10;XDl4sScoWtPw4fDp5ONp7bvm6EurErl9Tzjf51ej1ql9slfDF+t8rV6d+UfSh3pxofyjh9Oi/5B8&#10;qAeTmUZN+AV5zLmqydG5ofYUX6nlpvg64efoO8H/0v/D0Czru8V3znk05vn+fkY7/P7yPZeF76Hf&#10;gvlpnWv1u2n9B/eZ86NPK2M+Zt02tKaMCRoDIi9GbYwROle1ptdqbQa7Jo3xBmP9hnGJ9Z3bsa/n&#10;uBaaeo1xob3/ao6Dsa6kc1y77YrOxnHTdrwdjtWM5XV+mDt1XmB+MA+iNRPyGl3MPeeVuehczaXn&#10;TF0H9Lzm+Y65cTiHMv8yl8JBYZZhp2X+PbzUBjPt2RcGx8PrOq76U907rg9Xxc4/qauLSj1UtKhn&#10;HZ/rp+SKwLm+d5XGYn0nnnsA7fbvhi5n+9JPhAb14IZPiZ1Ksynt6bY1x4+2qP7QVq1hb1V99a1r&#10;/iFz3leRlw+bPE4+DbWFTpAfI74p3rljFbzyXyN/Zpv8n62rTwjbJWaK7VQ9APhp7heV/DS0p9J/&#10;kk8fhk50Na+BRpX7pYE9QoOfbhUfTdPfIl68fdUnZNKawk2jz/En9N7FWHV9q/otN/26viNDbjqJ&#10;K872vPmj77cvQ2ufxey0vea+H+fnqa2+5/Gd1/PQ+j5aP5a2/V2M7XOPLB53YX5/rtPvDU5KCysN&#10;uzhb6pfCTm+6LPmp/aJo5RP12OnlyU5bTgo75djnqr/EGCFruWllp4wxV2qsuSp9IHwi5+nPv2Y8&#10;NzU7pcV63PSG4uvg22g8nMhNb+4zU/hpy00ZWw+Lm96ePknLTlkTjVqm85Obmp3Ohpsy1zi+blvO&#10;T8tNF5S57sHSPtQxhMpLH9Y5GZwgzi1U+wPNmY8Ue1RtMbMMt/ANuEfVlMJNn+xz09CdPTmGm4qR&#10;LincdMkP4aZvLdxUrKhw0xUzcFNypKO2KWwquNX03LT6R9ZAipuSC252it60Y6epM10bzFQ1Nl/C&#10;YKcdNw1++rK4X4+bfrBwU9UxPQrcNJipap56n6iOm8JO/0KcE0Yq1lm4aGhOl39c3DP5KczUltdg&#10;ovDQj4clM01WGqxV17YoBzKYKXtKsV+UeGly07+Zyk2fe7vYYeGmke8ENxUPLey0x0zxO8VN05J1&#10;wk1by9qyHUPtM9N8bMtNzUnHtclNYafkT8Fb/d60D6PeC2ZuOvR3k5PiZxd2Sm6//j5bn5vyPey4&#10;Kax0ZfDSo81NpUmN3C35y+KmYT8WL4Wb/kg+9Q+LRS4+e0olN11aamA4tyvaykz7eV7V/34qdQtm&#10;psFAW26q33nmgbXMNHPy7aOzhjKFmz4OO+377eaoqX1I/Wk7xsQ4U8aaSdw0NKqMWzJ8fZv9f3NR&#10;2hfacXDQJ1+/taPNTWvsoLG7Hdfph92bMUUbV4zjpsQYzCcR39LKzE0dHxNLD+MOXzM7jXhb901q&#10;HZcTp0/iphHDl+vBTL+TMT1xzKO3phH7E8/ACmr8ov6Qk5o9uI0Y5+aMb3hcsIhDaIOV6v7gpuU9&#10;OK6K91SumZnWa3rfsAwfH0o77j368VxruemLj/52ctMt5472b/qictTFTZWvvo+9oNaKKQYzZa96&#10;8veLvrTm3cNPh/VK+8eTeSmckr2jWmbactPkoruDkSpfntoB2o8KVhpW6pru1v4Le6UTjfet976X&#10;vZ3ETuGnwVH1OBjpLvZpUC4+efd7ldO/TzHJTzerfsCms9SeOfrZ1tNGP1P9sYMb/k31YP5e+Rl/&#10;pXnko6p5/N7Rj7//7tFDt/x67BNKvS386q+elVwUPkq+35yTFDt9No0+54Kdnq6YDjuji/d+Wbmp&#10;mSntUeOmF+rzkjl/n1i7ZaTDWPxwuanjhJ8HNx3HTqvutMQMHBM3tNwUFjoTN4WHmJ3CTc1LKjt1&#10;LOFWMUXUZ1ZcETlrNyUvjTUh9Wk9ZsU4oLErmCmtfvutDcccjxHBUjVWecxkDWcSNw2O6vFbY/Cs&#10;uekdulfG/GBNH/OJ8+DMTWnNTWnhps6bj7aZr1qu6f7R4KV+Dj9nOzdO5abvG20QN33T3NQ6isJM&#10;W266atEMzJTr+KzTWJ+ZinE2eU/kNJmZ4jdGv3JTXaMWVPEVo438/OSlZqez4qZmp/hs4qaY2elr&#10;Twy5aeYA4mvhY7XclDVq1p7xndDU4DtFv/hI4RctkH8kg5niRwU31bHzdIb60+m4afwf79H3S9+p&#10;0Jzq+2U/5mhxU+eL0Fa/Q7/F4KVu9Zvlt8z6CMx0Om7KeDKRm2r8uePKqdw02OlXk5neVlpr8m+7&#10;IrnpJL3pjNxUY/s4PZ4ZUcuEjgY3veLMqfNoy00rOz3tKHHTU5J9jmOmPocWNXyAk1X79KTUpJ73&#10;ueSoZ5+Qa6lz5Q9cKh+AXP4bL03WBCd/av57Roseeq/WZMUBXv6I4lvpkMQxd6iO+o6NJ462b1D9&#10;dfkkOzeonpCY6k75ZsEyxU53rBTXXHmsdKHsV/lP8nvUynatyXz97TrfcVPtRxW1VJWvLy7K/lBR&#10;69TMtLTs67R9NY+X1lT3Jz+FodoOjaVulvaUegPYFvFQDC66VYwUTtpx07/TcXJVrsOArDflM4Ob&#10;BofU9w2taMsjD6dvzunH+vtKDYD4PquNvab0WvVa87p+/KTWefr+/ltX6tbn428qzxuvV1433lfp&#10;w0qvv7jwUX13+P7ARzH6MNPKUdXnuP5u5+X6Prn6YZdnW7WnVzR6U40NwU7LGFHHiq813FR99Kah&#10;My0t6zTk3kQezjeSnc7XONWaOWnbMo5N4aY3ahyUhZb0pvRt0JwSj7WxWrDSm8s5+TVw0zq+qn80&#10;uGn4J3cmLx2y05m46TP39ePrITdtcyRCa/pA5pK67/mM+S3mPc111lLRVq6gORKt6U8WJjdd/Iiu&#10;YY92FizjsaL5Km0w08fFRZ/AWm7K3P2ro1ef1Lqn7LWnbJ3WFG4KM0V/Sp0e9HHUPycnxTpTt9aa&#10;Ugcy9KZiphO5qXSmcC3rTXta0/CFOr3p2sXU0PyA+Cn7QjUm3enaMLSmLTcVO1WOvjWn67QHFIbW&#10;NPWm5OdLSxpGTv4kvWnqTifpTH1+8+v/S/tI/e+iOdU+UG9Q4/TPYnyPMR5uyl5QyxtDU7o8rWWm&#10;wU3jWndvx0qLRrUw0+0wU9k29pMay021V6l8weXPiXPL+KzDL5TfiK5zlfScsddoz+dMdhlr9KzT&#10;wzEX675q7E0KR5VetRqa1OSl8NaWmdIfx0vbc8lL83HJc2G6MFPVr5W1fu7Y/jTcdFnVm3bctNWX&#10;oitoj8f38/scOfpj9aa/JZ0ppvtgpoWbBhMVO13249/Sb0a8VNx0qbhpmPQIS3/0Dv2exFblU8NN&#10;25pYyU+tNZ2em8JLba+VfvDShpuak/L7T0s9apzv6U0zXz+4qcaPqjWlr3GmtdgjSufctvcyDllv&#10;GnWXNce33BSfH38fYy2ojnEa71p+St+M1LoJt/j/No+hdUzVGGvNqXX+k9pWg9qO3eanPudxfmxs&#10;eG9fc0qcQTzbi3HnF27KPHOH7PbUFvW4aTnva6E5+t5kZgpLnYmbTsnBuK1oNWll5qjBUMu59jHM&#10;tb35WPNz5IYojiGW8ZzNvN3jEXoc3KHlEOP6M3HTqvNSXGVeYX4xm9aPH95b47XyHn2d9whb4b3D&#10;PF4UF9y05NOjnwY3PUv88QTlqsMcP6fcd2lL1R4Qq0w7Sa2sqV86zN8fHre592P7cNPQmU5lpvBR&#10;9qSNfWnFSXfXPaDETqWHxUIfu177M8n2q75AnF/DdfSxn5c2A/9fscbq4xUL6Dl0fr+0pQekMz2g&#10;XPyfbfnS6D83niZWrMeKl25+5Y81Vr1X68HvGD2izwdt4vUXpbbTfHTO55S7J6M1H73klOSoMFLi&#10;uIjl1CeOq+e+2MV883QPFtpSnT9SvekUnek50ppi56YNtaUcD88dLje1ttR60p7eVL7/8PpR4abz&#10;Sl6aWjNT2kPlppN0p7BSa7bYKyqOiQ+wqzLuNSsNnYXihvmyQ+WmPWb6zY6bPnCDxh6Z64rAVNr9&#10;7Ki1EbHETfl75jdtY5yqrNT9wVgVzHRwjrFhyFIZk2bkpvqdWIdKG+xU4z/j/BRjDpARk8zETVte&#10;amb6S8VN702O29ebvk960w9Jb/p+rWVr3018sGKuX++18sw/kg85HT/t+a9TGarrog59x1oHqvBS&#10;c1Pei/Wm0TbcdAV5SmENO1WOUeTb9fSm0stJbxoWa+JoTuXPiZtiZqfBT8VNYafpo+F/JTfFrxrH&#10;TcnVD2a6MH2lF9XiP1VfaUH6TOamvXVlXQvNaRODWtfj2u5DP8drwvZpgpsOfZnynW39Fvsu4Z/o&#10;O4+fMU5v6nmXtsb1+k3yGyX2p+V3y+8ZXuDfu9dPenrT63IdZjpueidjk8Yo72/n8S30Yl/tdKct&#10;Nw1WcnnRpH0lx9PKXS7rGMxwjYs1MGvy2rblTC0fogZMqzX1/EPLPDVJb+q6NORXwE09Z3r90dyU&#10;+ZT59qjqTU8p3JT2C1Ot1a9yPRgq7efT5p6UfsJ5J75ldM4Jss/k/lJoYHn/35yr/8kV+h7oO/DM&#10;fb+m/Vn+u+LSD6lm3UdV7/RvpTmVdlS2ff3xo51v/tto+zr5MVon3rXuOPlD0pxKDxr1UtdRe/3T&#10;o33rjtXxJ1WD/e/Dtiu3pjP2oLLlflLWmibX/KTYJZpTrjl/n9ZGvr/5abYcT2ctN90kTrpp5TFh&#10;m9Vi27RvydaeHaP8/mM6bqrvI9yU70AvT3/OLDSb09xjXuq2/c5GX37L8JzvHbbBTgev5TUCf//N&#10;S93W8/r/m5dG7v2X9Z2Q1Tz8i6cyU+tK4ab0q+5U97pvrhq/43npK5HHz7o/5j2i2hz9WzU+2MxM&#10;aavW9GvJTNGbOj/fetPb5fv02Ok18oewa1NX2vJS+ndrLMPMTVlDwBgD8XNaraljsDZO6/Xlt5ib&#10;Ou45Em6KX/LY7fJp1JKTH8z0LrUy9KbYbLkp841j7Gi/n8eel2gd17uNOWxBtxY4jp0GU1iYfCF0&#10;p/R/IHtE8+WjxejLgpvqnFkGLQwk8/STmfTm7Cd/RexUvBR7Ks05+lHPXKzU9cyD7zTcNDlR+gw1&#10;T78w02Cn5qah64PfwVG7HP2J3FSsLPJzaKU3XbtYfFS2hhZu6rYwVOqcTuWm4qyqc7rupd/XPlC/&#10;JxM3Lew094PKfaDI1z9Sbrop8vThpjLl6G8SN90c3PTPxUv/vNQzFQcdstPCUdnryVrULj8fpprs&#10;FL1qaFbJ71eOfmpR0ZlqTymYKe0KtYytypfs8vS1V6kYaeoulQMVnJqaCNR4Qt+ZlgzVes+u3n6t&#10;H1WZactP3RffFCvF2jX/jp2mZrXlpMM+mgJb+Mf6v6cWNtvW37XG1LUdaENvWjQE1prS8nfDTVfy&#10;d9s3L9/F4KNxTtfac2P6y/8j8/Gn46b40pWZksMffDX1pMt/rP+BDHaK5jT3f6Ke6dumcNM+O7Wv&#10;rXz/p/q2RMe218VKMbNT5+/X/Qdafbn881erj17Y6QzctOodNI5Ydxrji8Yb9A9mqS1rjXGIMUnj&#10;VPBSxiZMx5yz308bGvqHm/Yh9RszJ61sVONl8NIHynjajJ91XNW1w+GmMFTHD72xvBnbZ8VN78l5&#10;Ywo31XziGDJiY809aIkmsVPikEk6U59vualjk2CgxCmyOj/eqn5rtySHNC9tH8PjrFENTaceR1xT&#10;NSE3ax6WwSWGmq5gEpqnzRjGsdL2nPnEkEfwesFJ2/fcvA8/Rxt3jeu3f/Pwun2IeK96Pa7DU4jR&#10;eD8wDvSULTdFo5ncFI4pPWZlpoWdKrf9gDinLWuOSpeqc+OsY6I833R2kq5jRU9a2l3Su9p2Uzug&#10;8FJz072qKbA39LHHK2ZQ7r3453499qBqk/50k7Svmz6j+gMniwufNvrPLWfIUld6AO3GCsUJS44Z&#10;rV30MeWsfEhxy3v0fXprsC/W7PHXLz8jdaPnn6j9II7P2Oe8z0hTomPauSdnLHXJqclK4Z/mpsRw&#10;2JCbcg8xHvc5BuRc9M+c2hIvEjc4Z5HWeYvDmqbBSs8pzJRWfwPmGNV5+RwPz1VuesHs9aZob81F&#10;iaOxlpv6mpkq14+Um8JHIwZQCyft1fHSsfP0YQMwgTYGoN/m6Zsr0Dpf38x0HDcNbcVVyU3JT4OV&#10;thbc9JrMq3VuLftAwUfH5emH3vSbui4zKwmt6Q26X1a1Z+q7JjO/XzPS2up3zZgV45Payk3LWBVj&#10;gPq98ai55vEmWsaJYowvcFOvP5mPOk/f46jPm5tO4aW3ax7A7uhbqzVt9ab/j7nz/raruu69nxPH&#10;Je/ZL8/2y7OHgz2SuMR2XEbs4f6cBGKIbYpEEWBASAJhOqIIDKaKIoEKVUISopkiwDQB6gjUri5C&#10;BZm8kfw3530/c63v2mvve865V1eSh3+YY+1yyr737L3WnJ/1nXN1mWloAhcmTgnrKprTxdoeYk/r&#10;3KFY/dlmbLTUM4uaZrom1xhAQ7L2SfSmX4i1B+CmoelE1+n6otFSs8t1mw6Nm9b+o7eDmUrfmuoC&#10;KIYxO7WfmNvB3NT8lPhH/p3YKWvkpvVyxUyZFy/c1Dn78udUW8ns1Pw0MVO4aYrPiNXQujiGs89l&#10;P8uaU/tOLy6TP7U0+0wPNvPM9qHsN9Wt/SRqwg+aN/bvWn5L/Y7Onalz9WM9S9+zun8jTya3+CiT&#10;5ab2L2puGrwgP/dRm+P61CeYncIYFl2b9KbRqp+hv8HuljF/w1yONaeFnc5Rn6f+zazULX1hMNPL&#10;Up8ZfeklzTxUl53246bu32tuyphg5mQ+FO2MNje9err2z03jUHDTs5oxzuOaxzqPdzU3jbH29Ga8&#10;ZUxlvHWuPms1OUeftmacsT21z7E+r6NWeTG9Zzx+Wn8Pr8VHIBcF7emZxymHX4YvcY724atcM+M2&#10;mkKYFJzo0Xs+3Fv90Md6a575Um/dC1/tbX3j22KZ35fm9Oje3u3KqdkhP2mH5oapxS4jH2eP8vvf&#10;2fgzxcvShG46RkxVbHMz616mtS93B0MVN1VN91HVLt0lG5FOFYs1nKQJHVXu/Khy6xM7paaqmWnd&#10;UkvVVh8fu524adKcNtz0+73tiue3ab2SLjPdJWaKEUc9dGtifC1uqnvrcOhNzT59n47X+vWD2tZ9&#10;PjPd5z4WrFTX3e+9Y5jp7IaTBgP9dVtLyj2ChcZU7Q3s6z20HMNqrgo/ta80Hjft+kneD25K/6F7&#10;0zn65qb4QFiLmdIXzU0GO4WT2mLOR/sLr8vcVH4Pa+AtUb93728TNw12qmcg9CtVSzyGtZgpPs8t&#10;8lcw3S9ht1Vx4bykn6m1Mt01NVzjlPz8VfOTrVQLN408/XsU12aDneKnjMdNqQETY8ySipve28Tf&#10;g7hpPY7Ftsa8vtx0WeIMwUyXdvSmKxpWCqvwWBvruaxMnIN6ha8+0ozL5qbmpW2tadKWWl8KO2We&#10;1PnDrBdZ6qBnbV1hprH/l1H3cZ2YKRZ606HcVHO7mXkxx2xuVnPTN1/4P2KmyVi3ne0tsZ57bqU1&#10;3VIZufpvx9pQ6PqPEjM9Ssz0KOUVaj0o7JUvVHrTvw1uSm3TsfVNJ6Y3JU8/7A24Kcz0a8FPd7KG&#10;kyytA5W5aR92ihY1mVgpWtPMUcnjx/ox01FpThM3pcap8vnRnm7M3FSsdqvWuWLde3xPNKb4h8Wi&#10;DqjrgXYY6vPmpuhOvV23aFTbjBRtqK0+l9jp+Ny0/NY1L8/b8FPfH/2YKdyU+6Z5TfKBgxUXbtro&#10;B0rNCO7Jw8RNrUEYy03lO4ufbqi5Kez0SWr3iKlKa7r2d229afjb8rmtNw2NQq6N5fmLbp7+6+GL&#10;448na7ipa6CmfP62tgEffTg3NQc1N4199THFf8/9TX2ebfdB1puGn7/8ILgpfdxDDTs90ty01qEW&#10;bur+W63XySgcVf2940z6fceK3Tgjxg2NIaE7za21Gi1WuiDHlWq7MTP7xB7DbAw3vT3pOlzftLUO&#10;ksbN2KftWOGLeRwtPJXPkzGWMrbWHJXPiHGasVpGjBNcgjF6gtbiFNU1Mb7z+f5OX1+wTR2P8V/f&#10;0f07uvt+n9vu+e7ntLip/uYXl39KawWiNz1XjPFMMUdpN6U3pZbp3reVhy+9KfZebtM+60XJxFD3&#10;qe7pUAsWaiY6Xtsw06Izzdx0LDNFW4qlWqYpNx9uqnUWFEOwthPM98COU/S3TZOudJo4qtao0t+2&#10;X2PJjpe/Im3V53ovPPDBiH2py4T/eYXil4umpViH9R9mnJBs5okpxiH+uvCUFI85fiIfH2560amN&#10;eT2K4Kb6vGCpp4uJZkNrcri46RhWqr/hqnOSEY9iXUbal5vOkIZDRo5+5OnL/49aX7MUB2u7X33T&#10;OH+e/nfnp/8f/0NzU2LpOJ7PwUwxc1Pabiw+Xp5+rS21vtTsNNaNVdxvbmouYP/fbYubXp6YQj9u&#10;On9Om6XCI8KuynxCrZkF3AJ+yv7CuYlvTISbmonAR2tGGtzkBvU/iiVs1psGX8kxBjqlMPVNhZXm&#10;7bqvKv3QrblPoW8Z1IfpNdFvqKVfoa+Em9Zs1Bw12juaeaguN4UzFYaq/r4eAwozZYy4O+UveC6u&#10;xU0Xplxq1zbtjkkem/q1Hssm20YNzMUaB7FFjZnjcp0x3ulveOb+LjfNufAVN92UuenG1RPkppp3&#10;H6ZHtW9YWn1++JL2ifGP+3FT1TalvmlrXj3rTamPb1snXhp17dX256aN9jRqnhZ/LWtPV2kOnNyg&#10;DjfFz8KXKnk8bHNseZ5/XpbiwhdzW/SmD8p3wh7SeVk3zizMVL8F22P8nyVtzu61L2mDm+LL3J3u&#10;xbg/dc96jUvuXe5nzD5L+Cfc/3o+eE4Yzz0Ge4wv+3reQnOq59Pc1PMe+BnMh5RnW88+8yfMpbiP&#10;MDeFmdroa0ofdLVYhfok+qjQnLqlH5MFO70i8VP3hcFNL+3PTWN+6iJxl2zdvpq+3P17a/2/WX24&#10;6YzMTGnPlU3Ppm3GIsYo601hpcFNz04cFWZqYw6xsNMzNIbmcZSx9GIZ423NTg8HN605aGxPTXOp&#10;jPvWlUbLvqz4BSfrdadk03aw1/weWOrME9t5/eeekN4f9VD1P6Su9xL184/M//Peiyu1vrDYwMi6&#10;r6pGqdakZ953u/JnND/8Hvx0h+akVZP9Xflju5Vvs1t16ffIh6MOauTbRM6NcvvFToOfRj1U8dPN&#10;/5xNrBStaXBT1R3d/JOw0U06L2vWp1Id1dCjJr3qO/E51FbtbzU33Vn0pmKmG77X2yrbtdHW1p2a&#10;m6KL5N7g9zd/PJzctB/L5FjNUQe9Zujxmc31ls86T59bGZrSoivVs0Q+fp2Tb24KJ8V8nveEn8Xz&#10;ly38ql8rd//CXOOUZ/bixpyjb60p/9dbLtOcczb6AfcJzKvMq/fpMzD1ITbz0n7MdP41DTM1Nw1e&#10;el3Sl9KPDeWmN45lptacRj95U8NOIya7pfFXHA8WPc281Cd3uWmXnbLWX/Tt85OPEtx0gbbvVv9/&#10;j8YD+SA1O50wN13c4aZLEjvFV8DqfP3QQj0gPiAzF3A+qnP0rcNiXhF7QfZ8thce1v5yHV+RuKlZ&#10;hcfYYBmPpHlLmGnipuInYiXBTx7NGlO1rz6WbI3aNY/nnHzy8lnHO3JMPqYW1pNNOfrBTs1Ns9aO&#10;3Px1T31U3FQmjZ7Zqf2Ort7U2kD7M4O5qdYveqGpp5nWJ1Je/ovJama65UWt6856UeKmW8VMsW1i&#10;iF3bvkZ602xeE+pQuOnON8ROxUzDxE13rv2GeGcyapzuWmfrozuFpWZ2WjPTEfHQsKwx3RX5+eTl&#10;N8wUdjq6/psy1UNlbmrDP8X3trlpey4/ajqJVW/I1q7/5Dz9mo2KfUbdUdr6eNq2NpRz8NPmNfl9&#10;L7TZKTUAauvr81YM1ffHoDZx08ROfU813PQjWp+1w03loxf9qdhqrBUljjq47a83LWuf2ZfOzwNa&#10;06Q37cNN9ey8obmHWFtKtU3XiZum2hcpT9/cNOlOk9405i2Yu6jMjLRu0TIkPUNmqOSFYTk3jJoc&#10;Ya28MPnrA/Sm5qHtNV6Tfp1z5qevahtDI2FtBP0R+lL6Kfx8W1dvGn2c+7alen1l7gfdL7qfdOsc&#10;/VYemvpZYgFrTWnruGAi28xzheb03tx/qx+HnQ7ipuh6iBcdkzp2jLw2jSUl1tDYQryBRV6Dxpxu&#10;XBzxZR6XHD87/hjURlyiMY14PGKT28dyU2J7j5cRo7B/azLH/3Xrc7Tmr8FN9dnmpx5neV+Zz2R8&#10;ru3mzn59Lm+bV/A+vq97HYV3dv+GfP31tfbb9vvrtn6dv8/Ham7K//OlFXldqJHpwU3fU647ue9o&#10;R/eIm+4ThwwL/Sf1RZN5Tfv2Ok5juehevX6oyc/fG5by8MnF36PvDGPdA2tMI0c/Xct+nX9PbJRr&#10;fX/H2bKzVKP07Mi5/69dZ/b+a9cZvf+347Tef2jdqr2blNe2/ljNJ/7f3ubV35Z/8AXF2p/Q7/5n&#10;sY4nMSGMEI0KNcnQhKAF+ZXszGNTGzXKjlecc1KKgdCxhJbllKQlvVjvJW6zsY8FM2U7nzMzpXW8&#10;d8h607NTvGl2al7qlpgD+6Ny09mNBtVxNf49vn349xc07LQbix8MN4WX3iYrOqm8fdDc9PLEFGq9&#10;KcwUQ3Na81K4hPPyaWtuAb9ocdNrMz9VO0hvGkzk+v7MFHYKM4WllPbGxFfgLcQQg5hpl4myP+E6&#10;IFVf1C9H331xMFP1IbV+vx83JR7pak3HjA0aN/oyU40rZpTBTRmLsMUTs8nyUr/vSX0PBje1xrS0&#10;C3VM1xfjmsY74qB1v0t6062qpRW+KMzUljWnm2Cm2fr6h+Ow0vo9ztOnrTWtiZ1Wa4nWWlPx0vXZ&#10;HL9Em3npOrXF4KVhin8UI3ldqEZvqrhJ8dMbWgu0rBVV2Kn8s5wP1OTpV77USnyq/5bqzbO9QrY8&#10;s9Nl8rEw+VgRHz6U5pvxl7rctOsj4RcVfnpf4yOF9rTj67R+V/2eMQ+c70XrTmvNKfeyfRW01uGf&#10;qD1Ybkq8b3bKc+znOWoD6RkPfnpD5qb0D79JzMFzMYuuTX0L/U/dB4XeVH1Ui5te2Z+b9mOm9KUx&#10;H3Vxas1Mabt9NX25uQ3ctLDTWQ13suauztEnr8Hc9Cptd7mptaZwVPNSt+amZqcxjjKeTkvjrNmp&#10;NadHhJueLD8Am6r51Sltdmpm6jbO63UwUxgqfgPv5Tic9JzjU+5+rCN1XNKjnvMLnde5C/Q+xnX+&#10;z/yu+KGPLfxw77mHP9lb89QXeutf+HLvrTXf641s+LH8sqPlv6lWkWq071cNoj1a63LfjlPlW2md&#10;TNkecvtliaHmGqWbjxEDhYNi8FHYKfVNVXc0TOxULLWvmZ0OOp+PJxb7E+lZ0/pQsFPy83eIl25X&#10;HmnSlzbMlLx9jGcevSl8z3rTmNOdpXtnpnw2tYdihWUO+Byf7/cd3NP9jtfH/P6WDlvPiFmpn5tB&#10;rdeAMit1y3Gs+z70plg8oxemZzfmmHmeMf0fMTgp7c3ssy3jGH0B3LRo0bUf/JRjV2Sbozabual1&#10;prRoD4KZqr17brJ71GJwU3gpRh+2kG36NJn1puhMbXDSMXZj8nmiv8z9Z81NHQNGLDSv0Zw6liut&#10;fBbHe2hNsdCa3tXM6xZueo+eORncFFYKO42YN+9zzP5AmWNdlI4VH2VJO+Ym/u7LTR9oYvsY5x6q&#10;NFZLNQ7almn74Twuavt5m46ZmxZmqjG1zTpSrZxXV35IbEQGM+1w06ht+lg/bpry82E1KbcYnVzW&#10;yon9rA12mvhQzLuKGcGR1oqbrp0AN00543meV/5MYab4QxUzI0/faxLFekQvKm9fFrn55OfLam76&#10;5hhuirZUNUxl219VTr7y8mnNTFOrWqdrZKXOadKZbn9tYnpT6pli1prWzJTapSPUsa7MDDV0orDR&#10;tcmcxx85+5mZ7tqA5vQ7YYmXkpefcvNHxVrDWtz0OxU3/Yz+r6oFs1pMsRhz7bb8/xfHpI7pRjFP&#10;LGqSVvyzxTir4+aj5qa0bXba5qXOz/fnmdfWPm53O64ff3eIce8kdsrflf6mLjfdJJ8Y3zzpTWn1&#10;OmzS3DTd79zzaX0ANAfMJ2jOoOKmUQf4Sfnm2bfmuXkjcvh5dv5CuV3oTqkZnOoG19w01oqqWGnN&#10;Tc1I+7b5PcFMY9s1tTI3hZ/WufpjuKnqa63s9iWJjVJ7y/bKSl7nfZ1/JL3HOgn6rUHclDmgMPVz&#10;pU+jb9M+7LS06hedb+bWHNVtNyY4HNzUOQLRf6tPt+Y0+Oli9fHZ6PfNScsYkI/15aaMLznmcFzc&#10;2tc5Hz8kbqpxz7F6mVe8rdKKattjqLmh29B7yP80/zRPjDa/r2aQHmt9jNfFezVuh76r+ix/5sCW&#10;9/r9el98lo+p7Xctvu5Bra+r2/qz/D7vw1nQtXDt5qY7Xzu6935w0zPES7UmPXWztA7UqOqb7gmO&#10;CcuUSTsapvXm92Tbq2PDbI+46TAbxkz3iJvuC156vK7rl2GJl6qu6VZpSWXv75whm678+3N6/zl6&#10;Ru8/0ZYqL/+A8vX3KGftrRf+tvfaY5/t/W7Jf4+4g3iS3MJLzkjajvNOSroP8uioQYa+FB0IehAs&#10;4qOTFcOc0hjxD/ucQ2dKLFQzUphp6E11PBjqtEZnanZ6JLipWWndwkyxI8lN+X8GH52dYrzw6c9P&#10;/+dD5aY3EwMoZseI3SMWuLhhpfMubWulgqXq2LzLUhzgeMBaCtoxelOOXZG0pc7RNzc1M4WXoicN&#10;u0Zttppb1NyU42Ybw/L0g5sqdih1DW9I+flwE+xBPasYz2w/43nmWV5W2y3al5V+in31L/24aek/&#10;5/XRZeRj5qMwUZs5keed3B93uSm8tOam7v+j9XhAKxvDTRcq/qjMY5HbekwatO2xbLLtE4t0DYuz&#10;sW3zdWnMi7FsQYqF3lCe/taXydP/jGopyRfTnHWqJ6o4QPub5KtiXV9wsvv2D/nMmpt6u/jD9glp&#10;B3DTojE1N31K633Kt0uWdSXoS+o8/ahpr2PipslyDr/Y6Vr4aa6z1OWmtQ8W89QrMzddkbmp/KtY&#10;I8rxIX7TQ7IHG5/p99ovc8gPNHPKtY9Err7t2Xv1G2FLGnOsG7+rflPPA3Mvxj2p37Wsdzm/0Zq6&#10;PsWqO6s53fy8eKxl7PU2rf0C+yDE/DCA4ABqg53qOQ92+tvUD4Te9PrETeENY7jptYlL0PfUufqM&#10;cxj9Fy15tdab0gfSL4ZdOrb/NDel/sl43BSmF/z0/DY3da4+GkF4V7FzG2Z6zXRta7/mpmhNa72p&#10;eanb4KZnJs0p2zU3NTtlLP6jcNOTs4Z0WDu14ar4C/Yj4KqsIdXSq56kfdksjlc2W6/Fz4AJkw9z&#10;40WJNVF//fmH/0oxl2oqSz+1b9PXewfe/oHqth+j9S5Vo141ivYpvyZM7HQfDFXstJhqo8YaU9Qo&#10;DQ4qRho6U3NT1m3qz013b/baU/3P+33vipdiu+Gx+qxR1QJg3Sez05ENysvX+iW2UWlQ35H146aR&#10;BzPrMHFT3Zdmm277cc/6GNueB+ge7+63eKn8o5hX0LNi/mnOef0F8p0wncN83utNzdV70ai2dKl6&#10;vd9fz13Es6hz5OrH/Mcl2U/SM95dB2oi3NQ+VD9uWvPSLjOFnxZueq36J9kwbrqE/k1+T8nTpw9U&#10;f9gyjsncX3reydw0+tnbUgwYsdC8Q+Sm6vcfka26W+OAxoXJcFPGlvBLlkyMm9bjlnlA5FUszcx0&#10;WWKlPBvBTTU2Ftag7efZX65zK5qxFF4RY+0jMAzzDK2lbW4qPlJzU68H9epjw7npuic/LraDZXZa&#10;cVN0c+am1DQNrenTaE0x7cs8X1vrTc1Nm3WKKj+pw023/P6TysvHPi1Omu0ltdmGcdNtL6t+9Ktf&#10;yiZ+uuaLR4yb7nyDtaAwa02/JYapPPs3VOe04qbehp+iFR3ETWGmIxuocZrXfgpeCjP9buTow0x3&#10;6fNH1/2jPudbmoNS7VPl66NzTXrTxE03rRYLLdw0+Y7JV0yM0azUrXloYqCqkVrpQ+tz3q65aStf&#10;v6MzhZvWnzWMm7re6WBuqr8j8vMTMx3GTTeLpfblpsFYxT/lJw+1vvVNx3JT1oNaW3FT17PYKG66&#10;/kmtDRXMtOKmqoO6XjaUm7JelNhn11q8VHW0Yj/zUvNVuGnaptYGOvPJclP3Je12GDdFa2puan1E&#10;yS+r+zL1d11uGmvfcTxb3T+yXXSoeftIctPgp/e2Y4k6vqTPJ0a1vodzPsbxYKeKGx1ruO2y0ohB&#10;NAbVMfPBcNNWbHJ7oxEldqnjfrNDM1P2vb1U22aIjl/gDZEnRytzPFPiHb3H8VHhp3X8o/cUPnFL&#10;ExeVz+eYXlMsv6b+nnq7xFiM/3ncL9fM9/ax8jfrXHl/te33+FzNTckrfGnFX6uWyzEdboo24fje&#10;ri1TtA7B8cV2i6Xulg412VStUzBlKDOFpxbtqDWknRZ9aW3WmcJMg5uGzvX43ntqsQNbcw7+Vq1X&#10;pXWd9mu9hL2qcfquanWNrvuBci++qfmiv+u9/Ohne88u/VRvxZ3y4eS3XTs7sdJZU5O+48xjk570&#10;tKNTCzMlXiFGifjmZMU4tlMyH1Ubx3hNNuIetuGkxDXEcbTBTfX6I81N0aPYal7qbZgpdsS46Xny&#10;9WXmo46h2e8eD79ev8PB5Ol3uSmxfMT1OSZAW4pZc3qw3BRNhTkqetPQl84Rb8CulIZCdvdVsquT&#10;WU8aGq+5SesV29ckrWl9/qC5KbGDDJ2puWnoSW9K7LTmpz7vvqUvN6XvUZ9DH8Xzb25K6/7A/dqw&#10;dsLc9PbEkOivS27+XQO4KfFIx4ZxU7NStzEO5fEoYpMB2/V4NpltuGmwU7VjmKniKfIrGMtWaXxD&#10;Q7I29Kaf78tNmds+Itw0s1h/tpkp7aS5Kf5e4ab4fjLn5I3hpoqdutyU+qfBTT8S7LThpvhZzby1&#10;/Szal1dgSXOKX1Xn77ywtPGN7DNNhJsGV70vsdPCTe8dwE35re9Jdri4qcffaPUc8jx6zA9uemPD&#10;TYMF6FlnfoTnm35gMtz0LvVXYeq76MOwqEeoPg12Wrjppanv7PaffwxuGsx0+hBuenbKozAvdfun&#10;xk2ZMzULrVt8COzCU3R+qvjqlOQnwD/DN+B8Pu5zsFT8iZnyQ6xFPefnqY46tdRjXSnt83o0uTdq&#10;jL1T4xLri/1u8UeVE/cp8Yq/E0v4R+mkpNtc/2P5R5oHt8FQVQueevD75DNhiZuSu0/evbkpOfqZ&#10;nXa4KfzTzJTWfHRQu0cc1vauthM//aHYKXVM0cp2uOnGH6omn9aFWpb0ptTn5G9FXzxX9ws+RbD4&#10;mQ3D7Oo/zRlpzTrRqAbznDW+VpT31Pn0sc2x6r2s+xTfq8+N1+f3wEthpLDLyLO/IPNQHatZamiu&#10;z9V79TmuP9D6XvlJ1+o9mN8HUw29af5MOKt9KnNUvheLuqb635GXH8xUzzptaE11LLhp3i9608vS&#10;fLN1pvQTGBrTO2TRh1zZtPQxZqawUtt8baMxDbs2M1O19odo4ahoTq01hZnaqE1RdPf0h9ngqKwX&#10;hSY1eKnue/rS8HFulU9zm3ycyuzTOJaK3PzbU/zIsdi/QzHenfJb7kq2ar5aWfgmGguKvlTb9Rxu&#10;3zz9RY3OyPNxTy1RzHxv4qbWK0V7f/IXnKtPrmjM7+k4Y1boph5KY565AGNgjINqa64Q7PThxEzN&#10;Tb0elGvhwE4bbqpxVvvk0K5ZlXLzX3tMufiPqb4h6zrKor7pozoXxz+gvN4PRn5+0r6JD5F7ojwT&#10;1gOPHBR8AzRzT2k98Kc/HDq7tEZUYkmsn9OyzFCpdRr1TsWpGr8F7tWsCxTbWdOY1mKX/jT4m3LA&#10;f4+hNYWZ/rVM6z29LMu60zfVvqnjW3ScHKAdr/yN1v79vOq0SWf6iuqYykJrit5Utk15+lvJ1c+1&#10;TZu2rTfldVjoUV//Ym/na1/pjbz+9d6u17/RG339W7131ipvXrn070g3OqrapKM5J39EPBNj3aeB&#10;az/pXMrNh7WqHqpev33d13rb1n1d9s2w+r1eP6puR8VO31F+/jtaE2qUPH3VCdiqOq6sd8/8/Wb0&#10;mLXfmHmjNZxj5vE7mtIt1EjQZyU96af1e7HeVLKNq9EDj9WVbnpe/i/2HPX9uQbMWuL/LV0qtVeT&#10;tfTFLWau16OXLdebWKn1A2hoGx6M/5v1o89qDSzWg+I+k72p79ms64Qfp/sOTipmGSYmqdfYzPpp&#10;Yz0o3btrYZvhI+Mn6znoGPV9U41fNKfaJpdLr7GV14fOVHrszFbDz5avzXPVrBclrur6ppl7rn1c&#10;7ymma6k4aujBvf5A1ZZ8MB3juV7D8y17lT5ARuv8+zWaYxls7b6k7lea7cbHD60p/nz26fHrX65N&#10;x2M9WPqwZcno39j2/BBzRf1iAMcC1lTAS6l9Qq2TfmadhbUUpdV7So4afbDeX/bVNxM7PKu+fLXa&#10;1Wqtv+jm6ZuVdmPS4KWLcgy5MI8raut8BdeBIfaI+jBq2Q5bkPnpfLV36ZhaLGqIaR9tUm3mlm6L&#10;volxT8b4t8x2Wxo7CyvVWEq8Qr5PiV/yOGu2CS8NZkqrcdmcwm1hDfpsclb5TnMErgl9FS3XxZjN&#10;5/I5jPuM8fGZ+mzGeTOOMs7ruoJp6D1162vr29afo+36ff22l+s7luvzaflbuA7iMq4Fbvr8w/9D&#10;ff9Pe+/vmtHbr1x3cvL3qhbWXtUOTVrTnDPf4Z3moXu1FtM+1rG3ZV0D2ob9yven7ii2Vxz03Tf1&#10;Waq7tVe8df/Wqb33tp+mOl0y1QPY/dYU1eWiNpfOKzc/MVLVBND3HmCNp51TVKdU9UlHTlMu2mmq&#10;5XWaanudqjVjf6bx6sfqC7+q5/LTquP+oZR/f7F8zpnyt08XyzwtcU9iEjQexCQzjld8ojZil6mK&#10;RQaY458xrV7Pe+GoxEIXnZoZqb4LVormxWaeGjn5Z+R1n7guWTmnbWID5x/y2ot1jJZYkbjRWpw6&#10;hqy1OWaltLDSqBdHy/70ip9q22tAXa1tND+RAzcj+fGhDeKYrNQ1nZn8e2sz3Nb1TYOZzq50E+en&#10;bfz78PEvaDPTqG+qY87/LDn6FyZ9aWhM9TtSp8u1S62jiNyzS1IsYHYa7WVJRzVPLXZbZT4WscDl&#10;igeywRIwagDWefkLrpJvf03ipWwHg1C74God03HHBgvn6nUDrI4VrDslZ992/w2Jj7iWIS05+TBS&#10;+qCY1+m07pta529OzzbPNxYc9ZZ2/1Dz0uhb1B/UcYa3HW+0+jr1b6Xfq7ZhpLU90tn3uTpPv8yf&#10;aUxwbRe3MUbcozEhWx2rdLdhXE8tbqzLRbv5E93zE9lnrGQs/J2+i+/3uMh4F3rE3PI3PX2f/I8n&#10;Pt7bIp+cdVs3PPvnRWPhtRCCnT4rn1L+WvLbmpx95+63WvzbiVjO+9/0rGr+y6J9hm3XMW3a9U8r&#10;T79Yimtcl4m57trsx9E6T3/dE1rnIZvnuIvfJlbKsaQzlX+W68y/Kl1L115ZmeoovQozXd7k5OMr&#10;hdZUx57TNjqaiBOXJt8pfKUHtS2LWnD3N7rT8HX0O+AP1bFo7N+b/J/a5yksXL9xfX+1+Kl+22Dj&#10;8k24v2PMz8+A/RH7IvgjzNHic2Cen3BbxnQ9o4zBjNlxTNs868FM9ezDBphDCS2W+oTFvxF3UL8B&#10;b3C/wxwNfQp9DNv0S/Ppp2QwjbuuTFaY6Zycb3t56hdrnsK2+1G4qXWmsS73hamPDiZzQda6zW54&#10;EH07Flq58zVmnKexYlbiSmX8mJHHlnN1fLrGnGwes8p4dXa7pullv9L4J/OYR8t4SL4I46PHS8bS&#10;S6al8RStKTwTGzNun3wEj01tPtvrSOEjHIx1/ZDIfzkh+SozT8xa1JOSLhV/Bv+B/wnsjfWA4Fjw&#10;oJce/khvs7TuW7Xu5TsbfyQf6l97728/tveH7apdv/UXvfe2aZ3P7dSuh59Kd6q6p7u0ntTO9UeL&#10;ZR7TG9mk7U3Hau78hN6uN3+h/X+XHSv/jLWfpBvdoHz7td9X/VTpSTdXVvSlMFLZ5qxLhctWDNY1&#10;AXaKn2Ijys1Hh8o6UZGnr2ee5+emixtuyn3zG+4r3UvF9HebX9on4d6DNQbnzOe7nJPXDDW9L3gm&#10;bZ/X8tnmmaEF1X1fa0rr5yFy8309+bO4/8MH42+pvqPwWj1PwUz1uf6eftyU7+ky0z8lbkp/Zat9&#10;IY4tUp/Wj5vCTw+Vm9qHMTM1JzU79X7k6d+pPv0u+THzkxVuKv/EfgjjQRkfNFYcLm5KjG+LGF77&#10;jGHON635KWygsINleUxUS94rBis9XNx0zaOZqzwGT+3PTWGn1OgZyk1Db9phpll7WjNT8qOPBDfd&#10;0uGm2zM33Z656fbMTbdNlpuKnVILNXHTf+jtkr70HdUu3S3dZ+KmqjUKB416pomZmpvWnNNrP9Xt&#10;iDSiMNMd0qrCTbdr31a/t9/2eNy0xUxhjYVDpvz38bmpaiNkbprYKfn4DTt1/n3dFm4a7FTMVJrV&#10;CXFT2GrHxuemqW6Vc/QLMxUz5j7bXLiptbbyg/tw03W6L2tuimYadrpW9/DauLf7c9NYS5X1VDMz&#10;PWhuKh33urD0fNVrQiUuqlywPtzUWtJSR2sYN9VzzXM+hpuyFsFQbtrWmDastD4+DjdVX4XPDz+F&#10;mWL4/MFH6dOyTYabRv/5QIoNuvHBwXLTqH2a44bDyU1j/NCYEtxUMSRji8caM9OILxmDsAUNNyWW&#10;hp1ikc+p8WsVpv2ITxjP7shxilrzyYhV5iXuV4+L5qVuCyuV/1W2HafkFsZgblrziLKt87wGI74J&#10;NqnPgzG49p/Xg4jYScc51/ca9H5/ltvCUuvP53v0HViJs/L1dvf7sdL6WPBSvdfclO8zN4WDvLD8&#10;44mbjs7ovbfzLPFPrc2ktZYSNxVDVb77MIOXBjuFn7ZMzFT5/vuUS2+mujfy/6VlFevcwxqv8s33&#10;bGZfnFZrwbIW1H7l9e/fNkVM9WT59qcox/+M3r5t03oHtB9+vrQS7274ieYGv6t5xm9Jn/SZ3jP3&#10;fVL/849GzIDvSgx17vEf6J3+M9m/JZvG9rGqV/pz6Td0LrSlU1JM041V6v3x4q5D5abEelxv8NEz&#10;UkzINjaIm8JKHT/SBjtVvOkYtOamxKNh0xM7Dd2ptifKTSPfcmbip8QRjk3cHjI3/fX43JQ4vuam&#10;1pbGsUubeH8i3LSw0ssbnam5KZoKWAN8FE6K3XN1w02DnXKcY9ckfjGIl/r4ormJa8A3+nFT5+cv&#10;+Y04iQxuCks1O50sN62ZTOkPcp8SfYv7mNvGslPHHLTmQm677DT6a/XTtO6zyzH1494exE0ZE1rM&#10;lDFC44mtxCp5bOnu19yU7Ymw0IN5zbjcVNca2pQFmoO8TzEG3PSlL8YaBOamqbZXyk1LtU6ZE4eb&#10;plypMT5sRwcwMW6a5tnjszI3TQw1za8zx+7cuLotvFQ+YGwP4aboTRt2Kr9Oc+JjuCnz4Zmbvrbq&#10;Lwo3berMV/y05qYrst+E7yQzN31e288tyzHiUo1X2EOyB5N5Thl/qJ4fLvPI+k28HXPG9zZaU+aK&#10;B3FT7jNiZe5PmHjkx+T7ufgkGj/9XMTYr+cFf8S5LRPhph7/8TfMTc1OYQfDuCl9zES4KX0a7JR+&#10;LnJu1ffddllbh1ZzU/rXLjdlvRnmtZjrCk4zeyw3vV7HGH/NTRkvrpMFO50h/iSLcUfjz9XZGI/C&#10;GKc0htVrQzGuec7Q45zHPcZHxs3gpmrZ/pPkpic3LLWvLzG1zVVr34Nt5mTxMWCvcFLYKSyV/BjW&#10;rcS/oR47/g7nL5yWeB+/M2PL44s+IZ4iPdCzR/VGXvsH1Xr/bm/3xp+KdcoHw19T3o59NPw4fLQ9&#10;b3FOtuUYvY5c/R+LZWqtKLXvvvkT2U9DN7pLfhj6UefiR7v5n/UesdJN2djOFutJVewUjkq90+Cl&#10;MNPQoCZuijYFPQRzptwT/M5Xn5PuJWrihk4z31P9tu23xD2n1wU35fW6H8NmqR1ioU31a2nza+33&#10;xBwB9/sAs0aV9/mzYL1cB8bfEOujadvc1J8dzFefOxFu2o+ZToSboju1DdSbur+YMzm9qXmpW9cZ&#10;oUVrWrip7lNrTd0O4qY+7njMelPiO8dcEZvNS32x48Pi06jPhp3W3NR6U3NTckdiTKfvl+GLTIib&#10;Ls56U9psw/SmhZfen9hpGb+0H3mmD2rsy+Y81Oc09kWuqsZE2MLztA8ni7Wq9dy8uCJZqXG6MjGM&#10;WKsl5+qPpzdd85iYigxmipHTm9aDEi+S9i30ptkfiDwUzau29KbhT/ThpVl3amZKLnSqK5l4lmtu&#10;TkpvisZUutLQnL6k9aFkKV8/HUNvCjfdIb3p9lekFVVtE2tN4aYYuexbdW6bap5ijd7U20l3uk21&#10;T5PeVJpVuOnrX5Z+J3HTUTHS0bWqM4qF1lSaU7HP0bVf136yfqyzZqboTHfqtTDTYjBUfR62az25&#10;+oMtuKnWh0JvukttV29a+5z+n1trStvllIlvymfNutM6Dz9pQ9v64JqXst3k4ltz+leJm8bnJeba&#10;4q4VJx1zL+jceNy0VXNAmtPQmYqX+u9Of3Nmq15DtWqDl8JMMelMG6PWRJubRi2Krt5U+lJYafDS&#10;jtY0ap769QP0puvFTLEyJxF6U+kR5F9jax+Hm5qd6nrwu4uRg688/SHm53rNo3rOVyULvWlev9X+&#10;etO2WWp/Vtpw07oOV/RD9Es29VfBTLVP2+Km9GW5b4u5IO0HT1ULU3U/GDHAUr2WWCAbc0z0m61+&#10;lL4Uu69jPj5O2+Km96qfXqLPkdXai9Ccqr8nrrSupo5LnSNZxxplPFmU2Cn8lHGmjDsL8tij8Yf4&#10;GG5a6oXdlXjpo3c28TWxN+OYLfbvSMy01naaVXpcLO1tzfgZ3JHxVGZu2mWRdc4cY3Gxm7QtI4ap&#10;LThG9Tp/rrVaxFGhQ9XfwLWHRlXXFCyVa7lF11K9n88r36nj5qLBNrhuXj/EChPRa/ptP5yPWzfL&#10;d/H3cA0NN/2X3n+MzuwdGJHeVNx0P2vUS/OJpnQYM+XcvrcbXoqmFNsjfWmYWOjolpNkyu9Hvxo8&#10;9t96e6VXeFd++O71P+rtkw5hv+psHRAP/cO2X4Su9H3pStGU7t8xTTrYX6l+6am9fW/+XOPSD3pv&#10;rv6KnrVPK5b9mOak/6x360WK385LmgTy3847KWlJz1VMQW4bayxgZ2McOz7FHbxu9pQUj3RjlXq/&#10;b6xzst6X7UhyUzQ1xIeOHYkjbRE//iozUx0nthiPm3L+6unJiF/nytiP7Rnal3Vj3OCis/LxmWrZ&#10;rozzzse/YXbKGyN+dgztbdo6Pz+0pr9umGmsA3thWg+WmL2uadrVmxLjW3das1JYwDzb5SnHDG1p&#10;HKv2Izf/isQRamZa601hpJjz873vvLRh3LTWVZiX9mWmvxEX6RixrvP0g52qf+iyU/olWzl3c6cf&#10;0X4wmVua/sN9SqvN/aX7L/ejjjPMhaJfo2/rGH1cbXWuQJkLcz8/X2PBgsZiHo0xQRZjQ96O4/ek&#10;caTLSbv7MU4tyuMV7eLDz04jx0LXw3f781mjKq6Z6+S69XdRLzxx078XNz1K8YDqurMegmz9M38p&#10;I0aQrxameW7pTu3HHdaWz82WvsvfmdoNz1B3Vfb0xxMrLcyUPKKu3lQ+GVrTWm9qnYm0JqzdaX+N&#10;mvXhv02Sm1LrqDBT/CXt4zsRG4Yt1b4sdDf2lR5QbFlZ10ey5tTMNHL1l2QfR/dK7cvEtn5X32OF&#10;m+r3NTct97p8EvwRPx81NyV+D3bKs6UxvLYylufnszy/+Tl/QC3js/lAzU2DN1yb9Vtz1crMTVu1&#10;TdVv3YVd2ViXm9Iv0l9aY1pvm5uG1vSilPNbuKn67GCns1Mf361rDTeF+wRnmlmNG9o2w2K8Ydwp&#10;zJTtcwZwU41xZqaMfRPlpvgCmMfpP3Zb9KYnT/AapiZfBD6K2QcxM419+Suw0ai9fmLO5/9l0qIy&#10;DzzzhHSM98MZr9H/9Qb9Hox/1H14/O4PKyb5pHQy8IFvSIf6PdVBVb2jndl2qAaSaqIe2E5uf8rp&#10;37vp26oT/235a98Rb/2B5rl/Kh/vGPly5Pgfp89Qbn+2wko3JXYa/HRzw03NT91yPlgpvFQ2GvYj&#10;Mdofqn6UfGaNNeSZm5tyj8A8r9T9U/ss4bfgu1RmXh/3XH493LL4OLPafkzt07Bds1X2rfmk5R6v&#10;LTinjvszgpXqu4KRcq/L4KRct63FTPU3FS7L58giH1/fY61qfK+eOefpm5eWlucyG7rj8fL0zUxp&#10;49nXPcJ9Qr8Qc8tXaFsW8yxz5Ctd2eTnO1+fPsb+kHP0aSNPX/3UPe6r1C66Lhm6eWvnY/t6+UA3&#10;JIOZRh5+1f/df5P6w8rcL5Z+9Jbs39yqVlbY6bzERtlv+TS3J24a/fYd6r9lLW66QLGozPGrfZGu&#10;vtT7MVbI72DsMCut20Hc9NkHFH/b7tc2pn2PZeXcg5mdPqQ2W81NgzE8nMbN8bhpnas/Hjc1V6F9&#10;/XHl6MNN4TIa49G+ra/8gTY3xd/5cDsnv5ujr/3gpjUzxScq88VtBjcoTz/l6Fd5+hU3hZna3hYv&#10;xba+/Ddh28RNt8FGMXFSa00jTz/2G246iJ9ue83rRqk2qtaK2qlc/ZE34KZfy5rTzE3XkqMvW/uN&#10;0JyOqNbpiLZHxFYx6pm2GarOSVcaOtOsNQ1uqs9ILFW1UZWDP4yZjsTaUMrT73JT/d3O0y+sVP/z&#10;miE264ym32AMPy3cVP/3Tu4+THVjME3x1SpPv2GmDT/d/NwnWwzWefnO9Tefpe33/nG5acVArWO2&#10;j93oFZSPtVrrM+m165XHH7V2lcufWvnGuj9tXW6aak7IL86a0y47TRoE/On+Nl6e/nrWjCp6UzHQ&#10;FjdVHlvO92rWjJLvzbMZz6nnOOybj2Wo1OSIuhyPioeuQndKa0t5YA0zHbs/GW4atUyXJ7+e7dpC&#10;J6F+zIwUPx9O2jqu/ej71A+am/6e18nYnww3LfpT98G5ZU6rjiVK/LBEx2WT4aZ1rn7hpgszNyWO&#10;lHncIU52XFxiY8al+clgpuamjknMTGM80/ly/I7EJOGSzBlGbJ/HwRK33JbHTsbQahyNMTUfq8dc&#10;c1OOwRRrpsm+6wiOYacay4l5GNMf1Ov4HL4D/gDTDb7AdWq7mM7BUQuj0HZ9Ld1tvt8xV/ec931+&#10;YJv9CjNVrhnfg8/mOn+//OO9Ha/DTWf0/iBuGusvBTeVjlTaz32w0aGWuGnDTH8hfzrZbrVwWOqX&#10;kvO/723l3ys/7L3tMjHSpFU9SXoH6Uu3ndR7f8cUMdKpoSuFyY5u/HflO3y/95bqdb3yyFHSNH9C&#10;1/7BqNN0+VmKEaYkNnrWcUl3cdrRH+hNO0b6C+3P+KVijBOTrnSmWmwGdlKKO6gRdsHUdoziWKVu&#10;u/EWcUzX0IRMJE8fTQwc9FK1oY/JLfvmozBSjP3xuKnjyTn6X4zHTa3puXp6iqdgppj5aYknZspv&#10;x2akGKNw01npuPfdkjc3EW5aM1N0S2EXJk7aYqY6NoibEuMT07v1tv1+2vD9aS/vb0VvekXFTeek&#10;bXNTeAO5rsFN1bq+KTpTa03vnqvjMtiFreal3g5uep1iBZlz89GVYuw7jqCFoQY3VSxhdtrlKuyb&#10;mUZ7c3qWow/K2zzbwUxpb2ks+oBbmz4l5lJuq/qjeZ0YQ/vmQmN4qfq20N25f2Zf23DTWlvKdtRg&#10;mZ/Yk7kpY0JoOdRGbKK2jA/5HOfrPAbzrLqFX9r6MdSnFifWOah9WueH2TO8XzHRkxrT+F7PJ7Id&#10;4xrjHX/DgjSWvvbE/1SO/pfknx8lLtrlpjlXnhhBXBNL+fpJe9pv277ewDbPy6c6/9awNp/X5aY1&#10;M21x0+LfJW66Tvw0TPPh655srPHTku6kcFOYaeamHCNPH71prDlBrr7y9Lv2KnpTGXn6r6xIflTt&#10;J7Fd5p7lM+FLYZ5zpg09zgNVvHl/x9+5L+Xm2+/xmlD85twTEe/y+9r0u+LT2OzHPKrfN/JgdD+H&#10;P5Lvfz8fZYzXMxOxe/WcMTbb/yjPY35Gve5bqV18U5sTdLlp8Idrk4Z9odqB3FR9GP2YLVjHnEZv&#10;6v7RfSYtxpwUOn7mqsbjpjfMzuxUrbfNTc2eSp7+zDSeRH61xh3GIayw03PElGSMY4xn9fygx7l+&#10;3LQeT8lZx2JNqFMTN+2O1Ud6v+svHOx+7XuwDQ+Fk8JL2YeJ8jfgc2D4NcFR9ZoZxyftKf7POT+X&#10;BvWXyQ/C1+H/wlgPJ7v/pg9qncyP9l5aSa7k18QUpIVa953eXmk+9235V3FR5f9Ie8p6nvve+hft&#10;H62coKPl13kdKXKEpEvtcFP46e5N/yq9aWPvxHpQrAlVaVB5TbZ39J22UWlPbXDTZbdX3PTMxNbh&#10;mTDIkqc/I23jv9iCn+p17Pt+M2flfgymOkv+zBCrOWk/VtrVkHJNNmoi+b6O+kjs67yZKcesO43r&#10;41p1LZjz9M1N/TzhYxVt6wVZ851b89LfXih2mu1Quam16XfMkW+EXTk5bhrsVH6OuSk+Dtbye67X&#10;sRvk8/w2xSawUrZhqOam+DfEWuwTv5R+9Jbkz9C/2mpWambq1nn6kZ+vPpz2kbvUt8s/CVsgP+Vu&#10;+SZqHbvGOL8w+SKud97ySxblcWTxWHb61BKNM/emOdW6vmnhog+0eekYbprPr34wcVO4QYyDy9Qy&#10;Psqcy4rOlDWh+ulNg5OubOoSjsdNqWf6uhlMbmM/uKn8mqjHKI0pc6hY0ZtOjJuWtcuDnSZ/KPk4&#10;2YeRX9PSGWZGV9c3rbnplhepcYretOGlbL/90mfli30um7ip2OHb2UJXWmlOk/Y06VC3hvY0aU7N&#10;Tt0mDSq6U5ipuemXxE5V4zSz01F4abZd0SZuGvn6mZmanZqbsnaTLeXlfy34qXnpiDjoiGqmYqNa&#10;6wljfahi6sN3ZbPeNL3mn3o7xHP52+GmcETXvTdT7Lb1/34MO80+Z61BrdkmTNPctD5eb7/5/Kc1&#10;9mCpRmrk+tuX5bdXDv8Ykw7WXHei3BQuWvvO9rHT35uYac1Nm/tS/yP56d6H8yd2mvSmscZZzUzZ&#10;toYUX9pahNzW51rbg/Sm5PhnvcJa+d8YcxavY3oeqS1MjYzGH89zGuVZTbpUaxqsPX39Ma03IKOG&#10;cbBTeKnsNSzX1Eq1tcgVq6zjvx80N1W/VHPS7nZd+zRiAPVvL9rUx7ENR7X/P4ibui6p+1HvBwO9&#10;P8cGtOpX4xz9q/ZLvtp92pcN46YRQ6hPjzpw6t+H6U2tNe22JYZl7GBsyTEHY02MOxp/QmOqfeLi&#10;J/J+4aZ3pTi7lZt/Z5oDNDf1ueCpGuecrx9joPY9Fjp2qbkk256DNFusx9zgnRp7S6vxuWan/bhF&#10;HNPrGMs9/+k50eAaOg67wPhOrqFVG5WxWrZKfyfXHNeo1/FarsM+Ap/pa6atr3sy23yGr5nv6cdN&#10;Wa9+v/zmfdKHToSb7qeeKTVMxTlhnawnZXtX9UoPSLO6T8f2bTlRr1FNU2lID4yc2Xtv5KxUT1V1&#10;VdP26eKpJ0nPcLTm/76rWstfkQ/w+ajhgO6OmA6fGabI+gvTT/hA74zjmjiBXLVf5X30peStEXOQ&#10;01bsJB2bktZViPhj6sFx027MRdziGGZS3HRa4qdw08vOSH8bMWKtqTFPrWNHx48+NmFuOl1xRLYu&#10;NyXWIJ4IHkori2Oz8jG1xBnmpW77cdOIoc9Pmgy2MXNT89LQRFyYuClrPxW7qM1Nw/+/OPHSwkkv&#10;zew0t4WV6h7xtvloaEsvTxqKWP9J29aYwklro7apOYO5aWGnV6cagtQRpL7geNy05KRdm5ipuWkw&#10;0+sTN2U7XqeWWMI5+2amzNn063/6cVP3N6W9KfdBVd9mbmrteXcOJ/op9Ud1P9rlpZ4Pog8OUx/m&#10;fvoRbQc3nZ8ZqVr389EuSGNBKx7RmBDcMbc1O+V4GV80tpiPRqvxJubv6uP5WOGnixMbG8RMOf70&#10;BKzFTfNncg0xnqmN8U1/G3OQrz/xv8QhviI//QvSfGZdRdSTly/1TOKmtOuf1XqaMvPOwa38x6LD&#10;GLu9MXL95Wd22uIfBqMlLkk2hpsWXup58cxLx+GmzH/js+HD1fFU+GmZm+J3JXbatGsekS9WGez0&#10;Fa0HBTeN+vFq8anMT8NXwl/Club5ZrWRr/iQWuJJ2wPalpV54vvbzLSrNeV3HeTPxHywfJngpvpt&#10;g5vqfuYer60fN+U5snn8HsRNPR9buOmN/blpsIbrsmYrt56bWTRX/ZH6JeZ06LfQgdX9GNv0c8E/&#10;rkh9obmp+0vaYKeXTpKbXtDkGIT+blYarz1OwKtCw6dxBlYUejuNReZLV50zcW7KuBfziqc3LfOQ&#10;sEHsotMSM2VM7o7ZB71/SvI36jWf+m6fnL7rYDnpsNcHJ9XnxmumJl8Fv6W28ziva+Q1vB6OSk4N&#10;zBSbeULygzhHvVf+bzBExuF5+q3v++0H1Y9/qLf6QdbG/pzYw5e1ntT3pTc9tndgh+a3levz3k7V&#10;TJLt15z2fs17M9+d8omOC04KK+3yUrNTuGnUOd3UcFMzU1rWgArL/BRuivaUOGrpPPkHl4ihn52u&#10;m3sFtnhVvoe67LTej3ttZr7X8us9N8w9OYyZhp9znnydyurXcw1zdC0YDJT68VfIotW1cr2Fl+q8&#10;eWq0uhauv3BTXaOZ6SBuGsz0/DY3vV6/X6w7lVvzUrcT5abMk8Rzf1n2nS7PvpL6icJM50yemzK3&#10;s/C6ttbUc0G0teb0/3N35u92FdeZ9kTSOG4nftJJnGDHjjsmDrE7TjyljYmDscEYAwIEQojJEhgj&#10;QICYhSQMAgk0MUqAmAyeGjCDkSUkITFpYDKDO/3/nP7eteqrXXvfc6QrG+fJkx/Ws2rX3ufcc+7Z&#10;u2qtt76qmsRNyVlszrPa/Cdyo+s7bkpba07a+tDa3FjyxZsG8cvN2cbDTCs3VTliE/UDMVdfff27&#10;zU0jv7+r68O8ril9WrBS+3XZ99EPwkmrVzm4qZ6XIS/1PH08fWvoTe9Ldrovblp1aw2HSa1p8pnk&#10;pjkXxWugxzhrzK/R3lCay+z5zL39oIr21Dwq59947o3He1kn83flpn8lhipm+uTHRi9rDDus8NIX&#10;wn9S/PSTMS8fzSnMdJfm5dvMTe3NTO13bTxY8/MPFjf9O+mObGann5G29LPF4KUYulP2iEqbwk9D&#10;T5rcdJe4au4BpXn6UZ/60lfFSF/d8uWw18RMbVnfMVPY6SRuun3ATVt+yn5RaYozB///ITvtrR3V&#10;ME7zzG4tU71Xc95luGlaw03RlsZa/lqfvzDSdu2Afln3TF2Tlc+bZs3yVvFSM1M+O/GxY+KIp/X+&#10;29gzqtGl5j2ZvLTGy0UTPZablri+ak7HcFPOwVB7rLS57tkJ3DT2lCrcFN0C3DSY6cPinXomk5l2&#10;3DSezZinjy5cMXnw1WSnMbc/5oUlM90U7FTXlD3gNj6o98SCm2as3mOmLT8t5f3mpmqfantEmfZq&#10;YI77Y61TxfhPqq3rzeGn7VN9zDeTJx/gGAu9qdpIx//DnCDa2TvVphbz+Xp8R5M33K68YWjK7Zij&#10;j02Hmw7ziinH6kvaOrNT5xvklLDSyDHVD0VerGPq25w69l1Q31U1HSvKOKB8rVueObq5KTlLlNUH&#10;tvmLcxb7ITdtGST8sDJTlemPYQ9VrzUoVy6hesoxJrok+WmMkV4r/oEtSjNj5X35u3ym+Nz67J7n&#10;13IKronPVN6f49baeGE65fr9yvvwmUNvqs8DAxnqTc1N3xY3ZU+m/pql3Zx81+ecfrgp54q+9MXj&#10;xVxnyMRJ0ZmKn76p+frvvHSS9nWaLV0r3HTO6Ncvn6ZY/OTRm1pj69Wth4fuYdPDH9d8lw/pf6g5&#10;+IrlLp2T+cjp33nP6KQj0k75Vq5VeupRZc3So3MufuQLxylfkKEtRYdxLnZC6jXOOVFeZt3G/s7T&#10;d85lrcd0uCnaF+dz1pjCSaM8S/mAysFGZ5f5iPq+7wo3Veze06CelTlqcNOzFavLrpJZbzpkpMFQ&#10;5ypWV47g3BcfnHTgWSeB+ZrwURvHaCU4NjPFm5uiMY019PC2+aWueObqO/6PPZ6VQ6E1jRyfeL9Y&#10;m/vfqHsm7OKGlV7SsVKYqVlpsIVLO8YQxws7rSnM9GYdBzu9vHDTK8dz08owrkoWCucw6whmWo6j&#10;XVDZ7UNPZ7pYz2ZjtCe/FTddqjYE07Pu599tHOwUbsp6xxtuyPbIa4lUv6xjp1O46U0l37Bfnm1y&#10;sKQVHTe1XoM2Ptr6W5pxtJUlH5Fv+wbz05adjuWma5o+Z7XKNtVXZury2r2z0+lwU/q3qjfV+/Ga&#10;yk1X5ffje8Dl+tyUNU1titFinn7O1c+x7NRZWHs6zu+NmXJu+BrPz7d3/IcfMtPQmw64adWZFm66&#10;pac3LXOB0JyUtZQqNyW/oh6z3rRqTqfBTe/L3K7uvXmP+ibs7s5CZ7O+z05j7uJdmWPGGPIdGf94&#10;/DhYqX6XKcyU+4J7hN9SPkz3Udxv+k35vWGnvo/NTYlFIh7Rfc8938Yd7sfb8YjKS/W80Y+7z+bZ&#10;JMaYojddIm4q83gs7YQ5QzCGq7txGNoV2p3VV47npmhM4ajBUlX2eJHXOIWd0la27ae1/Nab0kbT&#10;BoedX+YCn5dtOm0766/gXabdNzcNbZ/6iuBUc8dw07OzTwp2euZkbso4IWYdqrkp/ab56ZCbwkyx&#10;tq/+fZfH8tSZe+euU7jpiclAXe/PTOxhNnrOCSWemaFYhnr+hr4r1jJU4hyPGTOOzHgy6xXFuPJ3&#10;dU51vC9xAhpj4tYHbzkw1kPd+nOt3/e09FNbjxq9tl3a0hcV42nu/pvyzNF/XevSv6b16d/UnlJh&#10;0qKmJrXTmsJOX3+u46WU39Capq0x9x97TXPz0Z3CTPfIP65n/64bFC9ckByS8XLuE/jl5bqXqt5z&#10;UDaPDBZZzlEXa4jq2Ey05aDjyvX1ei2vD72o/j5stOWjMFKYqc3nLte1cV/rHvecfD63Ldhp+XzT&#10;5aY8a6E51fNXmameyWtl5qVL9KxijptY5wA2akNvTB0em8hNL01uWsdbFu6f3nSl2iW0phjc1PpS&#10;t2XDdo362xar3VuajDRyqSXd8bvNTdtxX/SmoTm9pTDTlV27Tx4LM2256Y/WqG9Y3Yzp6nh/5+k7&#10;jzc3NS8Nv059nPq0mE+hstc0NSuN9WvuLv2jnhP6yWAQG5KdVj6h47YMK/Uap/vmpn/Y9ed1fj56&#10;N5iMuE3d/9vstIy3mpv+VLECVtaCHLJTxz9bNXa8NfayNNvSWpfscz7gdqEzjTnb4l+PMzf/IzJ8&#10;ztNHb8oeUM8/kXrT58VMQ2sqbrqz4aYw0+ef+sToBe0t/6J4KeuZDrnpbvFT89Khr9z0V4eIl35G&#10;JnYqborudNev/jZtk/jppkOkPcXgp6xtiv6UvaLEO+GawVJzrj660906j9YUZrpT9uLmfwh2CjdF&#10;ZwovfW3rv2jufdrr2zguxrngqVrL9Nm05LOpS2VOv/Wm5qZbGs0p7BT95d64Kb9Hy07NKfHwSzgn&#10;XBNeuo19n3o2lZ3ueOwvxE1lj/+5PMYap/obMNbyXn1OqjVKH21t79x0W+yTWvad4rMXbhp7rnK/&#10;seZpY2amXTxNbJ7GuSE3ZW+oWGsCHSpcdMBGW71pe26z4m2sctQJ3NTz+1kfq+pNH8nnb8hNPYc/&#10;Y/LUMSRj7XNTa03T65zi9NCdPnhActMmXn/mAfZ0tTW60/3kprQz0Qbd22+LhswUnUTVoNKerdex&#10;2rgeO6XNU73zgJabmqcGN72zcFTa0MbMSqd4XV/1qLerLJvETT1fbV/z9GtOob5hWCbnaPNUzpub&#10;kgOTc0RejNfxIzLzU3NTzlN2bh3riN2s3MSmPi3K8tG/LVeuclOxG7sc3vlLrHt6Q/KAdh7qcO6c&#10;8xfP7Wj5QpSvS+5gfhoMQnUtx/C8EdhpmPp9M1NzE7RjxADBQ3Qdr3fOxHu346Hjyv58rZ/yWX/Y&#10;5yPD83fpvF9P/EFexvev3HTj10f/75Wztabo6aPgppp/9ZbWKZ0ON2UPqTBx07dZGzX2GThBugTp&#10;E9jbCUYqjek7u2ZqHS3Nw9caWm+9cIT6ia+Ntj/xFbUff6Pn6qOKSz4c88dgV+RgC2YrN5iRmgm0&#10;pLO+9Z7RzG/IjhArPfI9o9O+nVpT9nlifwR0FnBSPLnCXBnHMVft2OSoc3UcetMTk6VOi5vqWucw&#10;PW56cuo3qCO3IUe74JTO5quMwU3xsNO9cdOLT5vKTckVyAvx1pY6h+TYdeP0pjHf8QzF7memEcdj&#10;Q25q3SncdBwTdV3LUV0XOoh5yp3P0W92rmL37+dvFzm0jofcNJjpDxTTn9/xUdho8NMxfhw3rTn+&#10;RamXQTNT6xYUZipvbenyixXvX9KY8gFyATNSe/ioDU5qo67lpjAKbJUMzamPzU1bRhptwNXJTymb&#10;lbbe9dFGLMlns3ITtRtte+PyJL0p7Um0U0vli/Hsuz3gmR9y08pKbxArbYx2FOtx05u69rbNO6re&#10;lLZaRhtu3mTvNj78SrX3xdr+oeWl7ieCV67KfsV8tNfnrE6G6XP49nz0UWuTj40rT5ebhv6Q99Z7&#10;tdw0+Not2c/B5jY9/D+kNT1E+oZPSW/6wdE2sVKs7sUEvyy25edTuWcXt+U5889Jfng9x+wHZXPs&#10;N46bbmF9U8Vwtozl+nrTLT/WnDzFa7bKRpVLmZmG3jS4abLTiMeIwWS/UpyFVd2ptKYbi6E7fXpD&#10;0ZsqvvJa8h53jnzwbsVQstCdrs+YibmKXuut+ruKZufOPjdtx4ZjXo3vhTUZz/B7xnp0HOv3bbkp&#10;vy281OY4xOwU77ijMlM9M+1z5H4XP46b1ud0acdLgxksbmKJRYWdqg2JNkU+dOpqW/aXmwYzVXuI&#10;Dt/c1ONMyxbkWBQMjX3MK3tR22xuShse84LPy7Z+HDelX7CmLzR78yaz02BL6pcm6U0vmdMx03Hc&#10;lLVsLjg1+1aPT0bfq/74PwM3deywvx7mOR2Dofq64d9wPXEQMRG8lPHnM2SUvf47cdaFs/I3oM/m&#10;vqCPov1/bP2fjn754F8ql/1r7Rn9d1rn9J81r+hQxXbflEmT+tKRGg8/UrHfkYrrYKdlLv/2b6YG&#10;dcBJ33jusKI/Tf/Gtn/Re4oFiJ2+Ks8eUbtVflTPPNx0se7Di89QHHRa8kfup8t1P5k/TvKwyCuw&#10;uXltcFMdx9qh+o7jWGlbV9ck1b1pFrpA9yKfAwteqs9lbmqeah+s9Oz8zJ6Lz2eIz9R8fteZnbbz&#10;9PktwvSd8dPhpovn638mq8+unmUzU/x/BW5KDlPztx+WdlXta9vWOpdibzGM41ZvWucuLi95pWIW&#10;1jX1XsbOR38bblr7FPUtP7lVdptiBlk7T7/lpjW3X5estF2HJtbzo9/T82A+Sv8Y44n3lDr5d5ub&#10;xl7dsaYiayOW8VA0bOamPzkw94EK7gM7HXDTnxVuKnaac5p1vmhN8clLpQmsMRDcVLxU9rtyU9hp&#10;ctPUmu4SN9351Cc1DvTJEdx0h8r4F4KbfiLYaas33Rs3NUfdLW4KG4Wdmpvu1BqnlZ3+6u81b//v&#10;x3LT15/9cupPG3ZqbgozNTfdGfP20Zp+Kbjp61u/Mnp9q8aZtnxVY01fDgt2+ltw02cVg7bsdAo3&#10;De6oOLL1j6IDTQtdpzWeLec0N31Uc6kqO90HNw12Wrgp7LV9vx4rnT43NXff/qjeF4v7SvdYMHq0&#10;qH1uGvP29T+J+5G5W3Ff/g7cFL21WGpoTRuuOl1uurWNy3nGYKYNN637s8ZeAzpvzYKez02yjfGc&#10;6jURp8ujZShz9PHez3Uj7FRa01hXK7ipNKkPmpcOPXPF/jBsunpTuKm1EMFFNyQ/HXJT2jZzU/aK&#10;mg43/YXaRSzyA/kYZ7pT8b8s5vGrPbUOtdemkivonPlpaE7vKOz09t8vN6VvCFO+4Tx1Ejd9RP0R&#10;zNQW+bHq0CI5P3Y/5Rwl9B26xvzUY4L3L1fuLoOd0g/W/F3HkcPQPyrewqbDTc0Uxnr1z+Q15hX4&#10;yjSWFE2I6lpuCietXOSaqeOsHm+15+86p3Lfznfie2KcG/vZ9Lrp1k/hpvrMlZve898136Djpm9L&#10;M/r2DsXAhZu+zR73e7G3grGKnRZuyjqlwUvFSdnb6devnDV6U3Py39o5c/SGGOuezV/SuNGnR4/d&#10;89HRA6s+EvuVL1EONl9xO/H87CM13/4oxfff1rFslo5n63jO0Xmea4j3sbPxxyYrDQ3GjMwPzErn&#10;HZf8FJZqZmpu6uu/f2KXdzjPaD3nnY+YkYYG5OR3n5tGjjgneShMdG/clGt/F26K1hSz7nSf3HSe&#10;ct+5DVsllsdU/9ty097eT/On8tPgpudnvfWm5PZhygGCmeJdJ+/5+S03XXGJOCl2abGFyU2Dk17W&#10;8VIzUjNTvOvYH8qMdH+4aY+jLurahttLmXaANqOdkx9z0WhfxE7atsdls5bwtFHFJnHTYKe6Zp/c&#10;dFnXdtJ+7oub9tY3pb1akdyUNtvtONy0x0w5XtlZ5aaqr31BOc/xvrip9agtN53CTtd0fZT7Kvtp&#10;cdPV+myrkqnR51VuSp2M70AfN4Wbaj6+uWlwy8JLk5v+iebp/4l46kf2apN4qeu3lrwDzUbqNjSW&#10;bm6qmHcKNxUrRWeaa5vug5sqXoObbpnCTcuYNvOBGiNeg6v+Ntw0dDD3JTs1NyVXZLx5yE0fXZ9x&#10;z/9ZV+If/F2Kd2Q1H71DZdnvwk25/3wfRzyi+9rM1Pf6cI2g4Kd6dhyDtLn8OG5ax2WXdrEF3DTG&#10;X6/N9sKxgplp66fLTXvrm6ot3Bc3ve6Chr3Mnx43reNl6hd63FTHMKnh3OnQ8Z0lXoedOV5vGn3i&#10;6WJXxRg3pN9jPBEzN4Wd/lfipo45YJ5VX3rCmFiFusYiXjmxq/Ma7q7nvXjPiImO7+Ij1jQibiK+&#10;+t6xGu+dqd9D/2c4OX0fbf0T92qdkZ9rrcBnPie+Ke4pVvrvu47WevRHBz+FnaI9ZR3U15/7plio&#10;yj1uqtds07x92WvbDgsbx013iZs+fq/6PvVH5qb8zjBJOOmlZ/dZqJljMNLv6V6SmU+al3JNy0Vh&#10;kJi10V47gntxof4OsVfEX/Kxzrw8vBR2uoB78Ixkpnwmrq/3r8rU1fEAfdbLilkL22pN288XDFXf&#10;D8/6pmhL+YyMR2PxfFF3XjH9NuhO4aRh5+fxIupUDnaq55hxELNTynG8QHXFbpDHiKNq3HRpji/f&#10;ZL9Q5xpboTJtCn7FZYqTdI+wJxRjyWEqr76qm59f27BFTU50Taelj/ZucWpMYgxZZTT3zq3uWKr2&#10;8bo04hnrT50Dte1slG9IXhrts+7dDcu7nDHa6BvzONrxm9XOY7d0+abHeyN+WaV4RVb3glI84XLo&#10;TnVM7huxwa3Z5wQvVdkebmp2ipbJrPTxu5ryusz9H1+f/Znz+przqy98TEa/yDXBTlX2mjbRb97L&#10;c1psQzIKa06tMX36fvWzjeU+2trT8iHNl9G6pjHPV3N4mcdbuYv5y8MHip0eONr0CNw02WnVzomH&#10;bq4GN5Vm9Seasx8aVGnsYvyYeS/teHETryiW6XSB8K7UH25/DAaXHA5t41Z4nbSJ29AmPs5amp3u&#10;NNY4Dc0pa458fPTiEwfJH6S5jB8LY41P7Hmx1Bee/ngY6526PveJ+pvRbulRdxULPeoz0qaGfUpe&#10;e0JtzHn63Xz9ojtFeyrbvQk7WNxUtlm6/bBDxEvTWAcVPSrsdbfWHmW/+93iqF7f1GueTvLsJ2Wr&#10;66SKuaZ29R+laZVOdTPrmqI1Tb3py8/oez/xZ8EltxAvar5SGzf25rIXJtrqStsyv8FerfDT1J7q&#10;N9JvtUP2vH4r7AXphPGhV+VzhOneEDPdCnPV74rFb8zvDIOlvlp5LZ+DvZ2Yl1+5bqcv3VF0sjE3&#10;y38jmKneW8e2bl7XR3QPEkvrc4SxNxT3rjhosFCNA/z0A4O4WteYjYbnWl5TrJzb8pM/0rrA2n9K&#10;Zn7a+vociZluYm5+jEnoOfqxniHsEYx1ThWXi5di8FPWy4q4u4xrwEy9zkYbn1POdU15ts1S5dE3&#10;DOyZBz4oPvrfRr+s9gcqay+CsPc1Zdf1vdscPOuH+NhricBJ6ziQzrdstWpPdU3M2ZcnB6imtg+u&#10;isFNzUbdXuKH3LQ9R57g19AOx7k7M3do1/jynlHh1WajQw0tKm252nYb7b7zQueVbvfx3kOh6k7L&#10;9fVa+o/VxdTP/FgWGlP1R5E7q29q5+YP53DWufq6jtz7fmxFl4vTh3FNy01b7am1H+T7zlsoMzee&#10;nIU+NsYqVaZvRYMa+96WY/e9tS/W9WYSZhb28NNgqOrPY06d+nnrROAgsFNihbX216RWJDjK1Z1e&#10;hGsx1vCEg9x9XfJecwuvNcD34PsRB3gstf3s/sxtTMF3je9YvivvxXXEH/w/4LK/3PBHWtPlf0sL&#10;erpi4FO1Hum3pR0QB5V29C3NsWd/gNciBj5Ma49+VfavWvf/SOkKjlOsrD3v98wavbnrtNGvd50x&#10;emsPa5WerbozNAd/1mj3cyeo7f6axv7+SWMlnx49Ku3CQ5oHxv8GjSGx5fknKY4/LtcmnXn4e0Yn&#10;fF2aUnk0pehM0UegJ8XOPja5KNoJyjBTz0OzxnSuzs09vjNf4/yjMtETMh9xPlHn8quea5y3+Hof&#10;MxePdcJs3rd3kkf74nwOj67DulN75uovmK1Y/LTMCckLKRO3R5099cXIH22t3pQYHkNvyvkr9D+u&#10;dnZyUmtMmaM/nKdvDlo1pfMaVqoyjDR46cDHvsrnZpxPfH/teWmevw8bX/qDARs9X3Wydp4+rPT6&#10;C4pd2JSp41jWm59/UcdN0U3VuP+S1JhyjN7Uc1QrO700Y37q23n7zGkNfak8+SLHUacyx6uuSH4K&#10;r8BiX5Yr03vfp+Aai4o2TM869XVdU9XDTKONuDa92wueC8q0J3cuzbYn2pjFyVDhqBzTBtEuwVzc&#10;DnG9690W4GkDsLaOdq5d49Rt5SR/3zK1wcvVdq8o7bc8eTRaVNoQWzClm7PtDt6k8o9kbvM9NhZ9&#10;wUrVy1qmam6Kpx4eWfuT1Sqv6Vv0V6pr+58p5bXZp7lvG3q/p/lrcNBV+tsy+G779+s1fJZi1Plz&#10;M2656RHNF3vyEK2t9TfKDxTrKRcII1eoplxBvDSscE/GuZOBtvODmMOm100w3nfSOddvUa7SmWIt&#10;xXI9U0wXc4oUq0XcpnlBXo+eOUKhL0VvEnkTeZTm9DyEvT+s1Z/GNU08xlg2Y9fYRs35QXPKukkR&#10;e8V+UB+IeIpYKvYCvidjI69pBDOt48mUZeSL1uDE/MW7uhzT48as6Y6h74Fle46+59jAvW3+HcPr&#10;N6+/P/egLNYbwutedPwR93m574lFxo7d6pkhP+e5c1xBn1vjED2vPLse64i4Qsc848QRHnttGann&#10;uhJDrCm26sqifVe7dIvaJ9oqOEbwjIU6lgUzxavNczuID3a6INtPuInn6AdbuUB8Rea5ALTT1prS&#10;tps70dZHWW1/q4+DR9FPDHlVrHP6vex36HsuPyvNvMr9lvu5ykvnqD8r1vaJwU5P7frU2teekvM8&#10;2jHO6LNn5vyQqP8PKLdz9z2H3rEEnnn2e7PetScqLpE5JoGBOn6Z5H3tJA8jxYinIs46JmOuiL2O&#10;znn8xCH8tjA0ONZDK9+nZ/AA7SchPf1jB2ue6yHio19Q3Hio5vJr/6gXtW+U9v7EXtf696+/cNTo&#10;Dc0xeuN5zdPfcZjix6/q+q9IZ8o808+HvbpVuqqwL8h/UXtW6VlRH7P0Iv3uZyazZM1Qc9OWMboc&#10;HF731kLuq7m6x4r5HvQ9yX1ZOamu5d6DdRIvsd8o9x7fGbO+1Mw0znPNGbpeNh1uau3qJG4K4zX7&#10;tb9K/++rZTxbEU/5ObPXMxjMlOdyfmfwUupj/XjVM/7RclP4ae9Yzz11PPvLVMZoFxwT2XtfKLPT&#10;YKa0MzKYactNV12lWOmKbJdop9xu3bqoKV9T4iPVeYyIdq9y0iUlr8IvzXiIvCXymx/2Yxq3rz1/&#10;Q+Y+1qJYZ+P8KXjqcsUuK5p45ZbML8k9o71fmX1Ab57+6syDfySPeb6+uWmNL25V3HGbTL5lptEn&#10;3Z45+sQ5+uuyTwu2qnJw0/XJTPfFTa3ZallFMAs9T8FN5VtmSvmXMvbU3vhQn5sGPzUvJQYILpPc&#10;NJnpvrhpstO9cVPGjRnnzbHejpuGPtDcVPwsuKl8y02fg7vJ2rn6PW6qOfovPCk22nLTp3JvqBee&#10;Tm764i91LD6KvRyW8/bNTHex9ql4KfZyw053btSc/IadwlFDdyqN6U60psFNk50GP63stDBU8dKc&#10;x99y089O5KZmpOn/uTJTjofclOPXtI7qK5v/Kdjpbq0PwDx9uOmOX2hfKNhkMET9Pws7hBvCqeGM&#10;WMtIx5XhmXs3xbGFncJMh9wUZsq8fHPT+BxioDE3H0bKb63XeT3UmL9fjqMc15brvZZpcFO9L/eN&#10;NKMtM01uyvfW3K/gpvp85bvjO26a8bqZaczRn8JN/0D3a9GilrlkHTctumoxVq/xmzrrEl8rzmZ+&#10;12atg5WW8/b7c/dVF8xU7/WT5KbPBjtVechNxUzNTfP5VIxe9As5bz9jd5fNS6039XHPi6F2c/TR&#10;nJZ5+pWZipve9/6J7JT9X81J7dv2KOL9exTr35vGNS03Jf5Hc+o8IMaF7s7cgHwgcoLiKVcGWtrN&#10;lpvWMae7ujyB81Pq7xQTvaOY2udaVl2Pm6pNZ43TYKYqm52GX9vkmrT/sjqXbc0gd9Wxc9Wag6zS&#10;NbLQCqnv8fz8Nkd2HuK6mpOoz2K+BH1XsFP6NVmMB1KnMnm6GWJw0xvz2HrTHjfVOfIX88Oax5R+&#10;tdfXXp85Tlyjvhlvboo3M229+3SvRxZ9/7VN3qO4gHjB+Q8xBOV2nl3EFlfndcFN9HrzkNCI6XPB&#10;PPke/t7u/52LDb+H6/H1nL4PfIXPiOc9n9jwZ6MXntE+ULvmSScq9sl+UGKnv2atUnnWJX1ju2Lg&#10;HZpfr/0A3npJnrn4L2uPgN3SlIqbhklb+hvtG/CbndqHdfthWnP7c2o3/lbrqB+oWOf9ox8uUJx5&#10;Vq7BBdeEh576rdSWzjlK8+5l+DnfLrz06NQ+xLyyY6bHTSs71fubnZIPRP2MgW7jhDxGQ+pchDyE&#10;/MK5CjnP8HjIS+efkvnZJO88LnjprC6/i3VNT83jHjc9TTF5MeL2mivOyXjex8T4NnLLhWco/j8z&#10;baE8x+SglZnqf99yUthpe+z1TSfxUtcPuamPzU0d44c/T3H/uRn3V256fsnF8TLy8cpO5yumL1bZ&#10;6QXJTq03bblpxPoXKdYvNo6bMk/f7DTm61+qWB9bmJ68wMfWlnpe/iRuuurKjp1Oi5te03HTykwX&#10;6TnUc46ZkVRuWp5PsxTaAnhKy03hLcy551xcp+Pgo/LRbuncOE9bQJuwP9yU9hRO+uAK5RMy/ERu&#10;qnNuu2GncNMwyq2t1DFW6swe2zkJ1NU+ZXUpr5nc/7gf6vm1TV82qaz35DX+W8FHV2X/5bpJnrzJ&#10;3wFWt+kRjaM/+ZnCTT8kZgo7VYwlhpqmWM/89OfSTDTsc8hNW42q47T99T1G6vHvxgczhZ023BRe&#10;amP+T8wBKuw0cymz0wOSq+qaYVxGHJZzgMRLY95PG3tpbv592gtKRszkmCriqHu6eIm4ibjoibuT&#10;mZqbmp1Wbnpn5qFDbhrs9DbxU9utqQUyM8W3v2vEK/rdzczNTcPrPq0xCve4YhDiELhpeD0f8NPo&#10;n/W8hKZJPmIJPW9+7nj2qOOZ5dmdxE3dLjhuiJjhmo47TJebRjunti7Y6aUdN4WN0C6alYzlphdm&#10;Wz12jv55HdOZxE3hVGZWVes3V3Xf6/qed4ObtuzU/e0Fp/wX4aYndvHIOPY5iZe6ftxr2rpzZigO&#10;kjGuPO/4Mg59bBmX/q7irmM0Pi1PDMU1rKEKx1yk3x+94rplB4weufWD2quC9Un+Wvn6ZxUzflXr&#10;NB2hePJI7S31Xe33yR6j4qc7jtBc/H8TF/1X2ddU/uroVa2B+spzh6dt+7rWU/366JVth4+eul99&#10;lJ6n6y5KNgm3JK4xN114tmIdGSzSOmZ8y0rNIMNz3zVGbNWa+SjaUix0pbrG9S03hZe23LSNu+Co&#10;Q71pXd9Un9XsdCwrnddoYs9NVh3xk8rXyijH+qbfz///OG4KQ4WdVm6qZxguOjTm67d1MRat3zPa&#10;A7UL5qXhF5b24zL5YvBSW4+ZXileelXHTdGcmpu2PnKiRZnz9LSmSzpeSo5CfuUcy9y0jWtqbnN9&#10;aWNvKLle8aExIQccGPrTaLsVnxCvxDjvLZ2PMd2V6ttLf2A+an3pQ6q3BjXihTUZl5ibmpXae46+&#10;180jFyc3Nzu1tw51CjNdLz5wd9+s2TIrDfawIRkE5Xp8n/pU2ZCXmpmiNw1u+uB7Q29a192JuSRd&#10;357rKIrThBZust4UThRrm8Yap0VvGuO1zdruioHQnbbzbTIWEktjLUrmVjdrXnp/9mRpyUthptt7&#10;a5z+ueKuj2pdU0z6UnPTJw8qelPpT8VN0Ze+KG7aMtMhN7XG1MwUv2sj+0aJl8rgpp1Je6p1TnO9&#10;U615KibacVNrT/ve+tM90pliqTf9nF77j2F9Toq2FFbamrgobLTYnmCkcNK017dqbdNnNQalNQGC&#10;m7JeqrlprGeqOBReKP5o8/qlOwrPdP04799jku/WJtX7N9yU927fv7JLPgfXiZdirU7VzDTXP9Vv&#10;jta4N5cfLap0ovBSjPsm5ufDZbmf+K5wTuZL/FFYHJd1Xb1GAfefdQ653in3a65tmnE0a5qm1XW3&#10;0CUU7UHe99z7RZsa+tTCUanzXqsw08JF7XN/KF1TY29fL32rNNtw02djzax8/jY9jKYhtad1fVPi&#10;8IjF0Zs2z20pt2x0s+psZqitJ2ZPK3F77Bn1PrUTaE0nWac5ddtjbtp64n1i/bbdivZKdeal9uQA&#10;xP+RA6gNJB8g/p+iNV03gYuq3m2qNafoTYObyltr6tyh1ZtWdnq72mqZNRixN5SOadvJLWCmsQaY&#10;/BR+urafr4ZOZ3VTR7mY84+ht44o8mX6JJlzFPqptu+CnXJMTgIrxcjX8aE3pR9cpjzlpoaZljrn&#10;LOin0EQFR9W1Zqd4G/1um9u0fXLUX9flNuPYKX17mPv7xcklzUQcH8BE2hwo8qCrc0yW2AKrGjbV&#10;m6ualfC3g3fos8cYqr5P5ailbG0q340yvrIUvZ734P2IU8jZeL+nHvjo6OVNR0sjeo7iW+1x//xR&#10;sq+Ln34j/G9eVNz70vFat/Qkxb6ad//ybGlKZ+v62dKXnjp6R/ur/lr6092bDtUaz4fouf0rrS9x&#10;QOSPa/WdiffgesyPZx+nmd9ITemMw94zOu7Q1JbO+mayUubeW/9ArH7md8rcfNVzDAMdmq8Pf1xh&#10;pMd33BS9KftEBUedkbE/fNRmRkqe4XyCutCVzhxoU07udKbmpzVPm9XXlbq+8lKdv/DUjpOalcZ5&#10;1ZP7Ece3zJS6S+YMTP9LeKnXL22Z6TAHXXiG4vSzOguGqlzDvJRjznNMLtubhz9PMfokO0fnisFN&#10;w/Q7j2OnY7np+WKlP0gjvo8YnzqZ9U1w0il2Yda17NTMFB/r9C1IHmDdaevrOqeX9lkpvDQ0pZd1&#10;a5nCTM1N4ahouaLuivLMXpnsdK08+1nDT8PKs2vOYQ1q6E2vSUZqdhpez8hYbrok2UqsE6IyzyvG&#10;PjI8x+am7Vx96hhnqXa9ysXaNq62I2ofQse+bLK37h1OCiuKNlj+AR2H3lSeNprzta2+Odtp8pF2&#10;Hr75Ir6Om63MfsB9QdtnxNjbavHLxtzHTNf3GOqaboyv1q8tXLWca9+Xv9sejyuTO/m7JDfVXKQn&#10;P635UJ9QTqC4SzGVY6weOw1m2nFTmClj3EMu2o57t7HcdMt1rlBlpYrHiOeKbVE8h7VzhLrYLecA&#10;MZ6dY9ptnKbyj3J+UMZqGae1sVnoTbWWEuucYs8o9urm+XTc1DFVG0t5rBlWGjGTPGXHTcQ95qbE&#10;RcQ/bezDbxF2W9GbyjvGcWwz5Kb8vtx/ZvhtnOLfOObErMhnIe577n2ZNacxdntjx039/OF57jCe&#10;Rfpl2GlwU3mPkXh8xPGD2wbHDpU9lHZm9ZXZHqHvavWmQ93pkJtGu3jJ9LgpbbLZaV3b9Dy199/P&#10;MbFr5YPpnJush74BZrq/3BT+FP3a6dnHofvz2CDeGtTw6ivpL+kjMfet7nfnn6L+WPafSW9KTDFO&#10;c1pjkJM6RjqpzjGKvfnoJO/rJnn+P4wdt+PHMfdmRvLUuccq9jomx7NZY/6Ub6p8dMZZfEZYJv03&#10;8Sqx+aN3fUgM9SDlqweLo/4v6UoPH725Q7Hki0eMfvOy1kR9SWugvqh5/C8cOXpN+0vFXlPoUVV+&#10;ffsRuSaqWCptwXr1S+wLBaOEZfK34KILzy5sUt7cNNYtLfec7z3quB5uyWu5t0JLqvtq/qxip8rL&#10;Yp2H4s1NW2Z6kV6D1hRmGqb3gx/zvi03RRN7qQwNa7vGKZ8zNK54faYe052Xx3VtU76HniUMnS8x&#10;NEaZOrSoi/T8ha5UzyasdKn+TxjlOKZOZm1pjIss6Fgp3BTrsVOdn8JNFyYzXXFZ4aSXy2M67ulM&#10;r+jnMtabRl5zje4PbJFipVImL7LO9LbFJWdakswUzemdSzuLtpL28ofZdraxjNtX53NtDhR1uoem&#10;rG96k9ps3atVa3pzP/ck7yQv7dnqEoeskZeN06CGtmit4olbs6+p43W361hmZko+Tt9U8/I7s+9y&#10;Xo+3HgpGEOOEd6tOFuz0HvWJxaawhw2Fm94nPzBz05iXf3/qTD1H/xkx040Pvl/cVCZe6nm+lb8E&#10;k0lm03LTZEEaZ1Wck7o6xRKKJ8Zx04xZMsbZ+jPFPoWdbpHmNPipx5DRCop95V5B8FOxMBipzBpT&#10;eKkNDSX7QqE1hZm+9NRBlZvm/HwdUxfMNPWmVWMqlghPxHZWEyOFk9rgpbKdYZ+OOfo7NzJXH2Mv&#10;qIabipnCTc1DPUc/5+O37BRNqqww0z1ay3TPZiy5p3no/ni/Fh/cVOuiwk33aB+q3Zs/W7npFq0f&#10;NY6FMo/eNu58W2e+OcnHXlF6v1Yv6veGm1rjWdltuTbf78P6zbH29fBQWWGjqRlljVLdT0Uvmudg&#10;ptpnyty0MNOthZluETfd8rMDy+t47dSYmxg8OKl0pkPdgRkpMX3M44r7vr33mcc/MDSjZqbipclI&#10;VScOam5qz7lqes0WvRZuuiVM5zRmgW0WN01zbG5OypywMdxUOoaWi1oPYXZq72tiLdQSt7P+Kbw0&#10;TO3GMzLrHiZ5j9uM86GVuDe5ae88dWrXsCE3Je537O82cZzOtG1DIydQWzqsY4zKOUOco/0t7XHb&#10;Rked2u0eM70t8wmuc5se7TxtvswM1fMYe159yDCHrLmt+pspuW+pcz/U5iPBTXWeutBzqM/q8VP1&#10;b8RjmPOUVtdR85Qby5ii+snKTVWu50u9eaL7WffB+J6pnzafsCaE48hv1Kfb1/699Pmes+/8x3nP&#10;OG7qXMjerBRvDeqqK8VndEycwXvyd/kc/mzt94vvdn3mZo4nuB7eEnyllG8v7wMTeVprVr38y0PF&#10;TE8b/eZFaUi3Hy77mmJd+R3/qjj336QZOGb0f/ecNPr3V07T/lGaz//KbB3PVPx73OilJw/Ws/+J&#10;0Y9v+8jotiUHRJx2+VmZr8w9Ttzz6Iy55xyVZWJweOhpR75ndPI3On0p62pZ2xDMVNdRd7oszn03&#10;mak5Kfx0yFLRRIS29PiOm8JMo951M/rsNPKFk5SvnLgPbnpyMtPefPxTxrNS5274yk1PncpMF8zO&#10;15PzBTfVMblgmw/2uOnpmUealcJFsctkl58p0//dLJRYPs5RX4xztnqtzo3jpt4HinXqMDNUHzs3&#10;GcdNzUqtQyKvXnye4vkfKJYvRhkNavjz5WUtNzU/xcd80QvEVGVD3Sm8tLXKTheIn7Z2seJ/7JI0&#10;z9cPZrqw4abKCVq9aTDTywbclByh5AkwU9gFfs1VfXbKczzkprBS2oKhdztBPc85z2w860vlVeY4&#10;6uR5lis3va5rC9CfVmbaltUmuD0wu6GtMBPdGzuN65ZlO2p2CjOlXLkpx8v75jbbvAlfuenKjpX2&#10;+gLV03fAS21tXxLl1SV/KX7YD+3vsfUhlaOu6fdtk+r9d9hHIuZCrMh+9FcPK/ZUm5jcVHGX1vZK&#10;S37acVGNgYudJi9NZjqem+aYd8tJWW+pi+eIAyeb+Wj1+jzMm7PVXCfiOsV/6E7rmLfKZQ0lezPU&#10;jqMqHosx7vHc1Mx0Y4xXw03LWPV9xF4lt9tQcj158kBiJtveuKnHjB0DBTe9M2Ogyk2Jb27rW4+b&#10;6vfmN+b3jBhG9x73WYzx6ret96fu34hPbm7GDtp7nuehWKtt8nNXvZ7LiDP03MID6MexiCf0bDt+&#10;oI+GnbpdcPwAfyBecKxA24MRJ5id0mZVbqqy5+kzz7qdp79XvemFyVxoc1tuGnP11W7TnmO07VjL&#10;Td03BDed22jo5qms40l60+izzuyzU/o6s9PKTU/r95Nmpnj3vfNPUVn2n42bvpvsdBIrbesn8VLX&#10;x/9nZv6fKj89qfDbE0tcdELRpB6vWOrYtHnHKY7S8Tmy83Qd/29+J7ge99s6zTH60SrtIfHQx5Sb&#10;fmq0R3tKvfP8P4udHqZYU+tA7dIaUDu1Fr7m7zNG/6bizjdY+3TrYbJDY4yEdahggcE79ZsTp8AO&#10;YY4wyNCPck8Vs66Uc2hRY/79GclKYaCwUXhp7NUpT9m8FFZqThpa0zm6x2RtXeWmukdhpu0c/WCn&#10;ZynmksFNxzFTeCmfrcdNz8nvw2eP50bfz7yU7xqxlDzclHgKvSlrn8JMrz1fcdP8/B/Fc6r/ldnp&#10;cG1Tc1N8y0pjjdOLVKd6zi27OG2FfkO3G0NmevMVfWZ6i44jT7lKbVGxlVeW8tXJTMlfbPDTScz0&#10;jqVqA2XRHuKvK22k2s3ahl6fZedweOIUr1821is/RL8c65wuVz55c1r03bd0uafXZXGuWvPa1eoX&#10;1qSRC1trav2pmemPb1VfIrO+NHLrOwacVMfO0+mzIr8v3jl+ZQPrG43pPSoXY1zB44xmD/SnuU74&#10;e6NvDU6qOq9rakba9+/VehuFmaIv1Ro8WI+b9pgpc4gxxRDaG2pf3DQYkjgV8QoxzDYsWFVyUzR+&#10;ZqYx3yY4F2tfJjcNfqoy+8AHOy28FFbazc/XnMlgpn8ZzPQlrWWK9t1rmiYzPUgaU7SmaR0jbXlp&#10;VzYz3V2Y6a6Nn9Y+T2m75M1Ncx+ojpvGWqWaE99x0/Hl3ZulSRXLjOsKM805958X6/zC6LUt4+3V&#10;LV/UHlFfrOfRlLbGa+P16E21X9QrW74ibf+XNP8/uSn/w+Cm+g2eCxObbDSntVxYZG/+elMH09yb&#10;1fdp3nu7yjazzrjO7/V4pzeN/afMUjlvLam5qTho7u3E9/B5mKnuC3FTrue9udcqM+U+/LlYpCzu&#10;Q9+PxVvfgHe8nPrSEm83Ggjz0xo/h7ZaHDT8B4Kdbg7mCfdUvS1YqWJleSzZafHw0MJFO3aq14fW&#10;FL2puamZqTSnaBfCMv7uPbfWnA6YKdoGc9LWm5nivd7pkJmypgc2lZdmPO+9XSO239DF9W6j7Bn3&#10;mTLmozat5aZmp0/cnWNH0SauU7kxjy9FG3qX2tVibkdjzwPq1L5GW4tX++s2N+qb9tncNPKH23Wt&#10;LOpua3IIte/1Op03NzUz/ela9QHqI6qp73C+GH5VyTVUTz8T+Ya8yxw7H3E/hI+xupUlJ+FY5eiv&#10;1H9VZqp+zflo5ODq6yJXV99nblqZofrEmqssm8BNuUbn6FPpZ2NtUPnKSt0/F09/Xftsym1frrI5&#10;hn3kO0uSeZiZhmZEMYIZiXOfyHuuyXjCeRF1tuCmij/gMMQuxC3EJsQkzpv8uvZzkX/FvH7FGOYj&#10;sJTWYDB8Lj43c3Wfue9D2if1ULHQM7XG6RzFtVrXVPPw33hJXFSGLuBtzb3/zU7pTrXW6Rtbj9B6&#10;2V/UM3yw1rj6y/i/85mI486fJcZ5TPLQGYelnvQ4+eNlJ3xd9UckJ4WPYvDQs7+beoao0zF1rQ25&#10;qfWmMNNJ3PR7xyu2tx2X3BR+GgxV9bFH1IzUnH7/pI6XOpegjhyizSmsLx1652n78pP4Ka/jHPpT&#10;a2dab/0pOWMw1NMVl9vOyPJCeeL2K85KdgoT5dj1lM1OzVe5xtfhY3+o7ykmn5vGvH3P3a+sdJ7O&#10;FXOuUrnpORnjE+e3hvaIeN95dnBS3SvDY9dPYqfOC/ChobhQsX5jMc/soj5DRTsxZKewArNTPPx0&#10;Cju9rGhLLx/vb1G9bTXPJXZlx055bhn3wI9jp8O1Ttt2gXI8n4vV5izpLNoZ1bEOMvWhLb2u71kb&#10;Oer1zAc/1bHbt2gX9Ly7Xajz9Jf128t2zCnaS7WR5CS0teZC4TmWTeGnN/X5KW241zcd5932m0/B&#10;q6LfWKW+Q9b2G22/wjVhq7s+qJfjTLO+15/pNZOOe0yt+Vz0V/RP6HDpPzc+/GFx0/8Z62ptg2+G&#10;nhOfsVcXm2nOkMb9U0/qNejbsW+4KmZuqtc3vNQ60r0xU851cR0akI6XutyerzlQ4abkR+alre/G&#10;usv6p3vlplqLPsarxUyZ4xPzfLoY66n73tvpYjYM4qx7U2tK3GT7BXkkti7HjD0Hp8dO78jYKDQ9&#10;t3cxDr9PzJu8tWiM1xZmuqbPTn3P+Z4Mr985xgC4n8vv/cBy/fbFGDfw8+G4BM+zE/GGnj0/i+am&#10;63g+l6aZm/Kc1/hBz7r7+WAO6mfbGIG2hXYHg1tUbnp5clPY6XIZ8QNxROWmF6tcLPRlaieDq1yU&#10;bSrtq622u/PFZGRupxnz+n1xU2sDW2YKk7NWkHFFrNWZmp0O++How0/OMc/ou2cO+vX/oGN4aWuh&#10;O1UdscZejWvGXFdjlROTbbastC37ukl+Civl87TvWT6fPzv/T96L+TvEYvNk7M/JuHisSf+d/F/D&#10;B1mHB0ZGzP2z26VZeYhcVvuqKH58ZYvWO93xHelQjxy9I/3p21oT9R3pTt8uRk6FTpD7kPuB2Id4&#10;hNii1ZYSh8BP4aTwVVgnDHSoJ/Wx7w/fL4614p7Sa71+aTBTHaMzxepeUPoscNEhN41YSvVDbhp8&#10;V5+78lJ91uC958gXqzpTfTdYafDS72fcxJjE4mKTuGk8o/o/XYdd0JiOYaTBQ/WM9551HZuVxrOv&#10;9mDZJZqzI6OdiLxjYbYdtB+eix/M9Aody8hJ4KOVkV6VMQ9xT+hM1T5FvnJtctJb5W23LVacY1tS&#10;xouWJjOt3PQ6tY2yiGWuL7HLDTqmLB+s1F73Shu7eN+LWM/sRp27STHMCrXRar/vv6XkmSubfFN1&#10;MbarOvLTKbHEGtXJgo/Kw0t7zPRW9SHqX7Cf3s79nqzU43fBSe/M3N1l5/b2dQ7F+pxbEdrSu9XX&#10;YfcU03PxuCzmum4QZ5DBIoKX1jHJA8r4ZGEc96u/lQUvfVAee0C89AHlfzBT7QXFfjF1D6iHtJ+T&#10;GOpmr5Oo/r3jOTmuCjOt3HSK5o5YQ69Bd/czDG56oGIdrYestSWD17XzbYKVwrhksC7ZC3BT9lmX&#10;bX9Mhqcu5uX/aazTuUN7HGHPP/EXirfMTD8+ehk2WrkpZdnTBwUzfSnWM/24tKTa96mxIUeNOfmF&#10;mZqXppdmVPs+JS9Fa9rpTXdv+ow0pNg/aG1Rza0v+zTt2fw58dGBiWPuCZPGVNz0lWc/L875T2HJ&#10;TLX2s7hnZ+M5Kte23LSWt2hOv3jpHr3HHq0XvWfL50Jvyn5az/4U5li0lhP8JF5a6/UbjWOjrjMf&#10;neTjfXgPmChWmKn1qWhTea3fzz7uEd0nsNC8l8xM0aLCTNO664mfpSv4ed6DyU11HzbMtIvJdW0w&#10;U3FT7t24f5mXn/E753Kf1w/34mquMy/drD2jMFiprWOmOvdjaUFlfV7K85X2bPGh6Yahiq0mN+0z&#10;000/gpmO46bwU71/mYffstDgoTDRAUdt6z1fjJi9ZabBS+/LuJ32puWjeyvXa3lNmOaZbXhf6OXp&#10;462P4FyU1c5Zb2pu2sb8Efev6/T4bjOZe2Zjv9jKS++aykhjjRTa4js6MydteWhb7mkv1NbXcTHa&#10;ex1bi2EdDv1HL5dUn9JqgSLHWKk+ZJLp+jYP8Xje0Ef+qT4txgHVv1mvRD6K1bxEfWAvL9HxPfSL&#10;tmH/6WPOq0wM5/2UevmL+ufIY+TNTFsmGdxiSenf8Yv7RgxAHcxjnNX855rMfYgnwq7uYo2INxSH&#10;kAOFXdHFMcQusBpyo2o6dh1xCjkVf5vPHaxU8UWsUUBsofI9P0xe6uvI2R5drz7o6aO05/0PRu+8&#10;cq7WLJ09+rXsjT2ny85QPHu02vJvqH37gvbu+KR+nz8OFkTeRC5zzonJKOGbMY/riJx7P/Nw+X9L&#10;VjpTdSd9I23WkYqxj06+yj4Ep1OWoUE985hkoXiz0zhfzsFYzU2Dt7bHxyYftba01Z5SrtxUZWL+&#10;eTOK7lSfnzn79Vj15AXkMlPY6cypOdcFp6SuxX6+jlsLbUOpqzH7rE6HyrXUE8c7hrenbsHszBGd&#10;K5I/8H/HKj9VGc2p+aiZKecpD40YP+L8cg6Was2peal9j5POTW5qZoq/9py0yk/PHcNNVRfxv+4Z&#10;81Ln3Piai/9Aufn5adabmqOGfmJ+yQkuLDmCfMtOKZuf2t94kZ4hbEGaeYF1V8FQL1WeIGvXOYWl&#10;Vq3pZf0yPILnDltVrOWnwVCvytyBuftoTs1P63z9a5RLYIvSeCbjudTxHXqGzUdDa7o4j6kfnlu/&#10;VO1ZY8FhaMtUV8s6jtxDz38dQ7k+85A21xhXjvxkWbadbnfhpcFM7W9qGKrKsFSb23GzRbfnscfU&#10;iv9P3Jm/6VWUeR8dl2HUUcd9mZHBgVFfHcYZFRdAEGUTAkkIkIRNUAg7sqlAQAj7FgRC2BK2BIR0&#10;SNJrujvppJN0Z+lseL3X++887+d7V33r1PP0EnS8xh++112nznmW7uecuuv+1F1VKW4JHvVw5lJY&#10;cSr7jEl+5dHqHOXCT6cpl/fpeN1fUm+OVn9f+Sv5JvEzMbleuOlIxU1L/0v8NNZGSnkXzr2YmpuK&#10;l1rK0dBrGm6amCmxSbyf33dqO3n+XDs7ncRNNaZd5ZzW+3ZOxU4j1/SQ3DSvi7SiiuNedN9LuTFa&#10;Y17z9l3X8NO1y4kRn2u46dpn83ydZcSPWWanZQz5qdQfCm5Kue7/FG66lBj3CfoyjzfW/RzdU74/&#10;/JuXtSX4vcX/4z7mN1+Zf3v9/u6jlJid56CM0/K8FW5aPY9+Ts1N43lf3PQtSl5WRzvhNmVGbkrb&#10;pH6D2GkbN71xZm6qdrSTm6r9DV2FXZTb7CtTu662XTzLzOfPyTeV39F4n8f8wnddnFhZzNm/qPF3&#10;wU0XJH9Y+0gzMFn7WNtF51bMdN5k/x3ndc3/gswea6t+xnsS32/K6+Z0cM6O4+l46Xuu5/upj+e9&#10;q/TdxXH1evWZrphNGavcU/XNNJat/pbWTFX/Sfmcysu8nXtlCT72yTv/rvXyY59orV/xJeLco+Cn&#10;P2Lf0RNZU/9nMTb/p7FzWgfH5sUzL9+je06/+7Xnp/6O8jjr9UPN2HWNPmvReXwuv7MkTq7+lxT3&#10;A+dLP4uyx6rdt9J71NzU7FRW3DRYKffqTXyHmpuW/pTOoTrf1Ny0XltVZbFScdPCTCkrl1RsVLqD&#10;/1f0jbCel6M1MvR//B2q1zY1N9UzG+xU9po8vnxd5qU3YKXrO46pEyu9j9/GvLQw05tS+1Hm499G&#10;nyer5qaP/iZzUqxiGMnxjThpYaS0a4qTNA+/WMqRc3IXtpJjsNJvof30mG8bM12S2tjSd7kvxYLR&#10;Fj9A/HM/xxJlM9MVj0zO1SnMVOceTX5BviHiX1lUckpVtp7AfyxNvj946VPE1KiNl3KsuaHOeZIN&#10;n7Wsif/XPEsZyUpdy7Oew1rPJ2Yqbuq1bbzXk7ip9mPpfom1x18iz7vs4ZJ8bhszXZm5aWamvTDT&#10;NB9fuWtwFTEXmKm5aWI6YjjNXJQZuanWAKq4k7np0B8bbqp9e6San5mZiaFt6fpca6Qrc9M1nw9u&#10;upnjTV1ipbCxwkxZ0xRuunVd4qbbYabbWb90VBIvzXPzxU3NTGXHev41lPJKE0NtY6cwU+Wa1sx0&#10;HF4aYn59zUtjnn6fck7FU3Xu65M5aQc3Vf5nzM2vmGmTY/pdeOl0+l7kke7hfK3O63fCTcdhqsFM&#10;yT0dG0jrm4o9D6xiv1GN2cMBi8r4fBqnL3wURvmXlL2/VNqbKTHQmqEG14SNbua3HkGy4qex7xef&#10;mV7fsNMh7XHP/k9W4e9c6/n5npsf95XWP409oBIzHXiDue6Ra5r60ol/Jg6q/4HYaOor26acUd3H&#10;zn0wMx1+I3FTrWMaTDS4Kc9LZqb9q9+fman4aCPx0qLXKFfqp2x2KtusXcr6wK+Raxpz8/V8Jl7a&#10;+/JHKDvXFNvGQnnvtmPeL/NSc9FimYvv3FJZzw/TmlplLVPaljp/VLyz7qu/p/ILvAZeuv4F8idQ&#10;W74p72d+uo62bjpu6n6+287gpM/QriKVg5dW1ucdF9Rs1MzU7XR9TvFCjHvV9knq1M5bHLtsVlp8&#10;gvwFPkSKmAK76jHKOs6KGBdfU89r64x1dY38UsklzeUVlVU51px5IMUf8nuS4hPF3M5rcuxuK2Zq&#10;xdhihx/1/A0zU/lcjVdqrZyn706sVD56OmYaPh1fb04a/v6OxCfNR80+bJVf6hxTX+NjsRH3KR7/&#10;bcoVUewTnBRrJiomI0Uf5uaUP6JjMRtJ82jEeWJ8mH6PjnVe7yVGo++iz3ZcJquYTNxF30FWuWlv&#10;P/f51pae04OZ/mmM9U3JL90z/MPW9r7vs272d3lev0of4LP0aQ6Pvph4nbjjeT89rKWc0tO+d1jr&#10;jO+TW3rcYa05P06cVPz0AumURvNPPaxlLTiNefpZqltIWXxUvNR7uoqbisVO4qZn0j9Hdb6p1jD1&#10;OqaRUzqrYaj6ruamvka5qOrzez8E5Z/qOsn1wU7npL6/czI6reKYq+bNrEXnVufPS334qbiq+vWl&#10;Tz8/lRUHRN8+2+upVx8/clAXpngiOCplMdLIL70olXWs30p1Vic/jRiV87LTcVPNq6wVff7Lqcsy&#10;N5Ut7JSy1z+NfNNfTeamEWtfUXHURZSRGKrZaZu9mlgABT+9pokPOrlp5/GSa4kT0H3XoeuTCju9&#10;gViBZ8cyQw1+yrM1FTv182crbqp1T4Of3opFegYtr3vq+frF8gyq7DZDz6SZarDRO3he70zPqY7d&#10;psjGec7p/LLF7dIzbmmsp27bnKMqdlrikXuJR2bSkhSXiP+oDY05/fcRg1B+CSuZoxZ7P3XWA5SR&#10;23PxpSKuiTkFDyUrBlnPmyvz+h8mlkGdfuWvcVy42CMplqr9mX2aOan9V4zt8V3DX8nmv0lMLnHT&#10;I8l/+HLwzhI/0MfS3B+z08gdjTXqm1zTNE/fvNRW3DSxU+ebipuKmZb9OhWnTKeSC+L+oGKaJOWc&#10;uhw25upzDnaa5uLBal+jT5k1gK3V/+pH0xz9Gbhp90qYqbRCsVrFTV+ir/Si+l9/Fyrz95UzE/WJ&#10;nap/FVqe2emziZt2LWu4qXNP3T/y3Bv1jUq/KPeB9Bupv7NKeiLHv7K5rDi5MNNH0z0R90G+B50z&#10;Xbjpg9yz+ffXfRBrr3NfR7zOs6HnRn0Q9Tncx5D182f/3MlN9eyqzzGJm/L8q51wO1KPtdb5ptFX&#10;uCVxj/fETa9LY05uPzu5abAZtb9XoUVZV/71uakYVPili/FbKNaSvDD5MnNTzZ1WTqEkHym/aZmX&#10;irOpLP/bNkdEx39D1cz0zykHM+V7T2Knc2bmppOun9v+Hofipx5TVt9IZeWiqh+k18UxZf0d/p/q&#10;vPpQYqjqz6lvJ6s6XaffUH5e4/xaJ+adFz7e6nn50+zH8eXW9g1HwwL+kz1Ijwt2JN8lhqj+kt5X&#10;fS39zmKj+t07JT6q31rMtPSx8n1gbur7pfSruIfE4J1vGoyU72gbuaYcxxx97kcx0UNxU533PP33&#10;yk3FT81N1TcqfSH+Vx6nUJ146e3Zxv5PPJN6Nv28Fnaa65RvGqz0Bqx1Pf0gyur31Mz0/pvSGMuD&#10;N6d4QrFH9HNuIba4tWGmYqfipo9gpem46VK1VXfQd6Ede+quRjU3VXyl4/q8ymoP3U7WvDTK3DfR&#10;ri5JtpOZKg6MmPGB3B5jYx+oh6h/hPb60cRGHZfav0dfIJ+rY+AoP5F9hOzjyXdEvLx0MjN94+nG&#10;75TcUurauOmydma65ln82fIkMdO1z1W8lHLkmz6PzdI+T1KZg4/fFCvtgZlKiZtqXZz3Jb+7At+7&#10;MutlGCv5pj3BTTU3XzlqFYOhbG5qlhPrKs7ATTWfpvQl1BepuKlyTdOakv8AgyPfFKZlrhYsTbmF&#10;kthZlrnpCMx0c3BTrDhq8NIpuOk7X4w5+jU3jf2fam5asdN2bprWMq25qfNNG27aMNOdwU09Nz/b&#10;wk3FTrWO6Ten0H9QlzS+8Ri4ZsozFeP03PvCQgePZb2SY1u7B79fMdQm/7Rcl/lpJzcdpx0dg5uO&#10;cX4cbjq+MXHTYdaNHVhNn3M1PNEKbpjW6xygLB2KlTbj+u6nttvES5v1SGPefMVgPcdfzLTmpoNc&#10;I/n+2KycU5jpkJkpeaYbI9c05cvqeyYGzxz94PCw+Dc/BX+F/8LplWcqZmpuGjnP6k/zNybBUXM+&#10;ac1NI2dUeaOZm2qfAl0vZjq8+pMwUp6Ripv2Vcy0L7gpr101DTN9/f1tzDT4aR6n8PPWyzPYG/s+&#10;kfvt/QXiGf0Hnlfp8FB5bjMn7cdOpU6OqvVLzUhtu1d4D6gP5Xz1tKaWmal4qZVyR8VCkzz/3raN&#10;pXLNBpipeGnShxI3pV3T+9XMtOamnrPfpbYRTeKmz+RcUmwnM3XOqZjqm2p7n8ptMnGAuGg5dr1s&#10;PmduWueU1nPxzUsdRzh2ECONeQr4kGCmWHNSW+97rLzRztizjmdLXunD+CskPhqSD+uQYo6i+ykj&#10;5SW1cVN8ZYnd8Y9mpmE51+lP5Wc9nyP4AMfK+3gavxz++e6GLUTsomPOWcFJ8fth78Aisw7Z6Btg&#10;o/y7xCQjrqEsG8xDr/M1WHHTx9Fjv234ijmL7KOV1F8xSw17C/2XmxMzFefRGLEVOXM3pT6PuY76&#10;p4qtFGfV7EVsRf/HnpWfoZ0/qbV/67zWWPfJ5HcfQTz5jzDlw/ncDwSn0vi++snqC4tjal3S2ccz&#10;//44eOkP03x8MdRzToCdnpjySuf9jPzTUxIrXXBqY1WW1J+Wgo/ynnrfSTqjuUZ975iXfybfA5mb&#10;mpmaiTqv1FZMtOamuq7mpnH+7FSn+sJOZ08Rj8xNdSXW4JpDxWSOjRxXFM56XmKozketuWmJAS8g&#10;Tjg/S2XkPn6Zv7+AmHJhw0rFSIOZUqd6HVs3Uw7xe96cpXMqK171XH3nmsbxZdNzU63JNR03FUM1&#10;O/W8feeaKi7orItzi2bmps55UpzgvArH+dPZqbip+KnZqWIKxRCOI8xOvZ9snXPqZ0o2YgvsIxLP&#10;5KG4qfeMMu+wdVsibmp2ajYqLmpmGtdxjazP61zNTQsv5XXKVw3dlduyuxtuY36quKTEJPdMU76X&#10;+iWJraodDXZKu1tz0ynZqa6h/RY/MkONsa98XPJRH8p+4MHEIdXWS+ap9b5SpfzIe2eonb6p89gx&#10;U6f1dWal4bv4rsFK+X72UzrW3ydmJibX84ryTTu5aWaVmW06joi5a28whs469FZnf3S4zCdK+aZ1&#10;rulfxk0n89MS74inip1W3HTgNeb6W69SfvVjSZmhHjrftJ2bem+K6Iu9ODU3dZ9LfTDFj6HlDTeN&#10;nNNlxJWozjmdipsqVvVYsvpBndw02OkTKRZWPHwobvoK90BbvqnuVX57jQVM4qbcFzFey3MzHTd1&#10;P6PYxTy3lcxN3c8Iq7bit0nmpu43PExbZClPTMxUbVVnvqnWelYbGEyFNtD5+W5HzWGinVV7K12d&#10;uelVDTtVW+72/K+Rb2puav8U3BQfpTHAqbipfaVtzU3lO8Pvzqv89Lm57n/JXtXxOe4PvFer3E5d&#10;G/zTdm4+lp1zCNXXTlF2XybeP5+vx4fj+1O/CKl8Nf9L9WH0OvWVLlX/Cmnfz8hLpd77Sl0+i/M/&#10;px4bealcczmv0Wv126ifIi6qe09j/fIJq5YeTu7IJ2Ous2IH9ZHFIX+V/3b9nnp/9eNijP3MVNb7&#10;xji4vhN1+gz934Kj8t11rL9R/S3dKyr7/DXU+b4Rb9U17pddzfcM1jq/YauRl7ow3Y/TlXW/1nLu&#10;tK3yUmvFeqz8nbYxr/8XjGdPI/W9PHZtW+d5d5b9bMqq73XHlUlisSGeaXFYs9gYH9HzXslrqWoN&#10;VbcT+u3chtTj0tF/upF2R/r1ZD14U3uc4jbLVu1atG3Zqqx7xHJ/yceKqdRWekxZY05qR20V7zmH&#10;NXjs3U1/SMdWjGfd08SMjh3NZku+zr2pbRejLf2bB1LfRf0Xj6957LeOiVV2PlKM0T2W4+3HsaiN&#10;0y7VM5Ek3+U8KMX9mm8aehqmgNY8k7WsgzFQr/ms4SufxVZauxx28Vyjdc+xbg5auxzJoneep+4F&#10;5oVYrK0T83ZXiL8qhnw/DEf8VXlu0gfTWKnHTLFeC6CHc1Ks9ZNZbe8rH4YRWeS/kW838Dr8LgQn&#10;Iz/SGoRZhSJfkrnauX+kfpKY7CaYrBR8NtbvTOtfpnnb4m+JwW16Gw779hfgtZ/DojXKb2W+f9bI&#10;mn+G532ZY7SWtVLX/jN7TbGnFPP/Y+3Ud7Boq2zOax1dTxltRZu5XhrhNdIWi2u3oG0bjpxRO7rZ&#10;X6rWBo4rbd/APlVZ2zb8W7zXKO8pbUVbNnyxNbL+y63N645obVl/VGu0+98i33YL+2ZtJud0+O3P&#10;NmINhOEQ9TqHItc38n2rtWWpj7USZPl7pM1FfBZl/72b+Z/NpE3smyoNd2FrreEYKe9gBA2/86XW&#10;0NovhobXfoH3/BLrMnyJ34S/K2sEuzlrU9e/8H7/0hriO1r+m2TTOrn8jfyuoTVf5O+V2MtwzReS&#10;3ub4rUo6RkNZw2/zneC5kRvLvTZYBPOlfpC1EAb/+Dn06dBGeO7gW6wrC+NNUn9fextwPmsjNol1&#10;FDjXz55p0kBIa9ImaT+1jat5LXZQtpLqraae/8PqpEGs6wdW813Q4CrWGc4aXMVnvv4JcmL/EYte&#10;a9THPDpJeSFSP/3/fvY+SGt7sCbyK5LW90jjL73kxU6nHrhv90qtfU5+a1bJf83tiNYN8VoBXucr&#10;9pXV3rLIY0YaN1r3EnFEETmtjCGtfZ54oZJz9ks8QZvXVqYdFJ9VbCEp938m1W2o11it7Vra2y7a&#10;3Vpr1E7TZksln2OasuYsRLzyB2KWrFgDBh8gP6DyTDLTDd/xRPIrEds8RuyMYq3UR6e3jnsVF6sc&#10;9qEmLvc64Y6DbR0fe86d/WWnrTlt8IUlmTPI3ltxXJVRndul9QLkr+3PZeXfaznP1baOqVTWPBip&#10;5LDSv1AMFXHUrfQ96GuojyHeK66i14gbi0tozdvu149hH0H2Me07EWb65dbz9BnEmsTX1FdeeGrK&#10;HT3v5MRLtUap8kgXnp76reKe4qnqt0pilOrPBuOk/hKOa6ZZ1h09h343Un87+ty2c3L/m8/W3DCv&#10;7aWy54upTjkH6tt6Plbhl9T5XOn/nt/0fcUdpWuyHG8Fj6Tu+ixzyesXtPeP3RdWnz90Mf1fpP5w&#10;bVWWHPeJPUtRf0nTP673XVWfWfuu1oq9BC6DaV6e9Uv6y9avmDdfKfIVrqRfnKW+8Z1XJMVcL47v&#10;shal2Nf5nYqJ77kmi/Lvs8wnbb0Pq635Y+y5dEOKxV2O2PzG1GdWbkP0oSsbdTdTjx7MUqwvuf9c&#10;LPdyPYbgsYXYj+k27nPk+7625gvO5Yyxg9+lMQ2VzS1t9ZxYZhZ/uJPnBj0jLU7P0FNYyflimiuv&#10;9UVriU9qbQyvJSobezHx3L+Q1dkfdx88WNz9XHdflsqVfF3kvT3I85zl/rrtVP11j32terQa86Ls&#10;PLsYM3ssta8eQ4v1vB5v+vVvUP7jE7Tt2NVIff1Xs1Rezbk3dX7pzKrH+Opy5Gk8RVzwhyzK9jny&#10;P5bmv1mKHSQfi6NprHEm1TkgLsf1fJ58m7/HtFZ/35PpM955kTk9b3yRfjh9xj9+tjUEf5Q/71l5&#10;GP2JpF5sWlPsffQr3kdswJyeWq9xXKnkfXg82vPnWMNI6xgNvMr1Wf2vtn+OPqtPdahX4jj0Mhb1&#10;yPLdGhH/KMbJ6ta5Ffk8tk/lDqV9KBhPflFjynns+fkUh6lfErkzy+mL1Hq26p/wGzmmU79Fcv6o&#10;xpffUd2y9Lu++WT7vaRj9Q+KuN9030n1fl5l3yfd449kPYxFMa6LNRdXzCv+GQyU501M1Fx0BcfK&#10;qY61b+5Jz7bGDyQ9z/KdesYjn/tuWClq8+mLc9tBO2J/7nbHVlxUsj93bqmt2rMYg7kttXmP3prG&#10;VTW+o/x4S8ca0xGziLyyGxLfCD56LawKLbmOdv6aRsFGOfYaKbL1GiryIfXYl3npHb9qxsE0VhbM&#10;5vLEdWJ+8i8S/4kcvEvwfSj84MXt5ZsuSn7UPlY2uNQCLJIvtv+Wle8275rOql8gzrfo3HbVbPC9&#10;lmu26HKwt473rj9LrHEmiecdUrO5ppLyPK0p689JDNEc0X2zv8SKjU4lv5f6ZDqvPp6kcuGmqp+V&#10;+nmq19h3zB86PfUr553EvKWfMKb+M34b3kdMVvtPPsG9rThH7YKey0c4vn0R98wlXMc1F52Z3kdz&#10;lTTvaR5SOeYnnZGs+qGX5/+DrPqo0S/N39PzkuJv47z6oiqrPv6OXGceXPqec1Of9HK+70zS9ZbX&#10;OLDVvSMOHCwYG33cyprnlj4tf3Nn2X1bW/HdQ0n817q6KqsvHPnber6y9KzF8+a6hZyrpfMc19y4&#10;7bnVs4viGZa9KItnXmscmA9P1+ct/V3uh8KIf5n6vmpf1NdV31d9Ye+jpX5vrF/AvVKzYPHemvkG&#10;972Ovi5yfm6ME6nuetpGtOSGSjfmvNxsnacSc/1+TRt7U5L6sO671rku6qvWfVLlsmg8QLFZ0e8o&#10;3570BNZx3dI76aNmOS/36bvwI6iOG5f9Po3NaXxOquNS5RTFOnb3Yx9Iivxbyo5z5fdqRdz8CM8f&#10;ityoR/GXjyWJ7b5C+RWs+nxew0BjkKuWJmlvLMmxvWJ9x/+y6k8FO3g69Z2Uoxt5us9wjNR383qF&#10;4hdrpOVJZiCyNRvx2gVt9kX6EGjdi+8PvcP8lnfgvuvJzQ3BYNaLxbCeo9RddDjlw+kj/T18h9w8&#10;cyD2Me+dQj3UhWBJPR3qJU9X6qvUT87nTBpY9UnGsBv1v06OY61VvD6rD9sHY5Z6s3qY993N3O5u&#10;+FYfvEwscXvPN8hd/e/W3qFjWUcg7R813v9tykk7B77NOqtJYwP/xdx+clZD5MiynkDSt6Nux4D2&#10;mvoOOhaxhiraWfRd8me/X7SzKrt+58YfsEZLkup2DvyAdVprfTfeT5+zvf87rW1oB995vJ96ynvY&#10;72p31i5s877pe4zxd/j7j/M3aM8t/227ODfOd28T7znez9oGaKfUl20+Hu/TZ+uaLPKJx/vY24u1&#10;bHeEvpntt7DfYn2HY8hHoyz1cE3vN1rbe7/Gb3B0UrfKX29X97+zBu3XYdzS0XBu1H0UdexDJrvh&#10;32HlEjnOHdoOO6+1Yz15z9IG1tvNUtn1o+th7WgHGlvP+63j9Wh0HdwdjZL7YW2lXLSWMhphvGDz&#10;Wlg5THtTF2vuZI3Ao0dg5jHeoHKnGIvQeMRm2LM0ArPeUvR5yp9vjcD0N8e4hsY2WKOj1lsco41v&#10;ijsnDcGnpeFK2nN3kmDNQ1nDPBPSEKw5KY/HaA0LjdNkrqw1LQZWkSsSYixnVdJG1jLbyPNsaQ2T&#10;jTx7RTx39Tw9zc2r5fUWprORbwyDNlfuFkeuOHP3So1NMQYFf3a+cG3TOgtatyVpg9ZtebFR8OYX&#10;aBcn6f2Mk9FGPk/bGu2rjrUeLZYxtC7G0xTTuS22VZ3jt4jh3GYv49opVOcOl3gdH1DK9gG5zrF5&#10;5MHIV+BDSh6MfAu+RrL/6Yz/Oo/ty4J54OM8n1VW7ER5UzonlhG5NVi9f9dycsXxB8NreG56vtfa&#10;tu4/qft4MCPFUtrzVrGK+vzip4ot1N9TTKAYRX2q4IYX5VxFrleMFMzv0mS9f6jeK+Z3cz76PL9s&#10;4qxJeYlXcC4ruN+iFKupHMfYmvVp74HQ1e3xXsR+/B2ysQc75YgZr2usxszr/lHkHN6Q4kzFmsH1&#10;fp1iz3rutmJTxaURm96S8g0L38vHykGspfjWUh/K4+m2ioU9pm7rsfQYW789xdMRX9/RsD3H3+Lh&#10;kvKWzPJkoy7Xl5wm9bmsuxNH1zh7yc2+J5UV/3eOt5vzRT/svsQRPD/bOYS1ffHB1Ddr65NR5/U3&#10;on+mezXLeX5t4/GPpnvY97q5nmyMzT+OfWJ66b73cxX9tyc5zgrm9Qf6akjjCJ18bDX9O4396HnV&#10;M63nPfLasKV/R1n19Xj+28veF329hhep3ZEYK5Oe/1DScx9inkKj9ZSlDS8krX8B9jaDNrz497SH&#10;6KV2dXMsrX+J9wt9mGsOD3WvYLxvxUdbPSsYO4w5H/TpsP0WfcR+2uw+5oJ0r+R90AbOSd0v87qX&#10;6bO9gj95hX7dqx/HH3yMvuTH6Ft+hL4jfTc0wFjlRtQXc7k1n3tqxZimxzezHcAWvcZnvM4YLNrI&#10;uKikMVJrgDHSRlzHuRA+cQD5umJVV8ljsbLlmvw5G9VvxRfOpOFVn+J1+Fz88fDbGiM/mrHqI/m/&#10;/lP4EbXtul/sSxQDeD2eiAeWc99QV0v1Rficehyzs2yf5PqIN/i8mJ+CdezhtX5U77krNR+uxz9j&#10;rJN7XvGN/ZNtzGHh2Yl5K3qG8CXhr3jG7F+CoecY62We3TY9kuIwz0PR3BO1ARGb+Zzq8F1qM8Q5&#10;5ct8bJ5Zs02PIYS9r2GbwTeXNG2Y2jfPj5eNHCPZXFab6Ha0tKt3UldJ+Uxqg9Umq30uvJNj1UUc&#10;/Bvi4izFzJLYTwg/UPsK57A7/8oxuGLz+5D9UPiiG3NePD7KuV3hv65PPk3+LHwdVmX7O9fLF9Zr&#10;n8hvlnwz/Kx9rG344V81vtrzB7zmtWy9hovK8vXOkfNcZfPSWy5pOKnzSW+6CB6WpbHHNvayMHOZ&#10;Bakv8rfgpuajnXmdZp3ml3+pvezsxOums+J/M+nSM2F9lco8HOpUFqucSZdwvlMXn8FrDqX8vuKg&#10;WnPpglPSPCId67UaT/d8IpUXnJrWvT/nhDRP6awfpvWdzvrRYa0zKWs8Xus7iQ+qf6c5xRrjUV6b&#10;fLXyDR7mGfrtlfQ/FyQurL9Pn+u188VPz+M9NM9J60Qt5DO1dr7+Pn8fz3Oaz3eW9N2VA2DpWPUL&#10;+c5TivdaiBbo755JvH5Bpc73ms9rrc730XepGfBUZb3fpHq+14VTSHu1dkqfWX+n+nXBpfUa/r/W&#10;hZSlctxx3vVi00VnUc4Krs69HHkU2Eu57y3lK0vBrqeys6v8ijmJR0cexdyGXf+ScuRmc/+IJS9C&#10;2qfWVuVgxfO5f5B4r7hvmy6kXm0Qcp6DrZi9xnuKLqXdQoX70vYp3gnG+8sU55Sc3181bNd5v7dz&#10;H7dpEe3vVbTHWYuv4TnIuuta2m1093W070i8t5Y47703EMvciEWy99+UWK6seO6DtySmG/bWyh/d&#10;lvyT/ZXt0tsTu43cgTuJN5BzBcRs21juYnwkdZZ4bvjU32PvSfI+zM4bcvxQeO79jD0+kKSYIfKX&#10;ZNFLD9EXkB5u+gruUzhvqsQGjyeOGzz3iSomWNrE1NMxXfdx3P+Rrdmu+kvuPzkG8HHnPOG3ltNv&#10;qxTrLDxHPy+r63n6hH+OeF3Ni+v3dlmfaYln6Du9ibqYIz2w+vOwu2NbB7ae0/p/7AF9cNvsydpO&#10;XdbebXNa0sQUUv1+Xp80p3WAY6l+z3er9zq4nXM7pLmVzqWMtlOH3s1K5fReB7adE5+xd3Q2e1TP&#10;bu3jWHUH0bt8vnUwPlvnZhf5+9V1Kqdr9f3PLjqwbVZ534PUh0ZntQ5O0tmtA6NJB0fPojyrtX/r&#10;Wa19RbNa+6iX9rOHtrVvy+mtvSOntSZGTkGntvZs/llr34jF3jLUSXvz+QnO79lELlvoJ+yf+NPW&#10;BOW9oZ9gf9La16G9wz9u7R0+sWj/JuYQh05uHeBaaT+vd/0E1+8bPoHjH7cO8Lr9aN/QCa2JoR+3&#10;9gzxPkPHTdLE4HHsC560c+iHLWl88AdJYuCDP2ztGmS9cqltTzPWl4Cpt4v1e2Hiu+HXSf/V2g2/&#10;39X/H+gYpHLSTmynxKvH4NPjaGfRN1u7WAcjxHrCO2Hb0q4ptKfnmNbunm+1dsG1d/ZwHVx7HK49&#10;1nt0Ug/MuQfODL8Ws3Zu947uI6g7AhZ9ZNEOyp3avuFfeU3SNmxo/RGw6qTt674Cp55e28hr37bu&#10;y5HjvpX86hD53JH3rtz3Q2hETHpGkV+vPPu3YNSVNlGWxKA3FXH8pgRrfvMzsGfWwdBaGRa5/0Mo&#10;cv6V96/5k8yjHMoall39cTh1oyHmNraJeY5DlSKmVlxd5how7+B15jtaeQ5kP3MgO9UHhxC7sHo1&#10;/mWtoIwiP4g9inuyerFSX1bPyo9zDVwD5qEcao2hdXO8cdVnWlvJTd+y9rPcB0fB9Y8kVv9AjFMq&#10;ZlQ8KH4nNihOqFxBc0XlET7I8UO/RpxXHFjyXvDJOo5xV8qKLSNHButyZw5gnQuoz42cwDsSG1Sc&#10;KikH0GXPR1aOnxmhyiF8tuch11Z5f8oHskoO4JJmbFY+vOT3UVYcrvmXlvKOtG6EpPmalvKWPB8n&#10;uDXHnlPs9Swix+8xfHeWcvSkN7LiGD+vXKk3Kr2Jvy85e0/iB5H4njmfjl1WvefuOPeu+PVnkh+V&#10;Ly0s5dlU9xZW/lY+Xb45fLuOkdYbadPzHFfyeG89xqsxDM+1Xb+C9QuRcuu7WXc6ONwK3Ydid7qf&#10;mZ/DPan1Wnyf91PufyWpL3L/lf+f1M98noFKvYypWj2UO9X3+scYl2WsR2OzeYxX6/sMrKaOfSUH&#10;2RdUa/3Ec8/zrWc89GayA7QDg3nPybSueVqzZ4h5F5p74fka2qdSawd5HsimNZ+hzBr2zH/RnJeR&#10;LsbR0BbG57ZazEMZZT5QqAuLttEeWtuj/BWOK71DudJW3kMa7RRt7qja3dhX9F+y/QpW6+XTjq/7&#10;Km34ka1xxjilXfiJpK9hpaPxJ4x/4hPU5o8yJ0hjn9u5doxx0nG0k3HU8b6j8F+MV/YxDpql8njf&#10;10KxZj6+aDo71sc6T2Xf0cll+cbwj/jBsSJ8Zj+fjXYw5rujn7Fe1IyJa3wZsW7UxMbv/I/kfVHT&#10;3qjVnqj47XG0l31N9uD/97CG1O7B7/Fdj2Uc9Gja0o8W1icmaMav/n3p6/Psmx/aKr+jlscRfN62&#10;c7zB6xpEfEHbpFhD8nWKOSTXh6Ude8mibfNcC9nYS4P2r83SJrbFO2ovaT89luIxFq/9EGySdvcZ&#10;i7Y58i+xdYzVFmfpGtryiNHwQ54/Gdcv5nUW16gucsO5LjinfYV9CFbxn3M3xTQfk36TdVvinD4O&#10;vonP0nhXzTbrcqzRIX+I7xPLLLxTx0g5SIpbxTMVy8pnSsE3Za+nXrouqeT4X5tyn8Q9I+/zamLl&#10;rMiVorz4qqTCOq9M16hedeKdHnN0Xmh9zjG74nmvk+LY3nN9S57XZc1Yp3lojH/+Aj5wKeOiWTFf&#10;4pLMEy5u8kjLfOSLMhetzt1UladipTXL+Fvnm5qPyk7FRqfjna6fiXnqXGFMZ05d7uRdnazMHHDB&#10;aYkBdtr5p8Dn/kyJOb5Xnf9TWOXJeS7ST1JZx+eelNZsmnMC6zcdlzT7+LSm089/cFhLEi/VdeKe&#10;Yrv6/4q5q8/Zi9/e+AZr8LE2Xe+rH2Qd1PfF+KXaq6fuTs+euL/uPzExzWPS/0bcdA7vOZvPnXti&#10;2ptUn6G1pc5F4rOS8lM7JQYrdhvr83P+AiQGK52XpfWnJHPX6ez5eq3eg9+llq/3+9rqs2t1frfO&#10;4/palTvPT3Vc3xv+O8Pyen0P/72yh1L9Xi77XhQ7X4g679U45ncWo+28r/0cOG/50rNgrFnKAZbK&#10;s8RvLcZa5q5xrLJyg/28lvGOuZmnnts+N8356XWOrnJxlXcbc88WpNwQjdVY0+XWeq6Z2KrGhkJu&#10;I7mflUui+1qK/PvLci7+5Slf1jmzkTd7Rcql/d2V7VxV7bvb//AL3PuyGgsLf4HfaMudxZ8Utnp9&#10;9jk3ZD90Y/JV8lfyY/ZhtvJxHu+zb5TvtB+VDT9a1QVnvb0ZR/S4Y9jFyZ+HD78r+W3nxbbZexkf&#10;WZLkfFn1LUpMdn/TR3G/RWOr7vPE+OvD9KmQ+03qa6nPVedaKD+2lnOKNO5reTw47JNp7KbOl1XM&#10;FXoKm2XOKuu4y7GWx7XDPlvFYMumLtfj6FOV296v4z0U43Uh5YCIBWsMvve1T5C3eGxr/+iC1v/d&#10;fR37P188jdjjZOzC1n7O799xUWjfjotbko9lD7JvtPXu+MLWn3Ze2KaDOxbARdHYQt6vEq87INV1&#10;Ku9opNf9iff0+3dafd67Y+m99f5W/Z71d43yGH9LpX3bz2/t2z6fv+sC/q4L+Pz5fN8LWu+G5sNx&#10;L4DnJh3gWp07wLF1kO97kNfoeD/vsx+7F+3LOjAKmx2dC0OVYNBw3z1b57R2b50d2rcVbguD3T96&#10;DudhwsGGz25NcLyHa/ZsnRXaC5Pdu/XM0L4tMNnQma39W+GyoZ9Th0batZ/jxG3PZM+apP3YqItr&#10;ef0I+9rAdN9FBykfgO2qbu/m0yifOqP2bGYfHHiuGHASTHgz7Jf6fbLD8N1Ke4ZPZN+cRoX7UrcP&#10;7YXhTgwRSw39ILjrHpjsTNoFo92ta7P2DH2f10+ltE6w1gqeCHEN+cn7idv2wXr3Up7Y+D3iN+3D&#10;Ro4x8eLOQeyA87GPIabTmsRar1j5w8SbqPDZzGQTo/0GnNb6P5STFCfWGuvlGEY7s4iztU4ycbjY&#10;bZuIy8cUh8+gUcX31nrF+qzrkbVD63qshwFYMAFxAa1DUiRWW47hCLCILRL5w9JI1ycbrUlrFI90&#10;/RP5w0mb3lbOsNZAUc5wWgtFnLYoX+frN8NP2pRZbjDct5RLrD0E4S2xzsonYbOst1Jp8A3lLjUa&#10;gu9Ig7AfaaOU84G1R8dgrPHMGsnYIa1ZLMF7rU3MFw1F3rJys8gPe128+Av8L45An+b/eyS50EfE&#10;fAXl1cV4G+2txvnlU+R75J8UF4tZinM+fhu+89bEViMvkrriO+/InPNOXnNPknN9FAeLZzoe7tzf&#10;O67nc2q/qbnNjs0Vp4tnRk7jA3ABZK5ZrHyppWsov/xQZpuPJJ/q/EaxBLOF8Lv5vP1u7W+d26ic&#10;X/HNYJxLsRZ1nYyzbZ4x/1vzTOcpa00irYFRr03kHDJZ+b+uZ5O07obKTQ4jc1CeT3K+tebKxt6a&#10;LzIfGK3luIhjrycf9iXOoXfQuhWwzpUpz0O5Hut1jHpgnrF+0co0h7d9HSPyvl/mNagb9bwCv0e9&#10;zCW2+hgf6I8xAuW6k4NIfqDy+FIuX7I+LmMMrGE0lDXIGEUIntk2hiGuiYbe5vmoNEi51kbGTKRB&#10;nr1BnuWhEPn5bzFu8vZnYJ2fCgXjDL7J884aR9amLq1Brz07P0s78nn4pNoTxhvWJY2soy1gL09p&#10;C+vOS1rfyNrGvp4xxpTHnnZ0f5U2UDoqNEab2EgM86hGPZRpI2uJZdbawXGtMbWplXb2046HvkY7&#10;DuvMbfkuGKS0px+fITEeKP+RhK8RC6RuF+vL72YN+90bvx1scGLouzHPZx/+aj9+aif+Zmoxd0br&#10;2g/PrAn5y1qbOK60e9PxrSTGMDdlDeMv0a4sldO5ExijPR4/fiI+/CTGdhlnZVxXOjjy0/ckXx92&#10;88n0ARjbLcK/8757GaOd2MRnoL3DP0vHm1V3Ejz3OGL9o+lLfzj6+2qr1P64PXHupNsanZNKe5XL&#10;zqd0O2UuWuwUr/NriuWz9b7lmLYwcjKp95oPzhWP+ef3Ne1sYaC0t84VCUt7Xsc6wUh/T6wj3Z3k&#10;tl1jWsFJsYqZnpIW4xvwC1bJe9e1EucVa4mHxhgaNso6zgpW6nr5HeSxtyeJ5aQYm/tNw0gfpRxc&#10;9Da46K0NF/UcgBj3uyUxG3Gbh2/K44VYx5OykQ/664aHmp+KoZqNBhe9nrgVmZsGO+VY3FTz4yXN&#10;lb/3mizKZqjBTq+umOhVTcxsDhrs9MqGo9bMVOz0jkripeKjYqOO22P+Rz52TC9b5otcShmVcypn&#10;3XIJvOripJqBqmxeqrkode6oy4UxcK2ud72ZRDDTBc18/MgL49jsIubnz098I+Ycn5/mv5iDdFrl&#10;L840T7+Nr8xNc2rqumCl56T8xl9meznWumxWxXOmKNe5oFOVp2RLZ0zNnMSiOmW+2cbBfgYHy9I8&#10;9plk7inWaYkxWmKNM+l8vU7XnJj2BZ19Amz0uMREz/jBYa3Tv3dY65TvHNY6FYmTnnN8ej9xUs1h&#10;0pxtcSM9W2oT1L6JCfS8znwG+fw/ksfw1kfQ4fSZP0wfgP2FX/9gzM9VP1XtmZiOnhndk1fMSQxW&#10;f8vckxK7VY7rbL6f/g79X8QUzfpUFnf0/8tW5804ZS/Qdcg8tDNHtPO4fq3zSm0j13OK37L+bcUe&#10;Z5IZpe1M1051rvOzdPzn3Iv6/SwxUJdtOz9T+b56f/NS5QqLjVqFic5Kz5PHKLTmQ4jfVUxUv2+I&#10;eyee06p+0bnpWb/mPNoEdLV0ftM+XHtBXo9gfm5fOL5OdbK5Tu1PrC+AvTEr5tXRnpW27aKm/Yt2&#10;kPYw2spLaV9pQ6XOPHzn6GsditAVzRiX2m6pjIctasqLr6r46NXpPvecgvAf1+I/5EuQfIt8T/ih&#10;bMP/3Jj4qOcyPHhz4/+8nkDtB1XWM2WJk8rHKr7z/Irii3lm5a/LeObi5MMjt+Wu7NOzLf0C+gmK&#10;56KPgY2y7H1Vv4Tn2uO46r9E/+ghLFIb4X5R5Ks8kvpXmlcZ89QeS3Fr8NDHEwstMdrSKl6jrHgt&#10;ck+ezPYPiYd2zjur54mq7PjN/FKxmsthn+U4q3DP5SkXRfkoPjed9ZqzMVf2OeK0rJgPy+sdA/rY&#10;Vu8tKdelS9+J76prtRbl6IZvtya2zGMP6KsTMxQ3rLR323xyTJP2b19IPiY8EO3btiAUx6pH4oz7&#10;4ZvTae82uGTW3m0wxW3ntSZginuyJmCRE5yXdC7Oj3JNlljmTPJ7T2cn+N6TtYC6rNFz+Sy0bR6f&#10;LZ3H97X47lvPhWUmTYzO41qu4btJ+o7xuaP8XaPnwzfPQ/PQ3NAEdmLLrNCeLWe3dm85p7V7ZFZr&#10;V+hsLHwU/rmHa5LOrsqzuP4srj+jTXs4libENUPKXz01S+XTiHsaiX1K+7i2luvFOMU398M5D8A+&#10;D2BVnth0CrEU58hN3Rfxz9R27yZ4J3FQI3JWqXNu655h4rBKu2GitcRJQ+S1TiAx0t1DxJvEk7vI&#10;P1HsOLN0XdJuMc9B8lYrmXvugn+G+tl7rVLEvH28hvUXtC6D1qoYI9d1BzHxjgHxUcq95OPk9RW2&#10;wS+39cAbs8aVM4SUQ5TibeJ54vXtPfBJNM511hhrC3fK+85NZ53f6lzVUeeskr+0Tesak/M0k7aw&#10;hoLWCJZKblXOpdJ6zLFOcz63hT31RtbCN2EcIZjHCFxws2xmIrbKA9P6yINvsU/aW7AW1pQeqjRI&#10;npnWnNbebkNo8M1qvzhxz+CQ4p9pbYWw5LEOVYo1f9/gtWijFHluznVjLuxq9uhgnQSrn3KItRK8&#10;n7H2MeyvpL3VapV5qZpbmtcFLt+N7+h97IaUO/umPpP8PHEs2Kxy49Ka19+E9R7NZ5OX+ora2A+0&#10;BmPN4E+kNXjJ85cvWIWPkd9SHpFiV/nViDFvTnmnGqeUH1Z8+liW4+TIH8Kn2j6NL5XquLn4Vd6/&#10;zPOgHHMr70nxeqwZe2+7z40xySUp96mMTcoHV5IPrtmExis763Q+fDJ/ozir1Jn75TUgw0fjn4Or&#10;4puLpew54+aqntMaNvtljQN6nNK29s0xJwSfp7nhrvccXI9hysa4JtZ19tFd+Ozwpc9hKzk/tM2+&#10;gJ9FZW3lF9NxW94odcohjfXgX2qs1gaSUi6p1nnWmhzcY+Q3J30w54pqj07uPzSgedx5f5nO+dtp&#10;vem05rR8vZ+D2vp5SZY15Fexh+AU6qNuAO4a+0fm51DPcYjxhUG46wDPhbSReq/frTxSS/mkWlNe&#10;YyEj5JNu0TOD1Hak3FKeMcZOJLUzwV+j/VE7RH5p1xdDWxmjCbH2i9aTH33niJDGLCS1gcr/dB6/&#10;20vVuQ21bdhrR/up9rSSrhsP9ir+Sl4obf941k5ySnf2aG7CfxftlA/Bl4z3sbZRH2sb9TI/gvG0&#10;3eR17iYndIJ1gfbih0Ls0zlBuayN1E9+J+sPyTfJav0kaRdjeDNpN2sb1drDvI9ayuG0kh/9Dv5S&#10;Y4LwWtZqKvNBtO9oUTNWOTEMP/0faC/zVpKOxx5f5qlovsoexiz19+t77JLPp5+wvTdx07eWfTja&#10;D43vqB3xuprmpur3i6W63jbiAJ3LKutVTHFtvIbrnNseee98VuTB+z3ycWnPODZ7jfZObR56OVuP&#10;Pel7i0mIryrn1Jy1zjeN9jW3uzG2Rbsc+fyyWXXuabTjuT13W1/GzahXOcbU5BvkK/AxJT6j3JbD&#10;QqwmzhK89HbK0u/yse1vm9hPvsq5M/JNjhM1/ieVuls4J92ML0PyaZZ8ncpiPOalXr/Fx+KnNSut&#10;13T2WtCynmd/33WUKwVP5fiea5Occ3r3Ne3xs3OOFFdrXrPyS8VLa2aqOvPTYKeXJ3YqfirFPPtc&#10;Ljz1FynuNy8t8T/12i8w5uFfmhhq8FPKnTmnhalelObDmo3a1vxBddMxU7GMvzk3Padhpmalk+zZ&#10;cFTkHNPamgtNZ51nN509FMvqzDsMBnhKxQF/Svk9yty0tsFMT4I5ZolF1pp3Isc/TvuEzvpRyiM9&#10;/fuHtU47Nuls6sRLxVLFb5U3qDU0df9qvH3lY+wD9SxrgzGeugUfup1xyLGeL8QagX30jzeyJ/Lm&#10;ro/Qz/8IvrHR5rWMuf7xI61u9qMQJ1D/S+2LcsX17Ih9XX0Bv8lseN3PEysVEzVDbvsbTk71+t+J&#10;QwbzO6OdI9Zz2qN8+mSGXbPI+bxPJ0utz0/1u4otvld1vn6m13Veq2PzTdngnmdipXzcOe9+0rGv&#10;q231/f2Z5XvV11EWN1U+qZ+LmptqLGI6XlrWIj43c9O5jdUYiVhpcNPzG14aeaTcC84ljbEXHaMY&#10;e8ll1Zubuk2ajp2al6rti/aPdtDjSsFOL6OtRP+fufN+s6u40rUvYxszmMEexp7HGfva48QwznMH&#10;PAYDhmtAJoogbDFkRhgYMEgIEU0SCAQmg0gGSQRlqXNQaoXOEmM/99/p+35r1apde/c53S3H+eF7&#10;qnY4+5w+fXbVrre+tSraz+CmVl5dtdXWZqudRsFN1aZHXXH7uQ9YVHHTkplan3GTM1Obs7vZ/djh&#10;JxUvzX0Y94fiJ3JfuIT+D5n35Q6v2/ZS95eGF+bJZd4Xq8+VynGcxnDRn7cqY/wWzwIqy+cI46UP&#10;+jNGsNLa2Gw57cSjPKMk5Tnox3j2WZFYqcrHC1660nlp9rE8CSN9qlL2i/6mNSedlmfvWR9jBRvN&#10;46wXKhaqdij4pcXwPV/xUR0rFbH17cpyzBbXjFLXqY3fXqqP8fRacVb7jHxurXmufIxDxCOPwvAO&#10;7L8STnihaWL3BbC/6TrI8dAB6pJtD83Hizkfn+SFpmCLKseNLwZXlMfSrxt8cpRrDCepPsp7S5YP&#10;AE/mWCm45Zixywtq76V9krPOYJ5eTnDNULy3Snt/MdLi+qP4O+XtdLkfVJ5QnT9B3P84+QzGOS6N&#10;4f80Fa93L6lep+PyiIp9ioWebRLflEbxgo7g72xqlGPap+MhPyd46WkcP21qGE+nNEIM/yj+D3k8&#10;LW6fY2NZiuVnnING8XhIY0njnF+q2u+ekAODJ08dTBL3DE9IxUNLNlrVDwz8G4w0dCJ110FKSb5R&#10;Fx4c8umKiY7IR2OM8/vmvVGeXflwxjg2asyTsWIv46lectH2HJ813EvsfUO145xb+Xvk8eH1xB9K&#10;+xi/SuEX2o/XUxruIBcAUoz/Prb3duIjJW5SMZO7O8Q/PQ+tcdKtjMu34n9Cu7bCHNE+ctC631P+&#10;J427icnXOVu05ttnOPaFGeXn6dzWcrYpvinhxTJ5DKmYp8fxl+Vn2edSnKl8XjNpp7EJxcA6B3WG&#10;Aet4D/8lGsB/NrBOpfSxSqyB1o963v5Ipbzesa9/3ANj7NGzWxZeT3k/C/XAH3vwxpXqZjsruKit&#10;UQw7euvD5G9mTY8QjLIzKTx6tZK1PzqQ1gDJws/XmVTmjrZ6vDefS2xULNg/P2uWrDkMvqQYKEr+&#10;Nh3bRS7gnRu/Cwc6juPKH3gYPr6P8gz7KeKGP4uHldeL575JjDWx/2qPxfnUR6kf01oZWhND412N&#10;azUfKa+PxqF6hl1+O/206kvYx36bs0z9rrhp9g5pHyr7ZPXNNo/JecZYeQ/rl3k+Dq6q97XxNvvK&#10;cXnpidK8pvlVH+SzIvXTypUuhRerZAjiCBGD/yp/o/lR6aMVI2usgz665Kc5t87jfC9P1Lmp2Glt&#10;rpO+e02SsVP67ZxXR3043635fSmDnQY3LUvLTfhM1ZeX/bj6V/2fJPHTmJuMMuYyc0m/q77VvKpF&#10;uZn94WM1hqpjq+ra+qp+Fy7PG0G8/Wt4TF8nPh51vs56MqjrdX5zr7OOzRv8DpO6FXv/OvcD23VV&#10;v2/dC3F/RNnFvRPqX/NBvKmVeqnXpDh8fr993MNS/9pKfWuO4D7lXmefpLmSiMn3UnMn5ADW2I25&#10;lR20FztoR7ZTDlp7ktoXtTFo8L2juY+OxquObx3P+k7knBWvKu3TTuL0d9FeuT5N+enc1g1tpv00&#10;fYY1OT9D3csh2tVSe9gutZftmUX7vaXSPtp3E239fuOqPm+mvkT9h/UhHfQJHcr1QiyBYvbZHuHY&#10;KLlgxoirl0bQMH3OMH2TuOooc3RjhUbII69j0X+1L8kvwxxfKHywudR1QswHlnHzqovnmrrJj4NG&#10;yZczmn2z8ssybwmbbSflrJ9JYxx3/aCFH5f5zu5/4tpfZW6Vz9F/AvOT/2Z+0/XPf8i8D/Jxqj0p&#10;uWj4JdSWzMZFtS5XKM6NMq6pMvKBtCrjPBtv0J7F+CNKMdrgqlbyefWZpZhfyuMZ2vvwrBpb5e8z&#10;r+oDqY2lVExAKPhpGXdQelSjzdY+nRPb5lWl/Vf/YPlZ1D+wbVI/wX5jqkudldoab9Sb7DTHFtL3&#10;aGyoMaGk/kmy7VRX/IRk3PQ256ZipDHmjDK4qZiocVPKVnxU/FQc1aQ6MqZ6k3uDSu9p9qDeyPj3&#10;l3VuGsxU42eLy6SMPKXGTK/3cbeNwa9hTI6Cl8ZaTtrW/li3SRw1fKgRqx9j++CqwVblj4pjd1xZ&#10;8dPF/1HFoFosKtvBDsRUJXHRuSg4xf84v+m5FTdt5TeNfSqDpyqGOOtn1GdQO16a95/ljCvzLLZV&#10;Dy4VfsPwTzbL8KPOVrZjq8FQs//0x85Qgzue80PPV6py3onOR887yTmk2KG4mNY5EltSHLHmLzQP&#10;o+ccPU/uIOfMvo4v4VX5MjGDX8Xz8lXGbt+wZ9ROrZe3lr793Q/zDH84z/N4Tt+jH0e961m7gT63&#10;B99DzzvMj65VnIvH04hZKC/iM/dyz3H/3sFv/5cLPJZbbFTe0/j8KhW3L5664AxnpmJ9LRmnvvek&#10;8nirektPqa7bQvG/PJSyvE7zdeXvI46V5+vz2jnF3xN/Vy7P5m8NpfPK10RdpdX5u+K99P3l3y/X&#10;UF2c1Ep+D+KlZd34KfdIZqfneM6G8JyqjPh785xewHZSXnvrfOen5i+/CN8pWnRxVap+wyUuWwPr&#10;Uueo5T7x/JKbNtutcr5Hv+dQ5CzRXFP4TW+nncxzUdStTb2aMmnpdbS/SXdSLqMNFyO1eTDKnOd0&#10;ke+ztv8Gv4d0H4XH1Er6k+Cl999MHSlXjHLGPHiL3wPymJpuoz9DK5a4HqfUPTlNS+kv73SJmUrK&#10;aarxmdanCtkY7Z40PqPMDPW+YoxGPTPTXyfPy4PVOMy4KW1CfsZ42O9fPXu8sjx5TB/1cVjkKbJn&#10;mRWMx1B4WCIe0HymK2fxmT5FG/SbGfSMj79sDPYc/hQkb4r8oWpfSgbaqt7koete5DWoxkNn2I7z&#10;m2Vct9V1pp2rz4sUk6h1boa2HQ/fIyfn/svxkSrHJyIPqSm2KcUND5Bv9MAQvBRNwiO9rn3zTe/j&#10;F5UO4tE8gGc0NEldivMmh+TNnI+vFc8m54+iEfYFt21VOud076eu/z6vl1TXtd3LyjV1Xbs2/lCu&#10;q/fK75v/Hlgo9abya9M1qr8x/a3w3MkkfR/6rsSYjTPzfShP6gHypSrOflI5TS2W/ix4K35Qifym&#10;phRjP873Pi62aowVHqvj+ZhY67yks/GbIjhpKTHTipOeRmz+6UglXHT7qTWJq47DTYOXTrAtxbaO&#10;KYbuAJz1IDF570u2jYfU4ukUO/+jSsT/TaDJQs5Vq/2WKxXfyKRJMfeMm5IUQy9l/wtjsnH4qbjp&#10;uHFT2KnlOZNn1NnpcI9YaKGCm45Qtzxs3Z6PbRhO2tR+GytqDOpxlTZW1XgVjdi49Vt2LMaltsaX&#10;jXuVU44YTtipNIRvdGgbTHQb/qVt5CO1+hfJY0ccpwQ/VYzoXsbSe2Cle2CqQ2gPY+5psuM6h+s0&#10;xvXNbY9TDW6qUswUv1VLZlryU+qWsw9+t5GYcmJkTXCHYKU74BA78XNJ29fh78JDOoAvTHy07124&#10;Kayj35iGc45BcVN5x0wwj3d0TpLqqBfvWU1wQ7FDE8cUC19XnaOWTFV1W3cLbtNDztNuk/xxFffp&#10;hqOKSZbq/C0cKaQ1WsKnh/9O63cZBxILQtPeT++ZOG83ZfcaxUk7r+2GiYqb2vNocFP8bDs3Hs93&#10;93U+49/hFYSrwrK63tTaK59AfB/KASBWvBqfKvlYlYtS69BsZj0axY6r/1H/JU+SeKbGs+qXlYP8&#10;scXUJbYfv8PnMC3Wg3OsD1aJspeIPjnzUtXpp8VOoz+2cfW9zmlVFzNV7lKVpvu9j45xesT92zie&#10;vrr0oCoXQHBT9dGZnS6njw4V/XXJTM1f+rjzY5vnpC6+sfoJV/aaPgkHLWQM9amKnU7ru592jhoe&#10;VOUrnSlmxPr1Z913Kj+q+knFjJj436x/wdlplMFOoxQ73US/atx0lcf257WxbT9rT5JbzHnpYaw1&#10;VIo4/VdcYqfbkNYay2sMvcEaQa8znoGXdqIu+Gg3OXZN+Ka7C3VR7+I3L3UX94Puj1I9eEhLlb//&#10;6l6rPNyWu5Tfbj/3cKkBGGk/+dP8vhYfZR6F+99zmKqdwI+NemGmml8YoC0RL91OG2LtCGx0AA0y&#10;JyNpbkbMdNDyfsBL8bnv3PAJvKafNKnNMuGJ34m8Hfws/hrWuaRNrLgpbaTF+gc3VRtbydtmb3vn&#10;Uo/Xehv+RZsb22vtvOc1Vcy/uOh+tM/EfvoL5cfeQ5+xxzyp+E2Nl34bZkqubur75Uel3IfPVHm8&#10;RynHzY/KOd0wROvTtE7n9JyltX2w1n1of0PRZ2ruUBomT0AW76M1MSXjpLDSMsfAGHlrQsprM4oP&#10;VflrWin68nblKL7aGcXfOt73HfICncBzyU/4Tk6Bm36N+++DNseiNlEefXvOf8znXoybUrdnfsrg&#10;mirjvCjLY7Mdt/YpXU/81F5L+xXXiGtq7JF99Kl9y+0d7aB4qdrCkNpIG9Pwt4TvVOxU3DTaU5uX&#10;oj0tSx2rtcNqm6OdTqXi+JX/NObBrNS+NBaLfiFyWjfj+HPc4J30O00t9Xk688xQN4Z6RxojLqFs&#10;SBw1fKixpl+MN5cz7gwFNxUPVZ7vUuKnpa/UYiZv9thJG9velMa4NzbGvmlbXjlb2zmV4TWy8j+T&#10;90hlofCblv5S1aV7rmfcTVlyU1vf6Rr3PMVaT2UZjHQaN2X834qbWmz/FVWsqrHTy2Go6NaFlYI7&#10;NHlEbDfZ6U0L/gf4Tc+bznBKVhp1+U2l8JpG7sWZmKmONflSczu4VJTBpqIUN22y0ti2HJen47Wc&#10;ST/heNIlpxGLXkgsNfKBltw0mOP5J39g6rTvEIf/feLx/w/c9Icw1VOdiy26GK7E//6BW5yprHmK&#10;5wbymvcR9yEfxN5teDY6j6Wf+Ar9BzFtnczj4feQFLvWvVrPqUk8t3bwzLxVc/fEXm3V8yzzmd3v&#10;fITcO0dODW46amrnVtTBs/8W1unbSD6et48id9ARzEEfZjmf9Ayqe+bWX7gnUTkT5LWUt1Tfj8Xn&#10;8/cGP7bv7gz/bmtc9Exnp5dRzqTMH/UeKP5/UbZ6bfxPVdbek8/Y3C7PbfVetX36zM1rNj6/1rDS&#10;Z4q1rC7jM09T8ZrIPWoMdB7fpaTvtJXS8XiNzo37Q6XmGGLOIbPS87nvkDhplGKl1zaUuSn7r5vv&#10;64rpt2frQFGqXrJR85wucD4qRqo2JvPSX3jeiFtot6Ktyu0X+8q1oYKJBh81LnoV7ePVLvHRqFt5&#10;Ddto6bWuZfwWQ3ctoo1GwUbv/SX1G1yqS+oT7r/R+w7Nt1m8ws3erxgfpd8RI9X99uCtFTs1fsq+&#10;h9j38K98TPbI7T4uq43NljA+KxTMdOWyipnaWlB308+iJ+9yjhosNc9pckz1sj+XhyXWg4p4wRce&#10;5Nkg9JDPpWhdqGCnwUyNmz7qzyvBTKPU81PJTSNnaclNV690frr6ScpCpVelVT18KVY+W3FTi+t7&#10;nvFV6AXqKHhmZqgvsj/0EnW0vlC5HkSrenluyzrXFjvN71HU36Muie8qHnE962B3vfXJqV3beJYl&#10;x+YE3PQAazW5xAnhoTDBkLyUETvfLCMu/vfkFXX9fOp3e8ltSu5QF7lH9/w85wc9YHkALrN8AGPE&#10;90ujSOyznSwOnhyq75ND9Pd7F0z9v6Tf8z669iS5Vj32X/H/C0yeU4DYfnICHEDONcU2nX/Kh1p6&#10;UCNPaZTKX1oqOPABuOqk2DBMVsw2/v73jZ3yneFBtTylMNCJneQYlbQmFNuTYtSS5THVOlrOoHW9&#10;se3zEPH6SaOUI0gx/PutPGtq/yDeUxO+1UE04HH4Y9R9ramI2fdSsfehcc4NTSheH8W2ygnGKpPo&#10;IHo/6cAAfFV5x6Q+uGvSBHlKpcl+1pVKGuknt2k/Hlg0xvmjUh/7THhee8mZlvXvjN1CJzJuO5Hx&#10;mXSCjdNGKUfQMOM2+Vz2o30WO688o65hyixiGCOecV8X8ZFIMY6lFPc4gobZbyUxlMNoJGm/vUbx&#10;lIxRGcvu65BYQ8Ni71k3g3GvNIRvaIhcekMWg++x+IrHH9nG+FPaqnWl5D1SPj2xU42xtR7IV+pi&#10;zK31QUJD5BadSTk3KTlKd238Erwg8pXCcfE6Dm2C6ZrwunJM2r2RPAJJxhPkP4WhSjuJ21e8a+Qn&#10;3bnuWDxdn4ebfg6e8WmYKes+kcvQ1m0hvt75xzGUyjtKfC3HpAFi7U06/z3lOUTkIjWRE7Q/y/OR&#10;5vPf5nWFamtCiUU2RY4mrSvVqzVoTOS6X3MEkpeVZz84aCmLTYaP5vK3rA8Nw+x5C46J+vGEDqz1&#10;zzDI5wj/XLxvb7puXL/zrY8xD4/vT9eUT0/MFvbULRas72Q9392Gr/L9fYm/68NTvW9+AK71AUqt&#10;bwWD5fV9sNMB/obBd1z9a5V/krjm1X/P5/wosfwfod84bGr1b+jHnmC8/Rh9In3hc792JqrxbDl2&#10;jblN9dPyEpXrFZfjYxs70wcbM71n+phbY/BY56lW8r7hc4rS8vjxmTTWz+P9B7zvrq19wvHou1Ua&#10;O1hOv03fLX9WsAdjEfTbwSTCA1Zjp3wXa0pFH64y9eHiqBY/Qlky1YgpiTWgmnw1+vrgqyrlR428&#10;O5Yv9TmfI415Us+l87+YM0164W/gqh+mX/W13TexhnsWa7pvRJteOsK0+WVYubTqSNPWV1jXCW0k&#10;h8OmVcTqoy2vsAY8v4VtqIN1n6QtWosdbSVufxtrsXeIpRbqpm4idr/L5PMEnZorSPdBeX+oXvLR&#10;HtZBr8S9wv3RVcjyTSjnBOrjvnGpnoQ/u5/90gA5NmINucF3WNOJHKhdsNQe5elA/dwvalu0/lMv&#10;6kGq9zFXo3Wh+siVWuVJxQOPn3SAOZ1B2iwX9xox+ts3Hks+VNottGsD7SLaueGLjCfRxi/yui9w&#10;jmsn7WFIbWcp5Xre0dBO4vRL7WYezJXWBaR932M5WYhNYD3BfVvwlUpbXXuYP9PaT+ordqM99Ct7&#10;U/z+SBd5ZND+zu8zF/f9qV2sz7mbcm/nD9hHDAalNIz2cs5Qxw9govSBMwkeuq/QfovTUKxGUupH&#10;h2Gf8oV6v8rajVq/EY2yduOY6YfUTzKNUYbGiRcpNUYenTGulZXmRGNu1I7rnKTIO14vT8y5eoY7&#10;yXPae+rUwR3KqT6Pv/sMfn9fx091mM3JqA1R22H+9Mf9OV/M0p73tU09xgG5TG2N+UHL4+V+6tYm&#10;FcejbVKZ26Wint+Ldkvvpc+RxyW6nto56RGX2j4bv1BGzL5x0qIdLePtYhwU+3Ruk5M2t5++h/b/&#10;XpfGWsZRtc1+Hcvr/rHPYg10Pn1CxClojs7m3xjH2b4otb+h4KqWq20pfVJS5qlLnKUGP5X31NY3&#10;vK3KB9dkp8sZk4YiZl9l+E81bjXd7GPcByiNn97YhpuyvxU3lec0rwGyqPKdGmflWHBUMVSxUq2Z&#10;I91zHWPya2Go6M6rGbOHrmnNTUtmatz0So81DV7ajNXXetIh811dDj9dWCk8WcEfxCNKThp8otwn&#10;fmpMg9LqCyq+ceOlHl/7y0sSD7mYcgbNlt+09LHNpZ65znnOU0suGn45xaLndcPnVbHIEZNcli05&#10;09kVf6rxsTOdf8U+Y2n/tw03PcNj04OJRjnNd3radFYa7NC46Sme61Rx+iUvPf8kz2d62en8rXyu&#10;q/ibFR8tVq68E89xH77xMF6nl8VKP4ov4xjWYPgM7eqXmV9irmk7/cXgCVPv9x9Lf0GefeWuYQ5R&#10;sRNDzBt2vKk1oD/IHBR6m2fWNczJ8tyqsmst9TUfsno3/LQXftqPB3VgHQx1PfObG3huXUc+dbyo&#10;4qvbmHvd/NoHWVv6sKlVj9J+3O8MaQn3xPX8dhby2eUPVU6Cc/m7zv2Rc1Rtz+f7EUPVdx388xK2&#10;zU/K3y3WqP1Wqp7UPF7jmJwf5/0lSvk/9T7ixKFpn0efqVDE5ZflbL/Vtse5B4yZpvuidn+wz9jp&#10;Oc5ObR6Ceyt4aXhNS15qsfoXuo9Z93fIPKb8BhWrL15qzJRS3DR4aTBS8dKYl4n5GpXRDkW7ZOXC&#10;NPfDb7vW1tH2WT4T2sjgqMFP1c5GW2qltpE8/pZLhTY6PKVR3r2I9rohtfvRH6itzz7Tm6r+RH1K&#10;9pbewm/7VkT5UKprnk8eFov9o08TL82xFkuYT7wjaWlVRj5Tjdtyrhz1rXc7N1X/HNL4zHRv1X/L&#10;06L+3Lwt9zs3zflMH2R8hjQHG88X8ayhfTqm5xJ7NqG0ZxLuWz3vxDOOvCq23tMTVYxfjZGurPPS&#10;iPGLtZ00fspjJ8ZN5j+htJi+Z+ucVOOmzENf8LpYp2LljZly3MdW6bwXOabjyM5LpeqK29Mad2Uc&#10;n+3jWrFWhcpNL3EO2miqjuk9dVzMtIzV92vzmlWH2VhMfhjFGorv6vruN/22rVH0/vDVrHnEOkhS&#10;Xu9IbNB9opVHNDyc2i+uyHpJJtZt0tpNcE1JfPMgPPMArHNyCK4pGd9sX8ofqnynwzDO/UkjlOKh&#10;4pNal+l9Pp+/n8oFSdT3Rl7WYh2mIffBut9UvlD3q7aK59e+YMTKPxA6aP5aeWoTN055Tas4f2ev&#10;5se11wWXhUXDRsdYw2kUXjoqL+ku/KXs035f90m+VPlTzzPW6us9yaeahMd0wjjrPFjrPBgqzBQN&#10;k7dUUu7SEcX9U7ccp7DTcfFTzgl53lPlBzjDzhdftXymvM5ynHKNyaRxrdkkTjqgeP2fmMapj0kc&#10;GxkIEftv+/18nSPZ66LeT3w/mlDZl/KZac2KlLt0rPcExmXyrqRcasQDjpN/TVJs4Ajjw2H8KcPU&#10;Pbfp98gxqnGjxwtWvhXlKoWZ4pdxnkrONstfqrg/14hyw0l4aTxnnPLHKW5f/h3Gu1nircpp+i+M&#10;cbW+MONe/EK7Oxgvoz3E8O9NcfzDHcfhLVIspuIwv874WWuMEO9vvFRrJDOmholavD7MdMiEP5Wx&#10;dynlJXXBQTcz9scPtdvEa9L6J+FzivWc3WPKuZsq7aY+hCJWfxesQNJ25ADcyXHlLfUcpeQYJIeg&#10;fKbbbU2nLzhHVQ5U8Qnzm8I+xDEsLyE+yXfhlkjMYwDGMQgb3a41nt79lAtuOoh0TGzV8oHy2qYP&#10;VV5UE3kQ+0Kwlx7ie014O3tRrOMUZemHU91yMkb+0jePhGeKabq6KEPdrCcqld7WWAOqLN1LKj9p&#10;aymXaQfHOnl2VG4APY9uk68PFioGtH29/h/fgtn8s3HQba8zx6846rfgRTDRXvlbQ/K34pkt2Wwn&#10;xzrt+r6u+dbXD5/a9MrhzIMdPvXO84dbrk+N0dUXqm9VP5z76TuS92ep79c4t/SWapxcjqPVT8d2&#10;zGeKi8rTFHEglh8v9dfqs4Obym/aKg9qjjl9uM5Ig0mEL0t/Q/TZxiVWOAvR/mAiZZyI6urb5Ts1&#10;PZm4aJRPsS2xnfOePu19ufylwUkzH6WfL32n8qHaGlPPURYKn2nMh66nnw9pn+rymkaM/hZY6ZaX&#10;YZ4NbWZb2rKK44W2wkZrItZui1TznSq/Kb9HWOk0yT9dqJO65J5qz91r3lO4vfL6au0z/Q7ls5bX&#10;uYffs7hp3Ffi9+L65otO3ujy/uhdzZwFypxUcw3cv5Lu437bDl5KW0D7EBrQ/EqSzbmo/bD2gvYH&#10;f/v2deQuXcfacpTbk+d9u7VNap9CWntO+hxt1Odor/CTag4o+e3De9+udL8+bSLrS0WbWpY5D2rO&#10;G806eUVdbXjMge1lPmyv5TmVn1SK9t/bfmenrFMV51AOMwdnwluqeHh5S4e71BfRd6F9Hcz1wUil&#10;YQmuKo3Qj0kxB5jzc6svRJGXNOLgR8VAYaTyh1b5TnUu15N6iOGwfKbKacq1kw90hNeFIi+q+unQ&#10;CP34jOLckYa0VqNJnJZ8q6WC10Y5RizJeP8PU+71s/l7T+I39SWeWVOcPuMAPferzdDcisqYf9F2&#10;xOC3K2M+pl1ZyxeiNkntUaHIk1qWEZ+v8tUktXcmPqti9XOeEtrF8OTHfFJ4TptltKW1knY/1pyy&#10;cRPttfwn0X4bR6WdV7ttbTel2vho+4Ob5rGZ+gAUY7bwowYTtTyndzoztfyo1ONYcFJbM4q+R2V4&#10;Tmt90uIUr3974T+lrrxwIfFUSX5UsVSL57+1KpdTF08tc51GjH7ObXpTMQ6+saprfBxqjqXFTs2X&#10;RJlj9tO+iNkPr2lZym8anlPF64uhlhw1e6OuSjGljXIx28YGruB4odJrqrh846QL3Wv4q1+4v08e&#10;v1CNR6T92he8IhhGeMGa28ZNL03M9JIq1jY4qliJcZOLPEZXMeLTdAH7WqhkM1Y/H38bKnlqk5uK&#10;88hnGrqSunnpflbEHc9QN5/ePHhW6GzqhcS8Qq0Y24IznOupjLpi0UM/1/HTiEM/xSVuaudxjjyW&#10;4p4hsVUdV8y6mKHWpZ93oq/lpNj7iMU/70dcg9ddyWeWr09cSHntdd+vfZp51lf/gZzhPI/DQvex&#10;JqG0v4t82sjympDbZKTny6b9jDdiLcS9rPO6l7HFHmKgOshd1SVuCjMNbmrMFG4qVtq15nDm/r1u&#10;MSEwUrHTfvynA+uID9nAHD/asfEoy4u6Z/MRzE8ejh+CXEHE/+uZadUjnkNq2fX4C/nt6rcjT6O8&#10;j+KgF/FdiJtGqe9UuQeMpf7U2Wn4NC87i9egkj3qGpdynl4j1iqprn3xv4z/7V+iDGaqMnyvKsvP&#10;HPWSl0a9/F0eUp3fyUzcVPeMpO99GjdN9195bx4qN1Xb0IqbRtsSZbRBKmvtFO3ZrRK/kb8WN43+&#10;YCZuGpw01n9Sqf5Jsvk/7lEx0yY3VR9o/d9SyqTsdbkzcdO76FOlu13R/6rMffO9Vd+tsZfp/gYz&#10;fcDHgu24qZ4xjKcu59kkKZ5N8hhshY+tWnLTJ5MnZaWPrVan7ZKb2pjqabVViZ0+k7jps/hMkDya&#10;sV5EeE6a3HTDi84ua9z0Bd8npimO2ZSzUjHTiN/zNSO0bkQoeOpm/Cgmjm2SuJ4pbQeXDTZr3NTO&#10;cx+LYgg1zqu4KbmjO74Dw7tg6r9HrpqRm/pa8xH7LmZaclPnl8FNg5keOjd15ql1okZYw2kERqp1&#10;nOTn1PtVzDR4aVkGN1Xp13FeWrHTipsqJ8D8aaq4qRhqYqfGXgtuKl+osVPlRnVF/lN/jXt0LYZf&#10;+VItDh9uCjsVM23FTeVPlcRNxUmdlUbpzLTOTZ2fKh+qmGmsDRWstCzFTX2tKOesxlHhpCrFTSel&#10;4KZin8TmZ3ZqDJScqawFMTqNm+INgaO65sZNx9O6T3V2ytgusdOKmzJ+M24qdipuqjHXD5ybMv7S&#10;OFFjwjHGf6NaRwJu6ms+Me4UGxVvTWPEEbZN8pjqGOcqJtGZaZObKhZSKrhpym3q3PR4PDDkA0ix&#10;/Zmb4jlqclOtCyVu6oyU8XdwU8bbJTdVfa7cdBfjfbHT2bipHU/cVHVnp8xDb6q4acTAOpMQq6i4&#10;aXALW68lc1PxT/xkis8XF02MVNw0s9NZuKlyoGZmKnaaeIuVTW7KvLp4TjBTrXHvDKeK5e/Gw5nX&#10;tTEGdBQcqFLJfEpmqnp5LOr5WrCkVnWtZy626TkCiJc2dgqP4rOJBYmb7t78beOmvfj0jJtarLRY&#10;lfMqMSv3+OGRhZuGl1W5IfsUx8wz6wC5p6T+d+Gqa4+A45Ln8rdH+NwY7bfm8cQSxRDEMjUuFiPV&#10;XKZYqok+W2Nb8VONhyMm01gq5+e+OPXJukYw04jHD34aZeTZy+WDHltaju2DC2jOs5zbVD9tfTZl&#10;7rOpt+KmFqvP39dkp38sN405UTHTnKuc7zJ8pSUzzTH6z3t/GZw0uKkxU/XphWbjpvKRmpeUcqvU&#10;gpsqT9mcuGnBS4OdBjd1dsp4yOL1nZmKmxozTdzUmGnBTf0++2O5KZ5R85kyd4LHPJipygFjqGKl&#10;pTTP4sw0uKnmbKL9qXhpxU3ljf9DuWnMQ4mFlrw06iUjbVUvuWm1dl9wU8asFpvPPJq1/YqRhJvC&#10;VCO/izNT2CncVMxU8fklN60x01m5qfinK9ioeUXpH8VNx/KaUBU/VV8ajNXLFDdv8fdirM5Ng5mq&#10;DGZq85y2VqOv2Zj78JgH1TGt71STPKxcs8FS222P9ZKfYCZuyjhAbUrk4BLTjPajHSs9lP1qd8x7&#10;sSLN30TJ+8R76f2yHqVeSO1byVFV1+cVO1VpfnvaxWgjjZ3CR4KZRjuq7ajXStrbMv+p2KnaZrXl&#10;Yqel/7Rkp2rbm4o5sxinacwW3FR9RvBRsVPLiVrss3HgUu9fMjdlux03jXj9shQberSQ/DvhP7Xy&#10;Vuem8puKmaosY/ajXrLUPA6+seCm1GOcPM1/tOjPw03NH3W1M7DwTJXlH8RNF1a8dK7cVMxCHKP0&#10;m+btBb7utRhIGXtrfrJLfF/JTeVD/c/5+NEurKvGUS+oGGrJZqx+vnPTkp3+qbnpbHHO7XhacLfg&#10;pWUZMeYq9XodC5+pYtJtm1LcVHH55i89tfKVxhpQ83+Mx/Rk369zxA31voqHFkPXb1T389onD6Of&#10;/tupfZuPmZrAUzpBrtKJwW/gm/kW47Rv0j5+E+/J12n7mZ8jDn+IMcZOxUlsIjafuTnJc4TRLxk7&#10;/XKDmyo+Sh5TeU15doWbdq+Fm1La+gQ8g9q6rra+K3Fd7xzF8+zR+E7FTY9mLHE0fSfl5o/ha1Xu&#10;ccWh6VmWeJpVPn8tb5v87WJN8v/Jl3g1vw0xw4v5/s4/xXMQiJmKJ4ulXsT3IQ5qXtOz+G44V+xU&#10;LNU8lfP89WKR5g1mv+rGLKm3+9/+ufa346YlQw2OGqw0ykPipHwPtfP5HmbjpmKmfwluehP/V7Ut&#10;wUrL8lC5qXlNr8Bzyr2g+yHaS/OVXp38pkUZXtN2ftNpbf0NzI0hi9HnXtP9lvuLm6b7TUtuav3R&#10;bdU8n/ot8dIVS1LONOq1vo++MJipyuhLw2tq8fh3t+em6qtjvlP1GH8pLj/n7nnQnxv0fBDcVM8T&#10;rzzizxkqY252JmZqz1JP8NxT6K2Vlb9UXpTMS6mLmYY3JXwowU5tfMV4qhUrrXlIX0he0lRqLNVk&#10;qetfSh7QlytmGqwzuOhm/KBbyHXWlPaX2sJYS4rzq9fDWF9JLHWVl8Fnna+m+D8+g7ipPKfa37v2&#10;HyxGTLHi/z1S+U0jTt3ZqFgpPk24pYuY98RMD+D3dL9pcNO619S4KfH3c/Wb6n0nYKWuBbmuuH55&#10;TQ/a++k9S15a1SfwuJrSNfxzTuem4qfNXAPanjTPqZipXuNx+CV7jdeMcTyYqcrgppbXVPlNTfKb&#10;ak0p2Cn5TkdZR6ripuclv6ni+d1rKm5aMlOP8z+H/lLy2P5YR8p5qZipdKZ7TVlPahJ/6iQ5USdZ&#10;V0oSPxUflS91lHh9lcZN2VfjprBXsVP5Ss07KnY6CC/Fe2pclDj8UTQ88GPTCKU0NpDYKVxVbHU2&#10;v6n8p9JYX9N3qvEVHJTxlY3ZzC8TYziN+xi/kfd0n8UZxrnEDJo3VX4Z4vF7xENhqHksKY8OY8Hg&#10;psZMxVNn4KZpvSitGbXX/KbynErHMb/wDcbAx/OsUnBTjpnfFG6q2H1fXyr5jRg7y2s0ZJy08Jtq&#10;uyU7db+pe03lhyr9pj7OFzc1GTt1r6l8pvKdtvObhvdKx4Obbl9/TM4dqDWgFAMrFhG5Tp1XwDTw&#10;nLp/VB5SKflMk0/MmEfipsZO/xhuCkOV17RXvDTJ8iUqHyicsx85J4U/wlND4ZUzxqqcqcqtWAo+&#10;q1yLUslOg5WWZStWWu5zJst7yyeq+Hx8p4p/Vtzydv72HRu0hve3LMep1oXqeAO/KWvxdMNMu2FU&#10;5bWcvcK0uFYlmKy8tm8rDyRSiSzHKiy3k/VOO974G0p8rq96Hk15ItWPabyvPlV9rMbCJUMNdhoe&#10;VI2pxUbNN0qp8Xb4kzQG1/N7+EmVt1RSn23x+fTXMZa3tUzot4MDlGVLbvoY/ABl7kDd/FwrEqfQ&#10;NnWxjshtqjL46R/LTWMtqGCmwUstDv/Zymuq77TkpuovTeo7kfpQKZjpphfpX9FcuGn04VGW7HTb&#10;a8pbJilOH65KjtMO4vLDb6pcp5bvtMlMU87eipu28pombpr5vXtN2/lNq3mKYo5BflNi8bPflLmO&#10;0m+quPxB8VJjpvKhS2wHN03tg/tMvW0ZTF5T46YwU+Om2pc9plV9x4bPc9zzi5jf1HI2z91vWrap&#10;e2hfm2rFSst9HjOQ2nLacLFT95oGOyU+vwNeioYsHzZzZ4xtQyPENYTES0PuN/V5vbK/atbNfxrz&#10;gfKTJk+p9ZnGOCPOviot9j6xTc1PRoyH5ypVn+uM1TlrxT1bcdGIG5lbeSJxJnW1uqY+X2gcbjoB&#10;N53kuWVyO37T7lNoB/+3+U3VLqhNUduh9sDaBdoJm2NptBdl23Eo9eCmZan3zYr2irJsw6z+qLdl&#10;sT/4qc0dwRGs5PPrbyjbSdVjfBPtapTRvsZ2tL82dqI9ztyUNlzc1Oa7UntubbradZSZKf2CeU5p&#10;/42bsl3zm97t7LTGTZfNzE2fWgo/vcMZqnltljRiINh+fLF7TVVanVLctMlObTuNTzM7vcXjJCNW&#10;33Ke/hcMtVCw0zwOvrEYE1NXLjspPKWtfKZxLMbbM/lN5T1ddi0e02sKXV33nAY7jfF/WQY3tfWh&#10;r6g8pzP6TRcm32kqxU5LH1fp6yqZRbAM8Y0aR11QcdNgpypNl1TcVLxUnlOVit2tab6zVPFUqfSd&#10;/rW4qbHTs+usSfzKfIFnzszXxECly8TvGlrAtnkdT3fmafHlOuen/hoxVOUvFSc970es6XTiB6bO&#10;PsFLbc8/Gc7H+fIA3vJz54la4/P5Bz40tfrpv5va8MonefYjBw25nvZ3foXcZqwP2E/OL9bHHWaN&#10;vOEBYvZgpqO9iZl2yavxT5bjS9x0O9w0vKaZm8JU98BOO5jftzh91nzydZ+cmUZe07yea2Km4qZa&#10;y1HqIbdp/7v/iJR7S7l0PoEHVTmpGAuQf3xww8cZV3yC3DTHMP45mvc7ktxfxP2/xTPU87R1tJVP&#10;0EZojZ3F3CM38Bu7gu9ADFHc+GK+N8uH+hMv9T0HDzWPafqOjZXyXddKXq9r/LnY6IzX5TfVZKRt&#10;t/lb/yTMVL/rea25qdiyFF7TQ+WmEZ+vMu5x3fcm7n3d/xGjrzYimOls3LRso6y+cLrfNDNT2sJ2&#10;3DTa0+Coeb2+62iLr58epx/teJRipiU3jb5C+U0f4LdZytZ/Ur9zq0txEdFXGS/lvn18SaUaM73D&#10;mWktNv/OxE6XwUrvSrrbuanl1rmnivnIfTV9dNTVz8eYzMZlDyVm+rA/O+R5V7bFS5uyZ49HeQZB&#10;2bOygmcYZM86T1TcNDPTlc5LxU2DnVr9qTo3FStVvH65/u7bz8JOn8Ob8ry3AcFMVdb46ItsS9of&#10;x9je8BJ62XmpOGXJMivmGbxUY6Wotyt9PFWd57xUzFTa+irr86LYNmbK+25S3jSLFfSxnsZ8en9x&#10;U+XOcm56rTFQsdCSm7p3M7hp+DhhpzrPOKZi8sUulc8UbopUFzM9CMecLTa/PK74e3HYUn7tS4n9&#10;137F/k9XxOtP8jmCnZZ/w4EUrx95SOulx+6LpYqbGjvNzLTOToObyqvakpumvKm+dhRMVOtGGTuV&#10;z1Qx+s5Rtc+PiZuSaxUZN4WvTiDPfSpeSr2QuOkoPNREfaxgpuNsH8SvegDGegBvq/yp4qjjdo57&#10;TUtu6p7U5DcVN1WsP6x0VKwUblpKzLTkpsPynqLRAXFTRH0u3HSiP7hpsFPnpzHu89xpPuYbJdep&#10;FN4UrSG1nzGWtjXOGqcct3GgfDLkhMN7GtzU4w59XFljp+ZDlT/VPaW+pkYZp9/cT9461jfeS7y+&#10;VGem8g0Rl28x+p7ztPQbiZkq56kYqbymNb9pGnOXvtPdW8Tc4J9FjH59XJ+YKexUcaYRoy8eWjFT&#10;1cOP2izlNYU7sCbUoLjpuo/DJhSrH9yUY/DTkLhFcFPnHCmuFqaRWQc5ULdnsX8O3LT0nPaT57D0&#10;nNoa3FqHO3PTOuvUWktSyTp1rvFVyhovLdmp6nPgpsFi25W9a4hR5v21hlQ//lBnp7DNtXyPxk3J&#10;Mbvlu3DTf4EBl9wUZopntIvXTROctCtJXlYd1/vH39VbemPT99IPS+3HH9CnOCu4rHib+oR31X/R&#10;zykOVeNz9bXiofKaymcqP5FKjZ21P/uTqBs31f77/HWRe09jdtXVX0c+UysfZrtQyQNUf3V5YgXq&#10;q1H02bnffszZw4zcdGXFT8VKgpvqb4z+PPpyzYOqHnOhpbc04vSNl9KnK34kcpaKka5PyqyU7agb&#10;L6VPV6l+s5S46SYT/etL9M2zxulzTpr73Cou2lDJTcVOg5tqfSh5SmdiporN72SdKFPymXaqTDH6&#10;5jc1Ziruj5LvuZd6zD1EnL6YaTtuGsy0PzFTj8/3+3gaM1UOD1NipNO46ac8Ll+x+es8P0g7brrD&#10;1oL6PHM7EuxU+ZkTN82e+rZtn7eFQ8QtuqYzU7W1Q7TBM8piBurcNLyktl6gvKWMeYfkA5LEULu+&#10;lkR8pc25Me/WVcnXZNJcHupSfppKo9RLOUfVXGBipslX6jlJ1Scyts5K7LTmByXmvthWvWSbzWPV&#10;tvpp1oDsO2kW/TvHZ1BaI3KCc0pVn5nYJ2JSjJsy/xvcdB1x+mKXakfUtin3ltqAzERjW+3FDIr2&#10;o13Zyps6F4ZqbRjt2Vt8tryGFNvR7qktzO0hbeNrah9RtJ+Zm9Ke5jrtbrS3TW4a7bFxU9p485ze&#10;X3BT6uFRUXseqsXp0+aXXlP5Ta2PoH/Q2C48Mharv8zZacTth9/UmOnSxE3vcM/NyiXtuamOaYxZ&#10;8tMVi927o/Go6Xb3oYqbKl7fcsv9l3PS2dhpjIXblTF2rpWLpvNUjbXnwk3FTpdd4+w0So3nNcaP&#10;cX7wUrHSafUrK2aqeP3ZuOltC+vsNJhEcNLmduwPdlpuG/dYkDjppXUmEv5TKy9OzKQojaVcVI/h&#10;F2uZKzdt6zk9t4rRv+ocZ0CHEqevPKjBlUqP3ly56WVnNHjpT6tt8Tz5Is1XerqzU2OsvGYB21J4&#10;S1Wef7Jv65wr5rnXVuvbKD+v7k09g3S++TF7Jt/X/U3GUf+Kr/R76Lt4VhRjR16yzu/Rj5Dfmn5g&#10;GN/IHrwbezroT0w+P7eng/UGk8qcMFqv0POEfQVuCiflWVHM1Lgpz47hNe1550j46BHIfabBTHvE&#10;TI2bHo2ftOKmfbBTqX8d4wGt1Qgz3UEO1d3bPsV45x8ZvxxDrjFYKjH9vcROae0psQZxlVdpv7XO&#10;jfJHyieo36v8tvp+xEPFnfW9XXAK3/VpFU+N+H5xa+OkZzmzVF1sdUa++Sc4vpBrSLX3SZ+hLSst&#10;jpe/xWb98rO59qGI76rpNw1mWuY2bXLTyHGqUnMaulejlGe8yU3zPc59L995yU0tr+mC6T72ZjsT&#10;7VGtpA27Vbq8itPP3JT2sJbblPslOGm0p9q2+Sp+P8uug5dePzs3jfa+mdvUmOlNDWbKb7PJTWOO&#10;z8rFzAGizE2j31OJIkbfYv7uZBtpHtJEv2oxHdwDtvbTPZTI+l7K0mNqzPQ+xmqoZKaltzQ/Kzxc&#10;PTfYM8Uj6flC5XIfe1msH/efzeuuYI73cZ5VkEqx0lL2DMXzVW2Mpe2nqvGVPKYxxlJpcfrPuNc0&#10;+02fd25aY6UvMPYq9WLFTSPPaMlJ3fcphunMMrhpxUAZU+X8ZtO5aXhM/Xz46CsVHw1OuvU12GlS&#10;5qer5C31/KZax1fjPI39dJ3etZ+EB/0rDO+iqd+NXJtZaDDHiHev/KbuBS2ZqTimrfmUuGnUg286&#10;F/0F/FRqn9tUx/xa5EhN/PV3KmGhkTNVaz+VOsg1nc/62lDxnvH5Kv+q817lSJ2r4jsIz61K8VZn&#10;p3DTgp2G31Q5TiXnplp7ytmpfKiWzzQfD6bqzNTZ6YWcI47q+U6tLJjpAepjcNAs46HiomcZGx3n&#10;2EG8qZLYacVNxVfFTd13Gn5TcVOL0Vecfuam5DEdhJEaPxUXlcRRfX/4TadzU9aOmIPfdAK+Ko31&#10;iZsGO608LvKajDOWM/9J4qaK+/Px2wkwUz93HG46YdyUcaDiAIlN3G8xiGW+thhbFp5Ti+nHm2q5&#10;UD1Gfy8eoFBtbWLiKKu8p85WPa6S3HTE6UvOTfGj8jwzxLOMc1N8pniN5EMaYg1lafc2mCga2opg&#10;plLEeQY7LbmpfFF1Zurb4Tf1PH2VzzS46dBm7Wvy0tiW31TclFykcFNnplqrus5NzXtq/lPFzzZk&#10;eU/FOFw7VMJNnY0cGjd1D2idm/aImWbBbuCd4REVp2kyUztW8NFgOlVZZ6xxLZU19gon8u2KIQVL&#10;Kst+rXvDuf1wTeemyhmpvKl8j3xXOzbyf97ybb5n56bbfqtnY+b6V8vb156bymNqPlOtdRUcWH87&#10;qj4n3xU5Y8WaXXwOOy4OBmtV/gByqXa9DkdVO08br7ydwVA11lZfrLGy+mz5UdWXG0u9y9mqjmmM&#10;red66595Tcxl6vWv0j9bv1yUxkgfYb/E/tjOnIC+OrxX4cUKzpDLFcnT9Zh/3vCbBt8IPhLbYiY1&#10;dkp/fijcVD7TVtzU8pk+xzEkbrqefr9UjZny/To3dWa6mXWfZuWmKW9pxOGbp7Rgp+KmJmOmiZvC&#10;TDM3DS6ayi7KUuKkpUpmqpy9xkjFTE2eL2IaN03MtCU3LbymwU1zblPGWO4vpR3AZ+rtgtqHYKfN&#10;knboveCmYqYVN/Wcy9xPyXMqZqr5HGemcFPmfzIzFTulXYscpzOVFTel/SU/SlNDW2mvZ1TFTNWu&#10;y+/j3FQ+069N7e6krUdDUhfcFBk3ZVy8t/s4+hPFK1Ca/tlyxVTclJj5Bidtu53iMTIvhUOaBzQz&#10;08RP036P73D2GfVWntEx5R8vFHl1VBo37YebzqTZuGr52hbnTsAKJgdO5nlE8TKshZn8puteONy4&#10;qdoPPevn+39lxVA1XxLtwx9a2njhiYLHUi9ZajMvap7z4XOpLm5astMmN7Xt5Wk+ifbS+KnazKI9&#10;rbWvDzk7DW4qjhqe02ns9Nc+vtIYy0Qb3mSns3JT2n+xU3HTaZ7TtK9kp8FNw3NqzHRJG266mP0c&#10;C29O+E41Bg1mGnXFQZrf9Fcenx/stOSmrXyn7Xhp7L/vBuI0k2IsXSsXVWuJ/Km4qcb54qXGTVM9&#10;+Glbv+kVMNT/QJcnLXReKm4q/SopeETw0OZ27G+W4htNbpq9ppdWnlPlMjRecnHrctFFFTtV/a/N&#10;TS2e+2dwJWlexaPmyk3lB5UuSxLzlCJW/6JTPc5+/ikecy8fqfKUnotUKg5fvlNxQHFk5afV70vx&#10;vGIibz93+NSGVZobJz6J5+49HceSL/objN++w3gN73+/8ju7RnsZc9BPDG07Ds8FvBRpjJFF3zNk&#10;8jGG90fVuMJ8G4md1rkpz6ys/WTx+TDTnnfhpvBN5Yfqe1frm/LcaWsSsH4jZc87HyfOjDUaTayn&#10;yhqwPeQx7+aZV/Venkl7mQ/tJzZN6oOnDmxgfLFJ4rX4UfcQ1799PblS4bbdbzonEcdROyNGtZjf&#10;u3Lt6n8Wsftip8oLq/WzzI/K9xprSjVZZXDNKGt888wG7/wDtlte9yxnt83P0mq7FRcVLw21Ot52&#10;H9/RjNz0XI/RN256nq+3FjmFrz7fWWnmpRf4PVsy0/Cb2r3NfZ+ZKXXNo+j/VHLTYKVlGe1NtEe1&#10;krZrNm6a20fayyY3FT8NbipmeqjcNHK2qE+YiZuG11RlK26qvirYqVipmGnWUvo6FOxUYyz91qXM&#10;Te9xXipuarEftA81bnqfM9Pgpor5sziTB+te03bs1MZhy+vM1DwrKypmGrH59tyz0p+lxE9rcflP&#10;Fvz0qRbc9Jkqn6l4qflMn3Ovqfym/5+8M3+3syrvftXyKpW+Vq1Ka629vByuttaxUFArVRkUyyBK&#10;ZFIiKPPgBChjQBEUkBkJBhCIATKHJCdnzMmckzNkwP4/+/1+7nvda63n2cM5CWB/eH/4Xms9wx7O&#10;2Xuv4bO+971Qg5P+rvexxfEtLR7T7Pn8feGl8Eu4KeyzKeU4XdbU+t+/Sfe6mte6uenGZ//CcuoZ&#10;O31az414DcuZpvg/1S3H6ZOcf7MYhXNTYtJfbXFTj5V33hjcFD8nCp+pc0pnlod2fzfz0+CXTWY6&#10;PzeFicJBX939nc7/7L7I9KqODxkf1eP1GqED1O1+2Ol3Ko+r81feY4nZr3yyivcvTLRZz0xV9+xP&#10;8ns9v2r4VDM7beU3LTH738rslJypOW6/wU2Dmcrjqnyp+/VccNMGO03cFC8qmpUHA246K8/pjOLY&#10;ELwUzelck5s6O53jujFW4vkVpz8ZMfo9uOlWMVJk3FT8VHH7VjeW+pXWvlDinuNJC/abKv6/i5t+&#10;UZw08VDFo4THZXqE80i+meSRcW76RfPUzOkc7LQfNy2e05TDTV7T2AtjSnsO790iLrpF+UoTN90l&#10;DtrmprF31JTmuwhuyn4e06jBTTVntv2hCjM1/1HFTOGmu0wtbgpHtRynMDd5SaV+3NR8pslvat7U&#10;9e41DW7q5/CiBiutS4/T37bu/RrDaEyj8QzstHDTD+gcfELMw7ipx8zi/4KPmoxtiG+scgU/NW5K&#10;PG72k+FNJaafvbHF+V4W42tLnCX8psFeiAmy+CB4oGTclByoYqY9VedHVb3s9114Y3hUKefnpuVx&#10;hVeWc6NwI/bOgZuyh9Ufxa2039SIxpB4cAs31b5QGltuel7cVDFSFmf/R3lO9bhata/V8gysYM+d&#10;8nq8hy1632hIe0vxOvhY2c8PjfB/0f8JBj2RpTz+5Dtg76pnYXrubYArwjLpZ4m5Z42z7suDmZo3&#10;6U6/h/usv059dWNOr+cJTmrM9J7CTBuxqb8u3DRzUjGGRp2+HOk8XKTNSdvHmZtEn66/7XC4KV6P&#10;HKOvPj78pjU3JW5kdUtr1efXivj89fKaHik3rRlqzU03ip1ufEZx+uY11Tyn9pO2+GntMw1u2mam&#10;NTcNfppL/M2Sf7f1O+nDTuM3aMw0+U0tTt9YfnBTX0spPnTWWGCmcNLETvOx2iLaEsUmuqLNURsk&#10;ZtrmptvXal3ImGnFTVNbN4iXxrVd7JNh0p4ZmlO2Ff6cfmWseWVmatw0+X82/4v6AMUVBDsNZjqk&#10;/C5DYqXqa+p1OPJk71GsPmt4eE3bMfm9jjNHTdyU9UPzao724KZxTmWw0ihnR9mrEZ1kmlOJZsU1&#10;a1Y6O+bxIVHGuidxI70Uz9ev3F9zU9XjdXNp3PSkzoHETfdsOVlx+h/RuPutFlNWc9MXGcPz+9c4&#10;39oD2gDVX6vqOcQgjmo+1NRm0W7Ze9NxsNVo38h/mteNqnodt5/5aWpDG+3s3Wqzk2r/aXBT5lLB&#10;Smmvrc2m3aZOOx5a4utmrJ1FThbztOg45m3he2FdzfqGW9x3Gutr5pnROdip+VF/7vH5DW76s+I/&#10;tfnkTWl+eWOTmQY3DWZal3BTYiNzrP6PEz/9ofynLdXx+sFH6zLPja/znHbBTaO846qF+02NpV6u&#10;ubp0y2VJP+j2m4bnlDl/LfyGpkuT9/QSXZdibyj8pnivzHe6uMlNjZle7OeCm8IfYBI/vMgVfCKO&#10;+5WvBzc1rrKocNOF+E2Dq+I37ek5PXuw3zR8dfOV/bhp8K8ou/ja18TCJLjpBac6A429nfA/mh/1&#10;NHlNT3F+es5JzkrhqfDSxf/tfJnPH9by5C/FFB5TbvrljLPfpzxj/9zZS27S0Y9Jqivmfs8W7fVk&#10;wn+h3KSKV9irWAVi9dl70PYhZF6gcX/xmoqfqu/ZYcKX4dqZfKc1Q+U5Ni0nLh+vqdZOlYsUbjr0&#10;osajiZsaM12pMe1KjSUZr1caXflOjck1NtD1cbuu8YHGmiP0+bpv6yqNQRNnHVd9cu07zW+K59T0&#10;yjv1N71P7/c9mv+8W3Mb7TG1ipxVyocqLrHisTfbnlIP3y6O9SP9HvS7Yl8p9si6RN8HYvbhpeSD&#10;hanCUxHeVM7hA47PM8r25xrnX2sZzxueV95b5BToxUvjXJuBBi+Nsn194PEZbyw3bcTo6zM4XG4a&#10;bU60RV2l2qye3FTtYCNGP7WVNTcNHz+/r1sud2Z625UL9JteU3KbRv+Q+4bri+cULzQsvxc3tX5J&#10;v+voq2CnqM1NI7dpzU0zL1XfSv9qfe0dKqXof6M/Zg4GL404kdyn09dLS+8u7PSpXxWvaTDUmJfl&#10;GL9f+xjEfCv3JW76gNZ4k2yc86Bz01zXccNv+lBhpha/94gY6aOuet+nXH+isNMGN32ym5tmn+lS&#10;PJ5Fa1UnXn8DeUwjl6nOtT2jG55+ixhnpWWqV7I9I8yTWmLyjY0+DRvFayo2miWG+kzIfSzBTfHJ&#10;wFL7cdOSY7QXN3Uu2cVMjZt6rtHCTcNnGuVgv+kcftLdF3dgsH+S/kf89FWVB81nenFn/56kXSpN&#10;3xXDdW4KO4W31jkCImY/GHBvXnq+OKrLuGjOrxp5VqPU/0J+04bntIubim0q5p44fjynB1S6nJG6&#10;H7UwVeel83NTYvWDm8JOnZ966cxU+0npPJ7UkOdE5bxzVnypwU3nxE5rv+mB8JtuPdW5qdjpNKxU&#10;3BTvKex0ZuLUFjcVU5Uf1fOfLjS/aXDT8Jy6j8W5qeZ38pvOKCcanNTPFW7qPlTdL0+NMVO4qd0X&#10;flP2kGJPKPYKdlYa5TTMVLlP942Q/1R7RykX6p4tn7K57G7xUNTmpsZMbU7LvFa56JB4ac1N8Zzu&#10;2cR4p8lNCzN1r+l2jV1QcNPwmlLGXNz8psZMNT4Kv6l46m7VEefcZ+pjqOCmeEzb3NT4ahc7Ldx0&#10;cu17Km56rHxc4hVrPmjcFHYKN7V4fcs3+A+Zk05q7yiXOId4B9wUXggvHV/5PitLTP/hcVP4y/CL&#10;7zAFO61j+I3P6J4o62vBc4KLtpnnsDgQiuttNhn3l+fpzWlHVmgMCTe1eHk8ovL34fMUyxzXWvvW&#10;tfosNnxKcUufyNx0SNwUDym5W4OTuoe1yadgVfG34SO19whDrRS8dFh+hfDewk1hplvh0tmL6jyV&#10;xw4pNnvTc8d0XlFuzDVq9/FRElPBWmNw1IjFj7k2/Xf05U/c5X01vtN63k7fTD9NabrHuWmDmd7r&#10;653BDYIlBCNtHKs/hzm0vaa9OMiRclP2g6Kvz/lNVV8pRX7T4Kbw0jY3xWtaM9M1v9Nejk++xeLz&#10;Xws39Xh88u+8RYw0+U2fETNN3NS9pvNzU/aACmZKmbmpfKZDxOlJnmNCjFR+04aMm/J91PcmmKm+&#10;O23Pafw+4KbjWhfI31d9/8b0252U9xzBTG1txcrCTWOdxdqNlWKmkvtMa27qvBRmisi5TPuEnJtW&#10;uUiS13ShftNdGxS7qHxvqDBTrXW9kmQ5qVXvU5q/FFba4qW7xEyRcVOx052b1dYz79WegnuU52Xv&#10;FsUmpHU6X6tz76ntMWh9TMrFbWt7rO/1lnFTxVX4vk8wUynxUeLeZ7TOGIrzmZXKM2r8c1R5yMcK&#10;96xZpnPTct15qceIwExZ8wwRX5Kl55xB5lWtzuueYK6U9etGvTBc+UxHj5Pf9MudA4xlJs/W/825&#10;6conCjelfci//9/6WJ/j4KhxrVfZqy2Z75zNI9LrxPpNeFDb7DS3Z+Ko7Trx+7SDmaOqbXxWbSaC&#10;mz6jdpT22KTj3K6mdpc2Gl8qCo5as9MufnqnM9PY6w9+Ci8NxRwtymjvmc8FN42YhEHcFGYaevCm&#10;wkzJeWoxiyrx5TC/fECCl2ZmeoPzpZiPNsqfpn04fqIyqZfH1Ljp9b5nFDlMY05MmefF13k9vEaU&#10;mZte7Z5A852KoUY+vF5+0+Cmt11esdMfaN6eZD4o1aOsmSn1Lm566eFx0xsWF5YKO/1zcNPac3rV&#10;oiYnDcZi5bnz+03faG5KnHL2nJ4hnobEMrO+rjo6vbdgpsZNT3MOyv5N4XkkftxiyL/kMeTwOnx/&#10;/O18Lvje+I4/seQt8msdrf6cNW71g+s+JF4qD+lW7WG79bOaX31a+oTmVR9X3lL1A2KpOzdr/sBe&#10;gpl7ar6gdb0dGv/DQHfr/J4h+Srkzdhp+phKcmeXx+zaTEybcoIxp9hEXBs+DeYcwU2V3zxxU2Lz&#10;hyS46cjKtxsThYvCTWGfyPKXWl1jXnlRx8Q6J+QZnVilfKfcq/HmhO6fXO0c1PLxi6/aNZ0f1vUR&#10;lRPiqJMb3t8ZU/89rr58Yi3j5L/VXlbvUlwWr6N71rxL+1S9XV7cozoviM/Am9kn7mf6LV19vvjp&#10;mf65wa6/oc/hrC8WH+pF+szi8wyuebhlPH6+Mp4XbhrMtB83ra/n71/6LgYvjbJ9feCxvnNvpN+U&#10;73P+nX+7cFPaATzp8/lN/5zclPb4SLlpo29Q/xH5TeGm9Z5Q8FPW8Ez6TtZ9VPBTfKY1OzVuerP7&#10;TelDjZne6v1qZqa3OzMNbhr9MGWbmzIHQ7WPBXZq/PRX/bmpzbt+4+MOG3vc5/6U8JkaN/1t8Zfm&#10;sc6Dfi5zU/0m8aXkHGgPa7yV5lLMp+r8pdQzO33c613c9MkmO12zVHMr9JT7SYOdwkxX67ztoWv7&#10;6MJPuUc+0mXOVz0/KbF5TW3QcSj8KMZGn3Z2ird0Q9Irmm+9ojjNYKfcz1wsBKfFf9TmpsTph9+0&#10;eDThhW1u6twzmCneUPOZwkyRPJ7BTCk9Nj+YKeVgbjoDCxU3Pbh7sXHTP4mTHjJmutg46ZzOz+m6&#10;M9OLO3hOnZs6W4WbopJbtfacwkZrf2nhpZmbNpgp+1Kh4KYqW9wURlo8pueojrRPVBc3/Zb4qfyk&#10;STmO33ymFTfdJr9p0n7tI1WUuKli8IOblhKv6RmKa+vFTSvPqfjpIG4KO50xbursdHqrcphOKE4/&#10;MVPnps5T98FT8aIeMTf9kvKeSyMnJf2nSs37NPebNhbKMezUPaczqjMP5P4GN01+0ymL0xc3lW/H&#10;uelnNbes5p4w08RN98nT4tz004qddGZauGnxnLoPKLxA+IHIPzeAm2pvKGI1Y18QxkCs/3qMvo9n&#10;BnFTi+FveU13V9wUdtqPm8JOd64TT1BZ39P0nXpcP35TuOmkYmkmlZ/IuIT4A9x0wphp8nrBTrO/&#10;9B+V6x22UXFTXQtuCjMdV774I/GbGutLPHT4pcRNxWBGdK5mozCaca1rZzYY18Vw8F2iyG/qPtWK&#10;OSr+fVh6XbipvRYcVDxK3HSjuOmQuCkxSlvlhduuOP3JdfhN/8b8psFNLf+AmBSM1tiUuBR7XZl3&#10;T7xqzJgV3Mo1rD14hpVPdVge1OEVeFr/WnFO7zBvaf477bnwCvrzDum98V7guAjP6/CL7zGNqBzT&#10;eyYn69Bz5IHxfC30e/SP9KHMvZlfM4cmfoQ+/rElOqfzxO3HfD2Xqc+OOX6bmdJX25qnSuqR+w8+&#10;2mCn0Z+rPBJuajG69O36O3Lfrn7d+nZK+nnJuCn9vdRgp4+5/7QvN/2d/696ctMnj5LX9DX4Tenf&#10;09pom5tukt90IdwUZlpz08xMyW36OnFT/+3ou8nvTGpz09GKm06uVHuidRUXHBVfacTkw1HJ7cG5&#10;w+OmrA+5ko++i5vG9d6lc1PxzMxNK2YqdrpHc9dB6uKmiZfCTHcTU7lJ7bC0S/NW2n+46V75TS1e&#10;YcunvL+xPsdzwxC37/2Mc1P6rEa/Vfdh1HNeU8VZyHMa3NRzhdI3Fm7qdc65hxSmOas+t9bcKCyz&#10;4qLqz2elufHEONXH19dnlOe8SP23uKhpVOMEk/pz+VbjfOaqNWNt1/UeZpLgpge03+RBjVXgpvhN&#10;R+Q3nY+bwj57cdL2ueCe/cq4v81SYz4R53k87RTclHbMfByan7DPAvVgprR36IUku0/tIOzU+Om9&#10;R8ZNLV5f8ya4ac1OY/8+W/+6y9vy7DdVux7MNMp6rkaddv+N4qaw0+Cl991QYh/reSisxI7TPNXi&#10;I1X/TVJ4TWuPaZub1uw05sa/vE4eIumua9xzGvwUdhpx+rdTv+rwuOmtl4mXSW1uyl7PaBA3/dml&#10;7jk9HL/p68VNYRvhOe2Kzz+/Gadfc9MGJ10kZnhuU8FFKXvtCxXX3yi/qeVCPavsv15zU7x/xkzr&#10;8vTC3IKZBTc1n+lXnJWefVJidV+Wx1FMlde55gJ97ld6vqMX7j9K82rFuf9R+WLW/FNndstHOwfH&#10;/0VrQIpPGzlOvtL/kM9UezuNflJzD805tI62UzEIO1hr0x4JIc+NLSYKD6VvUSzcLt27S49Bu7UX&#10;FDJeavfATzXHkE/V5hlas9u+UfOEzE61hqc66/vkLx2DfxKX/5LGwxbbpfHky5L45iCN6vogjYud&#10;joqnDktDeElVjqxSXlTFs02sVi5UaVzayrxD+VC3r3+PYuzwn7q2bdFcYuOxneG17+5s1vtc94e/&#10;7Kx4Qm2b2s1H1I7Brm6+QsxO39tLzxE3PNNj5C/8qj6PkxXHj/RZ4UElhwL+Xz4/rvOZwycXn+Ei&#10;hwLHfN7GQb+WyjhWGY+xx3Fv/Z1RPXykudQ9ud7jevDRfiU+5UGCo9p7puT987fof8D/ofZef0/H&#10;l+i7iU+3Hadf/x7jdxhl/bvGXxq6+jyPza9LY6cXVLlNL/K2JOL0g5tShteUfBUNLdaxZLlIVEZ+&#10;U3Kb5hj9S8s6081qY9Et6HJJ3wWTfn+3VoKholj7itLWyK5Jbf+1zkjDVwojxV+KqAczvUffOXSv&#10;FP0Vpa370Zehn7ke+LnWBKXwmVLavlCUNyd+qvLhW31OZV7T25PnVKX1w0tKXL55Te8sx/TrEfdX&#10;e03NX3qP1liTnr63rL0yFzNu+mvNwVKd8Yet9T7g873gpxGXv/wh8VLJYvdUksMU1cy0njsRt2d6&#10;vLDSVfrd1iL+vi38OwgOaXrKmSk5TIOZRh5TK5d5bD1zVvZw2ijPJ3OjTc8c7XqWuDzX5lyX90Qs&#10;tLfkT3n2LWKlbzJtVH67TdJGPRbFc0WJX9W46VL3p4689Ldqm483Hvin6SvFIz0OP8qaGTpzbO7J&#10;BAc9sLtoVsehGfk/uyTOOSMOGprV8azuCxkHhYVW2g8nleak2Z26H1WPqevBbLvzAzi7PbRTuVgl&#10;z5eqfABwX9tnCg+tJE5qMv7r3lnbc0rnDyG71++BtRLLX/yneFF9jyni/cl9QE7Ug6ZzVZ6rGHx5&#10;TZH5UGGp3+wcEksNRTw+Jfx0FoZqLBY+i2eV8/KzGls9W+U3dL2S/KZzprNUojNNFssvv2nkNu1X&#10;Tomdon1bTxMvhZ/CUk/T41zTOkZ2fuIU5S8/VXnMT+3snzhNUqlrUZ/T9TnNu/CZWOyfuOeMYvOm&#10;tTfEPvlKp+QrnRqVV3TsBEm5SyWuFzHPg5fiqcFbc6JxVLgpsYndcfonipkeJymHehI5T0NTjF3M&#10;Z/oZzVVD7APlinhJY6+6Didta3qL1oyTLI5Sj4WlTsl3ant+yHuK/xTtTjncPZ7mI1o/Zn8ozefJ&#10;c9pDHscvf6nGOZGbqHii8ElpDZp4nVekFLcDJ439oSgbTKGH33QSPrpWPLTSNtW3mzxPYLBWzyEo&#10;XkpcrO3FQvkB8VU9h0nPI7bq+0fJa7pK+2yuFFORiM8fV94jREzPKPtzvni0XfPrft+YxfHrHu5D&#10;+CwHqslSa65KPfihsUkxyZqT+vPyGgOUHmN+zx7vw8aaln9VY2Tl1oedbiEfqdpR/hc7XjlOn+2/&#10;iV1/WOPRY5XHihh7jVN1D89Zcrfy/9DjWmpfbx+3728fk9vARBwVz018VdKYcldt1Xh2gngr8ljp&#10;Ol7UV549prN22TGd1U8d0yE/DXsjPqd+ddm9HgsSeU7Jq7f0LvXfEuVT6suX6Rx+qefUN8MGjJvq&#10;uOan0XcbT9B9NTuNmNbs36Jfv099t14/GAVlcAvjGvTnD7psPbTq521fR/r6R5yZ1nnLqce+UJbf&#10;VH09nHS1+vnQmqqez6nfN6+p+ng7x7HqrI9aP6++fj37Li5lLVQMVFqf5HVyi+u65RhXDtTf/x/b&#10;74kY/BD7P9keUOrnNyVtVj/uko/U4vL/Sr5hXX9e/brpbSpdm5/XnlASecxMz/+l5dXFY7rFpO/p&#10;cglvtLym5DeN34rnniBvr3JQwERjPaL1/R8RFx2Vn7mfxrSmEfk83Fcqb0nyouf1FLURE6vel2Lw&#10;5SHV2otLbYvWZIin3w4LrRQx9l6Wa9vWfkD3KScJUtu3fa38NrkN9Law0TaqrQyvab9yz0bFTMrP&#10;s1ft9xQiF4uV1DW/1W971yZ5hDYpb4u0T3lbpjd/RnlbtC43pPnx0MdNUyqdlbLuFiIWQn2F5Ygh&#10;TwzSGp7k/RbrfOpzkuw+1emzQtNaJ4ycNpa/hrVG8tiYyjpj3GPrjWKpcyPioOKn+8VN96eY/Dn1&#10;w+zBNEtO8XH65s8rd+lXkk7WnP9kMcxTXOrfD5hOUf/umlM8ypzWVGd1D5pRX79PzNOkfnxf1hdU&#10;d+V1Vltv1bhgXEwX2RiBuH3tizKu90tszMSZxk3HX/6Yfm9vM388bQhtQayBUNIGxLjf1kxoH+aR&#10;tRt6XFep567bm2h3omy0Scw97m8KFgoztTynurac62rPMj9V3a7RzknBTmkvyUfG+hOltZ96LuZB&#10;v9cxbTDzplivMt+/7s38VNfMb6oy5li9ysxQl4ip3pE46u0qpceTyNeCYh9By812i8fl1/WYIzI/&#10;JGa/zoca+0ZxLe7Dk2Nzzhu7y/t0DoUvlXow0/Ca/uYnzdjJmN+S+9Tyn6r8xXVJ1xf/UPiIKIOX&#10;3nm16lfJc4pUvyPpNh3bnlBXVqXq5mu6wj2FvXyozOfhpzG/71d2cdRLCyeAGQQ/iDh9WMNPpSip&#10;mxYn5qDj2nManCKXF5UYfuMZF+oYpfPkOMU/BheBlZiXTMdRwkyvlSiNn6b7jKsscl+asdNUv+Jc&#10;7S/zrcRMz/mLju1BozIzm1QPXsN526/mGykn41lVSV0KDyl86BId91Lw0u9zXfcFn4KRcT/MDPYF&#10;J4NPcd746Fe9vOC05Cs9yTlcxOMTe89+RTwHf9sPL3ZOc99Nvl6x4uFjNM9+n3kKphVjcGDrf3YO&#10;Tn6+c2jbFzqvbjuxc2jy+M6hrcerDf2s2tXPindqXsA+s9KuzYl/2r6BkQs7rntuF9bi9ugxaG+1&#10;RhfxDV1l7EFoTFX7K7DHwia4KXs+OTcd1/jPxuOMEYkTeXkwMx3EU/M1jSudm8JMEzcVSw1uCjNF&#10;7CMFO90mbgo73bHBtU3lJFqv/aQ2/LXKo3XvUfLEim0s11hrmdrlR9ROqX2756f+O+Q7/H19b2Cj&#10;eILP+ZIzbjzBkTeBa3zOxPnzOfL5x3eD7wNeVXzDnOeYa3w/KDnHY/hucC00iI/2uxav2a8cxEzj&#10;/fBY46f67v5vcdNYY7H8phc6O73+ov8/uCnM1PqoG72fWhA3vblwU8txc+vhcdMn7tR3Xoq+nHFA&#10;g5ve4+OD+bhpzMFY44WbRnz+YXHThzWuknLM3mPOTJlL1f7SmplSbzNTjoOZxjwq7wP1VH9uCjO1&#10;mPqn4aYph5m46WbY6bOFdQY3DV66SWswUS8l3LQS91T38Xw8T34ucVP4LXO+Dc+8Se2mc9NZcb5X&#10;910ubopHtKj2nsJNg0u6l9S9o4fNTSt2aty0Yqc1L436/sRM56z8jvhpf9Xvq3hbi98V9hl7TFHC&#10;QTM3DWZKmbgppXFTygVyU2OiiZkWbgo/LdzUY/edmx6s2GnNTfGamvcUVmrsFObq9Team07DTYOP&#10;JmY6l5hpPr9Abko8XuRMm1a9yU0/n5kp3LT4VMRPjZlW3FTsNPynwU1nG/lN4aaFmVJ3Zoq/NJTm&#10;oBU39fmrz2PbnLR9HMyU8ki4aZOXRj73wlF3ad8o4mo8r5Hn3/Nce4q32fDhvtwUXnAk3BRm2uCm&#10;Fa+AXcSe1bZ/NXtYi5tyrh83nVj1bnERrSuz16b8l+MrNV4SGyXXPGvccNVgq/BTy4tUs5gWq2kz&#10;1BwXLLbTq96flzqP7fWY5jmNIfUe5uOmHpMkbip2ugUf68uKO4I9b+jmpkPLFQf15+SmPZgp42S4&#10;aYixMxqDqYqfwnXJu7pZXI5YBfoHGOryB72fhVfQ98JKmZ8j46Z3a47/K83/73V2atxA91GGwnuV&#10;eQJ9dz/pdeAKC+GmMI/sM4WTqE/vx00tD4/G3W1uuvrxwkxXq49fCDeFoUZ/fzjcFHa6Xsx0w7Ij&#10;5aZipHDTHuy0HzfdLGbq7DRx0+VHzk3tt1j/Vqs6zBRZTlN5SS2fKcy04qa0Bayt9OKm27UuY2q1&#10;P5mfiqe2mSrcdFvFTXes681N3YMvjrpeXlDF6aN++Uvn46a7Nn1S62HKSwo3Jde1MVOtpTW4qefC&#10;bnJTcVX2JKyY6ZTiH0y21sd6n3PTKXFSj5tQn5T7Le+/Zujv1C86F6U/rKXzXJP8Hpgq/ac45Khi&#10;4OXzzHlEx7xPdm4qdipuimCltTI3FRfdP876aDBTrYl2cdNT5uWm0+Pq/6WcF131wk3FduU3nRNH&#10;nSN3e4ubMtbvx02Nf9IGHKb6cdMGH/2t2qOkxnm9n/CdBj+ljaNt68VNc/tHG8d9Us1Ng522uSlz&#10;ouCmeEthp5mbqu3lODynkd+0b3ln8qAuUYnuaLFTHZv35Xbnpo8yz5NszndLqddcNLip5Tu92Rlq&#10;fb3mpnlPqJu62akxVZ1nblpzU/Oa/kQcVapzzrW5Kez0F9cPFl7UO6+Rru7NTcOfFJ4lK6/83+Om&#10;sTfUEXPT7xRGeqTcNJhpL24aMb1RDuKmsFLzmaocyE3Pcl4KM4VXInx0ta8u6pxvSPfCluBXxElT&#10;h5kaB9OxcVQewz1f8xym+BJjH/czvuDsjbyZPJZ9xsm5iO/ssdsYX8gL+ZTWGFcc29m9/kO2N+yM&#10;/Bj71XYe2oYX/3Nai5LGT9A5dJzaX2nkM4oPUG4w20shcVNjp3hKlR87sdPYa4GS/C6W40VrcOwP&#10;xZpcnOtXFj9qYrLyohL3kLlpGvf5eFxjYvptjcPHVmnMO0CDvKZcG1utMbBi+Eek4VVal9VzjcJN&#10;tYfChOLajJ+qpL4VyVeKJrV3FNqmPbK2KX5/x3rlP934TnFlafhvOjuH39HZseUdnW1Dyh+wTuOf&#10;P765s2qpxpr3+9rO3dd7TgzY3RWL/DtirFMsFFbKflJ8ttT5TEMX6LMPxmnfl9OdkwYbpYSbwlWD&#10;t3Icj8mlviPfQdw/QP14aZxfKDcNr2lw0/gdUMbvwH4zZ/v6A1w59oTKaxfV7y9+h+E3tfWQb/fw&#10;m+ocayvBTVlvue7C5FlPZdtvGms3P1Yb1PCaXuxe07bflHWj1+o3xXsabXe05ZR3XJ1ym16rdv86&#10;xR3oexN+U3ymIfqU6FfMa/oTz7FtzPSGJjd94Ge+DxSe035+07pPpA+tY/QjtgPvqfW56o/xmYbX&#10;NJgp8fmxJhrc1Hymv0rM9F6NB+5x9fKb2hjj1z52gpsGM2VM84IEO13+YNJDKqW23zR8pxGbHz7T&#10;2CMiuCkx+sFN27yUeVMw05g/rVmquZTU5qbhMTVWqn2YIhcpXlO8nxvJY2a+k7ea37RmnDBP+Ci8&#10;NBSMNI4HlbXfND+vXo/8AMz3mB8Xbrqoc1D7QtXMlHrOD6p67AVVeGTxme4Xy0SDvKbT+E9hpnDS&#10;xE6Dm8JC8Y3Gnk9RzoXPFK/pArhp/d561YN9NngpPtPaaxr8tAc79fh/7Yslr2m333SRfKTfNrk3&#10;N7ympSROH65a+00Xxk2/KXaK31SsVex0Px5T+Up7+U33b3ev6X7zm7rnNPtN2RNqgKa0f9Q+aXrr&#10;18xTGr5UmCly/6l7UGfkP0H4Tc1bqnr4Tec0z3KvKbnOkoeUOd24z5vci4IH5XNZ06ozn4Kt2mPk&#10;i2H+5/zUPae9uOm0fKj7LE7/xK55ZnveGceW4xSfT8xdVe4ljr+Hx5RzxYOaeGnmph67v9f8phrb&#10;yJs0yG/q3DR4aV2KnRozFTdN7LTe63mnmCnq8pta7H74TKNMMax9/abBQ4OZFg9X5hSJX2RuWjPU&#10;VLf8p8lvunW19oQSE5lc83dSyU/o5xWn8/K7JfblrLipxmzhXSMm3+PynW+2eWkcNxlnNzuN/ItW&#10;Zt/cYI9q7VkNZtrgpuKQ7pmF/ZI/gPV6+U2VK2r4RXKc4sPrw03/6H5T2CTP2faPxnF4Qucr4/5+&#10;ZbzP9vOQ1x8N631Yjn8x1HG8p0hj3tDoi+oTVrxZvkRfi8MjueqJN1lOUPpM1iqDoZonSv310+q/&#10;QzBUk84HS4UPLFd/Xcs8WDoHYwiuyvMGc2hz0/CA1T7TYKbWp6uvt+OHnZ/iN80x+Y+qjnQuuKnl&#10;M31c/ThSXz9ImZM+6fflY/X369WPurr9pk3vqXtO8ZrW3JRYE/r/4jeNnDryi6rfb3tOMzcNdvqc&#10;xg3Pac0VPf/27Dfd/PxbdewyborX1ORe04bfVB5TPKdjK4rflN+Z/y5av8eKlcZvN5gp5cRK4u9T&#10;zuOKmbKW4urNTcN3Gu2Preeseb+vRQRLbXlRMze1do51oxY3Xe+stOam/XhpnHduKm9P+E2jlN8H&#10;v6lxU+3ntHez8rVs/rR4KXKv6T7F7ewd0jXJPabkxPa+I/KVFu9pm5meIG5a8nNHrhlK66sSPw1u&#10;Gv1iXeJF3VfJ8t6k/Dbs0zQHN1XfWiSean5TPKeumpNSN1YqXjoXMlaKz9S9puY3xXOatE8x/9lz&#10;ive0y3PqPtRpvR6yfKjq84OjGmPAfwo33XqW+U3H5Dddu/Rtxijn5abx+19AGXODRqn5Q2apmlPU&#10;nLRXnXaqZqexHhQc1crUztEOGk/lmLZOou0Ldvqs5j+ZmapuHDXNicgtzZypFzeFoXKedazsJ72z&#10;d73OdQo3jXj9ugxuCifqxU3hqDEfbDPTOiaRa6jmpubRuany69zYm58aO72hxOfDTPGd3pNU81Or&#10;/8g9p7/QfHiQgptavP5VLb/pNd3xneE9ZS4eezf/OfymtjfU4uIpNY/pxclrqpJ4/YjZJ88pjAIu&#10;GqyiUXJe6sVN61h9mElwEUo8pzUzDW56te4zvrLI/aZXqQzugvcUv2lmpOc0Wem83PRseQilS9FZ&#10;hZvCgoydnuEcFBZqPFRlzZK+9w3dp8cu5n6V+FCJZSYfJewMVnrRV92jGCV+QnyJxG1fosezH9GP&#10;LxZ/uVrfv5ucTaxZqj2VtOa4TbnryfN1aPvnO3/aeZJ0cufgNuY97BfxdbX3tOGuaPPxV+wdkl9D&#10;/YXvOwsTJU8L/PTjkhincrnATndXObD3KD6fvNjss2B70tKv6P5B8n0Hk2dVftbd5mn9qPJJKbe+&#10;xqrkHjW/qfkY1LerzyaX6SBmupBrwUxHxEzRKAx2tZ47cVN4aVuw1NA2XZ80pqrxgfyoE+s0n1j/&#10;952xDf9gGn+FuvKjrlPc/1r8F0fbGBW+Qr5+2krapSXX6ruuzy4Y6rdPVX6Fk5ydfvNLyo2qOiU8&#10;FSYa3NKYqD5/zoXiXFf59cGMtBc/jdfpV75e3JTfSSNGX7+/14WbnlfaBvOaXlDi9OGnwVBpT6yd&#10;SW0RzBRF+2XrP4tTjP73dD6J9q7NTSMfNGX49/vG6V/hPvB+3DRyWduamb4jcNNf/LDE5g/ipvQ7&#10;R8RNby79ZMNrepvnw2lw0yWJl6rMvPRO1e9SPy6ZV4U+/m4X3NRYqb73xAXW3NTmZToXHtNe3DTW&#10;geGmCFYaivFQsNK6tHnUo+6psb119dvj99fmpsFMmSsZK1WZ501Pum8Tb07NTGGnxOg3mKkYKZzU&#10;eSl7NcFMmZu6h3TTM3BTSazUeanKxEvNP6q6l3rMHzS3MjlPzXOr58pjiNWPeP14Tis1R8vcVD7V&#10;kZffq1wqxysfp2LKp7q5ac0e3cvpe9izj33xgzozdW4qJlrF4Uc8/rTOoWCm8NK5xE/nxEMjX2md&#10;D9VYasVYeS7ubarpPfXHt3OokvvU945yXkpsvss5KNyU62LDiuFH7Xj98J2GD3UQNy3M9Dx5VEOL&#10;VF9k/+e5zE3ZM6rpOW34TcVGLb8ppZipXeP+mptuV1w+DDUklgo3hZmGiNU3bmr7Qw3mpvBSY6aT&#10;p2veonttPAAzPd3GBsTsZyVuGrH6sy1uOivviu8Z5bH55jNtxfFNK36vSPGG42kOVbHWmBvOKqZ/&#10;Wt4Z9rkg1yk53Yjfn4GbjpygHELipuQSwmdqOYWoh8/U558xD83z0oqbwlDLHsYlRj/mvpTluvip&#10;xkJor3xHxOjvsfhN56a7VW/G6Yt5phzvttel4mfYOyr2j+KcC78p7FS58eQ7DXbq3PRDfbnpzvXy&#10;UmUp3lV7b0a8fSlhCyUONphosIr6Wj4XzKJVxmMjTh8+So7TbbAO099rHBQx/BoDKffpmOU/1biH&#10;9e1gpmKJlr9T7NH4Y+Y1wW2a5bzctPX4rvvFfXJ+1HnqwYXq0ripcVS8mx77xPsfUzvK/8T9pp9Q&#10;DNJHdO5Y/U3sRyW/KdwUH2hLhXMWNjvo3Ag5qQapYrz+PB6TFRx1i94HGk4cdUT8tKGX2DsVDgwv&#10;030ab28hFlxx4vC9dUvfqr2RjlJfqX1QH9bc/37vn4kvtRhS9e3E7sNRn73HPah4q2CmKx4ovMC4&#10;gc4FZ6hLWENwUzipcQz17XCLfMx59fWZmeq9UA+/qa2LPlKxUvX1kc+U/r7BTdXvD+Sm6udtfVQl&#10;91Ffpz6ffr/BTZ/yGP3gpY1yGTlMuV64qefnUT+t/2uwU9ZFPRd5k5tu+oPGBn9QPIr5TY9SeZRY&#10;qbioKXFT2KlymeIxDWZKOfSC5hiJm8JLnZnqc9d30/Ps6jdBfH5Pbsrvj+9Ckr4fo5VYC6nl3LTy&#10;mcpzHswU37l7Td+b9nvSuo152PGxJyX/e2lH1J5EDpGqDfL2R37TddHOwUi19pTawMxKWVeqFHy0&#10;zn9S1/cqTr/NTO3Y4iThpmrn1d5PiZvCTGfETIObTombTg2xd2DhpVNb5COVYg5dr9NFbD7zbPov&#10;k3lO4/7j9ThppCj6wrp0fynx+4rdIO+NST5U9Y8z4qXOROGl7MVY8uBwfk79sUscVHH2B9WHowMm&#10;/KUuXxfFYxpirbTw0hmdR9Pq84u0ZqrnnxYHDU3pNVHhqYwNxFDV75sPdfR4HwMYNyW/6SnqV5yb&#10;ht+Ukvj8l/X7tjh9tQPWFkR7kNqCerzfs879baldqddm6ran5qYx77BS7yf4qeUOU/uVuanauHqN&#10;KOpWql0Mbhrs1PaHutc5QM1NmSfZnElta9tvmmP1dW0h3HSh7NS4qeZ4NTuFTYT/NNhpv7IXN234&#10;TcWkjKPe2M1OMze9wffjCM9pcFPKNjvFH/RLzYdrtRlq3jPqGs2drz48bhrsNHPTKzRXv7zSZSn/&#10;3oBy3jj9S9zf2OCmi5073HBx4Q9Hwk2NnV4oroEuctXctPaTBT9ts1OYKTJuSrkoMdNzS4nn9Ei5&#10;6fe/4bHXxk3PbnJTY6dnOT8Nb13w08xQz3RWemn1PLAqYrEtdvsUxXR/yWO6jZ2d7oz2+gv0OX5f&#10;fOQmsYol+j3/lnVO9vFU7JRyyeza+BG14/+q9vN4tZP/oXj8E9T+qc0ePUG+SNcezT/2KFcL2psF&#10;M5UUl7B387/rWuQFU57TxEidnX5c3FR+UuW+Zr/avSbxUt1T1uA+pRxh6ncGyPayFWd1byp8Vnln&#10;xGeDm/reTxoTwk2lwk2115PW0I9Uw8lr2s1M3W+KxzRzU8t5WphpsNMxnScP6qjWWEeUy2dUe9KO&#10;rfmAGOoHOqPyoo6LpU6+cqxywR6rvbRcu1Tfrryo4y9pbPW0xpMaI5KP/9dqN2Bo1+l7/v1viqPr&#10;OwAPJe8CgpnD0MnHcL6+E5yDn3MPnDT8ptSNo6q0OuXXmwp/c/t8fdyPl8b5hXDT/B0/Q3+Pvue1&#10;4vdwpNw0/575TSfRHoSiPbD1lAv0f0VqR2rVflPWbYyZftfziAQ3tZL2DH3P1YuZkuPU2sofeDkv&#10;N9Vnzefdl5tek+IMrk1+0+vm56b3qo9BXdz0Ju+3wm/6wM+7/aaxfhhxGg/f6rlNH71N/entC+Om&#10;ETNCjL75TNW/MwYIr2lw06fvLdy0i5n+xn0urDcz1ogYfcYtjG3yOOYh1ZN6cVPmUy8+mvwnKmtm&#10;CjeNfaHaXlNjpb9LzJTyyTSXWlo8psFLc17TZRGPDyPFV4oKKw1m6uVRYqiaDyXe2ZuZwk6dmxo7&#10;1RyKuErjpmKmm0MpL1o8l+c61WPFaGGnG+R7hemyfxTclPymM+TjhJsm3ygl8ff9uGlhpnBUcU/2&#10;uU8sNHioeUp1LjymzkwXyze6WOzTZY/T4/35FqvkdWGhzlXr5+L59sNYk+YyQy3stJubBjNNnlKx&#10;UfhozUthwPnv3CkP7QB22oub4jGd3XGes2eVMNWDmZcGN/Wy5D+FmRZuekCx+gdhozvOKRILPbAD&#10;ndM5mAVndda6X+eCl86Kn86av3Q+bnq6GGp/TU8qr1hc1/rprHhpMFPWVN1/6rlOw29KCTudlSfF&#10;c5vqWPWZxE2ZD2V/6Th+FO0hYfMpvKXuOZlWbjWT5m5Nz2n4TU90Pmoe1DY3xWcT3FS+UVhp4qZT&#10;WhsOVkqcpM1DmYtmRXxkmquGj9TK4jMNdlpz0ykxU9Tkphr7yKO0Wznygpuyl8gOcVEUrHS3mCmK&#10;45qbuidVzLTmpuKoOzc4NzXPKflNTcr7Li4QvMDrzk272WniphU7zXzUPFv/aOwvmGivcvs6sUEk&#10;hsH1YKPuKxU7FDOdNDkzJV4Xnjr2Mp5TjYsqVhksJrgpeyA1/KL44Frq4qDipI1zL/EaTY3rOFS/&#10;/nx1eGl46SyfgFjviDEjraWLO8JN8Z0OizfBTfm/bLM4/cRNVyZuusK56Xhipj25qI1hGccOlnNb&#10;eV7xvfZQ47l7PNew3gPaIg7WSyN8Ris1xtUYlvX/SfkFJuVHgHWzJ9fIcu0z9cI71eccY75JOCI+&#10;Tvpf4j3CO0q+07ae1zk8qCauqx83/9X9erwea89xnzOH4KbGLdS/Rx+fj9XHN5ip3gMe0y5umvp4&#10;iytRPeJKgps28puq/+fvaYu+3nKXq6+PNdN1qhdmSl19aj9uGszUyhKjb9yUddLETS3uZB5uav29&#10;MdPe3NT3gBI7fR7/6dGdIWTcVN9T+WVqZlpyWjg3tX2e9HuL31Ptw47fauO3xXelpYbfdCXM1Lmp&#10;5+1wbjqpNZbJ1ceqrcDv7u1IKbXeIk7qbUhqS4yltu9L7VBqt5yTipvSFlactGam1GtGWteDp1ou&#10;Uzym+EuT1xRuute4KW168pomn2nmpuovplDqE7y/cGYKN50WG0WZm2Y+qvOK8yRmwuMm4rhiqcFU&#10;Vda8NOrwUfrOfYrNmNI8nrzh5BNlnTLHeqS9mLLPU30ya5qwUrRfDBRGeiApeGldzqmf99iS3szU&#10;2anHoMzIqzqtMQAMdUbeVO/v8Z/CTCXGBCb5T8VVQ9Nj+l/peAZuqn2h9g4Xbkr7wPi/Lzd92Dkq&#10;LHWh6uKptCtJua2p5hc1O6We5x1RVzsGM7X5CSXtWaU4zutEaT4DNw12iu8Ur0jMgfCg2rrUrzRv&#10;anFT1qdizYprMdfqV8JMQ8ZYl+gxEqwIhQf18Tvkf7ndY2GDmwYzrUvmhcFN4aRRpxzETeGnMFMr&#10;b1Qp3X9D4af36RiPT85x+lP3nsZcNvgp7BReGiV7RNXclHqDnV4nXnqtdE03N7V9oa5OuU6vqvaI&#10;ujLNya/wGFC4aWanl+ta6LLXzk0tx+kl3ezUOOnFOh9a7H5TjvGbwihgoQ2fqc7ZMeeTzA92YX9u&#10;ipesZiRWP6/4TuEowVWsXOS89KpUmt/03MRNv9n0mmaWqvMRH3yZ6nV+0+CmeE5r3+mlZ7n/tBdP&#10;DWZECatqx1qbX/BruibBqeyeM/S6em3+P3zuj976Jv1O36YxDWMc5a5b//7OgbEPK0fpv3Ve3X5C&#10;58A2rTtNfllrSsepjfx3+TXIWa29muSP2KV9DCyefss/l/Y9/Bjip405g84T1wYL9fxgnzRO6rxU&#10;fQt5XIadm5LTpcQn+FrctLwbg+T9D/eyfkfsg+Yj8rZuZt1UftNR9oWS59TXyjXWVIz9uMXnz8NM&#10;FZNELH4/kdOUGP1R3cMeURPS1spryj60W8ltmsReUbW2KL/XyGrFpGnMOaZ7xsjns1p50BW7tn2d&#10;Ytgsrp89peTN2KC11I0f7Gzb/JHO5KaPdiY019q5gfh/1nTJ2S/G8bRzHnJDP6x27BfXaJ+2S535&#10;wxuDo+M/PfPz7kMlRyrslO9P8Hj7vpwudlqJ7w85IOx7xPcpfac47qfgo/3K18JNLbev/ia+/28E&#10;NzVWer63C7QPC/Gb1ty0kWNE7Vabmb6e3JS1LVTH6FNfos8/vKbE6dMnRJz+3T9SPYl6rMcZM039&#10;Dn0ReWTolyJmYj5u+tAtnt8m95e3JWZ6e+Gm4TnN8flL1A+rj6b/Zh+JOq9p7TU1v+m98qckhd80&#10;xgyMHxgrBS+18j4fOzFmibHN8gc1hkEPuXoxU8ZINTe1udTj7jM1Zkr9CVdPbvqkz5vyHlBLdSxZ&#10;bP7vVUptZsrvN1hpw/ep+VJvbgobdcFOo26lGOkrz+n5tBcy2mRK7FTXhkzslSyG2mCnzkx5PeL1&#10;N8j3un6Znkf3jMgTtWvoRDE/xZdPXd6DmxZ/KZ7MA7thm6Fe/s/iB50V10Qzuj80t0e8VNqfdFAl&#10;OrDne6YSn+/cNOL4g70aZ4XR1jKeClPlvcr7aoL5+nuHkYa/9IDF5MNNua/8bc5NdU7cFA1kp4rj&#10;d7/pebYvVM1N4aXGTHNe1PP12lLiqPh6UcTq7zcG6hwUdtrgpmKmwUsPiZEeIg/qzm/p+ftzU+L3&#10;TfhOk+e09pvCRAfrv8VVxUtRMFPV9+txyOP1u7mpMVTNk5hb4TudSdx0WnMymOmU5nBon445xzwK&#10;L0rxlzLH0/wvXbfz5jnFMwM7Ja+b+GjFTfGcut80uOnnxEthpsVvCjctvFRjmPDupHlrvX+x7WM8&#10;iJvKW2TeoWCqNkfGa/opeZDwm2p9lzGUMdPe3HT3Ju3f3CXxU7HVXeY59VynxkxznlP3ne4UO4WZ&#10;1tw0OEGUu4yhflActYfndG2J4/dcgRp72J4qEdf/TxqfiIW2tA0emLRjvfZi6cFNnY/AQxIrsbym&#10;ym0qrmL7NYktWhx+2nep3q8p9qdxjtPNSmt2Gkynb1kx0mClsT8VZXDQ/mWLBcW+VeRotTytjM3g&#10;qWKnGn8yTht+Udx05d/p/yLuHNxUORTH4Kb6e4fhprpvHI6px9Zqv4/gs/1LsWXtf9pfwV31Onh6&#10;22q9fmbDcFGJvbnYq2ti1bvks8Br4fHVlqdW7Hv8Ra37vygGvuJdml/8X/U12otI3M/W4p5yhgqz&#10;wLMVXlTm9hFH2uamxhHuV5/9gMuOqae+vfaX0r9Hf0//bnyD13ok9esqG9z0UV8XtbXRxwoztT2h&#10;dAwzzdxU9TYvjeOB3FR9fsTpOzdlb6iyP5R5TPtxU/XFeUyg/yHc1L2meE5ZD01rotaXp72hWCel&#10;n9e+UK63qYSTvl3lX2nOUMmYqfZoeEE5x8RMR2wvKHym3V5TmOlgbqrvBmsUaU2i/k15XTnMlIvD&#10;8psqTr/kN32v5Tr27xLfKWemNTfNazDW7iRuWrPTPtyUNonfHOtDwU2p71QbiXxdSXXtoxfaI99Q&#10;W+zBF5raqDjIipsaM03cdI9iHi3PnHKy7EteU7jpTIpT2Ev/0JObioHiKTVuGiw1zjkvhZnSz00P&#10;6xgZRw2GeoKOYaaS4u6Dl9r9wUzZd0m81PdZVH9o3LT4OMPPaX0wsfPW935Z65snq88mZynMVD7T&#10;rSqlWP90fyn9utZFJTymvXym4Tednfiq7gtp7TT5UGcm5HWVYKLBSL10fjo1/l8dtG9Ma5oTKifP&#10;lOQ3XQA3bayf0B4MkI3/q/aifW/NWy3vR93mqN7FSdVO1eeCpRo71Twl+Ghmp2rrom7XNLcx773m&#10;OawzGTPVXIgy5kCUsFNUc1PaVQQ3Dc9pzLP6leznZ3v73en8NPypMFPmbpbzVCVx+5mbMt+T8vzv&#10;1uZxsNPgpnht+nHTYKXhO7XyxsRNKW+q2OkNiZtStrgpc1pjpz8uzBR+CjcNBT9ljpx1XZObkuc0&#10;YjjhZ1G/46oB3PTKJje97fLCTm+5bDA7nc9vGrGq5NSEJ2QtLpzU2Gl1/Fq4KawV7xgsBCYaXKQf&#10;O21z08hr2ojTP7c3N7X9os7xPaL6cdNgqPDTYKRWnlW46SWqh2BFwbgo4V7kK7V9gv6r+ErhVTwn&#10;/sObfuDfGfjEC79V/MxTjGcU47VO7fvGj6lt/3/cnfmfZVV1t1810RCjiRkVBYlxCGoGk6iJCZrk&#10;NSpREaOggpowKogjEYcEHIgQUHEKg6iAAjI2PQ9019BNd1WP1Q2+f1C9z7PWWefse+tWdXXTKu/7&#10;w/ezzzn33KFu3bPP3s/+rrVOJ5btT4OPHpl5A3F2ePJnWV+axWtPH2vcW8S4sR5mn6/249U4+Ohr&#10;aFO1Pmacgetl5kA9hDKGP70anhPsdBveCwXr7Lkp+6PctMv3MjI/GcsZ5mPcf1Tch3p2+meLm4Kb&#10;/hrzfdjpg4wFOnbqOHIq6t7LO5fXcry0jm95mDEF3HRqzXPgl7+Z6+3mLzX2HmY6Cwvt5f6YtjHe&#10;lJlOP/I8ziefFwx0h+v18NfZR5QM9QXBUWdYb50mPmUKTTNm0I86sx5PCCx1bsuLmKP9AXOy32Fs&#10;YNwU9TIZE1lT6nb6yf+mj/kC1+unPsRvlN+pOR7M3+DvJvQ2WnQ+Cp/pmbDQf2a/U/DTtzd8lN/V&#10;L4Kbtr/xNrdp1UPrmanXxtl57fh7v5jrbTVx+iNrIe+b7DMNfko/EV5T2/OXqnzswU0/POQ17f2m&#10;9FvLcVM9pqW+n+RadfuL9Ksq+lf+f//x0U70xeUzLa/pODe1Lw9mekX2/ddyD/B+ICuVk6pxbuq9&#10;5QbuOcq1u+KmstOWm5qD5puocpy6r+Ie+B/pMa37Zu81vWaUm1qDseWmcU/+6sBMvZcXMy2/aXDS&#10;/+646Q2ZS8RjNWYobhrxLDemR6XmVrH2+y3mSt9O3cP2Ubnp93IdwpoXI9z0lo6f2qKWm5bHpJ8/&#10;3db5T27vmKntDxpu+kPmUkhmalx+8crIMRp1cYl7ZM4U+Udlo/hMN9xJ3Tg00WfKPGljr46Z/qS4&#10;Ke1dPi8lMy3JTsdfbxPv5ecqbrqdOc6erdwL8EkGNy3uGL7Plivi24RLHplLZnqYNjyj8M6F4KPp&#10;Iy0euuBxdGhMh9lXR/ZeCC+9YFDsXxjsc5LXdOCmMtfJ3NTnjXNT+ajM9Gdz54fGmerATuWsAzed&#10;yE7Ne2rO0wncdCE8p+SI7Xlp1Z+y/cDiz/Cgmlu1/Ka2yU4H/+hSbpo+02KmP5OdEuuf7JRcpxP8&#10;pqPcNNlpy01X8prmYx0zDXb6DsYKAzM9Ijvt8pweMl5fPhrzom4bVjrCTXlMPqqvZB81cveifXJU&#10;2SjzL30oWV8X74veGOaA6U1pPaer46b7mGfuJbfb3u2vR8lN9+E5DU6Kt7T4qPPPQTUv7VrntiPj&#10;khyrhHco5sRy0/aY45OOmZK3fe6YuKlcVSVHTW4KO92EX0pfql7Tbj6fXqhkp5O4qax0VHCCZbjp&#10;7rXJTndVPZWem+pFXcpNi5cmozgFPtGpY6flN436L3jLgk3KFeVzeBqr3tDWqEdDzPfdzwm1vrdi&#10;qJFTFL9by0nHt5flpZ3vdOp+2F5JzjemJRxxjCvqnzOeWHaoZKW1HS1saCk39ZwXBL/Zuf51/P/w&#10;m45xU/2p03JTXj/YJG3r1fM983357uCXy+lon3/88fY93J7mfab9G5WMuTs2y7h1Fo/pwHT5fB0j&#10;28H3uR1Wqqbx1WZtdJiqz+X7i5yw8nC43AbqHBqf/gi15eWTcomKr5UFyAyKJVRrrvJaGy2fVnHT&#10;npN6b/deX+KeX9y0ZyHc2+WmtW8unmKm8tHymgY3Zb9nptzvi5FW6/2/tvv7/vcn+E2575v3ZvCb&#10;FjelHeGlGaff5zENRjrUayzPqby0VGufm7sxg+3AS+WmyUyDl8pM0VZY9ta7ycXQS2bKnKYUzPT4&#10;uWlcT7Um0rXTtKWZh14EJ1XJTl1HkZUWgy+vaXHTYqbVzwxrNg0/ZW40+FGHdZ3ok+jndtnXhcf0&#10;j0aYabHStl2emb4cdvryxeKm+/WbmrNaZoqSmbomxrHgpn8WMfqHmPsecP7L/WHeeMxuHj3qNy1G&#10;qt/Uua73Ge45PR9NZjrCTbvHIp8p97VaN2yZaWy71igzpU2fqcw0uWnGeMApY92Se/COv1+ch1t6&#10;L/ae7L1WHiojPcL9/HFz8nDPHjTw0ogn6bhp5TIdmGjG6Ltvjr+FyO3ja7mGKkNN5urzcq3UMUHG&#10;nchK9zJG8HOp/Tv4jqZ5HG56ILjpW+gL/5h8/L8efNJ+ovWb6nUvbhrMk/26/ie23fjfmLPxx32d&#10;OGaL3I+5Rdf3xPziplFOOrGf4pziplG/tuvz+tj9bwz9YPSH/E168cuPvyw7pf+cxE2DnX4t2WnF&#10;8y3bMh8Lbuq8rJPztMqpVh7U4KZf6vymVycnLXZqawy/ck5Y3LTmiytx096j87lkpC031XM6zk1b&#10;z6ns9L9LV2YMpay0VTFT2yXc9BPMl1HvN72C+fTHkpVaN6TlpvJT59vj+U3Lz1R+0/CeMo8vz+mJ&#10;4qbBTy9ouKnbMIfym17FtnL/3z+cftPwlH5oguf0g8v7TeUcelDlpeUri9j8D4z6TuWlrYqz9Lz0&#10;3MF3OlIb6j0DJ101N/2XZJxyH5npxajaEX70DryBKDx+/5x8K5jXmekPlGeZr/QK/rbPXcz/84r0&#10;Ht71Te+xv0Edwt+HMb6UHM5/FnH3R2bfCCv9G/z3rlHRh9IH79tacv8NsEzi2rpYtYgjgIUeZM5x&#10;iPUe60DJTZN31lwhuamsVfXrZ66hhXeD82CuUS9wm/yUe0kv5xp6TuWyw+v5vsvJe1HMYXp2in+V&#10;uH256ZafngQ3PYnxJ95QtI06rdsf7HymK3hJZaPy0JU0cNNkpjthpip8psFNWS/l+5Z/qp36Rjvt&#10;ot1ujNOa317cue553M/1quptfXZoes1JkY9np74EGOmutS8k3g2fAq/7GO+xey2cdd0rFmc2ENe3&#10;mbnTFhj4FuZAmzmXvKg715+MD/Z3Fzff+1uLj/zo1xbvY1x6543Zd9kffP4i+B+/74/yW/3Xt2cu&#10;1LPfRF7UNyZ3t66UtaFkpyPc1N8e+vA7u98gz53oN+Wc5XymdfxoftOR3z3vVzH6y3HTYqYnkpva&#10;L/ReU66plbjpZ+iHPkO/NNFrSr9ljH6/JsS2/V0x05EY/UuOnZtec1n227X2tSI35f7x8+Cmek3D&#10;b/qf3Xrj1d099Jq8p+ozNabD9mjcNPKac38vdtrmNg2/6Q1LuWnNpyL+7+sTuOm3u7FN18pNi6Pa&#10;xpjqO0MbMfpcN8FNmTvpM3WOFD5T97vtY+KmP+i46Q87vyltz03vyLj8qsvUzoEy/yjx+bDT4qYj&#10;/lKZas9L9Zqq5KbhN4WdbvzxM/CfLMNNYajj3FRGu/6HT4vP5/v33BSud3jfZQN3DEbacVO46BEk&#10;Ny3u2XJT4+6VntLipraT2Olh+KjMtOem8tJOT9AWE13g/dShRqOv37BTPxeKmP7ivrBSmegoN13q&#10;RV2JmxY77XOdHoWbyk6f6Ljpz8gFkJKbIr5ftTw3hZ9a8yk8p+k7Hbym716Umf6flbgp3lLj9Cdx&#10;08M734l/VB+pWj5Gf+Cmw/mHg5u+Y/EIz1VR9ynY6VJuemDKOL7Gb8q8zPlRzo3euDjv3I65k+y0&#10;5abW0x3nppHrbKp46qjf1Byn6TVNv6n1MCZx0/2MaZKbMnZhO2Ile246xkwd/3j+itzUMczRuanx&#10;+eNx+ru7WP08Xsy02ld0flO5acdMuzh+fVAVQ2qu0xPBTXc/Qs4/1LPTtclMV+Kmu2K8UtwUTrEM&#10;N816SnAZ6rNHbkzyLUbscHjiyhenB+45wXMyvyLeTbjnFBrnpOP7q+Wm0/DSEXVsZzkeORwfOOkS&#10;ZipDlZvKCmGblV9/230+Z3XcNL15HbeUXaqOmba8doTV+r7HqHgtXnvgpuZJoHaVPlJeK9ip3JTP&#10;Lj+dVn4WYvhD/I3G5QdX5W+Wi82g5F7kY2AcGiIXlcenZdXhQ8WDC5vb5v/btUE5KjHsa2/j3ngr&#10;9+GbUvpLZQaxHsp9v/xUx8xNv9uxju/Rol8+N31G5zc9dm6acfsrcVPZ6KjPdKusNAQr/QmSm46x&#10;02SmrGFwPL2mAzfNvKZee/lbiP1uDWI0Tj/9psnMi50vbWc7bjoLN519WD0/fjNy09k1+fvZSexd&#10;ijmNTJS+pLQyNz2VOdfquGnLSttt/UQtOy2fqcxU7YeRhhpuGnX+wmtqv/4ncNM/Zb4tNyW/aTdP&#10;lZfOmcOu46aR0w6Oum8rOU+3Mp/uZN2QpdxUD1PqwDby1ZCnNKWvCWbactNxv2nHTWWm++SnU8To&#10;T8FSuacO3k6Z6T8s7t0hozwD6fkkRw73Z5mm93SZ6ROODYiv79XzzuKetktzmrb89LBjBNdXY431&#10;zGa8AIPFx5q+U+//w9hgHm46x+eZ4/Ptg5vuxZfactOph14W3NQ1k2W5aTfGH2ehx73fvV7MJXjf&#10;YKa29F+t+nUcHnM7/PGcM85Ni5lW/1ae00nctI3XH893uiw3vS65afj6/yv56qTt3m/61eSmvd/0&#10;K118IO14rH74ZLp5n5y05aZuy031mrbcVHZacfr1WM9MP98wU/npVY3Y/wb7Smbac1O25ab6f4Kd&#10;Xnl0blrs9NpPdn7TTyQ3lZVc+3H46RXoY8fPTStev/WbFj9dru19VBcnD2hZQbGD8pxedcEoWzjR&#10;3LRqRU3ipsVRZamhCdzU+kny05adXn4u/OmcrA1lDH5Jf+lquem457TlpiN5J+VYZ6Y3UF6qX9D3&#10;k+/KZOSkN/I7uo3rwXGBcaHb7oGnrX3J4qFtp5PvmT6c/ubgNDUSZukTZ5hvTHWyX6XfPQAnNW/1&#10;3s3wzE2vwWP0qsXd5At9bPMrF3cxzt+tX8J4eLyd+x9lbtDF1ud9wHU0c4KlP9U+3rUy9yP2QJ8G&#10;DLbyiNnOd0p2Wq8nM01uOk+7kvZz/wl2yr2pPKd6Wjfc86zFbdRSkkVuJ4+pftOsd09ufjydxtcv&#10;Jx839l65LUeddG6cp2dUb+kj3Pf7OJEXs22svccmiPFA1pNtzmkY64xeU+NPGpnzXM9G5PqhDZYK&#10;T90ZgqmuewHbPL6WsQbavfmP+d5YF912GmugLwwP7Ka7f2vxwe8/e/Hu754UHkLXTj75wfRryj/9&#10;bZn39H1vxsOMzmP7fH5jH+S3Fr87f3v+BjlXdhoM/x0dO+X4h5EcVslFZaSRM4Ljtu7LQy88Kx+v&#10;c4qltq2vXRr3m+ovLX7aek1bn2lsN9djf12+N6+ZWgdp21on8foPH3q15w3MtHKa9u0H08tbflPr&#10;q135b3BSWhV9GNemfVvfz8FM2+2+T7yYPvIS/MEovKYfwWOqPpoqn+nVl+P/RxGbfxnXfYljFT/w&#10;Fft7+n1V94Nxv6n89Gtw1Mj5cmXeZ8yTq+qeVF7TiJv4PPctVPc929r2/ved/+zuldcM645xL3V/&#10;TObkjXgP78vXZj7T4qRxH//akNe0uGnF6Fc8im3Ugrqxi8//OvOrb6TaMUtsf4txDHy0Z6X0j7X+&#10;HHE2PsaxezrdfzMelDEVK/W4vPThW0fV+k3X3Eb/+33mgLfDRn+QfHTtD9lHek7X3ZFaT7vhTr2m&#10;T2f+OChzmDI3gon2godWndwNd8FRG1aa28w/ZaAxZxrq5G6KWrrPWvQ5an08V5YKb4WJZl5T2am5&#10;T43vk9E+bdHPln7TXwluOrcV/vQYPsr9ly0uwPsOlzrP6ePz8MdQF08/N3hOg5niGy1facXd2yZD&#10;lYWmFmiPzF2E9JpeBC+9pNPFsX+EY4dHVM+t15LfDu+90DFV60UdgJfu363+dfHgHr2wvke+z89o&#10;f8ZnVMFzOyYbeVn5G8uj6t8+SYd7fylsOXisTHZQxfRn+4Euhp8cp733FGaq5xSlLzVzoR4iv+kC&#10;LFTfaMpcpuU/XabdTU5UBV89HMrnLkR9qLMXnyA+//Gd76be49lwWGL22V/omOpB2r34QfYj4/Dl&#10;qY+jIxHTrzf17HjMHKcVq5/zIJkp5yL3zXcasfh4SYYaUeQyY54VHlLmRAeZX+13/sO286B5WKnz&#10;o1Gfqj4V50/6T5Bx+bQRU2itCMcurPuGHMNMyO9mbreIT2Q+uY9z5lnDNbdpMlPjGp13MiftJBtt&#10;dQif6iFfl/GRcpx0gLmu/LTiaNpc7rXOa46iqI3puIk59h7m1Xs2M/dmXh2+U+bWzq8z9ymeVOuJ&#10;RE0R7t/ew9HcplHtif0mjp85fs7rc07vvF4v6mMb8KSiao3RL7/p/MZT4AIvRuTy4/jcenyq68iN&#10;uvYVobl1rMUifadRBypiXV8UHHQP21MPn8q4RyWfkGtEDlTGI4+5zivjcMwCD5Glydy2/5Rcm/fK&#10;QeWhzxwTeZVY6w6/6b3kVuqYzKpavKdynJ6dsl7cstCZSWx07NjgN4ULwQUfhQWmJ5P94JV65Vr+&#10;8wL2XxiaoU3hncOXP4umONc6ATNrXkx80/N5rYyL9/vatf7V/F/+jv/ZX/H/eCWeu1M7n6af+7d4&#10;Pt9XI5lmy0ojDwD5psw5VRx33D+67QHyHTyYco1++wPW2/r9XlPw2+kQn/2hU8hNyv+L/2nqNLgp&#10;+418vNU0uQXCU6qvlO+y5bx6iNvvv9+GmcpNQ3ynM3pXibGKvKh+3/wPt979XOLOn8u982lxf9UH&#10;qqerPFxR0/EmPFffRN29PhgD+/IIz7UOjPf82tdrpqc08ppyn7+b88a5aXlOy3ca66Te5zs9TKuv&#10;9BHu+aln0E7QbU8nx+nTF9fcgpf21l+JXKYb8NVuwFNqu5bcpo/cxnHHAMbpk0Ncv2n5Szficwh1&#10;8fgZk8+9+c5BcuYt3KtHlfH5W+6CmZJTdhuMVG0lLn/rjzvFMR9D+EyVrHSyz5T8bVxH/TXVXV/J&#10;S2Hn9xEDd39q5n5+CyF+C3JxrvUZf/9olt+J10P726nfWrb8rrhOdpa4PrL208kj3tHsg8wTMp5D&#10;JPudwWfKb/gRxfHog/SduI5zauR2jv4v+kU8p9bf6/rIvsW/v9u8J7UeZW7pjfS/KHOrlK+Ufpp+&#10;O+v6kRuO+bH9tH2zijj9yBv35xFrMKyj6Tlt6n7EPNe5rvntOm+p9xjuQ3mfMR7febliXfBR4ipQ&#10;8VPXBa1/WP7SYqkLsNFDnQ5OcU7kC+38ptwva96f91Q55JuCR85x3nzEe/wD65bp95RdHvSeHbUe&#10;30aL8Hp67075OPfophak9/3RWpFv79dUc4zwdsYJqVhnDYaKB5Vj6nHeQ29rxq249kpMSowVHC/8&#10;E/dufFjmRmWscoB877u3vW1x2wOvWHz49l+LMbzzAPuMuvblol7zJWu/xWP2DRP0II+reszn23+M&#10;y9cb8VzQv0yM2+ezRB/WtfZN7kdLX2V/pT9WuVYkV41j/B367cMPwjwnYvW7+U55RaK9gXM66Ue1&#10;1l74UW2RXDX8ptcxr/paxuxHfT62owbvtdkWb61jt3+V419JVZ2om9l37hZ5Tr9Ee02q4vX1xrTM&#10;NPymV+f8MOLyvzg5v2nLT4udxvzSOWfpcx07/Wy2wU2vynxyFSdZflPZactPI7/pp5nvIllpzH/Z&#10;dl58LfvXfrLTJziGrkV6TiN282PpOQ2GegVzbvZrrq1P6csofEuX5Xy88uaF7/SjXbz+R5jHX4rn&#10;FB3Nb+rjX7wEFgATkA8ULyiPVc8MmsfqnGgv6FjqvyWDkEVUnP5nPjTBa+qxDw6KONrz02Mq6wjP&#10;2Hm0ncpTVr6y4qc9Q3nf4Du9/P25HazlXBjqOcQ+v7fTezJWv43Hl9W4f8m70z960dmdF7V7jvlG&#10;L/2XjCv2sQvfNfCgikOWM12AZErBtd4KT3p7MtnP8HfKV+Qe/s6d12+557l4GBkPb3s1fQ31nHae&#10;QX/1t8xh3sD6EHMDuKm5vKImAmP+Pa5/4dV0fL/fXKLbiHsPryf9O49nvSbj6fWGdlwzPKZ6Rv+K&#10;OUrnx4CNDoy022btbIG5hnLeUecmO4XNwlD3Eus/xOrzPltLWUfKz5X5Uevz+JlKfh5eo9/3eNah&#10;2nTvScFNp3puyjhTFkpMfctNk4sWHx3a4qYDO5W1DgpmGq9nnlF9pfLRutczDp3ES5tjM8Tgj56T&#10;vtTyp8pNW3Za85IaHxRTlZvKaHdGTlTGJzBTtWfzHzJf+0O+n1P5f76Q+/gfEKNiDtWMsXI89sDN&#10;T180H+pNX8z+Ql7n79/fpaxSr+n73kIOiP+dOufN7P9THjuPx87nd1h5T4ttxu/2rGSjfU4Jfru9&#10;v5TXDS8px1pOOr4tM41j/vZ9Dq+pipdWeyzctK5Vr8uWl9Z2f81/4P9dblr9+fFw07jPfPbnz031&#10;mz7VuGmMdb7DOIax0T3oF8FN5ZITuWnLStttmOZK3FReWpJLmPdY38lmj8NTZaobqLe7IbY7jyrz&#10;rw3MwzIXwDLclPfVbzqRm8oTkfWaiplGHtK55JbyS+P0x7npQscko4VTZqz+hXBVBMsc4aay0+Cn&#10;x8tNfX85qdw02emBPfpeMxfAwE0vekpy0wX8pQtw0mKmh6MG1DK8tHjqUbipzDRkTakxbqofVWa6&#10;H/6p9/Tnw01rzuU8qGWnb4af4lVxDsbca/CojHLTysOW9SuSicpN96+WmzJuOXZuynrwMXDTvcyF&#10;k5syJum46ZwcNFgoOU6Zd6tippn/1HPJAc85pePjpi/peekSbgov2ENevxQsVT4azFRuCnNFc+5z&#10;3NrTu9bBThlT7l5/SjxnnjyAxsGk4B7dmu5MeMaeDy+0xhOMDqa2HY4SeUvv1d9mXLAsBz7actPg&#10;pQMz3boKbtrynPLCFdPZgScufZHGiMPpWul5VO0xtlvu53YxU/2bxTDlpjPkGDAn4wweOTWNX85Y&#10;4/DNud1xU7mi3HT24RdzDtwUf6ax7R7btQ5+vuFv4TCvo/7MK3l+cdPn8rk4h/dvP094QfkcfpZk&#10;pm4vjdEfYacwU3lp+E/xeu4IDis3/YNFOe4I8+2ZaHFT2oaZuj3OvWbkpj079fsb/Q7r+zUXQm1H&#10;676/CdiafNVcqdaSqjh+fcXbmMNE7m3uS8bzmxfUdUjXKo2dl226/il3kKP2vIFtOUTLLdyWa5Sf&#10;zO1iHXVMZqomxedHjP7NyUzX8P4yU/2wj9z6q73WwkFloa3kph43l+k4N137/dVz05aXul3xKC0z&#10;NU5/i7H5ijyyW34sG224abHTCdxUZrocN22vsdqua6yYqe04N/XaWw03LVbac9OemcpOay7FdjDQ&#10;IbfyY2tlp+QrRbFWw+M1L0pm2h3v1nqSm9rf0dfR983Z/wUzPVZuenoTjw8zpe9ObgozHeGmL6fv&#10;ts4GfXux04g/SGa6Km7a32cabipLHeOmxUurHeemEZ/Rc1Pj28+AkcpNySM6lbXpK9bD+He9nK5b&#10;FjPdT17TnpsGO53ETb2XuxYqW83Hsy7kmbF2mvUii5vmumoxU9uWmxq3MnDTt8FNiU3hNXM8kGuu&#10;jhesa2V7gLGL3HTPtrcGN10zgZvG2gtj+va6d22lVfHRauWqpToW7JT+Izgpz491mNq3X7Gv6WQ/&#10;NC77q1Lw0u4c+WjpRHDT8fyn49z0h9cdHzetOP3VcNOKz4+53tXEICJ9NZXP1LbU8tLaHuemHg92&#10;+rnVcdNiptVGntPPJDNdDTctZjrOTY3Xl53WPLvi9JdwU/ipcaAtN+39ppc+9blpeEzP//lx04/C&#10;QEvFZYqd2n7sfaNe1Dj3nOSnxhZfcHandyUXkhXJRau2k6z0wrPwuPI+nzxv8JX6u/J3fN93zVfK&#10;PZK1QeO/57ecRp9yOn3Ka8j78frgpQvTyUwPwEz3E2M/cNO/SG4a3BHfZuQmZd2r5aYdL53ETD2v&#10;WGjGt42yU32mejRSLTfF0wrvDObJawxx+m4nn422u9ek93QSN5XdttwUBttw00cfzPyjwUmtBRWc&#10;kxh3217uL9U0+UbNORrqHt9BW4rndF7T5KaMnY+BmxYfXb7N1+v5aPfaNU6o47LXmeCxcthBU7Bc&#10;NQNPlanuXv8C1kxfgL/kZO79J+M99p5+Os95Eb+d36ZOzTMXf0z//d0vkQcEdnblBfx2P5C/zfP4&#10;Db7/regtyU3PfTO+VI4p/afG7ss2ZZlyTFt/w8VCg5PKPkuev1rxnBPBTftrk+vI7WKlbfvL5Kbh&#10;y79kGb/pR1ijcs3qssxtupzfNPpu+nX78tVy06oJdf2VuTYXdQn5/4ff9HO0jeJe9oXBY+paYKwH&#10;cg9c1m96zajXNO6jHPv/npt+f6gFVX5TvZulnpneode08ZvCSa3z0HtM2+2Gm27UE8q+2vST0sBN&#10;q16u7WZjIZHstPip/LX8pvpMU8lll/hNObe46QI15Hu/acNMk5tm7aaWmx6eS246nsO06j9FCzc9&#10;qOClB/GZqgWU/tOLaS8mXr807jWt8/ScTvab1mc41LBTvaaHlnDT9Jo+Vfymek4XwmtqjlNj8kv/&#10;8qT9pod38hq71MBND+88C0b6LuYtZwUzPUBrztMjqPWbLsBc5apPzm86cFN9JIOXJDnqsXBT6+5m&#10;nWBiD8kNdIA5Vc0jqx33m1oTah/sNM7Xa7pdL49+0zNCjmf0m1ZrfnfXflfLTSOPO2ORHI/AR5k/&#10;h++UuE3b1mPaclOPJ089Vm466jndvbHhpuvhovqqOm4QzGDdaeG/2h3twE33rCMHAJpbT7sezyo+&#10;1F08b1f4ssinDjOVm+6mjuhjyPxB5iOy3pPx3fKw7XDLkboz1qCB2ajNnXpuCjPdFnIMq+A46Gg+&#10;057j8F5y0ogf5r0jFydtcdMRZlfMVIY4xiZH9jtGWT5TGbB/X/BSmGPLTWWnxhknOx34olxxFh66&#10;8+E/DJYqI1SzeDofg5vObSQOdtNr4TfFTf3eqC+KL3UGjlifZ9RrWh7Yiv9P7pifU747qml4aSo/&#10;v/x2Bo9pCBZaOSbHmeiq9uXCnSqPafiKx75XY/pTo/x0673Pow7WUDvLv9t6WFPkd91xH7WxyNM/&#10;RV3XHT+lPsG9MHXvYa7xsd6//kfPDC+qTFPeqce0OKr8QZbq/rjG+WnLTWUkPTfldXuf6S3JTPWa&#10;DtyUfAJ4SXvBR1t2Khdd4+MtN9VziuSoq+WmyzHT8psOeU3hqXw3kdd0CTftPKfBTGWpMlXU+U1b&#10;bprbnEOO4bq+2rZfn3Bd4r7Bbxpe0wf0nPI7cz1iFdx0V3ib4Z3lM7U9kdy0uKptrPkkM7Xvm99g&#10;TpNip6wPRf9IH9h5TdNvqp+fOlBq4+A3rTym5TO1HfWamkNl4Kb2+5V7LuISIrfpKvymI9w059Uy&#10;0YGbcp8inrPub0OLL5X1w+Cl8tEQflTuka0WiOs4BB8NfhqxHP8IKzXegzh94z/Yjtr2PJbxIclF&#10;D7CWmeJxzqt7d3/OJG4KCx3y+BC3EjEpg9c08qFXzH5/bvcc8gIcjjyob4NlmN8n86pazyr8rcTg&#10;HGRdeW7bW4gRePmi3NTrvvWbyk3tJ4p3TspZWn1BtS0zrWO28Rr0N73v1O0JGul7vjXKUGWnLVO1&#10;z+rrRH0Thor6/W+szm8a9R1uGDynbe5Tt8Nven3y0tVw04j5u5Y4/q8OftNj4abhN70mc7I55zse&#10;btrPL5lnLstNmZ9+/aoxv+mVOZctZhotx1q/abDTTw8568Jv+qnBb1rctLymzq2V3FSFx7Sba0/0&#10;m16W3DTYqXN31Mbk/8elR2enJ8JvGjH8/9bFv3548JwaH7tEHxz8puPcNDyn563Sb/o+YvZR8ZRJ&#10;ftN4nHOM17/snGQy+tkqZthjstLiNv2+57x74Ex66eRDxkvLnPSYXsQxn+vfIAvxd/SD65+++MCt&#10;rNvfq7/xRYzBYYePwi+nXst6D9tTeEi3v3ZxN/OC3TBFOWkv4tJkpvsaNjkXngiPmZdU4SGldV8/&#10;aMThN/5SWekgXh8u2rLTjMmv2HxZ6cqKz+NnahReWD6HbcX0D+/Zvj/xDXLTMXZqvNxmapPKTafX&#10;WPsJHynxQDLQ4KFyUJjnJE0HC83Y+2F76bn52O9N8Jq69nkK/xv/P60GpjnDXMPaURmPb0y+XtPh&#10;8XzeKDdNJmt8fsafyEonaZocADPIv3cH3tIp8gVN64c1fm79qYwB4OqbydswxZxwB//r7eQ1Nz/q&#10;hhdGjqv15MF94NZnLd52Hb+3q+kj6Es+xzX+aa45GaO/U+tKmf9UL6q5UPWj6kOVq/qYkouGx5Tf&#10;sb7T1nu6EjMtX2o8n+d6TZwobtpehy0vre26zn+Rcfrlty9uqud3Upz+0bhp9esRO3DF0bmpMQre&#10;O5blpp8bZaYVp9/fy76Y/dGy3PSaUV5qnH7PTN3+8lMrTr98KfpN7/3ek/ebmiPFGP21PzAeL3mp&#10;MfrFTTfcQXy+6php1ITqmOlEbiofbSQ3HXhpx03xcG3qtLXyBXZtz07lp8FQR1+vfe3Yvutp8fms&#10;DSVf3YGXSr+p3PSJA11+085nKjPVV9rG3rtfXtMlzBRGup/HB124eABmeqBjpnLTIQ4fbgoz7TUS&#10;n1/nyUxX5qY9O91DLlQFM11AR/gs6TfNeP0n2H+qcNPDcNOsCXVOtEdgqEeo9/R4xN+feL9pxerL&#10;Sq21EHlQ4aiPN8pznjw3rflW71NZ4ldZvd9Ubuo8KmROdZT1MZhbyUPRKDf9O7ym5HEvbtqdU8z0&#10;0KNw2I6ZVis3DXXz2YyhzDpSua6bjHQva717txor4zpvKuP3y3tk+2rEeY2sG5XeJLmpc/Hj4aYD&#10;O91NDP5j8M3HNuDNkgugZAVwgA3E4sND1Z7QS+Gko5qP+NSX8Xy46YaXkDO9q6sig0DWcJElyspk&#10;e4/eJwf7TeKd1HPI83FS5ACptRrbzAGSdb6Dm44x0z6nIrWDjs5N4Yw/HWWmE1mpHEc1zHQJ3xvj&#10;jSMeU//GEWbacdKOlRY31TMXgkcGd4Qj7ZSbPnRaxClPkXdgGm5qHPyedeZoeCPs/K8Zj/0J3+Wp&#10;fH9+h4xVH3hOsNMdxNmHYKjlLdVPWtvjjLTdl5VWftFZPvssvFTtfIjYpE7FTG2Lk2a8PmNXzime&#10;VY8taTtfbe87lS3Lo9UYO3V/nJ323JTfzY778TEEN4WZPoBkp91rhBeVfAQ+vh2eKtPTs7zpjmfj&#10;RT2Je+szw4tqXH3PRr4Ny0Cyi96TelPuyzj0j8lAykfm81puWsw0vKa3DF5TuenaWztmetsz4aLj&#10;Ss+pXNQY/eCjcFLrX8lMbYObxjFiTSJG/+kZww8L3hjKOP2VmGl4ToOTFi/NdsuPy28qK21FnH63&#10;33PTzmdaXtOWmU7ipj0zJV4//dzFTZlvyExD/Aa41lYTp78iN9U/+iT9pnpSq7ZdrA3Rz+kznYOZ&#10;mrvU1nzQuzfATdGeUtTZ47yuDl+187BT4/THuWn21UOM/hw5WMzDksft570XeG+o+0HFSnrcewVz&#10;XB6resoHmMsO95aOlxrLGcx0Ndw073eHgpOSz8acNh0z7WM0pv6emibUegp26vqlMfDGc7w52Knx&#10;Hu6nz3So5RS8lNzk+1Xk1sn1TplpCGZ6oFP6TcnTQ66ejL03d49ibRZVHvRRZtrlO4Whlg81Hm/Y&#10;qeupsaYqD9aH2nHT+Uffynz/j+GmJ0U+rpabuh4S6yte847t2W9Z6KTtOI9zRx6j7yhGWsdjn9cN&#10;jto8PsJNu76oZaVLtumfYs3nm8lN3Y7czt9Iblqx+hWnX3H7kff5RvKU3TAmWOkIO72+yw193cBO&#10;V4rTf9Lc9Jqc//Vzvquz7sWx+E1jbgnzKg/qiN/0qi5On3lqy03D93Nl5wH696xxHPlOOabnNOa7&#10;zns7OQ82Tn88Vj9qQn2ceTRz6X5uffnATpflppxj3ryoOdK1ld/0F81NIzfgBUOcvnWhKlZ/CTP9&#10;0CgzLW76qfMbz+l5DTdlO3IZeoxzjN+XmwRDed/Ruam8NJgpbc9EYZ3BSd+T9b0vfvcQp2/u0gvP&#10;Si4qG3L7wnelPM/nmVtAHn0t/zN/Z8bg3/stctPdwVjxftbP1uMn3UFdpp1vpL4D6y+7WDvaied+&#10;hjq0O4j/YYy/h9xbu7e8lhyXxKPJRmGQo17OjIePPF/m6Qpmap/tXCBrOGU9qFFOaYx9Sl+q+cGs&#10;DYVsl4h1L14rcoGN8FPmMeQZU1GPAcZbrXOZEfF+5U21XfL+8Xhy3ljP6/ymWxiD7iCv6Qy16atW&#10;/RQcUd4pLzUn6STpHQ3/aNfWfnvuFM+N4z0XTcZprEj4QNcYO1/cU3aaTDR4Kd5PPaDJTWWnyU/r&#10;nHreEHfSvTbcM3OZZjsd7NXXUclQi5nKTf27Z+DEs9arwoe8K/wh1pPUe/LSiLvL+pJ4SJhj7dt8&#10;2uJ+NL/JeLzTeP7zFrfg+3j49vSh3vLV7HesN+a14W9Wxi8vfe8/0r458+1GLtS3Dd7Snpe+M1lq&#10;ealtW09qz1m5Joq39v5UrpEnG6fvdSU3rVzExUrb9qnETWM96iP0A0hmWtxUz2nU7rs8/af2z/bT&#10;fd/+MbbpN/SbfuUTy+c39X5R3NR1OO8pN/x7d5/57FJmKjeN+9YXkpfqL20Z6hK/6TWj3LS/f3I8&#10;tr/8y+emjm2cX92nvpNjIrnpT7/H2Ip52JPJbyovXaIfJjeVRcpM02eaXlNr48pLg5nemTWgynNq&#10;Dajyh/Z88ydLuelmmGmp9Zv22/BSa+uG9zRi93m/3qvasddis0flprLSUjLS5KZySHjkHN5PNY/f&#10;lP3Ka3qQfZXM9EJaeCmPH4SHHsRXqg4hPaYDOy0+Ss7TveqSsceWclNzA+T7JxuVjxbL7Y9P4KYy&#10;VNnpLzu/aTLT4qbnBi9NZkpNqd3vf9J+0yN4RstrWq1MVL+pOrjzPXhNM+/pKDe1rtSTz2+a3DQ9&#10;LEN8X86J+rnRquP0W25KrD5+mwPhxUkfqcy0uGmb4zS9qXlO1I8Krym1pIKbjq4Hu/4rNzUX0eA5&#10;XZ6bVk72itPfCxeVjQ5ivuyaN+w0ldw04zupx3xUbtp5oZzfR37ToZULyE136wuFeaafSjaQzHR+&#10;w+nc5+EHinpS87ACtdcWtqD2bsKfxWtYX2pm7SmL04xnpmCFU6yfTD1wMrkP4XzIOKetd/8meg4e&#10;02fTvzybPuWkkTUe+5gtaOvdne6xNS5fr2n6TGWm26213mk13DR9pnKajo3CbKw9pJb4TDt2NzC9&#10;US5Z3DHi2uGowYRbZkruARnpJGVdG3kq478SXkwZ6S78puZ3lJnKdXtuuvlNMJW/CW46LTflMbnp&#10;DrmpeUuLm9p27NSY9mGbNXH4aGnwlvL3c3wnn3fQyWwjeehD5FdA5gZomalcVG5qntaWm8pPlzDT&#10;Yq38XeYlmMROi3sO3zefN1ho/m928PfuuF9m6v+Bvxd2Ki/druCjW+757cWtcHF5st/FVPd9mOvg&#10;UX2qPqZnFd+kPssNP4Jn3p7x/A/fyr37f5J5yDVkp0pW4X4xj56bcs9fFTctZhpe0nFm6v7ATd3u&#10;uWnHToObyk6DoS7PTTfdwdrmnayBdqrY/JF2nJvGukRy02Kk4+02ePO4z7T8puYVDibdXY8TfaYy&#10;U6S3O/OZ8rseYabJTWXkR4vTL266i9+Xv7FdndfUeLqY+zxpbkq/F/lHsnV9SFbqmlHWfKKNfTjn&#10;BlXs1BzR9o083gpuundTxunv22yOFde2SslNMwdLclNj+Oe3cF7PTam/Eew0uel85KOTm+bxlpvG&#10;PYZ5cObXNs6h8m7jMe3iIbLeYfpNoy5J3O+GdcKD1HdKZkrdJ9ipqpymekwPw0bVAjlCF2iTnb4l&#10;2Knx70N+HLkpa5iRNwcuOn0mHi25aeXXcRvBNouZHoCVHmT/oPnRFbl+1ALcVCU7HRhp1YeSkRZP&#10;HbipOdM5t2OnVW/Sv21hFi/q7vfATs+FeZxJTFRyU8f1PTdlLF+5PYqZVt9gP1B81LY8prZ1vLar&#10;z3CeoGrtxeO999RtHhvXRIbKZxxhpzfRR5W+iWf+G2P6esdPb+RvG5P5TctvWvx0hJl2DLVq6v3o&#10;uqPH6bfctDyn+k3Na7qaOP0lPpmrk5t+54vJQStGvzhqsdFq+7kl88069q3PM+dkHtrWh3JeelRu&#10;+tmsFTUeqx+e08/ATNWn4W2f6vymn8y8phWj38+tLx/lpsVOR/ymnON+acRv2s3j5acxv7905fZJ&#10;+U0v7GqqXDDGTT8EO0XHwk17dnreUm4qLz0eblo+0uIystO2blR43N6T3tKLzk6eJCMqZiQ3NZ5f&#10;H6w+s//if2deXe/zj3yfOsb3M25ZQ67KjS+lH30V3ok/Zw7wejijfgk9FozFObb3UcbfaL/eU3yl&#10;1rw/CMecZz1LmcN0nvUtVTlE57fifQhGyviffvoQ/DK5qXxS3ioT7fjocu0SVjrKT4ec1sxlgp1W&#10;DUBbfR0eH31O1rz9m/CEWLchfCHFVjtGWz4QWe2+jvPqkc17018uttxUj2l6L7mfd37S4qEjbePh&#10;HPWKJpdsz51t2OjAOPlfdbw0aiL07LTjm8VMoyUv6lokN4Vryj/1hM7E6zK2ZfzQjyF4nZaZuh3s&#10;tXm95K58TsYb1o8yj6maiZpVxuozZsarOmvO9LV4IB4mZizy8v8u7/N8xhOnUPvxJeSifdni4e2v&#10;IKf4S8h3Sy71DbzWQ78TMXYPkrPpB/TB37mG/uXjec17/fmb11/tb9n8Eue9Bc8p0n8aHlRaa5iZ&#10;c6LqQxU3retghJu+c4y78rrHyk0v5vNE/mCurbo2g5l6faKWl9b2U4abXtr1p/avaLXctPpx18ie&#10;DDe1NmEfn8+9qraLm8Z97Iur56bjzPRm+rengt90nJvGGIgx0wnhpjDS4qbWgYptjvXM9I6nBTfd&#10;dOfTmR/BLFHF3W0iB+lyzHSIzf9VGCnPabTlHvKc9WIOBZfomWn5T3t2CmON3Ke+BvWofvIMfKjU&#10;ioJvROz/qrnpkMdUXhrMNDyhyzPTZKdy0osynymMdMHnhK/00uSibsfrELMfj7MPM1Wr46b6Sf0M&#10;yU3zc8lOO37aHU+/aX7u+vy2v2xuKiMtHWZecOSx9+MzTWb6BHWjjlQe0+Xao+Q3HY/TD3Ya3NRY&#10;feLzyRl2mDj+x4njt3aUkp/KVE8MN02PynLMdFVx+vhoDrRe0x1viHVj144nc9MzYKrG8mc8v235&#10;UXMe+ibGQHhxkGOSVMbqt9y02KneoIjNYT5sLGb6ihxfGYtPnlIUx8ghX3x0P+MwJTPdH9y02Knc&#10;lHn4FpjplsFrKj+dnN+0uCltw02LCcg85aZ7iK9Pnyk8QF66kdffiA9q88vgAKnipnOcmzWiiOmn&#10;zqS1Jh3z7IDDPQoLCU+kvBSmZe2eELkUN4fgpT8+iX7kWYwVVJdfmbWc9JbS0jepbffaZj5TY/Nb&#10;Zno0XlqPW5NdXtoy02SlrHvrfdRjqoKhFrOj7b2lE2LcGQ9Ndco8prxW8FKZqYIRMrYaUcdSB3Yq&#10;P5UlUkv+IcZxclO8ntacN4fnLmpp7VmP33QzcfpyU+pyW19rhJuaU6q4Kax0+MwwRD7/qB+Wv5H/&#10;j/7fVlmfnDV7PssgmJSfCU3ymyYf1W+Kiv9WW6x0vO3YaeQ6hRVX7Sz5rp97KT/lfxb/F8an8b+A&#10;xclNkcz0UT2laNPdrNsjfalyUv3MO8KbymvCXLMmlf9/fcfUf9eH6pqga4zcS60rteY2dGvG3Ac7&#10;4d4eHOS7yT3Gtz3nIXXzoIdvafymK3LTZKbmOA1eag5TJTNtuKnsNJXcdAOe06gZ1flNg5k23HSE&#10;lcJRHSOY27TWWR0neMwxQ/hN8ZVWTgzbnp3CTPXpFidt23Fm6jW5LDfFN91z056Z6jetay6vtdVw&#10;U5npL46b4qfvuOnejfBPNB/Se2ocvrxU5frTCDMNfqrX9PTFfVyvctMhn4rs1HWuXOsqdtpy0/4+&#10;wDw8PabOw/UtDdx0iPf0npL3ldVz09H73cHwl5K/dAdx9PDTUnLTfyTW8M2LR+CewU27uPdD7Bc7&#10;zZj78pmylkldx8pXantQdgpHHSQjRfDN1Dv67aobmdwUdurYAmXcvrH4yU+LmVbe0+Kn2XaMtWen&#10;ZzI/xTMmZ42al+fACt5Gv/hKaq7+enBL68Y5vpeR6kUPzynbtV9cNHhpHffcTp43oq7vqD6j56j0&#10;JT07ncBMW4a6hJ/CeHp2ehPbqNipte6i3h1tMVQ9p/pN5abjvtPipn3LPH2EnV7f+U1tr1slN/0v&#10;4vSvHWL1b/1y1oJaNTdlnhdzvWuY7109cNOWma6Wm35bfspcVG4aump1flPnsqo8p0ti9T8zyk3l&#10;b9d+cpSbVmx+5TaN/KaXJxsdz29ajLXlppPY6S+am1qfOvym8Jrj4abBTs/LXKHmC616UMfLTStO&#10;X1baM1KZDdI/Wp65ilU2/6Nx/DIafaXG58q1/f38iN/6/f/zLOatjIUYS81v/iPWf8gPOmN9p79m&#10;DvO6xcdnX0duSmPpc/y9ZzPxCJtYU4OrzpFXZd+WV/HYa+Cff4leG8xUbmofndzU/pq6rTBTJaOU&#10;PSY3JS8YXFLtw1exz/p+cMuV1HpD9W+0OmCuscodtn1YC8s5Cmtn28+A7cpNU9Z0CD8IfpG9nfbR&#10;9q/Zz2V83ZTPSW6aHtlkp69d3GrME/H5O9c+j3EuHlPj1ZGcUu/oOBcdj42Xe46yT8afDVc1Fr/l&#10;pbW9HDedbRinnHQaP+e03HTtKDed5XVnH6HuQrfuGvlMrQvZ+k3xjs6uI7Y/JG9NeY7vn5+dMTMs&#10;dmenXTxWMi/ZHPlO9zAveozn1vFd66g7Se0H51tz+E7nNp3CmivnbuLcDeYSoM7DA7+3uOWn5EO9&#10;PdfVrIXues+XPpYecH/35kOVkcpK9aOaD1W5X9zUttjpSsw0/KoNN5WfVk2oyqfqeoTXmu+tvL6W&#10;46axrnHOU4ObVox+1Mi7JNdNIk7/0snctPf+Xw5LvWyC35T/gV7TY/Gbeh9p/aZ1nylWamte02Cm&#10;tP3aH/1VvybI9nJ+00nM9CnPTf+Hfvhmxk1jsu6e8rg1KvS1tHKOtua2lDH5SmZa3NQY/eKmm+Cm&#10;I8y0mxMFM72TewDzoV54QIuXBtOEbW7Gb9oyU7cHZtryU/lF8tPweLkdnlOOy02Duz6DVm76DN6H&#10;eZye04ab6nHt4/SpJZ9x+hmbXx7Onj/KNSdy0/SZykwPIDlpsVJzlz6Bh/SJfZf2CobanbOAB7TO&#10;TXZ6dL9pxuHrQx2Nw0/faXssuWocj3OToT6VuGn4TInZ12f6xJ7zFn/G/+DIcry0jh8nNz0COzWf&#10;6WFyhh2BnT4BO32iY6cnlJt28XxVR0I/S9TgxbuStXiPEqffMdOBm54RzHQvzFTJTZOdZox++k1b&#10;bpr8NLkpHtPtAzOVnRY3rbFRjTdkpsfLTfczDlMH5KybiaNpuKkx+slMT4epHSs3HdhpcdO5jfJS&#10;PaPm8cvHe2a6kfdirCgnqDx/j62j9tNa6qi7rsrYM+r06O2jntHWn+r/67iL7EVP6V2prEOT+Se3&#10;0p/0eUs7TiOTCR/qPXhRG3nc+k/mMi1uOjBR2Bh8ZiX1XDR4jcxmXCsx05afDqy0mKnrzRXn3nPT&#10;hpdOu/0wTHlEHhsYpdx1dg1jxDUv5rXImwQX1C/q97tng9z0jfy/X08uxFczHn1RcFO54RTMdIYc&#10;Sy0rnbxN/nr5cHli4ab1mW17zttzXfykcKrwlK7ITWWrL1rKTeWnDTPVNzvs87fjQzbvqzlUZadD&#10;ToHuu4a7h98Ujm0sf8uzd5h/QG7asdPgp+R8eDSkBznrule9L+tm7eiZuQyV14af+nvxXOvAG4++&#10;1VyfeFE3kRNVNrn2+9S6957N/Vu/WDGQ8J1+L5mJ3NTHi526nexUBuvzeZ0lflOOdV7Tqg0lM5WX&#10;yk1LxUz9LOsZFxinvxI3ncRMi5ua16fWVjfdRewJ3HSzcfodKy12KjeNY163DTfdik835HXYimvS&#10;67K+c9s+Rr+7Jntuer+8tHSM3JQ+pripXtNQ6xXhGqs5kO0ua0CFrAl19LpQj63t/KZr6f/WofX0&#10;gXpNkcx038ZX0aqBn0bfCRudD436TfduWspNi53GetfmcXZqfz7qN3UNrbxLyVLlpqyheT9grp55&#10;8gZu6rw782oPebf1m5rjtPymOXeuex2xE8FMyWUKG13KTZOZ6jGVm7bs9NC0sR/FStnmHH2mwUzh&#10;puX3tMaTSmZ6Ji0iJ+nAS2Wm74hjeTz3D87YvnPxUCdj91t2Kh8tZmp7mP1SMlUYKWOG0iF4sNz0&#10;8d3vJYfRuXjHzqRfeRVe7t8IP6jc1FiyWAtx3M51HByUtt/mWi+OGmzV655zo/5cd14d73mq/QQq&#10;r/pEfkrfUr7UimNblp8WO71pjJt+fZSbRsy+x27MHKaTuKnMtNf1y3PTH153jNz0K/9r8bYvU08H&#10;3YLK8+L2rbDRW65J3Uwb8z2OfQ/p/wt5/Di4ac01g7N+4cRx0+s/zZwXjftNI17/U53n9BO0qDyn&#10;4UVibi0z1TNWXHQ5bio/NQ60YvYrVj/ynH60m99funJ7Ivymn70g/abBTf81Gc1quemnz4dRdtLX&#10;KS8tPVlu+vH3Zyz/5eemr01uI8cJtnNW8iPjjj0mWzVPpHVdbrwqf2M/vulXFx+81bGltTZPhluZ&#10;W4U+GrZ5YDteUfyj+7bDSGGlB3fAQmkPbf9LfBF/Edq7lX4ef0KMtWn3bXsVHPRPaP8vdWf+JslV&#10;nWksjw0yjwW28QiQjTUYYzBGLIOXmfGCx2NjjxFgG0loQyBZgPaxhAQCxliAZJCQxKZ9RStaWr1W&#10;b1XVXd1d1VVdvaplz79T877nxImIzMpaehHj+eF7bkRkZlRWZsaNe9/7nXP0POgnNT5f0Ucrzlsq&#10;bmrfewDGmfWb6HvhpuYpndsiz1yem842ftD0hOKDHWKn5ecYboud1nHfwz7iEZKbkn+MeY8y5i7F&#10;fIVtn9fmGuP5MZ/hvWZeVf6+3lN47xbifiaHuanx9Q033RH17GWho1XcdDE7zedPwTa7ezlzjYZz&#10;5vlglnHfr3Mzxm65KcxUbgrPlZ2G57Txmyb3XIGbwjyn1AbisNafjmCm8E9rPxVblYPuWaevFI6K&#10;f1V/xGTjm0g+jL/1xXfy2Dv4/98OdyUuHzY7+dIZ5DB4y8L4GhipOVGRtcZ2y1hhpzOb4ahb38b3&#10;gv95M2Nw8rJueuK0hRfI82RchDzMvugr9AfXcl1ceQ78kt99eFA/ktzUvKjur8RNa53hVeGmXIfl&#10;Me23P22/aXHT4dymN/P5uR4Vfv7Pd37Tk8lNI0bf+0ePm7omd8eNqeKmbV3DLyc7rXuZnHQlbroU&#10;M/33zE3NGf/MSeCm6x4Z5Kay00FuCqfse01X4KYVp79abjrW+k7lpqPY6WJuunGYmz7G3O7R10TM&#10;7SJuSo2llpnO4DkN/2Yy0yOzmWvU+PyK0a/4/OKmctHkpR0zfQVu+q9znw913JS4fWL5k7OW5/RE&#10;uOmlvO/LejlNG27axuz/O+Smek3lpg0zPUp78rhpVxsqmWly08O7yKUKO30Zdnp0ETf9+AnXhaqY&#10;PrnpPPOy/XpanLtNpFb0m47/cXhNR3HTuQlzADk2aOIYWZ9dxE3NE8R44ni5adSIcmzEfNfc65UH&#10;vsZYrd8Ub+ls+E2JhSFv0vxm5sWo5aZjHjd+P7lp+ZVWitOfxiva1S1ZmpvONNw0vVX4TGGmsxvf&#10;D7t7J/H75C+FKeyCMexcwxgAFjZJ/PbE83A88h/qT6s1F9dY5KJbyau87cevhUudmmIdZivrMFvp&#10;Y1RxU/1syWZ+kZYYfnKejtGWZDMtN8UvqGdQ7iWTUcsxUx/b8TxjGFhpekuHmOlP2B9ic8nsGoZX&#10;ntOev1RmKi91fV0lgyyfqa2c9AyeUxrkppMvsN9oJ23kGGXs5Thxp/nmzdEJD52C/ezZ8B5yIP4R&#10;Y6jf4ztsuCnsb9tK3BRfaRuXLzNtuGn5TOs9T5mnifHeJPMJFT5ZuOekgpmGiMefRMOx+vLQYKJy&#10;0iH1ParJTTt2OsBNYady02KnA75TvpfgpnhO9Z36vUTNrIadjj8PO0Y7zbHFZzYJt4/fAvxukt/F&#10;Dl6zE5kjwvpj6T2Vw+ZvYAKWN/Es/z8cdYe5EZ7l9bD5rTDFTY+8Fpb5c7DPn81a2j3+IUMNxgIv&#10;KW4qMxngpvf+7IrcdA3nfun+n02PaY+Zhu+08ZoWN01m2vlN5bvlN13ETJvxwWhuyjoq1+Qobtry&#10;0x43zWvbXLFcoz1mqs+0rstF3LRhpnWNtrWg/j/lpvs2MUfusdOMwS9maruYm4bXtPWbMo8mFj9k&#10;nEDE7DfsNObjZzFfKm6afLTzLulhMhaBfh9umrU7Gm4arDTvK+a3G81NXeeTnXqPc048mpvON37T&#10;fdHqP82cptZWOgxXPRQyTv8vQxGPH+x0kJse1OcZLFPfZ/LO4KVLMFP5qHUjq3ZkMFO5acNOfTxz&#10;nhY7hYkeAzc9Yl5T/aa0xU33bf8b+saz4KanLfzk+3g05aa0XtOuexT/LE5aXtI6blvMNLipr+m9&#10;znWUYqe2fW7qdvHTitlfjpv6vlrv6d2DntPym/74Dhgp0msqMz1WbmodKBWe02Y74vRvO8b8pt/E&#10;b3rLyeWmxur3PaftnFI22si5ZW0fDzd1Lmuu05rP9v2mK3HTb12HB1Vdm4w0cp1e3THTb50AN63Y&#10;0Z+G3/RLl2asvsz0RLnpyfab6m1bTjLbG2GlX/mHzDGrb8s1AdciJ6gTObH2d8lF+n76ow/iJ/0Q&#10;/cfv078ZZ69+n7EVOaY3EztgvBZ988wYXtEx+uExWCjj7xmY4Z6xP1jYzf4eHpvBQzpNP76b/n3n&#10;ehmqOUgZm1t3aRE3fW9wzuKmB+mDlR7Q4KZ6KxpfZ9cOctRBvym8dbvi9cTMqf3bWfsaJeYt+xvN&#10;s36m9rFv7oFZtmfxp+5FcZ44X85zOm6aOV/inrGV+4bvNQQ7hZuOP4/f9IXM8TkFK91VXFE/5xrZ&#10;JOPC5dTLb7rTWHpka67QFGNiuORSkl22j+kP5e/LN3esYxwbYtwfXlP8r2sZ86HajxZWuYPn+7o4&#10;j75R+aqvWTf03OY8/dcb8z+sej/hSW3eX5dXVX+qalhvsFz+5zh35hTYiT925zqOob14nPWzWKvS&#10;z3E7MVobn3zTwvMP/dLCkz86bcE++vtfyxybX/xs5gz+HGsKl/wNMfx/kTIn6rl/njH9ctTIa/rR&#10;zIN66ccz7j+46dl5LB5n22M+7lrE5X/L9cd5vQbLb3qZx+q6/GST0/ScXLdwfaPPSt2+Cl3t+kdP&#10;4T+/oMvnUX70WHfhmr7uItZiLk65FnI9uuGS1Bfpp2o7+iz+/8jRbD/WU/hM6RfKY/rly/GfN+rH&#10;5w/kNr0ic07XMVmqXt/wmNq306fHGtm1tPT95mwx9uDWRt4zvl26nm11Q1d/MPJq38j95kup79Jf&#10;tey0uZdFzESzLT/1vvb9r+b3/QO+c2snVj1FGak5ce69JeVapar9+77BPfmbmcP5wVupe9foQe7v&#10;6mF+RyX9+KWIR7mdXOjIMYbcPuJa7mzauzLmxdq65jxR7Vjl++x/j31aJSvtx+uEn/SeznNSY6v+&#10;uEpv6YvqfvylDzR6EG+peqir/xT+0kfMZ0oMfE9V+2mj7PRxHutryF+asfPmMyV+HzYxBqsYe4qY&#10;2J5/q3xbzolCT5+Gl0v150b4UYiP1Zca8yXP8yTnxLsqM90Q4r0+8ZqI29/4eOZh3QQvGWcOvXfr&#10;hxcOTV+8cGTfVXDHwTpQi/c/HbHuyUnNYQr/NPY+PKWfb2LyL184DCc9MveFhVf2XYmuXnhl/pqF&#10;o/uuWTjA8dAsLTqIfO1hWn2pR+J1n+NvFEOF1cI+D80Qm4/2T38G3npJbGfdp8sWjvL3j/L8o5E7&#10;1Rh++a71oJKV9tvyn3ZsuHK5XsQ5L17YT32s0sE95y8cxAOqDsE0U3Lleg2fxbTitTJPZH2tfP5F&#10;C0f08PLY0ZkLU8ThH+Lxw+jIngt4/IJgpsbnH210BO/pcgpvalNDKmpLwUCNuzf+/iC1FA7CQg8R&#10;e3+I7dTfRszbYfZTf9/t87rDyNdHDlRqRu3fSbw+9R0Ohj4eHtUjU2cvvIxXVWUNCOZH5jojrs/6&#10;EOrQFHOlKXOWORfjMeZX5kNT5kI7yHMPw1APR0wez6c9iO8lvTDUqqDer7V+9cMcUBFfmMfnJvDw&#10;4TWdGSfHT7Pmaj3hg86xJqyFod/mz8OLMxtjDdZlmXNGnAv7mXPduSjHav2XGJfK297PJ3SgGSfV&#10;mGOOHPGOx9ReFDndOTZv7vjwmTIOC69pHtuPx2g+9tODOscY0HXuGWJAZ8beE/FD05uIIRrDE0qr&#10;dsNKp8hXupO19an171rYDfuc1i+1idx7Y8083zhTfVWbck6/b8t7WQdHtPPk2tu36X3wgrPwQcr9&#10;WL99/leDPRkLbZ7SyE/649e3/ZHrNWPkTsyaM+UrNR4/8yS3XFUfe0/bYDClyGEKn8n29bSvb9io&#10;fLSvzmMaTKx5TC9h1nxKbmb+0syVCeeEu3VMVJ9mavx54rqRrFJNqspdFC1jLnyZIcZ65oav/PAR&#10;VxSeTX2bq1eeL+OajG3KcRbry8VN9ZuuPZNx0/sXdm/8z4zT/5BYsQ8xpvvN5Iw/YT4Q71M223t/&#10;I7ZbH2yzHj683/Fd2Cisd7EG/6/hv5estZjr4lY2qyofgF7Tkp7TCXywxXhtx/2dPf8rrZKZNux0&#10;xPdpPShzG+T3y/PCX8o55aKt2CdfQ/cb6n4/k8/wPaCJEL8xYqTMiVo8cAwv6ibzosIq1z2Ej5R7&#10;uPdz7/VVN6bGBDIT7/cvca9fx/PWc49f98CpeExfx7GfR02MPn7WtQ8i7v8Re4+vtG0fwWPaClbK&#10;ttr4aKpy9bQtY4VcV812LNZYyafDOEFt4N7smMGxQ9Zby2tUf6le22CosGJzF2zlnp95hIuVmtcg&#10;fd55TZ7KeIB1EOajstOI0+dz3R5q+HTvWozrMbg9n2/z3ekZ7vzCv9Bce1y3bQ4Jfyv+jpLp5+/R&#10;uZj5TGH1IbczP9mOmoc0+7tdb/DaWcu8A+k51R/ftuvYVuuZk6DpRrutZ1fHzNtM/zhHnzkYq08f&#10;yrGZUMbpz2y0DpR9K55UGWuIvpP+cxbNUzMk+m9i6s1tV/ntsk83X5w+0lHyMdfKqBvCPaDy4Ok3&#10;zdodrMHxeNUQybgH2KieoRBzYufFNc92buxx6iLO6zWd+DAiPj/uc94nk5camx+8FEZ6mPvpIT2k&#10;6CC5Sr2/HmS9Mlq2DxP70Xo8jYUPpnk2eXo+1uow+XpU5D5nLOGaa9SMZFxwEB1iLJDKuPwDjDXU&#10;/NTfhQ5GfH039jjkOXg8xLmOkFtded4joeZvM944wvtxfGDuIMdDRxgn7dt+Nv3PB7imfjn8oI73&#10;XQsJZvqj9JV6Hbuvyk9ebRzzeKMa849sOZ/s1PMrmWnF/RePdU4R8fvML8Jrynwj8qKy/5zPR8VW&#10;o4adc5S7mLs4f0Fy34rPH9WG35R5T9SLcv6DnAtFflPmSY+voH6u00duY971rVTE5X8z52FuW1vn&#10;/m+MlnM353GR8/Tr6ZvSg6o8ptfUPKfOBZ0XxpyQbb2nstPIdUpbfNR2UVwjx/qP1/ZdN5E/Tn0p&#10;56m3097Ofs1fv3MD218clMcqx6nz4fAOXU+r/jHnyN+8jnnztYtrgyzynl6TPM+5t/VGytMUufLY&#10;Lz9qHbcuiSpuGvtf4BjymPP9Yqn6zkKXZzy6vqpiBW7LC6wz47Zc8SuXpb5M6/NuQjdeij7Lfukz&#10;DTullU3IK0IXD+U6vSjrQxkLP+A1vRDm0dO15ycvufLcjJ2/hn0ZydW0V36KYxz3mOfwuT5PJmNc&#10;sF668JJ+PNlN5FE8J8/v/3TL1XyvX8bLzO/r6e8Rr/Ew9zPY0tbnfg1e+o6FKfrw+e1nMS4/i/b9&#10;tAifqJplnKumx97XW7f6AI8x3g5PP/7TrY65c1ye+bOo2UdOreyvs3+edTyv6NurvlLUYILJ7kOe&#10;Yz9cNX2lzRyBOYPx8cbKG7O2X8E+9WzM0WfP0mfPkj91Jp733ziWsp5t2383ffgc8xa1b0Dy0J6a&#10;vj//pj5Tz+/ch/fhHAjN8V5n0VxwYPO78v6Z03Q8t2O8Mt9c3yfmiRj94J3BHWGJcNMdcNN+jqqW&#10;FTb3avliV+s+mWlwUxjiTniiSn+nLHMpncFjKtlnxOkHN4V9El/fZ5wjt4Ob+rd4Pe9dGd8frz1O&#10;bipHLXZabZ07zj/ETf3cluKmu9ZSYwpmOk1M/9zmt/GbfAs6Hab/K/gpmLP8hLHdo/T936MPvYX+&#10;6kb6BfoHcwj/A9eP7NM4/Qv+KmVcv0y1dCnXVOU0veRsjqOBGH1e73NkpxWj73VprmC1Eje96ryO&#10;n7otM9U7Hv5x2hPlpl+kb1JLcVP7N2UfWP1k8VPb1XJT+9+Tzk1vOrnctBhp3WP/PXFT14ePl5tW&#10;TH5x02Kmrwo3hW32uelAzKt+GtTWo4aXbjup3PR1rwI3lZkm/3xl3xUtN5WZngxuemD6kshvKv8s&#10;bnqEXADJTWWtctOUzLc4abHT2j88w2OhYqCD3PQAXLOYacdN5aOr56by1CNIdqqnVBU3LXaax8/n&#10;sWSnyzFTH1uJm3a81LlLMdMeK2VeY+6wYKgjuOkB5lDmOT0YOU8/1nDTjy903PSj4U2Rm5oTTc/K&#10;QbhoMFPY6cnipsVT9038KbWA/4Sxwn/tuCljjKW4aZf/R0aqX4e5pyyU8Y1aFTfFDyQ3jbqY5II3&#10;H7yxLrYrclPGY5HHDnYqT3XMFnGceJTMjTeLZ8lYotLeze9mLPjbDTulDvQm19DfA2slNsnnGieK&#10;R8r8fNMbiDuCv+5DeqT0Us2sp240fG4XufLNuTmOZ287PFJe6vrKZuvrNCxpI962YjJLcdM+Ix21&#10;3fVF/X6p2+5Y12huWo/LaEpRbwZOapx2y0vdLv9oy0zhZwPcNL2kxU2z7XHJWCOH58ABVXLT4juj&#10;24rHqTZz33fM1L+R40rHmuSI1W/K+zO//PSGs+Cmv7eIm44/97oeN9UvurQ6/jT6/Q1wT/MK9GQs&#10;1DG9vvWsdvy05aUtB+N9wEtLyU2XZqeVB7V8wf3vUwYX/Lvlpv4GZKcdN826RO4vzU2LmU4ELx3k&#10;pumHxk+tD5Xfu3Wl1j1EjMiD6IFkqDKUWBu9L7mpbEWtQRGD3+QwNf7f18Rreb1xJS0vLXbaMNPi&#10;pdUuyU2Nw++p1lltVa2z1vVZaxuVz7S/zlHc1Gty61Pk3UDbVOy7npFrGcVMPZ7MND/b4TWMPjf1&#10;+/O7G861kGsWg9x08DfHXOzFYW4qP01u2s3JMkZfbioj3bNKbmqeZtlpclPr4Zq3xPp3DTelT7Rf&#10;DDbKsS6/SXFT155OFjfNuXiunzX9fXBT5rDBS+WkJY91PHV5btp4lJw/Hyc3PSQz7UkP5yA3dY3T&#10;GPpBbtrWioR3mgPd/OhZV5IxwRA3PbQLlgrjPMg4Qu03d3q7XpvjD7npIDuVmZbksx2zje1R3PTF&#10;D7bc1LyhxU1lo/JMW69dr+HipdXGMY83GslLeX3fc1rctJhprbP4t4a5aTFSvbDLcVN5actN2R7F&#10;TD12srnpw7c23PRbmdNU/8qJclM9M0ty068mN9Vzc/fNnY6Fm975pRPgpv+YrLTiLWWnslS5qYw0&#10;WrdR+U8H2Ok1P11uKk8s/TS46T/KTYfU56Y3fDofl40WM5WZuC1LufIcWrhK8RTzIxaTkZPKbKw3&#10;42v0mck7vv3F5POuH6x7+A0L28m3MwMrO0iM86Hxd+AxfzfrQO/DQ8HaEsxUFTOdg5mqvTBTldxU&#10;L4IsdZCbzve5qWPviAdzvcp1ruyHi5kuyU3hkMlNeb7eClilKm4azJT6TYPcFLbJ/GQvfLOYqW2f&#10;hc7DTVVx00F22mOmPX7q3+zYqfy0x03DQwI39W82uQF8v3pjM0dqj5tyzBihjL1i3Z9xa3kpI2bd&#10;cWMvV2lt9xniJIxUyTTNQ9rmIsVruSM8l7BM/aBLqIvLH/2ckay0+Xv5N4ut2qbktavlpvk/+X+i&#10;YLfpPy1e2rW8Px6PulTyWdhq8tXkw3LTAcX/fjprvWfATdF685+ewW8PbXkLc7g3M59788KuDafi&#10;32Ad+xnGpPhVXsRf/QRrB/d+85SFu756StQt8vo3T8alXEMXNwy18qF+8i/woqLz/yofM+9F8VF9&#10;pTLTUp+dBjfluqxr9HNst/Wgzs11jyu5no+Zm16YzLftOy6m32jU95sGL6UfWA039f8vZmq/Udu2&#10;K3LTK5r8plf2uKl9Oar1suj7uReU19Q1tfKbRsu9ou83jbW6m2Cm6ksp131O1G86zE3Lfxpe02+M&#10;9ps+dBv3cfTwv6Qe+XZ6TR+lVbG2envjNb3j2P2m+kzbmJofHoff9H7GYKUH2H6w85q23PQR5ldo&#10;g3q07zclnyhzH/OTrdpvKjcNrym+EvwjW5jbKHnpKGYqN035eMXf+br0m5qvUN+q5yy/qZ7TTdSI&#10;UtaJCr/pY8Tp41np+01fnr/6hP2mR1rPqF7TPje9+hi46efhnXhYI5/qpeEdLb/pQb2nQ8xUbvpy&#10;4zktZmqbXHSo5bXBTmfq+BA3hXHuRwdQcVO9uOkpPR5uque0fKX6US8Kv2lx02HP6bFwU2P6DzlX&#10;0XOq13SRp7QY6RJtj5uG75T5jLw0manekk80vpD0n3R+U/yjcNODeFaUMX6H9ZoyBxrkph/Fb0rN&#10;XZ+7Sr+pnFTvacn9fRMfZrzhmAOGyjrtPDKe7+D4hwf9psQtVjzMvHExjDPm8anub5XHYizkmKjR&#10;oN+U18A+g5ma16hhppEXPuJeYKesVy/pNy1u6jkGuCkxQ8FNieFsxoLGczoWnCF3/R7m8rs2wEiJ&#10;KwpxbDbYqTGieqbgprIBeKn1TvawPr+T2OsJ4mnlH1uffgOchLh5POTWhdvEvXkTdWVkpRsU/jsV&#10;3LTxmnZMRv8afckTpw54Sytvcr9dmptmv1RctNpioxWfXzHYxmHHY7AZuWmpY6WLuemEPlO8jf18&#10;pYPMVL7ZcdPipdUeKzeteqF6TDvJTWWwxMXj651o4vTlpns2vC+46Qx+02ny3JbfdPy5X4A7wlbh&#10;SYOMCR7Z55Nsyz6XU+QyNc4eP19fbT4p+bCceOi8q90vbmo76jX9z3fU9o6oIQUXHuFbbLmpHJzv&#10;PCQ3fU5Omuw082omNx3+7VQseeV8yLwPfT4vQzWHJ9IXrReaOPYtT5CDF6+1kqMaR68XVS665v5T&#10;grcUN1nH/V4VZy1uGnlLH+Kxqv/U46Ybe/7SE+Wm+kyjJtTIa5R7PGsgca0an994vfvcdDvcdDtj&#10;hO2MH7bRH9gndNesuRFkpn0m3VyHcT3yO4eXluo7SnbKmgV5apObMm/q+U39ndTvZSceaH/nUwN+&#10;08XcNDhqMNOOm8pOZait1g16TWWki7hpUx9PPqrntDipbdWCytacJ+ZASW46G+tO74l1KNei5vAx&#10;zW0ih94KftM+I81t4jSb+0HdE+bJKTcg5rVxrymGyn1neW7qfDnX/fQlOd+e5x6o51S/aes5JT6/&#10;/KaHJstvaiyHeUvxnDbc9JA+0+CmsNPGZ9oy0yFuWrUiqx1mp7LSTslEI9bFeJdluGnxU+tWRu3K&#10;1nNa/lb9pjDcHjc9zFgp/KbLcFOv2z43jfwb98BQUbDTe5Onyk8HGGo9PtxyvvKcFjctr6mtx2Sn&#10;McdgrnEs3FR2KjuK1m00zE+X4qY//g5zIXSsftMBbvqtlf2mzt2G/ablNS2/qdzUXG3DflPzoP7g&#10;q3DTRqPYaZ+ljtrWb9rnps5Xb+fYKL+psfrlPdVv6py35sLFTW3Lc3rrdQ0r7c2dg6lem7GcEc95&#10;TXLTym+q57Q8ppHbtNk/Xr+p3tPIb3p5x0tPKje9pPOcWtt7QPDS2l+KncpVZSED/rLzk5ledS7e&#10;tb9LL6mxwNaaiRjgT6Y31VhdGYcc2u/+4duM+9RX6hq+edjNHfVb9LXvIp/IexaOTr2ffoncpBPk&#10;ew7pUUhfqWNk67BmLVZzk5obJb0HMlPzZZk/2nWp9JsaJwDrpC8uz2mOv5u1rabvLY/pUm36NjmH&#10;/s2GmWbcGnMH+KMxbs499G04t5CNdmxTrvnHrey7+xzV7VleW8/pPKcdN01/arffPSfPu28CL2t5&#10;ToOd8plxPynGmvld0ividr337Y0HIWpBtdyUcRpjxVjH59hko85bCpckZ6eaWMc4LfSrtKlJ9ifJ&#10;Kap2rGO8uIym4ORd7abindlO8rqMyydWSu/pCE2u5W+FeE4/hl+v6Sr8ppPhT+U9rkX6aBt2mryU&#10;8Yo5UuOYPtZOyVDzscpJYD2oHSj5afJU60dNrVWMy4O1ylx9LDnrFPkldm/GFzP2G/x2fw2uejr5&#10;1IjTgmdvfpKcqNyHHrsdXz7XzdfoY67j2pVxXvKx1yxc+D+Tl37qIx03tb7apTxWcft9ZlrctLiq&#10;1+lquKnstNT3m7pGMtAfXJDMVK+sfUX413m/J8JNb/6H9JraP1Ye02Cnn09muhI3NUdyxAfQVoy+&#10;zLS4acTo0/8bp78UN/VeMcxN+8zUe9HJ4qb9+6wctfYjBuSbxINwr+7H6duXqjaeBFZazPRRxwW3&#10;pyJG/46Omxqrb8z+k3c1Yw/bu1P9OP3ipou8pj9iPXhojFRrz7UWbdtnpi8+0HDThzJGP7jpI8yd&#10;UNaBapgp/hHrOWx8lJpOK3JTXkONJrXJGvcNN804e+PphnmpXq5ipf12NDc1Tr9i9seelMl2zDS5&#10;KbH7j8N7H3t1uOlRYvNVn5kap3+00eri9OGms8bqX5bM1Lj7GTykyBymh8mLeoTH5KXDOshzkq0W&#10;Fx1qj4GbJi+VmZ4YNzVevyQ3PdSw0+FYfT2nx8pND0dcnD6P1BFYakmuWrH5ek9lqz6/VcNNZabF&#10;TQ+Fz/QTi5hp+VD0loa/FK9K1ndIZmosv8853ORLMzZfZmq8fsTxMx86DD9dKU5/nrjDZKYw0GCm&#10;clPGDOQ2nWUcsm+c+SP8tJjpIeIV3d4f9YWtM4zHVE46wborkp+qYqfdWGg0N7XWsXPe4qY5/5Wl&#10;Ks6tF/WYuKnjNuKFGAPuJd/pNPHbM+Re2staeNYQIe4InjpNrqY9m36H1jV12KgiTj/kfB/pq9r9&#10;0pnkiISX/uSt9BVvgpPqJ5WRylu8ruWkxAor1nSMDVH2V0ofW+dlK14Kgwlu+npi+uEy9CF9FZ+x&#10;rb4o2Uwxmq4tXmpb3Gu47TPTYjPFS8ef62K+K/574gVY6fMyU3LHRyw+Y6gBltnfL26a/FCG2Ere&#10;2d8ftQ0LdT3eXAcl+WgnfLGRQ1+/6elwJPN2nsZ46Tcabkq81ma80XDTncwRHK8GN9WnKjd1bX8Z&#10;9VnoareLmdoO/3+L2SdjwoG6V4P7fW46anvx+ZrP+wU+I7TzBcakSH9qx07Lt+h3mJ7TYKjBTvWb&#10;NuwUfmodsOSoHud1aigHZ3HT/m+t4vS3P8vvJ2LPiY3Cc531j/h9Nrl2t7KmsIXrxTyjG1lHWA//&#10;XEtu1DX3o/t+Luo6BTfl3i8zNYb/JVv3H0xuWuw0vKfFTJsxwIlzU/LrsN6ReU3NbapYz2jFuirX&#10;/FZ85BWTH9ckvHTrU8TU4+UZR7ajrtGluGlbj63HTYuflvc0rlWvxRfwnCzipvLSZKZZN01/KTWf&#10;GgUn5feZ9SXSezpYD0pmSs2ntctzU72me9CuiNPHbzrETTtW2vSZ9ptoD7lPlP2p61Cz9K8qmel7&#10;mcfATemHV+Km1fcPtLWeVveG2K97Bm2bE8/7SvqYipvux1NkvGfctyIewrW95KbpWfKe96fcy/4s&#10;NUk+mhIM1Zw2Eae/A24avLS4KflyuOeWOm7a85kOMNOMmy9emjUj/zbqRxY7jZj9xj+aHtIcN+Q4&#10;w7GG67c5zsjWbQQjbQVb7cYbn4h12YzZP5uxA2OI4Kb8XcZCxU0n4abrmzh9/aZyTf2lzjXdDlbK&#10;frBRjhUj7bdr7uM1qH/M7WCrQ/MCa8gVOw3vqXOHnoKd/iDj9Psx+vpNi6PatnH6zlOYr8hLn6Z1&#10;O8S+3HSAnzLnMUY/4vSd8zgHYk50vNz0kduYb92antOI2Wd7Wb8pc7bipsVJl+Om/Rh9uekPv9Zj&#10;p19JfjaKjy51bCluesdN+H1u7DipvLS/X9y0cpzW/NfWYzFXvm5wztzyVObSepEGuOnVzL+vShU3&#10;7bdLcVOPV62oiN3vzfvDN/W5ZIt6q4qXVntS/KaXdPH6MtLrGw1vFzdt/WIXJhsxHl8NeE3hJjJT&#10;vaVf+Hv0yUYcu/oCYm8v43O6FubA9+Nc3lwVm7mH7WLMs5ca5HPUZpqDQ87Rz+0zT+kEjJOcpeYX&#10;3bPpA+So+gCegfexrY80+WiyUcfMqcxz5WOd17S4qbWPYszumhd+heqbzetZPlP73agtz+N9ZjrA&#10;SXmP88S+K2P2ZY5zCt5Zir666a87P6l99B+3PLS8pPkauSqSrzIPkZsmO/1w9Otz49nax2c/71wm&#10;vamul9Xxap0H5Vzov3CeRvLYeI/eO3pxdtxHipuOGz/CPdu17vSbMu6TJTLWnegx02Kn0cIGJxsV&#10;Kx3Ha6pqfwJmqnasZ8y8jDpmmv5UPaop/kZwUF4P0xztV2Vs+VJxU1u4Lc+dgK9OwkzVSn5Vzz0p&#10;M13L2BQNclO4KD5ZFZw0nsd76fHTXc3jstPwX+jPbXyvctbkrmfwmjPgz2+llgLvT/nZEt+/mzGH&#10;miY/29yW38QT/HZyrJ3JWi05ita/jfHy25jPvQWf3hsXnrz7PyzcRz98583plbRWvHXbvP7ko3pR&#10;jeO/GF30V3DVjxDj/1Hi9s/Ox4uX6kOVmb5a3LT6juhL6GfkprEu8+lcuzFvyGr9psPctM1x0us/&#10;KxeKbeRD4XOpfriY6T/RZ3+dvrvPTG+hbypuWrlNb6PPjzU27g91jwhuegP76DvcX1yr875TOWNO&#10;Fje9r8dJ7/0G+W9QmzOH790cOsVNi50uyU2/Q5+LHr8j1eemleN0Ndw04vN/kGvC/bGOzPREuena&#10;h5OZJjeVSchNO2Z6rNw0fKBPwFrJSxqsE89ocYlsmRtR83pALUMdzU2Lv5rrdOxJYv9QeU2Tm/J+&#10;R3JTYsnxm/b9mqO2j+wln+fezywsld/0aOsxbfKawktfRkfmriJ+/+pV5Df9QuQ4PQwTTW7asNOZ&#10;hpuSx/QwGualsQ9LPVFuegBGWhrkpsVPV4jTh5FWftPOo6pPFZ8pvtPipkux02Pnpue0zFR2+jK5&#10;T1PnBD/tuKlxc2olbtoxU+czOadp8p3JVM1BxvwmFB5TYv2CmWa83fLc9K/xlMBO9ajGnM6aUX/R&#10;zAPxmE6Ss405Yec1xWfKfHHO8QPsVFlL2Fym5jSVmQ5yU8YcsNLSPNuqPKiZUz3jbspratv3m8pF&#10;B5kp4yiO7d/KedFK3HR+i/NlX4Nc+3a8BjedI6bIeKE9m8hdD1MzXmjOuCK9p3hMZ7fgK8VfGrVA&#10;N5nflNpO8AHzA2a99LfCKt5K//CrsM1fhqW8Ab7yC6zX6CmlH3oMJhrXNf0S+66LeGxYyU3lMnjX&#10;8JtX/K+5E7dS32kL+RFLtYbTb6t/CibzDGxmSMWyhlnpov1gZo3nsI3Hh5E1uTKDlQajkdPob2s0&#10;gpcO5iplPNN4JYcZYvhEGdMs5+fcKRM1R2yTJzZyxQ5xU+OXXFsexU2nN/0B3+Ef8R3/IWOp3+b/&#10;YbwKW91hXtQ15Ixf8e/LPlevPjPNbeuVj/4fg9cuw0zlqUu9vynet8o8Ad1nXJ91tVNRc4q/bw6A&#10;hp2aKzN4ON95ehb1LvY8p+SWCFb6HGPMqgPlscaTHOw0+GnH4ut3ZptslHPGb/FX2FcVv08bHFX+&#10;yjb32O3mBSUmw7pnW7wOyIeqxh4jL+pDstFkpLJS11GLm5qvZ91DslbWJkb5TV2rgKOqpeP0k9m2&#10;9aFkpAMix/DjfU7KvswU3ps13OCjA9y01lLfGNx0nLpa5nwdVl2nmTeWz7b5TOoz7rhp8x2EX5j5&#10;CG2K71wvcePnjmsOTm7NtOSlzBle/HV+P6mpNR0zLXa6u4nV31VtE6Of/tJBbrpnXXpNZaT2g9VW&#10;jP5u8ogFO4Wb7ok4/d8Kv2lbU4+c0W5Pb7QvhZniP1VVl8/8J7PUC5ljnt7XqrmpjHQJWX95v7UL&#10;revUtslPO27KvYQ5ubljkpvCTsmZl3Nx71k5F3e+nF5TuKn3xkbBTuWmk5nf1Lj85KYdKy1mWq33&#10;3fB0DvBS79uVa5S8ovhJUzLTEo+znfy0YaWutbZjiXPYVud1TFQ+yuMtR+X5kUddT2rDTit+/xBx&#10;Ksp4leCmsNZcQ74I5vAxfnM9bvo9WCcM8yUZKGN6t4uFykDdlqnWsWrX3Ie3HNX+QOt5GsU52V6O&#10;m7a+U+cZ8NGK0V+Wm96drFTuKztt+emdi7npk8yByidyrNzUmlF6UqK9je1GwU5vXZ3f1Dmcczvj&#10;B0vBTjkWLPXrnd+0uKnMNLjp/+58qOE7hZ0uxUhHHb/rS53fVG9PxUfecdMgJ5WZlmSoxU2Dl17P&#10;vLeZ/9ac2Hmy7DTmy7SyVOfNxU6DmzK/NgdnX0ux05qv1/y95vQrcdPwUn0uPafFS/vtieY3rfor&#10;ba5TWEax0xvkGhelwiN24WJvafnNrjyv4aTnNPVj2Dc+3zh+61LJhmUQ+uOsV/LsD83//fPcsxm7&#10;vEiex/VvZ1wLI9rG+BZGum+ScfcOc4EyDiZ36V7GvdPEVO0mdmpqPV68jZnrv+OjHTOVnXpcT8He&#10;zZn3ajbG1Jw3PA6uR6HIo5Xj7mKn6YHIx/vcdJiXdvuwVv2b9M1Zt94WVgkrzT657wXtbyf3DEYa&#10;z/c1jYKZsh0t8xnnNMg4uoyv662LMafJXNbOZYwvSO2L5/sa+GzLTvWS9CUzrffdzHOMuSOW3zz0&#10;3rvlpDvxj0aMu9wPpifXW04yyZaTykyDncJbw3eqF3VlbjrAVMsj2m+DUTJu1Pep9G/Suh/1o/R4&#10;Rr0o/x459WG0E+t53/pdV8FNB3gsfyvP2/yt5m/kc/hfGm6aXJTn8vxdPKfYacabMR4Kdpr82edU&#10;btcdL50RzHScech4cOnTF7a/eCaxvb8RmmQesItcqDMbziQ+5u2MWxj7rH93ru2ud91Yz4Hzu1Nh&#10;VqcsPP5d+kT6P9d1zH1hnL2e0s+enTlRZajmRh3FTluf6d83ntNP5us9xxXnHn+cfstM6UNGctNL&#10;cv1mtdzUPrDi9PWWlr7Cdqw30VYfO5KbXpXx+W1uUz6rYKfXJns+Jm7K/eQ73F9u5zOXmfbvQ8ft&#10;N/2nvGd6P+1z02GfadWEGuamcR//l7yv932mMtPluKnMdDXcNOpf/pCxzI8G14iPiZs6XyoxV9Jn&#10;+tLDqfKarjfeT2Ya3FTvCj7OY/CbbnpCvylx/XhCg5syn9s8wE2HeGnx0+PgpslPidGPOP2luOmn&#10;Two3/VcYadSBatpgptSbOgQzPTR35bFxU+tNtZ7Tzza1oKgfhRe1r2KmelD7rPfwzJDX1P0V/Kbm&#10;Ty1lzSc4cdR+qvb4uGnF/C/PTakVdQx1odLn4XzF+UnqlT3nLRxFxU7zOT7W1Ixq5zqd76Pzf5h3&#10;rPOAjNxumGmy0rMHmKn5yZKbGps/7DdlzgYrXYmbdsxUn6nKsUWOL/4s/TV4bKwbfJh5Y8dNjdHv&#10;uKke0z4vrTiWlf2mPe7JWCxrg6yem+6TmwY7dV4tP208RuS2k5vuZU081sC3fZDxDHGh297DmO/d&#10;HGPev/k38ZU65mTMAPuagFOYj3DrU78MM3kj/OQ0+phTQxsefS39j8yU69naMo9T8w0VP3W/1Y/1&#10;mfJ4tBnDLzO1JrfetfKvyU27mF76H2N9h7T1KfMBvIHjevgGuemAL7BhXsVl2rbPS93Wjyk3JY59&#10;HGUcfrFSx3p9L+mbYtxX8fPpC2U85XiwVcf0hrnpVPhNGZstwy7TD/dmPn/WmxsFQ3WMFCzVOP2O&#10;m1ac/pT1bfBMTG/CA7CF2qd4Tnete2eu8b9wGnOJN8Ed4eAw0eW0E960vDqmOsxM5VH5/pOdjuKn&#10;xTeXavufTbHStpXHwkOH1c+5Kjedap4T3PQFOZzsWHaqjPXmu0ad1zgf9zkyutanyu+jZab8nuSf&#10;/o7aY8H+8jcoM1Xbnv6lntj3WMicv7LUznsa20//Ihy1kzlRN5nT4pHyojIfpCaULNVY/Q3BTPPx&#10;8psWK+23S3NT+KyMdljwW9cytvyYXBsor0tiR7hGI6dpXK8/DzOVm8JKie3qYvL9vxH9xDge9Iln&#10;FPOKVnlMlio3TfHc5vOcxO8rN93RcGv5qNoZ4vt+ge+00cDvpsdM43vntzu1hr4rRPw9az4l2ekA&#10;N+V6Wc5vuiQ3DU7aMFM9pxvwqG40v+libjo9wE2TnVqHOdlpctNZavb1tSI3XYKV9hlqn5t2/LTh&#10;prFOhz+KefkibgornQ+vUc3Hk5l6T0yPKfEUfW7KdnLTv6QWVHLTzDcuO81Y/WyJ9aBeo/fmRflE&#10;e8z0CDH0fW56dJibGk8SMSzpLZWVHtl9bujlGHPATdvxBc9p2GqNTTKfULdu28buV+y/66+w3ZcZ&#10;q7w8Y93Mi7iHf4y+/YPc66gLxZheD+cibnpPctI+Ny12arvmPuq73UedNxT8lGPD3FReGvIxtv0b&#10;fd+FsWnuV1ue05W46YDnFGb6jNxU3dV5TvWbtp7TO/CgopabOu+5ffV+0z437bPT8KvcujpuWn5T&#10;53ilAc/p15fmptaGUuE7/droXKd337w0S5WbmgvVHHL9+epK3DQ4Kby0z009VseHuan75UM1z+k3&#10;mF/HPPvq5KbhPW22b7mqi9Uvz+lxc1N441c/9+pyU1lF8NNPJ+eUdcpO5aYtL70Af+n5Kb2lxuUq&#10;uak8xVyll8tazuE4j1/POa1tfSus+S6+P/Pk6ivd8OjruCe/KTxz+zbjodv2Ifq1zOsv79wD69yD&#10;j38P61PTW8/Ck/jbC7tYvzKn/8xm1rE2vyM1Bj/i9ctxUx+bhZumD8FxdMNLGWPPKbkpfoSMDXMc&#10;3yn5qjFm+kiXUXDHjjnKTOejX6YvZg3LGPm5iM93fiFL9fEuj4rHKg4/fKcRV1/MlH4dLtpX9O1t&#10;/278gHEFstNOlZvFNrkpnlXYqZrh76m9ivlSvTfnO8lQ+QxgpxPGA7H+LzONeHPYo3Xgd8hB9XKO&#10;Yqfw0sprOslz2+3we+r55HXBMhl/e67ltJ7nrmOM0Shi/GOb2vTrrE/POGMd41bmPhVLYlv8NGPo&#10;k5HKTNV22Sl/M7gt72k5z2lx0mo7JguXlXlSd0rpi225KdvFW81dGuzU9+k4GIVfV88u0p/re9zN&#10;OXZvgLM259vF9u6NeF5eIlbuJT5r6nJNMFcxP4I5Ajzv9Ab+5w3keN/4NsYmZ/C7fQtrAKdznP+N&#10;MfEY47r15Id69genLDzAdXcn15/x5jJF/Z2ucZjHVJ9p1Jf6KF5UZN2oyKPhdVziuj4Z+U1bbnrR&#10;yeGmVR+vz07lpepmtFKcfvhM7afps//5miFmSt8uN3WdZ7V+0/Kalse01u9OBjetuHwZqdJbXNvh&#10;NWV/FDf1fh76Nq36Tsr8DvpNW6+p29/tif2V4vQrPv+4uekDPWbq9iJuegoxQzBTfSXBTWUXctPX&#10;rpqbJjPtuKneUJnpFnKyVW6y7cVJabc+Q32HRs71toXSb5o1H3ytanyr+GlkseU3HWjNDfC48bxw&#10;FOZiE+RInN36p8EGT4bf9N+o//Rv+FZfmb8mJDc9DDc9iN9UrRyn3/lNDw9zU/Oazl4BM1Xy02So&#10;S3HT46kLVcz04AArLWZqezzc9OLMlUp92D431XNasfqV5/T4uGmyU+csr8BdX5n+VMNOy3MKN436&#10;DcbN6TltvCLOa/qKnGPp+4hcpXDQ8oJUe2TXx/ChdP7T4XnYyeKmjieSm3b5Tp07Rn3gCWISYadH&#10;Brip671w0yZOP3w7zdjBOpil1XHTGm9ZX1N2Kjf9w4UDbK/kNx3kpp6n46b7HE9uZdy3lRyn5nHC&#10;XzqDtzR8peTFCT8g3MhxqH65LbCRMTylyXEaHxt9j0zG2jJVS8a43splmnW5M8dyxeQPtPjWvO6D&#10;xzTc1JhfmWly0/KvZTsc69txU9lpxkGH3y8YliwGftWoZaV9hgqfMZdpMLPGZyovLRkDHHHAPV5a&#10;nDTWyl0v72mA4zQ+0zrW56ZRJz44KNwRvriU+tyxxkfVRk55Ys8qJ5LvYwImOsn7l5tObyTfAtx0&#10;bgvj2uCm7+Zxxkg8Z4rn7npJ/7Bsc2ktz0xlqslNh8/Refist7P4/O3/uwwzlpm2TLf3Httze2wF&#10;7rsrzsG4Mtgp/K31nPJZ8dsObtpnp+U11l/qb6Phpo4X/Y20jLThptt/wm+l1PutFTet32v5oqu1&#10;RpoaZv3x2+V3PK6M6zfenetObmku0bHHuP7woaa4z8NTS7JV2amx/qVip8fLTbeyPpLK96AfXG66&#10;Ja5ZPbL5+DZj8nmv21tODBdmfD3xNL83eOnkM3gWSs/y2cNSx+WpPW6q53SSz1VuuqPhph0z5Tts&#10;eSmM8wXq3KNBZs6cg9h8meku/aVrzmyYKfMA9ouZtq3+Un5DwU/dDnbKedeqt4eM05eZ9rmpXtPW&#10;b4rPdE/jNZ1ajzdjETc1t4nx+PhMh7TH+nrEyunpz7p7v4vXlDokPa3ITWtdrF0b63yn3iNcM9u/&#10;lRqEeklDne/UeP2Mb+Cesiw3zTjNwdh85tHEZuxjvbDPTvvctM1pam7Tng7thKEa46HflHt6p85n&#10;KjMd5KbpO624/cjB03JTxxvDzNQxx6dgqB7Px5OxGg9TMo4/13drHNLlSjWfOu9tBDfVbzqKm665&#10;J32ixTz73lN5qZ5UOWky09fSKhmqx5rHeZ7PLclTy3ta3FRe28/pVX5TuVHo+zBVtkf5TYubykrN&#10;KyY3LbW+0ztXwU2ZG5n7dKX8pu3cqpljhU/lts53ulJdqPK/VK1fuWmfmYbflGP3fL1jp3JSvab3&#10;or7v9Adfy1yn/Tyn37uZ2P1lNMxNW3Z602K/6Xdv7I71/aWy02KmxU3DX/q/Bj2nxVL1mlZcp15T&#10;mWkr9ltuekXHT0+Em+o5DR5w+eJY/RP1m+pHC4/XJR0zlZuGLs5438hVeH7HSWWlspcrz816T8YE&#10;X89rbroMX+mVeHJvIPcC37HM5qnv/9zCi/e7nnca9/Y30S//OvlO/hNr/++Ez72X8Tf17fGUWtdp&#10;Fk6aufvfBRd6JyzJPllW+i7GSO/iNXoGiOFnLGx/PE0MwFJx+lUXanazTFYPQsdN54gDS25K/xr9&#10;cjN+b/z+bY1X+ueIv48Y/CXYafHG4KENE4WL7lcTH8bfST5RPBl6PiMGro0H0LPx34eYKVx1YljF&#10;TbMfz/UwY+5SByN+wBiC/xFrYvbv9Vj2/8bgyU3/pGWmctNZmGmI+Y/stPip8x256STjMGOn9AKY&#10;a3RqndxUXin7ZAwwzE37zDS2fd6wiqXKF5PDLtVO4g3dATtVxU8H2GlwU9hky00rFw/rsBxzzB1x&#10;8/DICVhksdNxvKYTKzBTeWqcg/PsXMe5YJUlz7nTv70eBSf1f2HNOHK1wlDlqMToR80n2an5Sxdx&#10;U/ylzknw7+6RkyLPO8FnPYHXYpLnT649lf1T8Zu+fmEb84Ft+Aa2c/34OvPH7vLz430qv5vdGziG&#10;PKfPmd7A2IvzbGP8Zpzhi/cnK/sefey3WMu44SKuZ65hfagX/vVrFs77yyYX6kdhqR9fmZvG9d/0&#10;A/YHtY5S7XB+01eDm8pOi5sWL5WZemwlbqrPVGa6Km7K52XfPxCnzz1jIE6fe8vt3HNeFb/pNzpO&#10;2uemfWba56bG6nsf997+mBrBTQeY6Qlw0xrztGvE9zCuQTUmsu2PhSrHaeszfSCZaZ+bGqcvMy1u&#10;an60UMtNyUW2Qn7Tlpni/Sy/6SA3peYtHq/ipsVLsz01/DLLctPGtxpx+k/BVtDmRlvcf5W56f+Z&#10;vxZuei3MVF0TMfrFTQ+cTG5KDtWlueml+E7NgQpnHdLKftPP4DclR+oJc1Pj+jM+v/OanmRuuufc&#10;mL84hyn96/T5wU7DcxpekCbn2HFw00PWz21kLV0lMw0xx4k5VfhVci52eOeg39Tcpl1+09X5TR1H&#10;9D2n84wHOr+Nudw+kt6ahpvqOc38pnJT55vERiLz/FSczCxrxnu3pVbmpry+WadOXgorZV37uLmp&#10;NUEip53jtA81eU7Nb/873Bt/C1Z6JrUuf406i2/mWv2PMJJfgtEQo/HYL8Jn8JY+Qo7iR34Gsc6B&#10;NtL/jD16ysJm8pluJlfpZvIfGs+xAR/q+kdfz+t4vmpYavBUuMvGRpt63LTzmSYrGuamxaDalvWa&#10;LXhN1TbqUIW3D9bU56S1bTvMTYPRwMP63FSvqcx0e8NOO38p4wnHFEPqmCljmyY/aXHS4dbHg5dW&#10;y7hjmDcO7xcjrOM1Rqp2xxp8o4zhdq1lDOa4qOWm5CnaSP7aMX53PW46eczc1Fj+5bSYidZ7jpZx&#10;nWO7UezU/6nvJx21bXx1CH+gOSLSE5itnGslbjoVHC15WtQKkps27FQmOpKbktN2gjgytSP8qXC/&#10;hpv22WnWFOO30uOm24udNn7Tce+djbaxDlm15F2TVOHL1JtJPHtpO9slf6MTrgHoUYVNylC3PsGa&#10;QqMx7vmuY5Qntc9NzXt64tyUGm9PKPlow29jfcO1jiFuGjlMYb2uX/j/DHPTZxmvy06f5XcKSx3N&#10;Tbkeg5tyreE3TZ8pc4jnuVaCmyYz3f0isWTU9Ug/Mb+j1nesvzSZ6bFwU39LK3HT4qXVur40PcRN&#10;06ehT7/8pk1O6E3vWhU3nTWv6fFyU+fopWZtLbkprJRc2H1uup/7z7x5XsyfjeIx7ksDcfrMfytG&#10;sx+b359bzzOPVvtD+k25J5LbtGo/FS89QGzHAetC6TtdkZsmMw1uyv2885x6r/9EqOOmNdY4r+cz&#10;TWYa3JQalS/jSe3YafP8PeewZnwe3PST1K90TJLrt67nBjtlPDGKm86NZ5z+SG56b+MRZSz/4j0/&#10;Ex7RNfexzXHb5KbkLw5eeir76H59pz126nN78rXFTstbOsxNPR41o2ClxU5HcdN+jtPwmN6dftlh&#10;bvr0naO5aXlOI9fpcXJT51p9dnqs3LRlprd0/DQ8qF9PblrMdBQ31XM6HKu/HDP1saW46Xdv6hhp&#10;5TZdiZveDu9bxE2va3KcNm3fa1r1RIKZXpv1jdyWpYbP9IoT56bGt/8/46awUD2m/5e5c/+y7Czr&#10;vBgRXCMEVGZknKATmOUoiiK6UNdiRtEVHRlnFHA0xiRAQiDhlggJBCEXEyCAkoTEkM49EUFIutNd&#10;fe+u6uqu6urqrr5Ud8f/p+bzeZ732XufU6cuHRKWP3zXu/c+l9p1ztnvft/P+32eR3/pJ/6q56by&#10;Uj2m6qYr4BTwC2toWeNLX5O/f+e1B7/7aviReaOJv2/sUwZ6lL523lwoMFF9pPPKbY7p+Y+c0jwn&#10;fP7W4zPefjc1n/boH7C2E2Nj+s/jrCt1fLTVhOpqQ7V6UclNM2Yr/aasUwc3ZdxFn1vctPf5M553&#10;vUpmOuSma7DT8GnCTNNHmty0+mTbhcgpyrnSykSdn+Tj5g/7fZgqTBOl13TITI2bU38Y6te+emYq&#10;IzVfdeasvoy5zmX04amT9OUqauTyPsFNaY/BT1Mek50atz/gpjBeY+/Cl/AcY/WtaBtjHNicdZ5m&#10;8JvKTnuvaLLCniHKEWF/zVsans7GEvWIzpjPU/kcNA3nO9iJeDliztX0duYD6ODzjFW2pw7uIN89&#10;tZHU4SnGluiIarnLj2yXnabmyPsQuXl4XMZ5aAd/B+7rexzcfnG8R+xz7AAs9UCrUSUjnuO8uvci&#10;Pr58rHpP839gjNR8s+Nt1JwKNsvYSK4ZfFNvKXI7Pgs4NOcz+pkVc822q6vF/z/t579V8fnjP53Z&#10;Cn+ueQ782twJ/p3DsObD8dn8NLlRuc6oLXVsz38NT6qe4X2MUbc/8dqV72/5DysP303fyfV6J9ft&#10;566Do7J+Yt2miOn/c9ZE/iJruslVzZGqN1WPqjlTQ1z7H7NPoG+wLY5qX2G9t2E+5KoHVezUtlub&#10;uSq3XXdRke/0yswvEGs6HyQfsvoQ6zKKvsZ2PE6/8plEvD7/T8Trf6Tnp7FuxZpOxOV/rF/3sg8v&#10;uRZmHEHkYOFz6WpC3ZTMtOOm3Ce+/pm21mZ7c+rrtyQ3tU7hP36u1zduTc/9sHVt8D4+//u95yHX&#10;mb55G3EXyHYkbuNO7qWo1ihtZaYy1OClfJeV1/TRL2c9qPXymz5OH633dOg7feYf8ZiiyKv+DeJb&#10;7hvofsYhqGpBmdtUn+kqrynHiqM65ilmWqz0WcZY30e2ctKtW1LmM4sY/UfJd4a2Pwa3gFmUojYv&#10;+5Hn9EljZOEbxU1prV09VNRjMZ8pOUf3UO9+L77QqL/CfG7Pt6n3i/Z/l7kd2kdN4E6D+d+Betzn&#10;oL3f4T3QnqaaJ0ZLHZdhTZeoGQU/0atmfO8easDMbCXHxn5q68xfhS/0E12cu7WVTsMeVcTKL15L&#10;raYPs39t0zWxb7z8+eMqa0Etn7iB97khYvJPH78ef+kNKyfREh5RdYpjHj/TtEx7ttWS8j2Wea8Q&#10;f8u/p5c0+Gg854aVc7DXFJ5TXnuO4+d4jc8rf+ryojWjrk1ZPwqdazq7cPWKWl5o+VJpZalng7Py&#10;3PaYjy8v8JmMST9qxe0bR6bMg3oaL+nS/JUrJ/kcT0cdqSv7WlDkPD0Zj1+xcmreHKfwU44VV63W&#10;/Kdn5oh1k4fi3VCn5y9PcfzUXB6rxya1Z3le5Tgt78dZPB5qOXKL4f04wlwmlMeWicfTd3qGOdOZ&#10;uSb46Gl0Co9JJ7ho1Ydaqz1NHP8pcqBaCyrmbszfTlLPt5THxx5jbHASOR90rhfzvTZeqJrA1S5z&#10;fJm5Ysr4RNZmYacV35Jxjn1e9fH9RdZeFw8w7kFRhxLfzwnGVeahM27yDPPb08xnT8FdrdkRMT0R&#10;Y88Yj3HekvlIUeRcImboGOM+58FnGEedm8HXinf7+H7GS76fYzNfy+uO7SKGeyfjRdZL583VAxeS&#10;deyFjex+itpOrCEauysn7aSfvV2r1UbMLtfw2i2ec+re+Lhxv6Vd5EhUkRux5UeUCe0Pz5qMiPEH&#10;5zMd/Cljmfcbw6zv/bu9kknl4we+S8x1Y1jT3+P1+AM9FuL4MA678xHCxfRgRo56a8uEqLVE/tLQ&#10;BM+oMfOlyj+a7Wp2OrsVZocO2bZ14WxdJ9YvmSy1+GvPZRk78diM68PG44+9vjjqEcYrUTMT7+g0&#10;+UCDmzIenZUp7jBn12/jsbiMucK74UJvhi/xWOQ2TT9x5Xqs97OVd9b+6Dnz//G/b0aRQyDOnbEs&#10;ns/wLnf/f/7v/v/mZDXPgLmZ4n1H/Kd+PrLRtXWEXAMpWZnPk6H5PfCbZhwYf7f9/fSvwt+aB9VW&#10;Lj79LL8zRS7baZipjNTrwRj9oefUGlGlyn/asfjyLLf24L8yFldy/DFNsx+Ch1aM+jR+7q5+EteA&#10;14GagcPmNcAYHy4ZzwlvJ7z2n1/H/d3rVZ7Z/KDE1O9+CrnO8YTiGm7rqcVQa63Vumx6WENc6+Ej&#10;5Rq1Jtv+EL5vcnGEeP/9ymsUhbeU89vHOfReU45X3p52/sbpy0dL/r8Rjx//O9envl10EFY6/a98&#10;3mjme3hRvsdvBnWx+XDTzm9KTMrhpp6X8nhjp+ZlCM9py21bbD09qHpM8Y8+b80n5j5sZz5TjzVt&#10;T3+pHtOjO8hzhxZGxHxhCp/oTmLrd/7KiI65v+tX6F9LeJZ2IerslayxV3X3hox00vbSXuJMOxnz&#10;yb7rXpGnmnUv40Gd5xNvbw3BqCPItveJRfad+3svORXyXvI/UNYxjHsU+yc7/U/uM7/Pup/5Zsw7&#10;471sKLjndNMMHlK0zP1RX+kptpdm/hf6E+6tMFIUjLRtL3H/Pc66pTrVajUaq3+e+7l+U+/1p4kv&#10;CUXMCbnRGR+8wPZ5WuX+uTZ2iPED2+dhnufn/iJkbH7mBPorxhx4TWPM4vhlbclUk6vWmIRxB+OP&#10;8p2a3+c0f+fcImOrY1fCCf4v/dmvM8Z+bYzh5ZTffyB56baHGJeHdzQ56NaH+vylyU3JsQEn3f7w&#10;q1d24JGbQtu3vJr9H+e4r7ko+KrPLXXeVeYJwUuZO3Tc1HkEx0NtnuH5RG4w5iFy0tgeO+YcJeYp&#10;zl3cpg12ynzmO85pSve2eU6b81gzqstv+jW2kX7Tp9eQj63lN615l/OyUJundfUo/p7jqNu/k230&#10;rTtSD93OXA89gB7k2IO2SN+px21LD942yHHKHLKbS7Id88vPZ5y+8fjq3ia5acxRP7u6lZsq8/wN&#10;n1PHq7WeR6dP93H7Fb//5U81r9GNjZ/Syk7v+mTOsfUrRX7TT/Se0y7fKfNz851WrH6x1PKe3vZR&#10;6pSo6/vaUF/8CNvI2HwlDygm8PkPwyivTQU3YDtynV5Di279UCq2B4/JHYpLyEfkEcbR33RVMgn3&#10;I7/plRz7m/SYfupyOMpfsU1741/ncWP39ab6/nfcwOfC5+B35e/j2/fiyX7UeSleRO7vR3f/AmPm&#10;t8AT3049+bfRZ/3ayun9v0JfSZ8M00mPv2zUGKpcu6pc0rLVxdAvwzV/44JkbivHzzLWEH3vIqra&#10;Tslcs3+2j17an7I/rhpPJxnrO5Y/BT88pW+U/jhySXNMTpr1lajlyeMnWn2mtVq9nsen5Z+ZM0WW&#10;GV4O+t0z9Lkn6b8naQkeqop/du1gbhRzJN6vHpOZ1rzHPCzKfY9X7IHncgxeW+pzAOgjUcmAJ3HT&#10;8HsGN2XsBqdL9bxvyAGzdpPP8XHGjyXYacbYe5xxRPNpztBOj4ix13Y4J+q5KWOQVdyU2JPipraN&#10;nVr/UW4qW01uytgbrngQ/2qy03zvfP8hN02vaLyPzHScm8b/cWHcNJhpcNNkpX4mm+Gmft7TL4Kb&#10;zspOdzBu2sn4aJdxbcwh9aPCca2Ta86rA8zVzOH2vQfJh/r15HL6Ja0pZR9x3fvhpX+W8ftX/MmP&#10;rFz9p7l/3XuTn8pJZaafoG+QlUbODvqL4KZXZOu2j497T90vPhr5QOiH7H/sW4KV8ve7lr5rM9y0&#10;46Wt33y5ualrcSruHTcnN/Xz02/6knPTO14cN338K6yBokn5TTfipt++7+XhpjLTjps+kvxUbiov&#10;LWZ6QdzUWi0TuWky03FuunctbjpgprLQjquuxU15n32h1cz0grlpY6c9N+2Z6ZljckryjB7/SMdM&#10;X6Am1Gpuen1yU9kpnFNmOuSmMtPgprzWmlLFTc/KT4ObmsuUePwNualcN/OhbpabJhsd5abdsYW1&#10;uKk+UuP1rwpmeqHc1Dj98p8WL832yqgbJTcNMQc587JwU5gs855UP3dZxvehgpvayk2ZX6lTzLFC&#10;+E3X4qV1/FTHTZmvtTlcMVPbydy0X3OtcUKMRdpYocYMkcOt46byU8cV+G0uiJvCSxs3Pc48N/yn&#10;xkw270/4hPSbukbN3Dcfd61aBuqYLNetHbvFHNq5M+935uA7yRvg63gvnuM6unnzFnb+Euudb4GL&#10;XQpbuhSeoS/sdTATc5X+JPG9zOnMmWgtmVDjpk+wr14ibrr7abyoaMhNixVZe1tuKsc9iKdU9Z53&#10;cp4O2SlePnOeRm7IEW7KuKi46b/yenlqsS2Y2Cg3lZ0VMx1rJ3DT8I02djrKTYmHGeF+sJza75gh&#10;x9yOOB9ZajK+5HyyvoF4zFxFs+R19/kZj5+xOeXhHHLT4Kxw0RnW8Ifc9NjeyxjfvJtxzZCb5rkV&#10;H13NS4ttruakkX/ec/Nc4xw9z9HnBeftWG+9V/LYoR9VZpry9e2zqc+Mdj1mmr5Cxp74YYuJBTeN&#10;1+fnujlu6vef3HQGdjrkpvU7yZbxLDk2Zafj3DQ9y7xPx01lgfyG4Z4jnufGC/WQpniN23JT1giy&#10;7ry//+SmFe/fM1Wew/W6X175TD6v8orGtWLsv68NX6o+8YrptyUepa7ftr46wk1hp9al2gtLTXaa&#10;3HSv7FRmqiZwU9c74hzqOh2w0/CUBjet/5dWD21TcVNzgfiZ+tkeatx0dpybwk4rr+l63FR+Wtw0&#10;Gbn8PRl8xugz5t+W7LSYqe0kbjrKS+WnxNyj4qbHd/0qNWjfGlrUu9S4qds9O4WlwkqLm9oWOz2+&#10;V4/T2uqZqfz0xXBT+3+9prJTuSnMtHHTyFkHM3XOHnGfHA9uyhxcbqp6buqaYAnPaDDT5KbWf3px&#10;3PQ9cNM/TW7KGmje1817br4eOel7O24azHTATc0BpIqZnmdtN3OaFjPFf7oOLy2Weo6xx2RumuxU&#10;bqoX9eyxITd9O7EUcNMH0t85zk2TnVL3CW5a/DPi8B9u3BRWumML3BRfzkbcdOtD6TeVn07kpg/2&#10;HozynP6wuekkdlrx+xtx00fuxsuCip12sYEw0/C80AY7bdy02OkIN739xXNT/acVt//vkZuW5zS8&#10;So2dbpqbwih+UG76eTiBPPXz18JMGzv93IeoxcS23iwfdzvYKDziFjiE+6WbYRV6v+Sl8ozOO/b/&#10;Mg7/Y7R6Tm/mtXpf9VzJuZ/6Wq5H7KXeqDlrZhmfzTMGsg7fPF5+PaUL1NFb3Ef/i5b2vW3lBHWd&#10;TpD3ZGEnXriou5fctNjpKDeFr+55kdxUdhqx+YypY9y9MTctZmpNpOCmMNGT+PmNTUt2Ck9kzD/k&#10;psbfr8VL6/gkbmpffJo1rNOu+eDjCN8o7TC+vt/uuehwXtRtM+eZxE1rPpTc9I8H3PTdeEyLm+pl&#10;NQ9AqwkR3PRdwU7lptOMVafNsYl3NLym+CgzJyht8NCema7ah9EVM82cn4yR9WtuZy1+uzlJjbFP&#10;Habt8oUa/46s3zSNjNeXlR6AISq55zR5SvWZpt+UXD87xtip/HTKHKC+L+OKKVgt2zO870H+lqr3&#10;y5bYmuC3/znOaY74/I6bNiZr3H7kOuU9DvF/jPtMx/dlwP7/suTMc5DtZv2mlZOg46Z4TivfqTkS&#10;unmIXlM/6/i8/cx/ms8Pbhp+DT0b+XfNB3Bs1xtZU3gj6xBvZIzBusZuaizIqvGw7HnmJ+BZF608&#10;/tVc6zK/5xduoG+gv/g4/YKcVH+5flRzGctVP8J2+c5t9aF/jOfpTff59iVyU/2lN9K/lGo/as6x&#10;FhPMtPVNekmrvwp2yt+fxE19TsXoxxrTR3Kdyf7OfbnpMFa//KZVt6/yrJTXNPpx++9Ppt9Uz2nl&#10;Nv0Sfd7Qa2pNwSE3vefmUW4atQo/Bz9t+satP6Df9I4L56YjvPSe5i2lz9ZjqjbDTTt2en9bx7X9&#10;ZmozftNV8fnfSmZqzojwmD6S7TgzHXLT8JpWzD5zIuuxjPhNN+SmzJeo6Rt+U3yhEUco7xz6TN0e&#10;46Z6TEt7eTzF+zTf6Vo+0/o7elw24ze1vpKeU+PdU9esnJFLNsk0e59pek3lpsVF12rLZ2pbXtNz&#10;+FNlpkpeGipmyn56SvWVqgl+03juJrmp3tLylLI94jXFk9pz09VeU72np46uzU1PwkQ38puW13Tc&#10;bxr78+k3LW7aeU31nMJTN+M31fexnt90WZ8pc5fyosZ8KOZNslL9J8TmBzdNdpr8VIaa3pTio2u1&#10;4TUNv+lkbnqS8YVaxVThn44thox00rasdDn8pjmnlJueYr5ZedSXIlZ/Pb8pYy59oIynMmZfX2nG&#10;S+oDOsFcWf9p1NNknJWxOOYuIh7nIDnbD5BH4ABjE8ZflUPVMdrJ/e8g/+nbmWszrmTOfnTqF2F4&#10;eBJhEQfgGMYE6xWzHrd1R7c9gt9ly49Rr/uV1J25CC/7ReT/uCiuzbo+O+ZS7IV2bZ9peVB7v+nQ&#10;c1r5TPd9GzbTVKxIjpvCiyaLCcFH5aWsY4bcRvpPQ81X2vtNYTNy02CmzYfamJZcLOPV02faeU3J&#10;j171nGbZVuOx9uP7o9xUVqeSSYa/sVhgtLJBvZW9zBdkncwZPL+d3G/SS2ruo6yfeQnMu9e848OI&#10;+SGOHr+pjHAmuCnjGtax58Jv+jsrCwNuehimehgfZp7jz4a3NP2lsKZ2rsVnI4dTcE3GZ+Q8Mu/R&#10;WoqaqDy3fy3nbXx+869G22KhKyY646J5XvO3dtzU8+B/kb3WY2u1yUxZ929e0+RjvD54N59zvI/v&#10;le859Jqm35TPnTlZyBqvofSa9jWhGKPCS1Vw08ZOk5/K+3j9QO4P86C6HZywY6Xst+2ZYX5P2Glx&#10;02Cf8M/MSdF4al0XXLfGzctNa11hmmukdBBueZDXKvmnqryk6f0mpzA5NULNW97x0+Y/3fu0zBTB&#10;SkfUuGl5w6vtcxEMa7lxTvyfnb+0fQ5eo9PfK+V1av5Y2bSfeXlMD8NJ63OffZbvLwSDf5bfTPlN&#10;2/da11x9v0fgpKo/7m8RT3LUg0puOvc8ftPn02+6ipm2HKaj3HSUmS7iN01uKjtNLdIGP5WhKmuH&#10;dHob24j1q2KoG/mdXgpu6npbctN3wUXhpjFXb/U+2NfvlJ4nuCn3FNf95KU9Ny1eatuYKax0mXVI&#10;/aZrcdMz4Xly/q4H9T0rek5V7zd9z8o51kH1m5pzR256cjZ9p8acyE1HvKYTuOkL8FI1yk2pDSUz&#10;JS9Q8dG12uSmPTut8UfViHJd1RyoctPlhSu5/+o3HXBTxvrFTWWczzN2V1vxnW59qPeP9tz0x8Jf&#10;GrxUr+mW9Jo+D1Pd9q1XhIq1Rst7FjuNuLQHx/ym7FfsWnDTB5Llyk71lL7UftOK0Y/aUMyPnmYe&#10;3In5k97TYqab8ZtGnP6XWn2ou5OhPnJX3477Tce5aflMqy2P6bBdz2/6snNT57yfSTkfrjj99fym&#10;ek3Lb1rctMtvyty7uGnN0YeeU+fvt6MRzyn7MskQ8/2N/KbhMb0WboDkBNG6f01KP2iIYz5X7qCH&#10;rPN0NVaq1+uzHP/MVck0whcG4/B5vl7+EL7SG9Pv++jd+p/NO8eYjnW0I+RkPLnvF2Ewv7SyfPCt&#10;eAHgo/uNp7fe5a8Te492vhU/qd7+7HcXiAM4OkWcPuPdOfpnmWlw09bGPrxUZro5bvqbjMFL8tIS&#10;cVt6ETbgpkOfabJTuClx6ydXcVPrPBHPbj4v2vKcFh9ds51Or6l8slhoclO8oPS/k2Lrk4Pm/GaJ&#10;/lydpD+fqDFu2r1385DU/Mn3OMFcKOP+K2fqu8MLm35Yz/P3Ml8A8xjHqVGTqHHTqEEvN5UFOiam&#10;LSULlBMqn8MYwefBGJOJyi/hnAPJJkuZozQ5p6xTyTkPEWtnfH0wVN5zurSDcfFOeOkUvLRJdjrC&#10;Tznu4xnPD/MceU/ynQaHfUPUijrAGP2gPDQ4bp0XY4+BjzXzncJ+g5vy3PZ/DtshOx3lpsb9M/ZG&#10;MuT4DOHBvWe3bRf/pO25KeNX4/RDeAb4PlQ/zm/MdMBNraU1u/VixtR4NPCXGrPlnEZOPUctqaPw&#10;Uutdur4xx2c0B1s+4v/Dd26s4C7Go1u3vCqudXMUmzNazug6jBxUXmr9KGX8vrKOlLH9etT1p+tF&#10;tT+RlZa31FZmGn7Tdtw1G32m9lGu6YxwU/Y/g1ZxU86juGnkMqWfGvpN7RMncdOK0bc/vmBu+rew&#10;U/SVTxOT8JnJXtOK038puKn3y/FY/QuJ09dj+uRX02tqWzH5rnfpL34x3LSY6Wbj9Ee46YCZBjfd&#10;0pjpI4zHkHV0Q4+NxumPc9OpJzfDTclJSHx+asBM5aYhuOk4Jx3fb9y0Z6bJTq0rpYZx+W4XL612&#10;Y25KHPqx0pCdwk2NeYdRnlPwzBdO9Lz0BdinKr9pxeqfwWdaDNUY/eKlxUzP8pohN/V9exUrhany&#10;WlXc9DzvW3H6WRcqvaae47p+04jJT17aM1NzofK/BTedzEsrXj+5qbH5Q7+pHtIrV04Ss+/ja8Xp&#10;n4CLFjc1tn/oNy1uKh/tNBajLzctP+qkGH2PjXJTa90WI82Y/H6/6jd4vGLlkpueZj6VcXN4QNwe&#10;aC1eWseH3DTu8TE+YA21xaNM9Jv6WOOmy2w7LyyN1AV27DCdPtPy4pyOfECb56Z6TI3RL2a6dOBd&#10;jKma/4d2kVym+kgXGU8tsn8i6hcz5uHvZu4hPLNsLzHfPcFYbJG4IOfkRxk/zlM/fR6P4eHnfh5+&#10;8UbWRX6KuN7X4CV9Vct7aG1u8q0FM2XetsV9cibTt0w9bg4Q+5DVHtM6Zg6QC+Wm8Xzum+tyU/ym&#10;yY/GuKnMlHp0wU/X4KZdrsngMj039Xh4AclfmpzM+zhjJTkZtZ9mgpHmsYjzhrsZQ7+akxYbrVaP&#10;qWr7ne8SzgP/K47Y+SodEzaPppw0xoTkWzo0yGcU9TPbuLHGfDUGdKw133SUNvPDM37TS8rfO0R+&#10;InV4O+OVqbcTp5/cdGE3cfrb+S0MuOkhz3mMlfbnyf/EvEWmu6bi/+Aza/+z9Tv9f821WipGOg8z&#10;Pao4r9DztGiYr1Q2GvWi4KUy081w06iV3rhrx1YHvGwjblqcvNqZ7/P/krchxffSeOmhYHhyPNh0&#10;8VN8kclL0yfZx/DDTWWnSF7acVO54Qg75fEBN9X7rcbZ6XA9YR/s1PWOqscktwx22Xhm+kz7x9Mf&#10;Cv+MWmswVHLhWNMpJT8lJ4ciL0fPTn8Sz6nqfabhN21/q/ubcNnu3ML3LTPl+vQ6ZX8fGnpt+zUN&#10;vd9ej8ydWh2uWMsobvos1x6MVFnHK9W4acTe8zuJ1rpk/uaTic+Sp8L98piOcNPuN5J5TFfxUn6L&#10;xuWHGjM1j+kC9UN6dso28/Hymk7ipsFPO07KXD62zVmaWtxNfCfKWE88Ut2cvObmo+1LxU0zVn/A&#10;TfEERZ0nPED6nk7SLh20jiF58YbstPOYDpnpH62cZU4eCm6a8ZreX43VH8boL8Mde276v+Gm5MyJ&#10;OP33rFizUW66TEyI3FRmqk5RE+oMKm5aXtOz5Cqt+Pzgm3PvD2Y6yk17ZnpmbmNuWn7Voe/U8UeN&#10;QU5zjsv8nbPHGIcxDh1y0+CU98MtH8Dn8GDyTfmo3DRymT70ilG/qY+F55R7bsTrE7PPWmUeS266&#10;ldcEY+W58lJrRtkquWnHTtlexUs5j4rTr1j8HwY3fYp5U7HTYqbWirBmxEZ+U/OlyU5Lek9j2xZt&#10;hpvKSGMe6FywdBvbysdoH/gied2+0MfoG//tviq/6b23TojTZ04fvp7PjsXjsx8xk7eMHWe/YvRt&#10;Kzed7FRuqqLeB3Nk2emXYYadbspYfeP09SVVLlM56VrcNOqPME83Rv82FO31zWf60c35TcM/9eHk&#10;o8VMh23E7l/Tc9Pgp9eyz2sqH6Ds4TNXw0SvIkb/bzIW/5OXj27LOKwzpdfs3s+Tb+FO2P59+Zs2&#10;lukgTOUI/jZrOx3dSe5o8pEu7Ho7OajeDqNE+AAyJ9WvBgvVc3pkB+PcKdgpOacWYajmTgm/6S7q&#10;OqFanzJ/fzHUqsG3iF91o3Wr8f7Z+k+ZI2Vz3FRW2td+Mo7sd+hj5ab2ueU3pd9l7WqJ/eOM/4Od&#10;hvfUmPaKb1+jDT9nxehXnJyx8xkDIDctdlq+0WG7LjN1rjTgpm7375t9fu372JLcdMBOj3Nuek+V&#10;7DT5Kf8f/+eh53KcOiPDY+xbMfXhHWUcWb7JZKeMAYoj4gWVcyYzZbwJq0tear2mZJu21mqsMfM8&#10;3tC5MR3CT9qz0zeGV1S/qJKnGoOuOm46NeSkMFp+n4cjTt9YfXUJ7PQSXquoy8T5HuBc1UHeL7mp&#10;7BYPpue2XZ6Ib3WgEXbK6w6p+r9pR7lp46Nw0vRO8Dl03NT/YfS1vs/w9fpGzSUbXt+K1Xdfjo1k&#10;16nkpn5P1ruqxw899xq+w2SnzjfMhzrN2Gt66yU85+c570t4f+V3RH2qnW/gWn49upjr+uKVJXyp&#10;89vfEONE55/mvrQPlxtai16eKQeVj+pB/ej7M+/px/8y2enQbzrMbxprM7zGfsj1mW4t5wO857j4&#10;G8FTP5Q81b5MXlqtfeCa3PS63m/6RftbZN8ba1n015vipvSDX7oR3dT7Tf3/vVd8/WbYKeruH9xL&#10;XmpuWuw0cobfOeo53Si/6Q/MTe8l98p9qX+5P9d45aWx3kt7wX7Tb3EfQTJTtXXLgJsWM32UNbnH&#10;lGwj85vKTStvmflNp57suelO+MZO/aZPXsTxi7p4/V1Pw02fgZui8Jo6p8L7pZzz7I25zwSP6YCd&#10;lq90hJvyeNW9GHLTYqXD9kK46Wl8mfpOU+k7LaZ5nvh8/aXFS6uVg6rip3LToerxamWmk7npR+Gk&#10;5gAoZionVR/jGP7UUOY3vRBumqy08pn2vDS4KTy4+Oh4ewavqVqLm8pBR7mpuU+viNh7maj5TYOb&#10;sj3uNY38qOY7havKRlWw03W4qfx0EjtNbpqe07Nzq7lp5RfLWDm9pz03NV5PZprcNHOe9nMa51bW&#10;310/Vj9zm+o1fQ9jAPwusba6Njc91XhqcFXY6Vn2VfLTZKjBThkndHH61MFYthYGzw+/acTEsP7L&#10;eGFpA7/pcWPojaVvYyljdpy3lhbxmy7y+OIB9S7YKeOnA78XHtOl/cx99+Nl5fHjPO8oc/QjO/4b&#10;DPBNsBp9pT8LJ/kZeMhP0U9czHoLdSi2vJJaFK9YeZ5+RU1RO2YH2v4I/Yf9Cn3MFP1KcFPZ6Rrc&#10;tPImb8hNqQdV+U2LmYb3DXa6l/5mP31Nr+QwHTfCE6vXtDjpPpiM9ehqP/ymzWc6zGMqI824fFt8&#10;d99TcJrGaCKHaeOkM8+y3oyKm8lJi5sGk1kjTr/jpMVsgkHKIVPJEuWIvWIdPcYjjEXMKVvcNNbR&#10;HRumrJ1ZcUWOscZ1lGOlebyo1qc5IhPF3znLGGaWuceRHW8ObrpAnZiFfX/E+m9x04vhSm8IXlrn&#10;uJqVJi+N823nWedbbY6pHFvx/4ZkxMQheT6Mmeb0u6JiUR0v3d64qe3zjB2bip8m+2QMam6CUPLn&#10;4rvjrR7ZVO9brXyWs4zhNuamfObdd8x3wu9CL3LxutnwOHIO8FJ9jtHKToOZ8tqIK+f5ja+OxvEn&#10;N62Y9NWeUzyWxqcHO02m2sfqp9d0P97RfY1P2hazDHYKP828pq/lGitx7OlexvSnvLa4ryuuuxRr&#10;m/hJ98BIhwqvKceHPtPgsWPcNM4lzq35wOPa9PrMa3SEm5onQ8FKQ993mxjMdk2m3zR9vrOw0vrc&#10;o+5usVPi7w9FDlP9pqnu+43vkPkW7LQ8p33OBr47eSrstH5nRwa/vYjR5/c4zkyDmw7zmsJMR7kp&#10;caHkiT4e+tXOc3qcflgVM1205shuajoz/x/Vrw1ylw7zmK61feFx+t43juM3XSJG/yR5rk9x74g4&#10;hWnuIYP7k7VEXHs7SW5THz+F59R1OfN115pgxObH/bAxU9kp90HvjXpLR7kpPk0flztSk17+WGuY&#10;Z4j/kJlGrfoNuGkxU9tRbvr+4Jmr/aaOMRiLMNY4wxrtWj7TOl7MVX46kZ3CeWW1549dGex0aebP&#10;mCO+g7H267paTMVNn3soeWlxz2CnjOWH+912+EsvgpnKUus5cNZgrcb3y1ErT+oYN/0nPKfqwZ6d&#10;ylCHcfrl3fhhcNNgpl/DZ/LV3mt6Qdz0y8lKu9oTX0pmuh43/dbtzPNQx0nHtmWlm+Wm457TYX7T&#10;it0f5jB1W2a6WW4a81/mwsVO5abK2EyZ6VeU28h5dJff9BPpLe2Y6Sd7lhrxn/CFjpu6zbxddlpe&#10;U/2lm4nTX4+bRqzqh/FXXZvc9HMfhC0gfVvWUgle+oHkE+Y4LX+XzzEfqjH+5k+VJ8iMnas//Q/8&#10;nvnN72JOetD7K2utC7suoX96E97SN5FPhBjfPb8A/ySHJHlP1Lw8FE56bPeb0aXx/PmdP8fYiHh9&#10;ck+ZK+UEcVXGVi3KSPGTRk2n3aN5pc2PIi8tbcRNl/CTmh+l+GmXW7rlmN7QbwonTW5Kziz64si/&#10;BTd0nUql9z9znMpRTwQ/XYORTmCoWY9vNAbf2nzOY1TlGRuv55Sccw2P6Srvac6X8j2NHyAPAIq8&#10;1sYP0M+r8qJUbQjrQyyi43g9xtlpcFPjwcPH2Ma9MEu5qfFV4Sdt3oHymQ5j6w/z3IyRH8TTTxXb&#10;HMTVwzKNqZ+DV8os9UOq2aZgp3hFZ/FElnzf4qbBTnfKT/PvFCtN7sr7MBZXHs82n6ePdRrfajJT&#10;OCrn4GuCm+5cn5v6v80WNx3wzyH3PGge1+1+XhmLpn/CsXf6TTfmpvlexU5Zvw52aitL7bmp30+y&#10;7eTbyVkZt8JM1ew24td4/mG/R+LRzBU2zRjtgHUDrC8Fgz0Mo53f+XrWMV5PezHX7MVcw4z/d+qv&#10;YK5BjixjBneQF05e9hT9gzWJ7vtCMkW9neZKNi7/uvfhQ/0z9F58qMh4fmP4P355ek0jnym8Nbip&#10;/dHVkyWXLa+pfVnomrW5aXhMr0v/vdvhP+W8vkAfG9yUfvdCuKl9vBrnpnpNw296c+Omt3DfQF9D&#10;clPvPS+V33SEm95xYdz0B47Tv9ec1Y2b3jfKTb/7wCa4Kb+Tcb/pkJkOuWl6TeWlPwoDUa/YHDfl&#10;/jTVcVNe81Sy056bOn/CgyI31ZfC3Kr4afFP20ne056bGpvf89J6nb6T8J5078lz9J3G39LjslGc&#10;fnlNryZOP7Wam8o0R5np+RPJM4uHrtWeg7UWKx1vzXMauUzJZzrkpcFIff/SBG66TL2qyMO6gd90&#10;lcc0YvzhpeZrVWN1oNwvZtpz0yvDK9rXhcraUDLV5Kr1+Oa4qRy1/KYj3JT5SHlP63j5TasdZ6cb&#10;cdPz89R1QOdCek6dD70vcoqdJlbvDPH48tHkpelRTS+I3PTPN81NM56kuKnjhRoLeN/v7/05Bsgx&#10;h+OEc009OzVOMZmpY5Jl1leTmTpGkZtab9JxDPPPwbx0aQ1+ekJmynjKMdOQmZ7mtVlbisdmWJ9G&#10;J6aZ/x78bZ7v/Jncpnt/i3xP1ArdTq5S4k8Pwm72wWB2P2O9mJ+kb6DuxCOvho8Sh0/8/baHLwpm&#10;utV4wMZNd1pzu0l+GgzV9jFYKn1MrLmw7lKcdNha03RT3DTYacbty0xD9DP2NdU/ZAvbidyIxCCH&#10;55Tcq81Xuo82uKnslL6ojne8VH7a8pgWN40WZnpAbgqnkZvOcI/WbzrkpMXNMrZ7yNE23pbHdGrM&#10;tOOQxrh367aj67eZx8n6lIwT0SxjoMNNR9iPmBfjXmCiQ1Utb/N8pS7BnwEjhZcbmy8zNefQHMfm&#10;d75j5Sjc9Fhw0z9Itkp8TbJV/jfGOcVyy1M63DdXQHHSOt96XrV6UoMNM2bLfAI9M/W863yj3Z7M&#10;tIuJfh5WhYqdZtw+Y0t8qbPbZKeKz3cdHY48AnDm4KeNnbY6UrPkPe24WvueeqbG5+2x4HDyuNXf&#10;dfBzY8Kbgps2dpr+U/ge19xQXSw/PDXj+Fsc+sB3atx6KfJ6Nh9qeDMjx2ldB9nua/lCh/y083kO&#10;WKoMtVhn5D6lH+hzXuhTlbvKTb328h7cc1iOPcNjqvHRyKHK9prM1Mfkppxf1Gv7TvrBD+Ab6q9P&#10;uC05XofXpGsYXo+xnsE1mezUOP0Wqx/cNNnpkGEHyx6wUz2n3ffbuOmhMc9prg3Ubyh/H8lO9To3&#10;VsrvUv/HyG+1XXed13SKOsyhZKeLzNX1N1V8/kjbMVPZaTLT43BTdWIPdfvgp52cl68n/Ki95/RF&#10;ctMD1GFWrLFlDSi8TdMZ37lEvpdQ3J9c58v4/cw1U9w02an3uYq7CK8pdZ3OMX/23igj1XvkfdZ7&#10;qPs+99xhuCN+Ullp5hpnO3Kamtt04zj9cW4a66oxRng/Y4S+JlQfp39hftMXiIkpdlrcdCTfKefu&#10;mERueg6/6dL0e5ObPvFTHae0dr1+U3OQGlu/DSbU89G277H1xOuCmRY3fQhm+tArO6+pTLbzm/J3&#10;ipsOc55WnL7zjhDn9bJzU3hpxOzLTEv34DVF415T9x//cuoxWtX5TL+UNXsr32m1ehIn5TeN+lC3&#10;M9dzvqfcbiqPabBTjm3kNx16Tod1oeSnPyg3db7beYacE386mWlx02CmN07mpuFZ+njvNa3Yff2n&#10;xU0jRr/46cvATbv41GuTg97yAXjDVVkHSpahv8vYWrmFrcdkrbJec/Tp5fX7MZbT36o1Cr1XyEoO&#10;M1aZ2wUThXnO76LO3p5fZP3/Uvq7X6CffBN5Ti6Bj5LLlHjf+ak3B0dd2PXzHIOXUovmCGzqKLlM&#10;F3ntEjx0ifym6gTM9HjUu6f+6W5zomRelAX6ZZXMNOP9i4eu3SY3zdzS76SvRsSIdfzUeDEU9Vqp&#10;/RRx+a0WlDWhMo5Mdkqu0sZN9ZV2Ne/pd08qc6XARfX8Vx9srq8TE1jp8FjFxa3VVnxcsU7nNDX3&#10;MS5/aSDr+a1WsdWaL/XxBL5nH6/Xz6HKcyLTXWQ+VOxU/2nF7Js/07Fq+koZe8kAZaFtHDnKTVmX&#10;hh+aj9TaS3o5x7lpxsw3bsq9u4vZH/LOnTzeVNw0uaesE79qe64e03Fumo8lG/U1h2Cfh2CvslB9&#10;pkNm6rlkDgBrRWW+0+Kmh6dgsrym/KbWlirPafpNGaMEw+XzGWOnk7ipn1f5ao1Nk6POsA7h52Xu&#10;g6Gm8fWWkoeOcVPZqblmUc1bhty0/KYHtxFLRXy+eRZm9GkEN6X1+9STgaJeAOx0JjwazEnwlmae&#10;VOcU5kSF8/LZzMOsj+/+Oa7bN3IdZ20p86bteYY4jEeTqz18N2tU9MX2h/pBb4SLVp8jS+28p/RB&#10;N16RHvfKdWqO06pZpx++8jBfCDcdZ6brctPWN2/oN/0kzPRTyU1j/exvuQd4b0ByUxlp3Dta+3Jy&#10;U+P1xz2nG/lNvXfLTkf4KX288fmlit23luQz//gj4Sn+9jdom15Kbvoc46fymcpMg5vSZox+8tLk&#10;puQgbNx06DXVc7rKb9q46dSTr4Cfyk3Vj1KXpfymxUydSyXPqJyDwTiH/tExfrqHPKZKfmpcfvHS&#10;YqzFTPv36+dszt02xU0bKzxNezo8p73v9Dy1oM4vDrnpx8NzmnHz6TUtZjrORd1Pj6rMNfOZmtO0&#10;nhf1oWSmgzpQvq9e1uKyXTvmN900N10wRr/5TBsz1a+6FjftmGnE1Y9zUT2lMtMhN+WzajH4nd8U&#10;3+hJVH7Terzi9HtuegVe078c9ZwO9n2seOmwHbLTITc9N8Fv+kLjpslOe256mloMp+CmQ14afhNi&#10;9awZITM9RUzfhn5TfabNa9r7TS+Em17G3PCygedUX2m/jlsMNY8lN80xDHlHN8FNratpPtPTjJ1c&#10;e87ccjJTx1Hsz/wu81H9qOZBfUesoS+Y8x5Wagy++Q1lF8a9Tz1J3B+8M/oK+owdqJvHPUxej0eU&#10;nlKZ6I/TUmv7MWrFNE3RTj3O8YGKm9qOM9MfhJsWv7F/MDfiJG5qDtbiL5lnWWa6BjdteUyH7HQ/&#10;dXnSa0qexcZNvZ8f4n5e9euLmwVDg6ON8LOKvR+0I4/Laka4Ka8PdposUaboWKHkGGSW8UPPIB1P&#10;5Dpx5i9lTNXGQRGrFjE8eEkbw5nIT6eIaWNOMQc/tzZn5Wufh/Ec3fVbeE1/d5SbbnON2DEO67yN&#10;m46PkYbnN7K9Hc46pjhvxms1djP2qKR/b3jOsc2xzusXv+FRdupjwbX4X/x/Rhh0MFI+05GWc4p9&#10;vK4Ri80YuHHTw5vgpvoW6zcw+t36W2AcDycNVT5N9uWnFbefzJQxv37Upi6WH09qMMLyWkabzPQA&#10;7FSVF7Xi2SOXrxwyWKn8keu71Phpri00XmlM/LdfA+tUyU3lnAdQ5DclN8c+tPeZ1zfZV+AvbRry&#10;19Htxlx9z3UUzLRxU3lpqa5bmel+uWm1fAa5nkELP93vPnmHVeQ1kDfDolP4evH+BjvtuHZ+L7OR&#10;i4Hvorv+vBb5baAhG/d6TPFdmivYnLtw+WKn8RudwEznqZerFpyvl1ibWEDH8DgdC26qz2ngM2Xb&#10;/KbhNYUFZG0o4/LJiScz3f2Oxk0bO+X4SZjpeuqZ6YurC2V+l+PcX04ceFfPTZ2Lc286jk7ONG4a&#10;/LTnplmDmRhPfKfmnjGWYoSb4iENvyhz5+SmGRc6zk2t+1Sx+Geo/aSW8Zie4/h5mOpGdaGKm3rv&#10;X1asqS7DMWWmyU2TnTq2CO45T4uyJtTGcfovzP8l3HQddgo3lcm+ADM9j07OvI+54G9RFyq5qVzS&#10;2HiZkGwz7reM4ddlpNyL9dupep6v2+rrzYnamOm2h141kZtGrL7slL8pry12GnWqHkjf6UR2ej8c&#10;FVUM/7/cZz7JjJX+zr20zGfUv5Q4FvOcNuf5539g/sMcyHlQl9/0a6PbstPwmt6zOW6qxzR0d+Y0&#10;7epC3cU+Cm56J+wUbfn7bB9mnhfcdNAWM61WL034aWxvWztOv4vfh+/de+tonP5LxU1j/ntzzocn&#10;ctObem6q/zT4KIzAufffMw8vv+k4Nx3m0wvf6Q3Nb2p7fdNHs10vv+kqv+k1mbfUOFXj6j/7IfRB&#10;PFkfwF96NewBlY9Lf5f78gwZq/kFZBz6xcxzt/3RV0UOmBnGZ0cZ+5yQkeyFi+57C/ySnCd73gID&#10;pU4p8TKzjGdjrXWKsa31yndcSl/7ZtaHeQ61TF0fXtiJdlkbKnnTAkx1kfGwXlPZ6Qn8pYt6TPcQ&#10;y09ulJ6bUhO146bJTM2TujYvrXwp+BT2ITynwUyLm8pOI1ZsM9w0mal1n1Rw0ml8/3DEvpaBx5Od&#10;6pcw95YaMtJJ2+kBNX6+YvSr1bvBeldbw+q5acYFnGSNy9i74qareSnPY11sNOepfpLkprbJTY3l&#10;S++J+VhUnFOcT3FT2akx/H/APSdzn8b4eyTeivszHC25qfyPezljzYzTZwwAM40aTrBAY9/juTBI&#10;/ZuhnYwbFb+bw/x+DpHrNNR8oIemYJkDn2nyUjmo3FNuyu+J58gx5/zt8V4l3ze4Kb85uauvTQ7K&#10;OJDXBjtl3DuLDgezpdYA/8shzk9uGmKcXoz1iH9jO+Pe+Fs9Nw1PK8x0yE07dioDHeTy0m8qH33p&#10;uClj0edV46ZtnO/4v4vR5+8HM5Wbbv1PKX2l8lHznD77OtZDXsf4+LV4IX6WMZZ+BuYZ5Nyafg49&#10;e8nKgRAen+f0ojqfoNYbn+si6yXH9uL1YJ3kMHU3nUPMMP7exxxwB3nlvLc+w/3He8A3/y69mq4Z&#10;uUZjPL/81Hj+695HflT0ictT5jstdiozjVym9GXrcVP7PP2nFae/FjfVa7rKb/oycNOv3vLy+U1H&#10;PKd3wk+ReU43w02H7PTxe7jfK+7/sU37orjpA7nmu2Gc/oOMe/4p9Sy/Dblp8dKtj7Sx1Zaem4Yn&#10;LPymxPg8kn7TzXFTY/RHuenOVdwUrwm+0PCb6ksJjygsVX9oY6fFQ6PFX7oRN633qzZ8rM3rsilu&#10;OvBXJjctdprx+jLNSdzUGPqzi9dHjH5x0Gw/Ftyz4viH3LTYaT2/uOkLUf/J3Kky03y9vNS/8ZJw&#10;04XMZZq5WsmnCgsubnpGTjzQ6ea5PU2NAjXqJ12Lm+JRhaWuzU2LtWYb3HTeOP3LfyjctNjpufkJ&#10;3JQ8Z8uKOdOQm56ehZse2pibBjMdxOj3+Xxq/TTv+cPxQDcWYW32PMxUbqrvNOeNyU0z7iV9p8VO&#10;M0b/MsYrjl02x01PMY7SZ5rM9N0dN5WZLpFr7tie36Vu6Du5h/8G9+VfZo3vUrjDf4EzGoP/H1d2&#10;PZ5x9fpHze9hH+IczBxr2x9mXuY2j8lMjb83j9TOJ+Cl5N6fevy1K7seexXcFHFv2vXETxA79RMr&#10;O4eCl44zU/mpzHQz3HQ3LHePflNqdbtGUn7T4Kb0L8lLq00WpNc0BfPRZxrC70787zg3PTjCS+FF&#10;A8+p3DS8pvhNg5vCTL2/D7lpxft23LTYKaw08n8OmKmx+aNszefAy0rhi2xcL5gpYwbWYpVrsuPM&#10;1P3D24lV6eQ6NP5ReOFRFbzUucRQ6T8tb9zRxk3nd/x3Xpvc9AhjniE3zTj9P+B9mJ8MuOkMY58h&#10;F3V8NLrPOn8d68awjnV6ucY9kZly7p6jzLe4b2wzXjz8fLLTI3JT6lmpOVuOh/eU5ziuPIJGGWn7&#10;bEe4KSza9WuOZYx/46bb+DvUQev8iO07GjK12G7x3rJTOWnEgdf3SVv1h7r2WcbZzw65ac9LN8VN&#10;G0M8oK+0cdP0nvJb9TEYaeSmqLUEfvvBIPFTFz/Nx9u10pjp3mdeQ3w+ap7TYqfm6EhR0/Tp15PL&#10;9GKu29eEzHUc5zHksazB9HkyuA5hpqVxfrrXx2SmKvJl9Nw0PKdxzq59oMZNo4WVyktL63HT1b5w&#10;vqP4fmSmyusPb2pcr/w+1uCmxoJmrmHZqdeZc5ecv5TXNObscc3xW2TuNOSmzt1V5Dsl52mx0yE3&#10;XVUTCnZ6jNolk7npb66c/CFx08WYr+Nxos5gaMBNl2a4z6ATwU3Jk9f8pkNuan0ouan3uWXmv2eD&#10;lcJLYae93zS5qZ5T587lN30BRjpko3LTs8FM/8/KC0dkp+bZgacSU1K1Hs3P49poMdOK0Z/ETc8x&#10;LghN5KbE68NF19O/McYpdhqe1bmsEZX5gzgHuOkLjEv+bVFu+sHGTd8JN/2Z8JuOc1Pnd+E19d67&#10;hoqZBittz1mPm+pjVeUx7XynzB3kpsVOI1af/RHf6TcHntP7f3jcNOZQX1nNTsf9plvuZo6m7urn&#10;apXT1DnyRty0Y6i3935T2ame09K/J24anqK/bTH6N8FL4aTG6Fec/iRuepf8FE3ipsVObSNGv9jp&#10;9S+Sm16TNZsivynbervkEsFHr4InXJ0MtepC3QUnuIfzv+9Wvj++L+uC+Pvbwbq8Y73Z54h9gfEs&#10;wIiOE2N/Yi/+ULygCzBL6zot4TFbgInN0T+bE90xyhFrmO54K7wGDkqe/mPGVD1PvSdymS5EvD7+&#10;VLz+h91nffgY3PQ4+yfob43XP4aH9eiut5G3ityo5JLu2akctWem5kzdNDfdR5z9CDPdPDfNfKWu&#10;X2UcfnlNk5umbyL46cHModKvVW3MTU8zL6n5Su85TWY6yk1lmvpDk5sGM6WvPsG+WhpTMFO4qVy1&#10;Z6frcFPiCczFkuzUvyPLlZf+cfOcJjstbiozM2Yp4vJ34B3GdygLzbyY8FC29Z/O8Jh1lQ7IS2WH&#10;/Fb0UpY3dHMtTFNvaAget1OGCsfcRYtmzVW661K4K+NsuJ2aZ1vNwfTnduZjPn6YbXWI56t8bfOx&#10;8huXiR6WnzIuz5h+mexQ9Zgsdj35mnxuMFg+g0OK//0Q8f+HdjA+dowNIz7KWMW1XccrwY15rHJ+&#10;RV5TPrfMk8r4nhxgjt8zxg0W3bHQzF86Y64w/0b4fxkrbee7QLaHGquV2SZjtX4U85rmMY1WzynS&#10;v5G1Yvm+2rHwGOszRod4zXo6wuvn+a4XplJznPM0a+h7v8Ocl3mva39yuQdua7H812Uf9am/zvyn&#10;ctTQ5S1+n35LVmr9upvYtl9zW0ZqXycn/TSPB09lW1Z6K6q1o899OPddG5KVVpz+37H9Bfva1u/G&#10;+hV94u2Nn95Bvx3rX5/MNaW7PkU/3lRx+kO/aRenf0uyUtfczPOi9KBWfpiIi6DPrfZetpX+/sjX&#10;bft3LYf3F/Nz+iaf1VAP3J5riw/ewb2ydCf3Ufpx1728J3f5xr+UsSGy0sfYjliSe5KVGksQ9aC+&#10;lt+J38u4XENzvdU8tiq8pveyRntfW7vl+xypY8k9JOL1aR3X1Npw1/4Tx9H3H+oV/APeUfH6ttse&#10;SXZq/sHUK6Ld/jj7yHyEnZ5guynzmprbFH+pHlO086lXdtoNyyhVvYh9//xqmMyr8bGgmr/RRnxs&#10;85vuh5mq4qn/n7lz/7Ysq+q70LQCLSIqJGZoQkZGfEQdEjWKIWhH0WQM40CNCJKhPAVRHhkQkJcg&#10;0LQ8tJsWabqF7uqn0E13PbreVfd9b71uVd1b1d0kf07l85lzzb3XOffcR3XjSH74jrXPPs977tl7&#10;r/lZ3znn8fCa6jdNnWBU5TsJzip/7XP04acn6EtlX18/3zFuz+MVOnvi5vBIbl5497XL594ausSc&#10;9RLezMvNn7nZWGP1vY8RvinrtMeT/Z6i5xOss2qbTo/ef4WapWpTwSvHvHw9rHDSlv9fefrFVh3l&#10;q8FNzdfnsVd9bzjuxrm3R47+ZXykV8/Sswo9RX+prI/6Th7nNvt5vys8Nvpa4TGtWq2OV3id8J3C&#10;jWfl6te+jbU3tfvfTP0t66Qiv6O1Nzc17krfqMsheOsq/aJW3xjaDC+qXDXZqnw1uSnMFB/GBeIK&#10;vanqErrMPlU1T3uf6aztTeKQUfpFyjOibyS9I7mv7pscnyQueoo4yr669okwntKDuoGMs4y7nlxO&#10;XV3+HR4DSw2fql5V2GrUVbO2Gr5T4jxVc4XzsT6atXpqPbZivlqnjZ7BzCmqj7B5+CMXfQ3zhNcS&#10;I/42439jZG4SXlR9OjBQYtDLC/h15q11Wnn7rCVz21z+ywvMb+bIX5z/LXw49J5a+nVew3XnXybP&#10;6OdZH38FTAkfnfX9yOU9yVrGEfKcZKCPc76ImMkRud4iOw1PaeXbU2/70D/cyHki8+8dn8CP2usg&#10;/vSD8FQ11Eemzoz5VOrIvhsnfKZHYKDqaFP1557M1x97zPiZVeb/Mrb1mFqbOfnQiznPvDj5jSwJ&#10;newleymV764b52SiqHylkf+Lt1Qvm5pj/VNlfj7MtMvRX6SWpTUwF1kLVQuOwWC8rivzTGo72Uwx&#10;Ur1taon6CCr6GZkfE7zU+WBjkMEbYT0x7+H1DzKfCjHHgtusMsd6NlqDW67igVs5+BO8HvMm5hsr&#10;h36YNdwfx8/xSnqK/adrZ47/6rXVo69iHvqTwUHn978oPbAHX07OE3NT5DxpgbmR678qc4Zguny+&#10;UvlIR+bEZ/dv2EnO7TrJgvvbekh6pd8Ejuqav+wqXts6SHxvsi9qnkbPKLylCxP1KvP/oMd0GTnG&#10;Nv+b6qM+c8THuAwvXWoq72n9Jga/KaxUdroIN02PKt8Vz7H+ZoieRtUPvkZ7w1dN3cxLJw/KXkh4&#10;K5V56d4ean7K+b+ROsmoXDOoa2gcB91vX35a9XRqXVLPqHxzC+skZz97SfGcqGfKdf8+vED7XsiY&#10;ir5QQx0Nr80vjF4d5lWGipG6rkHd1OhRxbFqHYETfha8r8fJ1T/RdJI1DFlvPBcv6ulH0DfVC1nf&#10;YP5AT8nw45q377HavpPK1/d77P2mWXcYTur/Cmaq7OdWymPW49VjlcdN1XdYDq9p7zelRwPHjOp/&#10;l/UbNA7Ry63C50TctNbkbbf1lE4Iz1P1InE8R46osg/U+WP4Tpuirh45+xfwManwMzGG95Rz/8Wm&#10;iuvT72Ts/koeQ6wdwr9E3VLz7y8Rk2+o06/muvPqWIuz9kv1bc7t9DPZ+6l0YSoPdB1+egGZK9H3&#10;aLZm3SWubSpzP7kmci31mpfXPXs360FKZhr3yVW5PpfqOt2PT6/87rWnyS15SnFNv8o12+v8FTSw&#10;U+YMlTufc4XX4TVFzA3sdZ9q+1ZaDgxzlA21kip2qg9VP+pEHgxcNNdsqaHK69mrMt5PJosnVm6a&#10;flPmoPOv4zz0ao6ZH4Zl3hj+TZmmjDSuyWzH9djrMtuRP8a1WS46clTqi1MzR8W6JvdFb6ioZzrW&#10;NK28f18jPKZT8UPx0+n79J2W9MJWr6jI2Sc+mfCcGrv0ui39pg8R20SMw+3Iq+O2fh/9po56Tyf8&#10;p8ZFxEvWOq06p/aFKvU5+7LTir+GPP1bMkar/Pwai6HGSBynF0ZPTMR5xH2D79RtFH7TT3B/0wQz&#10;/Rh9oUofbz2iuG2ceQeqeNP4s/LzY+xuV53Tv/kQMSyq20PN07bfGLdi3apvqte01+e5rT73/uSo&#10;Udf0fclHb3lvq3P6buJt9Z6Mv43B+xz9T/151g61l8pf/lnK7eKp3q/XVF+W/Z3kAeWTcoz6pW2f&#10;LMDHhL/0rWy/DZbwR+kxDa/pW9hm/0d53C3/k7/9w+kvMgZ+jD5n1sqe45y9qJ//CdZo7W3P9b7O&#10;oRPXedZMY70Kn2n4SV2XCvaTvKrWrdbgoq4Bm6cfLMs5Adxq9Qj+U3S2zr94SeWja/j9z6BgpZxf&#10;87zLufd4p2P24yv9HNupqH3V6pZeOE6vVn2m1sPqFT7Tlqsf2+Tim6dP3sB5Hq/iedTSuoisV6rM&#10;v48a0nOsUyH9/uH5d03rNHN+9lkbxVrSm5xjr8Abr3AutQd96TwxxLryPExMkqIONb6Oi4PgnC3O&#10;cRwfV4/XH9py8Lpxnd4PF3m/eI7Pa7rAY0rrXQyV98NJedxO2o7p7shNnR8zh93KTeWGzK2fwMc4&#10;wSJljNMqJul+5oKHZaXM31Bw0yONmR6RmfLYmdxULzS/09C/Ca4a/aCCm/r8aW7avK/xWWSe7TPJ&#10;ZaOPVH1G76vPt93YPjf8dZKbyjWZ38S8nGMh5igeY7m9lZvy+IGbup0qbqqfdw7f72k4dtTlCi7r&#10;98z8CnZd9cLkpotIj+tcSG9qclP558BOYaTBSYOb5ra3Qy2W2gs3zVpjyUzN31cyVPmpPPYIefwH&#10;733utUe5Nt7Ptemrn+GczXna+id63q2p7HnMHP3oFfXGcdSLqg9Vz7w+ec+BctFgo4yeI6PfHfd5&#10;f7DVtj+4Ka+9GzeNczTn7X9Kburf+0y5qby5vKZxLeWa6nVVZuo1dkdueuskN43r/ReSnQ689Itc&#10;+5G8tBTzBv5X5rB8J7hpMNOvTHLTnpk+fvd23BR2es8kNz1878hMg53u43ZIXlrsNHNuj96Px0xu&#10;Sm1TlTVO4Z5yU5hpivgJ1jnhM5WdwkxVcdLpUWZ6PLgr8ZGPVx03lZGq48FNk+seLW568teihueV&#10;9cZNZaZIZiqL3KRmaPWbfxJW2Wuam5qjP81L5aqlgZnCKoObwk/ln0M+Po8tZnrV7cZLrzCq0W8K&#10;R53iptY3LW6arFReCpud4Kby00lmmtz0T/bETTfPwEfRwEz5fuSmxU6vcN9G+VUHbkr90sZOd+Om&#10;67DS4qbJTJOdPjtuOslGr4ebZjxFzVPiKj0qfQy2V266zvygVHx0u3GCm7L2Khetdd115jnZ095R&#10;BmpPDTw7MVd6NfOlX4k8G2PRi/PJUDeY32zCSK+wlqtf5xLzFV/jIp7T89SyO0OtJv14c9+itvY3&#10;/3n4x45Sq/QIfMM8+gN3PzdiMb0nrsMUM9XDMpOb7sBMn4CP1vkj1l64DlnjIz2pjZveN52fPzJT&#10;2elEzyf9pKrYC+PATMkLrtz8YqaO18VNw7+WLKa8dztyU3vOBDc1h0RR13SCmzL/Ks9acFP9ajKX&#10;YqXmnxQ7dX/jMeFxgy+Sf5LclDkGTEZPW+bmc233+g47zXwj+Cos0pz29JcmMy1/2yRHZP4zwRZ3&#10;5qprzAm346Zng5v+6sBN9WeEf7Rx06WDrkv/KJ8xWWnxUj2kpYGVDnw3GVPEQ8ZEu6jin/pb6/Hj&#10;3zjJTWN/mwPGcxuTlZsGO93P5w3xfU9x08i9Dk7KWvz+0s7ctHip48hM3W4cneNwqGsa7JT37XL7&#10;g+vJ97bRbtx03t8ovLB0utVBPcWorpebBj/tuekDLw6OWjn8rl8cv59r730vSG6qDxwdbX7w3hNu&#10;7Y+hDmocq9bUaP5SxuhhFf7ZtrYxMFPeQ44azJT1Cx4TPaHwmDqap18MeJqbVn+o4fuckaef3DTZ&#10;aRyfHKOucRQ3jeO01bvt2ek0N7Webv0O/V3W9l64afHTnplGDB/cFI/UUfXvnjU3HWN280R/GV4K&#10;N6UmtroEM92dm8pOS1u5qTF8H8dHbRli+hrrWhe9RozX0bbclOvqyE1dC9wLN/296+SmrrXmWqzs&#10;1Ho+k+x0kpuONYPSdyo3Hdmp/DSZ6fbcFF/sFDdd3P8fGze9IbnpnXLPSW7qdbnnppFHRoxX7LS4&#10;afBU9ic3tRdU9oTSt+rzvb+2p30Xe+GmQ33TO5rv1BENufq374GbEuvIUJ8xN/1c8tNip/fc2rgp&#10;4zQ3nb4tLy0vauQOGtd9iviu+WMGbsrtytEPv+knkp3+v+am5RWqnlDT3DRuv38GN31fctNb3sOI&#10;Bq8p21E7j5hcJlrcVE46zU2jTwks1d5QH39H6i+J+c3hlysEH3hreq30W4XX6k2Mb4YhwAvM35ej&#10;+ng9UXqd7vh4/j/8Pbhuf/jeG5nvPT/W15bxnp2l7ui5o/Z1Ig//+I9vy01lqHvhpgMzDaba1lLh&#10;VmswUzWcf7dwU7ymwU1dq3oFbDRV/LRuFzN1rHPthWCnslAZ6Pbc1HNw1DCVm1rbtDHTC+Tvr5/i&#10;PN246TpxwHbc9MIccQKSm142r57z6yZezagfDRt17cp1LMfgpvj+5abWEE0mynpWz0z1h3LeLU1y&#10;U2INztHVn68fMy9vB26K734dT+nFqFOdPhS9KDsxU+8buCmf17U3PbD2i5rmptHjCVYXflPmpNb4&#10;l5vOofSb2pNensdc+gmu/cUitxthlpH3Lrts+fXyUf2hKnym1Mp12/3LMNCVI6PfVG9paYXtaclM&#10;l2Cu9fysm5qsdHjfeG+8DId5fdSz09q33ZiP9fUaN9WLCy9NZkrcwnzFugLT3HQF/6n7/e5UPafG&#10;xWCueHHC38v3iZ9DXjpHTn0wVe+HS4/cNPPJjAeMYYwR9FnoN52f4qbhH22MdD76ycpLiaUGbsrt&#10;8JkaX9X27NEap87t9K4uE0etHHop87OU23P0o5pHC+TPnaYuwLGHX3ztwD0vuvaNr9x07YEv3XTt&#10;Ts7/9k9yvclzmH2irH363j+kFvPr00MvNzVvX75a/vlaWyp/qedINXBSzpvT27P8psVN41zNZ5Dl&#10;qvKaOj5bv2lw048kL3bbdb/S7W5/bHu/qR5TFazU66n6dPJnmemz5ab2/lM9M60ap67TPmtueie8&#10;lPnRtN+0cnmq1mn5Te0NNfpNt3LT8pnWeGhfcVOuccFNGzPVL3Y/3jH1QOoovPRYk8xTBTMduGl6&#10;SMNLSj3TE9Y1bf7SLWM9v5gpY3pNx/eQ0x57QD+bNQS+65rcdA5Pzzn6hOt/vLr+HjjpW/Buyks7&#10;ZopHM3rWWw8UVrlVeDWbjzRqm7bHFCudHOGljZnqOb2KZKOZvw9zHRhr+li9XV5Wx9FDSg+peB19&#10;q+/Ec/qOUHBTfayNl9YYflM8p5GbP3WfHLX+vs0zyUW3G6/yvZTMI6vtYqdyU5+7ITsNT6m+Ujyn&#10;rffTbtz04tobr4VWZa0y05TeU9npLI9pv28Tb0cofKY9Ly0far9v63b2aiC2aX5TvSjlKbW2aXHT&#10;WcxUX2rvN63tIXeftdQNrv3ljZk1DtyU+Yhs1TxE5wIZT1qD6FXMd8izR5fmXVN2Hdl5zs3Xzp2+&#10;+dqZyInE34O3dGOR+VAIbmr8Ofdfmc+9innmf2AOSV7So/+S9YUf4HignxM+UI/5iL84R0yMnC8q&#10;Zhr8LMRtwU05Pxzs/aZ6TNvt3mcqMw3dO7nOEr70feTg7+P8oOCmoyaZaXJTjuHipR0zDX+prLSk&#10;z7R5Tfvecztz08Zjym86Yxx8pnrW8JmmstdM9JuBl1rTdOCm+NMy95f5AV7D0T/KPGMmM/W6jodC&#10;BYthziavawqfKduLcNPwQwYbJe+I+Yj58lGvlH2Zy54MtNhhz2qK2VzvuFbcNOqbMgcsv+kRe8/+&#10;In5Tuel/Dr/pMv6PRfPuzdXnccuHmGMdZH7JnKjPtS//6xqstP+sbp+Z0vT907eLmw5j41P1uPKg&#10;THpScu085oTt8fpO9bmOtSmZD8tIDzAnRZHf77i/0wHmwv19M7aXYeDTufvDb8Kamt9irjgw1Ulm&#10;6n2y+NAz5aYw0/mmYqdDzdNZ3LRbO0i/6U2wTepXmK8fci1CjzfHTghuOsFOYZrwULlpiGO294pX&#10;7kmNh/fRtxGm6jlJjiqXtR7xaeapp/8RBQuFoVofw35QoeKo7sdzq6hb2usU+05+A59D5zVNxowH&#10;t/WHmvSbetzy/wh5rKbmv8XvmVpZKXLCyAvN45Tj0eOyeU7jmA2/qb8Z8vTbb6GON3+Ptb0dNy1W&#10;qu+pto3bz9rTBLnmVbxUZroXblo+0/Cc4lmarGdKjb2I4Y3d7UWiH1VuSp/A4KbE3Lv6TYuZOvbc&#10;lNqmkZOfPqjyQkUvw1nc1Dida5Z5GbO4qdfGzNFs7JT42l5QV1nbHNTyQepa7WgeyVaRR4LvVLlO&#10;mv7T9IJO5qjoMS2/qeOU53RFVtrmHzFuZadXVl8HR20Kryl5Lc3fGnMOaggM3JR51KX5/85v6pWs&#10;Y/4zeOZzw8upz7TnpvpEvV47r6/rtuxzmp0GQ/0q120kHy1GGo/18e05PTfVR1q5ajUHcKx95TO1&#10;V5XazW8adU1v79jpbTP8pjCyYKbGQl/s/Kbu53bUO3X8Qqr8pvfBS3vN4qbm/KnipcN4C/uQNU4r&#10;X9B8/orpZKchYr9Z7PRZ+02NRz88xqTlPy1/6d98aHe/6Rd5zF65qX2VJ/ym72tx9XsZkdzUWLvi&#10;76h5+m72EZPbJ6q46cfeBRP901QxUrmp+iT3/dWfIcZPEP/LUj8sM0Afgh9UzxS9Vr6GMb95otaA&#10;te6C+fcHqI9/7IGbqO/9g9QScg5Fv2zmRivMJ1ZhO+a/OG/wXLqilz/Oq9Nro3Xb+zmXwkRLg6+U&#10;c2yeZ/Gatm3nA5WHkvnT+k3pz6fntHFTvabpN6U+yrS/P3ylyU/X4ahqmpvW+fY859vgnz037bym&#10;tXZ1AT56QT4KK+25qf2g1kMw0+24Kefj8/gljBc875qDNtaRJlbgfLtuva+mC/grZI7BH6e46SV5&#10;KSqfqHwzGaecVCXj9JxsXz5lnenLi69F5MuxP32oPq+eg7+kvU6+1m/zOorHNl0mhtpJyW2T8yY3&#10;/U3+ht8Mbiqvqzz9aW5q3ydZX3HT0/y25mWBcER7K23HG2t/X5t0udjqEX2lxU7lqSj2MQ+e4qbp&#10;Zy6vqWP5TakjAa+XmeZz8zVjO/gsc1TG+hyO6Vc11z/56V7GgQszv1/kmArPKd9B8dDKARvm1cOx&#10;kdw0+2bxfW1hp/JXPBytLoLf/zw5cmrozQWXnuamxgfGCXJT89J6birb1G9afHSe9ZN5aqAuoJGf&#10;cn9jpfPO13bhpvadOk3cNiH3oTm0qAf4KH1mj9En7ti/YA3FXlMvjR6jJ6h/deDuvPbZt8jzl+di&#10;z6HhvX978tI4370p8/utRSJb/eCbk6O6hqS3Xq+p+frTrLS/3XPTwevPuXMnZvpPwU2DlcpL0V64&#10;6cBMPz3JTOs6W9ddr8l1jY48kVu395tWvr4e4GKnjsVM9Zp+x7jpnclNzc+Xn8b86i7mUYr/v9rC&#10;Tb8uP30OfGXSb1q81FHv6cGm7Ael31QOIjPNeKmY6RF8n+ooOvYQI3IsfhrjwEjZ/3DKXlDZD6pj&#10;qI2ZBnfl/vKeeru4bI5+jhvI0afu6r3PCc9rctPXwPredO3qxfcGM5WbbuCjDJ/pkNcOi4RHjl7T&#10;9HIWL428+2Cns7jquG8DRqn0mvpcX6+Y6VNRJ+Bd1AmYZKXy0stNelBTvGbk1stNfT1lDn5+zuKl&#10;NRY3rdv9GMz07Nv5e9GZKW7KdzF6S99y7Sneo/Qk39GT4XH1Mfaaar7T9hobAzu1jmmy09246aXg&#10;q29MXtpY68BOV964Ozed4KXJSsf4xttbWWm/7ynuV5mnn7n65uFXLv723NQ8v98b112ZNyQ3Ha/5&#10;zgGKlW4yV9hkLjCtKzxPdpp+1MzpD25a66dz5NdE3n3my1xaZE0VNnoBT+l55jHW91mPOY7xJrn5&#10;p29mrkavHnqdrx7899FfRrZg35Yn7r0J9nnDEHMZCxn3RCzEtvGRMVR4Szk3GHcFN/U84W3OE66r&#10;9Ny0trMucsvRL2ZqPv4+zhOdjlAvI+uWppd0J2a6hZvKVUKNl8JJhzz9Lj8//KbwF3OMZ3HTMVd/&#10;KzfN+qUwmqhjWvn5xUvJ9dW/Fz5T+AtMK/o6BjdNvjXBTBs3zXqJMlTXQZXetby22w8ye0Jyf/Ow&#10;TbC74KXm/jKfU6yVl7dUf+kqt5M/JoMM7kicUL1mitVsP1aMsc3IvGrtCeuotzx9WS1r8mvUaDrT&#10;cdO1o69mrvRTwUsXWacNpktu3Ooh1qxRfsbRPzrw0e6z1me2V8O5pop3thv7ed3EduNU2z2v31/f&#10;jf4UedfISeWik1rldmltD9y08r2rvq0sfeRz5okzp0RR93Tgp8xH9aOyP39j/LYeZQ08eJ/bo+r3&#10;uF2e/vDYR3hO09w3+d02JYfkODFfv60bWEs089/N05eZduyU/lAnB8lOqYMRgqvqNeX47LnpCdYu&#10;lT7x4qd6T5OVPp9zUkp+aj7/sft5v3p9OK196eS3Ud/UfH7z8Tk2S/OPZI+nBXo9LVLTYBH/7jz9&#10;s9TcIz8y5OfH9/TID8Z3OPcoOWMqvKZ8L51HPP43fO9VR2FkphyvMtOonZE9wjxOs+ZtMtQ6bv0N&#10;WUs3VL/DNtZvrX6rw++wsdKK4Yub9sz0zJFkpWdgpjJUtVuefnFTmajMdMjLP0EfqMZMy/+U7BTP&#10;aXDTZKe7cVN7N6uLoeKmyUwvWUfGeL0p6u1ZU6aL1cMvhMcpx0luGtdMro2OE9yU2+lD2p2bmptf&#10;Kn46uUYKV4VnFsvMPPpxzjCbmxY/dUz/6SQ//YOBldb+KzEPSTZb7+XnsDbrU2stT595VHDTx3+R&#10;a+bL4nr8zTu49nJdlpvu59osMw0xlw+eye1Z7HSak8peS8VJ63pfXFS/6fVw02KmO+XpFzd1fPi2&#10;UZWnb5yjtzBy8ol/Jrhpu13cNBjqDuzUnH3Z6T23ZhxWzLRisoGZfjaZaXDTW5KpVt6+Y+87rfqn&#10;Azv9JD5T9Ym9+U3Ln7MlT/8jHTNlu3L3i5s6yk4nbrd97jdOL03k6b8/8/I//4ExZ/+v2ddzU/lp&#10;eZE++97Wd5l9xtoh9slLlTn8clP9TcbsQ509+SiSE0SM/w58U38CA4CJykmrz9NH35781MfZZ8XX&#10;//wH8Sn9ZTLqh/h9fwsP9GHW0M0Z9Dy9BGM5A3M6d4x5A+MqvjrnEFG/50C7Rj8OO0LRv9Q65mhN&#10;RtpUvLTGOs9Oc9M63xYvtZ5j5OlTd9J+Unn+Ze2q1UM5O8VNL8BOQy0Xvzjp+gn9pWOOfuxv59vz&#10;jMVNi6MGF9VHGkq/v+z0An1dZaQXOCef93boVbFv4KZxDp6Rpy835dyb9VCIH2Ci1gGrfgmO5fcf&#10;Rz2bqDgpXlOZaWjgndYkS24aufd6TOWb7Etemn0hXLfaZF1LbeBBuQxHvUhMFIx0ieej5KSwUu5T&#10;PkYVe91tzJ5RWSOgPnNwU5hpX9904KZ4TueZM+uL1FsqN5WZBjfVv8l8dwUOWixy51Fmqd8TwUUj&#10;Fz9G65QyTz+SzDOZKa8ZflPm0sydV2Nb/+lWJTfteGl7HV9vGQ9r6LDvLW/dqr1xUz8jbFZuGuyU&#10;NWC+m5Lzkzom7GWlxzRZcb5ffZ/Jn5OVFnud5KZy0JSvHc+DSy/ISLktK7VHbfkqrN+VnlPmZeU3&#10;1U9qvMQYzJT98/v1oxJHhU/D+/h/R2zlPK09fgd2unTwJcRb+Ekfp67VY9SyMm+QUc2zb/UwcY4i&#10;d38Z/6me1GXedwk5ynI9Vx1/6PtiDitbe+A2zmlcP+7g3Ob6k+dK65e+/01dHec/bvn77K+8fbnp&#10;R5v04IfeObLUWdy0mKljrXUNrLSdx+sc/0zqm1ojZdpvKivttZvf9Cufarz006w9qs/k91PctK65&#10;xU3jen1r5orEGujncj2tz9MPbuoa6t82OUdAAze9fe/ctOq015rwxHhnstJH+b/6v53gIHcxl4KF&#10;THPT8Jx+HZ8Y/aEqz3a6tqnMVB5S3PQQbLL8psU7jJUGbornVGY6CGYa7LRxVBnqIJjpsUHJTQd2&#10;2jHTCebq832t/j3cnsFNz554zcBNs9f8FDPVnxk8Us6ZvLTGkZumj7RubzcO3JTXCW7aeU3tA1V8&#10;1LH3mcpS1aa5+WpgpnhdYaalLdy03Sc3TXaqT7WUvlRrnio58Sbss9Tz0tx+67Vv8z08HeyUGqqM&#10;k9w0c/ZH9lqe071z0w38phvFS/sx/KbXz00zt+51eFX/INQz0lnbwUwbN012av2zrGOafhXqp7Xb&#10;xVKj/mnMBX6HOUDlnshNqV3u9T/WV6lLam/fGazUffLSkrflq1VX/VLrM+m4PsfrUp/UmugbzDM2&#10;lthe4j2Zq1yg3tv6HGu2c6wbn7yZfKFfZP740/CRl8MLXwaHeElwzv0c4x73fVxkDlT4VhgjfvpK&#10;i6t4XPhUeI5rahPnC24XNz1IbdPQ17772iHy+w9VXdPGTDMXf5qbPgdecsMUN+UYbbVM+zF7PXE8&#10;cw6p3PyBmYa3FGbDNSvy9Lcw0+Y9x8ce3PRhajr+I/m7vYINwXwaK3IsVtqP5TEtPhXsKjyAMi88&#10;bsFOe/aSXGzwEIbHFJ4zeE2Tmc4/zrVf6U+lf9Iifbm3clMZXuaPDyNzPuuWVn77wB/hMj0zPWs/&#10;A1TxwjMfiU14neCmvMcS3NQcp7XDP5bcFO++59Pkpj/D/eQ5HXgJMc4PMx+yP/hWD+nEviluKjMd&#10;+GljScWQZo01tysONT3u9e8OXyrc1P7nxmDy0uSjxE8HJrXG7VL5CrcbhzoLehPDw+hvofg5Iywu&#10;atnKU5vHMX47sjt0Gl6q5tAsdlq/y225acdLi5s6buGmnY8zezAlqyxuWn7T8JrqCY1jb+Smss7s&#10;HQVjhZ1GLVPy9fOY5Xhs3FRmWtw0+8NRr4OYuTjq0ftu4v6b8Kq+KGQfKvtDRc0NfKjWMj3NZ7V/&#10;slrAZ2qd1yWYqXVkw98bdQ74vqkVW9+Px22qMdOBnfbHrv8P/g8T3DQ9pgMzDW7qOkb6Soub1u2B&#10;mbZYPn5Xneepbkf8zm+9Rn/bFcPnmHF78VGZaagx0zWY6Rqe7924adQz3cJMqZk3EcN7W7+pssbp&#10;yE73yk0jT7T5TeWlIerKbMxREwnZi8RaM8buFaPrcwpeGut+5oUWN2UdkeuhvNRaMyrXFfGcsl15&#10;HY5XuA6X6jrdj+UrLWY6ro+6Rtq8qBPcFG8o84HknL/feUxHVqontXiq84zLzYdajHTLyP0x96Ce&#10;6RXzWpxv8Brxmaa46cW53+P88At4En4gPJ6PwJUGbur8nfm8Ku9oeE65dvfstJipY7+/nuv1vuS+&#10;Wdy07q+xYorym/bMdEdu+iVy9hXxTM9Og5US+xQ/LW5avlPvdzs4qnESitqnX2BbfR6vaS9irAlu&#10;eutWdjrBUW9pflPHz46a5qZ3Efup8p5Gjv4nk52ao79bnv40Nw2vzkeSkwYr7bc/3Dyof9Hx0g/l&#10;tjnsIW7vlZsGO31/1uSb5qbeVre+L7np4EXldnhPicftyfTpP4ebIpln5YZWD6lbZAPvSnZq3G+t&#10;vugn/eb0VJmbKlv1ffTT+h0a9z7yZeLKr3udeDHnZBiK52vXjKlDtGB9cXtkW8fdnJqYc8Ck8JZW&#10;v8fs8ch67oFpbkpfPdZqZac1hwiOynm25gHT3DR8pdRKDf7E4xx7bprn3awjHXWlrW2KIjdfZtqt&#10;RdW261MXWZdSxVHPy1WDl8pMGzeNvHvz79NPWsx0HTa6Tl1Sezmtn2b7NJy0cdNkp9ymZmnc17ym&#10;fZ5+1DblXHxBce5Vnms979pLSXaqqvdsjvLS5tssz4aPGZgpbHLi3Cv/RPRdcAyPSHhMK3ZKP396&#10;+ekFwXk6vKfw00vERReVsZL7g6kSLzGm5KbETqGRvRaD7UfjovCmNnZ7kXU2e02Zpx9+U7hoeCNh&#10;dXI6eZ3cVK+pPaDMzQ9uar463FQGugr7nMUjJ/b5W2m/l8ixh3/KO5eP/ttQ5u4zT4dzrhyRmTZu&#10;epTf2lHYaYxuo5nsNDmsLLb4az+On8Xfbq/87Lux0yXmG8lNqQWAfzvYKXy0aqZWPVPz8rNWKscf&#10;300cH3ymqBXQOGh6Tjluw7Orb5fvMe7DvyqjbrKe6XbctNhp5esvHGzcFEY5+EyJl+bwmqr5yOP3&#10;MTBSGfnATZ3D7c5NFyIH3zz8rVqM+CW5atRhexSmClddlKfCW8888RLiHc4xoZczLyPfD65qfahD&#10;eJMevev51+7lPGfuwu0f4/zHOdg+Tp4j9drrNdVnWnKf504Zq7VQt3DTP+Ucy3k21qw4D+v9L246&#10;i5l+1nM4+k5w07/l+lT8tGeme/GbWte08vPN0a9+UJXTcb3c1Ov+BDd1foCqJ1Sx0wdv21ue/p64&#10;6Z3Mj5x3ocrRl48M3PRucyRSPTfNfi7pOc0ahZl3W9z0APz04D7uRwM3JTffuoRDrGTMFDnzWed0&#10;YKcTjBOf6oPooaaHGdVD3wNPRfpO9ZP23DRy/kdeOnBTavoebTp2f8vT53MeJZ7Tb3r2xJinf+Xc&#10;22Ck1DM91/onyUwVnFKNPFTuuZ36x01uh9c0nuf+8pqOefo9K3U78/QbK+XxG3wGJTdNdspnkOlO&#10;fM7ioSNPlZn62Xu/av5dPkZuKitWyU2Lk6aPVC9p6tu8hkp2+rYduenGM/CbykxTstZU9o36H/SJ&#10;4r7m59hurPjGuGSamRrTRLzCfduNT0YMk37TjK3kppPstOKw4qbWPa3+vPaJzLyTkZvKS73+b9JX&#10;quemxUmvMM/o5WMyF8V1U+PCcY5y2feC215ZoU/wCt7UJWugWueU/Bt78hz+JfjUz5HL9JPwhJdz&#10;3P0Qc9LnR1xlrDPUH/u7rDtmjCMz3X8nXnL6RpQHxbHiqn4czhXt/LA9N012eliP6b3y0lT50/N8&#10;ATfdN5ubDpzUmqa9YC/lYYucfD2mMBu5jX25i+MEVwmP6chMrdtxknzf6N89wUytiQjz+cbITXtW&#10;6vaQn881M/Lx9Zjq8+uY6QKsZuCmXX7+6B2Ule3ATLkOR895WEzm++pbY87RmEyOrQ8sc4+hXxKx&#10;RPnWKh9dFmlsYLxgr4Mzh1MVL2w3FrfZbow8/Slumn2h4KZwemueBDc9djPzyJ+B6RLrMNdZZY15&#10;jb61Fb/UuOVzGOfEZx5jm+qR46jnYycN88e2Pl7ctHjq9Gt7O74jY6tZPKt4V2OjM5npQT4zOoO2&#10;46W1P7lp6+vVuKnr4lU30///PP//hfidkL80xU7nyBOv35jjdM5+ccHr5abFUAe/KSwyj4nkpcVO&#10;j0e/Ro45xjzWcr0ijr92DNa27HTkpMlO+9tZ9zS5afFTa/mEYu2EdVZ9p9RaPsL8U1l7OQVLDS+q&#10;xzSfFelFneO4nidvagEWvNjzUxiq/bUGvy33mZfvMVtKr2+uf5RPfDpPv47fJXlpiOMRBm7tUv/H&#10;/bHq7fCY+hs6wG9X8RtT9Tvsb08cc9fBTddgpzLTPXHT1v+pvKblMc3YXV5q3J4cdT3yRGWm18NN&#10;ra33K1E/L3uPpMc0ezb/Oj1IWKNuukzcnvH6yE57bmrv5szT77mp64tw06aem+pb6mPoyhPpx5Gb&#10;Gsc3Vjk1PiXD7Nhp1CJtufXBQJ1HmIcf/FMGag3UVK3PDux0eEzOOSr3JZ7bcVPfM/tRvha/6euz&#10;LxQ9OtdP/w5x389R4+b7rz36ZfJB7khuepC5+gHn7lynzbuP3Huu4YP/FBbaX7eDhzrn3008r2qZ&#10;FxN13iAvrdceuCqfx8cEJ+VzWce0cvWHeUbbX/VNg5l+aWSn5TntuWmwU+KfYqYxwk2DnX4xeWnP&#10;TR8gfpKbloqfTnNTeeg9TT0zDf/pLY2bfmayX5Re095vWtx0Fjt9pty0WKqjMan8tPymka//F7tz&#10;02KnW/L0idHtA2Vd09246a3wTGNs4+vduKkxu74n+zvbt8nY3jx86/VV7yd9p9ZANZa3b7OeJb8j&#10;/w/+Dg7e/V0xl/Pas7r/R6+d49p+njrN547+OCwSDx7XcOsRzXF9nKP2oDmzp6zDj057Lid2W6Sv&#10;r7XFi50u729rnJxz7f8kN/X6Xuuv7nM+NJx/ua9fn6p+5s4jlrlPFtZz06yH8tPhNy1uas5+1jTt&#10;/Puw0qiB4hoVqvUqeemgCW5aefcjN9VL2jPTi9HvKfs6XThFzZRBxU1fzflCUUMaVS2UnpuuR71S&#10;+hvAQJObyk5HRa89++3BTLNGGPFM46b6NjMWMR5RxjgqOWl6R19L/GMufsZEnnuNnzzv5vnN9amW&#10;v0c8ZDxzSXaKLhLXVCxVY5zP2+PztYrDzh6NtawDkJ+pagH81gxumv7G5Kb8jg4xF+i46RzcdPGw&#10;nkr+//DPSRY543b7HWV+PffLPmWgTZlLbz79NDP1MVPctJ7X8VM9qpPSa5qSn/afbxUPg+r3pWdW&#10;zjlbyU1hpx5zoWSnxU09hjwe9Zp6/0LwU1/L74djju9rRc4sj/a7k0nrI2XfvPvlpuTbp3+U+4lf&#10;luCpyU1l13JW/aZZY2zgpuw3j05uunAQZlrcVGaKTsNMT+M1tWfUvI+Bm0bPB9ZawnuiJ2EP3PQU&#10;HHTwmEYclj5TvaZq7lFVeYYtdx+PadVCXeFvUav87WeO/CjnL+MdPgPvf4pcrhMPvyBqVD5O3ZGH&#10;ibnv+Tz5/J/knPwhmCbnXZnpB9+G9/Qt6Uf9wJuzDnRwU8+vnaxpshM3jXWudg73fP6d4qYy02fK&#10;Tf1bh75Qnxr5aXhO2zX22XDT++SljZlWjVMZ6jCvuD3Z6cNcdx5mTlLzkWGe8mXmMU21JjwxfpV5&#10;UVPPTcNTxlysuOm05/TQ18tvmv2wy3da7LS4qcx0Cze973nEOHJThL/EvhBDjt4UQz0CK1Uy09h+&#10;iFz/TnLT0IPyU2qmFTeFmcpFgrW258drwEvthVY6js/Vmor2o5GbnsaDcuYE/gdqcdoX6kn44ZPn&#10;k5mmpzT7NunjvHJW1jnJSq/ap17BHlMy1k7t/vKnRm1TuKPM9OrgNbVu6Z+Fqv+TvNQc/qvnmlp+&#10;ftUxdTQ331z9kZn62OS77isPaoyN1V49/+eT7DReA24KL71ylhz9xkeLk+Y49sX633ym5KbvYG7P&#10;33wWzhzPlavSL+oMr4E2Bmb6x0OOvvxztzz9jTN/xPNHZprslBx/mKnajpfW/qureDjQJnGOukxf&#10;hhDxi7HMdry09s/iphlrZW3TnqF6HS+v6eWYA/wua5usbw7zCf2guWbq9f/KErn8xnZT6plpbOsj&#10;5TFZ/6fV/jGHBV1etlaQflPmOnPEqCd+nvPzT3J+/tdwAOqVPvBDHF/fjzf8e/GJfnfGQJynjW2M&#10;aeI80c4PlYNnTGXOn3FY9Iu4y34RLRZjrPjLmKu8p3pWXVeZyU2/1nlO9ZsO3NTjLtdZsq4HnvR7&#10;b4CNcLw3j+kEI+15aW03bjrWMR2ZaXHTYqaOQ2846x2jkw/hNYWvTnpNd+amAzN9BH4KLy0VM13A&#10;Zyp7MS+4em2HbzRysGFfkW/NfEIfBdfR0V/oOmjzmbbr8yLX+6hb2tVGTBbDnAs/hXMItVLcFD66&#10;MrAYYo3GUI0LBj4DM11tqnhhu3HlCeZxO2gWNw2/6ZHipr82cNPVw69on/WlfBbmEk/8ROO4W7lR&#10;8aMV4prozeDfxN+QcQvjwEvHv6X+pn4cuGnlK8VcD67MqKb/7uC3vJfM1BirPkd8f/TeXVXwLrmo&#10;ntLVg8xJm8JjepAYrOkMY/IzGdps6ZEpz2mycX2l1mao34Fr5XBT/cbFTBkjr5/fUc9Mk5sm56u+&#10;RrtyU2qYVn3TWeM0Ny1eWmPwUplp9WuqNQv63Z9Cpzm2VPpPx3rDx+8nZ39Cek5HH2r1ipKZOlfI&#10;80FjqnBT2enRfTDTfbBTdMQRH2qO3MdrHwvpaU3/q32k5vl7Zah6UBfJ3a/vab7jpQvE4aXM1Xeu&#10;zf+lHb99X6ioWwonrXrDS8T7Hp9buekMZnrA47M7LtsxWsfps+KmslO0q9+046br+p8mYvfipslO&#10;i5uuXwc31dPUc1Pz8i/P3Tz4TK8Qo6tNtAE/lZ3qbwpvk9vE6KWduOkm11jZqXF75YiuEy/vxk3z&#10;+l1roSM77XP3t3LT3x/6OdnjaTNU7FQeynU99LvktLxu0FZ26hzkD2I9V266UdzU2gFyU9dsl7fj&#10;pt8X3PQbzPv1m47c9LlctxHXbFXrnsM1m8f2rDR6G0zt23L/3zNXUMwTao5wPdx0gp3ugZtWbr58&#10;VGaqJpgp+/WOhKa5qbe/MKpnp/s+N+bph4f0lu09p+bofx0VJw2fKbf1wkROobHeX3H70+k3LW7q&#10;vvKcXi83veNjY1+NYqfFTLfjpvLR0F9M+k3d90U0k5t+YOSm5uibp2l/+mKjgw/Jfe9t/lLibT1K&#10;4V96D+O702uq39T+T+bZy0vNLY1e0G/JmqV6Su0BpQfV3lTmbpqH6f/OuPQgc0Prr5gjsAQHXaaP&#10;S5xLOYfGedD13qhzji+POc6yvS/b9dD1RNnGPM/zmrnEfvNucv0YdnSAuZDcFLm+GWuZXNPPwEnl&#10;pmrkpiM77b394RWEBUWPHh4vO+25qTVRgpcelZ3qO/0Z9LPk5qPwmnLuPD5y0uKlNQ7MlPNwrVXl&#10;2LjpSZ5v7dKQOflwUCQzTW5q71eEr9T7zp+Un7pPnjoy01nc9Dws1R5P8s+q/Vlef2ulqA2Y6QZe&#10;DXWZWMZ1K7mpz7nA+fly8NKtzLTY6SXY52X5Z8RGsE3Oi0+289vTsS03zRrSGTvBTrltv71LrF+5&#10;b1Ty1eSl+Zx67nZj8Va9rAM7JZba6jeF3cG4ipsuwE17v+ncYeuS8luC368xt51kkMyRmY/2ynoO&#10;zlP5vRTvDP4pE/X5zBFC/EYnvKbFTZk7Fi+tsV4nxsz9zxx/GerITHtump6C5KZuj59Rxrm9Jrgp&#10;fQj0myYzZb76BB5KjwPmz+bnLzAGN405NscU3HSVGquyU32nwU3lpRzHxU2tJTaLm1pL1V5Uc8FG&#10;yQ8KbvojzLH5vuyFIGtFk9wUftpx01Nw09PFTcl/m+amGW/t7DkduGnHTOfY9nxzEl46R33lOfir&#10;NdT0s85z7jlNn95TzMlPfIvPzxxTnUbOIZfxu67B4dfwL6/wmVaIfZZYy1ngOdbYPwaHkrGZX373&#10;Z1kn+zDn7w/muVcmqtdUz2n5TvfCTQevKefwOKdz/v7/hZv+3SeSE9sbSt9pyGsq11Ovr153nyk3&#10;dQ11Xy/mA+VDrXnEQ7c/O276CBzkmXBTc/QzT38bbrqv5ekzbuWmN3Kt/B7iJMQ1M2TM1PHT8p8W&#10;Nz3yILxUdczU7WKmRztuau3S41PctDjp9Cg3tebqJDf9VdgavI76ok+df9u1p+GmT8EZn4Jv2ocp&#10;8tp35Kbww2CtstOOmbo9cFPz5GGdKD2rIze1L1Qy0ndxH9sX/jRux77GS59kfApmeRnOWex04KbB&#10;Snk97n9yBjeNx7X3nc1NZZ7JTeWkV0NvaT2f0lNqPr76P3xW2enT/G2T3LQ9/8w0N/2j5KaNe+7G&#10;Ta/gMb1yRs+pvLUkN012Wnx0u/E7xk2JYXJ9NNdKx7qmFXPBQWdw0wvMN4qbZl0e80u4/sNMzQOc&#10;ZqbjbWI+fafhS4WPBjcl5yX8psSHMlN46dlTvwHnv/naGr3Llw/9FOdoPKUPvoz6Gd+Hb/wF1/Z/&#10;hTjpy/DRL40xiJ4OfSr6VaofnLFSxVblI3E8ePf3hA7cdSNx2A1w0ucEK61cv+vhptULKr2m1qwa&#10;uWmut1hnuHHTfcyn0c7c1PUWzh+sd0x4TeU0jdeU39RxJjdtjy1uejr6c8tN8aFu4zftuempxk17&#10;r2kx071y076m6cjLyA/hOl3MdKnjpkvw0tB+5kozuGnGG8QJwf2YGzU2E4wm5v3O23IulV4LY4bZ&#10;2omZet80N7Vu6bLzg+Cmv4Tf9DVw09/k9/lrzKVewZwhc1bs3yA37bllfD4+q593eZA1ANrtxm+X&#10;HZkDLgf7NY7ZXlu5qWvhfCdN/fu7PXJTapfx/QUv5f1X/S47bqqXVE66cmDkpqtwsJ6Z7pmbHmBO&#10;jo9Ybhpe056bml9U3NQeQ42dzuamjZlGXU638TuHD1q2D798hDXyEOvjj8BL9UfLTXdgp7tzU/yl&#10;MNMJbhqclPeTm/4j7x23eYz1MmCYKfLr70f4RUONocbx3PHTsT9cW1+NGqfOFeSssFFY6dF9rN2r&#10;e1+AD0/dxPnvhfjqv5c5Cuui1Ej1de0Ld4rPOof/dO4b/u3OaWGnTa5nTKvnptHHLdY85NbM39HA&#10;wzt2Ouzj/zr6Tae5KcwUrl6/+f53GMdvxCXGJk3db9zffnmszxz5afwMJXL1Gy8Nz+l1c9P0lVb8&#10;fi68pjJTxX1RW488fbjpeqtxulue/k7cdJP80Kuw0pGdWluv56YjM80c/e39ptPcVGaa3NS8jpTX&#10;0mllvF3X8OSmxUzLD6XXdIKdsg6r5zR9p29gXfb1Ta9r+fuzuakMVX/p6EuVqY55/MVNiyvM4qYX&#10;Tr0Wpv+zcX33+u11/bG/b2uczOUfp1fUga9SI+fu53G9ft5Mblr9ooqZDiNzAOcDzgVKcR+v/4y5&#10;KZ+xuGnvQx38HXz+3nPq3OSZcNPI0SdWqlz9YqfT3NQ+HV+/teXdw++mfaZ1u7ipXLTYae8zNafc&#10;WM/7o8ZpG58tN5WdVq3TLTn7xNLlN7VXs7VN5aMht/vb7N+Om8pKy2+6GzcNr9J7Gy9to/VMzc3/&#10;NLzUXk+Vi298X6oeUF/gve7gc9/N92Uepdz9ELHjSfwtC49+L9cz+ObBl1Nv/1+FnBcseR3kPDuv&#10;uH4tUB9+EX/pEmuHctOo5c7cZxEeOv/YC3iNFzEfegn7XxrzC9chfd35x+BJM7hp1iiiRjrn1N24&#10;ad/TXGY6zU09z/bstOem67DQqh9dnDTHV167RA6+2ombnjdPf4qbykxT09yUOlyn0DPiptYx7dmp&#10;29l3fmM+menITq0Btkduyvk2GGhjn8U76/xW3DS8/DzGHnwbxEYbMFO56WVirmSm8lNqP7fHjIx0&#10;5Ki+9iwZa6VXJesAFDu1Rmb0GILLzeODnKNPkX7I6ns0j9dRyVGt8WleezF0x4Ertu36ndS4hXkW&#10;+2xj5ekP/ZdgmEsxp+U35mvCZ9UiWjj6Y6Pwui6gzM/vc/Unt4PFDlxUfsu8Fy3jCw3xGlE3wNfi&#10;fVP5dy3yO88cffyf4Sdt34Fz5nodvg+/k+00PG7gpvpHWf8nNlDzfK+L+k55feuiyll9Ld9Ptmqd&#10;BP8X2V8Kxsr/SW+qefrWIVulrqg1waxxKic9+Tgs88CLYZjETIfgmweY1x14Gf9jGGXkuPH4qHWq&#10;L5VzSuTvyzytiTqpOVkoazHGYrLSOfrYnkaOc+Ttu881miXm5iOD1efAfY/xGDT6ZZhjcu7KtZ18&#10;jHHdInUErIW6aE0B7j/FXPw4c9Kj9mV+kBo85PI//OXnXdv3N7DEz6SvUx+qfv3w878zWeqH3po+&#10;VGtH23vvU9wftVNYp3KdK+qv8Lxa7/J87j5zDv666VbGWz/A7f81yjWuEOzW60hcW7i+eM3xGjTc&#10;Zvu2j8B5P5pyXcxrmPUH1Jc+nvVcren65U8kKw2vKdfOnpmar1/XWnlpn6vvGqfXbOX1O/Q5RmS/&#10;wH2fT8lG96FgpHxvQ13T25ORBiu9rc0v3PelUeE5/bv0kYXPtN92DvP3CB4y8JKvMkfq9NhdzL1Q&#10;z0P2381t9Q+jDnyNuRo6+LUb0HO4FqJ7Ru+Y/elV9nyBd8Imy0N2BK/Y4ftu5D7E/lHuT/kYdezB&#10;9JqWb7Q46mEYqhry9rd5XD3P0dea1tH7/RzJcI499EKOIdY5T9KbAC/kJdjkpTOZj27tzm/DPL8N&#10;b3xaHgkv1CN6GS5Z2uD2tDZ53IYa7uPxsNeU/aHSa+prhahpeqWTrHRUMVZy8nneBkruWl5T/aaj&#10;Ns/KVDOPv8Yxn5/35b6nYLJq9KOao6/ftDylb0rf6NnynsqEren6rmtP8zmfhq8+BVd9klFd5XET&#10;Of3klm12XtPLa/BOVAw0cu77uqVT2/W46iOVOfp/CDd9I3oDIu7YQeExJVa5iC4Qo5xfecO19ZXX&#10;8xz1Bq7R5O/z/PKjZkyTOXR6Tp/kOVfRlWViIvwgm8rredOG13q0ueL1PuVc4RLX64uLrJ0uOhfg&#10;ui8nZV/29sWrSlynNhdc0/0N1nP/C2u5rOnCRzdW8KSu8lprzCXw214984ZrV9d879/mMfS0pK7R&#10;uWO/RLz8C8w9ZQDfDzu8CUZwYxy3wT85zo2n5KPKnDkVPlPOA5VrF+cCzwdNxks+f4KLtvNB5eT3&#10;4/67n4PPVLF+8jXrUj2vyW3XVr67ibWJqG3Kvv48cW+eM4bzBF7TIzLTqnMYtz13TOl+bodgKHDT&#10;4w+mBj9pu21d7uPwEntAHaePjHnFlVt8Qo/cQ1wTrW8q24HxnIKpnOT7PEGe/gny8Yf8fLylpzoV&#10;O626kuU1lbNkTi/citz8yp2ufdPjmI+deSbmmqjsCflSrqvMH7xGt3gh/RR6Kpw/6MlgbRethGSk&#10;k3I+spPG9ed+LbrfzvlWX/P9//J27l+WplV9X14REWWp6FKzNGvFgBMRJAtvycKIrmWUQKLRYIKi&#10;SJRI0ESMSxcoMCDXEWa4OArDTM84w9x6Zvpa3V3dde+uru6u6vtA/p3K57P3s9/3OafOqe52ID/s&#10;9bznPW+dc6rqvM+z9+f57r3DrzuGr4W5n7wRefp35WfARzFP/+zxV7Jf/rO7W6d/Hn/+jbsXTv0y&#10;tQH+FazIPVdzVqwlQO4c7LPXd8hAh88U75H721lDacYxvmH5bv1n1G9TF1L+2/xRn03zeripxu+T&#10;mpRXElv9y+hBdZ7P62dOTlx6VTWpxl7N8DeTs47/g9L7Rk8p/D05mgx8Dc6mmbctZ9vgnPFi+mHp&#10;X63of6FHjj1tfbmmTZbfrZO3r63h32n6ecaXmrFm8dJ+lJtqZ9roPvcamku1l6G7dG+8mefC6Bm3&#10;iq2EWffUe4Q9d+8P+tnHfVN7D4ylLw1e6v2EH+g1UWuYe9G9i7gfvSeDo3LO+qRxTM+nR18MDyVv&#10;pMtDsYfkhLW5wTmirqv5okbz+TX3aI499E3MRfgpmKN1QkrTbj+8xce8/+G7stSD3GuwabUN59BH&#10;rB/6Uf5P6C3Q76/SZyTsWXQpaMW1DfNCJ8xzo20Ga+d7yGts8Fpa1MY1Vz++N3z/rfMb3znqVnDf&#10;xLH3xbFXcG/wnQvju8V3035rlYPvONQ1rfqmrS9J9XXeXHg1cf1r0EL9JLmj5oRmTb2Lp3z8Ggwe&#10;Guea1pRY/xI5CxcXXxdWOfpZY69pn+xDEkZvKPqShFFnb4c6e9ba20bnZE6oFloo9VChf2o5pWpQ&#10;o4fzzzedKeuf2iX0TVdWssapdU7Dlqm1h8bJ+qXuKUafRNdIzNo1V1fZh7TuzWCskayr1rTbWeU4&#10;4mZzO8Y65GpQ1T+5ThuPR0wOG82eT+ifOC6rfPu5I35E6k1nj5WHr9Z00n4zuMB4Tp/Cz5L6qmAE&#10;fPZgDZv/DR/g7djv8Tf5db6T/5rv9HcGM7UmqFzSPc7MzW/rN2t49IrCt+9zReo4ruU563IVI3UM&#10;P4CxzhU3rTqmpTO1lo8We6/GFVOmn1G+hp+v2Kk+SDFTean5LvGYY3PmjG0euzf1iGpvKq9ueizd&#10;SNQyJVaaNz5CXFVWetMDHyPeavYQY7HSifz8j4x6l9KaFjctjWnUNP1QclOPg5nePY5y1dKcfs74&#10;kTgyjGMf2/vos57HIu58L2PZ+/L4M+2xsWpw0r8cY9c+fq049lN/0ThqN6pbuufPk5VGjv6fteP/&#10;Q2zMc8bNxuTaR98z6k+NteP8/25x9x9nPdK73wUv/R/E6X+YfZ7+mvH9Pua8P/NJ3tvY+AH+to9/&#10;7pt3n/57/NIvmZdK3aMnYBRPw6xgmuvP4UOw5g0WeRSuaXtNrb9rY1j4RKx/+EWZo8G6GceVmyNb&#10;1dzXYu7Fhv5QzrltnXasmj+TPsjo/6zLkBpr0ofYkB0d019At8pcnFpTa0v/OPZjPP7xUW968rXj&#10;3Mocq57fOii91Tw7d2SPKrWmWcP00hnGsJyDrcelnl9zj0q7GPb63Qsy1qXM0d92Lm49oC6svIF+&#10;sW/YvbjyizHHjhrT7DV/CQ3qJeIR+8ruRD+n7LVwAz2/8+9V7BJ1Sy+svCmu8dqsR2YOHHMvNvRv&#10;Yn69uo+pH7Gmc9RzZo68GSYjxXjOeXo/u0I8lvYbjJPv5Vza5xMkt818/urLHjU3i5sG1+O7Ca9L&#10;ZprcUIaoj5ncNH3K5J3JGWWoPVMNrnoC7rmf8Zo9M43eUbxOcdf9uOka7HUdzWnl6fcMtc7N93fv&#10;lJu2v4Hs2O9++NRqFuYz0/xb5d9p1JtOc1Pz+5ObVnziz/XctNhp8tOOm8JO5aZrR6hRRe8nuemZ&#10;Q/ieh182yU2PMGcQb2RtsGluao7/rbnpipy046Y+lo8mN2X+iTlJ3zx99tvlpmfM829sVp5r/dPo&#10;LXXke4Knbhx6Kf73i/GX2QOFs7lGPvDRXDM+xVrwYebk97+b+fedmdOvzt/aKOr+qxeftVOsOa3W&#10;X3O/a6g97Vxf8z3zv9y0N9eFMrlpz06Htca1iM9S3FRmOhhrmsxUc50b9KWsCz03lZ1qAzdt6+48&#10;bjqw00/sz01lpkNePv5E6Uvdk4192ftGZio/7bmpPkmx08rVn+ampTV1lJ8WN53JThs3jTqn/C8H&#10;bhrxyAxuekB2Su7tw/LTZKfFQxfQmwY7neCmxDM8DoOJLMhFYJ297eGmU897bV3j2P9sHffsNLkp&#10;sRSfUZ3qMjHPeWrybZ/7Hdjmu3avNG5qzv1XgpvS/wheKcuUcxaPjLGxTHnmaMVSi5XmWM8PvHQu&#10;Nx1ZqYy1eGlx2Mzz38tNS+c68fngpD03lX/KTNW93gjeKi+VmyYrzpz84qbWOZWljtzUvlUy0+e3&#10;3j4w0zvmpupOGyuVjY72Oxxro8Z0YKfnem4q/+ytOKpM9b8S0xifjNz0Esz0zrlpMVO0Ih03Deba&#10;YjCZ6TX2SB17bnp9g7qj5NrdwG5yfINa5r1dP/trvCZxXLwOe6zhKxSL5bPDXCMm1IchHt06+eqI&#10;48889YPwv+9jTkXfjxb04P3fGHPr484HzA2OxlQVvwQ/ZT6I+MZ4537ud6x4aT02Xprgpl8k7trH&#10;kplSCxVmOnLTZKZZy+Pry02jv0zjpjLTspGj9tw0mekkN4UlyXvI4V2CmSYTgvPATBeffCncFI2a&#10;1jFTj/dyU9hS0/kVG02WyppK3ck657g21DrlZ2IvEl7TeOkkN3U/0thgHjeFid6Sm8L48NHmWeku&#10;5474MtM8Mnw74oms90X+DHVKz1EbIvlt46b0pZngpou/QowCN2Wv2Rz95Ity00mt6MhM8btqb5zR&#10;2GWWlZ/Z+4nJQJObli5v7rjAdVr8jUZuqiZFfiU3zVpoyU3P4T9Wjr9j6FO7OCz1g7fPTa15uZeb&#10;mv/T2OnATeGXFTf23PQ5v1vN/J61GqfV58jvYLHTJfrFJzuFEaI31ewz33NTc4uCnTZumrw0uWn2&#10;iqp7xPsDbsp9Uxb3ULFTdabBTVP7ndx0kpkmP23MlH2Oxcfgpo/BTOWmslK5qHV7prlpe+52uKl8&#10;tGenclP3b5KdWgMg8/llt6f97Gpv/d3RoCafTl1p9Hd6Dt3FIfYrMHNBo0cY/79i36PO1Hg9beCm&#10;Eb/LTG+fm1qDeC8z7bmp8fpdzVJzWjX2toKVvgbGmtz0QnFT2Km9SOSmF26LmyZHHbkp7PSfwE23&#10;Z3BT2WnsGbpvOIObZr29fz+Xm14lppeZpr15Jju9XW4qs/x6ctOqrd5zUvVUPlaH6rG9pIKbts8i&#10;uw0NFX7MdZipNY8muCmxVM9Nn2trtwzV4+KoPSvtj90bjb6ObQwthT4BPzsw1M5XKHbq61etr2le&#10;Wo/L7yhm2nPTgZ0Sr+zHTYc+Dp+e5KfFTB3n8dI6X7VNe3Y68NOPE3t9LK3YqTpTrXIEazS3/IVw&#10;088bOxpDlvHYc8VNp7WlxVG/FtxUlmq+vvohdaa9eU5uWrokuanH6pKqF7PH8tDSmdrLST3pB4nR&#10;PTYH1Nf3d/NvZLyqP2m8b/798tPfQc2i72Tv6HuYK7+PefOHMOZR9gvH/Am5KPyzmKnzL5Z5FaxR&#10;wU3lFJwvbho5+zJTbWSmucf8teCm6XNEfssxWWpxU30WuamcNPPzk5vKTKmNgo8eefp7uOkkM5Wf&#10;zuWlbd/q4m1w0/ns1Bop7l0VM31D9oFa+YU93NSaps63mX8vB53kprVnVdx0u3HTqEPGnlb2v/0n&#10;cFPYZvXCu8E8mPabyU15LvP8iYs4nmU76FnmsVPn0mkNavWiWD2MphlbOUKtIzipetMVRjmqGkeZ&#10;nvnlcjz55sBMYeXm6vd6U33QaW46oRHt9aLteFavp/5ccdNir/V6aydeuavVeftMrXfa0eE1gm8m&#10;uxx943E/YLhO/tp47fA7uVfQcd1gpPi64e/zvddH75+fdVzveWtuyv5003ZMclN8sKPc91hyU+59&#10;5g01p6k7lZt+f3LT0JyqMaVmB3rTtSOwTa5d5X9r77h1tKdpxGJoS9N4/dKctnOlOw29KX51+OBw&#10;0iW0rGGhNdUvh23Sny72beZw09rjWdU/97VkpGF8tmd5zcZN13itqol67ujLiYuYIzU0s/aYOguz&#10;VZevPl+/1fXaNfPBT6YO9V5YpTrRDzEHf+DdWfdUhmp9VPtMqf+3T5R9+4qbRu0Vrv+Ie2TM/R93&#10;TXBtaGuB5+5xzWhW3DTYKedib+4vc/9Obnrfe3Pfb5qZqjHVBmYKH429RMbipTXKTfv8fLmpa67r&#10;b683vV1uGr2gWIfCh7h35KbuyYbdx9isuGmx0yf4+w7s9PMwlL+Dm2isaYPmlP9DsdPSnU7qyRo3&#10;kZl+EWPsuamasrS9vaGOHhj1pyM3lYumljTGxkdlpLOsWGfPQj0+3uzkl4l9mk33k1qIvlKz2Wm9&#10;7ol/lJmSH/zwNDd92+4VuODVYIVwRLipmlPz9VNvmTxzgks2XirbLLvK9alH/UPGMrnqO8OeR4uq&#10;Wdv0Bu+nld70mu8fr5ns9coFX+udu5fhn2XWVzXvPnP0R61p6U77zzfNTOv3sHaAv59cNO0djL8P&#10;I5WfOmL2xgqmav3W1JtaJ+Am1/Ra0/y5+ll+fobedGShMtGeldZxMdOem3rM/0TGGty02GnPTGcc&#10;R0zyG4PeVGa6QxwyS2865tCNelK1pq7lpTXt907d34y4zD3Rxk2DnaITuQz/vIze9Dq59NfJqU+r&#10;vPvGSWWlZ/m9YMfX1ZTQ/yH6WPHzV1bejF7nTWiF/h3rys8y77+KufaH2Qd4Gbqpb449Du9n7/XH&#10;iD8eZT5Qn1EajeCmnC89iKMxjeMQ/3jvMxf0zLTnphFjfYF7vtlh7v89hs60tKbJTcf5QB36C9Wb&#10;Rp4u80Vo1avOoWMzuccpcn9lMJGTj5408/Hz3CIatyFH3+ewviZj5BCriZPxyIBKSwczDW46xUt7&#10;Zmru86g3ncdNyUtpnHSICYgB6lyuqY2bPjtqTke96RgPqDU1R2Xo/3QE5jZHa1o6x3m8tM7P5aWh&#10;q9BfnOKm+FTWGDVHXvP5c8fp3X38Vaz51gYgJsIH3UR/sXny36B5QNdw5j8QH8hNXxXc1Fy84Kaw&#10;0Ikc+3rPGJOblv81fxx9wVlstNfmzT72M2Teswx30J/wO8pEk5+WjpTPJKfuPmevXUkWPDJTtb/D&#10;/0EdcPvfqTctzamamDR0DhH/8d2IPlB8b+gJVXn7cfwsvqJ+Ws9NG4efYPFDnn59J6tXfK9DzXNy&#10;06rxWTWZslcSPws/XH66M/La1ZtmLYusY1HMtMZgp+5BNH5aetRFdN2L6L2DjbK/UfsaoQcPLTjn&#10;8A1PWaPcddv6OXGPT2lNO4a6cBt6U3XqslM1p6U7PRq6d3wIxwPkt6Bv97VORM0P5w/njOSoUfMV&#10;/e4a/Hmdv/0G/vImOlT1x1t8X9QaByunn/M57CzmPbpxGO0ENslN+f7IT5vWNBk7HBS9afZqa3pT&#10;7quhb5vv0Ux90/kFrglLZrrFfaZlfuhPtBEmCifVkp++llgeVtps5KaTeqiqbTqpNx31p5kz2nNT&#10;+kMNelO0p3v0puTtsNen/nQ79FCvJ4bXUm8qN02NqTrT1Jru0ZuifRr1pm8MzakxvHrT5KbWBydv&#10;o7NRe0pPENfYpjW1to5xs7H0qDdNfafctMw1uOxayyuZO96m3rR0p9PjBDP1MxDr9+zUPdXrmyM3&#10;3UFvuhZ605dF/sgebsp6rg502Pv8+2Soz7Wx56Yee12Za3/5BnHM4/IPKj9leF6/wVii+RXTY3HT&#10;Go1DwvBXBm7ajutx9Gggluk1p9M6Ux/fCTetPH3HWQxV3WmvOZ3FTYOZfiSZYNU2rfz8XnM6S2/a&#10;1zqVk07YBxo3JfYtbhranYpD38d5j7F/qt5Ujarx7jQ3rTxMGerH/4z4+T1Nf/SnyUHlpGqVjLUd&#10;7fccj/+E57nGn/M1/+Hu1Os+fm9+z5xTF5m7l5/8NuL9lzDfoaXCNo+8nDlTLvDy8AHUgMkdsma0&#10;/lCzqJkCv2o1puWmwU5lqqyLctPSp2atU/gF/HTScn11jZ3QmpbGn3W91u1hvWeOHX2R0aeIOkWt&#10;plH6CdRWcX62DlHHTe0PJTuNeTi4KftTt8VNfxrfaB/ruemgNVVz2vSmy6nrr55POc+m7tR59tLy&#10;L+5r1pIOg5NGvyf0GbJTualWelNrR1cNMXvUe17NafLSrCsdPaGa3rR6O/Xx0qzj2quaN+6gU5k2&#10;656W7XCsXQ6uqvZ0Unc6i506/69GHje+D5rElWPUMxry9MkDwj+Vm8pMo28T3w1ZqRY9oRirZsMG&#10;vqM2cFM4pEzSXPoJO/GKMdee47PWSA3zdT3On6tRHhpMVC7arJjpNDeNmgDx877O+Dn9rLN6WPk9&#10;rveJkd9Pdtpz02Cl+PaOo+893hezWGl/rn5mf26qhnUvN12xDir6CmvMJjctdoqPTG1TzVpgyU3p&#10;U4/m9DQWNU0bN636qHLT0JsGP+U1W07+KnWUy1bi2Fx965TCYvHzqseAOf32mYpeU+bUh57h5clN&#10;Y9+Gz9ZfDxNVc1rxnbqYCW6KVjXy+Z+Rn6Jb4PV8rzVrc3HtMvli9ss4o96Bx+t8Xuuhht6EOXRD&#10;H5RrT1Cj8sgB1lLW4YdZE+2nZF68zPNu5mjn6pi3GzPt2enftDncOV9mqq401gdGGewsburzriNl&#10;riua69IEN/3r1JhOMNMPwEk/ONYxLVZaDNVxmpvWmqvGdg83dc3+OPaJzNMfcvXv6fL0/zb374qb&#10;ykjLr5CbykpLgxp5Ljye5qbhr3yevzGm7rTYaeXqx/7yP+AzNVNzWrrTYKVfHJlpcNMvpdZUveks&#10;biov9X86yU17zWmyU1lIaEoHZkpv+0flp/TUfrQZfFTGOc1N67ExVtk0N43HvN6JfWzhEWsqJt/1&#10;+tKbZn3Tdzd2mNw0+8yrx1RzmWPVFo2+TB0v7blpMFLYZl3rc5WfH5pN+KjjwEzhkfaBuooVH503&#10;FjO9XW460TcK/lk9rEZeKjNNbhoMVO1pWPu9+T2Sm5Ljz+e0B1T2gVKPmjadp391Kk9/kpuWnnT2&#10;eB1Wqg39oCa4qex0Bivtzl0m7kl7S9QSy/62/kzqUStPv+KZ6Tz9gZkS09S6H/ueVYOHdVqdSLxO&#10;i7G8Tp4qN814jvpq1CW/xnptTuDV2CNFZ7Lxlt3tDX4H2Oy1c+QGnlM7g89CjaLN46/DF3wtnO/7&#10;uB++G233t7PX8c3JSbnva9+k7v2aE5wDjEOCkRo/3Z9xVOlDHEuPot6k4qKKk4yhjLEqvqo9lHns&#10;9EjLz5/FTL8m3LSYqWPHS+u4uKl5vsVN5aKVD9znB8f5gZvKRdCNBi9VQ6fJTTkfdU2Lm3KOfOay&#10;qBMJL60xuGlo/IpRsebCslJrCg99hrU6uCnrq5qJxryqD/e45qoxlJ9irs9tfa94YA8zxbeI3O8u&#10;L790kJlP3ljfPlpT2Wn5N/PHjpsSb/Q9l86RU6wPJiM9fxxdm/VKg4n+CD1pfmL3/Ml/CzdV70A+&#10;F9x0awG2Si5UXCNzlbOyLz7oQ+WoWHwW3is/E9cFn61x9N3c965eoZvENmHEMpm/XHyp9Hizx8x7&#10;hlvhbxpDDYzK48bGhtiKx/H5/IzBTtHLMpYVI+1rJdQ5x2lualw31r/EH2zctPp+5ndDdlpm3Ig9&#10;S8wZefrGlMSRanDad8ux+sE7lgY6dafJSlOLmly0mOncselPU2ua3LS/T+K405wWPy1eGjn6j5Of&#10;KTNt3NR+jaOhB+eetEfbqcfRln4590Hd8zxO/H0C7emEPcLjzm6Vp3+y1fdYoG7ywE2HWiLWFGn1&#10;RB5ibBxVlnqMmqjaIiz3NJ/tzBPqpqhrwL18lv/T5hFq8vkdJRbXNjT6hW3Qi2QdW4OPrvHY3iRD&#10;jqhxu9ZY6ybfiWCmHTfdNE9/BjedZKZ3BSvdy0vNu9dGRlr8VG56aYqbXjw1j5taz7Ry9V87aKIu&#10;nTZ3/2eooUddPno7a9tnfhYbc/Rlp7JS4/jL5IXuELtr280ilo943pg+9ab2gkojJ3/Iz0f/tOx5&#10;ap4Oefpj7B7cFHZasXzWAie3g3yOqmfqOM1NZaczuam8MtbvkZ/KUWvNnzdeixo/rt9zjD3X9Cly&#10;LD9jHMt/6N632CnjVT6vdQCubv5e9NZMbvo6vsvfPclNWdef69Z61/hay4uZzhq9prdhD9XXwspv&#10;iLz8dq5np9O8tB7v4aWfwy/Bhhx9fJT+OJipsUuLb8yZ6a3np8VNIxePWKm0pfuOn+S6ZgM/5XFx&#10;03nstOK30poWN+15aR3P5KZ3ExMaM2LGjubtR5239ydDVaNp7n5wUzhpz03VnL5QbmpO5d/+xSQ3&#10;LWYaI3H2x4mf1YwaT6stDeOx5+Sn2t9wbDxtjqhx74OfSC3P0QdeFHWlrV29So5O9HYirrcPyga6&#10;UPOilp62fyFsSj+p6a6W6a9yxn1n9vi0XKdcr9AANma6+gz8s9WRTnYKH5WjMv9GP762/1j7kOEj&#10;HUaP1tmsubeYqeOwtrPez+Kmo09Bnz19C/2M2LdSazrZE2qLGin2hLp48idjrnW+HWqgWAvFGtEt&#10;T7+Oh72o09ZA2WuD3nSCmVILpbjpkntTqSsd2OnyqC/dXiJ3ErvEdRMMlRz9S7FXRQ3plV9hbypr&#10;SRc73UFDqpbUWihROwxWeg39x1W4aNRIYe6Vk0bfhTj28ag3vV1uak3ncd6tudK5EP39DGY6zVCL&#10;m47sdFKXOuxDtTnVud84LJjZEb53clM0jaE3RV8aOlN8WPsd9cy0GOQ5/vf6vZM+KYwTX/QsnLJs&#10;FX9y4KZTzFTt6Dm+O2k/zkiuFuz0XJzne3gCv+EEr4UVO83xFaE1TW76inhuA+1p9JlqDLY+Z/rG&#10;VQed147vrd/dtOKrxU3lvoPuFP+2uGn64Olz576Br4XetdOjzjqueGIeN7WGqVw6dRfk7nT1TUdu&#10;it8btRPwadWOUm+2uOk65+Wm9u46w//xzBF80yPETXDTVUf+h6vBWNGdoz2NfRrYqT2c0nhN2Pka&#10;NpxjzlqVncImrY2VuX/wWLipdU2Ny0KrKrtseofw2fdwUz5DxHxTzLTTm55+ynpZxJzW1JKRNgtm&#10;ai4Y18pN1U2sH5b9UtPrKD3L+Zud529vjv9pND0n8U0X/hHtEixOrqfO0jXL9cZcBud+97nMHTBv&#10;XwsNqlzV+Z7nSm9aefnBUV0zmtX64Vi2HzeNHArWN3WmoTVljLWPdUNGWry056c9Nx3WXH6PF8RN&#10;+VvoK4TvcF/Tl96b7KRYafCTz+B3aPgkxU71X+Zx09KcDrwUjlLMtEa5qRqzGB9oWlNH/k/BTRmj&#10;h/aDjJg1TrXZ3HSSnaaGTE4K2xzYKX1h4KYLj5bxPNxznplbP2GP8riznplOvEZ7v+OPjJpYuekK&#10;6/TW4hvQNf7u7vXt/wU3VWeJwUrVnpZdQ3+pFQtNbor2ExapBjS5qLrTyXNRqzQ0pslKn7f3VJjc&#10;lJqp8NNkpmpS/2h3B22pNo+blq50gp+29/S9S29aWlOZ54Txe6klTVYKLz2ffZxqDI3pltfASxsz&#10;jb5YfDbrFaQmdeSss/Smd8JJp6+NvlD2hoKXyk4rp3/UnCb/LA46PW7DKLeJXaL/wsBT62eokcr6&#10;bK5cxTHT3PT6EPe4jruXyboMM639TnNEIr+OegDXmyUbJR5Cc2p91LTf2r3J+98gvrrezPfaXv4l&#10;9o5/ftceHJvkMVvPfvEJWel3cR+9JGIX9zq8r907qZodPi6dRt9XwXPe88YvxjrGUsVOI/bhXM9N&#10;B43J34/xkzy1uKn3/n529EuwB2zgpjEfmLefFnrTh+AQMAm1CMcPUEv4wHjP1Z6FdTJCk442rK9v&#10;WvUKK1d3GNs9fupR83ybPgyNmH1fok9NacZqHHhp6k3PPMG1WObmj8zUeqan0ZqefiqteKljsdIa&#10;l/H7Vw62PPzB95/kpqswrsgxC14q5ypjzZZ3sS6O7NT12n1Q9z55Xdb4zDkzp61pTTtOOl3TVG5a&#10;zLSPB4oFzhoHZtnzy+64/J+8Ts6J3zWY9RWNH14Nx0Hbhu5UHZ7repw7Za2tX8JvfzMxwa+G9i24&#10;KWt/8ld9sL3c1HPj+6afmoz2leN7D3w0P0P2ZjCO0eBK2IWw0uDNHrciz7kYqzoSGKoxFL+H1v8d&#10;K66SmZbewL93XetYzLR4abIxrum4qf/LivXWW71TH2fNU/zDnp+qyQmdDX4iY8SPz2b8uKEGp/Up&#10;mjeO3JTvlr6ZGlIsOKlctY73jF6LyU3bGP1BW33T2l9Ihup+AzbNT9Wceq7npl8mFx9uOtQh5n5V&#10;A75Y3PRxWCns9DhrvjZR17TTmtb52+am5us3dpp1Tp2zsnZU+C8xb+l/pn5eDb1mv0jnLH0VNbL+&#10;jstPcY8e5G9PXH/2EPGVdjjNvYzsaUascRTruWlXW6/qOZwrZkpNiGSmjZvK8eO7aJzjcX5H/b5e&#10;KF0TexMXjdMHg4OqcTqJRrTZRTSn5ozKUoubZi8S6pvuy01TAyU/LYY6yU1lp/QtafG7cby1TYub&#10;XlZLCje9sgQ/RWu6w7jds9PljOMzP7/npuqfjOVTB5XMNOubpuZpZKepO6VvSfBTczmSm2YNcerY&#10;hdaUOjid3rQ0p+o4Xcun4+prwU4rls+1PfdFR77ZP57LS4ujDv5DMYHJsa/Jdw1OmybDTbsqq8CH&#10;GLnpf2Z+eB2+QcdNWfOtZT5w07b2Bztt639/PM1Pn21rf89D6/ripo7lP/TnipNOj7fNTfFjyn+R&#10;mZb1zNTjaW4azJSYaF9Wes/ISouZ1ljsdFad015zWjFc1Fv7cOYSFiedHudy07thp82Cn36gMVNj&#10;y7/quOl7m3bH8X1pL5SbVswrI53Oz/ec/ZXlpOpKQ5PEKCP1Wn9WLZFs18/9pY9lzGmu6FH2mU4S&#10;Qy09xXwY9V7QRuHPuKcUNUoO4a8c+hF8JrhpGGyDdUQ/ynh/kdpHp8zhb7xg5KbJTmWmzq/Wih7Z&#10;KXoz+k9vVA++xi6KYUxw0yOssdgEN639KnhpsdPz+DJa1pJWSyo/Ld6kv6N/4Z5r1UFpOv/wM3pu&#10;ig+EHyQzrblWZpr1pB2TmdpzL5mpe1N7Oekedtrm17GuaashPXBT96Y0+ClzqmZMoe0w/27jf11a&#10;osfTcjNY6SWOy66q58ecZy/DSTWZ6WX0pWpJr2iNnSY/bVp/OSp2lTlXPb/1TLPnEmNoTulfz/lx&#10;Tqu5bXI07ur3lfpjn7MvxYTdgqWG3lRNS8Rq3XtNzfVr5HavHsHHhruF3vQ4ed30t7dv/JqahAV8&#10;OTSc58LUbeJ7yjblpp0VfzzHGh3sM66Bb8JQSyc6OZpjz2uxTm+ybqfB5Pk+bXr+BH5AcFO0o3DU&#10;5KepPS12unFSfnoX3PTHsOKmvn9+Rv3z0hMEL/X73Xhpjj/GtV6fVr72NDfN83UvjH5/cFN83fV9&#10;bHjNVu9gTT1vMFBZKHYsa5n23NRj//5yU3loak7xf1uuvtw0+0OpO8WiDu0P7C4dZW7Blvl/LsNP&#10;7RUV7JUa9evBTJOdrsNN12CQq5jjtGX/VZ5nvye5KcwUHcsSsdjSIfUsfF8iXrM/XfYkKF+98sLk&#10;mctoTlef9dppbpo5+j6f3JT8QvsRDJpU+akcVUO3+gx1tZ7hvfHNz1B3/8zBH+L4n3GOuTG0rmr2&#10;2aOCFW8cegn1tdjnh2Edo36/a7zr6kPsb8ks3e9y3+tDzPXm84cx18tOP8x8b32W0J6yJshNK2+/&#10;tKjqTT/FelBmX0K1pjP1pqxrvd602OlQ15TPU8w0eCqP93DTjyYzncVNralT/aHUms7Um7r2/23H&#10;TfUh7uMxoxZ+Bn+f4qd3yk3LZxrqHH0B/wsbuCnHxU4jP19mihlr1OM93PSAWlPqnWLFRRyTjSQf&#10;qbz96vfS1zSVbx6HoS88qu1lpj0L7RnprOO6dnid4qWMxz1+ZGQ4oTel18MF6pvqp97Y/lO0lMlN&#10;5aWX0WGm/T78tJk8tVmwS7hkctO9o3VEsw+TzPSPd7+y/Se7z2sDNx2Zaebj/+EEL608/crxdwyW&#10;Cc8MvSmPi9PWNcVLHa9fmGKmftbiv/xuV87/ftjVrbejbUi7xs8EM/W9wuwhlWbNgsrlD60pP3+n&#10;3NQ8/n0tmKncNNnpXm6q5nTa4KFNT3pRTSe5+Zcxz11rNvzMFDdVNzoZO7n2dsyU9XiHNfgye5Zh&#10;xjQRI5HLv0l9Hk1+agzEtf9367fDvkqunf1xb+hL0P8p/BX8GfvMWNdp8YnvZa/hO6iZQZ1SuGfc&#10;z9znQ/zAcfRRIEayVljk2xPL9PXDhmPipsjP5/ngpozGVRX3REzEvOrc2utMay4obnr4C7AD+j4d&#10;0dSVNjvKePQBeKk2g5lGXVP86mPY8WCme7mpc8HeuYH7/Y65Kfm/j6pnS2YqNw122njpmRrncNNe&#10;Z5o9oMg/fgrDt88apuz9ERcMNSLZH3RPMB/LTVkbYaZaMapebzrklg28tPQSNcJOo14XfoK6Qo7l&#10;pWvN1E5MM9NgcDPy86eZqcyv11POOu5jhFnH+j91vvjNFv5Z8pvik6+B5bwOg03ynuYv24fmwqnU&#10;OWwvw03J1TdneBP/yRqhajfsHTXBTeGtxWerzulm1ACwDgC2oObDuGW0qi9W44Xoy2C+XObMjUyp&#10;50vjceTVyaHUzPJ7Ddy0fZbU+TWGhZ+pT1qfTXbaM9M6rvx8x1tzU3zBppupXlFRS5O401qacnN9&#10;s9DY+B0iZjSOrN5D66xX+1l+F8fvpt/R4KahRb0VN8UPZV8gLRmq9T+NlQduau80NNoDP4Urni4r&#10;bupj2enjak5Hbio7jT2OYKew1MdTbyo3Lb3pKfZHtKpzWuPtctOcT9yLwRo3zR5RyU3Vm7rnoxUr&#10;rfHQFz2X+8M+796PvaZORG0Qesc9Rv4+dQ6swye3jnie/6X9pLwX3T/YOET8dZhaFsTs1n2oeH3g&#10;7Y2bmqc/zU3jfo2Yp7jpyEwv7mGmfqdfu7sNL02jlh49n7aDoxZPbTrUUzLTvdzUenuDDqrljhY3&#10;7WP8Xm+6l5u+nhi+MdPlX9i9ShwvO5WhJjtlTuC4tE+ug70Zw2tqoDT7Jab9KiPW5YsGN+3OXSdX&#10;X3bqGps9GMnHd72Fn8pLy8zVl5eaq9/H9aUpdb0vy31V91ZnW103dxz46fiaeW3xgjw/vncX6+ND&#10;XKHOT+SymHND3s7Oitz0Z/gufu+oN71Tbnp/+gX6Br2Vf+Cov9D7DMVK1bTUseM0L63HxU31ZfY1&#10;Yhf9muKls8bygYqdDsyUuOhW3LT46Lyx56alOTUvcKKu6Udaf98PT3HTu3n8odGKjdYY+YcfTL3p&#10;cI7HoTk1toRHBjd9X9Obfh24qfFuMVPz8cuCof55MlI5qdpSdUnGzsbYamLV1n7507k/b77RCXpU&#10;nGFfa/kp+ufiH7lvbE9Ca5jk/ltjnqxJK8T2y8T4mX/v+sM6Igegrt/S0+lfhY9lnb+muXJtMj9/&#10;jZ9fexaGhVXPvWSnrIfPyWMzT6PqSQ85G9RHWQ/jOpipvbeHno2NmToPj3Owvgq+DBb9+ND5R5/K&#10;ts671m/ha/T7VOln7OWlMtPJGtL234OXMgfLTMOYX5ObNmYa3JS9J/ef5tkUN82+e73eVD7arGOn&#10;O+hJd2Ck8tKx71PWMO0fx5zqHIrZl7bYqdxUK24aOfit3577VFl3jBpkzqHMr1fIp7tCrenL2h1w&#10;07He838J/cr048wPNFcw60DfapSxDuwUflp7XM7zwxzL3C83XTsCO4W3rR5D43wcfSLcVBYoPxyZ&#10;qRyz8cjipnxfxppP8MTgnfJUeWTaBt8hrXSjyUCLhcLq2cdM+0nGn4CjUtcKFlrsdLj+pFxU7Wmy&#10;07MneU1s/eRd8Fd86Hie96zP2PyFkZdm/tX4eesxewKwXS3Yb9Mq6NPaC63vAZVa1fo53gtffD9m&#10;6nN3xk2NMVJ7Wtx0lb5PyVnlpslIk5vyP0J3mdyU+QUWu3wsbYnjFbSnUbcU33tVbsocoFYz9lZk&#10;rfrTmBrOMM5VTl89t4q/rX5lmfz9ZXip3NQxuKmxGvtDNeekz07MxvXBWuWmMM/gpo2dlsbeuqYy&#10;0yW09nkN30Hy9M3R1+SswUwjvnRezFz++nmfSz3qy8hxythggxq959BMn6fWxCZ/sw3ZLlrXM0/Y&#10;L/nboqafOSTyhAOfzDndPk3uiclEZanWOVV3qkV9ax67DvQ6VK83d2HQmU5x06htynomL/2M5nF7&#10;PNQ4ZU2JXAvHuxs7dT3EXCtdS83riL1K1+Bm03n6t8NNwy+YxU3vS25qfaOenZbWtEb1Z7P0plHr&#10;lL9nsRK5qbwk8nK/yHnWSW1Pfm7jpsVMi6EO7PQhmSlMhDX2KFastGckI0OVkxAjaebsW4us8UyZ&#10;ZmpOeI2OnxYHdTyJDXXS0ILYV3vavK5npvG6vjbvpRU39TOH3jS46S/ho75j9ys7fxo1TdWbyk13&#10;sG146fb5t+9e2YIrbpE71Z5zTA1q1gqtnP7SpUZuf+g17V//P3e/eund2B/v3rz0J5jju+nPJDdV&#10;Z/pOeKnM9A+inmkxUEe5aGlZb3BtaUdDd9qez+t9nck+ULO4aX2+q3DT4KXxe3XcdEve6vskK73J&#10;a2q+702ZKn+PgZnKTbHK04/8/cixn52Df7X1OrDfwWhwVLS+1+DW2g256sBOf5tzMNE+V9/j3qYY&#10;6oWN39q1F5T5/DLTG9QRtZbo1XqdiIdSb5q60+n4Jh/XWiwzLZObXikeS21S65PePP8WuGmy0xu8&#10;9k3WbmO5K8u/ih/1Bvyzn4J93IV/+C/wP384vvtVr9R7tjSljpo6cu9vc9oi//5zjZXCRoufDiPn&#10;ipdWDDQR/7TnIy5q9/40N5WlqjUNZgo3HfhocdKpsZjDUfZRSmMqi5CZpsZUZvpCuCn3NHUHNesP&#10;Tt/f1Q/79Jftic2ahFWOsH1e5KYDS4WdntGa1tTxNDo5e4NXbr5a0/TnU1+aOc3FSfeO+3HTZWKF&#10;5KapD4zcsqaVqBpd48j+J9rC6f3QvdwUVlcxAHnuvb6xzzsbdJLGAPtYMdFbjSMzld3ctXsRzqjJ&#10;J+U1F08QCyzAT4k9LvB+kSu8qNZB/cN/atyUPXZrn8ok5abuj+OvxePjta89OVozbE8+XPRiME5J&#10;jUfGLPlYDppMiVGd3aDFm3fsZ+dz83OlPfVvsbmAL4eN3HT0lc/im1rbdf1Y6mXVnxYzLc1psu2R&#10;m8pPK09/1MW4bzzJTZOZEv+h1dH09+p7s36IOFLr+revc7yfJTelZtPB0YKdDty0Yl5jW+PeZKn5&#10;vS9m6ig35ftvDtE0Nw2NdruXipkGK029aWhOveem9i6smxH3atyj6sCzxql1dxYeRXNKXY5T9nxr&#10;Nn3vx3zQapyWLr1G+aZ2nJz7gZ3CTUtzerTl6ufc9K3k67MHpA36+eSqvZ9jDzznO687pjGvnXrk&#10;pXw+922Ye55EO/C0sb+1E+Co8b8jDjtMnVNiEe9J9xRiP6O+M7O4KfdP8Hvv24iD1DzVXoX3m9/x&#10;1+xe6r7bl7gHtVnctGenoYcKZmpvKLSkxPbbWIwzuWmx1E4b1WJ58/SLmzqm3vT1jZvKSn9h9xpx&#10;e7BTYvvI2y89VNM9jXrSpimN+N0YPm0WNx3Z6Zu5zp/DiPGnuelNeyzCTa83bvp8Y6d9jdNZcXXm&#10;lcBJ0TbdKk5PBjrbZ/C56/gCWuhSebzv9fgWxvean+sa+6/BLnyMD6S/NHLTl4c/8CS+wUF8gmGd&#10;b37BM4yhH4Vtli8wrPuu/fd/Y9hzjFrpS+t1aqyfDVbqa+tD8JplxUmnx4Gb4rf0+fh7GOpnkpsa&#10;xwxW5xiLo5bmNHpBfSq1JOpJbsVNH/44Nc96+wSPO7sdblq9fWfVNL0VN1WnqRU3NWdfblr5+Z//&#10;K47lpjDT0paq8fxa6U3lo8a/xscVE3ssPy12ajxsjOtnNFZ95J78n/n9OfbQi/C9vpV5+tt3V2Gl&#10;5uFr7qUtkYuwBgNYMc6PtaGtJcx/y0+To/8kcyHrRtWIXqYv4cpBjXwafCNrGMkGgg/AVF2r1BAk&#10;I3Wto0YQNq53rIfPuSbyHGY/Ps19KedY19eoLe0IL5GZTHPTnpl67Jrfs1P3rnrGdGHhVeEbqOPX&#10;nwg/ofWCskdr5NWEH8I+MSws/J42nwYz3YebWtd0Li8tjtpx04GZWke6nd9BTxpW7JT59vLKPFZK&#10;vVL2pDT1/DvLVQOln3tlp2O9UudV9aZy053Ix39z6Pvt23Bz/Y3Rrz7qngQ7Jc6RrXY1Tms+mzfO&#10;56Ky0rcwBxq3ac6haepUQoPP8/Pm5+l9rprni53O5qZoIN3rZI02V17dZ7DFYJLJDYe8J/zX4XsS&#10;vFPmqR6V8/DMypd3TA2p/LUxWF7vwqmfxtAa0KNxi/V4C266BQs9DwfV5Kbn0JUmF01uWsy0uOnG&#10;yRnctH2uc+iktfqM5oWVbfH5ipk6+hlHzikzneSm5YPUa33tuKl81f4Is7ipPbpkpsRExAyRox96&#10;02Sh3tueWz3G/gzPBzs9iu8qNz0ic4WbHuX/yXUzuam8tCw4qvw0fXFZ6HLjpupMk5viH0cev9xU&#10;3y7noMoRG7mpGtL53FRmukSPvOjP6lwICy1daozBXcl/xKdeZr5d5fp1aqKuUydglbqpSwfxszm/&#10;ou706R9At/pDxKv0NFM/cViWClMmRlijV8aqmtWnXwpn+Dbmb3K3Hk6e51ptf6UvfCjnfZmoa4Na&#10;VPP5tY+yPsQ6wdohX/Wavp5p6E1ZN0pvWtw0mOn7Wb9YT7RBd8o5ee2Qu89aE5pT10OsuKlr7Cxu&#10;OsFOWaMeZE1Xc3rHetP7Rm4a/gY+RuS74KcUM3UcuOnnOObvZc6vzHSamw7M9AuwU7lpY6cT3HQG&#10;Mz3MdYMm40HYyUPqyGAmMNNj5sbxv9KmuekxejF5XmZqX4bszcAoz4RrHhv4KdwU7akMtfhnz07l&#10;ptPxVP+4fibGes3GTKe5qfHaCnHoxdPJTb+6856Bm15pzPTS+bfvape3kpte2ZI3anLTPwh2Wsw0&#10;c/upDxps0Vx/map1Qd+1+5WLyU2/MsVNr174I1hpMlM5bTHT5KVqPmWWskt7M5UGNDWh0SNqYKcj&#10;N/U908bri7feHjctZvou3lMbuam621ncVGZqv6isTTqfm94gFtBGbgpDtUZCM7npjY6bmq/fc9Os&#10;e/rWkYPW823cGrgpvRXQfN4I83riEKzP05/HTTOOytyPZKa/Bjv9NdZszvXcFGZ68zy60k1G1nZr&#10;o26jKb24aG+nn2J+fCWaqh/kXvguNNzfgtbzGzL/7N7Uldb+x5Pcy9pT3L/GH+57hI6cez7qcXB9&#10;sNS457+Ra78hru9z9COO4T4f4h/u+9CoMlYsZKy0PzflPvwSTOGBaWtaUxhqctORmcpOk5tyH0du&#10;/gvjpsVMY2z7InKUusd7biozzbxgc4PVuE1y02Cm09w02Cl5Y0+Qly8zJT8/dKYHWzwgL5qwkZ0u&#10;RQwgJ0kb9KbqLyL/TG7Kmo8V+xpyzEIz0XLO2rqdPWG7fdDYC3Xdz3ggdYz/v7lpy88JloO/R5yh&#10;/mJgkzCcSyfgLyd+JrjpReKOizAe89MuBje1TuF/DG56Aa4TelN807O8zlm0HFU7YDa3Re9RMQqj&#10;nHS06n2TOo+q45j1HWFKxDhhjScVV5oe5UyeC3bK7yWfylymnptmjnTqXeW95Ejxe8pNy+/r2eks&#10;vel8bur+9+ivyUbX5aVhMrf0z2LkubONm55lndLU5OzHTY1Ny4qdrsBQi5H63R5y9WdyU/zA0Jwm&#10;N1V7PYubhlY79iBGveki998yLDF7RdX+Rd+X7Tt2l76MHwk3XfK+RH9qPdHipvaFKmY6b7xVnr5s&#10;8zh5S6U3ndacHnvoxbAB7EHtRWFHGY9+6VvCDj/wTczV2jdE3s0h/Z3ODn3hRTz2+hfzHi9lXiIH&#10;6wl8bXL5l2AH6+pNj9weN03NU9M8y0wnuCkaJ++9ti8gM92O7y15+ObihxU3La3pT+3uhP7U82pO&#10;855IrWlx05++A27adFFDLP9z9HyjzinWc1Pz8mWmV7FrxPM9Ox3ySInbL2HXinvG2DSlHTsduam6&#10;09Sb9tzUnP5gp8FN7cGo3vTXw2ZxU9npLG5qXO3eaMXV1aN5Xlxe5+fxgDpf3DTGWdyU9xxYasdN&#10;r8FMteCmnL8S/srv0rMl9aZHH0pu+hQ+QXFTtaPyUh9XPkrw07bmly/w7N8lM5WdDtzUc52/8Cw/&#10;43XPhPF6slLO6Vd4HD0SHNu5IdeF9/a4uGkfi3i8h5vy+cOXYfx6cNMDxladTTBUz38sTa3pPL3p&#10;7eToy08HNnp3HhsLBjP94Picj+0NJae0pqnM9LPY14ubBi/9s4yL1RVpxsie14x3zZF8+JPpb7pn&#10;fow47hQx0hK6/0XyBBbxq05bB/5J8uyZ17TTT31/2BK59uYb2CtQPhr1TYn9V801JTdhnXENrqrJ&#10;UFfJOV0l5zR1pdY9/S7WInRVjZvGfhO+kby0t2Snrouse6yJoeE/nNy02OnATdH7r0eO7g8P3HRS&#10;6z9qTvVngp0yRj6+tYbCB0jmdGHh1W3edP6kv555NPBS65jKTc879txUvwcbtKayVPanequ6JxcX&#10;uZa+T/vZuC/V8vNlpo2bbi9ZVxr/Crs8xU1lp5epG12ctB9Tyy87dU4l901j/hw1p3u5qcz0Ekx0&#10;B7PG6Q246fPUELnJ/HXDeQtuqta056Y7nKt5cN7Yc9PKx8+5Nblp1TSbGImrKp/f3hBavs6kJtXY&#10;ruZpj/s5fgWd3oraQ3K919Gabizw3Vqgrie27h5+aEuLc3Z57u5jYqVPzv1NGCcsNDSiMk9sFaa5&#10;zpi9nPB1Od48aS4+3y+1pX53qOmw5d6+36eT1IFAd3qOcYPH/qxmTr75+Zqa08F4/XPxmnwejkfN&#10;a+beq12wd5m5++pJQ/saPsWP8p3Vr+Z3wJKb8jysWGa8Rm3TVeubHuP+YwwNQe3dUksg+p+hldij&#10;Nw3ezP7F8Wbqdskrs4bpGnVjrWcq41zBltCPWvc0rK6vsZ1PZoqOc9Ca8n/ieLTkqsuw0tPUPj1D&#10;Dv4KjHWd/+cGHFWtqbYWxs9FLNViK7SmWfM08/dnHS89B6PEoq4pOlD1p2tw04zR+Lnml5+NuYra&#10;JKFDtUcF/jKa0uwfBReNvk+MntNiroNnMi/KTMc+GBkzei7z9NWk7rWqETddP07tf/5c/vxZ6hxo&#10;m5g9pTbIX1xRh8pe1yLz+HOwvIPM9faUfpC5//4PsxawLn36vTDSv8x9NfMUKl+h+gY63sP5gaGy&#10;dt3Lz5ij8CnGe1lPPvuBkZeG1rTx0uKjrpO1XrpGel6rXH3X26qP04+y07Lgpux/Wocg2Cm/w8P3&#10;5J6f+37WeY19VcdPpdkTxhx9x9KjFXOJnJfPTrJTfRWZaXDT8nnwsaonjKO602KnxUorX1+OGvEC&#10;f+vK1Y3RWIJz1jktvWnm6LpPmXVOs54hDPXAJD/te0bJUIOjPgJHfQQNqjn6gxHzwDvnmXVRx9qo&#10;43WDrrRY6byR9/SzWZN1gfppK8/+c/YAfxmO947dr15+D7yx+iI5wkaDkSYrlZlegQ2qPZWjbqO1&#10;DPM47B27O5zT5K7m81c+/U162NuTKXWl74xRXqpdLYOBTmpLk5mO7BQ9aeOkc8ctmWrjnI23+rhq&#10;C1w9/zZ0DJp9B2TBcNDI3fezUtd0K5lrsFJfJwzdq78Pf6OxDqo603fASv879o7d55tdDyb6Nq6T&#10;U/I+YXJSeCl/o6qPOnJTOGmnMR3rnSbnDNZZbBRtqfrTQYPqec6VXT73VtbNtDqXefruY6Zd2aLW&#10;KazzClrRq+xnxhpMbv8QN+kL2N+etXoHnepl3i9ec+Ot+BDqXzU+h3HOxpuir8X24s/hi72W+erV&#10;u2cP/ujuyhM/Qn28l7Mf8eKIG7xno15xd29Hr4NPNy76mbx/K8YIvbj3MFbxiOMQn3C/x/6Io+e5&#10;141t1AsYS4W2JOKijIPisfc73NZ73nu/r21WetMjX/xWcvSTkR4pnSl6rGNNk1U5+r3mVN3p0GtF&#10;3WnostRmNY4KwxjnBHq1RC0PR7Xp8g3qG2r2t8bm8ZI6v/gonAb2ckaD09jHOzVs7Xx7XPnAp+nv&#10;shgGK32y5Rern8OCCamb6Dlp6Cg8l2aexGiyVfV5WDAnNXvEBeom7H2OVZ/YrGVKDhp7lZWPvXaI&#10;PdNgqnJVbNj3HI/tz51mri/HmON4jF6Tx6WjiJ4y+kz6dvhNpTsNjZt+E+fNu1EzqY11j3I/elrb&#10;ad2l8wO7zHjh4gliAb7flxaIB4Khpt409Bi8xwX8u9RdvIE4n76r5OlfoL7p5smf4z3tqfQDjTdS&#10;Ex+/LusyyYv6Xgu+F/XCqMEob71gzNLiFms2XlxoFn6nOpCRo44aEOuN6ZfON3lTaVKNheRSUcvM&#10;37vt3dc+e+y7x98PH7jpY1OfoI9JnhEWulP/H/6P+N9l7QT/XzwP/07j8eEW8x1lr/+IPYXUzMhJ&#10;8d97VjpxzPtwnXFjclU1qTDXsi5/P/L42YNOvan5P+5ta8VJHctXm94b6B+37768FDtjfdNmp2Gi&#10;odUOvSmayyebPWFOfu5b2Hcte695X7JXHmY9U3u3maff7tc6Tx7/ycdeQi9HOCQ9oU6xJu9nE/sq&#10;TXvquVPNah5ZOAATPfAtzEPw0Ae/Kerz5TzVdKZqTUtH2o0xnzGnyRLC9HX0efCJtIPMqwfvhzkx&#10;h+o3WcPkOPPeCea5k8xnS/+PtjP/suyq7nswM0aBLDsOJDbRwjheNuABJ+BgQ7BXhPFs4zDFwTEO&#10;MR7jLNvBNom9jLAZjMEGhISQWhKtRkJC6pZ6rOqhWl1VXVVdVd3VrRb5dyqfz95n33veq/eq28j5&#10;Ya9z3333DTXcc/b+nO/e+xA+Mr+Dc7CG89T5k3HLUSNflFhl9Sh5euq0/T8MHSj/56d+kBiKmhbE&#10;7Osnbg3bOPka4vbvwb4Pey0c9PUYMfsxNE8a76Hu29h+k1h9i9h9m7h8qGlKjFbv7z2VNU6peXqK&#10;/Q5sw7HpTTcX30RvwjftboX92O72InVLsU1i/E01pqEzrZ7O9CShPre2dYbezqd/YndbQwd1Ga25&#10;WtOyyxHbqz9/G3PC26h9TO7+OWrpRT7+O2CoP7V79fw7dq82hqruqXSn5pCWxXni/MwdzX4kl+nt&#10;bMx+hfW62OnTxPMy0v3sqnn85pqGEf/LMYOfWpuHujrw1Ky5885kqjyuWPxmxvIjqt5ecdmqqxr7&#10;rq1P5GXG2KN9Sn7L58Edri79Ajkr72I/Vr/ov/J7+0Xish/ePXLgpbsPsc7r97u/KvOMtd51/gtp&#10;j3N8mP/NsklGKifluTvT6rkag63yfO2x9tw0tBfNFymWqs9Re7z6IOW7fJXjYqeD7hT/JmoOMX4N&#10;i31ifg65qT9P7A3XMT7Rg8Q9B5uv5KivZP64GtR43J4r/emsnPwJjeknkqXKUA/8dZq5fxWTTYx/&#10;lTn7Q1+oj2Z8V4xUfYy6HS20p385MtK6xlFeGvHhXzBislPNfEa1p1/Q/jfP+fgjnMfUnFZepGPl&#10;SVpj7jPNjGv/FqvHn/5j4to/JPb9ozxv7Ptpr+H1oQ3iPc2VtA5BsNI7Xrj72F0vYj5MXb/978zB&#10;P48m6jxx/ln6l5xjvpeBVi1467AsNKv6poPelLg82SjMA7+obPCR4Kbu01WdbXtDRd0j1yX8piX9&#10;I2uauj94mDWxW9NizzC4aa2D6MnYc3S9dE1cfYL9KY21V58p9ps5vuDjzsp/Cr9JfSlWe1ahNzVf&#10;PxgT8y3zcvoI6Sekj+B8LS/F51AvyJyrrTOvxshcW/6Ij2Wm1kDZYj7eDDNfH70hPfbWGDcW0fQz&#10;1yYjrRrRzLenf3xCzz8y1H8/nJeXjobOlPm2t9hXCj6Kfj90pslLs6bpqOvPHH1qmqIt1aLHU+hL&#10;U2sac22cR+PPHKuO39qmTzNvarkX5ZxFrOQ+D+b8eGWZWinNdpg7R2vsk364xlb27t1g/rtE7CUD&#10;vbLyHvL23oMG5f3Mfb+K5qViu/dEvdNLcf2vkEv4vt1LxHzaVvDTfK/qB1x8NUf1/GkjN+V/bYKb&#10;UpfUfCOZ4gn+N2K0RlRy9BjDb04uqf+czLRpP2GY6kCLexY7lZuuyDdlpwM3JceJNXw97Ca4Ke8R&#10;+tM2Jjflu/m+8V39vlkvwFpaxU2TmeLv+z/N8xPcFF/dOqf2hcr+Tq8OdiozHbhpaVUbNzVGyGtb&#10;jVOYafnBxU2Xj3Lvyk6PcY+2Gqc9O5Wp+py6g97i9TwnLy0Lti3f3sNN0bVzXma6h5uSy5/cFDa+&#10;R1faOGqdnzGeQd8pMy1uGv2gOm6a85P7OxqstuOmZ6a46Tn0okvYNDdNdjr64Km1Ya4NdrqXmRZH&#10;lZ1OctPmoxujNu4auf9836eaZQ8N4wDrpf5z9rrod/qw+2LE3A8k33Pdvp+19B7WRXmnDFSG+nHW&#10;ktv/IGu5fOIPk5uaq+A69Hd/lntvoTflel/n+qKudEJryuPipqUtrfUx9hddN11HP5bW89I6dl12&#10;nQ7jOxY77eubBjP9m2SmlZtSbKWY6YP4FvoOwUw5Dk3a349+yuCv8PuYxU2jL9QXk5/q9/e5+sYA&#10;+3NT44bn7KlxKjcNO5AsUkYS+tP7xvqmR+9PVpksVd2p3JTn+fv5Nzw2wU5HFjqLnT5bburn+T3U&#10;yRY33ZjLTZOhjrn5vxGcUXa6jW1dTHa6tfbr5PRryU2tiRqvady0tKKOctPkpb85aEtLY+ooN+2v&#10;nz6eV0t1OL/eWCfvNWpMZbMfTI0sPHMHnzz4Jz9DcEx5aVjqY4OVkqc/stMpbhqvK26aOlO1pqE3&#10;hcnm+xc3Jf+e35PM9P8LNx3W1+Sns7mpdU6Tm7onuslarwUfNV4hXsr4iXWf9fgKGtUr5vavwWjX&#10;3sf3Zj1fe/fuN9aIZ1atZcpeKz7JGlzo/OHvZz56FSz/O6hX8XK4JHH1HcQEn+Ne5l594DOMmH7/&#10;V3lsTBDG49oHOdTu4Yo9nM/KZnJTn+f9S1u+l5saV5V2hHiJez72Sbjne24a+yc85znz9GWm+3FT&#10;mWgx08hfvYd7XgteKjPdn5ta49h7r3qvPFtuKjPtuWmx1GKmC9ZX1IgNFtFJBDdtzPSb56YZB4Rm&#10;rzFTWVXaXm5avWBlXfLTC7BSbRYz9Vwx02QtyUsHZmquL3VOR24qL/0eGIo+XWOn+EPFTgf9muwP&#10;XyhyivD7yicceyu9jphAMw8Nf65x09R6ymfgptil4Kdjnr4aVPe5i5tal6LnphdP/ig+UnLTFeoZ&#10;rR7ruSncdvDL8rPj84xHZnHT4p36nMYvg/W5c3Kn/rm9x8FgiYEyV9/3Ml8/awP4fep3M47Jnouh&#10;pu/XfMyWez0wbPKd8jj/bsFSid9WiO20VXjpCtzU3hX+fffjpqWxuRE37WufGnPm/+EkN41avKEz&#10;HX22ib2Cft+g7RdEfv4UN5WfDtzUmsDawzBTuKn9k2SiE9xUbXfx0bnclPi946ZVz9RxDz9Vd279&#10;jgc0dKqx1/LiGE9yTpvHTd3HGXLz5zBT57d53PSJxk1zHxn/gcdlR6yLisXcec8t6O5fxnexHip/&#10;B/kptVCdB7zv17gX14llNtChyEPVnnjfXYSZLh/7QWJ/tCDY8pPEREfRqnDPrB3zPnt9/M9unkLv&#10;DUMdtKTcKxvov7V19jXmc9PUQN2Ym76546by0zcHO90Mjanap7fAS7X/ELYNO92Gl8pNt8m1KGZa&#10;ufqlN836pnDWfbnpZFw/i5vKSi+TQ5rWc1N4KWv6fszU59RJhQ3cNNd/fYAJbhoxP+eI8Xsd043Y&#10;6UxuSsy/0yzyTWEF4XMUV2js9iq+iNz0Or7K9bXipr/UuOk/DW4qY9QnCK2o6zq+hhrTeixLLRty&#10;8dt1XlOctB8rh9/xH5ub6qMUM628GsdBa8rP02tB9JOCm+InFSP18R5uaqzU7JvlpjPZKXzRPlFR&#10;d+12YjqscvMjzvPcR9PmcVOZac9Ni5k6mrvoKC+Vm2rqTz9LPPqZP8241Ni0enAEP/1wxqzGrcVM&#10;HdUBGddWbCtLlb/KaeWkxpTGi/qHxndH8dVO3J9z6EL0vEP/3/Sji8zVC8zVZx+GHbA/phU3tZZ1&#10;sdNZ3FRfqHhpjbO4qXvMqZ8y3t/LTZ8iJz/7aOIn6SsFS01Gmuug3DTzMWZxU/tmXmC/Um7as1P9&#10;p/CZGIuX9mNw1OBO39sx02lumr6EOdY9Ox24qftU2DQ3TXY6n5s6r2ZvveKm7k81OwNHnbJiptY4&#10;3SZHv2em1jgtbhr7Tx03da9q3JNynmUfCgtmOo+bMtfa+ym5qezUutHOsTO4KXzy5rip82myzujh&#10;Czu1F4XxWdY9m8VN3w0vfffuBnNocVN7WBQ39f3KkpeWPnXktnLTJWtEooVUa7p8HB8Mu0DOupYc&#10;0tx71lzy2i+isYz6o42fhv/M+WWeX2YvcxkeeuHUa8OWF147wU0v8Lw9nFa4Vm56UW3pKdZ4bJ31&#10;e+MUuVSMPl5hLV8Oven38R68Dia6HDbJTD23wvOrYbLY1LLG9+Z/N7lp8tRlvvMFbJnv4PNqTfPn&#10;K846stNlc8HCsl5WaGt57eibq6Pg5xtYqWw0+Wj6wslB6/lhhJ3KT8uyfqrX8nufsOStkZsf+fns&#10;o0R+Pny76wulrlSuGty0jT72GvWm5+GmWQdVzSn6lGKjQ6w1ak+HWqdV85QxekvZX0qzv5N1Q9Fs&#10;em3UU4u5KOcluelTjZueRV8qN10KnSmsVF7am3tRak7R5Kfx3vaFwuwPVeeLkc4bR+0O8/KElicf&#10;V7+98OuZZ2WyWQ+AHEhqD5w//DJ+lpex38T4uDUBqDd16BaYxS1oUW/ZPciafID14i7WjWCorEHu&#10;vbkHp7nWOMa+HutU7Om5XrHeuBcoc9X+rpn5FfLU0JX+5biGhu6U9XNYS+GmxUkdXbdq7Llp9YU6&#10;8MnUm7oH2OtNg5XiJ1jrUK4S1nyL4KblZ+h7YMFO9U0wualjMRfZ6ZBfc0fy0qjz/kV8LRjKXG7K&#10;Gjvkp30ZpoKF5sJj1t7Qmjre25hpNyYX6TnpyE+P3d/0pXLSZrLT6HHPeBSbxUr3O3fTOtOmPz3+&#10;QPauUm9qr4mzX7+V/b/bQkv5je3/2fhhrzlFY4kec2SnHqs7/Y3d7aYt3UKHGQY7DJ1ppzWNuqAw&#10;zOKfyUh/C2aqqR9NK51pXTdvrOvmjVWXNMdkp+pI/f5+t4GZXmzaz3V/VrmpzLS0qpWnL4P1HM/F&#10;a3k9P2P2guJ1/A40c/SDi/Keo57VXP2RmQ5cNV4Dc/Xz1ZmGrmKsaTqtNx1qmZauVE46z7hGzWk9&#10;b03T0KdGb6jGTc9Rx3zJfpDET8YpaE5zvX4f+5zm8/86v6PUy+5cVJOqJsU8lXfsXjtP3fWFH8f3&#10;Igf/se9j3vlO7odbogaG96n6cPdE7EP6ZexujtXEP8B5malai9JWDLEC5yKu8L7t793P533cc9P+&#10;eB43NVYKHYr3OPe8ulLPFTf1nvfY+7+eU4c6cFNz8Tur+n8xTnDTYqY1B8BEW41TGcWE3tT6HaEv&#10;5ZqogazWNPWm1uuwd3XxjtKVzhtDb/og+2+HOmbatG7qUE/h++v/j8yUfHxz8rHTxgj7cNPsI45P&#10;Dy+apzcdGWljpa5PnaXONGviRO2uWGPVUzRNReglWH9jxIeLGjX4c22UpxUzLa1pjAOjS01jslFZ&#10;6aiduEh9o2KmQ73E5veNHBBfqvlF6RuNzFRuOeTJN55THFLeuH5cs8aprObfBXNcpyZUcFN0GBvB&#10;TX8edvoLoTeVm0Y+Pn6NNU1XYT/V37O+w8hrZZ6pN80etRmHeFwsKGuOjecjf87v2VmdmzvGz2AM&#10;lBqS4qbZQxe/tPt9Zd8o9/FHsxbUchg8NPSD9v/h79As+v0M/LSrsSAzbdxUvenNctPMSZyjN/V/&#10;Sq1Op9HpuWlqThsr/Sa46Sx2Wtx06Kk2xU0j3kZvKUeNusLci9Y1nas35blTh6zDgd4c67lpf1wM&#10;tZhpzhcvZt7A7h/Zac0jg940NKc5H02z09DGM6flSH2Re9HbRz1T939Gy1ybZKPH8BuO6e/g/xwx&#10;/+ZLTcPPftljaPkeu+P5zLfPZz59Ee/xUvT0/HwH/R3k7+M8vQPUKqzg2xvLW2vPeyr2LMxZODba&#10;Ko81cxnKtoi3ttCnbmJxP7jHgK3BTLXQfaM/ndSapgYq65vurzfdXnwL3FRLzekWGih1UMb3GeMn&#10;L5WbbqMfVVOa9h8ZtZ9slufH2N6eJepNsweUvaF20JumWW8v+zuPsf1svemV0JjKS7WfC73pDsdq&#10;Tq1r+my56Q4x+IS539pxz4rPbzTKW8fe0SM3vUb8n6a21Xro5r3+yqjjOg+bCG6a+8yXzjRuei/c&#10;FJ9Af18/wD1P12/H2jettb+4aY3BVPEFkpvO4ar6CL6fcYJG7NBrS/0MbYgt+A69P1LHsfeLHxNx&#10;SPk0bVQnG8xUn4c4ZtCb4huVFmSCm+I3GQ/tx01LbzLNTvfoTfHH+hz90rFUbCYr7e3LH0t2GvrS&#10;20dWejN603ncNOq9wUx7vWnl7QcrbbGqMWnErB8mVi37X8Su2h8nO5Wbfrqdk7cap6rjMeY0nvTv&#10;ZMx24r5/srt48FvYX6a/08MvYR9HfelLqV2a41n7/OkvPchez0FyVR/Kus0y056blt8kN42+mfpI&#10;aE0jhyG4abLTyXycystBh9pqwlTMP3DTx3juMfjH4/hAYTAJa56Gv6SflJw06pkeGblp7kPeunvR&#10;vk9R/501FW7a18+pGuS1r+k4maPffKdufR+0pvoJ7q92+7TqTZObmrNfNupOZabFTc3Nl5kGN1Vb&#10;uvCj6E3VnFrjNLWm45z6ltyLKl7qOMVLN3msVX5+zqsdN4WZZm+onF9Hbkpd0zbnjnPrftw0Wam8&#10;tJipPaBkploxU8cd9qnUm16J+mXFTdmHCo3nyCz7+fQyc5u9J5w/M9feXhTZv9deFGWRUxgx33uJ&#10;6d5Lr9//jL1vd9NjbAvb9n3ae9V8XPNujuj4mV/9Pufwt4PHwfKWi5ueSGYqN12DS2bNUWo3BTOV&#10;mzZ22lip3FJeunwqmam89MLC63aXF2Cep+Se5trLPvM6c/BX4aJp5JTASddYv2WmPTfNPP3kpslM&#10;ZafT3PT7k5vCapPFmv8v49XoZRa6Ulktr8OHDb5b3DR+tro2GWpoTtE8qDs1Zz90AcYF1NLK3Pwa&#10;8/dh3ywtemi11/T8s+pu1TmZqjbJTaeZaT6WqZrbr8m1J7ip7DWYqH8/ai0EM6UeqbVOGzddJr54&#10;6iif9aTGe5QVO2W0j8R+du4IOffNlugPFQY3XWqvS517xm3LsNgLoUWlD4DcFE56tmOlHvePM2d/&#10;5KbJS/fnplkXlbn262kVj84euQaWak5+2NdydI5dou6p3PQ09bvOkA95OvSnXus83nohsyaceJD8&#10;rPufD0N9zq76Stdj19C7WFM+Jwv9SO7ruQZV/exPsha5PsUeH9cEO+W6YqexR/gXuYdYe48xup5i&#10;1RPKGtvFTqs/Y+WA1Do9cFOYyiy9aWlMo5ck/oQ8pmctwzG+hz5Uz0uLmw7sFD/HHJuBnfL7KG4a&#10;fted+EpwlOgNJSvF7A01PL678VPWX9npYR4PzJS4QZ1psdMaJ7kpbKTxkuQkyUqOd+wk9aYw05a7&#10;vx8jnfXcP5ib+jnEPpWnLzddb9z0OvVN+1ql47FsMS0Y5MAh4aewU/lp2dW1ZJCp9Sz+qHYzLVnp&#10;b8NLfxtt6W/tseuX7CM1Xl+vGznqrOf6c1WP1M8u5vnBMc8exll9nEZeag0BGSuvWc/v7HHVNb0W&#10;TJWfC3ZarHRyhKVelDdSv4A6pZexYqYy1mSmmcufn32z3PT9AwOtvPtionPHlZGrVk5/5uq7Nr8H&#10;X4C9SWqg7rAmX4WrXlPXsU6MskHNgY0PwH2pXxC1xbiOej6XTlOr9Ogb2L/5XrjbdxPXfzv/0/8M&#10;jeaLwjf1PtV3Lz/de9o9kXuxezzmOfWmzkMRN3SxhLw0jHPes8N9+/nZMYmxibGLY3HTur8rjnrc&#10;e5r73JiqTE6qqSvVBnbKNXlebvpcOMDz9zDTJypHH46grnTUm+ZcUHrzZKay0ylmap6+3LRZ1kFO&#10;bhp94YKZFjclTxdN2X42zU3PPJR+/+Ih2IQ2wUzp5f2QZi3T1JzO9P+b3u5muOl0fZraO4yRfcrz&#10;7kOG6fun/1/9YCO/bMjdzhxuc8uGOl0cV07ZPGZqLKD/H/n5MJfkLtm7yV6woTtVexpWvM/zzfCl&#10;9Av7/HwZY7HKuQxy4IzWXDSmgJsGW5Wbfnfkpm2cIif3XOOmp38GH/HN6Y+RFyXPXTtufbD9P7/y&#10;iWOU/+wxPhuWGp898NKKYcylu5HJmfz+8ld1p/iwoZuFB1PzbJV6Z2n6kGMttKrzutJqQK3Qo8te&#10;vKH3jb8DvxdrpdknPay0p21EZ7qq1jQMHxRmFjb1/1C5/SueJ06c5qZR96GLKyO+7Nip3FS/TGY6&#10;wU3xofS56v/3ZvSmxU37fP3oq2asHUacjeb0zMM8Dk5KrhHxdrJT/LK6N2GjyU735ul7Prgp+qfk&#10;pjBQ8vXnW7LV4KUPvBAu+cLgpsVOi6tGHXWZaeOmWXt55KcxT00x056b9hr6J2GpxU5lEZm375yZ&#10;PpPs9Ii+Epp9WVXkQsNRj9z1PM6nHWYv6og5/e4ToZldYK5Si6pG2Lh/ndh9g/jnErmc0T/EfE57&#10;SZyklwQ1S+1Bsha679RKp9408/TdV7C+XprHIzc1lzTz9HO8kd50e5HYvLHTLUa56YRRy3QrDAY6&#10;wU1vg5feFrrT4KjU2ruscc7H2z4HU908S58S+5MEN3073DSPb5abykjNzZ9lO8T39izZz26kN71K&#10;PF+2I0OVm3Y2GZcnG+3PGb/X4+nXu0cbWlK5KMx0MPZvrxPba9dgE9fxU55Zzzrwm2d/effsY2/Y&#10;PXLvy9PfkDfqB7i+s6YHN70jx1jXXdNvYKUprXFgpb5PmXFDb34mVny0/A/5XPkug//S+TjDdZzT&#10;/xl8HuMXfhatz6ELXSn+UuTkNGYasZDnsKGGmX5Vs4Gd8jh0KJ/q/DHjrI9P2gEeaxWTFS8N/elf&#10;JT8tbtrrTqcZ6iy9aTHTab1pMVPzG41DP699ZLSoecq5ytMPdvphOClm7r1mnPqpP+Iaznm9utK7&#10;bs+9enMS/VvoD/p/oD92ih4Ri4fo8USvZfPx9Y3OMVdrS8zf55qdaXtfC4est0Kfzdj3Sm56xnx9&#10;WWnw0jZ27LS4adbMxveBj8pIi5NWXk7Vgs91Cd5gn6hW1yh7aZqvXz5Tjr3flHVtYDFtvZSbykzD&#10;8Iesg7IsP/V4hhU7LW7aj7Vn6lg1fMZ8lPQVah+22Ki1VdZCX5o1K4uj2jPd/j9yU3P0B25K36eN&#10;YKfWjB65acyt6Pe3YaJbp99CvPFWmOmkbfK4TF5atlV602Cm9Iui917PSNWYVp3TqHHa6khvx5j7&#10;VBN6U/aekpdSCyWOrV+qzjS5qTqTa85RbY4NZsq54qZZU9THxSsdaz5EgxK9IeSmjZ0G96RmGrGY&#10;sZr9e7Mn8K8Sg7XYr7HT4KNcv8VjTdaa1tip79U+qxiq3yftnZnDLX8LborvBTNNo54oOVjFTNfg&#10;nNYdzZqkclN4JbaMRjTt9YPGVG5adgFuqslPL8BL5avBTWGkF/lfWW3jGux0Y+CmP7i7wuMLPD9o&#10;V+WyE5b61hV4qbYa3BT9Kp9R3/ki1yfrVF/K6+W8YTz2OfjqcG1w1il2GrGC8UFpKGr0tfJkeWxy&#10;0+CnE3pR9yqsi2o9sNSsLjMWPx1y8rknPVfX1BjX8Zx1UUcbdarFXdWVRl8omOg5/o6aj9WaLsNa&#10;rc+qyU6rR1zw08ZO92Om8Ry5/0th1AUNXiozpfbaYOgTQusiM30lsR3Po0mVj562LmpjpfPG0pWW&#10;5rTXmuY5damTufrFTB1n89LS91A/Lnr3yUPJCYObLjJve3zmUd+X70iPqUV6TJ2CkZ4yFmY8+/Vb&#10;mHNvIc5gVF/re8hSH8ZPf1A9Qa75rrmyTdca8/E/y9rz6T/F/iTNtapy9NWeyk0d3csrdmqOfrHT&#10;WEc/NnLTYqY1yk5rP7PW6hhdyzW4Sq83DZ/gb1NrOktvKjMNzSk+R+T26nvgi/S8tHyYWkOjNtEd&#10;rKfYwE85Lm5autPipa6509zUmqZl09y0uIncNNjpAdds7L60qm1Y3MR+DZmfm+wkcnfv59ripg9Y&#10;f2EfQzfa89M93JTXRq+pOePx4qZ8X/P0g5su3AYvg+9tqjcdGenITWWhZeoy4ZCNnVr/tLeBPwZ3&#10;zL5K1y85/k5Yz0qvXfqd3Ws85/OjJTedZKeZv585/D0j3Xuc7zPNTPm+F9Wadtwzfp6Rlz7td/R7&#10;oH/Ver1qalHz578GO9VGhprMVE6qbcFMZafFTeWrVf/0GXS7g1714rTe9P3sNbpe+lrt/WEDH421&#10;kvVynta0nd+Becbaa42cqJOj5tT3VUuqFvU3Qlscmtl1+C22w3fx+/q9t/ATNs/9DD7OW5mPf5g9&#10;mVvpU/bt9E176e7DaIn06/XX5aRxLzOfWDfrK/jqh5hfKg6oHH3z9A8aH3CvGkNU7NHHE3XsvVtx&#10;yfTo/awVNx2ex0+uvRA5qTHTwE65zyOGurOd496O2MrRc97rYY2ZTnHTYqalwZIlHIEhaHvrG3M/&#10;s0cycFN56RQzzTmgZ6Z1n8M/ZCDYfszU5xYPkjPW9KbqJEZNW+pMo55p5Oabn5/cNPs/qTWV9+z1&#10;/Ysh3RQ3HfItcv/Qtaa3aW469IWq/LI5nCziAWtiwtMm2GnTmZZ2IjSOMMjipsnz5KZyv56bFjOF&#10;5UUPBHwt/CKZaXLT5hvBHuWQyU3x+T2GtchbrMNU8YD+ZBh+15oat5Nv5LH6VPbqseiDsCA3/QV8&#10;9V+kd8zPwU1/nM+ULf5rmCk1UNFwTDNb32P8fLSlMJ+yCYYaLMjvV/Wh+u+Wx1l33zhmvo0608ZO&#10;GzeNuq38DlexZMzJTPP36u+WnOp4rmlUms63evOuqxts59QAJzuVoTbNKSx1pTFVY7yqvVCctB9l&#10;pml7uWmy+Iox8eWaLqd0p9aMS26Kv9T6d46s9JvnplULuOemsV/NPRUx9cNy0hncVHYaMbua00lu&#10;mvVPe25qDin1Tve1pklVZzrFTU/cb43kzNWXm6o5jTmo5qKqudz2dnKuSp2pzFQ7MuwTlQ7V3P1R&#10;gy8bdX85WCmj7FTdqSz1Se1L9MnDnvAa5ljnWedl5+ja49LnOgJHPYYWdfEQfxP7SVGbdoVatxfR&#10;ZFe93vxfLcbf9hDUQGEjNx3vF+uVjvdM3sPDvdzu6Rtx08uLb929zF7htiY/JZbfilqm8FLPEcNv&#10;nzE3Py2ZqFw02egWufoeBy+Fm145R+4+thPHtwU33ZabYlfPYUu3BTvNWnx9LulsvekOGlPZaVnx&#10;U+N7baxdih5KTdS0wSVlp2qn5ABRVzRGYmxy9a+iB50w4vGrnfUMddaxbKCsfz77RVHvR2a6Dze1&#10;/uo1mMD1dfZy2cPdPPtO7uc34lt/W/gP9nUIP4D/qUf5P5KfDut/+1+r/dJZ48BFjQHwHaZtiBH0&#10;Kzob/A3ZnL4IvkpY80vq8cRz+jN1XTfq50SenH7RlBU3laUOhg9V7LRqmhYznR7VnUZM9cn00SLO&#10;+vj+3LT46b1/NVtzWuz07ttTJ7Nfnv4ENyXGrNqmxU3NXYx8fWJL2efn/ow4s9lnGc2zt2eU+h4f&#10;qyWt+PRv/oTreZ0aIH8ufz/BSZmTnmROM545hWZ/4UHsED2VH8KMgZl/zcM5yV7NwoNp7jHrO7nn&#10;JTdNox+U3PSrxNyw09CcFjdVn/Qomnn8Jy1yciIvR81p1i6KOqdT3DT5qXmjZfBSmSn6p8yNgLU+&#10;rrGmsc9cfViyjlHqu1JzCg85IjfNfBz3mmSma6yptVfp+lr5NtV/cnoMbT/ruLV5am2POj34SOv4&#10;NhtRNzrn2EFrGj6Kfgq+B4xr2qI/Ovn7jslN3bcqbvrGqBtt/Wg1p/aEip565ue3PamcU51bqR0N&#10;Q+0t96hqr4q5F1Y6ak3Rm3bMdBNuap5+clHnT9ko+1Tw0+Fc0576WJuobSor7S3m1HGu3EEXX3tS&#10;AzNt3FR2Gn2YBlaZNU6Sm7Y5cWCdxTyTmWZsNvazSN3KDM1MxIDEcOYUhtX7jOy07ztVNVW2mNft&#10;FxR6RHPSj8/ips2/HbhpakVln8vUrZJZyk1Xml2AfWrLCz/QzGOvkbHS7wlb5bmLCz8E6/whHv9A&#10;sFO5qVpTR3nqyE3b+/mesM6yFY7Dgpnynjzv63z9GufSyPvnOllvMF58/OVgt6M2VZ2r7NRr1KgO&#10;9VzR2q6ot0XToGVtLv1644Pkpl6/Qq5/GH68WlVfE3wU/YBjctORnSYXlZOW8ZrGVavmVT1eQX8w&#10;MlP56V5ueiG0qLBTxqWjt4YFA+faFc6ZA2Yu2B52WtwUJnp+X8u6qF6z9ARzE9bz0yX1yljMS3BT&#10;e0aZm6/WdBFu6lg2sFNz9DWZqkxyiB1HrWmdj+u4tmel/XHFqD0/Te1+zstLvLZnpzLTZKh8P2pW&#10;n33sxbw39uiLOc+68MhLOH4J8/C3Mg9j9MEKs4YANVOXGj9dMA8MX/rxu3Of1hx2tZwHPpUcVT4q&#10;Q7VHVNlnXLcw9wiLm8a6yLolO+256VDf9GOpOe31pq7LE9yUdVzdqdw02OnfpGYtekLJTbXmK/S1&#10;TWWmZdPctLSnPTft2engD+EvxXHzuyJf9y78+y81a8fBTu+GqzSTm9qTS91p5O3fM+rNSmv65L3E&#10;DAcaN3W8T0ueUvxUrWmvN01uCm/hvHYc/dm+9qy5aX4/ea9+xpmvv4pa3fj2q+Saw00rH9/c/EmG&#10;Kk/9INpEWGPpL2WPMkTHZtcHXpqcVF56HT769KXfDbsaOlO1pslUs1/9eDytN618/MrnH/lqz1rH&#10;Y1lssln7O/13OKVa0+Km+TMMP0fTmCYz/d34ns/w/Ud2igbVnzd6WvGzb3wQBqpxbtCepkZzm3z7&#10;LVjnpuxx9ddhk9YBUNua3PQZjp/hNfO46TVeO3LTZKbDnqNMdA43LR5a41Vy7K9hwUzhpvan6rmp&#10;utJrwUupDUD90sv0d7pEbtzamZ9mnXs788trmFNu3T1+8BW7h+95OfsNz4t7zlz7+z6d93GvS/BY&#10;X/1BnjMXXz2FsYD3qez0K+247s/gn10MUfFGnCcGKa7axyn1nGPFMsPzxjbGQNzPwUKJnXq9SbBU&#10;z2EjJ+2P4aChiUJrOoOb9sy0uOmwd8I9FPsm3OvHuNfjHpdNFKdgjL7WtVfCXsaQpz+xN+I9j27s&#10;K98ENyUeSI0pe2kcZw8oGM1DclN1puTns7c25iSM3LT3/V2Xbo6buj719WqSn+aeIX1kY01lP9K6&#10;OsQBpZmoepUDLyu94dS4PzNFayozxW8xd1zNRPG8kfupkxyZacYExAiNDw78E//QOGDUounrl6Fv&#10;g7NEDfvmo7m/vYqFBhPd2xo6uOSo5ji9Jq7f6LjppdM/y7m35veEm27wnayPOn5+8s/pz59kpslw&#10;x2tkQfPjlovGLvxM+5vsFhZlLMTvRL1p2mv5fhlP9TFVxVZ13cVjsunSoY6xV/7+8WkbOy1uOmpf&#10;Rm4aLBUenppTWXkzeSnHc7kp9d8ytkw9TupzOnYKQ9X3Cf+JPWb3masWfdQ/Co7K/3loT9WfzrK2&#10;h21M3NnATYmZF9170K9qdtaYWm6KnS29aTxu+xpyU20uN30pvaHUm6o1J8bfYyNPde+k8vcrR1+t&#10;qcz0JLX75KbHOU5jXnHu6eajOG5z1NEDsFKtMdPUmyYnnegZ1Vhq1C+JOqbWMk1eKjM9Esc+xidS&#10;tw/HCC0qvlTsYTH3Og+HNpD5WlblYxnsE/e8iO/nd76Fn0v97iv4vVPL6+vfGXpjucAl4pbtxR/Y&#10;vYyZoz/m6TeWisZJXfb6yUlumsy07heeX5CxEr9j8/pCXV4k9x5OOrBTWOnATdWZylCx7TPFTukJ&#10;Fcw04/lNuOnWmbcHN70CF90Juy34qIxUramxfT73U7vXWq6++tPJGnzG/Wl9X6jkph07VQvVmKn5&#10;pLLQfW0ON626pDtwT63Y6TUYZ289Q511HMwUPtDnuOx03PVpju1/cg1tlDadpx89rlbhq+ty0w/A&#10;Tf8Tcc2bWGe/Awb5LWOeflvzy68vHYTjtPX8tPyHeWPoLPQpOht8DfyPmzrGv5GXlg0+DuciPsFH&#10;Kj9pJjfFb9KXKgt+ajyED9Zz0l5nOhx/ai83rf1te0IVR/VcxGWcc5SZHsBKe+qo5rTXnXocMd9H&#10;GbEb6k3/ojHSP8/40RjSum7GkPaFCo0pMWf1gFK3Ez2NP5y81LhTzmr+/V18tnocY0N/n/py6oGM&#10;pU585QXUiHZPKuuVLrpvfOhb0fGzb/zV3Ds+xXMnsVNwU82aRlk7xPohxOsac/fppjetPP3oDxXz&#10;vXM+1zrXh7X1Ifym5KZR57TTmpbutNhp5ELAS5OZokklR3+oa9TydCovdmnomyk7HXP1rVuqjyQ3&#10;dW5cxxxdb5Obyk5HMydELpOmrh+/B4s8k46drrP2a3LT9ejbxxg5Kc1XkJkGN9UHYS4djOcbM5Wb&#10;rpIbsBZ+1AxuqubUXnsdM5WLXo69KOZR9PubzKtlW2ffxnw5bebmN2MvKjWm1EAJrSnnmU+LkSYX&#10;3Z+bbne1TS8HM/0l2GnaZeIie0C4tyQzTcv5ddxvkpdyzj652Kjx9Phd2MhMrzAvml9fWtGYI9Gy&#10;qDVNVvpfBl1M6WZyHJnqoJuZw06nuanMNLjpk02LGNyUfesT8D5z4eGB2uiXyiVhnPi6K/iIy/jJ&#10;F2CI8spZJvcMJrrANYOhL4WZri7ga4a9IR5fXIBdcn692dpCctNl1nRZa3BYRtlsaFv57IGbxnEy&#10;05Gbyk4bh+25aTBTNa/JTdd4v+CmstY97FTtKTXX0TRELS594xO8J++xxnuqNQ3OetLruM80mKn3&#10;07LGfaet4PfOZqfcr/zO8/7jPeyx1Vm+Bm7KNU/hE4d5jEWeP/f6U5h9pWSr5ztLbvpd3PeyU/gs&#10;1rPTrHf6XVHrtFjovHHI7Sf3v3SndW3yU3htzUmNm56b4Kay05Gf7mGnAzM1Xhy5afjqwVRlm2k9&#10;L63j8Nn121vemPy056Zn2dMKa32iol+U+1zM1YvmhD3K2oDe9LSG3159pvTltdOPMP/znsll+Rx8&#10;f33+c2hdl9Cqnv6a6wh+9kFyuO5PHaV5L9YhvJO1KfSmrGmlNy3NadSkYd2Lmt6sZaE7vZ3107W0&#10;mTrW2JvkcXHTWJtZo12na82OvJFP5ONebyo3LXZqrURNfhr22cZM8Tncc5abVj+Z0JzyuJipo2vr&#10;4ON8YfSDBt1p+Vd34sOzBhc3dT0uzWmde+xu1ulm8tNpbprsxDzeZJKhNz3Qju9j7OzYfc9FZzFq&#10;TaeP92WmwVRTozatKT0qk5mjMe2vPc7fXH8juCl9JXpuenXzD6J2abHTvdxU7pi1PlNv2XSXnHsa&#10;bnqd8Rm4ZZocUvt97PdgpmnX4KW9jdy0OGtpSH8T/gn7bPVPq3eUDHY/u4pmNF6z/psjMw12KrNE&#10;K8p3TBaaefmhMR3e8/d2vwE3LXaa2lm5aePC8FN/xqd5b39emagcdBtdhMz0ElrPLY6tWXClMVN/&#10;T6U3vd6uD63nxdSbXmv1TZObykv30ZrKTju9abFSR/svajJT7em1NDmqthMMlTX64nu5jvwRapbq&#10;n6zST2Pp8dfQM+hV7Me/IjQc8kn1Dd6v6sVDN879a+596RmGPQ/mDX32qMPFPapewvvV3Hy5qVpT&#10;79dBE+59On2v8nl1r8pNy+rcP4SbykeLmw7xEueG+5r7O/ZEGFM7ZR4pdf3ufiF6qRcOefrqoSI3&#10;FW1p5efv5absk7BX4v1e3PT4fS/gWEteUdw0xrg/ufejtnFpTZ8Xfr/M9Ka4KVrTab2pPQ1kpsYG&#10;CxxXTr7jBDPV3zcGaDZwocrTd00qVtTWkFybxjVqouY3+4iTj6kl0+qIy02jBxQsa2CmR9RKwMvK&#10;8AeGfO12XFx10JeW3jR8D7kpfsc0Nx3YH75d1CiSm7a8G2ODxkwdyz+sGCCZZPLSSWaZjDL3xctv&#10;VItpnST5ZOOmMNPgpjCZjUVqbC39Er78L6Op+HnYzFuT7fLdL8FNN4ObJtec/Hx71tR3UHMqL51i&#10;pgvkGWPT3DQ0HlwrM70ZbjpqUq1N8HqYVMZQm4xy0/53VVx13X14bCPGjLv6+KuYquMkN2X/nf14&#10;bfmoe/H87SLGM5cQXzKs46YyU2x1YKdTetOOm8pP5fLT7LTyf5KZTnNT/aCb4KZ1D8wYw8fy/sH3&#10;MqcnDZ+Nc8bY0YuZ+Ds5auqZQm+6DzddOJTc9CRMdOEgex+YNUHTpjlq1vEIdmpfqJ6Zyk2xaW7a&#10;z0E1L8UcNZObWuP0Bcxrk0z1yXucG5kjZajk22fePpwUv0hemhpUeSmaVezwl563e9i5tlnp/Kvm&#10;pDnSpf2LeZo52j1s96TMsbVO62lqop6nR/Uq3GCdGGWT2mWbxO7VEyrz82Gh5IRG7dIYvY987L3S&#10;3y/EQ9yjN+amb9u9clp2Shwfhg7qdDFSxqY/VSNlnr62bd1S8vC1zTMa3LRjo1c5vrb09t2nsWCj&#10;PN7BPK9Z49Q8fV8z1uCbw01hqTvnf2b3KppTGeNO5JBmHqlx/kQ8HzrSXlNKfH+T3DTZ6Xvgp3LO&#10;np2+N/SgakJn2c4EM9XX4Do4aNXtk7X63jswBe2qvaGCSaQ2Vgbs5z29Zp7+B/idvou+Ym/GZ33l&#10;7qOff37UBNUvqNrl/g/JOB39PyqOWmPPUP3/6nmox8VJZ43xfPNNpn2S8k2mx9j3NfborLhp7/eE&#10;3lS/CP9osOY/yUmr/qljcVN9rIGP4nN5XHn7FTuVfzbUTfp4xl4yU2OxiME+wbn2WF5azFRu6jXF&#10;TvX7jOd6fvqsuOn/SQ4qP1U3+vcw078r+zMefyTrmqo/VafqZ/vz+Hvz7+sejBoVYyZz8BfIpTyF&#10;tlRmWtx0kVx7a5We+MotxLho9x+k9tEhjb0ktEPZp8+95uKmztVl3x78tPa+kpnyHHN76Uwr3q59&#10;tNpvHjSnnd6056Yy0uCk9MjLkcdqTENrCj8duCk6LnwobdScTnNT9o7RlslMzfEw5yNyPDyO/WRH&#10;95bToj8mx/pO/Vod7JQ1e2LNn8FN7d2X/kruM+e8ytzKfJoGK2XuXcM/WbHG6RQ33V58I7313hR2&#10;ibrRAzcNXvo2uGlaz0338tLipz0zTW46MFN0/cVN3WsauGljqbH/xBxbOfs+P3BT5tKem15mXg1m&#10;CjfNfaicp64wV11ZTpY6zLUdNy2N58gvU1Nauhdrk1qvVHaac6O5+eYDJhudjO/y3FViy8zfH7lq&#10;XDfoT0cWO36u9VPfFcx0kpuSLw4zXYEDzuKmkaMPX7QmaWhN+dsHN4UjylLLZKujFSeVlaZdhJcm&#10;N30D7PQNja3CLWGrxU0vTnDTZKepVe25qfxW8/vM46byUJ4LTqpe9XWtVoB5/Wpb5aZcE8epO00e&#10;+m/w5dOq92vUruK9sg5WcVP81pPcP9qJkZsGO53gprJTTa5qHSvjlTTP97y0P/a5sZ9UMtPgpnLU&#10;KW6a7PTVA1+1DkDPTZOdVs7+q3i9faJkoakhnTfaTy7Z6RQ3pebpUtQ9HblpamP+BTrSbyNHv/Sm&#10;xU0n2ak9o4KHqmGYYKfyUzilFs+16+aw08Fvn8NNk33igwfntE8VsSnHwUofgXu22qeL1IYa7JFX&#10;8vwrYaX/MvRFZx65hbk5YwavX8TOGC9QH9XaqD4+9RB1sNmPO3EQneN9rEl341N8Mddo12drFMpD&#10;7QflOufe34Tu9C87zentHGN3Yj03rdqmAzNlvR5q7XiMzeKm5QMM7BQ/othpcZhip+F/4KP0zHQP&#10;N/386C/N46YDO70ruWn4+V9qPJXfTXDTLxMfcCw7Lc1ZMFNrH+LraxPMFJ7i71YNatmx+54DU9F6&#10;fmrOWtqz5ab75vjDbU7gc0xz04vk6V9ehePBTe33ZN8nzfz7q3t0p1PcNDhiMtPr8MRvwCC/AS/V&#10;noGVBjfd/P253FSGWjn8OcpNs4/UNDO9vE4O/cA4Z/PT4KaXPkQdAbmpetPUnEbdVfjpyEynuanf&#10;9feCmc7kpjDTq9gz/LzJTkduam7+ptx0pbgpetNZ3PSiNVA/EKy1+kL943BTc/OTmz4tM9XmcNP1&#10;xXewxvwkc+0bmbe+B3/yFeRmviTiDetg6IvLRMN/5n7+ssY8EPU28MHjPmR+CDbKWHsbclK14XJT&#10;mavHwU3xeXtuOsQLnK84Qi5a8UfFJxF/tPM3w02NmYKZ4lsXO+25acXtGd9Pxflw0ye/rI3c1Bz9&#10;4qa95rTP0X9CfXnPTbm3ipsen+KmJ7j3vDdlpu5j1H16Av24eomb5qYH53FTc9Hgpg/DXcLQtz2c&#10;ufmpi8v9uGKmjsFIg4+m7i729B4pHUXuve3lpi+DlWLswU0y02So1sPJfo17ueny4ZGbrtjDoLPi&#10;aJGn35jaarG1xkzdt62+Sqk3Tb2j/n/wP3QU2ddIZorPU3oKns94QWap3zRqJ5KxFLPMGonJMJO5&#10;6G/lPrs+WNObnrx5bhp1BPjel+CtW+xRlBZ0kpvm5/u5MtM93BT/Uk3HPEt2+sP4sV63v62S4yw7&#10;jc/HJ/b3pslNN9WbtDzoHPP3lsz0dXBTjdiprH6vjanKVUduKiMtZio31VIHo2a4/t4r7J9rpTn9&#10;x+KmZ0Jrmj5Q7VWfuRm9af3/zxmnuek52Ok59iN6bio7/ea5KX3oYaZlIz8tjlrcFN2p3DTYafJS&#10;mWlZrzf9h3DTI8yDAzftdKjFTZ9Am68d6XSnstMn2uMjd7+E516EnyQ7pd5p86cir4e5+QiPI38f&#10;DlJzfHEl53l9t8i95Vrn4BMPUJfqEHqur+H/P/pqclOJf45h/g+iMd0kXt86/W/RKmFnS286clNr&#10;Vgz3DfHbzXHTnp3O5qapO0WLeoa9kjPU1cM2sUvBTeGfxOeDphTNqcw0uCn1Tfvz13juanFT4vgb&#10;c9OfhrPKTn9uLzeFiV6Gle5nPTeNXieNrZbeVL1ocs1kpsFNq5cTsf4sVtqfm+CmsZ879jqRnfr8&#10;Fd6vbIe81oE/+F2eggcT718buCk5pnDTY/f+q91HP/eC3YfxUR7hf6R6PVXvJrma+6XFS2P0MWY+&#10;f9kEH+38Dv2P3s/wupvlpr3PEv/THTOVn4af0/yd2j8uP0ifa5qbRt4O54ud+lit6TQ3lZlWrBQj&#10;vlufoy87rXhLTlp60+gx8fHGTmGjPTeNmI1zoTdlnGanz5abmr/4t3+aGtPP/kmy0y8QW97x56nF&#10;MVb0e/vz+nd278U+dKfwmRYPvgAOSg7+V+Gf5OAvHEpe6n5TcFMe2y/z1EFiW7jpqQe/FT764rj2&#10;1CF8LF4fdY0eqjwA5m2Y6dmHiY2piXeOuPjsw6wZzN9l1jc9Te7ANDeN2nmuEaE35bWPpubUXP3z&#10;5OQvhcFG5aiNmRY3te+T+32DRX5+slNrChY3PR+9sPfqTaO++w25aeXcyHkw9yxncNPiqMVON6xB&#10;JDvFD4g66OUrNL8i/SXmV/dwmU8nuemPwLb0Q3LvKuubvpFcgUluulV60yluernTm+7LTUNnKjNN&#10;brolLy1r/fUmuWnm6cc5c/Zb3n7PTWWmM7kpc9LITdGURu3S+dx0i7kr2em7W9+nnpv+6u6lZeqT&#10;LjduKjuFfRY33SaG3IafanLRZKnZM7jixNKhDnw12OmNuOk70SHijx8lN+f4rbvn4aZPUWc/9Zjm&#10;resTmwtlLlIyU+uCrsAhl6kNmn3s+bv6PHuRq2GyUPPvMf4XzMXXfF5/dPzfUJvsc3v1qiv44ROG&#10;r5060zFP33x9a58m95R9phWzTY4rK806qPPG9Pv9WWGo+Llp9JOCsYa2lJ+76ptWLa+4lufXsMzt&#10;h4lyL8lLsz9q1ja9gM4zdaepDRh1p7Bp9ALx3FATNZlqsdXgq+hXQ1tKnJA5+upK0QfjF1fO/nk+&#10;4yn8ZvtSafncd/E9XsX7Y8eIrTDz+aPeKXVQrXN6gfoM2lMtR//cke/YPRvGnMV4Hp76FKZWQR/8&#10;qWCs9J96gnnrCeYoXudrl9C/OF9lnSzqnlIP9NxhapocRtuPmatfdU4rLpSXnsYWiRXN6R8MVpq9&#10;7smJpyeGpr9e2tLpOqc+Ps9+k5bafXKSmGede41PTw860YxZ+1z+OlZnap0VNamOYeqImtV+WI11&#10;fhhLq/ooMTU5/mnm+6cdPfhcdIvPZV/vOcEfXNNdZ+WnalDVm5bmtHL2v/hRcikwuWnpTGssdlpj&#10;rNGs4TJT9xIr7yT2UXns+q8/oI8QJofRb+B7RO4vY7BTxkP6JFj5Ivonve9Tx8VkfBz7zfhY+lnu&#10;RUd9JEd8K634SnHT6Xz9x2Cm5uuH7vQeeCgmh3Rt1564h99dM5lK1D09wPn70nrtqcehU7s/802C&#10;q1CTzLpkYfczYtYxKzvG32Y/G7mrHFY2W3wWVgObneSmL+D/5zuZi36CORrWtvX7cL3sbzRvvLIm&#10;E2zXBFv9b3DED8IbPxRazUkGqoY09aWRC0/OfmlI542VV581RdV6Jt9Mvko+Pmz3+qX/ETw2Pwt9&#10;KTx1B56pXeG7WHtVq9oBpZu9Ru3W6jNVmlff43oY2tgN7UN85m/x+g/BkHk/TOb6DK/9v9g3+JnV&#10;j6o13eZ3tRX2a4y/xmNz7c0vyx5Q12HOmtenfoI1kPyKaxoxhXn5sY/IY8/v0NPpCjVYr/B66yaE&#10;9hQWe4W1cbvZ9XXeg8/ZXsYumGdvHr51xXMf035b1/gZnkYj+8zG+/m+aDrQpmycfDv6v7fRV/Tl&#10;xNsvDY2lvV29//Stw6f+6/SXZabhv3KP6sNau7S/T0vjEPcp92ew1LpP29jvb/T3Z8ULQyzR7uHa&#10;9zDOGOLodlz3r6NxUv+47ufipqFxujNjqNKdxsg59QqP32X/5+eGqYk6IgewZ8nd1jjl3g2daZ6L&#10;Y/npPc/nPk+b7Avl/T1ZmyO1pk1zej8j91wx0psZT9Izpcyc3IUpOx16U/PMMPz/NNYs9sHMNztN&#10;HBA9avT1seCkrg1trQj/H3+/9BI1DusLz1VtmElmymtYn3L/kPWp7R0u0R97ib24882q/mSOrNuH&#10;WcfRi9njJ/r8oDVdCWOftGqdtjXbdbs4msw0uCk+gjVNk7vBTfBbpvP0K5fc0fqIFQPUWLGB46CV&#10;wL/zuM+Bz+PUrpVWLf00fCfqNl3Ef9sgb8d6pGv0hdK/Wj3Odzrxat7rR+h3YL7Yz+KX4zufeSc9&#10;v38Mxph5xmrkNvDN9n7e5Hcof7D8w2I+GwvEItgan/P/mDuzJ8uyqz6Dohu5keQACxw2IUBhMMjQ&#10;BIPQgECDZSEhhBQWUiCIAIQesAgb/OIXD2FmcNhgOYyQUKsnqYfq7uqqyuoasjIrs6Ycqirnqmrh&#10;fyf9fWvtdc6+N29mVXeXCD38Yp9z7sk75T37rP3t31o71mYgFjU+DfHcxWPrmPx0OOb7jfecfpF8&#10;D/hZOeb8umvolsxVcuzU89P4Hvluqy5C/31XfYSbwVzznFhzgjn0dcdq8FJrrg111hjv1RoV/n+L&#10;l2ZLzhHz6xM6ze+k/Xb8/VxmjKkiXz/GntRlcj1iZDvmANW6UG9m3pmYjZpyavnF70PGXcyXo0sv&#10;jONdx7wZj1Xb+a+5LryWch0Qx8k5zr7MWPsyz1Gq8fYy1+GlGJO39hgtiprEzzJu7zSs6cY1feHr&#10;3801LztlfqTmSMwrfZp4zVxUVH2C/UTUMw2P6XfS1yj7nFFZ5xRmQO6+OvdEiXPwm06Kc3j87OMp&#10;8/bDX1pzSPhMc35Jz2kT/edLjaXKU0+xFpSKNaHsX1sfG7n7sNVYM6r6Yvtp9aWMxYzJvC/EPYL4&#10;zta+3r7d+S7rp85/nXn/Z4jjX/j+/bXTP4T/9GG8oT9DvdB34+GkZt4S9fTgqBuLPzv4sx3vrXHt&#10;r8L1r8+/j+v3A/BT8kEX3k+LFt5L+3NcC+/muv0gnlJEvn6IPP0dau7tUntvb/m9Q/5+75HaYr2n&#10;rLPnuk/WME1Zx3QnOOkvwTo/Ch+lZczudgi2qu90z+OlVrt0l/zRncusT2IeKZx0C21e+ig5+b/c&#10;9Cu0LV8fb5S+09F7qv9UfSJUrLTaWht6l9qnu9fwVV0jLzX0yWjlrtbq24NpWpc0/J9reED1jsa+&#10;x2brVrAA2Ku+Unyj1vfbI391N+r+fWp/A7/WJtriNTavpuK1Yb7b+GX13t7Bv/Uy3PRlcnW2ln+N&#10;6/rniLG/JzjaMeKL5/ldvEgc8OIXX4cH9XXh7ZSxHa/4vjHPYKdsR6zfYv4JrtrO61nq9JihYg55&#10;aDBaX6Opj0Nim/cQ3JTH+zhmiHV437HNeRO/c8cyX0hVbn61Ve90or6pYyTiNjX4Tx07NZXXtOem&#10;FeOVlzRiPOO8pidolf4X2WjNlRdHdd/6pvpifNwcffPnYwz4R4z92I/abRyz/uiXOSYLNU/RNaD0&#10;l4b+K+PIJh8zb9H38hSfSU58ijofzpfYL83Tjy1QS2yRGMh+T51jjjlFXNVqljnvPB+i/zJ+kqPi&#10;Lb2A19Q6p3pNXXtPttpzU+tR9zWpZaf224Oc/6LPV8N4uu07np4173wJf/wg7jOXmuKew/bVkzCM&#10;QXCsWNOQXNqT3MOUa66E35RzX2KbvFn5R9T/npOF5P1Rv2nk6cNwbNNvaot/jmMxf2luTCdrlw91&#10;i9qccs0tD/fx6TlR5pn1m4aGmMLYKeMka0pvLqIF+ly2r7cY5ab75OVvLpCXH2KbPnbD+qaL78Fz&#10;yjpQwU3N008/f3JTcvWX6ZupfbJJX6w2QvTZ4e1vflP73KY41/ORtUyta7pLH6vcjrmoK2PfuUMf&#10;Os5P0c/Sjzpfo7bxu9sPRY6+/n3z9OmnBtF3Oce0FX2Y/Zj+019lrsc1o1iTj37Rfq9X1XuOvH3G&#10;eeU9TTZqjqG+UvmoNU1H1TGZ6R30MspzPcfabT7XyEzdtt/d5fV9rW363G3e1xZ9u9z06sBNfxQP&#10;KWsdhT+zuKnx4ixu2tZjkof7ODHzGjFj1ixNZrrC/3yCmzKXOcFNu8d7flo5/tnyXIdwU9lpxcPV&#10;Vpx8P7lp1jSVkfqdNMbKdxS5/VETNbmp+fnBTWWhwUzJkefYLE9p+k/N6efc0EFuKju9Gze9Shyd&#10;3JTXJp5+ddzUmqXFTYlZ8ZEezU0Z101x08zz6rkpseopmSl9JOzU/PzwetIexk31mfZrYsR6TPo8&#10;kez0rty0xelLxOAy03vnpuSHtXHwK+Wmmdtvfn9y00XZ6fMw06YLz5H7cIwciGcegK8YJ2fcagwr&#10;HwkvGjzFWjPeK+WpX1R/mIpaNByPey/nPPaXnbxHsx8+047HFDN1rrTmTwd22jhMsdOhZiLvxzz9&#10;4qbFYyru6ds+vinOUty08nhkps5J6zsN7ymtefpy02gfYRvJSytXv/L103Oa/HTkKuSyyVHRS08c&#10;rmCnT8JPI3efeIEc3xjrEDPYWpP2/LDmNuOc8Ktlru+s7eSmMlNrAYzctDwns7np++mPXxk3vXUd&#10;dio/hCUmN/3d4Ka3YZCq8u+DT96o3Pvfuys3LV9oclOZafOFhi/VOqZ/gHdVUS81XovnbNxUZjqb&#10;m+ozTQU3JZe/OGxwUz2sPL+q9aCSwVIrAGYqf3VNp/9HbVBz7e8Qz2d+/shNrW+6g2Smd/Cael5w&#10;0zif2rF+X+swVe53yUx/kzZVayhGnn08Lk+l5o33xbg//gb/n1zX6c7NrDvr53H75Q24LO/rzk1r&#10;qf4290346dVPsy7Nx2A67ycG+2niux8ilnwLnufvJV5/gOv4dftPcK05txExMLGrse5XUM1vRP1h&#10;rvOKxfs4vbhpzWvcjZvWdXpg/NCu32lOOuz/Tc6DTF+/0/uOhQZuyjUsH51gpl9i32M+1rjpmKPf&#10;GOkj1uyb4qbBTOECtNb7U+P17RzJN5+bTrPTizCUizJTuMvATfGXBiO9j9x0mpkWV6063t77ZFTW&#10;k7yCrka+GXE+TGtQjAOI9Q9wU5mpYo5TzeCm+hEPclNzX+BwwU7H+qY9x5vFSstTaRv8kPivmGL6&#10;MycZajHTYI/Ecuv6TIub0lrbyzx95+mTm7IuFHPuG+TpT3LT90xwU3N/7oWbVmw4MlOem9hTDfEo&#10;76H3ltbnibn+5g0ZjhHnpr802xwDddyUx2OtnfCayk1zvzyn39rc1Hno5KZXT7LWaNQ3hWny24w1&#10;i12D43hKD9AluOkwlr0P3FSPUjFTGezATfUsdWPwYKgzuOmQN+o1jaaZ6WIw0+SmxUtts85pzrFk&#10;TVPz8xGxwshNnSsljiCmKG5arcemlQy1uGnWPT3ITekHi5lW29ip/DR46WHcFP/pqb9rqn669dX2&#10;38Zi9u32/8GV4CiyFBlU1UT1/Zx57CE+l/ULYBrP6e36vpibkcffoBbG6EOFoS6RH7rEdchY/cYC&#10;43XH8tbYU8OYnnMc/zPW31pkbRJ4ajFVW49txRpRvxB5+ubq51om5urzGOP8UjFT26hlCjt1Dajk&#10;o42XHsJNzdW/JQuFlSrZ6S68dCfYqfyU/eCmxUwnuekt2GPPS4ubVrsHR5WdTnLTT3b+1J6b4rOa&#10;YKfm6+NBhQscLc+Z5KbjeimO4XvJIGAS8tv2vuSm8oeXiWXuEEttX/o1xlgdN/0CbJLfwwmY54m/&#10;fYDfxQPBKmWmstSI76db4oOZxzmvmGk/XnB7IsZg39/fq+GmMR9snFPyt12/b46V13QWN638/Mjh&#10;+ev0YFbs1cdjNX6qWM222Gnk5f/lODfec9NpdipDNR6M3Hxiw2Km/k0wUx7rc/ZrnajgpH/cWKnj&#10;QHiojNS1nWSkriscdUoZJ/bjQt+3n9/v2tjMOW9rIblenf3WPH3ZBdd6QjGXbO3mKW5a+TpDzecD&#10;3LTYKX3lLG76XHlO6a+n+mz3i5vKSWWn/f5Mbuo8XMzF/fPhPuP9pnxSIzOVn8JN8XF537rK/PL9&#10;4aYyU1gq85Yxfwk3LVYafrrYr3U0M1/H+OmVctPync7ipsYoxU03Fuxbs691bqq4aawJ1bjp9lKf&#10;pz9yU7noNDcdapvO4KYbjZvqIx1rQzcPf+Ome1eyD0126tyU3NS5qGSn2/RDqs/TH5ip/HQGN92B&#10;Te7dMzeVc/5GyrEdqhqm09xUhuoxx4mZR3hv3HSH/neam159ibgcL6J+02vn4XjUNtVTugYX1GMa&#10;c4vEp8Uh8zEf1y+gjIN9/CAztT5peU3DbzqDm5q338sc/srpty2GOstvej+5aTJQfBBw0Vj3Cf9p&#10;ek6tRcG8avhR+bwDOyX/3zi/46ar5/CQ6uWAg+o1VcVNoxZV83an79S8/dfOTZPTkrPF+MfXLW6q&#10;HzU9p4yz+P+GmGcJr6lt85vKR83R12u6BC+1lZvqNb0GG53tN53ipo7tYt2Kg9x0EW5qfVO56eA3&#10;ZXvab2pN1FmKXP7GTmO746fm21+hD1XZjxJnt3z9GqcO49NDvKcXX7DG6chNPX/wkra+vebGop+3&#10;r+90N266ePz18NuHYC2sNfX8d+4vH3Oez3k84/EHgiEa38pCHuf+/BXuqfpM5aXBULlvOgfp3GPd&#10;f70/F49xO+7XMJm4p8NPZbGROyKn4V5antPK0w9mSrxka/6vXjZfX7+pXrYQ+7LTYC7ch/s4qI+B&#10;XA8rcnCIpYqZVg6Z+xPclPt4+E3lp4+kXDc29OhkndNipKcebettw0vLa9p7TKcZ6iQ3hXUyngkR&#10;Nzj+KYZa7PQc3PQoDbVMg5vKTpVxSMYis7jpOp6Le+Wm8tJRrsee3PRl+Kae01swUnV7SuXzvMV5&#10;RwoeOO01vRP+yVo7Kv2gyTd9nc+HN1R/6G5oZKflN01minfVHHuYqSqum22y3uSmvD+ex/cgO601&#10;pL7B+/p7vaOxplLWMNiGj+o33aam6S7+CLllektlpyVqqvKdyUx3WbM+uWnPS82xrzlHWpjnHvOZ&#10;u9f0apDTxmM7zEXG3/McuW6W9Qr4vjd4Tzd/B6bLvXUFT+rlzxAjvR0v1sPkbL91f+6xf4Kf+oG4&#10;VryunMOo+Nf41Toc/TXqnIbnFDON2Jtr3Di84vQhbscf0HPT4Rpt8xy933SCmzpm6DQwUo65HePm&#10;Q67f8Hlw/ToGGq5p97mWi5uGp/TLxOFcy8rj9VjE5l/5dnJIGbsjc031m9rWsUm/qeuWMHdkHY6m&#10;aW46sRbcE/rHx+vXa/fV+01z3ezwTbhGbJO+s0XqIboGgmtAyU6DmTZGo9/UHOHBa6o/ot0XnGO7&#10;m9+07kPVHrgfNZ/pyEz1UCjuqS2Po2pP5jiAe/cEN23MtNUz7ZnpSuRs4zmMFl+FefrEJyHmW7NW&#10;pt5FPYzUsqeWV+TBG/cT28j3NmB+vayH2GuCJTa+2PPHfrv4pfWRMnb8MbingrPOvzNirHVybK6f&#10;l5vir7j4IbgpnoXL5Ggt4626kNz0JjGXftNYi2mmx3X0nI5+0cx1ksfmGEQ/q/lx+uhS49oMeAWs&#10;3WRdpqnP5OftmenosU1uOtaK5Hvj3PSbjty0Z6bfCn5TcxfDa6rnNPym2ebv7y3wUjw+Jxi7lo4z&#10;x8789Lhmh7k+jZ2248Pj3X7lAQ31fl/IMfS031RuWuz0KG5aDHXCZ+rcR69gp8Sa5JrGuiW2cNMF&#10;1olSPSstT/p0W/km9jt536/51/SbFjd1PrZii56fltdUhprrRfVzRfSDziGpYqbVNnYa/tLymfZe&#10;U5ipntPDuGn11ebwWwM1GJX3A2I6uamszP4/2Bht9f/GbnP4YP0s9pWXj+PdOInX+QzrnHGtbV98&#10;F9ci3qZlWCh1SLeXfgbBRy+OuaOy1NjnXNcoCf8TPtPtQfqhWAvKNaHkpEcoeWl5on6R14abXlJ6&#10;TT8CD53tNZWZBjfl8VuK8f0sjetCjczUOqcy0+SmxUXTa1rMtFpzTotRpt9Uz2kTY//0fsoHlHFI&#10;853iX7ql//RuCraaXtM9/ibXk4aP8ty9Yv3p9rp7+KFuNbk+1m3O1W/qHPQm9U1zXag3x+9AH6a/&#10;B38HJ/72dbRyU3ynsZ+/i8MYacQNxg5N/Rihtut3VW15S2e1dc7Q+nv1t2mLgv/TDsyU3/IQ+7Tx&#10;ygQ3JXaa8Jc2Vmqc1cddsU08d5jfdBY3NbbTc1rjr2rLb2prLmDFg5UvOHDSPyVe/BMeR9ZuevTP&#10;Uj7ufHv5S2Wk8tIv/JeUtd0cG+qzeYzxnZ/Fz2zMNseYKtZ2eoJ6xt34xJpG8yHZafZbZ5sP3rVs&#10;o49jPJr1jbKtOKn8pvPNb5pe0/SbBjelv40+2LhJv2lxU5kpMm4qRa0V4ifX/VPWY7krN617CGP8&#10;4qXFTN2/ckI+qhozhZvG2pmtfe1+0/Sajtx0ZKPy0WKo5TOtOefipsOaUS2eirleeJIxxM2ILYgb&#10;IiZxLpeYJPQO2nein2VuKr2GN92POSrrmjZuyrxVHLtIXkDzm+o57b37m+bqL6ffdNJP6npR1pEe&#10;fabBVZvPVGZ6GDeN/Hy4qXx07yr9Jtqlf9VnmtyU1m10kJvSn9IXZq7+QW66Tf+onGOy37q737T8&#10;oSM7HblpMVTHfI4JU/pqip3ezW+a/tNJbrpJP3vZ9X5gbHLTrG/6tmCictO14KbWB4UPNg/qyE05&#10;Zo49/39rnro9Ms6f3F9Z+KmQNUyVdW7zNzDZFjNNXiozLcFi4aay1/Sb/gTbY56+NQLUGIu/ujz9&#10;qNsqIw5OrKdUdoqPdSY35THOy9z+jKunuem1xi/LRxrclPFI1hEjzwq2qlY59s3gprlOFP1I46YD&#10;M5Wd9ty0bV85nXVKl+fIbS9uCjM1B3+F3Pyem14ixr6k553Hy4+aNUOMvfXDc5znyDz95jc9Rb8p&#10;NyV3f+Cm+keRefrps8FrM8VNrZGaSr9p8dNce5hjjZ/2zDTqbslHWQNqyO0/hJfW+FVuaq5++U3v&#10;Nze9gO90AWa6hB/1EuPsyy/wWZF1XhaRNVHPff0NMJkH8Wd+e8QB+s3kMvpFv8r9N3xs3E/N+Yjc&#10;De61tsrHZKgDn2ncNOry8PfBTXmuwXfKfTb8bPJSXqe4adQ3/b/JTIOhEofY3o2bRkzFPVu/aeTs&#10;fKnxU+LvnpsWPw3vKdy0PKf6b0Nw06pxOse2OhXHZC2NmT5G+zjnl+AqE9y0Hc98fZnp3blpctDi&#10;oQdb1+se1uzumGn4VmOslPVNfY9nmc9doiZucdPb1CHdwzN5lGSDyU2TmRZXlJua436LuqKpZI/F&#10;QKPeqI/dlZvKKmGcnDd6Tc07T9Ypj0026/Pna5iTH15TfKC1ptWYp5+8tJ6v6qNWjv/4vPDY9nz1&#10;nuuzBW/lNfTV3oq6pZ8jh/9z+8lNadeTi8o2PaekL1XvqX/jdxrc1Fz+Qebcf3b4vnc57lzkLnOQ&#10;t6xPqof0Jq+5wXey8Xv7e0heGnUH8KLuMf+5vUy90vMfwPf3DupZ/iQeojeS6/QdMYcweEq57r70&#10;h+kD+DLt3zGvYQxszBvXodcg157XYDFT5zLC/91dk8FO/2qM4WdxU4/F/AaxsddoX4fY8cM0Jx32&#10;GW/U2MV2GIu07RoLxXj6i1y7KOY/3PZ65jp2DN1z02KmHg+/KfMgp4KbGrMnN426fLXOyax2Bje1&#10;Nkde+2N906hrzPVbLKLmPF45N01eqn+ixgLRxvoH5KxRs2tBFTd9LrlpchnuiY2bVswfOWZdntm9&#10;ctO630y03KcmfaaMAwZeavxPDUJ5VlPPTa/NVZ7+IdwUVmptcmvzVK5+eE4rxxtumvUy4aj4ymZx&#10;U9npJtx0ELFez0yt4TnEQnLGTjfYVtedc27KWCvjyawt/zAsBhkbsna3583kplfgppc+jc8i8/Tl&#10;ppkTz/hD5nqEBm5KDDow0xiDyHkcn7y7jVHeGfy0vLH1nkduOnpoR1Y68tnwvc6X59SWcZGKdUWT&#10;m2aNM76XGG+Z84fXlu1eNd76h8rTz7Uykp3qa67fX7XJTZmXlp8O89POVcNLudddPvEWJDttc9c1&#10;zp3RWj9pmpvGMXP0VWOmfVvj6sF32nlOvUYrT3SClzZ26nh+yfWcqaUSgpsuwE0vwEyLj0Y90/Bf&#10;df2EfUWT9/SqnzyLm8ohkkXoQR019FstR7+4afrsc/4o5pBgplH7WXaq4KbONRVHzXko56KaGi+N&#10;PP3gpubxU/d0qq+uea7T9NFzPkafLhuL3GviPFtlbZmh3iP3IvOXvYfY11tL9ezjrAnzNWJ1aqJe&#10;pgbRymlre+Cvcr6Ccf0GY/5N5h+2Lr4DFvoe8ujNF30veaOMy9Eu+zvL76Mdx/P9uD7Xg5KfTjHU&#10;5fKc9uN6uemHeL5fnGSnU/n5yUwzr9RcfnUbdnqbsf5txvp3GOffIYdUFTetdaGSmY7ctHLx01da&#10;7NSc/dQ4/u9ZQHLTPXye2+Slqomao3IDeOm9aIIbBDfVU5q+0sFbOoOX3qJegNqlDuwt3sdt4szb&#10;zD1vLn+ae8478SB8d8QEAzf192HsTq6+TNPfhjVPp+MG9yt2sO1jjFnb/bnxt/79ITrwWvwOi5dW&#10;XFPe0oGdck5t6/Owvml5Tas2fOTkO+5B04x04KeMkY7ipoex0+Kl4V35C+K/0p83Fsq+47Pgpn+W&#10;HDV8pX/SxnJ/nJxUVipD7XPy9ZlW3qEeGvMRHQ8+yXv1M/qdWBfNMZXjJcc7wUjpu6LeCH5Scxxl&#10;pslO6Z/or2qdO9npec6VndqWgpHKSVFxU9eLyjWhZKZsm6dv/VPipmluGuy0cdOIo2qbtvrzaF8R&#10;NzW3YVKXmcsb/Kb6TAdWWgwVDvKa8/QbN+18pt6jvWcbH/XcNNgpvrobnTynFHOmxDi1LlTMwQY7&#10;rdhimpsSk1gfBW1Q0zRYKuw0+Wl6/Dcu4jm96NpQ76UPZm7K+Sh4aMxV0ZqLfxQ33b5E/zrIvHzy&#10;89EG/azaZH4q65a6LlSuDbVNf7od3JT5KPvQqF/ycfrEj4+8lPoo26r5TW31nNYc09hv2pdVnr4t&#10;ufD0b1nX5JVw0+Y77TynWec0WWnmGZYftdavMJ9fyVV5bEae/ixuukH/fRFueqnl6a+dJ5Z2nfio&#10;2/lwcNOBl8ISc9uW2Dd8pvpJR166ym/gGjWiVuSdTUdzU3L7B05avPSnBv4aHLbx12u8jtx0VcFL&#10;15ruxk2Lrx7WTnDTYKKj3zQ8psb8slQ+czJTGWvG/rZrfi/nf3R/hVy3lcFvquc0faf3wk1Xz+FL&#10;xWfR1zYtX8jd8vRd76n+Ln2uP5j+YVl4z06nmOnV0/Qp6PJpalWh5dPEtDDUS6f/6f4VPMgr/C7W&#10;+Jt75aa5dkVyUxnpRXipefqLbC/RBjdt7FTv6RKaxU0HVsrjnhe8tG3LXd0vdmqbuWL2p8Tdek0Z&#10;i8pUl14kZka5nyx11nZwU9hp1auLca1c0z4d9V7Tw/ymiy/gc3gerxJ+0gW0CCstzctNOXbxed4L&#10;z7tMzZcl8g5iDSpbji0+Tw2uY9TdfuYh7lPUQ4X/mbNuDSpjEWMB75XeM2Wnzjdax0ZuWr7TR/+y&#10;MRr5jDEAMbA1bib4KfvlOY11Z4iRzdO3zmnPSvvtilf6mKiPbyouGmoecR8v32nVjo+We3uxU5lp&#10;qbhp7zktZio3LYY699jITgduKid9opP7KP2oyU3PsJ5MqTwjk+1BVtqz1Hwun9PzpjwnEYPwmr43&#10;3qtjrItT3FS2d5QO46bFJYf6pOa3N1kjNPPe079ZPtDZ7UFumt7S5Ka7sNdRo7d0L3Lnp7lp/1x4&#10;U6lbOnLT8pzqX4XR8rxqfP/kw/Oc09JXugPrzLqm5unDUNf14JqLT35+46bJTP17vKk8Xt9prm3P&#10;+TyH8rFgqo2rbuOxiLW58PHuwUxDcNNdWPIOMmdkY+lX8ON/gD7g4f3zT7+Fertv3D+G5+JrxNlf&#10;43oyFtZPGtcc150xbsW3XoPGweZe6UF48n8gr8FS46fG3b3quhzidq7Nw7hpzG9wjd4LNy1vRn+N&#10;DtuMc8obMnjEGRt5DffHXeutuGnwUWPzXl8euakeB/uqqLFBG2s/tf08BiMofioz5TqpOhzDGnDD&#10;sY6bcl07Dij+MLSMAe6lrmmdU/lmAzOVlxL3x7qxz1DvS2bK3NXCs/Tdz9GHPzdy00usbzDNTQ+s&#10;ZxAM1fvFpCb4aD93F/en8X40rP/a1oEdfaYZ+xczjbbl6V89BROdIz8IRX5+V8My/KaNmcpNs655&#10;1TklV3+Km2ZtTPPQRr9psLsW708z0/BT8tgGsY+ajr8O7hM76S/tYqZikrZ346Yblz6xv3XlM/gi&#10;qOMHN71x/l8yDoHbwChz3HE3bmoN08zHT19pjj8yvzjHII5DzI8rv0exU1+jcvuTn05xUtnRtCbY&#10;KfzU+qbFUGlj7MS46jqfYX2KmcZYzPFYjMkcl+lnMS8QfZPqm16dc52MGmdmrfpiprauURySjcZ6&#10;HLBVtq+8yLkKblr15SvnZxjfHmCnk9w0fEey1NIR3DTH28ZPXGcdO10Mj3jzieN5Kn5aPtSlY9Yp&#10;lpvymHn7xU3JzZcJFCuwrb7CtvzoQ52e1u8YA6S3FKbwZDJT819VHn8w2mKo5Tc9o98UTXJT44aR&#10;oea6eclNi506H+VcVM1LFS+t1prSwU2Jr6Kvtm+mry7JSl8khlTH4Swhtqt+pdzU3P2h/uMXcj+Y&#10;jOfx98Z2PvccPNearwvP8n8gdvX3sHYG9k9/sLnwM7DR9+D/fD9ME3/o0ocZy3+Ea6p5ofCWbl/E&#10;Z4q2LpIvSu1i6xc71p/lN91c0g8lO+25qdvpOd2GlbpWVHhObRnLq56ZWo/PPPWUOfvT3BS2iCcq&#10;FB5TeSnrzzPGL91irK/GfHzZKTVMm4oD2BYLqNYafTvEF0pumrzTPP5R+qqOFLX19lRw1klmKovQ&#10;W9qrfKbV7vD5d1fwn8JNXUNzg350+cS74KbfFdyt+Jvzp+F9oA1u6u+mxQYV4/dtxRT9uMDtiTjC&#10;5+rk3xzGTD1ezzm0/F7vyk39/aKoK+bv2LEMv+FS1TEdmClxVnhSGCPVOGmapYbXZFa8RkwXOX3E&#10;eMZ6IWLD2h6YKceMB51Hn8VMK0fJ1jl35fy7c/Eh91uM6Ty8c+6+x/CV8n16LTpfPfcIcuwRa+gy&#10;zmHe5ix9UtZl/k7GLG8kfjKG6vLj9JsOYrzpdmOmQ/8HLy12ep5+0m3Xj5pnfDr6Td23vincNGTc&#10;lLHTBDedwUzt9yf4acvhmZmnP4OVDrkPwU3He9fgM/V+VrrP3LR4abFQWWmtf5M5yZWnnG2dV8w0&#10;cmSIAypPp+KKmoutGCTrnBCTBDNt3FR2GrI2isJv2nNTfPvFTWWnSm66YV9qzn31pXDRLXIFzBc4&#10;ipkmN/3oAW66RT9rfWjZaXHTaXYqM92ynjT9pLLms7L+8+DHpx+0r3T+R1YqM90cuClzS6ufuge/&#10;KV5Q8+iHuqT4Ths73YtabL857Ndx2+SlyU/3YKeHc9N8/lybivdHf31Tbnr6LfvLLU/fdeGvzxM/&#10;N+/lKl6D5IKyQXlpMlNz9uWmzuWvUts/cujhmsE2O2YqOy1uWp5TfafXmaMsuXZU+VQPtnhNGzcN&#10;DnuAm77tQNw+1g2A+xKrH8ZL6/g6sXux4fCcxmc3riXeH3hpMtPhcc9p4wC/l9XzrKUV3FR2Ci9V&#10;wU3xcnBcrjpLPibrPMhNWy4dz3FXboq/NdZTpV3lua6Rixd1Fya4KTn7h3HTOTgkWp4jFmrc1PrJ&#10;KzJTxl9rkf8Hi8V7Wn5TPaf6TVPUwuIx/amD35TnK2660BhqcdPL7A/cFB9q7zctZipTDbVzg592&#10;7DR8q8VPo1+lJlbHTJflpXhZl9AsVtofW3zhTbDRg9zUPvx+cNPFWC8Khmt+Qsy34ZGgXUAXWGtw&#10;8Xniel5/+fib+AxvRHhTn3898T91UZ+R+SU7lD3KTZ7k/vk491FzNGSl4UflPv0Iqm0fqzx9fW/l&#10;fes9p8FP4ablOZ1gp8Qr5uz7enfjphUnzeSmXyJO4n1XrdPjxPbT7HTukZG7DPwFjlK8dJqdZpxg&#10;rJCM1HZawU6Dn8JpiClknr16Lnr2SfjMERqei+dzzJT8xjlba4Kpnps+MMFNb23+fjDBHXjeYZrm&#10;pn0OfNQZhfvtoeKN5f/cJcddzWalMFZ4o5KvjmqeUnjnraYdWObwnG179Jb697x+e53bN38Xz+a/&#10;Q9RXNTc/cvSpZUo9U32mVctUP6nvdxfO6/PLTuv9Z+vn+RyPk5cPN1Ub67+zv4nkptY6vUUbdU35&#10;DHcUzyMzTa+pbFSVV1fOCjcNue1jMtTP7m/z3neoBbDDuGGb++UmefvXlz/BfN1Hya/4MGO/tzEO&#10;fCvx5/fuP/fFB4OVel0ZtzrfbxxrPX7XbrNehnlXFR8bG3/dmLbEtRZrPtGGP4G2+GgwU2L1wf/d&#10;toubzmKm4TOF3dY1Wrn6zmvUOGG4Prle3T7ATYmz6xrt2/CGMy6KsRKt45sYr9i6z7UrO53FTeMY&#10;17JrvfXX71BzY4Kbcn2y77xCMFNbYv1B7Pde07re0ituvlnxCL0S5MK+Cm4qM43Yn7Z46TzMVLmG&#10;bDDTY42bMr9lXpk+iaihaJ/NfvlNB24qLy3FveIu3HSKl9Z9z1qmqT4337EA854q8qi5357SE8h9&#10;9pQeiszVD27amOlKn6c/cFPOi7nT78d3KjtNbhrrCjW/6Tpxw0FmmszOmF9/aeWeuz8Z/+slJVZq&#10;cr69fKTVVj5+7hsz6hGFHzYdyU0XP7h/kzz9rcu/RpxPvEpdL7npDeIp89ysIzXm1lufdLJGqa8h&#10;Mz3ITWvcMbbT7LR46MhNZajm1k2y0mSsM9itjBT13DSZaZuHJ278VuCmMtNS1IbDsyMvnZY8v3jq&#10;VVjpNfIir53AD13cNJiqdZJaraSIx/SRZk5/tu7L3EpcZ8VMbeGmqvymMcfsmHpCXGdck8VPF53r&#10;6Nip3LSYafqgiK+a/zS46TPk51Obw7VO7BPOd31Dz07Tb/pQeE3Lbzr0PeUrLf4w9FFwxSceJCao&#10;OEFW+o+ClwY3bTWdhxolMo9HXbcl65aMDLV5UOGU5syHen46eE5hpmzrC1XVVxcztQ1uSp/et7V2&#10;uu3AtYppcQ+RqdZ9pPfsyW1kY/b7MU9MXLX0PDUa9KHO/Qs8WD/GWiU/Te1S8/STj+rn3mJ8bx5p&#10;5OwvU3uPMbzaXqJm6RE5+vFYjPWn+al5+x8OFS+dxUzlpsFX8VwGT8Vrmrn6H298VCaarLTakZd+&#10;ksdUctORnY7MND1UMFDOU8UDimPKTbN+36dgl/ABBSvYhh1sR8vfeM4RusUaUMVM87l4Dl7L11b1&#10;mhMt/tLdpm0/e3FT4qcNfPvLJ95BvAM35X85i5sG3/Q3U/EB28PvpG33sYTb04/Hfv/7qnPqdzaj&#10;HXgpj8W2MQ2xTvlJjW8O+E3b4xUPTXNTP980O31F3LRitorliPV6dmqufqwRRdvHhUNe/p9nzGjc&#10;GLWc/jTn2WWmclVbc5VKEV/6nMaQvLaf2e/Sa/v0I5mHf5YxzTn8IFFn+etsu0YDfY7+kJdifgZ2&#10;ah6+DJVr9CzHUxlLFR+98JTr474B0RcyhxR1S6JfdNuYCa7q/JLbjZsGO31WZqrwCLW+N3z/HTet&#10;PrryBKoPrxz9auu4Y+3Z3DT9UI7vR28U29TbVnXP6plp3s+MkV6733SNWop9fdPkptQsce4YyUz1&#10;3zsPmnnK5ioj194hLnJu+SZKXmq8pOSmMiUeazn6Y6uH/+3MQ7k+1LsaJy1eSnuxhN+U/PyBm+Lx&#10;r740/KYw0R10gJuGtxRueqnl6MtQm3qf6Qb9rnLtvC370VYT2u1NJDvdjjx9azynqnbJDvvhNQ2/&#10;Kdvud/y0Z6fWMbX/K2Ya3JQ5oh34pGvfTfjt2xzSxLpQePCTmxY7HfP1k5uOa1ps4ydVUQ+1sVU9&#10;qcpzZ/tNp7npp4ObLrA2+lLjptfnf5j/r+ubWsfzYXge4jdQGrkpMSvM1JjyIDOFoy78+P7VhZ8I&#10;pZ80c/V7hurfK7loaaVnpI2/ri6O/tXVhfSbptcUX+yF+8tN5aeZr99z0xwX+H0MDJnzirX63awM&#10;3JT6pucaN22tbHR1Bjf1WDzGea6FMOk3TW66Qv7c3bhpreuw5uscwk2vzmCm11g/Ql2ag9mFipsy&#10;fsNram7fuuOsmdzUGqiM94KdJje1Fuq12MezOvfm8JnqN5WbLs3RJ9LKTM3hV+E3bdw01sYwLx8W&#10;2jPTWk+quGn4TeGnle8f7dCf8v5b7n4w0xffhN/0TRzz+OE6ipvaj9/Nb7rIODtFzazmN114Dr9C&#10;09ILcGLHCUOs73g7/akLz+Nz4jzXkFo6Tg3UF98Qughr1b+q/2mee9R5xvdnWetQb6Vrz8seZRvW&#10;FpV/ykO9zz7GPf2r3HOLn9o6V1nc1PlVuevgOeVvw3dqbEFMHD5T7tMy01fNTY21ZC62aIKbcu+f&#10;5qYniQVOINtTqNhpMRa5aYgxxinUc9OqdzrNUIu9yEqLqXosjvMdyqLPwDtDtX9I62tEzrDc1FiF&#10;MVLmuchMqbHA88iA0m+a3HTtAmMD1mV/pdx0kpmmtzNZIbwQfjnBNwduKjs9XLW2k57S5Kefp1Xk&#10;qaNtYmkVnkzYpK9RnFTuuttzU55j4KauVcVaUuU3jfWqrBkQnJa/43l2wuvpcyb3lYPqIR3WgFqT&#10;lf42zFQlO5Wb+pmtZ/oNW97DbZ6rvgf/NplpstOhxoGsdVBy0x159XXvh8wT4iu5sfjzzB/9ONfb&#10;D5Cb9D38Hr4r4nPjaucZjFn1kTr/Ly+Vm1atKetNGffqH6g5CfmqflQ9phVL2+o19fhhrHRW3H7f&#10;uSnXcIx/uAbtK/pxTs9Mi5v2j8c4yGsYGa9PeE3bMcfOwU3pj+qandUWMx24KdfKwEzd5vo+lJvi&#10;lag6xNUO7OIe+aljhPKaRuz/dPLS4KbPfkfUNTX2j9qmMhhk/7x0jH5bX9tr5aZT957ipdVmLdOO&#10;mcKnHAtcOemasAi/RKq4abJTa5wmNyVWGJgp66kPzJT7+0uc03JOprnpOtxUWdO06pr2PsfIEyf+&#10;G/0S8r6M+bOuu7k25t3oJU0lG2W8wPy2iliKefVkpzLVnpkmf5zgpsRYlafvWgj60eSmm3DTTbjp&#10;DeqbXj/PurfEWzJTX3+Sm8pJ8aEq1itV67asVatukFccdcJgOeXXKN+pbXpO9Z2m99S1Gq4He5Xz&#10;lvdUdjry0+Km5R+Zbm/gNx0ld/Z7dE5ebnrEehJ4Tf8h/KYr5BwVN3XsGb+9jp1eg9src/ivwe2v&#10;8ftc4fEVuOlqrGOcdXgvv+i6HdTJZ90oa8wvNYX3dGCnjHXhpiM7bWNl46OOmxY7zdycnJ9wfO08&#10;RY6zk51GraN2zU6M3zt2uvgsOU+h9KIuPCM3hQuEGg+QCRQ/Ld/p1x7CQ8o9vq0x3bPT6ItkpXDT&#10;jAWytqnxwRm4aTEKazP33LTWwpObVv32WAvP9fA636n5+pW7P3BT+Wn5TjtuelJu+pXsiw/00/TV&#10;J+m/D5N9e90LZDPhOaQNT6C8BulDDe8e90jvk+7LscqT6D3AdT1Pw2vmn3LOydzZtzJu0L/Ob5ia&#10;GFsX3w0zfQ8+1Pfj/fzX+7eufIj2FxGe1KX0lfZtjf+Tm8pMR6VvSm6a7LS46bTPNPf1RcFXY4yf&#10;9fjMJa31nPYYy99mTJ9yu0ReO2wyJVftPafJTYtb2h7OTf9tME95p3mnwU7hpa7HnOyU54IZHKVb&#10;eK5kC3pSZaPhzWrMdIv1qeu1PV6aWCvq8odYA/qTxEa/FXHTDfrRpRNvJ47+x+TU8L/9P8nmIl7n&#10;9+LvoeIGuWmvihXiN+PvRHFOr3ge/47nUnFOnUvbs9Fp72n/WGzz+ytmOrSzjvF7nMVN/b2W79Q2&#10;5p//OsdLNX9d89ZVb76OD7lBjJkiXvufOQce4ylivIoBI+4jDuzZaaz79OfEk+rPMm40djQ3yVZW&#10;6jlyVp/H5/T14vri/2H85XcX8xPW7bB+B3Muru90BmZac8rRPtnGMY87vsEf0lQeUz0ibkeunLXi&#10;o9/iWv3660PJTd/AtrVLrPnc6j4/xTG5qZ78e+GmwUxzzjlrwVcfXX22ff0oa5veS33Ty8RPl5oc&#10;x1fcZOt43/tVMdPYjnnAZKb3hZvG/PKPwE7HdTM3uDdvEBupZKbEO7JS7+k8tm4uiSInWmbac1Pn&#10;UouZTnJTY4qc+zXuyPWfrGVqTkxx03eRs//ukLx0c+nnk5su/QLb7x25Kbx0u+leueksZhrsFG66&#10;Gfn5H6MfVclNZady013YaHHT0ZNPv3ZFdvoJxl0fb9xUduq2/ecn6KvSe3qAm8JBt2Sh9HeuxXRP&#10;3PQQdrqHB9X1f9NLKk+Vm5rP39gpNdx6brob60tVvdRqZ3HTT+1fwCsoN7127gf5f/4w/+Npbvq2&#10;8FPKB4ubpqeTeJDYdqX5TK/pO4WXloqbrjL/KDudxUzlpiMrHfloekupkUp8ehQ39f1M54W9Fr9p&#10;z00dG6TftMYF6bkdGbJ+1odhpsVNZaaHc9OenQYzvQs3lZm+Em7qmrjm66ff1Fz9lOOm4qZDa6w8&#10;xU2XYJ3pNz2amy7jNb0Ua0fBTWn1ml4L4Tc9gpvqaZWXFjtdYntxipta87R8pjJTPavFTPv2MG7q&#10;OlHlNV0+ATNVU+PW6f2RmzJWPs7fT/gh7gM3JS/f+H+ZnM/lY9xLjhH/O0cnV32ecftzr0MPwEip&#10;w3+MMT7jgHnyzebxOM0zbp/nfnQBhnqRGqkXX+D8Y9/G3B/3yieIVeEOxszeY73XGgMZB8hH4/7O&#10;/XgWNw3fKfFDeU5lp4dxU+d3w9NGjFU5ORPxDa/ra1e8ZFsxU8RZxuZoyNknzpadVp7+i75/VOxU&#10;9iJrkaecQSc7hfeUzxxeVNqjuOlLj38739H94abBeYhLgpsSe+RYSWY6clPfk2Mr8/R7brqt5/EI&#10;9X7Tbyo3vW5ueuXk15pPn4+aotYVTW6abPYgN5Xbwi+Dm34edprMVG4aYj/rpMJN8ZYWM7VO6XZj&#10;sfpMk5v+zv4ux7dYm+nmajHTSW6qv/ZlznfdqGSmyU2DmcpNBz7as9JxW666IzOlXVv8GH30B5nn&#10;eTvX2FuJQd8UsbhxbtST+qP0k/7Nf/u2fWW+1FeJbx81tqX1PONbY11jYOciwuft37Nd8XPlahlH&#10;y0yf+l9cj3/FNUY7rYGbEitX3P6quSljhrg+23VaPqFouWaDmXJNeo2qfozjdl239Xi1+k3VAW76&#10;Za5XdC/c1HmQI7mpsf6jnBPcIHP0a84jxwSvnZsOzHSI/Rs3hZnOd9xUXpp5+vS1z5F/QC7Asipu&#10;2pjN4DFtHCf24T6H5ulP3X/6uN9tOdSQmx+ePvgo+fjK2pEjN5WfFjt1XDDJTQd2WtzUmK7LOTmM&#10;m+Y6UMT3XW541da8ybggOV8y0/XIPyKHB/ZXKmaaXlPGDfLSCWbKvHNw1J6bykxZk8nxwYWqb1rr&#10;QlE/8TzeNR8fuOln8E38KsfeTUwmN2Uc095DcdP0lTZmOsVN1+cbN73wDjgOHg5rmjL+SGbK+KOt&#10;B16e08qRsy1uapvstLhpstNpTuq+a6majxSc+Fucm6723NTcRpnpDG4azFRuilZ5fJXf36p+6Pj9&#10;Wv+U9aKCmcJNj78Zbso14Ti38iyDnR7kpl436TMiPmp+06GNmkaMuxljj8zUcXiNyalxVNzUlrgq&#10;fE8dN114hrl7VPn7rv9mXb7Q05l3mvMpjZ02bnoeZnqefBLnq2WnB7ipeflw0/R0wSNkEnLTxx9M&#10;viEzVY+NftNpbmpcMdf6vtOPpe+0+Gmx0zl46sBOp7jpaXL0e24a89X02RV/hd+09eH249WXe548&#10;q+4HNa8W8R33kbqHyLWGe4v3GeLLY/An9Qzxo/e3YS6eGNL1RF+E4577mn3o90T9hvXzXNcX9E29&#10;J3JId/A5yUx3L6mPRA7pxtIHMpeUtvipzHTTHP7lnpnyOD5V14pKZX5+MVL9paN+iTVKfml/A4U/&#10;ijH+NmuXbMd6JfDGK9bak43KTYuX2hYvrTa56rTftLjp1pXe+5k5qKPfNLnpXsuxl5tuT3PTYKHy&#10;0Nk6wE2b11RmGrpKfquCzW5SD0Adxk13mJO+Tn3T4qbP8v8NbkpbcXvEBy1OqGP1e7KteKF4aO3P&#10;Otfz67yJMYNxSf3O3C7Vsdb62xt4Kb+/2O6Pte1gprJTfp+937Q4ZB1zv/L1YwxkbGaM1sVp09y0&#10;ap5W3tA0N405c2LBnpvqNe2Zaa1LYX1SuWnUwf8LYkfk6/m+/Ky5Jpv807EGevLbcozxxEP0Ka8n&#10;TnqQ/oIxjTFTG/9UXp779id6PM7xt+q8wo9qbdNgp9FH5RzPuSfxmsJO5abzaoKb6sdPbmrt0yFP&#10;/2lY6zOo/KbMNw3zVXfhppPMlPsC/X6u89G4ajBV58/aHBrzaOkv9R6SGnxR5Y+inWamWXfG+Cj1&#10;WuubunamdeCj/jvs9CZznT03XSNuSl6a86Dy0szNTm9dcVNrmo51TdNraoww+kyNJ5ybpQ77wE2N&#10;TXpuSvxCTfabzEOFzxReuqHn9FVy06xtqt+UOSi02bSBJzVFLRX6aLlpMtOPxbb9afWpctNd+tKa&#10;i8q6JbJRPPWNmyY7NWe/853KTjnHGtDlN92wD6OvHLnpp+4PNw0eKjf99eCmyU6Tn/bcVM465vvX&#10;9mf4G9R47gbv7ybv8yL1LJfxF145B6cLH6VeUufy/f/jiYSHrh0QXgN4aQif8Zq59rDRZKBV25R6&#10;pHhO15jjX6Nu+Dr/73V8x+o6/Hyd34MKRrpQf5Ot+f6llYV/xTnFY4nXibPXOD/5aPkLzMVKP0B4&#10;DRb4DL4277vy8Q9rBw+pXPgetcp3U1phe4U4PgW3hF9eO8fa9n6fbMtVfd7r8Gh9EmqtPX6VPPzw&#10;mXouzFNVXVPPWTuHf+TsWyckF70mU8Vb6vlr1CXr65v25ztucrw0rXGdCPymL5FnQ17+ZXUaZor/&#10;2Jx+66TpNbW+6arrS5xmnIauKh6/QrytPJbHibfxnLpmlH7TpVPKfH3WE5hjHQF4qzVQr7h/Cj/C&#10;SfXmnD+y1W8agp3yd/pTl07Rh56EfcJQ9ZDKSy9zzpWTrGXF30d+o7W2Wo6Yx2IeKnL0yb8/oX9T&#10;lnq4ll5kjByPV59NW7E8rTH7Ubr4AnNsVdv0uYcYezdZ55RYvs9XKM9E+E0j3jc3VM+pbadjbCvO&#10;uXCM2P5ZBVOlBt+FeIz7Fa+jzj9FnMq9UY7qvL88w3hY3mm8UDn9ldc/5PDLVOE2jyM9qHJT42bj&#10;JuNo56KNg6vWqbGJcUvF0RX3GFsb91R8NMFljLOajAlKxVxOyk9LslN08hE+h+KzhI+hxQfGBXpN&#10;D1PFEQda4ojynM5qJ+qj8h2WL9XW8888AX+FwTqXe5o5X2sJRT0hj3t++95lumfIl1l4/p/R51Dj&#10;izWJ9jZ+H4b4OVQc77Nsmz9uranml4RHVk79dJvrMxXrnN1ao9Nc+B18oUOrN7UkLz1Ct6n5eZT0&#10;q8pCo14p61SZo/9y5Of//v7fb/6H/W+Qu/8yMod/qGmK79T6oep2/A1rXLF9Zx0vK7G769nrMb25&#10;/pu06rf2b+DPvblCHv3qb/HdfZbn+hzr2/OZ2N9aJZd/1e+Q98Jr39r893y3f8Bn/o/7d7b+M+z2&#10;P/EeOe48InOiN+bfRf/wI8R0P8DYl/8RvyV/n8bAxqxRT+q/w0jRUHf/DzMPv+oGhzeAONfzQ8TC&#10;fS1h606pqGMKKx18B2yH35TrSg9BxdvR8voxzqR9om0bxz+t/neq90fEPAjHXbvNnH33K0c/8tW4&#10;PmtcMX1dDvten3z2gZF6PXJ9q4ljHO/HR7V96suMzb/0uqyXxzUc4++6Tr86eb3O9Ju2HNQhN7XF&#10;/PICdYb18Epn8VOEV6v8Ea015o98fThFrcMS67rINoJfZA5/rQc7z9qwpXNP8ZgeU2L+7EftS9+A&#10;qCcNQ7lof2q/iubZVuE5NVcfNhrcdPC5tRi/Y6ZVF3uYc4t5N+5lx+VH38tcHPcA1x1s9xhrc+nN&#10;u3KCmOvE98OdmN8sRd1Sa5emVqKVj8KzpnwUjgtWmPv0/jzco71Po6hrWm2bfzUXxXo+5uhfJy65&#10;gW6iGAMwR1y+0puwUZVrGOmN0GOaPtOeEVadolU44RqPp+SFo9bglTebNmg3LpCDhjaVPjRkbpOe&#10;zfV54kS8Gqvn8KrJRo3nFvFN6K2CTWwsf5zaTu/jMdfY/IFo18/zd8SqEfPVmCPy3sx1w6OBbgYr&#10;1Wc6HnM9qGSm+jkQLLXXhpynyb+7wfvtVf5V2/pMG22842fJ7ylr4Lt+1ZCjFz7T5jUNz6yxIN5Z&#10;PL/pPR359YbjM1T1TdfPch6xXo7h8v9o/uCa9e0Z1w3jO8d4L6Wu256BMSu219Aq6/pETdzTxJXI&#10;/ZU5tlGy+Pq94TENr6n7k7rK73SoFwFDLe5vrV7X6uh1hRqol9Gl48R9sNP0lWaMNeZmylNTAzOF&#10;oSYfHa8546e8Hvn7lr8T8x1cs3ltvyHH8ZWXz/UtJ1WVqx/tM9Y6ZZ7k6TdlnY5n+Hty90P4rc7D&#10;EMxddV60+pToZ1xzuvqblpt/AUY4H+uveL7+0+ISyVHPwjyyxqneU2VOfuMerS+MfbejDnT6y87g&#10;MVPRpxoP0efO0c6xPtTpR76DFn3lwTh+ihhK6SuVlUbb+uo63h/r8/jjHtD6/rovDGsFcu8wT7pX&#10;3W+qrfuWrfcujxsT+hqneA/mDZv/a+2Fa/Rz18/8BLmrP7+/c/HfsF7TRxg741m6Rh3Sa2zjQ91i&#10;/Sh9VJtL72LbnNT3Jj+lTt/Wkrn9rgv1YQQXXSJfdPkD5OJ/kFqnHw4Ou8cY/za+ppfJTf8G8rja&#10;vsT54Zv6ZV7nV8Lz5Dg+1ney5h5j+MgzZay/2yRbdU3nQXikbiseL21zTqh5QJNbJse0Zl95SWUD&#10;o8Y8+vFY//i9bxcjzfqA+bojQ4XpEg/t8p731n894s6by59hLPU+4ujvyli+xe7F2P3f15yrMdMw&#10;j2oMUfv+LpqGuL89PhH/E2P8f+rO/FvTrKrvCK1oliigoq4VCRKDJroMmkRF7BCBMIrYtHQjGBe6&#10;TESzdCXBAUWC2gljMygN3TQ2U0/0WN1d89hVdetW1a3p3lvVDSt/zZvPZ++zn+e8733fe28NDfjD&#10;XueZ3uHe93nO2edzvnvvmicsbHmfgZu6jU/Tm/dTzT2Gba6pz5/yl7j/ZvdDY6oPpeFnhX2ctlmt&#10;afdr2b3mpGeq5mAa4os+NLJS18xdWw9eekuyURmpFmvt+I76ir2mNPwz/t4dPNfG39f6csTZVf8w&#10;09pPpGVejyfQrVcMXsThef4u2al+FP0Qsfqu4/R6D9d6oo5d09O7NpRx+upMyf8c9nzqZVpDD6Of&#10;jL6SPtKcRrHe1PwlfabIcUQ7zU/HPnteTZBiqMFNY45d8+yag7OGFtw0fSX9pbCHabVHRjvO2KTN&#10;jlHjfssDD8uQY8g+wkdqurH0n+Ac+EmV6/044+Txx2E3mDwm/SZzwKfmNH0l8hfhJzk+u/Yc4zQs&#10;KBlqsjNrBakpPbWH9Wf8pMjbg69U2x6vfKYV6xL+iD5JW8vN/VznDVbKObnpafSmp7DTjZvKTleo&#10;CeW6k2tOZ6O/JIep609hxuVrcFLWnc6ybnWO/jdzldL3Rv/5WvpQ9OmY61Onid8/o1a/rUethr40&#10;+8+z9KErR9SP0se2vrN0+fajwU09R7+nuV7UWx03Fl9daepLb4RPJjeVn2qr6E5z3YntJXM9049h&#10;F5pFzP2MTvTccTln2nC+xeVXXtMLzEG1taV3TdaZN65HvL75Tt/Je6NLPf4O1p9u5jsQ60TO1ZVj&#10;b8dujBj90/xdB2BdWReKe2QON93ITIujjtx0aR+60yluOsbeL7tmT25bWempzk4GP/3FK+amJ/CT&#10;lyOGatQYqAcI/ellcNNBP7q7uKn3PFax+MPxOj/djsxUdprcdIzVv7bc1Jj9kZsmZ92Km2acHnwT&#10;/Ym1dVN3kv2HfYi8NLkpbBNmepR8t3JT+5jL4aZqTntuegh9qfzz4KNy1B/mffXDMweq3PRQcdPG&#10;TIubRgx/46ay02CmctMWn3/tuSnf8ZpzU1ho46ZTDLbNv+WmstYDxvVfLjd1rEKXWtz0QGhWydN3&#10;73WsC5rnJtccHX/1uYOf4nvIXfqYfplpxO/jP3jc88O6rdfDaDwmP9X0U0J76nbn2wyxNvP8Jnzn&#10;npsGc8G/l5XKTIubxnaxGHyIYqa2/XrqZTPT5kf0LHTR9jymupGbJjP1+ONw02Ku5k5YzE3RV57U&#10;kpnOclPrL0U9dzhntiNHHerawy7HePuZbZkpJietdmCmwU7n89bSni5iphfhoFpqYLPGU8XoJzfN&#10;vKbBS4ubzrRrkQsVZmrLd7Seq1rSc3DRFewU7FSd63l0pf6t1pO6RI37p+Gi34DJfoP8sE+dxdiO&#10;fAAcv3QGbnsGfrvCd+LzLp36bcbVt+MbvAkf55Wsm/wkawk/gu7le8k18dzQhLref9sH0ZN+4FmT&#10;v39/6kpv++vUln6G457ra62Zayr0pbzuWnHTwS//2MhOZagDN/UZxLef8vs/xbPJsU25Kc/iwEh9&#10;Lnk+w+oZdd9ns7HSeB7b9nCs7Rcrtc259Xcw9yWH3ueyXnNplob1De77fp1jETet/H3JThsz4NlM&#10;jQR18NBaaVfFTWUanRU3NcZsd+Tmct0p16D2BTdlnqAu7ZngpqGZKG7aMVNil5MpudbHOqPctPKY&#10;0o6+fm7LRfPY5tw05gOM184HyoqdRtwKzHRpJ3ODGW6a7HTMZVrstJip7XxuOtbFND98mseMj/c1&#10;GSNvK08cLblpsUb56ba46ZH53PSkn7eBm8pH4ZmNm8o7e2bq/GSKmcYcZZqbylCLm/pepY2tVi1s&#10;Wf0t15qbhq4l5mToWWg3ctPMu+ZvOs754KmNm8pMZ7np0jXipt6TRxs7rdh+2WnWjfqnz03VXn07&#10;c9NgpvO4qb4VrFJGupnN46b9uNBz055hud0zVLcda2xdo3cskzMNmj3GN8cv/cZH0Mbu/BKs+h7y&#10;3T4gp3/Z5NROak/vdY7/Kljlayar2Hm0qM7bzzFnPx/7OaePuX5w01enbhW+ev7Q9VyfXFTt6gXY&#10;aNaCIo8pNUk0a0cNBjc9j+a0uKnxoptxU7VT68z30xozlZt6vFlfFypi5oc6J8bip5Zqmo32zHTe&#10;+e0zU99Xbhp8tovTj3h9danG8fM/GLnpu1l/+i30pv+RsfeF4TfIIv0Na+wPbsp+8dCBpZf/UH4+&#10;bdwnXlvWnYvXc7x8k2pn76fZ/bqub2ON2HsM8/uGcU95fMpfWsRNuS8XcdOpdW3mRLWuXa0Mdajx&#10;+eHcHtbIYaGyUmPuw2Cnw9q625yXl/oePhPmCvbv9X8azynP6xQ3xZ/KnEXTPlKvBZnlpjUnimvu&#10;Sm6aftQ2uakclVj8jNFPbjow0w3clPVm2ekzwE2dJ0fswZTe9EWxvnwtuak1W7bipktPyEzhOdj2&#10;uam6056bwokaN51lp1fLTVeCm/4S3FR+ao7T1JzO56aw1EPq+GGmrC+lZR9rzbiBm9KPRhxA9Kdy&#10;1deiNYWfzuGmF2CmZ9GZbpubzjBT+8XQ18da0kZuKjud5qZvjzneteGm6HKoA5WW3FRWusaxMJjp&#10;wE1hrzLT5KY3BjddoZ9doe8/9Dj+jvFcrHlbR2mIc5cdoqPM2HzugU5zmhpUdJ9oP9WZbtSaFjcl&#10;XwPr9aEtVl/cmce1y9GbLoV+FW3DPvWm+OcdN638U/rRy3yv5fZ9F+lM6/h8jWljp/E/mOaks9cv&#10;5qY8e+g5rlZvGqx0J7y0DL1p1JIKberWelN5aZncNLSkTYNa3DS0pmqOuReO0SY3VWvKZ7W5mMdK&#10;Wxqt+1PH4KIweHOeGsdf3PQQ+dmOyEuN5TdPFgz1yKP4TuhRD2mDznTRtsy0uOkPDHrTrKVhv7qZ&#10;3tQ4fTQKm9jBh66Smwb/ZE0uGGjpTdE99HpTx4ROs1TcNF+zDb2p8fv9WOVc//7GTsmNuh92GnH+&#10;xJ3uvQdtlfm+jcHAdjqWwlDVKzhe62vIRPVnI05fX7eZvkXoB/A/ZKb6JMVMa313HpcpzWnxmWHN&#10;Gf4yaEzx5Qfu4rY+Pmaegd5Ca1rslLa46dD+I8eaxVorf5vnet+i317ESbc6Xhw1tab8D/nM4X2b&#10;f1LvEdwUn2fnoDe9vtObznDTE7N601luWvw06zFN5TSVjy6w4I+cG9mpLFUe2deF2rid3LTpRRv3&#10;LGaabZ/TlHpQXU0o60KZz7RM7jlrl8xRiq2jM71wQiN2n++1AtNdob2ghhRbP/ketKt/OHkaje43&#10;zvzx5OsrfzL5+uk/njx97s8nT517L+z0T+Cp/41jvzO5dIL1ySO/Dg95I33KS/G3Xsz//kWTB2//&#10;Z+gxnx1aTuOkZKGfeB/2l2mfpP30+2Gnf511nm7733OY6d/NYaa3NP+4/OLmD4dP/GF8aWzwpd3X&#10;T/5omn55zSPLF+8Zamkg5mpOnYv6TNbzyP4GvWmbPzjPGOYgzFemtp3P8OzHHIhnsuZCwzHO1byp&#10;ntGcd6NnuF1mit60e37jef18rm9szU1zLpDx+Pkc1bNkm8w0NadXxE07Vio3HXhpO14xZtaB3Ydm&#10;X32E2oh9aNC+Gdy08sIYc5bMlPXJGLPkpvDQOdy0NBSjjmIxNy1maptjtWN2Z/oLWMWxqDfNOgfq&#10;J9Sdwi4w4/Rj25yhg8ElB40kOkljz/URO8uaUHk89BToLY03M1fXyBSneWkyRuPR8A+30puGngtf&#10;ddCb6o/hm6A7TW4qOzXWyDh66zMVN808paf3qjlVe5r7o55DTce0mVOst9NqTp9hbppa08qdlvlO&#10;ZaZl+fswH0PrUuzU36+s56bLaGZOMudbxmxze77eVK2pXP5K9KYD31cfjd402Kk5JiLuJzWnVfNY&#10;rekRcteoNz3U6U0rhqdi9L/VelN1VfvUnKI3LW4auf+m+hfWYOAMvX3T9Kb0t6U37bnpDuLirQ3V&#10;a057Zqrms2w4zhjwCCY/rTHB/t/tqVpAjCPFxAa/z7GljDHHcUeOpa8oM3WMizgmxkB50V2YxxzD&#10;vNbP8Pvu/Ef6avS5++57GXG4PNNPvJxnzXpSr4KZoh1F47R69M2Tp5bfMrm49BbY5Zvgqh5Xb4p/&#10;dRjN6qFXwETRq5ZVnD45+S5oaFLHuH32Yaaa7NS5v7lOM16/05vKUktzyvy46tKHlioYauOnxU7l&#10;qNga51bD0Hayn/pV3rer0TR/+/I46TSD9bWw1/hccqAypx++B9/PfINyU2Nh15d/K+J4Vg6/A73p&#10;9fiyL4jfI+L0/V3wEeK379hnn9u06oo9zPmsK4ZP8JlnT9Ube5D7Qqt7xrbnn4NPwuct2u6v77ed&#10;t4SuAx8o4u6r5b7ajJ0GL8WHCqZ/a96jak1DR+r9in82GPep92r5a17Ta0/18Sofk/rS0Jjekr6h&#10;vqA5m3wvXxfr4Xyu37XYtP9j/SifVZ9ldaZy09i+k33tC82cb7AdcxuPuY/13HQqT7Ln2ryk56bl&#10;U1lDSj186E3NWRrx+WpN53FT+OndaE7v0Z5ZvWmvK6qxILSmjBXmeElfyTU5xhfX5hxniGsoK19p&#10;GJM2aE97vam60uYnbaI3vTxumn6TuZzLVzKve2rvzHdqrM7oHxUzrWO5xus676x/kvmDMqfQKyKv&#10;UNaAYhtOKi8tm+am10/pTfs8JzLTXJNyXYr1psZN1Z26/rRKq7ntsTNcM8tNU3NKzL3cFDtnH7OZ&#10;3pS+6VwYuvyoh1dtstNVak+k5vTG0JzKTJObZsz+efYzNzTstNObhub0eMbeb4ytrxh7W69pNmhO&#10;ZacarBROqq1yTZla1npNclO+izkEwm6gvQG9ISzLe8l4oWCOuYYfeRqMFcevHcy49zB4KWzS3KbH&#10;YZnT7DOZqbH7y8Tnr8BKV9CbjuY+PjPnIz8qDHT69T87xOgbq9/H6VeMvvkBkptaZyDj81Nr2r47&#10;3604b/HRRe0sBx33i53O4abd/2Tkpug/p/Sm14abHm05ymxlpxmHr34kmenWetORmwY/Ld7Z2p6Z&#10;Wg8quCpzMPOlyU3H+VjHTYf3wG9ucfrqTYubHtmB1qbpTQ8Rl/9k8FJeHy0c9VFqR2EHMfWjak17&#10;vWnoTEtzCjMd85nKTX8o4/OjDnHNQctXR8dKjtSoC0Vu0wOR33QrbkpMQXDVihHIGLLqz8u/X9Sm&#10;bnSGm8pM4alDnH7HTZOZZl2o7XDTfcbpN266p9hpx013o5kajDFuTxjrh64LorM6dB+5ve55HrEZ&#10;5MhB0yXzMNeosfjWldJvkpXqX8hP+/HeMb/ynobPgu+i/yJD1XcOXqoP1PaHmB7e2/eXyxSPiZbP&#10;1W8IfSm+Q/n60fK9ZLvFTeUx2sBLmw9R+1ErqjtWfsWGFl+iGOi8tnyNrdrhfdv71fXmEwp2hM/z&#10;xJcqTj+56VrE6XfcFGZ6Ibhpi9FHczmtNR2ZqcfNM7qIk47Hf49r0ipHqa8rXjrLMWf3i3narpd1&#10;/PMiLLO3dbjpYKfeA5vNelP9+14iNv9p3kO7dFKt6e9TrxBdKdz0HPz0LN/3LPkBNGP8w3ifp+Gw&#10;3ziL1hT7OrrSp3ifp2Cnl06iL3WMY4w+x7zq+GM/A/t6CXkSfjT8cnNVqSmVh37qL2Gjf5Wa0n9g&#10;/zMfyPyl1nn67AebwVNlqupMK56qz9lfsVVRE1W/uPnGg5bgQ6kjKG5a/rQ5rrSem5YPXqy09ouh&#10;bspNmRMMGlSeRZ/V0oT7HPZWc4wN8xGfTZ7zgZHWXLk9n8VQfT5LhyQnTSNONLgp9zjPbbFT+5D+&#10;OY1t7v+5elNjT1vNk15vWuw0ax2gRaoYfXIEWsNgqGXQthfG6ZN/yzrYU1pTYvP3lFH/ZY81YOgP&#10;p2LK6Df3XQO9aeRpIZdLxqM1zQT9fdW5sQ7sGLfsOIXfP8VN8esfHe34joyZXqLVttKbOj6P5ng9&#10;Y3DSYqbB2JrmtLhbxYFnnlPmAMTKp+Fb6fPvhpeWNf+/56Z1/WlizszftYI/JheNWHwZZmdy0tRs&#10;jvXnT+6BFcI8xzh99JO74X/yyv3E4KKbOntkETclP1PoW2WmyU1LE1rzkNPMR9KmGenATNWfdlav&#10;G9uNetP6DNvx78u/7XLj9GWhJ3eRq6BpS4thy02tT57cNDWn8VsZKxgMtdebGq+fJjMt28hN+d8+&#10;zv3wmMx0e9y05qXVzs5Pj0eO0xcTq886wKA59T5v1nPTB17EGpd5TH1O8Luwmit/K7lpxqEmN90X&#10;dVGKnZr3T66QfUy0Lc618oV8U7gpfat97BQ3vSPj9OWmZfpR9tOudRkjEOZ2t2/Olcy7Yu6VZw9r&#10;aIOfps+GhZaQMca2rOdhtS0T0k8MlsV4FQyr7cfxTzCG6VcyRsfY99Fsy8/82me+h7/teeRE5d64&#10;/8XcN9TTeMJn6ZURa7pO/P46cfwXj71hcvH4m2jfiNbzDWhJZaIa/FM2SDz6Gjx0jVjStSffiL0h&#10;GID7zvUrxvRCxJomP02GWszUVv1pM9kp/oYmfyyTS2oRrw8fvci2VvvJVxtv5b1klr1Ns9OrZaZy&#10;Urnt+Pn1PaKVZ/C/WSNfgdx0jfielUPvYD71quCm+gr6/foU/p76Ar3ONO4Jfn+ZafDS1j4CL017&#10;zuQhXlf2oPcLZj2xsoV+Cdf4+XV+q7bnppGviHtN38g6ZbPWc9Tyr6oNXvox5jpa3ZNslz821XKv&#10;xrq37Ufw7T6c3FReqi+ofxh6VM77Xt7n3vOlw/Z/WXOcHXcQuxPrGz6P1+FLpZXeNJ5tnvOBm35h&#10;eu5T84/kpjLSrAEVsW93jczU48VNdxKnX35VcdPot0JfqsbU3KbJTfeisa84/f13Mz8tazlN+lj9&#10;ymt0LeL0a56dY4Lx+bCBYKaMHw/V/L75TMFMk5861miLxqVxnJrlpt2acjCOFlfbxek7li6R2ybM&#10;eI5hrXlenH5bb3bdGd8pfKWKVYYTWU+8GGn5KpXHx+NbclNyWWaO05bTlLXeWb3pGKtvnP4ibioz&#10;LW5q3pJpbnohmOnrWr9pTpOMz4+aem09KvtS+lv62eSmbyW3cuYytd+sOP1Yr+F4MFX6pmleWtyU&#10;13EumSjx+TDJzDVCnD4aT3X0ckrziqbdxLU3T7HTC8TSZ9z+zXDOnpXO255mp9aKkp0WK+1bualx&#10;+uciRr94aZ83+jdgpvI4fCm0ldZpylxRaDbVWspNbYsTdtx0tg5U5iCVgb4cPWgyU3Oa6p+uHLAe&#10;mOxUzSkxTvuJ49qHXnQDc02GWrlNsx3zmxY3ncdMr5ybbsJH58Xo1//CZ2Lvv5kcQ/egyUyfGW6a&#10;9Z2KmxqnX7nKTqBnvVJuao5S7cgT1J+QnT/+z2M/cqEOcy9yXw06FvOmNXa6kJsaq4+eNLgpfeCO&#10;F8JI6d8iT1Zy02NoT5Obmv+UPlJmiu502rKGVMbpsx0x+rJVOWtx01xzOmq8Y/jrrE9Fjb2Rmx68&#10;Sm4a+bWaf19+/mw7zU3VjrYYfbmpdZm/hp51iM+3vkGXDxW+unWcPlrTGb1p5DgNvSn+PHP/qCN1&#10;H/WjmslrM0ff906OUFvhEPWl9t/z/YyT5Nr64nNiXbI0m2o+jdGSoeo/lU/i+K9PHLpU/JOIFdYf&#10;5liwU/0emUz5Po3PFKOR0yzipsVfau21fIvgpjCZ4jLR4kv08fpy0w3MlGO9vzG1jU8xj5cOx/6R&#10;85vY6KekbzK8rr2v/DQYL9+zuOmJPXBT+uSRmyYvlZkWN70AM12Vm87UOOprH5kb1Xygm1q8Hg4L&#10;iyxbg5uOOtKNGtCecW61bXx81IFq/HRgpjDRtVPWl5Kb/sGgMzWWX95Z3DSY6UlynZLb9OwJeOny&#10;74Xe9ALM9IJcFR3pJbSlT51BY3rWnKlqTtGw8r868yT5Tve/CV/kNTz3/wFW+hOw0hdyvz47GL9x&#10;UPLQv/+rZ00+/ufPmnzsT581ufXPnjX55Ptgp3+Zx63z9LkPwlX/JuuZykdlpcFNOea2xwZuekvj&#10;pLTGXm0Vpx860+ZP99x0YKcfG/ULxUyLoeqjlz8/V2/KnMDYLucBMQdtz189g/O4qfOPKXbanstF&#10;3FTfvthpz02Nz99x+3cNWqZa66g28u1xz8eawefbM8r+LDvNnH3FTnmGeNYG49nZwE3hpJfDTaeY&#10;hnrT4qW0u92Outn0s42b7m9606wTQ398lXH6yU3p02c4UHBTcnSpwRut+f8dNy1mevxROJa2I+3y&#10;uenISzO/Tlv31LdrNs1NK0emOkbnAzknyFgz482Kl2ad2KgXy3xAfal6irLtcVM5SM8VMwdoxvXP&#10;56auqVsXyljTs0++bXL64FvxF/9T+qPoTZd3U6+b9xznIupcW72ppt1I9jmtIR14adOajnw09R7u&#10;j6w1j/X7sb2Xa5pdLTeVmSY3zflX1Oca9L9w053w6NICq2mBp/b81N9Ufcw8bpq6U35fWSox+sFM&#10;5ab4d1fKTWueWm3cv48kN81Y/YrXH7np4dKbBjfNdenyo76duWlwhcZNi59mTCvMoeU0/VZy00dv&#10;p04M+U5HbtoYaXBS86vYh2eb+VbG7Uc+a97q64a+v9bNSmNYusFiptUWL612WDNnnOnZV/BUfUXG&#10;rrthSsZfBHdyrGzmvuOkY5+s6SG+z6N3Pi9iR/bdZ05c7qvHyAe38+dY23jlZJW40YvH3hy5Sy+h&#10;Q7p47CYY6psnF7Xjv8bxX4vz6+RMjTk+8/01dKVpyVVX1ZmGoVOFoao3HTWnHTcNfgo35XxYY6jB&#10;UZnvp7b0Bj4z7SIxp8Usix+URjU1oLyXnKBZxNLDBjbqR6eP1XWL2nU0XH7uxeCntm8dzJpXF+TJ&#10;cNOL5DeVm56Bm0Z+0y+gN+V/rv+hzx86CHwB/YHa9p4oDalt8FHOB0Nl/+E61tp53HTKF+l8k/5e&#10;6bd7n8Z7yHNxjO3ygfSJIi6u+UY9Jx22PYeVf1X5TENrit9VeU3rfDFUOWnppGfv08Gn45rKXe//&#10;0O/o31nsOZ6lts4cPJQ5TbbJTB9p3NT7vfSmxU0H/0luqj9l26zmKfpP5kmOXMnmS+7MYyM3Jccy&#10;69HBTNGb7kZvGv1Wz03bttw0c5uqNS1uSm1muKk2y01rDbraK81vOuSzxleK7QeJV23c1PXlmN9H&#10;TqNpXno13HSoobkFNz0hO2V83YybOj6PcTrmLk19afpHxD3jR42aU3MYlaUG9bK5KTlNi5tmntPU&#10;nWZ+01/puCkx+cbmHyLfadh8bqqm9CzMVG7qWtN6rDll3ygfneWmrk2p07e+nrH6clP56CJuOs1M&#10;qQt1TBvZ6Sr5S2WnmQPV/MwjN83czepPZac3cc3NjZ22HKcdN12ldtN8durx/twMP116F+fL8px8&#10;No38b4POtOemb4OF4UPhN58ILq520xpL6DnxS0/sorYpPvLATuGmx0NnSg35fT89ObZPzSlcU2P/&#10;+L7kpsuwU5mpOU1Pw8tX8FGN0T/VmKnnT/BaLV8zrTmdy01hlOYFUGtaOa1CYxC61dScZow+dQq4&#10;xlytadRwQtOwyOJvi3h8+elGbak8eTjemOlQM7bjpsd2G5Of7PT4LnJjGKN/DeL0n0QLrKkJLr1p&#10;aE1572VsK24asfldrH7yUvyRx9OOwEuPyFDl52pXjOsLboqm9fE53LQx0+Kpg97U94gcpxu5adYX&#10;ILdq8FNi+eGq1o4yTn+al/b7jZ12etTkpi+K2lKp089+Nf11uSnvSdx96k2p90R9qM1i9D2n1tS6&#10;rxFPGblVRr1pMM8r4KbqSLNWFNz0Abhp9x5TdaS2y02Z6w9aU7aTm1q/hHHwPtYJm431oM2dKp8l&#10;tx7M9MB9yU333k2dg68Sv//V55Dzj1qL2leybqNjspzSGtqyz8hrii8QMcL4VYt0p4PPg+8UPjSv&#10;DWbK+/he+hBlPS+t7dRHjOuyxU6Dy8BjHsH6fKezDHWKkeJfhG9hW8bfVf7G1bTBeu7ivbT2nrJn&#10;j9d3lJvupy5UcdNV6s1bA6p46dA2ZmptqJ6bDsyU4567YCs73czatWsni50S93/SXKHmJ71cZtpp&#10;SY3Hj5pOIzddh50mN5WZZnz+PO5qPtMyv8sF7LzGa4zRv8B3Uw/ra586+6cw0/8Z7PQb5C39+go8&#10;mbFzafebeH5fEzqURz7/Au6/507u/BAa0b/JWHvj72Wltzb7xF8kJ5WjykmNwf+H9zdmyr7HrPmk&#10;qTtVa2pNqA1601taLn/agZm6DUPdSm9qDFew0zYftIZAsVL99NqO9uPsY+HP3zr696Uv9bmLOQC+&#10;f+gpPtXmDfjpxU2t21bzjA15NOp5tG3PZPBRnsfipMFSORdzYtY5nDOrRco5NnPy4Kb5bBYvjZZ+&#10;Yur5bM/o4PPr7zeTm1oPup7Hnpm65lB6iKgHhdZUnelgXx4Z6iK96cgz6As7ZrrnbuYJWHJT4kHh&#10;psFMp7gpfeQzzE2Phu/f89LcVneqFTe1ncdOt9KbOg6n3jQ5aTHTZcZw47aLlS5qS3da8eLLxB0l&#10;I7WWZdaIzVoHyUxnuelWcfoZs2/cPhrTNmfI2lGZF3XQm+7+efws60LxnXe/NGKRTh/A9z8CNzW/&#10;6cFf77jpSzZw04zRT25aLFQdadaFKhaKH2osfvikrdYCPuqK1vKhVlus1Peo96u2mKnt1XLTU7uS&#10;i1Zu2aENVuqcjLwJ2OlmztF6bhpMnN95aUYvM2pOGzeVrTZmGprkiNHn3tmiLlTx0el25Pves967&#10;R2GnmbM37+u6v7MmVIvTR2saOewe+PbRm1YcanAB4vTVm5bt/Qq146hppA28tJjDN4mb2m/al07p&#10;TUNryprWwE0bOy1t6QJWWuy0mGlx02Kl4ac5DjgmMG6EOXaw3VvPSh1/BrbleNTGp1p//5r7jGWl&#10;Of0q46AW46H8iTHSejth7bhjoOPZw2hmH/vi8/FXyfv1AM/8Ez8zOb//+slF5vhPMf9+2vjzo6+H&#10;E74efvnGyVNLyU/XmNerszx/+Ndhqmk9Pw12Sq7TC5HvNLlpstN53BQmwNpNaU+HtvHPMf+pms/U&#10;ffbcNFlqalQjfv8ac9OFelNYxhqaWf/WWW56+KFfYTx+QfxWU9xUX0Hjd6z11OKBw+/PueCjXDfc&#10;I277mmaLWGkdH+YMXD+77f3Tm75OWPk/nV9UvtLASutc18rstVleWv7YBm7KPVgaUlu1pRF/z7bv&#10;IYv1+9Xf0s9jnMuUn1Q1HNSkmKtsuK6e0dCePmfwo8bnuz3vd+a8p5ipbc07MtbNWsCNkRqrg02t&#10;QUf8TsdNjdHfwE2zX9tLn1bcdNCZBjsduemBe9DiuPbc1p+Ll1Z71dyUseEw62qH5aboTI88tNFn&#10;KlbatzUujfpSOMZUrP5GvWnPTZcYB8Nn6sZPfSKZ6ba4aYzPxua0/EbBTWWjyamSm8JOW6xOrzX1&#10;2JbclNwlg78SzLTi9M1tqr0yrOemU7WhDhU3pR30pmOc/gr5n60RNc1Nc40p8pgeTu3pKvrT1PG/&#10;Ge19q6snN408StlvVr+XelN0pvRByUiLl862b0WLf2OY60ezetPiprLU4qay09SYwk6Dm97UNKge&#10;7/loak593WipI60Y/LntwExlp2+fw3Hlp79B7itrhqE1JSZLZhpxRh03LT9Zzakc8jitWlOZ6TG4&#10;4fG9L6Mduam5To3PH+tAvQJe+kuxL0tdgnNmPlTeI143zUzlqNvhphmXRWwW73eKz7QduCn3YzBT&#10;mOciXlrHx/pP07rTqhe1GTc9OXDTf4XmFAtOCjtt3HTpGnBTc88eeQK/VHZKbQfj9OWmMlPnOtvh&#10;piM7HXnpk3DTJ2GmZcFN1bJqxU31qeXqzM2yzgSa0RluGrqFdiy5qflMjdNPvelh8pvKTY8/Vty0&#10;5TctbkorQw2bw1HNf5px/GpNYaaasf9Np+96VHHTQ3DTgw/BSuGlMtPtcNNkpxu5qf79lXNTuWXT&#10;mz4wclM1SXLTiOGXmX6t6VPvV3famXN5Dd3oBq0p8/44x3m56V5y9vVW45ht1JKN8Y73Ybwzbn/P&#10;PeRANQ/qfddN9t6P0e6559kwBsbhL6em0jFaPikPjHoBjP0yFjWp+snyGvMsylJLlxr+sz6XfjbX&#10;ykxnuWnx074NXwO/YtCc3s72HZ3xHfwewSZpZxlq8ZhFbelqF7b8rb1PUr7J0DZ/pXiPx/Vb4v04&#10;F9yU7+v3m9WbzuOm1pK/MMtNYz9Zqby0bHvc9HeCzcZrQnNqvlSZpsz0PQPfLM4524760ZGZJi8l&#10;Nh5umqxUXooRlz/FSfmcS3zOpWjhtH4mVp+xevK/BisNXgojPYepMbVelNddgqVeIifr6rF3sYb6&#10;Nvqz19JP/Dzxei/l//pD3EffF/mk1Iqam/Qjf/qsyYffm/YRWu2T8NJPvW/UllrPSd6pflQuavx+&#10;aEx5j+CmH6TtTN2pVnrTO7g+akLxHhGvT7tpnP6Hmo6GdhE3LW3DwE0/nsy0uKlah/LfS0dR3LRi&#10;0O6recOn2zyiPYez3LRyaPRz23om53HTmg95ruemMtMdtz+XZ9H4Mu5vnsvB2N8uNx34qc9Re17i&#10;WeIZ8jlSC2Ht12vKTYOXJjfdS10o+7195Dfdf+/3YNM1t59ZbvqiyTHGJy11Ez0zTT3eZtxU7el2&#10;uGmy05GbFjMNbhpaRFhkY2vytd5OOEcwX2b4E2g4d5OvCUseiq5UfeNwzOOex18cNKfJPzN2n3il&#10;mbpQxu4nL019RV5HjnqOL8W1TW+6CTc9c/gG9KaLuWnkDAutqdyUvKqwzoy9h5OWNnSOjjQ4aHHT&#10;Bez0meamxUmtzaudDoOTMg/TemY6j51u5Kb5W/vb9/lOk6Om1vSyuCk5TGtumu20HrpYf3LTH4Od&#10;EnPEeoAW7JQ4/VFvmty0X0v+VutNe246MoNkp3LT1Jwar09NlGCm+FJos/Z8Oe2Z1puWXxP9KD5G&#10;6kuNA5jmpo/eDoPRPqc1XSlcddiuY7TFTR/+bOpNg5vKdzTHgc+MTGxqHNG/0xh7yoJZOTbVuEQb&#10;zJRjoWPkWseustDneQ7+FCzro7QavEqGWjEbbsu79DUdv6Ku1BdZ57oX3/8h9DyP/9Tk9E64g/H8&#10;sNQLh17NvF6G+mvwy7cSM0q+z6M3DtrLi8fIkcp8X35qTP+q+VOx0psGN43Y/GQAq7xH5ilNZnq+&#10;6U2r9tM55s5a6Uczx+hvRDx/xfLLD0oHKlP1eF2/SD96ucfj/fgc9a/9566iA1uFaQQ3VYO6fDM1&#10;o4nTP4jeFG66487GTfkd9OH9XfUF/F3lgvLM0p4O94C/RWde0+/XvdGz0KnzXN+f67fLjylmWvdT&#10;xbl5L5UvVK33UG3bzuOnsS6tf4XpZ836Yn1cfvlncV27Xl3pwEv9P/E31Dqz8Tk1f6m2+Gi15isL&#10;34prPaYPFRpTfCjbYa4Tz7bPN9aYacx1vsB+s5iT4DPpN8lMtV3G4pcP1fhprEUXN3UtmvOR2/QK&#10;uenB0JwypyUn/DPFTYOZBjeFHzyItiq4qTngx7HEOX/mN+VYy3FaY9M0K+3Z6chNk48m36gc8Jty&#10;053b0JtOcVPWh6lVWevD8ij1iMFOYVLFTtMHyv3tcdPN8pu+orHT63m2U286ctNXoz/dvC6UtZ/O&#10;Rsz+6+gbU2+6jqZ0FSa6Sn94dg43XStuSh8zcFP6mvnctGOl6lS10Jzm8Z6bqjmd1ZueoY59clNq&#10;WjTN6XxuKj8tdto0peQs7eP8k5/OZ6cZl5/n5KXaauhcM09Afq/SnMpNzZMpN02t6Sw3XUYDUJrT&#10;4qZH0X3KTLWje3+Kllj1xkCX9pGrivylyU3lpa9g/xfDlojVX9r386ExPcprn+S1ctJZ+3bmpqU1&#10;lZluyU0jfj81rM43nH9o5j84jq7iqDFWbKuxOA4L1YaYOo6f2PXjUbNLdlqa06oJ5TzH2Lor4aYy&#10;09SZjtz02BP0L8FN9a019KYLuOlxOGnpTbfipkeKm8pOsawLBVN9FC6JHSaP6WDy046dHmF7AzeV&#10;mW6DmxY73UpvupibGl8/Ms9eM9pvb4jTh4fKRdV6Rpw+3LRiOHtuuu8acdP9914HC7iOXH3fRUt9&#10;qKh9kpzAMW4vDEFTfxV2j8xUnWrWsNp1z3dPtN2YTHX33dexvq/BUr9CDAhjtvnKHd9dN9WH1ZeV&#10;merThD/D9iw3rXXWnpH226V5K3+j2uCnzZ8IvwI/wrXYgZu63/kVNa9Y1JbPsVU7cFK4aL+tDzOP&#10;98xyU79jcdPlPb8Scfrr6E0HjWmL0d/ATY3VX8hNN8bx9/pUt9Wzpslb1aYmN02+efncNJlpl9P0&#10;VMdMT3XcFFaqZvTpMHSjp2CgbMtM5aWrJ1NjKisdbIV8qCsZ03+Ra55a/n3GnVez1vELk8e+9C8n&#10;99/2gsi3Zd5Q2aax9p9+HzWd/hxtKczUOHx1peYw1YzHV1962wdgpH+dra+Tg8pMzXda8fjqSyOf&#10;Kefu+FtY6N+hH72F8+16mWqx0+CmnN8uN5WXls3qTctPL31DrzW9XG4a7JQ5TcwpeAZ7vWlfv22Y&#10;5zgP0nhmQ1uqD4//Xs+exzzvfMm5gHNmc9451y5uqh8fz988bspzOjyXPCfFSBe1w3PU4srS77fu&#10;a5rstLSmu9Ga7rpCvak6U20XfdnITWWmjZve+zy2Wde6ZvlNmc+3mILiQBmn/yJ4KeudD/9Ys5wH&#10;pBYvuam86Vgzc0WGoZeYng/AXXfAX3eY62Y06/rUOCwLG7SmAzOToamd0BjTNxiviTg0zjdumsw0&#10;2ahaUNdm53JT2WmsSxPfAwNNY82ceUPZiT3kZGK+oLkuP8tMi5ta32m5cVNjnGb1psVNl/e9inOu&#10;b7+E68c4/ZGbmouU3KodNz219xfQAqRVjahqQ1u6CTf1/PhexWJ7jWmfv7XPQ5B6E//enEe1+D1j&#10;usLMe5Z8egU2Wsy02il22nSmp3fBVMNkqak5NTdqxAd1v6u/c1jE5f/EUCfqWnHTyh9R7fFHWVt/&#10;tPSmclOt05z+E+Wm+0N7mtx0r3kAg5uaJx4NKiY3lZl+K7npI/bTd8BGi5nOcNMdM9y0eGm1D982&#10;zU3lQFPclDGmWFjPv4J9Mg7Z6v8F6+LaYl+OTx537a9nUHKueq3bjonWVFRrejfb2lc+Aj9lPP0K&#10;x+/muDWmyhwvfd8HGKN23Ola23ejqfh3xLkxv9x9PXGpr2XuTrz+0o2Tp07cPLm0/M7JJdjmJbkh&#10;Ztx6xewXNz13pNObzuGmq+RXVmMqN5WZhobKnMvNzsEr5afyzpFhymxvCIYqNy12+kxw0+C4fFbm&#10;D+Bz/R5816hLhU7WvK5rx4ub/jbrTzc1bvr8YNmu0/p71fqpLLO4aXBNfIOIZeH4wDk91u+7XdfN&#10;tP194/bs6+qeqbZ4abVVF7OYaM9J7/W7c4/NWl1rW1rT4qflj+mHGZOvrxnx+Nx3MlTv19Cx8t6+&#10;Xg2t37v+P9HqTzXr5zS1XXMf60gMWtPmP03pQzg2j5v285upnGTOTe4yRn+am27OTjfnpqk1nac3&#10;pS7G3WiPqA31THLTgZfKTDGZ6ZEHWXtj3Kj4hRpPgpua9+gK60Jt5Kb4RDN604q/kaskW2E8xUfy&#10;uHnFjfXINc1c58x4kJ9lbJaZMkZ33FRtn9w02Gnjpj0zdXtrbmosTMs1NKU3rbpQW3HTV8FONWP2&#10;tddg/zk0ptZ+WjnMPuzUWlDmjF5nLUluuhbcFC7acdOM4eccfWzE6m/BTaO/LEbKa4KZBjtlux1f&#10;hZVmrP7bIlZ/lpuuwE2tzdTH6ic3hZGiN12LWlGlOc34/V5HOnLTjPXv+ei5qhcVfDWZaepak5mu&#10;dtx01MKad/UGfCzqbXI/RHwWWlJ1BqnBJIYen+2EbA4fNf3V0pz+68kxOOCT+H7JTOWmxU6N19eS&#10;h6a21PpO2shIl9jX8tp6TbahZ1XTOuharUcFt1fLGjVTi/GaU0CdqVa5WckBEHH61K6iVsExvuNx&#10;vusx5gC2S/yNHs/aUvixHAv/3+vwybWl8GnRWXBuiNHf3WL4ef2Q75XtY9QwyBh94vL3mOeUz8Dy&#10;dcwt+Cwt/qfh8+v3cx1cNGwn6/c78T0x85YuoSnNNvcPo/Usbmoe2mSrpTelHi7vJUP1uBz2yBMv&#10;TQs9KbzVek2Rv7TaZKVHid3XQm8aeQCYv8FDl9g27s8+JudiuR+a01YDSm5a9aOO8/5aXxfqycfQ&#10;hqI51Y7tQKvadPPmOT38KDE3j6A7gJceHBjpyE4PPUIdKM4daRaMtFjpnHasuQFjNb/pw/TzmO8T&#10;9iCx6pvYkYeoNfUQr6v8KhFLZq4V4/XRr7b58ML2wdKQfj/60OeFyUy9/hBx/6Fb5b2KmQZP5br9&#10;96N7wvbeP+pMI/7+vlFPqgZ1DxxUC00p5/Ia9s15qhm339mgNzWeAttPbP6+MK67p7HRexhL0Zju&#10;vPs5HOM7cLxsT7tGhhocFb3WLnJ87fzSdzFmm3+KGpqM91VbSl5T+lM1qFHvW/8Iv0JeU2utctHy&#10;GdzWx4hz5VvwnhXbMvgSvV8ho+nsYba1xz5PLBe2Q7sz12vlPOV7bMVLtzrfM9R5236m38vv4jrw&#10;fsb+5T2/TA2kdxF7/keTc9Qzytp9qTNdh5FeXH43OsvfnTyFPnRjXSj0lxwfjGtDS0o7y0xz/3c4&#10;zjXxmtKa/gHvKzN9D8fZ1shB6v5F7Cl0qNrT2DdOv5sa9e+Ge/5uaD8vEUf/NHH01q5/mtpMa+Qh&#10;DTPnKMfXQ4P632n/eHKRvKT/7yy1nGChF/mMdT+Dbdno+cZLT/F3nuJ/cPrYOyYrzFHOHnwDfdav&#10;Ukf8l1lb+Pdwuu+IuZS5zmSgctGP/C80pf8j7WPvHfOWFjP99PuTif7DB2ChvGYzKz2pbcXpT7V/&#10;y3FMZjpw01um4/KjPtT/yWMVrx/aUr5zaGRoi5vaVh6smBfqnzcrPYNtP5/Up4/8preOPvvsXGCR&#10;3tRnr/hpzXOKm+rjh/60exZ95oKX1jHa0k8EN/0c9zMWtUSMKeO+7q1/BtVO+Jxt4KQ+f83q+Yp1&#10;Dfz+Xmuq/z9qI/TviTcLfQQ6CnJeaDu/+J1xfBf9j5b1WMa42awJRb9GP6WpLQ27J/u0ii1Tb2+t&#10;PM0+Uu3EwWCnaCjUUXAsjD52P/1uWeS4Jj/1gTDmEl8jdu0BOWmz4Vxe048ThxgDnrS2wUx9g6qZ&#10;c/ihH2ZuwLgMaxrZaer51JrKpp6El5bJTmdt5KbGXDtm4+PDzJbx604+wTotzDTrAzV+io9Qa7Ph&#10;M5ifBwv/A58keORu8mris6gVPTlY6kWHGgcDA2wskDmA54Z5QdQYLVbaHe+vcZv15+U9P4dPRCzS&#10;Lny2XXBTvofr9yv78fPJbbpy5B2TUwfRo8M/T+x6SZyXtZ7aA7eEzYa1mPnknH1O040x+BWLn1w0&#10;2ajaU7Wpp8KSs54s5rqPfFOlV22fY3z+WPuKOC3+huS/akzwbeHES2oR+P/1dpLjva3s5u8Ma3rT&#10;gZP+NHMxrOlOT6NfyDyn+KX66/yuWsQHtTihYOP8/gM7haHWtSe4J3ItnPgheftg3G9sH8VH6++t&#10;J2H4mvfhpgYz9d5NXkqu/IeY98pN0QvZHn7wR5rh95G3Lk3dadqRiM8sf2v0lzx/wHO+hvbQ1zgX&#10;xjp0/8zdz3PX7GC0XEduIi3yurdn3HWSesZzzcR1E2NPzWFk3Wjy+t2jniqtdKgHYAehQ/0q+eO/&#10;8vzBKhfgXuqqhA6VuP29zSKH4JeoWY2+yz6tbOjr8KOMqX0ci/5RHtIs+scv0E82G/rW8nHMZxo5&#10;Tcmjcsdzczv2XevCP2sx+jLVXP/K4zva/qOf7fSmcNOIDWJMqLW00JoyJpTm1LFklnX1+7Fujt8n&#10;ayvWVcxU5tUzLFnprKkzjVhqxz4sdIEci3yoH4FrMbbe+X8Zm/8u10Bd8zR22tfJzR7+3Hcyhnzv&#10;5NB9Pzg5wf26svOnJ+f2/uJk9eCrieeHBchLrYvU+GVyTGL3mberTV0L7Skx+4epdXLoLcT2yxrN&#10;VfqbxP7/JprU17H/BjiCuVJhkORSXUe7WnlEz8MXyoJVyixDV0rePnLjrVMvep1Y1LLQhAZTlati&#10;6l95jwsaTEE7D9/VzoWha+U9taxbPV5nvGx+JjlYYRjzbBV2uk4+g4vLN6E3fSeatN+Em/4y990L&#10;g5tGnP4n8zeu37q4qfvFMxe1AxdddJ9wXxQr79tg7d43+C9ldf/07XCveS3MfPCL+O39/UvHXOcG&#10;Pwqfqu6lYqXVFjONmk/cc1EPl/+BnL/u5/Cp+Jvq+Zjb8pxUXF3UwW2+lH7UI5/FB8KPKt2pvlIY&#10;/lT4UOx7zjlR6U5ntaazfUP0EXeNfYXajZ3G6oel75T+09jnPHGXetRm9kfYbvoszRxHu6LF9/kq&#10;Wh/Wig7cjV9DX2h/qNn/RY7Te+kjB8uamvvID6dVjP7++3lN9cdDf818nP5aOxA6JOfVbb5N336Q&#10;+bPmXDlrQhmjj8/zEGPKQ/g/TW9arXrTI3DTw2E/PLCFYgzV5nim7jT1ppnPG59qGB8ZP+Wg+kpt&#10;jXHJMRIdYRrjpOMqXOVEmJwMn4q1Stctjf1YYR0zt1ttqN1tbIefLjcb/KXmH83uW0Mzc79nnEz4&#10;IXDSyidkTaizxOOfsUZQszMHqHEJQw07eH3kNLUe1FyDk57RDjaTmR56HXWhXk9f9/rJGbhp5Dhl&#10;+1ww0tSaqh1dty9r+Uyynt6Y99TcpxHHz/lzbJ+nH8v+K/X6UV8PDeo53id5qf2Z8f1pF+hDNXmk&#10;MfprmP3UGus+5+l7zxx9++TU0ZsmK3yHFY4Zsz+w0+Cd75pcWPptXnczBjfFLtjCUa3rNLBT2Of5&#10;TcxrNzM1rOY6lafKdP0+p+mXQ4uwgJsuyco346Zyw+ClyUzHeP2tuakM9cT++dxUllrs9Gh8RnLT&#10;E7wma0KNjHSWm3p+5KbkEYB9jtxUZtpzU3UBV8tNzWuqwUE3cFPnBI2ZyqM7broUsfxqTHtmqt5U&#10;K4YqA604/R/P+l1xfjNuqkb1x+Gh+MGYfLNqQCU/Ze4VNaBo5aaNmY75TeWkqV2JeK6WPy1YaeOm&#10;Fatv7P7ITYnHfwx9/WPMBbEr5aalPU1u+gMZl1/x+RWj3/HT4qaR2zS4Kf3vZXDTwz03hZ1GvVcZ&#10;ajDP7XNTeWhyU8aZxk1jTGCMkJ0u4qZz4/Nlp8zdi5tmHH4y05Gt4q9vg5smM4WdwgtmuansdCM3&#10;TV46y013fZn1fXIPqhFz/HZMl5kMDBU/Qd8hdG/4D3LT8DX0JTgeOgauidoz+Au1NltxLOG3c77W&#10;al2n1Xpm4/YUt2F/lpv2zDSYDt+z2M2VtDWfWdQu5Kbkmr50Rm76X+CmstPkpmvL7x64qex0mpua&#10;m1TN6MhNL6Ah1WZznI4MVZ7amOopGGdoPpORRlw9nDTj69WKZs7SS42bBjuFccpJL6H/XKd209qJ&#10;34saTmt8B7/b+qk/wtScvgcObOz+76fBVy/KWMlJegm+2tvFM38IY30POU3/YHL2+DsnywdvmBx+&#10;7DXczz87efyLP8Z98X2TL9/67MhX6nxIHein3k+u0r9IRvrR99Jiakxv/bM0mWnUe/qrzG+qllTb&#10;jJl67lpw06qdWvzU/eKmVRdKnWmxU/NiOe9bxE17Zur2FDe9NeeWw/wAX35gps4ban7aeGkxU+ce&#10;PTctfURx08pXVvPj0kv0x+vZ7Nc46vmbfe7K9x/WJ+gLhjl+2/ZZrGfusrhpl+N0jN9Pbpo+f89N&#10;v2dgpslN6Tdlo822w02TqTSu0rjpAfrfA/cbNyCvGbnpAbjpQZhpGsejb7d/b/OBmXZb3JRa5NYj&#10;T73pyKnkpj3Lmt6Wc72Ysbqta8K+ZrlpstPkprJTfb3ljpvKTx33zf2jHxJ1QHcZE8P6Ob5fctMZ&#10;Xqr/z7kwmeqwPV43xU5nOenMfsTtDNwUn3DgptYR/VV88hsmZ+Cmp+lD5JjLu/4FBlflNepGV4Jj&#10;jhpQuWnE3w/tVtx01JEWGz0FJz0FF01jew43LWaaeQDU1VqjyjwF6m3HeVPPTKNmRM2tWpva0i4+&#10;P7jpWKM32an8tI7NctNRR7wVNz0RMUTb56ZHL4ObHn0EX5I1gCNho940anwwPw7+KQOdsh9EWyQb&#10;NbfdyE5dwx64qq+9Cm56AE35FCftOGqcW8BNi58GQ4Al7P9qz03x9djXXMcpblq1oqqd5aaxLgQr&#10;7XMRRv+IP1X+xXxumjmiY20YRvpYsdPgpa4Zw0bvaMy0Y6dzuan8tGOnxYNqXOi5qdvF0gZ+VeNM&#10;a6NWj0yrs+Kmc/NPwrp6djrLTeVejpuyrcgvyVgqO7UGZOUXv4vx13H3y5jXyP78/AdugyPf+XzG&#10;A3j9A/Rnj72MvoBcfgfVUr0R3elbJl8/8dbJ15dvwG4Mu2iOVNiqce2yy/PmRYWlnjOG3/ynsQ8T&#10;oM16UuQMZd68BneVyVofxdrSyTrRrqr9hJuq+9QGXgo7XWv8dI1rRnsL28TE8p7BGvge8tGyc+Qb&#10;WMRNg134vTcxY23XYRJy07VZbsr/zP+dv6G/b/3WPTdd9LvXcV9TrxuO9fcIn9Hz0tntYqbRcu3g&#10;37DtfdTfV4MfhE9U/pH30sBK+Vv0pebx0vKx6t6rfEh+RrHS+Cz+nvKZ1H1ErA5t7y/Vdpz7bLLT&#10;edxUP2qKmzJfGeYwtzdu2o6Fr1TrzfhPNXepfqFatRla7cdazLDePPLSYa2mYvhnmek2uama0+Km&#10;B+Zw04GZyk/hprWGlX5T+k7b56aOBay7GaM/h5tGPr7ipg//KOz06rjpiSfkpvhEWvhH45rjEJsz&#10;h5vGmNzWN+dzU/yibXLTzP8uM2X9t/ksxUzNa3rNuGmx0xluam7TtOSmclLXcdSbrtuvbOCm9oPj&#10;2s3ZTbipuU9muenATumLz2PyUOPzV+2HGz+VmwajRGsqM1XfuZCbwjXXWny+zHSWm441nqrW03Q7&#10;xPzDT+dvG/ufOVL9Tmf4n5ymvz6GLmEJhn5Cfxm2V5b5bGF9wU3VnKKTDOYohyQ+H/1m2k8Sq892&#10;xOmXblRd6csnS/tfTv7Tf9u0pv+ftjP/teu67jslOVaVJnUc2EIRqEjqJmmBoilSp0LjqU7SpokD&#10;GLZjo3AzyMkPRmsbdmQ3ju2kkWeHStrKjiXHEmmFEkMNFGdSnKlH8g3kexxEKf17Xj+ftfY6Z9/h&#10;DZQcAgvrDPfcex/vOXuv/dnftfak3nTUntY1s152GtwU9qje9HJoGIhJeU91pzLTJXi923kszwU3&#10;5dr6nsVO3Zebqv1c4v1ifanQlKozRZPK36i57d+7Pb1pY6Zoci9hak1HvancdFx7tuodqDeVm5qf&#10;PzLSYqblk6eW1jRrm8pTnf9A/xt5dfP0pjBTuOnCEcZcWF+XNPgp4yTHStMWefqOwUJvOnLT0rNs&#10;xE3Vs6bJTMuSncpPL3Z6U+ucqjc9O6M3NT9/1Jym3hQdKHrUqGda3LTjpaVDteapZg3U1JsmNz1P&#10;fVNtqzx9uel59Kbn98tKJ7npuefhpm0+bEPPGDrXepKbqkdifytuau3TZ1Jvag3TWs+p/GmOlZXO&#10;tGqaZt1TuIBsdRvc9Az8INlB6q8qF98c1uPUNN2Mm0bO/p6Wt49/8Sm2w9/JXOUdzFneAUfNftz4&#10;/wD9fnHUylEpdlqxRnGa4qbG676m56Ze+zxxhe9V3Kb3A8NBgzGtNZXdFMup2KPYTe/rNf2xudu7&#10;YD+bGZ/n9xn0ps82vWnjpsFLZaZDXdOPwScfwP4g+OnIP2GoctQZbvrAoDe9uZTa0+SkHS8d+Gty&#10;08rRL07a1yvtt19FO3pzGU3qEhrRpY+jkWUNp0XWbWLN+/qsm0ufYBsOuoT2lNe+gqb01nLWJ70F&#10;p721+hl46qfgqrJVmOoynJj+7sqZD9Ae/ha60l9k3Prz6A/vJUZ/Y9QOfeRLO9Z3wkS//kc71r/x&#10;WfyD6b/JtjVM//LzLR//C1m71Pql5uz/X8xrvw1jlZl+B9uSmz40mYs/oTXlXL8uVK83rTFa+YGZ&#10;fj31LtPcdGCm3xr1prHm6sOpNx20psT15htqxU+H2qZ/1caUjAvU6ThOGOJ6tmtMUeMaxyn9uCPi&#10;/TaOmeCmHJt4xnjehvEyY4JhzMwYoI/z+5oZc58/Y37u/3jO8NPc1P3IzX+ieZ6jXm9q/H9sN/Mx&#10;2Bjn0y513HTcJvcevemolUh2qt501JoyN/T0yExDb9/46cZ608ZVmm7CdtW2N5ipHmbax/2pmeCY&#10;+QQw0sonyPyEjp22NQZDfxd6U3Snkb+c+flqTs+/QD95gPlGxgILB8nDh1Ol0W8fTEtWmoy0NBS9&#10;L92g+WY5z0nsHxoK9BFHiBMaLy1feWjlU99ZzJRrOm4qE1V3WjZqTx0XtNxz2Wnx005TMbDTKU46&#10;fdx4cwnmuIR2dPF4ctPgoicZR5z+NXQMH2BdqP+KXoJ5frWgx/85evWfg5e+fX0Nnim/HNdmYnsY&#10;e+RaUL22dN72KjX3y65Sl9/xy5VTvzRYz0zjvbvP87OXyzpuWv83fY5+8dNea+r2yE3Jv496pubg&#10;t7WfyAl0XDYxNrPe7ITeNLlprzGt31o/vtb7gvhRTfKgNXXeG2bO/qjTsR4E9xv34mvhpslOO266&#10;n9hMk3+W8TycQ4eqXeCYlueSoQZbfU6daTsX28Rmr0FvKhtNdtrz0zyW55qOai/n9xJ3TVlx0+Sk&#10;pTdNZnryqTel/n1qrajipjLVaL96zWnjGEdp87TiH/poG8NTH2lXmuvqTZgxz+PJTpOfwk1ZY6bM&#10;PIFD5gk0fup22UHWWTr46J2x9p/r/73w3TvHfoE+wX6g8vRlpsVNB00h/c10rvVG3DT6rY5vybkm&#10;tKfuw7yCZ9EXFvuKvtD+0X5zZ+bohy6Q/ehDOWZe9RP0w9Ydtx75YOw/wTl1g/ZjR3e9gXvm5+Ew&#10;jPmO2F68a/0m3MA8VJnALZjkLTWhwTPVPKE1dTy/8D507mixLvxnxvNoTgdTQ/rBYJrXZALBBVIb&#10;Wtz0Biw19aaT/FSGWvVH1VRpt/pjfB/roc6y06wNUBzVzwldl/oubDw+stb+2A2+o3/XrcWPBDdd&#10;RW96fv876ZfRm8Imi5tWLnr8vhw3tjCGKC66qW/3RdwnXtPvd9vTzNT9Pn6Zx07j/jL2KevvI+6f&#10;iqEqvipNaXnvq2Kl3oP+zfU9Z/4+7vlipeWNqfq4qv4f6njUPZKdGlNxvRZ6U+6/1JvynLF94Hvs&#10;Gy9hNecc+XVtv7hpxVAxz2zcRHsw2TbkeOvIrjtoI+5AS1o5OlPMtMVQoTWFmR7ruGnm7DS9qfET&#10;7Zd6U2uT9HrTU7aJMe9ke8kccbM6dmoveZMtbjq9j9d03NS2OnMEJuMn46Veb5o6U44NelP7C/qP&#10;0pwSG9VaJuVDcwo3vYBVvzXtK0bKmChzZys+Cs1paEyJd2CnoyU/rVyOYKlwFlmLzGXUm5Kr33JB&#10;lqKvzj57hf48zNiIOuXatL50et/1Mq8QywxW873BTNGVnn5H05uyPlTL0x+1ptR2Jgd/Uzv3q+hL&#10;09ScmqN/Db2pWlNtrVlqTX8zOKn1nzfmpmpOR256DQ2+elPnj4a2ibbMuZyRm8pPSz+fdU3N009u&#10;ap1o20raPtjpTdri67S3akvXNI7X+lCD3hT9Z+pJfyeY6chNZZzoRzm/XZvPSnuGmtxUzWrWEED/&#10;yt9yKbgp90tw08zTr9g2a9qaV67JG2Wm5rt33LQx09KHWptUZrp4Ct0nJuuUeU7n6W+Hm4bulM+7&#10;SOx+iffwvWSii+Tkl83yUpitn8d37L9nstPGTWGqy7wm1pGKv20+NzV/f6s8/dCZqjUNZso4RQ4b&#10;lvn8G3FTtR3JTYuTJg+9zPMpGzWHTg1IrQc15ugnM5VzR+0xuTbPdeXpBzM92jPTWtOJGBkmmnVM&#10;Oe9rsNr3XOjS1aYPetN/MdRPC90qetMFrdOwhvbUWgDNkp2iN1Vzii0UNyU2rzx9uek5OOm5IU9/&#10;sq6pNU4vHCTPHxu46RxmKjsNZvoC8TZa00FzegAGe6Dl6e9nfLuJXeA67VzjpiM7zbZ8Q15aPLXj&#10;pjLT4qay1NQkldZUbRJ9S7yGPirqoOYYvRjpPD/yUq7Z14zxfOlR+xx9tysXrfRW5TMPv+Xe74V/&#10;Nov1ovYWU6UP3dteY51TbGQSWSf1JMdOyluf3sE5jTqo2LEn74Kh3kEffwcaM+0uOMpdES8YNxiT&#10;V8xRc7gec07WnJaB1xBHRA7+9/Fwl4GRVrwx5SO3hdfqp7WmG3HTYj0bnZ/gp8Qtm3FT3yO+L9/L&#10;2kOnB27631gn/pMwR+uPJu8s/7I1TRsjnWSgxUInX1/X6WdejyY0NauNmaI3HdduUl/68bDhWOhR&#10;sw6p2tTrMNI065Gy3v0Sx+Ci2o0VWOnKx8NeufIJ+Ogn+Zs+vf7/rj0Y9vdrn4Wbfg72+in6kgeo&#10;o/J+nvFf5t582/qh3W9Zf+5790StKDUhru307S9lrVLrlLqmk5xUbvpNtnteqq40GOkX8xqvC1Za&#10;/k+Tm25Lb/rQJDf1e0zYVzM/P/L02XYMNr0OVDHTyNH/Otz0m6ktNR9/0JsyXvPv1BznxVhP/3Ba&#10;xfXFTMtP6E0ZB5RGx3GC3LQs9on5Zaehi2A80o85Ko73GStmqg8NiMf+uo2LedaKkxZLrTkMfcX4&#10;EecT62/5/D3Oc9esYv7ywUzb+L84wJFW27T8yE1lp80iJ3+an8pMGzdtsX6sce1a1655DS8tqzZv&#10;u9z0DDF/ta2n9llDhXYWs63uuWnUu3Y8QOwfGjnm2cwhHrbdHyz7j56bVn5+esYHcFNjf+t1FTut&#10;uqa1Bs/0eCD36bcPpU2MC1qevgwtY3/0FOaiNYt6TDK3MMcCGjytxgYRU4x608rVL+ZXfoL9FTfd&#10;gJ1OjxNm94nF0I7KTZfQcCwxl7xM7SPHEXJT17K+foEcKbipfPQK3PQK885rjDeukc+2KjvVQnva&#10;cdMYi7i/hd6Umvurg6lV5Rr4aWlPyxePnWC0fJ8lLZipefqOgTA0p1fRm2j1f1Z+4v+uxln4ZZjx&#10;8nEYdXBS2Gjjo8VN9QNP9feUiWLFv4uV9mM+tye4KfdFapJ7zanc1HvJnMbRZKbub5qjzz1YNXkv&#10;wv3VTHsfx/iWeYGYG6AWhfUoXCf5ArxUy3GxY2N1RXksjg/8lNe0/P5gqnBTNaeTNTOaBrzyQvHz&#10;8vTP7HO877h/jnFuyD2FEQQHgJtmu0EbwPYsN0V3+lTjpq4bpW4rtFtNA0+uvty05neqvsjQtslN&#10;21yR/jCx0tA2TreV7B9+Akba2xRHPTjk71tTpbNgp8VQ5aiY3BSTmQY3xVdfUL7nptZvmWFL9CU9&#10;F7Mvij6J/ijm8dp+cdPQCMKrSh9Yvhhq5Og3blraQVlecFP6Tmubuh39JMflrPa79sH2x7vtjzHr&#10;lVuX3P5bphp6VK7b94i1CO6GNb+J3+0+2mvW7z1EXZBj76SdeW9qqxjD37IG6CJ8ES3qjcWqtWfO&#10;KGuMUEcv1yRpY2fWm1pFB3+FukPXYJ3adcb382weQy3dqby2GKpM1bWdsjYp7wXvDEObmjVMi4s2&#10;TiunaKwimW3Pb7vtC6mLDW4KUxi56VtCB+r/tb+Rv2n81v6O/Ia138cS87brXqhztb9dH/FJd+9E&#10;bFMxjvcS322wdh/VvaMvblpxVOlKi8P3rHb4m4yFmhXrLB+8lHu84qn++/Xbxlm+ZoKbfneMsSKO&#10;esx4apKbOk4ZYiriqxq36CtuCg8zdRwywU2nYidjqFoTamhfWj2jbHdgqo2X9vn5kaNfelNiqRPB&#10;TRmLzuOme9GbDm0nbWm0mSNPrbip56a2w7fFTR17Y+effyt9A3Nl9AmZl2+NU+aUnVeufqX5C8w3&#10;a32f1W8XNx3z84udEu/QD2Z/+S/XV47S1/Y2FSvVuplZz5LYKPL0cz7TGjr2ydU3y0zt3+3rc47Z&#10;mGDMw5m3bT0irbhpxRmrrAmkrQU3fQc5+e+Y5KZn38mzLDelltFm1nHTNbjptXPUMoWd3jj/62HB&#10;SxtDvYHGPvSmwU1dQw8+OqM3lZuSo99qiqzRBmlq7oudJj9t7DR4aepO11xnCp6qZlMvE12l7VRP&#10;mm0obR2a074m6cBMmd+a4KaNnb5Mm6bdJHf/Zqc7/WFzU9eJyhqnqX9NbiqLU2+a3NTfV3ZqnaZk&#10;h2pN0VEGN5WZ9nn0/zr289i/Ib8enams9BR9U/DT5KbJTtWhpl0+zXHs0imZ6qRdZH8wPwsrbpoc&#10;Vm7K+4clQ/V48NLGTP0++Z3grrLdxnujtikcNrSmMFjXPigefJG/X5MNeyzOyYt743xf33QR7cNo&#10;MMxgprLTkZuOGl60FehRo15scFNZaTduCWaKbrVx04uMa9SZTjJTrue3KltuY57ipgu0CcFDzaFX&#10;OyoHxWSiadSyOpJcVV/H63XhWw0Q52VSryp7/WfJS+GmLx0mJ6uZHDW3p3WnyU3Vm0b9rMZNz6k3&#10;PUgMHOtC0VbCRvu1oHpmGtx0A15aPPV86E15jwPYC01zCjc9F+wUfho8VaY632Smca7jpjn2laX2&#10;zFPuOWvWTpWPJg8duanHPJd5nHVdvY6YXM1psNO8JpjrM2w3y7k793MMn77OcwyGam2ZLbkpeWnF&#10;Rl98+m5Y6I8MzFR2Wucqh7/0qKE1lZs+XbwUnvpUmprT46wZdWzPXXH+xFO87x7et9nxPXdTN0dT&#10;U8H8KP2/86zm3RufD1o3toObymeaFYN8gThiP+ac7LQNcQfvGfGGMQe2HW5ajKf8BCNtscrtHDsA&#10;M6rvPI+bpn6UPPulaRaa6zndWP7Y+mZ2nevK5r0uNJ8r6D7lpdMGM3WdqM3s+jJ1YlbQw67wPdCL&#10;3kA3epPapTevPhj28hW0pOhJX1n99Pqra9qnyMn/JLVN0aCSh796/kPo69+3fvr5/7B+6MmfXt/3&#10;3R9d370THeiXM/deLhr2IHwU+xb7MtKHP4+u9AuZm/+/v0gOPqaWdDD2Zafy0u9gwU3L/9ntc9PQ&#10;mX6lY6S1/dXxWOlWYj2or495gfO4qeOyaW7qfjHT8jX+G7gpY7lipqU5dezSr0XgeKA4aYxL5aeM&#10;IcK+jZ9jxvA1L1FjmOc5ZqwfLJVxQtXKCM+z57M4w0x5RvtnsjQSg/9+e87Kc//3cX7E+jxHpZdQ&#10;86Md0be6fr2PNQ2owTXE/bJTdaUt/rc2iOtD2ZYkN8VHrH8P3hz918dNg6vATW1vT8tMB26abW3V&#10;UkzNqXlnxUzVwsF8BtajZm6WoZ633qNsqHGkwdtvBTdVc3pvstODP4XO9L5hTSjZ6cVD9P+HRk7q&#10;ds+yLh/+maEWeTBU2Ok4LpCbqU/sLTnqwFCZd3X+dTRea65NmHVOcxwQ3jHBYNTupH7n5DjBcQOx&#10;1RZjhf78CnGS44alE/fHtcFNYafW/Vo7/avE6DCEGW76cz80bnoVvamW7HTkpqE9Df2px8Zc/mlu&#10;6tpXxU1z/JNr6l7l/0Cb+P/j/3Kamy6rSdFgpmnE4Me1+k08XsxU7285y02TnyYTL06uX8FST0Oc&#10;KjdtdeuH8ST3j/dQP+bst/t7be62ufyDTvq+YXxb97lzAzU/kMdgpdasCz1RjotDh+0zghUvPf+8&#10;tVFhq/LTxk1D3z3UzCCmcns73JSxvnMjw/jf7Tg2y01lp/28y8BNydWXlw4GMz35lOtGTXFTGMSJ&#10;jptWOxYcI+aFbOvQf1l3EKv2sdpI28lJeyP7GOxUO/xE6U9pY217aYfLSrM2tNXGR42fVr3qA3LT&#10;jp32vDT6A/sF+4riSl2/Uv1Lz8Tsk3qeVP2U/Zf92DN4reb/iqMW+yrOFZpAXm8/KAOLPpK+suYd&#10;ez4WferO7GsjV/+b8NNv5HxnsNOv5Nxo5ZbYr5vrb73V59DYyqFf3PNG7od/RBvG/AxzLmtn3gMj&#10;+C+wyw/E+NvaedcufwzNKaz0JfI0qben3ijHznBTeKbsdJqVXuP6CeN17vu6YqhqTzVZabBT+Wkw&#10;VPL3g5/yHfweXFscNfRbarjgEFrWB2jstBjqPH+BGgBy4cUPB1+Qm1544d3cS/euP8tvJ1+UZbv+&#10;UcQNeFmj+8YPFUtsy/seU9bfK/O2e65Z23EPtXtmYKbtfqr7pvyQb8/fUEzee6zeq/jovDmAio0m&#10;7l++/3APT93bE9+/PRfBTXlm+jFNzT+bryM37fN2YpzCc+kz6jgmxizGUjzLmrFUxU7hd4069KNw&#10;0oqdrI2sVe1SuWjEUC1uityc2B7rmdZcTnDTmHvmmoil0M0QRwU33UvbiEW9Z3jp6Z6btjbTdrQ0&#10;p9GuRntqDJXt8e1wU/M8I9czvNzUuWRjI/oDGWnMK+MbLx35qee35qbV35XP2KjjpseIP7CBnU7E&#10;SnCgmFuuOWa0anBT++CYz3TN9K5v7rnpyovWNrduz+bcdJk4ZyUsc1xyntd4pHHTM++ibdKKnSYv&#10;lZlq18++d1MrrWl6taY9N/0N2jxZaZn75OkHN1Vzan0SGKmGrnQ09zV4KfVKR1OrrxYVTXzo7mmv&#10;bA9pt7Q1GSk+8+7Vkbb9iWNw08ZIb9Am9gy1uKm1RstSL6omVG5apt6UOqdhm2tP8/peXzq93XL/&#10;4abqYFNz+iF4mLrG4qawc+LY+q2XBm4qAyyt6b8KBln60pFPykybvnRgpv+u6U2zPmkxU/3ATU/D&#10;TLVTk1bcNHSjsNDkpTJYOCk89jKxttaz2Usnrbcq001WOu19r0XOW3N0GWbqemdLHTetv6W4aZzr&#10;manbvkdv8M+oCxb8tOOmfI6fNclMk5u69sIiefpe55pOWnFQ9ab+HnJQayiM9U9Tj1qvWyS21npu&#10;Kl+Vm15kbahkprPc1HNasdOBl3LtUNMDXiozHblpMtORj8pKp624qb7y9W3XYK4w04XSm7JW1Cw3&#10;TXZ6Dh2qHDW0podoP7HKx5/wMc50rEn7igUzbdz0fPHS8sVFN/Avkd8/6E2LnYYvbkp/AAPdyAZu&#10;KlOtmJ7Xp9b0x6dYK+8TGqbipnr6oDiGZ+xevHT0Tfc0dc75PdnptrgpOlTz/V/cC9/cO3JTGWly&#10;U87vndWanghdacdLn7KfRS8hD4VlHHmSmvzseyzYKVxWNpvmdY4pUjdmny8/NW6Y4KBwmtCaEmNU&#10;TVPz9J9rZq5+b3VtcdaNYo+IQ/y8zio2uR3fXz9vu7ip3/EQjFi96eIJ1oUi7lZvegtd6S3YaPDT&#10;Jdlp8tLrS78HD9Ue2NSucY12nffp7Qb7WtYzHfWj0/t9rVS3r2vUCNCuYVcvfXR9zRqsfkfWfrpF&#10;TVYZ6StoSV9d+5/rf7/2x6kvlZWydpT1Bi8d/0/rp/ffv35s3y/w//tj68+g5/jBX965/hjjk0dg&#10;mnLQh/84GelDn96x/pXPZC7+tz6XzHQn5x7+E+wLyUv/z5dgpJjrPclNY1vP+4TW1HPYwE75jG3X&#10;N30o9aaOoYa1n76CLqWZ9VUdV1WOvtvFTdW0VJ6+PvSmeI8XN93NtnmDxUwjN3/nFD99ODUzAy9l&#10;rBLb+NBJ4Cfif+L+nptWHN/H97Ud9YS/wzgBq3GtYxzHPMVNfe2gN5WVNpvHTXu9aTxbLcbvx+JD&#10;rM+zPP0sRdy/q4v15/DSvr5fMQR9xP6VT9bi/2SmyU2DndrWGPPbtoSNOtPpHP3t6E0r1k9uSp0V&#10;a63Q1qbZpmebXdxUfams9CWYTrCfLte4Z6ilOx10dh03VV8azJT6XPZdF/D2bwvFTYudhme+85Ca&#10;QHOsZ23xcHKvWscx1v4hpiv94SQzhbnJ3TpLPaPjgPH4EttlIycdmWnP/obzL5bGYoqdylE3sSvE&#10;bGo0l+GmSzBZ66+uEA/JJ+WmG+bpo+1MnSn6UF472G3m6V9Fazpa5ukPmo/gpehR0aCmwVD7z2J7&#10;GZ3sypBn5xoPyU2TM1vjoOPO/h/xN05a46bt/6j+30eOTa0n4rw6PstNZ1lpcdMVxoDb5abJ6Ee9&#10;abLTSUY/l5uGJhV2KuOP3P77Gjs1j5IYrumCcg1kx8Flrv2R3DTXkVKHmtw0WGkwU147xU1n2OkW&#10;3PTsPua+a7w/5T1XelNzUoOZuobm3rHWhwxBO7UZNw0G0fSmLWd/YBS0Y8lOW/tmO6fthq9iPTet&#10;7Z6bHt0lW9XkpzLVjKOKrdjeFi8d+GnfZjduegDfW+rgWOPzUfoDre8XOmY6j5f1/Mi+qfqi8h4L&#10;3gXLks0VwxqO079V/ZlhzpDXVj61x+wXg5n2fSn9qMdKfxoslfP2xZW3H33317IPj+2vsk1fL081&#10;j8S+277X72d/eWTXTzAndy/3AetIvMBaFMfejbaLuqasDRXrNaNDvbWofYC6SrDORTSoaKLWGNuv&#10;8hq3y+SjYY0TBCtAN6q2KtgB53t+Kke9CRsI63P2OV45/T03TXba8l1lFmi8QnPK9kZ+7TzsA276&#10;8iL1BuAKq+c+wt/5HmLxfzpw03383w+clFjB3yz2uQ+mOej0fsUZ08c32u/vHbfrngk/da8EY2+x&#10;UM9P3fb+6esW1X1Y7x+fbwzk34CP2Kh9XtyH3qOYnzHvc+r+rO9X7zvEWL4v5rNjHFW5OxVTVb5O&#10;z03r+dQP8ZTbms8xNj3v7HOe9Tus2zE992x+TmtPel2pbQ66lbS2BhT60qFNalrTWBdqhps2jT1s&#10;9GTwUcaw+LC+/RyOca5x0+CltMd6c/S3k6cf+lI4aeQk7JebGg/luN71n6xjJDMtzWn57E+25qbG&#10;RRMWWtORmy7LTDtbYV257DftO+Wm2b86z+z24jHzfImVqr/mNUvMeWp9LGTOiVYsbSO/dJLXyE1P&#10;ETsQZ/TcdE29KfM5yU3f1TSnPTd9N9pRYqRN7No59Kic18tMg5tS0zT1pr8BI/3NwZKZ5v7LcFGt&#10;uKnr101y06wTMjLT0p3mvE7PTW3zkpky1+R8E+1b5t97PPWnkzz1QzBP21995u1n7v7IS4ubhq60&#10;6U1Lezrk7W+Dm26lS73ZaqbehJsO34W2/yI1cTfipt4bsQ48nDC1pqwDDz9NHpma0wV4elrl5Ms0&#10;NWpWcS9kXr0MEfZ5KmucFjNdPINGtLjpBuz0klpTbNCZykzhspd474u+/ylZqlpTvkerGaAvZnqp&#10;3+65aWgBXj83tRZXrqeAJ39s0Js2brrknASWay3wjKo3Db1o46bxHPJsoi/w+GXM3+Miz+hCcNPM&#10;48+apl6bvLR8MtfM009uKjNlfIW+dFGtKXpV98suUuMqmak1UNWi8v7YYvjGThszvcT4awHdqnn5&#10;IzOl9v/h+zDijLCfHrbHWqcjO53gpuTyn2/c9Ax60zPoTs+F3vSteOpZYcFNi5keos2c1pt2zHSG&#10;m8JAe256AXZ6IcaltsUbGdfAVCNPH1561jxLuak1Tzl+Rs3oJlbc1Hp3PTc985zrh2zMTc88Kw/V&#10;uuvob8ZxfNtu4/ZpbUWN7bfipifVm8JNR2aa3LTy8bfipqUx1Z+AU2jOUcpL05jzVH/6lHVQeW80&#10;qifYrutOmssW9o9jjt96X67/WLW8DhAzlF4z+OhjxCHNXKvSOqdV6zSYKWMCeU5vEXd0sUfEIMQb&#10;B7FinRWX9F7m2e+/lu36/sVNTz0zyU1fgW1qPTeVl8oqtWtw1NEeYDvteuOptd/768ty1LSBky6T&#10;p6+hPe2t17mWXlX+eq1sMfPyb65Qt5R1n4b1na6S44+m9NWlP2RN2N9hrcX3EzO8g/vzbfyfvYm4&#10;9c7Qlf71n2UtUnWkUa/0jzIH31z8YKf4nZ9vulJYqes7/ZX+CzDTLzX7YuOnzctNe3YqPx10qH86&#10;MtNt1zf9MnVMsWCjjKGKmYb/auOmzRc3lZMGN2WcVey0uKmsdIab7mQ8pj2cpt60cvbrmOO1J7Fi&#10;pk+28aE6mIGbduME4/tpbWnF8YNnTFA5Zcb0Nc6N8Qxxve8Rx9mumL7Gyu7HnAXP2+B53mJOoj1j&#10;w7P1fZ6VefZ49ww9Mcb9WccUTfpu1zv+EXQSWsb9ta60+8d/8KPNaFf62L/F+RPcdJijqbboHnQS&#10;tG8b5ejT7m21LpTrblebm8y0uClaNNrjmtMqbqr2TZYj81lg7YIFt2PfY3Ifdadt/Rtyzs6RnywP&#10;Kv1d6ijUSjg2UItnn5X1aBYaO70kLy07RK2cZvO5qeufyFPhp6ElZDu4aY4NJrlp5pQlK83tWq+9&#10;jlUueHI6tBiuRxSW3LRnflGPEw7YjxcyP62x0014aY07rjCHfYU895UT/z55Ys9NT/0abOC3o77p&#10;1XMfhE/eT/zzM8RKP8tr1XPIS2WZI8+83XWhVhirZD3T+4fc/J6brnFeK3Y6zU37z661cf0/SM0B&#10;/3dbctPiqMWXi5PqqYPPOM5Ybz43dX3fVoehce/g38FLc9x3O9w0a0M0Bhpa521w04PkE02wU56L&#10;0AYlN32JuYCwphdKbkp8uL9Z46jm7I/cVJ2pa/s0btrYadTFe65fp20yXnK8fobn2WdaO6eHjaZx&#10;7u/eHHaW8X8dL26qfiq1prPcNLRXHTd9cc+PRUxz8ilimr9F8x7clHmcaWbKOderlldU23aC9i4M&#10;Zio7PbbrbtrHzN2vmqehLw1Oar4ObDX4asdNmZcauCltcs9jprdD60abro88Atr63r9Arn5aslP7&#10;hGBN9Bf2G/Yj1acMHv5UXKznVdUnRb9FvyPfes7+BxvYaevfiksN/Z7cFHPf/lAmGv0l/WhpTssP&#10;/Sl97R7OBzelv7afjr75L7gGcz5zj9v4XZyTnfY1euz/Pe5r/ez9j/F7PEk+3LNoSw7x3B17OzUA&#10;3ws7+BU0m79OHERd1EUY5GV0oMFOPxwapJGbfnDQVlnPbw2uuYpevizYaWOo15se6wZjcG1ag1o1&#10;V7PmKVpVNVxcG1rT0JuaF6tZW3BjWzuPToyarS8v8hkT3PSn4rfZSwwiN3ye3zR+a7y/l/tqjut3&#10;3shHnOG17fp6j41eX8f9jP6+qPtDXyxz8B7DhhpF7vN5Wt1zvR8Yp6/hb9OCtbZ7rO49fZxvn+lr&#10;hs/xWo7Xe9W93+tX3a45h3hueHYqthpydkJviub0b7rnlJipntMac/Q5O/Vsj75qeThvYgyVtZGP&#10;7ianr+KnJ2lPiJ+CjT5JLg5tj9x0qCMiK9WGtgpdS8RTXMOx0psOtUli3Mj88d+RgzMwUtrQgZ2O&#10;vDS5afLSYqfb5aYZFzVuGvk35o0yNx3jdWOkrGM0n53+Q3FT+u3gp7YByUt7bjqyHHhpcNNkp8Y0&#10;EQvR52+fm7pOD7EMLMtYRG6a9dbN0W/c9Gyy09Uz72aOV36KnWWb4zdgoZtZ8lKZ6Sw3vUl+fvDR&#10;jp32HNW19NSeyk6Tm8pKR62petNV2qA1NKdhbpOLf412aqzznJrTNXjpVZlps9Ca0u5dox2UneY6&#10;9dRiYv7I3HzbV+symx9fZo3RWf2pa92nRlRueou1727p4Z3y0624aL33Rj64adS3/ggcN9mp/PT2&#10;uCnMtOOml2CD87mpvLTMeqTzuemlM/92/eJpdKrNFuCq0xbMFMaZLDa1pjJT7bIGM7UGQK0htcD3&#10;W2Bd+56bFjstvWlqQM2hkpsm61RjugDT1Ea9Kee20Jsaww/sFG5a75d/8zQzNf51vkL+uRk35fs3&#10;bmqt03EtqNfCTRlHUSd1Hjd96TA5fo2ZJjdNhnqZuljaPG6azHTkpufRkV4YTA2qzHS0+dz0rTBT&#10;4lkY6iw3pa0Mbkp7uQU3rXmpQW86xU3Pv7A1N1Vvmjn8xUvLv05u+uyPv25uGuOATu9U43v9Pyw3&#10;lX9St1QLfVdpTpObnngajx1/+h60p3fCTNPi9W6Twy/vOAojfXHPT9Invxm9BjyCHLjTe+9h2z4b&#10;vspronZo4y3FZUpTqi9mKpcsvtrr4GK75znFcXjPzbipzPSHzk0Zz0xz01epP6pOM+uZqjv9fbSe&#10;v7++JjsNczttHj+91jhq74uZ6me4Key0z8uveqg30JmWheaU/WvYK2ufwx6MuqWvXv0E3+/j9Fsf&#10;W79y/nfXV85+FO33e5g3+KX1o3t+dv25R9/MWOYNwR3NnX/kT9CUfmbH+tc+tWP9of+xY/3P/zva&#10;Ura/wbG/+Czc9HPk4vMaGWmwT/wjzbxe5qrGVEZqnr6vq9cGN+Vc8FXOeX0di9x9rt0WN/0yelOs&#10;56aRy8cYah43La1psFKZqcbYSpvHTWWroTfdmbzU9QhKJyM37VlqcVPZqcx0mptG7hmxe8XvMf40&#10;fm/Wjw2G7e9swE2J6Y3rfQ9fO+hNHx1je2P8gZcynq7nbtBy88w5L1DP5Vz/eHLTepZCL7GraSSs&#10;v0VsX2a8X/W4yg9xv/H/Ztx0gpnKTRkXYCepyZWWutNeK3Z6G9w0NRHJTk8/82baVblpY6YbcFOZ&#10;zkJwU+rduA3XWYCNBjctdiozncNNQ2vamOlLoTd1jACLPThqTgdmCju9DDMdLPgoffTh0WSmm3NT&#10;5mwZA5TJR3M92ObJKZpmp8HoGA8sqsNARzGa87/F+WCD1CPt2WmcU1OpFTOt/Q18z019r+UpbroG&#10;N1196aPrV85+kFqi9zOvTMxy/G1wSddcgJeSJx/W2KncdJW6p1cH27y+qSzWtZ/CeA/XntLko9ZM&#10;de2pnp1Oc9M1XreG3lTz3BXiXtfSXeT/6bIaFP7u3vr/v9ntZKepL01+OnJT9vlNBr2pvJR59V4n&#10;7Dn3e73Mdrnp5UMy0mSmoR2N7a256WXrMHXXee8GN40x8L3Ut0dT6rEyaqC6dpTcdEF2Ck9Nvan1&#10;TlkjmWfJ5+sCzHSWmxKbPUfcuMFc8zxuem7gplwHNw1rxzyX3BRmehvcNOZqzNGHm8onRhYxmaN/&#10;PNhFsoxgGnINuSkctCyYaWOnxUN6bnqsuGnL6c9aqCM3rTa5OMy0n2jLbc+xvs0/8OgbqHX6hmCn&#10;ak7lP0OtR/qWYKj44kbh7U+aBe9iO/gSr9MH+6LfkUnJTXt2OjAszsmthnV7imnh5aYxt2g/2frV&#10;XmNq/2rfuhuTmZqjr960mKl9rsdloj+gf9Y/8bXUncpNH/tzYoL/RS0hYgj99x5Kpup7+p2eh3Ud&#10;RuN77G/RNez/RbQcb0fL8sswi19B1/k+xuOus/RhaqGaC/phDM1pMIDipu8PZmrdv1U4QlmtjSJb&#10;qHz766xNpRU/rdx915bW5KaT60VVjr6MYjvc9Lf4brPc9OgTcFN+K7mpdRSCk/o7+7v6m+FjXTC2&#10;i3HO88FNvU86q3tjxrd7oe6HudyU7xIsszzXRAzTfMVCwUz5zIqDKs6JmKm7Ru3yhHFvPe29xvtP&#10;xFlcU+/Vz0PXXHTPS3tt9jxu6vMV3PRv9Obpb5ObEkuNrDS3Dz3OmhFRA/kumGlpTuWmd4cN8RPc&#10;9IQW8zTJTSfndHpm6vbG3DTWxgtuSj6k3HQfNU5DUzrLTc9yPO31cNPMv8l6LqlvirlkNFWhN1U7&#10;NVdzug1uqn6s15z2etMjzjvO05tuzk2XYEJa6Aq5Puc0s+9+Ldw01jhnPcr53PS91C99D5rT/wgv&#10;hZWiP13VGje9CTfdzKa56fVzrLXZ9KbJTWnPbNM2YKfb4aYDOw1uat5+stKqS5J600luukp7eRVz&#10;/kiGmtyUmtFwVfddJyq5qW1sstN53HTt4hxu2rFTr9nMZKCb2c2OmcpN0357/Z/s2LHjLZj/fgJz&#10;+/8LAAAA//8DAFBLAwQUAAYACAAAACEACLYGnNhMKQAQu38AFAAAAGRycy9tZWRpYS9pbWFnZTMu&#10;ZW1m3J2Hl5zVmeZbaomwAwJlJIGQ1MpIQhLKrZxQbnVUK+du5Ug2Y/DYxmuP09reWQc84xxgbAzY&#10;4xzH2F4HDBh7DDiAPd7Zs//E3d/z3vt+dau6qiTAe86c5ZyH98b3+6rqq69Vv3rurX4NDQ2nkP/X&#10;MrChYcAVXmtoaP1mQ8O65xsaxq3bur6hoV/D9d98oKGR7n6lIVbqYp46/kTHdRWdPbuubOicMKCh&#10;lSHv/cYDxczKY3nHdnIN5By20zAV3YNuSPPGNfy8wfvVty2N7dcwjlppnFX8f/13h4bGvaFhwEF0&#10;lHJvVH9i/x7KSQOI1aQx9eT5PE8RdazLUXYONrdizoDDnNehcjVSL0S/l22cHqd0IGrgvtAgDcjU&#10;SNnVn3J/nh89R417GMfzJTXuStpJzNVNXdoR1b+T+ZXqoK09ql9baJD6S62oBW2lbQtRot7YGgZc&#10;fyAMm3xHGDPj3jD6lrtNY2beF0ZNv6sk2kfdQj3TmBn3MOeecKM0s0KzKup5/4y7mXM3cxF5c40m&#10;vytvr1b2cTUj5z+6jkZNv4PHdwfHuzMbd6e1jZoW+3xM1agx6IZpFzNdoJyr1DeScSOmnA/Dp5wL&#10;wyefNQ0jmiYRJa/ncdIZ+vpqxNQL5FK+8zZvKGOGTjodNfEUUfXaGjaRschyp+MNncx4qXJeGqvx&#10;riEc43Lk48si+W1u08kwuOlEppNhCG1Dmshtiv3XTzgeBrvS+OrHZu5EVymH5ZxAu2T5lZecheI5&#10;lOamHJOI0kT6JzIeXd90jHnHwvUTeuvqugk9sb+p18b7fIs6bso3eCK5lI9xntPmNjFfbRZ7LMew&#10;KWe5Xu8JY299INw0829r6sYZ94exsx7gfXY/ekOYOP+hsGDzZ8LGQz8Lrad/F7afeiG0n/1DaDvz&#10;+ySVk07ThjpOvxLaT/8xtJ2ifuola9N4zW89/WLYfuaFsO3U82HzsZ+HjT1PhfWHvxNW7/9KWL7r&#10;0dDc9emwqP0jpoXtHw4L2z6URLn9YfTRsKTrY+jjYXHnx9A/pfixsKiDcgdtHf8Y1U5dUlt7pjaV&#10;Px6WtH8yNHd8KjR3fqbQks5PhyUd0qfQJxkXpbGxTX0qI+v7BOWkTtq6mMdjaN7xmbC0+3Nh2c7P&#10;m5Z2f97qzTs+G5Z06piM4bhLu6TPhqU7GNfFGGKz+tXW/WhYuedLYd3hr4aVex8LM9e/N4yefTEM&#10;nsQ1IPH6l64BXVdRusai8msllbl+4jWjMbQhXbt6/w+bwr1i6tkwfuGDYVErr3nPv6IfhnUHvxPW&#10;o3UHvhVW7/2qxXUHv120rz/0XSuvO/DtsHb/Nyl/O6w/9O1w+6HvhdsPfz9sOPyDch1R2/fChixu&#10;PPKDsPEIx0MbmLPx6L+GTT0/Qk+FTZRV39z7o7Dl2E/C5uM/CVuQ4mbVexX/J33o+E9L7eqjLYr2&#10;XvpNKv84bO75sdW3HX86tJx8Dv0KPRtaTj8fWk49F7ad+GXYSt/W4z+POvaLsJVrdmvvz8O23l+E&#10;bceeRqnt2M/SuF+EzUd/Rl76jz8btp98Pmw//Ruue6KOceIZy718x5fDlOZ38DdDfzf0d+0N/C25&#10;h78B/E3hfRqlv51R8e+r/m7ei+6z8TfOvL94H6vsGnPLffxtvI8c+rvMeNXJr2PY+3omEamtaFeu&#10;WX9r94ext74xxQfj/YL2mDuO17h6Ks5rlvI8GG6e/Sb0d2UaS5vdizjWTUm675i4R2ne2NlxrqLV&#10;de/SsXV+alPeOeRF4xTtGG8K44iSjus5/Bw0zual81F93Jw3J8U8pbq3v4X+ksbOeTDcwN/+YVNO&#10;c4/X++louG7CkXD9RO65aHClJvFeY5zGVmqw+irHp/e1v78r4xDmmCaTL9eUE2EIGjxZx3NxPpP8&#10;nPR3QX9bjhZ/G1Tvc/w0d4jyFLlSHnJdb/nIM/Eoc4+go9xDjnIP6eXfE1FDia5hU45xX8k07QT1&#10;46bhRJPGSDZfMcpzKFo/Y4ZOIXeFvE8xnxPLPTxfnKOph/7XqSnMzzWZx55rKnUT46a6YtuQKUSX&#10;xqhcNp7zpM00+Qivb1Jq0/ghU2irlI+7jDg4zR08+XDKf5hrBE1MSuXrqZuoXz/xEK+7izrl62i7&#10;buLBcF0TIg5qOhA1MUWvK05IGl/eZ3M1P2kQscjDvGsn7K/QvlIucqp/kI3ZR/lSSrmaGFehQU3k&#10;KcQxinJsv5a6n4v6+h5rL22u8vO4puK8VC/aKs6j7LxsHjk1Rrl9bHGc2HZN095Qpnwsc+JjOcBr&#10;hHhOi9dx8iHe39y3KqXXn7a/qrjm/Lq73spcx1z3w6YdDyNnng03zOLzzkw+k0w/RRv3h0xD073C&#10;7xnDpp4II6afDMOZO2K6xh7nfXSCezCfw6/hc2rDAnQbmps0jzg/lW8lqu5Se6W8z+epXzld+XiN&#10;0bFyef9C2nMtoi4tqaNm+nItpZ5rOfVlmVR3raAsrcq0mnKF+q3hs/zaTOso11H/9Xzmr9TttEkb&#10;oho3wgRctDW6vG0TbS71ebtH71OEMRTi9WyUqrV5XxbFKRq3JYlTSNs5R3EMCabR6Gqn3JHUSaym&#10;1N+faNJc5hkroWyMJLWp3fo8Z62YH6eLHNKOTN1ZOe9X+84q2kVbJmM9jGsUE9oDG9obedLA/USk&#10;NjG2Yk6ekzzOlWy+ciQZl9NcpDHGp1LOAUTVi/ZUtlxprB0fxuXnUUS1ZbriYGiQBroOUc50BeVC&#10;hylLakvlgUcYX09ZLsvLvIG5eqgniT/2YYy9tFXRQNpejTxHI/Mk45uXEX18WeR8c27ayHmX5aS/&#10;MVOfx6T5l1Dl8fJ8r7ms80y6LG7K69SIqnLT/FrU9YgadR26uA6La1vvC67rAbreJb1fcvFey5mp&#10;2GkfZtpJW3tJ/bzcRpvuNS3cV7ehrZSlLaHx2j1h0Dj+3k3jMx6f9+xzHTxzFJ/5Sty0nJkWbDVx&#10;05rsNGelXjbOennctCYPzdhq3TF1mKl4qrPQ18pNy3lpiY/GdtgpXDMfU8lNyxhpBTcVV837nbNa&#10;FHdFN0y7yzQSdjty6h2hxFFjfx/2WcFCxQ/FMsVNh08+Z/NHTL3I5x94LFLZc+pclM9Zp7HHS3DT&#10;yHAjg80fi5ed8RqrLPhp4pqeO7UX3BRmqnMYivLnxHMWUY9VORJ7dVZanZsqp54LsWYpsefJRJe1&#10;kw+GGjmvWBWfR2tI/NP67LMzY+2zNsdxDmtRLNZ1LHGwyE6dm17X1Mu/I/UZOXFTXgexmJtgDzfO&#10;fGOFxEVKGjtT3PQNYfycvwu3rvlIWLXzO/CeF0LHuVdMBSd1Xlow1MhS20/9Dl6apD446/YzL4Zt&#10;cKPNvT+Fk343rD34DVjgk7DSL4RlMEXx0iXwzUVtD4f5rR8MC9o+CCOFlXY8DBf9R2Olzd2fCM3d&#10;nwxLd34KpghbpNy8A2aZGKq46cL2xEw7iO3OURMz7YC1SmKm4qViluKVOx/lPP456Qu0fc54ZmSo&#10;zkcTKzWe6kz1EykX5yDWCSuVlu16xBjw8t1fCCv2fhE9FrXni2E5EhPVsUu8FkbaBWPd8Qjs9FE7&#10;fjP1Fbsfg5l+Dab8eJi75UNhwqIHwogZZ/msy/UgTeIaQAWbFxOFnZaurcRKC84eOen1iZfqGhqi&#10;65NrVVzdvpeZei6MmnVnmL7qvZzLY2HD0R+ETfDK9TDQNXu/Htbu+3rkomKjxkfhqeKqh6TvWtzY&#10;C+tkjpimOOaWE+g4LFFltAkWKx4rFmrsVPxU3FR8VOz06A9hpeQwZhrHqbyVPNtPPxO2n3sO/Sps&#10;PwuLRC2nnw1bT/7CckeGGnmqGGuU81JFzgEZQz32U9jo06H1zG9C+/nfod+H9nOKsP5zL4bWs7/l&#10;eM9z3ZL/OPlho5q3VUw0cVNxVLUrKpfGtpzg3E79huv+pdBx4Y+h844/oT+HLosvU36Fc3g6LGr5&#10;XJi44C38/eQ7R/6GRt4pzineqb+rao9Sm3FPeGdkiDDFW8t5pLf7dx5l7LRgpmKtev/fH7kpTFV5&#10;b4JxijuOn/vWJOeE8EeOo34xVnHY4nuXPvwUBso4y8f9ROcjBqmcE257G/qvpqZ5b7coFqkxYqHG&#10;WoljxU4zburcM3LSyE8nzCMPapr/Dr7XQQv+3qLqUnwMOv9KdupctLKP9rlvKXJOXvSeMGnhu8LE&#10;he+0fDrW+Nv0vDBv7ptDXW5qTDFxSvHHxDWH8n4tNIW/VcV7OLLUyEbjd12VnLSyPpS/CaaUU7nE&#10;DaLIXfBT/f3gHAou25eblvrERRmLNL+Uj3vEFM7RxeOJHFa8Vdw0ashE+GDips4tC5bpjBS+IR4y&#10;XMwDRfZBPWOnw6tyT7HYxFXLuGlqMyYLfyW/VDDafCysdAhsU/qrcFOx11rstOCgORNNjFSc1OXc&#10;VHXK4kgFMxUfhV0VUj3NK2Om+ZjLLIuXumJ+6mJlzk1TLLipmGnOTY2XJm5qnDNyz0EwuZoSNxUz&#10;lVQuxtZmpqUx5fy0YLB/RW5aMMkmcUZnjSWWatw0sdP/t9w046OcR4nP0u48NOemqXwN0ZU/FpX1&#10;ePI246eTeN4LDi4efpi6eHi5Xgs7LV2fFddzuoYHT+W61vcJ03q5D5yAm54Po2/FSwI7HXELnynS&#10;/WF4BTsVPzWGSvuIW/h3i313ou8l+K4Eljps6slw9WhxnZUhcswZxLloPpqDZqN5VaT+vF1zpNuQ&#10;+hYkLSRKed3LeQ5v8/GKizItoVxPzfS7llLOtYy6tLxCK6jrcUurklYTMxkvXcPneGltpnWUa6gm&#10;L72d51naEFXGQWkzbrqRKG1K2kyUvD3v8zGKW5JgDcZMFdXmdVhEwUbrleEWxk0Vt3OeEjyjjJvC&#10;Omqy047UxxjjI9QVNd4Yqrcr+tjUV+TM2ou2TnK4upgr7cgEsynqeb/ad1bRLtoyGe/ZDRPal3ji&#10;UWJPpsOUD9K/N81TXs3XHNok8SXjcLQ5N7U+chas8QhlcjtjtDJtxrQO0b6fssQcSWzUeChtOSct&#10;ypxTwUq9rDxV1Ieb6jGhgZLOqY6MzzGuVvTHU5OZHmNuHV0uO+3DTcnZX+qtrzJ+yVir8/ra66fn&#10;mueuDzfVOMbUkjhq/0uoz3Hr5Kt2nDx/0c/rVMZNK14XMdJq8mtMj7Xwm/r1lmIjz0WZ0nWta3vA&#10;HqTrneve2Cnvq1fNTfVeb6+Q2tpQK/dU7jf9WijHe0+/Kzr4+3Qcz0X0v+TcVG3yz5QUvabOTBXd&#10;b5rHMt+p+Uoz32klM72E37QuE70cdnoJbjraPELym+a+VHxDyUPqXLVWzJlo1bK4KezR+0biQ839&#10;pgXjEyOt8JoaN4X9aYyz0hFTz0e2iW9VrFSfyUfxOV2v0Q081shR77Q+9V82N+UYYqQjeT5uMN2V&#10;yuQkr3IN59g6FzFFcUuxw+p+T9iieCUyfpMYr/tilaeQfLJwnmH4W+Mc+TpLsmMV3lDYUjqmxiu3&#10;mG659PyUZBw0nUttbqrHIZ9e5KXKbc+5zssUGbSOJx9f8fiZ4z4/xehBjTwrtutzrnIjGOnQyWgK&#10;38HjbRo2VXwLJkt96OTIYo2dJS+r+06va4qfj8u56Rl73Y2bzhDbqBTsYkbUmOn3wUbuD7cse39Y&#10;0fUNfHMv4Cn9Iz5TmM+Fv+Cd+4NJ3tLIUCMvbTsDK0Xt5/CaypN6DsGiWs+9ELaeejqsP/o985WK&#10;LYpfLmz9SFjQ8qGwYPuHrKz6wtYPJ276Yfyj0Vu6dOcnw7LdnwnLd38W7vg5YipTX7oL9rnz02Fx&#10;1yfMb2rcVOzU+Km4aWSlS4juC428VF7QR2CTXzBP58q9X4LjPm5aDkdd1v0I/BK+2fkZ5pV8p4vb&#10;P0Vur4ubymsKvxWDhf+KmYqVrtz3pbBq3+Nh1f4nw+oDT4ZV0r4nTMvwkVp+2GhzJ8foYG4n59MF&#10;N90hfsvcvU+EdYe+Gtbs/3KYt+2jeEDfyOcJrqNp8Xqwa8CuBTH6dC0YS9e1xDVkopwzU5W55uy9&#10;UoWXDoeZ6j0mjjpq5l1h6vJ3h+XdT5pfU0xz3YFvmoc0MtLISqPvVP5SvKVin/DQLadgiKdhi2d+&#10;CdfEc3n2ORgkrPOM9Cx8Ux7Qn8BWn4rsFDZbcFOOYz7TxE11XGOm8Nbtp5+Faf5baLsIk7zjt6H9&#10;jhfRS6H9ghjnb+jHI3ryafL/pCR5UGGd0taen5o294pzcn4nnuU65fsAsc07nWv+KXRcfBnxHQGx&#10;/QLXL/xUPtQtsFFxU2OmcFPx062Wi8cLV9UYcda2sy9y7f8udJz/gzFS8dIu8ouXdt7xcthx919C&#10;111/we/6dJi/+ZMwuQft+yvdh+PajchNdX/Wvdr8peYHjf7N6H10vvkQPE96K5xQgkXCHo2N4hk3&#10;T2nhN42eVOee7gs1vjlbfPNtQUxTLFKxaZ44Z8wvpurstLrXNDJTjZHk6dS5iJUa25wvtim9M0xe&#10;+O4wacG77BhikWKiMSfzxE2pOwO2SF3HVz6Nn8T8yQvfEyYvfm+Ysvi/halIcYrV3wvrhMty7vE5&#10;iew095uKkcqj6ixWfFVcd9ICzg1mOnXJ+0zKVzBUsdkFkcvW4qbiiebFTLzUOCmMdNhU7tdIsVLx&#10;Xs7fLlios1Pnl7XiMOUslOWcRhnpWEMr2GzBR9PfhrgWocR3Cx8sDLY4R8vHsbjnSEPhEuIT0YMq&#10;ztrLvQQeWTBT94km3yncUh4x8Q8x0hF4yfqKdnJrTPSdwkYyr6pYrOruPzUWm7yrkZMyz/PDUsRT&#10;Ch5rDBWO6vz09fpMfb7z0lrsNPHNwkua18Vts3oZJ3VuWot/Ju5UNke5jAWXYsFaa+RxZqqoscZM&#10;4WXVuWliphk3NZ9p0yF4nLyhyDho5hM172nq836NqVTBTnOOehnlLI97QEt8MWeNleXaftOcK0Zu&#10;Wpudvn5uKsaZzq2CaV7bdBnc1OdU8NMSN1WO8jyRnfL4Yb/Rf6qYPKi8XtE7HFl4zk7LuSnfkXCt&#10;lbf19aVWXp996vq+AGY6dNqxMPyWk3hNL7COhs9SsNORfC8sz2khu/fwPY6YKd/dSLqn6D4yhPef&#10;JH6q72NGwlyHcL9oGKTPqctghrPRbWg+ujVpIXFeJvVXag5tks9dQFnzFqHFqay4JEll9WmMxuby&#10;eep3abzLc+SxmX5XzkxV1uNyLae8oopW0ZZrNZ/f11RoLXXXOspV1H89z2M13U67tCGqj7eU9rrc&#10;dBP9myskLuptKktba2gb7ZcruIV7TsVOTa1E2IapnQjrKNRJ2aW+NC7nIxrbh5tmeXKGWuStdYwu&#10;joEKTrqDcndWV5/3q31nFe2iLdduWBDMSGzxyh50Ap2knnTl8dROv8aJixZexb20oUakNuVVv3PP&#10;K5lzBfks1yniGXQ2SeXT6BjckuMawzzA3P1R5i89SDttZVJbNXGsasw0bxMrLXgpZR3TeOfRVxGP&#10;MDaXz+UxiCcW6qWMGnl89eQ8tFYcSA7J+51HGjMl9+vmpjxv1bhpVW7J42tMeq3H9fn+OGrFIj/H&#10;07nYPJ7ry+amvEY5QzV2ynUjbmrXU7rO/HorY6a6zqV0bdflprzP7LsHxR0l9fGb8p7O7wtWbqNN&#10;auWeyv2mH1H3gAGd4cqR+vfxhTBmlvyfySdjXlPYIZ/RSsxU/FTr5/X5r6SclxaeU2OjiZUaN43e&#10;Uq3LdxXr8/8TcFPzmv61ualYqSlx08ROXw83FQ+UX9W5ptZ9Gjet4Ns3ZAz1UtxUDFCMUOzR8pLz&#10;BpO4qTg5601Vh6WO4NjGTmGJcS1/5KfOSKvFEeLEhfgOWryXfRGi4LuULS/8NO4NIN5azk3NM2qM&#10;MvJNeWP9udDcMlVwVD0++Wnt3BJ/db9pZLB8fhQzha2WeKl4bOLTni89htLjT+zY+JZ4buRYfaJ7&#10;S+FhQ42Xav10XEOtddRW1ppqcTNjZuQyJnYMDht9pmKmLrXpPPW63FQwlRIndV5axFveEKbCDxa3&#10;PB629DwX2s+8HFpPskb/JIzqzCuhlfX3prQuX2vw28/CS8/Kr4cuwFXP/RZ29kzYchJ/4QnW4vd8&#10;K6w88KWwFOa5CKa5AEY6f/sH0f+gDDdtYw1+W+SmC/GKLtJafLyk8pYaM4WXrtj7+bB8H17OvfDT&#10;vam+B1a5G/7Y7ewUbym+0yhydCZe2gnbTIr+0kfDCryfkZeKmSLWxK/Y8xjxMeOpkW2yrr6D3GW8&#10;tJybyisrZhr9pczHX6p8q/Y/Ycx09YEvE78c2en+J8n9pbB8J75WOGlzh/KXuOlyuOnKPU/ix/06&#10;zPQrcOWPhabFb+ZzxFk+r4hb6DoQQ/drQtcBPBXWWewL0VSfm/qeGrou7fsDvR/SNRu5qd6r+JPx&#10;+s9Y9X5jp/KSboRvaq387Ue+Z3sraC3+uoPfMv+p1uPLYypvqZhpy5mn4aXPcB3ATM8/T/xVLFPf&#10;BkPfehIGCd/M2an5TXsybgoz3dzzI3ym2iOC6xBm2nGRfR4u/Dq0XhQ/Zc8IcdOLMMoL0Scqr2iJ&#10;m8JL4aZb8ZVu7ZXgpT3yjP7MmGkrzLTzYmSa4prGNu+M3tDOO//d2Kai+KnY6TbW2Muruq03rtOP&#10;3JR1+/BUrb/ffgZmyncEXZrrusvzvoLf9GXa0V2vhO57/8NY7e0Hnwpz1j8Mx3sj31/x/RPs1NbX&#10;871W/D4S/2nuBzV2KJYp/2bJw6my89ObYaDm45SvlLnGTolxjX5kqSrfNAs/6GzY5ly8m8ZJnW16&#10;jJywad7fG/80Jit/aJ99PmClHMsV+eZD5HyH8dFJC8RJIysVL5XETsU+J8Iqde7ios5KI+MUO4X/&#10;pjX5kcG+zRhswU0XwU0XOTMlUp5Mm3lF4ZyRneIRJXfOTXUsl/lhb3vIPKvGTBe/D/76niRxWVfp&#10;OAU35T0o3qh1+lLBTfFk5sx02DS+rzPxvp12OpVjW7yXc5/nvV1ip/rurLaG8/4vZPmo852KS8eQ&#10;cn7q+3r4/i2Ro2q9v9b6wyV0bzEWK/Ya51ucTllKTFax2BsARiFOIQ01PyiMVFxDvJQ4HMYqiYuO&#10;vOW0cY2RM86ksuqnSxxV7FTjmees1KLlruCmMBL3rRonhZWOnEE+ct9Q5BdDFasVV3UPalrf7/zz&#10;tUbnporGbcRuMjnHzPios83od02M0zior7mP3jxby5x4Z86nChaaz+E40UN7hPNwqS3zqVYp59zU&#10;ymKmVblpxkzFTVFcjy9WmnhpxjCtDRZ3rfPQsj546Pgkb/dxrzb6fOL/P9zUWedeeGbmD3W+mjPS&#10;sn7mZX1ip5GZlnNT48J5LnJEPhz56SB7DcRPSwxV/LR0DUZmKgZaauvLTOv2pf0h5DUdNp17xHT4&#10;54xTYdStF8OYOXwumc2/7Wfw72jdF5CzU63Lz7npUO4v6vfvV2z9PvcNsVSVr2XPlIZB+ry6HH44&#10;H81Dc9FtaEGKKqvNNYeyazZlSWM0V3MWIbHOJSk2E5eiZSmqrv6FSONdmlcpjculnLmUy6Vj5NLx&#10;JD02aUXSSqJrFeVM/Vbz+X1NhdZSd62jnKk/5TKtp57rdurShqiq3HQjz79rE+XNmbZQrqattEve&#10;5/VtqT2v0zYgU02O2sJc13bKUitqS2ondqDOpLysPo1FxkKoi41ofDVu6rzUo+VVvkr5sRS7onJu&#10;KmZTsFP6Xy03FZ80P2ZP6HflcXTSFFnnidDvKurSlcfgp0fjWM2x9fu7eF73UkbGTXfHurjUlUeY&#10;o/Fnks4Rz6MLSSqfD/3o72dctTdyT/MDkt+4KXkKZnqQcq5DcXzORauVjZcxVlGcVCrzjnKO9dip&#10;8boeHmOlmNeoubT3EY/FOWfB/2irVq7FDb19oJ6XLJ+3F9yU16Ve2ceXRc7Z/aa2B6geS+X5aUyF&#10;8ueg2mMpa6uYW5nrknU/n5THjp2e88YjPL+VryP1nJNqTF6364Dr56/BTQvPKe+9gpmqvKOkMm7K&#10;e7ryHlC2t2kr91TE/aLfwC7eN7v4t+29YRTscvQM/t7Bx8bOup+yPIZ4GflM1Yebmm8m46bmoZGP&#10;piTb6zRjpM5KPRbMlOPpmPJ65nuXvm6Pae5DFeutK+1BJ+XjXo3ftHwdvvlKC2YqdnqZ3LTqGn38&#10;jfKbIvdWil86Lx09g9eO18MVeakYZ0mX4qbygDoztf33eB0jKxU3Zb0Nr+MNPDfmOXXGyWOK/PBc&#10;5JHu56wSS4xUrFScVH7WmE9Re+VGJnuBz2diPGJG7rnj85+tl89ZavSwOj92RlQrlnNT8oidTkDE&#10;Ejfls67xY3+exacvGKN2JuuPQwxYz5lYlOYoh+cp1tvnDNW4qT5L82/DgpuKl+IHnMbra+xUvlbx&#10;svi43Vco/6rz0uvGs+/eeK3V1+faEjcteU0r2Okt1NH4OW8J8zY8EjYcfA7/6MvsT/oSzBRedQJe&#10;evL3lBM31f6l5jkVN03MFJ+duNXtR76DZxJOupM17/hBl+6CW+7E+7njo7Yf6SLYaGSlDxtHXdT2&#10;UfOciqUu2cFY1uFr3jL5S2Gj4qTymlo9MdOV+2CfSP1Ld+ILZd7iTjygHWKnMFN5TKkvSby0uUtr&#10;8z8Nt2TtfB9myhp6vKfaY1W+UDFUrd3Xmn1xTfOYtpFfaneVvKbmXRUv3fe45dbafPOcwk7Nawov&#10;lffUPKd7nggrdj1G7kfJDTdtZ80+UX7T5d34X3c/Ydx0WfcXw7QV7+azxEU+N2htK58peD8ZazEO&#10;I39ouh7M0xyv+cGX4KbDzAOdMVNx08RO9R4dme4Fum7H3Hp3mLX2v4fVe76GR5T9QO21/T6vr9bk&#10;i5tqP9NvUf++cdBtp3+JzxRuehZueu6Z0HbhVwiemLHTFjynGifGuunYj+L6fJhs3E9VrBQf6hHx&#10;U7yr+FJbTv2yYKbipq14TVsvRomdtuE3bb+gNfHsrYt3dMuJnyCYKb7Wgpua17TETVvYd7T9/B/h&#10;mP8r8lE8oZ0X8Z1KKsM9d9z9v03yhmoNf8up5229fombiplqH9Nf8J54Frb6b4x7Key4SznFXSW4&#10;Kdpxt/JJfyG32OnLofue/+C8Xwmrdn07zFjxAfNc3jBFf9vwmxbclHX0eE3FFPW+LPHRcm4qjurc&#10;dNzst7K2HnbKdyTio3H9v9bja8/i+7n36+/u/TZmwm1im5FrygsaPaHiploDL4/lO61/4vx3GTvV&#10;OVyKm4qXaq7yTl4otolvM3lMdQytpRc7NeYJ65TPcwKe2chOHyg4p+17qrX7eux4RHVOzl37sNPE&#10;TMVNp6R19vKdmue04KZxXwPjs3hY5TPVc2bnw7p8864ueb95TOVlnSx+qnzuZ+UYKt/s+5vW4Kbi&#10;isYg5S/V+5TvPEyJn46gbppGRHo/R27K3wV5VeswU/UNZ3zksFlu5bxFzIH7gXJyLH2/InY6BCZq&#10;3DT3tOoYYqaoYKbmhy3nusZic44qHmv7AIi3aq72E40S8xxOnzFTlcVBxUzhrvKCGddkL0Njpznf&#10;lA+1kpuKl7rK/KbklXdVTNT8pZGXjpwJM7V9Es9l+SM71VrgYu3+VP0tTLyzRhwm/1odlTHSnJd6&#10;2blplVjGTcU9nSWlKO5kHlBiJYOqy0MnwU2T6o6zvOJhmcTHpIlxH1P3ndrafFipx8jUqvFSeCgM&#10;M+qgcdNrqUtFuzNTi7A676vGTM2vytxqfWrzuXaM0r6jl/ac/mf2m5Z452vlptX8psZRM64qxnrN&#10;hD2mYt1/4UGNz7l7Tyu5qftGK6/LV1uX11TcdHjBTe8INxo35d/1rNnXWv3ITSM7jdxUe4fonsN3&#10;PdwPdA9R+3D9u4h7h3nS5UnlPT1y1rnwN2P5PH0VvM6Y5VzifLQA3YZUl+YkzSZWk8bMQ5q3CIl1&#10;Ot+EZfZbhlag5bRTLpiqxrs0L1fOS/Oy582j2CnHKZOOo+Pl4hwKZrqS8qpyGTddzXmuybSWsmsd&#10;5UxlzJT2/uuTbifm2kAdFXzUOakiz721K0rVuOlW2nNtoy5dBjfNmemAFtiJz62M9BXcVOXtqC1T&#10;O2UYiKmT6FKbxsE+LpubkstYiuerFf0Yil1Rldy0sZtcMBtjpoyxstp21tAu2pOMmR6FYfbCa+Ck&#10;SaprvX6/q0/BTU9HXXkKHnqM9kOcB4xUx3FuKo4qmXeV9xPMtN9VjLU5p4ln0Tl0PknlcxwvstOG&#10;K47DB48wn7nuATTGRb2Ml6rO8S9X4oIFOz1MOZO4Wh/m2VPe1shjqGSOOT/sM5/nzZmpYhlLrFIv&#10;y01/ZV3MVPKc3l+PleZ9Pr4s8hjdM6zn1rhxOvYleabmSoyvK66p/vXkeWpFroX+Eq+RlDNQK9OX&#10;t+Wvq8r22ur1lXQN6HEeSNrPc7qvQnup6/pNUjmXrdPX9wIu3j8DeH+59B68JDft4LFI7aiN8a2I&#10;e5DW5tvvRLWExmu6YV5n+Oylz2DywWTis572YJP8tywsZozOWd1NNl85XNq7ra/GiK+WqcRMIyct&#10;rfmXn9V+ewrGpnX09QVzhb+ZYHBjJK8TqzJTG5eOn/KPwh8UFX/nKf7Gh44NP64j++0o1rBbZH/R&#10;UZWiT/M9n8aNhKtqrb6t12dPUe0rKg1TNA5C2SOMLK5JP2980Zgmj2ukzrfK61HZJt+T/KTihPab&#10;TDBY/20m81fCKsUE3VNqZbFN8Uyk9fnimsYN4THOPcVmxO/EdJ3NltbZy7sZPay1eKa3j5wePazm&#10;l5sWfy8r7h+arUMu2GTcz9TnijN5WVE5yhX7jcca4zwJd9S+kcotXyefQSmL0xqXFhNVDp57E+Vh&#10;vE7+WhTt6hf3RO6Njfw05vU2PR8+TtEYqbylPG/GUWGpg8VV5UVNXFV7BYi/io86J1W8btzRMOjm&#10;I0Q+J/Kcj55+LyzlTXAY7XEaf//pJspjaL8Rn/jN+Ltupn/BlkfCmt0/xF+ndfdw01Os0T/959B2&#10;8uXQ0ssaafYubTnxa5jRM7af4za41qbjT4W1R74OI4Q57metOd7QZbv57SNnpV3wUglu2tz9cVuD&#10;H32mrMdvp73tn/gtIrHTh+13lZbv1np31rOzFn/ZLnlOYaa72ftzF+175BWVPo8+i7dTkT5+h2lR&#10;O9y0DWZKtPX1/GZT3M9U+6J+znykK/ax7+g+raV3iXEmmVdUXBV+uTfyVe2/qjX+8bek2GO1U2v3&#10;tccpZThsZK3yl7LOfx9r8+GuUZGVrt6P33T/V2jDc4rWHfhG0O8rreh+LDS3s69rG89TB49r5+Ps&#10;IfoEfsgfcv6PhEnNb4M3nOPzAtcEzFQaqmshlzP0FP36Kn77CR+y7X8qLq8y14rel5GTZtet7i28&#10;H9Su+4S+RzHWz/gx+E6nr3gfXPdxO7dNx/mtqEPw0kPfYv9T/b7Td82H2nIKXnqKPT5P47+U3/Q8&#10;3B1vqNSKtsNOtTep+U8pa8xmuOmGI1rjTx78pRt64KawWZXlP9164ud4OH8DD4WNnoeRnmU9/oV/&#10;Ix9eUxhqm2T7keI7PS/PqfbTZV8IWOZmfKa2ryr7j2oPUnlFN/X8GM4Jhz33Ev5PrZvHb3oHfBNp&#10;bb7tQ5q8onGtPuv2YbHtJvbpPf0rrnmu+xPwYaLW7m89EX/rqR3Pa9dd5LtHgpXmupu6+Cmy45m/&#10;9Y+w0z8Z813a8UV43dv5myBP+P3mPVV59DT2Hp35oPlBJ8x7yNaWx/07tU7/IVimBEOdJ89olDFU&#10;2sayL+lordHHP+7M9CbjqHE/U1+XHzknPBPeOUlcE5Yqj2k1TZz3zriWHn/pzeY91dp6lfkNJjit&#10;ophmSewVCj+dWIh9Q60s3yntHE9jFc0Dynzljd5T/XZU1AT8sJNgsNKUS8nYqXjsu+w5irniWn95&#10;ceMafe0j8ObkMxVrjV5VcVf5Tgsfq7WzJwDtU2Gq05r/wfY9vXHWG3h/yG+q+y732vFwriZ5LyOP&#10;tHX5zkzFMOGNYqcj9N3HLbzvEi9VtPc2Ue9zvUd9T2r3n0aPKLm1hj7lKvOEVnJN47V4ROGmxk61&#10;Zl97IYuV2jnqXsDfiqb4m1DmNxUPNYn1irsm9pr5WEt+Vvm/kmAZzk2dcw6Dpw6Dnw7HmzoiY6bR&#10;E5o4J9yj0lcm/mEMhOdQueIeALDFSfJQys8pvyheMzxqkvJ5OY9a+1viqsopbhqZypBJ9ZmpuIt+&#10;m8rYqsYWwiPKeZh0LnWV/KRVuKl8p0Pgmy75RMU5S37Rvrx0MONzORct41XOPone79GYaNZfyUyd&#10;i1aP7kGMcVAtllmrvYxxwlLhpiWPaM48S+VBE+F3dZTP9/XuzgyNE8IBfT/S0pr00vr0a8bDDatp&#10;HO3I53qszFHOZ8v9ntH7Wbk/QHn9mvGwS1fGMQue2SS/qXPU8rk6to+rFfM9B6qVqz72/Pmwc4p+&#10;Vb0O103itZ8EP58sibfn12j0ocb1+/oeIL5PFSUbm65few/zvcXgKbw/jJ3iEeX7jlGszx8zh791&#10;8pvO5P7I9x8jdH+we4T+7aO9Tnj/8t5XDn0vY6JN7e5rL90/ethn6Hy49mY+VzeuhCHeimal6OXb&#10;qM9Pmpv1z6asuvcvpLwoSeUFSNHbF1NegprR0hR9fB41rpY033Moj4/zNuWVlkX1W8Vn8lyrqeda&#10;Q11aWy7noUX7OvqRta8n3p6kci5vr4iNG3h+pY0V2kJ9M1LMlTPSinL63ZT4u9PiDtXEHPvdJ5/L&#10;GOOstWIL/RIMo/CZimuorii1oXYE+3B2avxD7RXS2ltJ442TODNJsYy55n2dzJG6kryeRfOy+Zxu&#10;8iPjNhXR2nfSvytJZYncYp6wo35XHEPymSLW1EvFGn35QAeetbr5UK8SQz0D7+zleLthRntjXvlN&#10;zR+6n7Z9fAfRExquZt7VMNGrYKMoMlNiqve7mnbpvzAGNVA2Jit/qbipsVLFI5kOU5YOlXQF/WWi&#10;X2vxXQOPMra2+g3kXJ19NupxJQ04Rjvyep/IvMZsrudwvunz+8Tj5M3Un+e7nhoZW1c6xzrKj1Wc&#10;C4/R91LQ82nnnuUQD/WcOYMtK/PY6zJWctTlqhyvLF9e1/HT81tEXsPcF1y0+zj6G7MxKstzansq&#10;6DH6NXOQ60HiOiuTrt1MA3VN59pD3cW1PzCT7XvK+8oYajcRFQy1i7LUGZW+K+nHWvzIThXbubdu&#10;C/2v7g5/cyP/HoXxlfFSeKf9hgV802M9bqrfubDfuICvlrNS1uj7Wv0sms9U6/Jd8psmn6rNnwl7&#10;lYzhirNGtnmpeCPjSl5WHZt6mlviodX5a8yt9ZQ1GOuluC1cYjTKj5OXfV9T56uqj4RriMGJLV5K&#10;zurEQPRaRI9p2neW591fp1pRHFV8VqzNvKs6ZlYWX5Hv0/KS372gOlZZWRzVeKqY9j3GT8UTLW96&#10;HMZPWRMvH6aOabxVnLiO4hh5O5O/k/PRfGePsRy9d8ov/iPurJzGhsSNnB3xHBlDUhQ3Qvm+rOKY&#10;g+U3leSNhSPpOMrrYyODSnumkmc4x5I8n6IxXpiqPHzuWxV/LQSTtWNwHNujIJ1LZLqRycZ9U/X5&#10;OrEzuKqzVTFUY6dNrNU3fhoZqpjp9eO1rwbrruGjY1mba+yUvUzlQ9PaWvsdKPY01XrWGUv/wZjp&#10;ll68c2f/Hf2JNdLRXyrP6bZjz4VNh1mrfZDfdtr3NdaS/0tYwxp0MUjzg8JK3Vu6pJv18nBSxead&#10;H7P2Zbvxke7Smno4abu8pjBTratvxyPaxr6krQiPqBinfKRipkv5/adlu/R7S/x+FGx0Ofy0xE0/&#10;D9/kd+f3/nOQ53MxPHNxGz7Tdv2OU+n3m/S7Tbb3qHymxkvhpPujJ1S+0ELOTWGm4qYrGb9sZ+Sm&#10;S9q15h8vbAfctF25OTf2QBVjXb0fVgo3tT1N98lXGuXMVNzUtXa/uOm/4C2Fm3bwmNrhvpTX7PsK&#10;3s2vscfpF8OsdR8IY+feV/CV0rp83ovF608546bO23V9au8H2zsXnl78bhRlXSf+fYZdl3ZfETON&#10;12bpWo7vC/8O5KbZ95nvdNWeb8A1+c2mY08Z65TXVL/tJO+ofKH63aZt8NCWs7+Ej8JIc26q33KC&#10;m7ZdgL2zzl5r920fBzixeU178Zki86D28NtQvT8m5zNwxRdhmlqLDzs99wI5f2u81Nbo3wErvai9&#10;IeL+EJFx/j4xTf89qsRN0/6kLaeeI9cf4Jdaky9vqfYeldKa/aJN/X+2dfodrLHvvPMVPKW/tnMS&#10;M1Wercfjb0FpjX4HXtUuPKVipiVuisdU/DRxU3lPu+/+P/hcxWh/R7vW7v+ZfWN/HOZt/DS+y7fw&#10;3Za+y7uXv3OssZ+u34GKvkjxvvHwUK1Zj2vhS3ucGjulT/uJjkcTbnu7cUj5Siu5afzdpjeax1Pj&#10;xCTludRcY6W0NUlqh6VOhKHm0n3C7htl3DSyTvlRS8xU/FS/sZT8rM5LxUkpGy/Vun2t1zduCtPk&#10;sY5jb1Sxzug/jR5RnZ+twRcTvQQ3Ne6JL1T7AOgx+Zp8j+KlWrev51C/KeWMNHpV4a2cn7NT46jk&#10;iTnfF6Yt+YDNGTPzXt5L+ttwzJjpdePgCU1iffpugs/4sMvIRHmPZlzT2WnkpuKa/B3RdyJwSuOm&#10;zFVOcc6htu5AvJM25dT3J4yL7FQstroi33SPq+4R/H3N9nMp9gSAT5pnVJwVpqtzGwYnLc+rNfrl&#10;Gm5raOVLZR5+r7jXKpxUrFRMI+emjBUfld80clLxztJafWuT3xQ24tzDPauRx4phat0/EiPRPoaa&#10;D28pcVixWDHUpORDVd3aqTs7tTzKVynlr5CvAzYebCxV5yJ2W1/D3HfqsR5j1Rj1+9jLinAnsadK&#10;OadN7e4PtEif866ydsbmbCvy2eg/Lfa5xHPqHsS4tykcrSlTnf5BjLtc+RrxQbUYrLfLj1oo86XC&#10;+Ix1Tigx2IKxZiy1jIcydlCu8Zrbl1XmbZUc9dXW+56TOGmuxEzhl/kafD+HeDxfZ9835gy5Wrn8&#10;WPlxYznnsT7WjplYtvlQEwst8dLITAtWOlmsv/QbU3Zd6TsDru8hsFOt0R+u7z5gpNrb9Ma591rU&#10;b0Q5M3Vfut7HJXbKb0lxDyhXdu+w717i9ySDJ/aE/kP4DGtM8lbiXKQ4I0XV56TyTKKk/tvQPLQA&#10;LUbil5LKeb2ZurQsyvynKi+sokW0VapWPj+e4tKkdAw71kraksr46So+q69OWkN0raWcS+2qr+Pz&#10;vWs95dsvLeOkG+AFuTZS34QUpS11tJW+KjJuSrtFOGhVbpray+bTVsZOW6jn2k5daq2hNtrbUUcS&#10;14vV1SapP8nW6lN2T2lZZJ7Yp7GUlMv6vd1Zi+KOCtFW+EpV7o6qxk2tbSfzd0UV/DTN4XeXfF1+&#10;jHBR29v0FNwxl3yoWq+vdfu0i5uaz3QPeffGsnNTxavoFwcVF02ctOCmV5bacm5q7JT8cc+AAzEq&#10;l/lhD2UR5qXfiyqU91UpG2c9DOeqpaP0HeExIGdtxt96aJP0WOuJ+TnPs7LPrYxV8tRkh8d4XZHz&#10;y9ca3a/6f3k782e7rrNMW5ZtxZMsK9Zg2ZKudOV4iq3R1jzLlmJrvrq6skZr8CTZsuURZyBFU3Qq&#10;gXRTxRgITYDqAppQkKEzUBAqDBWGpkmAhjCF6iqg+784/TzfWt8++5x7zpUMVf3DW2vttddae51z&#10;9773nue837eakjUFK+a9DQ8m70u8Pq/F+kL0GXa9XO+w89k+JTPlOjlPljmultNYb1H/e8j77c8n&#10;mG2tx8+tv+7rSnFf+FqDl1pyf93Qp/b9G3Xu6+Cm3ONtXtrjN+W5SmYaz9oEa0sdZY3jfeJZj+d8&#10;jH7IukxVv+kNh8hpSvzDg/xtw7vSz01jLwtY5oKqHm4KS0s/Y3tv4GCn6THlM4j7Qk3Kdcp8kT81&#10;mWktC191jHv7yk0Lg21i+fv6N8w12+F5g7lq8Z4O9apGbD7Mk/G9ntQWX2362G+w2ox0UD3i9OFr&#10;yU+b/Kb6S+WXbXYax9224IScl53KRYKN8j6XfaBk2/4Mu4x7cP1dxr7BdZg3r0fp3F678Fh/3uSy&#10;Za4eVspn/pLrNBlqibH3ntDHVripnLTXc+p1vKZzTcVMk+Mk6wzvHMxHHlS4aYmfD8YJg4z3Q24a&#10;HFZ2Kg/Sb9dWYUTNnJyTV/pag5PKTFXlpnpOndf313m7rEl22pq/sk/7FRZ6DdyUa9h3DmOK4OXy&#10;UX6eqcLK/KztfOV8+FH1ncrLlspOCz+dtYTv92Gy+pL1nhVu+oM8V3DTiNXV3wWnwHf60Maf6GwZ&#10;+23i8fHwxd5P8KeLf0Xc9J/i/at5LfEZbjvxGzA/900yr6fx9Hg7J9jzXkb6DOUx/J5q4udDek43&#10;wUu34A3deto8oOQjnTCmvuQhNQdpxNYflp3SBjfdfPxX4JHsk0Q+1JLjFL8pXlN5qhxThrrlxK/i&#10;Hy39tp4iXyjt6+Ga6w/rNSUmfxwvJ7w0923aTAx+5DE9AydtK7kpeQUiN6ne0+CmlrxWuem4sfl1&#10;3iP6Q9E4LJc9pJzTvZ92nPlS8Nfko0NLmOnO018Jf+n6w+4N9fnOrjNfJe79a53t5D59cOunYabv&#10;8nOHV5CnIRmL3MRcDW1WmvVkpt4TkQsCRhr7i9WcD1kv3LQ+B3F/cg/JTOMeLc9B8U8br1/ye3gf&#10;6udeuPIjneVP/AysnJj9l74VXtFd7BW15wK+UPazl5seeAWeeNk9778DNzVGv+s3lZMeNM/pFdrk&#10;ppTmQn2KuYKVVm5a8pwSo//Sn8Ap4ZHwRbnp2BX3WzKnKfH4b30PsX+TehM/KMxSbml9nBylcky9&#10;qvuYw3n2vUSM/sU/wx/qnH8DsyTfKAxTFmr/4jOFd77zL8wpS03Rh34Rbw8TPYzP9cDL3wl2mt5T&#10;94JyXypZqLH3DTN9V2ZqbH4dz5xH0bHvK9z06Jvfw3/qPlH/DG/++86uk3/QWb7zZ+LvoH9T9YjK&#10;J0fwSLrnk9xPX6ncryv3Skp+Wj2olYPKBdNnaik/1W8a8+INlbUWNloYafdYv+lw6XNdxHh9prEH&#10;VNQ5hnU6R5ebykzbqj5U2Od9eDqDg8oo9ZHCT32dvkbj54NrUg/WyfEocf8fCO+neUz1hw6XjDP2&#10;iqKPsf1lfyjes2Z+riODhlGbI+D+yGlqXtOiyFsgK3Vdsf6y7vvXuV/Uj9P2aTzYH4m/OZFPekRP&#10;P5xgmT5JvqeAGwY3lUWmP1Q2qWCQ0SbLjDZYnx7UHm5a+Ks5UtNzavx+cNPKNyPuf0i9h3vW3yEN&#10;K2WN+ktLPgD3dmLeiHU15p+/76y3+E57WWmbnco1gp36WuSmwU6Tm1LyulTxmr5KztFubH4wVLln&#10;v4KtyleZM/1ksM1klyXOXm76EmNlr8VzGj7T4KTpMYWhEJev37Tp1+KmXRZbGWibh/bX9bziN232&#10;voLDhP+0v1/fcck5CiOSEw0SvtVsz7yn7TLPDSsn8VLYZ7LR9pjkpE0Jx5JlpQ/V0uPUrGUlTr/H&#10;dzpa85q2OGk7Tn5QPeP5k63OlJ1GPtRa9rPUhoFeq6e1zWILK012Kee7bQQ/Z1vp7azlILY6E16a&#10;arhm5a89XFX+OonLwhuvwlp7z/fPUcdXdtrllsbUV7VeQ8lLOpmXJuPsvdaAtfUw2sJKm7G+f3lN&#10;ue0o10ft8zMrv76DMu4VvajeR95P3O/d+oVuPXgp303w/LofVHBTfeH6TVd0/aZz3Rcqnm2/G+F3&#10;BzH34UGtz7Ce08x7Kktt1MNS/e7qOa51Ed7PZ/TbYGvBMldSLkcfRI+gFS3Zrmxbgx5H69AGlHzU&#10;Oko+2pRbaEttps/aAXKuQVpPu6pz91zP626qYv7r1Fa0bbJ6+OkO1pPaSb2tXRxXXf8En+/Vk1W7&#10;Kfu1Bw4wSPLRtp7iOLWXeurpVj3b9tHWp/fETfczPnWAelvwiji2bOsQxynbrR9G8g5ZRwou0sNN&#10;PZ+if7BT+k5iprKSqvShWTacJdmL5bHB6uGlz9BnKh3nvDqBTnbrejKDh8pE9ZKqS9EW+0OF9/Qi&#10;jPJlWKix+pWbBt88A+s5BVOyPE2pqM84S1/muPlK5abFczqZm9JOn2m3wFFvfZ3yDY5fYfyFhpFO&#10;c76GjzLvTc/2atJ5+/Sp7U0dWOc9uBE1jI3r575P+lSnZKYvMJb+jejvmLYmMVXnVM8XTfJN0t5u&#10;u9r1r3ZeRhrqX5c/N96reN2uhdeSa3J9DUOlfWD9Rdqn0rBxw9rr665r0Ac8jfdRNVx6Ou916nra&#10;VR73l/pL4/X5GrlvlPdLiHu17S2Num0p7utBfLTnGcvncoI1oHyem2eY3wPhM88yfx9kub8877EX&#10;1P7OjXee4X+t18lbyWe55fAWOGWIYz2HyUsbBsf50l7LYHWM0UODIj6/+kTlnqFHKYcouKhstEoO&#10;KmfN41LKXfVWDmOiXR/qMJ4Z7XpF5aJTqMTPG0dfNB92Ft7QepztQ8vsP6BMVmqZ451/nhxNb5hM&#10;1Nj8tmBqGRceJX2CbzJGZi0rbdj1VZmpPLSPm8o4qyc0fKGuDQ5qPxlpNwcpcTasNTgq7ekdDc8p&#10;6/CccfrJIJu9l2CFhZsWH2thnMM9p85XGGfxm8p5CisqfDPmhXPqE7XuexU8U6bZ4kPJSaPN9hSv&#10;r8zJWlmb88hKk8vKIb2eP49kpsGakj9xneI5bbNP+SaSa/XvOcX8Xsf2WG/1AMbPW05GXoQe0Rac&#10;jLmcz3py47LHFJ+Lg5/qOWWPZxiq3FR/qX6uhY/8AHXzBsol3EPm4zCJT3fWH/wy8db4+S7+Db7S&#10;b3eeusB+TvgJd5z6UsSib5qAQcJC3fd+Hfs4bYB76i3ddMLcpTBPmenxzxXWGb5TvaVVHG+Gm+pJ&#10;VXLTdUfwnKLgpuE3LbH6G47CWInTj/yleE63EKtvzL6+TtmnvlI9pxHLD1vddpqY+tPmIyVfKPva&#10;d7lpYaaFm5Z4+knclHHhNa3M1H2httNWpH+0zLtxvPJXWKx+U7Xp6K+Qp/TXw1u681n8pO79dPoL&#10;lF8J7aQs+iqlKsfbT30ZTvp1xn4R3+qvwKG/QFz6N4JHr9j94/ye9TsL71+5gV4p7gF5Bty05LvV&#10;Q1bU5aVy9KLmXtBfCktXck9L7yPzXMR3MfD59j2fz8Oc+22v3wcEw/f5gpU8wD3EXoAr9vwU98TX&#10;4JB/gk8Ur+hzf8heT3hNzVv6snlN/6LLR2uMvr7TQ+Q5LTH6hZ0efO2v6P8/KjP9g4jR3/Pc70Wu&#10;1D3MW2L0ZZzmLSUOH2Z6+DVj8+Wm8FGY4zh7LKUK2yzs8xCx/bJc95QKbipDvcR+VLBTc6EmBy3c&#10;1DkK25yAe46/AzOFdVoe/b5/qR5SfKQwVccefEVu+h1Kcg1YXsY/+9p3wzd67N3/W7hpPzMNRiuf&#10;hdfWPADmOnWPKHnr4Vf/njwCf9HZduzrnQc2/qf4Wxj+cL7TKPH4n+yMrHI/qDYjzXrZ8z49p3oz&#10;5Ywj9DUfR7DTWi6klHX6XYk+024+U+PyPTY3qXlOq+CK5jjVl5mS3cpNnSe4Kb8/ZKhyU6+9LDyk&#10;+kgrJ+1jp4V/Gg+f3s7J3FTPafhCZahwYl+PXLM71vHDJDeFcaLInbra3K8/VOZzXnipc9smA82+&#10;DTdlvSX3KhxVVgs/9VoPrC9x+uY4XcR+VXN4lvSCGqNf4vR9XnnOYIY+r8bjR0w+fDN5afGbFp4a&#10;eztxbh795j3M34pkp6OwOr2geEwtZy3jd3jlnTGvnHUK2aeRfNY4fVkpc9w5KgsscfqzuI57WUUu&#10;1hxDXH3G43dL1ttitO7dMu9hcw7Ql9caOQbDawqvtKRtLkx1Hhx2Pv36uanHIbhI8lP3c0p1Patd&#10;bhp7Zj8AM2lx03ltXtpmKMFNW+xU5kLbHON6YbKZT6Ap+7hnNzY/mSlc8j7lz6X6Q6fykMKOmph+&#10;xlkv47tl+7wx+z3H8Kc22yx1xg5isNE2qH9pSybaUwbfmoKZVlY6K1gpXtMoZZXV27mUcpDy/KAy&#10;+ic3bXlE+xnqNR13x8sw5ZptVtjDTOWnLeZoPf2mObbhoslO65zZnpy0e9zvA+079hpTKdbbZqfJ&#10;TWnr45YyzPScxtqd9z0x2vfOTWXQbU7azRmQDNc8B6Xue2l/Wfms4KfnGl+ze5wZk39nMlOfS5ho&#10;m5vKRgs3xV9DvH75TgaeqlccZjr/UWLQkL8nZKTv93dAPOvmLOGZds83RbvnlM/THNisej/nbiMW&#10;4LoZML7wlj5CubxqRW1bRalW1nI15Rq0Fq1HG9DGKuubugp2uqXFTakP5KbOta5Pzp3zt6/h/Jtb&#10;cs6taNtg9TDT7S1muqOPme4szDRY6RN8xldPVu2mRNfESHkvG0b6VK0/TZnaS32Q9tGegjE07JN6&#10;j7/0AMeDdJB21HBS64PE2J72QxzDNhq1j2EgPcx0vHV8ZHC97SNtmMpR1jZRFDG8HIfvzPZ6ThYT&#10;zPQ45SA9Q7uS32R9WHmCPuokPOhUqVvOgDsF47wE44Sdoutuvkhb6iU4JG0zLtMG34w+1l+tfPNZ&#10;zp/rsiiZ1AyeHxjrdTe/jl6FtcpNr9D+Wo+yPbjpLXLTN5mfuWc8z5zMgaYFF2V+r/FvlUz0qpqK&#10;fb7A+LZghTe2xXt4o2Ld16zWfFfjnjfwM5hSrOWGKdSz9lyj6z2LeF8bRuocrCtEv6nmjHPZd0g5&#10;JVPlWnl+6HVa805nPSo8ppasP9ua0raq4NL83IOd+hpR4zX1dXPfNkyV46jb1lLjMeWZiTrPT09s&#10;Ps9axOVbHiuKZ3aCdaijaJy1Kn43NBqjrg7y+/UQpTlNj/M/+5XOAvJ5LYBxLsBn0cNKG5+pHK3o&#10;HvpNUpPLtMTVL2SehcwZWu6+F4qYRNpK3fyL9biW2T95aeGsOU/1nQZPlakO1yT/afpQm7J4XyMf&#10;gD7YPslmQw1bray1aR/sM214rWy2T00u03Z7nd+4zcJO4XGyOrlGW8n7ahm8jX7yR39WxnvqDZWf&#10;3kN5LXJsYbCF0abHVW7bzFvvhfSXRpw+vFQPqteN4+o/DV9q+k2DwRbvavGd4m2B6zlv27+aPtb+&#10;ssybjFaGylpZlyxzdp072WTwY96rsld1GZOcN0rWpA82JI+FfbsOGVJ6Y8NnCtfUe+p65b6FS8Of&#10;GJP9HWM95+t6WvXx8TOritdcGWmyUsv09iaLTaZVmGxhXFmfE3N1/YHBo4Px6lGC9cLMIl5/hO//&#10;YaeuV7+Z+2eb33TRo/BTYva9L0ZW/UBn5Z7PdXac/iYc7M86Hzr/e50n4Hrbj+srhXEe/UXi6X+W&#10;fe9/svPYwR/rrN7/Y5Q/2Vk3/lmYKTz0FBwRdroBZrr++C+U3KYw0vCKyk/7GKq5St3Dyb2h1o0R&#10;l3+EcWMwU7ymaw8Stz+u35T4+9Ofh5fCTc1jKjfFUyo3jX3rYajbFDH3O57V7/mF4Kob3cdpTF8o&#10;LBfWuZHSesTp4xsNH2nba2odNipPdS+n4KZnjLn/YvhHzVO6lf2iNsFj9a/qMd00rkeU/a6Osq7j&#10;XJ/4+l3PkrNAXnrmy4WRnv0qezt9rUc7OQ7Rdxc5Trefoj9jd19wT/qvdVY99dOde8jxJS+Ve8s6&#10;jcmPOF44iTG97vEiM214KSwz6vLzKsdErL6sP5hp5paA5zBWz3XhppZVslTvfeR95/Ni6f1W7mm+&#10;8+Ded10LV7zbWfPUz3Gv/CHckByl+DkPXCb+nj2a3PPp0BVykOIlPUQ8vipx+cbmV4UHlXP6TV/W&#10;b/pHEZ9vjL75TZ33qRfrflDE5rsH/bic9A08puQZ1VcavFOuiYJv6uk0Ph5eKd+Umzr3vkvmH8Vv&#10;Srn/0p8HOw1u+o7x9P9cGCk5Scc9Ru5zf/TDeEQ/DNOUfb5LSb+Iv38bvyme1+I3hQ3DTfdfkpvy&#10;WvWw4iWdeIc9oWqcfoxxXpipipwAb5Z8qUffdu+of402OeqhV9l37ZW/xd/9153N41+GEf5wfNfl&#10;M7t0lfvIs3fSGmPwzWdqHD7iuKjE2stBM+a+cFOfdbhpKvyr/p1lTyS+Lyl7N5X97WMPetikvk/j&#10;21Nd9ikDlYWyPxTXzT2bkptGyV5LwU1rvxi7rsS86wHVY6p/8wNwR/ddkj/eF+f1deI3hWWm33Rk&#10;pdy0eE9tj3h6uWkdW/ZtgmcyzyTpN92Q3NT9rN4bNw1fKYxUb6msNHnqg+Q2fWjTZzr3M/eiFR/n&#10;b/FrhZviNZ25GM/VUhgBXDI5ZLLN4uMs/s02NzV+Xu9p8FWfb+qOlWfOXla4qazTY9lpyW9axjT7&#10;QjGmv168obJTrpnctIeVymKZc5T1Mq/7PDVjgpt2OWnsXyUjbWk+OQgLNy3MNPaBwmMrM50b3lN8&#10;oZTG8Zc9oYzVh6UGv8QHWr2lua9Tnis5SRmXflO8Zek3TW4qI5GXDlOZSz4jeym+1OCrspbgK3DT&#10;IczTvKYlt6le1OItbVipvDQEBx0yvmmvrHQQL5WfNt7SVr/IewrPLHlOW31ksH0q/HQKVppcNEs4&#10;UsRJN2XXYypP7cbj6zdFclOUvNRyZmgyN233yXovU23FwS9hvGq4pPXJun0JrG8K5ZjkmQ1HrGOc&#10;P891r9VdR8NN5YPNWup52GkwQbngEDXX+zfyy/b6ive11/M5cxlrUcEkeX/6OHTP9Qd4R29dcqIz&#10;lZLDDi3DX1oZKdxW/+ug+SJPKudkrLHWuu6SD7Vy1A/AUd3z7AGeH54/cw/3ctPqN11FHjF8p+bf&#10;iHwb5uEIbgo7NeepsfpwUrmo+Toi32lwUp5V4v4zn6rPhvfwXXpa45rkQ4XXzribz8rXb4M7fhA9&#10;WvVILVdQrqzK+iqOH0Nr0YaW1lPf2NIm6ptb8njdVdSez3p7PutbqrZSommsO7SdcpB20D5Iu2hv&#10;6foneA/Uky3tpo56eOmHOJ5KT3FePd3SXurDtI9zbe3nuK0DrKGlq3LRg4xvC1YR/tEsPZf1w9QV&#10;XKNR+xj+MYmb2rfdbh1W0lbjRYOlJBdtuKmMpSraYDCZlzR46HHO/3sE1wlmegK2cxL2c6pbvu85&#10;2OblznW3vDJZN7/MORTMVG+obPNy+EPDS2qs/oxzlWeeYV50E5KbzmA+WSlzJx/t7gdF+wyUPPVm&#10;eGxwU/ym72MtN7Gmyk3LnB5PoRsvcG1Fn4GCs03FM2/ifCNe002ozRo9Hir4340vteTx1dTub/3i&#10;VXSJ8/8eOX9eM9dmDPxZXhc/K/2d02mfTp/p9G0YrfX/j2rWWNcaa3JdVf1x/9meZfBeflZZNvdC&#10;3h9Z8prl6NNT3MNtvpo81fs5dJpS8dz0yGdJ+Vyp41XPUB5DE33i2b+hq2mel5ne8kzn9sX8XYOB&#10;LVqJt2TFx8Jf6J4IPYKTmmO0l5XK6IYrcpIyprBQSpjp1XQvflRlv2CsstYVfg5UdfwQz+owL2u2&#10;x9zpZ+3jpP3cNLlttMONh/HV/nHNcY7pKfv9sF3Pa9k/nv8pwsdoTK2+SZTsNHhpbaMeuTw5H3ny&#10;YJv5uVl+ei/7E+fxsNIYxPB0ymid2+vIUOLYWHq4rxyc/UtksIWjFx4bfFY2G0xVVlsYqu3uNVPm&#10;gfUwl5KXKuuymmvKI1CZrPw0GWqZC18PfNDPs8Eg9cglj+XabY7rWhrpjYVRd1W8sTIj55PHyoys&#10;Kzmq15OZFm8tuQWiXo9jbnO7lvbCZAuT0utX5pPxFp4l48o2r5OcKjlWlo0fENYV+VmTc3HcZbzF&#10;F9v4TZOb3ic3LX7T4Kb4zcr63ug8sPmHYaP6Jv87nk3ylJKzc2Psg/RZeGbR2sOfgZX+VGfNgZ+A&#10;n34mtO7IZ/GZ/lLE328+KT8t2nQcttjIfKe9MgZ/gyz2iDlOjdUnTh/W6X5O62Gn6+CoEacfrLTF&#10;TU+yv71e0+PsO4XPc8sJuCptub+TcfzG05vbtDBOOSc+UdrcvynymxJ/795VjSojlZPKSLehHXhH&#10;t8M/LeWgW0/8BjkJZKXFY+q+95vGfxVuylqe+Q28l3DTykj1lWZ917mvdyaJfrufIzcs+Q7cW2nP&#10;89/sPHn+tzuPH/iFzsjjH+PzaslL6z0h/5wjI33QOF65CveeOQ6TlWZZeWnD5WvOiuKR9h7r5ab2&#10;6/JSuH/cR1nmfeoxz7q5Rvg+yefWeeI+hfEvW/8feQ9+E3/yH4en8xDe0fG3vxfsNGLw28xUdkpc&#10;/tibxtiTq/Stvw8dfuO7Edf/9Et/HHtBldL5ZJ3sLfXKd+Ck5gA11v1fSglrjFyj7r/0DjxSBafk&#10;+F3yiMI6xzl38FXi9GWmjdj3Hk+sHtRDV2Cc7+DzDB5avKVRl5N++P90Jj5K+RF4aYuf6kct8f9/&#10;DTf9i9DBV+C+clP4qZ7TyG8KWy1e1cJKk5mawzRzqLrf1NG3YKaUUec1jcW+U/Lgfw12unb/f4P3&#10;/WCwU2P09XDKK+WhxU+qp3SwSr9PBYfM3/HhM4WfLuL3/0K8ovJJ52r2pzffaDDTLucM1tl4Rbvc&#10;dMnqH+LvLf8PtLRIzylyn6pla93rCcaKh71wUVgpLLNRsE75aeGlcR08reZNDaYLM13ckvzU13pN&#10;zNS55abwVb2iPXH6DZeFzzLnsDj98J/CTM1lWtip8fnFa/rQ5s/Ea7uXv28+n37HoddUbmopOw0f&#10;p7H6MFBj4GP/+Tj2c7/fe/A8GoNPW7BQju1rzLwscxbz3CmDhWk61x1L8bN6zHn7lXGOHSz9ruW6&#10;XtvvTqq/1LW5xmZOGRnzGg/vOnPcA65TlspaQ/pnq8hFml5T4/Mj7v0+eCOawzwyT32cwVKZYy7j&#10;5kb+0sJNg2vmcVPCOOGaJccp14ZfyihLjHz1aMJDgkuSWzT7DivnPMx14TON9JrCbJw3/KJtXjmg&#10;PnsZ11wG60mNturZNkV5J9zmWjQbZjmbvm05rn0cdfu1NHlu2NSytsr1e+LtOd89hmnpD6wy3jqZ&#10;5x0RTw+za3kvk2HeBpdUt49U9bBNGCRjQng8b28p/J+L4W8pPaA9as3J3L3n+vt6bJ92v7Kfk3s6&#10;3YpyvcPKSTw011LXd+tiuGNbIxz3qFzHa6W89ntVjm1K9ma61f2ZglV2faW591W+nt619K1NZjpy&#10;/CrqG9Pz2k5UTlrW0uWlzMnctzD3LSPPVFmv11pSztun+FMLCy4MmHh+vKi5H1TDUR8qe7zdvfwN&#10;9oV6G78p/9fynYqx+5G/2BKfaZPf1GfY71LgpG01zLTmq/A7FvMF3OXeU+E5dS+qFzvT7+IzbnDQ&#10;FZSPooerrC+vsr4KrUaPo3VoA9rYVXhMN8EkNw9WeEjX13GO7VfOxRzhXWWeNnudtpV51baq7ZRq&#10;xwDt5LO62jVAT9DW1pMcp3ZTr2qY6YdgD/16irZ+PQ0vSO2ljiYx03209Ws/bf06QBvSq5XqYaJt&#10;BnqIvoeRZcrjfmW/bB+jz5GW+o89N95Su6/t3DfpNWvqMpK24Co9cfYc6xuNPZuyPE7bexG8pvGd&#10;9o2T6ziX3DT8prV+8wV46atVr1EOkN7SYJvG1OMftQ8+0uvex9jkpslMg5ueo/1S5aZtv+mVwktn&#10;tErYafBVSmP2w/t6E+PTC6kvsIeZPs9xnxo+9hzjODdJL9A2hXqY6IvM35IMtOc888Rxu89F5p9C&#10;N73EGEWfQZpqbJzjvfx3c9P2+liLjHL6qc60yK/A+z2dn+V03ruULLWtSe+p7zPvwVRKfjm0HPSz&#10;arVN5+fZI9fY0g3Ubzg/WDfSrpe2x2N6tvd4OvdWo9PM09Yp+vKsyETbatjocfo/U3WMEuV3H/nM&#10;N97yIzzXit8jbfE75PoZE50Z88lpCvuRhyazlLVk3fKeVHBTOCnsMfa1h0NNKhkry7ubz+J5LuLq&#10;H4EZ9ig9nr3tXT9rjdN/1L2HyXGKIj+qcxin3zNX7xxDz1WvqddwfQs+OFxeo/GcWrd/jMn24WOd&#10;t7z+KUp4xd3qYf2XcoziDwseGFwQ5ihrTPXF6WceTNmq3DLYpvyyYZjvVtY5uPRnHBwShifHa66b&#10;1+Z6wU6ZL1mkpfPrF02FD1WeGPcC7AUvpvMVBln9pjCY5DHBTmv/LsNs88ysZ24AcwKUmP30WxZP&#10;aJdJynmCcfJehC8U/tPrA+V/NTlk+u5qXWaac5Z97/mcG/yp5BCNeenT9YZWxlzHF7bdjtOvvkBY&#10;12zi/GPOpXyeTdFmu7yseEq7/buczJh8WC4szTyXGZft53djsI0ZDY8p+0JZZp5TryXvvftBn5uP&#10;xc9+vr5CPE4jj320s/rpzxD7/muwxV8iBh8mCh99/NBPBxtde7jud18Z59rD5DAljj48orRteua/&#10;krOUHJ9n4JdVm/WINoItnkrhFYWFbiYv6YYJ5hhnn6XKNDdWP+eGI+QkZf7NxOEXHqqnNNkoMfN4&#10;P7fAMdXWk2Xvpu14Trefpg1uuj7mg2/COTej8InCTJ0/85vuOAsPrdp5Fs9nKmLtjbfPOPsSX7/1&#10;5G92Nh/7NeZivglyrk6wB9VRjsd5XRPw5pPE3T/7dTyjvwUzReeKyp7z8NHzvwUjLfLcbljpnud/&#10;l/Ib4U1ds/+/dJas/X4+C7wMH+HntgSvmdyUnBblZ+zPm+cFxXHy0rgHis80mallO05fdlrEvcU9&#10;4r1iTtzgptwDPj9dFWZ6N78DbbOP9QV8j+TvAO//KEdf5hl/q/PAph+BUX8+9r0/9Br7N7353c4R&#10;2KmlnDT8pcFM/zqYafDSt/8x+KqMdYxcoftf+fOGme41pl5fKHzTuuzUfZjG8Zt22Sm80TyhcMzY&#10;aym9nbGHvewUP+eb3wseu/cSc8hN9Z2+zP5NMS889lX2heL6ctZkrUf1lQY3pYSbHv2o3JTz+E7H&#10;mducAPJa86bKS5OVZry+7e5NZRx+kx9V1oqCncJNZafuRRVx+m/W/aZex0tL/fBrsOSao3Xsyj+x&#10;79q3Oqv3/CL+0sISY/8mPKax5xP8tLBR8pI+NllL1uBJXfOJYKN+fyXj63LT7+fvgbH6Jb9picuX&#10;nxqXXzmqvLN6Ro3RHyVGvy2Z5kLy9chJF8ph4aeL8JouXPHx8IgWbgo7TW66XkZaJT/NOmXp82m4&#10;8KdYr3tLOYd7Qn28sFPavN4o54OzxvgBHtNgsaXd3KdyU/mpvtz0sUauVNhsOdbPOnhfKGPy9Zg2&#10;XlP4axzLUjf9VKzF/4n8TsNnLXKa4gu1NE6/7OGkv9FYdn5P1xj38J8au/+Qz2x5pqMP9RKjX9hp&#10;8ZoyVzBS4+t794Wy75SKa9brxnVYI+vKXKnBbGWpcFjZa/heGTP3YcYo4uuVHtM54TPV79XV3Y/y&#10;fcoH/d6QfrBT93Gay1rnKT20/B6LOH3Guq+1/RcQg7sALqI8LiKP0KN42+nTyOvEnGXe2Ddb/6l7&#10;QsFh3TuqifOn7/yqu1lPXMu5HjW+9zXm1qtWcgHIbu+SBcNPmjkbXyvzD6yb36alZqxzDFfjkYXT&#10;DqzDdbp7S3HfZL9sr37Wuyjvoq1f3bGteeoY2fJsxoSsD9CdsOK2ZsGAezQqTy+6I3ynek+LZlou&#10;reo7l31kr121+ue4q5XD5h3YXmP/veZozSVQPazdNbTXU/vAimeq9LumF5Zy2Lhsb8bk2L6ycGhZ&#10;9GAVz225dnDmpV1/bHhJ9cGmWufyunLUVI/3lHaPi081/aqTy+Syw8qe8el9XcZ6VayrMNGM5Xee&#10;yINKab3xyzZj9Z7C8qvvdLY8032h+G5DT+kCmOm9q9k3YyWfHfx98Ci/W8Jjyu8XvOWRE1VvaT4f&#10;4TOVn1YFG6Ve4/KDlXLOeP6ST5XvWvCe38H3IdPuOAijXI8eQyvRCrQKra6yzXNr0QY45SYE17x+&#10;S0vbqE+hNmNt6swTjNSS+dQ05my0lTpzTtJ22tD1O1raRb2tJzhu60k+87e1m2O1p+iqvPQp+rX1&#10;NMct9TNTuanq56Q37KN9f1eTmCnn0luazNSyh5se4lgdroJVNHXbPO5Xu6/nYBxX1Th9UvbP+lHq&#10;bU1wnIKttP2kwUhhL/LS5J3Z1uzfBJ95T+y0r3/DS+E/wU0pZadxPfq+7xys9BJ6uXPdrepyFVz0&#10;1tcKR71ZbqrPVJHjNDjrRRjgmaLw5Fk/i54tmvEicztObopPFV03I3WlVa9twU25nvtJBYNlnmBf&#10;znmh6jnKAYp+5+lPv8Z3+jz1a1QzJ/1vUqwhJW/tb4tzvL7koQ33hEU2nknOJ1PMudo8Nur0d45m&#10;zLB6a66cs6ccNq6/PefxPUZxz05wT3pvnKbkPVfTec9V/lz/zaU/w6uJ+2bY/NM518Myy7GsN3hv&#10;zznW7/cB/ZrOvR73e5a+1qrmWXuG162O9ekoxyme74aDWueZbzPQZg+4g7SnDlBX/N7qEb/nzM88&#10;bW/nhln+P8L3fTA7WaOfk/Uc3U09OJ4srxH+pYf0MFU17bKqrjJ3Z/abT//59A0++EEYYSOYonwx&#10;1G4v9flc6271cB1ryfF8Po/Mx5c1j3IqOX6SYu3yBOZgPlXm75bZ7tjyekt/xxQZa/4eBfuY16f5&#10;zudr8Tqsq2fvHz6npZfSMjlku0z+dhfMUK5njH96VIuXsfszaf98sl4YCXHeNTem3E2Oo94f7NDP&#10;H3wm5H5IxhceNlmc3JB2j+Mc/ZwveB8cSB9kckhLGVFep2FF9p9KskP4T5Ee0DJvmafyQtYee8kv&#10;lUHxvxd9ivwMmfVSTj6WuxovqZfIeZ6rwvvD8czF+HacVw7FXMUriseHXJRRjzZipXn/S5x0ee+M&#10;u3af5FhnXV/OnW1lXvv1KvNUBh9lDuO1U4WXsjbjRRedxSN+nnWSu473On5msmMY+/wH4PkPvcu9&#10;9QafxV/kWX6988iuHy1x7DDT9fhH1439dGfNIbjp2M901h75OWLx2d8Jb+jGCeLUj+JDHcc7Sr1w&#10;08/BTcnPCbPUvxl7Lckwz5IXtE/bON72LKzzDH7WkzDaY78cfFQf6CZyAWyKfabkkvg6jxmj/5ud&#10;nedgmOfwfZ79YqnDOredZp/6M1+FbRrzDteEee46j8fz3Fc494XwowbbhHPKgjcx18aJX455Za7b&#10;TpF/lP2XduIFTe2Ca4Yq72zi6fGG6h/devKLwU03Epe/eQL2y373m9nLSW66+ShM98SX6AcXJRfs&#10;E+dU5aTni6f0iSyrx/TJ53638/Ql4tFf+J3OWjy2I2s/yudW7iv8YP5MZ/lc+LPjHshn3/vGPaLm&#10;P8J3GvJSxe8J1WamyU3N09DzrHHcxP3H7yt/f1duqtc6+Gnhpvfi3fd7LZ9j7xXZqXtHeW97v3sv&#10;zYadzmUND2/7z+wT9VswyT8hp+m3w0cqNy3sNGPz9ZriM337H/Bifg+WyD5Pb/1DxPPLNo3Pd18o&#10;/aYeR+w+cfpPPf+HwU7HrvxtxOqbB9R9lYI/BjfFF5pe03f0j6J3/zd5Af4uWOle4/ODmVavKexU&#10;Hrv/8p93xri+jDXYKWxUPhoMFZ/p+EfgpB+BeX6Y83hOnTdyqMJvD14mN+ur5Bi4XGLz9Z4eCr/p&#10;X8JNeX2w1SOss81O257TsnauBSudeJtr4Tk99Aoe1otw59e+C49lPmL2D7z8N52dJ7/ZeXjLj0d+&#10;0pGVstBPwijJS7r6E1NqZDV7ReH7lEP6ndm9xBnITfWamod0wUPmsPloZwncUK5Y8ppmftNuLlNZ&#10;pT7PpSFY7WOF1xafKXPBNoObMm+wVI5ta7hpeE7xr7Y4adaLD1UP64+QEwBuyjUWkz9AH+vilc5D&#10;WefzdXjt8KUa17/+atxUzmnuVDy6q9jDKnisLBZmSn4CvaaLzHNa4/+Dk5rHFF5apOe25BG432vJ&#10;ajk29v/BjT8R3NR4m/h7yd9on1H94P5PEP8j8H/LAr7TvXcFORJWVlFfuIr3bDWvbRXv20riPnjO&#10;oo/9VvDMMWZefE/qPP6v4/eE5XvTuT6Hfh+8nHibVXh9p9A9zHXPCr7Tpq9awLj5rGke/9PMdY38&#10;n2WpbLubnMVljOyCNbW0cJXrLmt3/WrxGl7HKvot57vYR/yOmP8RmfPeR99CfC/+CHz0EY6Xv8Pr&#10;ZC/C1R+NMY5b/JjvAfFCIV+L4nvvlXz/je6FndzDPI5XzhWSvT4qe30r8oTYd5FzK9aSWsy1Fq72&#10;muUazn/vSr77YZx/7+bDrS2L6tx5jSw/yPkeMabnuP9877HXGCjYrrz5qoJdz1cNE4YBU081jFlG&#10;PGC+yD9L/8GlORdk4kXJyJsycjvw/Vj6i2tZ/Mj8/we3bur6jVHsdwYrb0o9yu3ja6031yp+Zz3P&#10;g9T2Ppe6fKyr2TDw1Pup92s2vsVG8Pjs2y1fnDSmmcP+If6e5vqMH2/JvJtTqZkr1sa1kv9Rutf8&#10;nX1qOHjycM7bb5jaXsxBdWPmp1LJSQpbj9yk/E/S1//9MM/CKFk7DFQOOvvBMuedD/C/8QcKI511&#10;P+xdmS9CL6hck7Fz+S5j/nKemZX8vlj9bmfx4/x+J35lyVpy7fM7wnPy1DnE5hdmyvzkSM3vBGxr&#10;hJfcOHwZbMr38+7l/E7mHve9NmfHvEe8V90HD75ww04+526FXa5H60o5bWM9XlvLDXwO3lT6Td/G&#10;Z/PtLTF+er921bYdjGfcVJrGtXvE/MN4acNMXXPqCeqoh40+yfHuIdpDe0sNN7W/7R/q09McD9Je&#10;2lFy0qaUj6I2N/W4zUytT+KmMIhr4qaH6TfWUv+x5+Aejdp92+3tOqykYaNT1eEsDSedqPVjlC0F&#10;n6msJnlplm1eGnUZTx8Lvdbj8MbV8cGO6jzBUl0ba5J93nIBRvocep490V5EL6FLHKuXg5ledwv7&#10;QYVok7HeQn/X4Vzyq2Cd55jvWeocm6P0fZcRMfjvG8RNrzTsdNrNb3CN6mW9mXGyr5jvPPM5Z1u2&#10;pVi3TLXxptKvYaj0aTiqfaZQzFfnMt+raliqddbU6AXqvEdtBcOkfZKnlXGy22Zs1p2jpavx3Unj&#10;c55rLHvWxZi4nj8/n0GeqeB/E5Tek/xMm9L6FMp7dmjJ2Knu1Wbu+izEdQfVuU97vNpHOUY9308M&#10;OuY1xbPouSNVY5SHGa+oN7wz2w7RlvK9aSl+H7V+b13P77bQ05Spp6innqSuPPb87nq8h/IJnqGD&#10;nZsXXOAzsj489hYPRoYPgM8Gc/E8+Xm5fHaXiRXJ0ebIsvxcXduyLJ+1W6zKz9/xGVwvYLf/XPwb&#10;at7VhIdiXluxJteFmO+q41vzl9fjOBhjleNjHVyje951ul6l7+oaBUu7q2qOe7ygnLM7X++8d5lv&#10;rCr21MUTUrwi+AnhXcVLmJ7CQaW5y/gfgb4ytdirgvXKXWSN6WELzwqvtXjZPFfk2KHX8FydW5YT&#10;e3z7c+e9Dz8c8xVPXJlXlmi/YHt17B1LjT2sWgKTVHlMmTywKVm7++E0Cu+MHKjOG2OdB25YFXPG&#10;3LwX4b0s6461u0eGcZK8x7P19Fh6zPt8J3Ke9lxlzvPMXXT7Yr5TGMFHYb9R/k+Eeend0Wekun4e&#10;juNnwLXpE3nqRp9v5sn5Stld++1LYJ94MmaOMv8y1s//eiHqcT2OLWfS5/aRZzu3LSInVwgfAOVM&#10;1nfHyFm4GWtaCodD7vMjG5O7+t4s4P/Kh7Z/An8pcfhHfr7zOL7StcTkbziG3/MYse5o4zHygx6D&#10;l5rjNASDhENuwg8avBN+upl24+VjT3m45q5zX8V/+usIL+gZ9ld6VsFMqW89AzelPRjsBB5QpRdU&#10;JpvHURbOGfs/EZOv39MYemPmY4/6Gj8fcfWcM26/MFK5q2NZ4xSSnRqPn4oY/TMlp6n1badQndd5&#10;wguLX7XMXTyn7fm9tvkNXGeZG27MHlFy313nYb8K/rv97Jdgx1/sPAEv3Xn+K53HDv1cZ2Tdx+Kz&#10;Ydw/3Ctx3/oz937xnvLZ5x4tMbQ8n+Yr5LNtiM+jthu7X+5j/Grcx/H8+qw5xwCVe7/MmXkNiyeO&#10;3+sP8Tuez/2Wd+En87zPeHk+yjOiJ1YGqx/O/W/v3/pJ7oEvdPZdJs/plT9D+Dwv/1Fn7yvfovzj&#10;zsHX2Svq9W/TDre8jKf0FXKaXvwj/La/jxf3G8GadwVv/p043n3hG+R8LTKPwYde/IPO3pf/lNyp&#10;34a1/iXzEBv/OvzyDfaZehOGiTw+ALfd9+r/JA/CN4sYu/v538Pbi15Iyat/v/P0xW/BT4nZZ6+q&#10;sbdluoo8Am/hmX2HPKpo7O1/5Pjv6PO/8KjigYUNP826G13iNV4irwDlPsq9nNuHxt4iB+vb+Ehl&#10;uvpYK5MN/vrOP5FLoOw9NfYGe0y96t5Y5g8oOQXCc3tRb2zJG7vxyOc7o+t+MPi1eVEiRh6uuBhP&#10;5iK0ENa4eBV7xa/mM6c8EA3Lj1PyqRhjYDxHyaUiA5VLjjCHcevy1hH8qnpWl6whL+ga9lNybhhm&#10;5GVhXBNXELlPahwDcQZlf0jYF15UvaeuS99r2xMr/wwe+zi5WB9jfhjv4lWu29ciS4R76WFFXi/y&#10;DFCGp9XXCu/Ua7tUn61c1/2qYK+NH5Z2cwX4WozvX8SY4Lx1zpJfAG6JrzV4Kl5WX3tZp3ta/XCs&#10;a3Ttp8ILu2wdc1MfZd3BjSldm2PlsM7tGheyxsiBEK/d88Uv6+sb5XUui/lgxJHPFV6MF9e2Ud9j&#10;3wN/nrBi34NYL/MOK4OL8/PxPVi2tr5+53rcNfp+w7p5j3xdriPm9D2M97G+r9RLriXaua7v/wg/&#10;h8Lc2W8s5mcu5mwUc/Pe0rfo45RoFcdohHqIfE4jK78/2sw1Mco9dN/jn4CP4xkOfZISrfOY18C5&#10;0TXcw/DkxfDkxYxva8T5WvJaS/FhL2XM6GPmsCA3BLKunNPrLaNun7I25yz5nCy7+gj196bIDeVc&#10;db6SMwpOO6gNNt6ch2EvCtlGHbadWsjxwuWw437VeCrbF1XdS9kjGX1bcZ42uLbt9yiZe5UcvYj4&#10;KL6HC3+CnD4FA+96GGo9z1EaqyLPLyoeg+IpkEsX5p+8v+ut8Hu6Kr5TT+9EKdN3UEt5vsp+eXwV&#10;P0TXK1HHN+P6j/2OI8VnCfzgvfKzDv/796t+Loicv42HnH7Ui/gcwd/M7nG295f8Dx79sr/HfAbg&#10;b22Ic8GxH/R/9aupNS7Hx5j+9sLC5eFFns96X8n/FIPOJa+OtUYeZPMW8xr6lPlHw9+tx1v/OFy7&#10;iM8/7guHr/SeFe/wPQrfs234FLmi+K5r4492lvE7YeQxvu/j+xPzgeQc5jbV461/2j2g+rmp7FQP&#10;a8i+slT8puE51Xeq37xqFr7TYKfpKQ2/6UpY5zq0upbrKTdUdrqFz+bJTndQ3161kzJF2/Vb6U9f&#10;/akD5Tmk17StxnNazzdMVZ7KvA075drhO+Wa178X7aL/1cTn/utTyQeGldnPMvvIEFLZlqXtsoWq&#10;YLXUo/wQpcrjLLM9S1jFDbAKlUw3j5tyENOlrc1zrQfTnarcTx+VffLYEu4S5yyrGn/sIa6lDlbl&#10;MQznqh7ZMfqk7J/1LJMTWeZ8g86Ns65j6AQs7xSc82zlqBdgpui2C+x1j+/6lvOcO0ef0/Q9yZyM&#10;CSbF+IabZZvlcUQ/meotL6AX0Uvo0gA9Dzdl/hkw12C6zzDWORT1fg9hT45J1tx/vv84clOyjoHl&#10;me74gecdR5+20mebZXoqb2L9jXgfw397tjONXAbquhm0hXwfW2ra8zzz+F6kmjnb87fq/ePrdfP6&#10;3TU5hteifD3TeUa8v8MfyX3Sn3e3h1VOcL5Pk74f4Px7aWvmO1qvPazkHpu0t5L3dSrv6/7S89l2&#10;mPoh5jk4QAdoa2s/x74v/C7oUf4u8X1D1/O7ptEe6mp3S9up7yry91Wc38ZY2m/a15kx9xSf3/mb&#10;Q2yzPkFj0bp803qXl2ZdNjq1+MyfvDTLnnn53yL/L2H+uana1sNC+X+mzU2TQ8pMlTwyGeigsnBR&#10;+spZ1YD+k/hosE/+/t6H4Hb9SiYaJZzBsr/P4GP+xsM6Usb6WX8/vCSV8XVljwhYyNKpZS40OeQs&#10;NSo/rTyPuZN1xt7cvI6I3wtmWM55vsxfx+c8TQmzY/5mbjlhnTfLEhMIm5QjGjvOGkpONVjfksI3&#10;+9lkHlsGG5YPV8X662twzoYLMW+8VlnpCEwTlhki15z55kK2Vw7asNTRyqX6mJKM8g7ONfPkfLW8&#10;nTK06Fk8nYWdyjwz/5ws0/HxWild20xy0/Xy0fOd2xbDOttivvbx7TDP25dwLdnpUtbfiGOYahxz&#10;fib9uvJc4b3+bGbzfpXnERZGflqZqR5efajGUS7b8B86j+1lXyf9nbBK92dae1i/KeUYe0DBURsd&#10;qnXLQz9LLlJ8qMr+dcz68epLhbW679OWqs0n4JjPkGP0GPlLx9kH6shnY461h3+W6xU559qWHj/I&#10;ddA6mO66w+wbNfY5fK7mKC15SjfBcvW8boTfbhj/f8Sd57Mk13mfBYIShUCASETYiL3YvFhgcw7Y&#10;gLgBYRebFwAJmpSVSH+QRVLBcpm0KIsBEEGZpCyJoSSLLJeSJYFFUqJVKlXZX+z/aPw87zlv9+me&#10;uXN3Sbn84Vcnn+6Z2zO35+nfeQ/z0r735f/CnlLMzTjTeTIOgGM7DZitLJd5z32D4/8h8/FenCV2&#10;Qci5vz7Zdfo/o98v6RnyKI5bz3c/57n/Ah5d2POhy7525uK1+z489TqxWa/+2WT7ma9MHt33abwl&#10;/4pYaqy7WwnzXiX/Jm+qYOLB0Ovf/G45+pT668PrxevmriUU15Z9uK7KfLJ/rlv5fPBa0rVcv/y+&#10;uIvjja83P39e816nHss1cOuPfCZiJDz95rswSny2b/4dIpbrR38QOvkR4hi8+T04Jn5c/L36hJ/C&#10;OyyfjngLpDJn6469hkxl5VH+G9jqu5On3/whDPRHk2c/9g/oR5Pnfu4fiz72jxzjH2hn7je/X/m6&#10;jL1y9tfg1o3iGMRi0BdsvITnfw4u+/P/DBeFeyL56KlfIOYqbNW2Zz8qh/37iEP79IeNu6B+UMsl&#10;fYZy6rmP/lP4Z0/96/9JHAI48i//H/ho1cf/d/hpT//8/5o8/9F/njz7EXjumz+CE/OaIuX1vcnx&#10;PszrQceuvcuebV8L357PKmWfDxkbJniIXkI4qCyT1LgoD8Iy9QZ3Wk8eGaukUzz31CMpxzCOChyl&#10;slTX9C+HUaVkbsvwVpb5axxnnqV2MZjJx5574VcuMR8iZgvzyT3lkxmrNNfyy/IKIyzsTs4b8V5Y&#10;0+L3lPnYC5F4McaMMZ8xZvTPJpN0XtlgSv4avleZIK8j49NEbKA6T4kTVGJdG0+me93BQj1XOTSx&#10;T/Xs7oQR7vhMmdP3JJhmYbrzuGl5fWUeOWSyYxlnxCWA88pn5cm2FW76W/G6fL8W46VZ7/mt5rzk&#10;uM7TxToIFuv+Yc5ZzltOHPw5OKnv97T8G3fvKXMvwLRl0uV8jbdQ5fnDPZObJicNdprMlFTmuRr+&#10;mXxzYSfxEHZ9NljmWjhssFOZKfOu2+ucsFPaZayPbie2LeNbtcw08hzDfjJRmavjnWc98yl5qfw0&#10;5/M8nS85Z89M5acN7xxxz8V46lw+OmapM7ipjLTlpoWZzuCmyUxrWrgp/ll5aAh+2vLSGflleokH&#10;zLSwUnlpGzNqFgd1vVW3xqrNxzoF+SntKdvhlGUtVsNIk5W2DDN5aJeOuGmsh2jq4KXF013Sno/S&#10;ZxZLHY/Pcte356RTbBTmOK57gN8IA81kmQ2nTO65WJp8s7LHjkNGvcyymesG862/N8f3dfxeST9u&#10;+IMpm47qkm1GW9sv8vwuCQZKKpecUjsf957Zt86Tc8tj5aYP4pU2dscK/OGP7fvcZNORdyZbjn6N&#10;9RW/P1m3/3cnj+5mT0P2n3wIb3jEU2acsU3d8+metY30sqJ79bOi+7ifCq4qW0Xh5Y31+3pj4a7o&#10;A9zTvPcBmIB+0p/ajLZVPV7TLaTmt6Ina90O0p1oV5PuJp+ybTtyrhyT845T50o5Lud1bpVtecxx&#10;ex6zTfcw7ma1lzFLaR99xsox1u+/AR2gTyvf96V0iD7qcNURUgWniLQtW5d6apS3fOwmdZz+Kcbe&#10;Qr6VbV35BHl1Eo7ydJH5tvyeZC/JWpZIl2TIyXtMT410Gm6o4EbvfQmedg69irjeO10s+feep88r&#10;pV+wYOdyTjhT58WzzjLzBROWVzE+2Oplxl5F16rMX0G0O3cwLs4hxr5Iat7xY3EOHQ8zzzn/i8pz&#10;mSfen9brOFjffYk2XudAvv6fRM45T/ytboZX5rnL8YL/8fcK3yXv4yw+GWvSbRvpJ33PB+vc+TvO&#10;LXMNxDlyTXR+0CYf14rXi9dNVcdIuRZzvXx7rQYb5drvUq7dgX+0ZaO8V/kcx8/nrfkZrZ/h+Cyf&#10;pI86UcV3TpSP0d965vCZ163HJrd+4Ar/V2Sm3pO4f7v74PA/0fXhxEgsactIre8lY53io3DSdp1x&#10;1y43DX+qrHMRbtrWJ0NtuWnUJf+UgTIXzHKg4Ji8JjihajnpA3EOngdjar/7ZZchXzd5OSa8LhQ8&#10;yvobUJ0n4p4N8nWuOmfEM4MRZnofPrNgpk37PQv+v5dXzGemMs+WQRaGChdZKDzPtHggy3w9gyyc&#10;L/t3jDE4p6yzSha4urJI8sFnOa/kot14+zEmvJr2T/Yoz5RzpqKtzNfVZdsi6d36PnOcLJM5e7lO&#10;fVo9X6QtzsVjIplky5nqebbnW+Zu5sTT+f5gp8R7quwyWKe8s2GZ5TxkrK0nNL2hmcLJVhTdseLa&#10;ROkhjTHB0ezXszTZmm2hOBbroOCksuXwAAav596U3ySFZxTm4JrS+/gc38Pfas2e35xsf+4P8Eiy&#10;5v3aX+PV/A6sEJ/pOfZqgv3tlo++KA98Z7Lj9NuTHae+hL7YadfZL7M/1O9Ndpyh7fRbReap2/ni&#10;l+GuX20EU3wZxvjiO92YnWcYf4bxp4ss72jKO069PdlJ287T9Dv9TpzHrrPMUbU787BH23fQb8cp&#10;5mLcdvXCW3O1k9eldjF+oDpvzuk8257/4uTJ574w2fbcFyfb6rzbnvtSKVtHu9r+wpc4NsdFu17k&#10;vHwv0C7ejx1neW94f/ae+yps8NuTbfRZtfffTu5cuD75mWXnJz+7/OLk9uXsuYDuWHllctvyS0Ur&#10;Lk9uQ7evoE3Rpu5YyZ4Njbp2+tzmHCtoV02fO1cSe6wqjtW1Uy+39VqrkuOG6H9HKuckvWvNG/S1&#10;zfO6yjldjd8sjx38LVj4N2Cd+G/h5Ycv/ylM1Lw+5W8TM+FbvH5i37pnGL7mA69+k1gN34jU8qFL&#10;f0IbzP0y8RAu/imiH9eljDx8zZe/wx5depuNd+s+ZsSHQEevEvuBevf9OnjJscS2DZnneFzfrdI3&#10;bN0R9hc7epW9vV7Tz2y8hb8p8R/C0+znA55L+9Er+KdJnwrO6zGVbXih5b3KvHVX7PeXk+OwWvcI&#10;c9+vZ2C+qRPGmLhODF0+e09dwed8FUZ8DcZ7jWMj88bMtfz0h344OXLpr/Dj/E4844tnIT4flAXA&#10;ImSp3fNK/leWmMx46I3LsKh4XobvvMQU4f91PGssa0iCt/JdUfadg3+Y31iO4/9oj9XHUGlYrHx2&#10;A2u/ke0R40GmKvuEg3axruGiEROCtljn7vxy3uC6PuPxPqDM06b2Nd5MjJWrKths76EtPlo5qP3k&#10;uv14zy3PL/NZrr62YEEyW7mSHj1iG8AY9eVGvF+Ybu6ftpTfNNmknLP1tK7Wz1tlbFX9sPpnW09s&#10;Yc2Le02d070d9fOuDG5cPML6hItH+LNwXmIRhBdWjzC8Fz9s+najvBg7jfOVHcMug83CMeWzO2WQ&#10;Hsey8WH1ljb+0o6Z/gb1+pflnub1o+INZa7iO8V7C0M1X8rwTeYudbDqmJNxctc5ci9P2WV4WncQ&#10;+5Y5i+9Uj6kxLJgLrhrzRbwHz6d4TfV+ttw0Geigjj7pEZ3FTrPt5tLKSmGmyUllp5kvafWbjnhp&#10;xvCPNL2kU4yU2OUwUrWMWAmp4KPJSCPulde4z0r4LIUqG+Vev2OgHf8c+zRrmc9ifHZloXw3pIyT&#10;VThm6deyzjaf/fv4Vozj+yzWs7mmDfm95rq2Ttzzz43p27bzmyD2UzRt6nP+AQMdM9FBmd8FrO9I&#10;3c/vA2W5Z5LU8Rw620q7fRaX/dPP2c/D74mOVdY5nXem2r43kHftmhyTNeuuY3OfOtXXlfpknbHX&#10;2zp/g8zWMGYua0/WDdW/jkXOrfJa3wO56OqdvzVZf/CtyZYjXw12uuHg25O1+/4T9fj5iRmyjHgf&#10;xqMwlrL7urkvmnucGT/2rjWsr1pTYrreTfzVu9caS5U90ELmpxVxeB/Dc/d+fiv/1Fq0AW1Ea2q6&#10;QKoeq7LPukbrySvHKfO22y/HmFqepXasxx0r58103L6JMTeizfS7GW2hv3p8CS3WZyvjlOMzn+mT&#10;1N2ottE3tZ38jkY7R3nLqV3kZ2k39a32UF5Ke+nTah/llPWZN92PDqCDVeZT1h1Ch2tqfinZV8Fp&#10;BjpKWcFtOh0nj4LdniipbZbf8zR6Bq7z3EgvUIYhWR/siD7Beuv4yJ9s5qzz2DfHxHjnOYVOV5lX&#10;zo1y7hzX9R2fT+2f46JfzrVYmse8kfQM5zNPMuFGyeeC18nuxnqRulbj9qXK5xi/iGSZg7nb4yyW&#10;z3P378nfJJjiy6TMNZebnq/tmdr//6VeYf6U55fi/ZrFTqOO1+zfw/ck/y6dl5S/6aw4o2NP6dSa&#10;e9+nvPa5pv2MdPJaV1z/nU6QV3zO4hq1vX7mbqXfbS/BkIgHwz2Mz5n9XebabWNaGkvzAbmpXtHK&#10;SWNPhMj7G2y27rceXtOq5abOlV7WmX5Tf0eN1HlNuS8aeEf9PRm/AZ0TdUw089yvBFPNsmnW9Vw1&#10;mGjHTrm/IJ/M9D656ahtVjlZqf31/inzoWSwDRdNZmoa3BR2mnW9z1S2Cf+Ejc5Tv+ZdrinvLD5E&#10;0/B7MsegT62XW5a+lXdGfcM4o73hpl3/2qfho8kdx6kMsq1L3jmrLtsGKccYctGemeYcd8o0K9ds&#10;GWPHNuWqY8ZpOXnkrFRPaNXU3LV/cqec5074as9Eez4ax+7Y7pir0q+OC466HP61XOYlL9Vf6vuX&#10;f0e8xAsyeK/hwhsKiyB21EZ4BftA6dOSXcRnmGt9xZO/Otn+7NeIzfnnkxOv/RA287cwJbjTJfZb&#10;giGF/5Q16cFQ8XC6R9TOMzDAM2+hL4a2n/o8fPDzcMTfhQGSnvrCZPtp2OFZuGFlhMFUYYU7UfLV&#10;7adli1+CdcpbU/LRnqHKT4NByiFTjHFciLrkrV0Kh9zRqBuX40fptq484qvMEewz+ChstDJTuemT&#10;wUc9J49VGG3htHWMY2HIyte2jfN98gXGIfmpzHTPK7BoOOqa/Z/G9/CRYKZy09tXsRct7LFwU1L5&#10;Z2Wms9KWk47zt8lXl8NaF5PtDQMtbDXZqfz0enDQlrl27LRjr68F3/d6l6HKTeW57mO99sC/w3fK&#10;fmEw0sN4bU31Ihc/MvFwL/wxLBMv7qv4k8//YejAq/b/JtwUrzL7jB2CoR68oB8Y3y5+YmX+IL7g&#10;YKjBV+WylbHCWY2zmx7kwkWN11B0CE/1kKPCci+1gqvCXENw1yMw0k6XiRPRCXZqPIamPXgqnLRP&#10;iUVBn6NX5KfyVHgsfDR8s+Tlq4WLkrddXaVPsFO4KTy1sFT4Kez0BOUTr7072XPm26wX//fxfy3+&#10;19b/m/ex/iFiIvs/tq758LM+V/Ec02eZ/i/nGSj/M3vVvY7aujqvfR3jd81A/H/uWerH6eNz1VKX&#10;vtcS61ouyvpYuKjquKbMtVG2d2nlNMFNk4dG3dD32npgy/dg5TtTfft6zyH7xvpj+Gk8M2ZMKZd9&#10;B/t+eKTCm4qfdJF1+uHZxe/a8tP0ig5S+adcMzkmY9zHa9AHljku515fEdPgibKuXy+s89g25rDJ&#10;TD3W4HgeN5lqpvVcigdV7itH5bWqYJCFh8pEp1W4qTyzV+mXHlXTnlUWvtp6QVc88WnGFr9qpq33&#10;1HxwU/o5T+GdvZdU/ui4bswT9EErq8yvIuZsp26OnKvnq8lFx+w0zz/bl057ZhqsVC4K/yyq7LSy&#10;0uVzmKne0hUjXhp+0spLO24qJ424szBSWSmctFuDLysdMNJynz9YF9+w0FmMc8hAe+aZsf2TT3Zp&#10;yz/Jz+OlhZny3RHsk98cA45Zy3GP7/Ob2crvssXbfVY0S0P+2bHQeBYNA0yvBPFp7l9ExtVarG2q&#10;vuOk8kXHFRn/ZjHJJJN7lpT7v6kYrnLRWt+tWxszUNrHXBQ/p55O2WSnERMNRmo76+WH6tlp4a89&#10;M+29pvzGgpl6bslafT3L8E4v7Pntyfr9xJQ+8HaketxL3BFihuziOdAOnhfhP32E2Mf6Tx9wzT3n&#10;es9a1+BwXxz81PuR1yjLUVPsU2X+MUUbco8qY66+b+VlfHcyrMfQo2gtWlPL1rVaoJyy31j2zfZ2&#10;3Lif5XG/cZ/19NkwRxtpm6dNtKc2k78ZbaH/j6PHGTfWVupaPUlZPbGEttGesv/2kXZQbrWT8izt&#10;or7Vbso3oj30U/LRVvsoK+syn+l+6tSBmmbe8sGqw6Reb0vJfqkj5FsdndFmnXqq6hjp8YZ7nqxc&#10;9MdMk78GW3qWueRGinww2edr+lytq+Xgpm0fGeiZvm/HSe2vXqg6TdrKMa3atsy37ckRM32R8Tej&#10;di7zOU+m8L7WMztmgQPv7Cv0rUpO2DLTmZyS+bPvrDSO/RLzpvK18f4GR6Q+5n2V9EJVm8+6f+nU&#10;Y8zTedrVuSXE+zV+T6e4Kq+546iZ5++TPtTOc8r1MeCovkdcZyGuuYhV6nXbimu246jPkH+6V1yn&#10;9L2Fz5rxVH7m7ORnH/oQ9ynuJeQzX5/v8f8pfjOZ8psnpOeE/1lVi/FS62cx0+Cn0cZ9S2WwHTfl&#10;PijY6YiTTnFTzivij7bc1LGp2r7YXAN2GszJ19Nz0+CtPlf2+XLeK5neAC8tjFXOivD7zOKm6WEt&#10;PtbaN9hs6T/FTRc+FpzUNdZqHjONtgX9n1XBWZOTVo5auak+xQE/lbEGZ53PTXtPaY4vbDbXyr9f&#10;tjlSYX3JV3t2mkw0mWekucY+GGvxlg7mq/7SMqa098yXY4w8o+Nyrrefrq88dQluuug42Kvr7Xtu&#10;Ottnmu2LpclaM5XT+v6Fr5RrwX2uCvPgcxk+L71Y/DaClcb6VvIPyU3ZB8r0gXWfCL7qPh1PnPgK&#10;exnBeS7rbfsejIb9lC7rb/tbyuy3hMft6JX/Dvv5S1iTex/hQ33lj1gL//XYM8p9o4JfBgOFleJD&#10;lYfugKvugJvueBGmCCsNfljT5InJPovfVM9p8Z1meQdlpa9051k9m/hBzxZvaHpETeWlelHDZ1rT&#10;nKPUNxy2ZbI13/lR9aYOBLOFiRaNfKv0K8crx++Zra/VeQo/lZfKZfWUPvH850N7z30NP+Q3w4+7&#10;cPDXYp+FOx+9PvnZFfhM4aN3rCrcMVjnyqFPtDDJwlKTkbYc845VxRPa9YvxjU80/aJNeufqwkeL&#10;z9R87zU13/lNw4da2ovPmd8lxtOt/cNbTQyBYK3Lr4RP2v0bNj712Yj3cPw1YhIQr2HfeTylcNCD&#10;eE73wVQPX4aNIplq6BLxDGSm1pHqPQ3BSY2ZIA89qP8UNnoIrhm89Aqc88p38bPCNZF5PaeRDpio&#10;fJR6pLc0pCcUP2jEsYVjmpeFlji58tPCRoN90qYnW7YpBw3l+GiTheoZTelR/RvK6RnVN6rKHPpQ&#10;T772PXgonlM+byHyJ91XjP211HHKJ0jlpbLT8rl8d7LrhW/gA/w1/ie5b51+Un6D8l3g/npl7zuY&#10;Z2WWZW2I/6tT/RqRZJwlJrnfIa3wr/J/9D5U+MOwzbH3o27Nf/hEvVfofZzxnRTfS7JR/aSKfO37&#10;IOVOcNAHjb3sd1Wklkt7ctLwzcd3mt9n/G52TKPwoFYfa3z/kX+4E9+J6U+taXhg9cEOxNzOwbye&#10;p/NnueOq1DnXUtx0zDlvqFyZZrDNGay0naN4UuWlhZmatuy19LWuV9+3rNufYqhwU5lrMFnYaXJT&#10;9+hq/aWlPIuZUqfHVA24aV9O7tryzmCcelRlnZV3Ji/NtGOg4WNN1uoY57Ys62T9OsxxOV7hKFsn&#10;E5WTquSjcRzKyU6zvkk7LkrdzLzMtnLbpZjp0E8KI225qOzUcqaef7DRUh+vp9bleny5abvuvs/j&#10;MYWXKtffxxr8lplu6nlpz0J7r+iwrrDQlm+2rLR40vWH+pkv/lB/M8hNY437iJOmZzS/Z8be0jFf&#10;bVmp30GL8c/F6sPXMZOLzmKl1nGfv5gaZhr7BLS/B8jLSX8cFUYqf215aZ2r+kGHfJS2rl7mOVbL&#10;Rds2fRgfpX9R4Z7GJx/V1Xb73YsX8961qWmGKlsdiuMlpyVN36qpHtGxIj5ArOPXo/NLwUMX9vxH&#10;9vL7Qsj999yPLzgqLHVDiL359hkvhPin+FNXbv/14K3u16Zv9T73zOKc5agfeAyPqd7TBe5XYKZ3&#10;w0wLL32dNf3E/g9u+qG4D/vph2EHweDWkK5HC2hDzVtW66rWkqrFylmf4zJ1vlbZzzSP1bZvpn4T&#10;Mp2lLdTP01bafxI9wfh5enKJ9m20t9pBudV2yvM0ZqC76N9qN+VWeygvpr20tdpHeSkdoE+rg5Tn&#10;6RDtYx2mLgVfCfZ5lPRGBJPp/KTHav44aSrrTGud/tJOJ8mrrMtyTVsO1PGhZ2FDqWdgcuRDMKJg&#10;o6bJN7PO8qlGL9Q+Z0iTZ7bt5q3PuuyTqeNQy8Nm8c62fZwPX+IrzNFqzOmybVxfyx2PfInzeXmG&#10;zlOnXuU4KcqZd419xyvHefvbVy1y/K49+43SODZ1LX81H8xUhmje41xEl2rqeVj+/6l8r2alo9fY&#10;vTf5tzLlbzFXvvazI3k9jcX11sU75Zqd4qjyVK7xKU/qCd5zPhd+TuSm7z0R6/PvXShxQeP3UvWY&#10;xL1OZaYfdP2dv5vknY3G7DTbxvWd5xRWWbgq83R+08o9eb485qTj8iDWqYw0eWlNx/vTW27nmPah&#10;tr5T1jjHvRp1elZTyYqD+cpQ53DUem/Vek6TocpRkzkPmKz3YC07rd7U4lXluWplp+677lr9eXIf&#10;+KLCTvu+yTkzHbJVuZzc1TX5i62Zj/X60c91//344K/4T2eNa/2u4XltuOZMbrpa9jlPlZXCZlte&#10;mjx3HE90ZtmxA7Ust2efHduEXabfNMd18QIeZSxKD2uXVk9p+F87nvoGXj1YVGolef2ltKfev7J4&#10;aH0P5OT3rNGvzGemPsP44Ho4BHowuKi/9fWW9pKfyiKiz3pS9nd7hJiImw5/PnymT12B68BNn7qE&#10;p+3K99i3+/uwmu/DcojbKLe5RjmZKuuI9aG63tm4ogcufIu12MQSJR7p7he/WhjnGXmnXFGvpZ5L&#10;fJlVwVNtOwPLjPX99tW/Wnym6TWNsn1kmzGfXLThn3LLVK2XlWbflqtaP0+DeZtjlLgAX+bck52W&#10;tOsvs0WFkVZeKjNFwUtlpnDkbZ4n57Dd10h8ggMXiW168Y8mG49/ZnLf5o/CJeGaq/F4wi9vh2fq&#10;EY31+CvxggZDlaOm9IeOVNvSE9r3LWN6HirzbFX5KMcdsNO4Bvt+yU1jrG3JSUnlpxF3tfLT240t&#10;EX36Zw4PbP65yeYTv8N18x3YpPuA4R3lupGbui5flnrItfr4Rg/qL60yb5/wlbpGP+R6/eSlcNLg&#10;ozJTJSeVm8JDWat/hGOp4iUtrFQWGqy08YgWLgo7lXdeh2m+BuO8Lu+UpRJvFf/okfCK6hPlM6Jg&#10;nx07hX3KWoOnykOrChtlzFX7N8IzGuU619NvEBP1dT5vr5XP20nyT79e6syffP2HwU39LJ64/j3K&#10;3588++EfTY5c/OvJE8e/EkzEmBz3wkuDi8JK4zkKaVc3g5fmev7kpoWBwlUrN03GOmCiHQ/VI+p3&#10;jvtEyksav6j5jclH6bOx55pj5hncs+WmzFeYaWGitpe5+3kGrJSxD7sfVag8JyrxS4u3ftnmTwZb&#10;dUxfX9f1w0lL3XRq/yLYKHM/sqnsd2W+vB6fTdn2K0tzU9hh4ZTJNuGXss2UjJT8UNO+0paVDvJy&#10;zWSbT1RPaOxTpSe07K81nBs/pv2qgru2nNb845yfntMt+mT1vMoMZZlDbrp6ps80OWphpI/SR7X8&#10;NJlpWb9Pv+20txrMm6y1+E57bpr8szDWMn85tn2CccIziz90yDyTyxZO23PTWVy05a7jdudO7+pM&#10;Zhrthasuxkx732jlph0vLfs4yVKXE6+4V6mXCTu2Z6XGLu15aeanuGkw08pN+ZwOGeksdtpz0wEv&#10;lZMGK/XzX/NRV9hp5zddhJsmP+04aXBWxo76t9zU/M2y05vnpjfOTsf37JaTm6YfIstLpTFXctOO&#10;v+rFHKpjpMkm5zJT+Wly08pSKyNNj6fMNLlpV9dy0xl+09ab2nLRLkZqxkolHXPScTn2jZKv8tof&#10;3Pxx4o38WvDQDQcKI90IN92w/63QRvynGw/83mTjQUX9AfaPgqOu2+e+ep8LL+pKniXGWn7W/Dtf&#10;Ybru1VoYqvxUblrEffaj1/Ccvg43fXNyJ/7U98R6/c0wqDVV60hbraXcyjbLj41k3foltIF2mehY&#10;W6hLeS4p+2V+nGb/pdLHmaPVVsrz1PYd5x03i6m287XM1Px2tKOR5Xlq++6k71i7qEvtJt9qD+Wx&#10;9lLXah/lVtmWdQdob3WQ8s3oEP3V4aqb5abHGNfqOOVG3Tr6kzCcp6ueIVXPVmZKW8dN4T3ms6/j&#10;Mz/mpjJS6zpmCkPqeKl52qP8AumpqtNN3nrYVecPzT5teqa2O05luaZj9jX2e055D+Gbg7pXKLc6&#10;R7lVtrV1Tb7jkuc5t9Sr5FMz6oJTXuA4S4k5BufSHLerZ/557LQ7J8+jHc97GRzZ1+ccF6uWOqds&#10;z/6Lpdnvx01nvS7fj3F9viZfx8uNxn/ncTmZKdfRgJX6vrTiWpyKe8q13bFSPwOKz1LoGVJ1nM+R&#10;KfXvfWHynrsuwX0+xv0LzBKOWX5fmVavCbzmgVif5171n6jtvX+l/Gajf8NSM2/bUIWZttx0ip3e&#10;iN900KfxmgY7nV7bH3FUfR0jBSOV3bbqWGlyU32n1XsqL61cdGZKu3N1bNT+IZ4Xp181x2c5eWld&#10;t198rSUeQPpV71no2WnPQRfjp8lFl04LK5WXjjho9bamxzVT+wUHxZcaectR5z7xyVtNSz6Z6YCn&#10;NrwyfaTJIk3vDmY65pp9edaYdnzue7NY2vYt+Z6ZFi+p6+GTA7l+f5bKmI6R1v53mlZGGhxU3tow&#10;U+d1/X1w01h7L6N1LhmwIs49nFQPWVlb72fQ3ymFWcgt5KXBTDfISon9ZErdQzDSB+Gp6d16MMqu&#10;K/008fa/NNn30nfwl+Jxu4q3FB0jLzc9dgVWehVGcw2/G5zmROTlqD8IlnqcuqdYz3/kyl/Dwv5y&#10;cviiHNWYqH8a+yftMSYq6/l3wQrln8VrKkMtPtSdcFPjnhr3c/dLZd1/cFT6JkPt2CTMMhlqpslG&#10;u7Rhne24Pi/Dnaee2ZY4qs0x69zBTuWnVf3c1tW5Pf+zsFu0XW/tmWTGpX4Pa/MPXvojWOHXJ5uf&#10;+dzk4e0fn9zBfbocNLjlavIwUJmpnlNZ6u0w1dtXss5ejWObtvxUxhrq/amFnxLfNOOTtims9I6q&#10;cmxjmM7ypTJfjMs2uKlctJGs985Hua5hp7fD/5Ue7niOwPMDj/Pwk5+YbDn5BV77t2GbxBmFkZYY&#10;p3pKWT+PfzS4KPlDl8lbF31kqaVc/KUyU/cZK6z0COkh458iuWyoek2PXIGfom4N/mXYKXLdfCjZ&#10;afhJZaO97zQ8o9dhoCi8qFerf7TziVLu/KZDbhrr8OWq0bfEJW256XE+O66/P/7a34WHNH2lMtHg&#10;ovDR9JvqMz3J5y76JE994+8nz3zo7+NZxqHzf8Fvx8/jeyzxinO9fPkfKzf1/1P936z3NJiqXLWX&#10;nLRTx1fTl1rifZR19cYv9ZkjHMX17PEdZMxz6/1OGrFT2sv3lN9VQ+7ZcUm4Y85jmh7TPpWblrEx&#10;hv7hC4VrBr+kLblpN2cw0p6b2i/HZl95Z/pHi49Vfz6+vGCkfIe23JTnTsFNYaeOe1DW5LnW4yzl&#10;N+28n7DNmfnRmvjskx7QASOFdY7LXf9gr6W97EXlfltw0zETzTnG9VtlqYzZWpTstDBT/ZyyTeKE&#10;DpRxTTMt3HJ1w0ndDypV6u2TLNR0uA5/ujzsO+am8kiZZdTHXKV/stOWe3Y+U/2k9C2e1uSvha2O&#10;1+G345Obtn16bsp4zqNTMNNxzNLhOvxgot1ae7lpZaKk5ouq3zTYKe3y0k65z9OQl8a6/MeLzzRj&#10;msYa/c5zyv1B5adDbupnrWoTqdo4i6X6bKQqn6XATFtPau7RNMVaR1y046aj+i4mKV6IPs89+3it&#10;fvgaFvehFp/8HN7K/PfLY1s1/tSMZxpxTGf5UNNDkb8J8n7+BlN5amGs7W+JUhfeiY576uNsfaaZ&#10;r/7Otl/kKycd1Gfd4n7T8JgOuGnvRe14aeWc4Y8dxBfgNTTM1PyYk47Lrq+Xbd5PnIDiN/1UMNDi&#10;K4WX7itav++L+E6/SBnBSjemgqXKUMuafn2o+lVdz68X1XX/D/NZ+CAMVcZ77zr3veR3BT5U9f4F&#10;9j3Wj4rugqm+j3U/P3WbnGojehQtNHqMvFrbaF3NW599zVu/vqbmF5PHaTVmo5ZbZV/rzLdt5jcv&#10;oS20t3qc8k+ilptuZS6V83mcJ6u2kbbaQflGtJ1+Y80at4t+rXZTnqU91LfaR3me9tOuWnZq/uAc&#10;tX3td6jRYfLJTm8kfYr+Ka/LVscrDz1Jiqb4p1zn6dLWctPoR1v45WifGpeMyLT2u/U5+j/fiLLM&#10;KOpfID01knX2P92IPuN10mNOarnlXGNOOi4PGOlLHGukAWt7hblbnaP8clVbb9421HLJYHqvUt+o&#10;83meH/ZNrtr2nZln3IAV1uPm8afSUf/u+DnOc/c1+V77Xpp3jOd8oaZZtm40X1e27zwtNu5G6/N8&#10;F0vHfw/+roO/tX7SVnLStsx11/HR9rrjugxPadZZ5joNeU3X6zoYaX4O+Ax0n5GnyZ9Ex/ksMu4W&#10;+r/vPL+Bf3HyIOsdHpSbri2/lYonhfuX4IwwQ9iePHAWN+1+p+XvtUxHHLXnp8lOZa3ySPlkuQ8q&#10;3tFp7tn6RafzQ246ZKPMPTgP/aT5ugpHLey05B2bzNP1/MFGG+4px8yYqNkv0vCh+j65vl8OW+Km&#10;lj71/sh5uLfqfKXy0oGvVF+h9xP0q0w1far3LsDS1rCX/JqPzfWaylQLs0x26Rr6RRTMs67Nh4Om&#10;X7PEAagslT4Dtur8wT31ljqvHDWPpUe0sL/0gQYvjf6VM8oIW19qtPVjos0+M5Te1J5j9rFNS1vl&#10;m3o/VbLPUdqus8+54njhg80Yov35DuaWoco74aHJR9u0Z6TVPzrgpsMxcR68F77vZd8ufML6kWEc&#10;xsSQH+Rv9Yf4fR+MlN/0xW9a+Gl6tWSkH1zH7xrW5BcGIUctTNX9hfee/TMYzQ8nRy8RMxGOc1Jv&#10;6TXim15+d3L0ot5T4iheZb1w5aYnr8lu2NP7jf8xOYmOv/4PMCXGw1aPXf07GBJr+S/9+eTQBfbi&#10;OY+PkLX8e1/6Oj5UPKgvEccTPtrvBVX4aLLSnZWvJhct5VyzT9/kkjDL5KrRBz65U8ErVcsyc+5I&#10;u/GLs9PkpYM5PF4cs/exBqvN+no+GcM0zi32uyrs1P2f5KdPntJ3Cqc+/zXer29xzm9Plu38xOR2&#10;fA7vM27p8kvBTm8jBun7ll2Am16ENcorr7JHFG0dE617QMlUZZxV8tHwmkb9sM0+rf80Palt/zvh&#10;tSH5KAx0rPSXdl7VhpnKT9+37HKMv2tN+YzdATe9Y/lVngUwl7F44/P3xmTZtn+DR/gd/JzsvXSd&#10;mA/4SfWaHmAdfpGMVO8pHLTyUPd16nhow0XlpUeuIhis+0a5Vj+4qmPpd+jyd1HhpIfJF8lMZall&#10;3b2pezbF+nz8ouErbZhq8ZASaxRfaGGgrss3TqnxS9nzSQ+q7BSmqorPFE56PVlpSYOTVlYqP3Wv&#10;p+PMKTs9ATvt1ufzOTp+jTX5fOaSpZ68zueL5xknX/PzZ/27MFPzPMfAA/7MGz9ivf6fsJ/6b/A9&#10;4fM5/1+VZ5Z+Z9yvKi+dxUwH6/gbftp6UHtmWlhqsNnkp+uJee76E8pT7HQGT01Gmqwy+OQGPaaN&#10;z9RnPqpjlzIePaGFhRqj2Xzy02kGWnygj7CGPuI5O08dH3MwNscUplr7Oz9axvymJSY0v7d5jcl0&#10;ZUryYVPn0s+6FDd1z6aBkltmCq9cURXcUnbZaIp7jnine0npKy1jnAu/aKj6UJv58zglrf3gtivp&#10;4/hVT+BRRR07jbHFb1q4pHvXVw4abFQGShn1TDTZaeGXXf9m3KPd2MJQe/8pLDN8rZVpNhy0sNba&#10;3q6jl1VWDtry2JabTsU0zfGy08xHWvypHfsMHlt46ixmOvSb3iA3xT/ars9P32j6Tnt2WvZ1Mn5r&#10;5znd0jNTfabLUfpK2zQ9ppG6Vj/W6/MZqty0jWXhtTylzpOqV3w+N23bZaSFnTJmU1UzfjZD9dnM&#10;ULmGP9IBN02Gyj1R8lPv3+dp5vicZ1bazJ3HiJT7+Fn7QkX8Ln8btKr3+DfITuMe3xipg/78Huh8&#10;pzXfxDrN/ZbaNfG9tzQ9prOYquw0WWjmM23q5ZnRzxRVf2thpXDdWFvP7xfSVJ5TlwZD5X1h7Xxo&#10;zFhdt0/bA87F/B/c+Iv48D8JN/3twkZlonpNXacvN93r2v3CTq3fFGv45ahvhQ9106F3Jkov6vr9&#10;rOXfjw+V2Khrdn92snLHb04eITaVHlR57n0bfE283o38Zol9pd6AqX54cs/6NyfvfeQiHiL51lq0&#10;UGVerWu0nvwGZGrbY1WWN6JNyPwsOU6N58u+tjnHlqrNpMo5Z+Wty76Lpckz23Qr434SJRc1TYba&#10;zreN+h1V20nVzpvQrjrWOWaNs13tHmkP5VnaS32r/ZTn6QDtB0c6RHme2v5eR6nkpEepu1Edo6+S&#10;0zRKDhpttN9CW+gEqTpZlB5S45AOYpE+D+d7Af7zbK9goHCgQUp7lOnbsVHzjrdvnadrO1X71T4d&#10;Jz3Ncc4g+Vajlpu29ZF/kbnoO1ev0D5HA05KvykOaV2rc6M+7Zjs1/RpuWrkX+V8Gs1ljxc41lI6&#10;T585imNyPvLTeG15jvwd4j18mZTzieNcrKll8/N0ifZ5mjfWthyb/XydHlf5evJ8TbPcvs623dfk&#10;6xiz07bMtRLcNK+ttux15/Xne+I1r7hup8T13PpMb6HfLfSLz81x3uMTtJ+kTHrLsyX96bOT2x7+&#10;CPc97tXgGv1fit8Xi92T9B4Vf6tVVSbZrsm/F3aoek469pzWcsRp5P9r/P7zN2BRH5d0yEMLU735&#10;umSyXcq592zVYxbG+YDMExWWS5r17f2R7cSV6zTyk5ZnyeP7oWE59pga7Q0lS839o+6nTYXXVF6q&#10;1xRe6hr9EOyyX4tPveWq4JjBQwvP7Jip/HOhjOtjmhav6JCLyknLcdJj2qWrC3/N/l19y2XXFJ9p&#10;stH0phYm6zl4XmX/qcJfYaarc02++dkqHtTSL1lnpM2af/1uxfMmh3Wewj7b9G7rppgsrNQ9l6rk&#10;RrGnfXhHZbOw0hWwpuXwoWXudy8vSpWYpsmaXLNc9nHCg+fa+1q+PbiSdTzz5vXevQpWyt/znjX8&#10;nRe85rifh3n6m733XvVsIWKX4i19GJXf9XJT/aX4sNbDUteVdfkZz1Tfqf3cA3nPme/AXX6EfgC7&#10;+R68E0+d6/T1m+ItVeats+0Y/NR1+sdlOOStV8euWlc9qNTHWn/nIT7qUfb8PvwqPtRz7J1+jv18&#10;Xi4cdddZ96yXc7Kv1Fn1dvDUYKp4UPWhhmfTNHW2rHGPuKGx7r+s/+8Zaol5GnM7/1nLhbfKNIOt&#10;MscgbVjtrjPvhDc2+CxxSCP1HJlnF77ZzmMade089uE4itez4wx7XJHf9RLH99xhphGf4KW3J/sv&#10;fW1y5Po32AvqK5PVe39lcvvqy5OfeeR87Ftw+yq8onPFenuYaK7ZH7BP/alwVZV8NLyqLUNtvKXp&#10;MW3TO2Grd+oZbTRmp31ZtlrX6sNb/VzktR4eVNft8xyhlTFQ49kCn5GHtn5i8sQzb8Hcvzs59saf&#10;T/ZdYG8o9rGPfZzwlx5i7yjX7B+CgxYPal2nf8H9oajXaxpsVM9qYaqy1UPMccg4ppWVljLzEk+i&#10;85tGnNPKTruYpcVneiRilOo3LSpr822DkVrX8NLY3wlOaqxROehTVzNWaWWnUXa9vp5T+mSZNLjp&#10;dfholfuwGbfU+KZFek71mPIcAz0tL3XNfqQ/5DNbxdp91+9b77jtz34d79ynKz9gbSK+0Xv4HvkA&#10;3ydT/7/DU5p+U5/p+V0zVK7RNw0faTBQY5o3/So7neKlcMXWe5r7Ofncp/WOyi6Lf1M2UzyhD8I4&#10;/R5LZmo5OCVj85mRvLLI8YWvOk94RWWeqa5f9h+mwV0dl/0HaWGuxi/N9fh5TM81XhOpx3U9u3sv&#10;xb5QcEbLhVsWHhrr3bdSBye1Xyd8nfJLPaFdXcNLe3bquMUV88cxh/OvYK7wpnqM6iFt056hJmcl&#10;5ThjrYTBevzgo+E1rfvTk+9jncpNF1fnUe0Ya993zQ49rJZ/ozDT4Jd4UOGnhYMOOeyYsa6WwWYs&#10;VZlrVTLULJfUY+Rx7GsevylxCAb98O6uSg24qv2GGvpNG3aK31Su2q3PH/NSysN9n5p9nvDIxb5O&#10;cJ6MZRp7PgUnTY9pSdNParpsq4wUn2lqC5+PzXyeWm2qPtJM4znANBvNPdw+CP8MwUSLx1Rvebue&#10;3rJtRVOeU+sH/fkeGZR7Ztr7SvmeSd7ZMVHu0/VTVJaZPtLuPn4R3+nsPZ+4z6+eUo8Tczmvdfz2&#10;CclD3b9+lsc0WGm9j5/ZTlvuFZUstGGe7vMkWwze2LLR2qcbG+UR+6z8Mr2ncszMRzrwlzJ2XGaP&#10;2eCgpiHYYazdr/X2747Bb48R65zyi47ax/2TqZoO1vTXctRzPNse3PTLkxXbPz1Zu+93JhsOwkJd&#10;iw//DLluP0Xd+v0wVJTxTrPsun29p67l33Toy/T5fEgf6jrioS7s+SzPGX2W9cn4vDy0lc/D4/w/&#10;3IgHBM/p+9Htj16fvOdufxevg1U9jNaix2q6lXQTehStRxtrulDrrDdv2+aamlfOp5wvZTnbZ6XO&#10;P0ueg/IYrbZQnqe2r/nHR/L1tcr2J6hPPUk+le2m7Tjz9t820nbKrXZSvlHtou9Yu6lrtYfyUtpL&#10;n9Q+8mPtpy51kPwsHaBeHRrpMOVW2Z51R2hXR29Qx+iXgt0kOw12QzlSOU7qJPlWWZ8pbeEhfQ4O&#10;9AIy5VrvUvJLstTn6V8le+rYqfOdQqZVwapOM2erM5SrWiY68AtW7nXry8ylKHd94WX6SuWdUW9b&#10;rct0wNlyjnP0q0pud+sF5nkVUR9j6Bsc1X7n+/45ruOT9leObZXzZZ3lecp+phxvrvKYbdqOaev5&#10;Owy46UXKKc8n84ull+gzT4uNy/ocm+Xx+5LnmudvOfOm2W7K37n72/h3n6V6vXTs3fLZKq81rz/f&#10;E67LTly7A3bKZ6Hjps+WvH5S1+PfqqwjjWcQJ+r6/KuwJfyX3NN4/yCX9Dn01O+ueh8zk5vKT6fY&#10;6SKclH7TLFVmJLss0tO6NDflvotzWlxDtup9Vstce2YqP+29oR03rZw0PKPcI7k/VPGecq62tez0&#10;x+Gm3qcMuCn3QXpPq5KZFm6a6/NH3HRNz0qTmWbacdHOB6qXNLmpa/sLL23TZKElXYSbVm+pfQoz&#10;LRy1sFnrPM4Mbhr+0tIW/LRyU/lp512FJSZrvWvVNDttuWly0GCXMFDT4nPtuWlZy1/bWk5qX8fM&#10;UctN81gxZqX8tLBQOVHxmVaPa8QnrfzIdcuUHVvOkT4e19fNexd7XcdnxuvPZxbcx4XfqnisHt5A&#10;WpV+0imWCj+VK5RxPFNnvJxUL6rr9uWwy7Z8iniIfwATdZ3vPwU31dvmXlB6RmWix64VPUU5FG3G&#10;Y6zs1D61Tb4a3JT4p67p1/92gnysK4b5WD5O/yOX/wJ29d+IU/lfWcf/TeKhlnX8csngjOHRNFYo&#10;nBFf5iAWKlx14B2Vh44YqJ7Q8J8GC9V/mpJn2jarPevhnHDT4KynPH7ZzynmjPPzvJwneakslXwj&#10;OWmuyS+vR85b1ujLU/de+Ork8NU/nuw595XJwsFPTT6w4cPE0cKLiac0YpUOmGnDSG1XDTPtvKXp&#10;MSVNXhpp9o20elKX4KY9E532mg7bkpn2MU6LT5XrXF6aSm5ay3ewR9Tda/gsLvBsgN9nq3Z/ivfw&#10;6+E5PXxNb+l3JwdYi7//wrfwnX4T/ll8qIdcnw8vLfw094EaclPZaXLT8JS6Lj/YKX5TeSyxUHtu&#10;OmSm6TeVmY65qaw06uWleFF7dqrnFJ+p/tLgoMY5lZvKSVsVZio3LYyUz8/1ohPu+YRO4B8tez65&#10;79OYm9In4p3yeXKtvv7Smob3VGb6RpGf4cMX/oo93n6f34G/WmIf6zGFcd4X/0fzuWa/9r5w0b5+&#10;wEOTjXa8YsRLZal1Xb7fVS0jLYyT752N1Fd5DzGtwkqDQXbtWcf3GEyyY6d+H9Zyz0x7v6nPhsoe&#10;eL0f1XX10Ze21mvajo989aRmffhM5a3U91yX71D4bNaZ9/VknevZ5Z5yU7lkclPzva+zMFTrhvWw&#10;SsbLWaNNrjriqGOOOS4nc13RHU/2KTPVt+o6/XLsYLSD42d9w031qSY7NY9WUV6FZ3b1NvkmzHRH&#10;4aarg3XKO23rOeh0vrR37FT2Wv2pcssy3mMoWaYq9dmv9HGe7Jfpr9fYqbQ5phtf5gmPqEy046L9&#10;uMJFKwPNPqN0Jby756R5bsN0cW7qWNftG0egqPWZTuVjPyjYqcy0U89NB7FMt85mp4WbNux0Fjcl&#10;psdDm4oG6/Cpa72j5oOHVm6qf7Tnpi0L7Zlp7zfFd7qpKOvG7HR+eTGW2nPT4KeLsNIhS+WevjLS&#10;ZKXDlO/BjsX23PQBmKnqGOqYj3Y8lD7jNrloyn6ZDw4KL7VceWPnKa1tbV/zhYkOWWZy0vB+jrmp&#10;5WCxM5hpx1CTkbZpf4ycV0aa55npzXLTWay0rQuuKjdF4TeFZ8a+UA0XDe8oMUyDfcI/g5fCUEuM&#10;U7jqgSoZa7BV/aeFu9pHfrr58FdCmw793mT9gS8QQ/Vzk4Xd/wFOS/yUbZ+cPAw/vX8zr3eT+gWe&#10;RV+f3BKxTjfCqh5Da6oWSNdWrSZdj9ZVZb2pdbZtaGS57Z99xv3aMZsYM0ubqVdbRnqccqtxe47L&#10;tO1rfutI2S4DVU+O5PzjMdnXdNtI2ym32kn5RrWLvq12U261h/I87aV9rH3UpfaTb3WA8sEldIj2&#10;/8vcmX/pcZV33rJsyx4vWHIsW5atrdVaurVLrX1tSd1qqVuLrcXC2lub5YUhOUNYQgIBO0ASM4Bj&#10;GxuDCTCQmRxyOCEEcgawjQGz2wwDnPlnaj7f57nPfW9Vv/22BGfOmR++5651q97qt96u+tT3ubfU&#10;Vsql1FaWt1Hefg3qp68EIy3VlpvubjBTyuY3HUj1sB5tZzHHg3AgmFBmppHfU9Qpr/rQXvJN7aMu&#10;NEy+FPU1XjqSyvtJkzILPUBdG1k7fXO8v/L0Cz7aNn2QdiTWNsaLmtrK9prfVIzusGvykSJPXclO&#10;Iz+GmR5jm2vRUfqX0j4Lybtali2fjs+Os+hba+PvYOdTn0djPIyOp1THp/wfI43XSTF29IlzEp+1&#10;PO5GnZ13tcfn1GeQ0t+0lgZDFSdtKr5P+q7pu6dzEtJ3U+L7nDVEPrSHvDToaVwD1k795IFq0q0P&#10;w3LETOVL03OS3r3CF42h8u43P0ONzWevaXhOx7DTdny0VSdOGvy0yUyN3/I+uOScY/OdmGm5bfSr&#10;c9PpHG/IuCn3WM5PPc0+02CmkYbvNDyplvI/N+Lv475qwtTnMop55HNMPuPcZRyW+yDitc1/Kq8p&#10;Cg+orQvVZu7RYKaWdslXGny04JUwuzofHa+staGCjdbTO8fUi516H7UZU4WdNvmoMVLjpO41Dc9p&#10;pC3PKfxUnHOM79S9pt7PuWrMc6q03j/xSnFL8dFG++1w2ZZSn4Kjige5l1Ux+4w9V+Nz3GK7lG1+&#10;Uu6xvJ/H3ivvnjuY6SxnpuLI8gVP1d+S74qt68S1VvqrjAHw3O7z6b2PlPu55Cv1tZ7wj8BEtY08&#10;pDF/qfqIlao+GIDy5u8iVcxq79bP4BP9brXv0lvV0Pkfw12+b0xG7KYf/1v/CfFT+eeUipVKmvNU&#10;3lKPITbfaWKrO2GlUj9sVXzU2Kl4aZL4zsCZ7xEHjUeV8bbjz9P6Or6uFPHZR1kf6Ig46ktwtBdg&#10;l77G0sp9Wkvpk8ZPfX2pOrcUb5U/NTSGq+6HiR4Q51Sf5xI3bXFSY6T0ie2Cs8pn6p7WxGrTGBab&#10;b3kf08cOjso8rcZN2RbuGz5TxeWrvP7wC8ZM1xOjv2D7X1V3sH7rjfhMNXfp7fPOEKMvn2hTBSsV&#10;/5xVl/lJqQvfaeaqmZmmeVFnexrzl46b6rt7NZpd9FNe3/EJpPcF+oy3w03v4HfgVsp3ss5t14YP&#10;MrftS9XOs3DJU/iS8ZBuPObrRG0+rjlQPe5+01GtE+WsdOs7fS5TS81j6p5T8VFnpnBRuKnNaQo7&#10;tVh9tR33NaEsRj/5TIOZKubevKXJZ7r9JFwUaU0oXxeqlbc6GOoOk7hpqMVLtV6UzWV6imsmyZjo&#10;6cRGFWsvbnqW6+QM7xko19q5FuUfVXy+81L5Sd2Dains1NaPkgeVeU4l1WudqK0Pf7NavOUZ+189&#10;jRgIi6/HBxb/W5X6/9eCl/J/vYzVz/xU9wCh4KiRFsxU729q3BSeGLw0UmejwUSdoUabcVa2ca4a&#10;fQpmyrsg46c96R2SmCaKGH1r4xiUBju13z/xUhPbs20p56E+jn4X4/fSU+2nvo0xW+0/sVSLcYbj&#10;mse1Vx5BONpyxco7N61x0GXOLmeRthhqySmTP9XYad0v6jy0HrM/y1hos471pBMfzXOdinkmbqpt&#10;MgtdHqy05UHNbdqmjTQHwBzJuGma3xTuqfXrg3E68wwGmjiq/KgoGKh4qrFTY6YaMxhmpMEjNc5f&#10;Glu1GH/rrzGdmzbZactrWuemEVfvMfcwTPlHS64KIxXzzFzUyml+0mWkoeWp7mpSYupzjH/ypXq5&#10;xU7FUEtmmpmquGmhFjt1X2rpO80MteSneE3FTRWv73H5XBNtuan8p3DTJGOnJUcVP4WRZoaqfFKe&#10;09Q8pGKnnZmpsVP1RfKhZlZqa0ClsuXxr0Za86LyO6T7/8U8d4SSDzVi++uM1J9banWJiYZPdQxv&#10;rbVzz29lpXWNZaPOS62fnhmSWv14FhAfbaeCR4qhGkdt10910TfxUY+TH1sfLNU9p8FOSYOrZmZa&#10;56l5/NjPVaQWW6/4esXfX0X/6JOZq+Y9TRIvtbWbmAvgbuL0Z654Lzzz6cxI5SdduOEZK3ev/1tL&#10;nZuKi36m5UGFk2Y/qjiqeVI/6bx0i+L3n0WsJ4WUhro3/h3+1o9X89Z9tJq1mt9A/K6z13ywuo9r&#10;aSrPSNdN4bnZuOUc0m40Gym/AM1FqluIFqHFhVRWfbNO9deiHvqPp17alrTRUuqaavbTtlLZbxnl&#10;TlpO+4qGyu3V3lTJTVfR3tQa6q5GffQrtZZyqXWUS62nLEVdlCPdQJu0sY02URfaTL6TttAubW1o&#10;G2WprI+67dRLO1Kfsl51oX7nnJN2jZPuLOp3ky9kbHQAvrOn4D+UzStHGuzU2FD0ITU+FOkQZbjS&#10;GO2jrtQw5VIjRXk/eUl1UpSbaWqvcdbYrjm26g+gg+hQIbiaeGhNRynD34yfNvvC4mx7tgmPacki&#10;M787Qr/xdIxt/x9Kflix01JjOCrHVqvj8xqX5vzY59LxHU96mFSK8h+axjjjpRq3bGueIz5TjRfr&#10;MxbnuMaA9XmCnUaqv1mIv2tmpnwvjBfrs0ee74udD75HYzynfI+Nmw6RNjVAHYp3C8ZQVUZTHqym&#10;zBi1WJwZSxTfy/0Mvjfd4+i9bCdmmtvEWZPCK2rPaOYdjee0sWl+lotnOuufvKbpXbL7TYN1Bvv8&#10;Y1Lx4EKF/zTufSw17ymfHz6aeWpxfxTeVPOb1tgp9xKw0rsm5KXc+1ifBjdtt134T+cTv9/FvKbG&#10;Tp2fBqcs08xN1a/JTc3nGHNoOlONPjmdV/hXiR8vxx6bFysNlcw0jdFFHfcfrsJ/CnM0hsm2Pjeq&#10;xmhxVPObJjbpvDJ5UK0u5cVeTSUrbbJRlZ2HZr9osFMx0DyGc1Dtq2SwNkepxeiLm4rhJonnGl9t&#10;eUzdcyp2Gn3leZW311mpPNp69lD8qeYoncFzt89TKr8oZVM880ea2AEcYAxDZRzxUW0rbmr+0sQY&#10;fI5AcYA/q3o2f6racuTbMNO3q5Erb1dDF95kbsTvJ26j9WlascMRQxzpDuOmsFH4p3NTfHLykmZu&#10;ylyNxk3lL9W6Ut+ymP1gqTuZB3Un8cW7YKi78MnthPnshCNthzFpXkj5UMXHNjz0RdaTegne+TxM&#10;E5/nCGxTsrzi3pGVExeFiRoXhWl6rLxzT4+zb3FT207bjqPgpkqDkbqnVX5YjgMpdbV4qbylzmCJ&#10;0ecY1ojRklpcP2OtO/wi/O+VasPRF6uFO/66mtZzsbr5gePVTTOPMW+p1noiNl5rKY3hpk2O2iq3&#10;5iVNXtLZjRQeKyabRfu4vBQfqto87r4DByUevxMfvb0NO7XrQPH56I65rH1m7xXIw081z/DUhRer&#10;7i0ftrWhdjDX6faT+ETxnWotKPlNtTaUeKm8prEGVGueUuekPo8p+UcSLz3BvKUh+U6pl9c0rwPV&#10;ZKaJlRpDVd5YqeYzhYMipf2n4aCnUz7q1H4SyXeKHzV8pnVm6us+ae0nzWPaj8xbCisVMx1gjtIB&#10;UuV3n4WRJv9pZqiw0PCZ7mY9KEl+05DXaQzF62u871aDo69XGx7852pe34f5v61nev7fGhdtvZe0&#10;/7d6r6n/1XoXyv/4WCNKHlTjpomL1nhoI/Y+Yu4tbbBSZ6DBQp2jBhc15mhcUr9//HYVeVunZrF+&#10;y1DU8/tWj6MvOad+HxnDtnHWWTLQYKstHur9g5vmuP7EYr3ex9G2XnZeet8SYjqXvr9Sem8v4+j4&#10;SMVSxUPFTOes+Ejil+KPBZckX2emzkcza5XHtJ3EXIO7tmtPdXXWyb4yW5V3Faaa/asFP43jszFS&#10;fcFMfV6Av4I1ho80eU3FQhPHdAYp7hjcs5WG51ScNPrPMe4Z/NPHzR5UMVUT86cW/ZT3evWPbZ2r&#10;5v0a+4y4/uhTpHZ8Yttip4mVWl4cVWMpjbbgpnDOq+WmbGtsVMy04KbBYzNHrXHXkqNqn14uuani&#10;iE3irEgx/cFOg5v6/Kbtvaea2zTmM53Rq++reGmpYKepjvuE8KEqDZ4azNTTBlNtF+NfcFbfJjHT&#10;YKeJmdbi+VNbu7rMU+Gm4qdjJK7aQTVeWmOk/AZaWb+DUiovJpXETeF4JT9tMVFnpiqX7cpbbL/F&#10;9wczbfW17c3Dmrin5v8cj5dGfY1LRqx72l5twUUtdQarZ4+sWjvbU66pNr7et7nPNtJgnu1S65P4&#10;aclSa3nGz7y0sS+NaXMCpPlTp/c8WT3AfDMep69Ye81T6vH4ZVqP2295TBcZO4Wfpjj+BXhUNYb7&#10;UonfT37UxdwPi5v2bv2Hailasg1thcGyr+51H09e1Ke4/j7A/OyXiMeETxlPXEm6BM1H3WhxSpVf&#10;gBaiRUj1Tdapuj9EvWzXTjqOTlpKezs1t4k+y+hfajnldlpBfalmn7JNeZ0zaVVDqymH1pAfT320&#10;NbWWulLrKJdaTzmk+sgr3ZA0ES/dRD9pc0NbKJfaSrnUNsqloi3qttMu7Ugq61XXj/i+ZVa6u85D&#10;jY3uSu3Rr9HHmChsx9I9pA0ZGx2C/4iJ0pbLUac0FNx0H3Wlhik3NUJdU/upuxqlsYxrMYZxrgNs&#10;CxsztnkopQdJS6lefUo9RDl0hPzh1B591ab6h9ExdDSV6Zc9jrQb11Oa8iW7tO20raRxCpW8sKy/&#10;qnyMGWkxbm2faue4a+wxjlWpziHnyT4PfY2TvjOljDkhN1XfTtIY1yIdQzsVnyGfX47f/j76HOXf&#10;hL9b5qf8vTtxU3H1GjfV+ZD4ntXYKd/vttyU77qun8m70SB50uv7yXPt3bi3uule1j7uepz7pHfz&#10;HMA9Du+QPf7u3fx/1X2D3vk2FF4UpfG8RZq9pzUOOpaX5n56hrN1K5IXJnHT8Lu655X7osw2lf9j&#10;VTBT8dM8tueDnU7ns0uxplPU59R4KvdETWaqcnhRLeXeph0LzXXipq0+NgdAMWY5L4D8p9PQVPjp&#10;1C6XM9SxbFPsdCq8biprSxkPzexSHM95qdrkf3Qp72rOlzqWlToftfo54p2Jl4q3xtgwW3lj8/5V&#10;r2NInDR7SqOc2Wudn2aWOo/6MRKP9frMP2vcs8U43WeqcmKswWi7GEPKYyt+PnjseWeu4q6JnRoT&#10;wkNqa0GR6nMYZ00cVZ9P51Mxsrpu9FzvfEDP2cy/x7P3DEnM1J7Z0zonsM/skYIHGBOAiYqFiomK&#10;jd7Xy/M78fYzl3wgiWd5nt3v63k/TPW99OMZSPtTfD5j3L+Ue9B1T1WbHvpGtffiW9Xw5V9Xw5d+&#10;We27+Gbyqn3b+M0g3GXP6PerPedfNe/aIPmBsz63ovNSMdPgpu4zNa8pnDTH52uuReL0xU6NmeI7&#10;3X2aOQFGf8S4b5qM155njoBzr8JO8aqexM+qOSLFUM2L+vVWPP+hz8NRX2S+UnlRn2NNIcXR4+NE&#10;q0c0bykx9vhO1z4IP9WcopR9TlH3i8q/qjlP67w0fKbOSMVK3beqMcZqDXVr2Mdqm0tAfLbBX0f8&#10;mIypwk1XjqjP87DSz8MEv4CH8nPVoh0fre5ecsWYqeYxvW3eKdZ+0ppP+DDnXj03rTHTgo3eNhfm&#10;WUostFBez2m22Oh4Smx0Dimy+Xw5Nh2fuKdkc5mqvcZJx/JW21bMNG33ji7mJWAbrc02lXUm3tF1&#10;nuM9U92z7Ilq0fanOEdfqbbBTfvPwiHNe0p8fprLVOx0Gzx12wmxUVKxUOOkKqMTrDF1Ums7wS9P&#10;aXuXyttO4CUVR33E5es5aU2nNGdp9pgmZnoKZnqauPozMM6zvEsw8Z0/G2W8oGcp0661n8RL9Z11&#10;Xlr6TIOZ0v8M/dNcpvKX7uaaGjz//Wro4mvV0KXXuSZfp4xvdJSYe633JI4qP6p8qVwfAzDRwXPu&#10;Kw1+apyUcQaoHzzHNTuqa/Y1xsJDPvqDau3+r7CW8F/Z/26fZ1xzmbbYqf/vhRPwv1vvSMNvWjJT&#10;Z5H8lsAHzWfJb4x7Np1TOjf9U8YQE2kx0mZev0Xyvao+xgoGOZPfQOk+1rox3yf7mCEWWfOH/hdf&#10;p0m/m6HMOZ2hxnj6rXO/5Qc9pTxT0j5sW/X38cVSVad1nXJsftqv+lh/Oz4xK/duikfeD1u03287&#10;Vsbg2MU2xUznrMSvBGd0jpm8o7Tdj5dUMpZKuxjr3FVPVfNW/03VteZjCK8T+bmrPkqbvKPOMZVe&#10;LTdV39krP+LjMuY8iTHnrX4a7vhRju0jaWyOD8/p2LFbTFXM1DymK2HBbNe1huPs+5tqft/Tpq41&#10;T1P3Ucb+CFIfZ6CZYxqLTN5SxfVL6kO9WKv45zzqNMZ8G1dj61w8VXWtZlzabEzmBtCY4Tmtx+w7&#10;O5X3VKxSPFTjisPquDR2lo5T/JbxgoVaf42Nh1ZjWHy/MdXgpnjOElvVuKWc5ZY81z+X+VsLdmrc&#10;FCbbnpuO52Ft8FOxU3iry9mp5uIwbkqqtaFmLiXNeb6T8pvCTI2bFpx0RpGv89OSpepexZlpMNR7&#10;8KW22Km31a/zwpuqd8ITcFPznXbgpE122uKm4Unl/t/4aSp3YKbiqZmHBhcdk47DTUt+WnhPm+y0&#10;yU3HstPgpmKcqMkOg4+Ol9b6j89NnZ86Ny1ZbPhZx/O0Bh+tpeLFSWOOt3Y8YzlrbZwGg621Jd4a&#10;c6lqP/eyHvHcvr+uFm35dLV0+0vV0h2fM3+oc8/ST9qa69TmM9WcplJw00ipkye1d4vY6GdtPI2p&#10;vOqsjfYlW5+tlm17vlqy5fmqR3OjIjHWbtanmsVv3G2znqiuu0nMBd51/Ra4Vh/qRcvQAjQfzUNz&#10;0NxUXki6uIN6aJPUJ/LtUu2nk5bQPp6W0qZjlJRvSttFe5kup76dVlB/NVpJv9Aq8k2tpi60hnwn&#10;6VyXWku51DrKpdZTLqW2KG8gL21M2kTaTpupbyf97UttpSxtayO+K9dJZVvU7aBegsNYu+pV3pl4&#10;qBjNoCv45fV7WnXXw3OMn9KvmaqtlNqtzPbipDcMo/3kDyTtIy1FH+OpkZZtbFtjpSNFWfmQxp9I&#10;sf/oV2xrvO9BxoCTTX4EvTPpYdJj6DBS+6GUKh/9tU1TZftR2o+jE/CvU1zXZzgfpLaPGJvxjZVS&#10;LlnfNTFS7UPSMXdS9Iu0U9/4/DrOJDs+PtMYfsp5rXFTzqGxUsYw3sn+OrJT9e+kGOdq0sZ5LM9p&#10;8/ib7NT+Dvp7lOLva/yUv6uxU74H9lkPkvK9Munzl+L7VfMy873O8fl7U36INKT2QaTrSekuxDV6&#10;4xDx+UdZQ1C8E/4Jj7yHe4p7uae5Vx4S3iXLszKGmQZDDXaauKnPmdaGnTLu2LlQ3VMaa/9mb6px&#10;U/ZpfhhSMU3dF2W2WWem93AsE3PUYKOxbZRTyr4iTr+1n1afHKcfvtNiDlRvE/NN/LTGS5v8dLxy&#10;wUwZx9ai0rx0iT3bPWK61xPHFo/T83Beb4v1tKYZR8WHyrvRvFbUPHFLeVNbLNPi8imLZU7T2lMm&#10;Z7HisS1F2xWfEwAeGmy0Xerx/uK04qSaU0DrWiWl/UxlDtc4FvOeJl7a8qqWvlOxU5evLS/WGyo+&#10;T/5s4p7OPt2n6mzU5zp1X2jmpeKmYqaJk2rORdN8PuN8xpCYizGkuHwfJ/lKYaXOTCnPkq+U40Y6&#10;Lzrf4hLipHpm1zrKFr9JHKeeu/XsrGfo+2Cf8pzezRykFovfI3Yac/LxfJ8YqmJPnYXqWZ7nJlv/&#10;oxWn6d4ifEXLPkTbX8II3m+8VDxDvEDvztcf+Cf4yo+rkUedmQ5ffhtu+lPnpsybOHThBzCXH1Z7&#10;L70JV/0p+hm+1J8Yhxm68EP6KZ4/rf8kjyk8VPOa7oSR9pvnVOwU3mOcVGvVoDOvVkOjb1R7z/+I&#10;sX5e7bv8c8b9heX3XvgJDPUNxn3V/KcRb7zb/Kga81t4BL9RbTmG//DIV/HQvVKtf/Bl4rphqKzT&#10;pHWfjJfCSteidUc+W6196AVjp+E79XlN8YDCTsVGnZ0GM1XqdfKHipeuffB59ALrNn0Wn6jGS2NS&#10;5+wU/ip+mrkpY4xIMFpjuM/hM/0H46brDr8E22P+AcboHfgYc2Y9Wt3eRbz6LNadn3uStQf43nTh&#10;wYRttpuvNOLvI5Uf9VYTsfnylxozbbHS2+fBMkNzyUvXwE1vFQcVDzU5KzXmOY/vtonrZx5K7NT4&#10;qbZpKHutC2Zq27HtO+afr6Z2c/1yren6mkqs/rRFl6q7e69US1knat1DX6z6z3wDRql17TUvqfym&#10;WvdJrDQUnPTrNVZqftAz/wrPhHmeJT6etJ/yjtPE0cNRY62neqp6l8XfBzOFke4+R5z8KMxyFB/n&#10;eVim8uc972W+//BQY6cnfJ5TW//pVIrNPy1uKr7qGhgVF/0+fFSs9I1q36Nci4/9pBp5HJEOXfoB&#10;HPUHxlP1/sLZqXtMxUgHtb3F5KvNPaZ6r7Hnwuu23fDlN6sDj/+a6/uXeMl/Tv2Pq77hf6xmrfoA&#10;fMHZqBjpmDlNxU1hmvF/29Z3Cr4pdiieaet3wyONQbrfUu979Ps2HSZaj7Mv+Wkr5t789fSfwVj6&#10;TbxfHBJmlUVZPDLvg/HFLYPTOvMsuCnM0phn4pqzYV/SnFWwy0Kz4W+qF8fU76Z+G7Wdx9sX3NT2&#10;J2brdeKiOhZtJw6q328xSUn+TR2rv7vy32P1ETMVn5SHNHtNqRf39N9ssTV5NmGDcNL5fX9bda/9&#10;e9OCdXicyM/v+wR8jzVLtC/jp8mHKr9oB6n/XPjo/LXEsK5nvZQNn2Ld6U9VC9bx3M+4XX3ish/z&#10;48vjtmOy/n/FmCnnce5q2C781daw1jrWWcwzyBrVC9ZrfxwzjFLrDdZ9pSU3Fc8N3+mHjLXOX/M0&#10;/5s+wZjMVbiedVvWMd46nRPODW1in8Y0+f9p3JS5VIOflgzTY/YTi4VvdPU9xXn4mI2jsbpTPsYU&#10;O41YfeXH46aK6Y/2ku22y4sd69jEXhX3/0DNc0qd/Kihmuc02Kl7YH2e1GIdqRVi9u9j25Kbttip&#10;8dLgpmKn5O+Tljg3FSc1Vtqj9x8FGy3zJUstPKbGTI2Xck0rjXzRp8VOC26amOm9pKHMUXmuKNeO&#10;itj9mAc1pw2mOpabJl5qvlXu6bk37qS23FTPNaExHJW2YKaRFtzUuKj5+Z2H1ripfBaoxlb1TJD7&#10;t2Gn4/HSqC85ZfKOml806uUf1RpL1pbGz/vTvmOf5M3r6qkzTL3br/tLy7Ix09h+nNR8HfLdjqPW&#10;Z2/0Sfu1fcBQp7Mm1EzWQdPcpku2v1Ct2P0l9OVqWf8XjKHKG6o4fIvRh2mKbdbj9J2birHafKZb&#10;NJ/pC8zp/4Vqxc4v2ngrGW+lxqW8rP/z1TIYqvjoYvhqD/y0V9tsRlvkP33O4rQWwmAXbny2mjr7&#10;z6vrp4i58Cwu9iSGajxuDekK1IO60byk+am8iLSpxdSFtJ3U20FLaBtPS2kbT8toa6rZt9m+nG1K&#10;6bOFVB/5Ml1JfalVlMfTatraSeexnfqoD60lX2od5VLrKXfSBto3ok1Jm4u86lQutaVNWXVbC20j&#10;X2o75VJqK8uwF+Ol/SmN8k5nptfDaIyV7iWF3dww4jJeSdmYptjOHpe4aOh6MZ6G1GZjMp6NdYD0&#10;QQR7uuEw41HO2k+e/RlH1f6l4WuQtg9pHCnKZVruM/JqV/4QOoIeRo841xTbvOm0c07xzsw41Y/P&#10;MUb6XCE+q+XV9zifme1vZKwpZ9G5atKUi2i0mqQ6G5s+2ndme8on2THpuApFWzsWadxU43XSO2kv&#10;1alvtJX7P1Yc61HyIc5njZuyrXFQpfo87POPksbpJO0jpGOMfJmOd+x8Bn0HroqZ8ve1daIOkkp8&#10;h2q8VOchxPcxe065ljrOb8r3ftIe+khDfm1O3l1NuuUwvqfL/C8VM+WeBolD3su7XKX2rEXduNxU&#10;faSa37TgpuYl5f9yO66amGCwQaUesy9vqphqi52Ox011jNfGTZ2FGovNHDbtJ+0v81PKwVDr3JT/&#10;/cZPPQ1uGvOhqhz9La/7l4lYqs1hynvbYK9ip8ZmOXecl3vxAd/T4/eKscZorCVqc2RyfnXuxCnv&#10;hJUGNxXDG8NN4YzGNRX3z3HdZfd4+JHEYrM096a4rHPUHPM/Xrw+vFI8NPNSG1txQj5OK9V4eGRh&#10;tsFPw38ajFRpK2bfuelU1vxsahoMNuQeWbFU56byp/ocpGKn8pc2uGlipppvUT5TjX1nFuMEP03s&#10;VLHFPp7YkeftePW5xabniRPzd4ZDyKclJipPz2z5dfAQzeFZWc/Vs/EkBUM1dorXSUw0Yu+dlaZ4&#10;/dJTped6xtQ2+Tk+xuI52LxOK2L8D2d2Oo9nyNV7vlTtOSce+na1/4rYytvVMPx0L9x0z+gPjF/u&#10;vfgmzPQnME14aeKbxjjJi3kOwWEUA6y1vG3uUjFU5fGSWprZqXxyxAufxUeHv3SY8YYviZX+1MYe&#10;trHFT1VPHfvddxGP3Bm8rXDW3aTGThlf8wDIi7rjxL8Ra/11pPV+JMVyf7XadOxL5ulcf+Slav3R&#10;l4x19sl3qvWazHeqGHpxU5Xbc1PVyycqv6q4q3ip5iG18UjXHn7B1PcQrBau6nH4LXaax4edrsHX&#10;Konrbjz6crWB4+rZ/XQ1Y/W7jGNqLlPxzVvhpkqdnYqliom25iptn099mL9U3NTi7ufCTRMrvQMG&#10;Ky5rYj/GTcVOQ4qR76Bbg5niAZW/9PZgpV1837u0npOrZKdNZmp+UuYuda8pxwNjVX+tB3UH49y5&#10;gOuMWLw703sJMdSpC7j+5o9W9695b7Vk4BnzmPafwSd6UnOTKhZfwl9qqXtNt+Mflb+0Hya686xz&#10;0l3nWJMe7R79d4THU6IcDDX46HhpxOPLRypmKjY6eOF71Z6LsEk0qPQS7wEuiXu+Rhvf03OwU/jo&#10;jlPuO/VYfXitxeMTmw83tflL8Zju4Z3E0KUfmfY9+ia89GfVyBM/q/YjpfuucO3BUsVP5fdWzH1m&#10;p1obKvm+dzO/heLyB0df5Xr9Idv81Djpwcffrg6963fVgSd+jX5VHXzXbxjjjWrlnpfNuyOfp+YT&#10;1f94Y6S2ZpS4gbip3o2m///k9ftl/FBMUowzcU6xThPr5Hi8OlwTzii22eIn4qYtXhp59TMWybZ6&#10;jzQLlumCB5qXT0ySuUFhg844P2D9nW/KH+q+UksT2xS3dB6Jz1CsFJ+iOJ/44dw1SCll1YeHU15U&#10;HYdzWGek5jdVXdSTalz5MY1H8tstXjpnJWMb03yK4/T5RJX677lizNm/+sJYa9wUdmr/C6iX/1O8&#10;VGxzwfr/6ilsU9xUjNM45zr4KfxTfY2fGrfVfsZXV98nnJkyjjHTDcS2wk61n25YZ3ce82M2psft&#10;F9xUTFaMV55VUu1XPlWN273276pFG4iD3eB+LvEFz/v8gYprnd8nz6zOd8lOg5t6XfhA5VkVzxR3&#10;1ZyFi0waH4n5wlAX8Pl9THlynblmdopvte47xbtKH/OuipHCYsVfXTr+j8NkvRxMVp7WYLLuf637&#10;Ta2O76l8svPo6/xVDLa9xGqd8zqTtVh9Y6fOQ31ugGCkbVK+l8FMw5sa/lLF5xuLhbeKx94vLdW1&#10;KU7qrDTy9y1xZjoDbprj8uGcxkyDnQYzjVTctGi7h3y+nm3biZiprvmCmyqf2KlSsVMrpz7BTYOZ&#10;Rtr0mJblJjfVM0eeJ9WeQfgta8c+r7LO7qXb9J0OM5UyQx2Hnfq+xR9dJSe0fNz/Z5YJxwzmqbTg&#10;kaU3NPK5L/2iLlLftsVNW2OJjfIcJcX4xilbxxl+0gk5aXmsbfLj8dKob56PqI9UvFSS1/R+/NXz&#10;eRcjT+jKga+g/1atGvxqtWLXPxo7FQ+1OUyTt1Tc1LyhMFT3mjozXbLtBbjoyzDTV9j+azaGmOmK&#10;XTBTxhKTXbnbx1+6/UU8rc/aOD2bSZH46ZJtaCt5ysu2f47fmGeq26a/u7r+xrMwFtaMmsLzvzEh&#10;sSyxLvjXpE2wMLG/pWgxWoi6C6ksLSrUQ17qnUBLaB9P2l9Ty6iTlidFOdLoH+Wyb2yjdCVa0ZDq&#10;o07toVXkO0nnpqmSoTbbVO5LWktaah3lUuspN7WhqFN+Y5L+Tps7aAttkvqUfaN+K/XbGtpOuRTf&#10;B/OQtqvrp02ClSqdRJr5Joxm8j743gjaD+M7mHTAy6rPDJW+nZhp8FIbj7FuOITgjOKlNanuQcZl&#10;X/adHvZjmLw37UvlUjqGkOojHyn7astLVc/naCvtWwq+yTV201k++xmYKekUrjvU8oeepO8jiGPP&#10;0meIMp8xs9Nj5OlrvPRcdd3NLU26+UI16WbYqaXn2Qdt8p8aU9Q1ftyVGSF1NQZIe26L/DvT9qSx&#10;/XjpROyyxlQ1Xhoz75PPlhlv5MVOOdf/33DT5jlTOY41Uh1zKf5+NY9ps8zfOXtN+V5nZsr3K3NS&#10;nYMQ380xflOusxo75XoSIxUrnUSbuOkkldVvkO/FUHXD1JN4od5jzE1rb2vd7RmLuM/iHkLx6XrG&#10;umuBYvGcoVpq9ymJl0Z+DDdtsFPaw9NSxueXsYORzxw12Kn4Zhu/aTDTP5Sb5nfNeudsjFJpS5mf&#10;0h7ztVq/9D5Z+Vq9jcE9idW3mGrtvinun5qpuCnreNh6UomdipfezfOt5PP36/5T/FTv7P38/wnn&#10;RVIcpM9j97hzUryhrRj9lsfT2ab7TMUy/X7RxwgOq7TFT52lTsRNfV/wQ8Wm81l8XiWN79sr9bw4&#10;arDT1vwB7l91Rlry08jLp2pijdCpaFqI9+vTkDHVxGIt3r7BTd8R7NR8pppvNHlNYabqX2OmyQ9X&#10;853Cfoz/wEwVvx/n1mNg/TpR3Kp8WMY2eUY2jxJp69laz9p69tVzpDPOB/Aizez9gLFT8VOXx+db&#10;vD7Xo9KZPMffr/notD3blhw2xp+9XIxW/qCn6YenlbnZerZ+hrVi/idetN/BV35T7X/sd9XBJ34P&#10;t/wV60LBai7AXWCZ8n/WJaYpz6m46S/MJ7r3vNaRwh9qvFRzKopxinXCeaizNb7xm4p/ymM6wnb7&#10;H30LVou39ZJzU3FZsdORR9X2y6Rf4FNle7QLD6ulNp72gfC69p8i7l/zOyqOeRSmCtvafvob1WbW&#10;Dtp0/EvVuqOfw3MK5zS+6fH6a/YHN1U5uKnS8Jw6Tw1uug5uGsx0fYwHRw126mO32Gkw0z78rKuG&#10;NWfAc6xv9QK89LNw05fwnX6qmr3+PdVt3afghsS6J7Z5G7xT7PS2eaiLvNJZrvbM1JnqbWKrsxFe&#10;U+emcNHgpvhXxWFjH2K0mZnOpV8HZqo256baxpnp7fDOO0pmOp/rRexU9fKcqh+e0iY7bc1pyrHM&#10;dWaq60Zzmd7B9nfwHsKvtUs2z6k8qH+ymHc9xO53bfoQ3uGXYab/Ay4qX6nH44ubas0osVP5TsVN&#10;5SGVn7RkpeKlu89/B+Ypbygx7pR3nYNf4h9tx0tj3SelNocpHlX13z36Hbgoc1ZcIpb+Evz/Mp7O&#10;0KNvVEOPwjapHziveXq/w7FoHTW8rRLzTWgtKJvTNHPT/2AMri8T7wlgpMOPcd3hNR1+jHcLj8l7&#10;yrsFGOjey8xnceE1vKnfS6zUPafmXbXxeC9BbP4e/OHqv//xt2Ck/7s6+ORvuc5+7sz0yV9T/jVM&#10;9jecx+9WvTs+YxxU7PQeuKhiSnKcvsWY8F40cVPNzaN+5uVkLk9xRo9R5/cHburrBzk/FVO9jz7m&#10;PYXJOmupM1ObLwSO2vKYwpXkAYVzhhdU3DQzTrFTuF34Oc0bmplp4qeJm97Pvt0Pyu8iHFbc1d9T&#10;8ftq76qcxarOfKD8Fqt/eE5tbhN+r8VNwzsqdqq8+un3W95PxdEr79xUsfTyg+o9mHNU+TjlMS25&#10;6Sx+103GIj/E9u4zDWa6CK65KHHNBXBN94mKIbLOCb4mpapzDuvbd+Km4qLd8qzWBH/Fw6lxxFDV&#10;RxzUx0zcV8epY8zcVPuCm/L30ecWM12YWKZ5QjlW55xFulGeWbgt7NR8p4Wv1Ocu1d9UMfQfYsyn&#10;4JnisM+Yv8sZrMZKXFZslrx8rdl72qdzrvMntTynJTsNf6m28ePEvyo/LAxVflNx09LX2q1jFWvH&#10;8yzGWcbpe/z+B43NipnKp9rOY6rPG9I+9NnEWcVcfS4AeKfmR+Wze7y/p8FFa6m4qZS8qGVcvrjp&#10;A4zxAGNJ+t7PLLkprHSm+bj1brXBTY2HOjcVDy35aLu8xefnazld07DTkoNGDH9mq9Z/fG5aZ6Z/&#10;mv2mwU9LPqp81Jdpk5PG/W/LzxFx9uOl3Ee34aJR5/en3Oe361NyU+ULdupMknv9vN0E3NTuuXVf&#10;7Kz0LhikqQ0PDS6qNLhpqy7WenKO6t5T95va2PKUitE2uGk+9iIGX0w4xs+pHV+MJybbOoa2+cyD&#10;037HKQcnDY4a5Xs0Nxy6d8mfsa4980rhY1+64yXzmq6Aba7e8zVjqMt3vgI7fdG8pB5H7+9yxFJt&#10;DlN8oUrlFRV3FRsVc10l9mqCkzKe89IWk12995+qpTBW8dJF8NeFGxlnk9aNgplu/TSx+2KqmjP1&#10;Wf5ffKK6+bZ3V5MmXYLpXK6uu2UUjgO/uQmWcZN4j7jRLp61N8HDVqGlaH6hBeSlhYV6yYeWkG+q&#10;U1v01X6aWkadtLxQ1I2Xln2VX4FWJinflPpEuz5vqTWUpdWFoi5SMdFO7eqnPmsbWke5qfXUldpA&#10;WYo65Tci/W02J20p8mWd6qOt2X8rbdK2pO2kTe2gLhRtUe6nTdrpMma6Cy4zwHcHRhPM9MYDiZc+&#10;SCod8rJYqjHVYe87LjeF8xjrUX/GastMH6L+GDqKDjMe+zGmmcYWN83zQVJn+RHShux7T11O2edV&#10;c9OD9A1p/xzL5BNcX3hBb7lA/iTHJoZ6xpimcc3gqeYR5TMYK2XbmPvSyvo8Ep9PrFF+1ZvPc80y&#10;5i2kYqeJxU6iftLNl9EVS6+7aZRt2K/4qLaVjG8eJ22KPpmjRr8inUz/TrpWblrrr2Ph89XE+TP+&#10;yDk1rniEVMf4SFIc2wnKHaTP31Fsy9/JlMeOfUQa+4pzpuOI4y3rynMY7TruJGPp5Ms0M1X+/mNi&#10;9rlWxnhQuQZqXtRhyqF95PcmDZFKg6nM99reaeysJk89AY90f6mtiUk+p/KYlqx0onzBTcNb2il1&#10;hsr/a5igCV5Z8tRmfjr7N6X3zMFM7+WYpSi3S/29tGJ5GirmSC156R+Wd15a46riq9wnTecewuoL&#10;rtosOzPlngPP4l1d3KfAUPV5NVeCKb2393f36d4ymDWpmKn+Xsa5GSPmOw2+59wTf1fXZbgm++FY&#10;Is5f5/ouseEk+VdbSh5UtpnGcUV8vo/nbPZOxabDS93D6v7U8JeGXzXmFbCU83EXmsa9mXjnO+Tt&#10;FMdUTP48OKb8plr3ifROWOg0cdZCea576iIvf+hU1gqdal7WR22cmG/09tnwGvHSlGpfFu8fsfn4&#10;3iIe35ir/HBdsFTGdOmc4QU29s+54fwqr/cMkrEGYuo136hzTXHR5Cvledn5qdK6zLNEnVJnpOKl&#10;xNcRqy9ZHWV5UN2nqjHbaxb1DyzTs73ms8NTBDfo2fLpasvRb8JTYCvw0gNo/2PiK78h/1vjpwee&#10;+K2tESXv6V55QOUHhWmarvyyGr7i+ZHHPC8v6sDo67U4fcXrG0uFb+5kDXD5UkceY+2px37FOPjp&#10;HoW9NsW+9pWCpxqTZXvzsyreH2Y6CKcdgM8O4p0T6x25zHEo1v8icf6j8CX6aC1xrYfuPlQ46rEv&#10;s4b9yzBQ4voferFadeDT1YqRZ0iZE/UgMfWUV4580ta6V1z+hmPMQfrw5/Gufo7tiNGHvSpm3zjq&#10;4ZfgoIxzRPxUnlTmBDjMfAD4UzWPqmL0NX/qihGN/ax5TDcfJx5s36eqGaveVd0KF72jm7k94aYd&#10;lfinxe3jJ1Xsfkgs1WL55TOFgRoTTf2Dm7qXlX2YpxWuiV9U8wBYSj64qa3NFAzV5jmFqc5mTGOk&#10;wUrdY3qHcU6xTuaoCIYqfpokL6k8pXkuVMXmJxkzZTt5Sy0uv1u+Ul3Puq5UF+Ia4zq8jfcR03g2&#10;m7vhw/Dnl6vtp5h/9BQeYzjpVvjp9pNfh0V/2djprnOwSZi5/Kbio4MX4OmjyWNKKnZqDBX+KQY6&#10;IJ1nHt3TzEUqr+qJf4FvEluP+k8wzklf+0kcVL5SY6ak7i3FYwoz3XPxVfOYipfuvczcE48y9wT+&#10;0D0XuRbOEK/PvBLOTOUzZc4KeKqkeUvV37//fOdhnc5Mk9dUvlP4qTNQXWNvwkJ/YfH3Yqe7eFcg&#10;Tqrvua6FwXPS97iufsq7EK7rJ39j3lK9mzj05O+RrvG3zHd66F2/N+94/8lvVws3/b3F7+r/+93M&#10;ezyddzR3L3g3fn3mNIdr2vyj4qXihvDQmbAkMdGZ4jSJnYbX1MvBU8VS/wKuQry++AmprafEu1jF&#10;8VuZ9Whmw8xc/AYa4/R0DpzJ5THh4nXiqfKIPgC/cyar40qx9TBTi90nFc9VP9te75KS31Nc0IX/&#10;Ecbp84a6/1R95CV1vym+Un6z718CE4aVak4TeWvniJfi9RTLDT46R6yUcU2q1zykK3WcvKfq+7jF&#10;wYszan7SOdSLPc5eASNWqs/LZxLDXAAX1DO5PZvzfL4ARujCG5ra1K66bnilmKe2navPqf2Vol5z&#10;joq7tsaJ8eqp9t1tgnHi5+yC+dn8Bcvhhhyj5nox7kx+Fsetds0VKDbRgxZzbJ0kVineKR4pH6eJ&#10;v+Vcjtf4JH9/peKazkXhmuYzbXFSeU3b8VONLWYac6jK1ylFWW3GWekXzNTnEIh5BJylitW6B9UZ&#10;qljoHD6rM11iQ+CdPj+r0g/aPKvObt2zOp7X1OvFmOGoMFbNzWrsNDFQXxvKx7R9cL00Oar7UZPn&#10;VPH88pYW8vH8WjN2yvVZslPnpVwjcFOX/Ka8c7W1oLivsOuyAzftpe1q1WasYKg+HyrvToy16vfA&#10;ldeYSp7T7E8NL6p87lLRXveheluw1CZf1XbRVvehOkfVvX/EaeXU7pl13yzBQyXjn6kceXtukHfD&#10;ZX2if4xBfF5mp8ZZEz8NbllLxTOTEl+8Cx9AKJiqp/Sz++UGJxXH1LZpnMxDYz9p3MwnJ1q3qcZR&#10;OfaOZXHi1r51DJ37yzPhx6vjdEbtZc0/dm8vfh14qbymyt+37M/5rfy4xeavHvzv8M6vJb/o1/CO&#10;ftH4p/lDjXGyttNmzVHqHtGFxPDLN9pDPP9KeUzhreYrHRAjda2yVB7Wllabn/WL+Euft7lUe+Cu&#10;WjPK147SvKcvsJ9PVr3bVPdcNb37w9VNtz5eXX/D5eqG//RYNfmGx/CgwlFvVMwvvOfmYzAe8Ro9&#10;k+9C2+BjG9FKtAQtRgtRF5qNFqEFaD5SnVK1q+9ytBQta0j1oR7yvUnaRv3bbdMco1mO8ZrpCsYL&#10;6TOUWk15VUOquxb10b/UWsrttI76UuspSxsm0CbaQ5vJl9rSpk110tY22kZdqe2UJ9IO+vQn7YTB&#10;8J0oJb5qzBR2k5noCHlk7PSA89LMUQ+m8iFSJL5jXGeA7xy8x1jnHq9XOcfkP0T+cBIM6oaQ6o4W&#10;bQ8zBm3GPYdTut/T7N2jnPMcn/GocdLMRDnuWp5jnxxSG9wTPml8VIz0RlgpMo+omOdNZ9GZlCqP&#10;pnDNGTvlmI2d8VnEDMVeY35ScVP6OhsdhZdeYLuLpBLX7S3w0ls8r/J1U1L7FPqKl07W+TjeknHL&#10;Rxg/RJ8ay4z6q01PsH0nTTCOHaOOM5SO1fyX/M3tPOj8aBztJ8brtE/aJp+cQOrTUB479hHnhmPK&#10;vFnHwt9kUrNO9SHag5lGWjJT5Sfkpnyn7BwoLb+b8d0dpj60j7y0N2kopbSb33QP358j1S33M7ec&#10;2JxxR79vydyUOsvDTxW7PyFDvUZuGgwqc9Pgp+Okfyw3DZ5amwdV90Pc95T6w5gp91tNJhqe1MRO&#10;x7Q3+mtuVPlLlRo31fMsfxutgy7leaJ0X2l+U/19kuc38dLMTdk2uKk4qcXpz0v+U/ODyh8J/2N/&#10;kuXHZad1bipeKnZq3JSxLU3cNOZJrXtVPda/Eze1mPgJuWnhMS0YavBU96Dq3bv2B9/tws/GmHnd&#10;KXFTsVhSY7RdBcOB4xgnFSvVfADmZRXb5dzwHZHkm3Lv03s472LZzNWXfFDOOAtuKraZuGl4Tusp&#10;z9ENhqp5TTMnJd8q4x/peR/92/PSqBevnbNKcZ0+H4Dek2988F9hi+IrcNIrvzVuKnYqyXN68Mn/&#10;A1+RD/Ut4ysWnw8zHYGXhoaNnVKGxRgHvfILWNAb8Bx5QRWjj//T5iR1X+hu5mDU2jT7H/9f5oXb&#10;DzvdD3P17TVGe4mFDpx7LTNTG5c5AAYUv691pc697tw0+VdtvgG2EeeVl3WIfYphuQfwW8baNrEu&#10;+/rDn4ePfqZaqXWkSNfANn3dKNaWgp8qNn/jMZjpMeLqj8FNxU7xiprv9IhSzQFAHW1ip330Xwtb&#10;1XyomZuyFtSaQ89b383HX2Efz1ddm/+iuqv3UnV7N1yxwTg7la+Wmyoe38bpgnui4KYlKy3zthZU&#10;jZcStw8vDd1xNdx0PtdOYqZKr4Wb3gk3zaw0c1NnpuKmUxfyzgPf+PSl/7nq3vwRuPUr+ESZr/Tc&#10;N20NqB2n/4U1tr4KH/9nuKjH4O8mDl/M1LylYqUX8GKiAdUlDV7QGkyKucejfObf4K+s/wQrDW5q&#10;XlO46c4z/27MVGs1WWy+YvLlMb3EWkuWen7oMj7PK8THX/kxepN2roWzeKFPa20zpPWfTnt8/u6z&#10;/8FYrxkL3XclMVPS/8vbeX/bcZ3nmcBFIWmLkqjCXtCIDhAECBIdIHohKjsJAkQlKkFaLnHsyF6y&#10;5KWWOLIlU3JEyYqiRJJlO2sptlxWHFk9iR05ihzZsmivlL/j5Hm+b/bMPueecy8gyfnhXXvPnpk9&#10;+5w7Z+7MM+/37X0XZKXJTSNO/yIs9bzeUfzXrDPOfs+L5sXAz01Mvr8p/dwyU98VWPou4gCx+Qcv&#10;6zWFneItPfzS3/QOX/mbaDt05X/2jrzyd70DrNt1+mvkOv0Mseu/BFvQb9op4vNlqTILuSmsVC4q&#10;Ly3qfKZ62PGaovCgwpbuUvBLGY2MVAZbc9OYbx6W03e9W9Ew05oBcr1MBprcVO4pz7sNL6j9ddy0&#10;8NOfC9YXcfiwyo6VjmemEe8O65zF+6ToF49l8ZcmN4VRmYugifvPGHW5KdfTwkoLN41+sl3PrNy0&#10;xMhnDlGZqtd/r/Gy0+Smclb9nrLRQT5a2tq8pHJTGKLt8s44jseK70t+mPxUb6N8U/44GTeVlapg&#10;rHBWxyonlZGG15SycFP71z8a3JSxJDfFf6UXdoSCd8JZ3S/ngDLfZ8dNS7y7OUzlr3LOBYp6lOOY&#10;acdTZaERA9+w01nmEkVyU5mp6+q8qzU7Dc8p3rXSlh7UXJbx2odMctYDzuuV80y5bJ7S9MYa3381&#10;3DTj92WxwXTZv+QzDVbKclsOcNN+htqw04qZyk/vtr/we6fvtPOcZrx+yUM8kpsWfjqy/MflpvLT&#10;oey0cNOKl9bstPOiXiM3Ne8p98d5j6xfolseVh/kpslZO45amKnlMG7a71P1ntHtGnbqM0DhmW3Z&#10;zx3L+/9xzLTlk7Xfs3/f4JblWG3/3ruyXcNPJ+OaP9J6jx2smM88qpStsl3kPOC7cVx+j+YeC2a6&#10;lPMPdnoL3PSO4Kbv6y1/5JO94KY7P9ty0/SP/rvISxrx9L7TaZiprHPBemP0yUuKJzW4qTzUfKYN&#10;M7UcxU2N4V+Gx9V755SMtIn5p8/F+BCSpX6Y3+P7ezfd/rO96Tee702dca43bfrF3rQZ8NPrz5H/&#10;9Exoykz8a7Ia2c8MGE7wIZ7Fx7byHC6TW42Wo4VoFpqN5qC5aAFahJagpWhZU7q8uJLLZRu3q7ct&#10;y6XNPiaSYxml+1lXtIJ6rZUs///gpg9xnEE9TJtaM4nWsb5oPfVaG5p1g20baR/UJtpqbWb5arSF&#10;7UZx0+25TvY5bR+M8ADlfvRolm2M/kGWWRfLh5KXhv+U+tguGM+OlHVZqf1NtQ4Hirh8+FnLTOWk&#10;cKdgpZybUT5ZtT3Nfp6zHG+McQQ/ZUyWLSut62zXx6XcrxZj7+OlLjvuInmpbYxx7Nn83cRv51jF&#10;TOGotqHkp5Qw0+CmslSZYeFr4Wdk/OG55HPJPGGgelfDvyovHeCmyVBfhKMi1808y3Hgp8EF6btl&#10;kk29jw967GcH9FyzL+W4dQPbTsYn+5jqwL7Rt8cfFJ+55aZ+Fy6zr8cq7HSy417T+urzFpba97nL&#10;+BxHoz5uattTAyp/Q0s5aaPCT1tuKivn3AlvLedS+Ew5t1pmyrkVdc/T+rzl3G5znfLbC266l3IP&#10;2s11mvoU2qfsiN/lDXcxdw2eE+eC0i/nu17znPVx04aZyk3Tp1LF6sPqJmWpo7YZYKxXw077vabF&#10;X5pe06vxmxZuWsqalQ6rXzs/5d5hgIWaG77V4Lqhy9x3yI31M8Izb+XvcRvPorfzPJvv8fPesX3X&#10;3nJT3493fw89RIWVyk1zvqgXg6VaDy8vvDhKeKn76jeNPKmUxXfaF69f9TnITV1+c5MHtWWm0V/D&#10;XPmso7kpOQTwdYYHlH5qv6m+085vWnPTIXXeZ8tMjUu6GY+v3LiPmxbPKey09Zty3MizSvkm/bKR&#10;X8D7TX4TfO/OYVI8VxkPynwgzucE14w57Rc7x4i58pyHqeOmEYPfx01r5qkXpVPxnBqrX1hpzg0l&#10;R01megd+qDInyahSv5CeKPnp7FW/2nto/+/CFL+D/+z7MBYYJirs9OBF2cr3e4eu/B28Rb/ptxt/&#10;aWGmsk68nep8av9F8qLqIcXXtuvU12A5+t7we1LueAHeCUfdgd/UuZ7S7warZR95jn0doJxIj5J3&#10;ddfJrwaDNT9qSl4EOwpmhN/0LGM5R47WC3yWi3Dgi9+lT0q0j7HthfnuZU6r3eR93HnqzxjTH8dc&#10;5+se+ze9hw6Q//QQsfyHfivyjwbzPIBX9MhH4KLmMcVf+jj5TWGjLgc7fRJmih5iWclLVwdHxX96&#10;+NXwq8piVx92n48TS/6p8Kzet/mXezcvOhPM9KZ5J4jD7/KQTsRMXddy03sm9psGN5WdwkyDm0YO&#10;gM5f2vpNm/bgpvpLZacVLy31mybhpjfpPW24qQw0+Kk+VGP2K59pqff7TYu3NMvIazqPOrH5MlN1&#10;M3NayE7fSPvbFl/qzd/0bnzDn8FHao5Sc5h+ke+X/Kb4TiOWHk6aXlP8yfDTHXBRtfNMLWLtz5ij&#10;NLX1BXLlEpMfPtPnjanXc4rXFG0/kYxTb2iw0vCVZoz+HuLy9xCfLz+13Acz3cdcTvLP3cTVm4fU&#10;c01eWnPTHeSU2ANX3X8RDzdctOhR9rNNX6mly49ekIP+Jb9LWSi5LVg2h6nagb80cwY7zxrzR536&#10;SvMb+04To+/v/LvBTGWn5jk9fOV7vSM/9Xe9w698v3fwyl8zxq/1lm37KMzz57nu5/+LZKj+3/D/&#10;u3kIud403DT5aBObD0+Sr3mNyTj9XE7mJnf7Z+FTdQ562atx/uEJpTQ/qf7Vcp3rvKZcA4P/yQPl&#10;jHCw4uFk+V74pPvo4ddzqhc0PKKWjWSxeutbPynXP/2lQ0V/Ob88Pkuuv3dxHdd3GjIu33oTn2+8&#10;vd7R2aveG+x0Fu+jIjY/+u54qmOWw8pNzU+qN7T2nMojCy/22IWLFiYavlJ4YZeHtJnPCTZpW4mt&#10;T9+r35cstuamzkXPvEoNi23567BlOWw5FuvnwjfluzlG+WmOVWZqXtP5a5wnBU4KC128Hn4QdZcn&#10;lv5MY9tlpvpLi980491/NfilfQRnHcFNC5vNbTJmP3On+n0bq2/Z1OGnrhvGTZOVmmcg553Sb5r1&#10;zNd6X8N4k7+aM9U5osztal7bd4Z31D7MKzCx15RcrZFTFb4KizV3qvsXn2mZt6rlpjLUwk4LT22W&#10;9b4Gbx3kpoWZsl6/aXpNZaYNNyXPabJT4/Sd3yz9pqVsfac/Kjflvmhi76p8tNum9pu23BSG2rLR&#10;SblpueftyuJDbf2lxPaP85tW3HQYJx1sS8+pntFUHZvW+kiDhcpDvWdWXkcb1euaPjpvZXLTlqPK&#10;GSsVttlf9m+TvLG/rY3Br/qq++2rT+gfpd9J1/N5xzHRer9h6/vb9JbmHA1wbPoqXtPbGmaq37Rw&#10;U+P0k5t+vmGneEd3EG+Ph3QlknHKTZOdyjdlnek7tZSVGp9vbtSSHzXi9WnrK3exrHZ+hlwAnyXv&#10;6W9HjH/kTOW6JyeNWH2Y6RL7X/frwWbnr/8w/yvf3bvxbVfwmr4YvtOxGed702Ze6E2/4XJv+vWX&#10;etMqXTfjTHCb62bCLGbKceRFPJePbeGZfD3cbDlahpagxWhRJZfvQ/MbLaRUbuM65f6lD/tRSyu5&#10;XLYZVd7PNlejFWxX68fNTVfT/6Aeom1QD9NWtJb6RFrH+iK/71obhizbtnFAm1iutZnlq1VhppZb&#10;+Ztvq7Q961N3wS33N1z0YHCajpGyHHH2lq7j/Cky9n5sL5xnJ9rRlNaR51gwWDlpLfhTy0yfpA6v&#10;Cj1B6fIz7EsZLJMxFW7ax5xob5cZ0zhG1bRNyEsdO5wrYuktHdfR/lj84KTG58NM4aQRo9/w0uuu&#10;h4U2Sh7ImIOZ8nladurneI7fnTlM8ZaGn/RsclH4aLYZn09bMNNzrHsRZnoe0RZeVr8P9eyA6Ne+&#10;g0daDqhwx8H2ejkYI9eFsu1EZb1fW2dMQ/kk4w1+KFPk7ypXrY/l/hMd62rWmQNWjdvWvgfUjtFx&#10;Depp2or82xU57loNNy38NEo/n/pxc9M9/C4Vv6Gxfb1pbzpKTjmYHPNu6j0Jblre9/L8lAw1WWnH&#10;UQfe18LaWg9oxexqfje6zr1Gw05LztOyPLKsjxf+WHnvD89NCz8t5TB2WrdNzlG5h2hZKPcLbb1p&#10;h4NmvtKqrLeBl749vhO4JYwycpryN5GZ3u69bvO+Pu49afeZN1i27LR8/3wf+of0kBZuGnMWEV+f&#10;7NS5i4yP8d6wzK3sfd/LyU1lneO4afJUueebY84pOMcshO/0zbNhno3/1Hj8jM2HO1Z96NnsY6b0&#10;E8v6QmGd5ixNbgojNUa/jdPPmH3X3+y2rcd0CDMNf6hxTE38P9uax7X4S6O8G75zN/HHcFOPE3lY&#10;2S5yroYfgPN9oTFlPuvznM6ziZzAZ/f04fC8iufTfKRyTT2gwTdhm2UuJ9ln+D557k6/acVLgw1U&#10;y61/NBlqmSNKVlp8rJYy2TuX6oPJONRRpb5T89QZz3n/ttfwaX4Lv9n/hp/8gNh2ch0iuWkw00t/&#10;C1v5Qaw7eJm43oaNhsc05uOWleILjXbKc3DUi/pHYafwTeeI2nHiz8MDuoP5n5xbSs/pDrip80vJ&#10;YsPjyvbRP0zzAPt3kqkO6rvwoK8Hh92Ov7TlpvhNt5H3dPfJbwb7ffQcn0WdlwWbO5USlrvvDDHO&#10;Z+C+xPK7XMa/h7Ea67zpCeaTepI8mU9+trf2sU+RR/Nj4Rk1Z2lwU+LvVz+mGn76BCz0Sfip7PQp&#10;2KlMFR/qmqdeI5/qJzP+H2a6kjmlHn78X+GF/BRx5J/oLdr27t7blp6DlcIzVXDNq/SczjLP6NHQ&#10;jQ03LflOB+P0x3HT2RUzLQy1KltuWsXmF2ZqeVMfN83Y/JtkpUXBTPGbzuP3M8hNZ3Xx+f3clG3n&#10;+k5FNtqx08JN3yw3RTFXlOzUPMXzX4xt3770cm/B5vf01j7+6eCjzu+0ifh6teUYeU2NvT/NPPP4&#10;S7fDVrdTT4/pCG56FrZ/4kvkIpWXwkqfZ/4mypzLSW76J+Ed3fOi8zfJS2GlxuPLSiPO/uttaSy9&#10;3FTeaT7SMn+T8flb9Zs+r98U3ytzO+1l/YFLvJc4j8/UGH1FPbhp8FKZac7tJDc99BLeUdipMfjJ&#10;TfFQ4zfNdwfMScU7i934R+OdxGV+zy+hy8lND176bsTp+5uz/RC89PArf9t77Kdfj3cLm5/5E+LD&#10;P9j87833pf7/1T/vtc+5m+SIzmkkHy0+0+JJ9Hro9S+vi51P0fXuJyPVhx+CoaZPlNh3/KkdL83r&#10;qay0FXyt46bZLqeUb5rX2fnwgg/BS4tPVJ7qNc956WevVPr8aslTO8ke9ViW/J5eK30XlrzUvJFZ&#10;v5vPHSyUfqNv+49jJDvNY+BbpT+v8ZYlZ2nMW8+27i9/LMzU0uMWFhrcVI4Jv7TNXKelLbfJOZ2i&#10;nbmiPKbfRcc2y3cEN4XVLoBDlr4nL7Nv85Y6TvsNbk2Z9fSaLlyLj0tGyhivhpsugico/aSzzV1Q&#10;uGlTzuF7kinKQt0ufKayWfpP32nG6Bdmaple1OSmOUeUPLYw0yxjLij6bbmpbDT4aBOzv8Z8AFlP&#10;bpp1ebA8NBmvrLjLnRocFX6qd7T4VAsXHV2aS/X94beNPKfsH77VFXhXg6FWftPCSuuycNTCTYnV&#10;r+P05aklx2m/17TiprLT4KfD2WlhqKXUC96J3+1Ipuq6xo9aMdGajw6vez8lI02vaX0PW+otP2Wb&#10;rt4x0tFt3q9NJJ5PynrudfvmlXJ5QME/W97p/bHXxU7j2GlwU+7zCzd1Odhp7lv4a2GsGZvuvTH3&#10;/+22ZR+9CrmulK3/tdlWxtgqxum+3T59jJRxhD822KR8km0n5aKMa4JtknNmX+O8tx6vOtbwejLT&#10;nJ/Bv0cuO2/D7Uu5567Y6R3Lfzbymy7f+tuwTLnp54OXyk2tyzeN3ZePBivlelK4aWlzv+Cm5DI1&#10;Vj/nhZqo/Exv1e7fCS/q4o3E6jc+02CmG/GawmUXb6B9nflP/yU5wz/Sm8u16y1zfrE38ycu9aZM&#10;hcmgsel4T2fiPZ15ifp5dAEfKnV46thM8ibKY6afgcecgM3AFWSowbPgXtN28Iy+Ea62Ci1BC9D8&#10;RndTzkLz0GIkE13WlNZr2V7Y6P3UlW11e1lv6fpSlu0nKlewfa0fJzddTd+1HmJ5mB6mvdZalifS&#10;OtYXradea8OQZds2NtpEOajNtF2L5KVqGDPdzt8dyTgjDh+WGEz0YFPCEyMvKcsy06izTV2GJ3QX&#10;7IhzKPjpzizlqXLL8JbCluJcgz0FM32SUj2FYFay0qi7/Cz7UQbfP0Bf+ycRxxjFTW2PfhhzlHye&#10;YKV1yZiCnT7BZ34efnkyNfMEvxElM0XkIw1u6vqZypykp8hVeob9jjEGPkMwt1Ly+eSnsj0Y6JTy&#10;Gwwu+iL72wYznXmuKc83vNTyQlPn+K3X1O9F8dsNHaX8IVWY49WUkx2jZaiMq49P8p0HU/R7cNyM&#10;tRxvjO+k1H+c5cixlu+sfIeULT8tzNSS865V8/cbyU7lpUVHqCvOq1b1eel5XFTO50dpK9pHXe3t&#10;5JxQU3f3ptz4NPnoiIfkfWzOdck8u7JSOFzkF6LesdJBdspyzS8Lr7vWsmGmNSMt/HRUWdhgeF85&#10;nsw0uCn3Rrf6vpn7oFHyHqlsb1numert28/lc+SAcpzce+jNvCZxL9Kw0bfO5R5HDeOnttFvOW7w&#10;VZbNa3o7z5+3e38b96tdrJN/M3PSheL7N5dCzU2Za2V2xui/GW6qZKdy07zXy9wLOY/yK7BM5/9C&#10;3KfV7LTNcyqLbbhp+k3hG/SvXNbjGnMk8XmTm+Jnta/CSduS7axznygLTW5qH8lNg8PCNc1tKkOd&#10;iJsaT19kfH3OFZV9um+d3/QNctN7mKfm3tPBlB2b7Dl8UTzv57O5cy4kNwhe6jMlHihjNX1Gv/d+&#10;cu7JTRemF1TG6TxqIep3wDgLNw3PKfuUOPqad5a2ukxuyhwrsNLiN7W0TzlGm2evmY9k/HLmv1u6&#10;5VVyNn4Z/vL3vcdegZtehpnAS8Nvanw+XlM9qIdfeh1u+npwloidh40W1ign3QeT1Nupv1Ttv6Bv&#10;9H9Q/w7sxvmh5KZfIeci3PSEPlHniIKbMr/UQWL/Czs9ePl75AX4Dvslc7XUL9op+3Xeqt2nv0m/&#10;X86+jNHHa7rjGPNOPf8fmb/qL/JzOLfVOZkprPQs8f9o31m8ew1PNW/rIbnwZby0SK/tTrx2257D&#10;D/gc3OxZ4r6f+kJv3ROfIRcprPOpT/fWP/OZYKFrnnwtYu31nMpPg6E+IS/N3Kby1ciDynar8Jiu&#10;JD5/9ZGP9tY//YnIgbpo26/23r7sfO/GWczdhMf0DXMzlt7coMFQC0sdVcpNFey05qZtnlPaS37T&#10;jpvqOYVbVox0WH1yblox0sJK67LE6MNMM+ae3yfrw28qN+3znTZzQs0Zz02HMdPgpnP5Xd7Hb1jf&#10;KSz1JvrWd7pwy/th0p9nDijzmf77jLMn1l7vaM55n+x0G/7TyGsKRy0x+q3/9PSfMo9TxU1hp87d&#10;FMz0Odjpc18M9rn7DF7Os3BJSn2iqeSne8ln6rJlcFPndoJ/ur1cfhtz3m917rKjXwpuat157/ec&#10;hZte9LclN23YKXWX9ZRmOzH65zm/8WXrG5WJ7r/4VxGPb67g8HTjud51glwBMNM9p+1TVsq5HtyU&#10;GP0r/q7Nb5ql80S57vDLfwM3/Qfq36fPv+49fOBz8Ldf4H+N/+fzf71z0cWcdlx7yvUv2Gnw04aP&#10;NvMb3dWUwfBgQ3crvIrupx+0Y6b5/kdvqH3J5FrBG2WOLTdt6/JG2+VjssJ30W/O42TeUZmpcfUy&#10;U0uvx3NW6fGUmzaMNHyiekUHBHuUXfZzU/iwvlP6kpv6GVpu2mwbzLTtP3NH23f4Txmr5ZwHieV+&#10;2Bj1Mu+SeVG99vOZnccvuKmx4fLNwkiTmco5F6z59dj/voeMTWe+qLVyReeNyvbIVy2Hbfry/V1+&#10;R+9Obsq29juRsr+ub3MGdNw0/3fIemcx7nl8noWMoeami+CoEwp2Edw0Yurlpr8SKr7T5Kbv5TPV&#10;3DRzptqWanKoNp7WwlblqsXHOeg31dvpunHctOGnstLCS0spC5WbynjnwHgzh0D6V81NKjdVyU31&#10;qOo5NV5/tIqPVQ9r4ab3BjPtuKmx/32e03pZburyCG5azwk1npsmO72j9Zx23tOI2+f+Jsvag0qb&#10;7dxbqomZacVNCz+Nd/m08565X53XtLDUyH0qP/XdP5xMBtsXt6/nNLhpMtasT85OWy7K/f9gvY3J&#10;atc17HSAl5ZngbrsmGfHQDtW2LHUNmdqsFOeDYJxdvtEP7ah4KV9nlTar2G54755/NyX5wa9pgMs&#10;Njmp97cdax3vFeX4wVOb8hrGMmzcw1lpzVMdS82vc2yeD7e13JRzZ8lP4Vn4uYqb/k7DTjNWPzkq&#10;OU/xnCYj/Ugy0+CaH4FtplYFb9Wjqo/0c8Fa5a2jJGOVmxrHv6TmpjJTtelV8p7qN01uumgj10Pa&#10;713+/t6bbv9Z+Cj8ZQx2iqY1vtMpY/AYJDsdm5EsddpMvaiXw4s6xvwzU2U28hxyN05xXqngSTvh&#10;aBtgbA+i+9EytAgtRAsqubwYLWna6uXltK1AD6CVyD6KXDdMHutqZJ/2XWT/ttWy7VpUs9JSf4g+&#10;hulh2mutYXntJFrH+qL11Gv5XZdl62pjo02Ug9pM27XqEfZRW/nbbqsEL5WZqkm5KQysZaWHqVca&#10;25/718x0KswHn1ywyuCkj7MPXLJlpk9RL+Lck5WW5WCDrAvOeQB2NJkOss1EYqyFZcU5foS+azGu&#10;4KZwMvknPDR1klK9gE5UPJW2GarZzrj7lps+zbH4POFfpD8Z3DT6jN+Z7y7OUS9qmCm/2Sm0TQlW&#10;eoH16iI6jzhuyyL5jgp/rPngNXFHxuJ4lGNWZXlk+TzbDKg+fl1vGapj9XuXK/IdOO7ooxzP/kp9&#10;VDlwzMExjFs+Sp9Xq+cYk3+n8rfy71bLMRdxfrTslPO4z2/qsp9RlfOM30rfnFCemwcGtJ/lWo+y&#10;zO+l1V7qe/j7HO5dfxs5TblHcV4gWaT3THLS8l5XltTF7PNchR81FLyx46iFY/5IJZyuZqcT1hs2&#10;W/hm4aAy0+SmyVFL+7jSzxWfrX+70l/hsd0y/+MrfnptvJR7kZavykRRw0vlpkV6Smv1+U37uKn3&#10;puV+tNxb5nNvstJkppm3Du8o/cpJ3zSb2HN08xxYYrDTym8ajNVYff4G+k05ntxUL6oq/LSUxvTL&#10;XJOV6jcteVNHcdOM9x/PTSu/6Y/ATQsvjbLxrDrHlOxU1io37eL0yzxTeN74Hvx+zMMnK/W5/C78&#10;nDGnMM+lcs98vvfZXt9o8XnyfLXiPTxf/1J6TWGnt+k5hZfqPZWdjuKmyUxlAkWlzyzlA8bih4eV&#10;fi07yQp89ir7jirfFfno1h35IkzlezDTf4ClwEsuwU3NaXqOPIgXyGlqjH74TYnhxYsqa9mPHzQ9&#10;mjBSWWlIzinvhFPq6SzcFA6p93PHcfIsvvCVLI/jN4Vv2rb75NeDicpBD1zgmJfkpvDWYLCFndpv&#10;12f0LTc9JTf9c7gp7FRm6jGQ/HTPSdkSPtZKyU/p50X8eRzLcXqs5LbkbuWz7jv7bfanv6N49phb&#10;fNvRP4Er/yHx+18kz6XzAf0BPkTmRD/2+11O1Mdfi7ynDx7+MHlLyYka+jVi+j8c+U0fPPxqbxXz&#10;TT30+MeDt65/5rXekp3v7926/FLvhrufQc/CSeWmznHP3ElzrtJvCk+Vm954Tz83beeFKtx0TnLS&#10;5KWFm3qcPNaE3HRknP7k3PSmueS4aLkpddhm5DiNOH3j9ZXeUz73bLzds5ObZix+5zdN76ke1PSa&#10;ykn1mvruo8Tt3zQbbyvc9fb739FbuPl95Dj9LH8n57v/Axhqznuvf1QfqnlOW24qP23ZaeM9hZvu&#10;PMOcZS/AzY8WjylzSx39IszU5f8Q/tBdp+GSslO5ac1O8aDqG90DI7Xcd+6b8FO4Kd7R3We+Rnw+&#10;TJ75zLYe/SP6ZEyULm8//qdwzq9yrsNHyUeq9jXl/gvE6KNoI0ev3u4D/A4PXsIXfpHfCb5v8/2a&#10;13fHCXNhkAMDhjroNzUmXz565OUfhA5Tpng3AjM1x6nc9PCV71P/Af18pbds60eDQRpn4nuaW/wf&#10;D0P1HZJMsmWmhZvqzQx/ZpZl/nXneZKZuizTtC9zNOe7n4abLnauJZkQ3E+WiDpe2l0HjY2fDSst&#10;1zm5qVw0uanvs5KVlnykyU3xm658H8y08YTKN0eKOXsijv69HONXmLsc32xc+43PL9w0P3v4TWtu&#10;Gv0nlzUOPzmt/lP4IDw2/KbOY4+H03W2yzZbTsxnd1zzYavyy8JP5aKFj85/ONsXrOG5POS634DV&#10;/VowYcdc+uvYMtwUxpnsVc56Ncpjynhbbsr37Hhlps5rNZex6gNNToq3SiYKR51IMla3D79pw0yT&#10;nRqvD9+GT8ohZaCd3xROyn7DmGlhtrGOfeauyryhwThbL6s+0XfFusJNk5MWDku5NiX7tK/iH7Xe&#10;+k3JfzB7ZXJTuew4bmpe2gmYqesKNzW/a3LTd/L3goOiOk5/GDsdbItcprzb8P1G6zl1fjZzaKD+&#10;GH2ZaaeS57SUJd9pzhuVPtSI42/nj+rnp4WjDpat37Rw07gfHWSmLMNTbwumWu5XZaRdvXDT7C9Z&#10;aj57lPvawXICfgpvHeSlZXk8Nx3PVsu2UQ7hqTU/7bgpLLDPh9pw0oaPtv7T8ISWdd5jc69fqe4j&#10;+Svrg102+wxwzHr7fm7Js0Ww06b/er+Gi8pP+/cpx6rKmqEOq9f9DqnX4xtWl9F23DTHE57TxcY9&#10;6jfl/wblrUve0btj+T/pzVvzAeKm/nVv1a4vwDo7drqSXKd6To29l5EuUuvxnaJYbsrwpja8dFWU&#10;stPRksOu2v05jvkpOKn96i9NP6vLSzd9rMsLsJ5r6Dqui/DV+Vyj71ryrt4NbyZe35jfqSeI2T8D&#10;J4WJTpOlnk1uGt7Twk6J4dePCpuZ1vBUc6ROmQ7DwYsac0tNh3EEV5J77eT5fRPMbQ1ajuahexrN&#10;opyL5qMFaCFajJai+9EK9ABaNiD7GSX3m0j2Z7+lb5cHtZK2a9Fqtq/1EMvD9DDttfxO1NpJtI71&#10;Reup19rQLFsWbaSuNg1oM8u1trB8NXqE7bamWm66PXmpHlHb5KbT4Dgl/r7Na3qI9sMDOsJyozhP&#10;HmV/GM/Yruwn6vQX3PQg28KdWl76JO1PNXqaEoXXlHOuj5u6HfvKZMcxpwMDbYyxzSk5rM5YwwtY&#10;lw3rCl4K+yrcVBZXuOmMk3BLFMz0RMdNZ5yizXWWp2k/w/fGfi2DKyyOzymLs0/fbfC7lI8mN7Xu&#10;ewvLC13Je47kpZZsO/04ffDdFIXP9DnGe7RTyw+PcawijtnWm7bCSX/YcrC/ctx6LKUe/JTzpnBT&#10;xx3bl/Hxucb1V9b9MKWfd0B6WlXbzndWc9WWm/r3Kn8z/l4tP/Xvx3kY4hwOdsq5MpKben75mYs4&#10;f/t4/gGW1f5G9TK/ob5cp/sY66He9Le8AA/z+Sjn0o15wLnHCVYKUxzHTPWjtNzUZ6uOm0aMeMMy&#10;r4adJpdkfxjduO2vhp9yrJppykVvZczXxk37mWnNVuvxDWOoHQflXqNloiPqDSMtrNSy9Zs2ntPx&#10;7FS+Sn8wvcxvCtvj+zdO3xynt8V7/bz/9H18eoWc30OPqd9pN9dHclMZJ9wUTngz+VKN21cRp+9x&#10;+D6Ltze5qX7T4ey0+EbHcVP6L37TzG/qnEyNn7Txl95MOdjWxunLTe8zTl/2qt9UHkuuU5inyxP5&#10;TVtuCiMNz2owGGP4L6SPlXylOTcWLMbPDvO92e+efL7OJW38e/JSOOkynnGX6+dB8bzrM28nn99D&#10;sMu7lqbfVM/p7YtkBTJO8pvCTe1z0G+azFQ+kLzznvv1rtbyefhXsi/6LP3aZ2Gnxv/ra5pIPgOu&#10;3vc5uMp/g5/8fe/IldfxmuK5vAg/PN/MBUVdbipPPHiJ/KYv6cmUmxr33sS+yzNDxNHDIuWfckjz&#10;ie6/mGxyD3xTn+lOeOnO41nuoNR3ugsuow/04CWO4b4ocpHaV/QH+6Sv4KqxzvXOTfVduNA34KVw&#10;UllpMFP9rHmMXcfhT+Qa2H8OLgoHPhSfRQ4slzW/6XdgUvpk9fZlDlR57J4z/wUvILlX7Vc9n/7V&#10;7cT+6491zHvwz+48TftJ5w76A3Jo/h4e0n9LrtLfho0yHxSMdNUhcqHKUQ87B5Q5UYnNf4b1j320&#10;t3zvB3q3r7gSntKZdzwd3DP8pTDQwjCvym/ax01hp3fjW23UF6ffcNPsW4aqCjcdzk4nnxdqEm4q&#10;Iw1u2h+nH9w0vKaFmzblhNw0mWnkN4WZRn5TuOnNXAuM6X/jnNPJXmediLZbllzpLd/1od6Gp2Wn&#10;xOSfYp56WOh2YvXNe7r9BOwUVpq8tIvTj7ymZ/kbw0zLfGHOCSUv3wIzTW4KOz0KNz32R8yfBPcv&#10;3LRhpMlJmQOKeZrCbwo33Qs3lZ0GN8X/qbd0W8NNs57+U7nprlPOZ/YtztG/5HclJ5WXykhTkQuD&#10;tgMXvs1v0d8cJV7SvWe/FZxUbmoejJ3kEU5uSv7VU1+hD7cnLl9uyhxQwUVf5l1Iw01lpEd+Sr3e&#10;lL4n+R6/zb8gX8Uf4pv551xfYCYLyUnK/xn/f8g8w9MZPNH3SQh2mjHtTYx+xOk3vFRmSoz+XcTv&#10;x5x57G8fJf+z/NS6fdbXU+uD10WZqb7KWc11cvYD5iHFb8r7pPDcw16TmboMQ0Jer+fINNlWXjmR&#10;ZgcHzfyj8kdZrjJOv0g2q+9Udlj6yhj90ndznDgm3JSxFm4678EPwO9kuH6GjnEm65Qdvqd332p5&#10;XrLNhWuZ/xktgJcuDE5qXY8nniZkPbgp+wRPDhabfLN8d4XvymGTwbrPCHGcwmgtg5syfr/D8K/y&#10;Xc/mGMmv3w3//GBw0MXrPpTctPGTyjyHSW+orPU+2HSJ0S+e0xK3r+c0vZ5NDL77BDeVJ/d7TTtu&#10;6rp/wd+5i9GXlaoSs++6ybhp4ak1Ny1zWN3LOZw+VueZSq9p5zfN/KaTcVP//7pN4aZdftNf4FxP&#10;fhoMVY7a8NR62Tmp7gk5n1TOKRVx+U2e08JMg5tGvoqOlSY37XhqYaZ1vtP+Or/7wk3Dcyo7rb2o&#10;4+uTclOeI4pnNbipy9yzlrniWnYKd72tsFe8huN9pvhRx3lP3W4IPy25UYfw02vmprUXcoChZgw/&#10;98wNL6y5YMtWWyYqIy3sE09leFFt8547Ve9f6m0/NZOs9mnnSQhvKc8KltV4uv27Y9dttff0x1dP&#10;/+gtxi4adz+BMm8A2zMPVHDc4KjMt9py04zVv63hpvet+WAwTLlpslPj85OXOleUMfxyS/ObGj+f&#10;3DSXl2x4ldyon2C/3wmlx7RhprDRlcNk7D85Tpc98lpwU1lp8lP9ph8JD2ppW7xeRvubtH001i1Y&#10;+8HeW+e8s3fDzZd7U6YRRzx2KjynU+GgU2E104gNnjrtHPzUuH1Efeq0Kidqw06nz7zSm3H9y/hR&#10;X2afl+CnslTikOU2wZR41h+DtQX/W0G5BC2aQItZV7Sc+qDup22Y7HtQ9XZl3QNsN0orWXctWs32&#10;RVfDSx9m+zWV1lG/Wq1n21obWK61kWW1aUCbWa61heWr1Va2bTSMm7pOf+g02E3M/QTPCYZKKUdt&#10;uekR6rVgjy1f3019D4L3hPY2JedNYaaRsxQWFdwUPiUzNQa9L05fXkrbGJwquKk8iXFMqMKpRpWM&#10;ueWmDS9tPYINB+vjpidhlupEqonbn3IDnNS4/JkomOmZZKaul8e1/kTG33I468/xPeIHj3cTvp84&#10;x/7wUn9jMtPp5NqAl06ZfrEpc/11cNVgiy0z5RiFS/bxwGO5Xc1Dg0kepx35Gx6U7UWD68Ytv8D+&#10;iuPUarnn8/TVqLBKxxn80O/XvznfQT2mOHYz7rafH3W5GofjKWMpYxssx3FT/1ack60Yd/xNZaec&#10;j33c1POoMFTr5RxrzsEplgcHdIDl/ZXqZc9zxe+nidefMvMJ/D+Xe7cty+ekWxfwTAPnCR9j3L8M&#10;4aaFmVrKUEPD2el47piMdFj7OG56lfy1cNPCO2tumnWf/cbLey7bvZcq+5ayZcGwx/Fj5X98w2sn&#10;ZaWDLHWAnfZx04qddn7Twk1lrMTSs79jTGY6wE3hqOajcw7k4Kb3DXLTl2CkHTeVGWa+U+eIIqcn&#10;Yw1PKYxWxho5UWHXb9FnWnlOi+90FDeVy7bclBj+lp0OMNNx3JR7vpj3vuKmbyLWP7jpnGvgpg0z&#10;1WeacfrODdXkAJjHZw5WKi91XtH8jmSmskn9nXctJQfZMnkpz7nBTeWnjSpuGs/8sZ7nbfa7pYnN&#10;t5/COcdzUzmpvLSo84n2c9NkqOk1lWNkbL5sINvSfzoRM3Xd8q2vEYf+ddjI/8Jr+n+CnR4mNvfQ&#10;RdkivPSSzLThpvpP5ZqXmTMGP2jMswRj3N+wzf0wzOCl8MxDbHfost5Nc6PCO2WRxOLLM3e98NXg&#10;plGyvPvE14On7j39n2OfZKfsF9w1+ajHi/Y4PuNxDGgfPHQn++tbDXYq44xjfC2Os+P5P+vtI1bf&#10;PK3BTePz0JefBW76KLkd95KTda/sVP8s7Gk/OVT34uXbRn7InfDRnTFePbLoGDzqODHPJ/ANnibW&#10;/0XnlCLu+sw34Gd4Xk/iS2X+9U3P40M9+gXynL5GbtNPBC996PGP9TY88wni+z/eW7rnvb07V78C&#10;K2UeJ/ygwTf1hc4+nm206zm9Fm7azg11Ddz0pj5uOp6dxnxQeE1/Qr9p0T3dHFE3yUUn0tzx3NTt&#10;2zj98JpW7LTipvn7rP2mDTeFkXb+0tO9tyzg2rTwIj7xk70b7zxKXo3jvDvBK47uXPnTvRV7P0x+&#10;09+NfKd7zjtHE35M+OnuF+GiZwovJZ5dVop2v/ifyD/6ZdT8PY/x93z295FzQyUvlZk+chS/6rEv&#10;wTiZdwluqtc0eane0m/A4b8Z5d5gqcwJFcy085tuO8bcVHDTou3HYLow0+CmJ78MA/0G5/y3+Q05&#10;31OWBy+aw5T3AOH1lpX+Fb8Z/dS+c/A3xnl4kvcQcFM9prvwniY35XeH79RcxHLWQ3hKQ01uU+P1&#10;D7+stxSf6Tt4fwI7df0TP623/Ltxnu/CL/7gnk9zLft5Yiryf8zbKG9ZaC7t9ODr8wwvvtwUj/2d&#10;vC8qkpPerRpmai7U4jVNbpp++eI7de684dy0uybOgTfKQGMOJnz9wU25Fnu9zXdcGU8vO5Wjen30&#10;mu12MskSg99X1iw1uClzveMPTX9sxvu3zJR+Y14oOKrX7JabMi5ZaCw3Y7QuLy1+02Cm+D6jnbG4&#10;f/GGFm4qj5y32pjx5KQL1xFfuvYjLCcfDV4KP7Ut25OjylrbeamCKZd3cHDEGCd5U8PHWnyqI0q5&#10;abBTjwc3hfPKfeP/HhxZr2l8Jvossfr6RxfjMw2/6QheWhiq3FK+6fxJxuZnfH7G6kcs/Aq9ofLY&#10;D/D5koUGK225aeY6rfObRu5T+lxALtiYY+qBnBNKTtpxVLyiHK/jprLpSo3ftLR13FR/MGONubZg&#10;5SuTmSY3reaFanho8ZOOKjtuCmNnfHLTmN8Jz2jxnZbyR+Gmzo/WqvKZ3hE+1GHstPGYltynfbH8&#10;PgOkujynxuwPE+/sW95Z/KPJRiNOX07aqOamJU4q4/KzD7lpstN/XG5qHrKiPm8pzwHjl5MBhidy&#10;gJsaw18YZZbJJmWeLZtsGWfdltw02WnhpqznPjvmTmh9q/bvfh2bLYy15C19K/ezb72P+1hUGGph&#10;rjmOat+6n4qt1tuPq1cx/cO4arJR+ehw3QoPnUgZx1/mheK7Zlwep+WmPJcWv+mdy3+e3M9y0/Sb&#10;BjfdmQzU+aDkpsu2yDeJnV//G8kv1xufDzflOrWEdv2hD8JcH9z9u2zPXFLG7avdI4QXdcWOT/eW&#10;bv5YHyc1F0Dw2Q30u0lWKk99tbds8yc4xm+x/Ou9pVs+xDyGH+q98c6fC8+pPlN9pHpOx+Au0264&#10;MJSbyk+nwWlmzHgptp8OK50x82XY6Suw01eCnRrfPxXWet00ONE0uQksZLo8i+f9aTt5vt8Cj1uP&#10;ljaSky5CC9B9aF6j5ZQT6X7WF62gPqiyztJ1DzSq66XNcuU1ajXbFw1y04dZN6g1tNUaxUzXsp2q&#10;1/t91drAcq2NLKtNjaxvHqIttF2ttrItapnpts5rqt80uCl/z2kwm5qbFnYaeUnhQoPM1PbgpjLS&#10;3cgSLuT50bJTl+FOLTOFS7Xc9BnqCj4VnlO2M+dptMGkSj8TMlOO1fr7ZFXDxNhbTirjUoV5WbrM&#10;NmPU5Z/BTE9SvpCCi8pMp9wA+0TXXY/wd+sznWJu05kn2PdZ+mDswdn4TC2To30Ky/yGkpviO5Wb&#10;8rvquCnvPPq4abJV/d/J/hhT4aWFBwYDPEa/qGaZUT9OWy0+R3DPpvS33KrebkS9fA9tHwPHDO75&#10;PH2iwiqDm/q9P5HfheNq+3HcbDtu3MP6ddtGg9vHd9Act/aRtvWyzpLvcNpzw+XfznMueCnnYusx&#10;5VxtWbh/Wz8L50gwds995WccPOcO0aYOjNB+2pG/mSlsM4XfzVTqY+7zKNrFOI8EX+vi8fOdrvc0&#10;+b6XEgY3qI6VJp+T0ZlPM7ymlLEcPEq+CFdFtskfOzaa9wndcjOP0YDHtN1Hbteoi9tnn7J9cMyO&#10;fxZOOoyJFjZ6tWVhpG1Z3deMu8/wPilYqR7GZJ5vZzkU90VNveGpctPaf5q8tGtzLqiYDyr6sr9L&#10;TV/Zz21LiKlE3md4L/j2RXzH3P/F/E7e1zXfeXx3HOst4TGFZcI2Q3P1XKbfNPOQwkv9nmO/7j7y&#10;bdwXlXtBeWlhpulXNTZ/lOh/jsfAN8Zn6c91Cp9teGYpnUcqfKZNPH14TPWZjpBzTiV/pW/rMNec&#10;h8ryQp67sPE4Z+Nc1JPreZ2KXKQL0w+VsaTpgzJfacbmN/5Snh8L64y40oafGr+awgcKBwjhNS25&#10;SLPPfBeRefL0reiRwSfKM7Z5Up1DJOXyeyJmNb1czkdNvxPoDjiGvlT3m0Ws6OwH8WMx1lmr3tNb&#10;uPE3iOX9GvkW/zvzwPwDcbn/N8pgkrBT4/GTmcI/gzMyFxSlOUz3njF+WM4oP01PaTDTl5w7Cqb5&#10;En5OmMwBfalwHtniLjx2O2A3O07CrU7ihTv1VY5PeRLOg3dz71nzNzovePrgDr/yOnUYZ9FLMFtV&#10;lin1fSbbTH9p+FjhpuE3pTRW2ePuw5sXc968DHOFER14ic8CZwqPKZw058RxzDBTxuH4tjFnlfNW&#10;xVxT+EydZyr8ppTmAFB7z8Cz+E78zIcYt0xrX3BUj/2nxPD/XvhQN8FQNz73Wfyon+6t2Peh3l2r&#10;fyZymd5IfL4yRl+Gao7Sn8RvGrx0TnpCjat3uc1NCltNr+jx2P4niM8fKZmnnPNeNIv5ptAbYn9Y&#10;5ZwXMma+cE+Y5RuUPtBGP0nf/Z5T+rinU2wv66QP4+/fOJc4fHKOGpcfsfnU36SInX8j8fdvJI5e&#10;vnkTntA33Ot8a8Tmh6wr1kVJTmG2k50O1Vzbizfc3z+cdNap2Nd8xG0ftN/z4D/trdr/8d4j8M+d&#10;Z2DhaPspvJ0nvxT8dAf+0x3Ud5z64+SmcNXdjbY8j790iNp5oujT+Z12nYFzmsP0wrfg8HhMmR9q&#10;N7lRd5+Fpzbtzge1j/ym+k93nvTcIjfA8S+xvyV6Ae8rfQU7fYFzDG6vxzTmXwtuCjO9RDz+ZXSJ&#10;3x7SM3rgkp7p/0psP+8f+H3t5PelX1V/6a7T5g8w9yoM9bS/M9ju2W9GP4/pK33FuPy/Rd8LHXnH&#10;93uP/cwP0OsIfkr7ft4rOKebXlbzYaza80muJ78Y7xR9B3cL10fnxZPB3LuSeYhgP3cYH7/sl/GU&#10;wk/hpOYzdY6nzGvq/FH4NokhjlyJi3jvU+nWqPM8TPy/nDXngpepwUXLtZDronHnwTu9rtHuddP4&#10;f72fHj89sOkPLdfg9Ibq0TOu2usgflWuieErNR6/FXHTxE4777xc0O1lpfZT/KWOLebB4njtXFh8&#10;xllwvjmwtbmws7h+c4yYW4r+vAa313PqejbtX/6bcfrmyWRcwSH5jFy7zSdg3L2MdNG6V9FvBjed&#10;b15TmKa+U9tct3DNh2Nb8xCYH6b8T5J1pvg/QHuI71P+Gh5WeKx9yGX1qxr/H3lTOab5T+eRT6Dw&#10;3TI2+9MLqt+0aC6fSRYos3SOqJi7GiYRPtDgnn4OhB91EXGr84n7nyebth+/N7VKP67/94yBd977&#10;dwerlF0uiH2J7Y/99cLCOpu2PEbG78sp9XEWj2n4TFfyvQ5o3mrHK0NmzOY0dYwyU/iLbQuJq124&#10;zpyyjJPt5j7IOFeVscFMOa9ncb7LOy1dNnY/5p3if6z73edYHjaX7fuinE8s8fw4ljH/7+tysLKv&#10;bNT4/BTnvp7TospvWlhqekzTZ1ri8+/Ea3oHDEmOVMfil3rnKyW3estQua+BjRbFPFE1M23qrd+0&#10;+E5LCTPNdZYKH2At2GjLRStW2jHVXD8Yq9+tH+CvDYttfaeLYKko5o3Cz3Er97qq8E/X9au5H/be&#10;L9Tdy6bnNHlo51f1/VCt5IBdDHnHT98G12vls8BItug9c8ctc7uuH+dCKvvan/XYvsTDG2c/RG+l&#10;rajuP+v2Uakea6nXY2qfZTj+kHr7Ocu+g+UijjWB3s66q9Eti2GnQ3TbMs6b0Dt6d66Am+LhXL7t&#10;U8k54aQP7v691m+6fOsnG2b5m7BSeWnnDc34+oyrv38b80o1eUtbbtoXq//59KTu/kLkQc1+8ZBu&#10;0MOKgpFm30s2vQo3RXhcW8lRi/Ce3r7oXb0bb345vKRTphGrfwPM9EZym+JxS4YqR61l3tNGzhtF&#10;PeL2ZxjHD0sNXaG8EhxVljp95itsJ+OR65ATVU+gnqqxHTz7b4a/PYiWoSWNFlEuREub5cWUyvVu&#10;twI90Cwvb+ou349cb7kSuc66KvvYvqqR+yjbapX1k5Wr2U89NKBBXuryGrS20jrqg1pP2yhtYN2g&#10;NtJWaxPLo7SZdWpLpUeoF23lb7Gt0vaBOsuy0tBOShTb2w6vGdsDs9mPDga76VjpY3CuxxsdYR2M&#10;R8Y6Budxn1Z7qat9ldhWxhTzQD1D+Wwj60/RJ+X0p7Me3lT6H+P4wU3pP1iSxxqU2yj7LzpMvZJM&#10;S7bVinH0ca+yzGeTmwbTZXwyOnmozHTG8ZwT6sbTvetuPMs8UC8iyhvPINpiHz5HKVu/Ip8p6k+y&#10;7rmGx56n38v0i8f0ejymN5yjnTbeUVw34yV0hfWXEH0b+68nt+WAR/8fcWf+tMl11Xc8i0aSLRlL&#10;wpZsSaORZC0jzYyWGe3SbJoZzSLNInnRPvtItmVJlrAd7IAdUyYQiBMSgsF2AuVAilRYA9hFYROg&#10;UiQQAq6kEkg5YCep/BtPPp9z7um+/bzPOyOwq/LDt+7te2/f7vdZ+n36099z7uJ68UTO83smOsa2&#10;6tonPJX28H0yZuCo83XH8Fr0fDbmo428yCnnb/U4F87bcw4P5nspfX/tb+dj/azclPk8zzpulfV3&#10;Vjnhph4T+ZqVJv312vE+zPPTCTf1PeO9DHZa719t+7f4GanPTPtcxd/J52zCTw+zfajTQeqlx6ir&#10;fdn2Jr4rfsb9fLsWFN+dlW89GixTplS5hIyFuZwcj2+Um/YMVb7ab4dns3HT5Kc9N5Xp8T91WU8p&#10;/4/pH7hqY6YyvWSl7D/Uc5yMtVjod5ObOufATDlf143K3xhVdr85YIpvD3aajFOGOuWmjG1t9pXf&#10;NNkpv7HwefYcdZ6ZDty0zfFO4leMYRme0/P70d+JtTZUsmaOg0/1UrjpkNO056ZwTf2m6lLH6TVt&#10;r7f8tX6H6TMNXirrhFGq5KayUTgHMga+6rkt+0h2Oh7DfZ0D9dyUbbmnHPet16W/dBKjX+wUD6pr&#10;TlXM/vcy1n1kspfF71h/M/s7HB4aeQzkovgego9WaZv387WWU7LTiCGFU6anSm/Ip7mn5l6345vW&#10;bbPPe3e1iJmm1yqPkX4tvKzw2Lynl3Vyr8s9damYqb4tucAVt+AplcUuw03j2Pq/uK933elrt7Q8&#10;flt+ZHbrts/P7nv8t+E8xPjKSF/7Nh6zb8NhvglTKY+n8fIwUPymBz9o/HzG6h+AlxrHvh+v5cEP&#10;6THF78Y+h8mFWPG+h+GbclPXjJJZ7oO5BNeB28hLH4HxyGJkpsFNKfeeJJb5jGuE46Nr8wWP5JyO&#10;vMpaVHBcjyE3PQjrNE9AxPjDTqtMXpos1TbX3tl9Av8g3r3H8O0dgpceegUWGwx2ZLKeqx4+faaP&#10;4NOTtz589Gvw138X2k1sfrHSKN1G+0/Bel/QA8i8+Gv17Mln5V37TvP3nf4DYsRhYXA6ed197/3F&#10;2fX3f2p2yc0v4Cc9McTTRy5Svaey0+CnlOueWeA3laE2bkq5LC+Fd0bf1ZQo2GexU/dvynyicMZr&#10;R1ZqrtG3lJhn4KYdLy12GrlJg7E6B4KdXgwjVeYZXY6XXrSW46nmN5Vz9ryzGOrbrve7O8pnJpPt&#10;IT+HzLSYqyWCo8pqL8OPet29n57dc+TLsNF8Hyxd/2nvab2ixuR/PXyme/GZ6jn1/dp57Lfxl7oW&#10;lJKf4jENVV3vaa4Vtes4zJWcDfteYA0ouOmBEhw1Waq5TXONqD0nYaYw0p3Pf6Ux0+Slu4/hNW28&#10;VGaq9sE79Z3K4vPzS4z9K+T/RQdf/i985vBH81k78AI5U3k+sEdWCvMvXvrISf4e2GkwU8o9bJtv&#10;1X0Ow0QzJv+b4TO1/gT+0ideh6e+znfutb+EmZJblbllpn43953+j7MH3/tvZ7ds/Rxc5qP8H/B/&#10;nEwiuYa85cqNXMfIXXoNfC48phGX32Lzb/vB6Jexym96Xrqo7vVNVimf9BpWXk1Zo6w0vI7wP/mg&#10;11yP5/GX46YxF9fDWJ+K63M8S9q8PDeN+Z078rTqpZWbep3OXAQDN42/WUbM361vEmZ2HTw22Csc&#10;UYZqnlTnW0t/n7PVtpGbZh5X/075pL7O5JMwt4jXr5j89JcmL4V3Row+rBNvajFTYyDiGdzATJ1z&#10;yk2Nu7/hbvN3wl+Dy8pfk5/eDEON9ajozxysvE4+f/PcGiuVd15nvTFP84kac268vr7QgU8Up7B8&#10;wLyCsF50w5Z/QJ4CPcOyV/26ctNikzLlbDPHqT5PGaTMMdmrTNPzpmzSP+rxg2+y77m4afBNWGiy&#10;U+d1TrksegAuex/rOwX75DxhrNfJTWWv4WHVa6qXdfScWi9u6tzJS1seU1lsm885g8XyGbnevzcY&#10;sd+ZkZnKYgdmugw7Hblpxejz+YSbFjsduegYnz9yUznp2F7MtC8X8dNF7HSa+3QBO12GmyZL9drx&#10;XeamslN0Lm469vubkPuDefFbOe99emZaddlp1uf5afHE4p7LlcU1J/3GpDfVPDUuy8W8tBhqMVPL&#10;6X4y2u5eJH4Lsw3r/FvrXNzzFv6W70BTVsrrzVwT3crrfyuMfMNrcNNPzG4kj4xrNG3Z92voV4Nv&#10;unbTpp0/DzOVbcpL0wtqvLweU32hxVAds3HHl/Cs/nz4SDfDRjfjPXWumI+6bclTjfv/OTysXwwm&#10;mvMSm1+sdL7kOMFOi5lSyljfffdPzi655pOs+ZRsdIXx+fBN14laST20gJuuauzUMn2q5kFl7Si5&#10;6fny01dmay74aOj8Cz4W5XkXvMZ8xvIbWww/WgMHWQMbCTYFA1i5i/v/rbC8u9BtaANaj25EN7Ty&#10;Fkr77kQb0e2tfgflJmSf9c2ttK4cp+wv1b7O1ct91ZZzyPO8e4Huoa3XvWyr+5rup1ykB2jv5Zja&#10;fpB6r4fYnpev3XLaRt/2Tjuol3ZSR39jbur7hVbs4b2D5ZTvNNjpYbaPND1OqWw7iGQ9vt/sE9pP&#10;qWzr5bhDbd/3UT6Fnm4lbEp2GoJLDd5WjhGcFL60LC9lTucdmKn7cK69zslN38P4XpyfrFLOKZ9b&#10;cyx9pjDSNwUnPQ0zPRntwedkcMVLo3TfpoGfMqfsUI53nvueQR+EnRKXj76HZxWjaD/P/mOMfzbn&#10;sjybPM+ejUad/YtTzvfJJEOM0UO6LDNtfcUpa7+Yz2OWmK/aYix/p+c7cFPe6zjHdk7DfOw/qdd5&#10;tXIl/aq4ac9u3W/CRT1mU3HTKm0PrzznZDnPTf0srlS8R8N7xmdyUvc95PMZ3LQ+L3wXvObF32nJ&#10;Z2/QYeqHmg5S9nqMbWUb35Oqv4nvEd/BFRe8F88RTC9YJ78/4KUTca8U90uT9nkuym8OmevAXdtv&#10;kHl+OrBT+eOUnQ7x8LJJeSRcciFL5f6tWF6xU+/pBnba9lvCTZm32r7Tss5NbprslHMdfqd0dblp&#10;sFMZKr9Z5gXzHOL7g5PKSnvxewh+GetGwRKXlPY1RT59n7tXjJGck9fCGPuIp8dfqsdUXlrKtaCa&#10;57R5QcMP2sWvX8L8kfeTv6O8pQPrhE8WAx25acbmx/pQE37a/KaNnfbjresVHQUzDb+prLVxU+eC&#10;nQz5TWWnAzfNun2ev3kG9Bz4u9/79ivxPA08EwYphywfaJTDdq5bUmzVnHzhZQrvkffQ5V/SA+X9&#10;O94k2ry/jvnXV/xpzd/7q9p6TsaQxnzej+tldd0UPFH6quSwMW9ygWKmrscyz0yL01Z5BfPq6ZIl&#10;BOPlnv2mB/7R7N7HfwNeRLzuR/4XHtNvh89U5in7O/jSXyQH/FBy08PkNDWvaYjYeNe2l58Yd3/A&#10;tWmIcTdmX8+mXFNmag5FY4v3nv4PwUdlpLLS4qVu2yejNK7YfIyZkxHuxNzDnPo4Q+RUpZTP2rfv&#10;FPuyn+tJPRJyHuOSi6Hm9i750wnYGExpP/kijVPW/6qvVMlPZabmN3VOGa7r6uyCl6qKeY7zO5rr&#10;Te05CktFwVLxo1o+gm/3UXy44VvldfD10Jd7gOPt47jmttx94vdmt+/9WX7nvwovTC9lrocEpwwm&#10;aTw87FTvKXKtqPCfyjuDeeoZHX2jekf1kp6Vneo3LZXvtJurfKUTVnrN6CcNZup+zFGstC/fHOed&#10;nLVnqBfpJ5Wjhr+Uku30mCYvfcvV7IMGfjpw1OSnMlRfo7dex3d4Tt/Ldkmf6Vv1mYbXtOelmefY&#10;9ovWnoj8Hjc8+NnZfe/5hYjX33MK//AJGOpJ4vNPfT1ymcpM9YhGroXnf5PY/l8NLhps9Nlipb8F&#10;70x+uvN5uOozcNPW9zDe0T0nvsYc5CaFkT4azBTmSMz+Xjymj5yEteNB3nXUtZ/IbRp+U/2lSGYK&#10;p09uyrhjqT3wez2i+/CIPgrrNMb+0Mt8dvGcPvbSn9PmmlHyTL5fwUzJI0Gpv3Tfab4bcNK9wU1h&#10;p9T3xHeBXMLsY/z/Efyqh3mOoI58hFj9j1B/lecgH/7G7NEP/efYd98Zn2ckNzUvhfH69x35N1xH&#10;fjR+A8Rz1XgeZxyD8fsfi2uYbFCOmeJ6uCm54zuJGTYvYrCSzme6iJt6zbU92am+vvaMqrG7jGf3&#10;GZVrTyUzlW063mtgrXdfHDWu2zJO2Snj83mXz6fggZthsZthg2h4VsXxZKaOzXWvvD6P8pmU19ZS&#10;+mv11uZ5OlflALCul/Qq/LeOU24HN908rgsVfs7292UOUfyN8E7j/q/frI/SePWRn1qXfWaeVNfI&#10;Sp+qXtVinIvytchAI1cB55VrVOmz1MM5xuy/G/55fVu3Kjh146Wxn8yU1yzYaXlFaXs385mv1Nh6&#10;/aDBOOGR6/Gd6hOVTYZP9B4Yp8dmn+CjwTmb3xR+qq9Thhr+0+CprhHF/He7Vlbzh8Jm5bPOJzOV&#10;fzpGr6q5Rntuushz6pj0tDIvXDY8rcyVPlb9oD9Ku6+PnuHeB5u8VN6ZzNPtVLV5PM9F3up5yVDD&#10;B0vp3xAc1r+zcVg5aXHT8K7eURxVD+roQ818pv7mkNP7OU5VXtMpN9VzutR3Wux0yk2Lofa+U367&#10;wFZT/FbpPKj+jopnH1Fa53dNKLnpO8NvWgy1eVD1pYY3tdr5fpcvdZ6t+kz7lsU+02rv70lGr2ky&#10;0yk35Tcw16iU9WV0i+3cE5QGbkr7xG+avLTaxvh9fucTe/XGNTLLYqQyzJF38lt+zlM65aLn6ue+&#10;YfCPOu+ouDdZxEx7Frqov2/rGG+x3kk5zznnt9n/HefS/D79ds9Nb/uBeC5x265/CduUmf7KzPj8&#10;TTvxmW77QjDK8JU+kLlNg5vCSW9VjZ/KNWWnG7apL5C71Fh91pQiVn9zxOz/a9r+1ey2XV8eWKz7&#10;lMdUZpr7/2yUSxgqYwevqdxUhrrtizxL+4nZRVd8/2z1BcTXrySP6cripuQ3ZR3vgZ8WR21lMlM9&#10;p8T3r1GsG1U6vzFUOKl+U32n513w+kSrLsCHesErrBUuA4IryVGDRckBdsLy7kZ3oo3oZnQTWt+2&#10;b6e8AxXjdJxtt7Wytm1bJMc5Zl41n+WWc8jzm1fPS6t+L+PUfU33U87rAdrm9SBt83qItkXaSvty&#10;2kaf2t60gxJNOOnDZ9ne1fjobt4XtScVzLRtr9zLe8f7Fuz0UUoF3wkdaiXMZ5WC+QQnZXyU+ylt&#10;m5dz0hdzPEH5PgSXGvRe6rConpk6diXHCD+rdcXxJzrMdi+4Vc9MhzrHDI/g45SlamsMTB4W4lz0&#10;GsrQZKcwt4zRN07/JKzzeDLCgZcyvjjpULpvr6fZLjHneUf5jjDXmhfQB9j+IHoRnUG0yzt7Llj8&#10;b7nS+SZi/4GZLlf372haRTkR+/QsVba6ZL7naSvV8dkODvocJYr8B7yW5me1vY7nuca4Gu/2vDjm&#10;StrCD8u4Yqf9fovalnuNem66LDut9+zJfE/PyU3rM8RnamCn1g93OkS9dJC64nOt/CxGjD7fMbe/&#10;h+8JzyTOv+J0xHPHPZF+kuYzLa9pluU7bUx1jof2/tKBn86NGfynwU6Tm/bsdMpNp0w1vKbBRuWj&#10;qZ6dVj3Y6TLctHynVX432Olibsrvo+C+yUnDK6sndJ6Zur0cN7U9+OkCVjrhp4yr7eCzmRPAvAB6&#10;LgemCQcdGCnrQC2qX2L8PFrUZ9sQW9/PG3PBQ69dykSDm14r60wF44RrvjXY59g+z0/1pMZ6Tdc5&#10;hvEdGy1uWv2xr+eMXLMqODo8Pjm/vgZ/4+tj0gda6tjmwEuTaSZLLXbK733u42WnMlH7wivamGfk&#10;96NuW/QtYaZTj1Ws4aRnlPHJOrnfh7dWnkDv9+Wv3p8Hi2336XIBmWnus3wZ88Z9U65bvZZ7szv3&#10;fhl+8p/wrP0VvrL/DSv5a7jJN4NPHqE0Pv+wa0PBSA+/RPtLbKsP/9XsyMt/hQftv8JTknnuPgaL&#10;gXnKP2WpMk8Zixwn44ZhoidlRnBM/KRKX2kpWCesco/x+s5DKQd1DSlzAchF91KX0Yao2+94jx39&#10;bAc7hV0mN01m6tzlZX0kzgHOCj81F2md64EX4Jqn8eoxhzHIu+Sh8TfJmRgri+X8nDfWtGLMbse0&#10;OP1dlMbvP0weVfMFxDH5O3bLgU8QE83fcPBD34jj3nXgy7CZT/PdfJlnFH6nkv/LAPVFGrcuk0yf&#10;aPLTqtc6T/OMVK6ZY9JXqrd00FrqVzXZHmMZH9w0Y/YHLiobbXx04KzBSlt79Pc8lXh/8ohG3tNg&#10;p2zjUZ0KRrpu9JRGH/u4X7HXkZsu9ptmbH/F+FcpE01NeCmcNT2mrhUnW/U6kfzU+vetf2l249bP&#10;zh54/y+F73Qn8fEyUPnnw8e+OmiHPBQf6dZnfi24aHLTxkrxm+oTdZ8sv4oH9SvhQ935XLYZa6+n&#10;dO8pvhuwSnl5clFymT5vPD5eV3yle45/ne3fhZ8iS9Yhc82xXTBTtVt2/zxj4amRb6J46Bm+E6f1&#10;kJKr9bR1v1t8f074meu5qSw1/aZ7T/kdpD+22e+M+Vb/ePSS6ille/+LMn45L98dj8G8HuMA32m/&#10;835vHiOXhp/1ew79Ip/nzwT3kBv4GyF+L8A649rIdTZ4pRwzWKYeU66ZshX69PoXK83rqdfSVDzD&#10;8jrsNvuEz7N5OoM5xvWw55cZjz8y046bes3kGlrXymEu5wh+adwArPM2GGmTz5hsu9r+jamrWznP&#10;T4uZDvPKscxNIMvlGD4D81la5lbJcwn2ytwy0uKmssghRr9xU9d2qjyl+k7dNp/r9Zthb1t+PDSs&#10;K8U+4S8NtpmctdjocmUcz/F6XjfXOlZducU6LDn8vY7zHJwbnklbcM/NIzu9Hg4YntMtf59z4zy3&#10;MKbV3ZZNuh08cbNzGJufeUfLW1qsNL2n7Zgw1OSojA8Wmf5TmWbMybzXK+YOv6os8k6Zplx6qj5W&#10;P7kpuU5jTDLb6fFlt+lbzbwBxUfTa5r7JTud56c9R72O+Z2nNJwTeQjKszpyU9ebyvkrXj/7kqsu&#10;4aaw06v4zM1z0/Cctv/9i9hpMlOZaqm4aZbFVqMc2KkMle9kCc/4OG5kp+8kVl9umqWMVKbamGlw&#10;02KsHTdtnLXync7nPx3a4atDXZ97k0x0YKf6TQdOunz7yFJlqiNLzbxWXtPkpb2mvFS+OjLTquuR&#10;aCq/wqTsuKrcseOQyU5lnclDB0Z6o7n2m24ybirlevODBj7as1TnUiMvDc9pO2ax2uXK/twW1j3/&#10;70DnZKbMPRnTM9M4Ln/Xel+Dl/hMfCTyxOgfNY/pBnhkMFF9n7JNfaYhuWmryzFhpj03TQZqPzlQ&#10;yXcqP924/UuhDXpLaRvmeyjj8d3HtiWc1GOfRfLZ9Xhg17PvVZt+dHb+xR+erVjhmlAwUOP0z8JM&#10;04fKOJlp46axHz64laXwpNqfDNW1o2Sn4UO98GPUvz+0mjYZ6gpYazIgeYu8CFYQLG0PnGAbfOBe&#10;dCe6HW1CN6Gbm9ZTqlvRRnQbuqOT+9jmfiXn6rWZ7V5b2D6b7qa/V3HSvvSc1X1N91PO6wHaes2z&#10;UrcfOou20tfL12pe22lTO5p2noWTPtz6dlE2rZCPKt6LhXqE92ov2tcJriPDDIZKfcJLHbe/6QDl&#10;vNy35mOO4J6PU/Y6wrY63HSI8iByvPtbt03VGMtqq/370vlrW77VjifLC4baleEjlJe+p8n6+xj3&#10;JHqKv/fZpucoFdvBQd9P2Y2bZ6W1npOsz/1iH+azdI5gnccpTyBK2aHjgv2xT/X3rHBRfWCmx9in&#10;l3Mr26o+X3Ls1SX6Vi/QZN+an3NdxE1ti3Pk7zgnN2UO/+ZBzC2jLRUXrXL+bw+m6v51zPmyXssq&#10;ec17fir7nsj3BRX/Dm7KezzE7fNe+1kxP0mo/wzx+Vo2Xv8wfYfQwabHKJGfyTdZ5zuzgu8R/asv&#10;OcH/aPP+uNZhY6KtjN8oN/NbBb0jNO2fjA9P6lIP6sBKg6HmvVa0Bdsa2an8tDTmRJWddvzUtY3O&#10;wU7fKDeN30ffFf/pIr+p3LRT8VIYiuz0HbXdl8FP+V0w5Bvg90G0WSY7HWP6O5aKF7T8qJX/9FJ8&#10;msFLg9ckB3V9pretI+7VUrU+mc4S72m3n2NzbaeM3w9+GvuMfLX6+zKP4b4vDOr5p+x0np9O+hsr&#10;vbiV1Zfc1Pj/xnEHVvpK3Jfry5yK393cs8d9u/fmsE9z6oVulo+OjDTv/6ess+71k5/KPPVP5T1+&#10;lbaFGjeNtZo4TjLYsZRrnk1xLNkB83nfHwy156rnYKcDaw3++onZzQ9+brbt6a/hKfsWMeXfIj73&#10;WzBTfKbN0/m4ba/iQX0FlhrcNHlpcNOX/5r2b+Gl/G/BUCLGXlYor5RdFg+Vr8g5T/9x8JXIPxr8&#10;MceEvzRYqR5TmWmbg/WdYp7ioFG6zg0cx77jlHjdSvtOunY43Cj67If1HGOuEOfEtszVMR5DLiqL&#10;UuEfhW0WD919FJ9hrS11lPNyDo8f55ZzRg4AxvXc9OFnv866WjCv59TX8R5+bbbjGf2Dxn+7NhCe&#10;wBf/ZPbge36F+/rP8L3kPoPrl8+RLrnO5xj4tuOZwwfiuUDm6dQ3KW+US3Yc9Cpi99GFV+FHbQpu&#10;OhnTjbe9uKml22tVslP56SLmqre02OmUq47cVPbZ80856EVqjp2O+Ut7fkq97T/240dteU2Hch1+&#10;06bMiSoXTTYavLT3mMpMe256HR50xTXFHB1yVH2pl294ZXbrw/9w9tCTv0ycPu9Xy10qG9U7uu2Z&#10;35h4SG3rPaUDL4WVBjd9Dvb63FcR29X2PNvINaOSqdpfbXpNf5fPIHlW0U4+N6q4aebUTWbq59S1&#10;nPbgf5ab6j3N3KXJY/ecdJv+E3ym6YsxbIfflOcD4Tc9hfcUZho5Tn1mYD229ZDybOLMn8BQ/a7y&#10;nT3D8wTa9EeHaN9L3mH7YhzfaX3ierYfxXe6C8Z72+4vwqd+KDiBOaHNSRpeUq6vPqfKXKXJSSOX&#10;aXnS4KZxreS6G2w0rnF5nRuunXHNS+YaTHLCX5PBpq9URrpY8snBExrXzfYcKp5F+Twqvafl/7w6&#10;/LHpBbVt6IeZ2hf9Az9t3DWOkXMNDLXN61o8xVPjPOIcPGbG9OsHjbWtYJbyyPKaRj14pszS+Hi8&#10;sMFQM0Y+xsFcq8x4/PSXuu8wZ3g5k3NmXoNpfR2xDOVJrWPmtnEO8EbYpvlaVaxzbykz3fwj8FGY&#10;Zci6wls5EW1bsj0YaOOjyUnlq55n8cS2bVt4Sy09V5mnzLSYZpYy1IE92i9/7cY4PuW+/dhkqAM7&#10;5W+s9aj0nabMfavXM2Puwz8afcVMm6/0juKtxWXn+Sn7T/areH7XpGo+VY6ht3TkolkfuWnXB4tf&#10;O6j5TTeV15TPYjxX4HNonD65g3stx0bH9mKnliM/Hb2m8tIF6rmpLJXvd0puOmp5bipTHXU59cn6&#10;Uh0XLT7al3kPMrLT7Guc9I1w056JNm4az4DKb2pbPybqHTsdxtEWDLVjouE7LZZa5dgvqywWOXJL&#10;GeeYn3RgpcVMLYd+1no6Jzed8lIZah3TcvSietylmtyz9PcvVe/+hn7esT7+venBHf/mHDPfP92e&#10;MFM5adyTel/KPZa6hdcVlurrYH3tHZ+K3B2xZv0DLSZ/YKUt/+jATOGVUS/2KUNVtf1TS5jn4CVl&#10;HajysC7hpczR+097bjp6WZundfvPxPlu2PEzs5s4l0vWfgJf6AfgpsTnswbNvM90FTHCE8FLK0Zf&#10;v+mq4qWtXAUvXXkeHlTKiOE/H+8p7HT1+a8FP806XlS46XkXfnS2+kI9r6+RX1Uf6qvwlRfRabx1&#10;Mhu5xBEEnwuGeDflTehGdEMr11NuRLehO9CdTdZvR7ZvQo7ZgGyvcZup95KX3nUOeQ6le6j3upft&#10;Xvexre7v9AD1eT1IW+kh6vPaStvZtI3+XtvZLu2grnam3vTwWdhpx0xlpyt2N+2hVLwPUVbd7TkF&#10;C93Pe6bgO0tkO+xnokfZblpBv2woth+jhB8FE7XumEOtzfa+3saVXy/67D88pyNs94JHFSeN9p5v&#10;VR1GurIpclm+l3Nke9D7qKv3M66Vwc9gqbHmU1cWZytu2q8JJTsdWOszzMX2ILaDyT7XxlAWA5ww&#10;yec7Rln1o4xF56ljczrO9iKdoL10kro61crapn/gqK0+7FNzerw6tudTdct2fv4db5ibMl+x0r5c&#10;xXz6Xv07S/2x7Jvvr3FR+nrO61naSr7+Jd8n9dQo39d4z/kM9Ox0CTd9nP558XmMmP3DlOoQOoge&#10;a+JzX5/ryG+6f7bqomdhV+ZUZ60H/o/2nFRW2uus3FSP6hvmphnznzyV/4Owy8x9StmxU+vzjNT1&#10;fEP4SYdcp8agt/ybVdpnHH35SS+HW5THdLnyO+OoHC+eOfM7oX5j9GXx0cZNi51O+Gkw0pGbvj34&#10;qcxULcNNi5lWGeMyf2nmMNVviojLf5u6FtbZ6RLqocZBL8ETp4qpRtmNL2Y66WffgZda77fls8Fd&#10;k50WK+3LwT8K8wg2eg3MI4R3jPJ718lD3D/Py7/FXAPzvtKI8Sye6f15U+YxNV8p7PRmy+U1zzlz&#10;jpF7vot1m12n2Xv9GhuMM/yjxOnLTYuhLizPzk2HffXGBiNdzAfOxg30cMlbza12z6FfhoH8OXkN&#10;YaOvuu4LMfoy0pf/Z5Qy0+CmeEvNZ3r4w/S9RJ04/fCbvvKtiOGXi+rHLO6ZpVxSzpNezYylh2vK&#10;NmWQaA/8NMYeS7/oI8dgOXDPYKFw0L3qOKxTFmrfSb2gHCu29Xziq5Np0mdbzRv9bO+hPSRDDZ5L&#10;jtHgqRzvKGz0KHyJMuaR2QZLdU7O+yhlye2QfaVs2/08HEvGisd013N/CG913t+Hf319tv3p3wk9&#10;DPOqnKpbn/yt2fptn+P+8PXII3zZu7km3MDzJK9dXrd47nMZPvJgqHrA4XyZ+/cMHNJ4dTnjsVl4&#10;NGWawUKTodYa9xM+Wqx0ETcd2Gky1LewrYrP1nxDCWMd2Wly02KeWS7mpcVPL17Huk8l/o7ipGNe&#10;09a2rrhp458wUJlpMNRgpfLSUovLl5uWluGmenovuvoErx95Ea4/g//8xdm7bnt9tumRn5qZk3TX&#10;ceLl8ZrKN7c9Q2z+U7/Oc4XfgH/jQSWOfvvTyU2307fjWTyntA+MlH12PIOelZnKSZkrlIxUdmrf&#10;juCq9uk3hamr57LcSZmeU72mKvOaRn7T43qYk5lGvomW+1ROqm80RL1nqsFRT/r94zuiX7oxU2Pt&#10;k4talvSE60nluxLjk6/GuGCnxP83n/eBM+QDOPOnXDvSo/roi27/8Wzrk18hzvAnZ+/a+HH+t77O&#10;tc4cJvLPvN56bX1HXGfrOZWMRLYiY/Ga2fgp+43XOq6Z9KXyurfk2lcMda4cnyvBjxqjjBKmlEwz&#10;OeoYa9+8pC0vSqz1F/WKzZdHwThV46ZTdlr7Wzp2kXLfeIbVzsn5jP8PbgozrRj7gWHq75Sjwk5V&#10;+j3N6Tq2l1d0GNN8oBM+Cs+8tteyHLXNPde/DiYZgq+G11RmimSmwU23jOz03Rxnyk0zZl+mmr5S&#10;+CK8UG5avlT9l1GXrzJXej2TmQ7cVB66hWPGGH2xvh6ZYzTPye1eHSeVmZbYZ2StVXfsItlvO3xT&#10;xnmHrLS4qsyz7W+fY2o7yuYhvf1T7e9mHve9nTlQvQa+JsVnq5Sh5lpT8lTZbcdNqY/clHp8HpOb&#10;GqsfnlM/56651tZdOxc7vRKvaWkRQ+1ZafHUvm30mvL9HTyofL83+B2Hm1pG3e1efv/5HRXPUUZu&#10;6nZ6SYufct3o/aVzddejq2fgPU8d6uY41Xs6p2qb+E1loo2dZikLbW3LsdPqL34avnvuW4KZThlg&#10;scQJn5xwT37Tl8+0OOnASMe+GhOl7LO0gHtOfabmXZvej1y2cJ+Rn86PX7L9N+am86/J2beHfAkd&#10;k35Hx07Ta2qusA/Fa772jh+c3XT/P57d+iB5Sx+Aez5kDD4ck9h816FTek31l27AN2rcfrDTYKUy&#10;06k/NPsdk7rlIXyoWxm3lXHG8lNuCIYqR8WHajtzDXLbMcb+l9yv7WPMfuYEMD/A57m2fW721ss/&#10;Bgt9kdh61nkyd6mstOUwzfWfkpVGPcaY11QZo4+3VJ1PHWW+U9vhp0O/29k2MtTvx4NKDtQL1cdn&#10;a978d2bnv/kTsNSPI84HX+qKC16BrbwAQ4VnBLeSIzwM99sGA5RH3oluQxvRenRTK2+l3IA2oduR&#10;4zajLeiOpmqzvfrsv/sN6h7G9ep5qXXPT93f9ADlIj1Ie6+tbD/UZL2Xf3e/bd22XtvZLu2grnam&#10;gpnuGv2k5StdVC5kpo/w+i/QStoG7ae+D+2dk232HZgTTGhgpL6/6mAT9ehjn/DZsb/9wVIZM7BR&#10;67UP3GnCSmFSE07abz9O37yeoK30Huq95KXFSHt2Wqy02FmV72f8nCa89Gn65xRc9SmOS3vE/j87&#10;x/Oeb7zxKOUxRCl3DF/rM7lt20I5Xh1foBN8z9DQZ/0kOnUOOaYpGCrjV7uPbc5Rx/ScPPd2zsP5&#10;0dZzU/9mt4fzaH/favZ7Q1rmby9uGnzVOUvt+BNm6mvey3NqCl7KezNfmq+2f6/DW8znIko+K8Nn&#10;6gnGqcfnxOdyYKeHqB9s8vvAd2QF359gp2yvfmJ2wVWsMc69zOUwzytki/W7hHuferZbZTDU9SNL&#10;rfbwnBY3nfOrlh/17bRH3DT3WpYpfqOEB7Vjp7ENY5jnpzLUYA6WyVd7bjrwiMZP3Y78o81Pei5u&#10;Ojxj/g78p0OsDvy0YveHvKd1Pl0pMx24qTwVPvr28NImO5WbFjvNWP6X2hjHNZZavLTKnpuy7lPk&#10;MoUxBjO9LvlpeUuH8tqRnYZHFD6ZHtRqH3OhLvSmsn+w0XX6vGSoZ2envf+0Z6blI41+WSne2GSl&#10;emfJy+rf6OsT77+fHb3PslA13rcXL11Ujsy0PKaU3suvH9lo1r3HX8pAI15+Gc9o9HV+04GnylTf&#10;qLjPHmJdW2z+ND7/XBzVY3087jvvevSX4JDmSMycoXJTPaeH8ZHKRNXjcNHHX8aLGtyUdZ4+TL/c&#10;lLWhDn1Ytio3/Qviz/+kMRf4Jp7O8HXiN5XBRN5R6nLT5C726xVNdhr+VDmo3HPOQ1pe0qE8xhjl&#10;OLQPv6kx/Pvgqa7J5HFzLPynzTkpPWYw1GSuu4/BQOWpHpu5xnOxDdYkSw2eKkOVpcKn1MBRG0+l&#10;Tf6681nW+JGjUjdWP7YZq9f0ADHP256GK+34J7MrNrCGjjkzuBbUsxzXwhufA7GmWlyrzCsx6m3v&#10;5rvkuvGsh/TWa08nO5SlGut+NRwTjvqWq4qlwj+LmbbyLf02uVMzf6o5AFLFTUdOKhvtWWlfX8pN&#10;L8ZfmhqZqNvFTYuPWlaO00k5sNTipn1ZnLTKjpMWL13Hs5Shnv16ditOX276lit5vWCnl94gk+Ya&#10;ct2p2dWbf2C2+dEvzXYehXnCR9V2OOj2p3+T94ycpXDSnTDP8psGN32mcVM5qTw0Shjps/pJ4aIq&#10;2Kh8tFReUvKXEos/kczUGH2UeU2Nx8eHeoJ8uSdTe2WgJ/jMnSDe/iReUv2jp/mcluizX4/pUukt&#10;bblOZaUv4BttCjZ6mu+AeYZLfGZjzIsZs6/n9AB+1P0wU7/vsWYb+YxdJ8q4fdmp3797j/wyz2R+&#10;DF7q9dFcpDLQLAcff3j+k4GU7zS4CdemiUe/8dKKqfdaV/J6mr7TOSba81HrHbssdjryzNFLmvH+&#10;MtH0kRpLH+q46Vpi7TPXNGNgncFQg1d17R1PHdiqnFV1Y3tuav2c3BRG2vtPJ+xUfhoME9aoH9Vt&#10;+OR0jPxRFqnkjU2xX/LPKVPt9ncuFGtc6UltXDJymdKe/tKKwZedGrM/lQw1WSrjOeb1zJG8tC9/&#10;mLj9HyEfqvH75gTwHGSgeX7BUWGmctNBctRQ5T/176I/eGox0MY1i5lWOeGbxUarrH1rfsoaH3w0&#10;5wyPLO2WwTjv0He6mJ3G/nfk2BzTOCttyVJl552P9fbcLo6aJex08JkmL13L50qZR2JgprLTej6w&#10;gJvKUEc2mp7SYqZVjv36Tuc1+lBlqAM/jWcgmRM12Kl8tPHSWmMqmarcNHlpMdbgpm1s+k757TXx&#10;nOY1Yzl2Kjc9GzsNLgozLU4aOU/b9oSZDt7UeXbabS9hp12f/LTzolbs/jy3jHUNYk0APKU36ivl&#10;eT/Mb1DHSXNdp56XNp4ZrLXjpW+Im06Z6XheIyMt/lp8N9a5PycX5Z7krGPOwUXLN7pMeTmvq5Kf&#10;Xh5smnupLnY/1pwKHyoeH+L0zaXhGk8RV7/1CzDJL8AtK66++U/hqMbvy037GH3j+5OnFtckJ2ox&#10;UsbLSQe5HXMkN93IceSi5VeVgdpWXtOBmXLMYqbBWbd9frZpx5fiXDZG3xf4v/Fjs7dcZvy8HtFi&#10;olXKQjvJRpeI/c5PrQ5/qR7TV0KrKFfRplwfatUa2te8NltzfnLT8y74KMd1LSn4Kex0zYXqB0Ln&#10;Ua6Goa44/7XZCvaN3I6ynTUwDFnYKnhdMENZ5yZ0E7oZrUe3IttuR3eiLeiuVndbbW6yr+RcZ9M9&#10;9Jdq3L20zes+2tT9TQ9QzutB2ua1lbZF2ka76vuqrS+3M0btaNpJiQaf6a7vDjdduZf3YF6wncFn&#10;ah/vT6jaD7Ct4EADP7UuC20aeNFB2jpVe4yr9kOMOTxKr96wzedjwksfZ1tVe21XCcuK/vdQzkvu&#10;1TR4CdmOmP33Ub4fPYmeaqq6ZS/6B/+oXBTJTWWFgxzTxoW/9Fk42fONOVoeazpOqdymXe4XcftH&#10;2S7V2Pmy9q3yRDLT4KbUg3eepDzV6TT1M8hSVZ/jOq2mT266mjY5que4pp1PlHUudY6tLL/p34ab&#10;ho+05l2mHLgp/X1dfipLHbipr3cv3ptippbhOeU9G7gp75W+U7npwE75TEy4qdtPTLWEnR7hs1A6&#10;TP0Q4nMezxH8juzhe8t3hM/4iouem73tBtdf51kvvPBdN1F23HSMzc8Y/Z6bjsyUvsZMk2PJspr8&#10;bVL1KuGm+lSSodIPJ52y0+Xi/BsrDc9Wx1mLp8Ijw8f1/5Gb6m1NVruAm8JPMt9p47mc71JuKiel&#10;v7HTnpvqOQ2uym+w5KuLuell+NfUpShzKnZME655SbBT+WmpMVFYp77TCTe1DW9njb30LNy1PKwD&#10;N2XfwYN6rTy1lL7T5dhp5hbQG9uOHbxUriQv1TO8yCsqAy0t6u/agpEmYy1WOnpEM0fp0K5fNNjp&#10;6BEdGavMINvlq+5jX7UNnHQ+nnQRP+3HBDc1N5/3PGNZPCDa+/F9nbmvZPsaeMCGbT8NC/qD2ROv&#10;/V9i8/8PDPR/4CtNZnpIRho5TMlfKjuVmwY7tfx2ctMPstbTS3BUuelLfxksxVyHEZtPuf80rAVl&#10;XlN9bqnId0r/PrlpxfEbdx/sk3a8pLLQvS0Wv7yn+/Gd7oeNph81eWm12W6M/n7n0A8nO1XOgSK+&#10;Hl4aPlfY7dDWeOkY74+3NfZpY/HCZj7T5LueizH5xUwj96qx/cf0n8pUk6uW93X3sfS4Ru7UF3g9&#10;YFUbdpO36o5PsrYRn3f0fc2HEgw1rlGjnzzzceRzgMhFwvUjOCseEddcuwTul/z0VPNZnjgrN5WZ&#10;lt5sjP9CbgoXlb2qylNaMfexfRZuOvDRkZkOnDTWeZKfzsXnh39WD21TrQfVSv2lQ58e0jkmmvlL&#10;K8+ppblhp+w0c5/iS6dPbnqxXnWeu5in2Xynrkd16Y0fmK3d8snZ1qd/BTaKv/T5jLPXTxoe06eI&#10;1++9pnDU8Js+89uUKMqvpFcU/+jO534n2Kn8NBhqeUuJxU8fqV7SXPsp8pVGnD5eUdaDCh0vZsoa&#10;VTLTU034Sh+RmRYbhYOa19QY/d0nzKHa4u7b9y2/d7TBUe1zrLlQY20nmKksX3YantPTfkf57J/m&#10;+3VGpspn9gPw0Q/w/WKMOU4f/cCfxXpn+Qzk35Pb1HXg/jS4adb/jL/391kr41+Ed+6d8bzJZ0/8&#10;jmBNl7z+cT2Eo2aulGKneMxuUUu5aTHTzEuSrHR4dhT5RkZuetUGWFFp4KXJN5NTun+x1OKYyUll&#10;mvbV/sFPG+8Mzkqf61BVbtJ5blrt8isZ6FTJtfr5rcffxDXZ+eWxekXNK+q6TDLP8JaGb7RjmMFI&#10;l25nrPyPxf7BTmGOyUbhpFuc077iph07LSZpSX/x1vStGrefGpjpwE0dX8dIdhqsdAvcdF6MGzkq&#10;6yJxPjdwPirynNKfPlPXY2rrJt3lmk7Mz3kVNzV36bCOvVw0eCncdfCeck6Ob+3lO62Y/cFrehZu&#10;GjH7cMzeT1qx+5WPNHMLJP9Mbpo5Wa/RH3pHxfNnzoHyngYPbf5R/arFW8O7qo+UdZ2mx2w+VTkq&#10;/HRkp3yWem5KfeDzPTflMzXkiZCbLmCnIwtt3HTCUuc5qduOq/YpN33XRn7vFD+Fh8pIi4f+Tbhp&#10;jbUs/2nF6vcx/IvqERd3FnZ6Lm7q+lLFT8uTGh5TGFzmOF3ERouRLurLGP4pN21ssuel/D93vYHL&#10;buT3eWjKTsNLCledeFPLG9pxymKdUVb/pOT3Bb8fnKe8oiMz7ZhnvxZU5A3lviP4ZOYf6H2fff1c&#10;uU37sbWG1hBjz2+h4qLLlVfwPpR8Py4nFj/UOGocX24Mb/ZY6+78NJ7SfxrMcgNeU7lpSIYaHFVP&#10;qHwTPyqcNPvGtuCmzQ+6cbvcM+fYuP2Ls43wTZUs1v3/GXP23FSvaXpRZaabdvxz9p/zms5xU4/h&#10;fBu3fnG2aduXgqGuf/BnZu+44bMwypfCc6rvdPWaD6fOo+wUDHXgpi0Wn7GrgonKRZvnFE6a7NQY&#10;/VfhpvLTV8gFwNznkfNUboos5ajG8a8+/3Vk3L4cVX76CTyofxf9UGgN5eo3f3K24sLXYTEvsu6O&#10;vANeEWu274Up7IIR3oW2oM3odrQR3YpuRjehOzs5xrG93P9supv+Xvew3etettV9TfdTqgeaatvy&#10;wabqc3vrMtq2oN22kvtZ3452NO2kRAMzfZjXaHdqkce02mpMlPCaFeqRqVbyeg/aR31/0wFKt+1n&#10;n5Dbtst/FqkxU5lo+ElrG24UnlI4UvBQuNLATQ91bbarx7vS+iLVuL7vCcYq294zp/ey3ev9nOP7&#10;5vQk20+hpxlLvVQsNZjos3xOn6PPMaVnqM8pGOjzjHV8J7le+DWPUvY6lmyy4uPlgKUYZ/+8jrd9&#10;WhnPIk4kO5V1DjpJ/RQ6jc6k1lDvueka+oOhMlZ+GuMYs8r9nItjrPH4nNfZuGm8f7y28XfW+dbf&#10;wnbPOq2vntOyr03NVWX/2vE6x368tvGa+bort33teW+KoQ6clPduSZ33vrhpz0uHnA58foKT8hmr&#10;0s9an+P0TYf5ntIWeow+vy+Wh2hDfv7hpm86/8nZ2655Cc7CvUx4S7nPgbsM3JT7IO+F5rnn0rh9&#10;x/SastK380y2V3HSacn/aphBcEfmCm9q+FOLoXactPyowSjTezrkP4WtXcpvFSWncP348J06d3t2&#10;7DPMQcTYTGL2m/c1zqXF34z/+52jF9yze2Zav1HCZ9q1D2PgpuE9hZ0EWw1uap3fMp3q+fR8+Xb+&#10;HmUuhXdEHe+pv7NuIOeRHlNyJob8bUbd9aAqx2l4TY0HhkUaQx8x9nJVmGSq+sgZunBNKPtLI1sd&#10;WOi6F+AT6JopEw0GC8eQZZRiLadrc/2Wi8M7lqzDnI++X3pKjWGOGHwZMlx85PJ6nTsGKucvtXbz&#10;7ek/1Ycqn5+Iz9YV8FV9qN7vD7xUNto0xOF3bfa9az33Erd8IvZ3X7nolcbsyy2pO6/nMvBS2hwf&#10;inGO5d7mVu513KbvncwpZ0hflWzgB7POnK4TVff3ef/t2lPkzsMrleumOJ76eo7BfMEMmFv/ycbt&#10;Pz3b+fTvR8z9kZeJz2dtpyOvqNFnWn7TJSVjD9UaUeY3fRWO+vI3yXH6DbigcfUyGnIpwl/24VuL&#10;PImn4TKqfGxDCYuRYw7bjG9xwNlOn/wzJFv9I/x3sEgYaOQ4jX3t1yeHP5Rj98dItuOxYalNMtTw&#10;uga3Zd9gtOY8Tb469cGm39S1nYK5xnH1n5pTIHMQuGbULhRr9pDf8eFn4GKuC+X6Pcd/j9flT1ln&#10;67/DtP5wdsf+n+P3vOyzE99zP9eh8JWmzzT88XLUpvKkzm+7zlnmQ/X7CgcMbqgPtdaVwoeq//TK&#10;Z2cXXjmy0ul6UvSb2xSl9zNzAFSsvmWx1MhZOuGo6Tktxjrxjq6Dea6b46QDF6Vvbe8ltS4XbSX1&#10;CS+NPuPra5+RoeovzTywxY9Hn+nFMtT2miwpvb7QZ97TyIVAPoTr7v3s7O7Dv4B/07j3r8FQfx1e&#10;+uvhN91GzL4+U/2nKjynz7X1oPCmug7UfAy+PtORoX41fKSxJhR8NDyl8NE9J/CUykbRrhO0H286&#10;ATs9SZz+KVj9Kc6Hc9orI4Wbykj1olruoT/O93T6T/WghuCjwVTZ95GmfS8Yk8/3s9P+F/4IRkp+&#10;0xdhpbEOFCx1UspP8ZTCUOMZAN/ziM/He/ooflN1oOnQh74RHFXP9aZdn4fVyEH5DRHPjfSWtVh8&#10;rrH6UcOn1uJ13R5iAOCnsSZU+E29Bqbki17vQl4H5+R17iquk2N/46Dh9fxUtOd1U/+nvKl8olm6&#10;X3o/yWl522fQD8M/WcOJsc4b60Rt+nu5X9vffsfqBbWeY1z3qdSOwfi17sM8cQ5elxXHtM0+13qq&#10;dZ7kp8bmhxpDvX6L/FN1/BN/aeQvbWV6TGWNMkfj5+WPrBt110+M4+Cjue5TNw9tGdMvC+3bZbSe&#10;hzkCRo7qdqwFxfnceNePz268+ydgoHBQztuY/fCiymJR+VGvY5/rOa9gpZ4Tup7xwTrpc/+M+U9e&#10;2s+R8zjv0r6Yn9fE98DXyzGVO2CM95dJz8fv6ylN3+g0Pr/ashy46RDDP+0f96V9YK7pGx18pXhU&#10;Yy2pO2lHthcnzdj/jpPKSuGvstbipa7h2CvXGuNzDG/VY6om3urymrbvS3pP+c60XKdyzndtmpNt&#10;ixS8lO/rxk7BSPme0qbseyf5OQZNuCntbJffNJnq6EOtvmClwUu5ZnjvMWh+vajcLp5a5RXE7V/h&#10;elJVkgun+Kcs7gruWUIR32/f2N97UMOHGr7GnoW+GvNWzP/AV/F/xDEo9VqOzFIOqvitrXjOeRm/&#10;xyfqvaVRr30Wlz4vzTkbQx3i+tlmLaRJftOhD05b9QlD7byl1d7GvZ21lVLcf7R6xMDDU/8fbWf+&#10;dMdV3nmkd5dt7HjFxrKsXZas7dVqa7Mka7WW19psjG3temUttmQDZvGCceywBWPCNglhGxKoJFAT&#10;iClSQ81kKpPAMBOZGAMGQ4UBQuW/6Pl8n+c8p0/3ve8rpyrzw7fO2qf73tu37+1Pf59zrhlH5klt&#10;MFdi5ihnwTqvC3GvVXJUMU/npfU9mLdzb2TMlv/76TnzWOk1+HWv5TVI4qr6vsy5/cXESD9HKl9p&#10;Ux67nxinxfFHXn5TxcurPyyTdaXkARUDNbE21EKtD6V68Vi1pfWickqb8VnxUWOuTX9p6TUVM12w&#10;AYnJpnEXbvgi7PRLXMv+sLpqMms19cBJhxDzlfb2w0D78IlOpNzzSDV0GWzTGCpMtD9pQP7Rc1X/&#10;ACxUGmTu0kFYKXU1S6Wv9fN5TmtGKk7KPKeJn/YPvov4/MfZf+g9sNz3Erev+P0nTH3wVNd76ftu&#10;vKiPwj5OIxhNP7zDmBWMwRjqKrjhMjSMFqB5Kb2VdD5S/Qp0W0qXp7y2W53yqpNuR2tTPuq0bWyv&#10;dm1XSmOUWtMqq011pdZRLnUH5VLRFnXrad+ANrpKRhr5aDOGugn+cmchlVvK3HQL72Oo4KaZh4qN&#10;StuT7iryZd0O6ncmKV8q6rulcKPSc2oMdTd1qg+pLK60JynyMKrMQJWHSeU+yofUFu2qO5B0D2mp&#10;qN/fbC9js8XJzCsK/7NttY3qVL4Pvb2l+ym3ZNz0wcTtHijYHXXWdpA21EtZMi/q4XT+HyM9VEj1&#10;bR2hrq2j1CWZT5RxLD1OioyLRnqCclvRpv60SeKmvYzTy7i97E/8VOo4nnS89nm0uGnwXzHSHrbV&#10;OFnUqT7UeN0as/2622X66L3LUhkFN7X3lvc/vKYdrJTP0ur4XEu/qT7rDq5+gDrOsYY413Ks/h7y&#10;d/M9JBU/DZ+pzn3zm+4i5ftBfH7fVcfgbI/Bg8RN5fuEMdm9D/6Q8Jx2YafBTZustOBT4Sst0iY3&#10;1b4Up+9MtOan4mPw0ZKbZnY6Nje1OVBnJ/6QuGkw06tTveZODW4av+NvMWbayU3fGDPVeFInO83x&#10;+WVbYqbXcTzBTJV6+eLcNJhpcFPx0mvFSo2Z8j8tmKnYY+am4izyiiZOmtLMTcVBjZ16v+CaJTe1&#10;eUrZrt6mZqbGXsuxp8lfWrRPS6x0WpOliptqLsfYnx2jGG9iSpoD0jmpGKfux8Mb6unFuGnZnrfl&#10;Hj3WIjFuCuOs2Sn/91uMtF12Fup8MnNR8dKQMVIYqI2jlHuTVJfZaTDUrjw1jUWbcYLgBil13kof&#10;tXPvbXGs1vdJOwZxWN2nK5254kPV7Xu+hT/sx8Ta+xpP8pAaO2VOU8Xgm/CZOjMVS4WPJt1tbJV1&#10;o2Cnd4u3nv8V+dfdg3ZCcyM6N3UvqbNOcVTxVMXrB7/UGlHSXcdJG4JxJnbq8fdwz4KdbhXnVJmY&#10;fK1NbzHDox4zLC9rsFJb6zvGKdLsNTUGKl+pe1KDz/pcAap3j6nH7evY4bIcv8/bWnNT+Uw34zl1&#10;jgrXEtelTvH9Wp9899l/Mi/fsp1fMZ9pZqZxTSLN3FT8tPDDi5E6T5W/lOc9+g7QJ9hpPA+ybWxb&#10;9eFZh8Wfy8+a+Cms8dIcx9+cvzTi8yO9RJ7UwmsaPNTSLvVtjpr9pOKlofCYZmbqLDWv94SnNOen&#10;wkPFSNvcVPVILNX7etn8puKmSIy04UdVGXXwUnHU9EwmuKmz05PcIz5SzV7zwWrVvq/ZXKebD8sv&#10;irf0fsXqv2SsVLzU9ABx+gU3Vd5YKt5Tn9+UOUvNUypfqeYtZf5U5iR1Xpq4p3ylxlC1PtTfOjMN&#10;dmrclDlN4alio+KmitmP+Uy3iotKo5yfpGKrFq8vbqp6UnlLTaPymPLdpLz9BN9D46awUmOm34d7&#10;esy+fKXbqZO3NKSyx/PDS/mOSYrXD2Yqv6nrAteKVxlfzyC+X60+8K1q9qqPGBu1+Hw8puKm5gnT&#10;MyrF7huP0fWXa66k63kwU6Utbhr8NHyabW7q11znqvFcqXuaYuzFMaXET427msfU64yZqm2BJE/g&#10;szUXtbrEROljzLTNSvGeTk77MB67CL+qjeccVixWknd1Cn3l8QzOadwU/hex9uH/lIfS49BhiDBL&#10;559d0oKnxhh1X3HRchuVU3y/GGmWGGpwVDhuqneeqXh7Z6DmH8UfKmbqa0P5fKc25ynjOieFp4rj&#10;GstN7VauOagYqjPXVMf7EftyFqoxaKPe1qWC4/pcqT7HqjNmZ7V23Byv2u09g3lm32mqM94p76mx&#10;04jLj7TNRlUeq61Z7zy0xU2XBDf1tIOb4mVuxOjDTI2bwk/FTp2ZRsr5KZ+pCWYqdorG46b+TKDm&#10;phanL25a8tOSmWZWqj7+jCNz09TmftKapWZmCj81jhrsNPHU4Ka+XZObRt31hc80c1PmtdHcNsZE&#10;xUWTmnOf0p55afThOlOw05qb6vqT2tSeFPOXZtZKDH/OF+NYP/N8pHuH5Ldo8kkYJ75Hj7lPPlJx&#10;0w5WGnWpv7ZB18j3kBSsNKctzun7/Q/ipg1mKm5as1Pl3yg3DdbZTHm/Wry0LLuHVKy63S/Yabu+&#10;WRaztv3hQ71+/jurqUuf9Th9449fTAwzeU3Dc2q+U/d5OuN0BioO6kqcNPPR2B5OKlZqTNX7mF/V&#10;uKpYKszUeGoau5j3NHip81ex0pC4qo8vr6v46aI7v1zNXfXpavK8D1ST3ozfc1D+0dPwzIdhoXDR&#10;PukR4ukLXipuqrakkpsaO4Whqk3s1Ps4V3VmWvpLa24aXtNe/KbOTt9NynynsFLF7PcPwU+HxFGf&#10;wIv6VDVw6fuJ7X+66seT2gtb7Zn07moCx2VzovbDPIzFwO8mbIAp3o6Wo2VoCVqcUpVVP4wWoIVI&#10;7apbkVL1UV5jrEwSa+2W//dw0zWM0dY66krdQblUtEXdetr1+ja6Gkz0Tl57W5uok1Qf+SLNzHQz&#10;rGZL0lbSpMxMKVs+2Gnw0yjzvhtPFUuVgpXCf3JedSp3E6zI2OhuUmkkpVEu29UGczIpD3uyzx5W&#10;leOj4VS5T/RVqvqybT9l6UAhsc8oK3+vqxGD/zbeo/tgaA/QBlMzTkpdeE+tToxUbVKLl4a31LbT&#10;OLSrrvSZmm/zMOf3oVqZ+x2kL8pt6lfqCOXQUfJjKHPT44yHMjM9QV4aTYpypKnvmNyU/Rk3jWMo&#10;j43XY58B76u9XvoYZ6VPr0RZ3LTBTqkPZqq0fK1WH2OUabkN+xQntfeL9832Q1kx+5lJ6/1H9lno&#10;8wjx+bU5apwTkWZ2eoDzQuJcbIhzLnPTlDfP6Qj1KM53m9v0Lup2VD1XEJ8/43ziPPjkkheznisS&#10;dmpzRirlP0ehDl5KW9PT1/SbNvyqYqXEWtf+wZqf1hw1uGo9B2pz/Sjnrc4USr+p50v+cPVs56nG&#10;Tdm3HYt+r5NvtO011Ryo0abU2nkm7f3q7co+bXaaualYqdhp4TN9I9y09p66v7Rkpp4Pnyn/ocRJ&#10;C5Vli9NPHtOSccbco6oTs/RUbFWc82SuU33mpmKgIeunvmyj7cVesxeVcvRTqr4tbirfl/YrP6x4&#10;kH+OzPtocz/yHs/RORe8tGaaHjvPPbeYJ6rj8tv52La+Ry9jQ2P7Oq33Id4pz+j1c7QPr+/gn7BJ&#10;Z6HOR4OVer/kIWUc85I2+Kmz1NyfccQ55SsVC7D4Vvlag8UWqXmrxEW5/y77232S8VL5sogx5Z5/&#10;6bY/Iw7+lWrf+X9LXFSx+Frr6Rfj+E2dnRo/FTcVX2VuU3FTSXH6O0YvwEzhMDBQk5hmFj41sVFi&#10;6befcN65PbeJfV4w7Rh9mX7qW0jbFHJuqnaNr3VptK1SlcVga+66rcjX9WzLeD6XqeY6dcV8AD6n&#10;qeY2hRvRlgVHFUvdfEjMVHH5UnBU0lSnNq1lpTXJd599udp15gIM7uvVtOUfSOdyp4c0WKmf797e&#10;YKFpjSh5reU3Mc+1fTeaY4mnWrv6iJ/yHbpS86GaR9yfR7ifU9wSH+qUg7b+06TJ91dDN97neut9&#10;+FLfTv2Dla3zJOYJ7/S+RQx/YqjGTRkreKnxWRhtPZ9p5J2VRr+xUlvrybhpxOcHH03cVOw12Kmx&#10;VI/R93h9cVL3nnpsvpgpgh8HOxUftTXnpqZ4/sRVY/5T+VmvYz3eeRs+hqf0m3BGeOVR4u4PKgaf&#10;Nb6CmcJQ85pQtGltKIvpp12p1oOSr3SzcVLnppsOiZuST3JeCls9LL7KXKiH8KOa15Ry8pyar1Tc&#10;9FjynB7V8cgLKw9p4qOwUDHVzfSLuU49Xl/MFFZqjBSPKZ5S+VU1x+n2E/KcwkNH4aUSc5dKO5ij&#10;9C68o3ed5Ht6ku+y6X9b/Q6Lx9f6T+4x3XlSvPQCsfo/RP9c7T79CteFH/M9FIf9IekF1p37S9je&#10;c/asVTG34p36P6DfefFT46bymeJJFQMxj6nmP5Gorzlp8RyquPY1roc8K7I5o2n3a5+zUfef6jqq&#10;50fOKRupPKpJmZMmjiqeGjx0Cj5T85KKnSovRprYqW3P2Hn7gpXG2ErFXqNvHEM576m4n7jpzGUf&#10;Na5Z8073gsr36OwOHgiPLNnntIKThv80treUscv+3fIz8Y3Km2ox/TGeWKbVfSTtM5ioGKdzTmel&#10;7vF0dqrXoDj8j3Ropl5f2q5kqHWdmGnNUmvvqPtSswfV2GlwVWelxk15nfLCBldtx+p3sFNxU2On&#10;wT7baclPo62s889EsfvZu5o9p7FOlKfuN23VDVOWEjft9J4GN+VcTPH5N2Vm6rw0PKf1vL2KLZH/&#10;lP8QUvacak6Imp1mZhrsNLhpOxbf/KSJsapPMNWcOifNXDX5T6PsTLT2m0bZ1oYKtprSmpvyP4tr&#10;Rman5j0NHuppPc+prh/8N1Ofkp2Sd09p8pbi9Qi/ad1P2/l4wU2VGi+FlUabuG1uN2Ya/ke4osWG&#10;y7/J/+7EPUtmKq+p+U0bzFRMtclKbZs0RozlqXtD63Wb+G/MPvNcorBOY6fBU8dIc/9y2zJvjJRx&#10;53WRtfGai7j9dr7JSBPrhGFqbXtb6z5t28FFx/CgdvTr4KmMW9TZ60veVH1+N+PrvoU4/fnEvM8n&#10;9j24qHtExTblF0XwyYXrP+8+zw7PaGKi8FHrY9sEW424fd8+uGnsx1Jx0DFUe1eDmyp13qp5WTUv&#10;wKI7v4Tn9AvVnNs+WV097f34Somr7xM3fYRY+kdhlTDPIXynvcTYD8JKW8rMNPlNS24azLQv+VH7&#10;BvCjlsJv6vH5nvZSNg2909aGKvmpM9T3wUzhppc85bH7YqfSZc+YemibCGedMPQOmMjDxAafRHAR&#10;417iEbDAN61HYqBL0TBahOajuUkqq20lWlFIZek2tKqQyqpfXtSpfXVLa4qy8qXWUpbWtXQH5VLR&#10;rjq9DmkD2ujq4KR3dmGnqtvUVIOXbobTSLxXpq2kqGcbUlpKdaW2Ux5PO2nvpuCgStUe5d3kpZGU&#10;Rlmp+kTbHvJSlO8mD4/KinbV7RtH+2mT1CfycC/zjd7D+/C2QveRl+BooeCe4mcx76nVJQ7a4KUP&#10;MG4hY66MV/Y3Fnow8b1DnWlw02B9JT+0/BG2KdR3FBaYZOz0GO2FxEobOkF7qVHKpco28h3clLF7&#10;y30Wx2LHdZjxkL3fvLf2eukjbipeGgpu2mCnqZ8x1nHyGsP6sJ+StYqbhoyb0i5u2sP7be8nn42x&#10;a6XBTJXyebeV+Tifuz77fL4c4DyQOJdMnFcd/HRPNUGv3zynnL9Kba5T5XeYJg7cw1pQJ3n+ytqX&#10;uncRh1Isi8Ws8Ow1e03Fr7qpyVE7meo43NR8rfDQ2d3UZKrl2lHGTWdr7lD5Tp2bKu1gp/hNa29X&#10;MAffxnyt5oHldziYKP+NMjvFA6u1sYKJmh9V/61C1te3tT7ysDbkjNR8pImVlsy09Jk28/x/wUvW&#10;XS12ih+t9pryf6xgpu45pS77TfFwimmKbQbjJA0WanVWn5ip1vQ2OQvN3FT8M0lx+YoVlozVGK/R&#10;9i6P24ffxDbU5/Wl0rFoDRzN6yiWbXPc2jmm2PqSf6ZYexiqOKqxVPFUmGZnv3adzln+J3f1qXLf&#10;Lk8oTHRsbtqNmQYHZduLeFODl5ZpzV41DqyA+/+I39f9ju73jQ+oXszA2j1vfMDux+V7eib1dXYb&#10;9+iaN0AeJz2/3vTAP+Iz/Zdq/6P/xppPv7H5SkfO/MLWedp3jph9MdTsNQ3PqVJnpxbLb+zUman6&#10;7j79U+emiS3Ku2nzjcoTCt8U49S6TVYn1inmGTL2+TKMBc4ySqz/cbW3pD5J245q/ak0Jv18bOqY&#10;F1Wx9k3vqvYpTlprx0n2Ac9RXclO3XeKj/UwHPUw3NQUTJXXw/had2rLIeelvraUz1/q60aJnf7P&#10;avNB+UwvsFbWy7Zeztp7X6pmr/4I91K69tTPcTQfb8lLfX5eXZPUJ9o0HwUeUvHSJJs3g++1M1T3&#10;oOY21Rszdb6qbdvydZBgh9PlzZR/s2aik/CaKpZfacTlm88UvqqyvKjZj9qFm745jXWpmKyx1MRM&#10;p8I60aVisF0VbJU1pYyFJk+p5VvcFGZq3FRtxkidmzY4qbHQxEyVnw4jTRI3dXZaclP19flPxVTF&#10;mm9a8t5qePufmJ90yzHFzRNvDwt1borv9AF5TcVSv2O8cyOp2Kp8pbXkIY2ymClzNxgjVT3rRImj&#10;GktV/XfhofKgal/OTTcfxYtKnflNYaKKtRfz3HpMvlPF6icvKm3yozo3hffDSnOsPv1VDn+peKox&#10;0xPBTDmvRyXnp/KKivlbnbFT93KrTm07T15A8FJLYaYP/bDabcz0R1xDfsy1AH566hXmp3gV/YTX&#10;9b1q8ZYvVDctfsKYhrzw5j21a7D7Sd1rKt6R/nMkZlpz0zYzTc+UuC7KbxrXxMxMVc91032m4qR6&#10;puTbxDXRmSVsibbgl8E11Sf8p8FNdW0NJlpz1FSXvKi2feKtDTZqTNbHrP2x6RhhW9ZX13D8puKb&#10;EVMvflrGy6utLOc8fFPM1LgpPDLyzkxrtqpxp9uYGlfx8IrfT/Ohsp04qu+zNYZxSLFIZ7XGStlO&#10;MfYureGktaCcp7q31Ocu9flLa07qcfwq13UWT8/xlwzVPKXGThOLXaZ9fDixULFSrzdv6tJgrPKV&#10;+nGW3DT8qO7R1WuQX9dlTJV8nvc0+1A1VjDSSH2+Up/bNOp8XtOY97TkporXNy2pOam4aY7bT3l5&#10;U4ObBjNVGt7Tm4cVq+/x+lMWy2/q/NTZaeKmKU7/4txU34sx2Cne0xzDn7mpGGmhBlflvwrcVHOa&#10;dnJU6oydiqcWTNX66nvfVPah2pwdapM33eXsNPJinC2Jl5bK7YmxiqMm6f7leknl6BdeVnyu2Vva&#10;9pnKa4oyJ8Tz4Jwycc8GDw3/aMxV6sxU3DT8o00m6qy1rnNG2lmOejHSJjcNn+tFuWjJSMfKN9gp&#10;nFQMNeoKZtqVkSZmGZy0TvGcwEbj/cusk7q33CpxfyWpXCjH9FOnfNnWPe/jaL/i3fKbzl39Keem&#10;dzgnnU8acn7qzHPh+i9kbio+mjmqmGeKsxdjjW1LFur8M/lLrb97RqNPjr23GHzF4dd9Mztlu4XU&#10;L7rzC9XCjZ9nn77WlOZFXbQRryz7nrrkheqKG4iF7ztT9cFJB2CmA5cQhz8kbor/FGbalGLzS8FZ&#10;KVusvtKBJPHXkpdGPs1r2j+A7xRlbmr8FHY6KOE/DQ3hQR1MIt8LI+3Dg9p3yftM8p32TXoSD+r7&#10;q/5Ln6HuaeZDfTfs9Bw65XOiimv07oQbboQ1rkYr0VI0jBalVOVlaDlagdTnNqQ65W9H2nYNEiNV&#10;m+qVD6m9lPrGNsqH1pIPrSNf6g7KpdQW5fXkNyTptaCLctNNTV4qfjpxcxdtoU7a6urZBguSKJuU&#10;3z6G7qJe2pGkfGy/k7wUXLRM4US9rXLmoCNsQ7vx08iX5T20SWUd/Mnq9pKGol+UI4VbNVjp/lRW&#10;vfL3uIyb3st7Ir0tCdZp3PR++sDI1Nf8htEntfeo/YGxJVbX5qDyXxpLPOR8Uf7I3OdgysP7jAse&#10;pc+R8WXM9Bj9Q8fJlzpBudQo5TeichvyvYzZyz5Csb/wudpxcKx23KTGEnk/7bVRFmvtJTVeyjg9&#10;lEtFu/poDKUNafskbddoU1/esyze08j3kDfx3vbw3oubmvjsGuw0ym+nHo3FTfN5wzmU2any+5L2&#10;ku6tJvSqPMJ3k3PW4vX3kHIuK2afc3jgWjjYzHP2myM/iPwfb9UzX57TvkXz+JTctFu+8J6Kmbb9&#10;pw2OKg55EbUZatm/bnOmKg9LyU1tfeqCVYhJyGNqglvktddhrD4fgLgo+ZKXKs8xZqkcrLRLGlw1&#10;p/C/kp82mCgspVHm2DrKYoglN1U5ZPVtdsp/MNiJz2la5I1HikkmlgKHuTpYDLzlSvJiMpqn1P2h&#10;wTs5H6aLh7rMQzo92oo08dfww8kvauMZOyVmeOpJm+NU6z0ZN2UMtYv5OD9yZpTPFzxJwTfFGD0W&#10;Hc+QzftJrCeM1D7/WfrsdR6Jh4ppupr8NNXDSp3163zmv3lwyLj3NiYpLum+UHlKQ+EDtWPR8YQY&#10;wxloMFPa2N7mKTX/Jx7QW+O41XYRGSMNz6r7puQjtVhPuyf3OfMmc6+uuizmMp0sUee+U90fad96&#10;Pe+pbln1YrV2/3dhGsxPevqX1Z6zxN4/Ajd9WOs8UYZ/7rV4/VgDymPz2wzV4/nxqCavqXynzk1f&#10;Ng4Zvk1f3x5vGoxyB0w0dNcJMVK4pbFU941uN06q+pqb+nZsO8q28NSdJ19xPfQqHjfpR67goIwn&#10;dtrBXI2twlePid3qeNiP6qwsniqGy7o21Gs/JvLGVY/AUY8Qs4zs9cBat4qrUg5tga9K7ltVfDLr&#10;ip/6J9bMeoV5Mb9bzVn9gs3rpuumrj/mteN6cg3zTRg7nanYfHFSXY/ETPW8x7mpeePlNbXvbPd5&#10;T72vs1V9n6zMdSGeD5Uc1T3czlSvnMn3HD7o60oRzw9fdGluUJhkMFDxUuY3FS+Vap7q60ZlX2mw&#10;UTHW4KZT4aGqnwYHRZZOJV+oPf9p3dbkpcFIlVoe7iv2a5oB80SXSwUjbeQTSzVumuc7FS9NzHS6&#10;5jg9adxZ74vWNZ6y7MnETl+CSzJnLTH7Wv9pvekl85jeaT5ReUvFQf82sU/F4stjmlgpsfhbj/1d&#10;8npqrXsYJ3xU3FTbiKcq/l48dLPi9sVLlR5J85caH2UOU9qDh245xjgnYKLE3tucpfKS2tylPn+p&#10;81XtS6Jf4qXORxMXPVGmeEtH5deGp574gXFReUglMVL3cn/PGKlY6a6TrA9FvXPTV4yZ3n3mJ5Qv&#10;8IzlZ2z3CttoDalX8d/+HfO2fRomIy7jDNOu57BMsVHjGPzXkLfUntVyvcrXyfLaTN6fKyU/aTwv&#10;yp7PxDvtuljz0pKNGg9Vu66pxkydmwYrVb3y8pNqbtObmS/TYvM1p6n2wzW45qbynLrvNLyoPqep&#10;x/RnDqttiM+/efGzbB9znkaqMXXd1jX+KZhawU2Nc3r8fDDS7AUtOKe8qbOWf6yateIF5hj9uOWd&#10;kTr/NEZKH81vOmOp5hNNzDRSeKT4qeRsVoxS/X1MpSobzw1Wulz7DOEpXS5fqViq803joypznMFT&#10;PabfPagxH6pSeVKdnXrMf3hY1d+kMdK4ir2P+mCn1sYcAXYMvEYd10ytKWV+3JqpGj9dKm4aSuzU&#10;uGlipw1uKnba5KddmSl8tYObLglmGr7UxEuXjs9NM0MtuakxUxi98VLOl7bXdKGYu6vNTc1zqmcG&#10;JngpqeY5FTu9UWp5T3M5tZfM9Eb4acjqzQ8uZsp/GpNYKfmuflT14z9Si5c2ysZgmzxVzDT4qfpm&#10;1hnMs+SlXEMyP432SOGk8qZmZlpyU3lNbQ4A8Vj63cp/z8RN3V/KM3w4qVR7OhMv5XdC6zhdZeJ3&#10;w9Z0qnlpu1yz0LFYacFGzXdalos883cGO7W0tdZTrKfQkY7FSqM+8dGxmGgH9yy8nsZCC29pB/OE&#10;j2p778d9VOKliqevhb93vhi18886Tf0vwk5Lbiy/z7Rlz+PZ/GO445fxbDJXKGw0PKOlJzT7TmGX&#10;2Yua5hgtuWbwT/k/F27EByqRl19V49laUcqLnSbZNhtgs/BP317c1D2udVlM17eXv9Q9puqT+iZe&#10;O4993DD3+WrSZY9WvRPPwECJz7+EWHtS+UxrRhr8tGSmZV78tCWxUupcEav/GP0Uq+8qvad5nahg&#10;pqRiqLUetzlO+yZpHlSfA1XrRvVf+jQe1A9Ug5c9Vw1e+vsc/zPE8T9V9Qy+Dy/q49UEY6iwIPOh&#10;wrZ6xNdge+KHxkOXkw6jhWhBShenOqXL0AoU7HQ1+VVdpPpSayi3tZa6Uusol7qDcim1RXk9+Q1o&#10;o0sceFxuuon2lvSaO7SFutBW8ihzT+WlYKa8b7070M5Cu8jvdhkfpV3vr41BW1dmqvpym1RucFDa&#10;7bOCL2V+Gnk4kzHSKCvV56p62JQxUdhUR1l1EizL0ntJ70nlqFOqOtSIv1aZ/uY5vZ/2BxGcrZsm&#10;ql1K7WKkDR2kjDJPVJk+xkyPwEKPo9Ek8tbvkLcbezxGXvX07dBR6pKCY/bSN0ucM8Q+egsZMz3J&#10;9iHaxuWojCPuauMV+2iwWR2njpdjCp5ZclPjnbSLd04knUh/pT0t5ddCfTBSpcZX1TfySnlfpNhf&#10;cNKcpvaew/TjfZ3I+98j6TOV4vNLqTHUtzNeCObbi3p0/pS6h7Gk/V20jzppL9so5Xw1kX/THr6r&#10;O6sJzGna++YH4VjvhD3y30FMFO6p/yyxXkOTmeLj439KSOvtxJo73X2ojGeeQH4TxcQKlSxUXMGV&#10;mKqYWOE/tbZWnfFSMdMxVPpOM6NIPDW2uY5t7TgSN83stGSmyo/HTdUWgpe+pSXx0w4u2o2VlnVt&#10;RhrlMk1rQpUx++KjUmasqb/zYR2H+9qcszi3EU++agb81Jin+1DDPxppeEfzOlDyiRp3dQaq8YLd&#10;OPeJ8Wome+V0+rKfq2FGYkU199T/WjFN55z5HhnuOHm+7kWDGT5tbFJMM/io803uweGmVkcs/VtC&#10;wVNtbOeltq4S98FTbL66dH/MPbLxSPij7uvFQ6+/RWOWTLRmmsZQEwe1mHodp91b6577Oe6TnzdN&#10;4f5bxy6u6f3kH20J1mq81VgnbEGeKRtPsZ+659Z6HJp3TvfCH+K58wd97IV+zMFm1Vf3/b4990WM&#10;o3UxVu78BqxD85f+GvbxOuz09eruM3hG4af7zv/GtEf81Nip5juFn47hPRVjtXbrI7/pz4xpij/u&#10;gmfuegjf2amfUv9zeArzoDJuzJu68+SrsEmYynGxSWeZ24/JX5o8p4wRHHMn/XaejPF+wnivGa+1&#10;NazgtsZuH34db+drcJqfGEd1LquxQjAfxtc+TEflQYWfHsc3ByfdxfHoWEfsWHlPONYRXo9egzFW&#10;+VuPENefGOpWS+GpzN+o/JbD8qdqjlT8evhRd53+Icz0R7Cq/1UNb/0K97i+Fo3YiNi+rY+D107n&#10;fGan8Qwnc1Mx1dZcp7p26Ppj94Z8P+x+kXOc67TmF3F/vb7Htcf0qjK+Pz0jkZc7vp/W1xir2Cw8&#10;lZhBrV9x5Szx1FH4pPyoHs9vvtObmmtAqS5z0+QvNZ/pVOelYqVvng7/RJfPwBcqTZe8ztrFUxNz&#10;lRfV/abdmenlMNNgpeKkV8yEdc7kOQzpFaQmjlvHrrldu3LT7CuV3zTWhNIYPBcyXqq1A8+at17p&#10;9Nufq27b+1W8nN+FU/5385x6TD5x+fhN5TN1PipG6pzU4u4Pa10w8dL/gU9THuTvw9PhkadZX4m8&#10;6sRKFccvr6nSLUcoJ1aqNM9lirfU4vKNmxJnf+IfiJ+Hz595udr9CD7Pcz8ixeN59ofsQzH1YqCK&#10;ycd3CjPdgpyd/gMeaNpH+Q7ATDUXcD1XaWKgp3/Md0Dfs19We8//yqT8yBm+z6deTZ5SfSfFU8VO&#10;mYuC/G78peKm8pqOyGuanmfsOsW14MzPqjvu+6/MdfpRrlvPw398jlAxRHEd/b8QPxXHyby0yzMt&#10;PQPS9yeuk2KRU7nGThsOvyXXxeE/4Lr4nHFKXQdLL6meKWVuKk5p7FS8KXFNfgu0LpPGE1sUZwxm&#10;KPY4bfhDNnbJUp2hav0oxDU6PKm2HxuXOSqpzzzSxnQGOR2uOHUJxzvMdrwWbdPJTdtzkCZfqPgl&#10;Y4mT3kL85txVn6nmrf5PzOX3x/irPmN1agve6bxUfDJJrDIkfsqxuOCfKz5GTOgf2Xi3rmENaeTj&#10;fraas/LFavbKj7NfmCr7l4yBwirzulCM5Zyz5p0Wsw9bnXvbJ6q5tzP2qk9Vt67+NOmnrXwLY86x&#10;MWsPa+anBTc1Jqpj5X2LdaJUd8ttL/IefNLHY2ztYw5jzlrBew0/Ff+cCn/0uVrl2+3OTsOHqnRa&#10;F3XlpkuDm8oHq886WGmXVNxUWlIrs1LF6YeGC79pwU31O1KLcxhe2pD5l/U/pJYz0/A3i5m6jJu2&#10;2GndV/8dkhJDDWaqNLNSY6eUtW5bWZ/zzktLP6r8qfq+Z5kHNbiq6hM7bcxzHDwVLwcsNJQ5aean&#10;9W9jzVupk/fD5k8Otspvsdip8VRxUonf14KXOivl95KYd59X1H2k+o0seagzU3lKg5t6vzyPaRG3&#10;r7HGV8lTx+hrzFTcVNLxhfi/T35cBR8t08JDGtyxGzfV+5F9oiUvNVbqftA2Kx2rrPdZfFS89IYF&#10;3GOyfqB0Q4i66xfw+dBes1Ox1OCt46Sw1evhrpMXva+as+rj1fDmr1XL7/oW+utq8aY/rxbf+RV4&#10;5xedXYpVim+KeZof1cs1K2Vde3in/J6aZ3Tx5j+vhrd8rVqy9S+Z8+ob6Ovk/4J9MO6m/+y8cyMc&#10;FU4q5il2anMAMIaxVuOntKnd+qif9/X+2p+YLNI2aSw/PvyoGz9fzVpJvP5NrGEvZjqg2Hyfo7R/&#10;ElzUYvaLdLBkpVEvXvoYMf7vMCnv8nrP16xUzHRg8J2mfuLz+4feZeojrZXWispeU18fyuY7HdKa&#10;UU9a7H7/pU/BSZNgpf0m4vgnPVsNXfK8pf1DH2Dcp6se5kudyD4snr//GBwHpiX+J2ZoLHMZ6WK0&#10;MGkB6ZIkta1At6Hgp6vIl1pNudQayqXWUm5rHXWl7qDcTeuplzagjTCWJMvf2eKnmzp56UV9prwH&#10;2Wu6Fa6zzWUMVWVx0x28X7vQbgTz6YX15BQW1IuMU46Q8r4aO6W/cVOVpShHylhWp1TStqXYh/FQ&#10;9pfrlafeYpvLdtXrGOBQxkUPkAb3eoDjK9T3IJ8/Mu/gffQT+4J15W1hX8ZNGSPHXVMnz6lYaN8h&#10;dIRz6VTSQzXjlAdU7eKgWQfJd5P6aazD6ChjwCBtzEdIzyc9TBv7MV8ofYKTiglGPjhpO82s9Dj7&#10;kRi/Z7RTvdT1nhxHau+i8Kpq3Cz206iPffOdM97JcRtX5H2394n6HmTMVCn9I6/6UMlNoy7Sibwv&#10;sY3SHsom9tVgqLzPsNMJuY3yRN5/cdMGO03nTZw/lsJMe0I6D0rp/LmnVgc33cf4SRNI85pQe9lm&#10;P9/pEep2Mmfz26rBt57B7yHuJJ+d/r/oWa88p6R4QMo1dSIfvNRTbSve2pLx0uCmZdrJT4OnZn6a&#10;GKnYqSm46jjs1D1baU7MxFJLdmp58ToTvBXPYh6/4KbXiVO0lHlq22uattMcqE01+em43BR+0tEe&#10;fDR5S69TGnWk1yVda4z0YV4HddY39SsY7HWwUlsLNHmC5e3M8x3AXq7htYrXiLeU7FSs1NZniph+&#10;yuZLTX5R8dHgpbHGVz1vrfZRKzx15hXVZ8i54fPmpnh6fKRioPJzivmJNRovXSBfT1rfOM0v5xzS&#10;vZzXE9+eOWrw0kiDm5K6d9N5qbim7rP9XluME9YJ75yy4Fnbr/tOu3HT2mOq+3wxSx3jzRzf1MUa&#10;j/s07rGnLZF/h3tj8qq/GbkX1D2o2s4lRlpKnNhftzxPwUs9tlL33PINsTYy98Daj7iseG2MJx6g&#10;vNZq1j3jsm1frbYeugAH/R1sw72mSkdO/wKP6a+rA4/+zrmp8VAx09Cv6pj9WC/KOKhz073niOuH&#10;nd599nXjlrtgnDZPqsYxib0y1sNKncPuPvVzOMtP4S2vwhmJzRcvRe5HxW8K03RuiqcNbrobHiqm&#10;qX3swdu69xy+2HP/gmA6UmK3WuNq5MzPk18U36h5VzV+yPej8bUv7X/3qZ/xfjCvK6/NpGO2PJyX&#10;eu1XXFWM9a6jPyCGHz56WB5UcVTmBSC/5ZD8qMwLyTwCilfe945fsu74j5jX8a+rGXACfY722eBt&#10;03MAfc7yOev6ac+DuAbZdyJdi/zalbyofBf1vRITte+IMVO/f4z7UPPr2T2hnmG9k++v/NuSPKg1&#10;Q80cVnVW7883zJ9vcQF8D9n+WmIKrmGekqu5r9L9oXiirS81zX2oHZwUdmpMNaXuL4V/ToeZzoCX&#10;zoR1zjwO0xTnlC+UPLpcms6YEnzWGO1UeVGbzPRy2lyMwzGIkf7eLDgnulKaDe80cY2a7bzXuOmM&#10;FjsNvymstJzrVB5T8VLNB+v3xrpX1Tyxugae5b7tXdXcDR+vVt/79WrLKD7Ro/KSar7T7+Cj1Lym&#10;is9XrL7mJ0Xk3T/63+Cbfw/f/B7ng3jp/2GuW84R5rvdTSqGqrWWxDa1zpM46aZDsFPyTQUzde/o&#10;Dta53/EQfP7MP8NLf1rtfYzvxTv4fjz2WjVyHub5MGzzLEwTz7Ni7bcdT2uyMfew5h/Wek6+fpo8&#10;1HhLmQNYntGRsz/lu/y6fbf2nf+/XA9+zVwevzEpb985nlWIqY7AVo2bjurZA7yVuUx3c86rfoRU&#10;3wOrI07/bp5r7Hvst7z+11iP7uusbfwJ5jv9MNdC54w3D4txPsN1Ud8LMVH4S1el50r6TbDnXfAp&#10;rrP5mrhUfExzghJ3rusubZmfGp91T2fwTPN3hrfUvKBaK/5546Tybs5e8SLc7RPGD8UQlVedOKTW&#10;u1df/R5l72lwU8aq6/x5l+LmNW/orJUvIFhe1gvGPvV+TOM6LaaseUm1Dx1DeEbzPKS0GVflNc4S&#10;L739U842136OOVj+1DR/3Req+Ws/T/5z1jaHPupr7w3Hnbmp+KlxU/2eRP4jxkT1eo3DroWZMq6P&#10;p/HZD1x23mpx2T9K7NS9psFOg2sGN5WXdA6vey6f+zy45gLGXMA8g6Xmr2UtlDWsYc24Yq8+hvip&#10;z51qXlTYqTiqPKUzTeLaH7b+YqbzYLDz1xLXqnHWKIUhM97cVRznSr2X4s3yl4qZhsRO3XManLQs&#10;R13JT/+/c1N7FhD8NOLz5TV1v2nNTMOjXPNRZ6XyLTfrahZaM9Mx2an5UsVYYaZSBzuN+sRK4aU3&#10;ipkmGVM1lgoHzfXKuzIrLbmp2oKdWn0XbhoMtWCmN8BKpe7s1Dmp7mFizTnPR/9gpvwH5b+8/2/l&#10;nsB8pc5KG7w0zU965ayHjI9exW+NeGl4TcVIvZyYaWKltb9Uvyv89iaNzU6Dm3r/6JfnNS2YqRhn&#10;k5sGPx0vrcd1Ruo+Wn/dRT58oZmPeluOo+M/guVzO/9ReB+7KsXY13H2MFM8vcFMb1zI/6JFnEeL&#10;8UMPc+6RqiyGev0C/tfAV8VO6+25xxrDd+rjumf1puEnbW7TJVv/Ct/At6sVO1/ivzCsE+Ypzmke&#10;VMXm4+XMHlPl5fE0huoMczG8dAmsVNstg70u3/FNxvob9G0bd/mOb1H/X6pl279RDW/6M7gs/BTO&#10;mrkofNSZaWKh4qFWx75Im95TL4dX1fmpH5OY6cIN7j+dtph4/WtYg6lf7BRvKby0bxJx+qQX16PE&#10;98NNh+ChSTU3dV7qTNVZ6QAeUmlQ6aR3u4ZITY+zP+Ufd+EZHYB3uuCllLVeVJ+JeP2cfwJf6ntZ&#10;l4q2QeZCHXq2mnTJH5DiQZUmoUueY1+/bwx14iBzovY/Cpc6jcRZxEP2INjgxM2JUa4mvQ2tREvR&#10;cJLyK5DaViXdnlJtE1pDfjytpX1dS3dQ7qb11G9I2ghjSRqPm+p1hN9U+a7aQn1LwUzFStWW/aa7&#10;YE7wHfHRXlhP7z1FCjfqlQ7QXyyIfsZJdxYp23dw06jbTZuk7UppLH0udzcVzDT799RHfWFSxj85&#10;NnlDB466BvmMhySYXKlYz74Hhmfci9eVmStjGE9lHKXymYqZ9sPajG8+RPpwSzqfqO8b5b1gXw1W&#10;eohySxrPPJD0FRvl+zeh71HOzcfwSb/DU/LGUPseoQ/j951AR3zsNidtl3sYN4vtejgu00lSKcqR&#10;Rn1Ke0kb0usqpNdpr1V1jB+yY1Q56uM4+AzELDu4Ke3GPZUWysdOnb2fKQ1eqjT3Vz7JuCj7yXyU&#10;90v8NPlPMzed2OKmmZ3yueizaXDT+4vy28i3dQ91SR3cdD/Hto/vY5L5SzmnqZugbSZwzk/caV7T&#10;K/Ca3qB50+fo/p7/ZQvxd+g5rHlJ4aaz5e8T33LVzJT/Jskn+MaZqfhpk5u2yzU7xYM6uy3nqMHf&#10;wjcaaZudNrhpYhVvhJs22anmHRDD4HdbCnaa6qy+g5uKo9bstIOLBtcUMw1FXYORejx+5qIwlWCm&#10;SjM3LWL/xUnlKzUvrfy0yP5jhjeYVJ+XmIyYiVKfw0Ds1OP2ff5TnwdVec1/ap5T+UzlGWXf2kbv&#10;r/Md/Q9N58w8cXfxd/2v5r6Xe97wh7onlP3DSUvpc5ZnVMxScZF+b0p8I9xU8nhI8VPut/FaileK&#10;EYqZmp+PtI7Vj7xSlxij8dHETMVO5TmdLD8oHiTjm4x903zGnSfWJUbKa5Bu8Xt65WM83ePrOKey&#10;je6njZWKk2ZxP5zyYpzhcTK2Kb6ZGGcwT/NSBYeV94l7ZWMBdp/7UeOk4qXipjOXvcD94B/SBx+U&#10;jpnXoPdSY4jXTaF865pPVRvu+3s44G+q3Q/BA/GZ7jv3W+OYYqf7z/+uOnD+X6u9MMN9xO17rH7N&#10;TfeE5zRxU/ePwi5hqyGf41SxuT/JddFm4+Fp1b7uPoPPlXHEa3c99BrMBSZ54hVjnDtGibunvB1/&#10;p/yhO2Gb4rAj8BZt5/MI/IryzxhDHFW8Uz5W8VIxYM0X8Is0nsZM47b4qfyrux9yFuus1Jmu/LAj&#10;Oj5jqeyP8l6xXsZWf/ee/gBW6sxUrHTLITynSHOuKm55z8M/rvacf71ae+93iM9/kXs6+eN0zug+&#10;9EnOV+ZWsM9bXmadrzxPaF2L4jrlvnjuf/T95ZmGrq/6LomN2nVXz7RYRyPHPnJfqftDnxdYXnLx&#10;WHlWPYY/z4Gavd7cP4nV6rkQ1/NYG+06/DchZ6jyXzo/vXz6aOEN9TlJMzO9ydeMumxaYqbTnZle&#10;MQtWaoJ3zpYv1PmpcVPY6ZsLbmr89GLcVMw0WOkc7l1NXIvmuDIzHYOblsxUMfviwr5eh+4nHzGf&#10;qeY40H30VaRX4jm9cfg91cJtn6nWH/w2LNTZqWLs5Tet14ZK/PTgd8xnKmbqHlPWUDolyWcKozwt&#10;TzIM9TTnOBID3XbiH2GlxOgflsdUc5emtZ+Ul8f0mMfaK0Z/BC66O2nkHFzyvEvMVL7TfY9y7p5/&#10;DTYrrzbPIPCVbsNXqjmHJa3Ztl35o/BUZNwU1rn3HNcC+OYBtP8x8VK4qfHTX1lqZer2nNWzBsXj&#10;w2ZhpnpesHMU3yv+UmOmp/X9gpvCYjXmvkd/i/6VNed+Dce9UN3KfelMOFZwU13bdI3TtVfnYZ7/&#10;RN+bEN8jXdMkXed0jdZ1VizQnyGJlzJ3p3HB4KdeNr5p13c9S3rC/ab6HspvisRR5RX1Z1MfNF4Z&#10;Me+Ke/fYd3ksE0eFn6pd11z9bgSHtZgAyh6/wO+UWGwaVz5OjTMHr+UM+OkMPJoz5a00jgo7JT8D&#10;Xqg2vRfimBZTT5qZKcww1npSm5ipOOaCdVoj+ovGN+fJG7pW8aKaGy/qPwfj/BTjvcD28pTqPdN7&#10;pN8Q8dJUTuzU/KXGYfFKrdNY8FKJcbW/heu/TN3n4JGfhlly7Gyn+HyTxcqL+Yp5ynPqXFPMVExz&#10;oZhEYqYWI5s5p1inS4zVvawea99kp/IBK5Zf437MPKbzVsu3+pkszWU4b81nbH/isbeyj7nw2jm3&#10;6bPUeRLMtNNzah7UZeFDrdM2Ny3nPTWOuvQ/0G8qbprYqc9pmpgpzxamELswWXM6SOn8bTPSseqD&#10;nQYv9Vh9fpeI2c+MVDH7bW4a7DQ4apEGFxU3Nclj2oWVBjMNX3k3dlpyU+uPT8PXiIOhipnKg0qq&#10;OcNKH6nl9T8zKeIwgpVeb7H92j5tp/sUY63cf6S5x66FAYob6vqfPaLylMJKpVjTSanHN+iZHb8b&#10;Yqf87mhOF+kqi9lP3FTb89sxFjcdk59qG9vO+WZHv4Kb+pwBNSO13y39/x9HwWHDV9rBS7WtsWO8&#10;peEvTWXVGyttMNMxWGkw1IKZGveEfxrbvLX2md6IL3SymClzYN+0hGvyMNwffvpWsVO4qfjqdW+Q&#10;m4rBhnd1ypKnq7lrPmne0BU7/sb8pit3vET6zYKdEmdv85r6mlAey1+vD7WIOPwlW75qvHUF2y3X&#10;OMi5qfL4WHfAUuGpYqfD9BU7lTdVrDR8pZ3c1NlptAc79fh8nnmtZU2otZ81f6nH9/8pftYvcf38&#10;rKXz1v5Jde30Z6uBfjgpPHHgMuLrh07BK/GMJnZa5qPO08RNJ8FFJdhpPxxVavJScVN46ZD0uGvS&#10;e2CatQbIm4ZIpYH3sg3cdJC1oYbgphJ5+U4116lYaZ/V4zUdfJL5VZ+o+vppH3iKbZ6BzfKa8Jv2&#10;D+JBHWItKXyoknlQVTfwHKyVOVH73wWbOovgMvKhir/1wvSMa4qDLkeL0AK0EC1GS9HthYKhvhFu&#10;upbtpHUt3UG5m9ZTL21wNbjpxsRR7+zkpP9ebmqMdCuvf5tr4hZSle9CvB/mLz1Aei+CG/Wl1OKX&#10;4YqqN+64h1QcdGchttcYXaW+Evyoob2UNRaMqVSDm/JZWeyz+sKnNOdoxNMPwMoGQ0erCYO13kTe&#10;2voPsc3bURx7GsMYmFhpCG6WmSn80pjpSdJT6AyMU+fPw4i07wzvBX3anNTKh6kPPUie41Dfvv9H&#10;3Jk/+3GddTq+ulf3XslrsB0n8RLLihzLliXZkp3YluVNtuxo32wnJCa2ZEnxKq8ECFkwZiAsgZlA&#10;ZpgAgRoKyFTCzFAMBbPAJCzFkBQMS8IAM9TAVM1/ced53ve83f1d7pXxUDU/fOqcPt19ur9bf/s8&#10;/Xnfc2ZpZv5lvosvN156hr6eRy/Q9lK0u02y0+Ps8xh19l1WbDPkjqueZPkk743ivEPjy7QHT7U8&#10;PahXO9vbR2mEm9JeTLW4aW0Xx+a3FbyTc67PJ/y4fD5xnp6f26AZ6qXYd7BufH1t1/HT4f6DYw4Z&#10;avBSPoMZjh2yzvcguKmfCdeAEfHZj+Q75bvv97+L1X+YfY81HaX0Ozmuw7QdajrI67TO7+Et1Gf2&#10;k5f5A0sXvusM9x4vc1/S7lO8V5mi7n6E+5Rp9QluOu49xds0zHEa9QE/vRRuFiyU8bzMckLsHzkw&#10;w8NY80cZo5/14HfNY1oMNUr6Cm/ltHWDtu7c2jm9nXJc43x3xJPKeVxWkkl0kp+OMtTIewpzfNuI&#10;zIEo68z24KzBRbk/wic29JpmvfFWts9tXWbcz7LHK05rXqcrNxsbnp+rHCaYqe8j7+mlsJlLFMe2&#10;LgOViSYr1XNmnlPnceLecR33kjBTuUv/+chK5ef1vfFeWn6HFzNiy7zv/3TwI7eRGUXeBhhpcdOK&#10;sZctRR44eGRwU8ejeHv0XjourbJyxek/ksm+DWboXPddf9RdVo655ZuOu8NnKjdt0gcaMfVb8Jy6&#10;PsR6luWnGa/P64KX1vhdf6vtV0YMffYZMfT4nCJutErG145XQ40R6G81ZtT9wxcK4wxuGmOW743X&#10;4vnIBMJTerO+UjnBj3LO6WVdv/1HWfcjnKseJL00n+G9wXfKe/fOjTAG+tZnc+ex/wBbJFcp3kzj&#10;ZY88j5cM6RWdqucGXk63k4/CTg/bh6Iegit28fcw14PGzeMFPcT+KevZ7rqDxPqG8IzqQTMvqv5Q&#10;OaZx+xG/b13eeVLuAgdivR7TZKRwUvqueP/lSrnuPuLunWcq8gCQ99R8qhG3f5KYYmKNzcca7FV/&#10;aZwv5xfnhcf0GdXO71nr5BpA+9in5qba8+QfEaNPTlM9qHhRH2J5/zN/sfTwq/9nacex3yQemZym&#10;jiVjbJv5ZuXYfkdjXMtnlNycuXL4zchI0xvK2A3v+8X8rpQ+7eCl+u/oL3I/tucQE2PPulaz3n28&#10;1lW//lajf/JimCPDdn9/cQ3wOuDzE3+79FHjTK/tmQOgvz54Tci54YiJX0dO1KuPLzn//HnOcd90&#10;gR5TdD5+0/OaztdzugF/afBT/KaUF23QN5oc9XzY6Xn4Ss/Fb6q31Bynzv2U8z/RxvqKy3e8OiLG&#10;rvpMh9L347Je0shfynl6vhddw3lfzfGZ+8nXkbw0x7eOcY3Ld+zpnHZvZYx8CeNE8xeYC/bKm79n&#10;adN9P7W0+yRx7yfIO3riP5Pv9D8yP1Ty0l0tX+nu4/8JHym+zvCFEksPF93LHPUyTHN/GkNv276P&#10;4tN8yu8jzBHGafy8sfq7voP5oYjX332cOcYel5/KTIm3h6HuY84l56sPPQcvfQ6P6PPE1D//l4jf&#10;CjoCtz9yxnzFPlswfwa/gyd+L3jp3pPOr4bPVZYa/tOvxrEPv/DXS0dfhpO+zG/9JZ4VvDjQC/z2&#10;Q3i7X6Cd/g+f4RkD3/eYG+q0r0FfuPH55hz+Rqw7BDM9fIZ90RH2P8K+1u/9dnOdfp7rLT56rmVX&#10;c12La+9NXNdvZl47WWkwUv6rotTzls8dLPO5lH5SeSvXRXTNNnmYLBD2yDWzrpv5fIncAHG9zf+I&#10;d8Y11v+kPq+onldZZHDMxkrfHaVx3sSkR2w67BRfY0nPqDzU/zT9sjJS+9Rrmn5Y47D1mdJv9NVy&#10;hcoazRcK9/MYMtRrZJaU18Jk9Xp6vPCbck3PZ2Ze+2WRsERe38bbZYx4NGGZN+5Mf2mU1mNZ3qmP&#10;Snbq+i/g9/xJ+oBl8j69O565+dzNuIWcI0ov7cY7Ps/2yUrdpzyswU2Dn8ITZJ96sXYS23onTBIm&#10;mjlKYZlw3/coPaPBTX8w1rtt7NeYabDTO+GyjP1TvhY9p8xNTakvNdjrNjh268ccqdbXbzf/6+v0&#10;+1nOD166A27atAnOcMMOeMMO22WnLlsnH4A89Y5/xnsvl/a/VW+xn8/ocu83ZZttY2IfcwOEWJex&#10;/r1f9ZrtPjsdiO/0NWgdeRjSpzolbv/m1hbbGa+i19R7HL3K3jMpvlfoSvOajsTpT1nmvuLKFTTJ&#10;WUe9qdPW9yzV/6/MT+y9XTJSvaL81zWe6v9SclJ+x7SPx+R3XLXi+GP7IW+1nn0UK81xSLLRWlfl&#10;xBglcqRyb8YzxcyHWv9p/r+9Gn7I8pYaV5Cs1Ou+gn0OOGlx02GZMfl6S6cp533KvqrP0bK45Zsv&#10;5aTNM0p+rq4ebT1D7WP3x9t8zYwRBny0OGlx0eTIjgO8B/G5bXpFsnS5qfOastzqledgpdL5wq7Y&#10;wjUdXnr55u+K+pVbueffwrOtQVttEyUenrcRC9P1S93z8XV4PualfSex/fZ3uX4flu3zOn7zxtLf&#10;sjdZ5y174ZzUt7//Kwh/6AO/2NimrJTnTcTMb4Z5brqL6xHezi27fn4pmCtsVC4ajFROuoxu3ftv&#10;8Z1+KfbbfO8Xwne6+T7yquIVTSYqL11B4Smt9Vxr70l1/lS8sJvv/WnyBfA87PbPLV18OSxxllyk&#10;8NP5C5jzfjX+U7hpMNN5GCqaXwMPXUt9DYx1jSUKvtpYKdy0fKfzawb1RZmqbBWfKexULRCHH1qk&#10;hIMuLMJJ15TKZzosZaZ6Ti1hpDDVkPVog50ulr4Xrvq9rP9EaPWaT3GuctPXkP7T15fWnv8jS4vn&#10;f4b8qD/Afp/KnKj6++aewfcHD4s4bniHOT1nHkD3J6MMT+k2mMf70C3IuuVt6M6mHW3Zcie6C1m/&#10;vZUu34Hc3vrdTdbd3vZqs7wnVcx0am7TXT07lZl6viPyNQxUfLTjpbvhOQ/2cttVvPaIyYcHhc/U&#10;8hh6hPfp4VR4T6lbdh5NuFIwUHno3uzHvqJu2wFkWXK5BEsactKoN+YUvlI+E8vw9RWfctn2D+LV&#10;fBz2SDz2/PGBTlAfVfhG509Fe/gLg33xGmIOKHhp5DLldcpO7ZNt06MsN32GNsrSwtPUle2UwU/5&#10;DhmLHr7SD/elcfky2LnHkH09i+SmQ49p8lK9p64LD2p8N19gn+fQ47SfQMfRE8hlS5efTMkvwwN6&#10;kmM3DblpsNHTrBuKc17VJM+dpd6J7WZ5D4qPWrff6NOS47lcvtPOb+p5cK7BiDnPjpvy+vWABk91&#10;X8V2w/6iz9Y+jau6PuR+pWEb70cwU96b8pxO5aZ8HnJTNcJIv32w/EHqiu92qTymweuPsb86iup7&#10;WeVh2g418f227vMZvKbmNV19yUliN19inOK9SXGv6aVj7ZVUXtTRkme7E/x00DaI4+88pozru3qx&#10;0irbuuSg8tKemxpz32nAQ4urTqyr7du2K3JTXwPHntSAjxYztZxgptx/eB8y1AgzlZW29QNuOh6b&#10;P8pOx7lpH5+f/FWv6wswupcZf8r68vNLn2lj0BspWX8Zz+GDm7K9pdzUeaDKYxre03XwiMZNfU/D&#10;q0af+ufSU+o4t3wL3JPLiMobwT2/LEk+E/M4+bkHN/V9xUdHXaYqU8w8nY2bwkzLZyqnDE+PeTwZ&#10;o0Y+OXyV4WUNZprcNHjpdXyHkd7Qy/H8hSdo6zg3bcx0q8wUbc4y4u3hqXpcHb/bR47pHdfrF5R5&#10;0iessmL9J7gpPDOY5gg3zTbPxX6Tm2ZcfeRcbUzN/KX9+N/Y0PSYXnOTrMBxNOPtm/WfOpZkDFwe&#10;KN8LuKnepFve/yXyb5Jz1Nydz8gt8ZQSczvUJDuFb8BYUz03DWb6zBRmKj+VP8pMiZ/vuan1ZKc9&#10;PzV/ajHK9Hc6b0zO+8RcT/JTuKnlkJvKTg/BMI0VXo6XDtv34VG1T+ebijmnKtep3JTYYfOh9txU&#10;ptvOSWYarBRu2jjvgWdlqMlP98CgwrN30nmtvgHLcq7xb7AtHlg41f2P/x73uT9NvkI+W34DyVQ+&#10;nb8B2TjPEJKXOvbM8afXUp/1XMxcfBmvP85N+9+VLLbnpdbbcnhz9OcgfuP2OcJNed5S3DSfd/BM&#10;hWuZ28Xc5hvlpsVOc3zptSC4KdeFyOcRz1Zeyvwd75ZJ8ixl3ckW8+7cSk3E5FcuU+P0SxGvDzu9&#10;kPUXWkadmPnwnJ4Ibnqe3DT8pgNuCkc1p2nkMjUuf8hNR3iprDR5aZQbMmbf85LvXnj1FG4KD83x&#10;b45t5aaXbuSziPEo11HqclN5q+PCdbd+emnb3i8s3fPYbzAf01eZ9x5u+uF/Dzs1z6nzO5ED9cRv&#10;w0b/oPOX9twUVio/DY4KSyWOXslNDzwtb/yjzG+q5xReuvsJ+Ozj+E2Rdeey3892B+CmB56Tmf4F&#10;v7cBM4VnJtOUm+KVhlsady/TjDym+Ezl/RGnf9L5oMyx+vv0803i6P/H0jG4qToCOw3BT4/AT1O0&#10;vah41sK2R17kd/jct4KR7pWbhr8UvyncdN9H/5jfy7eSmQYvhZnGvuzPsp709x38Vfjjj8X1Vnaa&#10;/n+Y0bbX43ro9bWYqdf1eN7g8zf+F4Kbcv3rmWly0/CeDrkpLDK4KddG+WXEJbT/Iv+DOm7Kf5I5&#10;RpNjJtuUc56Nm8o2i5sG4xpwU/+XfLbn8cOvalw+nDSV/tJkqTLU5KaW9nndbXgj4aeu76//5Q01&#10;Jv5H4X/Eocscg3HKSvWXNma6E1YK8+yXs13WKict9pp1uameU+Lz8cKaw7TjpnLSYqdxHI8x4KaN&#10;nV6vl7Nx0uKmyVEzpt71wU1hppGjr9jpnbBXNMJNZaewWPOe6juNOaW2V45U+iuGessPwlb1sCY3&#10;zTL9WctyU9hqclPi/bfLXvnM6WfITW3r856OMVO+m7LW5KaNjW4bMNOqD7kpuU5HuWn5UrPs8qA2&#10;ZrqOUm76LiU33SIzVf9/uWnHSnnm0NWX4aZDZlr5TofsNNoaF+0YardsjuPpDHXISas+LMvzGvEX&#10;kT9VXsp/GF4QeVuwUu5piyd6jc9nZbLS4qXma+n9pUNeGvXGSjtPavOZ1rL/JeEV5X9kWA456ijn&#10;HOeeb2R5wE2Ln3blOCOdXO68qAMPaXHTyGnamGjPTofM1HoxU+rlKR2UHdcc5IodaQu+KTflXqix&#10;U0uZadfWWGq3fiv3SrDQkX7oP47v+XD8d5BPJ+L95aawV/PrTOWme/CMwk4jrh4OetPuX+Kejeua&#10;anM1mft0090866FNrmpcfnpKz85N3S7i9dkv4+phoPear5RSfooHdUW5LccNjynMVF4qOy1uuhn/&#10;q9x08z08X7rz8+Ti+szSuRcyfz0+t/nzjLGHma5prHQRXqrkpkieGsyU9cVNx+P1g5vKTjt+2tip&#10;3HQNWjAeP2P05abhMe24KfwURjqhNT07nVuQnSYzLW66ehHvaVMx0zm8pXNrPsn5fnrATl+Luiw1&#10;RQw/62fhp7OwVpnrOZxnMC1421tWfwhW8jDan2wy+Od7YZnb0OYm67ci2y3vQDvR3U2y0B2DNtfd&#10;1XQPpdu5XNvVfq5rWpab7hplphPc9AFYzZg6RrobhlN6kHrJtr28ZphPsFJ4ULBT2NDsI7C7hykV&#10;9QlmClvq2Ch92E8n3sNuXdWLmVrClSYEZwrWxLl07FQmJY+ybFoF54IfTnLTYqg9O02+KDd9kvN/&#10;jD54HcX0gpl+IJf1owY3Pc22sMTV6hnaKBcUnHSojp263RPZt4x0FnbqceSm8tTgp/TD84lio/pL&#10;z5knTh9G2sXqR+y+ntPkquk79TupjiOOMcJNbT9J/74uSrWqKXymp3hdaISXnm7LA266ivMfYaZs&#10;IyutPq2vUvQ9Y/8cz/oIN61lzmmO81TxHn+Q7XxPHmcf1sW+7B/ss/VXTDTWuU2Tx+rkPsuJ7Y3d&#10;L5+r3FQFN7Us8XlEG+ezys+H71Anz3NcfC+Km/rdH7LT4KdH6U8NvpfxPT1EG4q4/EMZo8/3fPaC&#10;xxhTZ5zmFT4f/kfnprKxFTRgprKzjpUuw02D9w3WdTy02KkcdISXDpgqnK/jpsVLx0oZwdADG15T&#10;GYNcLzTpPx36US/DLxtcdYSbylCb35RzuwwFH5WRNpUvtOOmstWOqbacpXDMUWZay42d4iMrr2nX&#10;XzDTylFryf1k8BJyGV6nr9R7yZT3luHXZZ/iLsbid7lMqetXC88anEfmkvk9k5PKO3s1T53+hPIo&#10;eN+NJ6fyO8b3Ao9ozhcmNzVPxMcY4yYvTS6aXtOsFys1Xj/niAq+CoM03t2cvDkXVPpO38Gyknfq&#10;9zOWPsfoxnrqNyUXKQq/U+OmV2+hDa3T1+mYHmYrc5WTOpaPkrG8zDT6xMvU81KY6MBnOspMcxyv&#10;f8hxqsfMGP3sK/uTMeuD+nQ35k/PVDJSOameU0s5anqsiItkjF057CIfKl6urTwnf/AJGcbfwgoz&#10;Pv7wGDONvIW02d6pY6ay0+Smh/SYykw7wRnlpbJYSllpcNYz+NHMN9p5TkfZqczUuWaSp8pA/wbm&#10;IjdtftNW5lxQsKFn9JjSv9zUfTm3IR+dWudc9z+dPlZ9psbXh2CmLuu5TWaafea5yE2dvwqPniWs&#10;1LlwyicrE7Z97+k/JZep3j246XHZqcyL3ARn/hpm+gdLW+7/mWCm4TWF8+T82fLS/K4kK01e2nPT&#10;74zrVcTMc80ov2nG0OsJ7blpek69RufYMrnpGDtt3NTrqL5S514rZho5NfSsew26jt9IcVN+d5U/&#10;NXipzHTITWWnTTF/FCzR/Mf6MlXMGQeD1JcZPk/YpvlHjck3t2lw1C7PKQwz2GnlO2Ub/KR9flNz&#10;nCLmiAq/KTlNL1ivP7XF50/lpsVMKeGl4T0NtnsKDpvc9AK46YXwT/lp+U093/SYwpUZRwc3ZTwZ&#10;Y9uYNyMZarxGxtZy1Ku2fzfs9GeX7oOZ7j7xO3hOfyu4qTH7zgP1IG2Rz5T5mfY2b2mw0lN/2Lhp&#10;sVNL9fXgpvLTmMPpiZbfFHaq17Q8p3vlq89+k+8hvwsF75Rdps9UD2iv8HeegVciv5/G4r//SfOa&#10;ek54TjmXPcjjH3mB+PyX/ufSsVf+19LDrxCfT6mOyFBfgnWioy/RFmK9yy//HceVyWY8fnFTPaf7&#10;8cQeeg7fq8w0uCvbw1tjf5Zlsw/y27n5wV/kWkbuZ66/ck2fPa1jOfOuwErjepvXRq+7Pm/Q05nc&#10;tHymjY2G17TizSlhkBV/7vMkr7k+a8trq37Q8unJo7zWEmcO24zY+biW5vXUa+oGfJi93xRvZXlO&#10;Gzf1nOwjyvCw5v+S/zOy0M4/Gv2W53TAZ+NcMy5fdmleUWPwPabnLtfM/4DGNzkn4/GLmRqnfwM8&#10;MzmpXPOLwTeTpSbr3HTXz8Y+0Sf9FTuVwUbd84TX6istbloe09F+ipsyjsebpYyRvw7Gea3sFek3&#10;lW9ugHe+h3gH85aa0zT8pPpOp3LTtj64aW6/Ed5qPL7zP3W5Uon/3xA5TX84PKThJ72TvKY79amO&#10;ek3LczruN91wq++1zyR7bhoeU3inOQDeGDeVn46z08ZEqz1K2pwnqvOb1jZ+j9v8UY2Z6jENn+mA&#10;m44yU/2m6ZFe0XPqd3sFdc+w61n2RHl2/2my0+Y3bb7R8psWKx2ZO6ptk17U4qLlS6VsnLPmgxry&#10;0Il65UHtSvrrzoH/Qnymb9/Esz/4XPJS7m1lpPxn9Xy0Z6Pmtu51mu0yNn+khIcWG714Im9pxuJ3&#10;7WPMdMhPh/H3/2/8dJydMg5ouU77+Ptsm1xmjFDMdDgfVOQz1buZbFRu2jHSqE/npOPs9DIY9Ury&#10;c5GBdow0/KXcH8FRL4efdqzUOrw0mCq+0UluyjiLY3l8c8m980b8FnJY+h7lpv805m+q2PrtcM30&#10;nJKjFB667cEvwSHNRSo35VmOZbDK5J3bHsKr6j7y0D1f6erVNln+avR784O/ErzUPoN5yk2Dib4R&#10;blrbyE9lppbu/zP4TJ3TijzTO38qzve6Oz6/dOl65qY/Fy66kJx0Ye2LeDNfCsk/F4KDsm5Br2nj&#10;qItDX6mcVF+pasy0W5ab9n7TLo9pY6ddnP6a5jkd56Yw03m5aZOstOelH+946WrmgVJzQ8FNZaf6&#10;Slc3zbJ+dtF2eepr9P39eGlfRz9AnfLcH1yapX1m4ePEeL8Mi4JvydjkaKvgH+b7XPUQHOTeAeuU&#10;ld6GbkW3oPe25dsplet3IpnoDiQjrWXb1F1NtXwPyx4DBTe9j3KoXSwPNHM/fKb0APWhdrPc1LFS&#10;lqNevLRK2/fxOuE/wU2PUcKDZKRzj2YZzPQR6ii8prR3uR99f/ZnHx0zpb9oq3WWQx1keVy8177f&#10;4Sc9TJ3z6dSWg1Fxbno7gyc+QXm86URrq/JJlpXLp5oep394WcdLeR1R9/XoYZW7fhQ9zfZNMNNz&#10;1KIiVh91/JTtzgke6jE+wvuFghM+lnW5aZzDc5TqefQCat5Svacl2iOGf/5VyleCnwYXHWGmnH/w&#10;U19ze51zJzlmkzxTxtlx09Msj2vITK0/hQZts2wf3JR+ol9LVOw0mOn4MV3mvZ7lnOY8Nz6X8PPy&#10;G4r3g+URbsq205joKtrfFDfluB039Vh+znwWHTN1WfF5qBFuyjnODdTx0w9w7nwvQo9Qoo6dPkw/&#10;RwfiuxrM9PCg5DdBjtNz+M6es/DI0prLn8ajxD0Q9yHmPPrH5aYr8NJlWGrMExT8ND2IGcttP41n&#10;ul+sTz/qBDftmKk+1BU0xkvlFaq47dBTKs/7h3LTYqm95zT9p8VJz1rKTQfsNDio3BSWOiLbQslO&#10;LyGfYbct7TLad8JK1ds3eq/B+9cU+Q70keGLVTUnjfG4uawPDu4Scb54sujP5YrzleOEn7T5eNLD&#10;47jR+/s+h1zeq7f7cXinvKf3I+sP5R43eDOxNoyRy1saZfOaylJlp8VP+7k35Ko5L5JMs+LyO38o&#10;beE1xYe5jrF5x0g7ZprstPhp8dJ1W4l9Jx/pu+hbT6jnZT/JiWVfmUsg2Chj0ZgHiu2DoeIzNdde&#10;qI17Hfsaj2npeNrtHMfLS/VTBTf1NXKess8YM2+Hl7r9drxHwUsdN36Wtt5/6nbDbdfd/Dr3Uz+9&#10;dPcH/gv8Qh76v+GE8Ebi7Y+8MOY1HfLSqnfclByncNNQi82PeH/Z6dPFTbMMbgoPPXyG7YObNnb6&#10;PNs+rw+1CfbpOZSf1Zyl+krDZ0qMvrx07ynnnMlYerlqclPZ7Bvjps5pdQBObL/yWH2n4Wc9+cfw&#10;028EE5WBFi+1zPwB+EqDm+ov1W8KP2Wd/PQQr8Nt9pEH8qHj8Cd9rMf/kPeVeXnw9t1PzP5Nu7/I&#10;55v5F2SiMbYlrrJYp98XfwfFS4uh6hE1Ht/fnte+vA4x1tvg7/+luB7rXZW9WvrbSZ9O1oOdwlFl&#10;qaEBN00fa/vNxu+W8RYs1X5lpl7rffYR+Y0bOzU3cTHSuk6kF1X/6Sv89vt8qTF3HPw0cqcyLnXd&#10;xeaIQzLItzLelGNeBOu8MDiqcfl6R2GXG6grmKh+0shtirc0mGlw0xanDzc1Z2nmNKUv8pHaX0pG&#10;OmCm5Tdl7GucvZxUXnr+u2C3A2560Tp8q/DeHEdz3sFMGzsN75ExmLTzOjKWE/4cue+4tsJOr771&#10;E0u37P8Fco86t/3Xwmd632O/FTH25jV1Tvt95DTNmPzGSYNTJqtMXlr8FG76jN93/NFPkvvh+Fcj&#10;Jv/+j7RY/Zbz9ACsVFaplzOEx1k+adthBbsPUT8KnzyKx9M8pQef/Uu+/35njc/X50rOipPMLXXq&#10;v/IM4U8yPh9vqTH6x16Fi76a3DTi9oOZ0k/HTfGkvkoO1Ff+Po61/yl84cFO5ad/EnND7cdzqs/V&#10;uPxQsFP6lJ3GOXmexut/LcZ9cV30eoYiZp9rn9fb8vP7Oylu6rOu3D6vo1Hf7rOkYqYZo1/Xw/Dh&#10;wytlqHLM9H9nPH2yU7gpvMr1wRT1TS7LTWWmb4yb+t8kB5a7Oi+T7NR+ve7rYzXXaPlZ81zN5clc&#10;VPhM9ZJeR+7Q93CsWufr7HyhbFM5TG+8m/F+cFI8pbDR8IPebf7R5KXJQZOluo/nYT5SWanMtM5J&#10;H+x1d8Afo49kp9O46Y07if2Xe8JLt9zD/NJIf+h1MOdrfQ/HuOl17/tszgMFNzXPaOc3bV7T3m8q&#10;Ny19PnksvNU5pdbzfyY3lZcauy/3tF+PG97UHT/Je8C+O8llugP/qfy05HIILypx+ura9/peNw9r&#10;lOYPN4+43lG/X33+UznqiDq/6cB3yr59bP9rbN+WB9y0Y6y0DXOjylPTY5rMNOPz/f9Pv2lx0+Sl&#10;eU9ljuyVtBIzdd3Zuan/U2dnpzVnlMyymKm5UnO5tZkvFRXXjDL+vxozbewzeWm2VZ7SLCdj3uSx&#10;PZM1voJtQsZJ+B/V+xArBl8PabJRcrwUJ/X5Gvo2n50pthnXxfwXTMj/BZQMNJmp9fKU9pwU7yj/&#10;KxPqvKFj3tLadrn1XXt5SN2/6pQdNx1w0eKjg3KEhfJfVvH1fTngo0N2Cp8cZ6Quj3tAM2es44zp&#10;egdM+/LN+Eu38l2Ulco5g3Um8yxWaqlftOOmMNHL4KN5PO5f8BHXsnMXG59/lXwVDus++k+vuukT&#10;LU7/y/DOjNPfvgfPKLH06tZ9v7YkFzV+Pngp15EbYZubZJWwVNtlq7cYn793+dj8UXb6laX37mP+&#10;KeaICt+qfUZ/cs/iocuXW9hGbb5noMZcY90uuCkM1WdFW2jfsutnl6655ceXLnoHDBKPm4w0tPZl&#10;uGmv4KELMFHaQkMuqo+0k+x0qOE66ott/qfGTc11OmSnC3BRZW5TeWmpuGmUxOWvXqPwmSq9pmvg&#10;piOSl/YcdbbVLaNODH+y009HOUdO1OCrC99PboLvw9OqBxXNfyJi+SN2mlj+tyzCkRZgLsEOYSGy&#10;x+Cbt1Pegrah7a1+K+X7kOtkpXe1cielcnlcd9Om7kH3jrHS+9ryrn8AM30AdsM5loKVshzlg5Tq&#10;oYFc5nUFN4UHhbf0WHu9j7YSZjSVmcKWOh4qK93bZP0AOthK62im2mxXh8bUuFPHS+FR4Tt1O9mU&#10;glfNfhg2B2Mrdhily9N0gvbTCDbodu4b7BRWVmwv8pt+CIaJTxVPqdz0nMZNk5eOctOenZLrYR7v&#10;6OqT9H0cwezmHmv6SJZx7DOsez50zjzMdP75zmsqKy3P6Qze7BnyWoRgp3nO9Gm/nTyO8nWhEW56&#10;ivcJzfB6SyPclPdgyEin1tk39ml9BUe1rZYpg6vymuWqwWpbfa6dk+cX7y2MWm4aMfR8NnLRzjfK&#10;Ph07td7WuU1sN76+lod9VJ3j6jmd4X2KY/F77ZgpbV2dz6Rx03NgpSqY6SxlJ77Ts2iuaSo7PUY/&#10;R5uOUKrDY+I3FXlNDy7NvfUJxuyMn/nfeSfPaVfkpviejMU+m/q5ovQzIX1NqDhZt36svdaflZvC&#10;FobcVAYQfFT2F8x0BVY6zlHH2Kle1J6byjn5fy5marmcOKfiqp7buC81GSz9hQc1fafLc9NBrH6x&#10;0+Cn3OOE/5ScQ8uy08ZQXQ/jNB+qc0HJTCNGP+41+DzIx6CG3KS4qWX6g1+J91V+U6w0WA58M3gO&#10;34XMXdr4KOPb9JomHxp6IpzHoFiq3FP+E5+3XlNi8+MzH+OmkcM0mGnzm8IU01v6qSiTqSZjrPnk&#10;HV/XnFDlMzVmXSZpvH34Rxl7JzvteWky01rG+7SVsdTWxk3xqF5xA/djctPgp9y3UyY3xaskH2Vc&#10;O8FLo93ccf0Y3/G5y8VNZcHRZ3BT41AbN92qV0kvkF6pUW7qmDvmRo72ZKYxfzTHs//rd/zE0o6j&#10;vw7PwIsGQzz4LHO5MA9UxOOfoZRbDlW8tJXmQZWVhtd0wE0Pwk7lpgefVrBG5BxPo37T4qb6TGWm&#10;PTc9DDtVQ25qfL9xu+EvPUWcPtx032nnnCGWnvmf5KrRjyWe08P2WQyXNvcf16Fn4aZPO+8Uczmd&#10;hMPCTveeyth/facVfz/CTZvHVG6a+UyZ+8Y2mWpjrMbv74Wbvv8E/JU+Dzz95+GdewgWuxWf6dX4&#10;hyL37lZLfdF8tow/k3k2jrqZ3wb8VBZUzxtknXUNk196LfN3VhxVrhpcXW5KDjn7my59p6nIH0xf&#10;3W9XZtqed8Rv2Oua13L6jjh9tu3Y6XLclOvFZchnKG9dDw8dqMufyjUn+6l8yeQcIP/YtzHmM4ZR&#10;jirvHMbaO89Gx06vbtz0XfpNx7ip+5mzVG7asdNxbiqnTWZ6EWPhC9efHnBTGO06+O3VlifxzDtm&#10;1kdkvGYqPKdy4PAmJU8N3w3jtbehyGHCWNEx6vrbXlu64+iXlx46+XvodyPG/t4P/Sbs82t8T2Ci&#10;xuFHTL55TdN7GmW0y0xLctM/h2EST/+kc97LTfGZBjf9apT6TvWaHoKNBiuFlwYr7XipuUT5fSlz&#10;lXYeUXyhMMzgpk/qN5Xbyk31m8pN/xt+Up6lEHev57RynE7G6ReHha3CTI+9wjxyZ5yHzbh82Sk+&#10;09PmOJX/kn+VY5oLVT6akqFyTYm2v1o6xjH9jd5x+DfwV36Oa6j5n8k5spVcp42b6jfN62xxU+IF&#10;eNY1vJ5ew/WumxuKZ0xy0mSlXhfNXWLOUvOQFjclbyS/z3z+ls/hXO65afOBRlx9ek17v+k0bkrc&#10;wNBv6vWb/zd//8b+T3JT+9fXWn5WPaXJdS2vhWsaK6/ndFluCk8NHgrj7LipvDOkZ8rcfIyrUW5n&#10;2xejrqe0uGm8NzJc8wfgF70OvrgJDuu8XaHwniZ/DR4Li93sMc1v2nFTvK14RM/KTfGZyk0rr6m8&#10;dJqSnTJ/FPO06FOVk5bfNDysLF/L3E7BTeGksgO5qNz0xsZNO54qOx1yU/iqMfzu/24YbLFYyyE3&#10;rRj+rhyyU56LdflN4bmZ53TITfWsyl5pC246WcpnQ8FMl+emyUz9LvGseAvfq6aVmKnrhvddb6Y+&#10;wVXjv8r/q6bwp3r/47Ne7okG80TFHFONlcpLO8U2zRfaPffrfaLdnFBy1OH6Qfx++U6zT/eVmfqf&#10;5HM+nvPD+FRxy+CY8QyscVH+D4qZ9qy0cdHgnu0/oJ6bDcpRdsr/gs8IY59BGc8Nh/H5U5ipbHTI&#10;OjsWOsZQV2qXj470wT3/MFfpmIf00rHljptOY6bXy1GHfJRl2Wm37RROGvH48symZXhpcVS5qbz0&#10;Krhpxuanx7T8pkNWGnX4qfzT9ZfdICtlfMKx5KbFToPFwkuvuik5q8zVtqtu+iTXNfObFjeFZwY3&#10;Nccp3HQveU7hmzmHk9dJrm3w0uSccFNitm4lpl8uat7SKPekT1WeOk0y1vfu+/Wem0a8vxy2cVOZ&#10;6AoKNjq23rZuH1huxOpzjdyC73Tr/VyTWX/5ph9eWlyUkzqHE9wz6m3ZNrhoyPpwOdqZ82lNar7W&#10;r2W5xDbzrFcL8NLQGspQcdP0my7gN12Al6piplky71Nw0lFmats8vLS0ei2x+Sp8psVNyXsKW1Wr&#10;4K2z7BPsFA+qrHQO/6keVNtWM6/U6gV8qIuvcw4/tLRmLe8Lsm7bqrXMKQXr7Xyoq+Fu4TuDi4QP&#10;9b7GPe+klJfeht430N3U72raSTku18tM1b1j3HTXKC+diMu/H1bzwKRGWOluzlM92PRQnveq91Mq&#10;l30tsJ+hn876iNfuEdY/2gRTCtZoeRDJROljZl8q+itGaul6xbZqgpfKReFOSga1HDcNdgqzmnuM&#10;zwOONpWTwtJinetrm49SV/A1OV5wU5heeE1hZpbwVGP5g5nOw8uDm8JL5ajNZ3rOIpx08VnE+gVF&#10;PbgpLFFWGNz0O/L8Ik7f8/S4L6IzCF4a3FR2Skx+iHmiZKdssyq46ccaN32Vfp5CTzTRv1zSuPwR&#10;8RrLFxps8zSvR3Fc1XFT629QsX/rp9uf5c6HyuutehyznYPnFTyXc433doybdpyU7WboI8S+Xbt1&#10;1r1pbupxeb9CxU6Hyx9hHZ/PKj6Xs+Y3/QDbqEeb+P5HnoqHW+y93PTImA6zXDrIdkeWZhYfXjr/&#10;qmdjLH4Z8drmvfQ5buTIYzwd43V4m8xt6EF1vL2yGi/dOMlMZWXFUYcstZippXP7yNGS3U0pWZds&#10;NfmdXq3OVxq+Sf2TYxrnpcNl2Wnw1ixrnqP0ib4Bbtpx0uKlgxIeoe+046YySbycQ03y07NwU31o&#10;ivj+jp/CK7r4/WKqHTdlvi8+C7npFdxrlp8svWTFs/v3uXxoxsvLNIvjFJOWCzvvkrwnPTs5D33e&#10;VyczrXvvZKXNI8pYsniS+/bclHOIz9T3iX4ZL+u51EMauUwbO802vUKOJYyNlKfqy5BTpd9Ublpz&#10;3Sc3hTHJTa+Xm+I3Zdzt2HtCeIP6tuSmnd90Kjd1zCDn1FekXyW5ac3h0ZfJTDP3XnqiOm7Kfsb5&#10;R6w+Y5JgaRFf52vXA2UuOuM03c9SyQKy7OpsJ7N17L+Rseb79n+Z+PyvB7OUKR7QHwpvNDfokRf+&#10;bpSZBj+FZ+ATLR3SM1rLE9wUjhjc1Phf85M2dirLxGcqaw2uKd8MyT0RvLTkeWQdDywsVL4ZPtMo&#10;4UfwXtsONG6qN7WL07fPxk0tx5lpLD/zt+wLNz31TZipOVPxr+JhjWPAO4ubTpRyUiQ33Y+SmxKr&#10;bzuvwfmi9sBf99Dfgaf19Ml+vsn99C8zBpB/E0cM7zY2v77n+RwheX+04T/tny2k90cGOs5N/a31&#10;3FR/Dd+3+I6k5zTn5LBtGkv1Gk7+YK499lOx+pb6T3u/aXLTjNXnmsv24T3Vi349v0kVvnTLXkNe&#10;6hxxtRyeU57TRL5irhvBY9lP76r5QCJfsgyVsWNyVOdhSj/qhetP4TnFF4q3NPObyk+bbGPdhfDV&#10;8JgWNw12qmcoOWl4W6M/l+336Y6bXvAuPK3BS4ub0pd+02CkzWfqecW4lvfJ8Tfn6hxRMYcGsYtd&#10;DhPqtjuWfM+dn1na+ei/C5/oA0/89tK9H/5N4vS/hs+0uGmyUfOa7sODur94auQ1/Uaw1chv+gzf&#10;e/ym7lvc1BynFadvm7lN5abJSy31bfocIuPxzWlqXH7E3b+Mt1O9hN8UX2py0+Y3PfX1WLbN2H+Z&#10;aSdzmpZa+2H6l31G33jKjdE/+vLf8xvG0x1+0z9NXtqY6X7yB8ezBrat37rl4eCmzfPuOXMteujE&#10;nzOm/ZXgm+HXJ/eI1/x4ltSeU8Vzhnju9Yn4fZnjJOZRGmemwUmTl5aPstig2wcvhUH5v5HctP6X&#10;mLuH9fpNc357eOnZuCnbur3nUv9F0T/c1N+5uvqm1+F+PxYeT32eEfMvG43j5DGiHv7T9Lm63fV3&#10;fD79pvhKp/pNyRNwA55PuWhwU5iozNT6JsbSMtLipi7LQpOb/ku8r/bpczvYYfPWJjfVb/o5toW1&#10;Drmp/BVeemNjpsVN5Zol+WZwU/qsOaFqnijj9+WY8tLwmpoTdRlm2rf/Czgocajw9OHcUMVNN3gc&#10;4v9v4LjpMbXMOH99ppEPgGOG53RH+U37csOAmwY/xXMaHlM4aHhLtxvDX8o8qJ3ndCo3bZy0+Uxr&#10;LqmRPKgyVNaHF7Xx1PCdNnY6EqPPd8e8pn1uU7+zfq9KLi+vN8NKR/ZpMf51D9eV07jpGDOt+P2O&#10;lxY7bXH0I97Ubt/0j5aP9EqfLTa/a/7v+T8nn83tIg4fXiozC14a12lZpnEPslE9pc755/W9acRL&#10;6nMxvaXFTI2RSF3CdT1jENxmGa9p46PBTqfUL6Et2e10bnopzLOU/HN8O/5z/N9ZTiPM1JwyeCRU&#10;eUr5XzImYjklFx2yUOY/gJf2ko2i4Kej2/mf1/tLB6w0OKYs8+zy80tuCuNvftLeW9o8po2Vykvd&#10;Rv7pPpGv9obGTGGoyU0Zu96QftMr2a/6egdx+yPcFEZ66165qV7TX4OBJjfd9tC/Tm4KL81YeOdw&#10;SslTnT9KdipjlZ1OY6WjbTJWfKxd/L/MVO8o3PQ++x0w0Cl1Pa5bYrv+PNL7mv5XGenme38eZgo/&#10;dd6q+74QOW/ec9s/X7r4ik8urb3gY3BCGSjMdM0rS4vnvhrLizDPxTWwTperba3sM3lpV0Yb7ZYj&#10;Yg4olhdhjnpMU99FqWSlQyU3TX76cdYlM51fq6/048FPR3kpc1vBStXqtcTkh8bZqQyVOaMqdp9t&#10;5tbiMVV4T2dpV7ENDNW21WuN438dZQz/6kXzob4WjHUGvqsfMHyoq+VqMJ552EywFRjK7N5knMFI&#10;b4OBbkc3odub7qDcgXaiexof3ZX1YqZn46Yz98NlxrWbtqaOjT4IG5qmh2hX8tKmGcv9iNcwwk3h&#10;RLLRWUsFPwrRFsz0g5RKFioTpY/iptaDp8pIXafcTh2iTcGXJtQ41Ag3pS2WPT91DG74WL7/HTfl&#10;swhGWuUplku2PYU+imBoq+TeH+I85Kacf4jXNEf7/El4pizUz9d9UPBRlinPgZPKSt+y8BzbUs4/&#10;x/fhDNt5DPqeexzB5Ty/uY9kPc7jBda7nd7UF7OEmSY7JSYfb2nUg5viN53/TpZfZX/OeRYWOHsC&#10;wRODj3KsKF1G4Tfltcoxi3EWMw1uSh8r8dLhtlPrp9v+lLOqjsV5hNfU49rmeXk+nKvsVG7q+7yK&#10;96P8ph0fZbuOm7Jv104fb5qbekzeqxFmyucRXlM+myj5TDpuyrnNlvgumDN3qPhd8xqKm8Zv4GG2&#10;KR2ljkbY6WGWS0eWVi0+ujT/tifhVI2VMr4NH+n1OZZejpk6Hl+Zmbqee5o3o8ZUz8pNGd+PcNMh&#10;A4VLll80WMSQnw63m6jLTNOnWtzUMvymclH5J3pHnGO/XO1Ty24//ueDndrfUKP81Hh6eeqQo16G&#10;z1QN27o67HQaNw2e2pjpJY2n2u/lMNOruf+4fCsscTNzx3DvGTyE1+TnLZcxjis8BOF/NKen+ULT&#10;d+r7I9+0NKbedTKg8EPgJ837a8qol780x6bJOvVNMCbGr+Dxgo3Td+Uj9TgRY0+/PSM1jylcNCSP&#10;SkYqK01e6ryzPTeVuXpew7ymkSeP9is2fZK8pX1O0+Ck8tJS8VTmp4856/Gbyk5H4vR5X2qekojb&#10;xzuod7XzmsJPl2em6YWqWH3PO/1UjhOKnxL7z9jb+H37yXEz+znfSaixUzhqzOsBK5CXymI33vGT&#10;3At+JXIHmt8zeCOcUZYYDLN8pI1fFMfoeSl88oxKbhrlStz0KVjiU38zwk4Pwk4PNp6ZXtHGTWWn&#10;JVhpcJVgun+N/02m+WewUjjnKXymp78Fh2G+e+ay6vymsa9+U/pZiZsS13/Q8/rof2/cVGaKfxWG&#10;muWfxbGDhTZOKrv1OD2DlZ8ap29+08ZN2eYA7+meU8QiP/2XwYP2kev0toO/Si7FH4jrXfiP4ejm&#10;75X9XEG9vGdXMs7Nsanr+t+EzxWKm8pJ6xmQdeWzBT2k5U/tx5HJTIfL+b1ML6q/L587JTfFLy4z&#10;5XpRcft6yr1Gu51ztCXjbKyzmGlwU3mpPLVXeEsHeY7Nddz5TfG0+jsOea3kGF5jguGaD0R+GtKz&#10;yXkxBpSdXsT49sJrnGOqzS3FPE7O5XReU8wLtZ5YfdnpNG5KH8bVhxgTFzeVjcpLz4eb6jO96BqO&#10;E/w0uelb323OO31GnkfqYp47eW6XMm68hOumy67PknOO5efhxU8FO73+7s8GO5Wb6hOVcerlTL+p&#10;vFR9PZjp/qeKlZpn949T8FL9ppHf9AnngKKP1k/kNn38d+Cpv0uffxTcNPloMdLkmUfxcernDME7&#10;k5kmAzW+37h8vabG6e+Rm9KX2ht9ElPvPvpO8ZwGN32RfWlLZqqPtbgpba4LHvtX/Hadv01uyu8W&#10;HXjqW/xOyCPA7zSeocTzErmr3lP65xyPwkv9Het/N4/Ifd/++5GLWcapd9/nD3FdbP9B9Twu4o/5&#10;7cgq18POvO51Cmaa/tLKUSoXTDaIZ3/7D/HfwW+yi3uQO+EJj98lz9O2MVe7rHQofKF6TTc0Rppz&#10;3afntNqSx/q/5P8QJedX/tOrb4KTcY6y0eSj9kc8e+OmfXvG78t69YNuvJ0YfcprORffk/H8prLd&#10;6/F43gBblHPeeA+cFI4Z3NS4eeqyz2hj+UZ198/FPhuYiyu4qezQ9wf+uN76e8lvegf5TeWVxU3t&#10;Q8lN4bKbYahy0+Kl5jYNvsn/zns495wTin7oV10b3tAfiTmeNuNdDZ8q/fV8dMBQjf0fSNaqpzRi&#10;8/nszHMqN/UY+mXlqdfzPslIg5/KSXcYt5/x+hm/n37T63foMx1wU7nxduP0/wnvRfa9ns9fNmr7&#10;+k6sD346iNWXm7JdeU6LkcZ8UVO4qTkGVHhPi5tua8v6Tke4Kax9a89MO3a6le9qaQVeWix1hIHG&#10;9917sX+AGjeteP+Om4bP1NxEda/ns96B35QY/Y6b+pyP5RF+yrbBTaO91k/+jxnzpuw7vad6OBhX&#10;8H9krFr6SuWFXpOLl/L8LOLv4aWNmyY/ncZNKx5/wEXth2dmoWm8dISPjnPOftk8NcFNZadR79dV&#10;vH4xU8tko4Nt3If/mhXlfnDSVNaTmfKf5f/WWdR7R8eYaMdOuc+Xm6IhY71MZhrc9Gy8NHlm+UEn&#10;yk2vwECZT7UxUVlnsVHbqj3ryVbln24jNzU/aik8ruRlcLnym7qdctn9Nu74XPpNZaWhZKCR53TP&#10;v4E5fgn2qIez55Rbdv1C8k3ab979y+EfTW4qO3X/lcQ2MNmbH/il6LfvG3/oFB46PG7y0Z6bykZH&#10;xPncSB/6YO1rCyx2666f41j/iuv9z3Ht+oml8y7+no6dyk+TkSbvXAPjXDyX+rmyVUV9QmyzVtU2&#10;lO7X6bupK9so135PaIEy1Lym5TldgJMurIWVngs7VWtKeEzXlmSmnwr13FTumew0vKfFS8+l/Vxy&#10;mw40J0MNbooPlbqyLUvmjQq2mnzVnKidyIu6Gs3BV1fBZGcWP0YcPzxsETY1D5MJtiIT3AM/ub8x&#10;0R2UQ+1k+e7eVxrM9B7a7k11OU13jXpNJ3gp/c88gHZzvAffoB5iu/cPxHnGMlxTHhnn/wilbOhR&#10;BFccYaa2ycNsb+p4qGx0f5P9HUS8FyPMlLaJeZ/gTMFPGx/t/KaNS8V5Wff8FOcGl0xvqP5QWady&#10;7qdJJT/FN8q6yEHasVI4mezU12FbsFi2kYeuVk8hP1f5aDLS5KXPs4zwjqZgqPLbYKZwumCmA24a&#10;Hky31WP6Iuw94/L1muay3FS/Kf5TuSnMdAZmes7ql2F2nM8IMz3NcukkdTTnNk3BTTnnmRKvYSVm&#10;6roZtum2r/2GJcebQdFPO7acVMk745gev87nBOckv/wA6+CSq74DPYF4j0b4qPuX2Ldb53aq1lU5&#10;3MZ6bWfJMYOZDrhp5DjluJ3/1Dq/0eKmwc8/zHmVPNeBOl76KO2PoIebjlEqv5NH8ZRSduyU73LH&#10;TY8trTrvQ9xfkJ/bexPuSa6IkvuTNpZ2PG37uNc0uemb5KL0vSJPDSap11QxTmfcv5KKjwbvlI92&#10;3FOuml7UYKetvV/fb5sMcDSu/x+NmzbW+nZ4Qe851VO5AjtdgZuWR3XITYORMo7vvKZwUvuvGH25&#10;acTqw14vv/Fj3PO/trTpPsYkd/740jW3kouROSz9rOWNzmGs/7HGqfp8Ku49OTWfB5+N836bz0Bf&#10;mdskN+W+Ju63J7lQxefLAiOfJ/u8HbYpI/KzHuGm9GleUhnnlTfiCyK2Xu9lz03NUcf89bDKYqfj&#10;3PT/8nbm35Zc1X2n33s9ve6WLECtCYHUranVmrrVbZCEAEtCPY8ausHBYCR1qycJDUgMAQxYCHle&#10;hngkTgIWEMdj4jFexjaQgMFGdmzHOJYdryzHWVn5I24+n73Prqp7333dLTkrP3zXOXXq1Km691XV&#10;ffWp795HTjrkpvHZaDPWPrYpPlq8tEpi8+Wl/bxQE9yUMSIXKd+TjErPrKXHE3NB6fnEGzqMI42c&#10;dOEXlW+mgqvS12dst/c7lxOn95T35XxPMrjLb/a5judatst8pj4zGnMqH/D5N2P0gx3wPOn/UW85&#10;/JXgE+EvhVPIKszPGTH6j5vnFJ4Ku1AHFTxjoc7ETWGjeE73FzeVnZ6CO6opHtCOl8o8kcxy/ym4&#10;JP2N1TWf6W79oHLTYzDO438d3FT2K8u8x3ypsl/5pmMsxk1lpmj/ceKHj/31aO9RxlIw02CxwU6J&#10;IZaJlk7JSGWjqh2fx8h3Vsed/FS/qXNN/RnfZTKrt7ztd4ir/aHk9NwrZZsXX+v8NXBRzlvZqYzU&#10;5854huRZsuOotCc/TW7qtTDJTb03FTeta7I8pz0vbfGS4Uctpo/nmms6uekTMNMzc9Pkm1x7bFc5&#10;PCzTZ5rMtHKeRrw/fLT4aZXVfgHH7X03/OSNnWbsPvdl7oUXyFHhsGuJ55NP6vF0fqaem+o7zbmc&#10;1lz2QLBTl/WcnhvstMXpy0/xFIXfdMBNZaaRW5UyuOm6xk3XwUrXJzc9bx3bUg9uyv6H3NQ58GSp&#10;6TktbqofiXspXtNXcU/Vp+rYjvGaG5/m2eszo23f+/ucv18P5jnOTWGm8NJ9J/6Ea2bITYlrJ05+&#10;Pz5S53mSm+ox3f5AslNZ6d2Mqed0x0PkAjjytfB4yk3vK58pvPQ+ruMU/tLHYZPvZe6lp5y/CVb5&#10;hOftX5BHoHHTo/pfzR/AceCBdW6oA+9hDidYqD7S5KfU9ZzCTcPL+njPTPWcHkTeP/Y/wvVAfL5z&#10;pekx3X+Cdx1es6fIr6G/1HuPJdeL72YitzLHd5Brz+v5nsi3zD3p5N+Pbr/3d3nv8y/Co+nvUHJT&#10;zu24PxofLKvxt+nDyUxPw01jznrYolxQvipHXb/lue5adBx/k9In6nXI+zTYltyymGb6TWGmQ25K&#10;fPw16Gp0Wm7a8nToP/W3wHHDayozDW7KGAMWG3H73Mvdp7zUOaGuwXdq37z357u4ym/q59koJzSn&#10;Z3DT5jOFn8pIyzMa3JTn7mij3ViEYKVyw+KmfkfU1TW34XVlzAXcVF+rvLQElw12GkyVOZ2Zv+ka&#10;jim4KeUGxfcvN02++Wm2xXMl253GTQe8tNjpdcFi+Z3b+lyM6zhDbnolf89rb/1UctLGTNN/qq+V&#10;+P3GU+WlQ27q3FHJSuWk/r76bpK5p6jXcs9Nk62OxetvbdxUdrpFnylcdGuTXHSrntLkrLLVnpum&#10;JzVzn+Z2stSK17+cuaE6zylstJjpZZuoo46bWj8DO31JjHQaT31J3DT5ZvDT4J1Dlsq6zm+afNU8&#10;M+UlHZbJWJOXGo8f+Urj98dnAP9P1NeQPoHKQVox98VL5aTnXfFw7zEtr+lEOdyuxiqP6Xg8fnFV&#10;2Wyv4p+LlsFMz8xNezbauGnjrN189+UjnSjHmekUbgrbXMxravt4HD5stDHSYqW9n3QhN02/aXLT&#10;qd7SAdMstjlZZpx+ctNkpB8KVirjTHF/bh7TWrYMbnp9cdMsK0eDx3LxDcb/fzD6JTd9P3N0frRx&#10;U+ZzgpnqN82S+PxdzPNETP3N25m/CR4ZfBJ/qexy092f576Z/tDN2z4/umXvb0XO0mSnp2Om/yEY&#10;q7H6mxkjvKPBOB1XbjrOZyeZac9Nh7wUPio/5dgin4Dj3a3X1BzT/2p0890/P9ocnJc+d392dO6F&#10;3zda88oPjubXyEefHs3LSfGZ6hOdl4euoey4abHTYqRyVJnp4ppfJSvteWlx05WwUdXzUj2nLqNi&#10;ph03LV5aZflNy2s6KPWNDrR0FZ5TeKuSsabn1BKPKZpbAy9d00oY65xtMtTV5Dxdjd+UWH7j+pfN&#10;fxxO++xoxRri91d/Mnyos6ybW/Px0czqDxG7/SQ+RBjUCpjOCvmZDEZ2tBOWsi05aXhNb4OP3oLe&#10;gF6PZKbqzp6lBjt961lw07sZf8cUsU/3Gxqut21Xk8y0JOOUBRUjkhNZ/+5WWldvb7K96YzcVFZa&#10;OkgdLfCZwpvKY7oYN52BW814jJRL3wVzhJWueCh46EJeeoz2VLJPuSn92S7jx/kcwUz9G/E5htw0&#10;mCmctLjpMrkoWq7gn8FMH+vr5sCVE84xdggOF+z03Wz3vbluKdvpNYWPzqw0h6nsVFYqR815oIKb&#10;hu9UZvoU23E+ySLljbOW8MNgl8dbeSzbO27qsmJ9cNATlGhsm9p2UAY3tW9tN1ky5kyNXSXHUlxz&#10;jJtyrHOo46Zw6Tm+g1m4ZnyG+jwsx/Yul/yci8ntJxQ8mbbw4/r9o8hpwPcuww5/qSX7L14qMw3B&#10;tTteOsFNK4dDd66/nb5vQ14TpUOjGedMk5EGP70/65y7S5xbbckB8nu8fXTupY/Bp3xG5j0d/6dk&#10;7ku9p5P5hWRD47H7wdlkbbCCMV3Lshquq7ZBOZWdBi+TmSVbHcaFLmSnsDaexyfbi5VWe7G+atdj&#10;pZKL9lw1nuW79lqfZeY35Te5eU0X+E3hAzX/09mW49xUhpo+067Ej9XVhxwV/mF8vt5W86ReILvk&#10;uCMHAN605Km28V6Y9edfwf9U/C/m3FLOB7XhjT/EXEH/EV72N8wD/Y3RTdt+Dr8Nz6IwnNfhc6jc&#10;ibKZ4KX8zXruzPh+R/wPq4dNNuL37N9ahlPPoT4rhjcunk39/7/3ihYb7OJ4+Vt39fKo4X+O+Zw2&#10;8v8P/PByYuQzfj45acXlGw9tHKReUf2eMqg87vSbBjuFc4bXdKNM2PM4vXjG1cs5O58pYwT3bO0+&#10;6+of9dgj/yjfR/8cn9+N34/M03b7+LmdEzqYKbn6cs7n4RxRLc/pVueP+mSMnR5TOakeU5lA85wy&#10;bo5pbJ8xlT53p4Kj+qy79UdZJxf4kYi9vOGOnyHX4q8TX848Rfi40usF/9Qv+ojcUd9pKvylj8tO&#10;K89pi90PziozhW0E82jb6yHVt4r2wzu6OewZLxlmekw7zyac5ACSmRxAlt1cURxPxfLvPwnfxBca&#10;jNPyBDwVBrvvGDlGWd5/HL7JsnIeqoOn+BzoHvKX3uNnimXGNg/BQPvwqZZksKlvh59VT6t+URlo&#10;eE7lsB5rlB7n343uf0K2Qx5JWKrH6nHu9XhgrM5dLkt6y9u/BOf58Tj3vQbk/2uvejI4T84/A9+H&#10;9xcbzTLjdy/DhxbeN/7uzi+sh6buWd7X6j6V9yqeUVif15nPnj6n+jzadCPnZqt7/epNzWsqfeHT&#10;8ptWvH6N7/4d3/u8z7/uz3t0tXmMvk/zGL0HvJpY/FLE5jtnXJPe07pP2N+x4/OFX5V7Lvc284Re&#10;yO9O5AvhfqKnUxbpHFPn4eE8b71Ms5dzO6WIsbc9fEXlL6J/xGYan1k+01x33hU5xnfAS8Njqs9U&#10;dePBUWGfbmc+0+Si6YGNZ9Pw7WR8fsTos2y7TFVeGtsGOz2G3+XJ0abtP8s89V9jnqivRLz9Hnyk&#10;Bx/jXDvJnEnw0v2nYKSn/pT6C8FLDzxKvlLOpwOP4IU+/qd4Qb8+2vFu8pnCTrfhWZWbyksttz9I&#10;/UHrX+M61O/sPFCcn4/D8OWbjXHqDw2/KHM83QP7PPAYvusT5OOFj+ZcUH/EMuz0eOZb3XPsGxzL&#10;C4z1bVjr348Ove9/ju57yhh/54LiWmO8e7h+cx432Cf3lntd5r2CfHS/vJScv/uOkdf0uDk2yGHh&#10;teV7Ea6f5KfyV8bjulLpb2cMfKcHm+d0H+9Pbr//t+F5n4zzsDxu/X3XfBScnzd8IO7blZek7o05&#10;1xLvmPBn6qmMeHv9ijC8K7aSM5VrTp7kNXIZv3Uq/KYwU3+7gnHSL3lpf7+N+64MUKZJfPw1wU7l&#10;qeYk9T5vrmz9po5XTCu9p7Zfjp9w/Rb4HPdst91wG7HnHh/HdvWt+FBReEBvgZvadtuPx7i5v2Kn&#10;+Gv53ah572WcbrcRPniDz/tvfR59LvLyXUd+PrmnrPTGO/VMPU/9s/QlRt998zmCK8s5+TzKY9OP&#10;exXe0w14OG+8S+9S5kO9jph6eedNeJlugtHeSDz8pjt/PpZvwNu5kTGN0Zebls90vPyR0bXsw37X&#10;4wcNLurxyXzNTQrHjNh6PwteVz2s19/+E7GN3PXKLXhA+f6SmZJLwTZZKse8gXHlq5EHgGPxeCJG&#10;35h9xsv8AOY9tf2nk+/63cNJU841pRh/oCupd9pKHXXsFG56JeqXi5s2Zio3LY5KWfNFrYOproOx&#10;jpVwU3NiXwYzrXPyss2cm2iMkwYrrRh9ztebzqBpLPQltCXPHM+3VNdjlv7P0sTvz6WqlimDoXKd&#10;FUv192m4vsY3Hj8Zr/vyd43/3fitqd+GyFWqp9T3YHHPdy4/8lIP8mNHLL7x+GMqP+kJtp0i3rG9&#10;ulPjoeE3hXVSDrUgh2nrV+3nE9/fKd6/NQZKveOqgz5rqY/5TZvndIyVVry9pcw0fofO7COtfgu4&#10;KHET4238745Hc0wbWW66IObVyvXWu36xnucdfutC/I5PY6cXsr7U9a1tLG9gLg3i3S7dDC/dwr13&#10;K+f/Vu6d1F97M+cEynaeH7ZwLdAe+UpvxHN8Pc8c151el27ifGu6nO2vfdNP4Df9xeCZb4CdBgOl&#10;3LrzV/Bp/lv8mtzPGpO0lHdW2yYYpcvG3OshvWXvbzKX1G/EfFLmR91KfJeqOabesO83Iweq/WPe&#10;e7wMEZdv2dTvSxba89CsV9u0El4qM+2O1T4w3rf+G/b1udHmbT8PA36e/0t/dvSqi75vtBJ+M3+u&#10;nJR8pivfC9N832j+HP2nyU3nV38AfqpgrGjVanyqqJb70raB5j88mlfwy9RH2I78AE3zMMsQzHJ+&#10;gT7G/j+C/7TJOtstp1wepXH68tDhHFHNcyrrROEtlZcydlcPfjp9ufef6jfVe/rx8J/qQQ3ZBkOd&#10;w3O6dNUz1I39x5O6Gi8qcnl25QfDP/iKpbI22E3E/95LuTP5aMTyv4m6gpfqP4026jPb6LedUt3d&#10;Suu0h2xDS96asl+wU8ae3ZX7cLm2d58h16lipXuoK9ss9yE4UMwLBSsy/6Ox68GKYERj8+Ycph0+&#10;JOsMP+l+ygMTOsjypBi/8+a5rbpv0GadcYORHhqUtrlO0Q7rXDKH5xQuWb7TVzCnU2jFg3DrI3iA&#10;j4ZyXieY6XL5HZ+p478yPT5f+U+tL3s3Y+JhxWea8frO34RPtGRu0lbvvKZL+fuy3aKSIS49xvpH&#10;g5fO8j5idt65n+Slekyf4nx5X5wzsys+OJpd/n4+2xMc5yPoOOKzlJczyodZRrNNM620baliX51Y&#10;tn2opYx5Npqj31QxfrFSjyH2yXe9tMTxLuVvEX5Tv2O/d5ZnWR9ivcszLJe6dj9rk5+7k9tPKLgp&#10;323HTR+gjvx7qJkS+59RA2Y6swg3LWYaTJ1rINgp5/4YNz3E8qHko8VNlx6m7T72cU/kNF2y9L7R&#10;8vOPwNTwksJnLib2Jblp+k7lpz4/T8pn6IWazk07j+qAlQ7nkjoTNx1jpjx390xBv5Lvn6dwU/2p&#10;KH1O9sl6MdPgfzzzFytYwE5lgqXwS+VyclPj8xV8AY3F5L8Ubgoj0Ht6Zm46zlE7fynv253j6Xxi&#10;S9cSd+s7eMcKzyncYS0eMNtfte5klxdAr6nM9KpbniWm+BfDG3TofcwNhL/oLf/s98mZ/in+X/V/&#10;Xfgfz4+X+mwZ50Xyl+SmvuuXm3LsfA9Z5/8pv5PwJOuxS36YfIj/gfDaDX2ixUx9Du5Y6VRuyt8W&#10;dmqsvfGaevYug52mMjY/c0iaR9L2zIGqPzNZL+fvBv2mPT8NZhqcM7lpbi9zTX4aMfbUg6PCYINr&#10;UvoZgmVyzH4nKp/jrffc1D56l+S4stOMHZVtNg1iSG3TK1vcLBgzxx5eqmKn7M8x/ez2TUYADwh+&#10;mrGe8lK56XrG23Dbp0dv2P8rzO/+ApxSVlG8k/JRBN8sZmpZcfgVn68vLFTbyTJCzCkVcf5uDwtF&#10;Y9w0PKbJLJOlylIQXKXjpdSHx6PHLI6leU2Lm0YJJ90HI01mOuCmcEvnoOrZadsnbQfaOvd/sKmY&#10;aZV7yZO6l7j/kNyUWGK9rOF5hY/G3E/w0pwDSh+c4jjo43Hph0sv6ovwqf+BH/CPR5u3fy6eb/Oe&#10;+AGua7hiO2/LV+21kDxFrjKUPlQZub5QYuTjfpb3rOCm3H/CGx/3I6852SP3Wu/LPo/6bKraM6ul&#10;z6bx3oP1de9zjOCm3BO6OH3eu1Td61ifa46fc8TFcyuM1Nj9+Gz8HoQXtb0vMTdqMVPLadz0fPzv&#10;5gOIe633u0GMf3iHeBaTQ67l/hUx79y7HMc8qdO46ZChWg8+OmSlC+pt7ii4aTDSdTkPVMdOa3m9&#10;3BS2Cvvs5ofyOd2YfJ9neWZNz2mf6zS8sY3tGqcfvlOOaS1zdVz9xh8Y3XrPvyO36ddifqcdR74+&#10;2gMjPfAobPGU8yX9GdeHHlNyPZz682jTa7r32Auj3Ue+wfXLnFCNm25/8KvBTPWYBjcNhsq4D32d&#10;8ZKbyu/NXxr5RjkvXTbf6X14TYOZvofzPpgp80HBTY3J34vPdO/x5jU9JjulrR1j5kWFb+JXjXh9&#10;WKzx+SHeLXT8lGtDz+iBU8Tkw02dC2o/c0Fl3c/qOrmpc1gVO2VM2KnXT7DYduzx7ob7j/eIu97x&#10;VZ4Df5ZrhWtDjsI9tu6P3m+9XmQtXlPew71PGycvK03vvaXzQKXX1Bye62FsxTbzt8l7te/zGucs&#10;bsr1ue5mmRjzzDdfaDLST+H/xE+J//Ma/I22yR1j7C3+ZlQ+4xwzY/THuanjyj09LjmlnFTuqb9T&#10;Thrc1Hdhzfcpj5WbbmB/6Tlt3LT9juihdawNbzSuHj54B35QPFLG699wB15QeekdcFR4qZ7TjfDE&#10;4LWMmf7bzKXqPq6G1epfjTFln3y+a9/4U2wj2/wcfiaYAmPpa9qk2M9NjGnc/fX24xiDm3I8wU6r&#10;lBOH9J7+GP0+DQ9l/ib4ZcXr3wjjlZNm6f6UeU0/BTfl2IKRykxhm34nLF/dMc8fjBynG4LJ8j3E&#10;2LBX+HDlOi12qg91I9/VNX7vfMc5nmMWN+3ZafJSfKYT7LTnpMlNT89Oi6U2X2kwU7lpr8sbM5Wr&#10;j3FTmf7m07PTl8RNuZZeO6kzMNRLzS96OvG+L1jpgJfG9epvU/w+tXd6xUvb75TbeP1G31hnP/6P&#10;wqthDL7zBvleTR9mxsybQ0VmWjlL4aZXqsxf+sqINZhkpt7LvS83wU17T6kMdZKZlqf05BgvLXZa&#10;fDTzAYwzVtsWMFMZ6ZCZVn2MnWZ+08ht2mLy/19w0wv4TT0rDVlo1V8GN825mRo7HXDRYqaTZTHU&#10;C69Pb+glNxEDJju9mbzVW2SkMFQUzLSVrrPPJTdxjsBbHfNM3PSSG3m/xtivwXt6+c0f414mN/2l&#10;4KUy09fvZp6nXb8WLNVY+mKkxSM38Q4q68ku5Z/G6m9ljJrzST6awodqveOpvzEyX+rm7V8Ixtmx&#10;UnlnqeOeQwY6rA+Z6bA9x5Dljh0f3HRzx00/zz3/XzOfww+P1nyH+UafJmZf76n+ULgpHlS9pj0z&#10;TW66KrhpstOelyZPnV89YKbWO16a3HQVzDOV7HQev2dojJl+jH2mVsJHe30Uv+f3NVnPWH1j9vWY&#10;Lh+oPKfJSmWbclLL5KFdfYKhBjdlHJnpGDcNXvpRmJfcNHmqvHT5av2nPxA+VL2oy1bhRZWnrpSf&#10;fhT+9iTMTL/hCQTniVjg+ykPoL2wlu3wz7saN31zY6h3Ut7R6m/Jun1mtrHNjnHZ5hjRvpNS0ce2&#10;6F9tk9x0N/1KxU0P0gb/mYMDzcGNZKXlK5U5xlw6tEfMMv3krAvi8PlcwVAZa4yb2lfdu4jkTorv&#10;ZoybciyxXOvhVi0GfAm+zvKavsI4fLUCrrcSzTeF/5fvfRncLLipx6/8PO+gHKix08xXynxQsM4l&#10;/O2WhFfUeZwqpv6J9jeFbcrohppkqLEOBrjsJHos2GkwU3ipzNSY/FxuLJV4/VfMwdtlpnLFRbkp&#10;n2+Wz3u23LRjqYx7Nty0+ixgp+637dv9L1UcZyc+6z+Fm8bnZYzFmKm8tBhqx0z5+8pMQ/w95lBw&#10;0ynMdFZmOslN2znwUripjJRzOeL0l3JOznF+4jNdsvRePOjfM3rlOn1R+gz1Oz0NA+I3Rg6EJ+81&#10;Z81M9SDxbD0meVd7/t7Yr4tn/kG/qdyU7Woe9OQIxUarLK5gWW2UjZcmM5WVsn6gITdNBigPbV7T&#10;jo+W97Sx02jPtuKmstLgpvqnqIfYz0VTxf8S7KNT46URr28dHqLOyE/lorANJS8N4TF9Nd4uWWkx&#10;2IzR5z227BSuMfSf6h/e8MYfHd16EK720Dd5PsUv9+SLo0NP/6/RfpjYbff+Bs9Mz8FIZDK8p+V/&#10;W+t6Po3JX0se08hlIF/xe+W7L+Ysn/FvKeNMP6fPusTftHmckp3CiPBjyhtjXPpO5abBnfx7Mv7V&#10;/g1z3GCn1/O/lBxW7yoKD2vjpck1zcOax+w5JDcNn+mE39T9x+fkGOWUPn8X6wx2CvOUnYZPsMXN&#10;Fy8dctLgzEOW2phz5LgL36nzTBj7l8/0PtfLUtOLSnw++9Vf6jjBYimNP/Wz5OdxvvWUDM7jKR4b&#10;7JQYz4w91Yv6w/zf99nR3e/6BlziH4N/dt7OR/FkoiEzDW7a2qPfe7JPss3q7zYlmSkKRgpbjLLx&#10;0ajXOtvgqvjGeg6Z2/bHkxw3PKUnXgwmGV7TY8TlKxjlvhN/03lN02/KeMVGw3PqfFQyzV4H3Kd9&#10;Kk4fZqPnTe6Z7NN8qd9u7BTOA0dVsd5+0d/cAYyDzKuqv871ux4yBhkP6pP/GPPi7CWH45adX4xn&#10;YO81ef/jf3rOO3NPZO5nrwefIeX+stNkpl3cvn93rjXPxZiHieso3wfV9VX3o3Y/Y32xTXnmAs8p&#10;z6DBTLmHy1aDuQZ75R0LnHSoYKWxrrFZ69yLhrqQfXhc7iuZKe9K5K28l9FXOsZNB17T8pxGqSeV&#10;e9GQn4avX/7KfU0m+eoBL5VBBjMNJpnx7+HpXL+wri+1JLfMevObtmfs5KFw02Kk5TWN3KaNo7Z1&#10;9i3PafhO8ZPmc3tjqDzb2h77CbZLrP86tuFYjd8Mjgt7NR7xCt5Pvfltvxasc/fDfxTlLnnlcXym&#10;8Mp9cEznd5JnGi8fPtAj8FD8pNsf+Arc9MsRly83lZmm0nOq11Ruuof8pPtO/Beu7b8OVlo+znuJ&#10;2Q/GCe88ADPdwz7kpeEzPSojlZeyX45lj6w28pwas/8CxyPH1f9KrtOI0TdOX7+pY5bgnsTbH3hE&#10;P6l5TM1BLC91TitL4/RRu/4qR7B+7uKvcYyP/y28979HLoF7yanqPu594h84rr8cvenwb8ETfwSe&#10;4r36/dz7Ms+F99/yunn+W893VcZLc6/l/tqJe6L+Seez1/NpDtPwgsqkXIaV9t7QzJeRLJb8L7z7&#10;chw5rLH0xUuDd8L/KuZfFtozU3+b9Awqfp8su2Xfp8nLfJ9GTDjczlyiekvlsPLT9HvyDg/vqvkC&#10;ipu6b7mpLDf8pnyuqziubk4njscxrr2d3J1vxlPZYvaDmYZf9DMw0J+Mz6DPtPhoeHLNScDY+mZt&#10;Lw+qvydKznrDW4wPfR5WCkcgTnQTXHYTDDVyhzKuLPRauKVc1Lj8LDkmfKtj/lPW2c/+6Tv9Kfjm&#10;z0TsfjBYj5vjj5h6+OYG+GblR63YfHMApDL2P/OeyjvhqfBZY/blo+ZOdRzj8ZUx+hv4ju1jX72j&#10;jpk+U+PwS0OP6UTb1nGPqcy01PPUYqXP8P1VfRFuCjM1Pn8qMx1w0zP5Tvt5ojyfey3gpC+Rm6YP&#10;1N+u0yvZql7TxkkbN4050gestGOsrS1i8K/zPSDvGo07gPfl7wGclPt33bvjvuy9Oe7PyUojd2nj&#10;pYty0wlWWnNAdbH44TWVgfbMdMhHT8tMjUtQ4TvtGam/F8FQKTMXNu/dJphpek17v2nHTds7uo6d&#10;vgS/6Vlx0kmeWqx0WA646aS/NHKIbuT//0U05jmFa8o2i5H2Jc8K/D6q5Kn870RcffhO8Ya+djP3&#10;8+Cm8lPu19Rt0zcaczEQn39hbMscUNRPK8clt6nbXXaz+U0/Dff8xdEte+CbaOuOXxlt2f5LzWuK&#10;V/+u4qTJI8di5WGcctTNdz9P/y8EP/1OcqK+fu+vw0t/a3TL/t9Bvx0eVNu37vrl8Jnq/+/8o9Rl&#10;s/LXKPl/3f/ZF1Px26nlYLtip46T3JRj3I5Xllyn197+c6O1l33/aOXKp0ar13x4tOa8j+A7LWa6&#10;mN9UbiorHXDSNYP66g+xDhGLv4p4ezU/wUz1nC5kpvpOe246v6avr6R9JctqBfHxIeLpV6Dl+EJX&#10;wERX4AVVy5uW0T5d+kWJxS+e2jhp8dIqw1tarBSeOheSqeo5dezMdzrn/FHRjzGpL51/Bpar/9T2&#10;j8NQPwYfIyfqiqfhZ/C2ZbI0+E74NvdTbm/89I7GS2Wot/fMdMndsKBtiH6dWJan6j2dcf1wnXXW&#10;B0c9HTOVne5BMNxguQcp70X3o0MIvhiSocobDyMYUcTaFyOdLBljjJm6fDbclH0uYKfsc+ZtiGPp&#10;mKrLHs87YJoPoiMw06MInrcCr+hK8pzO4zFFESu/DGYa3lk+S/lLq5yTocHNgpkxZrBTGFzM55Ss&#10;0xj7GfOPBgN/nHWncn14Sd/N2KcT47s+/t4nKB9F+FaXPxFMPeP1yXW6FBa79DH2z9jBTPlM5uyc&#10;5TOouSmKdQ+zHukp7dgo30PUaVtGvRRt/xRuylhzTcFO3Q/HNSaO+6VyU3OVdpx0WG+MtFipZWnW&#10;76apY6ayU77r4KaNmc5SzsrMlX/r0vdQV/ztQ54bg/NjEa/pEr2mIa+RQ4hrwXcBzXs9s/LwaPmF&#10;J3gW9hnEXJM+uzduyrNIxh7ro+v9phGjOdVrupCbFg+N2P3GSYdzSBVjrX6LlWNcdMhIF6n38fjJ&#10;GcaXk0HEfCuwv8ypWVyCEm5QHLB4as8JZZz81gcnTa+p89JPZ6X0K4Y6yUknlhfy0sZQORbj64cx&#10;+j031VeaWntlxuEP+ahjhicWb9cl/E3PJwep3uEb7vgpYvN/l2dnY0N5vj315/E87VwhPs9uf+BP&#10;+J39LP8jf4j/X3mXy7bFTP0ek5vm9xWcNLgp/xvRtzhqMB25EaxVdlTMr0rZoFwzeClcdFFuyhjZ&#10;x7FyvGSyMCi8p5nz1NyRPksni5XXBq9y302Z21S/aSqZrud1yvNOZiW3lGvJYeN51xLJMOW8wUzh&#10;X8Fam181/KbBNPH4tT6WbhP5XcO/5HN6eqK6XAD4o2wLDtDF4+cYNaafL65LytfYh3FjbBkv7NSx&#10;1t+cjEBW4LP4xjf95OjNh36Pvy3xunBT51kpTtmxz+CbxTwpm3c0YuxlqHpQB57U/cS8m690UQWj&#10;rPGSlwZPhV/KTffBTVTwE9vMOao3tB2HMe+hY5QovaaW8kw4puw0JMN0TPYRyjGizfYQfU/ibWM/&#10;xU3D6+b+9YuqMb+p/rjkqMFOi5/KWGPf9IfhRp5Uxtx91LjjF0eHn/4/sKW/Gt12z7+PZ17PNePy&#10;vad5PuW14bsi3gu0czwZvfyUv+NAtke/ON/7e5ZjeC1lzl/Lfl3UWS9f9XyXKaUnlP3LN4t1cizJ&#10;RtMjLjPtl5OVVh7SMd9p3AfbfbHtJ/OX5HsT7yevugJ/KXH48s7TsVN9oz075fmx8VMZakpmqlcV&#10;f6lcFAaZnlJi5tcbp5+yXhoy1PC4xnxOjWUO2Kne0e65ez1+UrVuIk6/WGqV0a+xU8Yaji8vTS+s&#10;z/MyXOcd8fh6bvoqPq+5ADzWteREueo22Sk5M05+Kzyjd73zS8TZfxXe+UecT6jlFd15hLh8fKTb&#10;H/hq8FKZqX5T+antO4/CSY9+PbyrO49kftOdR2Cx+FJ3Ue55WA6L1xPeeeARztlHYJnU9536i7jH&#10;537MZyovfSF4q/NCOZeT85vt5jdh99FvhfY8LEtljie8oweJ/++kf13PKB7sUrDRk/hKlbw06jJT&#10;9y9PzXcRyU3JZfqo+S3IKYAXVh0kd8B9T/Iu4ik8sk+4/CLL8tO/47i+NfrOvb8wWkfspnEw8kjj&#10;emWl3qtt8z6e7JT7YvBJ453JtcJ7r5L883WNkWYsMFyp46aV37Tx1OKqrYx3ad5rt/D+Sz+r3JL7&#10;rcuOb8y/bNR9xz097vWwUtqLpSY39TcgWa2MTC4qb9UDe4VeSv2llOu2wHeJ1a7jc18yzSE3rRj9&#10;4JzmbFWyQP2dsks4p/lLnS9q4+0/nbwUTpm8dzzvgFzU8YPJNk5aDFVm6z6ugRk7P5Vx7xlb7xxO&#10;eFvdx23wz+YzDa8p/YuZykcXcFN9p42ruj4YKp7SiLFnvOtksCzLXpOXwkj5bjpWan1i2XynMa8T&#10;DFMGKqeNcckNu8F9MN7GN/Kd3GouWfOkmr804+t7Vtr7TXOsYqdy04zPr7LnozBTvajstxTrvtOx&#10;i5e2OP4tA24KJy2/qbH5XXz+MEY/zhXOl83jOl3M/pCXVn0aN30d7PR066dts3gb/+uQF38xvW4T&#10;zGuTPtf0pb7mRv7vuoHrlnf4zqUu64uYcv38+DDz3RP3/iu8Xzt3H6X1puKmFYtf+UmN3e/UxemP&#10;+0uLlQ7LIS+1PT2oxUL7OP2OpcpJ/R1o6tqDkeY7tp6Z+nl6TbJT+8V8UOFLla02wU5fKjd9WcxU&#10;hjrkpVV/mdy056I9K13MZ1rc9KLKUUrMvXX56WvwiBqLr780eSn3fNpcF/2jb+t/Bm4aY7Y+l970&#10;Id4t/VjE2usxzdj8X2D5i9GWXtMhNzW3SZ9PNDln8c4s9Z4a9791F/H5jkkuU5c3612FrxYv3RTM&#10;FT4qLw1mKj9NDiuL7dStG7S19XpUF/LVHKe4anBdY/S3fR5uCtvd+YXR5h2fJx7jU6Nzz4NzrvjA&#10;aPU5MNFzidmf11866Tf9QPDSPk5/CitdLStFa3pm2vtMh37TnpGuGrJSOOh806o138843w9fpc3y&#10;HPjuUGuegZ+i1c/gkVWfgJ+y3LRcT+gCPUMbgm0mO5WfDrSSeqlxz2SixU0p4aD26drJCTBrvlNK&#10;22SnclP9p2r56ueitH1Wfhpz/8DKlsPSlsuaZDhymINoDyxmWzLTme1Zn7kbPjqQy/bpSvrN7mja&#10;SVnaRb20m/pAM9bZV8dN91GX4SpYaMhjKt1PXUbkMdqH/mcdn38Pfdl2UcmfFPvo+Kj7/W6WZaeH&#10;Ecsh67Yp1gfrhI8tg5stRyvklHhR4ztlfcd+ZWQDNub2bhvc1P2wzvpSGFsw0SOUxxnrxEAP537s&#10;Y18Z3Wm5qWO1Y4Px1jxVyV4fZZ16BJ1E7GuO8WfZ7wyMUFmfPUr7UPSJfvZtKp7ZsVPGimP3+BWM&#10;M8rW7rqQ7PM0mqNfiD61jyjbMYwxU45xqd+Zx/92jo3vc05u6edgXcjP42djuZP9bVet3zRWWsw0&#10;1vFdFjed5W/eib/HrHK/yr+TemeTf+/2Nw9e2s6J7t2A54HnzNsGOkz9cOOljZuSx3TJHO1LOK+X&#10;7Gebg7D1e0fLXvm9PO/CSXlu99lDvml8zCW8+w2/qVyJORmKmwYz5TklY1Et4QKh1gYzKBZa/CCY&#10;1KD9/wc3TdbQM4birj13SB5Q7LT4aFc2HllcstqDS05yU7hGxetPlhexLsX/EBOsdNryVH4a3HSa&#10;F7UxVY8Vz2kIDiFnleteIguE6XpM5jR9HfNV3nTXZ0Z3vuMPeE43p568tOk4z8w8n+5++IXgqW8+&#10;/NvhSb0I5noB/tLy69b3kKVMh/9bGD9ibYub8v0EJwqfqF5RvwPOK8V5EKIefxP7xPeZXHQxfipT&#10;Su+ePj7H4nwL72ienzk3E+evjKqxVvu5LPuPGP0Ni3PT4qdVdud+46rx/qDx0mBccb2klzYZqV5R&#10;/aDJNcMzKuNsbCyf6/Vh8PyAT1YF52V9rau+OUbzlsJLZcLFhYOjNg9qjNXW6bmVIVz5+h8kPv9X&#10;4R3MwwIvlUseJPdnx0vDM1p+0J5bFr+McsBLq13GOeSc1V5lcMzGQJNV2l82mgxTvmhMfMTDNxZa&#10;bFQeupfjTclKUzLLiquvcWSw4V/tuGl6SrPdmH74TNun3DTjg1/k82eccHJbx9XL2jynEaefftPg&#10;tB7fUMVYOUa5rLkM7nvyH8hP8CLe7N/kO/+BON89J+u8z3PEc9Fzv7H/KL1WSpzzXKNeDzF3fVsf&#10;8yU1PlrctMatMu9j8ssm3v/UtVnvgaZ5TKd6S7lfyEtLC72oNQ9SekVrvXPBhciZ3HFXPaXG6k94&#10;TtNHKhdVyR3Hy2wPj+l6mKncVMFQi5sWL51Wml80NeCmnV9VbtqeuX3+dnwUOU5hm1HS3vlQ16X3&#10;NPrBRT2mXnhZYaKpZKX6TF8tp7WfXLetP2+d/NftT8IE3jO6/s5Pjd76ri9x7/0mczv9AfXfg3fC&#10;Q+Gn2ylVLmfbDtjpjnfLT3O93HQXzHQXrDX46ZHynjq/01DfgHsShw8Ptdx91LmeWD6Kz5RSZrr3&#10;BPlVvecf+WN8rV+Hn8pNmc8JdiovTX4qQ5Wt5m/F3pPmFUjJUvWTGo8fMfkn9ZdSp9yvYLXBbmGm&#10;yW/N2aqM1ZebovfITrM88J5vkyfmbyMXwD2P0edRllueVuMhtj/wTd7l/Rz8yPdHeEu5b4aMD76B&#10;+zBt3jf1nOodTU93ej6HLNP2Wp99kpMmR51gp9U34hCSiaZ/tDyk7d0abHToVc26fSa4qcvFwbqy&#10;9WOdHFXJSj0evXuOdRltY9xUn6hsE3ar1zS5actHAK+M2H/6RMy9JcxQb2m33PhozUtV2yc3dW5B&#10;fZhw1LbNVfo64ZdXBzvFR2rcPuxRJhlck77FSDfYp6n8pl2/Sc+p7NQ8ACj79qx1yEvDC7q1YvKZ&#10;q8rtPL4Jbno1v31jOUrZRpaavtKM4TcuX4Z7FX2Tf6Y/NbfLHKcy1PKeVnklHDY0wU4dQ0Y6HsOf&#10;/PQKuWljp/LUYKlbZO+Z4zTmf2rs1DmgIja/yu78aJx9gpsu8J0OvKXFQsdKuKXscjEtzkNlnWej&#10;ATOFj47vh2suxuB/GnmpMfjMgS6rK1aaDDPj6CPm/or0lMZ9m3uz76X6XCxT2OiVgzbrC/ylvPuC&#10;hw41ZKVV75hpsNOXz02DmQYHbQy1WOiwDC66MD4/PKdDZhr5TM1p2hTL03ObjnFTvt/KSzrWPuk1&#10;PS035X9/PaXkSwg1f2nnJ71ONsr/+wPf6Tg35fmA9c6Z0TFSl5WstEmGfjF+UJfTm6r3NHOeykrV&#10;JTfy/zxt5jONPnJQPaRua/00iv14nByvntMr3/CDwUKTlcIUyVe66a346EPmNpWbyiLlorYzzxL8&#10;036b77Z/bmNb9LEd76mcdDP5UZOXMgcU28kyg3PCQjeH2Ka4qOuUy6XYV/UdtNf62rZxVPOYduN1&#10;TNXcpuk13bLji3DT50dbdmWO6ouv/KHR/MqnYI/vHa0+j3nv52GmayqvafHS9Jl2sfpryHOK9JYG&#10;K40y/aXlM+2ZaZ/XNPObGqOPn7RpFWx0gc55ZrTqnE/AS5/pdW4tfwKG+mxq9bMcA/UJrSDnaCh4&#10;qnXmdmJep9Iy+Gko/KF6REtyTwRzNR4/GCmsdI7Y+2Km2Vbs1Ph9uWqL45e7sv3SlXpPG0Odf5Yx&#10;nw0vajce81DNzn+Q+YLeC/ODoS2HUy2X98hqDqJdaEcy04jdv4P6XXCabdneMVH7qd1Neyj3trZh&#10;+2D9jH1K9i3to94UcfhwoeKk0e6y6+VFBwbieMd8pjClzmdqfTFueh/rSvdTP9Tkd/DdqfCcshz8&#10;tErYVjBWl+ln3L0cNOLv5XZuL/+y7jhwvFL5TYuVBgN9J8xvqHex3BSeVerkVI2Yf1moOiM3hekt&#10;VbC8ZYr6Mrhh+E8fpl3BCoM30h5ssDFEuWLHEal37JRt5KbBTo/RBw2ZZjHR4qST5ek46eS64bhd&#10;fbD/7piGx8fxvxxuOvZ567uYLOGlxufPDsV3+rK5aZ0T7TwLTm/d80YdDnU+0+ClMNOlinWe00v2&#10;wlTvGc2d8z2j1a89RWyMvFTGJtPSdwdH5R2w7NQYz4v1BspKhwq/KevPwE0jRj/4nQxrcSU/KI6w&#10;sOxZQzGHsyuLk3bbB9OTp/acwbp8YrJtbBk+EfywMcTeb8r3Be+Y5KUu98zUOv8nDHQxPHKoSYY6&#10;lZ8O4viN90+Gm6W+0vKkxr7lkcFS5aiP8zz5Qd5/fpbnT56R8RDtgpHuMiaTZ+hdxIbu5Zl3L3Ge&#10;Lu+BnRq/f+uBX47/+9deCZPVLxcsZ/i9uc+m2H+/HN87sfXG18f8OI3v9N+p7X3/9JLydx9jTD1v&#10;yjmdGjsNbio77SUfDbZKm9x0yEyDhcJMTx+nL3/lXPe8juugztUct2OlsNP0YPfMVF4asfTBTXt2&#10;Wt7QLOu5nufh8HXrI824fJlvPPPLQ2kLtTHTT2sMf7LTmJPdednDX9tYLXw24kyZK+Kmu/4lc3h/&#10;E7b3D8FLnd/+wKlJbtri9DvO2fPTg81n6rxRGYufjLW4aZRsN/SdJjutmPh+LP2gyTP1kDo3OOxU&#10;Rhm8UjYJv4RFWu592D5wz+N6Rive3nrzfDZeOpWbuh9j6TvBaq3LTymNszevYsYKDz2nyU+dIyr2&#10;E6y0HZPHdUyumgx1z7G/5LowT+Pfks/if0cM8ZsP/y6xtT8cHNRz3PPCc09emd63D8c6l4uNes53&#10;8e+0L7g/cd/o4/O5Pryu0NR+MVZ6P9dyrYe41s+nnjqLeHz6y1KLhS5WBu/UUxqSsTI23LTUc9Pe&#10;d5pcFJ5pHL9c1pj+xlSLLVapP1Mld2ycUgYZau3dcrVbylWTTVbMfI7ZxmjMM/xKMlOex4ubdmw2&#10;+Gxy2mSpclP6Rnty09wm6z1DlZvKRpObviq4qceaKnbs59ZzejGs4IY7f5Lr88sxB9P2B/5wtO3d&#10;f8g9+ctw1C9R/4Ooy1Fj7ifnfXpAyU2zzfh62Wkfr/81lmWmfxycVH6686FUslT5qeuMzZedwk0j&#10;pyk8VL+p3lLWh7cUZrpXf2knGWpjp8eoN+09rge1qfXdJ1NFyUz/K9ecflfY6SNyU8R8USHZ6aNK&#10;Ntr4KaX99Jg6r9WBmBeLZZhq+FGJ4Tf/8p3v+DJzGTnv2vuTK8JIfZ8rb8p4fb1s8sbpKl6aXFOm&#10;Wgz1I2P1uJfKK40FiD6uH3pJZa3pGY2YhDFumqx2jK82L2r4TfXCtnHzOJLbJuOyLvPlNwQWbOl+&#10;9KtO5abyTTmpavw02Ke8EzZaPHToS7Wt46Ftu+Sk5CAInupYMtn0n14jGzV3gOw0GGdxUfuXZ7Tn&#10;nePMtG8PDio3ncJOrw7ual/HHo/nL39pxN5zDJkflWPzeJocMxjqG5oHNfgpDBVumj5S2abzPOmb&#10;laOyLtSW2W7ITfv6kJ8yVsdOF3pPu3X6TlWw1MZNYafJaFnuuKk+4xabTyk3DXY6yUtdDmZaXLWW&#10;s+x9p4sz0XGGOb3f2bHRafy0eKnrqDPneelSvaV4+1SyLf5fC17K7w0M0HmY5Jt6Rbv3WlfgLQ3h&#10;1eddV/lIIw4+vJ25TXDR4KMyUpnpIHdp1S0nWOk4Fx34SstjGj7SQfswX6kcdMBCM29LctGh37Rj&#10;pl3/gYd0gpsWI+1K14fnts3/1DHSl8hNGzOt+PqXx015tige+rK4abFSnn+KlVYJ45RlFusMLhr8&#10;k//dG9+0rPUXX88zltu07aM9PKnEspG3VJ56OiWf5X+p656IeP0ruEav/67PBPNMrtn4J8xy3E9q&#10;u7y0sdJgo/LRpo6fylNTPX/NbXP7FtPPdsb2J+cs32jG/CeXdV8LpWc1NcFRZafmMS2m2rHU8po6&#10;fxXclLmhNu/4HPz0i9z/f2Z03oV4Ttc8hd8UbroKVnoOgp2uIudpaLVlstIsm690TZUw0zUDdbH5&#10;zWe6BnZKXtLVTQs4acdO02e6KrhpslP5aTJUuSkKfvpJ6mjNc8iy9BwM9ZPE9CNL/J4q+pGPdL5p&#10;xSo46kDLqS+HbS5fqT5BHc9osNRkp/LOTsbqB0ttrLSYKaW5TWf1ngZnlbXKT2WyslP8p6ueS4UP&#10;VZZKPH8w1H9OLL9zrZ9CcjMZziEEkwwmugNWs61pO20sqxnqXTvrZ2vdLuqqeGmVxUurLGY6UcpW&#10;Z9imNOlN7bjpS2Wm9zHmUPLSEp+3fKUyz/CVwrAWsFPb7Gvp9zRkYLJS2oOZTuGm1Tf4XuOtxUhl&#10;pxW/H3y0sVSZrOtkqDLQ4qGn85sGI5WVKrnphGIM1kUJC1wKJ5SjyiNnH0aWbXkqozyWzLRjp8fZ&#10;Hk2y0m6Z/pNsdNpyxfZ3rLTtp3htVy5ybGfkprJVxfZdab0tBz9ehJmOcdMBM52hPsP3q8a8pvy9&#10;puY0HZ4vnj9NQ7/p3GG+X7ymzJeW0mfqeUp+U3OaGqe/BK/p8kOj5Rcwd8XVxuQzjyHzViZXyng3&#10;uanPebJS8+SNMVPael5Kv43KtintxUrtU/VhGdsmrz0dO+24Z+fVSm5a24RfCz67WL/xdjnEkP8l&#10;Nz0tOw1uyu9ucVM4yUVIZhq+To5rGjutto6L8v/HkJdWvWeq5gHoVfz0InLjW+/GwdvZ5QCAnxiH&#10;7zrHu4TvV8/p+cTQXsz+1m3+KLEoz/Ns/p/hPn/FM/uf4Vf6k+Clu4gP3YkHSe/pvpDPw8xRgh9p&#10;x4PfIObkC3hkPhrfa89Oi+P032HHTzmWrMtZ9ZKW6jvPcqy/jDl8d8lNp7HTYqQdH4WT6u+bbK/1&#10;XRks1HMb3hlq53lrLx4a5ybnb/qu6VM+0wWlvFQfaflBZabJTbtcpG1d+kbTf9o914c/iv5TSnO+&#10;ph8qcw44XrTBSXtvKc/lMSd7elZdb7/1W54l/8JnRt/1tt8PtmcuzgPE1gczXYybDnylPS81Pr/i&#10;9ClP1TjyUMfrdZB6qXynfdk4ang/5ZMwSCWH1EcKK90vIw0xN30wU/gnzDT34f7kp+UhlYMOVWw1&#10;y8wzwLbM193zU1lpU/OgJkuVnTJuGzvzANAP36vzTwXLDW4qO4WpcszhlT1JjlP4jfPY3PXO/8Sc&#10;rJ/muniac5z/6c3/wDmV5y73An3OMB1j5b3XpM+a83vsHtUz0fJI92W9F6o+XmvWba/7XF5LlUPE&#10;/USda98ylVx06DOtfq4vTtrH7U9nqOVFLf45XM55oaZ4TsNbqo/UGMWc50mW2LPS8p0+Enw04v1l&#10;rPZXelbX85yMeo9p46TBSwfcNJaH68br37EeLiozNa6+VGOsazw0luWnMlNj7PE8tXG7Zdho8NHm&#10;Kc3jkp3iiYp17fPBeIMXx2fxWfgx+pyIHJ1bd/n+6iv4O4nJbx7TcW4KK33I/KUo2Gly02ClwU3h&#10;okeYGwoZ1y833fEgLLXx0p0PwUgfwmd6BF7KfX73kW/RL7lpl7/0KB5UJDfdc1RPKfH9xCDs593Z&#10;fn4H9stA/T3gt2Bv5D/ld4Fl369FbpeTzVdqGW3mBtBnCjOFly6UXlPzBqj/ht80+Wn6TbkX2E7c&#10;fs5hZ/x+zj11kFLdwzXn9XrrwV/F3/0cPFHmad6SDwRb7P2iC5lpv27oQ/X+mdzUe7FcNJe550au&#10;U7lo5iXNuHuZ5pCJ5roxPhr9mwe1bdut/7/Mnfn3XedVn5FlW4okS3acWI6HeJBlS5YdeZAcx0mc&#10;ATxptCTPKbDSxDKR4zEDmUiANKOdUAghLWFKs1ZXQwJpWUDpkAJhbKHMUEqhgaQkXYX2l/4Bt8+z&#10;97vPec/53q9sGjr8sNf7nnc459x7zz33vs/57L2Dl8pMy5LJXuSx4njkP+E1JUtNdup5y1h7bmo+&#10;KmOsht5UbnpD46bBQDM+afLP5KYZ+9RxqUtVMzrvt6/a7I99yk1pv5LjmVNpt7nuX/4JtvG5b2xT&#10;jam6010v7WOaGtc0Y5vKUEN/Kg8Na9x0YKccl9cQ3JR97mxWbHRFOcxzjvmgZKBPB2+VhaapjZ3x&#10;U8Zdjk9Ask356YdyrONiLP2OGSx1p865AgvNqWXV5ad7y5rvfjHVKEduuv2GZKeDbz+/06k3nXLT&#10;QWuK7njUJPestOqWK9npxWhJT2bPxE5X868f20dmepF8dG4c/4XoTGWkF+zGPw0G9gJY17lyUtib&#10;LPF5mqz0Cu7bsE51pclIH8o6+Z2Kn0auJ3lo6UY7Fhpxp2Wmy7hpG1f6UctkpT67m1nEI6XNUm7a&#10;b7f6CgY6sFBfy0rL8d7vNTlrq0dexI6FykODiTYeWuN6nSlseetO8r5ig9ZUzenAUqea0wkbLV/7&#10;xjsnfc9Gb1q8tJWhF1UzOrfgmPwn6can3rSYaZUyz2bFTIN18t8J/hmxR9GOFh8deSn/pYKvJjcd&#10;2rs5F+xm3cn2SS2Oyf+n4KboTfkuv4gYyqUlHXWlK5llcszGTRsbnehOZaiT9k6Tah8mK91z+z8J&#10;s56609Sw5vbIXWNf+Ndft8SKnw6ctPHS2l/pTt0uH/3gpsFOOQf89eXEF+/+nsWZzye+6Ua0ppth&#10;pHLTOTsNhtrYqbFL5aRVngEf7a1x0020bYKZahuj/G7q3019icY02p4FNw0d6shNNwY7LX7aGOlm&#10;GGmzjWc8BTdN23jG0xz7aVjqh9M2UsIytfUbyuSbmBw1+GlqUI1tKjs9vWlJQ1eKbjV0qWpMZaD6&#10;8GvrYabr8dtfL3eFm8Jiy2K7cdnYh3PRtqpZXfucd+PP/w60p09ij2MPw8LkSDC+iC96J6UM9A4Y&#10;jsz0VvjNLalFVY9q3bZgpvvbWMdrxUr7suelhxnTLPSm1E+hPxiqc6pfrenRJXaMtrmhy5voTeFN&#10;S7npvbRr8KrB7qeu2VZ1SrloMFV411A29lUMrPhobBcn4z0sBho6U3hobQ/sFNYWdVhcaEXVmWq0&#10;D8b2nJkGH2XOUMLwhvqsfZ19ZTBTNKhr0J2ugZuWfcMp38br1OCJz8RN18JL5Zw9N7U+MfqLiVrG&#10;eOd01vdXe/BTzmPgpVVf5by+Lm7qPr3W58Z71HJBrUFvqg06056ZnsLnMuGm38q2xuc8GNfA5Nro&#10;r5sHOM792H2D9cw0uOkavxOyU/3271ms3fiaxRkXPRkMSNZ2sc+G4UEXXsX/H1jMBf7vied9/qb9&#10;LXHTZez0b4mbDtxNLjFhE8Uf+rJYxMj/StcVJfyh13IGY23cNPMT8V+gMdPgpnCM4qOrleavL5Nl&#10;Fi+tcuSm7rvnpnkuctM0+mSmaNAyzir/RWQpzDEvlGxV3/ytEcPwcf6jv3dx3S0/xhqc3Mlv+APW&#10;6r8bWlN9Lg+cIEeIuZOJb6rPZeYpwUcTPZK5SVw73wIf2v2Nn2y8xuNovH9YvC8cz1iw1RZlnE8b&#10;G4yneGjj48F+6O/K4fNj/DJumvu1T/4O15R7yqoaOw3eWVpQyuChpUGFI5effZTO0ybslOfWMNL0&#10;/eT/v7rP5kPv8wBjVSQvTWZajPRk5eC33/xHk5U2/9JoS7/SbH8P62fWQ6yr5aKpSU1uanvqTpvm&#10;lG3HhOGfr4/+DnKK3HzPF+AWyTyNJxgslFz1R+GmFd+0ytCSruCmzh3tGP79sS07NRYpdnRgpeO4&#10;0KaWdjX2KfNM7mlc0YFRyi5lk8E/YSQPu0847MNfgs38GYyGtjey33gN6l319Xc8XKX4Z8VIjf2O&#10;HNU4i5F7yjny1rBl3DTnHOYczDdVFtpYY6OeoO0NU3YqN3Xc0ce/tLj3rV/lucMf8Pz+03G9GINC&#10;Pm4MCa/n5O3vGpilz5R8LhXXd9zrkqfKVL2uIg6p34N236rvwchG+S6H3jSfUcR3prvHBQP1ftF9&#10;lyb3Muaau744an5ni7cmI009JJyV73GY+tMh7ii5nyIWqTmN8dfnvjKwU3SUA+OMerFT1pPwwvTJ&#10;b2XHSwduKlOEp3qs58IUg5vSFrFPPaastbHTkZsuY6Wsv4NxZllxT4t5qg+tNplprxet/abetfad&#10;7LTnpqU/dZ/BRyvWQHtdWy4+zvmTE8rXbVuwXtbsnj92ZrBZ8zM/urjsxvctXnb357nHEo/0DbJT&#10;Yph2fvqhLYWXmhdKU3M61Zumn75cteemyU7ho8dTY7qPct/rk6neAVM9AEONHFAtrukB+g/CTg/B&#10;TQ+ZV+rEb/Nd+z2+u8QzlX9SylF9huaztuSmjanKSGWrGtx0NWZ6Z2hOZalw0cdkpcYPkZtWmQzV&#10;nG1HiJnqd/7oE39OHIy/5PnEV+I5hdtyVfnpra/9dXwffxSW6H1PvvieuLf3ub5HTloMlPumnLW3&#10;8sGHWcpJZaRyU+/Fzg89qTrR0IoS3zraYZxyTJloay9+K9ssi5imE26a9/WRmcK+gp8mO/W4MtNL&#10;YGaXxn6K19qODpF9ld50GTcdmKcMtbMrqFdfcNPGTkNzCtPcoS41zPij5klyfNrlcFN1p+Zsuobc&#10;Tzcf+ReLvaz7r3oZ3BZWKTu9En/9nehR5aPW9cdPn/zMC5Xa06Yfbdy0/PGLvVomO5WDsl8t/Pf1&#10;4W9mG8x0Z+Omjivffce4z5GbNn4KD91BDNPktfSzrY5ULejlcPcd9r+EY9sePHQlN5WZlsUYx8XY&#10;1KFO2Omcm6o5vUH//bLkq4PeNOLajnrTgZuiOx1Yu3XskuuzHMdMuWlw1P9L3HQpM2XtcBHP5oub&#10;ykzN16MPvqxUbll8tC/P3HZ8URa602Kp8NPw1Yeryldj/jaZqr776lApZaYa/c+Dww56056bEjvF&#10;+ClhMyZaeZ6qXMpMuVcXNz1nJ3WtuKnljJtOOKkcdGdjpj0LLV5a5eB7n/7603imyUy3Xvn1c9PS&#10;na5Wrohv2nFQmegKXlr8lM9ZHvpsuancc9CZ9qwz2OjISIujnrxsrNS5u09upTd1TStnvZzv/e5X&#10;/xhsUZ96OWbx0hm/nLSXJjX993OOfBP9KDrP69Cq2ha8kjZ5aBoxRtGlWt9zG9pPNaqOxdzee/tn&#10;k5H27HUJMy2OKjudcFIYaZ5L06J6LnJT8kEZ21RuuueOz4ZdfzvH3PfpxVWv+tTinAvhh6e/bbHx&#10;TDSkxU2DnTbNaWlP1Z1u0j+/cdNgpzNu2jHU5Kaj1nTKTRsnbfFMNxKzNGymN01//aY3Df0pfLTp&#10;TZdx042bn+I1lCUr3bT5I8Rwxc74CLpTYhOEPQUzLfswGlRsgyUMtbHT0p3KS08PBgorHThp8s70&#10;028++vLTYKZy1mSmlqeuQ5+6Di3q6e9Orqoudb2xUb8LLapsVk2qOtf3w2PQraJDPWXDu8lz9HaY&#10;1xMwVJgV8TtTTyk/heEED5WP3tFsH6XbVVovZtoz0nndfbnPtt9gmzLPI5isyP4aY9ucm855aW27&#10;j96WcVN5aRnMKjip21W3hGkFk6Mc/O9tg3MNZl/jYMY4lYkGI2ttjZWukYvaNzfbg5HCNMv3P1hp&#10;MU5L2Jxt6kSXctFqd1+OdxvOF/pTynVajbEdXoq+OCzY6YOwU9rDd53PW3a6lJueoP0N9DezLic9&#10;nfxYpz9Mn/3YwE7pH7io+8QiVkBXRk4sti1Pyk3lm3NDQ3oqFp+RfJr3Kfgn+wrm6vg2xlIeXBZa&#10;U7ZlxaFBdT8a/HRtZxH71feG929ivM+D3pT3fR7XND5Lz6m3Yul1bTzAvAfgofcz7n6YaMU1TZ3p&#10;Gp5ZhM7U5wmnpuZUn/31W8n1yzr+XGKZnrdLFqSvsKbeFG0e6/oy1/cyJa3azqdt0JwGl5JNNYMT&#10;RK4GxjguDK6Qc3JecgQ4mDrJ3mACL4D7FVOznmZ79k0ZQRvbzRm5QddnP7YVhjDYTvRZ8EjNOZnb&#10;OZnquJ28Qu6gn34f67P3w484oux/5KaNa8IXg4NyrIlWtNuWeY7z+n2MdRnp6IsvG+U/g68pmCVs&#10;1XzzamE9R9jGVvJTX7rn75Hf8bMRy9S4dcaqC/0R2iLXwQdZE8tOwzf/BOvnh4l7x7rZ3M726ct/&#10;O+vt2173q+Tm/Xh8pmdvM4b9k7yXvi++V2rfeI2cy2i9Hi7zSGWeLRmrHDjfYz/P1HnqW+9n5bz2&#10;OQc/Hf3w4xi0hY4P3lnctDSnsU17xk5t+41rzmu25TfruGr62o/Xc133dY33TLWY7NDW9itHDW7K&#10;c4bI/wRrtRx97f1epU3X8q7nm9WcXrMa+3OfjZNS+jzDHFDmkNKvX2YauatYb1+G9uWld/8UvOT3&#10;4RH65Msf1I1Shx8ejbpxTm3DzPsUBhd9XCMOKu1Hhnb7HacxD7tTHhlMUi6Z9dB4MuaI4+QdmLw0&#10;ffjhoLJL9Z/Om2hFZZe0D378+tK3uUO77DPbYp99O/XICWV/HVfmMjPjj5ZvfvHRw7LRJWb81Tx3&#10;z80YjH8erNT4ArLeI49/ZXHv2/6K78Uf8b/zH4cmKPT1jX+Gvrm/JwYj9TlBWl6f3Pu4dsJnv+Oc&#10;S+OZdv1e+8Ysze9Z+35wz0zWmlzV71Lc32Js8k/vZ7bZ53d2MPjnRF8646QjM5Wf9lY5nFoZbLPF&#10;OA3/fbhplTNumiyUdeTQn8y1uOLIWJMzju2pSS2+GaX+8GWsk0N/VH7+oQPt+mGZzpFbGod08NFX&#10;f6rZRl+1Pze4qlqocR/mpBoYLNy04pbm3NzHcD51XlGik2261LMuYZ9qZ+XCfBbbX/KBxSvu+2mu&#10;p3+P9h9d6fFfhQn+fPrqG+/0db+EfpR4psfRlVJ3O3JD0bfvOCyV8WW3sy0fLeu1p4N/vtpTOKms&#10;9MBDGf80/fWJ0SJHNT7Lw/DTNxLLVIOVxm/BI3DSR3nG9jC/E1j+bnR99B95DIb6GD75GrkFR6P9&#10;0WZw2Ix3qhY1Y54atzR98X0mwf2jt3gO0r7TcT/zPvSn5Ln78uLWb/1VtN7fy31WX/Z8puQzKvmn&#10;/09knPLNF0bMx2Shk1iPjbcO92A5KT4VJzM5rXFGZVrmltLSR9+YpJkTyjFVLx98x5v7aaIhpC3H&#10;ZjxT6/pJl6++r8PfkOK55ojS1162ufMlckv0pnBNLXkoMUkn22hLO35qHNPtMtOBo8pINTSpMe6j&#10;9BPvcw/73KOv/MfC5K7Xwqhv+Tu/wP32Txe3fvOvLG5gDa6edPueDweT3GWcUzWoalPhprvQp5of&#10;6krPFZ4aBtcMXgojlXOWf31w0mCjMNEWd1QmW37y6kl3yGjhn4O+FGYa84Pdjmw1+CZc9Ioy9Kcx&#10;N8bJWT+YfdUuU6UveWvTlzI3NacreekQCzVYqmzWsWhO5aN7yUMFi+0tdKa0X7bnfTy71tSZkqds&#10;DzpT7JLrzVvG5z83OenE1BtPbdCbXis/XclUHT+MsR7X9tw/P6/3GjfVOftd8jvk8wSPbcxd4+zW&#10;8eD9cNoLyRt6Pn5q5xHPq9jZ1iv5bYEFJi/lvin7xEpHunopE20GDx24aLBRuGjpTptff/nvD2Xw&#10;1X5c87UfuKl60mY7eH61g1xPZTOmOjBU+3emPa/GzvhpamiToa7gprLTZvLQrcVKq4SrniNbjTJ1&#10;pzLS1JfOtKS2n8xKQ8r772eg9Yw02/j/Hf7745j4vGZjzyUf1NaZ9W3W0/h/0fhqH9O04pOWT73M&#10;ddCJTvgo65u2bcxRGWlyVdYTxDC1ntw0+7KujqeM9SZzLoi4p/zn7znsbrY7Mzbq+W5f/eYYr8/C&#10;7m/8EbiiPuz6zbdYpvDG5JKl94Rx0n8d465reekde03EFNVHHpZ6mz70M//5tp9RHwrrnLBQ9glH&#10;Hc3jOUab7Yvtmlv7mxxPTjrMSb/98N1nX8FOuWdfc9unF3sOfGax9wCclvJajn3R7r+/2HL2uxeb&#10;4KCbNqMT3QIbPeud+MW/PXJFbdyodvQ98EY5qrrTqY++fWUbma+V1rT88zeRByoMzekm9KWDkfNp&#10;E8w07f1DPRmqeaEqzmnmiNpwhgyV2KbaGR/gWE1/GqVMddSbbjiDeqc5zTrcFN3p1OCpMlXsOTDV&#10;3tZvfAqO2mzDU+HPf/pzRs4pW42YpmhNo1RnejKrcb121X00G3Sr+vuvJxbqevz4172dHDT48puD&#10;XTamP78cLzjiXZRyTRnpfjjSbdjt1O/A9rX2g5SazNRxlnCgsuCjtjEmdKbUo60bM+SN8nhLbGCk&#10;9zL3HkxOyrgw67bdx1z4FHq9zEve2oKN0ueYFl9y9TI514SZBrOTg8HE5KanycnkY8XGqA+slD77&#10;HSeLXgdvW8d7WRZslPbTVtoa24KnylC14qONh572+pw39KGRXAcP1da/jpLx6+GB6xknQ3U7jO31&#10;xzE/V6z89oNRwhSXsc6efcpOywZe2rPTvs7YYqOOhbdOjeP1HHVeDxbqOXGevcmw5ZPGOViNm67l&#10;Na5lXpUDN6XtZNx0rQyV92jtM3FTPp/QmVry+U54qdeE5nXRXxsPsK3JTL02Z9wU3/zgpvroq6km&#10;fsZpm1+7OOsS9IsyTf3zg+2szk1di+gPp0256chOg5PKS4uTRtmx1P9NbipPG7kpdbcnTGHGRud9&#10;ssXOglEUO4UryBaKm8ol+tiCvc4rmWmy0+J+yfLyfAZuyrEihz376kv1oaUt7cuBpcISe7/7ed1Y&#10;pakxlTuq75SjyEJ8Tv04x8JfmDH6tqo7veyG98NMf5x1+K+ha3JdbN6n5Kay09AdwUwPojE6YHxT&#10;eOmhWBcT7w4N6n40p47T9j30W+S/+RnySzwd7KZ//XLO0LDJaHiNae0z8bMIfaqfYXHv4qL1Odac&#10;ZKZLuSnsKTmxpddYctNgUaUdpX3oGxi/XLTZnJm63T0HSE1pXd/0xfOD0pa2mKV+T2Clg7FdPvrF&#10;Ry2zrfz3q1RbqrHNOj3Zqn3JVYO/Xm27vHTKTIOfDhrTpndCY+pxtrEeNFfnN33LF+Hd+rf+l2CJ&#10;R4KRqgn90uIuuOjATG2f8FG1qPJV+Cd9OU8OmhZsVB4q+9QGLpptxU4HburYGCP3bMzUeaty0+Sn&#10;f1NuOslD5TFnzNTtnpsuY6V9W8Q/5RwPEdPUGKz2+Z4k2/2TxT3f/lfBh19x/79aXHHTR+KZUdwX&#10;+fyCmbbrL+pL+OmoJx1Z6jBP3l+xeoOz5neknh3196X+e1ScNO9h3Me4L4zMM9nmoCGlz7rPL0pT&#10;2rPTYKqr8lN0Q83P0P2H/rQx0/TRZ51cPLTKimXa+OkY/7RpUZsOc85HIyZqMNDGT5uu85m4afje&#10;yzRXMbmpnHPIAaV+qThqa5edDtwUftrvs/SjY5k8djivJby0z3tVvNjX+1yePanJetEtn1i8+lv+&#10;5eLgG7nHHv9lnk8R5/TvfpH4p78Q/PSOB38Zf3t99Udmam6ofcfVmaYVOw1t6XH997EH9dlP2388&#10;/fgPcA8Pvan3frSlg3nvx/wNOHjC52Yy0Waw08PUDz9CvijqZfFbEc/X8Ol/JLnqYXipNjJT63LU&#10;5KlHIj9U5YhSe9pim7aYpsfQcqvn1kI33p7XJEv1vsT3EX5qnIxDJ/5o8ZIjP0ls4afjPupzsWSM&#10;MFRYTmlDvc/Kg5KjqhUta/7wMCFzMIUxrlhnlHCiCUeVtWqhT63nXm6njtU5MlIZU7DVtr9sS65q&#10;fXVLhiqLdV/FdK27z+17zWu0OjeNHE9wTvlo+vA3dhoxS8kLJSOdWWlRg6HirxAMdS8a1BsYvxfW&#10;iYb0xQd/nGvwt9Efcz8lhsk3PfBLi+tZpxvrVJOV7mSuXDS5aZcvqulFS2M6+uGnBnVoD70ofDS0&#10;o6krVVsaMUthm5HbqXhpVw561DiO81c3uWfmeEpG2utTi9NmWbrT5qM/aEyLrVb/yE7Tj3/OTZOp&#10;Ri4o+Omz5qZw1NVY6ISHct1OxrkdbbZ3xnWc3HS8nt2et+X1a7v7Ga/j5KZ+R5zvd8D/KDyHNrcT&#10;mot4fs7/0PKHD91ocE9ZKbFKtxEretvx/2PctDSnqUstblq++U1rKjut+KWw09CYykHhpWUDK50z&#10;1GKnxU17vSn1gZtGe3JSWWjw0GCm+E20/+gruams9P89Nw3GKgst3/6Bi67ko8FJr+K/frORl7J+&#10;oW25j/4zc9PipwP77PiqWlFZ6Uof/pGfDvM6Vtpz0xfAS7VzdxFnnP1tu4G4VsQ3HXSask9NDjow&#10;z8YvZZLV35Vy1LQWr7Qx1IFxDvtTH9rZUn5anLbYaZ2Hxx65qfsez3Hkqyu5qXPgpnegc4WbXke5&#10;d/9neOZvG8eABV9x0w8ttl76QXipXJR4p5ZnvSO46YaN1IOn0h5xT+Gmm0duugmf/WKmls+Om3bs&#10;dMJNi5+O2tORmxY/7bgp7HTKTWWoIzfVT7/31X823HQFP934NNx0tHXGKtVkpwM/VVuqJlXf/JPb&#10;EB+14qTOS1jpkIsqtK0jU1XrespzyCm1/m2wrScwGJgcT2YVLBPOKfcMNrqPUrsDg6dG20HKw5hj&#10;LJuFprQx0iF+6RH21WxgpmyTDyftLsolFv76R5lbxphipsE372WeDMp2S7YHfal99z07G+YwPvYr&#10;+4KTysVWMFN5mRwNC2bKdvBVtmWnVY/S7c5WcNLXMqcM7nm6Bs9Thyo3jfxP8MHQmcL77MPWaMFI&#10;mWvpvNCgMnYd3FBN8Xo/T+oDO6WtOGXPSYN70je0Ma9noSdlp7OxK7ip59Abx+nZaZ1PMVMZrxbX&#10;IO+93PQ0XneNGzipzHRuzIt+y+pjbnDSecl7KzcdjPevtKYR35TvwQq9qZ+5n31v0+tDVlpWzDSu&#10;Sdi+/vgy0+Sm9y++4RuO8uzirsUZL3wcZsR6n/W6/MZ4RKPedLnmtLhpz05DbxWMAJZVGtNWjn2w&#10;rl3w0xk3tW2iM22a02U+9iM3nbG3jsX1bHTgDR0vrf5gocFHi5nKTa0Xv0t2muPUVMojsBYvMBih&#10;2tPSfzEvmChlz0mjLkMdrLip+WOqfZyTLFQeuty2winUpMpTS0+6lZh5/hfz+bTHC67Kf59te99L&#10;TqefCB2p69qD8FFzfchNXTtnPihZqsyU9TTrZdfNlgdhp2qNYo2MJvUAse0OoDu948HfWbz40GfZ&#10;9/sHdhoat+Cm6QecmtJ8X5Otyk/loSMrKj1otstVeT2hP519tswrrZ5lsdKBNXk9wUwjZik+9I6x&#10;L3TR8MTwkecal416nU/89IOhykhHdlrcNOf7HWj8k+9HMM5gmsU7x7bBF9/cTmGNq8Z8xjEvtKiu&#10;t9lXb8lO3Zf6or7f+qg1NReU6+kLr4IDoDPdtof4fupOYbu7XvGJxasekJmSQ+XJr6LH+ks4KPxB&#10;Nore9Bj1e2g7xrY2MFP0lGoqjzySlvme4BMdPx2Yaeg6k6nKVeWn2ZdteSyOObQnOw0W2toGbur6&#10;u9OOJmMdxweXnfUXU42xXd+UnaqxnWlOQ2/aNKdLNKYxn/2pXVVTe5h4AIfeYCxTjNJ+OfTdb8be&#10;8rXFq7/5i4urXpm6a7//yU3JmdfugUPZM9RWz+udazq+Cz5v6q2PGZH8v/ho3cvy/uT3qRn3lbpH&#10;xf0r7lMjE5VvBhctTrpaWdrTTo9qLM6Rv7Lug5nOuagcMFhg+edzf8qYp+Wrn+WgI51z0hXbozZz&#10;YKk1BnYaWk21m2o/e0bZ9KbBQIuDwj9LPzqU1ReM1LxPrue/LThqz1NjfOieZLC1H337Vzm/xoUn&#10;/eXDP5TqkXwfM8brWeHD/0jk9b329h9c3Iaf/mHY6X5io9z2ul+Cnf4C91t1pcQvtcQizmljpvsf&#10;or2zO6hXzqcqDxCz2ngrB3kGFhaslPs79/JDPCsLixyAMlTjsjCO9uCkPkOL52jwU38PHM/vSJp9&#10;xHVhW7vzkfTRj7xQj/whbakrHfJBPSYjxcwL9agxTrWWE+px8kA97ndMI4apetNOZyozlacew0/f&#10;fnmq/cYX3v/Q78b6T3ZUOdiCN8p10Mppskd1oeF/Tz1ZpOwnGenAMOGSzj2ZBTMNbirTTFZa+4nj&#10;cn/P+clGM48UvEl/fO7d5dfvMcc+++tccswl174v+pPP5j6dv32P+snkpjtu/L6ZvrR4qcx0NDlp&#10;MFHGp760aUxn/NRxO+Cf4bP/4u+DmcJQ9350sftVn1y86r4v8Nlxz0aPfxe+CUeIP/1K4sFc8+of&#10;Cd1pxjhFX8p8Y50GR0WPGn71cNXgqWz3jPRKtrWMg9piocJJYwy6057Fhj5VXeiElyZj7bmpnDX8&#10;+Ckz9xQa1cZRh7inEb8U/rkXxolVzNHYbrFN1bWOcU6rnvmlal6Ol6vKTtWsotOd+OnLTN3/h8IX&#10;xFLNsLrjstCbct3JxJfZhImu0JTONaZeY/5HGC30oY2PJidtfTDVyfMAWGjGPm3cHx3spXs+mBpp&#10;jnsR36cX+iwiYpbyfO8qnpPzH9PcRbJGfej1kT/z0gdHg5OW/30w023ELy0t6Spl+uA/O71prz1d&#10;Xl/JTTPGaWlOk5d6/iM3hYHOman9Ay8d67JStaXFTI1zOuhKGwcdNKS8T75XE72pvvm2WYbJWbM+&#10;aEr5T2+cg7KhfVXN6VRDulJvyppFLrqCidI+aZMtdtYx0mKlqSddhZHCJHuf+IppOnDRjof2bcVb&#10;ZaOpK+X/PHU1q55PjZ3uL1nq+eaM6rWmfb04Km1qWD2OYy97ccsLJevkOVDEGC0mif/8NbRdE7np&#10;1Zaa714dZ/LTYqWpQy09aq8dndVhlL0+dMJQ5akTjtrrTpOhzrnpMna6TKfqeQ5++vs/t9izH3/9&#10;ffrvf4rfTvjr7T++uHTvDyzOPFdu+k70lm8LZrrxTLY3y0kxWOqGLfjyxzbcFHa6abP61KZRVWOK&#10;nZSbhtY045wu15uO3FT9aeaIMh8UzDRsykzVnMpNp+w0uenG4KfJTZOfPs1rU2dKvNPNc72p26U5&#10;/Sj1sta2SR3qR8PSnz/joa4jLurAT4uhPmeMZ2pcU/30e5tyU/NHabJSffebRRsxUsOHP/33y48/&#10;9aj48q9/d+hQ15z+JrjWI41tyatgRKHfvBuOJAs9gBU3tT7jqRHDtDFTx6/gnkeZc6SzY9R7g3/2&#10;/HTgpcyLes9H76WN8xp0qPbdg9muUY+cWNSH8j7qvTU+Ovjsy8E6LhbtNab16adfFkxUfrqMqTEu&#10;OCkMbmCjxUiXlbC70zR43mlwvTA+A7mhNrBT63BBTVZa7evcbu2tf03EZHiIMVrPRls9GGbPNakH&#10;J7Ws+onWtqyscW3s18NNi5kGN/U95/3uuelazlkuqpa0fPUHPkpb1Ol3zNDOe/WM3JT3fO3c+MyC&#10;m1LKx1dYXSNeE1hokfHPL50pHH7NwOLvpf+eMGObRnxTGSrX7albXsvv59v5P2Qu2ncFr7ngRZkL&#10;amSn6ZNfPsulNx20pr3uVE4KAyiuFRrACRNIPjDlprYt4aZw0GXcVFZQHGH1Ep6whJPaJned9PWM&#10;FN4QLJS2KTtt7a2/uGn467e21Hwmb62cTKklLS4qI+V/ADby07Gv152ax+lkthW+ITN1zDkwinPh&#10;HPq/+Lz/Bepn+R92HttX3PThxUuPGTvvN1nT6nOvZgi9kLmQ5aasm80NkuxUXlrctNXddj2t7ybc&#10;9BD++sa1O3ji91nP/zq/8Z/imnlncORgOOpJ+XziPaz3MkrOrfXJTYONDtvJj4olTT/fZKxjTvvk&#10;SKktbUxJpso+jW0qN70AbiozjWswWGh7DmAdRrqSm/bMNNnplJemBjQ0pMFek6PKSEMX2rHUgZvC&#10;SWt86VFH3WnyTllnMFJYauwrOCrrFrSkL7ya9XxZx0wvgplq+uR77IqBqobKHME3Hvo8nxX+q2+C&#10;mb7pa/CFrzQ2qr++7PQ/L+7uuGmwU9sbLzWeqDFG73xYTSj8Ugt2SlkclHWzbLT0qFFO+KrMNG2c&#10;437GfYw6Vdbg7K9noX19zk3d7vsjDumMnSY//VPOj/321sdE7blpY6Xh69/qEUP1jbKdfB8Owk19&#10;nfe+9b8t7n/7X+Mj/Rv8f/5RPr93xfWePD7jlp7n/TDYfPHPvOf1bNT4pyvN+BQ+V+CewHxN/p/3&#10;QK7x/rlQ8dIo/d7n/aq0pslQvQ/Us57GUBsvdVzFyphoUAdu6vj05ZebWg9+Ggx1yk2TozZO2rjp&#10;Co5aPDVKY36ylh1s5osffDS55Apmal/jpqH1XMJO1YXqg1826Eg77pk6VMYEK23cVHZ6abLT4Khu&#10;01/sdOSmrud7Xsu5omEa9aTktWpcdWzzvDO26/Muz7xXEQtWPS7vyVnbzB/18OLive9e7D30aZ5Z&#10;4TtPrBT1pLe+7ov44KsTbXmjaJOb6rcvS7V9PzmlyvaxXZw0+KeMVP2ozPREluGbD0uVkeqTP3DT&#10;Gmd7cFN/M8z/xH2f+79toUN9lPZHi5c6Jsc5Nq3li+q4aeR6ipimyUnVmAYz5XmGPvfBReWl2pOw&#10;0UFryvcYvXj2/zn3tb9Y3PNmngeR6864G4415ukrH/jCYtfNHwv2GM+5vJ82PejATeGSF3Cv9H4Z&#10;Fvy0Mc7gTOpDe24qy1xpyUirvWejsiVzTHkfl4HS11kyUvV7+uqrO/VYOSfGO0cO27jr2N94KmOd&#10;e5ncFP6586aPR6l/fu+nP8QvvWGMcdoz1KqHpjR4aulP23jjmt5onNBkpjvRmt546CeJ/fBb/FYQ&#10;85nf/2N8fnfxvh84/oeLlx/953DVHwr2uYM5wU1lp73JR9GiBgdl38VQR2ZqTID0tVezGrFIy5c/&#10;eKRMsjFSYq3uKGtzam6WLY5q19ez1uCbAzdt2tG9lrBPmSzH6XlpxQXo27KeDFUWGjFWYz4xDoKT&#10;fjB+k0tjetketz8UzzmLl1aZfvrGxJ1yUz//qeW11o+bMFU4fPL/kZkWP53yUa6n0IwuL2MOnLSO&#10;41h/68IHn98a2dU5MDt5oawy/O3hoWfBSENTemmyUuthak0v6+KUrsJLi6c+MzfNWKbLOWnpTC07&#10;ZqrGNLSmyXcz95PsNHNByUyrHmXljer6B24qQ612mWnFNuXe7v29uGnENO387uWjS7npwEzlpUu4&#10;qXx0wk1XctH0vf+btC/npnOf++Kmo360GGlfyiBnNjDTYqdjWdxzaSnTbDmjUlPKf/uWIyoZLP+P&#10;ZKODzbflpjmnmKtlz1IjDgCxAM4jF9UFu9+ReaFe/cOp3YSPpr9803I2bjqwUnlpcdNb1WqmzlQN&#10;qrwyuKZ+/Pi+y0eTuRZnlYNOuWkx1Ak/XcFOS3+ax1rJVkt3qi612OuoUVV/OuWmPwEzxUefPL9q&#10;TrUXc3+/6hs/zf9PuKV8dNO3ww6Nd/rO9NlXf3om+aLOom2LDBVuim3aAjMNS2Y64aabMyfUGOO0&#10;eGmVzVdfvWmvOSWG6SYtuOn7YaKdbbGenHRafoj2NPWmMtOyDcY6bbrT4KZs2zaw0wlD/QjzPpp2&#10;xvd0/BSOCjfVKiZq+u5nXNR1xEUNhto46oSlzjmqGtKmSR0Zas9OiYVKjFRtLTmm0vDXJz7q2nXE&#10;RG15p05dbw6q97Z+GKr+/OSVCl/+0x5Lhib7C4Yq5zyMHcTuoO32ZvsoaQu96aHsL42p8RyrPuGm&#10;RxmnFTuFfU646d3M02Siy6zvq7FwKrnpwErn9fvoK5PPNf/74KUzRhbj2piep8rRZKehL1VP6jy2&#10;w2e78VW37S92qi5UO11bwk2DmdInN235i6YcFTbYs0XrwT0tH8RkqFNbs/7b0KXCG4ubztnpMm7a&#10;s8+Tak1P5HXRa1P7udbXwVMnxrl4PmWDxpXX0L+2ZXrTtexLJhrclDI0qsVL5yXvx8BLeU/CL5+y&#10;3tfaXsFL+VwmOaHkpnyGE27K51o65Cjb9QNjL266hvNPbnpvuxblpqk1zfimx/iuPbA440JyQe2G&#10;NfG7En7DsJjSTY3ctHEn453Cnnp+OmGnjRUUMxjLYqnJuQamNeGpy7lpsYLRr3XKD6p/RaletXHX&#10;irPpPmIcfcH45uyhsdJgDuoeO54avrEdByxuWlwimCn95zb/9J6BzhlpstPipaU7nZbnwi9OZvrg&#10;R+xSdGTGLj1Pzap+Ujv5L4S9gGfG2274bvwXPxfrXZlpro/Vj8pB8clv3FRmGhYaU9bFaIrCJ9/1&#10;dmOlh9UOtTWxa+iMa/cHi1e95t8sdr3iY6EVfv52/vNdzvF57+K9b0xHRjpy0tSbFkNNvV3Tn8I+&#10;k7k6v3ip1wz/eeBMK40xcibylwc3VW8KM73gqvSjzzimybAGZuV+vE55RjDa+FxgvL7zmo+1ddOI&#10;yimLi6Y21WPJR1PPOvajbTIGKev2Gp/jcmywVvZlf+pKU0sa2x6D85/qS7O/mKnlC69GD+J6mzW2&#10;ulbXOdfCsG/5ll9H//nl1JnCTI8YbxTedyRim1LCHe967MusedWeYsFSGzdtzHTgprBT68FN5aLF&#10;PSmTmzZ2Gn3dOI53jLajE8bZsVHPZ9LXsdCBzWbbMm7as1MZ6VILFtsdM46XjDbiBTwTN30YHRx8&#10;wPM8dEKN6pcW973tf2D/nWs/Y5puI5adnNNrQc7hNeb2Bawvx3tfXX9y0PEaHnSmxpVojNTrO783&#10;3qfy+q/vQ2qw83mRz5imz5OSm/bPgoKL9vez0NCrlU8e2t/PJtzUftlp46vFTs/ZaZy6zhpHrf5B&#10;j6q/PveB0Q9/qjctnepynsjY8ut3/RmcMTnpnJ8O/vGNT045pnmfRptqUksn6lo/NaQTdgonTXba&#10;WCrbAzdlrR/r+fD9L+2pbepPZxw1thv77XSmrqmTm5rHpDiqulPZ6Rt5hvnk4rKXvH/xsnt+Elb6&#10;K9yLfzNyQOmvL0MdffTxy38wdabyUnNKqU/dT7mP7coPtf8h+Otca/oGtae2Z9+gQQ1m6m9DmnkB&#10;D3OvP8xzsuKmslM1p3c+pj9+WmpNO3bqnOKl+OOrNU1m2vNSnmt0sTRkokdDS9qYqdwUfjrVm8pU&#10;k5ve/eavBle981FyxGFHmL+fmN033tn89eGh3nPVgmZs0+SO8s4+19+gOQ1WmbrR5KQ5b2Smss3R&#10;ar/BtIxn2ixinXbjas7IP5ORXnJt46Y8/xq4KfOCscLKcv9wq2CrqTn1XCovVMY3XcZNk3VeEZrS&#10;9LUPRrq3Yp/irw8TDWusNWKhUs94p+pM0a/CJC+HWYaP/96n8WH95OLVD/wi91ry553gvwB2hM/4&#10;Lj7DY9zPD7z+d2GnP7vY/cofXFzBsULj2djoTtip3DV56ejDP+pM5aV9rNOnUmvK/KEd/qmOs9hn&#10;n0dqrCdzlZvWOMspT21j1KE2pup+B9bazjl1o8lPq94z0zyX1LCO7WpX07ajPd1OfFSfZYZPPtrS&#10;bYO+tNOawsAvxSqHWJZTdiq7nLJT+1veMa6VyEtGOeilQ8M856bFU5eU7r94bcRZ5Xq7Vh22Wu2M&#10;WaoPvvf65zWNvLzSWKL63s+1pbZlriaeL21fxZ4tN+UYFbM0ffCLiS7hpvjcn13G+SVTnXHTYqHl&#10;p+/2Ul7qfZq+3oqTdsx0zkt9f7Tipj0DDQ1p6UopBz/9CTMtzelMb1q6Un6Dt2otZun/drmLfZSu&#10;lJzy5pVP/ShltHcaUxh56T9XsNE5K63tkzBT2ecKXtprQq1fzX/+sOKj+JgRy0bGecE1aBteRNnM&#10;9jTH5Lyel07rqV8NrWnoTc0L9Q7yQn0k4ltdj+YyY5wm9wwOCocMX/jgovi5w0STdbZ2+yOeaGpS&#10;r7nlU60/feNT+9mNQa86YaRyzpmpCy1bwUjpW9G2CmcdmCznXrFN9+z7zOJ6DX/9Gw99bnHjQeKc&#10;wk1vOEg+Ktq3EzP7rPPI47QFH300p5s2v6txU5kp9ty3r85Nt8BOtc3kjNpcHLXYaeWGgplu7sw4&#10;p6tx0+CnH2CfakrlpZbYlg/RlpbsVF4qSy12OjLTZKdw046dJjPt2KnctNhp1KfsdCP8tLcNaE+1&#10;iIGK//5zwoe/YqB2/FSGuiH9+SccNXJAjfFRM65px1IbMy12uqw8DV6a7DVjqyZDhbEGV0WzSnnK&#10;unfiG/4W2NYjmPwOTngKvCg0dXdRwlFPOYAdSgumii6199kPvSr8dMJNj7B9tNmcncJB9cFvWr2R&#10;g8qgmk388mGhpTU9KTO9n/llcK2BjXa8c4hZWcy06+v5aTDRjpvaV/751ScjXQ8PJSZpWPHTdTC5&#10;np/2WtPie8ESfb9hfoO5LTeEI4YPvFwUTng6+w8ma51+eOYaYpyuwW9fm/jHFz/9/5ab+llyffV6&#10;U1/vWl6r7DSYaZW8H3P9acRE5X2IsuOl9b6eKpvW+Fy04KfFTKuUmRY3bey04jIM3JRzPBUbdMmj&#10;n/4Kbhpa08ZOT7t7cfrZD7LON/6XvqVvhdWgwZAnoclbykwjT1TypGfmpantS3/oZAfFEkZu2lhC&#10;8FN+7+ABE1/94pytnLBT+EQw0NmYvi05aeof5Q+pM815K7npOC77YBErNKejfqtyQg15oWaMdc5K&#10;59tDHFN4xrL6yZipfXLTrWpS4RsXEIf/QuPxq6OFmZ7P9o6XfXRx013/NHioPpb65oeu9Dg5lcnt&#10;lMxUvWmLcYq+SO2p/viuedWTHma9e/QJONub9Us2nzGaxcfJZ/4YuTzQmhxkPa1/5Mvv/TlinT4V&#10;+rVzOC+5S3If3+vxfbUt2KfXl7yxmCOlDNM+eaqMKMYVK+14U873tbqv3F9eV+5T/Wf6tIdmE5Yl&#10;9wzO39hUjR2ZafLT4qVVysLULBlbNHIuxfq1NELvS+bZcdTQlnb6U9e9o5a046Xszz65qJrRS65z&#10;XfVUWOZ5em/oSEduCiOVk2LBTfHL93wiL5TnxFpa385dN//A4pX3/zxsW40l8UsjH1TxSX3vjVlq&#10;Kc+ESeiz30z//dSbMibYKeNambns6XdMmJpVjP1bpm9/x0wbQz2KTlULvWpoVjuGGRy3Y6UyzWhj&#10;P0v6VnDRxlyn7bDNxlDDj3Tgpt1xaQtmatlz06r73jWr+Kz66B8kvuk9b/mvi9d8x//EN/k/wWY+&#10;v9hO/lXXmsm+U7uWLJ3rhvtp1Yey2GgrvTfJUfM6c35y9OLstsf3gfvc8Nwh7mHOS246PpvgOxYa&#10;er5vcQ/le4HmNXSv5vRrdh6+AJH7j2PXvS2fERVPbZrU4KayUw2/Pe4pclg1rQOb9RmNxnG3mhOO&#10;/uCtfP+fTx66pdx0YKI9H9W/U5/11LQWh7W0rXz9kzGqyWQdHBpTmKT+7QM3tZ7s8izKZVz2bJil&#10;Jrc8G92R43t2Wv75ctJgqTLUxk37OKfWY95JyjqXLDnnjp36Ws4J/qDu1PPwnIwJqB/mk/jrv22x&#10;69XfS6zTf7048sQfk3/pt4hv+ov47P8iDDX99oOZwk0rXmkyU7lpY6fH1aH+24i3YpyVO7mnH+G+&#10;ffSxP4Y9/kfuE/ja+/wM/anxq9WlWgYz5bcimSm/BTDQQyfK4KRvhJc9+h8Wx96EzvNN+NU3O/ok&#10;elFik5rXSTvyqPrs8sVPXelRfjO0I2hLM2Yp37fmay8f1S9f7ehdYX8RZbDTYKrcT5oO9a4n6XuC&#10;e9zjqVMNduq+GXfra38Nf8MfI7/O++O75T1YfeYl15uDR//oD0V9pZ889+Rgp96f3xPPo+bMtNeN&#10;xv6u994tG3sa+0iUbl96PcehLzWlxUXlVcm/5KShNR2YafY53nnbrs991L4tY1/BY73fvxdtKTxw&#10;id7U3E2V36l4qezTNrWpu17+g4urb/7hMOs7bvr+YKjub+Cnakxv0OSmT0eOphvIHbL/wd+LZ22H&#10;TxCL4QT/AdDjHyXGwjHYqT77Bx/6w8XNR39ucc2rfjh89Kea0WKgGadUhpo602of2aU61Kte+vHF&#10;VS/7Ac7zHy5edPMnF1dzrle97BORYyr9+VtuKTknzNU5xViTm6ZutHhoxA/gmOaoMlfV1S//B7E/&#10;j7GLY10J13UfI5uVvfYGQ+W9KNvOdbQdRuoYdbGy4YhLYA4sbAe5sa4gxsB2dKuhMZWZBh+VkS6z&#10;xkGLhw7lcoY6cNMY13NVrqW4vrymypKtylcH43zGfSQ37XWrmd+J3x7uR7JB8+L5zOisuB/6bCn9&#10;8Ldc+vqsb2NbrSnM9KztleM+mWloUW3Xmv60dKWrlh0vHbjpwEJlonNuKh/tWSn1K9zuYpn2DDTa&#10;GxftuSljzo5x+Tsx56bpx2+clWbt9yQ0pvLS3loc0/DBl5d2zNT6nJuW77063hV++sVNnyUvHWKT&#10;4ou/lK0GN0V70ZipXLTqwU873/xRZ9r0pMFEqcsdJzbqSXu+KiMtnWiVAzed8dLzYaVhwUL5H+M2&#10;LFROeuE1/B+/9j2Li6/nHkipvRA/SdsvhKWq/wl+Sqxd4+2GFVMd9pP7j9fEuatZvei69yyufPn3&#10;wxU/t3jJoZ+FI/4MHFE95udo+0zoQ9WIJsckJihsNXzyQ1sqO23604g7mlrP6+8wdujnYJH/DDb5&#10;02E3HPg8bTV35rs/457FTFcrUw8730e/rT61zq3FQ4W37oGV1jlY6kPwEuKtyU337OM1wk1383rO&#10;3/X04qwXfCesEEa6CW5qLFM4aupN1Zr2etOZ5rRxU9nppmCncNPNM3bac9PNz8RN0Z3CTYOdyk+3&#10;GIN15KbWi5luKm66peemjZnKTVcYfvtw0rINm+Ghy6z57Bc7Td1pstOBn3a5pIYcUhthqRvmHBWW&#10;urG3Dy5OHziqLPUD4Zuvf35yUfloY6S2kTuqOGqw08g/pe4Ufeo67bsWp61jfNe+dt13wFC/HR3q&#10;kzCtx7A3YnCp0KHKT4+mBRuFoQb3lH3SF5pS+oOTykt7q/ZjbaxzNNudKyeVdcqpik02jeeprZR1&#10;qlMMrSncLXjovZSa286Xg/bWeKi6UHmmbDO4Juxs4J4zLhrclGOeRrtjLMtiDvsJjgnXW4/m8jkn&#10;Fmu0DdZt4xgxj30EN3V8M7Wmvp/F90LLyZxgpvbJTB/GHm95vZ5g7mMYn0MwVMbqo1/azYh1Sluw&#10;U5hjcNJ5CY+cxCDlPEs3+vXqTSf79TizY6+qN72Xz4nP+jS5pfyTeXLTKHk9p86t2Klje+vey3pP&#10;o+S9LGYaJZ/3qb1xXP30Q2vK5xvXmJ+51x4256an1jXVcdP++mv++eGnf9o9+Od/62LLJU/yPJnf&#10;nhfxewQjukhuGprSZKMnZadNd1pxTgc+QHuwADiYOrgxjuSUnQ4MVSY2WMdNWdsXA03+2Xhn1179&#10;WaY+a9BpxbiR2RUnLXZa2ytKuF2wu46DDj6vclSYXuSyjnz1cAS2ZRBllacqNKWcw/lYMFOYR8Yc&#10;TU5aulD96wdGaj0MHvoMfvr2vwB96wVwkovQBBhzSl56yXXfFTEXX/GaLyzuxI/xrjd/hbXx77GG&#10;lpH+Dsz030We5YhtGnrTMTeUsUsPPWIu5D9h3tcwfL3f8lXiOf4l3DTZ6T1vZfutX4sYj3eiJTpE&#10;PvF95Im46ehP8cz26WQ6vifBS+t94X8T51mMSCZ40W7Xk6NlHmS0zvrRXykX7a+LUac3avPYHwxK&#10;9uraOP3VWXtcg6HlufT6D+Rak7VCxptT++l71Hi+1+bMgpnCmIwTmnof1yPui7XxHtY/zeScro09&#10;TjDM4KeNjcK/ZK0jM21aVNvxv3e9LB91X9uJGXe5eYxv/FjYdta822i/9LoPD6w0eGljpR6r7MKr&#10;i7u+b3HlS79v8bK7fg6+8ScwEXhC6Ez1y5effjnKZKayTtqwYqaWwUYfgYXCSrViprLWiInKmBhf&#10;GtVWjiw191GxUWN/stKHRxuZZjFSS1jIhJfKTYvF0r+Uj8I8Gx+NGKkd87S9nxMMdMJPRy66lJvW&#10;viiP4t/v/g6jOzX3zH1v/2u+F3+2uOnun13svPnjcW0VH5FjBJ/3+uL+mffC7vriOh3vgxknYvQj&#10;VtfmujXX0iNbIacN14zXqPe08t/3XreMm/q8SS6a+cuIt7JbvVDTz6FFju8A8Rg9T8+x7lercdPn&#10;y059PhPMNL/Pfof108zj8Joid7LfU++9GZsjdfgywKnmNPMg6cufzNQc8qOmNbns1uCy470jWCzc&#10;Nvhp054WJ818SjDHbXLH0WSm2qB/hb0uq7s2lmUGO53oR9Wgpg516pevplSNKGtxra2vyw/0uazD&#10;ZQupwernj1rUkZ0+wmt/Ivkv5/587uVb+X0I/wZZNGvYi/d+J/lu/9Hijod+Y/G/eDv3r0uq8s7T&#10;/Xb3+759bxoIMMi1gW4ufaEvXJpbg0aBbvoOKGbiRESgmwa6oRtEvEUdL0TUGERFLiZRk+hKJiRq&#10;NCYrs8Y1K5lcR6OOM65EwYnGLCdr/oGaz+d59q6qc973Pd0mWfPDd+2qfap21Tmnzq6zP/V9nr3r&#10;IHl27/2ryGH6qjd8LdjpDXf8V/ynyUaTj6Z/tHJT4+6NnQ/GeZDcHA9+jz78xeaWwz9obj1Cv/4g&#10;ce/w0x0HvsHzL+4NeE1rrhafse3gmdiOYKb4S70vkNdl+/5v8rvw9/DdZu8R2gt9n/tB0UP43B9M&#10;dYw0PaYRh28sflGd6yk9p+k17eL09ZTqma/slH4JZloVcfzc2zzGbp7r+WzPcjf73Lz/282W1/5R&#10;c9E1Hwtu5G9zBXMorYB5nQffOu8ycnzCuJJ1Ph7cU1Zpv+y2lZ12zDQ9nn1m6vIK/ZnwRb2ZK/Hn&#10;rLyCeHnntmfdepmlvLO2a9v5287YfJ+ZWRf9OaX3Enmp/NX7gH7Q8y9jXnras5R9msf6bJ6zeb7T&#10;cdPz2Pd89+P4vufgpewrL70I9rj62ueJpSdu9LpPo8/E8sXXPgtL/VjwU/er/lLvS/pPV8L+1v3s&#10;8831t+s1/Q6fuf0iPNx+kT5SZroLPr734N83e+knZadbbv1qs+7ln8J7+nRz4ZUfKUyTtuSLyLLl&#10;puEzTe55IflQL9oMK+V81nJea7fg27qOMf/1xKBSur7mGpgvDLXdn+/TNltuWvKZVp9p8tLa7lPB&#10;YG1j7Zbnoj3LNdfa5lPBTuWmxtwHP2X5PD73QXEdyck3OK+UTPlDhe9+vFl9zdPok6GLrv44n+tH&#10;+ex/ObxsK2Csfm+y0+n5qf8L/mUKBl+YfHud+ky1qN9uPb7P/CK37jqfF/jcjvuVczuRr9R8T22+&#10;Uvo0WecSOKlaGvH3rJ/1+lzvsdJleEtlpiH56AqWZaUDpXWFq8Jhj5WbdkzUvlfZF8tO63ot018a&#10;zHQkN63MFD5aY+zlpwPMNNnpibDRkKyUmPyT0DA3jbw0Q8w0PacZlx+x+fpK4aWxzLPCPjc1Bv/f&#10;lJtWL6mleUyLWoY6xE0rM01+qteUfVTw1Oo3pawMtPpKj1ry37/E3FsmL+W/yjAvlY2GvzRZ6amF&#10;d8pC+7z0rA3v5NkXv6EN/FZYPms9/SpjnjPWJT9Ndsp/EzhrqM9PKzu1xGOqb/V09nNOqIvx01+6&#10;9feaK3f+EfpDeKL89AXi2GGdN/xW8NPqQ5WlpvSk0jfBJyMGHlYqb9209XeCk16+/YvNFTu+3Gze&#10;9dVmM21evuNL1P8+c+v9btk/27nklbZTlexzKi/9LPsUOa8THHcmuV3nR5XjFpY7xE03bfs87/m3&#10;mk03/UZIpqoHdcPWzzfnbX66Ofnc9zSLl8FMF5rD9DFyizpH1JtglnhJg5smP10Ysfp9dlrznVZu&#10;qu90mJviPW3ZKdx0SYnTr7H64TN9d7MIb6lKbiovTS2Ci6o+Px1gp3LTEKx0ySAvXbhETtqv67ip&#10;/FRuOsk2obIeLDVyn9acp5Zw06LJ8J7qP60eVMoFQz7UPj9dgAd1hJKjkhcVRtqxU5lpUTBRlvWc&#10;Rqx+MtPgpePUF82zNB9AL5Z/bAKGOu9h8jUegiPJT+Ftc2F6wdzgWMEEC1eMfKCypVvQbrQTbYdx&#10;7ijLru9CviYnlZkq1y1hnvJKeaPezcnXI+eXZ3mc5fBa8lrE3N9GqdgnyrrsuucAj6uSYTon/SRc&#10;bpJzn+R9TFBGbDl1MV+9TFN2xvFls8FtWe+/v8pQ4zxgevP8HA40x82/Hz0AMz2ILKmDoUa7nrfn&#10;X5lplNQFIy28by7nFqyUcwk2ej+f+YPN2OQjyDm9Hol5vcYmjsCzH4SlPpDHDj8qbczze+B8gp/W&#10;mH3bKmq5JUyyZZyc3/8vbup5tOfAeVbeG75hvqfwe/IZzGG7Kdy0stJ+6bZ9TcdN+YwHmCnfwQAz&#10;lZ9yLbUq3HSu3LSw0xm4aRunz7U3i2tPye0rL50FM1XzTryb+yLj67VvhpfiyYA3yU31nDpXzUhm&#10;GmxVZpVKTlB5KdwpmGpy0wF2GsxKhtApmCnj/WSn/3bctO9zHGajw69FrDfj1ogdPwZuGjGzZbt2&#10;H/dHHTeV66nkpjFHk54tOECqMlJ9o/xnCnV1R+Om5jaVyZpb9Ex4iOzb/74XXv2R5qpbvtzsOQL3&#10;fOhH6J8YV74Y3PTGO53/41t4TfGevhGfkSwV3fTGvyxjZuIy78VHwrh4z6GXGAPDS6uCm75Info+&#10;/jvmFjr4IuNtc53KZb/O88rP8h/8rcE9B+aE4nPR+yazyfFj+jaDbzoOLIoxprk98f10LL1cG8FR&#10;4alcOyHWvbZklI5BbeMcWOY569O76Zi1qo6LbVfOGgxriJnKp/rcVCYmH12xoYxj8d84ntWT49hW&#10;P45jbxlotFtj9TkfuXD4TzlW9dSGv5RxTG135WWOsRXMlLk3unk6nOv4Q/wWYV18FqmOl1ZumuU7&#10;aO/d/J/6deJyiZk8SOwq38lecpvuuv8lZCwry/cRrw+DlHPuud85oV4ijh7uMKzCTXftryy18lIY&#10;Bvx1D7y0arex/jJXFHx1uK19lZnCKvcx1lY9rikv7WtnrHNOelllp4WZWnacNNtInkm8KHyzKtqu&#10;7UdO0o6R6j9t5TbBQ8nRt0/hU51G28tcUDLT177l/xKf/+Pm6ld/tbngmifxmiYTqT4zv1Ova/tM&#10;r1vzlg4y+cLqeSZQ+75gKI6h16dnzWvVdrye/B24bCn/tH8NdsrvPZ4R0afUZ0nR51gfTJP+OPoB&#10;+vDgplw/6xxXcP3ATiNGmd+g12b2iflcYwo7hZcma0y2qc90gMvS55gv0hhOc2EbexAsN54r6Ts9&#10;lNy0x06HuWkwU/rDPiuNWIPgsnJY32tlsXBY4tiTcyYjrXH7g9w0manc9CR47yiF55Qxssw1OWnl&#10;pbUscfiw0jYOP3hpjssd+wZbwFPkfCDJUTm3wk+N9e/yqlZ22vlOzQnrNnLkYO18J5E70HlWzFPN&#10;ePSsTW9vLt/zefrw/wW3/16y0zthpcTiy031nOo3rTH3lZn6+m5Y6Z5Df0f/bV8tL30py4fgnQ/+&#10;fXPrwz7/IvfxQX4D8NWYBzA8p3pQ4ab7eX627xvcL8yDndx0x358pnDPvTLNh7hHHOYYhznGYZjZ&#10;Q4h2Peaeg8TT4/2s8zpVVmoZOU31nJp3GI9pVcbpyz8zTr/jprJT+iG4XHBTYvnddg/3tOSsMNwH&#10;OQeO7z7mOd1+73cYn77QrNz8IeYtZC4feGDEnBt3juSmKy/3WRU8Es7o77i7RyQ7bbmpz7oUv+++&#10;km3qKfzlZhWsb9XmjwY7db3OvRT3B5+treV3iDpuyn+t3jMw6+uztJiTKVhp8tho+4onOV95rPM9&#10;Ke5FnHP6TXlNVhtx9no5k5vKP32PekrXbPlUclJ46Zotv0rMPaxQBsnymut+PbT62udgnPBT2pL5&#10;xmdGeeGVv8LY/3fxIX+T75PnWs7nxee7h/vLXr6DPXwXOw/gYYad7uF/gxx1O/78y256odnwyt+A&#10;1T4d/ku9p6t4Dxds5pw26++E58o7i1fU9Yvxk6659plmHecrJx0UMbCcc3LOZ5Obss9AblT65XYu&#10;qLbdZKZ6VqPt67Jtl9dueZZj2SafBevy2gvwospaB72mw+z0l3gvHwzvqvtkW36mzwUzvVhGfd3z&#10;zcXw2AvhsSvhwefCYJOddl7kqb7Tn4abVs9qx0fj+irXacdK63bea8wPkIp5zejDfUYcMfhwO5nh&#10;cvq74yvnhH3qK11y1h0puWlw0rt6zBQGCsOsatlp4aZdnP4g46we0mMth/lo3W+wvjBT+uB/GTet&#10;HlO5qPMc9tZlp3BTmekwN02u2nlNk412sfry0xqjX+8bJ9H/h/+0eFA7bsp4QG9p5DKFrbY+08pV&#10;ff3oarnnT8FNW2YKK80YfvmpPtRU6yHFp9kuz8RNuYflNtNxU8YDR+Gm8nvZqcz0DLhoy0s3ch0j&#10;cyQpl8+Gn8pOZaDOV2b8vs90Uz3fqby06HQ8pmdcwthh/duZE+q9cNNPwhBfaDbv+EqyTjjnFdu/&#10;BOP8vWChGb9fPafyxWSp6TulHma6CcYqF3W/zbvgpTu/zHy8f0B7X5qiDTf8JjwWT2pRn8UmH63H&#10;qmWfm3Ye2MpOW6Za2OrM3FQfLLkIOK75TDcyZtsAV730JryxNxGnD4/diC92DRz3tIufaJac+NZm&#10;0cK3wC7hposfQXhOFzHvk7lOCzsNbsrrXZ7Tku908RA3XSw7LbH6i/vclJj9JYWdyk/JaRq5TWGn&#10;LTcNdtrjpkuTm05lp/hQ9ZzqQZWbLh3kpjLTY+KmcNVJRU7USdipqow0yz4/da6oHkN13qnIgSo7&#10;TX7a+k9hp/pPh/2lHUNNH+q8+elBnTu/sFP5KcvuF17V+Ww3iTfV+aaCnTJ/FF7Tyk2Dl+o5lZsO&#10;x/xPylgzjj9KGKztzlnw7mZsPrH9k0fgdTA4c1lOwK9ki8Et91DuQDcXburyTNxU7gTrlFWOw7Im&#10;fgHvJnPJV03c2caiBzsNtikfrYzU/esyHE5e2jIv2mT/48gBmsxUpnkf65Tj9yLY5wQ8UXbqsdvY&#10;ffYLTgpvs6wK7sm2wUzxg847CDO9F1Z6XzNrwcFm9sKHUvMf5Di8NsE247wflNwXnid3DW5KO5Wf&#10;huf0AfjoEXJiPhq8dGy+3NR1SuvmP9bMQWOT5KR1bi/59Rz5rdxUyU4LN/X7mMJNqZNfBjs9Rm46&#10;h+3i3PiMouztV7lrPc7RSo8dKuzU/A/BqGWYclBen8NxxijH2CbKuuz6sHjPY1XsP2YbPYY6189Z&#10;8dkP+E35nlte6rLMdBodJz9/HQyUa0E/s7l38ZzOmuu1yrmHP3Uv5W6uT64/69lm1ry9zezFtwfP&#10;cZ4anzXLuqJkTB05Th17wwDCeyoj7SuYaGWjvTKYAOuUqu+vqqxgoCxxpBlPmp6l8C0x/g8GIAcY&#10;Fr6rfnx2t9yvz+UcdxfOUHlDrxzeN/INruLYIXNmJlOovqxkorS3KlX3j+NQ13II9jPn6b9jzK+/&#10;VEbactGYX4X/P3it2rrCS53nKXynPc/pKWU725C76kXVp+S8T342Pms9e8Mv8l9ATmNs/hORb/S2&#10;R34SY0h9obce+UfGlM4P9D3Gx9+Cr/05wlsENzUWX+ZprtLwGjFeTi7KGBuvqTKP3C14TtXenvbA&#10;Tfce/iHj7pfwK32H/b/BXDl/xrPWz8SzXz+X/EyYC4vvOnw84TMt87/DhM4YIblP5UWyqP61E3xq&#10;1SPBJ8NfCvNP9grrxKu5IthpiXWEP1Ue5ThFb5/tvizyiMo1k+8nN4XDwlZtK+Muk5EOLMNRg6Vu&#10;lKHCz/AIJTd7J235zIH/bzBPS3MG+DtwnirZrtuey/6Oq8/b5Fi30zA7laeefcl7ox0Z6pm8R3Oa&#10;OlfU2evek/WMkdZc/0zzip//UxgCbCFiV+WlcFHZKJKZBuOMnKawzvtTU5hpcE+YRMTxm0eQ7aI9&#10;WAT7dIKVcizj9M2PmvH6lIWb9j2muQwf2SerhNu6jay1x1xbTlp9p+ZjRcZ9Ztt/F9x0O20E44R5&#10;9jlqnXfKfKuhaIdljrWT9xLbsm9w2/Y8qGeepzxn/LjxunH+3+EY3yZ337d5nvBt+NA/NLe/+Z/5&#10;Dfygue7n/gv/rZ/m/zvXkzxdfh5cHU5feGfG0nJ98Z3X68t8u66nhxquSZ+bnJ/xK4xUyUxS3Rg3&#10;x8B6gszFkHOApe+UcYj9IM8P/H1lfmX7A59LvDX4rftWVpPzcye3sS5+h1zj8lj73p+RTcov+6J/&#10;ketZ59jDvAPy2JgvEE4aZTBT3pvclLF39uPOr5y5AJxDSiaYcfHpMa3LxuDbx7c5Wei7TkEnM1aq&#10;Cp4qP9R/icwFkG0aY1+8ojXW/pzkkrYfc1cRWzqVmVrXqW5nKfOUnXZx+8k8j2/bxYfUepJ4L4yp&#10;l7Nedbz8VeYQkqE6L9Q9sIY7m8VnyhyMX80Y15hv6hzap23fh3z6pODHjlEdYzrO43Nk+TTGgOde&#10;8X6eg32hueUIffnD32euKPKXvhFeCjPdRv7prfhRb7zT3KbMIUX9q+78WrP9PhiXHBGeuecwnHSK&#10;8IfSlnIb2enN+70HkL8F3+mOA98kjkB/aeZ3Ma91xN/j6dwlG4OL7jkkp5SV6mOlLco9qtYfknc6&#10;txP7wNJ2HtBr6nxyCtZGjL3P53bJWNknRf8D71W7ZaW0MaDCT2WoO2V4aNeA2Nfj3f9d3ge5Trd/&#10;LphV5EHh93qu/FQuCFML7gk3PR+2KDuVFcpO43kXv9GMX8j8oj4T8Xfj7zti32WTtJPKWIEaM5DP&#10;wmBvlztfE15DGKf9tf1BPuPj97wGTrqWe1GwU559lftNPb/zw7fKPUJ+F+fIfYLlYL6sr4I7ykTV&#10;KjhfLns+8mHfi8/6folnqMVjCoOUj66GRwYrDV4qM1Wfai6+BsZ3zbN4dJnXibZ9jysvpX2Odckr&#10;n2tueD0cnu9rx/5vRn9qn1u5+EzlNnLNXrXn95mb2vY/Eax0VZyz5/mBiGmXo1Zfp/HyMtF11zN/&#10;yvUyU8oRknWuvvpjwV71lqbnlLmkzFUa/DSXjctfw/HX8T4vQWt4j/pLw896rZ7W4juFG1cv68VX&#10;PoWnFN6OVvpd81lGPL6fLXXqIniozHT11dVjCne9RtUcCB8Lj6+fqbqA96cH2Dj5fFbm87KZFTkl&#10;uB47tipTreyT+mDt1MHlz1rH/SNK1/U1O5+T9xKZqvcQn5ll/gmfdfkf3/hn/X8nweBOYI54eadM&#10;VEa6+MzXw0uNv68qPlO9pkXpIaUfC8ZKee6gap6T7vWhPKf0jzX3SfhG9Y62wjvaLvfru+Xkpvr7&#10;i8J32nHTE8hzmrLvnqrl1KnpXhuua+eC4nPSb6rqNrLU7t6QbDX46oicpRmD38Xi15j8iM+Hk550&#10;IboArhpy2W3z3hW5TVlueSq+0ZNDxR8K5wzm2fOYVq9pv+xi73teUvhorZ/CSls+mhz0ZNjpKPU9&#10;pu1y9apSTuWm5h3N3KM1R6lc8yzGN2c6zpGPFg0w0038h6I+vKfwUxmrsfrBT/WUhu+U8SXX+6n8&#10;v9CPGu1u5Hexgf9F69/anHPpf2xW8z96E/7SK3bAOeGdV+76w+CectDLYKfG3MsUjdHfcANz0Qf3&#10;JOYe5mic/sabPt9cvv0L7PMHsV9wU9npDLp8B37W7TBZ9pOdyjGTwX6a9WSylanG6/DQDfhcq/SF&#10;Dmtge183D6pzVnGOIZYjTp9jbbzpN6fVJuo3beU1YvZXb/m15pSz398sWvpYs2g5DPT4NzeLjn+s&#10;WbIM5onnNLSUEi1aCl9d+rZWC1lutZhlteTteESLlv4i2yqZaeWm7+J1BS8lHj9U/KbBT8NrqvcU&#10;froMPoqq73QRntKF+k+ZCyqkxzR8pu+Dd6acF2ohXtJFzPlU85um77TnN12SeU3ns+98GGvkPJWZ&#10;sl87VxT7T5ZY/mCqcNIJ2p6As05wfDVJnYp6X1tIrP5CWGfRPOL0BxScVFZatAAmWrWQ5WHV14zv&#10;Z86puUUu57o+1b7SdzoHRmoe1HmT74GnvpPP5olm2fEfa45f/nSzbPnH+cw+zHt7gn2N+ze2/yGY&#10;EfwwOKr8St4EXwpv6VbK7WgH2lVKl+FRMk49fvNgWHpD8ZjqNZ0lP0VRRw7P8FPKB8fhY24fsflw&#10;q+C0Hqcn25pkn0m2DZ/pXaWEy00q+F94T2GP+kPDI0r9OAyvctd5sDQ5abA32Z7nCMOFt84aZ5/x&#10;gwh+OUGpJg/BT4sm8YUWHRfbyjU5p3m0M4/35/uQmcr5Yt3PDeaqpxQuOjt8pg+Hz3Q2vtNZ8NPZ&#10;86lX8frD7PdA7is7ndsX73Vahsn7m8v7bsV7l73KQ+dQP6Pksz+N+m3ZdhXndTRuOsa2/xpuKjsd&#10;K59rMFSupzmK7zHk94jG+C4sg5/yPY9VeV1VURecVP8ovlJznJqPddZtlLc0xx3H8nFcf3PMZ3pr&#10;Ls/a24wt+g/NfOaCepnxzS03lffITPvclHFyn5e6PBMztb6w0uCmrE/hptb1VMfZLTcNz6lj6dS0&#10;fsMLuP9NUZ+Z+vqxcdPKP6crMyZW7jed0ldamWBw1cJKZRg19rTG5Ms6ZaQ+X25Zaalr142HHeCm&#10;6Uk9JbypelALNzVmVm7qmJqx9cuMYUH+Nzjvsvc2V9/2Jca132fO7x8yloV9wk1ve/gfYZ7G3L8U&#10;Xp/MZ4rHlBh9uelWWKncdCtzgTj3k3lMVWWmctPKTge5qRwVHnvwB+zH3DkwJ+fLcU7jtS//JOf1&#10;GOcq6yXvOl4q+Y0MyP/4EZ8/gpnKUx2ner3F9znETZOh8v8HnhS8iTGDjDGFz7TPTTe4nh4Px6eO&#10;Lzyfl/W5Kb+DiPd3vMwY2e1XMFYa4KVysmBlyU1drtzUcbnx/P38qvJNle2+NY67Yn3mkDsWbqrn&#10;1GPY7pmMr+WmZ6zGN4j8DOWyF171ZHPV3i9HfP4evgf9pjJT54A6KjeVXw5Lrll0NG66G64pgw22&#10;KT+1Lfat3DRym+6rnlPKyHFK+3FM9muPbR37yTsLM7Vs26Z+gJMWT2nrLy3zSOldjTYsg/1Wbopf&#10;NbiovJXzKFx4l3X3wGLvItcjDHUn853s3O880azfAz9l21sP/6h5zZt+HHkoLsHTK5fwO9HDlteC&#10;fmT9zbBzrq24vvieqsc4PKfBTfWh6rHn9wrbDJ81Y+LR3LTvIzKfLpyTvi387PZx/Ca62H19FMn8&#10;08/d56YdM02WCnvnt+hzCft3fasZi0/fAi8NwfHkpvpMZXgx1g5OWpipHDXW5anGd/bZKX0wfbls&#10;tMbkG7Nve65bOgas/Xz1mE7PTZOZJjc1dhQWK6+ET4Y3qsTZRw5R50nWI6RPhzHjz0yjOva0tK0o&#10;2d72Mg+p+VH1m8o18VHJNvGjxvEGxsejuKnjcc9xP4zhjcFNZQ22txQPlstLXIejmmM1YjbLmFjW&#10;O+ztdYx34ZYnm+t//k+aWx8hxv7h7yU7hZuap9pYfeeAMjfpTXcTq3/Pnze7icGXl6Zgm0eMo2cO&#10;+ijxnxpXDzO95WF8qLJTtt9+4BvhOTW/6Q7uAzJT54Myv+mO/d+gXyGXqYwTdtrnprLSYKcD3BT/&#10;56GZuKkcld+hzNS2DsFMY1/Po/JTy2Sm5tRWsR7clOWDo7mpHtbt+CJf8e+/xtjx08ESo782Dl32&#10;FWzRWHhj9mGb1sMK/R2bt8jfqB5TuabPLCzjeRq/2bp/x03lgEPsFO5pPIHc9PxNeF7Xv49+m1hS&#10;nn/5nM/+POJ7OEb7PA0facTGy2M5p+ClMlOl13SIm6YP9VcKN/UckpnW+Z58TxfB8CI2H/4oI129&#10;pXhMg5vCEOGTWf+pYKpyVeP5PeZK7j/mFr1q1+/B5/+G74z5t8JrSm6E+/l+4NOj5Jx6N7z+L2EI&#10;v9+svV4vK3Hw5v00Rh//pcxURU5S6jzWWrhmctPRzFSemjH7elllr31uCvOVm/Idy1LDw8rnoK9U&#10;dioblZvqEV3T56Zb5KbPNKuvMpcqvlvY+vl6eikzX6r5V507i7ypsFm3CV9p5ab6VWk7uSn5CXjd&#10;z7LqAry0fjcy0+r5HF26XeGmwT7ln+U5WvyP8r9PYak+f2Pbc3pty03z+Zl51s1P5PMsn5GZw9o+&#10;j75Onyi81Fh6menSc+Sj6SmNZdej3v7L190u1fLQFYWdTsNNox+N143fH+amrNMHhmCk1T9q2eZC&#10;gYnOtNxt7/tI1ZwpkdP0KNy0cs/pSnOY9uun46aVnw6W3H/wlrb+0pHs1PuP98Ke5KM/FTdl3DDA&#10;TX32xr1vyGPa56V1ufLRmcvqF+2XPe9oj4G2sfv9Oph8y0tZbvOZykyHuOnAvE3k9ja/t3H05jE9&#10;awPXODw0mWky0vCZFl56tiU6ayPeCfjpmWwbsf36Tgs3Tf8pzyOLfzXaPQo3Na5ev6gs1Jh9vaR6&#10;OpOb/lbHTWGT61/5GVjjb4en9Fi56RU7vkjc/hcjpr9y0+ozTU7aeVFbHjqCm7bbwES79vSqfjqU&#10;eQRqftNBbtqyUplp4abG7q97xWfpV54iz6lcE2a6DH4qH12crLTjpTLTqmSnLTOVny5OZnps3BRm&#10;urQw02Cn70nPaV2u7LTlpoPsdBHsUi0MjlrYKdzUuaEWwj8XwjzlptPG6ctMj4WbLnmi5aYR00+7&#10;wUiDmyY7nSR+fxQ7HWCm5jqFp87rq3LRo5VH46YR51/5qd7TIpiqXtWFiz8MM/1Es/yETzbHo8XL&#10;noR3f6RZvORXeO1DnNf7w+c6Nv9t8D243sR9SA4GX4pY/F2Uaifajm5GcKfwdcpMYVt6VvWHyjzn&#10;w9nUuPXURRw69eFtpS7afXWvfA3LrqPxwk3ns998zqEVTM8cpKF9lArfaRtbT7vyXhWck3bmUjcX&#10;xjaX5Xl3wzdlnPpIYab6TeWncNNZEzBT2WnhpbNbbsrnEByTNlq/Knyvek3ncY7ziM2fOAwThZUG&#10;MzU+/2HadF1WKk8lXj+Wk52m55TPZw4KHtkrp+Om8tGWmfIZxDLvf1pean3RGGVVreuX9bUx2pzS&#10;lsesqudXGO+w33SM16dwU7Ydm0l8bmN9yUyrZKcsy07lqGOw0xDf5VhffCcy1OCm8lJZPxwfhc/U&#10;nKVco7Pm3t7Mms1rx+E3hZ+OLXhdM5u6scnbmzkLfw4vMNu7Hc8I5i55A/9FyOvC2CAU+U0dK8BM&#10;5Un8x4qY72BLPXZafHktO4UBVG9pW7bbpMdKTlC37zPTXO7FXBt7Xbhp6zGdwkenY6a1bio71ZM1&#10;SsE9h2PtWc+YfWPrjbetbVR+KjOFBaLM4+fc04pnwczp0ebRgxMEL+0x0z43zRymJSa/MNOOmxZm&#10;yv/b6bjpyYyxTyVO93TiV07DZ+ryikuZf3nvC4wvX2pe8+j/YVz8o2CmctNbj/wI/vMPrP+Q18n/&#10;to98dnhx5KbmM916t/yUOEzGyc75pK9p72Hj85OXDpQDflPzACCOuROv3w7zQcKwthKvf91r/3Oz&#10;6soPx391WbKMxv/wMk7Zkj7M4IEywRmUcc9vCd4UzCkYan7fclOZv+0FE72kY6ay0xqrrw80vEay&#10;rbIcx4dBddyUaz7mk/LZAc+3OR/jK/XrTMtOi980YviDo+acIM7v5Puy3arqOXW8HF5T/Kk1p+lU&#10;r6njP5Vj5YiTZOzrcWJO5Ri/M4ZfrVfpXbTzOM/FvwDjI06VuHy56e4HiMt/4AcwDryi0/lNrS/q&#10;uGVhnsExk2HKMet2wS/ZJ/2mbKsPtDDT3AaOoffU/e9l//1wS3ipZSzLKqt4PXKg1m3dXnG81i/K&#10;mHwnSh7ra3JQ/aoIPp/x9hm739UlD82Y/lxO/su+HFteGsyUMv20eOXwvG6/G9b/xm8GK21j9+9h&#10;3jOOtffBH4bHeht5KC69+XORH9HvOK8J89t5TRVuShnXF3zE68vrSHaa3NRnSKU/pH8M/sI2OX6m&#10;jN9E9Ztapuc0fKYxPtZP9O5oM3MA2Dfls6XaP1Ue62+mm88bTrN2mJm6XrgpZfWc5rMe+iO8p3K7&#10;8GIytnZdb2nG5PNswbFIeE8Hy+o5TX6a8XGOz7M/lJnSN9KezNRlfaz29y07ncZverJxfozz5aqV&#10;m8o5w+sZ3DT5aczvBH8Mtmk8pDGMem7wp05hp5xTZcTBV2nPsuOm5gAwn1/G6Ac3rW1XbqrXKPxG&#10;HF8+WhVe0/QwJTfVw3oX3FQW4XwocFNKvadLzqJOZgAXkAN38f6OuQtX9jPh/Z/M+z+Vfv7Caz+C&#10;z/Qvmlc/+iPy7BI7D980V/Wr7jBu/7/h+f9z+vC/4rfDHGYPk2NFj2nJQXrLEfgozDRKmGmU8NJb&#10;H3kpZLz+TnKd3ryP+wD3Ap+fyU6dS2o7zNTS+Pmab9T7SDBU+GX1l7YldXLN0dyU32Vw0/St7iX3&#10;i7lXU8lPI06f47TlQZbhplW7eLYSCn+pHtPksTLZ0AP0I9yPtjAHvLnr/N3KPJM/ykkHuan9rf2+&#10;vyF/o3JTf8dnsOy69efw+nkwRdtpual99jTe05V6K4Onfpi+gjnk5KX04f6ujUeoPDbvN/gZSxv6&#10;YdV03FTuZv0qPKGRPxMW6fJK4tVbXgr/ddnjm7tUFtqJOHKZ6ZZfoyQ+HW6q1uDxXHs9OU9f/hn2&#10;eSZYrIzTGM4bfuEv6UONzSe3rblpD/xP4vH5HvD0jhTb7OZ/wStfRwwKXi25qMy085pm3H7kH4V9&#10;yjMjLt9zus5Y+tHstPpEzUuabNMYfTymHKNyU+d/ylym+kozJj+9pjDT4KfG6us3TQVLpV4PqblW&#10;a47U4Kaw0vTGPh6sNn2mek3Tb5rMFG9pYaUXFG5qngQZqjLPbOaEkHPqHR0l/yvlvaDeE3J77hkb&#10;evePAVYqR+Uau4R828bg+0yLfta+1JjwE8whQr9jvtKlZ+sp7esO+Kls1Gc65iSdSYWTVl5qee40&#10;al+fhpmeS53nUVR9p20pOw3/aM1Zeqxl8Zu2zNRnaYMMdNr1Af+oMQCD+wxy085z2memJ60yFr+v&#10;Hg/ts9F2eYibVmY6Ezflvub9r/ObDjNT/aY9bio7HaUSe199pcPlYBz+IAMNHtpnpNMsT+Gko1ip&#10;uU1hmqet6WR8fstLYafVa2pe01iGlbaly5sydt+6l61jbKSfpHDT9Ja4jteCuaTOhrGetYn/0Rv5&#10;vxR+0/c0a17+bMTkRz7SnV+BmX6FPKfG7Btj/we8Rt6R8Joa455x7uELLb5T88LIWVN4Tmfwmdb6&#10;K3Yay/8VmCxe1ra9Xuy+jPSGf4WY30kPa/WcBj+9AW5K/cYb9ZoyF1RRy0q3kuu0Fcdmu9Wv+HRz&#10;6kpj29+Et1NmCgNd9GiPkxZeugxequCkSm6ay/hLl+pP1Wf6jlaLl76T+vScZow+y0uo02s6zE2X&#10;wk6r/xRuukjpNV1GrL7x+iF9sQiPqKrc1FLfaY3PD266pHBTtlsQSl66kHq1IITHFIYaeU2Lt3Rw&#10;Wc+qym1qLH96To3vl5tOz07De7oA/+mAMj5/PHypxPEvxHc6SuRGrbH81W/aek2N58d3WmP8503D&#10;TvWcjuM5Xbr0ozDTp4ObLj/xufCdLsV/esLyZ5vly58Jprpk2Ufx9v5yMw4XnrPwnfClt8AE4V7h&#10;Pb0dHnUb2ot2o12IunE4VkiuCMMapxyHcwVDfQPsUJZKG63gaxO8rk91IJfpa8o6pa/rKYW7zoKN&#10;jlKy0wNsv5/9ZJiyUryG+k31tcpM9SbKT+fth5fCSNXEg6wf5FwPtbJOyUxnl+XgqhHTzjkZoz8P&#10;nhfifcU680mRzzSZKTH582WmyU1lp2Pz31yYqdw02enY5Js5zhHO6V5UeeRQWdnpFFbK59Kv6zPQ&#10;WOZzaFloj5mOWT+d6ja0KzutCoZamanl0PkdjZvO5jtXM3JTX+9z07pc2Wkt+ZxnKz77EN/j7Cq+&#10;19l837P5ruWis1+LuCadA23Oqzk2Co8pXBRmOnvuzzVzj78LP8vhZsFpBygdZx7hv9JDzfxT9jfj&#10;J7yhWfSyA7Ao7h+wLGWMvsw0PXj68IjPh50GQ63stMdDa1xz5aFZMo4e2Kbjpf3tBtkp42tj9WWm&#10;reSARXDLqd7SUXV9dlp554gSL+mg15RtS5z+qZRxHpxDsgm5qTGxGYMvCzyxl7tvcO5oxtUxXzL/&#10;m/RWFVVv6QAzhau2c0LBTzNOv3BTXjuFcX7MH6XfFJ4R+1InLz2T+71Mw9w+l+/4HOPG7+It/Ukw&#10;U2PzbzkC9zkML4WDOpfTrUd+DAf6IWNi8pveY/ylOe1kp5nPzrGyeUtvfRjmegRmCosLDfHTmCvq&#10;QZkpHJb4ZX2scrTt+E2dL8JY5213fbO5fOcL+GQe51zfxHVmbjfHjembPB3PZOVCo0p9P+01wzXb&#10;zhd1gW2+PVhV8qviMYVfOadS5aaySscpIcau4RWEdzkGlm1WX6BevhwjZ8xk5pAzlrMoeOeg/zTn&#10;iso6t3c9Oant+gzC5xKMuZFjZmP7nWcjxuvEbs7ITcuYWe+RHNVzlg/7GepflcGu2PC+eMb9ql/4&#10;Ot8ReRgOmsNUjyYx+XDT3fdnDlNj9Afi9HvcNOZ5gl8OljAPmekQN235qMy0xOZ3dTLawk3loYWX&#10;1nKnHDVU2SaM/V6YhnV4P+WoLTe1/VDhqPLU4Kbuqyo7TW6anlPq5bK2FXxUxlr5aDlGeb0yU4+3&#10;9wF4v57TfbIAzglWejMcdQfH2XvoRXymP8Fr9z+4jn8XBvHB+A5kosHi8Q3LQpKbDi57HehP65hp&#10;4abRPzp/mzlpi/85xrzTsdPKUWWmLMtNud6jn4SZJj/Nvs06Y/+9pvO3pNeU8cBaGallXe4YanKg&#10;XNdzWrlp5NaAlYYnlD5HL6pj7+Cma7muw8PhOuOSafhpjNOL99ScqXpO5aTxXKku2+fRl8VzMp+V&#10;yU8LNx3wnMpMiaursfz6YIe5aeQolWtWtilzDG6qb7ayU2IA6DNTvTh9x6B4UiNOVfZZ2mm5KWN6&#10;GUPbNtucAJdNdbGZLTe1DcbbqXxdLhCc9Ozi1Tpbbkq+QFkqXEFumrGiua++qbqujyi9S3Ld+/mc&#10;jjTrbniWOPw/hY1+I/jotnuYK+pOPKZ4TbfeU7ymh76bLFRvabDS5KS3Bjs1BkGGmj5T/aa3vYl7&#10;A7lOdx/So0k+04jPT1Zq3kpjs3feS/5KOGTkNYVdmjM18pDCUq03Hr+v4KZsE3H6eEq7+PyM0bev&#10;cj6omss0uGnLTjPm32Pl8WxnqoKZRjv89vWvVl5ayj2HzPNMDpm7v8X98QX4IvH49L96Q9Nfqj8z&#10;53WKvpZ+19f9DcVvid+N94TT4/myz/now7kfnK8/VW+nPtDoq3vcVJ9okXlCg52ybrv24fVeF1yW&#10;9r0fWh/zL8HUnNs+28xnZy07xZfpcp+bykRldBdsfpLXfC/y0mSmbnfB5o8WXqrPVHZKXDt8MLip&#10;MfvX4j2lrJ5Tl2Wnq+GLqzZ/BN/nM821t/5h9LsxR96+v6Wfh5XKz8mNMJKZylSDrdJP04de9+o/&#10;YZ6o58P/KdcMrynnHPPPw3wv5HhyzZj/6XrO4xi46brr8I/KfOGWOScUOUdpM5bxm3ocvaZ6TIOL&#10;hrcUVhwlPFk+Wjyn5iV1G/2nslPrnZ8qfaZ6TvWayk0fD3ZqztfVeFarLuYc1EXkA7goOCnzVsFJ&#10;/X7kpcbomzPBZb+b9JmOYqY+T7Y/91mzggnBSp0XLOY4i3gH7j/ONUW9czwZh+//wTb+nr7Q/kNO&#10;qGez46X0PcTiJyN9Q5Qud0peejwstJPPePoy53Php2w3Ezcd3Ke///DykN8UH+wxc1PnfgpxH4CX&#10;qmSjo+P0W3660n69iM+qslDr6vLoMv2l1WdaywEfactK+yy1z02Lz7SyU+P0I1a/1nPf8r5W5b2L&#10;+8Og1zQ5aXpNk5+O4qaDXLTvKS3LPrccis3v+0qdh/6YBBM9dUidvzQ9oDLT5Kb8l5F1ojPIP+p8&#10;TRmTb5lquenG5KbxOvlJ+6X7BjclDi+f+/qfBcFiz1zPuMG8qJtgp8FN30ac/nvgps8lNw32KTft&#10;YvX1nuo5rfH5kevU+ZN4HqQ23sic9PhSI7ZfXmqsPkx0tGh/9x+RC/WLtEtcvvzV9lgOXloY7WAe&#10;VLlqj62O4qrw0fSdGs+P71RmGuecXtPKR2Wn5jXNdXKcFm668Sa22wpfvfnz5PP/eHP8z8A9Fz/W&#10;LIaBLjIufxm8tFUy08XL3o5fMVX5qcy01QA3rXH6GaufzLTE6MNNF8NJF8tHZahy06oBbtpnp+/n&#10;3B4PLaKs/DRLYvNhoKGl+E0LF11I3aCeYD0lT5Wb9mPzF/Ba1Xxi2RegZKfJT+s8UpELNZgq8fwz&#10;8lNj92fWPLnoFPVi93ltXK9p+E2N1c94/TZvKuvJTc2JqqrnlHLiXcTgv7OZWPA4bPSTzQknPg83&#10;faaUzwY7NW4/BFPNGP5PNEuWP8V3/hFyxn4Y1vdmmNn9MEL4WvBCOFV4+uBTE/Ar4/LlpvJK+aqS&#10;W1o3/nr8m29E8LgJealyGSbmdjWmPrynMK9aylrhpWrWZOWmMM/5UxXbTcpNke1zzIin9xziXOSm&#10;nEvE1N+XvtAJYuqZo6lyU72nqeSms3i9k9vBG+O9c17zZLPE+xP/Pyu4KXH/E3pN00cqJzWfqcx0&#10;9rg5TsmBMPEmSpeV+U+z7jjniJrbZ5NHW+az6zNTl+dwbn0Ns9HZvD5KLWOlrcpM23L4fAo7lenO&#10;xE1lpaMkR5WXDmzjuqqslNLlEJ/5ADeVn/J9zpaZTsdNX0N90Sy4+XFcZ8Tkj43/fDNx0n7GquSS&#10;XPeOiJ08nWdr3ht8vubYVwZoHswz1sFN1+qhQLDT1msKJ3UcPYWbUjfIRY99fTBeX4ZgvKrMlGXV&#10;MtM+P2UZZvnTa5Cd1pj96cvR7Xe8VGaavLR6S0/EW1pz7NX5SYbLOgdnn5t2zDTZaMwPVXmppayi&#10;yNymp+DLatdd5v/SKfAA/wPoNzW/6YabPsN49zvMG/ITxr54DQ8yJsZbKjONuHq4pnH3HTf9NmPJ&#10;/4436W9LjD5x+vuIxWSMvMfYfvypEatfuWmvbJkp3NQYfZmpftTdD7wINzXG+dswKznUd5m35K8Z&#10;r/42c3N8gOsMRgNLCoZDeeZax5Aze03ra/LMlj/BnQa5KR5OGKi+y46TDnFTXo94athjxGky7rWM&#10;XKGMh/WsJt+URxZPEUzLnHQtM5WdzsRNS7tu77l03NTnDpWbEmvEe+18pvicjoGbxvg+2i1zT3F+&#10;p134GLny3sXY7KPN9a/5GmNSGMbBHwXLlCuGDxQf5a77RnPTPfLVKcxU9jkTN+U1eGbwURmpCgZb&#10;yhHcVH7aslMY6Q74ZqiyzspNg5f2uGkw0xHcNJhnMtJBbgpDwe+aTLZw0xqb77HK8cz5ugs/Wvhk&#10;+Sy23Y3f7m68VAf/d3P7o//Mb+nF5prb/pix7lPhIa3s/ex15tAdZKUdQyWGH3Y/ipv6GwiPNNdZ&#10;n5/KT0ZJbh59Jf2iz5s6rynea65lc1acyfi6cp/Oa1rZ6TA/zXr7+8gvQv9TcxIbV2+dflDzmmZu&#10;PO4T3EMyl4teph47ncaH2nJT4+Hp01TExrfclD6+cNNgp5Fvr5fjFJ9lG8Ov5zS4KfNNmVtUv2k/&#10;x2lwU3PLyU3N70Z/TX+pzB2a8hwYfxadOC03hTGsKIwB5hn+p/Mci3O8GFvDIfAUteNs6pKb9njp&#10;SrdFnGflppnTVI8X+U5hFrJTuUPEpBbWKjONWFZjZ+OYnAesImNOyZfKezZ+cd2rPtH87B3MbX6A&#10;OIF9zuf3Z82NyNymN95FHkr4p/H8dY57Y/LTb/oicQfeG1IRty83fURuSn9OjPyOA9+KuPztxCTs&#10;5PmavHSn3PSAc/7ITWWR8kzmAxpipbne+UFlqzGf0whuam5SGaueUrdPGZdfGW3hpeSeCQ5HuReG&#10;qnyeEs9U+A13OY7tA/lNo1tsz+1gq6983Z8ybvx0xLuv2FieXcFM09Mvj4RTykOpq78fmWZy03ym&#10;Zn3k/XQ7GWZRn532Wen5xqCzrSzUdvWVt9x0NRyW37PH8FmM89jrRVyJ3C+ZbMdObWeYmzqPU+TN&#10;DG7qe+i4qe1dcOVT4SvVW9rF4nfc1Jym5q+reU87T6p5Tj/eXHHzbzc33fHX9PV8zvy/2H433JQc&#10;tXvh5pYy1FHy+wrOSuyAuU+u2v0FPKd6QzNOX66Z3PTDxPCb2/R5uOlnYKGVmw7PCzW8Tr7Sl8N9&#10;4ZfhM+X9Jzc1r6nLT0QOUj2scli57FpY6xpLGekWPKchWCl1gyLmHubasdLkpR03fbLd33mvLkbB&#10;TGWjV+MvVTDS4Np8D3LTYKi8LuMeHZ8PD1rvvUBeireuelI3wI2CncJPNzJ/IPXBS9fxHwk+pNdQ&#10;VmdOT5ljxNXH8xqe2Zyt5z15afWYtn7SPvfseUxHMVP7rWlZaa+tozHT5fZtVcFJZaVVx+AvHeKl&#10;U/OZHoWbRn8+PTMdzUkLT+U5mXlMY/4o88PAqPs6dm7K/TFyyyQjrTx0mJu2zDTYqbH4jBdCyUur&#10;1zRK7oG5PnPZMdE+H51hGa9on5m6fFRm2pv3qeOk+kqrCjOFkcbc9oWXdtwUngnfXHEpzwYKP414&#10;/Oo33chzh+IxPadwU7eVgZrjdCo39X9MjpmcByq46Sb+A61/W7Pisve23FSfaY3Rzxyn+E53fRUu&#10;+kX4qLlIzT2q3/SzsW6dMfz6Uq/c/VW2df+jc1O3u2rPH8d+yUvNKfp5JDuVecpPu3wAyUuH10cw&#10;VLyiekvDcyovDXVe001bKyO1HNI21rdxLts+22y6+XPNOub3O23VB2CSctO3NouPl5NSLkteqs/U&#10;5RTc9HhZac9vugyf6dKiwk4XL+v8ptV3Gux06bs5RuGmw8y0stNlcNTwmxZuuux97FO56S+xDCMN&#10;huo5d1okMy2q3tJ+uQguqhYu+SBsEN+pCsZq2THTgeU+P4WzBjuVuRZu2i87hsp2zCPViTj/hYNq&#10;4/hrvtMoCyeFlY7364OZFnZaWeq0JcxUfor0oy5Y9MHmxBOeb0486VeTm570XLP8RDymsNJlJ3wi&#10;5HJf8lU1n/OfM/F2GOCj4as8bi58ch48TR/qvAMwQyXfhI/qEx2HZY3DtcJnCl8kP6nc1NczVyk8&#10;NPgm2+H/S98pDLbEVwfrlKtG/D2cFB+pSj8p5YS6t8h62pu8j3UF+xtnX89hrhwXbjbHUm5K/bz7&#10;YZrEzMs5YaNyU+PlUzBTfKOVl+Y2h1k/wnYcD1Z63FzamMv7mCs3vSPkZ6DXNHymsFPL5KZ4S8dZ&#10;nyjcNOaHcl1u+hY43qO0cxANs8np1nlfw7y0rveZaV3us9NRzNTXjspNPXY9p8JN5w5x04ivp27M&#10;ej6fkaqMtL9drSvsdDafc7DSYWYqL63qM1O+5wG/KdeTHtTj5Ka3h8904iTGVRcTZ7zeZ8/eI+A2&#10;6AyeQ5+xztyS/k/X+6Z3Qn+SnIjXiud0Or+pY+oBDXhKZ2anelX7nHUqO+3x08pRh8o6j8pUdipT&#10;HcVVKzsdzUUrv+23VeeE0ocqN0iewHgbpiArlSdUb2lwUnylwU9XON4uijr+jzE3iHNIR3y+rCDE&#10;f5zzVY+R9pcrM5WR4tOSm7bsVO8pbeg7PX0tMeV8d+t+9hnmYvoLxsL/hP6R8aZz3Ts+zrmg9IM6&#10;p43y9b3wzpv3f4v5lws3JU5/276v4zH6OrGfzIMDXw3eeph9ery0Lu85ZFy+vNRxtu3KTVmHNQUL&#10;g2Xtutfx0vcjZv/GO/8Gdvo7jAU/EGPEjFVk/LhWD91oyU5bblquu7yO5O5wf/2m+C7lWen7y7jp&#10;mBdKb6l+QEvYpuPdLJk7mbrkptVLxO+EtmwvxrHwLMedNQeeXqHpGGoc07aRfqHkpu+Al9ZYfds3&#10;1tPfndyU7Rify0wH8ptGbD5+ooF4T9Yvd34Ox1jv4/dqnLbn+I6Yj/iybf8JTy9zUu/Pz9qYe1lm&#10;eEHDw+l6zgnVek6Dc8JLYaZy06PF6e9h+1S2PcBMW25q3H95Xa+pTFJOKrdUstHWVyrDzDj9PjeN&#10;fTz3lpuyjWP14KaFjYTXlLYs8YUqc5Oat7QeZ1f4TTtGW+PyK1P19cpMu7a5XuEvek633SUngjE9&#10;9E/NbUd+TK6JrzVrXvGpuG68juTeK9anzrnEa61edzB5vMR5DRZuip9aD2jNb1pj9qsvdDC3hDkm&#10;/h9xZ/73V1neeZM8z5M9eZ4nOwgaspOACQkJspMERMAkkICsItaNgAhBdOqriiBVixtLKygDIm64&#10;4lptpy7TxdZ27LS2Vm1HZzrjy9axP80/cOb9vq77Pt/z/T5L4tKZH67Xfdb7nO/5nnOfc7/vz3Vd&#10;ak6NZddlp3U+y+Cmxqow1q86/TKuZDv2bPwF+rgpWqXUmU5dpp8wLJZnq7Z1GaOEXCG0SWrrPZac&#10;1OfD9qblpuEDKjctVnSoVY9q2XLTKfSm4dPv7zDWiJrTwk0tIzdUHzdlWctNb6fNre2ufqdpNSeU&#10;jLT69ffYKW047ecy2s9q4fMoa6Afqq/8OOw1rMtN4QMRMy+4aWGmctMJ7DS5aZenWmdyU/SlJxkT&#10;8NXBTUNviq/+KIyh6kvlspWbJjuVofb0XGqoZKlj6MZO2P5GdKePNrtv/AqcFB/9m/+iueRmuOkr&#10;9df/S9rm/wELpX2Gl1ZLVsq9LTMlh9NV+MQfIm9UxjyVo9KO36lfu9yUd8Et3+MZS2564Ba4KX4E&#10;oTeFQ8rD5JHJMWGe6k2rwdSCaxYO2nJTOGbNB5V+9DynjK05bb3mgOr546d2NY/hcUobQ/tgrjjn&#10;tZabdtqGGAexTnhscNPgu/8cPhAXXPNNcpw/wbNqbI3SFtPOR5tMuQE22eOmvAtoa30n+NxpMk/f&#10;IbFdl5uqBa2MlDqClVJ2l/n+UDPYclO+uXzX5PsGval+9cb+VG+K/jItNaa1nn5u+j60joWbyve6&#10;fvrUFdz0rEdhe3LRj6WuFH7YxjcNvak6VJexzQUfhv2Z/x1+uAce+YKPNRde/8e0rf9Em0ncklu+&#10;T3v7/Zi+kv9fjnpI7el0Fu+Fok3lP76EWKc70TydjHa/8s2WmxJrQJYpNz1t78dCRxo++5zzlOWe&#10;j7A95w+LzDqNZ1r1pjm9hWsTzFRuuhtN6e7KTbPsZ6WVnSZP3YIGdhP8dZCdbjyDfFtn/25w01PJ&#10;wR3cVJ1pNc6n6kz10TeuqRYMlTG40JtW/jlNuW6XsYL4fiGeqpxUfpo++NyP294SGv1s51KXHm0E&#10;HLLqRhefVHI6MU5jfqfFJxWf/NWUmhx1jVb98kt7EzrSV9EWTqc31fd+Cp1pWT6+3vZNY/xJ49y6&#10;1mOklZV2Spmo2vvpjG1aVroRRhrmeFW1o3HTOr6V2/exUtruvnkY64T52KaflSY3Vefb1ZVONW28&#10;msJMCzddgcZ0kJs639OaZtzuiFHax0wrO7Xk/fdr4aYDvvkTWCn9LHMtTWE1b31bFk1p1ZbK+qtV&#10;VtotvcfXnM4YwU7u/dMZM2Da8qQd8FKZabHUmbodVvipMcF7fvrGGUofmR43pa5d+urzfbTjGLgp&#10;elP1pKk3TW2oPDI5Z+WmX+lwU/NBTa83lZuqN7Xe4LGhW01umuy0ctOjlfLRyk9rqY89+5XlyU5d&#10;hlXf/JaVcv6XabLST6O51T5DzqpnmCfe6Ys+xfTneTc93iw9/q1oDvXLV1Oa3LRlpWPJS2Wmi8Zh&#10;pMz37F62dxna0mLBTZ0eraaP/m/DOQs3hZEuChvQmwYvrdwUH32Z6RjMdEytaTLTXvkecli9t7VF&#10;o3DR0R47bacLL104+gDr0xawbVhw1J4OtadHfSD5auWpi9CewljDtx9+qh61Z+pRB4x8TOZkmreQ&#10;5R2rLHX2PPz4sZF5xD0dNPzru9x0NtxUC83pAC8NTWqNkYrutPXdpw656dKlH2yWL/8IvBS/fGx8&#10;mXFO/yMltpxpTY5KzqixcXTH6FDlpnPRqg7j6z805y2wPvNHoaUckQmqnWTZgnswfdFhjHOJHSoj&#10;xV9e//zgqMFPmZZlylXlp/rT60NfdauhM5WdYmpEXT8XVjmvclLK2VNYMNTbWQ83jZxW8lHY2gjH&#10;G+Sm6GYjd5N6U9ipvHSmrFQzL1YYTHW2XFW+qv0H6qJueekQ5zVkCSMOduqx0LDONX5p6k0tk5sy&#10;LzedzbWJ0mmZqnpUuOnIG6nHeqdhoq4bOtr6W9ima1ynyk8tZ01l7NMyU6c5Ttc87hC8tD3+ADvt&#10;6k0rN535y3JTGarMtGuTMVNZaeWl8HDZ6EyZaeWm3DuVn8rLZ14PM722GR59JYzujflO2X4vzBI/&#10;7tPQuRHnyDHp9Pdx7NqxbN45LAs/fdlp9dUP7V3x0y/++cE/Kzs9Bmba9e1v9aShKZWTVpN7TWKw&#10;0OO1sl2PmyYnjXV1G8rKDSYvGdNUlzWtZb3uH7wATrBiA/1ouOby9XJSvn/kpGH0lemra9ln7y/r&#10;uspULdPXle8geWkwz4xXumqQmxZWqq50lRqvwkr166/TK2UBsZ2xTV8PE7mb/s0Hmj3kvTAvU7BL&#10;eKalGlPjm1qGHhRdaHBT/erv/Anx69CZFm5qPqj9aIrUnu6/7fvBXN0n9hvgpi0zLew04556bGNr&#10;/pR+sEyMPtVtyeQuVw9E30ndqb4g6mFkpcYfNU7k6m3Tm31MNZvBnuLe68WLlEOpBZI1VT/91PzJ&#10;spKVrt0B4yq8q8dNyf2BHjCZkXHrUkuU/WOeha36UL8Dtpn+jj12OonPPn3vdWiXKo+tfvqpOaXe&#10;U/TRl5vKY++Lc5GvJjdFU7SzGLx0fWWnfX6f9uMfivMNrS599/X4Cu689NPNxTcRi/ZW2DRsUv55&#10;JffAoTt+kuxUfolN5KY9ZnoIffCk3FTuWewQLHPQ+tip/WLYavXbj/rkovLSMJlm0YO2zPKfW3Za&#10;eWowzA43lZn2uGlXbwonlZfCOPdjB27GYKf1ePW8axm5oIKxyltlpoWb1t8IXzF3yQH00fsOp3/+&#10;VXf9HI7z0+ail36b/KpPBstYw/8sZwmDm67bQRzE7YOsNBmq9573t/+7966cNGJBELchyzcFz0yd&#10;qX1hmWm1SdipYwvc497n+vfbpiY3tSxtoByVNjp97zN+YuYD6TDTSThqHTuwXV25kTiatH+RZ4rp&#10;4Kho7D2WTLbmkTrBmC5qTuWmYXDT8NnvMFRZqhpW2qxuTNM6rd5TH/qaS8q8U8FO4afhr1+4aRv7&#10;FM2r08ZaXU77uBRN6XjbDsMb18IUsZabwldbbsp0T3Pa05uG7jX0pmq0MmZq5abmgYr4pupN5abq&#10;t+yLb+rnpsucpz89pRVuanzTHjdNzWnEO10nU7D+ZK7BTZkfhweMBydN3hD+/CyXmTq9ZMPh5vht&#10;dzVbX/hwc8FLfr95wSu+2Vz8ij8ODerFr/gT/Pf/IXjoobtoF4olK4WjwkwzhxMs8k60ntiV8lPz&#10;Mh1xXANuevjveb7w04eXHoCdHiDXn9xM3WGw0tvZHnaW3DRL8wTV+WPhpm5f45DGfnLY1jwXjuE8&#10;fFRWmnmIOAbTfdw0mCltQMTvcMxODWRyU39P1iOHJZfWq7/HGN6XgmGt491g25p60xwjUzfqvOMN&#10;EY+b5812N8f6MvaFY2PhOy8rhZ22Nhk7DQ4qPyW/H/wrnkmfQ3yvo/7CTdUUGkvb7WSnyUxlp9Nz&#10;U+NpbiaHkX76G902GLAxW5Obql/VJ38r3HQrPFIffHWnwVJlpSw/9XyZqfpOcyfry/9kaKnOPkiu&#10;wVf9LbpSryns9JYfZMn0wdu0ozDT4KncX/4XxETVp/9y/PX3XPON5rQLPwTnNCcUjNMS1mksVf3j&#10;9dM/Vm6q1lQOugUtp9rSk7l+WsY3NRbAA+H/b73JTvHRZ3s1pn3zu9Wewkx3y01lpuSMwjZT1ybe&#10;t7LTDbveyfv6furGXx87+cwH2B5meoFaU5npB4oVfor+VL1p+ug/0mpPN8HFg4OGv71jvtMYvHQt&#10;xwxehBZCjnSCfvjE61iFnt4YH46xyC9H1xoHRAYKI60mF23ZaGWk3dJtnZebdhhonV5b45t2eWpn&#10;muNOx04rN12yQc18PzONnE6Vp1JOYKjHwE1bZio/hZmmf35lpd0yuWiPp+Z8bXdjue047XXEmpaH&#10;apOx0r5l/cx0gr70qOy0n5uuwEd/Km4aLLXoTGtepz4f/C2OFfaYqe9X75FprfXBn0JjuqWfm07Q&#10;l+K3eNx0Vnhqj5MWfWnLT+nrFa1pT2+aMUhlniei7ZGRhk99sFL6DsFN6cc6jwZVdhq8VGaqJhWt&#10;qRpU953ITQf89Pu46f3oTT+EL/6X0YrKO78WpXrTM/HXd1nGIa1+9Kn7DN6JJtSy+umn3vTYuGmN&#10;b6qff4+d4vd/6WeD0cpPuwz1dFho11pNamhLZaaFm8JH3a7HTfXVT26aMU3VlxZeCiONaUtMZrpr&#10;n5YMNVjqvmfQ6DzN+/CByBEV3HQcfWlrsNIlyUtlpv3cNJmp3DTtrZTafWH93JRlLTdFc9qyUzip&#10;WtM+nalaU01mio2/Cz767tbUmS4eq9z0Aaa191LnIDeVpVaTmT4Yltw02Whlpf3lg3BTDW1qZaeU&#10;yU5lpF1uOnF6Psy03/r56Zz57yb+6buKvRNOmjYSLNXYqCUeKky15aZFg5r++zX+afX3T61q67sP&#10;Z50z/53NOCxUvenS5R/CiG+6FE6K5nRsOdx0xePNkhXoT2Goo0vez/V7JGx07NFmRF//2W9uhkaw&#10;2W/B7m1N3juf6zKHGAXDC97eDM2/G73lG+Cld8AgzVsPjzO3VPjnw0zlphHnlDJim15VymtKeR3l&#10;9WwDj1RjCjedMRs9a8cyvz1MlfrT5KV3YLDTEVjfCHWPFG4a7FR+yvwQy4fRhkbee7kp5wkvDUbq&#10;MpnpiCxVblqZqTz0DcFGg5fOgu+pqdRkp0NwPvWmMNiMXZp5oIKbwkpnwkhnDsOZh9GjjsBMYaiy&#10;5+DPI/BYmeZRuansUpuOn3Kdh4sF72S6j6UOzPfxUtbFvJx00OqxLf3NxYYp/925Kf/XzGpdjWmy&#10;0xmw0mrJSis/LQyV+2sG8XhnzbuxmXec8c/s36oNog/N95VxXfzWei7fXMaJf842NROwIQ1elKyI&#10;Eh3Rc0qM0+SevF863DTY6S/ITN2n8s9eKRPFKvvsslOXtVw1+eogN3W+3ZfpyXlpT2M6PTPN7dSX&#10;rtyotjTzPIWmdB2sdC2+oLVvXnWkA2WPlfK9tV6uWqywVnOWZhx3vmcKCzXPU3JTcq50eGlO860z&#10;yE2ZXxlGHWy/gjqTm76lufDGP0Mn+kO0Q+hM4aX6PCY3/VnoTkMPGgz1X+kby1PViv4vGJF5k/82&#10;WKla0wOv/cdm32vI/4EdRCekf7Ka1aoxtTzUmnX8C9sYM5XjyExZZ+717Lva91a/Zz5y+krqjFi3&#10;5/o/j36FLHR1cKL7j85NiQka3NT7onDTyp4sXSdPsi8bcUxhpHLSykqDm6IPCp0gZayjlJtWDhnc&#10;NMYN4JzxTMhNjTfXixM3ld40eGnlpmgRZWAy0n5LburxPE/rOlZumjH36Gfxm6oWdgt+judf9U2Y&#10;w79ynX/CdZYREJP2dTBxrnPlpYdu5z+ZoDcd4KaVH/aVlS/CHCbhpnVZ1bbWsjJTmWXlmJcfJj99&#10;4abBLEM/mkw3daeFY8p5W27K/nJTfG9TE9rhpi0zNR4EvFNuinm8K9C0euyDraEx49jJTqfmpgf0&#10;P4WZ7uNcZf/XvvH/4K//D3xvfgzdfubOXst/u3qbucbUnKI93oFtT3YajB6Gmrw04+q6bWiOTzVf&#10;vby0GjxR3g+P8b5t2ekAN3Vd6k6zzPl3xD0b3NSxoOCn2QauKvMRnxc+XzVt6k9bzSm8xnh57Xww&#10;m3y+bEeDl24yHgm20dx3slP6TbTRzza+o3pTzHgA1U+/x0/7menxcNPjiX16tLxQslXZ6XFdbkpf&#10;q19vmsy0ctNlclPaV9vmjG0Kcyz++ktog9WSGgfVXEqW1fTd78Y3dbtom2N5h5vKX7HxNZmzZJCb&#10;Bist/DSnOY+p2Ck81FxQwU1XyzXgG2vkpmpPsXVyUzRVG+nHY8lKZaZl2SZ5qj77LFNruvYw/FUG&#10;i8E6Vu/6zeb5Bz+C7vSLzZ4bf7/Z/RLshi81l77qT2l7/5q2GcbYstMeLzU3vTmbMq8T7ceRH9OG&#10;G6eU9vpW3gNoTdWbJi81Z5rzvBtgYJVhyjpbdirLLNzUZcfKTTMXu0yTc+Od04tnWrgp7VkwVeo3&#10;v1CYx4rlRW9auKnjKWrQu9w0fMhv/yHvRLWntJWwvr03/Blc8BMx9tHHTWmX5aaOkzl25j2efvT4&#10;SqP1l5367PjMhg+9etLJuGlhpakdTc2pHNQ4lJmvTa2g3PQe6uVZ5ViWclX9t1tmeubRuemWc2Vz&#10;6BmJYyqPM0aA7LTyU7WrslC56ba9T4c9D/1m5aayVLWmMtNtez8ZHPV5u59qdl32ebT2xHu4DY3x&#10;behKbYtf4zRM2nEm7odD3gvTaU1ZF/cHvNTtYl/q2X/zD5rzDv0huejJZ9XHTTMvVI+bfnRqnWnR&#10;oG7fCw+Gd27mmgc3JY+TPLbHTeGeLDv1vMeCl27bI0OGm+LXv9XpPV4bbA/LZKbBTZOZGrd0EzFS&#10;g5tSboBfapvwm5GbbjrzvVxH8kEFN63M1BJuCjM9Re7a5ab47as33cj5eS9knNJpmGncL3yT8D2v&#10;Vu54x5TUxsPilqqLp32yDcj24DcoX0b8j5dF6bTaUvWmoTmVjcJVx9cVDWnhlKEnZdqxm2qVw6bW&#10;vXLTTkm7ZU6pMNqvqbipdS/ZUK1wU48F5w1mynhUV3taj98tp9Wa0iYulZdWG+SmtqmMPaUdAzfd&#10;kMy0j53SztvGT2kbk5v6n0xgpsYzjeUdPSma0mCj8lHjmDqvzrTYBG4aHDVjmFZu2rJS4nK30/LS&#10;Sbmp7HQa+wW46QRmKhOdjpmyrtWZsm1Mt7y08lP6c0Vzal81DF6avBONKD6TxjJd02pMO9zUZQPc&#10;NOZZtvp0vmv68kKl3jR9YegTo0VdA1s9aRf67Z20wTvuwU+/y03/qHDTP4p4peaEavNCtb7z8tP0&#10;q6/+83LV0JCGn76++tOb256JP/+uF30BTvpMslI4qSx052Wf6+OmlZ8OMtNgo55Tl5uqKZ3ATVkm&#10;N41zNh9UPzeVlcpMu9z09Mvw0ZehXvbZ0Go4vencx5ulzyEG6ViXmTK95Fi4aeWltRzkpiwf7epN&#10;+7mpDDW5qSW8dLxYYaZy00XjctPkpYsoF407LS99sJQPBDddNKoff2WlWS4KnWkyU9lpPzedhJ+6&#10;TXDTydmp3HAyqzxVrWfP+hnqvAXvIfZptXczrVWGaglDnZab9php6FIjTmrPx192mjmk3t4sHn1f&#10;xDVdtuKpYKf66as7HVvxWLNk5RPN0pXw1BUZ/1R2OlrYaXLTN8FN74aX3kN5LwwQnenw3ehQ30a9&#10;j3CNfxeO/CD5pN7VjCx8Bzml0KfOZ5t5b25mzoMfwlLTjx5GNwdWOBveGBrTKymvwa4u5bWUHW6q&#10;j/4cNKyt9TNUeWrw0tlH4JdyU3hecFPYWmWnQ5Wbwt7IwzSDuKaZ/wluGry06Eudrsy0cNNZaE31&#10;6w+9KZw08r+HppLjzHIeG7kVPsq++Oq3utM5qTVNbsq03BR+msxUremb0Ku+nv2nYaEtw+yyy8Ht&#10;WTesDS7nOleOWsvpOGrfOuqa9NieB7+72sxrOH/+q7i+/p+s11rNKdvWazWzXKtZblcNNj4Lm1lN&#10;fWnlpN2yMNNZ/I9h6EhnYc96GVz0poyX4DnIcSOuqRpUzotzmzlydTNnxW1855sbmXcO/Wl9v07k&#10;uz9YC6xUzam++9Ui3jzf67JS7cSOtX1i+r4T2Wn2+7vsqufbn9uHT39hrF0OetzJ9I+x7rKWoQ7w&#10;0v5tOvvASrvc9Nnsp8X27boON411soVqfHuenLlU1JdGrhL8Uc1bEtxzffH9pB8e+iW+T9ucIOv5&#10;9mK9Mevy24qyy0orM4W3BnOl1Edfvepy6u8y0mCnalDlpqE9rSXL9Nkvdjw5WVah+VpOPSvhpU6v&#10;YN1JO+5tzjjwSfgSug/6m3JTeenBI3AxTJYpI5VlXnmnfvfGOoWtMm3ujP30gfcd/i596x+UabSm&#10;aorwxdTPUR/u1C9SFxpG87T32ClxM+9E18hxrgz9KvmI7iAXM/1a8+mo3TO+qX1YmdoB4pplf/Z/&#10;Nhfe8Bf0U56AMakzzTwH5jiQEemHrs+9/dLMgfDOYEPy0rgPvR/LPek9F9wULiWPlCtVzae+8K3+&#10;FD6qztR+pP0V+6X2T1fDRdtngOfAsYSIYXGaz0rGFPMcQu9Dn7fVJMHPIs4pWiX1SjK0yPMkM4V9&#10;eS6y3LQcl5Ch5viE+T/eFufmPlXblGxU3ZLn1zH8+Ted+b64JsYqsM6TyWtyAfE2D9xKDq7DsGkY&#10;4eWhLVXzqS9rctG2rPdD4QxVuxWaLTll0aVOWd7ONlj44VOH95PT1Z9eH/6IcRp1wTfh5TLzzLUE&#10;w5Blhp8+3FKuoSaM+yuZKH1xOSr3TatXtZ4wWam/zfpK/qdbfsS9iqEvbc0cTiwLVsK2cW5RX9mX&#10;4+urn8Z2HFvNnD682j40dJfdjJ6Oc/b5MKearP+MfZ/nPnw7bajxFdA2nHZ//u/ByFOvnMxTZp9x&#10;Iup9572oT++Jrc6UezV0/PR/oyz3B/+p+w5ay1J5DvI+5nng2aj3lvd9be/kpe3YkWNQPCuyU7XN&#10;PlOVkca9LqPBYlnLQImLRxtZtfby0vTTl52agw4dCuNKWW9lp2qe+C08i8YKkHvqq58MVX5KDGI4&#10;qLrR6g/flrSDtrXVUk/Kb9BXv7WiOS36UvlnzQul3jQ0rFEH/MC2mHZZP3pzOZn7xLbZPmzEgqM/&#10;aY6Mri3X57HYyi3oT9Hw6FtZ6xhbQ3+euiI3FJwypn0P2P5Td/pf0tdlP7mrtsx+L33kNrYd27lt&#10;clJZaeGl8IbgpZ1ybG3VnHIM+vpLNvEO0uz3xzTLYAKy1DG4g3pT9WFhsJAN5/x2c8bBDzfnXf/Z&#10;5tzrPtOcfc0nKD/dXPDSL+G7/63mslv/qtn/WmKVHiEeJX744Qsf/gS042pGYZaaTPRy3wc3E7Ol&#10;2OW3/iPPsu23MU59N/C+YRysck5jkKZRDxw2ptF4HiSeqQz2IPEC1LNeAZc1Z2HVl/oMylmviGeR&#10;bXgW08/f88lzynxQdZ7Sc72Dbauxf21Lak6oLGlj4HSaMbYPcR4R0/Uuf6dt5j8151/7DdjWo6Hx&#10;TG2mvNHxqffwnN3HvX13vA8yPrBjDTzP5ZlxTGIN7yzZ6UZ8yzfSJodGFD63oVgwU5djG2CD+lqv&#10;2aFu3GfQ8QvfOXx/+Q2GRQzLHYzRqDmlXhmoft2+DzbCZ415ahmxXUJT6vvCeWOism3Rm8ZYn+87&#10;+avnx/6bz34UTak6SxgjfDR1p8YQfbos+wT87xPMfxKdJzH70BSdc+jLMbYaOlOu11TlIe+FPuN6&#10;8z/XmKeXv4Y45/wP/neRV8pYD/znl73yb/BP/WxoNiPvPee6md94ClxRremOizynD3JOH55oe8uy&#10;vel3fyo6z81c503PV1+q5lTtKrpTbOMZ5L0/60HqfQQm+gRs+KmwrXthpOS8cn7rHnz398hM0aBG&#10;+XhzynnoRM/9veCmnp+xUjMvVE5vCP3pe1oN6RZ0v8aZlYtq6oDV7W4+61GObY6pJ1n2BOdHfrDT&#10;vRfM7eR7I2OzZwwgxt5Y5r0Q+Z1gpSvhWvIyx2VkjD7zwUPxsV+EVS6aZY6npH40NaUR37S2FZa0&#10;F2Ow07D1llNzz19kXR//5Dydl792NaTy0JgPXioz7VnLRx0vchwpxoksbXentqWsm8hGyzLX8R2f&#10;7wffEdl+t2NctK1VfzpRV5o8dBnbdG05DDXsZL7pMXlqu8zpsjxKuWl3Xk46YH3cM7SiAyzUZfLR&#10;Yt33mPsOzmd96k6LyVK7VpavoNT6mOoAQz2O+eMG9KaryvxxxV9flj+ttZy0x0flpM+e0vyW6NmJ&#10;+NTpMxmaU+JUqL1u9dc74J6YWtN1Z/Ac8awb23Q1nPVEcnoEI+0cx76xHDbj172JdvfNbM9Y+C5Z&#10;7H3sfz/+RU/ACb8QLPOsg8YeNVYpDBW2qZZ0F7GxUgdaYpvCHlueeamazc+xnXrVP4j9jIl69hVf&#10;jxim5xz6JqX2DZahZcWMhypr3XmZzLTWVeKbqhWVh3asPVbRoKpP7S3r16G2WlN4ape1ttOXllxQ&#10;UaZf/q4XwUcLO01++gk0p89g/G60qTvw49928afovz0GV9Pfnvil42+BL+KvP/qWZnT5fc3iZffC&#10;Eu+Gl8FRx4qNojPVxuSi6knZTj46VsxpbPEYnBQ9qbYYRrp4/HfCFlEugpNqXb3pArZfOC5D1Vc/&#10;9abJTskJNc78Enz24aiy02qLl+CzX0xO2jXZ6qKxh1pbCG9dyLLWRlk/yvpiC+GBC1gWxrbzxzHq&#10;nrc0LeKiLlJnOuCf77x++ZMt7yzri4W6kNin2JyF5JGqNv9+9KLqTicx9J4j+OGH1TiostMF7wj9&#10;5/BCGCo60DmL3snve7gZW8Z/uhI//VUa+tJVjzdLn/1Us+Q4dKer8M9f+VgzvhId6vLHuLYPRwzX&#10;qo+cqvQ3Llz8UDM6/mj498tbF44+DEt+EJb6AOeBXhWOGgx1DqxwBJ3oCIxMbjrzquBbqT2FewU/&#10;hXnNhpWFRtWcS2hXiz1rDmxUXensO1oLnaj5lUZuxWByw/JROFoY/G0IjjYEZxtmehiWx3Yz2F6d&#10;6ay58My5aktlp/rrmx8KDarzc4lFgM99ckn2k5saI1WbJfuTBbIczeiMIfz/h19HXcQumIe+dD6x&#10;YOHFM5yfazxT/fMt0ZrOIdYBcQ6eNXQEg2+2jLLLK5123ST8s3LQCSX7DP8abMrzGTi/rt50yOtR&#10;uGlcE65Ll5n+0ty0MNOZlF1mKjedcWPoTeW2M4Zfyn9wLddLXtrjprMWvKRZcMIdfOvbn6X/WvrO&#10;U3PT/G7PfFBTcdMeo5qMnZ5A371lp4O6VH36J+Gmk7JQWWewzQ4b7cy3TKDLBzrTXYY66TQsIZkp&#10;ffFN6EpDQ1X88OGVyUv1w08G2sbMOxZuOhkzlZ3CS4+Zm/YxU9lpYalFh6r2dPk6xqSJGRAxTumj&#10;qyXedtHjzUU3oSnCv16WJTfV1Jyq/QydKNPhRw8/TR9+Y12aL5ncN+hF9h3+OxjRD4Od7oOZaua9&#10;ta8jf9KPO3jpEeujDvWlaBpDz+pxiG0aOtMj1As/k3HJTbv5zg/KyOBQEe/0NvIav4rcEGpNzn0/&#10;LMiYEcmc9IuXDcke1WRayqtSY1ruJ+8reWnf/eb9a7/z7dkHoc+Yes6MR2o/c6P9x+h70q+lT6WP&#10;3OrtaIfot9a+cBv/l2+0GGMo7FTtUZs32bikWOgN4aRr0R62zJTf4fnKSCsz7fHSyk2p2z43PKzG&#10;Q43cUOqDKi8Ntlt9R/X/R0cLW3McRNa845Knm0teTm6O23/KfyWnHuSmcswOOy3c1HtEZhr/q/8t&#10;bFKbkpdWniqDZHv361pwU9ZVn/2sh205n2CnwUr534+Fm05gp9QRulR+m8w0uCnlLYWbdsoDh427&#10;ByOJe0wOC6OhXy6LTeZaOG7wXNdjPANhMBXr3g8bugIWcw051a583f8mD9TXySX9EFozGbjsWwZp&#10;LIiiNVVvyn0mpw+Ddcg7nPa/Ws19YH4xGWmvjWQ6mKnstHJ1csVOwk37lm33WSBXcuHxLTOljbSN&#10;rW1btJP66jNmJvOJWIywUxmprDT0p/THn6uxrHIgz2WQm7a6UxiqMUtkqeGr73NH3a0+m2n9809g&#10;zK2a83LUnjZUJtmx4J09brqC9nilY0Ob1a4kg+357uuPqsZKvak5oXrM1PY69KZlDCvGtmCmlvaT&#10;U+ejTif7h1OVmXdD/gqnZN9gpQPcVI2ny6PuwkODncJJKzN1PqyOqXEO+oAeCzcdXSu/4BjyArkp&#10;Ni4nVT+l3rQwU+MDyjLcPnRma5KdLjv5lmbjeW9vzr76k80FN34ebvo000/DUT+D3/5/al7wym80&#10;L3z1nzaXHv5286Jbv4Pm8rs807w34KjBKO8s3BR2KRcNv/xbiWvKuyFiWuqrr94Uk59eYT6g4JzJ&#10;IcMXHn7a1Yqa5ykMbnqF3BSOOshN5Wc+h3UMQx4a7LRw0+S5tFMx7/uoMFN4qfvoW5HPeueZrs+2&#10;zDS4qeMjP45zk+uqq73ijv/eXPzy7zS79n8m3gcRV5T217GxGL/juZFt+i2V8d8r30y9tc+TYxvp&#10;V+87pdiAzjT97Y2dSttAf9/YSF1mmtOpAbdOeZk8bZ2MjvfVprPID1XfXc9HS9pyU33wk4l67slN&#10;jW/qbyg++oWbuv/JsrvzzIdkzFA0p1j666Pn3PspppnfXWzPR5ud9Nf3XPdN2kbaxWmYqeumY6ay&#10;02hv1ajKyPmu8J5SM7yf74y913292f6Cp/Cxhwlz3vrpb+Y3bzn70YhzugN+qx/+tjBZKYwTP1ot&#10;+SfxBtR1olvdHDpTff4LN5WdYuFPzzJjkcpC9b0PThr1PBWsNHnpk9SZ9Tpv7qrNZ8Org5f2uOkG&#10;/kttPe295n8UuZ/gpMaFlZ9uhptW87rLrE89/6lYb24ombb3TrJ07wt9CtQyq3ugTWe8ydiUti1q&#10;0M0TH889mtHko5WX1nk1pclMLQe5actO1/7/4KZVZ2r7BjftsNKWmwZPpe2z/ZObdthpMtRpuGmr&#10;J5WVykW1wk0tZaW2xcVs57vcdBnbT2Cm8M/KQ2Pdph47bRlp4aF1uy5Lrcx0mdy0awPMVIZaeegx&#10;89MBVlq5aWWoLS/lvRfTXWbqdF1eypabbhn000///Cm5KfxUdjotM5Wp/orcNHPfovvnuzx1p4xT&#10;w0/TnOa7jNin8tLIHYUG9bnb8RXwOySYaY/BZnzTzKVb2enqHWgZYKba+ue/K/z0d8Exz4y4o19r&#10;zjmor/4f9jNT9aDBNOGRsk7MnE6nBzd9JjjomQe+AhdN337zSwU/Pfj1iGVa80zp+58sFq0pes4e&#10;/5SFFnY6LTOVs/a2zf1lpy5PhtpqUCdjp11uChMN3/wBbmps0+SmcF1inp6+79PNdn7nxjM/2By3&#10;Rt6mzhRmOp6cdPES2OhSWOk4y8fkpL84N13cZadw0sXy0g43TXYqP/2dpsdN3UZu2s9Ok5n2s9PK&#10;TC0HmWlqUnvstOWlhZ1WXlrLPm4Kg225aWGnlZvOn4ydGte0w0inmu6x01+Qm8pSYadh6FJHZKdw&#10;U33mw+SmxDwdno/uFB3ofM5fdrp01VPNsuPgpbDTsVXENMVkqMFS4aaLl76vmbP4nck756CPnMY8&#10;pnEI1LOOL4G7YmMw1MVj7+Pe+D3+P7SocOeRhfejQb0XBvoG2KXsFP44At+cLePEtzr89l9MeTX8&#10;64Zcjr/+DHI9hb//7KothZuGttQSH/0RmSnrhmF1wUYLMx2CtQ3aMLzW7dhPRppa0pIbSl5aDf/9&#10;zBV1J9vDA90nuCl8MNhph5vKB2Wnw8RKRWc6ax5cNOy34KbMy0zn/VYzNJfrOPdutkFrCrN91hDn&#10;PGS9Azwy5n8RXlq3/TUwU7nrpOczyfIZV6euc4jrPeR14TrFvpYw5cpNgy/LmL1mXZM/V5OjdzWm&#10;TneZ6STcNOKYXsd+N3DtYajDlvjuD3kvXcf09c3IUnxh1r+efjR9Wvr5oWmKb/7Uu6lr6NebdvQO&#10;9Hmfg53YsaolCgbbx6joI8utjpGZ2q8/frM2OROdfl3uMxk37fLRuj798el3V82p2iusaqf6ffCz&#10;z93L6WSfmW+rSY1vtqo1im+wojdVd6pVjekUZVdvumLAJ3+VetMuNx1YX7WoslM1pss5xgl8C2zd&#10;+wF8Mb8ReZwufRX94GCn+jjKR+WaP2s56pV3EeNUxnkErkmMsf3o614UzPTv2R+NaXBTOWpy0/2H&#10;f0Bf2f6SmhH7seQKuSO1ptYtN70KjWn1+Vdzqg9+ciqZabHgXvRTKTNnuT6Valf/BR/o/8Z47pfp&#10;570Xjmh+WMeQ4UPRf2Dsd7uai7cHXwo/3u59xHRyU/VuaTVOnPvLGTOncOpt1HfYn9yoZpT4Z+s8&#10;zg5z0MJMt6WGM1kQz8FWc6WhA2KdMS0y/4JxlKwXRlr5pvx0J3Y6/R/4aeRsapmpsVJrTFP62xEf&#10;r8dNZVappeU3w4ft/6amiPwTaEurrij1re+FcdlHz9+lPmbvDX/OtUYndju64dcYF0HGKP+setOi&#10;/7y9lLDvg2Gd5fDSft45DT/lHlD/GdtXdipvDfO/zXXBOYOZ2j9O3um9cDRuajzciZrTXOa6iGUK&#10;Ew1fe/hoXymbZVlrbJfM3jLvwzYvVHDT1K66jZroA7fi628d/Eb12C9+w8+bF9z0X+jfvj/a0GDg&#10;pxq7gfuB/1d2mnEWiN+AXljmnbFvYaj0g4OZhi6Ue0s2yr2a+lJZ6eTmfV5NPtoaXCZ0pyzzHqi5&#10;0WzvbE9tW63TNq6fnaLlaPkm991Wzz11pslPu3pTYgiEdtV20lglxjfVP7/nq2+cZ9tOx5vi2HJZ&#10;6m/ZKc+M2qjIF8Xz6PMq58x8UI5LwUwnsaXwU811xiu1fveT+6pXrVa5aeSDkr9ucIwr22tjkabe&#10;lHm0RdFOF26q7tMYKSuI79YaLMKYbz3j/Ogj248OrSncdXwtMUQLN10CK80YpyxjeWWnrW6JPnjL&#10;S+Gm0Sf33Oyjy2Cxo3LTk2SfcNO16r7gojCE1JVyzJh2XuYwwEyDkyQvmX/Cjc3KU25vtl3ySHP+&#10;DZ8l3unnQm+q7jTmb3gG//0vNHte+uXmwt/4A+Kgfh2N9bdgqOhQb/0u7w+Y6G1orrH9t+pzYC4o&#10;3gFwr8pQD7i8+O5fzvumpzs1fqg+/8YA4B2EjrVnvBvQdyYzpS2oTLOMXSQ3tX2RgxYLNqpeVf2p&#10;dctmCzt1nfytj5d22Cl89AqtHodSLb7HUVcb6+4gF/xdvrN+TC7Fb9NPfgLu6XvBcQ9it8Cu0kfH&#10;Z877PJ+hqtv2edLX3vEH22XH1GSTG2JcDrYJR9t4FiUMUO1pHfequdH1yQ+zDsx3gc9l1u97J9mp&#10;ulHrNT6pbE7bGFwUrbtjaVi+67rc1FjYlZv6XvE9Ra4pmLB+/DI8/fODk+55OjnqXrkpMU8vMM6p&#10;TPJJxjW/Sn6873Ed0YoelZumvrSrMa1a0yz5f+TsMtTCTdUZ+22xj2PsvuZrzWkXfYhzhE0an9Tr&#10;xm+XnwY3vTBjnZ5Guf0ipi/8KAZDRSe6bQ85rM4hRz1MNPSlHZ2pzFS//dSyZpxT809tOecRfic+&#10;+3vkpOSbog599NOIcbobZgpfPVmtsD761BH1FH66gftkPdrh1oJxE5/1rPcVn3y0r+cUO/cDESPh&#10;lPPJ3XXu4+iHH43/cB3cVV3pSeiP/d5Qpy8r1VfbdijaAsZGbBeCkxKrNH3wbyp++MlN5aNdXlqn&#10;+7gp9YyFJTNt9abrWa6ts9351W1KvSlt2pJiLSftslPbuMpNKzONUlYqS7Wc2voY6S/DTftildqe&#10;w0z7zGU9a7lp4aHxnumyUacrHy2+99UHf7IyfCLwWwh+qrZ0WpN79m9TuallHxPlPSd7X7VlgIdO&#10;Fe+03S55aU9X+gb4KEY83dacL3Y845rT2q/ITUOXyliCsSqMN6e/pM+N41D2GWSmlaHmdz1+lmhU&#10;/X4wZnplpRNL/fYxfPmfcxqa1u33hGb1eRd+CE74JZin+ZpkpuhMDxSdKYwy/fGJHxpcEmYJQ2zZ&#10;qQwV/qkmVQ2pTDTjpMJNqas1taYwU7npGfu+GBpVWae60mCexDXtctPkoLLQ6Sw5a27Tz04rQ21L&#10;eGnGN6160/TXn4ybnn4Z2+inv4/fte9TjDWiS0V/uhWfgHU7HsGP+144WmWn5oByGkNzumgcbel4&#10;4aZjzI/KUQf0puPoTLXRnt50Mm4a7HS0pzldNJa5oFJrKkMlL9S4PvqDVplp0ZwuQXcK06zstOWm&#10;cNHKTLN8iPmHqbfoTWF7lZV2S7npwtGHMDWncNOO5lTd6fxRbHGxYKey0mLHyE0rT01+muy01Z0u&#10;QHs6nc2v/vzqUWGnLTclNxRazxHyRw3PvY88Ufc1sxd4HTu6U/zzZaVLj3sSw3+fcnT5+5t5Y+9h&#10;XzSi89VJTs9Nh+beE8cwz9XCxQ8HLzU+aupP30+eqcdimdpTGW6yQ9mpvBPuaS4ndaIyVP2+g59e&#10;m9MysOCr8MUR9aSVk5Z9R+Sl7D8MlxuGtQ3L8NAbDqsvhbW5bAgmZ2zTylCHYXWxz+3BRjPeqZpT&#10;/Ow1mabnNszxhuWa1N0a5xmMsC5j/UxZoKxQFmvcVDWmxDGFlYYFO2V6rlpTdKjEAnjWML8jGKP1&#10;T8Ik22UyUX/fdPbvyU0rC+2eo8uwyk3VgQZL9rew3Gvm/zFr0LxOWmWltZSZFm4qO53V4aWtzpRj&#10;eBx1pupJNe+NmXBTjf882en1oTudQeyHWXNeyrfUEcbW7M/CP7fw3qC0/+p7JmMiDnDT0/zu9/vd&#10;PgG8qMNM5adT8dJJdacdrtr1z2/1pl3m1cdPea/JwOCqaVOw1ZaDdtbTt7Z/HVb4aJsfpeODv4q+&#10;uLFKI17pevq1cMea7358DX1kzTh2xeq6Lk/t+eoXrkq/uPXnd9o4qGH0v6dkp3xLcR4rZKQygspH&#10;YQYtNy3LIrYp27QlfvnPhifop2+OqC3nPtzsfcl/hj1+t7nkld/B/jKmD9yGL539kTvsZ8o5U2N6&#10;8Aj+9CzTZ1GffOOavuhm/DDpA++LnB+yI2M7fj/Y6X5KtSCXw5T0tZfJyT312w+G2mpZ1ZqiM6Uv&#10;63Evpy8bPpLRJ+Y82v3krsTZZF6+deURmO6d/9Zc/DLy6l76yfj+kU/6LeT3j7o4OZXMKhiK90g1&#10;7um8BwszNSdNuf8yrqP3uf1ZfeDsV9LHgWvqF7cWNmvf1T6qfWH1cea6kRslB+I5gP8Y97dlp/Rr&#10;I94pfZuWdVJn+NRFvYPMlOeP89afuuaCcnoiO2V8m98pL6txWGu8Uzmqelk5rRwu4mDSPz/l/A80&#10;57/4G3AM/4+fBBe84rWdvE78R2p+w2e+W95RuGl3WWGdMs+j6k0r/+7s09tPvlnq6DDT1IraX8aO&#10;ojdNP1vuHbct5nRa8a8f5KXOwzsjnqHThzsW65iXm6p1hpeqf/WcnA8OewvMtNg+tjdW74tf/2/k&#10;Lvuv6Lif5H/hHlFXWfI6ySyTn/i/oYnm/pKf+h/l/5TMP++tkgtqM+NLwTfVR6fWtKc37THUuNdl&#10;66EBlZ8UbSj3h3ErXO/xK9+UkVZu2l1Wx4/UhdoWRtsa/FQfBM8/3wWhr2Ze5ur5WJd1pha/xDXt&#10;Y6fpq5/slD4Y7ausNritz8+p/D45J89mxCnl+DJQeavtbo2DUsvqn19L45TGdrZ/7Be60/gN/g5j&#10;qshwiVNSmGnPH0A+Sfsbfvo9VhmaUMe3WB6aUHLxGdO0T/NqXTBVLXPU8x5Yl2xUPtplpMFN18As&#10;O8vNxVL78kvpY4fBUFteKm8tdjRuulhuGuw0+ak++JVjGPtUlmoZBv/oxTN8Oe/9lzcLnnNTsBUZ&#10;yAnbX9+cdtn7iXUqI/1ic861n0J3+rHmnKs/3pxzzcebc6+Fo16HJvUlzzR7b/pSMNS9N361ufBl&#10;aFJfbl6pP2le+MpvERsVXerNf8OzAit9DQz1Nnz1iQcTxnsm5uGql8vDYJuhEw226bunGu2U7wbW&#10;tyzTd0OxYJkt/yzbMB/a06izW69a06wvdKZFp5p8lH2dj33VrvZbjif5juL9w/n6G8yL9eI3GGfm&#10;R83ZV34Vf/1H4r1hjNHQYRdNtbFb4rmJ76T6jKZWu3LUk9CHyjDViLaxSWGp8kv5WPLSkgOd90lw&#10;V9lrVwfOM99d7rumtjHBZOWyMlCOoR7V9b7nLLt6U3WnNa6p22esU/fjfHbCEGG7Mj35aI1vesp5&#10;aiHhj+gkt6DbPP2SjzcvZOzI+CvBzo/CTfsZac8/vy43BuoVrW616E2NndCy07+D034JfSfaWnjk&#10;JtjwJs59E9zzVPjlqfi+b92Nvz6++duDmZIHCuapb/4WmGnw0uKTfzJjo2mpNa3Msy2DqxZ2et5j&#10;6Ze/23xQ+tGjW8UHxvxSMlOPX7lpxErl/9Q3P3Wm+h3oX4/JUMt/Lys3tsIWeKk++V5XdacyVcds&#10;/b6R+/hdri9yqyu1HYINhg++/vfPhY8+l+96bbXTdZ6Sef30g42qH4Wp9qxfa+o2yUyTncpM/19z&#10;0x5PhY/Sxg5aV2NaGWjm4IOVohet7exUZd2npzUd0JyG1qFoToOr8s6Ag4apI3XsK4z3he+MeG90&#10;2WmPmbY8FTaqlnRQTzoYt3QyTjq4rHJTy+nZqcy0Y0VHqh9Fu7yy0paN6ofPO/tYDP1oZaW1rGy0&#10;8tJVk7DTaZmpTPVX5qZdvag+9nfzDBGXawf++epO6Teo48/4J7araoD4voK1+l2SulLzfegXQ//B&#10;5fLSaluTnZ6w9bciv9QpxCo+/VJ87dWLFq4pB90JH02NacYHTW4Kxwxu2mOnMY/P/U72MWapulN9&#10;8Y2Nan1y2Jz/ak/DCmutvvhyz50lzmllp8fOSwfZafr4t7w0WG+PmcpOzS+7S61p6E1lvvrkd3z1&#10;8csPbopvxq79bI+dceCZ8Nc/ZfeHmhVr3wE7vQde+Wb4KaXa06XYMqfxx5ebBjudhJuOFWYqN2V6&#10;cRixNsfSwldff/2wDjNt+anstDBTffTHYKZj8tEOO9VPv/rqBzOdhJuOP8h+XW4qM01bFLyU9W35&#10;UOGnD1PCVTvcVG2q/vrBTgs/jfioMMFe3ijYKvPavOCmHY5aeWpf2e/LP0F7SrxTY55OxU6NkTp3&#10;PnFR5xsLFXYKGw2N6YIeN1UTOlv/fY31cxfDOPHDH10G18Qnf9zcUJSL1JmOmuPpvmZoHjmeYH1D&#10;c4hrOo3Nmo2mcg5c0G3mvhXt6zvid6s1HRuHwS4ibxRM1XMYmgeLDd0lvuxz5Yu/mYwyeGjhlLLO&#10;ERjZcGFjIzC1ERjbCDxuBH43AieM0nkZHdvLSIfK9vK0mHaZHK7YkPNlWXBWWSRxAIaP4DevvtS8&#10;UHex7Egs77FY+J/bBzuF+7UMtSxrdZWyRRmm/FRff/38+Z3oa8OCx6KRDQZqnZy727eMtMsmO9PT&#10;MlN/g8fUnP41WN/5yEg75yIXDePcZ1ydzFKWWblpZaYTuGllpl6/QV46wEzlpsFOuQdmVl5qWXmp&#10;/7OclOO2mtPUmcpLzQU1Y/i6Znj01Wh7iHO9PfvCyU3NRdLjpmooWs0pzFTtqdw0ckMNclP6DF1u&#10;WrnSIDMdnG/ZVmVcndI+fL+2tDBTt5EtYFNpUqer13Wpt7J/3fXBp19Mn924oub3mM4qM61lMlMZ&#10;Kf3gsI4OlX569NVhmOYfiekpWGmXoUZ8U85nIjeFFQQ75ZsJbtCy0g43Nb6pPvput574O+de9ZXQ&#10;jJq344Uv/6vmslf9NbHozH0s99T3Hu0QHNQc4ZfTx6160mCmrdYUnSnTEdsUPprc9AfsS2y7Yvrr&#10;qzs9cEvyUzV69k+rLigZrf1RGBd91Z7Gx34sfVw4q3YIXeRVR2Cs0Q+zTyvT/Rnn9yO0fd8OTrWG&#10;byD/y2A68My4V06Wi6udk8nwzQOfObHw/YijCLNRb+q6uEcsYzu/m2SXRWeHTlC9neMHsrBkWLmt&#10;21e+FJys5absv60a9dDf1aKvK9dSe1hMzpV8DTZVmGkuS3/95KZddspzB0tVd5rnZb2yMr/9jFUg&#10;231bbFPr20Cf6/n7v0guaNg4WtNkhl5LNaZF+8l0l5nKUCeYbNX/RqZdrOWelX8Olq/hP9YG92mX&#10;u65sM7jM5UfjppVvtqy0x0zDR18+KgsdtMpNO8x0/2H01Mzvd1u0p7LTYKtxDOqldF1sJzdlmyvv&#10;NO7vz7m25IF64ce5/nL1jA+qj748Xj1yteDzhXNWHaf3hfdcsEjbtGjXbNu8d3vMdHA6t/f+9X7M&#10;7Vzm+JesU+trF23vtNpeBkNNXX3LTdsYJqlDjW3rOcUzUutwPWyyYxnjtKc5dd74qbncuMpoNVvt&#10;KX718FO5ZrDN4JvmkcrcenLS5KZwSxhq5abd0vW2k9lWGx+U7VpTh5oWsVTQmbbtcTt2pcYTbonZ&#10;Fnf9Bdo41KWdjvWl/e5uF/mW1sFKtbXwURipmtOIacq7o/LSbik3rRbaV/Wl2jrH4CozpT50q0fj&#10;psFMCzeViQY7+b/Unfm3HlWZ74WcnJMQkjMkkBBmEiATNASEQAbmKZB5TpiRISBTQAQcWkHGlkFA&#10;9HqdG5kaW0RtWXb38qqtbV/10qBt91q9rrbdgOgPvdb9C+p+P8+zn1276n3fcw4d8a77w3ftXbt2&#10;1TvVW1X7U9/n2VamPKhipcTl59j88JmKmQ5KU8VNmbN6UPxk2mGXVwe/+47qhLWfM8/paeKny7Z8&#10;RewUbqqclWKny7eJo0ortj8rT+rztn45Mf3bvyqm+mJ12kXfqM689OXqnCsU23/VD+VL/anmC3xN&#10;53hyWeg8z7k+yePrnVM6H+Xcz7VAfm9de9Zdr3yohfczmKm1xX6MgTr39P2Wde1b7NVfh2tPem18&#10;pEnGTDM39T4lOzVvKozOuKnel7jpRsXqb75NHlnNFbXyylfMQzNXc4kcqHG281B4qY/P7VmacdP0&#10;PE3P0MjvQjtjeK5B/Pd5ZkLObOOkKi0fhl033Ovt+2U7xPUk2pvL0R6lPQcUH52jmIeaD+i17Pmg&#10;z11ocfryMuJN9bymMD/mRhKDtDbNdSUPJx5WaxPHI3YfD+qCkyWVNnfSaf+9OmXTd+y6T/5ry3U+&#10;JjfFSzqKYNWKaYGdblB9verketig44MY//Vi8ue/52fVEsWD2nxLYpB4TRfCLnXdg4MuXKoYezFd&#10;WCksFX8pXPPIE8VZrQ+clHymzAkFO3Vu6mXNUtnG+4lvap/+OpTiyTDPHOuf+mlf7D/mmHJu6uyU&#10;Z7EmcVPYKdwchs2cXvO1b+LxEe08E8YvN1tz48wSw4KdwQHNVzpH/21i6w/j/yxmeujlzknhpYmR&#10;+vxOeExdtZ+U80UnKy3b/p9x0yOckUZ+0zYvjeVu3HQG+UnETGGivXhptI+bm2YvapubFry0g5mW&#10;/LSoN5iprlv6PZnbqZauW6N6TVnvfUpuauy05Sdt+0uNkS4SKw0lVoq3lGMLRkpsBjJe2oWHBhft&#10;VgYj7SzJo4PnNJXMCcVcT++w35R7fY89cX4K9+S/xDMt+Kl5HPAHJV4KM82iTX1DbOvSvjI31dhC&#10;7HT/o2/Xef3D+s8+Xi0+9xlxxK/rnvtbxkthpsEwjZ2KP5rvdCVx+jDTLhILJWcpDJScp7BXOKpL&#10;HFbrmAfKGKn5WGuvqW/D+pKDll7TeD/tkj7lNuwzVG4P73VlZmo+WTHTNjclbl/s1HymcFPF6S9Z&#10;I74qHadnbIcc/3g140C8on9q3HRoX3HSfWCnKkfETadTIrymSH5T08eUt1SsdHpS5qaaSyhxUyvJ&#10;cYrER81zqhKvaVPOTAdHNB8UEjsdDHYa3DQz0+Cmmidq+qN6X6HETUdqZgo7rXnpJ/SaLIfwTj6R&#10;l/GbWsx+Yqc556k8qM15o2puOmWaGGtiqL3K7E1txfPX/PQh5TyVxB4ni58i56heTtlbXDbYqXyp&#10;4TmFnZom3yeW+YDnSFXJXFHE7Q8obn7y4MNWDkzTdhK5UPumfNTYprHSyXeJmX5kdMnLiucUbkru&#10;TvypLMNQJ05WbtNJYqWTYj18Fc4KMyWmPXFFzcO0h0nz2WduKV7XL75o3BSWCh+Fp8LpSkZaLCtm&#10;23yItj4x0gkwt1Q376m4HexuohheFgwUjhlckGX6ienlPl2YaZ/6GTelTGyQ/RjHvFHvWQy2X55Y&#10;JEbrXkz2ibQN/ew1SzbZqo/JQv9Y3DS+G30+cphaftMdev/BTfk8fHZKvqtuSt8936t5TKOEbSde&#10;mkt+N+07K7gpXFycFLY+QXWbA0q/u7zKe0zYouNHXtMpus86aJfG3Nzj6/4bn8Qi3c9rvM/4+yDu&#10;940h1ff85jPNTEjrdW1p+E1hBPCnJBvTp7j8aOtWGitI4/PSJ9jJTIOR+vi93I56ZgKJDdSvT3+2&#10;bXICPEpoplijj9Xxf2oMPdfndRrR2NXl3lJnqIxxXQ1eqm28PZhpjMXTchp3W269t8NN5UfNflOx&#10;h+wxxX8KN8VrVXDT2WIPWfpsI4deJ55zl3LtfFPxc6+ZLsAzKkZ6wdWv2Bweq675her/aDKOqrh7&#10;5nlatVP+UnlMbR4o2KpJjPQ6MVKNYWCmJjFSfKbGTY2ZOjdds1PxmzavE+PglK/MxqyMQbV8E+Pc&#10;9lha/iBjpuKm5lVVDOfN7leFmzrfg63+m/IN/EDzzn5Gx7Die8Ve/DfWb23cVM+Cj4aZci+EH5T7&#10;IB2fqjszlV+OY8YEZw15mzN/3XclT6kzWOewxluNI5X7T/8TG9sydpb0HzKJpfEeLKZfPAum2ZYx&#10;UmO0+E2Dm+p/CWeT3IPqZbQ5m2Nf9IGvutxzS06nB8SWv1ydfenPxCBKZiq/lLFR4k8jJr9mp55/&#10;1NcxX1RWLy56fYt9tpffNjfVcTFebgrX7CHjnzDQNjc1NiouWnDT6GNsVFx0TWKjwU5Zvxq2qnLd&#10;9WIsYshbb/8/1m+JnrHDJmCW/lvBLMXqMzPtzT+d3cM/EyuNEs/pKNyUdY3zXT6W45jmPyHPRvaY&#10;+mvY8a42mGd9PmzF6yce6nPgwUe1XufO8OVHrmeYaLDTdqx+rAsvKky0Zqceu585p85lfg4OTtqr&#10;1HhR57zQPjo38lwp2KmXePf9nDvD4vITF9X5N/JQm0/1SOL8db4v2Wg6r7fP73Ge7yjFL2Cnzk3h&#10;pSF5Si0OAQ7qHtSyzP1gpYmXOjOFlzp/HVI5FjcdNm4Sc2KXcbdqY50YauQyjThceGkI1kssL3PE&#10;TBVzGTny6mru0j+tlmz8cnXm5d8UH31efPQvLG6fOrlPl279SnXylj+XnqqWSpmtiq8u2yJfqvKk&#10;nrrja8ZQz7j0ZeVI/V51/s7/Wa1WTP+a6/VcDg+q+KN5P3X+N7Z5s87nKF0PuDaYH7XwmMJLLTbf&#10;+qTrRsFNS97JHFXlcr7GqL3BYmN72nUdKrehvl5x+cZ0xV/tGR/XLNjpzfBT5XJV/axLflQdc9Zn&#10;NW5WvKbO/cQCeM4Wnp3pvGzclLF5fR9F3a8Hcf3gXoq+PAfz+y6/ZrHcVDBRytiGusUg6LXr/MNc&#10;c3hdnt3BWX3f9lwQ9ip2CguFmzL3E75G85gmr6nXlXsVvyk5ZizPTPKhqg/L85Z80njf/JMfVczo&#10;VzVf0y/0G+l8LLZpczqNwU3J1zCa4KOwUpS5qe5B1kkbxNXJ+cDvdM7FP5Kn9At6Tw8Zv1y0XLkJ&#10;zHtaM8wci5+8oOEHNR6aPadtZgpLDTlDnS8/sPlJlZ/BPK7BXoObajk8qvPU12R+Uzyn5GdxBm25&#10;Wlg2wU0V26L3z3xPnstWsQKahwa+5HPP6f5SMejDh3v8PT7SqQdfIuEtDR+p/KNz9f9OMo/oKGx0&#10;WB5SVLLSuv4erXOvqfWhH/31+qYjKGt/++7Ua1+pnjvBTJPgplbXcylYKZw0mGks851k/lkw09ym&#10;czTzPwUrLcvcJ3PRlt+03R5eU0rzmxY8VLEDtedU16R5eEpb64OZap3n0C65qfJpi4eimptS9+VY&#10;1yjlMy3Zadtz2ozD1zih9JdaXddhWGmblyaG2maj5CstVa8v4vAzH3U2yvFrMmZatun+452eF8q8&#10;o93ZqfFQ+UjxkpqfVM+9GC8EN/Xxgpb1HzTeqn5tdurr8H7fpnV3KrfKw9WxygMCf4SdGocMLmpM&#10;0rkk+UzJHWp5SWN9lGKQ3q6StmCo4qfGS42Z4l8lPv5F9SEu35lncFbnqiUD9fXORWlPYtsc1x/9&#10;o2SbluI9qoQHOzdNPlNjpmK8uheu54aCmyo+X7zU2GmO2ddrXPBsteD0L1b7z3+oGpp+lzjkR6uh&#10;WR+tBvdNntPgpsZOYabSiLgpGg5uqhJ2CkOFnY7ATVHynQY3lcd0EBk3pXzQNE0+08Hhjxsnzdx0&#10;JNhptxj9h42Xwkyb3FTL8p0Owk2DnarEh+qiLombEr8PM3VuqvWJpZr3VP7TvQcfy7L8qHhSrZ11&#10;haY9NiY3NV9q9p82vafE7zf4qbHTYKheBjfda4pzVXypeE7NdyoOOqB5owbETvuTYKiw1fClTthL&#10;bHSK4vjFUonl79sLTop3lHIc3BSuOiBmOqB4fsk5q7jpwEe0XLdPGICZKu5/QMwUbjqJOZnkydTy&#10;ntauvKAD6IPyf95uns13af4mj5cXSzQmB+8UXzMvarBT8TNjdyyHYHmwUsR6SjE6Y6GJ3U2Ew9Ku&#10;MqvVp0/sbyKvSYnEBGGlpSZo/QStm6B2eCIyBhsMMbaHJ4bSvvhMmdW2eCk+zwld2mgvZYz2j+E3&#10;hZumz8dn3XOb3l8Xbsp3Zt8zZSh959bOdxy8lBJm2o2blsyUuvNS5+Kq98PInZdS7mHcdLNY/EXV&#10;wAzNry6+dOBRup/nPhq2BC81n1TwHu7v/Z7f7/sZCyThrxsHN405oLrx0mgL/un+JudXzkHFABID&#10;7SzFGRKTbWzfpb+P7TU/CLn3GL+Lk5IvNMbNnvNOY+3MS3V/pjj82muqe1a4aGaj3Rhp4qMxZmc8&#10;nuqN0sbprGN8H3H6Pcq5uu/6L3DT/RSbGjpI86wsFju74EpiJ/+lOv/KVxRLSV66f9E45xXNtfSq&#10;coX9XCVMVYxUsfZr4aKJm4YPNXKYWky+xi3uN4WdJn5q7BSPqfyqeFaR9kNpec4UX+dj33rsSpwm&#10;41KfP9nH0DZn+82K14SVip/Cp+Cmm5V3ddOuN42n4f/ZrPmq8ASeytzGpzxp9zsHiH0GJz1IzMqO&#10;z8RLbZzKfZT5TJ2HwpDyMZQ4KMvBUtmfH1swrOBYqa57rHitekzM2FRsE2YqPsp6nyccH2snL3Xu&#10;qfFy8E7xT+ep0UYZ0r6tXyyrhLMW8jya5LzEX/RAdfTpn9M8Rd/Vb4Sv9HXzSOIZ3XjzG1qGU8Ar&#10;xEsLGTNVu89TPwozhaG2+egoy9mjWvYJDlu2WV3HhdjkWH5Ti6fvxUxTu/tG3XfqTLSeH2rtTvlG&#10;YadioabEWGGma66Vl1p+6YjJXyNmunonbcSTai61W95Q/VfV0g3flpf74cRM+Y3usmPlQPJFZ26a&#10;fKeWA6U+9hrH3yIdKw3F8dZirvmcp/WpHserPzfQfXxmnP6cqHnupE3n2MJvGvw0Ss95ih9U4xxj&#10;qG1uSvy7e0vhosFOPccpTFQ+UrV7rtOU89Tyn2qdzr8h46j4UHvIvaZdGOoRGktKcFJKU/Kl0pb9&#10;+jrXwk79PA8jDU7q5+b6/K9++Xzt53Z4Zj7nx3XBWCi+UFfEgrp/NJgpZbp2dOOi4qjBTT0eP3HV&#10;xEthmU1eek1ahoM2NTxH6w7DcyY+al7SYKeJl1o761ztfvDeqYfo+SksVUxk2mGXVTMWXFvNP+0B&#10;MdHnxD7lI73oa5oj6ms55ync1NgpMfz4UOU9pVwqb+rJm74kfblatvkranuuWrpZ3tQdX61Ov+Sv&#10;FM//N9XZV/yP6rwr5UO9+if67/zcfaXpumAxCJyPSvF8AslPTk7LHJ+f+KrHL2idll1N9ln7Sutr&#10;TmaocFG4bLBUlqWSna7fpWvXLmennuOUfB1als9xw02061wifrd8y8vV/GWfqPmk7pG43sAqLXcv&#10;PibuldRu/FI8lXa771If2lzim9yLJQUzNW+6xRW4z7Rmp2xXtnH98WuQ8VdjtYoRUh/a7Rqk9+VM&#10;Vjn5lG8zuOkCuKkYIbw0Stie8VHaI9e3rSfvN/Hoiu0XGzyG3NkX/kDfCd5cfPr/rPO3vp8xuam+&#10;X32XtZocFVa6wfYBN8Vzqr7cU0gbbhA3VU7dTWLaxLesUF5V/KQwzYV4QOU7XbRUTFheUJ/3ybkn&#10;ddpYFz5T94sS3+/Mk3bbhzHT5DmFlxbCR2p+VbX5a6T4fPFPnw9KXlPYcqFgz3X+BM/JQK5F5qix&#10;HC/yuMGj8B/CBOGGxiT1/xyaiz9U/1V5wz0G32PxPfYeZqr/ufqEagaq7di+YKiDqgc3dS5Kn5Dz&#10;1+Cmtq29vvYR3NTK3eSmcFmx1zY3NT6qz539plYnv4kkvz7yfCfelvlnwU3Dc5rXdWGnvi5YabvE&#10;syo+WrLTNjeFjSK7xsBI03KUcFNTag9uGn7SeeEzrZlpg4smjtps0zNG5Y6xthY3bXtOZy5Qv6RO&#10;ZioPRvKWZn9p8FL8puY5JfdNU7O1bNIxynyLpdxPqvuBNiONZcrwmqo8QDlER9PuxukzvxOs0z2n&#10;KqlLwT+dmRKrJsFMTfBTlut+0d9KxeQTl2+yfTs3ZR/z9Pzo2LOeMi4JNzWOSdx8cErKxB5PCD6a&#10;SvOXhsc0eUnDO1r7TbXPVeKnxjudzdIH9knp/cKPGvyTslCwUuOlMNeSnQYnjW1juSjT++dznKj3&#10;bsrMtMlNyWVKjlNymxKff6Le+4n4Z/WMDW56zHnPKr/Bp6t99r9fHBFmKs38cDV1htipuKnH7ie/&#10;6chdLW6q9dNDY3FT7T/Y6ZAzU2enNTMdGn64Mo2IjeI5ldrzQnleU2emJTd1Zgo3LdhpBzeFl4ae&#10;UB2/acFNxU8t1yncVEwUTRVr9bZgp8FUxU/HyU1HY6eTYaeFmL++IXlN8ZuW3NRj+onZf7CaNFmM&#10;tMFOidn3PKjZk7o3Mfz4U4OdinuGzxR+OorMS5oZqVipeUthph8WA4WTOk+dICaKH7XPPKnkTcV3&#10;KnZqMf70E1eFmWqbPfu1Dp464PlGLQdp/y3ijnDUGySxQ2OQcDm4Z8lIxdjMlypeOjHa6YPE6czr&#10;qbpxU9qC7fUorX+wT1hoCAaqbeCqtg+YYmKdxk+1nvbMXKmzLe8diUPyGTI3hUuqHdl+tDyhaIt1&#10;7XK3uSnvo1Dj/ej95tfj/fAZ9Z7hxMZNlY/WmDXfAZ8lfWZj1Opj30vJTKkXv4XxUy2PyU2DkRfs&#10;tH+79iVuCy9lTqg+yi3VhKkaKx38QXkO8LWJvxyle2vu6+XbszynmgP6QNiPSXxUpd2HN5jp+Lhp&#10;jO0pg5O2yw7umXhVMz5fY/0GEy2Yl/Evlpuc1cbzGr9nXqqxtXuS4JQ3Wiykx1TqPkxj3Zy3NOUu&#10;ZV6m7FEyBpp4aWKoeV3Zr6g3eKm2d2+TM9N3mpvOFteYLVZx9Kmf1pjmexaPv+rqn4uVSuKk+EtX&#10;wUx3OitdLW8oMma685+Mo+IrdTHvk9rEVfGgwk5Lbmpx+eKjxPhbnL/i98lxyrhpg8bFGzU+JScZ&#10;8XvkmrP8ZIyxdpViLg/mkqIP3FRsatdbxqhgp1s0P9XmW5Xr9Cb3RW7WnFXkllynfa7Y+h2bz/JA&#10;yy9BnnZ8PxpPLuYYDa9n8Kcmbwoe6rHUeK2LePyFcYyJaak9r9P91f78V8TF+I94vA/jVx+zMj61&#10;/TFG5fmCjYudcUZcPv8HGKmxUI2Jo53XoA0G2sFMYaSJsVofxeST0zXYKXXmG/H8mQ8pz9K3FEv6&#10;S33PvzNuavOc6PsjPhWPZslLow43Zfzb4KbMGxWMM8oO1tnFc/reum2D+qPMWrWO3xXltrQePyfa&#10;bW5K/L4+p/lOxTuNm4qTWjw+Jdx0p7xt4p/rlBNgncXv/0rH97/qvyAP9bX4qJ2fwkxXXcNzAR3P&#10;4vhbNb/Zqdu+L6/Wp8Q79RuLecM7YKX8rvCMOKbM44VnWMeKxdCbjzQdh6rzmzsvd5/xQRxrMFHr&#10;F8et89bm+bQ4JsX1Mz/VeRJ2Sl8/Z4af1EvaOFd6vtNOthrcFb9q7qNzMts1PKdioOEr5VxrnBQu&#10;mripP5+Ckzo7tfMwz66S9pvHcywEg039rC/9Pc9pT3YKJ4WZmv9U40PLAwCDhbPCUt1PSpx+9qeq&#10;7nz0ejGD65ynZs9pPOfSOR5OCje1cz7Pw9J5vyy5BmhczfjcPKM2lg8mqvG82KpvV3tKh+c6I625&#10;aXdmWntOr0nMlLLJTG0+KHHT7Dk99EqxFDETBCdV/+ClXoqJWEyvSvVBUw8WfznE/abE6e998CXV&#10;3sqLOPvYW6qjz31cvFOx9xe/WJ0idrp8+wvym4qFipcuFSddtv05Z6bipssUw3/y5j+vTtr4BZOx&#10;0y1PVyeu/5xxVGL5V2yVb3Wb5p3a8Y3qrEv/VvMq/Z3+T7oGKdc2+bKJ67b4fLymeBZhmm1uyjUj&#10;MVL8n87p6rZgp8FG1+na49L+Cj4abNTzI+t1uqyjz7pd8jrKWwofdV+s8nbqfZHHhvW0M3fVOZf/&#10;RPGZT5lPkLG65cjTf/iQxTqv6/zvz84+bPdQwUh5vuZ5RpW3hWtVsFOYqS2XPJR8xaV8XeQqpb97&#10;T3mW5v5SZ6Xct9X74x7On4N7nyY3/ZSz0YKbwlTxoZoXVXXjfXBAmCnt4qbw1iUaN1+ge4tNup5v&#10;JB+DeKfH1/s9QG9+Kg6qGHxT5qc1O92oY2GD+Cve0g16zrsRZk3edN1bUF93gxiq+Ol6/c7nXfa/&#10;qhM0NwpzQ+HxJG5+YYqhjxJW6iqZasTZe1y9sVBtu0jcdQHcVN7aBcZLw0eaPKz4S3kd9XEu63NJ&#10;2fbWprwH8pJmbmo+XvfrOpt+3GLwuXc4UPlK4VPMRYc3cpj/r/6bU/V/nGp5Si81VgovzZqjPKWZ&#10;c8JK35M1TXUUsfnk4fA8pvrfi5fCTHnOMny4+02H5ybfad5fi5uS+0N9XDoPiZkaP52r889oEhM1&#10;5turbHNT8VE4sfFRGGnBTuu2JjOFLddK8fnE6EuZmaZ66TWlPhY3JXdpg522uWl6JmfcNFhpWYqZ&#10;7ptYqefLls80mKnKmW+bmwYzTeXb4aYRk196ToObtnjp7AXM4wgflY90FJXMlHrmpcFJzU9acFS1&#10;7y9eGj5Tm7fpaN2n9NDuclPyALt0r24MFY7qLBUGavlL7Xz9Id1X69mW7uv5LzrLvUN1tmvKWKs8&#10;qOY1Te+bz3SI4g0WKAfIYs0/d8JKMUJx0yWrmLcJ32mRg1S8EUYK4zRfqdhjZqZw00LBQ42VwkuR&#10;1gd7tbj94LM5nj+4Kayz4KVRH5WbBi/ttp3aeO/GaOG0BTOFh64OaR3x+eYthZs+r/h8uOmLiklQ&#10;rgHeJ3lPz3+2Om7VX1Tzln+pmnWoOOWg+Oh05TlN3HTqyN27wU3vFZeU53QI3Z+E51TMVJpm7LT2&#10;mg6JkbrETkfeCW76uPymwUwpS26a2Kl46dSsx+UtZV6pxE0TUy29qMZWS/9pl3oZv98tZr9kptQb&#10;zBSGOuWhrMlTIo5fc0lNdQ2Im1q7+uE1nTiJuPq7LF5/QH0a80iZ71Tx9fKgTlSs/UTx0gnip6MJ&#10;T+oE46bOPI2PGisVJ4WF9n9A3lPNJ6+2vkmRK9XnSHLvKbwUVipO2i9O2q98oConwE4nqV3s1PqR&#10;R9VY6vvE+eCnxL3DH+GR4nHBQTMzhZtKfayDlwYrFUu1Om1XibfRJ3yncL3gf6m0vuwjuCfsE2k9&#10;21sdvghTlMp8p/DPieRthUuyPaKOPzR5RBucEjYJN6VMaq9vL5f7ykyW1x2veD+FGvvnc2k/Jt4P&#10;n1Gfu8FN4zvWuvgu7Lvh+/HvyD8332H8FvruMz+Fo/L9s5+Q2Hc//DtKcVM8xhPFTUN92/Vdy286&#10;oLJ/S/Wud22v9lT/vWbdYPf2MVb3Ej9cW3Ah2BMcQFqcymMTj8LLJzZkvjqN2+GhddwpyzCB0VRs&#10;w7YF//RxPbGkhecPlmByPupcAq7AMkzA5xUxT2mMn4nHtFhOWKnug1DinuEb6lWWfqNu9by/tN96&#10;nO3e0+x7aucxlY90Bl5SxvbjEfGohe+UXKZw0f3m65mxxemrPIK4/VuqA+QRQzMPv1nPPx9STtOX&#10;NTb1uPw14qBrNU6BgZ6vcc5Kxemff82rykNHPL7YqMXh+xxP9FlzHdxI7FR5S8NvSm5Txrjsx8e5&#10;Gr8oRxlzS7WVx6Pm60meIZjoLsXe31LEh6c25j7egMyD+utq002an+qmNyXlNUXySW7R3FJbkfym&#10;F975ZnXxh35XbXv/bzRX/N9o3opHdazCHf245bg0lm48XceISmOf8vXBavCT4tGLPnZsxTFcMqt8&#10;3Pnxbce79u3+Hf4LPl6NMv+vjJWFhxQPKoLjpmcS2V8Kr/X/XnBU56bisMFJzW9UjJ3T8sF6xoF8&#10;LnXl2ZPPkVi/48991nmhWKB7S2HRr4tZ873DK8Ub9L2bYKmoEZOvdWKkqMFMS/bJunK5o558o7QT&#10;dx/q6Ffw1K7rnGnCNS0mH3Zh/EJcpOU3NX8prBSJh7pgpik/qfHTFIevevaaprr1u9bZ6lpx09VX&#10;639xjY73a/ke9f2JQa/Rvs+85B+qOccxbz15ZWHX/M7O3TnG+D29dLbp3lO10SfUPjfqmIpjq1vZ&#10;yVHh+vBMsU/8oxLLMNfIdWrb2PGf+uVzLEw1MVP7H/D/SGzUeOkd5jf1WH2ePbWEF3Wh2pDqaFbq&#10;k7motTsXtTj9xEbhp94/eCkxAEnBPy0mwNv2VVuW5VRxD+o+4qb5/Ml53qQ2Y6ny8OjcSC4Ay3Ga&#10;vKaNc3LxjKt9LmfZz+eRs8Wfq9l1IJ/vxU65loinxjXEWGluS8/jeCaHB9VYrPenX3BUL5k/yvOj&#10;Urbr0YbHNFSyVNhone+0xVjNk6q2ljc1x/FbrL7zU+cpV4tf7KyOW6OclWKmZ17xzerUi4nZV47T&#10;7ZI8p8uQ+Oly46eK0ceHKnYKM126WZ5TxfIvETc9acMXzIfKumViqcu3aT/bn69O2fFCdcZl39b8&#10;UmKoV/2gWnnNj/U876f6nyofKgzNWGackzgHcf2AlfIMzgUn9RylOh/AWmGdtOn6YXEM2ma9/qso&#10;nzfYb+oT15mNYp8uPUvaxfMkOKn43E3ioqNok86fxIwTU3H2JT+sFp7yuMbp+Jdglffb9YF7J+I/&#10;uVfJz7h0/oeZ+nI8a/NrQs05WZ+Yp/paf9um7u/7gJnSFtvDSrkesS1Mtn4du17pffAcHNaKn3S+&#10;cpguXCaf5skepx9MD2Zq9RS3v0D90Lwl4pInMv8S80g9qDHw89XKy39q34E9J7XfTefl98oTCl8u&#10;5Py0ZqXluq51fa8bRpOuJ2t31jEtZ1/4/WrxWV/Se8M7CjdN7FP1BZZvVAxUn4t2vKMwVvjqfFtH&#10;/D3r1Vft5EWFexoXVX84qvHRxFAXiB/PZ72xU9greVWfdOk12Md85X+179V8uZ/QPJYf1++o+fo4&#10;JsRp9lU+SuZPx9OI59L+j+QqJRep8mZMlf972hyJMpgpvDRx0EHVEbH5TYmPioEOH44/FFaqfVpf&#10;+sE/dS4w3llz05qLJj4qVhp+03Y5ou1RNyY6ov2G2usbvlJ93pHEUzvbxU8PL/kpDHUUFYy0zUZj&#10;OTPUwnfa8JKWvtKoHyEPquTPv1SyLJa6j/jpvhaXz7xQuo8vBTcNnqp6xONH/lK4qc0rSB9x0xDM&#10;vC24Km1NvyneVOems1Sa5CnFT4q3lJymEZ9f+0nxliZ/KTH5i3TdRdRHUek17cxZite0YKvBSq28&#10;Qwx17Dj87DUVf2SuJfeCqpSf06T2mp1qf0e7Mme1bdiuu/L8TVrftR6+0ShbjDRz08xPdR4vuCvv&#10;HwaMh/ZgsdR5Sz9RHXfOs+KlL5mcEcIJa2Uuaj5UvJ6ep9Tb6VfkMi3rYrCZk2p/4UVlO/Nxwi5b&#10;Cr6aSzHaYLVewjW7+E31/OndCNYqVhrKzNRYL/H56TUzMxUbXQMfTVojdsxy0Xbimq9pOemCZ6qT&#10;Vn9DOUq+WI3M+lg1NPMuxeorDn+EWP2PVIP73O2aoTLrY2q7R/MO3eMx+tOjFCudHhIvnX6fGKjH&#10;5vvcUPc7Px2Gn8JMEzcdxnNKTtNSYqcj8NOk6Y8ol8Cjkvykltf0Eb3HR9SH+HwUXtOm33Rweorb&#10;j9h9cdDacyqWqvmTsoZUl6YWGhwSX5WmDdbrvE8vnupx/MZLp2nuqGnMG0U8vpin8pgGR6Wd5eCk&#10;U6Y+Uk1RfxRt5DqNell6LlSP42e+qEniqXVOVI/jx186ca97NF8TpXymlqf0bjFVeU33csFPLVaf&#10;PKdjyuP7J0ySv1SCkcJT+yb7crR76d5T85omn2n4TS2WX7w0yj6x0j4x0z68q2KwxlPFWCcYX9Vc&#10;ThNvEUu7UYJDwu5ggJQwO3G6fnipeBwMbiLMNBio2F0/vI6Y77Kd/ixTOlutmWewz6LsV70Ur9sn&#10;GUOlHtyRUu8tS+8R1joa32Tb0db/QdYVzNS+u/Zy+R7i/et977FV3FJ+zz59r336Tu2z8HkQ330o&#10;viu+d8R3ivh+Q/wOwUxTab9XYqfGTNvcFO+p/K79kuaB2mPihVXfVN0PHXKb3dNnvhM8R+P5mp3i&#10;gRqdm5a5TWs+Gmwzxu69uWmbk3Yu+75K/lBzU+dgjPXLuZMjVykeo3rsqzFwyUrxk1ocvu6FUvt/&#10;pWyPtRlnN8blbV4ay724aeKjlrePOky1aMt5To2biinoM85SHV6aWaoYA/lNDxXvPkGxEGdf+mNj&#10;n7DTVTuZ+4m8pa9pjPqa8s7Jd6r8pavESBu5S8VK4aVtZsq21p64aZuTtpfxgdg8xCqpM87FU7oJ&#10;biptvEWx+NKmLHiq4vJvkW9F5ZZbxUmlre9zbbvtzWr77W9WO9Adv60u+tDvq4s++Ja46b/LG/ha&#10;tXT9i/LEPGQc9ACxUTh6GUdsDN74PvNHESPkHLSzDG+fvKfaT5Zxrvp/Ed6d4KVewkZDsDR8hsjH&#10;tWWZmajWU2/kKTUPKvthna/3uYR8LMzc7IdqbG6x+arD8Kyu7Zjf99TN3zNuGrk4bZ6tm8kTm1jp&#10;aNzU/KU1N+3KT9s8tStDhVuggpnCTll+WxqNm47CTpN/NObCwne6JnSdWH+Lm5Z+1NU7ieGXBy71&#10;W72T4/dNzaX9n5pT7R+r48572lg1v4PP0cVvrd9LvLT+/eM4iLI+v2Z2qnMudTvXcr4t1GanbW7q&#10;uag5RmtfqbNQ55/WDjMN6RlU1ONZk/U3bsq6wk9qXFRjgoVJiaWahz/qmZvWHlLY6ejcVGM1PfPx&#10;PpSS+U2jZL33CZbaYKYFN63njEoe08RLw18aJc/NcmxAnINpi7qV6ZlaYqJ+bk8eVF0jMhdV3daJ&#10;uQYj9XXBSFMMv20TbaOXcFOL9acMiRtQz7wUlmqx/L25adNfWnDUxFSb6/GcydcmPuI5ToObOluB&#10;aRyy5IPVu9d/vjrjipeMmy7b+pS4p88LZfNFZc+pc1M8pyeLmTojVf5TLQdLhac2pZh+Y6nPiKHK&#10;h3oRPtS/rs59zw8sjn+1zufMEWWMU9cNzymi5zjmOdX1QXwucl3DWN1XGqwT9qlt4KaJnYa31Hyn&#10;cFP2SR+p5qbUg5vCTqn3ls33DuPVtQ2/5Ulr/1I5Oz6ezvUeFx9eULzohy5m3j7iCNwHCuvkmlH7&#10;S2GcwUET+9R2Jf8s1+ft6BMyr6qzUmsr2KkvMy/UfYpJeNC5IKxP3NTi9PGaSvPxk4r9OfOjDQ5J&#10;m7ipGCDsdL7KYzQX1IqN31Zsyj/pu9b3xDUejyi/m3ygbRb6h+am6xSfv17n5/Viq3hWV16uOaI0&#10;t/NC+b5goB5/7/x0kTFN8c9lTyYvqc8ZZewUblqy08RP54mLGl9N3DV8pwvIBQBfhc3qe1kIizVu&#10;CjuFL+PDdX8ueUvnnvCgeY/xrsGrmFsdnmfeT5vTCd+32GhIczpZHL7x0sRM4Z6wU5Xj5abGTPGd&#10;wk1hsVbqf2/+UdhpYqQq8ZyWy9TbvLRcHjm8Czc1FuseVGOnxkbho73kftTO9W+Pm2YmKn5qPtKC&#10;jcZyu4+1Bx8drYSbJnbq8wWW3LQLMy24qTFT2On8m8Q6PSa/5KZtTlouGysdhZnCTt9Jbmq5S+Uh&#10;DU9pT25q+Uxrr2ljrqcx8peW3NRYaJt/Jj9n5qTt5Xb/1nLbK+rLNUM1v2nyjnrdvaXRbv1LZmq5&#10;TjVm0P8YRV5U3h/zQs1b+mi1+Bz5TRssVFy08JD2ruMllWz+J9hp8FN4KfpmKl9SPzyl9B993zUj&#10;hY929j1e8zsh46Kw0HjfKmG9JTdtM1PyDLwtbrrGWWrJTU9W3tOT1rykPGtPV7MPf6Qannl3NbQv&#10;XFScdPpdLW6q9hmuoRnj5KbTH3B2OnK/2KY0jGCpu8dNYaXOTUteGvWClfbipuKlg8ZMH9N+JHlR&#10;zVuKv5T6kHPR8XJT+rsXtc5/CgMlH2pmpOKncNPwrFKHh5ZzQlGHoe49jbwAj43JTWN7y3s6RbH7&#10;U1J+U9Un5WXF6Yuf9rf5qc3vJIbaKNsMtVzfXoevVW1wWPYBSzWuGrlO8ZDiN03eVOoWt5/Ww0/x&#10;nRonxYMaKrdTPoBJd2peqWCoN4ujwVHxeYrhMbeUcbqSncJFpX61wVWNe6a+Vhffs1Lb9lMv1eKk&#10;1o82+iZWGNwUdtq3G9z0D8JFS+7Zrd7mpO3lcpsu3NTmbdL3AzfNSt+DsdNxclNj1fxGoWCmlDDT&#10;xE3h3CZ+Q3FbxenjO50w5dJqyv43yZeE5wCWo/F6W8W4nTH8wdlvqnxceE5N7je1+WLZPm1Ts9Pe&#10;rLTs08FJWxyrZrjh3Ur+QTEv4kX3s/F3mtep9BWlsW8j7j6x0rKt7Q/tWB6DqZbctDszbY/N5TMt&#10;xuolE6XezncKN4021pfclPylLO9nzKHmpvuq34F61nv0KZ+yOed9DiflNb3qVXlMXzXvqftPxU+v&#10;q7VaddhpxN+7L7X2mjpzxYPqfdZpnNLmpCzjPc1iOYnYvQ3y7jAO3ah4PmL6Nt0qTnqrcpe+7z+q&#10;Lbe9btr6/tcr1xtipK9X2+94vdpx5xumC1Ve+IFaO+78rXHUrWwrtnqBxm/vXvmcxT3GXDb42mA/&#10;8CKOmew5hYHquDWZPzBYqbN6PzYLZkruSfrBuNJ/pslLGecmPip+5n5D/hvBzGCfSRrjukeIMXKh&#10;5C011pr24f8B387Hxj4HyGEa+x56LKz03uQ1dd8j479l615WnLlYI8xSnJJYeHymljM22Kk8p5EP&#10;IXtO8ZsWMfnBS3uVDR9qV46amCmMFF5qfVKdtnFLnwWvaVe/aZObrpW3rOakqU5biBymWWl9eE3N&#10;Z6o8pteSy9Q9qXDWtXyPN4rvK8cuHGbp+m9Vc8UdjJfy+9nvJgYCG0+/N3H7wcXj9wyuWj4H8mOq&#10;eVzF8TUWN2VbZ/q6j1+Y/KJin3Fe5TmBScd+bmswVNbrP5H65Rj85BOdvUjnWZTOt17WLNW8pmKn&#10;szQnW7DSsnQfatNvCgsNLur8NPHSIn4/9pG5qVhpnjeq5KaNdvegwlLxm4YP1XKapnNu4xzdwU05&#10;N7fZqZ+v7boQ1wL6JJ8qz9qazDT4qLPTRg6Y5Dl1b2mK15f/NPp0Y6cNZmrc1Jlp9pnK8xX1monC&#10;Q7sJPtpW9IOZ1vLch9q35ok68rT75Ct9Wt7QF8VOX6jMbyqfKXlLzWu6A89p8ptqnqhgpvhPV8BV&#10;iekntl+MFKZKLP+SDZ+XPpvi+j0n6lLlRPU5pb5enXGJ5pO67G+r8676O12z/l7XrJ/puvQLXW8U&#10;4wCTw9MIp4s8H6rDLu3ZnNZtFBMl76X5U/Go0r9Ui5tukN8U1fwUVqp8HI22cr3Xnemyb54P/kq5&#10;B17R85SvyIN+j84DXCfwler5luSMUzzTzvc6N+gawP/c2WnylRrz5HrA+tI3Slx+YqFW0ieuIb5t&#10;zAsVr0dpTBaeGizWnt3xmuQ8vWdMbroAD6rY4DyYYuKo8FJjq1petval6hz57nk2ZnEMmZuKZY6D&#10;mzpH7R3LP6rXVKx0zTWJ18rTytxRa5VT5Yyt39UcUZ9PvtHENvGLipfiIXXhHXVPaYfn1Pyk7j3F&#10;twobdcFW8aiKt4rLLlr+KenTVi5U3Tys6ntEmttpzvGK/RBb2V9MBQYFOyOeHD4Jw4SLEoPvquPx&#10;p8ln6ozzCvlNxVPRHOel2V8q/ukeUvFQ6j38ptFuvFT9eD5iMfo8K4GdttVipyUntbqepfA8JdSx&#10;Xuejsq2Th/bip2W7M9Px+00Vby9Oalw0ysRPYaPORyMm38u6Hf/oGErcFN9pyU3xnDZ8pqXnNNUz&#10;NzV2WnNT+Cie1JKTlvVOf2mZ/7QZq99mp8wNtbt+U/OZ6phtxOhnPlrMAWWx+bHsuUsjBn88pfHQ&#10;lOM099f/pfaVMl9BrTruXvc46tfNQ1p6T4N/UuacpOEtVVmu9zp5qD0G37bR/7e9XfbEwmhTTD/v&#10;F246X37Txec8457RblwTLlnwS/OW4inNHNTr0e4MVbHtxk2dn9I2Hmbqr9PJVuGnofK9WL3gpjDU&#10;8JlSjsZN8ZdGnH72l8JJzW9aeE6tjXb3my5d5yz1eOUxOPzEL1QzZssnKl/pyCxKMdJ9JMpCxkzh&#10;ptJg1r2q1xqakfym0++XR1ScVKVxU9jpiJZH2ty07Tkt/KYjqrf8psZN1TaW33RouvgoSpy0WT5R&#10;TRUzzTJmCjd17T0sDjtOv2nNTeGniZ2KfQ4Of9IYrDFSeUzDb5pLsdXwmeZS3NT8pypLn2nUS79p&#10;BzdVrD68FB8q8fvOS52ZGjeVBxXv6cTJeE/hoCUXVT15UXMpFgoPDbX9pPhNQ76u9qMaR83cFHaK&#10;D7Vkp6pbrlPxU8uVyrL6lBKHZV4pz4VKPlTNKTVwW+FDLRiq+SLD7xjsVFxuQPUB+GlIfTJLpY56&#10;sNOB4KiJm2Z2Ko44KjdNDPKPwkZL9tmutzlpe7nsn9bBR/fY6n7T4KZ8Vvu8+h7gxsZMKf8A3LRP&#10;zNQUzFSlXnePfpjp9moPcdP+kWt0rSamAG9UD26amJCN3eGhink2Pqo8XYcoPh/Fst/bixXENsGh&#10;oow41F7xp7G+RwmPda5F7j73QkV8J+Noi8s0LxHMUeNZG9sWY9HD5NFBc3QvVnJTcs+pb+c4uTlu&#10;HsuDGts3xuMFFy0Zafd6JysNTkq5j2Lty2XnpvKYylMKN/VS3EHLs+bp3uoI958eueTBatn6l4yD&#10;rtWYAk668kqfD2r1dcpPKjGf0+r3/nO16r2wU+UulcgzF3H4cNE18nO455TYfdbjN1WcvvKNsZ54&#10;StTBS4Odpj7MQbxe82hsZCxq3PTXmlfn38RL/128U3r/f1Tb7hAnhYN+4K1qB/rg71QqFr/QDsXl&#10;w1Hxl269DQ74rxbvv0me1M3Sxl1vVmdd/A82TwXHLWNXjhv8pBxL+O9may60Axa6z9T5lTN+1rk0&#10;1kkcKXym+4fn1I5T/hPOTnNOumMZ5/pYFzZ2YGaewdH4r4XK/wvrtV3ipVE6e3PmGl5TX+d9zX8k&#10;bgozhbseeiwM9V7F5/9Zdfx5z1bnXvaqxrFvaTxPPD4eLX1Xxk35zjrV5KYel08u1F5ctM1Re/Vr&#10;ek3L/QVHHS9DHR83rdloJy9txvPDWgt+Km7qXlPmg0rcVCWclhh9Pt+22/9T3+NvquWbv6M8Vp/U&#10;9+7+YGei6XzKb9n4Pfm9WOfHQY7dh8EHhzdmn85z6Xxnx27kPynPneaVxsfv8vzP6XjVcc4zAfho&#10;eEozE21zUzu+Paaf/wfHezDT2cZMibtnPBSMtGSn8nCrD6z07XBTy52SYvEzL03PvYyjwlNDLb+p&#10;50klVj+xUT0jI/7e/aSpbsvOTPM5k+dOiY8a+zQuKhaqNovd73qurq8BbDMSvLQsFWMfLLXkpnad&#10;gY9yrbG5o4KjemnM1Dyj7h2FmZYcNfKa5hJWWmpOb27qMb4wmWChzXKatXeu93Zyoxbc1PiK5oma&#10;e2U18+gbqwVnPihm+tXq7Cu/Xa248PnqZPHRUy4UN91BjlPYqHPTZVsUu4/ESZdLxk1ZL5ED1WL5&#10;YauK4Ufw2NwGV5Undemmp3xeqc3PKB/qc9Wp4rOnX/ItzSn1XeWV+bFiI161uZiIY8DjCA91PioP&#10;Ks+C5EeFm3oObfFQ1SOfaXhXowy/aXDTmp1qn/hOE0/tVZp3X6/HnPCWD1XPZlZsUb6YFU9YTmvO&#10;+eEJtXul5DON5181C23mMg326dcUnUMS+4x9RRlsNZYb+2Mb244Y/8iDLdYa7wFuSow5Pszln+nq&#10;N8Vn6oxUHsqlijlPzHSB+ONRp36mOvuiH+r8+Evl0GEOR53flYvUYvX1fYyPm9Yx+znPqe4Zoj4W&#10;N12rfOx4XK0/nlM907rgSsWdrP26nhv/N/d+4gcVNz3K2CbclDmhwhcKE4WNdpd5SPGRmp+U/STp&#10;/L9w+ZP6Tvhe8OU+Vh150sM2t9NBynNI3C78yrkhzzbEK81DyjxO5CqVFH+feSZeUmSe0FTXNtOi&#10;vSjDazo+bqoYfZgqrx/MlPPAHNTpLx3Vbxq89AhxU+XwQENqGy41V8sm56c9uWnKY9q5PnymMSdU&#10;r9h856HBP6Ps7iltMlP61P3HYKbkNz2iKXKeGi8lTt9i9QvPqfhozA3VYKZw08ROLb8p3FQqWWnU&#10;R2emRYw+Mfnk6TKpnmL0LU4fdqrcp2PF6UccfhmrH22w/m4e055tOuY57jP/HMNrSr/sIy3i3S3/&#10;aY7HT2wSPpnEc4h4jTbTPPAYMdaGOrlng7UWDLVzX+W2ibvCUQtPa87nqs99kPlNa27aYJItHsk6&#10;i903bylcFCWPqcXme919pcwF5X2cmUb+0iaDrV9PvtEUR3+C8k5nGS8t4vRhoXpNU2K8+FNPIDZ/&#10;pTyoSH1Cxk1jv6k8Ufs3JW7aZKbj4aa8vnKfrvt69SdnPW+e06EZ4qYz71Mc/r1io3eLh8qDKn46&#10;NMM1OB2vqdZJJSuNOsy01v3qkzRdpQmOqjynwU4pR+r5oTxeP3FTY6ZwU4/R9zh98cgZ8puqrRmf&#10;r3bi8QsNzXhc3PbxLuz0CfVrcVPF+k+V4KWhsblp7U0NH2nJTZ2nOkfNrHSwjt/fu+SmiZOG/xQP&#10;Kfw0eGmUsZ44fp8jqojTFy8dEDcd2AuJoWoftjwFzynzQomb7iVuarrHuWmblZbLzBllc0iFlxT2&#10;GRyVOH3VTfDS4KKUSeY1VT3KaI8y2o2vKoeqYvWZN2rPicqHivL8UcqLKmZqDHWS1sNP+9+nUgxV&#10;pcXz94mh9pEXNWL6YZ3ioQNJmZvCT4OVliy1Bzs1xsq+kPghzLBPpSnx0b4e5f833DR4Kp9P6uCm&#10;+szGTinFSmGnJur63rL0vfZJOUZf3y9e076Q/KZ9SDw7q81NldeUHAETNR+U5qfaU+XeB9ys+IIP&#10;6T5c7Oeogt8E96TU2L2hgpvWvDTYafJYxfatbdt+qbycOGnpJ+U1ay9qcAG8UBq7M07XmNq8RIyF&#10;zZtZx94zB4ePVTUOFSM1Vipe2o2VOuOsx8bBPruVY3FTW6+xte/TvUmZj9p4fXQumsf39nmKvnNV&#10;l8biprNhG+QK5LvR97KvXvPQxXfpmve0vKY/Nu8o8zidf5WY6VXMweHMdPW1itkXB10lforgpcZM&#10;xVHXav4Fz10qHqpxEHUYq/lMk9cUbmrs9Eb8P671YqWwUZP4qM2lIX+ps9L/LX/pr5yV3ipeeisx&#10;+L+ptt7uvDQzU7jpnW+Ztqm+9bY3K2Lzt73/t6YtqhO3v2mXvH/if/hayZW6cdcb8gdRMm/UG9Xp&#10;27+vcd2T5qkxhiQuZN48HXfBmohTDg+el85SGzH7yhV6gCmYKh7VWsFN8/gWP0/BTYODuqeUMSse&#10;I7gqnMxZrv8HfLsOBicmSuz9IWKito+0f8bDxFp6G30Up3/8g4rP/0x12jbi82GUirOXf9QkZhox&#10;rW1uasxU310jv2mK0+/JQxNTDX7as1/4SdXf+sJw07Y516n5ULt5TwuvqvxM3fymNh+22EmOwc2e&#10;0iY3bTJT9b/euam1i41a/H6w0+Q99TZ8pjpWb/u9PNC/r868+Ec2XuY35ru3mPwcl+9MO//m/NYN&#10;Xhqeec5zLjtWtL3F7JuXGYZfc9H6fEi7vM9a11DB8435W57nmoF2HN/BVPV/gKlGfl/jpjn2nvNt&#10;Eude9cNzun/4TrUOpgr7bHBTa2v6Tku/ac1EtV1iszU/dWYa/tLgpLYshhrLxkrxmyZuavyT8x7x&#10;+QVLdVaqsWrynQY7Lc/NvblpzA9VXl/ESYObwkxb9Q5G2oObtjlpGZsPKx0SFzWlfKQNZhr8NLHT&#10;YesLk+kmvGRql//L4vDFSHLZg6vCW2GoDX4q5rK3OM/Mo2+ojln5RHX6pfKCXvaSvKbMD/WUyuer&#10;5dufT0wUBuqCo66w+aK0DBvtkBiq+izdKn4aSiz1pE1flBf1c5pT6rNiqF+UT1W5Urd6LP/pl/yV&#10;8dPzrvp75eX+ia5LP9d16Je6Dji3ZM57Z6hinuJpG28RP5Ua3JPY/JvEW8VTkXFV2lqeU89zqv2M&#10;EqfPcxTOQcRUeB7UXyuHxysaC74g/8yf6Vzvz9eCb/p1IvyfzkOjre0fhYWWbcZO7XpQe0+7bWtt&#10;XCfya+v1Fusago7ltbl2iKUed1/mpot6cNMjmRtecfuw1fknMc+RfJjyW/7JGZ/XePmFatVVykUr&#10;XgmjxuvLXFA2H5SepRpL1jPb/0vdeX9dVpV5XipRYKU3VRKaygEoQiUoKAqKUICkSm+RiiBKUNGG&#10;IkmjbSsGQDGjSFTJyRYHEcW4euw1HbW7daZneg3dPSraulyz5i848/k8z9nnnnvfUKU4oX941t4n&#10;7Xvuuefuc/Znf5/nafvq9/rpv1a96Q76e3Wm23kfSV6b/fqWS/6c+HxPBC8tfvYZe5R4pmhGzd20&#10;Yv3HosztGdc0NKi1DvUweKi+/WnJWV0X8VDJm70CTrqE+K6L1zF/uYbcTjCVeYfzHraS/gNdaT98&#10;sZP3Xj3ppWEzFl4GD625Kf+vXnYa+lI1pnDWdq6nqMM/R+WmPev1/++yHh3pzJ7lXl5alhvtaGGj&#10;LWbav5w5HdhpY/jidzFUjhnJReWtsNHaBtr++64jNslYuaA68U073LPwT8tGb1rq8NE2R23Xy3Gh&#10;GVU3OoZFTqjCTescUV3cFF1pLx8t3DTyQBVeWkp89Qs3LZy0Xe47MzVWaYubRuxSlg9LU28a9ZL3&#10;qeSEctl4pjBRrTDSwk3LcpRs72akcNGuGKYuF60pZTDT35abykOTgzbHh96Ud5Oi5yx6U5kldZmp&#10;+/rZ47NO5o+PpG2saFA7TLUwUXlozURhqLlfHuNxnfY7+/g/dz/5rSw3OC71Q9ATGd/06NMfC02p&#10;vLGw0C4tJ/xyVG56buGnrbJhqGVd0abSRo92tcNNbT/Z6TpilrTN9R3ffffJc7FMP/6auda5n7qY&#10;qetG46bnwk73xk23Fs1pKWWqXyGujXEJnoKb5ucvXnsvmlOY6MDtVd9c+SistGGmLKMvLdY3Cjft&#10;8NLCTtGbDmnqV9Wg3kEpN22xU7npANw0jBinA3Wc0yhlpuSKCm5axzcdLNzUmKefxD7VWHBUliOu&#10;qev3xk1pd7o2hu5037jpGOwUvWnEMG388z8ZetNOzNP0yR+NjYaPv0wVbtre3tGalhxRhZ0S5xRG&#10;qs40mWlyU/32I8ZpxDdVWyrrNCcU+aHKujYn7anLV0OXGvmj1Ja+B4OVst/kA9WsFm5amKl60sJN&#10;Yan7F6vZabOt3md/46S6LfNOBTM1j1RtEQe1YaeFm6b+VN/9CVNTg1r0qDLU103eg8FQp7wTQ08p&#10;6wzmWbSjcL7C9bp0pvvITYOd/nvhpm096Sj1iDNQmKnlvnJTeWkPM53I9ZsIM9VG5IUq3NRyNG5a&#10;a00nwkw1dKaW+026uJo8/c3V0JJb6d+NSc9zg3F4ebeOchTm2fBT2Snv4b3WHF8f2zvObzOmpl4z&#10;0+bzG14qm0rtVPELdbycY1+ZYhnH1oy0rR+NuppSjfc32al1eGpnjFuz0vCxpD0YY7OtjIN/l7KX&#10;m+4rL2W/0Xzz2yx1b376b8BHVnZqbNM58IODeX4fecp91cm7vw8j/XvsJxnH9OofRXkOsUyNG3c2&#10;eYzPuupvYKbw02vRmL4DXspYZ5vcM/wg9YXEp95xoWMi6vLT5KUdrrr9OseLqSXdTh6N9G3UD5/x&#10;KrYLP/yiKb3gZnKQ39Jt6klDYwojvZB4pRfcAhe9+Wfht2/M053XkYfnenSkjb1KHbtOPkpJbqid&#10;6kxv/AWfbc4edKc3/QrG+0p1IrrAFehA5JTzVuKnDyuSOclNLc15HFo7tXjBo+Shzhk45kxtaHBO&#10;ddmsCw2p92pYstMyDi3j24hdWrOyZGK2l+Nj9aDmEEpDH7oGFtroTAs3taz5W81MU0uqtrSOi8f3&#10;UVcUOYlW097qO6ul6z5WrTrxvur4HS+So5p8HLBjfRaNaRrW6E5r7amMGcuYgTUzha125YUKn325&#10;QI+9g+Vivdt6l+WmtX9+8amNsmu/ep/CWKOUme4DN9X3to5huI0yTMaK6Vs/kpfWzNQxviZnrX32&#10;1ZtGvFOW4zjaOw/+fMEtv+He/A0+uH+DD5Y+uB+mn5J5M1Yei5mWe6bw0Xq/0A4X9lH/vsm+UwcW&#10;c0dw+bwfvS+tt62Xm7rsvSif8b5NCw5b38vJZGmjzUzreuGmpb+VlxaeGvFPQ6vd+X/E/4dj3X+e&#10;bJX+J/NCwUvlpsVqn3v5ajLW5KmhYfUzgsPWfLeeF4v9IuZI5oIKViozbXFT8zwVk5PKQe0jrXd8&#10;/5OzlnXNM4ScUcFP7Z/tezmu4aij6k6Tnxaf/PaxsY5+3zJ0p7DUbnaqz0PH76H44mdeKJ5JkR+q&#10;UwY/Xaom1edWh5/26lPb25KxJjNNjVdqvdqsoi9YBu0tgcd2MdQOIw19aq0/C3aq7nQBfsQL0kd4&#10;2iGXVTOXvqU6eO27Ik/Uliu/UW25+pvVxoseJ2eUmlPYae2LHzpTGOkmualcNLSl6ktrK4y0LsPn&#10;3zxT2Cb9/bGNFz6GPz/sdOeDUVeXqn9/5psivuoFxAi46LnqpN1fqU674uXq9LegQ70GX/63/7Da&#10;+of/GPN1+fxBe8ocXVjNT2WobgudabBT+SlsVJOddtlemCk8NXJRyUybZ6bzjP+9OuXiP6uOOvUB&#10;+nj99X3PypxQmcdJHajPF/14Uo8a8UbX3Fn36XUM1ForWrSk5RlTlktZ1idDzWeN2xZilovQmpbn&#10;Tskj5TbrY+lNV0QsU/zxZYxRNx8Uy8d8MnSmjndPu/QHxH/+L8lH+f7bYKRb8U/RDyX1ot3MVH7a&#10;y013MC87rsFkx9Oc7uTZYl6u7eSgCl4LP91J3O5zeQaetOvl6sjND8BOMw/UESc+UB2x6f4mtuny&#10;9Xc3OlN56eHBSTP/k3pUbdVGfPFr//5D0ZqqK5WXLpWXrmfecvWfkL/mtmrO4XtgpW8LbWfmcMqY&#10;pBGjtNaZTmf+YQY609i+hP+W5jYYacnZ1MtJIz7pUhioBmPVOpy1U2+z1Kyzv+x0CfMn/O+DZ9Ya&#10;0b5gn/QVlH1L3dYy923ZLLZpebzHwD3hpX5Xrb9tLR5auGi7L4p6zz4NN63XJxsdLx8UfWbtex+s&#10;tOWH37V+edGRjs5Oy77BRWseOlo9Gan60rahj4CXar3MtCwXdlqWO2XNTQs/bZUjmCl60RHrSj6o&#10;wkmL3rRwUXhpw0xlp78FN+1ipuR7mtdmomPV2376skysaEH3pTxole/khZvyXoDOVCYpy1S/WXzn&#10;Dznqjxm38i5NqZ+8rHI+/LRbO+pxhYdmGf7+NTeNbbaJ+b8NW2NJu9jBRycbLUzUY3vbK8vJV5Ph&#10;Bj/lnBcyd3Lopnuqteg0jz3vhbAN571IjiTjkqZGtM06U2+qrrRmonJTzP0bo50N530Nvvhix1iO&#10;9s/Vb7/WqNb5mdocNFho0YsG71Qbqj+9n1Hb1lZb53qOtV8/mtPQnXJ8458/GjdtMVPZaepNYaNw&#10;0g1hfE5dH91nH257ztOc03Oc01eqVZsfrd6w4mNV/2y46TyZ6QcbTjprgLo2CFfF+rCZcNSOub7w&#10;UsrgpTLTO4KZzpCbdrHTWnPaxU3lpzU7jbLlow8vnTUkMy0mR+0w06gPdpip7HR0rSn60/DbR28K&#10;d9Uixins1LL46Rvz9Hfnpvjrw03Vnmas1E9HXNMS6zTzRJH3CabqPjNm3VPN6vtcmHmpXB960x52&#10;2qs1LX76qSk1tuldES9VHavxUW072pr+kZqf1rmhGv/8npilEa8045ZG7NJmv/Thl6Oac2r/aWhZ&#10;yXWV+lXalLfCUPXVD//84Kzva3HTmp+yvcNV3wMfvYV9yAs1Vf6aLHcin+k+E6YS5xSbMFWtKYw0&#10;9KXW1aHKS+v1sb2sq9e7DttP49jX7Q9LnXIdVrPUybJT+F3wVLSTXVxVvloz1BF++jLYmi1Okp2O&#10;pjOFT5a4p//P9aajsNL2ObXPvzDTyVyP/S7s9tP3u6o3nVTrTCdyjcJkpcVkpuhLRzV46USNa661&#10;taYT0ZtO1Ddfq7npJMr9dvP7v6maNv868qzz/k7ubXmnz6x4p/e9vmUN32RdqTf81LF4rWNor4v9&#10;Gh7K8wcOFdZqo3sf2g4ewJg8xvCMoRlPm2c5/Dlrf8yiAW30pGpIQ0daGCljzRH8tLNuBBdtGGcy&#10;1BHbfxdu6jGOoZuxd/LQLibKGL3E2+sqwxd/lP1r/Wns29qnHd90PjxhPpovbQ7Xaz7vSIdu/ES1&#10;adeLxIT7EfpRfPDfip70GvNBmfsJC5Zac9Or/za1pu8gH7BxR+GU+rsP30j++ht+hpmvCTa552fB&#10;1xwbRqxSxkXbiF2m7cBP3rzDO/ao+1Tf8wrHG7dU07c5eehFMNHCR6Nk+cJbX60uKKz0llfhnfmZ&#10;aoaS1TKOheV12J+54NGVYrLT4T2/qIZhpDtv/CWfCzdFa2o5fMMv45jz3vbfeOd4gZhDnwm2lP76&#10;6cMs95J/hl+z9yp1mZY80jGm2s2wNXcFl4x8HnJLxrLhd13/B7rGrsFa2/wz63Ixc90vWfdRYp99&#10;PMaqjleXMyZdsu5uxsp3hXY0cwulJtV6aEzhqpayU8vi3ykzXYpeZjlaoOXk6Fh14oPE3HyR+K7/&#10;Gb0Vv1foTPVZ9Xr9NHlozRd31PmgjHVqjpXtwca95h1+mtcdtsqxWrLX1K42HFV22sU/5am017bC&#10;TNmvl5t2dKe203MczHPfuCn7Eb9wbHYKF4WNbgsW6ti+toabtnz1a36qdtX24jpxT11w6/8MvbXx&#10;7Fcyll6y9qPBsEOvDyMPv1d++4aBN8xU7b7mPv6O3FvcB/7etlFs8dqPcM/dGXEW/H2T0Wff281M&#10;5ac93DQ0qrz7Bwf5cLVo7Z0Y96ztafrnci/JTnNOKv3t47/AfyB99HOdLDSYKZpV+2q5jnmfC9vp&#10;3OvOu6HD5lxCfxLsNPlo4aTBQGWoNT+1tG+POMP1/EV+hlpbtbd1HJZDjVmNb0EcR79GH9dwU8aI&#10;JY9wYaf2j/ogqFuN/L0Rq4DxjNpYYwxg5rWQqYYeFf1pF/9s+uweX4F6fdGxyl6Ty3o+Re9a2uJY&#10;NElNzuWWHrXw0pi/c32JkRcaJsbdjJtzjJ3jcMfukYPEmHrs3/jwx1xgh6c2utTFcA0suSnPxtBr&#10;4duq1moFbayAM6zgeQjfkHkEO4Wl6Keb/vmylytpA76CNXpTuOn0Q+A6bpO9wE4GVl5bLTnhdhjn&#10;M9WZb/suuaJeqDZf/jzs9MvBTtWEpt5UX3187QsrbZdoVNWpml9K23z5V6rNl8FAi13+5ahvugS/&#10;/otpBwarHvW4XV8kFioxUWGpG7Djhh/CvhDbjQFw0qVwvLd8szrzrT+oznvnj6rte+BnNzF/dxPc&#10;tJgMtYebBvcM3WkvO62ZqYx1HEvNqjG77UeZazQWDf4P5+C7vun8lyKex8LVvm+9N3wfMuYofbzP&#10;Ef5bPhOyH8cfHj65An9w+/SlPCeWwPV87qSPfdGeykXbbFQNqdtc53xactIl6+6i3Y/Gs2ZFxCf9&#10;NPVPsu5uPtNnG4wWUz8afvob23mhat98fPJ9dgY3RWt66HH3Vqs2PRT+m6fu/rOYZ814sjz3/e70&#10;qfrp74Aj78APJHJE7UVvuiNiLbjvGLZXbkrfr94UbpqaU95JmEtz3uust/xddfy5X6/WnPZEdfTJ&#10;X6pWn/J4tebUJ6ujT3mEfFYPw1AfCDYajNRcUcXo41N3as4nr8XHqmXkdVqCrnTxWnjzGvrEo+Uy&#10;t1ZzVxEj5DDmTlb43+I/g5Z02gL8utCWTluQMUuDl6odLT74wT6Zl2D/YKjGLpWJLiMPE/GE+1fA&#10;J5cX47/teqyw0+CmthXtJTvt0pbG/9n/9JU170yNpxpY+4JBbGAFbJJzznz2ctGW1dzUvqKbm7I/&#10;zLSw0miPPsF+ISz6Gvub2uiDurhpDzOVraotLYy1oyfdd9/8RkPaZqkNM5WdFm7azVF/J25a++QX&#10;Zprc1Dm7YrUv/oqRZYej1vu2eKnPgBF8VGY6gpvCRM0FVRjpCL0pz6jDeEa2Naf7yE0zB1RHfxq5&#10;oMZipe31bW6qFvU1cNNkpn+UXBOeuWAt7+Or38//DX38Gvq1+O/xHrWa92rYpwyz8MtgrfLWYK7y&#10;02SosV6WChP9A1ipuvCFtLNoHe9i65lPYu7D0nVuc5+DaVs2G23TjvMiB7V4bC6zjs/KfWS872Ue&#10;5Y7qiJMfDOa5ced3q407vl0dv+2b1XFbX4p1DTtt6U3XB++s2WeLmQYrhblu3MH8ZNjLlN/CLL/J&#10;u/43MNtN/tnhp7ZV57inXBesU14Ky4SzHgtzPW7b1zmvl6KNE3Z+h/Y4z+2e59fzPGWnHKef/njM&#10;VO3pMedoqTft+OgXbvpV2Gm39bLTY5h/87hj4K8bzns+tLDLjr2/mrPoTnJEfQA2+sHGCjftG5CZ&#10;fjiszUxnDrb99mtGqs40LLc17HQQvakmMx3BTdvstOamgzBSmGmHm+Kj77pRuSlclfUzC0OFhYbv&#10;PnFLZ4YVbvppfP1hluw3g/21zBXFepjpb8dNR9GczqDNvnvSiJNaGKbsVJY6s++z1dDQF6vZcx6r&#10;5s59upo37znKZ2J5YPDBqq//3k7sU3SnhZF2/PMzhunU13c0p7btZ/YP3F8NDj1czZn7OO09Sv0L&#10;rLsvPlceG1pT2GbqTuWVo1twUOKgqlmVv9p2X/991cDQg9hD8R2MT6CuVp6qNtVjioY09aZqSmsL&#10;bio7TZsy7cPV1BnEI6ANr8dM2PF0rtUBfNb+0+6qJspiD1BfejN2Y122NKZTb6Ytlhu7lf3fE1pY&#10;2z5gJvx5BnFeZ9yJbvFD1aRp76smHHAr7BOGKiecAlcMg3/KQxt+WnPTKTJUrbBVSrliMFM5YrE2&#10;P/33xE3b50892CnfD//4yMkUfJNr0XxPv7vbuSZhbJtQDG46AW6qjWCnLWa6L9xUpv26i6tJr78K&#10;beOtjMl5Fh3Buzbs9CDm69q81HqwzVHKNiPtrXfzUMf16pOSh/bu27vsON2xdGqN9MMnn4fMcIna&#10;Uo13sIgXV3zv8f2puemAvHSR/LTDSZt6aH2K5qdTZnu2WdtiyvFsXznqKNy0rRuN+j6y0zZvbRhr&#10;zU4LN1VfKi+duwxeCmPQP9/fc80Zj5CP+C/D5/6c4KYy03+o/fB/HDrTzAmVfvnnXvsTNDpoOhjr&#10;Dd/0y/BH1idZ24WWU+3mLrScyU5lVMR8RJdq7LKIXwYv7Wam5ONgfLrrpn8Nu/i2XxGj9FfV7ndj&#10;7/l1lBm31Nil/8Y4Fi5XW/qLw9DgerIwxz7JbtlHbWSYdXWlst1Xq22yvxt+xTnITeW+rwb/kwee&#10;z/m/8ar/yvzvM8GT8j7l/kRv+gZjmQa3l+/LTFPDKW/KsezHYZyfYJyJoeWUcTV8E/5VdKbJkhwD&#10;M24NdqaOKDV/loWRLV0vL3VsrF7FWGhwU30Fw/fxk9F+43dfM1NZaTA3liNn+9HJwNzPc5SXHnbC&#10;/dgD1ZrTnyEuw99yTX4d3FgOuQuGnNz0Z/xWssmaL8pNYaVy07zWXm+ve3LTNqsevh6OjsU157oX&#10;ftrFS9uctLdeuGnRu7bLLubKOTTHcp77yE2D+8b94ndIS90pOiTaKFpSy4aZyk6Dm3IvUx+xD9w0&#10;mCnX6II/+jX358+rzRd/n3fiB5JtwBO8JxYcCUcPJupv7z0Av6BMnXH65KtbbjNT76PgJOi2gnlT&#10;LvMeg4HL6fMeyFgO9pV746aHeC+GngwOQmxbWYu2mPsjzDa5bzwn5whKrrScL6j11sFLYY3wzJxb&#10;kJnCYuEwaqIXrU0em3MJ8lgZfnKc4rcX46xaW9rFToN/JjOVh8pm5a2yUj8j4zF63dRzZ/zh8kxw&#10;Hq3hpsFMR3LTZKbMH9kucS8ORkOe83rqwuXMyVAbdurzhX64Yad74aYljoBxBdTWFn1t6mrJi91o&#10;WDu60zY/beKd+rwpzBSdkjlBHEsX/8g5EY/OOK2Fo+b234abFmYaeU70O8VfeOhQ5vNWJj8Ndrr0&#10;GhhN4aYZz1SNabBRuKm+/PrpT0drKjfNGIgwHPhGH8xk7lF7qiPO/FR18hUvVG+89jvVqW/+WrDT&#10;TbufhWHW+Z/kpHWsUuOgykmPJ0eUDPQEfPfVlKpRNU7qyVc8z/F/Gqx0M8x08xVfyXVXsO5NX444&#10;qsfF8R1//o0XPoK+VSPH1AXwVOz4i8gpdckz1SlXfK0685rvVee+86+qrdf/fcNMh2+u+emNtd++&#10;vvdoTIObqlkP7anzdLk+l+GuxOAe3+gTb+DZBFuN5yL8cPhG+8l/qc7Gh331lidgoB+NezG15vl8&#10;0Gfe+Tnn0XzO+GyI50PMg2VdpunzKPP/8T8P1lo/a6hHrJZ4FhVuChOgXWNc29ZK4nLmM0edJHpR&#10;uKzLstNiy/n8wk1XHk8OKJ9RYT6n5KawXJ5X+ugffsLDcEf0xdu/FTF/huXR9JHm3xpGp7vTmAc8&#10;t2WoO5lj3aHthZvupB8ez8bTmsY2OO122Oq2t6M3Jb6QzDa0v8FwXyFH1H+qjj3r+WClR5/8KOcv&#10;O01bfcpj1REnfL6xVSeQ40ltKdpT453qy7/U/g//2z8w3iL+zfMOI2YknHQOrHBoJf8JdNjFZi2F&#10;ZcpCNVjo9EWZ92nGgsJMjVeaMUvN9zQt9Kf8x9hfJioz7YOZ9luGJUeN+rKR3HTGQtkp3DSsO5Zx&#10;4ajqzYNPwkwHOWf7gqEoXZZZ8nka/ULDTuWlxeCpHb1pNzftt81D4ZG02WXM1wzCTrUubsqcjn1U&#10;2147N5WH2rd2rDvPk9zUfYolRy37Z64ntkXfPLJsdKYy0xY3Nb6p3NQYpcWSn47NTJOdjuSmYzLT&#10;/1vcVH99TY1pGM9reGjoTeWixdq8tK67X8dXn+cj7PQNzFUWraljkvGN5zP7hKnvhFeq/1y49nZ4&#10;Jj5V64g/BdtcApNccgzvOHJOGSc8Vb/4hl3WDHOk/jSZptrSBbZpe7Sz5FjmlTbwLoYtOfYjsc5t&#10;C2C07iuXPQjNa5udBqdtOGry1EOYQ/GYhWs/WC1Dh37kaTyTtr5UnTD8fex75JhIdqrudFRuWhiq&#10;ulG5JlrTwkw9ZtPwd9HBfA/7fstYZv0Jw99JFhrHeay61aI/zdL4qOpZjz3Hdl+El34DTvqt6oSd&#10;3+Z42/ge9ZrxBjt9KT4/9K4c97ty06I13Rs3TS2q+lr4Ktx0w7YXqiPolw86HN/4QTSnNTdtmCls&#10;tIuboj/tZadtzWnDTIc+BJ9ss9M7OA7bV246VLgpGtLQnI7CTeGfs2oLZko9+Olo3FQtqWyUfYKX&#10;DrCslfxRfZ9hOwbD02bMZF90oGpBs0SXCvt0uWO5rolzCjctMU2Lb77L8kE55py5TwUrnTf3WXjp&#10;U9WcOU9gj1dz5zwZy7LUdq6o0bjplAPvCL98dajT+Dy5ozxz9pxHqjnznuBzHqoGZ3+hGprzpZqd&#10;3h/nG+yUeKeTpqo/TRvJTo2D+sHQsMp85bjy2IHBB6r+wfu5D+6l/lBwVK/BVDSt7m8cgOSl+t/L&#10;UDvcdBK60sJMLWfS5gyuxzR+i9fPMo4BRjnN68r1Lzw2+KnaU7SmE0NvmvpSmWpY6FJlprcFM506&#10;4+48Hm56wMy7qwNmfaw6sP8T1QF9H6/2h6FOfL389DY4obFQNXWZckOY4GSY4GRY4GQ44BTKKT3s&#10;dF+56cSan0bbtv//oTU8VO5bvr9c9HwMdjoJLWhcD7ZHyTWJa+P1qa+R12mSBi+dBB8Ns174adGa&#10;ttjp69CWTlB3ik0m/9PEi5LTTiTuqdwVZjphKvGUDtnDs4DnAX4O8tGFxLhKLRTjV8ew9Ti2V0va&#10;6EYd6zaWWtHik5/HM85G01TabPal3RgPw6hKnMn08TTvyLvq8StjThhpP/zSceashddgvK9hDQcd&#10;jY32rqtZaWpIeY8KNlr4K2PHFgM118eo+T5a+8T+tT41GW7dlutkusFKU7eaWtOO/2eHd/JeRW6n&#10;znJHW9rmo72MtdlfPVUY8fsY88sJ5iyHH6h/IqbpvJWsY/tBvKscsfmz1amXfBcfdXI3ocE4G22p&#10;uZzUmEY8U/nptW4zx9OPIyZcaDwZ5znW23mDPBJTbworHb7JmKK/IcYoHJVl8y7tgnEO38BYSV56&#10;3T+iJ/0X/Jj/Oe1mS/2a8cV/FzFJ0ZpedCu5ntCUmvf+YuOW3vrLiFN6wc2/oE0/p/6sYLM/x8fy&#10;p2hf/zUsWJ5sD17q+h2a56cGVmuOr5fhWzKuYS10s7QHpzvr6p/gf/IU71nvgzHzjnaosSDIpbkK&#10;lmQJ21K/qfYzbG2WS12Wc61j/BTslPEm9SVsl2nKetLfseMTGczU/GmrndNGzxPjYDWhtR1DqbG8&#10;Au65HG628vjPRd3Psl1N33u53IKjWD4qdYrGMA2ffBjbocffy1j48zHuXnPG49UWchrLkuXcOxnH&#10;Oobd5fW4nut1nca1U4Oq7rNl8s9O3qjUlhZGmnyaY73mrXaGySu/851pO2CdO97R3abLhYF2aUyD&#10;maZmtcRdjRzMbZZKPbWnHXYq/2ximxKL1OWGq6o1xeQU3cY5eR/BbcM4z61w+K11LNMs4SWMr+Wm&#10;513rfID8RHbM9+X+2nXzz9Ga/qY66cLv4T/0YHCEFbIIfj/vg2XrPxW/R8Q5hUtmfIVkp8FKg6PC&#10;zmGX5d7K4+SkHp9M3noafF798dqP8Lt/kP+0/awsMcvSj6ZWOpmj92Kxxdw/YWsYB2CLMPm67CXj&#10;494eHDZ1pegxbDvioTJ3BaN0vZ8RcwGw+YVwnUVrM65E6t5qzTOcVg1caufgQPBV577SL56xV+hM&#10;mdNRK2qeJ5blsbYdHJk5hpxb4HnRmmNw7sHl/J7qT98dfoZFYxrt0eaQ7NO+kD4w9LIllsARzNUV&#10;83vBTI3LmrFZs25MAfvOQXjnAD729rNq9e1X7cPt02Whed58B79LYy53m9pT2a7n4nE+M3xmWeor&#10;0Ty/fBahH9WvP/Ios+/sFXwH9ENp1mtzfW2hOfWZuCifh5njEG3bonxG9tUcIvSlsgF4aRh114W+&#10;LFiJ63PZ9bKUYCOLUmfa+OfDTGcsTP2p/rr9HGPul2AnauCWXV3NPfL66sgz76nOuOrb1RnXfKva&#10;ctXLwStPhINuPB+GOfwlfOnN54QOFZ/6jeejGd2V+lPjnp64+5lq86Uw0stgpG8a306CpZ546TPV&#10;CRfj84///vEX0g52QjDYx6sNw+hO+UxZ6ib0qSde8mS1+U3PVadd+UJ1+lu/Cdv98+qc6/662nYj&#10;+YN4Tg2/i/82+QR34BexXV8J+gj7jzLnkjE6YW/0BcP0efpd7ISL7uSZF/wUPmq5I4w+Bt+IxuyD&#10;7Itifor26W/0ZT/y5M/zH2RMruacPiH6cf6TMszl8LnxbCUMT7YqC/V/6VxAzGfwfMnSZ4Rzfu+P&#10;/+pScrnHnJz+5GhF1a8GL435uuSmtue6QzfeS174e6OUma6s911R7+s+9lHOzR25Gb3mqU9Ux533&#10;1eqNV/wNeaD4rsydJit9he/dsaI7De1p+ObDNWWbvJNYZhxSdLn0vcFWC2MdpdwJx9ZiP1koutTG&#10;15/2tvIu07GMERD5woJ//zP++j+pNu34erX29Ceqtac9Xa3d8my1+rQnqzVbnqzWnvF0dTTf60h0&#10;p+Z9Ms7pcq7f0vWyargMGrN5hzm3ASc9DN54KP/rlfwPl8Mql14BHyVG6TLY5VK4J+WsZWhGl/Lf&#10;0ZboU2/uJfZVF2q8Uv3xtcXsy3q3d2tL4ZdqQLGBlWllOXWeMlD+gzJNtKQdZupnpKXGlP+tvvSh&#10;K+WcW2WyU9ihvDOYJ30CHDX20efeeKXG9lji5/C/Zx7FUr4ZLHQl/WPMxdCfWC92KP3aaMb2Qfiq&#10;XDYtOW6yU9vl/MY1zq0wUWKbDFIPs6/TynJTuq5jHtu1fzmOMuaxbDMsjxnCDyByPsXcln119tcx&#10;z+VcVxjv8/TfYTU3jZilbQ1p0ZyWdewXXDWWay1p0ZSOKHnHr+fRRpY8b9Cbtq2jP029qZrTNJ+9&#10;41vw0sJNRynnNixVtiojlY3yPA9dKXXK8axhooWN9pQZC0huSnxQ3psXwR/ll+pBg5GuVw+KreuY&#10;us7F/Ee1Q9B5ykrDp55Sv/7iS18454I178s2acdjjUksK82Suhw1jHed+Gz56fthpql9dcwcMVDD&#10;j5/POhK9EfVgu8d6frwLrftAtey4u6ujTn8UPedL1cZhuOSu72CwUxhl6DnRecowjRkqj1T/ecw5&#10;GGxTn3qZp/74G7e/DMvk2GCmctOxLbWi34i2IqcTMU+PpU0tfO5Ztl21pMFLCyuV6UZddlqspT1F&#10;z+r3KH77Gee0zhV1Nuev3z860/XoTbXQneKPVfz0O7z0P3RpTuWkqTmt45ue9zTnzvzoVvbbhu50&#10;K3FOaXfl8Q9Xsw+Cc86Bi+KzP7Pv/TCzD1WDc++q+oY+DDuUl94Bw4SjzkZ7yro+/PH70JCmsd/g&#10;XXBM9on97mRfjXWa2wZYHvxIbR+l1O5mO8w2jPilc+Cls9Nmwk61WbW/fjBSNKJ98M6MYyo3retD&#10;n6GNz3AOn+3YAPXGPkf9c5zDZzvWT73/Hr5rsc9Qr40cUjPZNoOyy0JPyjr2S2MfOWtt0+GtYcFY&#10;U38qx5w7/9lq3vw/xSw7NnceDLVt858ORik/VGeq7/+B09BQkvcpdKdoTdWC+nmz5z1WzZn/FOXj&#10;1SCc1OWhOY/CUR8m7sKD1cDsh1ifDLUP7ak+/epOw/c+GCo++1PfR3vkjwqW+n64JXrfvuSjMtL+&#10;gQeClVrO6v98LPdRzoJ/Dgw8VM2a9dlq8lQ0p1NurSbvj+9+cNN30675pVhvHNOpt4Wfv/xYZtoY&#10;sQqma1zLtGTSstTJaFknTjUGqry0ZehMU496E9v/CM3rHXBSYsJyzIEw6gPQ3x5orINZyWNd7zqv&#10;5/5cT+Oovm7i9dg7MHz4J2GTr8VgnPDS/YKlqsmEJYbBUCe1rGyfLFfU9sZGy36Wcsr28t6O7dlu&#10;LIC9ft5e9pnE508q51Fz0ynjcdPCS9ulLLVw05qXBkMt9VG46QT4qLrTyZSTYaiy00mUclPXT9xd&#10;TZrBu8/iW3imqCF6L7yHsXGMUeWcozBTfZDr9bKhhqW21pftBzM+jTil7O++qbmzTOuMgW8LTup4&#10;1PeNJi5c8EvGcYtlpuR0WlTndWKsGFod1jVjz73V29yU9kJHKt8M6+ambYY6bl1GqjXt9PJS3gvZ&#10;/vvipm1eal0mmmXqpGYvY0xd89PQWq1g3M14fwnP++O3P1+98Upill7zdxHL9Oxrfhi5nCKm6dvh&#10;p7BSmWmHmzJ2ubH45sNEb4aNhqE7veXfwnbJj+CTMlNzNBl/9IJbfgbzZAy655/Qpf4zuk7yPWms&#10;i3xPN/2U9cYpdd+fw09lqJnb6YJbiGF6kwyWNmWfmozWcg+cM7iV7IrxrPU2L4Xf7WAf9y/mcXGs&#10;jLC24KbUZae2sY0cR1su+8vq6C1fYnx5O9wUhkOup0OOuJ1xKO9qMCJ5VeGki9cwB71OhpU60+Sm&#10;yUuDb7FezuoYWH2Pfpglblz6S+pbRG779ep+WszUesNN0fHITVm38rjkpra9eLX6QNnpHTU3pX00&#10;RaE3PQot0VrzdKgf4hj0QEec/BDvQy9FTNOde7iuN3Atg3PqY6+mlHH/742b1lwVbprslN8nuKlj&#10;6F52yjq39TDRXO6w09fGTdWXJjct3KObnXaY6bYxuGnEN0WztPXaf+K/AkOVAXOP7bqJ/8C7fk1M&#10;0x/G++HKjZ9L1s01j9+U31GtcGGcyUwda3dzU++R4ourptTfOPWlhZtSoitbFuzU7XnPyTnlml3G&#10;vZrLairVlnHfjsZN18JNa1tiyb0qA1XbaV+evvlyU3ms8X6NkYKPfrDN5LHu3+amauP8vIgVEcyU&#10;e5Sy3O/6xQdrXIm/PPNhxc8+ckfBZB0f5XPEa5SaucJMSxuFm7pfxnB5T3DKZJMZqy0YZfR/ssWa&#10;m0aMtBYzlZ3W3FR2Gt+3ZqjBTWv2GgwTnb79aDc3NQ9xMtMu7WzDTzsstXBTy4abxnwd43C5afuZ&#10;5HMCbjq7i5nyPQovrcshmGkxuam+/sFJYaXGN/W5KD+VpSY3hT3AQhtmGuxUborBTFJjxmfLTWEY&#10;DTddDH9ZBDelnYhxWjPTmQtlqbS9BNbB/rNgNVo/vr36Dw8dhr/+xturdVu/AJ98Ke0tLwYH3YTP&#10;/MZgpOg/YaeFm248X9999KZw05MueRa/+uSmak3HY6duP/EyNI67n0xuGtpT2WnmmjL26QkRZ/UZ&#10;NKvPcg7Y5Rha1ZPRrCab/Sq62JeqM67+XnX22/+i2nrdj6sdN6ILvfmn8Sw09oz81Hm5RoMv0wv+&#10;yfygTFA95R7mC2Gowz4zY/7QeTz6OOapGmtxU+dhznkr/vrDLzEO/AT3ve9E+PvQj/s/93+fjNK+&#10;pGWw0hUtM6aL+lB13rZR8jplXQ5LmzzXFq+7q1oW8V9gsT3cdIUxAGq9aZubHr5Jf4X7mIf7HOeI&#10;3jT281zK/p8m1+AXq6NOIdfJmc9WJ1+AlhcW6dzcMJrdnbXOVH6afBNeHHyz9tkPbgqHDm4KM6U0&#10;nmloTEfhpL0cdTxuuoN4QRELQJbaWGGxr8TvtpPnz5bdf14ddza84vRng5uuPZ1cKWc8B0t9Ch3q&#10;o9UqNKf64S+QwaB5m3e4cyHyMt494Z/9cND+ZWl9MNPgpvLSYKXyUo317NNXW/JT9dvyzJqbLuxw&#10;U9fLTbv88UNj6v9MS37alOEfPz43TRbLu76Mcm/cVI3oXrhpzKvsCzcdjZeWdSO4qWy2aE7hpkvp&#10;j8YymGfDTK3vEzf1mFG4qfy0xUw7bLXmqrUvQCfnE4wU9vl746byUtlp4ab09eGHP4KZun5sbioj&#10;HZOZ6r/fMNOszwuNtDrpsUxdqUx0DCvcFFZa4p12mClzra+Zm/p89v2gh5vCIjt+9B1mKj9tc1N9&#10;9tNf31ikbW7K+w3LblMPKnvN42CuwUiJVUKZ/LVoWQs3dc6YOWY5LLrTzBsFjw1uyrsF7aYmFm3E&#10;MWNw09Bzyk3RcspN0Xiq9VTHWWKQHgtD7eamX+3wTTSgHZ45Th2+KpNVo1raTX1pzU3hsfLZYLn4&#10;47fb9Lw0davFgsMSCyA4L+w0NbL4+8NJ150FN4X5mmeqzU3TVx8OjL99GGx0XG4a7LRwU+KawkmP&#10;24YedhtMdRuc97zn0Sk8Vh284uMw0w/ALbEBtKf9H6r6g43CTENn2sNN4aN9sNFubiobxVxfmGkp&#10;g6v2cNOhMbhpw0y7uWlf4aSWhZ/Gus90c9MB/MsbZlr4Kdw0WGny0qwXZtpT1txUdtrFT2vGOhY3&#10;lWdOn4nNUqcKx4Uxzp77GKz0OezLXcxUftrFTOWn85+Gdz4csVFlfdOmJzc9AF/7A9GYGidV7Wjf&#10;4H3oSx+Hmz5ZzZ7/RDU095Hgp7Px0x+c/cVoQ2Y6OOeLoT3tRzOqPjVyRhmztGhPYZsRsxRuailn&#10;lI8WZprc9MGal94H030g9KZ+r2Cps+6tphyAvz65niZNKdyUehPvFA0quamMjTqDa68+dm/cdBrs&#10;eX+0rKFjhbk23HSq/JT4qOhG9dOfeMAfw0K5LnDRwk1lpsFN+R5Fz9rmppMO+CBxU2+Fj95YmVNq&#10;v8k3hL1uMix1yjup13pUGWVYzRkLR224aWGPhYPuhVe+Vt75ez2+nLPfAdsrNy163DY7tV44aW9Z&#10;NKiWMlHMchKMNPSsl3HtMfmp7HTCbn7Py6vXzzP+G/0/WoUFcFP1CQ0LHY2blnVRFg1pTylDdXxL&#10;m8FQ6+Vot3V8+DUy3lTjE+NKxo5FUzpzAWOzGP8xFlzkWFBm6rsq7z7qPh0zurwv5vhUVupxtaWe&#10;tDDPzvqyfZ9Kznc8bpqaU3x2ir8n4/Au9qnWdB/1pl3HtXiprLTZ1m6LffTXP5h3l9VbHqrOfPNf&#10;h9b0rKt/SJzLH6Kz/FvGhf/IOvI+qTG1JG+CWlTrxhBVZ7rrpmSm58s0Mcvzg5/KN2GgcNAL3/Vz&#10;/Op/mX726EbPR7Oj5nSn+psuc2zpuDJ1pLtugo9i54fRHsw0OOf1cNLrYZ175J3JT+VV269DX1qz&#10;0/AXD1Za89J637ZGNZmpx3e4aVtzunOPXPhXtPkq2p+/IFfHw9z/vBMdhv/OKsaxci3YUvjkBw+V&#10;OcFN4ZMyKVlq4aZFKyj3krMG3+ziphn/VF2QWlNj1OlL381OXa6tZnDyt8i5caz+3x/PdtGZOr4O&#10;NgtDM66GGka564oNjm/vgZ3ew/vNC8H2ZKbGdZWTWupbry7zNXNTuWtYzUz5fWSdO9GuaqErhZkW&#10;v/0R/HRUbgqjqNfvCzdVW9poThutae3X34o9UNhpuyxaU4/v1ZvKSc99qxqljId37tvUnP4P7v9f&#10;x5zBNvz+1/OOuOqkB1qsFG4a7Bt2DWuQf6gBDl7KveTv5e+UelPzVt/BPslGCzNtc1PrwU1hKG7X&#10;vLeMgyob7eWmqeeXbX6A+1Qdq3w/9dF536o57XDTrGesXtmn56detfjpB580vjTsVP95P1O//4Vr&#10;jZOqpd60cNNgp24PPSr36Gq+M+cipyyMtONPkHxRv/uiNXXf7jw2MtS2dTSnPlv0A4xxIlxSlpna&#10;Tjgn80XW38Dn+tlhRWtac9PCTsv20J9yLp5ncFL6T/vtMjcVfbhcMz5LX0VzXll2bC71tnkOaZ3n&#10;W3l+yU3LM8Z60SrFucf5+z3kv91WmKmlcVNtL3gpz8qYS4SjxjMUjhr5pGQKMoHgpfJRzWWeebCf&#10;sj70p7Kgtt4UPioj1WbCUGWmlsFMl8pu3gYP4jkNLx1YybHwHJdnH/6H1SHHvIfcUE+Hr/4ZV78M&#10;//wams9nyNkkL0UfOpw5nCLu6flwTtZtwj//JHJJbb4MXno5sU3Rk6bBON+UFhw1/PX12f9KpeZU&#10;n37zUJkzKo1YqsQFMAaA2zajWz3liq/Wfv/GS30a3opd+mxs33TxU/HZmy99vjrtzS9XZ13zH8mH&#10;+FfVGVf+oHrj1X/B8/Af8L+A9cFI1Stu0//bOnE85ICy02SDzkWh568tuKnsNPipunfncWSHmMfS&#10;h5x11U+IFfcE/0v6cf5/xtPwmVDY5IiyxUyDn6JJlYeG5pTnjT7+ztM5z+D/SWZq7qelxzCnVh+7&#10;nFIretPyGWpcbctl9aarTnq4OvxE9JawQ/31nYvr6E6zjzv6FLSZp5P7y/k5fDdklfrm74Ihd3PT&#10;wk6TXcZ1k0nXmlOZqfmijGWqH3+YPv3jmtf9Fa5/zUM5Nn3/5a8Y7zKaMU6L335bx7prz8+qc6/6&#10;cXXS8Lfgps8Q5/RRdLOPY/jonwQzPvGz+Nd+BD7ybvoZfa+555eqtyZf00L8tBZcSnkpy5fDOa9A&#10;SwojXQ7zXME+y5lfWG5Z81KW+7RlrPc/s1RuCjPVitY0Stqouan7FYs8TepJ+a9p8lN1p8lOYY38&#10;F+Wh+tOn3pTPRmeqqTct3DT87tnX/2uX1pR5k+KrH371NTd13Wh6033ipoWPllLe3GP60ae/vv2V&#10;MU3pRyhdt8/MNLgpfZn8s5h9Xqm3S3X9tUX+Pbe1mWkc57Ftc07LPrrWm8pMx+Sm8tTaYr/CQ9tl&#10;7a8fnLRe/3vipl360ibW6UhmKkMdm5cWjgovbdhoh53OX8X8pxb60tSYhj9+DyctDHXssvbB79GZ&#10;Fh1qxtGpuenR6k3VmspJLes6zLOtOW1zU+OSHiLbhHFqoTelVCsaHJVt+tAnK5WT1oy0Yaa5ruhX&#10;C1v1PBqdKbEDQsMa3DT1rIes4Vw9v2N4P1pf6003qDd9JP30Gx4JN5VLwjdllPLL8KWXZ4b/fOZ2&#10;Ms6pvurJN/WjH4eVNvpQ99HPvtOu+tA2N1XLKlOVg3Z88/NcCjftYqeeJ3xVbarHFG4qky062WCm&#10;LGeOKWOTYsFMay2pXLS2DepIt3ZinJb1bcYq192wLfWmctMNjGnWnvkcz6IHqv55H4Y/EudUg5Vq&#10;swY/gA6UcrbbPhQWmtPgpoWd3gXLw2CkYbNhe0PFPkodG1Rf2uKmQzLTNjdFd1prTWeFn77MtOam&#10;A/iNqzUd+nSXNXrTmqf2DcJLteCmpSzcFF7a1pu268H0kpEWVjpaabzPok8dTW9qvqeIcQozNe/T&#10;EAxz7vxn4KUjtaZFd9rFTt/wdOhG+wY+HzzwwOkwQUxmarzRYKkzPxUsdC5a0zkwU232/MeCn86Z&#10;92Rsk5fOnvto1jmHiHdKDFX9+4OTwk4z5mmW1uWxak3TNz9ZqXX5aBp1uSnaVc/PuKfy02gT/jpp&#10;ChrT/fXRJ1dUXeqbL6s1lsHeuWnhzffE/mpJI1+UelO0pRNqbqp+dSI2ie8QzHRG+vsXremB9XJh&#10;qYWbTpU7o92dyLlOmEJ7U4iTOuVm8kgRS5W4qROm3AALvC5NHWoYWtRJGjw19J41a5Q3jmptfiqD&#10;VcvasmCxttW28hnu1z7+/1S9xU2njMJNgxG7DzrUyTLTXiv8tOWvL0MNazPTmpvCTPebTH2i+lLy&#10;P02+HG7qukur/SZdHDZp5lW8Q9DXRzxTfLzgm+oTQiM6BuuUgzrOdcyeMe8Yl5pHh2XH7akpzfha&#10;qaHQR9X91S6ZZ5mxpeNJmF4wR95hUjfj+O9tNStFw6J+xrEgNivKHm6qFnUx71jjWvLSNjMtPvj9&#10;i2Wlv19uOriEd2utcNIRJb76xiJlTB62F246FJzV/VvHBCeVlTKeRlvV21a0z2dYzudamwvqpAtf&#10;Dp98x39nX/OjzAFFfSsxv84j79NWeKn1rYw1NDmq/u/BTOWmwU5TI6pOdFdtu9+Nf/1tv4CX/rK6&#10;9I9/VV1CjFJ97XfdiGaQ8U7mxWCsyHgxNTesvx62BgsdVvsYWlX1qnK9NBnfjutf5XhMJgcPlZl2&#10;uGmy0/DLZ7v7lO2FswaX5TP0TU8rDDb5afrq+7kwRD53x/Xkl4ednbL7B8xl3h/3q3ly5FuypeSm&#10;6SOdvLTWl8Ixg5euUxOYJjeznvFO9aGXIzmWZVx8dJZL1hN/FA1Rh5vKSsuymkX8JzXGqWHUV+J7&#10;v/yYTwc3TWbqOFt2iq6P/6/1ZKzk6GDfo059BB0t+im45a4b/y14qTFgh7kmw1zP7TDFfeOm/pbq&#10;U5ON6p+arLRdss3fVYt93R9u2mKmpd6w070wU9npb8VNG2bK/YZ+NPz5Czcdo1Rnmtbmpq+EtlRu&#10;es7V5ESzXb6H94f3y0W3/S/+H/+EXu7b8IR7ueb6yhqb1hiB9/Db+/vDFODXxllYskYf2vJbwTNa&#10;3FS26bHeB1F677Bc7iXvO9uIdepOa37qcbLYg1fVGtOYi7KflfWn1jS0qcFNO+xUbavWYafJTMt6&#10;dcv249779ul/EHXieLFsn+9nps6U49aRX0p2Cm8di5sGP+W+Nw5rxgBN3ap++5HnD+2p3FJtacYy&#10;5X6WncJ6wrqYqfy0+PA7t/e+YJb6GspOi4+8XFNWqf+8MU0bk5+22Wnhp2Uftuuz73HpVw+XpP/O&#10;/tUYK/Tr9MM+uyKnFBqYZKfy07Z1OGqeB9pUjpF/+ryTcw7y7BqivZxXc0zuOFo+Cu8NZup3gLWy&#10;rm3uU+LlRcn4vPjqy05LnqnyHO2HCYQmq+GmfIc2N4VRxDIso4ubwi1moSctzDTKRTJTmYzMh89C&#10;F6YPr1pTmU7qTd9KPMYrw+Q5h2/5GD70z1RvJE/Ulrd8/X8Td+bvepRlnr8kJwkCSc45yTnZkYQs&#10;JAhCWJKQGCBEQZbsC2uzh00hJOLW7YY2tKi4IAoiqCzjgguyKNqtrfbmtHON3draPdpjz1zTXtc4&#10;ds8P8w/UfD73XU9VvW/OOQmOXvPDfT1V9VY9Ve9WVc+nvt/7hlE+XZ0tO4WPrtv9FPpSGCp8U8Zp&#10;/aaz0ZqmxvRr1JV6rmaltVe/sNLrfS1j0w3PBTuVf6o5XX85vJQcqdEffZ61m5wAzFtfyjpVuT45&#10;U9GbnnsNfJbl516N1/8qjgu+ao6Ac65Ci3o1jPUa6lpd+Wx17lXPVedd883qtdd/t3rd3r+Gqf6Q&#10;fDY8V0RLGb57OGjjQ68ZqvmP1fPv4Jlhw05Zv+RFTc1l8tMt8MKN5Ec+6dyHeS7yflgmzBSmuYL6&#10;Q55bJo5cN85BPqNBc+p1pmi9k5vynI7/qLpUNaPGcvr1+nMobnryuZ+FH8JO0Z3KUX0W1+WmLl+1&#10;6QuM8eHN5ByQHe82F7rctGbHu3jfJZKjwji5N0hvPZyzw06DefIZtsw0uWjRlR7Uhp7Vz7/THxw2&#10;mCn3MTs5T++4DX56m9z0F+hYZbeZp8Ztdh/g3gEN8PlX/6A643Wfx49PXhzyEC7Hq6uGYP4p3Kue&#10;xL1a5PqEeS6FP8JHZ8BJpy26iv/CdTxDuD6WDy27AZ55Y7LRE2SmNSet2zYvqf8X/kP8Z0JvGty0&#10;y05rborXPvOY5rrBTRtmWvNSuWmw0z5uuoT9s32wUhlsBPMwVblp6szloTUTVXcuNw12Ci8setOa&#10;nSY35V67x6fvuYD3yHniIJ/+Ss4zRD8jHVnBfWyHm44yLbOMPKZy0tqTPyE3Lee0bovWNBirDHSi&#10;qMcanjMzPD/yfnu4qefjwkyTl/YwU73543JTXivMtLQND+3jpnwWPf79Zj00pf8PetN+TelE83Nf&#10;CR+dKPrzmZ6EF78b6Ex7eakclBymJU5mfqIYh5cexE1P/kPuC8iXFcx0bG4aTPMMPfqtT9/1Q3Mq&#10;22wiual6UXOVyjfNZ6ov/3g4Z/Hlpwa1ZalLVuvd17PPc+fIAZBa1ugX3araU/35xnGncawcx+II&#10;zsfw22Vw01Nfi09/K/lNYY/BSkPLCd9Ed5r5Tr8V+s/VwTfhi5vVnGZe0jVbng9uGnwTbroh2Gmr&#10;BS2a0G67Yff36ffPg3HKHws3jT5hpsFi8eiv296y2C4vXb+TWlNw12SnHKP7bNjpt5tjC26q5lR/&#10;/sX68+Wm5mSlNTrctMtJD8VNzUuwdusLkdd0zRZY8tZngpuugbee+trPV3OX3l8Nz4aNzpSdwkrh&#10;p4OjaE/n/DH+fJaPZAQ3haOGV3/kfclMCzcdhZ3CTYdlp6Pw0k4UbipHlZkOFW46ikefGBqFjxJR&#10;E0p/fgS8lLykEaNwU6Pmp3rzu+z0pXHTB3s5qlrUDkvtclP9/L2e/uSnhZGGzhSNadY60osOs4Ur&#10;yjHnzX+2mrfgmdCSzkF3mqG2tBPFqw83lbPOCs0pWlN885nzVP85OTuZN++outQ5C74EK0VzOv/z&#10;EaO26E9lpqkzpT6U2tORT9M+DkN9stac6svPXKat1vS9sZ+iL7VOldO+h5abwk8bbvrJ8OrLUKej&#10;r52CjnNganLTbN8FP03dqTWfZqgzrfWmMa1fX8ZMTOOzmla8+szLbs0DICOedKQcVm6qxtR8p2+O&#10;aXns1KPfF+9HJmudqeCmM9SbwlEJfftH4eF3+ZF8bvbncvO7qmF9GX29bAq1p4ypdxH1tBrUARjq&#10;ABpUPf0Dd9QBS224Zoc9NvxUzlh4qq8X7tnhpz28dAx22mxTtv19tRzfFJlpHd38poWbRgsjHRiH&#10;mw4Ubqpv/1DcFL3pETBTIzgq3HTgKtjplXwPV1dHzb0dbZE1CB0vd7ip43DrJXfZqdPyT4PxdGqR&#10;HFMbejrVlqozZeweIX/lNcejjJNj7AjnK2NHeWfhojHOk5nWUcZ/hYmG1hS9aWwzISetOar6UgON&#10;aUQzLWvt8tLfkps2911dvWnmYZ2YnSbPbNjpS+Sm6cHn/qt4UW3H0pvCTB3vH8u9wZkXfx5/vp58&#10;c5laB+rH1SW3/QM8TV4qK4WZ3i4vlZ0WbkoNBbQYLTdNVhre+reQ1/RtBqz0nb+Bl/46uKk5Ss1Z&#10;qnbUMaOaHDV56lYz9DrC4GB2wU1rZrnLNqZlmGgi4aYRd8ozx+Om5jNlzBP6U+oa7XOacNmd7B8O&#10;2jJT2anzdRzQo6/eNSO9+nopk51u2AMP2/AgjEYGhVYHH3PR7NkWfan8dBm8tNWZJu8qelHZlMw0&#10;4rQcy8qGHMNamydqIzt+bXip0zUvDWbquLmdX7n+k7DUB4Obyq9kcWpaCzc1n0DhrK86j5x++Gku&#10;uYW8fbBM85rKkoN/8hnJTXcF5+Tz5XObOL9pPzd12y4zLdMddsr3bN1oGWnhpV3tadGTZo0pfhcy&#10;hgi26fDUcbmpHLSHk3bnCzN132W6btlGDtpGclOZaDe3qcy06E233GrNqGTPV/zR/4nP8Rz8qOY0&#10;lWmmNixZ9QnkR1gG2zb8rvwtyCTze1IDVvSmd8e0v5HQCPN9p041czWkxpS+7b9wU7SmsRwmrwY6&#10;vPqcb/NcnM+sCjf1N+a63d9tTic3bdlpl5vWOlb6zHN6zU05rwdDZXlwf/4PctuGm9bsVO1sclLZ&#10;jV42xjcch9NeM+bix4/cqTDYUn/KZepY/Z+pkzOKvrQwn16GCjfVD1GHepcuN5VTFm4qp1WTakzI&#10;TuGmZR09+25XuKlsM59ZMb4PTSgafsaSjuuCncJLSy2osdhpYbmFmxaNaQ83dR/hzVcjm7w02wM9&#10;zLTlp3AcxtgtN5XF+kwRdkJbpr22JjfleodOqvDRWSfIKrhuwQrUliZHlZu6HhzB5fCLw+Gms1bi&#10;DyHvoTlOrQtV9KYzlu5l2d5q7inmOn2AWvbfgJ1+OzSf1nxKrgkzhZWWkF3KMK0FdR481NjYYaTn&#10;Xf8syzLkn8Zr9r4QDDU0p1ehebxC/poM1n7X7UFvipY0uOl19AmLNTbaF+G+Nl5rS9jCUc0R4LG4&#10;nVzX/AGRQ+BStLBXwF9hqBfe9DfVltt/yjUERhi5bPRQqK/0XOm5hmeG8rsDcDoi2anPDmGl6CMj&#10;1KuynnkALr75Z/g0n6teeTb5VdbxDEYtaHlmNiE7TV2qPNP/e/7fvNbo2a/zpXLN8f+qltR8Iurg&#10;l5OvM7kp56hyDaJdpt6Ufly2cv3D1SkbnwwfvprT5KapN5WdGnLV08/ns9rFtebmn/AZ6CchzOuq&#10;bjSY6S8bbio/3al/X25qqA9tNKKpPS0e/dSZuu4EMRY3DQ6betOd5KWWl6o13enx8N14bB7D9n0s&#10;q7+fC2/8T9SH/CznrLfzf76Tc4r/91vh/9dQqwld6WJ0pbQzZKbEdLjp9MVXwz5hmxF7+S+Z7zdj&#10;iDaCZW3rf4TnCwbs0hiTm3Y4Z3ryc7uiMfU/FjpTWW7kOfX5RYebwmSjjhvPL4aCncJLu9xUjz5a&#10;05LLtDDUHmYqN13BOUNuWtipWvQON41nKUt4f/z3Czc1t+lIzUwP5qYy0xKc84IbMo/uvXDSbNHB&#10;huaU4+z36NdctfDVxqff4aYuG5OdNvfsyUzjXOx2HW464jMlz5VoS2WnTd0nljV5TQszte1hqM6P&#10;EbF+l5k6LTMdn5uam2V8djqBT7/Phz8RMw296UTM1NcOxU29Do4TE/LSwlIPyU15zso6C3nGedwq&#10;c43AImGhi2Cdi0J7yv11rTctWtBWG8p9O3zTGlGpM012GrWcTkZvCkdNvkk+I/OZwk6L7lQ+ar+F&#10;oS7l9SasFQU7ddvQmdZ60+SmjKHJ56GP323tL45XbnrW/bC+p8gBLTf9TnDP0JqqD91NXac93w8+&#10;uRY+GswR7pg5TqnbBD9tdaFsyzal9lOXk/ZPy0037Ppe5ETNHADqTbMWlG1y05rjehyEjHRdw0uT&#10;m2a/hZu27DSPz/yrzyQvlZkSoTV1P5trvSlt5i1ln2hNW3Y6sd507bZvwExfYBvY8RbypG6hn9Ce&#10;ks8AHnv8mY9Usxfeh1YSTgojlZcOzrmbFo4KN21iBGba5aay0wiZac1NZ78fBkuMfrAJNaehPYWb&#10;ykyDm46qMyVmwwTRmw5RByoCZjoU0c9NP8Z6yU8HR/Drd9jp0Ai80ujRnH6c+YxB2hLp4/8E2slP&#10;dHip09151penRsD0bGF+rea0zW+qN9/l6kzlptazl4HOX/g87PSrwTrTr69n32jznJbpOfPRpi74&#10;KnWensTr/9HgpMdM/zD6S3J2wv+MYTz6c+ez/YIvw0vhpgvkpmhP4aaR65R8quHRD2b6GLkWHg3d&#10;qfkC5LuTI59pevXDr/9yvPpwT/njrBE46yy2aTSmsNJ6WpY6ZH2okU/Swkv5nOSmclA1pZPkpvDM&#10;yG3KtFrRATz61saK9fu5ac1Ox+Km8lq5p/WhwqdfuKkaUXKUTqIWlblYzYkgCzUHwVHT+IxmwEtl&#10;pnxmMtPCTUNzOl0G3eGmU2qfPjrT4Ka2U+CyU9Cg+toAXv7gp/thffJT2q52NDz9hWsWjio77YYc&#10;tbzGuofkpjLWEqXv32E7hb4i5KYddnrEbpjmZRwfdaGCl3qsHLvMNOZtS8hSS9TsVG46YKgxLQEr&#10;HdCbT0wu3FTN6XV8rmhOB/Dnw0wnHcO92/Fv4pqEPkmND1zU2k3qReWfC0+RoyYDbfhpYaZw0hxL&#10;uy7j2Fr3lOPt9HU6BlU7ExqZWhfTjOnQxgQztY0Yg5nGGFDu6ZiQezbb4tcPzz73ivXynrYw02Cl&#10;3JPBSZOf5nSrMS3M1FaW2olyj9VdVqbjteSlee/V7cfl3nOPFy03TV0o41/ZaaM/5b5L5lliWec+&#10;jHV6eOlyPlu5aYlaf5rzvnYAPdi7uA4+F1pTGelm6sqax/TiW/+u2nqHnvyfwUrR1N3xi4ab6tM3&#10;ZJvho38TOtM349GHiV7+hzDSt6MrfQe89J3/htb0f0VdJ/OU7sbTr45TBiev2motHRjYtn2wKcKc&#10;pNa0D5/8XWhL70KXSkSNKfWmY0TRj3osoSmF15nTVL++PHA7uTQzam4a/BRt6r46YKgNRw2WyvHJ&#10;Tekvuem/xjHq00+d6//gs0JLuPvbjGE/jv5Hj7M5IOVL1jrPvJPqAZOXlhpAak3VGeq9ZywLLwu2&#10;BDdSA2Tdj8xBaq5T7sc63FStUGGtDTettYupH1V/yjh23cMwNPWm5o0s3BQudQr3kfBT+e4Kxton&#10;Mcb13uuC634KD0eLI8NUV8PnldxUzSnj/P18FvLPw+CmqSGVi/Id8zlmyEvrPmDsUR8qvl+/44zg&#10;ovwGkp3yG3hDzS9dZh0qOUOJfTKHbrR609Bu1Ty1YaFjctO6f3it/LVhtoWfsv+WmcpPc348burr&#10;m2/2ecK/VJe99X+Tp+I31WvQ8J76mif4/slBeKbcVIYgj1CPhZZLBsr3FdyD6eSm+Z2F1pTzbeYx&#10;1Evfx03Zzt9P8NHgpUVvqk+f/KbkdgivPtvJTT33ludY+cyK8zeaTH8L/kYbburvuAQct+hL4zdK&#10;X9Yci7pjwThrbgov7T4b8xrg8zU1psFMi96U+eQ1h+Km1GDCb2AOALnp3Ai5KflhTq312Ku4DnH8&#10;RuGm+oxzWWpM83mGzzTuDnYZ3DR4Y+2Jx8eg195ndQt59hfRZac9mtOWmYZvX24KC9ULkedRz7me&#10;nzmf69OEV+rLt05FjBdrbjo2O5XpojXVu0+rltQ+vM4Eg+XcHnrTHm7qe4Cdet2kJlTLSlN3mnrT&#10;jga157oKt2y4qR4N2YwslP0FN+U9yExhA3JUeUFw1dCfuoz5Pm6qJ7/NcVpP13rTYBfwlchxCjvJ&#10;2lCy05bhTEePd+yZb6nO3PYo+UO/RXwTtvkFdKB49K9AIyrjlE8Sakb14sszN1G3KaLmo5tuhJOO&#10;Ea/Z+zzrfw2v/perDQdxUzgq/Z+t7x8euhFuGnxUVho8NhnqphvUodqPr6NFvQZu+gfoT6+S6er1&#10;p94U/NWQn264/GnY6QvV+Xupsbjv76ttd/6UfKhoGe9Cx6jPAm5ovtPtcMGdb4QTvtHlRPDTXna6&#10;i2dLPl/S+3/BdT/E6/g5+CRaUzko55Y4hzT8tOM/aJZxngkNqPXoPhzXlvwv1dzU/xXh9Su4Kcw0&#10;9KZyU69TbLvc608d43JTaiNFjlO283pVuOkp+Nm91rwGvea2O37ONQVGasAm9d2HvhRGaa7TEgdz&#10;0+Sl4dGXNb9UvWmw047eNDhszU15dqv2dDvPhNWX7kT/m98H389+alHxvW078F+qC2/5m+rMLZ+u&#10;jj39Ljggfnt8+EOyxqXUul9S2Cn8FF46g990TyxBH7qUdZfdCBfdm9HlprLT4Kct/wztKNxUntnN&#10;cZq+ffpagnZ1CSy2P49pzUzlpMFKQ29auCn/PX36clOfW8BNW80p0/Snh3+Y5xzBSgsPDY0prBHt&#10;eE/d+zE0p2rM1ZoPwUt7uKn5Plh/fG7KfSycsD/UW8b5CD5amGnkFoFZDy3p46Z9zFQ2evjclHMg&#10;5zv9+epMk4tyzutwU5lpCc+XjSdfNlriBN5DN1g+2p1nepRzshEMtX6+1eYubfnpbN575q5ul7X6&#10;05fOTeecSL61fm5KLt45E8SEWlO4aWhJX1lrSm1rH/58NKcZbw2uGfrQwkJfSnsobgrfXCA3hU3K&#10;Io8/w3sP7jNgpl1uGsx0dZ/WFK2nGlK3C0/9q/RVouMJ3am+fXShq6wJVXNTWGhhnZnblO1hqS4L&#10;Zkq+jqXML13DvRJtclP6VGvqWBleKjt9xSq46elyU8YMZxqy3nt4VgU3PR9uuvWbwUzVixZuukFu&#10;SsgsCzcNnz4a0eSb8sWvhxZCzeeGXd+tuWmyTnnn2PG9Wsf6pzDSzJ2qNz81rKljTf2rulU8/TU3&#10;DY1pPd0wU/fBvruaU/ssetgzqTEVWtPgpjLTlps2zHQL3LQTE+pNt6It3fb1YKZrtqpbhZtulr/q&#10;66e2FflOTzrvqerYlQ/A2u6FL/5xNTQPbjr3brgm3HTWPfDKbsBOR/6EZUTNTQdH35fTstPCTRt2&#10;ejAzHYKXRsxGa2qoN+3hpoWZwknx4hde2m0HR9Gc1jE0CjPtstPw7X+cbYkRmGeHmzrdy07lgA/V&#10;3FR26jytrLRsN8z8GNxUZloi9ZSwXfrSgz9/wfPBOWWovdx0DHaKhnQujHWEOk9yUz36MkHr2xdu&#10;OjTr4Sr46sION4Wdji4gz+lc6kKhVTWsRzVz5LEIdaelz+CmdY7TUhMquelHyCvweMNN5aczZ9EX&#10;vFR26vwQetNBmOnw6KeoE8bnw7QsWd3qpKgFVXNTeGly03fDMPle8fXP4LNTS+rnk59Rak6Tm9aa&#10;U/Sm06k1ZY5Vt5v08rejL31r9BV60yloT/HYT6KelZxUbhq8tHBT2mSntdYUdmrdqOSmcueam4ZP&#10;Hz46GT4qI9WrH3pTuSkxuX7NPKjEEQa61MiDOlkvPxrUyepPqS8VLLWwTjnpBHFIn37x9Jf+fofM&#10;9CAta+G5tEeMxU3hv8FMbQsztYWZTjJgpiUGCjeVlXZiEszUmAyPPQJmSn2olw3cUL1sEvlNBy6v&#10;jjjquurIkf2MYeGf6H2OoybUIserJ8lAHZPqQUAHBEOVnfZy02Sm5oBcSP0ctaYLTnQsrKaUHHP1&#10;mFMWmPrRHMNl7YqbWl66pGWlRWfa3xYeqt40uOnxbVtYalkn2i4z7eGmjO+KzvR47pdqf/5wM91h&#10;pvLR+v6qh6U2y73fqsN+nG78/jynDmZa+Cjj1B6GWpZnG8x0Im5a7r+izTG843lrPGed58JNk5PO&#10;Xs59kjWqDbRXy8/6E66Fz9fc9OfoTH8WWtNLbvtJeA03w1C3sEzNS+pNZUSpQbW2kvlG97yZGvdv&#10;+3V1xR/9prryHf8WzPTKt6fGdA86UWs4Za0hGRoBs5RXmfttGx64CPO66dWndkbUmqLf3fS7S37a&#10;w0sLz8xWXhra1LpVT9qtBbXjDnigwT7db0/UzDQYKtPJ+FhnP3033FT/v4wPbSvLgy3SXkxey1fv&#10;frFSt2nN4uRLHwgW1Xqo1QI+UPOz5KbmO00NItvIWtXmyU3hTfrow+fMtAxLzY9j0OCmMW6ttaVd&#10;ZlpPy+Fkcu5bfWn689HnvUoem7o+c16uWPcguX++iGfyb+HWjF1lpvH+5KbJJNVEhV4URnkobhqe&#10;etfbx2dk9HDTwk/9TA3YKXy20V+hw4p9s7/twTBrZlkYphzUY+oP+HrW/UpuGvWr4hhYv+4n2OkE&#10;3LRoVmWzLTul3+Ck/exUj37Rm7YeffWmctOttzH2Zv/+Zl53/Y/i85VnBDNdLX9AF6y21Gnzy8JK&#10;jcLC5ZHx3ePPtz5UaELNEwr7Dp6hptT1zYsa2mM1py6Tw7fe/NQ6Z+0oeavfu9p+a5cVzelCnmu5&#10;zN9CqSXV8NIxuKnHZl+lDQ1r7c2PPsNLYH5Qc5vipee3G978LjMNbkptKfbZ1ZzG84JYht6UPlNv&#10;ap2Hwk2psbJCnz7cdBV8h2cL4dHn2pOcFL1cMFO5aeca5PO9eh01nzLJ1GfW3JTznl57Pfdetwo3&#10;LZrSg7z6jqXCq89xsY15ZNSsyixnE455CzeVW1r/wnHiXMaOvRrTMfKd0lcvN9WT4PidcbnctEz3&#10;6U3dT+yXtrDTXNY779jca1VcNxd3nkEyPbhITy7XMoPxfTJT2mCmaFRZLjft6k2Do8JPh2q9aeQ0&#10;hZ1GXajF+O/lqHJTmEbUb4G5DOPxVWuafv3CTblOw2emw39mrryVOlHvoq79E+hO8b5Tm0k//YYr&#10;aa3fJDu9Er4Jq0xu+rUxGel5cNMmiu6UZRuvfyaYa+PTp7aUetb1l8k94bFwU7Wk512vNjXZaOhM&#10;YaehbZWj9kf9mse2jmNcd6m5U22ToVq/6mz8/Pa56QZqSt383eqi235Qbb4DjnoAXghD3fVmzoey&#10;1BLBUL0GJjtVexrc9ADnKBirucY3XvFdxtZPVCtfTS0iNesNH/Va0cZypmWdef3wuc2D8TxFZup5&#10;JZ/RyUx9pqbHgecocFU5abLSevsxuSnnHvpWb/qqjU+gN/1M+PTlreV6ldz0QfKmkwPh8r/gHoLn&#10;rMFMYZN3mt+Uc7c5X3mPzts23FSerNZ0X6s1lZmW6M1vyvaH0ptOxE3dD8+Ht+Gt2XYHuYf2/1O1&#10;bf/P4N3keH/DD6oN/OY2wMfXX05e00s+Qk7eA/yOZaXX8vu9GRaop93/kSxTnmpcz++felBLbkRz&#10;Sp5TOeoSfPaw09CeLt9b89Ob8OrzX+kPuGb69HmdfhrNqX59IrSh9N3LTXkGUjPUojXt56apOeUc&#10;wHEHN11auGnddrlpw0gLL812ZuhMOT/VrRy0TMtak5vCfw+Xm66EH5YYj5tyPiqsNFv2IzdFT9Ho&#10;TcdgphNx00ZzGs+M5KTdKHpS7tvr5cFIO9x0hOdLDTft46I93JT15KYlfK1MJ0/l2sH147fhpqE5&#10;fQl1oX4f3HQufo7MYdrvx5eh5nUwmOk4/HOB3HOCmGhbX8ttCzflfgn9qOx0XG4a7JR1YJWGtVf7&#10;uWn69bmfIQ/HKwo3DWaaXn15Z/Hi53TNTdGcOi9DtW89/qExhZkGLyX/quy0cFOPtfST3PRD1arz&#10;uYZQ/0lmGtxUDgmP3LAbDkqswyPWy01Ta6qu86zgpn8WvFRuOjYn7eOneOrlnOYiDZ9+sE01p/R7&#10;Sepaz9r6jdS/okt13WSmLUfN/bi/OlxnhzlOvx0stldzqu60o2kNdpoMtctLy/S43BRNauQ63cZx&#10;blVn+nToTWWmamTX0K+e/dMv+TL5Dx6tZh9L3tGZMFPymg7New+aTrjpMHx0lPnCTtWcyk0jkpcO&#10;Mm1NqKgLVbPT4KfFtx8605qfjqI3NQoz7XLTojWdCTclhm3lpuhLI4pfn3ZwNoyyhNy0ROGn8FKZ&#10;aXBT2WlMf4L5OuR/MtJoHwreKfPMgJOyvAm5aYedFp9+YaYyOzmivnNbc5Dq0Z87Xx5qUBvqoICf&#10;qh8NDamvfyl9+nDTY+B802c8EK26zaNhgO5/9vzPVXMWPo3WFL3pQvKbojuNgJsWn37Wh3oseKke&#10;/Zmjj4X2c8rR+PThnDLT5Kbp2TcPgHrToi81J2py1GSnLTd9GG76aDVjBMZM+F4Hjro7WGbqTd8Z&#10;OtOBI7PVHy8zHZz10ITcND/Lj8OIZdAPRi2prAFVc1P9+mhNreskNz16GjrTafjzj5GHwktL8B2o&#10;N01eij+f91W4qRrVAfS19iEfDWZac1M9+828PLUErx9hwFbzdVnqAVig+tM7iX6G2mWfXe4pp+zO&#10;jzVdtrWVnY61zu962XjcVL1pzU4n0U6CmQYvHY+bqjOFmU7qRnLTl8lNI7+p/vwb4abmNr0MremN&#10;1TEL3hrjU3OOvoKx42LGqMe+kvEp4XjV52jJTRnrM/4MPVPoTVtuOvcExoUnMG5djj8SvaMaSseC&#10;qe/E67eYehKLGHd1YvD4m+OeSG1MUwd4cS7rctPgpKEv5V4wWu+lau1p8FH3kxy1aQ/FTeWkDSvl&#10;fq2Z7nDTwkxtZaXdiNdqVlp4aWlhpy0jTS6q9vRg/WnLTl8KN406y46ve7hp0ZzKUdVZyUvJ324w&#10;Zl+54X6ux8lNN5Oz9KKbf1RtfgP1nxhLXHTL36M9hZ/i3299+mpNk5vKM+Wml74FZvp2eOk7/x2N&#10;6b/DT/9ndelb8fC/CT/efvJm3mm9IdkpDHQ/LFT+qA4UreNWuKmxDWa6jXxn2/ervUHr+KasNZXc&#10;tLBSONwb6yCf6i5DvmlwLKk5rfWmaidheIWTFn1pslEZaUZZbjsWN029K0wRnqtfX02retRtjPku&#10;uumn1eqLn426P+lrTm66tM5lWvhY6g6Tm4Z3X58jnFMNXrJTnjfDm4IJmYeUcaz9tePezvhY5laz&#10;Ujmp05Enk/7cnxrX5KayUzSMJ5s/lVqg+DDNaWftjnXbXsSfz5gUhi0HTi4tE05+mZ8Dn6O53uIz&#10;9HPk81T/qU6zP4JZTsBN+czC96+OV82xcZffcYeb0oess9F61uxUrVX4+XvY6cTc1NyBE3NT3oNM&#10;VsYqN+2y04abtscSzHQcbroVdmrO1j38D7bc9nPuP78RPEFmag7Z+K6CmcrP1SDLOTNPbXLVjwaX&#10;lGUkM+3lpskzZKRovsbgpqUWVOYqVSdKngh0py03xSvWw025h4dvqmkOfSrrFm4a2ulgp/RzZh01&#10;N7U/f6sepxxT34AM1rymWSPK/Kbp0896UGhMT+d3LTOdgJsWjmoe1uCmaEzNiR1aU5hpl5uqyfa6&#10;cyzP8HwPxa8vQ3U+88bIhcvr7+bYCjdNZur5r+Q2ncd+uty08eo3elN5qTlP1aDk9Hzzm6IPVRuq&#10;d34Omk/ZqXxSjVLhpupuosYwetNedtrmNlWX2tSIavSmLTf1WjEmN2Xf7sf99zPTwk5La87V5Kb5&#10;bLJ4OLyues1Nbsr1Sm4qY6VttaYTcFP0X4Ow0RmLZKXEIviOwbT606gLpfYsvPn4avH9Op05GF2e&#10;3v2sG7W3mvOqO8h1eh/5Qz8HZ0xN56vJJ7rOOk6Xy07hqPr0r5VF6tM31J22OtMuM93Ia4bruo1a&#10;U/spjHPdpdSdItbDO+Wz515DXzfIODvsFF1r8e0X777+/fDw2z99e3xnyUrlu3LTPU9Wa3d/Br3s&#10;Z/Hww06v+TL1pYyvoHl9Fi5MTanb/qbauu/H1fY3Jj/t56Y9ulOeV24jR0749+/8Z67H/8i49Vt4&#10;HT4FC8WzfxArbZ/HeM7I183nAjdF/26e66g5d6rXh8JNedbBtchziesvD1YqN+Vao+40ntml5rRX&#10;b/pQcFNrQ5346k8Gm+3hplxrTrvgC9Qd/DHXTM73B2CcNTvdBRu25lLLTZOnBkOFZbbctNWaNnWh&#10;0Ij2evVz/fTt903LTLvc9I7CYlNvqhd/6xvITXTrD7n3+avqdTd9l+/oRXIxyOyfqNbseaRavesT&#10;1do9D1dn7uC55DnvqGa9cm81bSl6U3KUzoSBDi+7EY4HE5WXUrfJdhid6PDxcFO5JzEIo7TeU4ms&#10;CcUzBpaVKKw0WnSfUb8JPqoutKkPJTct/S1Vbyov5d44/P0+k8iQnbbcNKd7uKn77eemx3N8S+kv&#10;9KZyUvlol5tyr1vz0sJKx+OmWRPqJo7V9wFb7tObFq9+w0xlp4fDTdXLqz1VU8H5J3OWpm+/ePO7&#10;Hvzx9KZl+chB3LRlpqH9l5vCbYvO1Nacq8FNZacTMlMZKdyU99Vlpd3pkk/l/ws3nUBnWjSoc0/C&#10;iz9BtHWfOrWfeG5YcpwW7tn16je5Tc1xCjOdMMbhraXfwk312S8+jftm9Zu/NTfVp5+a02NfpT5U&#10;zoleCO1q8tHUlsa0bBSdqdxTr395PVhs7b0vrDRbeGnhprDT9P93uem9nHcLN/1WMNOz5Y9qOA3y&#10;m24g1u34JnrKVmOajBBOiKb/LDzr1mNKj35yU7eZKGSb5kMt3PSMizL/6JpL0GvCTdWHqmONvAE9&#10;3NRjU6vq8bEvtLARTjfc9M9qbpr8Nb36fdyUelZZH2psdjoWN9XDX+pDrYaNBjPdTA5t+Onabc+z&#10;Tz6fzehO0aBaJ+qkjU9V85bD/4b+GE3he+Cm74WPwVAH/6TmpoWd3gt7ZJlR60wH1akyP6gG1WWy&#10;04j30xKH4qY9WlO0pzM/EsxUbjo8U2YKP5WdjsFNB+fITzvcNLSnyUuHRmmJYKajMFKjy01rNtry&#10;0ocaftowU9c5BDdVI5nc9IGoG2/Ne3moWtN5C2Si1IeakJumn38m3vppMz4a0XBTWKDcdDo1r0bn&#10;PUl+U7z5hZsueApuSrC/kTnUg5rzROQ2lYOOzoGpznkK3emj8MT7K7lpYabBTdGeylFfPu0DfdyU&#10;bWc/FTWl1JwGNx19hN/EQ9XwnEf5jtGQMn3M0EerSUepL3137dOXlzqNbx/d6dRp74/cpoPoZFNv&#10;+lCP3nQ6+l01p4WbmqvUnAFTj7kvtKahN335O+CWss4/hFm+peGmstMjjyZvKfzUUJtb9KZdbur3&#10;IkudevR9UbcqmakcNPWkakploLbhz7eNSD2q3v3IrWpOVPnpVJe7TWGnRYNa2n6WWvSjHY3nWEx0&#10;4PfMTQdgrj3B8QzITfcQl/F+4JuT4aPmFghmWutMY1k9HdpTtKYDnZiM3jQCdjrZgJfixc+gzwFY&#10;6xEw0yNcz+Xsa8rV1dGz98FH1Zmie4oxKWPR2pdpDtPGrx+vOWbNcau6I3Wls9Ezji470HJM+aX3&#10;OjwjLmO2GcdxLxmM9GbuNw35Z4eBwkKH1ZF2o4+DFk46Xlu2bbWn6F9gpz2ss8s9nZZzFjba/1rf&#10;fNSQKusybp7ZDfoZjr4cuxZdKfeHxXNPO1OOXLPTZh10RtYBiehs53xs63i5jvSKpqY0vJu1zlRN&#10;r3rTOfDq2a7LfgzH+AvwkC4+/T08F72nOmnTg9Wma/8CbvnPwUq34qXTkx/+fDQYm29Hb7oPvem+&#10;f0KbiOZj3y/gTNQKxutmvd/L3/avxK/w56s5lZf+Ojz7u94El4Rx7oQnGY1uFMYZ+sFgW9aFkl3B&#10;qMzlZqg7hVHuOKAWJ3lor960V3+arNQ+ZYBqJuuA1aVvP/mpuViDebK85DF1vuQwHa/N7dy27ncf&#10;rVHrWC++6R+j5oV6HjWAjhuXwC6PP53aEYxbk2ulBjDr+3wklsnD5D7mv1jCfd6y1daUIteSNYFO&#10;tr7xvSy7P5hoYW+lXbEWL+XahxinPhzj4fCAM4a2f7eTvxWf9ytgpzKvqHPOvs648Gm0xfgl+R7M&#10;kRA1oPjs5MvlPdk2vHk8Vgo7DZ0meT0bjgpbDc4qa60/59azz2ftctfpRMMtO+yy6U8+Ky/lN3JQ&#10;1NxT9rmzjoaFemzwz+1j6E2Dy74eXv+GjNC5sv24bWG5bBM5Tettnb74Zv4rt5sb9t957RfcXz4f&#10;/MDvye9eLegJNdsO/Zfss+hFY5qcCnxfi+AXLTflPFp/f8E34JTySrWh5nZoNKaRD8KcEPry698X&#10;+/M3qKY5tKaNdtVzszwWbSV+dM/f/s5KPojgpnD64s13Pvpc7e+YcUG8Rm5Tf7NsJzcNVhpaU3gi&#10;7FQPe+S/Rucpn3c7OazbZFAjivex+DRy+kabNaNc19+qde2jFpQ+fUJdZ5nPulAyWXNYoJ9exeel&#10;zvRU84fBSeWop8JRV7GMcHoh4x79dnPhkSXymVFq7b0+eY50P9bkdf2FwVvJQcBnlMejFkY9qsuo&#10;AQM/nce5cw453dI/6rg52aXzjqFjjM307BPxMDLmU9dqyEgbTlovi1wBHf1qcEuvGXENyuvQCNcT&#10;x++RR5XzuN58a1zZ/5xXvqnZv/w0PZ29beTwhjXMlDdEmLsmr8NxLfb6y3U5c/h5/PhiZcDBUeUF&#10;XDfqcFl497l+DsZ1HC6yqA6ef/oMND37MJnQncqJ6L8b8J12/qbgKeZxlCeNnnR7tWLj+8KTL5tc&#10;f6V6UHnpFyOKV1/P/Gv2fh1umnWcIpcpOtHw0uPb77LOTdd/g5ykz0adqfWXojGVlao1rZnpuj3U&#10;nkJzeo6aU9Y77zr8+NeiOb1GdktNKGLjtTBaPPzBVdWk6udHn+pr2Y/8tRswVPWnxMZr+vuq60/d&#10;+CLv4Vv4v79XXfKG/5he/gPwQLWmcEPzn5r/e6vPj7w+Mr+F8/ZmnnddeN3fVes415z0auoAck5Q&#10;5xnnF/TsJ6z1mgDfo8bTcuo6qQlNT/+H4n+Yem3+J5HbVL125gt2uc/WwqvvtYzzlM9gVuBPMIKf&#10;em7hXJO5ZsiFynorNzzEPj5Bvm/rQrnvfL6zkm1O3fTZ6oJrf0Be0x/znn6J70R2qofhl/EefZ+7&#10;uNZbI2pXsE24qsw0ajjJN7nX6OhMrXkvO90R3DTZ6W6uDbvI8bOL+4Zd6lfZT0zbJ32HpjX6g7+q&#10;X/X+ZZ/60p9wj/Mjann9aXXuH3yN7+qpas2OR6vVOz5Zrdn1CNrnT8HCP1WddflnqnWXf7o667JP&#10;M/94dca2h6tFa97C7xU2uuxGfr8wU9qoBwXTnLG4jmYarSksNbjnUvgpnDXyma6AJ67kd69fH83q&#10;EPPDts6zjix1Blyzh5fSZzBTuWkdmb9ULtqN9OXLSdVyzzyxbs1x6rMLmGz485tnHfQH4y2M0xyl&#10;M2Wndb7S4KhMzyTPaATsNFpydowULz/rD5nbVE66hPcRwXycX2C56END46lmU464knPkSmoZwCQN&#10;z5uN3t3zjedTIr35HDfbjxXho9dLH3769OUHN+XYZhksz/B82karL+3lpMWf37Rso3c/cpl6HuYc&#10;WCL1ol4D6mXBUZ3Pc2ZeE9r5ZnnnnFr6Kq9Fy+dTGHKPTz+uNVwDaBvOeqLXGnwPdaSmVD9+hsvL&#10;dNMeBi9t/fzmMO3WhuJ6ynWnN7i2wUqNUgMq2OjJb63mnSxDhameLCM18O0TRWNa5rttec12PnXt&#10;Jwr7XkBNKH3w5ildfDo5R0JHKpNEV3pQoFVAc1pynh4Lw3TbjGSmyU4z1+ki7ieizzP09FP/FQ/+&#10;0tXcK9X60+PPzBynS9dQy2AN50ZeV0e66DSeT8FJU7uqT1/9KizWUHMakTWnspZV7dN/bdaFMufo&#10;OZf+Vc1A8ejv/C45SKl7j/ZTLpi8tNvi0w92mrlI9fSfvecvIydqwzTRqyaD7XJOWSwaVtjoarSa&#10;qzebJ1Tu+Cy1m2CSm8k1uuWF0MDKVz2u0L4GL/1OcNrCXtucqkXT+p3QlZx5sflNiYtgo/V0yc+a&#10;OQbQhrKfiC3uz/di3oFDxDZeh5OutY11a55KH2pNM0/q08GZl5zx6WrWwvdVQ3Nhp9SFCt3prHvh&#10;kvdkjNKOMl9Cdmo0vJRtG2YKO50NMzVGulHnOB29H/2iYW7TbsBN8e0P9sRHmTfQmYbWlBataYng&#10;prLTiI/T9sVYWlN4aGpNPwEXha0epD19GIZKDJf2oVhHPhq1o+CYMyLksjBBaktNgyVOH34wvPLm&#10;K5238DkCJrrQvKTwU6bnLkSHSsxZ+JWo8TR7gWz1mWCc7k+fvhxw2gz0lzPUU34YDSY179nvyOwn&#10;Qss6ey5aUzSmxpx5nw9eOjLncV7/bEyPzpWlPsX045HzdOrR9yY3lZ328VMZqr5786Hq8zfUlQ6j&#10;U505+zPVLPowv+nwCJ591yGs32StqslHvhceSY37qeY4vbsOp98VjFbd7DA5S4dn0l/Ep/hMH+Fz&#10;1Of/UORKtW7UtCG+Tz7/acPUmpp2Dz59PfnWgpKVMj2FfKewU2OAfR59zIerGTPIJzv9wfh8Itfp&#10;4AOwU3SoMOYpx7w/wrpQLps01XypsFc1poWLBguttadFY9rTFoYqU82aUeO1yVELS1WL2sdRp+Dr&#10;nwIbnQJHjYBjdnOOjsVSu8tiW7cfJ0KjWutUB7qMFA46iej21eRdRVca3PRSXj8cbgoDHegwU6eD&#10;mcpECzdFc9pwU7z5Lsen/7JJMFP3Memy6oijuc97xV3BTUv+0uCnMNTUl/IcrowxGe+qyZnP2NMc&#10;bo5NZXr60tWUtjpQ7nvq8VpoSBlvzThub4eb3tLhpky77m/NTc15WqLmrg1vzeUTc1Pur/r46Hjz&#10;wWA792PNvVnhp8FN5bAtN1VzW+o+dblpWd4w02W5XqzLNll/hPtJeGtXW5r6Uj2jap8M899lDrw5&#10;tHP5TubCCWxno0VdyNj/hPUfqE7e9PHqlPMfqTZe9e3qktf/FJ3pP4W2tM1pirb0DmpDEdsca6DN&#10;2A5XlZs6vnGsc/nbzGlKDXF8+nr11Z6a61Rd6A50hTv16N9VuCksFc2hGsftaEzVmyavkpsWv76a&#10;U1gZ3HSH3FUd6UQB/0s+ar8127SF2+Xysblpeb34/IvXv9Gv0q/TDTet+7a+1PaamW6/XU3mv1KT&#10;3rxzX2LcaL5TWZb1n8hrShvz6EuXBS/Du12PR/Uzq3U7jvHr8ejylnofJjdl/hXwLrmX/CuZqIwU&#10;VmoEM0VnuiajLE+tKbwMDld4W3gx5VJyOcbHJzLGPeey74XnXF+5n32jseV9qQEukTlNXTaOxnQc&#10;brqjsNP9yU5bbso8n2HLTOWhakxL1By27rdhpxxj4aGH1cb2MtPD46aNvrUw1lrnWnKk+rr81VZt&#10;6SW3kMviFp4r3GbNFsbmb/wN4/Bf8bn+OZ8v3z+artQZ1778mo/KNzKvqXqwNvyOCjf1eyua0zzP&#10;8ltgmZ76Jr+DmlP4ReGv+XuTl6aG1deWnKbvH10o+VHS89/PTT1/y+zvyXyo8NHMi9pqT0M/fYbM&#10;lLynMFDZp33qpw+9Kc/Hiu605aZ69WvNKfo12ak6tsWrCjutW95P6ExPo2YZvMZtwptPvtHIbyo3&#10;jcDrvpKxFmzR+oHWerIGVKkPFQwIdprL0GmvcqwCH4alqhE1x2hhprYHc1PzsxVuWvNXGGzoaGWn&#10;8mB4aXBinwdyjdOXKLdsx8TyUqPWnDquZlzsOq7b1Zp6fTwoz6kM1Wsm24c2tFx34prCmL4Zt3P9&#10;QDsans6GnXocnOc9njimzHkqWy1RuGnJa5rX4Jqb8oxy0OeUDTdlHx1mmizVZck1gnHAIVxfT8gM&#10;OSnX8YhxuKnMRZ4ir+lGaE9Df3pLaNqC58CgFpA/8pSLH6y1pc8EQ5VrricyF+kX06uPb34Tes+i&#10;EW1b85C2sfHa59EOfpVt0ZsWthncVJ8+rHPPf0AXSg6AK8lxejV8lPWDncpPI4rmtO7zuuSlZ/8B&#10;GtYrn277LH33tXr13f85V38VPvdlptGeomU058AG9LQbWb7puheqC/Z+B73jX5L/5Qc8j/khrBHf&#10;B34P6zDu4HpofpO4VvKcagvs9Fzqzp322vTrn/hqeCXPZ8wJE7lAOL/IL+Watvrv/Q/7zCGuLx1m&#10;Gr59/oP+l+I8Axd1GzlptM2056ySV5nnQXX/K9ax7rqP4dN/lPgU67i/D+HBgD9ufqa66Mb/DO/9&#10;Ged6eCbMdNd+/CQ1N01vfjJT7yXSb9/LTZu6UOYkJUJnCkOWrRrJTO3DKAyWfbgfNa3W5TpgTUee&#10;8+77x2ClF+79fnXe1S9UZ1/xpWrtjseq1Vsfxs/50WrVRei9LvlwdcbWB6rVO9GY7n4YbgovveJx&#10;fn+Pkyvic9XaXZ+plp99dzVyImxwqewUXelStKZLroc7po8+OCn8dLq8tIQclfXMcRrsVG4anJR+&#10;Ci8NZspymKla0BlLerlpePSXtMxUv35bCyp9+kVnGsxUTrqS/13RnppXuGabg+rCQx+OHlZmitY0&#10;uak5B9gGrXiwU7z3bT0ouOFKzgcrOB8YcFR1p73+fN5Pw01vjvNEaM+De9IX+s7gjDU7ncW50ujl&#10;hpxPV2SMxUq7y3q4KTpUNafjcdNyLvUe/aVzU957l5vCSNWSFmbqM6V+DWp5ltbz3nivyVvr98z5&#10;9qDXee9y5YgVPgdjuoTMtEzTFl5a2oaN1tz0oPnDYaauU+dBPTi/aT8zZf6kLjNNTloYqby0RFmm&#10;vjTYKNfnLi8t0y+Fm+a6mYvU634PO438oenH7/LTzEmanvuWmerDabmpz1wNOedxPIeVg8pDvU+X&#10;m2Zwf1T78ssytaeFmdq33DSZaYebdthpaFXZRtZ7wroP1/lNXwxeevaerNkUnvsd3wl22Xj0N1sH&#10;KrWVyVFlqGhO4arr8dyr+Tx79/c7nFRWWnPTomGljRpP278JY0QTWrgpfQc35fy9mrr39p+5U+23&#10;rjlFXyWHavBSOG3mYGUf8NX1O76FhvXF4KaFlY7HTWWzhZuu5Rh6uGlwUdnoRDE+Nz1r21ci3+mJ&#10;G56s5i7RQ//erA01SovmNLhpMFMYW2Gns+Gnh8NNQ29auKnMlBjVqy8zpd6R3DQCXhr8FGaq/vR3&#10;yU1DdwonLVpT28JN0U420zOZLoFOMrgpLHNYfmrA+gbho8lO4aXqUOF9etFt5anqJ63hNIr20xpO&#10;846VkX4pYq78NAKGeiwMNYLX530hWKv5P9VcpuZUn35yU3WT6indn/lLQ8eqhhU96+x5n6vkqKE1&#10;DW76JMu+AEN9kmN6qDpy+gd7mWnNTdWaltDTru9+mDym+vzT6y9DfSwZqsyU6VjOOjJd69pPlpXC&#10;JHu5aWpOJ7/8vXjpPxg1qQaHPsmxP8xnAxsdTJ2pWtNpfl58nrLmYwY/gkb1Prz/aFjlpi/Xl/82&#10;2KncFN1p5CZlGfubetR98dlMn/GxOBZzGVhP6ij6ODoiGWr49qdRZ2oq+VLZPrkpDFQ+GvrR4sGn&#10;dVlPdLgp/nw9+uPF4XFT2Wnhp4Wh1vy0h2uyrH++4a2Fu/a1wU072zXsVP1oN2SqclRDbrqbmICb&#10;hsa06E37mOlAHzfVq98TcNOp8NIjrmC5/ny46RFXVpOHb+XazjM8xsiOaYOdykzrcJnjWHVAoaFZ&#10;iba0Hvc5TlMzKhOdjp50cBH3Tosz1LcUvWloUxhztXpTXnMM18RL56aNF79hpDBTp9Wr0qbm9DC4&#10;aRm7HkYb3NT1xmKn9dg3X+M+U3a6hAiG2jLRhpc2bLQwUu6xZKSdSGaa+tKiNY1cph1mOoextLw0&#10;mCm8dD7sYQF8YB6aJ7npcaveWa26AE3F9i9Up17wGLURn6nOv+FvI7fpxbfiy7/1H+CYaDv0sNHK&#10;S0uoN93JGGQ3NSz23PXfqYPzq6gHZU2oYKZv+TX+/MxLKjPtRsMh4WXb1NCg+ZM9bcMPPh43HU8H&#10;Wpbv2D8ON0VDORY3Lby0tHLciSJqTMF5I68pTLCpM4XOcDux885fs+xX1fnXwE4v/GKMJ5t6QIxj&#10;o/Zw8WXLtOBQjk/NYxpeY7R2evSXnKG/CJ7E+DV1qGr27guNofpFvfiFkTqd+TIdG+PVZJwsP1OX&#10;uAg+6ljYMXLW4rkHDvRu7vPux8fzAn5E9cLyXrilHJPPqWWkLTeVn7r8UNx0B59BrCNf5XttQp0o&#10;UbhpYabxuuvWPLQnt2jDYgv3ZLx7CG5atpez5nTZNlmnzLMb/XpTPfi97LTevvBT+OvW1//XWp/6&#10;L7CMX5CfgRy/r/9vPB/4TXDTTVf+NTn+Honzo2wx9Vhwhvj+YZz/l7Vzf9urKu98CzlwDMkbknAw&#10;hghIEJBTCBByAAUKFJK8CSFEpIhFRTmoaD3U1o6iCAJqkUKEAp5trYi2hdpx2mmrM9eM7Zw6Pei0&#10;Tqu9enWmc8011/wFez6f+1733vt58r4hOv7wvdbea6+9nud9n+fZa6/P/t73KqbZGKq+YD+v8IXK&#10;tJEcc5Kb5r4M3XwLfrZ+d6Jvztd76vdCT2ty1PS3Rq5UeGisB+X1m89+EL5MOKC+U7ms35OxnzTe&#10;E9zE17He75/vMX2mH2yclPmEMfrGHtBPz059fsaYIHM0t6gcxu+gfQQ/pb+XKf4O+8v4fJ8d4A3l&#10;PD2mmd9Udpr81DK9mslOw9PKOk6OQ9l/fs+DB53n997fjnkJ6C+ud3DLCb/p/uzU/Kc+85Ozrqbv&#10;GNsoezYc/JVngrRzrFvlWAeXTE7aeCljX7BTmaNsk+eGxvHbdi5uWvzUUu4Z60FxrnEOM+Gdcjxp&#10;sQv9PnXM27N/59q+tp4tnoUp+yl2yvuJOH6O92Ni7zd1HJSbOr4O3HRGlgAfjXiJeO02phGnKj91&#10;DPO9yV9zDM/8OgfDTWWn+ynYDK9PuZwcqHpQj1rLmjqwqDUb3tOt3/4EPPF3Il46+CRs07j38J/e&#10;9OUhJ2nPN4tzTpaX3vwcXlPWl9JrCiPdtIc+oi84LPlNZanub7npt7pLYaevugVOeiveUlimXtXL&#10;f15/afapx1T+ueXmXK9KP2n0FT5WPaxzyXWivhx+1stu0b+Kj5VSfhp5B275KvuKYz8HX32tYh2r&#10;18Jnb36+u/L1f8g1+z8wPpobxxyc+azxmtv+E/PWF7pXvvppPO6NmzIOVA6QzFNqvIO/54fyNxdj&#10;QzJSx4nwustS+3pyuvDszmcoclPzjMhKk6PCYIub0mesS3cRzwfxWK3b+AhrDT4T7DTa43U9/6rP&#10;d14XZaazsl+4aa0BldtwVLimvDTkcRXeUHOOlt+U+5C7Od99j+lBvZs6nvHO3vlXyU/1qHou/QWT&#10;DUZKfgP+Z7vfw/X8HX/VXXP7n3Sv+rmv8z34Yrfx+k/DS3+9u2jnk92GHb8GJ32s14bZfd3F1/86&#10;n+Vn4aq0xWe66abPwe+/0NYB+1L3yqs+3p147j3wQXKZNl6aeU0HTrpkLXlN0dFwU/npErmpzBMe&#10;GrH6pxljz/3vWOY5DWaK11RmSvuxfzXXvKcPeGnlPM08pTBPc6JyvjlXl8NHQ+bGMIY/Yvm5t9bX&#10;HV5T+oebHrMW1hu8VGaa8njKtuRv5bcpG10BJ5WZlpKbcr0wp6m/71gPivt8mGnkN9ZnivrtU2Cx&#10;sNPwnBobH7lC6Q/2t5/WDSxxyGfK68BF51Kf4zS46chzam5mrlnlNy1uWv7RZKdeUw8gr4uqtcmc&#10;ps13Oi83laFO8tGI1ZcVyzxHx2q7L4uJNm666vSKH5jkpcVOV8FHx9qPk07w04GH7sdF9ZSiqq9y&#10;kps2ZnqWrDRV8fiy02FNqMFXWsw0/abpNQ1uCjM17q1YaZXFTCt2P9a2P5vxOdR4a3FXS+vxm6rV&#10;E75T7j1gkRlLn97T8J82RpkeT2KzYJihETMtj6il78dSdppe1ozJT34qQ5WdIvu9gNih87kHOY/5&#10;Mf5S39vATJOb+lrhOW3ly8gBoGdVTXPT4JDGve/KOHp9n+XTDJbJfsTTw0uLnco3N85+A3b6zThP&#10;f2nmRoVr7vlWypj65he1redE7P82Y+WTmeY+23BT6yIPAO2M50/fqf0WK/0TvK3f6jmtbYy9MlY+&#10;1oTCYxprTY3L66hDxUuHfAMjbqrn9IC8dMRS8ZvmelB6Toc4/o2z/j3Pdedd/RXmvY93M/hNl636&#10;MPzyQ3g6idlfVby0lTLTMTdd9QCcs2kF5YqPsq8eTIXfNJnpTDDTh4OZLlvB2kFoBl6qYn0oeGms&#10;ERXctHym4xJvYstvelB+02Km03H6eESXNS0tnhoM1fpPwVKbgps+MXBTWamSl8IlQ8FN2YarHmPs&#10;Od5H2+j3DJ/pS+Gla/Cfhr4OS/06zFTfqf7TZ+GRrL3E6xy99NFYCyq9pmzDTWWmslRj7ZXMduVx&#10;8O0TYK8ncD55UeWu4S/Fj2ps/qrjvkifz8AiH8F3OeU1hZsWL10Ysfofiph6uazvQS7rWlLH4jVd&#10;ru90xZPoKXymcFTi9o9Z9lh3GH5OvaYLD7u3W3TYfclOYajuh+9U/ykx+3pZbXvMUv4vallKfmru&#10;U72mEa/P/2vxUQ/ATN/fmOkvUf4SzBSPqdwU7nlocFP8p5TmKjX2/kiYqP+rI5fmelBHHANf5m+W&#10;yZovdfFRD/F+7guv6SGL3jPipjDRRXDSkNvy0wOx0/mZ6ZDzdOw3nfacvhVOqVhTapGaYqjBPfWL&#10;zqPem9o46/T+NGed3u85qmx1Lm7K2k0L4aMeG8fpBzfVZzrtNcVjumAUo78AX2mvgZ/+9ELzmsJL&#10;F+TaUIccBu/Ea7qa+aweU+eRIfw3zkdfwnrCzvdqrY3K65a5SPWQvoHzb2vy3oz7MfhoelJu7xlq&#10;ek7z3qpnpXJVuWnM6ZzXcT8m8xzrZPZ/bP1kmake1GGe2+aXMceUkeZcM2P+3S8lNzVmvjynQ9y+&#10;vJT7yJHknBN6Oful07hnUszRi5PKTMNfiodJH5PbctMT8DVFPXPsdZsf5NkjvpcbXW/wcZ5xPtVd&#10;+ppvsg7Ud5GejL+EmRrPxlpQzFlm3WYuomfj+nvweJCn7IZ3/l134y+kd8T5yu53/IA6cpr+Aj7N&#10;4KbkNX3X/wyfTKzVHnwSDhdeUz2Gci7ZaZPbxu4bky2nvAduh8em+Oh8ZfHPKGWlsMBJyTypu0c1&#10;lhpl1lU8+XxlcdOdMtM5uOnsXfSP33D2rh8yT/z3rIPxJeaqcCf4UMZqt1hqfIj67pKN4ZuTW8lO&#10;4VqyUj2nJ6+v9aFy3Q75as/LXLMDVnY6rCyYKXPk4HEwOXOannwezDQYnPNi89apjGk2z+S5V3wW&#10;tvtn8V6T/f6Qz4u8s7DRUnlNJ0sYJ5/VXPIz3CV/reMyzgl2SlymXFY+y/8umWnjm3zu6Qk9yJLv&#10;R7zOFEft+xhxTjlp8dExMx3XV5z+DuPuI/a++Gl+H6vfXPeJ38EdxMze+YPQ9jv0L/1jt/c9/4d1&#10;oP68O+fyZ5LZNfYZPs71+DTxfea6TbJTGIO8lO+Bn6nrK/ldCGbK96C46ZidRrw+3LTa6UGO7wM5&#10;R8Nnap989upUXk8WaVs9oX6vsq/ipjJTFMe8pme/mb+B70rzh4a/FM6SXlHmArBOv0/G95t3NHOZ&#10;EgNvjtN4dpa5TmWaqWSnyWaZa8BIx5LVFKfx+UDkDo0xBVb6iveGvzS56cBOiz1afyJtw3vq8zyf&#10;4xmvb+lYBa+NtZ1a7IP5myOPM7mcjYkflLH6ro0XbRjP9KbG/Kv9Hf6dvpYqfhtsEiZZzLJyiAaj&#10;hJXmWMg1XA8R1+2VPrvyOqzXtfHbPp8pDNbtPOetyUkbm+yfwTFXD7+ovBJVfc3h9TjJXOt9JLs1&#10;zp4xhnNloMNYyVja2GnPTRlne7/pqP98LV/P12W8lZWewngcvFXWmsx0cmxnjA/PKeO9MfoVpw97&#10;kb8sO5VxXQW7ybqlrf4Y2M0S/HlHr319d+SaW+A/b+hO3fwB4qU/R5x7MsVL8W0aX29cvaxTFroV&#10;JirLDN3C2k0ouKRssklmGXx0T3pLg5vCNzfvJfbfYzcmP7WN+3oQZa2XwU+N27fP6DdYp0wT3gm3&#10;lZcGN7WveSRH3cjfYLutcFnjwdPP+jzv+Xej/0v5+8yluYWcBPpf/fsuuaEEc73xy93lt7zQXfWG&#10;P+6ufsO/gaH+R54z5hh99c9/h/ng54ijN7bBvDB6RNMXKr/s82Twm3M8yOcKXnOMz89xYqLkOuSY&#10;lLlO03dq3H75Tk9jDDqVa0N4yMNHbk7Uh4OxnrX16Ran/6vdKy97krn1C5FXwHwDwTvhvfLSWLNe&#10;zonnNLyn8s5S85AWH5WR5rmNowY7tc5nfylZ8g746M63U0/u1F3vIMfBPdyzvN36v+iufMM3+f+S&#10;o2/3M9352x7pzv3Zh0LnX/exbv22T3Qbtj2K3/Tx7sLZfd2FO8lh2sqLdxOnv4c8tXt4rrz3MxGj&#10;79pQW1gHbP11+4jVfx/fZWPyWSMq1Jgpa0AFJ5WVyk4bN414+1MGdhq+05fDUOGnIXhp8NRT5Zf6&#10;TLmHfpmyX86Tu/a8dMxOG0PlnKUyT/ip3u1kp/xu25pTclWPy0ePod/KRxx5SCO2nnNbGb7Ttl39&#10;BD/VX4qWwz2XEwMvA42132CmM/62YaO9D2LETYudznC8Z5wyTST/q5h0/ZrDtSvvp+fipHPVZZ7T&#10;fE+VuzRKrmET3JT784PipVw78xpa7WHHPFca1oKSjTZ5vdVvWqp6+Gjw0+CljZny947ZafHPibIx&#10;08plYD6DEAxVjhpqdSsrRt/9xlCDnb6COUGIMYjnaRNqXtJko7LS0gG4qrH5c/DS4qaTzPTFuKnP&#10;KjNWv3hp7cspi5n2vtQxJ53ajvNbX8FO4Z/Gx+s7db2nzDuafk7XXlq7nmvc+d43cF8UOX4mfaZ9&#10;jD4xlKuNoySnwGr4Z/hO6VN2+jLu02WkKngpfFb+mf1ybwUTDeY65TXtGS3Hh23eLz4Wz335xQ93&#10;5xJDcPEOYu2vTy5pvlI55MbtsE346MBNYYPBSwdmmuwUlgjf1HfqOgabdsFP8X9mDD2ckzh7+65+&#10;L94Be91uH/JFOebATau+r9uWvtNLdv5+nK/3NLisbFYOy+sEM92efHfDtc8mN72OPudgpslN/TvQ&#10;dpV5B3q/aXBT2elB8FM47UU9O/V9wl/RJXDXC6/jfWx/rnvFVmLBT4Z3ykzNb3rcB5ORFisdlyvu&#10;px2aYKYPsC8zVfQz9puuTK/pzIqPweLkpcVMieduXtNipsuMyyevqerzm/Y5Th+lX1TrQvUx+r9G&#10;nXqM4yOtepw6VOx05T62yddJrs6ZYKTsF0elbpkasVP9ozPLn4Ar7gs2qu+0F3w12GnwVI/rqcQr&#10;iu9RDmks/SrWvD9u9ZdhpPpM5aVfpe43umOP/0y3nJyhmetTjyRrHqGem7ItK5WfWq+v0lI2K8Nc&#10;teqLsNPMo3rc8V8OZrp8xdPBJOWtsshFR7IWVMXntzK5qflN0eEfgkN+iDYfIdcpvlPYre9bVio7&#10;db0p14ySCfs+9JlmTP4H4KQf7hYffv+ImyZLjRyn+EJlpwsPvzf6NZZ+yTG/Fv0kX2YtKBinrNM8&#10;BPpMjcvPvKZw0p6bvg/fKfuHwVLJdRpiO7ns/XDZh4jNfziFt1bv7GHkbF10xEdoS5+L8ayO14OK&#10;OH046KIxOy2GOu05rf0fl5sar6+Ko7pdDLVKOOpC/KcH0jQnjX0Y56LStP905D2VoRY3DZ76YtxU&#10;f2mx0nFZflN46aFNPSstbtqY6aHsq0N+nv+z27DTQ17fHTaDh2VdxkTG2k+y0j4GnzWEw1PDnCy4&#10;oBzS+RRzKdiozPSYNQivacyp2vxq4KbOrW4PJSu9feQv9Z4L/cS5qe+xWKvb3FsdhI/0oNuM+Gg/&#10;n6UutmWl7f4ry4GZVr7RsZc0tp1v61dqCi5afJTyuCkFM4WVBi/V34ROcI4OJyjJTO3Pvk467/3d&#10;Bdc+1V156zfwmX6FsRpP2cX3M+b8Frz0r+FB8CNi8c0F5noUctOdbLueww3v/Psm4t8aO529Cz8q&#10;fpJZ5jQ7nRcRL1fMcxes1O1e8lC4WuW0nIW5DdwUnoYPcafHbdezU2P751fmNS1vqdxUDew0+2r7&#10;wU6Tl1abPk49+J6Mb7KP5Ka+r3m4Kb7DHXfiacRzuuPOf+gu2/stYhSfDGZ50tm5TnH462BexbRW&#10;t/hp+ZF8K+aqzG31m558frJTPXT9Wsceg1+lj5W5a/MqusbUyXCptefqU4XDyd/a3DfmwzE/vpf3&#10;8ykY+R/y/vQq8T+XQfJ/Dv/vKDZ/kpfyGcSxERctPtrK4KZ6R6sepmn/Y3ZacfnJTPk/0nZgknpB&#10;5+amu6jfFV7RuY8P583Vx4/ATe/AS3oH7LTE/2iWz7NkTkF90R7f9mZyDt79j92ed/1v/nf/g5wW&#10;fxMeY5m3MfF+DnpD5Z2xNhefr5zz5PPxI8A65aiyc1npS8/Cq8k5fifmUh+vT1/jbb8rwcN5Lbl6&#10;+jZ5XT5/2+kFTT+onlLj/uWmxp4nN82yWOoHaGteUjyc4T+Vs8tY0oMW36X2Hc1+ZaONmfI6MsXe&#10;b2pM+4idFlPNvNe8XuS/tjRWwT4al2RsCTYZ/tDkpsbmJztlDiW35FiwUzkoKn4afdhP9dXaetw+&#10;wqvazhmYafFT5oowTVmo60QdT87SzEHaYuvr/HhGiM8UBjrwUeb667xGp6+z6iO/CtdZn3sd2yQ/&#10;jbbw1uCbzHvHeUgrXjTyhganlFe2Z26MHcE6W/2YnYYHNBiAjFQ5Jue4XLH5Yz7qOF3cdIjVz7Hb&#10;dnmM8VG26nhpiZKX5thsbH7FiTi+Hww3lYmWIociMcHGBZesO2rN67qjT7oVbxrPXOWnbK86623d&#10;yzffF5zq1fDLy299nu2vwCHlpvpD9XzCTuGYg9xvglPKKsNnSnvPSc8p/lJY6ZbgpvDK19CGbXlq&#10;Kj2k+k9lqLLUYLQ38TpNnlM8Vt4akr/OoU0w0M030Kev2bjs8H6fxcfIea8xD4Esl/cpO4WzbpKf&#10;yoh3f77bzHvz/V56E5z4ZnK7vu5fstbSHwVHvXD7b+JTephxnXwvF+h/+njvF494A36/4+cU9Yxh&#10;XPbslPHC36fxRXJWx5ZT7BNWas5j+488MLTL8+/lWdDHIr+pcfqn41E9cwvx7du+Rl7TP4WHGjdP&#10;jgHyjw78U29oclPZab+W05iZBh+dw28qX+Uc18gKRkq5o8XCmEto213/GV/pt/iu/F63lf/1JTd8&#10;rtsAC70AT+n67Z/szt/+CNuPwkYfQ4+yTTw+XlN56UW7nmz+033hPd0wC0ul/uLdT6Gns8SHupE4&#10;/Qt3PNWdtuVevJc+P2jctMrGSctvOs5P2m8HP5Wh4vc8Vd45kvxTPirb5Lfg72Gam/Z+U9s0lpr5&#10;TmGucNfwi/J8wrzBwUobL/X3lf1W/7cFKw2PaM9M5bZKxtpYKuf7zCM9pVwLGiON9Vt59tEz0+Cm&#10;7T5+xE2Lpc5QJzt1nYPlp6qM2zd23+tgcFif03AsFO2Ivadufnm9bILDFjOttaE81nPTnpm2+/OJ&#10;e/Ppe/W273tr6rlpz0UHdhrc1HrZaX98zE3n9otO8NJiqnNxU8aNaWYaLHXKb7oKVqomOGlx0wle&#10;ir+ieUyrHPgp4+GZJcZFmemImw6sVI9piTGbXKP9mk/wRplj+U17Pmp9zzkZ39me2G/cNJ5hNh/p&#10;gbbzNWWwelLNSTr4OmWTclI9oHLJk87jWfK5v9K8oHpJ8YPavqnWhBr7Td3uc5PKY4PJcs8OQ002&#10;a/88h2JfXjvw0DEbHW/7/gb5f9GX6hrLek6NH9CjWb5O+edGOKhe0+Ck18EW5ZAhOafMcw52Cgs1&#10;jj9ynnK+MfP2GYKnJi9NThncUnY5lswyzn8+ymKnek+jz9nss+LxXZMq+oSthmeV3KiuKZXvs73f&#10;YqfNa5rc1PeAtjduGq878pzCQ/Wuzu875f3BRqMN7WSnket0Vtb6O8RUwnC3fZVr9nPd+dc8y+cH&#10;l1t5H/zwvuY3/QjcsXR/bq9kfy5u2jPT5KYzxU2Dmeo5/VhIZrrs2FT6TWWnqfSdwkthp8lMq3SN&#10;KNeHaty0lUthpWpYH2rETOWnxU1H7DSYqdw0GGnjpsVMrZebroCXBjN9snFT6sbMVL6I5IyyTBVM&#10;0JydS10j6tHwpcpgZ1b+enDIFcfBSlc9E30vIZ/nkctY9wm/ZCi4qHH6xJ9zvow0YvSX6Kt8JGLe&#10;s868nZ8IRisnlaHOmDcUH6f1csjMafqRKN2eyHGKD3TMThccgU9UhhqMFRYJd7Sf/Bv0bj4SfNJz&#10;cu0nvKWyVrycstPgpPpNqdOHusC1ouCmhy7GP6rYt37REXLOB/P9Naa78Mh7YaQyUz2mMNLDZabE&#10;1YfX1Fh96oObyk4bP4066xubPVLuCx/GWysLXnC4r+16UuQvXcjaTpSp8pTKTBs3NV5/Ij6/WOm4&#10;/HG4qay08dIFlKWqC55a7BT/6cKxpjlq+VDHPLT4p+x0zE1pI1cNRmppu+l968Zx+mO/6YG46YiZ&#10;yk4XFC+1bPvFTC1/irpF1r8Wfk1c0ep34ivKOEfHFeeTq0537WDjCImna4y0Z6Frub9qOqa2YaPF&#10;PwdOyj1c1Qcb5f7KsrQfM2XONvaZ1nbPQLm/Gs3vap43MNJ2HE6adclM+7j6nxA7DR9pu/+KtTti&#10;DjvMZasuy/3j7odYe+6LmGP3Wsc2On4d90DoeObtodNgpKj2+/ylzP3lpdOKtUf0NZEr9QQ+y9O3&#10;PIy39GvdNW/8I57BfT7uI/ycz7nyKfI2/jn+TpllrkG705g4fB16TG/AX2pc/p53MhcyX5iMFM3e&#10;letXzN6lN7WEN495kNrJvCnWfmIOFUxULiofNVY84sVlbcnbkpsmMy1eOekRbXz0nlFZjHSOushF&#10;Wgy295wOTDXYbJ1PaXvzc5aClXJ+/g1zc1O54OxdP4Cned4/xTr1m8nt47oYLzmD/Ej6/sIz2PgX&#10;vMy1w8P7F0wrfafG6ofnVHYKh3N9p+Bj1Lste00GR5xz8LLGt8Jjaqy3uesslWwNZsu55qm/ePa3&#10;YX7fCyZcrDrj32GSMk9Z5xzqjxUXnSr7454b/Yw/Rz9v8qfG/7OxVD9n2g3Mc24mmsy0uOkkF41j&#10;o/exM9jqZBvrDtpvWrx0nvK6N+K9Dr7/w+7aNxEfCh/f+97/G+tAXbLzhYiBXXvOR/hM83P2c3DN&#10;6vJ7FhP1c4nPs30+fieSaXK/PRc7bceLfeZ3Rt6Z7ZOlss/rVj+WtpODKtlsHsv9qAt+OrSTe/b1&#10;sNPoQ84q24SNZl+2yXZyV+s8pv90zFEjz6n8dKzwpOpB5XwUPHXEN2WixtSnrzNj9XtuGvVw0TPI&#10;MRJeVHOBNnbKfvLR3A/faGOktR1t6/kRx/Znp67vxDwzlHlCg6NyrdUrGn5RPKly1fB1ykmnxbXZ&#10;Oq+v/bp9wUxzv2Lrg202X1J4qmq7zeWLg06XstJSz1PlBOTDUclIq2TMk3X6LLMfV2WjxUXzeN+m&#10;2jH2yjImeGqN0bZxzGfsrnF+zjK8pj4XhbmU9JGSQ7FUzGYJ8cGlo9dwz7FGb54eOs4NtoMPDx6z&#10;grW8z73m0eCdl9/6QsSvb9qT/tGMvW+eUZii7DMlvxw8oMFCY9962rRtOeRWuOuWvcbwy03xsjaf&#10;p6yzfKn9+bTfsldeKkuFzbZyLlY6rtMvupm+UzDbPfDZen/xnpO3Rt1etqMOfgoz3bj7s90lcNOL&#10;dz4D03uaOeBnuo27qLse3yPv+9U/90K36YbnujMu/Rjz7vRLvzRyTXBNwHutF9txIMRYEM/iqmz1&#10;8s+em+JBjeca/E6Dn4aPO72pw7MUrj+eAzu133XE5J+5+YlOv+mZm/cRn/+F7oqb/y3PmRxv8JSS&#10;c9S1mXbhO93JPULkRZd/wk71k1ae0oGrGo8vM03FudxH6DGdJT4/8qy/nWe56p6/6a6948/IDfvH&#10;3WW3MEeGk16Ad/T86x5Bv4qflJyl1328O/faj0Wp31SGumHn48lO2R68pk/gOVV4TnfsC+lBvYh4&#10;/gt3Ug9DDU/q7JOUT3dnXfFQd+I5b4WbDrH5fS7TYqdT5XB8YKG1vpNlMdD6nYQntLhpY6QVqx9t&#10;g60ODNTfTmgUc5/8s35X1VZ+ms8uio9WOXhOOcd+aJf92gf8tMXhu30Mv/N+HSg5aWOi4X/wft7r&#10;iqy0FMfbtaax0wnvqNegpvCu0n5+XlosdWClxUy9hsaaUHpivVaiydh8vKPcs9eae5Pehil+isc0&#10;1vorr2kxUTyk4ZOt/TnKPvZ+3ZTXtPjofPXT3BRmOn7WNuE3bZy0eOl0OTc/LX+pbHTERQ9ie+Ck&#10;xUstk5lWOWakEZ9/djLUrE9WGvH4EeMxxN6Xz1SfzpySjU4puCns0Rj95J3m2/F+I9tOM9Dxvpx1&#10;zDCLn1Y5zWDnYqKxvhN8Vj9qHe/j8GG04/o8nsy03kcw08g18IvBds/Y+ni3/hrWMoIl6htNFlls&#10;FD64rbZlkWNuWuy0jldZDNLcp/pQZbAek5OmvzR8ntb19TJMWaTMtDHbdixi9nlv0TbatP7gnhfC&#10;Sge1vn2dEectv2yVyWZ9P8lpfS8TflOZaUk+Op+qjWVrszFK3usO1ojaRswBHPWMLcSXr32oW37C&#10;/cTEw09XwUpXKlhplLVPucLtB5pkpR+FEZYeZFvPqT7Th9gmPn+Fwm8KM+39psfCS499hP1ip2zL&#10;TEscm/CcTrHT4KYrYZZoWWiamzZ22vymM+E13cdryDM/xd+3byT2rYOZludUr2nw0TEzre2emxpz&#10;znuwnrryneohNW5fhhpsFaYaeVBhpq6H5FpSMlP9qTJR14UauCnH4Jcq8p7az9IWv3/0xyN/qH7L&#10;I/GWBiuFS+oHNa+o60m5dtPhHF98FPUKfqqv1Ph5VfH6i4+8P/yZejSV+8VZbSPv1JN6KP5RY+QX&#10;HX4fPlMYJXWV29QY/eCm1sFQe89p8FN4Z+OoC2Sd6NDD309fKT2myU05FvlNZactRn+CmcpglfwU&#10;xoqXNIRP1fb2Fz7VxfLSX+gOWSgvlZ8WO8XPKktdBBNVMNNDaHsIbPXA7BTGGj7VucvMb1qcdI6y&#10;mOlEifd0QflR9ZyOVQx1zE+LnVoWD238s+emYz46bjOu9xy0QG66G5nf9CfATce8tLYPwWd66M28&#10;1g3dgiU3c6/ztojnlvNFPE48/9V38maO3c59lJw0vSbhL2U75lHU93O1mrNRhs/FeVu7jxrfU8V2&#10;sNTb4x4rzo+5HHM1OOmPxU2bTyY4ajBW5pTBTofyYLykrmkc6xq/CF+d5KI+b+Z+ijl0aWXbt0zP&#10;Z7HRFmPPnLtnpbGdnFRWOsFLi5tSnsBcvnT86RmXf0LzmRY3PRFWqozNN4+QPGDt+n/Rrf9ZvKav&#10;Zx3fN327u+C6z8Y9hr7UM7Z+srv6tu/ASM3ZCTc15o25zQ2s8bvnnf89YvLlpslM4VLmJMWHF/lJ&#10;4VQ74Kc7mBdtl59G6VrAslPajRQMNXyMMkr4Z/A6mKNrLQW3THYZ3BTGmmwzWerc27QPJjrJUoOZ&#10;wuzsZ5qP2j77l4UmL+1L3lufw9Rtua/sdMxTfa9NxqAbi643M5ggXO3aN/0NOYZeIH7yk8lMi4E1&#10;5lUszJhp1zUvD+HJ6/H3bCCPJXJbv+kQE6kPtbHU5gf0vORx1MtS9bQ2ZnrKetZgxwt0/tWfZ92q&#10;7/D+eI/+f9v/O9c9wn8qx5RDRr381M+Cv3lc7/E5NHFea59MnPODk7e4/eq72ozLuwZ2OvBSmenB&#10;Kbnp0MfAZJOdDlxVtpp1s3hK+zj9MS99i2tWp7a9+fvhL912O3n07nBNqL+LY9e/nXy6/B+37vkD&#10;2LifL/zgHOLjKfUR12cif6zPObg5x90/CaaqD7mUXLOxUz678AzLUfvvTPOMnjUw0+Sy5PHsuejA&#10;TuO84J/JNwdumtwz9+WmyT5f+kpj+lPFSJNt6luVWTL/KH5azDT8os13WrH6jbPaNpiq54acAxmz&#10;kNy02KmcNAQTzdj/9K8GC8XjmZ5SczIXH31veEhlqin30ensy1KbkpU2vkpdsdLy3td+lV4XnVvG&#10;GvVsy1Az9l0emkxUn+j0envDsWyTzNTrPgyV67j7+j+HOTnP0npWmv7Q4di4ndvpv0oPlj4sfKTU&#10;9Rpz0+nniOwnN3UMRY694zFxvO1Y6/EYm21ffJTxOMZlx/xWv5axn+eivce0jds9Q52Pm8pnFFw0&#10;yrZfLFVvqdsymP64+01r1r+3O+eqR9NrecvzeD6fC+/lFjyaW/Bn9rw0mKhcFO8mnDKVnNI2wTvh&#10;nslOk09mndw064fz5K62yb4275FtNm4Kr5RZpqo/X3ck2zdtoe9kp9YVz/W942eFvW7ew3k3cOwG&#10;PKX9a9CvfwM+1Uuo12MbPlv3d6fsf+trWJvqxmfJVf54t3bDL/O99btD7ga+w8d5P8BvJ37beEiL&#10;c+oXjedwrRyYKdckuKm5M2otUPlo+k+TlaZnfPCj+izvtIs+Tn7Vfd3Zl32mO+8K8oDu+r1u2+1/&#10;HfcQO+/+bmOmxKKY4xQWuhtmaj5TmensncS3lLc0WKkx+AMztb05THcR/xK5S4lxmX3bd2PtrCtf&#10;/03yv36d/8tn8IJ+Gr75VPDNC2Yfw1v6KDH5vwo7/US3fsejsR+8NDgovlJZKNsXbIebBitNXmq+&#10;U4/Z18XI/QvVDvyosNOLbLvjCY59Gp7/yW7the/m94FnFLa5FEY6cNGK2ef5wBQ7jX1Y65Km3oM6&#10;4qNL4aGlnqHiK+25aOOjHpurrj+H43LNfB6RDLTnpT6j4Fi/JlQ8s8g66zO3hvf7ctMRH4Wb1rpP&#10;stPsm/ay0RH39JoSClbqNWgs2en+Sg9q+lB7XjrykA5cFBba13uthIuWRv5Q2ekBualM9MU8p/6m&#10;IhcrnDXK5idt3FQ2mus6WV/bWU7E43MsOOqYmVpX+3OV8tOemY79qoxHFafP2GVe6xi/+jI9pzLU&#10;46nrNeUvzXymxF/gpwi9KDdlnD1zUsVKx+WYm54oM+25KWN9xeHLTEfc1Dw5kStnmplOcVK5qfHz&#10;peCv+jXnaGfbPv+O59kuPKnpS00uWt7P4p61Twl/LRYa5dk+T+I+hvpeeEfNZdq3a6y0eGkx1P64&#10;7fv3ILe1P+6VYL9rzn1/d/rmT3I9/43waeoxlVvqJy3O6PbF26inHLym828Xl9yvjH48r/lHGx/N&#10;fqnj+EZfezttlK8H05xgrFFPHcwzPKb01XNV6vI8jyfjrb8h2WrmN518X3Ow08ZAi4Vauk5DKerH&#10;zLTnpvpQ0Q7GCHhp6nme632FuRL5OVd/lDWPHhhx0/thinPpo9R/FAY5Fsx0RWqSmTZuOo7TD25a&#10;7LT4qaXeUiQ3DXba/KbWrxg8p/LSsSZi9Mfx+rG9jz5lpoPcH7PT9KDCTivHqeVy2qDMa/p4+khb&#10;3bIZOWk7NuMx2+pB1Xf6SPOiPhpcVbZa3lT5qUp+CkOFiw6Cn3KuvHRgp3JVGSwe0CWsHX/0w8E4&#10;g5HCSvVyHo7kpbLUIzju/mGst3TYUeqB4KfFR4ufLpa3yksbM4228Ndgq8TZp89UH2ey0ThfboqH&#10;dGHzksY2zLQ8p32uUxjqoYtzraj0oMo8fxl2WtyUte5loPLUI+SyrgslN812vd90sXH6ivrmYz1k&#10;MWxVLroYblox/JbBSqlfqN4XjNT8pslQLeGkxUz1pepJPSA7nZuXFktNX+kcvDS8pSOvaXDTxktl&#10;pr3wnS4owU8XlOCnC4qhWhZHLYY65qHT242PzuU3XTAfN4WlLpjLb9pi9Cs+P8qx15TtYKV4S4uZ&#10;0uanD30tntMbqNveHbJkL/c6d5A/8+5uGTx0yUnc/53Es3HmMHpIKt5mv/xm882xiNf3/ifnbTlH&#10;i3lYm6/lnOz2nKM5dwuPi/M09ZPjpr0vp/jpiIUeO9oe89SD56bOlZOJVmz9wE4z513VJx9lTsN8&#10;PLSO+51gpcVOk5UWM53mpsVKT4CF7qfGTU/kHqiYqaXx+5Gnh3VN1m16kLi/3yS+7193V7/x2+T2&#10;+lyM/8etexc5yh7urrjlW/Cu9JG69pPsdO+7YKbvMpepsfnpQw1mSizzDtiW8cw9g5Kd3g2TQrN4&#10;C9UO+GpfR316S2WZxsT/E3MituFQ18tQm5JhunYU3K3nnsU/J0vb/ujcVB6aLLTnpfQzwUvxj7ru&#10;U7Szre9DDhvtBm66k7959z0Z3y9b2/VW8ru+43+xjvBfdpfs+EZ4Q2WbxavkWsnOko0VZ9PPY1zk&#10;qRuIi0Ry0/H8NuKn9QrRLue+GaedbVxrxzWhipviMyXf3el4Xi/d+weszaxv+B+Zu+rzkfPC/u6G&#10;S5b/E475k+WmcExz1aKh32SvxWOzpI2vrebjpL7P0hxtJrgp7YIH026al9Z++VD776zfXyU/nWCm&#10;fws3hf3zmV53+/dC+qN3v+OfyWn6X8hj+3nuoc2xUP7S9GrKNP28g22eJRMvRgqTkIcWO6V+bcT0&#10;j3jovNzUvj8YfeptVeVprc88GOpZ+EuNt4/XyfdzQG6KH1p2r2S+q+WjlFWnX9V17eWeq2Gryu3K&#10;cZrrQslEk4um97TtN37q+UpG2sfxN2Ya9Y3Leq7x9tYZkx/rNdFODprx9vLSZKjFUqN8hV7U5ked&#10;Yqiy1OKjlrLT8X7U+WzJeSPXz359JZ5ZJRclziKu7XJTc6G02H62PW48fsTvw0ozV7XjQHpSPW/5&#10;KebDY3yYQxlbL0tlXt5rzFOLk8pMW5uY41Pfc1PG1p6bpuc0xroa5yhrvJ2PnXo8uGl71hnrOEbc&#10;iOMyY/IUN81npG3MlrNGW/jJPNxUHlr+09iGwSQjneak8tU34j29rTv6pcQ+40ENPnPqm7qXX3Iv&#10;vPBL3RW3/h65Rn8HBgqLhJmaa7L4pRxyTnZpfHwwSuLs9Yjq55SJBqNkP5ip/Xm+ZWOizU8aLDPq&#10;83gyVrkm/eyngZcWN916Y75G9lNs1ddHvJfLiP3Yuhf+uYfXpr+twVmTp26CmV5yA/xUJruXvKq+&#10;N/rzdTfx/9B3umn3F4kb+XT38k0f5ntEvlru2/ysZe4+060cvnq29Yynj5TrkHxUzyhjSsXxT+Y9&#10;laNyHaONY5Sl5/YclmPBTXk2d8YmcqS/+gvdhdc8111+07e5Bmc8/Y47/oLrejLTnXd+j+s43DTW&#10;vfcZ1ve67W/mOPx0fw3sVMYqf912+592P3Prv4KfP8vfbaw83HMbTHTbJ8NXGpwUVmo8vqz0glk8&#10;pXhEL7qetZ92Zuz9BduJz+e8i/CMpuSlT0SdDPWC7eY5hY/uhJ0GI9Vjmtx04/VPsZ7U09RbfoZn&#10;zo93p17yy/w+vDdu/lHKyXykc3DTMTMNr+pwbq0BVczUsmegc3DT3lvac1R/Q57T+qT/3h8av0OP&#10;I9vLRmGgtd/zUzmrbBS/dyjaZdtc14lrTsXRE68fv2346f7c1OsKa1TRVg3cdH9eOsTu+71tDLTx&#10;z4GPjlnpeDuvk9PnVWz9vNy0+Ud/ZG56OnwUDes8JQ/N2Pz9uWmtD9V7T+Wj61Sed0BuSttxXlMZ&#10;6thrKheNtQB7Xlr8tMVQcLz8pubvmhTjofm8YvxzDGya4qKTftRpZrq/1zT8nxWvLyOd5qbG5Vtf&#10;nJTtyGla+9PcdLzf2GgxU8vijslIM+bfvns2SZ65ZJzFSi1Lc6/bNDDOZKk9I228VHYaCubZmKm8&#10;lDj9itWXpfo6k9zUtlk/vAf3yUVEvgOPnb6JfCJX/Sas8XlycxJXzxxCtnjhtRX3/vXkpjDN4Jrb&#10;kmnKOUsDT00OmSw0+eVF4VHVa5q882KY5kb4bOQDoM9qa2n/EWdPm2zPa/Bexuo5qfU75JRjf2q+&#10;Rp47zU5fjJs2n+yPw02DnSY3vWjHV8lN8Dy5V8kj4P8R7+vpmz/drVzzIDwQ9onfdCbWfrp/kpu2&#10;ukleKjvlnMZMo9RnOuE1HfKbxrpQY27a+06Tm8pOxxpi9Fm3Xm+pMfo/Ejd9PLjpwE5homNu6nb4&#10;TakvbgoD7ZmpXDTY6MBHZaYzxz4Z7V23yfXhg53CU92P+H0YapwX59pGvylcFJ9ptkm/qn7SZKfJ&#10;Td2Wnab0pDaeCjc9agn76Aj9pbDS9JcSow/TVIcd+VGOme8zY+Plp4vhp/v5S8Nniv/0cL2leEnl&#10;p3JR9vWOLgqGej/81DZjfmp+0/Sdltd0KD+cDNX2i4nhR5UXNWL94aPhPQ2PqP5TjofXFDZKblP5&#10;aTBUGGuyUtaJCn+p7JT2h8FXg6HqO7VN+U85V666SHHOglwPKrhpcFbznVKnz3Sx+VTZb9x0fnb6&#10;/8lND4WRlnpWOh83lZ/KTRszDW7K/n5x/MVOy3865qZjZur21LGem16P33Qvr/U63t+bEG1VsNPb&#10;4J5vRG+I8qcof+oQBVcthW8Vpmr+0gWv4XXQgj0cp9+f3k55FeWlxOpf2x25+lbuf7ivgnceC+/0&#10;HnwZ85xl3HNFyf2R8yO9KBV/n/Ms95ljjdXY6PIJf4temNQw36u5n3O88fHBHxp+0amYxGKcw3ww&#10;542TcYv2MfSfsY3OO5mHNi1nblk6tsU+2ncdd+7hvdV+vlLmxTmndq78Nvin+UOVDLTKe+CjyUQt&#10;J1XsdMRKg6cO7cZMdWCt1Z55PPP3rDduX5ZqnL4+U/IMnZk67jTudZjvn3Tu+xg3nsZ7+DW4zzfR&#10;t7uzX/UE90vJItaSn2fDtV+Eg/7Xbu+7/wGP6fe7m97zQ3I5/gNrPeEzJbfprnvggnBV1/QNnymc&#10;KvKTwr2Cg8nhQtanH3U73j4V65ZzTBaauUL1ecLy9Daq8HPCI+WgqPKOFteczltaeU2zL3nmoMpd&#10;miVsVj4rK7wH6Q3Vn9p4bOQKkIX6urJc3lOKfT2lse6RPswWa16+0zr/bnlrMt86V94asfusI7Th&#10;mq/AQYnpk1HhOZSZrj5TTgVza75DOVisAQUr1Sd66gXkw2wy1l42ejJ+0rGCl8JQ9SdGDD/nZa5T&#10;uCpM7oxNj0Ve+Nk7Zdt+HvzfVfwdyYD9Pwcb5v32fyd/7867Bo3r595u3LP4Z30XWpn5AGjD595r&#10;3DYYp5xzHk31N8ld87V7Btt4qX7S8JRSFi8dl3XcMmLweQ1zv257838LPmq5/Q7Xgfo+eRe+3117&#10;OzGm8PAbic+/jnwH517x+eCWMtDILcvn52fpvp9xac0rjdeXd8Io+NwH2Sb9ouXtKq4+XdpHiPNf&#10;aj/6Vpuy7w/Q7/wa+qvcEJP+0vKTmms1/abJUMM3ynd2iLlvnlF9oyo4q2tFMe/BVxp+0jjG+XGc&#10;9r3ndPCextpSsNL0olo/8p1a31S8NRlpY6/yVxTHGi8Nzyk8NfhqcFJZKdc8vahRn6x0FdfHCXFN&#10;NP7eNQ6N649cp8FL4Z6WKFnpiLUyzxxyojJHjXa2b+K6v2Isxwj2ZaThGWXMqVj7gZs6vshPS+Ut&#10;TTZwLPGfHiuv6URcazyTbONejJ0+bxyNw4zBMS6fTF1TP263MVyuMJ0P1XOqXZ/HtOei3AMYd9I0&#10;5qIylIGJsr2WfKXNN9p73riHCFZDfXpOZTywHlkO9xrK4xXHv4TXNT/qKRvvhTUSm/6632XdJta1&#10;x2sYazjd9LXgickzjZ9/Ln2YMMbIC1r8c55ys7wUyU17BkvbPpdpcdTWprip/FJtgn+G8H9uCpXX&#10;NctsR9/BQ2WvjZ3KXPGZbqVfFcfHr9UYbrBZz2n+1eCttR2eVPIL7P4COcuf6NasfzfPullXi/hq&#10;2dYxa1kPHT4km9GPpqdMv5jPJFyPzVh+2WjG70/GNkSdbFTJVmWneujjepbXNK9961in8BVw0/XX&#10;fLH7mVu+xfXWNe7xlDqmv8VYfcdOn2fJT3l+h+Sn14fPVA9qxu/LUXfiK3V9J7Xjbd/ttr/1L7vL&#10;b/tGd9mtv91tZt2si3c/Q3w9r7VdDyl8FBmHf962T5C7FH+pdTDT9bMw0NnHQrnWk/wTRby9HlLj&#10;7uGls6wFZX2v5KjhMQ2vqR5TvKl4TEv6UIObbv8UsfoPsBYPv7GT/Q7LKOWS5ud9Hf/71/X15UPt&#10;vacjdpp1yTmXBO9sXmv5ZjBOfxvziN/N2G+azLTOo/Q3RR/lGY3fqvfzPQtlDSnY54E0bitnnYGn&#10;DuI64W9W1urcoCn9FXnNGXjpmJ2Ot+WotZ+x98lA03P/Yty056Xy1uk8pD6Pat794KfFZKOt7e/k&#10;+gwHPZDKa9p46ZC7VH/ppIKlTvPQ8pTCSudcT5DfZs9O8ZCunFL5SrNMH2ms53Qm9/zkIHUNKPlp&#10;8dHyneaaT7bxN5+/+7FXtPyhw/GhzQlxjfA6MYdgoseHGGNhfeUtPUEeOi2Y6Hz15TuVfeo7jXPb&#10;nMX9iLv32JSPdMxM49yepfJctuehcFHOjeNRx7UO5pk8lPsfY+qLgcIqJ2L1p/aLhSYPbee2mHx5&#10;asX0F0e17zWsN7XmHBgqmmCw8tZ27lAmR33J2b8Ic/0VuCk5Rq7mWifDDDWvJ7zPePfQtsZD4ZTF&#10;P4eytYd7Dvx0/+2efco5G+tMfyu8EY7a+0xhjf129Im3FPa64brnmC9+dTimF5X3Nai9V+sPIN9H&#10;Hqf9dmL7Q2xHnlKO7YCfwk7DX0perI07yfdqSTyfdb0PtfKa9iXnee6OZ5F+09+nLRyYuvOv+Rpr&#10;DTzTzSz9MNwS7nk8PPR4uOmq+/Cgfhi/5wPBUmeOvw9+CVdtCj9q8NQH4I+pmVWy14dS8tNVcNOV&#10;ilj9UIvPJy7f+PwZPKaDHuX1ZajJUSO/acXpuy5UrA8FPz0Ojsp6UDPHPU6pYJkwULWc/KKhlU+Q&#10;tzUVntJ+nahkqTOrnuC8J1O0S27qMbZlqcFT97FWlXq8O2YFTPRYFL5RymWPNzbK8ZlB+kaN1a92&#10;8lO3jd3Xa6ovNWUd6tmp/lOZacbwRyz/0tzWg2ruU9eNOowYfD2ih8NHj2BtpCMVXlP9pkeQq/Tw&#10;kYKh6j2FqZZ6Vtr8pnLT8qIugnuGZ5X2yVszxr+O2zbWlzI/6jxKTqqXNP2kwUThnsFN9ZmizFUK&#10;/4SZ9pKZBjeVlR5A1a4vadvnQHVbPorkpCXYabDUhTDUBcTuL8CD2osY/gUjjWP0F8FQp5Rx+vfA&#10;DdFELH7zmpbv1HJBtZGPykb1kOpVZX+hfLQEV416+5WjHkj0YT8LYKgLZKSyUjhoCM4Z+9YpPKWl&#10;iNPfyzlwz0PlnxwLcc6hMNKos3Rfrjqux1u60NylN1MvK91JuQ1dg65k/zK8plvgpuiwHd1R+Dy8&#10;x5KLZq4zGKn3WdwPhcJXenvMqZyfLV07zK9qnpUelbxncq4W90SNoZb3peIH08viXC/nezHHW1v7&#10;WQ7cs/jnVDnmsgfYDmaqT6etuRH5jti2XMF8NsT8dZKPplcoY+yTj469QxNx98ydzUda6zj1ntFg&#10;oclIjz+N+xhUDLRylFbZn7Ou2GieV97UyGXK/F9GqndKnRic9N3dS5j/r+a+ZXXk+mkxMNx/RKwe&#10;zzPXbbqfNQ+/1F31+ue7a277g+5VN/0+851PhMfLXELGiJz96n34JP8dHtMfoB92r4GfXo/HNNZh&#10;YG0oc51GDtM7KWFKsqbMb2qMviy1eKoeEVgdPMq8n8lGB7+mfHKnKm7amGcx02KiuUaTPBPdA5tU&#10;wT0ti4GO69q2fLSpuGtx1YGp8n5YJ2o4zmvwfvr3EHH48sRUeVEj92ljpsFebRfneS5iP/Nh8rfD&#10;KS+/+TvcS3yd+eUnWr5J2Slr+JyFH/BMt/H14DuMmHzZKPxTdprrcTwIE5WZIryopzS5Xdw04/Pv&#10;4xxZ60PhR/X89Vd9qbvy5j+DH+b7CG4qg5zgpvxtEZdfJXPc4sQHXe7PTSdi+ouX8toT9b4XNR8v&#10;rfpqF6Xz76b++NR+8HqYvd9NtIv9MTN1u44lN/0BjBRm+pa/JQ4f3WlJvgm4qXXb3iLz/3ueG/xz&#10;PCvwns3Y1PCNwqeThSbLDI5Z3FSGGryUY+FB1YfavKgyiP6Yx+dXMVjL4qUTJf5S13RKVby+ZXHS&#10;KpOX9mxUj2kx0OKdnFP5S4djthvaprc0meiYqWb7bBsMNfymzonkrZSy1Sn17LSt7ZRrRRVjHZU9&#10;T+V61rylke8Uf2kx1GSkyUyP03dKPL9tTujj+rOuj/NvvDTXm9JvSh5vnkOVem8p1++qyzWkaHP6&#10;0K5nprJTno1NcNNgqLkulONG8dOemepJ5ZncpJ+0uGnzmzpmjWP0azvGMphnzz0H/umYWc8g6zli&#10;+a6Kkdbzxlz3ibE2xmjH7cZa/x9n5/lnV3GtaaOEsYRCd0vdCgjlDCi2UgshRJRAqVsSOWMyGAls&#10;4+tMBgEimSyySbbBHvuaYJzDGF9fXw+O19fz4doztu/8EXued61ateucPt1i5sP7q9q1a9fZ55zu&#10;s3c9+12rjJ3W1/HMXYOZJo46JniqmEnU4afGUHnuGhw1fGmRF9HY6DTYKfEsYqTGiIIVqTSuKgal&#10;/ZdUk465AU51P2zy5Uqe0+POeQMvptabl/fTmaXqiuPXPothh0dmThm88gOUtmYUXlAr6d/gFRXv&#10;RP04aMtx8ZTiFw31qG7MM7FTHWPbzT5V9XPF6+gc8nvJxyiW38dY2/dStWDDXVXXomud3U29oBqN&#10;d3c0vt0yXkj3Y/p7Uiy/PGaeD1Vx/J7ndPpScdSQfq/0bEjXKK9H7L68p4p9mLXinmrxCc9yb/E2&#10;z5z+B7/P+EphoDv5ne7jd7NPz0mvIQc6ftMdeE+1RpSkeP0+OKnWntR9hdai3Hbd76rTrnwPX/Gb&#10;vK8X8H9+ydZykpd06WnwUeUppVTe0shTqnLFNmekYqrylhorxWsqv6nYaMhi8uGlir+3tm3lvuCn&#10;jex09Q7i9eGm5j+Fr8qLqtwA3fhRjzllH3+X18IN+RuFlZr3FMap+ugZeBBmwTtbxe+HH5QyWGr2&#10;iCZ2Gp7TwZipOGn0c2+qM1OxVDFTfxZRP4+I5xIqG3ko9/cFS22oN/TFg9rETo2Zyp+axW/GrJKF&#10;BhOty+xBNR9q6ku9jM0PHto+B5Y6iKJfLmGhwU+tLFkpf/dqGx+al35j4zdV+1OfPMb/Azdt8JaW&#10;PFR1uKlkawTiG43rxviyX4q9b2SlzClye8FI8xpPNTONfDPBTK205yV6ZsLcI+L0M0sNphplC05a&#10;slN4aeatiZ8ejJs2s1SLq08eU9XNd2nsU3MWPc+R/9Tj7ksuGvzUeWrsFyut67Ev+loZ3NR4pbhn&#10;iGe/xlIH56YNMfgN3NPHCT9pxOVnL2rhSa0ZaRM3Zc5Vr1MFN136efebnvoq7FLrQaFgp6wHZXHu&#10;WltJntHsG3UmmjkoHNLriX8Owk8b+pV8VPU4zphnGtP8pBo3sc4tYp0FF83ctDxefQeWx9KzH7bp&#10;a0MlZgor9Rh8GDH1mpuKnQYv1bpP2i5UxPD7MYrTx7u7423yhH+b3/FvECvwDeZjL1RdU+QVhXlO&#10;vLNqnwwrpRQblY+0vQseOul29tMe6oSvonGFMjPtTL5TcVNjp+Km+2GwLs9vGozUOal5TcVRS99p&#10;rAslbprWg2qjNG4qdipuarwUbgrjbGdtJ5Mx0ydgqPDRxEDHwT/HZX76mLW30c/WhQq/qXHTxzlP&#10;vKgh46ga5/Ecl6/Y/FbKsfl4T8Orah5TsVN8p153/iqvqnhqMFV5Ul11DL/46cgx5Dcdvc+8pIrJ&#10;Hwk/FTN1Rkq8Pt7SWs5Os++0iZuav1TMtOSlKQeq8VHymSqn6QjLdSpPqvtSLRfqB+GmxPMPI/+p&#10;+02J2ye2X4rtzFPhp8MOk5TD1HmqM1VtD6bEVwfiprbelHIB1LIYf/OfEus/DM/pMOL10SFw1CEm&#10;5T115XyoI5QTtYVKjjq8/xpSHxoh9hkSIy05qdipGKoEG23wlbLPmGnsH6jkuOxRFYeVWvlQxVQL&#10;yRdqftPzYJ3ipmKjsNUGdqq2pGH0EWNlnacPDT2DY3vRVnQq2ydQipWuQ6vRCrSc9o3V0PYzmaNw&#10;HyaPKXOmMdPESmGo3AN5blPK5FkxZiq/ynQx1Jgvce+UuGr0ixxHsW2lzcfUl/FU1xgtNG46+yWb&#10;z/m8riVDHYSVam4ov6uL+af8pImVOjfFiwErlYyXMre1bZVJao+6ytJjqrmwxeArXpM5cukzDX7a&#10;OYf7nkLBTHNZMtKynnhrMFUvnZlmXynMVKx0KvcaU3leGTqC2Jgp8FO7D4Gdzuy+uVqx+clqI/PJ&#10;zZe+U2269PtcF1+qZiz/ItyUew+On3z0J6s5a+4krvufiTv/M57T/1XtIk5/e8xpmAttvRoPCNpy&#10;FfWr5MlTLlPxU7x5zIkk46hiW/KbWAz+/zZG6rxTDBRGp/yi8joiZ6viq8708tpRWj/K8pvqGBTc&#10;NLNTcVPGLnymrerbOYft9lr+unYeMNW+va44D5XBTI2Rivfiu4w8prmMfuZZ5Rjjq7wXXicfB3PM&#10;7+uav/KZ/468P1+Fbd5hPj3jXvIPwk7Dg2jx3PBT85YuEz/VWsae53SW6rDQkLjpTPoYO11KHlT8&#10;QMZNYadqO3rDE9XxZ/6I70Vsks8xJGYa0mcrZW5a7Is+KvleBlP4PwfrE/uib0PJ3Howdtp4bPQt&#10;WWi0RVnug/kfhJsq54TzUT0LkP+UPKaU3qbnAf8JM/0Hf39/IYb2XfJZ3M//HF4CfFfiBs4UxSaD&#10;WXpMvRiqcdQWjNTiYVP8a/QbsDyKcUvl1/HX689MdS41I63PawB+KlZqXLRmo7GGk0rx12CpFocf&#10;PNS8pPx2aBvuGn7Tmpm6d7SZlWrbeWntLQ2PqZfuKZWvNHtL5TFt4qWe11RsNNaSugn2GdxUftMk&#10;8VFjpMFNm/bJQxo+0oKbyosqdhreU4u/Fxs1iaW6JzXi8iMXS5Q1Pw2WWnPT2nta+0/tuhTzds3j&#10;uU5Jds3UNa6Zn4qXmt+UfYNeA3XNq9Xct75+6zqu67mrvmaXTFX+svqab7lO8/VfrDTuBeClYqYm&#10;sRznqLUf9VLYEvH4MD1bE4p8QGKjltM0MVPnpmJQYk/OeSYvuaFauukR8lq+wbryX4ebwkuRYvgt&#10;7ycc1dZ92i2OqjbWsk+cc8Cy5JFWTzH0+Eh9LPil6jamv14eq+gvr2mwzoaSWHuLqd/peUlV11jG&#10;Q4m9F0tVPH5IeU6jrlL9Mi/V65Wvo2N3K6+AchCwZvDWZ4gdvxnOdFk1cvLZ3MNdSs6DC/iMySFr&#10;Sgx15mX2tyMfs/5OjaHyPzAZH+oR5kOVV+oLzOm5Phk3jbUJdc25jWsW++Cmyr2tHN6rt36jOvWi&#10;X/BbqVh8eUjJR0pO8z5d07knEDf10mP2fT99eBa79WO/ZW2nX1QnXfpuddx5b/B+XnCuCTNVDL7z&#10;UjFThLdUDFU+U89Xqrh7WKn4Z0icNOqUYq/iqtYve07da2r9ElcdyHNq3BTOGnH7iu9fTZz+qt4D&#10;nNP+atqKG1ln/tJq1JHn8b9xCZ+rnhXwOSO15/yl8qQmyZ8air6N3FT5Up2JipvGWlDuLfVt95Z6&#10;H2em+j8JldyU/z3YZ385K+3f3tg3eyYyV3VGmj2qc67kfSIx0FLhIS3bqAcbzb559Sv6xP7aZ8r9&#10;+2Dc1Dipe0dtLajgpNGef1Nrnup5Srn3h4nWr8P+OLYs6WP5TQfwm+Z4+/CZNpclFxU7zdvpWhLb&#10;mY2WnJTYM7ykpdc01n3qx0bFRwtGGvujf+lJjX3GUTND5brYgpFOho82iHmC1noyaR/zDBPzkAZG&#10;anOK5CNN+5qZaeamsM9yX/BPMdWDrQ9Vx7srd6nGaaHMToOZptI46ODcVFx2ih2v2H75S4N9Bjct&#10;x2Qf+z2u33MBBDN1rpr6Gi8VM5W4L4Pp6tyz3/SU12CmbxIv9paxU/OdimPC++ocobHukns8I0Y/&#10;l7BK55sDM8s6/6iPIa9omafUY/DhmImPOmcNLpvG5ZjaY1q/VnhXG7hqyVhTXb7RzE7FSsMvmrip&#10;GKnLeWkwU/lQVyl3aclMW9V7OT+46Wr5TcVbe+Vf/W/V4o2vVjOOhkF2wUW7brN1ojom3QUrFCe9&#10;27lpV+KmeEwVyy9m2sxNx3WJo95tcoYqfhqe03vxdd7XKOOo98MoXeE9tVynyndacFPx0uw5DXZK&#10;HtM2WGgbTLStQ4KfouCnYqLiqeNoG4tntOamtKkd5qo1odrEV42xwkyz1/QR85p6P/aLscJlG2P6&#10;H2vgp54T9UvGTMe0w0fbH0aUiaO6DzV46YMwUxjpuIjTx2+qepva4KlwVcXuy296GJxULFR+UHlN&#10;XfvMYyqf6UfGuOr8pinP6cg78ZqS69TWf3KvqntPU1sDP/V4e/lOTSVPTfXhlvdUuU9bS3zUWOmh&#10;iq2Hf5pSrH3w0/CiwkvFTMVJjZlaTP5gzFT7ah7asn4wbjpCeVLRcMXsK9+p2GmxXpR4aUv1954e&#10;0oKbuj91L/HqsNMRMNMR8pLCQMNbarxUzDQkXlqwT2OiwUYphzapeX8De41xSo4KG5X3VB7RIfBP&#10;xdkPlZcUpmpin22Ll+I3HSZf6XnozHTM6ZSnouM9Dt9Y6ZrES1dSSt1oFV7TrXhNdT/GnAiGOQ6N&#10;PlLPqckrH6w0ysQ7+7Wz39aAivulPJe70jyn1j+OHaD0WH/maeY/pYSZZlYK8wzvjEqPude9TnpG&#10;nOaZzfPP0ldqdcsR1yru3tlpcNQo3X+q/qFmT2ocJ+YqcW9UcNTYjrJT+0rhUSrj8WvGKg67By7A&#10;c+L5rAXFHF7x9mKmkb90CnEtR8BFMzdlTd0j4KdTuK+ZTAzNJO6JFK8/t+dOcqd9pTr5oreIM/4h&#10;+U1/WB1zwmP0I5YVz8kk+ugeatrSz5JH58vw0PerXTfAG6/+PdwUFmo+U/wgrO0Q2q41nyxfqech&#10;tZyn8psyXzJmKr5onlLxUTFQuKKVZV1tzk+zZxMW6l7S4KLaH8xTY4b6e0vrOPy0z15fr+Gqj2UM&#10;vKb9/aaJfyZmanHtxOEHG/WSc7FzZkwYsJ2/MVOx0lrBjRXfLa/nyRf+slp+Kqx6mbymnzPmNgPm&#10;Gdw0SsXYGzuFsRovhZ1GzH4uYaiKzde8dRrszjmq1pG6rZoP1+vpfRPPJLGSe/7BfLXmprHmU+Qc&#10;sLXujZHCRsMXqrIFK21gnZoPt1Cr46KtX//gpS3GKfvaeeU+NRvdDg+VGr2ksb8uB+Sm8kcj+aS3&#10;XPknk/ulxVF9bSidR9+ev8FN/0914gU/rxat/5IxxikLud+Fi8qDJS6Z/aJipAUnLbmpc9FgnTf7&#10;MXZ8I2cdkJ8ahw02W5eDxehrX81NVW9kp+KrYsDGTYm7L/OUyj+qv1PF5ho7TZ7TkpGWHlNnr9z/&#10;y7tqLNX9pZYLNftMPTeqrwdFTq9go7DPyVKx7ZxUvFSeUVesB6V93vefzFcajDRi9WM7l/xmNuY1&#10;hYkmXhq+/ewvhYdmJkrd4vKNpyZOmtip8SZ+nzNXpa/V1VZIa0RZfCZ8Knymzk0TG21+lpeuT5F3&#10;T75Ru95xfYt4fvOfiptyrZVfNFho8NHYVmnXULsWp+uwjuG6GtfviLdXGdfoYKcqo5/K6JP5qHKb&#10;Jo7qsbnqX3NV9VOsvik8qJRiovKRGs8TM02e0sxNG3ynHM844qfjZl9GvP7nmQc9W23gGeCGc77h&#10;vlLFy8MTaz+ns095U2u/Zh0r39zWwCUTRz0WVupKPs9+/FU+V6n2hpbrSlld/tLEOsVAxXZbc1Ox&#10;U42j16z9rXaeDa/L+zLO6v2Nr5r3VeyUzwCGvIQ1oqYu/QTfiz/zlt/UPl99xpL8p6lunzffhXi2&#10;/pbEURXn63H8wQk8ll/Xmplci2Ysvx024P7UOSv3kbPkGXKa/ojf0rR20/XKof1nriewUsXgE5Ov&#10;fTuu/RPt+P/Zv+3q94l5+QHPcfER7XrOGKS8olrv3uLuU+z9Uhjpim3kKt2WPKXin4q/l780qZuc&#10;pM1asYX9Scu3KAeq4vo9t2nE6Fuc/rbHihh91d1XautDiZWi1TuetlLrQimnqvKdrmJdqJU7DlTL&#10;Tnugmt3z6WrCwiv4ez7f7pfbYNbOL8VN+VsvGKmx0ll83iZ9P+KbiafKZ6o6pa0zpe8Fmae0gZ3q&#10;Pj34KKW82ubXLtrgp6OTDsZFP8j+Bv/pLP7HidWvhbdhNvf+Bfv0uvsV+rfzO9TAT307jsk8Vc+E&#10;UOaoA9SzLzRxUnFQ46dzyZUqaX6Av1Rr3Hpf7uMVXw8HnYDq42N/YxmMtd+aUDlGHy8FrLTBa1qy&#10;U+OizAuCj+aS64R8pyUvVcx9kxSHH2pgoNlv2pqXdnE/L3l+joH9ppojSB+MmSZGyrxhkknclGux&#10;VHLTaKMseWhdr9lm5q7ir4zRqk9moS1ynRpzJLZebNMZpzinSyxS59bgOxX3DLZpz4iCg7Yupyje&#10;v+CmDf7TFh5W46TBV3kdsVCX+GjU61Jtxoc5T1sXqoc4/SZuuibi6M0DmmL0jYtqzajENaPsxyYT&#10;5wyvqEqOdQ8oTDH6x/EHK61/MFkxU8YKpXGDmaps5rDN28ZMjWv6Wk/mLc2slLZeeKkJ723UMx8V&#10;Uy28plFnPPOaUq7tFYuVX5X8pjuo73iDcfCcbn6d9Qyfqzom30Ec/C14TckPDjdth4OKjVqZuam3&#10;BTf12Py76SdeeleS6nhXTSleH9+pcpw2KjyojdxU/NTZqcfnu8cUbpo9p/Kaht9U3DT8psTp4x3N&#10;nlPjoYmdiq1abD7bsFGP33/UOGnNTB93bprZqXhritOHu3puU/rgN1Ve09aiP6x0tAlGmthpxOxH&#10;3L57TRM3FS9FI8cRmy+Wijc1/Kijxmq9KI/Tl+9UXlPF7Nt6UPKewkwPG01eU0n+UhO8lLWhSmZq&#10;7BROqjaxU4vJ11pS1A+lTWtGlTH5rbypA/HSul1+UylynKqU/1TrSHkOVd/nsfsWmy/vaDDW7CNt&#10;9pXG9kG4KTlMh0qWH9XLISOU51ScVGVwU5jpCMXvE7cvTjpcamaj+ElH9PeUZl46jH3NMubKODDV&#10;1mtIwUGNmYqlhtQm5omGoaGDyOL9Ya1W6jhx1+ZSYwU7hYcOh5Nmbhr5TcVNYabDxEovog88dfg5&#10;9NuFtrIPVjo0+UoPIW+p+UqDl8JIxUk/pO0eeOo6jjmuGtp2FvdsV9g9isXnwzUVT6c8WeW8KdeD&#10;e4qVZj7qvpc6Hj48Ln7vE/18zqZ5myv8oJmJznQ+GvlLw3dTlpF7VOX4lN99wBxF4SVt8o2WHtK6&#10;DvOU/6Kf5Ct1yVNa7h/QZyq/qObgzJulxtymbGtO3iDubZifd82Fk1JK2rZ1nuQFgW9Kisefovxk&#10;8oYoDxD3Eno+O5V7BOkI3SfwHNhyE6k/fRZteKA64bw3q1Mu+S5M6L9Xp1z8o2rh+gdt36RF3PMg&#10;rY0iv8lRxz0MI/oJbFDr5TDf2QN3k4it23E9vEzrpCtnmXyj5gENzglzVJs8jOYPpX1P6QfVGJIY&#10;aHBNHat6jOFlH8eFgnkGX23e9uODpXpZ94FrKm4+OGcDu03vxfZ5H+OhYqAFN21kpmKoYqW19F5t&#10;G/64Pcm5sT4L7yeeuu2av8BO/417ohfNS6qcprOWK67e1/mxkrrlOYWJWpx+9z7znMp3qhj82Uil&#10;vKWK5xcvVX46MVT5VeVHXbHp1WrzJe8zR/U8rYNxU31Xno+Wz0LxlCa11RqQe2aWyXFFPfq3Kst+&#10;4TFt1a+hLXFcPzZ4qPNS56bR1roUN5VKvipeGvJ8E8SRqg2f9NarlNOUuT45YXfiSd718f/ie/tX&#10;i0WVB0ueSOeP8ESYo6+pQhwr34MJFio/qbPUL1IGFy24JcfpWKn2i3rf/tueC9XzCmqMGAfvgvlK&#10;xUKjXQy3lF7bY+dLT2mOtVcM/cJQxNGzbdyTvFuJnWYWGvxTbFQcVV5U6sZSsw+VOUv0ozS+aTlM&#10;a46qz9Di7OGhwUoHLqMvz3YUf4+Co4qfyhca3tBGNppYaXhJUz/rz++qxd7P5zeW9pDH48M/+Y03&#10;vyjPwdTmbDR8o+n3n9/uaI+YS5W1zzRynbrPNJin5SotnvH1v84p93btNw1mqpzcNW9NzFTXX11H&#10;C3ZqrNTYKNdweGNcs52xKn5jYGWGmn2j4p7inC7jpbDS2Fbp60SFz5QyrRMVfQ4/MvE6MaAk8Tvz&#10;mpIXqIHpBdtr6Ovcz+L1Yawd864wT+Wq7c9VJ5zPGlHJC6p15+U7FUvM/JE4ffdzBmdsVTb6O+X3&#10;bNAZzkXlXzVOyf661Hjltp+D+1+9rnNRH/PD9r3ImkYIH6z4qc5N9eCp6qecp+FnFTfN46s/8nHw&#10;rva51vS9kNq8XL3jBeL195F7cI/x0Ph8/bNPDNv4KT7UI86Do8qLKh8qHA/mLfaue6nO+fK58f+B&#10;b1v3CPKeH7mE35ljPsf/7E2Wu0/P6NYxL91yxe94zkpOcnL6WI7S68hrupd4/D2KI+HZK9p27W+5&#10;9/gX7kG+B+9+nfN/Dg75WGKl+6vFm/dVx2y6y7Tk9HstT2l3b1rPSbxUvtLtdVy9tsVOI+9oWXZv&#10;xU9K/lFp+ZaHTeKo8peKl4qBiolaHlNYqa8F5Zx0VS9rQiHlMZVWGTelpG5x/ombdm97slq8aX81&#10;77gvVFOWfAx2CO+Eh4qberz+xfy/KrdoeEuDl8L/4aWSvKnOUJtYKMwz/lfK/KX963W/Vl5Txekr&#10;fj7yjtZ+b/6f07OJOr4eFiom2qR87EzNB2I/vyGznJeOg4FKxj3td4h6UeZ4Nfrn9uif2GgzK9W2&#10;5Q9hnINx03Z4qQleGnXnpsFP+T1VntNQxN2rlIc0Mc+BS3HWkPqLuYqTNh7b0ncKI+2kr+U9XcB1&#10;IzNTtTMv+P/kppHLNHyjjaXz0uCmkdM05yrV3CBJzNK5aRGfH/soa59pzUuDczo3VXsTN43tVNYc&#10;NPHLwg+qeYvyn+YcqOUxzFssz2kwy8hXWhwvHup+zsgRGswU1ml5Srk3sf7J+wnPNC8ovFQ8VKrj&#10;9kvf6EB1Z6sN3tEmdhp5Tcu8qMFN67aSm8prqnOBmy71/KbLT3W/qTynrsh1Cg/cCiekfe32N6ue&#10;7W8b/2z2gfr6TPDRxEhVir2KHRqDNQ4rdkqcO7kALL+p2gZUPdYqGKQ4ZK20z8YUk/XcqPmcGvqW&#10;xzXVt+v8nIGu7eU8EwNdiwekQX1so56+txDrZhF7XyqOi7KHsez983l5G+tg9cFRYbPLTv1qNWnu&#10;fXhN8ZvCSMdP3Fd1IMXod0xSeVfV0XVPrYn3Vu1SV6GJ99CGrI2xuvYn3U9JbtNOibj8pPauB2kP&#10;PVS1w0LbYaNeqi49Qh88pF3w0ImUJtUfR09wPggeaprwZDV+wlPV+M4D1fiup9l3gPYDHPskUl/V&#10;n+I4RFsbbZ7r9HHzk2ZvqfFV9ncii92HkxqbfSqzU1sPKsX3u1/1CfOijqXN8qLif7WcqO3iqKo/&#10;YmtOad2pvPYU7XkNqbZH3GtqzFT5UD0nqnNTz3Eqfmoa7eVHxoib1hJXbdAotguNGr3feStrSx3G&#10;GlMfTtzUGCucVWw1uGrNYBvzowZb/eClcqi6Yi2pYVobSr5Ty30qb6pUx+vLf9pajblS1achrv8g&#10;ftN63SnxU3HUmp8OGUHe00NL1d7TISNuoG8TVxVnbdKH6PMh2lxip4m9pmOdlcqDKkUcf5S0yU/a&#10;7DEtt3OcP8xV9cxeo66xNHawWPiocp8esptxz0YXoEs4Fg2nPow2sdKh+EqHbkInFr5SeKjlLV3v&#10;fNS8pmqDlQZHNWbK/kM3VYdN0rPyy+2+RtxTczHFxig2cOB5FvdQOoa+JvipMVCOCd9LeEFjOzyi&#10;wVBVlnPEPIecxTNf+WtMmkcmNXlx5MmZwD2+yZ7xprq1JdYpXloq8c/goI3sspllss38Ics4p/NM&#10;Y5zMqeUFrRW5R90bKn9oMNBcqq2QfKRZzPEnmbiPYW0TKXiprfXEfGUKcxjpCEnMNMp0nyEGKv4p&#10;D6nWPJlGzpzlmw4wx3wbv+l3WePmPXwexBuvvc/uGzQfmgLXiPVRZiy/lTiG12FHv/P4dnkq0XYY&#10;m2Qey+Cie1lvSewUviR57PvfKGv17lGf4KLBNzkmsdFmn2nw0iiDUZZeUeegnh+1ZrDir/25qa8J&#10;ldaFEp/VudhrwxU595rHciwMtZmdRr7PkiUa/xVbTBzYSn1O4qRRMpbGFl92ruo5CU487z08Os8Z&#10;94ycpvKdhmYuUzz+3awldU81Z+U95vExbgpDVZs0SyKvnBiq+KnH6ys+/6lq49k/Nf7n/lHOUQzY&#10;/LAq+8fi+3vw92LMm/fUUIpbJuXPoOCkDSyU9kbmqddLx6d9uX/ymzb0bz6++Ri2D57ftJGfHoyb&#10;el4J4vNZu0RrnG29Sn4o1kDju9t949+J2f8P/n9ezjH5ik+1HH/yf4qbZkZas0v3oAYHDYbqpfa5&#10;x1P/d8R9mY802GpdGie1fSUfFSNt5qR6HWelsd516f10tupjlO3OOz9jDHLyAuYbtgaUWGkrzir+&#10;iXcDTilm6SxUHBT/KB5R94bymyNfKL9RknPQFIvP70vNahWnr98brdvE3EweU/lHQ/225SmlL7y0&#10;a55YqDgn/hiO9dylqofS+k70CR9oZqK05TylwU0z+3QGGtzU/abykkrBUZkrK09L5GahXQw2PKR1&#10;ybWquE557lLm2OlYlWKn6mPPAovYiXx9lMc0S9djZNdlfzYZ11xdm51F6NmkX3eNm9LuXs/iuac4&#10;h2T7xFIKFZzUvaY1B1Wsd1byjsr7aToSblPuL+qeW1Ox+Bc6IxWrg4dmmc80eSHhdsFRD4elmlKb&#10;uJ5izY0LcfwoWF/HvCurhRvu8fWUznJfqGLpS3YqzikvqNabH0zGMY1npn7GLnWsHx85TjW+PKQ5&#10;J0Ac08RNW3JOzsF4Z/KbGjNNHDT31zjR1lSWHDZ4aZSre5+1PK/BT9fBWru3PF3NWv1Fvm95dcVK&#10;xdfE8BSD7d+t2oKXBqOLfjrGGDl928Sj+FvV8wCL62Vd7i40Y9nN5EN/qtp00c/5zf8PnjHxnIm8&#10;Pram03W/p/wD9wu/rTZf+dPqpIvfqY7lexJ77CZWXp5Rxdq7t5Q1nfCZLtualOpa26l7B+vby+cZ&#10;SozTx1A8PvutLTFQWKjyj5aSP7Rb0tpO9DUvqbhon1hoMFJxUrUdyFpDfQ3rUK3Z+Rx6xrS672n2&#10;P1Otgvkuh80eddK+asHxN1czVt9UTVgkfigmmrgontD22YrZEjet28VKTfBVMVbVx6U28ymYV0EM&#10;W9+B81XnrPTTPpO3i6MG/8y+Ua3RpJj60hNasNPINxzHlVyzZR0vqfykIYvJt9h8fouYI0S7eU4L&#10;Xmq/S/ZMR6zVf3vCe9oQdy8vKJ7QUvqbM8ljOkiMvu/T3yeCn5p3lJylFlcfXDQxTltfD9apfbFf&#10;ZUveWfhFxVvNm2GcNDFTG3MQj2lxfCe8tNQE2y5i8cVPFYtf+ErDX9pcht+05qRipMw/8JWGal4q&#10;DynziSZO6txTrNNZaN5PjL44qbYbeGlsp/75uLytsZD8pol7Rhm+z+ZSPtBQvS/5241DiiU643Qu&#10;Ko+oYuRpg3m66B/c0/pqW+OKhX7GPZ5LuS9Ka9zrmU/U3eMZ4w/ESL09jrHjGW+aiVgj1tGVjjQx&#10;tl6rlfLrc9/Yol6/z89U05ffgp+FZ0V4IdfCRMVGM+uEl67e4lxScfvBTo2jajsEvzRGmkqxUGem&#10;Yq1v5THFEuU59TbyAdhr6fVayXlrHhf+unYH4+1gPJU6JvHXyGUavlJjt+K3A8hymlpsvlimj+tM&#10;VFzUJU7awE57B9m2MWqWqti7Nby2nSfjrcFzurbvW4z9pvluZ644UHVNh5d23YnuRftgjHfjQ6Wk&#10;Ph5OKnWY7mN/aD9tMNKJsFKTtu9HD9BHetDUPhFGijomPmRqt/Jh6klw0g5jpSrhpaz5JF7a0fW4&#10;qX0SrBR1wEw7JsFIJ8FIYaAdXZQwUeOlnU9XE7qeqSZMfJa2Z9j/NP0P0MeZaQfb4yfRPon9k55j&#10;/7Psf4b9rI1V8NJ2669jUCecVRrv3NTi9fGcyncqD2o7rFZqg9ua6Nsm2TY8Fd/rWMshAJ8l1j+U&#10;Y/4Tf1Wc/2hi+p2ZErc/lvymY2GdSHV5VxXHr+3gpeKoto6U/KriqaUOZ7vQ6DEPVqNGMyZt4qZi&#10;qlpTSseMGkM+gNTmXlT3rlpugMRezZc6Uny1tYZbPD/5U9lvTFZcFkX/zE/JmzqMfADOT4OhplI8&#10;dUCpT6nmvvhSDwtvaioPpZRGlO2+nlSd+1T8FOFVHXIopQk/6qEScfxJh1CGxFmbJU5qzHQEzJVj&#10;+0kc1fKfFqw089M9cEzaSw1leygcNFTuU92OFScNlW3hQ8V/arz0fMrzGD98pdvYFis9ObHQtYmH&#10;hp90NdtqEytFWvfpEDFUbWsfSl7TIWPOIEZfsUHckxGX127PeOGhdt+l/GryhXLfk9RmrFS81BXt&#10;ujdqQ368nhNLcFG779a8zuXMFNaa7rFsvmdzR/aXc0jmgc5UuScqWGzpO1V9PPdcdQw99zh5u9U+&#10;7W9U8NO6LNkrvgvmC53MdTvJTVR7S1V3H2kumWNrXahGDitfk7dHmfcHj2X+rbbMVY3FFmxV28jY&#10;ajBVeUAksdXMDBI7mO/5+oIlzFp1K9eKl6oNZ3+jOv6cb1UnXfgD8sK8Bo+71dkD/KKLdaYkcQPF&#10;7S/Cc3rC+T82BriF9W+3XPPv6I9ZW4m526Y4fWLxtE7UdsXfkf9RvHQnrGnnDa6+GxTj/A/mVHBU&#10;W4MJPic+xXq7IVtnCd5Yl84ug2GKbZrEZhPzFKsNrtpc5jyoiaFG7LzzV8YWM2UsndPOvX83thns&#10;1Bluen3LWwprjNygVsqTqffgnNG8t1aXhxal2H+dww5eX6/Zx+finlQ/Tkzu+LN+wpzzafyit8O8&#10;bk7yNYMiTt/Wg1pOrP4Kz3M6m5jI2XDUOSvvQ/utnG31+4ydLuh5iPj8b8O7yS8nfqs1jGGWxk3j&#10;PcS5iz9qH9J6x1n4inW+pRoYqjhxjJGOzxzUmGbBTemnfAB9SRFvL05aHnMwbuqctD7G+vParXls&#10;MNPaX3pQbkpuiV55qRlzm3ypnJ/5TG+Q5/mv5Ld4t1p07KO2fpe8wOb1XaYcCYl1W4lneInW9ooc&#10;C3eaN3hOt39Xc1feX81b9aBJ9dkwb/FxjRe8PJcxdio1psb23A3uO57TfW81l+9eY0l6ndm0iaMr&#10;nlb9bf1r/raCqU8n763JztPPVWPLpyx+P1OsfsW9Ntac7v2Mx5g6T3H5NKZ5YcPbmteiSnxY7WLK&#10;Yrgpd2t4oc0bvcLXLYvPL87F1+gWcw4mzBhFPXKr6vmOpH56b8rpq/OasZzvgf8TO8elrNNFTkZ5&#10;4uQlmcyzJJtjxdpUWp+qSXrOpDYbGz/xtCWs1baU/0XGko5kWz5j7VeuNXnvjA3r+RSM13Kn8nwq&#10;l/wu5/wA1HUO8rzY/CitSXGExeb5vM3Zrx/jfln9FnPdIF5hAqr9sdp2jtulZ3X6/Ref1nnwGspT&#10;rVIx1spBoBhQY7WxFoly66V6P4YLx1Wb9tc+Q83FdS3xWE/N2W1MmIAxX66zlnM1P+OER8gTW3hl&#10;7TloYiLm55L3irhUKdZDMYYMm9A1vvSZhd/MvLTcS/ja16zBw32HntdO7/4c17GXqs1X/AT9FP2s&#10;2nT5T6tTPvrD6iTiKk66+N3qxIu/w3XsrUG18bxvVxuJxVC/Ey98G71TnXTRu9XJF3/XdCrjnfLR&#10;71cn45O0Mdl/wgVvVRvPf7OFGOv8Rh1/7jet7YQL3mbc7zCGxv1eGl+vo3G/y+tyrox7POdz/Ln/&#10;jCeTta+4Zm/g+Frfov4t268+kl7vZHu/GpvxOM8TeT66avsrsNNbzCsnvqT7M48hCtYunzJ19vnn&#10;rns8sXS4mwRrk79Q8c3B/sVhxFSmLv40v4lcb5h7bienz45r/8A15M/Vrhu5Plz/79Xmy3/Ge32H&#10;HAqsb7LrQLWy73HWtn+4WrZNa96zrtN2cpT2kqO0D78oazet7CMefifMcieezl7npKt6YaC0rdyu&#10;2Hj3mXqd/skvatyzD/Yp3inGuQvthiPvfq5ae4ar5wx8uOQCWGPMs+aiJSNVfY0xUnFSZ6Rrd4lH&#10;P1utO5OcuWeSJ/csStTD9prdX8bD+ni1cOMd1YKNt5jndOryG/gsxTEv5N4W36n8pMFQzVt6KX/j&#10;H+WzvIy/5ctd8yjxT5vmcu88h89b4t67DfYpBTNtg5eGSnaaY+jtfp3j5vCdzuX+GrXP457aco/y&#10;3Wo/42W+OhOGblzWv+faS9q4LU7aTrx7LWeU4e1szG3K6/A3FXMBzQeCq1o+VI0VHBTOqTHMu9nE&#10;Ntv1e6C/O/vb03sYWNlbmnjphAX6jeF+fRG/ZYucSdpvDl5Pf62anQY3Hdhrym9d8qm6v7QFNy08&#10;pOYnDWaa2ktm6nWdUy39pgYPHZSd4v1Wv5KZTlzEb7RUcFP9jzbK85ZaHL5ydwUHVSm/KWVDW97P&#10;taUh9t4562TygIUmNXHS4KUqPTY+/J9eBistS62FJN44jecw4oZZ2ka+Nj3+zHTtVIy9yzlqcNXM&#10;H2Go4pPTl3Lvgwdk5grubVYox4hEPBdt09g3jfsE9Ztqa94PVvLaxju/YOej42dozG7uBbu599CY&#10;Ni73VBpb5yyWqrEVo8/4WTYO2w0lffgM9F5nr7zb5gWKe+/pfRe949wUJmqx9Q35TSM+v8wv2hQ3&#10;zzjioMY3Gaun9zs2prYtbh2mWucm9XGCd+aS9adyTtUt5AaFtYqfirf2sNbSuj7GpIwxxU3t2NPf&#10;qLpPe70+thynrG+hz1ate69zZdxesdJ3GDdpJ+ctX6n4Jx5RWytqu9aKSjLmSj2XGqsQ/VZu+Tr9&#10;8dwyxqqtygtLrL7yp+K3XXT8K9XkufDPztthhHfB+24nbv821oS6A+53O/HwdyTdyT40QaJf0tiG&#10;7btp34fucY2/Fx/mPaZx5DxtFPH6ed0oYvY7Qg9QR6wVZblNKcfmvKesD6XYeeUtZa37hhyn4/Gj&#10;SspJmmLuldu0rZM2MdbJz1WdU75cdR3ximvyy1Xn5JeMozo/fZLXk2/0EZP7UNluf9Rzl5J7VHH0&#10;irl336lY6JOwV/jrRFjs5BerCVNeqiZQjp/4PK8Jk4WhjhnHMU3yeH3i8sfhLx37EAwU/mlcFOZJ&#10;efg43jNeVDFWsVuNIw4rD+so4vrlLx0x6o5q+MjbPDY/x+rXPlHPaXpXzlsqFirvqc6lDfbb3v4E&#10;uQ2eqsaMhcuOeQCWeq95T7On9DCtF3U7sfaKtx9Yh+JZ1XpVo8bAeNP7zDla4bPD4aXDPyJeSuz+&#10;R8Q8I8dpyTQ/aN3Z59APR6kYfrHPm+CktdxTSrvymR4aLDTKxESJ11fMfs1H5Tu9kbakQ5Pf1Lhn&#10;it1vjtFnW3lND1HfDzP+YZyX1r0yqY7HVe14Wn3tqPCEwjXNH3odTJO2QXVN2q9Sx0lXIflK0bDL&#10;0RVpW+3aT98hxOoPvRidQ70XwUuHbIR99qA1aHmS1njqRisLiaOKk6qvmKnK1CaWOuT4auQUrdHg&#10;92Rj8Y+0zbiM+xTu/6Yrt30jM9V9tSndUytnvHkYOMbzx+t+z9XOM2qT7pWMoYqVOlstS3HWYKjZ&#10;OxPeVeUAgNeamvpFfH+H2GyziuPHMx8bTB3s75DvtVCMrdL3q49rPPPEUIfqYrfMF71M9YLN2vF6&#10;jcx46WNsV6WOq9emqn2x3PdZrlTuAfHKdjKvFbvtYl4rGYMlR6rlTIXrivnaXJhj8pyYfpoHz+25&#10;rVq3U3nRpFer4876VrX4pCfIAfQpvhfNga/j872Kc9E4e2m7rprBOlI9u76J1+6PzEd/Zdp0+b8y&#10;L3Wp7bQrfs3at7+uTr/y/WrL1cTiiZ3u/atz0xthpfDTvhv/xlxK3lN5QRXHrvXK/8C6UorZ+w16&#10;nzV4m3TFb2irFes3iWU1yJjs32BdrH1OPgFXuXbV73md3+Ov1Vi/5Tx/j5eQ/KzKwQon0/mYFzTH&#10;8cNLr/fYdo9xZ1vsFI6WWZ8xQxiechUkKTZffFRj6X3ae6UMbqoxdd7iu2KO2t7OuOt3f49cpPth&#10;L+7J89hmWIpio2E05muEQ+nebFb3Xc5MWcd97ipY2epac8TNYGhLTnqhOvG8n+OZJC79Y8F+xQE5&#10;v5DOtYlb7tz7F85P4rsj1rJZ/jlx3smHmv2p9ln0Hy8+r1h/qo/jTHrv4p1Nr5/7p8+5eTv7S2N/&#10;YqZ9fP5SyU+t7zVip577dDvrO/WyLUVeAJX6jEI7jJvyfYqbwrTF6M+86b+q3R//m/VZcuIL1aL1&#10;TxqrFpucC/80rrhC38WDfIdfch6q7wXNX/1QtbAHL9Kxz1THHPdCdcyGl6rF3Jst2fhatRQtoa72&#10;RcceqBbQL3iqlw+x3ai5qx5g7c+HWH/lEfIxPZHHXcy4S45/uVJ5zIYvV0evfz6N+Zj1D56qc60F&#10;xxXLTdL7mb+GcXsYd/2zNs5ijYmO2fAiesFeb9G6J6sFax/199ntnDbGCHY7l/ao63znrX7Yxtb7&#10;PGr9M5zfc+QAQbzOovVPVwuPZcx1j8OheR4wiMSXjbuK63K++pwW9DzGGIx53PN4rKUY8wk+py/Z&#10;/4d82crHaHktYLYzJRhwP6kPfefw3c1b87CNrXNbtP6A69in+Nz5ntin5xQaU8zWuCrc2ZjtcvHb&#10;pGXOcI3pUrfnHKv3V3PXPMC56Xt8GK8/n4+05qH6fJaJxcO8Gdt5tud7mLaEEtk6PfBb1dVPeTzE&#10;z+fwmzBnFd9xkp6t2Dkuu4352c3w2vDTaG6oXGqS/Dwh8Vt+c5jfaT45neNmMMfUb84sntXM6pb0&#10;+YlP304fcvrSV8dY7jfj2YxhpbPt7AmCV0+Vz4d55LRlzIlXaOw0z0zlVOavRzDeFMabDOueJDYt&#10;/muS15i5PixY837zOtGu69rUpZ+plm1+qdr1yf9Z7b7pP6sz/unvpl2f4jrxCX4XbiD3xl4931OM&#10;+MDaes1vqq3X/pbfZF3DWPN9z5+4jv256ruBdY1uxEP5SX4bGa/v4/yGaEy44Pbr/2hrv2+97nfV&#10;6Vf9qtaV1Pvplzxv/HW17WN4MBm3lzH7bmQ8K1Xnd/EGfpP2sK4i57Dlmve5tv6y2nTZe9Wpl/0M&#10;Bvle0i9o/xcX8e6nXflL0/br/8A5cp6f4Lee97tjL2vWM/4WrrNrd37TmIQ8WPKhWZ5dPrtOuHv4&#10;0hSLLwVbMvYjT5z53+h31Mepi8+wBuXiz/A9foG/NfLBbH6Z9Q5/U53B+e+EmfYSm7+dz/JkmLNy&#10;sK7d+Ty55PB59hFPv4P8orDSFbDSlbsfrVafRQz8OfBJtO7sF6v157xSrT+XvK5n4xmGc2q9evd2&#10;ioU+a0xTbNM4qTyl8ob2MgZta898vlp71gtVD+OsO4d1tM59uVp/3qtJr1XHnftatf5sfMcatxjL&#10;OCksVTzVJF5qrBTeKu6KenY/z7GcG8cfx/nZWIzXc+Yr5jedv+FW/Ka3VgtP4H921U3GTUdPO5/7&#10;WfeatuE1bZsNP50jXormipkieOl4eKlpAfde8yWeDeCjNsE+25OyPxXm2lwXP20z1pr6ByuFl3bM&#10;554TtatNHFU8tWCn4V1t4KhiqU1qn8cYSR3z8XKaeEYy32Xj2tiMnxitMdK412ceEMzUWK5yjjJe&#10;qHOhnqNw75nUzDbLdZta1Tv0XhlvPOczfgGeh4XcI8NLu47Ci3AUf7+LXPp71mvU4/t7sRj8xEaD&#10;kTaXmZnKc6pnPxJ8VLy1jL1vVf9A3DTYKeeo8ywVntNgq8FNMzMtuWk/ZspzL/yo+l83tqq+9Jlk&#10;/FQMtYmjDsRMg5/KYxrcFDYa3FQx5v2YqeLj8ZWGSlbqdflLP22scQbXBXHImSu514UdzqKcyX2v&#10;2twnyjVErJHrl6TrWOan8qfatczH075pXHNmLIOZcr2as0rXSOK0JLuecQ+gaw+MczrXpMw0S75Z&#10;1MVjNabOQ/3FX3WOGnPOap4tU2pb5ztjOfcFxk3FTLkW8nuZGWmM2cBMdc11Hqtzmrd2P/fxL8Il&#10;366O3fkD2OG7xj3lL7U1m06DRW7+Krm4XuP3N+k0tlH3aV9r0uvGLd0X+rYxU40n9fQmLyv8c9mp&#10;rzbpFbZLvWzxVss3vWKv2X366+ZTFXcVO12387twTR9TjNa56dfttVdwTjpuMHWfznqGcEzjpnhF&#10;dW7GTXdyrtIuxoabKsZerHTV1jfoz3tlnd3u079SiDiL0wudRl2ibfnmVzjmdeOpKzZ/pVrBe16p&#10;z4vPcvGpXyXWSjlIb67GjrsF9vX5anTHZ6sxE75QjR6L2tjO0rbr8LYv4oMsNE71m9nPGG23Jt0G&#10;A7y1UW230881WuW4O2CHlGMpx92ZdBfl3aZRY70+qk3b+1xj76H/vfA+pBKNhjdKY9ru5z2IPeKn&#10;bLsPBgonxLsqbipmOmnq19Ab1cQjvoa+WnVNeRV2+jxs8vFqVDtMktc4bCyezHHkE23D9zlG69vX&#10;Xs+PjJHX8wHenxjqIxz7Ajz2Zcb+SjWRsbsYs3PyK9be3vmMre/kcfR4PS2mPsqIr9f6T/sQzJNS&#10;3FQe1I4JeGgnvmjnJXYqttve+bSxVJ3D8JG3wOQ+C5P8YqPwZg4vNIw+I2CX8pe2tT1WdXQcMLXB&#10;Tce1PVp1tB+wdnlSld/UY+m1vhMsU8qMMlhlY3ko/FZrWOkzsfwDcGZ9Nnofah92WIqzlydUMfVi&#10;nMYSmzhm4fEMlmmlcUxnmBE7P2TEXvjmwCrzkTbHxsv7Wcp5Zng2VSYf5wiYpiQGGRK3bNaIj8FF&#10;Ob/DPgUXJtfASLyxo+DDI+HDI/WeP8339Anjq8474ZzDJXFPcU6Y57DBRN9h0mUIFjqc/KTDFXOv&#10;HKVo6Lm0n0/9QqR9Gptxh2ls2ofgMR1yQuKfYqHipcegpUlLKEstZls6Ci1LWkgZnJW+o7eRP/5C&#10;RLxcgxRT5xozE346iOJ475Ny28+iTLL8Tdw/Kt+9vcZ0XqvQWJ7FDyaPe4o4J0ruQ/spxpipPFGK&#10;jXLZs3rqinkaWPhs7V7RY5/8+X7xGjqW+1O1a9y438zP+W2f9jdLXgFpoHbfr3vZBnG/mZkz9Q6e&#10;tQ8m3ZO6l/dqGLbGhG0zpmK1Jh59Y7XopHuZZzxNnNoT6Gm8G89XM1dzjZhxucVYjiNX7eHwcm3L&#10;d6Jn+5OOxnO68aFq4wXfwbvyfXwt8sHILyOfzA8Qnp6LfoA/Bn8Lc7tNVzC3u+qX1elX/xuCp14l&#10;pkodbbmeOeNemOUe2OU1v6o2XfledfKlP8Zf8338MT9GP8QXxHjSJT9CP2T/j2zOeNr/Ze28v+2o&#10;zjQt6eYogSNYKAuUblQ0Slc5x6uEEgqgAEJCQgIM2MZgGwwYHGncDrShcbYJttv2OGe7oe12bLun&#10;p5vp7plur1k9vWb6D6h5nm/XPufcC8Iza80P79pVu6p27apz7zm7nnq/b9/4s2LTafjqGZ5tz/wG&#10;/Rb9judLnl2Ze2L7WXKwMmfVltO/43ny5xxHTOARjr/uh8W6Yz/l2fOn5FMjnytafeQHlD/lGZc2&#10;YK36ZfWebj/L83CpQdobPAdnO8czKM+CasOJF2jrJ7SJl+n6n7D8PPNq8Uwbep66H9PmL3ne5nmV&#10;598kWCEscvAWnikvyJLhpjJJSn25Mt7Vh3/KO9RnGFfdy3Nriiv2eTb7AnyWNdeC8ww5Fpsyn3El&#10;48hxfWncODEYywOwi7uLmQOP8vl8n3vxIv39Jf2RTf8eZvxb2DT3/SRzFp/4NUrL25gzPntjt9/s&#10;MpyBvu64APulv4MX0rP8dq+HPpvfdoueY57FtzI/clbkA2Wu5C2nvJ/Et8uknRfsLDwVpXm3ahgz&#10;99ntaiueY/ffTIznFucOOQu3pC9b4e9ybevcto26l6jGr+y+nst9wv9M2/qhN8P8/Zw9l/x808lf&#10;02/y9bo/xztHyU4+5x0ct/M8nxPSL3XgLf+zOHTPf7DPi8XSXd8v5qx9ruhf9TnY3BPBz2Yu/hAs&#10;8aOhWcExYYDwz5mwvK6Bx+Gjnypms//sVZ8v9QXKi6sH9tcFR7StWYttF84YrDHxRpldN/yyl3b7&#10;VzLGta3V6vPFHEr71s+y6y73sU/v8k/QJlwWpuvxckb757KlDDQYLAwzjo/+0ueynWjL9lDfys/G&#10;+Sy7Bv4sjk99/TDtPlbMKq99Blw31rmO7oEn4j5E2xzXjzzevoVWyJGTZMhe73S45LQ3wkTpm23J&#10;n63zGlL9n6R2o41Px/3oXVmWy2HT3J/cfk9c/+NwWRiy3BnldmwrzlXWx+fG/fcY+9SLXE7c+Cnu&#10;ZW77s8Fovcar3vi+YM9yc9uT5wZTp/4qvODK65AR+9kllYyXe+P9qeop9nuCPsJQZ/PcWPJheW9q&#10;9xEYqb5fnifhu/Z9ln9/cGNLuXRFS2G81M2Ec/v5zkDy7Zg3DmaccnvwnGdbyHo5qYx52tXcl0WP&#10;8hmixXwGimX/Znw34N9QfDaU8l79ws5Jp2c6+X+dow5/rt9XCr7rNbhviPvkvarVVa5zXrfLffVw&#10;j+c482DoWVYxB1FZNy64MT6i2ffFeyT7u2TP1+O79uDd/1Hsvo0cm8SK7771n5L3kfd0O/heyTJn&#10;t/L/Xzm3oYp1vpsG3ZfvQuX8Rf4e+Bvj78EguTsHb2GfUKpz23a+R9QOviMHKZXn2865t98Mxzz7&#10;dxxPnQwWDV7g2PPsVxF1fM8GO5XJcoy/b5tP8Xt3k9/jv+J7i9/Pm/zd4n3jqV8GW91+C/2H3+44&#10;jz8eTroTrqt2wHb1fG6BFW/i/eScjZ+GVb8zvMPmOAzfMPEtyTOtNzn5ic1J8fqZ5LlAepfHEg+r&#10;dzu4B8vj8JF736fzzm7O2k8Uqw78qNh1jt8K7pP3ayt9W814wZytC8j9uWCb+UEfx2f6geLqPR+F&#10;j8JI93+sWHTgo8XCA3DPfY/BTT/EsvrTYuH+DxdX78V3eg1cdBee0x3E8w/qRX0MPymeU9bnsx51&#10;g27Xj/oRjvkowi9aamHNsnUL2b5wH7qGfXd7jO0Y/4/XlXJBtEv71sF4F+ykX3voD/1YRH8W0mf5&#10;7qKDsNQDj7POPFFsn7Hm7cXY+eQrWHgHOVmJL1jypmLMVYyVpxxh/EX+3okHGYsdYRx2uBhzJXNE&#10;XYUnYRrj11KXToenzmA8OZ26YRrDPqOnMWa+Ck09HOqkHC63dXpO90NjOEbVttfJuWvVQX/aJx8q&#10;2iddG+qgVHm9fRLb3D4laTT9fkVFX9M+nezbybV3Mvbv5NpHs5yfA0ZPZYx5Jdc7jfHwdMap05LG&#10;sBxifUy5zfVLpjOOncEY1ecInh86eQbx+aEyj5bPFGgM/t1L8O9eAou+dDqMFv4cmkGJXjUT7lsq&#10;1mO7+zFu9hwcF8fbBrp0mPL2S/EDX5IlJw5xDlh3iG3uk72+uT48v+yTSsbXwzl0ZtLhl4XlWsKm&#10;EweGTQcXHsqaE3NO+2aOm3gwHLeGQceyjFfpwWVbreS8cutaZU6by9iW/bEl083s1jJ4LvW1dZnV&#10;Whq/9vqZ2QMLp+3G5wp7HdsH5+wnpn42PHQOXBRNmHsP79YU7+/y8hx+U/qJIYFDJj5LrjI4rsvG&#10;5ef8ALGOD97x8fjZvKebw28Qx04kri5UszxpHu875/Hbhfx+y77b8MmaQwDeKdt13lzbN+7f90WT&#10;5vruL8lj5bwhxuXRXrwXlJ3SX3iufdKfckWvbRLrQvmGuH7ugXP49hOb77XSnwlz7immLHhX0bX8&#10;Y/A8vJCbvwYrJZY89DXqnmNuBMZ2q3gXv+Lj5Pp6aoh6V/45zJX33Ss/XsxeAy/cgMeSYxdsgrm+&#10;guZtpN11n6PdJ2n3z8jj/yR6gnEQY0MYru12L/tY0b/mk9Hmgs0y3K/AHb+Y1jcx9xPLagHL6Zxf&#10;Zg5cxqL0tZvr6eF427R9Zb3X0Mty/+pPsu/n4Zr6P7le4v0XBCdO803lnATmJZAdyz1n8/vTv+Yp&#10;rtPyyRr9Ocul1lKqvH6Rsm+140S8h5ffUzQ338r8Q3cRu/0mGNqForkFtd5atLTdVup2SvWmGt3B&#10;MmrNupPlGrXZXimXy/Vm6pLeSpnU0n43y6hDvS3U0nEPfkb61nEv7dzLdvV2cnImNeFlbIIdtsDv&#10;mtuJFyduXDVS7xz08seq8Ia+hlj91+IPzXod66+Tm36kaIW/Nna8Ay9nkgysgXM3cM4GzlnPeaxr&#10;Hv0guUsfi1yol7zGmHy9qnpCP4w3lvh8favhXX0Mpvsox90PO3sbvND5ku6lhKsh51aqa7H+zezD&#10;9Rk7P4a4+tHv53OA4Rpvr78UPtwEy22GF7fAg5vGPFjUcT9GtuNnjDhyPJL4KnPuzVhusu422rdt&#10;r4fYebhsI/lMG9rIPYpPtBk/aKO8lrmmGvGsup+5Q50zaUS9fBE2STsj9VTCKZ07Xq4Yy/DPUa1v&#10;Lv2kxOC34Sv1HnWgTq5zNPdKcT/rYIijWvBcNsIgG2GPmUm6XE+dCv+lpdtrBf9rzII1Nio4Y1b2&#10;XVpGHdywETWxj2qEN7qe1cB6CMbYeF25LI+slfyxVCOezYrYvxFW2XioLI8XI5u5L6qFe9R6rhjR&#10;ehbdjGCuqollFdfOOTy2AZ4ZbRxOy65XdJD7cQDtT6rbBxstNYpy1N6q6lymrp5j7FeDzPSm4MIj&#10;6uSstDFqI7H1y+Cei9EidDWaX2oupWy0B81CV6EpaDKaWsp1l2egaWh2MfLSbUX7hAMxxnOc1zGR&#10;MRTqLMuOCWk9179c2Z73ZbzVWWr0ZMZ6qLMsjV3qnMj2CcxFEKLdcjnq3XZRpf7Yp9in5jyeb7TK&#10;x9JfzxHKdcPLvL1S0rcJ9q/so/sHS2Y9+p23cU3sk5X2H7ot6myr0l65XLtetlFlx7lNxoTw5Kwx&#10;ExkTqklDledPzfXOjWu8lfmqOieUTJpSTn1Z97li1qoHi9mbPlj0b3w/87/CHla/n3HLeVgp+yLn&#10;8egY5zJj0wmMezmnY8KJ89/CnAtPEBf4F8zV+0yxeM8z+C6MHSRucP+Xi4H9XyIOj9j/a4lxPExs&#10;41GY6vXENMI85aqJr363WHviu8W6kzDL43LRbxUriVW0TY9duveLtGVMIjrwldByyuXGTB75Vmrr&#10;2PeJk5SjwkLR2mPqRyz/BP/rXyI4JuWa635QrLj2G/TPtoyj/Hpo+X6YL1q2j34eNI4RjgrzVBtO&#10;/DV6Hj/tC1Xd4DrbSq29/ocwzm8Tx0ncJ+Wqw98t9Z0oZcdrj/0YVvwznml/kZ5rebYNHxNlsOMb&#10;9OXCkHkG3nzqtzDeX+LL+THPmM8W3Ss/FGOrYNZ6o6fdDLsmBhavs96AsbzvVsFL+/CKOf7iPf1Y&#10;/F2Xz2R8x5iuf90TMOEXeI7+B8of0zb3++hPi3XXcZ1Hf4zgvkecDwyWfP0LcM7fVdhB4sSwgvOJ&#10;me64Fc/srbLTxE+3n3uR5/j/HH1ef/xnsNdfFBuOc9+QvmDLjSd/xfXKKGWeMIdz5sOFT94MSzhL&#10;zgA56jmX4QmKbcFCYZobbA/vss/44WEOHzPtxmfzC/ZP7EK++3IKznrW9uCwsIrETPUZ027Z13V8&#10;5kp/8zaY6nbyS+zgeX/X+X8khyn+NPomN917xx/gpv8Oh/nHYiVcYD7j1zlrnmFsx7hy+VMln6ry&#10;TX2YMisZlSxRtiojrDJT2ebToeHsNNfbbncwMNvK3DSV3fJUvI9yPJlpavti3BSGSj/7VzJehSHa&#10;ppzLviWuCzOtWfZc+jX/b7hpPwxY7qm30/4Ef4WnyRBneo6SmcogvR/uJ4O0L/b5lbhpL77W1FdY&#10;qZyU9ircFM+qvNN6+574cclKV8Aza7lp8M0q9+wawINKX+WvelRtIzPU6bQbdWybBWvsZl/vsexV&#10;TpqZaaWMbZ+O65q5BE8rfTJXRni/8alWuCnL+kv1CNvf4Kbc4yojhZfCSMN7C1N1u8y0a8nHo83k&#10;jS3nfoM52m6wzjlpLjhzJ+g7Tn8n8Pr4+5OdJumTTUrMVD+zHuDw2JZMVv6aPbfhicWTM3U+vuOF&#10;cOpF3Gs0YxEMHG6qd9fPOH8u0+OzwXcM75RxptwP+Fp7jXssc0O43Cs3ZZ46eO9VsmTFPako6qqe&#10;+bT9PXh5HgzeqrdWTpfEc3Cvz6FpfWJ/8vhOxQc7DQ9vz0pydx/8QbHn9j8U+9/8b/w/wxDPvwg3&#10;/WfEdxrfN8rvnuHcNNgp3wWWg3yH+P4ouOktfofxTkVemgUvjbmOMjst61O+Gdrg+2nbGb8D+X6p&#10;Xebdm8w1c9MdF4Zx0wtVbipjVbLT9FsBJ72R35JTvDuk3MT7SP2sslM5a/hXg+d6DvjsLeRo0XN6&#10;1tw5+lf/nt/ubxUzlr4/3sG9njjf8Jfyfs6cPMaY6EHN+XbdJkfV36uXWG6qd9n4Bv8m/H+aveYz&#10;xbJrvstcUH/D96b3lXPzXbqBd4vLGB8s2vkp4iHxgO4kpn3XJ8hRCoPcQ8z7Xvyce/Ca7v5gMX8X&#10;3tMdDxXzdj5U9G97ZzF7+/3E7eNh3fFu/KnE8W9/pJi97eGif8u7mR+qFMuzK3qY+kdgso/Qxnto&#10;T7335eX2ne+l3ffge32YXAGcc/OD5FbNYp3lvo0PFH2bHuAcD+KNfTf70pfBh4t5tD2XNubtfB/9&#10;S8v92/gfWnJr8aqu64vL+m4sZq56azFlyQWY4YGibeLeon3i/qJtwjWMH1mnjLpJ++CR+4qOKfur&#10;mlqzXNa3UyaV+09mfdLF1TGF8XsW57cPVR2krQNV0VYb/WiduK9ombC3aBl/TdFayuVYp76Va0iy&#10;Dxz/Sirbb4u290fbreM5B2qbgKL0fnANE22L54wpjP8r4pmA5fZQYrUdMNuOqYzDp8J4J3ENEw7S&#10;DvcStY/neNZDLgf3ZV+fN2DCnVMZy4YYz8ptr4TpVsQ620LuizpgxB08Q1h2qsrzBdsd/5fPMVEO&#10;eS5IY239Ip0vo1ofiTluK7wXL3J4SfB/jFEVz0fyZYTnI+rgy3iMX+q7GF4H7y29EvolVPJhwHCn&#10;wnrZZpmljzmWwxsMzzUeMJQ8E5WcCORQSDlj8QaznASrvUrBcysavo7vd1p1e563N/anXr4bLLYr&#10;+YEv64GlhmSJiu+eEMwRtjiW8a4807GwLPd1st4Q73mm41VmOfgv323hq8VDG1yW467oY3wsnw25&#10;XCOYpeuXddHuLL4PSyacfLxwXjy6fl86B9cbaNM2jHFQHjc+817Kcf14GfrxvcJ2x3kO+KheXvt7&#10;maL9y7poL84Dp8YPrRfa65afypDH9t0Z7HTWwIfgiMSub5RHEvOO5J5z1z8T371yzZ7lvOddkTkk&#10;YxeWu5fDPGGp8sk5a/FUsv8Cjp13EWXWGe2yv8cF44RlRvvwTtlpD+12LftI8E33lbN67NwNLK83&#10;ht9zOD89y2VfrZuzjvEorNU5F7oHPkLbj6dl1uWl6RyPBwueux7PKceEr3YL1w1DreYPsJ5crNTN&#10;J09B4qbEWq3i3fwq2Ouqx4dqNfehVivZPlwrvDZ47oqPIt4LM8Z5zSR4ZOstMMfz8LxzRUPzzcRp&#10;ny11jjLrFpbZr6LzLJdqvlA0ocYaNcHLshphsEm3we9ug9+h1lrdzvqbQvWU9fDZhrY7q2q9E7Z3&#10;Fx7GLJigzLH5Dvr8VvpsDLgeSUrWm+CoKa7+0SFzMY3BZ6kuwX8Zcfh4JI2Nb+p4F+eEabYaa538&#10;kfWcvw7WW8d59Q7Wtb4V1nhf0Yqvtf1V5B3luNClxLrjV23Fo5r0COUjsMmHOeZeuOmd8MY3hapz&#10;EyXPpXMTeb4GmGYT/DKxzcw3KdvfWWGSDZ1yyXuKUR13welug5PB5sIPeRpOdiqpwiDPwPSIRY9+&#10;w2fpR10r8zEZK0/ptaZSfmu9HPZ22oPz6Vesv4Flygb4Y8UfKYOkrglOCGePe8JxdXw2IRh6HZ9b&#10;Hey9ro3rY31UC/0MdnicY+GRjfLDcrme9Xr5JWX4KF2uZZVyylrBGhsV/DGzxyHruV42iWSKDYrl&#10;rHq4ZJ3aX5Z5PddZX2oIp4RRyirrdqfSdpu4jmb4aQtqPRYa0cq1tHIdLVxHE8tNXG8T6/bFY0ft&#10;QINJdbuo24moq9uOtpbaQqm2pVL+OWoD2oTYb5R9oD9x7ZwD1izX9u9M9h1zQY26hv3WwjoXo0Vo&#10;aREMdWTmqAupm49moy40HU1Bk9BkdAUaWy5PpKS+bklRd9nONLZxfIPaJ5RjmwmMTyqizno1/iIq&#10;t3cwLhquTniscpzTHuMexz41ym1frKw9J/t00K9adcYYirqyTctQ7Md58/rFynHsr/L2fFxwZPpO&#10;++kctvX/X+35/GXZyTk6xykYMOpg+ZXFWG8c477xiP3b2V85Thvbf6HoXsM8tWvfTTzCw0XferxR&#10;C5kvgvGY82ukuXQZm15xLfkaOI465+Bw/dXEjjkv76LdnyHPF9rh89AneR76NM9Dn0li29J9T8NQ&#10;ny2WHfwSvFPmiQ5WtfI6csahFYfJ+3aInGyHvsL+X2Tejc/R1mfgsZ9HX8A39Hme8SivsT157FeC&#10;x8pkV8Fas1YeZlkdIYfdEXO5kR8OrcTrIstdsufp4LxL9j6byt2sK7ivTHXVIY659jvktCOn3CG8&#10;szBZ/a2y2SSY7zHrS9H2Cjjuctju8gNfpfwqnBfRlqV1q498B/+pPBdGKdOlXC/XxYsb9WyT6+pN&#10;XX8M1nvceYV/xLwmX+Lany2mL32IMdZZ/MzmvTgO82b8O/kUYznGVt3moEKzGFOyHO+seYetL+h1&#10;02/l2IeZc+NrPEv/muf13wezXkGfvE5z2a4+8n3uFzpk+T368xOY4l/zLO4zOT7em36D75M41jPE&#10;qPrcfk7hw6LcxvpWnuH1PW0gR0Py7uLhlcMe5Trx76458kNY7F/SHnGaN8s4U55XfZ4yBRlq6BZL&#10;2CkKdnpWrvpi+HZtN/l3LdNyrgsvrM/nFcEZODZLXpr8wp6PPsMtvK711+sLhhUfwYPMda/hPmw6&#10;8XO4qflf9Zq+WOzGAyw33XH2Hyj/KZjpntv/Fd/U84w5vwjvw9+J51J/p8vdA8bXyzRrldimnlF9&#10;nnpAZaKJk6Zjwx+aPaexPe3jfv3wxZ5leE7hjdlnWj0HdQO8n4cP6mGVcSavqey06jfNfUwlPlH6&#10;2rOMvsLVKqx0MWwX7pEVnlAYYbDNStvJt2o7ek2z3zR7RXthld2wvvCwykrlaDDE0CK8p7Tvdu+D&#10;fa7y0ov7Tc01oOdU7hy+xgo3Jc4frinjnLEQL2/cX3MewDVpP3HOGr+p3LSU28LjOfBEMNhp0c4H&#10;KnkEgqVSJ58Npsm9ym3KSj3W+5eX5cC2bb0+T/MLVPIgzE9eU3mpXFN/p9fRteTxKheVjVY4Kc8h&#10;cvKsxexHTgfZtj7VxEkT25SjTp6jzA0Lg5THsl+Fk3LPIqcA9z3zUrlufD6L8Ycir912Ut4AYgn7&#10;iVEM4ZGhlKFehddTRpq5aZSs6wP1WuSklvJT97Pe/ArJc0rcPoxTVhoeUfLeJv8pPBbua/6DlI/Z&#10;nMw14pyRWyA4c1q2nxNn3xeM9Ipu3hGVGtfjsvGYyfMoXzVPgbxXrte35uPFxuM/Lw7e/b+LvXf+&#10;IVie70L23Ob/dslN+a4Zwk35DvB7wO+ozE31jPrORFV4afDRKjOtsFO+P9xHD/uWG/GGEsewmXc+&#10;asuNfK+WPtHtek1Lbppj8wfPl+w0M1RKtw3iId1Om3LTFO/P+yniJjYc5zcjfjv4PeG9obkBzCcg&#10;N3X/9J2Nl/4suQbO/pbvcnT6d3xv/57vwF8Qp/gUnq27iFvBx2bOH3iD+XkumSQrSflLze/jfJL6&#10;TM3FYN6J4Om8C8nvQeas+UKxdOd3ii03/C15XbhH9HMnjHn7mb/l+/Xb/M5+lt905rcyJ9CezyHW&#10;d3+iWLKfZWLxr97DvEq79I6+Dzb6EGzyoWI2vHT24LuKfmQZ2v4APPX+om/r/XBMtqnNrG++D7aJ&#10;ttxPHdu2sv/2+2CuWfJXldctaX87+22jDdrr2/zOonfjO4seteGdtEcd6t14X9FL27bbH+0+QB8V&#10;dVsV+215B+3cV3RvxIc774aibereonPa/uLKZbcWU5eex/u5r2i8YrBoHreraB6/C14Ki5ywC+0u&#10;WiftgVmiyXuK1lJtU2CqLCe5nJXrKCdW1TqBY1FtXfX4mmMq7eT2UmkfWmnP/ij72FLK5bSetqV9&#10;2Nf9X0HNZVupvd1F0xW7isaxO4um0C7KUtQ3j6Pt8V4DXBaerFoqjBaOy3LteiuMtw3GGxx2HMeE&#10;qBtXVWK/tue+cmGeLeTVWbJa2auS2U52necY90WpLxw/fm9ivHJe5Tl49pD3hlyObZZV5eek4MKV&#10;ZybO4TLPEOFL8dknP1f4vBIekOQDCW+K/pSKGMdPYExf8XskPpt9FqMn6YmoKrwS+iRUxXcBpy09&#10;F9a91INhfBmaWJYuT67htiwbgxeagp9XLlsq89c8x1d1fSiPje1T8OJOoT4Lfhtc1rwKM8hPNhMf&#10;LOPe0Cx4KDxRphp5Fixj2TwD+lp9xwOPJR7ONpw34zUw3DyHhnxWX206Hk7ZTT4C4ub+mOSmkcMh&#10;+KveXPowA+nR5XwyWVnqG3oSz7VMnlnW+2C6MN7Le8gRGz5S8xi4PTHT3MbrpvOdi9/3tZT6iF87&#10;40xco318/Sy4ajf5E5BMdsYS8kCvJQZ9Q/Jwzl3/NMvPhSdTH2l4OPFv6gHtkkmW6hr4CCwQlria&#10;MSj+zXTcM8SkP50E85R7Dtcc2p+99rPBTW3PdrL0icZycNNPRZu5vXyO+fQz2vQ8ZV/tr/vpj5XF&#10;di3lHfKA40/zK/l7kvotP7WdeTJYeewmrhk2WptPNZbJTzAfzVMbGDuv+1Qw0+5lf1qyT/nnRbRc&#10;Zss79yEyhiupZ4XjpMf43XuwaHv1haK+6Sa4pDoNvzwDkzxdUUPzGdhkrW4OvtrQfJYSNWXBXeFq&#10;oWYZrLolVE9ZD3Oth7WqOo6rY3vWKJZHsU9FLfgms+Cxo2R1csYsc1QSy10H7zNf5chG5u4x1yX8&#10;VG7aNiblDDVu3Hh74+7bRzP/UkUpDt+Y8sxNzZfpeZJfUzYoe0TNt8MG5abwTfyfTfhOmzqRpSKn&#10;QNPodxWNofspZZ7EvsMnPTZixuvPFiPrb4GhnUOn4V2USGZp7H1wWxim8e3BMuWbnLOuDZaLR7eu&#10;Ay7WDouES45qs03ZJuyuAZ4ZDBKG5nLU3RAsTS4beTbhyzEPUgv3Kq7H63KZtlx3PxQsNtqCT8ow&#10;GyyPINhfI+vh3TwDC+SzMo5eTyqx6iObuC7qRvCZDhF/FyOavFb4YQNcs+HaquphiVnBMg/A5mol&#10;v5RXZskta6TfcgjbdBu8sCL54h72qRV1zikf/FKGOUzBMKmrlIPDlreV65wn+k5/KyX9rVf0q96+&#10;uFxeY/RbRiob3VwqL29kfX2NXFcbUt0oto1iPZgp1+I9bPTzOIXOxudbz9+K+WQb8RMnbuo1r4F3&#10;LkRXw0wHqF+JVqflkXDUEYvTthELKOeiOWg2momuQhPRNDQZzSpGvmpL0cy4pT14KcyUMUSSv/cs&#10;l2OANFYoxxJ5TDG8zMw1s0/HKmV7wVGjrZK5jqPMYvyRfK6OJS6i4KJsi/EGrI/9hsrxhz7Tcp+y&#10;TP7Ucls5Tqm8p67dt4aFDjmG99idivHMH1N1zPPH9mU85JgoC+9pte1UP5pto/GnjmGb6hxPmxdR&#10;R9Sn+YblprZrXTv81Bxak994V9G74T1FN9x09qb3E7PH/Dbz7uJeHmEf9yeeDEYa3PQNfGYs6zlt&#10;o9SvOmnB3cTakTcMxrlo1+fIA1ZyU3jpIp6Rluz9QvDSZdd+GS7KPBmH8XkegpE6bwZlzIVxDL55&#10;/TfxmTI/B1p9FMZ5GMaJ11TGGcwUP6u8VG66FN7p3BceKx9dfZ0+VuXcHMb2O48G60ddx/t55Jux&#10;voo6va9L9z1Hv2CminY9T/ha98FMr3VODnIDHCFPAMxUrXUukVLrTsIC1QkYZ9Z13wsmqw922X54&#10;MKxU/mqeWNmpPtS1R/HDwkqDm8JIzUu3/oR+2J/AG+Wk+lvZ7rMvyxtOkr/uxPMc+424Twt3fKaY&#10;MfBuxm9nGe86Xr2RMZsx+47BEDn9LjP3lNwUZppi+W8nbugd3L8v4dOEg57GS3nGWPyfcl3f4DkW&#10;ZnrY+wWzhXGuhm963RuOk2/PZ3pYqbGfW08rc/vx3H0uMVOf9RM79bk8eTkTiyQ/wXV6WPWuZh/r&#10;D4J5Rgz8Wflm4qTb8HGl+cJkEMPYKftl3+l6eIfMNHFOS3TshSg3wDmrvPRi7LR6zpyL1b5swBsr&#10;17W/st113AOZxrbT+LJuhlPAXuWmesr0ne69838U+5B5cM1zL5+UE8gq9ZzKOM37GcxrcfKDysZS&#10;jLTv1JPXdO6aZ4u5sT9sE59m4qi0ZXsh/KdrGGOG8BCsYsy6HFY3ID9jjBli7AoL68ILKb+LPnBs&#10;jtG3naHc1PXcfjpv33IZp7HccjTHrKrsNwwy2l2pFxQeq7jOCnet4abWy0CNgXc/WWJwuauJ4Yap&#10;BNeEp0WMPu27vQ8WnJipcfmZmVrWxOkvp03Uv4I6+ioXlWMmvykeR3hp8Dq4n0xVtqqPNvNLz2NM&#10;fcUjWrLU4Km0lxmqfZQd6i/NMfTZa+p11PJS25QRybGTiDPjcw0/Ktvydj9zPZLhM537UMozCv8z&#10;jt462abHJVaaOGlipfy9cJ3pbybF10duWbjprMXkKuCa81xc8szgprNTTlbblV3WMtPIvyA7DX6K&#10;n3iJnmJ8wDJTrtvPRBmHLyPNuVPTPGNp/jD77LVMX4TfFyZq/tWsaVenuHp9tXEPg6PKUomrpz9y&#10;0+QNxXMD04x5w+SmfeZgfVcwZHPCDhHHxX2rlOadg6/Gfg8Hr7Otynxe8NI0Jxd+H+rjvtBnealz&#10;gslZr3zjw+Q/exbu+F/xnP57xOgbY79TDz3fNeE3HcZNE0MtuenNvt/Ra5qYaTBBvhfkojv4/quq&#10;9KPW1Pl9IjOVnfr9ssnvYnztctN4R2MbcFM9sMFNKRM3pX146eAFuCrljltpG3Zq3L1+0U0nfwYz&#10;9buQ3xG0jvdx+V3cltO8I4OxGuu/le/t9N39e67f/Ky/Y/135ff734Tnfuk1X8Vz+kg8t8swkgeM&#10;3OZTeI6fRj5IPKb6S81j69+Cf0fm943/hQH/53h/xHfZ1Zv/olhz6IW4n+ZC2HG25Ke8X1t79Ltw&#10;U9+FJm7qe9DFjBEGDn6R333GAkf/U7HsEL/FB3k3eoB3r/ueRE8U8695tJi7G46646GifzvMElX4&#10;Kcyzb9M7YJ2IsnfTvUUP6t389mCYelX7t9cKvrldDa1LLBZuKovdAh+Vv4bgpZvgqKhno+3DUdne&#10;DxvVA5t8sGlZdhrclPa7N76tuHzuiaJF/jllTzEVbjpj9R3Fq7uPFA3jBtEOxtbyUjllyUxlmXLS&#10;KfC5qZQwV9VOneqgPkRdhyrX22GdKphrWea6KOlD+0UkU83t5zLYbNmODLVVplsr61A6H1xz0iur&#10;le2hYMR7YK9IRnoFXFaNY71UMNOSkwYPjeXkf9UDq/TDDhHPETLJiod1OLvMXNPnDZkpbLRWbZmX&#10;TmFsi8Ln6j7uK1vNxw8vMxulPnyy5fNQeD7K5fxMUo3Vq3mGyc8PPHtEnJ5cNJYZo8tEs3c1+Cjj&#10;fMf6scw2lo3Rq+WjeTnHmVXKko9W1mWgL6PaPGWZkV4yqWSjmZEOL6cwN9nUE6WqntXESmGiUxX1&#10;eldL32oqYZuxLXtZ83bq8a6+Bn4oMw1OKiutCH9nLOccr7DTruTT1LsZ+WnD76r/lXdAwVF9F5SY&#10;afg72V9uKc8MwTFlmUmMoSvLZR1j6vCc0r68NHlMk6/VHLb6Tp0LL8XaE2fP+Nsxue0kD4PcNLev&#10;P9Z9HLMnf6ysVGYq9zVXgtfuOF//qfuZh/fyHhnvreFZnbHkT+CC+C/xbuoVDRYJ77ROH2o/sfgy&#10;0+CmMk6YZuKcjJFWEKOPd9QY/WCZG2SZL2WlL617OnirPDMzUzlnWpc5fqziYZVzpr7IZuWYMFJ4&#10;aa5Pden87te7klxF9jNzU9hpN3227b6VT0Zf7W/ysVqWfDTKNCdVqsODu8n15DnVa9o18Bh9k4sm&#10;9VAOl77Sird0OePTUHW/3lVe88eKK69mDqXxeB6bT8HsbqI8E17ToZxUZjqMlcLIKtwU5pn5aC4b&#10;4WkNzS+veuqDo8JJ61iuk6OG4KCyUjhpHR7VEL5V+WVIfpklIzUenfVRjYmdjmq6I+L022GmzqOU&#10;1THmfcTNO2d9kvMXxZxInXhDkVzVeY5krmk+IRhlnJN2w7dJDkvi0ZtlrKOJeR8tJy35aXBT2Okl&#10;1I1h7nklP8XD2gBnrcPDGrk04aXGwSd2ehrmJSe+DTZ6T/hKIz8mftDIM0pdXekNrWuDo7bLTuWm&#10;qBM/7Oi7aZM2Gk6iG+BzJ5JcjrrTtC0rtf8IPpp9ocFLzcvZan3mp95HPaey0+PoMO0dRTDT8ITK&#10;6UpvI59X8OzIB1CyU2L5gwMHJ5WVIv5ecix7irenvWB+h9jX9uF/yrq8XCkPUqfkkqXCBwqTzBx1&#10;1H7YIOsq6vZSqrwOOwyGSl2Fr1IXfk3YaXg9ZZn/Lxpk/92pTxUvK/2MZfrZQJ9kp5Z1+fwusy3W&#10;t1FuRlvQRrSe/qxFME5Vtw5tQJuQ/aKNuGfHuGenEOw9OLX/J/qg35L+fuDujcwVpiIfqvfBdjM3&#10;1W86agXtraJcXmpZlaGOZHtoCcfMK9VL2Y1mcNxSxjKMRxi3OCao9YjGGCG4KeOFPGYIDioLRXn8&#10;UCkdV6SxRaUdxiMdpbLXVI/oEJ8p/s54B3sxXlqpz+MNxj15LGLJGMRxhnH6sVy+r61wyDwGKetr&#10;2WZaTpw1mCT75Nj+iPmvxOrY9jDBJivc8+WWh+8f46Eci19blu+HfXfsO2E4ZVXkvGLso6rvkKvv&#10;jSt18M9OYuw7xsNO4abWy0074K6Xdd9cTB/g+WLDe4uedY8Uc7c8xhywHy7GzbmDfdxPyU31qeI5&#10;HctxlPod26PNI7xPvR2vyod5/vl8xNUvhJ0uhm0u2Qvj3PdMeEJXHEnPRCuP4gE9Siw7HDPk8lE4&#10;5TE4J+zUZ6dVR79eGMsv9zQ2Xw/o0r3PwSG/FJJ5mgNAXhqMNJgpvk+OWYss18AxIwcAzFRuqi90&#10;3Qm4GIp2YacDB+CaIeceTp7Q4Jt4PNcf04eIT5JlOeI62GboJOVJ/DwhWGrw0+Qd1U+64iA8WB3g&#10;+Q92umyfDPVrtOXzLHN2nPgrnlGJ8UcbnbfjxhfI9QqjPEWM5alfwUp5DsazufEG4/nJUYf0oibv&#10;7Hfg0s8U05fAThm7Xcp8Y3pJnScl5ds3L1LKkeS68UiT5r296F//JO39Ihjn1jPMa3xO3+hv4IQw&#10;5SPcM/K8mkNWbmp+Aq9Z76h5W43PD28Tz7xyUvP2OUdJjtcfhDmY8zTK8/+Ndv+O/pOf9nqZ5vPF&#10;enikWsey8fXb8JdW+CictOoDlQOolPM0lbLYJH2qxtQP1S9ZN9cB3tAab6nL2+EhxsFW5HlpO8/z&#10;NXjOebf+Po5ffww+ff3PuRd8trDeTSdlGVw7xxuPu/uCc3a9WOy769+K/W/5Xxz3X2K+rrlreVe+&#10;mvf86/GcwjXlpvLQvhWfgYXBwTJ/lHfJOUsOKdecu5Zx3dpng5G6XuWl5XKFmTKmXZt4bN8KGOeA&#10;MduJnerbDG5K23o3ExMtPawlH02ME667OntQ7TPnoH1L+9ozYFy9Mdw13FQeMkAsE2zR/tVy00qe&#10;1FpuyrLx8DJP9/e4Wm46Q2aq4HP2v5c5qhJjlZN63HBumnipzDRzU9mpnDE4X8lOp9Om3FR5DdEu&#10;nDQ4Z8kwMzPNjDRvi/UVeBLYX+YqJzVGvzJvFevT5bHc52CvXFNmopmZmnMhFPzTuLLkP3U//wbs&#10;V3hD55bzM8H95Jx6To2f7xlI+8XfS3hLX8pM/dsxln6W3lT+lmTGMsUcRx9lyU31sXp/EnPFX8px&#10;iZvKSRMvrTDT4KaJmVpnmxFT30cetV7ys/Uxj00/HJV1maZM1Bj86dx757/KuoprjFwExPrHZwEv&#10;nQZXc9l6Wawsc1wP3LT7rXDTxE7lpnpk9bEGM60w0uHMlDwExNsbc39lyU7lobY5tovYReaVGttF&#10;njjKN8wquSn3O98jPbTuL++bufRRfqe+Fv/X+8m1sef2f6myUP7XB/m+Sd8Zpb+U7wDZavhNX5Gb&#10;ZlZqmRlqtc42t5xyzkG4Kbx080m+t27Ub6r/n3wgtdxUdgpDNW5fdppi9tnnQpWb7uQ7WN+/vyfr&#10;zdHtuzZkHLzzRW08+TyeUr4Xz/M9huK7m/ddEad/3jh9fP9n4abMMeV7Md+T6cVdvOs5cmTfm+ak&#10;xFt6+czbC+cidH6vifhL5dZdy8xv96n4/kjfJc/yP+/3Hvny1vF7f833ua7fh8d0F9+bu70G7kmK&#10;0/8xv4nPcR7jUT7FO0vHDE/zjvSrkaNnPb+n6V0kcQ/HvlOsvO4boaXXkQPoEF5U8obO3/MocfHk&#10;Tx2EoW6FZ26+F5+pjFO2+Q7YJtwUr6f8VIYp3+yFZ9aq7yXrMFf4ah/7un/mprJTFb5TmGnPxrfD&#10;ZGGnW2Cu5b6W+lflp/pN5bVzWO7a8Lbi9bOPF00w0bYr9xVXLr+d42H9C06Fl7Rh3E64KcwQbto8&#10;3mUY6qRdbINRopZSMtfWSXJV2qHuZQWXbAtllmkJa82Cx7a/kqYmNlvhsPBY90/8lFJGWirx0vJ8&#10;0SY+zMnwzFdQ+xQ8F4p9IgfAkPh/fZz6RfGRUi8rbdPrORleGeIZpFy+aC4A+SbPHbV8s/IMAtvU&#10;R9oxmbGrmsLYfCrjWcVyx1TGtZZRz9j7Ssba1LlPp/WTia0KLyregWCatDG85FkjcgFU6jmOMX6w&#10;T8f6k2kvM9B4bmDdOpTylZVx/Izza+eQyHH7xvBHHD/jf70KqV7/ZymfC/Lyy5TJE5pj9/WGvlSX&#10;UjeUf16MhVYZaGahOeZ/SHy/jNS5EFTF/4kH1Dm/ynX5qNteM63Mw0op5wyOqI+0q4xd74KLlpIl&#10;yjArJT5PeWL4OXtuj3rZo22EtzQ8qHJJ3v0Ym0VsfOaZ1fh8xs195Crt4/cEplmp7+W7r5R+hJg/&#10;DHYqe438rDMSO70cZqpXwfh7leO9zB9gvH5qN7ftPsRF9PKbJV+lP9E3+qcPNueedVm2G35VYvXN&#10;S2COgglzmKtgaeamKW9oZpPGxOtBnYMXVT5qXH7w0+XEv8M1XTbWPmLnjfGHZwaPjNJcpDUilirH&#10;6csr5bN6WXtWlG2WXLanPEduNzhu+EoTi5WZVrkpY084afTXviKXzZGqbzUz2OCx9LeHfvfjjU18&#10;mL5FP2qZqcvMQbVZD2rip8bqG8uv99S8pclvarx9UmakQ8qVQ+P0877Zn9q3mmumL11o7Kx3kePT&#10;eHy8pvCuxlY5aOakqRwSux+c1Fj+oTH8jTC1qobG7TfCPxtq1AizawgRo4/3sZ7Y83pYXkVtxOu3&#10;ZsEt4YBJxOzD+OqZt0jJ+0Jw1PqWN5Mr9IHiklc9yhxFH6jRB2POojTv+6PMLY/GPBrsVIbqemvH&#10;I3Ao/KFNtkleTryneV50S7lqK97VltHkGYWZtsBmQ+QdbWEuqeZLFXM9XUo+UqQv1e31MC3nax8Z&#10;8xyRi5RyhN5TGKXsS49gE7lGw3NKPL25RutbFDlCydXq8RFXLzvtgJNFDtH7IgdpZQ71Spz+TXA2&#10;4rbJT1ovb22FsbZyPSFj9BXzFclLyUMwivs7imsLpqrPlfuZ4vOvp4+wupAcFTXqYcUP3Eo8Pp9T&#10;hV/LlUPMSw/vHsnfgLx0BH8jwWbZdwRzKKUYfThsI/y0kfbDx8r6xcpG2GpIzorkhxUd5BqHrid2&#10;mRkmZXBWmOUQ7sp6sFW4Yl2tNxU+GVyztnR7Xq9dpo0mrwE1wZObj3K96khS02FKuTB9rKePXkOT&#10;/Fl2uhNtRYNoS6nNZUl9xPDvYp3zNnrP+SzhpP6dmAfXv5EG+L2lfzdy0rze4N8K+8RcU8FtYbIj&#10;FqOFaEkNL8V3KkMNfjqcnbr/Ihgq+494I5qNFjAf1LbIydMBF+2M8QBjD8cfJUOVl0ZuInykF/WB&#10;VrhmyV05vjOU+Wa5TvtVdppYZa3vM9isfPYiqt136Ptd+8s5sncU36i5j6r5j2ShjHnK7eZIGqK8&#10;f46DZz2179ipum+Fw9qW+/xRuV9VL2GsJUfN+VHjPTK8M7PQSkyN75FRbfxN3hb7TmAcBh81N2nE&#10;1uMxTevE6DNGGzfn1mLWyvuZs+CRonc9zyKbHiNe/wPF5b0X6J/HHSY2n/EfZbRxRSpHT7webnqU&#10;bdfGu+HpSx+I+Hx9m4vxh4aPcx9eTrQC/+iKo5mbUspQDxuTr1eU+HpYqsy04jd1/TqemQ5/Mzjp&#10;4t1Pl9yUfKmwUxmquU9XHfl24qTs6/5rrk/sNHNT55Ayh+paGOra499nrimeLW+AC8JQl+N1XXYQ&#10;b+hB2OZB4uvDJ4p/9dpvJL+n3BQfT7DTo8TWE09vrtQKPw2Oqi8UhhoyJv17MFO8oTDT5QpeGnNl&#10;Hfh6eIJ8xtVntBE26jzHzn+1+TT5TE+biw5uSiz8xhthgeSnk5c6f7OxlPpRVx+V/5Kb9dC38eo8&#10;DTt9mLEWcUnTzzP2gpviNU3M1DGb802/Kd59d6/6ENyamMkzcFCem2OOkFtgoDxTh9cUbmpOz5jP&#10;Ct+lc2K5HPNp6aXiuddn7m0w1G23wBJY16+VeCnlOVkn+8BOd5z/7/TXObJKb2jwSPkpfJiYf+dd&#10;koemuaZSPlNj9iO36c3yCtpS8tNyObgpcy85N9TGE8whfSKxUpedw8m5rGSxFT5Key7bbq223kT/&#10;4aTbaMf9B8/+M/M6pzbXX/dX3IMXijWH4caHf8hnxRxlp5LfdBfXtefWfyGn6b+m+Pz/w9qZ//lV&#10;lXleqFRVKlWpJCzukIQkElCSSmVhkSVLVfZUdhAhrFnJCqHFFlAUsFvRBkREUV4q0yNu49Ju8Op5&#10;2faoPTPiaM+M69g63W79GrtnXv0f3Hm/n+ee+71VSZAe54fndc4999xzl2/Vvee+7+d5nrt+x9/I&#10;f8a/6AvJCGGPS9cRMx9uuEQOukZ+8KlgZm1umv7Yckji1Bduqt4Ufpkmc4WRjjPaYKZh9FVH2XBT&#10;uGbRFAaHHMdNO/rV1JvKSPGtr/eVbclng5uuwP9dbgrHa+tNCzeV6TbcFC1p8c1vl8FgYcfqRzvc&#10;NH3qQ+cIbyvxTfN4n4m+jnsiN4WVcg3lpUO1JTtlzg7jDW7Kd//i/x+sDkanBlcW6rYdRpr++mV5&#10;IkN1ucNNYX2yP9hpMlR57PuDf7e56UKuVxiMVK1d4aYLVhjni/m/umD6eJ4em/wuuV/qTOWm8idz&#10;M03kpqk3rf3zQ6es7rSOUYrWNLnphxomGFpTNKdzWtw0fPT5+/C6e62ilJGGxrSlNbWt1pv623uc&#10;Hb1p5nIq+Zz0nZeTOl6wauouqzn1GpWYpIWbpvaU6wdDTb3p/WhOiT8a3DTzOZWcUG4bvvjwU/cz&#10;TnfKdUqmSp4q2anclH7JTe8LVlr89C1lp/JUeWxwU/ipXFnN6dyLU3+qj+NKYp1ee/c/8x3kX6qr&#10;idWsdjR87+Pewz2Ee0WxF+OnH/FOuRd2mOl4dhrcNJgp9/nbNNjpwdSbjuOm3F+DmXrvje9UMEe4&#10;Y2hO71Rzynq46s43qc33/vU97q8dbrp+LzG05ab4LzR++XfIT7lXH4ef6qN/zGcL9+NDPneMGc3y&#10;oR+G7nYMTeyysU9yvfyt7o0cT/LqkhPMOL9qSkMvv/ZLwU6XrPY+pn2uumLbc9XGvf89YkHv4Jmx&#10;49jP4Kbcz4/6bevnxEB5nmfk16qrwj+f3PPXf5Hf4sv4avBtkWf0Br5LFlu/H18F2vTrGN3Lc3U3&#10;3zZvJdb5LcTouVmf/n8T/vxLiXO6ZMufkbsejjr2rloX+kAw1EXwTX3mF+FT/0I2BF9dBIMNbhp+&#10;+vBS/PGLhY++fvr6/xsLgD769OvbP4zJSZdsJxbqVrSv7FPf/Ys2vKN62fD+qhcuOvX8G6rzrrwz&#10;eO6cK4+Tz2lX1Qsr7Z2Jf3r46yc3Dd0pnLUPRtqYHLXmpp2yw1Kjra0FHVdP3hm+9yeM0Rp3Dv3a&#10;hta0+Ot7TPrXn6A3DT1q4aewTpnoizH97PW/h5MW65OZusy7ROpJebeAnQYvtSzWsNRkqg1bna0v&#10;vex1guFHPwUbCH0p8+3gppQw0cJNZaYDc2nTaA9eakl7cFW2GXCu37KGm8a7A9s1vHRinXGcyzca&#10;C+stm9Pmpba/CG4KQy08dVrNSIOlnkd7Y2gp1FPUNh2NqDber77NTmGkc1+Ak86boCOFiTbM1Pq8&#10;sq3lhL7zip60xU/b7LTmprLTNH3Ua196GSlMtGGm1IOZljL4KW0sy03loeFTLyvV1x12qsYgS33p&#10;iUOKr3zGRK056aLkmbLOYKayTo32YjGnZruMBVDrTWWnjG0cVdln4abBSZ2Tw0STwWas01cPGdPU&#10;MY1vSqxTysJNYxzHimNNzWnDTdnmVZzbqxcxx4ebGjNVbhp++rBNmWTDN6lfsjHjnEaMU9jpwlXG&#10;OCUuErxU5mm7MfkzNqq80ZigbYOnbjJ+aNollqw315Oa0c445IVizFw2P9QzwTcvgcfKYssxWQY7&#10;rRlpw0zpk8yW725rPsm8KdmkfFJbqHG8i9d8Ko/HcTaqNZWPetyyXJc/X8c2JecU/FRmat4o1y9e&#10;y/wPXrpoxDhWbTNnVsfasU3HMdOVqT0dom/oVVc9xTzk0WrGK99CjFP888ndM6lPVnoSv/xe2vXJ&#10;V2tqn+hnX9s6mtNgpy29qXFPu9GRdox4p7BSTWZabFLwU1kpbfC5SY3BSeF7aXWM0+Co1uF+cKUu&#10;luV+U9B/zjj7iWrame9Pg58a63SiTZ/xBNwUtjqd9dOfCG46afI74KZqTuGmvbJBc6LLT++J+KNy&#10;08lwU60PjWqHmyY77Zth/ibYKSY3nTLjETSnDzIWTBFtbORtCn6qb7vclJz3xDbN3ExyL5hY5Laf&#10;wE3JT5W6U9jmVNjq4DvDT76T7x1eGjmWKIl5qg+9+tXkpLJTmGswU7mpy8YilZ+qQ/UcWeZYgptG&#10;fFOY3SRtf20w1O4DHDP60sJd4dShzVXP6rlNLty0sNOOpjXzQTFGT+Gm8MbQssoTa5vIT2WljbUZ&#10;qXW46DhuWtpsr63hpnDOYKeUXWpRZaYTrc1QCyMtZWGndQkPzdilsN9ebDLWt5s4p8lPXwI/DfNc&#10;uz2Hmpt27WK/W7GxutxGKUdlPx5zj5reg9gRjBgW8dv4N38ffxMy03dG/Ile8qAVa9gpzFRuKk9N&#10;vbHnuhHmuRyDhZ5GWThpMNNTcdOrst9plMFOL+dYNlR9r7qZGJc8W332+qzmmR65m2IO4PwgtaB+&#10;4/293DR0pfBL5i+DzEM6VrcVbsrcpDDMdnkqXlram/3DPZNrUjpWsdJeOGjhn8x72tzUbcdx03o5&#10;YocWFupYzpNcF+MRY78eJ8aq+5UYopYnclS2l5uWeVddz3GYa80ab+GPw/wr8k3BQYOTwkSnoQed&#10;Bt+MGKSlXb5a89KMTcpY5nOi39Tgpqk3PfP8Pfjo30tM0/eiNf2zyAs1tO6x6jVXPBhzDjmr1v8q&#10;jj+4azLTgVp7qg51Ckx1cNYe5gd34d//VPi8h089OtMr0JFc/sbPBTfV/65Y+OnfDEvFRm6pueke&#10;/Oj3Ekt0t/705mWCm+JHLifNWKRfhJd+KZhpxjb9csNNV98Kcw1uCh/da/xRY4Sin8TUakbs0P1w&#10;04NwT9jp6r3fqFbcSPzUXXDYG+GmN8JQ4abuK7mp+lF8t/ehldz3fM1R9YXEd562DbSFZjTqxpXL&#10;2HJqXMOnHnY6Ij+tbeTGr/Nu+x30PLBS+KHcdNNBrOamm3iHlZVuQm+a3JTcHsFNZak/4N0RzSvc&#10;dPQWxicWqeVl2z9Xzb/i4cjfGd+24abOyc4dhh0wZzP/5wWsv/Lar4amSD9NTb/67XeYi/lHcN5v&#10;4qPPtboVXsq797pgxc9z3f4jcUsLL808SvLSYKZ3wj3/iFxQoTOVfco4YZS3/4L38l/DN3/OddL3&#10;neu1B23tHv1I1djyjn7wR/RXn/qbZKUwVBlmaEvbzNQxY1zHRm9auOm+/8Z432c84/mRzwnbtF9u&#10;KnPtsNM2L23q8tIjxhmEHVM3F9UWuSljyk3Xc5zBTW9Kbrr54M9Ce6bW9Lq3/A5m+r/hCr+kz3cj&#10;F6g5kGR+8sLkkXCDWj8qo0u9qZxLjSCGljBjespNa5/+mmPqr1/4aGpWk59GfSI3jfiXxU8//en1&#10;sy881uNJbWmy02Ck7GcxTKOwjcVr6nWhIy16Uzgs7EzGVmKbJt9MzisPbdgpDLbNTFN/qm9YXhN9&#10;9tVbqqcs3C7GRvuYOaFSF1rGHM9N8cdfldy0MNMs4azo2YKboneU3bW56QWXTuCmZQzKBcEyPxG+&#10;+hEDgLaGo/JbyUTVW55/sbwUX3Q4oBYMEM1p6E3p5zklM002qm41uOly3k2Cnxrf1JiqxlN4Gh/m&#10;p2IMNaAyPNlTYajyQWONGgs3taYl/5Nlx2e/1GWn+uhbht50KRwR/hr++ovJ1wsnlA8Gj+U66z+d&#10;fvgZT3a81jS1p8lR5anEE+N3D26KNlNWqv988Ebqak+Dm14qJyXfE3EAZKVy06hbcv2jLa7b46HZ&#10;lZlegE//7EV/EvmfzAGl5jTzQz0QpdfkfLSpoVdFm2p58linGd/AeAETuamc9JwF94WpO3X5PDhy&#10;6nzJlcU2yU31738o6otWP803ouera9CbvvGefyIGx6+TncI+414iN/U+YYmpMbcMXTt9JuaFarjp&#10;7XDNttV91bmrN92Cjn/LkZ+Ghf4UXqmeNfSmoTkt3JT9yk2x4Kiw0vS5h6HeKT/1+9P/jO9wG7hv&#10;bzrwfVgpzyWeScY8NV9hxEEl/5MaU2Oh6pdvjJYtR/gupOFzsIXvaVuO8o0Ipun9befxXxG3+T+h&#10;03ma347/BX4//2f9GzEeiN8IQmO6mu89WPkfXrr2c9Xrt6IZvfn5OB9jmuw4Bjc9+rPqaq7H9mN/&#10;xzn+guMk7ozcFJ3plcQ1TW5qvJ1neU7/Nc8OY9ngG7KX73lR/w98N/wWz2HiY0cb6/YRN2evMcsZ&#10;57pPV5ft/Bh57z9ULdv6Adjpo+Rvek/GItWfHq2oGtDF8MyTmZzTOKX2GZaDYsYulY1GLNMNsFPN&#10;uKalDHbKuPSL7dCuWi7ZJjd9KPSp1l+3/v7qZYuSm/bPvb561dKD1WtX31Odv+LN1VmvvRVOqH96&#10;+qpPwW/dOJ7GOlUj2n8euss5L9Loq6//RCtxTqMsHPSUZWGo6lRbzJRx3d5jbY8fY3KsqXGlnPPC&#10;po++fTu++vj1z5SdYmpPW9bxw5eXwj210KCmVjW1qC2WqjZVrkqfU7HT5KbMYws3ncvcG5OXprEu&#10;2ijntdbJTDXfdXiXCCvvBL4H1KYOdfy6nNuX9wJzSslOI7fUbEpsHD8NliozZS5fNBNNm+9d5f2L&#10;Ps7vGz5aWCnvaG1OSn2cH37EJU12egJDlafORWtaLBio7LOw0Ha93dbmo6XdsrTDU+emhcZUVtpY&#10;5pAKvSma07Oxs+ZrqTdNP3X4JFrS4KCUL9enveGkdyU/hVe6Xl1qcFM0mTLU8HVvdKtwyPm13rTm&#10;psE0mSNbTrTkp7LUk3HT9NOXb6bmNLWnqTe9u+ah5mVVvyAv5Xk0zLNpmDgy6E41melM5ultbho5&#10;oTi2EqM1cljBZV8hj4Xfem6yXrnwrCVvh5viF4imM9hnYZ4bUzsa+aFYFzxTrjnKd17KRaPELIKZ&#10;Wi8a0IvZRh6qnjOsjCU3bbFTdZ6XjD0b2tChUcZYqT6TMRlPsz4M+0xWSuwAmOglbh/MVLYp84R1&#10;lv1QZlses7mhQm/KuLLSsFpvuph1cSyxPYx4LBlu8lzHVW/ayRFlfihNvenitXwXl4+OnMJchzXc&#10;dJXn5TGUfFA1N2W+sGBVxj81/uor5z9Ibnr4Z+9JuClt3cFMYaSFnfbRpoUudSI3JYfU5NSe6qvf&#10;0zDTjuZ0IjcNZooOMkt1p0Vralm0ppZqTdWY0keW6jq5aZ/sD246XW6KnhRuOniC1bpTOOr0GR+s&#10;BtGZpj3Oub+XMVNvenoP7DR4KZzRfRVuOo0c94OP4O//WHLTNjslF1ToTgs3hd+G3nQAbqq+k+MN&#10;gycHY4RBZk4o/auJhVoz0+4pf8r5wUb71J5q6k3lpuRyGsDgoaeznD71h+BkWJObPpddV3I/dTW8&#10;9G20cT798NH+1KEGN+3LczWvkPFhQ6/Y8NIWN510AIZmvFTyXMlPe+CmxkeAL0cOqsmeI+1htS8/&#10;+uLT+f2TB8oFYYnFCi89VdlwUZiiXFFe2RgMsqnb7vIEC0YqJ8UmXZ9lw01loidjpxMYadc19CtW&#10;r/NYemHAvZyPulO0pmmcWy+cVOuB43p8sT/27blEXW66pR6T47Jf6EqPcp2MRfFW+Ofbg5P2EB+3&#10;x7xg/akvDXYa/DT5aHDSwktLSd+Ms+D5bkxeqtb0NHSlp8tKLVdOMNtr6xqh71qW5az07VpVnTZw&#10;LTkc8Z3gW+LZ8w5R34+Ri8bvlnPJyz4HDsdzvfDDokEtZeMjM6v2sy/++HwvHgwrDLVwU0oZJ/3D&#10;V78uy3LDPwsHnVAO4iejhT9+PUfpfOPVN515iibfjLJepp4sOLePcYLh2q9lckz7yi5jPpPL6YvD&#10;fmum2cx5WtxTPtpwUPcdlvOjZrvoTxvsszHnR8XOc650Mm5Kf3ho2abp73azmGM5HuvVhzqPMj78&#10;tNnMsVh/9oUHqvlX3l8t3vgYWtNHwkd/wZpHqplL745vyaExhcuqKR1AZ5q8lJinwU09JzSnM3eH&#10;7tTvxENr8IF8w+eqy4lZpn9+cFPej9Sbrt4rF8Xgo6P63slLNTjpmj28A+0pmlMZqNpTfN5v+stg&#10;pRnfVM1pclP3YW6n1beqN8Wf7xbG3W1sU9+n5KbmXsLfj1I9qLb2AO9eB9GGyk33fB1W+lViqMFN&#10;eYdbwX5WoTk1JsDoTV/nfQ3NS7BR/R3/Ntip76ZpaCepb9xHSR8t2g+Ywwl/evSgozdyjoyjz7/L&#10;5l1SE7QRftjmpqE1PQr7K9z08A9hqWgo4ady07CDf8u5GTsVpgwvHb35G+hzv821+SYxZT9fvXbF&#10;4/HNWk7qXGzW4vtZvpdv0m+vFq9/mmP/bnX1XbBK3mM3H5WbwkGP4B+Kzsh8SPqmr72F2J67jauK&#10;vpZzM77qNt6f9b9XR7qV995td8ITMMdpmGnNGGSf8e7NNupNIxYp3HTDXt7f98k4U3+6EX1o6k1/&#10;G/zUesNNCyulLTgqpayhMFUZp7xUf/r1eywdF968T5/6mnUc67DTYLksF266A33pdlhpMNOam6o3&#10;3bTf3FDfgzn8ANbLud/C78SYWw7xzs/+3/Cm31bX34Mu7d5/ot9/gZmisRoxLxL+RehMl8A1h2GV&#10;S9bqd8/3bXiqfE3m2DDTwk1haTK1xTDIxi8fpqm/vvrVsOCkyU1De0osgGCqq2u9qdz0yox5Gb7/&#10;MXbqHN13+NSPovkMv3yPE0Ya3FRda2rCQntKu/2H8ZFfgIYzmFzhppQZA0A/qeS8+tG/EDd17GC2&#10;EecUvonesrBSS6+FbC65Kf7pXKPCXF4UN7V/HVPA+KbG+Exuis84zC65KTwWbqkuV/bq+HLSBcE7&#10;eWegLc+DWLHUG3ZKf49L//zgpnBAuWywwJqbFt/+wk3NfRWMlPM0J5fXSR999auW8k5zLzlGsMCL&#10;ZaeyTtmpuZserbkpub7om/FRiXW6nN83DHbKuGFy1Cs/Xv9G8FDOX16a/v6wQFhn6k6JBcB+Um/6&#10;VDBrubX8Vj//NjuVE6e/Pu3ybJYLN51Tc9i5S2CM1H8/N6056qVZeu2Ss6Zff/r76/P/zmCajqfW&#10;VHOfctP5stNiNT8dx1IvJhcW181r5zmm3lR96VuDv567gDgAC94R7PRcYqd63F4Tr7fHMpf9qDdV&#10;uzqH9nnUl236DHrLH1W73vYvEYvjar4FGbs07h2yUr4BFXYadRmqDJB7VeGk+p4n96TNdtdz39GS&#10;n2bfbcd+ERpT/fS3HIafwlCNbTp223+Fx/6MvjU7xTdfhrqNcTNOSoebykvVjG7Hb0Buuk1uehvf&#10;kvbxXLmN+yHPovDV5zveOr4Z6luw5Rgaf/Sm9g0OC0Pdfmftr8+zIOJSe9x3eu/8SZzLGN+Mrtjx&#10;bLwLqzn3b+8iOLz1hXJT/seNS5L3j4xnfPH6v6hWXf/tYMvXoN+9mmfF1Xf8PUbJtzI56k7aNu3/&#10;Ds9anr3oTYOb4o9ifsdR9aY8w9cxF1jjd1NsLctr9/w15/Xtaoxn+Cae6RvR026CDY8d4FscbWtu&#10;/Tr+HV9h3vGpyC116Y6PVctgqEu2EKd968PklHq4WrbjEXJDEX90gmUeJ/lnzVbhp+aQkodGTqj1&#10;D1QL1j1QXbSWWKkbaNuQ7FTtqfmnIt9U3X/hJuLhUB9C77oQP37rF659e3X2wr1V9zk7I4/RSxfs&#10;rl6z/I+q+Sv+uHrZgn3BSfvIgTTlHHWX8Eq46UDExMJHXm6KWQ6cip/WfaZQlvxJ7dL4Wo3NGa8F&#10;1V++bck9k9M2+6vHd4yTjTsAz8wx9KnP4zxVGdzU8/BYY7wcs7/2y5eLauGnX2tLB+bAQmuL3E+x&#10;P/fVseLHPxU9xgDvGJHzaTbboeXId5Csu37q3OShxUe/lKkxZT47D545L/vYN3jpnLrERy589eO9&#10;gz68G+S7T74jhI8+7x9NezPPr+f75Z0hSubkpZzDHL1tMc+Xnzrfz3WNtvS8wkgnlLyLFRY6sSz+&#10;+NPPK/mcxrPT0KDyXmc+p3+V3rRmo2fyfjjeOprS4pt/prmZipYUDag60DDbrMM3zw5mWvqxHHpT&#10;mORF6k3JnxRsVK0pnJRl8yu1reGm+Nrr265Ws9GbUu/oTYkXir+982XtVSew09ScBjMNbpqsU94p&#10;XzX3U/HRf+Xr0LjW9uoF+OjDSWcNk/twGK3+ImLSyEeZh89agq8FGtFzF8NKmaPPHObbIcszWR/H&#10;wDnJXbVXMJ55XuWyke+VfcpeS1yBVw29pZrNeK9b8eFgn5eOPQcjfA6uKIc0pqcsNeOdRp77VeaS&#10;n8BNV3GPxDc+8zN9Ibhp4ahZFsbZ4ZxL0XWG3nTDF/K5sDL9/cdz02fiGAorld/GsQTfTV2rLNX2&#10;hqlyzDJWffH10TeOgNrYhRxjxhV4KtZ1uKmaUvSkm78WulJ1p3LToj/NMrWoS9czx13DfFA2OnIS&#10;s32CGWc1Oaq63GSolovWMr8b+TBzuydj/ewh43ziW98HA51S++lbx3rQk6bhl4+uVLM9zOXw15eP&#10;JiNVXyor7YWbafro65cfhpa0R4NL9qCp07rD5KCa/va0wUM7mtOiNbWs/fPROEZ9inmVYIHqTqn3&#10;EXt0+kvRl56FjvQsS+zMjg1S12ac8SH889Glwk6nojmdPPCe4KZd+OnLTS2DXeKzL8+aPPU9XJ/3&#10;YY+hXf0gutZHYbQYcVT70JWqLe2TneKvr5kvSn2qGsCIKcr5Fm7aRT30ppOJK9vSmPbATHumvIvj&#10;kJuqP62NMbrC4KVyU9iaGs/Umx6C0R1Jk6GqN/XawFmLdZE3SGaaZv0+xngrxyVrzpgExoaVhSY3&#10;Rfc46ba0LnhpF5ywi2W46Wlcl5eome2Wm9YGO002DDvltw4j7oJtkTOqx23hi4WZWp6Kl0ZcVfo2&#10;3BS2GHU45Dh+WrNJ+WRjLXYanLJmpnLThp3KS+WmrAtzuW2uKzaBmdreIxfdl8y0V1aq3Vy3y0E1&#10;jsnz7bYv63sOYGzTYz+XvR7EapAx8/fcDQdXQzp54N1weeI7TOVvZxp/R9OI+UAMh/TH92/B2A38&#10;rvye/m5qUXPZdu1+xnU/nG/XerSmV9V6U8rT4KAnGHz0tIm2EmZq/yu5ZiNV38tvqV5x4dHqjNl7&#10;+VZ3nBg1MlRi0cwzXg3PSr9Fzt2bNm8PDE2OptX8c7Z++epQmb/Et2LmL34XhpmaqzKMec6A65nj&#10;DDoPYduY68xMdlryOuX8pP62O45ldr73Fu1mctF6LlPmNsx1ol1Np9byuY+4paH1dCyPoWMeU7HY&#10;Lvin58hcKGxivbNte5xSb7YjxugglvFGa+4ZcUTh0NGe6+2T3POm8MUv/vfTg4nWrNQ+aEKbsWfV&#10;7fJRTT3qLOKTwj6noQ+dDj9NHnozvvi3V69dyfx/4weqResfq5aOPQH7fKx6xcLjkfspYpuiMw1O&#10;yrYR59TS8bDBmXBYlrVpxI6ftext1aXbPoFf+NeCnV4O31whm9yFrz7aUuOWJjcl/xM++uaIMgfU&#10;qFrU3ZR7k52u2WueIt6HyPlkHNOrriWHE77/clPZpj76luav1wdfbU3wUThpyUu/Vp0p71nmyNhA&#10;DiT989eR12nNnm+yz79i23/POLJS8zdl3ntzOakTNSeU8U3Vh27Y+10MBrifEtPXvpjL6lHN4bRm&#10;N9rNW+Wa5LOCl6o7dSy1pqM38i54C8dJ38344xtPTk2Qvvr642859lN0pT9Fgwo39V36EPlDDv+E&#10;OiwP3joKdx1xDPzntcz7jp72lm9VVxKPbnjNk/AIvm8T5/QcylmL31EtGHkS3vo31c67ZKb45fO+&#10;bS4Rzfwgal7lo+vgpRGHFI2oeZbMT68Z41Nt6I7jMk40UHckxwyWeUw2IKuEo8Ii9bPfcTvxQuGQ&#10;YweIlRdaUN7j98BNYZLqOTcwvn71Ww6T39lt7kBzesevGRuWCWOwzLE7+3Hc9On/Nb8F/vkvYNGX&#10;MZJ5qA3jnNWIMbYxC4OXhi6V8Y8mP918GzFTQ28qC+d63MLfC/76Y7ehwYIdXPNH/wgz/T/Vrnv/&#10;mWv0I/RUz8ELMvdJxCaFR8okjXO6DGaqbnQxnE7t58LlfJ+Wh8m8wvA9Cu4gL/x09M0Yp/LGzwaD&#10;lcO2dacy2cJTzYmk1lIeq0995oUqbBY/pJWfDE64BA1pMlk1pTJT4ggwjvtI1vHpOOZl7otjH1r1&#10;iWAiqTFlXPhI2/9fTmieq9DVwodTZ5q++tEW1wB2DH91v/rvBjteLjd9Ch6XeaZed3mJtWmcTubG&#10;y70O6HVH0cJiwWRXwTnDUm9qDIFcTt9/j0W+J5czxmbE7ZQHGnOTNvcnjw296soyhvwUtuNYtnEd&#10;tWEZKstD9JdZXoBOsm2hnbwk80Tps++4xk6VtVovnDOvj21cp7qP6831JIt1W9mgnFPdqWy26E9l&#10;ql7rHM/cUvj8X+XfjZwKv7AwluN3l1vBTvl9zMOk77S54s0ZH4xwWcbvlCmq8/Q6yUsdP+pR8hvA&#10;cv1NsnQ5+4SvPMenbnWc3hT+GMvD5m96JK51xEzl+oefPtfd6z+/uVZeR/JGXcb6i4ntuuS9oTc1&#10;L5R++rOG7g8zN9SsoQeJL/CuuDbJl2XM+Ox7jWorsWbnwTrlqNEPDiorzlxTvIuiL5WfnnMR9QW8&#10;pw4Rm5WYquGrv9RcUvj+c27zlub5yV5dPv/SR4KdbkGHft3d/yu0lnFv4v607fDPuQfAG/nGsvN2&#10;7iHq4rFSqoNP7an3MpggFtzUdsYL436zQzvy9zDSH2Lc1w+pOYWZeo8/VMc6hZ3KXzPGKT743KMj&#10;PxQMdTv+AeZ/ihgpd3gfl3nKVImXeoS8UMQtidjRxCbdQAxp89qt8/nFfX0Tz6ot7CO5rOdRGzxz&#10;Jzwz7Pgvq6uJu3I1x381372uZuwdt/Ps2fe96vJtX+E9UV6ffyPB1/n78RvB8Gq+owQ/9b7y2Wp0&#10;17fjWGTFalZ3yH2Pmg/qF8SQ/RX78pnh8eKnj2+HuaGu4pm+gu+fK3mer4SljvD9cvWtPucyJrnM&#10;NHz3eW6v38/zPDSnPpvVnnqe+kvwffIG5gnODcL+gnH/XcROvWzH03xbfAp7EpaKL//W96InfU8w&#10;Tf3s9clftI1SqzWjMtTww1dTisY0DF66YL2xjDD56Ub6y07hq4vVmYZGFaZqXirZ6WbY6za+jay6&#10;p5p2PnPcuTBCeOGMC26sZl1KPPlVd1evGCJfFMxQhth7TskhD0NF2xkazoaVnkTHWWs3G62nOs5a&#10;F3qqst03x0/9p/VkmrmfjIEqr2VZPanHU9u4sV0XetNkoRkXlXhdc2GpGlx2KhrbjmVb6GjHsVPZ&#10;LkxXfoqfvXW1o2G8J/i+oDV++rLRk5nbnsxm0m7uJlmsY82Vn2LzmKtjAxqMdHAec+95zMnnYnPS&#10;Bimb+T/vJh1tKXX5qZzUPmwTWtLmfYPtW9qNJsZpYan1utBBwE+zTE6aPn3WJ7JRff5qK+uMz4X5&#10;XhC5m8zfdAo7FU+Vl4b5PhcslGXqWtGNzqgZaVkuZbMtY3QYqe+HHfOd8azX5Ltj1l3GIm8T7XVp&#10;HNLI31QvW9f/XR2mPvDhmw877ZS2dfjpzGHu/0MwU/nqheSGYtuIbUpZfN9TI0osVGJYGf8/2Kkl&#10;ljmcZJT4bMEpz2U8LTWi+MnDWuM4Gm6aOlPzQclSPZbgsUP3wEVrXrqYZ95iGanL2n2hFZ25hHb6&#10;uC+3iXNyjMY4z6hbpr16ATFXaz+y2WgjXrf8IzU3fRYG+bVgoLLTS8fwT0eXaY761JaqpUyNqSxS&#10;U3e6JPJCmZMenaYGiyx++baFjcE4aQ9OOYbWFCarLlRtqZrTRauZa8FkQ3fKmK4z35R++KE7jbHT&#10;x9+4AMZOXWpM04grkPpW60vhqgtX+u25Y0P1sZZjXrKO2NkyYTjpJVjhox6753zJmHpYfPTHUndq&#10;rNMl63lGrZGbGkvA6zCBnbaZ6Ujbh//EurFQh1dzzl4/xlm48qPVKy8g91H/HVVvt1rR4/jtp/Xo&#10;mw/nKfxUzanrg5/KUMN3X56aOtNeuWnLeidPYKfwtF7YaBgMscNOC0OlTW7ar8lF09Sghv8y2/bA&#10;MyfB+rrQSKaPPvXJxAuFNQ7AnGSl08/6QMeIedr21R9Ec3rGWR/GnsJP/3G2I4dTr/pSmCk8ylin&#10;XZNhi4zZ1Xsfx/in+PI/Uk0dRMc67Ql0qvj5w1unoDmdPBW//MGH8N+HeRHvtB+WOnXG+8O3P3NN&#10;wRvVahbO2CNPTGYmG+2Bmak57Z7yTlgY+sI+NKjsL9jpZNgYxxJ6VHy1g6VOfjtM62haF2XXEexw&#10;WjDUw3EtJnEuk4KvyX45J3lbWFt3KnOGFasbnXS8HguuF6wUvam8tMsSHtd1CF6KlrWH7WXL3Ww3&#10;Cd7aDTflnMJfH62retqiO40cUeF/rt605obd+LZ3yw9fyOxbWzdlNwxyUm1dlC6H3UjZsknUw+Sp&#10;NUftoixW2krZJWOUob6xtjYztV74qiXjxD5rrWmvx1+Ozf26z9q6iG8KwzwdfbGa5dQH3x7X2d+1&#10;l3gMjfXDTPvfVdu7Kckxxvoe/h469iB/E2hNw+5v1W3Dj5/2Hhh8cNNuj3VDMtGXXJFl6ExXpI70&#10;9JOVy1mHneY6S7abvIk8QHvRmRKvG0Z69vk808hFmOazzueesb0P8Lw8QN1nL/mJeK5n7HK/pzrn&#10;cH7BXAUu2sR6Z/4iMw1/fb7hpj5V1socBCt5KNWZJjdNdhlzlvpbb5nLxDb1fKbDbbN/rHNeU1tZ&#10;PzXYKfsNX3r61iw050T0/wO4aXvbk9UbtgnrTD4qJ51ouS6YKf2KjjRimNZzJLWipb3Tr9NXTWno&#10;SsOHP7np4LnMz2CdwVDPhcPO2cP3T2Ob4r+28fFq0br3wU3JG736fXzbvR0NKccRzJTjQ2vaMNNT&#10;cNPBWbuJvXNXNUx+qOXXfylyQl3B+8tV1xvj9PONT77cNNjpreaH4j1pN9oSdKhr9qEx1faqN02u&#10;uvIGfefRmF5b57y/7svJTWGm6k1X3vAsOZvQqPgOtVef/PTLl5mG8X6V7JT3rgPwQN67Vt+KjvVG&#10;3rN2wUrDjEEqn0V3ihmPdPQmdC68f4aOFHYqP43cG/juhw4V/tkuZacyU/NCFW6qj/7IDehN4Z2r&#10;Mcdcj75TfdDmw7wvqycl99OmQ8SZOywr/XH4sVvKTDcf+Qlc1XdiuSk89iby3t/yLQx9LfW1MNFN&#10;am44JvWtw2s/Xs1Z9gBzwbfgn/8InPlZxv4xzJT31TthpuiTrJtLxLh6no9jdLjpd+P9W2Zqfihz&#10;hBgPdMdx+OZx8sm3Dd4ZuZ3kmrVtO/oPvKP7XvwDGGRhpi1uCj81JunmQ+R1lj/AOB0j9KS3w19d&#10;Dssxox0ua1/thZip69SDldwthWnITIufberGOH+OcxssYytcZPNtP45x1cM6htx0Lfrbjfvku78g&#10;3/Zvq2vfLE/5h2rFtX9DTCjyP8Hg5ILJIvHRhxUuWWO8Pxhqrd8cQm8YXK3mph12mrrCyOEEa5Cz&#10;LlNrCteUb3ZMFgszbdki/b+Dn8lKT+SmMrUYd0QtK9tzPMVyH8Zezf1kOywVzZgMJFmpGtM2N0Uj&#10;CqPTLzfG5TxPYKecg8xkEeMEM2W/atHkksbhDD4nvwv9qvE2ZadyO8f2eOGXNTtNbWg7N1RqRYOd&#10;yjvhnF7Twk0vvPyJqMtOZagyTzml48qQQxM8gt6A6+G2yUxhqNTdV7Qz7kL4rsfaZqbWJ3JTGWaw&#10;U47Z8Qo/zTY1rnmMwbeDm2b+JvWr5pSfJ7+T1bW4qXXPJxmsfzNtg6HG740GFZaq7rT43ptHKbWU&#10;+qI/lBbc1OWMnRr+1TCuYKf8jupOw2+f/SU3LQyVkt8j2CJsV455Mm4qg5Rl6qfvMTfXXX4tt65Z&#10;6YWvN2ZqsmzPz7irsxaiLR2Cky6CmS6yjv6m5qbnDaMLXfIerrf6Xi3jI5wPb45r5fWCe3rOoT9V&#10;O8o5Os65C3j3xM5dYL6p9NWPOhxVdup5NHpT+O1cfgPPo+hWjZe6YNVHeMb8Ff/rv4Lv/Y7/9d/E&#10;/WEbGvbt3Ce2ew88xj2Je5D3jRO5Kf3ukEHKTWWDWOGmMNcd1JObdphp6E0Py055DtSa02Swfp+i&#10;P7xU23lnqXPfgpl6/zau6U6OVT3qGCzW73rrbuW7IPnszGm3nvu3/HTT/u9zPyYuylH89G9nnGMc&#10;C9uEsQ85Zhj3Nu9v1xCnQG2o8Ui3E/vaYxy5/pu8X3+auMT66dffP65CEwRLXTTK/5H/9/jnX7b5&#10;uWoD38a2HPoJY/2S7008L9Cybof37oCbXnMX14Z9buN7XeGmV03gpiM38tzFb0Rm6rNcNhrP9L36&#10;7RdL3/31Zf1uvx3q38E8gu+Uq29iTkF9hHnByl3kkGTusfx6fFN2MQ+5gRxU1/959fprn6ouvvoD&#10;1dLtD8NQH4o4peZ4ipxOW2Gh8FN9+4fw8R/aoFFfj22Eh9YmM5WthuY02Kk6VdvemePJTrfwv7j8&#10;zdVU8kHpbz8ZLengvF3VuRcfqS4YwQd4ySFYnn7l1yY31Q8eC24aPDI5ZkcH2lr+/8VN5zBmGct6&#10;scJMW9x0HDOV0Z7ATeWlb4Q7WiYjHc9Os81zDv1qrTmN94JTctPUWQzM7fDTwlHHlXJU9Bdhvmuc&#10;zOSm9NNfv81NZafa/zs3Zdu5fxg3VXva4aWFnzJXn9O2FjflPSu4av0+8GK46Qw0LuOtjm1aM9IO&#10;Jz2Rm54xr/jdn1gWxnpSbhrMtOak7foEZho574lD6vtlcNTgqsYmPRZ+63LFRluKn7p1eaMazOJj&#10;LzMNBglvTE5qXihipBZuOt9l45KaZ0rGmdxUFpk+9frk40MfetC3wTV5plCXodqeelBYLeNHPqjX&#10;yk0Zq+GmeYz6+MtbG0a6uM1NGTeWHdvYpmpjzWNVOKnstLDSdv1NwUwzj9Q9VXLTD9d8Un/0mn2i&#10;45RXLl1Pvk+Y5kL53ip5YXJO/fNtk6MOr/4kXPFz0T+0n/DHhpeeor5kHXM7dKHJSf889hE++6uS&#10;d8pQ5bVy00vimGpdKeN19KxqWNWcGn/0q9FunqiFjlGPIz+Vm7bZ6dL1n0VXquYVH/xguY6R/NTy&#10;ss1fDdM/X366bCPz6XU8o1ZznPDR38tN2wz1JPWhkY8y/zUmQdGjfpzvtg9VU8+EaZL/p6cXfoqO&#10;tLfPOsxUY1l2ajzTcdxUdoqN56ayV02GCjcNqzWnhZvCTHtPwU3Vmk5kp5Pgp8FO4ac9MkF4lNrN&#10;8KWPutz0HfBNffU/WM0464ngphHrtBXjdDoMdcaZHwxuqu60fxBdKNwptKZyUjWmWsQ6lZuSj2ny&#10;A/Cs9wY3nTb9g8RFVaf6OIz2sap/+qPoULEZ76umnvEY1/Dxasrgw8FC5aYR21SuWHNTlyNPlMcO&#10;11RzaozTXkw/fbmp/LQrfPVlpnAxmSr9uiajFYUXn8hNa3Y6jpuqScztw+dfX/8pnNcUmKe++up0&#10;Xe7DVx/+bL6q5KRwzeCk6CS7NLmpmtODwVa7ergmMFPL03tggt2pVXUMNbXGUAj/fP6GMl4nY/TI&#10;TQsnVYtZ6qcqb6Z/bd2U3XDSSbX9Idy0qzDUwkknltdynm/ArsGsyyDpczptYdZhrT2cQ5gMlevV&#10;yzXqPYjxO/BdQb6vjnSyPN3ftd/YtfBSGGkfnL2fv4/+qQ/zt0pMXLTOhZUWXtow1XH8NNmp/FRG&#10;2uGoLBdu2s1xhN60cNMrXwQ3hZPKSouddlXUu868nmfsweqM8/ZXLyMuzNmv4RlGGfkJ+Q740toa&#10;3wueg2fPN3aNPhv7+U6pL7/PdrWPySKd0wyoQWXuMi7GKVyzcNDQm6I1lZ2Gf36j94ThBTNNvtrp&#10;X3POmn0WNhrrHRebyE3jeOif/JQ+HF8eI/OpFjO1XvZjOb6/jLJsa53jm7DtyZfrvvDQF+KmHRaa&#10;2tFps8xfX+d/Cq1pi5uyzvURH8CyZqZRFm5aa07VmxZOe9YFt0Vs0wVr3gvrfB8xTh+tLt6M1mzk&#10;EXxkDofGdABu2k/8UssX4qauG2AfxieaT36oy68hbtmuL+Onr8/+Z6orrv1MpV980Zzqmx9xTHd/&#10;HWYKo9z3Dfzo0ZhQ2r6KWGehU70O7cgbvwg3/XyUxh9VZ7ocDWrWvwIDVaMiRyS2ac1N1+HL1zGZ&#10;qnmdYKa79f1XZ8oY1zFGcFJ0rzBOeWnDTq8nrsBNHBOaHd9LZYjBSUNzCqtExxNaU3So+t/r7y4v&#10;DYOPhn9+rTN1nNVwzlW7OM5biNW2j3da9EWNH/6huo4WqehMx3hnVWvqftSEmm9Klrka//zRm+Wm&#10;vD/CPMfQq249TI76wzA/+gyNfrCae8kD1dJN/xbm+gPes8l9dMxcULy/+q6NdmmMGAARs5Xt1zKe&#10;nDTz3ZsD6zux7L6sy3CDQcpMYZpqToOf3uF7MSxBXRZcQWa5BR461uKQEdd0D9cNJhma0z1wU9ik&#10;eZzUnMpCI4Yp3HUbY4XOSwbruLEMh4U7yFnLuC/ETs21svkgOU+OwBfkr45D6fGFxlVWCsNQd2qM&#10;0xwX3S96rfh9Yb3rzIsFN92An748+Jo3/SP9/we/3/PVpZv43i53HE39phrTyOe0uvZ9h8UNj3wy&#10;GKN8U45Z9KahG4R7dXSnMsNPMA+DncJNl60j/yncNHhmsFJZas05g1d+Fi0jvlbL1SIaK5X4pjJN&#10;6rkPNajEXgpm+Ezw24iZivZzWbH1xOpfx/w1dLHoBmAeQ6tSN3nR8lrD6riw09Sbfph9wEg4bn1z&#10;7S8jNQ5Aw0+DEzOXhiUvW0PMApbliQ0zhWPKMlNzqp++2kfZqSzV8b0OaBTgm45tzNjxMQQ6/vQR&#10;S4BjC/4Hq8tx5Xfmd/9AdeFlmu3o4bj+xkL1t1oMl82cUqk5tT3aOGb1oep2HesCeN1Emy/DCx3l&#10;+4MT2ldOKiMtMQCMCZD8Vz6r1vgZrhmxTTlPj8k8U0VfKv9L7WNHf3oBfTImgr+rfyP83cTvLC81&#10;JkP5bYhryrnKDtPfP7WmctPQs4b+lPxQS2SFmaNef/5k4TDcK/wd1PomH7f0d8nrh98/bLfRmqLV&#10;lDka37RwVOvyRvWgcb3r8YKhUr/w9fBYmTi6YtmpOluZpXmm1JXOhnOmPRjcNHWntrMvWK1M1rHV&#10;kwY/RccaddpSZ0ruKa6fxzhrOOOknrNAjSkGOzVmqrrTyBFljFNYqvFUO/76eZ2SmZrnyPN9d+SZ&#10;WoCWxBjPfid5w12/i3vEtqNqL3/DfU9+WhhqW2/qtx8YKfxRbhp++y7zrUbWGt9puNfIUIObci/V&#10;N9/4plux1JyqQU1f/a1HvCeqxccPX74JZ5Q9llJuWvJByVTdLp493KtTJ1/zUp5Vm7kXet/afpTv&#10;ZRxPaEALJ7U8fqJdcyfnyr63Hfkp5/B3wVQ3o7u/Yvtz/C3n/1nGjeD+cJWaU98hn+HdFR/7G7/H&#10;/n4cx6s//jU8a3Z6/PV5RM4t2K0M17g2I7ueRW8Ky+S5XvSmq254lufaX/Kc+0Y8rzfs10/Ee7H8&#10;tHDTVrmHeDz0HeV5PnIDcdKJUy57tTTvVGhYec6vwmxbyzfZNfizjO7m++jN5K3c9Ux12Rs+Ul28&#10;8/Fq2fZHq6U73k180ncFNx2Cfy7c+CDaUkq5KRrTRnu6EZZa2yLjp9axTpfAStPfP/WmC+gz87I7&#10;qv65xPEkp1Kv/vjwyFcuvq26cPSt1ezLjpO3/YZqMqzUvFB9MzvxSWWSwSUbpokWszBNy9Je2KX9&#10;f5/edHatYy3btsdr110f43Z0pupNTxi/7DvGk5eiUdVgxG3//8JOS3vhphk/AJYKMw1/f8uo11rT&#10;4JydeuOjNod3A6zhpjLTF8NN5aqM6XbBTecyp5eZ1mVw07nMy+d0LPSmof+g3yzfD9KMY1reKyJe&#10;6hzeBein7iONutvVdoLeFN1p0ZoWf/2TclPm/B12OpGbjo9f2uR7mgMfPZn9Pm6q7rTFUDsc9URW&#10;ejKOGtwUnU1TRv3FMdPgprxTNsy0cFNYZ2pEyeUUcUg7nFT/+oxDamke1GSaL7uwozWNGKGw0mgL&#10;bpraU3lnxCOFncpMz13E8yN4KYxzWFMPammcUp4vjt/mmbDSZKZwUzhqsM6Lam4afvX3xraFkUYZ&#10;4+d+CosNv3+2ezma2o7WdKLuNDmqfmTJTe8OP33zzWcM0fSFv3QM3SmsUgZpfqbQmK7qcNPQhY4a&#10;hzRjkVqai0lffXlp5lcq+lOZZOpEM389c9F1zNHUmjoG+s3QmsJmrSfv1G8/c0OpOTUOgAw3fPLh&#10;nKE/dTmYqTy1Zqb0leHGGKtqdkpZuGkpPVa5rfFY5abFIq6p3HQr8Qq2qDv1XJiTozVNH33jutY6&#10;08JDZZ81/5zop3/K5dUf4ziZV3qOMc7T+Kt8oDpr5n2wTBho6Espg5XKRJOhJkdVV1osmekJ3BSd&#10;XYebyk41+SnsFOud/OZgpsFNT8JOe/rgplj3lJbetB9uWls3GskS63RSsE44nm1wwJ7+B9CbPhYx&#10;Tqfrk4/udMZZcNKzPwQrLfZkNf2MJ+Cej9Z8U20pDDD4K0wRZprcVK2g7BS+2fcn1ZSBh6tpgzBT&#10;dKcD094fmtOBGY9VmtxUhqp/vvrVSX3mmWJ744DKTMm/FGwxNJm15pRrEXFO4WC9Aw/B1R6KbbtD&#10;fyprM8YlWlSsK8b74+SbJ+hN29z0CMfLuOpx4bKdOKnGSq3Zab/8NBmqx3Vaz52MexhDVzoJFjgJ&#10;/jYJ3hlmG2ww2o6FdrarGw4cBvvt8bwwftPQmqKlTf/8ozC82zBzQslNZY1yUvhn96l4ad3e+wLc&#10;VH7aXQydZ3fLJlEPu4ESRqp1ncxkojJTGGjTr2akwU13sE52Ci+1PJ3l07dh27Gduf84F64NuZw8&#10;b/NvTeJvT/3wIHrjM85Ez3zmk/E3NhmW39uPlhSG2gML7eO31lwOZgpPbbNS9acy1jD6F57a0Z+q&#10;RW1x1OCm7+S4+M2Cm25M7ehLrqo1pCs57om2grYJ1kWf065gjA0wsH3hM3HGnNvgpnyn4ztgcFPZ&#10;aWMdfpocFb7Ksy/iexPz5ox5fs80lo4a1GSoMVeYAwOci1FmLNLkkx1mytwGvxotY5t25iv2yTgA&#10;ZRvmKXUOpoZjylqbOQvra3YaDLRmnW2mWbbLOZHzo5Y18yD3k1b6d8p/HTedKmN9QW4K+2R90ZOW&#10;eKWh5XUeFVpTuCk61XafUi/cNGKbtrjpdGKaDrLcf47X8GZiBB2FcT4AL324tkerZVs+Wl2w/KHq&#10;TPh30Zv2n8PxnitvrW0WZW3FR7+sm3YeGtYld1fLNn8cX/2vkrPhC8FN/y9xZ/5111nddyzpffVK&#10;eiXwhHEwwrYGy5Mm24AnzfNo2ZaNZQ2WPMqSB8kYjKEZyNgCjmMSSICErpQMUEiTNiFZWWlW2q6s&#10;JE2AZqINaddqSleaNFntn3D7+ez97HPPvXolDEmaH77rOed5nvOcc6/s957zOd+9910PfSF8pxuO&#10;/Bvq2P9q857+On5TPCKP6zclNu9J+CLbstWNR3+ZY+Glh34xuSnsVN+pHlPj9m3XH/rXyU6PsB7s&#10;dDvs1Fj5HY/LSeWm+G9s9Z7iS9l6gth8nrE28Yy1Qfb6sLH+Pl8lN91MrN8mnueSnfrsxbUdh8c+&#10;6hrUdDppPSeEj8d8ctaISqap50U/KPH4KOPyMzZ/K3XsZaZq08M807kmflFrTu2hjod1jCOXKe2e&#10;k38YrHMvz7x72TZPgNzWnAHb9dXITU/ol5V34p/ls+1+EnZ68vcGB05/lWfUP+QZ0XuHz3Ht/zae&#10;5Q+++FcZA89z8gF9ps/8ScdMXU9mav0mtQNm6OeMbXxL7u8mVlN2ak0UGeT9wUv/Enb6v9j+S56v&#10;vxH801r1e/GSyjXlpOYLTW5qTSjZafOf0uo53ff014JlGp9/4Az+TxinfFaOWvH2clXZprH95ki9&#10;EDONMc5jbgGPuZdjg53CdeWkstQDz5CD9TQclvh74/DNJ5DXzPcezJScC4/r38WnBVd98H1/g9/L&#10;Gim/N7iDd9wyTT2V74BrGuP+DrhpsMnwixLvDgeVwyUzNbY6Y/Qz1jpZ2JCbyiJ5D74ZZgg7lZnK&#10;M2NdGKocVW6qr3VNsdiOm8rWZGwy0+KmeBHhpva5bsTMc2zGzdd1mgPA2Hx9pnDY8MS2tTawngoe&#10;KxeRrelV1BeKB5Wx8lqGV5PvQU+rkqHKPD2XXks5bvlM5aNyNblkeE7hphW7XwxPRljcMb2ncll9&#10;q3725JB+puR8+hiNz0/PYzA7tq+HsXkOuWmyUzycMln+PfSeJjeF+7ZYfc/nv5OM2PXkc9fPwE3t&#10;C3ZKK7tLDmmOgcxdEHH+rt/Yqd+R5/Vaa109k9fhM+28prA/mZ2eSVtZoXPlo/73IR82h4Hyu7Ev&#10;Y+0/FXPTZ+qx+ifTa+o6Gbef3HTJrcS+M67XVS9ocmv/XeXtcFhar1H+mXHxeDjhkTJGOad5SMe5&#10;qXHvGftO7Sk+T7BTv3MUHlT+reWlcmDj+fWZRl5Tueha1838ptfAMiO/KZwz4unX2O8c4+rhmO07&#10;CWZ6R3lP03Pq563aUukzTb+p/NScpnLTxTDUGIv6U3pcYbOsXd93flfmOYWb3sY1cl1Lbvsh/Po/&#10;zd++r/D/vf5y/PT8vdN7KnOMdzH+TWkKDzv+zWCk8MD70P1nYaZu2x/cVAbJ303Zqe9uTsNK0YFn&#10;/2wGbvpH/E3yb5fvqWCdrHU//DHqQfF3+97nYJm880pZ147YhKf57eC3aB/vfeKd0dO8j+Ld24HT&#10;f8Z5eXfEOfWY5vX8NxgwuUbxlUbeUdYetm5XngGOaZ7UB/CN+q5s+9Hf4+/Tz/Hfyyf5O+B/N/rF&#10;zZn7aZ5Hf2aw7uBv4HulplSs71otlyk+U7nvQX2zjMmCjdvfy7tH/aDryeGz/qFfjN9zGaf81N92&#10;2ef2R4nN4F3nHvLr7DmZ7HQXv3XG6etB3WEc/wl/b/nt5piNvF91zS3eCwQr5X3qEQQ/NZfPlkdy&#10;TY8LBvukOdC51zjBfcRh3use+mx4UN9xPzlRiedfu+/D+E31mA61Fka6lryla+Cpq/d8X7TBTJm3&#10;lrh8Y/X1nJrXdA1eU3ObfsetT8NK3x1cVG46BT99y+onBzds+U7ynL6f2lAnBnPffjDG5ZJVdykY&#10;pZzzmmSkMseOmxb3dCzmzMA0Z+CcNbeYq/H43Zq1zdrzWTPUW8O8q+flpnEdD8Ebi5nSEoc/zk6D&#10;lzavqcy046X0VU2n8p52cfpwznFe2t+fhpd2c+Gi02Ma8Z0yFt4NjwnPKffzS1OLltlyn7uEeDee&#10;F1Q9N0Trc0CPm3Z8tOZx3LfCTYuZhq/k2vQ8nJebes+vOu9p46djdZ9GvaTj3tKZ9mfym+p5SZ3D&#10;TZfDT2cUz3o87434TeGe5jQdicsPFjqMyw9G2vOdDr2mLaY/vDg8b+oZveHs0G9qHlA8minj7ZOl&#10;ykavgJFGfH4wUr2mWZ/efKQxzjrZUm8J9mm8vp7PZKf8hqzBJyrfhKPKKOWlxvDrTe18oBwXjNO2&#10;tmGnyT7fG9ejhzVi/V1PJut6bJf0r4bXNPKZNgbb57LddnlPc93KK6Df9OYNn4YPWjve/KYyU+5R&#10;YaAyyGCbW4qRDjmp7HRYG0rfJP5QatV73G3kLc069RmzH3H7jadGfD4+02Sv6V0d56bJU2WqvE9j&#10;XWtE3QbDlZfevpdcpLDOLq/pbu5DOafnTr4rJ5Xx9rgpfDI8ovQFOw3O+dmIfwjWCz/NWlD6S1PG&#10;7r9jtz7Tn+f85pLxWoqb2rbtrd8ONyXHqdeAZ3fNFhkq9/ib/vngqpupA7+oPKaNl8JI5aVT5C+d&#10;O9XE9qRe1PCZOq84quMwUthZKHipzLSU3tPippHntHHTynfaZ6aT8+CmI+wUNjoNP4VvpsgPOd88&#10;ocakN8Gv5i78gch1uvCSV8N3esmbPzkIXf7J8JrKtRa8UU+ofNOYfOsjwUdLwUplp3gyG0O1btQk&#10;7HTeglcGi2Cnb3xTxusvupSY/UuI2Sc+f94bidknJ6Vzg7vKFGWm8NOI1+azRjw7TNhY/TdMnoVD&#10;nuXc8EdyV07IyGSn0/80ri2Zacbne30XTbwA5zuNnkfPwfRKclPU5Tqlf4J15afw5IzT/xAe06b5&#10;5DXle71o3vu4hjPMfQbBOIuVTsBNZXD2TcAGg5va5rlnzTHHKWvz+fTp5vcGI54nO3VNri/i84uZ&#10;yk3VCdY7hmiDO56v7XHTSbYn4KTy0jlsK/dDrtVTMFP258hNGzsNbgofHeGnbX+COZPt+GCsstTG&#10;SmfLVmGps+grzXZNr43vR15qDS48zuZqWHQxuR8u/fTg0st+avDmKz4buvTyn+K/k48PpvE06y+d&#10;R57cuQv4t+3F4Acv5b9D+WnkOJWnuh3K+P3zM9TvT34qQ2XNN/jvNikn3pO89KINjZduplVw0fNq&#10;I8c5Z/3gokWHIh9NsFB4qV7T8Jz6O1YiX83lqu0HV5WtOj/UfvuW+/7R39TkqLJUvaiXLH2cd6Lm&#10;MicmJXL+eF/C/Yy8dDFxPIq8RLFvP+qYKfcvMtDuPqbi7eGdwTIZOy83dYx5fTZa/HNGbtqf+w/J&#10;TRePxuoXAw1meu2J9JryfZnLqOOm4S2FPV+jxv2nxubLVmlLVz820Gu64Cq/vxPUd3xxcOMW7vF3&#10;/chg1Y6P0r5GvP6nBktv/1Dw7vSlmttUPjvKTWOfPrlpMVNrRLl9xU3PD27e9jG4J1wTTnr3Q9SI&#10;OvSv4KdfYJtnJXio/fpJk6FmjtMtJ3gGOo4XpDHTdTJT5x5mLt7VZKaNm+I73SA3LXYK/zQ32tZH&#10;yAFw4rd47tKfmflGM3aeOlDw0tAR4/P1lqb0mQY7PUZtKHV0KOPsg4PCPXfCSeWdxs0Xz5Srbg1/&#10;qZx0WAfK2PwQx207lqo+j9nGtelRtWbT7pOwRbTrCVgsnHIXTHYHY3pTtx0nxp826k15HOuZ33QP&#10;z557T8Jyg5v+Ls/hcNOz+IxOWReEZ0uuMfLo4TnSw3rguf8Kk6WW0lPWfMocqc6JvKbmxCtuShvX&#10;wbVUn/t7TpKD9Zk/R8TCh2dTliALSAaphzT5aHpLy18a7BQOucd8p+E9lZvqOf2T4LH7WdPY+gPw&#10;iGrlp+7LLvWZ7n4KhgzPlLdeSJE/lbnFZO9pcftxnVzr/lPWZfF6ySP71Nf47uCxT8h5Uzsf43t/&#10;VC/wn+Iz/evBQ+//PzF2x4FfgQsag21OTOK/5ZzbePdOPk9jvmWQEe8evEte2pip3DTE/aB9G1N6&#10;N922lQeaC9Uco7Wu/FFFvDvnDA4bPM11VfpYk8E2Nhv9Oe659KbG9cIdvTbXNi9ryXOuDE6aXDSv&#10;s3gsbGQ93BReqoKbRmt+Vj4Lx8oJI2docM30W4Z3U8Z3t57Dxkn1rjZ/aXHSrGml1zGZqvzOz+J3&#10;Ye0lmab5VNO3aX0lOWSLM4eRFjON8zQfnNw0mKlMFU7Y56fyyJXri0USB8964TH1WOZbXyp1rt+0&#10;z1JX3K4XEt8px8gh5Y/hDWW9WrM+u+xwBSxWbhnctGLNZahuwx3NdyrDK54an8vvje/DzxviPHLJ&#10;YrCyUFlfHPfOqjMlO5WjWje+qeOpWRMpPaLJm2M9vke/s4z3Z014pZKVyjqDYcJQZZ/lNw1uKuNE&#10;yTfJOcDnS/9sbsc+n23JLR9mXvpKYz157C2s3Wenjscc530/ftFknJmrtX033Wf8SDDdYqaLg4ni&#10;Cep5TDNWn/hH2Wkn91OeP7hwuxa/x8iRugaf6srvDnb6zv1fjL9zh16mTtR7eecU71zwgD5H7Hpj&#10;psFE4ZHWeQomKStVZ7O1P/Iq8/dHblrs9J5nqNGE9IEGO31Wjjr0m+7h3ZD8855n4Z6w01zP8/g3&#10;8uv8/YKPnuTdEDEIe5/6Cp5Sa9fxTsv3RMFJOX/LKzDCTL1OmKWx+OkzHW2DpTIW3lR4rdzTvKfJ&#10;T/8CLvu1wYYHfyOehfU43Xh3+ZZ/gmffz/M7Rw1B3n8dlL2+4Ls1cxaYb6C4qfkAWD++M/O4fDn8&#10;oeY23UD+nU1wz/KGboKdKhmoXHTn48RVPO5vJe8vaUMyU7hqMFO4qPPP4aasKTd1Hed5b7DpYWo+&#10;8m50O7+pO3m/6rrWlNrKe9rNx35lcNehz+M//dnBuw5+ZnDbgY8Pbtn/Kpz0n+EnxVMKK73VeHzi&#10;9+Wna+SnclRrQ+3Hp3rPh6NGlPlOZahyU3ObXrbyMepBwU3fdnCgr1RuevnNjw2u2/hyeE6vXGOO&#10;U3Kbtvj84qa2ckpZp3lGZ+amOX4Oz+zxzv5Yx01lrcVeZ2jHmal5BMp/2l+vi9Nv3DT9pMlMK4ep&#10;rDS8pMFLMz7/XGZKHtRu3DmpjofqET0PP+3mjPHScX46sh+sFS+G7BTeGZKf6jOVmfKMoIKNykVj&#10;W+8G2zx7dMzUfsc9Dr1ubgonLW4aXlPu340V+7a46ZKh5/Tvm5smP+15Tc9hpslLZabfnJsOnxXr&#10;mTFrQfG8qNcmvKbNb8ozZfhPfY6MsYy3198Z9ZJgoMbah+CWb2n88s0rzGc6qvCqwlPlpsE9Y741&#10;l1qMPXxSn6rs1fxWwSVtGyt9q4y2+ViDkXquEaY59IbW9Vx5U1uPNa6Cn6rMBWA+ALfxxzIms421&#10;2zWNrjvkpV0/8/Ja3guH/U7ykn+ixdmbJ5R4pR3ck8pMGy9NRtpYJ6xP9rhmqxzRPu7h2HbuWjyj&#10;1qs3vl4/p0xSr2jWjeJedIe+TfhmzGcd13IdjlPlN9XjmvvJaYud6lOtfKf6Y80h4HrOXQUrXbmJ&#10;+7NNeFXZHlFx09au4vrzMxD7xLG37jQfwBf57L8Uum0X8UXE5esxTV4qF1bFS/3sxVF7/DTm1Nzz&#10;t6u3UiPK75DrXLP5M5yDFja79B3kBX2LuUeTieo9DWY6/8XBFJo7D8lOZajBTpsn1flxTOtnzpCV&#10;FjO1hZvOo17U1EuhjptOEXs/D81Pj6m8dHI+zJRWb2myU5kp20hmOgFH7JgprHQOSkb4Mr4/5+Gd&#10;XfQD+D8/Ctd8lZyjrw6m32T9q1fCE2jstMxrNgzR2k+hKdopeClrm9808pzOJS9osFP65uLfnPoQ&#10;/j9iq6c/Ci+zfs8rEY9tDXTzj8o/I+Y/vKZyU/2Yrqef1TyssEX4YnHTjGV/Ljyfntt4/PSIsk5c&#10;F0y3OGvwUhhntM/TPgfrUs+y3VPUiGJ/gjnwU+tQyWZnwZb1RUbNJv6NgplOsp6MMxipLWx0Ut8i&#10;zFTJTSfgn7bBVRmPc1LbaM4LwQ7lh7MaB841XUOGh0918tHW/mNwUzjnCDc9zH4Jvth5Te2TmT6I&#10;HoAd3ofwlUZsPvx0FuMT8lo+0wS8FH+ufl7zO8znvwEZ+iWXfGpw6aU/Gbr44h+Hlb4WY8bh6y0t&#10;76he0s5rqt/0Qlowyk87H+p5PKjJuuWme7lmGGlwU1jo7C1Nbo+LebOb5mzl32rHYMFbqQN1He/5&#10;yGH6lhvODC6jHpSe08t5X5hqzHSZ+22b9s29bVlrN9ZY6vDdIyx1Gb/HS3nfuUR+6m8/DA6PqPck&#10;kd80YvW5XyqW2uL2w2sqN/X+RTVmuhCmWfwzWtZZxD2N6t4bx/0P+9X2mWjdE4301b0Sx9j/zbhp&#10;G695fTY73OYzXo3G/aYX4KYRn8/30zHT5jdd2Lhp3HPFvReclLFgrTDT4qWy01JxU3ObXn3bS4OV&#10;2+Clu18brNr5CrH6P8b+a/DU98W5ipvKQjtuenV6TWfkptc8yWcjxy3/ttfe/j2Dd977WbwcxNkf&#10;hn/SGq9f7DSYKH0bjjQdTY4qT3Wu48lNGfe56Ch+FFmp28h2AzUgQi12X69K1Iw6bG4zWShqHlJ9&#10;pOExha/KTOWkm47wLFXzGHeutaK2wF6tXa/f1Nj6TYdzbuUrLT+p7ZajCt/KEY5jX3aafJT4wcZL&#10;i5tuJ3dm5CclV2mw0xO04SX97cF2YvH1fqZ+h3nG4mfcf3LT5jU9Yf7W38Xf8xWemXl2hpMeePbL&#10;PK9a++MP6IP7nZSHJhPdQSsf3Q2f3QHz9TxyV7mvftZgpI+TH0/PafOa2rebWM+d9Nc1yVeLgUbN&#10;p/CVJgvd+aj59Tiedjd+LfnpHpTz3U+vaLTw0+SmfwyfhJ0SV78PD9Y+nv31iYZgqfLU/fQHj4Un&#10;7HLNb8JN5Q574abBZPGz7j8ll3DN5L37nta7KjNl3eCmf9rY6R9zjYjY/B2P/T7X9DU8Z/+b9uuD&#10;O+79EveJsE04YfBO+R65JoNlruOeD7kd+z12mXyzOKfzk3c6T5+nWrWRWH7YaXBQ2uSojBdLlSN6&#10;HOeU0UU8fv8c0S+bTS4bXkfWj/WYl0yWe2TYqzKuNs8LO+R88tDwk24wFl8mOuSm6TsdelCH/BS/&#10;YsxtrFDvomxU9rmuedHwHZa/Mftkp/IWY8RbjsR2TMdOGU9e6FrDHKvWLoqcnHA+uWKqcZu2ZvhM&#10;g382pun579L3KA+lDw9q+F6jP5lu8NIYL946c5x+n5vWMbLTWBs2al8p+1p+Tnii8fl9FT/tuCnM&#10;NL2PyU77DLXmRly/jLXNDS4ajJRjginiW434/OSm1ojv5jLPmlHpSc0aUnLXOE8d65zGS2Wk6TeV&#10;L2aMvh7U4qYRw9+xT2PrmQODlKfKMz2246/OC8ZqHL6CxdaxsZ99MQdmKjeNvKeOwVadW77Xa4jJ&#10;d6wY6eJVeHdgoRHnbz8+07fBPdNzSmzlannqh6J1XsTyryTGcYSl1hxj+78bz0iOX3/Xa/ym/Cax&#10;+n8b703MP7L/FF7PM/gleb8Tkv+xHXyUbZnkkJvaDyvlPVV43J+FucI01T3PyEthoAoOeuBZ/j49&#10;498p/Pen+FvKO7M9KDykJ2WovKuCqxrPL2eNGH/3kXH+yUbhm/Jc1je/6sEz8k6YJddVvlEZZuQt&#10;5TqrL8ad05PXHXlOX/yfwT3ve05WzGfhb/E+/t7feeCX+Ttorg1zCFOHjmfQu+//tfi7rA82PLLw&#10;4/tlyP1znaWPayhuuo93hFv5nd1gDAnvPYOb8tttrL31oiJun993vaJb8YnKPbcF+5R/Emd/HLl/&#10;jJiQ5i3dEi21pVhnk/cDvLOVpyY75Z2qPtSHabk32HrUXKi8X+U3fttx3ks2baJ/I/MyRubnBrff&#10;/1Pcw/zY4Lb9rwxu3fcRuOlHYKQfhpvCRY3T363vNPmpvtO1MNXIbwo7XQNLXbL+fYM3rTgaHtLJ&#10;qw6mlxTGeMkNxwfX3vnC4Mat+M/ecRrPZ/pMZZLFTYtPJuuEmwbflHc2yT5RzbMd4aJtvN83Oid9&#10;rKP8dLjGKDvVa5rsNPIHdFyWvo6ptvWCoVrnqa9iodUHS63YfHjpQpkoKl5qO81+KcczNr/vNY3t&#10;YKDlObWdQeQGmw6xZvDVnLPQ2grBTm3bcwLx99M8V4QiFp8x5k2zHV6Nenao1meW181N4aMw08xl&#10;OtyO/Fqvl5v6HLBEZQxfxvI9jv8EGdt3AZ3LVS/sNz2Hm/rMNsJOZ+Kl+mTwmVr/gufBfObLtuOl&#10;em2ChxYXPV9r/OJQbw4PaeOiMtLgpPhH9ZSWz7Rx085nCh+9Amaqkj8mZ60+W3lsxO3LUBtH/Q7Y&#10;p/yzWGlw12CmyU3ll8Uwy3ua/BbeeSNjHJv5UPHCWoOqp+ofHu8x4zx2jJsWW5Ud33AWzvvS4Lo7&#10;iBPkb7C+zqx9xH0lTFMWmTxUfthY5hbu/WR+zoeZroWd2iZb1YPaBI80Fr8UbJQx2Wjy0mFbx9RY&#10;7Xcta8Xx0eIL2IHnAEV+VNZbxfWk8npj/eC7jZ+6HXJcnpmfr8tTGp+ddYP58h1s8zPwOeNaYax4&#10;Qoub5liOr2XO0Hc65KdrOe5CGnJTjuF3cA0cde2On4m831eu+H58cfDR+XpHk4NOLShu2vqCoTbP&#10;aTHTaHO+ntOR+lDw1kk00XQON4ULjvhM55urVOk3lY82LZCHouKp8/SYOvadyJh0uCD8dfYC/J3M&#10;NY/nHGLSrSGfIt+nserEr3e8lGNliaF5slIkO3XOPOfCTWGo+j2DgTYOOivmyGs9r8d7jGw0/aUZ&#10;oy8zpU9NcU3R0sf3KjcNdgrXlMWpi8gta7z7ReQ5cDsZJOwzPKFnmIM6Zio3RcEwYacj3FRemmuG&#10;lxRvZHpA9bfKS08jeWlf9E00ftrnpsE/ZadKbghTnQVHnd04avBW+aqsVVbKWBzP+KTcVMlMGzed&#10;lD+eYP9CYo7zShOPcAz7ej1V7NvXvKLVzmFfuT8HZqpm4qbBQ9/N55CJovCYsl/tLHymHjvxKPJz&#10;+/nO8O/3Etycf3P+u5ggB62eUL2kC9/4MXI3vDaYpnbY/OlXaH+E9wzkrMWfXD7SisNPT2my1IrT&#10;H+ehQ79pcVPbqh3VYvjH2Knrv2GO18l1z/o2uSl89aIFDw4uvubU4Irgnqf5PYKf+tvF/ptnUMdG&#10;R5jpkKUmP+U9oustU/yGhojjMP/NMr2oWVsq8qEugdEFA+T9Lfcmea8iv1R6TsmNynbHTc/HM+vY&#10;C3FT7306XlrnqD5b+3r7M3BTx7vcpuPc1P3+8bE9zk0bQ118rt80+Ccc1DpbsmWZ6IiKm1Zb4zLT&#10;Gbjpwu4cjwwuXv7k4Np3fWAQuU33vEbdgx8e3LKbeNX1P0hu09Ow67oeOezjcNdWFwpuKjOdkZte&#10;/QTvzJ+IMT2nK7d/DPZpTQbZaNaJ0ncaTPRhYvDho9aMCq5KPP8G/alNelVDhzM231yp5jOdSclK&#10;M+4+cpYeIo7/UO0b/2fsffOYwkn1mRYv3Qw/NT5/C89Mxu9vOkZNCWPtkc9RxVdlpht57tr4MHwV&#10;jhqcFF6a3DT5aTBTWGflMy1euo1Y/a1HideHeVZdp/CpHqdfnUh+GmOPGo+fkqkGV30UrhqsM3OP&#10;Ws9p3ylqcDwjO/19nsm/wvPuH/O8qv/oy3iSzMf6lfSLPposNjyy5C3YoeCuyVOHrLRi9HfE/KHn&#10;NPdhsLLUx2GgTXLMTvQZl7/zhLleefaXjbZ4/WSoLcY++GlxU3IR4OuMGHxi62Wie2GdSr9oKsfl&#10;rKkL+033PNnWNg8A/le9qim4LOxj70n2T8pMS+SQDX6K9/QJGOpT1LOSVcAodnPO2w/8EozQWHXj&#10;c4gXh2NmPSbqnzeP4crwMsIuZaiyynEFD4Wr0solbcNfimczWevwuMxTmhw02adskv2mYKfFSDmP&#10;/RnX3dgt1xe81mtzHlxWlhp5UYPR2sdxcS3OaZyU2Fvjb1dutE9WKreUo+Y6Oc/47lKyzeScfD/B&#10;L/Ffwk6jj337shYUa7X+zJvKnJif+U2Do7b9YqjV3nA3nFQ1XtqxT/hrzelaOGn6TYlJZztZKsfC&#10;TIcqzpn+zeKqtlHXSI6q5KIzqOaYt1OuuUI/KfOy1VcKK5WXMj5U8tPioP12nInqOz2fZJ3yz+Ke&#10;Q1ba56Q5HjWo2vzkmOlHDa7ZY5tDxqkXNGszyUZloY7JTIfcNOPc7b+W/KnX3ILvVJV/FLYp5yzW&#10;Gdwz2Gfy0+SqGf8vAw2WGvPb+OrWBzdNfkrtqDXUjlo95J9vh3sGE43WfsdV+UuH3lIZqfOTsRq3&#10;Tw0OBR99m1pZ8f1tLPq/K9ZbuelTsLTfiXh9852G9/N5WODz8FH1nNwUnqgnFD547xm20dAfqie/&#10;8dHWyk1H+sa5KfmurT1oLm1rEe5B+jJlp8YN6FG9F933HPH3XEPkLPWauI77Ocf9/M3S0xk6Azfl&#10;ug4qmGX5SYOn0texU7djrdYyN3MN1JxcX356kM+37ZHfJQby8/HuYzXvYO6850u8K/sqDNh80jBW&#10;cqKO8NIzrOc5Yt3cds4+mLD1m+SmG3n3KfvUbxpx9keJPQl+al7S9J5ubvzT96Kb5J/E3ZsLNY+T&#10;t8JDYahb5ahsbyYHT4i53ZpHkpdu8bf+CMdzP7CZ+4DYh+FaVzHqSvn7H+c3f7q1KHnX++DPDu48&#10;+C8G77zvk4Pb7sXjdQ9xOfs+2vgprDT8qHhQid1fjQ/VelJy02vufk/k+5wHW5x7VfOUwhPfdN0j&#10;1IQ6Raz+B+CnZ8hxejj4ZzHT8pr2Oec0PNJ4/z4Hre2YJ8uUo15A5iitY/ptHdPvS39pn5Vyfq8h&#10;1LywMtO+apw+OWvqEG3jpdE2Ztq4aTLR9JvKSTOOfshM5ZzWQ7iw2vwl8FA1Ezt1jcZPq52WhzZ1&#10;sfgzcNOcY41a7uf7imeLb4+bJj/1fj69puF9uJZ77RHBR+Wk4+J5YMhNGzP9h+KmfU66rGL45afF&#10;TDOWsB+jH6w06gYXN814/Y6bnpeZJiNNPpoeU2P0i51Gv+w0VNxUjtrnpsbhU/up46GNm8pPm8oX&#10;Kud0u98vvxzyz8Yz6bsSXhm6qbgpPlS5qopjyJcqLx0X48FQbRm78sYxHlqslrbzlY5vx/nzWsNz&#10;y+d9K9x2+e0fjRpP6fGUMXK/t7lYo/xQPijzZJuxtWyvoS0lP5Whwjftdzzkdh7TsUw9n11fY5Py&#10;yVCeq5vbrVPn9pqSfTo/r6nfp+eVOKOOk9ZnGG37bNi5XmNdb3JV+8a0zbXNGYDkqm5z3JCdOj89&#10;phdipo6t3pYsdq3fFWx6zZafZF38B5uox3ubNY5ewhOHLzR8pTDTBY2jNp/p3MZNh57T9JuWDzV8&#10;qTBSW3npuXqJPgRjzPj84qb4TGGPkzDP5KaNl/a5KSxUbjoJM50IbkrMPu2kce7m7YTBzlnQOCbH&#10;zZ6Px1PRn35U+mCt5hWNnJQwzznyVblnqLHTYKiyUAQr63yoc+GiMNAULJXxWbFerUsrY8Vj2jHT&#10;YqfhO/WY9xIjj2Sn8lF5qN7QiG93+zn0LPtyTVtln2Ooz05HuClzIvcpa9kGO2WN8JDKSuGiIfmm&#10;nLPPTx2Du8k+5zKmYt8+t1FwU8ZnNc2hrb7gizJGuamsVG6q3C9mCod0+1vmpsc5Bn0r3LTYaXHT&#10;WYfhokgmGtz0QVr1bnSI9eGNk5xjsljp6ciLMAtW6n8vc+DoE/iT5y4gBwQeUn2mxt5nDH7y0nkL&#10;4KELPhzs1O2Of8JQp4zFh22qYqgjLeMVj99npOfbLv9qf40hN93HZ9rc85viI+08p1t628yZ3dem&#10;wcQVJwaXLoGXBuPET0qtpytvOju4bCme0+vIF4PSi6oftWk5bajYKty046PFSWmXINZRjndx/ivY&#10;5rfU95sXL8t8qHn/kPEsEXNPLP8346bh8wyOmbx19D6ncdH+fU9w0+z3/fI5nPT1cFPYaHDTmZjp&#10;t8RN+XyLZajJK43Tl5vqNZWZXryUGHtYaOQuLT7qPVdjpnpY04+aTHNmbtpypnL8pSueoibUB9Nn&#10;uudjeE5fhZtSU+iO74l/A3OaVn5TuWlcW89rOjM39R7uSY4zf+0TMNgf4pnjc3hFYZ9w0/CI8gxk&#10;3L3MNPvko3pLfyHzmDZeWnPXO/dhmCv9kd+0x06H/lLZqM9eMlF9pb/KXP2pelfSW5qx99Z+wlPC&#10;HPmnrcfITI3v38izVXlO9Z2mH9WYfWpYPUI9KY4Nz+kxOOmxisP/rdiOff2hzKt8psFNjxLHf5T+&#10;I/hXj/h8pr+FePvmOd16ImP25aJbH8n+7cFJzalKPgAY53a8oeYitd1mvXfm7nkKX+TTf4D+Y7DT&#10;+57/Cs+oxHw+rV9JdvlVYs45lhpHGW9vbjji8dUT5mU110Bjqo/hSQ2/6e/neThX7us3TYZqnL4M&#10;VC4aIqbdNvKWNk66kxj34KYw06i1BCcNbhq5Sc19mjzVHKSZwxVOCZ80d2n4SYOfNkbK+faGzPUq&#10;P5Vrvh5uytrmAAj2KieFxXo8TDS5qX1/xjj5C06W//Q/c21fIz/CH0UNLRnI+od+fbDiTuvvvAIv&#10;5N6qxeQnw8RrBfdcuxkvZ/NwBpvsmKm8clzJTTM+X69pY5zyzw3cd25irY3cOxbnbGsN2SWx5XDL&#10;4KHML+ba56YdM4Wnym87PiszDWbrNelDHfLdXF9Wmtw0cpy6DT/NuelfTY5qXHrTumKozQdr7Ltj&#10;9Kf/tNhpeUw/HdceeTrloHca6+5Ystbwp65nez1+0HVw0Z7So5o1jJyXOpedRt5UPKVZH+rj4TEN&#10;Rmufsfsoea61qT4FI828psU7yy86EzO1bwXx/MahF/tcQZ+fw+PcLmaaxyd/DX4asfnUgo824/Rr&#10;uzhpekCpGdXYqful6jMWX4+pCn4Jl6w+6yUFVw0vKnlP8aAWF80Y/uZZJTeA+84NRionbTJvQHJS&#10;Y/aTtRY31Rca690mU9WPqt/UfKT6UmGurKfCUwr7lIu6HV5V2uCrclb6i5uaEyDzAmTdqIzZLxYq&#10;Fx1Khmou1JlZaeOpMV9WKj/Vk1pKD6qs9KrwndLPXD2qV7WaUtaWeuuNxFTe9F1Rc+rWXT8TPPDw&#10;P/m/xOtTWw92OBM3vRcO2HHTF+CMZ8k5Qp/zO06Kz/Texk/tM+Y/x3t+U7ipf+/kpMFK8aBGnpVn&#10;jOs3v6m8Vk8n+UNfoO79C8TSw0cPwiYfZPvdeET1lJbSY4rPFG55EC+o3NN8pSrj9StWv9WHwg96&#10;8EVzS3P9nFNWmueAd8J4HyQ/qe+g7iRnycr1PC9u+dnBpkO/zbUZn89xZ/1cX+c3yGtMXisvje8s&#10;2Cn8lGu9D9Yc3PQ4v7cw0438thc31SuqL1Qv6dZj8s2Mwbdf32jHTWWm8NGIz+c+Qr66hfEtx2Cm&#10;Mlj5arBTfab8vvO7vtk8PsFLOc57g0PGq+BLfYhrsEXbuDfZxjm3c+7t5vvh3anvQuOd6ZFfH9z1&#10;8BcHdx763OD2B3+6MdQfJafpD8NR8aISp7969/dG3tNVelDhplffeXYwn7yh82GlU297kDym1IWC&#10;Fy5admRwxaonBys2vX+wbN17BhevOBpx86PcVGYJ55R1ouCmPSbaMc42HnWbeuPFQvvtTNy0G3cd&#10;z9eU/tY+N5XJjnLT8KD2uGl6UYuXntuWn3RaZtpx02SmEaff85jKUKc7Zgo71SdKX3lTZ2xhpn0/&#10;6vQYP5WXltJ/mj5SvaTBTbnfn474Ntir8W6dTzW3R58nYKj/X7mpTLUx1CXnclPrQF3Ia+rYt+Y3&#10;hY2O+Usvjucz2emQm47E51cdqGCmek551lP6T9Hr46bJS68gzlElN5WdmqvU/VR5TNNXaty+XBRe&#10;SlvM9Mqb0kcarJF+1wjGGnOSfwY7hYlG3L79cNQ+N03mmT5U19Nbmp7UMW7KceEjvSn7o4aUjLSn&#10;t9wg+xzKsVhLpupxsNAZ2Wlx02q5zqvIK3DdHa8GN1y7g3xReC4jLgomKCOVK67azH2gLLKxzVuI&#10;4V8bsVMwTLkfvPSWrXhL9ZjCOo3x158qw8w4/uKojOsZbf7U4LPFONvawW5b3yoYaZyb8w9ZKPee&#10;m4lzl2uWD5Vzxnj0te1ad4Y2GWlxUVkonlkUHFY/ajFS2aifSZnjVGbauGkw1MZOh4z19XHTNdtk&#10;pdaEYj3Pt+XTnIPvmOu//u5PDaYvexku9D5ymsJM1XwZqF5Sc53Sut/6Ij6/eU5n4qYdO2X+ZElm&#10;egFuOheOeX52Ki+Vq+IxpZ09BSctbjpfb6j1o2ShSi9oajZtekobC53HuGPhScULKlsNzko/jCx5&#10;qayVMdlp9MlPPSfjjaWGD1WOGvNcB+lFRR07DY+qvlOOncsY54lY+WCm1lp6oflA8Z4GO2VfHyq5&#10;T4ee0+KqtCPstFgpbDVYqfuwUv2nwU1bG4y0GKhtqTHRxkYv0jda3HRuzWmtY3LSWbRqNttzYKOy&#10;UjVHwUz1aQYvZTzYaZ+bOvdCXlPH5Jc9yUxHuKn7j6Bjo+r7TR2bc5RrPILkpcVM5aaH0ENN7Dt3&#10;UtZ7GpEzgbwD/vtZl2uKGPv5i6h7vwgmSn5SJTOdT56GisGXlcpJ9ZoqfabVNzUfn+j8H8p9c5fK&#10;TjvvaPOT9mL1I4a/Gx/zmDa2mjx21HcaflP/fSb9vPv4bH1u2ljprE30y1C3I7c30O5Au2Cs6wZv&#10;mDoAH3s63uddTl1085tecYO/WWxfTxy+3tPrYaOKMTUSb8FvZPfb2PynEatBPP+lS0/jY+X39hre&#10;Ty45heeUNYnfzxpTuU7nP8WDeslS5i7lN3oJLBUPowr/5bX6H2GKcMJFxOhPL+aeZjH3VG/j/stY&#10;flUM1Psh2GjcF9Fag6qULHbIV70nWhR5VuWzKnmoTLTY5KJgpL3+2Jd1lriXkpU25bGOZV/UerLe&#10;Uze/PJ15fNR5gpvayj0rPv9N5DTtrqFx0hHfKRw0OHPLfRrMtDynsM43NpnXVM/pIr7Dt9z8DPWf&#10;vi/qQa3cgdd07yeo5fSZwdtvfZnv1zylJ5oyf6ksVA9qKcdbblNqRkV9qKv1xMp3yVvLfdoVNz9H&#10;/tSPDtbjN11/jOeUo8TfP4zf9OFfSFETQk/pRp55jKNf/xDzDpXgpTxX9f2lxtDJRzPePmtDBV/l&#10;eNfYAuvUP7oBJrrhkOy0OCi8s4053vee6jHdTO4z60Vte/Tf4TPleS64queSqzKmDqfHdPMRPaYy&#10;U3yicM6hhvx0yFCZ1zyl22i3PYZ/lLxq2x7TX9p0onlN9ZYeJ9/aCWpYwS3T55lcM/kncfxw0F3W&#10;p3qS3KZo/8kvE0P5VZ5rU/ecJraTvt1w0Z2wVfMCVO2nHRy3C2aqIk+rMfktLj9qyLv2o3BSPKPb&#10;j1tTPmtE7cL/pIzZ3we33Bs+0ozPT4baaj7BSHcSy5/zM1bfWP+hB9S6V0pmihfU+HwVHlOZJmJ/&#10;T+w31tl4aXFTaziNax88tLQ3GKnHum7pv0Sc7f5TXw8P6b7T5Ncjfl9vqXlOQ0/Cmzn2vrPfwMP7&#10;54O7D35psPxdHwm/mvkfV8Ec12w0Tj95p0yy4vDDX0p/8M4Wf1+x8N38Om5jY5Zdy/1tHOvxTbEG&#10;94KbM7Ze9pkMVtaZvHSk7db22sbW34BfdCP3dfpIaSO+PraZB+8NyVSjD+4JKy2Fx1Q/ak/le42W&#10;fuf0VQw0c6PKQBXe1BFVP+26Eox1nar9mdvObwoH7W9nvs7mMZXJlu40hv7jLaYeT+ldLb9n9Lf4&#10;+v5cOOrQm+o2/tSe5Kyp4ZrD3KiwUz2ocNVgpeFF7ec3fZV+x1PWmBpR1IoiFym8VC4qBy0FK7V/&#10;zI9aXLVr4Z6RMzX4J3H7td8Y7FLi8OWgy5R8Vd0KQ1XkI5WLLlXk/YyWbZmokoHaV/vJSzOeP7yl&#10;eEeL02abx5T/NP2lfX9qbxsmK5c13r5i7+WswVHxppanNDkq/FSGSn/6UZOT6ictzro4fKblQS2O&#10;+j1tvnH57Ri46tB3ihf1pg/GufSkmhvgjvu+RF2mbwwOfeBv8Z7+VeT9lAMagx8tPPBedN9ZYtDf&#10;8z/Yhh1awwk2mDlOZZDE5/M35x7+/uw/9SctJh82aq5SGGn28fcHT2l6SPWKKnglCjYKf4za9Jwn&#10;YuFp5aLjqrHztTEf/pk5Tlsb65x7Ls93MPinDDQlU92BD3f9A/LGX+O34KusZT7T/877uq/xmZMh&#10;D/2sMFQ4qszWNTw+uCmMeNvx3wy/qXH6MlBrQW0mF094R+GictOt9IVflN/95KF6UK39VD5RvaHl&#10;H5WL1hix/fQrvaPFTbcea15SGKrM1Xh+ZV0p8wPYymo9xrl9bZHjcpxzNvkO15zt7/55fivw3d7/&#10;Gf5b+TRx/T9BPD8x/fvxge36wcFb8ZTOJwZ/LjlN5y15OHKYzsNzOe/tek6PwU1fGly/iZxIy/Cb&#10;0hc5QWGTXet2cEmY5dtlmskxz98OuWfxz2+t7a9fa53bF6wVzlqe0qHnlM+gp7Q0Eqtvf30ea0KZ&#10;B3XUexqsVF5aipj65KfTr2O7z0xn3F7K/W/F5eMzXdRi7733f2Pv/r/ye3U5vloO1Hhm4BnifG0+&#10;N3AvH88P463n0AvR12j82DfzmmZtXevrWheiH6evr2IsTn9Jz4fatofclPj8ZdaZaFrOcxYqLnqx&#10;28tloym3zb1V+9mm3zR8pz6v4T/tOGnx0nNa4g77z4w8T/afH2WkIfimHtMRfylj1l2SicpHZaip&#10;HisN7pm+0oy9T54aLNWx65tkozekrzQY6Q3JN7/jRplnqXyijZnCLDvf6E3n45tDTpo8lGNhoaU+&#10;j+146k0z+Ew5lx7WUBsPDus2/X4e86Muv/2V8IDeAjc1z2bG58tJ8UMGN+Q+UkYJ77RPHnohyR3D&#10;jxk8smL12xqwxuSmQ36avlHuYVlbyUuT0Rarpd2imtd0ZJxzwR+ToWY7Mm+GY7y2TnGsayRHzfPC&#10;abcam2/+057PFGZ6S/DTcYbqHD+zLNfrTD/paDu89qgJdYFcqNfcQs7OBWcGc+F5U9Mw0gXvYZ+c&#10;pMR4y1Enpp6He5rbFI46/72wIBhryG18qmwrt3PfvqEix+k85swzl+oHiOn/YGhyHjyU/QlYaHpK&#10;6YdZzoVxpr+0jdM3EX2yU2vd08Ix9Z+G4KETjZfKQCO2mvGujbGM3Q+Wir91NvH/s6eZu5CcpzJR&#10;1gw/6jTtNAyUORfBO1VyURlqmwd79fhZC6i1NJ88AcFW9ZsqeWlKputYxein39SY/IzLt+6TvPSi&#10;ueQOLRmjHyx1yE0vkpvaF/lLacNjKi+Fkaourt859Ac/lQmWpxSuqpd1oi/H+3OKmcrimmSmShY6&#10;odx3zD55KHx0jtyTMffRRRPySOW4cqw4Kvxz0vltPPplru7bykePsiaynXwk++YcbvvyzlqDMbmp&#10;nNS+YKUPwAbvRw8ijnGdjq1y3vgM5is1Tyu+0vbvM0VtrxScc+FQxU3n0ae6eXBPeWcKtipjRfMX&#10;wVFDMFZ4q3H5c6fxnVL364Lqzp/XMXcBxy2QkyYrHXJXueqQvea/BZ+/46Yb+dzw0/Kauj1rG9qK&#10;GJvtOPvBUTcPZi96N6wOPhqs9FRwUt/5Xa4fVFb6d+Cmly09NbjkWn57ry1uynn63NTf2OWZPzXf&#10;T8JWl8tXmb9U8dvN77+SJ2YMu35L7k8WywMRHDUkN+U+aGFwU98hpzqeWlx1rA1u2ourL+7ZtXLS&#10;cXn+4KBDXrqwOGkwV8cvxE3reHlqMtNxbupn/fvgpnpGXcf8SG9dfWZw42ZqxRKfv2onnol9Pz64&#10;dc8nB4tveYnvtrhpctFF8NDpxdSHatx0nKlGbSjZqdw0lNz0sutPDZbd9b2D2x/4+cGGY3BO+Ok6&#10;vKX6SyN2n2eXiscf8lHj49QMMfmH+8xU/wnPb+pI46ZHk5vqJQ12Kvfk2Sm8pjwHGY9fntSoC8Xz&#10;V5+bykwjx5nctDHTqAt1lPylsbatuUxH4/Mjz+mxymsqU0XG68tKS+ErZf9EauvxNn4CbnrC+hRw&#10;Uzis7NR4/fCXPopftKdzuCne0uSm/ynY6T2n5KYwS9moXlKOrfj7yGPamGnfa+qcyE2q37RxU9mp&#10;3DRqRvW4qTXno7aTntPwm+o5Td/prieynpU1rdyWmeojlZvqPQ3/qcxUPio3DT+o8fgZi68HdY/b&#10;YxrOg4d23JQ14J4qmCl81bj84qt6TEMdO20M9TQeU5jpMB9A5jqVnVq75eCLf82/7b8f3LzxE/AT&#10;8ifCZ1bAv+SWt2z5l8FGOxZaDDN4J/elm/CK9rhpbXfzg29yb8lafXW8NMblno2l1lrdcTNw0xhr&#10;LJft5J9j7DT8sKxZnJR1V/UFax3G5yc37bPQEX6qn3R9+Uxp1/VrRslH4Z0jGmemtd/mjXNSjx3v&#10;6+33WWkXn393853eldy0YvTH22SpctPGS+8s9mn9Jv2iLc/pCDsd5ab+t1C6Hn/puJKb5pzru1pT&#10;ri0/VUNu6vYIN3U/WClz5K9N5Ut17Fxuqod0qKXy0mKlrU1vaXpMi6OG/7TxUzlqqbhptR0nNW4/&#10;pH80FayU7X47jNk3P2nG7Pdj9/vjI9trkpsO4/Mzx2lxU/vPZadw09WjMfoV05/x+X1umjH7ucaH&#10;8JoWSx3zpeI/Ta9qzr9x3Y/C0P5DxOs/9PLfBCNMbtq4KFxTbqoOwErvO2ucevOfsn8Af2jkOH0G&#10;/+lp8zVbA4q6T7SRq/QZ4+/1nrIeftL7nx9lpsFNOz4K22S7NM5M3a+x87Xn46YRR984bfHajK/X&#10;IzqUjNTr3sPf9z38fdc3e/AFfK/v+Qbn/gu+h8xbUPWg6liZ6QN6cVnrPubsJ5frCDeVVcIl9ZTK&#10;R4fsVH6Z7DTi7+WictCjxTTNc0osyDHjOGCixVPbuPOKqzqWLDa9rMVlc33XhNvKToObJjvt98V1&#10;cf6twVTJtxpcV9+r9yDUtzr0BWJrfnrwrnt/YvBOakqt3PGDgyvXPJ01ofCZTsEZ9ZNOwT/nLn6A&#10;2u0PD5avfxFu+lLkQA1Pqny1aT5tiGPnNZ2flxbbLNb5eto6ZqZ2/Piak/1/N24KP5WZ9rlpcFIY&#10;avHSal8PK2Vu5z3t+U0XwUdn0jncFM9oeiZsuT9W9pUaMzX/6fl46bBfTwKCjVausYXGyTX1mem4&#10;78H9jpv2t/WJdD5TmekoL5WfykzP4ab4FiLnqc9LTSPcdGlx02SmI9x0mX1DTiozDW7asdPkpBmb&#10;z7MZz2kjKr8pz3MzstQ+O+1tn5ebNp6avPRsx1Yrnr/PT7uY+4jT73NTWWmpeT5lkE1X3gCTVD1/&#10;aG7LLzNGfyQGH3aacfrJPUd8ox17fYl4+qEyr2n5UYvLDhlssdbwnHJd53JTr9vP8ELUsfLdvqzS&#10;/Kar4X/JLZNhjnPTIaOEe8pSZ9DQo6mPs7iprbx1hmNkl6i4acc05Ztw1OFYj6PCNINxBk+VVapi&#10;k7U/1nbH9Oa1vuKmwUr1lJ5HM3NTfalDbtp5Ub1++vv7EeN/AWZqrP/y2z8xeNMVHxxMkad0agG8&#10;E3Y6Jed0f8Rz2memxU6HbbLTZKjBUoOVOv5+9DJrfQDJRhWx93CrSZnp1PuDncpRZaZzYZ8heOfc&#10;8JnqBZSlFjeFk8Iwi5v+P9bO/W2vqrzzTXhzImcCcpBwSsgBAjkQQIhAzmeScEoQtZCEU4AQCAc5&#10;KYKoaFFApdXaqnVaLwUUHbV2Ok5rW52rveqMYmfs9DDTg1rnmukP8x/s+Xzue6299/O875vScX74&#10;Xmvttddeez/PC3n2/uzvfd/mG1XJVM1F2WlkKp5UWSre1BFrOBnbLwuFeZoPVXba8lDi9iPmH27a&#10;sVPmcXx6Tj0WmRegZavJRseK1U8uB0OdSm0oat0rvY0TJme8vtw06zjBT6foQT0KA1T3IxhoK7fR&#10;MDet/tJRTFQ+2mei8NPIZWrLeF/BTisz7bfw0ZabMj6ppxrfL4fUcxo8srJTGWjhopWbylLDkyoz&#10;VXVOn6fuL/ts+5KPwgYnyVLlpkX25aJyU9uJcNLwld6UY+FZZf04N55S+LTfv3/rSdTzkk0m63x+&#10;gJVWbtoxU/hncE04qWxU72mrj9BXjtu6L32psQ68NLkprLPnMR3uT3FeeEs/SDtaHTftmKlrxN9k&#10;st/BLj77Rjyk62jlppsQ26GtORbclHH3T1zP97izmX7aAVjlkeIxrdyU36mSm7t6TPtt+75QBlrU&#10;z3lqLlO9pvOGuKlx+slNi2cVblq9qo6fpMyJGmLfosPpQfU33d984sGToXIvoc8Sf2XLN4NXyk1R&#10;YaPG39R+tH3GWuZEHE7lpmOyTu6dhrhpy0zPGOSm9VoG9p/BPVRfcMgal287ipvyufSaxmdzf/Wa&#10;2spSe3ojflO/J9eYe+5tzZkXv4v8o881K7e/ADt9EW76681yakK9ecVDzJGX6jftuKnb/xI3NY+A&#10;XlM9p3P4G+k5ffPKB6k39Sk4qbH5xOPDTK8kb5jb1nq6Cu55FXnOrsJbuu4d6ScNT2mw0yF+itdj&#10;bVHE6BOfV5lpeFaJyTc239ymV6GI1XdNnnfUBp6tZKiZs5S5lZv6zIbntM4LZqq/FEYaDBQmGvwU&#10;j6leU3OabgjJT1EwU7jpLXpQ02MavBRWukXhLVWbD3bcNPlpMtPNB8lfijbvp9UjGj7Rwj1lnwfw&#10;mqItKP2mxOgfogYUtaGuOyIzTe2KGH3z4+k39fisNRW+0turz7TG59c6VPhKD+JFpR5S1HeSmbJt&#10;nH5y0+SgwUJvhYei9JnSjzh9GWnRnbDSELz0zpprVGZafKIy08o3g5vKSR0z/j69qOFHjXmMWzcK&#10;jlrZaXtsWaPlo4WTDu/vtvWgUn/lMF5Tz3v3X8IwMt+puU6NNd374E/Dg2osznxieU87/1G46dPB&#10;xlYQP79605dhmjDH4KUyzCo5aLLLykrfaFuPG7Mdg8uOOa/HTiOGHw66vCqYKfe1eFbDt0q7vCqO&#10;MwY/8weEF3XtoH90kJ9mnoDkpj1+2mena+GoaNBfOt72MGMlDv/Kwfj82K5c9IqsBTWKl7b79aD2&#10;2GlvPGPzrQdl7tPMERDx9WsqOx2Pmw56Tgc5qXH4PbV5URmzXxVzSg7UIW46zE7Tq1rzoXZ+09Z3&#10;eonsdHx+qm+0stHqQZWj1pyl7gtvKaw04udXZZy8fb2o1S8asfn6TsNfWsZbdloZ6ui2MtJoh7hp&#10;6zvFRzrATN1eaez+ICutjLN6SFsmCvPMfTWe3zZzoGY9qGSeoz2nstKM258/5DPNulHU6MHvWutD&#10;nQFD9d+B5Rt/g38Lv9/se+Sf+DeCGHf54BE4qazT/KL4MvWX7oEhWvf+2vuMqzf+/i+TjfJvzR7+&#10;rYma9/hUa5y+ntXqS70OZqnSZwr/xG+afs/iKS0e0etpVfhF4aTD7LTNI8o1jduHX/b9pteznXMz&#10;jj65KX1YZ+WebcuYx+59MGP827ms4ZhcNI6Lc7hu+lQrN63r7L7nL4KbrsNrmnH6lYfqM02+uZnf&#10;Y3OgpuzLSuWkyUo3lzj6jKUv7JT3otUjWo+NbcflrcFE00u6eT9x+Mr1+P0PHiuj7ctj8MLKTPWZ&#10;usZm7iG6c/vbbzyKsf/eq3yF+45XyYX6O82Fm55rTrnwbvigXtK3w0Azz+c0uKk1oqzvtPCKo83S&#10;jY81J5y/v5mKl3TKGTfAVfeGZKXJTjOXaD/XaXpIK8vst8O8c3i7P7ffr/McG2KjZTuZ7dC+ksO0&#10;9ZEO+UuDjVZG6r7wm/4ruKn8tMdOx8xx+gZY6Vj8dJZ+08pGx2tlpWphqsaqjd/iSYCbqsxfWjhs&#10;4bF5j97dt6f3w/i5ospHox1jDEY67DOViY7LTWWnPQ1z0+ovlZn2uWmfmUZfXlqFr3QgNn8xzLQV&#10;z3kw06qsDZUx+nphkq3KUpOnts+O4Ts1ljH9phlPT9+4+oitz/HKTTNev4zpO9V/GiqcdBxm2no4&#10;C5OszHSYp+a85KEDcfPnwzrHExy1X/up35eXyk9Pv/Dx8InWff24fs/TekrpD5y3vy3n1W+6XL9p&#10;5jcNbgqnbPmlPBPOGfH28s5NRWOxz1FjHlu5p0yxbPfXG3VMMtVkrUOMNa4l10j2Wtfzeisf7fHQ&#10;AZ5a9rfcVD8oc9kOXhrMs66Hp3SrtadkvjU+v/OXjuKm8lU+W/pS03dqjacBxTqu7/fAHM57LC0j&#10;P9apiz9EzDFcdDqslFZmOu34R+CdeFDJzZk5TLu285wyhxj8UMz3mLEEO532GOt0Mt9pMtNsI9cp&#10;7DRznZrDtEhf6ZjcNNmpsftyy5Hgqu9NbjoVdloUflH2jUyDoRrbz3qZ25RWBjqFdmoZK17S9KPC&#10;PGfARbmOjN2Ht1bm2vpNO26a7LT4TWHCLTfl+7P+vEpm2vebJjuVnyYvvZ9WZnqkU5vnlH0Rm89+&#10;faUtV5WRykrVvanIkcp2O+4+5o2oIX4aHBQu2vpT7aNJslP9pc4v2+FF1W9aJFsdqfxUhlqZqP3K&#10;VMu4/lQ1uc45SB9GGv5SeahM1TFlH2YqH51CKy+VncpQlbxUj6mKGH7mByPlWuJa/bz4eGHU1voa&#10;mfY0/z3JS4mhh3NOn2Wu0hep8fSxAW7a56W1H9wyPKZDfJR1Is4+mGj6T2WoGc9f255PdchXWv2r&#10;02YxB02ZCT9V4U+FkYbPtZc3FdZbmavnzb8X30vlphPX05eXyk2V/W3JSYObbkm2etyGqAd1wgLq&#10;QUX8A/ET/BbKS/09MqfMSeY15d3gKFXGWZhpsNAe6zQeX6+psfn6Teedk/0BbhpeU9moftNkpC2D&#10;JYdqstMjEdsfXtSoJ8U6C/k9VxHLD6eTMdZ7kIiH0V/ZsVP7rSIuh+22hWk6V15a2yF2Wn2jg60s&#10;lGN63HQUM23j8plr/4yi4fHKTmGbEWvvZwkeXJgq4y077THT9l11/fwcE8dHK3dNzTmH+k6sMW/x&#10;Hc3Cy95NjP4LzaqdL5LblDoHOz/ZLL3qQ9SdPMLnL/yT47IGFLH3hZuO5TWtftPKWq0NJTedwbnm&#10;LrqjWXTlB5s1+16GkRqfT62Fm/CcUg9qHdzTOHuZacTej+Ux7Y8xt+Y9rbzUehJVWbcJXnqTzDTj&#10;7FsW+k69IdZ+Ik4fXlrV95s6N+tFyVe/zTMRjFTBSOWjEZN/M7H8dYw2c5LKR2GgkbdUz2huO1aZ&#10;6ZZb6d9qjD46KC8tzPQA3lJi8/WXRk5RfZ9o60H4Jsw0/KYy0/3E7pOrtHLT3eQ2veaewk3vex2/&#10;pLXk9QFZv6n6Tc2LKh9Ft8FRbystTDW4KnlNg5HKSUPE4x/0WK/BXKXG6MNN4aLhJ73N/KYZl6+P&#10;dIf5SoN30h7qq+Ym1V9aPKbhM4Vfwi1DsM+djukbjTnUs3ctFNsxnszUGPpdh2rcfa+t4+6r+2NM&#10;Tlr8p3fSFtUcAfLTXXf/dXDSPfSvu/8fI9/gJVe/TM2bD5DD+WFyHT6ecfr4/uSmF29+reWjfX6Z&#10;+Uir37TwyR7LHJi7AU+qCo4pz0wtLx7UlevJUbU+c5zW4yLv6XryTm340pjnr/OiXZt1nwa5aXpN&#10;w29azuP5ojbUOpgp93oq86RWblrrQQ22mds05zo/tLYyVJlp+lWjHfKmvhGWmtzU/KYZs29b2el5&#10;cNOWf/aY6CiOWthpjdU/v89b39rF8Ld1o5gfuU+jLV7UAc9pn53aL7H6a7rxykhrTH9sw0vTZ1o5&#10;qF5TY/irBr2nMtSleFgH8qHiJV2sig81mWllp6P5actNS0y/XtTkptRygnuO4qay0OCjXS7T6j1N&#10;dpqx+8FTmZt+VnOjGttf86LCVV3H/TFWto3tX2UO1OJJpd/yUpjq2aHKUDMf6tllTuszXWFO0xKT&#10;v+r9hY929aA6f6ox+3pS2Qf7lH8GN71w0HM6f7lslNh8VBlq3c4x850+Qd0o5l0oQ30P1/lMc/GO&#10;L/DvyY8iz+m+h/8JHsi/F/jTr4GfXivzhFNGXD7c9Jojf01svqyU9zR3/5h3W3hKDztGTSc5qwpG&#10;Cle0hX+2cfl9Flr5qJyyqM872z7nTsbqWv+S4Jpy0rEUjFOmWtRjnjVO3/yl7t/3EHlSkTWerFXl&#10;+HV89j437XPXyk1tHZebbjnwB8FM1/H7vkE+CX/csv8PQnpRR0lOut8YjSJzjxavafWVykiTl2Zu&#10;UpmqjLNjqWV/Wd/zBYflOLlp8tBkqZW7JleV2cpefU/qXL2t+mP1qCruLZA5BZx/1Y2vNcvWfQQv&#10;25Hi9ZN38Q6afJvTz3o7uU7JV7rwpmbBlQ82y7a9tzl55R3N5LNuwFe6t/WWykkjfyg8NfyZ58hd&#10;C0NtWWblnf9vbT+3aXLZ5Kadn3Ts83X7M4dpy01rfH5thzhqxO9XjmqMfsi4/LfzGcfwm8pNx1Ew&#10;1B4zNS5/TD46ju90gJlWPrqA54WeZtOfvbCnBcZqvVFxD74ARtoy1OSprac0fKTMGWCl3KdXZjrG&#10;+FjMdICb6ivtcdLh/lzuyVvhP5GbWlOiKrZ7PtM2Hr8yU9tF+kvTY3oiz4idKg/t2spP5wUzHc1N&#10;25j9IW5a+WnHTTOnqbywY6T9+k/wUjyh7h+t6jHVM9r3k3ax8F3OUfaH57TzgrYeUbhnP05/rH7l&#10;oW9e9mij2pj/cmy7/wL2ORbjNS+A25y3p2GW6r7gqXzW+SueIL/p8zBEeeHL4QmtHtJ+LH4dixYO&#10;aDz/eMp8oWV/YYXBTVsO2fOgljyoLZuVq4ZHtcb1s06PmbpOXV+uGdcgf3VOUcbaw0rhk32ldzX9&#10;qx3HTV6aa8pKlecoCibabQ/y1G687ymt3LXful5y02MxU5lq5rs656KPNzPnyU2N1X+4mUyN9+kw&#10;w46ZZt2nyk/1o8pVpx2vl7SnafLRIQVHzbHkpsTqh7eUmHw4ZK0JZTslWKljMtOyD85pftO+33Ty&#10;1BKvLwMNZopXFC/hCOOqMlPb46YYY++4zDT9p5WDTpSDVm7KWlEvqo3jZx98dMQ55jFFE6fDaGWp&#10;KOP0zYnKfsV11BpSlZnaToRBpx6EncpM4afBUPWePgIHlIcehfMVtZ5TGar7quClIzLTIrjphD5j&#10;Db7KvtaveoS+HNV1WcPjIhcqTFF+Wn2nwUtho5OH2KnMVOlJDRbZ46V9bnocrFKNVD5Ka5x+xOo7&#10;XvaNwEuDbcpN5aeVjx6gryozreP7mS83pYWhTpCbBiuFmcpOR9g3cgtzWJ/Pon/X+Hv/Bv6dJx3/&#10;/vCVTscHqtITWmPoYZXwTmPhK5+snDTaEnsfMfjUhRpkoXU7WWmyzBq3T37U8J/KWFMD68pVx1D1&#10;uVYuGtdUYv8rX62+13q98febLDfdjWCkEzfQyks3pybaL9z0uPXs3wo3pZ20tZn8plvC/xnv8uCl&#10;5iWVXeY2v1uLUeSc4b1grQc1qi2e0+Cm5LJhDbmpXlO56Txj9OGmJ+I/lY9WNuo8c5ueSDy+jPVE&#10;+xwXDBVfauc7rQxVH6px/b31OW5ueFBLfMo53Kty7zHH+5OIm4FVDsXlj96Wm9Z4f/vJQ2fBRNUg&#10;L63bMtCcl/vZbnmoc+q2c5zbU7sv58yCTVZemgxY3pljUQ/qF+Smsws3PXHpoWbxFU/hA30xJDdd&#10;se2l5pxL3xPvjsP7Gsw085VGzlL9p8FTawtTxY9aNZM4/T43lZ3O4PPpUT195cOc59fxmBKf/8vf&#10;zDpPb3sNXqrP1HymeE157rjqbWyHxslx+o6sLRXe0sJL9awq6+ymTxT2+Q5rQfE8w/NNeEx55gk+&#10;6vY79ZsOcVP2b+R5J+fLS7Pu08Zb5KbFa/pOn5nsd9KLWhnp1oPwULmprLQKPtpy0+gTi++8A86V&#10;s3bsdPP+7xZWmrw0YuyLx1SfqfWdHNtOPaerD1EL6u4/55n1PxPb+UM8p6/DUH8AHzSfKN7P22Gf&#10;5C617lPG+1tTCjZLzlPH0kuaflL5qOw08pkehJMqeanx9zJTVGPut+s1pTZUzVma+Ur1ieIvJT+A&#10;tehV1nPqmGnUtpdjEjef6nHNyjcLRw2WGmPOSR66mzZ013/De1pyko7Zur/HVT1f5anwWtlveFjv&#10;/isYLfNob3joZ+FDXXvTt4OZnnreI80pS3j3f97jsJP3BueSZ67e9GrE6SfH5N6QsdQXaVMZq5/s&#10;tPV49hhqm7O05acy1CruITewTuGqlYdm3lTP5zlsK3et5+nz157XFCba8tN18lQEV+3qTCUvzW37&#10;7q8e2my7uXmcNZ3Sb1qPTc6aPNW6UmwXjcVOB2L8r+rF+5d+zYea68ljP5ve1SvTi5o5UGsu1MJU&#10;r+w8qnJVOWobk7+GOHv1VmpQBTOFddKP/XLPGIObvlWfqrWjGKu6nP6w1sBdHXMOeU8rH10q7yQW&#10;P7ftF/7ZMtLCSiNev3LT2vb4aRvPzz54fRejn/1FxupHvH6fnda+jLT4TeGmbfx+eEyTf1Yvasbu&#10;J/8895KSU1XGap7TwkSrLzVYaPGiJjfNmP+sJZU8ttZ3Cg+rnDR4aXLSPjtNLiozhZdeVNjpqsJO&#10;8ZvWPKktX637bJk/zEmHt6tHVW7a8tM+O11hHL5+VdlrVWWr7ntP5DuVl565XGb7frbfg6/nueby&#10;a78Gb/yH5sZH/zf89H/BR/8OT2l6Ro09l51ef7+eSxjqkRKfTwy++T+uY+71R/Cpun0kc6PKOPWu&#10;3nBUD6u1mjJPaMbS6+dMT2cw04eo94RaVgpHzX5lnK41Dg/tM9Kjx+CmzKt8du+DekqVPtKqzjt6&#10;wwP6Tj23nlc5MPwYhtpx0+Sj6S81x2l3rNx0T3DTP8SjmflFI3cov78Rm3HgO7T+ribzTJZZfKeO&#10;xbg5cfSJDqrPTLfs/0MYbH8d12esrh3r6F11jYzn77PS6ONHrSzX1jw/VRH/z/1EMFnWCD4Le916&#10;8DvNlXu/2ix564fCPzfP+1/vb/HYzVnI/RwsbSY5MucsPtgsWvvuZtWujzRnXMYz9tldPH7LR+Wk&#10;wUjTGzo83nJP5uS8Y/PTgeMrg+211VPacdGOm/bX7/YPctOa77S28t6x1Mbo/wLctOWpPXY6Hjet&#10;uU5jf99nWnhpZaOzYKRVdWyg/ReZKffq/H1b+ewBLx9mpTL0yDU2zEadG/M9pmjBWB5Tx7r4+zkL&#10;S5x+HVs46DOt/LRlpgvNbzrETeWllY8Wdiofzfyl/X2Fm7bMNDmp/32PGZOvJ6ZVZao5ln5Tnunw&#10;maqs+ZQ+0mFmmh5T+am5Tau/1DbzmXZ1nfrstGOmekoHuWllqEP8tLLVZTLK1FiMtGWivZj8wbEe&#10;e2WdwZj+uq+w08pQB9rCUJf1vKdxbXwm/LTzlz8e3FQeetHWV+CFMM1gmbYwxL6CKXLvWHnlOO1F&#10;W7/IWryj31pi88txsR1jPW4ajHRo23pShYWm99W8oXo50//ZZ55jxf33WWm/X7lp8NbW/1q5aba5&#10;dvGhbso6T22eU9jnIDftfKgtZ628le+mctNV4V0t3BSWO+BN9XM5tsnPl1q+/rfiXnLemU/AdLIW&#10;1OQp1AacIessNaGOry1sFWaantJH4aaPtf3KTx0bEBxymoI7ToVBpmSm74bTEpePx7MVfNTY/JRx&#10;+slHsy7Uk7BTt2mDjRZ2iod00lQ8hVO7nKZuT9JjOO19zaQpT4dGYKgtO2Wu7HSivHNK5zm15tQw&#10;Ox2RowY7pQ2mCqudCSOFnU6YTn5T16iC2QW3ow12Ok3eao124vTlp/pOCzedOJkxuan1okqtqMx9&#10;WriqbBV13FR+KjNNBjoBDjqhZaSVl7KvZan3sh9G6nb4UOWl8NGqSfJQ99O27FR+Whhqjc13u+c3&#10;nTD5ENclY5Wr0h4HT1UjctOiPjcNptrjp8FOKzeVkcpYZan2YaSTYIE9yUtbsX9CMFfO5/WT39V8&#10;pcdNeTT8xLLSydZiwo85fdYLzaw5n2hmzeadANJfqs90Wo2lD58o8fp9jtnnpaVfj8sY/MpH4Z/w&#10;1Bqb3zLZGKu+1BrHf+w2rsdrCrFu8NbumJapFv9psFyuLXIvwJN/6bg9CEY6cZibwk8nbkGFqU5w&#10;G029Ft/loeSi+juLx1M+ejLvAk+OeAnZ6bGYad2X7FTWaYy+jDSY6TA37fHQjq3ym7xgiJ3GGvJR&#10;OCs5BFIlft813B9z5LMcH8LXujDj+SM2hXuPuah6TSsvjZqZZ/BOuyi8qeExhZ2SL7Xy0tpmDtXK&#10;S2sr85SJ1m3bMhZt9mcEW6V/Rk/tfudwz1a4qcy09c7CKpOZ2v5iftP0jt7CPcpdURNq1c6Phd90&#10;1c5PNBdsej74pvdjM7jGmHs2/tSz/d4KE225aedDTW7KnDOzHpT5Tc2POguFR3X+LfFOetEVzzZr&#10;bnwlGKecU8/plXJTnp2UNZ+SocJM325NqOSpMtWa67TLZ1pYKTF06/B4RL0ouelNjFsr9x16SwsL&#10;5ZlIZuqc4Rj94Th985vKSo2175ipDNXntPSdZty+c8xdCieN1j7PaAeqj7Sw02ClHTvN/elHjWM9&#10;fn/Wgmrj82ucfq8Nhgoz1YNqDP6uu/4c/9L3YaY/QK831937erOHGP0d1n4qSj8px8BKk5d+D5Zq&#10;rSd9pMVLSvzp9oMw1shnKjs1Xj+ZacTeh9c085TqBTU+P3KWGndvfP1d5iT9UcTmm9e046h9Zkqs&#10;/aGab5TcooeSZabvVHYJ67ybvKP34AENFtpjo4foH4KTFu2+i9oqivmt2N5V1R+vfdbdcw/zUV4z&#10;Pleufyce1GvkHA/8hP8+/gh/0K81py55lH/rHgqduvQRuOlTwchWbXyZ/KYvwx71biavrAy034aX&#10;dANcs6rMPdYxeby8VNVaUJWNlvj/dZwTyVRDsNNBfjroW/U6rfmkx3RQrmdeAblostBgpVcN8tJh&#10;flq3k1vKTj+b/NV1ULDStTJT+4q111lTKtnn+Ly07i+M9Epj9ytP7bhp+E7xjXa5Tzt2WlmqvtSW&#10;m66RbfaYKcemL9VWRtr5TjNeHw9pHFOYaO0PcdPqKx1su1j/pbLTykYvk4v2cp1eXvyn7q9zhrjq&#10;YmLw01v6Mdqqkve03Vfn0DrWU43NH2yfb/OiLoSRKllp1aCHVB9pZaelHx7S4i0tvtLko9Z9Sp/p&#10;Oav0lmYdqI55Vg+puU7NiVr3Z97TUdy0+EmDhdLv1pGrut2NDfPSdntFL3a/sNPKT6Nd8V54aY3z&#10;T256xnLi8ZdbHwpWujLzm87nfcn8C+jjOfXfgHPgvEvWvMA7qD+Dnf60edsj/4xv8if8GywflY3+&#10;VbBBfajBTslTKisNXkr/+vtgnv5bI1u8D6YYHFHmyPhR/aY5JpdVwUwfpEX6Olu5HUoParLLZKbh&#10;CQ2WWVjqGP3qM70BFnoDXLRTMteOlxZu+hDMtNX/gBfDdx/0Wv82fKP6Tvc9/JO4Pj/DdUcLL+Xc&#10;nd+046b1cyY3/Q7vN/Ga8rssuxzwl+oRlWcWHjmwL3hnZapyVPkorBXJLpNzdmNbYn+dr5c0/aR1&#10;/epFTf4JB418AL0cqDVfAAw1PKU3s69c1xbG4jjuLyIHwM3f4p3kd6gT9Uqz4JKn4j7avFfGHcuI&#10;9O/NWyyLOtScdP7dzdJ1H2jecv1nmqUbnmnmLtmPF1VPaa1Dn8wy853iQz1rL2yU2P2qXi7UmhO1&#10;xtiP147ipgO+1WSzY7LTgXnJaHOtYW6auQhqToI3xkzH95TKRtvcpfpOYaTH0jA3rbw0Wry+Y3lM&#10;Wy56Lr7Sc/GEVi2k35fMdCEc9FgqzDS4KPwzODmsfM5COKdybEjBSRmzTT9p8lL7s1HrMYWNtn3u&#10;0fVAtOwUTupzTn+7slLbAV4qM+XZSFWfafpK+2yU/07DU8rzVGWp0SZHjXj7iM3nmSt4aW2ThwYn&#10;rXlL9ZJW9cdK7jfrP3XctDBTGWrE58tJU3LTmFvGB9mpsfqqz1CHmWnHR/v8tM9ET4FLDiiYZeZA&#10;NXa/m5se0eorrT7SMffjLXW/dZxartrjo/VYW/2ng/lQ5atd/H5+vmTGxukvWfN8cMrV274MN4V5&#10;bvkSgntuVoWfVvZZvKCD/szq08z2IuaEYKTJUHM74t6DfQ5x0mF22uOm6dHU1ymHdL0vcU3wyqKO&#10;oWYMvPNrnoHhtptbvZ+jmWnln3FeeKb5Ro/NTbkur62nFZs5ZjMsVIZaY/bpR80o9lU+Ol67ciOf&#10;YePnuZf4MJ5T85o+gN/0KHzT/Kb6TB+EX9I/HmYa9Z8yp+mUEr9feamt/tMBZipDLdw04/QfzVh9&#10;GOoUxb7J08lz2heMUqZa+WnUhIKlBi+VmRZNkp3SHwkZh5/9SdNKrP7xGZud3FSuap5SW/gpTHUE&#10;phqawnGK/cFejennfOY6jXynXGewVBjuyHSOn4lndSbMFa48ge+kZarBTgsvlZvKTEPWICJWf+qD&#10;cEG5ptzzaChqQ+lBrQp+aq5TWSpzlF7UEMfpPQ1u6jpwU/t6SkOy004TiPWfMMV9hYtW9jlJ3ikL&#10;hZkGT7XvnCq5qWNFUfdJTqn39K5gphOm2GfMfSP0R9yv71MGWhTbjB3Htuy05acw0ojZl5UqGeoB&#10;xvROvhO29/aUfTWZ8SkHOC91p7hG88AeN9V6XPx9pj7Nfydw0unwz5ZjZg7S6TOJxZ/9ArWaYJIy&#10;UHhkn0FOlZfqJR2DlXrMsOoawTVLDajgsL3j5adxXhitOQBktm4fS7munJR5cF3lOrJf/bDDXLde&#10;V3qG4aYT9ZsOcVP56LAmwE+P29EcN+edsC29pfDIYKP8Bi0xr6kMlLr30fJb9oa4qfy0+EHP5f1i&#10;4aZRD6rE6IffFNYZbHVRek1PqLxUv6l+VPe3Yr1ze9LP2m4zb2ERa8Uxtos49yI8rufmb78ctd53&#10;ZJ4hGaS8kppRZ3I/dgb3VcTnh4KDjmanM4OpJh+teU47P6lrDbPT5KEy0zG5KXyyf7x81Byk6ZPl&#10;/ol+9Zva/qLcNH2k+4nFv4d79mcKM/14c9HV1ERZ/+GI0fcaZsyn9id+XdlncFPYaXhJ2TcYwy8v&#10;1XOa3LSrCyUz9f7PvABy1Fub0y58iDyqn2yuuOm1Zv3Nvxd5TWWeG/fDNXkW2YDWs70e32lw0HdY&#10;Ayrzm8pOVcTm6y2Fl6Yyb2nE3MNK9ZluIH5u480+h8kxeZY6CO/cj5fUc+APGWan4UN1H89HclPr&#10;NSm5qflNZaYyzq0llt6Y92CSxr3LJA/qHTWvac5LHtrx0/CfFn66iXVU1IEiPt+1thMTvwM+uRMf&#10;5w78kPo8ZZvWcxpVE4q5O+/4c9hh4ab3/4DncWL0D1MPihj97RwjE91xuzlOWVP/aXhB9YPiRyWW&#10;Xu+oftKIxYcDRG7Tg7BSvKSVm3psm7OU+cbj7zj0F/BJYk/voT79YVjkvdSJxju16zAs9G5YpAyV&#10;9VN6To2/V11+0l3hF012mn3rNFEv5TAeJHKM7jn8d7AI+uoedDfnQLvv4nyw0XbbYxTju8v+7LMd&#10;nNQa1ijWJRfhvUXEyLrf/KbXyDBgFJvx2i7f/LnmjJVP4TN9FL0ruSntWSueCcYmz1y96ZWWa67a&#10;yD3gJlgqY8q+qtzTtmWnlaFW5mm7kfvPjdzbqk25lsev3vzloldZ91X2sy7nivXWy0yTq47LTvG2&#10;Zuy/jDXPcVG5ztWbX43P4LbnDe7qfLWW+z2UfLS2o1mq/NOcp3ph41pcx+vj8yhZrVx2NDutLLS2&#10;PV66ln4r2avMlXXWW+cqY58uWPuZkjN1OCfqID+tMftdjP6vw3h/M67Za4rrWy8vNscAa1756fAH&#10;BDvFP9p6TSs3te2x06XE3stMYwyPqpw2amNd6ef6XLJZxls/Kr7TpaHMgxq8tHLT2g6xU+d7fORq&#10;xTub+QTMDfBSz3/aY6fG8Bd2at2o8JnqMUXy02SxyXAXy3I97+Xpj13MuTOW/zm81uYzNf+pkp2W&#10;1r7s9KJfgY3qJZWVOje9rVmryutJvhvXgGd1gXH6F1XvaYnVd7sdG/KbrvpAME0ZqDWlIn/AxZxX&#10;xVrw1rKmTDVY6YrkpC035disFVX4aY+dyk3Pkr1eNOh19VhZqvH6yU2J4Yebnr7sSXJ1GLMva31f&#10;7F+55bP82/2nzd6Hf4Z+jr/yH8NbGvWR4KKZ77PG3bsNm2T8Blv46F44qTlS1T7bB/Sawhrvw5NK&#10;nHtwU7jo9UhmekOfmUY/fafBNx+QnRZGyhpviJsGLy3M9CGuqS846iBXdV5fekwLF/V89NOLKn8t&#10;+7we1tnLul5jXFO5Nq9VP6qSm+rLXM/vu9zUPKNb9IEG0yxscz8x+/x+b+P3ddut3+M3y9ze/vby&#10;/u8gv50HzIWjN1VmSj+4qXw0menWGE+euoXf84jJv5k4/XKurfwm59qsT9/tLV4D59VrmjzVewlz&#10;CMhRvT+g3U9NKO5ZNnNPES33MlHHis+y5eC3yWnzXbzJX2rOWv1kyW31ALwnmc+J3D9XhnTKsqPN&#10;+euf577mq80luz7dzF95NDkdfM6cmjPgfHLDZI/wSdklOVGrjqcfvs/CUafRjsdL63iwzpaBwknP&#10;eRvn6OR2V3tqfO/qeH7TUZzU+Pu+xozRH5+b9pmp/VkL8TL0NJN+CJ7aj9NveSnfYT8n6mzymKrg&#10;pyVvaXDTYKZ4gBf1uWmJz19AW7VwiKUObctJO+HVOLdo0W2wcj2hbFeGWjlqtIWP9vuVmcpLUdR9&#10;irFkpt5bt+w02OjY3HQ0M+1z0x4rDS6a2y0zlZ0ynuoxU5+rVGWnPGsZi9/5Snn+MjZR/gnPfFOb&#10;fzT5ZuR9Y1/w0vG4aeGlzpWZhlwncpfCQJehC/BiKvuoctMuX2my05rXNMcrP5VH6ulMz2fwywuf&#10;oN7S4+ix0GkXyjKHYur78ysTveAxcrpwzLLCSOnPZ535y5/gd+Pd1CEk78sKfldsjWlg7HTOZb7T&#10;5KX1HHl8sNMLqxe1ctO8bvMR+FnPXPme5rwrXmou2vZqc+nVX28u3v4abJL70S3G7BduOsBMZaCy&#10;1WMIr+nqbS+z1pfRV0Krt7GmHtRYa2xu2l+zjdUPHsl9MzkEXO+SHa/Rqq9wDu5FGZenum7mEnij&#10;3FQWax5Tr/VLzertr5BH51XkNbMuY+ktZV7xgcpBR/tNe8wUX2l6THPe6u1fZD2uu8jt1du41s2u&#10;Wdetbec3XbXpt5n3hWYp94AnvPnJYKXTphOHP+PhZgaeyumznsCr9x4YFKKdTk2kacSrT4EZToap&#10;tvlNa3w+7LRjqNWTqncVb+q0x+GqHE89puNnvI+1n4ERvQ829DSc6L1wIuLxZamw06qs/8Q43HJy&#10;Zaa2clNZJ5xzEp7TKeSvnEr98uPx5WWMdImjnvYsc5+BscE8p8hGzX2KD5X5amQKHHWK+4qYF7Wg&#10;OMdxwU/xq854ppk8Ez43i9juOR9qJs1+fzMy68lm4kzi9KsXdRxuKi+d2NZ9MuemNYoYm6oHFZ8k&#10;nznzreJVnWacuXlQ5abJRitjjbbPTYOZykllo7ZHg7+Gp1VOa15VZM2pZLBHYJOw0eChtnBTj42x&#10;ykx7bctN5aiOc3ycw/PodfV4854WVY46zE0nwkYnyk1hq8FO2R65DeYLB50kex2SY63ks36+++Oz&#10;+F1PgodbP8mYdrmnfFLNmF1YJR7T2XN/tZkzl3pntLNPeKmZORe/6ZwXo979MD8d5qaVS9Z2mv89&#10;wUk9h+vNnfepok/S/lqcVz47vZW8lmuZAzedAzctLHTcds4LcX2zT+CaT/Cafy2O9fzG5vevr16T&#10;19Nx0z18r3JS/aa2W3rMFJ563NYc+yX2j+xqpp58W/y+nbxET6es9Ch5Yh4sHPUuto2pr37SXtv6&#10;Pxmjf7K/lTGPNVgnfaT8pi4wtym/wYp+y0XhmxGjDyudu4B38PLPykq9jlCu7foDrLTOg82eBGd1&#10;zepHlcd6bOZKTX4aDJV3/RF7cq7vW/M+w3iYrK8kR+246Sx46qwhz2nlorPgo63O6rPPsbhpMtPk&#10;puyXlY4l/KayUX2mc2GW+mP//3NTzkHOglOWHYaTvp/Y+Rdgpp9A1JRe92xz4pJ7guPOmP/LwTrT&#10;Nyo/HeSm6VvVczoWN5WZMp+4fd9pzznnjmbmfHKqcp917hUfaC699rfxiKZPdNPBP2i23WH8OJwR&#10;vpnMEn8nzy2Zh9Q8pZn/9Kq3UUPind9ElZvCSfF5yEzXwkvXwk0znyjPVD5j3Yk38xAM8RC5Ou8g&#10;r+ft3xvFTT2+z003wFuDnfLstfFm4/L1vfxhMFPj4+WQV8Mhr74LLoh23inj1AcKO2Vey0z3D3LT&#10;zodKLlOe+fR/GkcvJ5UtWqPImM+M/fzvwfWsq7QNvpn81Dj9/xhMdOed34cVGqP/fZ7HfxDcNGL0&#10;g5PCTw/9iP3k1YNtut61PLfrqVRZC0nf6PdZz5ypPIMe4HuCme68/UcD3NR6yclOk5saP9+ud/Sn&#10;PGP/jDV/GuvvIS51F/n7dtz5wyK/m5rXtM9NjbHHQ1pj7GWf8tF7/561ZRA/KaJ/7z/AUOGo7L/m&#10;buquwEerdrMdvJSxbMs2rHT3PcyFl8pfr2Hda42PjbXxgvEdxLnu+wfqvPw86j9fdu1rzTkXf5AY&#10;rseCmZ6y5BF8p7z3h5nopztvzUvh2bx4K/eRW7jv28Jz7tZ/21yy7RvNpcj2km1fj7GOaxbfKIy0&#10;z0+rX3TVxj7T5P4RpqlinbKua1/MeVaTV7Uy1FHrw1KrlzVaGej69KXKR+Ww3fV+nev1Or9Grtav&#10;hH821sPHumKt7NSaV5WVjs1Og8kGj3Vtv4+vco1FfDeyTtnkG+amhZfW+lPJo7lP57tw/Yu4/uDR&#10;8Fm/x4zjH5+dBjflnjWY45UyUzkvubL8Tlhj9RbXlEeTK5Yx8xCYeyBi9PWg9nlp7fe4aeQvlWnK&#10;S6/6LN8X9/rr+Ftu4F594yswY+puMXYBHNVrkXV2+UqJx6+sdLiFX5r3NDnsZ3Ld9fw3hPQZu6Y5&#10;aAfj9ofYaRvDDzsNbppcU/9qZbHLuOZk1Nb4+izX+Bsw1F8l9v/FwkkrN6Ut7DXj9ZOdpr/UXKjG&#10;9r/ANcOF+X78/lzLNf0MS1lz8VteYJ68tfpM9Z328p3SD88pDLT1ljImJ1106fPBdv3+lsp4+W78&#10;HJWhRsw+DPSslSX/6YrMgXr2SvOc5lhbO6qy0xVPN+ey7qK3kC+Wa1uE3NZ/W7ms+U+tBWV+09OD&#10;m76bZ2GecZfxPL3sMd6tPNlcft1XiUn/m2bfu35Ons+fwwb1mMILacM/Cgvdy78z+x78WdFPm32M&#10;7eMdzV7ZKTxUZrrvIcYf/GkwVHlqxNmzr2WmfW6Kz3OvKvH6rS/0Ac9bmCltF1NfY+sH25aDVl76&#10;MGxTle3KTbsWTiorfQDP6IOyXfObcj6vzWs1P8H9f4239G85N+f3+h5W5Vphp/JStY9+5aa7705u&#10;GvWWeE+6+QCMFI4qs9wi44R5yjHlpL4n3HXXD/l3nvd2ir5j2/kNzZzi+kyNB5G3luOL/7Rjp8lD&#10;Xdvf6h23/1muCb811+ruu19HP+R8/B7e+ifMyWtJ72nG4pt/dfMBuKm6hVyo+82H+vvNFgVD3cq1&#10;b7/zu7xD/LPwm5598VNwHL1qDwfPedN5ek7TD2essexj2bqPw43/fXPV3lfJBfFkM28J3GoJ96aL&#10;uTddxL0V3kc54cyF8L+F+i1hnGi6Kgw1+Wn6UCsfPXabbLTy0pkLboI5phzr2Om/nptmvtKat5R2&#10;wZB+QW46+1y4Z9Gx+Gn1l/aZqf1hbjp7oetxT6wWJTdt2elCxpTMlLwKoSFOOuBHZd+cc7nnDXH/&#10;XljpCfwtT1iSCo4KG638dJChOi4jHfKYMtbWfSpx+JWZ/qu4qc88Czpmmn7T0dw0GKm8tCq4Kdv6&#10;TyovbZmp/FRmyvMdqty0xt/LTM1Halz5Kcsyvtx+rZkxwE9lrAMa9Jp6TPgxYZmnL08maY7PENv6&#10;L09eaoz++D7TU9r9Msjkpun3hHvCSs9cxfu2VcQhqJW8S1tJzAH/5s9fwW8C6ntB87j0kXqs3PT0&#10;C7iuHi89c8V7+T16it+394XOWe17O3+jjHUwzkF++niyWeL965qVm9qeFlw42XDsj8//GO8Qn+G3&#10;/NPNpTu/3ly+5/eby3Z9CxbJfeQ43LTPNsfrX7Lza81brv5GrHX57n/XXL7799j+JufgnhHemUxU&#10;1tmprqXH1Tyr4XmFaSbXTGbq8a7rmpftyjU9lzxVTlvzAgz7TOt29Zt2vFSm+ZUmrncX17v7d/kO&#10;fg9+zH35TtmsXFbW28Xjd3WhHEvVePzaXrrrteYtu7/WXLaH7/Qa1rz2W9Feds03GfsGn43jWnY6&#10;Bjfd8FtwXO6n4bUnnQ3HPP4RuM27YaSPwXDe15xw4ofRc828kz5C+xHGnsVH9zTc8wkY6Fg1oDLv&#10;6YD3FD/p8cTjT5/xFPzpg3Ct55q5J77YnHDSS+jj8KcXm1lzPwJv+mAyVOre6zeVnU6Cs6bndGxu&#10;OhmONm3GB1n3hWYu3GneiZ8OnSDfkkPN+kQzffpH8bl+IPKejshOp5jzVLE2nsWaDzXi+As3Df8p&#10;7PT42R8N5jZ7HszspE81c07+ZDP9pBebKXM/3IzMgbvCeTt2Wj2mXVtrQiXPNGbfnKlPwYc/AP97&#10;tpk657lmCjxWLjsCS5bVToRBRw5Ufaiwypadyk1HsVNZLB7VYKXmW7XGFZ+R73oSGpmO+A4nTn0k&#10;eewkWanMs2hcbipbvTuuw2MnwrxjXT23fmYZr3kEJstVjdu/Ew4KHx3FTfGTTsRzOhEeWrjphBG5&#10;6R3oLuLs5cr6cR/Nc/A38e8yMfLFkg8BLm49r0nTqetEzaT0e+rPLLXtYYjVA2pc/okn/mZz8slf&#10;aE459eXm1FNfaU497cv0v9ScdPLn478L+aRcU/YYsfF9v+gonym5UeGes+e+xH//rHvKF1iPNVnX&#10;Nd12/AT+m5sDQ5WVOj/ZbNZxmjHrBf5fGl8nnfL55uRTud7TuN43c620bzrld1j3M8Fnaw4Ar7cv&#10;cxT80gg+3YnXosJNJ8JJo28rL0Wy1Anb6W9rJszYC7vEa0rdJ7lnVZvLVBZaNcxOZZnBJ2WU8tYS&#10;X+F7dbaNn59X/KYRq3+ueUsRv7UnwWJV1FlkjjWpToSbekzw0d66cY7wlxauCm+t580cp3mc7FRW&#10;G3H7rNO1yVVz7d6xzJ0Hr517DvepsMHq7cy69vJNmSd+1Pnk80d6UlvBVStHnQFHDS6q3xT22taV&#10;4vhZMFI1c/5YvHQ/a3TqalrpO03pMc05rMPYsVSPiRYGW+tB1XbWGdzbwWRPW3F/c/6mZ5sLtv5K&#10;s+rqjzeXXv/ZZsnaZ9lX3mXzXQQbxTOqb3SAkwYrLbyUvoy09ZvGfI9NzT6L9dCs0p58/v3Nxbs+&#10;12y6DUZ6G/nG7vxOs/0unn9uy7yfW27D93E73BNtufU7eECp4aTvNNhpxvKbx1RPavhS325c/reC&#10;b2458F28HrBInqlCd5bWZyzGQ7BKuaUe0shxCmtNVkqNCtbcxHOV27JYfalbeY66mpr1V/NMteMQ&#10;Hs47vg8PNEfm6/kMx3Ocfcd23PGfWNf4fZ/R9MH8Mev9cRnDD8N5t7AddZ3gi3sOU8cd3rjn8F/x&#10;7GbtEOPUf8wzOawPX6TaA4vUP2rdKGP1t/GsuPOOP4Up/oBn0R/zHPsD+jxH3vmnURPK9axVkso1&#10;rsPrdJ3slOf663h+v55n/WuO/A3H/DDXPCi/fT38puYy3SrPDWYKI74rma7s8br7OP5+dPQnEaNq&#10;nKqKMffBIvWIGj8fNZoOEYN/p/H5clPqS8NId90DM5UR35uMWKarruHYlJ9dMe4Y570m+Clc9fDf&#10;sz46zHnoy1t3y0nlw7Ee7PQ+xtAeeLG6Fl13hM/PWsbKGlNrf9/D/wwr+J/U7/g27OS5qAHlPe9p&#10;5z3WGJ//psXk3Yed6EVbuualYHeXbIc5wjKr5JqXbh/UJTu+EWxOD6mcTy4Z3k5a/Z32223Y6eot&#10;vIdn3Ut3fJP38dyfbv9dZKt6a5dzOV/+l/wy108uy73aBjjgus/F/ou3cu+4jXtI1y7rxXWz5iUK&#10;firvXA3rvGgTa67/YjDEZHQ9droOXgdblNktX/f5wo1Zu7LSXiuPDZ4s6+U6ZZXJQ+GLHLu8rJWx&#10;++k79Xqdt2rTK3Etcs1jyc+u9/S8Kz4Z9aKy1lTmOc0YfvrwT2P2l/N9BCOVkyrW9jz6YyPvQnh7&#10;X4uxC/iMkffU/KVyUTjgeTI7/KXnr8E/Wtkp5zWPgHx4BX/TFfwNl/N3lcHGdvy9Xd8aXv8Glvgp&#10;+F+J1b88/axLzH16mfH8nwgWaFy/rNHvagV/h5T1wfqSj3+BOZ8PzhtcUp8pCqb4lhcj7n7RpR8N&#10;5mgMvjxQ7ugxy9d9AaZZ63nBTBmruWuXXQnrlB3DPc1tKue0Td8oTDG8pZV/Ulvqko/GujVnggw5&#10;fb7koGWN8/TIqivZ5nt0/tkrjc03Vp98qKvgpZWVrsQ3uuKZ2NZfunQNOQ+q/P75f8/PIDsNfrqG&#10;Fi2+7EUY6rM8e/Jsi85cmdy0rSfF/7fpEeW5Fb7q9+ExstLFfFehsu31xefm/OY0NTdqclOelS98&#10;kmdhfEFwU+P5z+JcS9d8rHnr9d+Kf/ve8cT/gR/6b+Df8h6GeHV4oXHr+971k+bGR+CijNk3zv4G&#10;mKI5TDNvqX14ZVHkFYUrXs/cG4x7D8lWUzfShlj/Rs/BdjBK+SU8ttaDCp7ZrgtTlVty3n2wTLX3&#10;XRyngm1Wxtm1N8JP5ZuVdbZMFo/oDajG2QcnhhXHPOZ7TXFd7+I8rB/yHMFjmQeb3cc+Y/evu5/Y&#10;gcM/Dj4ace/81so7tx7gXSO/v0p+uYv4CDlp8FJiGXbdxfvAw/81tuWcelZ3+bvMe0t/b63VVOtA&#10;beb3PT2oxHbwe5xM9T/EfcEu3nvu5vyue7UxGLz7DC57j3UEfS9KjAZcVea6iVw/m7g+282sb10o&#10;17a/let0fOvBP+L383v8FvE+9Z7/wvvfP2lWbvuN5oxV7ynMVF4Eo8E/pr8ufXn3wk0f+L+s3fmX&#10;XPV55/GA9qXVre5WqyWxaEErqxaEhLARoL0ltSSwg2MbMJvYwQIC3jBjm80EYwMG2xjwegDbcbwE&#10;YxvnTOyZeM5wbJx4bCfjnFlOTpyZc5I5c+YvqHm/n+d+773V3TQ4Mz98z711q+pbt6oFVfWqz/N8&#10;O2vf8nDnIj6D7L36J2SUHuK9547qc3OuyZqOxOfVtbjUSj5HkatML2S7khr2U3DJU7BOxuwVrDVV&#10;8qhkSrOePzOpc1hTKgyTtajmcp+elQ7uH1vmYDunmquH2zhctyoMNeZsZVJjnSrzr1mj7zZypjzG&#10;HPzV+eMxcN6elXqv52pOlM/OYb/675iMqWtCsV6WmdK6Nr9kSHHjeVipQ9vsXeW2GsVQq+u7cqbe&#10;Hytt1+734KTzwkovj2xp36orMWqssxr9a67u9K/GLx2rOM7oW8nn6FP43E0OuI9tPbzMcJ0oM6aa&#10;aBipThpWehQvzTHAdmAtdfGVn/av5ri3WUUNPX/XdNSr4m9cjDS2K70+b2PmNOrw2eZ1bMv1p3Cb&#10;GORa2fZzPAePo5e+yRFr7JbcaeWm2d/0Bua3dp/vS9QfFj/NLArfrTimmZa8p9vwS7OR1LfHWkan&#10;YX9n8N/BmfjgmeQrz7grPNV/4wsduOhQ1Di6BjHfH/2uucbrdNecI3yycslimW4zz8lvXfip1qiJ&#10;aqhRy19ZaTopveuZy3PznE4gD6qPLtU18cyTN/Be4tiIazKWbuR9pTV0Tu3SnKpbzdPPjcVMF59K&#10;byd+e1u2wZoJ+3Xfz3uL76fUZzBWbHowLrv1ulI34W91rkdVz8m87ucaUNkfwMvWRIXlkl09ZfND&#10;fMb5QmfLfnxv9JXONsa5B78fYwuWap5z/U5+L2ZEzT450+w9+uXInHq9/mn2c+tB5+C+2ONkQ/vU&#10;OrVS7xtmSv29NfgxH3a6gV4B7m8e+Vb6q6bL3Ft4jK2jL7N9iaF1YpKHdNSXwjnNhJb1oezNar27&#10;I4x2Vz6HjWZhya2eU91/66GX8UzNVN/0MZi32j/nIJ9D9/qcsw+ANruRy1nPz3y7zblmTf7ZI19n&#10;Ts4XK51sbBnlM/UBPjOTPy33tQfqes79rJ3ZU/XMHc/yPJ7jewWWuehDnd55H+0MDOGQWumCP2E8&#10;3DXmDzyMezLYRo/TWdbu342Nkk8lj+o21oyapau+j8v3kL17oDM49ATzPoExfYL5HsOGnmT7BPM8&#10;xvZxxqc7fXjq7Hn0qYy+p/giduo6UTO0VMxuOpZpH9Jp+OKMuR/h9rir8wx9lvk+h2GRmx34DNvP&#10;4WSfx05zX9PSKqfMwuGYYxp1+tbtmz3NLCoeOJOMKddPJYc6G4ftZZ7e+U915mFtvbjYPB5n3tCT&#10;nZ6hT3fm8jwc0zFb6/rD/bC/XBMK+8NHp8x8f1hgZkePxe2m92ClWN0Mcozed/q8hzBTMrFsNdRZ&#10;fY/E5Sm8ZsfNxE2p6Y++p1Hbj5u6vlOp9zdnSp70+Nnvp38AGVrmmeb5YIxT5tCLADedgsVOxWS9&#10;fDyv43HkXP9gmtlTvHNqyZFqpGWQ8WTfxzx+BvPqrgzNNHOxPC/dtBp6avRhnW4e9arw06jfn848&#10;M67hMTg21bzpexi5r5X62kzhXKaQQ/b100V9XeaS0ezFu+cPfC7G3HmP4eJN/buOaAZ0Do44p5e6&#10;dsYsbFvX1h8XnZD2uHDxC1x+IRxymP10yW90Fi5+nnk/EwYZ9yfvWfw0XJJ6+dnaJ+dihnRo0Ve4&#10;D6655EXm/kbM73b4BOyUYwuXfI3xfNzOvKgZUeeZ63lRaz/bbdUrwOOzGPNw2MEFX8RemWfxi+PG&#10;Qo6VYb51DudYegw4l+c3uZvqqJqp2VMM9Ti2U/d1pva/61/vpmMddZyb8h5LljTMlG2z3lPbTdNW&#10;J3XTMNO02SaPqn9OZKO8h3eZqbfhWPht9k7NWn5r/fM6e6L2r+DzhX6KHfYt0/qsP39PeKj5S+00&#10;DBVHLV7a3npdbaZL7Q/K4P7t0ZUzJV/aNlP3u9xzWVOX///LTXt5jH4+d524kazD7o93ztz3COsS&#10;PN7ZfPiZzqrz74u6n/gtWzetzPSN3FQjbexUZ+12U820uKmfr07f+Th1+S939lyPLeKmu65ly/eG&#10;PdewZtG11MyRP91jBhVDtb7emv3t77Re36ypZmqNfuWmfOfQP3ddQR09plh8tLZTzZTvQM1wraS/&#10;Ijfyk/RR7h9uSlbEfOsOvr95WTN1f+9RPPJGvkv5/Uw35TtWZE5v/CXf2ejbyTjAvse8zl6ludaT&#10;NX+5H/1Qr+B54rp7rvorvmP9LDKhemnbTTXS0Rv/DkfUDV1ng6wla4pomHupv3c9p5FrOZ/rX+X4&#10;L/i+/CtM8DVskO9r5Gr9Hli8VS9Mf2zM1KxljDv+KR53lNr6kWvIy9LPdORant/Vrvn0Wmcv52cP&#10;U8co9eyeV5jpbWRAj2EEjDBT5/Oylsp1eqT5UOvjR82UjnHT8NSb/i6cM9yU55duyryVnRYvPeJj&#10;lYGdmj11pJtip+RIzZRmthSD5XXyNTvMa3f4vbxuvobxOrLVTR30AYhehFoqc++75pdRh7N8w/14&#10;KZ+BJ3DTZevvC0/T38I2i5tW/thlm9UxTXHj7m+EX5Z8adluCFfTUvkMRx5U3yxmqrmOd9NuP9UU&#10;0011um439THOvIjPxLucF8Pcp5sy50g6bPHetpuaFzXPqiOeeYFZVebYXmVNL8htultmNiNfyn0a&#10;NyUz4GNhpTly/+zqPLXDMzHJxk31Ov0u6/Q9ri1HvtRz4X6TDbOn1vFHL9PzyXxufyYyqHH5rVmz&#10;r9lpqzpmuClWumGX9Wvpptn7wB4LZlrTTe0HoAOWmvjY4nXaaX0MUzWv6W2dez02nj0K+AyNkzri&#10;ONuSZ7VHgA6r/a3BYN0vmVPd1LWfzLCaTz0Ty3wzburr5zmt2ZoZzDBA/DTq5c1TxqA+Hx/UMP37&#10;ncHf9vTzzZjmiGMe52+jp57G45+KnbrmVKwLFXnSXGcq6uU3kTFluBaUmdd1vha8XmWEkeqnkTtN&#10;N/U619vSds2pjnXT2k+xU2v3tc3aTLVTXjPddI3b4qZucdM15z7G98aH+d55Hz7K99v1fL/lu2qp&#10;3S91+15/Ch6ql3oft/XgdVqJM0fPV72Y2+X32PujTl87Pck1pBjOF1nbTebPnyDX8i3+n//rzh+9&#10;/1867/zAP6eRhkdihpWbhpkWN8UV34ybvu33cNNip5H7JM8Z60zVZqrJTuCmr+OlxVFrN63sdKyb&#10;aqc5mPuYboqH4rKa6TsY4bNj3FQ7LcfNrmrMh2/5W1wT6+S3yh3x/o1z8p7sulB7+H1x/7WvppPy&#10;nhYZU7faaVz2N0vfm3gPJntqv+/4jfJy86a4q712qv3dV/C+y/u4j6XL+vvmQX7nHMU302Otz8Bn&#10;q2MH8ViHlrqPzwna6K7Lqcdn7GbOne/WS/kNNOY04/pKGG+8/97E/Tin7fyOu277J7Eh6hfwm3Aa&#10;3fR0+r/gNfbDip5Y/Ia8Giu94J0v8R784866t368M4ybWq/legLpPObMcFdq+ofW3hJ51OJv81fj&#10;efihdmr2dPbyP4ya+8iaRu/T7Ilq79Os8cc5uY2+OidGemuaK9fprvhrl5tGrpXbdeVQdVJu3xq6&#10;bIz/FzfVTidx095w05aZaqeVm5Zt7aYr+Cxe3JX92k5rM81sqa9hmikeuhq3HOum+KkZ0jftprWL&#10;4pZdZnq0M4ibDtTX66YM3dRBxtShjaejFhvVTB15OexUN43bpY3Wdsrtusx0lWb6e7ppZaYD9uGt&#10;3DTr8/h+VNy0ypcWOy39Tbvd1N8Kckzopta/V24afUmjDr9xU7003dS86u3hh9bLv5GbZn4z+4gO&#10;k/VOO03D9b8nRxgsdmp2VXPVSXVTR/HSicxUP7XmXr98PTe1Tv9k+r34vlPctLZS/LTer9w07fQ+&#10;5v0wc2beNCw23JTnwf8zHOGpGu8GPFc7rd30S+Gmmum2Qz9q3PSAFkltjb6JQUYWlH0vxzpSbLVN&#10;86HWz5tVfXNu6u/79gMwV5rz1VuOhaWy1VbP2f+dal5zq/hoOOn32X4vfVOrDTf9Xsxpfb3nqp2m&#10;m/I5awc18GZbdVONl3kzY6rBMhfO2+Wmoy/Vhrp1FOPdj/Himk2+1Jws85sb5bimupG6+s0HvknO&#10;9LuTmqmeuoUcqnZ69n5+h7f/qXNV2/W7sjfqWTu/wDF+M+fz1JLVj+CPD+GOZELDTbvNVEMNMx3M&#10;bdTt43bFTc2hFjedRW5SV51LHX7v/I9jpuT2hh7HOh9lDp30iRyDjZv2cxuzpzMx0elRt/+hylDN&#10;oKabmj+dgQPOIp/aN4i7Ypm1m5IJNWta3NQsoH5qZlAL0+emzSKLyRpCrh1V6vbtlambmgXVNHvm&#10;P5FeipvqeOGmg5Wb4rvFTjW7aXP1WM01s5LmJXXTYqlRmz/zj/FHaszJljZu+mBcnhFuyn4v12Gn&#10;XtY8I3dqlhRn1E/LmlCNm1K/jldPwaqn9vC85mGmPfenm+qlvIbpppwfvQa0z+NxyqjbL0463Tr4&#10;YqZu8VRc9fgZmCaZzzRTehfUbspzw7R13Rg8Z59nrm+Fk04nWzpdP3VL1jTclP2pZCOnarLvjdcq&#10;zJi+CnOsZ4/6d5x7wXPkQnHK4efDPHXPvr4noz+o+VL7hEZP0spNzQLriD3zH8Pkn0t/1DLxU910&#10;eAm2ufhr9fFhsqK6qRlR71Nq6+scpxlWXNPhdWZThxZ/NVx0GB/tclMu66bDGOpCHxNbHRh6JoxT&#10;5+yJTKvG2fiu3mnWNbKrC3mOw55bGd1+Wtx0wcIvR5bVebRT/w07z3GRG67ypmZKp9i/1JypVsrl&#10;4/dWl92/CMMe7cxafA3+yGc1zNPPa5MOb8OYsGY/DNW8Kb8Tsh9507DKtpvil2ZN8c7ogVr3QU07&#10;Ld5Z1+OXzGnlpnG9x/DO9ojjZk0dGunruimfB1Zgp9xmbIY1XJUsbBgqnxHmLz+KY6afNr6pdY4d&#10;VSa15aZhpuRESz/SkmOt3bSeI7Ok9e2w0radluO/t5tG1pS5YmuP1DKol199XWfZlvd3ztj7SGf9&#10;/kc7G0c/Teb0M53l53443TSec7ebaqfhp2yzn2m1rXKlJV/a5E610/TS9tbaoGXnfLiz9ZLnO3tv&#10;oB7uemz0Knqb4ab7MErNdO911LAzzJzuutL85yuRBd1OtnQ72dO0U2v000ztK+p3rX18f9p3HU7q&#10;KPlSt7jpXge5lNhna1/RnXyXcv2oCzVSvh/ppOZQL7qMWn22u5hz5Pqf813I70O6qeseaZR+t8JM&#10;yafE0E6jryf5zatdvx7z5b4xrvx3PE72NNVR7Yt6gPr7rKP/beWm9u3UJ8lhksUML72VdZrNjWKL&#10;ZlCtmTd3egC7Hb3pZ1yHmx77JdvX+A6aNYZHbsU3dUwHlnkkBjlRTPLiY5k3veRO6uvvoBZeWySb&#10;ap9P+6mOXIP7Yqf7fBzs1DWg9nOemqkmmS7K/ar5a4OtHqu4qblU6+NL5tTepqW/6eiN5GqZ7xCZ&#10;z0M8t3Dd+jzTTvOcMViONx7LvnZKrX30QWX+w2Gg5nHJlnoZC4354nnyXG+3Jp9xjHkx07j9zWZ7&#10;zab+V57bbzrbLub77XlPkCm7l9/66StFHW7Jmy5cfWdkzqwr1n90wi37v59ZzX1VZrO1LX4amVQy&#10;nmGnWF1kQckmrr+Qz1haG7aZNfr8Jr/brOl3GjdtZUPrvGlYapM7tU9AybJO5Kb2GNUd8zyq+43g&#10;piN8Nm2bb+yndeqeZk41U+vC9VMNL4fuye/1GiTO2Hhpt50WN/X62MdANUvvF3Z6gZlH/S6tLnOo&#10;abHZ1zVr/s2/Tjp2fZPz/Gq4qGaafU/1u9LnNGvFS4ZVL12/k8/z4aZ83t9l3X+VOWXrZZ+X3qmH&#10;Rs4U20wrzXWlYg0pj2GQtYs6p/Ow1U/dj+eLmWaela1z8jqGH+KAkTHFSGOLmYabbn08HsvbmfV9&#10;IzeNv00Y6HNhsDqnLlmGl1dtxkzZ2uNVEz2Dv1/X8O9bDY+npWqnz2GST0X9vRlM58m+ph+n7t+a&#10;f2r1I8P6ZORKi5mavzWvus6MLp7q6+R1bj0H87XWw2eN/5iep2RQ9VTn1nknctPGTjVUcrrbcNNt&#10;j1PX/CiZ04caL11vxpTvlWRCHVqn9fdmcK3LL3lT6/T10szk5nMq+dzs9fpIOG7mYLPPqtendz/G&#10;8/osf+sXOxe84yfx/9bL7v0/nXd/+H9lrjTsMDOm5kzLyLp1s6ZlTJQ3NfdZsqbc17nuzFHnTTHJ&#10;S3XJeJy8zjypuVVr60t+Nbe4pv5p3tSBmZYRTsqxyKzimtGPlO2l3s77vJ6bHtNLsVO2JSPb7abF&#10;SKvH0kwdd2Grd2dG1vM8cut/jp6immnmRPnt9D38dnol77nUO4Rj+h7rIGcaWVP27ZGjlUY+lPdl&#10;c6f2rbHnqTZa9zi9PGv2d+Go2qn9UEfosxN1Ihhp5ljtZ5PjoAaLyWqpWbdPH57aTnVS5rmczwi6&#10;qb/Rcq4e02S9XdT5h5v+TWfL4Rc6yzd/JH3mNNbjPpVcHYbj2txajZajmw6tvbWzatsDne1/9F0+&#10;N/xl5/QLPxGfvf1cOowVaUSume12ic6EnwyfRlbutNs7Q6fyGXsdmQRtbhWf88hk9oYTYo/mP5fi&#10;qNrpydipwzWlwk/fhp2yj5/OWVEGt8VMZ3NZNzVnWkb2A+h20+yR2riphjq3yrO+bt6UrGnpNWC/&#10;gR7ypo7ipHM105abRubU52PWFOssGdHio13bVY2lRhY3zFQ3bXlptZ/3a5upbppmGm66Gr+shzlU&#10;Lq9q7LTJmnKfFbzuKzKDWmrz6zxp+CgZ08iZmjXFTdelm8Yxj/u3w0510/DS4qa1i5Id1UKrEXnS&#10;4qXepx7+G6hGuX25vIqMK1nTeuCh9RpQE+5bi18NepoN2r/UmnyO9UedfpM1rd2U73NZn8+/W7Oc&#10;rVH6jtZ509Mzd519Q8l+8u/ZnGnmQqnLr/KmsSbUGnuaYqbMpxuW/xbMiNo3NGv0m6xp00O0qn3H&#10;If3vrtTtO09mYDO/qU+eRA3+0g3+7pYeWWr0i6M2WVN+k9vo+wv1B9wv+gWE47byphy3NsH3Hj10&#10;+SZ/D7yP9yDfQ3Isx0t9z9JP85i50wfi8b1v+KjznGHv0/zv3v/2fb723q7dlPPOvOkXo45+2+gP&#10;w02Lf7o1c3o260XlekxpnJkxpZdn5abaatbP65mVneKRYagTbL2NfQEyc0rOdIydhm2SX9U2zbB6&#10;e30zTZZzPPxD9jNzGrX11XWew+b9fGa0tj6ypemnYajhpvYffZHb8HmZfGrMiblmNtbcahlN9tRj&#10;Wqh9TzfSm9RMaPZT1U35HK6nYp6bRr7+psw0c6g8tn6KnW4a0Yn5bL9b281t7GOm9kO11+zqc77c&#10;GT75Uazmgdd107adzuv9GBnTeyJfqpGGmc5hPSj28/IHO719D5LxexQvMm9qPtQafbyz2Cn26eWB&#10;oac6gwvNjOKSfdSu43Mz8LoYUbuPm3J5On46CyOcN0AmVjNdSKZ0IVY6xH11U7KmxU01KocZQ3td&#10;2iNSO52um9rfdCaGOgtznOk6Ucw/hz4EGGsf9qqdWn9du+mCzJz2ROaU3Cl+ahbVTOG0OfQ8xVy1&#10;1+gBULupfUzvjKzmdJxwxryHw03TTnHSXtb/wUunz0s3naGbcnlaz31Y571Zr1+7KfnSVt7U3qVT&#10;eF0ia0pGN9x0LufB85uKk2qpU8ihTp2HpTp0VG5/PIabdfo4aZebUrs/zcG8M+01YMa0DKyU7G89&#10;ip1ym+N5rpFjNWM6XTO9glEZ6jSyptP00uuw2Lt5jT4a7tfH38O/izXp6aT6oflL86IO9sljDg4+&#10;G/Xv4aWu40SGM7Kg+mZvruukjUduc8nXyX1+lTnNiD5P3fs3sc3KNzVOx+IXIxvqvw99MzKnOKTr&#10;MjmcO/Kr/F0HFz4XHrpwiQbLPBhpZk05t2reRSc2j+Fj95N51mQd9j2d1ftIZ+78T8XQeX3e1vcv&#10;4jk2edhip267/dTafXsMzOPfYmZOzcHipv7dprXdFDPVT2s3tU4fSz2OY1Nw0zlvI1+JQ9ZmynuV&#10;71fjRvFUryv7VU0+l/N9rttTtU/r7qNO38wpppn9RtNMSx/U8NXKOcMyddHXGcVD4/qJ7HRCMy2Z&#10;VN7zV+CmkXut3NU+A55njCqXyhwD+Gk/GdT53N6eQH1VDrXUq+uR7fr59ND00546j2re1Nxpkzn1&#10;dnGslTUtNup2IjNtHod5lvG4k42w2speKzv1nGs3PfnK+Ly96i0f6Zw18kmypp/qbDxI3mnXJ8mg&#10;3s3cJSuaLjreS/XUNNXw05ab1jnTyJummZY6/d5l1/Lc/AxI/Rl9vk7b9Rh1+n+BnZL9vJbvIdS5&#10;7TvKmg946b7r7U2KcR61ft/Maampz9xpuKlmynD9J9dl0kWtkx+5zn6mDjKTbq/TUsmbHtVOndN9&#10;jjF00QvfnWtFFduMnqZ85/LyXhw26/HtZer6Stbr5/crvXT0JtdIog5dP+W7nbcdIc/imvW1m/IY&#10;kT9lPteCGrnWXm2/rjzS/qO5HrN1+oduom4fo9RNwyvDFnHIyjd9fodu0klfwzF/gQn+Te2mh2/9&#10;2zDCYqYXv1c7TT/NbOg/UrP5O2r0/zH6nEbN/jHWg8Yb7bE6wppU+82cYqX2KN0fbvrLMMbIa95G&#10;tvS99DLlPkduZ15GY6fFOLFNcpyOQxjlQbKzxUwP3kDNPiPXk+I58xw1Us/3COdZvDSOhZnmuRc7&#10;jf6k5E1Hb+a1CTPVQtNDD+GgPo/I2h4jV4qdZq7Wc+QxbjOrihPjq6M3/TYcde9Vr/FZ56tRk+y6&#10;L4tPxUwd67JOf3jNH1du+hDm9IWoa9964IeZ38RLi5OO3UZmFKc005nZUN1QH+Sz2g4tLd3UrKl1&#10;7XpmDu+T9fqRDw3r1DsdPJ5b5iwe6zxtN/Vy2Obur3Ou1bzUb+X98zEyZ5rmm31Z6TvAnHqqOVJz&#10;mOsveqHup1ns1HWjvE4PHeumWZvf5E3TTSs7DY/Fjrm/LujrEHbKflzWk3lNogcr3up9JzXTMFXP&#10;M2vgo96fXGnU6uN0Yafnf57H4HMsr+9GXDrd1ByDeVMtFzvFSeO57uAY+7WlXvRieJ+Z0FhXym3Z&#10;x/+0QOfRSNNM+XvuJL/BY41102Kn4bHbv8h85EN1QTKnjZuSo+SyWVNr8qOX6RvU6ds/1dueuf0r&#10;4ZJmP82Z6qRNvT69QbfSK5V5rc83axpuGlt6pTJHuql9FDTVLzV2+pZnwznbNfrW1tsv1aHLastZ&#10;259509PJ4GqnPse1LTf1so4azx07Nataep2aLzXf6WXnNyPbmCn5XPOmrcypdpp+iptip+vO87Ie&#10;+0is85R1+lmrn31N7Sl3f8wbudyt1uhnFjfMlPtpoe6v4u8SJnoueWDOWe/VejO/y+vKvo+dDvxZ&#10;rJ48CX/3Lftf4v/tP+tc+r7/0bns3v/deccH/ifuqWk2XlrcNNac57puN23sNA2ycdOYo+Wm+mnY&#10;aeWm2mntp1zn/SNfWudNdc100zDT4qZu61GZZmWb2mlx01KrPy5vqps6L4+jrYaZMl/kTfXc2M/L&#10;UbdfLnPdO+xjwLl6f/vDuibTTn+zZOzCIHXTvfzmqI36vnrI91jfb3nvzTp63bTax0tHb/olt8ne&#10;pPY73Xu1a0Xhmfhp1uvnGlEap2aamdKs80+X9f72oamOhcnqqJWf+p7OvDGn54eber7FTc2der4H&#10;+c005+FcOZ8Ne5/NXotkS2N9GfoeZp9TM27vw5X+OOuP191K3vRB3PQ7uOm/7Zy58zH6n/oZ9MZ0&#10;U/KqJzLST+5ma02E68bY81CHJUd3Kp+51/F5mjr+wbU3RE153yl8xsQJdcg5S/FNDRU7nX0yThpe&#10;mnnTuaeYLy0DG439bjeNXqqttaJirjBZ5007NYs615wpvUzHuWntpcVNc2vNviP7kGKo5ExLjX63&#10;meLBZEqjRr+1rd20ZaZmb9s9T+uMaTFTDLZvlWZ6BR76nvDSdta0b1XlpKuLnZI/ZT/q9rkucqc6&#10;6Yo006ZGH3u1Rn8VzlnypGxrH8VMGzd1Hz+N7KmOimnWbsr9Y7/Kl2KkXh6ojkWW1P1qDGCuZWR2&#10;tfFTsxExdNMY6aW1iRYbnXDLvyW8dOxIJx3vplGjv4bvbIzoYXqa+Wh933+jDKy0GfyOYIYyfgfI&#10;OnRzqbqpvU4bN819ndMcpvX3uqjbidz0xFh36Z60xfX0JPW2uKNem27KefDfXTps1sNbT19nTdfr&#10;pvZ0ydyp22XkS63db4b9tOnhgmGmb+baT1mnr3V6jmRNtVJ6yDiW66Vn59BRc5/3vLMdaajW8Xsf&#10;z7nbTZ3T/wekmXo+6brW6uOm51AveJFu+r2o0d92+EdNbpR8pzX7GuemWCtKN32xdtR0U2rTuV7T&#10;1F3fjJvW+VBcNPKqmObGGHhnte/aT1H3X7lm9h79AWb6o3RTM6KjmqrGialqqdWx4rqZkSVrUOVM&#10;dU7Xp9oS97OXAM/P+x1262XdlPnKPtttR/K6Ldbr7/O3c7KlrkNlPhQzdV9PPYe6+3MPv8ztOS/6&#10;mU42zj3Ca30xj8ewF+qGPRrsl5jLOStD3cvaUPueJ1P7XT4bfrdz4hq8sP+jGBA1+kPkTduDvGnW&#10;7Vu/Tya1n2xmL2s7zc7a/OKlrh01i3r9OawB1d//CYzs8dpNw0gxx/nmTLHTQbx0AJMcxD8H8c8B&#10;tn3U7s90vShq89NN3aabWp/fQyY1vHTY21cj3DTNtLZTMoADC6jXt34fX+uZ/zg2qpm6NhSmGP1N&#10;qy1+as6wf+Bpbv80Jqqf0iN1EHMdxE8XfIZafeyU8w07pW5fB9NX7b3Z7aas80QOUzM1N5p16ORo&#10;cTTNNNyUtY1mUpdf3LS2Uy016vcf4P7ZlzTzpsVNyZ7GWkl34av0bcWQp+GiWmt4aWWmYa/Y6VRN&#10;tdfbcL2WSo19rvNkb1KdtORN3b8Fq7V+nr4FOnDU6LfzpsVOdVT7E9hT1WytOVazq7qpw56nXmYd&#10;LNzXdbCshw8vHXo2fHOR+U/6hNor1H6kw9E31K2ZUers8UV7lbrOk+vLz5xDLwNes7I+0iwMWvvU&#10;FdNI000zb0pd/ZLKN6mpt5a+9k981RxnrBWFldp/tKzbZG9SM6z+m9EwvY950uKm2mmM2k0x3hM5&#10;Z29zwtc6C4a/nGbKOlRzObfZ/L11Tm3dc9VihzkvPXThoud5jJKJ1Uzbg/l4/MUnfDteD90/+glw&#10;fp7rcfr2dNx0yhEGGVOzppE7NW/q0E3Nn7KdvrczY+hy3q/4/Ro3HbZWYpyXdjtpva7h69y25FDT&#10;Qis3XcF7LWYabopPmjNt90tNA319K20bapebaqvj7LSVNSXT2tX7tDLVcp8yV2RUPb8VfFYI39V4&#10;GXx+HTv6VmQdf6ll1yPTUvFMauCjVl83LcN+p63RNtMuL9U4l3WP9vUl7zqpmXL/eeG5uU3brc6v&#10;yol6bNHpt3XWXfBgZ8P+x1kP6nG2ZKDOf6Cz8LTbuP/Ebjph1tQ569vn/Uov03bGtJipW9fY7Ftx&#10;Xefkzfd0tr79a9TpkxO9Ac+8Xtf89529mmkMjl2XazntuurHncicvmuMm1rjR02e9fn2HY0a+hvo&#10;P9oeYag6KlbqOIqbxrGfY7I/jWypNfmxxj3fr3ZclplT3VMDPUgtu1Z6gIyLmdOsE8ysabgp12e9&#10;vnWE3I7vXPuw0XbmVC8ttfuuUx8+Wnlp9OWkN6fH8rg5zKwnt0dpqVt3314Ah+lleuS2v8YwcVOG&#10;edNDN/8CI/176kD/CTPERR1YZMmehptiprWbhiuaO+X2WGhx06jVx033X0/WtBo+ftpl5aY4ZLgp&#10;mVVzqzF01GPaaXNbHbN2U/zU9ajMzUZ9Ps+l7aZpvWmn9jitDRV/DYclZ1rX6eOm4aVmSEuOVBPV&#10;TRmHydEeOWb2iqxpOT/OLV5Hbu96VGZi91z58+gNZa3wyWd9jKzpB6KvqW46vIZcD+ME6nTNq2lM&#10;5j/PPfjKxG4arqltVkOv3P8yn1G/jc/hkPrghXyuwvtymN3kMytOupUMq7et/RWLOac9wk2Ln2qn&#10;381cI1nGcW7KY23ak/1StzjnODfFZjHS+rFi3zmp6QrjNB+KA5I71TpLvb7ZTX3R25VcaeOlmmkz&#10;iqvG7eih6tpO3r+rVh8/NXdqP1bnLfd5M24a50lG1Odub9SwU/OO1MMXNzU36+NuCiflOemaZF83&#10;4q7j3NTjzFeGhhlmipOO3brGVG2suJnZ3hju7zRzijtrz/Xfmcflso4bFrflsXBSc6b1OPcpesd+&#10;MdaVWo/bvnHe1DW/vN3zPN9nyFFSe17cFCs1s5lrKmVf07MufDHc9PTzNWv7sDLctj11u5lT/ibV&#10;cJ2n1ZtZMwknNW/qKG7q4+X6T7melpacbvocr5f50nTHOm+qo3IbX8vSO7XkToubOr/nHS5ZrJpt&#10;l51imtHrwF6xZk5x03Xn5dpTy8j2LD0ra/VL31Tr9s3xaMmaZ2ZNXROqqdNfzevldfYy8LU0m+t/&#10;6762WnL0bY0cM9lZtmWctSP75m7a9S2+a/2Q95S/Jkv5u847P/Qvaaav46Za6ERu6jpRZaSXVlnT&#10;MW4adlp56aUYZG2nd+KmGGbjpsU2u930UvOmtZm633JTDZShm15a7euutZtWGdO4zPEwU29XXJRz&#10;fcebcVPt+A76pPB+tQ/n3Hk569ZT37GrclNr432PPUQdvy5a1msaxU7DJnkP1koP3fyruHz4ll/z&#10;fsBvlxwfuZbfXbXTq8ytZvZUQ/WYmdDDt/AeezPz3miOtfLRm31PymO53iO1JTeYY007PcBvldF3&#10;1fzqZdTFUIcSg/PdeyX9BLheN7Xu3/Paj+ueftGT4R/mTDUeXaWxG8wTB9Jvhk891lnz1ocjb7qX&#10;34437HuKY/Z2vBnjuSOdlF6Qeqlrw6SbepmBnZ6APy2h1nkJPSNjYKkL1pAVXK2R8TkV45vH2vH2&#10;+Cx5zp6ow7cWX+vESqNeH0e1fp+RedPioFooo3LTup9py03NmhY3jX4BY+v0J3DTMNOq36luGk46&#10;gZsWAy1uWuy0NlMcVSvtGlU2teRO23bay3WNmbbdFBNdnSMcdVX6aZjpGuxyNXXxq82dkj+o3TT7&#10;mpbepuZFB1Zjmm/kpsVM2Q6uJcOBm2qf6aXMwd+tdtKVuR+XS82925aXpptWRhpWWiy1HOMx+PcQ&#10;dfduXRd30sF3ngnMNPuXmitldNXpe4wMCmZqfnqRnt812mbqvm7KfwOVm5rbNJ9qLX5mb0qtfmZQ&#10;vS7q6amPPxkrrN001oPKtZqKmeqOYZ/4p1u90Xr65r+9uyo3vSvWboo1m4qTrtdNm3r9dNNipq7l&#10;VMbHapMN04xsKL7Jf+MnkhF1DSjXGNU0TzkHG92MjVZj+dm6aVppHHOfHqWnbKbnN77qOTdzmjdN&#10;Nz2JXgJLycTqrtE/gP2TN9ybbrqDOn3d9NArnfNwyZIT3UZP0XBUriuZU2vrYy17tuGme+lrWt1X&#10;N81MqAb5+iPmZW7zoTpmWqnZSl02DdXcaFjsYfqtVh7qdtuRxk3NnMbwOLczh+rIHKu19NbmkzFw&#10;1B77p9TkY6FlhJmmueqeUa+vm2qmXOd787Yjr3Ccz7cj9rfPvGmsAYWXaqf2BthCPX/elrlx00kH&#10;NWrbLvlB57xLeA1G+Sxe3JRa/w14aWZP01G3HCKTcOD79HbHGIfvw46wybaZdu1rqn9CDfyj5Env&#10;CzedOausCaWZppvO7fk3zGMd9afZYqf2ODVbGm5KrT5uuoCM6YKFT4eZzue6fvKcA0N4ZB9WZt18&#10;2GnjpjNxwV7WklqwCBNd9HRnYBgrjbwp571gjJviXxqqbqqFmTmdbh6TeaNeHyuNGv0Zmuz9sab5&#10;AGsL6aa9WJVmGgMz7eWctNP008pQySXqq7rpFPOZM/FExyzymlhiyZrO6HmoMxs3m4nJOexzOQMD&#10;m9BNzZxG7vRhzJX+oVGrfzumqZvS4xSLjNp/PHa6a0phrOGiLTfVTHXSKfN0U/K0fbhpb/rp1J57&#10;mYO5rM+v3bT46W2c8wciFzqVNbciuzoHV657nJb8abXFQyODau4U4811ouiPyppRerEZXjOmPv/B&#10;oS902aC9SHXTxk7107ycbkpmdPgb2PxnMUNeqzmNm9rfVDc176s/6qbR0zR6mWKRYZ3FO4ubapus&#10;63Tin3Hbr3V6+p+IjGlPb67npG9qk+ZCFyz8Qmfxkj+r5sEzuV8O3dT5ORZWyvmeoK86N71Oqdef&#10;O7/KsTKfc83kPB1zOJ5rQHH/MOPipnl5IkMND+ZcXe8sewjgsLWb2jP2cOWm1unrp3opw337mh4/&#10;0vmDWZeQQ7w+6iDCS6M/N06qiY4dlacOs3VM7Kv+RnhrU6OPkQ5oppWb6pSapW4aa09VtfxNTT73&#10;Jf/ZHgtW3kr2tDkWt8VD25aa+1V+tO2ocbsJjnObtplG79UV5EuX85mCfKl1/P2Mxk55DtV97PEz&#10;H/fLDCo5VCyw9EO1J2rmSUu+tNTzN3Za508jF9qdL227adtMu/a10clGy03TULtzozrvCevv6Jyx&#10;+1HM9NMxNow82Vmx9V4+u13fqfOl3C77u+b9ax+t/LWu1X8TbjqP16h3mZndo3y2OkYvgOuoM3Nd&#10;qsc72y//fmfkxlc7+xl7riE3WtXo78VMY1z7U3KauumPom9Y9jg1a/qDqNcPN2XNXc001mwqZnrj&#10;zzDMHPtZe37/DdgpQzuNLOoNr/F4/4G86l9gpeRLqb1z7DBTwth91U/JtlDPR+7F71G6aXyPi5xp&#10;Y6U6aW2pfB/TUveRUSk1+nXu9ErXvCD3optSj28NftTlU7eunWaNvutEVW6qq+qLkaPEI2/775HD&#10;OUwv04s102NaKW5K7nT0xp+z/1/CTS85xhr3xU6PpZ1ecjtZ02qYw7wYVwxDxU29fbqp3zvJnIab&#10;8v2PvOkBRju3ejGZ0yO3V27KPLVLxpxmRys35fF1Snu1mq01Y+pIN/V5YZs8n8yWcj4aL8P7lPWh&#10;Sm615ExrNw0j5b7etu2m1fH0WL6Xhw1bq+/z5ZzJsOY5mTf9h3TTC5/N/NuGB3HTD+KmfD8tbrqW&#10;77wc03h0OHObWw+aNyWjWXx0ou3+P49+U1ro5r3fwQXNcPKZCufciKHppVrqRnKL+uXWAz/g9hgn&#10;84dzts10on3ukzlWPJZ5zZjmln3mPXvPN9NFy5xxjiVvmrX6dQ8A5sp93dRzpe7c+Xi+Wqfeq/m5&#10;v8n+rvu8P7X97dEy0/RTcqN4ZZebXmDeEZPa3uRNzZ36uuibeT+yrJEnnbxOP201e7za51TL1O3c&#10;Nm5Kr4LaTc2caqZsd9PvaycDJy2ZUWvri5m61WHbXmpNtmtQOXy8qMXHSKPH7I58zd2Py5ozptnt&#10;pmZjvxLntuZcvdSMaVWjv8Xs5FPh0xt2+Npr7GW014QqfxP/Lv7Ni5tW2VAyoOZOM1eZPU+ttz9j&#10;uwaIm27PXOmZF5BT5f7ppiVrWvKmmQE2f2rGtuRN226qe5q91BOjJ2q85sVN6Y8a60PlWlDppk/H&#10;a2kWVWs135n5Ur5PbnKNjCZvqm96H8+7e7TWiSJ/6mton9LwzvOeDAfVSqPHKf1Ns9cp321dw2n9&#10;xyIf6+tSavW9n/OH72KhZkeLlZ7F6+q/CzPP+rfXlX9fp5FjzrXInqbnGv898N+ZBr+J/sRvefsP&#10;eX/4FXnTf27cVDsto1WvP95NGzPVTs1ollFq9NvbS+/iNtopNe/FTq3ZfzsWGevcH0szTUNt3DQ8&#10;1Ll1znFDLy0jrx+XN227KfuZNeU+WGwOzztdtpx/yZumrZo3zTp9z7O46S7ef+tepO/5MT1jfsp7&#10;YVqo69sfujmN1NxpWCmXra04cqu1Gb9huE9/Gxx1/9FXw0jNsWqdOZjzKjOh/N54Kz1ibvb3SU02&#10;c6Y6alhqVTMSv33WuVPyrUf5nMD7tudp3nSP/VL5LLJbN2Ve3yPtuxOfAbDdHZf/ZWfNeY+EfyyJ&#10;9bX1jw9iQ5iRYx3OSQ/EsBzWFV93/idi3csRfj/ecviLuIi3PYa7aq7Y6JkYD5nTJbjpiaylE2aq&#10;m5YRt6FPI1uH6+sMYVj61gA5w+yDifmtxAIZvXilI7Oe1MZjp7l+FLX8y94WedGozdc/y6AGP/qZ&#10;Rna1ypmWrGnlptkT9c3lTdtuGnX6y8iaOrDTzJqyH3lUzjPON/Om4aZtJ9VNxw3Wjars1Dr9dq1+&#10;uil50VXFTEtv00ncdHWVN2Xbt4p1Y3HT3sibjnHTVZindfctN7W/aWRO23nTyk0H111P3T6jstPG&#10;TbmPedKVmKkDJy2jf2Waae2mmmsZxUzLZbaDa3TStpW29yf2066M6ZrKSbXSMSPXhsrjZqQ1U+vI&#10;XPdp0oGTppumnZrHtn9FcdPInUatfuWm5k2jRv+DuGKTNz2hclOttLjpieZHubx0vf/vtwfoh+I3&#10;ivxvzbxpGqq/W9gHNfOl/N6GQ5ojLVnTdr608dJ0U2vr9dY0Ta00c6Ze1mmda8XmBzort/B745a0&#10;08ZPzZ2mlaalchlT1U2XaaKcc8wTc2adfsmbOq+2unQj58nQTX0M100y26mZnodL2kc0zLJyU/fT&#10;TTFTavYdrgMV6zixbyZVc437FY+cZKub+lj2AXCeXN8+14EKNyXDGW6Kh3o+25xLIyUPWmw0jnG9&#10;/pm+q2/mcC2p4q9hp5WZesy+qplN1U4r221lTrPPaXFTnTbnTDe1X0GTMTVnWtx06+hLOCjnao70&#10;Ddw0s6Yvh5tuPfzn5FUzZ7ppxPnoZ+XYzedEPDV6ofK812zDt5Y/gnOxftNC8qWtMaCVVqN/yNt8&#10;qttNsbI6czr7fWRRP8JtWOe86m0aPU61Udw0+psOjHFTHFU7HcRR583HnPDNmZhdGdboN276XGdw&#10;+PPkTbHSIc2UgZFqTA7zpf1dbvpMl5tGXT5uao3+lBn3hJu6Dk8/bmoucn54K26KlfYxdx+P0bZT&#10;/bSHrKl1/DPIQeZaUOQxw07NYZI5nXUX5sg542bppuYZNb9Hw01LXX5ZH8qc6QzypvY5dWixtZtW&#10;60Hl5WN4Jb1fmdd1pSJzGm5q5pSa/MpNs0afbG0veVRywfqpdf3ZI7VYqXlT9+1tqpvS19QeBrjp&#10;lNnFSc2XllGOaaKssYVDz2A9pBn0ODBj6/PWSuM4nqxFWrdunnLxid+OtZWKa453Uzwysqe5tZ7d&#10;/G/p72mtunnTdFMzz5+LXKZzDw2zfhNbs5zOH46qb+KcQ+RNa+/Ea4cZ81hLynldM8ytdfVhk7rp&#10;8JfJeuKmtZcWNy1myrzMvfAE563cVDvl8aP+P7Km9Dbte7TLTb0+h7dlRCYWi43c6QR+ypyLlnwd&#10;838258ViPc/Mm7bd1Lxp202pzz9uH8cOsh7UFfEbn79tD9tjhnr7YVyrGRgpfjqZk47103Fuap0+&#10;bmq9fropv0vaS5XHMuPqfrppZaPVsTzudTmKpY730jE5VXwz8qRdttrYaXgp2dLoZVplTIubuu1f&#10;fn2M4qcaavhpyaGaQaV+P9eR0lDtg6qj5qgddblrS/E5aznuiHP2LMVQGW0DbTup+33cthwrt6tz&#10;ppWzTmqmeuoYN+3hcrFQt33Lr+6ctOlusg2a6ZOdTQef7OimJ5/9Aa67tr5tZmhL9rS1/Ve4ae/S&#10;xk0H+LtYq9/P57CTzr6nc/ahr3R2XcN6tDfgpEfpbcpwTajc9xhuehVrOF32Cm6a/U0104sux03f&#10;9b04vod+pZpp1OpjoxppDNx0fz04hp+O3ICbcr12at7UPqaONFPWz70cP+W7j/1PD9xAJgUHjZ6m&#10;uKnf51zP9yDfufJ7kjnUHGmnZFTIr5g31Uh3Mho3zcypa0JlDT5rv/P9ze9xkTnFFZs6fV3QDKW2&#10;+vexr/353e+QNfq1m77GdeRgeT5HcNNL7qQO/xhuWjlk5ESx08ibutUQwxGpY8dMM+eZedP9R6nP&#10;v5p6ffqb7r/+P7HNPq6ZXU0HtYepbmrv0JjnjuyVmvO23PT233FenC/PL3sS4ML0Hxi9KV1YN9VH&#10;4zw5ryOaqa7ZGnHuXvYx23nT2k29Djvlculxeoj9sp5WrAlF/jXXnWLLbeP2N+PSt/wD331fxcE+&#10;X7npQ5E3XXwqfasqN120jh79ZFCtJ9bEwk0xzs0jumkZ/J5c7BQvPSfM1C39jxj6ojXo9iM1Z6pL&#10;enkjl7vd1Hwq9+G36a6s6URuOvK9MJuwOoxzrJuWvGk4bLho1uKHeZIXzaxp2ZbsKW6KdUZeMsy0&#10;8jn3MT+H5579UZmPHGmOylC77DT9M+y0yptqr+GmzNP0N831oLTSmAu31XzNiE4+vM034/U0b2rO&#10;NNwU79S2tDdtUQP1dnpp5Ey9D0a6YSffGcoIM9VNm2OnM+e6t+BqOOm6t5qdTDd167mXuv9ipaVG&#10;XyuN3qddbprHvJ+mq0emm6adRhby3CcbN43X/oXKTidz0xewvq8y5zM4JnX/+Ks5UO3UDKVD+9VA&#10;MzupkWrgzt3KmsbfRS/Vn92moa7lnGo3xUrLOlEaqms0aY72APB19xx8zXPr/nNVHX/+LeK2uim3&#10;sWfqWDcta0W9vpu2cqeVm5odXROZU930Ub6rmgGyLp/tGfSrO8v1O/juzNa+pq4pZR2+f9PIJ/N8&#10;i5Xqo/FvAmffGIO1wvg36N/Xf1uuN+baXv79TuX+p57/dPXvgNvt4b8Z/u2Y4bnwXT/pXIx71lZa&#10;zNTtZG7KfUrWdKybWpffNtPY1ynHualz/Df+P599R+09+vu56XhLTTfl97WY03nL3Ln/hzyeedU0&#10;07LVUDN3avZ0nJtyzKzpJcfsRfPbJm+KQ+7CIXdhkq57qItGhhSHdOttzZWaCz3M+6+XrfM/xHut&#10;bnr4Vn+X+w3vWbjpVdSsXGm9vnaafuqxA9ZqFDetrDTMlPsf4j3eWn3fw10rUTt1DSrfn71fuik9&#10;1Hk/3+N5YqjW6NuLNcyU90vvM3LtfyRf9AIGgn9gptEv+1T7ZvO+gg3ppbpp5E/XUpu87r2sH/WJ&#10;WNfy4E2vdt566Z92Tjn3PtaTImNHjtRafHOkJ+mmp9FvGzddgpd6XVfONPKm3pbcHp/Xs5Yr7TQd&#10;jD6V5FAXrOWzK26n580nR+la8vYNtc9ove4TVtp2057KTnXTWa2caV2jX/Km9ETVTrMvKh7LWlXR&#10;x/QN8qbppvY2ncBN9V3dFCvVTNNNcdFVjipnWh2vr1/ZuOm85bgpo505ber0s69p1umbLx2fNzVj&#10;mnX65E1X2eO0uGllpstz23eK9fwYZ9tNI3uqozZ2GutCmTPFSxes4+8RA8vEOIubDractHip/p1D&#10;N8VUS960ZaTFTwfDS9NMdVP/7uZLmy01dWsmG3w3Ci/lNiV36uV68D0OJw03DUvlu9Vas6b0buPf&#10;c/y79d9uNcYZastNNVPz2NG7Ah81b2oOu9ipW/v82tc36/TpW1rV6Rc3rc1UP8VNs6ad94Bw03u4&#10;rz1OXZ+K/6Z0U7bWwru+k26qVZZa/TBS3kN8H3FdpxhVzjT6lW7MvKhzmy1NOy1b3dRcaJU33YKb&#10;kjk1TxqZUrOnZ+ukednt8s3Mh7G6v2wTdfr/l7Y7/7K7rvM8roHslVRqX7JANshCCJFUKmBACARI&#10;VVKVIgGXOQQIWyIhGIICItCCWyPigiziqK1it1t3qzM6bqCn7R739oy9zDhHPTPH/j/uPJ/v9/fz&#10;vd+qLGjPzA+f87331r2f+723btX93sd9vd+fLY+Fw/oY2v1Ns05/ppueW9x013Q31SHDQsmP7ph6&#10;OXwzMpx11vQraaeer900s6a1YVbZz9o5Z5zfcf3LYbPOG/XzzNW22C/ipvgmXriDrKdzhHFOVn1H&#10;8c64n3DdtpfmfX2H41++v6ePaRos22k51q/jpiXDar4Uj43MKY5KxlQ3jcs01Spv6uXbJzxO53hw&#10;jPl2U5PFcBu9Tdl6O93UGvxXc9NLyZuWWv3iphdblz/ufBzTVm66FZe9hLypvVA3c2x4zqYXsKNT&#10;uOkAbhqDWuYB3LTvI63FS94TVjpvHnlTzKzU7LtW1CL6n/bS01Q7tbdpz0DlpZE5fQ6jZG1xcpw9&#10;1Lz3mRs1h1q5qXlTa/TTTK3ZZ10l3ZT8Y2e3eVPd9NPMqY/inFhnuimWWrmpa0KZM431oein2UnG&#10;cM5CDHE+Wcr5ZE4x0zlmTsmb2ufUmvDipmGnzouZOnRT/bSzDDKsmmk396G3TVsXiqxpuimZS90X&#10;C7XXpfX5880hUhs+l9pza/Rj6KX4Z7opl5m1ZWiuZku10rIeVNtN6fWKV87WTV0PSit1q5va5xQf&#10;jZ6nix/HTHmMS3i8+inXa7upXlr8lNr62awJhfuGm87/M9yXGnxGmumj8VjMoM7ueH/Lfq0+Fu04&#10;jBrf1E7N3s4jH5pbndPrPBNZTDOm9giN+neymZErHaIWPgb+SN60XbePgQ59NX6Xrqfkc2zutLip&#10;2+6+T6Y/4pHhpkt1TefXM9NMXfM+3HR5ZkU9P7Tsb+i98ELU0Gu62q4eGWtFYZ791PFrtnVdfvFT&#10;bptZ0+KmX8yep1yu0/oz6/+zvynGyVyeL5aqmdo/IGxXKy1uWrYz/ZQ+AWZOzeo6h8/DoiXPpJvO&#10;xk1nlbxp5aZmTR1nc/41e9hOteYP3cV7id/D3RfD4622meqnJ7vp9J9zHb4bHGiMaW4avU1P76YD&#10;5k110TXW25/ZTUvmtLhpWXeq7gtAhjV+9ipuWhuoHlqb6FEctLLU6nLzpjF0VGzUoY9aoxJ1KuGn&#10;+B+GGtdzW3lqriulo5KxXH0Hdlr56SpdkyyqYyXHXDhnGZrp/2s3DTOd4aZd7M+5I+9sbd3zAmbq&#10;eB43fZ7epg+RPb493DTNVO9teGnJlb6am5ItrWv0z6HHKaPppmZNPe7qotd83wUn6HP6bOvKm7+N&#10;j5LFpD7/urv4zGO9ftip59NNXev+DW/5Zlrpzd9t7WQ03XRMN9VPj+iiOSJnatY08qbl8lKzTyYU&#10;N93F5yCdVC+96iazL5k73X17lTflc5T18eZN/YxW3DRr97OmL3ugZu403fRnYabW/uum11F76JpQ&#10;mTf9OZ/3fsNcrDl/tz3c/IzI+sK6KflMT4f1mcfETrVGs6mub2RPttpNT5A3JXM69Tb34Wfc5rdY&#10;aKNGP+xUy3Rop7lOUpjnfZWbhlP+gc97rHd116/5HGtml96m1OiHn5Kj2R8Oi5uS7SxuGnZKDfz+&#10;U7ip+6611m7KYyy5WWv1y+lwzPDStplOYaTppeZPy2m2Xl7ZqU7qvoSnVm7qWlFl7D/Ozx08dzm8&#10;blXTr526bhVzXH3Tj/GQT7AmDcesW8ibYqbLLiCfsCHr9YfW46Yb3xm1vuGmGKSu2TZT7ZTjMazU&#10;oZnmqHKj5EfDTbU7sqW6oyPWdcJqwk25vXX6Gqtuap71tG66l+swtuOmI2TcXrfri9hO5aZYWPQ3&#10;xXrSTau1ptjnyIa6NSvKCDdljrpWP36WfVO13cyZWgtezX1lZk41VTOko7WZaqeN7Gllp6Ncx6xn&#10;yZxuZb2p6GmKsWlVGl1ZE8r7aLsp/bIwzjObqaaabqpTppuSd8RMzQaWPqc+hrDRMFPmxLe00y08&#10;/6+7um2kmTPVUrNfqVszpemm2KluiptFzhA33byT/lg4WdbjY+Fcv+RV8zJ+Jw03DUtlX3y84W54&#10;o266LgaWh3NqlPZDMG+az/2ru2n0N63c1NubAW26aRgh9+V6T/pq5k3tadpwU40Uz90Uvw/c9Ap7&#10;nGatvvXwrgkVdfrhptTrU7Nvf9J13N8Ga+/Jj4abYqKRLcVFNVPvM/ufet6cKTXwcZ1P4aas40R+&#10;u86abqU+8XV8buQy6/RPzptOz5quDzfNmvvMnNKDdPRpPiNnvtTPufY29bsOM6jej1adtm4PWb8P&#10;wKP9HcXvruH0vEbMmeqgvsbsIbFhh2ZLX1NeAzF00zjNXGSDR8ZYT43X2Ouu+RKfu77T2sv/8ldz&#10;0xvvLz1O7W3KeBU3PclO34FRmjmNvCk2iUW61lN6ZLFN3BQ7vfHEyXnTN3PdGGRO31yNk/On+O/9&#10;2b+07aY55w3WNeCezp1uqpm2R8zNPummns6+APzc++K8tnuA9yrtU8+MOn3cdBffXVpTb5/SqXt9&#10;f9QvfX/7De8n1l343uHlOqrfJVqjkVnRqWO4KfY5fic1K2Gleql2ytqMWidb6+n9vjKtlHzqMXKn&#10;DuaI/qbWkVAv4veYYaa87/s9pjX4Ouy1t9DL9BDv4+zrtawFlT1Pf0gelXoPaiq8jWtTbbrSGn3e&#10;O6IP6cMcG1NDz3qDnjebNoyjai6D4UP0SyJv6vfA++79Fdtvts6/7AOt4c33k8HTenCoTa4PpbdS&#10;t48fDW92XR1HqYf2uq43niPyCBzHmznt85iYbT+uNbCBrAK9UAc24ar0Y+rdyDEvflf81Nymte32&#10;J003zVr9RfQsNXda3DT7pVaZU8303+OmkSE180oPVjOmlZkutmYfw3VE3rTpppWdFves7fSUbko+&#10;QQ8ON6WPavQ3zW0nrtqu1W/aKS6KnTbr9Iubuo2s6dqs08/MKcfvq3RT8g5rbscR7+S4trimtskI&#10;R23aKf7ZdNONaaeROcVCtdNec6Mz7NTLerXTtRhsMVO3xWQbfppWqpemmeqlZaSfnslM/VnDTcvp&#10;xjb671ZumhnUyk3JmpqTLl7a3E6z09pNzU5zzIURmsvWNme6qb1Ow00vsA9F+uFp3RQzLT1NM3Nq&#10;3rThphtwU3KmZr69v3BTcqPFTs2aWgc/zUy1U9y0mKlbe5GWHqdNN/VvOzKs4aZczzp9cqSZK62s&#10;dMSsabk83XRVuCnvV7pp2G+ueaWbup+5JtTD4cDu37kXZ95Un4286a7KTcl2Rr5TV5zEDSepJY9c&#10;KN+zR77UGn36FFVe6mV+36exRtaU7R/lpmREw03Z1m66W4P1e8QvhU3qplpkyXtGz1HctO5nas5U&#10;i9VVi61aX493Wv8/3U0rQyVvOkpPVd3UNaG2TzTm0065bbjppJbKY6k81fscneA4dQ/v9WPkFnBS&#10;a/PDTa3bL266n3mn6MX1KnlT3fSSKXrCYqzb92G85E0vpkZ/ZA/HFNfS93w3dnrt57i/r7Afzvet&#10;1sUcJ6wZ+TwuOd1N00ufmuamPf0frtz0odbJbvpAumn0NqUm33r9AZyR89bn29O0BzcNK6XXad8g&#10;OVHXeLJOnwzpfHpxFjedj5XqpeZN55JlXEzNs2YabmpfUwysixFuipOmlzIfOb3e/s+EnbreeSdr&#10;Ps3F+1wTKvub0gdgARlM+pyaP+3otOeqedNPRA14V7hp2mm66YvYKYMsqkMv7O3/bNzuLLKhmTW1&#10;72fmLq1hP1vvJRc6rxNLXKSfnspNsVJq7ttump6quZ7KTa3V92dppuy/ThoDF8U0i5vO6fwAtfr0&#10;KSVrenYn2VBr9anfd87oPxpm2nTTY/EY0k15PDwnZ5H5PZvn3nnd/wX4YgdWao18D+s29fV/rvZO&#10;s5uuJa/vmQ3VUWMNeB5zWWdpEAuMfqPD9Bxt1uVXdppuqp9ikwx/l6WWvummC3FTM8GR31xqr1Ss&#10;FJeMvqTDX6AeX/e0Rj/dNNZwwlIHlmmduCn+rZNqnOaB3WeHl9n/1PvWeOu1oJiraaZ5mjwodf/h&#10;q+RHh1jPyvl8naVxfozeD8/xesr1w8JNl32NLOs3wk9f3U3tcfo19uez4aY+t879WvssnE0f2Vn0&#10;N53lelDU6c+yLp+MqeMszPS117TOWnIT78HUV6yjtmI9/bLP9z2qmTc92UxnZktPPt/OkMZ6UORM&#10;u1fzHTdb110yV5q3aV/PyzKLmj8vudLTbbNOn+vS27S/DPy19tPoeZpzZY7V05l1zawpp82+Vk5a&#10;ts1+AnX+tGRMV5sv5XHE8PT0URurvroKP3Vwm5JdLe5qhrVrtXX9WdvfaR51Jcdi2Gb6aTFVa/G1&#10;VbczBr66mLGounwR13N0kGWNQY/VzJiacTVrOj1v6n2uff3jWOnH6Wv6LOvak6Eae54e7sfDTet6&#10;/OKkzS3rPbn2U73+U/kZ/Qk6q1Gb6bllXSiypue2h3nTJT43bD3t54CRic9TZ886TVjl+F2ue0/e&#10;9A7sNFxTxyTjwWeqK97yX8JL/Zyx8yZq9Rm5LhS9SHFTe5btIUe6hxr8PXdjnUfJTLLdczc5Si4f&#10;4z6iByp9S3VWM6WxHtTN2Cmfi67h89EuMi/XcNr+pOZG995NDR61gRNH8Unm2Xs0fTTWh4pcSpVN&#10;4TOXWZXIveK3emn2NP1RnC7nx2/nc+FR1r3HAq9nPSP7fep6OqE15gcwzf3H0/qsi99/3Fp67dDM&#10;zX/jM2d77D9ujzbXwmL9YTKwuql50wO4ZWZO0x497+U3nLCfqYaauVT90Vp6a/KzVp/HR72p60KN&#10;U5/o6Smyofu93Qnr/zVOaizvs86fXn1vZ9/omxrGiUnaS+DAfXkf9hrddw+fbXmsMXBhbXj/Mezy&#10;HhyToWH6PMT+xj6nt6aJVllTnyfNtBr76G/aHuZxG+Mo+8b124P5uQ/vp4yJo67F9b/5nG7e9FOR&#10;pdNaXBNqaAN5no3U66+jBxduqqNqMObNdMbX7/th1OmPaI26KMNc5zazpTE4Ttr3fY7p+N7cy3dj&#10;MeYesZgRtiM6nraJo+qF9iq1nn/7XtcX9Zix6nUaOVPvA5vEY+N+wlap/ccn9UUzrLqpNf+aXemd&#10;ah27+c3Im7p/3EdZbyp8djx7Amwb01btKZDntSLns+Y/6v7jNNZGrb6G5P35WGLuaV6adjoal6Wl&#10;5n3mGlLumx6oOeqmm6/MTKOW6v3ojrHPPC57l6ad4q4+Ds47Sm2+P9t2HcfV5EXTYFkrHqfLdY20&#10;Sazusk9FPwCfD+cL560sN+yaLKG1+lt8zrCzyKDyuNx62YbLzJeefmih2cvU2+qtOGrc3jkYV3Me&#10;F4/h/FzffbWGXc80V6k7msPUJ81Cut+RkbVWn9vGfVizjytHPhTv0z8dul/W6f8lj9U5KzNl3sib&#10;4o/WpTu38/rcZMaU24eV+jvIuS7kd1vWjEo3xTydc/szkQ3VOc2ImjN17aY1W5/CUp9m7udZy4rn&#10;HWc1Zxo2ytbz9gCwhl87jXp+LNXfifupu5a6f+fTS82brh2x/v+Z1kafF8Z6B/ehCefQL/Nn8Rzy&#10;nMXjpj+B82mvK7fwmZexmr9XexLrvhtwVh+/z2d+b2G2mL9BB693a+zD1Nle7OBvMnLX/E1deCX7&#10;TbbUDHMzb5qZ1U/H7z5zzPyN81o15zJ++F+iz+mbzJe+Xc+sxgP/VnvqjVjpzHHDCXuT5oi1n7it&#10;Wc1yOucxy4o9hkn+gW2OzHRW60L5f5n/z9PypvomBlr6kJaa+Zjf+2gMf/aWB/8Ni3X/zbC6T5kv&#10;vZGt44b7flu56e+Zt9ipfsv+PGhvgpmuaz42nffND9lPADfWTt/2O+rn/57vr77T2nUTay3dSo+e&#10;Q6wJyXvyJAZ5/b1kUu/lf/Uxe9r8lv/pvA/x/nLDcf+n0+sFA70+3k/y9ATvWWOH+J71Fua5lXmY&#10;a/et2OktrDV16z+09tzxj63JI3xPGXaqn2KnuGh8h+lpLp869j9bE8d4H8dmzbaaP7W/ac7FvMw1&#10;dhvff0be9GV6CnCMwnGC35vuu/d/xDHKyq30ithiHa+9FcmGbsQ62dbGgp8ObeB4e53O+XZ6oX6M&#10;2plv0zOIuQ//mM/cz+InrGVD1i76mdoHEjfK7KlzcZphHX97eJnr59gjkuPiM4zos0VtmfVlOtcA&#10;x/x9GzgWw9fMMS5Zpx9yPIpHaqbmUBesYl2p6H/KNjKn1RYztedpO6vK6XBXa/zNnGKgkTcl94mR&#10;LgrjTC+N89Hb1P6m2eM0DFUz5fKo5ec27Tr96vR5JW+KjVZmqoWWYcY0cqYrub+VzNPMmzJfud6S&#10;tdTqn5d1+t3r8FIed22m5+mn2dc0/PM8srlrNNP2elD2jnV9qK41Dq6PqXaTRy11+l3ns7YTI+1U&#10;L8UxN2CYMfBJt6zjZT602d/U+vyo0S922nTSON2o3a9/5hw5eqnL7zVfOm1wf+fn6GsYaG2kjfxp&#10;33oddPrQ3cswWxojPJ7PXXh8DOr0NXrXf7IX73Dkos1G8x0C/SMyJ41b+rrlNR3+edHD/IzjLq7f&#10;z+vRtQ900sybmpu2Xxx/J5V16pKZKX2MvxHXftJGy/D8n+GcT8Tfn9f1u4q00vwbHDbvvVE7Zb84&#10;vfxC8qFbsg+2vbD93s1aePtlW6vfrNv38lVbeW/herqp7po9TR/hNGYb4xG+t7Pu4b0cV7KW4jbf&#10;L3nPY7jNdQg5b+Z0hO8LYzAnW++v1OnnulfMj8UurWzZn2mr9k51q5+u3c66ULtYFwpDjN6h+19u&#10;18Kb88QQR8c5forafM2QmqFxjq3IXjrCNyeoUee6O/Z/v3UZI7cvc9rxSrV9ObKjO6h7z14AzIth&#10;6qbhpZopc2uyrr/kvGY8tcsd9i7lduZPox4+5nCeKmuqn5oN1U3pUbp1t9nV5uC4E+csI621nVO1&#10;bj8Mtsqvhs3G/erIPh/fY1/sb8pxeD0PeVP6CWioI+OsNYWrev+XHTBzyn4wZq4NVS6PLde9hH0d&#10;neB4lQyrfVOzr+lLPCcc016LpdITYGTPl6NW/1JM9sKdX24tXUOer4da6MEPtnqWfrDVvfSp1pIB&#10;1oLqdZ0nBpd3dT/ZWrSY9e0XvrO1YOHDrQUdj8Rps6bzFjzE+UdxoyexRWv1zSV+BAfLtaD6o6dp&#10;rgdl3tSep7FGVO9z1P7TAxRvjP6meORchnlTz2uoi8lu9uKXPf3YaAys1DWgYpAvxU4dXWRZu72f&#10;Qey0/z9Gj8nZ3P4s/HXOAgwx8qZY4zxPsy7UQh5X96davT2fxqcwXjKUsU5Uz4ts6ZNajSXdL/C4&#10;Xmj1973Evr6ADz6Ju7q+FM4431p93JTxmrlVPf0i6tU77XX5ITKi9ru0j+ZHOE3ONEzVLGrW3Jvj&#10;NIs6v+NpcoVvP+OIvCn5ztlaMK6ZZsrjWchpRl3D79pQ9jkle3pWx8OxX9mL1LWh7HPq8LSDfV74&#10;aORf3de5sa9mKJ/jd8/z3feZcMW+wS+E55mHNJvp8xR9SBfl2k2edsxlP+Zjxj3kfdM4cVOypllL&#10;b7261knfUcxxcMiBbeqpgzroVyJH7HPjXHUtPfukby7GEF0XatDbLsVIzbDiooMryLWek54ZrknW&#10;1Jp6LXVoOQ459PnWQjLLi8kfZxY0M7ElG6q/h3G6X1U+NB5n9VjdV8fAUh4H60INr/ha+Gnf4Oei&#10;b+pCMqb2ve3AUDu6n4mx2Gz14F+0hlbwfHH9wRU8blx25tB03Wf3c9myb8Xz4XOrHXcsZt4lH2+4&#10;6f7KS2e46azd2Ol4a3bfId5LcUzqK4bWU9+jm/Le186Tns5NzZeeob9pVWevURaLrF006vO9Ld97&#10;V9f7/+Kmp7DTMFP9NMz0ZDeNun18N9avWo2ROoqVri5O6mXldHtbZ069HrerHXVV1vzrp5ppZFZx&#10;U+20Czt12Bu1i2H9vHX9dR61yqVmnX7pk8oWL43Bz8NM3TI6zsFNY5zZTb2/tTueaG3BTa3TH50i&#10;I3TNRzluOUY2FJMtFnqa7Ulm6vX+BDft4jl19GLdumkfr7mNOz+Kh75MTpTPKHexHtSdrA11p4b6&#10;Ez6LkAM9+H189GXc9Fu1m16JmTqs37f/qWvYu958+mjW4Y8fcWtPU8Zhx8/4jIMR6qZ3suY92ZRY&#10;B+qgOVPrBOlvepCafU/fyuct5txzhLWhtFLt9B5q8u/WT+1nppcyypbPemZOtFbXqcq1oLTYdq2+&#10;l13H57mJI9QaWqt+z+/y85p9TPHTrGP3s6K2Rz15GCB2anaSz3FT9xQzZV2o+/6JyzVcs6I/j33R&#10;M9MwNcc0SdeSj/WawmbN+2Cox3VVnBa3teeobrrHnClDK428KZ9Drde3L6l19FGvf4LbncieoWG0&#10;JzLHGvfJfHnfZlNzbnsMFDPVUL2/63HPKe0T43Trddt9BXRiH++pzdQep7EmVJmjaaaenuamPv62&#10;lxY3naRfgM/rroM/xUTIm2I3Kza/O7Kl2uky3XR9cVP6m+I6ZgXNVl468X2Oi8xuapnkS3XJahQ3&#10;vWTSnvn4JuZpLrS4abFTe5wWN811782paqd+h552Gn7KHOZLY1RmOuq8WOCp3TTt1BxrZDjZR7Op&#10;Zf/CSBv7m2ZqPwHmxFa93UVXcfyHZZZhf9MYuimWpHHqkM0RmVNcMowTk8wca/qp+6nFppnibFip&#10;bqqZhpviqbqi1ytO6jZGGJaONXO41pZrLZmP/MwMN6WemhyklmqW1edeOw13JQNr9tWcYdNM9WK9&#10;08t0Sg3wTCNMk/tPc9WvM6/a9k6Oo7kP71ufcz/cT3OP68I0Px6nraPXNnVT7+9Cnhefi3oenu9w&#10;Ux0bN/V0rNllVhJT1QOdQ4cNL7VG30FdutnNel4sMzKWO5mPEflTHLfU5DtPDj2b3qZ4rtlVvbR2&#10;U1xTnzR/av3+htebZeV3eIVZ1rI+FP0SLjdvql9rqZgj202Xc75y01wXSn9Nh9U4/fvy/PkYqBaa&#10;XppOWqx0Q2WmbvM501PJnVb7ufpi50uTdU2s8xnp0/guz73Pnda+1X6kvJ5K34bMiure+jdezfD3&#10;pudvuqLdLzfcFD+1V4N1+uZXL+J1veVq88a8Pv3fwOfCMTL7b2Z9qMycFjfVEquBh840U88XM3X7&#10;Jlyxnf+s7LT4K9vipW6LrUadv/OQMQ03xUrrOv0ZbtruRVplQnHYtp3isk035bZppeZLi5uWvOkM&#10;N3XfcNPp/Vf11MpNvZ8HdVP3s3LT2/8BMy1uan19uqkZzyksUy+9HsvUM3XSNE5P8zPd1P/ljCnq&#10;GCZ47xq/7SfY5o9aY+Gm9Pip3ZS86e18r3qY3qi8z5ZR22z4bN7P9bjw9cd537rXdQxZI5FjAOdx&#10;Xrdjh7DYW+njc4jM6W2sPXXo73jPdP3IX7eu/A/fpuaXWtsqQ6eZaj7W6Ieh4qexTg3H22bphqj1&#10;uvDqZ1pX3fLdqLEZP/wTXkufxE8eSjclm6edak72OrVOP+r9I8+qP5lrdW6zdJk3jTVXOa4/nZ2a&#10;W/V+02I1Ltc955ieDGr/RjIM4XqHw/90xPRTXRNDxUjnn8P6Uee8qarZZz2pla4plXaa60xVZlq5&#10;qbnRNFPdMzOt5ky9vKN208ycmjvVTnXT7G+qn6aX6qdZs19q9NNKc05q9tdwnvGqblpdrxM3zT6n&#10;eCdu2l256RLNNIY1+pWdFjclX6qVppmW0zPd1HypeVO3ZkI1U/KiZHvbbqqZ8pmgaaZkTYuZnt5N&#10;G2aqqzbdtKrln+6lxU+nu+mp7NTLHP3rp5tp9i5tu6l+ejo3tcdpmGm4afX61EztL1GNcFRf0/ae&#10;YLTXhdJNzazOdFN9n9crBlp/98B3EvppWCXr17tNT831k1ZwWXxvwd+Jfy/2NW3/Daad6qZeJzwS&#10;50wrzXxps6epGU97mtqXNNa9p4bf/qaaa1kLSkNtuqm5VJ3UWgitVDddw3d5fp+3ZlQ3NXOa60FF&#10;JhULtQ4/8rL870gf1k3JnEYvg4dbK6jhPxcT1kz9bibdlP6m13w+1pjXTTXPsE2tkkznJXjhKP1C&#10;wzc1ToamGYY4xnEilrh9r+9d9iL9HkZKj088M32UdaZiPrZcVmxTo4wMZ3FT5w2XTTvVJl2DaXQv&#10;2dBG5jSyp2ZAo4bePGjbPmNuL+c9dLqZFj9tuGlxUveJUdfpx+0zZ+rcZm01U7O3ozzGER5vWCnO&#10;GXX6uGbYJs47utd87DeZj/0LN7UW/1SD+fd7nxybT3J8P85xA/Popm7tmTpC9jTc1NO66STPL8/t&#10;ll1fa628UNMkczr4ZKt7+M9bXcNP4qZPUrOOWQ6QHxxiffSu97c6Fj2KZT7E0E3fxfadYaa66XzO&#10;L17yPrz0w7iZOdOPYG+sWd/70fBTM6iZPdVNnws37e4hy0iN+oKOx5krrTS9tH26A2/swqP6WJ+8&#10;d0Av1U0xzmmG+uk4r1X1DX42au1d33zOQrKZ1OmbN7U2P+v0Mc+5zI9/duGgumlPD/aKVxU3tfdp&#10;Dg3Vy7lPrreo8xkM9gPMSS08tf9nzXuUQZ0+bjpr3juixn0292lf04Wd1myTxcT95mKJ6ZLW69PP&#10;lBp+h71S55CBdd/O7Kb3kwPFQzVS3HQOfuoIO11Irb49Sn2s5FBznSjOsybUrIUP4qauC0Vdfjgp&#10;edM5xxhuqdOf/xDXfz/GTP6SXKm9CMzt9g28VOVKyV0Ome9kO5y15v2D+DGuarY08qU81nBTHxP7&#10;pHsu6Xke1/wrepxignjhwPAX8vbOEXaqnzKctxqaqLY5jyyu82Ye9MM8jzgn2dbF7J+OG/X9+Kbr&#10;M+mmA8sd+OtSDHU58zmWkQetnLKXdZ98fIvpH6CVOryfqK/ntOuIuYbT0FI8dCn7GwNzXerANT1P&#10;DlQz1UCHl3+D+b/MaxBvJ1saXoqZLmLOxbyeO7o5TS/fbl6r6az0edVOybBGppXnZBgnjf6vbO1n&#10;oKcOc/8Dg38Zrzvr832tdS5p5k2bbmqNfpU3nUUGdc6B1sLl1Ijol+Gm1khw7BRuWnmpNfqn9FHd&#10;9PR2WnqWmi+tjdKsKWbqz2pzbbhp2KnXYZwuZ1ouL3X60/Km5k6rzGnz5yVverKZFj/N2vySOQ07&#10;teepY3XDTXG+qOlf3bbSpp/+MW6qnaabWr/PcSmjZw2XreF0Nazrj3zpuWRM9VCzoyvw0BU3tzqW&#10;H8xR+2j2Sy19U6e5aWRM8dV6Sz4VE43+pmvuxE0fx02fCTe9eOLF1ro3vD++j1603PvVbv+UQa4U&#10;Ny122sybNnOm5bRrQ9nfVC/toefBEjx52ZaHW9sm/wqn47PP4VzzfnfY6Y8jw7GTz1Y7b/puuOlV&#10;B6nRP8j5g+mm/sz+pGZFr7sdcz1srhQjveun7cH58SPmMn/JZxx7d9LblJyIRnoVWZerbsJlKztt&#10;njYj6hpPJXM6eYyafT4jxXks1drAGNSiZ1+0fw5rvTbc1HWgcFP8VTsNR2VrH4Dx23/J9c248PnM&#10;z3+6KRma+FzIZ8VY2yjMT3/UGalPZN2L6+9hTSj6mZo5veH4P3OaPqvUMo67jzjnJDWHU3hsbaYa&#10;ZAwd0ryOedY001iXys+bOuldfD50fQucNN3UdaFcG1iXpRZS79RwT2S+1IxprAl1n+aZPmk2Vo/V&#10;QqfCMM2aFjf18y9zmEG9G99kTN7N49VOzZ82nLQYan1ZGKxeWgZZ1WNlcF8+P9Uwexr1/z53ZTSy&#10;ptqpz4+52asO/leM6Fl6IL6HY+DHwk3tQ2fG1KxpyZta76uXWHu+nZr6zJjikWGZbv3uvcqMVqej&#10;fn+3vmkdsF5TDX2wHnzvv/tv8VgylRpsZaPb97JO1ITHvA4Mts6hel+u32Q9sVb3pbDM2OI9mXHU&#10;1Dhu007xQs1UO237qdab3hsZV/eX865xo2/qmmZLncNtrAu10x6ZeCo/15bCTDFZ+6XG3GxHd+PI&#10;2KlZPd1USw2PZB/Nq1r7bk39ZrbFTMNSY27uDyOs7TRurznjnRhXDE5nTwCypld/lX6reB0+t+ny&#10;T7PFTq019zyndVO3+mzMi4NF3wDNjKGR6Zn6mTlBh5dtxnCt9T+TmYZv8nhcW0k/rbOmmFztnbhm&#10;zM/rxd+Jj32jvokJmpWM/OTrrT+nD4Bb3FRT1eLch3BZXNR9txbcbXgpc3kf1vObX9XytcN0U9aI&#10;r9aG0gzDIDHFmJfnyOvHXFexP9ioRmvOtOROYxsG+hL7SI0+c6Wbpp3qnZppXDaCSXIdLdS5Nl/B&#10;7xdD1Ut1U2vz271OOc319E7nbK4D1cybmjstLpvPj8+Nmdwqf3pp6UVAj9IdZIG53Ov5nKYZl3Wx&#10;+Hk8r9x+x/PxvPs8+brWsn19mjONvCmvAbeZN67slNeBz7Wv0eiVGz0GMm9aMqd66kbn3MlrWfdn&#10;Duv1/Yy4+45f4YTkNXVSjLSZOTVnWXxzpp1Od1OcEVv0tumnlWvqjox007zMTGjmQs2wUlfPCDs9&#10;nZty/baRnspN8zKvE/NWblrMtL3NHgDNHGs9r/uIj5aRTuv96qcNNz3+e7Kb9MnhfX0X34taC+/5&#10;sdtY4/GOn0fm1O8P9/v9Idbpe+M+3q/22feFrZeFmfL+Ocn71B5uYy70urDNZt6UPqRcNn7bT6Om&#10;3vfc6IXztt/zfuj7he9LXmb29F9bN/C7O4AR22N1L8cL7tNu3sPTY6lB4bhh923U/mOnu27mO9tb&#10;f8D75M/53f+YdZ2+yBo19CakB6M1ttpMemm6jX4zRL2wWdO+849H3nTzrmc5Nng5+rjbk337xEsY&#10;ziORLdBcM3NqjTLDfJ6WWo00U9bhuUALPREZ0tN5abncHpRm+rxNbVzY6fCmUu+PXWGoAxhq3waO&#10;e7G5zFpikmQ4o6/puThpGStxUtw0xmpr+7O+P/ubzuxxml4aLhpmmk4aXqqZWq8fedPKTms/LXZ6&#10;c9TYR41+GKwOO2OUvKlb9rc4arvHadtYM3OKmeLDjnbelOzpeZWbYqZda8k0rCaDW7tpsdPMn3at&#10;5rZrmGMN9fp17XzTTTXT7GkaGdMwU479yYh245/W58daUGyLnZZa/ajbLz4a18NLT2Om9kA9k5sW&#10;Gz2Tm5asaT+1+MVMs3/p9GxprAPFMXzp/2B/Uy+L12K8nqyt1/vTTJfx+s0ae2vzzVHyt4H5m7kO&#10;KyVv2u9nzvI65rR508ic+nr1+wdf91U9vLa4QjOth3Zq3jN7nLqeUmRNL/Dvg1HZafPvMuv1H63s&#10;lJ6meGcxU/OlsYbTiNnQ9tBZNdJlm/g752/c7QoMNd0Uy73QdameyJqHUb5nxE7PY2v+NMYobspY&#10;G4PvI9lqs5FR53kpZuo28qbeB4/FNa68Ttop+7qV3t2XPh39RWN9pf2v4JyZC9UNNcjte/n+ejyd&#10;1JypZjq6B0fFS82FRjaUn18ymdnQU7ppZbFN98x+ocwbFstxLPX+OXhPxQudd4S6+O0T1LOzH+Gw&#10;7JsZ1nTZNNrLqt4C0Zt0kmNVrj+ym/dpxsl+mnbqfZd6/6a9hsfGfWHHYaY8B5ipz0FmTfne/1rW&#10;Ia3dlO9SI3P6JZ4j/Hji6/k8YKf6qT46bZTLsVqfr5FxjsWu43gNt3abj5tjwuhvSr/TMbKsuOk2&#10;TFbbNW+x4ZKXWv3LdNMPtLqH/jzypt2DH6KG/sM4pP1Fnyb3+XhrITZqvnT+wgexzoexUtx0IXX7&#10;DA114aLHMDXm0EprO/0o59NMXR/KnGkftfnaaWfX01js+7it2VLtlG3HE4z3MKd1+uZb30PO9Un2&#10;QxOtRhiquVLMs8qd6qX9ZAt1VXtNzrUvJ6YYWVPyoZrp7HnU6JMTPXveuzn/Pu4b1+1+sdXX+xeZ&#10;L2U998iX9rwQ9fuu7148dXHns7jgUxgsThlu6lzWtz9cuSl2Ot9ep4+Gb0ZGkhziQkwt6vbx0lgH&#10;iu38LjwQs5tHr83Z898ba1W9dg55U8dJudP7uez+6EV6FlarnUa/VGwxM6jU6mumPFbN1jr7sxbQ&#10;P2DBA6x1T43+3HsZWqnjOPdxgsvfznwPct3HWcPqw/Qh+ET0DDX3WfqPpmd+FddkkLe0hlxf1JN9&#10;bPYcjbWVGm6aay3lOvWu4+Q6R8PL/4Z8KKZpT9BhM6cl16lJapPMz7BnrWsraaauI1/c1K1Z08VY&#10;ovcddfVcX9OM+nkMs6wDNUTWNHKm5Di1yP6hl3DRF7HNyk2rrbX02qmXe9r+Dm0z1U7dN4Z5UFxT&#10;79Q5h1f857hMi+3Ehjupyy9Z005+155ehPFrp530pjDr6u2HV1Crr5GGIzsn+zlt/HU8t+Z0l3Q9&#10;H31NzZouWfJca1bU6d+Ok1qnb30+/UxnFTcdjzWiZnXexLGANRBmTDl+4ztoLdRjq3be1J+dPNq9&#10;TE+dOQ03xUR10rBTMp7hoTpp02E97/UqLy3b4qP/3u00N8VTazMttfp13vTUdhpmGnZ6ajcNI52R&#10;OW26aZ01xVjj9CqOj6adNnuKv67lu2D8sJc+n46e6Jf61sifZs27dmn+E/9ckX5aGyqOugg/nTlK&#10;3rSj9tJip2037V57V+ZNxz7WuniCtZx3P9NaOfoujvsOt/50N8VLq3r8YqflfHHSmdvF1Oxbp6+Z&#10;9qzFTXl+zJ2uv/xDWOgrfAbBTQ+7Hj31cIf4bHLrK5ipbuo6UORLb8E5+bxSavXjMuxz1y2ZEdU5&#10;M1ua23Ec1czoniPU69Oj1Exq1OdTj6+RZpY114a6ms9vmT/N87qnBup8e/DJiaOuE0UdH5+vJv2c&#10;xYi1I7DYPfQ5G7/jl3H9qMnHSNNNm3b6d9QlmlMhx4pTTmqSuil1+bFGkw55H9Z5wpp4DBLji+uQ&#10;ZZk6+ivclHHsH6lx/DVGSWaVmsJw0ztxYXuUYqf7yLDqiOY4Dxy3Hh/r1DuZN+r9yYVqqNbMu2ZT&#10;rAeMm+7FSeP8EdYQ9nIHp9NOXc9Jb8z9cv8OnMBf3VfnC5tk3/HPybvt20q/ubv5PMvQTqfMBXF7&#10;+wJMHdVNMVP9lNMnu6kWm3lT6+mLke67J+vzy/ncFjNtO2r0PrX/6WnG/vvI3J74A6+nv+e48yOt&#10;5Zs8BqamSzP1WDh6nHJMj50uu+BdUfurxWhgrotUOynmGBnRvR6bYZ2Yqtv0PTOOZtv0OWuDOQ7U&#10;T2NgqVhLOKGGqp1GzTzHjTpmzMvceKl2mrX79AEgv7oNnxkJ92m6qdnHalyd/Ukjw8l9jGCy0Qug&#10;WCmOOjr+De4H8zTLynnN1F6pYaR4WttM000jb6rnmXfE8LZpo7houimPeZzv88e0U/avZDvZRz3X&#10;/KoGpR2Gl+Kk9bY6HT/DIt1njXR0zP4G2qvzmWOtBvfpZdnbU6dzXaJcEypq9cmY1m5KzlFH1Qvd&#10;74uxRmvzw09jH3MubdbMoXnEMNPL6cV5uTnJM43iss6tXWtumTvN/qnW5turFIfGc7XW8FGMNEwP&#10;z9M7Hemm9jvFTne4ZhH7zHORLouX6qT8btsmW9aDYt15bp8Wi8dipGZM112SW90085vFTjXOrKHP&#10;9aHMFGPszJ/Z1c+Hd27Y8SK3Y45tTTfVTnOYNdU7Pb8eO924g/Xoqz4JkVktfloZqj1QzY9qprpo&#10;rgGFkTJHuqn9TTNzWrbFln0+zKw6h9uwUn2Z362/n6adxnMZ17cPqb87e6t621zXy9dJGCd2WvrR&#10;hptr5wzXg8rccOaYL7xC/61eA+RMS97Uy0oOdRPXsbdBZFn5u/az1HW346ZhjvpgjuKnkbMMhzxz&#10;nf4bT2ChjspOw0+ZM9aCqkwyeppWdfTW0hcz9TY3kjkNP437mu6bWmjtmJEDLfM2Lve+9Fhr+6nD&#10;v/F0dnq/eVPr/7N3aXHT6CNQ3JT9TdvN66XFaruYJW46bp+cg7x3H8QND2mS1JkwzJ2O3/Ez3j/o&#10;Zer3bTF8D/E9wx7g1EBwmRnUCXtxc11vb62/dhr2Sva0rq+vLtdWs3ep60nxvouZHuD5cl/22zP1&#10;XvrnkDedehs9Tz1WuJP86m3mS631N2uKoeK74+RkrztE/yD2/VqOUcyJmjXdtPPjuAfvI9bWbnLr&#10;+i4aUWU42I/H3H3nHWdQ54UZXbTrOeZ4JebY+9ZfYB9fxVEe5ef3RMYga5TNxjHM6Jm7i9HOmqaZ&#10;ejzvMfbps6bxM/IFsf4rTuXtwrku0ExzLDUryGnr+L1+H/Xdelx6Hv2YqE/vXI2hrsYr6Ru6yHxo&#10;DOryV8001Hb2dNEaDdVeqZWVcpuoy3dbmWm6KVnTYqq6adNO11Bnf57rQZk1LV6KjXJ57aeVm4aX&#10;6qbFTtnfTo019ttt5lO71h7CLZtmyum1DNy0HpwPN11Jb1T8NMYqtg7OFzftKm5q1lTrrPKmZksd&#10;rgNl9jTWgdJM1zadNLOk5TIdtdTeR640zDSv03ZT5uJ30xy1m9rXNGr1M2vaNNPmadeIap7XS4uZ&#10;Wndf+uM2nbQ+zevNPg+DG9lWbhruyTrDQ5u0+LRTs6a+dv3bCPvntGY6yOtsgNeZfxMxOO1lsUax&#10;rz/tlBGfU52T3Oly/NBcpvnL6E36OtZ1whM977DGPcwUY42saXHTC/zuIt211O/Hef5OV2Cv1t5r&#10;ptbmR0/TkjPFT6PvafUzfTTWhPLvO0blpsxxDsPLVmx+jOPGJyJjunb0KdYuxE5j0PeG8zG2WbdP&#10;ncSIvbifiNs6r/uSfU4zb+pjcZhh11LNmdqLYBWZ03Wv/yj296XIVe448IPWjgOvRI4zzdSaqL+t&#10;bJOcKW5qbX34KU44MmZ/06/GeevUL6UPqLXqUad/AOOMQZ1+dTqyp9SbW2tvlrTM7XYbFhvb8FPc&#10;c4zBfZjjDDuNebFS5rr8hh+0LmdfL7/hh7E15+qczhH7VLnpmew0crLuM04ansscubXeXzPm2Nm+&#10;puRMoy8B+xN9TVljKj2W77YxU/OmW70MS902znOx56+nWekOHq+j6aeu82SvVG+7ZZfrhNLz3nmo&#10;+TdrW58f048dzG3elePui/jeengNPUmXfrDVM/RBtrjnMKbY73o8ZE97NMZHqc83X/oApomdYqbz&#10;sdN5HW039fwifLWrB3Otep32hJViUwNkOzHT3oFPsH2B65D9Y92i+QsfY2CkbF0XKt3UHqf2I3Vt&#10;KC97D8ZKNhCX6sH4erHSvn7yp7ipuVMzg/aF7On7JMb2MVwRQ2SN+DnkMOfgnPY1nYNPppvmGlFm&#10;PO3J2bEY0+0mU+qoMqdl24WphqNiWfMWfpA57Y9qjb4GS6YTg41a/fkP45CMuQ8yHsBRH8Fs3x/1&#10;+QvJSpp31ErLWEDPVmv553D/rlM1a/ZDaabFTqf5abrpa/TUubpssVOyqosYpW6fuWZjp64vNWs+&#10;OdM5xxn3Mi9rTc17gP1zv7z9I9G74GwyuPYOsHbd3GSpoY9c6bC5UAeZzhhZb2+PV6+fWVP6K2Cc&#10;Dg3VzGn0Ow0PzsyodmruVD81pxp9SSvz1EuttbcXqn0WzIEu4DlxaKVtN7VGn3yomVPs1N9N/6D5&#10;UHKauiu2Gaapay4jy8nwMu/X/fU2zr2IvKlD39Ro9dJy3lp9e9f2D5KLZV814qXL/xPz4p3Oh8eG&#10;fWKp1udHzrSa0/mKmebWzCn3h59201e1b+hz4bv2OR1e5j6WXKs2m27sc+GaZu6Xj9V9trfpEvK/&#10;6aalv2nTTTHTWYyz97TmDd3B+xHfTzOGeH8a4vs8jfTkdaH+79y0WGhkTc224qbRX6ny03BTfLVc&#10;L62UYz+OKU8/+N6T25xuTHPTymT/FDttu6m5U44ZV08fYaC4qVaa6z/l6WKjmmg5PXNb1qHqxQtd&#10;W8pjY0euM5X3ZxbVYS7TPqgaauQ/z8FQGR0rzJ82zRRTNZfK6KjHIU4XM3XbcNPzjkTe9CLcdOsk&#10;nyuv/lBraPN9HP9xP9zmj8+aNswUOy39TWc66czzsU7Uyrv47p5jS6y4m+eiy8zpRe+kp/ZnyG1Q&#10;E3en69x/Dyf9VksjbY/vtq6+Fdus7DSypzfZ5/S7tX9eR0/UzKpat48nHq4cVU9lXMvnHtftNV96&#10;FeNqvNXeptbmZ42+pxlcJ3ueaqfs013kV4/wuese1oBwHMUV78YVD/+KfaY3K5+rvJ1mmm6q+2qn&#10;1fD0oR/FdazVH7vjF+wf2VU+902SpYk8KKZ3PZ/jzJva9zTsEuedOPILPiP+snXgXvKm9/4KN/0n&#10;xr9wGW6KB2um48w3htvuPewaFZjuUfI4uGPJb9Zmil9qta5lEWaK32q4Zk1rNz3yr5z+75ipa2L5&#10;M63Y+ci/cvspM6bhsOmmYZhkPc2ZTrzVDOtvmJ+hm3I7L9dNrZu3r+nU0f/F/lUOqrm+La20eGnJ&#10;mtZuWpnpPrYnu2kxU7dps6czUy+3l4FZ2atu+hHHsk81vLQ6Di5uusHPp49w/Pve8C1dL2rR9Tuc&#10;09r20jc0auHHOPZjlIxkmmm6adhpmKnnzaCmm3p55E/JPEbf0DGOdZ0bIy25ULfhpfiqxunttZ+S&#10;N70YV9Nl09e0thyez96hHNeyz1E/P84xL/udc/Od+e7imxipOVMypTpjZk110+py8qd6qsPnIde3&#10;Ir/gvFqyz4keianmftiXM820OGn4K/dRzocPaqpXmA2lB6Vzs8/53OTjzOcqn6/0LrOW1pObLbUG&#10;vLhp1edUO/WycjnX8/rWueveUatdPfflOYyc6RvSyWLt9zA33e3UQ4vzZ66nZE6zXT/P824+NPKK&#10;OCT7F263g/+xjOiZuiMzlDpfWB8O6DatEIfEWH1c0c+gyrRaC55zWhP/uTDEuM327GGqxeYcH4t5&#10;7AWgoZo7zZr1rH9Ph7TfaeZML7qSnqlXkLHFOKM2Hy+1J6g2WkbmS82ZlssyM1qyodbJmwvVNrMm&#10;v503tb/p+ktY7x6DLWtK2d801oUiX1rctJk7tU+pNY3u9zqel+iPyv5lRjZ7serl4ab8HsKhefw+&#10;v/n7Igsap9vu7Xl/D95Ox86ccDtzbObUy0ouOlwUKy1uGq8zMqZhp7opvx/vy7l87nR//178LHXd&#10;oV/ihHjpCYc+ihtWfqo/6oUzs6Yz6/Rv5P/TG8mNxgiXbJpmZjbrPCg/tx4/3FRn1U25bXs03VS7&#10;dC6c0+xn5D+drzodl+V1tNC2m2Z9fp01DS+1Z2rVNzX2sdzOuabnWHOu7IPqaff3wPHfMXTTn/B+&#10;+DL9Ql+p3BTrxE1jLSesM+z0razV5PeLZEz10n3UeGT9he8xVc70Nj1Td8VbsVjnHb+d939Oj3F5&#10;ybLGeX7mGlHe1t6p+90Xfi8O/XSC71j3cpygmY7xvm9dvn1Yc2iz9CH1eMDjCI4ZdnuaY5bRyS/Q&#10;e/DdkYnTY8yyaSiZb3sQW3oHHpRr3/R6zMsxrmuybrnm+aj333OYPCzv829449dZO+bd1bFhrgdg&#10;RlVj1TaX4j858E3mrM00jq9fxUxxsFLHr3MNkj2daadLvR97TNJrso9j1Pxun9o0/FRf66F/pp5n&#10;RjJymGturSzSXqLW82unZWQOtdTx59aeqRpr5aYrq9OVnbo2VO2mXqc6b62/PqqXppkWL2WL3540&#10;St403DS9tFMzXVXZKVv9NzKn2Km9TpewzVHZKTnTMNQ1Z3BT7DTcNDKnZFTJp2ZPVEy0YadaaanN&#10;97mL528Nz+Earr8286a95Eg9neetw8dE66xplTPlOplFne6l8Xvh2D6stDZT7fRMbjrdTM2aFjcN&#10;M/f1Ug1rEXNopI3TG/J1pJ/ma4rPjHj8IM5ZevKaLc2epvQUrbKmkTP1ddY0U3OlvMZL5rQ2VT6j&#10;DnhdxjIy12a6l2/BT7fop+3hZXFfmmnlplmfX+r0H2h/j2Hv07gOx3mVV2qn5kmjr+nF1sLb4/T/&#10;MHfmz3ZdVWKOLVt6Gp41Wh7AYMl4kGUbZMkTYDxrfJI8uwFj4wFZxhN4ggYbm8E0DmnaSZupcRto&#10;mi4oqoskjJ0iA53QCVQ3YehKUdVpKpA/5Ob71trrnHPvu+9JQFGVH1btc/bZZ99z77vSPfe731rb&#10;PvLy9T9ll/4Wwu/rthWyVJlpuai5jxsKDzXHXz561qV/zOdy46bsm/PvMZnp6cwf5zvH66zTau0B&#10;a7m2xwhmqosqV+Wx4MOnX/hs3L9u2/llfl+XeWYuvbzQtZUiPz/y5+WYclPuA4OjWuM0OWr5p3JQ&#10;2Wl4p/iUU/P0zYvHm5SDXrJfTgp7dZ45HVZ+nw8my7ZMFV5qv5+JbntOOaLd3G2+npnymWxu+97G&#10;XbvW9az6MB++aqh6vebMR5DvEetC4aPGNc61aww+3M9Z3FTG6ZpQwU3Zjtqne79KXj3Xev23Yq6a&#10;O+alz2OX8Lx0TXVXL9zJulK7vtyYadZMjX2v0fWiduMDcHx7zM89+q6vjk6/4M9GG0+jxulGfNGN&#10;1Dfd8DG40gdhTvJS65fCSWl1TWdWvgeWaW5+75yau5+1T5/GTX0Ob4587XXWTbXOKfVO4ahr8VDX&#10;sr96HWzshI/CYJ+GaZrv/yx8E5c1GCqctLmn1jm1xqmxYhbGiau5Rh4V7PTljp3qnK6BX62Cuc2E&#10;Z/oc85GbLzuVjy6Hm7b1oWytw5kearFTmSxuqex0Azn7rBcln5OZmi+98oQX0jOdkZmydlK0jZvO&#10;UONUbgrTPHYpzulSGOUya54+zTkfhuF+LNZNmlkDY1xDTjv1XF0TyrWe5JiO1zE9dumTEfO908ZN&#10;j8MdZdwxPgZzL1n+TNQKOM61nIgl1CPI9ulwSY8NpxRWuvzpcFCP47XQR122klx6aqq6lpNRDFSX&#10;0xx9c8VPORWeR1h/1PXmN9CvW2nO/PAc6wzMwG5X4IfKgWWqKxxjHVf72V4DC9yw8QtwTH1Tct2D&#10;FeJXsr/hpC/E8Vl4ZtUeDcYJIw1uyrw+ZvSd4DpO5uz79/9ceKcbT/lyzhtzykq/gmP6Zfgn3jEc&#10;Mub1nNX/JrZ1TOWlyU0/jR8Ko2wsVRa6Du4uF83rhMe+0jz69E/zej/P+Z6HVwqfL481+6xzUAw1&#10;6wA4xmNy4Xj+8FHZ6StO+2aETqt818eUkQZ35fn13LR8U7lp5emXb5rc9JiZm2FjD3LPZF7PY6wf&#10;zecUv+nF78u2fI4tFr1vaq5+Re+ehm8a94WNh8o48UqDmdbcv0duWjy1WGy1R81OowaqDJOYYKZR&#10;u7RjpvBUuepYwFLPmBKM2dCiWOmw9VgxWlnrWmMza0hthp/CGJOfFkPNGqSz4aK6bcg74aNEstNs&#10;p+Xpuwbm2Zd/ZLRt75+OLr7hpdE5Vz3P79/vhHvee+R1oSJ/f5yX6pd2zBTGO8lJJ/flpuGkvpp7&#10;TF5La+zKTW03XfSh0eW3fb05pt8dXfGWb+CVwkrfbn1T+GnjpXLTYqce10XNfHvcFb6D7YSF7sIH&#10;2c33Hdeyt7UOmf6nvLRCVmpN02CbslNY6c63wzsJmem1wU7lqoy7h9w85yIfbzffqax9uofvYLv4&#10;riYz3SlrvYNxsNFip5136mNXP8x0993MwfdDvVfnkefqxLrW1D49F1jsXlioPHbfoR/yXe5Ho5se&#10;+vHoVtaBuulhuOkjP6dlvd936oni0R5K13XPvbDhe8ktJF90jlp7sk/XsJeT6pfaxhrBjZnOHSY/&#10;X9cUZhqBcyoj3R/c9BfRzt3Hd9PDeq3JYg84H99f5ae1Tr358Qcf1DPF/yluyrbe6ZCbBrc03/6h&#10;xk/Jt5fFFic1tz5YqZ7pwDW9YVFuOmSpbuuw2g5C1lvBd+PwTW//29FZlxU35Z44XFO+5259f+To&#10;nwo31UU1T18+E66lfiKMMvxR2GX6o8VCG+uDwwT7o5WJBvuTdwbzLF463uqmylsvhp/GNow0c/jZ&#10;dzvO7R8vOCl8VHaa1yNH1Uu0Bmky1FwvivtBrlNH9aI9slnYJq0RnulOnVDZn3nccksdxK/A6Ro7&#10;laWyPeyTcb7uar1U16RKhppr7uBGwiadL+uZNs+UsUP+mvn5OpUDrsqc7ue5tMFri+HKYOWt5paT&#10;jw+vkrWaox8B89QtLefUvP3zByFj9ZqDccIiZZIxD3OVO1i5+eETykQXieRzyWvTtaxrsm21Ajg/&#10;OOUb4Xm4kp4jN93yBh3TzM/XNXV7SzBU63pmvr71Sc9h29z+yBWHAXt9WxgvX03HVEY6zk1znmSw&#10;5Z3KH62vJgeVcaYj2jguvHNLl+tOnj9j5KaOL1/VfZlncdOqdxo5+/YTMTd1Vb2uvIbKqc8aqeb4&#10;xxxtbLqmctNkp7HW1I6snxrrRFHzNNmpr0Oy5PNgnlEHgNc3eDT8sjh0cez8u/A685omK013OP+2&#10;yU6TS8tPk6fLzPO9pb+cHmvNYxvMNB7bx5fXyssZx1jfQ/k+c/tl/j19lc+Vv4ON6lMaPTdNnik3&#10;tU6o/eMxzNPvmKnsVCZZXBLe6bpQ8s50OJ2jMdMxVgo37fjpgJvWPDJRomOn3ZzZnzyU8+CiGXBT&#10;WGkE+et1fH7brpXH6euzynC9hmKvyY6Lm875e6Of13wOpyeavHM3TNL168Mf5XPSvP05fmN07acD&#10;1PKx/qmtazbJSF1LSsbq/hxrMs4d+hHjOYfWz89kqfJUPm/JH/GcqAnOZ+6BdzKf4efv/eblm4cP&#10;C23h/l5zTvjsl5cGN/WYfivXaQ326+783uiCa14Mx851bIyTt3hfLQMiL599c61O5D7YdVg3wEyD&#10;m573JN+lP8s1fZ/r+R98lv9odPVbv8Pn0kej7lTWovKc5t3JOa1P2kX6DrlegExU7tWzrrFt7q9k&#10;puY2yUNPdKx956R/KvMK7qXfR79jrCNlbCA3KsbDy5KnwVP1UJszaY561PyUoYbTiYcK74xapcFI&#10;szaq9VFXktdvrJKXDpjprDn6Bqy0othqOKeNn7peVFcztZgq7VRuGu5pY6XBSXtmGvy02CnX3TFT&#10;t18DPyVivSeeWzy/zXi2m+CsOqYTMeSmsuSKYKgy0mKftMVM152ZvDQYaXDT+/jbeDwjndJxbuqx&#10;oVvab/N3gpkanW+6oGs6wUph4Z1vKjelfmnE4H3Uc1J5qe8T3gdEuKZDbhrsNP3Q4PHw06i9q8OM&#10;X1rrmdmeAlcNr9T3m98L/T6q/zyI5Kf5PTVZLPPFXM1jlce+tkWw2XRMO1ba+Km1LfqQ4bpOvc4r&#10;2x5jO5mk7BOG2SL4JZwyHVZ/A3EtqYm8fJhpcdNwVi+Etcpfg4HqsX6QGvrPBSN9zUVZI1XHNBxW&#10;mKmc1LGyU89zfJ6b88bcPgaerddY/qn+7mZqnV5w9UtwvGSTsk/rlV68T3fTfCPu/WCnyU1hmHu5&#10;D9ynY4oLCleUcSbzdPvfcm7mqssykxU2Fuk+jFIeaT67Huk4e3Ue7i9lqM4pO5WbBleFrTLeNZSK&#10;uXp+zBFjuCYYaeTP437O56Yyz56bJt907ama12uv+ZLjynPTp+3Py+fNPTRzReyZrJ3KvXNwW87Z&#10;B1t2frlvBPPRV9eR7mrWR41c//BYcUvlpWzrn27fY/4+PgA+6oWw7eCn5POfcdFnRxteSU786qdg&#10;Vs/AwuCZs/DSE1gHaoW8tLHT8EvhpvDTyNWf1Tl1W/4pW6X26cqnyel/Fp/0Q+TYPwdHhcGuxlmF&#10;p648AQbKsRk46bIV7+u5KexxZqX1Uz9Im1E5+3LUZXC/mWCoH4HX4nLqSsJRjVXUMp3BtZSVLiNm&#10;cC+Npcutawo7xQ1N9xROin86AzvUQfXY8YwJH1Un1f6VrG9PWMc0cujxO5csg4HOkAMPM13ScVPy&#10;4ZeRpy83JY5dRr4+4zLog50GP+V5HUfevOsvLaHmqHVHl/D6WA/12KUw0aXm5uOpylsjnmx9lbNf&#10;3JT8+uNaHP9YnHvsMuYIxxVOG6zWa/kAPJXHCU7K8y1uC+OUkUYO/Am4nbOwThzRZdQkjZoGvKby&#10;Thll8j9y0HEfe780WajcVH5pTr5stLipOfY9L4WL49gGC2Wsx9ZswDGGd8tRZYly2NnipYxxfIVu&#10;aTmnrg9lXYBZrjnz99kOH/NTMZcM1XoNG/CP9UaTP3rtsli5K74qOe/FR33sDOpEwDmDncpPCfeD&#10;czKPLH7DScwL29Vldu58XdJXlb16/bLRmqfO95jbvpY+pzwvee16r/dE6vTCUuX/HvP5yv2L4/q6&#10;rybW8Br1vukUbrpk32jJmreRH52ff6dwP5f1lsgZ2pq5EosxU4/1rLS2e2YqGx3jpuWFTnLTmGdi&#10;bFfbdDHX1GN8Zi8Suq0RPMdiptUemZ3ifrZ8/s47bew03NHNzSUN17SxzmKerXXcGDttvNTf7b0X&#10;9Xf8uF/VNdU79TzOWQcnNeSlazbDS41NBtx0E7ntxGoDT3O1Hmq4qPbJIe+N0Ctd+areO53GTTdu&#10;fWR0zhUfHV0498nRJTd+fnTWmz7Kb/Ccj2u6GgZacy3cOqaPMWbKtUxy0sn95Kz5XHx+stNkw4fj&#10;e8V517wwetOb/93omjv/A+s+fWd0Na3rJlz9NrzSO6xrCiOlLzgqLFXXNPP4aW9nrO7p2+Cqd2TN&#10;UteTctv1o7Kffb6ryUyN2o6cfL4HXXundctkqNQilZ0y9hrmuO4umWjuy1GDseKe7LwLzio3vesH&#10;sFnXg2rrQPFdyxqq5Z7aul6UrHU3rDWC73HBYem33QOP3cX3vF1899vFuD04M7ovNzz449HND/8E&#10;bopnSnvzI9Y6xQ8NZkoNgkM/5fsh3us9clPWvGrsdN87zDWUjeKMNqdUPpq8VLbKd09Z6WG9WWsN&#10;yGGTm+4/zHrC91vjTS9V79Qx5u2zz1pS8tiDcNiDD/Y5+ZGf/055KXzW4JhrX0UEz8TpkZMGO8UP&#10;fUhHdMhKh+7o9O3rYahy1PE8/X7/enhpRcdOi5nSynxvevTXvBf+W3BTnaDTqEklN33FedxPnys3&#10;5R4/uOkz3PP+UTAsuaROaPDIa7k3CmbJvVdwVO7HqHGZa8/ARIOZcj8I7wzmGdwzuep2HFNzw8ur&#10;TD+VcZ4TzJXt7niy0ot29+PTk5RRjnNTvVP7ph73MeGn23c2N5U2GWmrY3otLmnMZ3/y1+CljY3K&#10;Rz0ePPMquKYBc9oWXLWtW6QfSYx5pjDKOIdxwUThs8FLZabw1GCl8lLmk23Ks5JryjZbBCeFR8pK&#10;4aHJR+WktT/gpjE2+WWw1TYmznNuojjm+VekUxhOKFwymKmMTDa2aMDPqNkZfE0mWvGm5KPOVzU4&#10;bfUuZajW20xW2vL1Gz+VNVa+vuz0HPblmemH5hpVbm9pjLXc1GKeMtKeWTZu+nr56p+Gd1ruaNQ/&#10;hZ2ag392MNLkpME97ZN9Eq5tX/VRk5uSVwg/dVy1OqSxfxFcdYe122pM1gdwnDxULzUCZtqz1p6R&#10;Rs5/46l1nfEY8N5gt/XcijfzGm590+D15HVx379d9W+9nD77+TvIScsbzb+L9VLlqnm8jhUr1VPO&#10;94FcXFZq7dxk4blvvn+6zr6/wrENhvoy/27+cnTlm/8jeQC/JHAq3wUz5P+Z2x6n1mlwzN+Om0Ye&#10;Ppzz1hYdSy2mSht+6aPOrwM66Z1OeKF6osw1NTpWmsxUNjrGT4N/ykEXD6/xD9r1BTMNz1Z2yusC&#10;Ow5uyusk15SZ7uLzNF1RGSi/I5Jjn3n3fGbymWzf3KHkoNm6rRMqF82Qg1qPdO6+ZKb7D/997Nvn&#10;Z+ic/JTP1X1tnjiPfZloMlJ+F737b6mDap0AH5d1oHxsPqvTU81x4a/eQ94+x/ZwbA7WeeVbvjU6&#10;+w3PwxSTcVq7dCNxovfDLWSmeqYnwYmCm3JcvrO9cdN9h/57XKM1C7Zc/vHgSt5Py1fjfpb8+sgH&#10;o69ytnL9AR7TY3JQ7i87Vto4qbxzGFUXatgGR20s9UR+Vz8Rtur96vozYXHGWdzT2scxH8cxeb79&#10;Hi/ex30qPHAN7HA13HG1HBXHczY8VNxRuGhx02KnxUijncJO7U9+KodtLiqctGOq9hEdN9VLLf90&#10;HjclN7+c003JU8M5DVbqOk8Z1iKofPxgp+bmw03XbO656eoxdgpb1Tc9I+ug9rw1GWoyUjnpZKRn&#10;mv5oeqTj3JS+ck47njrhmTZe+ptw041DVjrYDte0cdOT4KYR8lHi5OCjydaLsQdnj369G/mnx23T&#10;w5GL9hzUPHsj+ajHhpHj8vgp56V3mrUjmmvN7w/m6Qc/xUkN/7rx2FNoI85zbHNL4bTJROWistIM&#10;HdOodQErDX5aTJX98jmzxiiu52uzzoZthR7oq4OJyjcJcvLlq/JPuefm7clNo5YAvPP06MdhhYdW&#10;bMJh1TPdxHiPO5/c1P4YE33psCZPZcy25qDqu3rtXPemCz/Ib3ifwW38WnBLuaeeafBRPUu4aebl&#10;yzC5rwyOab5+MtIYH+xS7ph9tsk4YbByWML94JzwyY6bNqYY/BXXVA/Txyhman1TWWVEjOU4j1v1&#10;Afo8fF1P+aZckvETfmjPUZOBFvfU+TRqP7jrXmo9xTz29w6p28U8Pe45yUHTQ82xyU1jTSe4p2y0&#10;znE7WOgu3NJgpBzTIXWbsZGnH+dkbdft8FGZ6fbd5vBTD2Anwbmy1LMu+8xo/WnWE32SIPfefPxV&#10;74E7vX+0atXT0bcSv3QlnDRdUzgq24bcNFxT2GnyU/pgostXsg8jXBE8FCa66hn6PgC3fD+s0px/&#10;Waus9Bn2fQxz8uWjcFXC/PwVUetUjioPlXGaf099UnL4s3VfPvoMrXz1OcbJTakDynb4pjDPMW4K&#10;SwxWqIMabNWWPP4IPFIc1ePod02p42Yykpvqm7qf3mkwUpipbmnEMthoBBx1acvZN28fpnnMcngo&#10;cexya4tmHCP3DFbaPNXGTXVP+1qnyU17Zkqt0+OJ8FPlrTirMNvjZtI/9fm41pROaeXRyzrlnHLH&#10;lfBSmemKWdxXOKrHZmCqWau05d7DU2OtJ9vKw2+5+ObkB9OEY3pOHoeTwghjPmrR+jg6k/JAt2PM&#10;atfKSn80eOaaF5Ircp7jyt8M1ignXU1N0uZeRh/O7wm4v0aMj+PyxU/BHj+NL4wHynivbRZW6XwR&#10;zgGD7Lmp49ML1T11u5hpbScP9bzM64/xa2GqPNbadfBf3Fxbc+kjn95+eSxzFXcNzjrgn/rMwXQ5&#10;R44r+7Vuq9dvTVPPz+viWts1y06PxE1nNt4b922yO7npqVv4PZz7rlPONw/C38gX8U07v3Q6Mx27&#10;z2v8Mhgn94w5b/4+nvx1gpt2LPT3x03lp8VFu3ay3mlXB3XcOV0nMx3jptwzTjBT9ys3v8vJp08+&#10;Wr/xn+y9hezU/PyOmR4erZWRng4jJYo1rqEWaG0HM910KFxUa4K6npK5/PYnx5R93rsoNzXP/+Tz&#10;3z3actXHYk2oS2/+4ujMy58bWRfVGqq/b24qH/VaoxbB5sNcr88vGexqnrfM+FXb3ze67Kavjq67&#10;G16JZ6pjevWd3x1defs3ie/AUs3Ll5+am9+46e3stwhGCje95nY5qv2MZ/ua2+Wm32t+qVy0MdHG&#10;WIObwjmveZu1Tc3RzzWcgpvyXUZueh1rQUSuPd+vroOZZiQ3lZnuukv3NLmpjNQo93S3HoucVG4a&#10;bbqme/g+t5vvTNYXkJ0WM92FO7rv0I/JJ9Qx/cfRLY/8bHSLa0I98tPwTW/ATU2/hu+KslFi773U&#10;csUPlZUae98BQ20hV5WTRjBv1EMNbionTW7qmOKkyU1/ATvFOz38v/p5HUu4flQEHFUX9SC89PoH&#10;/znaqmuarqnc1Fz95KfzuWny0WCdD2Xu/jgbHeenHqvouOjALS1mOmxvGHDTgw/9gloIvwpuevZl&#10;fwwvtaa/dameIu+R3K1z3zc65Zzkpq9ivajN+G8yF53KWHf+2mSPcshc7yk5qbUzXXeo+KeO58Xh&#10;jZbfaZ496xLtwleFY+qhlmcanJT5dxCel/npNT/3knBUx+qjjvukXktjovBOuWnUBGjOabiowUyt&#10;ufmVYJp6pcOI3HyOWePU8HkWJ51kqTLQC6nRdKG1MSMnXRe056a53Zgo3LMc0p6ZktMczDTHJHtN&#10;n9QcdP2+bg7OD47aeGd4pvZZTzNCdpr8NMfJS3lMImptxnmyVfmXuftw0ivknMXEGg+zPzgp3iDz&#10;dXn+MLRp2647JSvVaQwGFxzOPPHM4S7XUWbn8XREWQ8KX9T3UXBSuR3np59ZDmqOTT6a68XLQyNg&#10;qa7FlEzVuqLJZq1rGtyTvPyaK7mq7me/blIx05ir8VHPzTWlyOlvHPQsOajclPnksc4dOfkX1/pQ&#10;MtJ0TJOdUge1nVNea5zDmG6N+/BN/1XsW8NUfuqc5ZvG9VMjoK7H1yki+HF7bWTOvHbJQn3u8s/G&#10;lhs3TbbMelUyVMYmdzY/Xz80XVFft+Td8OiYQ5adfmr9/eK90DFT31Plleb76HXXfCk85eDuvA/k&#10;9zLU113zxdEbb/42/zfDBQ256bsH3FQG+dhR+KaNe1aefnDT4pdPNF6J/5kearqn8kiZ6S249EfF&#10;TZlvHje1L66xuaFtv2envTPac9PqyzZ82mCkjdXKV92HlUY7hZvugpnu4vM2apLy2RgtfqmO6d57&#10;YKjx2yG1xXFN9x/2c6tx0kPJTufuo95N8VM46H64aTBT3FFrfxtDdmp+hp+bjgknlfHhpJL3IVct&#10;h1VuW2x0r9fFZ7l8dY7r2QNTDReWz/H99/9odPmt5NZf8uHgohvP0S01qHsFGy1umr5pMiW5quG6&#10;Th035fN/zs//u74/Ou/KF/g8+kO40hMxR+T1N24qIz2J++kIOK337t7Lx/0l95nxm7z7E7y09juu&#10;ChezL3hrtOWjkgMEJy2uKjNdB5tbBz+1Br7uaUSwVPOF2vjwG8mTYqyx5kzuZYOf3gPHpB4qbufs&#10;plxXKtaU0jnFRR3jpjJSHNTOO9UnHTDXqIPacdTkqR7/nbgpLDTYadRt5R7YVrdUTmrtUvjvWrmp&#10;sWnATTfJUit6bhrnyl09r7mq1j0NB9WWKH4aNUzDIa3c++LPbT881eac/pbctHNJOz76AO/JgWPa&#10;tis//yS4aQbvM9mpzNRYkJsmM53kpkN2OuSj8T1QZlqOact7LG56Mv5Ox03Pp0YqLNTIOhW2yUzT&#10;O4WNsvZUuKzBUOGnuKzhm4ZHmsy0czThjY6VoZ5G3WEjap1OsNOoT8zYPM/8eFgpXLPy8Ltcfrhn&#10;MtTinubcy1OTcbpGleeFf0obdUt5TI9vYlxyUo4XN7WPOTuWCj91P/p8fOdj7KvhsadxfZu3f5jP&#10;t8/C91jXCM/0MnLUi48mf8QrhaNGDj1cU4Yp15SXOj4cUVkqYb/n21Z03DT60icd56bwVlio4/VL&#10;w+m0DWaqozkM3U3Hy1i5J/YYjFTma5tuKud27LQYarWNcZpbv7cxTvzQXI8p+4Z8NFho8FL4Jm3W&#10;H20sdB9zRTC3bbDUNmfjnxfFuXnM7R0+lsfgoDJTmWq4pfLQXawDxbE6Z/seuekXGf+XOfdu8/rN&#10;5//SaCv3Chs3fQRH9H0ErNO8/Fm56R+OVoZHSjv7FBwMvhk5+rqocNHGTV0vagV81bWhZKXpniY3&#10;XR7slP5VHyRkovJSH8N9mejTxLNs66LKR611CmONNaJkpXJVaqDCS2eIZfqnMlTWjKpYimOpc7pc&#10;Jkr/UphnMNQVMFRdUlhosNPIVafmaXBVHFX7I/RPcUqDl5L7vtzwmPwV/5Q2a5omN9U7XbJMZuq6&#10;UOTCx3pT+qbk7Af/fO9oCTn1jjmO48fChY9ZAR9djlcqP2VdJn1Ux8pEg7PGeXqnC3DT4KVwWFhp&#10;8FmuwWs6fgaHFk6qJ2vNVjno8lnWZwrWST81DuSXsc/aVstlqrTur2w8VbZZYX9FHv8EDDKZZOTN&#10;yyYbvwwuCl+tPPtyUWWqwTAbA/S47qUss3io/DN9UnLp6ZePBlPlWj0mpzTCe53FWV3zydG6tfBK&#10;WvvkkPJL6ylEaz+PV66mvqZcMx6v+aTFRm3lpvPYafTJRnPOaNv2+g0vUXOC+g1eE48jq10HQ43Q&#10;peXx5J/hlDK25tCJLdbqNdfzqusPFquP29ipNXozXuRvbZ3au1qe/rW01Dg9Zo71oHbzfnoL90n5&#10;m7ifW9Yxit8A/ewKXspnYOQYub9AcE94ckUx1uCpzTvlfvAkwntGWyPn5jwfL9gsjPZs7ivPauzU&#10;azJkp7V9pDZqoKZbOvRPyy1dqA1eOmSlxUmrJT9/Q6wLNeCmAz66bpNeaHNK6Y9apXqj4Y56jr/T&#10;t31/w9cr9R6V8J51HceNyMU/I/Pxh35p8dGuHbJTt2GPRnqotJvhrYOQs5bTOfsq7llhqVEX9bS3&#10;R27VGZc9Mzrv2o+PLmJNqIsOvDQ649Jnme9euCl+wKZkmMlh3ebcYcBd45i59s4bzLPYbl5Xx3kn&#10;rrvO6667nsPg2n0erst57lV/gnP670fX3v2f4abWIdUhxTN9K+tC6Y0uEumcJiONfHx8UdnntLiO&#10;72xdwETlolnXVOe0uaiO4btM+qjk7+OXZuiayk7lpj8gZKasD+xxXJTkpfim9+qc9lH5/eGdBkOF&#10;o/J9LfplqLo2fDfze+MBvife8ACc9OGfw03/cXTru/RMf4rL2b4PUtt0PxE5/XDWPZyjW2okO9U3&#10;hZXKVVsd07n74J5d6Jpmbr71Tg8+gFeqjyoXhYfuvx/nFCZaufduz5njz3odBx6kBgAM0tqseqfm&#10;7x94gP0HyNd/sHLli3nKOlnTg4h1oIa5+jqnEebu/4r1tnRCM4qLxrnM6XpSN8BNqz/amNN5M6wT&#10;Owxrxd7AeiIV17+b4+/+FQz+v4zOvPTj3GO/P2Mr99T6plsHefp4qNZclLFsh5desvsbwS3D7ZRT&#10;Bms0V17vlHtAvFDXu8/gHtD8+8nYRV+Lrn6nnmmLzj9t/DTdUznr/Mgc/awbkNtyVO/RYLCO11MN&#10;V1W26jjy6OGW22Cn8lJZakXWNiVXH7d0GJGjz7ixFg/VOcIlhaXKRWWxstTxvjrWt+mxym7p81yu&#10;Jx3UWjOq564XXAUXvWqwppRj5bGDqJz7HJtO6ZC3hqfKvaruYDLUyr+WizanMI55/MjcdCuM1Qh2&#10;ChuNPHB4XLHM2u+cU7icbE7OJw+0Hmgea/xvwO8ctyV4YXNSPdaOy0HzWNZGre2OrUYOf3qmyWoz&#10;l794ZNfqcMJMswZq+qG6ncFWYapyzHlxSd+Xeff4pfBP3dDeQc0xHYONefRU+5qp4boyV/qssFmu&#10;Y4trYvHc8jXidWpMOJ53Pf+u9XV2THNG6fd176L+HrbhoA594OTj5ZZGG86x/emrylvzPeL7gnz+&#10;iivN7TdgpLwfPWauvu6p/b7HtvF/gbmMB/i/89bHWTfv3eTqwx5dwylqkFLnNFvy6/VPF4ixdZTK&#10;Ke38UF3S5Ju3Ve78sNUH1T+dFp2vuliuPXM/xmOMBW7qY8NwzMKRNVzhpV4D4zLkql639U1/Gc6p&#10;azDJMM17z9z35prCJ+WX5Y/6+TYWfCbuJ2c/fjOEf84dgn8O4gDHFos6N9ip/DTmaPO8AwbLZ3Jf&#10;H9Ucf/b5TNZDLSfW+gJes46o9VnPveIF7mvfw/0d69xw37xYnKiTyn2zHFX2s333y/y2+QPy/XVX&#10;uU/gXmPH3pdHr77wKe4dub8NXpo5/tYy0k3oIu6RvWfOiLx+xhQ7HWtZI3WjsdDx1h++qc5pRdzD&#10;eh/LvW5EctLORYWnJmdtDLXx0w2w08gbP0s/Eg4IRzW69e3hqLqo5YautnYpseL0PxjJVVcFVyVn&#10;/wxDzzQ90mHOfm2vGrBUa6zGnN36UOWVZj3TWftjLteJgoPimspNI/RJwzXtfdPch48WO4WHRh5/&#10;7eOZrmkRzumZMFR48ZCVFiftWnP3WyQ77ffN24/c/Y6ZFje1pmzjqfV6xms7yM2PNZ7Mw9cN7mM+&#10;O+XvOY2dbnmo56PnpmcadUthpsOcfBnpQqETHbUfuI8P37S+Ywbv1CedFn4PzbAmaoa5/Rm6pPLO&#10;U2SeLTIXX0bqsd4pPXUrY87rnVL5YkZy0vBGYZfjbNQx8lHribZ24JiWa2pb/me1MtRhVP/puKDW&#10;RnUNp03bP9KFPmq4pvqmEbqnyUaDj8Z5nqufKnMdj77u6fuYU9/00/ye/9d89lB/U35Jzv7Fe6eE&#10;/UT6obJUtytkn/qm5aHmfhzXMbX/gFxV/9R8+0XiYB675ECbo+aNc6ghEO6pDNU8eLmq7LKi8uNl&#10;ubLUvr/Lk98n80zeWWxUphlck3beefDNYJyyT0NPtLbntTk2OakuaYtwTxsrldseTcS5eqb4qDBT&#10;8/SNbbv+gt+eYVEbqTm67PHgoStOSLdUVipH7QPPFPc0AzYaOfqMxSNdEY5p8tJ0TTnXPphqhvVS&#10;0zFdLhttsQIeurwi6ppa2zQjPFN56yzcNFjqR2jxSnFRzcuPcNuQpXIsAo66rMVSeOlY6KIO4vhw&#10;T9M/Dc9U1xRuKkv1PHlqbC9nzSn6k5s2zxQuumSGnP1l+qYwUtlp8FP4ZjBOWvmq6zpF/r7MVFe0&#10;8dGl+Kcy0YiqdSo/dUzjr/EYfQ5+PheYbnDi58MPTQ7qWvQwSqJYadQkDV4qMx3wUXjnigjqHETO&#10;fR5L91SXNP3TGblouaKtrceoNh/rE/DW5KXBKmGbeqMeC0cUFhq1Rle31n3Csd3x1pf79mekM/pi&#10;8NLaHvqexUCrTXczvdLwScMthaPKUrvI4+MsFRYLA9UXHUZwTz3T5poG62zMVm7b8dPiqBPt+vXM&#10;N+zznEF0LLWx4tpfssy6tsVNrW0qN90LNyVHf/Xbg0t63xVrQnWfYfJMfwP8DbjpGFcd+KcDXiob&#10;Na9/yE1P5TF97Mj3b2OPmpV6z1k8NbhpY62dqzo/N3+Sn45x02Klw7Zx046dnjGej595+ObWZ3/V&#10;Le3axkyDnXLPuUGvNPpo2fb8jplO4abFFTtuuklWWmyybTd2OuSnxVMdK6O0NW9f7rmacNu6RWeT&#10;o/+6Pf96dPH1fzbasf9zo9Mv/gBjWG/qNHKqZKTBQwe81DmCvdaxxlYH3PSE4LleW+/KTuOn4ZcO&#10;rj2vH+67aRiHRq/c9t7R9n0v45nqm35vdOVbv03dr+/G+rVVx3ShVm5a0Y25o9U0bfy0Y6Uy0YqO&#10;m2ad08rjj+N8l3Gtil14Jr1nOsjR1zW9G/5J7ISZ7sRLCVZ6bzqn4Z2ybS3UZKj0s53eqZy0RdRM&#10;/RFui64pvozc9EF9U/Lz9U2JGx/+2QQ3/ckYN9UZnYzgpuTgBzs91LjpIfjoIZ1V8v35rn8Qf/Sg&#10;61zN46au81R1S3+BYwpLZZ2OyNF/mPqlD8NJH/on1soiHjRnP7mp7LNfw6lxU3zUZKSyUo7LS1kj&#10;qu/7FfOxZhRxwyMt3JajwkeTu7qfffYXLy0uOmSmbgc3nWjlplfd/n24adY3fYXsFG5quyA3vY5c&#10;KPL0k3X2nLPy7S8OH5T6oZOcdHJ/V89No+6ofHQeN2WM53Gsi8r5H/DT+dxUlzVjjLPCdGWmmZvf&#10;eOl11iaFscp/27HgwEfgpp2LWuwU/hkMtbHYZKg9J53cX5SbXm0t1MZRB2w0OCnHgq+2/nm8NBir&#10;HCv9v2GbzLS4aTKxdFB7pzTXaTdHv++btn0ejDWCceku6jfqL6YDWgxvPjeFicpPOy44nZv2/LAx&#10;08ZNq794abULc1MZ6nx2GrwUnzSc0uacZj1UWSqO6YCR9vw0+Wjl0Pdjsh6qrqn5/UaXm78jc/TH&#10;aqAGJ8W9hfHW9dfzqtet+uXEdaxnqL5mR8FMF+Wm7e/WMdPGU90nipt2zFR2Wsy0uKnvEfqDm16V&#10;76tt/DvQu5njd6pbHnOdu18GI7SOaPBS1ouyLR90wbYYKYyxZ6SDvProz2O36ofOiwW4qRzTc2v+&#10;J7gWo+OwbXvASPv1pWSgFcVCp7dy0WClPh7PdzFuao3SyoePdZz43S+Y6aHmjPL557qHFfqm4YvC&#10;W9MbNYcio/qtXbN4UBuVut5ZI7VtOx/zGLmelLwUD9XfL42Om1IjNfipXuzfcQ0/Gl31lm+Pzn79&#10;8zCiJ7m/wg/lfnex6Lgp99rBTfeMc9M9/M566QHq4F38oWCrfe4/ef7BNts9cDgGyVVlqxWLctEp&#10;3LTzUDs/NZlp+abz29+Nm1rzcy2xBr5oHr+8UpaqY6prWnn8ctNZfVS5KVy0ojhrcVT3i59GKzft&#10;mCmMVD4bdUyncFPXhYKdJjfVMf3/m5tmPdNip/JoQ27a2Onvwk1hphuJMd8UzzRqm3bcdGFeWhx1&#10;mKdfLFRHNLzRyLWfxk3bcd3SKdy03NJwRcMNlZ/KRpOP6o9a79MIZjrJTVmLqvzSYqPzuGnjpNYR&#10;nYz0PHU9ybsf45h97n3l4Ccvbdxze3FT2WkLGem0KK/0CNzUa/A56MJuYm2orZe/CMf7Wrii8s1L&#10;ZKPEkJ1mH8fCDS0m6n7jqGNsU+7pGI616LjpwaPhpoyBnSY37ecILtt4a/msfduuiesonhptsFPX&#10;seqjZ6zJTjue2vhoeqSyVV3R4qAtb38eJ53PUCP/33GxllPfhku6j3nG+hdhqMVN8VCLnZq/v33P&#10;X5E39LnRia+GSa58Ar4GJyVHX7d0Jfy0Z6by02KmtslNV+GZrpp9NnxTt1eSk98HrFQPtQIGuqLx&#10;0qPlpjPm7+uiDqOYqfn59A8d1KXhoroOUsYYMy2G2nHTZKHy0IViPjelTimMtMvRl2u6PxbWOe2d&#10;1Byb/LT3S5OdHis7haN2nBTumnPBSpc9wxpT+rIy3ObKWrc0apNmjdGZlbQVwUBxSuGdxgrd02HA&#10;Q8snzVbe2XL053mnLb9/wE2LlU62xVb1TIObyjwbN5Wd9uP1VYnGTOdz056XdtyUueSllRc/5mrC&#10;H4tjVhteZ8vDT4b6qam8tNhrjAnX1Jz55pvSVj1U8+wj5KZTYoyJDvlo214LD11LPn6w0joe183j&#10;eSzcWf3Z8Thu5vHGTW9uzBR2esxu+g6Olp18f/xWfTL3duWauqanLNP9/H3Q7WHIVInGSU+h1n3F&#10;mJMqHyWClcpLW4SbyrkxB/PEYzFHcdPyUjseWlx02MpLzxn+zl45/q3204CbbqSu6WLR5ecPWelw&#10;e5Kbhns6zk67/HzZafDT5qZ6rpy0Al5adVLXcWwdY4OZko++tkXk3LPds8OBSxqMsVhptul4Jhcd&#10;stVgl41fFjcNZrqpjYWlnnzeo6Pzr3thtGPuM6NLrn95tG3Pp0enXfiHwUtX4ZsWZ01+OsFLg5/K&#10;YZmPqOuotvqm8dJhX3HhbIe8NLdXw2PXkwt25hufxzn95ujau/4T3JT8/Ld8Z7TzTtxT8uoXjTtg&#10;rRNj9E7loK4BpXfasdJiptGWazrJTcnNh5uany8TLW4afbDUsfqm+KbFRXcVMyX3LmuYmqPfR7BS&#10;vBXXforcfb6byVX33EOf39lwX3RjdEtvfIj8/IeJh/4njPFnMM76LknuImtkyFj3Mn4PkXn4eKaR&#10;kw8r1T+1tulhHFKj+ajlpdrafwC/9AB1S+Wm+3VK2dYfTdc0uelB13yyL2qbJjOVm5qPf9AIbgo7&#10;fdA+/U+5ZjFOuOeDxU3ph5te3wVjwjmlDV46qHka5+ccY9yUca4zdQM5+MVKb5pwTRfkpo/+enTV&#10;W1kXasBNg5lOclPWhYo8fdiV+evJTZOZjuXpRz3Slnc/yUkn96dw02KjXV3U4KVfTy+1Oz891jEe&#10;CkOdZKdZOwDXdGdGeaYy0/Rjk5VmP+fHHDlP8NMjcNPOO9U37ZzR9EZlnpOcdHJ/YW7aPFP56Bgb&#10;HTin9Hde6SKcVGY6n5VmX++itjE6p3KwiKGLWn1ytslorM18fRldxRgTHXiQzYksZlqMtWOr89io&#10;bunQL819OWLPFXvvtGen5vUPndMBO20MdchNJ53TqCka7mnvl9ZaUcFG4aPBTBtbrb7gpRe5RrAB&#10;Ow2GOrFu1KXy0lz7yuexFe82or02wU15HfP59b5t9W+N1zpz8Ctfv1jrWNv+FumQZs3Zqmnbu6b1&#10;d+NvhGPq2GCm8NExz3SSmQY3bWPYfu3VWUtCBu/2DvLxdt/9w9FN1O686V3k6j/6z7GWkyzxtif+&#10;L9zSvHpy9xeNxjaDcyYXzZz8vj/2ZaDzmKnjk4/2bc5RfLVbD+oJ1piKcJ6KwflHyUl7Nsq5wUl7&#10;tzSub6IvfVNfH35ng5tGbVE+V3VG0yEd1ieVkw7D/PrGOG0jzN+Xg7oOIr8Bwj4Xi+Kj463+qnXC&#10;WWfKnI1BuN5UMtTyUPkMJ79k/31/z+fwP4zecOPXRpt2PAtf0jWl5hW5WFNDV4CImqf6pnDTyNMP&#10;bqprSn3Tw7bk/d/y9dE5b/yX4eblWlLURIWNrue+Uqe0D3hpc1LncdPIb0r3byGWmmuT6pJOC+vx&#10;l2M6bFtefuTyT9mOvH0d1AnftLmSG1iDdP055Gy5ppT89DXkOXXsVFd0PIqXxhpScNXiptG+BiYa&#10;oavatgcO6zg/laHCWIOpMpZxPu6aCGuXVm6+rmn5psPt5pxyvdN8025tKH3T1zTftLWdZ3om9U3P&#10;GrilbOubjvdlrv6w5mluFyddgJvyum74HbipzLSLc9iOyDz9qFsKOy02unjL90AdnOaPZl493xn5&#10;jul3zcg5rGOtr3Lxk48O2OkF6ZtmHj61kwa+aXqnjZ0O6pdm7VI4anmmQ2ZaLiltclPd0oyprHTb&#10;M7iktWYT3qdMs+Omk8zU2qTE9oxNtJMRx/BTi7FWDn7XwlPHuOvY4zXvlDHJTt/P2OSm1gq97IC+&#10;qbn35sFXyEbbNr/pZX4++2wPI/oPpCd62UHWk5ePwj77oAYA/a+/3rWhctyCbTs3uOmBITet7Z6R&#10;Ri1VWe8w8FEvCSc1fdTyR3t2mh5q39/252iJSZd0yE7HvNOFGOoRXdKepS7qnTZual5/1Djd1eqg&#10;4sSef+VfUA/MnOv3kttOnVPXhYqcfHPwyzcdMtOem/Y+qX5pxspVH4CdZiwPvkp/1EpN33RF5Oab&#10;q/8h1p7CN7W+aRdD35TtWdaDajEDE80gLx+O6DpRyUyTnS6NOqi6qH2Mc1Py8zkvgnWils4L8vpb&#10;3/G0x8MrO/cU3/S4GX3TITfFM52RkQ65qTVOqT2qM0qN085BLRd1og0XVSdV/jqjV0oOvo6rHiyP&#10;bx5+1CKlHmnm08M5V8NEGwMNj9QxslRrEBCZr9/GHIGbyjWLe9oOGWfUM12dDmvfP74vB81xxUST&#10;fdrnfFWbtGvloIMoPlrt8Fhy1QE3Ndcd5igb7bjn2k+ObYevGQwymWp5qNFOOJ0xlhz54KUD11Tv&#10;dG2sZ9Vz1GSqyU6TleqRDqPl7RcbHXBTawzUOevXf66dx/gB9x06qG4fTy3cf7Hkbpip3BReeoy5&#10;+rup+3Abv6fqk6b/WZ9jY78DykfHmOmQn9Y2NWaouxTstMZyPxjzyk0H0TFTWWsbO85N5avm8lc7&#10;YKPnjG933HTgsxZrjXtH7x/lp0fgplNrnA65qduNnRbz7DipOfgVMNDOPXV8OaXNN3U/cvLbuLXk&#10;9hsdJ5WVTgbeZe+N6m7Oj249+uCX6ZYWuwymuYk+2GN4p621Dqrxitc+Odq2l/z8g38+uvjgy6Ot&#10;1/zJ6JQLHh+dAFud55mWe8ocvW+KIxAcdsBOebwhvx0y0unb7TnFc/X5ZhQ3XncGTJk49bXvhet+&#10;bnRV1DH9XnDTq99Krv4EE522n77p38DGrG2a5yQvNf/+SNy0+Gm15ujDR1vu/U5y7vVJwyuVpd41&#10;iLezngTssw++Y+GndLyU7eCp5CHuPZROqTn2yTzhp7DTPbime/Vu+B6ZvulP8E3TNb3lXT/Hz/zp&#10;6KC5i35ndE1huKlrDctOq2Zp1jGl3zqn98lVM18/a5zCRXFMh9z0AKz0AL6pcURuGuyU3HwYqes+&#10;DXnpgQf0Tce5abDNlkN//UNyU3gqEcz0QVlq29Y/lZE+MmCmbg+4ac9hk5k6943v+j98ByfIizWK&#10;oU7zTKvvxuCm3x9wU9eE4l76PNun+L+NmlnnUgOruClspbip7TxW2TmgMFX90QUiHdLGQ4OfDnzS&#10;YKXj7qnzFFMtj3WSm7o/vJ46Xrw08vZ1Shs37eqhwlX77XxOR8NNO9/U3P1ipwN+at9CIUOtYx1P&#10;HcvVl51aF7Vy8c3RH4+hR7rYdnLTcktty0PNmpVRL/XKltdPfv4FHifCQ4WDmYcdsRAzNVc/ojHV&#10;Nn4aw+u4KkxPVlpjiqP2PuW0vPyhd2lN1Emmmvx0nJ22uqjzGOoUpooDmnn6stJP5HpMY+x0winV&#10;LW0xzMEvniobjWuBk2ZtAB+TeqsRWZu1nv+0dpKb1msTaznBl+Mc/j125xazHvDS4KCy0Ij6O7X2&#10;CtsBN7U+Kn3n65TyXlvQM23vFcfl2C/wPv1Sy9unNi4cddt1Xx7tvOO/khPwT/w/9L+Dm96K02m+&#10;/m1Pyk1/Hex0oRz95KrFR3veGU5oeaId4xyyzn5sz0vlp8P+3O7XujfnP+fo2WfL8w/WyfiprVx0&#10;8Rheb1yD3NjXgOegc3vzo8lND76TGtx8nlo71Bqkft5FLVK2I4++mGnLp0+uCt8MxinrLIY64KZ8&#10;Li7mmyYX5ffFd4yH/XFMfmvev8dt+ZwOjtr5p+SV8Puovuq++35I7uVL4b1t9B6YHGG905Php9Pj&#10;8cZNZaiPBgfavufzfN4nN91/P/M+8A/c4/zN6IJrXoTtvBd+hRvAvbA1TuWmG+Cmk9FzVGuWLpyL&#10;PzyWzFQOm8zUdaBq7dLqk5tWdLn4C/FSvcdwH2WpA26qC4kXaQT/Y399hNxURljcUKaIi3omXNLQ&#10;RQ0XVMZpDVOcU2ufNve056uVd0/rmlDlmpqLX9vNOS33tNpJbhprP3V5+sVMq+WaqGdqzdIFuSnH&#10;sqbp78BNz/T1gI1OydOf5puma8prLK8+Cm66YG1TctHMRzN/v2qdVi3c34qbyk7Dxcn6bLndmKrf&#10;M4OdNs/0/CfjNwRZaO+byk+Tm2Z/cdNkpa/UMY1Iz7R809NwTjN0TN1urimO5mkX9Os7ZT5+cdOn&#10;RnJTeeSQn7ovN+3Yaccxm0/qfoS8M0OvtNhptDUGjnr6dplp8c88d9w95dwaP2zrHNrNO56LObxO&#10;uezWN30Kr/KvR68/+O3mnMI85ypgnG7DUzO+Afdk2xhw1Oq77IBs9FvBR2WkxmXR2pfhGKPO6due&#10;u477prkmfbmrfZ5+9rtfx6Jt3FR2OsZPyekfc1Hdrzz+xkxlq/06UTqmGf3aUtOOTzinclPqp2bU&#10;sbYfTPU34aacV7n+tjE398c7/4q/I3UfT2HtplVPBitduVqfVH66ODd1Lak+XBMKpgo/TW5qbVOc&#10;UxzUaMnT1zfN+qYfwlGlrik5+cFPYaiVn59tOqbLVlHf1Gh1Tq1xGuwUrrk8OCHrIcFLuwg/M2ua&#10;yk+XkrsfEa7pgJty7lKj46TlnJqX37Y5v7hp1ECd+TCM1Lx8GWdyzp6bmqufOfuyUmucyk1d5yl9&#10;0sq/t1+nNJ3Uqg1QrDSvR/5pvdbnufZkoctm4aGzz7doril+afBJ2KccNfmqx5KxBls9Ajftx+b6&#10;TfLR4KgxZ+beFxfNdoKb6pZGZO59t9146mrWQhpGrO+0mpqmJ8BbXfNpwFBje+2LYzn54abSFzVE&#10;5YzwSN3S8ErloMFS5al9hHsa7qi1R/v+aduV169fGmz0ROY3rFsatUcH7HTAVq1duq5joMVP57NT&#10;r7u79uKkPocWC/mqyU3vgZXeQpCfLzddsn90/Lo7+UyUeaZrKr+M2jDWh9lKPW1zKIJtNi4qGyVO&#10;bRGstPXVtsfinOCmslPuB8+m5Tf3jpkWL625dFvhqB53bOXyl5865K653fNT7yH72k6D2qix5ij3&#10;l2fipR4FN63c/Q2T60RZ97QY6gLsVGdUx7Ta8Xqm5OHDVXteil/aeGm1a6iP2sfh3jMthgpHTIYI&#10;68Q3HYYccoyRTnE/h7w0fdNDwUxlkaeR/77jwEujS274PO2fj866/I9GJ255BJ5e85rTn0w0/VGY&#10;qfx0EENuGmPLZy1+qvM6iLHrn2Clk8zU572e6/S1dd2rV+14anTpjV8N51T+eeWbv31kbnoHvukd&#10;AyeV7WKmOqLXvf0ouSl+qmtH6agGG5WbslbEznurdmlr6bPfdaF23w0XhZvGGlGRu9+2Byz1/1F3&#10;599yVeedxhODDQjN073SvdJlkJklQEJCA6OQAaFZCDE5HeMRzAxxmOxg8ITH2AY8EMDEgMEGAjbG&#10;wQPxkGTZ7UwdryRtu5e7Extndf6K08/zvnufc+oOkpz2Wr36h3edU6eqdp2qe6Wq+6nvu3fOe0qu&#10;lJ587fQi/jazzJ2aM9VR0z//jjzLf4u+/Etu/mfW1fiX5lLKY/n3pXb6j8VN6S/UTqlt5kXpu6+1&#10;lflLt7Z26n2qm6adaqgeM2/qHKe53pNzmNqP/9Ne3vTnXG/PPseuxU2v5XIt/HQ7+2ZTw02x08iG&#10;uh5TMVO3O2/4RRz3urZw0/RQb4uT3lRqwEwzb+rtdt/0y1L/xpYyb9rLnFYbHdi285vyGOzvvpm8&#10;6RW46en06Z+YVhpuyhpR4aYnTOGmF329Z5Q106mV7qsGHXW8g1YPrduaE51y2z4Wj996bWen9diA&#10;m55f5j2NbXfb7M+vpmoedbLq1ozKvGq5zSbWhurPe1r69jNP6vyntSZ31PFuGllV86rjamDuU/Om&#10;+NQ+S/syi8rtWuPyPpFPzbkpsxe75k/LeGGnj3VeWt20boufpsd2WdWTznKuy5zvUmftcpHV5nA5&#10;spI5HyrHzpg4J+pA7hRXrVbYbYsTYoOdm/bzqFNlT6uf9rdpp/3camRUi5/WzGlnqempg1aac5bW&#10;24aPljyrGdLorx/Iy7K+E5cHcqb1ds5dUMvbmL3VlsNBu9ewruPUN+j+/qCVVjOt22qmZIgjU6qJ&#10;c6xUOKgu2ndTHbX9XSu+zm3a3ylue0q4aa5n5m1dM+q8N36P/7N/Hn36+qBueAlzkF5226vNXnKm&#10;Xb977Xsf3LZ99GGatY++WGq1U7cDftr5aM6P2pmot+tbane/vov2HbR/fJL9/nyqk+6nj176h3nO&#10;Pv+93C7mBOBY66Y3059w7U/CTLfgpr6n6Z05/6gmqp26TSetRhpm6jHWNrTiOGtGuW5U23uPaU61&#10;nxbqfKY59ra6LWPWx+yOc9sw1nTV7Nv/cYy/6fdeaY4/82N87s15TRdVN+Wzrms6ebxeF3Oe8pnX&#10;7/81Vnv5zc/F/KZv101Zkwo33XHd3/M54C/5u/3RZskpdxY35bNt6cUfb6bjL2ujfR+tWdPxx8NN&#10;vW1kWEvetM5pWrb26Fc3zewpNtebN3PQUoubVj9l2/WQ9+2Uz3itnep9pSIvSRb1WDKYVBqq/ljz&#10;ndlP364ZVdaDqutC1e1AHrXMiZp+ir/2/NSe/OjPH+jNr0Y6ybasAdW6qecVc5zm/KaRN/1tuGlY&#10;cnXT/rafN637eHS8fv5c8mfj3Kb7mt803JRsacxvasbUXCleOnQCPflUa6Y6Kpnl6NN3LdsDzJsO&#10;+TcaWepakT0tWZ3I1hRLjdyOfflUZkdz7tLqpiOYadSKPF5vM0pvvl4aNnqK3omFWviodlrzo+12&#10;hTaaXtrODRqXJ5qpPlrddOxUzbRWsVPynRNds/TdY5g6ZvXT3BZX9Xit4qHjs6jtZfw11ovqu6n7&#10;xU7DZdn3eTu/aeum29NN123DNNvSR/Oyx133KfOkuqeXNVTzpbXq9W57pZ+2t6m3ZYzIljJGb+vt&#10;WjedkDclW7p9PxVzB5BNHdimoaajMgdBzaOWeU5Xb3Hu0TTOvpHua7+aam6rj7rVSBkPg+3mBNBb&#10;u+vaTOt+s6nFSqudent79bl8/BmPNEPLPkRv/p2Y57ubGTPtv8dAqcPpz+9KT+3nTbnMPKbppfT3&#10;j3PT6TPx0Zn3YKSu/1Qrs6bhpqwPVR11wE3b/nz79F0Tqq4L5dpQ5E4xzUPJY0affvTqdxnTA8ub&#10;aqaY5DTWfmKb2VLnNr235D2dB7X28X8gLPXgQ+/FO/VRe/B1U5z00Jo39bhZVKvMecp1r9FPzZ+G&#10;lXIfrs+1p/JxDomee7KiU2zNjkZFD351U26PobruU82dDm7tvy81g22tcqyu+ZS3qb37efuaP818&#10;acmQYqD9XGnfT/vu2Zopffh1ntI0U0x+Nn5Iv7rl+k4ejwzqOCcdnyN1nFzvSdfUJYtRjp+HtJpk&#10;3ZbbZj41s6e1l39gq6+GlTLuAiw06qFwUzOnc7kui+vbx+R2uumCh7vzqecVj9v3U883rbc+blrp&#10;n7COlPfv37Z7fgcf8gc46ds6N33N+c3vHLKnmTZyNd+HY5Yn+l1f9kz03TTsVNuMvv2y5XI10nbL&#10;d+ntflxfsqTxGbGaadqophru2h+z+Oywc+iHm9b79AyVz5Sdmbqfdhr50lhLisv93GmZ6/SA3NRc&#10;KraauVO+u2+d1Jzpvtw013yacxQuGm7KZfvwS9W8afXRCdsjyZtSNVfZbquXttvqpv1t56fdXKK9&#10;nGfPU82rzjBnai/9GPlQHRTTnH301c3Slbc3azDT03c91qzc8vnmyNPv5nMp69rH/ZkPdWnmVLv8&#10;qPf9DWtSM83nUp20v21fh+LFc9jO5TX2Oczl8/uJ593PXJTMbfom1mn6L6wTtZ+86cbfcw2punbU&#10;d4qZVis1Q1r3e3ObMna7HhRO2u3bo1+yptoo/nn+VR4rvfs47AWRQ/3rzJWSFw071Uzt2e9XcdSa&#10;Pc0+ffKl+Gn26ae5aqhb6AHccjV503f+LfnSf2guvpEe/Zv+sbmEsrexy9uYN2UNKHrytzg3G7U1&#10;LLVnp/TgZ7bU3Cl/l+Kj0a+PrW6N3n0vU9fQl8/cpRPctNjo9nemm/atNPryMdNqpW7TVHVTsqXV&#10;TPVT7dKefv2076bstzlSrFQX3RVVcqdt3lQ7zYqcqVlTatd4N43H8vF6Vc8j7BY3xVv7bjqqnVKj&#10;J72H///ImxY3Xbri7uzTJ9+mY56Om64ku5kmqVv2vbQ6Zv9Y3e/sdCo3zflRzaIyV/6k4042fj3W&#10;2zJXauZIu1xsWGqsWeV5cE48l3gOvRzq5GaqkQ66aWZGyY1u0kOrjZZ1osyTTrDUvK7mTOt20E17&#10;a0SVHn2zfFHRm99Z6IQ+/eKhdb7Tk8v9O/NKM43jmGzNk+bWHGrtzc9tGmjnoG3utPhpuKlWGsUa&#10;UeF7uqbe91mOmz8tTue2mGm6qfOgDvb1m5vscqfmSTXQrk+9tdNqi2Xb+Wlnpt635k77LtrfNxd6&#10;7FrWg2KO0/DSyIdmNjQctMx9Wk20v/W+fSOt9++P35lpdV2eS30+463U46XqGHH/npv6WqZFpyf3&#10;X892P3Kl1UjHbzszzZ9l56XVTSNvys/X34mcy3SimZ6MmVorzi3Ojpu2v5+Yqblof6c3XvFd/l/6&#10;H/hg8UozlrjhgbqpffQDa0O1VkpffXtdvU1vi4+GidJ7H/cvl/tmOnl+VBvt3LS6anqn5lnqVm+n&#10;ie679nq9Znob58HWy7W83Pbp66bmTTHTnCu0uql22qvIj2ae1Dm4ox/f9zictF/VTXfwfrivar00&#10;TLbLpraPqb/y+I6Xx/BVvsusGVR79jXZrW/7O3zgy/To39P66CLyB+OttJvrFC/VTP0si5sO5E1b&#10;N/0R76VkXK/+r/jCE83SU+/Ct7Ss7r7uO0dqFHNZ6al9O22zp8VPq5fWbXXUgS2PMVSqO46t9Rx1&#10;YJ7TYqcL3Lb5U5w01oga56fVRdst9ylrRy2Ibc9O6d2fXyp70/HT15NDjcJQWW+ptc+eiVYzddtm&#10;TOv1dTsuezrLOU81U/rz25yp+1PlTXtu2tppcdNBM/0t9elH3nScm7avTb5O5k//M27a9uPrpj0z&#10;1U2H8dF2LSi9tNS+e/O7eU/rmlDeL++TGdN2rtP4G7TkTHXT5V2mtOZNR5ZrqZO7qX+fjpD1MYud&#10;dppe6lynfg+RXpqOmplSbPVk5iwtVQ21bjsnpR8/XFQb7WoMS+3XoJtO0otfcqe6aTun6areulCn&#10;vZ+soZd7c55iqmmu9wzMfTr4WGmwYzH/qs/PdaHu5bu/XBfKvKnZz8iDhpVqpllppjqp5omB6qfs&#10;p52WY8VJa//9gJOGr5onfWGCn/bN1H17/NfZ47+duQCKkcaYHtNXOZ7Xlet786iu2TYue9q7rp9J&#10;XYOpZplBpT8/jDPnNG3zrFtqHtV5Tms532nd72dPOzdd6XykrjMVdsrtt+TcqB7zutZMddQDddPN&#10;zota8q8XPo6b8jl04xfJP9NXPd9e+zub6djptGm3453v7pmpfjropjGn6Yw/wj7103TTaqeuAxX9&#10;+fboc/1hh1sciz5986bv5/oubxr7ZlCpw0rV+U3t1Y81oWL+Uo0UP6XHv85jOuk25gXN9Z1qf37t&#10;Zc88p5lO3fQ+XLQaacmbRm61HGMcM6jpptpn302LkZZe/dqX360L9R7ud3fpvzcHa36Ude9jvaYy&#10;t+iMj3VZ0XBSfDQc9b52rfvs0acff6Z9+5k31U4PLfOdeizmNWWeUj308Bn035sZrWbqdhI3rWvZ&#10;T5tV+v/ZHj77k7HOvesqpX/ioLPG22nmTrXSaqedm2ZvvX3w3t/r9dBwQ3rW51BhqFjqeCcdf7mu&#10;kxTH5+KtU1SuGZWPY6602mS1yoFtbx7TuQv6XppumllTfJd5T/N6b1Mrb5NuqolOVp2FztNXo6rF&#10;cl31V++L8w7aaY530OtYF+rgt2Onl+Z6UK/Z3LxmxhvxMd7HTiRrGmZa37fMmtL/YNFftIhyu68a&#10;vA3ve9VWcdPMkRYzxVfTTH2MfmVGVTdtc6nHpZ2Go7Kf80MVO8VHnQO1rUncVENd6PHwUz5n2q8/&#10;RUVPf7gpnzf7eVPNtO+mk/br5xylzlU6z+v5rt6tdtrOXzqQL70GK7WqmZo17Xloa6Ucb/e5/qhe&#10;9W/PfmQ5Y95T+t1rxpNtzaGGm+Kf9tbPGHtz2Kn79ukvXXkH/fmPRJ1y4YPNyKm3NTNYE6rODaCb&#10;1p5+t/3x6/5ssqnWlJ5a3LTLmZbn63Ma91wGnmd5znPG3hFzv8brseydzSjryq7a8hgZ0u+EUe7P&#10;Tc+9kjWkcFYzpwM9+b//Fxgq85zu000zY2rOVDvNrKlzm5ottf+ennvnK+VvvSwttRQueiG1GTu1&#10;XCPqAvOnpbwcffjmSqPMm2bm1J786LP3b7l3Mt8of0+6hvD2d/49bvr35JdKXW8vIzZKRmbL28zh&#10;YKj8DVnddCt/69nzv4XrzZhm5pR5SzHR3LcfHx8NO00v3X61l8mWWuRFt13LcXKnkTU1QxouapZU&#10;N/15zEu663pMsld9B61ZVOc8DTdt/bLnpuZOi2G6DTfFMjNrWtwUQ23XiJrETmMe1Jg/1ftPXTu5&#10;zUBdj+cy9rmXf6/kTfnc3XPT/rpQuunRq+7DbTo31Rsz06mJ1jlN8ciybn3New6a6r7dtJppbDez&#10;Jqp1IXPk17lNfZwBS60e67Znpu6HiXaZUs9Dq12zmfEYdzXjetnjNZMaudPIoj4zSeZ0Ejfd1K0t&#10;pSO3tWlcBlVDbXOoE3Onk9rped0cqa61k7ep/fv6aVdhodVZyzbXlcr+6bBTXNXbtXOvnstY5zqH&#10;Krc5h7GwsMyfVl+r+dEp7LRvomV/0GLJovZcNQw15uasOVO3/RxlZkmrneqHkcvEY9t5ALh9XH+A&#10;dloNcuJWy6RnfkNxWcbTX/VPHTVNtVszKmyVHOrUVso44/Kh4cPYcBz3fBl/Sjcd93x83p5LvAaM&#10;mxnSMg8CNurr1lpp3Z/STP15aqj5c+3/jNLU8/cifp/idyAzqANrQOmkVDXTdFPtlGMbi5vy94/7&#10;Zk1X8vt+3pXfa/awJtSl73oVN3QuU9eFSjd1jtN9z236S2zUGjTSetnr2jxp9dGptuPdtHXPzIFO&#10;No49/G3eFa/dG9WzUwz10j88gLqtuCnbvdw+3NT7cbnNmzK/6Q7e6zRTq2ZHux57M6TMScNtdvKe&#10;tOu6n/Ke83O+c/spc7vQd3EdaxP6PuWcps4z4/ymmimX91Xhq2Vcx86q92EMruvKcyiGi51GVpV+&#10;/otv+Gl8P7r8XD5DLb+Dz7e3R740PhuXz9NmT8NR+XxcLdVt301dw2bVhfTp46bbrvkRz8XMqfXj&#10;Zv2up5uxlbgpLhr2qrWSQ4gq7hqGip0696l22u/jDz8db6cxNypWxnGrZgNjPdjoq3ZNKx/PMreq&#10;nU7up5ppuKn2iZ1qpgfkpj1nzX5+spOvxwfpT5+3zPk+zVLSv8+xufasR3F9HHt7rlXPHKKuK9X2&#10;8zNHac6RWjOlvd79Sdw0zbTnplopZjpHG61u2jdU972Oyj78rle/nde0Zk2PTjedHZezX7+z3/3P&#10;b5pe3PfS3K+e3N/Ga9XmTfXozJruL286tZveRP6Tv99Oyj56/14cPjFNtFrq/vzUnGnmSsvfmtoo&#10;zlnzou1cpnE83bQ10uXcjuMDl7HQUap/f410MG/Kep4n8+8wjpccqTlT+/KpaqZ1W83UrW5qP361&#10;Uvvgs/q2aY5Ut+zlTVdhnFGdnR51Wt9C2Q8jZbzVH2yOXv2hrDVsKY8dtfoD3Mbb2dvP+I5X8qZ1&#10;O95O8zm8m3N+T7OMcVZsfDgypWfs/hb/Z5g51U6pXh9+e8zjrZtWPzVL2lX04zPOhqiX2f45Pfrf&#10;yN79uF2XN6222rfTzJt2Pmr2NG63077/l6LvPx9Pt02LTRO1b/+5wZ791k37c6DWeVKf5/4vtA7b&#10;zhfQzt3KfbYyJn46sEZUNdbip+Pzpqu0UM1Uj92GvVLue6xe19rpft1UWzUL261PtSaysXym5vgx&#10;6x5p5i/5QDpp5EZvSzfVTls/HXTTwzFTe/LTTbVTe/TJqpIznTHz/bHNrOndmCl+ipseVnr1M2/a&#10;c9MZ7Ed1bnoIxqqdHjaD85p5Hz3kH+E2rCNP//qh9N4f6jb2P8jlrEPYZtmLX90086P25munr6MP&#10;3joEMz1kmnODfqStmj/Nfn3MVDc91LlN78FMddOcjzQ8NOY71U6Lp8aWeUq5rdnV2m9vz33NlLYZ&#10;Uo1UB41yv1RxUS00vDeeI0bK9a51P21W11MfffXho9Ve6dHHZPXSsFP9tBa3izxpfzubY9VJ5+Cd&#10;WGlbXO4sdHI7zXWe0kn10eqkeqf50NjimK6tpA/qlx4L55yVztm30uqkdWvvvD30s+h310xnzsNO&#10;8UxtM/wRzwzn5DGqqWbPvY/HdT6mFXOWdtu5cf/Px1iz53N+Xu4b6kK8k5q38OG2+nnUmkPt5isd&#10;76f5fPN2ZZwFjzTzKM87n1OxZO10wE8fag46+OZBNz3oouagOW/mcxBOecKNkTeNTGm8bxUz7btp&#10;+dzXWuc4R/WzYd9OI3vK58F2rSgeJ/d1076X1v2p3TR7953rtNRxfI7rm6n7r08j7edN637aKZ/5&#10;pjDTejzzptVNS+b0AN10HrerZhrf8+umOOocMqjho+Gm14T9pZn2+vKP6Llp66Rppt06UfhiMcR2&#10;2/NGjbM1SWxzvG96nf4Zbrr0qsa1nmYs1UbfzhpQ9IVtfag5bdtDrA/1qWZ4xS3NdG4zy3HIo2qv&#10;7WPGOdTxNdSs6qazj5oihzqZm9bnE3MU8Pzq86nHyzZegzFclvPQoufwus5mjahl6z/UbLjkhXDQ&#10;/bmpWVDXvd/81h/y9whrOrzDXnit0rlDf7gPN635U800K920zm2abrqDv5m2X49DXkufO39TaZ51&#10;bacwU9bf3WwVO229tHhq+Cvn4fl4bhrpzut/RgaS+TlvebXZfQt+eLP96M6R91Pm7vxnsqb/1Oy5&#10;8Sf8vYaFmiktbhprP7VummtB6aPaqHOPaosX3/QqPaO/Zk65f+fv+V9znUaqlfIcMNNt13Rmah++&#10;brr9Wq6nR99s6Xg33X0jffL9usHLvyr1y5I39e/bzk132xtf86Zsd1rhpphmuCq50Zuy775mTXdy&#10;7uGd+OxOjXYyO9VN2+yqcwDoscVJ2+Pj863mYP+1ddPRE8iZmjW1yJu2bnrinc3S6qbMgahHriVv&#10;qjuGa25mDn4un76FuuhF1i99kXWjvjrOMfu+mXY6Wd6076ZrtzC/PxVjb2Zcxlxzod75fNSgx050&#10;01yvyqxp9VQ+93nOF3m+eZ7pp8+HnequkU8Nf31uEjcd7N3Px9eLfR2+RnmOXQ3kTTdVN91P5lQf&#10;jXlOnyzn1DmzNl3zs2ZiJ7PSNptKRtVx7O1fgZVWY/V6j2u4p70BL37DsxjXV+Lyyec+WfzU3vuc&#10;u3KfmVPypLro8rP1W8fVg3mNNvGaUx5fTs+/udSaPa395NF/jilO5qY1d6rzed8V5zj2U1Fxjo7L&#10;40Yes3jjVJnTyb0050U9OdyY14jtCsb0HDXOsFPmNY21ojDUnJsUM43++zJHKaZr/tTrwjY5D59L&#10;+3qw3sHJ5zguvetn8fzPJCtqntac6YCfTrEuVMmZek6+jj5vX9t+HZibFgMvbto30/x58XcLP39/&#10;D5yv+FS8P35v/J0hO9rVRDc1V9q6qf6Om55y3hcjf+1Y5135/eaSW/6VfOm/44TYqW6KN15W5jdN&#10;F60+Osn2tnos7bRvppdx3WTeOemxvpsWM828aOZRY57T4rOX47G1+m7qftpplxv9bbmp87+a29xM&#10;H8dFfN/omkxbI+eJleqakRt1Pu9/YV3En9FzwXyxsd6W7yW+t/ge8zNMFUP1/YosqnnU/dUuvHUX&#10;9rrL91zGGF/VX7ezlmL0+g+4afbs773lF80Fb/pL5sf+MEb0Lt437mqNdAm5tii8ZnQ538lRI8td&#10;5/uOqIXH89mWz8v2Uy0+6TYyTI/y+eSHrZtufcdf81z+plm/+yvkTe9s3VQvXYQ/DZtppdJPb4nc&#10;aV0zKj+XdvOfDthpmRe16+E3Y0qWAueKubvoQ3PuLo91djrRT6NP3/79yKKW7Ohv4KbzXq+TVivF&#10;BJdZ+GitaqVxGWd0q6uGp3K/40ody3HKDGr28jsf6lXj8qjOjWr15jo9Ui+lYtvLm/5/6KZmTZ3z&#10;oPbo/zbc1Kxn9srz+8bvRNjpCWSko0+/Zki7fOlER815TV0PyiypudBRTDOck176zJTytyDXtcXv&#10;de19HHTT9NK+m+qFR5AB1RXNbUZ2s7jjUo5H3jTMdKKbxvyl8e8zvbR1U/rxq4kuW/NhPPLD2OZ9&#10;4ZxHnYZvRj40HbV1TI0zKt1UM0035XLsc264qF66jLFi3NMZm4qx12inuinj/gZuOsZztGf/qFXv&#10;a45d94lm5flPNGfs+lZz1iXfb87c8x0MFYucpNZhlFk9L43cablc7PTMPd+Occ665BXG/IuoM/e8&#10;0px58beaM6hqntVMWyc1S9qryJyWjGnOkYq9YrH6rrVhVzVZLJXHrlnULlfat9Ju35xp3EZz5fHW&#10;YbHrsd0Yb/c32xytr4G9/uZPOzet/ffjM6clb4plrnGNKnx5rcbLuJb7HvO61kxx1P3nTftmymNu&#10;eYaflXbM+LwWK877s2bk9fRFz7q3mTnzvc2MGRhoNdOp3JQsqZlS7XT6jLvDSmfNvg8f+wQ+9EnM&#10;6X62n2KOx4+RWWQeAPOk9N2bOT2MOjzyph7LnKlZ06yyHhT2evis+8gl/jH+9SDu9FAWFjYXU6tu&#10;Go7aGqqmmhVr0be5U+c3tTffSjOdORO7m43DzWG8uVjZXEyLy86/eRhzgzqvaeemZU2onpsedKhm&#10;WvvyXdPJ9ap4roxrpnLBwseb+Qsei55sL9vj7rh6apwLvfb220d2tHpp+Gl6auRjyZ7ahz9jzqd5&#10;DT7H83+Ycf+0WTj0OOPicLwWmqV50sidsk7UpHba99KyrzXqeAuGvtgMLfpyM7z4K83CRU828xc+&#10;GsfTTdNDI3vK+XfznZo5JYdq5nQO3tpzU33U+T+HHdMa/nIzNPRUs5DXw3OuprovM435SIubhoVi&#10;m/MWPsL5PRHnuXjJ883i0eebRSPPcO6c89AXOOc/SSflfjFf6RReGm5a5jHVQ71vjvt0s2j02WaR&#10;Y1Pzhh9t5g3hncVP0041Vp4fpZtm8XuJ09aqGdIFw76uX2qGOcdFI39GPdsMLX6K1/exPNcwZc51&#10;nJ0efMituGmZ3/R3tza/87qtmNgNfDbifcwM6ED2s1jmOBvdV9407t+//fGMQS0q5f7ICbzf4a9W&#10;Pl59XLeUGVU+O7aZU74/n5g9LXZ6DFsqTZT3by8fmz39E5w1MqfpqnXNqLqta0fVy9nzn2tJdfOd&#10;aqCTlTnTLDOm9vb3M6b27de+/HbuUly0HnPbHq9mOLBNW9UNu9ulp443Rv1yJhWOiXfqoTP7FT33&#10;9OhrpeGg3B5HnYNNjp7M5/SLHmzW7/lSc+LGjzOP/HV8hsRYyZxqq3Vdqcy09uYBYHznQN1neRtq&#10;NmtZ1XJdq7rfWW9xYZ8/59Tv2Z91RLVbnzvPjcecS+Z0EZ+xTjzXfv1vRY/8OZe/RJ70lejHP+eK&#10;l1n/ybWfvO77OKZrKlGY5JarWdOBNSa2ktvcdi05kuuo63/SbH7Hj8iQ4qRXVSvN7fl46xt+v64H&#10;5fa7kSd13tAd12GRN2CR17seEn+vWeRfdnHMv9/MveioGur59vSTM72Qnr7w0zBT9t/842YTf295&#10;G710143/0uzhb9M9ZJN23/orvPSXGOcvmz3sX/qHrzZX3PG/mytu4+/cW/DT6+m9p6c/14zCTt9B&#10;VofMaaz5xP5mcjDmRPXX3TdjkJRjtXXLr3DZX2GneWw3bqmvOrfp1nfY/5iWuoN5TfPvUO0UU/V5&#10;6p7cz3PccysOaznezVbvMdjfhalqoc5luoPXaocZoRs13F8wRtc7H+d5U/bld3OW5jn2x7anPteK&#10;6vr0Bw1VU+3qYm7flXOh8hj2/xd39bE0ZPv0j1//6WbJSXdHj75eOso6UNbiE+/k/6jbySm8l8/G&#10;H2QOKfKm5DPXbf8Wn0n5HNXWy3zf/TLHc+v+6VtfwijxU/KnmU3lO2vMs1ZmPZ+N/Ki3C2/VXrfR&#10;Z7XDz6V89otin8dbt/2b8Xgx7lZ9ks9uWic5z8yaZnY093FPrPI0MrEa7rqtfFbd9s2odds4z615&#10;7o4Z43K9nrp68/PNqgv0I3qU8Nbs2ceWIoNqnpR9zNLnE/7q+W7Bd7n/WsZti/Hj+BbGxXpP3fRU&#10;uhKO2XoqdmmvfuRIPc6+Y/v6+tzCdsNjNdl+ZQ7X5xfzSm4c7JPWSNO+zKZmnvRksqueg88pnfdF&#10;Hsfsrgad2Vsv62bex2xh5BPt3cfPTjoHf6v7Jde4/FzXUWfceD38GVv8PDj/0xh31fk6r/78DLd7&#10;kvuz/l708qeXOn69rKMeXwzU4ytwx1P13FJabFda77NYIuuxYpLeL9ZbWp/5VO1To8zj9OuvzXlM&#10;PW6uVi/UYTXIU87Tsy3tWIvmPLFK76uH1pyp+9mLn06alx8IB9VL43zDNR0nLTLH9nfluXgc/dfn&#10;5rnGOXK/4zeYU504P4G57jhPf0d4DVbqmvH65mta99vXlnP2Pt3ryWvAdxwn8rOq85D68/Pnegpj&#10;mos+7QL//VD8m5ystHV78f3Ze7/wd7bLz811o/y9SDfFSzc9Gf9GTuPfz5otfG/Cv4k3vPEv+f/l&#10;fzVXvvs/mstu/xV+ikne/mpsa/5U5xzvp9U+L7/tV01X3Nf7W9U2b3e8PObYNYPa9uNHZlRfrWW/&#10;fHrrXq+7PesytpfdkXX5nYx3579l3cU+ddkd3Oe2fo899ut7UT9vSn700tsxYu9b7nc597OucEzH&#10;93pu5+N53Ps7L4BzGexknuyLWAdxy1tdf8ne+J/wXkS/Pp5qpnQXt7n4pl/wHvM/o7TWuMz70cW+&#10;n9yAn/r+Et/x4afXkEvlPW0XjmppqlG8L5pNtXZz+7RSvpdk/IGK93c89cY0Vb+ftBzDdRgvesuP&#10;+RzAd4vMxbpmy+PhJovxUPOmS1b8UTO28l5yYPdQ723GTnUOQss5E1lvBpuxFmGlmqfWaV/xyW/4&#10;LJ8Vvs/z5bGY39S5eZzr9Iw9z2Is7w9nGsVg4z2J9yXzc152PfCRk3if4rGHGa9mTxeYP61GSn4g&#10;1pOKfiiMk8+tfg52joBhP4fjVXW9c61sZAXOZb8zmYpYxwdTzbWBzKgyByo1n3Wkas9+mzktGdJ5&#10;bvmeO6q/X47NW4bzVf9kO7BeFHnSyJ2WXGmXNdVNa68+36cfk2vQ97fd2lI4qpnQo+vco2YC3hS9&#10;+zOOZG2pI97I502yqdb4Hv32PuMyp4xXs6axXcblXtX8ad16Xd2fsyznFmjPn3Pvn2u7X63Y1+BY&#10;XLhUzZa2r1md6+A4rLTMB9uaKZZt7jd+Jnyuj/lL3ZZccD1uX7550wWUffmLluPl/Nz92S9e4e8A&#10;f7dRo6zLarnv70Y11K7/fnI7XRj9+Tl3r/NMjK3EJFfdHdulp5Lt5LLlvp7q75o9kGZMY97SU/y9&#10;9u9SjvFvJfrvuex1R/DvJ6zyNMx0NU65+v0YJFlODLLWUatwSP4d+m/OPv1RvrNYwncXS/k3M7bC&#10;fv2c6zRzqJwL69ubL112+kf4HoQ1D9d+lBzgx5vj1jMnzQa+I6SOXc983ms/xnUficeMjChuWTOi&#10;kRMtbqq/6qze1nG873Ebcqzjz/gU81rynSSXj13vdR/nNh/jse8LOx1biQczbs51qstqsnXr8fe1&#10;mVUt9vgz78finsU5/6I5e+/3m7MvxU73fo/Lr0RO1D75yHDih9Gzj/1NyKLueLHZQJ5UFz2L+znG&#10;1PUDzJPPk5oi96s99+G0GGYe10CzF991pbRW/fXsvd+NCo/di8nuxWQ5pvVu2M1nU+0UCz2dam1U&#10;+4zSP/FSr6OXXys9A989m+eaY7wSl8+4+Nts3ef5a7zczvvplfby19ciHTVN0zzoqs1fIlP6DLf/&#10;erNhD6bbL8ZxrFrrcE+fX2ZQn46efu/vvKj29DsPgGOuvIDPtdRpPO5antv6i3ndLM14z8vNWZe+&#10;zOv1jeaY1Y81Q0s+Qf7uo5EbrWs+uT7U9JnaqNlS135ivajD78LNyIMefgcmei9O9VFM79MYHL65&#10;8FNY1IPNguHPsf0MTvQAx1jfZx45yJnYKJnT6TM/mIaKo+qph5Mp1U8PnW7GFFvFTGfM+SjzTz7Q&#10;LFj0aDM8+mQzNPJ4s3DxnzYLRh5rFo6wXYQ/4VczyE0eytpJNWtqzvS1h90TGVR7+Gs/u456CL6q&#10;AZr9Wzj0JerJ8M0FC79YjBMrm289Eusy5dpNOS9pGOmh5knpvY9intJDs7ffHOlsvG7h8JewMvxx&#10;+MkwyKFFT2Fl6Yce0/bMjb7WeVrJuUb+lDxqm0Pl2GFhnx8NW50+y3N9lDEd5+lwuHZMnHPx6NfC&#10;4sxhTpvluk65tpN9+45p9jTXYWKN+5mfDF+drsFiijqeNby4X89xLGuY7TxMUbP1PHROM6bmVmvv&#10;/qzIjz7YTOc19RwWLHqcnxXjjuKEVhjkV5uRJV+P0g8XDj/Oz+3h8FbnCtBea3+9hlg9dQ5OPmv+&#10;Z2KNpoWLn2xGxl5qFo99vVm0lHGXPs/lF2O7eOxrsR0aebqZi3OaS53Lz9cM6SwytGGo/Gw0Yg3U&#10;HKgeOjT6VDO89MvNorHnGPeFZuSIF5uRI1+KGmW75Mg/59jXmgWL8V5uPzf8lFx2uDJjMEdpuCk/&#10;0/RgPfUhfkac65KvNaNLX2pGOd+RqBebxYxlLRr7atS84S/E74wZXz3cOVUd++BD7NPXTfdkn/4h&#10;e/jccdN+3bR1zhN4zzrQwkj7Zqqdenlxz01Hek7b7tfepejVz3zqRDdNGw0nPSbttN0vbmoudbyd&#10;mk+t+dP+dsBL+WxZe/qzb5+epNKzH333xU7nsrWqpbZzoRY3dU2onOs0t30f7Ztp/3jroP8Xblqz&#10;n+ZEa/98tVOtMnr2q5se6bylb+E8r451oVZt+SxrLT3eHHfWh/l8di3maj9/ddNuXag0VPyV+U3b&#10;OoqMac9P+z39uX91lyUdeH553LlLB/OsE9007BhPzfGw56PtA7uhOZq/IU7f+RQm+X3mOX2lca2n&#10;jb/3bXryncv0lfBUPXKrc4Pux023XPM3zQVv+yvcNG001o26KvvxN8V6UNmjb271QnKh9r9vJ6ei&#10;k+4c76ZmXziuqzrXqPOTxtpQWKluam9+ZE7fzDymb8Zrr/prTPcfuL3G+bPipuQ1WeM93RSbxCT3&#10;0tN5+R3/3lzh397vImtzI+O/XTfl+Zk5pQ//orf9HY9nr75znPL3Jr2MF4eXaqaDbuqYUcU5d2ub&#10;15EnvabLn2qnumn08tvP79+jPF/XWNqtk1Yzbd100Ew12Zif1KxoZEr525i/RcNN+ft3Kjft7HWi&#10;w+Z8p52d7ry+5E/Zpp92ZqqfxtynWGnaaZ5PuCnnpJ2aldVNN17xA/zmAT5P30Ne6I/4jJ55U/cX&#10;n3AH/192bmq/r752IG6qqZ6Ob2qR2mn0yE9w0zx+uhlQnNXyfuGkfTfFUddyee12xtzG7SgtMTOi&#10;1U1rptV8qYbHZze2+uNaHHO/bor3VOc9NXy0rhP1dJhQrh3F58AwJ8c1X6ubYqY6bC0vU62bcp56&#10;6Cml735SNyVn6nE9Vsv0uU3tphrqV+O2WmtmTNNIc87TdFMtL/Kl3CZt09cl87Ha6aCbmg9+nuf5&#10;DOeZY9Y5L/WxgX3sLwxuo/lCrZd8qa93vOa5TTf1Z0Bhflqdntu30uhjL46adpjeaWbTDGg103DD&#10;Sdz0lI045znpnGZPtUzrhA323mem9Lh1HHP9+vWfCQ913FM26s3UODfVZbXOFdxGj81e+cyZppPm&#10;3KfVaI9d++mYo9VMbeRBq/MydrVYx9M8vextluOOmqzP139Lca7hps4Jm8/fxzUX6mumY5/qc2/d&#10;VIfOWhVbX1vPmdcWF61u6jYua9zh3eaHde7HY0x/JvtzU39nvX06qW5qvlQrdRxytO5j9v5ex+8X&#10;32Gsdg4M3ZR/F5t6bnq5/3djm5ffoZv6XVj6ZTXSAdsM78QWp3JTx7Gqm7Ltu6nzkoadlnFybJ3T&#10;0itz/zLvV0vjDDNlW93TLcf266aYanioNnqAbqqlVjc1P6qbhpnynuY6TDXjuePaf+J99r/zXqKT&#10;YqRRvH9w2aypZlrdVAMNO42+fZwUG20L73S/mmm4KbcPNx1vpvVyXK+bOo8A6yuagb2G7xY1VN+3&#10;GdN+lBUbHyTbxrzYkSWlNwEfPQLnSDfFTqubxhY7xXyskRV3RjZV5xwhi7di02f5TPBd3md10x/y&#10;3sv3n9f8mL+rv4avfDRsSSNdrJH6HqUFaablcescAc6ZWu209kH52ba6qd/ze9y+f9001oHVrKLM&#10;Bmpm2U8dloXF5po+fJ62b99+/bC5vpumy9U5Tls3LY7aGupv4KaDXqqZ1ip2egzbtgZNVZ+cs4zr&#10;9cpldW37dNBZ9N/HWlDVTYudxrG+oR6VPfvtvKfjLy/bt5t2j1vmOSUP+xu5qa78n3bTnDuhNdN9&#10;uKl2OnQifxcWN9VO9+mmJ3XZ04kZ085Qh1x3+CTMk9/tpadilRhp302Xcrna6RKNlNtlH3+a/RJ8&#10;tLPUdNPal69JHomZWoNuqp2mn2qg+qKZTHvaY45T/r2Em3I5+twxVLdj/pvFWCMTenp6qY6pdYZ3&#10;ap5lXwP1uqPX2HefGdGYkzRcM7Om5k39P8Bz0V9zHM10nJuegZtu4DGoY7DT9NgP8Lownz5jpJdm&#10;jrXuZ55VJy75Vaz1hEnc9CzdFKfUN9M26WXHHtcx12nUduc5dd/8KdaJ6Z1B9vPMi7/TnF39tRjs&#10;ZH6aWVF798fZKW6qO8a8qWXfXn9dVNvUTd1WN62XzyTXqq3GHAOcS9jptsyU1txszaCG0zL2epw1&#10;xr0kx4w8LI/jc4j9GPM7jGmegc+N9P/HPKj029u737oppln79PXYyK1ipmdQA3bau7x+N5/TeZ6n&#10;b+fz/RZ6VvBSK9aTih58PpdrsRfyfT19/OZd1+GjYaZ7cNNd38RgOf9LeA15Hiee+XQzsuwBrPMT&#10;5Ac/hLeRJ2VtKGs6+dPWTbHTyKLG9e/BuT6ESf0x5nN/uumCT+FT9zOOYz2YdjrEvJMLyCbO/gju&#10;5vymVORNc52oacxhehiXw0zZnz77w5jp/XjV57FSPHfxF/GrL+Byj+Cm5ANHuDz8WDN/WB/7HON+&#10;kiynPff26eOjbF837X3UvRR2agaV681l6mjzyWxGLWCMBezH9gvFTHFTrFK/c81517tv13Ni7tPX&#10;Ugc7rvOiOjY+OYvsoOOZ1zRTuBDjXDj8RGen5C6HMFXHnUnOUzvVR9NN00/jcuumH8NAP4WlPRTj&#10;mAUdxl/DTKvFeiwyjIyLt5nj1C+jn59cqznV6Rina9dPm8F8pzx3XTXP9bEDcFPzp18K663Z05ot&#10;rbnTyKHa469V4opDI08V13whzLSz0xfIcOKFI8+3uVbP19c45kClFz966nHT6NPHYB1zjnnQRX+K&#10;xT6DYX4d32SMJbjuUsaPIhuKSy7WUDm+cPETOOvnuR+98/hoZmrJiPI6tm5KD/7CRV/ELhln7M/C&#10;TPXMcFPttNToEbjnkd9gXDKtjDtvCNtkTJ9n9PGXuUudx1SH12TNmC4afQ4v1Uyz0k05R8btu+lC&#10;Xqu5ZGhzrgD79z8TfnqQbvra4qYHbW4Omv0mvpu0B0fPpHqO6X710rr9Tc10gptipuGmJ/Ged2It&#10;H4fiWD9vWjOn2dc/6Kd1zajY9t1UM/UyZjpQZE2HrOqmfC51Panh47hd2Xdb/XQBc6HWDKr9TDnX&#10;6Q18500VL517NG5KeTk+c3K7Op+pvfl9M3UtI6vmRf+fuKn5UrOoZk6xUnv1zZzqps49Nbbqzua0&#10;rZ9vTtv+KL3vfF/FsZlHVDc1d2p/P07K/dryWC2MtZ3XtPhpa6e4rL3+4aITzNTsbdZ4Nx1wZPKm&#10;Md/B0eZN3Seny/1mjr2d78ZvbY4/64/JCf45Fol54psbr/wWOdPvhJk63+hWcipbWYc31lUqayuZ&#10;N932TuYou1b7pM/9eors6UXa6Vu105I1xU1d42nTm76b85qyr5m6vr0emm7KevFYY5s35W8r1zqK&#10;InPqnGuew4XkQi/ou+lbyJ5iphdc5RynP8Yj6T00R3Mrxd+7F99qb76lbb7KHHC6qX8j46Z3/jr+&#10;Vt57K2su+Zzi+bkGVM5lauZUN7U/fxcWmhlQ/XGqqp5qBtMedtfnIC+LmTrvaZipdkqZrdE9d9/M&#10;Of4B5/auX7MteVPOMXKh1WPLVuc0S+o6UDt5bSKjqy3zt2/npviluVh809v33TRyrfrrFLWr9dKa&#10;P53ETTVSK87F8ymZU3OnHNdNz3vjX/GZ5bPNEad8IO10OfkH6yTWhgo3ZY0BMkRHrboPz3k0zG79&#10;Dvugat60y5j286brtE7tVI+MOUXxwJ6buh+WarZyS3ppjElWNe5rvtQ8aOunXvaxeFzWTNUVV19o&#10;/q4/z2rt13fLnE74or3+67bxOW07n0m38d37ti5vmhlZc6yMtzWtc7UmiQHpRu1aUBhsuimfD/Uh&#10;Mpqec5ipTtozU4/FddhR9VPPxfFaM8VIzfPpnuZNPa7Hdmaqyfq69XOmg/vx3LmP2djsyc+5TO3f&#10;dw7TdLInunEvJE9rthQf9Xy0zZo3XRPXvRD26XmYTU0vdd11+vZdez0qDdXfg5pb1EYdyzGrn8Z+&#10;e9zsKb5HzrPmWE9oc6dmT7vSTLPnP3OWE83U3GnmTTMjSpb1XHoGGMM86PHrNVL99AEumxHNDKoZ&#10;0trvX3OmemP6qT8Lfr51XPzT63TN9NIc8zj79LFSH8fSTTXTzK4yRs9N41gZR/eM/vdipzkfQM7Z&#10;qpX2K7yTc+3cWDNNN+281N/NPB75Xl9bXRqT9ZzNmZ50tl6a85R6zJ+dmV/PI3ry/dlMkTPtH/f3&#10;XyNNj8/5TCPPjJWmn+Kw3MbvKcJM+f6jddMrfxDzm15513/E/9sa5RW46eV3pKF2ZopjtsbZ7Wut&#10;NU/aZk2rmY5zU6/XTmMc3kcG1oWqY+OlkW0ttw0zvSNddFIz3aeb8hjmTW9z/tLMkOqrMY73u8vv&#10;+thSmTfVaL3dv3Ls3+JYuOkfaKG8J/BeWt001mLifTZypjf8lP+nu6zpbt87eA/pvDP9dHc/c3q9&#10;857y3SbGGRV+mnlTrXMn72eW/f27b7TGZU3jcrnuBuYF8DG57Q7G00sjd8p3ozuu/Ql/V79A3+0H&#10;+CzrOjQaTObW7LkdOxU7tU4pdqrfRGmn9hEzFwxzog6RHRjBiFac9xm+A36FcemLueZHvAf7+eBv&#10;45jXja3k9lir2dJR3o/CS6uZmnVljtQ6j6r9/9ppne90MjfNvKB5Uz5vVzct+9E3XY7VPrHIGR6f&#10;udPMmfYyp3zvHn37bquVTrbFTev8p/OOuabNnE6WN+2ctHppf1vsNPKnemRXke3ES7Ovf+J95miq&#10;3L7vodVMJ3qqxjqFny47UDfVbnt506mypvW4PmzeNCrtdOq8KVmCSfOm+3DTkkHNvCmZ0xNu4HeA&#10;ORqWY+Zhpropf6OtyKzpiFnTNm/a5ZL3ZaY6u79D4ZyYqJlSzXSim+qVd4efLmFd+OjlH5jD1N9N&#10;7NW5Tfk3Yo+/1nrUaXppMdM19sHXvGnPTVfbV4+drnwf/w7TTs2YjhUnDS/136tmatZ0FVlT+vJf&#10;T570GPrej9MzsdJw0jjm8ZIb5bjZUF007bTYptZZyuPexvvUvGq46RlmTenbOJO86RnkWLFTy8fS&#10;WB1Tc00fnWinZliP5rlFzz/j+xgnnHU/XvcMVkie89IfRE70rEt1U3Oc344cZ+ebOeeoThrrQ2mn&#10;9OkPZE25X+RWddN+XcrlUmZSzyTXaV989OwzTqxHtSPXl8p9xsUXz8RD9dEci2xo9P2bNX2lHO/c&#10;Uzs1dzrgptszt9p30w14sLlSbfgsztcxtddaZk29Lj1WO/Vzsz37fC4ubhrrSF3E506yupa2uZbz&#10;3xBZUDOrk9ip5+dxjRf3XLuTz6lY62qstHNTzTTd1H5+vTaypjwv72OtK266YQ9zFjDeqgtfao48&#10;5VFM8pN4jnb6Pszt7jTS2rM/Pec79fg0jnmbufM/gfeQMa1uSt7Uy3PDT8mLYqaZPcVO6dufiYma&#10;OR2c45R5TXFT14SaMevDGNInuQ+ZUKx0iIzpQrKl8xc9jJP+Sbjp0OgTGCrXkUEN08LCps8idxpu&#10;Sr88Rppm6npMriVFnhVHnI3PaVwapxlBHTNq/qMc+0IpHmshVotPOjen6zRpp6+bxhyqGOkhFg6b&#10;Pf/48ixztuQsF3+ZLQY7pPM+xfmTj612iqMOLcJS7a/nMfVQs6AT3JSx9VPnJTX3akZ1eLF93s+F&#10;N0bmlLHCUGNM860U+z6Wc4EeStZ0ml46iyznzMyH2rvv8RlzsGiM1QzsxLwpjrg4s6b18dyaoa3z&#10;DNS5R51bVTPVYc2j2sNuJrQzTX0T2xw1d2r+tPa/66dZC3iNtcw2Xzr3czkHqv3r2PaMeTi8vrlE&#10;2ySrSaWVmg8tfjpG7hTftGoWdT6ePmuB85YyHuOY5bTMgqZtPobDfqX4KHlQPLYr3RRDZXy3S456&#10;OXKnZlx1eo0zx9HrmduhlOPa67+4mOmSI7/ZjB7xjSnstGRPl36Vf2tPNnMWOk8r9j/vgRhbN/3d&#10;174186av3docNnJtfEbzM95ImGb6aWea1Tbd8t0ftxuo4qBa6KRVM6Z1y+0cxznvR0u1j6WbnpSP&#10;v+h4vuvmc57bWD+Kz5HuZ+9+9vAP2Gn1Us20VrXTetltuKlWml6qm9ZKN9VOWZOUzGm6Kd/B9920&#10;ly/tcqY5Z5S300vDTMNNmYMTKx0s1oA6amJVTx1wwtYXccIjiyuybW+LGba3xxG1xJo1DR/VSPuZ&#10;0+qmR2bGNOwzzPMt0ZN/9Nr3Nqu3P9ycuvmzzdjqu8I5Z3C9edO8bd9MPUYOtZa9/NbYm9tj4ank&#10;UcNSq6P+H9ru/EvO6r7z+CTxitAudbekXiS1BEILCEkgtABiNRJq7RKb59h4sEEbi8QSgzdis3rD&#10;BGO8ZDHmYPCMYzImYAyxHTueMcZnMpmxEyc5ySRxbJz5J2re7+/33qee6m4sfDL54Z6n1ltPVZdU&#10;T73q8/3e5jmxv3G6a6aRuy3Po+d5te+jr4ab5v18vicPcqzK5YP0R1q37fdxUnqO4pzW6F/49qzP&#10;30rGdHusNa+bMvBSx/aDrrWUbjp2RP+kdxrZzR2c3vqeHzRu+rZ3fRc3/V7jpmZGGzPlO5huas35&#10;zsPVTjN7Gmbq9zdtEGPcwXerbfjmZdeZN3WwNpRuiqO+7VrmfPdfhCdai7/vVszwOL53zP6ebu1D&#10;+vN0U74HW995zV2vUvP5Kt99/wnf5PvbDTop9fnkS3MNKFz3Br4rkgvVSveRW+0Oz5dx/F+ixr7W&#10;6bvddwv9AbDE6GNa3dQtPVB3Hi5ZU58b+2cvgf23/yLdNOwUN+U5OHwu+7nMoaXaI8CMao+bWuvP&#10;Zbujn6lbzXS8m0700q6ppq/21uhrp+PctGZOe9y0a6fePt30+3jLZzuL19zP8fM98Z1UN12wkmwP&#10;WdN5/D8Wbrrufqzki2GCm3b9KdbIMZMjLJPjILZ1eNnGXS9xHjvFI63Bb9up5tcYKjX6WedeXVQr&#10;fZF5J7ppGqrHqTwu2dSzzbLimLU2f11YXeZNa92/FrsBLw03ZX9iH7msGm3sf5z3+Twf+7qO/atu&#10;GtnT6qZmWPGmmiVNL3VfHBqxnltyqMVN4/nT9zTtVJPE2CJL6DbXiFqDZ2V9PjnT8FhMltesjsn8&#10;1OvCJ3FO7TVyp/x9dNPsa2pNNv0GMK28P3+D4qNpp7gpuVMt1cvrddU8/VvrbXpcr5tqkF+MbKpz&#10;p5mWmm/8tNpp9dSzoh6cLCvWl/X6vTXl1U2zPh+Hi9dGx9RIJxvFTcmbrr2EeS/6z7x/f794aeZN&#10;G+/c8EjU7EcdPbd3vlqTbwZ0vJ2mceZj+rxXbH6smbfXTfnet+nRyJDqrdVic27+rmROfSznj+xp&#10;mGrOa+401nXCR2vOttqpGdxa82/GdOJgjmKma5gzX2O8m/f9GbwHzJZWJ/VvlplTenhj35pp/q38&#10;N8NouWm+D3wv5Psh3hO+vy6jx8DFeDfvhdNbWVMzpp63Pj96P/BbQ/wb9zcShv8GLqL/h7XkV9/5&#10;S/7/Tke8+s5xblqNs9m23dTfy15jYJ/jrws35bMhDRbPjPr8ct7LGZFL1U2Z90r9lnHVnWVonTGw&#10;zruYn0xoHXpnOOltrHN1e+ZLr7i91N3fQTbW/axz1Xnw0V43zVr9vIzHZp4DLTfdTtbU3qau1+R6&#10;TtbmN/X4TX2+bupvlNU7dVM/c/NzN67DQnfjnbuYYxc5UdeSihp9LZU6DO/b3P/m+hjmWZkrRtdR&#10;vZ29VO1T63pUsQYjedO9zL/j0P/kGMS1kO8ij3k7/uJaMRqNhvIRfodjDZlqp7iMdhN+wzb8FK/R&#10;Tud5bIyHrrzgdzmGeYFjFDK3h17m98+X+b2S30Tf8zLfy5/EUz4cvqqXDtE3Rj+N+vww03RTM6d1&#10;HarJ3bT87s8xr78/W9df3dRtPR2OqqFawx+OlVlA7dR6/Qluav602ulkXtpzGV7K7/RZc36QubBB&#10;RmOnS7NO/1e7qR5aPFKTbEbNllJXFXnT9/BYDEzS0dTDczrvU24/yvpOo5lHrZ46fVGa6QQ3HcVR&#10;Hb+Om7qvjCZvqveO25/mfI+bZr2+bhrZ0/JaZS9TXrtqpnUbbq1dd920r9bqc12t0TeHGm66nDXB&#10;zJquPDbBTbv1+bVGn+9rWGgO+zd0s6Xt075HHLWXabcm/4OYpyNr8zNvqqXaA4l/H1xnT1LtNOrz&#10;V/Hew+5j8LjON4K/Llp3N/8WdNL2oH8o3tgdrXr9sFN/v+Bxw0zJvfpvkNPW8KeZapH3dZauf7C4&#10;afpomulHO0v1VPqRWqNvL1Ed9JQND2KW9CZlPzL72s2aet48qA5arXQZXhp+2rgpn6FeFnZa+wB8&#10;PBy0WmyvnVKn77z0QtVK7SfgPoWbkjc1L2nGssdNrYHXErm81tVHVnPsjzMnGn1Nv16ypi9kfX74&#10;pnXvOayBnzj+rFjlt9MPyVGGwWqxMahx2pn1+vri+bjmFjzXcf5+5mV/0kx1XjwV43XonzUz6jz2&#10;F0gr7dbpe5nX1Z6rcZ/GTKuhsl8+b58/z8fb1Cyr87XdNOwUM12PfWqmZlM3k1mtZlq3PblTnpPz&#10;e525U/fprO046TZ+Q73c0XVTM60x7x76uBZrDTvFfeP8HnsCcMy/+yV+i36C2mWyo/30FJ37ALXU&#10;5EKnaaVkTE/OnKm506n0QLV23/p8c6Wz+6wnfxhvJGNq1tSsKOetzw831U77H2N8lvuQfaQWP+vz&#10;qdvXSx1Tsj5/+kwctu8zYaX98x7H+B7nNKapmzKs1ddN3Q4soH/kIDnM+V/CWh/BBukXam3+lPvD&#10;UM2ZaqbW50/D+ayt1kftlakfOtJL/zDMU/8M68Qg582nppzz+mCuJ2VmlWyoQzulV+pbyaNan98/&#10;QB09zup81qCHmZI9jfyprhkZUezU2+GQPob18+GmxUprfb7bqVis9xmg5l+7zHr6kjfFPLVU7VSr&#10;02jtoWkm1ccOM51h/bv19fYktT4/86exr/OfbOYMO406fV12nJtinfMH8cn59PrEmp1P45yJa1qn&#10;r6FaZ2+d+ZyBL4ZvWj+vc7qN+zZ2ytxD9g3VTHHD4Wdjf33tY50k5rVW3zr9qKsnMzqDbGf6pnlS&#10;3BRnnD/M/ampDzcdTj+tbprb5+L94H1nUOMfNfn8raO2HuPUN3X2BcOY6KLnY5gpjYG9mjFNQ8VP&#10;sdO4zWINlP0dpA8AxmnN/px+3zu+h8ogizqPTKxWOszt9dZwU+2UYY+Bmjut20Eefx7PYQ6/Ccwk&#10;M22fAx0586bv7vzGGw50fuMt+zGoW+L36Mh6cpzXGOaK6qV8XnHcVUePmXKbSa10vKFWM3Vb3HSQ&#10;39SHyqh+6jZ61sS8XS/tZlx73TRr8K3Xb422kZbTA1xfR+Omp6adxtqOxU6rm4aZNm56U5M1jb6l&#10;1U2jbt9jRa5vXPVoZlFHzZpOZqbVUP993bT2Cq2GWmv1zZmmp5I3rZlRXHQ69fUDq27pLDv/fvpR&#10;4wGXPNSZf8atHAfaK1Urdd0o/BN3rfczoxqD68JKF+KljJOH31HGOzsnj1zLdYy4jtvhqnVfGtfF&#10;PWN/q5e2t3qp51tu6ppWmU21J2zJzpI3tfepaxos3XBP5/yrngs3NWt6AZlT17nfzveuMY20uGL0&#10;Na1uelA3zZxpuOnNuOCN+OYNr0Td/yVmTIubXvLOrNHXO51TB41BZiV6dR7hu5mZU+vXHWZO4/sb&#10;GRr6d1qTvo3H3UrmNN0015Py9NtY/2Lshh/zXe2fsVF81AzncfKfx/DDyFeydhN50wP4o73owk0x&#10;07d/4P/ynffnPC793/jetp3nEzbMd7nL/c558Md8h9QDddeWlY4/jZ362PtwzX0Y6/7jOOjNP4vn&#10;E+tEYaZjjZvyHM3SYp17j7O/t7NPrHWyFz+NzCn7bgY1cqhsw025Lvuf6pR4Jn4Qc/D6mD9NM+W7&#10;KKbpqHnQto22c6bty+vpE7qp89bBc83HMGeaYzcZW73YvOnK8z/XGV37YGfRmfeSOeU76SrqLlfo&#10;ptbpp5uOrnsgPE5b3Lz7242RVisdvw03xT/NemqBsa4TzhnrQfW4Kb/Pj2mupYdpZEzTTXVS6/PD&#10;S8dnT9kP52zcFDuq+bswSP0Ry6xzt900zJTHTDNlG49v7pR9xXntLZBuaubUUfKmuqn5WObtNdNJ&#10;3JTHN2+qqeqp9jm1d0Bv5rS4KfNrVrG2Fo8fOdWWm1Y/7W7TV/VQn7P+ai6wO7Juv1pZdVeztGGk&#10;OG5jZVwWlzOX2xzP4HBmVqubmjmtw+ziE7zu1UrbW02u24NTn4uMK8/dy81FmtGMXpyb2/04rVun&#10;Np1MalipNljyn73btMcwSXqU6qbWq7uuk/XtMTaT4eR01OfrplikmdQ6j8YZZoptZs2+a06Z2c2+&#10;p7WGv/qmBpsOW/OmZlkfZn/53Y2cqo+f8+S6WGGnmGavm+qd9uKlhyyP731rz4I00+xxqnn6uDqo&#10;IzOm1U9bZlrsNN3UDPEz8b6yvr/tpv79ssfpH8R8YePc1r/J5G5a//58T8M+fS/43j/jIrPMpZ8p&#10;p9NNv8hjsr4Y/1bitwJ/x9BN4337bOeCK7/N/zV/F26qV4YX3vVzzmOnOGOPa9ZMKNZ5peN2s6nc&#10;R4880Si5Tm+XfUe1Up0zrTS3ntc5uY3zcZ9f5aZRq/9abnrbP4R5+hhXxpzFRyNb2nLYSd20WqqZ&#10;W3um+lnJZ8vRv+3opmPhpvyeiXlah2G+tPY0dZt5Uz9nHcVOrdeI67j9Ld5HC+V6Pq93H6HPaWzN&#10;l9qvlPuEjdbbYaU8vvvg8HS9/14fAzc1b3qAzz0zp2ZNdd29N/41v1X+gBr9R0u2wJ6L5N7W3seW&#10;Gt01mqk1wo6SO42tPoSfOjhv31Pr7rXQ5ec9FMcz1ubvOGTf8x/wHLFfjk/OveJZ6ngfyLwptx1e&#10;fXfcZ4Kbclxt7tRhvb61+HHMWur0o78Ux7Caqn1Nw0qLnVY3bba4qn5a3dTMn+uru1ZUr5uaO02r&#10;q3aqzzW501Ptr9QeJ3BTbRA7He+m+mdcFh5KZrSx0uqmXTONGvlRM6etXOopWiX3K9seS9UxGd05&#10;q6NqqXUUL/213LTs23gzDTfN/Wm8tDpqcdNu5jTtdLybhp0WL51bt41dd420cdNaq6+ZhptmX9OB&#10;MFPqEE/nb93Km3bdlO+HZE+rmUYPB85H74Zip91ep/irbrry1o75Uevz7UlR6/HrVkvtcVM8MOx0&#10;tWupuW6aPut7jxHvwXTThZirOdPR9Top/94Y1svHIIPZdVPymGGLZkKxzch/21/YmvzipqeTPeW3&#10;C/Oomd/URjFSrDMypxip52Mdp7NwSobnT6X36TJ6np66CeM854HMm7JPtV9ANU8f33p+rTR9VDfN&#10;Ov0w1DDTdNPa7/RUrrdWP/e5Zk5xWVy59ibwOZ6yoe6ndmud/sNdNz1gJvS79PfQPXXEYodYpZnT&#10;cNMd6abnUKtvLtTLN+95MXyxGumJ3LRmR62Jtz9n46bUrkdfU9w06/OxXPZpyxXf62w5oJvimOGm&#10;7hduqtOyr+GmnI6MLLfRRruZ066bepnXOWfso9YabupzTSMNJ225afQ/5TaRY93JMeB2sqWX83u6&#10;GVNcU9tcP/YMZmr20wxrmmg1U7c9bsr5JteKhZ6zm+PJ7fRrwk0jc6qbbnuaYwPr8/8LJuq89G/V&#10;WffWzGnOuXE361nteQ5DfZFjlac680cfwoU+hg99AtO6B99zjais17c+3/NT6W06dcaH8Sizlq7Z&#10;xDpQjDDTPnqb0tdUM81a/exxOofL+3DP2WynTr/3Ndz0Hh7zU1mPP2CGr+RNzZxSrx9jAZa6ADcl&#10;a+roJ7Onm2pkJ7E+vfnSN5EPNXv61pNdA8pa+vvD5Oyt6TpI5knd5qhWyjz6Zhk6pBlRLSvXt78v&#10;13PCYsNNsdlpM3Ri9hEb1UrNmjo8XbOh2Ze0O2+swUTd/nTu27ZSM6F1TJ/x6XjsWFeJ/dBIB+bj&#10;row8nW4aZtpcb1/VJ6IPgJ5ZzVTj1E7NhuqfsU6ROdAFZEBjFC9tsqZex9A5cVOHuVfNNHqRsrW2&#10;PtakmknfWrKS1ufPxyLNgw4MmS3FNAfxzSHuH8PT1u7ntmZO/Xtouc7duClm6tpN1ufrpNa7h5dy&#10;OszRfCimqZ1a+944J5drkfrqbLLKmQ39PH8PbLxfK/e99wWe/9OdoZH0zLZtaqdDMdJTI3fKnF7m&#10;ddHrlH2ay4g58c44TQ5VS/VxhzDT4dFvdoZGc45w14XPdw2V51Lr9wcXs68L/2v0WdVjff+aX33D&#10;W+xv+p7Ob775qs4bZr2TbCWfZ2Q5dcys0+ezELdMP+16aXXTCa6qg7ZHvW/7svbpFeZMi5laY+Fo&#10;G2r8rug+8Bk5fuC6mUOtftryUp7HZDX71Us11qz7z56n0S/1NE63hhnUxkx102KneYyJkWKltZ+p&#10;pz3+jGPQWrtfvPS1zNQ6/ZlltNeKipxlkyPtdcKayXy9edNqjJppeGTYYvpiuKlrMXFZ9DgtZjpz&#10;6Q2dwbWsQfC2hzsb9jzeOW3Lg525/OZce5WaGw3vbLmpltqbN003nTL0js4U7LSOk4fx09Zoavqd&#10;i3lrn9SYn0xq3efGSxs3zZyt2dLM6x7GSn0uN8R5X59Zo4fieMq8h31NL732z+lt+i2yGWZKWTfp&#10;ED7K+g1juGLNZWqpOqPrMIWdHuH7Gd9Jdhz9CXlUe5Fmn1Pzq+ZN3V5K/7Ja9x99Sw+zbhLfw6JX&#10;p2Za3DT7nebaUPFdT/889g/Y5l90LiPLuvXd5EwZGqq9V82cWhOvVe7DTffxvSwyp/jmHhxz7zHd&#10;1O/WrMXM+stmea553y9wU2o+7/olj0+/NfoNaKeX8zy3s+6wvU5107DYW07gpjyOXhpuyuOEm2KI&#10;mTe1Rv+nvH68Nget0bc3qd9J8VhysemmzK+NMtJPe+10323ppzqr96tumnaKm5oFvZnXqBnpmtVE&#10;X8/2dbspj+FrEm4aZoqnujbUUb6T8/rb33TFuY+lm665jxzCh6JO3z6nC1bQg245/4+RP9VNzS/q&#10;oJt2f4vjRDzzVw3NdKd18XgkFmjvULOa9hwNO8XUzJxax5/z6KYcgzFne12o7GtasqzVUN0yr31R&#10;zcTppJE1pWZfR/T02bhl+GbkYLVX5nc4P5c1A3/VUbOn6otdN8U4w0txI3sBhJ8WN43nFCaqn2qm&#10;ZXBZrdHPev2s4Xc/wjiZq7qpGdNaq28PAF3V+/hahZ9OcNOaYy025WNhW+GRF7oufDdrGn1Nucxs&#10;oj4aXob3xml89OxiYtVIteAcHFN7Pa7q3zqsbEvtbWn+NO3U68LeSpY084vaqLX+1uWn+7lvml7e&#10;9ms896eZI91UL6w9TnVO3dTXI71QH8UNJ9ipl+ewFj5vQ9bygi/xHv5ct0coc5+2wTr9dNPVrCGl&#10;b2qaXSNtOSlmqldaH6+x1tp7bTPNNK10WfQCyHnN3DpfNVzn1UTXlMsiu6rRaqiYqedjrSz2o5pp&#10;s8/su2tZpfFO5qa+//K9XV/bfJ3MVvNviveO71X/PtnPtPZWyPPW2UctPblivTR+b5iQN+2aqWue&#10;RX6Uf7Pmh2u+tK4DFT6Pn9rX1PdQZqSf5d9cfW/+Cd8R/zQ80B4rvW6a/5/roxPtNM20uql22h5t&#10;Q70a/4xRblPdtLHTxk3TTLOeXjP9GXabWdOevKlOeldrcN4ae2971W9rsNTl30belHHlbZy+ldyp&#10;dnoHdfet/YzcKeetx5+YN80a/avNpP52101do8ms6Zi9uQ/+Lz4b/f1P20wrrb1Nw1Kt08c0Y2Cg&#10;e7HSaqu6aeZGuf5G+qIydtMfNcwU9/Q+cXs+m8NIW2Y63k2jF4C9abjPPvrTuPaUnrvzED0EDv8l&#10;39mfJXv2UY5dPc59Hz5Kv0N6uSxckzX6OmqO4qhYaqwXZfZ0DUM3ZVjXsIDj5GWbP0Y+6o/5LH+Z&#10;+nxei8Mv8/x/0tmPqV/Mscjy8z5J5g5jJZM3tPqDfCZR17zK+9rvtORNq5tynJ1uejNmWX/zT0ON&#10;vqYc/85j3acBTKqfXGk/1uW2mmlkUbnM81EXhpnqZgNc1nca88TaUGZXNdOWm9acY3VTzbTHTQ9y&#10;+3FuyhpHzXpHNU8ZW7yQWnWtVDN1tN10str8rnvilbhpjOqr2KWZz5lL8VVGddPxOdSaCW3mIoua&#10;DsvW0zjqzCWOcvmv3PJ4Pj6PW+eNbRjpa7hpXOfzZkStvq/DxLzpr+OmjZ2aOW276QqypqvaZpp2&#10;GuuC6Zet+nz//rV2f3A1vyf7/qAe36xpj5tiplpnmqluipFOYqcjkT3NvGmTOeV21uJr9Nlnt2u2&#10;5k2t8w8rXd/NmuqUZjBjROa0ZE3X0/8T10zbpGfomemm2ql501gjajXrS63JNZaWnG1+UyfVLbnf&#10;WeNGud41ozJzqnGmm2bPgDTcmj/VP13vKU2U3xzx03TT0ud0M+tM6ajU6Js59Xancnop/6eYY43e&#10;rXivmdOF/n/B67Vo7e9EfX6sI6Xr8hi6qTX/a3G6zRjmebqppngFa0Phf+ZNww3DTbVI8prFHjXT&#10;qKfHTfXP8/bnfcMyJ+RM63V1++18HOa1z2f4604MkLl0U3uqWsMfa0yxP5E1db+KbZ5/QDMtpouX&#10;Ri6UrW6q9bqWk3OOz5vW/Q0b9n7cPp+nc2RmtV2zX+fVaO0nai/X6HOqmVI/n7X6xU332C+15HPx&#10;0+qmmzido+unkWctvurzDzfdynHWNn5LpWbftaF0U9eNMpPq7Rs33YedhqG6PhT9TXe7XtQ3Omde&#10;+rXOyCp6dc77KCb0EPZ0L5lC1oOaeifOmTX6U3DTk6d/gJrwe3BHjZT6YvqbNm6KmWa2lHlKj1P7&#10;nc4mgzp3wPXbWQN+Jn1OyZiaNc16fer0p5g3vTfcNPKl/dwW/+ortfrmTvsXODBJB7lBa6ddH8p+&#10;lbP7qdWf8fFwU9eFejN+mnX790Qu1GygDlqzn33kLh3aY7XS9lbT0y3NcNrn9E04rP1MXdPpzTis&#10;l7luvPlR3VSzbGrmo8+p1mkWNnOiTfY07PMrnZkzP1PctOul1U1nzfpszhtWmmba46bzMl/q/Nqn&#10;j6vzmk81v2lvVJ3U3gV1rXvr6e0jMA/PjLr5BeZYy2iypsVMcdPoR0rduf6p9eqaGuz0mY/EiBp7&#10;+gJofQMLWKOKtZDMmg7QDzTsVDfVXYcyXxpWOljyqNxuwfDXef2fIF+afU5nznwsTrtmlZcNYLGu&#10;rxTrP3F7XTKccwQ35XS7tj56h46wFlP45nP0wn08HDKttOZDddPfi+c+tPAbZd2mlmNiqV4+tBD7&#10;ZOibWa+Pxy7MdaKsq3efdVh7CGi75kVns3ZZrCWFhQ6NMveoBmuNf9b5D2GnMXyMMjIfS46V18t+&#10;qbXm/w0nHe/8h9+6vvObb317Z9rIkejtqUVql24nuCjHf10z9XQ11bJtm6inJ9y+3KfeLo4n30t+&#10;i9/H+SyMwemhOvgcjH42HOvV7Gl9TB211005tqteWrftvCmXhZtqptb5x/B0HRwT8vt7jjTU8W5a&#10;86TR17RmTN3GcWdaavQ7bZmpbjreTrPXaTeD+u/tpo0/LsQWyZlqptPNZTK8zuyoGVIzpbOXHe4s&#10;Wv9++pp+PtaEWrr5Ixyb0TfU67HM6qbmSyNzWvx0KpnVnjr9RWZKS+504bWdkx0jdZg/fScZVTOo&#10;3MbtMNvir9VTm/2uXhrbNFNtdNowx5Wj+jN504U3xOvsa52uzPE4f5sl59zHZ85Xccj/xhoN38lc&#10;KN9rtNKxyJ1mJjMyp1GnTxYVN91xmD6gR9keYct3IOv4dU2tNHKmuil9TbtuSu0gXrqD7007rPuz&#10;Xyff9aJnJ1nT8FPrAI+SaeG73D7c1Lp7bXPr9dTov0cz/e9Rc3f59a+En+467Heymgn9x8ic7reG&#10;npxpuqn96H7B90vGe/+F2smfdd7+fmo+73qVLOtfdbYzd9hpWPCP6b1GJhY33afFOpyrPbTS1th/&#10;jB6l9ATQTtNN/5nvhD/Fmn8cPQh007GDPy1u6vdMbht5U0yUzOk+xyRuWrOnUat/XAeubqq/2ufU&#10;7OlEN53cSvFY8rd1NBlUHNT6/hgaaIzeOv1cD0ozrW5ac6bentvipq4NZS5s+eZPkzU1K0TetLip&#10;/U21U2v1/Y6qm5ov0xc3vx43DVOtbpp50zTTdNN0HLNq9pfi+Clcs5pmMc5wTo2zXVefrmp+VF+0&#10;5r/tpuswzq6bYqeYaPZJLSY7wU2xyjHzAjowc5Kbs06/Zldzq1tl7vTsbRx3j/nYmQvtzZ3yWFye&#10;/pl1+5k5zbypc/gaVo/Nmn1q6Rs3NaPKPuNP3Wxp1j1Hpg/vdKt7Vp9NN7Vu2vWJyAJeqP25rW6a&#10;FqqLamY619lbmQMfrW4al+OreV26qcZ5uhnDcFN6XG5hLaDipu53tdC15kuxu1ybXTtNN3W/cmRd&#10;uGaYbko2tBjnRDel9t6cJY9dTbTXT7tummZpzb49Tq1Rp+4df11O/bzjtI2PhptaC7868qbUzWOt&#10;uTZUGmkYqvX6kT3VTmvu9KkwUC033dSepvY2zTWmvMzXo/qq+VXr5jXTOK3PRq5VM/W9g9mGn7pO&#10;1tfSTTezDtS5rA3F/uXrQG9SXhf/bvYg7WZNfc45T74Xszetr3O11HV83/B09DiNdaCql5ZeC5h6&#10;+Cp/e/8m/u1786bjzdReuPle8d+WfSCyxyk2f6H9TnM9KNcR8/eQfE9yH05nf4znyNW8xOfC38T/&#10;3zXneTV506iLxxWj12jYqfnQHDVr6ppQbYvsOT3OS+t1GuVVd1iLn+MKtu2saXXTuH3LTdNOua9u&#10;6rjLLeYZZpp2qoFaV1/d1O2B4543c8pt3Sc91n3gdGZaJ7pp7W2abpq1//uO4aOR5axuyu+ZfMZa&#10;vxG9THVSPlMd9j1whJ/ewvW6J/ffi4Pm8Pc9but1N7qmk3X5jr/JEW6a1lrdNOaI+3g/H4f7mlc9&#10;6u+a1Ecc5f581u+m//ceLjPD6rqMqy/5PBbzgairGuJ3tZHV1OnipovW3oNz0JcQN3V4Oodu+mGG&#10;W80UC2HopvM4Vj5144N8t/4av3/ym+oR13b8IfvzV6y19Sp9hH7YWcn6U4Oun8Ox9CA1xkOn24eb&#10;8+RPJ3NTa/A9xs3jWs20uik1+hwLzyfHMI9cX5gpx8n9kTvFUdn26WHhphwzk0ut/U8HVhwLN53r&#10;2lAxes20qQ+P3GMx02qn4afFTTnmDD/FA+u2107TTLPHJ6ermdbtksyH9lhk46LFKfHKXBeq2KW+&#10;uTRHrnVfLx9nmmZBJxmNo1aH/ZVeqqmW+ct+NXOGi2LAJfeaW8+3R3FT7LTpc9o2Zax5zjIHrzHj&#10;RHnTydx07rJcD2r+qlvxULIrMV6Pm5J/We2aZrw3xrmpl81fyXyrbuf9zXr1ZE7rSD/l3wmZ0RjU&#10;5zenucw8pf+eqptWu9VLNdu2m7aznWZJF+Omjsyb4qa44+g5ZE7PISeKbXr5iH0A7LXKPmmo/tsZ&#10;ob9puim3w0XDTM+6H6sko7qG3qXkx0fx06VcdwqmqpnGKD1Lcx0n/t2bgSX7umQ99yH/uojz1vE3&#10;bkoeVDP1fA7Xgsqepq4JpZ1mJrXlphhpXQNq4Vr/r9BN7w4ndS6zrGZjw00xV9ceqm6qnZ5H5jQN&#10;MHOkuuiGnTjp2Nc4zqM3FK7puvS17t3bRoYUb9Ua4zTzvNY2PRab1U1LNtTcqcNM6EYs0d4A1U2t&#10;z4+saXHTyMLqnmGfZkXpRVrM8ty9ZmOdp7qp9fpZsx8+y3XdfKo2rMEyf3HTzIK2+53WPqfmB3je&#10;2+1xipmGm9LbdNtXYn77mnrfrNPPWv2umRY7JV9qfb11/65J5elwUzKra7dyLIud2jPBDOs6Tuup&#10;5knP5XjAevyNe58vW+w0PJW8Ltdv3MOx764XeH9gcCOfxJ5Yl2gu/Ttx0ynTylpQYad5Otx0gHWf&#10;op+pWVOzlw4t1br8z4SVzsFRXR9qlnX8pVZ/+ix6cFKr37hpWRfqpGmZN+0jZzqX2ue5A/b4ZB2o&#10;yJuSOcVNm9O45hyu007Nm7puz5QZn8A078E4s6dp5E1Pxn7xw76Bx3FFM5s8P6xRh6wWqZ2Go5Kr&#10;1D9jUKOvs2p4b6LO3/6mDu30TdTo2/fU/qfhplGnr8FqpNTPM4/rqlejdaub5rpRPi5Wxn0zbzqZ&#10;m+KxxUydM0x0flkbqjyGuVFvE24a2zRQfXPKDM007bS6qWtGmYOtHhqZ0h437Zqp6zeZN3U9pnlY&#10;Z+OmpVa/1unHWkZYpBnOyJOSYx1w3aYhbNa5I3NKjT3+mXnTkmMdpi8pzmmfAXt72pfV13LW7M9x&#10;Hjc1w8rfyfsNUtPvVmdNyyRjOqynkkNdiKFG5pTTTf5UNzV/nFnTug1DJRfquk2RAx0hBzpMltR1&#10;73kMxxDnh0awzpEXwjndx6jhN4e6+Bsxr++jyK/y3pxdxhzer1Gbv5i5NFPs1B6nzWjcFD/lcYeG&#10;n+8sWMRtFz4XjjuzL7Om9k59w0m30tv0+s5vTXkHxya447KbYs15c5/hpmGfbRsd76b/9vPmTcNL&#10;4/OKzyx+K+8ODRU75XfvcNOV3X2ZzE3td9pjp5O4qTnT6JFqX6YYnPc38zJ01OqnbTdtH1tWN+3J&#10;mE6SM61mWrfmS82Zts/HZdhf9b8wwP/PedPGH6ubhplipePddMn1nTmnHe2Mbrq7s37PF3HTxzuL&#10;N9zdmT6Kl+Km9ketudCTh94V/ppZVdaTstY/MqNZgz8VN522mMscizBVHbVYahiqjkoe1fzp1Mig&#10;aqfVT9NQm/2OvCzZ28WOrptmrhQ3XUSvA0ZkgHktw1B5nX0tzUOsedvvRd2760PVmvysWbdeP900&#10;avarm+KkY7ipZrr9MFlNLtdNt77bNe5106zV101dL9f+pvZL1UvHDnpfeqYVN43afL7faaiuBeV6&#10;FJFPOcb6SXwXHqM/mWYabsp22/U/5HvRj/DTV8is8H0PtwvXwxazvv1VbJIa+GO/6OzHKa+645fk&#10;fbBSajvtOXfN+18NN919M6bpvvNctocDc541ocJNsdi9N1J/j7+OH/Y9rSPdlNp77NReAWYys0Zf&#10;N/1bnqtObA9XvRPnxFfNj0aWlAzs5G5qn9YcPW7Kd1+NeSffPXce/Xtyvm03nZg1zcxtr5lqp+Gm&#10;7Kc51cZN9dNJ3dTXtjsi22pfAB57F2tKOXbzOp1/5bdwpkeKm97DcXvmTQdXfSC8dP4K/4+qbvpU&#10;2OLm3RwrhjNqjZMPM5zWvVsDn3X6uJxZU1wsrNMthpNuyjFU202534Zd2qlzT+Km+ObGHWRDMca2&#10;m5oLzXWi/B0dW8RA12OimS3VZMcP5vb6tpsy57rLqKmmb2oMs5OYVLopPe6xofBVbld9tMmbRu40&#10;7bQ+7/RV9/OZmGNyN8WfMK0mtxcW1bbTmjVNMw031U4Zupb50q6baoJfisv02ajL53aaaLop+VPc&#10;rA73qxpa5FGLffl8w8qqm16QbqrNRc7wsq6Raqfj3bTmInW6yFnyOmqJ5jRrzrLrpq53b917uqm+&#10;eiI3tebdPGrNkLpWlW5qJnTZxkfKababH+ucsYU1kbBMfVXz0051T5006vZxyZ5ep5zXOXVTrTTm&#10;xE31Uh9Dkw07xDi1V7009ydt1v6mWmxjpZqxtsr7qLqp8zRuyuOsPE83/Wz0QEgn1U6LmbIvaaTd&#10;frKZMc01p3x9w015bjVv6vb0+JtlXti/gxaqvb6Wm2bO1Kwpruq/1Xhv2F+h9jitbkrv3Itxef69&#10;hbVHzlR75b1lTnr786xJ/BK/Q/01jvnz8Est8eq7qNHXLLXF2xnjMqfhppipfVmqh/ZsnaMOjLLn&#10;umqWJ3JTHt/90EtzFC/VTGNopjkyb8rlk7op2VMzp42bejuGz40xPm+a59t50143tUbfGhHznOmm&#10;pQ9pyYk2bmqvU3OoYZ1tM9VOW256k26Kc+Keu7RPT99knX7bW71/76ieak5VN3V9qp2HqPnnsyuy&#10;rGRYt133/XCRedZFcRytmw6fjnPgpprLwrVppr1uqpk6MBDdlBp9R7rpHeTM7uc7+FeLm/o77Ss8&#10;x590rnrfv0b9zOkXf6YzhEWlm3ocjTEVOw03xV5rjb7rTYWbLruleGnLTbnM65xnHrm+tpv2c8wc&#10;bmrGoLhpN3uqrbImAHnTufQ4/fXc9CC50zJiPShOxzbd1Ot+LTfVT9vOOIlzNjX6GmsYZuZDoy+p&#10;tfeL23X35EfNkjYWeh39RDFLh4/Tmr/x0Oa27fu1TuulPK737cmbNvvNfjV2Ou75RM427fT1uOkc&#10;8hDhp+06fevya7a0nK79TdNRj/I3viXq8xecwXev13DTqM8vtfKueT+ImeqPvW56U2RO003J5Oim&#10;+KQj3dSMdGZPq5WaMfV046lmUsmC+v3QvKn75GOZbdV0ddORteRNz+I3CVzSnGmaad123dS8prX8&#10;SzZgnvhl46a8512/TZ8dtN8Fvz+03VQj9d/vorX3xm8ei9maO60ZU3OmaafW338q3DL3x56r9h3l&#10;cdnqqNbSu9ZTuwb/VLxV73Qba07hqKcwIodK5lQ/zbypv7+km7rGXORNV2PLJ3BT3c/MaGROw021&#10;P+rO9+GG+F6tezdzGSZJ9tQ8p+5Z3dSc6gndlNvoi1qodmgvU/21102p/d9b3LRaKb5pPjSM08sO&#10;pJc2+VDcdDNm6gg3DdutZsqWx4heobip+xg+yn3STf8sjNf5Ncpz3Tqfp9nHcMs95E15ruu3U3OC&#10;meqn+uZZ257uuqn3IQuadlpzpr1mqpWaXY3afV9XjNh50k2fjBr9xk0v/0q46Ob9zMF90k05tsdM&#10;rd8/l+cRl+8m84tTn3ERJrUE+5z/ULrpzF43PanU7E+b+RHc0hwpZsoaUH0DrlNvr1P6m0aN/qPF&#10;Ss2ffiZPY6pz+h7DyXDTKR8KO52CmZ7UdtNZD+FpeCkWFUMb5bzrQM0lezqXev0YUWfPbXAsjS3d&#10;9OO4qes3PYBJsv4UmVDXiLK3qfnRftYumjtAX9RikNVNw0wxPDOEzdpOkSN9KmrI3/hW15dyXvsA&#10;pJ+6tU5/bh/9Vr1t6XHqOkpzYt8w3mqn88ijNm6Kg+K2s2Z9foKbnjT141xGj4TZ1JPHPmql2iW1&#10;72y9LGyWx3IOc6a6qbcxF6pVuub9SdM/Ef1Irc/XTcNQsdR006/jmpqmTsq2GS03jVwo8y6wv+of&#10;hf9On/lozGVf0ynTPhk1+65Xb4Yzcq/2NY1BzhTjjH4AkVtlv3RUvDLWeBrO68NN8U2NVOudNSvX&#10;vNdNzcz6t9BaB/VNMpq6ZuRPqfvPHCqeOpJ1+lGfr5syt57aRx8HnXROv/1mcz2oPF/cVMccxjXx&#10;y8GhMnexUx01/NRMKnNZe197oeqkrjs1u+8POrP6P9+Z2c8+4/XhpqMvdBYsxl9H/6QzvORF7LTr&#10;psPMFYPnMsxjOsybarIDvC7ZizVr9d940u3U6N/Qect81oPid2IdccFyai+W65V8LkXOU7PsDp0z&#10;Bp8pgysnG+X6FWVbbz9+y/VDzNEefk4183N7++l7fbipn5P89t3kTjkWnYeT1hG19mRJB+hVOlC8&#10;dO4S6kNOIU/K7aLfwEpqOzyOxU77va3HfjoptjbP4Wd/fP6z5XPd39xjLDtGvx9Gs0YUdfun1Pom&#10;c6a9vUzTRbs+Wp00c6ZefqiM9NJ6uc6X/ToPxnYG5ycO3FA7dLR6fTaX1evGXx/22K3Rz/6mZk8x&#10;T3Kb08igOvqW39xZvuWj9GN5nP+3n+S30Q9yvFgyqd42fNTbM8bX53O+yYx6nY5aLsssasmULvS6&#10;kkcd8TJzpzgqbtoML8NWp5JLNZsa9f1xO++nxXJMOVpev2Kk+fr5GuaYNkztFmtyuV7COTuf6mzl&#10;u8zOI9TRmQvFRS8/9ApuyfewG/HEo9Tuc53GGD1ByWjuvInvZ1xn3tS1pHTSi9/xnc4l79BOWRfq&#10;P34r6v+3vrusM8WcY8yzE7PcfZzvdLfwXexmvpPF4DvZzV7m9za+v+GgZlDNgG79T+RN30WtvlvG&#10;tut+SG+0V/hu6FrBZjhfxUz/NbKhe8ipOlxj6cCtXp79Ta+kTvIavus6rrxD52TdKdeoOqxt6rns&#10;m27q9zvynHtvcZ0nczn2Oq09VLNn6l780x6o4Ztct5dhltR17vVf5xzju6tOHGtgHcFOydTu5j56&#10;pn0F9t/2amcPeaO9t7pOlE7KnM6raXobsqy53lS6pT1FwzaP8jh1lLxo09tU4+S+Wmedp+ZM6zZr&#10;7bme++5iHkfMp5uSH7VnaQx6qFqDnyP3IQyV+9X+pvq09nregZcibzq69qMcK9/bGVpphoj/J1dk&#10;f9P5/n+JoS5Z9yDOxL8bHPTcPd/FGnVR3VHb5DiojOgRynWbdn8b2+Q3fm5jdlIX1GHC5jS8rRgQ&#10;4+zL+e2f29sPdRMeu3G39f3pqFrqRur9N+40K1Afo1gqNhMei/HU+v9qQ2GQmGlkQZm7t/eq+10s&#10;1X3brpvW55LGexauGP6K9Zld1ZqspbeXatbTY6bhltyX/ahuqhdptbk2jn7k3M5pz1TclDnOvJhM&#10;40U6Hn01Y4u7YZS+LjEntw0/jTr94qVhtPUxvYy+XFym4bqfsS4Ufxv/PjFwVC015uVxux6riZkJ&#10;zEypfqa/RY2+fxvdi7+NQ3PL4ZpAraGjMuJ+xU7TRjU9/dQt+cpLngpXi5xjyaBGf1Pua8/NlTin&#10;VrocK4yafU77eGZZNdc0x8xqprt2/TXymxortfzezp6paaaPdE5d/3DnlLPJspxNHSBj+UaMEyM9&#10;k3WhtMusx8c7L8A269A4vf5C/j4X8re+iHnJpuq61Upj/nPMnf5urjVFT9XsFYCvx/4+HYZas6dm&#10;Rj0d9fsXs6/xPrIX6pfj9YtcLM+9sePN9ngt60LF7bVQe5zqpzlyDl8H8qX83X1dojcCc+e8/M14&#10;LVadby/SzJqu3PIF3guPc9s0zsgYm9E2T+rw7+37IUb+7b3MnLR9fnX+mjGN+vwLn+CxfH89zn6R&#10;O+Y2+X7kfcl70vXaNvDvYPNu1yl8mf/T/g5HdB35/xMueTW1A9ayh5tqp68xxptoc16TrHba2npZ&#10;miXZUD4vruD8FXc4OM1nhtuom79LN8Vm+R2umy2tTqprdkf46XutxSdbensZt7HFS5v+propjxP7&#10;pOXistfE73z5OD6Wc151Z74GV7O95n3/RI/sf+wcYM69x8158jvdIfpzH9YL+V0Ss4zPUz5TzY7u&#10;Pf739Ijh/3Q/cyJbymeb6wvGGoNso57fzzvzomVgpHUNqPHb7HPq/Z2H29dhptVa/7BUf+tLZ/Vv&#10;6Gfsfh5/H5/vm/d8NfJfrudkZlOvtE5h0RpyamsfiG3W6JM9PTPHojWu7d0dZtlGVv9OfNZY67+E&#10;TNz6HU+y9hTHMdTp7zz0Iz7T/jfHAdStHPpLaji/EF6lPw1iP9bsuz6mQwtyDHJMrZk62rmAmgFo&#10;bwc4XnbfHWZK9dG+0zgOZvSTI8zafY6ROXb2tBnUucs4Lqa3/GyOiedSn19Ht16/ddlSe5yWUfKn&#10;s4uZWuPU7nkaly+1r2mOWW7xxTRL3TJHvUzP7Jojx4oYZXedqGKXJeeZtfkYZjgm18XleZtu79Jx&#10;PUyXkBuorsppPTXstDFPTZUaKEbui/unj9ojtcxd7hcZ1+Kn1Xqb+5T5Zp/Kc41RrDbM1rm7w7Wh&#10;2sPXLHogNHleXut4nckAs9VM6+g77Qh/V/5mXDbHwfWuC9XP9wF71ma2k++BxU8XnO53Jb5XreI7&#10;I2bZ1OefwW387shlA9y3dz0oe+bS/2Gl43h6aM2Wlm0aKe/VM8l6Wi9fas8Xryv9Tc+0v2nW6Q/x&#10;WIM+1qp8fPuexrpQ2OEoZhrZ0rPId5o3XaudWqufuVHr7U8hi+lw3flFaz+M4Tq3vze8n8e2Zj/X&#10;iRo+g14B5MJH13HfszBWtv47XUhufNE6eqZSB6+9nkI/0xgbmZP6+FMY7kOuCfWhkjnFTu0VsP4e&#10;PJS86SZ9lWwpfhr50LDUvMy6fS+P/Km3KflTM6T2N9VIfX0c+rLOHD0JuM7+AEsjb5prU+muay/7&#10;Mv8vfTN6iG654s9bGUx6nWKIXrcRM9RLzxmr/U053hljrfcdz2CVL2Sf0SvxxyswzROM87md7rmJ&#10;+20gL3nOLubFT2O7i2M/PFb7rB6buVXmDTtNP3W/zosc6rgsKpfHfhbf1XvHD9d8imFO9QC19bHF&#10;SnFI6/XtF5prQ+V5jTXXcOJ4D+Ns8qb66ZhrQtHnFVfVV3XdWqOf7ur8eioOvTfzpmG2Xsb5Wqcf&#10;60JtY10oHHbdVo5pMdOzsVl7DkRGtcmcZr7UNai07k378dx91OqTR123/Vl6hn2h0zf0MGt8U0c/&#10;4y4yp9nf9KSTu/X6M+bcR33xx8lpPoIJYqMaap89ND+FjVKTH9nSRzNziqP2DVDPjX3O6XsUi3wQ&#10;N72789aTPhh2evI0cq2OqdTp66b4VORMMar+ebgkhmamNNaImo9HzrfPJHNZxz/A9bop+cIp081u&#10;0juV7ZTpGOQ01qdnTKPf5+w5rPmOnZol1U5dAyqH+UHPa6aOvHxg4GnWhXoibDQdNnOh1U3fPEWP&#10;JV87133M+v8+HFPX1AjzMvKnnM9h1tVhfvTpqHnPNZs+0azbNIVcrOsvaZ0DAzjpvBzz2MZa9wNY&#10;Jpf395PvHKQuHvMMV8VOPd1PztW1lVwHyjWrzIXqqM45daZ/n8yG6phmSQf0WD0z7DQdNbK4mqwZ&#10;Vi12/h/xN/tD5vl0DP10Ks9bM3WY5zSvO598aq4JxXwjnB5hPnKlOZhnWNckd+pYmDX95oXtQ6qd&#10;Wqsehjobb6enbD9/qwXU+Q+PYJDD3+A0ns8YHMQyh56PvGqs47QIT11EDf9ic54vYKnP8N6gfn4u&#10;azbNxTR5zo7ZzG/f04Ghp7g92dWFeGkdkTvl/mG0mCrbcE/q7l3naWTxS5FxnRv9a+33YC7Z9wrv&#10;QWy2f8GTWC77Sn/V4cVmTZ+LHGyt3R9e/M3oexprRnGdl3va/demc92qz8V+vvEtx8mcHsGk+HzT&#10;Df2NubjpoJ9FLS/NNe9bZnoiNx3vpOPPn8hVdVPqJMJOOfZMO+UzmWO5BSscrAu6jPqgZqSh1h6m&#10;/dhpn35qfb6+ipeGmS63HyrHeviqFtrvMWDLT7uG6jGBx7vWIFHDz2uTjur9+E2dEfX5JWdqfb5G&#10;1zXSyU5XJ003NWvaZFBfw/7MVDajbaInOK2/9rjqCdw0avfJo+qmKy74GJ9zX2q56Q3ppC03tQdp&#10;rad3m3X6eKam2R7/Vjctdpp+qqXirOGu1/H87DuQPVq7z1Vzxk2xaev4fR38G67c8qnOBVc/z3cb&#10;69uspcdJD3P6KN/DdNMbuewItuh1fC+zp+mum9y6vtL/wE1fxk2/37nkWurzMdNLr+X0O7/Luvff&#10;ix4A267HYPHVnTf+pLPzFnKlxzDTY6xn4Si5F800BrWArlthRuVy+q2mm5I5xUw9vfW6l/lu9CMG&#10;doudaoW66f5bcU1M0tp6XfIA5w/c9vPIK119J2tCUaPvmiKupbHnJte514eLm2Km26+n78BBv3P6&#10;XY+8acxFbhUf3H9rzquRmi/VU7XZGFqtzhuZUN3U/qa8Ns59xP6mbTclb+q8mO7eW/Fd+p2aP3We&#10;rKHP/qy6ac16VjMN5zyCdR7RlMl6VjfVMm8uVtreaqhkTNsj3ZTbkxNt/FU7rW7aslOzvNbh11Hd&#10;NPeLfadngTnacw+8yNrgn6Yu6wHWQP4Iv+1Qn7+CY/fipp7WTa3T12Lsv7l593c49jRLOnFUP920&#10;k+M0MqG6YvRKxOTSaeyvaMZRN6VeiLr39WNYi0bKmpobd+GmJWvadtPxdlptMTw2vM5empmpC/vD&#10;gcJxMNGcx+Nm7dX8anpmuq/nOfbluUQfUu6Xdfq6lCbm0O9wU077HNKJuN/lDDOmGJNGGvnW2Gqf&#10;HKNz2ucfuVCsas2l2Fy4KTlHfPBMcnyap76pOWpXaZwtIw0zdT6HGdd0U/fBfbHGv8dNL8xa/TRI&#10;aqZ4XG+br5d5Vaw0fFQ77R1hapiZ15/ITTW8dNKsw08f5W9sP1OGfTGrmbo1D2kNeqxVdO7ncFMz&#10;ll+IjKU5S0+bkzVr2vXBujaSr7/Zyu7w/BrO66DWuuulp66nR9p61vptuanrQ5kb9XaZA3UdqC8X&#10;I9VJe0e11DO20DOVeXvctGRPl29i7Smuyx6n7G/4pvvTzYV6OnOzZlGLrWK9Pkf3RzeN543N1vyt&#10;W006rTWfc6wnxWsdRoqXrruUfzv/j7Q7/5LrLu88/hPYUre2llpSt/bNUmvzIlu2FlsywrYsydot&#10;2zBgyxuyJWFjvMDY8QrYRmAwBkIIhrAZQ4AwEHI4M2EyCWB2YxIgLDlJTpg5OTP/RM37/Tzf761b&#10;pZZkDj98z71169atW6Vu9a1XfZ7ne5V9R1nHul36XpzLe+tjzd2u4fi+z2ZOdVN/b9Pm+d0LN9dK&#10;/XfuHWmndW6nb/A8urT9C9LNu27qvGMaN3V45edLL22PTXz/ceWNP+D/r9+FV96AP4Zb6qaY5qm8&#10;tG5vnLRYpB7Zs41j9PQ3Zb/IsTZO2jZT3RT/xFPNu/a4KX5qLUMM8qavyk2x05gTqs4Lpcl6Pq1z&#10;NV8aedXm2Omxb3yQ7wAf8tx63XQ3bron3NS5kPg+UveMbChuimMefDtu2q7Hb5tp+GfLQLVTzLPx&#10;Uv4mRq192Ra9S7XWfjflb2D0Aih2ajY15q26izkgsdyDbN9Jj/ILMEwdRjcd9ft6rqXNfjoPlHbq&#10;0EQX1nF+e54oMqfc1mbmn/sY167kRLnetT/jxde8wHeqL/H38WXqUX4abnotRm1/oHVXf7oz/wLs&#10;BzedFwaUVhq3W2bquYwwzuymmmnW4Fc31U5j4KRdN831mWNv45h3YZlcC2Oi45lpf6/TU7lpmF9r&#10;rqjqqU3m9FRuip+mnZYcaJPXTDvtyYKe0k2LnS7t+mbjp0v1U3KodWkulfVqoY2N6qNlhKey3iwb&#10;W2Wb5zfefWzrWmk10/5l10zbflrXm/xudVMzp3opvWej/yw+2nbT4VO4qfNChY9qpsVNY44ozdTP&#10;idhlzBHlfBTFMf3s1O+mYai6abFTM6n+bGqlNWNal25beL4myHcN+KBDHzSfOpcaRPOm+ZycUzyn&#10;t6ub4of0/Kxu6u+NZrpY4+xz02UXY5vY6iIz3ufZA4DzYbhe3dTf2wXnPRZ1+eZNPUbM74bFLtJi&#10;cVczoMtx0+Wb8U/9VLPEU63Nz/PndWC/6Zqa7ruwzafSTcmRjm2mTp9l5EoxztrrVCttsqY46jnk&#10;UK279/XFexKZ3LTTcNPyus21Rm/T0oMg3fSF+K5Oi9yqHR5MkwybJENpr9F0U+eCoqc+GUm9VN/U&#10;DJ0zKWrv6xxN19MrFDvVUOuI29dzm1HzntEzlKzkJVhpNdM4Nj1OdVNd0XPIjCk+yrk50k9Z100P&#10;YbWOcFQc1Azrbgy2GeO4KWaplXoe/cPtaaaaqpbKbXK35jut97fnaNtNtU17sjpHk14aRqqJxsjM&#10;rn6qm+rAaaYe0xp7rm/3cEwstnFT+pvq2NHfdOeX43Vosu6/ydzptT4Hx9uvwzKutX4fW+W+i63V&#10;vwQ7nIfhDeGak9+JndLblFr9dFPq9Ae11EcwryexS5xzFDcdIaM62xp9l+QFyZ86P5R1+1qpjur6&#10;1KET9DTFYwdLT1OWmunApHdz/CcwQ/KWw3+KS9m3tDWcFwoPizr9OZjVCH6Fpc7GTK3Vn4bh6aUT&#10;cdLBMNMT9CC1D+lTbHsfz8u5DDOHU9TQ85jwUe0LY8MFXbot6/RfwCdf7MyY8UmO9cHsZzrwNP1S&#10;39s5a4C5plg/i1r9gUkfCKecMazt0icVD601+ZEH9bb9U4uXzho1L/oFzvdzpY7+A2mcnN8EhjlO&#10;s6HOvzSL57df6ewRrFQ/5XbMKYWdjox8LY5T+5uOzLFmXzt+PvKx+mtmQvFSjuVrcK4o5x5yP2vw&#10;R8mUOqzDz4F3NoZqX1Pv/wbv75cx50+ElWqnU6b9afip897rplrnMIaomea8TfQzJftp/1HzoGml&#10;mmnmQWOOJ+6fPfdLMZ9Szt9EnTr50HBTHNV5obTT2Th0WKmZ0Hn46FzynKxHThTzjCwoVjoPM83e&#10;ppxvzHv/5+Gm2mmvm36CeZio/1/4NWxUJ+VxZEojVxq19ORCF2Gci/4W58w5njTPeTyXmd9ZI/xe&#10;mH+elTlnzdRhf13v9zjhrEt4TBiqjpqW6nZNNQfbyKDab8DM84yZzFs1nMb7mrPu7kwYuocaFb5X&#10;XsU1EtdEc1Zpo5oAfxO5tqqjyYFG/lPHZLDf6cdpMqc8j73ufb5TjXBT7ZTnynp9H8N3jJ6XbjrG&#10;Ocfo+qlGGmN5yZTW2/jq7Bi5faZuuhz/rH66Iv00HZV13oswU96HxkzZp505tS48a/ZfjZlWR+3a&#10;aXXTaqc1J5mZ01bWtG2n7XVttDXaWdVX46ZppeZGqcHHQZ0/yu+DV7/u/Z0NBz7H35AvdBZF3lQ3&#10;xUPJmtrX1Kzp1KZmv89J22Yaj8kMam/e9GaO4Xazpg5zpWRNHfPLcJtm2nJT7bTxUx83j/sdnhPn&#10;ZnY254bCTnHTGIt9349ybfYgvbg/Q73+d/DN7EW6i88eu8ibWisfg+1Zn08d+nFq73BT99VEnfvp&#10;ylu+F3bqXPdXMq64OR31isP46W3fj5zqXrzSfOm+u1nGOjnTcFM+g5U5fffx2cvPa7uYq8lcqV66&#10;/Wb6m97yw7RT8qY7b/spuVPmD77jl3x2s79o1ufnHPTkNe/FTvHOQ/jpDe/4T3Km/4/PmswJRf3m&#10;QT6H7zmarqmd2o/U5zLbmplTzo3PidVgD2KaYbF6LH6qz1aj1Q7Nie7j82PW0f8aJ9VKi8m23HRv&#10;fE6l/wCW6bHtY1rnhjrIets3m9yoNopx7i118XppHdVNXUYG9O4+O+1z08ZW3b/fTcNOs2dp5E7D&#10;T92v66b5HHgpz+PQlvey36Vcw4xt/FDkguaf+zj//3DtzqhuavbUeaGswdRkNMAwTEw0jPQazVF7&#10;tOe8Nsm1UZgpRsl2nS9s02xbuCa2SUYt3BQ7dX39TjMA5EKpy9dNw05db+VNPW7bTsN4dB/cptbq&#10;5/EzM3kRJntxHJfvtj0OeVazq1H773NppTG4z9dyjT1LqdHnHM2FrsNJ6/C2bhoZVH2TnOWGXTxm&#10;F26si4Zp4pnYUfQF4PjpqOmnOqQ1/2GlOJQWdQE+WOeF0p/02cycFjvVOnmvM4Oql55spuZf9TA9&#10;Mk2LvKl5wG2lHn3b5+J+s4Xhrf5b6Kb+W/De5Xvo86SVuU3j1Mv+EDdtsqcc1/dPM3VuqYu281wc&#10;TwfVED1m100zb2r2NPOnz+N+WNw2cqrhjPVx5mnJiVIPrw26jNp4XNLl6ks/0VlxiRlTPtOtz5yp&#10;y1jHUVeQETUruuayT5IvNefr+45fbjVz6rHw65I1zT6nPNdWjovjmlXVXX38qk0fKzX79jjNWv3V&#10;HhODzX6kxU21Uzy3baj5+rNPgL9DeunKzdbp48fVTX2OzX/G7xjvA+9TPj69NfK2vq/kS+tzmYn2&#10;fc9jm6PlvS0WbW41zBQ3XbPV42Gx/EzUzKk/U/FzEG7q72J+31B/JtLkzbumyde8ccw3xnE8liN/&#10;bjPHav45stf+LsT/Ef+dmoWX+H/mt5ikfU11TX3RrKn9Qk9vpzpkv0WGneqepZdo21E12ZgT6oFu&#10;vjR7nKaZNm7KftVOIwtqHrSOcFPtNEfmTc2vZub0+vv10jrsbep2PDheF4+pdhrnQr5WO32Q/jIc&#10;/42xdJ3x0O8j/2re9GDJm+4++jJ/137O/8n2NrWmPr9/tDY+57u3jqLUyuuZ4Z783a1LeufUvjmx&#10;rFbqku/+YrS2pZlqrS1v5W937QegkTp8fuv8zZnux0437f8qZvKeyK7pppHvNDfgtSzZtQVhp/Y4&#10;tb62zg3lUjvtDq1m3tqHuS7HXVc9EFayftdnuTb4Puf6Cmb6M8bPec1mcf+Jz/ovRObMrOm86j4s&#10;55Gf04OyzynXzVzrR40+vU1PZ6fpo1xPk6lwRK7U/IDXxN5eXbaZNR3DTFeUrCk506Gl5kjxuZ7h&#10;tnFGZCDZXn3Pmnxr9iNzmsuT3PQcspwxJ1Jf1rTlpjW72eROl6VR1nxpGmfJmS5r5U310mW9I5x0&#10;aRppj5nqpsVO235qTX/4auOqpUdq5EQx3RVt88wMaZxvc466aStbirXWLG19XdVHT7nk/Wsyp5jp&#10;cDO6Xlrd9FRLM6fW6kfmVCddq5PWgVVWM43sJ76/pp016c2b1uxpuCmfM6zpn4OBRk/RYqc1P+ly&#10;EWaqmy40i0rd/Hyd1aypj9NNG6fFTuM2Pd9w1Xgszhp1+rVWP+ZPMm+KneKcS9eTxwwztebe/sKP&#10;8hz8bvp7w++Ldqqb+rszd62WSp6T303r8s2baqeL2m56SddNl+umG9/H85h11Td5DQyXaaf6qf1O&#10;yZySUx3DS1ddxvyMW/g7eim9bpjDKeaAKmZa6/i1T7Omvq7w5Dg2/18UU47nKDbrPmZe7d2q3668&#10;9LnoqWkP0/BJLTEMkiXOF1lTMo/WqG/YzdjjOn31GdqkPT9jLvkwzm+na+Kl7cxptdNY4qbhfhij&#10;brhhHwaLm+qlrscc8TyfbrppH7UXZCobOy1Gqj1GfX3LTS87iHMeICe6335Sp3dTPXZzGKZ2ir3S&#10;OyDmhdJJPbbLGGmmuqXnpxPrpDlKj9N25hRb1YLDRnHOyJ36XPF89Dzg2HkfFs0xNef1OKzZ0vZY&#10;t51epwx7na4nz+pzm821Xl+DNX+6kde5Ac/ecID5BQ7QD1ZT5T1Ye/mXOzPmP90ZnPYgucUH8Ejc&#10;lDFxsnlT/HQAO+X2lOnvwr6ewTCpVx/VS8lfMvTTnBPKmn0tNQ112nTnKdIbH8NKyYVOeiKG69bq&#10;m0GNzOk0av9n/XmM6HNa6vTDUedgp3M+E346Ms+a9xfxwI9hg5optfmMCcVLrdm336l2ao/Toekf&#10;w0W1Vueedy4nc4N1kBXVPsmO6pUzZ36eOe8/EnXzZw+kk2qlZw+SYaWWPsf7eR145HQylxzPx+mi&#10;5lc11KjNx0jjmNTSz+J+M61DM8zGaqbPhJdOmJRu6u0wTuw0jHeWx8zMacw9Rc7RuarMgNob1NcR&#10;9ombziALaZ/QwSkfYpAzxUvNmXq8cNSpvPfT/Xf5VGRNR+fjogwNNevryYfqpmXMmY97ku/0dVk3&#10;r7vqplPJs05hqWtq0VOmfzhq4e1xGrXnGGNYKTYaRjrfuvy+wX3W4U+jhn4K+VKX1tFPw3Wb/Ck5&#10;VvOdmnD0HiUDWvuQhnUutIZeh8wspxnPUezWeZvM1ZrhrGZa86ZDZJ6dM2r2/L8svUczG5q5U46n&#10;xYaf4ppLvtVZsAQ/5TlG5tmzgN4IGjh2OsNzI7McbupzkY92nrLR+V+N/Rcs+XZxV46Pm7aHx9Vk&#10;5y7462Kx5p//IuzU47327Ls6U+bQy3Tln8R34iNjb+/MXWXOk+/IW246nplG/fwf66Y816nM1O1d&#10;N+XvpTX7XIN6LumtLTfFQ82dpovWda71xnLMwk7NnaaVYp8lizp8Dtd6ZVQ/DUvFR2c5eD+s56/G&#10;OsPa/GX0gVqaw1qkGJE11U57x/jZ0+KmXFe23fQkO9VHF5/BTk9jpq/OTfFSrLHrpkeYP/Wezppt&#10;z1AP8PnO+t2f7Sy88GHOo+RN/2g3TUOdTGa0qdM3P1rNVCttr/e5adTqz6cnKn1RBxxz38zI24Pz&#10;MNUwXfyUGn4dePoy5ojiPZyykL6tZCCWXvJuMrR/SXb0+5EpDTM9Tl/S41mnHznUY3pjjmuO/WNn&#10;x5Efd66ivv+Kw3+PlToX1PewV9z08Hejr+lV1O5feTNuyj472dfM6p67foWdljpCPlftv8faQRwu&#10;/DFr3fccpQfabT9pzDTstLjp9qjTx01vof7/LczNe8x5KPA8s5VvxyQxyGvvI1eKm16HcV7/QJkb&#10;6gG23Ytb8pnRPqo+R9bo038AM911O/1OyZxec4RM7Z2/5POoXlrMVC+9Dy9lHGT9IMeNwf1mTbXe&#10;PXw2rGbq0qzpbp6j5k2dz2lf1OrjkZ4rthvHwmPDezHYxk51yeKhtfdoY6e1t6im2jciGxqm6fuZ&#10;2dV6zKZGHzMd103tVxqDWn3dVEutWVTyqNVN473m/fa17Dn6O66HvsX3ux+I/nTz1jwSXlozp5qp&#10;w/516abPR0bRbKbOmMP1NEjnatqETW7CKK3VNX9m/1LzpZqmpladM6zTzCkjMqe7+L4eb2yMk2Nl&#10;jX7W6cc626LmHo/VW+uxGoPFf3yudFrzm/SD2uW1cqvuP47h+XqsMjiemVEfZ12+FqmZ6kbtkW7q&#10;HOZ8P7+T16cRxSiuab6U1+Co+U7NNH0Tn8NHNVOXHrdmTsNRfc5ip5pW10s5Zvt5MCldK3KwHsN6&#10;f6w0eppebg21pqUxZq3+uWGn1E5hmjVf2vaxzK9q2/a0zOyi53cmN/XcfQ26XWRMMTzdN9yU15E9&#10;ADJ3qpl6Xk3tOL63pmQjM3NKLhKnXLPF+nLtV5PztdW+o87nZO7R19kdtf/osove33GcQ13+OeRN&#10;a41+ZlDJuuCn2ufaLc7lxL8DThpmennmTi/YRo7V5+K+c7fS+5T90kyfa9zUx5s9bc8NZX/SnB/K&#10;PqkcN8YXu25K/9XIopZcbJrpx8NNNVLdNNyYdY+vpWqevg/2gjVH2n5//TeMebh4fzNrikdTK6+V&#10;r738UzyO9zXeWzKnLi//ZGyvczrZk9Sfm8xjZ+a05k6b/g3h9d/guf151ZXtnWtfUwdZZr2Un6/8&#10;2fXnmb4KVzk/VMl3x88qv3P8Tl1+wz+EAb7xwf8Mm9RNnSPKeaDO6Kbs17VTbFMvbY+w02qo9kTt&#10;c1Ns9qR5oapxhme2vLS46Rvx0jqy1ynnwL43hJviow9gphyjf6SbYqS6aRnXsW+6KWaKk2qnmWnN&#10;3Ol1mOuh+3RT6+Ktz3iFv2v/yPvF31azpgx7hccIO9Uwc4Rt8j3egRjFPnVT+8kcL9lSl8VLnZ/L&#10;UW9n9lRnLcPH0X97v6M+J+sH/U40vgf9Def6e76jfIW+th+LXIEmFG4admruVO+xDti6X+aKIf8W&#10;fRKxGOeKqjX6Cy/AcbjfnFv0Ng03fUc40oU7Ps11ww8411c4FwyZ7373Yqc7b/8Jn735nvvCx8jd&#10;8RzhTFlrnPaT9fmaqde11lr1mmk11LsiM2pu1Lr7qMcnQ9DkTHFTs6eRPw1L5Vjs1zXT4+QnucZd&#10;Sr/5YqZmT6fjpY7qpm6r61k7zv6Nm7qOl3q7Zac1P9lkTpu55KnJx0tjfvlYpqWa16zG2M10Zr1+&#10;1u335j2rp9bsaI+dLsVB225a13XRZnT7oU5ZfFO3jp/781g8d+RfOa+2iZZ1HThHnnePm7JP81qa&#10;2v22vbbXizvX9zDmhnoVblryprVW316n1u7PWsm8F2ZE11iDZw8zxtr7+DlruSmG2Zgpjp7zQZ3e&#10;Ta3j8zE6qCaqjS7AS/W/MEAyoGZOoweqPSfCS9NMo48qVqqX1mEONersyVp7LF0y6vXJm4aXYqbW&#10;5Fc3dX3xOn/X0ksXxDLX/bwZboqZ+n2HI+yU380lF+ZcUIs53uKL7FdK3hSjtF/pORtPRM2+Xhlm&#10;eiGu6Wuyjt4Rdkp+lu32YHWeKB8zdukHOisv+1CPm0b+1AwqY/nGnOcpegp4TI4TfVM9zjrep/Ke&#10;5fHZxnZzqZ6H/QJWb/lIOKCZzcuv/x7jO+QicUN7hWJz+mXO3YRtYqcb93BNtTvnvHf+phhs34QZ&#10;XoqFbsFcrcPvHdgkGdQ6vG7ehJlqpFppmKzH4rYGG/lW7dTni+NW0+W4OGe/o5qP3YyZbsRZ81xP&#10;76aXxHExWR6jkUZeNexUL8VSWddNMxOaZqrFNm6KZVY7rfnTzN6SbcWAGx/VSfHTntvmWTFq86v2&#10;ObAu37mlzJxG7hRDXbeda86rHdyHq67fTa7X98b3jeyr9flhuRxjA3NCbdjP+4SrbsBTz+eacngJ&#10;dfND72See9x08kP4m3aKm5I7nYCbaqiTpj2GdT0ddjp9NtY3m7mfZj8XbhpZU7Knzgulm04ffg5v&#10;o3acuZ8mkS0dnPyurpuWrOkE3HRg8F2dyVPeiyNpU/QLIN+nl84aNWtKLjR6nJIbnYsbkh0cpvZ6&#10;0rRn8Ex81DHAvE0THgsvDTcdwE4ZE/BO+5yanYzMqblTTDCdVCvNWnvvM3M6fcbzvEb7pT7FY09E&#10;vjR7nOqmJ3De7EU6MOmZzlQymMMznXfKfCh2ir+aBY1BXtQae+vph2d+NtzRue410qynx0x1U4a3&#10;zYnqnPYA0GM9Fx+btfRZjx9zOnHM0TnUv5ML1Wq1WOd+8rG6qfPeW6dfHTbmiuJ++4fOxP5GmMfd&#10;Pqfpp7WGXt8sjjqXvqZkITVIa/x1U7207aaROcVNp+Cx9v7UXEcXfD1q89NKnb+JHqQYrPM6mTlN&#10;oyXDOut5fnY+1vT21E3tRWrm1BHmifGaj7WfadbQmw1l/iZss85xX3Occzi2thmeiUMOz8wa+syE&#10;Ps/zcXz6kc7A4M2caqVaa+ZCzYLmqL1Mo8aezGgcl/3tjTuCDZtv9tzsBRD9HjRPXrv2OXvuF7Dj&#10;r+exlui5HLMZeml3+D7Ppr4/j+GxzD5/ip+Bt3eGlzGH4NrH4vts+4DqpnPpfeS8S+PV5kf20/zn&#10;qQaWOq+Mxlv9rr1/+Dz92/puN27q3zCGtzPfqrf2ummY6fJqp1zb6ajW5I9hpmGfXN+N46WNm+Kn&#10;1Uczh8ptri3rtmGyqdnTFDuNeUepRypOOtTnpe3t3qefTmd0HdXrypPdNB01e3OaPe1xU2+3s6bh&#10;qn9s3tR8pj1OHVnvPrLm7Z21r/8gbuq8f89Hn6GsycdXMdba3/QPyZue3AdVN8VLw0x105s7kTUt&#10;btrNn2Zv026PU6y08dI3hZ82hsr2dFX91FzqYez0VlzV9VvCUr1uX37p050tb/gmxvkTsqbkLzXT&#10;t5otxQT5HBYeeCc50zsw07f8qLP9NnOlOReUc0DZ4/TKw6VWH0e96hb9FEvFTbff/lJnxx0/IrvK&#10;55m7qa/HSrPOvWY2/5Xj/zoyn9bnb69OGrX5P6I+n+e7lcxpuOlPIn+qrZoR9bzM1xy4h96lmOl1&#10;7/i/YaaHsMlD1MNfS43iteRMD9z9Wz4rsmT4XOGmPF4z3ekomVOPufe4mR0+9+GinudBzdRBVrSa&#10;amO95GOrlbqs671uSu6Gz6l6oyNeO8c1s3qwjDDOxky10+Kn1tG3xv7imI2blvt63LT6aXtZsqbx&#10;+OqizZLzsv6/ZlqxU/OkYanxfNqpPQpwV92UXqjX3PlbrtO+wXypJ/j/hzlW6W1qznR8N30ybMv8&#10;oLkyXXQDPqiPbLyGa1OG6zl0Q31PM9XTMmvadlPXY5g51Tut1+cxkTvVM62pr2O3zolt6rD4qjnS&#10;8cw0jlPd1B4ArtM/1fnpfWycbxyLa7ZwX46r75rDDN8002fGz0FmsORMw07NoLKt3u/7sB4n1AfD&#10;OOPcrIPKYW+CNFMcNurzdSidKUccE0/s2qmW+kXek5yPJ/OlemzLTcNM0zjdtz62WqJ+GqalpRY7&#10;TfOy/l07NeubtdmRNY1/H3vP5vzqnpMuZnb1TG6aOUbnVbc/KzVavB+RO23V6duDUzONGnI8NOrI&#10;t+J7MbKmfBVeWuvUo9cpWcxVl32cfagN3+p56KSaqXMTfY7t5irpZ7rZ/OdzkTNdtt6sKZ+/rNO/&#10;pNTrc9scatgp62PkTqNeHxe1Zl8rrSPMFEPVS1df+jy5z49zbLyVUfOm1U21U03V53ab565RWrMf&#10;vQDwTq20zjcV2VbO2+dexTlnT4KszddIw005hq/HUe+P4/nvyfuXPxM459X5b+W/4fn+W/GzdO42&#10;XdP3NGvzfY8zH5rL/LfkvaZuv+ZO89/L7zBaP7/+DsTPrD8ffxU/B+dh7unvWnY3y+zPsL8LLiN7&#10;iq9629/1+F3YkT+3l/F5y+/pdFN7mtpjRcv0//Qzuan3176hZlQzY9pauq1sr75qnb4Z00P3mQn1&#10;ORy9zqmB6pw9BlvypdVMXYabmk1l37abaqf9fnpD9ViPW4ZGHHlYvFQ3jd4AGOz19Cu4/p32Si1u&#10;ai9Rayh0U/rrOB9T2KWGWUf8zSNr6t8zrNNxgP+/Hfv5Ps/bYaD6Zxgp5nqs66aNlxY7jfuY58m5&#10;nhz7eVx3pLvuPUr/cf4u5rF/x7/Zf0Tf8xVkzZwrcM4a+y/iPVy3mjkdWZX1+ubXFjDfU+TV1pXM&#10;aVjp43jPY1ETbNY08qGruM4tbmq/R+e4vPpW6/TJmd7l33B6vt75Y7Z9n1rQF+lH/wQOxTU4ubvw&#10;0pKX81g+vznTMNMVOGkdp8id1l6mPUuMtLntejHT4RVcDy83R8C1rU7aP3TTvm3hpidlTTXTHMMs&#10;HdVL67LrplghudOcF0k7daSZuuzPZ3bttNTGh2GWdXKejZuaPcVJ+93Ubae2U643F9ehmd40/r5L&#10;u5nV9FkdV79tWymvqfRFPZ2dnvw++Lg008jr+t6FmfI+shwew05jjJ83tcdpT+7Umv4Vx5s+p9mb&#10;lPkiVufo5k75rIh/Zn1emumsMXqZ9vU37c+bOreE80r4WGvs9VH7k4af4p7pmWalzWzzu+NzMMJJ&#10;w1C7Zlq3eZy00wcjl9m46XrN9MlwU+0xzJQMqpnWzLL6vI/EMG+abupSN+X5/WzK7/GC85yz3l6n&#10;2qm501zGMS/m+Iyc96lbRx+meRo7tWZ/6SVPRvZ0Of1Ol0cv02e6tfr8f2K/0syv2hsgXbTOf+V3&#10;JW03reuZbbUnwHsw2ee4zvtK1LxvDTf9bpopPbY1U+vyM7+pm2YONHqcao/cvzHyp2mfZigjt3od&#10;vlnG1tZ63aaFNmaKl5qn3KiTsl1/rW5qljWyluQqzb7WHGzW7f9dnLPbzJn62Dp31ZnypuvtL4CD&#10;6qzWzsdxD2XOthpn1MXjlPYXTTPNvgT6qD1N224atomBmg31fjOntWY/HJZjR/0/f9OdD8repM5R&#10;Vevz226afmoGVUelv1VkUbk+2M2x9+LVOHMeCz/FSTcd5Bx97ZznxXu+3jn/Kmq5V723M2UmGdOB&#10;d+CbvW46ceAhnI/tWOrkocdxs/dgYO/Fpj4QdjpzxDp77GuWPTXJY874IN6mmWKlg4+SKX2cmvwc&#10;mTlNQ7VO33miJk1+iv2Zl2o6j5+l8+Fncz6bY/Qz4aczMNVpMz6C572PPOm7sdEnGM7f9HjnNRMe&#10;7byW9Zwjilp97NMxEZs0h6n3zcQwZ82yHh8Ls5do6Wc6Y5iaabxy8pTnwkqty5+IjZozjbzpANlT&#10;xtkT8dOBzJ4OTuZch3i9w/iu9fXUto/gpaOjGCTD43ufvuq+NV9qbX41U9d1Uz1VO/U5zY56rvYP&#10;0E1H6fdZ538ycxq5WO7Tgq2Z100105o3ba9Hvb6Z0aEP82+FSfM+2pfTLGU1TpcxZxTbZpCnHBr+&#10;RGRUB6c9G3Zq7tQRx+C8rKefxu1JQ5g4uVHtdCbHnEUGOOaix0tjXiecUze1ll2zdb+2kda5m6LH&#10;KZlT3VRX9bbuaabY/qmj9BDVYOdR415904xo1Luzj3aZWVNq6em9YLY23JTnCzclb2qP02HyymaV&#10;R+d/BT/963BOs6WZL8U7MdTIzOLKWqhZUo1zJCxcX/8sr4P3j+1Nr9PoKcG/01yP+9VTmmz0ZF3o&#10;e0GmmeN4jvZKdV1DnTrbz//v7iygX729P0fH+PvFd+J+bzfK9Vrjmvzd8G9H10rTMLu32/d115vH&#10;93lobOe68rT3tx4Tz6Obhp3m3zDddPYK6o30Ubx01nIzpTmaWv0xtmPBM3HT9FGuFZcxSsa0vZxZ&#10;3FQfbdwUZx2OkbnUyJvGfFDkTbHT6qMnL50r6q3YKGZ6GjetjtqfO+3W62urXUcNS+2x0yPYaq+d&#10;9txexP3NSBdNI61WipsurnNFsWTfkbX3dtZekW669vUf4Trlvk7UwC/KDKfr+qk5VXOdzs8Uc0Rx&#10;u1nGvt62tt8aemv7++v100u7tfppp9VMw1LNllKbn+Nw2OqAbsqYSNY06/pvSktl37yP7fMY882i&#10;vqkzYfQNuOnhzuTFt4arzl5zT+f8qz/R2Xbj33a2vwXrPEJ9/B30EuUzWcwJdeQVfPGnfA75YVio&#10;LnolbnrlYcc/pJmGm7Jecqbbb6M36a0vsf93w053crzIsB4rtezUytsPNOryPfYt+OjNP8Bbcx6o&#10;q29jHijyIjtu9/OP/U2ZG8rbt/046vU9n12clz1Z9931G0zz35gvgzpGP1vfR40ln7UP3aOX/orP&#10;cL9iyT7kbsI2yZXWGn2zprs0VAfrO97Cce/EjTVZaxl1XnzTpXNP7QsDLfX5fJ7crcOaMa3DPGuT&#10;N8VV+Wy5N4bzZfBZ9W4slOFSL3X+KeeCOqBL0je0yYe27LRmUNMu/4Nz0C+7pmqOtNrpvuKb1Tlj&#10;iXvu49iOaqf7cVNHmOlR7mPsdRxLN007xU/jMT4uh8+7645/Zi6Or5JLeJL/r7yGZp5Vl4xap1/7&#10;m5o3NROogdq3UxM191jrc8Mki0HqkNVMI2uqmxY7bbwTH0xHTVNN80x3ib6gmGyT3dQkm2OSXcVE&#10;63F6ltb8a6UOHDYyqeZSd7A9XBZz5Vhx3J16JMflNaSZcj54aQxM17r6xk7DTLkd26iN53ZmLbk2&#10;xAt1x+jhGvOKczxcN3qksn/jm5HPfDH8MryT2y6jXj/Wq6fibp5HvD/5HqUx5/xUcU6YaeQBw0fJ&#10;l+JrUZ8fWdOaB9TU3I49vg7TY93n8zV4bs3geXw+z7Nrppn7TDvN3pZpcVpmzguV87ZrcWY4zR9m&#10;PlKTczgHVNTVX555Rd2uPSJnihtqhWP0+tQhl+OUyy/RPtNAzXbaS9Rc56pL8VU8c6zkPu1jumx9&#10;yZmaMa1eytLafO/XTXPdJXkXHruaY1mzv5Z5nepYQ74zvdR+pp5Lzi+V2dJ0Ur20Dt3U8/B4Yae8&#10;hvTTT2Kn9pc1H4s/M7RfXVUzjf03Zy/X6E3A6w87jddH9pT7PE711PDYy815Zk18/NyQA/Xf3n9P&#10;/1310ubfgn8be5Fas6+lxr+7//5sq+99Onr2cqj+mb1o/Tnw3+5FPBan3ua/a+6nn5o7dRkur5ua&#10;ddZNYx9/trRTfh/4Pc+sMf3S9vwN/xe/jEFSN4BpXntvddPT1+inqRb3fMAcqX7ZHXHbba37IsfK&#10;7fBIrfT++niWWOoNMcyMlhEeqonmqN5Zl9ErlefMjKz2ml6qmd7wDtdbxxpnPXoS4K7ps5yrXsrj&#10;ruPxjkO6Ke+HmU6/D+y6qV7Zb5lt16zr/A06Xof7Y6AtK9VGx7PT7naNNR/nY6ub1rzq3jvpd8Pf&#10;P2/bE2DvsV/y+fsr/K0oPbDjujmzarqLtfZmTuNaGpsxz2aGbV6MrAeu2TaX0YeU6/LwVq53rbc6&#10;74qP833rS9RBvMLfQbK3x1/mO94fdq6+7Xtkkb7SWbbxqah9HsVs6/xPo+YgeN7Imoabcj2rlVY3&#10;dXmSnZIPIHM6Aw91WffPenwev4KBjQ2PeT/9qjRT8qX9Nnra2/QvnV5GtdK6rGZal9VMu8sj4amN&#10;HYaZttx0qW6aPU7103DJMNWukzb1+/qpdtlvp+fUGn4MVUct4yQ7XVIzp9VNyZ0uPty4a7P/Eu/H&#10;VJfoqjemrbLN++PYy8yjct41f1oNOM6f1+brac0D1bz2sONeMw03rWbaeGlx0+hrqon2OWn/bfqg&#10;uk/NnGbu1LmdcoSfki01NxqjyZm+jUyzWdNx8qbW/JtdZaSj0juVHrq6Z+ZF+fyIkzradfmjzE3m&#10;fi7DSFs503ysj/eza35+DYc9n/p6RpPzXGePVEet/38UJ7X+399F3JTfxxx5O3KuuKnfOUSNI7/D&#10;OurC8/M7j+yZSk6c3/eYe8q6+QszC7pwXWZLNcyo0y/9BjJ3qr1m5jSNkzzqhWVOJ+0VI635Veeb&#10;sg+qdfd57HxcvZ2G6rbM6Obxcr32jfU5l2880blg++exSuev/5+dLQznJdy0l+/1GzOlHp/1rNHn&#10;O3TNUTfVUVnGfdyvfW7GBKMuHdNrllhh1qxTa04uMsy0eKkuWkfmTenViWd6rHBTfNFMq5Zqzb5G&#10;Gn1CrbNn3W3ub87U/qN65hndFCd2X+1SOzVX25yrFrmfPIPH1EzZx33DS3dhphxfH003dUkeNEap&#10;269+uieN014EZkPDdXHNi3en2Xq8sNEdZE0dOOn6nRzLsSuPdRHrYac7+P5XP/V5+MzheZkx3UBu&#10;YyN5U1/vRTs5Hveff9VnyCtjlvMfxzjpZTr4MBZnbT69TrHSiQMP43tZqz849eHInU4eegJTexLz&#10;OoGJPcPy/dgn9jrtSaySfOkUTBQzHRh8JNx0AuvaaddNtVP2K2OCPVCp35+Mi04dehbrs5cmY/jD&#10;ZBTJP07TS3XSRzDSx8iZ4qSOifgpQzc9e9C6eowzhnZqDf+JyGROm04PTXzUnqD2N3U5xDYzlXqj&#10;dfg6aXVTzfVsDDX7m2KpAzjnIM7Jstbta6LODW9Wdfp0+lXSH1WH9bj1mOGhkzm+ZlpGemnXTGuf&#10;06jjn/IM7y/ZUwxzeKa9WHFd1nVYM6bO+zQ41f6lH4y6fH005oHiNZg3jXmm2Cfq9qd9KIzTev0p&#10;M6iPn/ln4ZPWzM8kTxmOZ/05GV+zoOZIJw3xGPKmuuxUrFQ3jb6mLNNN637aKdsw2en4pflMe3fO&#10;nmNWljp31nVBjdTndmm/VWvzYx0j1Uldt27f4wzNZMk2DTWcErucPe9L5Fm/GjYZWVkyrpEzjTmb&#10;yH3ikGY3nS+suukwpulr0k7DTcktO6fY8OincdF0Tu3VbOnoAuezwr2x45lzqKEnV5puaoaY52eM&#10;8FpinjLPh4yrr9Xzy3PMHHTmeTVpz7XmeHkf6L+qV+utvh+eo0v7LjhmLeb//POfIsv5J5gpdRd8&#10;rx1u6jXXak3V79jSTLtuWs3UZddIx1s/rYu+CjfVRj1GHjufN3uvUhPCuWqm4aLLzZKWwbo1+WZM&#10;Z1U3XW5NEtd4mGcsY93br27MwFpjUJ8/PQbXiUsdXCueNNJMe9zUfcbJm57WTRfhpUtwU8cp7fRI&#10;y0XLettRGzP1vtO5qXaabjoabvps5E3HtryfGp234Y7mNW8PYw0b1U6LnzZWqpHGaPlpdVPMVDft&#10;2unJZjppft12OJxTNx0obpp9Trm/5FPNlQ5Qlx+eynrc1k1jpJnqpo6J894Uxws3xWAnk0FduP7h&#10;zvo9n+lsfdPXO1vf/Ded191En7nDfxfZ0e03kx09TI70puqiWCgmGi5KrjTypmROoz7/1syZ6qWR&#10;O9VNyadefTvuaVYV/2xGMVK9NMZh3JSMiPfrpbuOvEwWlIwpNXjbGbGNz9N+pg43ZXnNHcwTdYw5&#10;MfTRt/0aN2U+kfv/hfzOv/IZ9V+o2/9nzJR+qPRm3X+c/Ky+eUftbZpmao1+ddOdWOyuO50fi74E&#10;7Gsd/u4YeihzP5Gn2R1eylxQfMbMgZ+6vZhpWirPxWdH3bQ99vKZtQ7nNdZLD9KrIDKd5jyjB6mG&#10;2rXRuA/7zNxn1033Ul/v8DGnctPsg1rclH0P4J6OcFPmm9rnOMq8U3eWEW5ajhu507RTc6Yx8Nyd&#10;R37JdcoXuVZ+giw+GZ7InGb9ZLqp19R+p/NI1OnrM+GmmGNky8yXRcZMQ+0djV9qmNVNXeqYDOvh&#10;w1hKfXet4zfD2TXX0oPTXGTMY+NjNT+uyaqPnmJZnyeMVWeNoekUT8VGIy/K83t+aabmJrXTzMJW&#10;O9WT0jHTU6P/KbXX664o+dOwSIyz9B1wqaumj2qKZjKzrj28E29Kf6rbcl+zm+6rR1WfinVvsz37&#10;mGYG8AKttXHTtNPqXD42coDb3G5+tOQGdS+Pz7nU4/qc4aXcV7OFetuZ86Y1N6qlun/7MVpd9bqs&#10;H/dnJ7KVl1mbjn/ikCs2fji9FCs952L6m5EbDQtdT/805uVeeiF1gWZJdVGypGZKl61nP2vy2db0&#10;NA0ztccp9X56Ke5pbb5Wal5UC3UZjhq3s+bec2jGBta9rwy9Ne8r++K63reSY6WVkhHFdNNO3cYI&#10;P0371DzNmKaL1jp8fDVsNL1UO/Z+LbcZdZvbec/qyDypmdIy6Fm6mvVVW9wPC2Z9LTneOmK/qNNv&#10;50/18BxZw6/JZu19mnlxdo6tt7stfg6bn6d00/gZ9mc1tvvzquum7eb3CRjsFXyu2/W1ztU3/xBn&#10;pIYAxzzIPILW6F933//GNc9kp8U93a/4aI+n8p3a9VHv7365T9blkzetboqVds20105rrX2/f76B&#10;xzjac0zlvsVNNdNx3TTv11dz6KRdl61eqp1eT95UMz1EHUXWwrfclO/vIkMallldEyvVQfkb1Ixj&#10;mKnuWca+Y2Uf96v7skxL7S7rffuO6qY+pj5H2mljr0eZD/EOevLwN/Ja5qPymmDVluf4W2BOjdqE&#10;NZqLWVNGuCnXrVzThsG0TbW4jLZZh1aa+VCsyMfE4x7orN32Ua5Pvosh/wwzfSUyp3uO/ZS/Uz/q&#10;bLnhm52VW54lu/dg1NVnPT3ZAmrHcnC9TMYv8qJYaZ3ftLt0W3fooc59GvM8sfS29ft1e5rqOGZK&#10;TyT7IkW9PhnTuuw31KG2m7KedfmZMa1eWpd66XDUnd/BfowVuYx8pW5Y3RQvHVrGaNy0Zaluj1Gc&#10;NDyS9VO5aXFSTbP2MD2znXbzpI2X4qL2Op0SI810cnHTrOcnm6q9Vj9dat7VQQaWEeccnpo2WjOk&#10;PW7Ke9LOmrrezZcWL9VPnRvq1fQ5HSNnata0Pcbeys/OXXyuquNufp6w0TBQHbSO6qYaqbnTMtyP&#10;UeeFcvsIjzFzmnaaudXMrrK+NvOkaaa6aY5+N53Lfl0z9XuJmkM1x8p9kWW17t6+v+awq8s+hJOa&#10;M83+qa5n5jVvx/7n8h05eZ3qpubHNVbtdAH51Pju47xHWK8Wa00+t63JZ4SPriu19GxPN80+p4vY&#10;Hn1V3a6v4q566OL1DtYZ0WtgPXNaXUQ/AfZZwL7mS7NGXy+tg+dv2yn76aa6sXM7LL343Z1zX/88&#10;34f/N/wx854b95JhxEQvucbe+fhfmClOF0aKl2qkuuluzdSBqbottptJzfxo9dBm6eN9HO7XrvH3&#10;/uZ2XacuPR6HNTrvUvRR5XH6aeRRw1apU2d/bdNeoQ73O5ObZma0zhfl43x8vgZfRxxrN9fnDl5/&#10;uKlmap60x02LlYZzdr0z5nhifqfMoXKtHM7KNTs2eqHbq5H6uLDRrNGv25sl98djdvCd/Q7miopj&#10;ct18tTlUb7/Asbnm5njrtmOr+uqOz3dWbCHnt4za9imPdCZpnbjpxCmZMQ37xEs102aw3+DUR7G6&#10;xxh46+THYgxMxkonPYKBeh9ZUvx0cLJZU2rycU/r9WMUL63zQ03AVCc4d5QDQz2b22dhra/lXByv&#10;GWBMfDjc9KwB7jNvStZUMz17wL6m7+ExuGfJmtZl2GnpUWqtvY4ZtfGTzHhae898UgOt+Z8G9Nb3&#10;ch9uaua03B5kf8fAID1KsdPogTqAy+KtzheVtfwe+4PcZh+OW7fpq+NZaa3Rt9Ze7/R2Y6v4qbX2&#10;bvOx4aVTnuXfhHr/cl94qW46Je1UK236nJo1xT99nPnQwWKoroejkhc1M5oDI2VuLt10snX4YaYf&#10;xUyxVmzUDGwO1xnkQ+1LOhUPnWqdPebpNg1U49WkY+C8sS/HCSO1Nh8X1UnDSll3fqi4j/62emlk&#10;U/HOIW4PhXti0bO1Rm3WvOfnMlM6i6xrK7dZ3dQeqXqmNmw9vXX6M0Y/xWOyL6kuGuZJntkM7rCm&#10;irNqmzpyWKjPg5dqnQ7ttGZQw0BxU89j5igZZvfFW+Ox8Tgf631psJ67z62V5viLeC3ur7/OXXmC&#10;eoMTnfl+t41BhnNyfebc9V7znWymOumrcdNqnKfJlPa5afxdYltvv1PdlO/Zua6sdfquew2pm9Z8&#10;aWOmZENnYqZZW6+d3svffUZ1U700vld3aZZ0PDfFVvXVkj+Nx7I+w4Gfju+m1VC5tiRnmuOubt60&#10;uOn0pbVWn2tJ6vTHd1O8VDNlOJ9RHePb6ZGT3bTHStv3j++m0xazXTPtd9MDL3TO2fwU16jHyW/e&#10;zHfjuOmSI+x3e5rpAh20Gmk107psbY/93Nf7auYUA22ctKw3t7tuOjj/xrBR3XTyIo7h8Bj4qVnT&#10;ARy0jtg39r+R+6nNj+Gx2If8adrrTZ2zRm7g+vS2ztjWpzubrn+R8aXOpTf8VWfrf/lmZ9ub/wd1&#10;dv+rc6X1+Dfqpn/fuUoHZV4o54bSNK+6hVxpGeZMr8RKr7yFfW/5Tpop267mMds11Ki5z0xp9i/V&#10;TMmG3ExN/i3ONYWbaqTmPumLtvPIT8mr6qYc43YyqORQdzpuT1fdfefPsVBq8976C3KYvyBj+ks+&#10;v/6u86aH/r3zZsYND5gz5b5j2Ood/3SSm2qmzhEVSzKnO97yM/q3UrtvxtblHdjqnWRRsdRdZFt3&#10;cYxryKvqpHv4fLmHz5C7+azo7WvuNEtr9lRb9X4+Q/KZVVvNpX0CGHz2dOiQB8idVje1v+je43ip&#10;OVBG10VrVjTzqDVv2r2/103bmdO6r7nRfS03PcDx9xczPclN+zOn4bnppvvv/j2W/QuuUb7A9fWj&#10;XDtzDbr2Uf4/wk1X6aVmTv3/SDd9lP9Ln+5oQeGm5k3x0rBLa78xSIf+GO5Z76umiYVaE5x1wemW&#10;MTe9Wc1wS2qDebxmWY9jz8QwzFLH3zho1JrzXPEcnkN7ZNY0XLb1uCZ7ymM9rnPQryNf6TnUc77I&#10;fKc+yrZY53waN9VF4/yKm2Ki2mrO0WP2VIfUQBnU5F9wVcnibUuTTDdlv8ipWl9vTk9n4lryCs6H&#10;4XpaZ2b8dNE4njlORhhs46TM98T91Vc9Vs395TGwUvOCulcc1+xnmljUW0dtd7pmkyM1p4ihVUc7&#10;k5uu3kJGM4Z5R0fNk2p3mUldE/X4Oa+7VrryUmvRccjNHw0n7VqpXvoM9YXv6yy96EQZZEnZlkNT&#10;rSO3aaDRx5RlZErXP1t6nDJHLwbadVPyopsyR+r+2mpkT/VPPbXaqW7K+sqNmSFNI3WdPCzbq8GG&#10;mca2+liXxU0jf1pub6750rrEUzXTMsJLL8M8Y2R/13DW8FbncyrvJ7f9vYsR24pX45/ppuRTW24a&#10;Xqq3elyWXR/l3zs83MdnLjb/vWumlJ8hfl4yo5w/K/nzo+GXevxwVPtJkHc1Z1x+vvJnMR+f9s8+&#10;rzeD8hW+o3sJR7RG3/8ff5tuev//+cPctBprmKvuSh3CvWW4DZNtj0NmTbHWbp2/671uet391spb&#10;z1/GA9386BtYv46sacwr5br7PKCL8h2e3+PFYH9r/uNx/Waax3Yuqhz1NsfxMf/VXgX0niluas/u&#10;PfyNzDr933TdtHFRjVP7rNbJ8ij50jK0T++vWdJqoxrrSW7Ktth+lOM5OGZYbDw+e6Du5e+gx9BN&#10;9/H37xBuevkbvhU9DUdWWiuMm+KnUaPP92qjuGnYaVm6XrOlkWcb107xzpW6aX3s/fysfoTrk+/w&#10;fejLeO3P+Hlxjqyf87f4Z1y/fDtcdS69Is2S5hynXAdHf9J7WTLGipuSFe16aV3vmql+Wn10yD7+&#10;OKjD60GXsa2VM21sNHqaHuf6mnqrlpnmOte07W1Yab+d2lOzWmnUllurb25SB2Q0Zvoq3LT2CzV3&#10;ml5a3dSlXsqy1uoXO+2v1Z+qmVY3xTarm1rD3+OiYZ7ez+A+R+RKl5R86TjLnDcqs6nmU6uh1qVz&#10;S+mn9VzNmlYznYGBns5N4/3qz5kWN8330/d1/Lxp1OvrpjppcVPr9aNm39vhp96XI7OlXR/1tkMz&#10;rSPstLrpaqx0NfX8YywbN9VOc4yYYWXkbTOmmTM9rZuey2dFh9Ya3qqZ8tlRM8UOq2PWfKnzpJlv&#10;PdlJHwxL1TPNuzo/lBnTJnPqZ+Nip9GDA1N1aU8Ms6rZy7Rrp2ZNc24oc665vc4PFW5K7lQLXcgy&#10;MqvmSi/CUy/ESMmsmiPVSNNN677prgvX+TjG/6fuzv/tKqs8j/9QSnIz3iQEAoEkZACSkBCSXDJA&#10;oggIZB4gzENIQEgIQxiTQICooKilxcsJZRQREC21y6Hssiyqym7rVV3dioAogvDSrur+L3Z/vms9&#10;69nP3uece2+02+r6Yb2effbZ59wbcsk9532+az1c435aZE7Tc+pr6s+vWQALP/Bl80AzTbkmZmp+&#10;aG4qiyzO5axpmGms4Y7e/668ppV6+akzrJQj1e3kpPa8xfEm7JX7VqRV18pBl20gD0DJM/0cVsr3&#10;YZ5p95WuSq8V99UVPlqv2VbNRKPvPhkojmlZUhmp9eTrfr7+Os+aLkt50ujTr3OnerzbqaxTZurF&#10;621Zq3krDsr5JRc873aazg+s855881KsVLNN7TmSqcpDl1xAT4r8FDuVmy7BRxeveRYz9Tmoi8/j&#10;OddoH6kXqoUf/Fo1dd6n6S0/xDzSB7BNuanvESUT1XxT2yeK/Ono8ffhqrLRgxih6j4KR5Wd8lgd&#10;y1LH9T+EB34Ug9S18lPypWRK84qdKn/aN/oB+uCZUYqNHoGNvrfvXoz0AFZ6X/Vesq9H4Kd/NnKf&#10;mWkfRion1UzT9/bpemVP6du3PaF8tqnmm/qeTpE9lYPKTMmM5mK2KL4p01ROc8Toh62HXj35PtfU&#10;3dPzpzwOK81F7lSPlZfKYVXupG6oY8c9ynM+as+tr2sOi31GT77t24SVlmu+T1Zqxf2YqX0d1phb&#10;ql7+sTJQFdZqhZvKS5Wd1RrPq/567R2lVb4pI9Wx+vCtyJaakybXDA+VjcpM3U3xUPkm+0LJU8fz&#10;eB2rP172qedVTcJI7bzWSeRGVVwXpXmmekzsB+W5U6zUzmuPKJ7DnPOZbKeTsFHlM81TsVnZqKw0&#10;9qI3N9Vtvj/dJzMNN5VpykOPPAZzxUbDLHXbLFPnw1C5VtfLOmWZVriobFQ9+lZ2Xve7kdp9ca1W&#10;uSureak8luf2r+8uO5k/h75fnZcBe1b1a/aeajbv9dWnbzlOjLI907RbjrTnOX6HWC99rMWs096P&#10;4XeOfvfwutFKryfTa8tj5vnn83rdGJ/D24qbauaT3PQoVZk1xUltH6hyxVItf5rOqW/fSsYqa6Um&#10;z8FQrdxMs6kWWVPtB+U5UzmpfJTP3qN0u1XhosNde/fr46itzGncthmojd79um9/PBnTRslGW9U/&#10;4wYyrXgoeVI56PSl9/Fv9hPV0vVPVcct2m970mvfKCvu975+5pxqD6Y4Hyv3W/9+Wt1Kw1J3Ypjh&#10;pmnFQS1DmnOk1/K8WKcMtagxnLPCSqM3v+7dL3KnGKnNOGU1L1XmdLrsNcrPjzsBB6bmn/tItfIS&#10;elcufbFatvXZatVl36xWX/4t1r+sziaDetbVPySL+iPLop57rfaEYj8o9ddjn/JPZVBlqcqWrsVV&#10;11FyTvXZq5fufHrtrTinbOkH1fNPKWN6AT34a3iuNcw4lY8qX2o2ez3PS51Hrd31TxjmfyMPyj7C&#10;8tKbXiM/+Vp10a2vVhfvfbW68q43qmv2v1ntfPDd6rpDv6uu3M8cOPr0LQPD+731uOe6G3HQbiU3&#10;pf9/rfKszDzVNbp+vWa72nxX3PXGX5HNxEN3KetD3pTn3KhKVupZVBxVWVPmzFnJTlW8p9yEX6rM&#10;Mc0y3UiV+9xiZio39ayp9d8rS0ptTWUO2urTt559naNyT3/kU1nLnn7Ll8pLU22KuaZpzblSTDe+&#10;V/XsR22+7V3+nn7Ga6AXyA18lH8b9RqZvsqFmglNpuiU+8np82+T3icvuN+yf9rXRvap+aby0eiR&#10;D7sM27TZmWRKT2+Um2bOifJ4z3t2Xy3Hion2WuNrN9ZkmzLO5tdufy/fMp8N7w0TtZwpbmrZU7NS&#10;eWn3MlPlvsU4rJVMtCxsVdm7RhUGKgvNHmoGmhw0sqWYlLkU9npaKt3ORmpWmm7btcr9RbnL+rV+&#10;TTxHrOqjt6LHXn325bU6dlOTrcpAU45ROUS8LLzNLRZjK3rxrf+eXnP1m8sI5YzmjurBV0Z0GZlQ&#10;7HI2mVGrpbJSlffce940HStXip2eOOCPsTwpj9V6kspyqGmu6TLvxZehWpEPVe9/r5pr+VFlSD1H&#10;qu/Rs6Za3VDtnM6f4WWZUuVK05/J7/fb8mCVzTDFTHN+NHrwi/8m+u/SdNNmttQypqu1T5a8FD9t&#10;lDKsyVXJk8pFu9VCbNQrObZc3Iq/P/0d8ndmez1xLvaN8hmmdf7Uft7Sz2HzZ9Hzz+XPmwzfnF+f&#10;HVi9SEb8m9X52/+ZHvX/jXW+Q970TfNLy2OGhfZYSwete+6ThSp/qqxpzpt6rjQypL7GuVjVa6+S&#10;Xb7DZ3JunnYOFw3jtL589dczi1TlNuouquM4r37+6PG3NT1f5FfNZdPXsqypvgalr639ojR/5iLy&#10;t9rrSW65kc/q1BuvvvgtlDmoGWcrByrftPPJO3scbzUHbVpqaaj+NXDSXb/CT91Jt+pr8xmh3ebz&#10;w838frzott9XG/h9uvT8r9reTuq7V0ZNc0ytLIPAbV4PT7VKDqrP/8vi9Xe8zvW8qfJ16Rq9Nsds&#10;Tj7zE9U5fLa7cc9r/P7jM1LMdNNN/53fycwa+tA/YQ7PVdMW46bkA45J+zfZHk7ZTHnNi1c1CzfF&#10;UXPfvmULeB2cV17nKmeqzKnsVIWl+m3Po8pT8z5QmmXaLrxUedPaTenRn9Osidwu60hlUHNhpuwR&#10;ZaaqWZ3Wg66MJRlM8qY+2xQfTXlT5U/ruaetnv05KW/aY/Wsp/KedW9+4zi5aP+cZrZUedLIjbZN&#10;Nd+2a3SdO2n/LGVNk62eoH6oq+uip38cZb4aHsvsgIkn8f2fdH01AfedwOo+rLkF8mVlSuWh/H2k&#10;bGnkS49KTmp997hozETQf2P3ah6n3nzqKP6O3U3DR/320ZhpzpvOI3caNTdlUMmfKoOqOkY+GvlS&#10;rbpdlHuoTDTMNBnpAvXtc7wAO13AfZTfJoNK5tTzpnqvipGq1OOvsmwp6yIveaHlS/HPOmOKhcYM&#10;VXKj0+Wd2KgVt2eoyJ+qNGvVZp0WWSF91qHskHur9/PLYFWWQ7WcqXy02advvfoYqs0IwEi1ylO7&#10;1yHOH2J2KvtZkTXVjFblUGclP3VH1YzToj9fTholS6XkrtMW831Rs8iuLjjrMXKl37Z+dWVOLVeK&#10;afZcN4SVdl89T6o+ez2H+vtlo8qKKs/qPfhxTfc1Wap8NZ6DHKjnWj1XGhlRy4mW3yuPGcxMNQN1&#10;yMJTlbNV5byp9eonP82O6pZqJkrvv+bElvnR0/HTuvdepuquan348tf2bTNZ2ap68lPhpOrRX4qJ&#10;Rg0od4qhDuCpvuq4LvnqSSvxsGPxTeabjp2gvnpZ6T48Dg/tV9YUG9U6XoWtqmSlVjoubo/lvHrv&#10;WUeTNR2FjVrRZ9+Hj46k938kLjpilOperPIAda8dj8BOR2CiXrjpSCw1ZU3lpDHb1Pr0R9O7P1qz&#10;Tn2PKJlqH5lTL80j9RpF/lN99m6lySHlkePkn8wzxUutuF7OGXnReq3785Uxjeyq5Vfx08iJ9lzH&#10;85jxfH28tDbQz9ixOae+DyrypLpW1ZfKZ47inGRI3S8xUo5tDyccVB5aVlwTq/xSmVHdjsfFc5mR&#10;Wn7Us6Ty01ypt17OOXjxWOxTvfjWhy8/xTrtGF+Nve7DSW3l/kmWUeXnjmxpZELNNafIN+WmWCv3&#10;qfc+qnG/rqHMI2WSqSxTSua0Xt0rZZa54jnp38/Z0bBQcqaWKcVNwzgta6qe+y5lX0f2WnxN/15w&#10;U/4s5fnyWNmSwdy0p3VinH6f/w6xDKqstPj94sdxXfc1W2lhpt4P4X1J5qZhp/GaUq8zOWduioNm&#10;N5WBmo/2cFO7LzKoXCs71WOSm9Z2+h/LTeWnjf2iZrqbTrD1BpwzVZlDxUrlpZp9KleVhfanPOms&#10;FYeqgfVPV0vXPVlN5fPaCbNuzGYqV/XHROY0eeof4Kbq8x8rNw07nU6GtLDSQd3U/PQaN1RZqWpa&#10;c/W9pK4uzJRjXUN5fvXaasaK/dWSjY9VKy9+rlq29elq+YXPVmdc/Hx1xrbnyaB+w/x09eXfoZ//&#10;e9UHriaLei35U7NSjBNztD57uamyoXJP6oLrcM8dP8VW/wveqtmomnuqWamUnec2Xnr+Dh5Drd0p&#10;a6UwVvXpr7mBUrZVDruLPaF2se/DTa/w/uh1siXqzf8172d/XV2x781q+4E3qx0Hf1vtuJ+86QHm&#10;4u2lf3HP67y/JCNKDmYd7+UGL/Kl2Ut5DO9LlS8NO81uemOyU3NTjpUtpTxrmtw07JTV3JT3quGP&#10;sUa2VFZqboqPbiILKuss3TTstHZTt1U3UTfT2k15bHLThpnynPXX8+PIrMa6OZtu6svHT0tL1WzW&#10;C677H7yeYZ/icNMFvCe2KtwUO81uSt9xdlNMdCBlOsNCzTDNSlMWNfKmtpa50GEcl66an6d21IaX&#10;KoOqKt3Usq/Ks3avMNPyMdaLz/yA4bip9jyqK7KkLSft4aZhpr3dVC7lGVZl/bxqE428qllndq24&#10;X6tMtNNCSwczNzM7U7ZQ8yvDZH11G9Vs0nC2tNq1ur72Vl2rXn35Xripe2VYaeq/l48uJU+qSm6q&#10;nvuGm8pPmVtaGmkcW75Uez9ZyUvDTHWu5abyU/rqe9W8dt7U3DSZqXr1dTsKN63NNDmp+Wkcu5k2&#10;7DSctMfadNO6Hz/68i0rKjc1/4xee81ESFneHl4ahurW7dfaTNNspngpf+/y8/rnITKn/Ozo542f&#10;vfo+fh7Sz1iYu65ZlHvz/efNss9m/slPeY6B87+Bm9Knv+9/kevU/n7MXrlbjolf9vDSON/VTZUj&#10;jerqpum5ZZjkReuMqbKmKRuKfV4qu0y3I286qJvaY/S4w3BTzFReKicdvpuS75RdUn+smzayp8lQ&#10;w003mb3qa7iRupvKTlPe1Cz1V9WF/A7R7NNzrniZ7PLnyJyxnz1Oqs/Veropr3f9dW44aqx8Bkdm&#10;IErzSGs3lQ+5m567/WU+51POlHnnN/+c/x6ePV1/478wC+/rllE7ei57o8pKc/Ha17KmvOYNNz0Z&#10;P7XyvOmf3k3dUqN/vzRTHcfsU60yU6uUP63dFDst3XQORiozVZEzjaypH8tPU9a0h5najFMynm6n&#10;f6Sbkk/tcNQ4x6pcqbtpyppmN8VR7fgq3BRH5TrPrmoWKiWvpSbk+auRneXPa5lc+SkWOhcDtcwp&#10;q/Xmy0SV5/Wq94GSiVInU/h3rpQn9VyprsFQKbPT8NLCScNLY22Yaemn6VhemmejpuPaUOWlt/Mz&#10;33LT3IOf3DTdtl79hpuSNV0kN3Uz9f2ieB+qDCme6vNM3UyVKVVZz37DTTV/WDM39P+zsj3+2YeO&#10;p/McvocVzyFj5XH2PKy67YYZvfutVW5KKW/aKKzU9nJilZu6qcpMPW8aXlrfTj369nx11tTyrBit&#10;u6n36rubfjG5KT3wynvKRUuLbB8Px03zY5KbcrueA6A+/cGqcFN9P2av/jy5j35jp5+GoQ7lptZ/&#10;rx78HhVmWrup/BQzDS+NdV03Nw0/TSv50ZhXuoxjz6tyzty0vs9u03OvvvtsptlO1ZdfuKm8VHZq&#10;pd6UONaqa1+s5q4igzf9IfzOZ5mOGrsPH9xHdvIgfkr+NJ1XznTMuPsLO32AY5w0F337mGlZfZio&#10;aiRZ0hEYqeqIUfuTl+4nO3oP5bfNUvtKO1WPvrKlqtSjj5eGm/oqN/Usanc3lXUWpfwnWVB31OG4&#10;qfKnLTvVc6SybKjyoapso5/hv8lfWPV1dVPdR760vD6yoKyWKaWv3vrs6buP/ZrknWakyU11XWmm&#10;Og4vjTXyo3Hb/FTWqueivOeenCl+ms30MPw0fNStNMy0cFPLjmKcZE5VDT+1zCmGKjs1B1UW1J3U&#10;jVQuWt6WqTYrvDTW0ibtODKl2TWxUhlrctQON5WfqhdfbjrF99Tq5qWNc2auPKblpx3fS/4evmJ9&#10;erOXPpLypvoMXJ/fqTfe55oO203T75VON+1mqTrnjuq9Svpa+tr6Pehe6p/BM9+JTGmdOU2fxXdz&#10;UzNTXiOSPe3Impqt8ppRbprtlNeO4aaFnVre9EQ+dy8r8qbKlZI3jXzpsPKm9OfHvlB/WOa0d840&#10;8qbmpjJSZU4LM+1wU/lpaacc6xrLoyofiptO5nXS3Pd/ktfe9Aqse8Je08hUI2vqbqoMq7KpstPh&#10;uinX0acfeVPfJ6p0U/y0dFOOSzf1+7YnJ/U+fsudZj9NZhp+Goaac6ZupqOnXe0zU5OdHjl/V3Xy&#10;WQ9Vy7c+Va246Nnq9C1PJT99ulq25Unz1JU46pmXvFitvky9/N+tPnDVD6tzt/8tHvoyjkoGlZmn&#10;7qfamwHvNDtl3fnP7CFF5pQ86QU7mVuqwkk1y059+mt2+Lk112k/KOU+tfcT80zpv1ufasMu5pnu&#10;xkz3vIqZvoGZvlldfs9b9OS/XV1z8O3qugd/S9b0nerqezHT23g/ufs1+hhfw03Jjmp26Q2aaTpU&#10;Rc7U3dR675OfbiTbIzvdSKZmgzKnOW+qzKnmnXIf7yM37lGRB5Kd2pr69emB35j74LUPk/rnZZjY&#10;p0q2mcr2cMJRG37KfFFlSm0OKvfF6jlTZp/mc/XzxPN1X4vsazbT9rnCTm95B+P+F/plniNH9BH+&#10;fdLsEu0LJTsdwk3Xft9nlOKmmuWpnKnNDU1+aY7KPkzqj68LK2VGaa5Gf303R21nRHmu7Kfe6x/5&#10;1saKk2qWwJCFsYad5rypevVzdc+ZRv60kS1VzrRlpNF/3z5fmmnbTXPvPf4Uj/P+/DBR9T8rz+d7&#10;OIVnaa2zf4WbNuxUNibv1L5FsrOUOZSdRul8Udb73+GpctZncRT133v2UdlS67/HGbUHvfZ1Uk7U&#10;921yK53F7+KySjeVnbYrrNSex+4nd2o5U+aWYqTds6bes58zpzl72vRT78GPPvvaR7Ox8rjSTJU3&#10;rd3U+/g1y9SK7Gl4abnOX6U5pz7rNPZ6alqpevRTf7766tVTb/lS78nPt5X1tUyosr9RGHXhpgvT&#10;zNJ6dWf1fKnvE9X+O67NPf1MlP4uF823h3LT+NmTtzZr4PyX6NP/Kd6Im979O3r11eOe5pUO5ab4&#10;qvrks5PKS+/EW3O17jOPlZuqhuumuKYyoCoZJ49TH70yp3Wu1L3UzPQw3VRmqufrdFPO8d+iM2+q&#10;vnjPiHZ309JTW3nT9LjaS91AzUaTh+pY80p7uWk46ibcdAO/H7fd8W98RvkqeaMX+GzjYV7b8jtC&#10;8661NvKm+t1RZk7VX+UW4xlU7FSeStVuKivFUfWa13J191QnnfkIrz/+3t10zyv8HsVNyZx67vSV&#10;6syLvlPNWvZRcn534Vt7By0308JOLXPK69+TVeQH2nlT7Q9VZE6tb5/b0b8/nLxpnTmVi+Kmqdpm&#10;am46BxMtK9tp0a+PE3rmNDlpmCnrRB2nHv1/FzclI5pzpnE8K2VSZzXdtF82SkXeVG469gTmSxU1&#10;bqYcNdWsq9xNZafhp9l7yaRyPHkePoqbqqffSvlTzDTKrFReGiU3Le3UbitvWpppnTGdMj/2fqoz&#10;pmGmljftYqVNS/V+/OjL97W21DJrqryp5p7m2aYLea9ot+nHV9bUZpwqc5r69RepR5/3mZTM1Iq+&#10;fD/H/5+YqjKjVslNs51a3tRzp5Y5lb9yjXI++n/V3HQx91u+U7nSlO9cpJy5m6zNImX+6XS7pumm&#10;4Zr1KkMdqtxUfR+o+njm0mSnXVbLnPJ9Km8qa11w1hetD92zoEOYqTx0KDflGs+J1uap/vszUuZ0&#10;cDMtZp/ymOjpr+20nmUaM0071g2D9enrvtJM8VD1+ueefPZt6sibFm4afprtNM08XUefVmROdVyU&#10;ZqLabNT8NQo/LVzV86dyU/X5F5lTHZNdlYmai9LHr15+zVFVzlR9/J49DTd9idkLX62mzv0UXnev&#10;ean8dMz4ezHS+7A99eZTZE7H9j+ApWKl2Gndq69+fXyVnv1RY+4jU4qTjj6AlR6gBx8PHXl3o9xJ&#10;ZaVenjdV9lQ5VPKoypWOon+/7wFyp8w5NTPV6m6qfaF8byh69Iusabe86Sj2hhqVMqLe9+7ZTuU7&#10;h++mTTPtw2DLUp/9YDWUm47FRVW5h97ctL49uh+P7cdh7bznTOWdypuqSjctbbQ81h5PE44kD5r6&#10;53P+VM6qvnybV6q1i5+mmaQxm7S92nNyTe2mOlYpf/qY7d9ke90frQxpqmSo7qjJTcmXen5UTopr&#10;piqdNAzV1/qauFZrh1Vin9bXf0wzgxp26n36z3qPvvKk5qa1nTZ8tEve1O7nMXoe/z78++/4Phpf&#10;Hzdl7tmcgU/wWZn69MNN+d0TbrqQ3y8L3TjDOhur3e+fxel3Sbhp7mXgM3ftOaXXkHFfucpJ/TVh&#10;Wnl96FYqL2Uf0bktN9XrR7sm8qZ3+gzT1K9fmmmZPfWZp1hpstPyth1Hr37ppfmYOU+lndpx7afh&#10;qO0efd02M/2j7PQw3LRlpuam9N/nvGlXN1VW9QbzT/mo9oRadN7nqzO30Vu75stkFW6z3v16jqny&#10;pp5PlbcerpuGnXZ30x113nQ6bko18qe6bU5a+6nfLsy0h5ta9lRmenyq5KpjZ26vjj1tb3Xq+X9B&#10;zvS5ZKdPYqeqJ7j9DBlU5VAp2eqFz1Qrt9HXb5b6dRz1r6uzrvwb+uZ+bIaqWaUXYKCaG7pW+9Vf&#10;h4eSV1xLr/fawk3XYqbrdjJblHUN59fqOh63Hjc1M8VL1+/+Ge/d1Jv/CyzxVXoBX2cPqF9XVx74&#10;DWb6VrX9gbeq6z78brWdvOmld+p9JDnRD/3C+gXXa06p7TPF3FJ68MvqcFTlTenLl5d6jlT26S5q&#10;bmrvD3HRwk71nlLleVOt6THJTG0OKjPhNu7GTalNquiNNzeVnco6w0KVN1XvfpTnUUtDjWu7nfP7&#10;utlpPH+szWu2KCvU1U+TnZJj/SBZMO1dmfeFkpnOJ0t0itz0IP9G8b6WOn7BA6lPP+VN5aYYaZ4/&#10;ipvKLs1QOf9/x02bTtruu29Yafr65bleOdP2+aadhpsObqb6cw/ppuRRtZ+U7VEe/fulrZ6TZpaa&#10;g2KhWssyi02zUM2wtCePjMrzfOFaOQOYe/TDTduZU/cxd1HtlV7mUd1Cs63hcw0zTf4qt1uQZpaG&#10;Gc5dmfafX659m2JG6Sd9Lql5Z/Ths8dT0Y+f+/J1jRlrzDL11TKlaR6p9eqnvnz9XpdveubUc6Z1&#10;1pR9oGSeljUte/RrN80eGlnSrmthql169G0vKM0gUGGjqujPr9dwU7fT2kyTlRZmWnpp45isqf57&#10;W8ZUdkrW1P/7y1LLkpNqhkL04oeVFjaOdfvfqX4OfLZCaeTNY645bDdt5U7PZs8HZlice9V/Jdv5&#10;P/FS7Q1FzlNuOoSZxj5Pth9UzpcmM70Di1R19OiHmfraNW+KYVrfvWzUnFRWWpTOp6rdFEPlnFfp&#10;qUP06et5Szfldt2n7zNTe7lp5EK9H7/s0+/hph1mynX03lvhpKWdupuSLbVMa+s+HqPZpuam9HRc&#10;fNe/2WehC973BfIHD/J7wPcMlJ1mN5WfylGTk6pfv+7Zj6yp1jpr6nZauqmcKNzU86abbvq5m6n8&#10;9BZmmvP56uqLv2t7wChrmnOlLT/N5/FRn3EqO+U4uWnMPS3d1PeDcjeVnarcTen3lqWqT7/Rq39T&#10;NlGz0dSnX2dLazPt7Ne/EfNsmWnclp1appI1zTg9MvXq27zP/xBu6n36eb4plhozTcfhpTJTy5vO&#10;VNZUlfzUVvY5nUmdcEXKoF6d56jmfv7ZPl910sm4sZXmoqb/XjbfwO20Y75p6tHPvfrhqC03nZIy&#10;plPmM9M0l/aHckeVmep800h9TyjbQwpPzftDpb2kGnaasqdupd6zP3UhZppml2YjlZdGlW6KmR6n&#10;wkkbZYbqlno8e6dlN5Wfyk6To3qOVJlRr7BT2x9KmR8eOx2PnDkg6/TZojqWoypnroxqdlPs1Hrz&#10;6cuPNYw0bnesek4cNZur3dY5Vcqo5jyqev0jnxoZVe//txmp/Bmm8b2qx9/cFNMbyk1tL6hhummZ&#10;Vw37rNfBsqZxX22m+XHJY+se/cicuoXW/felm3a5DxfN+dFkmaVzWl6Va8JPvVe/fExxXGZOw04b&#10;Fto0VH2dZRu8mplT9fCrr59aX5QZqsy0rjBTc9Myd2quymPp/z/tvBfZjxZbO1o9+uRMMdLxEw9V&#10;Y5Uv7T9ot8fSsz9OM1D7KeVLZafMIO0bg5HS1z9y9D04513MH72jeu/I21Ptrd47gtuqkXdSd+Gl&#10;dycz3cdKpeypevY153QkZupuip/2yVBTjU5uOgo3tSJnOqrMmjKn1Pr0tWdT6tHHTbX3k/kp3mle&#10;as7p+0LpOu0fZTWWY6qPxzSr6aQy05F63lRupp4/re/znn/bm8rypjgt/ln36eOiljf1zKn162Oj&#10;Pt8UIy0cNbtpOuczTms/DTctnVTH/ansGBu1/Z2wU/lp200HtdMublpnTPFRWayclP583xtK80zZ&#10;30m9+swfjVzn5KPJkqbKfipHTf327bxpGGm4adwOIw2XjNuxxvlY/evjqfJTMqS2n9OxX/V5pVin&#10;rjua1bw0XLTo1R/KTacc92I1Zerz/nw8l74P+9r2nMqtll5bH2tuWbipG6bmx+h3EQ4gL81uKhMt&#10;/NTOy1TDTJOLFnZqPiozzW7qrxt1Pl43eq40WWjaP3Q4blr36ctN3U4jazolbpMzjXPKmXZYaftc&#10;YadHYaaqnDvNbloaqo4LP23NNu1wU/nprNgXytdJ3I5q36fbZaZ0sOPImWqVl+bCTTW7tJedmq3K&#10;TcmbTsBVpy3ex1zTJ6rVl3yrOu2CL5I5uAUb1XxS5UW9tC+U7HR88taGnXJNx3zTE+Kx9ZxTf852&#10;3nSH51HVqz89lY6j0rnSTtVv73NOCzvFR6Mffwx5U+0PpWssa4qbjkp2qn2kRk3js3tm789Yfm91&#10;+uYn2SPqeXKmT5E7dTNdtvVx/PRxbn+J+ynWZVsex1CfxFCfpp//xerMi79Rrb6UXv4rvl+dffWP&#10;8FP2iKKX/7ydGCq9+WvIna5VppR+/AuUPSVrunYn2VJzU3r7d9Cjj52uMzelJ38Xs0wx0416TyQz&#10;3fML9np6lffBrzG/9NfV9vt/U+148C3qbeyU96p3/4Y9dV/HJdmn6cbXmLGKmeK262+U3Q5mpvJS&#10;7fnE3k7MabN9nywvmsyU95LK03hxP34qO1XmdNNuevBveis9xnOmmzBT1UZ6FiNz2nRTt1P30uSX&#10;Yajy07aZqpef81aRT9W54rxnV3kuex49R7Pq+ac8TvNQZbONcjcNP3VDrfOmm7hWprHonCerGad+&#10;mH+3mG3KTFNz0/n8m8dtm2+Km05bEPNNcdPz+CybfaHCSTvypuxbX2dM/4i8qWVTy8fLUd1n9bXL&#10;7KkfN/OpsQ9VrzX8NNzUV7np0GbadtPw0ebK7PwPlpUcFTtdQkUffj0Tknmn5EitzFI1//SFop9a&#10;luWeZX6KZWYz1fEw3dSypmZodZ997tE/i2xhqjy7lGsXvh8v1R5Qq7+cZ3varFIs06wUD7Us6ZKP&#10;VzMXf8zK93HCQM1Fvfc+9nhSbrSdL50zoGu9LFdqmVK5KL34+KnnS91MNX9UVlqWeSqmGnNL27dt&#10;dmlppNhrnJuH/cZ+T7FvkzKmUR1ZU2VMk5e6mZZG2j5m3yb+u9Xlbtrw0ciZmpPKSnuU8r3KpvJ8&#10;C81NW176AbzUqumlMtHSTM1Ndc5+nuqfK1lp/L0fvps2s6annU2OhP+XzrnyJ2Qr6Zm/R3tBySsP&#10;003vxkHNTsNNWeWm4aladQ3lMwA4ttmj+ppFr76dK9zUTNNtMyy1Xpl/WmZOmUeaHVXHus+er7DT&#10;1Pcf/f/eox8Om3r1k6Veuo/zGPJFt7/N7z+fb7opzTeVlW6m6r2dmm5any/3c/KMap01HcpN3V/N&#10;Z5Of2ueF4ab8ftzE77oL975Tvf+Sv+ZzjUd43SwzSbOved3b6aZNP1V2LbKlkR/wuabkBXg97BnT&#10;fRzzGlkZA4zI86apT5/XBlvw0s03/8Lzprjp+y75XjV7+UfNQdWX79U9d1r7qdyUwk1LO+3qpsqc&#10;5txp2Gmnmyp7GlnSvBZ2Wu8Ttasx01Re2lk3cC4VPfl5P6SUNR3MTZU5nThHvfnRo/8n7NOPjGm5&#10;YqThpeq9j2Otnjet3VTzUr04x7XjZrmh5sxpZE+16r5U41nHz+a5Z6unH0O1maj8+TFU91P6+JVB&#10;Ve++evnT3FNbzU7Jl6pfv3RTetF8rqnv+SQ7rc209NPimNxFuR9UaabupsqbYqi2N1SdPc29+mRM&#10;j13ArArKsqVtNyVzmg3V3FS3qVO9ptr9yU5T9jQyqFrDSW3/p2Sm1sNvPfj3Yp/JTXFH2am81GbL&#10;8T7X9lpa9mHrq/f97THLgUNcd38uOWq2T47DR2s31bmoTletH5vuMzdNuVSsNLKndU9/2c//4bS3&#10;lL4H3NT2heL9C/nJM7dor3rcMvlkr3W4eVPlSi1jaj35ctBkouw7pb2nhqy4vrWuIIcaLuuGmvw0&#10;5UiXbyCTWmZON5Z2yn5S6TpfU960yJzmxyY77e6mve10wPZzIjfaYx3aTTFU9eyvU+5UlfaYSnaq&#10;nv3InvqaTDVdt4x16ZpvMPOaPWtOeNhypvLR/kkPVePIlnrvfsqcjqdH37Kmni0dRa50xOi7sM07&#10;yYPKSnHSkbelNdlpaaaWPb2Ha6NPnz2gspvel/Kmh8iqsmeUlXry8VJlTamRnGuY6Sj688fIS8NM&#10;Nd+06aaWMx1LJlS9+UV/vc8pxUDNTt1M5abhoWWmdLDj6NePtTHnFGP1eaXhpvLSukabncpTqcJF&#10;lScdZ3vcfy6fjzxquKldw3VtLy3NVHZqXsp807yGnaa1zpoOL29qRnoUThrF8+icmanlSFOmNJlo&#10;dtMp5DCjCkOVK4Z5hpGWlhr3xdp2yDgfa/t+s1Lt86Qc6bFpRmnKh/q1YancH26qNdlp41x5fzo+&#10;5riXKtlpmTste/87vx+303krP8t7uk8yC1t7Rcsv+WwPNz0eN52Gm07j90SdIw03TefMTuWmhZ0m&#10;N43P1T1nWn7OfoDn53P1+WRbKb0e7Cj15s9lH1GqI28a+dQ83zTc9M5KXhpludPIoNraPWva8NTD&#10;cNPJOOrkE/8AN23ZaZhprG07HcxKy/vMTbv16TObtJ/SjNJsqcql6lpqPDNO3U4/xDynG6sZA/dW&#10;p294ulqFm55K7lT5gbHmplgpeVT3TvXo46PDzZvipuPNTgs3pWd/nM6doBU/nZHMdHqsbTdVb37t&#10;qWGnw3FT2alqNE7qedOrbDU3Pf6KauTUy6qJJ99QzTv7kWr5RV+pluGhA5u/TK5Ux+ROrZ4wP3VH&#10;5fhCFfepr3+LsqhfqVZe9DVyqF9nLuq3qvdd/p+o77K/LTNRt/tMVJt/aj35KX96/Ss4ap03Xf8h&#10;zNT2yMVL97yC7+GlypmambIH1L5fVtdipjsP/ba67iPvVjs//E51+f536WMkD7OH3vzdzDUlc6o8&#10;6VrcdK2tZa9+mnVKvlQzTVU+yzT158dsU+0lZXNRX+E5ZaqlnSp3Kjd9i3qbrycnlZdye8/bjZKf&#10;btr9rtdNYZvy0nDJ6Nkv7jM7xTe53rOnHMtCb2qW2akZaTy26aXhpzH3NK8pX1o66Ra+n6jNe/je&#10;ysJtz77iJzjJ42SJDpmZupvyb1rKm8pNj5l7T3LTR7Cz2k1llTFj1N3yO1gqve/mpurHb5ln2aOv&#10;4yH69Jet4bUhlfv6245a9OzXhlraqZy1d8lT23Y63B59s1VM1Oagxtry1qaZhp8WGVTbO+cFnFRV&#10;mGkcp+xp7n3GRt2y3LlsDiWZPl+7uamuL0r99mWGsNV/H14ahmpOmuaVKlepnObJKVMauVGbS8qs&#10;0llW6sP3Y80vlYvOXlrPLs35UsuWlm5aW2ndm+8e27xdzjLtzJmGk9a99urZrx01jDTypsqr5sfY&#10;dfVMUzlqmKnWDje1PaC8T9+cNfXju41GnrS00uJY7kk13LSHkzZmlKacrx6nx59K9tSqlTFdxMwF&#10;VZ0dbs5eCEPV/TazIdtpmKmuJ29c/qyk49rpZaTlz5ybaf0ZAD/T5/C+iBkeH7js7/l3/Le4pvKm&#10;8kKV9nUaouSrVuGmaU19+peam8pg3UwHddNsnKWb8n1goNqjqdNEU760fV/ctvxpYaZ6/pabRtbU&#10;jBSjtV79u5PTyk253t2Uf6P1+6Thpppx6i66lft0v0y07t0vevRbWVPPqqasKQ5aZk0jx6pVTppn&#10;qWKn0WcRX+PC2/+VnhLmuJz/FevZOnYer5kX4iCLyJ4tOoSxJCdV3jQqzrFGf77ZKa+FZaMNN+Vc&#10;7tO3+0s3ZY/IW39JMeeU1wver/+L6v2X/aA6ccXHrD9f+0FZxYxTc1Q3VDlp9PHX/fq46cmqW63c&#10;TZOThpcWa+wL5XtFdbFTDC6bafTkN/aHapkpr0EnlpUNtXBT+anmmcpPo0d/kLxp6abhp7Y//Zze&#10;e0P9qfaFqs2Ufv6Z9YxTz54W/fzJWmWh2U9nNQ117EwyqdQ4+vejlEsdN/sqM9QJJ+6w/aQig3ok&#10;r3l99qnbqffq1zZ61Fz9DJR2GvepT99zpeUeT10NNdxUa/JRGWlUI2M6HzclZxp7Rdk+UKdovm8y&#10;U9lpuGnMMTUrJedjazJTs1K5aerNx0fdSOt8acw9DSN1P033Y6ZxfsbS+zFHZpfKTSmd1/vh45Qp&#10;4r2xLFL97zaTFDOdyd5LKt02I8U5lTsNL4013FQuWtqo50nloilTuiQZ6VArXy9/D/o+UlnedIn/&#10;GWaf/hC/s75sey6t2vo3Zqe1b3q/fS8/7XnenFN7QDVr5abvu50Ox0zjmmymemwqnncltYL7wlCz&#10;n24gJ2puWtip3DTbaWmouraofJ2uSVXkTj1/+u1iv6hkpylzav34kTmNnv0uq2ac5jmnjWyqrNS9&#10;1LKndhx9+8lOzUS9R38pM2C0B1S75KYy24W8hj1u/p/T933QcqXj+z/CnNKD9LMz33TsfjxyH655&#10;txtp3+3kSpUlva16z8hb2PP+5urPRni9Z8Qt5qZH9GGpOGnkTL1fHzPt20fhrX2adxr7Q6Ue/dH0&#10;54/yPn316I9gjyi3UnlpWR/FVdkHarT2ggozlZd+nLxsnTVVznQsNqk9oOSaniP1TKluy1SHdlPl&#10;Tz1zanNSzV5x0DTTVM4a98tM3U/r+9tuOnY8ffmU/FRuOq4fI6W87/5RVhX3p9I+9mGkfp/vERXn&#10;DttNk6FOlHdSXXvzNd+UHnsv9pVKmdMOM8VONRM17wml3Kn2fCJvGpnTbKVhpq01XNHd8+k8vzTy&#10;pdFHH9dpDSPt1q9fXmfHU+SUYaM+g1SPk81qrmp933PkRpOrajVnbVlqeX/7uLDY8s/S8f3w/evc&#10;/DM/x969uOlppZveVbhpMtGcNVXu1N10WjJSv136abhqes2Y+pPcS/l8HS/16mKmvDacgptaqUe/&#10;7NOXmUZxnTKnnjV1OzUzncvrRKp0U9s3qsiWllbq1xVZ1GSnnjfdW+dNTyyyp8XxUHlTzUBt9Oq3&#10;evbDS8u1tNPSRgc7DgdtzziVmVrJSqOSmerasdN47TiLWQBcN3H2LnfTjU9Vqy7+y2rhuZ9lttRN&#10;5qaWMSWPKkM1R2XVuUbWdHrkUevMqfry5aNy07ad2u2ebio/xUkja6pVt1UzytrezJtOI1uKj9Z5&#10;05RDlZmam8pMVbJUZVA5psbMuLo6bsmd1ZINj1UrLv6qmeiKbc/gqF4rMFS7zTl56en08A+QO1UG&#10;dUA5VJxVtYycqvfzy1Gfs5moZ135PZuHet7Of6zOu+6nlfXyaw6q9fDjm9f/jHzozzHTn2OM6sl/&#10;jVmmr9OX/8vq0jveqC67843qynveqK65703M9C3z0h3MNL2G/vxtd7xbbb1N2U/lRunR3+UeupZ+&#10;/TUfCv+svXQ9JmpFX75682Ws7qe6nbKnvDeN/aE8i1rbqWdOef+4CyPdRX60sFJ5Y+z/FOvm3cwg&#10;3Z3MM2VL87715qdtO9W1slB3UPNT3W5Vt/ObZKsdeVP8Ne0ZpXVzqyd/C99zWQ0z5c+m/v+zr/hH&#10;cmtfqqYvbLkpvfqRN+3tpjip5pmS/bQ9781CcUu81LyzwyyHttLSUpet+yvmVf0VPT9Uh58WLtvx&#10;dcJOe5upm6/c1O00MqfupsPLm9bGqoyqZhZ4NZ/rm63Mqfw09e5nN+1ipslOlUut/ZV9qDgvr1JO&#10;sOmmLccqvdSOk6/S4187rPr4KfxUlub7Oj2VPO9xnNR71WWLJy77tO3dlDOlSzxTGtlSrbPImspN&#10;zUdlo5YdDTuVn8YM0/o+z5z63NK2keo+z51+Bt+k5345vfZatScU+dPSPPMxPSa+H5WudTfV6hnU&#10;2kXNTs8oevGVQ438Kc9h1/fsz0/zTJU5xU+tLx83dTPVbFKyovJm800ZpzvnfDKiZZmbtrzUnVR9&#10;+f73EG7qs2gjQ6qVkpt2M1PLlrbctO2oup3zpuHp7vKeNx2Om4aVpn2g0s9sfAagzxQ0Y/isS1/m&#10;36nfWOZ0GznRi+9Uv/oQZoqpXpzdNPzUV3lpWR1uimF25E27uSl2eel+nou67MDvqsv2q8JQ3Vez&#10;p9p93J/c1GedDuWmPIe+howUZ+3mpttu/y1508Hc9K0quymOGqYZpmpr4abuom0r1e06j2rX6PNA&#10;mSpeuuVmDJbScb5NBnYbPfqrtn2PPY0/ZUYqN9X+gNobahp+mt1Ur4HDTYu1uXcUmQJeZ5fzTZVB&#10;lZtatoDXxcqfnnTGx3k9obwprxPYB/LCvW/we4p5Pjf/nJ+h1/ms9sfsFfLp+rWyWSw5hHm8Lpaf&#10;YqfupLfZcWRSLXt6Mq9zc5ENKIy02/Fw3PTItp3ymrKccZrnmpZeGsfJTSewTsBLVWXudKLctMyf&#10;6jj16buR+ozT2ks9d/r/pZumvGn06I8PR52JlVLjlDdVz768NNX4fCwzpXd/Vurh10qNmXmFrbLT&#10;/jnXkDvdTmk/KWVQcVT2yJp0kvaSUh+/9pHaTd7YZ5kePe+W7KaTzU+1J5Sbae7DP2Uv1knJRHN1&#10;yZuan9ZeOgUjtYxpYy8osqWnpJKRUpE19bwpMyusV595pslNj89u2t1MI1tqLkpeVAY6jdVcVPnS&#10;wkgbx7YH/X3kNfl/2byUxy7x0nPJTfX/pXxz1rKP2FwMM1TMVFlvnZNd2n73Zp5NOw03DUf1PaK8&#10;N78207LnPmVLzVPTbIDwWFb7Oks5n/zUDJXbM1Ry0yUH+b4erk49+wnzzNUX/bhadeGP6lxomOUQ&#10;+dO2n7qX/sAMVhnWM7f8EENVljW558ZhZE3jmrBS1uywysVSslNZqvkp32O2zuymyU7DQ23VOezT&#10;CjPlnM9OrfOw9fNgpx1uymMaOVTNRqVKO9XtQcr3gCr2hJKdap8oZUyjyJk27HRtkTvlPs+hvuT7&#10;RdGrXxvq8/S08Txr2Tfg/BcxHIxu8kFMkDmnzCkdSY60b8w9eCmZUuu/v9Wc9D0Yqdct7qZmpnuS&#10;nSY3HeluegS9+V6acxpuSt4UOz0CO/W8qQxVFXtC+WxT2WnfaPXjf8Typ7Wd4qYy09GdZtp207wn&#10;lJzUzLP205GjPzakm7qLMieVvKp68uWl6rEP/wwD9RwpvfbcX/buD9dNw0HzKi+llBPtn/h5y5Xm&#10;+5RHTTWUm+o6XTOBGadhpZE91fM29oJqWak5qVmoPDQVvffqv4+ybGiaTar++/BSv/6xPNM0evTb&#10;azNj+hQmSu75GGyx3TtPb70ZKve5ez6V5qE255y2nTKeT/35clGzURknlqoZp2037bDTto/2uK1e&#10;/SlTX7Dcqb5P2an+27S/n7jtbvopd1P6go7hddVUPt+zvCmfp2nmi+dNi6xpVzetrdTzp+6okTud&#10;yqwn60kyM9VsUpV6kfSa0B3Vjjk/RTVXpe9HpRxsYaayU92mlEkNO5WXRslD3UtjLWzUDHUv9/N5&#10;u/XyF/f9P3DTrnaa+vUn4aiTZvM6sqjDddP+mZpR6vnRvIaRqkdfhXnmor/e9ociazrmeM2P321m&#10;6m56gLzpU/Sff6NacM6jtZuSLdXjzU2nyTTxUPXty0rL6tGn/4e4qWag/uFumuwUG7U+/oab6r5U&#10;0zW3//pqNHnUI+ftqk694NFq1eUvYqfPUs/goxjpheRJL8JPtz1LkUG9iDwqbrp0i6z0MasBrZt0&#10;/CXclB7/C5/CTZ8hf/q1atVlL1Xvu+Lb1VlXfY89pX5QnX0NGdRrX6aX/yd4KZnPNJN04+7XeP/z&#10;S94jstfE7W/aHlBX7nu7umr/b9j36U3Pmj74dnXtA5w78BbZHeav3YYL3oZX3vwG7km2lN789bvx&#10;0htfJwcjFy2ypTLT5KWRM9X9Ptv0VzwHvZC3ku+87ffV1r3/SrHfxU1hprJU5p9ar35y093a50m9&#10;97WXyiU37alry02/JwOEnWbTJH+qazDTjXw9c8zkqbnXvnDThpfuxj1VLUPVbZlpVGmnzVyp9n+K&#10;rKuvpZlukZO2S256+T9gNLWbTuN9sffpa8ap5pvybxGl89pjr5k3lYO6TbazoctkndZLH4apte2Y&#10;gzvqsnXf5XWcV2877fYc7a/T/bbnTbkP2zHrtHmtw+/TDx8t18ivag1Xrd2zmTmts3nd3dR9VYaL&#10;TeO7mo+g59LjlCONPv/sp5H/IxuoXGCdNQ0zfaGRa136wW9y+yXzVzncgtWPmwPOXSl71KxSMqH4&#10;p7KjM3HSExY/lGvm4oftvO5T5tSNkzyoGaX2WfpCdeLAZ/w5Bvx5zFHlqTzvibhnmKmf17koPc6t&#10;VHarPOcpq7BH1ZmaE0DOE7MsXTQfZzeVsw7upnJimxe6GqNcrefHNfla89PzR960e9YUM8Vdrbf/&#10;zC/a/k9yUzdTng/TPAUTtepwU/bQwlm79eK7k/rcUv2/Zrdlo8wj1Txa9b6fdo7s/MVBzdTnlyZf&#10;lbF2qcU8h4zTbT4sX/Mjypm6Yaq+6ufKi5+pc8NL65+rJczkjdLPl/4/OOuSv+Pfnl/xORj7QuGE&#10;F99J9lSzSYfIm2pPKNsXqvDTSzm+jPOqsNPIpKpH3/r0226qXv3sprJON9GGmeKml6vw0cux0cvl&#10;nVwXTuqm+qdxU/Xoew5UmdJebuq9+51uWpvpFnrtPWtam2nprRvVk9/NTW/ha/J7d+vt7/I+9jn6&#10;ch/ESP33wfHsGzjt1Pt5vUverciWdnPTaac+wLUqevtPZQYMcxGPK/r7zU15nni9LDc98YyPM0/9&#10;7/gdKjd9k+LPYL36r/A9vYGp/kN1ylmfq6YtOmgG6zNTlVGQneKm83i9O5fXv/Tk69hKlqpzZFDN&#10;TU/CT21PqN5ZUzlq7aZkTcsZpzHnFDOVmzbs1NyUOVXkTvWaM0r9To3ideuE2V2q9NO2mSY3tYwp&#10;r+s8a4oLzgkvjbV31lSm+u+SN52lvCkV8005jj2hxp1AhlSlPGlRclOVnSNnam6azLQ8tszpHHKn&#10;Ksuf8jxc34/FKvM6YTaWOmcnBn09f1cYKh49mR7+yJu23dR775lfiplOierhptojQRUZU1/lprcn&#10;J60zprkfP80sVdbUKjlqdzftbqbKm5qbmo9inphpY15p+GnbTs1M7zUvrd2U29jjjKVyV3LimKky&#10;PNPJG8lJ56x8OFmpu+mcFQ9xWz3ztZ1mI2XOacNNcVV3U8+Zzlzqs0m1zhrAYKmZAzgst81FzU7d&#10;YTUTwJ63tNMB+alXuKnsdM7yj9m8Kbnm+7a9XK2+8G873VR+ehh2qjmp4aWrtvxnjlVy0x+4nYaJ&#10;9lyVc022mtw0mylWeoYc1qq0U7mpTLRLmZdioLaSKZCZbkxmqp5//flksPr++D7NUcmbrrDMKddt&#10;aFXDTTszp8tluIPU6eGk8s3Im5qbJj9NZho2qj595VBtxinrCmYpqJZv5uts4s/Dn0V/ptM38F6B&#10;kptqn6glWOvMgc9X444i+zkK4xyhmaQy0Fttfc/IPVip6mb8cy+OelfV14epjmKu6aiYa6o+fdUd&#10;ZqUjUt5UbqrZpp4/ZT+okcqcup2Gm44czUyAsQ8xU/UT1fjxn676+x+tJkz4LH4rI1W+tJU3xU1H&#10;4Z71TFPPmrbddMy4z1Tj+8lvTfpSdeRkrG3yk9VELFJ7MSkfOlTedCTfj3Kq4abZTFNOdNJk9og/&#10;knmePH//xC9YdlTXeL7V+/RjfqlsNbz1/xB351921eWex1e3XhBIUiSkklRqSqoqc8hMkqrMYdKE&#10;hCSVeWBw4DITwyzIJBhAxAHlKsoYwjwKikwioq22d117tXoVxeuV6dq9+n/Y/X4/3/09Z59KEbDp&#10;1f3Ds/YZ99nn5FTq1Ot8nueb86bOXLVP37yp6zc5J3TkKNaRH4MdttzPeTKdNTvFUksvzduDu+nt&#10;cX/XXxo1+r6y9/wBZn3ez6xRXI/LB+ZKD/DR7KV5WzFT7bSl49GipZ1e9VZ61cfihi3749iTobLW&#10;0+hK337ldPZTM5/WyNq6UPeyH40Th8yzQ0urbHRT9otL1rOnyU+zS9a3aX8tHN/Y9ieK1vani9bO&#10;Z8r63gA31T4rmVNOJw/18sGrpe1x9vtk0drBfju+V4zteKrwsty7Xz8O/z3rpZtOmP8lvh9nTh+f&#10;yaz6bFN7jvTQ0k4jX9rop86/ju/MY2ZpstE8u1QzzRnT1mn25qeq503tb+X3z9RUrXxXn0+bM40+&#10;/XDTbKf09vP7Kj4HYqb5Nt6usXLmlO/XJ+UqZ51Oclt30uaJF/L5sFK4aXOlRsXnRz5DVjKm1dP1&#10;9aLs2R/Qt8/sU13UvGny0eqWuVATKPKoDa46YP7piG4+W1pdA4vPm4N56Xv5aVc1b5rc1B59KwwV&#10;E/VzbE/vF/h/ej8ZiieLaSu+yrGdy/WpP998aa6wUt20WlrqwKpdr7MepDDSWCuq3A5lG9VBttTC&#10;Nxtzpul87tePbQfZ07KGso3qZKudhpumbKlGGpbK3NOhfEYd1s3zoEbP3F3MXP31YvmpjxXLTn20&#10;WLzjwaJv2/5iIX6a+vLtzWdtKDKnab2ou1kv6u6YhWpf/zxzp/3fwVhx0y13FX1b6eHfxPnNfMe7&#10;9R72d3+xZNfDxdJTHi+WnvoU9XRx7OnPFyd85tVi1Vn/FaN0Rpk5UzOmfyp2XvZvxelX/Ln4NLnS&#10;M677K735bxWfvO6dYtfn3+Hv1f8g6/I3ir+zL32n2HTJO3gnffP06q85Cyt1xukZ/41MK7NTybKu&#10;wVGdYRo5Umagel47XX8Bfsia8Rt2m1t9k7/B3io2Xvg29Q71LufxUy73dq4ZlWadphmnJ59j3yRm&#10;arnu09m4JJaqY6Y++jeL/vMPXuGY7HtDWR5LKnw05pHiuOWM0/4L3qydzpfV+vdzPrW8bb7+wC3H&#10;VplvWsuXDsyhlrdZz7bap9/GTFP/n7I6ZvB3Ln8j+39WnD/6GvKEN2NLZJDxxb6Tn+fzmJ/N2FJ9&#10;J79wQPWueb5YuPrZML+wP9xv/serzokFYqu57MdfcBKfpU5mv+tf5PMftc5i35SPs3Dtc3GbyKFG&#10;n3+aFaDRpswrff3hoI/jjLoNny1XPVP0Mo/V4+ldy77Wvsi+XuQzGp/ZPP687zXPhu3qnfqkc1uj&#10;Hz+2TxRz6cPXhLzMTG3vSc/Vaw2nozj2NZXicT2eOeVaTu5bZ3U/c07gM2FsOR1ZPXqVOB/5XV63&#10;lLflMyX7WHjSD4sFq9nXqvrrmQw1GZeGmvv9Pa2Zer0GlowV4yLnegx2fcwnvsfn0Wf4d3mG43oU&#10;U9tP5vh+zO+eyJjqoONx0ZwlNWOqmXpeJ025Unvybw4DncysUfv4py2+Az+0Rx0vxCKn4ZAzlu/j&#10;9J2xXw3WPKomGiYbedJbU3Y0zzItc6RT8VJnqnpcM1dgwCvNxVoPxPHO5PK8X63W3nwzpClrynns&#10;N+dH9dNJzBfwerOfM/VHeshjXayaQ3r+wXhM17ivrnkVNopzaqpaqZ46dTGeu5Tni5VGzz350HjN&#10;/bflfT5H3473kKexaf79tc/py+8MYw2zxUPDWiuZU9d2cn8zVt7L34EPJNf0PRPvdb+L4N+N0+Ho&#10;bOdynW7uel2p7x7fND/sefKkXjaDx7FSvpTnrpXyHl7AeyDXfE6nci5Gqrm8P2cfx76ONXua5urO&#10;OtaZqPt5b5F95n2Ws8uukRY5c35+F/B+tfrW+jPn37Gv0W/we7y0bpZbL3mrXNfJPvsBlU1VL9U8&#10;L3+LHCh1xVvYJnUltknt/PzbbL2c25AT3VpmO5OHaqWVupx94aGpyH5e/pdi51VvHbR2XMHxcrut&#10;/K6ytrP/HTyOlpp68rnuUitdv5Xbbvsct+F+Hp/H5fHt+LzHXD/OlG9NmdiNe/DP3eY9/V6L7+yi&#10;r/6NtJ5T+KnXcRuq/wJmoVpkQa1+cqr9u7mOLO/681NWNLaepmLdJ/aZc6S1LCnZ0n72Z1++v5s2&#10;YqQb9/g9n9lOM57/zmVvFCec9nPWWmE9KOZcObdl3KwbOE1fAp+L/Zza7u8IHdSefD8js22fcXXc&#10;ZtxsLMRMetReLMXvXK7HQZhLGHUdv1vI2LEfPzNn/5xAD76ZUteA8vNCzDa94Nf8vv5XPgMwr+e8&#10;/170bngMz7mJPARry8y6Gpd1NqMma6b18vBT+/Grs08H9uo3zjY1e3pg/nSgm+Z1otzm0/bw5/P2&#10;L1UrzTjls+0EPs9aOGrYqWZKDZxzOpijHtnDd/plDWdrZS8dMREzxVLT1tMaaq4zsEKMlIr8KWbY&#10;mEOlp6rb79XNZZIvmMT13obtUZM+k4p5oSMsLos17bmd80SbcMimHvrs2R5Q7hOrDK/ktsOrxWPp&#10;l9ltj5zgfFL345zTMm86XifNVpqzp8lBoz8fFx3Ww+XWRFx1InnVSfgo1TSJ87m4bkjXjsikDrGf&#10;X0flsSKLOoljoJyF2mwOlfmno6acz/tmN+9FsjU4pusxtc/iPU51zOLzENVmHtQMqX383N5tyzTr&#10;s9zPupDr8VK37KfF00dfHPsw1xmzPjHAzjn8jLCmfd0X+a4aB22Zxt92eGsrj+3jOXPUWaZxPDPY&#10;Wh4bW69L3qg51qv7GEyTnvWeBfz+JheqjWqh7bP4W7diqO2zP8fxXBXeakY1uevVYZJdeib76Jh5&#10;XdEz/6ZiytKvFtOW07Ox9CvMmrwlvtvQTrOfjp+XntO4OclGtU6fX9qv+8Rb59+IbfK7v5ceklrx&#10;fWsv83wW3szx3kTx/wWP7f2dNeBz9LWK/cVrVh4nr6HzA/RYj7N7wQ38Hr6NjOMTzGJ+tTh21y+L&#10;Fdt/Vizf9hrryP24WLzRz5D8LirNVLvUP3XF7KjZGF27aUn/88UyMqvLuG+9XuW0Vb9Mo9Uoa333&#10;J/M7j1rEY1n5MXsxUC/XXpdteqVYvvnVYjn7qtXWn/A78tXCnOzifj/reqx8Zq05KOc5Lnv4fQ66&#10;aTJTb8NjcZ8l3Hep+4jCjXmcpZst9rmJ7O0Gfidrkq7nxBpSC9ewj5Nw1NJO5692TQI+19KP72W9&#10;eO+STS83FhneJXh0Lo124To+K/C6a6HzME7nlEa+VD/1NJcfY46UPnxv47H39ZPd5d9k8SYcetOL&#10;PMZLcZxLONZFvPbeRmud8wk+w1Kzjr83PnMd1XlF8dGPnlt85B/Ijx5yTvGRj5xT/KePnMn5c4tD&#10;P3YhVnkFtnkds09vSHXkF+mD/0KcPmKIffaYKEb60UP3hJMegqEeWjNT1oYKj9VZL8dbryDLehXG&#10;eEPRNPxW/JG5fqPNKH4H27sLg7ub/CIeedTXuc1NzEW9hro2rPRwe/KHaqXWXtaoupm5AvTTmyEl&#10;hzoMFz2KnnGNcHQL/oXpjRnrGj5127OH/LBwUdaOMo+KXyZLpecfK7UOZa2pmHuqsXLbIcO/Hvts&#10;aX28GD1GV3sE57Ov23oYG9uPc3471ng6rOnW2J/rPVXnlw7FhC1zqe5zKLnSkaPv4f4e4yOYGxbZ&#10;9gQe9704P7btmbjOHvhhWLLHGW5qJvWobxRNvG6xthPrPzmvNE43/xMeeWcxpv0xbJN9dT5NPVu0&#10;jnuW7TNc9jT1ZNHcdn9xFK9zE7d3P1qoGVT3E/32PGa2T01VZx3J7ce0P8y+vkdhkOyzbdwPojTJ&#10;lnZem7YHi+ax98V9vZ/7auY5hgmPJoeJC4+m9GEzp/pnS8cj7OPZoqPreeqForP7paKj+wVO/zAu&#10;a+U5jOlwlijHzHMbZQYVizRT2jz6bvZJfpRqjv1xnutGte5jv48WbeO/X3T2vFx0Tvgx2x/F/rys&#10;o+eHRXvXD+I2HvNI9uV7ZEz7QzyPR7i/j7EvqqX10ci8en0Lr6vH2tn1YlTHeI5zPMc9oJx/Gpla&#10;n3O5H2cAvK+busZgZE5LO+WzX+7Td5vc1H78ipE6v5RyPdFspfVt+gyY7fR93bQhc8pnx6qb8pmy&#10;0Uuzn34wNx09ueKlpaVWzdTTH9pNazZaNVNPf1A3LdeROsBNk6PW8qUDvTSfr3ppPl3JmzbF7c7k&#10;O24/a54dbrpwPb635SkyC/zf9Xe56YDsaWfVVQ9ipnpq5/8LN7VXHzvtbHTTptJNx8z6bDHrpG8U&#10;y09Lbrpk50PFou3Y6VZzphjoxrswUax0k/lTyvP9XN6f+vYXkDNNZkrWdBtrRm2/J/y0Fz/VTRdt&#10;u4/L7sdPHygW72Q9qZ2PFEt3PEYO9Zni+E+9SF/9a7jnL/l77NfF9kt+R6aUWabXvFGc8YU3izNu&#10;+B/FJ6/9n/xN+m6x+eK3ik3UlsuwzUv+WmzCTTdf+h/kQ/VNZ46+Xqw58zesRfUvrEuFmzoHwFzp&#10;WeZQU8++16+hH3/D7mymf627aWmnZk511P7PYpfcLmaY8nek60KdfA5zTWtuSs++bnpO6aYYZlq7&#10;Seesl+5ZL/Z7AVnU6KHnGLTbsNN8Gt/ETfsrdprvW7XQnC2tXtZ4utFJB+ZP0/mBt/F88trkpq/h&#10;Kd8txs++gUxp+vu4dZrfJ/G3KBmjupvyGXXulyKTaG5UJ81m+l5u2rfmhTA/e+/NSlr1PvwBGVB7&#10;+0/yO3TdFIetmWnFTn1MrHYhPrkQnwnf0QFx3MHcVK/UUrVbjbMPM625KacX8lk2Hqu02YVrcMnV&#10;afZA+Kb5U800cqjpdLipj4ctNbppxUqxopqd8rjzccp5OFPcF1dz37mXue6myVGTyeLHq/GnsFPN&#10;1OfL89ZOVyU71c+0L72qnls162cvf7os5QYfwrYoXdZjiPvgeJxPmUW9lPWe7CvXNxeRE6UnP2yU&#10;vvvov6+4acwv5fLwT9Zr0is1U++bvNQedfOWmCCGOmOZNnhXmKq+mXOpKVua+vNd7yl67+2/x0+n&#10;9JkxvQPr0/yym2qnqXRe3XTm8mSnGqvHMblXP7WYW1r22tcyp5z3OD0uZxOEJ+unpZvqx7OPxZhX&#10;apD7Ii+anDRlW6fpppR9+ZEzdbv4W7xuzCkNkyTjy+s+N0wcy/TfIF5vHZV/7/LfZcbK+3g9zKXS&#10;z28m1dMD3NTzM4/dF/+O4ffsM7kpf6PwXkpumr5/8PsI30t51kLKpfr6pD58/VRTDVfFPmcfr837&#10;nQB/P2Gluepuqp8mN/V9qovqpPppmneKm3LajGp8FxDfB/B3EbddsNq/xXi/8v5PbsrPMu/ZZZte&#10;5f/s3zW6qSZq3nSgmebzXhdmasZTg8xmmgxyx+dx06veGWCn2qgzS1NffKOb4pSYZ86YbsU339dN&#10;tU9ut00PpTyd8qdcdimXlZXmmCYztc9/x5UUx9fgptjpdh2W691aW3leGy/EQ3VTfreFb2Y35XdR&#10;yp2aOU122uimmqmln2qn2U9LQ9VOq2bK7818Pvfl66bu031s3MP3e7t1VC7jvLNxFm/6Prno2/g/&#10;IBlK50zWDuS7tJQ10Cqv4nxy02SmrhtFVgwzHT8He5mHg1hzMRzKy6p2Gv1a5BZyr5azTyfQbxtu&#10;ev5vOZ4/8Pv59/zu/y3fof6RzwUcH/nTJVufLSbTqz9ujuvUkGedlbKs4bnMAjB7mvvzs50e4KaT&#10;s5VWt4350w/rpvbr56rnT9OM0+HdbGvzTdPp/xM31UwPdFP8s+f93VQz1TFHTMRJXZc+zLTcTsZP&#10;p3A6uymWqjXqjkdOOIibViy1wUxrfso+tFOLnvoD3DTMFBPt0krZRpVuGmbK6Qn4KBVb3bS006qZ&#10;Nk0s86n08tf6+bHTJrw1l+brMerCI6ecXYyael5kTMfOYB0MeuQtPTP1wfO3IvborNGxeGjYqX5K&#10;1lQ3tZd/LLNN66WZYrBYa7sGmt10TjJTXVEP1E71VB9DL83zTtvjccvHK620bYYZbzyX6zTPcNPI&#10;apZuyum6m+qJ/BySzzRLWu/TL+eYzubvWxw12STHEplOZ4emffTM38tj4K78LHfN24uX3lpMX3kb&#10;fsrv1iXa6c3FRHKoE/pu4DsMsqPzvS+Z0blp9mlyU22YXn8sdwIuOrGX+1nM/ZjUx+9+tp7XTbOd&#10;dh/D4/KahLnGa3Sgm/qaeZzj8WJ9uGfBF4upS3FTMo/a5sqdyU3DTnFU/a/eD88aT3ifmdEw09I3&#10;0yzUZ+O6JZjeMsxxGfdNTprNNJ9Pdqpxpr59/NT9VLKl2U3zZd7ODOyyTdwX29RMPdZkp7ip57FO&#10;5wvUjtX9lftNXkoGFTuNvOlabNPr8N/F/bijTso+ojb/mOfs+VTx/DeaD9Bc+WyplXL/2JZuan++&#10;dupWs1207rlGM9VQB7jp4o0YL4+/kP0uWMv9yYdGRY8+bhrn6336rl/Vt4EML69vMlntlGI/actn&#10;fa43d2o2dfaJfFY7nt4b/j6Zsvi2YmT3lWRNcdOPUG4/ip1ipoccms30Woz0elwSN7Xw06HDPL83&#10;tocPuRq7pP8+Mqf06h9m9tSe/dSvb+70H8ihJjO9mvvdTB/5rVjjbeGmR43C+6iRo5Kf6qYjNL3h&#10;X8MZb0zrRB1B9nQIedNwUzOn9OtjpYcfkTKn5jftSY811AdzU4zT63RT107SIT+Gv+qjkS2t9POn&#10;daJuxkHJwJInPWrUnclhWx8rxrQ8jG+yNWupx1php/djj3cUh+Ol9ul73wY3xV5108iZYp8j3OdY&#10;84yPF3rsGPaZcoxP4aaPFmPbnuW6x3C3/fH4Zkzt4bc00nBTvZRyXmnMHMU/m3HDMRhm1U21U0s3&#10;jWxk5xMY58PhkJpouKk+ip36XLOd5hxquCKeOLbzqYqbfh+XfC7VuO+T5TR3+UTkUPXQ2Iduyuud&#10;DPbOMFSNcyTe6W3GtD3E/Z7GMJ8L00x2qp8+V7Szb8+3sW8ftwWzdV/eL7upNpnznPlys6NjO8mC&#10;Yrux3+6Xwkw7u1/GY1+knsdR8U5sVgPWQptb8dw23h94qdtY76mVvn567z1Gs7Dma1s5jnY8t7OL&#10;fVKxP6w3+Wl9awbVrGo6NvxVLyZHnN3Uz1Upb+r3iH5PnnKlmmlH5E1107KynbJNfUhsBxppaadj&#10;pznP9CA19X3ypqWbOss0vnPPbkqPhJelvvzspXlb9utPJmuay5wpPfmj8FHzppqp5flqNU/SSuuZ&#10;07/fTRszp5Ep1U7fq943b5rcdDhuOlh9KDfVTyOzeiZZUD9HnlW6KXlT3XTl/w03xUQPljPN1x3M&#10;TTvJlloNc03T+b8nb5oypxUzHUcWtcvv8fFdqmX2hcWctbcXK07jswV5U910ib65/QHc8z7stPTS&#10;TclQw0k3VjyV6/u20pu//T5sdF/Uou378NJ7w03Nn1rZUcNSt9xdLMVTV/A4x5/+FMb5HH+7vUKP&#10;/s/pg/zn4tPX/q741HXMMr36b/w9+r/4G+ldbBR/vIg8EH2Vmy59t9h02d/Im/6t2HiR2dC3Iq9p&#10;LnT1Z+jZ10fNmrrmEzlT/dTyvL7ar4sOVmRMzZlG7cY+d+OIMR8UHz1Pm30j7HTtWW+Qk9JN/TuS&#10;7Kpmijlm46xvk5NqpQ3lY8T+scowXB3X8jwZ2NJO05bbNtgrx2UG9YDyWNPxVmebDjrfNNyWx2rY&#10;5vszL5XLV+78ScyF0sfME3XM0E75v5C/h7ObpvVAro35lObW9LxF615qcNNeTLMxc/pisYhMp87p&#10;7cNLI2uavNRMZVo3Cv+JnCmGg1vWs6bOp/K79+ymnHd/2unJ5kbdr8ajH7GvnDfFSfXS+XiSOdO6&#10;mfLZFit1H7EfDfVkfHNd3Wg9HznW2GeZhQ07TTNck5/SO4TV6pqD5ks5rsjhxpbj1JC4bZqnau++&#10;jsZnwtzjTKZP+9RPvdx5kFqWGdNkp/qpp83wmbWlVls/ZJ94LLdPVsp+wupyn/VDkZ1MGUTzlfop&#10;vd3kUI8uM43mKqeRH441n/BSt5YGqW+aL85ual9+Op3ypmZSNVYzpeZUj8ZHU+XT+qCzPjlvHzzb&#10;qYu+jYva/5/yptqpc0pTcZrrppBdnW5OFXvVTAe6qdnTmTGP1VkE9qrvj8eZ0veNyJS6blX2U2eU&#10;Zjc1M6pT5l73WbweszTTcFOd2fxkKrOo7ju8l2PxNfF1MlsaOVS8NBuq+3QfZkvn0pduxeyD0qo1&#10;U8t/d/+t/Dc4mmyq99dH64aKN3PevKnGqVd6eyuypfzsHBM/P8lOdfNUT8e+a3aql1JpbS9Plz36&#10;K/XOB+O9Mo+fFe01m2neNtqpudanyveW7x2tGbcOQyUH6/uWy3zcbP2Ri+b9nt20l+9ANP+l/a/w&#10;f/9vsC/zmzqo/vh2Ws8pO+kg222fM0damqm5zSvNl9Yr3FQ7pXaYPcVWdUkdc8ul5kA5bdmjf3lp&#10;plewz6i/cr+D5013Rk4U49RLc7Gf7ZeVbuo2l8+pNNHIw+qkuGvyXY5dR8VTt13B/UtX3UaGdtNF&#10;uCXZTq0yXJPfW7EGVJin/foD8qYaJ70XZkSTmZIV9XRUNtRK/rS007wGVLJT9+ltsrdikrjpJmet&#10;ciwbMNfVn/lVMeuEe4tJvWnGhj/7Hbhpq78b+E6tc5a995R50/jsjM3MSmaqkXbP47uVY8yk891L&#10;zU7NnGKnczEPytt3sB8/Z/v5V+/Mbrr+gt9juX/Clf/E++ZPmDcWzuu7mX/L405/tZhx3B24TnLT&#10;dt2Uyn5q/qDRTvfgqHz2nWy5LhQ9VtlN8/ZgedNJZZ++vfrkS11PNK0VRY/+xHpVs6b108lOB3VT&#10;PpPGOlGlnw7mpl42MG9ay52WZhrzTaunJ7yHmzZkTnXLlDONdein0L9O1ddVKt0UOx2BoY6YRG6V&#10;0k6PxE6bJgySNe1pvCzPGU3b0kqzmbI9suqmPZUZp126qWZaeqnbAWaa3XRYJXNq7rQpzmOjuKn3&#10;qfXz46dDyZ9aQ8ZvjxravZPb7OI4TuM5kj+delYxajrZ0+msEXU0Jjqd2aa4ZxtrL+VMprlNc5/m&#10;SBt787ktbtpCXrSF95qlu7bPYsYRRpn76N3WsphlH3rVTrVR/VSf1UfNl7qGlF7qdclTr+Tnx8wl&#10;pjmguuenrGjkMBfSI8JM0lg/ycctqwPD7ZjDzzGe6/MKMz0G3+S+emlYJPnQrnl8Hpx5LT/jfGeO&#10;fU5Z9hXyJl8PO526lN/hi26k9uKf9PL3cl+c1n77nDftxIXNwmqi4aNltnRi3y3F5EX8vtdOdVMu&#10;n0gW1TxqZE7ZRyeWnG3Z/UU2Fkf1OYTFls8zeevecFPXENI5k5v+tFix479E5tTLlpJpXEzOMXrs&#10;8cZ6v7w992VhgMlMf4RnYpm6adhpMs7snMu2Yp9U2B+WuLjfz5DmS3VO54vWZ4zqnmZbzWjqpbV9&#10;bH6F88lQ02Vl5pTL9cmcO43sKfvN60ZFDrW0U3v8F/cng1zqvmpuyj42M+OVarBTnr8Z1rqZOr80&#10;+alzTBdSYaa8Hj5+ss2DZE6x1Lqd8p0pudPaXFPyps5ezWtHab1mSSOr6v3K+y7imPr6MWzysL3m&#10;V7ldzq/OOoHPR/Q7TFvK3Ce+v2uZci1+eH7xn/VSe/PJnR6KgR4x5EqM9Av0vO+lvoh3Wpipbko1&#10;Db8xatjwveRPr8NF6cfHWg89DDMlY6qdHnqY802pj9HfT850yLC9+CZu2Ey20Xwk5ek4P+pbYadH&#10;jb4DH7PX+7vkTm/DNfdipxzjkOtxVHKisS7UXvbHHNQjyL6S8UxminPhmVqjWdDIm3I+8qY1N8Xd&#10;6F/XTs2VHuI8ADKmeqb988lQ01arHGW+lDyoNuq2ZSy+2a4PYp1hpzoq2c62p3jcBzDNfwozjbwp&#10;7pvXdaquAZVypg9yvye5HxlQ7quZRtH/3YKX6qZeZ5lvde16e/qPNF/Ka5bWdipzpripfe/N4Xwc&#10;j37Z8RSOiWWOK/OmbMfihBqk3mledDQmOIIMZ5pbSu88zhnGiZ2OiPwp+yUDrBPrl23jfxDWaObS&#10;89pmrmSo5E+5je6Y85bmQKMffzT99aPxUsrH8DYabuRKMUw9M+3rB2zNseYMarpclx2NZWYrdb/N&#10;ZGBHkW/VN3Ofvw6afFQjzaVxvoSfljWB7UQdFZcdj0/zOmimZmXdjiGDmt4zOCo5US21dRy+y/ON&#10;fbivStUfp3w88qf28Sc7Ze7pGDOxaV0o+/Qb3NT+Ir6Ttg5mpuZN9VL78gfrx2/MmFbstGKlqS8/&#10;9b0e0Kc/WQfNPfr0X3BctbypbjpNN81WOsiW+9fcFDMNN9VKSzMNNy3Pe1lUdtPSTt/PTZvpzbfe&#10;q1/fXOlIzDRXg5+WZnrwPv3STbtx08EK9zzoelE5Y8p2eOV09OaXbmrWVDc9irzphEXX0+P1IL9P&#10;ngw3HXGQvGmsC1Xrw8ceBz39Ad10HHnTStX69PXSXAdz0456j769+oP16eumQ8qs6VDNdDz7xk1z&#10;n36r60Kd/O163nQXedBTHi2W7noYC90f807NmZo7jYzpBvr2yZouIHO6cLM2qpeSJ92JO+90q53u&#10;j4ypdtq7BTPdcldU35Y7i0Vb7yqWbMdNqeXUsTvvLU48fT899o9hk8/wN99z/N3MOssX/YK/+X4T&#10;80fX6YE458ZL3i42X05v/iXUxW8X6y98s1iHM64Pg3yL+/8Fz/xD9OJrpNlNdVRPr/PvQSw09eTT&#10;l78nVRgq9rohMqa4JbfRNfVYawOn1zuf9FxnAvyJx6DO1lD1VNzUnKa26X12c5/3KR837dvb1+3U&#10;0+Zc037y/g7cxv2z+2bnDYv1vgfaqcdenXEaHuztyqpZcbmv5Kb8Dbriu2X/9c3Y6fV8Rq9niOL7&#10;HL4b6uCzs33WeowuuHjDj5JfaphhmTpkttNkk4vWMWOKy8xxZuPMPfnHfMLMJp+ryLY5w9TbuN+w&#10;0vV+71x1U76DX+/5ssrHy5nTvE9t0nxpOCremXrz6Z9fy+faOLbSTOP+fv9emin7dv8e/8K1fHbD&#10;Y/O6VnndKw0p3DRyes7Zd79VI02n+3yssnxcKzuSOT5dVCPVoHJffTZT9+9tzOp5P2cW1O00+Wlk&#10;T9ewz5M02Rfi+pQLtB+fnCG94Pa3a3OxZlHpc7lX2z7xqUu+xd8tqa9dT9Q/7WF3bqgOqg2aDe2Z&#10;d0v02Zo91U26ypxp6s+/teai9uJbuun00kjDUGNuqGZKj/jycg5A7+01OzVnGlU6qllTM55mVGet&#10;KDOlsfW0/fmaab20zWSn+7gfzymyps5mJXOKnyY3xVF5LhquWdJkmvTkl5lTHTOV/yZmdZ0fm/zT&#10;19H7hZnyumicOXc6famOegcOTfZSEz3Rf9dkpmGwtbxp6ab8u4dzc1v/jcJNyZy6z9TnX3dT/x3N&#10;hCYX9T2jmZqr1vJ9fyczXTDATrXxmSuTk4abRua0PM8+PS4dNvKk8R6v502znQ7c+jOVXF47TblT&#10;DVUvdet1/rz5s9jL+9I890J+LuI7kPi55+/G9S8Xn/jUr+klMGeJH37O7Tulm+KaeGpDmUWldMXI&#10;mWYz1UajdMhU9urvwk0tT7t/86ZbGtw0ZVBT1lO/pLj/+7rpVT6eXlseM8e9jX2HlbL/2HqeSs8p&#10;zQ+I+2Cy2z+fcqc7OJ3dVDPdjqF6mc9t88XJKtPaUGREz7W/nt9feKcZ1MiD5kwoNpp66tninJET&#10;9bIwz7+kyzhv/nQ9Lqp/5qp6qWZqn36/PRBxu9fDTDdf/O+xXXfuvxYnnvbTYtqy28mJ3YKdfo3/&#10;+79M9uyG+N1grjO5admnj51qqONmO7uQ9eHw0h7NNFfFTqNffy4zDTGZnD+N7+emYZ1Tk5sed8or&#10;fKf3B35Pvx5uuuXSP4c3b8PMt/G+WfWPvyrmrLq35qbhpbN0U3N7ei7ZPbIRzjuNmadTyBHgWNlN&#10;w0z10mqFm5o9rWdOR+qlucJLPV+6aZ5xWnVTTicvLXOmno/Lsp3mfv3kpdlJs53m84NttdPspbWt&#10;PkoNH8RMzZsmT3WLeWqmUXn2aWmmuKhe2DyNfnVq5NTST82a5tJNo7TT5KZmTg/o0e/xMjKs1oTU&#10;/5/7+xu2XOf14aalnTb1YJ5UbX2ocNO6nTaZEy1zpjqnNYyKrKlbzTSqNFPc1NvX7TS56ZAuzXRb&#10;qh4cdcLOMFb7/IdPJn86mWPDUI8MR2UG6jT6948mRzoTt6Rnv43+9ja80dOx/hM9+WkdKGea+n4z&#10;i2ov/0W4JFlVbh+5Tryv2hdvvtT5cSlzmtZIGjc39dTbhx+zULHT7KbJUs2+XsF9ruZ3MfeZj1Na&#10;2U6xxK6Km7pWUsqckgGdew25Uyyy4qeRpSVzqqtqphOYfZGzn+ZDu+bhrvycdvJzbc++WfFJi26J&#10;3OnRx32zmLT4Zs5jp6Wb1uwUg/W56Js6rD5qhYvyGBNx0qqbRga1zKL6+Bqt9/X18rjDYWuOynPH&#10;VWMWQezrlrBWXW3eKv6e2fxKsXLHL+jT/yl/d/yM7WvYKV65lexlZCbLGaWlZ+b5pc4u1Svta7fX&#10;f/m2n9bd1POYZFzu6bLCKbm9drhoA/a3Pptp2mqdXu5+NdLlWzkWKt3vlVr2tOamPoa2ym3NjzoD&#10;INaKYj/hpmx1xdTDzzwBLDZypjxn9xHlfTmfzBQ35Xln+/Uys6zOLA0nJf9ZW/eJ0z6G/qsdx9pa&#10;m7DXsnztcjV4Ks9ND/W+kTnFS5OdPh7H6UwAK/Yb+3qlWMT+zan28no51zQysGs1V+YRrWYO1qqH&#10;i7mr+F77BPqgljNDnn/bacu+wXufnveRe3DTs8mbpnmmhw+5IpkpJnrkiBvDS2t5Uxx12PAvYqY3&#10;kRu9Gcu7Jfz0cFz0EMzUOaj6aXJTevMPc67p5WREr+N2X8ZIv4kDJjdNGdNvY2kWeUkqevbHmi2k&#10;Zx9DHTbiK8WhQ7/A/cmb0rsfWVN76Tl/2NAbeXx9k5wl2c80c5PMIE4aPfBxmblQ8oQt+9LtWh4K&#10;hzQXOpibmkU9nHLuqJnPllYMDDNNbopvYnMx39Pe+lZnfWKU9tfji/aga6S6adVMh3GZ57XYdFzM&#10;yAwXfYb7VtxUg+XxxrZhnFRre/JT91tbz4mMqHZq7nTYyG/G6ZG8Xh5XZDOxUbc6qT4affrkL8da&#10;+GOrLklFzz6vScqGmjNNWVNnoI4wh9r8nXjd2joxUnKV4a3jnynaurh/pbKdmsVs73o+jkN/NKdq&#10;RtT+evfZPFo3vYt/X46V1yocEn/MffkHuGk3vfphqi9GztM8a/NYevIp/TTWfwozxU35902Z0Gew&#10;zVdwTV2UffdgmVTdTH/Eac7jpp0TXonrzKeObmNGq7lTbNZyJkHKnu4vWjqx2K7STL1f9le3PEa1&#10;wmd57HZc2ecY60WNYd7qAXlTZnDzfXYbPtmGmVqRMS3zpdEzFP33XFduW/kspxuEf2IHZkvrXlo5&#10;PbVuo3k+YHJS7lO5zv24zkp46Hu4qfO4NdOUN2300paqo34IN43MaRgq37s743Tie1TppoPbac6e&#10;8llSO53oHH1mnubs6f8HN63ZqWYabnpW9Og3jT+Dz8jnFZOX3sz/2Y9E3tT5pu/lpk0Y6Ydy0048&#10;1cp504qZ6qcHuOkgZmr+tJY3xUrzbNO8TfNNmWHameabJjflPGY6rAun7eLxu8ycsiVv2jbvMmaU&#10;fpf5pswfxUqX4KbLmHUap511uvX+6M/XTedjpvM3sO3HTTeWbrpNK2UdqF304e+6v1hk5pTzZk77&#10;tt0XWdO+ray5RQ//4h33YqvkTE97oFix617ypnfipt8tTjj1ruITn7yXuaT7ilVn7C9O+OSD9PA/&#10;xQzUF4oT//Fnxepz/6U4eTf99RfhgpeQPaVXcz09++suwk0/i5vifa7r5NxO5+WdxGzTk85k1ikZ&#10;09Xl1jmneuDGPcwvvdA5prkwzD1YJ5XcNNljskR9k8JBvW920zVn/5G5qbipWVMzm7uxTR6/Xw+1&#10;3s9NeexktWZaB7qpblux0rDM5LfZcTddxGzXi96O2nihs1lT9ePIVmOOlNfnIG460Ew9v47bL9v2&#10;Mp9Nvh1r+/Twt7FzLe3FTHZ6BTl9vs/h/712cqiu56OV6IuLyZBlF9RKGu20dFOtk3ynvqir2Mer&#10;l+bSZGozTblNMlPu4/0GcdNF+EvdTl8Mu9Rc9dfIr7q/cCWNCTcN29Qxy5xpuCvHU84z7VvP5Rpt&#10;6aYxQzWOVedNs06rbppPa8DxnEsXrb8OyUmzp+qlC/Nt1uCg5E610cgGhpuaEeUzIvakfXrs3iZ6&#10;/PUn72+R2Utemvr1w6fWcOxrX+b2P4j7O7tSf9M8J5fZS61j0sKvYqL20pMnxUunsJ2MmXobzTRl&#10;TLm8PJ2c8DvRK+96Tc4nzD37aa4pedN55EewTvOYKWOK05Zmmnr1yZlmP2XrLE/NcwZ2qstqst7f&#10;fGlUuOmtNd80Qzp7JQbItqEiZ5rcNM05pe+crKce6npMU5w9yvOytNPsppqwx5A8095z3VQHdO5o&#10;mc/1fFymB6b8aZp3ek/pps5uzUX+FDM1t6u5hpniofbmp/78MnvKZTlv6jbnRv03j9583ZR/s4Fu&#10;qn/qmwtWmVOuzzNN2dPSTVfxd4pVsdO5uGiaaco8Ul6rWbwnwlFXkl/FieM9Zm9+/CxyX+20Vp5v&#10;rMg8c3vf9+GkZJXr3v8Ql7lP56Tm7xEa3TS+L2GuhN9ZnHjaP0fedDsGql/uuBI3LX3UTOiWS8ps&#10;qF5qfz61HSezImNaM9O6ndrrnuec7rr63bBTb+saTs4xjTWiLk09+1qqs0ejdz7M9O0P5KY7Szv1&#10;ft5fK91KnjVtNdOUYw0Pxlez54aL6qNlaaU6arZUzdZj3XyJ7vlGzCuNeaTmTTXN8+mX10DL0kY3&#10;kgc1E7rpor/Etu6mnk8Vt99tjhQbjW06Hedd76lWZlNxU84709T9btFN2Xe46amv8XvhW+TA+D8E&#10;N5240P8LbirzZzopeTX79CNvSn4NN9VEw0zJKnwQN7WPXzvVXP09o5vac3vcqclNU+b0j7xGf468&#10;6TaceduVruf4m+KYNfsxFfKmZNFqbkp+r2O2sxE5Lo4vu2myUzKntbzpbgz1/d00G2rNTrOhZjut&#10;mKm50zDSiRhprRrd1J79NOe00U11Uu10oJeOIIeaLzvQTc/AKO3Fr1c4qZaqmVbdNLy04qb05Udv&#10;fpjpmeGlo6afU7rpWXUvDTc1d1qvEVPqmdMGN+3OjppMNPrwJ3nb3N+f8q3JT7nNxLqbNk1Ic06d&#10;mXqgmyY7baq5qWbK7Sdx2+ymNTPVTnFTi9zpsAll5rTMnZotjerGUKkh4abY6URypxO5jhpKDcFS&#10;vU4jHjGZGQbkcJunYahHY6gz6b+fRQZ0Nn/HTd+DmVrJTlucacqM0rzeU+RM7YUn36lXNrjpbC7j&#10;fTqO96tGqAW6zpK30TPHTmdWQGRNzZtaKW9qBjP61L19dtPKVv8MO+XnqIe1krrZejvXUtIyG93U&#10;LCzZVa4zY5rmj5L7NBeKm/qznLZ7Odbr4rtzLXXyki+XPftf4TRZ0T768Huvj62nXTPK+QB6rg46&#10;qc9sKbl186TznXNqj7+9+qlPv+amnPc2mqgzUfXhcFPNt/TeMGP3yyzU2A/eakZ1ypKv421kQbC5&#10;ldt/XqzQPSMz+hOs0tIV8cRN9IVH7pTMKXZneT6sEFcMw+S+ucc/G+mg223OT3Wf9tYnN+1dxyzT&#10;8Mdkne7fYwozZb/ZTT2W3LOf3dSMa6rktPb2h5eSLx3opjqkGdOcM625qdnawdyU18DbmCPVYsNL&#10;15IzWMvnDEq7NC9rdlYfdU5BNtO8zW6at/rp0s3mUbVTj5Xv/GN/9Puzb9e2cnaCOVSzpIs3+jrx&#10;nT+vkbezFz/WjAorZX4Qs0znnMj3uyfen7Yf57v2FXxXTd5UP+3hd9CRbZcx2xQ3PeRceuo/S//9&#10;NVjp9fiodQN5zGtrdto04iYsFTPFVJtG3Ijn3cJ5ZnY2XU/+Uyet500/hpnqptYRQ2+I3vzhI2+L&#10;zKlZ05H05DePwdTGkJckM6mZjmzBT8fiay1cRu50xKjb6X8nZ9p0I3369OgP1U/tr78Jn/xyZC1T&#10;PpDeaLwumWnKDCZLfTBczfWLXHdpDP3xo8bs45hvb+jTd85prO2Ep2qfI0cx07P00thiqGNaKPKJ&#10;qcifRmYUV8XI0ozSxyMTmtxUK01lf72nhzNLQNvV1JK3YqZmTHPeNNwU8ww7ZRt++jTutj8sM+yU&#10;eQZNuLOV3XQUbphnj44lGxnZ0nHOIa1XdtOWcbgsl5tHdc6AmdJkpnrpd2p+au+7Vtk27rlkplhg&#10;a5eGynndlKxma1nODdVivdzjiFmn3F87zbNSddPImpLh1JlTn7smSm6VSjNNsVLs1fmjqc+evn3s&#10;tJPsaPs4s6z4JkbsvNVw2Zw3JRM6tuPJ8j4vxH2SuXK66qZYZ0ePvfra6Sthp208J2ebhpfyb5v7&#10;8yN3SvY0zUl9iduWxT4a7DT26X6T04bZmjnltYtefczb92Rjn35yU3Od2U2zj0amNExUIyiL2+X+&#10;+Wyn+kHNTiseWrXS6umqmSZHPdBN82OkufjpMVummkO99APnTUeVedM80ymypXzHXsuZDpY3/Tvd&#10;dHA7xUpZH6q5NNOw05qbnpfmnOKnrh0V1V3OMx2wHT5Y1tTLuj5Y3lQvzXVkzp3ipk1RfE/PZX7G&#10;mb7yq5jpk9TT9JqQme85Z9B1oT6Um+KlQ8v6oG467EO4aXhpRyVrSs40zLTbuf8YrYaKm3bM/1w4&#10;6HL69JeEmz6Km/L97Ck4Mn30i3DRXnrxw0310v57uD2ZUxzVHv4+rk+zS/fjpaWb7jBvSq9+VOrf&#10;X4qpLjvlAXKtDxXHfurhYuVp+5hXdldx/Cl38rfz3dQ9xfHUylPuLhZvI4/Kvlac9lix8nTWkfrk&#10;94vjPv1iceKZPys+fvavipN2/7ZYu4c1f+nbX38Rpnjxf9Cvz6xT7HId/Ytrz/l9WX+I7Km9+uGm&#10;eKC3acibXtiYOa06YsqF6qDmTZObrjVv6pxT+vb1xfVkNrO7ZovNvnnAlv24r1pelNPOOF0fc05T&#10;n/4BedNwU102F8d/McdcK87zGtRLi81ZUk2W16i27lT5WOZqzbXW9lnuew9b6mSe19KtL/K55HYs&#10;jM/KuGgX2aC03gef3/lOqe6mrFm64CvhJ/bOL+7/Ud0EwwaznSYzjX54bhd99rhJrOekm66yR7i0&#10;08hX8vnKrBq51bitZhqWme7rPACt1DxoPXPqY/h4KZOpvVYzp8lOmdPEGlKaZmRNsdJkro1uGpnT&#10;uC4fN/vFWxfisbFPjjHnTGtuyvGGB8cxcPtso7Vtyp5m90zGSjaU+zkvNQzqeOdM1vvzfQzdSh9N&#10;+9NFU9WMFnsNP8VKUw71uTA7rUwX1Ui1Ul0zZgpi4GGc/LtNMoPZRxaTNY0m64vcPucotcx8Orkp&#10;/fuL74i1m2puyj5jtmm51T69bcqX2qPvrE7mmC5xXajsplwebmq/eMqPen7ywm/EvqM/3/Wgam56&#10;W+xnFsaaXNSMaWmnZDTNadqjr2eGaa7QB+kfxzvN02rGWml4Kc/VdaHMmurD3ncuOVLttOqjtbxp&#10;dtOwU031IfrQH8Fb6VvBS9131U2nLyVryj4jw3miWVPX4OI+2GnkT8mGxqxTvDTslOvDTrFx/VLP&#10;DDtdTi+aM1LZ5j5992k2NedK0zzTQfKm4ao6arJUZwGkzPEgbsr3HfEe01p5H84PI9VNG600znO9&#10;twk3jZ+Dp3he+DSZ1WrW1Pexz8WMarJ+3p/8DJg3jRnEa5xRkaz/uFN/iX/hltlNP/8u9sjaUPho&#10;uCl2mnrqNVN87HL73M1pZietb7087cc1mLTJeuY03BRf0063XYZpUlu1zuym2iZmqYd+kLxpctOU&#10;Y9VNt2KmVnbTtN8yR+txYbJRPEayUr20rMiaYr1XvVnsuiY9ny2lm2qgG85jBum55k3Ng9bdNMy0&#10;5qbJTHVOjTTyp2693uJ07EsfxU2rdtpoptlNedwL6NNnf5svNrPqvIDX+X7zF8XsE+7DNvh+YyHm&#10;seDWyJ/HulBaqXkDvDPclD5755rqpj3HaCPYxzHv0adP1nR8WWZTPa252tOV+/STm7pG1e94jq8z&#10;3/zPrOP1b5iplv4OvSevFwvWPYip2M9LHzEG1T4Lu52tm5I3rbmpvdQDMqdTUp9+7tev9ezrqAdk&#10;Ts+P/Klu2hxmataUjMB7umnVTD2dLZVtOeu0vkZU3UQP6qalnTa6KVaKix7Z85lU5EnTGlB1M/X6&#10;Wt70oG56VtE8ndmeNTelV18vJV/qdkTFTPXTcNPJZeY0W2ne9qR5oWl2qXnW7KalneKQeUZqctO6&#10;nTrnVD8d1lPJnHbX+/Szm6asKes7TWLGasVN07pQlcypdprzpropVev1L08f0b2tOKKb/Gn2U7x0&#10;6ISUQc051GETya1GmUf9dHHU1DPx0/NYZ5X30dTzqPOjRjvrlL8xWo5mpqnOSVa0M8z0St6jpZvi&#10;lrpfGKA957xXrcicYpdd2iY+aP+8eVPt1P78mHvKeT3V67vmJWcdzzxRZ4rqouZKuxbcEE7qOkmW&#10;edMeevU9PR6Trc05ncPPK8cUffpsdVOtUocMO42t2VNNkuz4fH+WK/NOyYNOXPQleqj5TnYpefTo&#10;1f9ibD1t7rR7wXVszaKmbOlk8qb24rv+U3gnp5OXJqeN06WjpvWhmK3q64WZRmU35XzOxro23MRe&#10;15Tai5t+LdxUy1uBm+qTrpEUnoiZ6p51N3W9ed3ULYX5OXNTK/R+y7eXbroteWty17q/1gyV25nl&#10;1GKdy2l+Mptp33rXtn82HNLHdY2qqPDLH8exRN++x1geZ551mrav8nmXz5FkQ+2rTzMAUo+9l3ld&#10;fY2q8nlipj5W7s1fuiX16afX4H8zd+dfftV1nsd/sZUla2WrSmWvSmUhIUuFpLJvrLIklcpKAojb&#10;2IpsCRAERMAFBVmVBBBRFtkUAW3bDZd2Oc4cz8z0me10t6c9Dm3r/BV3ns/3+37u91uVgqD29Jkf&#10;3ud+1/u99U1V6tbj+3q/P+mmG4foqyJrG3lTrDScE9fUObVYXTXclP0UL23fFjONLe9XOQbfP7/+&#10;NZEbNTvKef6F9rdw3nHB87F/j9vsqb5tnnTl+fTVYKVRXF553tP8zsnSTle929nqnEOS61i6hZ6o&#10;jV9gzuAdZC9zXah3nno9RnoX8zjvwEKpiXcxqxM3xU8trXQCOdNxHXXuVEeddE9mTsfcFplTs6bv&#10;dKbpqawZdepRtrfUPfpfDDPNzGlx09pMMdSwVLxUO+3oPEYGEB/rfJy1me5lJunncE5682s3PW38&#10;Z1lf6f7IH0av9XTypFTODTV7aumnLTdt2WmdOWWuqb35lrNOddNT8NPo0e/SWMkd0n/v1v75zi56&#10;9rG1abHfF3FNzfPr4Y/20+uBHZMfi7xpZkwf5j17OPbn1mynbprGip02Xmqfvv3/Zk3t1bf3ny0z&#10;AabPtFefnnrXbyIHqp3GOlD057uWk7d1znwx3FKznE4mtJRuGkbatjU/2UXG0uypx64/dnBcHlus&#10;5zSF9598qD3q9sebA83cKllTLoePYqj20sftvF53U/Tw46eu5VRyobqsXjqF7Kl26tdvhjXd9Ls8&#10;Pi22Nd9UK9VPsdRmi3Nip64jlZlT7BQ/dZ6r/fWapxlbrTQd1qxqmusJbspjwk77yJ7O/xGXvx/7&#10;1XojZ4q9p5ny7z7zudjnHB4XbtpX22ltqLPYlkyr+7E8Tqt7FrMb/J4k0+v3z2huGnnTkifFRouT&#10;po1mzjMsczFr2tdVbDPWSAlfZcYNbqqLjqy376Y3kD1lDvgZvKbHwUwmL4eZ2r9PdUYmdXjmtOnd&#10;N2+66IaocNNF9OpHPxJzTjVTL+Ol7WXONLOmmTN9u336pV//RDvFTfs438RNS5k9jcwpVhrrQ72F&#10;m07ET7NG9unjpT1vbaaaajHSYqZlW263R9/ynHXG8puq5ecd43ci/Q37XqsWb773395NZ7fMVDs9&#10;uZvimnPs4c95piNnnL69vOkVOG3ONR07h3POuTopZso59fhejoG86XjOoecM3EaelOznlS9HxnTT&#10;5WZNnw833aSb2qtPP7750jW78dMhL6ebenu6qWaKlR7CSg9m375muuHg09VGatNlz2Kxz4WZbr3y&#10;hWr7+6n3PhNOeu4VT1bnv+ep6pwrnq62HGQdKfr4113KvNTYD/visnnVmAdwgFzrwRfY12vV2R/4&#10;YXXBR35VXXz131eD1zPv7Mj/JhODH+J+9uMPsg5xziTVOf+BbCi9jvhhWqZ26WMp3XSUaswzbBMz&#10;JcvqmlCxNhT9kjuvJmt6LdbJ6w2Z9yT/GbNWD+e81fI6I23SbGp6bJ01pSdysK7IiTbmqX0WKx2x&#10;5escqsuvuylyuLupyM1elzbqZY+zvcJmuX3Y1q+jrh3MO9iw529xtIfI/XA+i685j86/hzNLxP9z&#10;S8nS+//lmR+Pv52dxalvricPmkZSMpYj3BTrjFwnj3UbbnoR2bVwU86p2JpV0yY1mnTTzJquxU3T&#10;M3md2kybnGkYZ5qpGdc12OhZxU3J6NlP37hp9P5zPhsmi0HqsTw/j4vjHqTo1W/uJxsbHlvcNMzU&#10;daHMCuqnrmuex7tuR/b1l5xteS8aN8KO1rCfsk5OHCtfZ6zLhDf5Pvr1ez3fBz77b7Km+Z4Wd83M&#10;Kee6mFfOnGz5n/M1F63/Il6aPfWue+9aDrk2C38z4eF9rru0jhxm7aWL6d1fTH+48zpbFuhl5526&#10;tSf9iciCNllTvLSXfemw7nPhAL1TzEddsjlnl+qn6ag50/TMzaxFROmpy7a4vhP94m6phWu/mG6q&#10;5+qmHF/f6vvCOX2OFuq6T42d4pOxDpTbbZqq59P2pDtv8/l00y1PhY9qx5Gx5T3RTTVUe//dVzHT&#10;7NFv+ak+GoVX+phcV4tze5zV4831oXBm9tPq02efZobJCuujbnPtLf89+d7mezFmnoablrWh7L3H&#10;+M97hWPPtaf03nRT3sctaafRo++/dfTn51zT5nIYac44NY+ac1P5OwW7dN+6Zvbqu+697xfvO+Xt&#10;kWHleyzdtGRN29y09tI0U900y+85n9/upmZN+/k+9uci3FTv5/s9PnPw5+eSNNSYxXvRd1nj+Fes&#10;6/PbMM5Yc/6234eNmivVTvfdlG4aWdObdU+ssjbI7HtPZ4zbajcNM61t1R79g+zT3vcwU9z00pux&#10;05vr3voT3PTkffq+VvbYs098dj9rQ2mmlvtteewoboqVxnPx05I9PVB69G9/o7rsjpwr0HJTe/Nx&#10;U36HhZtyeZeWyizToVK6aFuVLGpmTPXSNFPdNMwUOzVnGoXDlvWgIs8a96Wd+ljnmzpPdOg6557+&#10;U/RyrLnkG3xe8DDe4YxTP49h5tUy5x1iLpTe6WxT55OGm/J/T/bm2+PLPGRc1M9d5vazJlR/mW2q&#10;m2oiriHDZXp/Yz/8npl+hutC3V2vC+W6jsw4PfybMG/nm4ab4u27j/y2Gtj1Av3FuGm/bqo16UBs&#10;V9RuSh905+I2N6V/2vPjqY2bmjlNQ2369Ue66UK8NIrz2+Kl9C1N9jbtFBdtr1bONP20lUH9y900&#10;c6elV3+Em+qnJXfam/e9fTfNvKl2OuWMzJo2PfnhpFppK2+qnUYf+wLMszczpuNHcVPzrGUmatmG&#10;mYadkjf1+X3tboqDzm9z0x79dLibTpif/fmaabubaqbmTycsNIfaypxqrGGn84uZ1nnTXnKlPYeq&#10;0+3Zx03Hhptqppk7NXPq5TRUHLU3bXXc/Msix2o/f8ciDBUXtiYv5D1kXalpGGrnkuswz8NV97Ib&#10;hrmp3hkOWDKU5KSj/zz8NLOorks/p995E5xz6aZaKTNNrbgcbpp96trpXCvcFDvFTcNLddK6NNN0&#10;U372dFOtNNaDuiXcNGYFcFzppjrr3fz8lV79XMepd3W6abFT8+FxbsHPriYavfob7mZLP/56PJW8&#10;adanIotqNnXhRnpJ1tur77pQOGm4LJnTehvXnXFazzotbuoMV0s3LXlTs7YarwbbE9lVTJeMbbop&#10;fXSNm/4cP9QRiynmevUbh74XZrpuJ7lQ7LSUvfbmNMM28dDGOQ/YW1/MtN4ewGEtHqebuqbR+iH2&#10;1bhprj21bhf5Tfabbopb8pyYjRq2Sd8+x1YqDZXjJUNaKrOho7upcwU8Xsv9j6zIwe7FTa24n9dm&#10;3/b2OzM15ppipc4StT9eP9U9Pd6SIzUnO7JfX0MtdurlmCnAMdirr5lqncVDl5/Nud825iOx1U51&#10;VO/TRleez7nbufQA4aPFTr0visxpP97a7/VznHHvLKMv4PSP8H88/e8Tr491oVzXafzET6ebTiB3&#10;2sE804nMOe1gvin507ETPlm7qddrR53kWk+ud2+v/hHmo2qmzjW9ifzqjdUpp96KwX4WU8RNyUnG&#10;jFPmnE6KNdyZa0o/vj374aY4qVlT3XQqbjqpU4dk3+RNnXGaeVMuj2ddqkm4aTd90PZZT2eLn6WX&#10;juKmOGDMq+xinZ/ul3itJxovLW4aM05xU2eJ6q9d3d9g69pAWGftpvpoFH36mTM1a1obKD33Hbij&#10;a0LppKV0zrEdZFinPRlWmV7qc0q13DT8FEPVS7VTc6F6qv3uOdv0eDVuEv35+GmsCcX71sm6Rfqm&#10;dtgYZmOlWKqe2pQ9/K7xxAwA9jsZz9RiM2uKn3L8k6Y8Ht7nGkftbmovfhoq2VPt1IypFY7q9W9X&#10;M7HOTnxT15zc6b+fbvokbuq6XK4HhfHy+Fn0/mucscZ9D8bpdb6GnHmqeaZ7mj3NzOnrjZvGvnVT&#10;/s3Nnk6d8Uy6aS9m2VZhs1wfZqfz7eH/bp0ZfT0e3zXrpbovXzvl35v86rTw069hoFhpr16Kifbx&#10;XLKqrcJKuX1Y4bJzen+EDX+7/n7je5LvoZO5aZilbkm2s71K3tNtMdRw1TBT+/Pf3E2Lo7b7abnc&#10;9OnroazpVNw0Zpuab+VYnHnaqht5jG6ajhqW2tz/F7opvfkndVP799t69d/STT3nNHf6/5GbOtdU&#10;N3WG/6z+W/iM63H6xpk3s/81Pie959/RTdsN1ctaKWY6u+Wmo9npiW5qT75F/z1l1lQzzWrr0cdN&#10;7eGaMJ/X8jLzr+auvZ3Zo09X2977TfKgL2KS5E4PMev1EOtDkT91fSh9dAAzHdjt9mkKN91D3nQf&#10;pnkpGVPMVDd1tun6g1/FS5/BNy3MlNzo5sufxUzpzb/yeV7nhersD75Unf2+56pzr3yanOlT1flX&#10;PludTR51w/6vVGft+lK19gC51n1fqs7a81h11tBxnPY4tmsd47Uf4frjeC7ZVf30fT+ozv/gT6uL&#10;PvyfsNH/Si/hf4u/7S6mRz9mnNKfr5nqnFrmnsN/bGUtr9dOddPs2d9zhPWmrMP8Debt5jFxzEHy&#10;l9mjz3pQ9OjvwGV3Mltu13X01B/mMeGm7OMIZmqNzHHW13XQdFPc08v0+Dt3NAyWbbqpj9FMs4bv&#10;K/v1dx3mvrYaOoKBlmJW4K7r20o/1Xfb7HSkq2q/7aWbrt/zneihmruSc2YyRf7d69/A2umMM9NN&#10;p+umzDz1b+cVeJ/uuH4XffKXlHyZzqdl4p1hj/qkrqhL4pVapY5Y3FQ7pbfevGW4C5m24W7qvuih&#10;0kyHuWntnu6X+9disrqpeVPXuok+5sZN7RPCY7nfx8YMgHIsHo9eGkU2zn1pqzisGc8mb6qV1q6p&#10;mZrXMyurK/1Jbsox+F45U6D/fF3uhfTS2L9rBumxuGk91zTzpbxf76bviYp5lJiYRpYzLOv13nFP&#10;PdSMl/5gFsxq3HSF+S/+bom15FkX3tykpZfiovqoOcrMUtZuusFedNZ6wkE1zZhtaq/+SDfFJNvd&#10;tFn/ieeFmW55FjNtuam+a3bTOaeL1h1j3an7w04Xhpu6VtT9GKf99LqpPf25zZmmtZtiqe1umus3&#10;0RtPT799+IvWpR/34bExt5X9aadL+HrSTenPZ9/uYwU+Gn6Ku2qmuaYTvnmu5XxTe+1fZr9meXFm&#10;zLn1XtmnX7vpOT6Xmai4aWZN/fckf+q/Vfh4zhQtjtrupmf6nuCmS+nXX8o82tw+EftbjZuWtaRK&#10;f3/kTnXXutJNzbPisfX3id9b6aa8f9vJ6mKmxU1jzTHdlIxpzMeIHv0T3bR4adm2u+nKyNQ6XyLz&#10;0rlPc9IYK59TZPEzx/e7lWuYfYc5Lb9s3FQD0zidX2qutGRO3Xo955rqptinuc2o2lFL1hTH1EpL&#10;RS6Vvvc0U60Uy3T/5k65HHNJP/Zb8oo5c/TkWVNe19fXTinXkmq5qT3/uimGGh470k19nm5a7DSv&#10;n+CmZF7TTbOnfvAqZszwe6xxU83z2lbF+lHXkSGtq7UeVPbb23MfM1HDTbkN/4z5ph/ls8QR5WuE&#10;n2KtZWaqZrrrWnKu3LbjI/8z/o62F6HPrCnrwM1jnbiZzHBxvtXs5WQ743dEcVP69NvcVCfVTM29&#10;O/sl3RQv5f8pzdQ1neasdOvsRNeGoreB89/ippE1vd4efYz6Fuea8l7yPXPw439gvcg3qrVDL+Gm&#10;zF7EUcybzgg3TTudgZl2L7sl3LSrttNpf5GbZt5UQ50cbvrRdNMFuGlb/Uluyrz90oM/Wt60o/dD&#10;0dM/0bypxfVmrmkvdkkPkZ+NN5lTbxtRbydvan4yzBQ3nXwGr6mV0puujcZlr1PRq784t94/YVQ3&#10;zR79jj6eq5s6ExVX9PGZPa3zpjy35aa1nc5PN2169Udx0/HhpmZN2/Km7WZau+mEulc/PBU7tV9/&#10;rFbaS/99z8Hq9LnkTKmmb19XxUStsVE8Djcd04epUmPms6XGhJ+2tuPJrWq5zmqdtIBZYNopa0p1&#10;Lb2O77/D6aaROb2N7/PaTWsL1P+s2Ti/fmnFY3hcuCnrUUVvPlaqm2af/lF+llxrCSfFTOfUdura&#10;T+GmA+Q8o2o7pUe/3U0jY8q81bBTDLWsdaWbmll1RkbLTksuNNe6j89A+CzE3Kk/y7OX87O7HKuN&#10;7Clmipv2rcv1oXTThRtZq2nz56tFmzHTTRR2uqDNTs2Kpp+6xWgx1BPd1PdIN739RDfFWX3tmEXA&#10;sS/a8ABmV9z0l/ikptly0+hpxwydZxo9787z3MV5J1aob67fTT89/hdGOtJN2+30AHYalW66idc4&#10;0U0zy9rupjFjNI6nNs79PF+PLa67V9fkvrYKN92R8z9H5k1dDyrcVIOtbVQfTSNtZU437s1e+mKs&#10;G4bs30o3tTc/3ZRZO+1uupu1puJ56bLlua1teqwZU43VGQdrB7/FOTgWeg5rW257rDpzu+uF5ppO&#10;S7c+mlaKhy4/h7U5qXDTc56sVoSb8pku/3b92Gp4qdsL+Cyb/OnKcz3n4/P8TfQibTuG8bMG/OQb&#10;qnecclW453iypJE3nXgnhng3+UbmmU5mzmnHJ8mNfiJvK3lT7yd/aoWbnoKbnso6UKeSNcVM/+pd&#10;R8JNx5EXLW46cdJD7OPBamLHg+Gozjcts00n4aZTpjNrs/M4bkoWctrx6tRxrN9EnTLmrsicnjqO&#10;daG4Pqbj8zz2KzzO3CEmR+6y5aYYWMma0see/ftkCDEss6OTJj/OvrRYzBgr1U7DTcenm5oRtE/e&#10;x5Z1oTq7mGcaGdGXw0qn1T3302eS64w1nNgvHmufvr354aZ4aXHTKcz2jHmmMdOUfOnIvCleqqXq&#10;pd2zdM1Xqxlsu2d9KwxyPM6slY6b9IXYaqcTpzwWz9Ecu2a/XLtmyZm2e6mXcz5p2qpr1b/K+/wk&#10;+8Ky2Y+5UN3U+aaT8U5nf2ql2X+PieqmZFC1U720zDSNLa/vMczEOztnv1RN7k7T1E2nYLPmLrXT&#10;Jm8673vhptqpLqmbao1hp+xjNv7o7aVf3/73rpkvpJVqsqWY5TB1xtNxrPronL6f4JvmQzFO99vT&#10;7qavc99P2tyU+3mMzqu5O+fBObG6qd9P5kXz+ZklndP342pWH5ctvbTXLb7bVh73nN6fxFyBTr/v&#10;mLGgwS9ax9oW9AvNWnYb/pkGmVaKUWKizlMqRppuWudNz9Awfczw/OkJ18vj2A6fe4o3YKtpqO6n&#10;rkXkSTVQXzu2vn5d+KhG2j7DNB5Tm2mTMw1H1VL5LB17za1Z01ZF3rTuzff20q8/JdaDug5HrOeZ&#10;er1Uue1Nt7gohtq+RlTORa29tDbTcNMy23SYoZo/vSqqY0Sf/ltfr/v15/41PfVZZk2zOJ+kB98q&#10;GdPymNjO+1D06psxWLTlHv5vJxd5gH6E3d/ATZmVwv0TIpP6wWrcbNZ+suZwPjoHb53jelL1elDc&#10;nr37uY3ZpbMxyajW84bfXu6vt3PYjqiR+dL265pps2bUbPKos6x6zulMthb50jHON8VOT59VZ07p&#10;0x/PObX5g7Fsx8x7bzVl6VXV4nPuwUafIxP6YmRLnWu66bKXME/M9ODzMd803HRPq1d/7R68FEtd&#10;h7euO1D342Okmul61nnaeDlZ08ucc2o9y/4wzsufozf/+eps3PSCDzxfnfu+Z8mPPFVtvpS5p/vd&#10;H/NS9dihx5t1pAb2fZnLTzAP4EvV6r2PV6tx1NW7H63W7sdWcVXXm1p36VPs/3m892XqVeo1XucH&#10;1Tkf+Fl1/od+XV34YRzVNaKuMi9jbvMP1d7D/4ccDb3912OdVu2mJXfqelODmOig5oif7rr2jZhl&#10;uuMq14Wi+FtzJ3+LDvJ35K7razs9YgaUnv7DzjjlsqWX1lbarHVPv//Q1dxnfRSv/Civ8VH66S3u&#10;i2IdrCGL57bnVnexv7BX/Nd5rtZwV/Xx9WN47iD7iPkCum9b+RhNOOp6tlaTP+XrxmwHBl8JN+0l&#10;rxjzTfk713WOY34dmaJu/p7tJk/kfNMefO5MHEZj3LT375hThJvWFRnOQcwxCt8020lvvbZZcqFl&#10;FmkaJC6FIZo7XXOx80LTQVuZUBwzevYzgxqXMdQwWF5fCw2jwWvKmlOxZj1+Wnr2Y72pS1hjiWNc&#10;h/PGzFSOa+1OrZR5VGRGI1/qa1NxmX27NpTGW3Km7q/06sfaU9jT2ot1odpb3X8xWY5Lq3UfYbtu&#10;rVgj5zX2kxnT1rHymb8+yj5d62mAbJ4eZr4w8pGYns6n3y1hhqfuaW5UL124jtzmwAP8u3yOv7kw&#10;hOKmXDbjNQc3dS2vsu697udzF9frP0X/OaYYuVMt1cu6KnaqFfZhm/NxV3Omvf1Z8zlv1TjtrV+y&#10;kR5zaummr1BfTS/dTKa0KTKneGbMN+X4tVAzqYvWYTE8X8+1j17njOPk69Ffwza3ts02bcub5txO&#10;c6bZn2+fvflTn6ebui/zq4t8f8jE6qbmaJfhuGZTfZ7blWfrnK4BVdaBMjNqjtfrOfN0VbjpV8JL&#10;zZkuifeIfn3exyVkbZe7ThJ+GGYaedOci+p+VpEp1V/1UiscFh8PP2X/Wqb70E6XbTWPaz/ak1w2&#10;G0qOM+w1Hx9ZU/v2zZQ25axgv3fMjdJ3z7Yf24+86faca7o83jdny341btdsc1Yu39/MzIj5qDx3&#10;wLqI71mrvu59fh/7s5UZaXK9ZE7LWmZ+3f3n8fPLz0b8nJkxxf3TWvXT/JmKLT8T2y/DTZm3cvDW&#10;P0Ym1Lmk+49qprWbYqbhp0f1yMxyHsJIo/TRtr76WGMJl8zbyG1+PLObMQeVvKlW6nxT11/XNbOw&#10;U67nfFP2d7vPO0nmlFyo9ulM0gPMUo0+ffd3k/36rO1+02/pH9f1NL2yT3Kv7Lf05oedtu0n5pty&#10;/dAneBzOm26auU979Hd+pM6bkg913aZSu7FQ145qin783ddxW12RMfUzvujB4HeWLsrvr8iwaqZX&#10;uV8rc6dDmOywvGqsQYW78rr5vH9kTuAP+R7/Mv8HZI++BhqzRPm9oJuYMzVvavZ09grshfv9vyhn&#10;m5IDW0XutD8zp+GneEusBWXO1MJQo0//TPr06bfqZrb/fHqLt132Q343mTW1v+SfyJky0+FW5uFq&#10;4FweOvIbziVeqeaSOzNrOgtLmok3OdN0Fg7lbd0cV+nRj/mmtZtmT9b1nC+7TlTmTZte/SZvyjmt&#10;60MtrKtZK6r20zp7ah9+kzfVT+vrTX/+fM53uS169MuW3qecceoaUcw5HaUaT52PlZbqNWvK9dhm&#10;7jQ+G++t55zW2wl66jyLPqN6O8HPzuOzdLbzXdceF8U1nds5OWZ3ZtbUNaHsz89cKOs6LaZXy9vs&#10;26979sNUsVDnlE7oIW/aXr0j+vR9DvuzJmqx5Xl9WOn8kjf1smZK9dKr32vOlNmk8+iPZzu+16pz&#10;o1we53Ws0h79CQuHV2ttKDOn3Mdjxpde/R4zpthoDznSUjjqOHy0mGnMOG2z0zTUtNTmMdwfl52D&#10;al51nnlUb8NQ+9JzO8KcP1BNcx7qmdcyD5U1olZ+DOekx57cZw8Z0R6sby4/M3NXlvoEP0PFTMnr&#10;LD3C36CHKfr+l9j7fxPnZDfjh7dhR9jpavbDPmLGKfM+o1+frbdlj35tpmROdVVt1Mym80xjfavl&#10;R2s/vZXPHsiwktnsXYth4pFaZFzHM/VNe+uj7Ncn46mdOufUn1/XdLNn01muuukZ9PEt2uh+7sJL&#10;760W08u/ZBs9H9Sizfxu3sD5w3pmm2Kow9yU110Qffr28rN/3iNd17kG6aY47/Jb4uv365nPscbX&#10;vsb5BHfxmg/EvEzzpVsv/SXzTXP2aOZNMdR91F7zlnzmP+jMbddAsjBTcqcb93wfx/S5v2BdqVxP&#10;Krcle4prcr+PSTc1h/oz9ss+sUPnmJbe/Nzm/NRYE2o/2dIDPP+Ajvvj2M9mzbT2V313036t02wo&#10;zlnXup2co1L21Q+rHZ5bOt+0uKbrN+mjeib755j8uvP+NM7w1Pj6yZsO8rt6BzPJcVP7882JWgM7&#10;X23eC+eWlvkBJbPrGlTmVfXS9UNmDzwu98VnvO/mnGY7n8Vv/mLUki2cJ21irdGND3Peeoxzh69y&#10;fqKL5gzTfgzV56y6AC+tb3O2af959O3zuFW46ap3fyN+/yzZxGff7MOav/YB8ll3VO94x1VkRY/Q&#10;p38HmVOypeM/Qd3ZzDrVUMdN+HTkTZ1x6lpR4yfejX/eV42fwOzR028NLzVvGutCsW3mm+Kc5kk7&#10;JjHfFPeLInMalqrbTT1Gr/jxyJdOwlGtycw9ncg6UqePt4+e+anUmAnMISV7qp2OiXWmjmNe9ELb&#10;Oz+D2aXkSodVl3NNXRfK4jFd2GrXC7z+Y9GXb2/+6ePux03ZL3XKhHvIdWK27MdsZGZJX+Y1XuL5&#10;Gpg2S06UGaTOKI2K3vpvxO0TJz0aedPGTvlax0x8gGwsXzezCDKvan7V+aisD4WJds/GSGe9yr7w&#10;WNyucyb501nsn7yneVP7+s2F6qQarPlQ/dRyNqnH2T0bE2U/3RxTN95qVjQKK405p9wfr0PuNCwU&#10;44z9TiMTOvVLdZ9+zgJwJsDU6c/weOaQ4plapn35MdN0HrlSMqDZD5+zSeOyjmr2tOdvq2n0t3fw&#10;bzepkzWhutj/NBwc35zCv9NUfFJ31RydLdo9j+PpxR4xzxkYqnNMo2cfO40+fe4LP+UYnGHqv7Nz&#10;Q92vPfquD+VlvTP8tQ8L7cNKLV6jqToXOrsX+9RS+bpcxym8eRb/vn7v4Kaa77RZXJ7h5Req7p5v&#10;hZPOXsB+F2C5C/HYuOx19sNtM3HTmb2si0XFXFVM2Pdeq58yzXWhnk03XXV3fD4ePok5tny09ksM&#10;s5U1HeGm/D7InOlJtrjoCbNPw03bzFSDXVS7KRYaGdLacjXRkWaat9W+Go/XSturdlPsdNrClpm2&#10;O6le2ngql4ubNutAFTOtPbW5fVQ7fftuOvnfxU311JO7qZ46lXPkM7bdV60b+lq16cCrbL/O55+f&#10;H+6mGunst+emGmrLSFvPa902wkz11RFm6vV2Jx31sl5aqt1Ni5+2uanZUw11bLgp57RkEZxrOpYZ&#10;p9OWXVMtOe/zZEux0stfwkmfwx3t0/96FW6Kp5pFHdijmT7Z1Four+W2dXtd96ndTZ8KO92omVqH&#10;yJziphsP1W5Kj75ueu77vlad/Z5noi9/43568DHTtXvY/5DrTj1GvhUvpQb2Yqa6adhp+umavY+T&#10;dT2On2atwVEH9njblzg+MqpDeOoesq8Hvl5tuYy5qFe+zuv9nLV2f413/kM65PWYJFbYsk3sEkfU&#10;KF03aug6rTQNcui6f+Xyv0Te9JKPuB4UxX5iFgAZztKnr5fuOoxl6qXaafHTYpvuz9JDw00109Hd&#10;dPBqjofHtY4hjyXclOMcZD9WGKr7jGNvbcNLNdPIs5pppU+/Kdy2fvxodqqf7ixuul578/P7e7C2&#10;XKdDN/Vv4u4luOmSdNN5+Jm+oxdu3PNTzpf0R6yvrsxvej6VlW5ar6+Nb2YmjjmNZDbDTi+gT183&#10;xSjt4y/Z1DLfNK7rr3qphhpu6tbb2K9mSoaztV/NNDOhseYUHrvmYowz3NSZ9DwXP43j49gjX2rG&#10;tCmNl6+H50SG1XxpXemmdZ8+zqkxpbPytfKcLB2Vr4OKrydeA1Ot74/+aKwr98mxsu9cqzzXh9JJ&#10;I7vI1gzkUpxxKX3weqbeGespYYIao7WAmaXOVphHFtR/t3RTM1z8TYNX6KbmxBZih/bmp4mSndxQ&#10;LuuorYrbI29qv/4T4SU6afTnkzULO11Frx2emm5Kb37YqXNOrTTUyJuGnWqm5B23Zl5UPzX76fE4&#10;S1czzR79dFNvT0v0Oc/yvWbWwHKmqe6Jl2LIOnJkRvFPZ5W6f1/f57u/BQMPhpuaX9VSdWJ9cvk2&#10;jJP3tdTy7a4PhbtSZS2ozJnqnjhq/Btg1RtyFqzHFn364aaP83cCmc66V79kTDOral4Vg8VS3Y95&#10;Ub00c6P07+OmJWcamVPeo3RTshr8fGm7Pj/XhNJKNVJzpv7s1PsKMyUvgmtqpt7v63k8y3RTKtx0&#10;Wytv6rHYUz9wIfnQqNpMsVKdNG7jZ6rkTHVQX1sfXUFffrppfq+GF2Onfg6grTrPdC1WGt/3Gmqd&#10;PY0MNT8P2w/9DAf753DTWN8Hh0wnLV5atlqn+dDfpZlqp42b6qdpndpkeKlm2uam9ukPd9NipyPc&#10;NJ6X+yr7PHGbmdFhbnq05ab7yJvuw1HDYznOgx/P4yv9+SVzeqhx01YO9bJP8Hjd9IZ/5nfRn+Gm&#10;GirPy+IyjprrPDGftLbTMNBwUPr/a0ON2zRTPg9s3BSTHarddIiMqrNVtdNzr/gFf8M+y8/Ug/wf&#10;8HkM9NORQQgnXZ79+mmnmAY9Cppoz1m6Cr5CndRMdVPtJT6fcx7Mzemmh37A77z/xe9t7PjwP+Kl&#10;/1Ltv4UyP4ybOu9h88Hv4Cafadx0Fr5SDNXL3WQlOs/gHHnxkaiSN30zN3WdqFgrqrHTP8NNazv9&#10;S900sqYaaTFTt3+Cm6ad6qZUMdPipr26KYWbdizUQ7HTxX8dPfpT2IaPhnXiqpppVLppzDfVPzFT&#10;M5bDzFQ/7c28aTPftDbTxlp10wWcm/L87NGv7XQ+z6Uiazqqm6afaqbtbjrcSXlMWRMKM327bmoG&#10;tTFRLNTLxUub24uVjthqpuZXi8O25qdqu1fw3tHrdgZ/f5Bb6FpGBnX5DdWMFUdxfvyvH6/E+O3V&#10;n9dfzyuN/CmZaXy0ewmPPfMon00437SVPQ03PYte9TWf4vufnCm+aA9+qZh1Wux0LblTH8f9xR7N&#10;mjrXdObym8NNZ67UTenV13Kdh4pHRoaT7Ok8qgfDtOydt3r4mdNNe9rc1DxR9xlH+VqY5bT2U5io&#10;+VP69OnpW7zlftyUWejb+fyS7eItfF66id/95k/XcS5hMaM055veG5aa60I5V6DO6K66PbxU8/U2&#10;v56YQRDH6jF+kv3dX626kHWhcMMt+3+BSeKdl9Zl9pQ8Z5jfLvr0dVPMz3me2qnXXQ9pM8/VW7fy&#10;vK2XuqW4Hj352Ka+2dip7knpoOYtW27qXFPLfdOnz37jmMJIc1+ZPdVR66r3rZ1uptJPf8R5au2l&#10;GKlO2irnWv1N7aLFTk/cFu8sM0g9DjOsHptm2m6nXo8+/SFzt6+Hu0aWlF78mG+ql5JxjTmuOKkz&#10;V1dfxLnNRZzr4JzLz+ZcEDNdtIFzL2ox63Qt3uh5Z7rp8u1PxlpP2X9vDz6fweKkpcJRw0tfwEv5&#10;PPZCPr8+j5lD250F5efpxzkfZs3TDQ+TNftU9a7TrsFND5MpvR0TvTPmmzrrNPvx8dJJzDLFSXNd&#10;KN2UHOpEbuu4txo3nvXtw02PRs403PTUozHbVDs9bcydrAv1EDnPdjPVTR8JT41e/WmPY23kTfE2&#10;14SaRP/+eHKpp47TSdn/WLZjP5PrQ3Gb60VNYH+6aZdZU/KI08z4mTOt++vNisZlzHRauOkL1dRp&#10;T2G9x9rc9L46c3pv9VdjzbE+iMXZU5798/piZ7c99Tgp22YdKCw1MqPdaaadXJ/YcZys7kOtzGm4&#10;6YONm5ohTWs1W0o/PhZoaaZdeim99l2z6dHHOafjoD7WdZ/so7fXP3rzw00fSUOd8lgY53Tmac7A&#10;HLuZsVoMtZlBGj37GKz7xU3tjXe+qetCRca0dtNJ7Esz1XftsXeN+plz7J3PbOgM5pjGmlCjuGlZ&#10;16l77mthjuGm/Bs6PzXWngo3NRdsNvRVfFFrpHDW3H6vybBqmhpozBRl6+vrkOHYtZu6bpV5ULdm&#10;jv339xh8TvTRh5myf0wz8qBhqezT/fa+Tp4V/yQb6ntlTtmMaaz3ZfZUN52Jm896nlmxr6SH8vyw&#10;U/eHlaaZ8lrFaXFZXytmpnIc0/n3zIwtvtv5FH9Heb6Xbuqsoy4ymtl7nx6Z2VM8k//zT8iS6pwn&#10;dVNnMr1F4amZNa33v6jlpk3uFLctmdcTtnhpyZwOM9OF+Cle2hRfV+Oji+o5Tjhpu5tG5rTNSWPO&#10;6cJ/m7xp+3pQ5k11U9eLijmnZk5j1ql508ycvnW+9Kqq3D+ph8vz+Hyeas+RTpxn3rTlpk3WFCNt&#10;f9yEef8hcqieP5959sPVhr0vkXt8jf6MF/m9fg/7+BCPN5NK3lQLreuEvKm3Y6rtmdOWnf6/dFMz&#10;p8PLHv2m2t10dstNx817X5wv26Ovm05febhafuHD1WacdAt5TWebxrZ20/UHnq1nm9I3vxvH1E+t&#10;IS4XO92HlR5IO91wsLZSzHQjZhq9+wfJm+qmVzwfedPtuOn2K+jbP0g/vzaKc67ZRZ50F2Y6yHbw&#10;sfDPNXtwUioMNXKn2CqzT9firANhp4+Hl5pFtezdP2vX8WrVzmNV/yWPVGftZD9D2O4ejmPfi9WW&#10;Q9+uzn3vT6p3f/BX1c7ryNccYdbpjfTi30BfPdaZeVByl9ewlvG1f6x2X419mk+95o0wR3v9L/kw&#10;601d5azU2k3J/UTPu88vpZNeb+aUwl9L7eZyqV3st2Wm+KhZU3rjS97UjGiZdZrGaa7UfCnPo8yD&#10;ZqWdFgctW58/vIqb5u3uO7OsdeaUfUbmFEuO+bDMgV07+Aq5xcwsmlF0fp09+Tm3rl4XCjuduZRM&#10;Qv9nOXdhjgMm4rpQjRfWTtryUs6vItdJLz9m6ONXk2/Lde+Zp0RGzdI4vW31hXzurddgp2GY+Oj6&#10;wddj/5nj5LwUN/U2q/ip3pp97JpSemlry2vEfs2yep5szqDdX2sv9XZzp7XJasJm8dxP9OUPc1Oc&#10;l+sec1gRxxvr37D/yJeybc0E4D3gay/rWtl7H7lAfCvye2drdTmL0vmWsd59+By5xrpvO7OlxyJb&#10;6oxSjdRtn+vQ1zlNM8L6hG7a9OevJK9R32afvc/RXXOWaZ0pjfyk57r2h7slO4o9ms1cjG2aOU0z&#10;JYdM1rQHN7U0VDOo2umSjTyPvvylm+01N1uK123BOaPIyHK7WcpmTSi+LrOvOoxuWsw08qsc40Ic&#10;2Cyqx9HMN8VINdOwU9205Ew1U95D9+3xm6XVTd2HOVbzpu5LN7W0Zx/rzFJLb7UP33ypPfvN+lCY&#10;pv6on3rsPs+ef987++jP2OQcA/OmXN/CcW6jl4znO7PUXGj4KeaZ/lrctMwoxTyxy7KO1VLe89Kr&#10;7zbWhTJzihV7PO1eGu4absrfK9in30t+D1qaqbMeytpNHpN5Vt00aju5WN47vdbv3/je5ect51Fk&#10;RrTsq+RFvc+fSfOk2v5IN/W1VpC3XXku2Vge4/P8Ho/PEvgZ8rOHUv69t+3g3/F/5W/ok/8D+Uxt&#10;8w1mmmKlVp01zdmm9tVnHeRxw/OmGqk2mXXZ7f9aXRb+Sf82tnoQuww3xVyjfz62o7ipxunjb3P7&#10;VmWOFOukt18bzXWhzJrWdnozW14j7iNzmlnW3J8G63NbFpv7am67ndfn69t7g5lR129i/jW/e3ZS&#10;zbpQkTctpmne1MJIS7XNOnXuac45dZ0ny559s6Ujytuu0U3b8qa6qaWlhptqp8w4/eDf8z3AZ8z8&#10;X+NsU1209CHMCje1Zz9/V2TmFL/px0455w43ZdvYqfNOcdfImfIYvXTuyruwozviszn79F2vtRfn&#10;2Xro+/z+43f3tTnjdJ/vN98v6aa/p0//d9X297yO0dxDJs28aWZOzZrOWvGJ6NnvZsZMMdPcsub5&#10;4jw3LnbanjctbjoVNy11srzpsPWhhvXrl5xp2dZrRLWvDdX75+RNy3zT0fOmuVYU+dOSOeX8r3FT&#10;vHRCXRN78Uurzyxoy071UzOnk+t8qWYa1/G/xlO1zz72NdJNMVPdNG7nvrDVcNK6T39kr37fcDNt&#10;3LSHvOk8Zk/NdbYpTmqZMS2FR0ZvfB/Z1NpHx/dxf1uN47L1ZnnTyJzOI3eKmZ7gpn11nlQjbb9c&#10;m6mmWjxVLw071U+jLqX/v1Uek8fgPNRJiz8QNq2hlhzqjJU3VzP1U1wwZpXipnP8fj7TzxBu4meN&#10;nwkuT1/iGlFpp9HPT+965kzbvBT3DEc1g4ojaonRo89186mzVvLZt2Zal3bbXMYj5/CYMFfs1Cxn&#10;5Dn5WewZZqd4aXFTeuTnrrwz/j/w72fX4vBv3dnLcc3Vd/B88qYbP4eT3oeZ0mO9nTXRt2GnWx+s&#10;i9/1mx4M71xoBnVdmmlkTVc5y8P5r+mmc3l/Yu7rytvCTctcgb71nJus5f+acNP7mMPG3DGcb8uB&#10;X/L75leVaxFuv/xX1daDvwjfXM88+3X8LtJMtdL001y/qWROddDonz+gcWqjmTFtrLO+nmb6E6wV&#10;V9zNOWSTN2256dodzFDldVw3yuebZd168JfsN3OqmT0li8p95k+zyJ7uMyPK+e9Ofqe2F17p2kql&#10;MmOKtdb50pIx3egxaZ97OT5yp83t+K7zXIuXxrwCjrEYarrp98KXfe66QTO0nJPzNfjYAR4b+VRn&#10;ooaX8lnqufTKbDNn6lqj/Huux8StDQ+EmZo5NSe6dOtjnEOYOXWdKGw0ys9dqbhs9rTkT82lMntp&#10;m3OMHuP5j3DuxWffXF7MvmYup0990pHqHe+8ujr1tKPY6cfx0jtjrumEjs+w/Ux4qWtC6aZZXr4n&#10;zPS0051teiNOSp1yY+ZNcdNTTv0Yt99cncL948hydmCnHZMfIjP5cFSsEWXW1Hwpbuo6UFO7MbFu&#10;5m6aNWW2qTlTvdTc6btOuxM3xU7DUpkn4NpQXWl8xU47Z5jnzBmn6afOKOW6ltr1LK//KCb8QPTl&#10;Z970vuzRp1//XdjsaePvD6ec1m0mlAwo/fid5EzTTZ1rag6VtaJwxTBQbLMTT9VlJ+Cxumkz41Q3&#10;xWHNm04kx+q+Yq4pzzFjap40K3OhuWYTeVEymdqmZutcUNd/Gj/pi03W1NypFZnTaZk51U1nkcvU&#10;OjMjSjaU/eRM0tx/zDnldbVCzbFkTWOLm2afPn7KZfvr9djMZuqa34o+fGeYmjFNQ+U15pJF5XUs&#10;Z4VO4d9ON41MqNlQDNa8qb31Gqq+HXNNNVGdE+O0v7/sN3rzzZnSa59ZU5yXTKjvuS6e638901yO&#10;GQ0zno9cbc5FNb9q4Zu9eGcf+1nw42rOgp9ipVyf/+OoyJpi1Xqp1h7fNzHfFGPHUc3Nds35OpnY&#10;zJzOWfCjyJ5Gj/4Cs6YUbqqnxmv4OvTo+7X5/ef7O3mabmrfHn36nLs5jynMVDddZF+8HlmypyVv&#10;2manJ/XSOn/auGjx0eHbZs2peBz7X5RuGgbK75lhTjrMSOs86rDb6qwpz4v1ok7mpvppWw413LTO&#10;nDbrQ7W76YK6d3/UrKn3vXne1LWhwks10nDSdNNyW/Tuz8dMrTZDLT76ZttwU+xUI2330MZNe/BT&#10;6s3dlM/pub976dFqxfmP0gvxCm6Kowy+QK/IZ9NNS68+vfntPfr27xdHbbYj7PQv79PP+aauDTUy&#10;bxrzTkvWtM1OGzPVT6NHv/Tq53bsHJyVzOm4eRTnzdbMs26q+nc8iml+M2rz5S+zhv2rdZ/+89Gj&#10;P7DHnGnLTV1Das0u++ktLTXXbMp1oDDKg2ZM8VO2WeRND36NGafPVVuvoFf/yufIhGCt+9jvLqwT&#10;31y1wy1ZUdzU66u5fTX9+q4/NbAXK+Wx6/ZjoAeYA0DZu+9tcfu+r4SthpsOHufreQQ3/QL71E6P&#10;VWftOFat3nm8WjP4RBjqJnKo53/4F9VF1/znavAIfw/egI3ihUNaIka651r6+K+hj/9qcqeRB2VN&#10;qKuY63YVXkqP446YR8qaU647ZfE3bKy5ZE+/tqmXtpdeynXNdE9d6aZ6Kf4ZpZmWwjYja8r9+Gjk&#10;YDFZZ6g25XUL7yxVsqe7rsFVi5visYNWZE1bMwDCZMNOf8dxWSPclK9xYPCb5BYfSGdb/slqxhL6&#10;rnRSM0DMNfWzI7P0M5ZwPqybYlQay3pc1F73UpGzpP/dHvimdrStBxXmk/nNcEdmkoaZ6qZc1irD&#10;XrBGDXP94I/SUNmHa9cX14ysadzm7EQtVjNNg83+/1zDKU027XTgYs81OQfcyb4iq5pOur7Orcb+&#10;2afzGD2G3KcOy36Lm0aPdbqpt3vsMcOR481+/fJ1c933wNfzuDHZtRd/Hycmt4fFrcD9XCMpsoub&#10;6LnH95wbm75gloN+NQ2R281N9llhpeYoKV2Q+xZigWZJnTvqc3M9KD2izBWs814r+buCxwyzU/vN&#10;cVFzmLpg5kQ10C/H7eY0M2PG3yV4yQluSvbM3t2FA+QJ2McSsqlppvjmFub4Y6j2zWfWVDdlHiv7&#10;9rF6r1lVSy/1aw835ev067V0Sh2xeKsZzFKaoplT7TH8kQyrGdA0U/r+sdO0Ug017bTMJvV7V4/s&#10;xznNkmbOlLzp2eQl2J9bLbuUfh0zTWtz1k2bXn3sVD/VOiMfGrnS9NFV5kvPoz8/bvN7KDOiZkjD&#10;evka/PwhnbSecbqlnm/Ka0TmdBt9bHzvDS/2aW619lN/Dksu2rmmOmbmc/M9L2YaOV3cdAVZ1P5z&#10;sFOeHz56YWZMi5maRc1i5in50/g54Bi00XhPsFJfx+vhpuc4J9Zs7IvxWPv643MPfyb4rCR+nviZ&#10;8mch3BQfvPSWP6SBYaP7bsQ0MTArzBQ/LWbqnNJY9wlbNJeZmVPc1P76uho3DTNNh9Qwo0cfa8u5&#10;puz75rrYZ9im+7RGmOnwXKuuqpn6nNpGdVL3a91kzhTzZd9ZXi9zAMyx8vw6G5vOm47auCn3a7zD&#10;3JSMZ/bT65f26bfMtFweZqejuel1tYFeW7tpOKlWWor+fcw07BR/zbWkdFtKN9VTazvdwdwb14Za&#10;MECmfaVzP8yY6pu38vnanZExnXkm/fGcX1uzluEbK7RT/g/STCl79Zv8qXYaxf9T/dgIj/U5/o5x&#10;lrZ2Gm568Hv8PuS9uPp/UP893iPtdJ//jrf8vtp79I3qvPf/nL7fh2LGo3Y6m9xe06O/7GNVF+7U&#10;SY9zVJ05jX59z4vrmsr573A7LX37dfZ0YZ05fZM+/cZNXSOqzU29nP359dYe/VKNndqv/6f26Y/u&#10;pu1zTaN3HzfVTluFc3IeWNzUrZnQ6NnHTictzMxpumnaaWRP9dLaTCNrWpvpaG46ETO1ipu6TTt9&#10;f7M+lFnTDipu76vtdX4ra5o9+rjpXNxTN8VP2+208VP69PXIcFFsst1Mh13GWO2fL3NMo0+/F/fE&#10;O0tGNO20tlCddLRqs9LIo7IPnze6mebsVOen5jxU8qjzD3IchzjOy8NQJy7ifVhEH/+yq6vO5fTx&#10;r6APn3VrzYDGOlBLyJmecROX8VP+dplO5rRLO+XyzOVkVcMTnUmqlbZ682NdqLDOdFM9MdaD6ne9&#10;NH6+3D9ZU3vqyxpRjZ3iqtppeqt2yuekGGoPPfvmT4fnTc2w+vPLz9wyepKYseGabpE75ZzR/yP0&#10;XWcJLNjwWbz0wWrZuY+QXeEzUfr1zZ8u1VJ11C36KZ+h0rvvTIDYL2bq19gUx+/xZmmprhd1R5rp&#10;AMdCn7751VUX0k+398fVtkP/kbVof82csP/yf6m772/L6jLP42uNYlHp3rqVqUjlSFFUUTlAEQSK&#10;AioClqm1DQQLKBBpRcSAotjamBoxYcI2a9s9S23RVruX9oyhnW7jjGHWml7zb5x5v5/n+917n3ND&#10;geDMmh+etffZZ599ToV777mv83meb+/Kl/2kd9mLf4hJfgfbtBeI3nyqz00P13591r7AFs2dNnNH&#10;dccbs9JQM2eqqWqb+48/QYaAz8e5duZMa9ZUa+R3Ta6tybqWUmZZ003DSjFarx1rUN2IpbLv69dZ&#10;9x7352ZrpJplf32NmawaZ845rT6qocacU15b46oYqOs7abvpn/bokx9qPJSZPaxzH0WOdOe13s9z&#10;48s7r+U9xiHehxzkZ/6VrunE57GXPxb5UmeTnn8pn7df/AjvkzJnui5ypnxuzXbd3vdGr75uarlG&#10;lPnScFJcdAvmGr35YafppnppZFC5b+NFfDZ94NE004s/xOO5fcmHsfuHezMWva737EmnInM6ddq9&#10;9N6/GZfTSx/EPB+gWB9qhPWg2B8eeZD8KD3t1LShN/fOnvIXrAF1Z64LNVk31VDNm+qmbKfUzOnD&#10;kTt1bahZrBE1i/mltS/fPn1zp3W+6XTml5495EzTN+Ombw0vPXvqW3qTp7VuOhWLHcFdnXHqmj72&#10;a4ef4laZPTV/mmZqb7wzRjXNyUM5z7S66TQcdQqzTafNcPuuOCd64MmrminVRZ15qpnOw9m0tnwu&#10;e8dZB4nrup7U8MgH0k1HytpQZESnz3wvM0nfF+s6meeccw5zBZxjGm6a/fmRNV1C3vRc17o3b6pt&#10;fjGypK53PzLrg1HOIq1emv362bfvNZ2dupg1l6Jfn1zpwnP1V8t93TTnAaSZfpJcqbNMsVK21U1d&#10;18pjOq2v1f51PVTXdKbpAvKkC3XS5fTl46dmPPVHe/QX44XOGrU/P9x0wcf5dyETusBZp7iphSH6&#10;79J4LK4ZBuvjsdjIobJ1fynG6bXDTP33XMC/pZ7pGl9cQ+t0G//2HPffw8fF69JMV2mk2Gb06Ouo&#10;vF6OmzfNrKl/x/ybWmGyxUv5M/vnjgyqmVPmxpqLdW5qZFlXe23+3Ct5LiquS9Y0noes7DlLvxh/&#10;ZmcI5CyBT6SbbnsHn9/hpuszb1p78sNNzZnWWs9+rWfQTZvZplzb7Gi75lObJa2Z0onur9aaZlry&#10;pjhw5lDdtpnTmG864KZN/z6Z03BT3jPOqaWZ/tFuyrzUbra066bdmad9bsr7SGadjuelg8czW4qP&#10;Mt9UM60ZVE20VmOnfXNQOZ9zfC+y5aqP0BfxNX428TPiusd5X/A27vN6Zk5fGZnTmjN1LSlnn3q7&#10;MVMzp1bHTp+um2avftdO2cdKNdN00/6sqdnTZq2o2G/NNLxUM6Wce+rW3OkQedOlO16HUT7G7NEv&#10;45pfZvsVtl/p2bfvzFN78LNHv+Om1+OmYabFTcmd7rweu7xB0zR3yjpRJ3HRk+x7+3n46Ukzp2RM&#10;X/g4dkoPPQa68/hHsM0P9rZcg3Vei50e1k7TUbcdeTTsdAdZVGee7roeN8VHd9/IHNRSeW3mq3Jb&#10;u91Gf79WuuVazfQDXE83pdy/Lo9tw0/Ns8aaUvjw5S//du/Km3/Qu/rmH9F//2/8Lvbb9M3bsE88&#10;8xjmaF99WCQZzMPUEYzx6B3apjNDf4un/o/e4VPMjeO2c1CPsaZUziTVNa3MnPa7Kde0F5+yJ1/X&#10;7LpprgmV2dJmDsCrmSFwt/lY/DW23OZY9dN4jK81rle89BSv1yo9+nV2avN8uKzrXqWdFj/lz+ef&#10;yd+LV+94F++B38p7YLI/G3gfvAE3dW5V46bezryptqanmKVMh9Qixy7zo9GbTu4z85tpms5ZjJwo&#10;W/fTT7XT7Pd1baY6ezQdxtuUBkMOrs419XXknFB9yVmQrGUea9632dPtV5MNPcT7QPJvzTxSr2X5&#10;utl63GuaX41rxnWLx4Zdee00rDbP+mUeY79SWlFkYY/63pRMbGRXcWV6+e1T1s+cW5l98uRHsc9Y&#10;n3qb5qlHMMuLPlfr3M38LoSDaqLOLtURI0O5GxMML30fdkrhjzp2mqlrr5j/sDJr6n1hqripx93X&#10;Y81gxjpH1U3ZmjGNrCn7mqmOGV6qmRY3zR59b5MLCTfVTplTRnY07JT/F9Gff7HzTc2f6qb26X88&#10;rp0504e5Nv15uinrQeVc046bhg+TVcA79dxNeGvkVXHG8FLsTzOt5X2+bp20zZlmvlSPXsvfXWRF&#10;9zqbgMwoW19P467YqVnRWPce08x5shqqz+e/l+tB8TsB5b+d1h1uut+/M6/pDC9ep9fEw3VRvTSy&#10;p1dUQ3WNKK+t0zp7AFPm/PNw0k1R6aZeI9aF0k3Z104v4DG+Nq00MqZYZnqm/0/5zICvHf+/a5n2&#10;52dfvq/dvKmFMfN3ptX73N6vnZpNzcwqX2/kVv1/uusav7b83MDZpz4POVbnsnZ69HOWa+umW69w&#10;399/yIdwnl87MePUr1Gusyty3M6++Aa/M36P752/wRaZU/lasqZ/gTeO46YnMVXdNOpe3VRzNGNa&#10;evKrnXq7z0x11+qmGJsOy/NEcU1Ntr2u+U9ttJhsXD9zrOmcZFhLhvTk67gGZhpV3dQtGUivWZ3W&#10;jKvnOrt1rDxrGGzcl66q4Z7gMz3zpmZIY+2mV+Gb/JzJXnns0/0+P/Xckj09/XsemznTJm8ablpt&#10;tFpp3Q4c11bDVztm2nVT1obacc3n+V7FHJDNGOdmeuExkciWFjfVPbuZU2/7/Sw+vxlw0+zh1051&#10;U77nxfVce8B+ZD6b49qujX3g5Dcib3rkVLrp8Tt/w/pQv8t5snj1Cf7fHHzlf8FiPhZ5uMicYqeL&#10;N/Mzi2topXPX3zmQN7Vfvz9zqpvOo8JO11UzdfvU3XTOoJ3ipM47bby07v+J3TQyp10zJVcaa0cN&#10;uKl2Osx7wxmryIOGnWKk+Gmdeerc0zrXtOnPD/MsNroynTSsdKU9+qWKg5ofTTvVT4uhYqUz2a+V&#10;53iejyU/uoL+empMN11RDNXcqW7asdPGUHHS4YHK3nk8VC8tFWZq3lQ/xT8jc+p9Az46Zt60nD/K&#10;Tb1Wqfo80zh32kqyqCvJoK5MR9VQp2OoPtfM9fxdrHsZNv2KyPXOWX8rpo+lrj/N76t34qRppdqp&#10;hrqI/OliPDI+J+D/uyaqnWqd5kJd1ynyodtz7umybeRXt5LB3kLWVDM9n+uwbdwUgw03xVLdxgyA&#10;C50BYFY17VQ/tXLOqZ/r4pQX8vW99c2RLc38Oa8tvn7durbHayMTtAD/9Zqr97wdJ007Pf9ysoOX&#10;0XeNn26KrXZq7pT3EzynuducKfAGHkv29gJmgFzgn1k3LX37xVTP3cb7JbOoVLjpIda7xTkve9F/&#10;7V355z9lvYN/7x286V+Z3/Uv9L2xftNxPztPN43tEbOnZjo5ZtFXry1WO+3mOPvtNDOo5kw1073H&#10;uK7X4vG5bbOscW1nARz9ejirHmtWtd9lzZp+L7zW506D1S1r6a+d0jzDPXnNXHcvr0NvTTvFSNnX&#10;TsNNT7BPOWd1d7hpybDyejXRHdfQJ3M1M/evsm+e9we4aNTln2jmj17oOk1X0q/yXN5PcHzzZfTE&#10;XEqvDVtzpPbiZ28+c2zJl8Zc0/18Zl3ddD+9Thw/7+JHef/xibTSZo4p2dODX4jXsO0ga2xewevA&#10;TD1vw0V8Ln3AGUuP8j6QGfWY6aZLP0I2+f29uauYcXr2rb1nn8X6UJPu7E2dfi/rG5E5HdFJ6cmf&#10;aa8++dJip/bpO/9UM3322ad7z5p0O156V2ZOJzvb1GJ9KNzUOps+/qERrHXmu8l8vq/05zPLFPcc&#10;mfN+jJYs6lwckP2hYqaTpr+RDCh2Ou2B3iR6/adOZx0n3XT628mfPkQeFf/k3JE5j4RVzVuUpjbf&#10;/GBxNTOmdV0iTVAfPZvruA5UuOnwu3vTcc6peOlUsqYemxyG+h5eG/nIheRKF5J3xE31Po3TNezD&#10;Osmjuu7PyOwPl4ypboqVjryXeh9/Dt00t67rlHNO8Uhe2zlL7NM3d1qr9NLbq89zOGPU/nytdAbZ&#10;Uu10mPxq5E6La1Y71T29pj3/C7meVpoZUPOg9O/jqQvNQXLdOV53nrNjsVH+PnyOWaVGZns7HVU3&#10;dX0onVV39XoLdFjcNJxUM8UpzVf6nAu4tjY6i6ypdhprK4WbZubUa4XPstUkF+LGPtY5p7HG/arv&#10;4JzYJP3zcV1es2bq3FEzq+Zuw015bPz7hnXqpmZPHw/Ldiarfus1lq4yV/pd1opySyZU21zJtTHQ&#10;hcvw6iVppnqrbho5Vq+NmZoXDZv1dvnzR+52JdcxYxrXeyIdFY/1mv45Fiz9Eo/7dPz5ncMa1+Dv&#10;e90eszwP8fvoG+LzMGecho1qpbxXa8y03vZYt/j+72fh49Z67puoNpDXau7HTSPnml6qd3a9dNBM&#10;Y/4pzlrPab1UM7XSSmNdqPDT0W46dy1zT611brNvP83U/afvpnNXZ0ZVNw07LXNN6+3o3+/aaZM1&#10;febdVE/tZlLDWDFTj/ue48KDHws33XcDPycOfZL3AQ/0uWnYKU7qelDuVzcdz05jFupS8pw4alSY&#10;qrfHqXM5PlieW46ZOR0aqMEe/fHcNM2UWaiaaZNBpdcJPzV3umznfbjkJ2Ke6f7nMwPoBV/EOL+A&#10;dX6GejzctF0TytwpRnqCPn22Zk1r5jR7+M1/6prMPNU4o7htHz/H9mKp+1/wSWYC5P3bMdEt1z6C&#10;m9pX/6HImm4/Qs4UM912mMI3zZ1WO915gmwrfmr5PPW53Pr824/a64+78jjdddtR7TVr25FHcFT9&#10;NGsrjrrtCBlU/gy7TzBT4MbP9w688O97V/z5d3tX83vXoZt+wvan9OX/OzbKelJ3aKQ1X6qPYp26&#10;Kb+7mkE9jDOGRd6hYzoPNfvnYz4p+9ET39nqsP1uWrOg2Z9/LLKrGOhpzrsT27yLa1CNm76GXOzd&#10;6abHOR6zAvpmmZoxHW2n7RwALbV9Tu00y/79/8mf+zd8lvz5yAMt2USW6Lw3Fjd1nilra5TvX4uc&#10;b8p9y7c8FE6l18Q69dfy+TW1M7a4i67ZFH3p4ZD2vGNJuGOtWFuJa4SZxpbMKRm4WD8eswlzwV50&#10;0rDS4qW77P31mjjsduai6q2jsqbRr1/vy556z4t1cA7hQeRJw13Nw13D6+d5POZzVxON2ai8rvq6&#10;02S1WLOx+VrDga/Cn3gtXs+1r9J68VJer/37rj2uX9nbrX+67n3NhrquSrXS2G7CTaml2PW5m3EF&#10;/HPQTdfgreZGuzlTc2CjCnf1ebTSZcVNvV5YLM6pS67FRzfsNXdqH/qjeClrTWmZmilmW2eZ6qS1&#10;wks7ZmqvfazvhOHqsWZYdUxznbppWCz+6X3Zm89cVnv8eVxdD0pHrWs5xWxS/nzep4WmVWb+0nmm&#10;eqcWWI0xrbfbn2++tHVT87nVPM2GrtvjNTMj6r9LZFarneKnF5R/r40X24/PDNi9uCgVPrqP2xip&#10;blrL1xev8aJc38nXZ461zkjNOQBeN91y0wH+TnBRfbSachipThrVsVRvX9LOTzWz6rzTnHnK/1Vm&#10;AtTZuOZMI1saTuoc2HLbbbgpf3fs+3cXvfU4a36+4P9nPlMIO+Xr+BAzKg6St/b/PmYavf8la6rL&#10;9rlpsdKaPXXrNbXTWCequGlkTvn62H/iCT6z+jl5TfqtscZw09Kn32RNcc6Tlr5JaaA6ZPopx+zD&#10;1x2p3OKetTc/bLM1U9dtaq/LNTrXPel1qfBYTbbWgKOaB/W5m7xqMdOTbK3n4b/hphowt2M2gK8X&#10;D63mGpnZeI1cx9dY7+eY+103PcrPoFyTqd9NY917PrvLPGhni59Gf71bvdS6QxtNJz1Stkc55vG4&#10;b+D+5hy81OevWVO31936C34+/A3fR5zfgr/wPtreLX82mDddzG2Pu+23UzzD3OkWe/Fxlq3mT/VS&#10;+/TJqW3BXC6gn55r6Szn8J7bz+iyT/9t9LL+Az+Lf8Xr+SWW/HNs+Nf8Pf13fhb+lq1rRf2ud/VN&#10;PyZf9hms6EE8iMeWMmc6F3dyLdDBPv2YcYqd1m3mTYud6qYDdvqk+/QxU920z06Lm1Y7rdtYIwo7&#10;nRn1zOdNM3tasqbVTGNb8qb6aTHUYec5rTR7Wnr217wC46R3n63rQ+WaTtlnH2tF4Z4x13RlGmnN&#10;mI5w2+Mj+qeFgUbFbZ3V496f1Xqp60BljXZTnHR5J29a3ZTtcLHTQSMdvJ1Z0zZvWj1zaEWuEVWd&#10;s9qp6ztFYZrdfvzw1LivddbWTbHRFWmmeX2er9htc72On2YGlfWksNRck6pck9dk3tYs7mz8es66&#10;W3vzN97Rm3/eXb0Fm+5mXi89/WZFdVMLS9QX7cFPP82MqY7qbbOjS7dijlv4esVEw01dCwo39baP&#10;jzmn3teptFPe69H3b9Y0qsw4XY6ZhmuS7baHfgmfU/j9wK/byJiSPTV/2menfG17ezkeuo51opyX&#10;dv7l78e/zJu+J7KoG1g7ylmoq3brvs4eYK0s/Db8tHHT1zdump7K699ChvYCnpvt6j3v5PsB696S&#10;q7z0hT/sXfUy1oq9+V+Z1/Xj3hUv/QHH6Fm/kRznMd5XaqWYYV2jfjw73X+cPOmJ7npLdYZo9tHr&#10;m1maaeumkWUlY2rONNeeSpPVVyMf6jV5neGbGqfFscZM8dKYN9q46dh+GplRztFDtdOYR0qPvutD&#10;xX5c07mkzvZ3zQF79Pms9Fp+5lOuy7SFvvkLLmcGOg5qttN++/WYpxbqGk9ap5lS+/EvwE3dbr6M&#10;9yacX9d+iv78vXwmT8Y0HlseH9fASzfgps4oNXOqs3o9r5HrP5U+fXKmrgm1GS/1/k0HeG96Mb1M&#10;ZFk3mTXVTTl2/qU47f5H+P/2EJ54F/55S+9ZZ92CdZ7GKO/BKu+jF9+s6QOY5zvCSqdMu495pq8j&#10;R3pP7yzOezZm6vY5k3HTKeRNJ2dNmpJmepaGOuV12Ol9MetUPx3BSSNjOp/MIzlTc6dDmOo05pZO&#10;HsZJp7+pN2noTWRNXRPqLb1JU9/Ec7t+04PZtz/DNaJYM4o1oqayRpR2OmveR8hzkmnEqvRMa+78&#10;T0b/ue5o9lM3nTz0UGzDTWf4nA9Tf4WbYqgzNE9mlGKobmfN+SjX+HSU69yfs9iMqc72OM9FbhNz&#10;1EYn465aaV8VM9VPh8qsU/00c6c4INapwYadYn5xXTKUXldj1EVHZuHKvPaZmObQ7A9Eb/6I3lnv&#10;9xxuO6t07jmf4BrkOZmvmXNOMc2lf4cR8prxQZ9vFgbp+XmND4edhpvyd+cMA3O2s7hWGGf8fXJN&#10;XFHD1GAj07kcK1z2jbRUjocz8ncea0HNz2ypbhp5ywXMNeXfJNyU682aq8c+Fs6ptS5Y+pW4ztIV&#10;T0S+VJ/VfReQv9VHo9+d80e5KfeFS/LnjWxoyYg6P8E/s9nVpSu/g3Fa32b/ibRNMr2u+TRvMSaK&#10;nYabklWesxDnDJMlTxxumtd3/xxeiybrTAKNNPr/45rfKl7KjFpmo5qvnc3cCP3YP3t13g30161m&#10;neilm/WAnF3t7PlFTY7KHtSsxkb5Pt/Y6URm6n2NiZ5hf11e0/eH6aCaqeXtieoMbtrYKY6KnbYz&#10;Tvm8fR3vD9eUXn3sNOeb4qXmTYuhmjcNPzVrahUHHXs7uk+/66az6lpQZbbp7FX07mum1OCc08E8&#10;6bi3cVbvq3lTDdSauYL3nVTNmsa23Ne10zhn+c28P38tn6d9lJ+bX+XnC722V3+c99tvKY93JupN&#10;mTntmGnXTce008ZJn6abDjprx06nRXbU/GjmSMNHyZlWT51WZ5qST619/rrpVI5PXfKinvdPX/aS&#10;3vJdb2BNJvrqT34W2yQHevJz3E4vNWtquS7ULuyzyZ1ijbtOmPHET9l3Lmn1053kPj1uRjSck9ux&#10;fhSGuoeM6d6Tj9Gzn/319uFvuQ43xU4vPIyRHsnZptvxzMZNw1Gx1KPppz7GulAbPaqrZqWVVmdl&#10;TuqxWjgqj72Qa0YdpoffuvYDpd7f23qNWVR6+Xn+XRjq3hs/i+3+bdQlf/b13uUv+17vylfwfusV&#10;P+J3sp/1rrnFrAsZoKZKnjPWYcI6o8cek8Qfm8I0j5pHbQrr1E6p6MmP+9MsdcujpzFPC689wu0j&#10;p9neyRZDPXoXxvlqzr2L4pjnxvOUa+ihx8icNkYamVMzS7/nd+/MtWYGlcc1dupr83bef81Nv6Jn&#10;5jPx+639+Ys33k9/GPPq2F/C78aL6Nc3e5q3Wb+VOZf2W2s49uGmWWKieGK3Mj/ammbrpXimPe76&#10;o4/hOuFBYUJ5LC3Vtb55b4dzNqWnkkfdEVlQPBQfbZ+nmGyYaXu8Pk+z1TyjdNdaPBfXTSvK3Gq8&#10;Xq23eG8YU2T+Sk42XoO915zPOZlFJfeHHZlVPO8APe8Xuf4RVsrPn8yUMn908wP8LHoTv1tktlRr&#10;0B08ppea97U01chr6Z/0uVqRHSVDqn/WWab9Xsq5xVCXXYBPUG0WNTOozijURLXLWFuKXnv3w0m9&#10;r69KrrTrpHG+j8mKx2mscT08lPmraZ6tXzprVDPVSrvl81cvdZv7mq699rleVJ2Bas42/FPDJPup&#10;jXqe/fe5X3vyWzM1bxqFlea6Tvqn53OtvfSN4Z/Rg189FPvceDHrPtEbtn6ffWfOg831szJb6j6z&#10;Z3VT3NOZtLVv32NhoWREIx8bOdmyttXFueaT+VH78jfw/8LHmzvtN9Nqp+3W/0c+Tu8836wtdnl+&#10;ycI6+8uZpTUbuzkcOOeYhqNyXvhp2GmxVPZ9jI6b80l1Xn5fKfNcY0vGNZ2Xnn767+3D36zL8tw+&#10;ZgvHwkp1U/bNmUa5T114BT9f/frm6zfm+Zpb5evSPM/BV/yE3OAfMEZnmuKGuGlrm3Vf48xqvFJr&#10;xC/TT7HHey3sUtfEKPVHzTLsMgwz/bR77bBYnjf8lHMig8rjqmN6nVrRwx9mmi4ar0MnLdW4Kddr&#10;n4NrFY9N6+2/dvMaeZ31Od2O6aYa6W2ZOzVv6rzTNM2Omcb80jrLNP00++9rtpQ+d9w0XFQr7VQ9&#10;foTn6FadhRp2yvUPn/o1eaTP8X3hwfj+5PvoJZsx0vBSPmdj7aXFfP9awnG3tV8/7t+sp3qf39/e&#10;iJPyfQ0rzcdjKzG3kffimErNMNR1oQ684Fu87l/ivL/m59kv2P6SGTi/oph5evvP+Vn4K35G/6i3&#10;/brP4SxvpYeZXrLzKHqZ5294DS5q1jR9tMmYVi/1fXGpCd0UQ/1j3LSx0yflpryXXWX1++nIypvo&#10;ee/UKvdfOaqiJ38l1jmqcNBqppho5E2rnVY3JWvqZ+qROcVOuz380b+vcZovrVXM9IxuGqaabjrM&#10;vtVkUQf2I1+6koypdrois6bDWGmtUW6qo3p/sVN9cghDbddj0kizsie/3m6zpmGb4aZkPvHOvp59&#10;/RPjrN45xL7Vumpn33MnKJ/HNaPCVOM6mmx9vMfJna50i6EuJ4u63C39/Lz+zNO+NObMmvuds/6W&#10;3twNp8JRF+CoC8+/m88J7ml77reSw8RJ00rxzDBR+/IxxciSutVL2daK+8yeYrGc71r1uV5U3tZF&#10;l27l65Y6N0rH5PYWvp7DMu/j69r3L53y9uZ0XXOo3ufnIf7O6+/KS/le4MzVdfsewsTexZyNd/bW&#10;X/SXzEBlHzdds9eMq1lXapezVXkfRJZ0yRauy2useVNtN+x3C99H+HMswoP9PrD5ueQ4sEHXcXru&#10;S/+FfASFmV7+Z//EnNPv9S4JO9UQ8cNr+Oz/8NeKaxbz1CAtDNTcaZjoMUzymJnSrD3cjjxomCj5&#10;UrdH25xpPrY10zoPYM8Rz3E+gJlWMqJc3zWasuzzbzOrmTN1Nqqvpb+cQdoUr9X5p2G2Gq6vjddp&#10;eV2t1PmkWun2Q7yfPUjvykF6RCI7Sl8QFnkeJrnxIt4blXzo2j0YNvNJ1+x23a53xX71UP2zmmrN&#10;l9Z+/DyH92Sa6X62uKvrQmX+VDe1V19Dbf005pbiotqsNuprcb/29W903/v3f7C46Yf4LFl7fZSs&#10;x3t7w7PvxzfJjp51K3335Ecn30GG9DS9+6/GLV9NtvQejr06evLtyz9r8l2950xJK9VRnzOF8zjH&#10;Oaee95wp9uiTOaV006zX46f3Y5/MKh16IGoyLmpNGXpr9OXbm2+P/uRhbtur7z73TSNfOgUnnayV&#10;Yqa6qfuTh97BuvW4J346Hf8cxkdnzCSbiVdOxz8nT8dXp7GuFOdP9Tx8VD/Nnvy/CjMdInM6hJkO&#10;j7yfXKz++Z7wVB11xoh2mTNG9c/ppXRM++aHmD06xPM1OVOuEX5a3dTzeU1mRX2822HmFDjz1HWY&#10;dNQsc6CY5qwPNlY6iyxrrTif+6OXPs7hdRU39XFmU71PozRja2Y1DHb+Y5Exdb2rzJr6nCVXyvm6&#10;6ex5eKlmWo7rsG09ltdagIFG2X+vh6aJzpmHFZbzsz9dM82ay3lmL+fgiZqur8nb8friNX4K/3yc&#10;eQjOLyU3St/8ObEW12fLuRi4mWEeNx/XDIvUSu3XpzJ7mn31umVmT8nzRibYuQ2W+WBm1NJDr5fO&#10;XcQ1w00xUnrx3Z+3uFwLJ9VKnYc7H3ePrTNuF5X1o7RWrmP/vlsfP3cRmVr+fK5RlX9ut84p0E4f&#10;5/ecR/h9jB5U3rctwks1Us00PaA1U4//ady0eCk26nvDcNP1WGitCc20Gmva6Zh508ZN2+xptdPo&#10;1cdNa+b0ybvpneP46R/pppFFrXNP2/mm41opTtrcN6Gb4qnmSWtN4Kb2uWy98iP0LnyVnyn8bnfw&#10;sTHdNHKmJWs6grdm374Z1KzRPftmS5+Gm9b86aCdLuU9LdV102YfN7VXP7OnZS2oQTfFTKcufmFj&#10;p9VN9z6PnvzrzYV+BvP8JH3x5kXJhd74aerx2MZcU52UnOiuE5yDnWbOE6M8WtZ14v6YhYpbxmzS&#10;42REqV1kRXff8DEyrB/t7aV23fBY+Gd1U93TXOkOHRTj3H7YbVbkTnXSKHOoj2KgWmj66YX03sdM&#10;U+zT++IaXCv69uNczzd/yjV01+Pcdx3HrsNSeUxTh93/66jtJzjnGM/PdXTk/Se/0rvkRd/kPdc/&#10;965++Y/5vZF1iMmfppEy05ScaRgo7nj4FOsW46N91Rhrems3j5r99WmfmqlZ07BSM65mWpmfGltv&#10;V089zXUsjh2ljzM9lmtgn/b9O1ugsdNTHMNMax2NfV5fGGq1U253XuOhV/6Kr4tP8f2R/vz1vG/G&#10;TRdv5PdiKtw0zNTjvIfexBqm47ppGmNYaMdQm755fLGuBVW3O8IkeZxmWqvxVI8zbwnj1Em7lXlP&#10;r6ePap/FZ82zesxruB5UzD5l39fTybo2+5ybxoPjhoOasctj6aRez9fBMXv/w021IHuYc40rvUhL&#10;2nyZ8yrpF99Ljzs/b5zrd+4W17d3jS3mHjgvljkHaaNppumnmgK/j1zgrDBMtbipvqqb1uPppNmD&#10;b35UDw0T1UY5r3ppbjVTciHlmumv6a7aa+OvXCPWeeLf1H/XVZjpKrKlbiNrGseyF18ndR2owQp7&#10;xT/DQKuLFgPtmmgzwxQ/jfWseIxGG/lScrhuNVV9dV2YaM4xiFmo3r/z4VJlzSctFD8d3Zvf76aR&#10;MS1+qoPqpet2O+/APCvv6/dmlnQ9Hhr50thybJ+VtqqJmjOt51Yjzcxo9taHoUbO9mP4qetrmePV&#10;Wdnu8/eSzKOeh4OGm/J/RV81fxp1cVqpsxwsrTTL+9m/hOO4qOV+mCvHtdJ8TO7H2k+aqNnQxk1b&#10;P01n1U3TUc3XhoWSP425pW45FrNML+U6Tda0302zP59zud+vAb8+rPRUjzlb4Mt8b6HYN6fq7LQr&#10;XvrDcEKzoPbqp2FWy8xt01cfRpkWGW5ZjPPG12WuM7OduCVWmWbK2vb3aKfcptI6W9ds3ZT7vN9z&#10;tdZO6Zh9VfKkzWviMdVMI2/6FwPXL27a9PRzu7leuC5mfI9unHbqc5+4i/zk6ezTP4aXRt60cVO8&#10;UzMdx02dN2OZR23WgcJKcz0ofnbdbmGjd3CsuKn7cew21jzk51tW+mmfm5I3PUIGdee1X4ieraWb&#10;ybBteQvfr/z+ZfY086LN5z4c11F10EV8HqSdZobU22TDNFa2C8NLeU+74W7ec2M/umm8/2bdcPp6&#10;V5Fxu+QFT9D3oZf6uvDT23+BmbI9/Ute78849vPoF9mBm5qvm0e+VCv1mq4BOo8+fQ21+mjNlza3&#10;i5vOW5e5gejVx0mbvGnZf6bc1KzpmHnT1Zqp9SdyU810IjddhmtipzMwVHOnGurwCo6t0DFf0pjp&#10;DHrro2peFP+MjOnKNkM6Vt60XmcG12oyqGZRy/WHVhQr7dt23JTjnpOVZjq0HAvVTamukeqktaYt&#10;d/ao5qmbppk2s0297bnez3bQTXXOWq1zVu8c20rbOaf04+Of7dpQeOgyfJRr5uvwNeunvtZ6Le/P&#10;c9JZ01R9DcPx+syhvjj+vmetZm2pdbfwf/w2PidgLiqfFSyk9z5yqFtwSkpPtB9/wSa+nsJWsze/&#10;zZSmoeas03TTpbopFZnUTZxPtlVH9druL9JUPaeYaN3qphrqUmYGRPGZStdR4/MSjsVnJP7Oy++7&#10;/u6tyZorXbPnbfTXvwMzfShKN13NsdV7HsRQ304/trNL34Tdcv0t98XjzKDas6+X6sTOe/XPaUbV&#10;LOP2Q19lTaR/6F32Yqz0xd8PL730hf9I7779+98ny+6a8vYYMeP7OuZNYY86as2G2g+fVul8Uvrh&#10;G1tNv9x1xH55PtM/zGP7TLO10+Z6XMt9jXQPfulz7eI57bGP58Vno7ff46XSbbkW/tvOS/XaVr+h&#10;7jlSrJVzd3F/lo/Tcn399FHxc9c+e3vw7bE3y+m69Bsu4nNl+ujX7eGz6rDS9NJc18l98qP1/t3c&#10;3s1n4nGM2UfFQ70/fBQr1VTNqppRTSvNbT33PNzU4+vMpTIL1XM3hqFWU80ZqI2Z6qwHeP8U5zEb&#10;lc+0z+ff9/xLmJNL5nQt7/+G5rwe4zzVe9azyZtOwkwnn+6dZZaU/bMmn6Ifn20UxzHTqD4/vRsT&#10;da7pazgPN42caXXTe7nvDaXuY2txe9obKXOlb+k9h9uTpt0fTjp1Bms0zXiw8dOpI2REWQ8q3RQD&#10;dZ9e/Sjyo9rp9JGHKR2UnvshXJQ5ppOnc9+0LLOp02dyDvlSM6dTsdPImZI5HR5JM43+/ciOehvn&#10;tO9+CFMdfh9zATKD2thneCn346PTcNFpkVUlWzpSDLXkTMNaud/e+Bk4p+s5pZnqpXgnWVl7+Gdg&#10;ofbka7GZMbWHPnOgM2Z+IGzVTK1GOsxtyxyq5qqf6p/Ze88xzonCQWOWqSaKp47otFopzqmT5jlp&#10;rbFWFNev97sWvOdV13Vtp9lkR2dprJzn9cyBaqDOH52DzzZOugA35dy4rbHOz323WWZIOYblRo+8&#10;/fhc1xyvMxG8XlxXMz0n/bfrpvGY6qYxp/SzYaPOno1e+8iOkinFWLOw1cWYLcapm+qd8xeTR16E&#10;L1Nxu89MsVJeR6wnxmvRbrtGG9YacyHw2/BcXmc4Kc9h7nQB7ky5v5Hff9JN74/3ZL4vW1x6CmLL&#10;e7bFfcXPDn7PbYufQb4P5Ht9U1pCqdF5U35e8bOh1jnrnfNSiuPppv0eWvvw3XZnn/btr+VzdGpe&#10;U7w3HNNMOb6ulufbn0/WVD+tVfv1zZry/rF+5t6XNy3509nkTyeqOWuwVNeLcl0ocqWRMSVnOqfU&#10;bLOnTQ61mGnHRZ1x2q3GSzvntHlT8qWsD9VXHTMdPd/0JjKkrCd17s3xfmDrVR/i5+mXe3tPfJV1&#10;Fx/jZ+7roxffXGl/2aOfVb205k27t+uxtFT77fHTjoNO1z7r7Ym2xUh1Uh8TtYT8KNW3BtQSvHSg&#10;7MPP0lLbWafTlrBPTV3MZ9e8H16x637WS3qMNZo+E7X7hr/BOB/PjCmOujOqZEtP2Kdf5pweN1Oa&#10;teMYGdPjbZkvNeNp5jPWjeK+3TisM033P//jrGvv7fRUvTXWg2JNKPOeO7jtWlGRXw2L9TjXaqq1&#10;1JoxHb2lN5/z+477euK6XJ8srGtE+XyuQeW6WFuvLX6KwToDdduRD1DMRqW/fzt+uoM/w64bHsd9&#10;P09e9kus2fstZiN9P2apHWJO0jU3/beea2Ucw01PnP7f/B5XevNxz2Ox9vEfmD3H/NA76K8/zbq/&#10;p+mxj9saZ3pnu1aThqrFlvWdisHm/Zxfr8399v9Xd821oPRPM6PmTfHXMNPWTc2THuN6NVfabquf&#10;suUxh27GTa96HJ97M9/f+L0W23P9p9zP2wvW56wRe8jtM9eLNMSdVzO3M0xRV2yrzaBijrrjU6gm&#10;F1r99AyPbTOjNTvav43e/Ojp109r1rWYa+Ou7WPyfGz0ELlWKmZIhpHas+9aP6zrgy3l+u6fCktz&#10;nXr9zn5z167XLNM/+bvkZ8ki5sQuOs8+Vi1ab+D3AKw0HII5gM4CNF+ahU2w33ip/fphoG4zQxrz&#10;S7XTqDF69EvmVEP19fTVFm5Ty0vpplnvZFvzprUvnxwqjtrkU82U1tJK637NmnIseu67246hRta0&#10;3i7GuobbUcVFnUdqXjUyq+ZOy37drossas2WtplWrXWsWh++qrGSM2XfSj/VUJ0rkH34fVvttKns&#10;w49+fC0UB93YrZh3mrNhcz5B9uBrp1HkS82YtsX8Atd/siJLap60W8VRq6eyPR8fjbrE3Gnrp2Gm&#10;5lCpbq5UE3WGqdUed19LpSfPwlbHq3TU9FSzplZzDCetNppmylw0XLSWn0N0a1vxVE3V31P9nfXI&#10;bb/GKv+DtaEwx5gPaqaT6hok+7VPP/xTf/yjyl768avJsPJaxt3neWtff3f7ZF5P13BzXzP9A3/u&#10;nINqj/8Nd/+enxN+JsbncKdwQo207GfWVEsdu45om92Kx3uNUgN5UrOlaaM8RzxOlyzHqrd2todv&#10;/Q0z877O78YP8/3p/ii/j5mTzzWddJKs6NVnPzOouinf9zivZlBrT77vpxfyHryvzDIwl3TBxnv4&#10;PPut9NQ+EVnTY2ZOb/9V7t/xa/Z/yev+OXO5+Tl86896+5/3nyOXppvmGlB306PP+108VDsdnTXl&#10;uPeV8ryotWZLed9K1dmmc9feXo655b3tmqw5a26jNyurf10o1obqZEzDSZ1lunp0pZXeUsw0tyMr&#10;mbVPdQ21yZyaN7UGMqczVrwCg6TIm9aqffr23s9Y5fGaNx3IlPK+MPr1sVLdNOzUvv3IoGqnY1dm&#10;R/FSzHRGqcigdkw1z9FHNdmJKg01XFVbDU/tWmrxUY3U0kw7pSdaQyu01NE1Vua02mq46crMkza5&#10;UqwyPTMts/VQLJMs6GC19lkf17/tnj+dx/dVWGk107G3ZlCnr7Aw1FUvinWwRta8hPkJ/P2vfRn5&#10;09uo2zHU0xgqOVT6+RfhpYvt6XduhRlTfNF5ppEpDftkn/s8R2fN+ziGP/YVs1Srj/Zvu+d1LLVx&#10;1cycRt4UZ435p/bu8/VtP7+Z8ig+K1m27Y2RL12770H89O3hqFqpfrpu/ztiq6Ou4pjZ08jTYrQx&#10;8xSz1UyzXht5U/vGd1zzNfrUv808ru+Hk16unb6Qtez52WPm9HI89eKT3wlbjPXu8UpNcs/RMWzS&#10;+4pnxpzSODfPN2NafTS2XqNT1V7DMMNHi2d29vXbvEYx0fJamsfU58NFdVed1FxqZlW12LZ0VnOl&#10;O1jDadtBPsu8irUcL3fOD+8h6KnPHnzeA9FLv3ZPZknNlIaHaqLUOl0UR9U1+wsf1VB10r2ZI9VD&#10;a20IN63Z0n437Rpq3Q8vLbnTPifVSvk3NHM6VplJ7dbc1W+mP/5UZE2fddap3n96zq04pv33d5A5&#10;NV+qn3J7CmtAkTO1zrIme189Zs70brKlrA01xf58Z5u+lqJPfwpZ0ynppZOn4qMY6WTctNaUaWZQ&#10;zZ1aZlHfFnY6ZZiZpjoq7pmlmb4jzNQ5p+ZOzY9qptNH3o1vvovzzKZ2C0c1r0p/f84ytT9fY9Va&#10;31Mqe/QzN5r7ZlBrRQ+/NqqlUuZSzZlaGmb043tssMo5mmhbj7DfVmRMzY4+1cJi9VjLrKhzA8JC&#10;q5tyWx81DxrWqXeGe6ajap9W9tHrocVE47w81/vsrZ8dudLHint+nC022hQ2io9mlrTdZj613Icr&#10;aovdY4P7YY/kTmuPu1tnmGaWFL80a9qpsEx69t3Wx6Sbcoze/Sj68F03rN5ft4P3N7d9XHlM/xZH&#10;DaN1m9fL1+afCf8tfz5fq8fNvvpcG8mXPCU39XPxbmmmtcaw09rj3932W6rmUGecdjOnxU7XV0vN&#10;TGnt2e8z0+qpo+xUS+Xz9VI6amumZf8Mbpoz8XnvuObO/j79J9W3z3vNp+SmZE6db4qJNjXgpuOt&#10;FdVnpV071U1rzpR8aNhpZ12oGcuceXoLn1XeS2/+xyJvuk83vepj9JwUN40efey02WKmZk6pQScd&#10;vF3zp8PLNNOOm+qkZkgn8tJ635/aTXlP3HXT6M/HT3ed+DRGaNGf37hpsVP8UDttzTR79XcO2Ok2&#10;zXMsNz2ZbrqHvKkZVH10m35JRZ9+46b4JllPrbM1U/d10wETjRxqzaO6NZPavc1jipuaH41q3JRr&#10;YacXYqfmVvOxZFZPcN5xnu+YOdXs8a/3beP5dxwlO3viM72LTn6VHOo3epe/5DvMTfpB+Km/3x67&#10;E9PEN4/ro1TON61Gql1yHxW5ULbVOXVMc5+1f79aaJhpOGlZZyr2sVHsNTKvkTM1azqWm3Ks5E2f&#10;lJvSu///v5vioQfHr8yfmif1HHxUjz3YtdzMqGq7YxusM0/5foEHaVDnHWBNeH6mrKH/3jxl2wef&#10;2VAtNHvtXSuF0kuLmXrbjFbkSzlPJ9VMq5uGlXqsOU7mdAwzfSbctLVU1nsoedO2Rz/d1FmmtQ/f&#10;vGh/Zca0sVPu7zPT6qN1W5y09uPXfv2n4qaa6R/nphhpcdOumfrvWKtxU72UWbRN7XsybkrPPlnT&#10;1k2LmWqnfWbq7YncdAIz1U7/L7hp46P249catNLSj589+q2Z+jWS+fLu1nWytFTc9Oqv0D/5bczr&#10;F8w21U210GKm+GHXTd03i/pkbPIZOcfXMp6dPlNuynVyjkC/m15/9+/CTV376cirnpqbpn1WO00D&#10;bfrutdMBNw0zDRfVZq2STR1ne/hVv2GNpif4f/vXfJ+qOVO/t5H/ou++mqnbsd1UL+lUmGlxU6w0&#10;7NRt101ZF+pS8qZHi5Nqpc43tWfffn379A+fwk1f9TN+Ln8dd3lb9uXrpGRN/1g3dW2ofjdNR20y&#10;p7oqdlrN1O0Z3bQxU97zNvvpqIN2+v/OTfXTrpsWO53AT6udVjdtbmOnuY+Vrnxm3DS8dCw3xUmf&#10;lpua5TyDm2YOdGzTrBnRM9npxPcPXrvfXaeHm3pO9V1fMz5cyvW2ZjI/YfbaV/L/3nmot6efnv+a&#10;6OOvPfrVTSNXGj6abmp/e1bx1TDWtNA8t+OiGGi/nw7cHnTTgfMX47CNnYaf5te9ruq6Ttrouv1v&#10;p2+f/CmlpZpH1VBrDnXlTme3von8qZlTvufopvowBryCtbA0N+d2Otvzouf9I7n175a86XfDTfP2&#10;93FT1u6kr9316jPfWSwU92wznezrlqUmdtPWTJtcaGOg1WPH2vq8g1XP00qLtWKi9XVoqrXPP/Km&#10;eimzWvXS6MGPXGlaqZ6ZffXmQnHPfXpoZkkjV1q8tNrpmdw0zHTATVszffJuqp9m1lQnHciZPgU3&#10;XbABjxzBRifd1nvWWdSkU2RAyZbSsz+Jfn23aacaaXXSrpummXbd1Pxpuil2qpmGmzofdQw3JXM6&#10;JeoB8qDFTYeLneqm07tuqp2mmZobtTTTaTNaN42sKXnTxk85R18d001naKej3bTvWNdMO25as5/D&#10;4afpqK2ncttcKjWhmc56emY6nptm3/3Ebpoumn46oZtqp2RIa5lP7asx3ZRzzJ5GjWWm9b7cpj1i&#10;jpHhxEjd6o9NjeGm1UfH2nb8s3vNMY20+/jO4xo7DZ/FYGsulfO9ZjqpJpxe2jVT7x/LTWOGNe/f&#10;xs6bcrzjpk3GtGumE+z7/s+1VEZXd/5p66fNHFX8tO5XO+3fjtOrT7a0uy5U3W/89AxuWrOmMfNU&#10;OyVfGlXd9AzbOr+0WQeqrA/V3O7LmxY3jbWheB8ZZoqj9t3O44O503HdtJjpKDuthkrWdCa2unz7&#10;/fRVPM7P0r8jb/oV5rt8pHVT86bFSQe3g046eFsr1Uyjyv6TstJqpuGr5FKLnT5jedOSPZ1q3pR5&#10;Vit2v7HJm+66/tPkQO3Td57pRG6KnR7TS93W0kD11Myd1vmiHjOrWfOm+3DTi8icmj3dzfpOuqnz&#10;UcNNq5nWXGh102qeYagT5U310lrppo278li90xys2+3kW+O2+x5vKh9nJlU3dW2pCzv9+826Ute+&#10;n8c92tOLd+PMe1lX6qLn/23vspc80bviZf+EO/6UOaj/xu9w9DvSz38kMqXkP2OeaHHRU908qPcV&#10;P739f8V5aaZaKEXffa4x9R/0JbLu1EBG1dt955s19XFRxU312DBZ3TarzZuaQW0zp2dy0yXkT+vn&#10;Pppf5E3pMa5506bnnbxp7J8hHzqYPR3Ml/bdxjoHz386t9u5quZL7bN3VqrbUlexNVNKNi767/Ei&#10;Z0duwqucVepczFX24NPfHj319KVmnrRmSs3nlopMljks3t+T043STCNr2s2UVju1T7+Yadhp9u2n&#10;m5acqXnTyJLWOaY1czr+tvXRgdxpyaG2VlqzpgNbZ6GOMtM00pyP2npqXd+ptdFu/pQef+20OGpd&#10;/6mbNfVYzZXWvGm10nZLxpQ1raLsvy8Z0vG2euloM8VL6fEKMy3bdFNzpjrpGOs+lV79jeZLa960&#10;yZqaN81Zp2axR1vpWH6ax5o+/ZIvbbKlNWNat42ZZt7UrOkzmTdtjLRaqds+L3WmqbNMa+VM0262&#10;tNnvZEy7x7Yd/BI5oG/G98sbmG16A73q9uq7RlTOO8VJ78Ev9dJaWOOELhreqXk+3fpT5035Mw66&#10;6b2Zqb2evOnx08wnrW5KDtS+ezOjTY++GdSxKuzT863RTtp10zMZafb291/DHv7nvuif6fH8OOs5&#10;sY4d+dE6X6RrpuO6qXn7QTctTrrALX7idgHvmaNf37wp/mGf/tHbcdLo0WeuKW6adqqbMnccN7Vf&#10;/8ALvomtvB0vvStmnDrbNNx0fX/etM46rTnTuo1cqn1XmOlYblqzpzWL2hhq+Kn5UzKmg9XJnKaV&#10;aqal1rht86ddOx3TTWvOtG6f4byp7w2jzJlip7FOVM2c6qbdGsyfrsw8auukmOmgm3JOe/8Y+yVj&#10;Ol7etM9Mu3nT4qhPzU31xraXP3On9upXkxwwy8iDDh57pm+niT5ZW40ZqMuYg0rlLADnALC+FAY8&#10;Y5U51Jf3Zq+/uTd346t688iinrPJNaVe3Vu4GUfFSGMmKL65lJyptfgCvJT5pjkr9F4+C8FC436+&#10;zumLbzKq5figmy7u2mjnnJo1jfNxUdeKqqWf1vL3ZWd0uPVcM6WRPcVP11r7zKHiptTqveZOnXvq&#10;/NO3sNVQycBv5XWSi1nJ5yf2b+ubscbS9U/w+x65U3KmeukBMqax//zvhpvuO8Gao42LaqStfdaZ&#10;pI1pct7YbmrmtDpn3RYH9TGY6ERVrx+9/42f6qI5nzRmn7Ifs1ajzz97730tmm+dWbq1ru10Ce9F&#10;LqKPZr+ZUHqgdjMLafdfxpzSnFVKvnSPffJZse/tvsJWzZxG7jQzppkzHZ013UDm9Km4acw39fWV&#10;cl7AebipPfzd3Km34/gBcqed2kSffreWb8MO57+GdZ5eFW767LMx1Cl30J9/G3NOMdP/Q92Zv9tV&#10;VWv6h/KKpjlpSXvSnZyctISQ5jTJCYF0kJCGdKQBBBEQ9QppABUwotIJdqh0ShcaaQQ7sIMgYleW&#10;PlU+da9Viter5VXLqr9i1fuNMcdac+2z9zkJNo/1w3jmXN1ca+/krD3Xu75vDAt59aVBdW4aWlPT&#10;oY5QHlS0psPRmg4PrWkLbjriKDrTpDcdieaUGlDOTMVOYaYjb4V3wkzFTaU3VZjeFF4qjz6+fGlN&#10;jZlKQ0puUzFTefRNfxoeffn0UzhfxcNPflPfN9ObipsaF23GTtGXmoYUBjomi6QjdUYq33ydmboO&#10;tZGbVhpT6U0jl6m1mXY0NKS1NteiNtnXtaa53lRa0wdThJY0tZnONLipaU61PtecmtY06U0HY6aJ&#10;oXouUxhoMFXjpWhT8fhX/LTOSuvrnT+GVjNnnbnONPo1/gnHLJebcM8Yq9yncf/G5YYxynOKn6Zt&#10;MWbJSpPGVOvjPM5NP46GJ/n0FyqfEr8TJTdVP5bFUlMEO41lWs3rYnvw1PDzmya1xlOZB/Jb4PuJ&#10;o0YuVWlPg5HGOm/L9ZnPX37/3MdvXv557tmv5zut89OT4qbw0uCmpe50CF5qnn72ORFuWtaLmpNz&#10;0+ClecucMtOf5uz0RLmp+Gldc3oV1/hey5mzaveX+L3kd27Pl4szznmA39ob6v78Jux0FHWiGllp&#10;bXkWeU+Nm0bbRHeaM9Jm/b9Ab1rz5uc+/ZKbXsK89YqKm16AN1+8FI++c1OxU9ebNmpOvR5U8NJo&#10;EzcVOzVWKo++wrmpvPurqA21ev8j5AqlNhTc1DWnOv5hY6fm0YeV9pCD1HKdNuOm5ChVLahGPakv&#10;SxsawT62rzSj0q1WnFQ1qFacL3YqZurbemC3oW81tqpzRCQWq/Mqd6quz+pR2bXqeC1/wZjxqr1P&#10;UmOL/08Xvej5UOXlv/Jnxdb3kH9NzFI60UNin/+H9s8s/wkmCie95o889/0J3cyfeQ78v/BOcU8P&#10;06JKk8qxEaEr9db5aM5SK2aqba5htfyl5AzYkfIGmF9fnv2ab9/HGshNlQcan37wv5Phpk2YaY2D&#10;Sut5MgE3HUxLWuY1bXLe4Ktipda3PALPG9vVNYiX9mwmT+kW8lyRb0B95VlduuFZdH2PWy4C5cac&#10;2/spWOnHyUGvekyer1Qs1L2q6B0SHx3Yut40PPnWUn/avfmJiS5NrDTlITWdKXlNlds0fPqlNz8x&#10;U+em4c1vzUvdw6/8pc14aXjz0Zoql2kZ4c/P6kFlzDT0pJ6r1Jmo6U3TPjVuKkaqECfN+yxXzDRy&#10;ltIaM6179JuyUjHT3JM/BDcNnhq5TUNfqlasNPhpzk2Vm9T4KBpS56jkJ7V1sd45qe+T+qlGVM5N&#10;F0tbKo7aKnj/IG46gJUaI0360lJnWnn0g5l6PajBffrh1/d2oDd/IC9NOUthpsssvNaTaUutdpR4&#10;aa4xbcFPg52a1tS9+ys2Pcfz34uF8p3shYuW3JS+cVOY6T5x05ydDslNYazm92/eHiAPwGARx7b0&#10;6EuDyjU0i0F5brpuy7MqBiw9LetMb6q8AXBeq0HFeuOmhytuqvymynMann35GlqFa0ZhpsFPW+hG&#10;WzPTONZ1pxVnVV5vxa+L8678edFDjtPO7tthH8FNySuYcpiWOlMtN4S9VwpuajlLfB5t+gIxk4iW&#10;3FQ5TuGmCmOnv+S3UfUa/9W46fq3vVLM67/L60ItYg4MN524AJ/+giNo71hWm4VyoAYzjbbMaWrs&#10;NHz6cNT5Yqks07bmptKcDqI7NU7quU3Hqx+R2Olfyk3Dtx8efbUn49P3fKZipvBT46WZ1jQxU9WO&#10;soCbtpXs1POfhpd/UDY6CDuN/Kf1tvLpl9y0I/Ppw0yV29RiEI++fPt1n77rNEufPqwxeKWz02rZ&#10;1stXD1P9hwiuxetGqXaUmOl+i2Gz9nmfdcqHajrUOXw3cy41jjoOHer4+XDUhf9cTJKXX/WkllCf&#10;ybgpf8swR+eOcE3WiT96nSh58VO9qOChTdpBualYac5VUz+YabTSoJa6c57F5cGf3f1hmN8t6EzR&#10;m8JMg53astal9XNWwk97P4wu5ijr7qDW+0PFqt2qWX8cL/t30J2+RC1g2CnMVBpTcVR59NWuvuBl&#10;13PCS1dKd6owduo6T9d6JhbagptaPShx0xo7rbhpcNFWrTz60qcaWyVnqrFZ+Kh46erd0sTCT3dS&#10;O4pYtYMaT9uZq25FT7CZ3+VNT1muUtWdt3ylMEx5601Hig9fXnzvKy+p5yaN/KThwZ9H3tIaM23i&#10;z2/FTC1vKeccnJuK4XosorWAmQYjDW4ay9ILu09fPPV+5kfUi8pjrepCVTEff9C4WTehKSWXKXpT&#10;sVHlM30TulNpUIObqlaUcVPlODX/vnz61I8aATO1SNzUtKbOTVUf6q3kNPUIZgo3hZkOEzMdRYwI&#10;vanaxE3Dmz/qjmL4yBRippaflDpPiZk6N4WJsmz1ojJeWnJTmKo8/MONr7ZgprDTNvHTUnua+e5N&#10;Y1px00pn6rlG68vu3bd1aE1VCyr35Q9gptKbNmGhJ75OeUvFTKuomKnYacZNBzBTdKTSklrkulOO&#10;MW7qOtOShQYTPZHWeOlQ3DR0qOKp4qYK15wGezRffObPN4aZscl8v2Ca3mbe+pyLDtVvYKZ2ftWi&#10;4hrsXPl2xgp+Gm2+T3BT5WZSbtOpLblpE3aacdLgpa3byIlasVXt6+w0GGrV+rzRa1RFrpdgqyU/&#10;LflqcFbVJAw/f70tGep8mGqmQR0yv2nkOoWdnprxU3HRCSfATgfjpqeiPa0xU3HTPExnmnNT9YOd&#10;+vpgpy256WzynSpa6U7x3k9aeLhYtPZTxWpqQq3ZTw7wXXhuN96Px+MDdW7aRHfq3FTsNMLrQ4md&#10;utZUvDQPtKeNfv1mrDRf97fkptPhpuS46lz1YVjgMWo2yZ9/ItzU/frmy8+0pmKlZaQcqF4fyrmp&#10;dKjSl/bvg5mKne5PmtM90qdKp6qAXe5+kFYMUnlInaF2i1NGwC2Nm9KWXLPsBzNVy37kJfXjnG2a&#10;phRWunw7OlJjps5Nne8G502MVbrUFF7zyvMGBM9VzSidYzk1rJaffw85Uj9rbTfctncPda92UVML&#10;H//q/c+TT+lbxYbLvl9seqf46b8W26/+Var3BKNER7oDJuohnak0p15jSl599+CnXKU17aj78Z2J&#10;DsJNky51B2zU4iAtsYvYGZHYqY/l454IN526QO96yIVV6k0fHqg3DT6Z2pKPRr2nVu1gHPUEuGl5&#10;nlbj4M33mlLipKErVf0ncuUrzqFuzUbVrXkGfvUYczzyzZOrdE43rHS5WKk4JryTzy4mUOlLdb8X&#10;Q3AWOkNM1LgoHrIl8q961LbbvtKXVlzUffppeQAzTTlN0ZiKl54sMxU7VS5Ti5KfJl9+sFL0pOHF&#10;b57H1PWkwUwb21yLGlrSkpXmzDQYaiM3LXlpxUzrWtPQljbmL1W+UteShqa0WStuWnnzXWNaMtL+&#10;B5JPXzlOPadpxUfdd281nUpmGjrUjJvCS60mVLDR5MtfTKsYSntaMtOclda0pXV/fs5M/1JuWmem&#10;8FLVhGrKS8VO4aOKxExDR7rsXNalGOjRd3++PPoW7KeaGJuv+BnM9PcnyE2DObZoB2Gm7rsfnJu2&#10;4qU1nvo34qYX5nrTZtzUuGV48Ju3FS+t88+Sk8I9y35Tpqrjqn1ybuo1EV8vtr3nl0X/7hfJTXJX&#10;4qaei8R0BKdn/vwGZlreL2vclLpQzIst0BkMqTclt6kx04yb7hI3veZfjJtuePtr+FA/iTeZufEi&#10;5r749MVNVQeqJTetsdPER42RipOmKJedmzZlp/PQm3YFN23CTudKiwozzeKvx02vgo9GvNPynhoz&#10;Za5XclPlNW2S31T57kenGJyb4oNKrLRsO4KXDmwtj+kgjLQZW63z0hizCTdN+tK8JpS4abOcprV1&#10;yc8erDT87bGcM1GrFQV7dGZK2/FXjBj3ZFtdQzrGa1h5TauodWV1pMRMG2I4nFUh7jyqk/peePnF&#10;UE9dIB3qQdehJobajuZUYbpTWGlVP0oMFfbZIlQPqtyW8VFnqTwHZ7rSxn5oT03DpLwBnEP76Fl4&#10;ykKe08VPWd/RjccJXak46fw1d1hIh+r8VHlQb0UTI/3pzXj876JuBZqNvS+Tj43aT8Ycv43Hwdmp&#10;+OmafWhQrfV+P4zV2KXYqUIe+Czcc5+22T6JicrP34SVhra01LGWGtI4rqEVN40IT75a8+XLf0/9&#10;KeUs3YpH6jx8+MpZulGeE/wtcEXLOYpWdB55Suf2fbzoSiFtqXKXinm2jkxXWupL5eOvQuNbrFYN&#10;zXpe04WryWNa46aNeU0rPlpy0UZdaWhNEy+tc9O61lS605yZWn/dQzybqIY9rPSfrkFjKi4qbipm&#10;SpxCrSiWg5m+GW6qMHYKPx2am95U56YjEzcVMx1FbtPMpz+sTdy0rjE1bmq8VDrTxEzhpCOkNTW9&#10;aXNuGj79ipcmZqrcpqMznal4KSFu6uw0Y6boTVUnqhbkNK1Y6b1ZH2aKLtV9+2kfcVPqQUU0zWNK&#10;TlLVfHqjIWZaZ6XipVkkXhr5TMu8pcFMJ+PBz9mpMdOHfR3bToSbDsxv2kxbGpw0GKm3FTOt5wcN&#10;/hlMMm9LXioOmrPMMg9pxk3z7W+EmyYtqTPRbNwsv2qz61nYfy+al4/zLNuKm9Y55wAuGrpT3olN&#10;axrc722f+nb9HriuNfSsrdsaW+W9u/FTOMVUojlDrfjpFHKfKlyTKmb6Brhp4qXipjk7lYc/dKWt&#10;2jfKTcfDTxXu0W9kp9XyCXPTJuw0WKr46Bnn3F+cue9r/J5SA3En/tsN95FD/fqkTb0qy216FRwU&#10;RtoYTbip6U5LZgovVd+YqWtOR/4d8ps215uqRlTEpcyZ3onH5aPwThifuKn0pvLp4zs3rWmj3vQC&#10;MdMUZV0o15uGP19tn1iocpeKn0pvCl+N9avIa+qa02NoTqlHBUvV/nGMmGPvHrjpHvgp0QNDtTAN&#10;auqzruSoxkadpZoGNPSmsd60odKDwkPNi69aUCwHN2W9s9CMm6IjXV7mR3UPv+VYla6U9RY2LnzW&#10;uOm9cNN74KaqI3U/1+Z1qXSMdKy95DRYxfcqhnrWRV9Hh/rNYv1l3ys2Xv5j6kpRU+o9vyq2U9v+&#10;fPSl56t9D75+Y6TyzSt/qbhq+O7FNdGMpu1qc51p9JUXwHMDsP2gPP5qK1YqbtrITo2rpvyoxk03&#10;53WhQm/K87BpTrlvNuOmcMreLd8sulVjfkCgE23FSRvXt+KdWm/ctKrZ1Dz/6ODbe7e8UPRtxdu0&#10;9TsWvehLu8/9mulKVSdHddSlORQr7eqhrhOsVFxTjLjSkFa81L8T6Uzlv/d8pa4lFS9NDLXMUXpL&#10;tS5pTaucpjk7zbipMdVbuYY6Mx1YA2porelAbtrATGGnZX7SvMZT3h9Kb5pvFydtjMG0pi2Yqf4t&#10;Sq1pri0t+zDTlSfGTVsyU/7dq9pP4c/PdaXOSBcOYKa55hS2mutMxU6Dm5IHdzERy1Vbz2/qOUtz&#10;Nqpnolbh3nzxUo8n2XcIvekGakFZeH2nAXWexEojmjHT0pcvf764acZOz5XuNNZ5Gzw1WuXu0LsJ&#10;e08Bc5VWZtPlP3V/vnSmQ/r0W/BS028O4q0vc5WePDd1Zuq+f+Oqfyk3TddqelO0pvuIA+hNK276&#10;7/gSkt4UX7w89/Ls74SbDuSiwUdbtRUDzXnoCfVhrBU3jf6vbN3Z+1/mefpT3BfJPUJ+Et0f9Q6p&#10;1JqKnzbjpsFM8zbXnTJPDq1ZWRcq5TdVPtOcme45LK++akRJbwo3vfq/F+dc9kM8n59mjIybzoeb&#10;zj88ODcVOzV+eoh9m7BTjo96US29+sZNYaODstPgphVDzdnpG9ObXuU1oqxOFH3jp85OxzRyU6sX&#10;BT+12lDOS8VNI7wuFMvJrz8gzyne/ZKZGkN1ttk2OzFOcdSMpZrfPrFTrxWFN39O63ij3NR44BDc&#10;dFSWB1S8NFhpsFNbl3FJ397ATYfinEOx1aGON81rnjug4qQ1fst+zkrRzJqeVJrSS6zOVFl7ajaa&#10;1IYYGZpbywUrDepllg917NwrjaNKgzr5tMPu5acmvdip1a1f9qFiFrXqSy4K1wxOqjai3N7ATStO&#10;ynOv1aCqc9TgptIPtS92RipOarlKT+PZF42T81PlXb2R/KdH8fB/GJ++GOqtePhvI+Tfh50Ser6R&#10;NqZn2xPUgFJO0x+ikXkVJop2cze6U9jpmXuPWzg7FT9lmfVip1aHqYGblrWZjGMGOw3uKcZKX+w0&#10;opYb1f355bbYp6HV9cmDv3rXy2hMpZF9Cc3pNxInJV/UuU+TI0W/95o3ME8hL6hxULFSaUjFS42Z&#10;wklzbkpfy9KTWtj+8uaLiWYsNXhptBkz1b41bgojLetAGTPNuelAZiqdaSteGutdb+oa0zozTbWh&#10;1sJOsxjATdd/gfwxeNjHX1e86c3oTU+R3lR5TZXzFI56CjpTlk+Bp57yFjz5byWfqYXzU+Om5tF3&#10;vWktt+nwGyq9aXj0R6I1FTMdDTNVmD9feU3FTJ2bDk/e/OF480fATC1gpiMUYqboRxW5T19+/GCl&#10;w9rw8KfwOlBipqofJWbanJuW7LShvlONmYqhtuKmOV9ln9HaTzWhEjdtykzlwR+Cmeb1nprtW+em&#10;D7nGNHFT25a4aeXLTxpT8VLjoo957tKMnZZsle0DmGiD3lQ17msxuc5Fq7pJWi82Ws8HKo2pRwM3&#10;DSaKvjRnpuqXnNK88xnLHIqbBkNtxU9je9aW57N16VzttJw79K9xfeV1MX6Nm6I1Nb0p77Tcmy+W&#10;yb16sGjKSuuM1HkqY3H/j3HbufcrajkAmo1Vnptj9RuiEDuFVVgsTF5+tKdTs5DuVDE1tbZs/PR6&#10;GGrFTofUmyZmGj79gdz0IOy0ddT0o2KhKZ9p5Ddtpje1bV16Vx961IqTGkedUy2fFDdtwk7Hsk41&#10;G7u3PMLv5FfxcDxX9O7A37DhXrxdRyq9aVkTKhhqqguV89Nmnv2Sm0pzKnb69/bpXwIjVVyaRTBT&#10;b8fOhZuu/qjx0lV7nzK9qfKb9smzL2aacdPSqy92Gvw0Y6fGRRMzrRgoTJV1zk4fNjYqTtoPL11z&#10;gPe/8uqzvDJx0z6Yat9e9rsAvSbRe0EDOw2GWuOmYqihLc3a3ehBbb3rRoOZmi/falCJgYprppDn&#10;XmxVy+Km5yuvqbgo47CfrRc3tf0/DwuFs6b9g6XmuQOkOxVDXbHjPjjtvXDa+zgf9absnA8W/Xuf&#10;Lc4kH+q6S18qzrniR8V57/xvxbZ3/w80PK+TE/XXxL/BUH9DJEaq/KbBT62v5YiB7LTkpmKmh6hH&#10;deh/Weyk3XmogZnCUKVBPRluKjbo9yHmtjwrz1lxl7Eg1Upqzk1PgpmKoW6Ce7YKtKJDsdKe83gX&#10;P2igNz3PNacr4Dfy4S8+C13p6s+b39vrOt1mfHP66R9yPWnkW+H5Xs/0xgfEkPHk6zsoOak0pcpd&#10;GuvQmZoPH35a1XvKeGrJTsVXG3WnOUdNzBRvfvjtOyyvqfz5J8ZLq/1yn37my08606G4qWlQMzYa&#10;+lLpTi2/adpW8+gndirv/aAe/WbcNGemqgNVstJKb7oAZmphetOUq1R5SpsF702NnWqbefODl3q9&#10;pzxXaTNGOnCdtKZ5DSjlNU25TRuYqbjp4rOo9dQq5NFvykgfZ31EMNTETJXX1Ljpk7Qnwk2fhJsq&#10;nJ8u3fAUfwN5JG7ajJmaxjTz6TdhpI3cVMvBTNXqPiFmqr9j5Q1W7Ypz3/Ff8Kn/ibpQf8S7PlRd&#10;qMG5qfvfW+/TSk/aan3JTJPP/u/GTSO/qXKaKlfpNb9xbnqQdpDYdRDGmsWJ8NFdB8kDkGIgJw1e&#10;6u3576WePedfd/GrPLN/hntdytnMPU95S0+cm7qH33KdGjdVTujkzxU7NX5yI5rR9xedPdSFuvg4&#10;533dOOke/Pl7Dr9e7DkibqrrETf1/KbnvuPH+Drv5lrgLIvehydf9VBdbzoZ/al0p6Y9lf7U+omX&#10;Bjdd0ISbBjOdfwR/vjz67tMXP2306ysHlIV59aU5VYiReiivaa43Lb36b9innzHTMudpWqfcpyfL&#10;TUN7Cjd1htpQH6oT3z7h7PTttHmgCw1u2iGNqLNU05XC5/4a3NS8+PBR15aiL+2AG8IAS/++9WNd&#10;vR3ATRM7HcBNS3YKv2zkoENwzxHsP1iEVrR1mzPT6OfsNNYNbIP7tsU1i8HaZ2ncN65RXn/vj+zQ&#10;vm8jb8SV1JS6KulQrzEdqvKgyq/fmN90IDflXgBPtci4qfPPxEnFQo2Hyvef+rSR91R8td3qOvH8&#10;29C2L3btqe4JiqmnUcOKfWYu/yAaVHz8/bckjoqff/UtxWnr4KbbnyzWXfJasf6SHxdnXfiacVOr&#10;P5/YaY2ZwlFVp1BMVfxSGk/TmhrLZBle6j56eemlAU3sNOUsNW66K/SiFT/tM9+9c1UdP3hI70rs&#10;gN1yfulKV5z3JepvPMFv9jHevfKeFo2mWOfcPvLK995ZzOn9GK3yloqVuq5U/NRqO5n2VKxUTLXy&#10;5nse0wZmupr5lRjqqixypkp/AftU4dzUdabipPjvxU9hufXIvPkN+tLgpdGKBSvcm68aUe7Pj/U5&#10;M/X+5+GoVSxeex/fA5xv6o3my3/TP3ku01OGw0VNa4qmNDHTt7z1uiJC/NQY6jDaYXj1hzVy0xuo&#10;DdXATaU1bcu56Ufx4d9CODMVL60Cfz7cdGTwUmthpvBR56aer3TkGDFRz3EarFQ1oEYonylhrFS8&#10;NMK0pq43bRvtWtPIcdoWdZ8ydjp6DOwzD1hoxU6z/iDctCUzhZvmXLRpfwIefAV8NSLnpxU3fagY&#10;PxG//QSx0wdL735TnWlipsFNpSm1uk8w1pyZat2Q3FTeennZywgOOrBtmr80uCi6zmCosZ9zyIqT&#10;DuCTJ8RNg6tS2yl46Elw09C9Tgoma8z0aWem+Pfjmhpb46Z4Lk1v+jfhpomXwkyDleZtcFS108VV&#10;YafTFfxe2Du3YKlst30TN21PetPw7rsGdSA7rbHUGjcVO2XeOFRdqL8zN82ZaclNG3Wnf0VuKt9/&#10;Z88teB2eQG/6Vd4NPuvcdP29zKMPV9zUPPrBTKMVO72q0p420Zy2NeWml+Phv7z4++hNB+emI2e+&#10;nffKVxVzz7zFeGn/PnHTJ9CdPoWffmhu2rfnGPsrHvVIzFRefEUf0QsPlea02zSnGTeFj67ZX+U4&#10;9WOoExXcdK9zU2OnaE5dfyoNahXdu2Gc4d0XR4WT1viplhNfLdknvLRnB7xzBxpY8cvEQ8VCy4gx&#10;0YnGdZuPX/lPEzMV/zT9qY63McRbU6Qxe2C2PehOFb0W93O8gnX4+8VclddgFd/56n1fIi/9C8WG&#10;S47DDvDzo0Pd+q5fwFF/afxU+lLz7B9UflM8/MQueKjCtKRN+KlxU2lMYaY7D5NT9TD7H9ayc1Ox&#10;09CfGjMNbio/P5rTre/6JTU4M70pHLCd+u8KaSuNm+o9DvEPyU23KEdp61i6UTo71XZ6hDme8pV+&#10;2mpbyfMuTac4p9in2KjqE0jj4HUKlIcPnanYQOKl8t/b/omXSnNaaUxda2qefsYMfurH6DhC3DQC&#10;btqcnVbMdNbSnJueLC+N/Qfjpnjwc21pk354+IOXVu3g3DRymJY5TjOWGtuqnKaZR38QbmqsNJip&#10;2hPmpsFMKz++5S0lJ4Mz0Mx3j740cpqaHnWA3jRnpspdmripcpUS0pUaL01608Vn69mnddS5abDS&#10;vG3gppnW9ES56VKYaRU5M1W/FTdFPwo3jdpQnt8015zWdaY5P825aflOhBwZ4qbdm3Nu+if4aXBT&#10;WuUBTXGA9kCp02zNRYfipkNtb+Sn/1jcFIY6CDPVtpyZet+ZaDN+Gqw0b5txU9WXiuPPf+8veA/3&#10;m2LD217j+f1z8A5+F8ROufeZvpR+yU5Trud2dKd5NOpQc3ZqWlPjptxvuddKZyZuuv7iVzgvrPTw&#10;LxMzFTeFo7K86+AvXG/63p/zG/oTnrU/w7Vw7w5uOs9Z6WTym54QN4WdWi5TdKcT8ViZztTY6RHL&#10;bxrc1JnpNc5Ooy5UcNPBNKeJnRpDtfpQf0ldqCbctOSnf0Vuis5U2lMx0+bc9FL0jzBU8VJjp2qd&#10;nYqbipmeEDctuWvSreZjabxOjdnATUt2WuekNX++6SvZHj59Y6YD852WnNT4aOKOwSGbMsg6kwwO&#10;2aptzUuDjdbHC01sqTXN9ahinrNgn4TXhDrg3018H8ZC/TNU1yO/vteQGjZzXzFspvKi4utnDLHT&#10;ETO5Do4fNfvSYuycy2H8MNT5ePkXXoNe+2DFReGjoTH19ijLQ3NTsdIqlO80lj33qTHVcp1Ya/BT&#10;NEenoz1iear9bVPnA43QpAXogvQcnxiqfPxz+j4CP/1IsfCsTzCXPcYzBzz0wGvkNkXDKSYpzeku&#10;NJ3w0To3fZn5+HfRoGq/xEmNlUoD6l75YJ6DclOx0yb8VFpT15NqvOahfKY92ypWevp6zR/ggvjX&#10;F52ld76fMb3o3D7yycNK5xBq5ccXNzV+Cjv1vKXinEkTKk+9cU/yHGXr5rPeo9Kcar+SnaqfRSMz&#10;9ZymiZk25aYVMz0xvalzU+ekJ89NTzubz3smOU6nf8i46X96k/z5h6jfdL1pT+vM9Hq46fsIGKnF&#10;dcWbh6E/zbjpKcOjJpS46Y11vSnctKY1HUNOUzSmw0dFJG6qvKYpRsJJPT5BKx5ajzbjoYmdsq1i&#10;puhLRyWN6QBmenfly8/YaVsDN5XnvsZMxU/hpgpnp9GiLW3gprZd+8JGG2PM+AeKiGChLdvgphk7&#10;HYybOjutuGmlMxUTrWtNjZtOwT+PRtS5qban/WCm4qkTJqMDtUAvKi0pkXv3jXGKH9YCjip/ex7B&#10;R3O9aMYxtW9z3WnFTcVRxSdLXecQ3HTytGdhpcFN1SZ2ehLcdHLteMbIualYcfa58v4iPSvjv5yJ&#10;t6hd76y455b+edOHcq82zadzy8ozr9yj0ovG9tSiRZrWIlQDSppRi8RBjZEGG1Ub46Ux2hcyX4RJ&#10;WKAx9T7n5hlekXPRE+u7BlU6VMWkedcVkxXkPG0M5UGdqDlmFpXulHfsXcwng6vSD6/++K6DphUt&#10;PfpJO2oclPnjuCbRuO845T6tBceJn6YYS+5TRZXvNPKe1tuxne9hPwJdaRkdVb5TjddFvdW+nU+T&#10;a/Pr6P++Qk7KZ3ln9RlyYR0iNyrz0NnvKmO0+GliqKPETMVKpTmNNnFS5Tat5zcNnSntjCqMneZ+&#10;ffWzGElu04FxWTFyZooZtAPi7axLof1se11jWvn0LykmLT5YnH7u3dRngpnuxpu/+0n6z8DzqA11&#10;AcsWMFRxVPVz/elueOmuSksqXWnf3mPFqv2PF6supDbSRU8V/Qr6/Qd07KNFzx5ymF7wcLHSakKp&#10;LpQCr76W0aAqVqI3XQk37bkAxkn0SnvK8sr9rD8AZ7yQ/Qj1Vx6ghb+u5LhejlM+VMt5Kq4p7mmh&#10;dQQ80/KVoiXtVh5V6Vk5po9zr9z/WLHqQAr6Wtb16lqVN0B8VuxV3n3xUatjlepJWc0pxtTY1uca&#10;4jOu3K/vQ8HYFvT1Gfc9jJZVeVE9xGyV33Ul32///qeK1QeepR7wN3g3frzYdMVPYKc8Ex6iTsiR&#10;PxV7Dv0Bj6JyolJHippSuw9TR4rYc5hth9lmWlLqMBsrhY3ybLtTmqXDvyVgoofQsV6DxzLVhzJ2&#10;KoaqYPvOI3BVYjs1R1ZsfYa6R3cwT0VbavyQ+5De7Szx+kfOE5Xf9ENFx/I7eLfM54GB9G37dtG7&#10;9VvW9m3DX7T9Zd6ZHyd3PXG++i+ZFlR1mYKlqN+jOvbnMV8kujd/E03aC2jSqGOPHnQ5vt4Vm6nb&#10;tOVFcjvhrz9fNU/Jh79DOfw1rs5DLacteJm2vMD5yQFFK81p73nkDdj8jWL5xi+jxUNTfvbjsLUH&#10;8I5/upCu1OstUZNefZikuOXsFXfiRxNDlTc/sYDQlsJTnZOynm2uK8W/b31npuanh8HOxvPeiQZT&#10;51LMwZ8uPaZ8/x3ELGO0nvPU85smL/6SxEmX3Mb1ieNSIxadaedyclUxztwemCK1kBasgvmthun1&#10;o5PtU+4ZzgHnVN0n16LeYfWdZi+7i+O9bpT6rjut9tE12Vj9PtYiON8i/OXym4srz1/5OavRNGfF&#10;Jz3vKZ8rNKNzu6UfrTSkZT5UPuvcXs29pT9QjQLVOsJbtvYpaqE+yvIjzOH1O+zHzu0VJ727mMtx&#10;ymU6j89ovnxY6Dydv5fx+vCIrdZ4mlc/YmMt24BvjX/bpetVu+tJOOUxu3bLtcD4wTvNw48GYaG+&#10;MyJ0qFYHyvaTpkFjwhPX4zVn3OUb+T+qsTd8yXSci89+xGpBKd+tvhddx6I10n4on6laMdJHU4uH&#10;TmwU7ahyP5gvfVPKpXveN/j//TXLC3rG+qfNVy+Oqly60pQuWQcj1bIdq+9MGtKMlcJJVdNJDFN/&#10;O92qZ2Z/O/5/fgV/h8pTesZ615+Gh1/HGPM0benTHC8+qncI6E43snzuc/ydSYvNOPwt2d8Rf8v6&#10;e+7dyt8W67vRaStnac5El5lvP2lKObfuA7Z947PW7zmP2hblPeHb/K3y96vY9jJ/p+q/VGx6x8+o&#10;hfTv+NV/h+aUWkkWsNGUq3QfrYdqJ+GzJy5U3ER88A/FRUez+OAfi4sIbbd9Ya3ircZdE3s1/ko+&#10;1f2E1XfifPLIX8QxF33w94PGgZs47kauU9dKHLgBjz3Hapz976efPPzq77d6T1XNpwtv+g+umXNx&#10;DoXGOnATx1ikdVzD3ut/BxOUN+C35G75n8X2d1Mz/r2/4TdA/gD0pIfho0fw8h/h3n5EfY/d13K/&#10;557v937d/6VNJQ/qNdKKvo6PHZ+/fP8R8NABnJT9ddwu5QnQb4euw35DfNzdegeH9nXD277P/3e4&#10;qb3v572aPPmn+X1R75VyFiqOqvdE0tzPWnYr9z/uj9TVm92N3p22Yxn3ujP0Dsk1qzrW31Ux52Xe&#10;PKf3drjpd/mNU74C6UuV41Ra0yq0TtvETVfASmYu/RA8RUwFrQA60QmEuKnlOF14LXM916DKmz9B&#10;Yd58+aiusf5Etk+BxUyV/kGsJvEa1ZmS1m2ymCz7TJjP3Ne0pFfDT8VQFaExzbSlrNP6UxeQH5V5&#10;5kS8TRNPQ/NKTFzEvHoh6xewfT6+q3nMc+cyf53DPFSee1r1x3algIuOnfNOgraLmPtu3oW/h3o/&#10;zIXnKeCwZbzbto+d68eOnh0e/SsY2yNymxoXNTZ6OedkG/mcxnSRHzW18imNnc868mKO7sJLBVcb&#10;BQ9tg4tKdzoSxtk2C36qgHHWAg7XRozqusxi9Fw4qmLe5Yx5RRljuuCz8vEzpulVjb3iJ9exGqMj&#10;1YOCnYbOVN7ztk751NmvC95Ka9Gl8ynYRrSpZZt87e5XF2e9GBbrbS2faehKO+GInXji56ToolWk&#10;ZW0byT6qwaQouasYawpnltJ2EtrXjokxOHcXnDKPOfo84qfVGOKndn3NxtR+dp3UgdKxeTCuxo8I&#10;bmvXm11jda0Vh9X16rz6DvXvNG7BlcXk0w8VU5dcV0xfdqP59jq6+Ztejp+Gv7cZS1THPuU4Db3p&#10;GfLwOxOVLkg68PYlPBOfgX512VHG+HAxizE6engn3Mt9YNnNRccKjcl75KVH+bvjHsDfnoe0qL5s&#10;utT0biT+zk2DynbVs5qx7Cb8+x8vlp/3DBwUn/7FPy3WXvSfi7Por97l/HT1bnFT6kKpNpTVh3oV&#10;vvo98/Ov2YvudC/zTFhn3/avm+70zAuOw17l5Wf/fd/jmB8Q37e+1qnmlHn85b1PeUyN0SpnKhy1&#10;b8cL1HairhPMVrFSbBaO27/7ONuPF72qNbWdOSsa02XkLT19He/219xrvvvOHuZw5CtxLprylvbK&#10;ew8jlbYUj764qdd1+gzzk3uYi6jW/EPMHx4tlqxnbkFozNPRDCw+i/ndmehWVzH3QpMqTrqgnzkS&#10;TDU4qTNSX3bm+lnYrXKKPsS84THLGaDrXHquvCvMURh7EWOq1lPUfsrbRWvu4TeDd9NrmG9Jd3oW&#10;fnxa5Sldsv5RH488BMs3MXfYzJyCUF4C09muZZ4FO168VvM/P2bx2i/wWR40rqxaUeovWfcweW3v&#10;4b6P7nMsXHT4+6ih9MGibexHilGjb4MP3gITvBV/+0fwy6MXHX6D+/TRoL7lre9n+QPFW4bBSi28&#10;f8owsdUbimHDjlL36SjHMda4O9FN3l2Mm3JfMb4dTjvtfouxkz4LV4R7jvlYqgt1O7zzTs5HLlPY&#10;6Qj6behJPT5FK+0oWtKxn4I93oO28vPG+iZOeRzNI1xtyhPoLh9h2/18BnKWjrkbVivW+ik+B7lL&#10;4aTD0aHKt99GHajhbRpb+322GMn+o8bfC0N8xHkYnG3yjC8TXy2mTP96MXn6l9n2WNE27h7G/pzV&#10;dGobRzsONmpBLtNxEffaeNp3FF79MRO/YMdObGdMxpky84Vi6qxvGIebMv2rXPcXraa9tKVjTr2/&#10;GDsR9jkRjSnL4+hbztJT1T7k+lPWG+uc4tc6hetsZ7z2Wd8qpjL25OnPFROnPWUsUprTcRPRo06C&#10;i0pryvKptNKITijZqDSnj1Cj6RjXxDVOe44xvlJMm/2tYvrsbxfTO18ivlO0d3yjmDLj+WJCO98z&#10;53a2Ck+V7lTsk38HW4cf35glnNG8+e0sT3+Gz/x1G29G5/FixpxXie8y7svFtA5dN98D13zqVJgt&#10;16HxxCJ1ronTnuR4uCfh62Ib62GbU2cyLtc4o4sxu75XzJyr9rucj+95xtfs80xo1/XpOp9K16ax&#10;dLyWiTT+hGmwYmLyrOeKqR1fKdo7XyymdzH23Fe43uP2nUzhfPqOJ4mbpuucNJXrIybCkMVNu3o+&#10;wTOp8pvCEhcOzk2l+XR2yv36JLlpyVODjdLWuGmsD2ZK+zfjpnxOfVZjpoNyU+aTpknN+SleJr13&#10;N2bKHHSuQsvBTjXf9GjkoQOXmVPqXXzGVtUvmSm+/kZWGsx0rLY1rR2V+fiH4qace27/x/i94veU&#10;/KbGTekvOvtutAgHh+amYqbE6NTmNaD+f+Cm0ptOPePaYsmmz1ruTcttCjt1bhrMVG1ipnDT3j2P&#10;E14Xqm83XHGX5y3tVX+P9KJij3BSsdILv2j9VTBTsVRnkWKrcM/9XhOqf5+3wU3FP8VMxUnNry+u&#10;Sdj6/RwHJ111IYyVWEm/DI5zbipWKsZZ56a+jvVs694FM4VRim3aObgG8c1gp9buh5uyXtdaclM0&#10;ou7X53jGqOtMY2yYKmxYx4kNr9zXhJvy2cVOl59/HzlRyYu6TTWl7sHLn3z8MFjpUPvh12eSD1W5&#10;UM+5/PvkQP05z8pohmCau4+gNz38vwm0p9KTohXdCQfddeh38NLf86yt7fLl86yrOPJ7P4Z25yGe&#10;wa/hmVjHmPaU/bQv4+66lrGvY19iO8/Sxk27P8Z896MlO9WzrOmIeD6uuOnN9vy7iDmY2KYYSO82&#10;2Mg2cofSN24qdprC1sFTzc8Po1GuQ6ttD//xVsusx8urGk3GheA14qXio6t2vkL7HeawMFP6/TuV&#10;6/9V46c+NtwW5rNiE7wLLiT9neqTG6ODy3m+UrioaUvlg4dRwkw7louVwjJ5fhcHVqg/c6lYpnKS&#10;im/CBNDctuamN9v31QG3dGbKu39xTs6rUN/YJj72TmI25zR9a3j1T8enTx2oWcFNYZ3iptqng1pO&#10;4pZze9EG9MmfLl+65rzimrRwU7FUbRfTnL3sTjtGbcVKqQkFN411nfBPcdZ5vdQ/hb1KZ7lwNXNp&#10;MUDpJOGE+u5OgycG49QxneRlkMY02Gm04sKdjKflefjpF/Qzv12j+fnjjKN4zLimay0fY9xHrfaS&#10;9jVWKs4qHz6fYV4P7FTLsE5x03kw0/mruE6uTXxUfHPJOubT8FIxU4X6Cp1H7FfMVNdtjNS0qMzT&#10;Wad6T1onfqqaT6etQc8Bbz2dMZdueM7GWka7bKOYrIIaYeth7uQN1bUbTz6TcYjgpvadSWfKd6X1&#10;+mz6v7eE45bCN/3/sv+/XiGdZfr/rbGVJ8J0ouKmhHHTxEmDeQY31X7aX7WY9Dfi+SjENBPXZOzw&#10;v0sPKi5q17FO4z7BMrnRxE/VGjflO4SZLoV9LudvphvG2buV9xNw0ur9h96F6F2ENNwvGAst2WgT&#10;n762xTsR5SPW+w69T+nbrvsCz4rBTXmX0reVv2nep2y+/L8aKxTnbMZNxU9zbmrMlH0buenFxk/F&#10;TdM28UyONW4a7DRxVDHTipvCMxnvIjjsRUfhp4OE806x0N/BRcVNYZ+KRm76geCmbOM6jJmK8YrL&#10;xvjip8ZOnZlqvb6DvcZNua/XuOm/wU3J3XIQdgjXFDP1gG/CTXdf+9tiD+GMk/ZQxlA5xvmocqUq&#10;5P33CG4aeVM1fo2bHo4xg5vy+3HwN8XGS3/Ec/ID3PM8j6m0+NN4rxTvmkJf6sz0Zu5jsBDupx28&#10;j1PovZzClrnXatss7rWhVS3rpCZuuu6i43wfr8NGpS9NtaEOOTcNZipuet6VP8Xb+iTjfoTfKea7&#10;i+CmC5jTBjeFdVbMlDlujZu6zlSaVB0nXVvwmuCm4qXiqWI0qjll9aFMayou2oqb4tEXM2W7mOmE&#10;hcynm3FTNH0TFjh3dW767jo3DX5qretMxU3HwU3Hw0tr3NQYqvgpTJXtxk1hp6oV5ZExU3ny5c8X&#10;MyXUr7ip2Knz0+bclPf+iZuaZz+4aSM7hatKj9qUm86Dm6ZQvaLRsFjz9nOMa1admQ7kpmKnHqPg&#10;pqNzbtoVzLTipsZPm3BT06AGl5wNg8yjU0wyGGfzNphljXNmTDLnps5ZYaJzYqyKaZb8dA7riJrW&#10;lOuz5TRubUxdr11n4qYZJw1eGq3tl3++7DrFTsWidZ4YX59J1yIePWbeO2Cn1JJa+G6Y/9Uw1MM8&#10;S1xfTFsqVnkDgQ4IHupe/Q8yfzpqPNWYKvzU/JRoSaVPDT46GxY4G2Y6G2ZqbTfviPGdKzpWMEeD&#10;o4qfSoc6Vcw1uCnL9j7D/hb5W6WVj3+6xl7O/WbF0WJeP3rTLeTFuuDVYu2FP4Fx/hBu+lpx5m4Y&#10;5y5qRe1RftNXeA50f/7ZB8RMX7E468B3Tafav0ee+W/CO1/m+NeKs/f/oDj7wI+IH3vs/1Gx9sAP&#10;PS78ARz2VeOqYrL9xJl7GJ8wpipWKk//+V/j91D1nXjnaS3vKrfz27oFTriJ32M45BI4pPikuKny&#10;is6FjXZRh890pbBSq/fUhJvOh4FKAyo26cyU98HrmN+kWLKOd9iE51pnjsS+pTcf7am4aalRXS1P&#10;vi/Ld68xl6w/Zoz0jI2PM29gLnEucxyuV/0zNupdreaN8t0o/5FqcPoYfjxzMMZwliqGCoM9mznd&#10;uoc5/smSkwY3XbGZOpIw1GUae4O4L9ctTz6M1GtCVdxUy+KmxlHXPcT/nc8U49pvhR/COMffCsuE&#10;mY65jeWPGjcdPfZ2cnbeDmMkF+mIm0xv+ua3XJsxUxjqsIqbvnXYjcXwETez/+2w1zthgZ+mTvs9&#10;sLb7i/FTEzdtpz9FXBDWOB7vPIw0fPrD2m7D039ryU2lOVV+0zZ8+aPHfdbYovjf5KloCqeiA7SA&#10;WRk7hWVNxic++XGY5n3m0R8x6tPOR2Gk6ivPqbjpyFGcl3Uj6Y8WM530iLHMydOfdy42/Uu0z8MK&#10;nZ1Oan8OvniMfeGy4qdwU2elYqfBTL2vbW2nipk+CAcUn9M4X4eZvkjQMqb45NQZLxaT2583jim+&#10;OVrHwIPHwlqdm8p7HwE7ZTxju/A58UJxUjHTaTBT8UcL9QmNL1ar+kv6bDGO+q4dhVHCUE+dRIhV&#10;wgHFdX3cFxM3/U7ipi/RwjdhkeK0k6c/a7zUdKjwUtOLqoUtqy995wQ+t7iimOSUmXBYrm/6bBhk&#10;53ECDkkrbjp9dmKy7OO8l3EYqyk3nca/L9ep8fUd6vPbuBqzS7yUMG76ip1L3LddLJnvwjSnpjeV&#10;9lQaVMaZDm+Hy06cxjWLnc6AG8NMp3V+E17KZw9mamO+yvVyzbre9P1Kk2rXIx6b2Okb4aa5t77U&#10;hzYwz5KRJgZaLsd+0mulsPynsV6stMZLxU5htYq/WG8KK00602iV69RjoN50MnmgpEeV7nSS+mrn&#10;aZ1YKnNMeGltmXWqFWX1oiznkziq89OyhYmemoUz02Cn3gYnVVsx0oqFDsVK8+1N9aazK72pzj9v&#10;9Z34KBI3veDLvAd8uliw5pPMga9+A9xUHPVKj5mptWU0pkmD2lRvKo3pzBQ1van7+Wua09CallrS&#10;0JRGm7SmM2jLfZrrTZX/f8aKDxRLt9wPK5XelHymeMZX7X3ataemNW3kpo+hizwGNxRPFCt1hqp8&#10;p9JKrtqP5xxuutqY6Rfhhvj+97EedirNqWkv4YlqVx94jDpJx9BX5lrTipuu3IfGdJ8z01Viptrv&#10;APtf+Bg6VvFZcVPxU3FPZ5w9ex5yTekOdKE75Jt3vmla06Q37UFr2rtHXJNrVnANAwPNqW1nXMs3&#10;IM1p0pTuhI0yrjNUnSN5/NnuYyfO25SbSnfqn1eMWddh43K9znrdv291quC0ygsgHao0qGsveaE4&#10;98rXii3//LNi29X/giaU51gx1Gv/A875B56V/0gfvakx08RSxUYVsNRdrN995I/OWlmWHtXiCK2C&#10;cfZonOuJ9/3BuGn3tmfR+Hzc2aE9y0pHVHktp/D+aAo6etUD6ey+i7kMmuItLzK/fMWZKdxUDFUh&#10;duoMVX0PMRnTr4md1pgp7AbWsmIzzJTo2fI1mKlySMFKd5Ijf9crnMP5af8udAO7v8+611j3Xc4L&#10;j936bZjN88aIwoMv/ahYZ9RyVn4Bq3t/OjoH+Kn45WxYoIdrTaUH1bL0k9qu/Wawv+UpCIZ6OnpT&#10;6zsrMB8+z/5iotJwdqGZFMecBwucq4ADdiWGGhxVfNV1rUl3GtzU2OntSSeKblQ8UjpT438PZKwU&#10;rmgcVbk8VQteOVrRnho75TOI4Zas1JfDZ699xFuDmYqbnnYmegGYqULM1HNquo5TrFH60jl8J+HN&#10;txymjBNaWn1uY7rSmK6RxlSMU8xR/FqslDk1mkoxSlvPdulR58N8xUx1DvWDo+q7EzedvwodBMx0&#10;8dpjzkjXwcRtXI2TMVR455L10nB+0Zitj8e4fCdipqcZG4Z5wkz1ueMaz1j/jDHS5aoPBnuVxlQM&#10;VVzT2Kb86fBKedidnfI8A3N1rak8/fSJ09CcSoeq720px4qXOjPl/7SxUn8fIG7q7wfQb57zFRt7&#10;ibgsvFWM1PSnfNaKm0qHKmb6tOf+NY0pbFO60C3oQWn974lnMfXRb8sPr78FZ756bnrM+qY7TZpT&#10;sVNpQ/39BMcaL2XMbdKMK3j/YSHNKeyU7dKcav/lmypdqXn2M4YqdhoacWOmpj3XWMrZpnsDf8/n&#10;w023qe7FK8XmK35e7Hu/mOKf0XC63jS0po2tsVLpTBWmNYWTHvW4OLWmN9V2GGRLbirOSZg+VFwz&#10;cdOLP/SHYrCQttXY6Y2q5aRo4KboTA/ATC3YJh2rrtU1sVxnNr76xlATS734ZtfJ7hU3Fa/knVil&#10;N/01GkvqBvLuS0x0N9uDm6oVM91zHcddmwKdqPYp9afwUDFS89urJcplxpQu1QImG1rTYLOhN7X1&#10;nHsn13HuZT/lGf8YvxG6t8o3BRfhfijtvfv1xUn0nkn32aQx5X2UNKamNQ1miva0Y5lC73Xu+H+0&#10;3embXGd55/GXk/EiWXu3WlJr69bWkrWrtbdkCVvWYkuydskGQhIWL7KNHRtjwCSDBV4IF2CDsZ0A&#10;xhjLxkAIwQabQIiTELLNDFkmV/ZJrvkvar7f+36eU6dbLdtDMi+e65yqOnXqVHV39alP/e77ie3N&#10;8fdxTlztdOH6j+Eer3DseGnbSs2YlpzpoVt/xnP6WWf/u3/K/4rzuMKDUeOvf/Ys5fw1LJTz2eKm&#10;Pcs00wvd1Dxq2Gg105Vk5MjUVjed6Rw1DJe9zD3lfsJOF3PeG26qj3Je2+pp2pjpErOmnC+PclMN&#10;FUsd8jbdlP1wHupcUZMHcVOMtMmbFi+NHGpkTd8TJhpZ03BTzpnNmWKmYahLdNPRdjppgO/8i52a&#10;N00vLW7KuaHzQTlnVDdnmm4aZtrKm06iD6Z50yvGZE6bvOlF3PSKQUx0UY7Im5b1et3kRZit20Tm&#10;FDdd0DXTiWZN6yheGm6Kmdasqb53RTFTl3U9c6fsCzedOEDelIypo9bt17npGzMtXjrWTLveWd0z&#10;l+mh+OUYh/RyGmQuu/dPG62eWTOi7dxpZFoXdr3U/dT9V9eMjOuC6qYcy+A4Dst1db/5OGznfuu+&#10;cdLsb0q2VFf2teG6zKSaOdVOfZ5l3ywjg7ronZ2pOOr05TdjqGc7M1fe2Zl55V38rdzdmdWaT0o/&#10;1TMzb3ovf+Mf5H3jAd4HPF/CSclSLmBZDdV+nY643hzqul+L+/etIOOEm84mr5q9UfmMzOXqqV5n&#10;9nX+er5/Jse6eOsni5u+Rv3965jmD3FTbBNH3XYEFz1KTf5RTPPoK1Gvv/O0boqhUqvvelwmj6qv&#10;bj+GvZ78cZqp/nqcrOkxs6Y66u93rjr9Opn418m1/lFc3sa+zabmcI4n86X2KyUbQAZ27bXPxXLN&#10;Hkzwar7XfBsmuIvvXosJLt+hD/LdrJnMEc7vtumXnkuWHqbFTvVUh3lTc6NuY+ZzxQ4MEStduYt9&#10;M1zXSnXPuE5H3UldDJnUpfjmks2ca5E9rU4aS8xTU9U/9U3N1fxnzk2llXJOwliDnXpdGKf50LfZ&#10;B8tzIffrd96f4nxJy9VNeS5YrJd9flqo81x53/V7qS+LrGnmTXXTsFOzp16/xywE33Pv5FyL18ml&#10;PQya4fXbP8/+vtxZyrnUzEEynNMexOzOsTwXXjpxEnlTvHTS1Ic6U6Y92pk85ZHIoaad0u/0kpo1&#10;7bqp111y6f2dyyf8On02P439fSbNtPdz2Nznc2Cn02Z9Hm/6LXwME5zxOSxSx/xE5E7/6+U5V9Sl&#10;Ez6Od9qr9CFq+s9hnfgrpmi+1JrpmVhkL5YZOT+NLoZ+9XxY5LQZZE+nfA4X1UfTTi+3xyn70Uon&#10;XEHOFDe1rt6cas+s82RLvxn50pnkFHv62Tcj7JTr+/r1t5ewxi9HNnWieVLuW+3Ux2oGtjpFn8QN&#10;0yK/g99heHibedPe/pd4nG/EdX395DhZ1xsnTWcfjMicmjfVTGeQGWVZHXUG9jcT35w9/7vho5E1&#10;xWNnMWbP+05cr0/Omv+dMNCe2ecja6rFTokM61MdXxu91Np+DVrfjH16f1zQEVlTl2Y5B17pzHGw&#10;X6/XKq2F95gjY8rPxPWm1ym2qdeaX+2b+82yr3p/lnhp46Zhp7lft/U+1XFjn+28aVinWeAX0lz1&#10;0gGzoK9hpmUMeN33O3MHMdQBx6u8Lr8TP0f3HZlaTNycabgn+3QOq55+sqvzOdaB73b6l/ygM3cJ&#10;2VWXi9mHbrrI/ZfHYr++7jPJ5eqx5kz9Peyd9Tyfnx7nM+jDvHePzZty7jdOnf4bmin2GeZZ7bMs&#10;R5lpy0t10/HNtDjpMpf/WW462kzrvFFdN6XeKAy1+ClemvX71VVd5m1dR225avHUHr7HN4vqfKXd&#10;+UY5D8RRp2Oo7WEN1HhuOrVVj9820PZ6nQ+qfd1462/FTZdsezjypluPfYN5oV7ku75n+W7yExzb&#10;LW/qplmzz7nnOJnTCW/BTdNKMdW2m+qnXLaGvzta9fpaaB391Urby7fupp7/Ltz8QGftdU9ins/i&#10;c2Qsj5ALPcq8UPhp1OXXZc2ccntYKXaafU1Z4n9pptbjM2c8Zrr19LOxrpta26+bbj3t7dSh46XW&#10;xG879eXONhx0a+OI5DSPWquemVSXmdnEGd0GH9VNN59KO411LzN0T/Ohw0fspVp8M9yUdb20mKm3&#10;ZR5Ua/V+aa5tP93MMcY4oXGyDX46jJ1qommkaaXRM/XQhWa6sR73MfbNfWudfvPc2WfkbfHlsNPY&#10;r87rqL1PdVTmkzrIfFKHHudn80S8FtvOUL//jm91dv7idzr73vd658Atf9K5/nb6zN3F52es84a7&#10;sdO7sFEc9NAd/0pN/r+QS6KmnxF9UKnxt97fMdZNGzNt3PRvO7rpIOdlfsbVEGvuNDKn5k0xUz/T&#10;6qaDw49y7sPPGxPZcuiHjY1qpOmmWKluUsamWGYu1BrjnOeJ+aDw0vVm6PZbJ6zhMO899ffW42+5&#10;4Qecf+qkZku1U8drGIxO+wrnW9/Gp8yYnuec8YnIJ/oZfO5K8rIrfJ9nfpFlnF/z/tq7xPoCMgkY&#10;ZWZD000X0vNa85yPs4aZ6p/04HR42dznHPaVVmqNfl3PeaB8jcyp1lypTqqXdt2UzCluGhZYPFC7&#10;1GTrvFLW48+7ktxVuKm9TLFObNVa+PDRyEpynov7ZcaU81LsUzNdFnX2mOfWpyJDajY07o+bRk6U&#10;yzpqraW33j/sUCut8xqxbm35cs6vNcHlI/bWyhyk5ujjaqU1cxp+WjKmZletu9de9cjlI5ynj1hz&#10;nvO7xzzvrlO3rnWuMi+Kf0bvhC0+H33T58PQm32tSuZUi9QSzW9GrpT7ed/ch/vpjjTP83wmeIbz&#10;dh2ZzxvsP20T48RpzZzqtc4HppNGrhS/XHs1bloyppE9LW66Bn/UIPVA/VJTTjPNfgbuu3FUstcr&#10;yXTaZyL6TeCXMRfStSwZNXu6PmyT3/895E957PDN4qZNvtS6/TK83ePYcK39LNpmymexVt40LRXj&#10;3Mv1/H1pvZpp5k19zZgTqmRONVOfU+ZMqSPEM9NLMdPrSm5cN431tNQ02m+lnZJ7bfqckm+t9fvm&#10;yO0dkPlS+3OYOfc9oO2m/A1fZ2b8tXDTE/fglR/6P+mmmqY50daofnrKGvwy9NFqpt1lGqWmeuqD&#10;OmQrc3pPK3tazRTbNA8aWVN888yH//ebjrRTrbWYqftwf/fUWv2uqZozrWZ65sP/Nr6bmj/VU3VT&#10;jlk3DfO87e/DTa+POn3clMvmQiNveke6qfX8R8JN/5FeB5rpP5WRftrY6dniord17bRxU2/DS9s5&#10;02qmLg877rBu3wyrtf//QK7zL8lLvcj748fJeaWb+h4YeVO+Y9NO/f8wd/Wv8x7mdz/W5Fcz5X3N&#10;Ov06/J6qDI3V/cwacp4o/8/cy/vyf8MiXsaMu26qn0bNPhnTaqaHbrE3+J9hIN/GGR7l/vdQr4mV&#10;XuCmfP+Pd85wFDuN3Cm1+mZMNVKtdJZm2nbTMBqOic8JDnOn2TPVc1/PebVTzLTtpqxHzlQzZZt4&#10;TLOmMe6gTl83ZUQOlW2s42fbqNVnrqixbjq6bt8sKfX5xUynUeevmV7opl07nYS3du0U99RJw0r1&#10;0hw1a+q5olnTxkx1U2r0NVOHtfqj3NTcqV5axuXzWXeYNXUs1DSpwR/s2mnW6/O4eKnr1U1rL9SJ&#10;3Kex02qmLqubtsx0Eo5X3bSa6RWLzJsyXNZ13DRssO2mGGJTp1/MNOarDy/UDHPono19Dnavb26f&#10;P9Y2u5c1z+qj+mZjmazX6+t1zdLH1Te571g3HWu8HkNzv9b+x15XHyt7AbBv3bTYaXVk933ZAmr2&#10;GZFRHSh2yn4vZz2GrxOP6Ws8eUnW8U9b+j78/2Z+p3NOqb6VGOpKrBNHtT5/7ipqlNYyf9OGT6QB&#10;8v28cxstXM97xHq+K8ZIdc86agZ17poH4v7hpvx9ppvyNxr503s7ZlzNpZpRXbCB72nWfxTz+2Rn&#10;HRnObZjnjlN/iIninMf+IOzU3On2o55T8j/IXOix7zVWGmZ65kednWXsOIm3nmAcJ28adlrcVDM9&#10;Qd6Ufe+68U/I4P8p/Ut+ynU/Di/ddJD/09cxlylWar+ANdc4H6N5T03zSXyR9V3W9lD/Qu/SZSOc&#10;q2wj86kx4qVhp1ogZuk8817n3E5tO7VGv7qpuVTdcPmIOUyMNNzU71xL3hQnXYWhmt20x/+qXX6H&#10;zfkf97HH6eJN6aa1tr7W69ecqbnPqJ3HL6M2HzNdpZ2SNw1PxTbXYZyu67Per/ZKNW8azwE3zezp&#10;Z3nspzjfImfK/vTRcFONdMwIP92Loe7le+Ddeq/f66crZ+9Xzw/xU16rFSN8htqHr3IMs1eQ45z+&#10;MYz0HD73CfKl51gnKzr141ggdfZTH4kxafJD+OavtcyUuvxL7m3ypr9wyQciazrxio9jc/goJjrV&#10;0cPATiNzip+aO52GmU6f+TTuhg1ihROpv3c+KMeESQ9H3nSixkne9BIM1azp9JlfwqbwTcy0h4yf&#10;Ne5pddXscNOZ2FjJoeqDEyd/OurzJ4SRYqU6arhp2unkqV+I+8ycrZmaLc0cYy/5xxiRPyUvip3O&#10;wjh7Z3098qxXUIPfzpxqppOnPoE7k6nFOXt1XVzN+/Vhmtbm9811sI6dutRRZ2GVjplYqrX0k3jd&#10;JvdQq48Ru5+p+KZLe5t6u74Z92FfWqkj9zl6GdlTjNN8q37b1OyHwz7Zmd5DXT2vj5lT/VAHjPwn&#10;5lhzoGYrY2CnumlmRb8fFmne036j5l/NmWqH3ZF1+2ZT58x/OY10gGyp9sqyyZzyWBpnjlfZ9pXI&#10;kaaXur+syY+sKM45A+PsxTz75n0Dw/whA8+MoWd63OXYWeqmcxf9kOUP4/mYo631+NGLgOfciyn7&#10;HKbTS6B3rhaLmeKkc5f8KL10MftdxPEt4pgHPf7usfYveDVeM/cRuVp+H3X8ceeF4vwscqThpmU9&#10;rqvrnheOP97MTWvG9KJmqrU2Vtpe5//MUkZY6r0sc7x5T9PRXmrOtJppLLFSvXTsCE/VTsNSx7NT&#10;86fvbyxVU81MKueg2iluGnaql443iqFOwyankfl0NIaKm1Y7ncocUO1xYT9TvlN/w1p9zhEXtnqb&#10;Lsj1SfP57p7h43pO7XxQW4/ipof53Lj/GXqJPxh9USct4LxywcX7mzb9Tue/u/Q9zbp9zfStuWkr&#10;h6qX1qGjjnJTDRU7netIN53gsn+88dbddOrS93YWjzxIphHf00XDTHHTY6Uu/wgG5jhKZpTbN8XS&#10;dW1VP8U3zZmSJ9VLt5yiL+dpxpmyPP0cPkit/vGs29+GpW7DTreewlAx05Ezz3S2kx0NNz2Glx6l&#10;Nl83xSgdWbuvPeqmaZyjrDTMFLM9qW963GZf9U3slExojmKmuGmY52F7j7J/TDP3aS9T990dTZ9T&#10;9xv75ja2ryZb86XNXFOHrP1nv5it2dRan+99wmO10/DiYsYnPF4ys1yX+60ei5uWjKk5U+e0Gqa/&#10;q70ENp/g9Qg3Zp/FekfOfK0zcuMLnZ046u5feqVz7Xtx1Nv+e+egn23x04N3/BMDMyVXehAvDT+9&#10;jeuc94kRfsrtzhcVmdX3Y6l3Me4md4qdXnfL36Sbcj5mllQzdD4iPwPXnnXhprw/+hlZN11Ffs0+&#10;pltv+CFLvJRxUTdlu2ooGkzaaZqpbrp+b44N++mLiJtaj+9+txzGTFmvuVKtSI8yK2hdtD0tres2&#10;t2Q21M/dOmnkllz6PjrEZ3ns04xnmCnPzTxpky/dwHN2FEMdYF03DU9dnQ6bPU11U7yULFXtcern&#10;fe9X3XRUthQD9LK3aYHpqVlX7+sb80EVx9VNrc/XUEfV52OW5km1y3BT6/MZkTPdbP05NfZbzIzy&#10;WrDNIHX96abMt4ppRnYWh81ae+rzcUrr8jXOIZZD2xjWrON05k2XbuVxeE1rHXtu91TYqPu4MHOa&#10;+7Tm3RF2yr6jBl4v3aGXcj59Vda8m0H1Z7fKnqfkNHXTRbzWbTc1l7tk82P8fP0MQL7B2vNdJQta&#10;epvaizTr68+zv8yK6qDxe8Hj28PUMbQ1a/R10yHc1Oe7kryrzlrr8d3P2qu/gf99PYwys6bYoD5Y&#10;3NTcqa7pMY+1Uy/rzvr9OjzU3+3MnPI77XcE9JwwZxpmyuVY9zI5Vx/LzGmYKUbsUjPNnqfP0HP1&#10;+cyaxv3taWo/01qjn3lTrxvGK/27sqfoMLfrotHDVHfluNpuaj2931eYI9U07R2cbsp6WKl22l7H&#10;Tt1v/N1qwK3MaStv6t+lvTjsz7GZ7zbMlvo3HzX6PEbNm+qmW/mb3vOuP+sc/9V/xit1U+vbdVNN&#10;8kI77froWDPFJD/kaGU79VUs1Nr3qNW/p+2mrudjaKu66Zlw2Hr/8ZfaprYadoqJtvOm7u/EPdTu&#10;mzfl+GO/JRObHuvx6ajppC5rr1PXzbm23dQ+ouZNq5se5nK46dl23hQ/vYOsKe//R9/fdlP9lMuR&#10;Oy3eeTtZ0rPFTW9r5U3Pppvqom0vrev2Um276eHb/yHmLtx27GXeI5yDSSf9EN7JnHr8T6j9XPr5&#10;n2HvUv+P5Hsq3+WYLw0v1Ur8rooR78P2OaVun+yp76UxF2F8P9dy01v+irwpc0FhpjeUnOnhW1tu&#10;euv/7Fx/819iGN/n7/CzUbermYabco4a2VOsVDNt3DTslHNX6vUdo7wUM7U+OOqBS39Tjbi6acxP&#10;g51Gn1PmktJHw0yrm4aZcq6rmXK7++9ZzvFopsu1Ux6zGZqqA4PFTt1PZE4HqLEfoDdpGV03TTO1&#10;n+nUJZxT2xt1PDdtMqdpp/ZI1U0nDVivj1UuwDAXlKWXBzJrOpn5gByTYtmy07Fuqp1SW2+f05gv&#10;qpopy8tdn1/MdAH+iauONdPImeqojImM6qax3cA7uU/XTc2aRq1+NVOWzhN1xYAeSx35Rdw07FQz&#10;ZWT+FDclM1mNMJfFJ/HCrHm/0ER1yQvcdIydpkGyD/czvwzXccnItI7jmZER9XgYjXEu4rm5LY+Z&#10;vjnaTRszLcebbtu6/ziPE/uL/bLv8nj1Naj9Xi/jOCNn2rwOab3Nfbn/hEXmTnkt6vAYeTxH/Cz8&#10;efCzm8zvxtQl7+F3nJr+FXdEFjVypnwPEn06N2W9+cIN53gfeDCGPTxj4KdpqNbx856wNjOn6aR8&#10;Li9/l3EZj+1ffT/bfKSVN/0IWRjd9IXIme488xPMUzNl6J3Hf0SGlLmidNPDL0fm1Np8rXTHKXqX&#10;njRv+qPO7rf/IeOPyZG+nvnSE/Y0TTfVR82xXnX6j8ma/gnvOz9l/SexX+d3WreX3kFvM+vpuQLf&#10;b2+j/9BmnfNh3jc/xXsU51eMIdzUsXxnZkuHdlBjjwHqg953BSOyp1xvdlMnXcQ8UJppOGpZmjVd&#10;SZ181OLjoZpo2Kl+GqOYKVa5+m3WvttLyPoWz/fsiXShm1pnb3Y06uhx0dV45Jqrqc3HUL0u3JRl&#10;Xi5+yu01c2q+VCfVYnOuJ/sb8VzxTW01cqrXprdqruv0Uevzua5mTNsZ1DUY7cpd9o9vuanr1vzz&#10;mq209u0A33Hve5HfBayu9xw2iZtOewgrfSiWXp40Je00rpv6MFnUc9Hr9Bcu0UxHu6k1+mZNJ01+&#10;tDN1Ov1Mpz9GXpJepDNc2j+U3GmvZmqPzifCTKfPNPv4NC74GfKfuuxDPAZ9T2P5G5E5NXc6GY+M&#10;TB811+b67GeabppZP28za1rHTHzT263XvzT6pJot7bqpfU/NiuqHvbMw0tlfx9Cs38Zl++mLiZvO&#10;JP8YNfVzMndq5tTaei1Ux6xuGjlT5nxKN7Xv6m81Ppp1+e6Hgd2lmVJfP9c8qH5qrT05TwzVvplT&#10;ep/u1ulPpy6/uKnzR2nE2u1sLHLWPMyUnqPho+Q/XZox9Xrr6eM23FQP1Qmj/2jPF3mtqdmnJ8CM&#10;XnKWPV+K681NapbdDOgrGKIjc6fuu8mf6qfYZ+yXvqVR6z/zi2GmYdnhp18Jo/RYIg+6UM+s2VXs&#10;0dxmeCcZzrBIXNLMKMNsaM8cfr4YqTXwtS6/LmfOfZHn+jutDCj7riZrdjUGj6HPum8fZ6HG+e10&#10;UzKn4ab8Dpkljpp9avR9zWJ73LR/MceilTbD/ZR9a7+8NnMHf684L79n+K7P3Z4LjZtSQ2S/T0fO&#10;C3Ufn6m1Ua20PYqXjs2KFke9qJvG7R/MfcZ+y75x0ppHbe4bblrN1GXx0nHctPrpxZa1Hr8uR5mp&#10;hoqLNqN1uXHTUXaaedOaO7WOvz26bsr5YHHTGZjp2OH38HVE331775fRruGfxrxQXg5PLZaqp+Z4&#10;My+tt7+xm3ocy0Z+I7x069FvkjelNnjfM3gJ74va6s/pphN/DjedOFdDTS+tc0PVvKnXp5mmm2qm&#10;/xluOm3Z+zrLdj0UNqqVaqGbY+l6yZzipmmmzheFgR6zjt/t0k2jPv8ENfinmFsLx8vh+lcZePRJ&#10;5oVi6KnbuW77mWdjjNz01c5Vb6f2/MavYKfkR4+nm25q3BTXxEurmaZxFtvEMrXS8FLsseZD9dtq&#10;p9a2O199tVM9Uu80M5q22XXStpm219NPtU72e5wsLiYafU3ZT2ZD+T7T9bLfZi6o4+ybkbnTXO+6&#10;aTdvG/nb8F7r9XXZdOjM8f5WZ93hJ6IHq/fdegZ7Pu1zZbtjPI8jn+fn5niC43qys4X9bL/xxc4u&#10;/HQPfrrvlj/tXPMrr3eufc9PO/tv/h+d6/hsfD2ftQ+etW4fKyVvejiWuinr5FPTTu1tmn564Oa/&#10;if6m5k3r5915fJbVCKubmjWNOv3ipnqW2U9r5msv08ya4jBm2MyalZF+YvbsZbzGen3ycxiS88fY&#10;PzEH6/sxoAPkTTEX7+tcNRqPvrRqNxk6fQ+7WoyVWide6+nnrHiA9/T7eJ8iC8SYuZSayjI0VOdM&#10;cls/q9c6/HRTP8dnxtSlnhmX2XfM50SvUOdy0gVi8Hpkr9OPsHwgPGDQfKrbl16mbUMNN8UBrd03&#10;65k1/B77o2Gk5lntPWrWtLqpl5usaXHTsNJNmOYm+3TqqDmWbSbzyDDvaY7Ux6g1+uGma+k5gJua&#10;X816evpV4aX2IA0zxRGXb3ua81HnImBfW+1Dxflo9CglPxq++jTe+pmwV3Onaaecw/N83ade6/Zu&#10;m35qVlUztV7fenrN9FnOb6sHcn5NVtRtl0Z/gUdwU+ryI2+KL/N6Ld1izRk9tai/b9x0F3Z6sYEv&#10;6qAaqI8bfVvNl3JsjjBTXp8VHKfHU/Op/k6t8r7hpi+x7NppumnxU37/zLJWN9WVcx4tPtuMPMVx&#10;mgsd26dXN3Vepa6baqYxXxS5VOvqI3OKDV+5UzNNN80+CZkV1TjzuwLd1cHfSPzd6KdmUFmSRW3c&#10;dB/GyXDb7HVK3kU3jcyufVepFQw3pRcGNfjpo/xN8jcXdsrfpr2Ks1+x11VD9e/W+dZablrMtDqq&#10;f6f6arwXRNa05E15L4jvVVhqqZk3/X7n6nc4L9Q/dk7f/+85l1Jx07GZUx013VTTLG6qdeqjZYxy&#10;U7bRIcNNue+JC9w0Xbap0Y998Rj3v8GIOnvsNPadbnoi6vLNnPIY97bcFFetWdPTJcd6ut3fdBw3&#10;9blk3pRs6a1j3PRWfJP388PVTe9IM61uGtnTMXnTdFO+U7s97fSwcysVO3W+qKjb97o7uB17tU9q&#10;M/TSOpyLyoG9Wqd//S1/hxP8mM/1T+Cl1uZTi1veG9NR72/eF+v/EfOm/i9pvqfifbZ5D8ZM/X7O&#10;DKp2ap3ALM6hm7zpKer0bzVvqpvS53SUm46202ve9WM+z38Bv/1A5El1U+eFck4n86WjzFQ3bdlp&#10;nc+75kybGn3dlDGem2bm1B5VnKtWM7VOP9yUc90leqiPi5kuJ2+AnY7rpkPppjM0WOaHqrX6mmnN&#10;nU5agGGGoeqmmOliHodtp9EXdSrjgjp93bSxU++jw+Khumn1Uu0UM415org+M6bppumn47vppEUY&#10;K0M3jdzpQuaImourNWaabhrzO2GmjZsWJw0bvWCdfXmdPU7fiptSV54Z07RT12tNfmROq5VWN3VJ&#10;/nSUm4ahdn1yPDetXuqyZktjfijssLnsbbhjY6ctNw0zXei26YuNjxZvjOvjtm5mtJl/ivtl/jP9&#10;dZSZ4pttM9Uu2/u+YL24aWO1JXNb3fTS+WX+Kt3U5+P+vE8M7bmut5bOt8Vw2zhO9zHvJOMUP/Ob&#10;sHD8dOl7Moe6/CzzSt3d6V9LNpRMqPNKmS21Tj/8lPr8qNFnmbX79j31uxb6v6/mPSHypXw+x0qz&#10;9zBZ05X30QeV/a1jfirtdB1z0K39cGfR5kfCTc2JXoVrjpx8HdPEPRnVTbfd8Bo1DzlXk5nTkZM/&#10;wFlfjbHz1I/43/QTvtf7c5Z/ion+EeZaavPxU3udOjfU9mNpsNuP0jv16A+okfoO7medB+cGI3y/&#10;jZFqpbX3wMDwOa6jNgcH1Upj8D66nBGZyZ3kUXeml4abcnn5TnOnnPNho42bbnY+J3roFzfVJ7Mu&#10;3/MH3fTpsuzOCxU5091kTTHTtFO/q7UvO8e5mZqfqKHHeFlGfT2e2q7P10PNiNYa/br0+ryN73jD&#10;VPXNL3Juh5NipmmlZmFz+Pxq1jR9VDt1aKYlc4rT1tvq0m2cg8rXKfujdv3UzOkqzp3W78dfD7zA&#10;/M/kPuc8zBzyD4ad2s/UrOkVU1ymo2bu9FFMlHr6y+7r/JdLmEvqkjFuetkHcc4HqeunRh8HnRLD&#10;OZyohcdQzZ5OCy/9AhnFpyNvOkNzY0zGWS+fxJxQ5k2veDhypuZNNdOJZES1VXuaaqbOydPNm2Jr&#10;kTu1Rt9+p2zTh33ipq7rjXUuqHRT9kne9NIrPhnO2dNLzf8ss5PnI5cZPQDMUlILHvNC4ZraqbYY&#10;WVTsVLs0A2qf06Y2v5U3nd77zCgjDR/lfs4xlb0AyLSyj7BUPLUP0zPXaW7UGvVmXijddIbOaa3+&#10;kzz382Gmo/qZFjNt3FQ7tUZ/fvb+jCwrx24W1Nr5aT3aqa85mdCeL/EaPcvzwTcX4I8LXqFG37mg&#10;0jgbN11Qeqe6ZGioLmfivNa4R129jt3KnDZZUyw0XNMsp+Yate465Gullj5NVbPsWqS9Trtuam+C&#10;6qZ9874Z+4nc6iC2ycicLEv9tLhpPgeyruGyeCzHa1/W2I9mGsN6fXOn9DSdz/FhrHMGOR73Oeix&#10;aqevklvVUfHUcuw+xtwBPfZ7/MzIsXp8PPeaNx3g++/+4qYzOZd6Uzd1TpSf002bunysIeeXcomN&#10;lpGGyv6HcnSzp2z387jpsrTgC3KmGimjemofftpHzarLcFS9dOxYUtyUmvxehr1Nw03L0pypXlrH&#10;DM8Px3HT0dd1DbVaqrX80Q91kCVueuHo5lPfOGuqnb6xm/ZwTrpi52eozXiJ2ozf7mw5wmfa4qaT&#10;fy43fXfME6WbxphXe5y2cqX91uWXEVaat6Wbev3orGlc/v/kplOH3tsZuvqT+CQZQb1UDyUbmuvp&#10;ppuqmx7RUh01b/qlqHcfJuO5+QQZ0tOY6Y3PY3fP46XFTbluK566lRzqtuqmN2Klb/9aZ9c7n6dX&#10;5wudt73zuc7Om56hXh8nJVe58Ui65sajzBfVymVql9VH63ITt2/CC/OyvVN1U32TnqQYpMZpn9DM&#10;h5YsJ5f1z83Hue/xrp3WjGnjpuU2r4/HZt/uN7OsxU2LmVY3db/uM4wX862X4zqO3/6u7ss+BXW4&#10;7cZjminzVDlw3WGP+5D9Uz/H5Sc5VvsS5H2jj+txXqNjX2CYRbXHgnlUXi/2vfUUmV78evuZ8+R4&#10;+Xmcfgmf/t3O7ne+1tnzy6939r+XuaVu5bPm7c4ZlfX6jZveWXKnbTfd9xx9+cliUqdvHsj55c0S&#10;xVwfy5nrONyU2ityRs6xl25qr0L6jJIxq0aavRHNq71cPFUDpVYXBw1X1WXwUHuj1jm8M0P3bYxJ&#10;C3JwDoplaVxDI8yVucU51j+N01UrJQdKNlN3dGlOc/byD/Neh+2Gl+Yy86YfDDetczdpozFwVPug&#10;LuD/Qtbl29c0XbX27rTG3dp++/eNctPwU93042QAuvM/tc201uxnzvSz6abOfURNun1Lne++/0rn&#10;qSJXsbLtptToY5LmaJ0DKnOm5mpzjLVTDVUL1U31x4VaaanNr+v2J12MS7pNzZimdeqdnueTjShj&#10;Oa+3PTfDQLdzDszQbTVnewzE4PiidytLs5wx/9MOXdTzcTOm3WHm1DmivM38aNbXY6lcZ+28/hq1&#10;+cVNXbfGXj+MbOru58p9xi4xz11mUTNvGvnT3ed5bLKsWLB9Th1mTvXZIZ77lSPdGv3sXcp9MdG4&#10;r7X65EvTToufcnk1zqh1Wqsfbqo185rF4LXSTd2X26zFQ7v9TdM5w0rNVOOkjZvip/6OW9e/itdk&#10;PDc1I2rt+8b9300f1Uibv4/6d1LclJxn5k210OwjbI+BmAtKeyYbvjqyp7gpeVG/r4jepWybZmof&#10;07Ejc6baqVnR8dzUfXmM1WLTTc2eW6eff+/xdx/r6aabrtNOX6G28Q95X/pbfDPr3C/Im95X+pRi&#10;n10XzTxoeKn1+HWY5YzMKZ5KXXzcXu7vfiN3ei/eWQdZU93UrOmZUXnV8fOmmRetj+1x5fxPNbt6&#10;UjflulM8l26Nfmtf1U3bvU29rtTpm5k9dnc65yGctOZND97MfE636JzMAXUW27y9O8x/xuU7WN5J&#10;jf84I3qU3m5u1Dp/a/bJm+qmZ82ach0+GnNL3cU+wk6rmRYvbdyU69nPIXoG2Jd2zbVfjh6nvidG&#10;bT7LnBPqg7gpedO158r3b2b7nXPP+V54r433XPOn+Ahmmj1OdVPy/1xu3HS5edOPYRbfx0qrmVKj&#10;f5beprfipdbpMw7f9rOo27/h9r+mx+lPyC19KTylRyfFTWNeKGr2oy6/Wuk4y8ib1n6mxUqjdn/F&#10;vVHDH25KrqJ9Xcw9xbnvqJ6muKk1+zVrqtXqq73L6be6guNY3s6bct6smZo99ZjIpU7HQt3fFGr1&#10;R7npQjwTN/X6eLx4DLZ1e611sblSrZR6/breXlLXn5nTdNOJ8/HJtpsOaqQ8xmIHOVeH9fllTFqc&#10;Nfq1Vj+XrXp93NScaWZNx7ipDlqctC5rztTLZla7Ztp10wkL2I+DvOkV5Eu7mVPWddPIN5pxTDuN&#10;HqbYaK3Vb9fp17r9xikHcEwHNum4rMlZapzdcVE3bW0T278VN/XxBkf7Zvd4ymO2PLbpneqxxf5d&#10;5ojj5hjMj2qk7rc9xrppc1t53rXPa13m8/cYyjFWJy02qo+OGvX2uuR+uvNlYacaLK67gGOrPydc&#10;e+rSd3d6rqQnxmo+e6++pzNnLVlR/HThRt8bqOHHTJ0DaWAj55/2Pt2QPU6dI0ovrd9t5PoHOtbo&#10;mzW1P+rctfRTxk37cdR0U86HcVPzpiPU1NuT1Jypdfoa6LYjzi3K/6NDv8v3/t9ljqhXw07NnF51&#10;5sfxnd6ed/0FdvoX1OH/tPQ4zbypTmpedfNBz3E5jz1ATcl+zxP4XhXjbOZzwkwH47mci+e1hF6k&#10;euoKrXSnboolsj604zHOj/RRhi5YRloq51Zc1kZ1UvOmmmm4KRkHe5ua6cz+peZL7ZWunTpHpZf9&#10;/tW8qWZah30DOE9j26HtnBttYR4n3RQrNWfqPvXO1ZiouVCXzv3UddOcD6rOCxWZU243j+r24Zs8&#10;l1qXb52+68t57leSi3W7zJVyLoKRmjWNy7hptzY/86fVU9fvsx8X84z62vAaN/X5mKnra/DgdXvp&#10;tXrg+c6SkS93ehZ+ivr8j0VvU5eaqWPyNGr0GbrplGla48OdSy+//0I3vZTeprjpxEkfj/r8yVO1&#10;U8yUEdlTzTQGeVNq0af3Ut+Nhc7o1fCYu2jGE7gpNfmXf6zY6SNhp5k7/RTbfjHngiIvGHOZj6rR&#10;N3vq6Nbp9/aZS32Rx36a/aaV6qXVUC+j1+mUaU/hhsz/RN5UN+2hZ2dkEakv7ykZ07DTxju/To8A&#10;zHPOb4c9TpzyGK78ucZONVrnjZrR+xW2wUO5nyZptjTypZFVrXbq0vxp5kN1z3TTLzVu6v5qf1Pr&#10;7GsudFbJk5opHT3sb1qMsyyzDyfz1WN79jR1+FpN53V33X6f9kVNN00PTXPUTxl4rk4aVsrcUPrj&#10;bJZe73xPzktv/wT9NH4G+KHZX605e6Pii+GZ1TB1UvfdNdTcDksdIMPJ9X1Ysv1HNc400+Km5kLn&#10;fyssM0wT4+yP8WpjmumkXL9QB+bYeex+jNP92hc156vSOM0mU6Pf90z8zGPOKrfDWaMeP7Km7Ac3&#10;DTMNN8VPB+gnwL7jcVhG71TsNd30PJ/PHuMz91t1UzOijOKmc1yWnGldVv9sL8NCS940tqtmuuze&#10;bpa0cdOumWqn/3E3vSdztMVJR+VNtdJRdtpy0+Kn2mn4aNiollrNlPNP5oFKP9VLvTzGTN+Sm3J+&#10;6HatbbMXKvX9gwzr+cNPNdQ6upb6H3XTmZyXrtz1ON8Lfov/p99myefN/V+JvOnkBfST+n/Nm1Kv&#10;P3Eetfpv0U0bK2356Zu5ac2a/mfkTacue29n+TWfwiefw95wR3qRbjnBXE5hqF/FHjHSGHipbsr6&#10;xhvsgUo+8ga+y9P5dFNq9LdqdTedz3EjVoqTbgszxVBZbg/Le4668ucw0/OY6dc7+97zEpb3Qmf3&#10;O57tjJwumVP2qXkOM7bqgOGMWmOOaqYuNzZuyrFjks5JtdnMqb0DMM7wx1FuinfqpsfSN+2HmnZa&#10;6vHxzHBTnDK3sZa/uKmPx3Nt3PQQczYdzqxp9Ew1x8p+m1ys+8BRNdFRbqp/nip2eoLj5D72Jhg+&#10;ksYb+zz4+c666+lz6rHyemxhX+Gmcd9y/9M+ZzO32q+P4ePbg4CM6pHH+fk8zs+K627gufKz2szP&#10;b/uJF6kzeqWz71d+gp3yWXOsm76f/qh3MSeU4+5/7Zg3Xbvvq/w91F501OkXN/VzcR9umnnTdNMB&#10;3fRq86YYyEHmu69uGn1MyZoe8Jyy+kluE/1Jyafa6zRypMw1E/1NWZqHsz9kzgOOI2FJ5hfNlS7A&#10;Ac0r2TNvzkrnI/GzunlPMgvU0ad1Php5zdlD1hPwfup7KiPmLWF7e56aG415SIqNasNpqJk5dT/z&#10;+Vxv3lS31E6tee+/ksccz00xZXNSizYy9xPbxxg2U8qw/pyhkfoc9M9FmGnM8zSchqqbzlnx0bDT&#10;eSsxYOxU/zUv2nbTtNPMl6adUrdVs6dYqm4avTvDTfk/R61+uKnPk+G61zl3U9bmY6T0La3Z0Fhy&#10;nu38S/bwrMN53s2NrsQ9tVvtVePUTV2GC7N0X85zr3E3A7vUL+vIueYz56mF6qfu3+PRhxfjyHpp&#10;DF7PnGeJ83W39XeD/a+6iv5aYaTFOcmWhneaQY31rNn3MYd0U55veCnOqSeHm2K1a9hW43RpjtnM&#10;p/NKmTtdxeV005I9xQWzVp9tcMzImIab6s2MEeeR/U3O6an7xylrfX7U4hcnDYvFFteREw03Zd6o&#10;9Xs00HTTqNMnW3ulgzr9mjdNN32JvyXMcp918tpo+mi3Vh8/JW+6cT9/c2Q96zB/WueH8rjDT7HT&#10;NeZN224aVko/Nmr2m8F3GhpsOmrus3FT/lZrvlQr1Uxz7iv63pBF9T5Rlx/fmfi9iXaahprfo1C7&#10;f8Ac6ncxsd/H7/46spon7inz0GucOOkpB67pMvOmLYPER7tuao07o7qptfT2E8Uho1af+1/gpu4T&#10;Nz09yk1LjpU8aZNpba+bRS0uq4u23TSOcaybjs2uenyRWeV5VDvlOmv0b3wgj/fibup88vhm203P&#10;4phlOG+UPmr+9IY78FOXd5Yl6zm/U8tNz2KxZ3FTLfX97Pcu6vpHuWk1U253mzDXml39x87+9/wM&#10;J3iO90rej+lbMov/DfrpKDfl/Tr7vdgPBQPhvcP3Vr+78j3Y/s5pprnMntrFTTnfNtMwgJ2km9Lj&#10;NbKm9jbtummY6Vlq+BlH7vzbznXv+3MM4yt4yn2YKees4aWcxzJH1Bu5qbYZ8z+N46XppHop38Nh&#10;qDk/FOfarDduOkj+szUfVHXTqM8na+p2vcxt80Zu2jOE8VqrT23/NLKkF3fTfCxzqdVMR7npxez0&#10;jdx0wBr98dzU7Gna6Zu56eVj3dT6fIdmGiN9NJy0GOpYO3W7yJq6/cKs0087bbnpfPKNWGrjcdVO&#10;8dLqpnpp1uVzXc2bLs71rlPigxohZnoxN61mehnbXJA3bbup+wjXzHzoBXX63h7bl8cc7NppeGZY&#10;Zt2mu0w3ZZ8+fux/HDct+2pclMvt9eqnE3DPZtjn1UEmtBlxDMVGy2s2ERN1Xz737IXAa+h+yuuW&#10;r0k+3qTF2jXGHfs1f4pFY6fpqCc7l84/yX3f3pmy9Jc704bex6AX6orbmFPqrs7sNZgof7NmUAcw&#10;1HBTspm6qTX7c9dwvoeb+netlTZuuprvw8maLoztPsq25E51U7xy7V7d9PeyvylOqnXa1zTsNC7j&#10;pof9Ho//V4zohcr/o103/UFn903U6N/0k841v/hnnWvexfjFn2Kv3pd++zfw/4vtN+zn/+Aezkcw&#10;xZW7s1/p0Ii2SZae962Fww+GA2vBA8P2dLVG39r37HGqna7YRX8fxpD1+thiezTzH11lzf7TYaOj&#10;3dRzzHRTjfNKPNKhm2b2VC/lfMLBuV2aKT1Pd5Uep7t1U/oqjVhjlDnTmM+J+aAWbyITy/GYH00H&#10;ZV7OkiWtdfouvW0Nr8Ea7DPM1PVwU/dLrc8254GivgkvXUoPVo/T+aDWsk11U3OkmqivpXlTDXX9&#10;Xs6P9pXh+l76pu+n5ow+sVeawd2RtfnhysVNN1xL/ah50+uY64Dzxb4lj2Gi9DSdcg7vZEne1DFl&#10;ujXyj0QOVTedMs2eow+MclN7nP5CuOn92OtDGOcTaaZmTMmRZq9T6vLteUov02le1/sUNejkTrXT&#10;mV/GTb9ADvQRepl23fTSiWRbyZ+aO9VNI0+qmzoXTzhpN2uqmbZH5EbJnGqDE8iraqb2NrVmfyLr&#10;EyZ9mmPTTc2naqyYaMmU9uKmemnPnBd5LG4rfU+d42km9fx9s7+FOz7TmTjl8ajXr5nTdNPH003J&#10;l1rT33VTjLOfMQcnZfTqr9w+e97LkVnsm4ej8pj2MI3epjPocTrNXqlPRrbVen2ddc6C7+GV3JeM&#10;alOnj2vW+ZzMi4ad4oSup5uaN/0KPU55zfHq6EtKrf5ULrtuflU3TXNlLnnsMHKl1U3Zl+4YY8As&#10;ao4+jkPf1E3NstY+p7725kLdvn9QN9Ux9Uvd8fudWQt4HRhx/SDXxW1sw7bex+c3yk3xzciJMnfT&#10;rPnfJv/5e+mlJQeal70u9x/71UDJz+qncwd/xGO9yutHb1p+16b32puB7Cm/Q/5+2KPUPgVzFpKN&#10;ZXuPM7KrmquZU4+/jOyhqv3mvufg09HjFON1n0s3f4bPew/z2ZTzu6F7cnBuNovvtfuW3UPuk/fu&#10;MTaql87BDByzOTfsDt6/4zau01Qdo27Py3Ff5iKZwxi777GXu5nUmk/FWumNX0cfGaoYGKzH21ef&#10;QyxxUK9fyvUxWr1Ni4s2NfpcbnqZYqVN1nRJyZheZFn7mLpsavNrjX572eROz5JB7Y7ImJZep9Mv&#10;yJbeWtyU2iZvs24/RuZNsy+qhlouU8M/LYY9U3NM4bv4qX4XP3BzGOjkBdQmLWQd33R9zspf7ay6&#10;5snOVnKm2zHTzfjp8IHnOgN8XzlpnlnR7FfaLOczB9RFxkS3x0trb9MJbQsdu14zpXOtvx89mh6n&#10;cT11+f1ltPqZXtb/js5Fxxxuq6O13aVz3t5xXNaf43KWfavu7Kze/zlynvQmZb52a+ojc4qhOkfU&#10;piMY6tEcG1luPErfU0y1GYcxuyPY5vFnyTV+jRzpC50db6f3OnnTsFTqyrff+GxnB1a64/RzfGf7&#10;1ciX7v2Vr3UOvO95PtO80Lnu5vOda3/5GfoHkZnUTDG+jUeyT6n50S1YaOY0NVF8sw5ui76pZl11&#10;25POOcU22KZ17hsO/yY5U/uc2js0l5rnsFlUrfc4Fok7bsEutc7GO5vL9iDVTdkOO61Z1mEc0n2u&#10;u14zzVyouVb7Ami95l312y0cT5gpjxVuyuNpsOmwmTfdioN6HNqoRrpBiz1IT9MYmqnu6v20Un5G&#10;p+0hS78E3NUeBT5Gd7Av9h+9VY/hpUfdH+MgOdsyhg9rsP6sXuzsuOlbnWve/ftRz3/wTj4HY6WH&#10;6G966E5yqIwb3v/PnX03/zV1+tS4YFbWmw8MW7NunpPv+jVTauBjYJFzcEhrtc2wmSlzzvvsP4rt&#10;4CZ6qfM31bHlED1KD9uHn+Wh16IGWHuJmnvMzXl8NEqzkc4hry8uGv4MTqdbWiePXeKl0Q+UHqX2&#10;KW1ypqs5t+Yz+Dz8tJ/rNVWN18/yzgOVS3IJ3GbGyfpQc5PmoeLzPNnaeK6NodY6fedBYr4o86Z4&#10;q24ax7Dq11gyfzSP42XddfEmXjOOP+v0OZ8tx78YH10y/FiMRRuYL97epJvt8f9YuKj3nYchzK3P&#10;gcfSF7TVRXirfU2XRT049VRmJhnmRe1Pumyr9pm18cvJg+qb5kI1TLOaS5iL3rmRXC5lmGGw9stz&#10;/JjH9Bq+89/D3K6crzrW7zmf41r9izyi56FlbLjW+Ys4D3fsJsNQBz28Vl7NeTg5gI2c5zqGOc/1&#10;vi437qdX7QEtTR+33pzrOf+Ny3vxSHpW+ZnAnld+Zli2nc8OzFUwxOWcA9baLzMJZBoxye7AOnHK&#10;0YNzb/Kia3HPVfiteVlzsOnJ2DKviX1Izbg6Z1JkQ/HSXGbGdPXbzDQ4yI6wHy20Ducf0/WXj5DN&#10;pZ+Bc2jZRyDninqazyXW6XNMzDkf80A597w5TH7P1+6ptuhl182a0n+CXqj2AogcK/7qvt1nuOlV&#10;ZkP4GXH/YXLZaZouc0Rfi8if6q/0AsBoh/dinPvSWNfzGNnXVLs2X0LOd5dLj5PPJmGc9Dctbqq3&#10;mjv1ccyB5+NhtAf4/gOT9fuR4QNkwHkuq/mZONZcw/Mtz2/NHudv4GfLNs7ptukQ348c5D7mVDHS&#10;yKCz3Hww3y82X/+9mEfjupv/KuaEOnHvv+KbZXyAGvs67vs3jHNM/1Jd9MP/3jn9oX/HT82Wcpnc&#10;qeMM647TXh9ZVLKh9+Gq7sd93qujppt6u1nTG2Nfemsd7t9RLuOnZz6S151i/SROe4J95vFmH4Bj&#10;9/wLz4N1H8u6/7g/x/IR7+tl539KM9V4T+Kq9jiN63HTm9j/8bv/rvggedBbsw/pQbKmB2/BOW/F&#10;Rm/DLoudHr7dntX/gH/+PfnRzI6aH40Mac2Isqy9Sg+dzR6p9klthtc5bsdO3Ta2Z90MqnX6zX7+&#10;jr7ZbMf/ioN3/K/Odbf+TZw/OQ+LPU39XmnOSs5xr+R/w8oP8X7m++K5cNOF1i7w3ZIuGvNBrfc9&#10;zoGLrLMON8fcNc6v5/+bX+d9VYO9l/t8FDd9hX6t/5eyM//Po7rv/U+3CdiWrM2WZFuLJUuyDcZg&#10;vK/YBgw21upFlm2WLIAxBgPGxqSkuW0CgYRQoAmUACFJEyiEsGWDAG3SEtIlCdnb3pumTW+S9v4R&#10;c9/v75nzPI9k43vvD5/XmZln5syZkfTozHs+3+8XnytsVMaeWr2mP2O51E0/ZbxsO/IOv3dPw08+&#10;HMxUbprrN6U6UHo6s+CUi6pKsb/MvWvYaeKk5Hw5FzEXT8wUhspzg8tti+Gx+AiiLmrwTvKT5vz9&#10;5qNyrsw+Hh9+UvjsLNloiJh84/JLyU3d3oKvoAkvaSOx+I3MZxv6yCGlmN820qZ6UDdGbL4x+jm/&#10;aTO89EwKr2nfdfSjmNv2mucUv2gP8fG0jX0fTBrQb5rUADO1BlT9AmL5+VyPaWMIluo6vDX66GVe&#10;G15T8u13J0V+0/nkmMLTWq/goDJR60M1lNInWo/qemWepe9U72nE9vOZx5T8tL4HppcV++c4ffrs&#10;f1/0GbH6+BsTC9TrCG+FAc7sv5pxkwcVz+NMttX3yksVjFLJJG0XqMw0S4YIJwxPZ2V7/pycnnym&#10;6lUP28+gzGuzPzTzzGjpW69mjIUxmNu0mt+Usc2Hl5ZKLLJc76kekz2279py/d6H8ODCL703Idhp&#10;PZoxP7FZ70tsj+uSk3r/Ei9N9zKt5+W4dveN+wpT5R5EX/aHXPf+Zj+r+8fPY6H1pD6Arg3NWnJj&#10;0br0lmLOshNF54oPhw818p3ybqab74bOC5hvLeNd+QV/BDuVo/JcHd81etv5nM/0nHZcQCzU2k9E&#10;Xajwm058D376Roqth5da32kzcfvG8G/Ylerey1RT7D3tBLH9B/+2uOTq7+Mz/TueY/CqwkzXjZH7&#10;5oqv8n+P/6fMg5ZsZt5KjPsimONieKBMUEa4cD1zV7jtguCmsFM48ADj6V9LPqMN1LzfTA7TrXhI&#10;w3NqnlPj9PWYygNT7Hlul2yBmW6Fh24l3mfdg0lreb8cflNywLNNf6heUXloJVYfdqqXVC6a85xe&#10;cIm5R1NuU2P1I8cpn59b4zfN57BPazudt8X3wfhI4ZwXMF+szW96AQxzmdtkoHDT5E113fvDPJT5&#10;XNS62qjP1Dkd/lquz7pY+kbNZ5B8pryn3uYcL3lNg5HKSYObMgdlOeajO3nPvQ3WuxXWzP2yH9sl&#10;3D9bz7l60Bxf5JZn/tqz7DH4HLH5zfehe8kF+sdwO/KcziJ+v/meWG5u/dNop9V9qHhv3fHiD2bc&#10;GnrvjBOFOmvGyaKu8WMwUfKZzoJLzn4YfRpeCidtpS4UftNmlpvQrHa5HRy1jRpFsDy9qdPq76aP&#10;PybP6b3kN/04vtO78YfCcIn3n9UON4XxpRpB5JOEUyU/oq1crVawVXJvyu/Mv1nXpM/0ftjvw1zX&#10;w8XZ9Z8MftrY8hjsTH+kfkF9rHhP4aLy0dmwWXOdJoYqR4WZInOczuv6evhAZ7Z8pqhn3A2zyG2K&#10;X3ZmC/5TlmWfc/E6tsM22zqtN4WvFFYa3HQePJW8AMbPR77ULnypkePUuP2vBtezjya4qZyzCZ7c&#10;AGtuJq+BNZHkoOH5nC8rJadpMEhYbC/5A3rhkQvwnC7AD7oATydx8bLT6HcObJo+msknO2suflPU&#10;1PrZomXOU8E4kydU5mr/8Fb45Dz67uilr/CH6hHVb0r/Mk94orWUWubiYaUPayu1zHEZP2vHX3Dt&#10;z7P/19nv9aR++GV4N19jfJyjD1Y7wGeoo//VaLsWUsMJLtvaxc+ug59nrebxM2c9+03dL2Lp6bfS&#10;zwA8s49r7vsWnFPJPd8Iz+g8rqcN7traAd/swGvaAXunT9XWSf4DrqsTDmtMfpfj8ji8rImf6ltV&#10;9sf5+KxrwM9f4z69HH163d4DuWn2m8pNI79pySXTcuKVwU9Pw1Dfdfu7xPFP5qJy1NLDypyrNo9q&#10;5qVyz8xIp7Zy0kru08WMs7JvyX+9ntJPWvGZ1vJRlid9zvpUjqrX9Ixijhm59pknpjj93Fa9pzlu&#10;P7cRp196TIO1lkx1Vn/pL80ctbbty77TxFDlqJmz1i4nblrlqk0LEjNthqM29hDPRNy+daYa5rMM&#10;S52/7EPFsu2fi5pQG2Gm6/Sb7vhS0cu7zAaY6Sl1n+CteZvsdWb4UdO2xFYTOw2GGtxV9ppUF22K&#10;ya8y1ZpaUHDSYKbd7FMq5zSt6zKvqUo1oSpt59S6UJN5at6vlrHO6GQO24Vo25ceLc7f/umIvTev&#10;aXhNd8Pe9nwBXyUeRjyKURdql/WhzGdqHk7j8/FdqhG43qj7PRXcciO8dCOMVG4aflOWN1r/nZjx&#10;LVc+x3va56kh8UIxdOR59Byex+eIG4elXv0UMTFwQtnhKCxyTLG+Rw5pnlPYIQpvaE27GkZpTlO9&#10;pzn+3WOMd7eP5cOfRY8ljSSvqdvNQ+p+KTaffmGjk/p2Ha0d1z+a2Kk8Uv9o9Etf+kGruVPtu8yd&#10;6pjlo4xpdc1YMzONuP8JmKfaDwNlX/s1Hl92ukqNMEZkTla3R60s7wGsdC3Hhcd0H+PiHHHtE1y/&#10;cj3Gzlj3ymIZl97VwU8Xy3Y+FLpw559F/L/b5eQXXfVScem1bxaX3/B2ccWRHxZDt+DdOf5vxa47&#10;fktu1B8UF2zn7wEfaQ8MUa9Q97KP8gwLNz0H/ggvzezUnHYL2Mf63PKUDbv+JurA5Bj88KDqK+Wz&#10;XCvK2jOrBokf3kGtbzxvMqIBeSOc0HhNn7/1s5rXLmqNBCfNrBQfZrBR+WhSqiVinKf+Jdgm7FEv&#10;6lzGJitN7LTKTX2291hZpew04kbhqBGjT42r3pWMg2uOuH32CX8UeUa78IGaO1UG2xGeU+4HYzXn&#10;q+uyV2tkLeT/SzDK9cyf11t/iLkweViXlHlC5YDOY61luvRiYtaZky65iLkyc8pUC9XYo8Q2rR0a&#10;+fiZW66ALzqHXD0og1Qvo1fw632NWGfqZwWLor7B6KvEncGlhr7GZ+w3+CL3/kU41UvoFXwSxKLt&#10;/haeCeLRxt/k2YHng33fLbZM/E2pvy62TnwH4bmYIvfbuOt13jd9u9Rr9MNyiO17Xy8uOfA99HZx&#10;8X5qzE68VVx84PvFtmv+obhMz8Y11pt9q7j0qu9H3jC3u7z1ALnCzCu25zXG9k3eaX2T55Ovh1z2&#10;fBeNE2vHeDbtZtxoYxa+j41oQ6l18Lh1w+QrG5LzWYsJXnkpfohL8UXwvOC83mce5+f6GVbuIL8o&#10;nE+/83I4r57J5cE6E+9M8fpVdprqNxGnH9yUOfsmnmcukpuaJ1a/rc8kxOrjJU21oWSZxtLLIc0L&#10;ap5e4/TNTwqXxD9qK0fVay0rtbZU+E1hpktDxsYRxxYx/hxHbL25UlNtKPrGE5p9p7JVGeiaK7z+&#10;Mg8pfFRGfAGeXf2mMlPbKjdNMf16w+N9h35VliM38U7+XkPm1DBn6avBUhM35TmplpvCTpdtg5vC&#10;1+Wt/q2vGeFvf5j3KR7n7+jQG/FdsIbP1vKuxVbvz47r3il2H/9VsMwKN70DJnnSWPiqJsfpwyHh&#10;l9lzKseUgVrjKSuYKQxz352wzJN4WF2O/sp1tukbNV9p1LsPv2ryhIYfVE9ojS90f8k+J+6iH/2m&#10;9nsHgpeqPXf8W7GXPsfZPhE1ocrjS16qrzRxU32riZmGR/bDjMG+Ya17bsfnebMx+bBSeLKx+omb&#10;/nN4SyMmn1yk1oLadZu1oPCUqljne5z3X2rsNt+FTVZiqvR91Bj9Ukd5h6bCT+oy51eZl+Z19hnx&#10;fZv8knbo5l8yf3ox8hTOgR8ajxA5sPlOTN+L5Bq8gLzNfr/KSGmjLtSFslKVtrutG1bq/5n4fBm5&#10;VngfZX7Tdua0PfjPLtr3Te4H+U35XzV2i/WhfpbaW2yJ0b8FZqqO/oLcq+/wu/dl2MofwjOt9+Sc&#10;1Rh9l8+seUuZo4eYpy/lHaEx+3pMub6q8jo5tM85Hv3LRluY1+oL0GeafaeRz5+5r7lN9Zu2nmN+&#10;U8ZyDmNCs88xXl8ljuqyNaTCO5qZKay0kt+015pOJTsdIBafmlDNCznfIhkq/tTamPxYhrEOVKWf&#10;tFoXKjHTeplpyLpMsNABeSnzZWr6NCrWg53CSm0bBkq5rGCn1pMyR+qMbuP0s3K8fk1tKD2k+kz7&#10;YbByTiRDzX5UPaQz4KKh+XK8g+TJhLeVquuGv7Gtjs/q5KfyvgXyP3hg5rBljtPEPvVKso+C+zXI&#10;T1nO9ZAyM81x7+HphFfKTicxzT45KcfFZ5z/NPzUbZlrvlsb46iMxzGVY4ttHF+eO87DOTNndZzJ&#10;azqlZXsek+NNy3nbqW3y3aZzVvvmuJIhx7gr/Dhdc753qS3H7Lhr5b3xGrgHlb7sZ6ry/Yv7af/s&#10;X7lO7zlse+EHipZzDxdt8FPj+Octw5+0jHkXf8/tS3iGNccpf5sppwbP0fy9GsOv772bOH9lnH7f&#10;mvuIndJvyhxn//djDrGJeYSSj6rwju5izjD2KnOj12j5H8XcY+3o15iHfINjmeMgl9eMyOJkdryT&#10;hgNak8k6AP20C/GQLt5IHI+eSvyVMk25aR+8NLQGrynjkZ/2r7uffR8OZio7TbyUueJm5oDM/ZIm&#10;s9MUu//ZOKfnVf2rU10ol81FunDtg8Fxl2x+gvlD8p3KTTMzjRh+GSq81/lncNOtvGdn7pLym5ZM&#10;tobDyoFlw74vX8Y8aunFHBtzqMxLZaSpRpRzVZdlpueTq8C5bbwHhyMvDm7qO/HkO5VxWjNLf2mO&#10;wZe9Rnw+79ZTK0N13lPNc5pqbTHf2uz9qfGbsu62pfDllfhW9QGv4N18/+qn4Gry0ruLuuaPBivN&#10;OU7rGqhp0vxxWOgDsMePE0sPN50BN51+W/Ge6cdgnXeUgpuyb9PsP8XLaXw+cfrUhZKdRm5TOSle&#10;1GCl8rv2HKf/FH1Tn566ULJSa0OZ53Q6flNj9+sbiamf/Viw0jZi6VvNfTnnC+iL4aM0Rjq4abSw&#10;sLmwMHyibpNnTmu4H1b6CZjug3hNH4bLPhB+U/2hclPj9NvnUQtqHvWh8J3qBW2FUeo3bYNlyh2D&#10;n85jHabazn7mN53ZDDdtSty0Ydafw1Dhpi0wztYn2Z/+8I+mOP/Se9pBvH5H6TnthKUq4vRlqHO7&#10;vhZ9t7R9PthrcNPZeE657sZZjwXzDB9n10uwzW+l4zh2HrlMc+y83HROLwy1R1+q3BRGCVu1zpI5&#10;SJPwhraxzHnkssbXJ2/oa+wPc8Q/6bF6QMNTyTbb7DFNMfv6Tb/JtT1bYabmI22hL+Vye5fclH76&#10;34QvwkbhmZ0q2KlcsuSdcM/gpq6z7zz4pMfKNfWcBiuXiQfj/BJjTfH/jlXZp8d39MM0oy/7y+eT&#10;1eJDXfB6cODIb8rYol+4eHB31q3HpXdXT2lwU8YRjJT1xH1lpMh15GddrHt9em69Xpmpv3eJm94L&#10;ByDmlHmM+U2zZ7N9MTWieGY/s+SaeZ/EOCfzz7QtMc+8X2plptVj3Va7Lz5R5ohpW5WDJrab+G7i&#10;uvZR20/uIx0zlYNOqvc0cFuFm8pPa9lqPs5Y/DOpjflnG/NQFfzU9hSGemaWGnPZAeavMc98F3Ya&#10;3HQqM5WPlvy04jUtPael31SfaRL1SCPXKet9adlaVH2r/3uxYvAveD5/Ac7zAvN+Yia3f76Yf/6H&#10;iplwU/nqKephW0WZo8JY5axITjqzVGamp7T4TyNGv4aRZlY6qa2wVJmqefYzPy2XO6dy0ynrmbOy&#10;31R2apx/W3DTz8BN4XfWvI8YfdibflP46Fq253ymq+Gpq+Cjq8Zkh0/ACZ+gJtKTSEYJP8UXaSx5&#10;1H66kjrvV5Ln9OBXik1XUavomq8W2z7w1eKKG17k+ewlnmte4FnteWq8m+OUYyY4fpfcEL/liPHp&#10;8MJRax/JDB+HaSZ+GewSfinjlEmuNBZfPyescN2EXNHPYJBw0ZW74Kb0tYK+lo8g+rM+/YoxmCyf&#10;r9oDO4WJroaNptZljt9Hf/YV/bFsn2wzpt9+V4zBYunvwmH7/mzwUvtO/cM87Zex6Qldzbhy/apU&#10;w8rtiX3artuPRxQWKsMN1sv1Rn5Tx4iWD38Gdvoo2x6DH+ccpulavV7HtpaxpT75uXHOWPYa+Gzl&#10;mDld4ab0c+HQw8WyQdjp4IPRXjj4MPf505wbvzUe1k1w7c1Xv1Rccu1rxfYb3yoGb/lhcckHvlMs&#10;xY/djf+nm+dc+WE3z7Fd+Cs7lvA+H+4oO7TGkt5La32ct4XrI1fhpj1/x9wTdjryV8FP1w6/CTN5&#10;AwaT4vH1r10I+zkfZmMOTfOByj2jT5jsnEV8J/qszPuhNr6L5ac5Z57eTp/BUy7TqrdUVhq58oxD&#10;h4Pq/TR2P5gpY3ScFfGuqYPPjNNPMf2Jj0aOPa5DZmpe196ViFb/qSzUXARep/n5OvHd6nvQE6VP&#10;Si0gp4HzVueIF1wGl/Md/OVf5nvlmeB28k69lXK89TBNGd+m3W8WF8GLLtpj+wb3Dh6Itu6nhitx&#10;YpccfKvYdtXbxWWwxe0f+AF5Fn5M3r6fFDuv/1mx87qf1+gXxeD1xKaqQ/8S7c5rf15c8cGfoZ+E&#10;dl73M7bDEw79E3kyyP936Jd4v6kZdiMetSO/Qv9a0dCN/xS+Nr1tWUOHf0md6l/iE+dc13LsdeoX&#10;SfS383rW0SD9D92AJ+0w9WwOUzsGWYds97HfFntP/Cf6PUzod8We49RNP/Ff8Kb/iu1u233sf8GB&#10;flPsPcbnt/222M3yrlv+PbT7lt/Etr23/571/6gROSbYZ+xoVYNc1+Chf47x7OD65bWXXo1n5Ep4&#10;Lto8kbwk0e5jWY1TP3f8Te4/NSJGYa6jPDuNwKKH4Y/w59WD8E049Sp+fhdsfTq8qudu0uMLD+eZ&#10;Q+lh1csank74ZOQAuIQcp+TmXX4p/2O2KRjqZeTuhZlG/D6tcfrmNjUvauSE3WL+15KbbvbZI8m6&#10;WHpiK6yU+PuIoY94/RS3b7y/bDOJGELYqj5Q60JFflj6kJ/696fcLiOOfKg7U97hlGe4hpviE008&#10;1X65F+yX+oXFykynctPw2jLOHXB9OOnqYKPG56e8x+uG/G5wWQabOKw55ra9/x+IEf8XfifKOP2T&#10;sMca7WM54vThi5N5JlwyPJswSDjmflllqQm3f0hWSp8n/5W+/xW/qbH19uU2696Ti5R97OMALHR/&#10;9O85WJdxykynbIvz4xHVJ2rf9pH6dMyc505ynH6IfvWR0m+w3ujH/qb0exf7ILcf/KPEfffcbmy9&#10;daH8XeZv/tCP+Vv8ZazLOkdhnjJOvaC7bjMfqTH2ZXsrnPQWj8eHivSQhpf0ZpinOqpqmCn9xTrb&#10;7XckGKkeU72nxvkj21K7bsePeixx02G46fo9L8I1P8L7qRO8r0rvkVI9J+aocFTrCfouK95vXeh3&#10;qOw0M1S9/r7zSjH6kYMFn6nHtOEJ8H+A/wt6V3yUv89vEKvyDux0qn7Eth9WNHzTT9nvRzD6L3Pe&#10;u+CY8EjFHNX6TP831eYtjWV9p8FN9ZfWstPETFvxsiZmise0X15aMtM+552IuH1ZaorVZ14MF02S&#10;m5bMdLHMlLGhlkVwV2LvU00ofKb6QnsVc1M0sye1btd32kjcfeQyJZ9pM8rL1dbPS8FRG/CXRv0n&#10;vKX189+P8HfiBw116wM1Vr/ko8FIme/CSUNw05nkN505ACNV1PuxJpQe0bpe1MNctBv2F8rsVPYJ&#10;U1MyUXyjM2CcwUnlpaiOdeVndX4e7FR+SpwUx4Xoc3qoylBlqhV2Cj+N/Kb99qmfkr76SpZHm+P0&#10;g/3JN+GN0/F2phpQxJH3kItT9VLPqNd2gs/QAvap0fSa5anb7W9aN7HoZ1DiofDMvhrBEuWlSfl8&#10;iXnGNvrVp5lUjjOPN8ZcPaZ2TO+27DU41rjO3M98+kUx9vncg0q/aVx5vPW1rLRmOdhnn8yU/SeN&#10;l/PYd3meuN/lPayr3Mt0v9N93xf3Wx9r06L3F82Lry1aFl+PDvG3cQN/I0d4x3AzeYJvhaEeg6Ee&#10;j9j+nN+0ZyXvY4iPty5UH6zSeZhs1Dr3F03gGd3r//y/ZR7wveCmG3b7P9//U7x/3Mm70sthgNtg&#10;g5fisUTLLoPtXU5On8t8h038+8V6RIk9JxZ/YJ2eT2vQ4/WUDSI5o+sD+ErN0Sq77ddnKkNl2ZwD&#10;5h8YWE9eo816Tol92UpNyS3G2pQ150u/qe/PU77TkqHybn0AViovNTa/fxX90rotsdQHYn8553kw&#10;y0quUzyYke/Ud/SbrDn1JP//jbch3h2OapyPuU0H1pTe1fUpx6nx+ikf6aNxfNSRqmGmxinlOPtl&#10;lyV+6nrUvOed/5LN5B5gTuw9yQqvLexUxnn+JU9xX3mHvR0uerkxOqmVlUa8vv2HnonzLGcf8wIs&#10;3Wr9Unyr3A95crpP3iP8plueiGON7189/DX2gVN13Q+j/Ghw08aWTxCz//HgoPV4SBuaPkEc//2w&#10;zY9GTP57ph8v3jPtGNz0OMz0zuKs6SeL96JpxPAbq28dKHObWh+qsRnNok4UbLR5tuz0MQSza3uy&#10;mN2KRxE+2ND0UDGj7l5yp95NntS7ae8p6uoZT8On4KjmCXgo4sCtjRT+0Hb4aEiGWkq+Vkr+ady4&#10;Ne/PqruvOAtuak7TOrhp0kNcq3kEYJxzYKFzX6b9Kn2nmH15qYy0zdh9GGjUc4Kvts59rmhtf4Zr&#10;eizi9K0NZU7ThuZHWf80y49ynfBgx4l3NbymnbDSLNjpPGTu04jj78LD2QV/63glcgY0z/5c9KUX&#10;NinF6ZvnNOpNMR5j+6M/j9V3CkedR+x8+ETxTc6BAbq9I/jqS+FhbY7j8YS2fQEGrY/1SX4Wsmtq&#10;WDFO+4wY9B5YK8elZXhk2a99Bzvtcdu34YUvcX1PR98RQ0/+BHMBmC808Ui8od2vwBlfh8F+O7Fd&#10;GG6w2D7j4OGP8lj5Z7TuAzMlX0Ewa3KGmns1K/rl59wOy468AgvkmPRtPwtkvgj22kHf+kajdlPf&#10;m/BNPKy9r8V4Uzy9eQW+WOGx0T8s3p+xzLizlzpQcYzjsl/7h8Mq1xmr43S/uVxfqjWVfu/sy1jF&#10;BcQKdS69K5hpO/MeeeScc5At87SpPPP/ed14/0kstHbd5dr1xEllpbWSk1b7kJdWmamc85Q+4vNy&#10;P1noKR5SOOfCqiqstGbf2nj9MzHTyG86lZEyJzXP6exSkfO0dpvv+0t/6dQ2cpnWekyNacpcFNZZ&#10;8ZLKSKesN/fyfl1VOCnzRpf1l5Ye0/CaEqOv37Sp91DkVF284T5yPxJXDjddP/Z8YV2oCy97khwK&#10;J4qZXVO5KfPV+ainqkkx+6dhpRV+WnJSWWlWisev9Z+exnuaWWknc9DMTF1GddEm3+iMDtrTqTN9&#10;Hsy0g3knmqFi+1X4TYnT3/EIfJT4773Guj8d/HQty/LS9XDUdXtlqtaCgu9lbjoK1wt9Di4HR4Wh&#10;rhzTZ0nM/n7mJlfhMb1GZvpscTEe08uvk5niMb3xKzyLfYU48OfQs+TP/AtqFsErYZzh3YQ/rhx9&#10;BBaJZH5jJTvFO5lyeMIDxxMzXU28/qq9LI8n/2VwzgkYJxx05R74pn1y/CTtYn0XfHY32kMsO/tm&#10;JT4KhwxmWrLN/bYySM8pj+W6OV5vqUxWthkc1fVR2KzjZR/5a2KZJX+NPk9djnPX9LuS8emzXem4&#10;6W8FvHPFiLWh5KaP4yfFG73/C/h5qaN1kJ8J11sZL9trmWn4TbmHqc/qfQiWat9+NvZpeO0jsOlH&#10;S/053Plx+pejwr0nni36N94d9Sus/5Q9lRHnvvguGCfPyMTqt/NcK9P0mdd6OLKaDbveYg76XXjI&#10;68FKV10BY4Hr6KWT1+jFO2fT55hDPhzP0nPwrrYOkO9N9Se18b2k7F8+6/mMj/e5O/FR8+SlZ+/s&#10;Nc3eU5/P9ahGXH7JS32Gd+zzzjN+FPG5sfr6ZAfgtgvXPcw8F2+oc7DNvAPfxvyYefOyy8gvvwPu&#10;Sc6ClTuJK0fOq1cPv4Dv4OXwQhqzpS9y/a5Xea63jsBbRcqLhc/yyhTfZR3WbVf/AP5JbYH3/bi4&#10;nOXt73un2PH+n8I04Z9wyEE4ZEj2CIccolXDMEA1eiPeLxjnGIxz5DBs4zDsY5KInWWfkNwSfjkM&#10;Gw3dAG/hGPvw+EF46BA8ZugI+0WsLsdRa8a8idZ6MeY3dHOKBTZ3YiWeF//bKEx0lHNE67JjM3a4&#10;VIyBZeOJlexz74nfwab+d2jfyf+CNdXo5H/CnP4TppU0AV/dd/z3xfjtxCvfBke9jePROFw1BHsd&#10;r+h3xfjx3xV7j8Nl1e2/TVyWVla7m+PHbiEHBddiHLPXOXIzLIn1YZaHuQdDN8qPuSfIe7PzELwZ&#10;Nn3F9T/FA8nP64PvUP/mR8Xl7/8htSF+EDWMtuw3xo+caeMwb6TPVh+vfl79v9aICCa4Ex/nFeYI&#10;1W+qv5RcBbBHueMK8oMaIx916ck9oNfU2Hxj9X0PoVwO4ecObkrOgFpWmnOYruZvL/Kdwk2tHeXy&#10;ysvlscS0kWPAvrP0eCfPKQzVHKec27FZQyr5xGWmpfCrRvx+XoeZ6kd17MFjYaSRkwA2G3H6Zavf&#10;NLipfcpNjdfHcxr+82G5qblOZdJ6g9/AI/0mOZjfhtH9c8kgqxwy88h9d8IpkQwy8cz/gDMmHSCO&#10;viI/D8lQq9x0353Wa4KbwkgzS5V5Tii2ZW6aWakMs1Z5u3wzakOV3HRCPhr9pPGNsxws1fMEN3XM&#10;mcNWmWnqz74yN03n24dfdu+J3/D7+5vwlgY3vf4dflfNRWosPq26mb9B/aByTTR6W/Kcmqd6jL+X&#10;sVv/LXKvjByVnfK7zt96Et8tN6EjfM9kuY6GkTWfMiM1N2r2s+Z293H9q/w9wW2HjuA3Zf5kXex2&#10;5s8dS42rNy8K76pKpZgBckrj8Y+8prBTv7dTnmrfg5Frhfdh3Xx3u03vvl7Tdt5x5Twr5je9aN+3&#10;eA/zE+6D9wLd+KOkI7bUPSy189Df8X7p7/m+/lJw0xQ/LzO9NflBa9kpPLNSm7RcrjJN/aHMm9W5&#10;5LQ6l/9LXGPynCZmmmP/Wzi2BV7axLv7YKXwUuOemkp2qv/UfKWz8ZHOgosmkeMfTqpcl5W26Btl&#10;32Z9pMTmRz2oGmaauKncU3bKnDR8p/hCw0/KvBc+2pgFI22Uk/JZA97Rhv5S4SvFXwozVfWw0lrV&#10;ERsfDBQWalx+SDYKI01iO35Reacez+Cgck75Znfyh8ozK/xUthnMVG4qA4V/ErM9XU9pb5LLSQeL&#10;aSxPY59Q94Hi7K79SZ0TxdloRhdcTvFZyP45po6+6lEd3tO6Bbb0LR8NsW/JJbMnM3yl8L0KN4WR&#10;yvam9YyXkp9WFQzVfSqqfuZ+03qSMh98t9b9qv3W9peWT2Gd5bhibPPZZz7HI/OEhuK81X5OOb7C&#10;JhNbzefO4630k/sr2xi/96fm+MxOa9sZfeyjKvtxr8v7ejrWO417nO5h7THV5bp+cg6g+n69p7Ty&#10;Zfqr62GfngP8rpMXddH1/N0cxrd9E/mCj8JOj+FFPQkrJTfIcutCEZ+0jDj9NSU33U1cjdwUXmot&#10;qIvGbb/L/2ziIIb4X0wtp8iZudW6mOQz2gAPXQePXEcu0g2fIu/ogzBO8qJvJi/pVvyXW63llGoc&#10;LYIt6jFVMkZzeS5cR+5361qtSvWtZKjJe+q7+Y/xTv4exmbf+EPhpXJT/Zf2GXyxjGWXO6qI12d+&#10;6jn619hXyU3JlRr8lPXgpnhcZaAVboo3VH+o/PQ8mSk8dclFxsQQ7wQ31Xea8pqSVwCPqR5Z+1nE&#10;sjWmFsNPIwcArWwy4v/pT5+oNZ/My6TM95Ti9b8UfNN1c0EFM/XebFT0V94fvbZyT/fx+GXBX/GW&#10;bifvEv7TSYKhBkeVqyKvRT4aORGcs2/K/tzUer8cpwx2NTFW5qmfu/AhuN/HiDe/G3Z3b+Q0ndl4&#10;D0zzvuCm9TNhmtM+VPzBe/GZng0zPQudTXz+tDthqXDTs0+y/IfF9Lo/Dmba1Aw7bcZzaosXM4k4&#10;feLbm1vwnc56vGhpeaxoaHwIRgrXnIGXFWZ61rSPFtOmw2zr7oeZ3g9DvRfvKXlWYZLWXJJbzm6F&#10;m7YSb94KC2zFP9n6+WB4s2B3wU7bnmb/P4+Y/Pdy/Fl1xObXfYp+YKf1MNr6B0MzGx8pZs3+An3C&#10;S9vlpuQ0ReE9hSemuP0XYIsv4UXFW9j2DOf8IvfjUfyrf4Yf9uHgr/WN+GVZn0nreWe1yXKfi+Pm&#10;BCfFBzoPbyl8VOZpbam5nfhMO79RMlNi3mdTE6rJ+/Eo9/6RkHzW+lWNSI+rzHgOnlX7jOPxqc5B&#10;xu/Pwbca0oMKB/U81sbSWyqP9V4pWbF9Nc+CWXPfZpM/tL3jhcRO58NNOTblOpXJZsFSYabz5Kbs&#10;Yw0t73Ulpyl5DuTX8k1lHSt9rnppzcmaeaPMUcZpP9G3671yTlnsy/GzM1eqtaUqPNx+YZ3mJZVN&#10;moe2k2OSSqYZHJZ+exH9yzjDI9r7Ov3CpBmvuRjSmPGGtvvzgXcizxX5cMt70NlrblR4qeMOcc1e&#10;dyhtc+xtMNzIlyqHtQ90Ds/I1oA2v6mstOo3lWPyrF6jSky+/KDUZL9o4qBT/aaT1mWpNTH5k4+f&#10;fL44N++0zbUaKscSXHVxYqNpfJmn0soYshbCfVmetC1/llu4ai1HrSwPME9UC8+sird0gPfmstJ+&#10;xfyvVC1DzZw08VHmh+5zOo+prFRmik6buxTu2RKSpablxE3lpDWCm5rLtKlHdpqW0+eJpbYRK3Xe&#10;lgeLdXgkNu7B+zX6PH4Jcstte5ycB8fgpsxJ5aRTVcNNG+bLVvWZ8t69VvOnrGemWsNNT1sTqmsy&#10;O63kNu3EZzpJiZ2elpV21DDUzsRN3U9mOpmbXp3ym+7I3NT8pk8HJ5WXWhtq/T64qYKbrt2T6i2t&#10;In5/1SgMcRRWOornczTlEpWdWm/e/Jub8JtuueY5/IrPFdsPPQ+DeJ5nu+fwgj3LMxwtzHQEr+nF&#10;11D7aTzH08MLR+Wm+DhhhXJJfZ1yRHnl6j0wTmL2k2C4cNPQePZdym31kcI22T98pfQ3iZuOpXXZ&#10;p+w0/KXjyU+aYuDLeHd8oHpBZbXyUs8dzNTj7VNGWo4tMVT8p46ZscspVzMG+e06WGatkh80+0LJ&#10;e8A4V8lwHU9IbpoU3JR7oP82uCn7rqXP9fhU5aYbD+IPPkD/qjyP1+B59abqI839rrLvCo/VJ+v9&#10;hcmOfSa46ardslP47O7PcNwjsNPHOBf3ceSxomvlSTwnxOeFX4a6EzwTtvB+o6WPdyQLj7Hs3zE1&#10;NPhO1AO6eP0jwV8Ss/kmHjb+psrYYFmpMc2L2GfhOmoVrbyf5+OPxTNxK99FsweIWxzgmXQh/qJF&#10;aCE55Bb5vQrjPPfDcFPrOOHr5HnbvKcVf6n+UOLp9YguUHhDVe/ye+K9WJ/v4plPWtPUuaxzTuuW&#10;nse86gLmfOZVMsf8GljXWpjX+t2vBf/afICYroPfhXt+r7j0GmsC/CPM7Ed4Pn9cbMe/uBMmOQiH&#10;HIRb6tm8Au9nKLb/D37v8XzG5+4Dkwvvpf5LdAOfX6c3VD4Kq8AXOcy2EZjoCJ8n7gnjYNvwoSly&#10;m/vi4axKjlq7DlfJx17PueGxwV/lqIx1BN4pL03clHPLUli3bncS54CDDocPlb5imf251qHD6bqH&#10;5bmw3ZEaLmut76r4HP6oZJFy1z23mwMSxon2qhP6T+Gix/GRKj5Xu90P5pmUOKnstMJMYanjHFsR&#10;rHQ8M9No7VOGak1y451rBE+SRclw3WeP+xz3c7axHMfxWea3MVb3LfdP/dq3/RgHDVPKzOqo9xHf&#10;LX64Hdf+JLzB2z9YstYyF8ElV8LSD+pz+S7M1Wc3PK57YK67yfc7KkeErZI3zbyvK3h+WE4eAXUh&#10;bFK+aR0nGWjOcRqccydx8DtfhW3iCUWrduAZjXU4qmzWHKsVpskzCTH09qGM+1f+nRr/n72kqa5b&#10;8ofqEa1oMPlFM/ddTh6ClKPVfAQvRh96V4MFw2EjTr/kpmvJ02E+Y/Mbrxv+a1pzHpvfFGY68h2W&#10;3+C+fIf/D/9E/Sd445mkl/QuOCkyH+nBP/ptceVHflfRwQ+bp5R8onwevlM8qJmVpjb5UmWwFcU+&#10;yaeaWWy0H6EvVfJZ2wP6UvWQlky22veUfoPPss393B+Wm8Txcl38pwfkqSVbdfkg2/Ye/5/8fvGO&#10;41b/5n7Gd873+e75Pv7pH+GjxHd6E3/HN/P3ejPMVMYJ24xYfH4nx47BNON3Ur8o3xVH3Ze/xZt+&#10;ERo6gu/8sH7Mn4R20u68obo+yHLkRYWzenzOb5r6lM/yHoTzeX6/O/Sfrx17KWpgz+b/Qpuskzlr&#10;5AA9h+9x5qzx/ov3a+E7hZGm/NRwDeIXsvzMulLyUuPpfW82m7mozNPYJOPt15MPYOehH+C/RTeU&#10;OvSPrJe6gRZdcf3bxfZr3+Zv6YuF9WPi/5bv5pmrhi/UOWb8P/N/WlLVJwrfhGHKN0P4QK0VVZUs&#10;lVh75pFuM56+ZcD+eC9fstLGBXhAeUcfLctNKv6PHo79mgeYvxJbP2sR892s4KUwV72j8lL+94bP&#10;tIf5KJrZgwc0fKJp2fUstzfmWk79zF2Nww+x7wLyRck+exWsE83EW6oSK8WXSf6mui7i3LtTO2O+&#10;DFQxj+xJCpaqpzTEfvBS+eSMXv2g1Tj6aTDOiKfvwssZYt1tLGfOOQ3eOW1+VslHg5O67WBxdjec&#10;VHGcnFSd1bGvFEyT9UnqgsOxf86lOW0+ns9Swf7msz8sMLHG8WB6wfPYHj7I8rMqi+Qc80vBUKfD&#10;JUO9tCjz09wmz2bax+PejZfm7Zl1up77qDJH+CD8MSs+Z790HXDSKT5Wx1xRjLOmz169sqrKJGOZ&#10;7WnMud98H6a0PfzckLy51iM7tU/7cpyJhbosNy2V+7Cfcjn67GV9kqrH18FKQ4y9Lsaf+s/s1Nyx&#10;M/nda4TdN5HroQme37LwuuCobefeDEu9pZizFH/R+SeKBXDTCy8nh9iev0rcFF66YUx/6Wu8V3kR&#10;3mdOHHyecL2F680lnzyhxtL3rsIXivrXEku0gbj6TfhD4adLtshNice/KOUw1W9qfL4x4+fA8QbW&#10;GrvvvJSaUCjYKT7TPjymC+ClqT6U7T30/UmOfSgYouNwfmodJvvKOod1Y9sXkS/VuWwtM+0Lbprm&#10;uQMlOzXHaYwHfiorzZ7T87Yat/9Euc3YfeNk4I8buI6Sl8pM+9d8Ms5jP8FS7Zdrcg6d2CnHXsz7&#10;XRT8NHNT2SmSgyZmmvIVRFw+4/d4r+EcltXi8NaaAwAeS1/LLpW5ykaTh3X5duY/O5ibbNd7yjve&#10;beRipW9zWvnzSrlk9Zxy30LeM9lpYqlet/Fe5xP737UUf2grzLSFPKdN98AA76aFnzbeGz5Tmel7&#10;zrodbnpr8d/OIrfpWfLT2+GlJ4Kfvufs4ywTs89+DY0PwAAfDG7aTL7OltlwUuRy86xH2C4/fYR9&#10;YI/198FLqQc1ndh82KmtrHSa/lN09ox7qA8FR535qcQk5X8wRnmnHszkO4WXln5HuZ2x7daBei/9&#10;nTXjPnyw8Fd09ozMTx8gXv9BvKfE2cNAW+irtR1e2k6MvgwVNqdfNOpCEZ+vz3R2+9PBGmWbiZnC&#10;X6kvVUfOVJWWYadNsNNZj8Mk6XPOs7BTuaueVeo5dchLEzfVY+r21va/pN8nYxxyV1muXliX9bHK&#10;Tm1Vy+yngoXOlZsqcq3O7SbPqcIvObenFF7UNsYcvJFxBDtt/VzwUzlz4qbw09lPxLI+VMcX/cEZ&#10;g5v2wEx74IW9MsTEUmWQ7V0vRR2o5lY8q23w2HY4pPeeNuUC+FzR1PZk8FNr2M+B6SavJv3AM+f1&#10;pj5zLSv718/qvi1zzMOajpWfVtRGHgnO5zlkpzknbPhgF8AyF+gLte9vxj0wht7+53S/zM/w6UqO&#10;ghgj1+r9iHsD8/TaVWKy8GOYaAe8Nckxl+rJHPU1/KkvJD7c9gTjfSrxWO7BudRyGFj9AM/i5qqT&#10;leLvDK55Z+Qe7cCbdCZNqvu0BB8T6jivqnlL6Ad11Cj2cT/35z38/5fsz2Myu63xtFZ46iL5aVLk&#10;PF0Md30XZa56KlslZ8EiVcNhT7Nc4awLS87K/DblQ70VzxiqrLuddea+iaUyB3a91osqdy29qLPK&#10;Vv5a8aFWYvWZ95b5Tm1b1NSaURVPKpwHtlrrW9WHat0ovbzLiEHedOBV3j1+g1jZl4tNE9/ifRf5&#10;jpkLNxKjL3MNRYw/y6e0zIl7FFypoqnr6bNan2qVxSbuGuxV/hpijit3Rdmb+m5tbQ2pU5fxBHTX&#10;cNhO5rqdrtMqPpu37HixfOfjxfq9eG73PUu8/HO0z4TPcN247V+iZ4jfh6eitXu+HN5U855WBWPd&#10;BWNE62Ctm/Y/U2y96rniUuLyh276Gs9Vr+BZeYmY2xeLiTteKfadeIXnLZ57Dj8HM4VL4lNdMQyD&#10;HYFPsqxWjcrs0Cgc1G278HvuRrvggrvlt3JcfLD7GM8+W1ik/HRv4qqrduGDle/a15h9pH7Sesoz&#10;sHIXce9xLFx4Ama8n5ysB54JbTjAdaPgsuYC2GU/jmeqHHfplR2Gp47IPGGh9C3f1Xs7SZzHc61j&#10;3Go1/SprVUW9Kq+xPJ+5EKJW1Kix+zBe+lwDvzUf6voJvMAHvlRsuJJ54MEkzxM1o/Zyf+TL7F+9&#10;dvqK8cNPRx2n8fswafivTNX7JnONfuHF6/GbbqD/CwcfKeZdeDu/K6XHudvfHZ+zeFbj7yPlprgu&#10;/gb1cRp3uXgDeYW2pFoz5256ivnRo8xBqRm/ihpP+Drnw0m7zvdZWV/SSZ6vT/C9wPMnSv5SWSke&#10;noWJn85ZjGcJbmou1Xnn4iHgedsYeWPlZaR9xiXFfJVc88w1z7v4ceZs1Dm67PPhEV05+BV46Evh&#10;Bd2wh7oz+/6KHJpvkd//78m3SXvl23hA8YG+74d4Cd8ptl8H69JjeAMeLLjEkDwRLjFM/ZXhI/DO&#10;Ckv8Fcv6E2WPboedwg+vOGTsu9wMZhheRo8jTp19ht1XfkoruxxCxrMPclzoBpbRUAgeeSNc4jDH&#10;3yADRVP46ciNv2afUkdoK+I4jvWYIXU9jBZ2mjitrJZzcN40fsej5JvwUzQSrWNN8fXDNzKGUFqv&#10;bM+8NFisvFT2a2tf1vuGuejr5NrV2NFfByfNHtNxvaXhL8U3CkMdDy4pt0ysUw46Wb/Df4pO/J5a&#10;PnhROUYldjq1lceWXJZ+5LNxDOfT0+px+Twy1cxLE9PN/bufcr1UHM/ySfMLMNYT8lZ8sDBUl4P/&#10;3v7riJnec+zf8bmSm+C2X5dymXwDxE/LWWVdMi+5kz+DwcO/xNf60/C0Xva+f4jfzS37zR3wOkyV&#10;vGqjsNAh8wTANmGqlZwPO/G27sSzOSgrxR+qNxSfqdxSVqoPVF/pZJHXFP6aPKcpXt/P5aj6RT22&#10;GqcPy4V3pvh6mOwV5iR+JTHS8LHCYWGu5g6Qoept1bsqO838VB9r8FiONb5fP+uaQZkpOY8HYb6s&#10;r2Xd3Kz6dYeO/Jx7Thz9GTR+0pyi1neSc1Kj6S4ZKfyUVrlujlBrQ7mPipymldYY/ck5AOwz+j2Z&#10;2GmK80+5RqMv+8ux/yXTDR9sTU6B7IutzS1Qu2yOgSR5bclY4bX6aONYWvMM7L3jV/B82OntiU/K&#10;4o1PHzry01Dym5bs9Gj2nMJJ4fijx2Cox2CptyXuOgp7HbkFb+pRv5dgpyjXkAr/9c3+Lk5WygGQ&#10;8gB4vPzWtiK8rr4jMPeq/uyNe1/Fl/VA+Evlpsnfr8dfz6kc1W18j+MjTfX0jNvn+3w5bGIlfIF3&#10;X+Y07WQ+bmyD+Uz1qgZzlb3ibehZ8Sdwj1cZO+O6Oct3MjViXKPI/KcjN/2c7/6vwHM/Ermk5K9R&#10;G2ox/3MWMQdFU/OcVuP35ZnwF5hpG3lI5yzh+WAp8/nzYb+oHd9pu/5Tc5OyT3hI9YoOZAYr/4SN&#10;un4a6S+1b32tbecyhybeOOL12T6LfuSqzeQ1bTIGXz9pqSZYqtuq24nTj1h9WrykFc9pmee0GTYb&#10;sfr99MPnsthG60GV/LWhwl7JM4oHVZnjNMfwW+upAe6qIucpTNacpzm3qXWhGozph8vOlMf2wGNR&#10;PbxVpXpQeD+7S8Fi61C9tZ7Cy6qf1dymHG8f5ba6Ho5V5f7mSq0rNaML/+jp1F31t5rjdCZMLedO&#10;ra09JW+LWlA9cD1knaJUr4jj3QbPrV9gjs4k96+IuP+GfkU9qxpZgyr6tW+P6z14ZkXfZb995lvN&#10;/aY2+rNPPkvjTT5aeWFdD/ci2v/D2nm/6VGc6frXs3uxNoigNHlG0iRN0uSoGY1Go5wmaWY0isiA&#10;hSyBkBBJJGFsgwFjMNisjY0Bk5MAgXIiCYwXh2vtdWJ3r7P2nj+iz/28VdXd32hG2HvOD89V1VXV&#10;1f2F+ab77ud9S/Vx4rjy3I6f75Jizjclzevyweq9yNTFtu2Px1waZ69f5+I1pZgcuF7xvPZ+uPOP&#10;57b3OjUX8+mc5Qk2ae7UexrmDOtMWUl+Bfc+KAeDOxflXzV2yrna+eJ11pphU/geXUZeicvwV4ud&#10;ZsFOLb8p3K19gNiQ4fctj7by7SiWXL5EsUaxzcJ6PKD1rhTPLGqEeaJZTffy2/atqLTjQTgfzK/z&#10;u3hDdb0pj6jjnHoeL4lVig0Wh/j8xm9y/YtgpsXwUfFIeU5LWh/w28Q70V7SBo9l3wp4nzynYp3i&#10;m/KGigeqz8X9ywvqfADys5rgna6uXAGsDUV+ADFQlTonzaF16503FK5JjL3qahPbFGMUN5W/1CQ2&#10;q3l4HXo9KktbmRvptYnpaj1R8VLF4rs1neCaeBDmLVaOU/Kxd+vc4Zf2vijfqziw+KY8p+563fiw&#10;sWHyFHS5nKTaV59L3bIXonp4qTzA9cu5tiA/bQ2xX1UL9b74daDYx60t5dbL0uusXED+AV5ThQRb&#10;1Wus6SV2jH1nNcI1Z95r3PSSyx0/VV7TL0+5G+Z4K55SuCj6x4vwl15E/SKtBwUnvQifqUnx+reY&#10;vvTlA8TYfwPW9wCs7hEY4uNwKuLzp3MM6pdc/rDF8F986YN4QMVFD8BPlRfgPvgouuR+OOR9Jle/&#10;Hzb5APuRL3UaXkl0Bbxq2kz8gqzfZH7CbOXYhAlOV+7RR4nRfyi6iH2+TIy/1oT6Ehz3n8iV+iW2&#10;Vb8YL+zFcFvlKNW69VOznoM1wkqziNuGDU7PU45S5dp8gT6xN/ygU8kpoLh8mG+GYMFaz8kEH55C&#10;vlOtw3RFltYzgp3C2RTbrjyayjk6M1+5TTmGeRaftth57SMpt6kr8ZpSd+tDUVIXl1TOT2OwMEHL&#10;byoOOetdfJZihjBZ8psa18uCQZJD9gpYpNaBsnWhdE7a9rp8BoxzmptX607pnJTvVPzR5RAVk2Ru&#10;trUmk9aCmpqD/zNbc7p5lXvU1nHi/deaUOqbmou3MwePaO4z0fT8l1ivSmtBMedsznX2YdZyOsb5&#10;wnjJx5rFmlYzC+DVeXh52V/za/2mqeyfnvuKbLZp1/pO03P5jPJf5vW+wXzMO+dIlFN8JMom12n2&#10;HJjpLHgyc88oYI0vzuHyLDip7Y/H1HKncgzlT0XKTxqOo9yqWuspW+thzSIeHxYb1ray94E8CFmF&#10;B3lN7n24PDs1b+6z/E3hfWp+mHv5u41vyhsqnpnLNVsOyq24sHLoD9I+pirKiRT6U2XYN7Pkmqwi&#10;SHw11FWG4/m2Cbhudrm4KtemJtVT4ho0g9Om+7imjXmsrm9NMNeU53Z83eUN4NoW9uHyGuBvLUvL&#10;9SlXrOk89ur4bMJf5S9AJVxDUirPQNxXTLuXeGzwwmayWc9nYbLTjdFyPQt7dfkGXN9U/AbT4LJ5&#10;fEYNy5/G84ifbOwY66EcJj7wNL/Pz0Q5XKOblxXvq3KoZsh7YYMnNqxP5cZwfawcAt4zG/tlrY3r&#10;Z4vd4lo4lDBdyxsgb2xQis1eApMNmgLDHa/zcq/CsuI2cVy8DpcUwbeox+tZUTeGS3tB452sxfSz&#10;qGvsrahr41vRgk1vR10bDlq9c+xN1gxCG7zYnj92EC6a1utR56j0hmkB/Yu2vMW9/ztwgMPwhJNw&#10;jxPR6L5j0djNR9Fx/GPHYEqHooWb3ohaB16C2cJPh573esFv0zbo6u30O2nsy1H7upejjnWvwHhf&#10;xXP5BvlUyU27Hq/wKPuMMM8I+w2/BJd8ibHwYK82yrZ1z8N/EcdrHYKRDmsfxo0yL+pYz7zMF2Tj&#10;GZfw4mfgxvDJQfZljpYBWHL/szBjCX5LvgONbR2CwcKdOzindkk82pg0x4NPB7Vq7KA8vszHebl2&#10;nZtn1IOaD0bt1YIPuHWEuUcZy1pbHWMveuk16Bh6vdpf8zLWyxizWLPxZtqHJM5Z26rDxPW+tY9y&#10;bpob9i2OXLXk4Wha5c7oH7JGo3+Ygd9jpoTPIofr3jzuq/Bi6/urZ01ipqWt33N5GbueMt+pYi0V&#10;mzmdZzDy+GhdjEsZb+u18TdwCd9Pfe8vo11eInl3dG+cTR65XO5L82vvhI3yLJ5rTF1XKmaqgmvV&#10;6kXkm+qFNa96xcXKr4WL9h/ke/J21DH8Ds8/3uXe+jB89ES0cMNpclq+T1z8R/CoT/AffWpx1yvg&#10;oiuJw15xza/MZ7Xiq7/mOysvFnxhF5yPfICr8by5HIBiW7DFHbDU7RLrs8AJbPwOYt/pU9y3/Joh&#10;5tvxMHiq56WBmao0iTF+7c/M8QeOL2YmiZ+JwToOIYYqT6t47ApYp8m2xVp/C58ldyeyPJ62b/C3&#10;Bv7KtuYeL45l/NaOyeuA1wU5ryjn5n2l8pY61iumqnN3pfFizkHs14nzNj+tXoPjgBYLDzN2XlX4&#10;zc4/wRXhlzf/H5OxSvObBsapfKfe/4n3s/96GONuSqScp4lc7P0gftQMMWYwJcXm2xzilOKXN4hx&#10;al/yosIvB2/A22pt8E/aYx+p6iiT2Z6/rf3FQU0w0iH5VZF5W62PfmKkpUHG2ZwwX+UTsLlvwjOL&#10;jP2K4/JeaE6dm8VWw1X1HVNOy+VXyeP8C9bTOgdPfd/8qvOHlBNCa9AfReTFHTpKfox3jTu2rmHN&#10;qaXEzC8WG+Veg3g1rQuha57yju9z76P7FDwnXW6d3QrKucTtKc+GW6+MdnKrVnXr/kpx/Fr3idyo&#10;PVobl/UjmKuy68eM1Zzcx1BWdjK+i7g89lN71QL5TXyOVss1QCxfN89UusVw8bcSN1e3+CXmdmtT&#10;1cBsKzufsvukFfgp1+2BaaKhSSVe7dZgCmsxxevZw1vjNaVuFNNmrJcbqzbmlvby+cTiewEHH7R5&#10;OT79ttaTzac5dTzfvofnACkN7v0z+0npedlmTCIdz523xurYdj7ax++v0tpv+oPlR9W6UoMcs2/3&#10;v5H39fesmYXX84bfwUX5mwra8/tI+Ub7b4SzBrE9YO3st0f7/i5DA3BVzWfS3H7+uM3vrzl0TFM8&#10;J/tdLzb5r+xHffcfyF3xftSw8gW7P1bOExfX6fL9mWeJtUpc3jza2vAZdRCLKn8Q97oVMAKpnPtc&#10;+YdK8DhZrCjPxGY3aa0TuAASo5DvVp+t3qNEes8y5Rj5fxErcJp77e8zn/IMillQNlPyzM1iW2mT&#10;X8tEbILiE2Y3kn9Q/IT/P7MsNyGxujoHOITyF5a2P2rrYWse9cs7VqR8itpnnIrq4S9e1ldHnoI6&#10;+IzmZj+X+5Bz8HMVNZDzlTkK6shZUKe1w+9krRsYs1RL7HEtcRcm8hr4Pq0pbuuH2xjWO6y/y52P&#10;Z0G2DnndXezPXMyRV8v4Gu5VvLTOjskzYdXH92l9Ha25Y/vX8eyzFv4t0e725X6lmnsP2LKUVc19&#10;hFQFM6/a51TpS7az6TPVUNawT9A85kAziLk2kbtS+StnwJbTml7BfYDXNOPOybbabb55cG4T52Yl&#10;93g1Ojb3JlWwcI5hUr16j2ujPqOS9R+qaVO7VxbbWYzJrkF4DrJrbjRl1exlzSI0bv8ZleTdvIBm&#10;VvF6kEo3t+ZP5Pr9HBXK4YnggDMqxPEp06LN2tXnNbNaryFIr8/JjlHD/VQlY6Wwj59Pc9v8xL0r&#10;9t1k/k1yiVZ4cV0Y5otL/3rCa1bsfCLuu8rZTmlq+Q7frzl38V7JH6r3w73PM1gLyp0j93Acdyrz&#10;aZ8ryvHClHE/VUaO0/Lt1jbV2rbTrm0dh/PmOYS+A8pvWtz2gDG91jXv+Jj8gxYTLqYmLqjfFuex&#10;FMsUg9TaSirFDsUexfngjwuIKec3qHKhvJGKLX8Sbqj4cvLnLOL/HgxWce3mp8RHWc5vWSx4ofOQ&#10;Ej/fqVycWvdT6xmJ/TlfqXkuu8k52gOPXESe0EVaW1L/N5W3h//X/D66fcUN2YYNKm5K+6m0bXhl&#10;FXPoXLTteCkx9OKbi52HU35Ot4aTfKGKtVe8vis1Xvs7D6lvW+ja1B54qfod4ySH1VLHN8U65RMN&#10;70dND8eVYKF2PLyiyoNQ06t4fr1vbPPemdRHXcxUvFS5sBpWks9olURuI7bFTi3vLGsH1C4hH+oS&#10;jdf6AeKs6tPre4ZtzkH1xbQv1Tk9E9WveIH3GSZV8AAM8Vuwx/vgbPfD1IjRn/p11jy6K/ryZXdF&#10;F19xD9uw1MsPEM9/j8X0JyU+1cu/CU/Eo3rZNyjvg/U9BOt7BD8iazBls3599hPwth8wN7H66NLp&#10;eFynfsd06XRi+a1NfXgrZ8JZs56A5TJ+Bn7VmXg4s35kuoJyKszK1keHo4m5Tc19Oro8G19i1g8Z&#10;IzE2+0nH33JgfPRdwT5ie1NhfpJjf9RhZ9Pz4Jt55DPNw3fJGktZRTAyeJ9xyAK8qBxDfHAafGwa&#10;XHB6/vMmHdvVX6CUXHtom1kIh2Qe8b3cYuLSi8UOxSXF4GCG+fhR4ZFikmKBMws4B7icmN8M1a2P&#10;c4M/qm9mIaLMgo+KD+bMYc4S5iyGQ845GM2creO94ffH7wmT1DnM4DVIqmfNguHCK7OK1O7my4Yz&#10;5rDOvc4rt/QIOoqOOTF/9hzyALDfDI6v/bNnwxdn4021OqXqHN/aixnLeUhZxcxbwrwlvP5y1lSa&#10;ezLKKz/OvDBZ2rMZm82YrNmck+bkODlz4Kw2F/vOYV9ptt5DxOvUMTQmt+SdKK+M9e3LmVPzzmXe&#10;uZxzGRyVvuwS5mac3hfNrVL7x3NyrOxZeg167czNcTSnPqfcEs6V159XxrxlJ6jzftCu83PnzLy8&#10;Znsv7bzftOv+spZHiPm8B+bJ/2r8nGKfeVVcU6A84oVyLyiuGUJ/2Ef7VXtV7bccAMoDYG3qM6k9&#10;PbfmGa/ASLm2MdYa+rWfq583B7FNOUHEtTqvLNdD5AacSOO5cMJl3bHTHHXieorJlp9fT/sN3PpV&#10;XEvFTNbFcSmWy1Tm+SvMMuR4DZx2Jn7ZTEbrx1q774PJmn82cFv4i7bFWoOvVh7a6WKqpbujgpq7&#10;8M/IF/kR6zifYd3nk6xH8RH56F6I8vgeyPs6YX5X8VgvsdtpQcwbPLXTS3UMjYMFebn1r1xugsRX&#10;e52LGeNYIYbMxUA7Vqs1rDKFBwEmG+QYlDgU+bQmlPoyNcX4LG1wq+L2++FssM4rYUvbTrGuOtrG&#10;+0DZc+WJqIe66UrKrbRJW7y4F+nZdIx7kuPoJFzqFPczp2E0Z/CVvcf9Lvc2ez+Ixm45F225/eNo&#10;6+0fRWM3vU9eRY6x6Qixdm8SM8M9P37f7o3wWphr5+ibUdf6d4iNhnutf5vyHdrZpq1z9G1T6O/e&#10;eCTq3gLv3nwEznso4bsbxIAPwYCZAx68wKT534o6g9bDgFH7yGuwTbT+dbbxG6+HCYsNU3aoLsGE&#10;24cZMwyfXfcqTE6cGJaM5g/DbYdf92IM881nvvl+vo7RV5gfjbzCsdCwF+y3DfbbPgyrZV63H/Pa&#10;OTDfKMdSn86NetsI40fgxhKMuH2M/g0675fgpo73zof5ztexOEaH2PIQ+WXZV8fuMIYMV12HYMXz&#10;mU9jbdvamFcMGaYrn3GLmOrgT6O5vQ9FV3Ct+r9mEBuH/jGLGKqc9TD4rfhbvmqe8YSZPsbvKdc9&#10;sBCtAz4Hf6nWXZKHVN9N+bJtPTU81VMKr6LtGsvdNrWUvFRc32ZV7uV+5mae7d/Fvel9XN/wTLvr&#10;21xbPc71EjkZVsOQ1+KBHuJ16j1fx/s8/Japc0TfDT53viPue6PvzttR95iehbCu+6bj+EuP2XY3&#10;36duvl8LNxyGQZ3gb/+Y1Rdu4HuIFvLdtO/0Fr7/mw5HPZv5jm/Rd/wY20dMvcyn77vmXMQcvZtP&#10;sX0anSF3qUptS2xvPUspvRctMb1P6dRLzG3vVtYo2szvD1pE/yK2e1Wyby9z9ar0WryVOa5kXyR2&#10;sPjKc9TRtnPwYNaMukrlR4h4XrSE3zbrj8d9zFjGaSxaBkM2bWOtKa/l2+DKX/kXp6t/AbOTPuPv&#10;WvG8xPFuD/G9MOerxfTwysJOE34r/gvj3S4P7W8QY652+QvEU8UxQxy8eTHhhIPE3A/BEqVBiW2x&#10;zb7rlZ/RcdN+thO5do3LEGOMg/rS/KY2l44hziImG+Zn2zPOIZtHDNYd1zyh18FgdG7wUBMsU+wz&#10;MFArb2Btq93KnYqu51yszvy7/0qb7+M19F8HO71O+8Nj2WfoBo61m3PdK47MccTzxIHge3GuAo7r&#10;clsqr+QfeT9ge3v+k1IsmNwASGy1j7nl412DH1p+VX12i7ecs2cFWiu4fUBr2JNHlXsO3Y/o/kX3&#10;W1pHobTF86s24uhaFaMnrqX7R3K6IXnE5xCPM8dvq20O/XPgWFojrYRnziXN7NPEPSZlKddSpeTf&#10;KG2GmfntkhbVWRuDbZVuDJ6cNnJ1tOie8nHuTeWN0foTsK2m73KOT/Hs7VPeI/HmyRWYdfwZ8R4N&#10;4LUcuN6tL2/809qC39eVg/Ze8nkEnnkDXBPpPTaJseuz1lxo8AbJjVE9br+eNmLVB4L8+AHNpbmD&#10;z5h+xbQ76Rw0vz5DPlfG2Pmkxmo+7Tty258j5UNdv59nDbfA1+WbxU87atvqx6tqwp9KbtSR/eRH&#10;vd3rDuL+9+ONzRD+24xtl09VeVVHbmW+lEY5dpyf9Wafp5VSbdLQTeSHvemP8Mvf45ElX+zNeGJ3&#10;/cqePSvXc/MaPM94o5tXvYWnWD5p1ltZSX7f5ayptoJ1wlZoXTHWLqNsXOHWWmugz4l75GWv23jt&#10;4+oHGc/zsbUH8cX+Nhq99S/RBt6HDbdPLuWaHdv/3zx7+FXU1s88+JaU/0I5WeqXvYynmjIW9+RL&#10;8DSlVBvqS/FPU69doucQ+LcXk+NisXLwuTbV5/Xyt9XLM4pFPBNgfTRbJ422eb300V+rMdzDhzHV&#10;jKuGiWi89nVjmJc5qheRg5hnHdU9rHuiZx4L8W7BTpyoW59iOuinr7KbZxPdMBvYSiXso1Lje8RD&#10;9MxD+4W8hnrWgQfM2IuYCs88TI5Z6zlKBb8NFQvCNjwb9uJiXuE84jP0a79KjjWX8SZ73vID/pbl&#10;iYMBtbuynPHi4MbCyT1YJsGLTPLP4T9LRGwz7MiJvk7NQT9ycbghHtdzKNhUScejXMPC15F4diJ+&#10;a2BdYu/i25LmcHka4fX83ljexg6xewQHdzHE8sSJdWm82Li8e/y2eSkHpaR4ahPHKPOyPo3D/+d4&#10;vxh7su9E9WL5DcdpTgssv9lL9ZbgTxTnVw7LCcRzZT1bHi/FmCfC79iUUrPzP8oDqdyfro96o+qs&#10;X6RnBexvkt8yLbyXs5qcDzP4MUNZ2MA6m/XS3XB75e/041RPKRnnxhcwvrCeNTbr7sJ/Tkm9iOOE&#10;/bWGUmD/BTD7/Do86bW3RLl13B/XcT8s1VIX2+eZQD5z6NlBeP1in2JyjfyGNKwgJzeszcWR6/su&#10;tihuqL8z/n7ghia+53reKG+m8bzF4nROxvlgcbbm5zK4IbnvLRbc/l5hjbBC4478L9Pa8ootD6XW&#10;ihfPCyxRLFPrzls/Y1U3vyW/N5afh7G12sfvZ3l77Lcoyf9peUF5RqrnpFozydag5/epbileTaTS&#10;6svc75/9BsI6NdaORV1ttvY8Y5Rf1N6r5Yo7IeeOfi/TYr6wn9q1b6MYJ9L7K4lXur7X+C3n91ta&#10;xe8+/xdUt7UCVr7O9QmxMkjtbg5iU1byf4J8szaW65cm/T/hWXDTGsaspg81rw06SEzBIVMz/x9c&#10;O2Nt3ne4b3iX+V7B4/Imn5e40qN4Qr8NX+T+xvQg/PEB+OKDsMWH0XfhjpQ5lNmPMAZlPWzl1JzH&#10;4Irw0ZzHYZKPW31azhN4A38IE2T9pbwnYYpeeT+BAz4Fs3saPQPb+xkcUHrO6jPyn8Hz9yI8C46o&#10;tqLnYWXidcTMs0/OLLFB8T8Y5yy4X5GX6raNx3E2MddzxNc8y4PLGWsTE8OXmDsbPody4Y6SGKQ8&#10;kFqbPVucDr4pdhaYZA58T+Py8DUGrib25/gaa7HD1YytsU++WJ71wQqN7dEPK8wrYwxMz/VrDNsl&#10;9JVQLzlO+4koXwzQeN0JSvYRv5PKqKsdhplXomNRL2eMZ4b5FeKGbFe4OfLnnory555GZ5zKfcl2&#10;AePy4Yw2hv3tuDq2HZ/zqDx7virOMPdpjncqKqhAlacpNb+Oc9Lq2i6oZLvqLByPviqOWfU+ol7J&#10;vNX0z/uI9cXPRgX0FdAu5TOXjeW4BYy3Ph3D5nvPtanPRD/nYnWOY+OrGYPymTe/WvPq/DkPVFCl&#10;/emz42hb8zBHJe0V1IMqNSeyuelTv43zY/We6PVyXm5u9x7l6X3Xe86+NQufjcq5Xyicd4B7fMf0&#10;HDe9w9ikuOnfpzsyxge+6crAP12ZU3krbJbf+rQ8D82hNP5Jn+rxPF/gfz2Pg07CS2OGyjnIV2ue&#10;VhtLnVjYXOUSFH/FsyolntXgQ/WlYrEupBQjTXjpvtjDGvio5Ucoo11K+1tD2yRl4KGTlWKkM0rI&#10;mTiH55el+6JsztVtX4c/7m6uwV+Hc3wULd5wFm7KmtX40VrXvBgV1eyHd8Jc4atB06hLwefq2r0/&#10;tlRlMjbUdSzJ+WdDPzxVTLWU58OKFSuRD9bxVcdbxWKvd9wW5irGKp+e2vKq9+O/+waxbftpZ83W&#10;WagItloklrrLtqeIUaHLyF+gfnFTef0uZYzq4rJqn8r5VnQ9SszKYfgLa3VfCZPZ9h7lWd4HeM9X&#10;YD0wmF7aF22Fq26FMW09ieCem3m/NpPzkbZetpey38prPor6d34Sje75NNp0y6fR1tt+Hm3b//Po&#10;K3d8Fm27/bNobB/rNWxnn43kZR/BHzV8FMYF80QLxqTDpi7YVVD3RjyD8K0FtBlLNY4qpgpPlUa9&#10;bPsQbFR8FG2QxEnhadJ6+JpnpYlfFk4q9impz+ripBJclH061nuWSn8H7R0jaDgI7grzjDXymnHY&#10;9hHavIxhiluy7bgrrBLu1z7ENgxWLFV9xlpHxV3FORG8U23ykDr/LB5SeKb5QoeVO0HeUjymIzDU&#10;YUoxz3Xy08rLKv6pPrgp4zpGXuDYXmKkGoNftlW5FvCaNg2SZ7Wf3AVrlYOAOH7lGkCK45+74DsW&#10;46S4/C/nb+M75b4/WjtO60DNqiNuCd5RhZesnnvJxqVcb3Hfp/U6xUPcc3vdPxAv1EGO+Q48ox3f&#10;jErn38s9D2tILbwf3ReVd38LfTOq6Lkvqlr8IGuVPRLVrSS/7WqYaR85BMwTyzkPyYeLP3YADZKj&#10;gbptD+GvlWeW9yhI28aFh3g/hnjNkvcwy+Pcvg5WPMg+Q+wzhMfWqz2MtfHJvo4x672GSYtNw9I1&#10;h6vDcvn8jamPwL9N8mCLscPk2Xb9fgwsvhMm38n3qmssCO6r7y7PC7pgwMbmR/ge8p3rpOySaF+g&#10;5wl83/VMoXOUvwWkevfGd/mbFOc9YuxXzxX0NyV2LE6sv58g8WFjxDBlceWFPP/IUGiHCxtzhg3r&#10;2ciiLQhGvAgmLPXAdXvYduLZisbo90GCI4sTL97M78cmxm04BQc+Cw87B98jP+O1xBtfq9LVbXsH&#10;bPZaCT6LVn31N8T9/5q8AehraBfbaBUxxqtgJ2t2aF1x+X29dlIG7ZIXTuvaoF0pXUduRtSPn7gP&#10;BZblYucVP5/SDTDKoD3UvZR71bQbjmkSy8Qb68f20S85X6vvEye7QawO7VXJtp9vslJr+mgfsdKB&#10;sK/KIJjsgI4rwU9N1N141hKSd3qHPMGsOXYVOSi2fsznod9gOP3YKTyqh8mrqvsN3Z/ovkqsRveR&#10;j8FV8dM1J/fq8uBZDmH+5otM93HtdoDnj/jrasmZUUde4XpiHSkL69x6bW7tNsbXBtE3j/o8lYi8&#10;HcpxrPGFtdybaxtV4p2Rr3aAz8n4pbFnPittwxQt74FKuLGTPjP64ZZSn4kYd/FJPs8Bfc679Jmz&#10;P3UxycBjrT+M0Tj/3dD3o59xYU73PaFNTNbGODZr257TTlbv49wSKTeoUzxPmC9dcr4DN8E17/w8&#10;2vT1z6ON95B74AA5CO5mzagDsNS7pM8vKI2zsXcz1sT4uxON3QVX9Eq3Z9TpH70TpnoHup16Suvv&#10;gJ3e9kf0J8drYbV9e3/LdcOnPM/6gN+pj01d68/xW8daLCMfog8SMSZjO91Hff6o9qMceQ+p/JDf&#10;lk+jwX1/4n3439GmA3/x+i/KINe2+Z6/RFvupX7PX2G8f46WXv0vnAtzkNewY/A0zxVP8j+YujQk&#10;nUmkftQ+eMrUMXCKPBmI7aD2QZ5J9J8wtVG29aV1nO3j5HslD4W0VnmLvfoo+454kV+R/lZrO8o4&#10;cv/GOkzOX6dmyliryW8RtIr8FhlS/otELfRJSRs8eyV5MiSY9YRaDm/wUl5ik7j2cjjHMrg2ql8K&#10;e1oKGwmCcTcsY127pcrH7LVEHFo5jj2bZqxb/+5Va0/z6bi+GM6Tkhh1LdcVtb2wHWmR0zx875ki&#10;NlisuicIdt0zuTTWxsOna5Dz9Z1fyqcvZlYDT6uBP5vvD67mfHnwNNrScv1+HLytuls+wbTUlhas&#10;TuvyIF0zVXXh5UupAs48XnPFpWHOUgX1WO34FtHcdn67g2DOcyW/XU5Z3g53Nrm+uK0NXmwK/eLM&#10;nimrbEtU2qqYbS89e5tMeDXl1yxpgR9PKDFm2HGzns8l3u/gAQ+MWN7viZSM0/+pRMVwZynEq1us&#10;esf3+KyJZYDxiQlWU3esVFwU32OvvJiOOYozag32Otikq4sZKlZcz13QipdgitLLxuMaV4YS7sjz&#10;STuGcU18kxwrqIFjK8dOk/gipXLtWL4de5YjnhkkfkmfxsAf/8fyHLMJBmn8UbzSmCXcEV5p7eP7&#10;whg/Lt6X3P9NsZhP3BKemQj2CdtMq2XNIX7D0nqb3ze2kThnqNv22nf4jcxUW/8Rnnchnv06HeU5&#10;cKKk3fWn+9oHj/KbfZzrG+41URfPkDsGyQO04m2+c8/BPB+CdT4K55S+hx7L0LRc+Gj+4zDQH8A8&#10;/xn9CD1pmklpKvoJLFP6KZ7Gp2GYz6BnEWxUmgMHnfMCehEu+bIpt+RVGKP0GlxSep36QfQmnPAt&#10;OCHcslQeQ3yBXrm05ZTiESyTYJQmOGgZfLMcvlguXnkMrgezE1M0zihmGCR26PlhzBnFxlBgjnC1&#10;fMn4Y+gTK0zGxOzNM7h8eFtQQeUH8LdxqmJbqpY+NBVWfxRJBVIlbV6FVdS9ChlbqH1qaLuACqs+&#10;jopQYTWaR73WqZCysPbcuG21ZSqMn6wsrONc687FKqpj/gx9wvZkYmwDfaafU37K9fOnXN9Kv6Au&#10;/dxvh/bMsqiBMRcUc2reSaRj6ZiTyZ1L5jHTbfH51/NavArrz/E/71mePTpuqvh1sb2Ym8INY16Z&#10;ZpcXqI9nrJoryPikGGUsxyxdf3Isx0zFMtNjtc34OE6fbfhmxna6z9cT3nm+F9T6YMWWg5XXnTkW&#10;XqocAHhIpewyv39gpGm2eaF6mWehqdJ5R/fhH5WCb1Sx/aF+o/FT6y+l7YIirqY05GL1JUxH8f0W&#10;419MHAzcUtzU5uGYWu9Ksfrips2rX+J+HiY4Ss7DkZOwg/e4rnyWv9+b4IswS3FLY5fil+MlPyq8&#10;c5zS4zL6bC78piXynMItvWz9K9YkUBl8qOoL6xQotl+aWb6Ha5D7ee6Jr2DBY8RL3WZx+5cWKdbf&#10;+U2nEOOvuP4pRcT940sVJ1Wb/KlqU10+U/n/ppXdADd9hPuIQ/jZzhrnEAPtFRvBa9cLIxUHWSht&#10;wqsnDmMMUyXbG45zb3ucdXJO4HFiHY9rz0brrsdfuu/DaNPNH0Sbb30/2rr/XLTxpg+joV1nGUPM&#10;NHxHHsGOdWiYnLIjzi9oJVxoPlzI+CWsyNglrLJT0rZXwi3hl+vwe6573SQPovhU7Pk0Dum2A490&#10;jFM+Sxfvr9J8n/J+qk4egJALQGNbA4uEN4q1tcLdWgfQINuoZUCx+jBNadAL/hbXB2B9YpSS6v1O&#10;LSptH0r6ArNTvL6N9SyvlVyz4n/ihoqpV27XlkGX29Vi7cUQU7I8AQPw0P6fkt/0Kcof00++Urhi&#10;C+1Na5+MGtewbtTan3D8Zx0nXfsD+ORj5DJ9JJq3/DtR7fKHYZasGbX6+1Fp57eJZ9tn3N5yyxFb&#10;KD+a1q2sXvg090SvkE/xIHkXyRE8xBryI6dNukaZP8j64vxNLRg9DbeDs2+Uj1IeSXyQ25wnUp9V&#10;68DPovqVT0TVS74TVS1+gPIhzuG7tOkcHjeGqzXIGvuU99ZrDdu8jia2m/rICYv0Wpv7yX/rZblw&#10;eZ16rU1rJMatRiol2lv6JN5Tifespc+p2UreR8rmPvIvSHDmVonzVW6FNj7vln64rbaRWLTa2vmO&#10;tPPZtvE9iVkt7W18/ibVNcZ4LhwW9uoEj9X3kO+gaZDvImqXyGdhJfUOY+6vMRZuyzp27UP6/r9m&#10;fLYLzm++7fX6W3K8Vcy1c1hiWwocVs8GvMRjjdeK2aLYuyv/Llowhn9bbHaDJOaq5xnisHqmoecd&#10;nsnSv0DPOiR5c/mN6NFvxXquW0fx/rKt5zLLrv6QXAmsdX3Nh9Eyibq0/JpzlPhgvVbAX1ZcrfVf&#10;PiUHwKewVLQD/yvMdbm461c/S7SdetC11NHqHb+BG8Jar5V+beWaHeQ83OF4q+vXtvIgSikGS93W&#10;KL/OrYszUb1vFzwMviUOG9YeX6s6XEwyb+hucVOYphieeOceeUodO52Ml4Z246byPbJfWrH/dTJu&#10;avtwXOOFYoGsEbTLayflTtZXR/3XaZ32z3lf/s1yVyzeSk7VjWf5ez3J5wXf6ccLslYxcjDVZfLR&#10;KSZfedBcDPWcRuKdG1h/rZ6Y5tp7LXdxAbk5ClSXau6hjW2vwnnEMZuIQ573DRtjzLSOdjSrwc1T&#10;3v4o35mz47gpDJP3VpzT8VC4Ka/LRJvaY8bp+WkGN2Vf25/3JJnD7Wdc1Zip3ivN6wU3FaO1ecVl&#10;Y3l2+gW89Is4agaD9eeXZqkJN/1346YbPDfdIAYqbmosdPJy7IAYq+OsY4yV0vuMwVAvJMdlYaUw&#10;U1OKmYqfOm4qdvon6vhb7+A7daO46S+Mm4qXdsFLpc5RmOmo46Tzh9+n//0LMlPxVHFSMdOO4TOM&#10;dfv0bPkEbvrHaINx0sBNVU7ETf8abb7nv/HHfs7vzGdwU+YI3BTuGVhp+6AYaRCsdAAmOqlgpQNO&#10;bf2Oj7bBSINa12qtGaeEgaZ5aFJvhZEGBUbasoY8vynFjNRYKQx0dUp4eOXjNcFCxURjLjqunrDS&#10;NBd1PFRM1AmesjxRg2elamtY7jzA9csSLmpMNHBSK2FGena6xPt2F/vS81NxVOuj3TFR5981Nio+&#10;mlZgpZ6XJpzUMc+EkwY+CgPtmVzy5ko1Uo+T+XHhoiqD18+xUvFSZLzUeXYd74RvdsM5UShVD1Jb&#10;hlIMtJL6eFV1Ke6aOOtY+HlTrNQYqTipCSba4TWfEomTnsdKxUiJH5DEQdO8Ux4h3e9mCp+/GKhn&#10;n2WU8uNKym9pImbd5bZUTAEMtNnJxSYoPiEl4hPCduybTTHN8Xwz2Xa5MRwfxfOK71UeEck8sKnt&#10;uL1Jvlj5b8mhIVYKg3Wx9Zyf4uztvDln2G05MfKKoxf/lA9SXlD7rBby+cFN9fk7n6djp+bXXCI/&#10;pnyknn0qdhxfqWOmnqGyLa+p87KLt2of+czlD2UujlUvMY+O3QgbbVwpLipGKp8mpTyg5ukM3PT8&#10;0jHUwFIn4qnpPlc3/2jgrvBR83CqXIGfk/amlWKnKX4qhhqU5qZqW+VYqXip1qZvRBks1jPVhKO+&#10;ye8YnDRDxB6sTdhpJjeFpYqnptTWfxhuigbSCgxVZbr9ML/LRzLVfwxWeoR7kSPcnxyn7yjn/k5U&#10;1qF48YcdNxU7NX46ATvNfxx2+n3i+p+Al/7Qs1PxU6eZhTBTqegpY6czY3bquens52CmYqdw0+KX&#10;EnZaDDdFOVam2anjp7nEc0vncVNjp2luqrrYKT7NcryZnp2a51O+zy/ip38nNxVTTbPTfLyKiRKG&#10;mrBUeRjhn8ZNQwkL9Qw1zUwzuekHfyM3hWtWwTWr0TxUmxZ9tZmcdPz2ZLw0tP+/cVOYqVhjmp3C&#10;ScVKncQz0/UJ+OYkPHQyTjq+/Yu4aXL8cB7jygwmnDDjCbkpzDGv6g7zW+ZegJG6vtsYN4lsX/o8&#10;Oz2fcYqDpmTeT7YnKsM484R6pimu+QWaOLZejNRJ3k4XIx84puecpfhIkXhppp80GSeuOdl6U6E9&#10;k5Gyb+l4Dupj60vHxdiXiaOmFPrHlYGPBl9nKEMe1MRvCj8tJscqPFXrVU3Fi1lUd4DrzRdheXDB&#10;EeU3RRtP8//kp/wW7IMtsv4UfPV8sVYAjDNDcMmw9tRE5dSM8WKk5EBlvQCtURXWqRInDcdSXlTX&#10;J+5JbvPS6yxOpn7ZM9w/cN3d9yqxUw+RC5K8kcwdr1dF7LSt32p8FN8ppfKdKoeky5OqusZsJzfS&#10;XmJRHuU+4m3ulWGaG+Utw3cGH5V6Nh2FiRALj+QH7VpPTP0onk60YP0hxryLf+k4a86cjAZ2no6G&#10;d5+ORveejDbsO4Xf9Ey05TZi9fee5Z4cdrLpEPcob/A/EM4zAN+E9bhY6zdgPpLYD6XYZ+CflB2e&#10;g4YYecXJm4YopcCVAmtSKfY0LA4qaVtsFG/hkJTin7Ar46CpMuag1vaiy/8Jr7S8oOKWcLSmta4U&#10;T2vug2cGwdCax0tj5OtUu42nvtapRfvB6lxeVOVG1ThtO2m7dRgmF7jpIP1w06AW6k14MY0Z9nlm&#10;qHNkP+0rhpqsKwVn9MyxYfU/R/WrYKUrtS6UPKZojZPmaxtSvtuD5GM4wrXRc8T+PWaxaZXdT3B9&#10;yHvGddB8vDoLx/CubSHn4pVaM1wx3MoPKu7EuiE74UbwGeUEXb0Tz9tOreksz5ViixVjjS/JRGzx&#10;js/wNLP2DR5McUdxzgad3wpx08c4N9aukgd2NR7YVY+b1N+wCm8sbQ2rVT7BGNbjMum1utfrGOmT&#10;vI4fMf6HsbTdyHaT2KsET25GTWuCPFu1bVdvXst7zLmJrQau2rSWzyOIz9f4Kp+rPttWX6qu9mZ9&#10;b5Dbpr8fj6xnrsZd4api6239cHepj+0+lX7bt7f1v8D1orj9y4zjOy0NOvY6X17YEf/dx9ec/G05&#10;zqq/s/mS/zsTb3X5DpK2pE9/k8qFoD78sfDWLjhrFz7sIPHVDFkfrHXMsdZufjO6R/HEjpBHg+ck&#10;4qx6LrP0K+/hOyXXAGUibUsfREvQ0quUa0C5BM7BUz8mB+zHfMdYJ3v7J9ThqWjl1QimGrSCeuhT&#10;GXPV7b/0dZW/xPf+K5NjqJ6biq9+za01HvNTfK1rzlPiaV3Ld9u0i1LyjLXveq3Fo5yPzmuq733M&#10;TfcqX4Bjp4GPTlrCWhN26jynITY9+DAn9Jvyt+Xi+WF+HFtjlOt1cLfyvyqHKjkR9iiPgNqdX7UP&#10;7mgcWIxV58u2XtvqHcqF+698DvydEpuhdao6Bt/hu0f+VOUTIz9Z9ULidTuJ9W8jvp97V8WaKpfk&#10;rAbufevJ+1iH4KiOmcqfSl1cVQyVPsmNZV2gmgN2n9u57kTMTQfNb6rXAs+EYxoPFdM0Xuo9pcY3&#10;M9lpJjdNMVH2s74UKzXGHHipzav5xVgn12RcNG73/FZ5FuK2DNYaWKzvH8dOjZvCIjd93XFTeSzH&#10;7vqPyLjpneKgMNG/W46fjsFdA0u1UtvjtB6vq3RBbrofbrpfXFXj+Cz2/S5acjXcFO7ZFVhp4KVi&#10;n3BQ0/BZfleoX0AdsFUx0451p9iH8TDPns0fw03/gI/0LzDRC3PTzV/XmL/Cdf+DZy2/5HkADHbo&#10;NN9f9LdyUbHRWMeoO7XT5ryi8otK8pMmHFR1sdBmGKiUZqHj6wkLhYGuluCfqGnVBIKHNq3EK4q0&#10;BpytA7ci7R2Fi65wSniouKjnod4z6ryjjoXKK5opuI74qDykJtUdL63L4KIwqMBI8dfJn5dmn1qP&#10;znlF5Rmlz0QuAtoTDpr2jiZMNHhCQ+m8pGKkCRsNLFTPcJ3EOM+X8jE7yWPoJB9omnEa+1yYeEmD&#10;pzRmogvwg5rwhC7Q2uTa9nXKyiCxUK80A52wDg+tgIVKaV/o3Ha4pySvaJD3jMbbavdt5W1ipI6T&#10;Os+o845aPoIWsU55QtOl6jBR45/EAxn3dL7PkibYI/5PtQXuGfybVjbh62w8X7PHtYUcwWmfqP3G&#10;m3dUXNTnBEjxUMsB3KBcwMT2Sw3EILCdKGGoYqnGTImJ0HkFXmr5F9qU84Vne63KT+r4qXIviJUa&#10;11z6PHUYt5ipic+9x+XgVDy9vKfGUPGfyoNqPlT2sZyb+E2Dv1TXw/ofqLyapqWMJaem5fHseZrv&#10;+8/4m3jOuKni4eU7FV9txJPqmCncFA+qeVnlZ6Wu7VjGVdmOfajn89QL9/l9Azv1vDTE0Tt+Kobq&#10;4+LhozFbFSul3SS2ugp5Xqpcoyba5Vs176q4aoYOGjMNMfhxGTypa8VQx3tOM7lpa9+7/K56wU9b&#10;vdqUw31SwVIDb8XX3yHfKZ7VDn63xU1b6KvoJs698FFi7B9BKhHsdFru98ghKsFLTdRhp/KcTs8X&#10;O5XvVPwU5auU//TH5MJMsdNZ8pymfafPOd9pMfH4KKf45VjZc14hXl789HXnOzVe+gZ14u6llN9U&#10;ntNccVPTIXyp8pvKf6pS3FSeU7HTlBTzLk3IUOVFTbyk5jVN+02DD9X8p0nsexwPr3bFdJ+nNEt1&#10;dYsFr4ahmgI/pcRr6ngpdfOmOs+pvKZSzFcDZx1Xat/CKvioPKw14qRp0Zexrb40V1U9PX6Ceh1t&#10;/2O/afCapkrjkAl/zOSW//+5aeb845hozGy/oD1mp8l5a/3YxG+q2PN9xjIdNw0ezxTbDPzybywD&#10;M1WZyU3dnNlwTxNrURlDzWCm9NGeITyx8bpO8oGmtyeqa8wFNDk3hYmWurh28VOnNDNNvKFpn+h5&#10;9S/gpMo3GjRZrL3aZ0ymEvYvJhYeOVZKLDx+UrFRaTw3nTYHrynx7PKbzuL/cgtemkUbiFkcwW86&#10;egqf1BnzmxaS2/6y2eQe/SJu+gW8NIOhGjsVL0V4PoPEUNNeUx3zcvlHYZuXzXJ8VrmCapc8xf2D&#10;eKW8QIf4v/U0z1AfYf0czpVckeKllzGX85M6v6m4qdaEUi5K50NlHHX5UJW/f17vE/AQzXkcL5iL&#10;2TUfGV6yhXBTMVPx1G58YgsUU2+esXfhZUdZp+R4NPi1s9Hw9Wejsb3vRRtvPmu8dONNZ6KxG89E&#10;6/eeJX4f/rpRzIQ1kgfFxYhtX6f4djyK4jHkVp3P9nz659MWPKVxOcoYeJoJhur8pPAc9m2XAj8d&#10;Usw08e14RGONuLrjp+MYauCoeEYdTxV78n5SmKnqatd6Sq3SEOxLLNIYqCvlNdR6UFoXqqUfT6gE&#10;B0urGXapdaRisY95FMXMbD/1h5hzjfPHCW3raOPYWhfK1ocyHkpdpZ2XW/9JrNTWeDLGq3OmHf7Z&#10;9H95O/M2O87yTn+GTDKACdiSZVubbcna1epFrd2LLGvt1tJSazHxbsm7bPDCGpxck8kC2IAJIYBZ&#10;jQmbzWK8gyGGmH1YEpKYzEAmM9fMFzhz38/zvnXqnO6WTK5c88fvemt5662qc6qq+9z1e55nz18R&#10;5/5QxLvrIV0Gi1y69V2diy7F27nlTzpLL/sLlj0Q+91w5Mudy294iVrMME9+7+84QZ5KfHhbjr3A&#10;tYEn+8g3YV0vkccyayLtOK7PTsbCb3/6W/N5LMRvZ311t2YuxsjJeBvTiuU19jXip2UzsIoQ42yH&#10;PW299kWuvS/zfX4SDioPlZE+2Fm+9d2dZZfhhaVdBfuVV67eCdNUcONQTOMx3aXXVg9pflfZl/7h&#10;O3W79KEOyJtD6TmN7dy2slBbOGnjN/V78bur32n5PmMZ3/8gGsJLPBR+U3inLLQsH9zld559go/G&#10;dea1Vq43r7kQ1+IeOGhIr2nxnTrve4JxruUxmKjX/JjvDphn2Vqu97X703ca9wn3h/ddc295fzV+&#10;0/Siep+F/7TlPdWDWvMExPoyn3lj03davae26w7qNc28AdWPGu9e8JtuPMgzBek3XX/AZwH+9Cvx&#10;noe3FH8pvlO9p+E11XN6FYxUr+lVqa1Xfaf4TfGcXqdgodcb1/898qfqNU0OeoVcVMFGVMb6w0f1&#10;mF7Xp+tho4pre+cJvKSNqM0d/BPmaWw/DKvyz6a9heVtcc3m9V943a3wRrTntpTx85F/tHLT25KZ&#10;yk2tDTQjL6VfrGtz08I4G25aeSj7aGL0b5J3JguNWH1Yqbw0VLypwVDtcxPHVvIX7DzO53Cjn4Xn&#10;zL3MOeiLzTycyVyjxhbb+E7E+mfWCrNOlbXWtvBs8BnhO73h8S9y3+lTNR6S36B4fBZvoN7UCFx1&#10;zZ/xmxueuuL+YKmzYaRnL3lr+FTlqi6Xreo3Hd33NLH11CLiPMc8B72lHlvlpmU6YvZlqFW3Ml0U&#10;+UVloC0+6nTyVr4zzrdHsS7Xy1Uznr81tvvskf7XmdXjf+3hpZWjVm5a27o827GTySKTmxqjn9xU&#10;vjkhN4WhnlpTWWhs6/boIEx0OlVe6j5i+j6O497eGP3Mo5rLIq+qfdCeO38GN32JZxHe0gN4ShW8&#10;dFReGqwU/gkLTTlNjHy/9spKn+VvAOtgpsMw9OjPsk2Hv0WNrJ91jvyhXlLVz05b88FWf4MX9l94&#10;f/dDnlOMNyb3Z8zdT/JsJba+YaLJRwf5fV156BA8NFRY6RBstK0m9j4YaXLStm9Ur+iaEPHy24t2&#10;0KoWHx2Aj5oHtvLQ1dvgnqryT9rMA1tbPWNwirK+xtXXtvGOwkhXBSft5aOVgTYx9bBQfaJtmbs1&#10;GGksh+3EfM3xWr2hcNGL+7RFr13R5spB22yUvI6bevlnm4X2Tvf3S7/odJw0eajPmqri/VxPztcQ&#10;OSvhnovWFTldWWdp2xw0GWllpRlDHzyUvvpE7btonTV5uqp5Y7O1jniJqQ+/qL7Rlmc0prvsM1lp&#10;jZUvLey0G1fPMp6L3XnXlWVD2b/xluIfTQ9pLys1f7VaMJAKPionRfP6BTs1X6q1yjJfS4mDX1Xr&#10;pk3X9sXTr659+pYHM6WWWmGi8tGGlS7PevbOWzMt6qbBSKN2WvhLy/HIS6u/dE3y0awDj1e2ctO6&#10;HnZqvtrkptVvWplpbQszh58GQ6WVnYYuxjsK/8x8nbDPEp+/Iuq9k0sUpmpu0+XWISL/aT831X+q&#10;9J2uhI92vanpTw1uWj2ttsFQXTdVDW9tmKpsNDVd/8wvCm+FnTYiB4C8tYebTsdOK2813r/UZkpm&#10;WuZdjhrPauWm1XsqI40co1+gLSJH6UCI/xP6uGnG67fYKbH8mbeU97S7fFcLQ21pZnZauOqur/B/&#10;MtzU2H6e0XLTITjqkotlku8t3FR2Wvip7FRuehYx+rMe6LyaGH7b8JzCTWWnZ8x+qGlr3H6XnX4Y&#10;3+lHyD1KLtPQw9QM0nta2ekng52+fu6n8aCqR1Bhp3Pxnc6Fn6IzmT7TtuGmxO1Px01dtlDPKTlK&#10;F1Z2Cj9daF5QWvOKmoNUBTvtelD1ovbkBj0fBqqCk8pT2zH6Lb5aOaqMlVyXqen4ae+yzNNJLk3z&#10;cFaGWuP4G2aa/PSVclNZ6xz8rNGfeP45S1NnL5OZslyW2paclLyjVecwr2bkp6flprJEuOhMasW3&#10;h/e0J8afbZexbVvLYZhtnSLGPmLvT+dHnem46vL2vqed5niWqfZx/m1nyQbj9N/N5/i2YJANN12E&#10;3zTi6Wfwf/bwzRZXdXmLqU7PTUufykxt5abUpTpzMevQWYvfGHp91KqSqcpX+zjpK+CmTR7T8Kky&#10;dl/7eupgh/rj9PGZhte0Yaay0xY3lYe24upnnD4tN+1loslIuyy1l5dm7L2e0bbkpclNe5npa4iz&#10;l53qQZWlnjHvtuI1Jb6edfP4WzyMZ2bLJPn3YKYbDzxLTPrz5IP6eOfcJffCN2Gv86aLw+/Wdurn&#10;qvLYHuFrffVcOW2yWuPvq081/aXG5huzn2MGMy1eUz2k1oSaveRuYvM/yO8H6yPh/ZwwpyGeP3xj&#10;Azs+TV7+v6B26Uk4LKxUL2nhor/LtuEzhaf+LusiRh/fqcvMl2pe9pWXfximkTxjg9z0sIw0425r&#10;vsPIbzhpXXL8qPS59NgTsIinO2M3Pd858kZi8u+EmSLj8g8zv/+2b3R2XAsfOfplfg8Zj6+oc07t&#10;nrUwWuflpoP4S4OZBjf9Ir+LFJzHeP0qY40VcceqyU0K7xnZ/zn+JuqJa0l/KrwofapOJzvt9asW&#10;Px5+1BqXP6QnFa9qw1CLb7UnZ2bE0CcXDR4GEzPePiQfg5WlutNriOeOuPsxliHnu3HdriuCcco5&#10;I2en7FTuiYw1TyUHzFh9/a/JTnMb+rNN+FRhfl2G+MHOCvKVrtqFt3L3B/GVfgD/pp5NWSQ5Q2GK&#10;fi6bjn4dL8734EH8dof37II52O6R7Zyk3g3t7tvwZ1GzZu+d1O8ptWuS/dDH5fy+D91Bv9vhDPRP&#10;fx2cIRiGHEaWyriO777kDXrdYBWRbxJOEawHXrPzZmqwH/8RnkP8RTBU61qFzzN4Jp8Jx7/yiofS&#10;H7qT8wvPqN5R/bdyU7ydhZkG63Y+/J5dDho8NNjqX/O/GKy51T94Kx7R6geNGHzyLzS5T8f4rlE3&#10;Dp+4e5jnMKy9xthnK+tMHhrrS58Rri9j8iM3qq3Mv3g/5aEqfKFxj3Cf4Pd0PvyiDf/kfvC9Q2Gh&#10;67g/1h+EeR78EvcK99oBvKDcc6PkwmgrYvJ5fiQHTd7Z5Z6Z9zRj8OGhE5WHZux98tB8TsTzgXcq&#10;kR91kmVM61ffdIQaWkfJh6omyXM6Sb6PQ/iTD5kj9VmY6LfwhMJDYaCXX0OLtjGvZzT8oteUWlTX&#10;Eot/dU5fQT5UtR2ub/y9dV4i/+l1GXsfcfj6RUP4nm9I7bgebyjaTlz+dqdvMCfqf4MR/jR80cFG&#10;YaTBS4/LTZXctPDDwj8rB93DNdzWbq/l4KSlnhP3StR1ut2aT9a1gk0WeW1nbaqXm3vo381NGTPz&#10;enL/ML0bntmw02C0rGd/DWOVucY2tPRVbjN+C8cJk8wx6n3Ivel7kFtp+RxCsMLwesogW/w213k/&#10;Mx7yPcoOGOw2uPQ2PL2XHHuR3Lb4Dvc/ye+ez/M70PyD8gY8VrzzC5ZKDOW81eS24/d4cNPl74gY&#10;UWsL7ea78Lz0m07lphxLPFtKW7lpu237RvvZqfOn4aaVr2bbz0ydn5mZ5rq6TS8Pbbyn9fOtLeM1&#10;65geOwm3vO+f8FbqN5WZojfDSuGdEzDKLt+cYdo+p5Sx9l31s9G6bZuR9vdx3f57iNGnlZuO3fWz&#10;zqXcu2sLK5WXpp7jWaUqM53ajux7hmdiS8FPiZknxnJ0PywVr+hG8r2M3fFTcpdWbvrrVp7TFjN9&#10;G9My1bf/K/7cX/M35cf8b0MsPjnvIgZ/11M882Gk/QrvaLLTNiN1upuXFF+pOUr5LR6+0p01F2n6&#10;Sqt/tGGlMNP0kVY/6WOlVpa8NJlpcFNrpshLt5FLUF2uZKT4Rauqb5S2l5OWWHv7lT7W00qlnzR4&#10;aRNnr3+0stLkorLREB7SFY2PVH5qvH3bT9rHSmWnsFJlXav0iFbmif8u+Gllpz4Dup7RGjNf2y4T&#10;NVbefq24+o34Sjd0Vb2j/aw0OWnlpbSFlV44ao3xDyBbNErdK8Wy6hG1Xcy6UPGUBl9t9Yn4+sJL&#10;u6yUXKSj7XykeElHrX3eG3uv77TG3/d4TUcqQ9Vr+u5Qw0UrH223/ax0qMbfJzOVm1Z+GNODfXlI&#10;o6Zfxtu3faf6TJWx9qf1m+o9rerzm+pJneI1XWnsPQpuyrszeKnsNLlp8ZnGfHpMg9cWP2nDSIt/&#10;NGLwhzinKv6OBDdtte1terlp5jdNr2nlplPbzN1gHfhuDL/+0vCMbtP7WbmnvtOUfDXqPG2Wn6bf&#10;VM9pcFfZacT653YyVOdDMNWaB7Vp67qmncpRp7LSMl5sY//qV4WVyk4LM01uCvesbLS2bQ8pLPVU&#10;ftPwoOI9zdpNPKsqL6UdUNVbWplpLKvc9AslZv9LU/hpE6vfcNPHeN7CTfvZafGizshPidtfSxyp&#10;eU3lpvpQh+Goy7d+EX73l/DSvyhqsdMz9Z1mrtPkpvpPidUvntMZuenZmefUXKe/fw7cVJ0rNy35&#10;Tud+ovhOZado7qd6uSme04aXyk2p0X5m+E8z1+lZ5D49a/50ftMWN5WdBi+1RfLT0PTsNNmofLTf&#10;T+qy6bip/LTVt+GmM3lPe7lqDzuVn/Zw0+o57bbBROWiMyhqJTXclH5LFZ7Vmbhp9aQWdlq56bTs&#10;VA77irhp9WG2+Gnj5WRdm522uOkcp3t4ZGGT/z+56VL2eSoFM63stLYvdpZu1G+a3LTWhZJ7zl4M&#10;NzVHaJOLdPrps2ScPX1gk635s5o4/2n8ppWbhtdUbtrLTGWnTcx+7WMb28E14aani9P3HE6lZLGF&#10;27bGbTyq8NPwmta8pgtb7DS4aXv+FUxPx1Fb8fhy0t/Kdzq/MtQuO61e0+Sm1F6iT7LVyk1ZtuBW&#10;vvf/ynuoL8FNye0pN514Fr/pM3DTj0VdKP2m1nN6zTz56UxKrtrOaZrTyUHrMQQ3LWw02Kn8dN6N&#10;4T2tHFVvasbmw0tL/P5rz6d20/p3w0se62w46G+Hx/g7YG2Y9H0Z+756+yfp866oRf6755U4fbb/&#10;T46BrzU4amGqclj9qK+af6Izd/CP+Z+f/K4wUbVBLnr464WbWl8GD2phIZsPPxEe08ve8ERnx3VP&#10;dcZvfr4zcfKFzpG7nol4/CN3vxB5TY3Xv/RKchnCaozJH9rzef5OfYHfQjJT2KnMFNYzzHHrP/X4&#10;e8S6dv7S8JlOFL8p/DS5KdtUPhqsSZ4Ea0LDPcKLB5MK4cfLekx4+WBbxjWn0leayz4FC8vY/eo3&#10;jXyj8NKhvXAyuamstBEx5XgIVeM3xU/odOQxpd/AHj2kCAbaeE5hnIMq2KhtV12/aXLR5KQfKbH3&#10;8tE6TouVEtdvLlN9lyu3f6Cz/Ir3pq9UL+m2dzOfuUrlqfLHTXBv6/LsuuXnhYnqkYM93P6PUdN7&#10;L6w0hT8UBjp2Ry7fd9fL1E2WkVrnG9kfTiQ3HYeXjt9BbXA0djusQL6kt5Tf/ukRg4nCVczLmNzF&#10;ecYOzxzcBW4QvjLZEj5VY4R34f3bcQLGJde6+eewsO9Hzl3rLA3t4XPeRR7/re/Cg8p54kHVh7pi&#10;24Pw1PfzWRB3Dz/NmHpYafBW2653NHy/cObIa8pn2M1vymcPM5WrBjeFdwcfHYeN7vV6SY+oHDzy&#10;PvT5RYe5tmSmstGYdj7i6uGqcNMR5oObck0mL5WZoh5eqhdbXppctHLTjLFvL+edQnBT8ppOfL6P&#10;m3LP1XcRvI+IHKfmOkVNfSm8opmvtOYshY9G7tJszVta5zN/h3y0iGeCz4fU15KZsmzzEfko+ZGP&#10;JjPtclNrSj1L7P0L8FFj7ZOZVnaarey0cNNrXoKxfhd2yjL66je9gvymV1z/EtPfQ3pNjbeXnaLK&#10;TK+nnhRyfTBTvaWhLjcNfko+CetC6S0Nz2mbmwYn5J6Ywk25busyrv+4b2Kea7syU7j/mMwShd8U&#10;5hceUK9t1nnPRF/ukdNx04jR954JOWa9f2jj3kn+KQMNXyuMMXOpuo3clHMoqtwz6l7BN815OiZL&#10;ZRvHyppSuX3co+yruV9jX5UBMmbM844luOYv2Ce8z/3AkNNPzv0bny1e8uO8A7n+p3yvP4p8Hpde&#10;iUf16HfQi+RC1vNnTXVqlG8hbnY9tbvxBV0IVx3Y8WhnF3w78o3Gcbpfj8Fnh8ebfLfr6SznGqzU&#10;c7J/W2zrNm1N4aY8h1jf3a6e80zt6bhp7/r4nHjWNTz6NNNyU1lkcFNzm76Z2lBtbnpKJqpHtF+9&#10;ntEJ1k/cCzdFPTyU2PsD6CDMtvbpWW9/9p3LZKb/jNKbOnbXzzuXXfcS7zvNZdplpqP7n2M+tRYG&#10;moKjsqxRH1PVczpC3uyRFjfdcAhuevtPO8fe+ZvOkXdUdtrHS2WmaPKt5Dwlv+kR2OkettlAbTrr&#10;hQyPWcNpBm7a4qj93DTmd+NZKkq/aZudVn+p7ePTSF7aXV7j8ZOd9vFTGerl06gy1eCqub5hqjBT&#10;WWsTn38qv2nlpw07ncpQ237TqexUz2kfP23YqYwUfrqpMlSY6mb6oojPd/mmylVnZqhtvpox+TBT&#10;2WmjjMmfiZ8ah98wVNhpw0sLN73gdNwUT+liFNzUdgZ2que0ekwXtdjpIphp1UwMNeL38aP2MNQa&#10;f9/mpO3pwkx78pcOTuWm58NSQ7FOnvou2KK5TKvIW0q+UuMAUkyX3KWyVLlj1Xyn8aCGijc1azlZ&#10;zynrOvn+q63IQ7qCHC2NZKNy0uSikcMUT2nNXypnrflK5bE1xr7hoZWR0gYTHuaci7c0+GlhprEd&#10;HtT+OH3rQskL5ZRLtnjtTJOXobXMevdRF4w22OnFD4e3VEaataFkkpV9Zmsu1KhRH/cC3PTi9Jpm&#10;2/Wbyjt7uSm8c4rntM1Ane7lpjP7TOt2LW4KF53qN63clFh7GGmjbRmv3+Q6ZX7a/KaFk8pLg5M2&#10;rWz0i/jq8ZuqHs9pWYbnNHOdfqm0PBv7/KfpNW0x076Y/SYe37j8vlyndX6E+sPBTSNWgDi28a/y&#10;G+Ex8rJ/hLymhZe+nladCTNVZ8lK9Z1W7yncdFbG6ic3Tc9p129qntNujtOu3/RjsNOS67SfmwY7&#10;fQRWit90Hl7TiNXPGP30nBq7n3lOrRElN50lNy2aNf/x4jUlv+kCakPJTBfqMf0q3tSvhLrcVH5a&#10;Y/azblTWjCp89Hx4aFvBTGfiptV7SjslRr/XYzrVjwortX579ZvCPNu1pKrPtGln4KWVo07lpsVz&#10;ukwPqdO0bb9p5abLMl7/HGLwKzvt8ZxWT2o/N2W7c0KZN3XaGlENM4UzNrlN4ZNOh8+zclbbsqy9&#10;TUxPE7M/nff0dH7TKeNyTO1lS5k/hc5lnervE9yUv0HnLHs7nk7rQp0MDhpx+vDPs6hnf0pdxHq1&#10;2L5VrW0absoyeaosthGctE7Hvsr2F8Fii85kzFBsa3/UeEZlqO3533664abVy6qHtap4TqMmVMNN&#10;8Z0yXfOW1jymv01bt822+FYXtP2rrbymC9vL63QvW404//ny0xKrP7cbpy+3rMtfG37TXPd6vmd/&#10;n1lLeHPlptavoe7zmise5lq5B+Zo3aeM9Tfefyo7tU5U8tGetvGX6jGtKp5S/ajFc6rn0zymSnZa&#10;c5raOt4ZC24hJ/v9Ee9obP76CWofwx9lp/rIzBWYMbj8fdr1SGfRxvd0Zi27GyZ6PJip/tLfC59p&#10;xuZHHH/hqHLTBSN/ym9W8hQcxg8mNyWHqdxUVmLs7cZJuSneMZZdAmu7/OonOrtueLKz9xbi8E9+&#10;k7j8b3UmTz5DPtPn02N6PbHch4mLwD86CC8dHNNnKjOl3YuI3xyRoaK18FK9ciPjqSZeX+9p+E9p&#10;3RZGNnKgcNPgp7LT5KbG6Xe9ppWZPgrjLIoYfuOaU+EnJc65MtPBYKen5qZrZKXjMtP0F8pMB3al&#10;1pBvsnLTgV0fi+nkp7DV4kPtclM4X8NOKyeVgdbpbNNHWvykxuHvdf9FY7RjjMM2Mr7ggsbnw0xX&#10;wQkzb+n7w08aOT93PBT+UvOgjh78bOeSq57FC/aj4D7Bb+Ai4yfxvp2Ue+oX/afgovvv+hUtjJTl&#10;e279BZ4n+Ci81D4y0TFi8cfhqXJT69u4PJjpycpN4TGVm8JmKmMJRhOeN5iGfId148yPwTbG7Nfw&#10;CpmHzBW2A4/ZRc5IJY+RI22/8SdRW8gcm/pAZZvyUb2mq7Z/IHyotipi+HcQw48qO82Yez5vt+Oz&#10;q9y08ZvCTJOb0kZMftaAarymcNPk5y6Hoe7h2mjkPHx0jz5TuanTXGMhuCu1opKlJlcNz2ll+hF7&#10;n/w08v/ipa68tDLVaMs7gsaPyn1gXH7UhIKd6js156j3XX0+ZNtlpuk55f3Lwa7fdAP3fK33VP2m&#10;3WXUdJrMvMe2laVuMA6/5PeQp+o39XkR3PQInJTnVnJT84CY5/hpcpd+I+LyL7v62zxTyFt6NQy1&#10;aOvV3yH/R1eXMn0Zy+Ss5jYNbgrz3waX2XYtdZ9azDTqP8FOw2tauKke0670muIzVebgJS5dT7Q8&#10;MfylTYy+nj+uPbmnnsseuTwVnmp91WgP90Hlpsk4uX7Dg1m8nHg6u37T5KfBGOGop2Sn3KMeRzBQ&#10;mali3FDcS3JT7yUYZlGXm8o9k+HWOlL92+45wbuRm36FbB0LwSVTbeao5zPv22CPlTe67+CY9K2M&#10;Ntgpy+Oz5fPxs+TeDo7KdlFH60ZygaDt1/2EHLXkSD6GL5V8ORsmnoTvf42/AV/mb9JznZ18V3pC&#10;6/MiGWoZ02PAF9tWwzvjedI+/jLNcSQ3ZVu3r/NOV7GseRbBNffMKPuRR+CU6m4/HSuNz6LuN47H&#10;Y+pqjPdTyU3/uTMpN8VvOtHipgdhl69U1TsabfDSvm1hoZWh1vagLBQv6cQ9lZEWvnpf4abkNZ0I&#10;ZvpycFPzoI6/6e+p2fb9Ep9fuel0bZujPlfYKTx1Cjt9iuvhSd7Fsm6vNQafDwZ65f1yU5loslM5&#10;ab8O8XnJTY/94b/xd+5nvBd/Kn5fG58/uJPpVox+9Z3W/KWnbpOdZk7T3rymkbt0e/LTQdoQ+U0H&#10;dzw+RelL7XpQp3DUbTCGKYJJlGU9XHVby6da2Gqbp07LUrfqR00vam0bT2rDVWtuU2o6BWPVe1rV&#10;9qC2OOoW+OgWWWnhpcwv3wJPQslPW1w1GGpyVFlqW9a6b3tOp+YzrQy1N6dp5aiZw9T3McTur5eh&#10;1jj9ZKFtjrpoVC5qPH5L03HTwlGn8tQSrx+s9H3wUtXHTfGaTslzGsw0uWlvjtMHunH4Tbx+jdXP&#10;diG/Xbuq3DRb+WhlitHO4Dft5abG73c9qJWZRluZqW0/N+3xmspR04ca3tKVxWMabdZ5Ote4e1T7&#10;2fbnKF0wxLG0OGkz7XlU9a+Hm1bW2m7lruevfU+w0pWX47skrl0Oajx+v4KVykurNnWnjb83f6lx&#10;+Su26juVTxqnX/2mzAc3LffClo8Xbkof+KnrwqtKnL9toz4eGkyVY+znpHV55aXTtb3buB9lnajK&#10;SAs/7VvWMNMWP224qTWiWow0a0N9bhpWmry0+kwbLkpNhCa/qQy1MNVmfdSKkp8+1qMp/tLIaQoj&#10;rflLyVs61Bb+0qGWBmGpctJh/abEGehLHR77Cr8LvkzeBmtDvQt2Kist3LSy0+CllZmS37Qw03Z+&#10;U/npa2eT21TNKdx0Dl5T4vNfV2P0ZabBTakPJSdthNc0cp22mWlhpMFKM79pLzf9QnDTyk5nzcdn&#10;ugB2ihpmWv2lhZ02MfqFmc5eSGy+uuCpospNaRtuWpbN6Dc9FTftz21aOWpdnrWjGlZa+Sltw0pL&#10;btOYvxD/6CnUjdOHkeoPDV7airs372kwUDipdaOa2lF6PVv80um26HeOfZezfc1vytgy08yR+kq4&#10;Kexzpey0pWCWsNIVRZWb2rZ5Zky/AnZ6Gm56urpQ5y6Bi55KMNPKTtut3NR82slN39hw0/CbyjIr&#10;Fz1FO+uiezuq6dtirbPqdKtGVMNKI54fLup+VOWuLW5alzUe1spZKy+t8zO0DQOtLLSvfR3x+aEm&#10;Xl9ummw085viRV2IynZRIyrWn74mVLLUMhastVtfavptM9Zfz2rlo6doF7BO6VUtHtWM3c+YfPOY&#10;pu+0cFOY6mvn386yjOWXkS8afbCzbi91Sg4/39mC13QT9Xs34odaQy2c85bdB8c0zv/Uasfp98Tn&#10;l3j9V1lbilj9yHNqftPCSWuO01yu9xSxjfz0NfNv5ju5I66LFZd/GG+YvOLrtNZkom453FTOaJ2m&#10;9eQbzeW8k6Pe0qIND3Zet8iaVuQwhZHa/s6cqzu/c07KGH35qWx14do/g1t+DsZBDC3jW/vJWPx1&#10;E3BZ9rVhUv/p0/hMn8Lz9RTen6c6+24jl+lJ4/G/RYz+33aO3f0i+U2f72x9AzkMif21xpT5BEb2&#10;8/cKybb0vA3DUIfx9q4dJx/ifliN3Be2MwpPdb01Y1JMR1wx844nM4UFRZz+QbgP0nM6oojTTz+e&#10;LSwVDRPLrIbw7qmeGlLwqSEFn7KmTgimGjx1pjj9cRjZuGxVL+qnYJafhKV9Atl+MhhqzMNSc7kc&#10;T44mW6PPGH0rd41Wj2JqOJgo7I34fBUx9+MZnx8eVKeDmea6Gouvl9L8nlEniZr3y/FYLruc3J/b&#10;Hgh+Orz/kc7Go1/tXHz1s53tN1MT/Fb4kLHz+ELH8MaNwzT33Q4bvQNfKTx0313G39PeCTvFL7oP&#10;frrfeXkq2nfXv4T0le65ldhR2OlelstXk7e6LXojrBVPasTxy03lRjIHuJTs1Bo0xgQHP5X9wFzG&#10;YSrj8JZxlu+9jfHkPNEvtw/eA4cJxsQ45l60XvkOfG7bjxMPfOOPO1vhaBe/gRrgk1x3+x4J5mnN&#10;pxXbzIv6/pDzq7ZnHH/WdpKJGocvP22r+Hl3y6aTraavFN65FxaK9Jsaoy93lZu2melgrdlUuWkw&#10;1DY37TLV8Jwao881qTJXaZubcl1HbH56qcNTzbuAylC73tMuN404fbipMfrD3lftGH2W1Rj99cTx&#10;V896ZafpO9VnKj9tK72nwUsnne7jpoWdbpKbouCmh/Gb8lzZPGmsPn52mOmGg/k8ueQN1H6y5pPx&#10;+nDTrVelgp1e9WIPN72MOP30m+IzNbdpxOkbq5/5TCMO/wZ8pDei43iTj8NJ1Y3y0x8FH5WR7rjh&#10;56GdN+ItRbuOJ7+T6XU9pz+NOP3MuyuP4/rlej+V9sC14r7i/cPYHYq6S7fRyjq9xrmurQ0V0/pQ&#10;lX7TeK8gcz0dNy3MlH571DTs9FTctOGInGf6NPO+qjlPd9/IOR5PNfH78c5CHsrxHWc77lPj5Mdv&#10;4dyUvBYumblHWQ8f9T71uTJOboI4fz4Dj9d3IyHu//r+JHMCMH5wWp8PyQnDu+r9feIf+H79DmHb&#10;cFO/qzxHx5JD0npscEZzi0R+kcpP2T7i+emTcf2ed0t9nDQYcCxjHz38srDT2F+XfU5lqKfjprm+&#10;zUJjmrytfn6Vm9a2OQb2az+5qZzz8NuTm8oBJ+4rcfqwz0Nv/qdTKr2p9kf3kc+0T4eYV7m8y1Gr&#10;x/QgzFQFN7X2071tbvpL4vOTm07c28dNbyjc9MDz/B1vKfynXV46eoDpqrYftcTz609du7dwU/Io&#10;jY7D1vu5afGc9jNT5w+9Jf2mV97/vzp77/pF4ab8dg5uOjW3aZuj5vQT/Nbu1TDzVTX/aU9NqB1f&#10;yRpQMlOmB4OZOl3V5ae99aHwocJW1+yAHYRgDdtgCcTxT6fKTm0ztl9umky1mb+81ovq86VurZ5U&#10;PGaw05nUWxfKGlHd2P4uO52BoW6RlcqL4KUXw1cbwZRYHnH9m4lfbqnWgKrtks14UmWnlZ9uzPym&#10;S2jTc2pbNT1DtU5UcNT1lZ0WfgpDrdx0Ef7TlPlMyYtaZZy+Kvx0cfQjpr+yU+P5y/Si8KJ2c53K&#10;TGfymNY8pz0e05F2nH7G6p8/Qg5TJE/tzWtac5u+p8VNZaj6L9v8FF9mMMb0k9b8phmX3+WjslL5&#10;6XwV3BSv5mri9NfAQMNnio90QMlM5aJoFWx0GmU9qMxr2uaiEbdfeGpdHuM5Jt5Q9y0PlfFGfoKR&#10;d/dy08pKm9ZcreWYY1vOET7aMFX6yU5jGXz1grUPBCs1H+dK6jItvZjrZlOpBRWMlLwQm/sFj29x&#10;U9cvYztzmRqvb96ZyGtqblNYqvy08ZuW3BVRD+qS9KCuoE1u2qoLJdcstaH660FVBjqVj85UH6py&#10;0nabuU2Tm+op7fpO2yy1u77rOx3g/UsIbppx9/DTHV2GOiBP1RePmvyl4S1Nj2nDQeN5lv5TPajB&#10;S2vbMNNpuGnJZdobhy837fJSc5bOpDW7Hi/vyYzV53lfPKnWhlpEbagzZsNNYadRE6qw01fbVm46&#10;60F8p5WbyklrPahSG+rsD1EXqsVMz/lIMNPXEZ+fvLSV23TuJ4KVykurzpz3KJ5SvKbz8ZkugJvO&#10;V3hLCzt9Jdw0vaYlp2nkMi2x+cbrV4+prflMz4eXquCmLT56/gzctGGpsNJm2r5FeEdn9yi56OxF&#10;te2u12fq8oaZGqP/H8FNrQ1FvajeulDyTb2mtCqYKaxzafLROZWRVm5Z523tg+zbz027daVYZ9/l&#10;bbW9o4V59nPN8IzCUSs/rfuflpva7xWw01P0OT03/S7c9FSajqt+l5gRuSlx+svehpcTv+kF1IUi&#10;Xn7W4nujrdxyxvYUPDU56t3w1JS+UcdpPKTTzLfXRf+ybW6Hn5S8ADV239yn/XH6TZ2pkgPgzAvY&#10;X6h6UWGgZV23hZXqN4WHNvlOezgq69rcc0HWi3JZbNPPUZ3Hzxk8lrj+6kXt8ZdWNrqg8M/a1uW0&#10;ssPgoq04/unmMwdqy28671a8oclNz4BB6kd1u4y5h5vCUM9eeh9/8z7aWU/evU0TeKHwuay3PhTc&#10;dOCKj3I93E0MPcyU7XtUfael7lSPz3TeVO9pzY9afacNZy31pGJ7PKkud/o/UwdKv+mc5W/m+D4M&#10;XyTHIPxxPbzUvKaZ21S/aXpOzXMq41TmDh0a+xtyXr8f3+kbYaXH4KbmOJWfyktlqcbxXxtx+kvI&#10;mbph4vFgpfpNzT+of0xfq36yTYe/Rizlk/iBnu7sOf5ceEon7yQ2H2Z69E1yU31j1gv6Kvs3/l52&#10;CbOJePwvMY/nDW6j1rYFz0kfKn3xoFZ/adSn2Q8bDdYDI4av1rj8Gq8vN103SY6CIxzjUVjtEY53&#10;EpYMB5KjNpwUNmrNqEFq6qhkpZWZ0u5JrZF7jRM3bU2dic8Flx09xDEcwtd6kPEOfBrPJ+xTr+gY&#10;/sTwKOpTxFfIPtbgM5WXysvW6EPd+VFEX9ipsf/GdY8ceISxqNszSd6AQxzLAbbdB1/d+zHYFuwN&#10;furYq+F4A7SDcLkB9rdyJ3k7d5GHFN/pmvGPRp5T5423t11BvaTV5C4d2P0hON7DwQw3HHoMHvWN&#10;4D9jt/9LeEKNqa9e0vCR6iUNTlp4Z3sahrrvLrhq0V7aHt2pRzXlb/rsl9xVlhox+3jvapy++Uwr&#10;q7UOTiMZC0ouSv/wqMlD4BUt35rL2xrD6xdjOq7rYC5RuwVus/vmX8DWXiI+/Ouw+0fCX7p86wP4&#10;Ah7srNz2XkReV3jzqh36UPnc+BxrPL6eXfPDhv+X72M4vjM8nJNcCwfxNe/netonP/d7l43zPe3m&#10;+zMGfwwWWpS+Ujkp/dAw14F81Jr0xsd7n6476DsJ/NxHuJ+91vRU75ONcv8ofaYw/3Vcz67TSxrX&#10;tYx136OMw3LYqPlJrd228TAc0/vhGK1i3HVcB95H3lujwU/rPO8gOA59pJt4L6JHdB2eU2tBRT2o&#10;QzwPjuAZvZIY+zc8Q32XF1JXfbOz5Ur9+PSHqa7jubEOv7ue9/SbykSVnlLzfugv5f7keaLfdMuR&#10;5/CsU/8J/6hM09pK+jZ33oQH9Gbqtd/4A+qBUQvqGupCXYu/9NrvMg1DZdo6YeZCveIGc5p+H++p&#10;/lNznf6YdznyJT2hcDi5PvxyN1xyN9eWPG8HntIdxHpnftOM15ejyqki1pvrJ72mWQuqiTeH+Y3d&#10;jg+Tazrk2NPInL9yUGue7SZX6O6bFfOFle4+wbHIGeWdXu/cM2OOeSdjo+pRDeYKcwzWCHONXKFy&#10;28obZbCVmdoGk6UtntNoy7Kux9Tjyv26rfea5xyck76+nwiWKYc8wWd4Qr5on6IYu3sudXl9r2Gb&#10;Xk+2i3s2x7Zf7dPLML1fi2CxwT+9j32Xg2d970nen+hn57oITnrCPqnkr3pF+b75zqrH1Pc4KurV&#10;3+J3yvMjxsxnTeRU9jPwWaH/NRhpH1tlWfhLbWGs4X8vrePl8yWfN1krirFY7zHZt5/L9vhxCx/d&#10;Ta4COalctHpZHau9rc8+z89aXXme7JvPZOKef8ZH+TLs9GU4IHH6972cHPTef2BdMs9DcNHJt6Zk&#10;rEfe8XLn2P2/onbSy0zLXOGjb8Ezeh+ss7JPuOuBe36BX9R4/FIfypY+1cOa634Z206+jeNg7MOM&#10;d/gPybf6Dvv+grH5m3Hvzzt7GesAx7GX2vXe11uOvMD/Et9EL/C8sP0G722eR89Fu37ieZ6D3+IZ&#10;hKj1tPFIthsm6XuQnLj0X0/+pHX74a5jslPq18NQNx2mFuUdP+kc+aP/zTn+G+f4G3K/EpP/9v/O&#10;uf6PztF3/prlv6Zl+o9Y9s7fdK78L/+nc5Dz3Mo7m7X7nuJvKX8j4J8je/w9zbTtNJKPGuPpb+61&#10;40/xnpfjIf/qOnjuenkw0y6LXALBU/E2ket0GD+Tyjh/fuMznX7Tx6Idos8Q+VGHqVsybK1nvFBr&#10;PUfk9Ah5AEb0VNFvcLvc9AudNduI44GhDm3n/zwU0/AI20FqSkUf+znvchjsMLGpjXaST0Auy/oB&#10;427lJ5dRGwZuOsDY8hFzGa7Sh4ZWy1PhpMpp169hP4PuHwY8tIPzKlpD3OvqrYx3KbymaAW8NHKk&#10;wo+Wq0uKN1UfapmP/I/48FZeSo1xto9cru7XsWLfsFq2s9/SzVnjXN9e5lKFucZy8ki6TuYVjMtp&#10;c0vCsso+s00PYB1LP6FMdBHcU/YZ27K99aAucn6jPtXqS808qLJRmao5V/XTVhYsB17CMdj/wrXm&#10;M8VnSt8L17638Zw2PtPCU81xmrlOs1bUotGHYp/+Jk2W7Dk/DBf+a3Kdwkn5nRrslFbuavy9dafM&#10;XSoPTa76QHDT5I/w0+Hsaw7X4MKc24XkFHA7eWzUjhowv7Q5TWGMTC8YgDeuJkZ/VTJS69TLNyNX&#10;6eo/gnHSD7Y5HxbZnBM+Ws9n4dB74ljkquetpBbUSrymK4jDZ1qPamWyjhk8l3HkpI4n31w4zDnp&#10;043P3e+G40YXrH0w1nk+slDzrta4/DZzjePi+Dxemar95tF/Iee6eNNf8b8g79WLp9HcnMsK51xK&#10;3afFG4nZ3/ShyE0a1xjLal5Ta0PJTC/impG3ykhXkt909Xau2e3m98y4duPgV3BPyTtlqHW7ZcT3&#10;Z55RvdvpMw1+y31mzoBkr/pXuQ/ILxr5QrnfIqcyz441+DVzH+mVjVwD5BvIXKUuU5Wldn2qy81x&#10;KpfluFYx3oDPBZ9LkWfEHM6MzeehF3Ql+7XvCutF2Zf73GeFnlOZ6gDPFlVzmib/ZDxj58P/mfyy&#10;YZoySrjnGvKUD8haUfhM4aQDO/WcEpPots5HLD/PF1o9psN4Rn0u5zuzp2lTPmfNsxL8M7ynnov7&#10;UTyP2rH6Y8z7fJWrss3w+BPx7M93cc/Q9wnyYH64c8aZ7+u8dtYHOmfMeaDzqrP+lFpQf9559ew/&#10;67z6LPjpLLjpWdaIgp3Ofn9w0zNmURtKzU6G+vvnfIg8pQ8TH/8p2OSj6LPwykeJof8M+jS1naj/&#10;JCud+8mS0/RTxOWzfB41oWzn07dy04jVz/j8Wcbln/+lzqwLHodzfqVz9oVfC82+4KvME5d//uNs&#10;x/r5TBuff/4TeEmNxf8ay4nTn8fyBSU2v9SFmn0hzHTxc9Ti1JMJ+1tS+GDhhGfj2bRu0+wLn2G/&#10;TyP6XwgjZX72hc+yf7ZVF+AjRTmPV1R26VglH+YccnQq9+OYs5cw5mJynS5mnEWKbeGoc5bgJ10M&#10;SzXXKfNZM0qeynHIO/FlhvRsBh98CVaZOnfZ91jm8ds3Y//lp+dcBMtEcxZ/CyYIy2T6bI4vcqku&#10;Y38r8JKuZvnq73TOG/x+0Q865635QefcAcZc9Xd4RNl+uV7TlodVRlo9oXDOOctQ+fwi3p7jO3f1&#10;33XOG/pBZ+7wjzpz1/4E/Zj5HzLuS9ST8RzyfBq/qbH7q9wutz2X6W5sv58hx0ofj+u8IcYcYUw1&#10;zLiDP+qcu+b75Zi/y/iMHcfImB6Ln9dyx/s7+nBOA0xzzqE1LBt8qTPXMUM/JG8jx81nMHf193kf&#10;9hLPbI65fv5eK2opY+NB/W256azFd8NU1T2hZKP3dL2mF/VP3x3ctPLQyl9nmq/L+9tmu/56VNV3&#10;2rT9LPW34Kay08pLa9v4U7t+0eClMtN/Fzft9ZO+dsEdcM2Z2el0nLR/WVM7an6XnSY3lZHeEnH6&#10;elIrNzVu/5wVb+VvwSfgg890Nh3Ebwk33WC8/tHn+XvxMNfbPf8h3LTJe1ri9RtuGt7SwkrxhWac&#10;/vHgprPwGy/e+D7+Fv3NFG6q31R/abBS+GT1ho4egGPAVeWpA+QsNWb/3NVvi/ymvxfc9Hp8p8br&#10;I9jpq+bf2Fm0+b1wDbkHvGMyuel66l7HssmvwkOf6Gz9g6fx/DwX+UwP3E79p7vgpW96sXPwjhc6&#10;Y8efhjPrPYO7wGhkoXpERydguBzjCMcyAk/tYaayHLkpPEet1W9q67ZR29v2i3Eeo3BT85jKTOWl&#10;6w8/HkxoA17KjcfgRcGI4KaHqZUFy1kLR7L+t3WhZKbWGU9faZeX5rLW/D78e+7D2OZDxC0fhslO&#10;8rky7bz8dPhAYWZ7Yaz4DCOfKbx0EC/hYGWmtMbqr4abGqOvh9Vx1x2S83LsR8g9eQyP8FHO5TA1&#10;zw+lhuCmg+MPk78U3rqbbWFyaoD4+1Uw0ajjtB3PJKxPrdoJ79vz4c7IxGcY87HO5Tf+LZ7SH8KM&#10;+A2PL3TsTlipMv4eplOZafpJ5aR9zLTE5gdHhZnuxzN6AE28Cd39q85+2vCR6iVFexX9HC/GZFq/&#10;auQ9Zdm47BQ+Gn46eIVt+tAKM72jtIWhBtcIpgNDkG0E34BFwE6aeTlIW61xx+QarpNzIbfZeZNe&#10;1B8HZ7sY1reJ6yNyovLd6TE1dj/j+OGoV8hRZajJnof4jkcOPBrf2QY+3/WH+e74/vweR+Hoaw/A&#10;N/G0huc0uGmXmVZ22m0/ze/q5JyRTxQ+KWfcwL21kftmM9fwBq41PaKj+LKDc5qbYgyGTyz+Ou+H&#10;A/qq4arBTGHvXlP0XQ8Xlb3qs93yhmc7W/4A4S+++Brmr+JdxjHvTWNbff/A80J2irKGFNtPwEdh&#10;pr4fkZvKcr2HNh79eox3CZw0dA2+0Guoc3/Nt4OfbrmSOl1H9ac/Qf/cPnIgMy+HlZc23JT5ZKYc&#10;F8z0kithold/N74bY9+Nbbf+mNoJR7Xe9eV4h4OVwka3yk3hpcFN4agy023Xfy+Y6hXXkbv0+M+S&#10;q8npbuf7l0MqvZ/MG9u+64T+RWLC6VtrQslRZVNytKgnf5O+vy43jWsPhql3dJz7ZUw55nSSm8pT&#10;4aZ72ty08MfdN7HOaa9xrn2ZaYxTjnUcj6pqvKqFnXrskSegckbOcVpu6vKiNi81R/AY/u2Gy3p/&#10;cAx5f3EcfmZuJ5c8UbipHs02N5XrFf7b7KNs12wf9ynb9XBT7sfSL3msTFYmyXjK/db13rtcB3v5&#10;bKwrZ/4Puan9dp+g7xRuyljc81Vjt9EfmTMhvreYr88azrk+izx3zqfmDOjlpzNz0973NHxmfo9x&#10;/OVc+rkp11rjGY3pykuTmfZz08phK0MNdio/RbFObkoc/OFgln3c9D64KexTr+jkW+Cqb5Otwkzh&#10;q0fhpcfe+SvYYeowHHWSdYdgqwffooe1Ckb65n+Ei8pV09varhMla518q3WpksXW8Y68Ex77Tnjs&#10;W34ZjPbAm/++s+++v+8ceAt/C+7xHcLPeE/ybdgiDDSYqS0cFFaaYvrgN4KXbjr8bZ6H3+Z5lZKh&#10;bpiEuR5ym2f5fwfeOv40zy/8Qi1uejS46f8MbnoYz+nhhpkSl3+/gp3+Mez0/n/t/MGf/F98tb/s&#10;bOO5Nrr/Kd5LyiifjN/m/bx0uM1P/e1Ov2Cm++Cl5BBYvz+ZqdxUfio7db2/84fhEcPyUHinTHQK&#10;N92J/0luAcOUmya3dXz5K+eKRvcynsfGccg3krfKTmWWLW7KtPPJTVkP+4j1sFF5gRrBVzsSjJhj&#10;o96VDDXGCxZLXmFZ5VbibbfJTWWpyU1loMEwg5nCTMiZWpmpeQeG8NFWZmo7uP3x5K5styri/uFB&#10;eOumcNPwniZHdV2w0WCy8l4YTLAa/ofdBleJY/pCHKPsdNnFHw9O2mWlDzNPfL+MFGYp90x+6nKZ&#10;5qc4h/TZrr5c361jfZ59kpvgUo7v0s+wzUdgp/pL/zL45JKN+AuZvwi+KDe9aIPs7gMwx4caXioj&#10;Xb6l+GcvgZEVyVD9PRm5Adi+ctM2W2xPN7WhRt8f+zQ/QfpzOVeO3/MKfsr0RRvwysJh5aX6Sav/&#10;NFmluUr1aZLLFL5q3L6MVdYYLHCjPNnPSA778eLd1ZsLj2U8+5rbNJhmbSs3HUj+KOeMWPo1fxIs&#10;9vy18FlYZGW/lRVfMPI+jqHLbmWl+kwrM/U4I4+qjBRWOh9PqMcsx7WmlrxUf2eI7yKP/0OFnb43&#10;+rmdNavmM4astXpOk73CfOGlKtjxCJ8Fn4PfoWxUX6T39xAsbQAWKSOUOS6H2y/Zkv7TiMXf4jXE&#10;ZwbvDDFdvajG6a+AbxqrnrWKZH+yTe4Brt/V3KdyR1nlMhi/7FTpQw3/6KXG9MtH9X26f+6D4KW8&#10;n8C/2fWbcz/43oT7OMYvfFOOmbkG+rlpZady0yIZKPe0NefW+Nzh/q+5maPlc/CzkF+u5vmRx8Q4&#10;hd0GJ/W5gCLOns9Pfqv3dJBnWTwree6N+DzlGR2ScfI8VDLLQdlpw0o9jspNeQ9k3Sfmg8EGM+Wd&#10;DAw0mCnbx3spnrmjRWt91vI3wHzXclD5apeb8kwKblr4qdw0xuIdFO/cfF9mbUHf3ZkLxlqD5w58&#10;grykH0R/Rf2mhzqvmf2ezhlnw0nPlpkSpz+rj5ueDV+Vmc7Se/qX1H76UOd1530ETvkJeOUjsMTP&#10;or9JdgpDPUsthJ8ueCT4afDSuXJUuen/Y+2+3+Sq7jyP/ws7z+6sBweMBJK6JZAEEtAKnbsVECYJ&#10;hVbollotIXK0AMnGgG2MSd7xzk6wWSdwGhMGcJrdsTHJItiMjWec44zjeHb3h53fa9/v7/ecW7db&#10;ksd+nv3hPLfqVtW5t6rvvd39qs/3HJa9rv8bGlaqnZblKUs+T6bzf2B9X8H/niFP+TzLF1hijdye&#10;v+xZ2jNss5gpVtqtyed2rw1LLW6atfm8JswUl7R2HWPTwdLCXHr/FQxSx3wB28Q5W2bq/babaqea&#10;Z5jpmeY6MTnd9GyMjnYqZpd+mp6X9fJsGyudTy2+WdPGTc2d6qaRP9VB2T/257RVWp/tm3gGre81&#10;5pHDCs/BOFlaAx919Nhp9OXrNNNo1NXjpqe6bxiqfquFntanQ+KKa3RDvFDjxCFdhnGuYRtus0/n&#10;pC/sMnKmfl4xx1N5P+GIPs7zyJWmbWqm9DlEf8O273YWDv5jsdM0Tm218VG2kWbK65v1bNucqn6L&#10;d7qf7teiAR32u52eoe8Vk6Xv2Gc+C/b5NF6vwca+aKW452nnuC0a78f3HJ/lGm6vxWEH8dGw3ew3&#10;bvtZuK1iqJprenX52cbP93huejjzpmfeccK8aTXTqMFv5UGrbbaXc/1z7v1wVww2xlCt9fp1yfq5&#10;z4/7bTttvPTtrbFO23b6+7ipGVTNtN1K9rTlpsfz0j8kb2ru9JjM6WLW1Xa8x5e0xzo98e2w097i&#10;pr1lnFMyp+ZNzZfm3FBkUFn3+iWH+L17L79DnuT//+cZVw1j2M28UNTr66ZrLtFNb6d2fk7WlL6a&#10;MU5/z7zpXDc1dxp2WvKmMSdUjxnTazv/8bSrOm8442Z+x/8lvxfwx514oI1a/Mibhpmmm6adZi17&#10;ZNgwU93UWvthMqqa67kXfLIz7+zbOq+jJv8/zD/Y+aP5jnfqvFBXdv649+rOik0fwkwZ0zS8o+RN&#10;d1urn2Z63oFnmFfleeozX+zsuvXFzu5bjnamDr9Mnf7XOluu/WpnI26TeVf3A5fBTMNxcdNhXEY7&#10;HWJd03Bex2fVSo/vpviRmTzd1OfRzIGardOI1u+n9veyZ3Ed6n+5HXY6jZ9iPWbkzN6Fn+7SZLVT&#10;fDQahqqj1jbBbR7XV4cn2dYU+70HNyKnZ1ZPn9VPXTe2D1PCzYZ2PxH7Yr2+bqqPrt6MeW7FUpus&#10;Kf7JY9bzD+7ERSfpF2sb2UObpu3DvKZZj5uO7OX2XhxuN3XfO/661OPrsrgphmqm1Exk32a+I7/o&#10;QWrxyUvipo5/Ojz1FOPHfS0za7eStzyCN+CbE2+n9t72Nr3T9qvImXbNNH0zjBMvNYOqk7bbLvrZ&#10;hZdqprZdt/1yVot+eU0Yql7absVSa+Y0zFQf1UqxpYlWq6Yb80odwiJsLRvVd8yh1TxqLL3P85rM&#10;qt6CM0Uf1Ud4vMnYYUWXUgt8CVmvC658jTml+HtuxxORMe27mJp92tlv+Qv+RvwAP8uP8rP8BMcE&#10;1jnJ9xV7P89x5XGgpVPfPoWdTuKYZJKHcNVar9+PxXad9BGcvjiqbo51jnFsjfO9gnarL47t9TjF&#10;F/dhito/x9r4Xo476t81VW3T4zTclOPYY18rHdzxOM1z4bNxLvj6dRz35x3gPLzshc7Gg7QruG27&#10;nIanbpx5nm1zTpAfDzNlbA+/o/CcHZs0Z55map2+lruObPlG+tt0BblP5mDSLDfppleaAdUwNU3m&#10;9Dn4Cple+t6TmdKum2KmrOva6TORMd104GvMBfUqDQO9Qu9kzEpsTCsM4z+M999K/pKf4SU3fC+y&#10;pW7vfHOl7EPMH3Xlqzmm6VWvRY3+Jdd+jzEbHN/Bn3/2M/G2X3W2247QmNtsO+NQRE24BsdzNVJf&#10;V91Um9JTN1/v/FC46Y3mFjU4jkXN1D7wzabhpvF9hMu6XgcNN8VHdVNaWGPxx0tdh4FuxXG389wJ&#10;DNYWr4995LbbKs3tbuX9RE0+x++svKleF/ZZltojfWfDSeO2S/q8mT7Nm7NvXTv1+bRwP/pwH3FJ&#10;c6aZ5yymWbeBM1b/bJa+vt38rDgvm+84tFZttLQ0RF0yLbR6qfvqmBzOsRXf7eimXidu9pwv+1H2&#10;L3KpvN59jHymx47t0E/zNfG62deFOl9d8959T7Fv9oNL2q5veWnJnLazpuZMt7t/XnNKy8+vfi6+&#10;z7JPLqPPE7lprvc5tsZL259l2T/7jMd9rLopbqmdTr3LrKnNnGm66RRWqZlO3/3LMMzpu7teauZ0&#10;5p5fYoe09/r4L/BT/BU/3c3rplpmeqyb5nxUYaY4bJgp/UxjsbWFz7Ju8t3U778T42X/dt3hdxc/&#10;Ilv+da415EZxz1GbboqVjuGhtvGpl7guaqVf49rzNf72yuZ9HdX86dgkRmledQJX5P/egQn+Vit5&#10;0+qm+8iT7rvbfKk5U7Kl9/22c+D+bPvvZ919/9o5+Kf/F+P9WecivgMawWLX2h99Zdb06fTLWV76&#10;5Xgs/m/fyf/tNMdX1UkzM2tuFgPWTmnxf330p1Pqk2ZJbbgEy7RSzVTTZL2+yvN0Bp10mHEJRnbQ&#10;V7QXZvXn88JB9dCmaYzppv34z1paP67iduw7PZb3tc33aHuGdbb009ynvwsb1UsjS8bSDGof4z+m&#10;m5J7w0GbnKkZUxwnzNeldor/xns0y4oZaat6px57DhZ1ziZr+GuNsnlTbpM11UE10zX4aHqpFsvn&#10;VJo263pbjENwwVPRl3aaNmqmlLEmMcV0VG2QOc+xQbdxLiaq36aX1rEK6jL9VEM1hxo50THslBZW&#10;Ok7ukNvRxl2fedQVZEzPOc/8La8/3/3xPZqxNRtLJo/mbb32LKzS3GrbSZeaL7W1xjjVQt2mFqu/&#10;hufiyc04Bry/cFlMdiXvzUxq+qg5Uur6aVGXjyXm0nmg/pxtfCDfD5+Jn4v52FnjHZT1uY8Phl1q&#10;mtqpJhkN89Qf837W0psHXTpCnhaHNBd6hu8F99WIl/F+7c9lmDH7qolG3bxeSi429hErjVr8/v8W&#10;9fk+Z5leyufuz8KcsJngqI93P1mn8WY2+CNhpzWfat/ppBgqn0HeT081m7qUrKqvMyd6NlZpttJz&#10;wbEudT99szqnrpk2WuaAwjpXnse+RO6Uz28DxxeOaoaz76Knoq8YN5M8uv05nsdazwPOkzWcC45V&#10;7HcD2ulK+rCvs0vLeaWqmZJbtT/PYYw0xgDhOw7P0ciGxvWCbfD9h+7pe2jslPO1a6j2N7vlfE1c&#10;Hzhf3ce4Dvj+sU69dNDve/RN75PXNPfpews/xXX9HiXMFC/VTWOMU20X69RM00m1TK+nXre8FrrM&#10;NohxmvU0j6qRrikt86Z8V+J93VQ/vZTrG+6ZOVO/Jzv2ehvXXq7BXo+9Nsd8T9jpwNycKWa6lnFM&#10;ddWhmFOQ77x28Z2Xv4P4fWLmdJAxs3tHNMuHmZvpEyyZ12nBh6KddBpeOo92SstN52OltMidzud5&#10;zANlzjTN9FG89G9wxqeyaae0eWc8FctTTn8SP8VQex3PFDPVTmnW6Uetfu8TaaaLNVfMdCn50mVP&#10;44jP4oHP0TBKMpWnrdAatVMNVdd0rNKnMdYvFzetfkrOVDNdTAbVunzyovOpkY9adn205hI1v1Y7&#10;1Rxl2Km+aa19yYiaN/X2she6dkru9FTHDyVzGfPCm23ES8Pr9DYbztltOh7OuVJj1UbJftqKoc7H&#10;hMNTtU9M0gzngn5zlmRCbWvxxzW01bRVNvKWq3RUt8t7ot8Yk9T3h5uexr6dZh5UN3U/7RNnTYck&#10;X6pvDmKbgyXDGcvqp26PvsMhyVj6eR3jpmyP7OqCVZlbta+eYUzTNqSXpptqp+mTrMc+G5u17zBN&#10;PjN9NNyTJevDUMmo6qJhsPS3aOh79P+DTs/I92e16H9Q8zUzy36v5jPjc1m4Cqftq97Mz4L+Yzth&#10;prx3XLdnlP5oi0bp0yV91/2PfV2FycZnXPy05In9js/fM906/cM5LxRu6pijbSM93u22kR739pnF&#10;RJe3l7d1xzKt61vjn8ZYp42ddp/bjHHKY83tE4xrGvNHxRxS1U1dpq1Gff5SrNTW1Oy3zbSdO+V2&#10;2Gm3Jr9aaWRTre2PunzzqKUmv6nTt1a/W6f/77rpYuvy57YTW+mxuVPd9BBOait2inWepJ/25H3H&#10;PH3D6TdTo/KnXHfJV/E3+AYyp+snzaUdxVaOznLTkxbz+tKiXr+nZafc/kPr9Bs3NW+Klf4n6uf/&#10;pPeGqM13vqjF/Q/wu+OznXEysCP4Z7pp2mlkTfXRXVjersycxniFu71v5hPrY33mTslqbv8cdSgf&#10;5rh/V+RL/+jUq3BTfJZ865+cfgPjPz7Ee8ZfrKvdS4YsxiDUURkbc+YrZMOeY3w7auIOvdiZPPxS&#10;Z/dh/JSc6ZbrGZ9whu8Tt7IPZl5jm7k/MSYp6yJras6t7KfLcFQtVDetc0RFBg671Ep1IlvkTYux&#10;mq/DH8fx0Q0Hnksfwoj00/UHsFO8dB37umE/nkobn3acVnOq1NiHmT5Wapy1rmxRE02/ZvxG9+qk&#10;6aWaabhp2Glx0xlsCUO1dt86/gH8yvEsa+a0jmma80Dpn5op7oVvWSs9uJMabWr0h3XSmac6o/vN&#10;neLAM7ynGT4T3HQtdfhmHvtwvL5LGLt0M7X5Wx7CfD/J9h6L/sb3falzwTXfiFrkbUd+jZX+urP1&#10;yC+oicQwyffsfAfGebuN8e9u/xVL2jsYl7Rdg19u66W1pa+ms+7CWjXTWY0+7KdpOKqv0WZzPNOW&#10;nTb9l9zpLS0rxZp2lDbBckJD4vE0T5f6y9ymobTW8ZwwU5yk7n+aLOujL557c2bMtr4Vn6BZM13b&#10;pTjMZsziwqv/gewj46GaUeZnNezPi0zx0M5HscnP8JmTObXttD3Kz4jnaKl7OF6mOE45DoY4DqJm&#10;n3nCHOO0bacD2+3Hfp/ivPIa83c0jRRnxE51U9eZ1V7Hz3Wdx/A0xzLm6LkUborvjmKmzvE0xLE6&#10;gMHa5ygOq5lu9Fw4QMZ0Jo/7+D6Bc8Ks6YbLaDymm26Yfo7z+ktc6/yuwv0mP8s2Yr6nSb9rwVD5&#10;HNJMX+hsYq4m857n45XRriRraruKWvmrv8kxSD39FY4n+xLOwTWTfTavHpl1rh8xluke6/T5boM5&#10;9t5y8BuMYfotriXfwlGosb/yHxmb9geRA9yOlW4/rE0yzi7H8/YjvwlPvfCa19JprzRjyvxPYaf6&#10;qWOcvoZ7fjfGJN2KD04c4rW38P0AVqqbTrz91yxph7nN+shdvhXHIQ+qnUbu9FrHQWXM3xsyhxpz&#10;jmGmmTPlWAoXdZ/wV/qJfdQ43d/YZ867Iz7uvnO88fywTo2UNiujyT5u03U9Fw6zv0dsvm9tSdf0&#10;sbTTGBsVN43cNGYac0FVg6zWyflQ7TTPjXTSrp+yP7xXs6Zhp3Wf3YbnBv36uq5r6ojYaXXNON/0&#10;TLdTfNB1tc09R3lfZjozx9p2xK6d1m25DH+NvtyPfG1cC5rrQWtbZl3dr9r4+Zlrje9T8FXP/R2t&#10;19VrSObb89rSuKn7zXY1yWqmMVZDcUwt09a4qdspbtr9Poc+Gkv2vbTfb+03fTRyzDh9O3u69fqs&#10;0W/MNPoq1zg/k1Z/8RzWbT+CRVL7boZUv2zcFPOcvJP6eizQOnk9VBvtGqnOSeb0Xtz0Xtbf+6vO&#10;ftrMPdat/zLsdPJd2Os7/ymzpnGb7Cr9Td7506jLn2KdOVVr/qPen/4iZ3o327ubx2huz373vIe+&#10;sNPd7MsuXHfibT/hO49Xw0sjL1rcdAwrHSdLOr5XM6UuXzONnCnLOXbq+vG9ZE6n8FP+zx3Z+Sxj&#10;pvO3Gt9v77zlu7yn/xNZ0n3v/W14aTXTyx74147tIG3/Azjq/f8r3HQvVnwx3wGNMj5qP/2ZGw03&#10;MC/VNlNvs87/t2c5aWRlq/9iv4wlYHNMAV3Y//P1A2v60061URseSJ4r7JRlumbmWP3f3wyrYxGM&#10;7DyaTYtl39Jin2cfed9b9c62v1orj4fglGmm1uRjDljI0Hbzq+mxLn199ZIYA8C+MBhbre3vuilO&#10;gsWEl7BMU2X+Rbw26v19naaDD1mrX2047VRHxUd4rtYamTfcVCPVMnXUaqjW8ptn1ZfMqmpNOmyM&#10;AXtxulOO6aqdMrbAhV/AYp+M19f8nl6qwaabFkfFqDTTVZjoajKmzVxY3D/RbY1Ss1te7W6ceYB0&#10;U/zPvOmZ2KlG6/uwj1Vvsd/PsR3HMdBKnVsLa2LdqlhPzhDv1PpijNO5Xlru+9gKcqCRX93I57SR&#10;ebfw0ToerF5qP+mpeOyGRyN3asZTa6xNH4ymna5lbFBr0tn3rBEnJ8k2wk2LlYaj8n70SC11+djH&#10;wnIX45jppBjp6rTTXpbW3MecTWvfH1a6XEumaafL+Mx00qxxd+756rTOufRwGKv76X5V1w1HxTu9&#10;73ZOx37to+ZMw0l5rY4ddup+0m887mfKc32NWdXsK520umlT7z+kHZd9o8Ze7zRjmsaJP3K7LzyQ&#10;Y4xj8FyMMJx0Az66gZ/Lxpz/Kax+Y+ZOV57H8cV5YSbUvGbUf3POaZCRDecczXnhdNMvckxQ+17s&#10;NI9bjlP6ijp/MqZnM6eUmVPHBjXzGba51e83vsL5aR0955Tfg3hNwTtdr6e6fQ0zxirlO4rZdfra&#10;adbu22fWzWu7pY/ippEVxUybbCjbMJ/pZ9THGAbnXpj51SZrqptipm5XB81rS7prraOP74C4Bnpd&#10;Mxua10SvP7qsdsq5XK2UWv1qpjF+qbX5XHPtK667XhPje6n8rqqpVWCd31fZvNalnfI51awpTtuv&#10;1eqmLP2+zeeOTfq7h98pU1/j715ey++TpRs+hzt+gpp22uKHO29aaM09Y5Yu/AB1+5jpPNop5E/n&#10;cb9x0//eecP8D3fetODjZDo/g00+gk0+Tj9PYoqz3XT+Mgx0GdtYypxOpz/FNp7ESdNO37ToEbab&#10;bhp+qp0u4fVnfBE//DKmSD70TOz0rK/Qip+uIHdqw1M11ciPWvdOPb11+tboR+40xjKlzh47dSzS&#10;MFP8MPKg1ppbM26NuLXcZBKbFvZphhNvxE+t6c/6es20NuzUbKgOG75pX5jcueY0sTqtrU9zxOzM&#10;blL7vXCNteo01tn3/BW6rBZc3dT8qeusi8co2UdzkpHVHMRIaYuwwciErmW5BpOkLVyDF652e5is&#10;78nXst/uu8vTzsrbkV0NM8UTwyKrZZblcNc7wzgxT91z4WrfT+lbU468KZ+Nn49Oy32N0/3qGf5+&#10;p3f0h8Uf8dGhtEkdsmfkBzz2o3wc/3R8gMyBapl8Tm03Dd/EP3FQXze7pW9qnL1jP6T9iO2xTbYd&#10;+93P5+Hnzc8g3dTt+HMpbmp2dYBM7DBmOsZr1v2wtB91Fo3TF30ustHnIox20Vrehz87f67+jON4&#10;IW96Ajedd+adkQF1nNPf1Y5rpctvO9ZFl+OmYaOzl9n37HWznhevo7/qqJrpCa302Mfe3IxvegI3&#10;LX56chjqXDtt32+5adTwtx6rbupSO53rpi07zbxpq1Z/8b+XN53rqMe7X2x18c0xlqnjmdrCTnu7&#10;Zup953l6I266bOQvsEm9kDmhzJxOMrYpf6Nv2HeUv+M+1VlwduZNq5m6PJ6b1vFLT7zUWRknlXa8&#10;MU6jhp6cqRnUBX138fvz0TDTsUl+f2CMY8wJZcv5nzTTrpuGnWKM4Za7yHeGQeqOJas5obnw9xzj&#10;tS4eeF/npNMPUafvWKfXcPtG8qYf5D2n2YSb7jFz6rwuX+qcf9mzGAXz1l7/fGfirV/t7L71JTKn&#10;mOkNz3c27ff/Cf9Gd94nzLY0zdQ5vLOxD/hM20113aEdtAkeow265D26v+ZVR3bhRDRvR20/j2mm&#10;jl+qLYWNXoYHHTRfZ20ybrMPM53RkFhH7i7HYOQ7RvoZwJkGyP251ErjfvEnc3yjU1n3n/nSbsZ0&#10;xDr90sb28XnvZf/InIad7noqMoVrqcW3xXiml2butH/iMZztiTBTxxWIcVLxtpG9WOk+rPQA28RN&#10;s1af9XueoCbcfOlHmePpwciVnnsRdeO0tVs+zj4/El5s7m8LNhFeitFsw2q245YTb9dHyYXeQd7n&#10;zl+THco2eUea6c634wpYzdza/GqOLttu2r1t5rQ0PTZasdPGTfWfkl91WRv7Zr5VC9muaUQrZlr3&#10;hfcQ6zGXzJ2WJe8x7MP3eghPaBr3y2ORTWO/a4Z2m+Mh3oKhlO3V5babfT0WQqaw1gVrQ9Z226zd&#10;1lEvuY75vPl8z+NYcqzRge38PC79GD9Xavc3fyhMe4A8sG46Pk1Gcx+5UI6NoZ24KVnTtVs+GUvt&#10;tDazqI4LoHGaJY3xR/c4noV17TZuc0ybQ92AgW7wGNYgp/l7Ect0/qchjtmR3RwrHKe6qXlT+xzf&#10;yzx2+5/JjCnH/IZ9WOkMDUddz3tozBQXPm/mq/jwUc5xxm7mXKxjnToflG46jpeOTn6RPjnn6SPm&#10;uTdrWsYZjfr8q7z/cqnVZ/4m8qZvufKbjKH7SmcjfVuHvy7cFP9lfOS4z3XE5cbprzLn/bf5fL+D&#10;eTJ/1xXfiduOo6BnmeestetmRCdwU3OZF1/37ajXv/Dqb5AtfS3sVDO1XYx5b77+h2GK2zRTMpX6&#10;aNjm23BIm98nHNYk6T/8kMd5nseB9fhmTs2YOk5mmik1+4dwMhzOuvwwUQ2Wtv1Wm/tJDhR71Ed1&#10;Ut1zgqabesyFm2Kks9wU97J+P9yU1zhn2oTnbctNG9fjffs8WzPGKa7YmCP7Xo/jqPmn7zRQXuPz&#10;eNwxUfM5miTrfe/FTSdcaqeHfKw8D8esc0q59LXx3YX7gjOaBQ0v9TXcbx7zZ9ecjzzG/bBcnFGb&#10;zgxmumm8xn216YJuw1bWOVZyXiPKNcDt1OezbMyUczdymG+d7ab53Uu5brjPZlVbr2/2u/brPtBX&#10;2inGWbx0lpvynMY23V4x1Hxfc95f835ZT1/VSbtu2rXTxmVb/cd7Kvfb/Vc3naCWwDmdtMt0U+vs&#10;rdd3+ZPO1LvJhL7nnyNLGi6KYWql++7FTWkzscRO78M378NO73fMT+aYxz4neW046Tv1U29Ts0+L&#10;Pu/SRru5Ur1Uh+26adrp/nvSZfe+F9PFUSfvotaffdvFfFEXXoOb7sYCMcXInHLbsUwbJ41MqblS&#10;7dT29VzipxqqLTKne77O30D2gUnu5G81vt/WTc2bmjUNL72XfCm50svImaaZ/rZz8H266a953xjq&#10;+/8t8roXc20bmzrK2Dv4J/9LD2OK+b/3bDt1nZ7QHWOg+Gh10rrEgcNNGYvA9xhOwOt0WL00xtYL&#10;N+X/erNkmIeP2XfmTNMY0gm04WxhpriDlmp2KzJhvC79lVzWZrOlek+66QAekWaa7qBb2Mcg70Oz&#10;aLxUM3XfopG5w1/Mrcb8LiVvmm6qneJD0T/bYr8HMNNB3dQWOVrfT+ZmIyMXRqypYlL0Gdk364Xx&#10;xpo9tXbfeXIcPzXHYdVMaVhpNlwlcqZk0Kwtvogl/uS6VRdQ+4yJ5tiTn47lLDfFutyW4w5kH3/L&#10;a2qdflleiP2U5pxbqy/8IvvGHEHYnNYYmUfMLnKnmOBybFCz0zOt7++jRb50E1ZF6zvffWqtw08z&#10;c+qYrJ+O2vrIlw7+VeZMhx37NDOnZk2ben/cVC/N/GyOm2o/ed9xDTC2DY/E/6t6YtTp92e2NP3U&#10;OaHSJq13d7wBx5D19ZHfxEe7dooBcj9znZ+O97eMfdFbrX3vWZNuWg016vNXP4DN/hlz6XwIv3wo&#10;2rLxtM7MaJrHzHr09Np0Wd3SGvwcixTn7Nc6dU7HSE07dbxVP/fIlLLUYKONseS9ur6aal1ad2/2&#10;tRqsS99/3KdfXXWZPz98N/ZXN930GcyP7wA4Tj0XIz9pPprjT+s0d+rYpJENJdccxr+JrCgZ0ZoX&#10;9bsAa/3Xej5wLulznuN1TE9znTnXG27KuWVWuo/j0XEA8nNxfFTdlP4x07M3fYrz5NFwU/fJ8zTO&#10;L86xcNlynqanYqluM/Y/s6h9nLOOh6rlNrlT8uIxxxPr4/pTTDde5znK/TBTrgvRr9cHr1nbyIbS&#10;vxlX32OOv4rpYqWezzVvalbUnO1QXF94Ha/1etY03FP79BoUY1PzPO/7Gmv2I3daMqb25f3ImWqm&#10;O3gd1/j0Uq75O+2jNPKiZkbb42Pn2NJ8JpopfQ+QM9VK/bn046ZD1PL7+vEwU36f7Mk2ynV7mL7O&#10;essX8D+yposeJu9JfnThQ7jmw503LPpg56QFxUxx05OKm540nxp9/NT6/JMXfQqXfBSnxEyXkDVl&#10;XFPzpdnMmj6Ja9K/bdkXuF/tVCtlbNOFuik51J4nMnOKqZ7Cc+Yv+5+4H7X5Z5MRZTl/BWa6gszp&#10;Ss0Ua5zVcEZzmtTtzztDNy3jnMbcT6zTTxmXNMb9JCu4wDxoHw7Yh5eSkwwvLdnQJicajupjrzIu&#10;KZlT+m/8VKPFUqOennmdsp681M/rpdpo46aldrzYaeOmWOP8FfR5pjla95/saWROMdSVZEQZU1Or&#10;jLFHsceFQ1jgoA3HtJ6+n+VaGmaq68V9bY/3pbnmeAD04+2o98c3za7yeIwROmQOtDjpYMtPh7ld&#10;21BZr0OuNnOJO4Yza7r0q5vSrOVfyPuLrOmIjolhYp1Zn58+6bZ6RzTTH0frGeLxfj8ns6CYZrip&#10;t/nZ2LhvttaxA3rHfoyLFhvVUPHRcFTcVC/VTcNj2XbPEI8NsN98FmnJmm/LsP1MyaOaX+0ZZZ/G&#10;sVHaQrxUM21adVP67xnEVukzxn7l89NNbcd10+Xv4Gd6Z8ma/m43PV4G9Q9bV/pfdjs2erzWNtXZ&#10;fhqWiqG++Xc13PS4dtp4KRlUbp/YTfFS5ss6ZtzTeM0J7PR4bnoiO61uukRL7baaXT02f3o8Ny3r&#10;cFPHMe2Od8rt3pI/7cla/dcVNz1z/EH+t8cq+Bt84xTjmlK7tY75CDbse5HfEZ/iPMNNyab+/3HT&#10;tNPqpu3MqfX5fzTvIGPgHmHMnI9jGZnVGsVKHZfQZeOm5E9nuelurRRb4Xm28MfIauZ9ncQ5xs1f&#10;rrn0sc6Swfd33rjsMHlTnLb3ms5Z5/0V/6dQVztNNoymnVqzb9b0gsufY1zTo+RNn2Ns0xfIdb3E&#10;/48vkhvDTHGXwe0aKL+TqAF2n9JEq5nqnuwP2di0U7KwuK7jlfq84bBTXr9df9JWcUlyb2bfHLux&#10;7aaZzcN2saX1M8wvc8AsXbb1GGrm7bDU4qbOZ2M2dWSKvnc7T1RxU+wp3TRts2ZYa02+dfk5ninb&#10;n6pNL6Xhadl4X/ZJnjDmUMdNo16/uKn9mzMNM8VNnVcqsopT1uaTP5x+vDO095HO4BRzBU3Sdv81&#10;BmfW8VH2jfXYmPulD1909d8zdw7jdF5PTbN+EVaDT5oJvf03kSndeRv/p2KkeumkdoqhTlIjufv2&#10;NM6d5ETnummYKdZTc6hdK82xTB3PdCdmuvM2xjqlzfZT+iWPal1/jnHa9cvo70i332qn1UTMmO4o&#10;bbaZYh632IqbcDvHJNQ9i5H4/nHQMFMer2bqNnWXaK4Poy1W633aDhxqwtffpJ9iGxiFtc9mzazX&#10;3uJ6rYXn+HlfdM1r+CFjeE5zrmGleqnNcRqiMb6pdfrmTfXRNVs+wd9sJXO6HTulOf6p5plmik1i&#10;pKPUxOd4oOmmmqVzeDmH1YZ9HNe46XqyoaOYqt916PzDu57ivKhuqqN+jv36Esd6fk/gdwQbpjNX&#10;GtnTg/ThubGfdfsxU7Lzm/ZzTaNfx94YiWsDmVnOX7dvrjzmf+Ma4Lilzm+/6YpXyJy+TC0+10Wa&#10;OVPr9KNen/VRw3856y6n7v7g1zsbyJSOT5I3Zf6ndcyxt56WforD7nupuOn38FLq77HTC6+mvp6c&#10;Z9atW5POz0T3PozpYafb8L34OVzrHFDO/fQP/Ey+FX7qnF9mTfWl7ZipLfOm3I7zAyvkGHQ80jDC&#10;mzO7uf1ms6dktPE/3XTzdexDcdMtN2qwxd5x0B24a+RWY6mXsk+aa/FM9zvHF+C44vkei247vBOr&#10;tFa/yZvqfpqjxzb7lBltX8P++Rotlv6iT/v1Ns9v3PQmbmOMc1u1zDRQ+qluyvcAMQdVuCTrdVOt&#10;1M+GbU3QInPqftkv50GOY+Btzju2XevbPde2xncPrveczP1zmedqnrOe1/GY+13OrbBe94E24fZ9&#10;rX3U7cb+2a/nKvNBlc/Q8RYyN5vPNTfauKk+qV+Gm7KM6wHHTfHbGCuA7Uctfix5re8xzm23lX2G&#10;3fK+Gzud66a8tmum3C5u6vcv3bFHqw+3nuv+2biuHGuns+eCavqPz8vvdsprWdZtuM7PawfffZkx&#10;tR7e+Z2m3o13ct86+6l3/QQz/Rl2+M/4aHFRfDQypvdppdkaQ9VOccQZ/HT6Hl5/l07K75B32Yqb&#10;vuunZFH/KfKlkVO1v3bDZDPDWpZs2/730p9t8i76Yd923/lPnYuu+3v+9sAn8VKbtfnW5a/f9/Wm&#10;pZV+vWWnLT/VUme0079n/koznfghrhh505u/g5fqplmbH2ZKvjTd9F/ImtLe91ucGCvGTS+nTt9x&#10;Di7heja25yi/e8mK0sIXqSUd0g4wisYecYBh/oc3H1tbjLfKewgnrW5almaZNNa0U3x3m8ZBTkz3&#10;CDc1c4ozsk6TrRnT9M2007ztmADcbxq2u5Ns1IR94gORW00z7cdKdU1zpwOYgbmrnEelZr14DRYR&#10;bspj1VBcNibDPmmna8iQrcZZVrWa961lNkNaxxXQVaqRxvshE1fvx3PicT2WGmgtBy+yWa9vxjTG&#10;PKUe2jxrZEzNrdJ/5Eyxq8ieXlyXeql+mm6aBmVtvMaoJeb8UGmA1OxjXedSm+/zuq/RRm2OH1Bb&#10;eulq+vUxXUtfPGsdc6uP03DSGOc03PTDeBe2Rb9mTV2aH4za+U0tNz3P8Vwd69Rlvf04mVVymUPU&#10;spMRdYxUW7jpcI5pqpueg4naatY086d539uOPRB+up73SzOjah9R6z7A+J0YYc10ulw+wj7jojm2&#10;5qfj9VGj7/ua07RT3bPrm84xRW3+GscPdZzQnBPKdfpn+OZ6xh8tLebYirp6tkM+M2wQP3WsUJvO&#10;ecZwumnMba+b9pd8KH5qjf+ZGK/7W3OmviazsFh2MdTqpflYzpV1Os5bM6ZpxtVN/yzGSm17q6bb&#10;zpt6zGZmUw/k+OLYc3xSHVJfPZtcaeSkq5taX89x6+ORNY3vC3RHvico51Ndaqo5JqmGSvaaY/hc&#10;MqHaq7X+zhFl3lQ7XambXsAcpp7HnIvVRL2tX3bPN7ZTvpfI883z+enwzVVkux3DNO3UcTY8jx1/&#10;4HPlOlT2MfpnG+zvgNc7rkN5Hah+mnbqusichslyPrFv3ndeJ5v26WuHwkO5VnFtqnnTqNfHS+N7&#10;H67V5vDTTvNalJlTPm+s1Czs6s0Y9BZrrLgukgttzJTfF/F9G9dB3bN7PeR+y079nsnradbp66a8&#10;N6w07RQ3ZVxTf2+MU7OQWVNqF8icek0foe7gXK49p571yc7JCz+KXX403bT345039FCTv9C8KWOc&#10;ztNNcdQwU+aGwk3fuOChzJoueay4KXZ6Om56Ol5KO+UM6/Mx1GU46PLPz7LTNy8hc9r7eMwRdUrP&#10;U2mnvcwltfiznVOWmjX9Ev6nmxYvrWa6EjNdSY0+7bSVZD3PPsrSOnnGBl1u5pS6fDOnzg+llzqn&#10;0xnY69KspzdrGplB/Us37cNGXeqkjoVJXtRlumrmE82FzmNsgHlnvoCXaqbFTc2JYp6OOxpjj5rL&#10;1ExpkdHsy7zpqdqszwk7ZTxSbpvZnG+fZ+G51us3bmrWFONkvxasxffCSslNDtq6edMYjxR3jLr9&#10;fpwQ19MYHV80PNOxW2laaTisGVSyplHDjr2GmY6Q+cRIFw7qoxgsThouy+PetiY+6uJ9HMPMzKn5&#10;XPqyhaGynzH2qGOa2i8eime6XIiVLmD/02FL3jTsFAPFN52Lyf0JNw075fMmX6ubRp09jy8a5HXV&#10;THXSEc205k0xzVHcNDKs2Cl9Rw3/APttBlcv5eeZflrslO2YtXUsgcirjmOlGmnTzJtqtKW5v8Pa&#10;qflYPu8mc/qNY9z0TUsPR860cdMz7+icUttybs9p87hf29zHvP/m42ZMc06p9FXcFC+1hZsuZdlu&#10;x3n9LCetOdQT2env5aa/w075PMJMXeqnTaPGf1lrXNSwUvKmzbLU6OultS3Jmv1ZPrrYjGqr1eeW&#10;5R/mpvjp4m57fW8xVJYn9RwKU9UszZuete5D5EzxEf6G3hBuyrVVN51+kb+5cNMVuOnC38dNZ9ft&#10;N+OfUsMft3tZ2nraedMyxmnU6l/HZ3orNS9/zjX+C/xPgPuRSRtlnFHHNB1znqaaNw03zZr8mvGM&#10;DJm18vhjtF04KZY5illam5sWif3t4m/EzY91ljJf1Mkr3tY56YybOivP/xj/kxQ3Dbdx3uunsZZn&#10;Ohde8TxzVb/I/4EvULv4Iu1l8qdmcvmdidVahz9Czkw3dTxV/XOQfGiMX2relfthpizDSmOJm+4o&#10;bYIlrWZSI1c69QXcSDv19dornwemFG3GeuSWmXJbI00jMmeaWdN1M4w3sA833eP+kR/EtiJvujPz&#10;pv2RCcWg2M66maepy+fzwkzNl4aXTmqm3tZRbewL/aSbchsP68dN1zAn0BrGMs36/E+TGcXO6FtX&#10;1U2HJvmMduttj7N8pNO/6+Od1TsYU3M7cxFte7CzauuHmJviI2z/s2QEGROBXN9F1323s5kMnGM/&#10;ajlb3/pDzANbOILnvF2ztAYfH70jc6VTd/4qcqZmTfVT19us09c+J6jxbLtpzZmmmeI4h/FRHDaa&#10;HkprnLTmTV2WzOluHNZ6fW114oh+6RzYxSkPd83U/icO+3ixFdyoeR7Pb9wF84i8GEaTdlqWrA8z&#10;5TNo7FQnoYWFYqX5HuirumlsM7dj7W423ZTPgJZ2Sq5QJyPvqINYfxumw/7pMH7mzvOu2205xM/h&#10;0E9iLAjHbtBK1277VMwf5VioqzebSX2I+x/H0D8VXjrQclPr+a3BH59mHigyoqN7OJ/3cH8v51s0&#10;nJH166f5PsDmdxbT/J/Ocxx7Y4jjNcYQwE7zNnX7HIvrZxyDlO8LOP6jtn4fOWuO/Vh3mW7K+BU8&#10;Zo2+edNN+1/i9lfZFvPekTF1bNNRzi/HNnXet3H2q5s1fYUxRRmLVB/VTmnnW7NPi9r9K/RSH2fs&#10;0csdq/SbnY176Zts/DjXKc10/R7GHyTHv2HPc4zl8Qrz3pM3vdJM7/fJkH4XAyXreaP5Tj5vnUx3&#10;sx3G9KJplfjGjd9v3PTia/8RP6VF1vT7/NywON2UZeZNq5ty3HDMbeOYsI+wTGwqM6dmT6ubWufP&#10;nFKcZ1s4x7aSWfY48jzL+nu8lX2J+aCqm5IbDdPEAOP45dzZwXOq+aV5ttxUI+T46ropx2YZF1jH&#10;1F4zi1o8kvsxNxSfSbXTqNPX/mw30le5radppjGuKzbq5xHzSDVuqlPyefIZdZ0z7TRtsttn46bY&#10;azyXffNc9boTWWC90eY5Ge+dbZfHc8l+s97ntN00M6XuY/Ybj8dnkv3FvvNe8xriec9z/YxvSiuO&#10;98g226a49SbOWRvn5TbOaeeQqrX58Vnzs043Le/P7fldCT8H+2uaz/PzLLnTmjX1fts0u/X5+mjX&#10;NmOfPK7mNqyznTnVT82dugwHnft87uuk9bH2e42+2eed72DupXfjpu8l+3m3t/8ZO3WOJ9q7f8p6&#10;auWxzP2a6P0Y5/14Zmn7H9BJXcfr7/t5rN//AI5I0zr33P0z7BSD1WLfrZ3iqOGmPyNXmhY7Y5/V&#10;YNlObMvtlTZNH/vuwVnvxU/ZrpnTqffouj9nrGK8M5yx5aZkTNfPvMr3na927RRHXVdbkzvFVr29&#10;/1Wuod/g+qJLfrXkTanTv/nbvPf/TSNPeu+/4KVZl3/ZA45r+hsyp9kOPJB508v/67/FWAeXXP0q&#10;19mXO0P+Hz35Mn8zOU6emdOnwx0H+b/b2+aYtM0x8rHZ2L7vJd5P105HdOGwU3w17PQo/eEI9odP&#10;ZA0p/8ubPaWlyzoGk3WmuK3br01vqLfrcpduig1M6Kb4B9awdnN1U24zHmH/Zt3UbJVZUzwDB3Zc&#10;wWzPYhx6iDaCl2om0bSFdGLHXE03JWOKla6+iPFOXTK+YVpO7nvbXTXSruNwW5OhVTvNzBqWQz4v&#10;2ias0Ube1OypdfyRWb2E1+mlYaZ6aWncj/UXs2/hpmmfkTllXFTNNOuedUHHxGSOcyxVA+2aqU5a&#10;X+fYprhPNOfAyscc/1QPrZlTvVRbXIHd1fFNHQcga/+txSdPip3WzKn506ZWH0etdpo1/J+l3t9a&#10;fa30g5E9NWO6jNv6qUYbBlvcNF+b80xVQ3WdZpp5U/OjZE6Z20lvPF0zHbBev7qp80Vpmw+FldZ5&#10;oHKJ2VFbGTX7GmX1U8xUAzXX6bilZjj1zR6cNOddylr40zFKn6M/1rbCn4FWWlquTy+tbmq2ctko&#10;Y7IOkg3VTMms2syu2pbyeZiDjWwsP790WPvUYevP2Bwr+87P2eZz/dk775VjC2inOQZAuqmG6uer&#10;xVZvDTfFPR1zNCyS80G3c64kHdTmMev8SWZKNfhwebOm0Zzr3nFIyUfyvBgf2Mx1OaeaZTkv6uM+&#10;1+8QdEzzq5E11WSx2ZVmTlma66xjm1Yv9fsKzTVyrDhs9ueydd7hpu7vidzUx+r3Jjppc/563nM/&#10;v9tJMx3ge54cyyMt1aysRmxdfrop27mY6wJu6nv12hLZ0B1cm7hOVjvt1unn9z1e5+a6aR3LVH/V&#10;TddsYQwQ3HR4J9fcXeTtuc67NA+a2VKXNPw0Wqzn+snzYnwU9uUYN6U/86ZNjX58/+V1m3p9b3td&#10;Z9nPdXbhuZ/BLnXTj2TudPEnO29c/OHO63seZH4o54n6K9oHytimH4zlmxY93JlH1nTeEuaCotXM&#10;6SnaKTnTzJx+DjetdkredDlt6ed5LlaKm57cS1a1ByvFTk/ppS2xpp+5oM6iNn9laWRNm7xp+Kl2&#10;WvwUN13gPEfY5nzHOnWeqMZNsVMcdT5Z05y3Ph3RsUDDTK1pp+Uc797u2mm4Kb5p7fh8+g87xU1P&#10;CTPFTbl9KtsMmyQbWU3Uevyoyccv7cM69JirSDNda8MJcUZzrqeeg22enfbauGmZqyrscAAnxS/T&#10;THHTyJ1id/hpNB6P8Umtudc29U62kXM46a8v44Zsh2WMTdpXLBYjXTRCvyzNsNb5myLTaq6VFvM5&#10;DRU3ddnPOKq+T6303GKmfo54c84BZT/swzDPLU03temTjXcOU8eve7o+PJZ++6qdmgPGsK2Fxye1&#10;4Mil+vpRnJXWM8brxlxm1nSRGdPRYqeNcfLctbop/fIzcBzYBX26KXX/a/IzTXvN1zb92Sctav+j&#10;T/qlf5tumn3yM9TV2cdZeVMd8ERuioEez0X11WzHf/x4btpe15jrMl5f/LS97GZQ3zHbYKuThqve&#10;duLMaXFTrfXkqNnPMU4d/9TxTZtxUI+XOQ0j1Utra7kpn9XJfl51Lim8tBnnNOy05aXVQpekm3bH&#10;OfV+20zb7mp/5k9/R7507mOLu2aafmr+9BYyp7ekm/L8xk3Xf5j/8XVTrHSK+aC4Fq/jb+L100f5&#10;XdR2U+r8F5fWy7K2Hm7TXkcm9Xe1MNPiptVO/3OdGwo3/eOF1/F98Z/xndtT/E6gbpy5YWKea5az&#10;3ZS8GI6aY5u2auOtcye/OYKR6qQxdiGWObab5zDHkmMa2jLTyd8GWx/vLBv/S77beE/n3Is+k44T&#10;NolJ7nu2s5Hbmw48g5G+QNb0pc62G44y98or/O/H/DCsz1p85peZ/CLeiAXhJU3eVCstbRDzHHCf&#10;jnFT3sMOTTebbhoGbH+4UOOm+I5umnnSHMvRHGD40AF8CB91XFPNSDNdv5/6vRnMhvyec5XXHGk/&#10;bup4o4O7Mm+qbXpfV/X1UXc9zWfV2Clui5eO7CEjiGsNsU9DOGjW3eNZOJb12HrZ6s0PY2mfiexp&#10;uKlZQ/qOnKlZ08ibPk629LHOAPnSgSken36sM3bZ33Y2XvV85/xr+Vxv4f9qHGILWbBLcQPnkLE2&#10;eMdh7PNIjiWql07e8RtypTZclBrIXbcxtt0d5Howzd1hnN7O5+2OPOpvME770XfSNI9x0yNppeml&#10;tR6/u9x9e3FUt4HXxripuim+mnlT3BHznJth3YFddd00LbTOCdU2U80j5tHWTOyHFn6q0RxKO56V&#10;LzuOm267Fb+odsrt7bdgKbfgYDf/GIf5EfWcuulPcNMf4Ww21uOjzvcyESaU9hL7xc/BuYmy0e8t&#10;ZFC5fzGOesG138IRuT5g7R6jWqYmv/rSh/j5U6tfzDTypjsfx0g1To7FsFO++9iroeKjnGNxTJOf&#10;jhp91qWjuuQ7kz3muR3vgmOWTKvHm7fdnvnU9fuzRt8+rK+PTOmBo+RDmQvqYI5d4XcJ55E31UzP&#10;I2+qn3pua6Sj4abMeUXedD3fkZjntq9NB1+KMUV10/OvNGNq00yZD4rs81uuZsxR8p7O1aSbbrrc&#10;ev1/iFr8dW03ncJzi5uev5/XXk5u1JzpVWZOddPv53cD4ab83A87rintMPbJsZrjnP4au/4xbkpd&#10;PnnTS677NjlT2jXfjryo9fnW3etg5k1zHE98TjM97PHgz06Hc2xbnY3bPt/7N2TedAtuakaxumkc&#10;Q5wPUUN/BL+Lc9LjybwpDYeszmmGcwIz3cH5medB10Ezb8oxxL6F5Xkse1zr+pHTxi91UzxR6wxz&#10;rGbKNaCZF6r6adtNi52GKcZ7MstZPovGHOnzrWmmMTYBzwvvpL+cK4ptu2/FYiOfatbU6w7PsZ7f&#10;PKweHP7cmGk5N/1c+Wya5r7zXnTRLeGAaZK6qfM+1cdyvFS2y/NiO+ZfGf8g3NTPxn78jG/STt0f&#10;n8fzfc96pO0mjJG2jfM37dTznOfS51w39fW+p3DJsFP68724vrx3+55dp99y07BWfv7uL8dJGGqx&#10;0/TS2hePtTy0Gmw7cxrbYP/r87a3n99a7+PVUOP9s+2djF295y688h5q7+/GTcM5i5ve9VMc8+eY&#10;KY6Jb+7HLdtmeuB9v+oc+C/W5vPa+3BQlrGO9d6exjv3vIexTt/zC+y0uulPIoe6t3isHhrtHly0&#10;1WbuwWFp03djt/Sz7372433U//OcvXfn3FOX3PgN/j/VE7HFkjfVQjXTdFPsVD+NVjKoPO5zmkyq&#10;brrv/5F27n+WVeWd/idmMgYU7AvdXd3VN+h7d3VV9aWqL9jQ96ouiqYvdLUYoBtowOYqJAFMIpBk&#10;JjIaQUARNAgigyYRQwBBjIMGEaNRxDiC5DP5bX4+8zzvu9Y5+1RXw/iZH97PWvu29tr77LXOOc/+&#10;vu/7w2CcyU35rr9EbvpGcNODd3J9clO0psYznfizd/HXfwd2+g7133K9GPFNL/vL/9M6xHXuvOLV&#10;5Kb4aw6hOwq/eHklvLEfnZJ+nfJHWarbmtx0A78VO9wUPRTXNXgR//O9Pphp5ab+t1cDJYM9lZs+&#10;G0zW//sb5LaFiw6Wsvqghp8q9yw4KlxCbirnTG5qnhfYqQw1uCl6LfxUu7gp5zdftLqvYK4uBztR&#10;p5bM1OUB2Is+/qdwU9nphXzHwYGCt6iZhc1qyYALv+F4+Wn2C/4R+6uL/btgLsvJxdPNTcl/JL+C&#10;x6ibS14Kt9qOBR/NsupOI+Yp7FQGFIxom5rPJ4JrqQ8NzhbcFA0fXEq//IiHSluZz8pYq9blptVn&#10;X2ZauakslVilsNAlai/hpeZ/Ok+uuMG4psa6JH86rNdYlXLWjJv6dPJSjpOlGte05oUyV5R146DK&#10;YYObwjkjDgCxAIxrKj/1HPJX2ahcVIZaeWxdl9sfb61wv83stwl/b7ipbczvv6/BTfXTJ2fTwGeD&#10;Q4aOlOto54NCo1q56eKNsFL6FTFdN+Ifz32MeKWwxnmh4SRHvVrTPnLeFzarL30yS1lpMs2lWx8v&#10;DFVWKk+15L5Zbk6TDS7aaDzS/wYvxZe+n9gC1MMGyG01IOctMQX4/OSVaXBFNcVbyIflepljYafB&#10;H/msOtz0vxZumn77st+F3l/2T73qQ8FPjU2qBjNjVPDswSbXwCHlk1r42PMcyk3lm7LZJVvM52Sc&#10;U+OQqr3MHEs1x32UPOvNUsaZy3LOfJ/gs+szlLmhiFXBGLDd5R/R7x8NZ4zn9L23nizXPjHGi1UW&#10;22anjGP7U3Pey1+1yjpto/LR0IeOqKt/Lt+jxPzknPd8Z5ntstTUm/I+Ia4X7TbtmC8quCmcM330&#10;edeEPlRm6vwSelPbxzL+iO+jjDkyiZsyT1WtqXNJm5uOwk2JwxLMNLgp7TKPOq+Gjr+si9xOzLnx&#10;fVJ9BuCm+umvkb8y54betMlNOVZG6jHrxjmWOC2hOWX+HyTG9pxVcM+5+Of3fB5++kX45aOts+Y+&#10;2Ppgz/3w0spNk5eqO1Vv+qHZX0DTqX++zLRY7xNwS7kprHS+zPTpyAnVxU4XPsO6rxPHFN/8Ho6r&#10;3BSt6bRetKYLv5Xc9Lxvo/OkvuT5sBmUyUthlvDStJfRPqL5DP4oNyWeaW9qTqfNJ85pL8eH1jTz&#10;QQU/NG4oPDFyKcH+ZhTdZPDTYKfmcZJtyk1/GNx0Gox0GrFIu7kpbJI88zNP4abwuuCmhQOqQ1VX&#10;2Qf7xM7pc3uy0/B3V29aNadyU7ScbldrOmedmk1434AmO0XXCT9Nk5fCB+GoNW+S3NQ2p5+XutXg&#10;pnDf9KdHxwm3rVxUDnvOWvjkYGGog3BYLfisHLRw00FK2Ows+7yiclPvn9eHf77baSOt+v/LOdWe&#10;wh3RcgY7Zb857JdGfYA6PLL60Ycm1/xWDW6q1jPyNFVmupHjNsJN8a2Xl86Glba56fqiOR3g3Ghf&#10;M8Ypn2Hkz1Ivy/1b83qed53clWPVkuKvL5ftKTaX/s6l7Wo9aGfneC9ksTLe4KY/DL8Hv29mLLkD&#10;Ppj+6OpLU2+KDpR6LtcyOemHg5fezjsElk+xjgZ1msefhrl2rZebLujYNOrTFhgrgHXBVC1v7bDT&#10;BXBUrepR63IpawxUeel7Wc0V1V2m334wVfJGnfUe1tGf3tD64PzCPQsL/RDlaXNIBVs92eWb39Sh&#10;durvzU0/2Hs9+lGsMlQ5qdaTZp9+f27GOz1jHvFN0X1+aP71/PZ4IPSmw8Q0HdoPcxuHOchND73C&#10;b7jHWrPO+wRM86oSI5WcUnP186eUm85JM8dUmNpS65albjwALfz8OeYMjvfY34OT/t6s48FazQs1&#10;c9ltfB9/CZ6BdjN882Ub6E1Da6oPvLyUdfrDq0GNMvWkoSslzui6MVgkzLWarDLWwSbVoK6XoV4k&#10;0+T94yg6SFnqPlnq/wif34gbejh5zha0ah+Bv8hNd1z5EnpTNKdX/RPMg+8aOOkAxwyOyzjx8cWn&#10;33iMcs/ww49zoNGE4w5WXWlwU8+vsS+mPnWw+Oyvdz3tmXu+7R9P3XXmtwpdHIxJXqovvn1VUzpE&#10;P4cn1Nq9xP8uPj/1socxmJE8dB3xCfoLczLmqJpTdaKZt4l89jCoZKwyLfWA9A0epu41SrZH/NNL&#10;uL/7uT77pw52nHuIz/+aPbwn3vEwfvpfoHyQ+KTmc0KHuPsh3p+iQ9zJ8o7PwlUfYf/HYWZ/C3f6&#10;HmwUdncS1gGjkUskd4EbnGya/EguA7e8CY0nNn4zelJ0pJVdqgFVU3qxTPWW3Fa3Z14ojoN1Nrlp&#10;5ae5ruhNYaNj8lH8+6eyfbe+1Rr7xK8i10fdvo/zjtwIE4FTVX5i/zvto/Pk2rQx2Mg+WMw+dWzX&#10;w1sqGy3spbIkj1dPGvmrYRYjmnyh8Iso5RfuYxse7zk9D8tN5ipLCSYrU2H/MDhsW8Mqd5G/YKFf&#10;5fja330fV9Na2Su+ueyzG4YXmrXgM8RIvfLHxP99Kfzc1458hd9rj5DT6/PkWftr3kUQF3XXF9Ae&#10;/01ok+MZYtyErpsxphY0NNEwS1nqENuGqKs1NZeS8U/1ox8c+zpj6mvJT3l+5afGRFVvajzfjIdq&#10;fA2Xed/B+NgyATtljKQxnx15Hl0oulH6GpwVH3/bsE/5bDt2n+Hcz8Y+akqNpasvvlrTLbBUffHV&#10;loa+VFaKbSMv1LbLyBH1sX/GT593T/thsrBS/fSta2r5NzOXnk98022Xozm94vWwC7l36k138bnu&#10;PiErS7ZmLNJRGOroyXdhh79u++oHMz32BuzUmKTkvNev+ho+exhbMkP4m8dqxiINzpmM03cQYTLF&#10;61wn2zOuLXpidMX1s93t83CdPLMRz5Tl5I2TuCl9Uxdrzqgxc1Axlr2GjhaUfsEt98L/dh/3+Svs&#10;UC5YuGiU9Cc4IecxbqoxVPP8tOd+HBdclWvdC9cMXehVcjV5nWMlr3sfY2rUvnI/9l7DNZ4gpgC2&#10;l+3JSdk3xh3ncB33IvSptLvnKvS3xkxgnKkL1ee+zhe+CxnhvUHNsdTWiwdTTa7qGBw76fnpU7DI&#10;5LHBJhmrI465GIv2t5637MN6x/yY85xtOp7dNzhlXtM+71GDMU5VD92tzxDHhZ3w/nQsGGzhsDmX&#10;yC99hrxux3XW91KPOaHOPZSjmPemaw6i7ZGG1bnHexBc1v1hocZSDnZ6jHMc5/lieS+cdoS+VHO5&#10;07Z9zvPlOW2Pz4N5WbapzlNumXzT0nin6EJZf/hTcMJ74IX34LMOuzz8KTjq3f+rNXHv262JP/9N&#10;68i9LN+T61x/GDvEPgfRoO6/g7xSd8I674LJ3gk7hcXuv+OX4cd/uOhSD6tVbVj6/eufD1OF2V5y&#10;F9w0uCx9uvMtuKvfF3zOJ/+V+ep7zDH8dgg/SWKbMidsniC+xxHZ6athw4dgpwexA+hOw2CawU/Z&#10;7/AP2PYqc+Ir/HaAI8I4hw+9zBj8VzjyvxO74LeU5H76k4xrOkFM04m7uRcyU9ipPvpHwmf/XTjr&#10;260Lr3qduZjzcG5j3CU39T8+HID/3+qT0oyz9zz9xp8fXnqKsd7/3/lfn//iaE7b/835Xx+6z73P&#10;pp+++k71pnvQm7JOLWtwU64p4qfqywo3jb6MpcbK7bENbuD9G+C6QzMqv4SXqhEN2wErwNe0H14p&#10;q414rbTv+SO2qXwk7Dl+96E91WIZXrr32/QPTkJ7q/TTD1YKW7wA5oe5nDxHVgprlYnG+WVB1rm+&#10;vcQt1Fc5mKrXSLusl0OpV5MVyTnNbZ+54uGPLOt/H/mliq60ozlNfemqC9SEwjRhSpk7Cl0gLNRc&#10;Uvr9qwU0N3nkhNpkbiXYZnBT9bIlJipMaSXtTLaOv74xDsghDgvVTz58xeWlsNM0eCKcM7ipfFRm&#10;Czs1BqblCnjrsq1cG3rV1K3KX7lmr9X94alyUxmpelNZpzrIqj1127It5HuChy6Bhy7drB5XLS1c&#10;WD469CjtV67KNvZzf331F+GLP28N+tK+v4KfkieqDy656l446qfpO77gxh2A+VZdqdeW9igles4w&#10;WOdGuHDUHw2dqhwzfd7lm8Q7XX1vMMn5g+hlN6o3Na9RR2MafDEYY2p+g5nCsasfvwx04foSi7QP&#10;broWxgk31Wzf3FJyWBmspWxWnemS4KXqTfmM1ZfGNn3cvSfGILXd+6ON3gH0tphtqmntHVAbm59b&#10;alRTr7oUht/Wm/Kcyk2DO+5Qa6pf/N/zzH492GYyU9it/vma3NSYvDxTEbdCDShjITTglHLS1Fs7&#10;BhgbvptgvAQ3pZQ9LuP8cf94XuWmy86Hn57/aORg8niPsVwtN6VvGStVTpt1+Wny1OxvH/nZHGNh&#10;+Obrn2//ZcN1DAyO+A6HMS8vZaz3c92a41RGaptyUuuVfSY3deww9uh3xDVlHMacsONp9sf/Cj4q&#10;Ex2I9nnvRFm1ptGO82m8e3I+y7nN9d4b+aYxTbUa31TeKYftvDdCb+pcKC+FdaZvvm25Ludbmapt&#10;O2+HXz7stMY3DX6q3pQ53PdYwVt5v+V8rl9p5Cbknd4gmqkl5/9txDb94MwHYDDELJ1PrNNeuCnL&#10;Z8xIv3xZ6e9PKz76M9WmPgJr/Qr7YwvRnC4gvulCdKYLZKZYr5bLxjedsfib+NJ/k23oS+c9yfme&#10;IEfUk+Gbf/ZctaZw1vnu8210nDJS7Tm0pM+nLXkBn3ztxbDw14efnrNC33E4Ibmipi2EmcpLjXM6&#10;37imMFdtof785H03NuWKogOFncpRM8amGkcZmyVWfOplbzLI6cY4XfQi7RdbRDxV/fThnGpH2zna&#10;18Id+7A16k7RJtJm+J6b312tYx88cg3bXU8M0xkyTfSg08M4z1KuAz2n7UXuJvSZqf2ER4YWVK4p&#10;05RPJqtMDiq7RN8JQ00tK7mgwpcevSts95zCYuW2oWGFWYaPPrmRajtZZjuz4bXV9Kk3Jmr66cs1&#10;iZMaWlPu1/LXWnP64I5rYZkDaDVljOuo05fw/Ye3Bpt02wAMdVC2Catkv8zh5L2AZ6oN9f7HZ5P3&#10;Sqaq7/3s9bJS6sO0sYk2tGHagJ/OVn/K+dSwmo8qYqjKQunTrFW0vZzPYZkaUXgx9dmriWs6QFux&#10;r/0pfBSO2sO9rlzXempNf96at/FN6vRXdmw8geCmr8X3yzy+c2YuubPE+DxZOCnMssk8rWMyUplp&#10;tVOZqRy1m5uelp022+eY4KNNdrqQ80yhQ+1ipZWbWk5ip7l883tz09ChFg3q/FpWbvrezFSeOiU3&#10;hYkGM5WfFj7a5qcuN9Z3+Ggntmn3uvfnpmpST8dNz4SpmiPqzHn47M+7tnDTj/O5P9jajG5h+AB5&#10;ofmPv0luyjzq7/zV278MN70Nboqffo+883fkprDTyk3/y5zjwUubutP/TF4mt5+96Bbeg36Guf4Z&#10;+CDv1uCl68Zgo8FC4XYyxcpNCzs1P5Q++PrHR9nmppVFwvgKNw1Np3V4Zs0hZTxU/exlpuaE2Tyh&#10;ltOYiLAXmM6WIy/ARl5sbYeT7rzS+KYvY6/gk4tPBMyln+MGx+kXfr4bLoHpTuKmoS+t3LSw0ehP&#10;XAv9brNT+wm/sS2sw03hk7JL13OM2lv99DN+Kbo5+jdEX+VPxnJUvzcsc7KEJwU3hbO2uenYk1xv&#10;4aZoTftGHo/ldVy7cVBlph1uyjlZn4wUben40yzTN3npRdy3MWKb0lb66T/Kd/4Xg5uuwl9/FX77&#10;2uo9j6BD/DLHmH+d+wuDvuCKH6Jb5H8zvCViL8oJbkILevM76EbJ4YSNwUbDboRj3ki9bYWdss84&#10;fHRKbhrsFLaKFjR0oZThT0/ZYZlNrml9am46zv90rTJSmenYbcarq+vUm9L/G+AcN/Df/uOUWDc3&#10;LTwT9qKOLK1wkes5psFPk5tmG8k3kyW8Lzc9Wc7JOdrsItqmfZlMseSm3Ptri52AYWiwE1mJbGg0&#10;LNlrcNPCToOfwpLktNlO9l3+JsO78Io3+F9PfE/GwcAovlYRu+GLoUc2NqmxhTfA3ZNTEnNDRsqz&#10;OYzJUdezzbxskdsJf3v1pr4LGSTnvdx0w8XJ6Afg9IM8f7YT+dE456bDzFeH8vlXcy0z3XoUbakG&#10;J434pLEOP/0jaLQOpz61MtNamrPK/mxGs7r1o9VP33im6E7Vlh7FL/+o7BSmGrz0NZgp2lO5KQw1&#10;Yp0EK5WZTuKmB78LM/1p68Irf0ac3n8hDsUbYTuvNg4C3O46dKbXFZ4H96zcUh/+Hcfx7Wfc7OCY&#10;7XLTK+Gmx35aOB+fAzrTUXSgXcfDG43j2cytFHFJ5W+sj7ih8NJdV/8s2OmuysR9NuCGHhvclb5E&#10;G9E3taay0WSxEdtUTSZa0303EjcV3tnmpsE05YPyPrjpVbAj2g12Khu1ffePPmZ70b/CVJOdlu3e&#10;nxMyU0rabedvoq6WtV536LjpZ+SBKtx0b+WmcT1el+Z9li+6r21i9G/XVeo4k4/KLmNecDwzrhwb&#10;ssjgmbRR2WmOedY79tyXsTYVN+3E2PC8mOeFG2b/k5s6b3SYaeWItM01jkY/ZcXd1sVP2a/JSe3H&#10;lNbej8+6yU2ZA+SnHW7KdvhlzD+UHa5pPc/V5KZ1npmsSa16092n5aYy1Gb7tl24afBU7oHc9Nai&#10;Ny3c9JI//reIbaru9MAd6R9/+FOyUfzSsSP3oDuFix6Bkx4tzNR6cNMo2c4+stWDaET300aHm74V&#10;WlNZqvFP9dGXkU7JTNmuXvUQ3PRAlOwPW1Wnar4pueneG37O74p/4ru86DFhp5WbDqMjrdx006FX&#10;k5vCTpOb6qOf5j4y1TY3HXPOk5v+PLnpnXDTuwo3xVdf3ekEnFRueqm608JNJ+52v7db26/6cXJT&#10;2l8H62xy00H+f5/CTflNuIHfiG1rMlT+g8d/ev7bq0M9VW/6LIxCfedkblryOxN7oKPHkt3CHsLk&#10;A7ABmIA81vppuel2+Slx/WAfxmhNbirDSA4cbHTk2x122mamak7hJXvkR/ALuEhy0+Qj1V/fbRlf&#10;gDbYt8lOzXGVnFTtqWzV9tC1ktNGHancpcNNyc0N71IruBzuKBfNuKb0n32t98Gt5JhpcCzWy21C&#10;k2odHrpSbkkbwU1hZ/KzYFxw08g3Ba+0bRnrGrSDTUbaqaPRuyDNuAD67puTSZ1pcsbCTTfCTTeg&#10;OZXJ0q5sVAZr3vXgp/Ql+Oj56asfOaMKM40cUvBUNZ2y0spMs55++sYBkLMu3yIbJSZqcNEsZahL&#10;QoPaiZUaelP20Udy0TryLa29D/t0lHLTeWtghiyHnz7c1H6fZ1n98jdyXZp6WlipbFXtatojMGLz&#10;Td0XPFYtUe9a4oeuRnNK2+aa8lq81+fBEeWlakvlo1VjmhpNz+m2NNdVbho8di3cFOuFmWrzB++L&#10;NtL3Pn3xk5vq0+5ny2fM552fc8awdVkm7LHRTpObrv3L4KYLNzwQfYh4rHBw+yS3lEFWf/Tw09+h&#10;1lRNp9z072CPxLot1+ezGsw0uGn66asblTXGsx/PexkTwVHLuwTGSWWT6WefOag8v8zZOKdyWLnp&#10;MnJCrYj3E4wB5onUqvKsc46qM61lMkyeW+KN1nGhNrZpji11seFjz/gb4L1G0/LaOww1+WnViGY8&#10;EOcMua05tCKu6XbePdBHTd2p1yQDde4aHGHeGi2G9lR9u3FFqlUOKgPt511O6ELhpdVX/xRuyrHJ&#10;Wct7pOCkhZdaL9xUnhr6UfafmpsyN1VuyjHuu5H3ZOYlDGa6X4bK9xLz+dJt34JxfoHYpg/CQR9B&#10;C/pw6E3PnIGv/owONz1jGjFP4adnwlPPmoUutecxcsd8GUYpP5WdPpk2H17aS11b8PWIbTrjXJno&#10;N4Kbnj0XZtrz1Q437XmKOjy1Fz/+0JsS23RJstOZ58JNiQM68zx5acY1nanedIn2MhwLv3G46fTK&#10;TRckN50mN134POeTmxITlfxIM5fCOIPNwS1D2wg7XaHBA9tmnE0ZanJU/fFP4aaLKzc1viksVs65&#10;BjYnM5WdwkjPUWdqG2pP0ZtGPqY+dZD6jXN+8yoVXWiy0w43nbnq1fTBh2/KS9WXtv31YaOpMW3y&#10;U3knLBQu2uGmakPlpnBYWSd6UXMxRSxUuWa1ARlnw+r6WvYb27PJTdWa6qPPtcEjzUs1Zy38cgDW&#10;CA+VMWZue9tUXyqfNE5o6kFrHNKILbCGa9F/Prgp9yk+m8KYbVPGKhsdol1Yqcx0buWmQ7JT1qMP&#10;DQ6KflQOOqcfxgkfNa7pLHlpaEQ9B9cuN+0vTNT94bLJR+036+0v96InroV22T7XXFZsi3isclP7&#10;SLt+d0zmpnLO0JsG14RdLjq9/b9y02zTdrPtKf3727rSZKjT2ssl/mmNe/r/yUqb+tOqS+3Wm8pP&#10;35+ZTsVNKx9t+99XH/3CTydz1G5Geio7rfmhJped45KrtrkpDLXGOA3NKazUPFG5/3URa/RsciMt&#10;3fIwsfmMZ/oK7BQedzFGzoJN+Jau2fGV1uwlt5MXCl1pT+GmlFPqTWGkVWPa1pvKTdG1fgA2at6n&#10;D/Tgzw8/1dS7/idy2quRnc/vhv4R4iDCTM1RZSzT1JrCI9FktjWoMtNioT2VnRbrcFaYZJNTht5T&#10;lgqDLOxUH/sBli3X46cbfr4T6jiLXfpCa+vEi3CR7xBL8GW4KXbFd/CPfZn1vLODIao3HRiHwxJH&#10;QG5qvpsOO1Unp8lEG/0Jbsv1wHtDIxvMV+6b7Ne8Veo8B+FEwSytxzFwJ3StyU3JcwMT2gwLGqa/&#10;wUyPoN2DPw2huetwUzgW69STqgvt35e2dvQJ/De+GuY6WajcSpalpd6UPre5qdpSeenTWJZrOS51&#10;psSluoBcqB/5LPpCfvte8ECUq3c/xv34Jszpe8RnRM+G9m0Xsfh2naCOr7jMdLTyUVin8Ucv/sS7&#10;6EjJ81QYqrxU/9+01JyOyVI5LuObwlnRncpF1ZyO36wVZsq6iEHKujHWGbe0yU1lIR2+2eGm6lIv&#10;+gTHdlny0/Hbfh3MdPy23B4aVtpvctPkLZO4bDAV//s37DrqWuWblPYnOAz1YJNNViFXwDc27AQl&#10;PM19KqfVn7jqRNPfn/Zss2FtXiobk5dqcJPkJPAS1quLy9ipMtSqPX2LtjH4cPQR3/+9fIbRd67B&#10;/Ou7iEW744qf4ksOE/wDdJXoMrfCHzeh39wwzrM8Bq9H47x29KvB6uWf5nwy95m6T33kh9CcbjrE&#10;+MOnfvgAvxkZE/2jPJ88a+ttA3Yvsx8ch5vK+tk/xoPHHIaH8r4guSk5nEIfylg9mtw02CnMdDPj&#10;Olitzzrj3vFWzfcSjh/b0Fc/2SmclNz153/sB/BSTb0pWtPLYKYfex37EZp0rvXSV+CmxjeBlxa9&#10;6XBhqM5nm4l58hH0phfCPM1vtv3YT1rbr1RvSkxRONrIx9/lvlOGwfPkm9cZq+JNuCl+/Ve8FmUc&#10;B6M2J5TsVN9rmdIo4yt8vWWuxfbKPNsmp1RD6nbbR+MKI0tumuzU5YgnTB+CZ9ZjWU7mSZ84V7BR&#10;+hy++p6LdkdPyn2TxwYPlJuqD4WZWso6gxd6fTDM6Kv98RwedwKtqW1yzZ47mG8wVZZhdKGVlJPC&#10;N7u4qWzQ+8dxo7Zt/2xLbop1cdPg/mz3+jimssva3pTjs45TyhhzjmHZK4y0bY5XuKrjL3WW9NO+&#10;Vm7pWI0xlxwyuCrbIi4A1xbvNoLP0iZtdbijY977SOk9kOui3+y2DketLPOUMuaO0lblnVxHXI9z&#10;ySR2mnOC80P2V6Z5Ktekn/a9Wpnb8hjbtJ/o09Hw7j4On8citikaaTWooS8t7Xa3n23mZ57X5j0w&#10;zsHozb8KbemhJjf9o/TTD24Ks9TnfgJ//KN/jm/6vb+hrtb0N62jWDBTOWqwVPkqLPFu/PQ/BROF&#10;c8pML7lT3mldv330p8FN5aWN2KbwUeOcptb016F9lZumv3/mhnLbAdowVqrcdOSmX6Bb/z5zTeWm&#10;/G/l95a/sYax5Ka8e5GNalV3qvbUuvmj8OE3d9R6GSMaTGPebWLeGb3xzdCZHoKbHr4ruemRBjc1&#10;vql6U3305ahy08Of/G1r5zX/wm+F7/PfGR9NuGSHm8oaJ3FT9FIRZ6DNTomJh19nmOuwGvM0tKYw&#10;Tv+fyz71mY/4plNxU9jlOjiCmlLPH6whmEPlpmqkYARuo49uV0uaGja4Ikwl9aawFdig3FGO0w/v&#10;UAemdjb4K4w54hsWbuq2qjVVJ2ccAVnnGnK+dLipWlPjnGroTeGWaubkQKlZq5yo6utkpjCKMDmx&#10;3BS9KTy3w01hOWhMm/FN1Y2GjlRmhVVuuhZ2qlV2Gj7JLBsjUh4qF1q2Bf9teJpWuanxTeVRctpo&#10;G8YqE63++JWTdpfwJ/ipWtil5l9qc9OiOd34UDJIGKMaR/359fmXn1bdqevUm+rDH3FPCzdVh+ox&#10;i9bfn9wUdmq9axkdasQt3ZIxTcM3n7r6UzmqPFWemz78rGO98U3ViC4c/Bz/H/57y3xTC+CnvX1/&#10;FbrQXrjpwpIXyuPUpvofN834qFmvmlP3kZsu3vAwbPSvg7uqY523hpihWh8cEl99feLVcIZesnDF&#10;xZtkpvrmV6ustOpRHw2+WeOmdnFT2uzl/08vzHPREDw2GGnlpo+W5eorT5/RoAazLaxcHhrHlzZs&#10;J/SmhZuqY23HNoWxBjfl2VDLWdlhMEqfrTBYJWNJ5qg/v+xUzhn5m+SmLqMRdUzILKveOrXWjCPf&#10;ITCW4j1CaE3Vm6bm1P31n4/2eHa9lspNl2/7KtvQSDMG5bjBWWmn8lNzTHVisDJOacv2NLWy2dfs&#10;r3XfHYSWlWt1rIQOtvSrakOjHHWOYn7Yi289dX3qB8fUbqZ+3Pu0El66Clu5nXcphZuurtx0xDmG&#10;uWkyMw1uKjtNS7ZZ2mW+MQfU6p3owUNvypjeSV4o6r5bCr2/8x5zXujtnR/RM7W1ptbrMtzUd1aD&#10;zHGhradtmWy33rQTM3UDc7Nz/tAB8gxGbFO46cXEYWE+X7H9H2CTj6EhfQh2SY6ouQ+2PjTngdaZ&#10;MNIzpqdfvrw0bBrcdMYDMNYvts6eAzftlZsSp3QBPvvBTdWYdrjp9IXmhPoG3BJuuvAbtP8UjPQJ&#10;joWb9uDXDy89W27a87WiOSW+6WI1p+SEWgIvbXLT8+Cm5FPSkptSX66/PHmhzv3H0JtOg5tOW/As&#10;Jjdl3Xzioy54MXM4yU3Dvxz2FfwLXorucya+++EfTh4hcwkFb3Qd29SVno6b6l/f1qeugdOtRZPY&#10;h60xHihaR3hg5m6Ccfah7XQbPFVma/6n6YvRrFLKTWcs8TqKn/5KuCQcNvI/9aOTDIP7wUxPscHi&#10;I9/POTlGX/rQmnpdnqeU5l+yLxk3FBY5qL4SHggjrBb56Flulu7vcR29KX3zHhYd5+xVXNcaeCN8&#10;Nbjp+uSYwTzhnrLMNjOVQa7XP179ZjLk4KYr5JENbsq9c3swTPhojyY3HYZz1nKIOjZ36BetuRtt&#10;F2bqtfTRX9h08FLanL2az0WGupI26ava2OjTujdhompJaTcs2WnoZb0H7X7LYmHAfKahN52Km0a8&#10;zpNtttmlN10kO4Vnaos7HLXDP28L1prLlY9OZqSNfc69nZgRt4eGtfs85RyTmGmNeXp2ZadR3oKW&#10;9Na2nYXetNtubmhQradlnNMS71S9abW23rTqTt+fnzb1ppE/Sq1p1ZTO69abtllqY307Z1Sbr06K&#10;izqvExO1stMOM63xT3OfdizUuZWdkg9qLrxz7nWhe1Vzqq/8tMW38J3yJbjpd2EWsNID5I5GL7CZ&#10;OXXTpa/ym+1xuOkfogntMFP5aZub0kb66jd88ys/bZdwUxipfvmeU2aqzlTf/A/0XNWavfKTfAc/&#10;0RreD9PYT06q8X8INqq/68Zx86zAVC5Wl9BhpqettzWn8spkl+uCm7JcYoy2NacXyTyT2Ww6/Bza&#10;NLgKtuVIatbOP/oduMjLcNPvwk1fae28/KXQnm6+FB+w8WfQm8o39fOt3FQOA28ch31qF9mHyk3h&#10;tp6PdfrcV25qDNe2yU7lpvuLzlN2ynk8Tl9/25TtqOvbjI5O20R/N03w/2kC3nxYv32N+wj7UXOq&#10;/7NtqA2Vka6FQ61FDxjsVH7K8gCxX91Hxur+6+BJg3ApGWmcP/gpfbAvmLx47cgTfM8/AiN9oLVs&#10;2+dgp+R52v4wvwEe5Txf5//YC+GTvBNmsuf6d4iRqPHfHRs5CZO70Tz1MMrKPW9Gxwkv1QdfX3z9&#10;8jV54Ci8Qwv91w0cV9mpvLQeXzhp6Ewbdflq5L2Hb1ZuGsxUbirPPFkZZ8n5BDcNnSrc9OIug53K&#10;SwszlatmXij6yLU0Ywx02ixte67r+e9cuWllMa5r8pdar4xGbiErlZ8G+6jLlHKY35GbyjeTncpE&#10;ijW4afXVDXYKB+pwU++T90tOKy9NGy3l3mv18UU3eYz8QvCRPfqPw3h2Hft5a8fl6CrxYd+GRlMW&#10;qcZ0UP6+7wnKp3ie1Y3CP+WrPHfmbBo+CH+8hHf4jJOBfU/xW/BJxhH8lONkp5bmc3J/ffM3Bzcl&#10;RsWhyk3Vm6IZxeSlxjvV9M93f3Wtbe2r4xcLhso7kI3xboIYpxPfRWNKTFJ5abXL/pl16ktlpsYp&#10;RQcKCz1/4tXWFnRf8tHTclPeR209+j/hn8QmPa7mlPimV74eWtLdfsbqRQv/CzYZLDFjUu686mdo&#10;TX/CvvDWK42L+mPmJI6lvuuqn/NZqnPs8NJgkTLHarJSTH96femDm/Is7OYdRoeb/iw4anBTmZps&#10;Ub4ajLVw06I1rbmX5Jzh0y/npP3kn+wL50puyPZgp6xTN1jaNZe9cQTC5KawTvWkyU2zzTwv5w++&#10;mQxSZroH/lo5p2Wc64QMUGaafE1W2+amtB1+/E1mWrlp9LO2J+fL9pLDek+1HLdtZuoy3LRLb8o4&#10;Nm5rHeOd62c956h8MmKSBveU/eY9kg9Wbho8tswNOebL8bZhX+Wm72Gn8FLbbljdXueh2q/KSdNf&#10;n3kh5gRLnss2c+Xz8z4Xa7YbdT/b2J9j4KVNZio31fYcZ56Ao0bc0mCnk9qvc12Z79p8OPrA/b3J&#10;/PRySpjlJ2Gcd6T+1BiiB2GdB+56C575b7BQOek7wUqP3is3RW+KBS8tzHTiHrgqZl4oGaixSG3v&#10;gNw0zGX1p+hY75KFolOFnXYb/JT1wU85vsNS7R9t3mGOKb7Xbmf+vOVN4iKT04nfWRGnDr9K68OH&#10;jV+a+aE2X/oD3tnATjXY6WSL3FD8LpObZpw7f698jzyJxFW981389N+hlImiMdVX/8+KkR/KHFET&#10;n/qP1tG7/x2Trb7L97KxA8xX9QpzKu+p+J+vBWcM3igP6PDT8NNHp5T8FK2S3NT/3WFlvdu5tuif&#10;rBP+WuOadulNYYuuD396WEWyUdkpJsM9xV6KfunvKhMNLgPDDH3pztSZyk1liuGrD6/R31ataXJT&#10;tFgjchG1px1LbvRtGCf+9TvlRejK1JIVq9w0l+EaO+Aa+OXLTiM+In2RCScrbZRsV2uqblRdnn7N&#10;qTdtclPjeBorVP0mOWbazLToTdH8hc++14VFe8agpC6btL3I1yMzncRNIzcU7EhGKy/1mJWUwU7h&#10;qPouh7HO9eG/jy99+H2jzaw+7Z3yodBnmndK3igXjfimslb6voz+2I51ffLDX/8jyVHTl/yxScz0&#10;gQ43HcRnHw2nrNa2ZabLYaXGOE2Wqs9+5oRqxz1lWcZp7AB5qRpT45lGnFO4qdpTuWnEDB16ONpZ&#10;Miwr9Z4lm11qm2prQ2eKvzjr1a8uVL/aj9aUNuWmc2Gmak1lpqk9LZrTIRknXBSOqKY0eKfL1GOZ&#10;UpatJnQpn1XETR3E939t6kzDR5+67SY3vQ++mdw0GLj8tFj6tBeNKaxRlpn7oLdFqysrzTaSv7bb&#10;hqXKauW86ljllB6nLtP8S/kOwPgUsv/CKHkO85mFW28t7JH9s54xIawv38azVTWnPuvRBpwfvtk2&#10;xnnWU4MtezSOaehCfX6Dbfo8MQ5oT1t54deib3JT+yd/tZ5++2piGQ+M+aqLlZ8aw8L4FL4v6Jj3&#10;qPBTzpPaVOYK2Gn/HuOPykt9D2PJnBCl74xcdt7yvMYKQNsNL1VfGnmhrGPBTct7lNCxRht1bqEN&#10;3xk1zDkttKa8uzEP1OpdMNOdjE25KQxVval1mad6VOetOg/mfC871eSkk+0l5jWvifnId0B71ZhW&#10;c5lrHkWDP4YvJ8cmNzUWjOyUORu96RB5ClfvfqE1Z6UcE52pNgcf/Vmfa50x7TP45lduyvL0tDNn&#10;3N/64DnEQ52FT38vuaFCa5p++tMXPQUfJVbpQvz0semLkptOXyw3JbbpvK8lMw1u+iSaVXSmhZuG&#10;v37vM+z39/j1PwcfhZtawkTDX39Jak7DRx+GOgMN6oylli/ANp/DzxleulBmWrkpetN5rMdXfwaM&#10;ciZ55TMvVOGmMLDgpuong9vBOs0hJDuFsarVlG1OWzzJT38xelPWa5kDnvaqpnQtHFGTkWpRhxFa&#10;h+fJL+W0Mxbjn79IX3+4KVrYYKdw08hVvwK+i5+/GtbIu2QbA7DJhoWfez/r16UmdVYfzHQl+tKI&#10;1yoLTr45cykl+Zu8PuMOyBXNyZTc1Nid3Zy0LlcNavQb7pic2fZtl+uVm2L6w89ejT8+fNVjg0HC&#10;RnuCkcIz2/wxtZtz5abslxpWuHLRhFbOGf2Uc66BNXPdstHgpoWT5jJtDcM9sXmbfhnsVG46G745&#10;i77IpqO/fL6zZaj67K/0/vu5yIxhpPRj7ka4afTV/mowVA2OGtzXvtPmHO8/7LjNTdGw+p3l90/4&#10;6Vdueq58szDN4KWTmKnctNjvxE0LK5WXTi8WzHSxLLbwUrls04hpWplpLc9usNKp6k12ejYstWM1&#10;N1SjJD9U5oYq/PQUdvreutNTuOn85KZt3WnRmQZLnYKnVv3pact53dx0Kmbqusw1VXz653ZzU3mp&#10;7VtqM5f+Ib9/voIeilhbh2ClB2GmclN0DW1uuvSP4KbXdulNU3uqBvU03LQHjlpNvSkW+7J/6Exn&#10;Xo7+9ArmiNv4DfAQ/vjwEripzHTdPvjoGHEQqW+MPCvPRn1qVvoteGo1tampT23qTWWOac/wPSS7&#10;TH6pj70azsjFfQS/fJlpFzd9qXXBZXDTK2CmwU1fbl2I/nQT+ZaCH8JZqo++Pr7y07DKTmWkxRc/&#10;Ss5XmWpw0yYzpR/JT9nnYvq7H0YpN5Vdyn+5hgG4b7BTuI85xGWmm+VBYbBTeK82fAQdKtzU61JH&#10;qkZPVmos1+SmsNMR2WnlqOhQqctLQ0c7nmy0H/9o9+mDr/ahT12960t8vz+GfZnvVwxGunr3V6It&#10;48VuuvTl4Erbj5mL/TdoS4kveO3b/D+DCaFH2yfvhI1edIt57snVBMu86KZfoQslNuknzP0kKy18&#10;VF7aZqasNy4oy8lO1ZxyrEwURhrsFH5qG2HWMX35zQdV46JWnjl6Uu7B/3DKXJftjt1Cm2Eddpq6&#10;09SbylFjWU2q+9H/MZjpPu0G2sQsw2rbH2f99R2mEiwmuAvHwHLiGtl3RGO9DCVjE8op5KWwBcta&#10;j2XWyUDlprTtsXEtXNN7+elPyU1PdDhJm5vAa0/VnMqL9OWXmf6S+4e+Lliq693/zdY++jhq/+Qm&#10;8Lzdx4nBCUvddcySHEQwkx3YdtZd8AevwSbh/owl2al5ntbxvA3C3AdGiQMx8hTPpPWneO5hpmOw&#10;U57jAffRgp3COS+BueLTvxnffrWqkQOKdlNv2uSmjIvCTI0lsMGxyjhLy/cdg7w/MFbGxksYX7x7&#10;2AqT0D/fHFBhH32NuB3YZT9Kbvqxn6BHf711PvEJg5sekJsa25S5jPisw7DfLJ/jfRR9O/JKXLfc&#10;NNgpLHQnWlK1unJD2ae60czbhNYUXrST+ygvNabpjmOVm77euvDyHzEvvRGaUxlV8MXCOGWeHZ93&#10;2KPM8KRji/YZQ2oj96D9Ng/U7mv4bK5Wbyo3hcvx2UdeoWCiMsyOGUc1YoeekHOmVcYro411vieR&#10;8V2NUSY3tfS59vl2PHT0psZi7eKmcV76iH40rsllWZ1tTuamnkNje/i7B9Pz/FrRm8pNuS9yzjaL&#10;9Zo8JvrZ4abRR/vJNvWNGS80lx1/2Xf675jWuJfmtcp3H4xxx267XfvmeUr/va/c34j1Kfs9zmdQ&#10;tgc3dRw7/sscELrVuB7bpA2v6TTM1FxLWpNxVg1nk2/GffTa5MtyTnWw8W4m54DgujBTy2SnjOUu&#10;blrmoTofTS4LC+1ipox3NafOB3t8ztsmW3WuKOa84Xlrm5zX7bux4Kcsj9woN4VPBjeFb8pNiXd6&#10;4M7fBNuUm8pTzf00gY706D3wUzjpxN2/TruHGKes147AS80vr45U5qqu1PbC5KZ3EOcUbqpm9OCd&#10;cFP2ufRPybvUZWpQMdipOakOfxLNKaX7HoTlGj/A/o7f/law0x1X/whO+Uqbm8ofh2Cm/l9VS7rp&#10;CLxU4311tdCelnxRcsqN+AFVbmo+ZPPSXXQz130X3PSP34advg075bo+icb0T2Wl5oj639wH7T9a&#10;H5Wbqj9l28gNb+JfQ74qWGdoovifnsy0ljLHDjtNrax6WeOXYkVn2mantJO5ovK/vW0lfyj++fLF&#10;hqXOU3/65JsRw3RcnSptw4ar1fVyATWiba0pzGLtTvSlGnWZaWWPoTmFhcplZRdxXaNcy6hcBDaM&#10;RQ6XwkdkJDJR88qk3rTGNk29qevSX5+8NbLTYC+0DZv1WLlrP5o6Y6vKVTV1o8aAXLkN/SWMKPyG&#10;0b0Z01Q/fblnZamy09Ca7pCVVo2p2lJ1tOpQuTZiOLos47SN8J2WC8FMw2RisiN4XWhOqQeXhXEa&#10;t7Qy02bOKdcFM4V3RuwA2JpstMNLi950CG46ZD1LOW1lp8Fd5aVNZsr5Ms7pU8Esja1Zc0AtCq1p&#10;clPjnbp+wYA5kWCG6lnhpZETqslO0YK2taZs9/yR957j5vcnI7UdeWf467dLNKewVX309fcP3Sk6&#10;1WCo6k+bGlS4amhNBz6TzLQPvol1uKnLfxFxQ2WfC9Z/NvzqZZtL4HLnGgOAe56sUz4ppzQeKfpQ&#10;bCE6217ijVZu2qs+VGaqsb4X9rlww/2hWc02aSO4Je1QpoZSf/nkn8YeOHcYbSzttv39ox3aom3Z&#10;qaU+/LLTiJfKMR6vllQOmfE+ie0ZcYLTPz+4PLpPNaHqSsP0gaee7DTzmck+9YF3/zYnhZmmtjQ1&#10;pjLK1I3yTDNO1WrKSIObBhenLbhy5EvDT19f/eWYHNT9g+sW3bZcV81p1bfGeGAf+6CffzBqPwvH&#10;ARZMlmut98trzjiljiXnIsfuc8Fl18Jm+0ecr3wvk/OMsQKCb+5kXoCZRo4q6vLmZLDoYlmWFzsf&#10;RFxT2qixTdtz6RjtjvFOivdI4Ucf7ao1hZNiEd80tKdZT61o0Zwyd3mc/NR5N+beKJlrLYOjMt+y&#10;PfX0zEEj3PtJ7LSf3FARUxqumuz0JX7nEjubGNoyVHWnQwde5r/cd3hujDv6EDrSz4edeQ7xTD98&#10;X5ubnjn9fvSn+O3DToObzkSTiuZ02vzHsa/COp+EA8pJn4YnykopsfTTZxlmamxTtaZnzfmbVupN&#10;5abENp2D9cBTsQ/Pg7nOz/xQwU7PbTBTdKXmgAo//eKrP/089KTBTMkjtej03LTjq69ff9GXrihM&#10;EQ44awWsbgVsbTlsEx/0JjedDieN+KaLXswyuCkaV7jpjKXfJyYp7eCTb1zT1IjKOfWjp72qQYVZ&#10;BjNFqzljCcc0uansNDSn5JmC1c409upK2zRfPW1VJjlYmN6A8UHTDz7O0QfDxA8/Yg4EN/W6MHWh&#10;S9WGyk3NLQ+nhCMmO4UH0k63VYbKNtkqJmuNfnN8ZaeyTX3Vz1lGe/rZy07hnHEMbYYvfnBIuKnn&#10;kFOGphM2KZOk7xEDVpYb95426FvkvHcd3NPtxjzoIQdUGLnu5+iTr20sOtPhX7TmbeYcQ3JOtKbc&#10;68jBtYr+wac1uWkan8UauSmGr75ctGcDWtUN8lOt6FZZDu2q/RxUv8rnKDPlPtQ4rJZL8M/Qx2Hm&#10;0rtaZy80x/wN6EDhpjJO2GjTKittlp3tHY1pslB45+Jbu46PdqNN2052Wrlp04///bhp5aeTy6kY&#10;6qnrmhxVfaoM9f3YaVN/2l1/b25KrqgGN60sNUtycPV2ttf9Ti1Px00LI52Xvv1d3HSe22CkczOm&#10;qTFO1bWqO1UTO2fln/Bb7MmO3rRy06bedKnctFtv+p7ctPLSWra5qW3ITfXdP946ixgBC9d/mu8p&#10;cmNfAudTUzoGA4WbbiA3lNzUUoYaVvio67oNneRFxEisetSm5jTiixa9Jvwx9Z7yTNgkjETOWblp&#10;xDedxE23yU3DTx/NKbrTCz76Hf7nkM9AngkfXQ+30UdfbpoaNnlMcpguZgo/TY1pstOsu99kvWmy&#10;y/TV5xycJ/osNx1FaweflPXo1zx8GDZzBJ3phAyV/DPBTLmPh+E3h7iXMFNjt6rZC43pSPLSvr3o&#10;TJvcFO1o397H436onw3j3gzAl9WO9sFck5vCSWGnq3bKT78cXGvjQXJnobnbfpw4l3CAXddUI/+6&#10;/31lJWjR9t0IJ72lmkzzHRinfvmUss+b5I2ynWJyHi389GWqxECVm5btqTlNH/z005dp0q5WmGlw&#10;U/WrN2aM1OSulZU2S9q17ZvUwBbdaWGo47fCTIvV8wQvdV81s+SEarPSGxr1k6V9+Qo8JQxWkdw0&#10;mWn2R6blPcLgOW2mUfhB5GCqLKFZyk3hHsFNPRbrMFMZTzUYCedPHusxDZOZNiyYRrAL1rPfyHXd&#10;tk9WislMQ4fnOUo/5G171T7CRYLZ1L7K4li3m2274HthPBe74VNyQXPEb+W53bifsQivl9+vgcWv&#10;3vkovydh8jyrctN1aFP74ffG53XZ2MSOhQ08p8lOYZOwzi3EBjC2qdrWGtdUDbmabPerzDS5aY7T&#10;Ol5lpuahssyYGP9Ie+hOj6I7vUzffP3yiUFw2RvBTs+f+EFrCxxE//xh/PM3wU07nJQx2bXMPvDd&#10;rROw08tfQ2tKrNIrCzN1jFz/Wz4/ciuhOzWGqD7cO4/BV6/En1996RXoS4/h4x/LHIve1PU7WbcL&#10;Pi2bqj754YuPnnPkJNpSxk012bqMe8+1MO1r5KR8JsUiXoBsj8/NmKqR812+GFY4Jqw0YofC8UIf&#10;GiX8FDYZFjpP6swBabC5wiGD/fH8x/Ptcw4XDQsu6v5wRuua56z12F7aqZz0ap6fdr3wTxmj5/Lc&#10;zEN7rrYfGVdAFum1B4stPDZYq/NTseSDtY2py1O4aRl3xjZVbxos0vtn32S8hYsmr2R8eC7Yp8y0&#10;ctPkszk/1LgXyTRps31N2Z+puGllpsFNK4OM8v8Sd+//dt11ncf/iZmHgkDbXJuTpEnTFtI0ycmd&#10;tOklzbW5X9ty6S1NmxQUvNAW2uqM+hgdYRQEhbHQFksFHkIRAYFCEaji+BCUwUHHGfV/OPN6fT7f&#10;z1pr77NPEkSdHz6Ptffaa6+9zs5e6+Q89/vz/XJu8npdeT52/xbtWPl3LjfNrDn//pz/VWGa7CN6&#10;6nnPZ+VPfczqznW3ZR/NSsNLOyfFTN13ZFHLT9v9MNN87fBpPicuy021U+sOxnI59q50U63SXOhx&#10;fPLEE+ZFB8b5JMbJ43f+Er349ODfhaNab/rPZEz1UtabGz39FP35PhcXPf44PoqbWumnuinjlvJY&#10;VfqoPfrNSzszbbnT9/xg5k7NlH0cf8x9ppsefRe5VW7ve+Qv+Z7zT/l/wtf5HU5OE2fUTPVQ+/C3&#10;M86pY50Oaxt51Ci+095ynL91zau2vKkZIccQOfJzjK2qm2qmrU4/QZa27JSefe30bpZvJmt6Nz37&#10;3j7E79yb3vQK39d+lWtpGSl/px9sudNDemPvpvn3O2ON0hPq3+s6qj2fVZtw3Jq3xOeFc2qK0Qd/&#10;ITvVNxlPSB84xD7oSd18GBOgvF2Zq/BJ9hXZTqwis6a9m3p/WNEvjFHE8/RTTGSk9BG8JB3WHKdz&#10;KDEeqBV5TO3UHKU2pC/mbbNmaacvNiv1mHgde5H1mGa4N5DF87kaZ/qo8yY5RxIV67SoLM3S7X3d&#10;tbc3/9VPd+uvWZkZNa9Hn/MOjImsatiQRhRWpBllRR83fur6zk4x0pgjZydm0yrdVPP8RPTnX4tb&#10;po869qfzJGmo3N76O2QxcVOWjkXqOv9eNEua45fy3tCnf33LmJo5tT/fLI5jjDquZ7hpmSleqpmG&#10;m+J+V23A9nDPmMOIYwgj5fnhpzucR8txT7VT86GOP2omVC+lb56lY46Gv3ZeqqfSs98ypzE2K0Z6&#10;TTgpxqadNj91XYyTuvlDHAe2uY6xTKMvP91UO3W81Fg2N51az/ipmORVm38rxzUl55jzOPH+44A5&#10;Dik/u67Jz65d5hikZFYx1zLNzJqmm06tdzxSnde+et5vxkMNK9Uuscbr+Plzv0+Hi5tN1Uw9jql1&#10;5GFZRmmn3O5eIyyV18eYV/D+m4V1fnjt0Lyl50D1unsOxBgQkY/WTJtxlp/WsbTlG25hzIbbnK/M&#10;OaI0Uz7/ZE9rbF/vl5vWObS68qb8PGGmvIb7ecOteDn+qZuaO3X7MknP5TRYzy+y4X6HEA7ruMHY&#10;9HbmySJfHecD94dmWm5a7+frPeadnOPxXYT79fytXKvHS3kOY8lr95Bv1UqpoZtqp1H1GNt1Xhrf&#10;zTQ/5VpaY4+YIdUznQvKXGlVzQtl/jQNlesY8+at51rnNTT8lWtxdy0sK3V5mEw/Jut3Q5EpZf+6&#10;aThp5E2zX991Me4yj9vLX7lTewP8faSdbjnqd0lfwe4/RXb0Q4xdiosucFxT54F6b2ROY0xTMqb2&#10;52um4abzcdMFH6bPnj79KTKny+jTb3Z6xUrsMwoPXfY8dkr2dDm3l/4+XvpcuukSe/TLTHXTQS39&#10;FNuTT6XnPrKmMb7pV2YW0su+gLmTFlxrfzu9+mROr1jZvHTl53idF0fzpleRNV32xcibzltBNjXm&#10;crIfvs2bRA97uGLYIs5mhvI6/PFa+vfJpjqX1EjetNx0ZZ83jTmdYn9aJzZJ7nPRevx0Gq/bgDmu&#10;ZZ81RxS+at/8fPbtnFJRV3MsumnYaXNTe+ujv/6beB2Z03XMA49hlnGaq+wzrXjjGsdn5Tlhrs1L&#10;tVIzs/hplY6q+dm7vhhDrHFJY3/s09eI8U/JpIYXYoYxPis/V4z5GnaavlluajZXOw2bxE4dtzQy&#10;q45zam3QX903x+yS+/48i+I94Rjb86OXHn/NJe+h+d21zDu1GeMcFn6adop7bsM4GfvUMVAXbyLT&#10;y/se48z63Cg914wtS/1Tw/YYtegN2in52G5/7As/XbKFPCzHHXneDW2c1DXsV8vlvauay03Ng/Ym&#10;Ouqnk9aXf/bLctPy1NpHnzX1Nfrta7tcdnba9euTQ43b4/nTWp/Ly8inDmtoq5eN5FTTT0d69CN7&#10;OlfudNRLazzUiW4amdNRFx01UzOpo4/P9tK+xz8fw0+xz66WVsb0Am6qnS6z0lGdH0obX7r2V/g9&#10;9MlufNPs0ycHFuObfpP/Hz4bffrj45v+S9z0Jxbby59509csf4T/0/wKvyc+QaY051DZSk/+Ftx0&#10;Ky4aYwS2+67bgp0OrdRttFIrcqkYa42Hunmim+IhnV1ik4f5PXeYdeGmn6c/zvmWnBcqxze1V/9m&#10;enxvfctXyXa9FOOa7iF3euubMB78xV71jWbWMNPNZkUxSv20xjkNi6HPOOesYrvowW92qqse0Wis&#10;tBudZovjtMZz8N2juixmiuN4rJsZIzVyp1hRjMmKb245wRgDp3i/TmPMp13yXpzifcFwHZvUbF6M&#10;aYpF6VFa6br95Ex1U5fNUdfuo2dnz0eZ1+n3WjHPE/fNkq7d/3HMlOfiVGZdtxz/PD71Em6E5Tzw&#10;A/Jw5EofYuxSat/DZLzOWWkUOfeLPbxmsrABHMf5Y5x7+wiGmn355E/fkZlQ86ZVYaa46SGeE6Wb&#10;NjONJdnVyK++I+30UMudppnisGZR35FemvNU67DNR2Opa/b3YxsNlDqEiR7WT4dFJja9lNdr+dLy&#10;0kN4qeVzXddZKlaTc9U0L5rgpubWNM9wl/N6kmbUzKQ8wiXrOlPVO6KwGEw0novb5JxOWAl5wnBT&#10;tnGsxO55OOh+a2Cn0ZOvkbouzHT08f3nNFR99fvsv/mOr6mxPYSHnsXgdFE8pM+msY84drYpi+P+&#10;HrY1W6mdur095nsedF5462/IitLrfpI+oqP+3+6T+RnF86fJOk8fYB6zfR9jHfdx/A18nv0+YBMZ&#10;bM+jrUcZ+/fkH/PZ5PuDOzmPKed38zuRbZwTcV5wvuql3bgY9Z1FW7/1GN/ZcG6aR499cp47z9p2&#10;xk7dficee/c36cnHT7GGHfjGdsZg9TqV44h8Plx0bjdlrGH277xXO8iD3/wmriVv+Vb22vNeRFbT&#10;XJ7vDdnB3feTLb2XXOk9f87yO2yns2KoLu/rK8Y5vZ95oqi9OFt37nnO8fmO4rxxPOH9ZIXTTPVa&#10;y7wp/3bUHiq9FK/iM+N4plnNTM+XmfbLypx2y85Ny07zc5yfPz/b/Wc4bFAXjOIzj8F2rulrlZu6&#10;vrbDI/drksPCAsNc3a5ud27KOky3d9N0VN+jyqh2++bzeQcurGP2+9HutECL1/a89GfAYeN7Ds9d&#10;zonI78Z5xXY4Yu+mvld1/O7fY08z1U33Y7vxmnFucz/OaZfs05+5+3nYJxnVyF2GS2qTfZWd7ovx&#10;MTgPzZ7qjBbHUxVuyj77nznP+cyZ8+8f56rnNeXrxM/ia7Od1Xxz7mU7xjgO9sc57XcmMecc1w+v&#10;L9ppXi+8ZuTnPV7P14zrT16vPMZ00zwfzOk6Bvaxd2GiT6ZTmjM9bmmfT5gXZRmFXeKpmqg2Ws55&#10;9y+RF8VTTz/5d2QyM0PqdmWlvZs2M303ZjqozJ5ilO255kpH6vHvz5zmsZOPMw7ru6hHm5s+amaV&#10;3z/v/B7jfX8znDTdtHrd9VP6JSN76nxRZFBbOQZqzMN03Iyn/ZVDN32JsXBe4ftHf5Z/5LXp0Y+y&#10;Xz/L3Kl9+/blW3f/op6KIz/1T/H77aa7X4m/vaNfPoy0uekhDdO/+dNN42/tA81WWe9j6afkoI5k&#10;bTxsrgqbpLc/sk/7/6gz0+rVH+ZNvR3jnsZ2Go5jkuKbZQVYQM3p5Prs88cTzHdhGsOs6XSsY/1u&#10;85r08JIJjXFP2ziJkbXCQ8yDRjaUfGhYDM/L8VGxDJwmCrvUKO1B1j3Nmro/H+vGPg071YrSamN8&#10;gLavtRjSGizJnOn15aSxZM4k+tmHdpq5U+yU7N1qrMrH7NnXMx1vtHzTZfTmV+6PHJ2OmKUTPR1m&#10;mnNEmbfT1tqYmNzOOahwSLKneQz20jsOaeZew5bMSoaTminNXGmXPd3KfELNTbXTmlMpe6N5PczK&#10;+aKisFS9VHeNPvpN7w8TNW/p/ZXYnbftzR+6qa531UZsj8e0WX3Uv0mjVz/GHk3DdR8+dznGGGYa&#10;z7PXn9zqiJvSv4+bLluPI1K67AqeezU/y6ptvDeUP0fu7/2x7dIyU92UHv0uD4rPTq21V995nDIj&#10;Wv65nGO5ags/F5Z8NT/z1b6H1MqtuuZvhl8uCdfUTNlv7INj4vhH3HQd4wHwuNlTn+d8Tu4j55vi&#10;WBmb1EyuBqx/uk34qA7Lc73dFfuo29GzzzFPuY0uu+UD8e/lmKDmLPVT85Naqp93x8Q1H22+ND4f&#10;9uj7eQsrxTZxR+0xMqN4rvdjXFL2lxbJOYVz6prejzFI7XW/zf3r6zi4+wzTz9fwsx+P26uPq652&#10;n2zneRTnJOdfjmfq/hgLtB3vdeZM/ezfxHcEQzfVTpuf5ncJmc11vAPvx/cY/rz4aXyXwPkeY5dy&#10;Xq/eyTnalXNAcS7zXYqZU3vz00y5HnBMumoW16P4Dubz8T3N+v0suZ4NSwvVTLXR6M1naZ41xjnd&#10;03KnrnOfrM/cKddQr4tYp9fF6vvXPWPMEtbZf6+ZVk516Kbr9uumWmr7fshrbduf35U5Xmpev/2u&#10;ytf4Mp83euiXf5A86W+Gi7r8yct/I910/vtnXrPggzOvmf/BgZtyfwH51IUfmXndYuaSuvJpsqTP&#10;ME/Uc1n07l9mYaqXL30uzXSJZvpMlLnTy5eRcb2SjGmY6SdZZs9+3F9KVnUZPftY6Dx6782ezl9F&#10;v/2qL2OZXyLLioeudAxTrPSqzzK+6outyJxWn/5y3HQ529KnP28Fvfy4p2OVxlxPzl1vXzzZz6hV&#10;WOYq/JIcqD390Ye/IjOl86526eu2WtW76RXsb55zRzk2qXNUXY9V4pgLb6DWYpaaJuscczS8NsYz&#10;1WSz5jc3XcDrxzrsc77+WcU+F5KLTT/F/PA/b5svXWgm1Zwp+VT37XNiHAIsssvM4qfhptdyXDiq&#10;OdRFZDoXY5SL17g/HBNDjfE7McXIVeqEzQi14DBTe/PNgpovpYZuGut9jplMjRKfTHdk39Ps2/vu&#10;m8rsJs+/gf2tMQfLPq9vzyUbGj31YZ6sx5wXY5dRG/HXjbgr1hmFd15pbebxTexbo17Pfs3ermV/&#10;8Xq4J/aajs1rk1+NcQd0Ww1V091kabPui+K2x27WdeG6zNpWdrXeEw11tpv+TORNOze9RD8d+ufl&#10;qzDMq/HNVeZNy0N7N80sKy676tHeTVfxOM9Lk2W5kn1QsRy30/bYXLY6l5tqqON22rmpudOhm1YO&#10;1SzqBWqym6aJpo1qpNRy1k0sH5u7ek+dbaaZMb2wm75mOY9jp5rpq6ce5j39WXpa/gv/l/w0mSn6&#10;vfk/+qXOC/UvcdP/uPCB5qZn+Pd9J7/XPoJh5NzTWxjDdCt50i1kRrUI/WFbuKnrsQlq6KbhpQMz&#10;1U4v6qbaZdTATXGSmJf7TszlLvp970o71U13MO/SLeRLd97z1XDT3fd+feaWu/+Ev1/oH9Ev9U+8&#10;MzKjxz8z0U1H5n4KL00n7d0Uiyy/CTc1j0o+tnNTs7E8Bzd1XzHWqWZ7+JNhq46FuvkErnoCXz3O&#10;847RY3/kkzEPVDf3UzgTPfdmTDHTdVho56b46dq9z/J/AvqjbvsQ8ynyf6pb3s88Tx+YWc26dXfg&#10;pf5bnP4a/cI/JCf3A/Jyf8MYi85XQ7b0rG5KPo7SIxxb8eDbaxxFDMDM4tvIJ/40lqILnDf7ZY60&#10;9eVjizmf0d9mn76PvT3zmDn3PD29j2QN54eKfv7okWf7sNPssddPYx6o6KFPhz2IIR18pDfSoZd6&#10;u6z2wE/jglTaKf4ZbvpD/r7MGuZLD7xdB3bczzTTw81LNdMLuale1Pfq+37hKuQ27aHPDJ7WU9ai&#10;cTRHCVtJd+p9BcuI99T3lfdYL7V8z91flA7RLIJt3C7L59Y2uczX8vUsH08v1Uz3Wdha2iqPh4uy&#10;1Dr0lShdJLcrG9FJ97JNzNfubWqPebRyGbxEM3WOo10P/DWfq+9FD/yNfN42H/E7d9x+79N8Rj/C&#10;/zX5PGqn4ahppxsPYKeRO+X8O2b29LO4BNeQk36HwfnO+bHpqOcq2VS/a+AczBr46cBNfSzOTbfD&#10;ObcedxyBP8pz+ygZbzKkN57kWqmZ0o+vmTr/043c306edPsJc6d8B3OScTMw4LrvYz5XN91+yjFc&#10;+f7h5Be4xpBhJ8saPvrWP2P8ZJz0Hnrwqdu473rNVFsOMw07ZaxTnFQzjTzqvTneqa7qOKi7H8RQ&#10;H2LOqHNkSs9h0ue+y5gZf8W/O8bNcs+D9Pc/yNiouunDuBRe5r9P76aYFZ+3nAuKzyLnTnwHgkFm&#10;3rRfZm8+57bfmXTVHm9GZ7/7ASzUz30YanPQ7OP3M+7nnWKbrryWVPGY5rgfD83S1FqVLcbjuh3r&#10;H6y8KdsP3dTjp8pMq7e/xudMN2Ub93mWfYVV8hmPffqZb+dbnHMcD2a6z3OX883ynPA8iCxsO4YR&#10;N+U9jXPlDNud8edpbsqxe46WW9a5FcfQjiPzqc0zPXdwxFl1hnNPM20Vbsq25ab9+81rx/nLMfvv&#10;3s7Zev3OTX3teP32WmGb3B5fejxU/76xz/gOgOPhfL+Da8cdXEvydfi88Xp1fYj8qceg2Xp9YVnz&#10;YoWbeq3g59KG0011T/Ki+Gf0woebku8MN8VQH6c//rHMemqoJ7HTU2zvc+7STJ8wP2q29G/TRPHM&#10;U63KT7NHXzPFX9+ddnricTOjP4g6wXPLUCuLGstH/xq3JPf6GPNBhZv+feRjj+KmGu7hn/v+zM33&#10;fItxxF/m2vJ1rkNf47rCMnKn3+A2NmqRKc16ie9lKXKlmzHTzUf9zpbrIs+zd93b4aa/oN9iok/9&#10;88xdGukT/zdyp+ZPs2+/9e5HBpX3Au81i+r3gjfxPdCmg1+Ov6VzLqi53dSe+zTNL3DNZTvsNP/u&#10;zgzqhkP+Xf/H8Xe8f7ubl8oxTPVQ/263V7SKa3u46Ytpp+arsAJ9M9a35/be6nq3oaKn2HFMm53i&#10;lbrpNP6jqZabap3ZR0t+031rrVXhnfiEc9BgIjdgI0Mz1UEzc6qbMq7pbvahA+E1aanMX4OxZEZV&#10;ZyUbF/vCVehFvt5xGsNBWeJQ6ahaanpl+anjj75hh25qnpB8H8thT3/09vs4juUYmTVGZZgT9+O5&#10;GheupQddR194ZO0wqXBT/M5lOmr2kFf/ePSQR683Hme+cVu6pDYXNooBjrpps1P9NEonJH/aKnKp&#10;2J7LsD388yrM1Nsxf1Pz0JW66UaskX748FO3wz5db25UD1023TKkZC8jq8o2K3DC0Up7dT/O1TTq&#10;puQrp9NN9cIlN/wK9auMU1q5UaxxPf5JltQyS7pkza9GxTYtb5pumgaZboppcqy+3hTZ0yXkTtz/&#10;UsxyOS6roS7HfpfxeFVlTfVSc6rhpv6MFsewdPrX2s+cPfxTHk8ZKPtxf+Za3Xfs09dy/7VN3Oc1&#10;B/e1V++Hmcbreox93/7Krb8dGVbtVP/TBv3clemHkeqm5on5/F0X1mgWlPvYfozXq30OcqfZB89n&#10;nfMpxgHlvNFJV+/UJx279Lk8d24ji8zn3LEWske/GSnn05rbPXe0fbOnVj7mOed4qs4pFfNK8fi1&#10;O/R6PvP46Ou9H98PjGZOcxzYHHM2xrXwPInK5+r9fU71afbJOBcYbNQO9n2z++Y8Y84qxxjwnB/2&#10;6Of8VVxzYhzUvN5EPjVMVBfVQKv0Ut7v6M/nuqON8rzMn/ZuOjRVrTXy+l5PqXBYDNXsangp/fd6&#10;6dp9OivXNzKm6aZef3ls4KbTXL8d83k91+LYBm/1Oy6/74r5pg7y3RXfVV1zo276AXrz39e56auu&#10;wE3DUZubLsBNF2TmVEPVTX/qCpbzGA914e/OvBY/fd2Sp2deO2V9dOa1S5/GSD/GPFN4Kn76uiXP&#10;sA337dOfeh7TJON65fPhpVdMcXvJp7o5omKsU+z08ilqKT3+y/4w86SYaBjpss/MXLaMeaaWf2ZQ&#10;Gqq5U+x0Oaaqm674UtQ8lvNWUlfjp+RUszDUcNJmpWRS9VXHQ60KP9VGw0z1Uko3db4ofPVy1l/h&#10;/bLT12OvqzFM6w3exkFd4qqRTb2W18JO00Xt19dqud/c1Cyqj4WxYqHzzNbqu6vJxtK373gAeukC&#10;PHX+61lPhlRntc9/AdstXE2mtNz0GvOmuKm50/Bh962dso0ZUeaYt28/qlnpQk00cqV6LM/lNXXT&#10;BeGmaaajbpqeqi12/fXhktokhjqNT3pfUzWz2Uw0zHQNx9LcdDHjklp5LOmqi9aR32370E6v1E43&#10;kS3dmKWjLtrIfjewX2s9x4CdxuuZKV3veADYK+sWb/BYOA4tFFcNW+W4YjwF9hv7DDPlOZhqzLEV&#10;Nl3vub7Lvv0ZdFP6FRwbZuF175m5bKV2iJvSSz//msf4PGib2GVX2mZf867hcba9aK1kG2qevflj&#10;Ndyft3t/zbzqMC868fbK9NUwVFw0bLQt8za50hWDuorbg9ypbnqZ69wmbre8Kbezh/8i45sOLZQx&#10;DrTR3jrx0JYrHVkOnvO6uh39/AMbNVuKeb4GU+3ypku5b01ZrKdqbNNY72PRk29fvoWXLnFM07dF&#10;r7y9+/Ou/Xl+5/zuzJYj/p3/coxpehM9pzcedbzAl8l/fXtm7c7nZhZd+yhzPz0c5ukyzHSKpbXk&#10;oUGdjzFNXzV1lscc35RxTaMeYg4o152b+Q8L7qM//2f4nf2RcAd787cdIYt1+IsU/eVHyIjhptvI&#10;nG2lthwhA2b//SEyqBznNnx0q15K3jSLOeRZ52PZy8+20a+PmeiNlGOdOjeUPb2b6dXXRcxwbjhE&#10;nhOztN/9xrudm9aMWp853UF/b2ZOX8IwvkY/+lf4u+bz/M4xq8q+sVJ74c2cbmOcRuePj/llcNUc&#10;65TcZ1inc0KxTpPpiufV7ciYckxHNR6K/cQYp9yOcVQZd9F+eXNwMT5AuCkWdKSKbOoRvdSiL7/q&#10;cOVN8dID/P99D2OjY6Q36KTcvh4Xtey7j/FK9/4+v3/Npvoe4cg4+i1vYu7u+8gKPvC/sRZ6h/EA&#10;e/H3YhmVbQtXwSa7jBre0eXFtA+9BBNxLMMo+/at8FMNNX2z/LJc8wCmaVXONHrzHSPVrCkOaw3X&#10;HSbLepi+fiv25XNxTcfhjLE4sc1uDNLosW+99rprFPftv289+DFuadgs+xnLmFbWdLhMd83Maazn&#10;tWMcVSzzAL7Sm+XFb0deFJcxzxY5T/K60cfb1umjs/eHXeg3w9I+u+I5mo8mOtyGsUn3R7X1bft9&#10;mFrVXuxjP/etzlnCOXKd+6xt+6XP6avWp9W5b1wlXiOX9ps777Zjoe66/7uY4V/w+ftTxg7FJI/z&#10;vYnZbM8BzgXnijJ32vXtH3qB7wp+nxz4JzivPh3nZrgp52ieV5/GGRhPo1XkTvFS54HqinN1y3j5&#10;nUa4Kuf4Ma45x7j20JO/7bjFtYd5rKJO6qGUyzBSnZTbx7mmVJ3kOuNYAqe/wvXV76kYn5jlzXe9&#10;zPXl24wB8q0w1PDSt34nfv7bNVHcdJgz3ck654aK+aFY7nrAcU5xVDzU2n02a9dZHHVQe89+l/fb&#10;eaTSqdKvsFM9O9wUT+NcnbPIY2a21Lxmy2wOznXdsfr4OwsdPK5ZRvHcylNWBvIOrimRs9QW56g7&#10;yLM651OMmXoWsxyYqQbqXEtRPFZ9/LF/X8/rUByfr91e39fx2sR3Fwe4foXNss/MjDYzbCYYLljf&#10;Fcy1bM4a1hj7YV8cVxg0rxVjbgx/tshzNnOM16nXnGM5yUpH1vHvii96rFX+LFVD75yVGY3n+Ny5&#10;S7v08fiuBN/M60Ge3/seIlsaBss2F1rGNcTn5vO9lnSG2uVTvabkNu4rHsdPHWvh2KOMX/qLjCX6&#10;i5jgkxQeeZJ+/VMY6bHHeZw6jnXG3E744AkqtjF7+uRo5fxSPJ/1lrbptvFc9mHvvlWOWuu9P/qY&#10;+VZey8Jaj3sMXXG/ZWCP/Pz/nLn1vm9zvcBK7Y3ER7edtDRUHJT7UXhozNXBMsYQxVVzjnr8lN74&#10;KDKe2059nfP7L7FZj/2fKLy0lXNERT1O7pTb5lBPvJtMKvfv5PapJ/955vDP/11k3jfTSzp9kP54&#10;/mbOMmeqi1bho3GfpVYa27X+/QP83U2Fp7Zl+KrGGn+fk2GKHnn+zvdv9vHap6dmTbvcW8Xf/dE/&#10;i4WSEa0++Gn6c9NH8VOypX1l7rPyn5UhHVkyNui62/HPrnCN2y3tVPtsPfoTl3io67Egq8ud4jlr&#10;WtUcUrWseW5qGflTMqhpUxhQmWm4KEYURmX+M52078V3TMs01cyXVs7UdcMym2nhPxYmmnnQp3Md&#10;ThXzR8UyHzPT2dV2jFVnjdJMMVCqlmWlZjTtvddXo3DRq7da3Oe2vfYaaHgny8iYuj5ue789poVi&#10;jWGo4aX26ltmTtNIV+KFKyxtlW2icNK00vRLDTEcUQfVIVv+UtecwjWXrP1lzPSXsdFf7Wu9uU9K&#10;o2zl3B5Ra/t12mp6o/vGIi22S3MdrGN9HYcZ2BhndVq75TY+WtnYfIxttc7Yzm2r3H5Ytf5Sl3M/&#10;1+OO94X3Zhl+6r+NY4Lq/SNzNWGV5kjD6zHLkWWYqW56iYU1rma+X8t5f2/YxXcGLOP57DvGHSCX&#10;7GfbfOkaHr8eNw0b1Ugje2pGOrOt/bF4jJwDlm67wywsxc8T1e7XWKzX4atWGWkuORcw1zhP2vli&#10;H3+W3y/op5RLyvu5/zRUj7Hmiso8bWVIMdLIuGup2ecfvffkbasfv5bVp98t9dTKnYa16qpZ2qqG&#10;Gv37fveEiY6Upmqu1PXcHlY5aj0eS7e3sNOq8NQDX5pZffuL5C3Jm172G4xj+v7w01cv5vaC32pl&#10;/3728L9mwW9jplhp1O9gpuZOPxzjnYadLv49bFQz/WgrrBQzzcJPp57DTT/O8uNYKW46RY++bqqR&#10;Lnlh5rLIoHqbdZhp1h+yxE6XfgZD/SyFkS7DSFdUYaUxJxR9+yvMoWqmrVZ+AXdy7ijN1MwpNkp2&#10;1Yr15lD10JX46Eo81FrhUi9NHw0n1Urt9R/UPMZb7etr3LYw0lbzW65V+wz/rBxpLO3H7/vo87bW&#10;STFualZlT+t+W7oNNZJNdZ/297fHunFc9c+Y+4p8KtlVbTXGPtVH9dALVTPUslSdc1bhiQuxxChd&#10;dI2GauGeXe+9bppV28XcV906LBNbLc/US6O0zfVmRYeliWYtwlP7wl2neV4UrzVN2bs/qJhny31W&#10;6bLu21zsNH4a+9V6eZ7ZVX6GLG9nhZvSE7EMN12gm67ACunj7twU40wz7a1U2zSLOlfNGhd15dxm&#10;qqE6zmlVjpuKg5JRjRqa6KXcbl5q3rSM9bKhmYaN/tyIm4aZDt3U9+CqQS2/iJvizF2ONNw0s6Nl&#10;nSNeOsFQw01jvT6qew7qx3bTRzo3NWtq7tQ5mfTLrVhlzgn1jZmbGGf0xmNmqr7O3/ff5v+YH59Z&#10;dN1jmGnz0lqyD/fzqqneTR0z9VVLWbeUXvypNNN8/NzMTyx6mHmgzoT9Tq37ZX4fvECm9IstQ2pu&#10;q9lp56YYhXaqm5Lp0k2jH79yp9zfYoWf+nzypo6DGmbqUmPJKjfdfHjopvax4yvhpvz8GOlcbnrL&#10;W3BT6pa3fJm/X/h//cBNYy4l/eUUx9nctJxlM73DWZ8NP/W1Ipva8m05h1Sui/5gvKdzU+2U2niE&#10;49RDw0oxVdwoevdZr5WGnR5m3FMqvJTltP35h/BPxoHsi//fM4+Tvfirb//wzBt2fmjmDbd9kN/9&#10;H+H7zuf43fkH/P3GfGB34Tf3MIfPGXKkln34Z/DS+7UV56pppaGcSzutXFq4aa1jWXZa84SPuqm5&#10;0la4aWenYZ1656DicSxU22xumtnPgZvy2IiZhsWWm2qnzTMHDtrt4xLdtNuefUy6HVnVn+Z1BsZ6&#10;ITdNG20ZUTy0HLRfP26ldd9M6b+hm2qq2Ok+C+eo+rd2070Pko+Mvn+thDENMaHdDzCXFIZ6+32O&#10;80kW9S1/hk/6/fin+H/jM/w/8qNR6+94hu8Gno2aPvhxzu3nqRc4V5hL7SjfA3AuOS6w56bjbIR5&#10;4p72zpv39ruU+q7Gnn+ry4FrqzzH69E2zv+Y+2mim2KkkTGdYKbaqTlU5q7aQc9/2Gm56d0vz+x8&#10;6yvMOUfu1IzpWxn/9J7mpve1nnztNG471mmta2Z6hj59SzONInOKl+4+i6Xqpg9qqmRQddOw7jQp&#10;PcqxE1yGqZ3jM2id59ydVBdx0zTN5pqdTfbXgXRTzZIqVxwuMcauh7yOJZbYpteToZnqpmWn2qRu&#10;2ry0zDTylXEceQydm/qavlb7WdNNdVXOL9fHMaU3ljWGPc7hpTEmrBnMMTcN12V//65uOjDTsN5L&#10;cVOeE+OSXsBM9dL8nPSmOeqmfoYuYqZ89twmn+dnMLcPF/Uz+CO5KfM5NTc9FW7q/FCaZyv9szlo&#10;uaj9+VWnuF11ktvWiJvSb997qQ5rTrVsdPDYu9No+8e004Gb6qjlpuRNb73vleamL3NNwU7DTcmP&#10;XshN9VPnXCozdUkGVTfd/ZBu6jit6ab25Zs9PYWNXpKbMj7q5kPkTcfcNMY4HbrpoWamtaR/f5M9&#10;/HO6qV6aOdOhm2qnI4WV6qVVwzllxt3UcQ2zsAHnnyFbOqzeTLGG3eZDx6rz0rLTctO008ib4khz&#10;Lye4qRm0H8dNNapy086pdCvX60JlQ/oot0dqaKbenuCmzYTCUn8MNw07rZzpuJuGn05y0zTSzk31&#10;1fBTXLXZ6kr8Lqq56IpNZlDHc6XNSzHWyKPiqpm3NJeqB6ZjOmfTpAo/jcfG3NScaBgrlqgnXoqb&#10;NjOt14znNE8dddNJ1ple6jH3Vjrcbuie3h4+5u3xx0fvm9G18nmzX0Mvjawry5Vbejf1865lZt99&#10;c9NZNqpjmv2cu4aemn32mqlZ06y1u1uelHVuex3e4Niy+qnbrNllP/yYm2KndWxDN/X86N2Uz37k&#10;XlleyE49P7qsaeVNezsdummY6ZibXmf+dIcG2zKoZFzDeHcy9oDXAXv4d3Mt4bpTWVLzpOWnnY9G&#10;FrUyqP3S3GgW17Yul2+e1DFYuaY1Nw07HXfTZqYXddPy0jEzDTuN77m+QJbmc4wfSn708qGbvvcC&#10;bmreVDv90d1UM72gm2KnGuoVU2WmLnVTzPSCbqqZXoKbYqe9m2Knqya4aflpuelcy2ux1Yl2moZa&#10;XprLypkOLHQuN9U+w07ddsxMvV82OnTYMNPBY26DmWqk/zpuOsFMdVSypgubnQ7NVG8sK+2Xva86&#10;h1OtX4ifhptip5kXLTcdemndHrgp3tm7qbdH7TTGmZ1u+9JH1w1qrfsbumntt9w0s6XlpbXMvOnH&#10;yJu+dzRvinXOM28abtqb6SQrneWkV7P9oMbzpbPuY7Dlpv3zyLhip1bXiz+nm5JRHT42MNPZedNx&#10;M/X+z/Z50zDWd6Yfl51eoEff/v3X4qZmdDs7rfyoOVHqR3dTcqLhpfjpuJtqqktbTc2VN9VdK2+q&#10;m3rbOaHOsTxPRvsxvgf8GA6AlZI33U7ppjf5N35z0/XMGbX49Y+TNz0XOdNXL2E5lWaqm3Z2qp+y&#10;31cv5XHddMmZlj3VW3XTh2bs079yzX/id8yzvKZzTX8pxy09xNiAR5i3xcypmdKj2AQ9sdvskzVz&#10;yu0t9OzbE5u9+qzDR7O8ran6WMumhp2WmbI8RObs4GcyrxZ5U+7jJI4XqmM6JqLjmm63ZuVN7dVn&#10;HLFwU/KmuIl50w2HcBhtE780G+qYojHGabiMtzmuKnv5tVKybnMW25SZhvEc53jNsrY57p2rKeaH&#10;4rg9dl8zfobD5EsPp5OWm+b9F/hbyDFM6XPe/yw5Uowp5n/6OLe9/2xY6VYs5+Y30xv8AHN3n/lh&#10;1oN/h6f8PX8nOyc1/fcPM+c11c3/Qm5sL45h5nRYOmqsZ1mm2tnpefJc5xnr9JFB3/3bBm76diyS&#10;GvFS7+ufYaXjblrr21L7DCsdLkd9s8+P+hwe67yU+3HbdYPSPwc1yUqH6yrLOuzVj37+RzJv2nuo&#10;VloGOtdyto1245ZONFMdFYuYVC0/OtLfP7IdljHMm9Zj7Xnlp//WbtrnWDGo6He257mvnffihffa&#10;n04WFUe9FWd0HNMtx/wO5HnO509kHX6B7xGYN8rCTjfEdwjPY6OZNa8+fXOmlTsNT/V7mqjmpmZP&#10;uT7UNn6Hs5Vr01b78yNzmnlTx1WNcVA10yiuIycsrZTvoLhtH7/5U930ptPNTcmaevvWN3+Dn8se&#10;/UGf/r0DH9VJddP7B9lT7kfOFC/dg4nmeKX042Oj1u6x2sX9vWe/l7Z1jjwjBugYs2lW+pWfH3xx&#10;Uj2ChVoXdVNt08IKLc0w3DDdMq4FXDNinY/jnEM/7bZvz+sMlftx+yz70UqjzGRye/ha3WP9+i73&#10;Wn7K9nV8sc/2897hWKVct4bjCHR+OsFLOysd9qzzWe166+u4XPL8qpEsLe95lwsN7xw8f7ivuj2S&#10;LdVpx2rMTGe5KRlOHXhS1jTdlMdjH3weJhhq56Zhn7pn2aceenE3jUzzJDdtmdP9E15TZ/V5ltfX&#10;45E3ZW4o5mQ6+SSFjcYYo/Trx33XddVnSbXTcTMtL61l5E/DWrFPc6phpXppq1innaaj9kszrW09&#10;ZjrbTbVUxsfGTW974M/4fvJlrilYKG5q1tQxTDdzv8ubkkcdyZt2bvpS+GrMWY+bvvH0yzH+xvHH&#10;0k1zLNMcz7RzU7Km3h7Pm54mb3rkF/6e70hfuYCbaqVmTsfMNO6zfuCm5acbI2dq1hQ3xUhdTnu7&#10;LUfMNAyV/0/tbxV+SgZqHz5a1bKmmTkdZFDDTUftdNRNJ9jpLrx0rDJvmn46t5eWpbY86s7Km+JA&#10;F3BTc6eVNXV5PeOJWl3e1D5+M6fNS4e3R9207LQ56px2OtlNNdPZbooXtTxqnzc1ezo5bzq3m7bc&#10;6bY+f2pffrhoZ6M6qXlTc6iZRR1mT/N2+al9+ZkvrRxq9cWbQ83b2d+udcb89ow7GrlSMqXRN+/9&#10;cFJdNDOoYYZd3rR8NfOmYaYT3bR5LM7o8ytnunQd66ti/5lDTa+c7Z066WQrHd921EHTSctBL+6m&#10;o846vu96z/xZ/mvvplofbqqHlpsO/TNva5cXd9PhZz1u+/mnIn9dtoiL3qCPct9xa6/ZhkPip25f&#10;bprnTT7XMU4d+zSOo/tewRxsfrfQ5U4rfxrL5qf6JtXlTpubTrRTsqeRMSVXGhlTzXTMTa/Z7pgX&#10;FLnUdFUd1crXcExUxzuIPn79lHFKKy/au2ez0ZYjDVOtbGm4aTPTcFGud/stvifCUUdcNeZ8YttY&#10;8rjbYKHj1WVNh16qjw5yptOOrVLjq/A92A2Md3Ll9b+Hg76PvOlv5rimi5kXaj5506jxvKluSi2c&#10;201fG3lT+/IHedOWNb3MOaKoy+nXj7wpc0F1edPmppfP5abLW950OVnTla3MmmqmK8maUvPMmFJm&#10;Th0LNfOm+Og19tTjptdk5jT678tNx21UOx1fN35fN60a8dPMoV7YTc2HzpE37Vz0AmYatloG6740&#10;0zE3pSffMU9nuWnkSPHOC2VNozffPnxr1Ey7cU5rffTpV86UbVtOc9FqHLRlSl2GjZpNxUzTTTHN&#10;yKSy1EwdN2BtOSfLdWWlw2X5JkvypsMKN9VOqRgjYGMuvR25Uvdnrc3K8U7bY+trv7qpr+2x67z+&#10;PH2lmz4z47V64XVPdH36l680U5puWlaaPfvmTB9t1TKn2Oq4hfYOOvux8W3rfvccXtue/t5CvX0p&#10;1Yx1TjfFSHksatCnH246nkkdZk4v5qbmUeey0/FxTSfkTcNbXa+zVta03PSqtNeJvfpLMVlqdp/+&#10;qJv+1JRzQjkG6vnw1EWr3813Y8/TR/pV/p5/mb/rvz6z4wR/02OnYaj06U/vfmHmytXvwUAx0aqp&#10;HB+13LSWP7nkbLjpq8mcZn++80CdnXE+KPv07c+/9qYP45eOC8D/+3FTvTOsFDfdMnRTemLDTXHK&#10;LVjFFnr39dF+DFMsssuXpp2OPO5YoeZNMdNwU5b24G7WO1k6ZujGsM8XR90UO625obJPXzd1fijz&#10;prqp48Okm4ZzYjEbj7DP4+wfO41c2gl85QS+Qm076ZKfkXXjZhpzSg0sNcYqPY7Bxr7wmrBYfs7w&#10;U4853cfjdx6pzLJqwPbvfyrHND3I+KV36KIfJV/63+nB/0jU9bs+TBbvEzzvc8wRTl/wfd+buf1M&#10;Wan99+S1HsJKyXTtOWt2i7/h429+rOI883JT+5jnO+d9cu4n7LRzU7bHNspMa70OUm7quIXhpgM7&#10;PVhu2nmpudBmp9GHr29qmpppqy5v2h6r+zxe/fxpraNmeniSkzIGaswf9c6cR6p31Ml22j9ezjq6&#10;jHmhYnzTem1/Hvrs31Zjj8420urBN5c6aqnDPGl56HDd7NsxrmmZ56QlXnahPv1wWYx3xF47c62c&#10;WC4ztzhYdw5zMT82Vj9Kn36Ouajh2btLv759+2TQ7N13jMPdD2Qf/25u76FneDe9u7t5fNcZ5p0/&#10;8904jx2r2D79DWROzaNa03eYp9ZV/yByqpuOfJrrCWOhcg6ZN43iO44uZ+r5RXXjnLJtbM94q1v5&#10;Dmcr1yLttHr0w01P0ZOPiW6PcU17M40efczU8VDt37/xFN9LMf+VXmqPvtnT25grZvf9fHdxH/M/&#10;3cvYpvf+BTXbTXdqp/TkW7vOmC01Y1pm6pimvD/YaNVubu9+qK+9Z/+afx8+S+Qs7bPfi6GFnWp/&#10;nqvjZlpeWstLdNNZnolHeh3I3n6WZYpcZ7q52rndra/Hx5Y5zijbcW3qMqX1PI5/5Pne92cKL3VJ&#10;Ybrj2wwzp914qrw/XfY09pH3u3FHddChl9btumaWc9ZSH7X0VzOuVf8eboqDdn364bfe7ytsFa/U&#10;LGv9nHbabLTPi7Ifz3fXR2bZ23OX40LEtjxnpA9fF428adtPHEu/n8qjhps+Zp++bqqJ6qbmRMmR&#10;hpvau19uWmaaWdLIkz7J/EljdZL7VaeewmCpclT3ncU2jova3Z9gqkNLbXYafoqXHm915Be+P7Pz&#10;we/gnX/K72H79NNMXVbfftppPhY9+rN69dNOt+Cm2+/6xsze8381c+Lxf8CE/4lxS+nHJ2/qPFCn&#10;7dd/T9+jf/o9/4j/Vp8+2zEW6lFyqjtx0y2HW96081HmhKJ3f7KX1no9Ne10xE87N8VOm5tuaOv0&#10;0x/fTfGBsFTMwLFOqxzXNMYs1UuHNZY5HXPToaNWv34tZztq76aTevVjzpvbsJOyorYsT5rVp9/c&#10;VC8dVjrqeOa0jXtaGdQJdhrjN0affo51Wj3IOVcU6+iJztJMeze99o0YEZXjoY7bqY7aevXbmKaO&#10;Xxp9+mGlemmrslOM1Fxp9uxrqK2qT38TRkqtIGvaFXnTzlR9zGyp45ZGflKXbP4Zy6GXDsz0gm5K&#10;LjUsdWimzJMUXjrImuKhy9ayf14nbNTltNbo66ePLlvH0u1c1jqXLe+ZRprZ0lHLHNpneegkKx1f&#10;d6nbTtqu1o276QcirxlzHDU3ne2l9uM3M2VM0/ocz7l0myq9kxqaqVnStbvph9vP2MT7nOeJMVXN&#10;ucZn+rkRNw075fyJPGf06w/GBpjgp5k/zaxsb6lz+KnOOZI7zezpNS2bHeeNPfxjbrpqO+NWUNdE&#10;6aejFWMFOBYqP5OGGmOh2nu/O3v08/pHvyLfE6WDYqExvin9/IxNGv37e/HWyJaSpR/244ebZp9+&#10;5k3LTPtljH0amVFctJYDH+3z//QBsD7nmmpmipvm2NR/zLF8ns+yY5AyL9S8/xbjmr560fvCTdNO&#10;cdP51gfIoNKnP79309cuZGzTCX36s930WXKmz0XWNN1UMx24aYxnSp++ffve1lKjT59xTJdWjz6Z&#10;0+W46XL69Ds3xUxXaqbppmWmOXdUc9Po0ddMx9y0691nfZgoOVGXq1jal9+tc317bGinjD86mjcd&#10;vd+7qWOcjudNx900e++7LGm46JiblqfWsrKodX+Www7d1PFEW59+Z6HlohdaTjbTGOd04KY5xmlv&#10;po7FusgxVMtFy03X4pFryXJag8fCTeMxHtctx7Og07jmeI24KX32I/fZfmMr1/tcM6fWWsoxVcf3&#10;x/00U92UCsvVcznWrr7D707d9H3hps4Z5NxI9sv3blpOeqnLS7fSMFMdttnruJ3qpxerUVMd2OlK&#10;boeh/mzvpZPcNMy0TNVtLTKnl5o3xU0rc1p+GvnTyKBOyKGO2enrfH5kVH8UN2Xbzk3Jky6t0kzH&#10;3JTHwlZbBvXKNU/x3f6noyffvvxt/B99xyn+ptc0zZviphv2fnJmyfVPkRl1fNRmp7opudLwUoxU&#10;J/X2T1z5QGRZzbP2XnoGMz3D+vP01vx6/L58I3NQvfHYn5Ap/ULY6XZv46aOF9DlTfHSbccxCvzU&#10;jOeluOlW55EiE2YOdbNu2sy0c9NmqVv0VG5vPKiHMMf1aTzjTqzjLmzjrjnc9M246ZtxUwx3/f7P&#10;ZN4UT8meea0TUwkf1UjTSzXTLAwYz0k35bjCQTmGGAfVJeusoZkyr43z22inbh/jAZCPzT597Rcv&#10;ZdyBHPPUzCl9+vbn05u//oAZ02cia+o6c6l67s1vfmXm1nt0F83pf+Er9txnpnT/w//A37Rag8aR&#10;+VKX2kP6CpaFm2SZM21uioeMe2nvpukl9ufmnEfkTSe5KTnRNE/zpWWOZZLppQfLTc2FlpXWMrKi&#10;umnlU2sfbcnjh82ROlfUxOI1sNNRF2X7yp5qrpdQB9+Bk9Zz4jg1YOePIjv6ttkZ095MHV+RrNsw&#10;gzqSKcUnwkFnW2n19rssN3U5Yp91/1/ipj637DS8Y2CldR8znTS+6dBMc24pLITnzDW+qZZSBrP3&#10;wTTTNBN9b9Sq9mJO1h6MxQpDxU933seYqOQ3bzz1Ba4dfjdC3pSxfadrLinOD3v8zZ5W7jTmgtJR&#10;B1nT6tPvxj71/I7+fa9JmOlxi/Ob8U2381o539OYm/K90IibYqrOKXXT6aGbvkRf/rfCTXdx7Lvu&#10;q0wp4xLc79gEnK/W/emlt+Olmql9952ZPoSdUuNuGn6Km+55mPEPqBiDMv6tyjB9D83yaXp+PzJX&#10;kTU9f4l5Ux2zLDOuJ9z/V3LTfVyz7IXfa9XruOQaNazOJfXJcFN+Lo5l1E0HjsnPba9+56bsb+im&#10;/W3OP+0z/HH085iOynEMrTc+s4N1/x/cNA205UjbcYdZNjvdx7ljDd1UP51op7hnZc7LPR3rNL7n&#10;aKZ6QTfFRv28uU09P75n4blhqtppV3lcZaYuzf4751Pnpi0bGm76RHmplop9tsfSOzVP5mYaM1Pv&#10;l5m6LDfNJR77VFY66pibaqiVQ+3MlLFQ32O1PGr4aXPTx3+IU3KdOvc/GBPom+mk5E638n11zBN1&#10;nKWOGmOclpvqqV/LamOcRk7VbOpxriFv+ubMvrd9L/rx00rTTe/ETa2w0za2qXnTdNN/YHzTdNNj&#10;j/0fri1/zv+5vsrfzF/FQfHSsFOXVeWkLsfX6aYtd2r2NPKnXyRbat40y/xpZFDJMUUGtWVP+9vV&#10;y8/f+vst8qYWedOsz7HMqnFOJ7opfrpOO53op2N2Ot6/3yw15ojalWOdXoqddmOctsxp76az7TT8&#10;yLFNmyeNZ07DTTGnmCdqkEG1h392TcqdZg9/2WmZqcty01yS72POqO7xGgOV5dxumnYa8z5pplTY&#10;KU66SiutpX7a7g/HPy037Sx1PHOqk+KmK9rSee/9O9S5NmK80nXmQplrPnKlOukchYv2PfmjPurz&#10;001zX3m/jWOqjVJdnz4mOnRTHTSqjHSdbtqq1tU23bL3yov11/f9/eNeOnZ/A/cvVNNj23f303DT&#10;eH+d99a86cBNyZx2446O9OcPzDTcNC20+wzXZ7mWZaaDbfOccE76F8JLNx7gb5lDn4vaePBFzu0/&#10;DC/VRyOH+v/IO/N2PaoyX38NadqDEDKHDCQhc3ayk52dSaaQ7L2TACEj4ADNPAq0IigEUK9u7dZu&#10;PW0PTu2Ait3achQBoQWlW20V1O6mhQRbr3O+wXvu+3nWqqp3TwH7nOv8cf74Xatq1apVVe9bq/Z+&#10;7/o9z4KtTvXeoTLc/rLDU51Lqii9s4yJxodKjmBi+VPFgzpV3H7MFSU3RcFSM79pE8e/lfFQBTs9&#10;l2XV9aJmLD/zaDEX1krmxFp10aPBQzN+37h7/aPpI00++njDS2s8frJVWSnPNVhqtKv7hB9Vn+k0&#10;3LTDTPWXVk7aljyTKy+l3Ljv2+FDXc+zeskw89kv/DjMFJ+pntOZyU2n85smM5Wb/nVfftM3z/lU&#10;781zao7T9JsmM4Wbhtf0S70zFsBM5ys46QIY6QJYKcx0AjddULjpgpLbNLgpPtPgpjLTqblpeE0X&#10;fwee9WRhpslOzyye0zbnKfVy0pDMtHLTykuf7cwhlctnLXGOJ/KdFpnbNPOZdsvkpZMy08hHOgkr&#10;7bLPykUtGzZa99FHSn3ImHyV3tKmpK/Wb1q46SpYanBTvJSVe77OsvpMa9nsP5XftOGiMsgi2eg6&#10;OCSaXetqqdc0mCmez8o4BwrznKScs+FnPTU7JDcdx043sq6sr/uvp791RbWuluOO2ZxzHz/9EX55&#10;uelHid9+P77O5KbGy89Y+t6In2/9pV1uei/3VVW3vi532Gn1p07mS10Mn13CPkXBTRcTt9/ImP9u&#10;HP/E5Wm5acNOKxctZddvWllqlDLTIrhpsNNT+E3lniF4s8y5UamfGL+Pt7TDTrvctPGcntJv2nLT&#10;bkx+8FO46enBSuWlrSK+H3Y6d81x/u/Ff4j/QW46hIdhx6Fnezthp3LTbUd+0Ns48ne9easfJAYf&#10;bgoPDXZqKTdVJVbf8k1w09Ojjlj9OTekz5TYfP2tM8+7n/duX4ZrMu8T+VMjVymcM+dMYY4Dmell&#10;zAvlPFHBJWQSxsTCQtEm/abBReGPsNGaxzQ4qTH6EccvN0WTcFM56RDarO80tv8D/+ezXLmpvNQc&#10;px1uuj3mhcJveqWxtOO4KfsG94y5nZy/u/WXbjkIUzlE7C7ackh2Sl5EFHH8hZlmXlTYZ2Wn1KfP&#10;9Ov8duJc0WYUc0+ZD+AymSklOVk3jPHOdvRL/D2FjxJvv3b3Z9FneE/42YjN97y2Hn2aecmJ+8Wr&#10;d0n4SF+Ft8CYYA+7ib1P5RzYozedgLm9Bit4hd+z8JEb0pfVjZEOTgWDqEw0Sj1kMNGqvm20TQZL&#10;f8FNCzOdgptGjH1lk8FB5abJMveyrqb0nFam2sdR5auyT/cruouyq/EMtbZryg47hYdWP+mUJfMT&#10;70XBZu2D4++9vXJT5onuctGy3LJTWE2wz+nYqDx06u1dbjopOz0FN52Utb4Rbgpf7fpN3zg3TT9a&#10;shI8pvhJG24K24t5tmFhchc5i7k5d8FKVXhOr8GDie90F8x1F/f9xde+SBzqD3s7yR9qPtF4x+Ac&#10;a3hP14/oR/18jKP0oX4tcoNkDlO97oxbuaiCjeop1f/u3FBNftNS33DTiNHP2Pxh4vNVPt/gqQfS&#10;g6rHVG66TcFQd+A9veBt+k1/1Nv1TvKVhuSkhZs2JXXwUrXrusxdav7SXYWZBje93jme+j2n8tLd&#10;N+IzvUmvqdzLeyjfZ7Seyem4qcy08NTX6zet7BD+2PjNCzuVYwbjtA3Msy9Ov+43vqyMFF46gZva&#10;Vm5q/x5P5sk9UhlocNPSX32uNWwzzo99uL7kpslL05tazi04afZbmelkZcbh57nU/ZvjyE/V/2Nu&#10;2p4398A4bhrstONDnYydNuM53qPQh/dS4aCO0+mYaYxZ2qTntL57sY/kqMFT7aOjHPv1GVC56ctw&#10;Uxjog3pB5aN4TdERuWnDS7O+8Yq+Xz7KPoWDdsuD1FV16/uWY3/6qJw0vKfterLSykw73FR+el8n&#10;bv9e7oHbXuxtvxqP5xXJS7fATTfLT694DiUvraUe1BTsNOL6v8f/HLksX91+1fd7I7e9FHH4Rx6Q&#10;kxZuynLlpodlpDDT4Kbvo819eFPvh50++BsY9ElynhRuuq9y08pGT1UWnhrc9DvJTFmu7HTjGBxV&#10;Zspv8FiGqbasNOP2c/0NcNPKDMjzt74q/KZ4s8wjWLnppOwUD6pxs7umVsNNO+x0Os9pctMSqw8X&#10;6uemstN+TeBNwZnwmuo7DaVf77/CTis37bLR352byktbVW6azFR2mty01stKs67dVvmp7DTaDbGN&#10;dk2e003kQK28dAOsVH9pw0vhmmvhpWuSk85d83DM7+QcT871ZGx+MNSIv4eTru8y0eSmlaPaLllp&#10;bVOYqYwUNRx0nTy05aYNM5WHxnlZdgXbDU+sJfVFrc+0wzIr85Rneq2hDgttOGdnn25d3X+qstu2&#10;WW75bZwbfDi46dAngjGuNZ6c+z3mb9In2aj/nmy8o+O81H2Mk/cC1VMd5QWOCfJ++l7hInImjfGb&#10;C20Y/QbCe1LK9Xh31lxM7gva2LZ6TWvfOW7q+Uxd9vtlq/e0luVdA97WU/NT/afpQe1y0+ZdQ4nl&#10;N66/YanE7p87zL2ttv5lelJhqst2fKq3fOen0WeCoa5wniy9qOZHIM+p/HT9Hr04+D6rR9SSd0gR&#10;o88zr8b6Z8x+J3a/YafyU94tdfcfx0zlpjWXyoa98lLku6y6TLmReM+BMfrZ90TvvPO/Dothbqiz&#10;jM+Hm5790Wnym+a8UJNxU+eGOiU3XfAo3PRRWCncdEHLTc+AoZ4xn/rqN5WZojMX4DedjpsuGh+j&#10;T2y+8fmhJ+FVNUYfPrrsaeL0nwqdRby+62ctJd6+y02XwkvRjHNho13JSkPw0OCmstOiMvdT6zGl&#10;Ho/plMx0Um46Lm6/ctPJmKl8dTpmKkONNslUZ67sclM9pG+Mm1ZW2i2Dm5rbVBHTPj6/6Wy4qQr+&#10;KBOtXLT6Sdem93MWZf+2Emu/fnJPaGWgyU1/Cjttlew0WemcQbiqgqvOGShaT7kuFXNBjWemnWPG&#10;eVWm27BTuOm2zxMb8bHCTe/uzAtVuWnlo79rWVmqfLTlqdVHetYS+u1yUzlpw00nctIJHBX2OoGd&#10;6jOVmSqX+9hoPzut29p247hp9Z1OVU7KTZ1XqjDUU/DTybkpMfgLYaPqnCJi/mOuKXym1Wtq2cdN&#10;9ZTOn4Sbzst686XOW/swDPEJfrv/IPKZGvu18/A/hpKbvtAbJCZ9/tqH4Ka3RJ7SYKddbjq/w07n&#10;X885pC/1tDlw1NnkOSVGf8ay9xAXZHw+ntLLkLkB0eaI0X88vKd6TbfITfFoxVzVMU813i64ReWm&#10;kVcwYvaTnQYzjbhZ+Sqxs5WtFm46CCNV4T0Nbop/cx88ku1q0GX212+6Hb+p3DSE79RY/ZabwiDh&#10;pjuvTL/pAH7Tje4b+RHNkcg1HOKawl+avLRlpnpN5abpHW1ylsI2W2YKv+3jpqxfwXnjPx28rMz9&#10;dOlXg5lulJmO4Ckd+WJoYPRR/vaZx/ExjoHv7Sh8F1Z0MXHMu2+Ej950kvIEv1dfgTP52x02Gj5S&#10;vKQ34Bmlzvl31Aj+0xFymo40HtSa1zRj9Csr7SthKXpPnWe7y00zJrcw05tkpsb6JzsdKzlO996W&#10;PtN9t8NHVcMrXU4FM4WH7pWJjuejDSet7W0zjbrMtCzLOasm37efnTYe1MZX2tkezJR1+5bJylor&#10;N71Nv2kVfGYShjo9E5WX8h01mshPK3ft8tO2Pfu+UW5afaa1hHHIOSao+k3lpira5DzbDWuB2VWm&#10;OpXfVN9a+FIpW3ZqbD6eSXjonhvUz6ONzMaYc3nLJbAW4/lzTil5aq7vIs7/4mthqteoF3s7iGuV&#10;Ww4deBwPtrH8jh1zoX4V/ymx+7yX0ItujL4yfl/Pu+9vgpuyPMzzaJicwOYqHZ7ATYnVj3pLxuIB&#10;yuo5tSRWf/shc5s+y3kQZ+t65abXEqMvM4X9XnwNczm9U69ph51eq8e0w0zhpbtu+Gn4THMOKJav&#10;43MKyY7Jc8rnFT5TmOnIzcx3Ljf1HoATqmB9eguD5xU2WrdZVtZZyzLOc2wX/lm3WfK+JQU/hFUG&#10;s7T+5vSbn2peqD3xvoZ+x5en4KbNcbi2YKac+6iKc+MZ1OGmdTnPj3PUk2rbWzhPOarnHeJzgtU3&#10;4jOqvlPLaOvn1pV9VXX74vwjx0B8zp02+nwjn6jPXj2erk8jntETcpp260pftc/xZd+5juem/L2o&#10;LLVbdn2n6Tv3HqKtY15u6jj0PQZj7nVx09IunyHun9y0+swbbtq8M6nPgl/Ge6gr7m25ac1B2nDT&#10;9xtj36qPfU7CTN3eMFM57AN6ThHLh4tct17uevD+ospNLam74r5/bxVtKlNtc54eeG96UMfe9cve&#10;W8nFMXToed6posPPJTc9OB03hZ8S178ZT2qWz/K3npxKV/+AnK+/IE/Ba73KTY888FrvKNxUHTFm&#10;X5Za2OnB4KavNtz0ivte4/3Sj/m/S78p75X29bPSTfvHr49vAzvdm57TjVG6/iTstMtRXc42rc8J&#10;bjpWxG/9DUWygmn9ppWVTlH2cdPJ2KncdLyCo2Zc/9qLZUjJkYKhXgTPIYZ5onJ+qP8yN60+vVp2&#10;/HrJTs3jWPQ6fafjuWnLTPHYRQx/+k0brtrnN4UDDXfj9FtmKj+tfHSqsuGmxPW3bWCkzBslN7Vs&#10;eGknFn+hHBD2GFxzLbwTyUrnroaLykzXWBZN5TXt46LVa9r6T5t8p+E7nY6Zwj4LN43cAB0WKh8N&#10;BT9l2TKYaWGftJVJJjMt7LPDOM3NmvlZKzN1nTmvil63L7XT56T+03HMtDlvr0Vf7YaP9BaP46bB&#10;Kqdhpq+Pm8I8z+9IZhrcVB76FXwzjzH+vhZyWVa6NuLYCzPVa9rhpjU3asbqn8LryhhqfajVg5r+&#10;05q3NfMBJD+dwE53kMeiid13ubDTErvfl/u0cNNm7qjt5kIlP+pWxk54T7n/h5OfBkPdBkfdVuL7&#10;t8tSP9077614UWGoqy7is5Ghwq/75oTqMlHZKc+8Pi7aYaQ1p2mzfRJm2nBT+WiHlXa56SC/weWm&#10;G5mjedWubzIH0Sfhph8OXjo5NyVGf6aCm6KIz5/5V31+0+SmstOO33Te5/CRfh4m+oX0m3a46Rly&#10;03Pwm57zVbYVbroA7+sCPain4KaLzGuqKjfNnKZnLnqCOrkpXtMlyU1nRIx+zUcKO10GSw0VbroM&#10;v2komWlw06WwTxXsFAZquVRm+lzo7GXE2nfVzNNkTP4kcfnN9pqXdLyPdBw3ncBL9Zp22oTHdAqv&#10;6f9Bbtplpe0y+Uo7zDS4acSyk+d0TUo/aajw0cgtut65mIrMNVqUuUZhq3DLmqe0net+cs9py0s7&#10;XLTy0QHZaXpR+7jpwIu9OeuLaNuwU47bP0/UT2G5nAvx/ON9p+cVbjprxQPE58sU3xUez/Cbngvn&#10;bHylk3PTGUupr5qk7Yyom8hO+7kpfSymDepjpvJTOep0gpvaV8tOCy9d3M9NKx8dn+O08tJanjHe&#10;bzoVL631fdxUXlrV8Z5Whmoe1Nqe8s19TBVWKiM1zp5Sbvrmhbf/F7lpMlTj5avfdD7vbIdgmTuZ&#10;Q30r/oXNlz3V23nke8j5CvhtT5z+4OjX+X/mYeZ6GsdNG3aacfqnzbuB87sR/6zzT+k3ZT6o2TBV&#10;ln1PPIAvYFhPBdx0+ABMgblSnGfF+Zr0mg5fpg/VbXBTmIMer4h7r9z0UnMKGnuL77SyU+eLYjmY&#10;qSzWvIPVbwrXnJSb7oWJBDf12LBM+th2+Duvk5s+BU/hPSC5aOSmkcuU83Nupa30IbfUaxrMlDJ8&#10;p8TnD0XMPccl5j7j7otXVa9pN5fpFbbRb1q5qXNOPcbfMWLw9xNvDCMNTjoK69kL54HXbsW3thP/&#10;ygUwlov5za128Tv9EthDn6gLdnmL3tKT/O6VieI3pT7mqWZ55DrqriPH6XUw0D/Al6o39Xr5iPlM&#10;ieOHQ1RNmBeK47Vx/MlRw7vaMNPCTSszvRUWehu8szDT/XfIPmWNmWvUvKPGzlduOnaHfLLw0cpL&#10;a1nrm3I8Oy1ss8tNC+OszDR8opMy10m4aOWjk5X1GMFN5b3E4MtMUcbSs6yvNBhqPz/tY5zFV5pt&#10;s13/dpjDOO9pO28U3lb46gTP6evhppWRTlom5/i/xU2DmYYnUjabPEaOkjwUv+T1cFNF7Hnk6mz4&#10;Km1gN8my0vO3G4Z0CexF3+mu4KbE8F/zc+L4Kd/xIl7sH/V2HHsucpIOEYNv3P5Gx9WYvgi0l/cU&#10;+43lh6WWud6G4adbeS5VNjrMeJenVr+pc0OFCjsdhpuqhp8GNzVGv3BTY/Yjv+nz5G41t6k5TWte&#10;0w4zvYbl4Kb6TFEw0+SmstOog6nKlsNvS1nnitp944vcJ3DTW+SmvwjeJVMMdgrHS5bNvenYpj5U&#10;xnmXm6afM8f1qbmpDLKIvjJHR75DCXYa23zutBrl+RHPId7lTOCmlaNWvynPrCZOXz7JMVKOLZ9z&#10;qsNNOV7DcT12Pa772g5m6rxQlZf2s0vu+cJPu9y0Lvfx08Jg41z+f+Km18NN4a6vn5v6fiTHeL7/&#10;KPvKVIvCa95lp4x130O13BQOGflGyXX6/vSbHno/8yM90OowuUpDD1KGWh4qF5WPdnXwAbjoA3JT&#10;86dmW5ejflJumhxVbnrgvn9LdtrlppxfxOzfx3xW76Ut6/vu+ffe+df8OLkpcT5bjpDrVL/pween&#10;8ZsmNx0ax013vu2F3tgdlZua1/Qk/BRu+mCXm+o1pR62evB95EC9r3DT47/lfH9duOkzU3LTLjvd&#10;tP9p3kF32WlyUtlpsNGaH7VhpzWOn3Lfd1pWWpmpZYebutxw05HHyzL+J71UcoQpeGmt/524aXBU&#10;vajkF9R7V/x3rff0MViq7NTcppWhJjfty3EavAfuM85j2l2f4DctvHQVpWpyQ8JPJ3BT+ekEdlo8&#10;dDXXqXkitxOLHPHH8lF8bvAf18+zruQ+TZY6MVZ/qbH603FTWVCJ0e8rh+VEfxV5TsNvWtbP3SI/&#10;bbnpImPxicGveUtrDH54RuGi4SNd/Qhz0ii8pSynkpnKVedVyVZhpXNV7EsbmSreU9XmMq3+0lpO&#10;ZKbz8Ziq1nNa4vbXwxg73LTO0xQcsmGm+DkrxwyGWvydta6UsuHKR4OfboSXjlP4TxvmOYnndFyf&#10;zXHH1zd95Ln0cVOvZ1puWv2c5X4s92hy037/dPfejuUuM63LFyQzlZt6f69hLK0jh6fcNN47yA0Z&#10;WzEfvWMIL2bDSWt+YPOcmuO0cy6TLbfctMwjBQeucfuWwU8jl2qXnZaY/cJNM+8p3DTW2zGS3tIa&#10;r1/mjqr8tJbBWm3DOwbHyvBfpLbiw0ZLXI9lOWryU32oy3eSh5W8qCsv4jlwMfNm8dmsZa6ozGPK&#10;czAYqc9K/KEo8qTy7Gw4aYehRt0puSnef/3/4/jpILx0QE/wpU/21uz5NkyuctM/7502o+M3nUlu&#10;05kfL8zU+aBeDzf9FHNCfSbnhZqCm55xzpd6Z5zT4aYw1PCb/q7cdBHzQi2SnU7GTWGm+kqXqZab&#10;nqnfNOq63JRl/abBTeGkwU7lpvBSuenSyk3hng03ZXkCF618dKrSfbrstMNEg4/KSbsat30abjpz&#10;xQu5b2kz0W8K9/wd4/NjvqeVhZvG3End/J8uV26aftLIJyofDTZJOQA3HXAdHhoq2wZYNxep2ug2&#10;21JOoX4eKjvFd1olM92YmrMRTrpBvRSaW0o9qC03rTy3HrNw0z52aq7TH5c4/T/lu7sf9ngXc0Pd&#10;3TvzXFhkxNffC1OHaTaCa+INDbE92lRm2inPZDkkM108UWcGH5WR1v4KG53EZ9ry0GnY6OJ7OG/U&#10;5yvNuv8GB51ODSft8NKWfVYGOl1Z+Wi3Ta27M3Kfmv80FKzUOaA6sfos/36fYKfy0xDb8JmeHrH3&#10;XR8py/LV8KBmTtPTYZchWKcx8lWnsfx74UG9vXf6vJv5P+NBvJ7f7l1w1Y9628ijtY04sW1XmN+U&#10;3KaH0OHv9wZ5BpuX9LS55jA1Vn+8Srz+/Jt6p+NhPU1mimxnboCZy+7jf8BP9XbAYbdebl7Tp9JX&#10;KiclJj/nWJGHVg+XPi62wVbNIThEvOyQnFRvKst6T42t75Ntoh3taZsx/MlN9ZoGJzXvKaxz8z7Y&#10;5X7j/JHx/XDYrYfgpsS1bz2CJ6zIfKfbjjyFRw2WfAwfLtKT6nFkphvtR07rucp54SfO/TSk5xTv&#10;6fAhruMw2w5RX3Obwk0j7l5vqW2J4Veb4KUbL/9ab9NB4vJhpuEzZX3w0q/EXOAbiCseIEfjemLy&#10;ZToy5Z1XPg9j0VcmH8VXeiNcE1/XCJ5ONXoLnDIYKSWMVOkJDb8pPtRgodezDiPdAyvdg890D4w0&#10;/GK2g3fuoZ/dinlhdtP3HsoQnCK5qR5T2kV/yWFlsclh5SSFZ8Am9JyN3XYitPf2E/DEwkBrrPxd&#10;/Ka8C05aeGnX+7kfnrkfRrofLpo5TP8jfkPLVi+950Tv0rtPMFfxCTgrcxbDLVPwV/pr12GplWlG&#10;yfHL+l7OIfkp/b4L3fUf9Pcr+lb/gV4O7afebfve9TI89+Vsy755HBlv1nnMS+PYHANuOuqcT3BM&#10;535qlTlNx26Tq6bkPRG3f0unhI0G/5Rjsj1V2at9thq95V85FrzUOjjt2G25bP3IzWyjj1HKsVvY&#10;XuT6yE3p82z8qjJdzjf2kb/eSl/4Zkfodw997bkZvsE+qdI37fQzpqgLb2OWyeYqK7EOeT20GaWf&#10;Ktmncbx614zBV7tvULVf+ajKbbVNtJO3wAWnFd48+c4l18pSf8789T/tXXj1j3n+/TN6oWcM/tCl&#10;eLzxbzvm1Ca8qEOM12HG6dbDPhOSdW5jOTyojGNzF7t9G9w0uarz3tEWTqrftL4nCn8pzHQnvHYH&#10;c7NtP+Ly95gD6odcs6wTRZy9+QdeLL5TPKZ4Znfjp71ENnr9TxhzMGTuC8uL8Iupi8NbymeDD3A3&#10;fDyeBeQNHoU1jd3J9/cuvnvuqxG+2z22wW8YsdF85jFXFAy18s1aRk5T3nOMFI0y/tWIijHtuG55&#10;axMTD9eUU0asvF5T97N9eR50Y+rljhlXb+kzA8k5qc94fs5XX6bnC5+rse7uo7fTNsku2Yf+vW4Z&#10;aPVzh/8zOC3XwfOufTZ5rDz/Oq7GeHaNwm31hqYHXx+l96THTenXte+9HKPmJM7P03s6zynOp7DW&#10;4LWxTJ+Wnm9fO9ZL21E/s8p0qXPfqt0uF248dckY4HyNna9eUMdanDvjJp8j+e4jvN22C98p59WU&#10;LreyPyXHjDHr84B7z3c2Xnf9XPIech35eTlmG5V1x2hscx15bvpWi/S2do8dn73sNPgp9+8dLxNb&#10;jt8UtnnkwRPkK0Wy0eCcr1DHXEiw04jdl5MeRw/BP9HRD7zaO/rIv/eOPML+D7/MNmP9i7f0OCzx&#10;OL7M48lMY26oB+jbYzwoh6UepnoAJqquMFcqXlX7P/KQ+8pYrUPwVRU+VNveZ5w+/BQdfO+vepfd&#10;y7i9+Se8q/0+f+uf4/+D7/H/x/dgp8/x/8L3U/hQh8OPyntm6uWqEdfP/2dDB57rDaJNeETNi3zZ&#10;u+mXOaGO4SU99L7foP9ELhu3X2L330dsPnkMDh3/z97R49TxuR0+/huY8m+5J1/imfcs/1vANmWi&#10;IWL2yXm6qcjlUPWj7n+KbcbefBc9w/9Ez/B/1LNRN8i2wf14TmGostRWuR6/1wsvnTDXsyyg/ObX&#10;j1qXazvfV6ecM6XE6tc4ffyl64vHtPGNykRj3mrzCZY8geYKdF/X2SYnleXIRfu8psbqN0pe6rrs&#10;VM5jTHH65fTPmSfgm/RFf/hVs428CM4EC0pf6ldhOMRBByPNeOaYE6fkX3Rem8iJyLr8Z6XcCa/e&#10;KriTTGpl5EZ9FL6S7eSh55GvcUXDgT4XuRiDkVKX7DT5znL8cM5Zs2yb+9A/DFaGtWLnl2Ld+cOd&#10;62b5ts8Vbqpv7tOxnBz0L4kXy77CTxcs9BN4FjP23v2DN8mPgtNyLsxBJVuNGHxYqbxUTqofU/45&#10;Z9WDvdkr39+bs/ohuOdDvdmsz1vzofCYzln9MPXG4esbzTh695ETGiMfdcbvF4VPdd0fFW+qflXn&#10;e4J5ovlrrZfJylVlp55DYZgyXBT8Mbykf5J5TW3HfpHvVD7qOVjn+W/AI+o+5F+NeH2uJ/ml9bJQ&#10;rnWQfqs24i1VsMpzNupLtf1HaGd7+pBjDtivdZ5LelHdPzjzJufL+nN8up+AS/OZs2z/izZ57npV&#10;vRYUx2bfwm6rrzU+g/VcS/k8FrDdtku2/EXE5tc52mV1wT4v5L69AI7J/VfnsfdeiXvRezc8pNyT&#10;bi8cs84h39zrjBHnm3Jeee/9vH9LfDpjJ+aikpviL3WM1LHnOLSPyBmgF5P7PseOfXyZHBt6wds2&#10;lYlGjgvOZUVHctYcX8w7xdjKPKdfZPzkeux7fo7HlTHGnKOK8cDYSF+quVBhqrLQ4jldHvlO01Nq&#10;fH7kP6XO3KZLhmGjsNCl26l3P/ykstDlb2XcEadvvP5SxqH+08VbmCeN79LvIN4/DPs+gv0ZL44j&#10;x/qqC/kOZMpc71pykAyM6hOt76fyPdTGfcbaG8/vM+3rtJGxPk67b8d7qo3kLB0Y/Qeeo9+MdhGX&#10;7/N11FynSO/pvid4tj/Jsxvx29xl4/XX0c/89Z/t/f7ZH+udduaf9E6bWeP1/wxmKjdFZzMv1Iyi&#10;sz9BHd7TWfhOZ/8Vc0r9Te+MuZ+Ge34GfTbLeeQ2DXb6GdrAUOd+Dt/pFzOn6Tlf6Z258DHylH4N&#10;rykiNt/cpmfMyzj9M8/5e5jUN1JLmAtqCXNBobcsRovQwipynS58HNb0LVTmgdJrGn7Tp3ozFqMl&#10;T8M8EXx0xnnPwBOfJcb9H5nTHZ65Gm656nnqYaHE2p+1TL/pd+Fb8FRylmbeUmPuUYnJPxuOqsJ/&#10;GtyUGHjnri/zLc2iVH3eUPnn8qLKQpeyvkwuKuOEibI8A446g/j7GSufpz/ncSoyL2mIOZxWKWLt&#10;V3lcrmEZ3lbPg35tH/lNXabN2bSdgfd0RhzTvji31fI/+OBamKRaxzLKOZGIuYd7nr26HCfYKiwU&#10;Tjp7Fe1WohW0XYY3NM6BdrZdQ7/r4KUb2D4Iw9z8EmXJLQr/nLW+cNBYZt91HMd4/QHmYmJblrbT&#10;c4roZ+ZazlPGuhEeuok+h17szQ3BP+l/7tDPe3Mp52ySidq/+mlv7saXevMGf0E8Psuw0bmD7Ifk&#10;rOFBhafOcd0+0Wz3j1LOmuc8i/5qnH7mIDAPAefC57Z82PymyU3PWNzlprBMuWfDTGGhlZla9nFT&#10;vKJLW09p3RZcdar9u33FMsd7Xdy0+knlqHVZZqr0y6p2eTpm6rYzxumNMdMuK3W55aV1Wc9oI/ko&#10;uU37VJlpjcO3fIPcNLhqcNPKVpNfyjB/b77cVJYKN6Wcv/Y4LPOJ4AYtN4UPyk3RDv6PH9yb3DTy&#10;mM5tmWnw0Xny0ZabymXfNO8GYvqTnTon1uLBj+Lj+mYw2eEONx0KZlq4aVnO2NeWm6a/VE6aarmp&#10;PtNkp8FLD8AfZax6T4OxykVhkPDNybkp/LJwU/d7I9x0C9zU+P5B9g9uKt8t3FROKne1HD6cDDbi&#10;92GnW+AqEYsPZxk6yL6UgwdgNJfDSyn1oQ4egJVe/hgeU7xu1Jvv1P23HeU7Cb6Cp/Ra58vht5ex&#10;9LJSfKDmL9VbWpnpSDBTuSkiPr7xlspDg3O6L4Ij6C2t3LQy05HiER25lX1vPYEsFUwBBTuFT0Re&#10;0+hPDst2llMyCSTDUOwzpr8UXrrvDnTnSeaxPwlbbJnn/rvlmEWy0ztbz2hwU9blpnV+Juti/8JN&#10;k5/CUemnq+SmMFm9oX3ctOWolZvuh93uv5t+73mld5n6Q/Ruy1/1Luf3qXWXylNRMFQZq/2G6C/W&#10;Ya72w7H2y4ThpmO3wUPgVXvho326nfWOJmemhZHCK/qYKdxiVPYJy2wUrJTjwDirkp/SlnajslP6&#10;qczU0rrKMGUsbu8T5+35x3XcTj+Vxd7KfoXHxv5w0Em5aeGjMpLarpbBcdme5wVTgZ/YLuL4g5e2&#10;3DR5actNKzutXNV9WpZrXxMlewz++AcwyGCnxO+/82f4PPFzvp0YeXyoF1Kef9U/9d4abPMZ+CY6&#10;hq5kzryj5DBhHKodx3hGwlDlp9t4R6LndMfh7yYvPUjdQZjpFbBV3wcp+OmQ3nbyBLwVRnvB23/C&#10;sRjPeGFlmI6PPfJOBcOUHe+6lnO7xrj99JLKTEMyUq5PbnrxdZw3HtRL9JLy3cX+Mkr6G739VZgp&#10;4w7WP3YX32PhibK/ZH2FcUW8Nd8tHDFi29nfcTuBm9qngqP2MdTKUuWT8j0FH5yKm/Zxw2hnW+Vz&#10;gz4U9Sr5aX4mslPrsq3t6nbbJr+V6QY3ba41tzXvc+SiPAeD8cov/ay8Xj2nPkNlvtfz+cPYI0bd&#10;Y/J5NWMPZurnKDdVEd/v+4xgf5YeDxX2+Hq56SjtW26a3LIy06bkvPq9sP3rxvrLP0f5Ps0FXJXn&#10;5jizzuuxncyUMeM+IY9pfR67LcvnII/12eDzwPdAfA71PvKei88o7iPvKSUjreI4XV5al2PMlvNx&#10;7Fduyv3v8V0PdhrsljFSuSm8czJuevhBOeqvQvLMYx84Ebz02Adf7V31Ryd7V//xCcoTvSs/BEP9&#10;AMzz4VeCndZYfbmpDDbmhZKXRn/ZJpmo27LNkeOv9I4+zDEeoa+H8buWfQ+zPbgpbDXynt4HN31v&#10;6uB9r/QuZ333LT+N3PGbroCPHiF3CNrC/1rG94SM/0HDR+CoyHj+oUMy1MpNn+c37nd5ZhVu+kDl&#10;pvBSGKpzRBm3f/TB5KTHYKXHjhPL/8hvelc+TFsY8dFHfss5/0++05/zvuhZflvjHd0v81TwU7io&#10;bFS53F2X2cpLk5kyRxU5BIbMxRp1yVvtZyI7xXO6F58TTDS8pfw236D8DY8GL2UfmWsjOMH+VgP8&#10;HzkQ86AU7yk8Qf5pbtNQjc2/OHOYylGdS0UP6/qR5AXh1Rr1+DAF6p1zKn2quY/5T8d7TlufaXJT&#10;2U0wVThOMlMZLufkXC/yWLyryY3SRxfcSM9c8FC9pS03lZcGT41tlRXZv+fxjdC6S+iT5dWwFFlV&#10;+ubgMuE/rZ5TGY++UusrN02/afBVeJCsa/UFMK0LYbtFq8+nz2CoXwg/anJR/HDDGaOfvtJPRvxx&#10;8lXj+I05xi8XflY5rB5Frgn+tPL89BWaL0AWJKNzzvqao1QfqHlJ56w+HuxUj+k84t6SnT5UeGky&#10;0kWbPg4vJLZ/SM/qJyPWf/Hgx4Mtyj8zhh9vqXx1vesy08pNMyY9eCfMVca5aBPckf7OHZJTeR3m&#10;pET6YqlbiB9WBjqftvPhsC031YtavaewW9hj5jhN1rl4s0zzL+L7yO9G9vb5+HycQ2sRrFNmKicd&#10;z01zHZbK9vmFb9pOrqZn0djv+F7Ld5rfgTkT/Dw+Hp+vLHoB8rNOhpscVQZrvcw0uGzw1Y/FuS6H&#10;z6/lPpXFbRj7Dtztm8H711wE77wQNsm9kv5N7hvuXe+9zDeaPH9lsHzuadmmnDTGgu8iHJvG5H0r&#10;y93Md8Q49J3CqnjfAC9l/KwmRn/1xXpN8VfKUmWsSAar51R+6hhyv3VFmcO4zakR7eGpwW8ZP9Nz&#10;U983MDYYbxH/7zEv1vfquxPfd3ydayzX7n3MdclaZad1fqjkpp+OnKbL4KYRu298PjxUjrpCVuvn&#10;Au9c5bXIeDmO/HMl16OvNNgpjFV22s9N9aeW75tjnlc9qBfi0eX9j88vuaff16C+/vqc5lk5uE+e&#10;ml7UeLbKQ13nmTowKnP9Jus883z2oo20t49898V7L57dW3yHx98X5yH0b8sGti/a/Cjs8xOR2/S0&#10;WcwLBUM9fWblpvDSs6uM1f/vMFF56V/DOj9NTP3fwkC/EHrLwi/ANdH8z8NP/5bt8NK5lCrmhYKN&#10;wk3fshCdY4w+mv8VtuE9hZ/KUs9c9A0YJhwUzVgOB11OzL1ahpaqJ+CnbZz+pNw02Cltz4WdwkLl&#10;pTNXPAdPhEnKHNcUrYYnroZfFn561nnw0+V4TmOup8JMO9xU/2lwU7ynZy/TM5qMcpY5Pjt5MGet&#10;0pMJ31wBh9T/GdwUJnoe0ptauan1lZuyLeZ4Wvl92KJzKMkY9ULCI0MtH5y1WlarB9X93Y/rMD6/&#10;xujDTM9eyXFrHedgbL25ROWLTc5PeKIx7+HzHKjs0pylstnMhdrHTc/jXJZzXmzLa6ZcD1dl39mD&#10;PwmmOQemOWcTTBOv5+yqOAb9w0Jnrec8ZLVcUzDK4Kdl3X7kluE7TWY6dwucdPjnvXnDvwjN3fLL&#10;3twtv4CdItmprJY+wm8KN507yPG5xrlcW8NN5aVKjso+tS9L+w55nCH6Q3pRKzuVNc+OvAMdbrrs&#10;fjybd4XesgS/acTGw0In8M3qEW3ZaZeTTliebP/F7Fvl9sJL30JZ1V8nI/1Dzi3LLi91Ob2mlB1e&#10;WhnqlNx0oXNgTaZxLPSU80LBSmubhclN01+q11QVbgof1Wfax0w7DPV0faXkK7VMj2kuJxOVh94a&#10;/DMZaPpNm236UcOTKidN1TmhutzUHAAL1j8cv+fPv/Kfg2vKSsNviv9hO9pBHNmmfd/i7/GHwz+q&#10;57RP8zrrLL/JddnpXNgpbX2nvO6Sx+jr+/iu8Jte9hTx+Ok3HbpUZtqvmEsl/Fn6TRG8Idhp4aF9&#10;+U273BTPaLQNZgqf1Ecasfh6S5FeU+vgnek3TW66mZj7Ibjn1Nz0yT6/6Q48qTLS9LPSJ8ft+k23&#10;6DUNGaNflzvlIc4BFhpzPF0OKz0A16U0Dn/93i/yG+HRWN50+d/BXb/FfLnP9s4nF1rM53S9v/Vl&#10;kwhWOsI8TmrPzeQuZX03rDN9YWyHl4b6mClcBmbQcFOWjcHfjV9Vfho5TeEWekyDu8JL9YeGNxTe&#10;aTkmh0GjMFTZSXBa4/2L0tdKfXDX5Ctjt8lL9YnKQvGFykzveg32iO55DSZZ9O7XwjMa3s1x3LQy&#10;1OCmdyZPrV7Ty+45SR9VJ1ju6B79qPBLOGf4RGGZU7FT64OTBit9tXf5e06EDpSyrlvarukXVrpX&#10;3Vl8qjJTOKqKXKhw02Cjt5XydtpR1y/a3kEuVNvoSYVJpPczGeYYvEPVuPzYFvxCpimPTe2z7yr6&#10;i2OwXhlqMFPYR+WmyUcrzyye0+CYyUeCy9q3ffK5e42huCbOk23hZWWflpnCSuAhjd+UbZWT1jwD&#10;9bjBS2GvY0V5fXIU+9Pn1+Wkddmy8lTLrPf4IzLgabRH/yo8ssYAXyI/rZKjXiurVM4phZfzmp8R&#10;1/8vvQve8UM45z/BSJ3TSd+5PJX3Ssg4+22HeFdy8FvFY/oEz1ByIx/0/ZM5TJ0TytymMFTmidpJ&#10;jtUL3+G8TzDPd3ocr8HvBLZ5+0k+05PBJuVvek93XStbLez0Ovgo7NS4fHOXNroJ/6ksC443Qj/x&#10;HGCMjt1xknuTscu7hL1327/ck7EO5wtGLauSocn6gg3KEN1e3ndYBiMtY9k+x4vtNV/xqDzyBp4n&#10;cNPkm8lfx/tN83geszLQLBtmWthp60Mt2yszvZl+o00/N01mqq9dyTTzGMFIObfguLJduWaV/cR1&#10;cu4dLhnc0ONxrLi+uG6W+YwnU/JT+vKztG8/A/lxlMkBp/ObRtx/sFPbtvvXPoKdds5vMn46Cm8M&#10;lc91jO9Z5bPEsVqWg6nKSOWmimU4cXJTSvppFCw1t7l/XLufb8OM/fwKP/YeYt/0nHbZKceorLRb&#10;xr1H36VMLt4eO/mr/eQ5jfGclUEehVEePS4jVa3fVOZ5BB19+BXY6Ine1cFKT/be9uETvbf/yWu9&#10;d6C3f+Q11mGobLvyg8yPRNuMxYeH0m/1rka8/4N6TUv/HpO2MlLLY49wDHisOgaDPfaI7DRj+5Od&#10;Zo5T/abG6KtD98NN7+dv7K0/I77lBXykcNGjz/MOhv+Pjr3Au5kfhrbz/5jadiXPHOq3HiX/PNpy&#10;mHh+ft/qUw1u+o4Xepff+wp5BGChsNJD+kofgIniuz320K97V33gN72rP/ib3ts+lLryQ7+N5ase&#10;ea13FctXfuB/8T3+InLbb4zf4ZWbTl4OwVf9jd0vzon8Aa3MKaD3FI8qfQaX8fc6nLJZrl7Sykyd&#10;y5nf+f5mD4V/NbmsLFZOq/y9LzsIX1V4RvGfVmYqP5WbhqzHZzWizwpewD4b9spfZbL12p7mmKyP&#10;5bkNwHqSzyQ/bdgpHGltUfri8JfCVtfFcWGycKGBPUUjHGcEHktf6T/9O1iQLNHci/Aa2E5lppbh&#10;55PjlHp5azDSS2Sw9qFgvoXHyndWcy5673JfY/flpsbmp5c0vHIwy/DKwV9WwH48Vh8vvejv4VQI&#10;dhqsCJYq83RfOd0SmJxx9zVfY3BS1mV28qL0l+J13Sn/ZV+08q34aeGncik5nxxJligDlGXOWSUT&#10;PQ4fdW4n/aQuPxQMdb6x9bDUuWs+GJxvEblPl8AyM2cAHj0YrgrOuQVv35A89mPBNlseq0dUwU3X&#10;/VHOLQXrtE4P5mKYabDSLVwDXthleGuXb4OLUS7bmv5Y+11Eu3PINxpcdJ3MEaa5Hq+okkMGU+U4&#10;HMNzWDKkFxc+TV/JkWFeO/Q3Vnb6mWDMfqZ6SKvn1M9lIZ6SYKkyVZYXbIB90kYfb/DS4Gdy9WSC&#10;+hCrJ9LvV3YtX7WPBQOezzj/Kecb/tPCS9PbKO/+bHzf8s3Bfc8wrp6Cyz2e956sHp4ovwwOqCdT&#10;NipLpWzeAXBPWy8XXON48L0BbE9f5IZR340wVildt349Y2Qt/G/NLthkcFO9lLJLvalyUxlqVTJN&#10;x4JjaWCP44p+OIbrjrEN1Dk2fL/guXbj+Bt+GnH6NdepPlNi4WHA8ljH1ABs174dZ+sYczH2HGss&#10;y1S9voab6qPekYpcptzffv5y0PCXct8HF45rg8cyluXSfjardzHO8Nc6H5QeVD2p58JOW27qve79&#10;Lc8v3lOWzZ+64vzPx+dlX35H5oD2eWYu6ogHiHdVPDeJGfB5Zhx/Pu8s/T7Sa1rZqqXvxTaxn++7&#10;tvDubush/r4c/mfe0f2A352IdeMblm5nbqhz/gYP6cd7vzf7oy03nYXXlLrKTWWmb579SVjpZ2Gc&#10;8FIY6VmLv4S388t4O78CN0KL0aIvsx1GGvM/fbEwU0vqlLlNF5jLFMFN37KgMNPFMNMl/wPe91Rq&#10;5dPwwe+Gzl4B/1T4Rs9cQlw+OkstripeU5jpmcTtx9xQS+kHBjoTH+csPJuzIg+nnkuW18H8ivRM&#10;zoShBj9dQTy+rLSrOgcUpR5P+WewyuCHsEg44Jz1sDsUseXrYJFr4X/myIRXnr0iPagz8IYa79/P&#10;TWWfRbBOPaXB+OR8ITyR8Mc5MMEQXHC2XHWNbJbzxkcasfnBSIt/tfJSPasyVq+bc5w9QJ8b9GDC&#10;CuWLg/Qp49xE/5vTe6n/MrjtWo4Rcz5RrtRzCvM8D8lNK0uEfc7BW+q+wTflmWqzgm9uUvg/C9+U&#10;m87Eb9r4TOWjlZsWZqrvs+Wav+zN2/qvKMv52/6tp6JumLo4FucvO93g58V5yE65zuSm1MFK02MK&#10;L4Xpzme/+dvpZ5zmbfM4eSzb608NvitrDv1Lb1nxm84gtrrhprDINqdoh5OOZ6DhOcWTWrynE5ip&#10;9Uv0qaoOKw1mWvylTX2uy00rM5WtVo46npkmI+36Te8uXtP+ckpuumhc/P7Cd8E4xwke+ubXrcxX&#10;2jDTiMm/g7mdYKVKZjqem+oBrbxUZhqqTLSfmxpr39UEZgoTrcy0W2acPix1XvpYF274EL/pn8Rb&#10;hc+B5+S24Kb83g9uChfA67BpP9x08CMR9/+mObDRKrjom+Yw7xOMtNWNwWzfNPd67p87+f/pr4nF&#10;x5PF/8PDlOE3vQxueim5QInTD25q3lLj3WGoerIa4YOVhYbYZu5S57GunlK9W6n0mMYc1yW/6ZAx&#10;/XLS4KWFmQZLbbmpsfqb4axbiLM3/nb7EfxhR/SIpmfUZWP1jdPfcexpPGYZq2/+QhnsJvqWubp/&#10;+k05jyucA0pOqr/UPKdsL/zUGH6ZacTpX/73wUtdH7riH5CxvnAXjrXz6ucil6FzLMlE98AkzVcq&#10;X0k+Ka+UVco34afKdqjhpXLTwkz7OKncVN2YDDVyl8JOrRulboz9xuSlVXDTsduL8ImOKbnpbbLT&#10;ZCnBVWCtzvmkxzT8pXq+UPALWE2Nyddjuv8ufKYw0y4vvfw9v4ZRylKL/xTfaXg170xG2nBTeKq8&#10;VLZq24aZvvskftDJddm7aYcu/cP+mH39oNUrmp5UuemrtH214aUy0wP3Isv3vJrLrAc7pZ3+08pk&#10;jdEPH+rdMlM4o4IzJh9Nhhn8EebYz0zb9f2Vnco34KLJO5KjhrdNBhLb5Bd4SvGBykT3Nap9JYdN&#10;by51haWO0WdXeYxks6N6UeGVwVZtd2tRcFP9pnBd/F7ma61zY3k9xvDLKoNbyi6RzFP1sVP795o6&#10;inOpxyml/clrRziXPahy0cZXekPLT+txoiznnky2XlN/Wf1vXXaaDNU45H+FT5L34tqXyH0hXy3z&#10;TcFZL7kOfnndS7BORG6MC99BfH/oJ73zr/4nnpPPwB58fjFnFNrKc2HbQRir3LS8BzLP6U74yPlv&#10;+yF9/Iy+7Ec/KflaYU17fUdx569D8lPHl/zJeZ7Cd3qtvJScptdR/sG/sIz3lDynu2/iueBnxriM&#10;8cZ+ctNRx3DlpoyXvfio98pNeY9R2WlwalkX91X6LpOZ9rHTwk1bdjgJOy0stXLT4H4yR5hk8zyA&#10;rWV8fzlGcE+22yZEffhN5ZvlOQLPHPM5UhQ5S+nH9Yz77+emvs8Z49nkdZrPI9ge7dPHyvONZ2Is&#10;d9mp52UbmXPllXJP2SOfS/Bstu0NVkgf4Z33+cY+qqxbn58h/bBvZafVKyqHnZybygk5VkcN0/U8&#10;isJ3ewpuOkbbMY4d8tyL6rlGjhCfH9TrRQ3GCTPdY25SFNy0eEaDm0YbzyHbttw02XGw4vo5WPqZ&#10;xT70ST+t75T+b7D/LIOhepzKTXmXE17pqONYfn7047ho8jJwznt5J2W+0KPwyaPHZZqVm8orjct/&#10;ObimLPNtf3wyGOnbPyIzfbX39j+l7sMnimSnr+E/fQ2+qveSWPuH6ENuGuzTvpOZmv9UL+lRtl9F&#10;v6lXsoTNXoV39aoPyk1tA1c9br4A+tL3+j5j9P83b2f+bMdV3fv/IgTiAQ+aZY2WNVizdHXv1WCw&#10;NV/NsiRrMkFYsuyLhwiQJ4wNtmULTOHwQqAgQBEGOykoCmwwtoEYcCiGEMAT2CaBV+/9Aed9Pmvt&#10;3afP1ZUIUPV+WLW7d3ev3t3n7L73fPq71irc9OSLnWvvfIU8qHw/hn9O/MgP0ZDKS/+ts/rA853B&#10;g//O3364KW21lawPHij8FIbaTy7UPljrMnKhLt/5DO9dfgCPhZuiK73OGlDcj733vgYzhYt+8I1g&#10;pIdP/Vfn+of/O+ygLeuHuOZDLB948H/zPP8F/+c811kaMZoyRbVMIwwdqFrQPv5HrJb6JDVK5Ght&#10;zHUsOOpzyU7RLRkPqs5TbroEhuqyHFWmKS9duvUp9iUH0hlMNvVPlacu2/YM+347jlvUcNNkp4vW&#10;p240NKbylo2FL8S1eF3mGlA3W3IOsG6uVplRsFP46UKOa2L9YR2hKYVTBjc1Rj/0b2i/ZLLBb7iW&#10;jTId2Q7n28RymCw2OY/8NWKPzc9YuSncs3JTeU/GI/PunGtITtripYwpeaqsFrYF17ryanzCOYPH&#10;wmsidylcx/j7yk2Ny3fZ81z5dljvNTBlbP7V8Jyw5KZVd2o796ouO009qXwRvV3kPW1xVPjpLHyr&#10;MZ2zBr5GvP8scqzOGCDHKTyoaunkQtOWo7WE28kzjcU3Ln88vFRLrWnJS0puUuPnZabqP2f2Jy9N&#10;rWnWlZoBM53Zj76v3xwAnyT2/2OhA1Vnam5TY+vlpGpD5ZwZX38qfOZxqTG9HB+XD3hd5jaw5TrN&#10;S4B57qnL0LTWOHy5KePKnKTmGngkcqx6TXJhj521UibHPeCeRF0uuXU1+4qpS62a0OSm3Xj+qUvJ&#10;/Wo8PrxMVhe6VXNylrjyWXzOMtMwNcf241fN4/S+jwePnRrcNPMFxHLhqOZIsB6Xn5Gc2LHpx3cM&#10;fv8Xw9ucL3LUyhArO41co/LRtxcdqLrpYnPVivL9lpkGH4WNBjv13QHf/0W0lZkGV2U/2WnVmgYv&#10;DW6q1lSNpiyV/BewVb/zstaYX3LYTU8lN3Vel3VZqvpWx6D2dI7vE2TL8Z7COP1iMl7M2Pf5a3Me&#10;5bxl/sJO8x0H7yycf65jLnvNEWvP55HvIeSmNXY/85jKUOXLEVcfzJTnBOORl6oTvXKdzBRWbF4C&#10;+hvd6UDJgbqiaLtZ9/1E1E7ryxj+5KbmN+DeeJ84Xn6qpt37Kh/1mRr6Uz9HnmHxbC39+bx1nyfj&#10;Wedz2Ge7+VXqO7AVPNP7+Ts0uMf4Bt7R7f0hxjL8dPbbYZUzPtM5b9xj1CopetPKTMfCTSNe/7Fg&#10;phdM+Ed46ec6F8NML5GZToeZzvhKr01/HG75FfjpV9gXRhoM9YvBTWWnvfzUfVJneskMxjGTfKtz&#10;vlUM7jlHezqZKQz1UqzqTi+egS61YafJTS+Z9lTkOb14xrdgn8/AFL8H53se9vUCWsvUb46dDzN1&#10;XT0nLM92DH3GnV+KHvUSdKejcdOa03QMfDOYojxtAexPTgqrU8uZek5Y3kLY23z65KfqT2fLNL9P&#10;zD9609CfwkpDb1qYKaxTnWeMa7EaUI4tFjk6g3PKOjH75Y3z4bKwzcxXmmw2Yv+55tCuwoqNvTf+&#10;3ZyfMtIJy2GmsMxkm7R92AostJfZZo5R+Cj3KFgznHQs3HTc7OSm465U+wovhVPKLoNrBneEkwbP&#10;fBGfL8I/NTgnfaHjXPKTzpiF6lPRczL+0JaqO5WZug4zlbEGvxxMRjpp1YsdbfKqlxprmKfndNxc&#10;U7DRypdhw3HP5KhyU67bcU6Ci06Wlxaf7XYi/clOuQb2TXbKOOXNGuOUm07m74Xc9AJqQl0ITzTH&#10;aeQVVXdaOGbll9GiRX3rjLSe2P2RXHXkOr56/ExL/03fVPSk1cq+8tKw0JKeaNjoBcTjaz0a0yn0&#10;ac0210foR1vrZ3BSuekITnoe6+cyaztVO4/lXoOLwkr/hrh7LfOR0sJHqyUrlZkmF7Vt+Kl98tBg&#10;orm9Yaelv/LTNiuN5YmyUuo6oQV980Tt5s75U29Bh/8IOiiY4D6em+TQ6nJTdFRoG+Smy7c9yd/z&#10;j3Atw11mCjt9k8x0BDd988TsN3Z/8sIHIz5fnWkf+VL6eVafnZum7rRhppWfVnYa3FR26n6FnaoV&#10;1UKLCqdstrXYauwjP3U/WrWn5iXV5J5wWDlo5i1ECxvM1Bh7+5KbrpSbyjPhpmsOoJlFW2YtKZlr&#10;w00LG5WTZox++jDPqUxUTaka06jttOWLkbN06dYvB0fV/1UH/y10bcbcy0Yjt+gx+WYxmKT8NPKV&#10;wkltexhprNtX+kcy0+CkcpiWHUVrGsxUXiCrgDfIborJHzQ5izo1Tf6pbjTW6Q9mMArXiN/pw/y2&#10;hjUMwduCe8I7a1z+NjWiGhpTeel2De4ZfbLTUbhp8NLwUZhp6FT1IS+VZeojmadcc+fJ14q93iwb&#10;v18ZadWERgtDtT+OLz6SlSYz3QEzDTuJXugky7LTyk/lsfDTLfDShptGDlT5IrzxVq8floqF7hTW&#10;2G4r07SVm9rKQ2WKyRhdhhnAblJnWta5v8Fh2b+Hmzb+ZapdZhp+Ya2ZC6D4Pt7LFYc4p3rX4LGO&#10;AWZqjtRoYbMbb3b513ymyVHlv6E5lZveWPIfyjuPaclQ5Z9y1eCZcU2wFa6nzWXzPOpaPSfbb26x&#10;U3wlO+1qS12Pc+i7+Pccf9QKp5GfZr5Qc4bit+RQjHypwWU5Z1xDvRZbGOaRX8EwfwnrVAeKVhSO&#10;alz/GmL6V+4h39/Wf+H/0yei7UMPv4KcHr7PMb+puU6tR+WxvgNJ/qrutHDTd7+enFPWCTdNXTfz&#10;//iLqTs9Yi5juSl1oOCmxuerN93APd3MvPSdxpBzEs5Z9aabmMvxrkPNKTkjnL+hOWVehi4V3zLT&#10;WkepzTWDdwa3ZO7jU6va07o+sm2YpPwRhtdwU/wE83RsLIc1vFTe5vbkpnW5stJoK6uEb9Z+fXuO&#10;4JK0akp9n+Mzq+GmzJF4FsX52eZ11LF4vHwOn8FN4X7NsueJc3m+rvm8y/wEzsU8NpmkjDavMXzo&#10;1zFxH0IXaou1uamMsTLRNjOty3Vbu1UXei7bDGds603zcy2fb8w5roXnSOrZPT+fv/HwhZsG25Rd&#10;Fn7Z1vvmvXJeOnfzngQ3Lfch7qHfpcI8s65bZafMn6PJTWWn6V9uKiPF8BkWn0eOt7JTW6/Dc27h&#10;Obv77pfhgrLMLjeVbe659zfkGn0JDWVhpnDRQ6fhpKdfxV7pHDz9cufAw/BO7ODD8lO3v5HsFN3p&#10;PvSiyU3VlyYzNX5fLarMVE3pwYd+E3bgQfyEwUxp9z8Ax4WbXnc//LRhp/i5h9yjcN5dd5iX9UXy&#10;m8JQ7+J78u6foyv9UaeP36YD1z0PN/1hZ6Xc9FBam5uuPAg3Zbs2sJ+YfeL5l/E7t4988Wvf+SO4&#10;LGMlb6nc1NwF++5DR3s/TPgBuOlDv+scPoU9/Ds4qdcqQ5Wnev1w04f+wHua/4wcQEv5P3DZdjVM&#10;aRkH2l13W5ePfj+XIwcry4xHMydr5GWVo6KJVXcqq/R3e9WbxvLm1EQFM90iM6XeJrGhamjbVnMB&#10;NO2O73Z1p5tgKsFOM1a/y02NmTf+/xsZi8r/nTVPq7GnkTsAXhq5CGANS2BGqTmFOcAlF6I1k502&#10;elNZaRh8CG7htmSkxLtu5thgOPJT2CkmL02uwzXLjfTF8VV3KsfMXJGpNw0tqDznGmP+1ZvCN2Gj&#10;VXdqK8+NFp6TXOtryU4jllrNqbH5akvb3PSzwWnVmS64Bga1DuZ6zdfOykznX01eAHhq1Z1mPlMZ&#10;UeoojSFWM1m1qFVbmXlMZY3EwBN7PBXm0+RuLMdMW2Y8+Uep4WQ8vqbmtC7T0i/3lJlOW27OVOtJ&#10;ZZ2p5Ejmfsw++afMU3ZadaeyzNSadrlp1ngyx+npiPVXDxrHxvFyUnlpNdfln58PdqqG1LHUOlBT&#10;+E08ZbH5RuG0i9CdYo7zcvjjFau852nqbyNnrLpb+mahO22b91A2mjH7aEPRlnbzmJK3FMY8Ax2j&#10;OWyvgPlpMkBb4+plqVV7GtwUdipPlXFPXZY1t+SlaSX/Kevy2oz3l+tyzbBiWZ/8bekW5gImg5PZ&#10;+91OloiWk+97aDnhpqEtNX6+MlOWZYGhu/a7vxmuacu8S/tmslPWg52Wbe7vcXON0S960+CohZuq&#10;P5WtBhsMbprzSp+R0xgNec41zuP8YrwyTvfPdwmMtc1Ng5k6fvKjOrfZ12PiGmldd87JI5NJ5nZ9&#10;ymLj/nPvo3YTc8x51tWgkjeYeHq5pvH+akxTZ6q/tOxLfmqeUtnpbHK3ql31c4vYfLWmLsNQZ/T5&#10;XScvBjxczbK+02DCZVlG69jiPQ73KsfNMwMu7f2tHDu5Ke+qeO5lPT+etTwPfTb38/5NZrqCnNkr&#10;+O0/4N8Un9/qTfkbo/Z07tpvdsbO/lxy0zGnO28Z8yg6U7Sm48hlOtb4fWL2x8JNx/8jzPPThZt+&#10;Hjb6BdjpF5Odwk8vLnbpjCfgqNj0Jwo7RVMKO71w0j9jXwhu2mWnctN/Zf+vo+X8ZmfMrKfIy/kk&#10;7FJzGYY6W/1pl51ewvolV3w7+Wmw05LfFGZ68bRvMQ6Y6Qy1qd9Fk/k8/O9HsC94nQa3yxhzWrmp&#10;GlFsrPrK0KOSF5TjwtScFq1prf00hjj74InhL/lh8FLZqQYnHbcAVldtoey08k00rWhfe3ipWlNq&#10;OJnDVA1pjCU4IqxOPeZiGSoG96zWxMEvKvHkslNyAkSuVXKmmrM1fJp7VE6pJhRNaeQFXZGcMfip&#10;DDW4KdpNeae6zkEYJ/vKTiNXgPcEnjtuHsx0DgY79TpDt4quVBZZOabHTtBH8FJ458BL6EOxlXBU&#10;+Oa4ZWg4F3M84w7j+ozXN87ffAET5JtqQtn/nLYK9rkaloq5n0y03pPQncpKZadwU/mn1z0Jxhrs&#10;dQ3j8bi24W+ixj4xfq4p2Kn3vH4Wo3DTYKfBTdVy/uXctGGiDTMtHLTw0NxOH7x0pMlQq6608tHK&#10;RKMlzr7pr8y0aWsMfi83HZWVnouXToaFnstGstJW7L0x+clNS+t65Bltt1Vnmm3lopWn1vWztxmX&#10;33BTWWmx5KY3EksPN51wU+eCabfyP9Cj6KS+Ax8lx1ZwU9kpetM9xp+iN0ULsRxd6NTlj0aOgb+e&#10;wPEa3DRMzWlY0ZzCTf9q/BHeyZzk7+3n4QXPwEp5TqMlUG86si5UE6df4vH7d6A3PcNgkPBTrWpP&#10;G3ZamGnjp+hWc7v8NK3NTZfBTDU1o9ae6t+NxnSP9V4Y497knT3clP7kpk+T95A8BuwbDFa9a+hN&#10;q6aU2vZ71atmftNkpuY05XyFm6pl7d9DXgB8rj7wPfjJT+Ex/nZMBrD+XfyGvUENlQwBZhkaUllo&#10;8obkpv7+l53KUY3HZzvasjCXz8ZMj5ZaUJWdHjU+39/zcguYCr6GgtmoKa260uSllZsaZ78F9pJx&#10;92q60rbQakPwGC146btlpqkXrXWTUiNqnDu8U5OVhqUmdCd9O8hXur3hpl3muiW0puY0RefpfjDX&#10;9rHJX2GaMNMdlZne8Tq/K7u23bh9dHeRf/S2Ek9vXD3M1P4d79XwEexUX2U5+uCq7yPPKbYTdrrz&#10;Drgs5vm2sX3riV5uquY0rc1NZZlt6+Wa2+SrlXs2jBNmIKvAuvH5hYn2aFfbftl/GJ7WOlflppkH&#10;4CzcdLhoV/XrOPQR3DR56cab4Z+uvxvGCTuVywY3vVn+WhjmKNy0h5lyXcFFb9Z3rwU3bdhp0aDh&#10;L/OdVn4qMy2MVh57U9f+KDeVE8JO5a5RfwkWqZ4z7RecB54aVutLlZwDhe+sO+K+5heWuzIeOJbL&#10;akavfsdPOqt5Zq7czXPE50qxAXSm6k5XoxWr+UyDm6o3PUyOU2L29Rlcsb6TYI4FB2UeyulkxI7x&#10;miMw02CnxO3DTdcf+w8+Dz4D5uXmW5mXw8kG5ZJRF0pNuD7ZFnlO0XvLWDcxRzfCoTbIq+ResEF5&#10;WHBTzhfx7sEX1XoWbsq7m2CaMs7gnKzb1zaeIxETDyOU943GTVOfLmMsfgozTZ5Z+tlW+ehIbpqa&#10;U49l/IWb5rno43ozL4jPJZ9DhZtyTeZ57vEZfV1WWtlpzY0abLDywcID89wy0+5xTZ/+vI9uk/+N&#10;5KZoRc/FTTdzPZWZ1rbNTF0+FzN1W+WmjT6U723kOHX8WHNNXle5phwn80ItK/OiYaflmDZ7zfym&#10;PovyvsZ3x2vVuO7ob/yqFa3cNNtuHgCZaeGm8b1jfPFdTL8Njy3zzu+nY9/6HmLq74FhEisvN92N&#10;vnL3+42zL9yU/gMPFiaqnvQROOcjMM7T9D/yMpzU9WqpRzVm33yne+9Pral5S/fgO2pD3UOuUrip&#10;51NnKjetnHQ/GtO0jNOXuwY3hZ3uuw9/+Njr2O5GI3tnxukHP72L7+Wtv+isQXe+wnym+38Q3FS9&#10;6arQm6I5ZduqQ8Tqa4WZJjvlNy2/Z5fzuza46ZEfwZHR3N5H3tL3o5slb+l1MNMDH4KRPggrRVt6&#10;EG568BQx+w/RDz89zHLDTU+hN73tl+QEIO5/t7WdvsP/e+Y0rbHshZvSZ795Vs9p/g63vpX5BzC1&#10;qWqb/N0eNUiGUm8acaRwGhmqOtblOzLHXo3HP6NFIyr7NBfA8u2w2K2wWNnrRjkPHAXGoWXM/teC&#10;q+hbVhC+ONZjzO23eEtyBONck5myvlnGCecJniI7lV3CI+CdlZnKNVNnyjnZd8lmj5OblnhkuZBj&#10;oW3YKfvJcIPLrFUjCncq3DTrPGWdHfmH+9SY/GyT4Wb8sGwneU5o4WCgkY/xbTU3KTwNttNwU3SI&#10;5k01R+V8tKkL1spe4Utn0ZsmM4VVwVXVnern8gG1mZXnZC5N6xtNhfUlFzXn6P+C1yUTDU0m3G/K&#10;cvgdbWWnwVrZT84YeU7ho8FMYaUNQ2XZ2k4Zo1yYqdx0hayWdceh/nSFbMlxofUj3l6Wavy9deor&#10;O408pAuyHpTLai3dL+LoZaYNN63sNJlpcFNZJyzUfADhl2PjuuCmUws3VWcqA56JBjcZqTpTcxPI&#10;JG1lqHJTeGeYPnO7dbm8ZxFPL99UY1oNnup9mxn6xcpK4acyQEw+Kk8NLSXrqUflXDBVGZvHhi/G&#10;5jWnX1uv/x8YQ8l7y1ivgOvOJe7e7/HSrcbpPx3f28wFrBbc9wBqOeF8cMysce8x8Efybdr6HkBe&#10;F7HjzkXmVpeZVnba25orw/1Dc7q25DeFnab+1Dyg6leZC74PcW5vgmvSNsv2xzbmAvw09ajuI1v9&#10;RnJT+Gibm7osM5Wppp7b58To5rgqO5XDumwNuNnkKggNcMNNZezYavkzuV95NszHp1y0x5jTwU1l&#10;qj5P8GdrPL+fZc1Vm3kwCjftz3wYMtO5zO/Iy8FnpU51dmhpW3rauDaeKdy3WkMql8t9ZDzxmXIf&#10;feYuQ6vvM7T/WnSle4hf8H0Xv/t91zWA3tTY/Hi+20eOvvkbn0If/oXO+RM+nnpTuem4j3XOG1+4&#10;6ZjkpmpN33oZMfpTPoveFM3p1IzTv3j6P8MqMfSnF02FpcpMqxV2+lZ0pxcSty83fetlXyI2P2P2&#10;L7oMXeq0r7L/N+CJT8H+5KRPhclNG2aKznTMHGLutXnUeJprrScY6Qzi8qd/E60felN4aXDTGdaC&#10;ogbUHOLziVMft0BtqfHhaC8XoMGEM2aNJDWVME1MzWnw0PkvwGrlpsTUz6KFm0b9JXjpGGo3jUEz&#10;Om4RLFKepr5UBggbHQtLHIsOc8yVcMEr6VsAc5OdqjuNbRlXf+kcGKk5TYOXwlCLNtR8ohHvD+sb&#10;twTfYXDTJfiCe1aLmHTzcKLLlKOqh/R6xpALIOwKdaeMdY68mOuGTdY4+vH96DIxc3w2BlOcsAKD&#10;a1bdqDH3US8JLW7kMkCzGjk+5zEuakQlm5RxEvM+CMNcCYeUO66Emw6Si3SAZW1QrgmnRN+phnQ8&#10;foPhLpJHck1yYbWw3MvxXKcsd1K/fBMmqk+PjdZlTH+a21ejP13zcrBQz6V+NjSnizNev3LTCcvM&#10;jco428dcxfFXcXxpJ63Bpxx1FfrVlXJg9bKyWMbpGP2s0cP26E3Nzzn1VvSdak6Tm1bu2eg+4Z3m&#10;Pw1Tc9rw0LMtwz45psemnhjBQ9k+hb7RzH1hoVpoSaOtTNS29F9Gexnr1WCqF2DnX6aG9Ox2Htuq&#10;ud9IbenfyDr/h1Zzl7b3f8vkYfSiLUNrGkx0Iq1W1nu5KPtPSn3pmyepGdW6elOXa3/uV/ZpMdPK&#10;Tt88uXDPCcf5DG7jb//H4KbPBCcd5P/dQeLzg5v6+19uup//0eGm0/o+GvrUvx5fjx/RTnQ9GeqF&#10;028n1uQx3mGqs0JjulNeSotewTbY6fZvdeP0CzM1j6k5A7SzsdMVMNUV8NPIjVr1psT5qzXNuP/k&#10;pKk9rfpUNapdvWkPNyXGvv9amGnlpntGcFM0pyv3trjpQbkp9V3Qkak5rdy0byfL6EqXbkdXuu1x&#10;cmh9BW3pl2kf5//2rPlkvP4a6ji8/W+Nt5UJpW40uAO8YTOcdPNxNGfVbnqd35LG67KfRt7DjJ+3&#10;7Zrb1J7KSTbABtSl9uhKg5PCV4/ZXw3d6VH2h5nKOTbDPoaMcb2ly0zVu0VOUjhL5CW9jdykt5GD&#10;NIxYexhMte0sbyf+fivt1tiPfW/XWvH0oS9NTlpj6tvc0zj6XTBU2en2ogs1jl6dnMw0akaxrmY0&#10;uCn6Uv1EHH5hpWpAI64entnmpXVZbrodPrrtdplp4Zosy0zt3/G+anBRmGnmNm2x05Mw0zteJdby&#10;t/gv3PQk1whv3XoCf+hMjdsPi3N4Ho3t6k57OCdssll3G/uxrlXNac11WvVhlT/a77Gxf2hZOQZt&#10;a2Wy8tLKJO3TX6/Ps3DTm19kv7J/jEOf8le1oBwzLDNVb1q5KduHk31adyq4pfrPY4Vt0tqX9as4&#10;Hv/V6vh6W/ls9ecYZStdbqoetGpN0y++ZbZhnJdzncvkzuHvKOzzBvWbhZkWv+sYr/WWzA+g1TwJ&#10;ycE8lprkwXscFywInrmeY5OloiNFf/q2Q/+O/pSchXuI3SefqZrTfszY/awH9ePQmEac/mHqUb2D&#10;Gk/kBAieyLuHTVjoumGhvseQccpy5aXJTYvu9AbeuRz/z+CgQ3JTvj+hBZeV8iyQnQZHlJvKYW/F&#10;L/PTOZ7cVD7K/A9eJbeSoxatKgywstPKTYfko5WZ8rzyXUsyU59bxejLmktyQxmivLKaTIxjtKav&#10;boMltfp6+WYyM7lZ6B/hc6E1hdV1ual9ZcxqU31nU7hpsMJgv4xR/oYNsc+QjJXrrAx0g+zPeyFT&#10;HNbYB4vjjyd3TE0l53IMrfHmsr67/nq4qUxyJDfVp+eEh8pJk5vynec9WlrZxj5V99lwx1bO0XZf&#10;xOfX42/Ej1bGnu9eHGPhp94Lt/neDs1p5hFIfXXoQctxwYLZN675Jvx5f4olJ8ZH3A99l/28rri2&#10;c3FTzuk5GE9zDo/Hd2qh+XydY8632O/leM5a92k/jFI22eam1nAyV6l88NBpWCHc9MDDcE45KXH6&#10;B0+/Sqw+8emnyXtKn23mOmU/eOi+DxVuit/KTXfdQ07Se1+K3KWHHiImH5OxRj5T9KfWm9L2oXHd&#10;+0HWOX8affjZey++7nml0ZzKTXfdzd+z238Z8SUD170QXLTqTWWl1YKZHkJnSh6QtB/AUdGcklMp&#10;uOm1z/HcgZve81pnz/3JTa39tP9+85py/Q+Ry/Th32P/Fbz0ALx0P8ty04MPkt/1kd+jP/0/xEm8&#10;yBieR8NqXtJkp8uCncpP5Y7JTGWqK/gt3WPBUalXFTWraHlPHnGf6E3jNzm58xrNqbyyzU3hLOYr&#10;TR6q5gl2yzlyDJnbdBnjCdtujlPHBjclJ5/HhG4UFhDasw0wFrjFIliH7FKd51LOVblp1JvaIrvN&#10;c3ps6E3lr/JT+efmLjsNfaecYwQ3latGbkW4kry0MtNgrrCb4DjsEzHAmxybeji4D+NSS5r5IUtd&#10;HRiITMd64cYOR45UWFXmXOS49fLWwkvbnAf/oTk1Xj/q98CFYGc132nE6cNNXa9aU7lpGv7Wasb7&#10;F4OVyksrM/UYfZhjM/meOTKtk0Ste3KQTl4Ei5SdLv/70E5aS2nKEgwt5pRlaByxYHhux+Sl0/qo&#10;7QS7jHh9/YzQm+rbbU1sfvBSmSn6O5hpmMy0T7aUVtmpmlPzkYbelHj91JkSS39lxutPW0auUHOa&#10;wlplo+eyZJ/mOv00fDM1pxGfz9imcg55qeNUM6pmcw5cOthpsMjKSeGc6k7XuM3aQvYnO7WVkck0&#10;vbcNMy3s1LwGs+Bp1neXl7psG8vBTfmcYYDJUdGf+rmzr/WOQutb/HT98lmgQ/X+mXvWsVYzX6nf&#10;T/NXOB+CTzqP+N7K/Z1XoY+Em86By5mbU2Ya3LThm8w556A2ZMt3/6wGj2VOLtpMDDzsUz6ajA8G&#10;i/Z0flk3rt2x1Hcr6d+cHvhXYx7mHMM2FXPeYBErz/0YyU3VzFrXKuai83EU01/oVn1nwnytbNW5&#10;aV6CWas+zedojoNPR50oOaqa3dB9MrflplVv2o3PN0Yf4zmiVe2py46x0ZzyPfd74XsDdcFRx43v&#10;1lzya8zjvYeMW62pHNW6a7P93vHZa75/MQ+I1+53w3HNHCSHLblRk+uad5X3J9xX312F3nQ3cQ7G&#10;5Ud+lS437duVMQPWhxrY9/3OQnj6xIXUZ5r8yc55Ez7WecvYyk0/HjrTt4yFm457rHPBpE/BRY3R&#10;l5mqNyVWH156yfQvdrmpGtTpxO1PfxwWislNpz0Oa01WeuHkL7D8lWSn8NOLLjOm/6uwyW+E1nTM&#10;FclML50tP9VSZxq8dC760XnfheXZPgPfVHM6kps+TR/cdBbcdC7cdL7cFC3pQljpAthicFM1pxpc&#10;8Mq0iNkPhvfjYJldbmoNKExuCjMdA/dMbgrvWyz7w+CAwU2J2c96QnBVWKz1icYvhOPRmiMz6s/3&#10;cFN1oakNVQMrS5TzRZz8EnidvHSZWlFj7DU4rCY3pb68+k3jxyNWP/Smak6pRQWTNfep8fmVs1r7&#10;aHw/x2ITlhcLPzDUHm5qrD3MkH1kt3nfGNt8rol8rePnMx41nPLIFYWbroKLykxXomUdxN9Axvur&#10;35y4km1uV8upX5lsxNFzPQ03/XFnAgx4Ev4mD8hEMY6ZDIutWtbIawqjnYh1Gegr7PtKsFTrRcW9&#10;gb/q35pUMU41sZw7OKusFZsUvBT/V/06bNJqWCk2cRVaWazhvNzr1PzCTRePiNMfwU3VclYu2uae&#10;fwo3bR8Xy3LQYhdE22WmF1x2Au6ZVhlqw0UrH63cFD4q52y2w03Pj77CTmGmf5ybGoPf5aa53BuX&#10;32agf85yDzOVn8pJ4aXmG9VqTL79jU1MRmrMfuWjyUpdr5astOGmozFT+yZbs0nGCTedfjvP17+H&#10;lT7b4qZwwdCbUjt6L3H6clNYZXDTabfEcR7b6E7DV2GowU5v5Dn7YGfBxsfhBcS974SVaiwbqz8A&#10;R+3RnMpA4aWhI0WX1b9DZprcdIDzdvmp27DtmRc1uCi8tK8y020juKk+4b36TS1qxvMbpz+Sm4bW&#10;dBRu2n9txuqfyU3Rm8JBlmNy075djKNw077dX0dfmrWelu34Ku/unuysQlf6NljpNbCRDehB1/H7&#10;fh1MYYP6ItaH4KND8NEh2EO2sA2Y6mb6Nwc3ZX34dVjH66EFUsOT2ih0Y8FU1ZzCQeEawUxhF+th&#10;peuPwluOGpefzDTj/8/kpjIImcgWY3plLMWSmcpKrXuPtvPv3hhhcEvylO6sdqJud19zlXKcrDR4&#10;qdpQY/LVZ2ZsfraFe74384/uYp+d1nUawU2DncJgzRkqN92h3rThprDQwk133tnVlu666w1y4WH0&#10;2a82NLjpiTO5qczUXKU7T2rmMdUKg9W3hqZ0xx3mp4Pv3gU3vQtuCjvdzr5b3wOX5PfnlttfCna6&#10;jRo8EbN/e8b/NzWiZKctk6X22C0c37BTmaSMQy6ByU+Mq78JZjnM+dyvOd7l5J1tdlqXg5vK1fBX&#10;WWz4GhGnb70o95GdJr9lmTGF3cr3RDZbjf7qP1gn7DKY5V/ETakRJZsdls9gclPGWPWmZ3LTZKZ5&#10;jJxT3es57Ca5Kmz0KLwUbrruXdgN6EyPykp/3Vlr/zF1p+hNvQ756TE1eBh5TjcdR9950y/5TPwc&#10;2Mb+6/GzHh/uY+y+HPTq66kndfhnnbcdNIb/eRiquaKfg5UQp/9O86X+GsYKO7lenapjsDYW87lw&#10;UzmnLHSL3BTGt54xXfNOYvPfqd7U/WGnN/yM5wnHwUGt/bQJNr7V5WHZZOGRskHn8636w5jLyU3h&#10;m/iVE7Y1pxvYP7Ttss3iQ246pAU3pb/w0oaVqlMvttltauV5vv0p3FRm6rubXl5Kn2yvZZUfBm9k&#10;PjS5Q32WcnywXplocFO+r9wT4+etZTXEszLyfeJPZhraXLbJ7GR86+GH5kTY6Hwb5pjwwX76cwzM&#10;wWDRjpX7kbmgZbEa113GXznsn8NN5Z7da+SavK6WtRnpaMtDjo39Gz+MueGk3geZqdci9yzXFPuO&#10;4KZtVtnDNGWcHuv9wXq36T/9+rw6k5synyrv9W/YjYXpckzjB9/6j8+Ez6LLTX0W8EzlXdaee0dy&#10;U2PptcJN0VceOv3fwU33n4KRnoaVfgSW+ij60uCmsNSHid2HnR7+MLWiPoL+Es3pgYfUmaJjHcFN&#10;99yb3PQwvoKbEtN/HZw0zeW0fR+kvb9qTtmOn33BTdGc3kWNqDthpne8FKx324kXyWH+08hpKidd&#10;Axs1Tj+ZKfmSg5/S13BTdKkHW9wUzWmf3PSGF9DftrjpfYWbUguqctODsFPzmh6Ame6nPaT+FLZ8&#10;8PQf6P+/8b5vFedZvie550h2qs40dKgwzIaZwklXyEorL4V59mGpGyWXPcupZUJzir5JzmkOvpHc&#10;1D71qJW1dmtLwUfJddo112Wm1D/BZKiRmxQOYzx+MMfgpuo9a4y+3DTzssqFQu9KHlVrQ5nj1DGZ&#10;L3UZ3GgpfED9qTkUZaPG6o/Umy645l9Dh6cWr8fgNTEGOc4Gx4LBo9JknPhC96WeNOLzYRtR10ne&#10;gclzrEcV54X5Jq+B2zCGXJbz4BufEasfDFXmWbkpPItclXPhMLPldzBPzb7Ma0rsP9xUfapa0ia/&#10;qdrToj+tOU7nBXP6EkzwM3DQRyN23hh6c5GOnXNP2MQFD8D8qPeuPhJOJy+1Rv10mGbkNe1Hhzrw&#10;CZapsbScuP3l5mq0ztQngzkaj2+O0wnz7m9i9ScvlMXC92CrclCZbLJWa+QkJ808p7BUttsX+lBi&#10;712evOjDnXFz7oOVPhBx+bLTCfNcfiT2T61qak6jDpS1oKIelDHruRw1otBkqsvUt36nqaWVl8JK&#10;o11CflOW7Xe/OcFGrYUltzY3rPHXaku7+lM1pzLU4F1wS7mY3FX23MM3WTe3abBQOFnDSuXrfC5X&#10;0KpBTM2h+lM0xXzmc69+IvqM75/KZxE+9V/PQat2eI4MF257RYzN/KbG6X81v/toToNpBouUT8Lt&#10;0XNGbk70oGoZsyZ80ZrKOdFmhs6TdxEy04XyUtrRLHTe7KfWWw4qF71yndw0WWxwU7ie68lNeT8x&#10;5PPCeUvrs8M5DHOtPDV8Bkst44WhjspN0Xj7bkK+Gay1mZvOUd91aM4xnx31PQfLMefQ3DIP1dde&#10;3nBT2PtKYuhhqH4uqSNVZ6o+tehLuTdZC6rLTIOdco0yVbdlPgy0zQN+v/2eE5vP919mH/Wrgpui&#10;9eXzncvYtXlXWwPLunDJT+X2GbNv7mV04nxHrMcmK3f+mlvY+lMy3znkBliwkRrEW6i/57OcZ/QK&#10;c+jxmzw4aWhPYanyVPRTA7z7X4y2f/LSf4GJfqZzweRPFG76GHpTuOk4akW1uGmwUnlpi5lGjtPp&#10;xunDT815Ou1LyU7b3HSqrPSLsFm46dTHO2+dYuw+3HRK5aYZo5/c9El4Ivw0GGrG6I+ZQ67Sec/B&#10;COWmMMwrnx2dm06XmxKnf4X6VGPqf5jcdEHhpnBU4+HHwEzHmHe0sNPgprCx8bBCWWbEusNKL5GZ&#10;Rk5Szkk8/Vi451j1psaby/3gdFE3frEaSvipMf/Etoc/49npk5vGOWGZxul39aaVm6qLfQHeRz2j&#10;ZcSzh0/8LcGWavJSNaDFVrC+Ar/L8YsWMvWmyUzHXvEC941cqdasgqkGS4SLju/nWI4ZtwI2y/HW&#10;jp8Ae3VZlinrNM5e/qnutIebwpy9nqh9tSD5rdrQyBk6qM4Uvacx+jDT8QP4HCjsFD/y0uCQ7BNx&#10;/LLTJezHtTbclHvZcNPBZJvJTrvcVL3qpAHWaT3fpNVoTdfATTF1qZWbRo7Uhpt6jXDTlbJY/b4c&#10;x01aAxtdgz9sYvDSwkzlvtikVS+FRtV7l2xcbqre9DP8DXqU2l53dc6fbB2k24JrRv168oRWxtnm&#10;n5n7FH0peU7b/aMtx75qVLWpMNKwLjtt/Ld46si+YKOMpSdGv643PLXw0suSlzY8lf3Oh6GmlbpP&#10;XGOjQZ0ySl9re9WQtts2P23H8Lf7Y9mY/MhvWtqqW6X/vDPi9dnHPthq294ymTj8cxlstOZGTe5a&#10;dKnBUY8Hm30TMfbmQb30ijt5zv5T1FJdRY1nOeng3mfRU6I/tVb0dTBU1pfDHmet/kTnopl/13nT&#10;uBuCmb4ZdvqmcTd2/mqsGtMbS87UG9nnFp7p+ER3YHy+OU1X+u5qBzFe29SSoj1tm2y1ZYO7qCG1&#10;m32waHfJXY17laHCQVt5TkdbjprV8NaGq26FbRKPH0YdqBXmNI0cpywTwz+g1nQv9bAx+enAHs4X&#10;5jJGLlPznFozatW+pzH7Zb2+D+X93ebH+b/jCf73fiJ0phHPv/85NGc/gnHIZsxpJ7vE4JjG13et&#10;/ubutu38pc2yutTGMja/bqt1oeSxG/j9HvXt5Qfwi0Zz6vmPsi3abn/qwviNym9ttaZbiAneQq17&#10;eU3UcYLFJC9FY3q7OlJ1pzBC+rcG04FFqI0LY9stcMYTr3d2v++Nzp47qO0rw3yf2lCYZMTV/64b&#10;P38S5ghD3XXSfTwmbRd9wU1PoOGUOd5W4vzreenbfoLzqEsNBgvL5Bw775BlwlJL7Lxa0NSY2mpw&#10;zjtgnzBcTS67HV/b8L+Ddifru8irugtW6n6NxbrjfI3cdJyzrLu8yxwA8NSd8lSY63Z0pqFlpd2m&#10;7jRMjkq9KJaj7zY4qdfVNvswmfDWW19kmRaTiwaPlJPCK7bASs15GjlIh2WZyVyj9pTMlGObevfB&#10;OOWcvaZPmau5Rdv1mWSNG9FqVg6anDXHIDMdUmPa6Ew9j+fDl2OEsW4aljfBOxlf+DoGI4E3auoz&#10;5TXy2iHO2xjXYC7Ttulj4zBMEn9VvxrcUnaJrUcnGvWh4JqON3Khcn7rIq1X1yozhbXKNDe2bMNN&#10;HI/JxDa4Lzw0WGz4VMOqZpT5qn/6Ih653BM1phvjeuSo+PYcMJ16rXG9wVg5B9x0/TvxYf5TGakG&#10;Q42WZetRrTtiblTznMJVD/8E+ynPCjkt/G6YZ4TM9LY3+D5QI+oW3pfAu9YfJa/qEepDHZGb/pRx&#10;/kdoTb1fm/wMmJNDzFHnr6w1dKfMy83kyZCpbuE9xlbmpnN8yPcjcMPQCMrkjqfJLM0XEtrJ4IIc&#10;W9roY1swwuM8r2SEwQnlh7mf+8pUfa5E/g+efRvRs9tX9w9NvDxWhgffDXOcmtcuk4ttMn78yjex&#10;5JQc1+KKwSWDz8pp08JvYaJDXivM2OODy8HyNnit+PeZtcV7E3Mqrznr7PFdrmyQsTR6U/rkpqlT&#10;9Tk+ujXx9eQpqEy3tpHrVD6pvpPr0KoWNN+L8J3nnVqbkyYDZRzcey10oDLHYqEnlT8WCy7MOJMP&#10;0zpuryf6vM7WOcu9rFrTaOH3G42FiPr17FvGmDyUa+b+VYvvjcxTzqnFc8XvCMuYGtGI02esWR8K&#10;v/rWHL+MmufFRp4BmzQZN9+B8OWxXFPUhaKt98q6fXvuhk3eZ20o9ZzWQaL9gHH6aE1PwUkfhpPC&#10;QQ/DSw+fth7UbzvXP/rbzt9+9DUYqRpT85u+0jn8yKud6z9MH3bwlDH3L3auw891xunj0zh9ta3W&#10;i1JTepCcqOYAsOaU1rBTl2Gp+9m27wFi+s13+mBuV/+qXnXP+4n3x9euu6kNxZh33vlqZ93NP++s&#10;fgda0kPJQ81juqpaozs1Xl+emjYYuU6f76zYh+6UWP0Nx15grK93rv3g72G0jIFaUAceIBYfren1&#10;8FLrQVkX6tBD5jrFuDfvgJ9ef4r+R/4QtuO9v4o4mL7gps/xv02yySanKIyy8sqavzRymMpO/e2t&#10;RZ48uWbG29sX+fPQM+kv4v63EJM/BMeUg2xGrwlHWbol8+3JSyN3qm0Y44gaUWWdfHyRLzXYaa03&#10;pU4UbgrryLpMX0/NKbxjySbijzlPakrZD+aiJSvNmP2qNw1mKjvFUnOq1rPNTYlzv4YYdtimuUyr&#10;ed7kMMk0g5OyXd1bLDOOYC+tVi6pRR5GuGboTYnZVd9a8wQEI91gfH9a1PsuPtSMybqC9cBzoj4U&#10;7MS4+tmFlcZyxOh/mXGTi3U9ftZxTewfmlNZaWGoc68yzh9tZMSV60Ou95lgbpMWnoq8o1HDad4H&#10;yGN3L/YBaiJRvwluKpebtvwx+KaM8+OhDZ3WZ/5T4+o/Fa08NZmqutFPwR4/ii4Uvem8D3YmoQ11&#10;eeKVH4ra9DK/6X3E3XvMMjmsLMm641kfSg47HR8zYICpQbVOldvwi951An4mwE2tcz8Zs71s8UeS&#10;R8GiQp/K79smpyl60S5DlZ+abxJmRZy9sfZqVKcuTW6qn9CZwnYbvSl5QhutKTxSNio/DTbJ+qxi&#10;ss5qskvzxlbmbNs2+bLcVDYmA+tyUn2bi8HvDHpDvjuycdu5byMHJ/0z+tWxyk31yeeCyVBtzUXr&#10;cWpfs66U5yBuHW64zPmJhnsR8zG+t3x/472A3+MNxtRnrLp6U3OPWsvJ2HVzn8oarUUU70OYX1V7&#10;at9otoQ5Zn9Xb5o8tsaYV36qjtT3HNqiIeYZvFRbuIk53uhZSz/7LgwzHyvvJngPIU9WexkmW2bO&#10;+Z2Xj+ac9RphuGW+2h85QbnmWIaBxr4bvhEs1HlqTL360IjXNz5/De8m0KGax0AWGnH9PCMizp/5&#10;PD+Mucb9i7pV6k25Z3XZfLGpDfU77XeZdwGcw2VrTclkjdH3Gozrnx/81pwJcGy2NddXr7O0+pjG&#10;vIzP3vnZstlXfR5m+0Rw67iPQ9znrWhQ+X1uncF+NVTWiKY21CCxEP38nZl19ddgBZ8ixymx+WMe&#10;xYzNJ8fpGM3cpv9AbP0/BRe9aPpniY1Hczodzanx+TM0uSlmOxNuOhPN6UyY6Az0ptOt+1Q0ptSF&#10;umjaE8FNL7zsS/Ah9pnpub+JwUtnwU9nfxvm+TT2HTjlM9izGMwUvWmaDPM5+COx+perOaUW1Exi&#10;9YtdMh1uern5Ta0JBTedn3rJrAdFzDm8NPJ10qbmFF0l8e5Rmwh2aox71FUKbpo5TiO/KdzUbclM&#10;2R++mTXv4ZGL1Z2qz8T3ImPPiY+H341fDCNcCE9FqzlmjjH05DO9nHaWZq0o8gbIOOWSS+SmMM6q&#10;Ay1taDRZHlds/CA8b0AGCqNdit8FMFN9zMHmwYLnWCtKTgyPhI1OVP85gF/Z6Ep0n7DNibJNWKrt&#10;RLbJSicF45RNwkH72F9+i2Y1rkkGy3WMX5Ra08pN8ziPlZFqJd6f2PiJ/fBIOGfG8ruPMfOMfZGa&#10;ULkppi4UC/1qH/v0owFdo8E6sUlr0IdqqzVj6RnfKlvXjdOHhQ6O4Jxy2SWMf6k5CPC5Ul9y1mSy&#10;ja/VsNxVcliN8cJMw+ibwHWMX87nBi+NHKzz1Zv+Cdx0KtyzMlCY6f+Ym3Lcn8tMZagNA5WRVl5a&#10;2/+P3PQMLgoHPSc3lZP+xdwUDlprQ43WEsNfY/pH5aaThqnnJDcdZv7cg/b/c7BB6z8lN5WX9nJT&#10;/2d+Em76yc5Fl7+HnKbWgrL2k/lNM09q5jm9MfKfTl70If4uPQHzRPu/I+tADe56pjOozpTncg8z&#10;lZ+2mKn8dEBOKjellaHG+p/ATfthvE0uVPWmwVmN40+9aV/kNkUPuuWrHetCWRNqcC/nkpvufZq/&#10;G3BSWGryUltj+GWm5Cfc/yy1sL9HfShj0aw5wP/R+Okn1n/Vdc8Sg/v9yHO49gh8B2ag9nPTjejF&#10;bnqN34jJPlOb1OWkud5lqZWHRhvH4ANO0WPw0bpfl5uiIz2Dm8IvjslM09rcdCP9wRoKJ6ncdAj2&#10;GTHCMIVkpGpNYabE3EdtJ/rlpjU+X1YabEI+gW2Fb+6QP6IbvRauGHwR5igf3XnyDUz2WExGislK&#10;0+SQ9Kk3HY2bBjuFTbLN+Pz0yW/Qk5isEz6acfr4uKNrMtDUjnKczBTuKjc1T6rcVH5a2enO973K&#10;GGCoGn4bg48GI2V7jd93m8s73qPf5KZqTM0B0OWmyU9TfyoPTUY6spWZJjeFs7a56c3J5yp3TG4K&#10;v4EzNHpT9w+OSf8ITnrGOmzCY5OZyhdhLpV1BoeEa8IhI1YfHuc5Um9qfzc+P1ktvmR27J/6UPjo&#10;cfzBFZMztrkpx980gpt6bcNtk38yJvvwORo3jXpOME45p3rQ0KSy/6abmW/yUs6d3JQxVG56Myyo&#10;MfdLbhox+cdksaNx02SwstnkpoWdtrhp8tM850bG4n4bjjAuuOh6OOg6YvbXVuMdylrfowQzdVlu&#10;Sn7T638amtN15EqNfMXyw8pNb32d++Cz42Xev1CDimPWHiHHx7t+xpjlpoyJexi86VaYFnH4yU1z&#10;TqqXDIv4fLk82/E3kptGbmV5IpbLsKsWE01WKhOVm8lMixWmmkwz2WZyU7T0Pv+w5KaywGSqkXM1&#10;uKmcFFML6zXDyxpuynIw02GeKVpwU8ekH74XxaqmtTJTW3md3DWOK8cHI5blyeL0IVflnJWbBuML&#10;Jgl75furBjf96AvTJ8cme/QeaPblPavcOVo4ruxURtrUhCox+slPkwWOyk09h8/jErcfsfvG72tc&#10;8xBWeWm7rczUdiQ37eGk5Rqavnofi9ZUbrrB+lANN+W75T71OO9hOabbT5/9hZ0mX81j1JNuOKYm&#10;uxpzsvEtN2U/7zVzN7kp18lnF/7Ylveoy0wdh7lczBd6Nm4qr5SdygcPwU0zFl92+ptgp4eJ1z8E&#10;Lz30MDH7p3/becdH0Jt+GC3qKVkozBNuug9uGnlJ39/iph+Cm+L34ENdk6GG0acOVbvuAbSwD+Gr&#10;8FW56Z57if8v3HT3PcT943f33Xz/Tvyqc/WxH6MpJdfcAbWlVW86Ilb//7F3p192Veedx1/06iSd&#10;7vRKVtxJQ2wMRkJTCZXQPFQJiarSBBgQlKQSGtAsMZgAQkjCzBiQkARIDI7j1TiOQ3CWk9jGnY7b&#10;jsfYbtvxEM9Tp+32cgzC6f4Pbn+/z7P3uadKJRnHq/Om+8Wzzh33OffWPRf0ub9nb6w01oZiu0I3&#10;3a2bmgvCTe/QTcmb6qZHy5pQzG164wn78bVTCjfVTt3ufRo3JW96E/dHD//T/8Rvmv+d9ajoK+L/&#10;2QbJH1UjHd9N7eOsVeY6xUirnw7cQH4JQ83HcJzhpjonec4R130ubsrlrpv6b/bs03f/4bZaLTVI&#10;3ikK16mOWvv0zapG7y72U/OmeqeX7TOO/V3PPANU9dO61lU6qp7K8UTlY8J68NDoq19jnz75TKq6&#10;6aU4itXYKe6SPc2faMypWkzjp9dxfNeRZ8M9zJY2boqLhZviV/bw67CZLzVnyuMtvDQd1ddI3zQ+&#10;UzOo5uCcu9TsalppZkznsVaQ1xfgZGFFa8ym4jhX+3ownHiO9kY2ksyk+UfNLech/WNyau/EHE+S&#10;Ce1a6eRFRyNzOnnh8bgv8qZ6zGCuAVV78cM8B3FPa8Dq9ujrm65Rb97UeU0102mLn46MqD32mmrM&#10;WTrI8Qx2+/F9nk46k2OsLuvltFPXks8+fceNvGmfa0Exv6luuiTXhIo1rlxLqr0OFE6qlbpOUhZZ&#10;U7KnMTcpbup+Zyx1bSjNNEuTdE4ALdKe/pohNV+ql4ajYpPRm1+NEtsMq9Snuc05YzMLytymuGkt&#10;x/R1RXb1Sue/NLvK8WjijOH8puGm+KzX01Ht06ZPn2PRrqubVjtt3JS/cR5b9na7ppR932ZKzW4v&#10;o8IpOW9ybl4/zxoinzE+m3pp9Hprf1ennY52U36X4HeKS9fzO0apzJbXuTnqNtefatyU3GpmWZ3j&#10;lHHX5DpTuqnfD5du4DjCTfn8t/y0OurY7aJrzGOmKWqLzu8bfeycI37um985WudVnmOca2Rg47J5&#10;bl6351+cc1ioRun6T+ZAc8v6UOZ9yXBqmvbfx/ymbseUedRqpXEf132t8+nxzz595utdwfy9K18I&#10;Nw0/bdzU14OT+r3B91DMdcr7H/lTMsn274+uDzGGc0zwWSBz2ss52v2svZNz/I847j+Lv6V+uuja&#10;/9xZPIwnr+e1YqgDm5k/z3WiXDfK/CnZ03lXfwx3+7POeZPfg5HqpM9Tf0S9KyxVN31jz59Gn/4F&#10;vemm2ukF5E7fNPMvw04vmIWfziJzOuulMW5qn37XTbXSmjf18oWzPoof4qVz6cufa87U7afTT+nT&#10;nziP7Og8/HQefhpFnz5uOmFucdPZn2L/n2jqwllkVOeQTyXbqZua9czCEhe5xpFumnY6yTk7Mc1J&#10;9NinmzJHKTY6gZ58rXTUulDVTXVRfLWaqdvIhmKlaafcT+40XHAJhreE+3G3i7DNifPIgjZu6n5a&#10;boq9Tl7G482BUm7HrVUaKI9bjuu13HSibmqGlm3jpvbk06MfhY1OiTwpVhpmqmNaaZ3hpquwxCHc&#10;cACnDTP0tVjFTZmzVeNMN8Ukw0XNguKO0Z/veDjkUHVTnHOlFuv9PG+Q92I8N8U4pw6S9eS5dc2m&#10;dm999NeHlzKWfoqjmh9NN3U+0uzT168jz6qd8l5G3pT9x1jVTpttsVj8dBpWOi169DlObDbclPc/&#10;sr/+Xfl7vmY31Uxr9ZofxU2p8TKmo247S450bK50vOv28o9y08ZJi6E212vOtG65vzjrGy4+S950&#10;eit7Ouqy2Vt69s+2JtQ4951mq/9CblrnSXUbjhp5U0yVuQDMh76e4/B35EVrPkCf/uc7l5M3vXzn&#10;FyJnqpuaM12NoTrH6SBZz7lXvsC8IA/xXL0UN510R6w3de7UA2ROb+PynZz3j/K9/r7OEN+9q1gD&#10;RSPVQlfeQJ6TitwptzV2ym9cumnbTsNJtdOWm0bWlB7+uibUeDnTepvznno57bT2+dvjn3MBLB3B&#10;OqllI7rp34R5rtrBulg7P8frt7+MrOpWeu+38P8TGz9M/TX/H/8RHvcx/BQf3fkp6m95fbym7WRy&#10;+ffL1bfoLma1fsq/YzADLkdvvG4avfYv82//WpiG/aIWzlndtK7xVD202RYz1V2z7Mm3nNO0W5pp&#10;FD4xbJn58jiaKn66Ty8thYOspdp50zTQ4grhlPbpW2ZN0xrCTe+l757ST3OdqGIfmIg9srqkOdLt&#10;j77K/G4U/fJbzZ9ipu3STaPMj2qhPCfmN8VG23lT9329+8cIc/0mHJNMq5nPLVE8t3FTnZTxaj2U&#10;vqlxbsJ022a6Ece00k5/gsemi2qimm+6r88vRvrgj+MxkXFlvC2uI9VkTc2SppO2tzVr6rbxUfZZ&#10;7bTepkWmmZYcKcYZa87jfNVL63a0mzpWPrd65pm22besV4w2xrBOjFCr1DLDTu/OTKnzpm64mzkI&#10;KOc1TUdNUx3rpmGJ2OJoN9UgfQ2j3TRe2wFuZ3+1qpmeyU3Nr9pTn3Oc4oblmHN+0zGvSYO1DnI8&#10;dcvrHuY5191p3pRxipvqkrFOVMmbarJmTsNDeUzmZtk2blr2xWPWMZ73Ry423JTvA7ZZGKqXb7PY&#10;H9tryaOmn34/e/pvMZfO+07mO/vDtUR/v6CnHuMzd+fxrbn1O5RrSJk3/S7HR5bX908f5dxYzznq&#10;OmyaYNymRRY7HSGbbHXzpv4Ww7mvF7bKzGvMH+J92mn4qU6al+vvN/m9xW1j7DTmGPU7sOWm4Zl+&#10;14RrMi6vad1Bj9HXSXm5uGnkRYubbuA+KywNo4zMYdvtuDw2c6pdmgXVWhtz1eK4Xeuzj9/3NNzU&#10;90bvK2PrsNGnj8+F3eGBNTvZ2KGuOW7xnDg27o8MLPsyc1rNtGxdR8zsZa4jz3Na+0ovzOOMscJP&#10;+fsWN9VO12KQmQX1HGuXvshjGa9dzXG7n7EVx+uYPLeWrhm2WW5zrlTGbSqOKV9ruCZjxpywYc3s&#10;u2z151wTqppp2eqolt8Rjlve45ozPt1MW27KYze6LhRuuvuYudDMm5oNrXlT12bSTvfipjc96zyn&#10;rhGFmz5nT34x02ezR9+cabjpc/SsP22vvWtNkS+1yK6aD92Gd+44iqc+QUaVcW/kcbX2Yq17MVLn&#10;Rq0VZnqym0vdGW7qOFlbDzPX6WPaKfnTw3zu7/0+mVM8dLc2+u3Sn59uqpWGl+7BSq3dznPKY3fx&#10;71nWk/LftcN3fJ2x0k13H3uZOVWZb4DMabgpmdObTmKmVrHTvSfTTW98CjfFTO3l33Q/brr3S7Em&#10;SJM13ZxuOdZOY63lxk3TT4f893VdLwp7tX+/cVPmNx3EPGuf/rhuiqlmTpW8Kv1JuU+3tbp5V3Op&#10;p7sp/+aP3nV72z+SbopBLsVmddKY43Rj9uU7n2ot3TWr5lHp01+L0wxrls4H2nVTjSh66cNlneOU&#10;daHIq+W8qM4VkFm9/nVk4NZhT9oR9/u4sBiM0zXtNafGTqubmoVj/Dz29NGwUZ4TvfpuPSYq+/Q9&#10;Pjz1WhzVMbUTXMc+/QWaml4XfeMfxGixkatwG/KLOqq9+5qqa9roM65RFLaCB8Y8pZigOdPJi47z&#10;7+wj5K+ORE99ZE65zUzntP5neGzOb5pr3euk+OiA5TpRznua5XVzo2ZQLT0zfZNxcE3XbdI6nYt0&#10;ev/b8VIMabCu+ZSZ1fp8nXSG+xnMnv/MmnIbx97T/xzjnqROxD566M83c+rW+82aZh/++3Aly358&#10;vTT78ueu7rpnzEmqm3LcMZ/pkreHm9qnr0HFvKThps5val4XU2t631tGqpNG6Zx5Wd+0J9tjStPM&#10;vKnXzZ26trrH4uPdeny5/pNzAXiM3pf7qPlTr+u/MwbMGGbetI7nPjxm37vIwToGHpuZ1rabfjZy&#10;nNqn501+nvmMcR6k9ZGTxEzzdwQ+U172M4sv+nmP5/DcaqZn2ubY9L4P5/ym5lajNFMqzjPy1Lpp&#10;9ONv4FyySvbUPv8oTbXexrb6qb34ummYqd74ZvvZPTc4F7ieffmeP7poKc6r9NT6u4XnWv5e4flm&#10;/7tjmmHN3yR4D8NPnSdBN7VXn7kweC9iflS/O3zfeB2jDdW5Oridx3qcrjVlrjTMlHPRnGjNm7rO&#10;l8e9iN86cn7TtNPar9/dOv+pZQ+/3wMvMaZrj3kuZtZUP805IXKuW/cXr4Os7Dwyr/M5/gW89wv4&#10;m/at5fcb/FSzjrmt+e6ef/XH+R74i84bJ73QeeNUjHTaezrnT/uT2J435d2sGfVu5jd9T+eN0/+U&#10;zKnzm1K9f951U7z0wtnkTOeQM51dKvKm9uF/qOumPR/ATIuhTn8Jh/0r5kEtbjovrXTCHHOn+GkU&#10;BjoXO8VIs7BT1rufOBc3xUbNm144i/WgyJzWunA2c6LOZf0o3ZR16jXSaqcTMdTGTPHSi1jLadJi&#10;ip76cFOMzH786qYxt6m9+hhqrFHPfTVPqpWmnZqZxAMxuyiMLdY9Ips5eQnG2a+bklt0/aYFzLE6&#10;Dyu1lz7Wh+Ky3rkIm/QYzKfqpWQdndu0Ka9rjtynfYbr0WM/6TLzkFjpwpI55bVOYLwJ7CsyrJeR&#10;YSWnOnUofTRyoZEvLV6qmUY21DxoGqfWmD3qjN3ncVU3xSRx08hxXsbzhvRSTHIVjrnSbCnHxVga&#10;5hTumzqkl3If5T48jsm+pnBTM6e+bxbvI8Y5dQA35bm5lhQuuhoX1UaLj4aRrs7MaDoq7sm+2+tC&#10;TbrUvwn7iXFxU4w3Mq+Yq5nT6Vcy3hXOi5rjtrOn0/RTs6c81udMJnMb8yRwvK4B9ou56f2lbz9z&#10;p6N8FEsd9/qM+px/3vasblpctOuqp5up+dRf3E3TTH+um06/e1xXHWWn/9fdtDsXatgpTqptnlvd&#10;dNoB7HN/rPHUs+Qkv7GRDd3+hXTTXV9s3HQVhmj2VDcdwjDnvfm9nNOPRD++a0NVN3Ws1018S+e8&#10;3rv5/6J3YpEfj/FWMaZzm0aGlK1znI5y0zDTrptWP2276YqSN9VNXQsq3DS2NUeaRlrN1G0z3ylZ&#10;0+7cqN2+/cs24KEbmIOU/v0hxl2x7TNhoKt2OTcBFsrrtk/f+Uo1U3vwBzZ9mAzsx8nkfpo5C8mU&#10;3vL3mRe7lfkQb2Ue0dvJhGmmkS8tFuG/nTVJc1bYp735Iwfouz1o3otq2WnXTLs50rabruX5o+o0&#10;N8VMeUzMb4qJ1jkBumaafhp50zBT9uOxYiFhJxiJxhB9+mTddFCzpt21oNJNzZKmmdrnjpnipl6v&#10;bqpFrNN+sJS0U9b5feTVzs4jP+vsPHyqs+MxMqiPUo/ULCp51NKnH16Kmeb8ptlHn27qfKB4KZU9&#10;+2SOyHRufjDddOsj2CnjNfnSYqVNTvThYp4Papy6KR4bWVPnOLVPP93Uy2Gn4aaOjZlyrFGMn5lV&#10;5zyl9NLqqPw7fvP9OnHJmN6TffnVTWP9qdb6UJEpbZlptVO39b6Y/1TnOmT+Cgspbtrd6o9mQrXL&#10;NNY6zpm8tN7e9OgX72vymRqhBklGs9ppndM0n6uhsl8tNYp9s/9wWI/zIAbCsaab6ohpiemNuqm9&#10;+rgrj9F8z1SRXWXc9ZTj6ZbN/KL7sEnMNDOn2inZTvYT++T9iOf4ujRhq1ipblprrW7KmDVjWt00&#10;1na6Hc8s8wCEm7rvO9ND6+vweNZZ8f4xru8bxxVuyvE0XhpOml7qvKiOb4++1jXsPMeUjroGU70G&#10;R3Wd9fWcg+GmbL0c17EifSn6+28jYxpWxnvLMcTfy8/HId2Ux3Mu+veI9ZC8TT/lXI78Kluz5F03&#10;zXPf+Tozt4l/YWLD2mH97uK+zJ0yht9h1Gg35bbGTdkfJhnZz3HcNG5n3JgzFbf0tdWcenVTzbRx&#10;0zBTj5d9hHt6fPpd9clidxxzN3eqOVLFTptj83Vwexirx4vT+l0V7xOfG3OP1V816rius/LeV8cL&#10;c4x9O1aON76f5jHEeGdz09Kr77iZ0fQ3kuK03Nbsz9esm5Zq5get84RGP72fwaz1HP/YGvWe1bHd&#10;lveyMdOaN43MKZ8vjdbjjGMtftl+/x2jvkdl27gpxxFzk/p5p5xnYjjMtz2e7zWvL6yV942/hcdU&#10;s7h1PoM4znLc1/MblXOF6qY7j9mj/49kOcmHYp07sM6dzC+6O7Kh6aY3Pes27VQ/rXUznnozOdNb&#10;3v5K5yaMdQ+99juP2/ufdpoOi20+To89bqp/2pe/92n8tBaZVS/vedqMqfU/I3O6Gzfd7RyoT+C5&#10;x8ybarAUTmrd8OgPOWbmTD3Ob4uP/KizZv+3I2u6Yte32GKltcJNWTdqb6k9X8NNv8Z6HcwZuo11&#10;PaqbHk433cN6ULtcE+oJ5i/VRc2U0rMfdYKt9TSvWUPlvr0nWTOK2njfDzqX79FNXRdqnB59smjV&#10;T8NNt5MjDSutudPutvppuOlWPJXc0sAmxsQtNdPLsJXo0x/BNC0cxDWbYnz6kZr9l+PQXEdVy03T&#10;YHBK3ENz7L+W/vXipjqIPffhtNe7vhVuynHE/rDUzJ2WHCrHFWtDcWzhJ/iHY4WbriFvSnnZ6ifv&#10;qdGaDU0z5bkjzotae5w5nnXVTR3vk2GcYaZXYU8aB84ZmdNwU+Y4jSxcmpHWWnOqjetU34ltek6s&#10;C4WnppsyJj4U2boyh6VrFllzcbrIQZKFtK/bORTNnGkq2meu+8RWX8PcvK1nyTOx/pN5U+ch1VCj&#10;vGzeFJs0f+l687qpDphzjzL2gHOTMj5rMXnZvvvae+/45krTSU+EmYajYqa66TQMdQZ98T4v+vOH&#10;6Fke0nY9ZvaxXHtNg7V33+yo182DxppQZlcZP8yUnKkmq53qnY4T/feYqRaZOdOaNU2bjHWT9E3c&#10;2dzpTF6HPfnTcdM6t6kG6WvXU83paqw5x6l987UfX+OsflqNMzOoud4Utlx9E3+NPCDjzjBvyvup&#10;e0W/vz3/lIZqZjIyprrpmLHTTV/kfceq4++Y86bWuQAcP8Ylh1gNNudFfSl8Mn6H4Hyzx37ZBuaq&#10;4Dwwc6qJ9l1X8pN89vW+mr+OrVbIZ9Jzxs+/85A2c48y1qjLnhNRnieuv8Q8oJxX5i4X0vcf/f9c&#10;12PNXrvvmMt0hDkA+I6Iup7xm+vOu5G/d0TmHGe1hz/XR8IBMdKwxPhNQT/FTqn6+0PdmifNuQk4&#10;bzmnM2PqZV7/dfb91/wqfwOc0Xy43llzp/a9p5vyPcF7Ue30dDM1j+p6U5yzvG/zr8r8qvOkhpuG&#10;mb5I5tR5J5zTAj/HZhfye4cZWu00XBRnNt9anbS5jder7fr3zd9D2m7aNvrnuZ/PAZ/V+Dw5hwTZ&#10;47msPzbHPO2V74vx/dv4Wvr5m8254r/ieC92zj3/Dzuvpz//vCnvwk9xUuq8KX/cOW+qlvonmOeL&#10;mCkZU9eFuhg39bKZU3v1oz+frGl1U7ZvmomZzsBHL/4gff4WboqXOrfp+dO9Dzed+RFcMvOm9uif&#10;njnNvKmZ04nkTSeyzv3EOaz7NJu8KdnS0wo3vXCOzsrj5n85vDLdtKwDhS1OWuTltpuaKTR3+o00&#10;05I3DS/VTOeQP9VTKS0xercv1Tlb9rcU11zKbW4vxe80UOx0Em56ET6bWVDyr6zdNJF17yfSpz/R&#10;vCn9+/bXZ+YVT2ReTdc0inEY7yLHXMaY3j6Am2KUUzBK+/knLStuSo5WOw2bNW+qmy7GO3mu48V8&#10;pss1xJItxQUjF6qZejmKrCkO6jyqmbPk/Qk35X2J90Y3La/LfOhQcdPVGieGibv6fG/XTKcOYabL&#10;q5uaYS29/zGHgeOU4v2awuvNXn3sdBW991S46er0zeqcYZ613x7fjH0O6byOzXsWJlv/Jr6PYzOn&#10;HCdjRq3SXYu9ruJ4m0qL1U1dVysN/P+7aTPPaZM17ZppuKk22tToNaNebx611pjsaWOnv7Sb4qD0&#10;2J+xcNF21jTXnOq6aawrhaGe13sPv0/+Af/v+lHc0Kyp/ef065M5XblDQzRvqp3in1s/w3fp+zi3&#10;D3fOIavq3KbnTGGNqan7O78z6TZ69m/jd5rH+e/CS+QyyZduox9/Kz369tebJ9VNN9PzHluttF3e&#10;Vx7j/Ty/WzyO67+Mm8baUBvTUweud55T5ibdZA7V/TA+brqS3vzl9N0Pbfko/49OYaZDWz7Ga/hk&#10;mOqV/Jvimlu+RQ/jD/AeDI8s2PoDOOm+n5Abwylvr/lN7zvFPJT4KPeHMYRPpje41tN4bqqpdu3U&#10;y+3SIbtVc6XdzGk1VXNpZT2ofXVNqHbeFNO4Q9fASyIHW8Y0R4Yl1Ndl371zl9Y+/Nw6z2nWJuZI&#10;TDN1vlPNNA1CO72e7OnIoZf59y9jYwCanhlSM6fhpofJw+CnaainOtsxz21kRrfSv3/DQ1lbXDuK&#10;uVD1zZgDtDFG5wT1NvOmuCn9mvbpbzVzGm6adtqdF4D8KTnU6P+PLCt+av9/8dEwU900euo1TwsD&#10;1UOxVrOx2x7j+KzIyjoet2up3Jc9+syXGhbLc10HKtaE6rppHbtrmt2M6aj5Tdlvfa2Z6TUXmP30&#10;+uhoO9VZ0k01suyj15Zz7NP68smwjrrtoNZRfFMnrc6o/41100MaKftgjMicmjv1NqrOg6p/xhyj&#10;B/SPMu6deKKuF3badsYxZhrjpL2m9+FGMZ5bzUoLKm6Jl4ZPhr1wGwY5jEVqqBpimGw8h2PwWKLS&#10;Ts2a1jJrmvOk4pg6Zy1d8zbc9HbWeQqPdb/5WB9vD368Jrbuz4xpmKnXPcYyzrW/n7341zKW4+ml&#10;cZxlG2uXh3GlH10Xfsp7hRe5ppNzk+bcF3zH8F1jL7h+FNbK94950zW3fh1rpX7/6xwv30v7f4C3&#10;8p5x3oYHhpHmXKdmViO3qj8ynr+POCeH57wmGm6KKVYvrduY51QfjN9WeHxxU+dPbizVcepYmKkm&#10;emY35XXgqemmGKvHwjH5vWPVHv3Rbpq2qsfqiFpktb729jQ35fVkLz37KWbauGmYLfvDTfMzVpyu&#10;+OswfwfLuRFy7T2OmX2H52mXfl9GeUxUGGp7y+N1Z8x0vLzpsDZJVYts3JTvS+dOrXZa5wWI11ns&#10;NPv/+Sy3zXTM5ZoLHWunZlVj/SdfSy1ui9fl8ZSc6TDrlVXXDzf1fCv2qYPG8ZTn+z0U5sux+30f&#10;2d0wUPfBmNhpVHzeOW6v18uNxeZjtNPIrcbfgcutbeyzHOsGvvu36qbHccy2mz5OLrTtpuQqb3oW&#10;Ew03TTvVT8NLY95T+vOfexkzfTl67fXW7Ud/hL9qsNVhMVPGtXbotDjonpM/Diu98RkNVo91PlXm&#10;Mw07xU2jP9/sqg7LOMeYjxUz3X4YM30s+/Mjb3r4hxit/ft8d9//PzpX3fYdcqS6qJlS14jKrOlq&#10;nLTObXr5jV+PzOlyenkGccsV2Ola86aH+X3y+P/Ckl9hjtOf8r5gp9VP6dnfq51ips5peuMzpzpv&#10;cc7TE64PxbpQJ1puSq98umXXSauX1m110e4WG+VYMl/q5b/Lonfffn17631u9MpvsEc/+/Rj7tER&#10;3dQ1mvDUTdjmps/yeJ9T5zRl6xwA2OtgKY/Px+medS7Smg8NM9VxhsmPUTHv6XrsVCfVTanqpTnP&#10;Kf3JzLcYPfwcmw67RCswL4bdpJuml4abOofhNeZCycPhLZk39Th0Jj3oExQOs46tjrTO8XItJ/vp&#10;zbu5zXyomTjNNN3U+8yi9us4YwvPqb5z6Vr2M4zpYKbZb89cjvoaPjqHzKG5Sp1RP7OXPtdsJ8s4&#10;kMbpbc5Nqgf2YIvhgktznfhwU+7rWcJa9H320psvfSJKL5284Bi5s6M5N2l4JJnTsFOcc5C++UG8&#10;p7WdNUR/PfY5c8Dc5jsxTNe4dz5T+/PTTbXStFTcVPPsY636pTjfAPM9Ln+R51PLHcdefUtXwpqY&#10;T877zbjmuE/x/JzTtKefrCn5U002xuSyjjt7OZbM3K3apb3MlrnbmjmdgyuHfZIdncW+fD8003BT&#10;nHQGpS+Hm+rGvKfadOZ79dG0TT3KuU67Vfv2ybCSuU3fTCf1/dNLtc24zPjOmWAuNb1U77On26xw&#10;5lbNIVqxP40XB9bZcgyNTDf1b+M+MmvYO/Cf4jHxGp3HAf/T3LTMwS2u5/aFMMllI5/h88znls9x&#10;P5lQzwMzk3E+8LlPL9VQ01Fd60yDjM8+n3nPoVHFWI5XK8clN63HhpN2c6ZxnWNq7HSta0iQZeU7&#10;Ymmcw5+JXGnaKecdv4d4n97bt9Z8J+veX8X5RH6y7Yrd3yneX14H5zjnmFlwz9FR5y7na2bOXQ/q&#10;I4zjXKnate8ZcyJwvuZ1PitXsLYWbuptOccA70nJmNq375ynrnGVW+7zvcRMPTbHiB593bT05/t5&#10;1E1zvox3xe3OpZF5Uo1ZPy35Ur6Hun37aaYeh5ZffxfJc7746aDnv79l4KZ8tuMzz+fdeSBcX2z2&#10;an9nYf8cj/ZqLj2cGIvtHaBH/+JnOr/12w91Xvd7Rzq/c94TnXPe9Gzn9yboqM+HnZ4/DTO9+H2d&#10;CcxjGmtB9dKT7/ymtWKeU9aFmkPvvWZ6CdVrphQjDTfFTHVT/RQ7vaC46Zt6P0zm9G9wUO3UuU3L&#10;/Kbzuj364aX05k+ch4XO/lxnwiXMX3oJZtquWXjp7M+y309jqdoptsoaT65jr5vmWk04I+s2haPi&#10;itqpa92b98zbyWqGk2qlxUs1U+clLTWR55tbjTlRySFqpGmcbrFFDDDzp8XcFrNPXHQia97bl3/R&#10;PPY/DzfVTKub0l8fmVMeG76oA7oOFO4X5WXdcZC5SrFO5zyddBkey5pKrlM1sU8n9XVxbPqpr1E3&#10;1Sg9JvrunbPUSi+tbjpmO/QPaaaX6rHFS+u2r+Ry+319jDdgRpUc52ptM3OguaYSnjpEdlMztVbg&#10;kIyri8b7FG7KMeGlk7HnnOfUuV0d8/uMiWVSPavSY6dfTk70im5l1jQzoa5NFe9XvOccF3+LnFeW&#10;LY7aeCzv2TRctOdyjgeT7bpsMd9V3o6dFvudspy8KccSXq2P47GvOW9qnnRGq86YL209pv340y7f&#10;382uxn31+unbbp50nPlNyZPGnKdNv363P7/Ohfra86ajzXRU3vSfYaf2+P/S85tG372992cq3bRl&#10;p2PyplrnObjp+TPv47+jz/P/tNqgXnq6m2bm9Iv44ef4jv4LfnM+Gv3452KmZlg11N+dclvn/Evu&#10;ZS7r57FGjPMGDHKrW70zbdIefc3U/OdoM9VPeYyPq9Vy05W6ZnHT5a+5T9+5TEfnUM2gui6UbhrH&#10;6L6w4DRTbFczpRd/kFyp6z2toFdfQ37zjV8nD6aJkP27i3VaDr7a2ci6KxuZd3DDoVf4N+RPcBHN&#10;FOPYr5X6mKwR+/Lvos/WnKlFvlRLHd9NdQz79k+vNNTT3TTmMo3caXFTzNR1Ta7Dcq2xmdPokd3n&#10;v+91D/dXCwfAEsJNMRXtJqz03m4f/kZ8VDfddJ9zg+qmvAea6Vu1D+3OHnofY/70FUxC99VGzGFi&#10;jbjoDrzRvOnux1nT90hx1MdOjXLTLQ9hpjH3qGPpsGZM9UB903WczItqlIxrzjMyp6VP/+Gc23Qr&#10;226ZX8U7dVPXksJiw03vcy7Smj1lbK7X2oSDhp2aN8VH00m9TAb1kZ80blr79zdzHHlMuqk9+mUN&#10;KI8Ti23M9O70wXr9jG4aOdN0w/UHWrlMLmfe1G1xU6ws3v/4G6Shmgc9a+GSjW9ipZnN1Dy5HNfx&#10;QJzR/GjOcYqT6qUWPfrhpdw3QkVv/QGf2yrHsO60ipl6udzeXgNqvMyprzlKf+E5aZLYZLgp4+GM&#10;64qdepsm6WPcl75c9xO5WbKzaw/USjs1P+ra9Nfdjo/ebs5Te03bjB56b7/j+2GrmXPN+8NNsdKY&#10;69TX1VxuuynrPZEJjfWlGNu+/9gHx5h9+lzHPv39RZPSUKNnG0sa4VzZfN8rfJZe5TN6ivOJ75iD&#10;fh9wzmJIzjmpZ11zy9c6V9/8VeZE/TI9/l/BT7/aWXP7N5l3gGPmb5jzE2umPJ81pcJN6zh38bnS&#10;S4uZhonifubim3k9St7U65kRLd8ZfNetp2LtJNzQ33LCTFtuag9846bhhppvHadYYvFIM6TVTHNb&#10;zFB/473w/QhP1Tl9D3he289GXdYpS2mWGul6XlO7IhvqY3ztjnnI7ycey2c3PU+r433A56qZdt00&#10;963ldd00/bS+h42f6n3VTNm214SK28MD9cPihdUged26aebB/Tu17NHHWjGu2zOXn6la67mcxXF7&#10;7FS46lnctPpp12b5zPNZHbb28ZnVL+sxc4xtN405Tstxu59RTlqvx7mbY6ah8rj6+nxMvdxsq6Hm&#10;fSPk+dNN6dM/zm9yRzJvGrZ5lLwpedHd+uZTzG1KtvLGp92W3npypc5pGpbKZW/XOcM3MczMlhY3&#10;xUl3HMM1sdRmbJx29wnypfTlO39qzgNAjz8265yq0aNPznTnE4yBmdZ+f+cR6Lrpj3FO9vUY60NR&#10;O47w35TH+O/l3T/oXMG5Hes+hZ223FQ7pS6nlrNmxxDz0Q+S5VxJ7nPdvm8y9k872479U2f3UebF&#10;OUzGlfdkF5d3H8eE7dkne3ozPflvefZ/48Sv4qasB/UUbnoSN30KN72HvOmuv+uuV1/ypbFmfStr&#10;qn+Gheqhpeq8prGmk2ZKn37jpWZGMc6Y21Qz3ZBZ08iZkk3zuu4Rt5MlW7bx042bOoZemmbqmGmn&#10;6Z6llxgvyfWX0knNgVYzja3uUvp9zavlczmOmj8NR8VeOBb7ivXOfjNhkTVNN6050z7NlNKNar++&#10;a1GFuayrZkpejduszLBxmWPy8fbJmzHNPv1ipmQIzcB5e63ItuIrPi+tlNcY42tZGM96+qlxU/3F&#10;vnu9VAcxT9iLv2l89r9PwTknzWcdJ8rL9sY7Z2lkTM2ZtgvT1DWtaf0ncy2oyJYei5ypvfmTWcep&#10;2unkBXjqwicjH+qcpNVOa+Y0/BQfdI5Ss6b6Yw922TbTzIemlaabpqf2LH6G1+D8oeRYB+nZx0bD&#10;TzXUqDTUmmF1rtHwUiy2BzfVSrv1bLwX2qz5UPv9YzzsNHr0nTuU/GZkMNlqlb6X+X6+O57Tgy1f&#10;jJHO4L3xdWRGF4/2Nt5DjUtvcozwUv6m6Zo4J3+fXCtK28yeezOsM3RSxvJ9C0MNN7WnGkNd6hro&#10;ZgJfCMN1HanqpLqphhqOqqHi5b6O6PvHSDMDXNz0MudR0Mu1U/uzff2OSy945FmZmxUTW7Lu45z3&#10;uCnlulCZCdXptU3Phbabcjk+/2mmkT9d43lR7JTzZ9kGfosY4beIppzX2N9KsuJ3CTwyxl2T+VI/&#10;81m6YGYpq53qrLmGnJnTTzMPJ+fWemzTY43zlnN2LRlOzHQhc3UuuFrDzPxqnQPAjHf8VsHfxjXt&#10;Nd/Myeqm+Zqr58Y5N2zu9GOR8/T8nEcWM9aA0k0tDZU1oeZSuqlznJofzbWbeI983/ztxXPf4vUu&#10;1px5LzVTfdMs6exVL/LZ4e/Rqpo3DeP0s8XfKrPB9uHzHcL7b/40Mqhso1+f7486h4B58t6BdPgY&#10;QystFffxOfHz4j7jNwPPgXh9Zmj/HD816+x8EGayc97Vqf1/yFx8D3d+9d/c2vm137iz8+9+8+7O&#10;b/6Hhzq/fS6G+oYnO+dc8AedN1z07s75U9/bubD3g9jpS7jlhzoT6MWPiowpWVMzp15mXSjXibpg&#10;hvnS95ecaTFT7DTMdLrznrJm1HTWjrr4r7HYjxY7zX79WB8q7LTkTOeSNZ1Lfz5WOmEmNhr1KbYU&#10;t4WVziaD6u2XaKj4amROyYguxCtxxUl9+mRxRW0Rz8z+eTKa881+fhlvLX35umlYqfOQWsVOedwE&#10;bHK0nZozxRWd93SZl7U27LGPzKZm6ppQ9ueTMZ0UbsoxVDt1a69+HAtrOV2mBY4uvbQpMqfRnx9m&#10;ipMu4XX0s+W1TVzs69NM2ZqL1U6ZNyAMUZekpg6SMbWGapFB1VRxwmZe0yUcd3/254e9muPUiJ1L&#10;wFqSzukY0d+vO16unbJdoZlSQ1mRPeX1RIaWcWK8S3XTaqcaJ7XMMVmziudajtvDuD2rf9SZzti1&#10;eph/NPKxQ75HZkq1Uks3pdjHFK5b7rOxU97DODaPlTEdV4ONMruKm7rPKbw3kV/luTn3gn/X1zC/&#10;aS+OSZ1fnXQGLloujzu/qfe3yvWgzlbtx443v6m3Vf90O/Z6c98v7aanm2m6qXOcliJb6m3tavKm&#10;Z8qd/pJ5U9dzOmvhqe28qfOZtvv0/+NU8qK66SUP8J38HhzRPvXMmUbeFC+sedPGTbf/N34ze39n&#10;St/xyJg6P+o5U+z3v5NjuaszbcmJ7PdnLb7lW8mVhklipWxXUqu4feVW86efTCfVSmvmtHpp3eKk&#10;8Xy21U1X/ALrQo0107yupdKXb+m61AqOcyVrPq3a/plc02n3FztX7qEH/1a8w8yN2cw77b9/mX8r&#10;a6DpoNdjhBvvwQfvxge5Ldap36eb5v3572pMAZscwRbSTHEM3HSDbhp+yuPZjqrqmGNv93rLU2ve&#10;tG6zfz/NNP7dH2Za3JRsabyO8NLqH2kecWyRFxvrpnglNuzcpTl/KYZJD7BOuule14hy3lGv+zjy&#10;tThf9NDHY3idPK5Z6+WQ3olbPpB9+dsf4d+Xj5/CTU91dtm3/6h5UzOh2Ce26VpPeuZGrLXmL3XG&#10;6KHXObXPB93ipvfjldpp5ENzLlMvN/35XtZMyZjqpZt9PrlOt1H3s9Vo2dba6GXHpzZbD5s9pSf/&#10;bfZT0l9p1TWmGN/HeAy6aa2Yy/S+zMR63L4Os6D6pmYY2U3mIq09+Y2j8jq9zTkow3PwQzNYOkrj&#10;iwdwEOzLDGrmUHELxow6xJY6q5ne7XiO2/ZFxmTctE98M8x0jJvyvJzbVN8rZhrH0vXQxiv3O3Zr&#10;/P3tx2AfjG+vfPTQuy+tj+OJ/n2Pq1XmOsNLNdM7dEaeR74ut1zntnDTMFXstNkXz9M1Le2UGr4L&#10;Y7XuNGOabqpv6prVTR0r86bcv4/H7StzAeCq1Warm+Y2zdT7IreKuYabVi/leXXs8FPyp9fe+l3W&#10;jKLf3p59s4JYlH60AcfbgptuKW6av834W0v5HvH7hN881pffYnJOTvqf4zi/y/wCzH16x7fJnjJu&#10;vL98TiLPyRj8HqI9+tmp83JkjpTvgvJ7S353FD/VDxvvbH1v1MfqpvHd4XeYv+n4ncL3pSYaz9NI&#10;0zKrJ8btOmJxyeilb+y0OKlmSkV20WOtVZ1PO/WydlcrLJDbi5u2rXS8y7kuVJ5jXTfF5rDWeA+K&#10;64aZur+W2Wbe1fdjdOnOTZ3FTCMv6utvyvOE10JVf4zctef0WDdtrLTrsuP56Toe166f76ack628&#10;6VrmYe2aqZ9PyvPMis9q+mXNtYaPcr7nelps+Y3Eih59f9donsttjNVcL7eP2ldkZ91/LcaK3wt4&#10;Hr8ZWOGmj/wIDyTjeTzdNNa8NxN6NOc53UnGM+0UF30KQ8VGXc8p1op6hrlNny7zknKf85aaJTVj&#10;uj0qe+vNn+7ETXdEBlU/1VOZF+D4jzo7n8RmGXMPJrsHP3W7i/F3Yqphpoy3jePZdsR5TMmxYqPb&#10;8Mytj5I3fRSHrdnTR3kMt28/wn/7HuK1HvxmZyU9+mmnZbsbP2Ve01W7spbv+BJmSu/61i/z/21f&#10;7Yzs/1a46dajP+vsepzfJhlrJ9tw02Npp3uxU/vytdMbT56iT5/tk6929jz5s6gNb/1e/G5uH3vN&#10;lUZGFCc9zU610Fqu4XQDxxLGmdlQ13ca4HbnKw0vvV6nLDZajRTviLxpcdPswdU1PxW502Va62aL&#10;MaK4XI5l6YhzKdoDjO2so9ZaOqX5say0UzNlromNP4afai1m18yfpsHYwx/ZOsbxcWmmeKlGqq20&#10;q7hpH8bj7ZE5xUZyX7n/tBdzes6PyHj6EL7p/Ih1TtM6F6n9vrEmFOaxEL+ywlDZ6jxpUemvtSe/&#10;bw29zddgJTzHnJjrbjuvaM7B+Vy4qKaplV40/wgZpsNRXjYnOpkya6r5+ZyYz5St9tijt5LTnLKY&#10;XCn5CPvHLPvzGzctXuo+Js8/Fnaqc2qnZkTDAemzjy35zt5lz3MfY/dxbGZBI2eaVmpffvbrO7cp&#10;+dO4zrbPeUnNitobj1U6zmDp08d7vD4Db2znV8NgncvUwmd145g7NXKnNXPqcb4j7NSefXOnZu6c&#10;u0Av9br9y3ns+uXorGn2vBeTxEtrjtOMp/k+e6O1qDQnDSrLfeiqsa4Vr6M3zDQNNvKAA7w+brNm&#10;xmXfRy8z5nLHfJHjY74FXDfnETC76vy0jps93T4+PVdzTSftJWeqn8V1j5fqDUsld4itmXG039xe&#10;7Mhh8xuCHpnnQX52m7k5+bxnvtRt1zjzNq/rkJxrnH9L13FujSoyqNjk0rWce1ScE/G7RP4GkfnV&#10;Mg/Gtemy4ZzFN+P3A89vfv+I89xt9OT7+4R98XgkZup6UgvXkLu8hjlBubxojbnMPK9iPM3Rcwzf&#10;1FPtQ19M5jWOm/cg+uv1X72T87aes2YuzZqGl+Kj8/DOKM20uOlc3sfIoGKqmTtlbF5LddPInrK/&#10;WAuKMVxXavZqzJRsZ9gpNurfUivXTf0s1V59L5tLjbyrx3EVr5Hz33kIXKtKL43xMNhZK/2douRL&#10;+dunl+acHK7fFvfxGbiEy5f4mV2unzJ/Bcej/+rA7svvltnsd+aA5987+E54Bjd9oPMrv35z51/9&#10;yk2df/1rt3Z+9d/e2fn1f3+w8xu/dS+G+rbO68493vndNzxNBpV1oyZhqNPeS7/++8NPJ87+K/KZ&#10;/4Wi714zvYQ8aS9eGmb6l7iplzVUevTbbtrDGlHTeOw0njMdO+39KN75iahmntPZzHU6m7Wi5uCl&#10;c/BQnXTmJ9k31fvJuHxhzZjqpmZNI29KJhVrnWBGdcGXyGEyp+gi7HKxZQbVfnbNkuv24Ouks7+I&#10;m36+2Kk502qmXTe9cM6XOheyvlPaqWZp5tNsZ5Y5zbhNxzT/2cxpyn4YbxK5U800y31zDHEb1rng&#10;G+F+0eevB2J3kTvFEyP7uJSM6dJvdLTSiX08r4/n9zFe2CnHgZWGnXpMuukiigyrnjglTFFHTD+N&#10;fCeOGuMzrvaoD/o64vh5Ha5zpUOGS4abmjmlnMOVx+ccAGZYMVh7/bXH5eZNtVlcc5mFxzrnKNYa&#10;/f54svvpuinjuw+Pwdd8mX6r5VLmRJmXoId5R3vwUsvrMV8qGdp4POPlMeqm3MaxhZsylmYa40b2&#10;tIzrcTou2zDflcVhuS3Wl+JYJ5We/4v0YyxcD/95edP00pabtsz0Nbkpj3eMM1bLWMd3Ux32/lHV&#10;WGnNmrr9f9ZNW1lTM6ltN52yv6Obnjvtrs4FuOmcy1/AEOnJ102py3fRmz+um34eN/1AZ2o/vy1N&#10;3U9f/u2sDcVYuOkbe+/h+/rdnSEsdOV2rHQbVoqzOqbXV27XZVk/iTWUtMpmHtMzuKlWqrVWc42e&#10;/V/ITVtzn240d/pxvDZrBbnSQe3U6zd8gmP7284Vu7/YueZmel1v99+vr+AfmuM/UmzvMEuKCXBZ&#10;N91w8BSGiCPegx/ipuY2o0ef56SbkjkNK9VHLSyVCi89m4uOZ6VnuO06xqlm6jbcNDwjc11x3B57&#10;VM51mr35vA69g2M2axoeo8noHwdr3tR5Bkp21NdIxZymb8U/i53GfJol/2kG1ftzLlTzoTiK7ocB&#10;aaf2HGuvWx6gFx8b3fZw1013PkYG9RHynNwWZmoPPY6pmY7OmlY3xSl1U70Sq4x168NO8U1vozZR&#10;MfconrnlgazqpZs8Zvxyc3gpz2F/UVopj43isuuORD2Ihz6Ihz7Ecx5mraiHca234a7cZm16wOIx&#10;Gm51U44nsrDluhnWcNN4T/h8YY2uqxS2GRnO9FMtdYTrUbx3mdtKQ9RNuz37+qJuqi+lrYR5Mm5d&#10;V2n9IS6fpaKvnsdnzhS39LmOFbdx+4E0U320yZvGMbPvQ8VNfY421zhl93IzB2vYKeON2don35gm&#10;l7Pfnawol632mHpkZkrdFjc1b0oWzT7kdToO1lntdB3OWsfr7gO72Y9r0stuDZs1ZS1686Zj3bSd&#10;N83+fR+b9nk2N42+f6w0cqaMHXOk7nNflnbEluOMeQBu/U7Yac2cxnwD+JLv/yZ+i9hIXlszvd5+&#10;/UOcXwc5Bw8yl/Ddpzqb7n6V98jfUcp3C/etO8i5znts3lQ3vfrWr2C338BTv8ffUifnHOdxGw75&#10;/fUypqU98hmL4vugWijfc7FeXHOd7xN/Owr/9Dswq8mbNm5qtpz7iptqio2dYqiRb3dMLjvWsDlC&#10;3RCT1HIzV9rdZq83hokbhsXx2DDW8vjT3NT7fU3hnozJ/s9WuulaPdZziHMr86ZapmPwfcl+wn/Z&#10;hpmOcdPGR309xWrb28iXljWgXBOqZk8107Bdx/f1R3l++PoojsnX3rgpf7s8NsbwPQtL5HnFZc+0&#10;bZtpc5l9nzlvWsYuffr1ObG/fVgeFdbp59jzDds0Ix0G6n3FSRsv5THxmefxzskbxec71nLjes5P&#10;rMN6WQtljFKj1qNqWa5eeh1zrjof8Mhbf0j2/yxueiTnKN11jD5+Mp+66O4nyYieyDWd9pygl/4p&#10;+vxZ937XE9pomqn99M6Xul0b9TJuusv5To/Zu59zAOw4yu9wR/6hs/Uo85Pqqk/yOPKlO9huZx/b&#10;uC1zpmmmWw+TKT1svhQ3fUwzLW6Ko5qT3fqYt3PZ+/HULQ99r7PyJjKnN5bc6Z6v0rtP7fxKZ8UO&#10;5jMt84qGVeKmq3f+fWfDXd/m+fx39HHc9Aj/fT2OhUbR10G//i6OefcxbycXa8/+iVc6N9Ojv/c4&#10;v18+8Wr09I8c+k78/9qyjaP786tVuq2eWvvpddFcywk7xUo9piH8tJqpvfdW5Dy1yg246Ejpy69+&#10;Gm6qYVrOY0j2q2zNnrZrKfZq1fVfGkfBTaMfv27XeR1bGdZBsRyyX/qpdrqE+Q8vJa+2dMQ1o9jX&#10;enKiPF4riiwp1lJzpeOaKXbarxFR/bhIlOOTKYte5WHN1LkbXb8Jzwkz1W8wHZyj66NmCLPnN2/L&#10;++zZ13S0pFgPinEcO3p7MR8NZ+ZyevAxkelL8cF+MprkSO2l10Qvmn84vDRypuGk9tVnb31108lk&#10;T2Ntpz6NMn3RtZQmkyf1sVMWM9Yic6Y460KuR5++edMnuf94+KZZ00nzsVVq6sKnsMpnOxeTEZ2h&#10;n1I6qjVdw8REfUyaKfujF19D1U0dx8q+/TLHKUbj9ckLmB/A5/WRP8U7Iw8bPfLvII/KfKYce/ht&#10;HJM9/3orWVPyoZFfteef/XtsuU8e0+/9eCxWbH+//fDhmXis182B1rlL3U5nLOcxaLKh4ZNpkzqU&#10;ZnrxMteKwih1qSF7q3Uve69xLLbuw/leL7bnf2muK6VhhrdiXKc5F8dR5yXtDfvCtzi+MFmMN/OI&#10;HDe3RcZ4wOPQYTWu4qTYmPnS3sHW9WXkY7lNN6/WO4d11e0jr+dWOKTe16rsLU8vDWsMz0zn1FDr&#10;vKRmUyNnzec/M5tmwM1M1/PQc5HSTB2fcyjMlM+64zT75LeBxfw2oHXW28MyI8PpmkWes5xja/kN&#10;gWPXSrN0U8s11siXUjnXqWsr5XpWnlvZe24vP35qLpXnLGaccE6Oy21dByoeyzkXv3Fwbjre3NUY&#10;ts5YzDS9Mc1Rd3Stem+LfbvWkvu8yt5+H5PP1UxnrdJIX8BNdcp0Uz+L/n1rDjX8lN9G3Obturw5&#10;V8ei9FeeH5+x/0PcnX/bXdf3HhcIo5WLXqiCzDmBgJCchBAJQ0IkCSGAUIpJToaTEzIDCmGKIYQk&#10;JBhIZFBrr1drXWXZXm8dlkuvXRUVp3WXAlIstZcOVmvVCoK29y/43ufr/f68P9/P97unEwbvD+/1&#10;+e7vtPdJ9t6Qx3m9Px97P37SDN+9VO8trcmm97UsnuL9NJX3wTDvWTN0THTafM0LwZy6V/A81Iwr&#10;/XXJVqfM/SjvFz6PfK5OOHsvTnpbdfAhN1cTDntfdejht5qfHnrEZgz1To5tw1B3Vv/luN3VW07Y&#10;X731lD+mh/8xLPRz2CUZVLx0CD+VmXrWVFYqM+3npqwRdRaeSp32DtaQmvI4138j1ROM36S+RX4U&#10;Sz1PhZPipROnfhs3TSU7ne4Z06HkpZrf1Goma0cpo4qdDs3CQeWn5qZ4IxnUSbMoMqY2f+l5T/Nz&#10;YKYznsxuWq/flPx0xjPV6WarOKu8VS5KjlVrM6lf3nrmyXrafmVSub+dp3N5HtWZF5B7NSdVzz77&#10;s5tyr3dy7SwcNN3TLPZSHBPL9Dwp58zhvpfwei6iLuaes+Wmeu7knXipvNPcNGVYZZbmprNxSbat&#10;5KiXso1hKgMq01Q+1e4ldzU3lbkmN5VthpmmYzb3p6xzHharzOqCf6nOwR/dTDFMPQdzvFpWVdeQ&#10;v7Xn4jndTXVvKtxUdopZxtwEZqcY7DsuJyt6xU+qc65QZhT3XKB5DJLzynAxXbdhnpPn0P0sZxpu&#10;qtdR3De/Xr1mFa/f50XAp/kz0v3cv/lz5e9Wfw/nL/wC/737BO+PB7HHe20uz5OHcdJpe5gTc1f2&#10;ynDPyJqOd4zrNHZcY2ZaP4f5qJ67OLerkRZeeoplUJVD7V4nT4m1onqM57KfuU1VnXOdlvuUM20/&#10;9uxpzpzaHKfbBq8V9Y5tZER1HqN6+dNjH7HP1JOvnGljXtOuvfpaFyoyp9vytbEu1PEcexv2efr5&#10;e/g+/xx2qDXhn0l9+oysDXXlxmdYJ0Db2Oca7JP5Si8d+Sr/z/ERXuNWe18cf9ad5qdT5v43/p/Y&#10;e9sXMk+oW6mukZmqvu8lC8VELx+lX59aOMY2pVH7Y05TzWW6cDW+ujrypvTR27pQzMODgc5b8XXW&#10;GHiC7W/bfj/2XXusNakuw0o198B8rrHs6xp5ruzWS/1oV2/6Ies7/Z/qD2/BRW7Tvxv938zqQx3B&#10;GFTWT2/2GQaqzKgbxuh2+mkxRa3ZrLWWltyBHWzRY6wQ71RZrtR8Mm1rn91XY7Ny7pTz1eNuxTlL&#10;VVynXv0l7ZLZ8nqtHx/T8JHHcl8rz5p6blZOgm1QtvYTz+Ejr1e+WZSyplb062uexbLUw78C27GS&#10;mUalfe6nyleqvx5TJJeqOUVvIPe55n6yMGRLb6RPfxNZ0w0P4qY8XrMn9dEzp+kYJRs168RPrZd+&#10;F6ZJmXHuxlRllXJOtkcjo8pzaD4AW++JPGmM2hf3CC/NRhpW2h5lsX0qvHYl57RL15mbylLNVZU7&#10;9XXuI0dq+dzUs+9G4n7juVLflueMvzCRu4vCM2Wa5qHYZ51F5Z5kXm3tFZlMLrlpXZEntTWpyK/a&#10;ek/cZ8ndGMpWfLTIg5bGadt2DLt8f+2X7XPkmXlOALbNRjEW9fXbnI6yzyj2x/E8Yi9LVLhL3lec&#10;F2bTGM1o3D/da2rLXIx3RpnBJifVPu+x13dE6r1nzPvK48V23Zvv5uo5VL+Xji3h/tazv5l9m8m3&#10;UrIl2ZmsdNUOvltw05Vsr+Tz5vOCaJvPJZ9bd1BZaJeynnb+nuWC3M/7pGVU8ikZlhyXzGcUBifn&#10;ew/ff1GRpXT7DAOtjXCx2Wf6PuH7yuZelkXijrqv5TZlmK2K5wx3dLeVTapkh27scd3iuF+6Z7hi&#10;/bPp+VIulnPNVrlXmKfdR9cWtrnUrFOvkfd1ctjI4ZpjygnlmTJTc1Mfwzi1ZtRS/bfCitfMn104&#10;Y4x5Xs70Z9vo07efhc8Sz6G8rP39pGylXHUZf475ewBDtb9DzDT8Ve5q9+Nc82d5qpX7pmdD9d+z&#10;PpUs1M7tsh050nBQP09e6mV5b8uF1vvimI/6bPY6xv7ks+3R5lVNc6tGBtW9lPctXqpt7R8h+37D&#10;XuxTHoqLWg+8sqBYp5nnQ3JQTFOFnarcUMmWPkKWVKVz2W/FtXlb+7guF6a61qo+J+Y/9Wwqxz+Y&#10;sqWWL/W5UNXX7zlTZU2juMd+bNUes5169zXngGrNg5y3j/927vpJdd1d5E43PltdZv2zzzKXKb35&#10;a3/ISB88fqrteauZU3T9s9WSbf/Cz8p/Ux952fxVc5tueJh5xOnTX4+ZNov86aP0eeznGH0f6x9+&#10;mTlhmY99x095vmeqdylvqrWZ2kX2c14ueWn92HOhmps0FVZ6Wassb7oCByXnmbezncpSazcNP+05&#10;KjNKLs7WjFnKqAozZbRMmtxUTqparJLfYKeU5elkOVZ6nDwnjDVcx2xHhoSTsu1G6o8je+e2KkPy&#10;ktdo/lKbw9TmMcWVrqWuUZ9w2sZQ1avvxX6ZTrrm4j8gS/pu5U4pRs0xqDzkecqVzpPRfRwnxRq1&#10;ThMuqrXuJ73zQeoBskp7yT/tzTnRyIueeaHOIzuay3Onul4uao56oSw1FfvydjG/acxzejY9+3JX&#10;G2WeZp/YLcZp+dG0T1ZqdZHvNzeVoWK0Vtq2jKl7ab2d7mPX6Rx816w15VTZ1tpPll/FXztG2akZ&#10;qhw1lfkpBoqDTsFBZaEaLXeLj+YRj7Uc7lzcVyWvlQWzLZccVpHBaxRm6QaV8pzqvY/CNGVVVjJM&#10;K/ZhUl5pX5yjMR/zc6YtkMfW1T7e+3HcW15Wl/lqst7zFn7a/DB+p6DcZp0ndc+M93oezRgL59Tn&#10;RPWeVPH4lY66T76W18Pnr3xN5rR4pPr4I1dajrJQ68/XelOYqI7ZvuvInlKa+9RMU6MVc8XimlYy&#10;0tguR+1PJf/sV2an8lMzVM0d+lkvbNSznDzGXs1KlTMlJxpOaplTuXvUQvXJu2PKWLUdOdTGiKHL&#10;1lW27lvy0tpP6179aQuUQ/X3xlTeF2buvIdjHF7Ae2U+vs93jfk+7/lz+FycNGVfdeSbbiVvepPX&#10;oYzUwWk85NCbeXxzdeRR26qjfm979aZjdldvPm5/ddwJf1S97dRPVidO/DS9/J8hP8p6UeRMT5/y&#10;ZfKg5EijppFFnf5VHv+1rQd16hSypucof4qdnqNtagruOvx16mteUxmn4qhTMVQ5KUZ6+lQsdeq3&#10;2ObxdB5PJ396Hn36M1Sa1zSZqY0y0FTy0BnKkmKptk/bni1Vb/7EmNdUa0LNJHv6TsY8t2lyU+VP&#10;tU/HehamSh51kkz0AjKhOKjlWi9imzpDnqqcq8w2zpOdsl7UGTMxWLnpLMYLy2KfrlHpHtaLr8yp&#10;zJaRqseUd8X7tM9MNzsnJjgLu1RdSGl+V62PdbGKeQVUnFuWOadcNZd67dvFfeWxOKxlVrFQ63GX&#10;h9p+3NKMlnPyY+2LkrFSyqXmfXGsGHWtLLRfdb1/fQ/5cb+y+Wrt59DPwM+dqpubWl/+/0c31fOH&#10;sQ5y0/bxtp++Nm4avfkD3FRzoJbrQ8WcqLJRM1I5qZtpw00bdup9+Wahr8ZNyZiqP19uqnHizPuT&#10;m5I1xRJ9ftPSTfFTuenacNPH+f+NP7K+/BPOJms6+Q48ewff+X9BfvN79Lsrt6qsafLShpuyr4ub&#10;mpm23NRzpljrDSquk6mmvOmCVW6lC1Z5plR2On/lN81TZao6LlOdN0qxvtPlY9+012TrOt3yj/z7&#10;S1kZWSMOeRceedeL/NsUJ9W2cpjkjUaw0SjPjLqbykyV11L2S67RdFOtAfUauileOkKZmeKmHWYq&#10;Q+3npncmT70juUcyU81tWBppbJuHykRVPdw0n3MgbopbrsZCw0zlpDeRi9nE/KZ93RQ7Ne/EQKOH&#10;vnbTlA01N1VmVHOuupvqGjfTeMyoY1TkS1+1m/bw0rDWV+KmYSXRyx8OavuxTvPVNMaxXqP1u8tB&#10;sU4vjEj+mWopxqrS9cq/lmaq7eym+XqsiG3lUBtuuqXOmNZmynkyU6vW8eRi+ZjlVbGQu+SfstID&#10;cFMctKebhnvKJ6Nud7c089S+eCwH3UxppBZrjGNptAwp+2Os3TWyc+1RPtveF49T7hQzvV51q5dc&#10;SI4mN3Uz5XPI7zK8tO2P/fPK7zL4bojy38HUhjpC77v1fMsjs53qe8/99PrN9PTfRslQcSitA+UZ&#10;Un0H8j1GXrPOjI7DTe27pdNNLQMqe8x+6l47Pjfl3LabJsc8MDflZ2u4qR67m7qz6s/K/7zCRhtu&#10;quek6mO8v7lfuGn4ZJip9eHr/qnCTDXGPrPSXm7Kz1znydPfX3ZTnlv3icpmKjsd5KYc5+/aqjy3&#10;y3bDTfNxPqd8RuWhmiMj34vHfY2063Gub9lp5E1loyq/p3KonjEt3XRpFzc1y2y5qa3jlNzU7BQv&#10;Ld3U1rk3Jy1MtIeb6lwrnLavm+KlMtNxuSmGunafr3FlbvqAu+mq+/HzncxjfBcZ0Bv/ln58zTvK&#10;3J5aB4rcqcYFa9mPpS668UfMi/pT7BMPtWwp/fk93dQtdSPrRWU3fQg7pVbs/Ffc9G+wT2VHZaet&#10;StnSyJj6qD569c9HhZsy9nRT2Wmq191Nk51mN3U77e+mkYeLTJwbTpjpbEwnZ1jxVe2ve/rlTN4L&#10;HLnSi64lz3YtdsPcptlGyde5t3LtdZTydXipXFXr13jfuHrGvedWVnrOHK0Trxyom6eyo2fSe+/5&#10;UmVMo+jHT/319djDTS+UmSY3DTPtOvq6UIPctHZSN9W6Bz+5KV6qtaD6u6mctNNN5aTt6vDSZKjZ&#10;SsNMNRZuautg9XLTS319rKadttw0sns2ykxrc5I9Nc1Ubir/TIbZ4aYtP+1yvDRTbfd20vaxcFPG&#10;Djf1PKryhZoPtLebyiyblfPY2TZ5D8s6o8r9XbaVN82Z03S88bhxn25uipfKTLu6KZ+/lptaBlX7&#10;Sjc1Lw03dUd1N8VPyZV6tQw12ym9+taXr958VXJU5U/DS2MkD6r8qdnpIDe1nv3CTC233HJT9k3H&#10;ur2UlWZbtYB12Trc1LOmHXa6oIebJkMdnt/FTfndwsnD+6ujjrnN+vRrO3UrDTM95ND3ctxrAr38&#10;h73xjurIo+nlf8t91TG//2D1luMfqt56yserE05/rDp58mer087BTvHR04cx0+Gvkuf8GnaKhU57&#10;nD5+5jadgplOwU7PVeGmqU6bIlsleyozHU5OOuVbnJ+25abq1Q8zbedMs52GkSYzNTdNjmpm+grc&#10;VPOcqq+/T2UPbbgp2VPNE2A5VHfT7KsD3RQbNWv1+QVsjgEyqQfuplhg4aVNN01+WrhpbaUH6qby&#10;RrfVOt/qrtrdRZObyk77uamO9TNTHRt0/YDjTTet7TTcdMjypjvIm27DLHvnTcssaNhmv/GA8qbm&#10;pbWZ6r5tF+33uG2mejzQTbvlUS2DqhzqjmIu0+5mGnOdeua0i5smR224aWGnljcdj5t2zZoqm9rM&#10;m2quU8+rai0n2SnrOWGo+t30rOu+YP1Z5qbkTK/i/5078qby0LVP0h/xNcvtn3ju3cx1stlyp+fM&#10;/ii9GY9zD/WM/aBatF7Z0v5uqj59W8teXholGyVf6qVtKjmr7UtuevmY3PQ7ljOdr0wp2dL5K8ig&#10;mp2SQcVKF637vs03oLlKr735OdaeZj7B28nsYIlLt+Ck73/ZamTrS/wbNUr99Wl+0h5uKkPNeVPW&#10;W1l1L9kv8qWeN311bqps6ogq8qYy075u6v35zaypMqfy0qjUG4sFK2cqM9VchNk/w0nbYz83ZY4C&#10;z5syRtZUY7LU5Yy2Hrzypjv+3bKj6s9ft5d/nz2gYo2Kh35L5vQ31UYyp+rTL/OmMlCfczS8s3ZT&#10;eafWgVoZ+dDkpqPKmiYbtXxpGGrs03Gqt5sqv5oyrLp3n6zpeI71dVPs09anv6ewULKl3Xy0tNLY&#10;Vr9+eGlezx4PbWzjoTYfqvYX9tlw1OSmtq9lp93cVOfVbtr2UGVQVWGw+KfyrqmapipXrc+3Y5Et&#10;PVA3LTKmZe7UeuILO+32ONuonLQouan31BfOGo7Ksejrz9fHsW5j8RrKzKn682W15qbmpzyWmypv&#10;ymfP8qX6TFoGXCPveXuMlcpPlTvN5cfLDLlyqGanKXuq+7qFye70PZgyitkzU3aU7Lp+dxRu2t1O&#10;yXdG3jR9r3iOvemm2UyTO9Z2KoN0i7Q8ZxwvxsillmO+Bgse6KY4qGVO7ecLr3Q/9TlQ2Se35DnD&#10;TJVzzjZqr0XH6/JjOie5qSzW/FK5Ts4j3+l9+Ok+LTfNZqr9ukdyU8uc6u/Drufzw2u2Neo1h4Dc&#10;m/Nkou6K/lz186a/R13PPcNOY02ovL5SeGmM2ULxy27bfA6bWdM4L9lpXNPVRMM8+43cL15LMWY7&#10;zfd167c+f8ub6nclfK8wn8ka8pmbPpTypjanqbtmzpuq9z5ZZ2RO1+OmUcqb2nFlTZVVVaXzLWua&#10;cqY272lppt3clHzqmiJzOj43VQbV3VQ/S86b0stv86DSuz+6hwz41n9irajn8FKypfw/1uXryJmy&#10;HtQ8evQXrPnb6ur3Ps98r5oLgHWgyJjeyHyl/dxU55ib4qyWNw033fUz1p36IQaa5iZtu2mar9S8&#10;VFnU5Ki1mRZ2ulJuGtUne/o6uamyp43MactNc+9w17ypsqfqu09uWriOm6lbafbSPOdpbUuRPXUb&#10;Jat6nff1a57T2RipWSleerGKnOmF17Bet9b3ueKzWOlnrKdWa95rfSb1y59xgfKkZEnf+QGr2kjd&#10;SuWnypK6gdKT33BTzFR50yJzGufVI9lV5U1z5rTppOGlMdauWWdOrddeOdOUQ63PaZppw01lqDlv&#10;6rlSZUvr0rXl4zg/7cNSG3ZKzlQ9/eN1U8+cFllTbMjypXNT1jRGmxtUffDK5qXcZsNO2Vc+lpOW&#10;1ciPyqw0z2TbODsft71UcwBYpevjPr1G89Uyx2rb/AzkB+XC6tlv5k3pfV+s97F61pNXprHOf+Kj&#10;6TPRyJiGdWq0vLY+P90r3DTG3vepn6vMnGquAJsvwEZlTvmdRCqb01Q50yjr2099/MlNcxbVzpGn&#10;Ml9oOKrWdiqqI3ua7TTypzJU3DSctGMs3PQq8qYqy5p63tQzpylvmuY6zVlTc1PN+VDkTS2Hytyn&#10;1rtPXz1zQLibYqfzsVMVhqr5a6NHf6Cbmpf6e9vyp8pTz1felF5+m0/ikza/xKnTH6redOyd1YQj&#10;3ltNODz5qJw01/vYfl/1hkM2UOurN0xYVx10KHXYpuqQI+nrf+Pt1eG2ptSu6phjH6yOfbtyqJ+q&#10;Tpz0meqUyV+wbKnWgDptKo46DUOd/rgZqjtqypeSM7Vz2m465Qn2f93KsqZF3nTief3ypl3clL59&#10;9e570b+vbGmjyJLqca+8qTKnmt+0R7mZRt5UvfqRN5WZqmSm7qaNc5OdWp9+R95U2VO/l69rxXbM&#10;DzDbc6XKnHruVHlR9dl7j3k9V6nb52QypaozyZhGed7U3bS7lb5CN7005U0HZEDdOsNOB9jn6+ym&#10;npmVl0bJgJ/Pffq1m97TdNNkmaV/Hoidltd1+GrZp1+a6dRdeX6Afk5aHutmpq+Nm5Zequ3InjbH&#10;Zq9+8tNW/jT34+OmkUvNbtqw1LvJeXpFz37vsZebsj+5qeY3HbrgAfoYvug9+hs9Z3qVRub7vHLT&#10;39R9+pYjfZpeqm/wXfoxft5t1VvP3Exu/QP8Xu4LZE2VM2Vt1zXqg6cnfl1y0/BTjcqeYqGXj2k9&#10;qFRhpmPMiZrM9PLUn58fy0vZZ737OXNKT7768Zd/nfmyHq8uo29fx69kDtVrbnyWDJfWXJHtyDXd&#10;RUfez1yk6mnXv3X5976ymjpu8wTKS7f+GhP1iqypxjJvGtsrmK90NLnpcoxCc58uuYOM6qvIm/Zz&#10;U8+a8hyYqpdnTZd09OiHm3rPfp6HMJspbsrrXXFPlAymWeYzstFUyzlX5TnUtF9GWpqpuSnHwk6Z&#10;71TbmqNUPfprP6CefOZa26d6qbqZdX+VOXU3ZV2oPXWffumm5py7kptmK+Vx3nYP7XRT5U8p5VDD&#10;TDFWmauX/LWuWAcqj2aoYakHMCZvbbopc7Pu/AV/HtiozXHK2k8DzFQ22q8aRto2Ux7bnKRptF77&#10;tp1yzLKnZqcpk5rsNLKq3ew01nEqe+yXblG2tDBT3ZNcqhf3lqWWff22zfnp+aznfwuPzU65TplU&#10;3KYu5VDDazR2yZkqr6pzbGS78FT16utxOdZZUM9+Ro++xkaffrgn+8flpOm8QX36muPUMq6Yqc2n&#10;ulmvo+7T15pzstP4bOY+/bwv3LT52c12ymdc30vRx+82SKaSHnCVOafmIDWTU5++Z/xs7gBMt3TT&#10;bnYabqrcqJupfi+T3FQm2nBRnaNKVmqW2TpHPqhKTll6qbajbz/uMchNY55Vt1O5YxTPYdlT3TO5&#10;Ka/L7+fPn00zzDT5Zu2mXGd5U+4RuU+NPIe5qf5Mo/Lz+nF7HXaM9zj39zkpdEweyr6wV81ZYMVr&#10;0vnZTeWNfm4es4HXdhpuGqPZaOGTXa00LFQjn7+B59j5/Wy037Hublpbqj7n6TXYe9PnSNX7VPvN&#10;Telpv/FDWvspuadsUz37D2tu0tpAY3s9x7zcTks3jfxonOtWKnet7TWO6R5xfu7TV1+/uan364/H&#10;Ta1Xn6ypevPlpjaqT59at5//ZtKvL0sd+wDf52RPr9/yj9VVN/+dzXG6gLzpZWPPMJ/os9W73/d8&#10;tWIX+VbcdP3DLyQ3VebUs6V1j77vczeVmb7QcNPR3T+vrroJk12l+Ullp1Gt3Cl+Wq/V5H7aYacr&#10;MdRGNfOn9Zr25E5bdvqu8fTrD+jTj559t9MnUp++Rp9rsRx93aiyT7920zIDZ8aTPVV9+2GhGqOf&#10;2f3G5gOg53+OzeWo/Goq5imdQyl/eiF9+BfktdC1brvWTlKm1OcqVZ5UPjokL6UvTG46if9fl6Ge&#10;QV++lW3vs9xp9Nyrvz7cdDJWqgo3jce1lypr2u7Jj3793nZa22jpphhn9OnzM+jnKEteGpXzpuam&#10;bRflPKzU5kTNZpr89ML2uUW/fj8ztbxpypzSpx9502avvvrxvSe/kTXFjbR2lve2yxyTm2JNtt4S&#10;XipLLUvzpEa5WbmT1g6a/DMctGOse/L9mtb5A9y0ax7VzFS5U81vqZ9HbvqnNp+lzFDzhWq+C3PT&#10;wkwbRtrXSzFS1meysnlI2e4x5rx2+jzl31Nke9W1mKmqfE623XPluvGZS4Zqj/3zl8009enn+U+z&#10;mxauGr4qOw0/LdxUhtq207wv9+2TOc1eWq+v5P36pZsqd9rNTdWrX/frd7qpMqhhp9rWXKfUQqqb&#10;m5I/rd20S+Z0AXZPDZNtdif1929kki0zPZ/3R3ZTfQb+hHn9Hq2OOeHu6lAMdMIRqQ5nZK5Tr1sY&#10;b7FeffXuHzRhE7URO6Ww04MPp68fcz2EHOqhR91ZHfF726o3HnMf86GSQz3hI+RQ/5Qc6p9XJ531&#10;lxgqffzTvlZNmvFt+tO/y/gd5kdlHtNp5EupidPoyx9W1lSjipzpMBlTvHSi+vOnqfBSy5syt6n1&#10;6dOjPyPV+dGrn9yUHv0hZU1VhZlOnHngbjpppvrr+5XMlFLW1PKmyUnNTJObYqdD6tO/IJ1bzHOa&#10;3TTbKf6ZzNSOsW12aj36YaNupu6maZ5Ts9PYxkjnJDdlnJy2bX0n8qXhpzbGsZ6j50ibvfrtPn23&#10;xrDHOnM6wETlq4OMdS736Ff98qRx/z5jvOZ6bLnp+fuwSvKVU5KbTk/zm/ZwU60J1XVdKDKipY8O&#10;dNPspViprj1AM+3ppcqaUieRJ40ad/a0kTct3bRtpfdkR+1w06JHP4xUo9mpjDTZ6evqpurVpzRH&#10;6hmz9rGe4JfIZmKkDTfFTs1NvU9/0TrWimL+08uwyuF5H+f1vp8M8lb+X+9j/H/vt7DSZ3DRJ7FP&#10;1qaXmaqymab8aYeb0s8vLzUzrbOmMlL183tPf8xrSk8+/fdR85QvXUG2lNdz+Wp56dM2V+l7ZKXW&#10;e8+/4zFFXz/lRf5dTGGk2mdrlLCmytJUsk4ry5oqb8q5ffKmnjkNN1XffnLTO/UcB9qnz/nFfKeW&#10;N1XmlEyZ9ehb3jSsNI14r9mpxpabeu7VM6bKoS7Jvfn8WRSOEh4To8+hqHkUvcJMbb0nmakc1Irj&#10;ZGy19lOHmxaZ0/BTuanWs19HznTTfnrzNa/p/pcG502xzsiGajQnxTmzaypnKju1ke3IlTJaVtW8&#10;NLmpzolK3lqaqbbr+6btQW6qa/qc03ZTrRu1Yoe8FLdizafIjtrYyppGFtXGHn7az03dW2s7Lc+N&#10;Pv3GWJjqMuYvXYZ5etX9+pFTbbipWanMNLmpWWm6Ztxuih3JUUs3tSxePzeVnRQ2KivFbqNsLXn1&#10;8Ouc9hiGaj30tZmaY2KZi1OVc5lGb345jstQw1yLMTKn1ytregt98qpbWcuJ3/MoeyoTUh++MqfZ&#10;QPku0PzC5XzD8bnVmOce1nm5Yr5i9hWfe2XjVZZpV/acciOVz3mZ/6U+/dJPy7lOG25qdqp8Zx83&#10;tXWVmnYaBmqjmanckgwnnpjn7zRjlUP6sbhmPG4qhzU31T3NHpN3Zjf143FPH3kueSnnR8W1tXnK&#10;MVOFm6bH+Zp4zvS8+Xw9tircVM+n62WmqbQWlhuy/k70XLLS0hoLO01uGr31HSPvKeurzw45XhPt&#10;cV6Hqerz2K7WtfLObhWvqT3q3NjHdvyew+7B/oabYqc5K5rctDbSsNL26PObmoVG1rTIm4aR9hzT&#10;Ne6mclu8M9mp/HRcbrpPVlrnTMNNbY5TMqc3PMAcrg/8FEdl/al9/I5vDznvrT+urrnl76tFm7x3&#10;f/7qZ6prbn2eXCo/n+YyxU01d6lstOmmbqi+/9fkTZObPvRrrtNcqC9z/1+SXf27Lm76FEaLlZZF&#10;1tTsNK1v72tHRd6UeU9H62r6afLUFTjqCtaMUpVuuizWjfL5TmWo3WrugbrpkieSnSY3XcKoMkfF&#10;NBvzm9ZuauvcpMxc6aa6rrQftx33UxmqOZC8h3ypmarW0cFnLrY5Tb9CrlQ9+JqvlDWIcDzNV6p1&#10;nCbNfIC58ciUzozy+Uo1d+kZKVMqA7VtPc7F3KVcn9d9Ui+/qnBTt9LY5/nSyY2M6WAvbeZNm2Zq&#10;c5v2dFO8U25q61BpuzDVbKO1iTbNVPv7uCl5Vcuc9sqZXlLPcXrubOY1VdGjX1fkTZOZMpdpI3Ma&#10;ZlrY6LDWXupXr4mbtqzUbBUDW9DFweZzbqOS0+Kr3Qy1zM3K39S/Xrtpp1W6YRaWKc/MlXwUM50d&#10;ZfME63PUo2yO4fJz5/nu2k9T3jueo8NO5adhqCkfq99dpHlX6/lPCx/Na0cpX6o5T9XPz3GNNv+p&#10;zo3sKZlT1oyySoZa2uks1mdr2mkzc1obquY4dTfNvfrWs685TynLnZZmqvWgqCv+p60BZn5K/tzX&#10;GAs7LdzU7DRlTm1e05Q5TX37tZ3W7w+9H3yuB3dTc3R+BzDVXN1/FzBFc02wVlTMbaq5e6dQk2Z9&#10;uPqvp9yLm97idQROKjc1O3UzlZtOODyVDNVyqTdjpzjqoTgq9QYbmReVfv6DufaQo26rDnvTVuYA&#10;2F0dfey+6tiT/rh622mfqk6ij1/9+adP/WtMlHlP6cufaPOayku9Jk77JjaqkqmyLpQVXhpmOp05&#10;TWWm5xXzmspOCzcdmvF9M1O5qdkpViov7W6myp72z5sOdtNkquGmjEPkS+WkQ7NwUpkphmrbclOz&#10;UxkqGdKobnOcylHDUjW/adtNL+F6yvOlvq5TOU9pbLsHuqGapcpNSzvt6aU+92nTS8NQB7ip5jbN&#10;VkmudE6rHz8fK89TX3/prCmP2s9MdezSLrnVXvfvsj98uf1znr/w8/z3/BP8Nxw3Zf7K37Wbena1&#10;aabyzvDQMlPabTvOK8fyvJOs1/4A7bSrm3aa6YnYaJk/NTtNffk6FsdLNy3ttNyf+/i1RpS56oC8&#10;KRZqa0a1+/SVU7VefeVQ3U2VXdXvpS9e8r/IlT6Lm8pIf8B6SfTpy1CLvKncVLY6j554rb13wjvu&#10;4nuHuVGv+RxWKlP9AU7qPirDHOymOOkqd1Oz09Sj71lTd1MZrHry548yd6nmK135DRv1eOHq72Ol&#10;/Jth099jDpo3kH+T46VyS2VIy3/vy0lHMEYr5gRVvnTk7l9jo/JUP9/tVO6Zqqubkl3letXynDfV&#10;Oi2yWJ5Tbmq5VcwC+xy8LpSb6fJtGrkvld1UXqrCOFQ5Z8rPsVheGsXPFn36tg72HVip6k4ZhpxC&#10;NlKbade5TGUyVJipRnPRbKVhplrnO7lpO2saj1Pe1Ez1XtZHkpuSJd1AzvTGh1i/19x0HPOblm4a&#10;5pl8cyWjMqNupvJLyjKp7qcNN43zNJZmuod7lNVhp2RMd/cr+WpxPBuqrwXV0023/9Iyp9lN+5kp&#10;mdRsqNlP3UNzFrTImtYZU9agYv6/5VH5HHKf26JS3lS50+ymeKnctI+dhptGntQem5tip2Glul9s&#10;l336stFUMk5lVG1e1cJNZSV1zlTbnJeqaTPJRVtmqvvKTc1BU/azzJLGdnZP+u6tR38z83hojtNU&#10;NvfnbWkO0Fcycr/SWRvbOnbrP7EeHaO56T/b9h/eotdC5hTvk39ar/3dyoczHzH2WZuof1672mly&#10;1PKYz4uq7ymK39GolHOMioxnmJ+P8tQwVX23eoWd6vtW6zHF94zPVyqfTEaZDNYtUt9DqqZ99nqs&#10;ezTdtLhOvkoNclPNUeD5VbfRsM/cRx/uiUlmn7TXlx5rP+eYZ4aJpsfumMlN4z4adU0Uf74568o+&#10;t9Jy7O6mS253O7Wee3mqXpNdj5Py2Qg31HlWOKt5K3ba4aX2+wf26zOla+P60iRjf8cYDlr4p7y0&#10;a3Eun9Hm57O4Lu7dzU1jX5wTY/ka2e5wU7L78sUbP0zeVG76MKUc6HjdlPPX6xrlUpOB5tH2kfnE&#10;QXuXZ1w73DT76eD5Tdfgpm6jkTWlP189+sxxeoOV1r76V/apdO4vzU5X7Py36ro7nsc4n6sWbfxh&#10;dd3t/1Ct3kuP/iNa40l2WudKfV2otpnKTZU1pTDTddTGR35j95DJzh8jb7q6nTlt2uk8rR1FuZdi&#10;qNlPk52uZN/KZKTdRnPTsNMic/oau2ndr/9EM3Mabmp2Si60h5tar34rExe246NcSIYqg9VzMJ8q&#10;pcc+Zynreb9b6zqx5vUVWs/lMXpo/wyz0xrvH2VtJdavxz61rtPQ+Rip1QP2/9byU2VMLV/KObJS&#10;789/0HrytR6UWal5abip7JR+/XDTbKeeKw1HPetCrVNfFK8jTHQ8o7lnmoNUXhrVO2/qbno2bmpV&#10;ummPzGnd51+4aYexRp9+n/78cFPmN+3vpvLSKAx1LtvKZMpNw0zVp295UzxyXp+a/xjuJN/sZpwD&#10;sqTmo20zTV4qMx1PycZaZV6W9um1T5X7kjecseh/mBfa2mojypsy166y1LlkpJEdDS+Nx6WZykFb&#10;a62VPtrY7n5emVctP2f188fzxuvoYqf4qUzU1omyLKlbqJlo2KntT6aazVTr3hfznXZs17nTMFW3&#10;VM2Bqp597PSaNNcp2dPaTnFTs9NifajCTDv79Gs3tTWiGm4qMx3gpvLTnEHt7NX390EyU/7+5aZu&#10;p8qe+vYU3u9yU83bO6z3+2X07M/7JOsDfbQ6btJ9ZEWTm+KnljttuKkclePKlKY6hOMHHyY7vTHZ&#10;qUYclfWl3sA+1cHy1SM308t/Z3X40fdUR735vuro399fveXtH6mOO+Vj1fFDj1UnnYmjnv1l5jDV&#10;ulDfrIaw0SE8dNKM7zH+b0r5UnKmyp2qpql4PP07uKl69VOVmVMz09JNB5np6+Wm7qRmpazrpHlO&#10;hy6k138W86Qqd2qlXKrs1MdspHl9KOVOVZip3LS0U5npHC/vz3c3DQN0M9U+rr80ZUHDR8NNY5wT&#10;FlrYKudmd43rGqNfM/lS1qGfy7lUrKcUuc16XajkpqWddvHLZu40LPSfq35rOulY7aa6Jrlrcf94&#10;Pb1GZXHr0jwDPtdA002Vz9xenTKN+U1/Z3nTIp+as6bhpjvMT0sHbW+XXqrt9vGTzlVeFDdVpexp&#10;M3eqOVBbdS6PU5UuGtthouGi9f7tuf8+ztGxhqcmV428adjpAblpmKnGAW76trO3VG9njlL9/9Xs&#10;pV/BSp+lnsFGw02x01be9KoNrOnKfKLTF3wKS9/O/1P892ruMtZcWsucpsx9euX6p8maPsX2Uz3d&#10;VHOWqk//ijHclJypzLR0U7NSeelqzV+aMqas+6Rt9e0vWiMvfQor/Rn5LHJJt+vf7jJRWYCyopqj&#10;FBOVk5pxev+9evBj7lK5Z/ZJtm0+P52Pty7TPWSnhZtqWz30Yabmpnir9+m/OjeVmbqbup3m12Vu&#10;2jZTjBQHVZmb4hpmpcqVRoWbyi/MKnAXZczMXbCX3HOPhWIsuYq+fHPTLmaqvGl3N+XPoOWmK3dq&#10;H7a4s3RT5jRlLrWN++kl3M9Iv/76B16kh/+F6oaiT39M85uGm+Kdq/bUpVzoSryy4aZmpm6nMlNz&#10;0y5eGm6qnGjDTOWnZrE+ykNXDaz63Oyn97mZjjKOy03DTDXioip3UuVSC/fUNr6pqrOj5DoxUK90&#10;PF+j+7Su5/GyVilzquvlpu6whZtimh25U+urx2Aw0XDbEYzVLVVuGiUPTcV96p5+trd4dXPT0l3C&#10;SttjfQ5uKjNNbqrM65JUctPFWu8oldau90r5Ux6Hw/g8pjqXrGmqrn36do2u82o4aJrztLmv7OvX&#10;GlT1OlTXW6aV+2iOU8rWuGdU3nQxub1lmJ9lSGWnqXLeVH36VNm3b/38ab9lUnWcz7llyPUZ5x4r&#10;mQvVahv9/yrWtFvJPCOaI9U8lu8Hz6Hq9yxhpjG6mYadasxr2Kffz0Qffemm2u5qo+39stBkqnGf&#10;cFOzSB1TXtVK2+N0U+YHdTutvbJtoeaZ2UvjdchL2ZaTRp6UUdu2T9+tpZcmM81umu5XWym2iWHW&#10;j/V6kpvqZ5GPykZloOGhesx9Rqx0nGNhihrjPK7x3v7Bbro0jLI0yfKe5badExaaDBQzDZtdwue4&#10;NtTkprLTVPm89j3Ta4j1ybzvvvU8do3v0+9Q7DOv3LiVfo/C988OrJEe9xs/Em6KY2Y3laGW5Z4a&#10;rqpRZurVdNP1GKrmQu3tpWGpbTctMqeWO+3vpmv3Y6NmocqUMlcrBrwWM1WPvrnp3rDTes0oWapc&#10;VdnTlbv4/co9rCd35z9US7b9mHv9ynKm61nvaf3D7bxpp5tuKN2UeU43PvIyr+OF6tpbcdPVPyBb&#10;+nQqeWlRq9Sj72bqbprs1JxUVvr96l3mpL6tx5etwE9VDT+VmXZ307my0+X9a2DedOm3qr69+ktw&#10;zqjInJqPlvm4ZgaudByf55S5SsmiWi9/XJv68bW206yrv1TNXPQ5m3tQuS1zUq3rZHlR5iWVlc70&#10;PGmY6aSZzGM6E0cldypLdSv1XGnMaZqzpzhqZExtjSj6+mNsummYqUbPm9o8pv3clPzrWamUhe2o&#10;ZKZy0jDTZt6Uay7hGD6qMmeVmcpIrYq8aXZTZUr7lfxU/fv05mc/Ldz04jSvqdZ/uqTOmNq29pVu&#10;Ooe8qcpyp2lOU/Xoy0pVsd3OmmY3rfvw1Y8/rVXD83BT9g2TAY1qO2bj8QJZattK9bjlpLj7NFV7&#10;f/txO3tq90/PYXaq1+e2OuPKz7C+0l9Zj/6l2U1Zt6zhpnJKN0tlSmPbRsuYlmYaJtpn5LM3u6xs&#10;qnye0v2bn7fyc/n14vndTxtzscpNyZ2anWYfTXZqblpkUC1fWuRMyd2O107r/GlyU9lpKplp7abK&#10;nFKy0rw+lOY29flNZ7BW1IxF5EtVmKhXvZ0zp+alLTddmHr1ya6rXz8Xj2OtKM+c8l5K74lw02ky&#10;08JNw0/1vvC8qbKnnGO/N+D3B/TtTybT/dYz78dNmatUFf365qbRq89+uenhuGmqyJ/KT7Vm1EEY&#10;quVMyatqlJ8edBiWejh1xM2eR6X3/+Ajb68mvHELjrqtOuote6o3H/+h6riTPoGffr465awv0cvP&#10;ulD05A9Nk5l+Dz+VoZItZd9EWal69KPOo1d/RlTRq29u6j36QzPoyacmnt+rfsCxwW46NHB+02be&#10;dMjypjgpudKhWc8wLyluejHnXMxj2Snl857inpho9Pabm87CR81Nw0wZzUzTSObU1oZKZio7DTcN&#10;M9VYuyn3w03P0D7qzDnq3095U9x08iV6HG6qsbbTA3bTuVxvRqsRe1Tm1HKnclM8U26qUbZprhlG&#10;GWOZNw03/XF1Ftf0q8mX/ph7xvmd9+/lpXk/P3PTTT0D281NTy3cNPKgZb+9b79WffpNN5V7uoW6&#10;mYaLtj3UH+ucXTmb2ttNm3b6atw0PDTGMNMOH40+/eym28mR0qcfeVTbLuc5TTnT8eRND9BNtdbX&#10;5Isfxk3/qrqa9QDCTa/CT6/cGG7K9vqnzCrdTb/L9/Gn+O7Yy38L/pJ1mzDTdZ41vZpr5KYLxsiL&#10;qk9ftVZV9+mXbhpmam6qOU9x0YX03Mdcpp49Zb7UNU9VV7GG7DU3PV9dd8tP8AXWNSHvpB71pXfJ&#10;S3HS979EyUuV+cQWyJMuV2UvfdEyosqJ2hym25jzdBuWquyV8piYaZ7nVPc5QDcdeYV509fUTcNM&#10;NSY3tXWgMBGzEQzF5imVidp8pe0RY8l+WmdMV5CRjD79wW7KPe7l33WFm95w/wvVhv0vVzcxp6m5&#10;6b5fVZsw040P8m+8vbgpx2/ARtXPrxrbzRwIZEPNTgs3HeUcZU3DTc1OlSEdh5tqHamyxriXKvup&#10;uel4vDTOkZv69oG7KZnTZKYjYaf93DSbaThpe2wbqfKKP/O6h7Ew1GWsp2IVhhr2anba303DQs1N&#10;Za6WU3Ufrc3U7dTO7WammIdZyBbOs+O4bcqb1j4iG+ldbqe1mbrB4iyFm7avH+F+I1hP1NItcit/&#10;LXYuXrmUGoniNel1WW3tMmpfv9K1W/kzapX26Z7LeH7N4zqCh2l0E+P5mdNSv8sY3fFrfkeBa6bS&#10;49GdL9W1g89IFOeMUjYnaozmprznuZeX3NStVOMqrl2l68xP3VYt08p3xbIDcFPPnCpjWlY4pe8L&#10;E/XsJB4ZbiovjTJrrO8R85u6vYaZpgzpeNz0bubDyG7Kfbl/ds3SPJNPNjOnMtNX6KYy0PSzeE7U&#10;jdTdtLRTvf/cfwe7qf7MuE8ySMuOJjeNvn6bx5T3UnhlY+Q6z5zyGSntdDzbfB7sefncyknjvuam&#10;slMrzkleGmOcl3Ou4adtN+X++l2Bf6ZlpFH6/KfvCh0PN2W7r5s+iisqR9pw03hc+2l2Uzlpypua&#10;mYabfvDnrE/fu+qcqby0rOjXH6+b/qzhpnJRy5rKTVPJUc1LzVS1Hhb5U6x19QeY+2Xnz5jb1NeE&#10;2vgo/fb06K/HQJt9+nX+VOtBqTYwB2zOm5qb/obneLG6dnPbTZnTHjdt1CpZaVGFmZqTNqw0+WnY&#10;aYwrMVMVdvquFXXedC49+3OXfed1dlNyoWGmGnu6qaymu53avKnK1smS5DR/oL7dL1YX2Lranzej&#10;kDnY2k7MWap++EnvZK5SMqQTZ+ypTp+x20rb6tuy3vzIm85UT/4HrZQd9apNVDbqpkruVHZqXlrY&#10;KPObNtz0ouKYuanmM0350h52Gk4adqox9tlobolxdnXTZK7mprqusNMw1MYYedLCTLmvZVc1ZkuV&#10;ufp8pq/eTcmehp3OOUA3VRZPJpqqNlM8Ey9VxbHaTpv98g0znZ+yoaVtth1Uj8NMX62b4rPTIwfL&#10;fbObjny7mkNZ5jObaeROazdtmKk+H9k8CyctTXRc23JXN1Mbc39/fP56uakMt9NOB7tp6sePvnx5&#10;aVn6PHet6N3/Ep/33iUnHbebLpKbRn++u2j06VveVF6qzGk3N7U+fdkpZlra6SA3XaC1yXq5Kd9b&#10;vMen6Ry+w5Q31TynU+f9SXUWv3s4/qy9hZmyPpStEaX1oMiLprJefdzzECv226g+/lvJom6md59j&#10;6vEnj3oI86QexLynBx1OD/8RuOmRZFAnsK7UBHKoEzBUlbKpMtg3bq2OOHpndfRb91XHHP9IdezJ&#10;vJ5Jn65OPvuLZFDp4SdfOoSTTjrvSauh8+i7V1n//dPVJDxUNfF89enLTpnjdAbzm854ktLcphz7&#10;nbgpeVHNV5r69Gs3VbbU3VR2Ogk7HbpIZprc9CLcFBON67KbXlSYqfKm/dx0dj835drZuClOGpXd&#10;lH0yU3dT9dyHnb5yNz2jr5vKTFWdrun5Ts945ryoOag8dLxuGnbaef86B1tmYuvtyfqzsJKfJsPF&#10;e2cs/Cy/i/sE76EHyWTii1PuZd7S+6pTp6kwyeGyCuPUXKQ6D7e00nZRpw3vrrz2MKrcWU+duhvn&#10;5NopqdJ98pyoKXOanXSY7Cd1isYuedKTOd+rfXwH+ykyplHKm8a2jToe92wf48/hZEp/HrksuyqD&#10;TXVOsR370njiOcqeYqVy0FQn5nlNay+NvGlz1PFUZEVjjah63Mq+VNaTr9xpyp6erf58HeMx5yg/&#10;fMLZd9n8prMX46abnquuJk8qG73mph9V7775R/TsP+M5UsugPmd9+gtGtU7pl5mf6c/4PftXqgWj&#10;modUGdOn7fiV9PNffsO3q0UbnqwWrU/FPtnpQrKiC2/4Hi7KnKarfF2oy0dxUhVzl1qNMZI1vZIM&#10;65XrycBufI51nuSlymbp36DKQ6l/Xbb5Iv/upqw339ey99ypspvKmSp/KheViSovqtwo+ziWc52a&#10;S1RZ0o5K19s93GK9/5/nxmuX47QryG2N3qvsl673Xn3Zq1loeT9cNq/5RI7U5jMtsmTWn89+zWca&#10;lXv29bNqLSj15fO8ytaqFueq+/RtPlNlUCn1xdpaMFtldHLTZr7U82d4Sfipjts5spbkqfLVcFR+&#10;zhUqvMVqJ9emjKl68VfKSq3ozd9OXzEes5xR83qu3/dC9d5Hf2N1E/Oo2XpQ+/m32z7c9MEXq3V7&#10;X6jW3P8rs9MxnFTl6zmR6cVQV1nJU6PwTmVSyZa6mfI8qU9e2dQx7qX86NgelXw0ZUPtHG1zXOdQ&#10;Y5itzjdD1X6VzDbGuO/uX7DvF5z7i2o1NXrfz+2x2Wm6v82TqvNtbSi9Nt9exT7V6E7+nbs9zW0q&#10;p0weaq65nbxpmKbGOIanrqBfX5Uzp1p3CV8zk1NGVefatdxzu4o5Mu/leJTuzfWeafX5VX2eVdxG&#10;98qF4d2NS5AbtfW8zRXlk+Q17/ox78Of8FmhtnGc86y2Yhv4ofsJbiMHw6sWJ8PUsaVY4RKsUFZp&#10;97XHPI/c1I6n/Zxjx3WueRqvjXspf7nsbr2P1a+eyv5clJ/msZXPHbv8Xozf3o8v8X5U4Y1l8b6U&#10;MWZzlEdSq3Yyvx8uuWqH19h9v3WjNJvkfbiTc3ZxjBrd+WI1tutl1jtT0d+6+z+q1fepfptLxmn3&#10;3PVbzvkP3ruq3/I++A2l52Kk/Nh/2jjKPZfzedPfx0qeYxWPV3FPey323Ho+3ec/+az8X57Xrxvj&#10;Oex+u7hfPJ/GdulaK13n18T6U8qs6s/Jsqt8/ke382e3nccY6wpqub637DvNv8tsvk1ZXhiofd8o&#10;4+/H34M7LiaXavMr47AjfA+pd94sk7/T99wuL0vXy2mtko9yXtPR5Mqcm0v3dgc1r9V+ZTWVvWRb&#10;GU2f/1nPr9+v8Zj9ZrGcY+sF2muv72nX8XpHqGXK89t8on7PnO2UVabnWcy2yh5zb7mm7LWe+4DP&#10;gflpOqbjOu+OVOqr1+O4VsftNXFPOWfKoNp97TrO189npXtwjiqbKMcKN13GNSP2HLofZe6pOSy8&#10;9Dmzdadk9umYmWey0Pr3CslNs20m4+S5bB5Yc2LuZWN5L743mEvY1mKTlfI6y4yp9stLs5nirvb6&#10;eT323Ol3KrFmnL8f3Ez1u4ZVmjP7g/z+7cPkTT/MOlCPUMk8NzzE7+mUKX2EbKit68Sox4/+e7WB&#10;nv4NH8IMGa1wVjvnoX9j/DnX/Bx71LX/j7fzDtfjLO90gm25W9jJLkmWDUmw1W3cLVntHElH56jL&#10;MkS9nKJmSRZuFLnIktXl3uRCsllIQlhIubiS0NlgQ7IJGxsvELAhQFwAd8k25M/Z+36eeef7jiyZ&#10;JHtd+8fveqe88847c+abM3PP73ne9JyWnKWrb2X+VvhrI/bH/lffhuS0wU5hpbcp2yLe/lY8sfvx&#10;kyKnbcuybx/Mcy/L8Jxmu9Tdx/K9MFTUz/o+GSnLVORK3e92z7Ad/4N2l1h+GWuqf599I+4er6ne&#10;0XW3odsZd1E5Twz/WnnpHTDUO58nv4HjRzlvflPPJf8Hdz1H/P+TVVcfY06txGOqVhmvX3tP62VT&#10;YKZTYKOqs13E6nfCVKeQB7Wsi3IZdRuxbhlaAi9dWvS1qnPp16qOJV+tOhY/Crt5pOqQn7ZrGXUU&#10;y1xnXtROGM/kkrd04d9UnYseRWy7EAULTU9ph3XQJOLoG5W4+oWOhYMoB+Us1TdKnZCeUviQrLRj&#10;0VdCk99HPPPlX6zGz/urHNtpxidjDOv34FUcM+l+uCRjM8E00z9K3P0FvOucfzPvUzti+bsvNn8p&#10;4zzBSOWpJQZfHpp+UsZ6Mt7+0hbjlL3KSJvcpvLSsfLU20MjonQe1kr+rRHwUvth6bLcR7YZuU5Z&#10;N3J88lDLEfa5bmME7corzTNaGOtoWKeyzeJXHXUp2wc7tYSX1hx2NKx4NOfBUm46Ak5r/zPHKefH&#10;7Wh7tBw0GGw9rfeUdaMnHoi6I2hPyUujvUkHWEe7E2jfZVHqM9Vjmp5S/aXnRB4E908dZA5ZOekY&#10;uM8Y2gjFMpgp43HpMfVvZ1y+GuO6Dte14vRbY0AR4975UHhMHbv8XOLdjeVP/6bx+fpEGdO823jp&#10;ljIvKfwz1lsmS23loCzz5HLo/ljtK7UtuGo3ZTfb9LB8BmP+uL5mq+eyXg9h7pc6betKnbLvqAcL&#10;izZjm/8Gj/ujyO/ZufSR+GYRcfqXy0s/3/ipHdcs5mtOWsZbk5kmR/188taF/FYWfjFypU7md1W+&#10;T6S3VDaaynh8pqk7aRG/UzRpkdNu72+NeWV99xmiXX/X/Jbd3noqppkPz6nfMPCYTrBsRMx+4ztN&#10;r2mJ48/xo/6SPAXocgVPRbZlXP/Yy9JDKkN1Plnqp+vpT1eX+J2E2Hx9psbuWzpvXL7rjN2XrzZx&#10;/PpO53wyvaWzHB+qjBFV5zid8Qn+Hp+ozu+Bhc74eNYLL2qy1WY8qJmsn8k4UfDWlpx3OznqH9fX&#10;3seY9hrkOoWTvodYe0uvy3O5DnL8J68xvwPwPSDWWfej1MV3OuWhakwHv6/OB5j3O9Dvcx/bX51w&#10;Bj5Q2OeQE66tjhtyNTx0U7BUy2OPyzh9y2MGqeamsFNj8iMuP9jpVdXbKIOd4jU95qSrGEuK9Wz7&#10;y0NYDovNWH7youJJ/SW8qr/EvsOLajz/Gbur03/t3uodv/mx6p1n/nn1ruGfidj8M2Gnwy5+DF8/&#10;HPKSr3P/+99M/wP33L/l3os/NUR8/8V4TfGQvvuif+Q+/Vjqom8w/zj5TZk3l6keU3hq8Fc57CXw&#10;zUb4QZ3GYxr1L2L6Qj2pj7Hfx3O8Jj2iJX/pWJaNg106dpNjOY3FW8o4Uipyl8JAzUF61gSl75T2&#10;5acx7Txt2d4EGOdEWN4k+CVy+qzx30bf4v7/bUTJ/PCJxN6rtjGgHOtpGAw0llu6Tt+nHHMqTNSy&#10;TcM65KgZw3/WxG/ht4MVhvBZTqy5YwfbWG8S+y3x/OxHP2qwRbiiMfqhKSybwrQyXp86UW/Kk9XI&#10;abJS1lN/5BRi7jv/uRrZ8c8sqznqpJrZ2tZU9j0Nb2kX67rgoGw7fBrlFJY3Yl3JaWob9HdkJ22r&#10;ps5THC/tss9htF98ryPpzwjOQyPPkbx0kn1hmzj3df/pzy/kprLTmp8WLtowzjZOWtYNLgs7rZmp&#10;7FRmerja2WnDTeWhyUzfmpsezksPm2/jof/fuKk89QjctMTiJxMl/2mb97R9unDWKOWmb8lOr6+Z&#10;ac1Oa25acp/qi5Wb+nw1aeFfk9v0G8FMZ8Mq513xzWrOhici1+lMvabkLnW940I5Zr3j13cs/Gw1&#10;ffmjjAVljD7x+TBR4+eVHtOZa/CYohgjivkZ/Y77lDH601cSh78cPgovlZ/O7KNe/9fZlrGp2L/e&#10;0llr4bjrvl3N30QOwKt87/KdWuYIz8QnuhhuGsz0aNxU3hnM8wjclOWL9Zm2KcdmkqsWle2TmZY8&#10;qMlO5aYv1NwUP1dwU+P93dcRuKlx8oWjyh/Yb4m/jbKNl/5Cblqz0yNxU3mpnEKFz1RWsYV9I/2m&#10;TUx+7UHL+ZqRHs5NCy+1jHGgam5a+OlRuan8FHYFm1pOnb6dPwmP6eZ7Xq2uvOuVatMdL1cb8Z2u&#10;571u/a3G6ic7HcB32r/r+YzXJ2Z/Be/FKpjpDtlpi5nKVVvcVMYK55F1yknZnyy0t5HzKZlqGf+p&#10;xU1rZlrYp+1EW7m8+FJ7d5JvYJfiPRU5vWrnc/DW9JzKTzO+X+aq6L/t1D7WVZTBTTk3Od6THlGY&#10;J0xz2U3wVPL1LW1Ti5XKRYvYBkYq/wy+CH8Mvko7br9s6zOcc0WeADjtcrit0y6PthuPKds5TVuR&#10;21TPKfPy2yU3wC6Zj/ZhK1kyH5zXevhX6fPi6/FuoiV1mTlSbU8Wm5x2KYx4mdfCjR4z04rpFXE9&#10;0Tc5O4xzBdfJyuCEL8D6UivwK+cyGeWLh4mY0lvwR+18FR2Msm/Hy1w7L3ENvVoN7DkUpdP9O19p&#10;aQfTtfp2vsbydr3OOuZRn+Uu5ne9Rm7eZJRRl2UDu98gr8RrlKiej7o7X4/tem+BZ26XSx6kPMSy&#10;17kW3+B38AYl0/DOVQp+aT3Xu65v589i3QrY57KtXL/ul/b7dr1BP1gvJ0X22/oDu34Wy/vr/dpn&#10;27Ku6uX8pF7hXKEdr9bifMUxcWxy15q1Bve177X6bcu+1cfj+lU3w2JrrbjpJf6OL/E3TL667Aa8&#10;/TfU9z7uNfEtivtc8dPHOtdz79Hzvii+53AvjO9H3A+9B9ZcNVj5FhlrLePzZZAy2pqXBpP1fqf4&#10;3+A4VfE/gnwli7lHLmLbUMT20w5lS9QJpml7slN4X81DCyNtmGbNKhfCO4uCfcJjM2drKds4KQxx&#10;UEw+DLO0X3hrGef+SNw0GWTNIuWp8s+6H62ynZk6PZibLqa+3DTYqTxVHun3CO4Zi+DynuNg2PJT&#10;1unZTqWHtN2LnR7QmpfKaaO9un/h/c37RHBY9yF7DRZbl2zT8pHKT9FhzLTxstrP6Ks+9rrPztOe&#10;fnD3LZv2e9nq/c/BTZ8LDio31feZnlF5ZouZykDX3kXde+Cs9/L/6D6YYS2XmR+1sFJZqwruenuy&#10;02iLsZ4K45SdxthP7E8+WnjsurtluD+O/bhsAGYb7PTWmn3SJ7frDwb6dHDTAXhsiGXy0gFKOak8&#10;Vk/s2jsU/ac95wdgtf0Kftr4Ums/asNOb3u+Wg8rVeuCo+IxxYu6/i7GZrz7RXIbMC7jPeQYv4c6&#10;d1EHj6r8tG/PT6r3fuCpavrA41U7N21i9tu4aTLV5KrNevmqMf5qJT5V6rcz1inL/q7FT5cWZmrZ&#10;xk2XwE2Rsf6hFZTtKsvxqXZad5Hf8eUzxOXDTDtlpgu/Aj8tcnktOGuHTHbJI/hcv1ZNhb/G2FRL&#10;4a20Fetox7Ym04btqcm/y/z7YDXv/Tz8hTFkGCdGL9lF8IwL4A/nTYNZ4c/SW3p2MLl74YKwSrjp&#10;MJioXFRP6e9csA2P6fbgosFML4GbBic1Zl92KjNFlMbwJzctrPG+4LEy2TGwyGCZcEhZ5IhxyTtb&#10;3JRY/PEKn2ntNQ2WCmdNBnlPzQWNU5cN0m9KY9bHTIZLso/goeHzhIXCPEfBVWWmek3lpsk7Yajj&#10;4JrsX8aavBJfWqf5QGUyKdmj7cpM5bMy08JNCzMtDLVpl/ZGylPhojLMc6JNc3L+d+T5ll3+Piz0&#10;IfpCf4O93ht9cFnmj01uKiNNbprs9ByO9T1T8NFN03dpbDMx0d2M09X9J7Bv4pthoZnP9PeCoZZx&#10;5yMfKOxITurfu/hMS/5T+WeMed7zcWKyYWdtuoh8DfoF5VXt3DR9p7BOts1pGZbsVb+fvBSG2kMf&#10;iaWPGG+521y53J/RPtfgrE9mu9TJ7Tgv8K9BvNS2ZaywsBKr7b7MtatHUW+kfHIa3zzMvWGsfubr&#10;TS92jO0U+SfglPE9AX4Zvzm/Q9RsMzhm8s/Ji75cf/Pgd+VvSx6LOpb4++O3aPtuV9hozU2TnbIP&#10;2Okgbhr7SF4qi+1YjGyriPbsT3i/+Y3KTIuOzk5lpDk2VORyrfs/ib67D1mwY0zleFGHe1HxnEY8&#10;PzwULhqK+Hz5aDLS5Ky2b18+lwzXe8dlyV6buH3+fslOk59mrD7X4yAeml7UqDf7kxHvf8lcc6kq&#10;Oe1fxN/QeH+Z6fk9XodH4KbB12HmNS8vDFXG2uQH4J7mtXXhTDhtXFt/zLXjb47vBzDXs/kt/875&#10;+6oTz7gmxnsacsI1xOLLTTNuv3DTY2Cbxugff8J11YknEmN/0k3VySdvpVQ3Vsef9AFi/Gkj/KbE&#10;6sNNjdd/24mMIwU3fRss9m20+8vHXwUz1W+6Dl66ptY6fKmw15PY/tQPVUOG0ubpu8mFekd1xq/f&#10;X/3qOx+u3vE7H63+y/BP4kP9S3yoX4g8p2deSBw/Yz0NGwvPHAdPhaOeFYKHUp45Fj4K5zwTjjkM&#10;JimXDG+nHs9x+D1dfzH1grHqWYW1Mv9uuGxsh3/0zEvgmgoG67Lgo3JMuOVw2STM8Sy457AJzNO+&#10;0jN6FtuExrIvY+7buGmyU9qcSB28oGfBJeWc4YnshOvJ9uB/yf3gpzJLeekESiQbjX27/9hW3prL&#10;k6dSD94ZnFSOCYccERwSNug0bHL4VJgo64bDOM1LGsx0InVlpxPZ/2QEN4x2CjcNFsp6+jZyKvwT&#10;njlq2j9Xo7rQdKa7swzm6THIVS1loQ03xTvaCQfFQ9ripjJR69EmrHTUdNqhrZHdP0j1ULLc/Vln&#10;BOy1xU1tm/6wfTBR26F/7Rpuf0s/7WsRy0ZOpV3bpI0Rhd/WzNe/x5G4afhIi9+U8l2h5KfpQx3s&#10;LR3MSg9fV5jp4OXBXt9D2+fSbsNNnUbt7LT2m741O60Za/GOtpdt3HSQ19Tl7/l/8JsGGz2K3/QI&#10;3HSw1/TNftPCVJuy+FRrj2ouh6GOaUmPaZlPv2ntOR2dntPMfer0B7nuidNf+Bk45eOh2Wsew3v6&#10;zRgnyjGiZpKzNLgpY0LF2E99f1dNXwkv7ftf1WzGZUrOyTpymprXdBbbz1r7BLxUZgo7XZ2x+j19&#10;MNPerxLD/yjbP1LN7KUurHT2APtb8wRe129Wc9f/E/puNfeKJ6v5G76PxxQ/CvH4sshl1+PvvOEl&#10;SuPvYZmwz+Sm6TMNZgm3XFIU3JR5to0YfHOXMp1c9N/KTbO++0/JRlNL4bV6NlduhcXBf8KP5b7h&#10;roP9pjLTWrAB+cCS66kXvKBwg5bP9Gjc1Bys4TeVm6LDuWmLmcIM9HxtafHSEqNfuGnkSryhcFS5&#10;qdODPaYlHr+UyU4LQ6WEdxWF3zQ8fsVzamnMPd4W4vOvvOdgddV9h6r3U155l/z0IDH7jBHFOFHy&#10;07X7iS0kbn9gzwswH97f0EpZKfxU/thiprJTeCZq8p+aB1U2CRMNXkqu1F4Y7MBe2qHsdb5e5nJ5&#10;6Qq9o5StvKluj4JxZikTlY327eYddQ9M93DtdZlt62ltsdPgrDDbHLMKRjgo5yn8Uu8nvHL5Vrih&#10;50zdrGScqWVyT1kq3LEw1iWwDrdLz6jMQ0ZZL5N54jdNbqoXlna2s49tLDOOc6usE8Z5Ax7R69Mn&#10;ugjeucjcpEhOuoR+yTmV0+4nWCec02tAj+UKmObK7fgoFecq/xb8TfhbrdoB79QXvL3WLbDOW/BH&#10;wjOjZJtVqJdlMs6BPQer1XsPhdbse52//xtcBz8j9y1iOpfVy53fi/ag3a/jT5ZvyksPBcO07JOh&#10;ykl3HaTt17Kd0h5l095e2tz7Gn2qvZrywG3pvVy5FQ+okgniP12ODzWFx3Tbq/g/EfWjxE9qnRX4&#10;U5ejkidUT6z8KBld7b/0Owm/+/xts546sV52yH1gqX5OvJ2yxcXwwoX8bfVrL5NJbpVNct+70XsG&#10;v+kQ32pu4rsN9f3t5lhv/Cb10lJ/JWyzF09rcFM4cV8IbhrniPPGOZIPp0/WujJVWfEboQE57S3J&#10;YYPrOt3wU3nwQf4WP+Pv8LPktzJh1suC3bd9WLH1IHoVOV/rppfrY3mRY/Ve8gLrPNcvh4o/eJnn&#10;3e8uyOMuzDXum37r4htUMMvgqemtX3id3LRmp7DU9D3DNOV6fj8Kz2t9HzY2gG9L0YaeWLhm5FPV&#10;P3p1KnyewSzllrLVFjeVn+Z4e/XfsTBZOW9wRPohj20XHFN2Wrhp4agNN4UFxj4tYboldr/pR/QF&#10;flgYqvxykGSLLYVntZ63rSVck+nX5r7tNbSF3zgazE6TmeodLzHyli1u6vLcRznOYNzhCc+24r7E&#10;9VvyGDcM9XB2WvyrH4DHso9ksbQdx8/2MNPMg2Fb7rP0Kbnpsq3wx73PwP2ehXvCSeGmOcaTfPPH&#10;jb9TfrkONion3Xjg+WrjA89Xmx78aXXlQ8+HNjG/geVX3ItHVR/qHekdHcRNC/eUncpK0Zo7noZl&#10;PsO+k8decd9Pqg33Z1sbHoBTsk/9rDlOVc1w27ipXlNznCY3tYSXsl7uG6z0Tnlu+mnN4arWB9+1&#10;j8RnwE379zwD68SDuhv/6m6nPSdw2H0c8+3mLJWfovCXvlBtuPfFauP9L1WbHuDb5X0vVpvuf5ll&#10;/B+Gn15xD/fk/c9Xv/vh71fdfLd+K25qjL45ULt6/zG8qV1w1qJp/Ywdilw3Ta2SocJXl+szxY+6&#10;FN6Jpiz5WvhNcz65qZ7TInOqTmuUntcyH/lW6YOeU1lncs5kncFP4ZzpPf1Kva7mqrBR25fHTu/9&#10;eqiLfXTBi8y9OiVYLH3Q97pIPcr2j8BjvlxNWPBZWOmfB2fSkzVmMkxukvHnxrvr29QTmd7NKMnl&#10;GYwQTihz1McZTPTi3cFEk5fKR5OZNvNj5af7goe6vV7JMcEN8USGF1KW93vBTtPLyX7gkC12KhtN&#10;j2lhppnTFO8p/XMbfZdyxxDsUG9ZiGnZoExR1hicU6+n/YB5Kqc93jF4PmWl6S+FmeLjPBemGRxy&#10;unxQblMLFmn7Z3c+TM5TcxbYpvH3ticbrcV0cNMJcmf7en/4286DY54/nTG10AW2jeSc53f9SXXe&#10;1I9V50z+CNvha43tOb5J5i7VVypjvj+mz6Z/wU87Hop+2o7vuBfNwC84E/Y0G+/gbMfv+nN4+J/C&#10;kT4BL/rD4Kee78PHgipx7sHL+bvo9ZQ1Xcw1osbOg7XNw9s4X87+mZiXo8rF5KANP4VhJeNs+Udd&#10;V9inHFY+Kh8bO9/Ycf2S8jfGGyOHrvu5hHHHHJvdurZVtg0WO4iZymf1sv5hcDU53CUwWL2YnXxL&#10;iN8zv1nzZjTe7fguAR8lbn4iSp6a/u30estN5aXyTJgo7XQsfRQGy2+W31UjvOhT+f5RZP0i/aaN&#10;9J+q4JhOJy/NtvkWQvv2r8kTslwve35D8fuIfUnm+bnwjBZ+mv7T9J2G9xRmKhfVq2o/Ohf77cQc&#10;IXjZuUdM0p8evtYvVRPe93nOOfmKa1aaY0IRox/+0paXNDyn4Vv969qD67mRLcN0Q6Vv2Z68NXKe&#10;8neIXKf8Db2G5OvOBzvlbyoDlYmGf5VvNnkNcB1crqdWJqs39q+Dn140m+3xoeYYdPpM8+99Pp7T&#10;yJ/LdZrXSO075Vr02pHDjuU6Gkv7l3KNeU2Nm6/flhzNcz5FO16f+k9/H3Z4e3XSr14LN5WNXo3f&#10;NL2n5jo1d6mx+MFLT9pSnXIKMfVDd1VDh+5Be6vTTttdnXLqjurk07ZVJ556QzXkxGuTmcJNjznx&#10;6pDsNLmp/HRzctPaZxr+0xPgtKfcUB3H9seddmM15LSb0FZyoG6rTnj7LdWJp5N/dehN1fFnbK9O&#10;+c+3Vb/yXx+ufuPM/1G9a7Q+1K8Sv6/vFK8njLLxfcJGh+HvHA7XDO9j5zdhhKgDhgmrdF14Q8eZ&#10;lxS2qgdVNZ5TPKZjW4oY/HG2KbOEM+pZDEYnf2RezhhiXrZ5KT7RsTBRtklumvvMWH14qcyUPKXh&#10;+YRxjpj2Xdge7A++ObI7GeTI6bJJeB7LS+7Nlu9TZss+5LYofaZyVJkpfkm9pfhM5aXRTnBIOGGP&#10;PFLBC2k/eSr7sO9yUzTcUt9lxO2nHzPOYUfNTPGAjpr+w2r0jB9VY2Y8XY2Z+Qz6l2rMLKZn/Uss&#10;l6MGL+UcDfc8xbayTblnctPhssoYw4n2un4QbY7q+VE1mrZG204jlsFOg6XCPFvsVH6a0meaXlP2&#10;pRfV/chE5a1w2NE9T9eir/S5me9mP90/guVSn77EuWvjphfN+BTf7D4Scfq/eY7jJ90U7FI+GuND&#10;UTas9K2m27ynwV0bFiobTR2Jr2b+Ulhp8NO2Mthpy28qNy3s1Jj9oqPH6de+U47J4zqi3pKvHiFO&#10;35h9zo/6zVCer7KsKeGmEac/OuP0CzOVfTbx90fwmjbMdBArrfOeNstarDSZqetz2ZHY6a+PYlwo&#10;4vV99utY9Dl4Z8boyz1nr0uvqdw0hN9UZjprNRy1/+t4R2Gp8M7Zq2Gea8mLSv3ZeFH1nBqPH3y1&#10;n7Gf+onhH8B76rLVboMvFRmDP2/dP6FvV3Mt138HyUqfquZv/F512SbGR7mW99rr4Iof1tcJN4CZ&#10;LoWZOp9x9/pAEayyMFOn38xN4RXmLg1uanvUeSu/aTAO67RU4vzbS7npCt79V8FNZafL4B8lD4Dj&#10;VstRM7a1fldvmKmslLYPZ6cNV0m+cnic/uHctMVQa8+VPlN4qczUfgYrpU/p75KppIrfqzDUNzNT&#10;madchvwDIadlHC0tddpjrtXwP/2DtfQQDux+qdp458Hq6vtfq64+8Fp11b0Hq813v1ptvutQteHO&#10;V6oNdyQ7XXfrS8FNV++t2eluGBze0xAMctWOwV5T4/VLLL3srnhL5aR9e+SZjBEMh7V0nOFYJpeF&#10;z/bCOleGT7T4SWtmKjdt0yp4qNv27/0p76G0t1/BY/f5zso7OvMud731Vu2S26r0vCbzxUspo61j&#10;+sP7iS9Ub+eKbbBIJfet1eQc0CdaPKjULWMvBUeQldbMQ44aYzvhATXGv52broTllvGtIv8qLDXz&#10;BsBVw4NqPDtsVn7L38q8CJkPAZYF+1y1nb/Bjhdh2K/AoGGc+w6RD+81BOtU+1+t1oQOVmuZX8s6&#10;6/TDQ92mfw9+TAWn1JvZv0sPqMyOerDPNbf+PAXTlJeu2Ydko0XOw0tXMz+wJ72feiZ78U72Eus+&#10;KAYdXpfx55TwUH2Z5XrPUr81nle05HrzJDxbXX71U9WC9z9ZXbb5O9xv8LVv+Bb5Sb4ZXnv99rPX&#10;cT9cb87nJ6q5Lt/IfWoT9yk033Kj9clnguZcQQ4T75ncOx0jr6f/H/Dlk6+kiG9E3arv76vptWZw&#10;H1Qz+fY0k29Ws9nPLDz9M9c+hk+f71HeU9fTror78eN8g/p65Drp7uee6r2Y+RmMxzejn3woTM9m&#10;W/trv953jeNS1eNRXZvx0uHxg1P9LnKsuEXGxkccO4wPVud88EXuIStgtiuDwXKu9c4GR5Wltoll&#10;jb8Wptzw55vhozce5G+Ad9ZvXTfKoGWosNSb5alwatpc5fZ4WlNtLNucBvE3pR5Mu+HTsmL4snx4&#10;Kf7WZTfIq2Gw8X9Bnsp91ZgEy8KYt2R+B5nhEjk1bFMVr2jDW2GhxWsq24wxsIqnFLaaXlfqFIZq&#10;KcuU88FK9bZG2/X+Ypnn1PUoGGo7e3UfcNR2biqLzO1ymxLz35Tsb7GinTcx08P9plE3GWNw02Cb&#10;fBeBy5ffQvwe2tkpbLXkLS2cst0nWpipx9POTYt3tVW6vqXknnDjhsHKYuWlR2Gmbhvc1NLz2+Km&#10;5Vwsw1c/sA9uendyyzVwRn2la/B4rgluSgkDXUc8+ob7Xwhemqz0J9WVD/+k2vyRn6YefgGOih7A&#10;i3kv4yfRjr7V8HjW7a2+LT2g6QPNdoOT3icrRQfQA7UO/Jh5OOf9P63Ws15+am6AJu6/9pu2eOmz&#10;wUv1tFonWakMVy+t3tXnYLqp9SxbRw4B+6bXtowt1btHbvo03/hgp7v1oXIe8LGuvY3t7+T47+H4&#10;4KVXwks3P4geImfO/XDTA8R/HHiV6VfgqK9EjP/CG35QzeA+lH7SMjYUpeyzTcbyT+9/HG/qN6ru&#10;1U/AWp+opq/+BvwU1cv1rXb1PQ4/hZ2uwHsKm+ys2WTDKJfKSo3Jp3SdnlQYi7kBpsE23XawaoYK&#10;l5lKPbcLT+hCuClsoii9ooWb6jf9SvAVec50+jSd9qfT9nQ4kerSKxssVv/rV/HVfYmcpbCpuXCD&#10;WX8avPQccvz5vCyPdJz7lLlI9YbuhwfKJuGo8slJxR9KTDheS/mnbLU9Hj/HeSqe1PSalnbcJsYs&#10;wgvazktjGs9XxJbDAOWD8kz5pX5TmWl4USfITvWjylFvi2X2SXYpGw1m2gVHm9ZS5OLUx1l7OWWY&#10;I2kvuCm8M/YTnJhjjNj8ZJ/BYWknuGY3ccPyzW44Z4iYYZeh86b9YYxXbwx+ju1Ucpe2xeuzTxno&#10;GDyj9uP86W6P960n/aB6Q2PeZd1wJnR+18fDe6rfNeP2ZcNwUphpsFL9p7DiMbBTParWv2gGXk2Y&#10;qbp4JmOgw0vlpmrsHFgYf3cZlh5NmWmcs2mwZjkz5fkwVUu9qOdOM9b9T+DqbDsP1gTLdPtgp7An&#10;+WYyTnzKc2Gzc/6M+sk4w2Nas0x55vlwzhgLnWWyL1lrtuNY77WCm7bNy7fYZ6vdZGODuSlMu97P&#10;hT0fp6/Gjxt7/plgfMlNvx7fQyLv8HJ+7/4W9WHXPDJ8p++TY/odogiGukhmCtPkd+Pv2t9lflfx&#10;28pgxe+a35o+1OI/nYzHs+GmNUPNOHx8rayznvX9TpJ9+7vWN5W4J/kNpcVO7VvJeWqZY0bh+4ST&#10;hi7nmPHX6i2NfgcrTf97p8cr+9WbHtOPwk//Z2xnLP+4Bek1LYxUlhoeUxjouMuI35fHss+JnKf0&#10;4rZzUzzrLM+8Bl9K1gm3vng2/B52GZrFdc21lNz0E1yDMNBZeECJ+R+HVzU46Xs/Tz9g55fLTfHA&#10;M2/pMuvYH5l48vnCTfEjwz6To2Ypj5Xbjp1nnlaPwzwDHF9cT1kmG/4L+qb/lN8D1/3wcXdVp7zj&#10;OnKTboSZXlXH6TMOFLzz2CGbI3b/1KG3VOq0oTtr7WIenbYjdNrpTL99J+z0Jra7Dt8pOU9PhJvi&#10;IU3vKcz0eDyltBc6Qab6QXIB3FAdf+rNwUyPhZsee+r16MNsdx3+UxisHlR8rPpRfwkW+8tw2WNP&#10;uYlYfvKh/hpjWv3WH1XvPOvT1W+N/gI5Ihk76sJ/gJ0+Af/7NhzsO3gJn8QTCVPreooyOWSwuw54&#10;Hoxx2HjYI/HvZ16it7SOz79EXgpDVeNSw8YnmzSOO7icHkXaSy8nrG4qLBIFE4TBRZw9bYf3lP7o&#10;Sw1NgKMSn5/MlGWdcM6pMNNu+tf9PZjj9xGcb8YPohzVI0NlP8Fo6bM8lOOK8Zo4xuClEygn1P2b&#10;LDOlPx6rzFA+ahszfoh+1CbmexReTnydZZymjFNvcVPj8VvMFO4ZzNS+wUxnPlOdPfs59GN4KTxy&#10;9rO1non1+kbD21r33enwdspNYZvDZabySuZll6N7YJgzav462/bQHGW7rJtJ/+nzyIadyko5zlrp&#10;MeXYYajhXWX/HrPb2dfDNXom/LRW5BLQF8v5NYfB8Mnp//Wb2zlw0zMv3BtsUfYnwyzctPDMfw87&#10;LZy0vTycmZZ2I29pcFCYaVtOgLK+8NKjlS1v6mHx+YWJHpWZtnlNrfumev8WbtriqA0z5fz913Zu&#10;2vDOdmb6Zr9pidP/97LTdiYb244e7Dn99ZEfhDffyDPZA3xj+xLv3Lyn8/6e/NQ4eTjpOt/f9Y/m&#10;O3rE4w/wng8vlZtGDlI4gdu4zhh+c5PO6CMmv4+xoShn8l5vu5GnFD/p/Cu+i2CklPPwlqaSmS64&#10;8oc55tM1vs/nWE2FRQbrlHfCKzMePplpyWfquExlOtgpdeP9mffoX8RNmxj9wkxL6fs33qaGl0as&#10;PctYvxzP60q4Yh/saxXcSe/pUvapF7bFTfX1FPE+LzuVZYZ8t1e5rOVHOzo39ZyYW1W1uCnTLG+Y&#10;qf1FLV6KJw3PVsORboAhoVgG92246Y0ug3squOiKrXgm0dHYaYuZcuzw08PZ6Uo8lGv38o52z6Hq&#10;mgdeR4fgpjDTu2u/6Z14XeSmtxMnKDeFaQ403FT+WftF5aY7Occ7EIy0eBzlpqsUy/vwk8pM5aSN&#10;YJqODxzcdB85VPG1rkEDt+JB3Vu3x7aDWCnctMT09+7Ba0q9Abe9FWYagpvul6O6nJxwcNTCT63X&#10;u5u+wltllsl82Y+MNjitnlR4FExUVrlMj+m2VMkzUHK0Bt90vVxT72ewUxjClvSByv30gpY4eP2q&#10;8lf5cq+5DuTOnA/9tb1M9+2RIXPs/D1W73sl1LcLP6LaKRsl5n238e1wzd0p663ZfxDf0mv4nH5G&#10;Pryfp5hef9cb1Ya7/rW64s5/5b3853ia0O3wz9tgnHg5+3bh+4SN9sFIe/E6Rk5QPITmFY0cosSG&#10;L+faMh5dHm9+Uo9NPiK3keu999rvV5df871qwVXcLzZ/G05J3o71fKtZy3eX1Y49h2eoTd3kWO7h&#10;e04P9yHV3UdOEaWviOf0Lp6vlXFoMQ70cv1O5vPimV9Pg/4Gnncnh4zR8n3iczz7fjFy33XEu4Ex&#10;ZsaaIeY79VfwTuH0ZH0F5ZnYZ9g5PGO3ay7PoYr3GzWROiFy54WPgz6EV4L9pa9Dz0V59qYkbkyf&#10;ROTK4hl6vL4G/A6X8owcIv/WRN4LPI4O3gfCPxEeCn0U5lbhnSbeDzzur1bTluPZwLcxZakeDt97&#10;fEdxW8R059IvEsf65aprxSPc181hDZuNez33ffiw3Hj+RngzugyOvGDzk3Dop6rL3/+96vKrjBV4&#10;iuX87WDSl135HZZ9r3rftcYPGKf9A65pv8PgK73ZnK0H4aj4VYPDes04jYd1R9HrsS7qhe9Xlgp/&#10;3XaIa+tQzWJf5V4Fm1Uy2vC94mOF/QZr9f7sfTfux+aN4F4d83lfzrEBuQ71quJbjXm/QcGXUyyX&#10;t8o24aHBQS1lozXvbLjhFrls1nszM+Uah5mG2ripeQMKi8z25IXJHpfQvor1MkuYaMMwa//n4fNN&#10;XeujZJ3ZnkxzqfcQ+rlEwSbte8l3GpxzkD+0zj3qvur2Sl8Hl9mObZXx0HIcNPcv+2xjp0dhptEe&#10;26ef3tLjzv7bRjBgzoX3ytX7n4UpyhZlk+T2vLOOab9d/2mLmV754Iuw0hfwl8JMH3qO6VpOs2zT&#10;Q6yjjnxVzuq2hZum71QvaCpj/n8Chx2sDQ/ASg/ANw88W61HwVHhqYWdroF3mkc14/T1xBqf73yO&#10;PZXteizkELgXbgoPXgczXX+Px0h7aP3demvlpjBWYvb1pspO9d32wU4LN+2Hnfbv/RH7gCvDTTfd&#10;9xK89JWameI35Vg3caxXyk1hppsOyFFfxj/L2Jo3/bCaxb228A05ozH3hyuYaX8y0541/6fqJl6o&#10;m3I6DFV2On11TstVZay2Jw+VjXZwH5KPhteUaec7gpvKTPF+sr/wqsIzp3EPbyRDlW+i8LHKYmlH&#10;vhGe09rXFXH14fPK+6ccRV+q3NbjkeXKSbtWyUz1xtK/FfTPvhEDrNdNVip3OrsTLol3NFjp2D14&#10;jBjDCcVYThfLTG+tOWXtNWUspFETmWabMZPlfxkjPgZ/qnk+c0wnc5riNR3LmE4oY/md3xfs1XrJ&#10;Slv5NnP+YfoDA0QZR05uAL2neENHjofnykwV3FZPaOQwvRRuyrT9kcPKS/VvWsolg5/WZfu8PDXb&#10;9bjIawr3tY3018po9dmmz1SuKN9MTyje0mlyGeN7jR2XBboOnyi88typHw0PafhDg73CmIOVmuc0&#10;Oaxc1XrndclM5aRKD6s8lmkYql5TmenFPfhDe/4s2paJjoGNmgs1/abmMS3jP8lOHw5OfGG3PlO5&#10;aUsXz8R3GuwU3x3sVK+ozPKCHvoMK41zE9xUduo5xKNLrL7eTvmUzLTFR/WAmvsyNXYePIr/+Q3/&#10;hKNGfD3bGTcvKzVePnip7LQ7/ajWkb/qLb1Ub6k8K/iWLLbI5wB9raynrmwrvYU1L6O9jM+X9RKX&#10;PwNmPOtTsX34VnmmcAylDp4Bunr5rkvetWmr4J4rKPl9yU59fmjlwyi8tFX6DBTPGPx+wmeKxzx/&#10;X/7G/K22e8dzeuoKv5H42/d5irZ4Zgn/Kh7PyTxPhd8UhtqxhLapp0912kq+p9SawvZTVuJfZT48&#10;rH6T4bnGfvhbTzZ5pDGjkp26jyMyU57tXBfHs1SWmp522xsPE012qu8X1hgcNblpmZ/gMyPH0FKe&#10;J9lrLOOZbiLyfjVB/skznJ5f4/YbbjqTaxtW6nhd6QmWmZqzVQZsP/CrwkxT8tNkqDFvXlZkezJX&#10;faLFX1zynBrH7zVi28lMy7UkN9U/q+iXOQDm6nXmmwJcWOZv7tURl95TDX3nFhgm3PQ4xmqSnR6f&#10;3FT/6Yknb6lOOx1e+nYY6VD46dvxfQ7dzrTMdGfyU6ZPOx3/6el7qhPhmsfCTt92ArH58FOZ5zEn&#10;6GeFodKey45h/bG0O+SUrdUJp27HX7ot/KVDhspQ2R7/6TEnyU8/hD5I/P4W2iHGfwhjTIVXlVyp&#10;5BQ45pQb8aTurk79T3dUv/LOj1TvHPYXeFAfxev5WLDTkfC5UTDOUdOfxtP4L7V+GFwtc3fiCZ0A&#10;M6X+mRGfbyk3xYc6Dl2K8K7GWEodMESZZGGmcrZpqZH4JUdOqyU/DXYK34S3mgc1uKvstfbBRs5Q&#10;faZwXZldcNMe+gk3HRXMFH8l5SgYqstG4t8M7ylMMNgpfLSJzZ8AN7VdOKpMNfhkMFO2DWZKKXM8&#10;kmbIU2GR9EHeGB7T2mva7qGNNqkTMfSwSz2hwSFnwSNnPcs8rJRyzGzlNOcaZim7ddtkmZRl2vPI&#10;/iJOnnj5YKY9cMzwr+pbpV3aGRPcFD47j2VzZKf01/j9LpksfS6SlRaxj8ghQD37MWYO7eKFTdEG&#10;y2SpjWbRTz244ZGVTeuxbeOmnb9HnoZ9b+amhWfCUQtL/YX8tPadvus84vPb/alled1W4aItblp7&#10;SN/ETtNn+h/jpkfxmZ5zGDP9D3BTOame04aXwkpj2nIMY0LhNVWFg7Z8poWf1vlNz3b8qMG5Tss2&#10;g8oSt9+UeExhpNYpbUf9hpt+iLymaPSHq9++YDvfoP6Ad+hH4KN4rPCOyjgzv6g5TZOb6mMKryk8&#10;Qr+p78+WPb2M71S/U+t56oGTWhrzX3yoc2h33hXyUnxaG/B3beB9esP3an7KezXsVJ/pgisd98l3&#10;K/2Sz/OeBR8MTpgMtcVR5aF4TvGWNpKZ1txUZroUyVkjRr+Nm8o/C4c9Ym7TwkvbShlkeYeOHKWx&#10;Dv7De3fvzXA6YpP7tuM9Na4WZrqU9XJT/afN+NRbkp02HlDXUUcdjZ22/Kb6wupzUc4JZbDSUro+&#10;3vFbzLXFTeETN7Yr+eiRl8lMVXpMowwmmmy0sNL2MplpYaetsg+Ot37/y8TmH6quhZle8wC+0/te&#10;ZV5u+ip+U8aHuoP8areT45Q8p8lNk3uGP3Rv+kUj1v6I3BQeCYfUa9ovM92r91Nl/HzfXhjiHr2m&#10;ME5Y6Wr2s+aOF+GnrL+VdbTZK4sNyV9lpukxlX/278drigaou9rtQzBT5gdcvo9cc/td57gatLsf&#10;Psk+HVtjxQ7e62lXr+mKW/CWopW3+K5P/H14PWEWlopxsyIXKRygjCNlWcbA0ouqdze5tCUseysx&#10;zJQrt+ELvYX9wj8H9so5X4VdHgrWuYZyzW34Q9G6218nZvMNOCf8U8E+193+c+rq+cTXqd8zPJ/4&#10;O/fBPvV37iFukzYH9sFTa/XDXftY3guDXbWTePYd+AjxpTqGkXJMo0XXk2sS/rngan7TV/E9ZDO5&#10;N4J54tvElzlvA6ztyu9Wszfgo7wCj+X6J/BXPgbrxPsD++zimX0az8hTludzdSfP1T5Th2+AZ/xL&#10;eW8YN+/T1Xhi38bzbjOe94Xxl5lDimdkcm/F93yeSycswCNQdNmXqaP4xj8/NVE/0QKeP+cRQzeH&#10;50Xj9GbhF5nFMyMK38lc9jWf59PLjKtClmh8SI7JuCDqslrzv0D7tvnZ6qJuvCy8z13UzfNrT7vI&#10;HYXHxTrj2jWf593LPsfzMWKf4+byLKyoE2LaWEJjC31/NF/ahTOI5ZqhP4E4L+Z9d7t0Hp4E25hD&#10;G+2aa5stjXd/7n/uX8VxG19yYY/vpHiDFO9uF1LKD+S9nu+JC3gn4Dyb48y4VfN2mfPPsRocV0WO&#10;LIueshROizoX+w7kewTvZYu/wLsIPHaJXPazvEv9De9ofFtbTSyC/2fW4+3d4HiE/K/g+lgAZ11w&#10;teyc/wsyPNkf3NJ8zYu9d3L/LXkMzA2w8mb9ruRn3QZ33V44q7kDzOEKl5Wj3kROgFrmntVD6zYr&#10;YbArYa3Lb3yF70h4ZLcY2yBX9ZpueVwzZ4Cc3/t3yu9e0actMFf7B+dbhAbF6OMFbWL0r4YbI7lp&#10;8ZuGh7TmpjJT2aHfEDLmHQa5RQ5Zs9OaWx7OSQ+fT9aanFTWOSjeH+4aPJI228t2bhp+UD2hKL2n&#10;R2amhRkn422113jiZbIfKtyT4/6Aauew2W5y3db25dhb3NRngxY39fuZvtKGm+ITDb+mns07fhpj&#10;RW3A86mXdPPDMlPi8x/6MUpmarnxwedYz7IHqQc73fgAOUBllvhD15K3tLBT850O3A7fhHu6Tl+q&#10;jFRWGnoQrym6gnm1Ppaznrblp7JT/aOFm8o6Zb6tXKY5FpXeVPOvqphmuyvu+zGx9bRzH0z2HtrG&#10;g7oOPqwv1Xh+far6bkvMfr+x+npOd/+Q5U9zLuC798KNH3gZNgwfxVe78QD+0wOcD5bJSyN2/wD/&#10;i+/Gu73tR9Wczd/i99nm64Q1tnPT8GyGpxTfJh5TvabpN4WZhufU5fpPUe0/1XemX7V4TuWdctNg&#10;prIO+IRjTAUThWNOlZnKSSmbnKn0yfVT6I/cNFjs8r/nnoI/FA5hLOxktZDYerhpxOzDQVzv/vS8&#10;BpM1d4B8lm0jd8CSv41tx3NPM1bVuGjHS9G3+W4YqTlJf/tCPCPnMzYuyhyl+4KBjsTrGeMVGbcP&#10;Jx09Cb/kJJfdWwUz7SRmvJbzMk35aPvYTzkPN8Wzaoy/9RyPRX9rSn5aprM8F15amKf5Q8MbCh8N&#10;bkq/B3lNbXMSMe9uAw89r0uvJNwPHvhmuVzv6B/BN2l3Yo7rJDtNyVHlsvJOfJ0dxr0ni5XHBpOV&#10;m8JJ5Z7ndckGZXfyVPZLXP17pnyUbXNsKH2ycs4QHHXUeM7bpAdjWzlrE5/P/zzZqf///H96QRdc&#10;aTr/95j2/6xx+xGzj9dH32n4S2uPac6b0/QP8MJ+ot4m2Wl6TdNnmn5T+BC8NP4vziH+nf+rcszM&#10;Y5DMNMdWkjuTR7TrozWH5NmE55CxPI9cAiNtZ6jtzNQ6l/J/1JwP+gojf6lx8z2O5ZO8NDnqH0e7&#10;Y3kGaWLyZaXhOeW5gGs1pn0ekpvCVt2PrPVI3NQ+y03NE6DXNPoUDDb53+QlX+b/MTExq/GH9/H7&#10;4jtCMND4NjHYyylX9FtEfI+IbxLpB9Vn6u8yvpO0MU5Z51Rib9qV/m7uAcvknH8TrDK4qW3DYfWf&#10;Toanul5G2rBXY/95Ruxc7nJ+1yv4Dszzouw0nhlrdlq+OfsNup2h6gVVrbh/c3dkfH5hrsVr6nLH&#10;rnP5JPolE3XMqOI5Ldw04vZhqOP91s5372TMHBP3pMFqnTfPnX3UCztORsm38MhfOyt9ncbo+7eS&#10;pcox9ZT6bGsp7x4PP5WPykzH+T29VuGp8lC5aHiYYaR6SxtuKktlmV5TfabpL5WVOq34vs81JTc1&#10;Rn/sPMa3mp8x/BfO/CS//XurM3775ur4U2Cl+EHlpscGN30/cffXVaectj256emyUfjpGYhSf+mp&#10;QxHs9OSos7caesatMNWd1ZCTPxx8VEYanBRuGsz0eOf1mpIP9eTr4abE3xP7PwTPqXH58tMhp26r&#10;jmPZseROPZY8quq4oVurY06+jvGjHEeqD/WigZqhEvtvv2Gwb3/H/dVvvPtT+E+/SN5Wx4si7ylj&#10;NRlb7xhB8kxzXYZkb/hQR3Q9GbH0ZzmmE4wzVTNTuemEJzIX6JRkfekzdbwiBKPTLzpC5kZ7DT+V&#10;nbK/4TDNs2CwxvcPw9c6zFyn49Ek8gd0GpsP45OJdlPKTeWcPfDSopqbjor4evfBPjtpt+GmmddU&#10;tquf1WOURY6aThtwQ7dL9sr0TAV3PJKoP4L8of+XtzONsqu8zrQxICRGG3e77XbADpNURUlC86zS&#10;WJoFCBCaJTRLVWIytoQYxCA0lVRCYhBjr5BethsnvewsN0na6cTBBMdOu9txe9G249hZJrY7aRrw&#10;gMnP28+z9/nuvVUqpnTcP/b6zvidc0/Vved8z3n3u90/9KXoTMOfdDrXZxrnxnHNd7fP5I2yR2Ie&#10;MRdGWuk2Q78Z+foyUHkk/cpOZ1Rck+tVtLOpCfUcYZjw0nrQV1vpYyHLibbFclOn3ZZ95Jyy3np/&#10;Vb/My0xb+Dxxnu4Le4393HdB9fnlxVyHy6sIpsy18v8hfF/hzzLosfPRmzZxU3WXwUjhnJkLn8y0&#10;zjnhms08tK4R7bO8vs1I8vwNGGp9W9jphREyUY9n3MP6EhyT/iJY3h8zzXNj+4rDRg0p+Wev+M1y&#10;0zozlZ8GLy1tg5sWptm7bXDSC+CmRl92WubfiZ3mdslOc9uiN01u6nEv4X35mAWfQ5P1DXxFX0LP&#10;haYruKlepzLTiptuVWMEK1XLha+p9Z2s5TSP1umGFsm8VvNZ/7aRc0/evVz06k41pqkzvYq8/KtZ&#10;vqSLcTG89Fp9TG81B1JGKqcsnqWVn6gstVq+YleVq98PNy05+slNYZL0U7SmpU1uynL4Zom31ps2&#10;mKnstHBTx9Pr7obr3Qcve4B8bdjVOrR0ctNV9LtqN5wyxtXmBxuNcXZ9+s7+uWnRnb4Xbpq5+Vwj&#10;jlv0q2pKHd83+Ci8FB6qpjQj161k3ijL66y0Kee+zkbld9TrMQo7ra/bk8x0Da2x6QG83o68hsYU&#10;bnri57DTn9c+SXvzwz+v7XiQvEC5KRHcFO4oN92ERjQ8TtGNmlMvB5WhyjiTb9IyXg6mCGeUdao1&#10;dR+1qslN0Z7CSoOZHpR9wjxhpZt60Iz2oBc9AhM9UnL7CztNZmquvcxUneqmnj7BfpuaYmO3dUn4&#10;nMFT1aGqkXV/zivYqTn61Ggq3BSWulaOynlHvSY+hx6o5vPX61ihFQ29KCx4I3yyxIb95L0T6jj1&#10;qMxw2evhD7rlcHLRbUdtM7YdexOtEdrQozBSmOnWHoN1clRiE5zUHPr1+2FLakLvR5t3L3nPe/DZ&#10;hH8u3UVuN3Hdzh9RK+SHtSWfwj/j1u/XrrwVjfgt360tIJd9Hu9Z5qA979iArhP9eWoVKl0R/Ewt&#10;gc/YelSFhpIxrb5ZPou2w9XaeR6NQB+Q415qFF9LjtW15m2ZH4VugH0mw+kmLeH5Ek46fhFajmCc&#10;yTmDdbJsIhwwGOY1ML2IrzDfHHDTJY2YfM1XGGv8l2CJ4xaS4zaffMz5jJ9oxy3gOZZjjF8sp00+&#10;6rYTr664qMuYzzCfs4pgsmx3JXqluXhXVVqYHNupbcm8wDHz8RS7KrebcCWagyt9dm7E+OCZzC/m&#10;udhwm8Vfhu0+F2NGx5Kj5+JnFgwVvzQ0OM6PhftO8Jztr4mRBj91fpEhJzb/NMPP7nmp34lxLWPb&#10;EbM+wxiTMfVMtC8sd1zqdRm/AG0F5zBhIVocr9N8rhPXajx9xPJFPL/Tr7x3Ejx63MIvcl6wWLRH&#10;5m2q3UmfrGeocwH7XcS4YJGecIx/F/IZ0FdEPdj55I9d+Xs8t/Ncv4Rrdd2X+H/4I9jKnzA2+jPG&#10;SF+pzQnm+pfco/B86fxrNK0voWn9G7wJqOOOpnUl/gDGKjxVU4MKP70HpnovvgBEsla10Mlbg5/u&#10;Qbu6Bx0rmtXV7rfH78TraGH1DaAmFv4Qa/GNNazfFf4B97zCOwwZbr43WMHv7gr8IJJ9NjSncsuG&#10;R2rFTCu96XJqXWWdKhmjzFT2mty0zh/r7JRtgoMmR+zLS8t8cFa5aHDY5KaR4855xLFgmZlLX7bx&#10;uPJNOSZs8zaYqQGz7sVN6a+ufS3nWh0jjsUxPeeVnm+ccx4ncu3tt3DTOI7HSqZa9m1wXPbz/OMz&#10;VOcFN3V7vVp9X7b5CJwSTaa1mPQRNdRiygq3oc9UE6rOVG664wn4oYz0iZ/VbnwKf9MnZaowSRhn&#10;bAc3lZ2ad6/Gc4uMNBgsOe/0uQluuvlB+oardsIe5abbTyQnlZl2wl639wo0onDZ0KHCPoObHjHf&#10;X16arDO56cv0Tb98hqhRFcyUzwFD9Vgy105Cflo8TuvcFH66WW7aDTc9SJ2pA7T7M9SfbjyELpVr&#10;tO2Y/q3qafHNgY92nUBv+hj+rnBTmWkX2tMdLNuOz+mqvS/Xrvrk/4RNJDet81L4STDHYJbo+eEr&#10;Rke/od60Crlp5OvDP4N5/lXw0cJN22GacQ+AUUyHu8xEAzobHWuyUtlpb246wz7Ur5nDz7QsVP7a&#10;vuz55KbXmwsgC4GjrILVwH9mr1Pv+t85/2/y+wFnhaHKVdVuyQfGwpHMs9ajcih5123THofrPcTz&#10;8X7GKHvQF9wDK0XvwbTh9GXUp7dGfOsUOam1lCpmKjutwtpEhZkWnajbDZ54JHL8ze/PvP2So384&#10;dJ1qS4fCTesxE1YaQW0WeG4EHPUK8sOtTTScvPu20Jzicyo7lZtyDI+j5lTeqdZ0ePBNual8U5aJ&#10;7hTGmQw1l3sPCNYJN3V793N/P6vMt7BTuWlbO3nvsEOZYvaVTHYEvHPELJmpwbQt95TkpjLbzwTb&#10;1MO0cFMZrPNy06FTn+C+w32N+1zRsY7iPpLM1Pd7vIeEmQY7rfL1x6A9bc7Xb4OZWh+qbQr6U/tk&#10;2nMqnNVWjWnhpmpMx8NJG+yU6UW+PyVHeT78CU2o13s4Ubhp6E5hnv7/TNDToWKmwU2r+cjPZ7k8&#10;tbDU2LYwztCXJjeVz6bXaYNvuk+8T40+5KYyU+uT+Q7XPuVcbsO9Ha6qt6r11YuPqdwstLGct58h&#10;Naypfx2HDnYcPMw68tNW/Xk8y80ld3DWDXiGot/03YLstPhXRP46TLPd/HbaCN5LZB49mlD28f1I&#10;R+jL5ZtNgU/RrAi+t+YA6YHsd5ncezllPicmM213fjl6UJ4fp7N+5tr0U47fJKbVmE5f3cRM5bJr&#10;kpvan7yzcNNoYafpz9rQn8pC3y7is0a+vs+xsN34fZFbyinJ8wlOqdZUnsg1XPJc8Fj5qr9FyUsb&#10;nDT9TWWlJdTCoweAnVo7Sj1n4abZwvXhnupG1X5ORu8a3PQaNaq8G4efpu6U58Ml/O1hqYWd2vq/&#10;IfOUx8tIk8urZVaH7P/Xf4h3RMHk6a/k6hcds2w2Nae8Q7g6P6NcVQ22/o0fHrwP3Se8dAD1oAbc&#10;TM4+7aCbawPRfJ5HTrys9Lzz8TX90P6Ic5mWm56NzvTsc+8n1KLuQ5N6kGX0hQ7U/Pr3W+9pkDWh&#10;0ts0cvXRiZ6O1vQMOOdAOOlAmKu602Cnak/Pvo/1sNMzqzgLDep5cFPy90/BO+B9A7fATzfBSq0r&#10;RX2p02lP21I7ZQDerOx31od6ah/8N4/V/vUFz9Q+etHvk8f/HHXKn6/99ogXqflE7SgYprnhLR3w&#10;vnk/hZ39DK4KL5xCjvYk+aa+pPBTmelE6kdN+hZMkfUyOlmpvE5+CfMcDHMdPBsdKm16hdLvbJgc&#10;+tPIRZ8C16Sv7BduOiG5qXWlzAmXR4Z+sgPeN0fdKTywBOzUHHs9SdWeOh3HncExYXqXwU4H278x&#10;GW4Kix0CU40aSHM4B5hl8lf6mK/mlFjAsgjWF4YIO2yFI8pvgwPTd/iRTqMvObMBEw5myjmFXrNi&#10;kMEm2Tf0pXBU+WOuh6ei61RzOgSGORj+qs9paGX53EVna5/hjSorrYdM1n4a0YbW1LjcfH2Wh79A&#10;pWUt9bMataWqc+X4wVzlpmXfOG/297MbzkegR+Y66GsQf1c+uww5uKkewJXe9MJh78xNk2n2YaEV&#10;5zyJl1bctM5B2a7BTP953LTBTJu4qXx1eN9QV/oW7LTvtnxuP3sjqjx99r+A5UZ93VCmq6iz0yZu&#10;WrxNQ3PapAdtsNOTuWmw06Esbw50qG/PTat8f/epb1txU7SmHyV+CybrM9u4xZ+P/NbFnd/Fp+87&#10;5NOjOeXeuQBWmtw02ekCPPf0NZ0DJ7Wu00L89fQrNawltXDL/4C96vsHJ93xo4qRyklhpjJSNKZL&#10;OlNrqt5Ujiozve4Wx2iOGxlv7lIjmrn4y3fJR18hkpOqHw0/U9fvNCq9adGa0r41N5W7Jnv9l+Km&#10;N+xB40eNm8374H174aZ70CXdQdS5KSwymOnbc9PUnDZ453vlpqFFhemGLnZ39pN1reWmGc1MtEwX&#10;ntqLm8pKYZ4RfbhpaB5lpvdmvBM33bIfXUvP6+FpetuJ1+GmxOPk6lMfagd6065jcFNie6U53YLm&#10;NLgprNRc+01w0/APPSBLhC3ulZ3CNws3vf+noRddD+e0BlRy08Iu0Y0eoDZIN+vMr4eZboSdboSX&#10;bjjMcsaS6xl3NzSnDa2pzHQ9mlXrD28hNh8leuSuhaM6TRzW4xTdKbHhELpWGO16julxI8efzyCD&#10;vWE/x/JcQgfLZ+O6rMf39QZadZtqODceIn++W73oa3h9ZmxVNxoh54R3HrZu0hvh+RkeoId+iaeo&#10;LFQ2moxULrr5CF6k9LFuH76UD8B49qIFRbO6ippTK++GOVAfajn1oa77lFo+vp83f7e2eAceneg/&#10;52/9Vm0u3+s56A7m8X2eq45I/RDPwY551QO1M+Y0pvF8OnX5V2uTl5JvdB1s07aanrgETefVPNdf&#10;BetTzwnLGx88jXf96D6nXvtVWBj71uN5nglhpCyffO3zEZOi/XOeDeWbfwpbpC/Y3ziY3Tj4XbBN&#10;+SYRrBAOOZltJ19r/hO8FHY66RqfSUs434gp9C9HlVnK/IKXBjNNBjhuof2iDaHf4K1qVeWmwU7l&#10;pzndi5leyTZXJg+11sTYeQZ5hFU+oGO0sQvgqURoX9k2PpfnUGlPbccF0yzcVP0qxyLG89lHwzBH&#10;wDJHyU0ZM8pMR6KhcV7uKxNNzirDlDPzTBzB54IvyzhlpYWr2ueYeV9kzPl5xoWfhZU6xiU3cQZj&#10;uJkcp0M9D2PIeV4jrz08lIj9g8Mmj/W49lViwqIv0S9jWca++tqNpE/HubaOoWW+o+YRc/XMwp+O&#10;vMy2aU/DHxinM9Ydwli3hbF06xR1XORbqtmaiQZrFv58s2Eb048zhn2Uz/8k443fZcz4LH/3LzBe&#10;eY7x0H9mvPcC47IX8WqgPmHco77F/ek7vMPDN6Dru9TV+2HqHuF3K9CJmiOw+k7yBngftgY/Vnlp&#10;aFXvt+aY/rz6TziNfy/vLur+q/DUtTDUtfda38paYf87It+X8fu72/dt3tvwVtU/dieaVEKtqT6l&#10;wUzr3LSJs6rTlDveAYO8A326sducejmnHPRdctPY3vur/JL9q5A/Xi+7pK9kq3JTuaT9VtxUnW9/&#10;3NQ+Q1tb6mBVfbA8mGmcax9uar/BTfU0/VEeJ5bxWTyH6NN+M5b5+SOY9/PGeXluLOfcfb+0pQeW&#10;eFwNKOzQHHi45Gb4ptx0+yMvw0N/CjNNRtoF20xuiq/p07DUp2GHaFBLvn16n/4DTJE+H345eGRw&#10;U/Lrg5sepW+Os+0RtnmC+xZMdvtjsFKi83G4ZBXbHqMOE7H9sZdZJjulv0fhm+hNI9f/MOy0O7np&#10;hkOwzcMcS9Z7vOhMYabH0bYyv4XYqsb0YZkqOfuV1tQc/a3HYLGcW+hNu2GmwU1p91fs9CDHO8R6&#10;fFA3cb/b8iAM9iG5MJwUXnrj43oToDeFo+pPIDftfIT7xb6f1Jbs/D5sI/WcwU3XwEwNmWmdm/rO&#10;zGhmpxUr5b4RrBRmGh6nFTe1T/swFz/z9LmXrGjmpnAWtKazN3w79abk6Ne1pu4Lb7EmVHBTmWlf&#10;bhr6Lr0Jyf9dbg3vSmda6Vzb4SBTqDmjbmwsTGz0AnLxYVXWiG6Z8hA1iI8y/u0mDqXWdMy+yMmS&#10;n1467hBeeA/E/EWj5KZwyWCJaCTZtwW22GJ+PlrTtmnk5E85zu8WefpMZ6tfKQwPzmpte/s8iZtO&#10;PFIzt18WOWwmGtO+MStrWstNh/F7eAW8NHilfBOGKctMnWlPMFM9AYKbcn5FF1pnpMFHG8zU5SNg&#10;qEUbGppUuKoa1eCmVf6/n9XPJkeVm8pMzX8wJ/+K4LHm5D9bf+/mvSrqN8FP5aWyS5lo21TOF05q&#10;PSu1pumlyvWbxLmSTz+aPI1RsFHvH6Ez5V7hfdTcfJcnN/X+9Cw5Hebr4xnqccnVL5zUelFtclN0&#10;rNaKGsU9znuyOSBj53Mfjnuz7zKdJx858vS9h36Jed4VylLJtTDnQv44fJY+p2pMSy0tNJxzPxt5&#10;HsFHYaHBImnHkjPvdOo6G8xUfmq+vXn16pqDa/E/WNrgprN/J3it74kjtwVGWvoPbkrOR7xHho2l&#10;RhBOxnvl0Lt67IU8I3Q05+mrK05uOtYc/Svhr9V5WPdn0rV/CCf9CzTjfp+pC7VWXpkcNL7vfGfV&#10;Zvt9Cm0oeST9clPee0R+vt4ahZGu53ekitm0Jeb62+B3Gr+kfrkp+fnTePeeWlPefbBtatZhpOTn&#10;z5CV1jWs/jbJesmr53NMX/kCzwHmysMmDdikfkuR+78U/rj0y6E/15cjfVEzv7+Zowa7DUbMefBb&#10;Mm05fS7juRJPA/Wlk66RU8pN0e4S+ppG/n3s4zscjh+Rx09f03Iu6gi+HOvVnZqvPx5tp5w0WCn/&#10;F/5vqAct3DT0pqEfUNOMTgDWamRdKBkqf3+XVfw0WCwaVnWmJ3HTjmeib9lqsFf/j65Ub8ozb/g/&#10;8HyI71OGnq1+TnTJwVef43/rs7WPthysDTrPmlByU3xN5aZn3kKO/h21D/6rHvSlaE3PJz6E1vRD&#10;8FE46jlqTtGWnn2u7b5gp/JTYyAc9DQ0pcXnNLWm8lNqTg3aBTO9G05LzSe46yC2V1864Gxy9YOb&#10;3o9eFXYa3BTdKdw08vfPhZ2evRN2ao4++fpnmLMPQx2A9vS0bfDTHbVTTvcYaFsHkdt/5l2w2AO1&#10;sz94rPbhCz9b+8hFv1+7YMgf8q4MH9SJ/7V2aTt1oqzHBK8cPKVikMFNm3ShakPJrw9uan2mYKVw&#10;0w72iYClzpGdsj/8VK6p1lG9p16ewTXlphPhsRNO5qbWT7ocxhnMlf5Ct4qus4VlUU8+2CkcEK2o&#10;/DTWz0xuGrrQqRx3Kry3cFN0nWpeW+fIFuGC7B8a1gX0EQH3XAjnrKJ1QcUP4ZTy2vh80/gcEfQ1&#10;HeY6nfNRaxr5+X+HFhS/UFijoX7zcs6tbbGMMnlk8M7gmz+utchN+Sx6mYaWFWYqOw1uCve0zzY0&#10;oUPVhRaNqbyzzkzz/JJtFnbKcSvOaz/pW0CfcNnwdfVcC3elX9np5Ytlp+pO4aMGxwoG63mqY2Vd&#10;K8cNfaxsnOso63UM5ju6S8YcRLspH7yL9h4Y/F40osQVvH+NgJOiQW2O9C+VXRJFH1pal/W3vKyn&#10;vdDpSi/aqx3O8hL0od401jftW453Mivty07fyzw8VM7aHMMavPSCYehJjaH9x2/BTjPQj6ohjejD&#10;Qpu5KNPZV2pOL4B9Gg2+2sjBL8t6cdQ+TNb6UFkbSma6s/aRlk/DXbMm1IxVXyFHEl5KLN6mhyDM&#10;dCNa0s1/GTF/kzVI9LYzsq6TefpX6k8K+zT3PnSkwUSbuCj590tYd80OPO92wEzRoEZ+PtupP732&#10;FmsLk8/4KZjfLrSXt8NMiahbvzM1pzHNuv7bJna6s2KotJGnD1sNBluWw1TlrMFVYx0sFr75drFs&#10;F/vENrBbGK6eqtYcsYb12j3k8x2kLs5exjr7GTfBv9bfbf98FvZZfpc5nv1oTF3G/lF7+06n+2wD&#10;91x5e4aaVadzzO01MldfPW4VjMGjjstu9U2Fl7JP1W96mnKs8DaFCTTn3jt9F4y0iuaaTzFd2Gmf&#10;VnZajz1Vn2xT8shX3oVvJ32rx9qO/vJGdKXqTW+Fld76aMYt1J+46ThjtGOvoYfEUy20pnDNQ3BN&#10;Qr4YdZhYvrHb3Hf9OgvjpN3LPCE/Xc/YObWmslZ1ovJJ8ucPEXLYypN0M7x0k3FYjso+nFtDw/qz&#10;8CNNT9LM0zffXia62WCfLehMt8BKrVFsu6WHfnrg5p4jsYHjqGs11h+Su3KsHnLc0dtuwKtg42FY&#10;6FE451G4Zw+1krphm0epSe6yB2Gi4RkK/zR//ijRAyNFQ7qpm20PWOdInZtMJmM17aq70a369zFH&#10;nr+FHHvFnerUyAPehT70Ft5d3PQDeOh3qTUEA2Xs2sHzbNRMXYfuZgXsc9mL5DWq8SRfiGfxzHX3&#10;mY643jEmPJOxaLZOGy5/AUYK37wO9ngdbBN9aMQ1aHgM5ieaaw4D9Nk/A54HR3X91KX0EXwTxln2&#10;if3080+GOlHG6XMi5xYtYwf7NG8t8+ozt978enPqZIXBMMmbl2029KD0UfSgTa3sdjJ6VHWeMtLC&#10;M8eZpy9fhDnKVCfVtaWyUp5N+Qz2HTrUOI7HqqLaVtY6IVgsz8KM5yKPEH2LOpkxjNeCydJ3MNu4&#10;RuVauQwNFP2kDtXPLJ/N442Df8obr5htPt+zqbuhT9njaMZ+wUPtz3OH+RrBM4ObJj8NnSkse0Jo&#10;Q9mO1s+sXlW9TuiEGNsOm86YnDa0pqEpZX94a+pNZaRwVCMYdm+OHSx74R/FviVfM8fOMtnM1SzX&#10;wucMx7BjGMM6VnacLUMdSk3nofrVMYaWoV7G+Lqw1EvGdsMw9tUupb1snNqtwzE9GM+9yxknD2O/&#10;Mu6vcwJ89vTmGsMY2DzFidf8Adwf/eqqr8KCXuS74X2Od4TkW5hrYe2vJTfjyfpJOR/szt9ZflvV&#10;larJXr2HulnUrIo6ZA+gYa1i3V7rXVlHS38Avrd+Z9l+7T1yVTWs7EsfK3yndqc5APTHb7TsNrgm&#10;xwnWCt9cyTJZafBSGeputJ+3cz674I5oavutDYUnwHJiJfzRaNadhrYT7qjudRnb1GtSsSy4Kjyy&#10;tDLOUhsqGK3rdhnZZ07nfGGdqQ1Nzpm+Atlfam3Tq0C/guZIDuo+JRrHyGsiS5YTy06rdbt/ym82&#10;XPGIGkw4I/xwwxE0oUeYhiluOYxG8wR8E3554xNyU3Wn6ExpdzCvrnQH7LSTablmFzrRHU9WelM4&#10;6Fa0qlsfJHcenmntet+7maOwkfltD/89elV45mNM1wPt6WOcCyy1k/27Huce8RDc9FG8ADgP/QJS&#10;b4q29LBB35z7psPwU+atZaXe1FpT2x5Wa8q+TEc8rP6VkJnCXv2sntd2NLFb0b+G3vTQT7jvcQ0O&#10;EHDT9fv+nndyP+bew/oe7mER7gd7Jb+/82G48RP6nao1lZe+Rn9cj0c4b94VXrf7b+AbqQuTTaoP&#10;Mzde3jkD/aYa0GAsvlfj3hI5+kyntyl6NZjILPIPZgdT5b2b796Yl6VMX8N9B1Yiw2yXRcBNzdEP&#10;fdta8nzJfZq9Hja6lmPBSOWkwUs5h9CYVgxm5jpyd9muw+OgXZsFGy3eqe1w0/blL3LfgDehvTKn&#10;VT4whno8I8iFvmLO78Iyn4D/PcpvyvH4bbl0XDc+dYfwqcsYAgO9ZPzBzM8fdS/t3vA0vXiM7V6Y&#10;aU+w0lb0oy1wxOSmMkXe98BOW+GfrTDTtuloTtGGGupYXS/bvHQsHqdj0ZtyzNScdgfrbGMf9YzD&#10;YKTJTdWalulKbyq/I1xuG9ujUVUPmhrTI/BbmOTkHsJp/VLJp59NDj5sMxmpnDR1onqQGq4fPov8&#10;cxibrTn8w2C05uqn1vSh0OGWOlFy4KyLZB2iSqfaS8cqh4V7wjkjn4H8hRHEyFnPRu0MGamMs3Wi&#10;da24hoTzV5DH736hN+U+l/c3PWm4h0Z4T+VeKv+sOOjoDurqsMzPNGwa1xpO2jbVmln8Dabol/o7&#10;wVy9nwVrnYfWlHuO7zczf4XWd5q+26yYqdq6CHiq3jXD4dTDuN4yyfA2haHKOzOXnnstzFIv09B+&#10;Vs89WSdKPV+GvNLQWyj8U4NrJTeNPH00ofYvN9MHXT5aInPz1QGqO5WV8nxwNc8MzIdXEc8+MlHz&#10;/9WWRqhn5W9TakKN4zvgtsnE4GXqV6/5Y747z8NMeWcOO/X9Rn4n4Ypr4JOrrVmPjpPvrLy0fRk6&#10;yvj+0i53Wg/SF/kOqi/Vv9T6l+pOGzGb729zzN3A86jf6TXqQ/U41dPnT4N3Rv9MT4eb1rWm/HYE&#10;G10rM/V3yHMjh57fkginY95l6s85ryoXvuTpBzut/FNlqxFFd8pvkZ7w8tEMf5+e7xVqSSfxzqWe&#10;n1/5m6o1laea/6+HaeTpe508PvPyVCP4bSzzORe/o1jGszPXX49Tman+tGP426sL9n9Anun69DWF&#10;ky5JViprbY5J1/J/YsBPy/bjF6ujh5tWHqeZs195my78fHwO9wmdKky0eD/oIREMFQbrstSd6t/L&#10;/zDvA+zzwiu6a2eeS82lM26Ea1oPCp/TQbexDG76IfWmsNLgpdkGM/1ApTc9D8/Tc/EYNc47EAz1&#10;zHP2oP2UXeplmv6mstNTYJunDvxUeJrKTQecQ54+21ob6gzy8xvstMrVl7/CWE89845gq6eevQte&#10;ugNWKjM1ttZOOQNmOkD9aSfT6FoHUZcKZis7ff9AA4/UQfbfDQN+vPbhj32m9tGP/0d0qDDU1j+r&#10;XTT0a7WLR3yd2j//jd9uGOlk+GU7nHIG7DIYJP6bMsF5cMS5sDny6dWXXjoTnSfcdQiaySHoRVNv&#10;Krc0Tx4d6Uz1mniYToHPlhz9yNMnn34Ky6dTs2q23p7JOIOTFq2p7Vz6MU8/tKJM07Yw3yKvnQ4r&#10;nQqLnULQXjqVY3gsNLGtHfJSeOAc9J4d8FD0r5fPZxl8M7Wm9LmQadhpKzrMVrnhAlgin2MwbPiy&#10;afTZbs4//ckiZ8iC4bsLYJxsO1T+WGlJI7/daThnTKMZNVc/GCh8Mhgrx458eq5HcE77dFqtLfwz&#10;fEcXyy6rqJhr+ADYl31yDPlqeJ4uwPeUZbJpzy/8SNGGDm7PkJ3KVdvoJzSqcd76peZ5pc8A7FW2&#10;Op9tqvNvgTF7Tslh5ejf496R3PTi0Qdgk325qcy0P1ZKzv3wKoJrwjn7ME01pe/ETWOfZm5aWGlz&#10;W5ip2/U5hiz1N8lNZaQXDntv3FQO2mCmstP/f9xUthpcVd/Tyuf0Qjj4sBknuCfqbYrX4FZ0plvx&#10;Jd2m3pSc/M3odLb8VdSE0t/U9dZ20q908VbqtMBEg5namn/fKTNtcNMlcFW56ZIufA5ZvqQr2WnJ&#10;y7/+Nrjfp+GBMFJ56W+Km8pK68yU6aJpfTtm6rrUb/4jY9XUvAbb3Q0TZJy7Hoa1/SDcD01hVzd6&#10;jYN4PrI8OOcd/wg3NQcfhtlf3PnP56a92CncNOqVMM6Wm8ax7LvipH3bd81N4W/W66nrTpkv03Vm&#10;Kj91Gxip65q5qfPruD5dPa/Ubj6up2kTN33k59SJog7FMcZohZvCHzfLNw+lxnTTIXgn1zSYKRw1&#10;ai09YG4++e/3oQu9j1x4wnz3UhMqakHJW4N3kr8JG10vg1Vv2i0vzUhvUr1LWb/fgMPuo+8HMrc+&#10;taHoR+lnA+zTSA9T6iwzdt7yIL4Cx15lDPsaY2G8BvAd2HEC/exjvyLewCvuV9Ql/hXjUmopPQT/&#10;PA7/rLjo9ofeRBuVbHTL0V8zhiUefDPazT34isJINxyEtxSdKNdQFrr8jpdDG6pPqHXbF5AbP89c&#10;qrVfq83mGbKDcaa+oOEN6piTWkmus/ZReMkxJvV9efsyc+EJ2vZlL/BMZy4T7BNemdyP562rDfjp&#10;Et/JJyct+7ifkdxUnSn7GnDODHWeFTelzwY3hdHFGKKJm7oPmtDYnn2Sjer1JHNleWGx1zFvuA1c&#10;N7hpaCZhm7BOmamtnHBS8EwYK1rX9BylbeKkyVTpa0mGetPJbCvbjTx9x0xEnZsuYmzCuuCm9gm7&#10;9NokL2W64pm9+GydcTJ+gTWOkwc6vqsiWaG1ezlnOO8Ezjly9CuGmrn6LkdbKvN0+VWy2jzueBin&#10;3qgj0NWMRGsamlN5Z4wt8Tf1WgQ39ZqzbwT90FfJy488eripufROyz+911srI/Mpza1Edxpj1ypH&#10;f4HXWW5axQJ5aTMzPZmbuq0sNnM11Rglk81cTTzh5MdcB7ez9RzUvY6eg2dABx5tjLVlqGqUhqJD&#10;bWXsqxZVDerFYw7ULhq1D3Z6gDhYhRyiO7y3hqIzap2stsuaLuTcTmUc3f40HBYegMfd8JnJA4bD&#10;J0ZUeZLm6A6XQxBXMDY2l23UXPIaF36OscMXwiOg44YX0WP7TvEbeLB+J2qWWcNMBrqa/IM1eKxG&#10;oFXd8MAbvN+hrtV9v0hPAPP9Y73sFF0f+lTz/tfvxXeDWHcvHFYWC19dB1/V5yVq9sXvOb/vvJOy&#10;Fpy/B8t2JxuVj75VrIAxms+ePqeyzuSystlm3Wnwyp1NbFI+iZY1/U3xPPiU0exHKrtMfll4afQN&#10;o032mev/37gp5x3M13OlXz7LO3HTjX24qR6hMkt1pDc9ZZs5+jJSuWYXOtT0JFWHmiy1C566/VF1&#10;nmhW4abyTJlj+LvQyk1lqvLXTvrbrpaUkL2WXP2uiptuRbMqN5WZyj/lpmphN6mJ5Vytdx8ep4fl&#10;ptRvqrip+fhZC6qZl8KCm5ip3LQTXiw3VW+64WDhpvqaGnDTg3JTj1lxU5iy24aGVnYKI7U2VOTp&#10;P5Lc1HpU5lksveMHoQsr+k55ZeTYr5FnFm767dpcaonOiaAGlNyUsCaUMWsj7+jgpnV2KjeFo6gT&#10;k53OWK0+jOlVeByuZl4+U3GXYLbWboKtBBNVv1Z4qecCQ5lN/RqZaccGjodG1Zx873FxvyDHwBom&#10;I+ehceR7XGel004E77wUveel49F8BiuFl46FlTKdGtKjjINljnDTcQdqn4CZfmJkctOLYKcXVdz0&#10;solHQqNq3r1aVbcPLSbz+p22thuwU6KN45qvbxvbkjsvM23mppfCa9WH6ovq78/QGejrDfazNlXs&#10;7zT800iWil8pv2H+dg2b/kSwTfPzo3bTFD1O0ZvKTeG6+qNGPn3wUfil2lJDzinzrCLZqnxVn9Nn&#10;OO6T8bnSz7TBTfUCaGuHR4aOsbG/vqjqTzP/X0bLOt7zRZ7+DOZnME8eg5ocdaB1ZkqN7hZCbjp8&#10;un6p7NOhr4uepr4XlJvq6Y3elPuK99SoC6VmFH7q/WsU9wu95drgpclNuebeN+Dj6lDT21Tmio6P&#10;e02dmy6QmcpPK3bqcwCaU/3Cx+o1Ex6nn60zZa935r7jlzpXbkqeNvxRbqrGtLDRk1q2iRx92obe&#10;ND1Ni95U1pnclFpA8lDYqKzM/iOnmukJzhM+E4XulO1c57bBTeer05WVwsiq+1twU94ZqJ2Ncw09&#10;IdwUhis3NU+/Y+M3Kr1p5un7nfR9hN/LBjeFR8IPw4NpOWwQbur0DPilefRFT9rMTH1f33v+m7zH&#10;V28qN4Vzriy1obJv+9cLILgpz7HqTEO/GvpSdab8DrFfPeCkepxG8FtSuGnWYWryN0Vrqv7Uvq2N&#10;afTHTqf7LgeeKjdNr1P1pmhIOa+iN5WVNvNT8/aDm3pt3LYXM+Uc0Ls22KnaATmqOfs8W3L9w99U&#10;ZkpkjSi5Kd6isE81pHr3R12oa9QeqC/17987Um+amlPfGcli++em+jU8y/+XulkZurpouCjsNHxN&#10;YaPjY5rnPdqoW4V2VX7q/7r/Ux8fcbh21geo1dSXm1KP6QPnw0LRm56D3rTRVnpT2Ok5H0Breg4e&#10;p3DQs8/NXP0zYaCnnamn6Y3BTuvepuhZrQk1iPXqTJOXZo6+efoDQndKXr7+pmclM5WbGqez/lRY&#10;7ClndFXMVG66reKmaE3xTX3/mTDSs6gphU72/YPwWK3Y6fvI4T/lDGpVuf7sO2unnwvz/fBxcvn/&#10;fe1jF/9B7WOXfLF2wWA4ahscdSQMdZyepOarwylnydfQI8LV9CBVnxp6U70w4aeDYabyxszjZ5vZ&#10;MESiBS+AIehBL5uAv+ok2olwVnWnaFoHTy3cVMYKn+1gP3WmEWg84ZR6eDbqOjGt5rQXNzVHP7np&#10;ZXLT9gY3DRY7B54JN7X/0J3Og5XKTuv8lOXy4IpTym17c1M+P1xST9jWOXBT+GeyS5jlfPqex77q&#10;Qtk/mSnz8+C1FTdN/1OOwedIf1P6oj/z9YObwjcj9x9me3lwU7WfRHU+hZumZyrL2U4e67yeqFFz&#10;yv7a/TvxN2gn4KdDZnKunFtw06qv4LixL/14jqzP/u03oxXWWu8TDW//3PTO4J2fiLpODW4a2tLC&#10;SqO9F3ZK1Flm5u2njylMtb68eZum6cJL7ePtomzXl5tWy//luGlvnWnRljZzU6ffTm/a0KEWrWk/&#10;3DT0pJlXb269vqhy1vA5jfm31pv21Zq+07wc9YJhdzJGfLw2e81fRH3kBZvUkn6jtoh8/Mi7h58u&#10;2vbtyN1fvF1OmnWdroKDXgUDlZM2RzLTwk5lpTBT4mqYquvkptfehGciPqbLPk3OIqzUkJcaMb8L&#10;XmnAUvvXmFbrYzv45E637R0NvamMVA1oUziv3tTjwUbfLlJr6nbVtmg/19yFxvFe8rZhW53oCG88&#10;Qn34nl/Uth9Ad+T4lj6tI7ICftkvM2Us/E5606IzDY9UOG1oj26HjRJy04z+mCnj7Ldkpm+jN70b&#10;9llFak3VLr4Lbgo7LTw1WvSPq+7Cv/Me8tL3omeBi8pMbzvxK7Smv4z8fL1NbzqOpxpjs21HX0VX&#10;KTOt8vPhnMFO5aZE8TcNboq2yFr0a+Gm1klad98/kEf7k5hXNxp1pA7ASOGdhXNugMPKR6Ou05HK&#10;mzS0pi5/JVmpvPSBn2TsI+9/P+cuLz1ETiPMt8T2h/gbo5vtlIvKRx//de3mJ39eu+VpmPDTb9Ru&#10;/XdvMv1P6HfepEbxr2GnbzAe/Sc0PG8yDv0142Q1puT47oed7IWHcu2Wow01lt3xcm3p7T8OH9El&#10;n+R7dQseojeRO9/1EjpwdKJo4GShM3g/7vOkWtDw+5TjwfPMTZ8Kh2y/nvVVyDozV9F9Civ9KtO+&#10;SzfX6kWew+CiMMrUTpoLzvPWVXDTCJ7N5JVL8eenz6nLUr9j67y6U5nplKWyWNYvZRnTakWDw6IV&#10;fStu6jnXtaYVO02tKs+PwU2Tk8ptPf4UGGpwU1juRGoTWaO+8NJgpsxnnr7jC68H+3NNenmZVqy0&#10;MFPX5zbwTZhiclPGSAscN/HMSJ+Zp8+YAmbZm7/KT6uQp5ZwWcU31b7aj+MyNZThx+Y4T36qzoXj&#10;mHcf3BR2qh9peJLKUWMebrpIrsnfxHWxjHXwYbWZmaPPOJGxovx0RId5+/iBhvaW8RX7NHPS4KMV&#10;Jw0tanDT3EZmqQYndKHoSx3fFn6qRijHptYYLtxURlp5wLKv1+6kqDioOqPor+qzMNPh6EnNjXQ/&#10;PVeTneovW8U8rx11DfCIDY5KXqf8dDhaJfWn6kvlpbLTi0YSo/bX28vG9QQrbZlkPRPHzOqOyNeE&#10;mzbCutSwCcbYalOddvtL5Sfk1wweD9cYk8e4BEY7ZOKDcIenwntVP1Z9WWWpU5b+J8ZXf8LY8gW8&#10;LXjPiF5nPvdP6yIuQet99Y3UPNzxEtPfq1132494zwX7vIPf1rvUoOKjcR/vSuCrG/e/QYvX8P2v&#10;4736WkThqrLVdffjBUC7Ri8AIvTmu9GqEiu5L6zkHdqKnTBGmGfk/oeWtMppdxlctPDSkl+/gnOR&#10;d5q334tNBjMt3FR/0xLqT+G0Ow25pp4BjWjWmqoLTWbrsQuH7a0zDc2p5xmcNrdraFiZDzbbaNN3&#10;Nec9rveD4m+qBjO4aQ+aSvSm5hfIGWWW4W/6FLpTWKd1oLoep4WPdj0BO3Q6AoaI3lR9qjnxm4/B&#10;N8nL13d0E/2lRwv8Eb3mdvSgN0Yf9pMRzDS0pvRZtfqrbn8Unio3heGqFZWPBjOFYaoF3dBNTn13&#10;g5t2ynphrJ3BTlNj2peXbtVzlc/bSf6+02pW1x8svJT2gKHelJx9jmGOfrBfuenhitvyuVKzar0p&#10;3nHCTTsfttWf5pXa9Xf+bXJT+ISMInSeMBGZqfxU3xY1psFNaet1oQo7VV/qfavippmzj9cLnGQG&#10;HEYeEyHjWAU3IVJvCg9Fy9ohL+UYyU3RpZkrQZ/WmIq8f9bP2fQdtiOff+034x4nRxqzgN8xmR0s&#10;sGXKI4w5+R7DSAdPMn/9GKy0G+5J7v3oBxrMFF4qQ71sPHn3fM/VjUYuPfteNBZ/077cdPT9/Pbs&#10;jb7c9nL5KKzTHH11p+pP9RW5fBqMNJa7LGtEuVz+qL60cNNkp54DutMJ3XXGGX6msM6hM9WqNnmd&#10;VtOuHw5fleHJTtV+hq8pWtao26TWVG5KNHNTuWbk1PPu6KSaULNhpWgdR8juyB0fTr9t9gsTDm4K&#10;H9b3Nf1Te2CfJ7hX4FU9h/sGnK5wWb2sow4U7FNt63C0nr6r0vvlihm+k+N3nHdaRWMqLx1CroAh&#10;Rx3Ge7L0NVUr573NeDbucXWP08jXfzaYaTJU3vtxjzDHvw1uKpc1nPZYw6Y9xbu79DdVYxr3YbWl&#10;3o9DY6rOtBGR10Jui9w0vW/lyKnB9XqHFymfXYakbjQZKffIKjdfrWgETNN1ctLmsNaijCy4ZvDN&#10;5KcyU0O9YepNfa7hXo2+NDWm6gl5FpKnys9cJze1TqbTHDdqQ/H3qzPTYKfJUKNfz6mZm6KVnLYy&#10;uam1oaajAQ1PDvKSwkO4cNPl6k0rbloxU7lp8k3e48M39Tadw/d0jm2f0Ae/xJzQm9K/vHOVXqPm&#10;wzd5pka/L4RvaeTo87uT7FQ9K79DwUmTnapDzVCHqvcp/h9Vfv4UWKk58RFOm6+PV8cMNe6Gvz3V&#10;tLx0uvpTNadl2nlC7YHMVW6qt0GdmzI9wUB7qv+HbDV0CpWuNNltIz8/5lmXtaPyeV7mat16/x+s&#10;A6XeU12wPqcyVHlm1rfy2R9dA0zUfeSpslLZZzJT5lke/qa07pu1xtSYVv8PvAseSYye/7lgpQ0f&#10;Uz1MYf7+n8X/h0zd9wA8F3MuhtpX25Edz+BXcpR8dmo1DURrWtebfrI2CH3nebDRej2o86u6UOpP&#10;z8fr9PyDrMPT9Jy9tbPIszdf/7wPHqrJTfU2PWVAF/pSeOaAm+oep6cOvK12BkxUbjqQvHzrQlkT&#10;6gz2V286QK1qFafBSo0B55K3f661oW7LHH20pe8boO7UOlF4nKJBtd6UXPS0s+Cs9H/qWXfBbGGo&#10;Z+5m/S3EzalVPYM8f7Sv8tXT4b0Dz+vGB4Dz4DOd9eGe2vkXPFn7yMWfr13Y+uXaRehQLx7zbdjj&#10;z9CF/i94G+28n8AH4aiEeegt8+Cjep5aj2jWj4Kztsz8OzgemtQJL9UuGfXX3LPkpSX/Hy3nZBgn&#10;rK9lplxWXkcbQR/oVYOb1tlpMtPQncIvo3bRdDgs7DW8TWWnU+g7WKx6VzSsc9BxzoFjzoEJ2s6t&#10;2Cnst7BT9aPF31MGKrMdPBMOic40Qx7ZxE3Zt/DH4KawU/PprdmU3FRda3LN4Jv02SoH9tpMtx8C&#10;zllnp3VuSj9y02CntLJOQ57pMXoF69HShtZ0JtrQdvgmbDqYaXBTrynMGa4a57qQ7emnDe4t+87a&#10;U/Q5z35ZZ8BT5cFRx2oW14DPLDMdPPn73EMaelPz0+VsH6f9bblpU35+b24K60SHGhF8tMFMi7/p&#10;x6s6UGU+2rJPc/t2zNR1b8FN67Wihr+XPPz+tu3NS/MaVPn4ffSmdW7K8gYj7W+64qB98/T7MNM6&#10;N217Z256MiNFU0peftGX/tvLbydHn2ilHlSZpr1g2G6ebZ7Cr/TraEipa82YT3a6CD3b4q3WvTYP&#10;n3FfF1rSCHlpMlP9Spu1ps3MVB/Tq7cb3wsPU3lpakyTmS7/tHmI1J6pohcvDR7azEbfbvpdctNg&#10;pfLSpng33JTxbZ2r3g6TRFN0wz1oGfEz7eymJvyRV2u3HocJHnujtpWaPWthqqvhpavlpvLRtwq2&#10;qefps03oikq7m/l+YiXLVjBGDnYqPzXYp36cO5uY6d30bzQx1NXMZzQYaWGlvVp4qcz0PXNTuOuq&#10;u8gbh5uuu5dxJt6dtzz0OnWgfomvaYOb3gQ3vRGtZtfRV8iltBaUOlNz7dF37icOOE3O/kG9TfX+&#10;1AuUnPwH5KZqTg28Tok1MlTmrQ8S2lH6sC5T6EQPka8PN1Wzat2mzXibGpuOuIy8evqWtQZvPeiy&#10;/8O6VxlLvs749hdoSn8JG30DjdKviTfxyCOeerN2M2z05qeZJuSltxA3PwFHPUGt+of5P3jwlxzn&#10;F/SHbpRrsAY/gZVw5GV3yEV/CBPFQ7grfUTDMx/dTOY18Rzos2mMIxlL8hwX77x5ftNffooMkxys&#10;Oq+D0YXvJnrKyde4HiZ6PbrSZdQnXs7+y7/Oc5860+SdmbcIL11GfqSx/GvJLmWM9guTzBrxPIfj&#10;Sxr6U99vwzHVl7p9O/2a+xjcdCkskzBffyq6VY9tm9xUlshzHfxVdho12+F0EyJ45ud4ss3Mx6cP&#10;8vWTo6o/bUTyWFisx1Jvap/0EUxTtom20nz9CaELdUziGCL7lonWGanMtOKkza28033kiOPgpLLM&#10;4KawR5lp1ptifAGDlJtOJqe/+Jzm34HPyfJmbipjDR0pvDP0k8FKqzoWTdOyz0YevteqOSqeSh+p&#10;F/Vzyzjli9ZwgsVWfQU3hZmmBxw6BfpVk+r2xde0no8PNw3vgcWM7Yjok217a03VBaXeNHWi6H1g&#10;p3JVa0JFTalKH1py9vUzjWPQV4OtPtfEYtUbEYxp5aYyU0OPLD+L52sfqTmVm8pl/XsQ89WhJkMt&#10;HFV+qvZ0CGNt+an+65eMMW9fDSo8BM1pK5rU0BvF2JkaK8FGzfsnpsFJGZe3RUve5fRngqe2TKAO&#10;TNXX4PEPkj+rJgwtGss8Tsuk42z3ODqvzGGNeiiMox3jWu9q9DzG8Gh59JZzHO3Yx7oM4xb/Hvqe&#10;L/C9+2Pef7xQm7fRHA59AF6qXXvrD/AA+HHcD9bdi2/q/Xiowk7Xk+Ovp+r6fb/CV5XYTxyArdYD&#10;xnoPfBVd6jp1rtxzVnu/4R5RGKocNUKmChuVNSY7rXSh8sy+UTHMZJnNefp4IrNt8NJdlYaV/vrj&#10;pqVPuWlhpqlfLdxU79RqGm56fWGnTefSl5k6X/p1Wi2qv/+9uCnMdJPcFJYoN90MW9z+iNz0FX67&#10;qSePvlR/09CWykjrzDS1pubud52AG5ITv1kvUxin2tCN8saj5upn7amtx6vc+8cajHT7CXLqT6AT&#10;fZQ8eGLrIzJbGOiJzNHfTp9ySvsLdgnP3HgIZkpshJu63FpPbic7lbNmXr6+pH6m5JzJTDmOetHj&#10;9Mnn1Ss1OOn+ZKZRGwpuum7/j8m54JiHk5vqiaqPgZrT1NF6TLwGjnFd4KY7Hn21dtNj5lK8Wru+&#10;6E3lpurNglngRfh/mTvToL3KMkGzZANF0B7LsZEdsq8kZN9XEpAIARKyb18WQsISkkAIIUBWtkTC&#10;Di417VjSU+OUM10zNTUzPbZjaY0zI92K2t0iitJqIwqI7fw8c133fZ7zvt+XLwFcuubHXc9Zn3Pe&#10;N1/ec851rvt+bGEps/DHsrYpfMSaiMFOzdfXO033dA73kZm/r39KfgT7pLNKnUTZRvBSrlE4X0Zy&#10;U5ksTHTtt8Iv9Thy0jkd1tr+dh0v0r4IQ/kWfXyDa8N/gy98Mf5fmnOvO3rhqAPhZ5wzjLwwcuUu&#10;GEVND7joJb4PIfqOPQwjNae9PY40fLU/PDQZ675wTcM3pabpBYS1TdM73cf+h4ObDpoqOyXnHK4Y&#10;3HQy3FRGOkmemizVHH2X9WefqJeKb3oxEfx0DK0BO+0/8TC/M09EfnxxSs2Vb4L3N77DcV6uKef0&#10;t0jv1Vqm/cc/HFxzAHUEzNk35J76qnJS+Waw05m6pvwOwzWjlonTwUtZL2PhN00uG/3CYrty0+hz&#10;ylPBbGWI0ae/87P0JWmDz3otgady3OEz4DUzvxDcdOjUz0b+fLBSfmttZafFN/W325qmMvAyLlS5&#10;xpV3j+GXkndhm+8nyW3gM5mjX5ipDNUxpgpHHe77OlxT7x28VrZz0jEwU/P00zvN2j/jgpv+u/hs&#10;w+J3X89Uh1ZW7PUsXd/L5v0bmBLXR9ioOfQlXz9bl8tO63A7wuuDY/O08un9DtM1tTXX3pzoidz3&#10;6Be2uGl6puMXyE+95+H+QP+U3Puob4oPOGre8zUv49+S80yXNf9dR837c47tOEZyN11D+oHDTVtG&#10;nj7XptlrqWMPN7UWR9R0goV6b2q903Av5YIRX+Z+UEZIjv6SFt+Uh16+lncpstO20C91XRMw1fRN&#10;5abyytrt1PFcTG1i5nUFZuCS6rwGO9U7jd8gfodWOG5VRtQH4Bxtg5vy25J+p5y0+yi+aalxKjud&#10;xj1zw06Dl+qj1vfii/QEuO+mjqmctHDTHBfKccEYuwmmqj+ajDVz9I/hpqzXO3WcKfP4ZaDum45p&#10;uqa6n2PwTEfDTWWpeqH6ppN5DpCfyk7lnY1vGvn5/Pv7dyA3hX3KON03uGn8f665aeTs839x7ufC&#10;Iy37hEsKJ239nXG/qF/6CXgq55Nhn9SJ4nfhotGPVmf8yY6qFzn1wU1hjD1Puw2+uZ38+z2Zp089&#10;U+uaBkON6QNMH4STHgpeKjM94yzcVKIPzNIxoE6GbQY3ZTrGhjKPvs+t1C7dGcw0ndOsa5rcFNdU&#10;Zlo7pj0iT588/jP3wk/vprYp3mgfWanctHin5On3rtnpabfDQ3c27LQHNU6tc2qef+Ofnkbu/unW&#10;Sd0WjupJOLAn9TTP3/GmNrHudhjt/dUHPvJY9ZHzP1+d3fffVxeP/yZszrx62NvljCV1+avwtp/D&#10;235GLvg/wBzNZc989nQW/x6W+T2uAd8KbnrJOMZtGstYU+OI8UxPZFyoqdb5rFmrrLREOKewUtpw&#10;TvE1rSFqzr7H6E9tAHPyCzfVXbW/cFhhfsENZ8lNk51Gvr7TwU5pw7XEt9QVrUPv0+PH2E14q447&#10;1c/zg+06vpXssxnD6Qq+A1hjBn3IOCPnnWk4ZLJVvydYLAw3eKn9cG5NyE/hnvapoyp7beLj5NQb&#10;sMwIuabHk3Gy7UA+i2NfWT+gf3BTz1OG6jFYNt3vzc/ZxkbncT4GrNtWjjqYz5HnWvfv+fLvEe7q&#10;RNgp0R039R4kfVPZaLJL8/ULO22mWRZ5/DDSTny0zJf1bW3DW5v+6P9E7LRs53kUhzVqA+zhfLrj&#10;oL/nsqGtvHw5adcoHuox3mknltripuGRFp+0btvz+MM3rblpctTioh5b27S7GqeRm1/n5JeaptY1&#10;NZw/b9jdXJv/NW4pY2Vs/n74pPNv/G7w0KtveulYlxRmerWx2XBcp5Zbesw03NTcfWuapmPqcxLP&#10;azBT+aXMtOGluqVN1GwTrvkH80053uI7u4l38E1lko7RJK+Uma6ADXbAwTbB3G6Gr91Gvva2J2Bn&#10;cNOOvbhAclNY5bK7YWU+wx4vam7aiZeybcxzvBxXCnZZltVt6c/zkZu2mGkbI22YaRtH9ZzeDTeF&#10;l1onsxVdfNJ7Mh+/latfxpCCYdo/3HT5bhyavTzzPfQ6fumvYKZvVVvhprdS21TXdMtR8toZE2rT&#10;ERhlw03hljDMZKYtbrrmYDJTuah8NDgprukKXNPgpiwLllpz0zWH6AdWqisaAR+1xuk6nNYNHG8j&#10;/uuGT77Jc+hbLKOuKOMnrccV3kCN0Q38G2589J/CD73xMTxR4iaY7xbYqcz01k//3/RJYadbnsE5&#10;fZr94auy1pXw3iX3/qS6fucPqwXbqeF7G+8Zbvm76oqbeBexiZx6al9cjoPm/eiMFeYk/Q/uN2WB&#10;8kK5oL6mHmeyx+JuBvOEWU6WG8IZg9V9InmpzDQ4oY4jrDDGoC/OKVx0qpwTzzTy8Rcl2yxeaPR/&#10;HX5oMFN5IPdhcFMjcvTlpk4bPJPKN6cskr/KTmtuutB7SHORCjf1/OGm13IfiGvacFPuyYOdwk8b&#10;bhr9mzuVvmp4qtf7PaSvmjw1+w7ntO7TcaZknGVsI73TDJ5HWC5TTXYKy+zESeWmx0YwUxzb4KY+&#10;R3XDTdM51d/kO5GRloCPNtNlGf8WslDHv5IFFr4ZOfo4LfotJV8/uCnbdfJJG3bKdwb3jGPipNoW&#10;Zup+PjfKS+2rxU3xcVzGMeSPwTflkR5Djzj6s8/8vH5mt2m5ps/zPKhr2gr5ZORYskxv1PuBccFI&#10;+XyFldo/vui4q+C6eqP0Ge4ofDfGrKLPzNesuSnPzjJTn1/1jzxn8/2Tm8pLfZ6VlyYzbdVOdRvO&#10;l+WOXzWUXPuhcE/56YAJ1sY7iiN6JJip9U7lpub0D5r8TFvrdCsG6qFOsX7qp+njiZqT4p2Nfjji&#10;opHw2FHk8+KdXgJD7QdrsV8ZrPVlh8JgjWCyU7MGwFDyS4eZizojawv4/G9tQCPGs+Z5Y8RsHaU/&#10;4zkEnwieOvG6/4Bz82Wuqd/hOuVvKOPJ1WNSWSN11d63cFHxUuGnaw/+hndKGWtYt/o+Ix3Vlfqr&#10;5v/vJte/hF5rBFy15EBw/Vi8s2apdxSG2p6nrwNaoman24prmiw0+Gm33LSNb9LHDXU/stEMmalj&#10;TbXNN+y0PuaO7KNhpzDSrtxUt3UZdVpkgo4xr5O5tuaaOqHBCOGQGx/DI30abgonTW5qfVPdUseE&#10;kpcmM90CM938tGMmwU0fhTPaR+GcsEb7W3fYgF9yLLmm9VMjnqI1gp3CPJ/guHDTzU855hT3C7Bb&#10;Gaisci2+59oHGAvqAZgpvFNuakS9U4658ZPsCw+VnxZuqlsaufWsl63KTGWdjn1lrr85+qsO4JcW&#10;bnrIPn+c3JTptW25+uvZZz2fw36Cxeq/cl43Pvo63JRa5M9wbT76S/Ifvs/1ynqk+T4veCl58rYx&#10;rVe2Bu4RHigsJNgpLmjtm9pevuFFcvgJpoObBn/BNY13g+mYFtdUP8xxpxwTSod0ztoXaXFMzcGn&#10;jXEJV8BzlnJtg6dMhtc4xt9onL3hMLqB/P+Sl/psci6sVMfjY8TZQ7lX5j73/EtxRHn/0Xcs/4/1&#10;GsdnTVNrJhv98Ex1UltxBC5gbVPGcSBH//yR9wUzveDSbC8cubc6j+WyVd3UcE6n4LdPplYn5xK8&#10;FI6pb5quqXn2z/L7Q52AcY9wLvuDmV582QHeyzjmFAzVGEu90/G8o8Fdjfz86XqmvPeZISvlN8bp&#10;CGuekqMf/iOuKX3LMR1vKkPP1M/V4qaDOfYw+gh2KiOFl5YIrukyI9id/I7fsGnUO4H72pdjQ+ma&#10;GtY3laPKiR2Pari5+jinhXMWXzXmdU95R2adlqhxims6ZPKzmZ+vZ8rvajJT6puOgzFPcIyoJ+pz&#10;k8O6LxyQa5C5D/nO0LqmWRM7x3Qyr4NxDbkuBCv1fdnU9E1bDPUZPv9nuOZ8getM8U11TWvf9Are&#10;cxVuynrZ6piPw4lgolHDZTq/+zNrbopnmuNxfYZlWeNUFhn1iGCntoWjhmtacuzbuOpl5P77vq2V&#10;S1+4lmOf57Tv4GShDRuVc5awT6ZdF+vZTh4bY01Rf7Lk/duWkIfLYzNXn7GFZK04qrI4x1PyPnVO&#10;B174CusMJzeVU8b/2XAuYZqL9EL/O/eENTPl/2OMv0ae/iz4pjn5yU7/OnLx5aUlGmbq/2l+D2bJ&#10;OmGf1gCQkQY7XSwzTW5qK1Odwe+D41MVdmqd1OCmnifvYKK+B9NuF3yX/dp5aWs8qGSo5tN7rMjR&#10;57jFOU1GmvVNdUyDoeqe3qBryr0t+wU3xS09lpvCUq8ln/46awFk/n3m4rdc01LnVP4qM3U+8uQZ&#10;c0luKifVMy2csnBTc/XdLl3T9E2tY5r1TZnnmE5HX+GL8ndAP3J5/5bM1c+/B3gpdUvCQ778X8V7&#10;XTlrjCnl3xX7Ri0I/raCveqfBkuV+VvzXyb/Bf4fPcfv5mPVmR++M7hpT9kpnLMn/mbv07dW78PL&#10;/MBZjAnl2FDy0tKao39mhuz0rA89yLpD1en4oz1lkzidp/SCk+p2Mh6UEey0F+4pzmkv+u3z/vvS&#10;OX1fnaMfzLTFTU99P8wTBtsLH9Xaps2YUF25aR/Z6U14pBzvdOuq6pninQYzzelgp/iop9bhOZyE&#10;e3pSb3jpKUuqk041lsJPVwZDTSf1bhjq3upfnPfZ6mMD/oJ3bF8PhnrJpBdgly8Gx5QPDrpCFxPH&#10;UdY3DzY350fB9fRBZaaXjH2hFeMZJ4rxpiK/XCY5HR4KXyyhSxkhU4zQFWX9HL1WeN50mSZsE14a&#10;MQn3lIixreCI6bHiXDbsFH7I+cR5BjNl/op21qnvSt8zYI9T6X8Knmn0U3NTWWSw08x/H3KlTNOo&#10;PdOoUep3YK1QGWQyyagVUHPI/sE027gpxzF3388s4xxMfv5g6pvKTofM/0k15Cr6KOFy+53HOYfD&#10;CuO1X84puG70zfQUzjM4rwzafv3M7uNnpb8S9fk15+pnmQuTtV7CdNjxZJnp8X3Tc4Ob1iy0zfc8&#10;hpe2+aid+GkbJ23l+6e/eiw3hccO6xINK61Zbd1fcFPOJ8eJko/qiv6enLR9/y6cVDbalZs634md&#10;yktLUNu00zhP1Bbtyk3bmenH5KXm6b8Hbnqsd8p9I/n4OqbBTQfuiPajA9M7veDSPfxG/zmuKV7o&#10;lpdhorDS4KUw0Ztw4zaQl48zGmG+vZwUd/RqWOg1WxzjqXtues2N5OQbbBvMdCvPWtvJK7+j5N7L&#10;RInCSrez3Ij59EvNpf/9uSnMk2PKTJcYO60H0MZP3wU3lVXKL2Wma+9njFyY6S1HGBceBriD54zt&#10;cNPND7+N98NzaXDTdE6X3sXx2K/bOAE3XcZ+yzgvQ1Zb2KnPvE7bX3BTnn2j710sI8IthV2mZ+p8&#10;i5u2mCn9sk0nv5TPlfMsL8wUpzbHGnonblpz1HsYg9q4G7a8h2e8g+REwidvK9z0ybdgqPi5eKbJ&#10;TKml9gg5+vqd8NV15uQfTHa6FlbawRhbHYeoF7sPz3Rvi5kuuxemgMu6HHa6HHa6/H7XwVDZTi+1&#10;gzGY9EUzZKTk1j9Kbv3juKP4oObPb34SHvr4b3F6flvdJBs1jsJJiY2f/C37/hP9wCceglXIYGWv&#10;xBq81VUPcMz9P6mW3v+javG9P4CTvlJdAyf9+M3fJV/RWvo53vzUJTifi3ku5D60qVnP+2/HwAgG&#10;yntjmaTMdDL8cspCGSd+6A3UZ7uB8erD60xvtNQgjXx6+GbU7axbc/WNeA8d43Z6L5v5+b43Dw9U&#10;3lk7qLa6psFnYbXhlMpdqdnZCvlghuMN+Gyq62kd1KwBYE1UWS7PrrZy0+C+3KfCgSdSV25i7C8v&#10;JeSmwU7NH/O+Ppd7jHRLYccNPzXXv873p+/ioBYvtGF+H+ce7koiuKnM1Gm4msvb2OmxrFQ3t4SM&#10;E84XHJb6TT4jhWeqa1r7prEs89DT4eSeGV6dufh+R353RvLUcE1rJ3Q0Pmzhpj7nhduCW9lwU6Y9&#10;powx8+nb2SbfUXBOjiE3hUl6/MZfhTXKJO0rnJs5PFOyzFqihsct7DS+b7hrcnZZuxw2/y2CmbJt&#10;sNdZeC8R5lfqCME7YZwROKKZr+/n0POtx4binOLc5aZtzNTP7jNtjgela5TMNHzT6FO/Se8Ufjj7&#10;+fhc4ZfiliYnba+bau1VWCo5+2NozdkfPoM6c9ZehecOm05dv+KPwiiDoU7g2R6eOrhmpKVtMVRZ&#10;ZubuD5n6Gbjpc/hOR/G+HF8KF230I+GvXngpHENuOhq2wjLX9+M5Xx47NLgvDNjjy3Dhpbae13Bq&#10;CQzn3Abz7D6Q53+92PDbwquCE4zPGAAfGBi1BI7yHPPZaib15a7Z8neRt750F2O9lcAljXqoMNGV&#10;5PCvvA9OipManHQPv5N6p3DWYKiw1DX389tl3Feija3ugavuyXGqlu/2N5vfeq8fXE/CR90Bswzn&#10;tGaY8NKFEeTq317y9W3xT/VJC3dt2s7cNPlr6aO09N2JmxaOmmy2YbacSxyj5qaFnZZly7jWdDyY&#10;3HQdvHEtPLAjeCfL5ZxHfk6dUnLkyZOXX4Zn+oycNHPytzyNi+r00wTrZaaOv7QeppjcVD8TX5Mo&#10;3NS8fdlp5MnTb4w9BT+N/j2G/dQMVXd10+PJP4truvZBuSlcM3gm3BR2GstYHuyU/otTKtvsHOT6&#10;wz1LRH1UfFK5adQ0PShDJewfbrrqIONDsS5y9WvndP1h65cScFf563qdWlju+sOc66M4uU/+srqR&#10;98Fy0znk2Ds+TMNK27hp4aj6oLPMvQ1+Kjetg5qnlwczJZe+42/CNW3yfZdlXVPHnQluynzmBJOX&#10;vwrGutr8e53S7wY/nbXqBXzUr5PfQM1ScqBHwrFGXP75ZJDwzovgjt7/nwMfNeSmef+va5q+qdzT&#10;msg6p/3i/99RnvthpfJS5iPkpjEPb4Rtms/vfp25Kc4pDFav/dwR98BWD7AP3A+mKCvVNQ1uai57&#10;8FNZ6hNwVfxTuGV/lvelJsCFo5Kbeu7GxaMPJjcdA0Mdd4g+qXPKPoOnkmM+LdnpUJzSiMJPYaVD&#10;YXlZf1TX1PPm8/EZrQPgfARceACfayDHNq9+KPvJTwszbfmhOqLpOwYn5HjWL40cfZis+8tOI/B6&#10;43j4rebsWyPAHH1/8+N3P1xTXcfMszfXXm7q9cQcfH+fS45+f34Xg5eO9/cwmant4MmZWz+c91Aj&#10;eVcW9W6seWN+Pte7sbxj81qkMyo7vRSvNV1Tf9tbefpyU5cb8bln4XJezvWTfdxXx3TslXLS+toP&#10;MzWPP/v1Wuu7P3/bCzeVL8tNvY6Re8D35PQo/i7H4IdmLXf5E0zTgEsm1+S6a52h+dyrwPvbndBg&#10;W7JSGRcxam7yVN0+8/4b9grbSkc0ncKoleoyjuM2jneoT5r9MB4X/0+MUfDZkfZJvn7Mz3s+2ZxM&#10;jHfa8rgZy79azaW+zNy4l9Ux9Z1J1tSQi/q+IvLo9UEj5KewRxhl8M0luqGyU+vtJztt56ROlxx9&#10;21nBPHlfgk+a7qecsvBSXFOOF7Ek2akuaeGm5uvrmspOCzeNvH0Yq+eo41ny8s3JN78+o3ZPyac3&#10;j39KsF8/g7VOi2/axk1vYHqR977JTCcsgFXjm04gCjfVFY08fVqX6ZzKV5uxodg/+rAfmLN9FQZr&#10;zr/7jJ2PWyo3NT9FbgonlZ2ap28dUtfJLcfDNYOfLuD+2Yic/fRPdY9loOGIsq/jSwUr9W9Kbkrk&#10;+FAtbjrqCt4hUAPVOgD6q+Ga6kXLXlk2Fp4b65iXmY7m7zE8a97j9J/4VHXWR+6Ck95a9Tq9cFOm&#10;cUP79LkDPnpfsNMzyc0/i9z8sz70ADn6B1nmWFDWNCVnH2b6/jPvp487wzFNVkqNU2qL9uiNBxrc&#10;FJYq2+x9M3VOdzB2FEyUnHpd095nwFDxPHvX0csaqebpk3ef9UpvxQ+ljmnvMi5U8U5pHRsKV1R3&#10;9OQ+8FnPIZgpNVJPJ2f/NJ1T+Cl1T61vqpN6Sp9t7GNf64jVTK+NONm21xocVKJH3eLN9uB8zvro&#10;k9W/vPAL1dkDvlSdP+wvq4vG/G9cz7+Fu71SDbnip9XQK19jbPhfMP8z2N0rwfb6Oc4SnLSvnqkx&#10;IX3TzC+XU+pz6p0mOw3PtLDTujVv37GVYgykKfQ3hVx/vVBz1CfB+CbV3HQyrLOdncICB82GHxpz&#10;YJNwRCPy1eG9UfeU8acil36650Jf7j9FximL5Nx0OWGJ+p3BOOfBMK98NVimnqlMd3B4q/TtOhlk&#10;4ZDBTdk3mGby18Y5nZZurIyzeK/BT2t2Ohh+mg4qrawTbhperN+VzHUafi/nFlHO13Mm5J9+n8mf&#10;+Q44ryYnP9husthwZuWxjv/FuQ6Qxfod8p32n1T7plxrzH/zPiTy9Itv2uaans90ybUPRhrMtOTy&#10;121TE7XL8k7btlho8VcbbtrGS/MYyW7dLpmt7iuc1Ahm+gfkpt0w09+JmwZD5d5OZnoibgorPTE3&#10;PdY7PZaZ6qTCTQfJTXeSo2+u/s5Ydk58nj3xnnscv9dXbXBMJ8KxneCd8zdSX5FlV9NGsKzUKC3c&#10;NH1TxnkiJ7+EHLVhpuxz7c0/pJapz1/UdDMvPhxSeOiOUo9UVlpP39ElH9/lXZcdM9/eV+kTLsq+&#10;S+7geMFM4Yqw0iVwyOCmtswvJu++ycFnWXfTpQ6pTHD1vb9gDCjy2I68WW17/M3qzqfeqnY982Zw&#10;042H3ghmmqySZ9C78DDvOoFzehxuGsy0G26auf8+33Lubey0cNPmuMFK5aXw1oj0UN+Zm7YxU9np&#10;Hp7ZjXveiZvCMO+FJfL9rIAbL4fBrr6P51gcz634pVufeqPa9rTtW9XNj5Gbj/O56TDe58OvV+th&#10;kYWZdhyCTx7AEd1vwED3O/8LuOlrcFP6ho0mK4Vfw65XUjt1JetW7X89YjX/Lh0PvVFtJEd+01HH&#10;ZHobDooTSn3RzU9mvdEtT8FMYdwu33BY35R42Jz6uu4o9WlX7PsF3ih/k3f/hPpur6Q3eiu1Km4m&#10;t37zi7ij36rmbuTdOWOkzVn3zWrejTzbMZaw41ZY923aUpjnYnlnepk+F8pQHfdi6mLrLX2V+xzG&#10;noe16TpOZnrytd6Tca9X2Cb7Rg1R+GfwxHAtzVGHzxG6nBmwumsM5iPggfJNaoHKM/VDZbIlh142&#10;m7xUJ5SxMxb8VZxDOqu8q7669ksLM9V9lJvKNxt2at9tvJTz9lh5nvqcLWZqjdTuuan393mfn/W5&#10;0mktY0EV19RxoRyzyc/nOQYzldN1iuSlyUyTe+qiFnaajLR8X/n95feYnzXyw4O3ygGP5aZyWNlm&#10;5u7zjOaxYY5xPvH56AcOmR6w+fmZG+/2wUxhko7hVOqZxrMYy0aT815cGVloOK303XJCOYb+5lXc&#10;o8NhGy+UvuSkJQo3db7w2FHh5NTeqVxWlmw/foeE55jOLnn09gdnlV0GM7WN6bo2Hb5pydkvrpDH&#10;irE0YKPWJi0MNeuTUq8NXprPtY7p5PNm4abpsbbmqZ1Xs0+PGdyX52HHRi6ctLDSrHHKs/IsvB+Y&#10;pGOGJM/Vh7XmqQ4rz+O6RlPxsXhOllmaj2/t0nRAk28OiTx965zqUVkP8PHaU81aps0YUyMPhn/a&#10;bwzMdCwBT70Ej9Xp/ritA9jX/P6h0/Bm8aeMODee8fVN5anWVpWNylp1YZOXyhuSzwwYD+uA1+pa&#10;WS9szsqvV9dvxdGEQZpvv3g7YzkZOzLf3vz7JXfwvoxcA2Mp1xhj2S5/e3/Buz3Hk0qGGhx1D7zU&#10;wEnVTY3YS7uPsA1fVVdVT1UvleuF7+E49pKd1j7l2PLQHemYLtre7p463cZIg6Em5yz59GX74K4y&#10;VwPeKjPtxE31T8u6OEbNbHVVPXbdd/TbtmzZPeaoF9+05qa4mR0G+evrjlCX5QhOJn6oYzltejJz&#10;9G+CkxpbyNPf/NTPyCvA76z5ZjimsMscP4n8ElzTnE7nM/LsH05H03qlMZaT7qlsVk76ZHqn4Z6y&#10;3G0aZgqfjHGgYKUdD9AvHqguqHn2hXV2PEStU7aLGqjBaN2/5qcw06zdymd7CN4KezUnP+uZykyt&#10;TWPITcnRh6FG3dOana7FTZX/pnMKz5XLwoDtS2+3g/UuW//Ia9XCnS9xbZNhJjeN+qawkHDPZClE&#10;U/eU5V4DdUqjBmlHzU6Z1xU1Pz+YKd6azthM6pHOXPF/yKf9n+GYJp/RaaOuItfQqbzzi3eMC81H&#10;0Cul1jOsSV46DN9v4JSn8R+PBrc8Z5hO6Z3V2UPuwC/dyf3/3TwH7CbugaVmnI8fYFyAI2pevD56&#10;vMcIblozU7hiuKcwx4vHPNByTYOb1q7pSJ5d9E0vTW4qU72QOql6qY4pJXMdMBH2JxOk7T/J3wla&#10;eKN5/31hsZewnfzW8FySm8pQ5aYsh5sa5usXFpv8lN+zabqmLefUsadksVGLVWeW/vtzDoZsVh80&#10;a4bym8V6lzt+/WB4ro5ojgkFU5kDU4NrRk1S3F35p/n5g9lGn1RuGsyUz2KtkoHEID9fHAsmCzcN&#10;nx4eO5x3YeYXjPB3n37M/88aLb4n4x3VZN5Z+a4IRlpYqdzUmqa+Q9IzlXl6nnJV54dMZqy+aXhy&#10;M6m1zfXtMup4W+M0mSd8CAZqjQCZqJ+rsNO4DshPOabrIvgOCzst3FReGvkqkYMBK5Kfcl32GPYb&#10;Li71WYeX4G/wUj5buLnxGTNX33x4HVLZ6Ri4qLVM5ZqtfBtrWHI/Qb1U6/DqfcpIM48+uWZhpslU&#10;4Z3wzcuu4LqIdyo/zZxqruH2C4+Vw5aaANaG0Y21X7lr9l9z03pZqXcqTwsex3jtOrX2O33pV8I3&#10;ncu7D2txZM3hzI9qz8+fBiudDstsMdOadwZD/atgpzLOOfwmhJMeLe9W+C1pjxnLvxbb6pOGa0qf&#10;1klN5zSZ6TQY6DTcVo83c9nXYa38flA7ZNZKc/Jr11TflHUxbtUS85S4D4WLpm9aM9NF3BsbrGvq&#10;nV5PLdKF/6Vmpx7XWgFGi5uWOqWTdDlhkjJOmWnk1uOcto8L1UwvgEESslEZafLTdmYK0+Ud0Hj3&#10;v5p7tE9wDzgffs+4SzJTPVFZpnn6cvNRV/A3cKUeKst4XrcurexUR1RWmp5pYabprbp9ctKszTBy&#10;nn9fyU1HtPmm1jkdOZe/2yup3SCrhZNa09SaEvLXWDafZZ7LPN+J+H/b/wuf4n3QM9UHP7qrCzfV&#10;Ob256t2bcZzgkKfjfp5x1v3w0YPBTc+ijukHzoSbnkFtU/jm6TDQPmzXE25pbn7jmNbcNHkp/BTP&#10;8+Re5PDDT2Wnp552R7LT9+0JbtoHh7U3/LUnjqnjQemJnnzaVlimfBQ2qiNa6prinZ4cy+pc/V60&#10;MM6Te8NO+8hOdU3vhqPKTYlgsE7v5Bzsk/56mqMvK6VtmOmKdFBPWUS7sDrp5AUw1OVsw7hW1A44&#10;7UMPVx86+7nqTy/6InVQ/yu5DF+pLhzzteqicd+oLp6AWyonnQjXlBdOg4dOJQd86sswOfgnPC44&#10;J3yuXx05bhK8T3YHFxwISxwoy5P9EdZPdZz3vpNhppPoezLcdDI1UmWc9Nd/Ekx1ko5k8lPZn1xx&#10;4IyXYYJww1lw0wgY4Wz4IxxVppi1AWCFM+SNNTdl38JMwxOdnOscHypZJH3JX+fRF9x00Dy5JKHL&#10;CosNt9X+rfXKPv1lrlP4XDJO5zlO5NfbOo9vG6yYOgLRD3n/8tOseUqLb9pwXr6XyM93X/locFP7&#10;dt5+Dc+fFs4b3yf7xLl5fnG+dct8cGOc3mCwOrWxv74twffQbZ4+73LDE5VX8o634aXm3wcDdfmJ&#10;2OiJ1zXOafFMu+OlNSv12O3ctFXXVGb6B+Kmx2Gmx+Om3Tmn5xbn9N1w05qZtnNTpzvn6cNNh8hO&#10;W/n63XHTWAY3lZ06rd96HnUPzh+xjzE0DnLfchg28Z+q+Te+lLVM4aSf2Ag3hZnOx0FdcBN5x8am&#10;H8BG0y/NmqY4qNQ9Lby0UwsvLez0+q08V23zmc/nvJqbykOJRUTUG62XN+tlo26jf3oMJ2V5p2Xv&#10;kpvWzHSpvul74KZLrRm3G0aHn9OxD+730JvV1qO/ru58+tfVXc+9Xe3+1FvVdsZOX7fv9XzW3FXz&#10;Sp47l/MsWxjnMe3vyk3Lcy3sVOdUzzRdU1lpicJMbd8NN4WT6qA2rmnNTN8NN9X9hJvKTHWYVtLH&#10;mvt5DsUl3c53tE2u/Kz1TeGmRxl3gpqmGx+Gl+JudhyiXhy8NPLz91OjdO9Pyb1njKYIp2GwcNHV&#10;1JJdBc8MTkq7ivnVB6h7CufsYJyljgff5HnvTZ7/ZKWOx4RHyphMstObHv8nWqaPkouPQ9PxEP+W&#10;B/he7oMH7H6lunYHPjRxzTbeD2z92+rKLS9Wc2+0JhvPgWvJN1rJc+MK7iGXv8DzHblLxMwV5gzy&#10;XLjmW8FK5aU+/01bZm3S9GimMz2DezkdmWlLrAvF8+CSb8BGv57M0jqZsNOsW6Uvmj5njFtPTv6k&#10;6/O+KvPdk/EVBzT305lkvPr5MMWr6nqatVMoa5xIjrpjPgXjXKgbWjuh1EB1XfibHD/Hn/d+sMUW&#10;m2PCUQv31I11uTVWJ13HfeD1cFk904ab6pnSRzBX7uWCKcpGZa91sCx9U30L1sFOw6EIhso5BA/u&#10;nEtf+HLsB1dMZior5f6VfPCoaxrL81kncuz0Rj4uOyWHKfps46Vxfq1zinx/trW2aXfctOTvX4aT&#10;oi8aYxjJIOk7IlhkstOsa1rXH2XbUbgsjhcf3DScFp6lYI0yx+CO8EH5YrihPKMV71ReWmJccEk/&#10;m04NLLb2S8MpZdqao+YmFpbpvOMFj8T5CbbqNnHe8lM+Y8OBvQc2r1Fvh2fOWd4Pux9+AuF8Puvq&#10;neoJMY8/GeM7wULjmXWuteHyM8Xn4rP5WUbS5wi9Ip6b3afhpOyXHmvNUZmXLQbzhJ86LQMdOVtn&#10;lvMzcEvly57niJmw3BnmxsNB4aHpnLIPHDU9Vp5vWS+LLfzUMaCG4JMOm6YDmuvlnC7XPZVpxvhS&#10;+F7hoo0mL58xoYy+oxlbe7SuadY3tWZq4abhpumdwk4Hk286hDx/jxP9TsJ5hQnomNp/5gPjtMFo&#10;imfqtAyl31gY6lh5wVGei58n7+O7XPu4psFHHXtpybYfE69Ui2+HpXYT8e7P93+E17XkqK/BPjOW&#10;3QVP3ZU8VSfVmqlr9/Gbuf/X1J/mfdF+6jAzv7ZmqKvuw11lzCmvd3JU8yfkqL4HbDjqnS2OGbn2&#10;22WcyU8L37RNxpmctTtu2srVr5lpzU2Dq0afNTvd0Tpei5vmuFSFm0YOPL7pGphfMNOam3YcpuaL&#10;9T8fgUUeeYXc+VfxQbk+PYWDCivd/BQc9UnHRTI3HqYY40Clf+kYU+vxMuWvOqbmyRtR7xS2GTVK&#10;H36FdT9mO+qEsr/jSWUkp13/Sd1UcvIfJh405KYyT3zW4JSySnjvgzU3PfRK8M4Oto3+PQ6M1hqm&#10;wU51aOW49GOu/5oDsNEDPw7XdI2u6QPkxMCR5aarH6CvB7mGBjslh/8Q27N8rYyUPtbZJ59xI9+V&#10;LFZ+u2r/y/T7I/r/GfW4f4B3lu8EZZ5yU93Sdm5a2KljPTnW/ay1yU5nwU0Nl0WeP/vrrQUzXalT&#10;yvVzNbVQ136H+Db9MrbT8v8FK/0K1wFqccAMRvEcH46m7A4+KH/sC6e7iP+j51+6Fz5qbhn+wXDu&#10;ayN2sZwaYvBReem5kZufvDTmh++K7bNO6V58URkq/7cNWGaGvPRAjBl1wSi8UnP05aaEzNXapg03&#10;HcVYdDBTt3G5bdRAnqhzCsvknJOXUj9kAnWYdUwvYzwq+gnXtP6dOYabjt7POcBRa3baF+/U8ax0&#10;WO13EN9Hfi+4qzqfRD/u460XoGfqb4khQ3Ws+gG8o5GZus5lA3BQS769PNGxksKjhAkOg2vqog6e&#10;0qrVGq4pxx/E9y8rjdz8mLf2CMs4r/aQeVo7uowDla2uZjJTfxcjL99zi5x83x3JTe2LzzdRbvp0&#10;w03LNoP5XfV9WYzrNBc2CXu07ullc2WbvrPyugBbnkINVz8L4/1ZC2AwfcpS8zPm53M714+Qf7Jv&#10;uKfzdE99x+n1x+shvHE21xy2Kd+P04Wdyk31W7Omq3w42al599a4vsz61jU/zfGl5Fled7nmwjAv&#10;hVvqf8pJI5wmCu8MXoY3GvzU5fPIrYebRV4+7xFkpr5PCMeU41jft9k2+nmevrimexzCdXLUwk3T&#10;O80aqqOv+GKwuGlLvswYpIxzr2fO/9lSd9hao9YxnaKbSSQ3hZUGJ5U3yk11UF2XjFOHNNzSdlaK&#10;uz67Dr3RGfBSQ2ZacvQjd96+CPuPOqo3/GX0LxeNOqdw05krYaa1a2qef3JTXVPHWfJ+8j8GH408&#10;eXip527ITgs3nXAt/PO6Uo9U59TP0cZN+T3SEy3j3Y+HccosJ/IbZV0DOakcNevEtvunOppfinPQ&#10;J03/lPtRWK7z4apyfmM/oVPKfWVhpnDTdE5p5dn8Do5mjKgYKwp+6rTrrVsa40G11TdNVxQmD3OV&#10;hzfMNPxiHON2bko95PBOYabDZ1NnYhZjsMFS9VNHcw5RIwB2mtyUv2P+7vx7tL7Q8BnPEdT64P/b&#10;IN49f/Cjcs9231TvdHPVC754KizSvP3T8DTfb73TM/dS93Qv40HdSx7/7pqX3h75/T1wVHvARsMv&#10;hZmaq38qfZwCK5WZ9oCTykxP7un4TDqkbNNnO/wU5gqb7Wmu/hnw0vfjhJ6+jfWM6cTxY/ynyM+/&#10;mWldU/LraZObul5mqjvqct3Tm2Gj1EOVocJes77p9ph33Uk92aYHdVFPYfuetLGfDBXHtNcq1hmr&#10;q5N7MN8TrtpzBdPwVPmqbNbP8gF82Q/tq973YerDfuTx6qxznq0+fOHnqo/1/wuuL1+rLh4Hy5z6&#10;02rwzH+sBs34eTVw2qswPXL44an94J3m1ydflU3C7YL1Je8L/1GOCleUAeqBXjIRZjoJX3Xyt+mj&#10;CzedCPeUm9bsdAD9DWTfQTPJ858BIyQGzYSZRsBx5bE4phEwWeutJsdlWc0kCzfV7wzGOY3z4Zyi&#10;BgDccfAVMM4r5ZAcg3z7gea6c7wYH8vzph+56YDuuCnLYz19WiMgeHGMWwU/tU/Y6cA6ciwo+mW7&#10;YKKyXffnexwwVS4NJyaiZqzctITfJ8x5oLVd4aOD6N9IXsp+eLwDZrGN5yhrlpdS2zWCaZ/V9DYc&#10;F+Fc3t/qm54/gnsRGSnvXKO+Key01BYNjuk89zQZbnOiSO7ZsFJ4aOdp7oGGnyjKcUrb2ja90/eS&#10;p99irfGumuP6mRt3daifn/m2cD6jLR+/nZHWNUubfHwd07ZI7lnc0VbbbE+efiu3fxfTJeClQ+Sh&#10;O48fwVR3JSfle5VpX4RDU+q19SX30PuHKVxj5sNKdUXNx78af3T++u+RY/+DdExxUK/eRJR8/ZiH&#10;jVLf9Br2WUAuvvn4slOZ69Xw1Wtv5lloK84MjLN9LKZgnjtqLrrj3XDR13iGpA5qiTud1iP12bL0&#10;nTw2uGusY7l9b7cGaD5TFpc0nVN9Ux1U1+H04O+U2qfho95VPyfe9So80ZqmMFNyIrc89Ea1/TGY&#10;Kc7i3c++Xe357K+qO56lHibLV7CdOZXLd/+KZ02cRbjoYnzPY3hp9G3/GTqprbx83M6deqoGeejE&#10;sl2OswSbhGGuvFeGy3eHA7SIWMIzbQmZabtTaq1RI555fe6N9S131LHcjWX3ykj1S+WmrfXLmV4u&#10;R93N8Y17OCfDfdrCOqe5n+z059Uqcuc7Dpqjj2fKd2Nd061P/bq67Yk34aavV5seeS2Y6doD+Lv7&#10;9EphoLSr9/4j3JTAJV299zWWkRe/zzGhfslz3K94VnyLZzxqkMJGM5zGLX30t+Th/zby6zcc/g3P&#10;mrCAB/CoDpKzyrj1K605y/e2GA/2+jvIqb/tpeqqzd+t5m3AG133Qrgt+i0lpjM9fSmsE/5pTKfe&#10;2gkDP6Y4MtFHcFLrK2VEHuIS39czvxjn1Bz56xgjHg7Z+JjBGGF5MrirM5qcebdrovZNZZx1hOfI&#10;dDqU77KVl9aR40G17QcrbY4d09x/ck6dgvMM3tqlLT5jq9WF6BrpmuqbRszXsTTkqHqcbs+6+bLV&#10;LqELUodjGgUbNT8/cvRlgm2hZxmuZduy9vXt0zDJzNE3R1wOqP9J2MY8zztcB7sNtik1UbttebaT&#10;5UbALyNXv62Neqf6qDDMZjr8VJloctHGI5WZNuGzHTEn3VNdzSZmM33cSC7a8FH4qox15Bzusw2m&#10;I88yGCceDG0Ez4+OyRFRr5OrlvXBQ4Or1mw1PNXaVW2Wu65LwDJloccNtycnP/Lep+twyld5RmXa&#10;COZa10kdGgxWDss2tX9qrrzhvOutQzoYTjCIexpz7XVIi0d6CYy04Sjc70QtxNoxLevM0499cE7D&#10;H5UBnCCshyo3LRy12SeWyTaoDYDPeuncP2OsqK9W1217KXjjwm0vc/3idx5ueqJYvB2mWod1RLOW&#10;KPvIMQn5pc7okp1cy7yu8B5txW78/Xtei1hNzr+1UY01XOPCQZWh1hx19f1vsY64n/Gp9v6a33fz&#10;KrgucD3xPVn0zXVyMf13zvGXm75aXX+7fmldx5Tzcfwr511uLNpWx3YdVBkrrJT1i25nu4iXcxvW&#10;37DD9WX7H8b80j04l+SpW990w6O4oUcIeKA59uadZz3SknOfy5ODykKTRUb+vTwygm1kirLJui3z&#10;XdvioZY8/m5beGjJyzc3PwLm2RF+J8eIVteTcHkJmGhw0YOwTnxSQ7c0g235zIa5+Nmnx0l3dQ3t&#10;alzW4KXs73hR5vFH/r45/HJUGKsR+f0HM8ff2qjGyv20+2Wo/1BdtQW22cFYTvqhK3mXKPNYbX1T&#10;3gFyPWuujbw7bJxR+Oh0XDNj1hpZK4yDyFqojBfF+8aZ5N3H+0beJUYOBvxHxjQSb3AozMvaFvqg&#10;wTtHcI8NH/3YUO95ud8dgls6+M6YPmcE99PEuSN2x7bn8WwSwb27zynuHzn21iftJgoHlYU2EYw0&#10;/dLzR94L53SakKOONOSk1jyteSnTOUYUHPUymGe8g6lz75nWI5XFOg6U4XSJUtvUtmwT62Cm4ZzC&#10;c/VTLxnjuHRlOlt90r6w0PYINiofLeG7mfHHD3lsCXloxESd2Qy90mNDLstyfsPMpQ8vFE5rfemS&#10;d19aHdVSNyVbfgvZtzlW7KN36r5yWRks3FR+SkQ/sFXXF64aOffhjH6aa4HMtz3gtayLMbNo5a9D&#10;aa0/GlwVJuz+2Qd5+8zrnsb6mebbE/BdI/loafXrZEbEzC4xi3lC97RVpzQdvxgrCwe1jMsUDHNu&#10;7ZXSpheqG1oHbFQ+mgHnbKbbl7m8S5T9m7bFX7PvnE9Omxw1ea3T5u1/LnzDSTBEGaR571PxPHPs&#10;p2SlUdN0Ee6nPDOi8FJZY3LPwj91Q40Zy6xLevwIz1RuGuw09wnflH3b8/VbxyzHzjbqBnAuslLP&#10;dYp8dKH5+Dqm7bn5ZZl1RzPaa5+aU5+RbFO+KU+deC1tBNMLkncW5zR5qcw0o3FN2x3U4Kz6m7wX&#10;h492ZaTBS2Wmbdw0nNOGn5q3T8hL5adXkkcUgXPNe6XkqdlamyECVl7+ngozt81x3vxb5G+zHhdK&#10;7zQDh5TpqHsqU53t+wT/pk8cvif+0/4Hqt59bql6UY+0J6yzR58tsNJ63mUGjDOibboHy06FQ1oT&#10;NZkp+8JDT4VZ9oBZ9gj/VAc1XdNTydnP2qc4p7DTYKI9GePJCD5q2x4lL59lvesILiobLdxU37Tk&#10;7bs81yVflae6znC6MFIYa08Y6KlyUHlrCee7BgzVuqew05N6LMs6qKcupr2BwEntbZ4//JXv4BTq&#10;APT54APVn5z9qersi79UnTeQfP6R36S2PsxzLExvoiyRgO0NgFsODCYpY2y5mLqO+qPWAOg3AR46&#10;gekJ5vvjmcJaowYn++udXjLpr+lPP9IoPNH+YYIR8EEY7QCc1BLBQ2W3dTT8tHBU2+JwhrtJf57n&#10;8WIa594E25nv/k4Rn9fPDLecLh8+UbhNRvimXY4VdVk5z1Yrr25F+qTsz37hvLafWzBivpto+Z7o&#10;J6f/vgs3lQ124aY1M03vtHZPdUAbdtqVg3adL7yz+7bxRzux0+63TU7b4qbvfVyoFiMtrPaPzU0b&#10;Pjqk8NHScj8YzLV9XsdUv5R7xwjuH+WmxTkNpkotJ7luXZe1sFJ5qRHjW1xGDTei35gjPHs+V03j&#10;+mJuftYqTW5qXdMFcNNrYKSy0WtuYr2xqWaoTMtNg5my3hx+uemCzT+orruFZ56tjNu7HW7YsM3C&#10;ONt8Ufkp608c3XDT2k9t8djjcVPYaRs3bZhp+KbJTeWaOe6TfeCH7sTTwUlNrslzJjx09X2vVzce&#10;erO6lfz8HeTn3/U03PRTv4Gbvl3dcvQ31TpyypfDN61nuvzuX8Iq4ab0G0zTtksUZmrbmZkyv5Nj&#10;8ny7PIJ5mSnMrxM33cl3S9h/yzFlW51Rg+Ulgps6X9bJQmvuGeyU+aVtvFQGKi+Vga6A1QY/ZfvW&#10;OFBM45cay6LlGRz2ujy2xxnFEd3wIGNmHTU//23qm1rXVGb6RrXZcZlwTdcdwjGFl66RjZKLvxZ3&#10;tIM8+3WH3iDepNYp+fN1rH/4bVyY37SC+XUPsb72TNcc4rmf/ZfDW5fs5jn9zpera27Hl77lezzz&#10;fQc++kI1j3pNl/PsN3uN76j1QGWa5NIv4b2yPLM9libvLNxTJto8G9YM1bErSsR6tinctemr7qfF&#10;TeGwS7gXbbgprLLmhMkLf0du+l6Zadn+n4WbyoBhoe0BEy05a9HKTMkz+524aWGm3XFTueg7ctP0&#10;OHU5O3NT2KncNNhp7YjKR7uy03dipq7/Y3PTmp02zFR+elxm6rou3LR2STNPXm76PPfLsFN8UVlo&#10;4aLJTGWqsNP/j7lpstMWN+3MVa0/Wo/hpIskP+W5WmfUsZ587g8PFOaQ/BRW0YWlurwzO5Wfdg3c&#10;0rEZrbx8nLBYxrZ6p7AAc/37k5cqtxh39b+t5t/0N3BFeKmskwhuWvPPwkG7MtTCSksb28kdSwRv&#10;TDfTPoNzylHrsKap7+is/7JiNy4+9VNXUS81eapMFT8VXrpm79sxvfo+aqvqotbhdSauT1yjlu3S&#10;SeXaRN/hneKJXnfbS9V1W6kDvfXlyM+XmcpGF8pJaSP/35YoDDXy9dnefa5n34W3F3Yqg7Uf5uGn&#10;ctRjuOnhNm76yM/buCleJ1y0nZkGX2146R+JmwYPrdkpTDR90+SkwWZd3x6Fm9atTLhEYaXRwkYj&#10;x18WG2y2jZsGM4WFwkplpu+FmyYzTXa6Em563R3fr+ZtpDZpMFPyLOCm1hXM66jvFR27Osevdgxr&#10;a57OWk2u/lp5Ky4pY97PYczROR0E4zzNWk2OBtfLSQupVbPgP4cbdencz5N7/mzkgutMyh3DyeAZ&#10;4v8xd+bxdpRlnm9CQtC2ddSZthUQEgiBkJ0EISHJzUaAsCRkz70hhISA7EsCIexgIOwIytqC7YKD&#10;0La4trTY2mo70zpOa4O2uIDIooCAAZr+r+b7e573qXqrzjl3SXRm/vh93lreqjr35OaeOt/6/Z5H&#10;vFQ5/N3Hcd8rbjp2s30H0fcQ+Un75KZ4Tytemi8njgoPLXlpsNPgpMZIEzPdAW5aMlLjpsrmD4Sb&#10;ipfigU/K2em+cNScmcZyyUzFTgfATfV3yHlmzk3xubawU+emYpp1bqrnQ3WVTFVc1SRmmjSF64mb&#10;ipkmbmo5/YybKrsvv6nmWd1T/lZHjVJx0Doz9fy9OGhwU2OmVntU/FOZAOq38DdfCv6q7cFNx4ub&#10;JoWvtBo7c9PI6w+UmxrHPKLiqJXfNDHV/nJTcdSSmcJYbTnnsp24qbyu4qafNA4nVmg1Q/m/3LVD&#10;3FR9lnaQmxo7rXPSJj9ty02XRx3TdtxU2/4/5KZw0uClGt1zmpjpQLlp/M7wOyDPqQluWrLTJjfl&#10;3z746UC5qeog7TZqa7HrW/CbGiOFfb5F3LRaL7kpTHSIxD5JrHRHuelOxkvFRyUx0xhjWRy0HTfN&#10;c/oD4aYZOx3cH24KF90FdmrclLy+sdNumKnYaaiH/ewbyrxdYai8l4PfcXExhD5a73jv7YX1lhr5&#10;hWLYhG/zWfAjGCde0Nl4Uef+rhh9GH7Uuc/jBX0GPviksUTxUWOlUx4z/il/5cjpjyNl9BnxQ4aM&#10;s06nLsA0Ke23uZr/E3gpjBZ2apl+Y7ZwTZhpWXc056Vtl3thpsZ9c26q5QY3FXttbqutcwxcNFed&#10;owYz1evIr6XrwH85l0nXSfJtvGeqo5p4aQsz1WvIeekM5kqJpVZ+02vxXja4qTyn3NvUpW0uZ6dN&#10;Ttpc742Beo8nsdPgmNXY23H5/Gqe53qi/mnyoY5llLL+T9U1NLdiqeKRTb+pMcrePKd9+E3j+PfD&#10;TUPuL3VeGj2h5DNVTr/JTZXVF1/VeTx/zzPwiTz3hpEOP/DaYsQkZQ29z4VYqfW2mMw62o+M4IE8&#10;W5pNFmLBqfR6Mh+puCm+U2X08Y0eBycVG10kRopKdpo46iJ6SBlvVTYfZrr0XH3fk4fTPaG9ctM+&#10;mamYasZN5TU1OSc1jyjniGutFE+168pvKiWvqdipWGmu5De1Wm7wzu6LYKbipqgnsVMxzRNgh6fg&#10;eTznVvLmMMDNd/0BZvqacdPN+ClP2voCfJGacxc/Ay/Fu4nX1DKS+i7Kd8omM9V6jZvymlZtZq7J&#10;mWnOTcP3uRrP5OoryE3CP7v5froSWf8n1mPUvsjla9T1nZuyzD7l8MU3pZKdwknFTXN26gzUeaj4&#10;aRxTG4Obar9xU/juZXhayNqfdvPL5i/dcMcr1gvq7I+8Upx1K/2gblFO/xV6QdHDHk/o+mvJisI9&#10;119Pxh4eeurNZOpvoV+TdDM+0pvwkbJ8yk28z9dtwzv6kr3OFRdTe3TTU8USGMPCc6g9CiNV7dEj&#10;TyH7t06+GOXlnY2qlr2ehXetJL9jy4wr1Y83lLyg3TE2uGnDbxq8NMa+uOlMnVcMFWZq3FS1S5fK&#10;b7r93DS8pS1eUZ2TXHqu8KW2ncv8lu3mMc09p4/0y2sa/tPKaxocuHduqv4JU+QrNZ6a+03Dcxqj&#10;vKeV3zR8pzEqf+7qh7+04TX1+pwZO7XeEImbajn4aHBT1t2L2ofXVMf1i5uqJlnTb4oH1fymyXdq&#10;dUjdb5pvN8/pgNhpe25a+k3xnEZfD69nCjs1n2nyoRpTxQNKL3n3m1Z8tfKcymcaavhL8X7WPKe9&#10;eU21j/meryeHKX/prMxvmjylzkZVu9Q1Dk9QeE7FSevy3k3Wx8l6OKk+qWqi4kOdTg8neZzwUFn9&#10;UfimuKnl9OGl4UVVFtelHlKVrGZi8q8GS5XXVH5U57FeJ9X4qbYdDJPAVzdu9j34e75ZLJXf8oIn&#10;+Ywjmw/PFFO0XHqMTYZq684hyz5KwUvLUXzSGWU5R+tcK+qMruA8Vk/1Qp79cV3nqM5S9TpWq+4p&#10;mYvjL8X//yH6TCHVTlVt1JOueS0Jnz95f2X8Peeg54jP2LGrLtFzSGU6xFN5vfBO8WFpuRho8pyK&#10;jy4TX02jsda0bnPsdYff1HtSrbocbghbLP2miZtarv0muGkLFxUffbbkp1ruVb14TvvlN72x4qLK&#10;x1tGXpw0PK05M223nPioGGmrOA/M1OVeU3lOzUOaMdMmN3UfanhOxVaRvKZX/wavKdoS4p7miqeL&#10;o+D5qidoNUlPUK8YaguSy1cG1zym7FMva3lQ567R88ngpvKWksEnkz+LDL4+cw9dQl8nfKXq6TSG&#10;rKd8jarjOQxf5+7jNuMlvaB432iJvqWMVrd0LP6AsZtLZqqeT3vJT0qmLbymHf2mxk2Zy/lL5b7T&#10;Jjctmal4qbylnblp+E49d4/ndHKr37SVmTa4qWqa5voA6zWpbio6yDVCY8ZQ3XPai++0L246JWqH&#10;ME6tpHql5jlNLHUUo/ipMc+cjcY2RntGxN+13H9fMlLNmyJOWknz5TGtuKnYqNc3ledUqjisc9PR&#10;JTeFddKjqeKmqXYpDFTcVNvFTscpTzzHuai2iZWOnlZxU/OaGje9j88zPKXJcyp+6pLPNNTwmc5J&#10;68lr6v201Ktcfj73mDbH0v/XYKU5P/Wc/nZw07bsNGeoic/yf89fh+raSvLGips+YB5L56Zko5KH&#10;0z2n8p5GDyhnmZ6rd69pi9+0R9zUe0SpT1Qn5X7TmTpGrDQXXtImK83XK27q3tgZlsd/1Dyn7jsN&#10;hhp+04qbip+G57T/ftOvWsa+nee0s9/Ue0a19Zyaz1T1HDJuKk7aVB9+09Jrqt8Bk/uT/feqYqfm&#10;ObXfT/2OUt+o9Ju679S4aeY77ctvqvzOHmOuJ4d/XuKm+ErfclaxS8ZRjZXip9RYeUvlMSV/vz1+&#10;U86zE8eJkYqb7kTt0FZ+Km6aqcVvup3cdOgp5PWV5w+PaT42vaZaFzfN2Kn46RB8p4NhpVLpPV3K&#10;8mJEPdSdWR4MW92FubtyPb2379pSvHP3u4rdRnyu2GvMN4u9J/5vWA6sj7qn+8/AFzrzKVcX/lP8&#10;pPvNgHtSz3TUTPbB8iyH3kU+nyx5MNN9YaVlHyebA1ekn5PzQ3kuw4eavKjwV9/PvNLzmXhjW2bK&#10;vk4+09gOl6z8pm2W8/MG22xy0/wcDYZaMdf6ufefyfuGqv3iqPGz+88kftqWl8b1xUiDlzLm76Vx&#10;U57Nqd6Xc9OLLP9S1jWtcdP07DZxU689WnHL4JE1RsnxkfFvO7Zlpu25aFUbQNeMOfn1xWETi804&#10;ae31xHEp79Nfbipu2Tavn3PTLJ8fWX2x0pyTmscUPrpHktUlpTapMVNtK3P67kf1mgbUXJpAnaWJ&#10;1xgr3QdWuo88pcoUwkzlKzWRyx+JlM+XRk35KB6qB4rDqM2tbL17SVWzFG76QY1sS35T56asJ8+p&#10;1zh1j+lxsNPFZ+INOUe+EXpJbFLPes/T7zg3VR5f50rMFKa5Ej+oMdKSkwYvjTF5W8VO+/CbGjeF&#10;d5bclNcuv+nx5OdXU9tUNU3PJnO+6S58ptTplM/0so+/Xmy6+7XiLDLjq8kJrrpEzJTvm6qFqow+&#10;xxofhV32yU1LjgoH5bulZSkZjydbL8nzqXy+FNxUHlPzml7KazU5O61xU46tM1OY7mXuCzW/aPKc&#10;tsvoG19NnlNx2zy/ny/Lr9ptNQTkR+U18x32ZGqWnnv7tmLTX79OfdNXig28b9K5d24rzmH72bfT&#10;o+k26o9+WGyUGgfio+iDsNFTbsBLis90Hfn6tVuos3fVS3hadQ18pJuehJH+rDjqVPlW8L3ga1Gd&#10;I/FRZ6Rik97DXt/PZqxwzWTZ2CX73Avq/FI1R2dRc7RrZRwT+3WeSsFHO42zenQe1S9F6TiraSpW&#10;arzUz2vzuKb6Rf2xuGnw05yTxnLZMz6x0eCn5TFs1/KAuGkjlx+stDnW2OnCvripeKhn9us5/eCl&#10;GmO5v+zUM/xRz7NXnorXNOem9RqnYqepV5QYqIlaVIz9Vb+4KczU+/aqtlomcdNsXRn9nJlqueSm&#10;7dhpW+9pg5uKgyLnpuyDm1ZZ/cjmpyx/mhse1JybhjfV2WkwU+eeNU7a4KZRc7TT6Bl91SVNufwG&#10;N7Xtxk9Vgy4pcVPr28x9vdVDTfx0nLFS1drzucFax6pXFHNVl0/9okbPoC4eHNW4J9/vxT3FQvc9&#10;OPWGMl4qppopMVTnp8rzy+/1YY5JHlPOo/OJm+5rvaZu4Rp34DX9O7ymj9tnlfjlys3K1VPfNPyY&#10;cNPoy2QstcZPG9zUfJvORcVG8+PCA6q6qc5QxVP1nNP9nuVcnUPXgL16lt7X9TxwNX7UZRuo33P6&#10;Y8US/h7bMz4+g8RL137Ic/7rtoihoqvxqMJW18ijauxVLFY8lZ/vYvIScFXxUPOP2iiWixfVmK+u&#10;T66/9Jrqtaafi1E/g/yzxk2v/Q21WtSfif5P/eKm4S1tjlVGv5nJb7feP24K7xQ7bZG2t79eOReO&#10;uv4G5sFCK8lXWkl9nEzMsZw+DNky+clnWvaESjl9r3UazDTGjJtueRpu+jT9EV3HX/VUcew51Phe&#10;K2+pPhcZqd1tfVnI4M+Tr5T6pIevf5y6N/9uMl/pGtUC/x/GSQ+hl8okvvePJ/d5wMw7yQ6qRulW&#10;OCb1uyao1z33tWKm4qP0dpKCncpfGtoDz6m8p/oeImY6jO8Z4qXGTCdeapn8PKev7wDWDyoxU7FZ&#10;Z6f6npL5TXN2WnJSr1daclOrdVpl9FuY6aTO3NTz+Tkf9ex+jZcGO60x0/wYcVOtOz8Ndlpx0w7s&#10;dCDc1BhqxU7FUcs8felFFesUAxUnTRzVmKg/H8qZqS3b3zz93Wuv4KbWG888peKmzk4tA2AZfa7T&#10;yOkri6+ao85NEzMVLxU3hZWW7NTmOT9VJj8y+mMsn686jZXXVNzU+t3MET8VK4WdxrKNGTflMybP&#10;7BtfUr8c1JGbWh1TMcu6vzRnpq1+0+BgPqpuZa6WvL4xs07e07hucLSMm5LbNm5K7U3VCRU7dW4a&#10;Wf2Mm+KzmUm901lIvDRUZvQTMxU3zbloX8vipqacm8ZyB35a46Zw3pKb4jkVN+2LnfaPm6b6pIuU&#10;06+4aZOdDpiblsxU3DTYqWqaqk+Xq+SnfXDTyOurf9Sk+c5MVeOh+t2Kf/OU10/sdAL/7jk77b/f&#10;lP8r/H/RM+k9x99U/PnbN8JKlcnHS/oWMvos76JsvvFSMVOXc1NnpuKm1br7TyOnvzPeVWX1d7as&#10;fiOnn7ip8dJdqUVKvycT/LTuNw1uigdV3NQ4qvynrrIvVJnFr/ZV2Xx5UdGQlNM3bip2mvlOS4ba&#10;jpuqb5TqngY/JbMvHjoEf6lU+k/J7O+8JHFT8VMtL0PBT+Gz1D8Y9PYLi6HvugYf6keL/7rHfcUe&#10;o75S7DX2W/CeH/Lciz5JXc/iRX0eLyp+1MOeY5n6pLPUv0icEA8lXlPvEfWY94ma9uPSg+osFJYo&#10;hgp71dyy3meDC7ZwUzHNnHGWy5wrGGm70RhknWnWOSrMdmam8rzpejkzbSwbF805atrvvLTdNXmt&#10;wUT7O8b7EmNiu+24qWp/duamXje99Jxyf1PxzGCZ2bjD3DTOlV+n83JvNU9L1lrWSMJrys/aW31T&#10;8dJcrewUvtmGl8a24KHtR69fujvcVLxU19kT3qvs/TD6bg2bwL0anlJpb8l4KTXaEjMdATMNj6l7&#10;Tp2XRkZfz12nHPtwceSJP+R7EN+FTlMGX35T1TJVNl/clHWxU3ipZfXZt4B1k82jr85Z8omo5y++&#10;Trij93TCK3o+3ND8oIljZsu9Z/Pz7H5ioeKwxkwTNxU7xatZeUwbzDR8qMlr2uI35dhueU7hlt3y&#10;m3I+y+dfiH8SjrqG+m/rrnyxOJOamuffIY/pq8Vl9ymb/0ZxCePZt1LzDZbpzFQ1SPlOiCfHuSmv&#10;y84b56+Pud+0Wq64qTFTzrea7GMwU43qWW9stPSYbg83hZ1Gzl75e3lFzS8qP2pipMpcNmX73LOa&#10;94/qZt7qK6lHSm1S1TU969ZXios//mZx+afeLC6BL1/0iTeKCxnPhzdvuPuN4lz1tqd306kw55Px&#10;mZ5M3l6cVOdYuZk+TWTsF5z5WHH0qf9aHPVB5ev/he9l1Elbo+9rYqDiod/h/gjRk2gGufcZsMhK&#10;32Mb60nh85y5UrwUtrkyqTv1aeJYZ6fe7z7YZ+TuO/HS2B7c1Nhp8NYGM9U5xWhn6fo5NxVTLLP6&#10;4c9kXCiPZ/J8Jr5Z1TjN652m5UUNj+ki9YVKSmx0u7npceka9pr0utqJOQ2mWrJT/Yy5zFdaZfWd&#10;iUZtU38PvL5psNI23LRfvlP1jqI3VJbl994McNJjMk9qxk0t1x+c1Dynyutnmi9e6tzU+k+l5d4Y&#10;at/c1L2m7bipcdKMmxpDbbDTGjdtx05bMvut3NT6SNEbSv2hXJnnVEy1oSqrj2ch5fmNl6Zcv3lR&#10;w29qmX75U9tLfaB6k/lNNUfc1Pio+jv5svWbKrcHN01MNLFT56Pa5iq9p4mnymdqvFTM1Lapb0jo&#10;4yU/PWA6vVjkfyq9qGKhfJ4mf2k1Oi8t2WnirOKuOlYKliruMH7Ox4p5J/wzXlPy7ZskZ6byZooT&#10;liwz2KlxTrFOV+lHNdYZPJRRzDS4qTL/ltFXTj8pbcvPbyyVYywnD6+U31P9qZacq5z9k/DOFxh/&#10;UXQt+yqc/zP87focHqSvFnN7Hi2OXMuzV3yJSzf8wjyrJ9CDai35ftVH1ehZf+qmXvWKe1J5Lrfq&#10;Ej43eb6nGgGe++Bzknrjeh+i/1PeIyrvLRVMuC03hUf27jfNeSnsMjynHThmO2ZqGXvml4yzhYvm&#10;rFTzmvL97c5dm2vMlLnJV1rWSL1OPlvqod7ofaXEVa23lPFR2Cnc1JTWg596dj94aTWuuYa+UVc7&#10;MxU3LcW2ZReR5zgTD+lar1kzR32duGdUruPwkx4zbjqPmqWHnYgvdfUP+Tz9TqGagPJXjcO/d0DX&#10;nfRzutHqg4px7gYjfR9s9L34Sd87egPL5xszdS6KR4D9JStNOX3x0pD8pnGv/n76QEl7Gjflu0B5&#10;7+7fC4KbipmGrM9TcFPL5ounwlKTzGcKB/V+T/hNg5mW27y+aekzNWZKn9XMbzqcWgPq/WS1Tst8&#10;fs5BWU61T2v8tC03Taw0mKnG5Dmtc9NWdrrvITy74b3vLPlNEX/L9pvS0FStV/7QkqFmDNT5aWKi&#10;5jXlXDwXMvE3rxMvje2t3DTVOIWdeu0UMVOYLNk4r39Kjyd8PNbLKpgoPlLnpE1uSl4fPqqsvgtu&#10;2nW3bRNvjZqnkdE3bip2avxUjDTx03JM3DSYqcY5SfKc9sZNjZkqE5+4aS/stO43dV4afDRnpu2W&#10;Y145HtHGb3pEYmgaw2/aiZsqqw8nDa+plmeuiNqjdW5q2S4yXc5L++k3XcV8qYdcWG/cVPw0Y6dd&#10;K3ldJu8f1WWvkxqnJTv9Bt8B2rFT+U0rz+n2cdPETunrFLVNNbbjplOi1qnqnC5oV+c0mGmDm4qd&#10;ov5xU2fpxkvFTHPx719jp8lrHLVOxU1V6zTYqXNTr23aub5p+j/C/xP1fBt+4IeLt73rAvOYWgZf&#10;XlN4p+f2K2YqdmqsVLw0VG4bKDelximcdJC4abDTfnFT8dOcmyYumrbFvo7clDqnOw2V4KYtvtNO&#10;3DRjp6pnqnqnQxM/3SVl+HcO76n4qXhpKHyoC9m2AOFHFWtVTVbY8tD/srV4B32l/mr4A8Veox+F&#10;A32f55I/xWNKP3my/PvPpJcRMt9kl/gjeXx8pyNn+Kg+US446nRl+LWv8qSqp5Tk/LTuqfTeTGzL&#10;GeOsPjhpx/1wzMQ485x9K4ttnL+8dsVBnRGHn7TaLh7bZKYxt85q4xiuZT7cbCyvxzYtBy+NMc1X&#10;HwvVgjG/qeoJUWMo56byiNZy+roPyf2mwUVr/LQz16wYa3NO8FEfo+5p3D/52DymWu/bZ5rm5j5T&#10;MdMBclOxzTo77YObUp9UXNTUxk8qL2rw0mHj4aQTt1idUnHSfSap9684aYi6bCUzdb+pvKde05R7&#10;qpTX1zZ5XtRrcgbPF4/GK6CMvXNT9YOS19T7PAU39dqnzkttnjjqGb8oFslnei7fxWCmqg0qbrr8&#10;/OfxjNCP9XyxzCYzdb65Aq+oif29M9TEQ+UtbeGm8rWyXeK61bV83fd5Rj/npj0wU5MxVTFN1vGI&#10;SmKWJ17+u2L9lheL08jnn09f9s3qAXXfNrgp+fx734Cj0pOIepzyBCkjbxl4PDfymyqr385jmm+r&#10;WCme0NJvyvdHfKb6Hnm8MVPVm6NOgHlNX8RrCqOFUVo9U+OmYqbuM42x5jeNnL5GvUYx1zZ+0764&#10;qWqdmnhPjr8cdovke1195UulTrya7P0Nr8JD/1BceO9/FFfe/2bxoc/8Z3Hlp2Gnn/7PYtN94qV/&#10;wF+qGqYvWg3Unkv4Lk8t0iUbqaGLb+no0/CsKGOP91nPr3WfNmMZvS9V430pveZZnraU9aXfpB/m&#10;P3FP9G1XjZnCQFfoOXku8vh4T52N6tx4ZsRQk2K7elxUzFScE06Lgo92GoObek8oakKJnYqbmr81&#10;eVjtXOKm+Ft5bepFbz3rYZDbzU1Lrpq4pvFN56clM130DTyl8FNT01vKcfDWAflNeb3BTav+VdrG&#10;uaQGO9V6jZkaJ66Yqeqb1r2mFTe1eqfk933swE574acVL1W233tHldwUnlr2kCq5aeojpZqoGTvN&#10;l73eafKbkr9XP9/emKn29clNlc8v/abK6ud5/brfNPeexrL3iUo9osRNm+x0ANy06jH1WXgoPlRU&#10;6xk1L7yoUeO0lZs6H8Vnajl+je15aWzvjZlW+9QruRM39X2Wy5+lnH5wU9U4zZT2WT7fuKg4qb5X&#10;ByNtN8rPJB6Lr0Jc1byo91ATlXqo06iHeqhz0OiHYt5U2EF4U+VPVY5fDFVsQpl8fffXZ6/mqt/m&#10;lAUPFgvPeMKeNaq//IoLeP5IXt55aBtuKn6asVP1B1wOazUvqVio7a96RUVGX/7Mck4wU5vPdu0z&#10;LhvcNfyq1BDl3Ivhpss2/sY+H48++Qf8jn3KPGHjxCS67sajdS+/t5/m//JD/H3+cjGn5xvF4Wu+&#10;U8znedeSc54w/is2qv5SJ139Brl+hBd17Rb1n/Lcv/iqek6tvpyMAZ+B3XhuV1CzILiu/K/ipkvP&#10;5TMDWYaf92vVZfDD5DdVXyj1gRJ3FDc95Sbl9NlWKuelaXmArDTnnM43cz7ay3JWG6BireKeTZ7a&#10;WA9eer3qmCYlZlpxU44RN8Vrug5OmmvtdVlun32WyVcun55Q1hfKluU3hZsaOxU/Tcusa85q1ldc&#10;9qti4Xn/Tq1TPKUnP4F+Bjv9Vz6vf2CcdNoS9fVWT+8H8ZV+vDhgxkeN1clXKg65B55SZe13G4uf&#10;FDk3PR9uupFlz+MbL4WZGj9lvnlR6etknlLVCEvsVHVNnZ2Kl2YKZqoRr6kU3NT7O7Xxmxo3Tf7T&#10;dtx0knynV8FAJWepwyeR7aIXVCduKl5aclOYaZXVb3DT8JjmY4Objsgy+uE1HXFQ1SOqlZs22Glf&#10;3FQ+ev426RmQ1MpPe2efdW6aeGlwU438PQx/avuxmdOnzxR/VyX5Tv1va1X/9IBDg5vqb494aa5W&#10;bprvD3aq0bjpbLymuWD8OTsVN50AF3WJoXbmplbftB03hZeKUVU9mDJuKnba1BFeh7Rkp0f2xU2j&#10;N1Ddh2pMVcfCzcpapzzr0nnLmpc5Nz28Q05fzLSFm7rfVJ7T8JraaMzUGah5S42Hfpf76F4U3JSx&#10;HTctPazd8rXW2WmNoxo3FeNtsNPkOa37Tit22jc3TV5TvierL5T3hhI3de0IN7UeUeYzDWYaWf3+&#10;+00nHcW/cWg+y6aMnR7JMmqy05yb5uzUc/qJm+pZQB8ax/+RfQ76SPEX774QVup1S3d5q7ymG+Cm&#10;qnEqhlrVNFW/KO8Bldgp+8ueUKp5yrr6Qpnggq1+U3rcM2enXcRNz2LZtROjOGrdbyo+Kk6qmqdS&#10;3XPqftOcm1ZM1blp7MNrOgROKqk3lDHTtFx6TfGD2nKTnQYzzTynQ2GlkvhpcFPzncJOByfJZzp4&#10;JZz0OCRmeiw6Cs1Py+KpzDUf62nFoD/n/X/HluLtf3Vb8d/2/Jti9/0ehqN+nedr/4tnlo/B9/Cd&#10;zlY91BeLA6iJOuqwZ+kT/xtYJbl++N9Icv37Tv8x+lHiqGKontWPPklR/9N4YfBEPKz7mRJHrHFR&#10;sVC290uaq1qk8E4T9QX02tjm6s95nHcGC23HSOt8VGyV65gXVz7bEOcp6xBw3fhZY8zZaclLeR/k&#10;NU37Km66lXuVJjcN1pix0wY3zRlq8NVaHn9APLXOTAdc93QcGX1TXs+Un4FtxmuN8eoawUuVIWJ5&#10;XFJiorm/NN+Xb3d2KobaBzeFlcprGj2g7Bx4Svccx70cGjbhatPwierrlFhpxkItk1/6TN1rmrPT&#10;fcVRkzyff5Px1pHkBPU9cNbyfzTvaAs3xWtq/aBOg48muQ8VLyrMdNGZvywWn63aZMoTqhab+Cgs&#10;9IJQ1CXNuWnim8E6GXtnpmKqHBPz4aaWp8cban3vNcqHqv2aVzJa56m+r3duukK+U3ipmKf6Yqyh&#10;XufJ9Hk648bfF+feFtn8N4rL4KWXfgzv6e2vFKdf/zKeGfkj4Zx4THvES6nhlrNR87DCY+vbxGgb&#10;rNT8NvLcuEpmCuNcjcJvqr5QPWTilYt3Tsr14Kt99oWCm1qtU2OnVa3Svuubel+oE2CkJjjpmqvI&#10;zlO34MQt9F+++lWE5/bqbWTrtxVn3PpGsfEeOOkn3jRuKmZ6xSflMX2NTD59Rq7CQ0SPiePO+gle&#10;0h8XR9LL/vC11EdbBaPsFtvEOwpPVK/5aYu/mcSyOOnSb8FNvwVHRWKmPO82Lde6+Kl8p7BW8dGc&#10;kcIuZyxjv1TOYy7X0vVMK+U3hbOKdxrz9ByisohSJ14a222e5fRT/VI7R3BTMVS2s9/9pn8kbhqc&#10;knGKlsMTWvOWOi+tuKnWPZsfWf7t5abBTN0Xm3FTvZYGO+2Lm3qPKPlunZn6GGwVbio/Ljl96RDV&#10;QTXBQsVMe+WmzVqoGTstuWmdlYbftDYezRzkvtPkNw1m+kfipvKamt80MdRgopOP6I2bOmN1btrI&#10;6yd2Kg7a2iOq7jfNvaY2346Bm6o/lLipWKlJXtQmN+U7YcNvGjz0/yU3rbFT457OU6OmacVOYaVi&#10;oqGSoTpTNa5KDk2eipAf6z2lxnQpy6++UtIdzkWnqjaqZ1aDnyrbb74t9oXXVPMnzru/mLf6WzBA&#10;5eSfw+cJr4Rfmu+T0eqBGs9MPDSWzw++yXEXwrQyWe8neOhKWKgkX2bUNa3y+XG89oWCn1ajjltK&#10;Jn/peU/ZM1Gda1b31/k3532bQX8W1Qo89M5izDRfFkcdB4sWi5iIF+XAeZ/g/+hD/C3/Iiz10eIo&#10;sgOLz/4pn9n4Gekrtfaqlwv1lDqBZ3FrruQz4kPiqMr1/97q02hffC6qzupKGK5qB+h9sveKZXHT&#10;k67Ncvrq/dSRm8JQb5RgpqXwm24nO+0fN+X13QRPNcE3Y/lGGOgNiGt3ks5fq4l6A+dp0XPMYZ6y&#10;+xk31XtykhiquCkKv+ma4KTipteyT6NJLFUSK5VfFWn/db9D9MZkfeVlTxXHnP0z/KWP8bn4A3t+&#10;OWXhV2ClD+ErvbcYNf22Yt9DbsBjebUxT+Xu1c9Jo7PRTeYlFReVn9T2M+4uHipfKaxU8y2Ljy9V&#10;Wfr3Z9z0/cxRRj/8pnuJjza4qTipeU5zbsq2srbpgXxXKb2msSxuiiKjnxjp8MnipJ25qfhpqcmV&#10;39S4qdgp2vsgydmp+UrFRcu8vZa5p88lTiod7IqeUOoHtU87Xmq9ocRKm+J5DX2h+vSbJl4a3LQc&#10;8Z6ONImbhqqsvbFW28625DP1v3dez8RqOKfnQ/b3UH8TUclB1e+Jv4fhN636QomZKqdfsVPrPcXz&#10;Ju8Z5dzUejqJm9Y8p+KhkdHXyLoy+6Xcd1qx1LTP5sFQ+R2eAPOfkPqI17lpYqZzGNv4TaMvlOX0&#10;D1PtyKhvqp5LwU0bftMmM9X6dnPT9vy0T25qr62XvlBtuKl5TpvMVHn9nJsGD+3phZlqX8zT2MZv&#10;2hs3lcdU7NS9pmKmFTc136m8p71y06/3o75pKzfN2Wnf3DTzoS5o9ZwebNw0eGmMO8JN4aRHJcl3&#10;KnZeY6fi9i6x0wnw8jo3hZnOGwA3hauOOOT24u1/udn5qDjpW+U13WCZfWX1La+vzL6pYqjGS4Ob&#10;kuuP9Z2HJHbakZue69wUr6pxU/ip1zhtctPT4YpSe276Z0PFVYONBmPV/Hy79je4qdZNYqfBS2Ns&#10;ctOMl0ZWP7ipxsFk9cU/B4mRdruX1Biq1uU5FR9dnqTl4Kj4TpXlH8T6II3M17l20fVh0m+7onjr&#10;O28s3rPX/TDULxfDxv9P+Clckhz/qDnPw07RvGeL/ef8qthvtvojwUjNiwov7UJatm3antSF77TL&#10;+eD+8EGrm9qRmw6Ed4qJ+vycmYqb5lzTOGiaF/PFZPdnmxTbynPARINj1nkpc2Glkp2/i+skBTvd&#10;H24qxc/bkZ2m96Och6dV13Jueic+xjo3tWe54ozBPVmusvvcg2Se096Wy+PjPL2O3BNxPxRe0xjj&#10;2bKP2WvKz1VjpuKnnId+UCUzZa5ev99ziZvq/kz3aX9ablrx0kstg696pXvhKx1GvdLhMNN9JsFC&#10;UXhGVbM0OKi2eT7/Os/oJ35qc5TRR1HX1OqcHkRdNeqayqeq+mpj4aZzyD8ooy/fqLjocae731T9&#10;nsRLra4pfaEio29z8JmKmer73iqye+Yx3fgc32nET8U5X4QpvuRjyTKdq5YMNLHQvrkpx+XcNGem&#10;iZuar1TXMXbr19E246bK8ieVWfzwmzKu4Bw9F3vfizV8f1tHX/ZTr3uxOJe8+aa7tsFKXzFmejnc&#10;9OJ76A1/s/L7yufDSvGY9lz6e7gkNU3x06zgu51krJT1qHPaZKc1j2nOTeGg6qkhn6kxU15PyU3x&#10;fXZfrP5T7nHVtVdyrNhp8FP3vbq/VOfx/hxiq+GJle8UwYaDm3ZfwjlRz6XisapRyrXJ7Z/Az7jm&#10;yhf5LgsnRWthpWuvUaZevZxeh5W+QT+nN4p1W+l1f8PrxVkf+Y9i071vFpd+Ev0Nvtz7yOt/7GV6&#10;O8Fbr5Bnifpna79fzO4Wy/wufPTbxfTFcFIx0VJsW4qWaH/S0u/ATMVFxTvlG1WPJ3FTmKlJy3DR&#10;TF3kBEOV71Pez3/m3oyR+7WQ+U3FOo13ZsyUflCzj+8fN41Mv4/BTHWdjJuu+r6xU/lcd9hvujD5&#10;O22EW2bcNGqWusf00cxvmrjpokamP1hqjLVz6zrionX96bmpOKrYaZObBjutuOmUYzI+2itH3RFu&#10;Gln9nJviETgK3ilPaW+CrSrTbyK7oc/TXOE1HTA3TYy14qbt2en2cdMHnZvCTitmmjL8ZParnP7/&#10;XW4a/lHzns7BZ2r5/cpvWvLP8JzmHtNgo81RrLS5LVsfw3fzip/qO7M8rHhQxVKZp2eP5kMluyF+&#10;ap5SeECwUzEF8QTPpd5qNcflQRVzlRf5OOqEGgvcKD+lM1Or6XkBef2LyO0HK4WBtnJPtmnOZpjW&#10;ZvlUJXpKSbDT7k06psFcOU/UCV22kR5LJTeVtzWukVgq+5du+DnPLvEcXvYy9wiPU+PiQVgFWdcZ&#10;sOKptzPi2ZX4+cfw84ujjpYnDC48ZsYdvEf30L/lHjxbf83v0sep2/YZ/rY/XMzueYT6BN8qFp/z&#10;OAz0Cbys9CLiGZ16S3mvKdVHJed/pZ5R/r5QfVR5Vrvx4oqfWh3YC6kt3uCmJxk3fSb5TZ9ndJnn&#10;1JhpnZ2G33N72OlAuen6m4OfwjNLbqrlXDDQGyuVnNTqAGSMl59TPa+cmTL/enFOOGzipethqFKN&#10;m8I+18BFnZ2Kmz5n3NTZqXNT46XM03HrroOXkg8xvnottWSv+Dk9or7P5/EjxWT6mEzAYzy66y7q&#10;qt1sfsw9xnvGfrcxcFIy+O8ZpQz+Rsviv/eA82xZrNS4aWKnu4+9yO+1dZ9dekqdne6pe3D4qZiq&#10;M1PnpvHdYxiss+Km3MuLjza4aWzrnZuKn3bmpuE1ld80OKl7TfvipmTDEjcta5wOmJuSF4ONNrUv&#10;vemMi4qbtmWnO8hNxVMTNxUjbbJTbfPtnbgpx+O3308Ze9UoFSc1JVYKBzVmmrNT1TdNPlN5TbU8&#10;ehr9obSc+kWN5hmN5/Tdb2re0Ro7DW6a+kKJibbwU/FS1UGV0n54q3NTMSN65Mzlb33Nb6r1pJKb&#10;Vh7Umt+0wU1V77Rip8Gt2nhNt4ubPki906aCoX62b7/p4Xo9en2f4vnHZ4tpS/4eD/n3ENkp45Du&#10;N50Z/DSN5i8VK83VXfeazjYW+qfhpv7aeuemxk7VJyqxU8uusew5ffecbo/fNPed7ig3/cCxwUrz&#10;cTu46fzwnWbMtOSmzk7dc8q/t3zG/Lv3yU31/CAX/yea/tNxPB/dd8odZMUvMm+p6pvu8paMm2pZ&#10;Krlp8FON7i81Xrqd3FSeU5eY6UC5qRipuKiUc9OMnSoPH9x0MJw0PKfynZqCl8YobplLufxcyWs6&#10;VCN+0yHyo7Jf/aJU91Qe1CFiqTBUcdPBPcVOQ8jlaxvLzlCXMIqhsn/QMQgv6k7SUeho1tk3mPMO&#10;4b3ZdRMM9ariL95zW/GXwz+NP+9LxbDJ1EOdSp5/xo/hpjDDub/Gf/oM/tPn0PPFqLnPsO1p9j1Z&#10;MdPEToMPqlaq1UstuWnyWpbe0uCY/fGJduCms2G6sFPJ+anG8KPCPWdxjdkci5ydVvuMuepY8386&#10;y6zYqTPTdtzU+akz0zo3FS/mWqHwnCZuqh5S7qv1n9u4Kb6CvSddY8957T5H/Szhop7R742Rqu67&#10;5nWWMVVjheKFlbzfEcfl7LPtsrPUOjvVNuencX7xUXFSk/k50xw9s04SI92jKX5WPd822b2dc9vy&#10;enhR9+xF5bFxjrHcB8qDSr+o3VH4SktWSm+nvQ/kObQy+C3imbPYaE2a59ucrVZc1bymk3xdc7xH&#10;FDXZJt/E8o14Qj5dzD/xX6yG6XFniI1K6v3k9UwXnvrTwvgp21Xj1Ouc/rxYcrZ62tIL6UJ9jwlv&#10;Z3g+GcVOQ+YD9X0+V8egTfA+ZB5RO0+cS9xT0j5kftLkKRU/FSuF1Uqqt1YyVe1rox74rfipe0+D&#10;oXJtfJ/yi+r8Oo8y7Cdc+XxxyrUvFBvwmV58J/2f7nodVvoyNU0Z4aZn38L3OHKENl+Mk55QyuVX&#10;4mcwXspoXlPl/+v+0pZ15nv/YjgnfLNiprwePKbGTZWRl/cGr6nqqIqHavS+T+KiME9kXFWj1mGg&#10;PdQk7eHn6ma+tq2Mfcrew0ZXw0WPFwOGz0rK3q9RdpIeySZ5ScVITfRsulbMlO+1mdZc8yr89A/F&#10;mbe+Vlxwz38UF933ZrH5Y9QyuOu14rzbt1HH9GX8UD/FW6rsPaxzmfoi0VcXT+nUReTvl4qdusQT&#10;XbDUJfhM0bQleE5N8p2iZZxjubNS94ziF11OjdPl8pVyHo0w1K7unFsqP+91TI29rnDPqXynwVVt&#10;vo5Jx81aJYaKuH80rcY3ast4R+GpLrL39KeadQK1Utk3s8ePnwWDnY3PdE6PaqhS01R+UzisziNe&#10;O32Zfvavk2t8BH3NFCyyYqB4ScVDmePSMswztJCMPYxz2nHwUJanLmD/sZqDYKDTFlPXgPdY7/Oh&#10;vM/GUxf9A+uuqSxPPe4RjoWtxvEaOdZ8qXbdr9myzm/X4HpiqHqt8boPOVbrOk6MlpE5XnuAGvoL&#10;g3PCPxdGndN0bHhHjxbPpE6UPKVccwqvv3xfzGP6ZfaxXww1zrFA3FTHfYntX7Hr6Gex3D+Z/IOP&#10;po4UHlHtP4TjXOmYY1N902PwkR7DPBu1nMk8pjqH9n+B83AuO+4L1JuClSLbvkDX+gr89Euw0C+S&#10;Vf58ytmLjYqnfpFRvlBtZ1vS5MPJsybZPM2Fp042pZz+4X9HHpp76fnUuDryIY5/kHW+Bx3OdyT8&#10;pJOP/JwdM+kIz+YfiE9UGX3zqLJPo9bl//S+TzpWc/8WfvUQngJ5SpXDx1cqFopvVMsxx72q2pf8&#10;qWm+5k4oPab4FQ4jhy9xnWr7/cV4PltUf9S3fSYbY67PmTj3AZja/Xx/FYvU91Ly+Do2HW85eVhl&#10;jZVqToj8vvNUPz7OE4x13Eznm94bKmXzU48o1Todg0Z30QcKBT81Vqp1q3eqrL57Ukd34S/lXkgc&#10;VfMPwHOp5Zp0LuspBVecTk3U6fKh3pHq83m/aOVVJ8IQ553wXbil6pjixddo3FQ5fGXUxQZV5xPO&#10;KeH9tF5N5NWjZ5N46/ILlGV/is9KOCnstBTsVNtsDvNWmDg319Dy8g1I2zh32ReKa1Q1ALRfXPXX&#10;fHY+B7f8Pd7Yf4KBipPCR+EZysmKYYxhfSzvjdYraV1+XNWF/ajNd4+Yb9Mx42bdy//NL/B36svF&#10;XHy3C07/t2IJNVWXblBd1d/wGUdNF9VJvWobPtTXySxsM5+qPgvVr9B6Fl4hfvhCcfodvytOvpWa&#10;njc/XaxD62+G+90gf+bzMEXl2OUx/S3rsMLrmHP908ZWT4JfuhK71DFwSzHJ9TeT81fuXxl7Y5sa&#10;5RnVNpcYZ85PxUNPuqmS8dGMkfpcjk0e0fW8HvfAug/W6pXqWvKiStdr1Lquw3Hpetq2Fla6XnwT&#10;X6m8pfoZ9bOeCDuV1nHudVuf4lnnr/k8fxr9mnzI03zGh5TJf9L7SHG8+knJsxo9qLR84hZlVH6N&#10;1MuLZ+tn/ojPrs/D7K63HNRucE/5RXcbBysdq7x9CD6a/KPuN1UN001sg4lOkL/Ufai7i6MyL7ho&#10;MFVt22MC98nJi2o+Bryn5b16umcPr4P278n+qFEqXmrn5BzGTi2Dz3cCbYfFirdqrtVFFW+V13SS&#10;vKXymJLDT5l81RgQL93b/KTazjw8q57d32LeUcvvax4+W9Uz1bHDmW++Ubyjw1geNplzmO90q8/D&#10;cyofuuoYSPKXjsAzOoL31fyn+FQsjz+ZTP5BiY0GP2Vd3tO96dWr+mnuQ4WjqiaIPKZJI60nlHtO&#10;5TuVF9jHas5+9Hvaj75OlXjOY0yU7wkcr9ejOWKYGi3LL46qY6bEunyot6V+d/JrcH7qPlv/O3wa&#10;Iw/WvLwfnvPU/WGh+7HPej4lLqq/lwdMh5XyN2PUNHlOb6d/rRjrrbBTOCp/T/T3WX9b9PdE/lLV&#10;CtEzmjH8PZb/dLz6Oc3W3316AoqZ4iMdTwbfGOls8VGW0ZiZd9u8vI6p5fThphOtv5M+Z1KNU845&#10;zs6rc3t2f+Jc1Y6J3lFiSvDWlNXXOF7nwNPnfaK8hqQxVHEr+UrlBTyCZ5PBS/P1w+835ikvt7io&#10;5a+1fz6f46xr+0FHcW8wn/1pjvUGYo7mHySxPfLZnvsP/yHnsWvxWZ5+zonGTR8oDl3yFfwC3ynU&#10;T2DmKnkU5E/wfkvikM5JuW+W3xSuOov75Vkr8SHonhumKr4qD+gs/DjmFV0lT2mlqIE6U7l71K5X&#10;lPlWtZ9rWK1UzuW+UmXwv4EYu+G5bO/q1jL8lPWQ1T3Va2buDPKUVUb/H7j3DombPso+1QB71Hyn&#10;h8KMXV9jHS3h3nvxV4tDyehPVU6fms2xPHUR96uqb2o1TjVyn2q1TLlXPA4t5N5R9UyP/byNhyzk&#10;XpX+eNIh1Do9mL4i6gVl+5nzAesRxf1e9IM65iHvD8V21TgV05b0b3rQ0fr35/fgyM+U21vy+fP5&#10;tzbxbz0/Cd/pgRxT1mngd3MSv4uqb6papvKZHsiyGHrUOR0/l99v2GiNnzI31sfzOz/i4NuLd7//&#10;MtgotUx3OacYuutGtKEYCgtVnVP3mbJPdU/xog6Bow6md9TOQ8/AL3q61TodYvPoAwV33RkfqcbB&#10;xlo3WlZ/EOcdRH5/0C7K6ctvCiMdcjrLG9B55j+tuCn+UnpF/RnZfa8DqhEZGxUHDf+p1yot2ekQ&#10;2OmQxFDlRTU/qhiq/KUnuyyvH/5TWOnQEPtV71Tr5kEVOxUT1XHynCqTL4mhah1uOmR1Wmb7YNio&#10;ZHyUceeVzkWNn4qhrkDynS5zDWYczLoYqflNYamDFmfCjzpI0nk4H69pJ9U/eNslxa7vvK549/s+&#10;Vuw2/AvUffw2f+f/jRqozxaj55HjP+L5Ysz83xZjjnymOOCIJ4sRM54oRsz8ZTECPjhiBj2lGPed&#10;gab9BFX+UzFJ93ky4l8dNecJ+GvFQ0ey39gifHH/2cj2J+45RyNi38jEJXWuUXN+5T7QGeEHDS6q&#10;a4ltPmGvYeR0XgfnF0fdfzZzkHtPf2HX1LWdmfJ6uIaJn0G1SSse62x2vy5Ya6aoUVAfqf/alTST&#10;sVTlza1xU+5NWrhpxjpbfaX94Kb58SyXvJSMuphi8M/OYztu6sxUx4jF2nkybrqncdM0J91/6X6s&#10;yU1tHd65R1KZyR9X96B6Pj/x0MRE3UfKvR/rzk7FV3mtUvyclsPnngpf6fDES/c+MPHSyV6XdG/Y&#10;aSj4aH3shZvq/oWM/kh5T/GmWn1TfKbaVuOm4qQ1bpp6QCVuKl66gLpWqnm6+CwxU/WAgs/BNf8k&#10;3BSOWrLTCxtsFG6as9N2rDTf1qNsv1irSTxT3DW4pnKA4qBwSb6Hrb/2peKc27YVF9K/6NJ74KZk&#10;zC+9F8/pfWTQb4cbbnmhOP7i52Cb8Eb6RqkncMVMOW+Dmeo6LZy0yVHFTZPqXlPnpvJ8ip/ad0RY&#10;aZObHo/v1Ouaip8ivlOaLuPapsRNYadWixWOerzOSa96Ze7XKm/PqOU15inF57O14qYnbYWVmvCa&#10;bn3VmKnGdVtfMa255uXipOteKc748KvFBmqYbrpnW3HB3duKjXduM2562i2v8NqfLI45jUx+j9hm&#10;8pTCOA+Fg1pvp2VwzFKaE/zUeeq0pYxsEzNt4abL8ZYi46bLOVb3bysTM01Ze2XpwxMa/NR8ptzv&#10;lfl8WGfUJo3appbBh3U6N8V7uhoPKox0DqzUtOYHxew1zk2NiarmQI/qDjg3nS1mKnXipgvFIZ1V&#10;Rna+qk0Kh4StWj8nzdFcMVEpHec8M7gpc9hn2+CkYqby8Yqfxvs2bck/OtvkvFMXI8Zpi9yHGmzU&#10;fKq6HnxWHNOYLZzUrimmqtckDrv4G9xDMjK3es0cI6YqJgoLPVj+zwXioYjtU8Q2NUqxnXEq7Fi8&#10;2M/N6+E12fvBNmOl7C9H5pdZfeOt8qRy/mPhz1z3YDis1y6Fq+p1GJeOY9jPayrrnMJVa32f6AEl&#10;76h6P0XfJ/FX8VPVNj0If+nk+bq3fZjziMly3ng94rVWF1W8VMd79v4DR3NPHLl+tlvNU+OkYqUP&#10;wyrl4xQLhYNqP+fQz3AIPPaQY/jZxId5DXZ9Y7D17H7JSjnea6PCS8VFYaAT5nCPzLJYqfY5y/Xr&#10;5nPVCyoYqtc45RheU57hd876QNrGmLL7XlOA90XMl2vo9Uycx/exOfKB6rtkxUmby2Kj3vep4qDi&#10;rN6biuvrdaXX5rwW1mrn1fdV56V53VOvRQo/xWfq/PQTzj7hnuPmwF51PXFfvTcSP8O4OZ8sxvI6&#10;xUzlITWW2uUeUmet+FFV2zTxUWOnXbA/rRt/1XGcG++r3u/xxoA/wXx4LPxUeXzzoeLNHIVUn0+9&#10;SqYuerg49rTH4ZLipomZJm4qLurcVOyUZZN7LG27mKpkx8onmripfKZJkdc3Nlrjoc5NjY+KoYqb&#10;XsDIHDHSGI3TbpTv9EnO+Sye0F8WM5f/vXGJMWIbcA1xC2MXvBfiFBN4LyfMhZXP0b8BnIHtktjq&#10;aI7RXOcdzlm1L2oNKtc/6cj7+T/23/n//Ld8T36kOPzE75Fp+SXPNp/hWeFLVh816qCqFqq0/sZt&#10;xdl8Vl/wqdeKc+57uTjtjheKU277bXHyLfDSG+Ce4pg3PA1vhJPi9/w/rJ152J1lda8JCRASJin2&#10;tKetEypkBDKQkDn58iUhIxBIIJAZTMjATEZCAgmjKDKDKKJiW2zrVXu0tdPpdaz2aBVEAYeCAyCT&#10;CDiAQ/95zn2v9T577+9LoL1O+8e6nnd83mHv/e713s9vrZX2DO0z5fxbyYF6y3NljfYhOam8NDlo&#10;cNNgo3LSykadbjNTp5OTwi/Z137W3opFn8x/KJe3Y/OTzQb7lINiLW4K45SLVt1rOwcqfXD8NfBb&#10;rykszlO+y7XBTa3/FDlNZaiyzuvhozc8Fcz1vBs5R+Lt0zi+PJVtzsPeB3c9/+bU48pcjctfee2P&#10;qQnF/Savzjnw0qU74Obw0rOvgM9v+0FZePG3+Wy+ANO6ufzB0C3lrcdehK70kvJ7Q9STJhuVocpF&#10;ZZRySTmpuUtdbhvsNOLxU58a3BSWKecM1hpsFb8Ztvn2EakFjVpN5hTtZJrwyXewTHaqrx7cNLbH&#10;t/fYwUfReMA5K0+tutPgnvDMo4mRNxZePvgeuOK7x+Jvwzdd77Y9uanHl5vKWGWpxIOxrXpUt3e/&#10;YJ5jYJ4nUUNgPHxxwi0xnXH3+Opw1OSrbAMHfWNu6nnBRxt+qnazssPIqwzHHDT+NrScxJDBX5Ot&#10;3gSjhFeiFZWPek2d9aAqMz2GdaEfhX0eAws9dgJaUDklv9HBjIcMYt5zl5vKXuWlg9g2uCka1NSe&#10;ykKbvKhjjc33PDguFvpSGOfgCWjPJzuOhKFHd15WGhzV7cdQK0+NaWxLbH48K5ObZv5o9ac+M+9k&#10;3IXnB89dnyuOmcVzplve43PX543PEms+aWpI1Z3CTXnWZpx+6kuHw01DZwpLjZbt4tkFP5RfjpJh&#10;wpNOCM2pvMixP8ftksPKSTPfKWyV49f4/NCidjPux7YnoC8dMUtG9SDPM/7Xw2Rf/K/OkXexDm4q&#10;Ux15MtMcc0RwUvgW+7RYZ51me9lXslL6Y9x2jNxtgeO68jcsxnM9lpzVY9AXxwg+K6MNox+O12l5&#10;DjBa+pfdTTrzH2CmX6XGm+P8yTYrOw1eGVxUpikjhZvKTJfAUc+SozbMVN559pfw979cuqkdNx3N&#10;QRi+tDrWLmoYhC01/qtDo9oxnVy1Ya8NN51KHahkoxzLbZemdQWXzX6mylKXyExhomdqb85NJy4y&#10;Vl+GKk9Nlhq6VHWq2MRgqmwDQ51wBn7qQvzVDntDbtrUgwpWai7U4K70cbosFn9Vfuo2MlTq541B&#10;v1+ZqfWgYjpqQ8lNZeMNN5Wrum3UjPrzMtb9q9kP+tXRcFWZ6Uj+T2uMfnznZKad3BRm6nch6kIF&#10;H/1YTLvtieSp9rh+n+I7Gb8Jv99yVH4DDTs9nt/Je4nTP+odu7IuFGwucpvCPGte0wPhpwcNuLz0&#10;H7i1HHzo9jLg0B3R9j+E2vADN7NuU7DUvrDNMPbtB0ftCx89oP8muKjM1Jh8l11GTabMb7o/2/Rh&#10;G5fvD6vt67YHX47BVYOZwjzhsvvBZ9v1nuSgMNVgp+vZDj4aelPZqMzU7WWuF1G/nuPAf/eD2eY+&#10;7ofBa/c7QHYqI5WVVmsYag+9qYy06k3lqL32Cc2qyxt2GvWhzoF1ykplnrWt3FR2ivVjvl9lq7Ty&#10;VvuQxUbcv0z1dGx+Y6clQ2Uba1r1Hcg9P2xPOfQPbi2/e/Qny9uG/TX/a/9c3n2SOlTyoU77Lmzz&#10;e2Xw7KfLkLnPYnDUOc+UIbPRos5Qh2pOVHjklE6DSco9K5ucltyyxs+HLhRGOqgbrjoDLooNmgGv&#10;rDZdHaj92YdslPVTKjOVazLv8g5r8VL2HdRNDawZ2vdbdqwMtcVR5aft8xsEA67x+rWNXABT2Kdl&#10;6ky/ByeFifaw/wI3DS4pm2wMXWmnZtS672+mNY11lSG2+ObVDee0veo/wU3/g216xOfDRuGWWium&#10;H16asflyU9d1MNFe05WfRisflYlW/ajz6Eete/+Hw/AHh6a9zW3grhFbxDW+8wR8rxHJSVs5Sysr&#10;rbrRjrj8ykxr25OZqjN9M26qrpTxXvwTY/uPYVp2mgwVvSk6oTmrvpbx+XDTqP2ktnSDHPXfmDdm&#10;v2pN/62cTiy/OtPQi6rt/G/iprW/ymCXdHLTLR6nGjzVdTDQYKdNW+f32aKVWUL9p7ONzZdjVn0o&#10;rFReulSDha7eYy146hrdSzz+fa+XnR99rVx1H+z0futAvVbOv/6nZfkV1P/d9mxZDjNdthMdq33U&#10;/mj35qYwzO1vYLDSczqY6VK0pvvkpsQuBjcNvekbc9POGP3OevdLOVdtGf0sQ0+6oslRuhqd6LnY&#10;mpteR7PyGjz0l3DQZKbJTdH4kL90NTWf0mSsGJx09XUvNwZ7vfanvIP9tGz40Mvl4ttfhpe+iv2s&#10;XApDvfgOakHBTc+7/kV0UU/wHvwVfBN5nrpQ4+8do84aTlmvibh2mafx+I3V/KRtbgpT7dCbtngp&#10;zDT0p4x/y0jVd3Yth2kuS2vlI0UrOlWOCtuUnbZqQTEfy2xln/aByUqn0U+XrBROOn3VQ6V7dTVq&#10;CrsMm+Z26lCXup/slH2xqdSCCm7KMafBVUNvyvnLHNVphh4UxjkxtLW0sOQwGKecU+4pywwtZw+O&#10;yb4sVy+aWtBmfiFj52p1Yaay6ImLHKP33pgfgfnTZan/BzbZMFT6HKdmdAE+IdPBT6vmlPMbNz/X&#10;h871VFjpQs7vdNk3utlFaIcXe5w09cAT5LGhC5Vn4hvSb2hSPY7MF2vnMmX8fuHf0Z/6WH1T9cfW&#10;/8Jf1ZjPa+f6g7UmG5UnymWt95S5T82B2rEseCN9c/55vZ6z58a9lPnG/bRPNL/RT/ZVmesYOGXk&#10;NKUN/kub3BReCmsNFqy2Nvi0/FjWy7xcWH2rPFZeqi5Vxgo31dr8lPeehs3KBtWG2r/5WiMnQtx/&#10;+vQ84dfj+XxOmgfznYOu9eTPwljhkzM/g6kdlbmiO4FZavLXkTPQmXTDHLExaF7Hzk1drH1Ui2Xo&#10;ZOW4sk91rMkrm3h8zqvOyy6ToT7IO566VjWwyYA7Ga99q72Vn7pv5jhta0+DW3ZwVOeDZ/Ie7LTa&#10;1uDH6nJly7Se54lz/iqOGSyY/WWnVU/am5vKPbVkp/JM323R93ifvEf2S3+jaWW9stMR2PFs47nI&#10;R6vOtHLTlv6U93DXh+bU92fZKzlg1cx6z/08NO978OCuB9jWGs7u89Hgp7LDMfM+Tf35r/BMtHZi&#10;w01hpVVPGhxzS3LSjL1vYvBZJkNcgg41bLM61Yypl62G5hRuaqy+08FbNzVcdDPLNstbs13CcYOd&#10;Mt+K5WfbFi+VmWL2cw7/eXNW/wufLZwZJjEE9pEc9F6ulRjPGbyX+z3me6HFd4l7o38xwvsqd0Zf&#10;2talphZVbjoETqOGbCjxt/IR43HVrI46+dP8nr7Af8E/lRm8Z8857xvoUb9NXP+T3DdixsmTs+Kq&#10;n5XzP/TLctnHfl2u+PRvyrZP/7Zc/sCvyiUfI2/MvT8vG+7UXirrbnseRvpc2Lrbnivrbn++rL/j&#10;BTSq6FTvVqv6k7LujhfL+WyX/DSZpHrPqu+UXVaWattajrZVPuq+G+60zxdpn6c/7Ha47K30CUeV&#10;q8pPIyYfrajMtHJTNbCh8XTZBxpOCsddq93ybHPenPPtL9DnCzHvchmwsfSRh/SG1IuuvlGtKfpS&#10;7canYaiZvzS0pGhR5bJrYbDrbqE/+PI6zk12Kjddec0z+Ah8x658pizaAiO99HvkJP9hWcx/9+mX&#10;fIvc5A/D+v+1zFj+9/x2PkZs+/bgpclMN4eOszJK+aZMMnWbvAfAMWWiak8jr6ncFE6aHBW9aeWm&#10;J+BDY8FM4ZZVo2lfWUMen1eeGAbjbPSdqTvtYKey0uC2Nbcp7yaNprRqQeWkx8gBJxBHDiscNBEO&#10;CeeMHK0NOw3tKIw0Y/Tlpk2NKPWk6ETrclnoe2CuskmZ46BJaCOnMl6AOX3sBOPa5ZmwWfY7Gh6q&#10;VjS5Kbx1rHrTjMeXvcpyZaDG4MtBI2adZ0nrmeRziN+JzyLzhMa26EzbTJMasfQT5zMO/smxZajO&#10;u41ccuiU1M4P57l23HSZCGNRPAMdP4rnHJyypTP1PgU/VVvaZqbBStGWvgdz2th7x4mG8bwbNgXu&#10;2MVYUhfPgGmMT039OMvv49j30EfWx2szUzWmaZ6bx/UzkaUGL3UMDkbqeF3EXMxWa+l4Hf9dJ5NX&#10;Zib/C5y3nHTYFI7PtclP1ZQGR+2Sk/rfYFwBLBVuqtZyJHxzFPEc8f+LP2Eci+Okss7kj/wvzvI/&#10;RzZ7XzJW7pPMNIzjhrZUZso20ScsajRxImPoRx/IHMDaSafSN6xT7mnfI4Ofyk0zF2owzoap5jT/&#10;LzPhszDP0ehK5aNjT5G12R/+Fc/HMKZddhLr1DHKV93fvJU9eWly1DZL9drVpcri/hJ/5q/xV79I&#10;/uKHMXQOy2Gf6gbgn7LT5Kawy4aPRotvqda0tYy4fVnodHxdGekM/OWW4SfP6GXBPGWgLXP/DuN8&#10;prUs+5a5BoeFyXbTX3foGMyrpd+OjgL96ZQl+JIw4OCm8M9gocFGe+pNjdN3nYw087YmKw5u2+Qg&#10;MB/YpMX6o3LP1J622amfA59H6E7VlGKhPVV/+tf4sfigi8wNIL81Xk4dg/4t/h219CbQp/uMDV0p&#10;n3GLi8JGI4a/k5v+WbBtOWkwV/YbD4eVxdqX0+NgtOpcT4SrpiZVfurn3sTn927ju8d3Ga2p/FRG&#10;qg62pY/lexXfWfkp3yl1yWpR1WUHQ51xP8+Vu8pbj94NF0VLCtM8EI5pDL760wMHXMbyLWXgoVeW&#10;w47YXQ47ktpFR14bduhbrimHsmzAYWhV4Xj7wyv3h0vKTPsdBAdtcVOYKTHnMtO+8FG56f7wzAMG&#10;XBF24MCd5aBDri79D91TDjpsdzng0F2l36FXoK3cCveEfwYbXQtXlIs27DO4qQxVc7ncVIZKvSnZ&#10;68DNaQN2lP0HbIfFbsU2098m+ruE7WSx9gkzbbHQhpsehNZUC34Kywx9Kdt6HsFxOWZLD0s/sdx9&#10;0aDKPIOXwkL7oROt0y29KTxUXtoPntqPGP4Dl3E/VpY+A9CTDljHuXMd/Tl2D36qFlVuWo15jwPP&#10;7TMArjuA+37YFaX/kdeXI//w3siHevSor/Ff8b0ydN6PyvBTni/HLfxJOf70n5bjF75chs97LrSo&#10;g+Gnx06GJ2qTqsEYJ2KTnkhD03kM3FE96aBuWOlMmOasH5Qh1U5+ChabNnjWD2G1akUr2+ytB5Wb&#10;NmxVvgoDDU46k/5O/lEZOhubU+2H9EstLNbJUc1HEJrWablf5GeNPpx/E/PcO6wnO+Wap+7beutN&#10;/2g4Pg4c8B0nMB4LL+3UgfZkpg1D3Yul9mSrqQWtrJT+ZKWd1usYncd7w+mO/bMOVJPPtDcztW+5&#10;KbxUq0y1Jzttlg+3xpOa0l660oafVoYqR20bfhz9xn3hfr1zBP4XutJ3EYevrlQW+u6Rss83tspL&#10;O9ue2785Nz2GnKbHwk0zvym+U8NNj8HPGYkuaA4MKOo+Ndw0Y/UbbrqB2PzzrQuF3wwzXXyp71xw&#10;wNBwGvuObhN+Wq3FNzfDNau1mGfdzn0wmSsmB+3dj/MtvSn7Wxuq5kENbup6OOg+OWkvlnoWWhnj&#10;8aMek6xSdhomN4Unbufdg5ymG29+NWLLt33kl+TlRGMKM70KZqr2dN0N1KmArS6DjZp3VM1naEmv&#10;eKWDm3Id9N+pZY1j7oubeh6NhdYUZir3lJsuo//lu16AlTZG/anlOzMuv8bpe3zrZUScvq3z7Bsm&#10;IyXmXk5q3Xs56Yo9aEkx6zkFL71e7WjaGnKUyk1lpuYvNY+p26k9jX32WK8Drc811ch3dm1j19Fe&#10;92JZSw2tC297Bb3pK9zDhpvyznoR+Q6M019388/JgfACmtNH8K/UmOqDETePhR4TTWatSx+8Mnij&#10;zFGmagx+6kmTncJNF2PE2Mc6p4Oj6i8xfi2fDM4pz9T3QxO6gukVD4U5LUudupQaTXDRTr1pi6HC&#10;PWtu0h4a01X4aPqBqx8uM879RpgcNQz/TU5rTtS4Fq5B3elUYvWncayM+09uqiZWtjkedhl5Xhep&#10;sW00t3GtXm+ajNltg8vJDoNJ4iPJ1uB2yTMrM8U/DGaa9yfzwWY/ca+XcL3Y5DPNFWAeWXmn5+B+&#10;+HLwvzR8PTjgBGL5zQMwkfMM/eoZ9LvI/vzszH/11TjP0PvSX+RJiHOV86pRNU+pLFGTl6a18gIw&#10;P/E0j1v7b+e6nQj3DTud6+f4sk7j/6uWtc07WQYnNV4+uSc+LKx2vDz5NO+b1vBnjiPrrNxUbp37&#10;fJ73JtgojLF3rlKXB2tD6+m0xx/HvR/PeY/DQmsbHNZlanQ9H2P31a7K/VKr6ntZmLwUXlfNZbJY&#10;ua+a3mDh9se5pa5Ydsp945rUoI6FS1amWDWjJzYx+yfKP4PdoTuBr46dKw9WaytX5jNYYD9pwbPn&#10;Z59x3TBF8wAEH4V5VWaabTNvjgCPBXf0ftt3m5tyHPtrlo1hG68/60YZs5+a0p6a01yeXFN+LE9u&#10;OC+8VAbreXqsE2fDOrm+yDHQDedE3xk6T3SnLXY6Dd1ok6+0akDlsJEjgf3HwJ3tM/IqNOx0lDkN&#10;+GxHzvrzOMfKJYK/Tml0pvCJyGMKqwjdqe/P8MBRnE/NwTBKlt0yOXR+FsfDTj2XYKfwAuM+p571&#10;D2XhRU8ylkftxM2yzMbkoVtlog0fdXob09rWxlzXMripfHNT6kSXBBP1P7phoS53urW9+zbM1WVx&#10;3A5uyraLL6fuEn1q9u3/jOx00hn/i/sMU+ZeyDKOm6bu6+NwUrQwncYYQNYza1rWmQ8odKcwnlY8&#10;/9Rkp1EfGz3acO61+da9/35X/B76vU7W7e/os/y2Psezgvx7S79Y5q59pJzGPVx29Y/hia+iN/11&#10;2fInvy2bHvhN2id+BU/9Vdn0id+USz/2SzSpr5YL7nkpbCPtxg+/XDZo97xY1t+NwTzXYefDVNWM&#10;rvmQnFR+Ku+Ue7IMs02GynpY6Pm3/Tj46HpY6ca7X8DwJWg33CVHldHSJ0zVPiO/KRrRzB8gI4WX&#10;VmaK9jOWf0BNrKxU7ionfQ7Ga1/0fxf90q6/A9bJcdfeopb2+ajbdO6NqTXNGHvOm/7MjWo9qNVo&#10;SyNXAVw29KxeT3Bgll9vrP4zZflu+PgutKVXwu+3PV1Ov+zJsmDjt8rcNf9c5q39ErnJ/55cO39b&#10;Zp/3v1lGHO/yf4SL3wNHVG+Q3DNyf8IPZaZyxHePqTHp+LzwTbmlrPQPQnuq7pR4rNCfNtxUdtpY&#10;aD1H70mWGDWPZH6wuR4GG4QrBjslTj59eTQKEa+vVpR3jSZvaTJT/O8Tk29WXhosED43GLY5eFLG&#10;hstRjxmfmk0Za2Wj9ldznXpMuaTzTstDZa6y18GT4X9TiCeHz2lOu8z+B020Nhw1BjzvUdaMgp9y&#10;n9S5JjfFn5d3wkDVeFojyXEF2aG/jdTR85yTEfIbVCevBj74JjxTJpp8NvWmlZseC8sNdsqx5ZHB&#10;ImGkstI04gMYA+lpn+R595HUn1Zuyr6hO6Ufda6pMZXv3syx4ZyT/F2rzYTBYsc33PT4aTzr4aeh&#10;yeeZ6PPQPCaVm3qdEZMvM224qdfkeRq34LvKKJ8tPKvlpfG/OY//Zp4Lmv9LI2f+CffHnNOyU5hw&#10;bWGnmcuU+8UzLOLzeQ4bIx//yfSTeXr4v4GdGktSTfYplw02St/BRrlPjhcFN1XvCn+tpnY0mOl8&#10;fIVgpvgLwTgbzinjNL/PAvyN+fQ9m//cYFeMP8Glqha1TstN5auOw0Z/sNLxC3O8ueZccux5fBgc&#10;Fc7ltupY1cy2uOlseDP9R00g2FnEeKsx5Rwidob9ZHgyyZPf981y8ppv4ut+BSapX+vYP5rSYKdy&#10;0zY7lTVWi7h6dKYy0272kZHOOu+RMuvctJmrHykzV3+jh8llu5Z26k5ho8FJk5FO45gxD0t1O3lp&#10;90r6rn74KnzxMP37hp2iQ1WXGrpT9aYw0eSme+tK1aRO4XqsmSAf9hhd53g+GNdiHoKp6GmnnIXv&#10;S19y0GSnfJ6w0vFwymCmclN5KSZ/dhvv5+Qzed85s94jtLDRD343fU3S8L/dduwp+IRNbH47dl9d&#10;aeWm6j//IpiozLay0mSv8te08XJY+vOcTjrt86EjDm7Kd8zvWfDTylGZVzcqC92Ll57m95VrspXJ&#10;w/xPoq6VWgC/o+43vOvDtPfzfLi7/N57r0FDmrWgDgjeqcb00jLwMHjpW3aXw4+8rhxx1I3l8N+5&#10;Abu+HP7WG8oRb31/OfyoG8phv3NdOZjt+qETlZ32VW8qI4W/9oOPht4UVlq5qbrSAwZsK/2tfXTo&#10;tezLsbH+h+0JO+jw3cFPDzr8atjplmSULS5qvL7sVIYpL5WV1hY+O2AzWswdEc/eF22s9ZX6DtxV&#10;+g64EmM5rLYP/FS+mvvKTRt2Gry0stParuI4rOe69uMawmC5fULLCn8NXSzn1B9+2t9+4KwtjSls&#10;dC9uqs6U5fDS/Q5aXvoMXIOtxcg5IDcNdgqjtS9zBhygwWP3h7VGPP+ptKdgttoCDJ7aZzH9cmzu&#10;+cFHfaD83tF/Vt4+9J/Ku8Z9mdj8h2Ge3w0mOXz+82X4gmfL8PnPlOMWwE9nwDyxwd1PE1f/DBrR&#10;p+CQP4CnojWdJD+FK06Df8JMg5XOeaoMnVvtR7BNNKxznqZvjX5kp+hRj2WfY8idmhpTeOm0hplO&#10;YZ0m65z2RLDRoXBX+xw29+kybF415ufl8iHkG5CfBpPtyv0ipp/9W1rYFqutzLajndKTnfbUn3bE&#10;7E/hWhvrwU2NV5ebEhMT3BQm2skuO7lp1jfqyUg711srXuvBSFu8s3LUnv13Hmuf06394aHN9NuG&#10;92KmoTVlfW8e2zDVFjsdju5U61zeLGvz08pI4aNoUz2m15iaUuLvR6S9a4T6UmwkuUtH4UvCTdMY&#10;b5aftsx5fLHWevwp1oXJWHtYZa0sJ6ZflrpXflMYqXpTcwi1cpueiD9FzP6xjA2PJjfeXMYVg5XK&#10;TTdkfP5pG75HPSinjc9PneniS33PauLyKze1/S9y02SmstPKVW0rN7XtyU3lp6k5lZtqqT19o/Ys&#10;9Ka1LpPaz7O3k/cTM6fosh0vUuPp+XLBB39WNt/9WtmGRmX7R35GXP5rcNPXmX+9rH8/zBGGuRTN&#10;6nJqQK3cRVz/FY2GdfurDTfdNzPdJzftYKahN5WZ9uCm5DjleJWdymnN5xY5TDluMNO6T7TG6RvH&#10;D1+lRvGKqznHPck9rXm/mhylq6nlFDWdYKOVl6o11YzRXwUbXUncvrH7y+W0mHWhVhDPv3I39aH2&#10;pK265idsj13btvNu5D3xNlgpOQ223YfBnLfca25Tc57CTT/4MppT86S+Us647Lv4UvohxtLDEGF4&#10;UWe+xRYrY1Sb2daFTiUWaPKZ8DoZaXBSGJ3zwf/0Z5KZqjMNdiknlZlq8lLa6SvRhuJf2cpSZauy&#10;0+SjnIuMs9Madpr71j7QmVZOSttNf86HxTHYLtgp18G5TJWdBjNlHv+w6k2Dm3IdE9B9WiPLnK/J&#10;IpMlJ1NuNLfNNUZM/Gnw0mCnndzUZTLOqjPlfsiUuWdTluADch/tz3vl/fa+Oz8dv3bO+Y/CHviN&#10;b/xOmXf+t8rs9+HToj+fscI8A/iM+pLNmHvmtTI+S//Z/tOmnpX9TYGlZr0vrgtOOe6Uf4R5eZ7y&#10;07TMe6quVa6ZyyYv4vrP4LO0jXvRsw0+y3IZb8Tvxz1w/+wjWCxsLfigOlMYrRrcrDlGHt2GmYZ2&#10;V6ar5rTFT2GfMt3YH/bKO1PwU/hoxNzP4/3JdypMHYrXklpeuPciPz+1wGpYq9E/8zLbZJ1faPHR&#10;ykmjhQ+GNhQ9pSx0HLwxcyyor6WvUzP/QeRIWChLzfs44TTel3xvwo8d7zsZ5zQZf3kSNnGh3JIc&#10;q7N4t4TfjZ2D745WtZNbe4w4r+Cwed3JY9GJyhGDSzYx++gH28z0QXzuRtc6Rx4r55WJk4s2cgqY&#10;S6AaPnYwVXW3X4g+rCN1Au/nYWoQmVeLaKxl5AcIHqse1/ud+1c9bHLYzCErUx0D/5SlqfHsjNmv&#10;cfvDG24auVVn/CnnyjuqrFRmGlxcntvoTW2Da6OR5bpO4N3c9+7h8ggYhaZeNKfJhyc/hZ2qjZWz&#10;qleVT4cGmM/S+97DWCY/lQsHd4Ubmndu9rlfL4s3wUpll1uN39Coz7ct7Zzt1Olr/qeSmcJCGw2p&#10;DLOTg1ZmmjlKWbepWrLUHtyU4yzhOMFmnYahBrPlPOxTHWdy0yZmn/llV75EDcjv8j3+FJpQtaAw&#10;CThncAw+N1l9D07acFOXm9t3DPdILeoJ08mZwP1rcdOGaUTuAvVprDsOBpR5GtBLmWuiO1m6vMT6&#10;Zq7zuzMarZnvcpPQ7HSv+nJZePljZcUN6C/5H1p/N4yU/6DLP/F62fKp38BTf1u2/PFvy7Y/Je/2&#10;g/ynP0ge7j/5ebnsgVfLRfe/XDbeC4v8MFzyHloY6kZs/V3UhpSf3pK6UvWla9BkJjeVl6IJhW2q&#10;B914t7yU/e+Cb975bGPPxbzsVB4r91Tzqkb0feQ+DR2rmlO4qTlIZZ3JUp+Jvj2u26+/g3NBsyon&#10;lZdWW3/Hs6xH43or+QY+9CJ9ohcNBkv/9LfmA5wrljkA5LPmTjVnwQswVPwYOOk5V/+wLNlJ/D2c&#10;dMkVMPKtT5ZFm79XFm95Avt+OeNyxs4vfjQY6YL1X+X/4V+SoZ7/JXS//1rmrfkKz78/K8O67oD5&#10;ZVx75NyUJcJMIxYdRhntGGvDG5N+Q8NO1Z1uC92p3FTuakx95B2lffvIXZkPFJ5ozk+Z5HvgiD2Z&#10;qQyVZSyXQVq7XkYqM21x01HG1KNX0EaZc1SWqyb0g6mdnJAMUN4ZmtOJ6E5bpv709kYbynWwf8bn&#10;y0nVmsJNuS65qufntkOmEGMOIw2bSosNbRnf8ank95jy4YiFj9ymo3gf6MVNIyfqiWhN4ZLqr4fz&#10;vOm0YYzZxPPJ5xTm8ypYIduZG1Q+GveFc6r60uClck+YqsxTXilvDY19t+wUjWnTBkOFAwY/JUZd&#10;/emQydmv+6b+FK7ccFPj87PuncxUbacx7TJS9mUcS1Ya9fum+7xHm09Mgc98x0Z8rg5Gd9oydLPB&#10;T9WdTko7nuOrJQ1mOofnLWaunNGw08pLbR2ndJnb5v2QnTb8FG4amtq4Z9zPaR+B9zwQ/NUxyzH8&#10;z5t7xzp90Ze6Tv5LgycSA2J+nhGz0M16jxgrinwknH/E7zvPf1ueI88rzs199Rci33rVggZ7kj/x&#10;vx0cVa3o3/L/w7MNxim7Slb6YIudVoaq9lXWqv+RjBR/AU4a7AyNYbvFV2C526o5zdh/Wax9Yhyn&#10;6g7Vu9rvuFP1J+gPv2IifkTXsi+X2WseLbPXPoYuQK0oPrPsFD1A5CZdkgyw6kvbzDT5ZsTmL/9q&#10;mQkzncm+s879ZoubVn5qO7Ox0IqyfepO1XoSgw/zjNyoZ6eOVW5qvzLTGeTFmoluIfnrI8lPOVbV&#10;scpUu5bjv3IdxvGrkZ2MTYKPZhy++tKa2/Qf8WUbPgsn7VrK+wPXGRz3bPxljh/5W4OhqvHQJ3c8&#10;nzFt8p4aYy/DTK0p/k9oTfHNGmaqprQnN817J0fN5caCoQugP+tLyUuNwW9zU/4/5aZNTL55FGSZ&#10;MtJJxGMFc2VaPqvW1OOOP53P0u+EPiHHjxj/OQ+iWW5z0/xeWRsKnfMsNKZz4PIcW+2y3yW5vN/T&#10;sXDS4KUwU9cFm6dV0zyS/o6b/lG+9x+L3/3vD7q+DHwLPBMeKDc1Vv9gmOURMNEjYKNvgZnaykg1&#10;uelb/scHgpseDj89DK7aX41osFMZaWWn5jlVZyo/JT8netMD4Zr91ZeiLR1wuMz1Wva9uhx06FXl&#10;wMN2wUyvKrLT/kdcE/P7D7wcHqg+VJOZqjFV/4l18FT1pH0Hwm/pp98hsFLyCfRFy+qyYKm1hdmq&#10;d012qk7VfuSk53VY5aasP+gCOCm5BA6+PNo+cOEWN+3P+aiJ5br3O5jpg+WcMNG+cM6+MNJonT6z&#10;MaYPQIfaHxZ68OrS55ANMFN4qex0AAwV2+9gzqe/x2U559ZH3Ws/4vf3p4/IeVrZKcy0z/zGYKeu&#10;l7Fyj/oegpaXezvwd28jd+395fff+xmY3z9EPaljp38bbecPy3GnvIj29IUyfO6LmROV3KhDZlJX&#10;avqPkntOJt4fvimvHAIPHQIXHQpvHYbZDp0HM52b3NR2KNxTjah8NWL4yYGafBNm2pXstOYFCI7a&#10;9f02c2Vf9x8KN9WGzU8bSpv9wk5ndLJTda1yU2tKwWcxWe1eNoVz6DT0s+ZFrVY5aWcrV31Tbmoc&#10;fgd/7MFF4Ye9598enDR5aU9uir/TrIuWfVs5QDv67zzWXtO9mGlbZyo3Tassda99PUZsw9h5L1ba&#10;ykkKP+05nftUVmpOAnlpi4/CPq3vZD0teWla5aXMj0iLbdjOmP22tde3uKn8tAc37ZiXm2L75qb4&#10;iB16U/OaaoOo8zsGP2MuurnTNj4JJ30yOOmp6/GXN8hNmQ92+v2y6OKngpmGzhS+GewSZnoOuUE7&#10;eef/j940uWknM83pYKMyUrhpslPq1Vdm2tKb/ie4qWyVePqzr1BfCn+Ume54PmLfVxO3fvEt5OS8&#10;5/Wy46PWgHo18pnuanSm8tQVVxKXj5Zz+Q40nNSpWHYlce9wSvtbEvegYabw0N5a0yXbPF4v6+Cm&#10;S+mj6kTNU7pspzUY2tx0+VWpQU1WmjH6oUuVke58KWwFtYZXXg3b3a1ONGs6GWdvnfs0c5UmN5Wj&#10;Zh7T1J86vXwXfWHLdnEuHH/pldyfnTBlzmPF1S/CTNNW0cpMV8NMV1+HXZ+27uaXyqX3/KJs//iv&#10;ypWf/FW54uOvla3cy0vu+kXZcMurcNOfYq+WNfDnc3Y8XRZsYBx7hVrM5IpdMNMw+GJXE1NvjP3U&#10;MLWbje50CTyNWPxJjckBg5syP5l1wSjZJ/Wl8tLUmQY7rUxTdsp05aluYwx9zX3a5qYc0+NiLS7a&#10;wUs7WWqOdeeYd3BU+4edqjm1v2lLmV7KdfTgpuYoMIYeXggTDAsN5z64KZxTLqz20njwzrpRoW+U&#10;P6JznEjcf8Tms61cNPgo+6a/27BNl6PfddmCC79NfeQXYOB8x3e/zGfO93n7j3lnfgq+/f2y8BJq&#10;xMFLFmx8lM/s0TIfm7f+m2XuukfC5qz7BtwVW/so2oRvlZPP+2b4sjPg1LLaYN2Lycdwhucm19Pn&#10;VyfRGP6Zyyefwee3SO2r22r4pWHqbGXirF/sMrWdajrhdb53wA19P8i8p8zzfqPJY83ZmvpY4vPp&#10;y/uibreV84HpyP0aLNY+YYi8P0Qu0flqTtSf2MLxeCfzPcj13v/Yj+sK9kpugWCk6kPVnso8Ow2e&#10;ahy8TNL3OrWnwWDtG02LZl2CKWgS9N+7lhrbRuwZTLsb7cQMbRXvIKu/xrvH17nHD6H3wnifmb36&#10;69jXYBiPlwXrHiOO+SEYN7yacx0Drxs7h/cstaUy0h7GtcqKG14cOtTQnRIPL+OCB0bu0hkPNsyT&#10;dy24l8tdH5pbWa/cFA1r5dVy08wrK/uUofL5wE2TxRrPjrbB98vgpr4/+x6Nz06/bZ2pelotWae8&#10;U46aGlFZtsdgHv5pDld55HHmFlVzOr3G7ssRzD3H+yIMucVL4a3y0p6mXonPhvP1GKE57X4guQQc&#10;ImPyO7gpy+QIwZBnf5Z3UbQXM5NTZ92vngzVdR5fViD78J178qK/o7bOvzWM8omerJRxMcfk1Hia&#10;O0bbS2+6VdaKhW4U3rmp4aNv0MpZlzR8NngpbDZZre2zcR7Wn3KZ3DTi9O2L6dhu23NoDb/Mvb6P&#10;+Hx0arBfuUHk7+W7LTPtZKRyUnlp5alZF03uCSuB1SQ3VZMmfzXvqfpVa2hZ40WdqTpV2Tj3Fw49&#10;kns4Ck6u+flknlv46cwHg6XINrqWf7HMv+zxcga5OM9Ef7rsOtgkus3zb/0J+lLG9D7xWtnxF78u&#10;uz//27LnC/9erv6b35Ydf8X/1F/8vGx6EMb6x+SVeeCVcsnHXy4X3ffTYKdrb1Nn+qNgkmtufgE+&#10;CXuElZpTVPapHlW2ecGH1ZfKR2Gdd3DM2zXWwTrVoLaYZ7DTRnN6U1tzqg40az7BUdG32q85BUJj&#10;ir7U/XuYHLXD1t1JfoHbPb9kvOpXo/4VfHS1MfrXEat/3Y+Zfo4WZroHf2QXn/X2p8qirT+Elf4A&#10;RvoEz/vHy6kXPoQ9XE6/9FH0po8Rp/8tni9fLwsvdHztUb63j2APE69Pu/ERnkVf5B39M3DCW2GJ&#10;aieNO78Rllh5IH5sLFdTiY8q32Sd9WT/kDj9/zmMPKgRr5/cNPORZr2md8ElzRGatZLgpifJT2Wl&#10;DS9l3nXm3wx2Kq8deQ3sFL889Kaw11G8a6g5bbipjNL9zekZcflwU/Whg9CXJjs1H6mW/NS6RGpA&#10;azx+JzfNXKb495ynrNIacUPhc5WbDoahhsZ0Mnk7mc6YfTSQ04yvN7aee8b5hMFfM04fn16Oyj00&#10;Fr7WoMs8ITLXtGCn8lKeRTXG3mm5rNfS4qbjUzPb1pzCPWGSMUbhczOen/TTzTQcccRM43D/lPEj&#10;xrlmwD55FvqcHs4513yjcd94DmSsPvFrcNPQmfIbHj4VFiszhZHWeIDMJ02f/P5HBDf1v0BumlzV&#10;cZM0dKat2lDcS58N3KcRs/gfQu+pnlStqVxyFOMmLXNdMFSe7TzL5aue+/Aux7mSnRq77zUkOzU/&#10;ozpMtaY8+x0rbcz//DQZFtOwT3PnhOaUY0YuAO6zml81sD7Pjd0336njSJ5jjrHqm2hq9RjPxF/J&#10;OHr6U7cXOr7kptaXtI6TzDS5aeYmrfPyT+Okg5nibyQ3hWFVjoVfJecKw59KH/Fv4WDtfmWmHmM0&#10;/Cz0p8wbm++x05+0D7gpMevWcNKfk5vOxKdoaQKCneq3O25ubtPMZSpHjHmWyTrVq+q7zMRfnsW7&#10;ZeWj0e5Dbxr+Myx0+jJ1C47LN/0FO816UJ39qjOt3HQG2tVu9jVWv3JTW9lp5FXlPUMtqdx0sppT&#10;4vaTmba5aehL8buCmcpNmVZ3mozY85Gd4jPzLhC6B+b12TJH6efgk3JKP0s/V+P0U7drLH6yUY4f&#10;mtPO1vNJvak6V6db8froTiN/KYw0OarsNHWnwWnhojXuX26qOV9j9I3TV29qfxPwvWWcslP1xcFO&#10;aSs3ldVHramIy1crKwPm+4rGtPLSzjbZqUwVLs/3KWqczVTf/RFyXd9YBh65ObkpXLA/us1D37IT&#10;TSm6Unjp4bLS38n4/OSmcNTf/UA57CgZ6vvZ7qZyiJxzIPHwxuGTXzR4KdOd3PSAg82RuqcMPOJ6&#10;WKnc9Hq4Kez08EZvejiaU42+qhmzvz+1qPY7EF1nsFM1pnJF+GJoRTcG01RPqr40NKZyU2ooJS/d&#10;TqvBddWi0u4/YEvkVE2tatNPcNNzG3YqN1XzSY5UNJzmX01uehnMVG5qPgB4qTpT2j4DWDbgYmLm&#10;Obf+xM73M14fjtnip05jVWsKM91vIMcYyLEb6zNAdsq8djDWn/n+1r6Sn7JtsFN1p/DYYKhoTPuc&#10;yTRtzKNj3V9zvayWHAAHcA0HXlb6Dby6DDjqlvLWd3yCXJSfK0eP+VJ57+RHiX3/NlyUPKiRWxQG&#10;OoM8qDOeYV4NKqyy21h52OVseOm8Z8uwBc+WoS1jW1hnmtpQmWfViGZ8fXBMmWljGVPPPHH3g2fK&#10;YuWuDXtVs2ofYfRjXwuYh50OmWsugKo7NWY/uWnUqOqCnWrT0iJPANPRVn1rJzt1umGnkaPAPAVY&#10;XWZrTKD/3/I/49fVm76d9p0Rp5+x+jVev9au781LY/645KVvp92nNay09777ZJy9WeqbMdPhstAm&#10;1n4v9ikLxc9qLLSljaa07tNmpWhJvYbgwTDS4xl/1sxXqvXWlqov1UZ2Gn6kDBVmao7TzHPawUvl&#10;p72sBzd9I3b6Ztx0NH6i3DRa/KgTk5saHyMfmEscxWkb9sFNL5CbPgEztSYv71jwy7O3Zo2m5JdM&#10;/7fpTZOV9mCwVXMax6y1oWCgLu/gpu2aT/SxbW87c+tL8KCX4Jwv8U6qtvP50I++j7yc697/s7I1&#10;mOnrZRca010f/Rl5TdFMEpt/wQd/UVbJLeGlaj4jPp/32eyDvlge8f/02TM+X35KbCPMdC9uyrbt&#10;+Hw4ZYubqimVm2KVm3JsuWnqTeWZyVDVlAYnpSaGdTFW7YaV7jG+Hi3ptfDS62SmaauZNkepMfcr&#10;9rwc+U2XoSVtGZrSOKbH3ekxZLPkcN35XBxbrWnlpWpMVxOXr517PXZD2gV3vFI230cdrU/9uuz8&#10;JLlh7/9l2cI9vOTOX0RuU7np2ve/hN6UmP5rXkLX8qPQNcrW1JqaA1TGGPMuw6bCjqqZl1R2qnZS&#10;HWVw08X4LnJTOGDEostg1XUul5XKTGFI+HnmHG3x0xZHZRt8K9mp/DOYpsfkGPuy1JSqK230qp38&#10;lOnM3UTMPj7cDPzC7pXfiHwAcR36WrJgr2uZfhdj1vhk5mGN819MflDYqQxVi1j94MGuT8vrNq5e&#10;joiWUXaKBnEcGsRaYym4KevcJmPz4aNnw0ox443kt8FSz4LLkQtqwYWPUzOMmtM3vUKOBvM18D0i&#10;d+3Ka9Qqk9dhd2OMK6zkM1sJL9dWkM9iBfx8+W6+l9gy7JwrYS474DfbiO/ls/U9fOGlaNcv+g7M&#10;FZ73vod5vyZeC8Y3c+VXqCH+f7PFt1XbKiOUFRrbFeP8+qxqXaNFMxDT+Or41Prok/Ex1UVMxH+c&#10;gI8XXDbm4aX4ieYdcAw/zbxU5JRyfN9l+Lz6wbauj/wO+LTt3FX4nPi/2nj8X20cY+4eR01A+L9x&#10;DvbJeegb038Y/bheP91jpFaB88ZnnwrPnHYOmoml/8z1fin0vDNXfYV8v18tp1wAj7jwMbjE47CL&#10;78IreOZu+j45Bam/t5XxKu7v2YxlnMNYxlLGNtSVO24TYylwtdDP81yRjS1Y/xjsFM2rWlT44njY&#10;ZuRxOEXdaSc/VWtaTf6JzSceHnaYuU6r1rStPXV5xNC3mKhcVF6Nr01b8ybUXAnyzRbjDN6l5tQc&#10;pjKvTm5ac6Umbw1taOh9c17+GtxU9gyDlKvaej4ytOPiHVZu2mic5AHT0e6Qz9TY/tD34sM4nXpT&#10;WGmjOx1Nn5rzHiPynXJ+vl/7zp06L6czTl+Nlu//EZ/fwU0jJl+tKbxa3mebMftqLj8XbFXdlLUW&#10;Zq3619CaykPP3PID/suoU76NGjzb1Zjy7OUzjXwsVzCPnc1YRhjbuF1qU9vtkk3wzcbOuhytKXH2&#10;bVObKv9MXWtwU/ioutYljclK5aZnsTw0p/TlMrc1D8zCC7/D7+Az3GeYEMxl6KR7GkbA9cIxItdg&#10;aJHl3zJPOTLvaSxTZzoarhHslGWpOZWXZj2pqBfFtPo3db1+hpFnYhZshM83Pg80pyNgqZWdjuBz&#10;jXy7tCM5lu+L01eS//SCx8vci58sJ1/wnXLyxm+WeRc9Uk659PGyZPfTZfXN5C4njmQTOtOtf04e&#10;nr9kjPSvfl22f/Y3Zefn/73soN32mV+VLQ++VjZ96hfl4vuIkbjLvKTWkpJJJjeN/KQ3ZY0ptaOh&#10;B2U7+ei6O+WmxM/fQS5VbN0dxNhrcFS5pzH269GwGoN/XnBTY+zhmS1uil4W9mk8v1pXuWloVate&#10;9XZj880LAJNl2nUb6POCe83R+gL7yV+51hueCV66cg/8+CqeH9upq0VdpyXUdVqy3dpOPlfIubSZ&#10;8fBNT8JIvxO28OLHgpmaw3ThJd/iOfQ4y3kuwUlP2fBQOWX9Qzxfvh4c9ZSNuWzhxY/DVr5UTph1&#10;L/HvxFaN0vBr4Zfy0neNtsZ8MtTQVcIDzev5Tmo5ve34K0NzKjd92/E7YJ3oTEegFQ2t6e7giO8d&#10;l7HmyU7betPUnra5abLTm5q+eScZYU5TuSk+e8NNU2tqnSS5KNwPa/PTRmfa8NKW5pT5Y8aRu5MY&#10;+t5606NPlBOjX2Wd7HXIlHvK4CnUVJqEZtKY/CnEoGNqNYOl2rJ8KNv5bFG32aoLBTf1GJrc1Nym&#10;clWfPy1W6jNoKgb/G6YeHi44nFjz4V3mJpWhwi+IQVenKfv13oWpyT0J5jyWvKb0KY9U1536fGvi&#10;WSde7Sn6yZmMbc1kPEtmih3HspFwS9clk4Ux00fUpYKdei/lpuZXtfZT1Zqa21lteNt83qN564aZ&#10;Tmd5hw2dCB+daG5j7o/GdPJi85B+NJ8x8EifB2FOx7w6TXmQzwn1p+pQcyzLMRX/F7x33jOf58lN&#10;Hfe6n2ui7g3bO85nLvPQm7aYKcuYlpVqslPn1aGOnPVpnlHJqu0z86nmeJjc1OdcjLfCWis3HSs/&#10;RbuX7FT/opqsDWOdelY1p8k3vaZ27ajMNQmLw+czh1KM8QYzdRxXTkoMCexU3pU6Qxna31MriHOe&#10;R+4CeGztV9ZVGaq5Uh1/rlrTyk3VadY4fcdsp5NDtPq43TEmjh/bwTcjJini6tWEEqMPN3W8dxaa&#10;0JPlprQ9Te7ZttCe6lPDTc1rGrWf8GGCn9ovHLWL47l+Bj5j5abJRxtGCjsNbqo/3slNlyc3Dc1p&#10;cNOqOe3kptXvNDZffzN9TrmpjDh8RrhpxO2HL+27h5zT+/43tG1uGr6jMfowS7dxX9s3M31aLbWj&#10;MElyk0ZdKDSmVX/qd0D+2ak1lZXKufVBnY7zkd82VrWnfvfcP5h5w0ytAabuWK2pOtPMl4oPx3dI&#10;pj8WLqoZ5+/31by5xujLS/3OqlfwuxX8dRbPIJ5TfzT8/eWQo+CmMMAD+l9G/PwVsFC0pnDTw49C&#10;Y3pkzWvqtBwV7an6U9bb/j/mzjzcqurM06WCjILGJJ10d0bLIQ6ggiCTzOMFBAEZ5cK9lxkEUQSZ&#10;51FwjJrEKakMZWVOPU/3k0pST9n6mNhpEzUGp8Q5gzOoSXX9tft9v7XXOedeLpCk/uk/vmfts8/e&#10;a+8z7bP2u36/7+uKHrXL6Xthoug7O8gWV0SrV78SsMd2aD47d90NY92D3nRrMFTzmkZ0Ib9p1+zR&#10;p+2KJhV+enJXvfY3wDDhlKE1VW8KrzTXaHj00beiIW2jH19eGhpTdaYuqzWFkwY3lZ1WWarsNHn1&#10;YbDy15bclHUndiBvK+et3rQaJTdtD8ftQHRcDu/MwTmpGT25Hm4Jv2yNm7bDT98JDWnwUtkp27Nc&#10;9evr2Zehoj9tT97T4KaL6bOh5KKZj9KehHZVRnoiy205ZrDVzE5tZ8BOYbShqSUPKhritrynnT52&#10;a3H6p+4rPnbOP8HMv4vO8Yd4RB4uzuz3OPwQpjlMD/8fiwvQoF5QRzuOGE9M+ENx/gTYKXHe5WhM&#10;4ZrnwTeN89GJRoylrYO3olHV45/qScE5h2ZfvTWlYKaj2a/uNWpXwWnLOG8M/clPCVlp6E3VnNK3&#10;j+3TOlRy07PVwtLnETEkH4e2wk3z8rH1p8FO4aqt6U0/BTdN+U3liHrTyzCXaY6SL1Y4aPfETZM3&#10;v4adHoWXxn70dVxuWjLPzD5ts7402hpmKhetclBZavLW532P4KbsW93e14jvp8JKGRteJBPNLJRl&#10;WWjJUdWfhgaVnKaR19SxZGappdY05zqVlerPT8HYslw+qr60pe70GNw06kH1lpfKTzM3PRBzu+by&#10;GYdObNIy9GWhN7UW1DNJb1pyU735M1ZzX26o/bxBhkmsITdbsNQq88za0Epu09Vs7z5lJC4KV4R7&#10;5vymtay0+bLHI/Lx0LnOiGDd2hwcWy3pMWLaDW+x/dvBTa/Cl692tGk7dSBuPEQdKLz5+Ms33vNB&#10;sRXet+3+94oNXzxcrLyZGvEww1lobRq2HGYftKqwoVnrueeUUchnYaOz4BnBTFnXmtb0L+Omak5L&#10;ZroJFtWCm87Z/EZip5tkt/CrLdRk2l6yUnlpyUzlpuHJ33EYPgkrZZs5aFDNbVoP/7qKfmbx2mdu&#10;gMHARxOHgX/ZvyFP5fgy09mbfx9a04btcFJ4WePOkpfKTOGf8/YaqR7UNXcdKtaiNd389X8vNn5F&#10;nz655sh3kGtCLbnp7WLBHnyE6FPn7z1E36+jXfw14yA4pxpTmGdmpxWGOTtx00G0aTsezyy5KczU&#10;3Jyh0cy6Srirus5gpvrwS2Yqe7We05AIjsd4Tp4azNSxGuO3VMup5LWtsNPw9sNMK/yUcWBl2fWw&#10;15gzh5kGN21I3FTea/0pNbTBfmfXcNMZJfNFY3rZlbyeMuSmkXe0fI1y0EFsawychjecx/1lp+gu&#10;ozb9FWov9Wah6cSDLmuVs8pLB8qZgzXLEBOnHTTjUbSiT/Fd0BvKZ7mXds9boR+Wi0c+huCk8FMZ&#10;KjF/L2x1H7+HfdSuvtE4hJ6pGgv2+9zbfC/oh9ppjbtkrXyft8r6YELxe0HXBr+Zej1cdRUaJ2Iq&#10;mrapq2FHMJ2pPrda5voi2ifu5Vf9thJXwEImrWQOh3biit8UE5Y/w/fnqWLc4ifQuv6iqFuA7on8&#10;AmPgs3UL1cP+mufIO7D4YDF20VPk12L8Pp9tfG4RvlNev23dIjUVTxbjlj7Dtr+OfkbPVyPxKGN+&#10;xv1Nxs9Z/wueR3N7NbmeVzzP8Z9jGR3u8mcJuYOcmOvntZwnvHiywflf6Wtd/TI89GlyWcJDVz6L&#10;jvc3wUOny0PX+d78jt/oH2DQzFOU4WMZdQPzOo27+Qx8P6nD1gDbbtylpjzlG567zXpx/n5f5xqQ&#10;5k/kXnLqQdbUMqcA343Qw0beALSxE0p2qg61Eoy15aaEjDJpTqs1ouScuaaSbDF0pGyX9aWZl8pO&#10;Za85x6nbBTtFIxq+enjjRWiXZJ3e115Ev96PV2pMwUqrfFRtLuN29Kr2J0tNOWb1Y3JPy7beK+f7&#10;4/Dkc68eGifua+WzsszeaG5DBwrjDN0pffaWuwYjTffYsrnETukXfmqfwSvgebZ6Tb2PNyLvJhpW&#10;X09on9y31EXmfKaJ+8lQE6sNhjpSxvsNfrP/DH96Bm5Jfpv4L1E3mrjmzLX8v8BIZaUp+K8pvyN+&#10;TyLW8Ry8szas7xQ1noKZyk1bBL+v6UQtO63lplOvl5vyPP3KT0NzKjf1OBv+SG7Ln/P5m7NAbShM&#10;A25qvj8/N9lo1pdmXhq5TuGZWYPaE+6S9KfmVkAHJsugj6gTRav+TR4rh0g6XnWlmdejfYa39uBY&#10;hszUWly2an3VifXn3nHo3J8Wo/lPGb30uWLYfOYOuEaPmPfLYvQi1i1jTIOucroccR9cERa6+Euv&#10;F9d87f1i1T/932LjP/9Hsf77fy7WwU3XfQeWii71hgf+jEaV/Nz3vAXLfD3FTXrhYZL7XqZ9JTSh&#10;y+54o9SXykzhnHDMxeg/I2Cm6kAX3fZKlZuyTt5qP037iOCmr4Xe1FwA+v7NhZq5qflRo09ZLPWs&#10;ZKOGx7L+1LIvvIE+lvaL5k+Fwe59qZiz8yU0pa/yP472Fu/9NK5BU1e9UFzJtWfKShgprHPyCrjo&#10;iieIx4spaEunXv9sePNlqVNXc41a434sX/88zz8V3PRy2Sm89Irl8NVlT8JQf842XPvwJlw68QEY&#10;HT78S/Stp9APf0bvpEGVneqjD4YqN2U5aU7Nb2rer+bc9LOXbA8emXKMqjOtMtOWmtOcs9P16jST&#10;5pRxOwxWdprqVMlvyWvam/xUJfezPQuveezfz7yk5BIdUDLPy9A+yj95rJZUzane/GZ6U/qTm4ZH&#10;n23lozLTs81xOlDPPhrqIehD0aCqNZWlRu5TuKbXEvWbssysNz2Sm97Gby7N38S8Dcvd5KWE3DTx&#10;UzSUcNMcclOP57n73qnXTdw36XZ9zTLb7swtdUej341rmzpVa0KlUINqUEOea7VzRPFbHMlcEsfx&#10;/fic7xXM17C/xE0/H3NLXivlsfoA5KT+drsPNscp1+ahXP8NmelwOarXkO9yHfB6wHvEteB8manX&#10;Bs5RztkdptvLaz2MUx1pCvMr+jjpzzMrDZbKNUG2Gv8LvK7MTLuX3FT2a35pr1+p9qN8NEUv2l4w&#10;VKO3no0cl+vX53+D53vCaeWmwa/hsZ6ffbuuwk3ZTo1qaE3Rm/Yu9++D7rSvulA5J+FyPGYMJ8OU&#10;Zzbnm3rqvxHPyVYd49X6beSnA6aYmwntY+am9KnG0P7lZb3QKZrP1H571TGvVafmVH++Glbng/GL&#10;8NrsP3HTHzNW/WkxivHSKK6fQ+vRWc4xnyh6Tsa1I9QEMM9d0ZzCNGWoOWq5qWy0lpsm9lrqDHhu&#10;BLUCjNHznmT+3H4Zg8NNnXdOc89Jd1rlpsmjn/tRZ2o+0wovlZkSoT+F9erpV/ua+pNdMsdd8erX&#10;cFNYaLBSGGnoXSuvJ7HSNAeen3N87Xx70njKKlvjps7r68WXvaa5fsfmR+OnaZ7d2q3yTzWl6kOt&#10;D1XhpmhP5ZbxGfGZp3l+vg8w2/7M51cizofvF9w2Am2B+6hXzjWiZJ0VbkodqMRN+c7KR4ObykyZ&#10;nyZquam1ppK/i+3gpznPac9R5DnleiQ37fQRuGnHxE07d91UnP7xG/HiqyXdXWpN0ZaWzPSUD+0q&#10;Op+2PbSmp5y+q/Cx3LRT1+3wS1kjLLMD+VLJZapnXw1q2w5r4KTbqCXFdqeiN+2yLeU1DW6qT5+A&#10;pUbIT0+VnW6Dm5LnFO55QoWb4odXe9qOgKOeCNM0b2kwUzSn1oGKfKadtnIuMNfIbeq6Wm6aWGql&#10;rlRoS2GZ7Uq9qfpOuSlsVW5azW0qM5Wh2nJ8OLN1mU7ouIzAc0+EXrQ9jLPNrBpuOpVltKFtYJnt&#10;8dJ3kpfCQoOZwk07w0lzdIKbGh2J9vN43UvQm8qI4Z8nJhaaWpcnE1Pom2O19Zzlq2hVzY3ajj7b&#10;kQsAHnxCO87HbU5inzbw1Xi95E3osqlocyrc+qP7iw99Ct3xud/jvxYtaj+0qINewMP/Jl5+4w20&#10;pvj5L/8jzBSmOgGtKdz0gomy08RNK+wUbir/PHfUy5Ev9Bz8+pHzFL9/eOtpzx1p/Se2Gw03rYT8&#10;1H3lqbREaE7lpuMTlzVXgHWiZLBnD6Zf+Omx4rjc9DK4bm0MVIv6XNwj+H9m7UfrQX2CWvG51lFo&#10;Tptx0qzHrLLUzD0r/DQ46ZaKxjM/31r7yZa60uM9boWhVvotmeknu5V5S2tbnktMlfPi/BLz3E5L&#10;lBz0MxcxbmoW6bkKJ473AVaqDrcSpW8/89IectYqa00e/cxLbRlrwkRzyE3PuCQ9PjpDpT5nT+be&#10;yVna3KfPPDka0zN7Ud8Tvan89MyejD8vSbWhLmRcMmjqT4rLubfQlz95Off+V/82akCZ73TKiheK&#10;ade90syH35xrJl5a0X9mHWiLNvnw4XWy0r8lYK4zg7vCK+WohP3Mgl0a08k7agRLXcf96Dr1pUmf&#10;Om0NfDDWsQ+8sH7zH4qmHdRuoI7R6tveLzbc9adiy3169A9RC+rtYsN97xfX3PZe6FHV/sgsI/co&#10;94/qRJsx0vUcn5Cf5pglS20WcFW48yx476x8zuvoi5DhWhM4dEboetR9zoFdzt0GF4kg7yjtPHzU&#10;TcFF3uHcDxfzd/+JdZzj1neCt8qfvNet32y9+/dj/WzY55wt5iKQw+q5R6u2idCDH+Eyz3HMq7bI&#10;uN6ArapDVXP6O9bz2llu2gEbhZU27PgDHj9zo8FwYDn128kLuwe9yy1vFuvuP4w//3246Z+KTV8j&#10;fxzs+bq7DpHb9N1i6U3vFEsO4COEtzWhZ2w0dr1eTFv7fLCsITMfx6MMT5wFy0QrKsMMPSbzu1Gz&#10;KbNQ2KNa0NBewgaDD+JvH4Q2szIfHJpO+lFral945eWmofcs/f8yzGE8Z677xDvVm8oz1ZriE4rw&#10;fOSdMF23ZyzWPLLuNLfkUpWlMrc+nJxNw9Cdun1itIwx5cMG55dqYKH9DJ6ZWGjWmkZbw1AzS70s&#10;Xi8MdGpirAMm6QVnrBTBGGqSeT9TTadBMVbTY8SxZsBtZz4WEblTmfses/Ax9IvqTN8rFhxAi7xH&#10;vem7MG2+c/BSYy41wNSc5pi3h++g7JTtFvA5GupU590IU41gf7npXtkp29LnvOiT7+uulDs3sT76&#10;JH9uDr8LTXBAGaGsVUbYRNg2lBHLO8kPAdOt1CLjHOfA8+vhhn5v5257B8bPd3cz322/9x6D38n0&#10;db8PvmmtArmq+QfmksdCFnwVPNecEfX+Rui/nmtC/XZia/qtzOa3Yk5hw9/FXI4XddF2+j5RHw2m&#10;GVwTntnIuiOD15Pfz/I1myu4mjvYvMHpvWjYzXvk+2TYf/RX/lZ4jxpkpq7j+QhyazS4L9eKOTDT&#10;2fyevW7M2fIWy+jqud5NvuaFYjj3IepBzd8gI+0zjvH0BJbH492qg0eOQ0PLvVifcTJTODxx6bj/&#10;Gf/3Oa+pHno5Z2g30VD24fngorBHWWYwVI5RYaTBSvXSV0M9qowx5zP1njqFvn35pl527k3dV67p&#10;fSx9Z4aqr97X4TGyxz7pWH/AeZnjVH1p8umbd9Tl3K/buY/9p/7ol2UZbPBM7rHTshxUtpoYb3e0&#10;SrKKbuZKxXvqsvfz8obkG0/37b04z15jyBnAe+N6PeY9R2XNqT5zNBms933sjzZl3KInEpuEU05j&#10;zsD/jfDb35A0oDPXZv0w/xnhbeA6Hf89rPc5fPXJO1/qRdkvuKuc0+C/oFmwbqb5vZsFDJZ+ZKfG&#10;tOvhpnBVdcv2NZV5CzWqHm8Gv5lB034E64RlyDNgPt3wzvaSi+KNVfNb0ZiyrsJO87LbsY2fU6od&#10;9U28+rAg+Gv49eHSsozz4FTq3uSwslP1yLZykot9X+ErPYKT8BjeYu7T4KZ8V/rCCYY2PlqMWfbr&#10;YsxS8mdTz2TEfHLrLTTQui99Gi3q08XYFcyPXPtMMWE18xcbXyxm7cLDfgBP/hf/WCy/543i2n94&#10;t1j7zT8Xm76HBvX7sFT4qXlQV9x9GD55CG4JQ+X/bsGtbxXzbyZX6C3wzTvRet75auQylWXqsdfP&#10;v/i214ulMNLFoR19lX1fZt3L5CdN2tMFN8M4ZaY3wkJvej3pTve+Qm6BV+GfMNg7Uq2qxXDYBbeh&#10;MSWf6ZI7XyP/6mvkBKCPO14NHasMdcGN+PF3vcY10GsaWmPmZIJ987maq/byxebyeKxQT6qW9PKl&#10;5GhZ+jNqND6C1v0x5nbMa0qQ09S8pinQo6KFNibDWvXq28fEZb8Mf/4VVz+BDvVxuKrb/4a5pZ9x&#10;X/5VGCA+ebSkZ1wKv+yFH5/lz/bCQyU3JZIvXa4qN91c/Pdu68KvH3lN4ZyfvGgD+2zGz29eU/zx&#10;9KP2MoX6Uvkpc/99DescJaaZWKq1lvbCZLfBTKlb2wNPXM+txSdZ/gwcVs2q+7lP4qXun/Ka6stP&#10;3nz0lDDHc/memys0tKL479VtynLt21aGmvWm4e9nn88NpOYTvFTNqfpStab2ZZwX7BSNqTpU+lUH&#10;aRust7e5DfDp06bgtcM71Y3KMqNWGjWUIscyfEKPfuJ2KVeqnDMxVDgeTNBlz8n37yzzGHDuZ9Ff&#10;8F1ep9cyWWklrwnLVXaallOOU67Pzm2NwKuPPlNNanDT/mpOk9Y0efVv4Vzx6HNuXnvz/8VFw/6R&#10;c4bHknsjgnynSasv/0zM0zkQr9/n+55U4q40p8J75FxTRU/KPFnVm+81gfkU9ab8fzj35f9G+PXR&#10;nPp/I9NUW3sB167QmsI5XdZb75xbL7Skev6T3lRtaeKn1Zb/DBhqnwlwJ/Sm5j5Xoxr9ev3i2iUj&#10;9n9Bzuu5ql/1v8pcqYb5TWNf2GT27Ms7s2ZU7Z7/zzJM2aY1pbLutCd8U87pc3ry1Zvm3KahM4V5&#10;Zn9+zm8aelP096FBZR9ZlzrDS+g7MVPzHcBQ8T2oIZS7ytXSOf04WN/wuY/i04ebwk71uw+BPw7T&#10;C683yJb5/6FqMeGbQ6brpcm++lS3KXn0ufaWbPRYWlO3GcV4WU+/+yW/EYySMVs1YLPoWB3PyEVj&#10;e+fFPBfWmR91BOP5EeoXQsPQnJ0mn5KeolKfCVO8bKpck/xIvgbYqrkJzIXqcaL+VU0bvidY6uCZ&#10;5l31vB7Cu0T+J3ilelO9+b6H/YNRot9F76l2VG4q3xwMD3VcHl4l1utTMsKb5Dblsq0cti/9mcdU&#10;bprzmspP9d+bzztpS/Xg8zp4nPz46bHL5jetXWce1PQ94D91NDlNK5FqRPUa9804Z79Lbpc0s8x/&#10;w9Iv5TuS1sH8y++T/DZpTv29Mb85nN83v+FP97i56PihVdRzWlGc3HklfHRH5DQ97aP48T+ScpsG&#10;My256akfhqcS6kwry6ejWYWb6tW3NtSJak5Db4rXve1S6kZdR52pncFMO8BIO55KTtRgp+QylZfK&#10;TQ2WT2Z9CnOdbi/anrKZ/laWXFCGKDtdEo9PoN+U13Rz6dOXl6I17aAvP3HTE+Gq8tTUJrZ6Ygc0&#10;rCfbJ3wRTnoCLDEFnPFkGCps9sSO5B2QnXaAnXa4FibK9hGw007kSO0Io+zIecBN/64T7NToyPm1&#10;h3HKSU+Sl8IqQ3fKsty0Ayyzk5zUmlDHC85L3SmR/P/qS9Gxhi+f/oOb8vjkuZyzr8Pw3Im2nNvJ&#10;8NK26FvVpcY55HNKWlhfbzDWYK3oUTvBzuGop37szuK/fPobMLQfFmcPOIj+lBynsM4L6t6gntSb&#10;xYWT3i4unvpuccGVePenvF6cN/F3xbnjXyjOC76J736MnvrnirMGPAc7VRuq3hTeOfy3xedGvgAr&#10;RW86NmlSzxtNTlTifJhoMNN4zP7mVIWhylcvGPcadaPQucJVI88p3DRyAMBOzzlmZJ0p7UDiMoJz&#10;iujHuQ2kLlQZ59CmeIax8Hf5b2iNm8JGgw/CGWWGwRttq8w0+/dll2l92q7KMuWUR4+/mpvaV0t2&#10;2qL/0JSWnLTCSvM+wXQ9x6QVDW4KO1Vj6nJVS1pd99dz01Kf2oNxZI9anemR3DT46XG46ZnNmKns&#10;VDZKzqcyMjf1sdz0bLjpOb1v4np3fzF0+oPFBLRWkc9UZhqaU/KbLuPegnvv6au8x0p89Ght0oBm&#10;LeiR7d/ESmGMlf1gpnLTzE5ntuCmVe1p1oHKTqsxay2eevSoaikb4X1L0cdd9/n3ivV48bfcja/8&#10;7veLTbLTe/9UXHvbu8VCuJ51oNSlBlfkvjXdux6Fm5Y8Nfz3zZhpYqgz16C7W8v9L6xUz79+fD22&#10;6b7496H1nLMZFrTFmk7wGbShjWhEm3bCo6jbNA+ffROctGk7seOD8OXLZieteBYt0ON4Yx5k3EBt&#10;jBXPcL6wk02yXjSj5mUtmWlzbiozrXJT9Z+zYafBTXndtdy0EV7UhNa0Aa6UuWniPNw/3vhWsRyP&#10;/vrgph8EM9341T8VN9z7XnHtnYmbLoGbLt6PXgem1givkqPN38c5buV+7uqnGCc9xtgFf87MxCjN&#10;uxk5hK6CYcIsh9ajHZWBsmz+Uj3o4V+fyjxuDTcdNJOxD/uqMx02R72pOlJ0pvLKelr6SHlPfd5x&#10;VQrHYcFNYbLBTGem2lByU/dtnZuyL2O9HDLS4ZmbkvNCflrhpozrsoY2t76OlHtUzan++6pPv7Xl&#10;8POjS83cVEZay00HXCFHZTw1+ScxVku+fI9hWO+efWGvI5uoRYPuKjhcySXVjcpE5ZW13DTqhJXs&#10;tDk3PVRyU76bmZ3uU28qK028NDhshZvSL/0ci5vKRiuslf2a9nA+OeLxW8FjPcfgqnJEvkspnwD8&#10;kDmFetm/rJ98vNY9M2+v+QLUisrVzQ06ZdVvY/28PWi04zv9BtvCIjnv4LP0a04CmexcfodRE43f&#10;YuKmcNLy+xuMlG2D9doG50zfbb/fTTw2GtWLEpmPHo2bqiGVhx6LmzbG8VrnpvVc1+Zy7ZgLN63f&#10;TC6OjW/BvV4txqORHco4P74rExnjl2xUPpq8+3j7uMfrO552QslNeSwLq3LTqu7UcYDsMraHuQYz&#10;5XFmmvlx8E/W59ZjhDZU/RJc82jc1P3lrakuF+P13EfJZ30u8qvKUXlO/ul5Hp2boqmRa7J9Zqe9&#10;8PcHN3XdmByJofpYbivrrHJTPWiGui/9mNSd5Xk5abTcn8tdg5u6Hl1p5qbh04f5BRem3oi5GibC&#10;76bDKvXET+MzmgHPrOQeLTmm/DIz05zr1HXBOeWmeTva8N3LS42WzLR8HMx0Df/jhry0ErJa85py&#10;DpzPTOYJp1N7ahqsNP+XTVr+FN8NNWGJZchPu8Mf9N+nvKWtcNMaZipHTfXPkodfftpdVsp4MvSm&#10;A9XxwpgG3B5sQz2X3zO1pfLmHryfwaN9b0exHl4qazHcRj7Sb+qPi+Hz0NEvP1jULX2mGElNkxHz&#10;ua9egD5q/hPw1CeLOl6HMYb/nNHLaNl27Eo049ejDd+AFnPzS8VVu2GQsNFr7v8Avz55ur+F9vRb&#10;1pb6oFj9tT8X15G3e+V9H6BBPQwnfTO8+NaQWnDry4W5UBfdrjcf3knITKOGE/lOl8JWc22opXeo&#10;P015Upv2o/U/IDOFe+5Dc7oP//+B10JruvQu+rhLfgqTdRl+aujdN/fp/JvNZcp4Zh/zPttexj+A&#10;B38tetLrnoaNPlmMX/Qo+Y4fKkY3/Cs5Uv6Nx4+EF19fvhEefVjp1BvUxMtNW/BS/if8r5i65kXm&#10;YA62zk2XPwGXfZ7vCx4AOGr/K3+AnvLm4KVn9IaNwj4/DV/M3DR8+nBN2WaVm6I3vXA9DFVmal2o&#10;DTDPxE3lfOHP751znOrZZ2x7KWPbPmXAQd1GzagstMpN1Zombqru1JpQPlfLS8Njjl4yM9PcRv5O&#10;vo/nEOG/h196Lombbq3hpomdhr4UNhp6UtrgpINgrvxWUo5Tc5syN8DjzzE/IC+Ve5qb4qw+N6OR&#10;hZcavGcVbgrzVI8qq7xgIL+X4KbOMRByU9ho1IVXkxmsNHnaY5ljyU0jp2m/pKfN+U19bR47cVN4&#10;B/NDevETN4WZwmB9XNWbmlMl5TxVb1rJCUs/ak3lpudQJ0FvfdSZgo2mfClc69GVqjPtPoR1tFHT&#10;baS/W+vHqyH3OvrduH5Xman8VJ9+ZpFfi994aPvr9OI7v8V+BtcWrxfOSakxVZcq19RP73pZqdcW&#10;52dCb8rrtl/fI/mrHvyoA0WbPPmtc9Pk2TfHOf8l9C0bjvcwch2oPU15U4Objs3cNPXZ53JqTcJM&#10;L72c/0mW5ajWgsrs1FztjtvMM5q5qXlXXTbkUlVuKqeTlab6PP0nM3duMG+U/PqJo8Yy62St1vWp&#10;5abWJMwMVf41gP2Dk+HXN+eTnG9Y/SNw018mbtqgDoE8SjJKlptxU3ip3HTQEdyUfOyMiRMvzW32&#10;6lf9+Zmr6ucPbz1j5VSPSa9+DTedWeWmUWcqOGu5D+cWzLTCTV0PP+WxHNYcp7LOQXDO5txURvwT&#10;1pM/aTb3H7LTzE9rmGnKF6XWtHkM5L5Zj3zkEsWXnzzx6onRBZfcNOtMI19UC246sIabRo0o+juC&#10;m+LTD25Km+tByWpDa0orY80c1fVG5qWpNpR5G+DyfBdCb1pXctMxtez06xzjW+k7BW9V69oHnWl4&#10;8+GmKb+EOat4bXJUcgVkjip39/tpbl+9Ip+++EDR+fSU37Rd5+uKLmhJT/vwjeHR16ff9UNoTk8j&#10;Sm7aFW1pePVP341v37ynevXJcSrj7KjeFGYKZ5Sbmt9UvWmb9quDm3ZWawofVXsqN62GzDRpTMOv&#10;T1/pMRrWUzbCNPXpq6eEUcI0g5uixQy9KXrUNp3RTuLRD2ba0XwBePQ7wltLDWqVmerVl6OupQ9y&#10;kqIrtS7UCbQpSu4Imz2hw2r6XxUa06j91NEcprXBuchMI6zxJDflHIObykvlk7XcdEYNN1VXCues&#10;xFEYKmy2yk2pOVXhpvLTKxNDhY3Gubejz/L1JG++79ciAoaK/jTpUHl97dHVeo7w1sRTp9BOImC7&#10;5BhQP3tSlzXFKf/1lqRB7flgcWb/x9B2wkZHyjDfLLpPfLfoNuV1Aj3qlDeKbpNeI+CoV8A3x8FE&#10;xyRdaPjz4ZxnD4VXDoNbjkBvOvrF5L2Hg4Y3/6htyU3HvgY/ReM66mW0q/Q7BJ3oIOKYzFSmyvGM&#10;QURLbjqgyk2rzFR2WsNN+W//ZPcNMUf8qQsZl8AjW+emzdlplZnKTtNzx2Kltc/9Tdy0JTttwU3T&#10;+SR+m84nM9JtoTWt1qPaWqM9rW5TZarluqy3PZ7etIXWNOcxzZ78SqvGtDaOx00rOtPETJtx015J&#10;b3pWL8aVclTas3uRj6jvrYwtvl6MnP0zfPkH4abUgAlmSrsULxc+1KkrGYuvVqvy/w83zczUc8p6&#10;05zTVO98+OfVocJNZ603nykMEW5qPScZ4GL0cdd9/nCx7h70kfd+UGwhNrC8Hn666vYPikVoK+fC&#10;X+SmoTVFT3pcvSncNOcsrbQ1/NT7Xf3+UY8KDVHkJSyZrAw185nGHWoyD6P9e59coB9UYi4sRE56&#10;5bUvFBP5bMainRs5B03kDOYsmV/sTW6kPsxHjpzzcNxTz9nyDgzJ85ab6rmv0ZuG5jQx06hHxXYV&#10;bip7kpui2QufPnrT5NMvuelu/MB7YUHBtMj/dvO7xXVfgD9/mdwGX+F9/AdyxnFvufru98hteqhY&#10;Rk2oJQfeRmsKn9plnlS0q7CvhfvhZPteD83pqCa4pYwSbhnc07ET38nwzsM7h87BKyT/RKsZ/nM4&#10;48BpD8EQmcMtuam16YObso28dFj49OlX3hp9pHynuZbTcJ6vjdCBBjeFnZbcNOc59Tn3a+bLD88+&#10;3LShjGCmjNfQmhry1Mibip9pMK/FvuI1mn+VMA9rlZ3KQ9HPHiumyz3dLteUl5uiPYhgrAQz7Q8X&#10;U7fgGC3nMw3GjD/f/J5qCCajDWoil+mC/WiV+TzmMj+wQG7q5wmXCw1laCTlknC8Wm7KNklvKjfN&#10;7BROyu8pmCncdP4+dKjEgn14+Il5Mkl1mfDGSn/b5IhJa9nIMdSbeny3zxFaVdZVWWrisXGe9ilj&#10;pM+ch7UBbupvaM5Wvq87zB2BppTf+hS8p3ULGfMzdvY+wLyhMtHof29+Pei3eT/mcfxG+k79cs6c&#10;ZwNzF/rf55CvQ42q59q0B+33bto4D9lpYqTBS2Wmhs/nZdpabprOs2Sy8V5wHPpNzJTjw1s9h9Bl&#10;7/T9I8rXHFpTH/vZuK+vGT28OtOGrbwfhMupRXO/1hwBB6N+w2XqSiYmb37/iWiTJ5EDlcdywn7k&#10;OZWjqkmVVXoPKt9KuiHyrMGqoi4UrRyy73j6iahhp+wX/BRG2rJ1H+9jw/dZ0Zpmhprq0ketqfHc&#10;58lDx3LPyT1w8v9Xj+G64KY+h+61yk3VmtbqTblPH57ym0Y9LrWmoTGVn3pvnR4n37560cRP4zFc&#10;VW1tN3Vd6LL0scosutMGFyi5qdpUuenFo7wPddk8n3pE1WCqN5Wruk6u+B10Qj+kltf/wSv9YtKY&#10;witl29PX/D7VXwqGCtPMTBSGGaw0GKrM1P/hqtY0HstNjRpmWlsjqsJR8d5nTWtwVhhpcFI1poT/&#10;WWm9fn30qvRZz/ybdaFGzX2Q7wF5CgZQSwae0R0WoV70Yj7HXrzGSu0nuUUrEdwUtpnym6oVpcYM&#10;HCMz05Tf1LpQ6rfuCy7q5+H7Jy9VW5r0pYk/+9lYW0YdXHwn4R/9rvxhMbThYXSlMNKlB+Gl1DOZ&#10;/yu0prQLDhajl8BN4aVj+S2MXYH2lPnFuuXEiufIh/p8MYqxz2jqdI27ltwg6+WneFJuxn9/x5vF&#10;krveKq67n7wzsNM1X8e//43/gKP+OwyVXD73vVVc/9VDcNR3qA31FnpQcv/AS5OfXj3oK7BT/Py3&#10;49v/PLrUO1IsulW/f64FxTVrr95/cp3up57ULeZBJRfrF+Su9HHLbyMnqqx0AUxVb//cXa+SV5rP&#10;bTOse6OBvhR2OQnf/bgFj5A/9ydowv4HcybfZ4zwHR7/SzF2wUPoTX8VzNScujJReelUuGhVZ6q+&#10;VF76UjxvHvKpa16iX336WW9KLnwYqTFp+RN8n6lvxrHNxzyq8RG0TF8OrWToS9GbfhafvoxUdnpG&#10;MNNcG2pnRW9qntPMTT9xodx0E/rLXYn79WXMChc1ZKa13PTMPlV+mjWkrXFTffrqRO3T/UNjil4y&#10;POatcNPMT1OdqORJV7uZuGmpNYUHZ83pWf0OVFjpuQPRnJYM1TymmZeqNw0f/wC0pzJBWJsaTevQ&#10;e86Zm+rVl53KgjPj9PrTLOR0aCm7wVRDjwrPDD0lrUzQ45pb4GzeO/s4p2SnsmXnJxI3/XLwSrmp&#10;18pmgb40efTx0/s7i5wZX+ccvkhfvB+8Z9mjn9npuf1hwYPwrA/G+z+Y/J+EtaF6jNDXXvXsqyE3&#10;X6p9eq1Ur98d/igrVd9ra8T1geuEdQNT3lKuNXXkPYFbGrGO60rw08xN43lZqHlIH4jXKSftJifm&#10;mmUb3FRd+xh90Gwb7JQ+x6kPVV9ay06T3tTco24nN5XbXsT7peb0QnMdcO6+h/Jt5wM9xzT/57yf&#10;DFVeWhNlnSh5abBTNKQu9x7P/wWcNHKRtuCmPmceUvmqelO1fmoDZaZ69Adcab53c5qaAyDlPM06&#10;Uj3YVW6a9KuZm15KboDUH1pYmJhMVxY3dPbDeMF+Edx0hGNb84XCQdUYZL4ZOedhm0PgfYlx2pZ6&#10;U8bwuSZUaEObYKYG2tLmoSaViH71gaFjhVmm3KlVbjoE7qnmM/SmnIue/hTl+bTUm8pNPWe5Keei&#10;HlY+OjDrTeGd1oaSmw5k/VCOm9hpC356FayUyPn1rU2Qc5zKTc0PIydN73lilPmxbFPfve+JWtNa&#10;vWlipllvak4Cff85vyl5E9CbJn8+3BTNae/L0UQT8kp9+WpZEzu1RqmefR+nvAHN2Wk6J78Xfg96&#10;Ho2bjkNvCotXs6z/XtZuG98Jv2tlxHNwU3lp1p7q+b9oOGMk5mo+3eNAccpH1xbt8KC363wtXvot&#10;xWnoR7ucnvKadsWH3/U0Q3ZaDWtE6dfvwrpTT98f3FRd6Yntlhdt4KcnoedsC3tsA3u0JlTHLjvI&#10;bUotKLhpezSk8tPETfGKdymjKzWhKrEz2OlJnWCc7bLGVGaauSmcEiarJrRN543BTGWnJ8FNEz/d&#10;yHPJk38irDTynbJd1IzqvA4tpv3ITXPodTdkp3DQduZqRVeq1rWDATPtAL+NYN/QnurVd9kcp3JT&#10;+moHj2yTNZ6Zn8I4T4J16uHvJDOVs9Zy09aWS7YaelP2awM3zbrRiuZUDekszlU/PtuTDzUxUzhp&#10;vBZ5KezU9e1pO3B+HWSncNO29ud5jSPGEHXEeAL/v8fpuKg4+cN8vp+4vfjwGfcX/+1z3ys+1e1H&#10;/Cf/tPj7Po+jHT2Inx4d6oTETC+8Ep565ev492Gcak/HkAd11CvkJH0BvSn1l4bAJYc/W3JTtoGH&#10;VmtDoVOVjxrjUpw3Jvn5o1YUbPXckS+GL/+cwc+iE6WW01/DTSvstNSbwk1b8lKZaXBT/p+ct/O/&#10;3TxEemvkpuYnkpvapmVYZIUh+lwZcMuKBtV15eNaPvqfWa7qXOWcnEsrUbtNsN6KnvRIHnoEN+1O&#10;v0SzPtSlus6ovGaX6a9Z1Pj05aYXVz36R+em6E6Px00vYQ6+ZxkVbsq48pIarWkvOWnmplVmqmf/&#10;vP63Mw74dlHX9GRoTa0LlQKt6VLq0i5/Go/+S2hU1H3+Z7lp3r9GQ4qeNPv7K7pS1rW6vCZpTUNz&#10;Wp5LZqa2ctPgpLJSdaaxjr7WuR5+yONGeMISmM61t1MX4kv4yu89XGy691Cx8e53Qmd6zS3wE3hO&#10;wyZiC5wk/K/yULjrhr9Mb5rymybPfnj116IpJWZv4By4N40ayfRlLlG9+E14huWk1m2aR/2mxEqp&#10;57TrcGhP9e97HysrreOeezBzlP3MMc+40Lrc1vTK9b571X2b/98fRf7Ehu3kNeU1zFr/Cuf+ypHc&#10;VHa6SV1pCllp6E1LbiozlbXq0zffZbAvvdJy0z3w5z34s/dxr3grdTa+lLjp+i+/j1+f+sT3fhAs&#10;dcXth8Kjv2h/qgnVxP6NO9ANkv9ywT7uSW+C8ex4rZjAvZxz2ImVOn4xJ5GtjFG9qHpQxj6wx8jx&#10;CQescNNpyaevllKm6naZmyZ2ynsGN3U5ouScw8jRlLgpPBTOmhhpqqFU4aZoQoN30mfetjk/LZmp&#10;fTlfjsY0h4+tOyX7HaTvP1gsrym4qQxY7awcWL++etMyXyuvw9dyRKDHVXNqPXhrxEeeq2CmeHOu&#10;MGSnctOkNx0809wF9MO4zRg6+6HiipXPhM5UZpq0oXwWMPB56IAT38zcFAYHt7NGlKxTNqnGM9jm&#10;3pKLNuOmME2+C0by8B8qFt7Ib2lfyU2Dw5asTw7bCjdVWyrLDG5Km/gox+V7ptY16VfZhu2CmXJu&#10;kUOAvuagB527Db0mcw4pB4TnC4eE105f9yK5SJ+I/KbjYCdqqtSTmqfVvs3Fav8Lbnyf45MbGH4p&#10;Hw2fP79PeWwjv9E5Xhc4pjpVt5sHe563W36azkfmnDnpPI6dIvNV+iz5qP1WuGm5zueCg/JeB1su&#10;28xN7beRPoOZcn6xPr+PJTc133EDuQrm8l74u5epup1zHrPJQzB+CbpTxv9+V/pO4H4Lxt5/IvdZ&#10;cNJ+PO43QW4qUy3rQnEfau3z4KYjHoD96T/nng6NYW+YljlMk6/fXKbJPx9a02CmcE74Z4r0XG/u&#10;Jb1fbpWbwtE8TtxvlvuF5pR7Thmq/YfuFL4r+5SDxrHQu6rzVOOjBjRx05KdBkPVL/pA8Lfesa+6&#10;U7lrYqRJd8o9MvftrpOZypD13Ltf6LqCl6Inso17ZO+Pv8Lz3H/KSrnvty5R5DplOZjpmFpmKjel&#10;ngP33MN4/yeteB4myf8Dc2eh81wDN10NP5V7rkZ7yuPQgsItK/wUvhr8lHWZefqc83CxjQy01JXW&#10;MlOX8/qKvrSm31n0m8NcMTLcaeQXNmbQd/2md6IeVN+J34ZjwDPgpucPuDO4qXrRC+EFvXht5jbN&#10;Pv2czzRymTJmzExVf77LevCrdaG+BD/FN4ve9IJB98NN8Rxfdg/5D/HljvR94z5vpPw+6cnUmPXm&#10;f6/3OPmJ2jLuI7nv78v93YDpP0ZX+gh6U/IdLztY8lK4afDTg8WoRQfDv1+37Fm2YS4FzW/d1ay7&#10;Gl//cjSqy58nWE+MvebZYjzzKxNgihPhgcbcPa8W8w/gub+N/zzmCVfiTVnFXOEN//inYusPqCn1&#10;7f+An6pDxfP/haQNXXQ7DPQ2/Pm3s+9NyXu/BKaqFlUGan7Upn0vh8Z0PssLDLWmeP+X3I4+Fc4q&#10;X51/gByou1/j+gMr3fICuYbIO3rDcykHaXxer/Kfz7w3rz1rTMc0PYjW9EEY6kPF+IUP0z5MTt3/&#10;jd/+1+SVfh5vvZzzOQJPEaHPPnnzqRe1lu8AIVfNPn31qxPx6OvTz8w0cVNypK48GPtPZ6wykfey&#10;76TvoHXcH5zyM/DSMy7Vo5+4qXxQHhg5SHvu4F5iU7qXwK+v1lRmGtpTuKn7VHSkwU3VmSat6ZmX&#10;MqaVofYx1Jomv74aVHWu1oFSs5p0pozJe6bImlO3t45R1IaCAVobquLRH6DGNOlM1ZoGQ+V5zz3q&#10;QvVkPF8y0/DrR12o3WyH5hJeGRrTgfj0jeCm8NK8Ht2q7DTVKoKb8psy32ozbup7FLEvGGXifjDS&#10;QUnv7lxOhBwQdicnVQfavWb5XDStZ/VlvN93f8lNbwmGmjjqrcEOZa7yv6j/RGt+E5dTMKelN4Br&#10;a3DT0bBP+KVcM3NTa1olJqvm1EBvO8BabzCUgbDTQfDYodYAdN6D/w5++9lvL7OM4Jqgv14tf+Kl&#10;iZumORXYMtzUukv+9sN/z+8/OGfJOivs1H64/vofkrwK5qj+RnDTzExruanvl1w1GCysNLXuq0a0&#10;NW5qfXMZKnlhRuNvGA4TljfLSyM3Afy0fD/VwAYv5b9LX3+Fm8pPDRhq32CniZvqvY8aO1zPIu/k&#10;6FQbKutNw6s/Vk89eZwZ3znGq3rz5aask52iKcxefX3crreG0CXsKycN7Sqt+sDgqLTmp8x5TftO&#10;VE/4L6FZbM5NGd/KNctwrD7M8bl8U24KkxwM94swLyjr5Z966NWRRs2nI3ip/LRkprTZb9/cow9r&#10;tG+PMavsl+PqyQ8tK9qFxFsdw2effo1Xv+Sm5kwdhNY0c1N5qR79CjfFq5+ZaTN+CiOVmUaUx5eb&#10;DsUHJ8MdSJ+hN52cakCpMe0HQ+07iXnoyTBuGK08dDDj+woznfZvsFvCtoxBtMFNWR/+e/pR85nz&#10;mspNM0NVcxp9V1jpv9boTfnM/dwj+C6gp8mefflnb/LcBjcdwzxI6E2dr04+/UvGPsAxyTUAN7W2&#10;WGKnMP9gp+QdgJvW1obyO+Nj++wxihwezKt2g5t+9pKbi1M/vrFoB/Ns1+ladKHrEydFT1rhpHJT&#10;+GiXzE15Tm7aRaYKYzU6dsEjLzdtvyJYaZWbXs/61UV76jZ16rKLvKbWgpKdbiGy5nR70aHrTvhp&#10;lZt2gLGe3GUL7HMV3E9/PhG608xNaYObwmY7bynadt4WbeKm7peZKblNO69PmtTOcFWWg8W2RSva&#10;Vk6aualt5qbUsUcvG+zUFqbcnJ3KSfXqy1IJGGqqD8X+8kjzm1bY6VQ4pHwSbtoOpioHhZum2lBw&#10;zU4tA74pW+3MOfhcRzhnO7lpZrHT6MuAbaoRpT0BDnpCe9hre897MdsTvpbQmdIf6/+uA9HR/jh+&#10;9Mm5RB9TaD0/+3JZbmpMTP12ggd3Jh/qqRuKdh/ZV5z2ibuLj5/5HXjZj8nH8yg+/KdhpLBTNaiT&#10;3kFz+mZx/sQ3WAcLhZvqrT9nGKxzyEH46dNR2+m80eRGHUeMlZcSdSmnaeQ15XF6jtymY1PIUKMf&#10;tKty09CbDoF9/iUhXx1UhjlMZabBTRMnzbw0t3okWnJTxzyZlWZumtvEEVtw08xQc9sK22yNd/4l&#10;6+J4cMwjuGZ5jArXzNvINY/BTe2nGTuFjR6Nm8b643HTrDNthZlmdtqsLlRPuWkNO22pN4WZ/n1w&#10;U+bgZae9GD+WISdtFr3xMZXr1JmecyljRLip90H9Jn6f3KbUgFr2XGKmoTelhsmyX5Hb9GDU5DUv&#10;5/G46V/3fGKjwUxhsjlXaau8NHPUzE1bYaZyU/uSl14VjDN58meE9xD/ofeAaHYWwhyuQ0+69kvk&#10;NL23ZKb3HCo23H2oWHUHzHLHG2xHPZaN8JSt+H43lZxz45vH56bsZ566SshL8eTPWlsGz1WZqbpX&#10;eSme+11EtB/AOVJeUlnpZBjXuIWMB2YzbpjG//xk/gMZa13quJExpLnleuNHkp06RrMepveU/fif&#10;05dsLY96fLuzNnjPXeWmwUdlpL42I3NTlutdH5G0qXLTerip9dP110duSfSJDRFvwrLw6N/2brGG&#10;3G8y07X3vV+sQbe7ivtK60GpNV2MrnThPrbdg950p35/mBxt405qWBxgPfx05qYXmNeWa8JGHavM&#10;0i+jR16WSqAZDWY68xHGKomZyg9Db1pyU/N/yk3dbmg9++DRkZ+m2lD48hljpVAHWjJU5qT165vr&#10;VO2nbDPXn0+PXWdYT1RvP+E+ROKojCeDv9Jmbkrr8jDGbEPVmmbey7nbV9TAugqeGtw0ceDLpv2v&#10;Cjc9Oj8lryls1bpPjp1bctMBaBDUng6Y5PyzY7IHCcZsjGOH1v8UdviryNu58IB8kM9yF7n50Imq&#10;NW2AHQabC52jzNTPKOkdEztleZe8u4adwk1TfSgYIV59GbqPQ4e6/3ANN+VYcEq5YGKDfzk3VZec&#10;I7ipbLXklInnyksTN52DzrLRHMDqNjl3ueb8fe9R++x3xXg8utY1GLPwl8ECmmCfC/bzPsBOo4YV&#10;r99t56Ej9fXKNuvlkbRz0ZvKTs332mDOjMxNbUtuKjtN+QPS+WVu2hTPp3PK3PRobX5/GuGhanzj&#10;MeeSWWwjfYUmlXMItpq5Kb9x83vITc11LDc1X4G5CvwcI48Av7dZ5Oy4fNlTcY/Tn2uF+UZln/1h&#10;paFhCXYqA1XrqXYy6UvVnPYYwX0Wmkm5qfe/agxloklvWsNNK8zUdXLTzDvR6HBfa77K5h599aYy&#10;07I2FNsED+XcKvt670lUcp3COGWq8TyM0/PUo2+/rXFT7/3dJrgp+/4/6s4z3o7qvNcG1AEnbrfE&#10;JQaDRJVAXULSOapHvaDOUZeOCiAJJJAQAhVEFd0GN8A4+NqOry9ucRzHLQaCMWAwHVNNxwGMMcVO&#10;8mXu87xr1ux9jo4KcXL9ux/e35o9e2bN7L3PmVnzrP//fWWjrdhpZqjBTWWynCssUH9p+PLhg71K&#10;vala07zuOM47e/Xlp+Eh5bldBhBaKFp5aXqW/054AiaSL24uPvnIZ525KfrRORvgpQbctBldaDMc&#10;NHionLQ+5KNlZK1p8ti7f2Kku+OmqYaUuWIMmCv3GGP+OSkWbCEXOOvnbKB20lnOtXkvfRX29nO4&#10;5d9QPxKN2jBrtpjbFN7ZQL0soi/azwH6ZvmOkx+fe5O8NEfwDLgy78tNw6Ovjpd9I+wTbVkv88cO&#10;g5vCXcyJ4N9c9EHfeimG8izZwLOueQ5GNFtb+RY49K3F6IW3o6W8qxh/8i+KaWeipTzn8WIGDHDK&#10;6fBPmOiEU/Hkr3oQvSm+fIP5YGPcqawzGOeM5/9iIuxvAuOdCXC/8fLU1Y/y/qPFWGrLNcFcJ9Pf&#10;iegpZ56N/2Y7es+d1q5/tVhPHu9t3/y3Yiux+X/jsyAX6llffavY+BXmDm96s1h9HV4L9afXPAsH&#10;fZ6Qpb5QrLjyWTTuz8BJn+Va9Eyx6qrng5u27Pw11ySD2lWXvISulHvwhfLxp/h9yJm0CZ5JfacZ&#10;p5tv9J7QkI5f9mNy5t7G8q3Ug7stvPkTl98OL/0ZYzvi5J+FR1+96IzTH4KVwk3LvKXBRoOPltyU&#10;/hMzVWdqXTty3J9JLbw15jS9t8ZN4aiy1OnEDLSos878FXNUL8Bvn+Ke8w9wwqvJJ7qDQJOJV19+&#10;mvWm5vFUi/rx3juCm1oTSsaZuKme/XPjdWKcl5SslHEufFFumjSncFMYaY2b6tGXpeqlv7Dkpjyf&#10;9NkGv6WOa1/G+7Z91JxeTD9XwP9gfUSPCMbFQ9BQwkvNa1ofRw61dhM8lv0OhfUGA/bzBD9Fewo3&#10;NXeqnPLoBrSSjXLSnBd111YOKvc8hlpI6jbVohze3zE8vNQYwHIZPQahD4VP9owcy+rfYadck4Kb&#10;2o5IXn3ZaY6oeT/0k8GTzS2g7lTWmXKcwpj5nnJODBmp/LDmyc+8tL6FfXIf0IfrfombXh3nFZpT&#10;mOmRg8l1OpDjDPoUegzOqRE95nCuycFN1auap1hual0i5zzUizLnhObUa7d8VFbq/Exmpul74lrD&#10;5wxtqvs69nUM3Iabeg1OuVhkn17jnU+j/hznHDzZVs6M3lTNrOuPR1Mb58P1pR85VKLf6Fs+KjtN&#10;nDRamWloTb8R+0WfoTfle+d6JjPtWbYxB8j1P+c5TffCkpnWs9MpevaTb9+5IHOP5rr3fcejxZV1&#10;wlBlnOajtG6U2tC4X9Pq1/d1ZqWpPhH3c/ipzFSvvt5sGZmsNPqjr5TjNLHTVBvqO/RpX/r6ZYr/&#10;xJhYn37Kb5r0pombBjOFiUa+T3SUwTThmsFMfR26UBjn/KQNVVua6kLtRmdaslM1oaPwyju3ax9V&#10;vlT7JpLe1Pn/n3FuZT5TxuH68RM7hZcyPo/6UMFLGasz/pbvWuMqmKk1oWCZevUTO/0RY+QfR4QX&#10;n3NOXn01p0Qrbso5cG5Zb6qGdBj9pXpQcFN0p2pOZaaZm8os1ZW6bQPfaeakaWzu+NxxOsw02pQH&#10;1X3Uq9Zz01wbSr/+AMLcp/7WmZGqN42/gbp1rdgpv63eevPZyk37wk2NlOM0cdM+4/5XMNCkY1Zz&#10;yrgr8poy3lJbyuvEUNWg8hmtH8X68OiP+SJjHfN93MD195riAx/DIw/z7NRtXdHlwA3FQehB3/eh&#10;y1Ie0w9cgnc/MdLgpO/Hl//+5NX/yw9ezjaXFwfzfhd4pD79DjBGc5wmnz66UzSbB6Dd7Ig3PnKb&#10;vvfCottfsH3JTeWoXdGYZm5qTtPw6rO+A31aZ+o9ePLDo9+Km65hvXlI4aYHkhf1oAuiVWtqTSg1&#10;pvvj4d8fbekBBxt49A+WmZqzdAN8E44oN+0IS2zFTpexDrYYPv5UC0q/vnlOzada8VO+q6Q9JYdr&#10;V9hqVzhuV/ZF/xl17ivOKY804KadYKrd2KYbxz6Q47YbiZu+5yBbzq8rzDSz2ANOSv204qYwVPz1&#10;7+lCvoFgpzDXLmpPy3DZ6Ep0M2SnMNZOclP1sJ4bfUTITacRUwj1pzPgtZx3BJ+rG+fTbX2x/19s&#10;L977oWuKD330b4oP9/gOeTBvKT4x+N7isIYHisNHPFz0GE3NJvSlss6jx6IfHfcyetEXCOo/8fro&#10;cS9RZwo+OllGCjOdSH5Tcp7Wh+z02GCrvDeOnKdjSu8/rPRIYp+Yad6uLTuVnzbAX9uJ4KaN6E2Z&#10;yzX/0Ed6baYtuWlvmCLzxSnqdaclN4338/oaSw3Gehz7RbSvEd0XZuo2FRfN/DLz0dzm9bZ5XdlG&#10;LtTMcHOO013aP5Gbyktz9Mm5TRmH9dk1wqtfcdPMTxNDrepC9WNspcaUvKbdbWGmrVipnBRe2ipY&#10;l7lpjwFX8IxyLazlu+gQYKbw0umrnyAepy7UI8XMNdRXZWzu89h/GTctmem75abzzkZHGZF9+om9&#10;VtwUdiqz9Nky++JbdvymOO1KvPnXvVNsQyuyHca37UY85dfhvftsYqZL5Q3kBV2EP9E2vPTyR17v&#10;TW960tlqW1Oob7VWlAx3gcEz6MKt1FHaJtcgTyn5SZejLV1K3ZoF234bdaZmrKPeL9/7RJineUpl&#10;pUO8f3K/G8icsPnhDLU9gyaq95IdpLlsOYLcNDHUb0euU+vmLtz+WrDT8ODDQJNXP7PRkp1uSexU&#10;RrwQDWrUwsnbwkwX4ns2gufAX2Smiy7EV4h2dMWlrxXrrqWOxhfUm75VbLrhTZjp74OZqkM95YrX&#10;g5mugJm2sN8y8h8ENz2fPs7HB8l685wuvZh6zWseQquJBpOxSyPcVOYo/xwFNx1Fqwe/gXlbdabW&#10;l2/LTUOfiX9f/aasMvKSMo5S8zmSsVUE8+Wy0+q1Hn76Dy1r8NHMSXdtM7+VsQZrJX9qxUxhp2OW&#10;4s2nb+flg5ky/x3sl/wDoWXl/JN21bz3ctO7OFd1puSeRCsQn8nPBRs12upNzXk6dBa+oGCmpT+f&#10;ca5j3aHoFdK4NzGwpD1Ifv0xMIWJsINFfOehF71U7aI1lvz+0VoGO2QdjC75w+WmiZkmT7jcU2ao&#10;frGOnbKfnLTFoM/MUKPlPX366kfD+9+Km/I/II9s69NnW7WmKy6DaRJy0uU70a9GpP6W471vucQ+&#10;S80lLFYfffboqz/N577isj/AMt/gmf9ptAh3UldUL9bPimnrHuVvmHy7V/8RVvEO5+15cv6XwE3J&#10;I7xULhlMUn6Z+lZvGn3znn0mXprOIzFT16txNbJHn3MMhivHrelNd8tNd3Asw89A+P/mb9Kam/K+&#10;v1N5fnr0zWkaeZG5jshO1d6qZXcORHYataz43WSt8859kVowD5Lb4p+CO6ozjZy406nF6/Obz3Q8&#10;jwYHG6fGj2etJkImNlZuSk46uKnLVT2oSe5T6k1bcVOZacpT6jOsOtXeo62hXJ/bNHPTv+WZ31pL&#10;sLIJzgMlVirDzX14vBRlrSleyyTVQulTDW46Wq1prg9VLqOjCtbrc/V4dKb0r840Ir+OZ27fL333&#10;fM7jyNGXOCk6L3kpvMJW3ekxMI/QnHK+kV+TPjM3tY8aN5Uh4mlDX9S06GdwpsfjWj9/C/OQMEuZ&#10;pzrQuRvlnupNeZ25Ket3YaeZm8I3q/dcB+dsj5vmdXr48/btMdNgp9znzKMataCYY/ReNfuMp3ke&#10;/ke+C/IyDoGXNsB60JtGbSj4kJ793uh8+5V/J/1gI/We/Hqtadaj6u0PjWkwWJgSYxBZibo75+XV&#10;rPSmvu9g/IiNPNOOmv9Tvrvb4YH3wP4egNuZuxOGaZwGI10Hy8QTM3PTk8WC85/F605+44vgjLDN&#10;udR9mn0O+T43Mb7Z+HAxbcPDxdQzHy4mr3u4mES+zolr0ZzSz4Q16kxhrIaslbC+1Dj46ljyAzfB&#10;XZuWw1BXwFJXsQ9MdeqZ6D23PF0suhh96LX4VW7+Y7Hlm9SSgp+e+41/JeCo/wcN6lf+QK5U7os3&#10;vYJGlZr3n8Vrf9WzXDef4drzHPlq4Kh673c+x3XpGerSUatqO3kcOPe556r91E//FDwbjgmTnHEa&#10;nxvOO+3U+6M20/S15B45/ZdoQPXQ300+Y3K8rrgjvPqT4KaTVqI1JSa0kN8Ufjp1Nex0/aPwUDgp&#10;elp9+MmLb27T5N2PFvY8cwPfLzrW6es8HlzaelCn3hu89ETm4ZLe9MHw6s9gGzWsMt1xy26D1dwA&#10;R2TMClNMWlPGvHJHQ67JM4G6C3N+RfAskbWmqT7UNtin3nq5JDWSgiMyzm3DTYOVoqk0d6c+erd1&#10;n6Q15dmi5KaV3hRu6vHVu7pv0qnCFE9on5vKUdWkJn2srDRx00/AfWM5zg9u2nc7nPLS4K6pjlQ9&#10;L00a07QeNthgPl/ynsJD5bGH9fPzJQ2u3LS7fJhQcyonPgIff9Sb5/8vvPry0ipYx/9McDzYqRzV&#10;WlL68f0+khb3ymCnak1dl2tDeQ5ed51bCr3+6OzNT8w06uuxrteodC2NHAN8F5Hf9ITs1U/1oawR&#10;1X0gzxv9OdZg83nIE7nWj/IaL580D6nclGtEcFPmlXgtr41rKucS3NTrSrWMv16e2vj5qEt1fJM5&#10;Gd0f77Kck/tK1pvKTfUieE+IHDNci7wXyEplmtGW3FR2ak4Da0OpSVU/mrSsmZ3q3ZeZtuamslpr&#10;NtVz2NQ/Wjv79ljcI9Tlxr2MsXrWnYbONDPTquWeBotVw9oPJmxO03puam2oXB+q97gv85mZV8Rr&#10;Fp7pkpnWcp0mj7W5SmVo6lFlXf0nqQckP+yExE37jZfDlnrTWFZzaw4ZvdjsBzdVD9mqLtQS/e7W&#10;X4JDwixr+UfVgiY9qPXla6yTdbDPkYzl5ay1HKeJnY6hv9bhOD8xU3Wlw5tzv6lvuWmsY71aVvtN&#10;7JS8pozvqyi5qedanSfbey4NJTOtuCn3lmHqUaJFF9oMv5TXuj28tMp3yrGS3lTNK+8ZclD6U2s6&#10;ZKY++H+g9TtXg6l/XXZaeveDncJHGXNldhqefTz+iZ/KTpPnvmKm3PsGTjWHKBpn/fnyUnSm/Scx&#10;98jyoGk8/1EfKnID0H/y5TOWc1lmXqc3jbwN/LZqVoO/l8w0uCl/F73hpcFP0Yy6Tr6a8pomPpp0&#10;p6VnH05asVN8/Pbp39Zxo78Q3PT4UTdynfls8aFD8MTD/jofiOYULtat69mwUfloqTmFi4ZfP7+G&#10;m6aaUJdHftOu5CDtBL9M3BTNKTrQA4KfykzhbJ3hqHDHTrDMLgdRFwp2WnHTgxM3Da3pe6kthRa1&#10;43ut86TPHr7ZGT7aqeSm4dH3NXrNzuhFea2X/oCu55IbYDuB5pX2AHOcHqgnH05acVMYKsw0tKP2&#10;KS8NbgrD3IWbovHsmPq3flTipuRu5TNEjaiusNxupWcffe17ushM6adzySL3lzWqD6WtuCTMswOc&#10;UsYpO5WJHgifrYLzacVRea8rfnpZq/sFM7W1TzmnDLVknnLVzvDVLvQLP9WTnxiqGlSiK+uM4J58&#10;NvWmnkf0MYt2ZhnTaQ1fTyV4ryM5T/lcctb9OMZ+XT13dK1dTo3fp+NfknPhQ/DzD3+u+ODHbyr+&#10;Z/dvFB879od4+e8uegx7tDh6zG/gpr8lXiPQoo4nJrwCNyVX6hRyosJPE0OFj07K/JQcqOpOJ6I3&#10;JRfAUWOfJrcprHMkzDQC3Wlmortr2c7tq+3q2Wkj6+ujocZQd+WmZ5fclLFJb5mo3NSW8HWsg2cy&#10;PjLy+5VvP2/rfm25qe9ljrmP7S7ctA0fPQR9qZF1qfYftaF6MnYjPtqTfPS9HMel121rRe1Zm1r2&#10;W7FZX9dHvU+/NTNNNaHaYaf7yk1hpnLTXZgpjDQzUz35htv0GIDWFL1p9/6X8Qx0Dbzlu4yFkz8/&#10;uOmaX5HXFI8+GoLZ6x5Db8ozl1rPUuf5n9OWetN3wU1P8hzK82jNTGWn9qcfX15qsO3ZMlN85lvR&#10;uuHhPe1KdJHw0a03vF2cd+NbEVuuf6fYcM1bxWq4zwI45+Kt8CTZqZpLeKI536x3v091oTwmfSRP&#10;P97YLa9SU0r+CssgZKVLd7yNh/aN4LDW/JjNs9CJa9GVrrofVmZueO6FzOUNmsx9EzaaOKhefMZX&#10;jBFT4N/guT9prmAWJT8NpsDyQObFh838R/jIA+hJ+Sw7ZCmcT5XjFA5q/gGD97PedBduCjNdQGRu&#10;Gnq7C8gtADNddMHL8Bu8huQtVVu65aa38ee/GbrT9Z9+o1hz9evFKXzfqy5Dz7gTZgoXXcZ+ctMl&#10;9BE8B5YWutOL9Uz/lmfbp9ED3V+MWCT3ZAyFR38kbHEkDHTUAuoanaQvBqYY3JS5WRhiw2xyvas3&#10;nasWkxyec/Sls91JMkrnjPXsoz1lnDZCfkobHFWeynrZaiP9N6JRba0v3fV1+Os9p+C4stMaNx2z&#10;hJymJTdVkyrz9djBb+k/cdmUQyDVqYIPc0wZ8BB0AY5X/Tyy4IjMTvlMOedp0prCt2Ck5sLS2+UY&#10;uRaMmcrXoUVlWa3pJJjpXHhIePPhg8suRvd7icH/BZwv1SNCy6ieOKLkprDFSoMa3M3fS/0if8uX&#10;oKuEa8pcK38+utXMTBPz5D22k5taUz7rKUMnumNXbpr7zPlNow/2X0GslKHCS9WapnOC88oVYYGZ&#10;bcphF1Hz3s9gjgtzYMziGb6J39waWoOnUzdr1k/g2j8vZm58Ci0XuQSueDt9L/Ba669V50jfwS/p&#10;P7z/+P9D4+k2Mlu+m2DManJZDpZ7id8LwTmai7TKVUofOZ9AZqaRNzW+g6SXdf1SmKmxhPNuj5sm&#10;rSnvR3/sBx+tMVOuNfwvp7ym6GW38//OPMiCrS/F/37sE/9vr3ONegk9+n1FA9+FutMh0xjvTzNX&#10;KWNinhMHor1Rz97P59PgpYzV4aR9m/Tpwwmb5KjwwHE8Y8azqvt5HYKdTlYnWmpNWZdzkYbWFB++&#10;2lKfxc1vaWSGqj4nrf9aYrQc32fggXJTQv1QYqi8nphYrHkD0n7pmX733PRLwQV6c97WIYmay/Sd&#10;9afBUfkcNWaK9mrUl4OLykazxlQNZOamx+Ip9b2UD5BneftFO+UYyf70evo6vieWfYadSp6E2Wc+&#10;E/cU+WTz2bDSTda5l3vKTQn46S51m+oZKcvqTWt61LRvePxLvWnFSvNrmGnkPpWtGnFMOWqKebSG&#10;69WfRsu9aSH3zckrf8EzNUwbdnHMUGtBwQbQyMlNrQ1lnSgZqLnN+jShY+E7zrrSGjOFlcAw+vib&#10;89tHPajgIrAjeOkxMB7zpfYa8Vme326CC9wcrNb5wxNPe4zcmU/D9Z6npfYQ98uT/A64t0dOAfLX&#10;yHnn+l1ufYa82+YGxcdAXtKWy5mnu9RaS88XSy55Dr75LLrNZ4vm82CpW54qpsNSp6CjNNep+tJg&#10;qNm7Dy81H2oT9+WIleiuVjwUMYacRmNaHsT3n7Srk06DK571BLlNf4vO9I9wU5mptaTI9f1NWOq3&#10;/704R456M7US0aGefv3rnONv4KbMW+3k/C56gXs0nPRc9KTnwEep6zRrY+KV02CiU075OeOD24vx&#10;S39MUN9pKf775WhJV90FA/0l+UofYG4IJrzmLu75bkuuguX/HDFpRdKcWg9q0srb0Z3eGf2dKGuF&#10;c86gftRs7rtGynNa46bqTGWmJ5IvddpadKan3AUnvW9Xbso4US3q9LX30ac5AKgPtfo+7sffwjt+&#10;DdxuJ0zRulByU0JmiofefKYfQWf6UbkpyzWt6TnBPD/O80PwU3iq28stKy1msFPGt3DP7oMNakEN&#10;3Akzvahkpj5/bE39yE3ZXwYbetO+1HIlDu1L/gB1nvQlO835TJM/P/n09e4Hlx2khtW++RyEzLQV&#10;N+UzHdpvB33tDF4Zeswh6C4b9OOTs7OROYHh/L3zP2NeU73u6kxlorXP1Q437a8GFc4JW1XvfTRz&#10;FjJXOaPaRjmdnPTYEYmdyhdlph5fjpzrQMlQU/id+XnV2qIXda5CLgmDTTWiUo7Tmm9fZso1EO6o&#10;hvZI9jlyyCcrzekRfG/y0vDql3rT5Gu7kvWfYQ5EHwBcEq1q1G6Cnco81Xj2gREGM9WfL0fmO1Fz&#10;6tyJn8OQ68pNYz5FJgnnrNip96jymhtzVrzWR5BzwbitOVwj5yvfUXj1+ZyJbco4XfZzk6sA3Wn0&#10;5b1PvSnX7LbctC/nnc4ZRorH/zj2yzz2eLhy9CufLUNm63yd5+b9IGlP4WncJ1M4J+gcnvcNmSmM&#10;dKxcWC2gjJP7VXBTX8NTZZwTuRejoRiAhlQmmrSmjAen6w9POU3VmOrNV2c6YLI6Wq698DA1ppED&#10;oGSlMrTa66+zPYx3CjXSGROoN23FTRer2yTmqzPVN0W+Trhfo953uGljcM7ENhtP0nNunShq1MMh&#10;R+F1alqCh55xWPvhe4zR1XLKJNmnFX+tuKy6zZ/yfj071bMvO7WPUg/LuF7tavL7c57l+chLq5Ch&#10;lrw0uCk+hqFz8O3PZb3H8zzmO15Hf1py0+C5wXRhsHy+IbMYN/m8ZsBO1Z2qMzUvqcw0NKPlsjzT&#10;XKR74qbqR+Wug/B/ykjT7+Fvwu+NF152mvWm8lTZaeKn34OVcv4w3FQXKvn0g+PO0G/PsyIctt9E&#10;/p7UmAY3VXPq35ta05KbomfuPdY8wn/L8T0u8708i6o/rVipz6aw09CuwnCtjeIcZ+8m5rzHkOsX&#10;fnoUuXb+2ycuCm7aBU4pP+3S+ayi20Hn4qvfRr5TclzKTdGdRk2o95csldcHvw+daDBTvfipDpS1&#10;oGSm5jWVmSZuWmOnHbttJo9qmd8Un35XvPnqTc1x2llmynuZme4nk+wMI5WTdpJjykxt26zriOaz&#10;CzrSLrDSbttSXSg0swfAXkNjqt70IHWmZ5T7wySDmcISo94Ur4Odwi47wQU7wSt9P+oqcUy4r7w1&#10;mKv6V85LX37oTbtwPl3YFraYcpDOS3rTSssp25R1yjlL3hm6U9hlsFP2bcVQS37ajXPoDNvskPfL&#10;ffg6s9OSmx7AMTvAaTM/7SorNUqdKW2r3KZxruzTiuvO4rW8lL7tJx/DbbvASzsvSus7cMwOfI4O&#10;8FVbtt1Pvis37rqG73lT0Zn8DR889Mbir47Uz/8T8v7cXRx+wv1Fj0Z8+qOeDu3pMZNfQm+K7nTq&#10;y+REfRmfP+1U1sFTj0aHGt798SUzHQMnHQnbHGHITt8FN23LTit+Sh/tsFPvK44BanpTuemWaozT&#10;Sm+auWnJTDM3rWemebnaD45ZsdJ2uGnOh7rbtuKUjJEqflnTlh7Sm/FSPTfthS+o5KUf7UlOpbpw&#10;vRE61FJ3mrnpIXj7DzmOviJgo9nrX3/M6lwyO/0zcNNSa5qZaVtuejh61aOHfgrWIje1DpR6U8br&#10;PDvMREswS266/rHyee6/mpvib9+UWOru2tbctI6R4tFPXvhyHa+bN/FcSphTdBke25U70UJ+7h1q&#10;P6E1/QI60+t/R7xZbP7sO8Ua2M/ic18qFp7zOpwTTrj1ebjDC7Qw0+CgpZf9XBlqYqnN8NQI9aWx&#10;TY2Xzq94KbxkG7wFTrr0PPIjwk5PQkM047QneYbhOWwxXK8ZnSH3XbU1ehGN8CZmJoEeSk4glzhh&#10;StaDySkch3HfZJyTgpor5IILdoG26QTGTeOW3VnM4blSdqqGNNV5UnPKZ4QNBzvlvXpuumBLnd5U&#10;Zlpy0wXo1mSv5jldDDOVmy5FP3qqLPp66mpRI0NuuvE6tKbX/K5YfSV6vsvVmuJ/vgSdI17DpRfI&#10;Tukj9KvyLb4fGJc6yGU7f1vMp522/ldoTmWOemusmwR7lIE2y0JvS9x0dmKmu3BTmGml1ZwLb2Qf&#10;6zGNdMzHmG0EY6scI12Gbco19eU3EK246Ty4qVFpUPmt5sk/5bjOjde46Ri1pkvuT9wUXava2BGM&#10;L+W2wW6Dm3IsOS7Lclf7se9hfBY56KBp3y+5aclO2+OmcFW1pqkOK+O0kpsOow5U9m3VuCnz4OhQ&#10;9TRNR6O0hFwQScOZuGkLOlNrN5kDVE1j1mlW3LTkgfXc1N8+/Pb69S+BD8pN4bDBTfn99PvLTeM1&#10;rFNmWnFTeWswSDkkx4MTttWbLqFfOW7OZ9pyMVpY1i0nVrC+RV4b/cB1z8+8Uc+//ckTmaOAnSaN&#10;5hvxtz+GMbX6icFTGbfC1gdTO+sEeHJTy93FnM3P8L3Q76Xov9GxRo2lOK/cN8fJr0vtp1rUpMtN&#10;f7uRy4Dv0JwA8Z3wvSQWnbhp+vv2bzznJkh9BpOVzeb+aZfisQ9uep7r6ac8ZtabZm4aDJb31JUm&#10;nWnSmzrPswi96RLmiAw1p/O3cF2jNdfAIvT2ce5oZ2dteI5ni5+jMZVzcr2Yhi8rrinoGybwPMpz&#10;nNzUXCDyL+sw9W0y32nmpvquZau+x3WoHW7qvI4M0W0ip2XJTHfHTY+POj+wVRhqet5E02q/k8xN&#10;wvh9SsoHkPKPfisxU55Ns0c/5Tg151yd3jSWSw//aHWnPC9w3sFkJ/rcmphsnCefUf7pc75MtNcI&#10;A+/ZCJ6/zW1KWzHUkeS081mZVqZwHEwwPf/KTVOOPJ+XZbtqiXymmbnuiWB9zZu5N22G850FA4QH&#10;Rt5RuGnzBmJj0pvOU2taH7BC5wHVjMoNQ6dqG8z1OfKRlmx0Qy2fafDTvF62yPLcjXBG15X8VEaa&#10;OersM+F2vJ7DNh7LXNxjFt7C9ykr1ZNPnkHZBd/FscP00n+eZdgG7MVluajstNKc8rurMfW37ws3&#10;6cW+sgu3V7MaXn+YiOv64KdtmP33HE+v+b3kgH2M/1+YMBx3Lh5yvelzqVXk9zbvHPILEOFXV98I&#10;31PnOG87Gs7LXyAv6EvFKZ/6DT548oJeTl7Ry5O2MzjqZcyL7uT/5GI+3wX8Bueh4YShztj8ePjw&#10;J51GnajVaEzRl45Zfn8xugUPQQvXdsI5vXGr4Kis9/WY5eTkXnZ/MYr5sjErYJdbHqXu/WvF5q//&#10;EV76r8Xmm98stv7dH4rzv//vxQ4i+fj/DV//HzhH9PTcH5dQl896TjPxuM+Gmc/gWj1t7UOlZvS2&#10;YnwLnLTlR9zLfwgnvTX89lNPIcfo6gepXU+dpjUPkHvjF8Sd7HMLcWtoStWcToFzTj0ZlnryHZHf&#10;1NeGXv5Jq/6ZfMd3wDvv4VqAbtbcpswlRVgjimW9+aEzhZlOWX03+95Zx03RmjI+DL2p3NScp2vR&#10;vK6lRhTc1Biz+Cc8o3+h6H7CZTDL5I2Xm8oe1Zl+uOfZEeHRh436LKGHzdymMlOfGbL+1HpRUTMJ&#10;znmYulN4Y2Km6BtlgifATQfo/b8gGKvMND2byFzRrfZFt1G2MtOIPomd2l/3ipvKAFNeU/Wnev7N&#10;MRB6WTjrIe7TB27aN3HTxF+tESWDRcM6UA6b9Jx642WYslKfm4JvoguVm3oMmekn0Jn6uZK+1Dxb&#10;iQ1XetPgpmhO0Tj0GEh9p8GfZMwuV+R6VPK5nnjF7TsxWXKPDoHHDqIvQlYqH00+fZeN5NlPdZ3K&#10;z8v5yEeDnXKdTDpT5jjiGsd8Ecc6aui14e8P3jrs2ujX/nM/RwziOIPIDYDe9LB+6jiuhHden67l&#10;3gO8p/AMqdZUzan5QeO8ZaYlN82MNLgp31PwUrmp8ytca/Trh5ZzrMxPBuu9yv7UVHK/4tqrfrQn&#10;TLlisFxf7E8de7BTr2F8Z8GcXYe3WN1p9OX4ezfctPdY87x6zYe3ck0Mtux3Rn9VjSjvR9w77Nvw&#10;3iQz9hzVQAyaBFOTm04xx433HvO7cF+lb6N3kxxLxrkrN03eeq6lvCcLlXGGT5/xTM2nn5at6SNj&#10;TbpStaVqdHfDTT0eXLbfhK/y2an5OOW7oVccvejnlU/fmpojGQ+PdAzbrN4SzQLssGEOfLRkp8E6&#10;YZpyygb4YyNs0nWj4I5jGIMHM63XhrKsFjVH4qY1rWn0S9+JoaKPID+Lkdhp0n7qv091ouy/xk3D&#10;m89x03mWjHR33LTMdTpkFroV+KmfqxEunPKayk1lqETFTMlBSl8nzJCNMi6hVXNqblOZaStuOk2d&#10;JiwaHtqam/J55hp8j+HRh8Oyv1rVxEnVl/I3Ax+N1yzLTIOb5vVTYauExxtaclmPMYz5cPWm6kzV&#10;vcpf3U8eGjlN5aYsZ71pcNPx5Bxi3fHk4wl2CmOV1cpL/RuTnVb8lL+tyJNKP73dnpC/9h7N+GDU&#10;DeQ3ua7474ddHLy0G8yrC2yxSye0o3DQzmhIZady09CXfoBcpnDT977vwshtKjPt2E1Oqr6UKHWm&#10;HTqf2YqbHgBDVYNqzSi1mx3w7Kccp4mbprpQO9CaJmYaNe/lk51lpGpN5aT1zLRufUeYYITa07M5&#10;D7SmXakTRR6ADgezrDf/INYfuJH+7NPt5aJwy2Cj8L5KbwqzDG6qNx5e2FGG6vswUvcNZspylzVw&#10;U5iuutMunh9MMTgjelD5pRGcVK5pyDrVipavO7Acfn3OQe1n6EDhp9GuoCW6eHz7gk2q+8zMNfqC&#10;bea+qr7tn/Bcuq6AZVIrKlr5qUyTzybflNlW52bfnpvhuc0oW/rxuB2mlS3vd4Szyk7d39bP4PnF&#10;OZbbh1Z1Nsfje+N4+x+4vuj4gR3FwR++mtpSN8LsvlMcOuj2onvjQ2hLZaS/gZW+Ql5UakrNeDXa&#10;nif+S3DUo8Y9GzWkwp8/ivyo5FHt0UhOUtip3PTIEXuO0JrKTI0RZchMczTKTXOwXoba8Bj/d8wf&#10;cw8KbnqcdaHgpswTmy9I9vnxHDHmcdzTOhz7pFCXWhdsl7WplV4VhtqKfcIkkyaV/Y4z2KedbfI+&#10;+f2/ho1m9vmxXupJ6zSlvUpdaU/56bbgpsFLXU9EHyUzjTynvTyHzGFrvDTnQD3keLlsfVyQXve2&#10;JWx7My/dR71pvb601J/2ZtxHZI9+5DrtS/1Rw/EV+tMUO2kN8pua15QxihG5Tl3uz5iyP/PK2aPv&#10;MtFjYPLQuM8RA8l1P5D8pox/Gmf9iLH1Y8WMtXDTNYyFV98LO70PvenD1IR6Cv0LTPOsV3lG2ws7&#10;lVfuKcr99eTPpc+5G1/m+Y3YJC9tr2+eKTbVYs5Z5imFW4aeFE2pxyr3S8vkZ6NvazAtgiEsRmvV&#10;ghd8DWxv0+ffKXZ88e1i6/W/J5fpW9SDeqfY+Jm3i5PhJYu3vlIsxEe/CLa4SM3WNjnEa3DT19CM&#10;chwZ6Wa447mvwUjNAfcvcR7Nnse55D1FU2osvYD65DvegFPANLbDKWCleh2bOedZZzyLh+4xainf&#10;R1622+AU3+fZXU+oz5X6YeUQzCUzvjJnaYyvpljjWl7K/Xky9z98SQPRg4W+lPGX4zC3dew1cKLr&#10;v4GG7HvkQ/0px7mLZ6KH4zm40pZuq/Ppw4TlLKFJo5UXy1YXsk3kM90uJ4Wtlh59W7WnoT9lm0Xn&#10;oenZqUefXG58n5vg0GeRM/YMXq+9Cq3pZa8VJ19KXlO2WX6xeU3J0wYXXXKBAX+7UAZn6CPmOVam&#10;cxFcGs3Q9PUPoYfTZ6OONOkvh87UZwM7VVM6C346y9cpYvyBbjPqRMFO9bc3hl8f3hrMVSaaNKzq&#10;WM0BYDQYzbVohIvKUGs1odosnwQ3bU4xPBhq0pFG7SoYb+hjaVNe1vI9OOlwGWqOBax3G9jr8JPu&#10;YCx1K+MSckpNsy4P8805YH3mKg3dKO/bOta2ps/Q6Yzvpqs1Zf7cPKZEcNNpzDPPYPzFe+pRR+Nt&#10;9TlYn7bce6kslMg6yYqRwhvDh5/b2A6Gh46yVcA769nnrsup/8Qtky600obCZq0HZo7cyJNLm89j&#10;McczghPKCnO0Od4CtaRwy/C8w01ljkv5bMsINeLWP2q5mJyj1FdzfqJp0Z3xbCJnM+frQDTcoc84&#10;keWJ3+fv5Bb8qk+iTYX3XmrODPpxXsD5AbhlqgelzlTmaV00mGl5ThX35Fzzsow0M83EhUv+Ct8M&#10;bWgdI231fl6ft4vj19htZsxRT4ptI+eq+7gdutKsOV28nXMvQ71pVXuK7WLOg33mx7wI3yPXKa9p&#10;45bezd8VDJJn2H5NjNVhh8FNeQYdwLVo8GT1p3jsx/jsx3OYgX9fpho8bKzaU6Ip8VS1qOah8xk2&#10;ap7DWeWgwUThpupN9xT6+KtgPzln5Ffl2VMmZ35Un4uTTlV/WPbly0qtC7WnYFuZQGzjfizjxVdb&#10;GstwUdlo1PoIZppe67vsZW5B2hQulxHP3ywHu0CPGSzDfr/CPjxTo6U64cRvwZUe4b5kHSfD/KLO&#10;6yXuKftsVm8KNwu9Ka2vrXHfXHJNNZWhGd24h1ZmGu/Tsn1zGcFIYaHxXh1XbZsHdR7319nryWe5&#10;jmvG9t8Vs9Y/wf/MzTHm69kIG5Y3wGciGAf2Go43WO4pkyCO4zs6FqZzDHEc349+/NBhyS1kIEPg&#10;PcPQj6knQ4d3bMOn2eYG8r5+p5i47I5i7ga4LjEngtrwnGsEGt05xNy68PWcM9CNErHMtvOZ71x2&#10;6Yspl+gnX6bmoEFO86teKpZdQe36KxgPVGEte9Zf9iJ61BdgqeTl3EQOT3Sbk9Y+gNb0PupKwUNl&#10;p8sfKEa1oDFdCStdiV9/5UPUmno42rErqDe34pfF2JX3FGNPebiYvfU5PPvkSv8Sc4hfpr3p9WL9&#10;jW8U6254q1jjvfEzf6T9Y3EK+UFWkE/ZuaM5G9Fnwh2blnDNXvj3sIlvc2/4Bvehb3JP+Q484PvF&#10;uBbyl66Ed64wYJ7Lby8mLSdn6Ur8+KegJT2V5ZNZZ8BE1adOXMkyPn1znE5exXar2I7Qqy8zVcc6&#10;pWwnn3wHzBN9LxzVdtoaPfl3c16yVrf7OXpT8wDcE3rTaavvD2Z6Itx2OnPs0097EN5L3ai197OM&#10;9vWUpE8dMuNrwS0/cnzK66W+NDSmPD8kJsp6OKnrPsa6KmCoSWu6pXxmkIMyls8BUw0fW9aR9uF5&#10;QS5ahh790JfGet/T729uU/YjbFtFX7mu7FMPftKUJg++y8mbn3lr0puyraw0eCkMFR6c6kQlfurr&#10;wwbgvUd/Gl55WGrKM8C4vX9dDCjXl+8HE2adbQ79+7luVPQRzBhWPMhcovjIBrnM2H6QY3yifC3T&#10;TIG2lOVasN9gc53COYngnmhfc67X4MZwVHMIRN0n3kvb1LZVX3pURLkdTFVumrQZHFd/G562Iwam&#10;vKdHDbmW/3c1pMlzn/z4iYvKRNXfBjuVn0Zkz77bpEh5CrzelMH1p+cI9aTESFgm15kc6kwj4nge&#10;020Ty9xtq+aW61aah8OjEPcKOSjX/1jPvWFUGdwv07JtisyxbWv3iqw/NY+M9y3Za7oHht+iqsHF&#10;nN5Y9X56FxJDlZ9mn3726qd8pzBjtLou94M/ZyYq8zSiBhRctebFT9v2nUC7p1B/ON5jkg9g0tdh&#10;bz9gDH4HwfhVZgnfM4aX0cj4aTjcL0fmnKE/hZdmjjq8mWUi1XWytlP7oYY1tKbqTct9Ul9qWktd&#10;K/3mdQ3BZ2W0KRJfLd+HfTbAdLO+1HymjTJe16k15bVRqw9ljaic9zSv1++edZzJjx98VF9+jhml&#10;3pS2eq9cp+Y3hRpU+CoMMqJuvVxTPWgE2plBRPbnJ2aauGnFUrkfZ91pcFR+J38rI7z8JVsNPz/r&#10;1Jha78noH8sydP8eSoY6Tn1zitCNjkU7SljnKWlR27yvtnSMeT3QUqMxzXE8NaEM9abH8L/34aMv&#10;RWOKzrQrXvrO5DmFbao77dQlB+vgqZ26sf7AFB15LVvt0GUdcXoZLrOesE3aU736evfVnKILhZ1G&#10;wEH3I1/pfuzve/uh6fR9+eh+4ZFfnZY7u53LsNOOZbgc61xf957rqziNbeSd8NbObg8vDT4Kn+wk&#10;M4UjdoRPVszU9XJSojN8sT7Un5axH+1+btMRttpJtqkmdD68EXaYo8M8ljOP/DO0+3tMzyFHPre6&#10;c4ltfC2DNWSo9SFHrQ/fy9vSVp/R9TOJE4kpxERiQvma9W4Hv90fvW/n91NX6n/A6T/21dChHtr/&#10;zqL7EOpFNeLDH0V+06Zn8PLj25/4Esu/jjhqDLlNR+vTN55iO3KnjnoChvo4LJUIJgr/HPkky9af&#10;Soz1iBGsy7zUdTBX9a45jhwOdyWOiEjM1NpQclPvRW25qbndW3FTxjYVQ61bTrlQ68Y+joEyM7VV&#10;Y5qjXnu6F0aaWak61BrrpO9gpqkNP/5euSljtZ4lM3Vf+3uX3FRvfo2dykvhqMFL2+emevQTR2Xc&#10;BTM9tM9euCm1oar8pu+Sm+r1cTxzeD/yJTGe6QFX1SPXyP3C/KYz1qIvcBxcctNZp8tNqd3K89S8&#10;TTDDklHutt0TM61jnG25afM+clP97xElN5VHyktzzN2YmOpCWOdiNJUrLnq1OP3q34fO9Jzr34GZ&#10;ojFFaxre/E+/XZy6E5YjAzxXXqqnXn4oH031m/T4G3oCZQzWQE51kGWl5CpFR7pouzXvEx9NnJX3&#10;YKny1DlnvchzxqNwTPJSOjdpbhjYjXWAkwZH9gAvHZfmuPXIhk92UtKSyivUgA2CXbifXv0qpync&#10;NL93An4dWZpaHetITV/7CJz2KfQ4zyetKX78eXymlNs06U0zL63afeCmmZ0u3I5HH86pnvSMz5jT&#10;tOSmn5ebvlFx01WtuCm1tnbLTWG058O5z38JTgtX2PJc6F+m6Z9c/ku0ndROgotaQ17OKB9tVE/K&#10;cva01zNT60YFN61np/DTzEvbtpmdNjZznOY2rLTVaxgo3LQVM4WLZm7aunV9G2YKsx0uN0VrKjc1&#10;D2s9N1UTmUPfdHBT2akxPXHUoTMYxzH/m4LcTOTsHEZu1FwPKm37A8amt6BJeojv0nwKMHw4Yytm&#10;CqdM3NS2npvW2GfFTGWarbbnNYywFvwfBRet7Zs1kq25aW2fOLZ9ErvlpvLTOna6EHa5mNfBTl0f&#10;fNUcHPBOmGoL/vnlF7/FfMcrPOc/HDk8k0a71Hego3C+YjBsetAk2TO+V7RtzedYq9pcpWpWiTKn&#10;qTWW1HSqbY18qvlcKlaa3vv/iZsuhKsuZE7IeR2vU9NPexxO81OuLeiA4KFRbw5eqmawP6/Nczpg&#10;oppSrlOZmwY7ZUwe7LTkprLSipnKTdHQNFlDed+5acVLMzslb6ncNMXXSmb6J3DT0FG1w01Ldioz&#10;zdw0aU1r3LTnvnDTkTyfwxXjmbmRPIMNN3B9/0oxet6taE3JWbkP3LQ5M9M23DSxzz0wU3mpTLQN&#10;N60x071zU/MEzF73JOzy2WIBc4WTlt/J+X8pOOixeO8yr+jFGDAiM9Tcyh3KiG3hH7l2lG3KiZoY&#10;a2+er4ZM/1YxYemdMV87az062A0y0zpe6rJ8tIx95qbXUIMJbrqy5KYrYKdL4abLc1xJPbxyucZO&#10;X8TLT32sHc9SV+qJYup6c5zixT8Zrz5sdLQaU+5FY1huQmfatOKRyHU6fhU+/1MfKyavfYJaU78q&#10;psCa51/wUrHmc2/DSv9QrLya/7WLXiwWXACn5X7YwjxiC5p0c3k4bzhvM174083baj2nn4SuVH46&#10;ZjHzn4u+R/t9cgP+kHrUP0Inektw08krbgtuOnmF3ns8+TLSk2Gp8tDgprLTMkpuOmVV8u+nbeq5&#10;aWKictFpq2Gi8tJgprSnJm469ZTk7Z9SctOpp8JV8eFPWyM7reOmp1kn6v6oETWd909EB9sw62a8&#10;+TtCQ5o8+dZ8SnWfMjf1dVtu+tdw01okvUX980PWo8pAW/PRzE4TK83vBSPdKzdFR7o7bgofTdrS&#10;7NNvzUzlpIm7yk1hpv3ROcBNfVYygp8OSFrSw2grdtqGmyYumhlrZqpwU3Svh8lWCXWq3TMblZui&#10;h5CX7p6b1jNTl/fCTcN3X89NzV8qO23LTWvbqEXdPTd1O7kpLJT5lZqWtOSmzKO8W24aHLSem46o&#10;MVPZ6X+ImwZXpb7TKBmn3NR5NufXuA/AQitmyuvESnNbctPs2x9Z+hLKebbMU49nfi7P98lk1aua&#10;HyCFdbcSN63Y6bh2uKm8NAfcVC9/u9x0wp/ATcfjnYC5qb1sj5tW7LSOmcpO98ZNa0xULrq3yHzU&#10;tn1umo/XUHLT4KlqX+N1yU3Dj584acVM95Gb1jNTlzMXtd0dN431+8RNYaiy1P+H3DQx1D1w05KZ&#10;yk1r7FR+miL58c15JCOtMVPZaVrH/0jFTS+rcVNYaec9cdOSne6Rm8JJd+Gm9Ju4Kaw02Gk73LQT&#10;rLM9bhpsFD76rrhp1qfKVU8hVhErCVkpjLRdbtrCe224aR0zzew0+fjruSkazOCI8EnbWK5jlH8W&#10;hppZaX3LOclL6yPOrZ6b1rPS+uU23LRirW6jHnZGyUrRqEZuVFtjOsE25lPtal0qct3CUDt+4Pzi&#10;wL+6qvjQYTehgfw7xh23Ft2H/jIY6THjzIn6coqxMNSxL5InlZpSo58Nn7/stAeMs3tw0EdoqUU1&#10;4hECPWroS9WiPhna1CNCp8r7DQTbJ05KjSmYaxWl1jS4Kb6z4Kb9qQsFg/zIsepN8cHACvfGTat5&#10;YllpFXWcNPPS+jZz0LLVZ1/LGcp4qc4XL+NUI9o2zFmaY+9605Kbwk6Duebj17PTrDflM8e54NHP&#10;etPs12/NTTMvTW3UherDGAteGrrSem4ayzUdamxTrzeVmbbhpoe/C71p0pw6J8zYaYD5TS9nLPMZ&#10;5g9/whhZbvoQ3PS+4KYz0Q7Mpn7K3DPxxgU3/c/Vm6ozVXNaqweldlTdaV3IWuvCfKHBJDe7PjHT&#10;+SzPh6PazkFr6vtL0FclZvpG1IDa/kXrQMFLb3iDeKc4C52pzHQJetQF+P0WwhTVaS3Cz2qOQLmp&#10;vNQaT5GrVD0pHnvznM6LeAWtJs9D6EmX7HgTrvJWhFrYmet/zbMLz1v4UkaSy1yeOXCSHlfm/JqY&#10;C4YlWEMjvIywhagNynyE2tPBcJ2UX9A8pupI1ZfCTmWm5CrSU5vqtqABY/1g1g3DWyKXHd9yb7DS&#10;5s0vFOYsXQAHXoBudiG+XZebzyl5KZw45T0stabqTnPAmq0lE958tKX1WlOXF+1AfwozXbgdnQ46&#10;0dVXvVFsQMe76Qbqal33u2IDeU7XX0NuUz36l76GRx/v9iWvwrLw4V/YhpvyzFjTm2bNadKkRv1v&#10;GNZCjjcbz+CUNdRDXn4PnFRPC9y0al2+jWczI+lMZaa1QJ8qO83RDDttG2hOE0dFh7oXbpq1ptFm&#10;vakctAq1pjkyN5WdljEPbipnDW5qTaj2uame6Qi0peY9DY1k6Et/ADsm4KbBSWfITdGYhr40+fbl&#10;gtZSmfx/mTvzOL2qKl1fMCFw226vtiitCAYVMhIzk3msTFVJZSSpVCqpIZWhKgMJkMpAQoCAAYQQ&#10;UERksNW2afragreVCyJhsFEIaBAZFJshJKAIIgH733Ofd+29zjnfUEMg9u/+sX57n3P2Geqr7zvD&#10;c953rZan+K5Su+vyWOdIWsrIKQta+KfzU9ejZrxUPNSXixF6v7RNGSrj83pT46liqjbfuSrrlzuW&#10;lEeynH6emapvXncdr7aHRjQwTmlOw1jVdRLznL/hBdNAjKxGCzAbHe8c1UvD0zaH/JvVysPJ76ga&#10;Rl19L9+fB9BoHeD3fZg8vGhOr1D9J9VwImgDN4V3wFX9eAIndWbqLfyXYzs2etNirWmYdr1pqlXl&#10;PHc0elPz65MDQNzUcomQQ0Tn1Hnrnk8q6h7hnKIcIZyTIjNVfxhsVK3YaeCmgZe65jTTnUpfGrSm&#10;QYcapuW3d71pMRct1p1qrHStGSsVN81F1Jpqnj9/hvyierbVs6sz0fZajSuObOwAnneNnarFa5lO&#10;2/NvO3pT152qxbupPIPSolr+Qby0qutX3fIsPBB/eSfc1JhpW9SaptwUDao0p+9Db2rr2Hpipp1z&#10;00VcuxaiNRUzXXj+7zi3/ABWCtMgr2KfUXAPNGHKZyr+IX2p2Kk0qNKWKqQ/HahcgYQ4qXRk0piF&#10;GlDy88ubfzPfo+9ybfwJ9xzP8XdJe4t/o+21lI86Jy1uO+em1Fa6Gr0p3HSVuClsdDX60sBNYaXi&#10;pfm4NvBTsdPmLzNOWlT6TVdxX7ALhrv9RfSnz8ND0ZryfmUqOYGnEPLph1ynvNdr+W1S2frbpGrt&#10;b/Dwk/8UbWoV76sWb6c+FT6LBt5JLeE+o2ab3gWqltXjnG/gn6v3EZx7Vt/PO+uH+A3+jPedj1nM&#10;XSeGKT2o9KHUc1r5MO8PldN0H/EgPDvPTYO+tKqFec5NjZ1GbelqGClRwE1hpKmGdM1j7D9MS1sa&#10;Qrw0MlPNM24qdhr0pmW5KfeLczfg3Te9KXlTuZdcQL7TibX/Jzlr9JVoSvHfWy7TYm7q0+hNB6I3&#10;VaA7zZhpXm8qzSn35tKSorNwJvrZIa419bYdram4KVGiNx2C1oEQM+2Im54xRL7+8tzUOKlYabkw&#10;fqq6T5Gb8vwUcg5wP+/cVG3kosXtmTBT1XGy+bSWn9S5qTFTtKbHgpum2lP37qsVMy3mpmFeH+ab&#10;JhVmWo6bSpsh337vkTluKnZKuIZUPnwLzhWZ3tT1pYVjdR4JkdObip06P+V8VMBMnZ9GzWk5nekA&#10;ztkeYbn0poGHBm6q60rgps4/CxlqYKbOUcVcLXKaU18v5I/x8VyHKoKm1dmpPPrOTlPNqbSnluNU&#10;vuocM03ZqTiYguuyNKYeNo9nDrSFpi/sSGfqy9Agmneb87P0iuKmyuUjv/6EWnhk1Jtaa5xUrLQT&#10;val0p1E72nnrLDWs47rVUm4a2Khz06xFTyqdqWtNTVvq/FQt/DTHTNvXm3JfjXf/WHJTY6Sp3jRj&#10;pseSm7qP37WmYt95van17X+t/zMhLj/N9aTkh3A+6vw05i11Telgm47ctEL+/MhOo9Z04BTnprcm&#10;p/aFm8I1TW9KK73pCQV6U+adJL1pjL+R1lS60jJ6U5hp92Juivb0eMYWclPpTsVQpUElf6gictOg&#10;IRXvFFsV/4wMVNwUPanpUVO9aZiX6Ux9WuurL2aqaCFy7LRTbip+Ghlqnp1KZ2qB1vQEhfSm4qZ1&#10;GTP9/4GbHg8vtSjipHlmmvbFTfPsVIy0sxArdWaab9VXLCDEUsVOpUOdFdvZYV439keuguP+ju/U&#10;yZcnHzntxuQfzroTPvcTvCCPG9PsPZFcqJMPJX2mvE4cjtxUmlPlOY2MdBJ8FI4aeGnIgSoNauCm&#10;YqPSmea46XjGTEBnCnctCM0nlK+rhJvCKsUvCz300mp2ECk3dYYa+Kl0qwUsVAzV2SWtLwvzwvYz&#10;Tgof7R8Y6WmwUg9jpppPdMZNTWtqelO27XpT7T/HTT9bzE3FTyM7zXipvPrSmhYyU+lOAzcVM+0C&#10;N8WX/zmPodxrGTeVN1/81D363G910advOlPuY3QvE/w01/CceEsymWvi3HX49NfJnx9iAdqBhRt/&#10;a9qTwE3FNTuJHOPM886sL889z0iwUfPnd8JNXUeatuhNa52ZwjSVe1R16i3oi5lKa7aCnIUbrj+S&#10;bP3Ge3DSI2hM/5xccvvbycW3y5t/JFlzNR5icVLWrUebat58nm1Ui1q1MIyPGjeV9lT1VZiPplQe&#10;fAt4aQMhD/4S9ruo7VV46YtoQch3tvRRmBYefGm24KSqpyLvqzz2I+Slr0JLCiPVdPDYB2YqbipN&#10;l/Rd5sd3rak0qNXkxxFTnaU8p2qZRrs6ftG96FN+Ri2GF4yLipMtS1mpchuKicbcpjvQvDgfLWrF&#10;ii0iMzUvfnvcFH7acBnPmFe+QR5T1YH6r2Qr3LTt5reTC79GbtMbyG1KrajV4qbKobkbH/WXxE1Z&#10;D9YafPqFreZLi+p61CZyoAZ2+ibsFH5N/reF1EqewTOrPEPKCTqGnJ5j8aebznQhNenhpuKjVhPK&#10;2ekipvOB5lT1osZ7GEOVbz9Gh9yUfPi1ME+FmGm73JRlzlFhpJYjdYlynaJlFTelLeamo+eRiwi2&#10;Z4wvcj6bFjNNuan6qn2uoG8cVb587u/gqNIcj557Dxzwfp6xn7A6KU1XHDEOaPXXxU1zjLQct0x5&#10;qfvz4ZM2jmd/qwkmb7xF4JrFHNXYaeSmzk4DN814qfPTcvs3Diq9Z1E4r5RP3tmk5gVuinYLNrzi&#10;ynf5jpHTtO3lZEr9z/i9kDuM2mn6TEfyvkH5LfSZWm0hyy9GPk/4qTiq9JbKFbj8CnKU8pk17tLv&#10;XP58MWeCfclPa8eRst3AMsPnEZiyH5uxU/noPdCsmk9fnLPDiON8vdgqH0E+D2q23bi96NV3j769&#10;Ayrj01/KubHhEt73cI7QuxSdv5p476M8JPOo867vjtjpkKnkO5tOfqsq8mk5R+XcZBxVLHUG9+Oa&#10;D1Mt0JxO5blOnn24q8L8+s5BpSGd4tpRb3NMFBZq3LWAnWq5PI3S6aDFiQw1+ByDdiflpjyDdspN&#10;0fgUjilkqMZJU2b6PrgpDNGemcVZx9/GZ/DPyZSl/4HW9EW7jn4gbip22tbVgJGKlxYzU62/iWUx&#10;in36i86X9/2VpOHiN+Fsv+D/QU7D0dSOIaei9Gb9Rn8F9vlVQrWyxUQDPzVtqfGLr8NPYal4Zs3T&#10;T46CL9pnQe7FMTdxr/F1vl93JlPJvzL/PGlJD8NnYbVcO2suLPTkFzNTTdfgyTd2yvHbcnn0cz79&#10;pTudm8JM4aYrr6GFg0pb2njtH2jFST1cfxpY6YprDsNOlQuV9yc2hrwmV/H+9LKXkwVb5d//dTKT&#10;9wtVawlywVeteTGpaqWO4SreOZCnbwL6/tELyOc7607qE38Tv+WdcMwn0XXzm0MLv2jTs7zb3Gf6&#10;0Ul1P8BD8YNkKprSyub74JEPGy9dsGE/uRGeJPfAL3kH+kvuKdB1wlJntcpzL3a6z6Ky+aGkqhlv&#10;STN+/FXy5CtXKfWfjJvCS+Gm1o/M1Lmp2lktRcxU3DSGs1TlMU0Zaqu4KV59OKpxU2OnHNfaXxLu&#10;1acVN8Wrr3YezPTcjeRrhaNObfgxv4mvJKcPli8/Y6Tl+ik3LdCaBm4qfYaYacpNc/57y1s6GFaa&#10;8tMcNxUnJcyj720Zj7646RlD4aIx8tpS8+mjNy1lplFbGrlo0JZGnWnkp0GHGnz84qY2ZhitsVM4&#10;qliqs9MR3MsrivipmKlz09Anb6k8+WKnxk3Rnw5nnvxkCmeqqU8fncQoIvXqt6M3FTd1dipe6gEf&#10;7WXngLhcfUVc7uy0l3z65P4yjz6+tjw3tXpWY8VI88w01zdumpuOfNU0qmlf+nU0/QpYaHbeoW/v&#10;q/TOqqOQFyDz6jsvHUCOFQudv/UOyLSlzjcDN1UNKOOnkwNDzbSnuXEVYWzGTot4K+fClKGyHeV3&#10;DbrWoD0N3FTsNEQBO+VaYnWjIkM1377YqXn1YaNqxU4txFE1HaJDbz5j0uXGTYN/e9isyE1hpik3&#10;jVrOUA8qMNPCvnSh0odm4d55tRn/1LjSKOGqYq4xbHy6//LcdBx6gRCRj5bjpngr3aOfcVNxUvn0&#10;Ay8N/cyfr3wFis70pmmNKOlNY10o15Q6N7Xcp1FnGpbxPKecqHOID+jTD7yU+zN4qUcBN/XvQ/w/&#10;Gzed7tyUdprYaeCnXutJuUvdg1/MTTU/sFMfo/pqvDPGf3JqvyJuKr9+CTctZKfy6Iubdj+xyKcv&#10;ZtoeN2Vs8OYrF6k8+s5NYacnKILeNHBSWKl59MVMFXBQ46ZrGUe/A256XMpLxUrLBfxU3NS0pytj&#10;K58+etMeCnjpiXjzFfLrOzd1ZtpN7FTMtJ6Am3ZfWspO/9oa027w0I72kTLRrnBTjXF26vzU+ae3&#10;xRzV53vry307mtYy16I6P61iXiUhXz/LlR/Vcr2uSY7/O/Lqkg/1pE9+GR3qd5JP97kLLvcQ19in&#10;YJz/mfSZRM0oGGq/aX9I+lW+nvSvpJ3xe/Sor+HhfxmWKv8+nnwxUXSmYqZeS8r9+O7Xz5gpvFTj&#10;jZv+luelu7hW3Woek6A33Wb6TtObwkm9zpNa89vnmGeedaZMlXH5daxuE5rSnvBTRZ6jBj1pZJ9p&#10;/Sb8Pf09eJ9N/zP9C+s7Wa0nzSO6xE3hpfL053mtc9OUmYqdut40clOx0464qfFS5TYdFHKbWs5S&#10;MVH4aerTx6PveU+D1jTHTRmrOk4hh6m3vIOOzLQr+U0/PxR/vt7/GjflPop7Lp0L5e+eCzeYRz6r&#10;eXi05sFOzxU3Pf+3PGNJ/8Lzw5ZOmKmWd5GbSlNalptuRWuai5SXsl31jZnCTZcoxEwt4KcwTuWL&#10;Ey9YCTM9b+8Ry2e64zbymd52JLn4Vvz5xGbqQq25Gn6EtkzMtOFiNGzorUItKOpEME/MVPUwVOte&#10;PEG6LOOmMIaGy94xfWkDrEHzlIdt5qpfwtLkk4Zl4qMXC1UtFWOm08VMqRFC6LczXNOE1VlRy3uI&#10;LD8p9VNgDsMqv8ezpbSkvJM0TiptKXpT5ompjoKfKq/C1Hp57Q5Y/QXlLKy/DD3sjshJ0c2qL4+2&#10;llk9KFrLZ6oxNq5QZ5rWiiJPpOcxNX6qvKboPhXSmyqvadPlr+PRfyt49G9Bb0pe0003vZ1sRGt6&#10;3t63kzVwU8trSp6E5iuU21S5NaV9DLw05aRx2uc3aXqX/hb+P/j16/HtN2g6xmK0wbPX6zn1Me59&#10;9nEvo3ugh4igN3VdacpO88xUfXhpATdlOvXli2vWSnOqGlTwzTT0rj1ER9w0+O9hprBSRZ6Xel+6&#10;Vuem8vq73jRwU9gnfM94qRgqYXw0x02lJQ3zuacTLyWkRQ3e83vQh90TaoHBDgPz4/sK+zTmCfvM&#10;/PhwT9NtSruZY5rwUvfXG0Mt4KZF3DXlh2KogacWc9MCZsr+Crgs23aG6m0BL7V9i9uGCBwWjSnT&#10;ziXFMcVKm3e/i1b0Pc4Ph9FjPcnnJo037xjgoyOqFeorTwYM1eYFvWlYTk79+ffCTh/h9/wSnEOs&#10;/z1jqE2Xy7uPzpR9yt9ezE397w760y7oTTtkpmKgpdzUmemx4KbhPBffkcBQlcNZdaSUX6SO890s&#10;9HLjqAk7dBpaBHQI4qbKdWrns2ncj1fGEDP1KGan4qbMC+w0evfFTuGmWZ5SdKVTmVfEUY2bSrPq&#10;rNU4qXNTeRqVG87zw2XcNPVUdqY3LeGm4qgZOy3lps5Ola9Oz9ZqQ1/TxSGNqbanfKh6zh4jrenq&#10;Z2CmylN66Oj0psp5Sp4VhdduSllop9rTyE3bpDFVRF7qLdxR7LSYmy7exDFu4XrB9bSibh/3el9D&#10;Z7o36QsvVS7DvkXRD+9t4KihlTbVYgK5TsUg4KbiHOIbmh4z//tJ5fLH4IJiuq/D1l4ihzq1iM7X&#10;8eE/ERuNcVTc1P6Wg/grDsE+pTeFl+6Fl+a56TXUJrwm1LBXHXvTmIqpwkk9xEtXMkbreUiHupzc&#10;p027Dybnbnk5mUMeg6rW55Npzb9OJtfvR5N1fzKk6o7k7IpvwLauQq94GZ7zzdQ7akv6jLuad5v/&#10;AvO8D4/9PeQvvY/zs7z4yj++z+ozVa9WjXs452rdg/EOdMPjsNNf8P7nV5yPVGNJde/3wyR/nsxa&#10;Exhp1UpqZ8FNq5YTK+CncNOZ5tMXL0V/2iI+GnSmxkqNn1IbajXR4nlNyVdqvBQuujaEmOqsVnHV&#10;WFPKNKeuPaUVM025KT79Im6qHKfm21/3NP9TuOnGZ/kb0bFXf4vaSpe0z00Hct9OKJ+pR7HeNHBT&#10;GCr1ngpzl3KvDjM9fTD6DeOmrjmlHeLMlHvzodKURn7aRW6asVPu24u5qeVCFTd1P37myQ/+/KA9&#10;zbgpNaOGy7PvzDRoTp2bBk1p4KZnFrFT56aarzjL6j05HxUrbZ+bpqy0i9xUNZ+CJ991poGZWh5U&#10;WKn4aWCoUXPKOSHlpixTTlNx08BMGTOS5aM4P4iLGhuN+tJiflqGqRYyU+VF5lyS46aWK5X3Nf1j&#10;dMxMxVPFTQM7LWGmxk45Z9EGbirNaS6MpYZpcVHXl4Y2stMK2hihxpa4aQirHxivIbqO2LZtbNSc&#10;cm0q1J1G7Snefeeneg/nfc99Kpaa5jqNXMx5aZd1pqxn7LRTblqOlebmwTjzzLSk3wn3dEZ6NG1+&#10;H3kearrSyE2lQTUdarvMtJCXiptmWtPATD8oN3U2WsBR4aWqA6U4Ntw046WlWtMcR49a05Sbzojs&#10;lHs+q++E7tS8+lFPWsBN8efbdEVgpSlXrYCZKuCmZ0++DY/vNehNN+LPl4Z0Y9CWnqSWYFrzjJGK&#10;pf5PRdCalnBTNKPdyFXaETc9HlbqEbhpZKcw0+O6w1OJPDe1/KTipsp5qoCZZtzUtaWF7XE9NF2O&#10;l+bnHS03dZ0prbipMVPnppGdigF2WxKiI6Z5LJaJm3bETo+am4qdKuCeao15OhNV61zUW41xRuqs&#10;1ZepldZUmlPfhvipa1Bhpt0IY6fSn0qPqpCnn+32WEZtKfz8H9mRfPiUvcknP/fd5PT+93H93o8f&#10;Bi3pBHz7U2Go01636DNVHv4XIyOV5lQ6U+emynMqX74CXeoElomRipVa5Lnpb+A8dxs3Vc3HlJui&#10;zzS9JawxZaDShsYo4I+mQQ0aUl8e1hGH5J7GmCle/FR36vwVlsn75lP7b8vFVssTcGo/Wo/IR8VK&#10;T1OQS8A9+l3Wm4qZSl9azHyZ1y43jew046aFWtOUmQ4O3LSQiea5afDou3/ftaZBZyqPj7SlIdIa&#10;UEfBTaU3tVztkZv25blnBLX5ZjQ9imeOegDcP4udzqcuwLloBRZd8ALPXHqWCtyymGMWTx8dN3V2&#10;Kl9+ZLI5Zuo+/IJ9oDc1/ac0oGKc4pvbVPdXfnvqP8Dnzr/+XfPmX4QGcge5TC/5x7/ATuXN/3PS&#10;ejWs5pLgzRcvVX17aVbFDKQLETNdCkOQDqvh0nfgpKrb8C4c7wgc7x04qnQjr/K88HwyvZF66DUP&#10;wKx+aGxhCP77IVOo70Tr9Z2Un/ScSvKZTid34FQYRMpN8cOiQ9X84bBTGwcbNa2pMVOupcZ6Qu2n&#10;sPxuPNs/MEY7c/VT1A8+CA/leMVIacVHxUmXksvUasKgUVuG5kw1ocLyyEuLuSkaUzHT9rip6gml&#10;3NS0pjxX4j9ct1ce/feMmW6++Uiy6WtvozX9U7LuOmpCwVSlNW2GmzbBTcVDC7jprkJ9afDrxxpR&#10;6EuXXXKI4z5InoBXjaEGdvoatYfR9+58jbpRem7FD4/GZ9xC5TylXRT0pnl2mvYjP011puKlaYiV&#10;Bk7q3LSQnZbhprWZ3tQ8+OhLxU0zP37QlxovTflrYLK2beOqZbgpjFS+/Mybf5/pSkcrp2ma11R9&#10;8ta7P98Yaxg3pZ48iuf/xvSSTWgnxfNUz0j1klQbKuOmYqh5ZiqGSbjO1FtjlmKsgbmKixZoVvPT&#10;7Mv5Z2jjNsVlbRzbYLuKdD/aZ47bOiNtr23Gm6/jlPZTdY6a0IM270ZTC9/U93xW668t58g5M7kP&#10;hY9ajXjePYihSnMqX76x02q0poR8/CNni6eqnvy9Vkdq4YUv8b1FvwqHDZ9f5MX6++C0ygngnNRb&#10;zxPQqd406kdTvWjxdGfcFD5dsK5z2C7qTethpUu38/tCby7NqbT5S7frvMDvEX6qOneqZT56Hro5&#10;NKXmz0c3b7lNp+e4qfhpkeY0aE/RuUSO6j5+6U+Nl8JIUy4qNmoR+KnzVOVCFTMt5KauOYWfOjNN&#10;Nahip/F5s6ILetMSrpoxU+OdeP2DP5827cdcdfZc3Tk3tfV5Ph4645/RVT4KA3uZ6xtedHu313Fd&#10;qMynL2ZajpvCUPHvp/y0Dd5YEs5Kcy1cMc196n3aYm5aZ8z0De4BnuE38W+mKxUz7SuN6divGj9N&#10;2SkatL5oUPtYoEmFt/Q3HeqN3CPKX4u/f8wNrHcDfPybdu2aswbvNnkAatoOc9yHYaToRi+QhlTH&#10;eihlps5OS1obC1vVscNXta7xVU3zOeS56UpqQa2Q954QL228hvzHKTcNvnwx1oyZSmf6hxAw1lUw&#10;1NV7/oDPH8+/OCpjF2+Hm573FLWa7qfW8Z08H95M7fI9MMHL8X7vTE4d2JZ8ovf65H/1bE4+8tmm&#10;5JR+65O+E77Eteaf0GsqP+k+2GXw1c9Ae6pQnadZaEmryG0qdjp7zaPkHH7cNKdipzWbFU+Rg+gA&#10;Nex4pw1XnQPvrKYeVKgNBTtdpaBelDFTcdMivWmsCxW4KVwUPirvvWlKIzMVO61uCby0ujXHSp2d&#10;ap7Nl1efmk9rcnpTaU3XUQ9qvbgp2lN46kLpTeGmc1q5T1p8V9J77FXluWlkpuKmpw8SFw3sNM9N&#10;jZma3jRyUz7rUOdJbFR9sdQdgZsaOw3LU50pzFQ60pSbDuFZw9npEPHUEK41lR8/XwMqrzfNakEV&#10;M9M8Pw3M1D37zk6Lmak0p8ZNz1HOUjQQMFFpTd8PNxU7LdabpsxUOtNR0pi65lR9+CZRUBfKll+X&#10;y2MqNuqsVFpT72etPPzOTbW8LDcdfaMxU8thWoadpr79sehNFZGpptyU3B7KiZoy06g3LeGmpnkv&#10;pz11Xuqt+KhHeB/mOlBvjZ1Gvun60QKOWpExUmel5Vpf1/gp79PS7U+O7JXrll3D/DoW850OIvdp&#10;6tuPeU/NU21sK+OnYl/OTVPdqHPQo22Nm7JtOFpZn37Om1+gM+2Ml/ryvwI3NcYacwUEVupa01zr&#10;3v3OuCk5TMfGcI2p6tSHQMdAXlOPcvlNU70p70vzelNjpmKjxkjdo58xU+OmWv6B9aYZN01zmVbB&#10;Sz34PgytjB597k88J4Na69t3y3Wnzk7JdWr+fHnyY00oMdPITZ2pBmYq/Sn3SOKmA+CmcKqucFPp&#10;TMVOAzPN6U3x23cr4aYXkuf0QmrcUxvKvPrUfqIGfQk3pV79cYrITdUP9Zxia1rTPDeFo5retJCX&#10;mocfrWngpnl/fkshR+2h6VXEylygNzWtaU5vKq2p6U3FSWO45rT7MjgukWpONS3daWSnx4KNdrSN&#10;981N3b/vLZzy+DJRwknzTFR91k+Pz7mpM1K1YqBip+rn1/UxWiZ2Km46i6gkqmJf2lS2fyKf+Umt&#10;1JTie/TRS5O//Yfrk5N7fjv59Jl3wR3x8w/7udWV6j3x1aRvBQx1KvrTaW8k/ae/gb//Vfz8B5Pe&#10;k16K3JQaUuOz2lC9xouf5mKc+GmOm+IXPx1/vjim/Ow90VqKNbqPPmWiYqea75HjqTYGVpquQ991&#10;qHafBPM8bYC0o+hJLbYln+6/Jfl0vy2Bk5JbNeOorjkt1pVqG3h78O2Ln3aqN+VvMa0px1vCTe3Y&#10;Od5yPn1xU6JL3FS5TS1nqWtJPZ+p5zzNefilRyUybip9KfdWwwp1pq45TVnqMN4/DyNPPHlMLdQn&#10;jJvyLjjc2+wxHci4hf8XzaTumR9N5nIvbdxUelO4aQ3c1D36S7a+YZrPAo65tZCnHj03hZ1ueR/c&#10;FOZpzHRrYKYNsMPl5DW84Lq3kouox7Dz9r+YP3/HreQ0hZm23fResg6Wp3H1cMNlcIJQB4r6TeKm&#10;cFjVSZH+quFS5TFUbe33YDN4WLe/SU3yQ8k8vJaVzU8mk+uoTzTvHmMJ9oxfASedKh0p3BNN6VC0&#10;ptJamXaUvriox8gq+fSDV38EPNX8+pbbVLrT71tuU3nwVfdbrFRaVOU7le9f71IrVzxGLYZf8wwF&#10;U4RzyEtcf2nQmdZepLym4p/ShMLJxE1pNW3cFLa6VFw1DcbaeFo8+UFb+gYt4+J0ndo8N1U9qF08&#10;T375zWTjV6kXjM607etipjBUuOn6vW8la/e8lbSwfOVuaulEZup60uJ8pubNh6nafMY2iqdSb0p5&#10;ABTaV0OMenhq45fQCMPG63YeTs5te4Eawr8y7emEWuUwfSR69HP5TGuK+ikrzXPTrK/6UJ7/NK83&#10;dZ3phMUZQ3UNadYGD76mx3vATAOLDe04HSf7kNa0UG8q/v7jHDNVHahYCyrqSl1fqnYs3NS0pugq&#10;xfvGnfug1c4SM9X/d/mX3jHGJ74oZqo69oGdBv4ZOGiOm0aWmWlPI9uMXNO9+sZWL2cZHNQjz1Hz&#10;DNTGRiaacldpN4lCdprx1sy7H/iqc1Zvtc/lHFPgmapz9Q6ME+33Dlj6hud4Pn/QchaYtrQaToq+&#10;dAStBdxULNXyms7+cVxGrlN8+qZBRY86ht/Z9KbH0bzj94WdSnsbuLPym4bP1NlpqEkVWap9Jozl&#10;+D5wftMillqgNy3mphqr33oXuanYqHip+Km1xk45H3JukFZfuUhqNh/ienCA79R9nIOU71Tvd4In&#10;P9WbFuhOOdelrBS9vPqpFpX3SHDTIVPFR8txU+enoe0sv6n588VM89yU50vX6RR68Is9+eWmnZsG&#10;vVDQCEV2Ohnd6KSgNz1bOtPITfXcW6wzzaZhrGhOB/JMPW7hvTCjZ2GcsFIx023K43m03NTZKXxU&#10;Pn1jpjl2CivsnJsyJjLSVHfKtM/Ls9Ol+Djqtr6eTKl7EH0otVXEOMhJappSuKnpS6UxJYyniqma&#10;BvV6Whgq2rJ+sFOFpvuOuQ5meiuay3tghgdgm9SduvBFWOeL/C3622CRm+S1l0//JTsm47vx+Ir7&#10;NcXcVOxUob+Pz8K56aob8OjDTZuvhpsS4qUNcNMVtK4jFVNdgd505bWHYaS8c92j6UPoTTWt3Kiw&#10;U/jp8ivJy335q1wTX+E6egj952+Sivr78eLfkvQctjP5ZJ/1yd+f2ZL8/Vktycl9WpOP0f/YF9Su&#10;Yf7q5NNfvCAZXHkjtZv2oeN8kPgp/FFaUDSiYp0rVetJvnvpT8lduuohNKGP8G4WfrrhMd6D4d2/&#10;EO/+Ju7J2vDvoz9dsBENKu+254lpwkClWZ0Jc63SNhVF3FS1oyxWB82p+/FNbwovncO78jnip7w7&#10;ryZmr/E8pmojQ02ZqZbLp0/dJzFShXnz1T7NfNrWX+LRfw7PEnlOuZec0fxAMqDierSkQVf6GeU6&#10;jX3NC7E95aZ5Zqp+ATeVh1/cVHxUzDTPTX1+5KrOTZ2HdsRNz4CdnmF8lbY9bjqU/KfoTi2GyXuf&#10;Z6XSjxbyUpseXjzGx+X0ppGbprw08lP367vO1GpLsewsfPtnjURnCucMfv2gOf3A3NQ0qXluijcN&#10;birvfrHetFBzGvKbptwUzal8bb1GSG8qrTrnBHuPEvhpv5SdBkZawk0jOzVuGplpqCUVPfp5bppb&#10;bnlOS9ips9J8W8pM5Q9wplnSTkYzSpTTlg6conyPIVKuKqaKLi/PUXVtKVif64t5HeCmVnvK+Km2&#10;E94DZtw0rzsV08oHvGuauKk0p87DaI+Wl/p4uOlgGFrgpv9aWheqmJs6D+2ozbPSjsaxbAJj09B0&#10;Z5HmVg3rjSvw5ee4qfv3IzfN/PiuM41tB8x0DD4cZ6Zqu8xNYail3LSQmQa9Kc+Fx4iblmWmZdmp&#10;vjOBmRZw0+kZO3XfvnKfmgZV3/VyzLQi6E3FTQdU3AZHcW4aOKjlMU11pq439ZYxsFPXmqY+/ffB&#10;TcVPjZcaMyWXqXPT7ufBK+GoRKo97Z7jpsp5WsJNWxkrZtoauGkPMVXNyzPT1azXQn4A56Z5dlrE&#10;TcsxU7HTstzUdafOTWF+3TqJlDnCLN9P37mp2s7WT/Occkxp3tNyfbblDLWAdYp7Ou/01rWmeSbq&#10;/Twr9XHFbDU/VuNdiyreqqgmxFWdvzJeHPVEuPuHL0pOPPnLycc+c0tyaq9/x/cNPx35DFrSl+Cn&#10;h5N+U3+P/vQ1gtyo4qeT8PCb3jRjp73Rnircvx98+s/Df+5OBvBcIL1pITfdVcRNnS/mmKnYaZ6b&#10;5phpT/o94Y7mqXdOCpN1TvqpfpuTT/Vrs2nVonJeKqYatKXiooGZOh89nffTFsZCYafip8ZiI0u1&#10;aTFVBbxUcUy4adSaxtymqdZ0EFpT6U2Pkps6M1WrOk7GTN8vN2X9M4frHks5iPbgR7k9mVTLvXzL&#10;fruHFzedy32y7nXP3YDOwbnpVjilatgXcdLi6Q/MTbfBUHNhfnz35dOq7pJxTlinnkOlyVkGJ1qB&#10;V3ftte8mF5PP9GJY3sW3/BmN6TswU+oViZleiy4Nj/ky05jCGuRPhR1IbxV4qfRqylkK04lefPnw&#10;F256heeQA8mkuod4D3kPHDPqrGADQ9BLucZ0cAW1oyezDE7qOiurRQ1zsPpOMNHh+O+HTaOVxnQ6&#10;+U5hosZGYRNipvLDyo+v3Kapvgt96ii0cBMXPwLPeRKGCycW9+S46xQw4DAN6xQDsZpP6GnJ1VoH&#10;S1qyXbXpldcUPa0Y6nY4qNZnvdSrL61pl7ipPis8+nBMefTPJ0+suOmmm/6cXHDjn5JNN1IPCm4d&#10;uOlbaFLhWpcHFto+N/Wcp4y7AsYHG22wEDuVrx+tKvOV61TLl10GL951yHz7S8kXULPtFWpGPWvs&#10;1OpF1agmVI6VLqa/GE4ZQ774wsiYqcZ1iZsuLman4qUhQl0p+f3d8+/cNOynM26qWk8W8+S/Dz78&#10;wEvFSVX/KZvv/nyNn1z3M/RGv7b/sfM855nijOKZxqTF3YhCbhoZKYywQIMaWar4p/PMwEK1vRhw&#10;wjw/7So3TfWm2kc8vuU6Rg8dS7lAO2t/D5yygbwUy2Gm4pk1W15Kpjc/xm/lh3x+aG9h0NKSmg/f&#10;GCkM0KdnSWeq5eKoaFGrfsTvLo7l9zee3A/VrU/zWZLz4ypYqX124qbStXK87cUVWe5VzyOQakMv&#10;Fd8kiphoyXSZMceSmzYpPzPsVDmclQe5kXcujdqnmCnvUOqs1t07dg6esfwJmPy/2/ksnOuUQ6RY&#10;c6rzoTz7YqUKxjDtEc6FgZuKnVrOU86bpbpT56Z3BO++cqFaPtR8/tM7Ai/NM1PlPX3f3NSZqdqO&#10;uOm3YKZd46aql9x/7Df4zO6kLuB+mN7BwErx2tdserFr3HQzPFFhetP/bm4K32W/Y+belfSFlQRu&#10;qrpQaEtjXlPjomPFP0pD3ty+I2EojO8Ngzl7wtc4j90NI3wKHq+6T2hLuabWGCv9Hbz0P2GlYr+H&#10;OmWmxnk74abyKUhDKm66Ag5azE2lJ3V2qtynqgMlZrr6OupHKfYchJsexJf/CuefV/A64OnYiV74&#10;IjSuW15MFlzwNCzzKeo0PYK38g78XbuTU/puhJOuIlYmH+sFM4Wffrz3eckp/TfBUTckJ6M/PWP4&#10;pXj5byenK76etT8l/oPALw/frFrxoMWsVdGv30KuUqK6lTH49uee95j59BdcIG56gHuSA3yOePjP&#10;J48SxzJ/3ZNsSzrRR9vnpivhqmKncFNFyHHKOuhW0zyma8RN0ZGSt3T2WnFR9SNDhZkGDeoTzNf+&#10;pDWN3FRaU+Om0pwScNM5rU9y//hMsgC//oLzDtjfM3jGTZGPcs8ubhpznR4TbmreffSmf2VumjJT&#10;sdMy3PRz5t0PuUwLmSmMdLiHs9VSbmpa03PwlRk3pVWfOFNc1efRyrefefW5n5dvX3GO7u01LZ7q&#10;2tLYdkFvKg7ba2QpN5V3vyw3RV8a9KZd4aZf5xzSPjc1dup6065wU2OnQYdqTFV61FgXytrUk5/n&#10;pd4v5KYhd2kxN83pUJ2biofG0Lsxixw3HQB7Tf334qZF7NT5aNoWsVPPNyN2aty0SHNayEwzflrC&#10;TaPf/qj5qXPT6f9k+TGluZy87GdWU2DCYtVbwteVZ6dwzbxPvqCf56Xe72i8GGnNvsLgPbjehWdR&#10;xFKLuOl49jMuZafipj+xGEtrsbCIkxZNZ9784NMfjdY0hJhpF7lp1Jq63nQE3h2LEq1ppjsdMQdm&#10;qviA3DTjpfh+qhToS8uFcfLI2U1/KnYKM5+m3KbxezWdNhdD6HeJm05zbnpt1Js6N0VT2hE3tbym&#10;YWz73DRoTVO96UmqDRX1piflvPpipvjwj+veCTftdnTcNGhOi9kp9dx7ECfCT01vuop2ZYxy3BRO&#10;J1ZaLqQ1VZjeNJfr1PSmnTBTMdXOWGdnyzvlpvl9iJGKiartKHJjOuWm8t07Q3VO6ozUWa5Pi5Fq&#10;jNZRiJH6+hrjx6q+5kuLKg2q2Kn0qNKhziBmEmxHn7v+j3ynun10V/LhT12ffPzzt8Ea/w3vyf3J&#10;50c8Cg9VbtMXTG/a29jpIfpiqGhQJ75MvAg3pcaU8VO8/KY9fZ7nobstH7f8Jad9cYdxTPFK+epP&#10;h32KS0ozGjz36C/dd88y6TRdTyrmGjz0rieFhZ69NflUf7FRckNZoC2VvtQ56dny6KM1tenITsVN&#10;PZ+p6j4VaErFR3MhzSn61XSefD/8DYGn6niUb0D611DnSbkH0oha0jSnqeVeVR7WECGvgP5e+fBD&#10;9FQeU8Vgr/9E7lKfF+d7LlNvgw6V8QV61ELNaeCo8upHzamxVLSkYqJD0ZUSZw3LhTgpjFSh55qQ&#10;e4j7INjpYHI+T63fl8zBnzUPvYHuwRfATBfIp09+Uz3rhXr11ITdhjazPW66RT57mGa6XP3SqMUH&#10;qHEWm+m38Zy2GQbqIU3rNnggIU+85zNVK15auxUeiDa07uI/8Swjn+kfkpYr30w23fDnZAde8Z3o&#10;Sy+WxvSWd5Ltt7ybbL35XWOmjWgul1H/qQFm2ABvbDRmAAPZBRchVOupHmZaL70Vxzdn/QtwSmo9&#10;cM0eNfdHfO+/x3M815UpuRAHiOxUvnwL46ZipyHSPKbwT+UyHQYblX5LNaNMg1opH38IvZMYMROG&#10;gx7V8p4yZhS1nyqWUjNiw/OmG/Uch8q1GDSk8A60ZmKmtTsyXanrS7MWJgIXEWNWFLJTmKu0qGhx&#10;l8KlpC+VzrQu8tRl8CMxV7VL4LJioOv5vDffQk2ob/yJOJJccNO7Sese6kHt+WOy5po3rSbUiivF&#10;tVQTCn4qvz5aUbG7sgEflfbU8puy/Yyzxr6th7eYdhlRz3gxtgZqHdVufzWZu/G5pHL1L9A17Ud3&#10;iv8ddmr1otCgBj++cpvSr3FuGnKY2rJaMU3xVQX8czFa0Fq8hUv2E0+gHVWfbRKT6h4nD2b06KMl&#10;naiAmU5EX6p2whJtV6FpxtUq6LPdiXDZ8aw/cen+ZNKy/eTGY1t1jK15OBkn3/2cwPvEQcfMZXqe&#10;gtpX80OMmUc+V2On+5hPXay55NRFTzl+4QM87z4Dl5Pe0UM1jcTxcoEe2/SQsM5ybfDGsx78r9E0&#10;oeqLmTrDDMu0j3ptw+ajH92t+egY+V80KZivWkqNaEG1/3odEzmHm65kftSbqr6T5TKFfTaimVZd&#10;p+YryImBBz4E+2Q9/Q0KjVcst32Q/4F9qA7Uiiv/wruBP5Iv8An0oz/kt4oPH/3tyNnKacp7fjSk&#10;IaQz5b6Xz1jefWl0lUvWfPrSm8bQZ6/+2AU/hi88ze+CfBNX/4WAz/I9Xs7frRCbVl6PRvS84rjK&#10;gapcp8t1nCyz3ym/mUb+viY+d4vL9Pnz/9D/gahPg20xzoJ1xIMbWaZQvz5lqWHMMqb1m5fOvHGX&#10;9ss26S/T75fzwDLVfWK6ns+1nmXW8t2QPl3L8qFtWy4Ptqc2vE9i2zqfoLmduRLPPuc/6emHTtV5&#10;6nuco/R+R2yUe3I0LsOMlXKPPu0OQvOC5jT4/PGNMS3tvZYZY+WdU6ZPpc/8IdKi4sEPmlTu5zm3&#10;urd/EPWgBuKvHxifMVUnyrgr2xw0VblO0eMwTyH+qWfP8MwZ5qmveWGZxnwn1G7inaFrSMOzsMZI&#10;kyqGGrRF7p/U9ADyc/afcGuqO3ItqulPJ/CMPZExY7+ZDK74l2TiogfgRS9wLXvddJU1mw5xTdM1&#10;lJw3+eAzrt0acpjWSk/aFrz1tZtfgZ0ezAXzNc1yDxsLg3RNpnjk4raXywecUrrOWo7D+CN6z5oL&#10;/5Pth/HSa8o3L65eufzn/A3/iF70q8nZ425N+o+7Oek79nru+75CX7WgYB9E/7GE+vLvj1Xu0+vN&#10;vyLffi/YzYCJN6O5vQeO9kw4ps3y1Kv2E3Xq2Z90ogvhoAvRmi7iPqOmjeVtamGU+jv4DBT6LPxv&#10;DeM0JozX/YlFHL9k56ucZ15NVu89RITcpc1oSFXvqekqaj5dezBZdd2hpGXv60nrDW8whncje/Dv&#10;f/n3LFcu7cP8Dvhf7UDTu+1VqzG3AL/5HLih/PQzmn+MR/9uztn/yrXi+7xL/d98B7+Gt2sbulM0&#10;p19Yn3yi13l49dcln+izNjm515rk42e2JKf0OY/8mjvJmfddrlMPmt9+9jrVetoHg32Ac83DcEmY&#10;prSm6EbFTPMh7/6ctT+Hu3JvtgEt5wX49jeRR2kT3pMLn6aG1K/QpaLzhJ/OXhN4rPSsYrHKb1ot&#10;Vrqa3KW08uin0Up/DeugN51NXvtMZwobNd0p7JR8pqoHpZi7HlZKzOPeUDEfT9L8DWhKNz5D+4xp&#10;T+eZZ18MVZ598jKQ12Am+QnOmXWb8eNTB2wJOUy59w7PDjt5duC+HN3p6UPoK+CfitMGKbg3R2P6&#10;GeLUAVuNt542SIwUHQZee89tetog9KqDQ45T5TJ1jWnIcYp/jGXKjWr+/CHcqw9W/QTmsw9tx3KZ&#10;DqNu6zBqQymGcm9PnKF50pnCRJXj1HOemtZ0GPfmaEwVoeaTmOiXQkSdqfvwxUS17AvDozc/5jn9&#10;AtsQB5WPXmw1sNLo28e7b3lPz+HeHi565kh46ShqFIyGbY7hHp44izwRZ43ivl/LLK4NNaB4b6Fa&#10;UFrWS7pUD6snxTaYDsxT+UvRUTC/zxg46GjlN2XbxlmDn1/MVOxUfnwtC9viuUKMld+96kP1GYPW&#10;nPND71FfMZ1pyG/K+iOus/co/dCYyqev9y8WjDV9KHxT+Um1rqYDAw15PoLelL6YKDFAXHR8WObT&#10;8ttrvX7jbzLvvW9DOZV1zla+UhuDfj5473Wu5jzuMZl8ppOVq/Hbufynga9mXn5YEEx0YBwn/7zY&#10;5hc5T4q5ip8OmgrrVIijiq0y1niscVauLcw3Xsp8XXdUO8dqVNG3a45do+R/1vVL29H23Kuv9jvp&#10;9VHXSV37BltwvdQ1lBgkzoXHfrC4aSXvKyvRd1Qp6IufwcuGMX8Y08PoWx5UjZ0uzep3TbM6GGY6&#10;ePq34aZ3kP/qnqSCGn4Vy7hP5VlINQXGLQw8UtMTax/hPvenLIOfwivl3Z+w+GFC99rKnaUa9tKC&#10;Mk732Ys0rv2wdbXNGBNoJ7Adywmg7dh2Hw7bWBiPR/vQccX921iOwRhuPIax6EyNicJPx3hoHty0&#10;INCb2jh4qfSlWTDNssBOnaEWclRpUEdyrzRS3DTv55/PvSfzUi++8dOY05SaGCM84KbDZ1Hbohrf&#10;Ifx0ZGSp51Sjr2Gelvnyc2ZTK6OaZ0nqPzkXtb6mPfgfGzuN06rzpfU1b0ilvh+EvivT+V7xP/dp&#10;fQ9Sjam+E5GnlmhMqQmV1YVyDz/f+Yrbk77cM/Qccl3SA4/9ifihe/wNzBQe1YMcpqoN1R3/fnc0&#10;ft0I9U/Q8g9rmbgoy1ivu+pAnXB+8qHujKM9oUdb0o3lHxInhbF2O3GThWpChfyk65LjTWMKM4WX&#10;/g9notKbKs+pxnVvJWCp6FhVM8p0p9KQSmtqOlV0o+KtqiUlfarVjFrNOAXrntDCPLho95UhNN1D&#10;wbwTV7AcP/4JallewFA1v4l1aG1dxpjGFDaqWlDd62F3ePFTT7764njwVUU3ppX3s9sSWueBi5kW&#10;E8wH84yN+rw4bTpV1u0m1sj62p721Z3WtqlxcR1N23ztU/O1jpZpv+KPmlbEbVvuUpYfz7zjWdcY&#10;qqY1XttgPz7vQ1qubTnv9G1rWlxTOlD147bTcZqn0Da1vh+D/hafJ27q8zXGx2k9LWP73XT82s/c&#10;2Gq+z5tNn/36Z9WD/8mJLcnxf7stOelj1yQfPeXm5FNnfS/pOeAnvNd8Oukz8bWk/9Q/mn//7Bm/&#10;T86egad/CjlRJ6M5naT8p8/h4X82OXP8c5xrnZvu5l4Hnz4sUyxU/FB1oLyeU8/B3G8MRndJ6z58&#10;jUuZZeq/FwsVAw3RITe13KZF3NTqQEV2qrpPnXDTdP/GTMVNAy/1NvXmo41N/fp5z774r8cg+gqf&#10;hrnKp/9Zoqe0pqY3FUON/FQtDNU4avTff24IdQSsr/YqlrmH39mpWvfz834azWl5biodamCm5s9X&#10;34J30MPFTUMEbsr9FD6a3tS+HDrtW8k0cdPWwE3n4c+at/aJwE/Xc29+we9gnLBNeKZYZzkWqnlW&#10;y4nldbDV4hAH9ZAeNfj9tT04qHjpFpZbiMuGsXUwU0VYLzBT1WySPlT5SGt5HlXNpmYYxoa9R5KL&#10;yLN5CdrSS24TN30Prel/kc/0vaT1KvRp6BabYIHy5y+HXSwXp9mFB5do5DmxfudbxmRryEE3o/kJ&#10;8+GPng8rrURDyn3JIGma0BENnPSdyEmln9LzvlgpGlIxUTSkFjPka+Uap6hUyGufheUprZKmtExU&#10;4s/Huy+v/zkz74Ld3EtegP1oXH4HG5IHH986nEa+XOOm8E9xUeOmMI8l0pCKdcYQJ81CY8VMAzst&#10;9eqLmxJocs2XfynrRg2qa1GDjx+NztVvojV9J9l625Fk663U2voGetObjiRr976drNvzR3Kb/jFZ&#10;zee+Ak4qn36jhfKb5ngo7LOEn8JCNUZ5UMtF4+XoT1leT1uP5tX0qVfAiPj/LkYPdO6m38DPfmVs&#10;0+pELSLf6WIxTGk+acU0jXmKaSr/KJxT93KMETMNOlX1xValKYWV1uZ1o4+mNZ+s9tNSmOhScVD4&#10;J33FhKWsh/ZzQp227/vQfuK+tE+WTVr2eOSm8FTjpg8kY+ZwzzYvaEzHLuC9+AJ46bkhxqllWvWj&#10;rIXvifuJmc5qOcDv7yCsjM8aP34DYS0cL2hL4Wv8ThRN4pcxGvnsLGCRjR4+L99qWTrNdtI+nHA3&#10;vyf4eNNuzRdD5H8uvig+Gtlog8aLne8WU2VsDHFGyyPAd7qJvlio6WBtuVhk4JFqTZ8qPqltGat8&#10;27hpHe8KKlce4DP5CZ8H+UyVG9a4qZiohzgqGtPZ+szESyMzTblpnrGSY2om97SzfsT9+oMwgueN&#10;X668irwd7Hv55RyDOC5tyG0qTTXHx7H9P8bOO16Pqtz3pphk74SAjWbBo0gkvWenl51eSU922k7v&#10;pJGE9IROAgkiILZrhXOQe0SkHREsqNhoYqN5AUXhWmgi98+53++zZr373dt47v3j+ayZNTNr1sy8&#10;78xa3/V7nqWpmc0xEYyLkOaN4t5wfXnMQ41pYzb+y45JNFlisem4dK35HsX9opxGrt/9wz8/61ct&#10;A47rf9h3g7+FKNPzsM28xEfL/Hx8pHl//lu8Mxp5T6g/VR/bgE5yyupH4PX30i+Tfd5e6uJptzsG&#10;JAMlXzYqE63znYdevmIxTqSPf+KmwUspw/Emjwsffvp7mZsm/pk0psFRxyd+Grp+3rl9g62mvGCm&#10;xIRLPBSuGu/plEY5vruNhyp3jf30u7f/a39W3ZD9WPu+VQabNQ5dz3LOp4hJx7p97zQPs3oi+WqT&#10;D39wU5ipeX35TgyZ/s1iUuOP4VmMOe7HJwI22oA/enzPsp/+vuyvLzfN2lJY3e6T+N1X+GnJVy8m&#10;La1pf4/VSsbYMt1FPrZod9Z1ykszk5TPUj/GJhfAUusb7odPfCb53A9jDpcR6E1hoz1Gu5zinEYa&#10;+lNjn8pMjXHomKztjGthGzfzrrobXvYLeB4aU8/LOdTfyk31qa/mp8Ftuc4FsN0Fu/S7Lw22Wh1H&#10;QLa6UNZ7MZpVDV4axrJceQm+Cs75tOkGuShxSU/gl4+eVF3pmuOul8v44sd8T8cYB7yK+QevwA//&#10;0hcYF0RbehCmu+d3aD0fjXmcRi34Gu+Xr/Iu/ir993+nj34r/fbbeKffwbfmXtbxD0FL2mPMCeKZ&#10;XgQvhZtq6EzfCzd9Hwz1zO47YluXYZfwnbmdcVnii16IPnTdd8KmwVL1zZebylBlp7Eey0l7Kg+9&#10;ALaqtnTOVvSccNL5MFO56YJdaE+ZQ2r+Tu739sfglcRdYv88N5Ra06loTo1pqo9+yk9zSMlrjW3q&#10;9co+5+Bbr35UvWmwU3hp03xQpc8+bUR1p7MYY9dmXoj+VCNvNu1G45zO3vJr7DfU89cc/0PG/24t&#10;PjbkiuIDvffCQdFL9D5A/wFWSj/iQyyf0wd/fXiobNO0mpfKTCvzRbE9c065poxUNnoOHDXYqHwU&#10;S378tM/ZltlpimNK36Q/x/WXm8JnS25q3kcH0f4ehJYUS7w0sdN8Dvlp+PNzrHpTNaVJY5rmfMqs&#10;Nqduc46o0JHCPRNDdZ4C2/L0B/pbHvtQjppS08o+dWpN0UcMyjFPr4n6nVsHZw1+KhPNJjeFhbpO&#10;mvz65aiy08Q55a6Jj7JPcFj+q6FLlZkSz4uxDhlt4qnE3OD/3ZWxE/3xz6s7Qd2OsUxZHjOEY2Gm&#10;H9eHH5bqnHHy026MpXycWB3nDaQ8TL8254XqNpz54mCejjuFjfpcYQzT4KglT3VdFtojuKhxTh2j&#10;cQ6pxE17oC/tCY/pEZrUm9nG/pTp+7dpnCu940NvCjeVnVZrT52nLlgqPLVpjij4pewVS5y05Kjj&#10;1IuWrNPl/N2Ib4frnDeYZ+Km4V/PPkmHKjstfe5JKxrVCXyLsjGe5zcoxdFOLDWN2VUdG+y05LHB&#10;ZDNPTXnBtyb9O34eMlC+xXJSjbHM/uT1Y1wzm/xLGxDG/h5T5sX8QBMZZ4TT6o/df/ItRd0F/8n7&#10;7gHegT8rxi+nnbso80sZ5Xd4B34neGkwU/hk4qayTXWj7pu0n+a7PmaRfBUOGiZbrTK252M8rqXJ&#10;RLXgsnGuVHbKc395bclsZa1ayU6tq375cs+K7rSF/nT4fNremPNBNVmVNrVq/8xVh80h1mlpzeKa&#10;zrkPvprioEa+zLTkpmpQw2hPDS1tCGlsV5c6A+1Mtqw9ZT1xU7Q2slMYal6XlYbJROGoyeiTsp/x&#10;aWWo8vIwOKn7JmYKJ2e9/xRjMsjJ4aaT1ZzKSeXn5e/A39YU2mrxm+K3w3LmqH2ZMyrND8Xvv2So&#10;fYhj3mc83JT/8UcGXF9yU3hoR/mo7HRH0T746S4Y6m54KmnHnYmZdtpRdKi9GJ4KL4VxtoVtvrMd&#10;c0W131mxxE1hqe0xYpy2piz97lt12MIyPJXj1J+2ab+L7btZ3s22HXDQLXDLzfDATRiMNNbNY7k9&#10;+R2StWqHTz4W+0a6kWXXPYayqcs7greyv8w0uCn7BDddyzo8NDNT84Kd5vxVnHs1xvo73Q+OGuay&#10;+5qyTzu1qDA7uWnFYI+yzpbcNNhgZowyP1hhcD9YouyzwkZZz/nBHsv1WPb4zBjljpYD3wx2mfmj&#10;++fyqurVlnoFC+UYeWjwUZcpp7JOWaFLtWyXLXMeJs902fNbvilWqafr7tNyX8sxv6xrHO/y3Ob5&#10;uZycxjlyedVlmidLnYFNwaaWNp0Uvup9rEGHWgu/f/dh5pQ6UZxx7i341zOn1ICHYaiPMnaJP/+I&#10;p/HnfwFuil//BOaXmvBi0XX880XXCS/wv/lGjO3ZFkhxh9SaXhKM9Jw+jNvGfE7qLmmTwFFlpY4p&#10;y1dDN0rqcjJYac+9paa01Jb2JM2mtpTtTfs3MdYPWkZmppQfmtP/D71p8FFYafLhp81E/SqGj76x&#10;WrOvfk6N2xpmjIHMSJulXqt6W647mGlLbtrETpsYaOKkiZu6fCy4afV8UefCUVtaxUd/YEutaeak&#10;LVI0pllrmtLrIsapTNU5Heqm3sr8Rt+LeQZCbxrMFE0DbWD1pvajFsNDEzeFVVYx0JMuw1ArHDXz&#10;1JOkxjR1Pt2Gi2GustNse+WisNeKsQ4vXXrwzzA/+Ar6K9nfEvzVV8IltnxCTek/4KQy09eJa/p2&#10;ceDzbxd7bv5HsfkYeq2DL6Ghgq+if1uF9moltupyYiJe8RbLfy+WolWbs+1ZNDbw0kUPhV/qoKlf&#10;j368nFSdU5oHOrNSxutgpQNiTqfMS/Wrv7M0uSncgHV5qRy0mpEar7TCTqexHcag3jTvqxZ1yIy7&#10;0SYaC+2X8GFZaWI0jXDMFehBtUZjkDI/0lL0nzIStaChD2XdvH9l+vEvk5+G/Sn8+iOPspdpwU1J&#10;4abZlh6hvCOcC1t55cvFhZ98vdjD/T7w5TeLg196o9jzudfgqK8WW28kVsIn/lpsPP4X9Hl/QZ+X&#10;9KMr4ZyrYKGa3DP4J3nO9aS5Li8NbepR0ipbeTVlVNkqlldcCdu5HG3QFcQMgM2uvEo2Sx7xUOfu&#10;eq6YxHzqEe8UHjqm1IrKNscuV+PJc9bglrLLMXLOzE8X/Yi2liZr1WCcbsNGhZG3DOa6DEZKO7Le&#10;8lYQ77a0+uWPFvUrHon8MY1oVCsMNbFSeemoxT+Cver39LNiXCPHy1obiC0wFy0pLHSkbcP/xkbM&#10;Q2c65wF+p/fRj78/5o6XqcsijWsgs1PzmTioHFV2nTS/q4mbsOaoOs1Xi9Vh+p7LPuWc/Lcw9w3N&#10;KGUYY8HlOL4sIzFR90/HpXIsL2mLV8NG1RnHOa7ivwajlafG3GDB0akf/DHq6G+Z8QxtpSyUustF&#10;PWY1PHbN1bLR12LZvLwtdKdoU9VXTt/4JPcDH/xpak1lo2nepxzTNM0DJS/lns16EO0kfHWWy95D&#10;8jWYquax/g+T7z7zsU1zDrbvoeX6HdxTVqox1oIOVGvGS+HEq69+g3vpffAavWbvexNHbYz/Ls+G&#10;a822nP9tta3g/7fyMp6Z99374XPgPZfXm55NyVS5d8t5F1jGCtkp7zrfDVql3HK9Os93iOU2mevU&#10;Rb7qOwKT83q9i2F/xlUeOvsO5r2Tk9Imd1xoqu88x4tor/NeGzL9Lu4jcb+0GWgsYM/GZvZ9l3T2&#10;SYPveFPioL5Ts9HHg5HKOZPR32O9v2NTk2S0loPuddKdGPWgDsZClZVmjpm0ompL5aTVJlul71qf&#10;4pb25pi+npdyBvCuHsA19MM/oB/n6kNsgNCjVthpk++mLLXXGPvL6FXHfJV2EDwVXtpzDPuQb70H&#10;T7ujGLf4IWJPPsV9Y6zroP4RMEm+V869tXivMU7/tckvjfuZGCgMVT5a+us3xUb9I3lNlvbN3PQk&#10;3HV3U57cNOlSYaYRL9VtamDl5a/iL/5z/hN3FPKJbkONUarJStGWjkIrBiPJejFjnnYbbnzTbDCW&#10;Qfr234y25k60i8Z2xTd/F7GoL4KV7tJP33gF2O6UJnaaOKrXWs1S58NMsz5VzrqQ7RHjlXpH3UkX&#10;wkrlp6HFhfEvueSPEbP0whtfKTbfiJ70Oud50h8fO4GuFE666ijfjit5NpeiwT34DHM9YQcZmzz8&#10;It+PJ4n78jBzDt7Pe/objJ/BDhr+J+9ltVe38G6+lXfC7fBSmek3i/GN/1VMWP4A35m7eQ/dVnSr&#10;P1F8qP+e4vTuW4szZKX46p/ZY2fY6d2249O/pehRf5xjuT/46jvH0wWb9a9nfqj1+A3AMNWZ6qcv&#10;O434p+vQom6AeW7CZx9GOXvL46H1lEfO3/lbrv8p2Du/t31PY67jG3/R4/j341tPLIBpGx4upqz7&#10;YTF5zUNwTTWlslPP83Asz9pKrFTKmrfzKew5ntWzsO6n0JD+hnMlfqoOdcZGWGxwV+rMsnFPLa/J&#10;8OnfwPj7Fuav2qr+lDK2PYM29mnWHynGLb276Dr6BAwzcU1Zqf5fiZvKT9E9oBnVPihXLS14aclT&#10;P9yfNrYa0PCTh1nSDwmDT34EU4Oa5pWynDRPVDVb/Te2B3NVX4reVNP33v5M+L4Ppb1cZbJIOWXi&#10;qHBV9q1w06gD67JUTOYZHBQemrSocs/MLhNfVJepyR/Pg12eO5A2vgw1DG4ajFW//OSf73rkDUKH&#10;qn/+EGKbDk16064j4JUj+Q+i06yY3HIobXzOm86d2Kb8VCbahfN2Qf+pBSdljMO0CxqKmPdeP3r+&#10;+77r8nu1B6yx2/BPs/3GYKbnhV4VHktZakvP5/0gO5Whqkc9D1Z67oCk4/j44Bsoz3maZJtpfCrF&#10;qOY9CzPsAfdM7JT3DO8NGWnFXC/z1Lw7B1R3+Kv8VP7p+9zxMN+7/SbyrZiEzoG074T/iHyvIY7x&#10;/JzHcS+P64lvgCY/TWNh6j5lup/FD5myJlHWZL47U/g+aLTJ+0+6nfyvwYT83vAdiXE1NKuyVvkp&#10;XDU4Kdv6aFxbilPqt4Zv2kT0odYxysV3I8rlO8Z3pw/17cX3qfqex1ie3yyuL/s8pHg0lB1znH+F&#10;a5V1wcLQkw7iu1M3nW/wDOIO8R0ehO5C3Ydxcyo+/DDUyvxRsex6c9PHo/9kWdx/8r2/h/fUD9CS&#10;PFFMXPUYyz/k3Wf7WC1pFbdEB1rRg+pnjw5VG8VyGH2ZMfStPF7/qn8y2sT1pdn+PZmN8hzleRzP&#10;TmUnRqs21ePH0t6uX0r52hLK5HyjOe8o4wvIPefTvl6I3/4/2QPkJZOJuu9I694Ah+X4VAYcOK4p&#10;aWhHzKMtOff+Qm5aYaYy1LlZi2p+tqQ3HcqcGMPnJX4b7FWWGzz3fvIpSz3rbDWr8FOYqTrT5LdP&#10;20d2Op02V7DRnCaOWtGncpznHJINRqvvv5xVrWn2289sNOtUk+ZUdloy0+CnSX+sLtlzD76AOky/&#10;Ew0s/pAzmOd4Kv819neeqMxOe6Mz7Rv89AtFd/5vHx10A9wUFtoR9lm7NelM0XTKTWs67Ss6nXqk&#10;6Pyuy4tT33Nl0fk9V2CXFbWnHGL/vRHnNLgpDLVdzcX496M1DVaa5oJKc0LBTUN7SmzKWvSnnWCu&#10;tftgtAeK9p2OYJdE2rb2ANsvTowV5tlKHakMNQweCncNblojM1VruoltG0rbDJfdwbEw2I57ijY1&#10;h7B9sNhdkR8MNbSq7N8BJlphpuspV1tHnrYWy1zUdbaFbSTl/Opbg82W527vvuhQZZWyRvlne9dZ&#10;lgMGK5QrajJH92Hf9jBN43XWwl9rOWcY9aohrz0sVgsmKmfUchnyS9dNcx5p+O1TdrtlXLPl5jJN&#10;qWMH2G/UK/NT9m3Nca3nY5QXy9SvkpeXPQfL+boixijl55TzJU6c65nrmutJ+RXuWpUX9bVc7wXX&#10;anleew311CzXbc3uoWXLUWWnM7FZZXoB6YxyHSbblv1q0Z/6WzvtSFF7OhrUD366OOOjtxYf6Hp3&#10;cU6PB5hP6gl8+Z8uuo9/mbmkXil6TH6l6D7llfiG+I3R3+SDvWCX+M18OHgpPvr43SQuqe+7PvHO&#10;55RilBqb9Kxu+OBnJmoaPvhy0r3BVIOrUp5lfiDKJgYSx6dy0txQKZ4p+tIyrqlMNjSmPfX5KbWj&#10;vWiXtbAPsa7JdpPJQGljYbLQSNGLqjfN8z6dE+uMVeuvDxPVgouirU3++WhK+1Yb7Tk1pX1pS/Ur&#10;NaamWPDQfi21pk060sxTndepMrfTgKq5nwbaDqGNg56jydKcT/rdNzfaRubRfkmGjw3tpGSMHTsO&#10;DE/tST9o2Kzbi8kr4aYb0DHQls5aU+ObzpWbwgycF0qtqXPg/j/jl4YfPv73J2GlkQd3dc7mRfDR&#10;0JuqOd1zMr2psTgzL4UDwEiW4zu6Ch/YVfT518Imtl3/92LPZ5n/6X9o+uX/rdjnPEWfwmf8KFwB&#10;NrjqklfZ9y20j39nnqK3gp3qg2ofbfYW9Ikrf878J8yNSzsm/PBtN9HO0Q8m9FW0xVLMUto6sNLE&#10;TE/CTenbJ3aa9ab29TWYaJW2VP98WelgmEzwVLfTbw+NKYx1KN+kcbRV5mx7Dl9BdWXoxWQgshY4&#10;h1xlhXyDNPONpC3jXrFfsM/MQA+/XNmnsq/bWuaTJ5MNs9zSPEcj/HTpkT9SLpqcS4j/du0rxa7P&#10;vVUc/MrbxeGvouv9Cs8Azen2m5gnCg3q1k++Wmy+znmh4GfwzFXw0KQhlYuyDJsL/enlzbnpKpja&#10;6qvRHF6jz+RJ7Nj/ps9LbLpjlHkVvPVy6oNP5Ypgp5bLfZGdXvZSMYe+pOx07DL84ZfARjH94sfD&#10;N8evfJz0ceKhPoaxDwzVbfVw1dCQhh4VHWn43ZtiS9SVJhsNDx0jG135aDGO9uS4Nb9Itpq0tLGr&#10;Ho/tY+CqYxrhovLZ0urhromZcnwj5+e8oxeixYGbGs9Un6bsXxRpjJnb9ks2Yj5sn/2Go0edhA5w&#10;AexAn++kJ5W3wen4j6jfDIYKh1wNy5Njrj36WliwU/kp1sRPZZUyP47lmMRf5X/ySnWfailN0z6m&#10;iW0mDptYLOehzDjPsdfRJeN7fzXslHJzfNrs576K+gU7DN4Hswtumsq23FTGG5TxRhU7pT5XMc89&#10;fvPL4Xmz6JPbPh9C/F/98r0vwUun30cbT3M+KDmqfFReCpueC3fW5mRjHqk5xj/AZn+X/gZa0ws8&#10;jnnf+D8Onn53MX7Zw2i5nucecy3GHmDsRg2n93zVVeRxjau5t2uuwZf/aq8Zo55hV8tSjVmAX74c&#10;Mp5N+YwoRz9++WQ2n5v3ebUctoWtscyqPO9lmg9KZkrZjK/4jgxDf17ZxvIKeKhcNVio71COVd9b&#10;sbJcOanXZ2xkeV/6bb0Bi3kBdvpj7std8R7sO07eifaB91foc7lfw2fT9p9J/N2wkkfPMIas/DRx&#10;aDmr79D+E2SnloH+Qf1paFDVk8JLzWfd/qr+LfLSwTzLIdPl48SYZl2OKk/tx/F9OEZ/gMQ76Zsz&#10;3qXZF+1VryW+KePsA2uVjw7g2VpOlDcN34KpxHElTybbj7rJT+N4jklclDKCpcpRyRv9Rfrk9svt&#10;h6M1racPS51H0+easeFXMFPem4cYy+IeRvzpGOvTb0P96T9bNUttYqKlDnUv2tR9PA/4tWmYZcBT&#10;GzDn8QoOuTuz0+Zp2pbY5MJdaDqdux7euMiYq3wHF+62TL+1fwlfi0H0iYIxe40j0J3CQpLhpwsn&#10;iRiFMVcUrMN1uWrwDP1ovxy/EedPbMB/Y8kBx0aZC+qiF7GXOLeaUg1G6nI28qynDDjV8fcwwbRv&#10;5Me1ypRlp163dWc7PHWB2lqWG/bCmA8/z3/x98XmG/5UbLyedsK1zuv0x2RH9aEoNaWHOOYgXHbf&#10;szDDR+GWD/Bd+DqxXL6EoStdhJ5UNgrrG9t4L+/su1j+Bv6q30B7dRes9B6YKe+GRtJl93Df7oYN&#10;3FGMXHxH0WfSTcU5A/bCSncUZ/feU5zd6+LijB4XJX7afXvxoX57i94TbigmrrwfPqlW88cwzW8X&#10;k9d+C30usU6rbPr6h4Klzgot6BPcN2LC7noWtvk095P56nc9zb3QH+UFfm/obQ8SG2L/U+TBVHfj&#10;u38RfvXb4JkX/qyYRvsu8VL0pZucXxLfItp48tIF/L8X7nuJe/4cZRI3YTfxE7B5O7k/aFDVkcZc&#10;Uut/wu8bv3656cakPZ0JU20yNatwW7jrvB3w1+3W93e0I38JA/4e2ib6DoPxdR9AWxudZ/QZ0JJ+&#10;kD7Ah3o7V5S81NinpaFBVX8qD3VOp3PrSg3mYPzXYZrnoXuMlPWPYWpA3S/0qpQVx7IePBW/f/3y&#10;w0puKn9Vz6mGMuY/Gg7fLHmkTPJ8tNT6xFt28FP5bP+kVc2aUnWroVWlrH/Dx+6jA9CDwiJj3iT/&#10;O44vqJGE/WWTETpXUtJyHqc/hW6C45LeVF99Naauy2DRtcJN1ZB2Hcn/jXp1J25wjzHwzXqY31je&#10;QdlknJQtm026UPoAQzCuL/FRlxM7VUP6MfoToQlljKQ7cZnjXQePDC1+6CFviXdoT96DPUZ9Mdiq&#10;dc7stQvL6kvNC19+0igXXUYXYx1TZq8xshW4IUxOfijfVH/Tn/e7jFO9aHf0ad1Gyk29R2pN1bjD&#10;g8Pkp+n+qTXtBYON9jnM0XIy3xyIDqE/Y3hajIGNvzVYZI9RMFGNe9OrZKY9g5/KTfUjgKHCPvVD&#10;GDCFbw7t80GM9w2afg/Gt4Y2wMCpfG8Y/+s/mfG6CbfG/kmv6rF8G8bCUtWayjpZzibr7Adz9diB&#10;fAMH0u63jVEX5abvjvX1u9SbsT5ZdXyzIi3H+aJMNahyZ+Yrh5eqIR0wVZ9u2ijE8hoMz9JiLtFZ&#10;tHlcZ5sakIFTOP8keKh9G47rZ9rMkiZVhjpgcqqfZY2gXzSO9usU4uZPWsP8q7RdbbPW60slO8Xf&#10;Xv94U2NNmZc0n6X2kzFnNar1i39AO1df/x+jXX2E9yy2XKNNTjqONnU2/fktK3FYNazqVnPZLcu3&#10;7B8GL7WsCSto06NFGMdypOobOO8YxjFHw05HLUQj21BtD7LeZMFT1dHCZUejjR2Df9pY2v716Bzk&#10;ssYjMNaAOgfrNwJfr+CdslJYpSYXTfFQMzPNmlQZ6/3wWO4Z5vHNlmn32/Yfwf0cNoe5TGca65S2&#10;1UyeLzHmM0eVgWaTl9bpz1/y0mFz1cwae0B9LbG8LIt+whBYbB3lBT8NvalaU3SkMFGZu7rTFMdU&#10;Dn8r+cRyYL9B0+mrUochs7gW2nZDZxO3QM0G63LUQdPk/7TV4KyJn36RlP/ABNoN9V/gnfmpogP6&#10;zA5wpna129CX7ipqOu4rOnY+VHQ+7fLitPceK959+vHi3WceL951xrXFaWccK0551xXw1Evhqvvh&#10;pbvQqKJFrYGb1pTclPLahqkn1Wef+KZw2HeesrdoT7m1p1xR1FRZh86XF+1PubRod8olaFqPwFn3&#10;lLwTXgo31Xe/dc02+BrrNcz9VGGXG9N2ztG64/6iTSd4aafDRdvaw0WbWpY1+Gwbrqc1dXxHh00c&#10;D5+UhbavtnWsYxVu6j4bsK2Y+ljq3wEGSxyCCj+V47anvA6yU/khLFJ+2i4zT7hghW2y7PZ2clW2&#10;d4RnduR8Hal/R8oIc9m8dWgmKdP9ghsuSOVE+ZYpf5RnluY+MMZWcNFWtauLVpVyuU+U3wqG2KqW&#10;cmsyP4VPqj9tTX3UlIZRVjMNqufhWtTROkeW11izNsppJZMt6/mOjmvgtCXntH65TlFH62ndZact&#10;6hzcGL4sI6XOzTkv5deuT/lxL/M15zJcz9efzzGPPKytxvlkpz6LYMgbmUuK3+i7ryhOPfvTxekf&#10;vqU4s8ttzFn/TdogP6Cd80hx3vAn4ajP8L69LcYIP8qY6tmMpZ/VbWfShPbYG/M2Jf3o3mChZ8NF&#10;zyZOqXM6nSU3xVx/f88Uv9TtwVGr+GlipsQwquKm+vJka85N5ae0s4KZwmqDmyZmG5w0++IHM035&#10;FW1pb/mp3JQUVpotM9PgpDm+aTNmWs1JGWdmnifbSpmfVphpyUsrfvkwU9lprLeMXUp7qSU3PSk7&#10;haM2MdNqfupyYqgnS5v4qXGGPhUxTh1b7jfxC3yj7mIe1++jE0B7gKYhuCmxTedueYK4/r+iD4Pf&#10;2l51Mn+mb2J/zxijVbZPn/kqC15qDNOTsVOPSz79WW8qj21Aa6rmNAyOah9uCTpQuanz3i+HmcpV&#10;VtPfd26nDbCZ7Z9UZ4rm8fMafvqffY2UmJufebvYcoL5W2CDjQfoM10Kf7jM+Z6MY/r36G/N3Pwr&#10;voffo11hvxs/Tvq8ferRJ41Fv0QbxT64MfWMZZr68/bxGV9Da5X6+2l9ANwgsdTMVFPaFNM0a08z&#10;P0260sH00YfQJhtMW0xeKl9Vl6VGa9KKH6PNeLpYdkjGQgwBmId972XoyJKvb9KJyZyCkXqdsKeK&#10;L65+uhWTkbawaraatwUzTRq10K6yT6M6Nvi03HTZoT9RD3WvxDW9/i/Fvi++XRy55f/ATeHVX4JT&#10;c++33UC8hE+9SdxTYpxe92qx/hq0jVfBufHbTrpFnsUV8E30c4n7wjid/6nUmzZxU54zzDXbKnSr&#10;2mp4adjVlIfedPnlxqKjTiU3lZkuv1z9qZxXdoqGeJ1tPdil3BQ+OXapelN4ZTDTx2LZ9bHL1J/C&#10;QtneLH6pzFR+atuJ44Ot0i4bQ1tv7EraaJmbBi/lXMQIGEve2FXMI8b2evZTdyozHa2ulHKCmVKn&#10;OOdStpOnxnUkbcMRCxgXh6FmG0Ub0mVT47Vqw+GrI+Z/v5jA+P+8i523RB73N2IrwMlgYUkLmbhc&#10;9suXja45BjO9RqYHK5OXwvmyrZH5sV1bDQeUlWY/8aSpNC+bbDNxVPdt0ptSZpwHrsl5PNfaa2Ce&#10;slPK189e//4c6zN83GF9wfbkefy3Q0cKM011lI96PNrwo6ne8lfZ5KqjbxYL9r7Ic/wJbTr7CLbr&#10;TGlv8h9y/qeYAwr+qX++2tJhcNFhc2yX/oD+QLLhpMPnPYTBUMOIZTybdubM+2kXyl3pN9HfGUof&#10;YuKqn8IWfs/9eYPrMGYsdWYMYPUx60Sdj3FP4r7CSWWlYdT1at5F5TGNXGOOR/qv0ny/V13JNcNJ&#10;TY15UM1gE5N1vqoU17TxiPdR/kqs0yOw0zCZarKY+4nfiVw1xRZIWlljsWrVLHY5ulptKe+dhv0w&#10;P9jfct5DxlRduOcF+iY/pW92L+9N+sDj0LpMYayHe2zc2GE8g4gby3NIMWS59+QbF0GubSzZgYxP&#10;GfvZ92riozJSzL4l1n8SPmFocuy71tG/zPFp62CbaooHT+cZy8Mx8+SnodnhXZ25aa/MTO3LZo1p&#10;9Gu/En1q+9kDGcuyH2sfNvqzrNsHjzJ5P2cdUOrH6kOZ+sY5Hl2PYKbMFQVPkNHKb+2/Tl7xM3jR&#10;87x3iSd7iBixsKjF3kf4obrdYJ/BPxmD3Ndki1l2u2n47cMA1VYuIjUe6hLLwCxLHavluk1+KDMM&#10;3eXuJl1p9t8PnSb5lXRXiiuayiY/zsG3et8r8K0XeL/czzNCe8vz9fnom9p9hDpT2ciJ4KTdh8tY&#10;YBmkMtNuMNSecIne3COf73j6x/MuQstJ2Q38ZqKetB3m74Cb7uKc1CHYKMuJp1qnlFfhpm4jLxir&#10;1wUr9X55nZYbzJT334LdsE9s4R446F644ZHn+R++iM4Uf3zG+BxfWwJLXSxPPPAs743fFfP3wB13&#10;PxV6zKnrv1tMWAn7XH4n/fk7eUf/B98FNMMr72WM7Vss38t7H3a6jDjjy+/jG3IHbYevo52Uod6V&#10;bCm6U9jpJDjo1A3f59hv4x/5BWJ5Hi7O6qneNGlOz4Cjvh+Gaiyqc+suo0/6ZXjpg/BLYpluUlv6&#10;HeKQNulMp6/LzPQRYpoyHxSa0IW7f8e94zp2PYPBO3c/zbU/y7UTT2kffPLiX5NHzFPShbDThXtY&#10;Dn6KpnQ7/HRj8vNPHNaYqL+Fj8I2eU4LuX/zLRteukCOyr02DXa6XZ/7X1A/uWmpN5WbVpnsdPbW&#10;X/Lc0JgGf5W7GrvWsXe0p1t/jhbqa3BJfL7rko+6vmr6rX0AHUWKeyo3pV1fclP9+WWeoecchPay&#10;roqbyk5LXvqxIYmbduE3avxQmWbMESUrxSIGKvzV2KTGDos4YnDOc4kxqv96l6HG74SZDkdDCTtV&#10;y9lt5E1wStjpiMROjRMqv6zEOEVjmsozNqrxVNG79r0sGKgcUd/07nC+bnJAeaB6SdLE8T7P8mdj&#10;H/fVj+wj/ZNO1frrs2+a5p4iJirr+uDLSnuMgW/Wo58sWWmvcbA7zPXK+wp/+K78L2Wm6lpDIzqk&#10;9LFXQxHLiaHKbx3/UUMfY0Uyu3hfygKdEw+DfWrW2XI9PvSqdfQ96tRkcP/IC4tl43boR6/20ncJ&#10;Y2K8T/qpCeX9Ln+UmwY7pU8pc0wxTr1X1cz0U7GeNai9YKzGYJFvyjblkPLSsOm+w323698gQ0XL&#10;yb4e0wNtqdbL9zicNMULSBpUtaJ98UfuhzZzAN8drVKmZcU5PA9MEYY6gPdjH/zZEy9NMQI8Ry9Y&#10;kWnEUOV61JuqXbVOctLBfCcHzeCbQxmDZshk76GuabyuP+OJ/SZ+PfSl8Qy9/1Gm3x2+MeOS9rQX&#10;de1Dn8X7JtMdzLc22iukdbR3/AY7X2jMGZr5lv5zwUuTptB5f2SvfSei1Q0Gq182fZ0pt3FPraft&#10;qf+irfRgMa7xJ8FNJ6/9ZWKdtpdtJy/Gh8p2qex0gVrQzDezFlTdKb75MEvZpcxUBjuBdnFzQ8sQ&#10;DDWxVMsNNhltXvgp5WYmO6bBtnBZ7iLKzcwU7cN42vQTQxNBeStKW06bH9ar9lTNqGPsFa3pggeo&#10;d0tTj6qG9aGoQ73t9eg3JHY6BnZqnjxVrtqcnSZOmjWoQ9CWJt97/fHhqfBLY26NkjcHX05prMe1&#10;2sb3ftoeZYw/tKJoa+CWslHjmao/lWVmS0xTjSk8k2OCk86DnbI8fF7ipsM559A5+FJRnzr4qzri&#10;AXDS4KM879CgVripv9evRl5oTGdSNr8D2euwOcT95/ckPzUdzDbNuslPjYnaFOuUdxH/hfPgpjUd&#10;iG0a3HR7UVO7tzjt3VdjR4OZvut9x4rTwo4Wp77vqqLz++BPbD/1PUeDn9acsh9uis++1kFD59fe&#10;+Kcw1A4lN4VZvrNTYqY1p8Fb4aQd4KSy0vaw0vadtcsw8jtfgR71YGhHk98+2tIOctPtcDBYpeyz&#10;HdZ+M6bfP1wWNtqWctpSXlv0q23hpWEdSTvCUOGprTl/K8tAr5qYKGxOVhoGq6swUxhhMFPKlpfC&#10;hUPHWmMsgYvinMZYdW73MMvrIGeFMaqRDJ0kqTrNzPdkmzLT4HhoTDtuqDLq0bG5taqVd5ZlemwY&#10;ZWZ2GozS/MWcb2loTGWtrSi3lQy2E+VjrTqV7NR82Wnmp8EjKa81/LFilBfsFBYpS5WtGo9Avsw9&#10;byWvhmdGOZ3Iw1p1gvHKgK1rhfPCLf+Jm+Y868x51dl25Bi4axNDthzNvI2k1Nf7FVpe6pPZa1y7&#10;67DR0J/CSl32HqmL5T638vriefhMyIMpJxZL3IjO+4o2p8LYT92HP/+Rot17+T1/4KbijI85rqCu&#10;44t8H/FH6r0/cVFY6FndLiIu/nZsR5lua5GmbWd1vwh+qu2sMvhr92S2KZtb4q6yV+39FSv1qt1p&#10;b3WH01aZ62Gw3IibWq67T46jmn3/5bD6+weXJa3EPy1ZrEw2xUwt9ary1moL7lrm6edfzWDVsrKu&#10;5fzgsbSt8nxS/6RbDU1rlb+/++r735c2GpbnnEp8ttS1Vhht0raG1jXy9Buyfdpk+s+c2984Rcdh&#10;Al8uxi+9D43D90Nrqt50FjqE2Zt/jp8hXCZz031qRP9CO/okLLSambKcffdDUxrHGaOU2JuYeQ1w&#10;0zB5aTaYabDTPWwPvSq6EPQ6yw7A1g7B2uCCa+AU62Eq66/6c7HtOnzDP/0WrNS4pq+TvlHs/9zf&#10;i/2ff6vYfPxt9oUFXP5mse6qf8ARXqfd/gf0Er8tJq96lG+AfgaOc+NnSV9PHUCPkbSfRtveod04&#10;OmmJetKO7DGS8ehRtIfIyyw18VUZa7K+Y/lPjGUsvbRm80aNp72oha4KNkAaPq6ML+urGtvgs86f&#10;4twro2kT2L9dhL5In051sY2H/0ofXL98fWhhmaRp/mu46SHjFeBDf1BtE377HLOE5f/O3DdtJ94p&#10;x6bjXy7jnlIO54ry2E/+akzVpcQ6aITPGkt2+02vEdf0bXjp28X+L7wFp36z2HHj68WF18NLr3+D&#10;uaFeLTZc+zf0gurZ5GRq3KgzzHXFpWpa4bpw2mX4/mtyWXWt2Z9cn/sw/e+xFRVjHzWll8lzPSZz&#10;15Tn8cY5XY6vvsvGcp2N3mXiav2L8I9vgE0ugD0uKuOO5hQumvz0aQc24I8/n/YQbG3k/Icw2oQa&#10;bZmRtGmCYdKuG+V4Oxw0YpvKZUsbTXsy+GhsY7v70cYaRXtvBO2/EfMZf2dZfenoBZxHc9n2GO3K&#10;sY3UIdeH86SYqOY12chF3ysmryOGBv3cZWo20X0aOzTFEJVNsq5GFMYoy1tzLdrNE68xFwpG/Nk1&#10;x8krzfwwtq297nX2SbxT/hf6UP3NKUc9pXM/yT7dtuYayrmWfbE113JsaeuOk8d/U1v3ideL9fwe&#10;tLUn4IhwVOeFysw1cVTr6jWgsWSbfHTNcetovShLs7y8TLruE/8oFh95qZi66fHCezHU8e/ZaBtp&#10;19nGGzqHNqd52DBingZn9vnx/I29MJL7n54l7HRBNpl1spG0hy2vDtYX+lWY7OAL7uE38CD3/YmY&#10;C8t6rj3ONfJbX3fir9w32Olx7tMxNNbXwnm51oq5DjteBTtewftL1il3bZnGXFzkx32QNecyXM5m&#10;nmy7XLfMuI/8L/N8WpmbG0NVk3+HZphnF0xcPbHPNJ4rz8NnQjk+V2254xzxrBlrujxpZJ2/yvKN&#10;q7pg7wuwnp/RL6PfN02/QHSmc9Bd2Lb2/ud+G89DbcJwnkdKXaftrTaG/u2gqfRv6X+G0a/TzzBM&#10;jQN+YUNok9sH9JjcB1RDExzW2L4Vg3HTB7UfHf6V4asJk4XFhk1KTDb8IyczpxX8djD65NDnkNa5&#10;zPOtoz+rWa78vY4yZbf6Zuq7Gb6WaKNiDgXaQOpR+8CN+8F/9fN37sB6xuJmb/0t37c/xHiXsWaN&#10;oeG419KDstOXeKfyvubdFOtlnvlLWDZv0b7f860sbT/M9AC+52Hugx2iHI19LTsMjppYKnpLzt1k&#10;fkuaW8Ne+eKL7M9++/HVJ3UuMZntDGJeeN8H8jx8LsapMO3LnNA9xzhfi/EH1Y+V/qn44jlfSy94&#10;RD/uiceNwQfSmMCL9r9MewHNIgzNc1n+/J2yVM6/p2Sf6EQjjin5ptVxTGPeKPISE2X/ffDhfehM&#10;ub60jN6U65DlN/CbXLRfrSX3/Yo/8f/AV/8atNIse43z4YvzdjiH0RPEv/42/XZ861c4FvItYosS&#10;V3Qj8UM3yS6Ze2krcT63MP/RVnSaW5nnaOtv8KN/HKb5I9oPD8a891NWfwftNX71635I2+kH6EPx&#10;o1//cPinz0VXOXvbk5T7U/qqtxP36mjpe36o+KC+5rYX+x4OfWLXEdfxXrmD+/Ikz/4FuKbzOv0c&#10;4/wXPgZnRF+K70TDnudpD/GcDnI93AeftXrw+B0x9mm8Hn8Ti/l9xL3gfiw+8CK/NWIUXfIS313u&#10;BfELGnlvLtz9NPYMz+Y5TM4K13S+LtL5lWXXMfkpNh/uOX+XOtTn0I8+w73U1LySh5kayySlz6bn&#10;vkteyvNDp+/vYPHe/4WW+Fd8M79V9Br/GdgkrA1W6VxEskt91pyvKfzgYZ4pDmnyoc9zJskyZZrJ&#10;8HcfjpkX+Wnd36M+68balIfq457ZY9Jt4hcvK4Ul6s9uPE6ZnMwufLorXFIdpywy8Uh1nfJK5z7y&#10;OGOIasFt65zDCc3qEDSW9IvUY6thTKxL3qV+E94FR9N/2/y0TF8KDaFjMeoq1bvar7LunsfrjLmZ&#10;OF/XEcYX/kzRB+ZVMXSPsRwp7yT+g76vfNc5/uQ5u/Of7ToczSvHuxzXy7m6a/BJr1uWqM4/Yp84&#10;HqbBMvvGu8+599AT0I6Vf7qfWkr1ocY+1U/f1PpbnudIXFeGaIwr37+yGtgK7xLZYyxTR/njQL8D&#10;fEfcphay9zja23JgGHDFWDdfG1DuP8hvCL4PWh3fFM13uu9w3+9DZqb3/KDplg2zles4rxLn6Os9&#10;LOe6lxs6b9IgdH2ypfgu8A4MJgRn8tuQGBHfiVnErfQbxrt+EN+oARwXMUTV21G+ZVmuqdvcx/L8&#10;Jia9HsfyjRxCOZY1uKxjfI/8Ls24Lz27yX5zUj3VtoZGdPJt5XVwP7kHdTMs1zaO48HfZdl6cZ45&#10;zmWU2JncU443mHmI1Bo6N5TxMcNnexrfrWnoDUljrqELKHMmY8R+vzl+xIJv026Vmz6M1vTx5Ke/&#10;VN1lspjjaSFtJjSNfvsdb/O8I+R2sXx/cFfZonFN9c0fG/Gp9LdKVm95La0Zk7T9RtloOPWLdz4q&#10;y1YHK6uVXYYWlHa2bfxk+uhTbmmyTmOdWo9RMNGIOzrH59hkOc6o6Uj6YCPZN8VeRd+6qIxLEP5e&#10;lFFyT/2/RtKmV9+pztR7LMdUG1rHbykxTu4pef5e4p5yrzxmJP0A6x/L9gvQS2R9aL6fMlePjefF&#10;M/I55fmcIt6ov6/pzB+l1pTflL9Lz6GPvpzU5cw7EzdNvzvjnqov7TuROA+T/D/4++J/OsF5ndQy&#10;f5nz3JauhXrH75XyB7MsIw1/fX7XyXff/5z8n98W/4Ec27T3ON6lvCvPrdNPnzmfOmxBb7q9qIVB&#10;Ji56Vfjmn6pvPmwpDGba+X3466vde8/VpFcWtZ0Pwjlhlx2MWbqVmKX447czdil+8zDU1qRtaneh&#10;Jd1fdDj1cNHhNH3zD6MrPQwzZRlTZyo/bdcZjtr5stCctqlVcwqfDD56IanMdDMGU2sPFyS/dQ1l&#10;E0ug7SloTDm+DWW1OSUx0za1sDEYcJtOGqwMa93xYrjfTpgax4f/PWwufO1lpXC8bNwPGWlrTP//&#10;d5TraVlmSn1qSIPDmlKnGligjE5WGqwPjlfhpvBNuWKtrBA22JH9w6hHRxhk6DdNXS9ZZy11q0GP&#10;aZltc1mkwQ05R5yHcuWDlCvPbEVZ2js6yiW5pk5oRINtJt4ZWlG5ZDvqEnWUPcI0w1cfFhkpefrv&#10;t4FvBjelHh0osybpYIPnWi/ZZxjXZGo92lJG+NHPJdXmlDY7rbelbK8lfPJhopYTxrKM1HuEFjVi&#10;DbjeAd4Z99Ryq8pry3Jby5xFyjksVy5Nua2si2V6fNSJe9QWttrWfS9IFs+FvNDCUh9+V/52/Car&#10;KfC777yK+pXo96KG9MyuFxXv7bIZYw7RLhuL95xXbZtY30SsfOPl/2s743x4aws7nfVsZ55PjKiK&#10;ET/qfIzznnl+sjNc/xfmtjM4ttk+HpvNMroSiyos56f1s8hTW3tmaS6f1U29bWld0RSwz9msZ8vb&#10;ziY+QTZjFcRyyYEzDz4b/vv+bvJnjy/36dp03Nlsy+Z+YR7Twiyn2mI7/NgYCGHd9gZT/siAQ/T3&#10;bi7qF329mNB4N/E90UqsfiD0Dslfn/mImAfV+Wuzf/3C0JsmvWjKQyPagps27MUvr8rcr8JKYxlG&#10;il61AV3pwuCmLF8Ml4Wd6q+vz6C6Vv0Wlx1Aj0i/YDXcbT39/I0wgy2wnt03wUjhdftufrXY/+lX&#10;i4Ofe6vYC0fd8Unm4z4EPzsEq7vkNbjin+l//Jrv9gNc6y20Z29kDD/FOlCDm8bIk39Rlzr0uvgW&#10;RV4d4+ZsN9aB6fmDacfSPgxtzTC1N8m6M+6eTO1NaeFnhCZAXUG10d+0Xd4THYC8NnQIw2gL02Yf&#10;yHesnnHZGRt+Sx/5r9xv74H9X+PjyUyJ6XpIJv2HSPXD9RqX0DdtYN9F+zQ1Q8afbW6LeBbNrNyv&#10;2lc0fEQpI/mC+nw4P2b5yS8Ubsr516J923HTm8XOm1N8hF2k2+Sl8KONMjM43Wq4p9pRNabOW2N8&#10;BfluzEMFP1jMM9X0XQ079HKwhMxQ5aihcVXnqpV8tSn9M/1Fea7swf6iXLfsQ5K3SEah3hbW3kBf&#10;esbmX9KGQqdp23ImY6+zaWdmIy/anHCfobOTpbmEaMM6lp+NNupg+Jm6xuFz8esuLdqstlurLLXz&#10;nMtJbSNtIvelfTvU42Exw2gfD6U8eZN5jg2PWfqjYsLaR4opm54sJq59vJhAO3XCGsblVzMvSTbX&#10;senbHvu/pJ15nF5VmedJKpUVUBGc8dM97YgE4yhrSAIhZE9qS6XIRpJKpRIqS6UqtaSWVGUhBAcU&#10;AgGUfUkgYZHNtqe1bXv8THfr2Np0u9Assjmio9KKguyof935fp9z71tvFtCZ+eP5nHPve+655973&#10;fe+553t+z3Oy5it+lrXDI9s+z/3e+1KwuzaZ53XwRvidPK+d72XzzXw3t8G0mVvovpP/zp2/jbzb&#10;aZ/7D7UuNMObb5KzvgyzhAlyjrYbcqbKfy/qJB5D121oi7Gu28xTx+3EaOA/2akxj9FFvVv2s28/&#10;5di3+RY4I21qow7bKqMNlvs52CM8t/3G17MO/tdd1NNZMtv5ehy/hfgbW/ifb4TxLtv5o6yqzTiy&#10;sOk1sGpYs2x6VhPG+7O8OqyZd+k1aAbUM6hzQAccMW7x40qxbtUfo51Yi5Y4t7ktsu9HYbLw7lX/&#10;nM1o/A7vt+n9Wb3EchiGfHHLbe9wvW9lHTe/knXewu+fe912IzEquM4O8h3cQ+/j5pteGzK02Ok7&#10;eve0jTLtzENsvpk5CKyd42MfdZlv5xzJ0j1ru4H5Ie6lfHz9Xvit/8FrYOZXE5/hajguuu9NcPJ2&#10;7ttmfjN+n4W13eB3W9gr5PntfI7YxHDgts+/wff0ZjBaY2s4h7GRetdT56rdP80WwpLmroH7e9+5&#10;V2l8gqaDMcqsJtfYNY6v66ihHynMMVGMN1zjTB7K719jrDfd8RD71IDoTxf+foyLUr352Mdjnb/I&#10;5zGcc3AuwzkJ/3fBzRk7Oi513BzmWFL9TTB0zutYT4s6zDtu0fi/av5nw/yfU+di//eMnfPx81TG&#10;llPxUTuvnn1oXtXZuiaZ6w1f2PUkzy4YFTr6dZ9hvg8Gnda+Yy4HbXxa6457yRxgioHCvBE6/jBi&#10;oBgHpXm3bJXn7adlXWjq1eSTWm/sY17IuSG1+pYPo441uTXDUo9mib3Sf1zG8xHGtpbnavNuWByp&#10;GuomnpvVLd+O8df5cf/0+UzceirjJX33U7w812NmzFYH92B8fw7je/dP4z6pP1rMmkKyPdchC5YL&#10;w3PeLZgw7KwZthnbtFM+vGo7HBVNY8FTV23L16qSrcp85bu7MI5ror1N8uISM4YvwwdX45++Bibo&#10;fVm3R/8E7v9VMmZiAVCfPG9Z77O8zzwT6x0Zt1MN5fLBghvC+Phfr6StK2SJ7F8+gFayH5aIbnZ5&#10;pOTRUMY+NJQyYPPBD2GIy7eiA+VcTfTZKwfhjRwvP57V+N8Zi7JOBiwv+U8bDzKZ/tvnNjwMp32C&#10;7/Hl6MtWbfdewJe5J96b1TBS+860nqPzyXL0xNBjTlOGzm9Gpt7EPUqxHNj2OL5T51qNibIRzXrr&#10;HuZvnLNxDoS+2bnFVZSTP6s3XT74Au9ksOhgptwTtt0X/NR9cS+9J14/++XduXk/Yt+g7Scug/t5&#10;d1zJdci2m/kOm3f9JFuw+QcwHGJrxDhdfqUe8CDvZgXLk+3dCutTx5yYpro7+VGKMWlcvaRZTLpF&#10;tYtlVqNmPc2bOEbRlzqtz27MTjWe6Bl9DyvqZC4l9InoCkOrCMMraQ1Dx1imZ2RbLimfTCxULSCa&#10;8zmJ8blP/+dJ1DllofEA81iTML7z4HnB8uj7izmaYHxuL9QPXPbwSNQr10t8DxYB6/N8XqOsUC3g&#10;e9n5Pu8W62NBOc7pXEasq+5/lfqNb+n8kvW7dpDntZzvItM4Lp5zMZck1yvOpf+G7fwqzz7mlLg2&#10;medE/vsR0wrGKqe1vkn1tlNtnH68SVPpXFVih/ozw/pkPEu/HmwnxXtUK6dv8T9wfrV1hc6OemBH&#10;idfor/wVnv0+o2F1aupgVnGc+1by3MaKeEaJk8GoYGWJH9ov8P5FX2OcyanwLdc3NzalMSZnoke0&#10;v4p3CPodmVxaR9R99j9pX2gN2Z5JPzcD3jXtIq4jWJXsynP8TWz7mccUfZ91eMxM+sZIPZ7+LOqB&#10;xc3ITX2g/U6qi/vGs9h8MEmuN66Za/K42c30rfGOw/tOM+3kPXfmatpJfg460bkX+17jHD/9dBP3&#10;QZ/04ILctxWJjU63v22krYw/jAc6l/n7efiUVK17NKx6w3eJB2U8q+9wDMcFv4T/wf7UT9q2YIUN&#10;iaWdS98oUyu4mt/z9IuSL79aymCEcsLCaI9571cp5Tr9Xvy+i7XkIw2OaMxP7/HXow3WKX/0HBfY&#10;x9O+EoO0zuK3wmeyxEKrGT7o8L7ybfPp95hYbcrLoPmOtWX+fovfrUzXdvIfoZ2uwVT4vse6ScEj&#10;9Xk3Pijzy77n+D4Rvz/ZpnUliziofO77S6FTlcPKOF2zyWdlPC+rnW/RD57nDPXLTyNOA7/rQvuZ&#10;GH/B+vP9/NbD159UvenZNcZ7YO4TO3MeGnXzc5k/mcu8zPy74zrivtDuiAnAffI4nyOx1hSp5zav&#10;1lRffznsGXNZo406TpvDfMqMm4jFcm02YuTmrAKOWAn3HDvu0uzY9/9X7NPZuPdfhu3Oxn0A33ps&#10;3AfY1uCf7h/7vt1oR9GbjsNPflQXjAvmhxZ0WCVMcyQ6UdJh+NlXjCX+6XHEMz1+d/DTSnzqK/Hx&#10;rzx2F777u8NGHHcpWtFL4ZvsO1b2CeOElQ4LRgq3U/c4CoY3Cu4YJjcljirrqFdQdwVc1jXV1ZUa&#10;23T4mO0YWlGYbQW81LinclMtMVPqiVimG0jhbCVbzznhpWhwXavqmGC3W0h7cyM/BoarjSWvjeHa&#10;4YrB/SpgmrLNEuvMt+V4MEs1oUn7aKptzlOuT1Ya/FOfeNonZ5X9VazIuaE8s2CIcj/ywQtpM+XD&#10;T3+MzFAfeM9HXo6ouT8+Y38wU+uBOcoeK5bkebaHm/c8Mtpm6qcuOav8Ur99t722wiq51tDYep3y&#10;yUXYwmQVpBX12IJ8H3WPoO5Kzh3GMZXUVWnqPj/TqMftEdbJtctIrbOiNtkI6yzy1u05PbdlrQeu&#10;Gsa1edzw6uyYY2Zi52ITsUnY1OyYYXOph7q4Pjm5ffy0xf/IuP/vmHu8P/M95OPM67oupb42J02Q&#10;m2ow0/Ft2Qkla4ebtuefFWXkq3/EYK0nltlJp3ZmJ328a8hONd9dshPdfhfzsxM5Xisvk/b7WTo2&#10;yoynHFZeznxxfJEWnx++Xew/PP3gKdwX7MTxXJdme0g/GNvpnJ43LD4zz3lzO2k813rqu9uJfBbG&#10;PTmx7L6cNIFjtFPh0hN6WJt0K2tFXssapwdYk+ZANms56x2suJ+1dB/K5jb9JTpU1gRu+TprE3wb&#10;rSYxuDofwyfL9VPRYZQMfURXmXWzjirjpkMN/64trC+AdkNLuoQf4x/mWIZxSB86hd7CeBcf4D1+&#10;G2OAHfimw9da0OdsRGPYjn6xc++rWf9N+OfDSHfBYi657eVs977XWQ/qrWzg5jezTfhqr7v8rWzt&#10;pb+KdWBnLOedsVqNwLXER7gCLTFrlGFpvS9iYJ2Bj1jEsP00efQgxHz4CPs+ehYxqs7BJ2wSPmGY&#10;+YjHwP5TziH2VL7/aOmpU/AdQ8sQdkheXnstDFYmex1+WfhhTd4T/o/noX+tJ4bQqp2vMV7CF3EQ&#10;3Qj3wHysBbJT303Gjowlmy+BCcJMXSOrCSZqzNkwWLNcW71uWm+rSBOHlkVrK4k5Z7mV1L0iP7aR&#10;VHNNEmMwrIBd+1kjZV0HWobruK31SrSlsK3em17P+rnfvXCYzdf8JmuH1Wy6Bj1h8ADH+/IAmKd8&#10;cxfrhKE1UkMb8fSscwcGp13F/ibGhBFLEf4pAy3x1F3kj2ZeN/EXZMUraZe+hCVjvLaCe7eS+h0T&#10;uo7V0r5n8LVBQ4iP1Hn16Agb1JKVGezDOJhT6ombWP+3Ed9wUo2/m9yXGD1Z6CXwi3Jcpd5NvyjH&#10;D8XaQymmpuMUjOej8TYtNw3/8FhvCP5qHMjJaIwnM+YzVXdsfAbfueesYc2OjsezC4lZt7Dnh9lC&#10;/if1/I/quzXiwpWlLVf/LNuCznr7fb/PevfJ537J+icvwzDhjTDtDhhe123ETdgH4z4A4773jWzg&#10;vtezgftfzbZigw+8lQ1+gdgK2IB2P59jW8Mod89bWe9dMlDreQVmCf+Eg3bDLztv5f934PVs6z0c&#10;fy/1EN924F7qwAbvezPbdv/bWR/7+vO6Bh94I9vG+Qbup07iOXTzX5Wvlkyem9ffc9ebWf/Bt6Ps&#10;wP1vZlupb+t9tt22omt+8J1sx8O/y1r2/jpbuvN/cb+eyqrbfpjVtj+bVW96Gqb8ZFaz6QnY6BPZ&#10;/PWPByOt2sB6Bq1PsP/JrK79acbsaM5Ja9sON+qxLmw+x9S0We45mPVTjCGob91T1Pck9li2oPPx&#10;7OKrXsoG7n4nG7zn93Gfe7iu3v1vZT13vpVt5Tr7734969v/Wnw/pv3cz/67+O9g8lW5aqS3DKXB&#10;WtnuoWzP3W9kvQf4f5G6nfhzSnvuei3roc4tfL/es979bwdP7oRly1M33whPvUFu/nJYx00vZ123&#10;vJJtuZ32+D0GP5ehv8r36nermWcf33kfv6muW3/D7+o3xIikTpis8TE2XvNS1oGGuONG2So+6HC7&#10;xb3PR9yzKu53tfcfi/wG+P+GJ2Nfsd+0egPlKDvfuMKM91xjwphhc+CpoUVh33y49fyW7+W+fMwf&#10;xHeZvle/W2NspHXdZN7ERottNOXN8nO04HBc2WriooxH4arqtiP+xprvM75MOvGIaczxxumYAztP&#10;mnFjHKuByWNyEN9jJm0MVkud1jUjxo6Mx5YyJr9ILQrjU8rXtz8R/Kn9Ojg1cxmtsLtN15LHWvnN&#10;uq/9etdMc27JGLYyVfTxxCkpzO0W2R+xn11TL62xBvPa41yUcU7o30hLZtyTw0wueqglDiuL1dI5&#10;k0ZfFqs2v+26d3hevsg9clz9nbjONNb9Rnw3sxh/XsBzarrMg3H8dDj0dMeP5M9nLmg6HGQeMU3q&#10;NjzDnBVMNnT/zpsZ+4VrZP7LPqGF30ywYDkwXHiNvG+X2lp4IwxVXepqmGtoK+W/tMn5Mp/jazim&#10;mfYOzZ+xbR3w0rXoKY3T4j1K8TLof66A3+2EBQ7ga45FnALeLZYPqD+FeeZmPnzU5abb5XzoImF9&#10;ES8VPxXXzDLmwSq0sTLdi/opZx9D/ywn9P2lFE9gAJ0nfesq+qVV1OG850XEdTU+spqcs+fnOjJ0&#10;y2dXpVi+jjdnrPxarMEUcYXhmKHPpb9P7NN5QfpIGKj3Js1FJj8QWbg6W3WmTfSdTd4v5ySjr03t&#10;beaeGtt4I7GMN8HH2699J9t0NXHe4afG8JFLy4uXw0UvkveSBjel/StKlvbLT5dvTZa0pOpJh8zP&#10;7IsbvW65KtxUHh4cfTe/Aftj7vf0FcQphqtNbTCGx/+I2Bj6cce6PlXqG7k/rPWjxtt9Uxa43py/&#10;N8YdlJ+6CF3V4UZfO3UxHINyxrIuxigyUX3CjZU8hZgi+jdHPA76abXl/o+nLyNeC6lrBhaxr51P&#10;PcKYA53G/Gr4Recc0fHQFHjqFHSU57FPZqnGPuZNl/m/UYv39zwr1LsxD3cRzybnVJc5d/QPbMOM&#10;+GxG7PtH7ot8FQa3RE297xnOr8rN9H9mPg+fmRkr+I+a+l8lP7OR5x6fzeRZpM+M61rOjHI8s2Lu&#10;1naoi3Ouyv+wbNU5K/7H1kvZWbQtjltlfcmi/nge+Eyg7Vi0AX+cC2j7kOafOqnXa5VTJd/j78D4&#10;vsU55WteO89h28az3mfv3IuJMd+C0RfMY15zXssP6GcfT3wShhj8k/kt04ibGdzy2/QNHmds+vyY&#10;6O+fJDaGc6Lfp395inr+jXLUF/ZYHOP8qIxxrjGbVusLlObz5tAf2IdEv9XKscytVtl/bfxhVtNK&#10;nHzMfLxXUK/9Wg3b1Rt55+CdwHakNUbz/ohrC59x2lXTynsGVtNqed4hqHfI6Cupyzp8X7H93o/5&#10;vG/MW/tY9Gdp/jfFiJq7lmtuSe8z1a2P847yBO8oT2R1rB1bt/mprHbzD0k5D+8w1e203Xedjudy&#10;4xrcr9kv0w9XrfNczMtzvfbbdZueIcYz759dz2UN3T8ifZ73paeIO2Jfzjqrq78J04PDMX8o3ws/&#10;EPoA5xSnhO/3Q/y3XHud/7H8XK4Gs9cXpPhP+BvUxzssGKGcMFmwQ/qYaRfBnpc4t0A8H3SPE2ud&#10;Q1BHnWIMRAzWBfqN6I/ibw52S+p/5tyY21TjABfnPEnjSxuXyLPlm+h5Y76AOQPTQ8xnzQOwUZmm&#10;hrYBdnneYuZI4aJhbIemlDTmaGm7nFKmKMcMP3We56ZnzlMjzTpJ1fq9E8PHY5Yy7nBOYJFzAGke&#10;IM0R5HMFDaRcd5orUM/sHA3zMrBITc55+hz5JryTc8hnS3yT/kWOOTlSnnF+J8x1Oo/h+eOzPH8W&#10;utLTZjNPNQvdDmnYLGJ1zL6Femkz91ptsjYRTc9EvtfQa3stfK8TuU+uSeY1J0actKanz4GZUs8n&#10;Z6I5mnYdfhZXZsNHwPMqN6AR7Qi96Sg46KhjB9CAYscPho1+33Z86AvbyWeDMFDLbIdzuvZTF6xq&#10;EwyqNaWVbaTk4bH62I80FiqMteLYQTgqazfBMSuO3Za22Td8HIxT/jpWn344KNvD0AEOC0YK9xuF&#10;jYQjmo4y3Zy4adQhD/V4jhlLXaM1tkejGQ1uKjPV8LWn/qE1oKgneCkscaS2jjZjI3uovy8387DR&#10;Ub2Yea5zrMxUK8uPaU8ax+CNsMRDuOnq9Nk4NaFwUvll8EzuT85Kwz89uCZxSmGswUBL3FRGeiEG&#10;BwymCSesWJLyMkvKh97VVL4Z8UNhnaO1i9nWyMtYLV/RiC3DrHMh1pDnTTXPB38Mg0XGNjzT42Su&#10;wSiXktKG0HtS1wiN9hWcsqKG8rWJWQ6fn9IR9XzOMZWct5JrGEn5Src18xr7w/LtEbaHuoZRx7B5&#10;yYZXpfSYOSmNc9VRDoYa5+Rzz2n5Y+ZilDtmNjYrN7Y9JtrPdcKvK47fRR/u+g/0j7xXmLpOhP+j&#10;M+Ywr8ucuv4qHyPuj2tj/tlpg2gw+7IPTZDlyQs3BUf9wMdasw98bCPWGttD2tT27ATKqFNNnA9e&#10;CFcdYq9tObdMLFXW+MHx1utxydK+gkkW5WS4yUq8MjhlXq4sX5Qr6jkyHaprqOyfvu8E2vFedkid&#10;OWMtWGtKueZT3t3KGfPR8h+Uu07oYE3Tfp6RV/F93s571J3YPvjpfuwg73D3oEN9BP3J1/BB+yam&#10;L1qy+nbXZ32U9V7/Bf821mXtcF1VrDPZoq7Hcs76A/Z/P3jrIjkrmgpjX8lfE2tlGx60tPvp3Fh/&#10;le0VfU9nK1mnoHHbjxh3PA+v+zF6059mm6/8eda95+dZ/96fZVuJXbYNXrTt1n/PBm79ZdZzI/6v&#10;6Hn0w6vdyDsf45CJNQfxmdoLF4Xnn0Ychk8ZC5dYC0ex2J/z1I+c8WnYaRFfIcVLOPlsOOrZnyU+&#10;ret7DcVGiO1ziNk/ScaazLVWzctPx2Oxztc58ldj014bsf9PnkiMrIlX4d/0efr9r2RLuohPNvhS&#10;tryX8Qm8MvFPxl8wRnWh5WuGpDw6ET5buZXxG9Y4CIcchKFulX+aT6Z29//WXANMZiuTtC0rBhwH&#10;/jtxYl/KutCtDcDm+uEpPTCUTjRu7XvgAp8lziP++Opa1JbKS4OZwlpDs8o1JP5KjDrq0ppof2mN&#10;E/kpjDTF7kOPesnRzM/hoX62kzx1ymKNe3eIcR9W78QugTkzJlSztLTnR6y19e3svDrGJPWM2ep4&#10;x6pjPrued7YG+CfplDpi9Gs1aEoY3+qDe8585pCxs+fxTkh82ym1vEct9Dj0F9qCZG4bd9Fx4FRT&#10;OOxUyp0PR031w01reQ+SxaqFweftHM5hHFz9e+e1/HO2AF7aMIAeauD5rB4/z/qex7KGrTDUvmez&#10;Bcw7LBp8Jlt1xY+zLQf5Dh4gTsXDslC4IwxNjac6za47YF7oMjtlkXe/Che1HNzxIco++AYpDFOW&#10;Sbr94bfDtj3E59S3zTopc8kjsL974Wj7YbH75XiyuzeC3Xmu/gOvUo5jLfcAHPULr2TbHn4t2/lF&#10;NN8Pwzepd8cXYZyPUO+Dr8I7Kf9wOufW+2V/aDVhft20s3vf2xi8ETY4cC910NadlPX8g1+wfe/Q&#10;1tez3X/9h2zXl/6Qtd/+SrZk50+yeu5JHc+KOp4dtV2MadoYezCWqCatKcYHbflYopPxALqvBV2k&#10;Xam8x9R25tbBGAMGWzL213QwnqGuKjhsdWvO/xxvxBiH5xT6qY5bmLt5+A/ZDu/pfdyXe9DVoq+V&#10;H289CDeFWfcdgCMTy6JXjnqQewD/9Xo7ZdxY1x3oa7Fi289k0jLj/jB47D3wUerrtT7rok7zvXfD&#10;OA++Et+HnLvrdtbCuxm7gd8D/8+Om9+Ao6JbhcXKq3v4PfTczdptlO2hnek7kJUmftoDU+3dx+/o&#10;Tli5XBadsL8pWaz6U7XB7fzn5bJqaTtuUuv8q2z5Jc9ndZ2MB+WmmxinMWar5d7XxHeRxna1m59k&#10;v8a29xM27ZhNzW9pHQfHwY6hWxnLbcIvkLLWke6/Y7fEXKs2Oq6Fp4Y5jnUMyJjT8Svj4vKYFuqF&#10;tYgrzLhzfksam6bxKeNGjktj7HwMz7jVsXeM58nPZ2wfXJWxdsQgRncsowj9Edocmeqspn/luum3&#10;0D1ulJnCRsutle1ya7uOtYqugfFdBSOFj7aoS4WXykrXEZ+55TMvEt/3V3BWWOu1Q2XXw+rlrRuu&#10;Uh+K7WE7DKbKZ+u0K2FTsMm1OZfUL1s+6bb7g5kaD1pmi37YuCfqkTdc8zLryLPGGmxCPVVoheUb&#10;sIW5are5zpnwEDXB6nlmroD5kE5bAmdCuz8D9lK9/rsROzRdU7q2ggeXpzLOtfTV7rNdzbBc2ak+&#10;9upQm1zbCJ1owUONYa2tDY1t4qMy0hbulesCrr284KbGtoZXX/0i98P9alPhnTBZ4xIU8Q8a4bP2&#10;CcbyVB/qmlLGLV7JnJvxU9M6U8b5ZH9YYq6leLFoLV0rU1upbf1x1jgwZDLTYK6y10E4IuxwSSeM&#10;pRnWxPj7nGp0hdX0BTVfhg2i/ZmH/yVrdFSv+6doVxOsN/Skakrpv9Yw/xexbeCianZT/2ofq8GU&#10;YapDRhn60Wb6vtU7OT43t92/hrIb4KX6jWy6Gj35NW+EBtX1JuXm3ivXhPK+yDpTHFn5qTyU64l7&#10;lrjqSnSoydj2Oge9Xoy53aQz5j7Dopu436svQQ8MI1/Pb3w5vzN9a+wnp10I84BxToU3yh3DhxtO&#10;avxj148ztnTSOMIxYJzxe1uMHk++qcEwh8xtuCn81N/kNEx+6vGy06irXsZjPD6YxYV/G8wlrRPI&#10;WAbGaezrGdpF6OJgfc4dhMke1bShbZu96l9jnzFDIm4IbLOI+aee9AKPoZzzD8Eh83kc51yMTz6k&#10;lVfDSBmfT6R+pqnHTIxTFqkuU99n16pxjum7PH8o6zH4WCTfChmg8z3J0mdD+6xfZimrtd4hjup/&#10;mOvh+TWn2TjrzBFR92zKa4m/Hpm6TqafuT7lNMaA0+BW6d4ZixI2yjzYrNVqNOWs/wQ7Tdr+mVxj&#10;wUvn8myNZ6zsDm5XbvN4TkesedkmdWjOY7nf57dzmfLG4pjEO+336duZQ7XfruZ5LCOsYY5Uq97E&#10;fCjnCb8TGKlcU/46n3nQmFuln6+BOdZ2wEmDOXqc7JFUi3qsD4vzOK+KbaLumCtM83rxfsA1VdEn&#10;2SfUbuY9RQt+SXnqctt21so147OU972lyr4Rdmudtjf1Q/LS1Fb3eW22o4621vFuU9dBnRrPGN9v&#10;6sLyd57u57J6OOgCrdN2cH3MIdu2atLoW92mv66jPZat63g2W8hxF6JrWdTHu2inHPpRtLx/D/tT&#10;A5o0jHJDtZdqPyNWQcHQ0EcbP3UijE2mFv8RyiU+mnw/Es80X278x2WovA9HvYusN/E4GV1Jw0nd&#10;k9E4pvgH1Bs8tGCl1kcdYbJT92upzbZ1MszVmDLGU0jtzHnn/HuDCR5SnuNSDAhjQZSbnFOWKkdV&#10;a2qMINb0mm9Mt33EcDOuG+x0buKmUxrQTfPsn9zAcw2eaXnn0YzjENrchfrjG7s07VNnOhl+ajyF&#10;s6rvQb9JfJy5iZueSdzQM2YTS3zeQdorD2VMwX02Nu1k9LLBPMnLS63HWAznLPBzuDAc2lhIZ3Ot&#10;n5qJ/8MMNP0zMfjpf5lJPGLs9Lm3ZxMXwL/rHwpdqnFQrd+4dmdxzvDvd1/wVGNT3MtnxCGZT0w7&#10;uOknZtxA3TdiN2QfO/dqNKFwtcr1xCPtJr7pNtZ7IhbpOLjoOHSimgwVtmk68liYKvy00vxx7H/f&#10;NmKI6tcOE5Rn4gM/TG2oPt5wTmOUjhhDrFNZKUwzbJzcFNZJHcFKqXP4cRiMdvjxslR0pMejGYWj&#10;HjMatjiaukZvjPqCbY6w7s6oawQ604rjd0TZYbQ1uOho2jPGPPVzPVqFRjtkqmm9J+vzutdhLTC0&#10;NWyTRy8rc3U9qFRuC2lPbA+Dmw7jHh0zthNDV4sFOx1DGTjuMaOoR7aojYCdRh4uJ68cx3WMa4+0&#10;FCdUZqpOVRubNKahM5V1ylDVjHpshexyKbYkpSVWad20ezRlNfWgclsZac5Kh/H5sOClOTOVm6oj&#10;DRbaQArLLLfh7luWf76c1HPnplZUZlpJWkkZeWe0xbYtxjwWdjm8KllwzrmJYQan5FyVeZkRC2n7&#10;IoxjR1KPrFSuWiH/1GqSxb68TusbPh/2OR2bllI1o7FvNtvnY5Owc7ELsJnYLIwy8leYcsQxGNub&#10;jTBexIlXZ6NP3JON+4+se/af9oWWaprztLwrz1hGn7gMHzneV9ynz5prh+vLcgb/b9d0dD3IvyAO&#10;6oc/2YfWsTO4qMz0/SevD3YqJz1hPMxTXWqJmaLznCDfS9xUjhq6VLaDY4b+FB0m9RXa00LveYh2&#10;U72mFnw1aTqP5KDvvv9w7lic23gDf7Idce73ZqxxzjjGcofx0fGdad8RdQ5dw+FtPnK7m1gD3cQe&#10;2c5z8Rr6tdt417yT73A/mlN0pyvRnTY+lM1f89fE8GKdAjhpg3w0Z6QNHa6h+j2MtJN1BrBFXbl1&#10;s65qF9wUu7ATboqpVQ1O2v0EPnxPwrDgpD2sEdDzHHpTYmSF5pQ4WfTTmpqOJt7Pm3b8hHf9F4ht&#10;+vOsg3FdP9rG7Te/hv0afelr2eX3vpPt3Pd21nEt2kvGWZ5n9qq/oz8k/v4sY1sZPwJ96ek7g5uq&#10;JVVTGlaw05L2tNCgsoYA+tNkeYxZmKmxZBMjdW0v2Wlu6FBDl0oqK1U/GjaFWFdTXE802amTi9gA&#10;rIcAP1XHaiyrc+nXalnfx/UyGgdZl2Or+kl1lHJGuOBRuWnignLHRrW5h3NTj4WXFnYkN831qfJZ&#10;ypXM47BVA+pLE4ss2iKHbEVLKivdKje9Meeme+WmxDItuOnlL+OXn5jpIdx0J3Vvt141rUfjpvru&#10;5+wUvczRuWnafzg3PZydus5YcFP0OaHbYeyoDsb7PMN5ngVwUrjpeQsweKm8s8Q/yctNQxc0L+em&#10;Vcb3Y441uCnvSpQJk5XG8daBwV8Lbnp+5HmHCz2NLBUta13BTVNc24KbusbOvJZH4aRPw02fzRrQ&#10;x9arN5Wjsl5yfS/bfU9ljZe/kHXgD98LX5SbbnuI74F8NwxSv/bkzy43lX0lbqqG1HIDD8L1vqCh&#10;FSX1+EE5qmaefQU33fnQ27A7jt8HP7Me+Fn42pO33j64qRrS7Y+gDaXerQ/8Flb6enDSHZwrMVn5&#10;qfXLTHN2+wAs8F553W+jXtsZ3BR+qp7Sc+54SG2pbZHlwiNz7nvJX/4+64LhrvrsC9yjH8GY5Z85&#10;N4VzBuPMuWk1Y4AYE8jtHF/EeCIxU/MlXspxkYebql0tuKn7zMtgD+emoTlh3GY9q+AyPfu5Dw/+&#10;jvZyL9DZ9h7gOg5yn+Gc/XDSvgMw4bh/3jfuM7pbebGc1O+y63bZJBph8u7zM8vJWPvugWNyv3qo&#10;r4d9alDlpj2YOlS/h/6Dv8WS/tR62m9Cz3oDmlDS4KY3lXNTysFaC/1qis+QuGlJ8xvclO8Hztpt&#10;/jBuGvEVrn8FfvpKsFMZagsMbylzXLXtaHPRzRT63upNMufH2Y+WxXtMavyJmlYZqExSrSfrNmCx&#10;/q0MVXa6EW7aCjdtU/dbxk0dM6o99VjHu/yf1f+WuOnaw7mpfCFxCcf6c9aoTxrio6FFctyuoUsq&#10;PkvcNN9Wy8pxae022Yas1HrRncJD5KbqmBq2PJOtJo5kxLr9o9wUjor2NFhn8D+1n4mZJm5KfE64&#10;adKoohO8Gu0pjDX0psFN+Ty4Kftzdhp1XUkd1Bc+/AU3hUkGO0WnGdxUdvrZF4MvXgzDWk8sh03X&#10;swYYbV+w+d9gHTLTIYsYcbILr7XgpnCcGTDT8CWFGTl3Pof70MBcQxP8s5yRpnzinkP8k7Yczk31&#10;Ly/nppe9Gzc1drVsWY2uLFUmnHNT9gU33fvL4KYXX6FeFRZKm4KZwiDVZxovtogLq9ZSphpxUnnn&#10;MG6qeslgqSUdZcFPSbfCEPuZ24SdriRdaYqushENZVhwUte3wmSIsEZ9LJZT9sI22Ap+D+c2/A19&#10;iWuiMScnQ636EuPRu+FQX414qr73hC8+bZE5GoMmGCnMVL/7gpceykxlqrnRj74XN/U415RsvYr4&#10;H3vfzNr3vsX6jcQyJhaSfv/JT19ffU0OajzaZG6vVJeba1IjDWZaxk7lprTduLqNlPMa7Idl4uth&#10;5SsGnmNNrW+lvrGBccMitRfyTNbjgZVOyrlpsFP8O85l7Z9Ypya4KZwOXuoxF8hHwxIvdQwS45Cc&#10;5Sduin8JrDT88GGlSRsqNyUOYc5N5aNyv2B/5IeYqTpJuSkp3FTeOR3NufpytZYFNw3tHOwmYoJY&#10;J4xTxhoctJFnxVG5aWKoiZvmfBUuqq49+bHDTOGnh3BTNKGzYbbxTOM/eSg3TZx0Fs+5maucO2Ku&#10;Aw7qtuewXq8luKn8lPZPg6F6bXLVVFZueiQnHeKnalmp13OUuKmxjWyrDBauDCP12RgxIXmOyE1l&#10;yMGRaYfniXU4i7kpn70815Phh0A+cVPX5+R8HiM3haF6nPNYodFEt6lGszhWTilvrIGPVtG/VMEC&#10;NVlk4pGWZ61OntXz5a88152jm7+OPHN49lnV9F9yzUKXGYxUTlrOTNkOXiozhX3G+YJx0pZiDo5r&#10;KtpT2wbXlI1uZj4RLimDlZVaR7SNusP/Rbbre0vBTLmeedRjX5T6I+by4l7R33ldtiM4b2KmtfSv&#10;9rHp/aZgqL7zOF+MBV9NjDXejcq5Kdce3BSmegg3ZWx24WHcVB4pgwy2aeybpSmug/7boT2s4Z25&#10;Rt2mcb+J8cr+4Kbw0Yidw/GFBvTo7DRxz8RNv5rzuuSTHmwQNmkMC7lj0pMa0542MF9RaExL/8eC&#10;nS5J/DQYKhw1uCl1HMFN4YLRXsrITi1vXIfEXOWjiZEW/DT5vVtW3/ecm/IcP3POXcEXg5uSlyvK&#10;Q9WtFj7vwUhlpmpPNfIy1GJ/lIO1Bjetcm362+CZ6EznoTOlTmONR6xfNb3UrZ5UbarcdGItzFR9&#10;KWPLcm46SRYKN/X6zzqMm34KbvrJWcShk5vOuyM4q7x1Yq3xT2XW6E35Pl3bRv1s+q4TG09ri6mx&#10;TbrYcm56Chq6xE03lLjpaBjjKLSbiZuqPR1kHaftoS1N+Z3BUNWZjoRzVsI5w59ePSh608RNzW8M&#10;f/0RMNhK4ouOkJfKTgtuyjlCJxrclHzOTUfAYyvQpg4f2w8PhMcW3HSUrJN60cceM7KLuih33I7Q&#10;rcpYh1HPMM4VzHRMzk1lpVzPEDvdxrHd0bZDuKnMsYybDhvZx3ZPbr2ksNhRcNNRHBs6U7lpJ3m2&#10;x2DBTWGXckt56Yg8VbMpt4SLJm7K9ZQ0pps4lv2an+fstKRHlZ0GN6WO4KYwRtOCVY6AZ8ICk/+9&#10;ZS/m89U5N4WdBjOVm3ptlLOsNoIywUYbYI715BfmRv6o3NTzcy5NdlripkVblvHZEj67ELOOqmTB&#10;TeeRh3WWc1OZqfw0jGNCf8q2x2qVMFQ/K8oVdRbc1PqCh84g1WSjphdgstPJ2PTUButCfzt8bF82&#10;+oQ92Qc+fEf2Z5/4cvafT/tG9tEz/yXs5LO/i4/yE8zhotGXmy7lnQJmKjudsZy50xX0cyuZD13O&#10;e8VSNP1orfSNif/ojNtS/HcY6kfO3s26mTtgd+hQP6EvuWwTRogPv9xUpnrCKUmHWvj5h39/sNPE&#10;DWWB+uZ/aAJxUicQ+5RUflruh1/iqAU7/RPTD/6J5d69/qNpWIe45h/jtkP1pmNKPvvj5b9/ggVT&#10;TjrbI5lpum9/fmY/sfQv43n/udCbnr8Ibrr0Lnz078MeDj/9qou/iu8467myTsGiTjgptigYKVy0&#10;W1ND6toJecq+JebRlqopDb/+juTfv6gLX36YqX76S3tlpjk37WF9AbkpVnDTFYxDmnawvsNlahx/&#10;kbVf+Yus9/pfw0tfzXbd+lq2+65Xs8vveSPbtf/NrPWKn2ULW/Wxor+ouht//BuClX7kTPko67Ke&#10;rsbUtb5gpmdqrPF1FFZavi/W4DpraC2ugpmeIhs9h/VNS5a2T5mU++1PRlOKnQozHY+dOnkv3DT5&#10;5odP/iT2Y+pPP3nBTfSVXyKm7OP4+elrTyzOwcQ6C1b5btw0mOBOfN934IcP+2yUc8ax1BPMM/HP&#10;wi+/VC9lEiM9jJe6H5YZrNYUdhv1ymX1+ceMe9BOTEdjJPTDZPrgplvw3+2Am7YxlnfNrvVoVtYz&#10;HpObFuw01qDK9aGNO6xPX300p6Y7jEEAK4XJykJX74J37mJdq13mh+xwhhpl1afCYgvNqXUV1rRD&#10;jau6VPU6apk87y/4XeJTDB8Jpgn7nCrzxM6Fo54bDJV3Nnz8JtWwFsx8fSgfIoVxwk3Vn6o3nVzL&#10;2gEy0YKd5mloSkusNNUz7ULGE4zvNJ+F+gg6FnRcGOuEqTfl+TiN9zrjSdX3PJM1DMJJYYL1zCnU&#10;b4EPbiHtfzpbcdnzWdvNL8HnfocPfM480Y32wcxkmR34YBfxSrvkXeoLYW1y08EH8aN/AJZ3P/rE&#10;+34b3LRgpwMwSn339eE3L0PdDq/sO2C9eSxUWF7XHcQs5Rydt78avE6mqV51EDY68BBs9BHiBmDb&#10;HrRt6kwTM03c9A10qHDFL+BTfgBt4z5YHW1O3PStSNU+yv+2w0vVmgY3hZnKcnd+8XfZlrtfy1Zd&#10;+dOsfoAxAfcp6UXhl2grHDMkbsr7P2OfGDfF2ImxENwtxhSw0LqwVN59R/BTPi/21fB5wU2rNqql&#10;xBjL6Ec4fz1jMNhdfc9TWfOVL3I9stM/BD/tv4f7A5v0/iW9aWLC3VxzL3M9W+81fitMk+eYVuhM&#10;i20/0wdffWov7DUxU3mnpsaUeMJ3mapnTfdMzqp+NPnpEzfjRmOq5npTU84TelN0pnH/KZu0pmp+&#10;MfSmheY04jHwXWyRm97Jdw7LbS/0ptfzX4exGUd103WwU/hs161vwk/fzNbC7BZvfY4xHeNexndV&#10;Gx3HyjxJ4acy05o2mKfclHFq1Tp9M/FrNPbsGnwnTeWnjGvnbSAWLXF8rcu4CzGm5d5XH8JNGe8W&#10;3JT96k2Dw1LXkN7UeHJqutSEMvZeI59N4+XkG6quVD566L65+b65ll2LDz/HzYZDqDcNbkpqvFu1&#10;Wq415xptKy75CXE10Tped6jetFxnGnm0pm3XJ7/99Veh9/wszBS96eHcVC1qK3ER5KslboqedP1V&#10;6PqvzLkpZYKb5jpTtaYtaElDawonDZ2p3DTYqXxRzSncEW7aEmV/hdbU7/K1bCnf3ZzmpBFLrGKI&#10;nUY8v0be8eRBxIeLmKek+uYn36Ovs47894KxxRp/wUTLWCnnTPFY1YBq8E7LmBZ60+CmcE7YmrFK&#10;m4ObprIFb400r6vIvxs33bBHvgpn5NrlsaV4oNRfxI5NsQz83Biq6CtzC3YK+1s5KC+Fkeb81Lm3&#10;5fjkr+iXnRYmO5WZwhVzS8y04KYyROc/4YX9/xvd6bMwoG+iLVDzRFzYWnWnf0X8zdsZs9+f1W54&#10;lHnFF5j3S8x0FUw3fPUvRVMKM424tUfRmJbHsynpTe37mDPUCr2pn8kx18BYEzslRvY1xEe+5k1i&#10;QRCP40rWgaP/Vi+6Ekaq9nQF7LOcmzaitddK7HSQe8B9Kiz0pmXc1GuQW8usW/hdrqSPq74YXSV+&#10;9uc3EMcGrYUseTLrBtkvJm6aNKfGCXVtNtciDx0pY47z6U/Nn8/xxsEJk93JVbHgp5S7IPSm1F2v&#10;xgztFvUkTasxDRM3TewwcdPwm4ctqgeZDkcNcztnprJH50pmoKmUZ6pdk6WkGMrGy4Sh4CesT76M&#10;sqQvhR3GsaSy1KQ3Jc+zQz1qaFKL/fBW5yFK7FQ2hRk/eSbPHLnlrJyLFtxUzWmYzyieczMjNZ+2&#10;rb8U/1FWKiNW58J5LqCdSccKX0V3qp+/OtnCTz/8/2Wp6k/D5KZJlyonjZjwfhfya+uFw87gWSE7&#10;TfFN5KbcN+6ZdcpxQ3Pqc97nbLBA+9Qhm7sGZtqc4qUU3FSfevf7PE7cdEhvGvNe9gH2K/Q7VfQ5&#10;WvQb8kH6Ifvuefg3GMO8PL75POLBRD/CcaEPbTsaN5WdJpOpBveUfcJEPSa9FzAfZ3/Rkubh9H33&#10;vLLR4Kww0+CmwV3Rr8bcLm3jePOFyU6jPuYDvT/qY+c4v+h8Im2dR78Zc7mUC24qOy3Md5qSJXYa&#10;etSCmap15fzBZuWzYfbRya9DH//gqzyj6rc8nzXATRt61akaAwG9aSMxMpY6P+B6VGpN+b9h/ubV&#10;PcrS1G9Oktthhc9+cFYZ5mL+I6SHctOv59vy0mQR85P+xeMmoZuUy4XmMdc3eh590+Wj6X8iO83r&#10;d/7C85C6r9xS3NCvpbbSzrOrWBeJVL4ba3nBTdXNJl4qM7UebUivmthpWgupOI/tnFz/V3H9yTf/&#10;QHDTWN9szv44j+1NnFXNqqzUuSCt4LE5O12o5jSP6buIGMLwT2OPnj7ndpgpsUPJnzk3cdMzSI2H&#10;IG+VlyZ9qX756lk14o6iOZWVlgwWKhtWN3raLNdwc604YkjP0rde7elNnENu+gDHEm8BjWqKk8B9&#10;8vsNJm6Kjz7fS2Ko5Gvh0FWsp4zedMKMz5f0puPP2wtXg7lVbsy5KX75sM1RMMlR+LTLT2Wmo+GT&#10;Q3YJLHUb7JRyx6I9lVmO7IDNwTTx909+8LJN/P9HdbBmk9pU45bKQmGdY+Wn6D9hnKE5VXeK33+F&#10;BoetICZA4qZ9cFM47Jj1sFPqG5XqTP7/Xfjpsx4V5y/8/YfTnuG0axht1jxXWM5Ok+Z0O+3qiraF&#10;b36hN62UM8oe29Gbcj2jYLaw0uClwVDLuKn6UtjpsLBu2ogdwk3ljLnutMRNuS/j2jBYacFNx8BK&#10;yy1np7GmEz76w4KbrqEu61uGFdxURimzlJuu5vwt1EP9oTn1OprD1JkmvWnBTqlLhlrRlNcHvxyO&#10;vSc3PexaZKeVslPOr0U7LiKlfeGn30B91YlZDp8/5Fcf3BTdaLDQxRwrG5WZUr7ET92HjYCdqluN&#10;spQZQV5mGvrRmaTTsHOxyXk6i/J1HGu9toV7f1xrNhwt9MgP7cne/+e3Zf/h5Aezv/jE1+Cl38pO&#10;nfZ0NuGCF7IJ01/MJkx7kbUdkxVx+5J/jHO89Jlh9sm+c/zP4KZ+Pm2xhh8OsQDj/aXuv/EccC3G&#10;27LxaLj/4qxd2Yc/1Q/3REca3LQ116FuyE74mPwULeopbWgsiYsqN4UJ6sd+KDeVmRoHoPgsj2/6&#10;ceOeltmp/w9cNT/+RNISz5Tzvpf9f3LXk4Ijp7iqwYHHc27tVK8R+2Ps9I+cX8b80Uk7eD5exXP7&#10;Zt4/b4cX3cE46AC89EG0JQ+Gj37V2q/gm/+N5IOPtjR0pq71WuKkOTPdIhMt8jBTuWkZOw0f/S61&#10;pvjko6ELvSl+x647vDSM9RrgRBfRTy/XWMPB9/sNsLj2Pb/Muvf+ImlM972Zfebg77NLGf9346vf&#10;2Mc7xcovZ2fNJjbEFLSlZxGvVB0pfvnlHDTWrz1rN3EjYKay03JualnsI2d+umQfzfWl8tKTQ1eq&#10;pnRPaETVicpOIzWPyUqDiwYrdV1V/fONXWpeboq+FOZa1DVh6nWhM13Ae9XyrTJTdabwSvzhZZzB&#10;MINZOt5KbDD55qe83LRZvniJ62ilY4xnumob62/ho17ipTDQUp56j+SnnKs4n7y0MGLBRVnGeo1o&#10;N1ftYIzFWKrjGpgbfsB9cJKez6NvvA6/XWLObmItdL8rmalx1Erc9FLXgsr99HdyLdQT8VJtF+12&#10;W3NcGZw0L/9/WDvzsD2qMk8LJCQBt9bWtl1aENn3JQkBsi9kIwkJ2feFYJYvyZd9wQTDEkDWsAQE&#10;QUEDCNPTM+Po2KO2Y9tNoyggIpuouAcTtFtF/avmvp+nTn3v9wViz3XNH891quqtOnWq3vetU+c+&#10;v+d55nzU60tr5afNsoy1hZsa/7WDmcJiYcqzqVPNi2YbvF/Gc5206qVqEGMFdfH60vcbq2ZU/Shz&#10;1rJUuSkaoNADwU6DmcpNz+cdgrL3KHLCBB/l+PHEWGu1CaxzvFzWMWH6EvL8k5uO05/fMTJ1MBY8&#10;y/qovy/6GvPiyE31xR9HfIrQl7YTv7MNW/FsNWXrizDTX9UxSjuY6drPwNjgaW1wr+XwzOCm8C45&#10;qv7iyU1lmOg24ZjpU4//+0PWgV88LFVmuk6WigU7lZ+im1STuII6Q8d6J2zsjqKJhP9xTuOV6o+/&#10;8WHqfxjW+gjcVH0pdcpMrXv9bnSoD8JC8b3fpIYVZrgKzWjqHOW8qa8sOlnr3fDZjLm67jMy3N9W&#10;6kw919xrmR+BmY5aKTNlzIDvWPijray5ac1JHd+MWAxDq8dPI5fIUjuz00ZXupx6HGe08NKyPIq4&#10;Xh4bDLZmpjmeYfzFmEa9ozxwPPEC5sHL1vBc2vTQn7lGfedhpjDP0IzqTx8+9Xwfckt4p9rSwkn3&#10;K/lMBprclO9XdgofDW7q8cQzVZtb6lpr3WyXdy6/3fxR1H2rPvToTGGm5pVavisZaDkmYqXCRsv3&#10;0MFO4aXUk1pTSr6fYLE7yRF1E/9zdKaZ0wvfXv77xjhV07pi1+9jec4VPyV+wbNxb+TKZRyrnmfE&#10;xXJQtKfLuKfwTuOXykqH4lc/dG7NTeGToT9diCaIeGojL2HsKTflu0wfffWmapO8/x3cNOKfMv4O&#10;Dht++jI/WanMVO2TvqP4iPKZXFZ9qJbxARiLOiZt2R7ctNb5uF+M4Wepw6q5KTH3ZKbODVvvBPq0&#10;ebBIffMvwa/+dX304aWX1LaE+3jJdTwvG24KP230pvI+9JJwzcX8rmSmi9Geht4UPtpw0x2y07Id&#10;nWlwULWkNTfVN19r5aauw60WwPoX7OAc1xgHAJ3hla9UFyx7KthOMpT0jQ3d6Uy5DrEJyLuixlRW&#10;ai4vWU7/i3jWMWYcOPlLvCM8jV+9DJjnf7BRztWpLH72yVPlpvLTubRJtmkurMgVBdeUmbrNzwrr&#10;bWWn1ju/tsJNXS95txZfq97U8xRuKhtN8xxzuQdxPNrHjBXgfpwTbarMNrSoRYcafBBGCBt0Pncq&#10;fvlT4aRT16QlP4WRrsNqbuqcb8TxhrsaUzX6Ofs8bOqaH/Nu9Az6AnWQjHVH4lc54sHIca5eZ+js&#10;r7PfS03f1XBT3odaY522+uW3MlOXg6/ql9+Vm9a++nLT9P/nHvGdLbySXHLoTWWnS67nv3zt7yJv&#10;lHFupnHdwU43ZJxS/fSDoao71fi88NLp61jGjFEwC1ab+yVzVXvqeecT+3bmZljM4scYJ6DZNK4N&#10;c4pnjzPuKLmiRqCJIo6NsWzOirji6KjoL/vCPo0pet6krwUvlZk6DglD81yYqXmNjHfYH26qT/85&#10;E5ivpO7kpvDSC+iDYdbBTeE/ctP+MlLeCTR1mKkHKdyU331wU/Qh/O+LbtPYoMZnTW6a+jQZiDo1&#10;WVJoTtFeOr8SzBTNZbDD4KP8n2SoPk/qZ0rsBzONNnh8Pabyf5b/tS9HO0LDWvPLmB9qmGnhmoWb&#10;ZnwStal5/qzbex4xAOC+wU29XjWiM2SlGR81zkE7O9ip+vqO+gfDbd2nf3BT40ryXcisve/eS58V&#10;9b0Kvala15qbqoUd4nPf5++C1+OmaEKJN6rWNH306/kbuKnbZacZH1TOal9Q+oOOPsG+J/v/nHOT&#10;pdpnyEs9t3WUPiDixCyEncpcY44PjgiTTIMx1rzU94qiQy3cVH992aNtkMmGLtS+RA0r58vY6rJT&#10;uCjHF11pMFi26ZPv+0XRfwZLZZ43+jfqkJVG/2MfZP/kPCP9Zmln1NO0r+aovM9kvIHCUGGl+vCr&#10;c402MMfsu5F9qucOM1aqMVLhpu7bxlz9SuPsy07x2w9uyv81uCnvyHLTieYLlO/z3jz+8y3cNP3p&#10;SwzRPmMfCTaYvFQuyu+ZY4rtz1DNk5SfG09UDWVoG0frZ46he5TRqaOUZ0YeKHMtUW+wU/omeWbD&#10;S6kr8jDJe+vPIj7nSLlpiSegjpJltJRqWju0psl5y3Ed/vs8i9Ch5jUxhqAPjPim8Fe5aeRtGoHf&#10;+nB89olD6rr3If361a8mdzU/fRjHlxz1qTk1vmk+W7xmeak8MvM4wU6Hwk0H47MPk5VjFs6a2lK0&#10;HcFL9c+XmdY6VBioHLTveDQbHCN7PXkw8U3x1Y8ylmWot6FrvSN0pmpdk51mfFOPM85pMlNjm6bF&#10;90I75aby11a96dH9roetwdyIRXoI/K+nrDS4KUwUrikfTW4qOy22heW0HvDUboevhcfBBOGkEd/U&#10;GKcanPOgXkvhptT5to9GfFP1pcEv1YBSf8Q75RwHvwVeKjMlBkC3t24OHenBvdphgdYhQ6RuGGrk&#10;hupOew/Vnx5/frWrtEt2GtyUeqw3rXBTStlpLz7rtYljl2G2VV68CLOcn+uhl1U/22KduOkqGCXt&#10;OmxVzU1hsD3bsl3GSA0tp6yxGAxPjacM9LCPJDu17KVxPZ2MbbEPrPhwr5tjGr0pPHA/bjqV883i&#10;3IWbci0uez6slZmm5hRm2mMe9ch0YZ4y0+Cmsk6WtdCb8llwWuqP6ygMuC67sb07nDTYKe1yXf/9&#10;iBcK5wxuOrKDnao/lZvKNmWiwUwvpGTfVl1prLPdfQozdd9DRsNHB2J9a1baj7I3djp2JjaU/adV&#10;b3ozMW/fsrY6/G9vrd7xwXur9x73D8Rz/KfqyLMew3f7ieSlA1+sjhv8UnXswBdi/eizn8Lf/glY&#10;0BMwNt6bfT8xtpB9ZfTxpa93HtNtfsac62TfuZn3nMYcJTpU8yjIUY05ZE7HU4bejS//zdWH5V5n&#10;bEWHuik46ntOaE8ffVipzDSM+KUy0786qrBUNZXpp59MM/WZTR6mYJ74+sNUg5/CTWPZ8gBWckN1&#10;Yq5RVwuDPcB6w1f/Ar98o/2attLG1M+2MNP/D9z0b45vr47ut41n4A28d+7C7oDt3A1Puo/cDnDT&#10;6bsjN9SImpuOX/5Y+OQbx3S83HQl8UlXykazDM0p67kdn3z98VeYKyr56USZ6cqiNYUDwUWn4I+v&#10;j37x05+6Rn83dAyMPabj8zlv28v4fv+8Wn7tT6s1xDK9lHiNl6Ev3ca4fv62ZyuZ7unDbkHPif7z&#10;zCvRQ+NbLzMljukHYaSpK1VvqsZUZgobPZ2YpbLVmpsa97TwUrcXC17aykzPLLpSY5SqGU1eWthp&#10;w0zhozLSY/vdQHl9+Ogff87Nsawm1f2P63cjv/0H0D0+ho7lFfSSrzIeY3wiN92whzHHK8EvG63p&#10;G3DTuXDAuR/1+NSczoSbRi4ouWkLI22W63Fbw1Fb1hteyjaXZ2wwPpvLcNhNqd28mDwfK67bV62D&#10;y6zZCbu5CR5zHfozffTlpleQIxo/v/ldtabwz/Cr39zCTVmeUZtjyuCmsFDzR5l7qjDTNyobZiob&#10;9Xi4aVpZ91yOzxyz6uf4SzRGxG/jnnlfR8Fl5ABqRtWZnqPmBW1oaEZ5LjU5ofSjDF9KOac+lXJT&#10;/G3grcFO4aTGTwvj+BzLMX5wfKf+on4OylDPQS9zNnoX9aXaWeaFos6+o8kLxfvcMLkpDPCC2i9f&#10;Xjp6xXPVhZtfqhbd+Eu4JtpLWOea+/ZGaR6n1fhyy0eNZaoOdIV5fVjPEtYGU1sLq1yPD/nGiDua&#10;2tCNwU3lm/rrG0dURglLrc34muoRrbPtTn219SuvuemdsLV7+A1Y74PkhYKJbnwELgo3Tb98fOxl&#10;srvVr9bc9CHzUKFh/TTxTGmfnE7Gu0JGdxf1w+eMy5q++vDYh/5IW35fXfrIn/D9/2O1+JY91QR4&#10;3Ch4w6gVvMdTykzHwlCNWareIjWmjHnwYQtOV48NUpshO0XzCNtRc1q4qeV+3JS63SY39djkpjnO&#10;GIFmJcdp+IezrKlJnbSJ7widoXFHNz7wGiyavFjcn8JOXV53X/rWe+3Ld8E1d70RO4VL85xbg67U&#10;+7Wa70J2ugo2Kk9Nn/8ObroGDmtOqhV8L3JT45lGzinY6VLZaXBTtcLyUH4T1BPfAcd04qay9mLB&#10;3q0zWezShpuqN0WfeOO/Y3BTlpfu5DdyuzEB4C437a0WXvuLagL+BGpLhy/CD7IeP7qs1nQM93zE&#10;Qv0tGQPOhZnKTbHUncJNZacL0IUyltUfvzDT0O8wPtUvXwtuSj3FV1/Nkexz6Bx9To0DmPmmhsxE&#10;owU3dT1idVq/Y1DsDblpMNN6zNqiexqM1kzeEdot5oaNg3g+7Zyy8QXig+6BLasjJS4p/LRY0ZgW&#10;ZmppnqjFH+d5uaPWmnbSm8JN4Xn62wcXvUZNaZq++LJW9aaL4J4Z5zTjpBZuOv/K1HCG5lTu+Dq2&#10;gOMXcvwl16MdZi5syoYfcB/J+zGTfMnw4BJTcAjrwYplPmhN5aYD0QE5z9Mf7tIffVD/SV9kjvUr&#10;+JA8S7v3omFs5abJRtWVdjKuT24qvyzcVO2nOaDSZKc1N21lp3U9+uUXbmrZrFNn5NO6xutLbtvo&#10;TZs4ADJZfFmoQ84aPv+UpR63lzapU51FXE61kvLLGXBC8xxNg5vuZ/rvw0619FHXZ8N1uaLH6hPy&#10;M9bVajIHtOQJfj9fol/5HGPgeyJ/vGPZgdO/wvznS/RVxCeFe86i/8ocWdwbtsUcoNrTxpxz7Gyh&#10;LQ1umnUEb6Wust31MPNuoTuddxk6ZeY8F11lvjKeIdf9nhixv+dekvuNz2Sl0zZwfRu4FlnpJt/R&#10;5KZqcWvzOosZGxV23MpNU4P6Mu91nvNFfJGICYEuUWZqHkXH/sb2Om047IIyuGnw01xWK6qvvmOL&#10;hpfKTRmHNMZv8lx/l7BQmaDb0/9fVmrOZ/OmEAtgTM1N8alPjpP60OSmHcvJUvXRbzXjeRJXAHYk&#10;65WdqreTnVh2aPHI/zCF8Q8sNC0Zamg5YanBTUN/yjOFdc/Rn/3lQMlJczyV3FSWZIxT6gs/+Jph&#10;OpfT1eSbtc40mWn9vOJYY6QmN02di/eo4cYy3mCljNEoi3WwUzjsjGI8J6aiuWV8dw7vOfLs5KY1&#10;g/Z+8X5V4sHKTgfKZW0b3FTNZ+Gm2Z9mv6r2VJYazBROul+8kOgrHmvxh+/CTe1XsOGFm9bvAA3X&#10;tH+gz8nnfz1HN9/+ptacBjulz6dPD24qK224JO8Ertf60fDdZ3kkc6rR98BNY/4N1jliYXLTYLG0&#10;ITWlNTcNP/1abwqz7MxNZaxyU3kyHJZ2eZ/K/So62WS8ME/2TXYql63ZbM1Ng53yXtRoUb0O2mts&#10;0zKf2WhygxfzfkR9sX8bc/dyU8Zn49u7clPmOZwbCP7Jey2M0v9u5IIaBV8bRdxL+dpIY2KiWZQX&#10;jkdrQJ8R+lR/3zUXbS3PDb4p49Rgs8Su8rg+cNOM3dnCTTmHOkr5Y+ak5327Pq7hpZyvfBb1yU1D&#10;N2rMVGMIoJmEkxa9aVm27WU+JPlpala7stPCZi3Vj8p39ccPbkqsT/Pdy019pstN1bF6n3JuhWcF&#10;bfFYLZ8d6k47NKfhtz8uNaynDjMPlH75aE1hqI3eFHYi75XZnq1PP/6Lcs7MByUvrZmp/JO4qn1h&#10;zX0pbeep5L2Xl6bdmeUgdaew1CG30f57qUctqzpWvoMxyU711S+8VH7tvfTa/fw0GPEJA3fCTYlt&#10;OvhWGOzO6uhzWrlpW9WjV3vVE76or37Pw+Gk6DnTRx/ffbhmGJyyF370h71tK+vEFsVPPWObyjOX&#10;YpdgMMAeakWXwDTbq+5v31x1fxv7oi0t3NQYp5kfSu5J3ibq1Q6Rfb55AzxyRc1NZYjU2XBTeGJ3&#10;46iuho+6P/V6LMccRP25XPNTNae9iJ2q9dTW07Yl2GJMZqpZH7wx9KZeQ3uYvvrBTylTe+p2uGnP&#10;1fBOuSnX3Ws51+k1W998GN9sTL4oN6XsNhNjm/FG0ZA2WtPDuD9eU6u5TTuc+6be1GPkomo8Ix6p&#10;PBNr/PQns8w51JCqNe2heR1zGivsNPYJf332jbZNrLmpzFTWaVm4KZ8Fo4WFxrm9Ho1r0Rpuyvm7&#10;s08wU5YP8TjrGUndXcxth4zGanYaXJR9W9lp8NKx9X7uK2vF5KJvOq+2wcljox7ay7kPevPS6tB3&#10;7ajeeQSs9Nj/Civ9evWhsx7nt/082mq0pEP3VCcMf6U68fw91Umj9lTHD/lJdeyA56oP9/tOdVSf&#10;f0Mv943qyDN81+G5SV+ZXJR5TDWm9KEDWuZ5M18A/ajsdIrvBvTF9LURO0g9KsfIT30H8r3JuWaf&#10;MycPvjPySplb5/2nbAo/fpnpO2Clf/UhtKhHkk+KsmGnsNT0RVcDWjgjy8ekdWKfB2ClrRw1jkXz&#10;qe6z0/GsqzPtvG1/lhrtsC1hHW0pbTqgVtVz0Hbb0zDTFq3pu+Sm9bW9cdlybF1P6/W95/jV1bHn&#10;bqdPuonvQG56J+Ofe4htqo/+7tCbDpv1CL5UX8BP/595x03//PTTN34pvvfFaoYazHSVHPU7aPrk&#10;pLUFM2VZrSljK3309Xubuo7crWg3IhetMcLWo2PYyDgBrjVj43Pwtx+iNf15tfrmveQhwm8VdrRo&#10;63eryW2+C98Ha0erTNzSvzv5o/yO4aQy01P1wYebwlD/7hTimvLZ+zHZ6QdP2xbc9Mgzt7MsL62t&#10;ZqmFmR5xxuURy1RtaNGHGr+06E1lpoWdBi/tU7SmyUzlppEPCq3pscY2hZMe3Qf9Kced1P823il2&#10;E1fgKfS1jJ9gpDM376XcE8w0uCncc3roPGF/3Ivgips7eKCcUC3l3K1w062vsJzcNHmo7DR1La1l&#10;iSdaytbPynLDTmWuG2tuup62wGPNJbEE/9B2OMlaOEn7TnyNb2B8VWtNF1+VOaEWbFdr+qvQmxqD&#10;Te5ZYpF6HVqrznQGbFOLa+Sa5tTs9I15aUd9stbCTGWknbhpHQPAsZu6F3Wqc7aZfzhjAEziXfB8&#10;3pfVg6o1DV9BuGe/ccwbjzG+mjogGCkmKw1eWq/7mfudM553HrWlcFPHcmE+zxhHdGhN+Uxmyr79&#10;iNHWl7Ff3zFyU84hN6XO4KYT4abz/i10j2PXwALb0QYQ0+LCTc9VC/ndr7lPHWfNItFgbnyQuJbE&#10;NZWlhU8+/LENZroCX/BkYuRd+mR+LluV46kN3fQI/uQPy0tfpT6MemSo6kHN56RtepA4DJ9Sv0h9&#10;slh5Gz76lrK5YGvUbb1rYbfra24qO5WbWp/xVEN3CpMNv/3d7Ms16GceuYZob7BSmGly02S0+oav&#10;/bS5oP6Ebz75liiX3bGvmsw4e4z3BEY6cjn3B146RoOdjm7LMUjEM4txCOOOGC/VzJP/WsNOYaGF&#10;mxrPtPFpa2N80WqMQYrWVO1q6FWo03pjzBL81Phj1I1m5ALactHmF6uFN+whJ9Qf4cWy0z9kXqf7&#10;uf/od9fd/weYpfwZH/rbYY138J1hhZ+WdT9rvxteyr6ra27qvQ6tKNx0NbFSw4+f7341/vpy1JV8&#10;L21w2GWwS205dSy7rXBT4p3ennEB5OCy6Yabyk7v5jvVCjOllGf7fWed1LMTnenNMFL0pUtu0k9f&#10;7Snbb+Z8cNq229l/l+Z596G9/CU+++TBIb9T6kz9LryP6kcZ6y4oPvo1Nw0NkDog85M4njW/Mboi&#10;xo+h2XE8W5gpY+IS33TEQrkp64y3RzDejuNno0/Chraw0+CmMws3NR7AX+KmhZkaM9Cxvv606sPk&#10;Hfqcos+iHAajHdf2dDXrsp/g7/7r9L+//pcNMw39KQy1lZnGslrTa+CmV+mfXwzNKDrThXDP+WhP&#10;za0kO110dckBJUc1/1Ny08JMU4fKvjs4hvveiZtul6G2stP02Z/veWCw+ufP41xjlz5V33s0RfAT&#10;WUyw05lwU5nHVN/h9CWCBYXx7ue8OTZ42v/Gt/xRfLl/wLmIrbp9T800a1YqmyzGeTM2KX0E2+Sm&#10;hY+Gz3wrN4Wv6U8fmtPCftk/fftrbtqFd/pZMGfi+iy4kmuFgcpIw0+/cNPIOZVxAEK3WteRXDc1&#10;q4Whxvltg1pVfMzVS4Z/OgzR2KXBUOWo6FCn8T4TsU8pZ+jXrtYUXjqVd5tpcNbGd5/9ncubsvZF&#10;5k4fpU/4e3z0icc+4HZi1n2CHDpfpN+HmwbbtI+Dm+IzEewTbhr96rZWburyG3PTZKU1J7VO+sNZ&#10;9Ivhu299NTe13557mfOLvGddRd6oa9Cefpy4p9f8B9/p3v389mWowUzj2sv1y07lq8mGZ0R8VO+H&#10;sVGTPXsv528399Tz1Yi5j8ZYIngmLFNuqt70rJG1r/5o5iphp24/q2hOo891vrI2dI7y0dCbwkwj&#10;HqjaM/Rw58BFZSCpNS3c1FiAyU2NDSDrVDua/vrJLcM/X91k6FAZ20zB+A+oIe0/1Xie+KdwXHLT&#10;rKNoyGRK8hZ5bGpOjfmZpqY0uGnhpVH6PEktaDBT+GhhUpGvnHrO41qMjaGvvnx1YOhU5ZD8P4OT&#10;1vy0aE8pZZQRU2C65/Ya5KZek3oWx2VpTTwAtg9gHkg2Wphpa9nBT/+V9hIXi/hs56rnZfwW3FTt&#10;TNRBnAHO433q7z2Tx6o1rXnuEJ/vzpkxNxXxXMI/P2O7hE86z/5m3oZnb8RXrufWco6NvsH+g+e9&#10;8USDATqHSf9Q5jQtGz1lcE3qV7uJznQofU0Hi5Tf2h41oqkPNQaAPLJoTjtrOpOdJn/kHUG9KOdW&#10;X5ptktvSF8W8XpbRPt5BIgYAMUwzFxTvLMEx0z+/cFXLmPcNbmqdtNl2d7HQs9In6otRtKyFk5r3&#10;aTSa0dScej6sPpd1y0pbuWmwU/vl6JvVnTq/7Jy03DT1pmPbjFueetN+MM34ffOblFHK94KZwgVl&#10;g8E45acj1W6iHcd/P33U+Z9dxP/S3zdzb42xrZWfuhzMFIbYFx6oNrToGaOE0+mzL6uTFabuE30p&#10;XLThpC3MNHgq6+539njqHJ8sMnzOR8JOW42xmdvVa6aG838E1ywsNtmp+tIO5qnePLSm8NZkpehN&#10;a26q/0BwVLhpxnp9GB8D4oMUvalzLS2WGtNkp/Jm76WxBJKZmgdKbgo/HXYPWlN1p2yzbu8zHDnj&#10;mcpNi85UjWnZbqxTP3uozt9Us9LBxE2FuZys7hQ7BT/gkwbfRt2fCD4afv5wU/38vf9njKp984OZ&#10;8qyO74PtsNjICTXgxsgttR83JWboQd2XVN16LK8OhTGqOe0J10xuCi/Fh74HPDO5KZ+9dUuw0/DR&#10;hxseRJ77ZKfLYHYfqU3WaTxPcji9ZQ3+9zBTYpg2vPRwdKW1HUyZOe/New+vhN8Gj0SzGnWoz0R7&#10;mnpT2CD6WP3tg4eG1jRZa/j9B3d1vWanXM9BPWWf1HnoSsxjqetQOGbDTWGOwU0tYaGxH775DTNd&#10;zTaPt10s94Sb9lpBvVwvfDi1q3PhfDDSYJ01a3RZbtqwU5loWsQ07cWxGrzUuKcR+xStafjeqxvt&#10;Zj1TsSmYbFJuStmwUz6z7kPn0Q7ui+yWeJ6dOGnhqN3ZTwsWemELN2W5sNODYZmx7DY5reeuGbDM&#10;VOs+DaM9oTm1LbZrEuaxck8ZqVZzzyhdr1loq1/+oRNpa22FoYZP/hA46UDsXKxfMtODqaMb5+nB&#10;fenFb+rtl5HT6cbq3Ud9pjri1K9UR/WFlfZ7sjr6vGdCT3r8kJdhpj8LTnrcYPzyB79QHTv42erY&#10;QS9Wx/T/Htz023DTx8gD/iic9V9rvWkd3/SiZKbFryRjs8MOeJfx3SX9Znznrt9D6FtlqIOn+U6O&#10;L8YMci5gg6eRnxHGeu6FX2IeaHdo0E84b2fklFI/+L6TN1XvOd68UqkfTUaafvnvDB1qiecJdyRn&#10;UmGpDS+EYbbqOJvtcMWuy8Etg48WTpplMtOO5Tfkn3+Ra1LHAfdJHW1nf3xYaPDT/Zlow1drRvp6&#10;663X+LcnriX+QnLTcy+8je/oE+hIPg03/Sx2P/qRz0V805ELvogu4hvoRls5aVmutaa1z/6kVU/B&#10;S5+sJrVTtj/D8vdgpU+HTaK8qD2Z6eQ1z1dT1slLi96U+KYsy1JnbuS9frN+Zj+rZHHL0eQsu5rc&#10;uFuJhboC7j7lAfqQG/kdXhUc9O/gpepF5aLvR2cqNz1CXSnbQlMKS/3AKbJU98vtqS91GWtlpvBS&#10;memRZ16R3LTWmwY7Ldz0LDWjGcs0/PN7p/a00Zvin3+MPvrBUo1zmgzVY9SZ9qHvkdfNkEfik59+&#10;+frXE9tU20Cu2XXkpejETcmFxD3pavtx0+CdB2CmMtjaCivtWgY7pR7jj+q/P3WtMQQY6+LLp0++&#10;WtP1O2EvN8F/roebqjXle/K7Mrap+5lzIsZ2W9GpfpS2wzflmsFI4ZnBTWMbbXV7bMs4p/LgOXDg&#10;hpvCUTOWqSVjw9o67kWHf35ndpr1BVv1GNoxG/Y72/HlVj5j2zgY2mDe/9WZyk3Vj5rPrjfzN7JR&#10;89y38tOObcztjkVjAjs9d4LjGcYfxFFzfijjkrAOO00ffXWsvGcVZoreJdgpZR/GgX3w0TRXlOOi&#10;oXDT0D+uwleK/8rELcwdXPdjNIx7QxeqP/3az8JM4Z8bH9iHFlFOCqu6i/igsDOZaeGm+sKrCQ2u&#10;CuNUr7geHhrxR+GmGz8nL9X0oSf26MPwUpjpxgfhoJxjzT0cfze5gdCA6qu9Sr6JPnQVTG019QVn&#10;o37zU63lmA0Pw0vRm0aMU+qzzuCxMNRNUSeaSHzw5aLt9/wBRpfxUmWmkXuo1suuhNet/tRraGBf&#10;o41/hgXvq6Zu/0E1lvmWMateqEbzLq/mNLipzJTvMMY3Md6o/d7I0RCxSBnT5DihaDrUnL6OvrSV&#10;l9bLkYtIrSljieSmOQ5L/3/HGGpCOrhpaD2Wf7e6aMsPqo/sRBMMJ93wILmiat3s2vu8LhmxrBTW&#10;CNc0jqlWeGlZj892cY+578Yxbf8UetPw89cfn3i28tRgpnwuM2W/tuCVyUqXyzA9x61wTjSny/Cj&#10;15bCUZfv8jul7pqdpr8+32/wU/WnacFMqUPd6tJbqEdmGtyU9eCmxOjEb9/4psZSdb+V7B/89nby&#10;Rd2G7zfP7UnkOBsNk2v87WGn+t/rox9+8XDSYeF7SSnL1H9SY5wc3JTxaGhOHQcvSp2p634vUcpV&#10;3b6QMaoa0bm8T5DLeehsuWmy0+Cn6k1hn6E3pe4yDg19UIzBUytUtg8lv5Rj6yHsKzMNXlozU3mp&#10;WjE1raMvebyaCi+cfxU889qMWbrkhjfWmy6+Hr977Vr5J3wRNjofHX+y0+Smi2SfslQ+k4M2ulI1&#10;p3JTNKrJTOGpbsOXv+SECm7q8ZcXg10GO4WfFvYIB5zH54uuwUfgWv5fMLoR9ElqTdXqmgu74RZs&#10;C06sTu2ijGea3FQtHFwITjV89j/T33+PZ+zLwTnny05lkVij55SXwoA1WbBlcNOPJdfMOKMwPOKZ&#10;z5WdwtbCb192WvPTpv01O11QM1LL+WyTD1u6vrBwU7SoqTflvSLqTF/8WbRVn/yIc1ofWzSrtjm4&#10;aa1jjZxa3LtoF+x0Nux01uYfh82knEEs0ukaHLHkl5+2/gcsw1bhpkWDOgN//eCHG9z3JZZ/Uk1a&#10;+QLvWl+PuVT1AicNuh129XneA17kPHJa+0e0m9ismp1Gv78Nxhn9bCs/pe+kfwurtaZFX2oZHNY5&#10;xGLqT0O/Wh9DPij7Rm3ex14JP/3FVxv3FHZ6NT4+wU6JTUpb9NufCi9tteTGNTflM3NrxT3gviQ/&#10;Td8PuenCq3ifIZbs6Isfp9/FvwM+ar+rzvRMmOmZI9EwjWK8j1+GPvrBTeGnGeeUfldmSh/bYazD&#10;7UI/SRnMFLYhFzXXlHlQ0vTTd90ShoJeNOOcfp5j+U0zRtEi3y0+6MFLYaaNDpT/QHCYifAieElo&#10;TTlHstLUmhrrVE3ZOXDO8+Scskq5Jex0f24KM8Wf3c+DyVq/x4Xx/3I9xlGpeXPdcZTHhO/9DGOQ&#10;MI6axf8WVmruusjvFNwUvskzK5gs/DK0pv6Pg53mWCy1rd6vf+S6eGfhWoOVwmVlswN4zrWy0wHo&#10;UDX30ydfjek5jNfOqY/3ftmu8zjPeYzzwjwf3HSwOtM5PNt5tgbz9JlObidNzumzd4jPb2IsO1eV&#10;5jFwzq5mX8H+wSj1+aA/jpz2MV+qdhU2CC+N7XDQ0IPSP0RcVfscji0aTp/zpa6I99Jw01rLiWZT&#10;Bmk+p2IRs1v+6DwqbU+/evsn3g3gmYWbRh9V91fyzWCYy8xpT79ovNPgqMk2C0d1HjaPlwsnj83c&#10;UPLTjAUwzO32e8wTN9wUNirvHINWdDTxTEfX/NRzWvf+zDR99IOj2p9q9M/G0hnJ9Y5Z8Vw1bg16&#10;07UvMC/8THLT6f+ETjLnDIpOUq6WGlP+szDSYupDesPUYh3GaT750HtORHPVyk1d7sJO9c9XG2ls&#10;08LlmhJ2FzpHSrWVslPzLRm71Lio/amv8NP4r7LN86rllG+qwQxWSvtamWnmsjKflRpK8g6EhlPG&#10;yfNGDst/Mk0G26ETNd9T8ET4pgzzNFjp6SPVm3669tevy+HkthqJ/nZM6m8zxmntr1+z04ydin/+&#10;uP9GO8jDZB3DyTOFjlM7vYWbuh7s1O3sZxzS8KsPXSnjF+5fBzNVM8p1wzrPoG1y2JOH3IFGTWb6&#10;iZivO8VlmOkpg+SpyVRPG35Pfa+5L2P5LuGnZ45JHXFh2MY3VU9re9SunjDgZrgpWtOuetNucM/u&#10;aBzhkd16rKq6wxkjtinsMf3zKd+6OVhpD7Sd+u93xz//4B5tcC+4X3BIS+0jHWUPlg+TBy5FB9pe&#10;dSPmZDeO7Ya+9JA36+O/BXa6hTikcNPDYKZY6EwjXmhdb0+4LPz1TT0vhpnBFGlnctOlrMsu1Z2i&#10;JZWX4udvrNRgpqFBtc517NdOm+Shto3jo72lLlip/DS4qeyR7eHLj7b0UOOarqb0eI3lhpu2ce4l&#10;rHss3FJ+ecgs7qFlzRjdVjiqHFQdac1NLYv+NJnpEj6jvvDPh312g5mq5QxmWspWbjqRzyfzOftZ&#10;t7mtNHWqPeSoLIfG1M9sh2a7rOvCA3DTcXw+AaP+2Hca5XSOtT2ei+XuUzHOXWKcWl8w01GUI2tz&#10;uVjLtuCm46mL84TG9IJ62fWuRjtkpbTb35AxcHv89dXVOz5wV/X+4z6PH/O/kF/8GX7TP69ORFd6&#10;4vBfhK70xBG/qI4f/qPquCHPV8cM/F51dP+nq2MGPFMdM+j78NInQ2v64bMfx48e6/NtuNF3gm02&#10;eaHUmPrOYt/J3KPzvgPpP2M+c5Lv1hh9aMY95V1kMnkm0Z0OYm5T7emgqTJU+n0YqssDeV+RvcpP&#10;zaN5Fu9Ppw27H60eOlR8n409+b6TN+PLv776m+NXB398B9w09KjEQX3HUUvCl7/EQG3lkw03LQz1&#10;DcvUmhZOmrrT/wQvhbUGSz0gE5WZFq574LLkj+rETw/ARl+Pl5Ztrdz0vSeRE6r/5fQhNzInfyvf&#10;253hoz9k2merQZM/1aE3XfAFuKl602/X+lLLb6Ml1SffmKay0u8yboKLrk6bvNp1uGmwU33zv4cZ&#10;0/TZKpgp/bDcdDKs9KL2F9BdJjdVpzALhjb7UvJh7EDXdPW+auG2H1cTl6J/mcKzehRxUwZcVx3R&#10;50p45+XVB05LX3yZ6ftO2hK60vS/J+fYyVvgpZqxTAszzZinH0CH+rpa05qZduKmxVcfbvrhM4uv&#10;fp0DKnSnak1r60ss02LoSzMnFHrTs2+I5ZMH7kKz9DW0GK8yLmL8sR7f/LU/ZVylP5+8kxinbJu8&#10;mnEGfDP4opxzs9x0f3aq1nTetl+j0ST+6EbGV9SZetLOmtOiMS3M1LIrLy3rDTfdDDeF605ZY+wA&#10;xtj48K3eCQtDt7YBdhrc9LrfxHcUWlNjm8JNjZXWwU3hlPgPOvYLblrz0bgueOhMGGlyU+OgsQ8m&#10;D43YrXwe2tPgpmyTfbZYctPOzNRzNOyUuoOZwmD1zY8Yq+HLyLiR3MpzP7aX3+eL5PR9DL6Jr9m4&#10;L/OsIc8mWlPnzCMXBZrQ0IVGHifeQZp1fOvHErfdeGswUTXzwUyDm2ZMtWSmaE0dV4znnY05ZnWm&#10;mr76fcfif8SYsJWbOmYwn+so3lEvIMbpnGterlbduwf+pu2DJRqPFN3iA+g6d++rVt+7D/98mNld&#10;cMh7yNHewk3b5Z6wtZUwzra7YGX3wrx344cPJ93w0KvVpX//u2rLf/kPNJ0yU7SmD8v59OnfB9/8&#10;NWwOverd+2Bs5F5Hi9h+N/yOUmaqX7jc1Nz2q2C3ax6gzoabWldt8lgZ6kPmeZK10o7gpn/s4KbU&#10;KzdV65hxBmCD9/4R7pi+6bOv+WE1ZvVTaE2Jh9f+w9CbXrCasQHMVMYceZsYO4Svm5wUi5wRwUzV&#10;buhrr8aCfSjlm5HXvSsrXe6Yo8PCl41xUXBStY4xpmCc5DbGFqMuYRyFxZhPrQufm8dozMqnq2no&#10;21ahD93w0J+Izfpn2OlrMFM4KQw44sWGxlQebXwC9aeyVFgny27Th3/ZrXy36FK9L6vQ6LZzz1dT&#10;Jjcl3oHrfL9yUzXA6Zf/KnxU3Sl1sW3Zba3clNxOwVBtQxduCkMt/DTimt7l8amDDfYa3HRftYz5&#10;kmXqSzH90ZftlJvyDLh5L2yVendR7x2voj3dW62Ct6tBVXc6vv37oTn1HslP9dePnEzBSRnDzq2Z&#10;qeuMqc1dH9wUHdCIBaknNaZpw00ZLzpuje8Ebho5PeCmMlD1SMlNa51SzU5lpo2fPvs0OaEYh0aM&#10;vQWMQ12uLbgp7XLsHvlN5A+wimSm5mZ5FO77aDV+xZPVbL7vi6/5DRxyHxxyD1wZHSf35/X89As3&#10;Na6o+tCIrQk3DU6K7jP0pa3cVF3oDnzy1ZwGN4WRNtxUZprc9GIYrPUt5Nhgpw03TX7ayWcfbjoH&#10;Prn42t+w755qIt+P902mY6zWYVzXkJm8j9U2CG3tALSmxjIdoKE3HTjZuSLe63jvG0l8kemw47nc&#10;B1nkAjnwlfq/a9mewkuNSxCxCbpy04/J6n7RmZvKOWt+GnxT3hv7yUap9wqNc1EGN+WzztyUOmGf&#10;4XMfOtZav0o7Z4X21PuQXDU0r2wv7HQ+uSjnbc91t8V52VfmNwd2Ooc8UnLi2ZfyzrKF+V7yy8/Q&#10;4KfBUde/QJnzwNPXMw+K6aMf3JR9pq59nmW207dOWPo878dfYCyLr/7AW/mdwU05Xk46k37YeqIu&#10;9JrqRCOWTXBT2Wny0w6f/dSeGte0lZkGNy28lHr1H4n8UOzneTTjAsyBneqXP7eOtTP/8r2hPZWb&#10;XryDuZDtvG9w7BS46BR0tJp62rB1qbf1PU6eGjm1NqQmtys3vZjfgYx87EeeoA/9n7zbwUca33w4&#10;6UhjnMJN6Y/NKxs8lc9724fCOxte6jghDPbnGOQi+lzMXGVFDyojVV/aRz/9C1q46bjkprFtPHW2&#10;cFPHIFrkh3c8AquUK6ohlYfKTWSyWvHNl6/IT81HEzFPKZNFyk01mOJ+etN8rvh50ZrKaDpxU86p&#10;Hja2BzeFxU6jbbLTGczh8GwLfXjNTIfM+VYw1BLXNLWmjNH4z3Zip/JMr4v7dg4sLK6fbelTn9xU&#10;dio3Lbw0ShhoMNM4Tq1p4aaM8WDDxmuVAcuMz+WenSeHlpvO0p+gZqbm8JNtBjeVa9bctMzb8NzV&#10;V38o16T/QSfzOtGMyjpTIyr/470JK3mORlBvMFO3LTYuDPXPc17NPgbNKccmO01mKo+UrZ6/iPeE&#10;RWpN0xqtKRwx+GOwU2KE0ZcVa7ipfRTvAqPUt9JHNeyTuN6h6aROWemY5fi9h8FPa4aaHNV8VDn3&#10;G3GGrCO4KX1TKe2nMNuf3BTGSb22U/96taZjV+hXT93y02CnqZFVmxqcN95nnMts4aZuC74ri6Wf&#10;9j0J3x656YR1L5Ij6vuc75tV/+lfhVGiA3BegN+6MTl7wy8jNiicTyYpbzTnXeSGgqOGbjIYJ3oD&#10;9u/Lf60/fciB2KksNHy/4XxqKc/qwk9zm+cjNzzc9uwJxgGQx9In0Vd1cNhkqOpDM5YA3I/61H62&#10;xhOQnxZumkxV3gvrhYnuz039vSc79Xo8/xmjzCsFO4RxWp4+EjsffqrulDin5mDSziCH/Vkj01/f&#10;OKad2KnzMNQXxj0y51LoSeGR6kvVmnbmpmhO+UyNp6U60PCrn+B9pm7uoe1XXytDPYt7JYc159Op&#10;w+CiQ/TRr7mp7DSY6R3VqYPIPzXkkzGHd8qQO4PJnkndyU1hr/LTsepP9QF4MD4/dehdsFd1quaW&#10;urU6QWZauGm/2k+/20J4H9bt4upg+GK3HiurQ+GNTXxTmenb8M1/+1b46aWZCwptqvmkgjN2l0dq&#10;MkR5p1Zv64WWVV54eFvV7e0wU3hm2Ju3wE8vxW8/uelBvTah4dwI71uKlbqo33W5afBJ1j1X6E05&#10;h/v1hF8etiaY6SHEUY38UjLUTtx0Fe1ZgslMbWNpN+tcd+azolSv6Xrsa/yBzAfVwU3XcM52zrkS&#10;Ww439TrZv9scGCHaUnjpQbLKVm4ay9PYh89hoq3ctGhMO3FT8zwF55zKMXJRbUpdtnJTWKVMMfSj&#10;1N2tZqM9uQZNdmpbWplpw03hkQePwygPkY9awjJDbwrH1Gf/EOpvNKe2f3raftzU4zlWPenBIyhH&#10;1sZ60ZiWbQfzmXYQ+71pKDYIG4gNqXNI8ZnXbDsP83eDTvmtW6te77yueuf77qnee+Q/EO/xq8R+&#10;/BY5amChZz9dHXves3DTl+GmP6tOGPojfPJ/VJ044oeUL1XHDzOeKTrTQfDTQc+hN30Ojak608ex&#10;b2HfhJnCTns/AWf7X9UA+s2BsAJN//wBvL/Euj77wUnZ1pTZRzeaU/rVTn14/V6R87Jfg6HyLjCd&#10;9/cZ5HikHEidvl/1Zh7oDJ5Fx59L3AwYlb7X8tN3H7caLekqeOkKuCn54o/ryBGV/FSeyTbsncEd&#10;zSm/ono3x2Q+qTa2o12Vd7rfcZTYu4rBQyNXE2Ww1OPQqLbYX7McvLT+vFl2++ta1t/sR1vUz7ay&#10;zQMtFxZq6X6tZS4XHsvnXOO7vR9Hc30fbiPuQXv1vlPXEIfkCp57N6CH28X39knsHrj1/dzzhyIn&#10;VPjpw00vWPoNWOnj1QRtJT764YsPN12RelM1phfBSrVJ2ET0plPXPQ8XfbZmpuaCehoe+Az2fZaf&#10;iffqyfiAGNt0mjoM9I0yr9nE65yzFd/1TeQRX/x13n9301/wHIaXHnPuDmLvXll9qM8V1QfPgIWe&#10;XnPTU9MPX0aqX36ULoehNQ3//TpPFBrTyBl12tb47Rjz9Ag1p2dsh8erNU076owd/G/SkpcWP33K&#10;3lfXfvqZ96mr1lS96bF90zf/mL4y049XJzMeGj4bZrpev3d4IeOlJu4orHRGMfjpTG0zXFGTm9YW&#10;rBAeGJpMWKnc1FxHMtPpMFPZ58xNdV4o2ej/g5VzlHLyBsZ0nN+YCfPRsKy6gRiYu+Bft6J32wnr&#10;uYF8Mx8nvuHVxjWFAeCfbz6o+dv2VPO2/opxWOpMO3zpO+tlZ8JHtRlRyktrfai/AZcL96z3K/sX&#10;nanHNRbXqS6n1WSxaY49Z26xTgzdjTbTsS5jxQt5Nxw05cuNP35vx2mMzUJnWutNCy9tyjEy0/+O&#10;hrSY2lPeI9GfFlOLqqlLVcOqpjR1pjLTtN6OA7F+jN9kEYNhPDK50ateqKZvf7G65JZf49uOv/f9&#10;xMXEb97c7KvvlY/i6w63LBbaQRmphqZTk7W1mv7xxcw3tHE3nBTfffM/mavJ/EXqIWMfNI0y0WKy&#10;15X3tJrcFIO3rVQPSd36k6+hncYDWLeb/E/oRdd+5g8Zm5PP3TfaSxnxOWWwsN2VskQ43cpP4o9/&#10;J78r1vXrX3b776oZ23+CrpTx0DJikvI9qX/Qx15/+tB3MsYIrQU8VF6a5tjJ5TImyO1qONwWOlQ0&#10;Ip188Eo9lDFecnzB/iPYP0xNSTG1JI4x5Kduq9ejZL3w2xnbf1EtI1fSpgeI0/rZ14J/Lr9DRqr2&#10;M2PGuhw5t2ClyVBdh4Hugn/eXvvWU7bxv1tx5+9hkeTqgpGvufsPVRv6UW35rfDNWzkmLHNBtcFO&#10;1Zwa6zT89vnMOKcR65T9zRUlW23bRR20YQXt0mKd8y2/Tcaq1cfdUmtOb8FXf+fesKUsp8Fmb2mx&#10;nepS3Y98UdRlPXOv/Dns9LsRv3cwfG5ojFGNLWpu+29GfFBjncY4mbH1CMfWc/ksjP0Y64bBVIcX&#10;U6+qryd1pG9/4aT6l6sz7VgfihYrx+COw9OGUQ5j/D2MMXnHuaiLdfWvQ2hH6LnUls7kXWSm8fzg&#10;h4z/B/o+MuP/hH/+bFjdwqvhlTvwibiaPE3XMH+0A/09fhKNXcsydjGsVF4azBR96kJjmhYL/icD&#10;rK3xZ4cNvs6yfLQwUjlpWJf9ZLCyv7mXvVwzRlhZMFP0frRxyQ2v0We/wPsV73C8fw2Sbczg+qbK&#10;Rb9aG6xlsoYWDWbTGHFJ5KbDZn2NZ+iT5KH/Iczt5dqn3rxUBzZZZmN1m0rb/jNlsMzgmcYh8LrQ&#10;TKofRb/q/Vp41c9Cp+uyWtb005fDyh1lnrW5rhVdK3w1ta/UZX21WXerlVxbsuLkxdS3FY6qfVTO&#10;KUPV9OfP3FDmh0qjb12LLlPeuIb5Y+aNxy95Eg6hv/7tMX6fzP9l7jb6d/pe67Hvmk0/NmsTjBO/&#10;/eSizAHKR+WdYS4nLy2a0jkcVyy2wV1na3LSwlaZT5xT5iSjn3RuUT2o72NwVPr0BZfvqxZd+Vvs&#10;3/nd/pbrZK6Wz9WUTl1v3ih99vHV19ZZss3rcxmLks/Uzs5Rz7r1x2FjFv0L84cwllHMVzI/efr5&#10;sBD0WBHbVB/9FnMus5js9OxxMAa5JfOSxYJlsj0YqZwUZtrJ4KbBSdFzqTMNP3v636bEp18NacRL&#10;hQdGKVOUWzLmUUuqNcw0uGkHOw1uCqNx/2Ar7s9y+tn7//G/lIxUjmlencyto+ZOrek/hhVtW667&#10;vf5cDukx8Z98HQ4qmzUmAOyosanyTMZf2hT+t7BRdSx5fhlT1ik3TYPTMrZLSy4tJ02THxvTNDmr&#10;XDTqqc8RddMGWWkx47EFT+VZWrSx6W/Ps5j+oGhLW+O05vM7Pw9/BJ7JlnGcz3DY8DDNvgIeqo0g&#10;l32Yc2jz4IstNmI+DLKLDWd9OMc0tuD/Enfm0XZU15lHAzbQ3asbx/FsY8wgMwihAQkJhGbpSUgg&#10;NL5BQtKT9DSChAYkBgMCxNQIBGI0NmDw0HG67RWvlZWY2E5CwCY2Q4PBBjPYxnbaYAbP8X/Vv2/v&#10;s0+de999T0CSlT++dapOnTpV9713X1X96tt7i0/SJ8EQp63Wu1DxUb2j0/Wed3702baVHDPJ6xMy&#10;v8aH9D6PObTueQRiHvFc5RHlPka5Rk3cx/B+t1TkTg8mm89L59bt5+bn4udk56l3idy7yFfqMTjp&#10;nkf9nHucm86/0WOq+5YkvKYzkGowzuJ+yPgr76jb1j0Jq4aXL+SdwBnKQ6x4do/RFl+MPJrG07Ru&#10;fc7WgrGVrWL7xQfzuwa+M2KxFkfP/OXYhjnT3OJ1xk45D8Xsy/uoY4phyqcqhqpYePFDqzPPNvda&#10;4o2EH5inVPu2Ncp4ahs1omCdio/XdnleR8ODxxC7r8/uOVfx1cIhdWyrKW98FDYqRqp98XRmwSrN&#10;Nyofquke4mnhkG34Q+Vr5f+dcrWoFd84iRwHJ06VxxRWOlXMtJT6nJeKlUas/rCpxOwXGnU6XFjn&#10;Nsv58HAYrDyp8o/aOLFWJC6qGP1GiaGqDxYqTSa3qnIC6HzY3zSdY0+jDwY7dIrnQz1u0j6Y6c1w&#10;hb3VMbTKbXr8hJupKX4znlHYITxRftOBB7E8GKY4iFjyQXhED4R1HrSZ2P2tcNRtpgFwSynzy2CY&#10;xkrZ992JZ4qbHgSrPFg+SpbNX8lxiG8feMhmeCk+UdjswINVg+k85juXY4vFam7xSFrNqfkOgqEd&#10;7LJ+bY/jGjvlODoWEms74OAtLG9iX+azefQZu9FyxDlKYr58ZhcsVZ7T7DsVW9U+cR6wW/Og6vzS&#10;fuKlxlmXcd4wy0GwS2OkavuReUA5D/lC5S2VxEq1rvOTt9NYaDvt4qRFtNJCNA/NRzDUBmmblLyu&#10;gzpZjjliX/YZyP4D2X+gltVqfS6CfYqlDj4dzWbf4KdsM64qjsrYd3F+7+I4BzJe4zTevKZq25hj&#10;Bu1M7xvMHDYXDNXi76cUjJRxxlFpB2suzvsQfu6HbCKnw0XVf3n/nup9nyAGf+jfVUeSr3SI8pWe&#10;+lJ1zISfEY/9U5Z/TD5L6juNe4b4/KeoY/8EDOox1p9OgquOcx019vuMeZIxaAx1oMY8jtcUnyn8&#10;1PU9uCm5dv4t3JTrtjFVruGnZXF9xacqTeog9gRmOrkTz0cX8XId/wzTe8ji+PV+VPE6I3lvM2zK&#10;PdWxp97COV5v8dViZR86fqexQXFI+VAjD6p5UuVLRYrrF0c0NilOCns0Zgo3FXN93zGuP6c1iZHC&#10;RIOdlsxUy/9Z3DTYanDTeh0ua55WzvuTBTc96pzq/cduqQ4buYP/d9dwTdgLN73DmOlpC+7mngtu&#10;2hXc9P9UbSuJ01//8NvmpmKjC8xnKq+p8pqKmeI3leCpC7c8i5fxObu/FjMz/ke7SO83N1B3bB7v&#10;BGfcAS/FwzluN7oqMVNi6Ufu6p+bZnZ6Cey04KaZmYqdyoMq9urc9PDMTa+0v6MGbjpKPlNErP2R&#10;MNNW3DTi8cVMpSEn34QP1bnqceNv4V77q9WZvMPt2CFPKTzPuGkTO4WXBkvdHzdV7Lri9c6+GG4q&#10;bpi4qdeFYt1Y4ttod8IxC7WLQcJN5WVdu5t6NzfhdYSnbNuH33AfjGUPTOW6NyxGf9UVPFfhM1U9&#10;KK/pJK/nvw83DV5qPBdWqnWx09zPsvHTBmaqc2/yol4kXw2Sv0aCm+qZcMGWFy1OUixTvnbnpu4z&#10;zZxUPlNYaWiMcVPu++ZIYqfOTUt2OnYOzBQ/aiM3FTt1fqqYQdUMHoOXxnJFz3ugmtD1j3goeQfB&#10;s3fPTb8yhqY47U0wTPFFy1cqVgmzDGaqtpGbsh0uKq9ps5QfM+T13vld3gu/hLNGv/kOdYwGTgqH&#10;1XyaN/RZuCx94qbmh4TrKhfAlvtgqBIs1usZ1bzWjsF+5pmEpWpd+QTOxVO56TMwwXv/RB7XP9L+&#10;plpKHOdZxHi3rec+fh2xaPg85J2weLP1+Da4p3dmCuts4KbOSYOb1jw1niHcc+HPFvhQtW9S9qWu&#10;Cb7qbTDTeHYyD6o9R7Xipu7jmM37oc4rXq7WE4+/9V4+2918Z2Ciyhfq/lL45B2wTRTs9Fz4qcZs&#10;xGe6XuwS/pnzlbJc5xBln5bclDEah8RMm7nphluYD44prSeGX/zWFXxVfDSJscZNY93YaLDSsi2Y&#10;qcYkbqpjiaeKn67e86uq45If462hnnG355MT88zC/zM9SXx06lJnoeKhmZnSP305cZlJzkz13Kyx&#10;8TxdsNL9cFNjqYmnytsacq4q9sr9BjGq8pfas36XfFf4u2wdr+mK71TzuH4tw/coDqr69O4JVfy9&#10;4t9fdbHNeOk16pfCFwo3xevp3FT+TPdNvmNuCh/szVfFTZUf9GeWE1T5O8UVlRdgFXX8VhIfcOaG&#10;p7ivEsvhnTf3XROVC3ER/4u4P3P5tt7cFLbK+6YZKx6qFmz9gfFCq7UED1V+U3lHs3iHYH5Xa52n&#10;ZmbK+EZOCp+ERTb2wQKb2Kp/LvlAW3BT4uydm7rfVV7VBm5qXtG+uKk8qWKnNTMVOy2ZqfHZxEuD&#10;mZ5NzlQp2Kni+BXDb3H8sEKvjyR+6jlPO8jr3s69jrip+OKCzS9wj/sNnq/v4Tr0+eqsjY/DNYmV&#10;gGeKvdo7P3FTmOlSiWtYyFmpeGkI3sm1TjJmCt9UG33GTS8uuKm2o6WJmXo+cL1f9GtlsFPF6Xdf&#10;8QZ/N/iUr1S9KN5vs59ymYqLhvfUuSk+04KXavvi7S/CWcWA8fFyjVsGX5618iHYAfH55PkWKx0x&#10;Q7VfEjdlvS9uqjha1UMQY1WNJ9V8slbLyLlpa2Ya3DSz0uCmiZmKmxofnYt3FI3N8rpP5mM1Xitm&#10;25uZhuc0GKtay58KE7VcZjBI+e1M6V1E8NLWbTBTtYmb0oq3nmYcNvhpepaCW2ZmCic1f4pxUy0n&#10;dsr3/a1x05qf1uxU+V3TuWgejjGe+Y2ZJl5q/lzxYT3PKT+B3j91+vsn8VGPu2/kppEbxLbb/+8+&#10;uKnevRXcNLPTxEDFTktmquVmZjq9G6aZZByS5WCT8qbKy2m1peCefr137mjMVNsamCnz0xdc0lrj&#10;pr5PK24avtjm+xMx1ZDYaW9uymfrRqvSOarVOSLju7p3CXbKfY3f0zgTLd/zZk4avLRsEzcVxz2d&#10;eH+9q56x5nHe6/+j8Ujdu/bJTeGTxkzVzu5bmXPOxlOOPzXi5yMuv+W+xdw5Zn+W2K38qMFNUz7P&#10;OWrFNnUOf8E5wTgZY4K5Zm7aBzutt6f5tU8hn1N9NTcVZ80KbgpPHYH/VHJm6uz0ROUlhUMOn3Zv&#10;NUI+VGSeVOOlYqbBTeGU8NFaWi+4KducaTo3PTGx0xOnK+8p+4lvMuYExeVPIQ8McfTHp9ylw1jv&#10;i5sOnUAM/8QkuOpQ8dXJ8FSx1qlq8akiMdOhk6klNflWm9c8pvhMj53oDDVzU+OD4qY9zlAHw+4G&#10;d8O9ViL6B8NQYZTOS6OFaQbfLBmmeKQ4Z3hN3w3LTNzU4tIPFjclJwAc1Pkq24OPGsPkmMFkoz9x&#10;0wMyN2V+OyZzZK7KPMZNOS+OZ/7Ug1g236rOR2ObtZo+ZMeF12VuyrJ5UtWmMbllDhvHeQY3NU/n&#10;2fzMYKfNaslPF/NzbUcdCLY5WHwzGGf0q5U0VlpUaD7L0oImwTKNm5b7RJ/Gpv3646bymRrDhGOa&#10;hzRa+s2Dqu1iqjOdj2ZGWrJT8Va2Gyc9DU56atIE2klovG+z47Tz99CNF3lzNfjQy6qD3nt99eeH&#10;fa76wJFfrj52zN9YHP6Ro56Cmb4AJ32ZmOaf4y99EV76PMJDmpkpsfeJgxofFSMdl3QyOU/RkcZL&#10;YaujYaajU5vZqXNT3QMoH2kWflNb1vtFrpn9yq7f6Trfatnu27Wda67F8uOFaE/5UGGok7u+azlS&#10;FR8r7uCx/PdZTdJPjtsLFyN2e+hOj+OHd8pz6lI8/zq46Qa4qdiiezXFWN1rKh+oWKPU5DfN/bG9&#10;bntx02CpTW3w1vCzut/UvabvxG/q3Jfz4PxzDgJ9Jj6z5yfQOdbcVH0fOG4ruRcu4f3TDbxD22cx&#10;+vKaSvKbTur8kvlNp5391WrmqgfIA/lt46Zn4TV1v+njKU5fsfqez9T9psTkJ7+pakJ5TlP4KQyh&#10;Zqbipc/auu6hdU+uuDN5TOVRaOt+kHvR/8Xf4FXk0YVpjrwEn/PlcHz3mh5+EnlLh+MVHZ78plYH&#10;Snw0+UvFTPfDTS336YnippcxT3hN8ZuOhJmOcAU3Da/pkaM8r6m4qec3Lbym8FFx0yHkkBhysks+&#10;U9WOGkKMwujZX6K21lM8M5C/9IJXiNlTnrOCmRa89O1wU/u5wTXFEWtuqmW0X27K8WMMvNTi9MVe&#10;kzouxLdKjtWVl8PrbsRnequ8puSyRFvxnG64nljda1+venbLa0qcqXKtWewfz3oXvXVu6vwz4uvF&#10;RHle4/OEusQ/YaKmzEIbuWnMIVYaij7bX/vxDFmL+MeLlN/ul+Rq+xl/44/yXCMvu/tZFBsYntDG&#10;NrgnvHR2UslOC34qlqocI6bZ+FmQfKfirJJqhMpnM2amuCv+lLl/U01c8vewwu9Xq/a+hocTjyK+&#10;0nPuJO75zteI4Uaq0wRjtDr0sFPlNjVmCudsZqSt1oONOq8klvqzYrGqH0W8vQQr1X62XUxTy3BS&#10;V+Kf8qSaL7U8ZpMXVWwVHiuJgZof1fZxZioWvIWcncZ89RmM/b5JXtU/4Vv9E3WwXiOnluLwyR/a&#10;oxg3niXWe13bGdzLW7y9cdNgnjwr6HlB4/CJmq80r/fu89yn9T56zjCZL4NnDPOXJK8p8+h5w/0Z&#10;sU3ek6T0zGLPSjGOeaate4y8Ak9XXVf+nN8f/tv7/oTPFt6p2Ht8o+KlG2CokpbFTJ2b+pgNcFOX&#10;WKfi9uGchcxrKr8p44yTJl5q3BRmKj+psVP6w3NactN1+2CfzGf8lPmNl4p5IrHOzE8buKn6Q9pf&#10;/DTWU6t9b9Kye1PVruddy6rrX6vaP0XOBf1OV/IuFO+QYuKndyt2Uh5PYvK1TvxhzndKf8lN3XMq&#10;nyq8VD5T85riQwpuSozn1MRL1cZy9i7Jp5SkOvHSlCUSz/FZ9NOnZ/iJnaoDpVyfeoeLD5P60BO7&#10;HrTjnbHx+/jxfwIvFSOlvtPVqm+P4KTGTa99xRipOGnI4uivxpuKD1R+T+Omxk4Lbgo/VT343gy0&#10;kYv28psGN4UZ5pyiLFvdI2LVFcsuZqo6TPLDriIfdfuO5+Ge+GjJB2c+UljOBGOofXBTsZ7gPLw3&#10;n9T591zXHrN6UJo7WKbym5ZctFyOOPtmDtq8nusxwTxbLZuPVseEuy7fxfs9fKJL4aHimPr84qb6&#10;nbjfNLgp/NP8peKbcM7sNXUuGnlU/Xj9c9PgpH22Nj/HIZZfeTx1vem6UHlKVS8pakqR433bj4wv&#10;dhDDP6fnCbga1wNqd8zpecS8qX5tV3w+10XF6cuvacxT3NMVvDQ46lJjoImbGksNLup94qZL8hz0&#10;JQZr7xV1nRSfpa9LgnGqtqL6lCNcHthu7glWX/M7858aO2Wfxdy75bh9GKn5TdWmZWOoYsWwU/ln&#10;l+H3Pfsi8q6s/CfjpiNnwDWIvTBuynXR/KbipomdxrU5WjHTLPZzhiqO6gx1NDEjrXymYqbOTT1G&#10;3/ObJr9pwU3DT+qte1BLzlqzVNgqXrn+lbgpHk3norBPGGpvRV5TWr5n/Sm+h+5XlW813m84J1Ws&#10;srPTgpuKb/Ks5V5TsVvJ8xqIx9Z+U3yn5Bcy8YxXe0+1HP5TPgP7GjO1eTVX8pjChS2/gXgpOT6c&#10;mSq/qbips9PIVxpe0+bW/k8bH+WdGP/f/X+83o9JvOdaznVDwm9quV14n+at3sfJgwpbDIUPtWyb&#10;uWnymXpNJzikOChMsoGF6lqvPtum7U3Cx+keU7WFz7TVco84Zx9ivL33haHavYgdV6xW4nNJHLuU&#10;c1Pmy/yzuL+xe6F0D5O31+vxjln7Rt7WNvIcKO+B1Zfa+DRs9nu81/+W+TeVU6MXN815Td8iNy1Y&#10;Z/aqim2aj1Q1n8Q8g3sW/LVgp2KhJQ+1de6rxUoVs67YctV9dz+q2CrjxVBRzUXxm7Zgp8ZidS5s&#10;cw8qtZDEQE3kEuX8zc/J/OY3xc+pukjK9TliBn7VNDbqQ8lvqj7Lecry8GnE88NMXbGsfu/rzU3F&#10;WcVPxU0936n5TekruekwuKnYqXFNYvGNc5qvFF8oMfnKP6oc2vKaZm4qJgobrcVYmOnxEzTWx9t+&#10;k+CjScfBRiUx2AYZQ73N85uG33Q8ftPEDp2b4umEn0oHwEtDA/CgmmCMvf2maxPHZHz2Z9In7ilu&#10;ah5Q2oPZDjd1Xsqy8dXYp2hbclO2H4Q0R/BPnaMtp23aboL5HgTXlCy2X+wzxkarvlIFK80clf0P&#10;ZK4D8YEqb+hg6ezUl/rNv0q/tpvYvl92ugiuuBiJi5ZSn9SRpG3Rp1b7SeKfzcy0XJ/H9lLyiRbq&#10;i5saJxUXLRSstGwH4x0VFw0ZRxUrlQqmesAUGOmEJJYHtqXtnJtyBxyysRp06CXUdtpbve/wz8NJ&#10;v04M/rfxthFPP/Y5WCl8dNxLLL9I3w/xuj0F34F5nvwYDOpxk7NQcVEY6cnynD5pfNT68Z/Kg2o+&#10;VOOj7i89CmYqOT9VblPpUeJOHkjvOonxCk6aYlDyOtfRXuy0FSPNfe41Nc+prr0mn6Nmp1x3O+Qr&#10;IZfZEnlR8YW0k0+HYymORh6w0dw7DZ30merY8beZ9+8To64kF+bFxPNvJ15dsfwbjJ2Kn8qLeugn&#10;1tCuwYcKTz0avopPU37T7DMVPx0ihlpz0oZlttXx9mm5iZfWLNbnyNxU42CeofCL7q8N3pt5aXDT&#10;PJefh23HP6vz1efS+oeGbuP/2lVcc/bBKKkJdRZ+04Uw04X3FNz0y9X0ZV+rTu/5ZnXmxkcSN30M&#10;bkp+001wU2LzPcdpa26qnKfynC4UI5Xwly7Y8lx6TniBe2fFs/G8Q7yX5b7a8VM8Fk/xfv8v+Bu+&#10;2ms7wUc/PvIy/oavgvmTU5T246Mu43d5UeKmeElPVM2nxE0zLxVDLbymEacvTkq9qF51ocJrmpjp&#10;4SN394rRd6+p2Ol1SPlNa26qPKa133QPf3N7qiNGXQNHvZ7r4N38HB/iGegVnn1ew9MJrxSnLJnl&#10;jsQ6c8sYvJ7ilhE3rzZYorikx+q7H1T5QCO/qXPPYv44TnNr86dxxk1TrL9ysMkPy7E17/prfw0v&#10;JZ4bPnM+DGb7bXCwm+A4RYx+N8+ty8VN+X3KHxN5RctY+zj3aLtgoy5npuKbsc1j++v+rhxvX/Tl&#10;/XvPk+fi5ySfjmL0LVafZz97BrRnwZ9a/KFyn55FPfZJ7d+wWBmvRaE4emek7il1X2kwT2vZntmp&#10;lsN3KnYavDRaeKl5UtM2LY8hnkh+1pOm42Nt+yvLx9a25jvV0t0vJV75e3KXEnd9BzlGP5NylcIX&#10;1Sd2Gr5Qa+GbwUktVl/rxNZnGQ+Vp7QUeUuJk3e531Tx+1LE8+fWWCn+UdpQbLNcAOl4mxR3jzbf&#10;Ey3z4iuNfSwPgI0V71XNdsn9tNvwqG67/w/kJvh1NR8vsGLzFS+mvAUzxEipn9BGTJu4qVqr27Qu&#10;cdPESIOdNrfK62W5vYpxir/P48RN83pio3ld2+pnDGeqwUxp9UyT5f02fh28l9jbudtfqFZez8/6&#10;s3+stt4DK9ZnvhPeCdc0Znq7fsf8Xu9M7JT2nDvFPVPcfPBP+Udv9fpL5+BhPec2mDoSN1UNJukc&#10;8dIQ+2k5e07Z7txULcdmW3hZM1flZ78hSXlLTcFNxVZNMFHjrf1wU9jpmhtfMc6rczAWC0tdvef1&#10;quNT+E7xVKt+idUH4VlWuevk77SYeXyoitnXc7LJGKk4aZNi+zKeoVmeolbP04mdBjet2WnNTPVM&#10;bvlOeYbvs11Cfs9ObXe+arWR2r/FeT5Yta36XtV+wUswyF/CTPlccNNV14iFuvdU9ZaClUbbwEzh&#10;pmKX4qbuOU3cFPYpZvrvw015lwUvlSz/p7ymMEXVi+q59g3aV/CaPsG9FPdZ8NDT4CZiMYrR17ry&#10;l4ZynD79wWtOxUM3demD3AM8XS2BganOlHFZsUz8ms0cVOsl/2y13X2m8poq9r1xfPP6cjy0+jzi&#10;plFLqpGb/ozfB5+dn6n2tbj84KR4HXv5R1M8fn2cd8ZNdU4mvKfL5EHVsZQHFW+l5UJN+VCVW1S1&#10;ntrPf557gxft+rSAfNuzusX7vwVP/Ha1aAv3SVyP9Z61ayfskvFdetdsMfY1Nw3u6a37SLUcPLVs&#10;G8c6H/X4C8X/u3SN7MTTasyUY2m5E2YrqZ6i7tlWXcW7ELTyyjf4HbxKv3yn1Ivajq90m8flL4aT&#10;Sh3nK4Zfcfu+rlj+s2HJSy98sVKcvq6FI2fANeAxI4ghG0ncR8lNg5VaKy6KFG9muU/TuvXxvlP9&#10;iuE3bhrsNLFS46VztF3i+p7lDFU+UxdxIsoBkAVXzdt8zDvhpuY5zey0FTdVX2Knvbip+0wtRp/n&#10;rPgeeqvvpbNT85Dy3e3FTC1GXz6U4KXeWt0m9u2Tm4qf9mKnYqaK21f+0hAeVJ7XFMNv+UyVKwBm&#10;6n59ntnSu6iIxVe9vV7iXVfw0+CqHk+gmAJdE9R6rlO/HoiVxnWhXBY7hS22UI7lL7ipfKfZa9rM&#10;QlcFK40WJtprjPrq+wD5S20Mbfaaarkn3Vuobd5m2zXGZfcscQ/CeN1jGCdN3NT4bJyH8dpyfu5Z&#10;grnaMfXuOKT3yv5uuezT/U+9zjK1sRTTY9yUezHlNj2tk3vkM79iNZs9B6i8mHBIY5l6ZyHxDsN4&#10;ZnDPvlrxTc+FGn5T5UE1f6jmy9xU+xfcVMsN29O6HVOeU51P4rrygiLjprYc3tGinZm4adHWrFRM&#10;1Lmo2GiDxEtN6o9x8FKWpZqXipUGb63bkeqTB3XavcS9u7/UWSp91k+f9YuTFn5TnieNm1rrXtLW&#10;sfrKYSql+H3F2aMTLA9p8o2Kp4bnVOy04KfmNRVnlec0sdbjC0Z6nPlJYafkMj0+pO29uOk+/Hv7&#10;yMcJPxSDRAPhi+4tDV/pGjgaGiQFOy3j9Neyn8T2kHipCVb6LtV0QvKcinmaz1TbWW5gmVr38TZf&#10;noOx4qtScFHbT+cc3JNz17w2t1r6JeUfMAUThYOaR5QxDcxU88QY2gNDjDduKv9tYqaD4H3GUcVS&#10;6Tdu2tQ2c1OtN/hOiUcflKTYdMn8puE73Q83tTpJC9inL81lm1Sw0kEFR23gpvRr3cafSVswU+On&#10;wULFQ0udzjrsVH7TAeKjkwtGKlbKuvymgzSO+Y2T8vs9hNpgf3ZZdfD7r6sOPezT1QeH/O/qsKHf&#10;wBP3XeLSn6XG009hg68k/ZI6P7/AZ/oTi9FXLlPF2JuvdIzi7Gt57D38dEwrwUm1n/lM4a2jGWOK&#10;PuemqqNqXHMh10cT12Sum85J1SfPaS2xVMWBhSIev7FVjJjLxjOv81JiPIjRVx2piXhPJ5BnbAKx&#10;KKpX4LF0iqdL29k2EY2nvvUpZz1g91EjZnyR7/9d8Lgb+NldXn3khAurDxy7tWCosFNx06PWGf8U&#10;Y3zfsechcp+yLN+puGgDO4311O6PmzZwVpsz+GnBTMU+j35rypy1mCsfI7NTn1t5B/QZggd/eNh2&#10;/Pt7uBe8HU5ZcNNF4qb38bP8An7TL+NF+etq9pp/qOae88+wUvKaJmYqdpq5Kfx0/nlPwkS9JtT8&#10;rfKcso7XSrlMzVu69TnYKbWftqnG7I95RlCcGewPztZJDJqevZRnctaqR7iW3AXzvKD6KDlLPzLs&#10;Yryll1aHn3RldcQY/KcnXUF+AflMk98Uz6i46UeDm4bnNOU1bYjRH+Z5TWtuCj+V13T45eQ2Jadp&#10;MNMRu1m+KnFTvKVFLShnpuKmqgPl3NSYaeam8preYDpi1NXkNL2Vv9Gvk7+MeL0LiFU1Lqp4OOLb&#10;xP2CZRq3DHbKz2RH/9xUXDFqJCmOXnW0VDdKcfbmNVUbc/fV9uKm2rf2m2p5Jc9Dqv90/m3uNd1x&#10;+2/hpnjl9lAHBl4QuU27dxEPeqnyrXIu/E7fCjcNRirGWSuxYfHOsh9uKnYa48x7ozE2Lrip2nou&#10;m9/GtOamindUfYull7xiPpkZyx/mu0COe+LmR8/y/KXOSevnp7E8R4Va8dSSjeZ9C1aqOP68P7GB&#10;4qYjp3KvOOMrfOe+WS284FmY1GvV9s878zz30+T+/LT4pmLa4WRiprZec9LgpdEqbt5i54Obwkrl&#10;IzVmSt95ScFIrdaQ2GZiptEGFy2Zp5a3Ko8pyuPEQZPMlyp/KePsmGKw+EqV+1TSnOaPhQOfq1pV&#10;Fuvv8+344h/hiG9Ui6kDN+vc5zweX1zUJFYqn6mrbR1eVPozO033/MY+g4GqTXFqDXH41pc4KWOC&#10;qUZbe0/TGOZ2plqwU3HU9Aw0XbF0SdGntm3dExbnpzyp86kDs4rvzHmf4edwNzW87vqdeUw33g6n&#10;RK246bnkHbV8o3znPBcpXFW+VAnuGtxUsfsRk5+Z6W3irjU3bWCn4qfI85+KuSbBUj1XqlrykiZu&#10;uqEXN/XYfvOaJr+qPKcbkHlPYabipGtufJV5nPOuu+lX1rd+H7kRYYwd+E5nruU5kByl8p2q/rPY&#10;qeUWhYFOJ5a/fh7Wc7HWCxknFXdtUmanNSMNfho+09zyHC+vqXtLe7dTlqqv5qaqST0RxjhtxcPV&#10;HLivcmoq1r2H/4Orr3NOKjYqv+lquKli8+v4/BSbf7VaCU8qCm7qnFS8VNxUuTnfod8Un6XVgreW&#10;d1niprYshgo3hWkqD8Bq8gjIe98Go5PXdALvrSWP1Rdz0bvwZm4KlxE3TTp13t+aV3UhNUOUW3R5&#10;mt+ZIcwOVvlvUeQP7bPd5VxSMfXLOb5q3YuNLr/sZVgeftOrf8bPuOCmyV/q+Urdl5oZZ7DO5jZY&#10;aos4/VY+03I+46XGZ/V+LpTO2Ziq3jEq7kFx6xLx+zBR5Xw/a+P3q9mrvlMt3Pws9wyqHaX4FDim&#10;cVOY41vgpmKlzYw0s1RyoKoGlIlx8p4u0btECWZq3FTHYj3ygXeKpYqdavtFcHF8p8uJ21euU+U9&#10;Vf5TXfuVq37RVmL2lbeVHDhq27eTy1Xs1Jiq1l+CmYqbvkRe1+/iwfganFTclPoycNMRbclnitf0&#10;JPKbZm5aMtLZKQ85feY11Tjjqar7hHeC7S3Vi5vCTOGs5iU1Nqociyn+vrnN8foev68YflPym6oW&#10;Vaj2n3p+U8uPynfG28JX2tJ3+oBxzIjJr1lpYqOwypqXipn2xU31XeaZzJgpnJTvde01LZaZz44F&#10;H1UONOVSzX7TxE29P7ypnuvUmOk81ZSCnSIx0/F6ftPzmcXlu8c0s9Dgokvgo4mblnlOG5e5JiRO&#10;GrWcSnZae0y5PihGIfNTrTdx024YaqHpLEeMvrdaRzDJ1ky0FSsNjlq0BQs1/2ex3sBJ7d6hZqTB&#10;Ssv3s3E/otb6e5zLBjttOM/gpjqezc0+PbXKXADykLq4f+LeRGrgpeleyrymvKtWnP5M85vCTTv+&#10;rhpzxlfwTcqDifSdNW7K97SX37QvXhr9NRsVL3Vmqm3NXLQcr31cyjdaK+2T2Kk8qzFulBgr/TlG&#10;32L1Oe+I2Y91uGrNV/XZahZqXHSm+GrwVvlQw8+qVuMb5d7TOm4/OGr4TW178FHYpjyi4qPDYaXG&#10;TW0bTHWqe0szOxUvFU+1tojXT1y05qTUdjJPqXylnp/UmKlxU3KWTlGcvfyozksVh19q2GTPa2qx&#10;+ZNhp5L4aeKix+NZdSW/aWKn4qhWF8rW91XHT9hHnki4qfijuCmeUuemeErhiqHIdyp2OmCQM9M6&#10;v2kwU7XBQ+FjxlJpxU2p62R15w8SAxWzjHHwycwrmZv+AZZDVNubZOyUPs0RvFXnbPyTVvNmTrqe&#10;ZY6tGH3bL8bF8WJdvDQU22gzN9VysNNulsVKkfIYhL+0FTdVbftmdpq5aTMjFSvtSCqXo6+dbYsL&#10;LWLuBbV6sdP5jIVTZmmd8aXESXN+0xgrzpq46aBZLIt3InlJB4udwlNDFl8vhsq4AdMTM51IK01i&#10;bvpsf477bnjzIZtgpVdU//3Dt1fvO+ILcJ1vVoePerg6Ai/o0afgLR2Pr9T0Au0LePCewt+mmk/k&#10;KR37A/QM3rynrf+oseEtlb+0SZmZwlfFWJmnQWMYb0ps1dipGKrz0/1y08Q/Pc5e/LNRwUf7bLmW&#10;K+Zf+zkzhYuKmSZvq96ritHavGKlqgXboXg6npmWUGOi61HWlRMVLyrznHLm39r76eHT7uf7f1f1&#10;SWL5jxx9rfkWP3Q8daWO2Wxs9L1DqKc0BD8qDPU9R63Fg5rEuryowU6Dk9o67DTWrYVlWtx+ajPP&#10;bME4Pb7fGWoZZ78/fmrctMV8OpbPqRpYvuzcVAx1I7lNN1cfGb6TOIa9xBbdkbjp7XhN764mLb7X&#10;uOmE9vuNm7Z1K7cpNaHO+W7ipo+b1/QtcVNymnps/nPGSz23lfJ9iZnqOUDehBeq+Zt+UM1Z8yjH&#10;4TqPL3MYNf4+doLz0o/CRz824lI8psTQw0w/PmoXsfS7iN8X81ScffKawlhznH5mp2yTz7Sl1xRe&#10;eiK8VMx0OPMaN4WX4jMVM3VuWjDTURGjDzMd7ToKVip26l5TPKY5Rt+56XGn7OVe/C95LniGZ5I3&#10;jGfqeULxeJaTFC9nMzut60UFN635p/lNYaDBAzM35VlF9aGWXkSdBupDiZsaP+2Ll+Z+joGnNPNV&#10;WGuZ31R1ItZf+7rF5+/A37YdBnL+bdQn2vf7ah3sYy2epR7lyMO3tIL6u8uR5TbN7DT4aTpnOHGw&#10;Um/lL3XVvJNzMNapsWlbMFPa6HMuy5gYm9uam9rPtuCodYy+xx7qOdHiGWGnncTqn7Hu//K/5AHq&#10;N8nH8leZbwbntLZ8jurFQ8VEC2l7cNZyv+hj7Bj5Tcnrdspc3k+sfbTqxrOm3KXb7nsDLpli5+Gc&#10;m+GLis2X91S8UfwyWGXZGjMlFtxqMCVemplpEzt1Xpr8pXBPj82vParmEzWeKqbqnlHVpQoZT02s&#10;NeL4M2NNjNTWEzPN58znORduKr/p1vuoC38/da8+/68c4w/Vsmt+Xs3e/AN8mnBR+UuJzZ9JLtM2&#10;8pvKe+rSuvynBTfl2UL3/g3MU88bpmCv3oql2rOI9gkxf9TP9W1ipOzfn+z5pOanJTM1bsr5yoMy&#10;jVxpqmHVDkNZBzfces+/Vts+9yfYJ35S2KiYaeamd4qJJr8pPLQXBzVmyu9XeVDFU42ZwjnhpJKN&#10;h8Oqrr34quVSTdsa8piKm6LsPy18pu43xY8KNzXBTZUnwL2mZSu/qXtPPY8A4/Y5MxU3Vaz+OvJN&#10;rN0rZvo6c2n99WrNDTDVG96s2vHdKWZfviLVWVa9J4vRFwsV/5TnNFQyU1tOvHQFLVJtKasxBU+V&#10;5zSz0aW+7Oy0sb/2oSp2pZUe5j5C4hm/6xGY6YMsP1idvu7RahG141fjF+2Bj/ZcR8zytfKbKh4f&#10;HipeCkdtqAPFtqgjb8z0GtWOYqz5TeGlituXz1RtkuU7tXj98KI2ti3j9OGF4qQmOKZ7TbUf+UYv&#10;17q4LOcCO52/+blqSid1ruCgxk0VUxvsFEa8P246fsHXq1mrHyVGn5jrXbDLy/GHJg+osUn6cnz+&#10;O2Coy2G8/csZpLytwU1V43457FPcdFXipvo5aR7lN/U4fLX/Mdy0ZKnKc9rITgtmyjl6fSq1Ohdx&#10;TOUwFT99GW/mS7BTamsSw98Fq5SWwCuV17Srhd80/KQ1JxUT1ZwIJprFuuVChZmqNpMkdipuGt7S&#10;aMVIS26qGP5gp6oFpfw2XdwjLN/l7HT17t9UK1jWfYk472LudRaep5pXL1Tt+E87zvd8p2KmHajr&#10;Avlmyeu6if8BXfAYOIgYzEiY6YgZ4qbynIqZhtxnajUb8ZFaPL44ato+ith+96NqWx/MFJaa8+7A&#10;VsVLQ725KblMz5S85lSdq1S1oer6UHV/zUzFTqM/c9J5sFIU/LR3jP4DiYVG7bWSkfZeNg+4PSOx&#10;jWehZvXKb6rvthiq2Cmt+KnylY5H8o02c1PnpGKojaxU4/U8FTWfovU8pvKxKI+peCnPYvrfKeX/&#10;r/of3PS/Vv+vS6V3YlOW8QyHaj4acfiJkYqVtlTipnDQXqyUOHeLw6edkRTrNYd0PtlvPD7X9TrG&#10;pF4u2Wi/3NT4ZnBTz4ce73bVKq+o35sU9y66l1njvtOGY6dzsTpS3JNYblRYqLhp5El1bqo5uW9q&#10;pcRPS45ac9NnjZtOJ07/tC78pnN51y9mKpXclO9vZqezyEHFeqOcjQYjbW5rf2mw0eClZRvbNH+o&#10;Po4zV/lNlcdUrDR5YRNrDZbqeU/ZNltjNFYctRAM1Xyr8FeLx+dziovm2H7F6GdumvIAsL30qeY8&#10;p2XO02LZY/tT3P4095YOp/UcqCkfqryoU91vOgymaux0mnKiJi8qy+o3BTeNlnym5jc1ZipuGhw0&#10;tcZNC3YKP23gpuV+4UvVGPaznKbyogZLNYZ6q/HSmpvCU8VOjZve4jH5YpBw0YG0A2CZA2CQA/Bs&#10;DoBHyn96ALz0gEF4Rg/cgMRO6TM2Sr/aknMeCLM0rae/5qYDgmPmscxhvlO17KOx79pI2zSf1m3f&#10;1MY+OmdJHNW4abTleOaO4xpD1brGwUtDxk5hpMZwxUlZ7iX1Jxk3FTtFfXFTsdOSnzZw02CnYqPt&#10;aHFqtay+kp/Gdo2RFtXMVPzU8pkupNVyqJmVanupxE1tfAtuaqxUvDQpGKq1YqVT3UsqP6k0cAbz&#10;i63q+Jz7wTDwQ/CVHnpZ9V8/uLf6s0/cU33k2K/Bcx6k/sxj1Lf/SXXM5F9Ux07BVzrt1erYqa+w&#10;/jI17+GmpxGPf7Lz0KNpnZ8WDHSstomHBhtVG3WgUjtWvFUSbw3mKu4a+7D/mJBYqvtPLSd5cEvY&#10;pq7HVueJPveQJt8o21TfsVl98lI8qba/5oaRipUqDn8SUivPqVipM1O2ad0kD6rGcs0WP037TGrH&#10;N9LxiDHUSYvxVyzAi8q7UbER5VQ6gXj+T467ERa322L5lftT7PE9R5MHFVYqbnrokYrhXwM3pZYU&#10;7NHYZMFKxU4zNw1umdr+mGkwzjwGzrk/Xhrb++OymZtyDja3cg6YZxZuetzm6mMjd3KduIn3xPKb&#10;kt8Uz+nERXdXk9s/59yUHKfymyq36Zkb6tym8zYrPv9xy3Eqv+n8TcTql35TeU2z31Q5TZXL9HmL&#10;0TKvAvfb7Tu87ur8zT+k/tOT8KrH4abfq+ZufKZSPLs8mocNg5WeBNMcRX7Tk2Clo8k5Km4KMz2c&#10;uP0jWG7gphaT38xO++OmzG3cNJipcprurj4xAk/rSER7xMiCm1pcfslM5TcVNyU+v/CaHm25TZ2b&#10;jj79i1XbikfwVogfvg7PJJem4t/xjyyVN1TcNLFT8csOCXbZgddU8jj9Rm5axuqffbHHxC8jN+zy&#10;S35FjHxdHyr7WDMjrefJnLRpm/Yp1bMbf9xNv612wl923v56tQPOshVmes6e35jPVMx0NblN3WsK&#10;u7205Kb4X/lsmWte2MxMay665IIm1gkD1c/F62AEV03MFJ+L9YuT8nyWpXVTbPc8pzWPleeUOSTz&#10;1+j5UeeguEM9X/4//NE/ojY0ee9hnGNOJ64e70mpcayP4znKBOfMy9F3Bn2FrF4Ec42zsbRip2Km&#10;8FR5UT0PwFfJkfHX/J18p+okNn3tXrglOU233PsmHPF1WKZyj6pmEjxN8d2wU+UCldczcpE2cNNg&#10;prTqL/OZxvIW+qVYb259Xo/bj221J9UZqthp+E2jtbHwVfOpanvhMzWvKevapvNSzSn5ULd/gfwP&#10;+Ey3UDdp5Z5Xq7nnP1e1ERNmuUxho2KZM3mf0raefF/4N9tg22Ko3q9t6bki+GdqMz/VevasFs8g&#10;9GUmGvtqXpYzn9Wzh6kPfhq+jma2aj6PJ7OXw3gqzztzNj9XdV3+C1gj7PRectfe9Xt+n2KncE9k&#10;cfow0+Cm597Ocpb8o4hx2r7p02Ki7kNVvH/mphqTmKn5Utmm9Y2891CMf8lON96SuKkx0xSTfzN9&#10;Enx3I/2S/KaZm8JF18FKpdJvWnNTzZPYKXXk1tzwGvqVMVPNs/bG1xHe1Jt/R8y+5zudxe92KtxT&#10;fiHlpbMYfdhprhll7JTtNibxUrYbL8WXKmY6XdxUUj/P4K3ZKf2Jo4qr1mN4jufZPsue63mWX/JP&#10;6CGkZTyxsIDpK75NDaRnqhX831sDH+0RI4WVZl8p66tgqKv/Z8FNjZkGDw2vaeKm8p4WrDSWV9H3&#10;jrmp8VLVSlKMvvynvNe6gv/NcNOVnPeqq161GPWZKx9zXgpzcW76D9aKn0zAn9aKm3q8vhjNN7jP&#10;+kY1h+9jJ75B56bEzF8hfqq69p53NHPTkqG+xeX+manmd2+puOmK5Ddd1sBNf87vRnlO4ab8LLyW&#10;k3IISJxrodIn6n7ZxFX78ZtqXMlJey3jfRUT7SXF7ksWuy+2Sl15cV2L44dB45tdciH+zJ3P0+It&#10;vcRZ5zIYp/KHi502e0lb1oUyP6m4qa55Yqc6RsFN+Zmdfalifjge27qa2GlmqWK15jGtuak8peKm&#10;UifXZMt5esWb8OpfG0ddyj1Jx3ZqRclvCjsVQ+3Yzn0f/FSx+u0Wu/+ixep37ni+mrnyIWovfbXm&#10;ptOJ9Q1umtlpEzdt5qSwUuOlxlSbcpuWvHS2cvBEnH7hNVVtKK7Roaj3pBpQisl3X2nw0GCnqcVH&#10;Og4ZE02e07w+7wHzbxonZTlz0yIOv8E72oKBNjNR84wYBw0WKh4asX56DhMbldc0+U2Dl8JKx4ub&#10;qtUYE9zUGGpip3z/jaEaT63Zqo2NZzPazEk78eTLt8//VPOVsqyYfPHR8JlGq/+7k8mjMkXS/9lY&#10;Dm66zD2m8pkaNzUPaeKlYqTLa01pxUy7YaZomqnmppmNwkpjuW9uyhhxzaSap9JPXHzuZ3sDvyz2&#10;0ZhyjtinoeWeQBy09nompsl9j+pdmse0+f6F9elipz06P/Y31cvOTLmP4b4l+GntL2XeNYX2x097&#10;FKf/DO82iQPc+DTHLPOb4rds5qanvz1uOuaMr5h3Ncfop9pQed1i9ktmGsvBTsU9E59NNaDEaYOd&#10;Wg2n7Cl1Rhrc1NvoU9vETuGiHu8f3FScuPCfzhQjdb9peFTFVIObOjNVjlNJ+U6l+03Dp98PG5WI&#10;x5+RakRNFy9tlPKhaox5S6c4G6256X48p7DT7E8Vd9X+6MQpcNbJLKOo65Q9pzBRLQc7HTYZnyqy&#10;2P20zbYHbxU3zaI2FF7Uocp9mhjqsRPlQxU3vQW/aeKmKRZ/IDzUuOlBq6qBaIAkhjgIhsqYAQeK&#10;napdAxeETzZL/PNAeOlg2sG0LA8IdioPqJhnyS+NgTKPsVJtZ59e3FT9KDykxlh1bJ0DaphT63BR&#10;Y6nlscrlkpvy2ZQD9d0w0ZDxU/ospp9+a7tpJflNkxq4Kb5K1YeKGlEtual4KRq8xNvMR8VGJZhj&#10;gzpS/2LaQoNhoKYF9IuHqm1WMzvVdvVJYqWxvRU3Zdtg+gfPReKhs9xDKl6a4/EnJ14qHyrnSQ7b&#10;Qf9tZ/Wu/7G7es/H7qo+ePRfVh8f9i3q35CLdBwM89QfwkTJWToBNjrxR9WQSc/DT5Mm0z8RX+kE&#10;xk3Aa3oK7Sn4TcdKrEswT9NYto1TPP8PadlHXJRxXgtKXlSJMbavWtdRNgZWWs5lHFUMVgz1Sd45&#10;Kg8W99fiom+bm+JzsH2crTYsLxQTZU6L6/e5jZ3CTxWzH7Ix8NKJ7d+G9VHrlvn0HlQe1fHBW8Vc&#10;GSNuOrXrsWraUp7RljzhXtT2R6vT5j8Ez/g692hf4f/T/VZT6qiTr8ffe2X14WEXVB8cej6cEY4K&#10;d3yv5T1V7lOX+1ILXhrs9D+Dmx4DH03KPHWIcgxw3nE+x+hcg5te6Nz0rNu4J7wZv9ut1aSSmy66&#10;z7jpLLjpXHKbzrMY/UeNmc7b/EQLbkouU8XpF9xUOU0XbaNe7Pk/tvgu5ZfswGO6EI46D4/pXK7F&#10;s3sexWf3OGwWBrv5R3DTh6vjxt9cHXYCOUxH4DkdeXF12CjF6cM5YaZeC+oS85wedqLH6Htu06Iu&#10;VIrRN59pn37Tfrip2GnmpvhMk9f0qJPESiM+vwU3LZjpkJNvgNN/HRZHTYgLyemn+Pyd5DdVfP5O&#10;nlGUqwzOZ4IpimVmbkr+046d5Hwt4+gLphmezZKbrrgUbnrJqxyLuYivXwKD7YuPtuo3Xsq+XRxT&#10;8f7SuXuIz7/999WFd76JXqsuuAMWdtPvqAWFX+waYlN5Bjev6S4x03+xZzrlPZP03LRfbgovFTPt&#10;zU2dJzsfZXvyncZ6+GyjbWSnjE9stRN/ashymwZzJQ+bYg/1DKo6HfL3iPkq/5o4t+JPT54D42zg&#10;ps49xT5rXsqzFF4U6ZSkWPe2YKyJnYqbRny/cjCfzPPcpPZv8rf/bNV9FbkPbhYX8/pMm+56FUb6&#10;GsKbCTfdfLfXZDf2qFpO98BYjZ/WcfJ1zlPF9fdmo8FMnZt67L9xzsQ7s18U7lnuH2y05KclO1UO&#10;gOCtwXHLubQsTmr1pGyZvyW8ptvu/22140t/IP/Ar6uFn3qxmgEHnbGO+/WNtNzXGx/l3crMjXg2&#10;0Sw8WNomtqr8p8ZNm9ipx+aLfyYxXzM71TGCZxo/1fOJjedZpGx5/mjJTteqvw+eqv4e+T44P44z&#10;cx3POjxHTVv1ZDWb/3tLdr9MblHyX3zG2ek5d8I/YaHN3PS8T/++2nzn76pNEt+9TYxzZprqR8FN&#10;jZk2c1Ox1UJ9ctNUU0qx+ZHTdKPxUs6FvuCmzlfdZ7rubXDTtTf+2hipWKnVibpZTJVacnvfNL/p&#10;Ro6/kprzC+FDM1Y/Rq1e+Y4Uo09+05Xx7JtamKhx0+QvzcyUcYrpt330rPx2uKnyq+qYUgM39b7J&#10;XfKXipuSO5U86nrOn4XnphOWtfYGmPC1r+C3V55Hxev/0vip1YRK3NRynsJRFbvfXXDQlXDLiNNf&#10;1R831T79qJXftPaZipv+3Lkp/lLjprv+BY8s+QTwyS4hx+wUOLBqcU+ArUgTxUphKorPnQBn6Y+b&#10;ip9OpibUmXwHxdu83tTLliNAeQCsxj3Ha2z5n/sWmalzWPgmn6FP4W0V+1zBnCt0LHjjMjylK+hb&#10;hd90Nd711dfiO+X3I9+tcqZaDakW3FTzZHZqMfRvjZvGPs3MVF5T8U/VqjLuKfZpuVWdo1qu1U/p&#10;HoB4df7vLd9FzPrFL3EtetE+j/KgLoWnKr5/BRxarFdseMVlr1TLYJzLeOdXekzPln/UlLgo1zeP&#10;w3dumn2owU3FYC9TLS24KcuZm4qdMr+k/bu4NnaQR6ljB+Kdt+IyzGu646fGS9t5B7z4fJa51i67&#10;jHy9VyrfKTH7lyu+hnfk28hpCjtth5uKmYqXLiZu33Kekt9hOez4bD7rnLXf5e+OWH1qPSm36fDp&#10;+MD+P2dnHrZXVd5ryIAJqB3U42ltpa0EkoCggAYyJ2SeQyAzmUNC5jkkAUVkCqNMAgJaxIKooMdz&#10;2jqc2tNeWmdRKgWsUw+lVURAEex/+9z386y13/f7+FCv88dzrb3XXnvt/e73fffe616/53l+Czc1&#10;h9TpoTWVp6IvDUNrCk81Nmqup+601ZhWZtpy09SctvmeurhpjXNa5z978FM4qrkUUneazLTDSasv&#10;vqX++OR3ag2GSp3stK/4pHVewrLjT/9yLanc1P9qaFVeoezNTcfQLvqsZTDTrOuLm6auNLWlwUiD&#10;mTI2QwMTtvgfQ1NqbOmpzMFMXcf4inuw2tHgpupGWa7MVN1psNRgpd7r++ambQzTlfRVOWk3I6XO&#10;erlpD3YarJR8UGuwtVqHkVZWGmWJCfqbuSlztDzDg3/WGKJ1P57lua1yy44GtAcXpd1vXLf/sMI5&#10;e3HMiOu+kfeIXu8vvp/ITqfBTDXZaV2u3DR1o12MNHgp7yKW5TgzKLW63pa884TvPvFNrZux2fyc&#10;aFrwLRi/7O+bM+YbU+OB38hN1Y331JqqCe2pN/1duGnHd78y08JF4aVqStWLxnHMFRBWt6sj7Ta5&#10;aLXUldb8UFmyrTc7hYMGCw1eagxTDP5ZffZ75JyCs8pP3ZZ5oe6lLZy1T26KxnRKxjyNuKfTiHOq&#10;TbUOjhos9UOs9+Kmcs9JWNGbpuZUftq35tS8GlroVYOZEt90YsfUjba++pE/qvjsF3Z6Mkz0ZPSk&#10;PQ02elbaSeMrK+0uOyy15aZjbyG+qdwUptjFTdVwmu++32CsctMB66NN1Zq+IjcNjgr77MFN0ajq&#10;qx/cFN4Z3NQSCwYqF5WXVrO+t9kGiz7KcmW2oUetXFS9LMvBTq2TkVZOuo5lra7zmWLdurUdO4r6&#10;YKfUVVYqI9U337xQA9ZgsNPw2y/11W8/yqI1fZnetHLT30VvujR5ZKtHXcR6sd/ITWGe+uC3bLRy&#10;0fnUwUHDrLPNOaV03W1z+Vxy0GnYdGwGNrMY2tM2vinn5ueM67ij6f/qS5rXvuHW5o/+/MHm2KGw&#10;0tO/Aa98ohk+7ifNiZOeaU6a8jM0pf/eDDvrh83Qid9vjh/7aDNkDDrPMcQnHfONsCGUQ8bCWMc+&#10;jK/+o2HBTkeqOYWFqgktlky0clXLDh8Nf/4z6Vs+OjJtCH2ERb390R5m2m2y0x75G3kGy1Db53hZ&#10;rrFMs0wG2lt32llPvWjGLoV3nlsMHjoeCz6LnjS3s94u17pkqpXBVr5qrFPZaUd/mtrVcehRg7mi&#10;TXXZdwpjEr1z9kMx733KpA8RN/ZmWPYV6FAPklNqT/ryw03/8C2pPdWPP7WoGyN26OtP0DdexqrO&#10;U41n4ZaFqVbtZycmACzz+GJqTbFYp/0b6Kc1+9OiTcZZNW9Vtchfpaa024ZuaV4HJzWm6es4RpyP&#10;/cJRjz39IM+d64OZjpx/K++At/H93RV++hOXqDW9D778ccaJn4/YpqEzjVxQJR8UGtNztj1C/C0M&#10;VnrO7u+gM0V7upN6+Om5aHIW7SaW6T6YKYwwfPKJbboAH9x5Wx8JTjp3I/mmiWeqj/6s9cQB2IJ/&#10;7qp/4pq/L+KbvvntF8NKYaanXwI3xa/eEnb6Z6cmP418UG9LP/02LxTM9E/eelFYG9u0+ukT3/TY&#10;U9i3WO+4pqk1vbKNa6re9C2nHeb/WXNBdTNTtaeHwzff/E/miBp6xo3EQr26GT4SDs27xeI9jDH2&#10;qi9N3/klluhJl8knQ2cqtyt8k/rIFdW7hJfKOZNryiI7JntdcdHT6E9+ir8buiLGVGvezfIBbP/P&#10;YbM/Jb8T/HUfx6BcTn3Yfur2Gh/VHBCMkTwfjrtkH3kd9pn/l7Hm5c+GxvTAHc83Bz/wQnMh+cB3&#10;3YI27jpYyFXoTC97mvFd2irHcnDH0MKg22x5JufUp960i5fKRM/TaBuGhtT9ZaFtHid4p/HUoq4s&#10;R54n9gmfftv3OBZto0/OxXo+X7DXQ1VrmmPKZYwhHR8uZ9x43ru4zmyfTyyns5b8fXPmrIfQhabP&#10;fctJ1ZwUTqqudFS1LmYaYyzZKNoVffX021dXajlyDv5+s/4aVio7TX46Cb9f5wtWcHxZyqYbyW8P&#10;I90LU9xp7E91o+hLM9+8bBIWCuOUQ267k7bwyp0fItcQPu7b74avhc5ULWe2NWdTsMrCRSsLlYNu&#10;vwv2yv6yUPuMuKMe80PEYrjn13BT2SnHoq37Vf2q7YOZooXd9UHzSqX+tepLKx/d9sHUl+7mXPbQ&#10;x667/UyY/d3zc5jps83+j/662QT3O9c86zDF6ZsfZZzAu3yPsQIcEvY49QLGB5sYY2BqUOWWtg1f&#10;fveBZaaPW77vu880mepmtmmbksMGH637un+YfWGOU4rVWKrBYYOf5jErj2396uSk2BR1ptFOrQj9&#10;bniMvozDyn2Nsc5kYpBNZY5ozq7H8Nl/kmv3EjmiXoBxkuOJuK5b3q+hF30/3+1txD/luoSm9Hba&#10;wE633YHWm2XrMjbpC/DXupya0q3kmLK/7fxv7VPbRhyA0KrSt4x0K7xy6/vZl//zZuKYqi017qg5&#10;74Of3kI7ffhv+jntXaaN8U5pc4Hs8xbqOdfNaFg331p0pzezji9/+OnzG9Y//wJ0pRuvxy8fXWkY&#10;yxegp958E+fMsTfd9LPof901Tzfn7McXkGszZR16U8a95k8+S1a6Bt2ptjaXJzGvITMNq9tCcwoz&#10;VZeKTmkS7FUt6WSXg43KRzXz7TBWL4x0Ikw04pcuVy+FndcV43SZ+inmW0M3xfgddjp17VeahZxn&#10;+NfrZw/TXA/3PB+96YZuv/yiL635oLrLyA3FfupK112JzzxMNWOcwlKDp+rrz7ar3PafcNNixDw1&#10;t5P+9evgoOuYs1p9mbE7ue+7LYwYprTJOKPMY13y4/DJV1+6Ei639oqnms3Me62+9Gmes1+O96d4&#10;Z0M7OmaBfAeWQzkWHZw8NdhN1FNHDFT9+Y3N5Hz5eGLLT1nxDzybyI2FVnIlfNMcWSuZQ1vNs2EF&#10;WtAVaDxXVrMNlvFOeW7BKVd0MdTgmaxHjqeol5eqXU2TiwYf1SdfLasGS6zccjV9B/uEea6Gp67l&#10;Oqw/nNy0+unLLVfCL3N/ffU5vzD6ob+ILdAXP4VdrgjjMwVTdV/N+bbCV92valPjOHy+4KTUl3W1&#10;sPrty1TDh19mqI9+3Y9yBRrV86hfDku07+DCXIP47o3jwOda816+c6xl0mptQ29rvqZ8tjkvuCJM&#10;borWNGLS2L9cVb7Mc9bl4LkyUk2Oq28+HPTgj+N5qF++mtLFvGuoMQ1zGVtS63hn8L3B97wVPP/X&#10;vIe4FZfBTt/zLO8VT+Fv9CPMeKcYDDWY6X76h8Mu5zgruR7Gwh+3iBg5PCvN63TqVPRe6kynw0S1&#10;iDlu3HGsMNLMG6UPf9neslMZqvy0bGM5c0T18tHnGT1CjWmXddbJ8xjPcedPteqzb76ozBklN20N&#10;Dlq1pjWuqeMjc+dWn/5R8wtDpc62yU+L3z7/vcgHdc7nGIckJ43/YPwP1ZGW/yPrkf+JGKTh21d0&#10;pDnuUkOabePYxNEYzX9Zn/yx/F8dZ/l/Dx56tprS1JL2LIlTSt9hzJ/oo29781SoRYl8FQsp6c+c&#10;T5H3aSn3Ueae0l9A33rjVbNuvGrjVnPPlaNOWFZyQ7HNmNahN/V+3Bc/5f6d8Uo7+tLQmnbx04nc&#10;389CjxrsFE46qdt4hmSMnG/xDGGb+1Gahz50oMxpBtPUxz14KNpUtkVuKOoma7Ge9b01p7GO5rNb&#10;b5qMlHeI83n2Y9Nb4x3E4/l+EAZPZd9un/iqOY33iKInnR4xivL9RP1p+NhHnbGLMPqaLncNPps6&#10;WPuZvvHRZsamx3n/4F2G9W7d6QzeR2ZsfIxYM8Qs5R1lhm2xjg61MFPOdzrc1G0ztzyOkY/z/G/C&#10;Tb/QnDHvU/DA+2B/MkRjgpqLCV6JnY5//jsw695pneuU75z1IP81cgZgslC3j1BfSn1vnpp11MNB&#10;R8z5ZOwjYw0tKSzU0jxyctFkptk2Y5gWnShc1bimHXZamWktu7WmddnP4fbir885hmY1mCjL0/HN&#10;n1b1o/eyLTWnMs9gqq7T1rioNXbpqfDRqjPtLjN+afrkmxtKZppWc0L9JT72d4Y/fjBVjqEetXLT&#10;t+GnfwoMtbXQk2bep8gRNUm9qcxUjala04xvKjd9m1pU6mqs01NsO5l9OV7GOtX//ray7vL7Yz34&#10;KczU3FAnjr+pGT72JrSlakqtw9CZnoi29CQ0p/rvn8i6+5xEu+NHXY9vvrFM4Zr90ZKGphT2CNs0&#10;j9ORsNPIsWSb/qz3g2f2p26ABpe0pF4//iMHqEWFfeLLf8TALcVknDLQUuobX5km9bLUsLo92tJf&#10;uw/9tWw1WeqRsT/9eQw1rZ6HPvTBOu3fdvYhF3XdZSw4X2WnbuPcqw1iffBaeDFMNPqhDC4qK622&#10;ms+o1rSst6y0clLqrdOPv/XlL3U9GGrhp8FEF3PttCUY9QPUoi7MugG2g1EGLy11sS7nxLrjnA6Q&#10;g/ZlstHKR+t218/tMtflpjNTQ9pvGuV0jFI//COncKz5fE989sFbmyNfe3Fz1B9e1fz+n9zR/Hd0&#10;pW8++bNwoC81x438FrzzX9COEq90/L+mrnQcWlJ8708YTRxTY5lix4+GZ2qj0oZQDhnD8lh4plbq&#10;g5uOgm+Oom5ksTMt0ZiOKjaa9TEY/SWLlcf2YaO/3RxXbSTLlaWOZD/tzH+O53f65ftclZnybPaZ&#10;6vwn61WHmrzTGKXVzPGkb73ss1oX+4Rzhr99y03hnnLTUv8by6JHlZ325Kb47sNGuy18/5fwDCcO&#10;6qTzHuY5/23GRw/H+oSlX+W9xhjYn+Ye+Ffoz+9oho56H/7hMtRDjb78bxy+Kxhk6lA3hQ719cEo&#10;4ZRDiIPazUzxkddPXmYZrHP49uaNw8g7NRRNqKy0y5KNdjFT+anMVKNdjadamallD17arsNjwzc/&#10;+0+O281Nr+N9EF/9bm6Kn34PbrqucFOZaTWYqb75526Hj8JNzyEn1IJdDwc3lZ8u3PMovumP8c5M&#10;/ic1CsYxRWewYPtj8FL8VRkfh8YUv9tZ67/azJGbojtNbvqlwk0Pku/p4sgBFdz0dPz18c9Pbgr/&#10;fHvRmvbBTf/0d+Gm+uif2u2jf1nx0e/FTWGmL+em5oOSoV7NXELGNT1+xPX462vXNadOvqeZuvLL&#10;hZsmM5WJBjeVgarn/G3cVF7KPmGVnbJf+q/n/jJB46QuP4i+k+W1l/60Wf9edKcXVS4qT4WXul9h&#10;r8spXbfefBP2vxzuah+OcZajG1n7np82m655Hm76bHPgjl82B+/Elxrd6bYb8LOFF6y/Arv8Z8FN&#10;zaNbualjJv3dfys3hWlWnekrcVP7SDYqL9U4z9bgqNQZW01r64Od0tb+tR7M1D4cQ+a4MsaXjB2X&#10;O35Ec7PiEs/9P5pzYJiT8c8dyftdy03hoy0v7cFNZaF/TYwL4prNY9wU5nLx6QvOyr7zYKyFuZ45&#10;izEY3FSOetbyfyBGxSN8B+a4Nq8MsSBveCb0psFFP8AybDT45t2Z934HrHK7drfMNLln6E9hlOZY&#10;inxQslW5KXwzuKllcM/UhO5Ep6rt+stnye9E7IV7YJqYPLNqRe2nMtYeelT6qtx0N/mfkqnSL+eX&#10;DJd+S3+77n2JPjnvu3/W7Iav7oHv7v7LF4ln+qtm733oTGGmW+/8RbMM/eXs3cQyhW1m3FLe5V2W&#10;efZhoTNF55Y6DHko7/0xrqAOPik/VSehprTd3/6if/dj/ILVvFKV0QabhZlO3cC4RqOfjrEPfadl&#10;fRxfVsvYJLSnLnPcalMZN8lRc518tHDTyeu/BcNl3mj3E81aeOHW21/kuqA7RW+75Va+b3SiOz4A&#10;H4VrBkPFxz6YJ+xzGyw0jLbGa6jxUVs9KRwz2rJPxjaVmcpR6UNmeiu++nLQwk43U6bBMqkP7kmb&#10;zfjga1tgodletprcNNgq3FRequ9/h5tSR/uWncJcNxHLdPON1GmhNVVvWoy6TbS5AMZ6/vXPNKvg&#10;g+cQo0HdqePuNq5p66NvXTF4qTx1Ciw1Tc1pNzdlLM54fHKM22nrGD4suWnLTh2zl3F7+vY7hi/6&#10;U8f258lTGfMv0ef0K83crY9wr/i3iGV6/jWwIZipPvpy0/MPE+uUmM/duaDWo6WtFjpU2kX8U7hq&#10;slT5qH77+ur3xU2ZB4OvtlwUDaXcrOaOWnM5OZ4uJ3cf1y78++kn2tImdKeXwg9hrPrmmyvKmAIb&#10;rnkO3vVD7j3GNfU9zXc3GYxcNNloaE1hLfrqV01c1Z6OWQDXgcWM4x1v2uovco/Gxxwtp7byUvSL&#10;cNNVxAQ47xL0lrC9arndNpWFylFZx7qZaXDSqIdv1rbRJjnp6tBdor2kbrXb5aXYarjtqtCfwk1Z&#10;9hqtK3rTtVfIGOWYMsrsJ/WlHB8Oa2xRrc0/VfrM/tS0Fj5aOWnLObuY6cu4KYxUP31MXlo5a+pS&#10;5bDwUXhhjX8qI+3Ln18u7OcLVup3LzfVuLZ+/jCWjY2wErYsP824pUV3Kg+Vm7bWqa+MNXSp8WxM&#10;f/42vumh9Mt/RW7Ku0LLUuGmxjQ1Ls4KfE1Wvcs51Wf57GibD/4H74P/FtxUf33fBbWWm3I95aZj&#10;Fn4GzmJsUvJ1T5NTyE2rVX4KIym6Urlpy0ZnVL1pp7Sf5KWFtcJjW93pbHSmvNuHsVzZafqYJCvt&#10;5HzSN19tKSXP8dCdwlLb+KXy0y5uWvNCOceg3jR5qlzU/44cUmbZvQyf5D9VLfKuVT4a3DSZactO&#10;4ZpjsGSlRavCfzVYZvDR5JpjFtIu/PRLmzIuC266oG9makzTykxHFbYaY6kYezlmK+O0wkzHURrP&#10;1FimGaM0mWlqS2Wj3Ee5h4Zxr5WnVh988/yd1W1yUOfLtJabGt9UY4ymdXNTfAvkpsFF16J1Xee8&#10;G5xT4zkbTBMmGvxTZlq5KUw0dJ7yxm5uGvv6jJaHpob0ZXrR0IfyjkCpr3z6yyc/zT67uSnvIfJH&#10;bJrzqIWbVkZa9Z3mrJ+OP3xlo3U+1vWoi225Pdfpy22+W3Ce0/wczslyTqEPpb3ctO4fJe8lsa03&#10;K30ZN6Vv2gTTlZsy5xvclJy90xi3TTiPOFZnmzv1Y4yL5YawRpaDmRZuGuwUZllZqvw0uCl6pBGz&#10;zdnWxUpZHlHrYaSdbewT3FRf/lpvn+mXLzd12ZiowV3104/lup+clv/9HJkq94ngqA8ER+346lde&#10;WsvKTZOdpp8+2+CzyU8rR80y6zPuaeSQmu71wKYVzekrMNPgp2wzD5SaUXWlp01Dn4qF5nRyxjR1&#10;W/ryy1KpC+1o6k0zJ1TJDQUf7fDTyktlpi4Xg5UGO53Y5Xs/UU5qDNTusvrqy03vCo7aclN0qLaN&#10;mKmtPjX31V//RBiqsU0rNx0+rnDTcTfDn26AdRrDFA4Z7FMf/G5uuhFWhsk45aK0OWJAsS6dqrFP&#10;jxhg7NOtsEO2wzRzuXLPUqo1DS7pMWSm6lDVo7J/8FD4ZXDPPGaHmbpd4zwqR/WcPQfON/d1+2ZY&#10;KGXENKW+W9sqQ5X9hcbUZbcXG8R6y01lsMUGrqP/arDjgbST0Q4sXNX4ppWfhp9+Yaa9uemA87g+&#10;xYKRykM12Wjlo64vwRaXsq4vYr2a2+oy5YCF2LkY7DPincpGWW9NJlrNbfDWfnOLoS3th4603wzq&#10;NZYjTqnLtIlYqpzz4PVNv1fvaY563eXEK72p+eMTHoKVfo74mehKR32/GToOLemE/0ib+FTLTI8f&#10;BycdC0cdXWwU5Sjil8Isj4dVBheVecpKx8FBx7F9Ar73Y2SlmEx0dOGmcNITWqNN4aZDRn23GULb&#10;IXLTYKeU41jHjtfGZxl1Y6nXRsFVq3EeyU0fQZPgO3cyU9+jKzdNdipDLc9YnrVV89nmd1r0RZ7B&#10;fbFQn81p4xcmX03G6nL247M6rD7De5eFnXp89w1bTE6pbvP4tlvMdsZF5pKauIxn/rKv8Q5Angq4&#10;qTYuckp9IeaVR8yCoTIPbk6pYaNvRId6JeztkuaP37q/zSmlD78xUf/gLcRDpdS6Y6J2GOe24Kap&#10;AS0aU5irWtNX5KbBTOGmsNeWv8JIKz/tzU7/G2w26qI9y3Dcym6PPf0Az4NrieUkN72Fz3c732Uv&#10;vel5nwi96fwtX4V5drjpgspNd6Az3fGdYKhn73y4OWcPzHQv+U/2PYa+kVh+aFGW7vc9GZ0pz905&#10;6MVmMWcZtgFf/03ENoWZztn4MEa+qS3/gkboH5vho29o/vSUQ8FN/+w0c0IlM/Vay04tj337JWzv&#10;aE279aY1P9Sbq49+X3rT38pNk5cGMz099aYdH325KTaCnFBw06Ejb0R3ej3+/Fc3bx17G+Psz3Nd&#10;8GvbCzPdB/useZqCg1Inw/z/5aaFnbr/youfLlxUrSbj5/f8pLngKvznYadL93X86paGpjR91h3X&#10;BE+86D/xr4OdoklddvBpOCbckG1r0KtsPowWkDimF8JfDnygaE3Vo8kFHLtdis7qcljHJeQawVai&#10;cY18UF3ctIf+M3imfLbbkm2G1pTjyn0rb61lzeMrz0xLtuny8mp9cVO1qVocryzLSzU+n76J2io+&#10;h7xUW8m1W8lnWbQXX/1V/wQLNQ5pctGIWVp4aQ9/fPWm1I+Gl6orGcM8i+OZtM8zxkpNiWMkff8j&#10;Z9TsTwdnHceY5uwdj6Prccz/LONhDP9ZY0FuhXUFv4Q3GuN0z72/IAboC81+bN9f/ZJ1Yp/ek/WV&#10;d0Y+KFhnctLkplVnmjpR+CUM07ipu+/Rnodb6iNv39oviTWKjpRj7aTN9g/CZe8unFUOW3hp63vv&#10;+j3khtfnHt4a8Vjpd8+9z8c57r+f380DvybfE1rTe55BP0t+sQ+b78qYpi+y7b/Y59fN8iuebGbt&#10;4l19E+ONTTkemLFZbsqYAGYaOlG0DjO2YttK6fJW3u2pD6O94wiZZoxJ5Kast8xU9tqLodZ+1bem&#10;eSyM86gWvvzBTisvLaV9VQtWyrq81LGMxuewzzgf2mUsAc/vO8lOz2eMA5edv+eJZg05hXbdTXxX&#10;tKfb7oCH38G15z+35TY0oTDUykq33wnr5vvYpbYXJu73t8vvG32xDNXfTKtXdd/bUscqM01uWnio&#10;LPTmwk+DsyZX9Tjb5bL0s+12eKs6VbfLUUOHKmNVd6ouFSZ68zPBTSMvVKzDSGWtstliW1m3j+23&#10;wYJvV0OL7z/bNt1krqin0a4+32xgnkAffvWna2CI83c/xtj3mzFWnryGsh0n5/jYsa/b5atp36LE&#10;GPPKTietcsztOP1LqTtlnN7hpnW58FPG6Y7dJzP2bmOpxjJj7NCups50/JIvoTX9erPk0I8y59Nh&#10;NKbXwEnhoFqyUhiq9dwjtQ1s33Btx6K9+2D674cdTm4a7DS4aTJU9abrD8PGYJ6dGKeuw02xdXDA&#10;sCufgg3qj6620r7QI16pb79tscrYiG+63jmZa5/nvvck85b4Wy5S08b96lz5Cz6/i77A+xGx5MkH&#10;NX5J2gR4SL7Xud15cJmPvOdzsc9MfEXUVMpkg4vCMleoB30v92m46Srrw2CpnIss17bVWi5a+Wif&#10;ZeGhMlFMJrqGdpUj6n8fua+ipC2s2DYRO+GqJ7kuXDOuV2hdg3t2+GhPVpo8t3d/q99rn+UcqhZV&#10;xmlfdb2W0X9uC0YbvDTbyWk9/8ibVcrQsFZ2Wvrs9AvvdBv1reYUPtrNzUOvDFcPZh75w/I7N/dX&#10;aI55xhkTVY1ph5vCUNGVhu6UOUP9HDK+Kc9Jno8dS/+LzANVtKXM7/WpN92felM1p7JT5wGXwVRX&#10;vZt8UZc+F/zUZ/GiPcQ75fm6aK/a0x9E2+XoW41Pey7PgDHn/g3soOaDQitW/PRTV5r1wVFLXNOI&#10;Dy7/5JlqXJ3WmJNUE6putS8bEfu4X0/TL18mmv72RRvK87yTH0kO+rngoJWZ1jJYaWWnpaz++Kkt&#10;5X8TmtEuhsn4J1hnjJ2MO+p/0v9YxhmtjFXOmpbbWj0q+8X/sv3PMpZZig8d+s8JlOOWqAeVoRb/&#10;/Ohbv/v0vW91pozh6nJHawo/PdvzYRzHGGnCUsdIafUYjsHGMvaqNn4JYyyPv0xtKXp9LZip2n3n&#10;pJjDCvapPz/367XpRx+5m7zPBx/1Hp78tLP+cmbqc+Es7/Xep9GZykqDW6KxzJJnNRxR7jkFphg8&#10;tWWrhXPKGys37bVN35HKL2tZOWctY67U42nBLvXfl5vyPtDb5KZdc6ouz9yE7hMf+JmbLY0hilFO&#10;1y+eueDaPpkq7ynt/HDOxwY3LZ9R/arnOYM29qHN3KpOVGOdHJstPw0uyjvKbylnMO87E246a9vj&#10;xBd6gj4f4Zp/id/KZ2L+wZgawUbRjL5jphpSdaaFl0YdDLMw03eyPXWlRXc6V503+lP/c/P9zzEn&#10;obF8ptvmJisdAfeUq0bM02CxctP0yU8um1wzNKhw0jPm4tvlu/t8chGczRzH2fh3zeN/Tn/2IWc9&#10;XYaK9fTTL+y0y5c/8kAVrams1XM5Yy56innkPpjP/UX+K7+1P/arvDS0p9PvgxVkPNNXKvXzN+eU&#10;XDc+p4zX80Pnal8eX91q6ExlppMrM7W8uwdjlZuGvhTmmlrWe+DZMu3CeunrNM7n7epUYaUZs1Tm&#10;SfzS1mCmk1ynRCcqH814p/rz3xHHNIaA53TadD4bcQveTp9v45gnw2VTd0p80wnoTeGow8fdSu4Y&#10;dKhjb4Fp3QgL3ABzg1P2wy9fZgobVG/a7+hNxKzcih82+dCP3tkMHLSrGfiq3U2/o7ZicFEZpYxU&#10;vWfw1C3sv506WORAWOhR26JM3rkJRinT1Nh30Hb639X0P2ZvWL/BuzjmtmCovzHGaTBV+rAMhinH&#10;ZJnzOeJVO+l3NxrZ3Whkd2I7MM5nEOcRLBXeKbsMfiovZd/gppTd3DR89qmLY3Hefk4/r59pIOth&#10;5fjBV2GxkR/KEgtNauGpoU1Fj1qZaS3Vn76KNuhb1XEeGXFR5aroTVud6WKuq4zUsi6fy3If1vru&#10;s20A7HXA0q5+YKv9ZabzsDmFlcpLp2NT0JOeRT3L/edjS/J8Bm/hu7+4OfoN1zave/NdzZuGfxJt&#10;3Bea4878Gjzyu/DNJ/C7/1EzbNKTaRN/3AwdX3SmY9GUhsE3R3dpQ0eyjEW801FwUJnqeLSoE+Gr&#10;Z3VZxDqlLf78qSWVn7KMhQ//aPaBwapDHTJSDgobla/CRPPckr/KYE+YWMxlmex4jj8ablpNfgrH&#10;1YwjGubzeyHPVzlo6ELlobx7d3PKWNYvvmPt3GVwzw4vbblpYZ51vc391M1Nne+UfWItS5WHVitM&#10;tee55DnkfG3OzY4rfizJZLO/icFQv0Ycr6/zDvAN7Jsc48u8R/09+rPPcN+4n/vFB4Oh/sU7zCl1&#10;qOPLjz98+vBvjLxSstPQiRbmaZzR5KPqR6sl21SDqlV///D5b7WmhZnST+Wl3WU3O5Wbtpw2jlu4&#10;KXFO5aanz7iGZ9cNwU1Hn3078czuRo9b9KZL/4rx5oPJTbd+rQc3VWsaelO46QL0pnJUdaaL9n8X&#10;Dgcz3f84Pt9PkA/gMfSojwcznQuPmL0BnSm6UvWmc8gFMo/n8JwLHm7msmwu83mwhrOW/V0zDE3/&#10;m08mtunbiG16ai9uKjvVT/9tcNNTurgp/vmVl+qf35eP/purnz7M9Nje3PS0mhOq6k2LzjSY6eHU&#10;l45AYwor7bbjR1zXnEAs0+PIG2V+qBGzPxafY+mFz8Auk5suuxC9ZzBTxiIyU8YQrd4UXmldqy21&#10;net91HVikGYfyU0Zox6Sm8LfGCdtuhrOce3zLOtzhx96mH7u9Alztd/F+/8dvs0Y5+Cz+Nv9jPGL&#10;elT2x39vE77ie276RXPojhfxz4dv3U4MSnjJtuuJaXoF43pY4xoNNhu8tDBTffRDbyrH5Fh9mp9b&#10;blusNzNdwb6hV+3mpPZbYqZ2l+dFDFU5arLU1JwWRnqolDDJOFZhpqHDcSwZnNSx5dPhW7pCH0d0&#10;UvqvLjsAxyOO09gFvMPBRVuDj1Zm2inVkf5t+NuNWYAmhPFIzhnl/U8fN+eV5BOjeB80rumoef+L&#10;+8k/NDN5l1/O9V596c9hIcaEoyzcVA4mj9z7EfzY7yNOwgMvNIc+8WJz0YMvRXng4zJJcnVRv+cj&#10;MCk4mrnp0ycf33j2la1VphmaT5jp7g8/T5/JSfff/8vmood+1Rx68IXm4Cc04tg++GJj3/vuh8vd&#10;q541Na6pTSWXEZxUy36T0bq8597kuXLYAx8r5/rQr5uDH3+R8+UYH+dc738WNvscx6f9R9ScvtSs&#10;Rvs2dy8aQ+ZTkl3meEGmOY26iGG6BV8yeKk+/MYGtZy53fWsC5a6xTGFXBIdKNpPxw/JTZOdBv9E&#10;X2rs1OxTBmt/jgceC5vJ+kyP02XJcZORtrrT4KX26zl2LFkp57oFP7it9EW8h+S8ef7BfeG98tYp&#10;jHXUtKhFXbDvB826a2GncFP1uLLTzbfiB8+chbmfdt4Fk4aP7rmH3wPXeT98e/99v4jfxd57racN&#10;3/22D6g1lZ2iJ32/vvty02Sm2+hLXrn5FjWhHb65406+37v4ncBe93gMjr+b5V30t/Mu2L2aVrin&#10;GtLUmepfn9z0gpvI9SQDpb9qW26Vt8JJOW4aemg48M47OUfN/mCy6mo33fx05EDbSKzTTTcZD0A+&#10;Sz5u7j8L9hDnmnFs61+5Ov0nI44b3+/0jfg48ryYBntuzbEx+8hAe3BTx+pYaqHgpuqYik1Z801Y&#10;K+Ntxu9T1/Uyx/RrvoPfvzFTv9LM2/ZIMMAN1xKjBEYp19wgIz2sxlQuWbgpGmLbbLwOLS062mob&#10;WQ6rMQsoz7+GfdCkqkFNzWnlpvbFPRbeKTtdCxMzJsA6mKiM9Pw4Nse/5ietnX91bgv/fjihOlS5&#10;aeoR3ec5zpd4GLsf5xnLO885zOWck/73shdZqX60yTrkHV8KLe542EvlqeMWqz/t7Dd749dD3yij&#10;XX0Zmk14pr73q4glsOJSdJ/Ww3C1jDdQGF/5LBmLVe6JdhLuGbrVbnZqHcwyYgDITVm2XbLjvCbq&#10;Sj2+mls/8+r3ynHhplyrdYe7uCn7JpPscNPQl6otLf0mi5VN05/9FsabLDXbBfuEgSbPTJ1q8NOW&#10;e8o6C+/0nLvOe81lfidpxliQ8a40ngGMue5jv8YwkOlWbhrHop/87CWW7pU/5btXP1wYvUxeHh+/&#10;R0p+U6t5Tq/mubbK51uPOKv65/Ndtcw049XUd4U6r2rcmrCD6avf+uVXfgonlZVWW8Q7hbrSsD3G&#10;Dee7R3O67nL+1/juO2e7mPncRcQ5PdeYpzDW4Kac48Ldj8LiP8PY/mMwgweCv1Reetp0Y56mpcZU&#10;v/wHY14ydKDzPss7LPOUrcE2qUuO+j95J/t0D37am5fmunkgmSeFeRqLNHzTg2emHkRNyBj02ZVl&#10;qg2tulLLlp+6/9kyV/zzKz+N/ngXCM7Ju0GMWRgfyRiXot9Y4tglGao+9XmMwkhhqD24qeyzaFXG&#10;so/7Rf56/7sySuKRTMQ3Pu3LMEz6h526z+joK5mpPDRimlof2zrs1PcWmanjHJno+KVqSb2vavad&#10;mtIJHM/z11d/DOO+MXJgx2aFn05Yqg41zyt8CGCmk9fIMOGWxPoOtrie5/J6tJtr9YvH56/OkwVD&#10;Lbw0WGtPrWlwU5kp82iVmXbmTHkfUKPJe0DUtfzU43r8tIgN2pubxnOZc2PfnL+VQ2o818OSSQbf&#10;9PkP/wx+CreUXWYO+8JN0WvGZ+Q5H6yV9sk17Yv3jq1PpG37HmyS5WIzqZd52nedh3W/DjftvOek&#10;37/n+0icZ7BS3z14D5m941/Ttn8v+rMuYhXFdVGb6jXiGFplqHWdbTM1uOvs7fSz0z7Qtaz9Kt/x&#10;34Xu2jmJ/O84P0FMYZhpclMZqTna5KayQAxuGussx/8MjXb8T3iexNwdv+t8V04t9qgF/H/nwE7n&#10;FGYqK7U/GGX65nsMua2cFn99+KU8cxTv7aPguqMWYPQ9imec6yOpPwOWKj99B5zy9FmFk/ZR1jio&#10;wU3hofZ9Bix3JAx2ZPRr3+RACL4r4+Xz06ZyTrmpPDTYZ5sPqvjhyxynJRM13sGZxHPLfgs3Ds5L&#10;DK+5xCuhT/tJrWmyUv3zazzTyBk1SQ6azNR1+zaegOw1+THaecYc9id/tj5ZrHEA0ldfn3pNNnqK&#10;2tPgpbmedehip6CL5dw9H3NohWaXa28c2/jc8NNTJn0weKzcVP99uWnkiYKbDh19E6xTbir7TG7a&#10;D0444OhtzcDX7mpe9ft7m0G/f6AZ9NqDzeBXH2oGH3NRM3DwHrbvbvrDUo+EgYbm0/3xmU+NKcsD&#10;i94U///kj5uJlbojWOmAVx9oBrzmIP3TFz7f2gD67k99/2P2wRO3sk/dD74Z/PICSk1eKbv0GLBN&#10;S/hsv0F76Hs/53Rh059++7+W/jhG/9ccaPodsx8+KUNl39Cb0mflpcFO6Se4KTmwBqMtJabrEYPo&#10;1892FJ/xKDjsUXDdgTswuTB9ha5WnurxaR9xUNGgWurfH3rTlZRdzFRWqh3N8Y7mHI5G23s0+tlj&#10;KI+BV1Mfx5enyk/7V1a6pCwvpJR/ohmNUh2pdbSTkw5kn6NW8J1gg1ZhhccGh11EO832s+ClMNR+&#10;ak81+hkoT4Z7c60Gv/6a5g/edEfzpqGfgpV+Mbjk8Ek/at468yfNKXOfbd466yfNSTOeak6c9uNm&#10;2GRyO8Emjx+futEhoy0LL3UZpqmeM33uXZeHwjDRog6d+EQzdNL3mmFTv9/a0Kn0N9l6OOpEcj8F&#10;O5WZwmpbdqrfv9yU+pH2iXksNKvmlxo6KfuNvifTP+Zy2hO0KxpUdK3BTws7DWaqr5fMtPBSffEr&#10;v+xmpH0uVy1od9nNWtGEqk+t3DTZaOGjXby0ctPYXjhpt9Y1NKX2i24krPsYvLPk/slfJ5Q2+uZN&#10;WIqPHqYO9Sx9+ZeTT2r5t4KjjoefGutHnZm+PvoVyVCNh3rcO68Ktvemky8kpxS+/Cfot4/uNLSn&#10;5JQasil1qEM2oy9NfpqsFL/9YcWGvgI3lZdWG9bRmvbFTo2hmhpT/fTTP1+96RvhqX8x4iLud4eT&#10;m867mc8BN11YuOlickIVbjpz/f8m5uPXe3DTBdu/DSv9DppK9aYZ33TRPpjpgceCm+qjv2jXo808&#10;+Og8eSjMdA5aqzkbHg52moz0kWb+5n9u5sIz3G45F64xfvFnmqFnXgsTlZtenNwUjan89Ni3Y63W&#10;FD/93ty0rL8SN61xTWWmHW56WfPnp2KFm77ltCuJUdod1xSt6Ts73PR4NaaFnZ5wpsvXEtv0anz5&#10;r2zeOu52fEO/GBxy8T44pdw0tKb6wMMsCxMN/smYYlnhmH0x0r7qenNTfe3Pg0WaHypzRDzZbLwS&#10;v+73oVeDxay+5OnYJhNdSkzRZfriH0KLir508X58+Q/ATC+kjm2r0KRsRpO05yb88m/7VXMRvFRu&#10;uvfWXzXbb4BtHGZ8pn/+ZT8jblnxzYddqjNtmakMk3Ppk5lWltrFTis3XQHnlJnKXdPXP/WlK7qY&#10;aWW0K96deacqQ+1w09TKhKa0cFLjoy5n7KeGpupMW2bqmJI4fMbkUyPlOFVuqvbG3+NE3w3ndsUz&#10;Lcty0mr6rHZiATp3xJgh7j/co7inqVV3Xb/WzCf1aX7fn2fO4BGuu+N4fS3NpfEsY2KuK1z6ghuf&#10;Cf/4ffeh973/uebCjz7XHHgAdvqxX8Ah+W4+UY11eOe+++FcH4ZxwUl36jcv14Sxdbip/FRm+hza&#10;Urkm36ss80G+409hn3wh7VMvNu/69EvUwcs/AVt9QG2q/vxFpwqf241WVPMYaky3o0Pdxfr+j9Y+&#10;6QsOe5F9P/RSnO/Fn3yxufiTbuczcO6HHkRn+uGXmvNhZfP2/RC9KO/yjksYK6TOgnf4LfJI8j/B&#10;GeWbM3cwxtjJ+zs2i7mYWTtgnhrLbpNP5j7JOFtuKuPknlK5aWWm02ufO+gvzD57GXx2hjyWcwvd&#10;Kn0FO+3iplMdN8FP5by2TV4qfy1MdhfLOz1/TN6L5l6e6vhHLcyUdfRPHwvJDXMBzHDPPf8FA4VN&#10;yhZv5zuFa5q/ay/X+ML7YNofxR5g+aNoheXQ6IP33sv3wvdkDFzziW29jfillZuyrMazctMtcFNt&#10;K7FJZay70a7u5nvcw+9mr1yW79Vl62Sn8lT1r8lc078/c0jpX4/e9Nbi24+uVK2pfapZ3VE46S7P&#10;X4PBymGTxaqnha/Chze+73n4KQaDveB9P01tK7rTlbDCs3c/wfWBWcpCZZiOsxnb6dM4g+9gxiZ+&#10;H/J2nhvTjc2A5mca7DR1ovra/1Pho8lNI+Yp/p/mMEn7WpdGiH35PlIrZD/wWMfPa4lZyzh+9pZv&#10;N8ve9UPYJvwRPqWOVG56/tWwz2BVak5loLCsa+HBMNJNNxingLJYxns15ivXrtjG62SscNPDslP4&#10;qPNS8j4Z7FVyU+NZJh+MeAD2D2vdeC33ies0jhV9qHNNbrr2ymSmcszMJ6T+Uh995tK4x8za8E3u&#10;WZ/lnoSdy/0L3anMNOO4ct0qY0Yf5jWbCPcI/gFHlaHqyx/7LeQ+tvEbcD/1nHJTuaYs0HXyUMlt&#10;Cy/1ukUcVz8bFow5Pq+sM/WnySZTO5rLqWENrSdccxW6Tz9TxiVAb3sVGtvoQxYrS5Sd2hc++lc8&#10;Fdx5vdz0atpyTWSylXVW3/7gpZWZwkijH/sqJp/Vus/RfdSMrsB3P2Kxho9/clT7X6lPv9wTHpqM&#10;NPe377wOtfR4MlQ/W+WnMtPkphH/tWWxctTU0cpz/dznw9v97XQsf5epa0YHLY/396QOFf1p/hZ8&#10;zlXjGQs7Na7pcnz40zffedacY818lfrppy3hHSIsmKm60ydj7lVWWi34qdwUZhq2j/jpvOesufQ5&#10;ziXZqXmlFsJNtcX7jKOq3pS53H3f47f2hYhleto0WIgMJvSm8lJYKhYcFV4afvowG/OX6UuelqxP&#10;3lfrRs41vvjfBD/twU6Zv3S96lXPYDlYzjx8R3imy0cdz1QdpeOHfK4n25R/yjeNR5o++DAP9pWd&#10;praU/xasNLiq/cEr1ZUGLw2mqC7T2Mr4tC0nh9Iy8toGP1W7aZ56WWbhpsFJ0Zu22nD8++S56lKc&#10;02C/0Hbyf42YoczzRB76lcaIxneOernsGOZGgp0GI3W5Jzd1m597NFqYlqOeKwf1PJlrWs192Pkr&#10;SueSPIaxpGW14+Gj5o0azf6RP4rrlUxYbkpevfC5T2Y6lfv4VHiiMWzkdum/7rr8FK651jky7/n6&#10;HPStM/VctOCvMNd2rrRyRp4PGYPH5ytGvfw0+KbHgJtODp8F7vGFm8Yx16tZ5d7v/jzX1Wkmh0Sz&#10;qXYzTKaZFrpOdJyhC7V/niE9uWlqT8PnnXNQ8zlzc2pAZaaz4ZlpcEnZJOuzis2k9LzNZx+slX2D&#10;nfL8y8/ju47clhLzncL3C3WhM5kP9r1pDjEx5jA/MWen/LSwU95n9H/xuRl9x/XxGhVDX6pvvjaL&#10;Y8py5+z8Pv18n37xBVmPdmjp/+F3/jnGjjK5jFshP62aU0uZaoebwj5lp7BPY5wa/9e5gPgd17kJ&#10;OUK1Uif3k03qp59aVfvtafK75Jr0CxsdXf4nlrGshtu5CPwpXFd/GuyU/YL9BTftW3uqnnQETNR9&#10;ZLCjeV5ajlygjtU5Fv7z2JmYXNL+ZIjBW+GLNadU6k2JgQpbtO4dM+C8MGD7aY1jZH/yU/rkGvnZ&#10;1aKqS1UnqlVuGnFL4ZRtLFO2nTYd7WpcY2MbGBNBbW/V4Mp3ue+x7vci71Qnekrriy8nxYd/snFO&#10;q840Y5yau0re2vJqeK7nFd8Fy+/gmMaSldl6fhHbdNzNyU3Hw1DHwU3hIv0GwiODm25o+sMrX3X0&#10;vmbQa/YHLx38h4eaQdrvyU2xY1iGbw6CR76KNrLT5JhwQPsIpinXhDlqwTw3wjW3w0X3NQNee6Cw&#10;UpnpRaxjrzlUzOWLyEcFp0R7mpyUfqOPbm4qO5VXWodudbCaVbkrdgzsFcbb2u/JUOnz1Rfib865&#10;DuKc0NL2zU3lljDNwWwfBBMdBOcdtJf+91Pug0fugaHKTzm/gbvi2KlF5XyOYr82hxTcdKDss3JT&#10;WGn48MMxjZ96NOdwNIz5GI1YBcfITi1z/Yij4bCy0/7LMJmpBhsN5ikrdVmznjayWDWrRxOfVSYL&#10;Nz3iKDjoQNoMgIsOmEU7bT52LrYozwftb7/Be7g+726Ofv11zev/5EPNH//FQzCYz8Khvgjb/G4z&#10;fMqTzUnTn4aZ/hxe+vPm5Nlw0zlPNSfN/L/NidN/3Ayf+sNm2BR89dGMqg097kx88OWbo9B1jiw+&#10;8JTpd5/MdOikf419hk39QTN8+g+b4TPShk3/QTNsGnUzftAMnSY//V5oUYOdji58FA4bMVTLMYKb&#10;shza1Qmw2LPgpJxPmP0X81i1/oQJ8lXPhT5hp8ZTDb1p3OfQLshNfY47N+k7Rss0U9f5MmYaPJRn&#10;6yvx0sI1x7XcNNlp9k3/zs+2vJN+XPZ9xOd1+45TGIbzn1Hv9o5ZN2GZXBQ+CiON/UNb4X6wX82+&#10;uvuL9c5nCr9+fPknYhOWfIXxyD/CR/6We+PH0MzfQ9zkm5shZxwOHeobh+8MfhqxUOWmx+HDj73u&#10;OOKiwk9fN0S2Ws11mOoJmV+qh950aN+stJubdi/LTWWm4f8Pb33DsG3NH528i+/wPc2p06/k3kqM&#10;08JNxy/8YOpNg5t+BAb4EPrQv2vOhpueIyvdTgxTDX1pctPvhn/VIn3zLySmKeayLPVsxpqz13+t&#10;mcs4LdgpY9y5aks36pNPGTwVbrqpw01nox8aveB/wCK5ZidXbvr/SDvzODvKMlGbkD1hdVAvLihr&#10;FhbZyb52Z+lsBBKSdMi+k5Clu5NOJ50FIyD7joCsEgn7oqMzzr3O/TmjqAPiiDj3jnIR+OEGsugo&#10;OP/UfZ73q++c050Qx3v/eH9Vp86pr6rOUqe+p573/bZHjVO56ac+Czc1Ikd/B7n87YmdnlK6ppmj&#10;1vqmOKZ6pp1d0/1yU5hpB2561hXhkQY3DdeUeqZy03NxTs+9sjgRvns83FTXtP9gxtia9ngx45Kf&#10;wSd/S7+A8bBgp42bdU33w03beG5L6ZrWuqXZNc3Lah7LWRtdLwfP6ZoukDfqarbh4sDh1lyDg3gj&#10;46584d1U79S+EG7HXDxTtzmP/UsBq+S5xTt/RW7+G8FIt92J13gHnilMZNOtjOFzPX5ZMFP6aJfh&#10;Wn0eHgs3lVcGL4Wb1tY1PSAzZV/jefbfvL3gpiyrZabBToOXsrzkpjHm1I6yHkBMYbXy02CoyTet&#10;5aXOOyZGzjk0r3/+DvaX49QrlZWao7/wc9QZYJr6qPZLU7sz4XMTFn6nAzcdyu86osJN/47fu/fI&#10;yWHlOk9mWjn/eJ7wfDSHPktwU3P9/o5zxH+nru9z9D9fob9Mzix91oUcz0L49sJdiZvo7OkV6mlu&#10;gZXKTFsfgp8aD8NQH5E/wkwfg58SrbymBSe1ifz4DbDNSm3R++SlPC7z8lv2UHMBZrrtcTjmk3zG&#10;MNO2x2nHeAL39Mk/FO1P8Tzh4y2P4aZG3j7tkH8fueH3m8fPmFFwPJ3WdfC6Zl4jh5WNbmO9tkfc&#10;V/Z5L87yI8Rj8t13iq1PvFPs/Pqf2fb7xerb3y0uZJya4KRcx+c+SfY7ZZB6n5NkjSUfDV66kX7B&#10;Bnlpp+A1Mlbz7FP+PH0L+hFpnr6LnqkBj50oD5W3bqT/YvsHCvoeiZ3KcUtuaj/F/kqETJXtsr/B&#10;TOWxpb8qh21wO+yrx2FdAY9psq9xX2lvwnL6XLgoU3h+Lu7Zxbfw/sJON977R+rawhnvov4sdWjD&#10;M32Q3+Te/4jaCi3w9OY9+rt89nusfcDnDOuM8cPglrLStbfCSw25KQ7qWrzRxEutBZDYpjVnZaeO&#10;2WXIS32cfVMf66NewuvDY8U1jXqoN8FJb9JdhZuS8x/MlPZtVz/WdVKUrJRjCbfVYzJ8/i7OKzfq&#10;mlrn9I2Ii2+CM7JsxbW41/hyU7k318D/iH5puKbkPoYXIydlmc5p6v/BUe076vuQr5nZaZWRJlYa&#10;+fh4TDkvv8pK+Y7Q702PqzmX9YueZ3vPF7PbfgZ/g/fhd+qH6pLqlEZOPszTuqEyU/1ROeaq6ziO&#10;G+CmN3BcOa6XDcNNa2LldbCua2CwsNjMTTNXXA43lZFlzzRqk7ptmO1K1okoudlytq2fGuNIlZxP&#10;nzHy0OF8wV+pqzKb+xTe1xt2ntz0m1zb6Jn+T66DGP8KvpKYKTmy85Ofm7iIObdlnVdeJ2cdDjN1&#10;Om31DzlnyitLbmpOO+7oUv4vlsA1O0fUH+C4ZMJGhXW6z+xv5qXhocIxZZ2xjOcyL5ULL7nCbVib&#10;gHNmuR05qnx08WW6pq8HR15+FdOr5dDmFvCfAHusOKa1HijbrzBT+KvtBIOV/fpc+Z7qn7o/C8IT&#10;1SVN77FMMzFT+af8uGSccFz31+OM/XMfI1juMRBL2Ff3eWFwZ9ph/Ytoz6iMoUXuSHBaP0v2xePW&#10;M43vpJ+9wXcvIh5zzHwf4nsJY/U7FO5x8FPeCz4zPzdrNkTE2FCZoVbd08xM52ZmuiWNB3XhJlgp&#10;MQs+alzYnNjp7PBNdU4Jn2v6Bd856wI4jtm7vI/vxnXDnFZyXYgLW6wl9ItwYRvbuIeGyya/TJ7p&#10;Q3CAKjMNbjpJZ838XXN8rS9qzVFdU1hGhM6p8yybDtPUP2UqO7XG1tmT05hTyZOTm+rLwUxtK/JG&#10;YJzww9yfkU2msY/4P49rf6ewTRxP899lP3JWWWltLdTsm+rMDZsJH5KZxvUA1wRz6T8Q9juSt0nf&#10;gVoi4W7yOxtBHyQYp6wnmCneZ7CgXFOD/WP70cdq5LcJt5SNBjPFBU3MVK5JftwCuCbMclS0KzuF&#10;bXKtUuGiXL+Eg1oy0+E8F04t/Tn553D7c+yrjqm8VFc0uOnCxDOjjgrb8Pzge5X81eyocqycLxwP&#10;Sn4befnBTOWLOJpEMFPuhcVYipzb415icM3ENivu6aJa11SemiKN78R9Ls/98j/+ixNjTPM5v10+&#10;6LyvM6fevP1wVGWusT3+M/jfqJeb8rz/zTqm+bokTfdlqDJFfcy41oBxpvtu/pdwnWHE/xX7VvJP&#10;c/En83rXm4JjmllpTLMbCt+cXMak1WxTXsq+VwOWSnu2GcfLfprf33CJuTM4q+vZJ689uKaYSi2M&#10;qYzNG7GR7dkur/P6I45Pf5ZtJE6at8Ey2S4xhX2dCr+dVrZjfs745T/kO/FtfE4YJL8Zf28y1MF4&#10;BdYSTrn7NdwUppZqm8rwzHH/Wvxm4l5C8IPye85vKbxqfy+wTsNrZvP2kytZeqslfw2GR9spd/6p&#10;YKbeW8jrWtt3GP9Tw/mf8reqly07HTqTfc3eaclMz55Sy1AfggOmOHc65wZ4Zv4dW0fD32LyV2Wp&#10;OLMX6LNyvoF1yljdr8izn+h4WXkcqZSvL1fUjc0sc+gFvH8y2POpTQCHNfff7clhddX1UHVZHasq&#10;ap/W35e4KbxUbqovmrgpOfu4oHJM3yv326k8OdgvrNR9i2A+1xc4fSKcs94ce/P1c+1SuamPk2+q&#10;6xrM1Dbk17G+nync1Pb9fOGzjqVtDQRz92WxOqeDRt1WnCw3hYP0H34z3HRlMM8u+KI9eq+HjW4p&#10;euNq9jocPnoEfPTwVrhpYqUu7w3b7H1oO7Gt6AEL7dpLP5Q2wr2EZXaHC0bojPKYHPeufVrgpFuL&#10;HvqlrNuddeWlyQlti/lwTw/dHt6pefuJScpHbdt2DOatAxA+qsx0E6yUtvq2sx6MFHYqIz3oYAOG&#10;Cu/VPXVZ5O/3hsdG7VPZqYzRgFP2YgozDW7ah/3vvS5y/oOZ9m7lGGGnPVvCPe3aA37aXYaqh7qe&#10;4PVx7DBRap12qYwnBb/UN7X+qUyVbTjWVuamHwpeimeqaxrOKcfWl2PEQ/2Q3qusNVxRXNKD5hCz&#10;CX1ReWpNdIOR4pl+qCfbxjFNzHQe67JONzkrYTux7Q28R/DrQ3cVfY+8vjjyU/cWnzjh6eIzp/4z&#10;ebkvklP8atF/5Kvk4P8SnxSvFMd00MTXioETyMmXPco1J/wvGOS/Ff2NOuZ1Tscmj/PYIc8HM005&#10;9ImbRg79cDjlSDzRUeT3T4CTBi99uRjU8HIxsIHHxAB4qTFwCtvy8UR4bLBTvVP9Ujjn4B+Hd1px&#10;T4fhro5gP0brmMJj62SmMlKC/ZXr5oj9Z5n7GrUBRtGm+zUsObExtiL3LZNryn+s/7NcX+RwDKYK&#10;My0ZaJWV+npfW2WZzrtOjsq6ZTsjeT6Ca5B0HVLy0nxN4jSub74dvCKcr1jH6520nUobsby8/gju&#10;yn88924Tg3W/2L9ol3VlqBEen6/RRcXNmMd1CveMx87TRf1h+Khj5v6AfHeufch1iWvAhofDox84&#10;/MbgbcecuRvet418/k2pvik5+o53f/ixK4vDj1kRccRx5vavhnVa9zRFJZf/r+CmMtK/6Z9cU7dh&#10;Dv/HBq0vPnlaSzFw9OXFaRMu43y3LzcdLTed8wDj5SZuev4lz8JCZaUpLtjAWFCw0ZkbXuS6GVa6&#10;6acEDLX5X4vzqIM6fTU1S1f8oJi6HG6Kc3oebtB58lH6udYxnQo/ncp8ckz1THFR6QtP5rplyPRH&#10;4ZCXFZ84OdU3Dc8UZnr0aWVOvtyU+NSpiZuam/8puSnM1AgHFW7q85mX5mn4pqVrmrjpbrzgGt+0&#10;hpseR37+sWfuy00jRx9menxw1LLGKez0tLp7i4mLqYEHJ50Dz5y9GZdiE1x0M8yUZXNbS9+0taxv&#10;CgMNpzRz0Vb8VCM/Dqbqa1Ik1zQ5qqk2amKPcsYFckF9za2/Iegz4U067v0m3K0m+Onaq98ulssI&#10;HRsCv+OirfT3WG85LpO8dD25si0wkS134CHCTbd8kdx8+MW6a+El1F9cSe295dbIo++99HPWNYWb&#10;bktu6F/NTOGkslN5b+KmVdfUfUoslraDmfIYNhpB7VHrj0aUy+bvlJ3WclPruBm0yXtiHrz+qF5n&#10;LTONcZ9lpITc1LFJ7D86r3M6e/PL8T3VN828tDIf3JTrJfpsnhPSOa963rM/IyuNPhcsNcagpT8y&#10;hj7EFO4dyEwXXvom/di34hgX7tDdTWNsyRusK2nN0e1wzK34pG2P/AFWCseEQRqZmW59nOdgnltg&#10;qJsfJscafhm1TmGZwTjhpjFuE9y0+X5dU9eFbz4pM6Xtx+GorL8V1rnVxznKx9ue0mvEN7Zd1rfm&#10;aRN8LnNTndOmPWnb22Cm258y7x+u+zD7v1cf8vdF+2Psu6wXdrrjb/9Y7PrGfxbNX/lDMf/K14vJ&#10;TdbL4hp9TfJNU55+4pu6o1O5zg9Wql/amZNWHsMhnYeb2k9wvahbiitS5aa0eTF9Gp+Tg2ZmSr5y&#10;LTMNtinfrMSL9DPsj7iP9sNog3NU1CylzxLcVDZrv2Ut29clhZmGG8v+uE/BaGnD6UQ5MOx0svUF&#10;mForrJLDh/sxheOYBx+65M4/Ucvgz3yGvy828X5vIhd/E7UNNu1JtRAcT6v5K3wORDPvv3UXovYB&#10;LLvpHmrNwi11RIOR3lKyU7hp1Crlu+VzOq1N9/Abh6tnvzQ7pjJN+ev6O+Gpuqd3m2Nf1ia9ueSk&#10;cNM1N8tOcVEJmax5+ZGLDw+1bsD6L5GjX3LSyrRsW2ZqOFaVzHX1jfJSmOIN1j2FL8Ic5bPzd1ML&#10;cRv9to28f3LqsmZc+KUVbvoj+n0vUIctsdPwRBfjIpnDuRBeWkZmpTLV+sXUSCXS+18yU30h+tCO&#10;rxH18PCezN2f0fRv5Jnj4ss/YZ7Lr+JcyJhQKzinWtdUNqXb5/IVMtNrfd0bvF52ynxtsNzncqxi&#10;fiWv1xGMXH38QBmXTFFuugzmtgy2thzWJhtNUW6PbUa9gOCPOpewMSPyy80x59yJW+h0OfU/FnAO&#10;nMJ7NpJzkTkyI+injp7HtRYxBjc3cVN9U8fDMt8X31QmAvcI9hHLv8t1F9d79EVHzvlH8lB+RPvs&#10;M1wwfFO8SeuZLvsCdS2DD2ZO2HEa9Vg5rjSVu+pkduamtAmjDGdTdpnbg5cu+QKPiajnynLZpP5v&#10;4pBwU57Ty11xzS/hy/xv8d4tog1rnFZcU/hk9leDjco2IxLLDJ5ZGXeLZbGPcFN+o+GcBjtN3DTu&#10;u8E5EzOVU7PfHE9ipomPum/uV973JVe8zv7yGiPYKcfPOgtgz/Pho/JTXV7rHgTb1G9lm+7Hcrip&#10;/Hwp0zzu2DK+f5X5YKd8X+T5mZvyvUh1EWS/vrf+9/F+RMCo4agLuac4n3z+VO+0zM3f4rTWNU3M&#10;VMc0c9PETuWn1ZCbhocKX53b5v8v34nd7+C+vs3/nnkvr/P8y8HyUy3Y1xgz9CdxHzL4y0RYAfUT&#10;s2vqvOM8Befkf9na4YPxO50mdgofPY9wOf/RRrinslPueZ4z+av08VO90/BMg6EmBhv/7fwmUm6+&#10;dbu43g/fVAbI4+Ck/K+XvkaFncobL9B5Tdw0aqPi34VzCk/VTxuB5xl9lUb4ZiN+BozRvPeoATqP&#10;ZYbclBjFb20kTMrtDdcPhdOkmqfZnZPB2h77As+UiabwPkdipmOYVgMmyz0Quarbc/+DnbLf1jGV&#10;mVa4KeeFOFaOPa5dvIaxL8d6th2+6WLvSSXXsw6WOd7ceqaeK4KbRnu6fbx/9J3i3MI+yj91Q8eb&#10;kx981Fo1zHPPMIXLdTU7xr7ctMpMZafhefK/IBPV5awwUx77fxGskeXWEI3nWR7eKffXUo3sWm7K&#10;fwb9jwnkxU0K1zT9r+eaO1F3h2uVVIcH1kjeyJR1P4dD4nHCQ+P/yXuqHJPMNNim81wrmCMh/5Sx&#10;hmcazNR1dU4JeGbEBq95qtxUxhp1Tz02j7Fsy/kGrz2ISTiwctYpOKVOG9b7mGsm7jFPafoZzDSH&#10;zijzti9flZ9aAxXmmt473yPnXcZz+LBTcWCnbXipmN78UjGNsKZR+KbkJwQr5bcWY4dZ1wF+6m8z&#10;jdPm/Q0dU5ia7inheFAyU8dJ8zeTxj7To87Bd70yn/zqEdw7kFnqnaaxofz9l+5qQxrrSa5oTn7k&#10;+vPbcJ30m6GN+P1wn8Hl8XvCOYWnyk5lnsk3zcw0T6vcdPD5+qCcY3ht5PzDTOWm1Ui/cX/njmHg&#10;a+WVslH5YXDTialGaXZNfU88njhnXFDjm7qtGTJUzl1OZ7Bdp7BU6xXITh0z6rP4nKmOKfn5wU/v&#10;jnqmsk23Ha+P9yt5pi6rMtNU90BuK/+0xoEu7Knw13BN4Z3WTc3c1FqmjnclD433n/0IRsrj6nhc&#10;clMj8Vj3w3oBtnfSaPL/4acduenK4qDua2Gm5GnjbiZu2lr0PGIz3LR0Tw/ZWvSBefbq1xbTPodt&#10;L3oeApfsi8fZ42JCrsm0Wy03hZn2bip6wEh7wkR7yEsjYKa0F74pPmhmpt0P3cH8DtrcRFslj436&#10;pZnBylENaqz2Sp5pt77bEzeFn8pQu+qs0nbFOXUfcWO79IFz9lkHX4RPhnO6P24Kk+3D8cBtu/SG&#10;jfZmPVxTt1XJ1+9BDVXYqRxVhprYqccOG4VhJm6qbyo3hX3KUfFRu/TCJ6VuqK5pCtbpKyvNwXHB&#10;T9NzLNMdlZ0eJDedXQYstOuFKSLvnnmZajeiO6/rDh91Xl+1zyrao4asn9mRVxVHUKf0Y8c9VBx1&#10;wqPFJ/t/tfj0yf+DMbe/h3P2AvUafl4MHIVHOubXxcC6X8FMf0UuPux0EvVLZY0wyRPHkesOIx04&#10;Hq5ZDys1Hx6uKUsdAJ80D96xnSr580N0RPE5YZPWMe0/hteOYzt4pZWYlHjpwAbayDH55aI/PHWA&#10;z02AndJuGi+qbM82DT1TWKzM1HYH1CVGmr3SzEl1Tivz9bbHvrMvJ46iFoA8dlhqN3FT/iO5xpAV&#10;dOSmmYEmXpnGg+J/OBxTXwtzKFlm7TQz0w7MtZab8n/sf3LipjLMTlFy28irCYbKaytT56vhOXak&#10;1yHBSNknr4vkHly3WO808mC8ZirPu+k+tIyEa585+BmN9CvmcA0U2+Q6RpbayL1ecvoj5j2XPNSZ&#10;3Iud8Q+RL3R6/d5i0Ijbokbm0aftKD5xSht58xvDNT3iWB1Ueam5+1XXNHxT+Gqw0/7JN/3oB+To&#10;17qmH6nhprbpc//t5I3UNm0tTh53JedMuenVnMdvjDz97JtWuekT+Kbfoj7ps9QppYZpjpKbzmqC&#10;l7bITH9azGwh7379c+Qgf591vldMXvo9uOn3ydV/DmbKGChwgulMwznVO4WVVrhp8NQfFw3kZZ47&#10;9SF45eeLT5zUhqfbXubm65rCQomoa/rZkpvKS3PATCvcNJjpX8dNjznjsuKYA3HTszMrrU6PIz/f&#10;PP3+Q66HkT8BV/5FyoHfRG2vbfDO4KbJNw0mulk2WnLTLbWMtGSmrdVleqGVCM+0ZKbOm+NPmKe/&#10;gLFrZaYLtjG/9c1iHox23pbXiuWModxM330z7GTLbdYopd4hff3VV8AkroKtXCdTxQvkua134hje&#10;gbt4G7zrVjgMzGLjDeTPUmtwFX35FbS1DO66lDxPXVNz5jM3jTx5XVciXFJ46F+aBjMtuel8+k/J&#10;N+UYSm4a7BQeKjutclOOL7gp0x1l8Dg5p26f/l45JnAHburYF7QV3FRGGsFj+olR05R+v/ml4SKx&#10;zFzWeVtfw7F+IeXj0+eSnXbgpjBTuelo+wY1kc8fI+iDDCeGzeA6jZqn3oOZCI+ZxfdCz3TJZbim&#10;7PuineTmX/oWdQ8IePQy8n7X3f4W+dhv428yDV4qM61y01Y4acQjeKewz7bHeQ4e2vIg+fNwturY&#10;T3Avc+vhp44jJTfNufky09ZH34SV4og+jX/6tfdimtlp+9Nw0K+ZZ/8eTiPfk+CmuI8lNw12ak43&#10;bbaSey9j3f70u/imb4dbuuURvk+s20791DZYb/tTfyp2/8N/Fu1f/WOx4tbXi/O24fOu4dreOlxw&#10;R/sq5o5Zv3TimsROrac1BbY6eSP9APoAupsd+CksrYH7NpOZZnaanFP4Gv2JCJ1OIljqWvoYtB8O&#10;aBNtNutmJL4Z3JV53dZwNdYn/hl1Aegr2HeKsZ1Kbmq+fvTZ3Pfgpry+5Ka5TduZwHqT6Mc0bIAR&#10;u22YaTy/Tm6a8sLtK9ZZb23588V5rXiNN8in3+d9pzbsXu5hPIhjymcgv5aNN8NPW3BPW/ZSD/UB&#10;PluWtezh83+A5ffzHYBZ+h265Fby8fntG/qm1h11zCdz6JuoY9py3x9hsmkda6cGN5WRsn72QTNX&#10;3XjXH+Ci1jY1p15eSk4+PnqVm8JJ7+CcAY+1rsCGu9wO9XHhpvLX3J6s1HGsjHUw1A2cc+S7q+Wl&#10;uJdy09XhscocuffDPi+5ktqHbfQx+fzsk8o6rVs3aTW8cyU+KP8dDXx3GlbTN2W5+fryTmuXZmY6&#10;btH36d/jmXJfKzPT+iVwUx3THPbZl9Gf1kWCmZq3OQnO2Nj+C/gbNQRuYry2m3Fh8UyXeB/pSsbf&#10;k0sFN8UbhX3KQFdxHKtlox7L9b+tBvx0FY9rQ6bqce+fm8K9YGrLv2DAPsMf1J2EkRqXy0j1K811&#10;z+Eya6JSL5WQmy5lX1de9TbnxleK+gXPFMPPoz8JM9GTz15phZXOT7y0MzdNDNWahub8wk1nc04j&#10;V3PGJT+O7bhPi0tfMnHT5JvqhCYvNDHNYIfhX8IQdUI5Jtlp5KvrdsIbo9apXqe1WWGIFabpa3F+&#10;l/J9kD0u5r2xbb3N7J8Gl2S5Y0H5ma289tcEnxEM1RqrH8RNZZEVJ5T9k2MugZUvDm6a8v4zN5WH&#10;WjMg1Sb1fwPGGW4onFPPNPbZ9VM7Hme0x34FI2W6+AravhwGajCf2KmfJcct34UXzydkmXFPL9rP&#10;3JT3DS6qb7zsKv4zIn6HV5sDts93dJkR769M3e+HvLR8f4Oblu8v73mq5+pnyH9hyU7N3Z/DdUSH&#10;aH2NGvaEzJR8/Fl4ppmdzsQt1S+d1QQvLcM66rNbYa7EXK5XrHG67PLfs523uafJuJTNjBna8hKc&#10;lnuJbPd88oH9P7U24hkTcLVquOmZ4ZrCAqaaGyyvgYfCYIKZztAxTTGYaean/v8O5fs+ZBq1CKcc&#10;gJvCWIeR3x9jINmXwbXMnCVd+yd2GrxSZhl9BKayRlmh+wEv1ZNwOtTrg/Otg8HvDNctMVL4ZaP8&#10;kto9MM9RsNN0T6LKTWWoI3E3wjllvQo3xZsLdw4ONAJHvMpN+U3CRfVKdTrHLEiPM4eVlwY3DXaq&#10;d/rdYLLWANAXHKYvq+cn//VY5J352Owz6ZGwT7aduWnKkTfnnnH5luifJm5qn2mo/IzQVbXP5fnC&#10;c4ys1Tortcy0HoYa493HORem6vk3h/ewCNvuyE5ruemznPvliSX3gwFWuWn634+aLsFN+X/2ebkp&#10;1wPm4sv/oq4qPDfGjCJvvx6XMrgp/D6cTP+/c2Rm6j3UMqaufymc0eScel81cdJgpZH3DtOtcFOu&#10;X+CR4ZmSk6ZjKjcNhhns1OuRxEwb1ptrD0+FXbpOZr7m+8tOg8HCgr3GaaCNyMXHCZW5TvLeLddM&#10;U7zG2eg1FKy0Gf7J2LxGcFT4adQrpW33PdcbCGaqa+p213K/cj3rkOc/nd/pNH6nkadPH20k3DR+&#10;b/wOrYUbNR+ol3Hu1K/CTa1z6j2O0g+Fb+omOgaU4z4lZloy0pKfer0cXlL89nSe/V6SD8H3MWpc&#10;6Zyyvuy1yk0T57SmqZ5p9Nntq9OnT/zVnAivwxNHlZca8ZvCO/W5Wm5q3nn1cWKnvjb5pfy+YaeJ&#10;n+qQw319btY3I8y/iMccj76o7Zw+IeW2R94+DDXVPN0Lf3yc9y7VAxk8g/GrcE11TqN9+G/k/Hu8&#10;MmYYavio+LGRr087tdzUPHtD9ikDlcdmP9fc+XBDS0aa52WoslSdVBluOKd11CUde2d4olE7tS75&#10;ptYHCD8WJhquaTBr2uXzDCYuL80MNear+fp6qieNuaPKTYeRp++YUES3HuuKvv3ain4H4yLCL3sf&#10;Tk7+h/VN4aa4p/qlfWWf/XjMfJ/DdpDLDwftB0MM55Rxk3rCOrvBTrvDBrv7eF3RvS+u6qE74aY7&#10;8UxhmIdYgxQXFHfVvPxuB1Pf9BCCtrvb/qGXhnNqDn6wWOsI2F5wWWqB4pp2wfM8qHdr8NJwTfVN&#10;I7bDTdvhprJTtnUo/JR9ddoVB7VL35ZO3BSvsydR8U2tM+rYUjJTWGlv8vNlpj3lozqwMmKYanBT&#10;eGpP+a7L3T+46UH746Ysh/V26UXN194cUx/enz7yU4P3q6/hMlmp7JT5vrTnvPVYD2okSj7qfNcZ&#10;xPksm5mWd4OT6pN2n0dcxHqrOdYtRY8PX1McYe798U8WR5/0reKYM58lH/enxYDhMMkRhFOi/zC4&#10;4nCYqHyTvHV9zIHwxXBC9UzrYaJ18EamA8I7dSwo1hsnj9QZJWd/ErVO6+Gmo+GZQ3A4B8Mih8gj&#10;ieGOyaQPqgtqG6wHD43QKSUGNBCTU5yIa9pf39TwOdrtP1bGqRtquyU3ZX/7wz4HjIXlsn8DaTuY&#10;LvOZnWZmGvn6HFMsr2P7rNN/FI7sCOoLDKVd9tPri2CGsEPzTlKuvFyxkwfq45rI/80Vt5Nrpdrn&#10;M0etZRL7mx9Z3v9N7VTbGM22jH1qmQanrd0X9zVH7fI0P5rX50j7x2szH2aacnq8x8V1gjw43gfu&#10;AYeHyrXFAu/Hcn2w0PElno/3yP8Dz11nck/qlDH3UA/1lqifefRpu+B+7cXHT24rPjawpfjIievJ&#10;4V8THPWIY/FPj4ennpjYZ2KjySWtjgNFLVO4aDWSZ6pz+pFBsNaBPA97/digDfjHO9mHm7jGu57/&#10;oSu5zruJ6787iDuL0RfeV4yd/eVi3NyvFBMW/S3e3bejvumMS34YjukFG14gN/8Fro9/ythPMNNm&#10;8vI34JOugZmu+D65+c8UU5Y+U0xdxlgaK61v+nwZ1jl17Kd/jfGgHBNKlppqnMJMuP887qJv423e&#10;HWz04ye14ZzCTk81Xz8xU11SuWkaEwrfNDPTcurzaTyoNP0k/DSxVPL0Y71dxacdD+q0FMecwVhQ&#10;ETLTkpueSW3TSlDXNNczPfuq4tiz8E+pXXvCuVeRo38dXuxVhV7qWZP2cGwv8H68XsxpIc8t2OVv&#10;inmtyTVtlJdmZtqafVP44hbz96vMtFq/FOba1jEf3+fmtZljLxd1XZ1N2SkBo40ap/RF5sNRZanG&#10;UvpHKy7/TdQ63QAH3XQLbBT+seV28qkjyAW/HS4jV72J3Osb8MquwTG9GpaBZ7ricvpgUdOUfjge&#10;5iK5JSwzM1K3m2L/rNS+UmK81eeDmXJs8wnHbNJ91Q1NzJT9zkxUbsr8RTURjBTHdAE57Qt24Wnq&#10;0NrPoz5a1GoLdkp7MFyjEY46n9x8x3+q1jLV4aE/Gm6p7dCflJdamw+3Z9GlicXOav73YjS/6yFT&#10;ucaxn1by0+H00VKeq9d6Ourm3HEvhms8+x1xryXuv3jNR3+La8EJS59lDK5X6JvDgT5PLdNdbxKM&#10;M4y3q2+6eCf+KbzW/q6MyTqmWx//XeKlcMkt1jR9bN9ofYzXPA4Xx+vc/NB/BNd0DCfZqa5p031/&#10;IhwH6m1qjuKwPqFz+lY4q+1Pvlds4fHWJ/FC4aTtsM9tzBvbmd8B49zxlOPek6N//+/wTd+K/Hzr&#10;mzaXsQmvtJ3XtOGZmqO/9Yn32A++Y6yzlX3b9PD7wWZ3f/P9YufX/lyshMvPaH8V55PctvWwQ1hY&#10;MEn6ADln3z6JbHGKvoTX/8FN6QMEN5WdlsHzkzfihOIDGrLT5JzSd+G3aP+o4onyWBdVLjqZ/kQD&#10;606CuTawH/oZtaw0fA2WT95Av0VeK8vFD42xqmBzlfx8+kXWFXD/K/lxuqkcU+Tjw02r7ipt4JuG&#10;d0p7eXk9/aDxuKb1sL96XGTrr06nNvSSq39dbHsInv0o9Q0e1j99L3L3mx/4j6hn27IHP/xBxofa&#10;Cy+VpcqzYZ/N9/M7honqfeotm6O/7jbqKXAv5JJbYJjUR2i+Vw6Ol3ofHBw32e9J872sew9t3M1j&#10;uKljQzlOlHn8kcPPfLTJeFUX44WugZ2uhaE6/pRjRln/dB0MVG4ajPRLKf/f+qg+lp+ug5+Gx8qy&#10;qCfAcp9fC99dJVO8gbz2G7mvc0PiqDLFi2+Dnd7+TrHi+t8VF7bTb+P9MRdy4jI+j2W8//RzJ8lN&#10;ee+i1imccxIMfgIMOnL14aXjFhNOGdtp3CLzRfGU6KtP8r2nLfvqtikzTXVNeawbhUt1Qev/Zpyq&#10;X+LUerzWJYVfXm3Iq2CoUduU+0k4fZG/f91bcNG3YaFvFcvNpb9efzaF+fnOh2MKV3W69ubEVldQ&#10;r1T+upT7VMsqAf+Ed+mRLuUcro8awXy4pdathC1a/9Qalol9JT6Wxk3ivLfzF8Xqq+FUl77B/+tz&#10;xSj7evTNrE86Zh51Bxfol8I24BvBOJg6H/UI5TGEDpzP6bX53untyk3Hzv8O90p/wnlUV5TzaOSQ&#10;y0fdTxinLmRt+B6x3OcqwXsr24tanCzPzqn58Hq3C63Rmr1N+KpO6bIrnSZ302nyTDl+15fB+hre&#10;zxXX/qZYfbNc2n2BYeqAsq+LON87fnvUs871UkvXNGoAZM7JVNc3uCcMVY4q3801SfVrHQfLsAZA&#10;5O5fylhYLJeTelyue6BYfHlipon3yk1zvr6M1Mh8lpqp1Eu1DqrvUfjIslNZPd7xCn1n/WOdUwMX&#10;1VghU+V7FdyU93Qx+5nGvuJ7wrVB1BNwecndrbEgp43gvWrEPW0kh39uO/yUe4lztsJB2xILnQU/&#10;ndn0KvEK14NlMB8sFa56YctrXMOksSmdzm59hfpCfJ67YOqf53+QfIuLuJaYCcuZR/vWkpjd+lIx&#10;fvEzMBK46cSHyNenH06cMcHaeXASHDbd0ci9D+dUXplD5zPND2Zq+Nhc/aHnOY7N3+Oc4oLBdcJb&#10;Zf6cBvgBPNUcY/25qClK7nDkqPO/PULnsjbkMvQXcjj2gcxHdyzGhiqn2TfV37SPMio4KdcIJXP1&#10;sbVNwz1tTM7pGHxTI+frj+KaIufpV6b8fkfCTfVWx170L1Umym9zNDGG3/Nofs+jDH6zo/TJXV46&#10;qG7X8Zt0TfUDZV7DnCf0UGM/advjGwpbTdw05dnLL+tw9BPH1Dm1FmjKeR+78Aes+0+wrqrH6vvi&#10;ucO6AdanznVWnKaQlXr+7Rhxbww2KG90zL6oD7DQ804Ka6fUL/b87Dmf6wfYYUydr0RyPH3OvJPk&#10;o8pVDe+/dWS2dd4rI+pX0C7/x9Zc1ycNZsr93XBMWVZdDmvE85Q3msNfyddfxfWB+fnsu6wznFe2&#10;p9Op36lbmq4VSufTx7qiEdYg/Tk8k3C6nsfwVf3U2O9gxOwXxxCeKNvOrqoOqRzUHP2o1x7XLly/&#10;NMlNCfkpYQ5PhK+XzXLtEsE1Vxr7qtxX9msq25/qdIPMFd+0peqbjoKb6gGl3xffo2Dv/g7+Ho6W&#10;6mc6HtSZ/IZjOslxhB6L79oIfl/Dzk9ud+V7zXctzZd1fcvH8kn71ubvy01lg3JT+88p/xyHFcZo&#10;nzrW5/eRmGnJR/mfM29/JIx0BKxUvhlu6Cy/799iXe+lyEvZT7jfOcRZDY5v/xBcEY91JueQmZxX&#10;4Jfm4ltzI/uqQ3BF9VbjefLtU+6+rqhurOzYHH146STrne4JV1QXUx/U17rt4KXBTDmn0UYwUrhr&#10;cka9P2Rwfor99Dxovv/9+Jx4p+Puoq/MlDFVTq//Mtu0bmzyXWWc504nTx9mmhgpdWJ5HOyz5KiZ&#10;n1oT9VTa0jE1v/6zdWXUfynY7znT9Egd82pPvOe252N90zNlzVPlsxwvPOMMjjnG3GL+1Lq7GBvq&#10;ZrjpbcWg0V8sjh98Y9Gt29rioIPWUte0Gc+UnHy4ZuTlH8bUgJn2Opz8/MPwUIlesM6ecLnesMne&#10;sNOesNCu8r/e1OmEDeqcdu1xSckS18JNcU1hsd37wUbJo48xofBPK3VNaSd5pyU/PWRr0f3gnVF7&#10;M9zS4Kaw0x64oPqsuKZdeuJR4pbm3Hzz87v0ZT/66qom7zTqnR4MOzVfP/L2ybXXO+3JvslKI2ST&#10;hGNBmRvPcXQ9BFbaFzcV5/RDPWGoMNPknDqFmVYYqvzUXH1e5/F2px3c0i6Rm4/vaX6+tUe7L6Ed&#10;3hfZcm+OI3gpxxH8NE279IWpwk+79COob9qlH+8lvmmXyNWfBR/VN72AOA9masBOydnv0tOaptRG&#10;7ddUdDsCjv2xq4sPf/qe4qPH7y0+efLXi8+c/c/FccPJnR9D7c9xr8A/f1mcYq3S8b8tBpGLP2Ak&#10;y4a/BHuCIcoPYZIDxsAhg0XihdbBGA2Z5zg4JpFqhpb57xPJs5/E8knwz/Hkv9fBSIeSVz9MFum4&#10;S9Q2HUFu/RhqANTTrq83R79TDGJ5DlmpNU4HTiaYDhjvmE7wzVEw05GMDzUKR1RP1BgNNx3v62nT&#10;/cg1ACrts751U3Own7Y3oF5X1jZfZNwr6gkM/vE+3FS2GQxTbhnzeplGRyaZuWlmoR2c0VoHNdro&#10;6HQlTiGr4L5thZu63RpuynzH7bMPte1W+OkHMNNyux3rBFTbz+w07s96j4xrq1wTwOONmqlwZI/T&#10;a5HRjV4TcT/Ya51Grpfm8Bzb0NcdCpMxL+m0+geoBXInPO5aHMtdxVEnbYafNod3aq3TqIV6/Cpc&#10;VMeSMqiLCkeN8Z7gpY4BZQ1V+ehHBspJU11TuelHyc2P+qr99U2buAfwOc7Ft3JOvpb/DbjpjMRN&#10;R878UjFGbjp3TzGucW9w0ylw0+lr/gW3BG4KM521kXFMGPv0Qvr38tIL1uNJrX0Of/QHxZTlz5Br&#10;DzeFmYZrWmGmstOSm1bYacrdD24Kf5jC9ZPjApzCOVb+edSgLXDTrSU3JRdfdsryoz9rnr71Sg/M&#10;TT91iv7pB3PTz5z2uZKZyk4vi3GdHNupykwTP7V26XFnXwkjJRwfivx8uekJ514T40ENGHID1xBP&#10;8/78e7DROZvgpq2wzdbfxDRy9Gu5Kbwz1SmVf/4/ctOSndZy0+x/1nLThbiWi3fQj4QvriJX05z7&#10;S67GA7vGeBNGymNiLf2ri2EAq8mv9HUriRgDSs90N/1guONiWOXCHTDL4Kbs+1Ydz/8/blrJ04eb&#10;Rr0B2u7MTYOVst3KtMJN9UTpW+/DTRMzDW7arg/UmZvCWVkn5eTXcFP6jMFNOVb3IXPToZ24qTmu&#10;Q8kHHH6B3JTfd3neid86/SL7O857vTeCPP16+hQzYGgX0f9cQm3YpZf9jv47tQ524O4GN3WauKnu&#10;UOamupvhmeKXyk33x063PA4DhZu27cNNEw/beC+1SGFjm6iFKTdtl5s+phOKG/rkn4KZ6op24Ka8&#10;psJOn/5T1CptCm6qBylzSyE7lZtGnVTaNPd/+9N/pn08SWoIbHsC5vfUn4vtX8U7pZ31cLrGK14t&#10;prUyvkATfYH1XKubr861e2KmTl2WHNADclN4ZvJQ4avBTRNXrebqJ3ZqXyDy6ztx08msY93R4KYw&#10;0g7clMeOQTV54wG4Kf2i8E0r3JTXy18PwE0zK42pTJVI40qRs8i5sU4HBldS3/bC7T8vVsF82h9l&#10;nK5H38c3xS+FmW7eK8dOY4Ft2gs3xTHO9U2bYaEtmZvifq69jd82nuk62WkNN9U19bXWrG3WRYar&#10;OyZUJV9fbno3y+6Rm/I8PFWGKjddewv5+TcxtlRwRLgpLmvmpuuDm8Js4aGO/7QR5prqpO6Hm5bs&#10;dCM1BRI3NUe/Ize9+Ea46a1vwFthvrf/oVgKq9Q7nQL/jnE2lts/1TUlT8HPwf6u719wU95LfNHg&#10;pZmbyk7hppGfTx85uCmsNHhpsFN4abBTHFYem/c/H3dwKXzKWqVrbkqM07zv4Kb4pnKpyIWGTTlW&#10;1KrrrTlgzVZqm8BFV16HX5qjZKXy4BxrOcbVPG9dVNmr4/hUQy6amFZip4mfVpgprGuJ3DSYaZWb&#10;ZmZqndQlrL/yync5V7/KfzkuG/0+65o6tpM1TcfNT3n5mZsGHy25aTio81Oe/hg4jBH+F+ezkXO+&#10;xX3gZ3AOX+Q8Kqv1XAyTY5/2y01hmvswU5ZZ61O2uj9u6nHF2FbBTW2X18MiMzdNzLQzN+WYg5v+&#10;uuSmuLbXuZ7MUGZnpPtjf4mbyjs7clOYKZw3eaccK8y1MzeVdWZuGnVM/xpuStsfxE3lm4lx+h+S&#10;3Fjft5Uw0lpuaq2IWm66kv96a/BGfVPZaLBT3wu5qbn5vB+13JT5fEzy8PnEPN6vxh2yU4L7komd&#10;4py2Or6TvinslJz84KeZm7ocduoYUIa1TGdvNl+f+5g7uB/wubc4jnfY/hv4qy/jdHt8XFPguDas&#10;eJa+/pMwArkpffOJHbnp4JKbZn4qu0mMNHHTYKbTWDYtPdY3NXz8QdzUtvRXO9T29P+7vBdanWZm&#10;Sp1fvQyu8R0D/C9x03BK7K+wTuoT6JrKTc3X1zf1vgXMk2lyUlkOh5T5pLDmapqXm9qnGEt/Qiaa&#10;I7mmH8RNuQdyEdtjvcxNh8CTh+EIxthaclM4Z+Tw8Rq5qbVK5abuU/JNMzN16rlVXzO5mmPxXEfW&#10;cFMZlp6tDHgs91mCm3J9b65Avlflup2ZaYzvZE4B3qb/r+YM1MNng5myvfBWK9zU+iwlH92Hn5bL&#10;S25azUPnGoNlbqfWdTXfQ25qbdN0vxU+aR677LSGm1Zz9H0Oboqrqe/ZmZu67zJcuanba4C5Tpav&#10;ykkNOGllvlxmnn1ipuVUfio3dRvyXrlpjTsrO5Wbykxz/n1ipzXXLzXcdCrzHbmpx5C4qfeXg5uy&#10;nx6z+1bhphv1VPfDTfGVdb3l71Hfwr4s18bnTCnHg4KT6p0GR2WMN2ucyuj9jQ1j3fit8R3rzE69&#10;d5EjfG2+l8PwOOWCctPESzM3fTyYotxUz7SSo89vJbzS4K5VbpqcU773mZtO78hNEw9k/KOSm+p4&#10;ZzaauKnctVwmKy256lDYqvPBQ+WmcMUz5aUTGNtefjpxT5HGVnowmKh1BaxdmrhpyUyDm8pd5aaJ&#10;naYpr+OxbNIapubAnz6eOqfjGN9ebsr0jPEPwJWp8YrPq0fquFfnyDdZJ/goy9Jy3je4qc6rz8tA&#10;5abhmI5L3DTGhZKdyk0n3h9tBRed5PuSatSexfH5XtVyUx3bMxt8jc6pY05VuelJYzI3vRhuuia4&#10;aZ9DqGuKC9rbOExeSsSU5YcZ5vC3BzftBd/sfRi5+izr2pc6nzJBc9F7wABhm8kPTdy018GXkqtP&#10;Pn0/cvJhmfsyU9lpyU3hslVuioPZXXdVnxMuGV4nrLHnhuSa9oOT0qaRuCn1UTM3hc0eZHBMhr5p&#10;OKc92bdgpubpd+am1BWAm3btq28KM+2VmSnLwkFNLDXz1K4y1R7N7BceaXDTzEvxRPPYUHLTHuyz&#10;TLnCTWWohsuIGpYazLQfLLQPnLg360ZN0+lMG4gppW/aGG12P2R30e+jNxVHfuaB4uP9ny6OPuUf&#10;i2PP/SEsECdzBGxwDMywDlaJFzpwAk7o+FeKQfWvwEXxRUeSqz4Mj1NeqsepG8p6A0bDFbPDKTM1&#10;dEvlpnU13DQY5f65aYx3j7t6QiduKhs9EDP1+cRN/08xaLIslO3COeWmjueUuKn1Tp3XY83c1P2w&#10;7cRfq9tINQEq3LSsERD5/3Vw3sxNh/y4wk3T2PNcC8gMZaSEXDMxU6dVnqq36bWDkblpmrpu7To+&#10;7sRM82PaTtwURhFtl9y0nM/rVbdf024HftqR53bgt7Et1itrBFS5a3WdyPnHOQtmGlOOKxgqLDWz&#10;E6695LtRB14PdT7XHAvoJy/kPuuinzBOw49iXKkR5PLLUL1WPHn0nUX/oTfA5q4ujjnr8+SrbyuO&#10;OrkFV3Rj5NofeaLjPMFS4ahHyE8JXdRwS+GkRw5YWxzZPzHVv+m/lnUMXFS46VGnNFNfYjf3mL/I&#10;teQ1nOOv4vrpFvpUd+Kj3M044tQ2nfuVom7ew9Tr/AY10f4puOn5cNNZTfTpqWc6q+kn5GK9GKx0&#10;2urvU6sUzzSY6XeDm05dDjdd8YPiPFlpGY4D1TmSf2r+PtcV9FVHzPp6MWDYdcUnTtpaHDWwtfRN&#10;S2Ya3NT5D+amlTx9mGnmplHbtJNrKjM9EDcNVgovzRw1P0689OrIzZevnoCDenrdvcX4Bd/hfWGs&#10;g+CjjEcED527GdcSflrrk1q7tOKU4mLun5uyDly0sU2+WhOsW/FN5abE/rlpck6Dn27DZ9wO8ySW&#10;4Hksp5+yYjf9e3iosQLHI4f1S5fDSFPwWl63FN66BP9SZrpIXrkDfrkdB3Rb5qV5WvVJa3P0a/ff&#10;caAqY0HpmZauqe6qvml1PKiqc1phpW63jAXuh96rHHeX87JW1t9unn6K3N48lgU35Rh0TlMtU14v&#10;b42gHdwj+2wV31RuSvuzWn6Ge81vcir3ladzjWTfikjc1DGhvsVvvPztc06JcxfnJZfpmPp7rlvw&#10;Per9ykzNj+R9lEHDTZfsfjPey8V8Jomfkq+Pb7qMPq55zW2PpHqhuaapNUyjrqnTx6reqWMt5Tx9&#10;3UPz6OWkOqd6hBvgX7qnLQ+8FeMzteOSmqMf40A9JTd1LKj9cFPYqa/dwWtaH8JD/DKuKYyt6csl&#10;N70vsbdNe83Nxzd9zKltvUf7uqu4krS76xuMA/UUY8Tf/04x7wvUjN2MS9qMd8F7az5ZcFOu2avc&#10;VM/jv8JNaUMPNZgp/Ycm+wqlGypXu9j+SuqzVLkp/Zf1tO1riQbWlY8mdipHzcHz4bjKTXk+fFP3&#10;EVYaHmtipuNlp6XTGuPYZm6KVxq+aY1Xahv7BNw0xsGizfGwPrlpHbmM9Uwn4+LOav85Xiaf90Pv&#10;Uyf2/aL1Qfj3V6ijsRe3WGa618fm6MM4qYHaUnJTueiGOxgHSm56m/n5sFP5KbHhdp1SvVS4KZ+J&#10;nmrirawPO83jQjXzvWmWm8pMCdepclPZKTVN/y9ndx5nV1nnedwkELIN2m23Tou7YiDsIAjZKmul&#10;spEQ0CyVkKQqCUnIHgIkIQkhgAhREGQVUGRRxIUXogyMtD2uKDs6trajLdK2Iy6g0uo4f5z5fH7P&#10;85x7qlJBev54Xudu59xzb1XdOud9v7/fQy+PmBfqI+RN2faGj1qjb5+AVKe/8ebfJkPNtfpmTK3T&#10;jzp+tm+t/kZ+19dQpx/1+eZMG3lTc61nk0V1TqpNtzI/3c0vVcvJcM7FTmdgy9qmfU5T7zh+Pvw8&#10;pnI+7OjgPTSLmvKl1JiGnVprat6UvnycI08159RwU7fXwe0d9LibSa71dHJwK6/6He5GzhTz1Drt&#10;cWrdt3X19tTw79WexPbPtLfpavKka/FVa/rXXJ3MtEetft5OcdOztVXW08CSh7I0R5qNq8yL1PTT&#10;ki31McVMdTFHyZzGdXKpK8jEdl3yq2rO+u9yjGFN8Zf5P/8wNTMPVxOot3ferJQ59Xtd7SbnTV1q&#10;pYsfTbfxOeb1SUucQ9vvff8Rz3gE8/pBfHbaF8B9DTeNbGzOm/bppRpoHuGg7CevXxcteVPryTVh&#10;s6Z1nb7bKm56ecqc9s6bRv8C3fQK/q/h26uv4X/ch/RZ6wiwOerd07xQyU5Lf1Pn07JOv5k3dW6o&#10;khWNOvswUG/DTrFL3TQ8056ujmyb1vCbE46M8Ct108us6bdGn23GtlLe1Axr2W69r7mnQMqcppxp&#10;9Nclb3oWblqGv6POXxZuakY5/05F3hQzNXsbbupl7lvKsMfCYq6fmcdifgZeXoSdLqQfgflT/XQ+&#10;dRzz6ZNezw8Vdfv4aV5qpo5555NNJZc671zd1Mwp9spxwJm76HVxCfNEXfpi1ITYhzz1H/9lNWvN&#10;05zPW6fvXCgpZ1qW5kRPORVHwEqjrynHy2mZ7PSU7KVhpz6G6yNnkwljODfUSdOxl2nm4XCFGbgC&#10;182buo1Ub0yNCP+70/B7z952qpt6/pLPO1jqPrqpWS/r853PpXfe1Hyow/MLzwX0VvOm+9Tpa6c+&#10;rpPjCPucZitNJtRwU7YT64e1mgs3U5pGOCp/v3qnec8wWe6LHgCsZ5Y28qY4sb0pi5uOxrPinIXX&#10;N4Zc7Wgd1f3mOZKb8rdP5rSYqUs9dBKfpz63r6vMN6WJ2aPV5/Yzo3ZTTTT8lM9aPm9rN+UzuzZT&#10;H5NHexcZ0C4zpzl3Gnb6RNzmfZEjDTvF/fDJVva0p5tql8VOXaflpvy/jTp9/Nf/BX7vlr8LdZ6l&#10;fdwUU+w5VxSZzeym+mr0OCVvmtyU/0fhptS5hJtyvOFjMUnzpaUmP/Km2KfmmexUN83XyWJEnT5G&#10;Wva/ZE3DTTf05aY8h3lTR3FTzTQG2dHNbt/90H053irD76wd7mvxWJe66Zbsphyz2N9g3AIzyzlv&#10;mr9v8JhXD30Pfme2VCeNWv2Z9ubUTz+fvJS8gfnUsfyO6K314O+ot6GGv/M486lmJcNN2W6q1dfu&#10;Pht5zOSm/L7ai5hsaTJTjTbPEzU31eU7R1Tc55LbIjtJbtJadL0v1eoXN/08fwfNfqi4KPnS1BvV&#10;ZcqiutRSw1jxW/OmUVM/lXmhHHijfqp1aqmnnHYf710y1nBTvbQ5dNOwU3p+sByFhVqvr3Va+39c&#10;O146xeXHyZveFvNqnDDlzuym5ljvDyuNTG64aTJUndTbfB9j5OvFTUudfuROJ2OojBOym/o+mSNN&#10;71Ga/8n3vrebaqe1m7bfSt702uqoCddTr38j859/GDNdVfUfcHZ10OAt1OEz3xOuORhnjIGVDg4v&#10;7emmg/DIQTlvOsha+KEbcUHddCVZUzKT2GlyzjXVgUN87J46c3og66b6fKwUI42hmeKxyU6p1/8v&#10;u3Le1Jwp5hheWtyU23TTYTjswRdio2lOqP7kWvsP5foQa/ax1DBTlq9mYLzW7eumaR4ne4fqptik&#10;YxCXI2+KIR9sLhUnHUL/0kHW6WumTTdNdmrP05gvqripeVj7mZa5oOKymVPdFPcdxPsSRmo9vnX4&#10;2U4jd8pr00ipy++XR9Tou08DMNIBc9PSfcWP+/OzGvzaK6rXv+NT1VuOegiP+jY/S3KdY35Eb9Jf&#10;VUdM+TX5zV9VR04lVzrNPqVY6TTzmORCJ+Sa91FPU7ePsZ7yBF76NPX0ZDnHWPtOv9CJ/5Jr3xuZ&#10;U/3UWvgObtNMqdkfgVPqlVrn8HYcchJzP5EDjZr6sTjsWP2W7Y53DilyofptzoIekY2zx5J6f/fz&#10;iOlphJu2U1M/ke2ON1/Kttsw06abUn9/xNSfso6vERdubDc9V087PSJ8VQOmZ+uEf64OHUPelMxp&#10;qdMv+UotUzcNt9zHTYttNtw0/LN4a3LT1ra4Pe5PRtrXZc20fEfqd6nFPYvDmuvsORp+qtFyjBCD&#10;7ZR1yzIZcM99K/eVZRw/eQyVzbQcZ6X+SP8U+5ZsBU/NVuy6HhtNIIPqnFITOjnG4TgqxvxvxTGZ&#10;9f8ee9nH/gT64x89QUe9qnrHSZdWbz5uB3NKbWFOKfOka8JM//ZQ6/hXhqX+PU6qn4ahjiB/yuMi&#10;f+oSNz3kmHOY524P/7uu43jxSuz0Q9XY06/HTG8ONx0/7zbs9PbkpssepF/pN8hSPs4cUE+Hmc7D&#10;Td+78Znq9PVPY53fyOObeGkZ1OhTrz9rFW66mr6meZS86Syut/yUHOpq3JQ6Xd105GmfI9N5KVnT&#10;86t/CDclb3q0dfp46TEO6/XtddpHf1Nr9bm/tlMfe4y51H1r9Iubvu34lDXtnTctTprmhSJnGllT&#10;c6Z7yQN/MPKnb2M+qRHY9ujTv0D/1x/hoc/jppxXnE8+Yyt19hiqRtqa5yldDjfVTOlNupDHNV01&#10;mWpx0552al3+ft2U7RXLDH+Men3OhXb9hkFNONnGrl3aKW63GxO1JhwX1VAdK7DC5SyX46rLGN15&#10;aKWOJVrlLgZ50JgH6oLW86XnfeVu2rTTM7fnmvripu73zvxcPl9j6Kb1dd007JTbwk1dDzPl/GsR&#10;20qDfeQ271+Cm+qWJZ8aS+fFCHfd102XsO252U1Hcr41mvOhsFPPr+aYN6XWlWM+a/L92/e7FWv2&#10;vJxq87/K37Zm+n3OC58LK11GzwNzWcsuZW4t3HTJLs7TyZ36s4k+p/xMNBjn7dn26ZeiTj7cFCvd&#10;n5uaCzXbufUeM4iYJtlB3TTNC9Vw0zutm6f+/gt45n1kQR1cdn19NOw0X65v4/rOz+umONvtmCnW&#10;do5uiplaE+51M48XfI4+qGx7++fMxLKv95hB1U3/WF30wJ+inrzryl9Us7b+kDp15n7DK0/lvZ3q&#10;eQbGmearb2VO/6qbkjXVM2OEm3IZBw03Je9Zzw0VWVP7mWVDxWe1yzBRH6+bsh1Hy0xbt0VvVc4v&#10;wk3Ddvt2U/sKhJtyHhI2Gn1OeR77jPX2Us47Ituab9ddtdh2zhvbOd9yTPa8ktud22H+7p/i3i9V&#10;F977Z34ncM7b6X1wF+/7J3HOu35LjhgzvSO7KT8b86a66YbspvYHjd6m2U03aJC34KD559d009Lj&#10;tNTqJzs1a8rjWSe2GXnTPBcUbroaP7XHqfM71W7K48u8UOZON+KmMXBTzXQTBusyepyyP2dT+78K&#10;I436fNw0cqf0Bo28qc9Hv4H1N6Xsqj1Uu+lxecZ5/C6ttE4UH+W9i7mLPV+NYVbJ25/inN6eplqp&#10;5/wsi5vSvzTmj/LcPdtpLJc9wbacC+oHMR/Pmmv/gIUmN3WepzXmSHFOTeqsvam/qfnKcFOszmyp&#10;+70Gr1tzDXPu4azJTfOS++v8qZdx4Mhakg21Tnkp3105X0/0+MQOYw4jcpyRCczZ0mKkfS21sWSm&#10;1L6TgV259w/0Sfkp85Sbi3sozlvb9BDOLdvIrZkprQfGETX6LjHSiYuoscU8tNRJZEy9HkvuGzf/&#10;K9jFd3CwH8ZnarhpyZtGXwF6GeB4tY8WJ+21rOeD1019D3DS1IPTPKeel0bMdc+64ab72KkGixmT&#10;19VNo5+qbrqXn8eHccQPchv18Euoc1+8y4FFmjnFA2uL1E3ZfnLTZJi93dTr9mKNx2GX7muqo9dP&#10;s6HqnLin97nPxVv3vyQ/mj3WpfvTctPnovY/2SwWy31hyLwnad/o4arXM5pumuYt43fSLCpuaiZa&#10;w9XltWh7O2in8T0hv2PNfrJLuE8rre2Un8EiHrOQnK5umuwUP91JjpR+K9Hr1H6nZEk1VPt3N0ea&#10;HxMv5THzOS5y6ePs3bN0zwv8rr7I95/PRy8evw9dctHzuOkz2Qisc727MajTxzxTXT3WoIsymvnS&#10;4qU9bsuWevJMMls4adTps52Tpuum1LPOyG5Kn1K9dCy5h+Km4X/8vZTjeu9LmVGO+fmfb0Yi9V+k&#10;P2F2U4/brVfWkDScyEx4jM9o45zD9VJvU92U2x3hn8k2azPl2CLclG24ndpOuexxh9sbzzFGDNY3&#10;T5q24/bSdsNNy3Ow9BzE11Tc1Mxp9DHAT2N+qOzEzuvkSD06+Izg73/SUj9DU840Lf1e6vH4jPD5&#10;fJ3R34DcofncNvZRT63zptTnp89q7bThpnx+Fyete03HbfxP5HM6eoOEnea8KVbbHuOp5JL+fzfb&#10;GTbatNN82ds5vyg9PDXN0l+gNlPttOGmemm4KccoKW+ql5ahpzLWYY8ObNGl26/dlP9DYab52EOL&#10;jBxnfnxx0VRXj5HiqN4W895vtgdpGjOZyz7q9Iubsixu6vNZa28dfeRNN2Vv5Tbd1N6m9jJNdtrq&#10;cWrm1OcKN81OWuxU33U/U46Vddgv92XWuQ03pd9LW+2mft+Agfp3k/OmJ59q30zc1PmgqNk/aaZz&#10;sWmd1L1z7Oxxs79ryU35m/PvLkY21Kaf8r1B+V6i6aaaXfTXnOH88fexD+ZNv8LfI7932KnrmFFN&#10;eVW/b0huGrX6mOlotmvmNLaJ9SU31QVLzT5z3s/6bHJTH4+LxrxQZ+idLT+Nfqfv5W/d/Crb9DG6&#10;aHJTs6afym56B3lT3BRH9Tsh86Zab99uSp/kbKfhppipjw83NWc6mbp8luZOnYvYoctG/1g+g1KN&#10;fzLSyJbyfC0nbdgptzuXk+u6Td306Ek3sbwxhm56/NTb4n1INf+859iyfVNjTijWNXeqp0atftzH&#10;e8l1X/extZvekN30KsyUmvD+q8JNh5EfHUzN+2DMcfDBeeCigxlmTTXSwWQ7B+OdQ17NY19NnT51&#10;/f0Hk7cMN6VG/yBr9LVOnfPs6oAhZFZxUzOnB2KdB0ae1EypZpq9VPvMQzO1V2n/QZtZ35yp23Lg&#10;jbWfrm+4KRlTttWf/e4/DG/t5aYHYMHaqT0/+w07N29LN8UgdciDuFy76Sq2hZGGm2qlGKpmGnZK&#10;tnQI+zRoI7a5Od9n3f8WtoWBDsQ4NdMBi1qj1OkPJD86aF30N+03lEzuUDK5Q9bHcP6mfphpv4Gs&#10;e8BCxgK2xWX8NHqcRu6Ufq4Y8dDXXlW99pCPVv/wzk9Xbz36y5jn09VhY3VOsqST7EWKG3bghyxH&#10;tP8sLcmZjtA3pzLffAfZzfH4JrZ5KFb6Tsz00JFP4qbU04/GJMeQUR2X5lqqe4ZqpXk4v1LTPUeE&#10;c/Lc5DidI2q4vjk222lbMs7hLseTCw03xUMbrhmX2Yb9Uesx3Z6paTh/VMxBNcG8abJTM6K6rHNN&#10;ud3Ui9X1ee3TUq/V2FZ+nrK/sS22F75qn9bJyU3Ddkc/08NNk/9pn7ig9R1YYCvv2dslsQZ9tfZC&#10;3SHbYY/l/s1URw0rbSyTdboPeTS21dNPs6c21nVb++wD7hpZ2rK9XsuULeVYyuMp/nf0uG7elM/x&#10;lx1+njP8rHefJy7kPM8s6mLyR4xx8x/h/ws9uGc/wGf7Z/l8+wRzSl1LrfgHqredsDvmmD/k6PNT&#10;DT4ZVHOorzuMfqa6KcvXj9ic3PTw9eGsrztsQ/XGY7cwz93FfG7rpldx3PRhMig3hZuOn3srWZSP&#10;xZi08JPVtOVfrmavfYR6/KciazqPXqbv20hP0jWPVbNWfoe5n3DT5d8ga/rNyJuaOZ25gqwp981a&#10;9WieD4p6/LPpaYqXxrxQumkecZ36yuSmT/G/9VPV246/MLKmtZsek/ubhoPu66Zvzr1No9dp7abJ&#10;VZtm+pa6r6lZ04vTyG6acqWpRr+YqctDyZOW8a73WJvPYPnOEy+L2v4T+H/TseSbWCm9TC/4dWvO&#10;p23kTTXRbWk07dQM5sLeboqxOm9U7abc3ztzGm7qemyzjEXYaxoYIfcVO3Vpv1Pr9JtjKe7ZtYvz&#10;J7KayzhHWYbbLbsIr8NSuy+0zyZ9QKmjK0MnLaN4bJoHqudzlX6nzaxpn5d97Y1R+pCmfKiZU3Oj&#10;TR9tXGa/93FT7HExw/mjzuS1tsw0XyaHGm6Kj6Z8aVny3uimeKp50+hvyrlkqdOv3ZTMxKhZ2U1P&#10;0049Tmy5aRu1aOlzjDkX5jHnyhl+5/5P4Q8zyC0471RkTJmLazljGb1iu/Hpboy0i/e/ew9uemGq&#10;0zeDqpuuxYm2hpv+MQwyLBKPjLwpPlmMUqc046mHnk/tdsx7X9zU+uvInuKbXN5yJxnTz1BH/4U/&#10;Vju/+MdqB3PbOzTSC8iWxlI3JSPaHBd8jrpwbPQcbM6sadNN3f6Wu9juZ8mtfpa5xXTTe9j3z75Y&#10;XfjFv1S77v8Lz0lvymt/UZ2x6yc4JQa5UTNNOYgOzmX6ctPob4orOr988dHwTdaNOWJxznJ7qdFP&#10;xsk5Trip2dB0HuW5VJkjyu1aI+8+lMxpcVO32xrFZD3/SBbquh3NvCnnQ1FLiHnGdteyXbw0WSnn&#10;Nj3MlOsYaD3chzymrOL8kZrENKdwOv8zx2rf0w7OBe3zuhQD2sJ7v/3T+Dg/Z318y130rP3kC8lN&#10;c97UvgmbP45JZuNcdwP9TXHJmA8K11xP7nTDDWQ+P4pfmiNlmzFnWM6cmk/edKuumozSPqeROdU6&#10;b8Y52dba6zBSnHTNNVxmrL46Z0/dPqa58RZNlGwq21l/s3nTvt005ofCUd231dfoprlG/+oXs5v+&#10;Kvqorv4IfUW13xt/w/cJvyJHy/NhqUsufa46nd7a1unro5Fhqt3U83Bv57xeN+3WThtuyvm/NfzO&#10;HeX8UnEO7Xk4ZhpZ07XPYEL/ircx/xWvz76kzvFkbwLt1F6k2lQyKXzwijRW4nOrrmS/ren3fcGA&#10;fbxjNbev+lDKlp61V3d1G5gXXri8mCn596Ux/J6nmJy+hdFhWamPqd+7uI69QpM16o0x9Mo8lmO5&#10;K+i5suIDv6dHyHc5rsFF8Bzng9JNx2GmbZwP9s6XhpdqpnmYFTNrZk/T2lQXcixHDqej+zH+x/0I&#10;/9J8+b+R3TR8DtvTbTVGrXG/A/MzaxvuiV225i5KflrbaeQ3W9tJ82TpqD9nuHQb2U19vsvp6733&#10;F+SFeZ9Zmhs1b7p417MM7BQH7MtNS+a0uGTJm6ZldtPYz1SnX9zUuaCadqpxmknttn/pXx32QOWx&#10;9E61xr/kS11GT9OcOS3Gm0xWl7VHAT4ebqqfNrKmXNZS6zp9fl/83UiZ0+ym2nF4r4bMwEiLmy7i&#10;f2F4Kc/deSH19bxnnQ4zp5E7TW46bysm2mvMPR9DdViXzzHJ/K3U9ju2JTd1Pql5W63X538gPU67&#10;LqHf957f8D0FfcX5vnLm6ifDWU6YYk7rbozAeaTv5jLn51P1GHuSpsyptff7t9JUq3/Kqc4J9SXy&#10;pc5ZQ2aNbbi0t+lJLmfcFz1TzV7ae6eVN+XYPcw0u2k5vidrUfISeqo+6jwvLTfFVfhbS7XID/NY&#10;/NHzEJzT5cu7Kecl1udjjta5p7yp5wjuQ7FTzhfcJucL4xpu2jJTLHVRslPds9ip+RLPRUoP0phX&#10;a7bHMpgQnwtaVrJT3gO2P9bzM7ZT7LO3mU7uejJ9r3Im+XOeJ22f8yDzIfkc0N4ByU1TTX8PH/U7&#10;q2KmfA437/Mz2e+xdNNkp/ppa6TbqQ3g+8WU6Wz9vy+5U//3F0vVGltumj/zqS1wrqraToub8r89&#10;MpcYp31JY+ikjaxpeCn3z8A19VPnUdJmY1+se2BYB5H2jcscj0TmlAxr5E1xS7Ol4aYYZzhqds5i&#10;pppnmGxsO+1/2h/2Rc/VTTHbuk4fNw0nZTuaabgp80HFPFBsqzkvlE47g+OVki+t3TS/xpm8Jh8T&#10;2y5uip363XT7isfIIdP/luNg6/TNaWumeuhIjpGTm+Kl+NpJZE31UrOm5lC9P2r1+V0LNyUfFHOS&#10;uWT9GM3b6Cvj8bb16rphslL9Tjd10JOUDOXIOcw3hZUmN/XvVptNbqpnhpt6rk3G1Os6qObpdspc&#10;UFpnuOlMM5O46an3RIbUHGlfblq2Yf401f8z/xzbtC+q/VKtza/ddOodkRF1niV7n+qhr9RNR87h&#10;s4WhWSYvzXlT7bThpt5vLb5uqt2mfqbW4/PexyBrSm60lTlNuVHnlKrddGJPNz2u4+Px/pRtJDfV&#10;ln2vWP9U3RQrZWktv7eX126v1Fbe9IbqnSdfhZkyZ1H/ldVA6tKt0w83xUaHYJHRwxRzjOXB2U+H&#10;beVxO8mm7o6a/QOG2gN0Nc5HbnXQuuymXA/nJL85eAtZ0wuTm1Krb5/TA/VSnuMALjuKmbo0Rzpg&#10;6Fa2R+1/baZNN9U611Kbvy2tR1bV9ZKbsm7TTdl355saQDY2sqZDrKl333RTXbe4KcvIm/JeDMNE&#10;h5ElHVLcFDvFTWOuKNy032DcFNPVU82ipv6m7h950TprqoEywk2p3ee+fgel/q/9hti7FDsdwjpc&#10;ftUQ+pjG4Lm9beh6srH0ZH0Nedq/2VMd+LcXVwe/4drqdW+/q3rT8C9Sb/ttzON7MbfTEZOfr47s&#10;+GXKlU79OWb6b+GTh09yLiXnr7eXJznPDkZ208MnkjkdR2/PMfQfHfkUfurATUdZr28N/PexVZ2T&#10;fqTteGvU+LvMWdNpLCOzyW3Tksk611PMez8hrW8P0tbAN3m+VPuPWxY3Zd3aSuMy7jkd9yQ3esQM&#10;DZRts93wTfYnOSnbatNj3T6+OwEzpveqPQiKmx4ZfprW78tPfdzhvJbYX/Kr1v6/i8xpK2/K/1eO&#10;C1LeVDOl73lncVB986+4acM397HLuK9vPy1uWq/TyzXNgLVG2Z+0DEdlP/v00rI/tZuyTh+XS4Y0&#10;vLTkSc2w5v3QVerH5Noejymilldr5TjGdc28uv0JneZP6YPqWMB3yFx3/82z2SvRYx5rivwezzqm&#10;YyZ9HEe9LhzVHOobjjoPK90UfvraQ1dVqS/qSpZkUYefHaYabjrhEv7PXM/x5AexINz0jBtT3jTc&#10;FDt9363V5EV3Mz/xP1Lj9yg9rJ6JYeZ0ztonyJN+CzM1X6qZYqVcP/WsR1h+GzN9NMasVY+Fl2qm&#10;4abaaa8xh3pL86anccwxkxqZE6ffST70guqQI7amOv0jt3M91+lnN33Lsdbpt/Kmumltp73d1D6o&#10;uUa/Lzct80Lt46YnkTFlvOukvS03pZ+pbuq8UPY4PWzkVdWYOffFvi/a/hsslH6mnA/onQsYnduf&#10;x1LpX8q5g8P6tNpFub/kTfXSNGdU437XcRsxuL1YI7e3rLSYaVnua6dhpmQwk52yxBG7tDwcsZuh&#10;kzaH/TabI8x0BybJCC91eQH7nkfLafvOm/Zpp9tbj226aTFPDbSHjza9tFyODCzmmV23uKl2Gn6q&#10;oXo53LTYKR6R/VQnTbX51Jcyp9RS+r2ZuyluWur0J3DuEFY6J50LxTy5fE/seVHUEHEsltzUv1Ez&#10;XdSmdX69mrH6aebPYB7uK34XXtpNrezy9+um9HXDTJ1jaxlm6ois6W7us/cpbrqG2uTzyBPGfEvF&#10;S13uY6ZmPXHUe37H43WwnDXFTs2dWn8dlqZvYmvnk0m9gD6jO7/EeMDxHzH/U+RNNVPGzvvoD8Ao&#10;/U4jx4rRJTdlziHyjJvIm27K2998+wuY7Uv4KOvca33+7/DSl6o9D/5fnusv1eobflnNv5g+Xedi&#10;kdQ9n7rFmi+O2XHE1MuUcwrMMWrcOBeIen2MMs2rxJxPDSNNrtk0U/2VcweygbqpLum2Uj196zyq&#10;6aZTmbNpGhZZ7LRsP/lpstNyW9omtWzZYktNvcvoAaCd4qZ6qplZe5ua4Sh2WpbuV8zVsIH7GJrp&#10;tHXsB/vSoZuynXb7voWVUq+40rk2rNf3vfnn6rTz/6Vacvlz0Vd25+fInX7mz2R4+ZlrqHeRPWVe&#10;KOv0zZBGDTweaTZU51zPWIeVRq2+9foY5Pob8UxcM9w01+q7vn1Ow01zX1J7k4ab4rDW/bvu2mtb&#10;bqqd6opRs4+nrruBeac0WdxUl92Av4abaqcxNFmew+25j+RQrdFfrZtSo78KM12NNaa8qZlNe57+&#10;mv3l8R+lx+kN1L9fz3WeZzWG2X35v1enncP/jXX8DPBTaz7Nm1praS1h+3LNlLlMyiAfab9T54uy&#10;x+kU7NQ6f7NPkV/CTZ1jyixrF461hjyt2VBr6s2ZaqGrPkQ+NMwzu6l5vjxWfoj9vdIeqCmXah/Y&#10;1d5GptS5z62f1rKSd6b833Iti5xpl17KZ1Ny01be1Nu7wiU1L+yLoZmu0EXNueqnmliM4qbez/PR&#10;y3oR3ylNXc73OfRfG2P+DRcKN+X8sW3ulzm+sN6XYzWzpVip/U5j4B3W49duSn1uPM7H0hd1PG46&#10;bdnjuOn/in3uIsvv52dkGc2J4oZa5j5eGsaZ6+0xP/uVpqwoLoyNRr6U9XtkTt2eBlnXpyc/1U6X&#10;X6ab6octfw2rvTxZ9lkfTEtd0v6mKW+Km+qF7G+xyKjTL1lSHhtu6vXIgibXLK8lthW5UGvpn+P1&#10;0yOUbbss5un1LuahSnNJYaf1vFK9Luftm3NNWdumm7K/bL9nrb7zJ5k7ddu8do0422nTTdM8UVgq&#10;WdOYb8zfMwd55Mic+tp1U4aGHD1NuS3q8nm/i5kuIJurmc7fmUYn12PkvOn8beRIHdsbg+vzqOGf&#10;txVnpQdPJ71zytBYNVWX3mfWtOti+tZc+ju+v+S7Z45VZpz1eJyTl9p8zbS46bs7OE+figVMxwea&#10;Zpozpdbpn+w4FTONoeNopveHt544FTc1a4qXRt5UN204rHY6WjvVgXKGThPy/7qZumY2wmP2VBdm&#10;5jW7qccJWhJL3TTsBu/0mL+YqeaaHDXnTSNrmvOhnDOZ03Q+KeuI0zEGXkrGdAzb8Xrcxv2eV9gb&#10;1fnue2RWNdN8W+qfas1/7lnKNlLWNNXn278gavV1U/zL2utRuJU19m2d/K3zeVB6m5r7LHaqmU7u&#10;pr/Yksfor4qbsh/2N3V4rmf/gfhOprgpn7f6ZE8btS4+eanOWO6rzbThpsVPey+jXqOXnVrPXsxU&#10;t0xmmeZw6lmjz/PjpuGzkTd9MtUvsD0NtOWlmmlrRJ/SdRx7MGo39dhFp+X5yqj7m+Z9SBZb3NRs&#10;KC66KeVCzYSmOvrWcmbtptbTc2zDqPcjX4+5pjZgp5jprJxRjTxp5EwxU4+5vJ1l9Cg958fJVjFR&#10;87TFTcOE16Sa/abvuq3wVsx01nm4Kd8vt/P3Wdw09Tb199I5oR7ib48acXzUee81yViaOQ03vZe/&#10;E+vO/dvI31Gwnuv2HP7ep+HfjyZqprRlpWm7advO5cTcULPvZ5tmTst3DK5vDpa/l14jvPN0tokv&#10;Wvdf3FTvS3Xmumka5kHtWRo2auYUI43caVhpstfWfXwOzPH125+A73ymphr90t9UM303lnoS+VYz&#10;p9rpKWx/n8wpRlrypqm/KXM6YcNu8/h28qXkTKNOP8w05U61T59HuzxFO6VXQLFT162tdFZyU3Oo&#10;GugJrGO9v8YZeVPddMINkTeN+aHab+F13JHeF7adnFkb1cR1U2r1eT0tN6WvyrS7Ilt7FNs5avx1&#10;1Olfx7xQ19ML80rypuQd+6+sDhi0vjqIvp6D8UjtdEjY6Q78lIFNDs5jkPfhn4PJhR40dGt2Ug0y&#10;u+lAs5fapONsvHADmdM0N9TAYbuSm2Yvrd1UOy2DGnuNMtXTN+v0vZw99iByrTxmwLDzqdW37n8n&#10;LmrmlO0M0V1znX64KabKY/pRd/8qXmPyXJw0XBc/jbxpcVMMc9g6LHMjbmqP05w1pSbffYrbuM/e&#10;p9bpmzuNOaHCYKmx10ox0lcNtM9pdtMDUv6030Dut5/qgM5kqj5mUBdeq6Nuqg54ze5q0N9dUb3m&#10;TTdipJ+q3nDovfQs/UL1xsPvZ97s/1G944RHyYY9hXcw5/0Y5jdqo9Z8IgaIg45oJ/M52WymzsiY&#10;RG27Zqp9Yo+lXj3yphPJheKOWqGZ0+Sm2OlILlPrb/4y1dXrplqpfmle1aGZNtw0biO7OYU6/YnM&#10;LTUONx3HthmRD+X68DbmpGrDNyeQd53INnXTHmaqcTLCTHXTPKbyvLwe/dfeAdqr3ttjjDdry3uR&#10;99PtHEnmdH92qtn6WuwZMBxzjX3VTan99zjC44cJC7Kb8r82sqb+z+UYoPbM8MmmnfbKmxandNm0&#10;z+btbCNcNrZVsqZ+P9t4nto2eazbYb/2HY3HN9ft63K9Pfdr3xFu6zFRj1Ge20yr97GvjKjRccn7&#10;lYb9Xcs2k7voozpqqnuwHsf3KWV3J5BFnbiI73gZEzof4/ZHOBf6CseFX6TvyV3MKXVTdfioD+N6&#10;74+69jcceS5OuhFDJXs6fA2XUxb1jcdsrka07eLz9UqOQd8fdjpmznVhp+ZNx8/9WIz2xZ+hz9tX&#10;qzM2PUF9/nfJnDr/02OY6CORM52pmy77OnNAYaY5Y1qb6eonyJQ+Qd5UEy1DPy2XWa6h1h9rSG76&#10;Pbb7FMe0t4eb2t9UO33jUWRNw011Uuvud8acUDEv1LHO+ZTr94ud9ummu1nnouqtxzGOJ2t6PFnT&#10;GNbop7E/N7U+3/s01MNOuRIvvYLrl8bcXcdOurWaupi+pswpu2jb89lMW266aMevq4U7cdMdyU4X&#10;bMdHtzVsdBv+uBVPPX8/blrbadNNi5Hub5ntNHwVG+T5nctpya6cIe3lomGm5T6X+X7zlo6+MqbF&#10;TDux07/mpuZQX26UPqQu+3LT2A/2v3bUxmXvK27qMswUJ9VKFzmKm2qnDnzUOaQcxU279uCmOjI2&#10;0XRTewI4L9QEzgOiJv/07KbmSM7g2Ol03ZRjM47rzIprpuPm8pnH+cIM7GXetp9gL3jJXt0U47E2&#10;Xxdl2NO0a7dmqqG23HT5pS+Qk8JdmGPb2mvr75s9Tc1zpoypGdE8sNStdzvvEybFPD/R25TcoDX0&#10;0fMyMqK6J4/5lH1NsU1ypprpjv9G/1Hyp7u0UnKmMbzMMHO6nRzqeZ9iXba9GZPdfHvLTYvLbv4E&#10;vVNxu3NxvB3U5u9mu3se+nO18/6/VOs/8dtq/iXPVrOpz4+epvkYvrZD3FA7DDfFB6Nu38yGtWNr&#10;6Qm2nrnierhpbzPl3KVxf3ikbopraqXl3Km4aeRF13Bew2dOsdPW+sVMcVi3mS12GpmMHllT86U4&#10;aemfmtw0ZU5rN92QfFQ3bXppvG4MVTOdyusza9tB1t7zrCm4qXWCHSvJ0DDscTrFeY84l/Gxs7G8&#10;7it/iY+b7aXX6af/g2zvn2JeqHPvIn+Ke26ip23Ux+ORG2/SGn9Pf9Tf58ypWVPmhzK7Sd/TDTcz&#10;JxT51C138HtyB/7KCHv1dwdTjWEmlR6nkV+90Xp/jJT8p06qma7BOVOf05xDxfvXU0+/ETc197rB&#10;7CrPU+xUh22a6Tr89my2Z9Z0lV7K9lZ9mBH5zpab2gNg/Y28DvzXLLYWbL2+/SyWXvbv1dzt9Dst&#10;dhpmyjn9MvrwdeOk2OjkGM4FbeZUCyQ/6Xk8wz6ncZ5O9tTLszd8n16Oz9HD1HypOVPr7e1Xiu+S&#10;GTVrGv0jmQNq5V6yp9lMV+yljyTXHd5mFnXVlS8kJyV3af4z5n3CN/XP7kvImjv43OkuZkrebulF&#10;OBIGmWr2tb7sptymry67BHPMedMV5Cs12BhNN32/WVP24YoX6Df5Iz6T7PnzJY4psBbrX/jcauNc&#10;sm3uf8c7MFCyQ5qoedJJi3FTa3IX814xJuMiLttZ+hjnkho/38873JT3q3Pbj/n8LN5rBtPvn1K2&#10;M0w3nFTbwy/1vTLotbCCoZt2Y39RHx+17/ohn8dhr8lPy+WWnabcZ3JM7bAPN8VSV1zB2OsyOatz&#10;ZC3lZ7uYHqe66eLIWGaDJEOqt8bIbpq236qJT9f13ZQLXbz7WX5ezANFXX64qUucs2Wpr8xNo4af&#10;bdZuSj+B5K/JYcNO7THA85V5pyLPyjphxL6nZE610pX2NGUZhsptmqm/H7WZ9nJT58Y6M8ZzzAGF&#10;ofIenclYiPsu4LV04qoLmBNqPk7aY1CjP2/7s3gpnprNdAE9T8to3cY2sFD7jLvs5DGdOxj2R2Xd&#10;RRyfLPb/4SUv8n+b4yR62sxc9USc+1tPf8KUe8JMj2+/m8uc58cwd2p9Pb6gncYwW9rwUi7H9Zm4&#10;6Qzr882aYg+YawwuW7Of/BRXmEE+i+PoU8gk1HZKTiGOw/XTYqblcuQdqGUnNzfK2lg8KPKm2FG4&#10;UNhQMh8fM9aMRBz7k5nwmN5zGbOiGmd2zmSPZEIxyzEaqd6DkyYLMnvKbWwrMqH8DZsddZ3xnblW&#10;P7KnnIflpXaqfTrMjlp3P8rcBTZsff7IOYzZLTfVU71tlPvLPoR9kjWP/qSYaZ337E5mqoPa/3g8&#10;/QG0W/sLOMJLz/R7F7Pq9k/2c5fPW9ZLdfhaafLK6KtC1jTcNNtp7aZ8JqfPbjKnfKfVHJPJoXrf&#10;FL/3YoRV+j+fY4f47lU7zfnPYqBRR89zpO/VUl1+x3J7XGc75f9v9H1xfziGcL0w0t5myvXIY4ab&#10;mjUtJsv/63BTjl+oFQm/jevJbnVTH5vyppgmfUNL/9FTzYXmbKheWm73saXPap13xTu9nBzV72pb&#10;blrbabbScNMtWCleOnvLT/jOmsF91vdbH1O26euM11HslO1rsrppmOt5TTfl3HMheVOOfVPdvf1K&#10;H46/gfBRHNM5nGLuIf204ab6p38ndeaU32l/r+N3u+mn8fuf+po6l7x15pEvNWeK12mlPkeq/6d3&#10;B5c1Rk20ZEvLnFK97VQHPdltzvpczF/U003vZvvJTE+caa0+JotBuo7bdoSdmkFljIz5oPgbolZ/&#10;5OlkYnm869vHNA3nhMp9TlmGnXJfslP2WSM9XTtt9DjNNfphprPLa7+HdZlbCuM0c+r8UFGvj6FG&#10;vX47GdSOT4StarLhphiu713kTrVT3sPip5qpczeVrOkxk6jRj6xpypseM+kmtkvtPkvndzq+QzvV&#10;Ss2X5qXX8ddwU7O6GqrbZN+OMWs6nt6muiljxLhrcdMP0d+U7CNuOmDgGrKha6rBzEuf3FQz3ZnH&#10;rmylXB+2i/uZDwozPWAQfU0PxDIPLKaJk7Kd5JsuzWFqnFuiRn+gdfrYZhrOE5XyppExLW46eBvr&#10;FN8s29VLHW6PJdnWqHvHGwdQf3/AwdT2h5vipUOs89dNyaNqqtipNfqvGmxfUtfPOdPaTamvH8Rt&#10;kTfl8lC2PwQ7HbSJ59BGk49GxjQsldtxU6+/aqCZWPcLKz1wcdWPEfX1Ua9Pzf0ARn+ctP8C7lvC&#10;e8Pz6LQHrYm8qvt90N9cRp70uur1b/9k9cbh9+MgX6Nf6WPVO060/yi2dzIGOZqMKPPeH972bPWu&#10;U3DN0TjiGExyzP+sDh37VDJK3PIwvNT8pf1JD5uEKeqmWKf9PyMT2k5t+nhypW1kTcNNsdPRDq9/&#10;D0NNt9tL9DDXjawpNf8apuY4DTOdzn64JHN6eHZIM63hkG26KdvHTd813pwpmVDM9DDtdByOOz65&#10;qdtKdprNdFovN/W6+9xOLnS8zkveNLZhHwEdlcHtMfRYXrN52CPYbnLTPuxUq+V++wUM5/0J4+U1&#10;2yvVnqm1m/L/27zpBP9vLsD5XHY2fVLD1DqLMfbhphxX7GOmbqOMBc3tpcua6cu7KccU5Db/v+10&#10;Ps/TezT2wx6l1t+ED/O4ZKS8Rl9r00yzlcbxU86levw0fp71vanGVzPVXmLpZYYGndxUk+EYZBHf&#10;+Z75VLLThfQW6qRHN+s4L6bHfR4LHj/lk3xW3VyNGP0R/h4u529jD45KhpN6/v86YhOZ1A14//l8&#10;vu1hTqOLOHb8AJm6a8ii3MD+OC/Ux5kz4raqo+teek19rTpj85PMl/oMuVNypiuTmeqlWumM7uym&#10;Zz0SdftmTGeteryadTbnoGfb27RhpWRLw01dOtZisThCctPvMrfU03wfd3v0M33TUTurQ47cVrvp&#10;W47LbnrsTnoTXBjjzce+EjfdzWvvy03x0uNf3k0PxUo1U43VunzzpbqpvVBHjL4mvquczTHWgnM5&#10;3t/6v+lt+lMypJwbYJbmTc/cZd6HDAXnBhpjj8zpVi30P++m+8+aFkft6aaLybsu3oEvOnY+n8aO&#10;5/HQX+KZyVLDVSO3iS3qj5zfpD6hnFPtYD4mxiIHr6E2U01Xm+W2NFoZ0mbGtORJe9jpDtbJI7ks&#10;52ov56b6KOdUzRH77O2sV+y0TzeN/Cnng8xnUdx0aXFTltbMm/HSKWJ+Yc4Tl1K7H25KhnEiThDZ&#10;Uo4RR2Ono/HS5KYPhpuOPuPBfNzH3yl/r+3YzBnn/LBaeqnzkpD1ucxBH8TL6OVGPWLXRfQ4xUy7&#10;LyJjE8MaffzkIh7z/hdxUzJqOI0eWfKlZdnDTJnPydr67Z8hR4qHbrlDM2XuJnub5ixocVPninJ7&#10;59xFNhRnveB+zPSBl6oLHvh9dfGX/lztvj/ZqX7qKGa69TPUgd+lmb7A+r3dNLmsfU83sW3njboA&#10;k734wT9XFz/0f+J5lnz4J5gpx+i8HzO3cPy95UdkQulLuTZnM3PmUm9Mx+wYZdNN170SN03O2aOe&#10;nnOeYqVTc/YkruOdHcz34/NPxcfMnCYf1WPdTh5hptoptXfhudb6u03O92o39fyMczDcM7bJ5dSX&#10;NZspdmqtfnFTz1OSF5uJZV0+/6ayL+GmnO/VbooZTOX7pg4yp1NXme3gnI77p63/QfXenT8hv/tr&#10;8sXFTv/Ez/4lfkbO0UWO82PmPX8bOU7zmZtups/pLb8PZzRvGm5qLhTfNOtpP1PXPe8utnEnAzv1&#10;NueBOgc/PQf7TG6qW9rDlMxlcVPNtOmm5FDXXIsv3mCWld8V1t3IdnTTeoSbYrtkTddTb7/uBn/X&#10;W266+mrynb3cdPXVKXPq49ZerwHzejDTDfosr2H9jX+oFpPlm7WJn9HKdN47mRzkpG7O1bswwDBT&#10;7bTppq3Mqefi5o3sdWr29Ax+R7sxTnu2rr7qFzG/07prrbnXQslxYn0r+btexdBPY+5ynGoZw/Xs&#10;sRnzyZMbX8HfcqmbT/M3JS+1pr2Lzx1HN7l38//RRzrc1Nu5H1tNfShZ1naKMdZ2ip9Sn6+dRu7U&#10;57Ven8+d5Q03nYUnj53rXDUPcBzDMZcZOc5x29735eSmC+gPtEA3/Xp2U94bavLN5CYzbbgpx3Q+&#10;Ntx07sPV9BW66U/i8zLlZLE/c4zmLzG3yMWGl2qmDN673kP362GmZE6jL2i201buNLliNznLZdan&#10;X1bs9Oe8/uKm2rT5VZ02uenyK/6N50yPXcY23bf9u2laN7Km2Glx0/RceRs5F7pkz8/wxp+yvaab&#10;NvKmvgfY435zpiV/St40uSleTI60uOsSfLf0AEhu+mw832Ke0+eu3TTvp26ql7bcVEdNpu7vRXlP&#10;e+RNddJspouwZN1UM2256c+qhfwv7KQ/+AK+d5yPfc7HPOdhm/Mwz/dRTzGfy2GlWqguyv/bzmyk&#10;MX8UvXUX7qQvKv9/7Ynq8kx+313O9z6OAzw+WrLnt7w+j5N+FvNCjcIgrKUPN8VMj293fijdFEfl&#10;+rvxz/fgoWkeqGykWqkZ02KmLE+eyXwquum0+8JaXa+nm2qnDI6btdOYcwo7jMypcxa8F+/MfhpZ&#10;09pP+Q6C7yH0Hx3olFnM4UIvLR2p6abmUFOfUx5f15vppmYyOW9oDLOhbXxPa31+qiV2XhtHytBF&#10;Jo+/3eKmXo9zD88/HHlbE8o2uc2cqcO5rEZjUaPIlIaZ9nLT0afz3Uq4KfvPsY59AmI+KD4L7Guq&#10;UUa9fLeWyfd6DtxUE9VNfW733+XEMFO+m2Ld5Kb0RvYzhXU00ciVsozPXXurZDdNdopj5vvaw02T&#10;jzbN1MvJU1tuGj3MNcripnEcgZ1yW3LTbJu6Kdv3O8r4nnI5/4N7uym9A2I9/u8WN20ui5meau9R&#10;XRNz9Dij7EPqE8B3sx57uE+xD/wP78NNay/t4abU8G9mmEXt7aaaadNN2aY1LpE3xUZLptSMqFZa&#10;3FQv1U3DTnFT+wMkM00ZVvsO9HDT2Fd6KummW8iqnoe3ntfKm9Zuam6U30P/DqzPPzF6mpIHDTfV&#10;OrN3YqfpNjOn6W/CdYqZluWY7KXluvkEa8+b9fnFTCODGrX6KQfp4+w9Wr5rSEtN1swp+8kysqYY&#10;6Htm8x0K1mcd/b5uag26fTrvjsf4WOvvoxafv8dR2Ono9z3E0FDJU5A9HYWfxnxQ2OGJM+xpqpsm&#10;M031+sVR70z5zenOPfWZ5KbYaWROtVNHw01Pxk3DONlWmQtKlwzvnIRnxvxQqeep80W9e9qd4cHu&#10;y8jTcVO3FUbcclOt03p6X3vKmt7SyppmO9VR3Z6ZUT01erOazQ23Tu+3+3WS9mzetHZTttlxW6xz&#10;xLhrwkz10xFtWMTJuOkBWGd/Mo9hn2fhpltbeVOcUycdQra0jGEHX8z99CfFDfsdiEPipi0r1SST&#10;l/YbiD3GZbbNPE4HYpnR33Qodkr/0pad6qdkRLOb9h+MccZ6JROqS+qnmqeD7ZPb7DfYvqDrUub0&#10;1Wl+KGv1BwzlcnZTs6jR25RcamRND7JH6su4qXMzDeX+ITwPJtzvIDKnMZKTprwplwdjprhq6mvq&#10;9uhFWtx0QCdeOpcxL7w0uSm3Dezi/VpbDXz1B6phf/eR6u8P+UT1hrffW715+IPV244iT3rcY9U7&#10;3808SmOooR+NE47WG39G/1LykWNx07E/rEaM/9dq+Ejnb8ISR+UepaMfx0JxTsz0sMlkUCc5zJvi&#10;pjjpCLOiUzTIH0cm9NCxOKlmOgYjHa2hYp1tPOc4xljmScJRrbF3e7EufhluipM6X9PhDtz08FKr&#10;j1eGRVJLb41/clMskutmRMM72fdw03FNN+3bTI+cTt6UzKg5V7Ozw/HR4aw/fCz2isEezjYch8VI&#10;dho5Vl7fERhxy037ttNipofipYeO1k15P3m94zDAmAeK44AJeGIZJRdaHLRkLpMvtnw0atGtR38l&#10;o5Ma9vy48fM5TmCU53PZyra2LodB6rHlfo8vFpShefJYh/fjnhMYsV2ynBMYZf/r9ct2ei9jvfS6&#10;wks5TvEcpWWurdfsNpOpai3pcS+3jDp/v6/O33FHXX+ei8ZjsfG+L7WnOtfhN+NYS+85gRqnoyfe&#10;whz1V1Vvf/fFYZJvPWFHNWLsbj4LL6JG6Qq+j9/LMd/VuCm1+nNv5j29rZrS9Xn6TD1M5u4J+qN9&#10;J+aGmr7iq5wrfZX5m77O8mvV9OVf4/K3qNVvjehtetajyU5Xk0+NfGmqz7dWf85a/HVdGfY8faKa&#10;jSHMISc2c+WTHA/fVr3x//F25nF7leWdJwGSWFrbz4zTju20tRVUqCMyAglhyUYgO5sl5M2bPWQj&#10;O9kBqxFQICBSQVQUW0SEarfpNhYFqzjFWnFtLaAIzGhbt6pF7V9nvt/ruu/znOfdErrMH7/Pfc59&#10;7nOf87zJ+z7n/p7fdV2v2g8zxW+Kqsf0l2Ckv6wKM9Vv6nZ7/OT0oua+jNVjjEEvCa+pPtOS1xQO&#10;mj7T64OBjlYTKvKcEo8vKz1h8s3NCadlrtNf5fwTz3xLM3v5I8TX6xdNbmotqBqHb3z+stfBTImT&#10;HITtVZY6sI8xaBBuugzZDu5nTUGromaSfDK4pGy1p5rTtLbLDshKe5y05g3t9lW/6PA2eWhwUdYt&#10;lY/Wdpn3X7noNbJU9gs7raw0xnKv5lFdfhWfp8jt6Aum6rZc1Dk6Kj7U9Jt6fGSt4N5S30imG1y3&#10;N0/4SlnTjdZm7lPnZr1WxdrOOler4BQRM4/nVFa6kvWhtaUiXhA/zKXwPt+LGIuUzDTbs3k283dr&#10;qs9/F/EcxXrpbJ6rzl/1CWoIw0yZ7/I3yUHJaUpcfvhMyV1q/lL9pWvfCE+5luPXfjf2k5/Sz/H1&#10;N8GHbodVwpwi/vpe66fjKX2A/KEf/FFz9YcUdZg++M/0Zb5R4/H1f14JM1XGW1tbfc895K98/3ea&#10;XffBPz+Q2s323vvNdQo3/b0fNm/8439pDv7Rj5vX/8GPmmt+97no33d/+kfNXWp8vn7S3feW3KYl&#10;h6a1oYzZ34Yf8cp7fsg48qA+8P2Y6wA+yDVv+WZzIetqn+cXqh1ljYHHIePyWVMY2w6XrPuuK4ar&#10;eCI4z/XBwu1oh/6KVHpVOY+/HzkP6xPXTptcr8AmldsKttkn+uYzp2uIml8s6inwLic9oZWXykxH&#10;VlzLeZ3fNVK5Tq6RuHfmj3g4PyefL9Z1ZWysF/GluN4KsaaLXKfwOz0xSi+N60zzwHnvA2/4P7DQ&#10;HzZXf/DH6EfN/g/8C/8OzzXbiI/fAtvcCk+03lLUXIJPGjcvY4xcp3fKGWWWeDWRuU/1le6Gke7F&#10;S7z3nuea3b+Fp/g9eEw5dydccjuscpu88o7v8//ye82Wt6XHND2n5O+El6rNVXhD9Ycq61FdyTxq&#10;J/dhrL/5VbfCbo33l8Fuum1sXXEb88cYGeu38afCbvG9buHetzKfbHcLn2sF+U4X7SDfgT5T1/nB&#10;/Vivr8b3FNJ7Sj/vNVzzz15NDvFV1o3iGQJPlDGoF+74crzvMI/p1tvxi97yDeLsidNHG6kFtfEW&#10;vHzwUr2kek0jd6R8lJj4y/GWZ+7i9Iv698S/L2uvTV2Ot7Sq9uk1bePw2Q7vqa1stChzicBW5avk&#10;EjHGWgZbeezl5M7Uj7nuBt7LcA8rDj6NJ/a7/B35Lu87vwyr+Wgq4vL1rilrGSu9OfBT+qZzfDo+&#10;0hlwm1mDxOwvk38Qo8uzkbH802E50xYb/2IedjgrDPV8fmYD+4zT57N6b9yX96JXcu31/E2Foa7R&#10;B1tYsp7b9D/Shv9WPqy/tCPOdw7rYIX0rha1deDLmPzcsEGuEXPDi/35OF6+mqz2WX4W/Hxu5OdH&#10;X+Q1hWmudgzzrIRthoipX8XxuJfKbmHQ5gZQq8MLq88UtmmMvnlIUd3v9kVdJ9imfLN6UWtsvffQ&#10;VTJmeWmPudZY/yNp5aFyUX+u6280FwTfIbTmlo18EB7nc1TpO42fL59fLruC94T6TZfBNJfiIdXv&#10;OaBkoMjaT5V3ykGNvzfOfvF+Y/Grv9RzyGXKcXmonNTzLoOLDhzg2FX6S+lnvvie5nt2WVH1og5w&#10;fAVea/OBv5b3VeeufARe8HswUmNTU6fYzib+VYaK7/RUdNpcuecfJkNdpPeUXIiw0ykL4S0wU8ec&#10;OgeWEbwUhiMjnWc9KOJV58Nj5hdm6j7cNGtO4R29QC/rn/C7gf/zUlgmcfqR+xTueNbFcJKLeAa4&#10;yNyq5lmtMfp6VYs45nHzObZ9l/DeVSYJGzI/afpOef7nfUbs8/ulV07e47iM809OKivtSk+oNcmD&#10;peqBdX1g/L/qrC+yvr3x9+klncq9h89Urylei+CobJ/B55mC1/YM71cWBhOezt+CmTDQiNOXe+IZ&#10;nR317P0bi+SiHkcxbjl/b6vgqeFZ168eYh8fe86h1x+GCnedu848KUh2yb4KPsvfFuMBhvLSofuz&#10;8byr82Sh8la+K637VOtEWS8w4//lsfleTV6bbJbvV67bk/fC+VUw1fkbeb8a4rt8E88g6gqeGYrm&#10;beB5A1U+ms8aPn90VZ4LfP8Jz41nA+LsZbEX4C31GSli63lGiversFJzj6pgpFsLKx2p3cwxlN7T&#10;HC9rrblJL7gSlor0ti7aoc8UbTNvasrt3DffKdoiP02GKkc1V8HC7U8kb91DjnreNZ9PftPpvG/T&#10;Q5BcVI9lKjyN+BpPR+E3XSSvQ/pDVfTXY7/L/0Hi4Pm9yHcD+rqZl//XkSeVdxHhKY25jSuvvM5t&#10;5/h9WG3JCYD38bT58E7a8LTynjDeVzCfv29nyTu5jh5Oval6Vh0bcfryQNjf6bBEfaBVwVPhp+Y8&#10;1Zs65SLeq1xi3D6/x3x3ymF7fk7vzfj1ykwrJ3X/vtTcru9Ufnov55BngJ+JMfXy0mCmcE49o5P5&#10;vNZskpO+hjh8GWlPnT49p7OtD3V3sE7HWn/K6/rzjXynMGX/Pfy8zikHPWX2e/CFvquju8Inqle0&#10;yhpRJ896V3hb9bV6btTQ0mvK/cXPCAasp1a/qx5Y53zVLGL0Z76dmP+M038l7X87+U3E0Fu7iTpF&#10;L4ApHguPPDa9p+Y71Xt6HMz0uBcepEW0x8ILj55IDs5jOYexeijH4d00x+k4fJTjJpVWvqkX9RiY&#10;5zFuG7+v93QPvtb9sNPXNRN+8g0Ifyge0/GTYJQT9G/KRpW8tG7Xffpkn3DToyZxzUn6Tpl70vaI&#10;27eO09HHZV2pyH96nHlJ8cQ6pvpL+YxHcd+5z71x3zHnJOfEC2rsvJrIdlwffjqh8NMJ8lN5Kp9z&#10;olwXzhpivHH4+kzHLyke00HYKTH6elDhvuN/Yi95Xd/YvPC/vq35uZfe17zk5IeIi38M/kdto5nE&#10;0ss7Z8EJz5SJwgmnwjOnwjXxl54w+THiaz+DV+zTEUtvPP0J9L/sDLjf1H6F31TPqZptC2PUfzpD&#10;jsmcxOGHYKfG6g/Vy2GpLz8Ljys8NWLjZ3LubFjl+dyjMf94QE+CZ8a8HptuDL1cM3XiNHylRa+g&#10;Tb+p3LSIcSfqPZ2JR/RcWOdseOz5xNeHnsGTyj2HuOaM4XoFfWOp1rA66TznRbQncQ1/vifN+ir3&#10;yecaphG4KVwyfKcDssh+VtjHHmWZKOL74ZhH1MIw6rjKIw/LTb1O3Iv3472ZM7R6RPNeh3LTZLM8&#10;D4RP1fOOQEO5qV7TMbhpy06fNzeVn5LXKLip8ft+Hp5X9J4u/0z4UWfAUc3dam1vn7XMWe931mvm&#10;3MffQPz8572HPms/vZN4/Lt4p/4O8nTewfPd23gmvJ3+u2FAv0u81IO8+yd/6ca/aOate7iZu/Zh&#10;WCnsFF46H7/pvDVwU5kp7HThukfJTwpfhZm2sfp4T+WmF+I5Na9pPzeFoW6lbzOeVLkpzwgL13+G&#10;e7wbbqrPVG5qjH6PhwY3fXVhp33c1Fj93rhfOrnDTfGa/pu46enUhpp8iFpQcFNrROHftS7Ua/je&#10;WcBzWh83PTCEm8IZ//XcVNbaY6by08pLa3sk3FTGWRnmiC33WFlp28pMh3DTYKZwT+fTTxrs1HPr&#10;/PYV/Xty08hb2uWtsd1jrKPx0trf1owKLlvYKdzUftlp8FPWcOYWNJa/clP9tov3PB4MoeYrs6ZK&#10;vCNnXRPbrkFYq51Ne+6yj1E/7XPhl1ljPD7MdA2+MZmp+8FMCzftslO3x+KmO977Lfyj38bv+R08&#10;pVnfyRpPu973nfB4Zg5TmCm1n/q5KbyT2G05qfH5e+6Hwyq296J9bB/4nR80++77Tmgv7R4Y6+57&#10;8SGq9+EhRbsKM+1xU5garEo/oex0h7zW68BV9z8gP/1es+pmPEP74YQ8Y8/nGT7qJpRn/h7fLOuH&#10;w3DT9I+wBoGFRg5Rvaow0vCo4lNt5xvGTV3LyEzH5qa1ppM5TI1bq3lHI4ZeP+imkXlp7Q8O6xjZ&#10;J76Ztk4FjDNyh5X78jp1rGusGOsar4+ZZr+xh5WbnseaMNZ4rC31ts7f/sVmyRvwnd7xLbymP+Lf&#10;+Lnwd27TeykjvQsuGiJOH/65Hd+p3FS/qPlH+7mpse7fYoz1m9IHul0fKHH8elK3cI1t8FKZ6dbC&#10;TLMmlHH6qZaZwkg3F1Vumuz0WzFXzIdvc4vezfCsZs2lTYflpnBVcp9uequx/MTNy06dA3a6mc8j&#10;J3Z/7aF/aAZe/3RzwXa8u5fjN2WNHjI2f3Uy06gRxb4x+lEb2rU9THXWqk81c9dT93DfV4gbh5Pe&#10;Sm0ntLHw0g0Rk2+Mvu819JESj1+kt9M6TeYdNf4+Yuxhn5GrlL8plYVWVmpb+4zPDy9padt+mKns&#10;VJlPpDLTrA0ln+xK7yFeyDfhY4dbroJBbrj5n+B5f8/39mM8A8BNQx+hrdy0sFOZKX1q+mXWiiI2&#10;V+8pTNR8I7MGfT5Kbhp52gs3tZZ3ctO/oka6daEqN+VeuRcZoD+TyHdamWjLIhnDdit9pa2G89OW&#10;lcJgR9o2Zj7i9+Gl/nySBcorn+FnAju9CW566Bsdbpo+zpabBgOVh3a4qfdc7zHuP1mnXDX5qNw0&#10;2WmXm0ZNJ2L1k5vaVm5acpJyTvDTTntYbmrMfhu3772n9KWGN5XrJZM1nwB8tM3XwP+RYKZjc9Pl&#10;HW46CDsN/gk3XXIV4t2h7NN4ellq9LG9eP/TyDZZaXDW4KawV5ipnFVuqp8085pmXH4box9jHAdf&#10;5TrG7ctcVxwk9oLvSlnr/I2fhXP8GcwTP1P4TPWaPhBe0/CeBjtN76ke1Jr3NPOXWvspFdy0y07n&#10;FXYavFR+OgI3XaSPVcFIeGeaSk6qpzSVXHVq4abG6stHzWvactJgpu4XwW0i3ynPD+dcCjuNHKUy&#10;z3wnYZ/MdDRumv1dfmouVvdlrTJXGBHeilbsRw0oxpi3NHnp6Nz0DD6b/PRMuJUcN2LufXfCeyUZ&#10;abDS4KWFmfL3s3LT5KUy1GSnwUz9+7rSv8U5PuZgW/Z63mri7vWfyjCDlcpL4Z9r8JLCTENcy/p9&#10;obX9cfqVn4bvdG1hp8yV7NTvTxio38flnWPLTGWnXrOoj5kSs98y08JOo75TYaPBSCtD3cizDco+&#10;nk14/9m+N+1jpvTHvuy0n5vKJeWkVfJOY+PTT8rzSDznjMFMHdtlnHJO+pKbFnYqk92Rkn8mL/Ud&#10;dqrlpjLTrVw/5uOZrfBY62k5X+ZIJScqMYKzVhPfuBjOTq7Msblpss2xuKlx7caRy/aC8cH5plyg&#10;x5LfX7ykh+WmjJWDTi4cVBYqh3SOGueuDzVyfJrTs2Wl94ff8rDcdAGe0yo9lWqR1/DekHyTNpmp&#10;Y/GvwhGrsi7U6NxUDvoaYuD1p/bOMZ4frhq8lHpSfdw0c5vqN02WCk8dwk3d91zZaczBtuNrTSnj&#10;7k8OXvrOlo9WTjpyKweFrxZ1t53LPKh1PjmrzLTVmNwUFnns5Wg9cfvw1Enb4KQ7aKnnTp7S8RPx&#10;d8JMj56wJbip8fnBTGGc4xg/biIaiZvCWCs3TRYpx6SePHONo01/qZ5S2GWwyspJR+Km8Fe45VGT&#10;yrW4ntvWispco/pc2Z5k/Xp5sMedV84JCz2WVgVHlcHKTmkdM4l+PaeT0ETlOO+LORg/jjnGTVpL&#10;S27Sowfgo4uL2D66MlJ5K3H4k3bDcK9pJrzwuuYn/8tbmxf9wnuaF7/kgeaXX/kgfrFHYRiwSfKU&#10;vmIaDBIf6YnT8ZVOh+tNxbd5JpqKd3MqsfPBTT/bHF/YaTJTuSnMU3bKmD6dw7zT5Z6lZdv8ndaB&#10;ClVu2m07/PTlZ3tfng9fDHZKOxPmOgvuieSl+jvNV5qx8vTPqEpmmrzUbfqrKjeNlmPwz2CnsOJg&#10;mnJNNDI3dXzqFV53LHlvs2CvVfDZmHO69bCI0cdbmyqfr3zO8Joabw4jDYbZ4abhAe3jlsP5Y+Wg&#10;R9QW5unY8IzCBg93Xh/z9N4G4Yyq3mesDegfSK/pzCVuc3zgeXDTYKZ8tmiTB1c/aeW73WOth9Wf&#10;jX7RMRTvj2GrvdpSWUMq+x/h2atzLN45l+PMrdc2nmMGeR8sS72MuB3eTc9e9hC59x+EZf4JDPT3&#10;m7lrPkjfPdzHu9F7m/NWfAiG+SAe0EfgpQ/BSz9CzP5HGPcQOc30mD7SekzlpPLS4KaVnW7Qb4qP&#10;dFPG6Xe56UVbjPeXk+o5rf7TLzWXbOP7ed1f8bf93XhiMz4//aaFib76dek37XJTaz4FL63ctOZA&#10;rdz0Nzjn38JNidM//c3k/ICbUhPqhNMP4W2/oXnltNv5//cg+V6fwjuaXlFZ5lKlb5R28Gri4ImH&#10;N8dm6zfFjxp+U9rwmVYWWrym4TeVPcIiZZPPn5tyHtfu+k2DbzLf8NbryB+rd7PDTws31fPaZaQR&#10;W1/uLblph8l630X/nty05jwdrTWX6ViSj47mOc2cqPhc8MhUZhrc9A3573bZ3ifhocbp++6ad+Ku&#10;T16bax69J9ZR0Jcyk3fvF8LYlrIGtMZF1H4yDheeUHnpavhoithcWWkInmp7kPZg8ZseSr+pbFK/&#10;6fa7YVp3E5OMdr4XmcM0REz+b8FOiauuXlNj9KM+Ogx1N3Hbu8lJultOCiPdixc0xH7UYdd3yvau&#10;e77dEd5UWSnsU16azBQm+n5yX4bfNK8VuQDMg2lMN+P33U8eVmLHd9/7w2btrf/YLNpLfPkV1Con&#10;P2n4Rws7TD9oP+sc02/KeenfKH6NYJHO2VHf3MlWg1e6VglumuuWiJ2TvVaVtU2t6xT8VLYZgl8G&#10;Mz0CbrqJe6scVG+ozLPDT7vx/S0j5b56nJVrxfmFpXJul5vOXsdaUt9p4auz1xHHv/mxYKdb32FO&#10;Urkp3st3Zc7SyG8a3BQO+h649l16SzPOXnZavabpN9Vzap9yDPPAIrfo59QTirbewZjb8Y+izW/T&#10;I5rSd2rfFuL/Ky+NVh9pkZ7STbcR834bHBLmqW80BHO9ghj/TaGx/aayUmtDbXwrHFOxH+wUT6j3&#10;ksfxgcJV17+FvCgwuwt3fCl9p673YaZy0TbWlPV35DldKQ/4ZPCA89Z8OvKaGqdsXtMNMNj11H7a&#10;eIicpfpJUfgZ9UgGJ5WV4m1UsEr5Zub5oIWByjpDcNPwk9InI61cNPtyTMbg92LxKy+NVv8mDDZU&#10;rwEbDM9paVfDzfRXRkw/Y9beINP9p+YyfKDnLv9Yy0UrHx3aJi81X6myRjfsFC6q71QFQy1+U8fO&#10;4HjLTfH0Ltnzd9yf3lLuE2ZqDXnj0+WmEbMvj0R9ntLCUrO/y02728lQM66cbeZuxedtPah6Prle&#10;7pu/+lk8i+QdLdx0/U3kqj30df49uT+4Z419r9w0eGl7j8lHu/faz0XTa9rXFz9/7+FI5H2WccT3&#10;R65S/r8+X69pZaa2EbdfcgX4+SIeX0ZdfsZrg52O4jfl5xi5TclfugyGmdxUPopXVF/pAereH6CO&#10;0/6neafwNXymT9H3NfrMa4qufppz9KXCQK+RmRKH7zzMF3If9hq8lO/GAflrMFh5a45fwnWCmzJu&#10;+UG+M6+X+eOV3vUUnraP4QGFoeAL1Vea/NR8p/DTYKh4p4Kf6j8dKvIBwkuDqQY37fhOKzudl8w0&#10;YvTn9/ymUxYR3wo39bvd2OOUfAYWE8fyeIwZgZu27BRuaq0afW7KZwj3g53CJisj7W/tl4eaK0Al&#10;J+2OqX368sKT6vvcMq5tyztefanhNQ1uKjPtcdPM48rxi2Gq8NIzLiRHI8f1/vk7bsy9uUqzNhR/&#10;S/17uoK/p7yTyvh7OSmyr/hObVtmCjdt/aly16Keb9W/xR2FlxVmCi+tqnx0tDbynPo3PQQ/laGq&#10;y1OVj8pNfQcZ80TLNuzU/Cyp4jut/tfqOYW7zm3Fdz3+1eEsleeKyGfqs4bPKvnM0d/yzFK5KZ7T&#10;qDmFlzNyjPK+tq/lXXIwU55tDus3hXXme2nbyk1lpxlHEyxWHtuqMtPqNy28VI7aclPmCW5KniK5&#10;Kf0RL8R78DnEB85Y/hC+S34n58EJ58si0/+ZHlA5YuWltS2e0+gvx+WNwRyN35dzMsaaRTDQ8K7C&#10;TI+Mm/r7mZ7TZKcwTNho601doIc01TJS/aVDFT7TOjY9p+FBDQ+pftTkp6fCRE+dDwdVss7oN9Y/&#10;+4ObRl/O0XpN9ZzO7flN67bMNDSXVlbapzxW4/LTa9rjpslC04da/ab6PSMHKuzU8a8+7z3FK3o3&#10;bVfZPzIn7flN4/gs9mGmkf90Jlx0pl5S2CgyBv+VM+7o5TINTvr2Et8vP3Wb4+gXXoXf9AXpNx1P&#10;3LuMUA/peDyYR08k3yksUkU8fvhG18NL8Ywi+0Ly0q5kp54zQVYKbwzJNFXloHLIvF7r+5RNOrZv&#10;TB1v6zEEaz0KfquHNBgtvlO9p8E/Y05ZJ8KTOo7+9KTKRr0e44KZVo5KKxudqM9UXopv9AVuk+d0&#10;IvsTFNshtzlOntKjav7S8QNwU2ScftzfDvIG4Cv9mYPNT/3sbc3P/tI9zS8c/wfNS056qPnVV1HX&#10;6ZTkoC/TT4qv1Br2ek6Pn/IYLWz0jM/BQvWYMm5K4aFy0/CXmu/U2k1Zv6n1nE6Vnfb46QlnclyZ&#10;t/RsWvSys+yj9hNq/aZdbtrZbnmpPBEG+7KzuQ9i2at6jLSyUlp9pyh4avWamoO0quWqcNfKP+Gm&#10;+kbdb8d5rpwTDWejeY3h/f0c9eVl3taTOp3j09A5nI963LSfn/bF6C/lO7ayTbcHYIlLe6w02CR9&#10;tZVpHp57Ok93Xplm9oV/tGzXvqFtXMN7iHvjPJ8FKjuNbecuirmcv3JT8vbAUTMfAGOGXKuPyfpZ&#10;u5KJhugfgav2sdN2bD2n1yYfLfE3rTe17HNey03bGH7WNY7jmJ5Tn3Nmr+A5ZAVxiSt4NiA28aKt&#10;MJ79X2xWXM26Z/fHqWtE7aftD8MuH2b7U3C/v4P58VzLM+6C9Z+Alf5FMNM5q+Sn1INY8zGEB3WN&#10;ftPCUPGcLtrwKXhpyW8KN5Wdmt/0wo2fTYaq51RuyvXlphfBTV+7LZmp3HTemk/yt/2d1Hq6Cr8p&#10;+VhR1ISSjQ7jpjJRuWllpvpN5aX9Goubmru0P0af+k+n3dCR+U3fXPymh8Jvejz7rzn/veRi/Txe&#10;mxJzf0BeibeUNrkprDRYpbHtuS1LHSjcdKDE48skwztauGmwVPqeHzct8fRXDeGlsa9vNPlo2zp/&#10;R+EXvUZ2KjfNtnpN+7lpz2vaY6mH56Y1v2mPz3oNz4N3BreV3Y6uZcTvjaWxmKnHzIPa46Zep8br&#10;sw3TlpMGK4WdttvkTfXf7bK9T8BNjUcyHxPrieCmyU7Pupj1zMXUVSEOdgE+6aWs/9ZeT12nNxF7&#10;f52MVGZqzK78tCs4qb5TZFx+HzfFa7P+Jn1+xDXLTd8PpyQuPuvX4/OEU5q7VAUrNT5ffhlKZhq+&#10;09+Wh8JO4Z+777MeFNz0/u/DN2GnbO+x7/3Wc8KLeq/5AJSe0dQuGWlRMNPgpjBSOOxOmOyO4Ldc&#10;l+vv/cB3m6uJ79//wHPNut/8ZvPa1z1NLk5zmPLMz+92cNPNHVba3XZM5Z72d1WPwTH1mY4mr9N6&#10;Tus42WisXXprmJaXDuOmjKGvctN6nYznP0Juylqp5aCVm8pOFX7XVsFLS397vBOnX44HN415+Hu9&#10;AW9M4abmUMtjj5H74G+I2X+Wf/t/bnbezf8R8iVsv4u6TO/CP3oX8fXBTq1bj98UH2owU7joUG66&#10;3dpR7yIPKoraS2+Hk4bYv/MHyU/hnzLQVsFUYab8P91yJ7H7quWnclOYZtEVt+EPlZfCSjfDWq1R&#10;v/k3e2pZamWqQ9rqNQ2/qfxUblrYqfx0Y/BSmSp1nJh7463fpa4T+U75vxcx+6tZ17PO1ytl7WT9&#10;RJE3T5a60jpIn6aO2xfgQF+NWOeNt+gnJe458ob6DqTLSPl9jt/p9JXqs8wcpPC+yjfho3U78ia7&#10;3+mLY7VPL6lzhOSOqcpMMycqvLXLZouvMjlp+k5lgcvJTynH3XDzD2Bz/9As4r3FtMUfxoPW85j2&#10;vKcPcUx/aXpMKy+VmfYJjjoDZjoTfppctcdNZaqz4SiLd/8tPNKfC59FtmkO0eCmfhb64Hcty4u4&#10;d+5Zrof0dMZ2n3+WvrLvXHXbtnLTykyDF1+nh1NuzHW4XhyDJ+rBNE5/JG4qp8zxyWZbThrzJOcN&#10;nhox/NU/KvPsiPmDn3b72u3KRmm5l5aVykzZl5fKdrPOU89DWr2kY7VdZhrctK0VxWfiZx2cNHyn&#10;ek/lpaP5Tc1RwHdey0yTfco1lxzQT4pgpUuuIu5i3zPNr+95ihpjX6H/KZgnvPQ3niXWPvOVRmw+&#10;35/L/A6l9uIK/l+rlfw/X8b366Bc9erqZe0xUxlrclOPORf/fteZb+L7kQNg5uDHiZsnVmrBHyU7&#10;hXcacy8/DYZKG77S1pMqK0Vz9J/CXexvmSlj2W/rQhG33+Y1lZmOwE3lojLUEDHD6UGtflPbkeL0&#10;q7804/S73LTy09oGQ60sleeLHiuVg1bxnFE8qJWdut8eh4fKRY2D0ScarX08m4TP1f6LjdGvzDS5&#10;aRz3vOCqyU1lp86l/3XGoJ4L4vKWsUaDnUbejhW+aypaznqI48FR5aah5KotN4WTVm4aHHSlvtOe&#10;PHZuRzm2eE1XZzsaL639Nc9pcNM1nKNajopHFS7a8tK1eFdDeleTmwZXNb4fRb4AuWnE9vOd3sb4&#10;850d7DSZqdy0KnipzLTlpiMx03we6b27lZsmm6zPG9nmM1Av76g8NVnoaG3LQ2Gb3bie4Kay05aX&#10;yk4rM7Udwk05P7ymzqPndLMi/t+8BOwv2M45O77Mc85nmun4bs64+A/hgM+TmwYbJbaetlV4Qf+A&#10;feLICzedLAdtVTiqftIR4vTDywprrXkAonYU3NSY/dPmyTvZRsFSa2tezpCMtTDVPm5qX8buRxz6&#10;GNunzoeFtrov+GllrLaH5aZyUthpMFDi3ION4g+1flR6TtNvmoy0xukPZae/Haz0lOCicFPZKdvy&#10;06pkprDSc/WaVi5qjH7dHq3t+UxzLP7ScwuL5Rp9/tLCUuWpLVvFeypj/TXYanLTTRGnLzfNWHu5&#10;6cbmaDycstPx8M8eN4VDHqPkq/BTWOh4GKlt5jgtDDW4qZwUzsm4ZKaVm9IXfBOGOUF+aSvTtF8f&#10;amWl7tftLjdlG657VMTocx/BTeWijkeRp7Vs0zeu+FIzHt/jXq9eu8tNCy99AXxUhqqndAIx9scs&#10;S05qe7QaTHYa/lXvCy8u+VQn/vQNzU/957c1L3rJ3c2Lj3+g+eWTyFt68iebl77mM8TDEvt+Bizw&#10;rK8Vhkc8/tlPwEC/0Lx08l8XL+nnab+A4J1TijieTLTXJjeFg05VMNWOHJt1njrx9+ewreCnwVA7&#10;DLSyUGsjVZk3wHh++Wn0yU2r4KvG5Lcx98FDK8+UecooOxx0OtuVmc6Ur3ZYq7y0y0wdOyY3LXwU&#10;P+krxlLHi1q9q/pMQ9Nop3EPHVWO2s9N4Y3m2gy53WGSdXtgCCttOavjh6tlo0OPtQyTc4JzjtJW&#10;NjpSC0+NODSPeX/tPHyG8Jt+ihyn9Kv2mNs99bFSPtuI+33cVI7a46JHul3zw7ZtyWUUTNb6UUXB&#10;WY3hL3H805ewRiInmf2OmbPqL5vFu76I/+XJZt21X2rWXfdl+M2XqU3xt6zvnmjWvekbrDf+iWfe&#10;bzZLeHa+hHeMF+JvMp/pnFUPktPzT5vzV/yvZs7KB5u5qx5u5q0l3ynsVGYa/tLNxOVf8dlgpsbr&#10;V256Aew04/Rlpqh4Tl+7/W/gtX9DH+vclR/j7+3tPW4a+U3loqhy01PgpUrfKernppWdylPTcxrc&#10;9JSDmduUvKTWePqV/5H1oOSm/XpzMtPTyWla9FL8pRGfT4z+y9DL8Z1OveiDza/v/ErJRwpPhIka&#10;Mx8M9IAsFMktr6YP/mZu06HcdGmMgWFybvDS/awv5KkyzeLpPDK/6fPgph1eWtlp8svCP+WZ8NOR&#10;uSn9HK/3dqR+02SjhZXG/J3t/w/cNGtJsY4zL2pw0n5Gq890pWu9EqMfDDW4KevF3Y/j2XqYdUdy&#10;U+tQ1/h8Y/fOxg9iTt5Ld5njjzjeG7+X8bJykIPG7X6LNTOxh4WbVl7a1+o3fWP6Ttcyfj0eN3mU&#10;cfDBTYmFl6HugItZZ2eHNdPRTlhp8NPKTY3TVy0zrTH98NH36zGFnX5AzonYtt7TnnvhpjDRPmYK&#10;a71SPlrksXpcH+pO5leOka0e+NAPmfMHzaZ3/GNz6eufjPpF87Y8CTN9Ap5J/tDwTuifSLWMs/DO&#10;EblpYaZxTsTP67uQsbL+8LzKR2mPhJv21iucX7hpzwuS3LQ7Z7uNv7XG44/WZh4B5gifCS2+0K5a&#10;ZhpslfUXjK56R7vjwrMaxzgOM20FM804fXO3Zfyh7HTOps/zc+Dv+KFv4DUlN+n7yJHA/xW56ba7&#10;sjaTNaH6uenQOP3KUYnDD/YJz9RXGjI+v3DT4KTpP00fKr5UOGnw1XcUbtqy0w43NRepnLRoC62q&#10;3FTPqTz1sIKlbgqR4/S2zHMqM1UbbpWdFpbKsSuYf93N32mW/sYzzYU7+U65HD66unBT8tXNXU8c&#10;P/zUWP3Zqx6NeNFLrjTWHMZ2yN/hzL1pvtI1/h7LSTusVMYZ+TxhQtaRb32mwU0rA+22jHEetMYY&#10;/aLat5r9ntK7mp5TmCEc0Nj/lp92PKfmOlX6X1fosYRhrbvxO9QFgjnt/QpMk5yMl1qzrnDTiNX/&#10;KLwUBS8t3HQoK3U/vKfpQZWPzhgwhiWZavhN2bbvXNjJr+/6EvfHz0pvLNyx+k0zjyb3P4Tb1Tyb&#10;tnmsn412Oanbyf3qmOo5lZOm59Q8puGz9Gflz4d4fvmm/etv/PvkpjfLT72eflPZpdzUe/XcDjul&#10;L+ft8dF+htnr72OoLS/lOHP3awg7hZk+H246lJMO3V9hDD88to3V5+ca+U7h/sPym8JR49+Fn2tl&#10;z33cFHYZXlOe+xbvw2O6F26q3xRuKkPVa2r8vV7SZKbJQvWa6lUNbvqG5Kb6j1fxf9v8vCvoWw5T&#10;DS8q4/SlpsyPyrlw1cgFQLucnMCrrsMvzXvImYMPw02pUb2QPIfhOyUuGI+o9aIyTylMxX1i8uWk&#10;wUxbbgpbnQtjLery0nbbeTrMtOY3raw0akS1cfldXtrdJr6YPFg1Tr+NySdmP+L14aLpNf1wvHvV&#10;c9odE6zyYvvwpSqYZ/LTZJrBR/Wf1vj9LjMNTipD/WgqajvpH5WVGpevf7TE58NEvZb8tI+ZMkeM&#10;4XnG9mzyq07DaxqsFEY6s8tN+X2fpWSnxu/LTX0nhSIHKuxUjhqCmda4/B4rNWa/XzUeP5jpallp&#10;xu9nzL7+0MNpaPz+SOPrGLmpdQAfyzj9wkvr92twU75jw1Oqr7R4SysjjXbI9/s84vat/xTPGPpJ&#10;h3hNI5+pzxzlmK2x7+k3tVYVx+J5psNMD8NKuww1WWjXT+q2rFXmam5Sc6ZWkct0uyp5Tm234SVF&#10;4TUdiZ3KTYnhX8R6Z+HOx3m//Hl4+V/w/9QaxPLJ9IWGR5TY+vSaVp9pbfWS9tRjpvDTNoa+y0c5&#10;byHjg512+42HV+lvDW+qdaEKT9Vv2vWcRr5T71HvatwrLFWe2vGaVm46Uisz1V9q/HzUj6JWvLk9&#10;u+dX72n6THu+0+zPHKNjsdOavzRi6GWdihxw5gptvahyVVhq+k0rO7Wlr/Ybq39enq/nNHynzBUx&#10;/PDT6JORziq+0Vn6Rt9BPxx1Nv2jKc7J82qcfrbJWY3R78Xpy2HfmTH6laHKTWe8Pbjpz//36+Gj&#10;hZv+hHlJ5Yzp09RzOn6ibLT4S4/hGLz0qGNgjXLTYwo3nbC1n5vCSccFR62cVLbI9sS6X7mlrLTy&#10;0sI5g506XtlXt+s+fRM5X7XclDmM1edeY3xw0zL3RNoYKx8tinmd2zHOVfr53Bmrj6d0onWeyFV6&#10;DIz06IGipbRogkyVfAXE4E/6mRubn/65O/CV3tv84gl/iq/04/CLR2EW5CGdjL9zChxzCrxyMrlJ&#10;p8hHP43H9DEEF50qJ/1r6oRTD+p0/Kaw0uCmUzwPnSEXhXfCQiMO/0z4JbKvp35uKkPNWPziD50G&#10;D0URs2/cPqp8tNfa11MwU7lpsNMcr+/UmvOe33JQmWcw0doWJjodrlnlmMoxzbEaeVYd5zkeS51I&#10;q2Jsh4m2sfY15t7WPAFjqI+peu0ZelqLvK96bdsOA7bee8ToBxfF2zEIaxyVnXa4aIc9djnk0O0e&#10;h+yyylrXSQY7Ci+t/UsZM8h3fVH6Te0r8r451uOmfIbCTGcN8FnqPH1t5144v61pORo3tf/fxE4r&#10;a+3N0/pQKyM1Xl9R+9M6nzKec3iXPA1mGjH+5Lefvhjv6NpHYXNPNJtu+nqz9eZnm22sPTffSgzl&#10;LcRT3oJn59bvs/b6Huuwr8ONnoAJod1Pkuvxq+x/FV74OPH7X8RD+tfNonV/SZw/NaLWmu/048FQ&#10;beWoC/Wfroel6jXd+BgctXLT6jdNz2lw061fjBynswY/3PzaObcWbmp+0wNsd7kpsfqnqC43rXlN&#10;5aRdbpp1oTK36Ujc9PohzFSGOpybZk7TzGv68smHmpP5rjl38CPNZbufhpuyVoB/LoeLKuPja22m&#10;yk31ebqtD9UY/YF9cFS2ZaKDeDl63JT9fzU3HYmd2icDTdaZbb/XNNgp9xfx+oyruUpjrJ/Fz+T5&#10;18g65aZD5tOjWs/j87Qslu22P9io54+gONbPMYd6T0eLz6/9h/Ob1jj9vjYYKvcDR635Ta0JVdlp&#10;1IXCl5rclBzBl1D36RLWFKxPokYU6xHjXWev+ASe469xnr4e6jy9Gf6p5+kga/E34lPDP7oKLqpW&#10;6y1lP3KfwkdlpGvlDcT16zk1hn/t9V1uqi/UuPgfpGCn8tOWlxbP6U5YavhN3Tc2/32qMFPYaORC&#10;vTfbPbR7mXMf2ouX1f3KRLt8VN9pN06/jpGbXomP1Xb3fbC6+59rXvf7/9Jc8S5y0l1H7YE9+BHw&#10;jM65wjoF1JiFO3Y9ED7vW5++y05bbho8NNcOHk9m6ljWFVWFl3Zzns7leqqPp5Z1So2ZizVL4aWx&#10;TumubWCVlXl6LH2mrJm4dzUaL639dVy0lZ122jnOEfMUZio/9bh+084aLHlqGSM/reyUdVzN0zb7&#10;cusA60H1uLWiPsda5kvNKljfrrufC3a6k1r2299NXgdafajdOP1uflNrQm29E9mGimf0drmn7JT9&#10;O6i5BB/d8naYaZ/KubDSrXDTEHPF2GCs1W8qN9Vj2q+oVX9b1nuqeVJHa68gHn8sbXzLNzPX6tuI&#10;2YefbuC7bMOt/C6Sh3QFXsQLtrMO3uBa3Dx5rJfXwExj7W6950epfYjXFB609s0Zjx+5Sq+nxhO/&#10;m5FbtDDPlnOyn7XjjceXFXa5Z29br3n6zbMv9vFlrlH1mAw1uGhp4X4tMy1ey7V6TTuqntTqabUW&#10;lX5T/ZMbDhHjzP2Z11QfvPWegpsOYabmKp3uu9TQEI9pl6MyTj6q0odati/zHLjpskeo4fMFOB1/&#10;2+B1ejRlofowk8957xm7H77S1l+afeFFLZ9zKC+1ZlOoPUd22jsvvadyzmSguZ88UNZZ/aYbDj1L&#10;Ta9v8EzD+SNxU64jK60axkOHcdChXPRw++Q4ldXW+PyO53SkvKWV047IXoP5Fg7LtmPTs1rYaeHA&#10;lUcno+74TUfkpjyD4PuUfcoue15T2ekzEZ9vXL75R63ltIL/88vewPMM7NM4/SX6T8ljmtxU3zOe&#10;U3Kmykplpqv5/y0/laPat4zjtW6UDHYZ38Vy0wHmytpSnHvwW/hav8Zz+Uf7uKlcc/KC9IYau9/P&#10;UvGWykijBhScxDpQcNGa57TLWWN7PjwGpc+UOZ17IbH4alHxmNLWXKbWfrIGVCi8p/pPUcTpWxuK&#10;/KbmM4VNZut25jztcdJkp8lIZaWyVTlm9mfMfakHdUl6R1tfabBT+ak8tcqxMFMV7NTcQTyjFG7q&#10;vGdcpKyH01OPm360x0wZZ42oc/ydL15T+ejM8JWy3uky0+o5pZ1duGky0spMZak9btr6SFcRT19U&#10;c55mLtOM1Te3afBSWGlbI+ow3LSNw8dXOtJ2+E2do8ToZ57Tnr+0ZaZ+z4b4bq28tHw/z6PtU4eB&#10;Pn9uyrOK3LSw02HMNHKU9jhml5GOtB28U+7ZJ3ymhZvW3KbZZm2oRfDSRTt4XkOZWxWuihdVtfxU&#10;36niWc4cqBdc+VVynH4F3vsl/m3Jb2pN+gX8frXctLLMyk7lnsO5aT8zTd9pMFXGVh6a8f5Hyk31&#10;kuob7eenbV/pD99pYaan4kM9Ff4pC+3npc5VY/Wt8USs/RDOGrkJOC/zlvbymPY8piWOf57M9F5U&#10;cpuO2prL1JpK98BLO35TWKmx/PZHHtPKR+sY274+WGuwUz2mek1Tta/rN9UvGnwWrpr5SfGQwk8r&#10;A63tyZEDNflozWkasfqw1z7+Osucpkpmquq+NaXeATe9szlp+h3Nz//atXhK8ZYSqz8ebjp+IrH5&#10;x+Ez/QlacoMePck4fTynsNAQ7PQo/KZHBUO1r3pNYaLHGpcPu5Sb0i87rdyz5ajBNuWVzMO8EW9v&#10;zH0wVfb7WCljRuSmnovMo1qU3LSwUnKzpo/VtjDWylptw9Pq3B7HYzoRTlq9pbLSiNXXc6r/lBh+&#10;+OxRLyCn63G7m2N+6kAz4aevbY570VuaF/3ie5ufP/738JX+efMrr36EfIHEw0+Gy52Np/QccpWe&#10;jaf0rL+LHKTHT4Gbnv5pcgx+Cn76V3BR4/I/ByfNvKXJV2GgEY+f8fr6SeWrstLQWbToBJlrK845&#10;s18vO9tcpj0l8+zl8hzKS/vi8o3Nn4HfdEbhpoWf6kENxjgD5jmzxzvbbfthkOlF5TicMiS3LBy0&#10;ZZ2w08pJTwyWKgeVh6LZ+EHH4qbnZj2qdq4R+GmcX+9xhmxUcR/oxOCm5d481pHcNOLuww+a3LSf&#10;ncokO7zUbfNtVg30GORQZur+SNw0+5OdzoLRVvV4bfW82sJHO+y05aVw0xlR/8D7Kwo2WrjpUnKe&#10;I32nKT+D27TtPduX5w5jp5WnDnCdqmHstPLQsfyn5fzwvBZezDzJTfGC1Nyoi4nLh4uGzxR2Op08&#10;pvLTaayDrLM5bTHnMmbB5Y/CtB5vrrjxmeaKG55sNtz4VLPxpqebTTd/HWaKX+cWY43xsOBfWXrV&#10;U8Sbk3+KXFYDPB9ftkeO+nhzKf6cS/kOvZTv0gvJd7Nw/V/CTD/WnL/yz/Gifhhf6keDoy6AnY7E&#10;TS+Bk2as/hcat60LpVd1+pI/bk4861DJb3qAv7P7O9z0Gvylh+Om3Rj90bjpdcVveiTcFH/p5LdQ&#10;C0puelNz0plvJb/V7zQXbPhss2Qvvgu4ZzeXp+x0GDe176pkpcO4qTHoB4pPVWYKg62sMs7xPPqq&#10;0s/qNVJZF4p1jHyU6/Qr+zMmfgx2WripfFTWmXw156r3Ii9d/rrMf9oel4Pa9x/MTfs56hD2yppL&#10;1jm2HJMyZr/Wgsr4fdb61IaqNVxWFHa6Es+LeWkjTn/FJ1mLsK4xLp81yVRygMki5qz5FMzg8eCd&#10;4R8NzxVMBA9Y5DGEjchGk5kmL10DW137JvXt5nIYqZKbylRVcFNqdYffFA4qN91FnP6ue3qKWk/W&#10;YcLvqa4s3HQXzNQ4+uCm75drer7x+Mbew03fh+8UGZO/j769tHvhq/vu+wEsVelDRcWT6rVVcljm&#10;Y/yuoj0foJ4U+UwPfOjH9P24Gbzx/5LTlGd3fh4LtstGi3ci8nfhfeh4TrvMNPloYZ6VmwYz1V+a&#10;fgk9q6HNtPpLg212WvuCnVbfBm2Hm8Z2MFPXK1Wd82GY1QtS+WmvZQ1VOOdobXhG5aCjqI+ZDvOT&#10;Mn/tG6WNusCssWyzLjCct6zj3J+9jnwn+AvX8P9mx7v1nBK3rz85uGn6TSN36Z3Ue7oza0O1rJT9&#10;zG1q7SiVvtPWS3on+8FUKyf1/LId/ZWb9o4HX73D/KilBlTE5xuj3xVc1fd1IfodM4o23VY8pvhN&#10;+2P6C3e9jXd9sFXP3/hWBDPdSB0p4/eN6R+kVtRFV1or6tMZdzr4v/me4V3v0o/ji3qE2OPH+V1/&#10;hrrvxuOXfBoH/T2GZepdhBONGm8PCwqeqh9Vfso5LUf1WPgf6xiPJTdND2vhqZWbVmYajFRGOFTJ&#10;T/u5qdf0OubvtI76d+Nd57nLqQEOX5l+Ge9Qo+4TDLX4THteU32lQ1SYqZ7SyktjO/phprDSYKhx&#10;3sO8i/4E8SifLdxUPiYv1b8Jh4R3rtZTWrnpkLZyz/ZzVk46tB1y3tD5Vtc4ff6tzAsQ+UvxYK4m&#10;7+nlb5Ylw01vgZse4l4qN8UfWv2mwzhp1zs60vbz5qi92lBeS56b10yWWjlpt+1jpvUe4ro9ZiqL&#10;HcZNZcgddtrPT9OHKkuNOlz8nK3bZVx9cFOe84KZ8h5Qr+llvBO+7AB1oQ58NeLylxmTwf9vuekg&#10;37ly1PCI8s5BZiovbb2lr5efplaSM9jr6OdeiYzfXw4/NbbfulDL+P4dhNnKTZcS028tqmWv/0fu&#10;5VmY3Md53jLHKPHy4Tkt3FR2Ggz1f5Y2GWr2ud0ZV/2kpdVf2lVw2Dpf5aYddhpsVD7aJ/KcWncm&#10;lDWkkq/+WXo6YZTG8Ecf7NTa4MlOM6Y+uOXFcErUMtDKSYe2xLT0/Kc9Xnom/SFYp3nWzyzs1Dj7&#10;yGfK3DVnqXlLzzCnQGGn+kojth/WmsdkqlyH2lLT8Ze3MfnVW9rhpFEjaoVcNCU3nU2e47pvOxtm&#10;WiU/zVylMNHV8EuU7BRvqXlM8Zemx7QwU95txfutwk5H95syXu/o2pF56Ry8pKqPpa4jl6n9wUd5&#10;f0m8fVsvKvrKO0reSbaxIOV7vT4jDG95pgi/qS3PHt13su7HM0f2t+PMb1rYaS83Ee+IfV6Sm9ba&#10;TLaH9Z4m35SbykAjnj4YanpOF+2kJpTaUWtDdbymwU/xkuJHVSOx0wVw00Xbnmwu2Ak3xXNqjMss&#10;/AJnkrtqcvg4q99Ubpq5Snu8dBRueqE+044ibj9j9SNeP3ym/A4bu1/znY4Wpw+7ld+Gz1TfaWGo&#10;1Xtq/H7yWO4vjmXMfi9+v8dJe7H8vdh9a9DHXCXGP7ym5nWFnYZqDShi8k9fOEIe1FF5aeGpc2sN&#10;qOopTQ9p1HMyVh9+mvWfClMteUt73lNj9keQ44oHNZgprPTkiNF/dxvDn3Wi9KaOzk1frd80pJe0&#10;yr48xxj8yHWKr/Tkc60zlZKzZj7UdyY3nXZ78+KTrsUrmjH546mfNJ6cocFPY1uOCps8Nn2mGZuP&#10;z/Ro9xV89Bhi+FEy08pNje2nJhPcdJwsFU45zhpNslG5KZw2Y+Y5P2Loab1O9Ms1GTOm39Q5UD1X&#10;r2n4TeWmnl/46bBWVlrlOLjoBJkpsfjy0mOXwYORbbBTxryAfKUvvLqZ9J9uaH7mxW+HlVIj+xV/&#10;SG2nDze/cgre0tPgoKfhF538mfSVTinx9GfY6gvFMzoFDqomk8cUX+lL4afy0l6uUn2l8FA5Knz1&#10;/1F35lGXVeWdblBGxaGz0klwjAwWUxVzVUHN80hNVAE1UzNFFVQVNUAVkwhSgOCEE4rGMCpG0ybL&#10;DHZaTIzRqNEk3Q4BAecOKoMMsfuf08/zvnufe75bX4GuZPVa/cdv7XP22Wefc+9373fPec7vfd+a&#10;nzQ8qaNgoqjGyQcjHcW8VdR6OqZPdWy2PX6qpzTylXa9pXLSViXf5wTZaeGn8tKxMtHkjtHKGuGS&#10;xuRXBT+1X37ax0xlnEMKE5WLJiOVldIvI53EXGoyfbE9tyUbrTwVXjo5NYRxLyiOleyUcZ6T3JRz&#10;qp7T1v/K+edyvp5ePSjiNvCadpUcU7bYp8pMbVsGOTg/bZlj37ioC0VfZaa2g3JTfaXBTUt92OIz&#10;lZm+MDfltQzgpmX+4Kay0/qa9uWmstR9OOr+2Gnt318ra2Vb8lryDfGa9a72uKkx+slLw29a/KfJ&#10;U8l/qleEfcadDwO+AH/N+q81K656qLnoxu81696CV+SGh5r1Nz0GM328ueTdeE2pGew9jdx0BbGO&#10;K8kVt9JrYHP9c20tP71g5/ea8/GhnhcMlbxX2x4mP+p3yV0K/ywx+nPwo6oX46by03mxz9fhUZ9p&#10;hpx1U/PaobvJbXpF83snXD6Qm4bXNP2mr2/j9Lt+04zNrzH6rx92bbOv3/Q346bHjXwXzJS4fbjp&#10;iaNv573+i2bRNuLXLuc9kSfu6Xgr9/x63NT8puE3/X/CTeWdyRtb5ikr5bxTsNsOO61jZKbBTWNf&#10;5rj6X4OT1lj9ZKn0vRg3Lcf2HIyVj3j5Tt9ALjqY97TDSsv+OQ/+FbjtCzNT5gu2ynG7zJQ4/Jaf&#10;yk3hpbLT8Jy6DDdx/AXU15688svcl3C/Ijed/3nuhT4X7GDuJd+ipjL888an+A7JPpNhGIe7Bk/Z&#10;GupCrcZzemFwUbhpYaZr4aZr5aahwbmp9XXMX5p+U5fxeOolVbJR4uS3h6h5H9xUvipLlZGiYKaM&#10;o738/meTnd4FN1Ww0mCmMNCdclM4qTJ2fxf+VOP3d9zzRGi7LWOCnTJedrpDtvrxZ4OZ7vn0/2lW&#10;w6bm7nmomUaejZlbuW7fRlwXNc1n8f6YI6ufk/av7+M37XDT8ExsZt4Q85U27zXyPiPrOH1rYH7S&#10;4KSwUe55kptWXlrbwk3jvqZw1tjH8QO1P17a9uv9hHnuj59O3Uhs/UU9TXN5gzH3ivu0/fDStp9a&#10;vtMUrNTXo99jhvdy+FGn4j2duuG7sN3/2cynrvk6WOHOu/6Nv3PWirrUPKcfkofKO+WmhZ3KPGGm&#10;Ms5LPvhEWxdqyx2dfnyjl/A5rPlQW37qvoMpeGr1pRZuCjvddLv8lH50ScxZ2vdWrooX9T37V8Tg&#10;G4fPa9u4Dzt9otnCa7j4XdSFIi/pxncZ9//LiPvf+G58qLcTd3/bE9QEf5iYy68FKx2zCE8Wfi15&#10;onHAS658DMYjZ5NT8pzjup83K6/hu8z/gzWyJThRNz9p+kHdpvzO90tOqjKOPrhry1cZ6z5V7DvA&#10;b2qse0ifXqrlisFRYX+y2M7+K/ht1iN78Tuehl/+rJmz6Zvx2sYQz+s1wFh8p+OIyx97HurG5+Mr&#10;68bjy1B7vJTnsXDlCUu4rpChdrjpBLiKXtNx5ECUm86Xm+7lmQ/ceSWscjV5flbBJ2V2ctMaZ9/f&#10;tvyzn5P2rUcMPiywHd/hqGtYXgOnzW38/XhvjD+XJ8pN18lNialpuemNJU4/+KVzwndd7qifo1o/&#10;Sg3oh2HW+lIDGGdlqpV12hKXn17TZKY9f2yud3lpXR4w54C5nK/HTh0fc4fnNplpvBe895HbFH/p&#10;gPymse5njL+Nn214pnFFxteby/58PJ4Rjw83lVtesAcfKvmqI5cpHlK9oothnYthm4u5dllyVTLX&#10;FfhP85mAOWnMXyGPlZsav/8Y8/8ArynvWbBTtvO5l78uVzyjlJsuifj/nwQ3XcK1xmLmnr72K7BJ&#10;arwj2enw2YWHdlnoLHxpxSsa8fzy1cI/k4m6T5/0qlYFM+3zm3a4qbWgoh5UMNKa49SaUankqfpN&#10;P5usFEYqJ63cdGTbLyc15yjXEoVtut7G2J9rvH2R1xuhZKO9vKeVoRZmKjsNb2my0spM5bERow+z&#10;rVx0hNxUlivT9TzkrXDTEcFUk5uOhpt6T1RzmBqrHzxUTroCPwmK2lCw0B4PlYuyfmGXpRZuGjy1&#10;n5uSb1Q2Grw04/L3x06nrGasXtFBJWct3DTYKb+FtTUmoyh+I2GlNY9pMFN4acbcky8clhrq46a9&#10;WBB/24v83VX+Ftff45aZ/nu5KftH3IwxNj57RsTsdP2fgy0HY8UXWrlpslPXzW0K8xzATDNOv+Y2&#10;tT1nK8y0qstO9Z4quekl+FON09/K7+jGfyR3wxf4HP0JXm5j1kscfPg6B+OmfLfgoCPIXTpibhW1&#10;nIzPn2dLTahgqF1uyvfTnKVFmQNALls9pdXbCnuN7yfHkI92uKjLGbOfnLTdt+Y4jbFy1q7HtIzt&#10;5DwdTh5UFeN4rfpPzzTOP9jpx/GTmt+UvKbwU7npmdSRSn6aDHX/ftPiWY36UlljSn+p3tNaG+r0&#10;kvt0MG7a66vMtOdV7THVnif1FBhq8FPzABC3H6yVXACnTLGO1ODsdBicNJhq5aYTa4w/bHRiUd0W&#10;Y/tj9tOXqt/0uDGFmx60IXKZJjeFdR5G/tLDiNWHYx4Ae5SbHhiqnlO4aPBS2CXsVO9ptOE3hZOy&#10;reWmMtN9uGllnrDS8ItyDGPuPR56cW7K8cJvKneVyXJMGGr0tVy08tHKUuWk1YcqL1XWfqI9xLpQ&#10;bA/+yrnjKz3wFXual4av9J3Nbx15Z3Pkm6jtdMLfUNuJXKUj4Y9nw9pGPYKvVG8pNdrPhk/qDz3r&#10;m8FFjxoBGzUuXw6qt3S47FR/6T/BWjMm37pP5jeN2PqzjL8nt6ljYaLHBhdNZio3DXZqnz7T0R2N&#10;YVtXMNRjx+JLrRpT4vXHEGNfVGPye7xUdlprJOEZnVD9prWP1zoWxsjrDI2TjSZrjDpQsM9og0PC&#10;P8fDOqnrFLWdIq6+MM8ptOj4KWwrfFRmGrH7tkh2OiQ4a205phwUZtoT216Anfbm5zgev5yL7fET&#10;OQfafdnpQzCEv4XpySaNhee3dZns1BYtlaXCF6sqP225KXHwS+GOoc64Ot79nacr5479c3zltBO6&#10;+QGqR1SW2h7L5UGOUc9p0JZjRcw++9Y5CzedWFrrXqWntbwO3of6mmKbPtFWjJWDVpmTlPcuuahs&#10;lLGh4jF1Wx1L2+Y2teYT+yY71WfaVcbjj1vE/Q0acx6eE+fw/M//MizzG9wTPgw3/Zdm/fXfatbe&#10;8L3m4rf/tNlMPY0NN3PdS6605VwrqxXk/l9+Dct9Wsa2ZVdxPYwuuOIRvJdwVLRox0MRx2/svflK&#10;ZaKz1hHLv+ZLzfRVX6Tu0xfxu1o/iryn3N/Np0bUgkv+EX2L/q/y23Qv3/MbMk5/GDH6JxujDwsN&#10;Rpq81Bj9N54KDz31LeitjO3nppWdFr8puU3feMpb2/ymbzrN3KaDeE3PyBj9zGuKv3T42/HBv518&#10;prc1Q0boOb2pOXniB8k/8DX8nv9KrD33EXs6zLTlh3A+mGPmPO21A3Kf6hctXDLa3SVG35Y5K9Nc&#10;upuYtjI2vaTVW8r9xp5UjuWY5FIN5tnuX/o8l1DO6/xdBQeFY9Y2OGi7D/2FqVb22m2ToTJvy10H&#10;X042CrvkOKqu21aWGjwVxtmd3+WlxMsvxfu5zPyj+EZTuW7NiRfjpr3tstMi2KiMNMQ9n/UrQix7&#10;H6lWsizzmMfz/snLv5Sxd9y/TYQnzMMLqTd1/c1P8f3BN4rXVBnbKy9NyU7TX2b+P72k4TMNXio7&#10;Te/pKrkqMfrWjnKc+U2tYX7ZH+ABvefZyHNqrtNWNW4fH+plfwgTxe9pfaZtH4Nx3vskTBO2eT9c&#10;FQ66HR9pxt/DSOWk6t7iI9VLyhjj7XcSb7/r489TP+rZ9JTCSt1PH2qw1nufY67nm8vwr+765NPN&#10;nk8z/v7nyaP5y2Y+z1HO4Xs/axt+h21cZ6OZ+B1mcM1uq19iOn7TiKUv8fTy0FAwUj0WL6zqyahe&#10;0xrbJnONXKF6POSe+DXq2Jkeiz7HBG+FNwZzdByK/KZ4OHM/90WMDbGcx/L+qHfPFLzSY7kf9036&#10;Ver9U9xPxbz0s22qcfSK/XuSkyYrrfdftQZUxOUzNl6Pc3N/pmpO0xqb37Z4TYO7buC+j+PMwJty&#10;LvGya9/x8+Cmu+79FfW7+Ix8JGPtN96ON/QD6T/d+iHYZXBT6kHhM5WNBgulr+tJvRQ+uvXDslPr&#10;P8E24aib+Gwaj++2qDdV95WlMuZSY/fZLiPdDBu9WCZ6u2K/9zIPvtPN+kzh7ZvgnZv1isJDQ+/R&#10;d8rY9zyNt/QpOOiT5DDFQ8r28I/CT203uo9zcS6bbrfulFwVvZN8M+7Db9nGd7AfeU4vfuczwXIW&#10;wPInwknDI8a91rjz/4p6h1+N73iwzeuMv09lvXv4Et//yEcK50k+Sl9loDwT8bnIKmORa1/4Tulr&#10;x5f94JyZ15R9/J/Q4Z7xP6PG74f3VI9mR8FJZaWpeC7D/jJbPbGyrw23PInf9KnIGTIFtjFqHjlF&#10;Fn6O65CSwzR4qZw0Y/LTN2re0sJAebY6vqjHScvYJfpMXXZ/59OLKlPlemXZl8lN/s9cNzxBTnTP&#10;j9p4N3Je+nZ5DRd2GGePbcI6ZaOc9xoVr8P3Fb8o3sTKKds4fZjgGvimfDQYYGGBMV/kBciY/Dp/&#10;f12oi/Cbbrztp3wWyFvLvjJJmWdyUOZ1DtjkKvpWw0fXyM+R57GSayGvhy6Eq/fkOvvDEVMcnzHu&#10;v6oyzZJv1PNOTsp4OK5a+Vbm4n2SMatebSmWy/7BT/HMXqhvNubN84v3xvcI5bF5LRw7+Gm8Jrb5&#10;nsNNw2ta3quB+U79O8lMZcH8tnKNp/dTFnreLp6Bm48JfrqY5wmLr3oUjynXFfweykkXE18TrNTf&#10;4sJFVzqXHFZvsX/7+Pv7veHvyfw+j/AzupL3S8bvfis4/5X2uY2/f82NaozH4j3mSX2c5xk/Jt/E&#10;1+GCf9H6Q0fMgp3OhIvCPEfAUM+cCaeBiYZ/dMZ/hWUYey8jzbr35h09a4GsUH6oZJtyWGLu4bB6&#10;WOUu1Z8acfty1OCmxuyz3WXk+BD7nsV1QHJRfaU112lhpXLJkH7Pv4zakeb26ck4/s76Ahkm6/OL&#10;Yh0+ShvstMbktyy1MtVsIzcpHDRa5g1PafWXBielb86fw604b3huzLnQWP7PBVOtHFWv6VjqyUZe&#10;U32mKHKb2r6AJq6wtp55TisfzbpPMlbzn05Z9VWkr9R80mxDGZtPnlPY6aS6bTX95lJZkz7SWu+p&#10;rmfbz1D1mvr8sCsZaXLS4K2xnH217tN0fjtn8Ns9k9/ZAblMa3x+/V13e/zW529+9ZO2bbmO6K1z&#10;raGXlGuEmWxTrce05atc65gzFB6p0l/KMpy0J7gnv+ehSxnLtdQsvaThIy3+UlipcfSzuL6qSm9q&#10;9s8kJ+lMuKcKDypM1Nb8ptVfahvXaNWn6phyjGiZe/ZmWKvcdOv3Yv/gpiv+mu+V+U1hg5E3NNlp&#10;skn9nT2fabfeU+1Phsp3ah7fZbym1oPKvsJTrQ+liN2Pfv2nsd5jqcFUZaXBMeWaMFD+H4RimXOy&#10;LlScozH3yT5rvH7E6usZZf825ylx+Y63JlTE68NLz4ChVlU/ra/TOH9zk1q/SXYaNaBgp8k97bNG&#10;FPkA2Bbb2Rax/CU/QDLSe4K/nj79vpzLfKXodOa1Tz9r5DnVdwpDzVh+YuvhnHJPj30qNYprTH62&#10;rus1laMS469fdZrzykjNf9plpHhPSzy/rfNmblT9pOktPVE/6STi7l2frMe07D+JZT2sk2Gpk4jN&#10;Z3svVp/x7Kcynv/9xOl/oPm9425sXgIbtQbUgYoY/QMPoy6UflPi9LPmE2xSzylMUr6pZzPWD9Jv&#10;mtw0vKdw0/CXRou3FF5a85cecAg5UFGb4zR8p84Ho5VZcg7hFT3I9lLE2Nhf/pnHzHW4LrkDwqd6&#10;GJxVyU31sjpentru634w0YPXcow1jFtNu4pzXsF56jOVnbrd17yjOfgVxN//FvH3b/ho8ztH3du8&#10;5jhY6dD0lb7pNHKWnk7O0jPloLDKkfDJkTBJ5To89Jjh+EbPgJuekXWejhkJAz0Lj6li+WiYql7S&#10;8J6OKB7U0matJz2pCE56NIz06FGMHcU+tN16TsFNx3I8dGxINqonlZpN7NvlodVjKjOtNaBqzadk&#10;pYWZdljokImw0/Gw4XHOK2+Fk8pNx8lPYanjzHGKD1XFfj2P6XETyE1gnyw1/KGP4iVVMOZgqMlM&#10;ZaOt37TLVic/wrE5Dux1iLzTuHyZqfszj+3xjDl+8qPZTnkEFos8Vlk+fupDsFnmDz7rcZiLYwyB&#10;marguuN8PUXjaWG+LTeVccIo98dNg3XCJmNMsEyZ6W/ATZ079utnqcTTL1VwwcE8p7GPzLSqj50O&#10;yksZU+YKH2vLTJkjeCnn4muJMX3cNNgs1xpL9ZzKSVkuGk+b6vDQxclIgz0vZmwo+4KpyjyL9uWm&#10;lZ92W7ip/tPiQZWbup+vR9arH9SaUBtuxJ90/beb9XuJ178VvwpxnuuoJeB1eOWmy/fDTd1eueky&#10;a6u2sfxw1F1cd+NFXQhHOZeaUgu3PgIXxYt68T8Hs51DPUZj++dR7zfY6aZ/gJ9yfbHqy8QjfDSY&#10;6GuG7m6OHLqrORLP6WtO2t289qQ9wVJfN+zKZKnE61sn6vXw1H25Kbz05NQbhsFWfx1uGsx0cG56&#10;7PBbidW/LRjq6dM+BvP9ZnBTY+rDb1p5aW33wPbQfxg3Za7wfTpnqMTfd7lpHPv/H26a7DQZ6Ytz&#10;Uxgp91OVmcora05TWWqPi77YcmGm18hG+7lpYaeFm1ZmKv84H+/NjHV4oRfiUVv0V9SB+iae6+8H&#10;YzFXYXKPwkwrO+20yUyTm6bHtMdMzYka3PT65KaZ31SvntxUzvkMMddPImox4TlV+lCroi5U8FP8&#10;prDOXR83zh5/6H34UO+Bnd5fuam5TPWL0od23NOrFbUd1ur4nfdzPBQs9V59pzJW1u92zufoh93e&#10;+0Rz+Sefaa789P9uLr3z6Wbp2woz5Xs+k+v7mVsUPgm46HRU2ekMrr9rXlPj7zP3ljyzeCxknMEs&#10;9VowR5VzuK1flW/KY713KWrHec9S9pGVdlXj9nt1oeCieExjDnlpMFPWyXsZPlL9Jf2K+ynvqQbZ&#10;VsZW7pn5TZmL/3/RF2y0LDO2zWMK+2yZKfO67PzBTTdUX2oerx3HPlPWfYM5fA28TurrnX/tY81G&#10;+OZ2fKdy9eSexts/C+ukbtQH9YT+HOk9fbbHSYOZVk9qr730Dpb1q35QdgqDDSVndS5zm25mX+dL&#10;0YcH9BK8ppvfa50mGGl4S+2TpyK9p/DTS/SiylRhozUGP+L16ZOxXhyx/TJXtjsGXqoi5p85HON4&#10;vagb4MV6TtcTL2HM+jqeAa7d63MLmc7PYTHUmOdvOmaheQc/00y98G951vcYbKcy0YFtzUG6f24q&#10;t5SRyvzYF/6T8ff0yU/rvC33ZHyJyc+x8iv5qOeo6vYeM43aSTLUdo5cTgbLeJkj2ze8/cnYfz5/&#10;fz2iY2Ag5hIZd0F6TZN37o+bdnymMNIJPBfSa5oiBxOeUvsyv2mXu9r/pajvuA6/6dqbZLjkO5Cf&#10;vc3Xw+uD4SXvpA2Gig+Sv4fcNJUe0eSUhbPJ2pAcNMa2zNS5zNXZUTBCcwPIVemHEyYThDMSv7/u&#10;JuPz4aa32sKa8cL2uGkeZ43HKtw02CnnVpmfbLUy0eCnwVDlpgoWiur2yjcr+5SXhp8VNqr3tXJT&#10;mWnoBvpQxO0Xv2h4RzvsNOcqzLTLT2Wk+DdV1/caOVrjPfG9QHv9W/h+4TuVoQZHre9RctNl8Mzk&#10;ptR/gpsuQsbMJ08lRxPXgEvIY7E4PKG9HKcXBvNMZnohx1hVmKnHiM9A8bTmZ1c+mv7WlbzfKbmp&#10;+z/Od5NrTnOf8nsuv/W7Kjc9Z+M34nOcbFN2aWzwQG4q6+zlKYW7wEHj2UjJOyorHTEnY+mDl1bO&#10;Cft0vpFsi3ymhY+mfw2Wyrr+1prrtOWm8tMynx7Ys+Yki23j9GWV1dcJPz0bhjmAkwYz7flEe3H6&#10;8tOBCnZauGnrJa1e1dIO5KbwU56ZpOC2c2W3yUdH+Ho5n/SxWjfqvxVuCq/FezqanF7jLuB7bzze&#10;suSmUQNqJfcNL6BkpvhQ8ZZmPH7ho3DUiSv/vsdMWz6KxxQ+OhnPaaj1kiYvrZz01+WmU9Zkzu/0&#10;lcJPyVtT+WjE6eMj7fbJTEOw0Rn+btb6T9H2tsVve/wOJzMNfhq/7az77BQFL21z/3CdUvqCm8pO&#10;Fc9yQ8blBzu1RRGn32OllZ8ObMvzZa+ZBvBMGaqME8lN+3hqclKeZcNIZ22Fe4Zkn0pu2mOnM2Wl&#10;XdXjVB672WPoS9Vv+hDXR//E35U4/XM/G6xS/ig7lSVWf+jwc/jezElFn2w0vKM9T2nWgyJnBmy0&#10;HSMbZax9ZxIfH3OyPiLi9uscnTY8poyb1VWJ1fecYKW1JlQuu579wVmJ/d8fN5WVhsc02Kn8U28p&#10;gquq06bfB8e8m/313JacpnpH5aOh0t/lpmVbeFCnp69UfppiX+ZsNY1++KnctGWn8k89ogPi8ot3&#10;NPKeWhsKTU52GstyUTymNd7e1nVj+GWpwUpbXlqZao+bDmPbUHhpcNHCUofVVs/pZJgp7HSY7BRf&#10;UWWnJ8NVPY6+1KET4aZj4aZD5KYbCzeFlR4OQ32ZOU4zv+mBsMgD5KNyU5jkgeRBDY4p37QPRho5&#10;Tg8iDv+lJS6f8fpNDzzk0ojVT94pQ1V6RWGch7AccfZyT+Y6RMbp3KqyUvtkqso+VebQO3qIuUdt&#10;3Z/9Yo6SszR4qEw0uWm2lc9yngdvI4fr7uagI65rDn31zc2rf5f34o2faF53NLWdTvwb8pV+uTn6&#10;NLjncHjjiO/AGqgtP5JleKme0NBw2uHmLWVcCMZ5JtwTthox+cFKZaasq8pNhzNmpIKLdhTsVE9q&#10;cFPZqcswUzUaL6tsFP+ovLQq+7L/zWwLT2nJSVrrO1V/actNZZ8hmWly0+CfE+CdE2CWtMlNYabB&#10;SOWixbc5EU8oXFWPaOQmdXxwzto+hF+1y01hmsE8aWWXMsyOnzRzmvaYp+xTXhqCmQ4JyUxlo/BX&#10;eSljUu6H9K7KTYOd2iczRdFfj+mcMF1fh6rM1Ha83PTh5KbywcG4qT7R2g+3bJlq8NLKTStvLduX&#10;41fVs+q+sb+8s3hLa1/bEhuyjN9nNWDO4nltWWllpoO0fay1ct227dteuWlwyH24aWWyHW7qmGCt&#10;bFs8CDeFaQ70nHaZKds63NTlAey09Z12uanLPXYaflOeI4/nHCbihZ178T/ATY3Tf7hZfwN5Tm+l&#10;HtSt3Gve5P2eXrsfwKXSY6qvNBhqn980uGlhp8lW8RAQw7UC38Iyrq+XRj5UfKjEOS/c9p1gqAu3&#10;PQRHVVlXas5FXyNnwN/h3/wi+UJ5zrz88+RBuT1i9F87FE568p7mtXJS/aTw0fSZwkFPwz96qh7S&#10;t5Dv9FpyoV4dyth8xhGb/4aT3ZbqeU31nF4/0GsKLz2q6Gjao/GUdv2mek6POZ0Y/TNvaU4Y9S6u&#10;fz8FA/4Or+9x2Knc9PFenPq/k5taKyrzm3L/gCdURhp+U1uUzDRbuewAv+l+uGn6T7v75tz/kX7T&#10;5XhNX1T4SvWOVr/pb8JNg5nqQw3eSVw+cfWRh7Tw0xfnph1e2s9M5af6TRW+sd4y95Zwj9V4R1de&#10;9zNiUal3tPorzUz4qfXRLqRPHhqxveEfs75Tl53iLdWHGh5T2vCYGps/kJmueRte04jxJ47/+l9w&#10;f/sLuI/cFEb6UT2f8K8/xEd6l/Hy5ia1r/BPOOl2+rZ+7Mmo02RN+8s/ASeFfRpfLzfdEX7T9Jia&#10;u3THve7zRGzfed+TjCdG/xO/IFcpPPSBp5or8JJe8YB9cFZ46va7fsHYZKY773+i2fWJJ5sryGl6&#10;2d2/albcjB9o+z9xXS4f5Z4BBTflvZKdpvA+8H2PZblqV3jMW39ny0H37ZNjxjjj/tl/Vp1Dpuoc&#10;bM9Y/dLCD4ONwk2TnbLuHFV1e2mnk69Ltdvb+eiHdcpPU8ks6/1UtszLvVG9j4qWefN8fC2eI2N4&#10;LtSeozWiKjulrX7WZKrdbclO9aPG+MpunV9VPsu9ndxXT+sU7hFnwa4Xw14uglVGvbCP6DGVlz4D&#10;I9UrCnd8Hzl0ZZuyVJjolg/xOcJXWqWP1D63XXLHL2iN5Yd33sEcZZ7wpTKXvlO5qXPGvDE3rJVt&#10;m9+Pd7ro0g8wVj+qXtXwo8pP4Z48I5CPbsSDuvE9+EVhqXLWTXDXENtkqzJSx6vwrZZWX+oGYvHX&#10;wUvXyEnhNxHrDmuU7Sy7+lHWeS5xw1M87/ghdQy/TB7uB5sFW/4HfEfeWLmlz0D65fc6+WTLQYOT&#10;5v+H/B/B/uEzrex0YCs3alXZaH9fMFd5VhkLc7QelPH3yVN7cyRrZZ3tbpMPX3TbUzy7fLSZuop8&#10;POfBNvm91xfqc57+WPzwk7b+Uq4L8JKGZKYw0onLyGckN0GT1PJkKG4Lllr3jVynXyQ3zz/Gea+F&#10;0clNM78A7wmszlynwe+C3cnvfsr/xCL43loZKpKbVlYZPlOZad3nRpf7JBNEa/fa4kcl/t7jy8kj&#10;f6fM8m1y0x/z/9S6UHpy83wiBl4eWvmsrUwyPKPkGbg+mW36WWW5ji0q7DLmkKHGPr25HBes0/ch&#10;eCnbCjeNVk6q3qbYpszPGjlaHcv+tX5Uy0+LP1ZWOpg8pucne9Xfilb7nvl+3ORrzvc92Gn8Tfic&#10;8Z5Xv+ny67juIAeTuUrPu5wc9rTWbbK203KOt5TnMEu4/lsKK7bP71R4S5nXv2/rMa1eU9qW0cpQ&#10;43Pabdm/MleuN1fB2JfDf1d4PPMAXKnfVG76o2Yun61xfN5kn8bgj5j9Z8lN8ZNmzD6MJZYzfl5f&#10;qbWWbMNX6n5w1CoZqPH0bb0m/JfpPyUPAPxzRHDUDktl3/SV1nHdbZ6Px7VP6WNVxMMr2GmqeFPn&#10;JT9NbgmnJEZ+9LnkDFlITSfFugw1+Wjhp/NlmrVP1ilv7Sni7ecnA414/TI28p2SV8icp/bre61q&#10;52OeyH/KNo89xv8bi/2OV25aPKSVd+6nnQRTjVj+fm7KerJUeSpy//CT4hldq4jBR1GXaT1+0Kp1&#10;xuaT83SNbPVrrf90f37TmKPME/m/wyvK76O/i3hFa3xGxOVXZjqgZVyXncb+uW+w0ZaL8jvuNQPX&#10;FfsoxvibnNcDXhNUdjorngHrK+X6Jxiq1yWsFwWzrKySdkAdTTyoNc97xt33PKfJTeGielHdf0tq&#10;NtdbwUm3kceU2HprOak5pT3nMtgp92IRmy8v5Z5sFvu0sq9zPrM4T491Tq0LxTXXpNV/14xa9Dk+&#10;/3i8w59Zmanck+8bGjE3FflBZaYwUftGzuV743bWZaQjiPfXd1rluky11orKVlZqDtPBxLbZyjj9&#10;fbdbt83jmSsg8pyW+Pw61wBuymsJf2r4TpObhteUfplpMFK9qLDUKl+Hy/LS6jE1Vj/9p8bfy1JT&#10;LV8tLFVeGp5QWuP+g9Pqb9WTaoz+1OSkwU1hpvpLQ/JT2Knx9fpNIxcqDNe5kpnKUv8wvKbV11o9&#10;pzXnafWZpsdUH2nG2Geb6/LRk5l/WHBTPaV3wFnZpjd1cjLWU6bCZafBaWndt8dNjf//WDN0vCwV&#10;bjrmfc3vvvltzUvhkS+BO+r7zBj99JtmXSjqxsM/X0J+0pccdknz0pfBQ/GhylBbboo/9MCDtwQ/&#10;Df8pPFVmeuCh26JN1lmYqPvhMQ1mSq2lAw9nzOFbYad6UeWics/KTl0v+5Er9T+10o8qe9WvWrgr&#10;bcTaByd1jipi8Q9WzHXIds79quagV761Ofy3bmlefeT7m//yxrua1xzz6eYNx+ErPelLzVFDv968&#10;6VRi7E/HV6qHFFYaGoGnFKZ5jLzzLDno15ujhn8VVvH31K6mxYt69Bnw0zNgnWeyfYRjOsxU1koc&#10;f8TZR95T5jsbBjqqp2NHwWXRMdStP0Y+Orp6TmWneEtH6ykt3JRtEZ9vH2PDFzpWHyiSe6rxxtvr&#10;D4WNwj/VseNgoX3MNGs5FWYKD23rQo1nvwnfCV+oPDNY5VTi7Ke6TCunbHOJylY5ZnhNYait31Tm&#10;Cf+UhTI2xle+6TzT4KAdHTcVNsqxgp/iK01umvx0IDetvFRmmhqiv1RN49ymK+afnvPHfJzHm/W2&#10;ci6y0338pkv0Mpo7VB9oZZ61lZsW1W3wzRpbH22HgU6UmVZ12Wk7prDVOhftpGXEfgQ77czr9nqc&#10;2Jf1bh/bqv+0jgsOWs91QOtcsM8+flpfV43Jr2x3QAunbPcblJ12mKnXKx1VltrPTfvZ6Xhj/V9A&#10;Y7iHGkt9COebQE6FuRu/zj3Cd5qL9hKrv/exZtM7uO/En6MvJ5iprLRyU+Lwu9x0ReWnMtMqYrmW&#10;m78K3hq5ULkOl6GaD3U59QLSi2peVHJmmTfrcq7PdzwWNaXkqPPguAuo/TJ5+YPN8aPfSS2oXc1r&#10;4KYy09cOTb1ednqK8fnw0uCmMNFT9JTS3xenX3npG06+DnZ6XYnPr8y0E6NfeKnctDLTo8+UkSYn&#10;NUZfHX3a3ug7ecIdzSTqu56/g3uIPXo+9Uv+B3BT4/B3Z92olpvCQYObwk9rPP++3JTjs28wVsYP&#10;iNNnvtpf85X29h/ITmt8fm1/0zj9X4+ZDsZNSx9MtHpOzUXaH6dvzfvwmgYvNQdp5ab2v5jH1O0d&#10;btr1mdblyk07rTWp5aBr4ZhyTfOvnbfzYT67ftblG/pHleOSm/Rz01r3ae1eeKm6MZlpxueb7xTJ&#10;TGE6tmtucDvxtsFN8Yv+wRPkN4Vn3g+r/DhM8xNPN7thmrsfeCbYpuuX079d7+h98FR46c77jcG3&#10;D2aKV3SncfZ36x3VM5rbduAZ3emcMNKr/vi55to/+WVzzWeebq6x/ZPn0L/hJ30W7yrncPfPmYta&#10;Q/dwHvBVx++871fNGurHzSdn5IxLiXWDm1ZFrP5lXLfjN1fG789m3f5ZW7n+hqeq5KdyRe4zZJ9V&#10;g/LT9FHKS2dtNReAc3mP4PV8YbHu774yz8IVvbcZlJsyxnEZv5/753kxt/OXueMcZbPwyZ7q/Rj3&#10;VX3ek1j32M7vubDvTO5pkh/ncVqGGv5WuGgw2TqX65Wb0nL/5j2fuVFjHPvE++V71pH3VdM24rm5&#10;iHtQ7hWnbiS2jvugpbCYSz8MY//YvwU3rRxS3mlc/pYPGaNPHoiP6m2GqeNb3oE/VW03F4S5Idi2&#10;5c5fNFs+DPOMeH19pqV2FAy0zmUrI90MM5WX6kOt2nYnn6MPozt5FgCP3cqx5ac1jn8jvtGNsNKN&#10;+FLVxe9Nf+om2otv/1nkLo2Yfnyml9wuN+UcaDfjM41aULc9jb/UnBclNhyumXk3fBbCsqyH77P1&#10;2Xzmspg6NheQC9bfL/dZy/e41Y0+4xioZKmDsVP4qP8nKneN/wM9Zlr9o8mrZEl94n+H24IrBS+t&#10;/DD7ety0y5xYljEGU4Wrwgk3vvOpZh2/3wu2/TO/8Q+Sx9Q4+i/Fb/6YRfpNi88Ujlo9o+ML+5xA&#10;vH0sBzO1HsyXIuZ2MjG2ta5LtlxnWRsGjqqf1X3qXHOIX1mOH1FWFp5K/ZvwXF/bWnjmOvhdV8k3&#10;e33pgZSfwuCKMm8pXFR/ZDBSY8+ZV19pMNKfhJd03c3Mw/MbfaXrb8FrrM+Y57/Ja2GmN8NLCzdd&#10;f0tyPv2ZlZmGrzWYKBzT2Hq0Gv7Y5gXw2Ppdi9yWbDP5qPHxMYesFfW4Z+GmfAdXK/holee/Zi+6&#10;Cbap4L51W4+fwmTlp8yfftKMxY/4/cJTa77V4KXlvNx/dcwPk4aZ+v6k/9PXrvj8ILlnjdVfhmfW&#10;uvbn8704f3fWZlrOM8TlxNIvgwuv4DxWMu+FMlL+lmvwFctkfR153i7nZ1tuHey6ftY9nmycv+Pa&#10;vTB+/jYqx+S5mBc34vhhqHLZYLZ8T83Ps2AruTX4TBpfrs9Urhl+U1hpekQ/E1xQFmhu0NEL5ZHy&#10;QlghXNBa8sNhpVX93HTUfFgmbFI2muyzeEn1pM4z3j6ZYtZdkk/KH62xJB/Vx1qZaZebdvtcZs4y&#10;X56nvPRBfLTqC5wzso1lcy/DOuWf5Vi5XFlpvq6ep7TE8vv6zVcataEeZM6qL0SfftKz5ajBUpm7&#10;vD/BUuGqoxd9nlxe/C+oMXLk35i0wvj6Tv7QNfy+DKKux7RdXmXeUuPxjcsvPlSZKbzUXKLTYKQZ&#10;Z+EzyeSNck775KfGUExeyxxrenH7LTcN5tpjr5mfNGs9yUmNi89a9TBImF99rjmjcNTkpxxrHfEd&#10;qMtMp8FPM/eO8yB4aJtTtLDE2XDFnuSc/Mb7fJTrjRrLEm1lp9VvGvyU6wDGx5zBOuGRMsxtmWPU&#10;3+30fiYDDSbqdQRq+Wg9D3KTWue+MtPgpc4lF90OJ93xSGgu7dydjzbR2red+k6O4d4rXodtqB47&#10;uelsjqM8V/Oaxhxc/3quU8kVPvaCz/O59rmEHlI5aPLS9I5m38h55NUIZlq4afGgjixMdSSMdBTf&#10;2a7OXshn/Vy+Zwt4VrHA5xl6vmGshZuGBxWfaOWeWROqx0sdL5uNHB08P8nvhd8bv7d6y82dai6B&#10;zG06KDeFk9pvrH7G6MtJOSac19d01nyez3COoxb+Jd8l/nfwOobP0R/LfjLX4K5y1Mx9Gty0stLa&#10;FpZqDtYRvEdxzswbOUXgyCM41nDO8YxZJfZfbtphp+E7lZtOwzc6HY4KU9WHerJeU1p5rTw38hwE&#10;s9b/Wxgv2+Susk/5qTlMh8FIVXJTmWh6Ttv4+0ky0480p3H+rcfW1zKLfAKzYcpxnnfHXBmjb6w+&#10;sfsTrBv1/ua40e9rfufYG+CmFyc3xdcZce+HrceLuak5+GXbm8Nevqc5/OXXNC874trmZa+8ujn8&#10;1Vc2Bx+xHX66FSaqb9NcpnJTdBDrL4Fzyk1dP6THTa0RdeCh9B0KX3XfI3aSP5S5XnUN9emvbV5y&#10;xB74KXlFD90K46ye0n6vqRzVPrZXZnqYsfowXxjsAYdfFrlJDzhsF3PtZvkqfLPo5Vc3BxGDfzgx&#10;+K/6nQ80v/v7DzSve/OfNm886QvNUacQe386XPIMOOSZ8Mfh34I9wCuH01c46TFwTuvZv3n0t4lT&#10;/274Po85W78o7PTMyk7hpmfqT4Wb6kPtctO6LDeFk1YfaMs1xxfOOUGv5780x8I+j4VxBheFl4bf&#10;1LblpjBXvKfJTWWmzAnjHBKM87vptZyi3xIfpd5O4+7Z1iq4afWcllj7Cekh1Uca5wdvdb/jJuMr&#10;hZWeAIM8YeZj6NHmxBk/YP37zQnyThknHDRylDKHTDaYqYxUPuo2mekEz6X0Md9xcs0ZzDeLeWYz&#10;3yw0k2V0/Aw0/TGOS1z+5GSnx9Gm19Rj5ryVl0YrL2Xe42GmJ8x+rDnxnO83J835Afohyz+M+T3e&#10;cdOQ58S5tPWrxus3fYjraPKIwwf34abBHquXtHDLPnaZ3FT2iZbzfHIQtb5T91WFq/bG8tvMfuE5&#10;rfy0M98++9d5atvy1e45ynpZV2Vcyz/hp8lMc1uXm/b7Y62HZSx/xvrrN03Pac93CvOElcYzXq5Z&#10;enNljH9su2Awj2rPdzpev+oLaFy5hwp2CkM9Z8NXmguv+RbM9NHm4lt+Qj2JX3J/8jj3lDznL5y0&#10;5jWt65WjWieqn50uvfJ77PcI/Y/BtGSnXGd7va1Ydx9j+Zfgh1mymxgw8iEuJn/WBbu4Tuf33Jj+&#10;83c+1ky78IvJTU+8HF66J9jpkSdekRyVeP3XDtsTnPQNp8pPjb9HtF1uqv9Ubpq1oN46IK/p75/a&#10;Yaan3xg+0+Sl+3LTY4ffEsxUbnrUqXtZvoVYsHvwx/5D1LaXRcopl1/ZqYsUffSHFxSeKdPsaL/5&#10;TRmz1DpRXb8pc/W4aWGgzFvZZz1G5AOw32Nf1YnTH4ybljlzjjonLT7Qrn5jbsr++7DOAX2Fj9IX&#10;flM5aVkOD+qLclPmL17TXi0n5oB7vrjXtMNNKyftbzu8tPpN5SHhF937BPeG1IoJ7qIfW/+ZMfX6&#10;msyX1/WYDr48KDctzNQ6NDFncNMnmU9umjHP+kyvwN+555NPNVf+0dPNlZ/6ZXMVPFPJNfd86pnQ&#10;7k/BOB8wvh5/KHxTT6n1pMxNKi81ft94+11wVWP4L//EU9R0+mVz9Weea97y2V811/35s811n30G&#10;Pddc92fPo1811/zp883uT8FdP47f9L7n8KI+E8x09wPPNxtgXOde+UipAfUvzQy46axtsLrtXF/v&#10;4PofVjpnJ9pFDVY0W3ZK/6zLuF8IyT1lp7JF7k0qM91P6zg9rbMv+y7X+8y/Hdki+yqTlXPGXIWf&#10;9vtH23W2530I5w17lcOal1W188Z6Oc/CWaNeVDBU7/OSdbb5Tr33q8yU1xG+WDkx89Tzi9e8pfBT&#10;/afBTsmzVuaqc1Y/a3JT7uP0wwZf5r3ivfD9qMp188fKVNV3yXX67WYyfpo527/drLjxh/DK55tt&#10;6NI7zHOqB1SmqbeUnLh4UXfcxefkbrzK9z6L+FuHyHlL30627biL3BDkidgK97wEHmpuU/OXyj63&#10;EKMf+VHlpOEnpU4THtXqW7Xd/hE+l3inQx+Bnd75dLNVP6teVnjrJs6najN+WHOkbn4fMfly1HeT&#10;s/Qd1Hsib+mmd3Hu72Zs5C8l3+ltxOYbk3/zk3A5n0F0YuP5fra5SuGZK4gB9lmeeUz9zkX+zfC8&#10;/Yjv3EBOus+633MkP60x++YVrYr+2Ob/B7mpx1D+D/nXYETBk276GcwotZa2MqYcC9OSh1bJRcv+&#10;wUjr+gAOBYOCE266/VnyRf6omUX8RjBQno36/HWc+XnCe6r/tMNM9ZcGL5WZks/QOHx9pvhKZaOT&#10;qe8yhRyEU2AfU+Em5iacIvsg7rbLTvUByk5nrv86Oc4f5vXiI4R76mPM/41wMvjgejhbq5tZ7pN5&#10;UdM3qi+y4yvVTyo33St309cIp5MJonXwxvU3y0r/F2IZJrrh7Y9TA4pcQzfzt9oLV4WnbriVHAa3&#10;/hi/6U95r3h/4Z96NpN1MifMVBba1RoYZ/LeZLMud7UGdpusUrZJXgKZafBe2alcNftt5YrtvpzT&#10;Ws5brePcQ5yT68FRCz+t7LRy0S43jRpTstriYY3z9n0Jpszr4HjBlT0O7826W/j8Fc6Z3DTZaXBT&#10;/l7Gyy/m+cH55DI93xihq4iRpx6a3HQZHtAlXNOt0rsqg2WuDbdSf+3Wx+N9r+e9FkYqE62f516b&#10;LNW/qX9H45l8Pr+B/N3y7ZpLQ/bv50YP7EpYbeQ/5TfZmP1FO2E0fP6MV08vqHzTGlF6RmWefx7M&#10;z3pG5udMVe+m/PG/wzjkGoWLwk1GkvP0bPiE+55Nv/lT9ZwGh8VfKg+VWY6CbY4+96/xYVoj4G+C&#10;azr/2ZVrck5nMS79pdVrSsu5dTWicNNaA0o+OmZRb17ZqTFhoeCnD3KMDjedX5mpx6sx+L1Wzurr&#10;TyWLjfmtbYB6DPVBXhPvUTDU5K/1nPSaRo3cZdyDoInLeW7C/4DgpLDFqS8gazOpyFnKPsFOg5vC&#10;PFd/I7kp6+YaDWYKG80Yi/IbSrz6DDQdRulvoLEV1k2cAl+dvHZg7H76VJlnrXlNUzXPTXpDjYvn&#10;d9dcofA+lTnP+d2tvlH5qc8kYaTG73e5aSyzLfyixtEzV4+Rco0A14w4d68VijLv6GDsVI6K5Kko&#10;/KbBP+WQXrvAOLdzjbRDxlnE+jn2o3pNkrw0uWnNXyorlZnO3vIw1zC8ThTnBg+dU5npTnjpLngp&#10;rHNe1S76KjuFscZ5BDMtnlO9pkXWl1L6Up1zHvds83d/n3O1NtQ3m3HL/prPKZ/NBbJDOCffJ/2k&#10;4ek0Zh9GJ2MM3ykss/WNln554yjY4xh+m8Z25PqY8/g8L+IZCGrngC2GpxTOGAxT7yn8M3IE4CGV&#10;z8pMg2nyvdS77TOUlM8qrIPm90p+6rMU/akZt5/stHhNg5n2ljP/wKfjPM5eQJ6Lhcy7kPkW4dHm&#10;eYPrwU/P9fXLJR9IXipThI3u4zGFWdoXOVThmrJhGXFwWN5P3xOXz7Z/vs9m/hguaV4A/aSlzpO+&#10;0+I5DW5K7H76T/GgMub0GffH63P/9PEm6/W9qTll5cF6ZOWv8tDkprDRyfpO00tqXzDQSXcw7x8E&#10;Gx0+xzpeeoXNpUDNrDmw2bmw37my6E/GeQ6bdCexox9oThz3Pvymmed0yKjbm98+5rrgpi89FA8p&#10;eUTlpYe+Yldz+Cv3wEmvbY545fXNy2GOLh/+qiubw169uzn8P1/dHPKKK2CncMoSi3+AzJQ4/awP&#10;JTfFl4r+k/0y08MuY/zlzUFw2IPhr8FLg5nKTa+Ba6IjEIz2gEMvg42a37RyUuP1VY3B1z9qPae1&#10;hfPihT1iV/PSVznv9c0hr7qlecVvv7f57dfd1fze7/9Rc+TRf4yn9DPN64Z8tnk9vtI3DvtC86ZT&#10;8JbiET1mBDwyvKS0w42zh22OxNOprMF0NvHxoxR5Q8fIGJOxyTzD+3kW/FQuarw+vDTmcNm+VvpO&#10;k5nqC21rIU3Ul1mEZzL9kngiJ8k5yQuAN7Rlp/pLg5viSR3LuQU3LczUWHoY5xBZ6VRqH+mz1HOJ&#10;XA/JFZUsFU5bvaE9r2mHmwbHtUYT46fBS2c8miwSDnmiLPKcHzUnzoRHwjdPwM95AmOiFtOk9Kq2&#10;sfdy0uC2vDZ9npM5Hzjr8fLX2d8PnnnS3B81J81DtCfOQTJO5pejyk+7/tPjp1Qvah839XX6mp13&#10;1mPM9cOYc+j8HzdDF/ykGTr/Jzl/nXdazhPsVJ6r/xSF13SJ3DS9oMkwK2/MPtljsNFgkBlTr0c0&#10;1WGmPOP0OWeoMNR9OSnbY5u8VJFfPNpkpz2eyrU+42L/cvwud+1x1no+9ZxpCzP1nFtuque0o15/&#10;xubn60+m2o6Tm/q+DMZOL8D/iV6Um8JajbHfJy+q+4b6uWntLy2vxWfJ5i6asJiY+I1faVZd++3m&#10;4pu/32wmvnHDzXjeyNFf85UGGzUmC965nFqo1W8qL01uWuL4ud7ObY5B1+jFsy3rsZ3aUcRJhmCy&#10;y/ClLCeW33j+/0vdmUf9VZcH3mpYkgACauvUFdliVtkJZN/XN28SwpaEhJCdAAmQNztJ2ATCqkOp&#10;UiuCChEsi0A92rGtK5VqpdY5PSO14lKRjoOyVmfOufP5PM/9/n73ffMmQGem58wfz7n79977W+/9&#10;3M/zfM8jF2whnsO5G3+Eb0n+5NJv8Rt7B6wz+3ySk/7hkI3VfxpEnVNY6rtgp++RnR63LVxTvdMj&#10;Tri65qal76gdLJOpmssPNyXMzc9ocNOTCivN3Hzz83VNwzcNZtrgpidcVw0YfgvXmw9Tb+Bp/Nnk&#10;k+F3bpGdwvWaAccMngkP/T/jpsk2F2xpMM4Yz/YLO5WDBsN9PdyU40xu6rBuF4b5H8ZNG4w0c/Xh&#10;GY15e/VNXQcHpclNF9t/0+vxTeWrPVlpTNft7ZObwjJlp5GTz/145NvjtoUjWlhK5ui3fdPM0Xed&#10;YK/BZfRNM2zDfHwd0+Sm8Bi56dXPMx8GdFPyJPPktz0kLy3xQrDTrQ8yNB6izihxBYxzC8Ou8EPJ&#10;wf80fUPR19NGYoPcNNxTap/CTTfBV7c+yDaPvFTtkJN+8ZXwTXc8+kK149EX4ag5f8djL1VXfIH2&#10;H4a1PvByte2R31VbPv/b6kLY2Nk7fsT1Nvc64VLCTdfCNeGX8tHwS2WncNOODQT3vR0buEfocjkh&#10;W4V7ur45/ZHfX3ipHLVmgtNkoLVLOhPW2sF28tJZtD1LLhtD2nZfzJ8ptyWiToDtyE6NmnmWHHnn&#10;6ZmGuyozXZfcVf6qF9vipoy3eKf3Om5nWzqfPTmn05G/xz0b67aZqdy0jnUOk8OaRx/MWBZKmy1e&#10;Wtr1vq6EPDbYcs1Mea2n1xGvHedqjQHnef46rvYRZb7+1DXfZ94PquW3+HnCIf2k/PSlOv/9V7BN&#10;6j7cg4Ns/Vr7APss7LT1ueHzRG1d52+Uv7POpbinF8M65a7WkbD/p3W4p3LTtXDYtbBTeahc1L6o&#10;dFUv/VPGP0G9gJqdrqdm7/pP8ZlkmMH2d+Kfsv0lMNjsU+pF8vJfoN7pb6pVtyQfXQ0jXc1/lf08&#10;yV3kj9n/EDyH71f2x5bed/ne+X30mcT5MKDzyYGwn2/Zqp54qReqL+6zj+6RHNWanVG3syyv2Wn0&#10;Y9RyzP0NsL3ct9y0cM7gSTAl8+hLNHlRmZdOJXywZqLJUdvcVZaqe7pMPxX+pC+o8yczXcV7uxxW&#10;OI/v16QlXKvAOyYsIpfGZ7H6Y3DR4oU6jHz8BjM17948/OClMFP5aJOZTpZ3yE3riH6z7e8FBzDa&#10;hp1OXvI31RmX/dfM3eb45Kb5evLewE1X7pKXGclMHVprtBXwvRV6ozijy66TselgliGcL5hpzpOH&#10;yutkpitvfJbPg1zUcQKeJ0dfDpeNdeCpq2/5ZbXqVvqEuoX22U9w0/BL4a/4jYWb6pO6X/fvMUfE&#10;fmSncs465JGsk64l/JKc++SmstM2Ty3MVM4b2zfbkJnCS40VHLdtLzPYb3FPCztNfzVZb+b/JzO9&#10;wP0WRlofT9YrgJt6/OxjBa/Pipt4zfFwZae6ohfAoku/TbLKxbwWctNz5KbUNJ3P/6ncNGqe8sy7&#10;cNNlvD8rb9ZtzucYqxj3/VtBWBO/GclQC0tlGfuUm6/kOFbx/qzm87qK8Hvs+7WM9yvqsPLZkZ1m&#10;n1FcV/G/fO6Wf+Z5wPdxqOGfsM1gpfJSQrc0uAXc8HSYSDsy730kTGOk/IXQZ5N5yHZkpvIEc/Wz&#10;TZgq3py+3PBZ5vGzH3zMkfNkmd8gkpvKNWWeI/BER+BzFk57WqfclZgFj5klnzVqjtqR+f86qrbp&#10;tslIaxYrL60Z6uizvs55UpuYeeGcBiP1mGteWoazYVVEOKe6oi23tGamtskxj64jx7PtkexL9zTz&#10;+9NV9ZzsD6pd15T7scV+56mbvUwnE8a4r6C+qHw12Gnhpg595gI3DZ4arimc0/8l/9vq54zJFfmv&#10;x8mULSY7Jbe+ZqfBT5c22Km+aoOZOp7/n/43m0Pif3Xy0pJr3qoXKkc1711Oi5ea7NT+oRiHobZi&#10;FdcN1B81P32m2+hckqcerFLeSbT6n4/nqznP5YWRxnm5n2C17WMz/8R8+MzFgZXKNrv+qRUyyRId&#10;5usQwS/djvZb3DSOy2XwzrVcu8A+dUjlm52Fl8pIidl4KsYcuKfsc7bzZafk7c8MdroXZhrnybUW&#10;10K2M2cL3JRnK50b4KYXPlWNPe/rfJ79/CWz1/f2mUTL5YRrxndKdio3lXvCKuWofg/9/spLR57F&#10;51ZW2gjnxfcWNpnfW75PbGcbwWXNtdf/DG6q3ymnlZnCYmuuGT433w2ZbjDU8mzhDNu0/7Q8rp7M&#10;tJWPX/NTHc141sLvR/jsHPeIeXx35iXfjP3JeM/yN8jvuyy3dk3hlz25aTLT+3lOk31eyY+bkRxV&#10;llqHbcIpzfu3j6dgp5GDn/7p8VOTmcpN7TdKFirTHO5vHPzVY2+x5/B88U6pg1DCfqzSU02/tO2g&#10;FpZ6Zyx3/6d26tvyOzmH90JO2pHc9JTOz7PM8yns9DPUU012OnRc1jw99vSPVm8/cjv1TS+s+pAn&#10;/+YD18AtL636HbIVbopbCsvUM+0Hy+x3MNOHMv/wrVX/t5Pnfth22Onmqk8/ct8PWBt1Tn+vD+zV&#10;KP1CMXyTtU5Z3qffpuoAuOiBh1xZ7XeoufKEw3q8D/vrwz6Mt/TDPe27HjZqbr68tOTr1xy1D306&#10;7WfdUlzXvpdXb+F4Dzjs2qr/O26u3vrO26vff99nYKUPV+8b9Ffw0Sczf77modYoPepkWOfJsEz5&#10;5sl6ojijxFEnmWtPfv5pcNKR1grF4Ryjl6lHSYyBLY6Rc+pXPs00nJB1dFHd5uhT6zZ74abhrI4i&#10;V15mCd+M/uBhisdOoA1iAIwyQrYJ6xwAOz1mHN7paLzSJjMdmSw1cvPJ5z9mLLn0422T7WSlckw9&#10;zhJMZ666LDUja5iyz7F1eF7jSjBvHAHzHAhfDB+0A8bZScyGm8o45aYz5KY4otOYryfKfqw12srP&#10;D2bKMQU35XydhpkOwvccrANas80hsM0hc+twnBjcScBQB838abqnbDMQ91RuGn4r7dhW1DadzDlN&#10;5Xw5hsEdct1sO45zdrYX+2B8MGx2EMuTyeqz0gbHFUxXbrqgu2vanZsmdyzMNDlk4aX1sOajwTsL&#10;My3Dmns2WeiERfwnLyKHYzHPOBcZhZ+WYXJV5xvduKscFF+1tNdkp4XhFh5ajrlMp7fa5qil3ZKX&#10;X7ixzLU7N2Wbmp2Og39m8Fz3nAY35TU0R6b4ppEv4zzvf9imFeGe1jyU7XvjpqXdVl9U85/k3kmv&#10;9Rtw5G/Rx/3f0Y8tdU13/ay66JbfcL3/y+Ch87fojeqM/gzORI69Ofl74aZN5zRz8u1LSs7a3EZG&#10;+pNoS391ofn8hNuazx+5WVfKT/Ezdj5H3dAf8F9yfzVkzMfwTm/nd+GG6oiTroGDXhn9PL1n2Dac&#10;083Vu4bhng7dDEO19um2Htx0Z81Ne2OmbW7a9kzhpT2Y6dE9uOlRJ9xQDRzxUe5Fv4wna/1WOONW&#10;HUr6gYWNdmOm8tN/BzfVNS2+aXDN4Js9eWlOnwfvLPsIPrsvbsqyVp6+bZZwfgnPpxFxPmVZbM9+&#10;43w5N9Zrhts1p3sfb/imDUZanNPX5KbWRnW77fgoLXbKeDDTn78mO128L2Zqew1uuggW63QyFu7p&#10;YKb6oi1uak6v3DNYSbqnLU4TLNWc++6R+fywnah1yrY9uanuGg7rBVdRaxFuuuxGa0pmXv5O2OY2&#10;OKecdAv8tBU1N932MHzTdb7wEnVH4VG4pumXysDkXnqoWddU19TcfD3THY/hmsJGdzyGd/qwHPVF&#10;8vMZkqtvbIeh7oCh7oSrbv/z31abH/xdtebOF6pz8av0GJP94YiQc6ZvKjPVLQ1eWrPSjmClMM8N&#10;XNfXIUfVPZWdTq8551S5aYOZRn68bHGtHLQwU7kpISftLWiv8NOoA2CbNTctzLTkz09nmevISGex&#10;XbiyHEuyU/lpRjBPzq1jLdPcs8hOg8MG3zS/UL6ZfTkFN6Vdj1c+mh6s45zDuvRlk6HSDstb7JTf&#10;vNJ/1B781HtLYtolhKyUY7GtEs5z2dSLrZXg/Rj3ba57UTJT2528/AfVvM0/qpbCJ/ROuz71Kpzy&#10;BdxTHFDqQGyGzVsv189Jt9BPrmPzbj5HMNXL74ZxwkTtH0rfNJzT8E6pjyozpc3LWH75J+WirA8b&#10;DXb6CebjmTrdRRsbYLUbgtXmPt3G7c3xv/Aj8NFbn8clfR6mgnt9g0H+9Q16peZgJ9MM9gkDtf+l&#10;5QyXyUMZj9oYtT/q983vrY5o8sx8zqEPuuQq+JHbXqfjrTdeIhnq8utgnXWsaPJT2Wnhp7FPv7tt&#10;ZlpcU3nscjy6yEvGf9SBjIAdLTfKtEPX09eDG7Xy9sNXTXZqvc/gpiX3Gf61jO2s6Spbns/zymkr&#10;v1uN55pp8hI8rfO/E1wzeOhC6p3CS0ukj5o8NWqVwk1LPn4w0wYjbTHTYKnw1G7s1GfFXlOY2/+N&#10;atZF34u6l8t4zXwGG68d57Pyup8FM10FNzV0QlfB8oyVdcS4jE+eKJeENcolZafhmepSOg4fXOY6&#10;hMw0XVLY6c3JToMT0r656XJImeqaj1Dn4SO/5DP1XDiS5u/rccZrKjfFPdXZXBZsj3Zku7vgfGwf&#10;AXuVa8Y858ey7o6obFNmGtyUfPaoXyrXrM+htNVir7QX47ZN6Ms6DHbK+ctDm9zUfHr7ezqf/VgH&#10;oTBZOWthusuu5/WSuxqMB5P19YVvruJzIqNPNsnnns/aBfJtuKk5+Au41juXa7dzuQ6bz/PsDMbh&#10;pgutCWB9VLknXHr1rbrf8M9bfB8Zwj9X0J5R2GmLm7KNvDbe+xvZzqCOfgkZ6krmxft1fT4L8JnA&#10;+XGuurDk8nBsnTwLsv6EfuiIObCK2QS8UC4i7wv/UxZCZK1QWWlymNHW4KWfI4f6YSPCj0t2GtxU&#10;dgo/MX9Xz9R8/eJgmktvDn1pX5YZrFRuWofMMXLdO/HtiOGFnXbgnslMCV1XvVTbGSnTpO+BUTUf&#10;lWMaTo+2TwKu6WWnstDIpedcS13SHOqe6sy1I3zVaMN2CI4p2WxOj+baf8y53EsQtq1vmtxUT+4r&#10;vDbsF5/C1ymeu8hM4Z2Tl9q/0mtzU3mj/TBNugA/FF46IcI8/TY3TdeUXHr+L4sX2o0xwkzLdLBT&#10;GOgU/vv8Dyv9RMWwJzfFSY2aofBS+Wg6pg4b4X+3IWskMnef/dXsdNpKxmWnETwXhZtOp597mWnk&#10;wa/lGqER4WjCS4tvOuvydETll3LNOI/wTGXB/P9zbvGs1mNinRmwyg74aEcX3HQD/NJhBNyza8/o&#10;4H9ddlrab7HTYLk6o7Rnm3LTrpqVbtQzZZxocdPNcE+56cYfB1uNfP2am9pGq84q55pt0h5stZNr&#10;u84N+KZw09lbyNPnGm4K/bWNPe9rwU19JjGKZxR+H+WTLZcTbpr9Q5nDb464rE5m+jifuy/zGc1+&#10;yEbAG0fwXEROOvJsvnMR9fMO5/MZ1cE0fz34K+1mn06wUthp9PPEPPlgMsw8Fp+bxO/B3C/V3DT9&#10;0HDTOc7wzGmzyU2z7ydZ526czXROZY7pxspK2Y5jOf0MnoNE0Dbnkm6sz0U4zjnyWI/R/qN646a7&#10;eV3+LPijTqnbZ5u2W8c8hnWMmOezk9o75bjsiyr6hcITDQdVbhrj9/Ba3Mdr/DDMld8y2h4+pw7z&#10;/q0ZG+zamgm4ucFQv8A26bKmY4print63KS7wjnVNz1u4iej36o8Zt/D2jWdBbsmTjE66qBWQYud&#10;cpyy02HjcVbHf5w+jm6r3nYEeeywzf36XgI7vQSuubE6+LArq4MOJWCc/Q++Em4KOz0EhoofetDb&#10;rqDP+Z1V/8OZf+jO6oCDtlZ9YJfm5eucvtn+oXRMiTcFRzU/v4v1tld9D7mqOpDaon1wWeWm+8Ne&#10;9z9sZ8R+tNXnEJjpwebWb62dU2uW6pbKSAs/hZ3aHxW1Svc/+Krq4Hd8pHrbu/8Ur/Rz4ZS+91j6&#10;dRpGv076pLLQ4d/DFS0MFIdy7A/DMdUNdfkHTnqi+sCJ34rhkSeZc4+DOuK75L5/Dy5q/rv1Qeuc&#10;9hjKPpmGf9rvu+z0mFG4p7DTo06Fx8pee3JTjiHy89kuuOIUGSe8bhLcdCJtTIQrMi77HAAzNYf9&#10;g5NZNj6dU/t+OhqOewzMVF81vNNRTI/lWMbTJtsGM8ULHYhvOdChjqghR60j+Kl8U/eTiNx5GSnn&#10;Ef1CjanZ6Xhz8/VM4ZAdckiY5ByD6blwU3jm4Dqv3mFMm2sPv8x+mooPynFNkMFaM4D8eZkpbSYn&#10;xQHFBR1yhgHfbMbcX7Cvf4GB/jzYaeTuw3CTncpLZbTE5My7HxjHqbeKW8q2gzrhuvDdYKdzGAaP&#10;dViHTJb6AL4ecbw1430tbhqMEl6ZHLI4ofy/LuzOTQvnbA6LR5qck22azFRuGuw0+WiuKzvFM+Ue&#10;orRT+GY5jiY3tTbq+IjCcmvOK1utj7ls3zs3fZL7h+Kb1ky15qbyVvlpuqvpoeqd7sFNFyQz7ZWb&#10;uuw1uWnhpw5Zv47CaMfO/9vgpvbxMGXJkziTf18tv/bpag19JVx08wswS2powkvnb34aBvbPuDk/&#10;b3HT4KOy0HBNnwm+2s05la1ut45pRulHypx/68otxvNZTPsxDitt5ZzttK0fsd3Tkdu/FN/u3I0/&#10;xcv9Gs/t+a3veJT/gvv4Db+7+uDpt1fH8purC3oEjul7PgQ/hZuWyDz94pvWrulxeqbX1KFv2mam&#10;R574YX5v9vRMi2va5qbpnB514q5q8Kjb+Tz9NXzxOY7Z2qae73PV/I1w362ww2ZsYZpouqaO7z1P&#10;P5npG+OmslPue9hvq2bAtnaevnVSF7K8xWDr9f7/5aaca4ubykz/L3JTfLTCTuWmRubzylAyT38J&#10;jET+kl4bHIY8YH225XDOwk3LMLmpvKYOt5XfyE0j4LAt3xTXO7hLzU2vSW56Cd7els+/WF395Vfh&#10;mnDRh8zNp7Yp7HQz+fr6pdvgn1d84ZVq26O/qbbLTh95lX6b4FWfhpUWhxAe1nUfudbwVPuB2gw3&#10;tYapXul2ttv60K/wTf8N19R4JRzTbQ//muFvYKYvVVex/2v/8n9Vl+KtLrjup1xv61rASQnZ31Tv&#10;VfBBZaazN3OtTr5ueKYbWG8D1/vrWXcjQ8cJ3dPwT2GfbjfNNmScRrim8lL5IO1yvyBjTE4qN+Ve&#10;pg7HO/BXIzymwlJhoW6TPqf+ihyReyK9TiJ8U/Zj2zJT3dVwVYOV0g7zgr86DfOUdc5axzzvW7h/&#10;D+dUXlrqkgY35V6QtnVNoz4qxxA1XTm/5KZsdymvV7Rnu3lehZ1O0b8pEW3bPsdLnTZjWouV+rqU&#10;YP5a1rnkH1qvo7x5JvvpuJx5l3BM3LtNWUENWrzTc3Y8Qy48bumnXoVdGq9Um/hsbLmXPsHuhV8a&#10;cNIuPifBS5neCG/fRE3cTfYdBoNfT97+ZZ+kJqrcFdfU+qQX304t0zvoNwoPuXDT9TJTndLwTeGz&#10;OKfrqZXaxbwNtJHM1P3gRVNXwtqnl9xBf1C34gTClJIfykDxs8PJhqmYs17zymSjWQvYuhbL+F7K&#10;TZfzHdM9NWd/eTybsAYGvOx6v6N4p3V/TlmvFP56rW38mijMtPsweSbM9nrZEO0Gj+U3wbrG7K+E&#10;3NT9RL9RdY6+rqnMVOZrnUn50XIDty6Ccee5zPxlo3d26m9NzU1lqzDWpTIqOeQt1Cz4zy9Wc3m/&#10;J5zP9QV5N1OW/QBuSm7sIvq+Yp7sdKzsyMANbXFT/mdlnuMIeai50HLSyXhhMZSR1rxUx9TxnI9/&#10;KhcJ59TnvMlOZ6z6TnBTubZ9/qxguPw6+CbcdDUs00jOBmsLlifPy1jtUMa3q3YvZX8wx5KXb99J&#10;wSDhpjqjTWaqZ7r6lmSo4VbqP7KO3HA1rqmfzzUfZf+38T6yTG5acvTDN4ULLoV1eqzyvdU360Tm&#10;sWT+vwwStsl+Yr/yXUJ2W/LUM2c+2WnwTphpt2OWY0Zw/PX4suthtcRSYsWNDXYKN02XtbirDHEw&#10;k53CU60DwPHqlspKZbLlWMJX5bVzvucfXJrX1ucQK2CUss9wTvn8yE6Dm3L+i3i/FtgfE9dxMlP5&#10;6TnkAS2Amy6CrZ4ffjPMG066Wl5Km7a9AuYZziht7YubrsEVv9BoMVNfY7d1yOfe90vW7fHBc60n&#10;YL9u5/O99vpxNr9rclO5iZ6pbufwWfCKufqV5KGbQ19HMEk44ChiNCzQGL/o2+EMjJbHwD1GyDvm&#10;1t4pbcp55KbWUJVHBh+Vkdb57MPnsL85tfOJM9riqPPgMjDK0ztZFgEziWNjfbipEdyU7eWUMtfo&#10;awCOmXn/eKW6osE8vwY3tfYWbBN+Gry25pt756Y6tDIrWWnNTFvcVHaaIYsdOx/3grBta6AGNw2n&#10;9i+Zz36p7VG4adTnWArjXMb/UHimWQe01APtOSy+ps6pbmmrnim+avimMNhJ1kVd8VT8z7X6VvI5&#10;JJGclPFwM5mGMxZ26v/gXrkpzNS8/+n4pfalVLiozDTZIv+V8YyUZWu5LoCdlnqdhZ1aD3W6finM&#10;NM7DcbnpGta1D/m11Bni/z8cU9lk4ZMySnhp5sRzzXO5/JJnwYWbBgdm/7TTYriyW647zM8P37TL&#10;ayX6bOIapFXbqIvnzz1CPhvHwDVInpfnR1vBTWvG6fHgkFqDdDbMdHbNTDs3wj03wU65Npuzidj8&#10;TDinOqmuL2uNfqHq1yf4MuPWIphFn1KdclOO03Zmw0w7N+Oorv9H6qh/txpzHp/fM/1e1O6onzc+&#10;z07LN08ObqpjKqer+4SSbc4lN59nGNaN0+cZcabcVF8zuWnxTgs/9TmAnme2i+fY4KZRoxR2qtd6&#10;Gu3KSmN7GS7bWEeg+LA5hMPKTOf6/MHv5Rcb3FRWqidKTG9z08j7n0t+Pm3Fc5czYJqErHQUx9zk&#10;qHJTOajMUudzT25KzdEZnwu2KNuMnHx/i/xNst3CS2MfHB+5/+m1eqzWiv08rDT90PRLYaZTrW2q&#10;Z/pZ9vlnbMPvJMcgM83XXWZq2N9WCab1bYnMrafNSVnn1GGbm5KfLzeddi/79nW2zqyuL7VfO3BN&#10;8U9PnS1HpXZCx/0M8U6ty8q6J7HN8fDXYePtK+pO+OGt1eHv31q9pc9quOlaYl3VF6bZ75BtVX85&#10;ac1NZafm6R90GAE37XsYy+GmBx1+DevvrPbrtzHqkkZfUOTtF4b6JvL2f4/+ovr03VwdCOPsS77/&#10;AYfsIJ9+a3DTPoduY5zQNW34pn36b0/f9AAYKbn4rZqmtPUm22N5v8NurN7xrruq9xz1WHXE4K9W&#10;HxhG/0zHUW/0OHPl4YzD4YqwzGNHkcM+xrBv+L/HG30KTgorlZeeIDM12LZmpkeeDDMd7brEWFxO&#10;2eRovE94Zel76aiRcFBy5Y+Ro46Be47GDYXNBos9EVZ7yndgqEadqy+71V8dZ71QPM7pOJLTzC2H&#10;XcpPYaRy1Iio+wkbdP4EeCz7l5uWvp+O4XyCoXI8Hpteam5HmzJTAx64R0yTp2ZEHr3c1OjJTWGn&#10;cYzhmsIZYYyD58BJ4aaD5jKEmw6Gm5ZapMFN8U8zd/8nHEvWD42c/InJTXVOrUlqTdTB039WDZ33&#10;i+SleKaD6wiW2mKnLidqdhr7Y1u5adQ5lZlO0heVfXJcuq+dMtNnq2Hznmsx08JJh8h6dVrr9uWp&#10;g+DBUe8UPhz1CGCnWdfU3K3a41wog2x7mbLJiTEv5xcGGlyTZ5sTm6E7CvPsFnDQ3Mb5vbDTYKnJ&#10;TgsrbQ5zm0abdU5/q02OL/uW6n0oNx0X5+M5NoL54zm2bvNiefvc265qYarm+idnzSHTC5muo7TV&#10;8lXhrtZIjYCfJguVpTbC66Jz9xIsm7DwO/QbxXLunaYu/Sb9DJGjf/Mv6Q/KvOFfwgLNoze3/hnY&#10;lMH1sjw03FGmu813WTsil5/pbkNz/JvRc3mP6egLFv/nbP7Lp/KMe/y5+LEcr/2Nei17wpT7yU24&#10;l/ord1WDRv9xNeD02/it2sXvz3Vw1GvTNx1K/1BDt1fvG0aOP/VNj4j8/JKjn/n8R554Lb9XMNOT&#10;r4/hkSddy+/ZNdQYuZ6w7ydz9ZOnxrgeKjFg+E30G7m7mrH8SWqycp+x/V+pz0m/BZs4z6291DeF&#10;UQY33bI3dsp9CssWbJFzPhueaTDTTfBrA8YqZz2P5dG+Q9Zvhcua0VrmejLdErmfcEU9ptoNddpY&#10;AFc1mq5pb+NZx9VjoQ2itQ78WIZsXVWjN380XFJ80VjGuou3s952/Wa3pT2jLOf4XD/mwUXt8yn7&#10;fcr52b8TbTFf17R4pM35i+hDKoLlOb9u3/nBXWWkOqYEtQ6z3xjmyU6J8E0ZykKCccJbzPXNSD7S&#10;zMeX7YQrqi9KFHYafJVtHQafkdHsJZa67VWG9QD+B7mVv4o+ebbhge54/NeVw60PwUofhKU+SL3T&#10;h54nf575j+COPkq908cY4o5ug6Fu+jz9+sC+Lrs7PcLNu+nH6dN4hrDUTfc9X+14+IXqykd1TGGj&#10;jO98/LfVFbR7FTVNt5G73/UANVWZf8UXX6l2fullmOmr1U6Y6pKbfhbX9tO4jzA/f8al5IXDBady&#10;36NXOmsDuVz0tTPL2MB9ADFrI9fym/6pmrGB9Y0uuGew01yuo2q+/jTvNWgzcvNhpsFP5bK0b9vl&#10;viLYaHBNGWrNTOGlM7tghbTrvsNnpU25qcdmDdHIhW8xU9ki217GdhHcf7Afz6UZzpsRrLOxPvc8&#10;wWDrNr3/k3naZ5P3f3FvQ5veGyX7TVY6nf2FWwsLLg5teCf1/Zi5hR5n8NOam+rZyHwjx5Dj0Omd&#10;il8aoWPKeNtDLQ4q+2Mf1lT1NZxyIQ7QCmvAfZd7wX+oztz8k2rFbeblv1rpkG7ajX98P9Pm59/3&#10;SsSG4Kb/yjJ46n3ydzzm+/hM4Cpv1DnFGV37cVkpnJTapJeRY3/xx18myNn/BLV176b/MFho1z3U&#10;i/gUy+Gl6+7Cdf0U03fjnN5tGy+Sy2+fVPQvdcdvqjU8u1u1C7YDl9QZvYDv5ZIr4YU7M5wno4y+&#10;m4JdpnNacutX8mxDZmr+vOsEN72BWhq6j3if4Yqzvc5pYaf5/a4564f5jpaAzQZHhU9Gnca6HoD1&#10;SNu+K/tivah1Spvx3IP2sy8kc47ZFl4aefjk0ss4S36+w6ht6v5qj1W2WvrK8f84+oO6pmbF8GJr&#10;Esi4wuMzzxr2d+Gt1Kr9yEv8jv0Y1lnzCdhm9Gu9mOswInnn3wbbHBe5+fJTa5t+NXhp9AG18Fvh&#10;hemGhR9mXj6+ajMKNw2ewr6mUKdQ1jrhPK85aIt73ykXfJvfTxgpbqNeYzJjXEMY4yquNXqL4oum&#10;dyo75XWCWcojg5nqmRIlf94aqPI114kc/2hXjic3hdUy35AZyt+taXoRvunFdzxbXXS7x8BrKjfl&#10;OGWn9jt/PozT/ZW8dtmoTmmwUvub2iWrdVhChprsdBnLdDtLbdOseWp/UNQ8vfanvAb0SbVLJmj7&#10;3WMZbbcDbst07PcGaxV43hyjjDQcU543WzNV15T59iWld+v+bWP5jY5nhLdaxjnO5b7+t1ingNeM&#10;11dPWWbqZyn9U5778px8Add487kGXMDz7AU8YzE/3/HFvF6+F77uctNVN1MbwhqnMk85KDy01K5t&#10;9v0V83SicavXwKIvhLWuZv/BpG9kfoTt4JHT3nKml/E9SRfb7wbfV3ixdXtn83xIzjJ8Jvmm5tCf&#10;AbOQ0cBMZS+jucZth27lN1rMNNjpOXht9mU2HyZJ7YqRMIWSF2vdVFlIsBEYSvQhcwY8FLZYnM52&#10;H0zWBNVTg/OwvPinI1k/+oqaxfFFfn7J1ccz7ZSF6NJxvHxPPE7ZqXnII/Th4Dueg/NkvnkecF/m&#10;6crJd4bDYj2GPB6OdbbTmfcfOfrBTWVLRmGovja2h0u6gHuFhU8wfCKOodQYkEe5PH0N6omdx3MW&#10;nonIPs1/Dz4aLmlPbsp/E/NbAXuMWqHLnmJb8vJtg5h0Pr4pMZHfjMinZz3z3zP4L/PZIP9x+plt&#10;Vup/NvPqMKfe3P7Jy/HoOaYSTk9ZwbNBa5HCEL2GaPdDL19scEV4Y+a45zzrlbo8/78zX8T+Fw3z&#10;R5xvPn/HWq5h1sE1Gbb7T+K6QUcT3hj91MMeY/xynFHz3uGNMlmPO/P8fxjXIT4X9r8/aprimuqX&#10;dsAjS20jx3sNrpFafLM+7uDDNTONfu7dN8eR+fn1kHspa5vOhqG6r9nBTItvCj/FOZ3NOrLfzPXn&#10;usX2YbvTfb24hrH2avJVfFM47JzwTX/M9Ri+6Sp804V+l8xZN8jXhyGO4tmELDD7HzJvG8dxpqwN&#10;vtZBf01wUz/TTZZZ+H6vw3BYcVNj+Be0A4ucZn/25uhT93OG/SaR8w4PtE6ADmt45RxP5ub7bAGW&#10;yTKZqhE1TpnnfEPmWjxT286Qn36O7/OjcW7BNOcmO83aprTlefvbcUYyTxmyufojz+J34gzqFXTC&#10;Dmfim87YHZyx9Jvk9PC5OKzz+B7DTtvuqu0YhaMyzjrm/uubymJ9XWWYJ06ldioh39Q1tcap7Z82&#10;59HY3lz68E5hp/LWrHHaZKe+F+Tbu55t0pZ9Qx2Haxo81j6jJnwiPNETZKYwYB3Vk2WmwU1z6HwZ&#10;ajin9bj+aqzLe3Qc3tOwsXeEc/r+E26pDv6DTfQJRX3QvheTR9+Fa7qzdk1xSmGn5uc77P9WXNPg&#10;prqm+KeHMX0ovuehH676HgznjP6c6KMpvFBy9eGnbzJPf/911f79drDOddUB/a+q9usPNyWv3j6h&#10;+hy6hSG5/odsxjMlDrIvJ4Zw1v37X81wa3DSN/fton4AtUvfiuN6+PXVYe++o/rDAffjlH4FRvkE&#10;/Pc71TGnUTd0BJxuNPnzI/A0R+Blng4/HUFd0FEG4+Ft0ucTPPPIU77d5qcw1CNPgp2egms6HLYa&#10;PNQ+6JuhY1qHy0fXMQZHcyzu6Sj2eRr5+qfgnJ4GLx0Ov8U/tZ+oY061Nir8dSJOqS4pvLQZAxr8&#10;VIY6YGLNQsm710GVzx4dnintW9uU3H1rn9rPk8uDkc6UmZpXn56oefoDp5nD7nKCcXPqdUjllwPh&#10;hbqvUTfAcxjHPsfx+lnrczJ571MJeaS+qbnvs3BNOzOGzKzZaQftMX+Q8zuI6aw3BXY6IX1T+3Rq&#10;1TTFfXWdoTDLoXifQ2GZQ8+AZ86DZxKDz6zjLIZn45qeScyDhc57Fg76Lxz/T2tOCrPlHAbCZyM/&#10;H9/V+qXDzoSZnvnLYLKDba9bcLzz2jEEb3YILNj+qAbAYI8dz3FO+NH/A24qG21wTsbTH207pBMX&#10;13n6Dd+0yUp7jhfearsua7qp+2Km4aO+IW66D2a6kGVyUK5fWszUaa5pSuyTm8pPzzUazDTG28zU&#10;umZR2+zcxrxzed5+Njk4XDt2rHoSfvRDmKnXsbIauZl1R/fkpoWdJkvlGhre2WSmjnfjpWUaZqpv&#10;WiJy9XvZNtpiPeuh6aOeCXOYvPhJ7u3ILeR4fYbe6gd0Nv9/s8mD6nic51j8Hk/+DH30faIaNOqP&#10;6bPpZvgmLurxVwc3fa+5+x+6gv6h6D/quGSoHzjhap73XENt5kZ/UDLSOpKd3hD9P9kXVMZN1TEn&#10;31QNHvlRnqM+Ws2Bb8g05abywwWbfw4PfK7FEwtXjOGWPZlp2zl1W5km7JWYv7nO0d9UuCnvCcuD&#10;m7I8h07X4bJmlPn1uq/FTYN9/kdx0228XoWLXgEzNWSnDN8QN4V5Nvno6+OmyUrbLBU2as7+3rgp&#10;+fktbhq8Uw5amGkZykvSI002mry0sNM2N81tg5vizOnN7S3cpsVNYasrYA/ypivIwQ9uCjOVm259&#10;CD+UeqMRMFO56TZy6rfijW6Dn26Vmz5QuCkM69OwrvAEX2Ycbrr7+Wq7rJQcfLnpNsZ3PPYqHJVc&#10;f8a3sI/NtL8NF/Wq//Lb6pqv/A7f9LfVRR9/tjprB9fUMLlp9EWQ9wA4jfiT3n/ofM7qSm4a7BRm&#10;2uamXJeHb8o9A9w0fdO9cdP0T3VQ9Sqjrml4pKxfhrUPmtwUL0JuCpPtYB/duSn3Z3JTeWm4HwyZ&#10;TiczuWmyU/2PvQTnly4q++G3SZc0/ZhksYWbml/fjZtemtw0GSb3IE4bvH6Rx1/flwRnhZ1Oex3c&#10;1NejyU4jR7+eV/L2XSf2aZuFm678HswUz4d7wpncW57D7+0aXNGtD/xbdcVDr+KSPs/nQm76Mv4n&#10;jB3ndOO95O8zfyOuaRfzNtxrv2LUesAVtV6pfTmZU3/xH8FOP2ZfUS9G3dNL4aZd1NbdZBvURV1P&#10;Tv76u1/ms1zn67Ptuj+xhumv8STJxb+N+oY3w19gnDJTndElwUxxzqxdcSXftSvLswefP8g3CzN1&#10;6DQ8E7d0D256vfwO97HmptFnVIubyibhNDJW2ltemKnDXrhp4aelVoD77MZNPVa5KdvaN7hctM1M&#10;Xwc3tY+cwk574abRVxTOnyxSF9H+6Nfc9iLM6fnqbD739nmtAxq1Rwsz5X+0N24aNU6Dm+Lh4Yqa&#10;gyInkYlm2FZ3blpqntpHlIx2ipxWRnsevqnOas1NzTXRPwxuCjNbAQeTk/XGTJ23d25qP1A4pzDT&#10;6CcqzhnuSP3TFaU2Kr5j8SkLNw2WCptLf7F3brqs5qbm6UdePXyzcNO2T5rcNNjpLjlpYafpnRZu&#10;6vI2N7U9Oad59D/huGGh8M3XzU1jP/JeuSltyU2jPXPz66g9VrlprMc2wV53tZlpcl7mM0+emtxU&#10;dgqr5LvW4qa6znyOZKKLcDrtx74ZC/idsF+oRTzPdh296GClcFK5qbHaoM0VvtfhTMOtabfJTFfx&#10;2Q5uyvsS3DTYqdw02WvhpivgprLT4KbxbMHvU9bKncvvsJ/bYJBz7Jfly8lLuUYcM19Gqi9ZIrmp&#10;eefy02SoeG2sJx80Xz9ybWEQkXsb7MQ8eqajbRgn150j5uKRwUjD9XQYvFRmWo/rokbor8FNO3Hs&#10;ZsIgZsImOvC4iOgbivntuqZ6sLimwU1hnLAgeWqrtgAcM2qpylDxRjNXn5qR5P7HucNOk+EyzbGm&#10;a/pXUcc01g8vL/lp1DSFm8ZrwD2BzHQM9xq+Vu7TfcupxsBNszZYzU393Xij3NT8djjqZLkpvw09&#10;uWnk/LMs+7rnf8y6n+ZSwCcjGty0leMeee78Xze4qexVbupQllq4afJS/l+5Fik57DHeYovJTcOl&#10;hAv25KYeV+Z7wE39L++Nm8JDZaLxn93ipnqm8E8ZquyywU09v+hT6iL/33nGGdw0XdOoX9r17+Sm&#10;HH/hpjM5P6P0AxX93W9oclM8U6blpp3w0zmbe3JTmCrHPXOdfUvV3JRhclOueXpy063m6Te5qZ9R&#10;2aH56TBLmKn1Sv1+yiL1QoObwkszPzzrhLq+HDQ8UjjmHrw0lrk8w33IQ92u1DMttU3TN30guGDU&#10;C2C9UbLRBjeVbdpGYbUtbsp8eao8d2/c1PPQT216pu4nagfEudOGz2EIuWl6s/w2zOP3oJM6pzU3&#10;tV+nFjfFwZGb6pGGGxqsVD5aYk9uaj6/PFUWKuO0zqnD4ydZ07Q7NzWvP7kpbJTftdfiptaN1bGV&#10;mSY7pW8p2jVvf9iEO6vCTSM/H4/0ZGPm3rjpAyyz5mnWoT1+8j1wU/uF+nj1vuNvqg56xwa46UVt&#10;bqpHao4+jLI/bmh3bgpTNT//cHgqnmi/t+KfHnp11Rem2afvZbBS29EJpX/7qE3q8BJY6TZc02tx&#10;TfFNcVfN0ZebvoW+pd5y8MY6GKfPqLccRP4++fwHHX5z1R+n9EC47Ft//6P08XQXufi7q/cc/Uj1&#10;3kGPww6+DuP8O5xS+rofDpuEd8otj8UxlZkGwzwNXgo3PWYkobMpcyS/XR+0Ozf9m+7cVD4a7LSX&#10;YXMZnmnUPB3b5qZH9cZNh3NMcNOoabovbqpjakwiT56huffm4Ac3JUdfzzS4qedSc1PzzAfCJAcF&#10;M8UzxWUNNgojTVaK54nbOqjJTV1Wc9Ooa9rkpmNhp5Nlrrih5uMHM62HnQyJ4Kbw1BYzdb58tclN&#10;YafBTSfBJNmXbqfrBDeVmdbcdCh8cwjM1Bh8Vh1w0yFwU0M3dfDsn3NecFOY7MCp7Ffuiw+b3PSZ&#10;cEmHnvmLauhZz1ZDg7f25Kbdp4eeAWtl/3Jcz3XAhPRY9U0nLCy+ac0kwy9NhtjmklxrOx/fs8U1&#10;m65pGa+d0sJOW+vu1SuFoS7aVzT211qvPa/NUMuxM2w4qJGnL/OMc2z4ps6DqbYi1slz7uaZuk5Z&#10;1oOb2mZhpg7LPnr1TeWmvbFTrovMtRk3v10f1fGojeqyc+xT6pu8Rk9Ucy55iuv7n8BNuW4lZzDY&#10;Z2GmLa/0Gea3YzHjGT+JnPrF5G8ZPRlq4aCFl7aG+2CmrhN1Aah/OnftD3jdv1mN5rp19JlcD5/F&#10;dWY4BVz3xTl8myHXvswbMcf/5kf5jX6Q52L30HffJ6hBeju88yZ+k67jd+7q7BfquJKvLzclXx92&#10;+gEc1TY/1SnVQb2ObeWmN1bHngovZXj0ybuqo0/aVX2I3/xJi76Ga2qdzf8O80tuunALXO6KXrhp&#10;zTFln80Il7TFRuWmyU6Dm26umanLGV9IJCd9I9y0zVqTnbJ/jwXGGwHD7M05LfP2OtzKMURkO3vz&#10;Td0+vVKG1iMt02XovMJO3xA3lbWybYQs9PX6pq/FTXVMdU/bw8jRh4PompqjL9NcYjSd08jRb/PT&#10;C66Coxotntr2Ts0ptgbFvgMmG22wP7npTXBTcpyvIDd/558nM5VxRlCDdFsE0zDTDLmpefuFm8Kp&#10;8P4uvwfnFHZ62T30CQQ33YhfGA5rrAs7ewQ2++jL1VVw0q04p1vZx/bH6RvqSy9VH/7r/1ld+aXf&#10;kZ//6+qcq/Qi9BtxGbl3MD98+trvc60tN+Weoeameqayy/RNue6Wn+qAFm66AV4Z07oV3IOs1zfl&#10;vkJOWofjOa2bIReVmdbRk5l2sdzYGzflXiXy571vqaPFTW1LFhqxb25qPn/hpub9RY1TfRh9GTxO&#10;XVHrl+U9FW3ieya/5PWCyUbATXU42iGHzQhuyv1a0zeNWqfRLq9N7ZsGO9UzJRxvh9PWHtA1dR/6&#10;NPqm9A8lN12d95iTuHf12M+DyXR95lXc499W26z5QO0G2aicXfd0024cU1iqufvy9qyP62fopWrd&#10;J1+kNmrWOF1LDd5L/wSf9E77drKGKXn398Dn6U+qC6/0sk++xLxXqF1qXj9u6R/9prrwo7+G4fAZ&#10;h40shbWYlyu/1BVdgue9hO+i7PQCvmNL+T7pYjdrlkZfTS12mtw0tg/fs2ah1+vA4aDCTeWgPrso&#10;9Ymjzin7el3cVP5JyE0d9uSmJU8/8/P9zWD/1kSln8Xl1mOVh+LTyYL28E1dz+BYI9eZdWWtuq7W&#10;OG06p9a5CT4Mn9JFlFetufXFahHzOy60pmAy0ujvXs80mKn9ushCv8t1AWyk6ZvCoJwnNx0PN20z&#10;U3P0YaPBYRniihmtPH6YiK5pyzdd5PVGclP7hjp743+Dd5pvzesVrmE6pN25qX5ostR9c1Pz1Q39&#10;WrgdLFFumvVR4W6FmzLcNzd9ruWbrsa5tI5p5OnjMkbOPt+Fbtz0pnRJzcuPPH2GK+GmmbPfg5vC&#10;OOWmS3GBjaxxSl1T+ObS1/BNox4Frmj4ogxzX7qpNTeFVcpNs2ZqnbPvdON4wy1l2xjukpXKUesh&#10;4+Hdwk+t7Ro1SW/m+8D7Yp2HcJdhocFN5aOw0xY/pU7NIr6D5+N5L/G7A2u2xoSsczU5SrLS1fqj&#10;vI/GSj63UYM42GkyVOfJTK1heiHrX9gbN+VzrMPaDL8vK2Dv8V3ge2fO/pn8V4xbQO46nNI8+1Fn&#10;f4VrW5goNa90JPVI81qX4YIyzjXj/BI4lXzOXTamF24qM9Xnyvzh5JDBLGWkPKuXe0bUzNQc94zk&#10;qLqneqanzIAVTCdHdTp+3QwDjio/nUMb4buZS69Lqm8KczKnnvH09XThZD61e8oyvVDZ6Kmz8Fdr&#10;57TJTUdwXMGcaKPk/VtvVe6bNU259uecR8mPeY3kpg7Db4WZ6t7KVcPh8N6D13JC4abk1b9e39S8&#10;9il4n3LTZt9QxTd1nssiJ15mWkdyU/lpRvYR5f+rwf9bxD/CR9M31TEt4bzeuWnhpwx1J+WkssZ6&#10;GKxxLf/P4Zty3NZbDW5a/5d346YwSXzT5KX74KbwxWCXwU3578U39Vwc2keV/+/21yiP1Dct3DSc&#10;03Jt47DL66JG1MuKb+r1QrJfh1w78Azb6MZNydO3D6dwT8M5bXLTZ8jVJ3BN5zKcjY/auT65adM5&#10;DYbKvl4fN+U7wHfSnHWZqZ8pGWX02a5jal53zVBlntbD8POefZbpRrf56N7Hk60GN8VfzXqm2SdU&#10;ctNS2zT5apObBuOEeyY3tT5xzXlloYzLUq3BGo7p1N051Dmtx12WjJTzPMPfAtmmufi5ffFs7R8r&#10;fdP8fTJf/9TZD1UnztA3JWbuTm467TOM47HW3DTy8lu8tHduOgJeqsMrZ7VGafDSKfYJVfcRFdz0&#10;btrfjZNa81g81vRJ/f3Z0zcdTjvFN7V+q9z4QxNLnv5dcNOsbypHlanqlZa6pubgBzvFO235pvV4&#10;5PAzbq6+bNt+qoaN+xiO08dwmW6gj6f19Au1Bt55EbVNN1SHHA6zLNwULtpf57Tlm8JNqX3aHye1&#10;36HMdzn1Sg88CAba7zL6f9JbXRfDNx9IX1E4p28+8NJqf1jogbDQA1h/P/PxDWoBhHfKcH9y/fse&#10;dl110Nvp1+kd1iu9s3rn+z9bvfOIz1Z/cMSnq3cf81D1/kF/QS7+V8nDh3Ge+ERw0gGj8CRH2i8T&#10;HDHYqUPiNPP0Yab21SRXHVm4KTy1cNOTi29aM1N905PxTU99qrtn2uSkhaXKSce0w9qg+qSxX7bf&#10;wzeFm7Z80zo/v+mbRr5+cU5rdprcFIY6UW7KOUadAPhrzX6PGWNtUxzRyU+TM68bSuicNrhpslI5&#10;aonaN5Wbwh2zP/l0Tc3Xt/brAEKXM2qbwk2HNLnpLH1T5tkvlPn7jA+aDS81XK/mpgPG4Zs2uOnA&#10;yXBduKlt6ZoOLvn4MlNC1pnBOOx0iNz0LLkpLBTnVG6q+zpwqv1QwU9p64OwYmPgTOuu4q2eRV6/&#10;cTZRc9i9DYedmdzWY466Aub948YmN63rgUYOfOGPyQsn1gwycvXPa3DTwkl7GxZ2qlfak5eGa6pv&#10;mtF2Sdlv2a4xLOtFLdSyrfw0XFXq8TSP+X8zd95Re5Vlvl6zFEUEHc9xxjPjWKiSSg8kCOm9h0gK&#10;pGESEggtpJAKQQQEBAtjxTY2EAvWGbsu69jPzKhnzogeHHVsgDqCbc7a57ru+3n2u9/v+xKCyz/O&#10;H/d6dn323u/3vt9+9rV/v/uu0+WcU2+KF5/zbtlnMFDHbFwfod+/TvdvU3jp/w/cdPnnI7fpuVu+&#10;xbMDPj/GstY5XbkHPiovHcRMv1+4aGWmtIWXdttgo3JR+KfRXZfTLO9y07Jd3d7W+lDWlFp4CR79&#10;8xgDko9fdiozdRzpvc28OeMd6y35DPdng7EhMYGoOtQxs97bnDL9HXgC3ogO9RXkRL0NHnoTnLST&#10;57Rw1GSnMtObiPToH3c6+UyDmb44mOkxp94YfPWkqXc0c9Z9FW+7zPT+8KSv2EV9qF08X+wZmpvK&#10;K7vM1OmhuansNFmpvLRGj5vyNwodqW0J+urTm7aMleWFcer/j1ymlZvCLvu46G7OD81pePgHrhs4&#10;X/qs/HVobtrrf0hmSp89pvpo9ab746Z69WWo9F2ZavXphy+fv49+/bqsqzUNzana06I/rfxUbsPz&#10;osw0cpt2ajwFO4XnRG5T2WmJC9DEJfdMdtrVnD46bmreDPzK6E2tSW49qGvhmLvfwzRMM2o3oQ29&#10;Gk++dZtCa1o0p9aF2vPeh5ud70IzSF5KmWnlppvfDMOCf23Da70bFns1NaFyX5gsDPZq+rAmlDlS&#10;93341811n3gotKZbYGnnvwiv18574XI8g/C84VjaHJqzL4cVWvNebroFrefW5KXBTuWlwTPZfjsB&#10;T4lwWrYa6+WmjP+vtN8a6jGTm5r7Ux1oqzOl/9CWsk8ss/9yDL3/8zmG/c5lWehg49zoC56pD16u&#10;GdPwxPCgwUuH5KYw0lZ/WvSmkfNUvupn0OGmwTaDm+qnh5tyHTLT4KbwS/MB1L6CZzIv04x6urSR&#10;C5U+w6dYuSmsVA5buanPXAP5aG/edXxmMFOXJTPlGJyH1zoTbjp9o8+asC6ea6et+5dm6rp/4m/1&#10;r826l/yk2YHGdN/7yc8AO73qzgdhpHDPt8NM3wF/Z93Wt5rv4X64KUz1bX6n0Juig778jl+gG2Xd&#10;6/Ddm8P0jl81m1/zYLMZdrrV+k98dy9Hk7rpbx+kJs+DsJUHYFsPBB+8UKYoz5R9+m7C9wryGX5/&#10;wUwLN5WZruO3Z6QmNPcLblr3r/pQuSvcNFio+lFYpGE9t6jJBvtJduq7DrShB+KmJddpMk25Juch&#10;P426VPBY2qo3rccMzmufcFPze154MyyUSAbUz02DB8GXZIsXBosttcVlrHJTWFE/N4Vf8b/Kz0t2&#10;Za2jS2//Jcd4oHkevwnzkpprNKLDTMMnuz9uWn36wU0/38dNZaiVnaorNTLv6ddiWmY6fa2aVFgt&#10;3NSaUBNhL9NW806W/wmrYHDmKDD35caiR6ycdKOs7Ta5abLTZJ/oGJnXQ26oJ10HH5WZykr15qvj&#10;dL7lpoxd9PS7v9pPPxN9+lVvGvlH4Ybp0/9pc8kr8enf7rHlhbBCtKZr4aZZc2owNw2vvtx0yPBY&#10;yVaTcRZuCltUG+u59rhpeu9b5so5VT1oXzuIm5bcri80B4D8lNwC0Q7mpv3MNDlsalDrsSo3hWHe&#10;ym+C791aNM2Vm6rrVc+qRljmnfWnuCZ/B/zO1vIbC2aKdlh/0sW3mYcYDsrf0fAz7TLTrA3VY6cb&#10;+F471gxtKt8HvxMDI7jprdSIIjaSo8YIHWr5PSwht6LftbMdB+IFHr8Mbnq+TJDx9SrqC6xIv5Ze&#10;dKeDnZ4PJ+UdfIbT5vfknTzvDDL/oDrQ5BEy03H4h2UTjjHNB+q4M+onLexwUzhly0zVfgY/hacs&#10;pBYOfHTMLPRlM/ENzzS3H2xBhjrHejj2r7Ytc5mai7VXu0mOyljXcS1MdfxS9agwYrkprNVjJDP9&#10;SNGaOo8+diGMRW4anFRWSrCPY2NZqMxYVjxppd58dKfw0klFo5FaXLfjfQrb1c+vy00jH+l62STv&#10;86I2VNer3/Hosz7eH7bcFL0p/0Nan/4FzJszGY1oeOrVkQ7gpjO63DTu1d6vS8AeD5abykKr9jRz&#10;nDrP+9fKTBm/JGuEbeLDl22mL59z8h0o92CjpzeVmzLeuaIyU8Yg8sTNtKExdexjXlG0plvgk5Wb&#10;Rt+cP9epV38W8+Y+D4brvmwf/vdtaE7x7Nf3wgNrQrXL1YRyvOCmXINcU85ZuWloXcOnz1hNFiov&#10;rQFDtVbUwh1oTXd2uOlVctP/E+c9j2uMPK70WXWnjlHy2tifc1ygT393T29qftOJK3w24zfB70Zv&#10;vFruHje1NpLMVN6G9hRmKuN0WoZZn+PUke6fl7IufvO0oTfVU2/eVPNrJjeV4QWPjd+vvwffP6AB&#10;Dz5q/gDYaCyrvvrKTVMzmtwUDefs4s+Xl3b46elz76Evc3IkNx3H/wzZaXJM+06dbXLTj6A3hdEu&#10;5RiVm85+e3JTmKb89NRZb+Pc74Zl6v9ne3hrT2d6AG4anFatEM+4M99avPTqTMltiqdezWn4/xeS&#10;r4B+1aZWb36Xm/ZYaXr0nbcu3mlcv6z0hCnUhZqq7rQX5lPt46b68YOdyk3VnqIxnafGVC+/tcD4&#10;m7gNyz2/0ZNe3YxEc/o3o29EO7qZWk4XoxftcdMjOtz0MJlpcFMYKbWbZKrWgzLf6ROZfiK61Jab&#10;Hio3lZdS5z6YKdz0CZthqlc1hxyBL/8IPPiHbwtmegj7H/rkF8JKX9w85X+8svnLZ765+euj3908&#10;47gPNEee8NHmqBM/TfuJ5tmjPhztUSeSw/QkuOkpn8Nf/3n8718JrWnoS2Gmx55hXlOCXKLhjz+D&#10;1uXBTWGp5Cw1x6jcVD569Jh/DJ9++PNlpgbL1Yv2+/PNcVp1p0zrz58IJzUmwByJ0KaiBz1OfSvH&#10;P2bs18r5FJ++LBeuevxU2OSQ3FTvfidCa6pfHm46xdpTclPznMpNvQ6CZdaEkq+OmK3e1DyfhZvO&#10;hi9a414daoTc1GmXZfS4KXWbJslOrQ8FN52grx9uan36lpvKSWWjcFNiFMx0VNReYlnkPK3clONO&#10;v4++0JrCTTMXKVpTGK39BTddyL7UgpKHpkZUnSgB7xwNLzVGLaMl5KDBTTnWCK7J+k/y3GFw4mFc&#10;c8Q8ztX8q/DXkbBWPf7JS22HjhNgs6NhtyPpV11t1Jea9t3QmkYNJfjhVLkjTDJZZLJGuWllp/25&#10;Tb2/sq3vOPvYqUyzEzDQYKfdZd3pun4/beTYkZFG1H7r/Nc4V8+3nnNhvl5HZaeMzdS+BhsNZlry&#10;ncpDiaqLTX66f75amWr16Lfa0jLe25/eNLz91pOqetPQnDIWXJ4ROlPHReczbuyGy4jJ53G+7DPj&#10;+V9plvDMHDUQblFz8yO4Eqyz6EmrxrTO68vPuK9ZAzON2Ge9p04MwVJXBz+VoR5crEFndP7u+5oF&#10;m/6Zc0VnSp4m2WnmkOI93jmOXR13pt9iPPdQ87n6efp3m3Se3n58SOfiQcJfNW4eNRJn3o0O9U3N&#10;qAmvJj/pS9CQ3hYaUvOVHl14aLZ49U9NvemxMFbzpobOFK1p3fbkaXc08+EPK/b8DM6It34n+cB2&#10;/gBuKqccIr8pyw+em+rVh5fW2Fn0psyvjOAYj8RN67aw0GSbqQ+tNaAGak1bfsr2fxJu6nEHsNZB&#10;WtPKTWuL9jR9+pxr9fG7ri6Hg/bym8pNKzv1O1v0prYHy03pr8+jH7y0w01hE6vgqoZ8NOrNwDBD&#10;Qyo7RfempjT4aPiHYTDFR1w9+tlWdqpWjmdU4xH0purlot/rCjdFb3r5a8ll+k65KVpQ/PnqRPfC&#10;Rq+BeV4D3zSfqXXvd8M898JQrfVUuel2uGnoBNUPyr7ekrWi5Ka73m0/clPzocJk0ZzuIV+qfe77&#10;h4eb6z7+2+bGT/9Xs/M9v27W3EYdqB3/ixxZ98H6vsO4n/G6/PBKnkXUO8om8aEl34SHoguyPlRP&#10;b8rYezvPHqEx5XnBtstNYZThYb+8w03p037lp3JF2WblpXJWI3jpttI3/atnDT4rN4XhZj4BmS79&#10;1OjjpqllzWvJ8w++KTOtAbONZbDT4Kub5ZH2xzOW3v94zvJZy+fA5KZz0OPGOQc7rdw0+/c6K1NN&#10;nSnzXJ+s1f7MZxp608JNI7+pz3Bob5KL1lZOWiN9+bPRn87h7xH1puhTTYp9WrtqxkZynFqDmOfa&#10;GRu+jb+R5Zzv4t3/1mz82581u+5+OHSnu8jvcNWd6k5lqA9FyFC330ktJ/I7bH97ctXNb/C7eT+5&#10;SX8esfm1tK9ESwojveT2B7J9OR58GIg6y7VyR/lmMM7kl75XWE9e4PW+IyDWyTV9HyE7JbpaU/Wm&#10;j8xNYTz8huIYsJ5kpvJNuE8wVY8rM63cNH+X5gVwvz6f/kBuCiftak3lol1umr9dWRwsSm6KhlQ2&#10;vCHYaepNe1pT+ascSr4KW2I6tkNfJ1/an940GDL5BmSIF99GfoTbfxV8cs7Gb3D/c2yS3LTqTKtP&#10;NlvujWhNQ28KM5ooM+1yU/iTHv+IYKbJTYOZojudUfSnMV+0ptaOmrrGcQ9ji5X6XD7H+OyLzZwN&#10;X2+W7/puXEfWDJKryetSXyozrVGXpeZUz32Hm96ozjSZaXBONZYsa7lp2bZqTltuGtpTmS0s7+YO&#10;N30FeQ1entpI+wt9KDrG4KZRX4m+b5KT9phoZabWnYpztCViG/tnW/eJ+vWMoyKfgNyUczW3aehN&#10;0QZbt6nLTZ3uY6YxX/SmN6dP3z6jn+CmstjUsob+1L5ZH/lSO33VXKfBTOGwztfjXHSbOlFr1/Pd&#10;5XsX3NTvoDXK+Fw3sO2ml/6suczf78v4fr2UeNkDzSUvIX8p12ldp03s30bhpvG35G+bNc3oDx7b&#10;BppW66q5rjLTgW3LT2+FpfL/wlypsl3PM7hpeZew9KrvMHaHm6JNG780uWnmK0W7wLh80krGxjVW&#10;VIYqKzX4frIu8nuisY78i8/DVxvMNPlHcFPYqTwk3s3LLuWmcEt9TV29ac152i6TpS6A58ylLjXM&#10;9NTgprJTorLTudSdmg9vMS/qYvMrZkQ+Uo4TeUjNRcpxI7+px4ejWkcqcwXoyy+cFo57BtpW2anr&#10;Ir9p0a2Ol5fKk73u8wnG/vLT8YTX72dljaxJ8mQ+i0lsO4lt5aU1qt50mu9HDpKbWode7Wf46HnP&#10;ktzUXB9q1Qdw07hfyim9b/puj30JNaeh0ay81LZoTq39lFH0pkVrGvlIua9FDnDYZPjXYafe/+Sn&#10;yVG5JzM9j2XmKZ2HPjOW03f1i3hcpys7bbkp4x15ojWSgpXKPIOZ0qIbNVI/KjeFgbIucgDIST13&#10;uOnsi5l23uAcZLDBI2GZ8kwZao+XOt0NxlLbOL7H8X1rYabJTRlXhObU8UX2GTWh5KahN0026/R8&#10;li1UZ7rz+6E3XYjedJHcdBs+fVjvvMuNAey08OHUslLz0/yowU3vi/fkURfq/MpNP9xy08o31TDK&#10;+M6Al/a4KXWF0Dn6HKdOWt1L6KUPpDkt3FR2OW7RP8Dk3hvMdBA3pe5R5DGVk5aI32/ovGWmHZbq&#10;75ptZKGhYcWzqN70tNl3JzNtueld1HB6d5xvPIMu9jnU9xXyTZinx4HRxv+UJfQHK33uEr36/M/A&#10;p29+01MHclPn574DLer7gm0+Gm4qX5VJ9rjpm9Ccwk1hpifPhJvOvpPP9x76zRwk/l8LdtrRmw7F&#10;Tf07mTM1ffmDuenJ6Frloq3etLBR85wmN5Vjy03lpdYAk2WbdxYWC9MNbjrhlc3TR12PzhN96CEX&#10;pd70iK34881bqk8/2WjLTfHsPzGWwU1pD9PHj9b0sCftax5/ODwUPvpnh1IHCmb6Z4duoLWmk9OX&#10;wU23NY874urmCX9+XXPoU65D43pT86S/vK15yl+9snnas97SPP3Y96An/TB60k+hJ/0czPGrPPdT&#10;V+k0tKD48Y86+TMZJ32a9tPNs0/4JNqrz6LB+lLySZjpMXDUY063JtOXk5vCP4ObwjKPey7cUmZK&#10;K0c9esyXm6PGUA+q5jU97cuFm7r/1+GUaDnlkn1R2GmHm5rX9PgJcM2z1bzSv9wUXtvjprJc2G1w&#10;U/KRwk0jl6naUiI1px1eWtjpcFs9+lPhmLBRtaW1LlXyU85v/LczJylsNfSkRXM6HD46EsZY6zb1&#10;WjWkhZnCRa3TZL2m4KUDuamck21Hkv8zeanctE6jN12AJhSN6SiZKTlKIxagPWWf4dPwvRe9aXDT&#10;6WhC6S99+jBXWOUomKnRctNgpgO46fJkqZH7FGY7Yo7MlPOfCees3JTcBMPQ2Ibm1VypoVVlP/ip&#10;UTWowWVlsIXPyk2tEzWCfofzWYXmlPPUo9/lpnrmKzd1XD8VtiVPzVCnIAct/LJw0352WtfBNs0r&#10;3mWkQ03vh5e2OtX9MVPPocSQ7LTlprJgdbIDmGjLTV3f2cblwVcZj/jZlO163JRxHp6ZR8NNB7HT&#10;wkxlp8lNBzBT+Wlw1i/E32Yy0zPhpkthC+pNL7yJZ1Tzil6D3gA+avR4aWpM6/IuM10DMzWGZqeD&#10;Oeka9aRDRB9TxW943s7vkXv1f/JMJzflfgz/1IcUubsXcb9i3Og9zveP4xknmpdJ/UDkZvKzWIYn&#10;awn7qlFdXPalhsDYeR9g/EoNwhnkb5n6Zvz8r22Gn/ny0JWqMz3qVD37ePhPNfepcT3/P8mBCkvN&#10;uJEx8BubhZv+BRYqM/1BPzfdVVllp2XZQK1pnY+8pjvhxIb9EZVvylrlpyuIlX2hV5/+a7Bvn960&#10;bLtqN9yPqHWaBrLMnJdTGm5HuP1e5g8Uu1kfkdsP0pvaRxyXNvr9UZ9HfzXLehyVa6vHhpFGntM/&#10;gpu27LRw09ScctyqLa1t6E05ziNw01V93BSGcaN1th8MhtpyUb30aEtrrGV+7QuSp/b79Csfqu2B&#10;ffpymNCwVm4Kc7E++c67yEUq2yTvaOWmakWN4KZFc3o1GtS973sIXepDaAWp7YQ2cCu10rcR1kbf&#10;im865vHc77xbTkofsFN5q7rTq+WxcNNrP4zO9JP/RfuH5iJ42OK9pdYTWga1pjN9lpENwhL1hAff&#10;RM/htAyyn5sylt9e2OYOxv88+1Zm6nZqKcK/Ln+9nD4ul51mn5ELDHaqLjRYI9vq6Td6zBRGC4ed&#10;T9/1OK6znlNoVuGlWSuCeacLN7WVfwbHLGw09KTw0tR3lNZ5GarbeL2wSZlp5aZZ795nLZ/34KZw&#10;yjkcR3Y6j/OeJyflM3H/ZKblWngeCW7K9cpM3d5cAgfipuHL9/joSlv/vxyXzz3/DnlNlcOqsYnn&#10;0Y3JTeOZlufaGcF6vw1L5Vzpa/m13wt2uvtd1gb7XbP73Xx/7so691fd+Wu4/W/Qov6m2Qtr33U3&#10;OVDJWWr+iMvRll76CvndzyPUk8oG5X6hPVOTCT8MZgmXlIu2UTSm69FzZzwYDFVdadVv97ipvy/Z&#10;ZjLQ0FzKReGhoVctPDb88THt77arZ+W3WnSo/dyUd4Yw1HUG6/u5KVwz/PPyTa+HPmlTb5rTHi+i&#10;cFdzDITWleX67ENzyn4b+Exa/iMDgiN3uWl4mWFEwVULT+2vCyXjk0WpyZXNyU1h0rxXOZf3n9Mu&#10;kJky1oKbVmZaGajMNGpEwTOtBykvzcCjz/QkfB3h30dzWn3+7js94qvBS2WmM+Ae0/HZttwUBq9v&#10;f6p5VFcytiDkL1M4zjRY6vN4b6E+N+v+yCofiZvKTDOiphPjkmCRN8D+4MTm1UyGmty0zW8Ku3S/&#10;jWhV1ZWqN90IT90Ig1N32uWmF9/O5/ayZLfJTeGdwU3VdSaH1KtvXSZ5aEbqTYObsiyYaVmftaPg&#10;puxjXXu5Zh83xacvO13HuvUvgoneQl839/PTyjSjhXMmT/V6S5/y1+CmqWcN3Sm5U4PJtqzXcVz6&#10;9Gs/lZvW/j12fEb8HdQ/Rz0odKW1bteFaHsvvOkHzSVw0y2vJsfG6x9qdr3p4WbXGx9qdr6OdybU&#10;gLuS/BpXkI/4MpiqLHVTcFNYLJ+9vFs+qs50Hf3WCH5a2OlG/f1G6I/lo0ToTv3b5d9Mrhs5AHgv&#10;YD4Afyv5v+RnzRK8BFNXqQFVd6Yf+GPht5+wXEYKB6zM1HZFj5vKBCNYLkccz/uDs5aoHXMsWWq8&#10;MC1D1atvK18xV2joOBlrqkdTd5q5TAe08hdCJqquNHWm6KzUncJMM5ifbW0cvLLzGceiTW3ZKxz1&#10;TOtLmY+Ra9NfLy8NL39wW7mpnme4KbxUzepYGW1wU9gN3NTzHM97i8pL1ZdOJKwF5XLzqYYO1+cX&#10;n7XQicc2hZlO4bMJnWlt4arWhno03DQ8+jBWNarBTNWbEjJTI/rj/4a60WST8FLum7UuVMtNfUdY&#10;uGnmOeX+CtOMfKboVaOtXn3vZyXUr8op9cTLRMOXTxuedudhlsFN5aBEeOdlttwHUwPL+KDOF73p&#10;bM4leCvjni43na/ONDglYxHayk1btgkbVeuqzjR8+oO4Kf3RR2hUGVd1uemCbbLOXlSeGv6V4Kb0&#10;7ZiBc5LPBjf1OnlP6/HdV71paE5lp4T5Ta0PtWgHzHTnv0erztRY4PE3y0vRs3a5qZ+R/ct44aqy&#10;3OSmsNZd/dw0tNv+luCHZ6EFd34svE5WGnpTuSka0eRpMtT3Bf+UbaoNVQNzQL2pvwu2lVVaEz51&#10;q2ocU2dqnjZrQ1k3Xk6Y7DR9+cFN2bcy0+CpslKWuc5tZbGy0dOCm74zuOkpM7MmlLpTcwLE/wa2&#10;C58+vDSZKf9D7Duum99wcFOWwU5lpmMXoYuFNSY3tR/6hJmeCttUFypbVHN6MD59c5uqb5WByiKr&#10;Tz9ym07/u2SnM2lnwjfnomVVQ8o+Rqs5Zd9kqLQct+Wn/D3GzKHuMvw1NKZTXtdr6zQ61DhndaRF&#10;S2qb3DT1pcFNWaY/33Wy4VNmvbU5cZq1pV7djICb/nVwU/Sm5CN9zBM2Ubdpc3MYDPRwdaUdbnoY&#10;zPOJR8BNj7BWlPlPb2D99QQcNHKbboWTwkwfJy9dDytdR9hejN70CrSmO5sjnnpL89S/uaN52jP/&#10;rvmro+9snn7cO5tnDvsAelL892hJjz718zznE6d/Aa89zPR0/fNoS+GkR8FLjzzpU82RJ34y4lmj&#10;PlrYqduj7Rwrm1TjCW+N1lpMLoOZ4tkPH/9zi29/7NeDkcpMZacy1NSfqjmFm475Wug6n4Mfvo+f&#10;Tuxw0wmpNz1+IhzU6bOKR3+sWlcYbpxD0b+OcZm5AuhvCnWcZsAq0YhGBDsdipuaE1StqcepHv2i&#10;M1VrKqeFm6qDVY86HMY6Qj1paEzhnbBA9ZnBGuWNMd/Rmk7Pek3HT65a01ITaiIsdwLnw/pacyny&#10;lpq7lFygyVDlpkThpqOeJzeFa7LM2vbDpuL/r9x0mtcBMzVmcn6ci/1Ubho+/Mozoy28cxmMs3JT&#10;dKEj2McaTnF9Mt9ZJdCcDkdja57VkeQrDc//0h/36Uz7mGk9lrlU8fbbb3BT+hw2Y4DetI9FMnZv&#10;uSn30spO3abyz+CmjvEdi9dgvby0xiDu2dm/9nPQbdGZds5zv+y0j5smF201p5WF0vbnBii6VNfD&#10;TP+U3DTZaeGhy2GFJZKPJovtz4vKMnip+6nPnIlOZBn8wpxhstM11/47PAluKtccwE7rfDJPuOo+&#10;g+3Yx1hdQ4bK/sYgPur2xjXUNWhj8HarWLcML9bcC8nFxjOeWlNz7ctNIx8340O1py47Gy1qzY0z&#10;YSnTSz8FK2U596/wdBSuOpH39xOX8l59Ke/cHQc7/l3EvXcu79ZgqCdMeUMzcvyryIl6e9Gj3ooe&#10;Va1p5jut3FSv/tj5dzWLeVdtPtLz4KYr9xSNKfPhp99duKGty2J5j52qF12x08hllZmml/4n6Fi7&#10;7HQAN40+4Zb02caBuOmeZJQtm2S+Ny0v7Uau6+YcHWq6ev9Ty8o10GdEZa31+ttjyUZhmOVcetw0&#10;l7vOc4pjoSPtbnuwetOWm6o5lYkSfZ78Adw0tunz6VetKfsVZqq+NfWm8pfCTcOLL9OpAYthWl66&#10;Di3cOlhny1WZrzlOU9uWGrf91YNql8N8cnv1pr9AJ8TzKVzqKvzR16AzrR59ffp7ZaSEPv2We74P&#10;7Sj+e5noNnJSbkFnGrkq4aZXvR39oLpBWKq10negKdwDB7sGbrqPfq6Bm17zod+Ry/Q3zXUfe7jZ&#10;+6GHm0up47McbrFgB2Nx3rME+4M1Js9MxinvmwPbnOtyIrzvwTUZa7PP/O2M5Ynwz8s3KzdVkyo3&#10;hUmm1pR9g5vKTHuM0+cnn3uCMRZm2mpN7bswU7np3HIs188xFyg1kTzX9MfRJ31lzjSewy6BcQaT&#10;lfXSP9HjpvRLHxGVm8pOZbuXlX3lrzxTpaePvnhmk5uq7wyvPn1XbhrsVH4Kdw3PPtOuCz//5Tzv&#10;+BnCWpNxVr1p6kFbzyDHmsWx1ZRWXWnlpZkr1c8MDsrfQG4aWhuu1/3N3abedMbGbzXTeGbVsx/H&#10;4plVTjv3ym835+69t9lE/tGr7votjJ58p+SE2HHXA4R5T3/DdwoeD4vf8Tbym77xP8lV+p9o935F&#10;vsRfwjzIVXoL3BMG6vd+zbXkKPXdQvwO+I2gs1ZTGryzZZ2VeXZa9djuU3Xc/OYit2n89piWu8pf&#10;jb5+nIetyipLrtD1kdeU3xHbykajvhRcs/rzY978xZ3YHzdt85kGN02OmjzYOlCVlXIO6mVbPis7&#10;kp3+NLjPfrlp5P9EZ4cnubLUYFrkNn2+HvIXJjOVm14Il1p7nfxMxnU//6N+GHlNZZY5RuJdNDwk&#10;8pTCOOWfcs3JwTThJgO56XkdbnreZ2FS7I/nZ1qE7LTLTTPfaeQ1lX3o0YebyklTb6peTX7KuAQW&#10;s4jvqdcTnnt4ozrC1Jb2tKbqFKve1Db0ocE6zY2qDjR96nLT9XDT4Kcy1KI5te5TePJlprf5GXa5&#10;KawaFle56aaX4id/OV51uemL1ez6uRbOKfO8/vuw0+LVv1lWCjelNTdoT3PK8ZyPcH1qTaPuvX0U&#10;Xah1rKpPv3r13ab2M6gtLHV9ZZ83obGVmwYzpb5UeP4LN8VLb80pc9O73n5jv7ovfSU77elM6zWE&#10;lhcW6d9FL755INSBbvA7CKdWc7qRa7rkpT9vtryK3//reFf3Bu4z1HS7ljzIu97I/eO15OKgDtyl&#10;8NXw59/q51701PQVGuoOO61+fZdvhIEGO2X7YKZyU/aXu8p01cNeDI9VS+36DcFM/f3kb2jJ9n/l&#10;O6oGVMYib0Gvpu7U8Z1jbHmp378aK+SlailrwBH5njtWlJ2Ex3axerH0L9lWdvpcfE2OM9Vxppce&#10;/ztjx+CnjiEXU+O+RuGpZ8BEx8xGBzcbhlDymjp/WvBTvfsuh1XMg6fATsfNh4MuMJg2GJeqC4ja&#10;U3JU+4eXykojtylcVq++zNRWbqpP3+3UEMhJ2+DaU2ebrfx0Mv8b9Mpbn0meOZnfrp9N/G5X+fzi&#10;/wo/R3/Tj56b1lr3U/nfk1pT/v9Ubvr8b7THt5ZTL5co9zne4/kubyA3Nbep99T6blK/RFsPqnJT&#10;tbAlf4DbyT3nwEcrN63e/GCnLLcmolrTuZcyRoBpmpNVZlq5aRxLjso9U7Yb70HdjzFI681HTxrc&#10;dEsy0+Smjh/MXVQ87pWbei6G/JQ2Qp4Kj1SXGjrOLeg8icpHu8zU6bo8cvvEeCHv7z1uyrzclHWy&#10;VVmsjHThVf2xQH0pWtNzOtxUber8K7+b53MZ5w83jVCPKzctYy+56iNyU943WBfKsA5RMFJym8oy&#10;1Zs6H9pT5+F08jv97pGr2Gc3tKd9Eb/zHk/1GXAsPnyZqYxUZlq5aSyb/Y6Yl88G42T7+J37Wyfq&#10;dHDT0J36bFn6ZJ8x9KnW9LTZ74Q93hlRtae2nrt5PKrGNLgrvnnPX26aNaF4RtVzfy6/03Pgu2hN&#10;zWl66hx9+l1uCjt12Vw0p9R40k//SD79M8+RB/u5vodze1tw09CcWhOKkJeqN1V3ah4AuWVo6NlH&#10;3W9lp+NkpzLTAdz0lBlv7fPonzTVPKfWhLqjhLWhzC9Q/Pj0n9yUNrSn5jJFb9pyU3T3MOKTZ6A1&#10;nfIq8uYlNw296Z9f2TzmEPKbHrqpOeSwy5pDD0NzKjdFR6oX/zCYacThTB/OsiPUosJNn4RW9fCr&#10;2Wc7rPTSqAWV9aCoBXVo+vUPoebToU9Gv/rUG5unPuM1zTOe8+7mWcM/CCdFV4qG9BhY6bH45Y87&#10;40vEP8I5vwhj/Dwc8wvoSeWkH4OPfrR51uiPNM8e7fTHCdrRth+HpdLHaeQkDW76DRgpuUnVfY6F&#10;lUaoASXMf4oWVJ55DGxVT/5R5EgdipsePear6FLNhwrn7LLTIbkpXHM8etDnUrOpnENw03Gy3A43&#10;Vfuq5nUSrHMaGtXpPXba58+HLQ6TL9rKTSfbv5yUa1AvCzOV0T5nfB439LCT8OpPMycpXny5aR8z&#10;VadJsCxY6izZKYxwin2jk52kPz9j2CSYaeGmx09V72p/1HJScxrctHjx9dkvgJsuItR4nlu4KexS&#10;3ebx1KZPjz59yE2DndIWzan5BEY+L/Wm4aOvLHNJMtPQii5junBTeeiIeZx3y035fGYwD+tUexrn&#10;KIvlvPT0n7BkADfFq1/Z6Qkcy5D1Buelz+F8ZsOCm97LmJl7bXimuT93eGTVnE4LvekQ3JTxuT59&#10;eWmPmxYmWpjptDXc61tuWpjnoPmyz0GxU/ronmNn2uV9fv2Wm6rp8FnhK4wtOlxUNsp8aj5yfatL&#10;dd0BuGldZ1vfkR/Ipy/7jICDBiddfvDc1O3VY8pNl++4N58dGOOvhoWu2st4vDLPjua0j5sGM+3n&#10;pl12OoiX1v4Okpua23Qp+pnZ676M1577KFrTs85Jdhq5aWKeZYu5v8pN47087VJyURH5zlKmylia&#10;e66cVG46aVl+RpOWw1DNgY8vRMZ6FvrVcfM/yFiW//doUU+a8hZyV7+hGTX+NaFFrZ7+6tc/a/F7&#10;m3O33Bc89PxdP+Iz+1mzeu9P4YI/iZyllSdGuwumaBRGais3rRHrmFe7umI3zJRYuZeQZ1b+yDHa&#10;aZfF/rYlBnHTH6Iz5byMwip7fJR9WJbRZaZO5/KhWGl32Z+KmyYvrez04Lnp6mv06BuFjco3g5cW&#10;vz7r98tNg58mVx3Kp78Kv/4q+4eprnTb8On3uOkaWc7+mCm8R/b5/D52KjeqHDS5zTpqPR0oZD5y&#10;07WhN4WbwkY23f7zZvtbH2yuvkduCiOFme6Rm6I/lZdmFIbK+t3mqEQruIV92ppQePTlpjvNWSk3&#10;hade9bYHmz34//dRQ+pauOm+4KZ/aK7/5B+aGz71+2brXfc3y25Ei4CuYAHj73mwtblXfjMYW/A6&#10;xugxruYZQO2luU5nVQ4pa4SJ1hynwUx3FJ8+LNV1sd6WbUMrKXMdgptGXk+fQdQ9BDel3Wb/xHai&#10;cNMFhZvKTsOjz/nMhJvOlG/W55XgpoVHBjdN3WbwzCsLN5X5VmZq67UQ+vbVms66FM/8JVn/Kblp&#10;Ptf5PBTcVM0pfc/xM+EzkplWbup1hhZUZmqwfq7XDDOV6Q7FTUN/CttUixrH5poGc1Ofwzj+AG7q&#10;c2dw0w1yU/yTG9DsbOA58yJyzEXO02/CUeGq9D+HGl/nw36uIG/pCz74e4K8EO+Em75Dz771xe6n&#10;thO+/Fff31yMj3cD2tL1N8lCf8H39Rf8NvTZ/4L3Yz/nN/hT3r8R+/g+X6tGkhyfhZumVlQtKPEi&#10;fjfmKC35E0OzbY7gfXBXQn6qztSQc2auC3WnQ3PT4JT0ZS2oXj0ozoF9W25ap0v7qLmp7JQw/6jM&#10;tHJTeWnoX+W0wVKTS8lAw4d/S9GTDtSbwoSsmXOR3BS2tI7cpWr1ZFpdbrpOfz5cTm66DpZqfaul&#10;2+9tZnKv1CPv+Kn12JuLlHBeDeoktKQT0ZU+MjellhS8pI+bMv6aUcJ8p33ctHj0Q28aXn25KTVn&#10;8IAs4HeS3BSd7M3yTJgZbDQ83bf12GlqIFMDWjWe8lC5YXjUQ28qR1QbWdmp3n244E3JN4O5wdse&#10;iZte9LIfNRe9FPb54sJNQ7tbdZ2FmwaHTDaa9ZSKPvQW/fldbuo2npMcVz+9fFNe6nSXmxa+yW8r&#10;Nav2MzhCZyr7jPD67IcxGZrVC2Cl9hs1p+SmL/g+yzrcFC1ry1wrN+20Lae9WTbt95fvLt+vlpuS&#10;s3QD1+L7j+SeaFP5m11y6380V8CZd6A13fcW6sfJTqkHt+VVD6A5TW4qD7eembl8I09v/D58f6E/&#10;34B5cjzXHZib+t0YwE3lpfzNL+Q3ITtdsv3bfJ/hnujZzoZNnH3uRwo3ZVx3ftYz6mOnK4rOtHBT&#10;OaLcVNaadbbVmyZb8X27OQqDm8pGYJjqS+MdfXiJ9czjf2Lauk3psYeVwDdDgwrflIlaC0pWesZc&#10;+SiMZ877k6XOuie4qZrTM+bim50nOyXYZuw8/VBMw0CDi9qWaXOink5fp81Wv4V+z+1gpu4b3JQx&#10;rGPjCY5t4Z0TuNb05BftKcsmqwn3HYrMFL1m1YMemJvij2OfR6M3DX++WlOO0+YIKdx0utyU83Cd&#10;fDVYJXxSz4MR7FStJ+F9tb7jTI5pbhnycpMzIIJrqHWhzCFQw3udrLPHTblvM3ZQY2o7h/thl5vq&#10;nZ/lselbr/+si7xfMr+R+61hf9zPa3+D9KYtN+U4MX6Ax8ItHavo9QiWKc9U/9pyU+/1rPOc0HHq&#10;jw9vf+GmC/DjD+SmLpOd2m/4cXzP6vU4JnKZ0xzH981qTgdy00WM3xbtkKHq0afubuWmMNPUmt6b&#10;50OO+rmVnXa5qcfxXGG4B9SbnqPeVEb5MfznfO/nov9EB5r8lDY0p+/l+4sGFW4qL5Tl+f7i7KG4&#10;aZej8pvzN2lde5lp1ISirfWg7NuaRi7Xwy9fVUeajDS5aXLO5KfxDoRjuo36Vftx3+Cm9DuQm+rf&#10;N5fnWPMAcL6hXeV/RvLY5KbjQm8LN13C/5Hnca4LzSWA5x8+mozU86t6UzWnsE/mZY5qQg+Gm47D&#10;a2+f6kL11IfmFGZqTtJTZiU3PWk606zP/KkfTL0pGtyWm+rXH4Kbmh/1xCmvg5G+NnhprQnlvDFq&#10;0qvgsm/mGshlwDn4efRxU7h4l5s6fcostaavZ99X0MdrmhETX4Xe9Aa881vgppfATTPH6eOo46TW&#10;NLgp3vxkprBTuekT8ecfTj7Tw/Y2jz9sd3PIE2SmlwUzNZ/pITDXxx2+Aw8/taX+2w3NU5728uYv&#10;1Jg++03NM4+/pzlq9Cfw4X8KTadefAJOetw4uOmZBtNj0ZrCTY+EqT57NLx05N9njPpwcNMj8fEf&#10;ad5T9Kl69Y88GZ2qXn0Z5bivJzeFYT5nHIxxLLxxLK3TMNPIOyozRV96FP7/Hjcl1+npuVy9qdxU&#10;L/+xLTstnv0uN4WVmt9Un35w0zPhpmegbzW/qnpTzuUYtafOjzGHANOy24l69dGIHgw3nfYduCZM&#10;9mx5aQ10rc/1fAo3HZ+5BMybGtx0llrT5KTy0pHqO4veNLkpmk246fGT05/f5midRN7VLjeFqw6b&#10;fm/oOoNXVm6Kx36k3HRhclN1piP7uGlHayp7rdy0sNPhMmFZbJebBtfsMFNzkna5KXx2BLWfImCc&#10;9jESbjoSZhrBMq9xNOd2wuL/aE5c8pPMncoxIg/AuWhXDXiqTNUwr4Aa1WH2R0SdKTS7wUzhpqEn&#10;XcW9E76YIUdVy6D+ocYQjLPqSm277LMuj2XqKLrBM8IF3EeJqbLVA/BV2Wt330EcNs7Z86581GeS&#10;jEnyT67ByBynZR3PGeYKMpKb5vrcpsdMk486T9hX6TfbfFde/fstG3Xbsn31+IcfiWWhJ41cp2pJ&#10;ieW2aj18ThoiWDf5PPZb/sVm1jr1pv87xuJrrv0BGlFY6LWMxfepOVUTim4UdtrLc1rymxZtqfv0&#10;R+pOa95TtaUXsI0ROtPCTS/Ah7+mHENdqnWiomYU61ez7Ur6XwgXmLyCHPbc0yLHlGwURqrnXh56&#10;Fu/WM5hn2Xj8SXLQCfBQt4/7L/uGz8p7cZl2n8j1z9hXnjrBvPnsM1GfPzkBjMhds1C/xj14+d/S&#10;jJ74umbYmS+PulInct+YuuKTzTm8g125x7pQPyN+0nLTlbtgnzvRiO6kThQRuU/hnvLVCNZV7rmi&#10;LEt2ClvdndEyysJOV+0uDFVOWhlpMFOW76rhOo+b2s3KQIdsOU5y2A6PrSx1L9yQ68mAH+4dKtym&#10;ROGyPT479PFjPcc1b8Bq+qya08pOY73HutrjZd+R77SeV2hS7ZuAkWawXbDTci7sZ7+rC0MNvSnT&#10;q/b+sC9WMx/hdvr6W90pf0c0ctalNta8gOdzGSesR1a6Rk/+C+CiA/z54dMvLFU21NWWDjXdrRM1&#10;1LS6VdnRWo6lRm/DLfqgYaBvgnPeSdyNTvRd5DKVoeLH12N/NRrTvfJUcp+ah9I66Pry1Zlm6NNH&#10;fxq89P5m1zsehqE+1Gx+EyyMGlFb70RXRJ/7/h6d4cd+1bzos/+32fX+3zerXoLOdDfj8a2wPjzv&#10;c7c4Vj9w6IefxTZRL5bxu7xRTala1QXoTBfCeeIZgOeN9Jw59md797FvOGI8FwSLlcfW4FlD77uc&#10;8QqfUWSbJeg/GOo2jod+I/J/8RzhvtWTn7UY6CsYaj6XRW7SeD7zGY2g/8iheiX9GPFMxLG4juiT&#10;Y6tRjXyhMEw5ppyzslJ1LlmTN3UqLvfZzwi/HucUnjqfQbzOco5xTpyH26dnMZ/X6rObuU4jLpJv&#10;qhNFq3Ox7Jb+/Uzop34ualjV/nqOyUllpe7vsyA5Te2DfWeQ71Ru2gtZ6j9xzeQgeeH3ms2v/2Wz&#10;757fNfve89tmx1vQl92BP/c1D1HX5aFmw4tkpLDNYJpFZ83vY83VsE51pp1I7glH9HtNrL8BNlii&#10;rQUF/4vfilzU35K/tfi9+ZuD78S7B7ep8y6DpYauk76DocKC5K9qUMP/L7v0uGwrHzVXqjGE3rRl&#10;qmxX/fpy2cylKoPld2ieUiLypqJrNX+pkecgz8yIXADlfEL/GlwVPuV694EhhdcfhpQa1h6DdV2w&#10;Ufhoy12Dj8pIPXf0l4S+Zz38y3lPMPP5X4r3gI4tYmwTY6sy/pCXoPucBCeasMwaN8Ty6tGnRWsa&#10;LBXP8sQS5ic1JsNeptKnYzbHS9Px2M6I8RVjODVr8g9ZzCp1aQQ6UzVragHdxzHGNNYv452GnnC9&#10;+uFTv+nHoSOsesKNt8re0Bbe5jZcV2hJ5ZD7CRjaWtZlPlI4Ikx1beWncr9b4ZEv1qfvNDyaVrZq&#10;hC71pclNYzn7rY169/BJ+rkARhm80z7x4FRN64WyWfo23K/69NfBKvXmhyY0mCkaUPbNvKb21Yno&#10;k+1fpJ41/fSVEXfbWgerx0tlpvRbuKm60zbkp7DUblTmqh62stnKY9d5bK7LnPYXks80NJzwyPUw&#10;+ozknMk4/Xv592AdrVrpi8gLsesNeBle/+tm66t/mXpT9Lzy/g28C8j3A3BO+Gbum/vbR40N6o9D&#10;cwrjpk811hfd6t//gQz62/QSpuG3G26G4cY7BzSwbLuG+/I8ciRNWQ0bXPYp3pUztoNP9LRqvCc/&#10;D93p+WooGf/GGNscnmgFzs/8nqlRVaeakUwF5oFn1wh2qjYNlppjQfSf8EvrjZ658KOMH3nfHgG7&#10;jXEp/BQP1LgF8k/yOJLb9Aw4qV791J3CSuGlYyL07OvdZx6uKmOt/HRcaE/RvdGeMRc92Ww46Uz8&#10;UNPhN9NhDyVOn2Xf7Ac/VYOqDytzveb49yzHujJetQHnwYz5DNShTON9R2pMffbi/wP/G6oGN7Wl&#10;+WxmjrQDxfR15i7l/rGeexTv22ai85yp3lOOSUy9gP5rkAtsmpx2bS+C26pTj8h99OxHX9yn5pAj&#10;fc4m7t3yTP373rvw4Ccj7bJS85smL61a06hb5Tmxj+H++uP12KstNbK+vWyUvgsvrdtHG/dJ7unq&#10;VkvIUSMHD23ey+mPZwAZ6nz1okToUBmXzIaP9gXH7tWncvyQ44Gac9X3zmo7M3cqYyNqSi3YAsuM&#10;IB+pOUc5TvWl1PpPbVu1oaXN/jwf+tyshpX+YKPy0mClu/DnozdduP0+2Kr948/3+DDSyPfqWKJE&#10;zZk6J/ip2tN/49q+FWMsc6La34KtvLfb8HV+X+YAlmny3ZyPFx+NaWpB4ZqwyGSbMFTYZgScUB+3&#10;+k0ZagSc9Wzfh+jX9ztM6/c5fIbn+E6BmkXqHOGbNU7Xox9Bv/BZ9aJxPI/JtOcxdsEH4a3oYNGV&#10;+tuNvBs8C/r7jtyr88ydgW61MtPZ6k3NcZohL62hj91jy4Hd15wBZ/n+Bv26uh3rMI0jp+jYheYj&#10;8Dzpa64aWPdjeo7clJiNR79GLEvPvpx17Dnvh5/CfOGuEdZ1KsyzclJZqTrTzGlqPSg0pjDP0Jui&#10;NZV3njTtDbEs60+Rk5RzPtMcJCVkqFHrnusN9jr9zXBNvPlTenWgujWhXC43PYHnYJeHphUtqdcl&#10;941cDLTmJPAa5aXyW/358tLRxIlT8XWe/crmvx+5B/Z5SfNY8pI+9lC456FXNI957KXNYx9/efO4&#10;J1zZPOEwGOjh6EXRmOrRPwxPvjWgHvf4HWyzrXnM4/H4s89j4aWHHrGnOfwp1zdP/otbmqcddQde&#10;/Dc2T3/OnehL78GL/yFqO5m/9CMRx5yq1vQzzbHUeDrGOPlz6E8/C1P9THM0TPTIkR/LGIWmFG3p&#10;kTJSPfondUPvPsF+MtDIdao/PviprFTNqV59+SU6U/z3x5xmpN60rx4UvFTdahunmytV378a1n9G&#10;4/nN5vizySc6QV8+9e3P1jPPMdCQHsv6Y2CmslFzowYvrcf12ONKnEl7FudDWM9JveewqfDJaWhL&#10;25A1wksnwENlovsLzuU5Z9PHeGKCelH6goWqIx0+Rc8+nNGACRojmR4+He+9LFOtKbw39pnEPvDS&#10;qAc1MaeHTWae7VrNKPx0xMzvBpscNQ9N5wK45oKiPUXnqX50uPlGyRMwDKYZgbZ0mDE9Y/h0fPVE&#10;6ERnsL0aWFmseVIXwTfhnaMX/7i06EFZZg5V8wK4nV56a0INM+ClI2ayvAbLRsiK7ZM6VsboRT9p&#10;TjiHWPxTwhaWuoj+F9I35+/29pfB+cxK3/9gblrZKfdlxtPtO8iqLx3UwksZp0fISOt0bYu+tMs+&#10;k4UmO225qdsP0qLKWh+Bm3pMmGlG0ZVy3sFLHYMwPTAqM+1xU/fL7ZKJyj7hohE9DtrPTeWoblPW&#10;28I+++bbcaBjQbkpMYib9njpZNYbLUNl25abMpZZRg0Vx9z93FRm2uOmvTyncFUZJ1wz/fkHz027&#10;7HQgNw1mKqMt3HQV/S+47Juct7n//whuyr3L/SJgrHU63g1yr8z7sfdkQtYqO235qbVN2cZ79TnW&#10;RfU9PzULZ9zFPejNvLN7L/kDvtws2yZPvh+Op1b0h8khYZmhK7WN0GOf0908pqHXdDkMMQJ+Gi19&#10;mVe0ZZXOs80gbsq+K9vocNO6jH2Ci8IQh+Kmvbyn3fUem/lgln88N5V/DjxmZaq17XHTwkFhoauM&#10;OHaPmw7NT+m/cNPIUQo3rb781ewfEctSezoUO22ZaXBT9mm5KTxXjz5MP7kpz3x4jis3vSA4Tofp&#10;VLZTl8s64abBasKrW7hNTLOOnI3GuuthLwcK2NB+uSka0q1vo74T2j9r9Pw/2s486rKzqtO2RBBd&#10;sJyWHZkTk8pUAZOqJCRUUlWpMV9NmZEMNVelKgMkZIJMQBAIYRDiEkFUmkwkBBBHhEba1rQ0KgoO&#10;NKuRhnQ70CokTK2u/uP08+z97nPOvd/9qirL1X/81nuG97z33q/urfO+z/ntvV/1wW93r35EfSs8&#10;geajTGaaOU3nc9Nv4zN9HJ8pDBWOaq7Tmx+mBpBjfPib3W2w19d94v92N3/ou93On/u77rzbmUPD&#10;TPUvBM+M+fQsbppzbf0cAzelHwyvryNPrsPNoWSSWbdITjoW41ybGnjpJDe1nkL0CXbKmgO+qbc0&#10;3qd8l+Oet9/ATZO5BpuVj6I+Vr/npo3L4geN9+17RxH/PuK609x0YKbyU70y+lPSo5Kv4drN13S9&#10;xGfB7xKt2yH2ZaYT3FR+ytoPXqqKmcYx2epIwX7hp/G+aOPvxmvleLwf14e95Kascbk+zrf3MMfa&#10;Msb0tVxz7v9sd9Grv9Dtf8fX4aX/QmzzN7vdxvXqDeU5gjw/fNf9b6D9Ll4no0T6skvhFZVfqmKa&#10;k23Ut5dvykL9HflsItTGk5d6ffBVt1vf+G1xzYhT9syUY8VN9ZMmGz04Ny3v6cBPYZlyUqQXvLaf&#10;HDeFg+oVJWZ/NxxIvpT8NDlqxORzzLjpWdzUOP3gprT6THtuesuXu7nd1kGUf/6XnHMwh9DvKRdZ&#10;dTncpHymcFG56crippcan28NbTXmpo8yR0Dcf1fDm9Yw51jLXKbmW8VLk5nyOsVNg53ymluJ9Ye9&#10;rGKusZrXv/CVfwWzJA4bNqp/UplPfZ++R9radl9muCAvLY464qbBTOGRve8UrrnvrYM3dP/beI23&#10;8jfDt6rknvuKm75dHig3lXvKP5OdBvcMxpncdIKdBj+VOcIeHZPPEtx06tp57DTGy9fYfZf16nnP&#10;XJ/1nDIPQLJd3o8s1/FkrjBdmWnPTYOTjrhpMNRJbqrnNfK0ynN9f+09phf2f/IdhNn23JS/zwxu&#10;Wj7R9Dwnow6vLzz02nv+oXvlz3+DOP0nIsfplXDO/TBxWak+6SEXaR4LNsu5vtV3WvvwUxmqOUyN&#10;81d+D66Co+57C37xu8177Hckual1SzeSa2T1VvyUPTdNj2jM82QuzP+CGeK9XMFvYoUtyvrezg0H&#10;Zup2z03xxyU3bccaN112vnHzCkZ5viyV8+FBha3qMw1mivdzMzFLMNPTt5i7VB6qkp86hwxFTFMy&#10;VD2pp+E71Yv6YjloMFS5K35StvWkGtO/dD1xruvhpusfCSVv1a+Kl3WL7FQehPeN9+v7f4n813kv&#10;fGjFJcbfy01Zz/DcQ79n5TpetU2uLFdV/m79LbtmofV5SGhgqLVuW7sLXrlbwSxp1+9xG57ZfKA9&#10;M5WdzuCmwVHNH6LiGtkp41R+Uu5V4f9sTFOmGswUJtvH5zdGO4+bwnDXGTshO0WOk/WYeLao35P7&#10;nflP1cBNuZ9Syyo4a9xvvffmvdz7eajnpnmfjvypsljmGAPPzP2Bmdb9fbpt93+uDy+q3DTYqWw0&#10;WWf4T2GeW+SexMbHc2LnRc596FtKrpnXea0KHhvvy+fHiOu3jNjpeeQ2laFGbL7c1NfwdQ+Rm0Z+&#10;WMY0J6rs1DnS2j1/RO5cc+/itYaDyiplo+a8LL5Zrd7ElB7UgZ2m9zRj67NOPTHrsFJj7YNtxriM&#10;OWKmwS+nuGm8tv7W4KDpdZXjyk6Nrz/jPPNa8BvFMxp8d8RaMz5fZrowN126QeYpB61YdH2t5BDF&#10;v5m1l/TQ+vmLmdJ/08PBFk/dfHBuKmM9De744nP528BQ9eM6nn9LmfHSOfOtpsc0uSn+UnylJ8M8&#10;ZafG7vfsFI5aLDVzqTI2bDgkfw5OTO7R9Q/EteUtLVZ6Eh7R2paZvij0i42b/nJwWbmt7yNyt8KB&#10;ZbSRN2D9veExfdEa4/uTmQY3Xf2e5KbPv6N7KrH5hz0dVvr9L+++D176lMPIU3rYPmpFkfP0qddw&#10;7LruaU+/CY/pLcTl3x7+U9unw1CtE/UMfKU/9ONv737s2e/uDn/++7tnHfFg99zjzF1qraffhHvK&#10;Sz8JD9VrSj0nJT8lBv/In/pdtj8VCj5KLP4R5C49KDclzv+IkOzUulFwV/KVyk6tD6Xn82i8pVEr&#10;6lQYKB7T8JIuJYfpklYD6hTzmZYmuelPylCDnTIODDTY6TJj5OGVZ+IBNeZ+WXFT4v/lpjDWYKZy&#10;0oW46bLkpotWtNypxO1HXSYYasTkw1OP4diCvLQ4KsxUn+sEN5WByk6VjFTBLkN6R4OZykbxmq4c&#10;WOuxctM4BsNle+Cm8lO5LizWsWCLEe+/CZ4pLzVuXmbK8YGXGo+fMflRa6mx02CmY246N8VOz0t+&#10;GryU7cVb8LXCaGWmwUJhosE45adoHjMtbtrY6eItjLdF9qpkpTlmjTWfm+bnmMdNZZdySObS6V0w&#10;luxAkm0WO9U7WtvZ1vx9aOWgg6b7T+zzXobrZm9PeFx5Tls1nsY+02Ki063cNH2qelUPjZvab+Cn&#10;I2b6/4mbnn0JHPWS/8p667PE+H2RObn8E1YEE91x52P4TZOZBiN9TdaEkp1WrP5BuWn5SpvXtDyn&#10;xU7Dzzrym469pjte/zfdNnQusaZ6XpwLR+x9+U3NM+WcEI9p5J3SfzrtN3XefLH5cDg34qblU41n&#10;85y3T8bx0985ZjBU299jban/lLn5T5sP7g9jbm0cyXq8PS/DL7fttXirXic3xVN669/APfV6Usfp&#10;VTJUeWcq4u9vsX7UoN5vCt/s2WkwU+LzXyOzbOx0xE2jvlNx0VvgjYr9ZKD05/X6PjPY5ZhlxjX0&#10;SY7J+2y8tmpBPSm/qayzH6ttB/9ke9SGD5R+41ZWWn5T2xjHa17DZ4F99hqN45hb27nMUQrrNC6/&#10;xeYnQ23x+nLRA0le2mQ8fmnra/Gj3vn3wWkyH2P6TeWmyU4b0ylmFHwHbgQTitj6AzHRQzm3EDe9&#10;F68pXPT6e6nH03QD7Y33lfCN3mfdJ32mCo/qfZN+05vxoZrb9EaO60e13s+rHoa5wl1vJc/prR+B&#10;x37wX7vtP/v33eZXs7bg+cU5+ieI29pI/NbcVc7b4YoTqvl8ttZhGsSaQeY4krXeQxGTzzbnipVW&#10;W8xzkp0yLt7KqD8V1ybf3PhKxlfwzg2OLS9VI6/pnNch33f4SuWmxU4bRw2uGePDOI2DV8TZe13k&#10;R9Vbioqblud0mpsGI4WBOl5x0+yTa7CIAWQd1vtU5aVjyV49vwA3zRylGXMvox0Yao6/fj9+1Cv1&#10;kSa7tdVHum4/6+YriLHWY+rngN/O4euZu/KLrDOJ1d/z56xz/4y19h91yy76FM+UPknezD/jGYKM&#10;79vEBfP/Hbkr/M3oM828vvwW2N4pL+X3sFvF74C2Z5+5ndyU7WCd89uehc7ips1zGtcWD+3HKc9n&#10;8tOqP5WvwzEYawouOfaaxrafo5jqjLb1T+9n84DqMW1e02Kn0RqjH/7XfB/BV8OPyriwzp6bwoEi&#10;ryR+UWuZpzzfZN8DaMxNL731K+Sz+ZO4R8pEZaTJQWnbtrWyB09peUwbM70MZqp6fpoMVY66iut7&#10;dsrzXmP3nb9NcNIxM23bjpd+NucZj8K5PtvtIBb+6nd+E64mg8PzCBtUMsLiksa65/5B2CncVLaq&#10;HzQ0ZpBwzaqJZGtsumxSVinjNOZ+/4ibWgcp8oO2sYqZ2haTtS3eO257JimXDPFZ5LCja2Wf430/&#10;n/lTi53u1q+q+jE8l2P03LSx0/SbDv7V3nM6xU53EL+/g/j9iO0vbyrs1WM7Xv9YcFP/fuk31V/K&#10;31NeH+K3bivXj+8m9UJ9rs4ccbvzRPME/MxjcNKvdS+/hziIe57oroaH74edZv2txk3NSdoUXDTY&#10;qH5ic97QR8lYVTHUu932WDF1+vqchppd5pPdh5/18tseg9P9Kd9nOKg5TV8mH/Q5dz7rds4XHFQ2&#10;Gr41z2cf4+/VNDeNffylZ5Uci209rOU5XRbM9BNwU/xpW4h1RWdQZ1SP6RlbjK9PZiobTW4K/9wM&#10;l9kME5Wdhp9N1gknDV4qM02dukGOCg9qyhh/Pap6U2Gm58hKUu6HNuCNI3+qMVGZQ9Wx87VO933h&#10;q8v/w/m9X/bpLuLj9KGzlsp1yaT/I+PnWHsYL3cQv6n8NcX6qfgn7QQvlZmiZKSD1zR8p+U/tW3s&#10;dH6tp/ShRsy/vBQuW4q+o7ymstPebxo5Trnf4YUN72k8A8xnj3MwUdU/Q2y+Uj2n8lVznIa494bP&#10;lPvwhqbkp/LWvDfHPvfsiLVnnmEsSfpQmWc4Xwp5bL76uP2em07On4Z4lJYjldiU8n86pylmOm57&#10;76m+UH21PYfNMeSn5k41Hv/cm8m7dBP5TGWmek1hoOFNvZY+KPMAMAavW35T295z+nL6yXRvZAx4&#10;rHmDVu14lNj8j81jmsU4kyEWL9UDqtyf9p7KG/N4eVFtg8HKSzem17PGjbymPTflOrZf7G9Nbtvz&#10;UPllG5PjYzY6+FKTIRZHLJ9pteU1XTryoAY73Qg/9T3pbZWjyiLDV4pPFb/lRGw+PNQ+s/2mek3T&#10;b2qcvbH79juVa+So6d0k16q8tCQfhXcuWT+Lm5YPNT2o+kJTMM5WO8rreu7KscpjKiudluxUH2oq&#10;4/VfFJ5TmOgaa0chGetIxUuLmdr/hcj8pse85F3dDz+XWPunEaOvnkqOUzjp9z7lqu57nrKv+57D&#10;roCfou/bRwz/NfDVG7qnP+M2WOmdxN+/tfuRw3+WGPx3dYcf8b7uOUd9oHveog91zz/2V7vnH/dr&#10;eEzRCb/evWDxbyBqPy3Gb3rix2CovxOSp75g8W/F8Rec8DHa34GxEot/gi19DuY3lZnqNW0x++Y5&#10;lZ0euYTcqPDTnzzFmlK2aIm5UtHJ5DM9ifj8k7L+U3DUUxpPndkWOzVXabLQivs35r7XGeZNbX7T&#10;8JfqcW0+12m/aeOmRy+Dx+o9PQv+uhz+2st9/K3FRw/QykyDna6AgSr8oiEZ6OpU+Flln+7LU/Gl&#10;BqftuSlsVH+p14Rn1b54TWGsMtNj13AcxTjBYeGL5yRj7HlpeEvJacr544h1D50jS0VxDi8neU+P&#10;X49PtMlzx881dqpHVD6q/3TMSoPLymYV52WnMlO355rkpSWOL26yj9ty0sXNg+o44SvFEzt4TT3m&#10;58nPpKdy9eUw0q3cO4OXNj7pM8+IF4Fxcu89GL/M8xlzP+aik9cNvLTvE2PPOD5iq31f5hHj8fSn&#10;rg2Pqu+1BDsNfpqe0+Khs1r5Z1zH5x7H62dMvky0eU630tJ3PEay0xncdOw53cr5pt5vqp8Ub0fo&#10;ksFrqsd0nt/UY8FNP0N83590P43fdMfrmVPDSie4qeyTuP3Bawo3NY4fX+g4Nj9YqHH4oYzT1zea&#10;NaPwRcxgp8lNk81GDSn7ez28dOfr4be8H/Oi6Z8JromXZjl+0LNgp8bjnyU7PQA3lX9mrL7sdCSu&#10;i+fwMIHkqcM540FKK376d8O/c/alxjfyXebfaeUlrkMfJX/AF3mvrovxXMHAjPPO3JrwztvhnrJN&#10;OWQwz5azdMRM5afpSdWLWn5U2mCXLbep3JR9VX7TnoneyrFbYLO3THHT1j+8qfDJMSed3q6xi5vG&#10;6/Ca4XWVWd7xJPymxTTH7NT3P1L4S9nv28ZPg5neJmdGwVB537O46ZihLsRMg50OHDR4KH17L+qB&#10;+Cnnel8qddH0s+4gntd/36oHJSOax01HXCgYUvCig3hJD4GbpkdONosnD19fxOn/Agz0Xjgn3PTG&#10;+8ktdx+Cmd5AnL26Ed3E+Zs8BhOdlhw14vT1lz5AHD/7ek6tDXXjA9+g3g8x/x/9Z3yn3+p2krPy&#10;/FvxLcggmTtvYJ688Rp8C3BT4+dqDr9QW/H2wTfllK9orLNa8oP2XJVj1jBKrsrY1zZ5nWuRCck+&#10;Ha+JvhuuU16vWPfAeeuais+PVh7aGOgEN238NI5Fn+w3cS19Ih5/zE31dwZ7pNW72YvP5noq1lQL&#10;cNNYu8lFR9fVWLYLcNPgqLDUnpvKVUN5Ta3t1u8jbynHyxPjOmqjn1Neuj/PRfz+FZ8Pv88q1skr&#10;YGT6tKxroFcq/FKsyc/A67Bh92d4ZgYXeTPslOcJPqPYYe5ReWkx08ZN97Tv7B691fF7aMyU34oc&#10;VXba89Gee04x1OorKy3JPlt/4/DnsdHilQu0ezge/lHGGeL03Z7kpuU17eP6g6mWR9VWvjTE6Pfc&#10;1PGbgqnap/WTlwYHhYsGi3J/ngZuOuk3bdeOOOpextGD51iX3/7VqJ+4Ema6HD5krRt9eOkr1Vva&#10;/KVw0JX4TUNsBycNZtr4qoy1VOdhU8b4y071reo9XR3zF/a3sq+2tRj9aGWrzmv+kOPeN52TPIrH&#10;7TPdpbd9hVjsJyKvZnhK9ZUqGOHeu/UTJjNz+1D8ptlHHprqvZty07v1gsJIbeFtY25q7Pr+e4jT&#10;v8c8mr6m3BQuGjH5yW1ns1P5Z1PPOGGII0+n7yG4aZ0f8dMJrlrnR60sNdS8qLEdMf54R/WPwk6z&#10;xtTATTOOf+w9bb5Tct/uVG/4u9CuaNsxjsfn9e8On6w4/PCVtu/UbjhlMfxdbDvOdp9nEwdkDqVt&#10;r3uM8+ZBoF7hO58IXY0v/aqftbZTY5+w0KgzJS8dMdOoi1bcdMxO4ad7+Q7UewofMnksgpvyvva/&#10;ldy3MNeX3fzXzMXNneuckDlb7zlNPmpMUdZ30nMpO2Wuh5KZeowaUjPYadR00W+K6nwcw7vZs1NZ&#10;JL5OWejpMtH4f1JvafOXykiVXlPPN45pvH5IZoqCo7ZtmWdwUxmoLHQueegpbJ/CdnHTMS9dEt5T&#10;OGrzoS49p7FV+SqS3Zr/8YzzPxafV768wt8+8+mz/S3zu4x1h+sb1kQpuKdrnENQ1KDA91L+02hh&#10;pPO5qVy0CY+Gcfnr0MSxYqflPaXmU+RF5fgQz89arnHTMV9dDztNyU0HdhoeVOP6m3/V+IkUzxoj&#10;x7f30JSxHMlTuT/qcw1xP+XenMyU+QDe1Kj36HPG8Km2+y33eJ93ZhwJffr7/oG5aR+zz7PdYqh1&#10;rNo6nn7UqTlXz1sH36kMtdipzDavK95KCw/dJOu8AVbaeOfmYKbmAChuShueVfraPzTJToOjyk2v&#10;4zquN9Zn/VWf61Zu+31i08m5qX8RlnhKsEQZpxyxGGmyy2KeyU7H54bzeU4/Kvyz56b8Nia8pu4n&#10;K804/bY9wUwzV2lyzeSnxUIzh6m8VB6rGA8N5/kcPSctD2p9Jq8ryU1Lck78pRtlpngvN8I5aYOV&#10;wj8XjtMfuOnSObybc+Q8xbuZLNVcqMlMqw7UEKM/g5uuh42OFLwU3+k4bj98qfbBo6qsJxXn17xv&#10;HjMtz2ky01+CkaZeJAMN4SVd9R6UbcTkh8dUTlo+09YXvnriynfjp7yne+bhN3ffe9h+2Cg6LD2m&#10;33sY9aGe/srUD1zfPe0Hb+p+4Jm3dc/80TfCS/GV/sTPwUp/sfuJI+Glix6Ek34EzvkbcNHfCiUP&#10;/Y3gps8/QYb6UbZ/DR4KRz1Bjvpb5Cxt3PSE3+YY3DR4qdyU+k/Hf4LxiM1XEaf/qflx+ie3GP1g&#10;p8T1w02N14+YfeL+5aeT+jR5AOSmMNOTy2M6yU/7GP1T0p+qR/UovaoVs2+uUmLxI4+pXBReevRL&#10;bJOR9l5TjmU+1XbO88q+jZse9RLGMm5/WeVRhcPCUI8+k310KNw0+5TvFG66XH5qHgHrPXF8FfvT&#10;OptjIf2t8FBj9hXb6XvNY/pLj1trzoDkpsFOY5+4+7XFQ43Bpx8KZhrctHlN5xo3NW4fZqp6bkp8&#10;vLH2KtlpstHjg4/CVvGwJidtzFRWWrxUFjpDxUurLW66mDFLWS9LXqsqRn/MTR8LNhjcVGaK5JDB&#10;JrlPh89UrjnWFLscc8zkq9PstFjnAmx0PPZ4eyY3rTFqTNqenTqXUDBQtS29p4Pv1P1J9ul+z1v5&#10;7HW+Z6IyT9cezF0ifmbG9cFF9ZqW33TMTT02i5uO2Sn9e2bajzPE6q+61NxjjZtSm3TMTXcyL95Z&#10;3FNO2vymyUzZL8Y5xUOfHDeFkZantV7L8WCmu/Cl6GvYcg3cFFYpN3Wtt4K6TslNmS8XCw3vKeyT&#10;Vp7ae0ZjTk0OG3PkVN/WJjdljq0PdeRFXY5PwXFDL/0kc/JP8Zp6XfXlEOvFunTV5Y92F17/16xf&#10;WBO/mfondxmT7bpWjkoNafxYelDlg9tek77RiOPHC6rvtGL1zUF6WanYqd5T2GfyU7kr/scJbsox&#10;mWkItsd15RvdTr+xpjnp9P6/nZsWF+U9Fje1jffssTo/YqUc67mp29G3+U2nuOnAOsfcc9ju4/OD&#10;lcpwGI96Tr3ww5WPdNZYxUgX8qJug4XvhKcYo6/fNGOS9dU1yX4mmKksCJYTcfh+J2p7dnvAGH24&#10;anJT/KuNQV3xNnw9704W+qoPPhF+0Zvxit6kl/Teb8BM1eMw08e7m2Wm+FLH0luqD/UmclSmyH0K&#10;e33Vg7LUrzMetaF+9V/xnBKP/Z5/JP6K+TP1lKxjZL3YTXBKtQWGugm22LPNYpzVug5AvSdUJsp1&#10;k3H4s/a5Bs+p+VDDJxrjTDNT91mbyExb36wfz2vGvudYw6Bp5pnclHM9N6Vv85h6rrZjfF5j+vqe&#10;mcoeQ6ybZnJTzsM8e57a1lWDl1SO6trLdVdT38d9vaN6ROG0nC9OGnH6PSP1fK7fkpOOvKnVh7Wg&#10;ueE2ur55BesbvMKb2Davm2O6Hl29A/Zw2R+QB498etYYYK2xFC+TsaAnr72f+FBit9Y+1J20itwk&#10;nDv3yj8LX+mVb8EzyDMjv+96THe8Fn5KG0zU72vPTfkez+Km8bvBfxn8cmChxUTrmUGOtwA3fWPG&#10;+Ac7DZbqOMNY5hd1/DyWbTFNW7mp5+o9lN+0mGnVoOpj+5vntOo/FQ/tmenIe7q3+UvjXLBTXj8Y&#10;aXJRWaex+im2OXcgDT7XwYMqN9WD51jGLW8h1+3ZsM7l8qC4d3nfQtyzJrmpMRSNmcIzw2canlLZ&#10;6ELcVM9psVNacp7KUJOjjtlpMlNj99eS+zS5qjlPM8fpBdd9Af73te6qe76FD1E+lsw0vabwO3hp&#10;CJZ3cG7amGuw12SVAzeVw3o+jyc39bUyLn7f28itCje9asRNjVuv10yv56RntOeljZvW2INHdOwX&#10;zdeZPlfXjNvdelN5X7vGkp/Wvts9O63t+e2E75S5007mUCVrislNg522444ZnHjETdP/zHcMRikr&#10;TdYqM/378Apvfz3zDeZnW32+TmyS+7v4/lkL6qp34Dl9x+NwU/OVymJTsvB9b4GfFjutljj9fU2V&#10;RzU9pwNzdYyoo0Y+Yb8rkQsAv+nF3JfO5vtoDVDzLUUsEvw0PaWZz773lU75TeWhh+Y3TU9qcFfY&#10;a+Y9hZkat48i3vdc/aYl435LelGTqfZx+o2flu+0fy4VflT5avOhtlYPaXhJmw81fad4T8+B6aCl&#10;65Wx+01T3PSUDcmAsu639WusVV68+FP4T/ED8AzEdUysb2SnrJOSh8I/jQs8kKwtVRrzUnwYxuWv&#10;2cm6r2lgpKyripvKUOWlrU1OyvkRO10LP11IVQvK+P3gprax3dhpxOnDSFu8fsX/Rx/7NY6aOXC4&#10;7+o17Zkp9+/mN53mpt4/fRbZ33/dburZKTEmB/Ob9mzUeQ4MtPazdZ4zeWweO+V8HLMNH+gUP+X4&#10;5p6j1rlknVuut7YnHtOemY64aeOnAzOdzU7Nd6AXdbNzQ/I3nXPl57qzt/1B5OM8Da55SsWxb0zG&#10;WP7RoS2/6cJt1hrKOP6K+S9vasT+41fN3KkDNy3uOZnftNhm8tHKYTowz2KmQzuLlc7zqAYPbmO3&#10;bb2m4Tclxt54/GCksNJgpsGSZaq1D1vdABctbRwzUpmpgrlyvrQEn6nKOHhj4TMe3pj8PscpLPSk&#10;Fptf/tKI4ddvKjtFPVMtZmpe1J6b4jVdJzsd8dM1xuqb89R4+4Gbyk8HdloMlZa+9gtmCk89cdW7&#10;k6uuToa6eMW7uyOWvr37wR+7vvt3T9FTCjd96pXE6mde0+9/5s3Udrq1e8aPvg5Wenf3Y8+6p/v3&#10;z4OVHvH+7tlH3t89++h7YaYPdM89Bp/pcY/ARj/cPU8d9yFi9B+Bf/56clOZ6fF4UIObJjPVd5ps&#10;dfCbHrH443BSeal5TRszXYibnvx7MFFYKbWjrAt1JG3KeP2UHtNQ7znFf7oUb+kSakAtMb/ppM90&#10;gpnKTU+DmQYvZZt4/6NfTF5UuKmy1tOYkSY71Y+KGh8NbipXLWY6xU2j7hR8dJE6C7+pOtOcqamD&#10;ctMVFctf3LTF7C9nfwU1o1bSyk7RmJ0eRz4AFblV8aBOcNPgqOkttcbU8XpH1xmnP/Kcrm3cdB0s&#10;dJ3ctKnF5h+vlxMvadRZkk+ynYKRwklPgFeqSW7ZuChs1BpNarEe0eKjxU03jLyl5SGlLVZq3ate&#10;XOvxZKU5ftTFYmzzvU6/fnlO02+a8erJTJNNruP+rMxNHuqZJvdMc5ajuN9GDD/78tS+D3EaOxUe&#10;GceYpb4v5xfcdtwFru+Pt9fm9fv8qLyn1Sqex8JKjWVpHLXYaO331wRrnc9OY85yqNy02GnxzxE3&#10;Ta4qD23CGxme04Nx08v+BM8p3JR5S8Tp4yWQY+r93Bne0+YXDX+pHtMmGGf5S6d9pNPcNGP5mcNP&#10;8dXYl5kWL7UdMVPn69vxRGy5+i9Y97kWhJuyxpObLr+YfeLpIxd/+U4bO01uWrWhMua+56Yjfprc&#10;NFnrLG56FvzUNWd4T9k2Xksfj3Vbz77097uLbvwyawnWvcSP6YWwvod5uPbdTf2CYGzw0+bDkils&#10;R8ERGwPtPaZyU9hn6XJ8qpnjdMorCk8Nzgl7LW66jZwAocYpx8xUdjnNSaf3i7eW3/TJx+kPXHSC&#10;mxZDDc9q9plgpY2d7mhtvtdxrL7MdeCjs5inx/o+jZvKS2WnO6I9hOv1CKOoCdX7UPE5t/pRjiUr&#10;1Wu6N3i4vBT+0XxwEzVqwj+XPrrIXRrMdMo/13xyxYYOyk1lPsGc5EPkeGvc1Lh7uelND8JI8Yje&#10;dP/X4ab/hN/0n2i/DkflGJpgpnhQI3bf+P1e32bb/KZwVvymt334n7vbP/yv3dXv/Vb30ju/zJxY&#10;3kmNebhnbsNQr/si8jh1ZRsnHcfeT2wH30zGGZ5U+kcOsOtor2MeH63bKfd7ZoqftHIAlG903Eac&#10;vZyUa3IcvRRsc8z36/tOtsmaRgYaKmZa7cBNe2bqesf33RRx+XDWnoEGL2U8Y+9lpmNuGh5RuSfj&#10;B/Ms/smxxkXzdXjfxu3pS4n1le+D8cprOo+bDuzUWvfFUXP95jjkaqu1m7y2rf02XoMvGH/wxqu/&#10;xHuClbJOdM26ajt1QLbyLIr/36xdYC4ya8eevP5B5sXUA1j1/u5FZ1NLgO2fWkVuqlX3w03xM6x5&#10;qDsTtnoefG7vG6nV8uZv4a2EnfIcwd9K/Tb28FvwN6JHuvebtt9M/XYOyW8a4/h7a9x0zFjNY2qc&#10;fmnqt+VvLOoy8X/0Qty0ji/MTdvvmdfvY/xrPLnoiJOO2anMdJKbJh8t755MKuOf9aJyLsYZc9PG&#10;U6dY6sBO5b30h2XteSN8EL/eDvy/5/O91/u5PLx1n2zMdOw5JVZXv1mTHtAQftNkonCUETfN+Hx5&#10;6YiZXgYrVTJTXqv3m4bndGCmwU1hItmHulJRP+qPuw1XfLa79PavdFff821YG5//Lthc+DHhm2w/&#10;KcHRZGmhu+WkTXBIc46aw3RPY6dVDyrqMHFsP37IQ+OmstMRP4VlyjiDv8bYyWbH3LNnpfJQ1a6J&#10;lv0xM3W7+vSctPXfhec0VB7UYKcDL5XjJk8d2gl2ynzOZ9ATYk4VHlRar83cA34Gv5PyUjymfD+L&#10;m+oxNbeCfHQ7dci2s73tTu7V5FfaxrHLyX9/ufNFvot74ZkRfw8nlYP7b5ncs7ip7BRFPD7HnDOF&#10;Gj8l9621ouSkwUqZT2X8vnMrY/Vh3eQBuIJrzruGeSG5H2SmmZ9efsr8DOk/rfmac7bU78Xx2g//&#10;6Qy/aXlMg63KSlHF7UfcPz5U8zTpN7UOTK/zycGoOFbnk6GaRxGGSk7F0+Gr2ZL/sHIsNubqOY+V&#10;Z1WmGtxUdhr8FD/qnHH8FbevL7U8qrTVbxN98Jm6n9w0uZKsybyR/l9v7kUVfwOfq1xiDD+/cX/P&#10;+sNd0/DcQ/XctPio7YiH5rbHBq2FmcpDx/2Sm7Ke0mfauGnmQWUfTromWKnnWJOVyMOwNsR6zzym&#10;e0vWgZpUz0LDW9r4afHS4KPNY7pPXppap+eUc5nPlHt0cdOI0+eeG/t1P+ce3fymB+KmY9/pHPf4&#10;0EymyhwFrjnWTE5Knzrec1OfW6tgoq2lX+0XQ5WZhvCLmrM0fKjmL30lMfrXfzVatzfpGUWb4KUl&#10;vaeVJ3WSn8pf5bS+d56jM+cKborfdO5qnttth5teRC0zYuOjnr0+TeYWvW+05TSt2uvJUPWXzmen&#10;vadUNtoLL2i/3Y7jNS2/6aRfdOQN5T0kI+V1wptqbgsZaR73PVYu09mx+MNYAzuVefL54jO2OP3G&#10;TOXGp23hc1kPalQTKj246UNNjjqDm8pQ4adLN6TfdAme09A5zMGCkRYnnWKm09x0LXO4np3iJYWl&#10;Tkh/aajxUj2mwUbho6szZ+lJayfZqR7S3mcqF5Wjwk1TblcMv23yUetHLT77Xb1OPPsXoqbUiave&#10;S035d3bP+PGbusOe+vLuqT+or/QGYvDxlf4wcfiHv7n70We9vfvx5/08rPRXiMN/gDj8h7vnHftI&#10;6PmyUiQzVbJSzz1Xbnos8fqw0ucd/xFkCzc9ntpQzWs6yU1lp8lPj1hsfL7s1Pym5TfFa/rCkd8U&#10;ZnpEcFNY6ZKx4KXhM9Vraq5T4/QrVv8z1HuSk8JAl8I/ldsHkswUXlqSm5oztdjpUW6fLidNjbfl&#10;qOZDtV7UwE/1pqa3VI/pojO/kIw0mCl5U6kzdcxZX2gqJnqAtuem9il2quc0+Wkx00luChOVjRqX&#10;37ymFcc/xPVbq+pLwUyTm9J/Lcdgp+E/bZzUfKXHjRRx+DDSE9Sc7BNeGnxykpsWr8yaVXLSgaFm&#10;PD6MU4/oJvKb9uyzeOnARU9o9aIitr/YaXHTxmaL0fat3HUBblvvaxY3tRZrCDZpbvJ1sNNQO57c&#10;lGeQ3psX4KbrYKYp7qc942wMdMxJi8tWG+e4Fzc2O+/a6bFG/td8Hsv9nfdUGvL/pP80uKk8dRs8&#10;Eh2Ym+LF8Fmvwje62nxCE55TxtBPOuakC/hNq09x01XT3HQ8BttVG2r1Zaxr6DvH3MQ4/Z1yUzwE&#10;xuCbQ2vCbzrFTCc4aM3N4Z7zuWk75hy+cdGYx9t3gpkmiw2vKXN14792FDdt8fau8cwzuvxi22Sn&#10;1kOMeP0pbmqdp5WsD/tYfZlpCQbbc1O2++vdRuU3jRgw+KwM9Szz/NGac3/lJf+5u4gcQeFFfDNe&#10;RL0Qd7tmyFqyzuv34kHdG/GZyc6MMzWWNRgqHlQ54tbbiceXg6I+v2n4TdNzOsE5R9w0YvDxm5av&#10;c8xL3a7jE9ePOSpjZdw/7NHt8Tm5Lszy0OpCjbmp24x3APX1mmSiyJrbwVN5/XzPrMncjjEYbxQ3&#10;n57QSRYa3NSxXoP0lhYvNYaYtd1CPtI6XnlM63XqeLXmYQhe+eYngp/uJCZ5152sCeE58qCBm5Zn&#10;Lf+ts+aTHtPan90elJvKaOCm4WHFf7rv7fhN32N8PjXvHzGu/vHuBmo73YhuuE+1uPzwmcJHZaU9&#10;L225T+sY7Q33pt9UZnrLB78TzPS69/2f7lJy15krtObH+jNlkOkXZf0An4l4+OKczJ2Dd4bfE47X&#10;2uKe2co0U1U/oeLy63j4Rh2LOblrhbp+zEtj+xXJVOfq9XgfUbcpxm+8dcQ+k4EWK+WztM8Tx4Nb&#10;yi9LfLapa2Wj4TUNZurf4tC4adaEwhcaPJTr5KQhXiM46fhYnhuz08FvOnDTYqa25TON9Vx4YGSo&#10;/O3MoXA1eRWuYi2zn/pPez4PK/2jbjnr42UXp6/0NNbQ4SvFT3ryOvyka+5nrgwjXf1+BC9FJ697&#10;AIZKvqvVzNfX0W8N8/S1D3YrX/qJ7gL+RvpNQ2/4Rn5P+b34+5BzBjvluxu5TGcw03ge0H4fWb+p&#10;eUfbsfCJTnDT9KYm6+T3FLw02WXxz/m/N84X52xtxejb1rkxNx28pv7WeR2ZKYo8AXVNsdoZ3HQv&#10;50rBNkee0uSmMKrGTfP+sAA3ncdSx1y1bXuf5LcqN5URX/TKL/E8mlwLxuqTk3alPGQsvKjeE+O+&#10;aMt+ctORx3SCmzZ/6WWf7lbjTbO2k77RXtvY70XdKJhLKHiL3MU5jH2Smzq/WQOzv/CG/9Zd9c5v&#10;4Ut8nPsm7724abA7/j6NuR2MoSYvhc3BL3tmKjttbDJi/eGqwSkbP5V32lduerA4/T5vasTuywFz&#10;bMdXu3m/uxk/uGfxT3OUoj28Rn98ipv2x9s1wUuLjdq2/juLm9qOzzd+Wv7XBdlpqyNV9aTGbczv&#10;om5U89j6Waa4qew0Y/NhpMzX9JduDWYqLyWfO8+9L73jsZAeVH2neon1qfpdT2ZqjtKsFyUnT26q&#10;n5TjdzVe2jyn4T2FmcpO972F+lBvfbzPexrclL//lW/19/K/u017P5vP06Omp9935oHO04qbkmck&#10;nh9wzHmbivNu+1yB82NGOmtbb2bE68tOZay0xv4HF6VeeMbvw1DhqMFMx9zUYxc0lkqcvLHyKutX&#10;Z52bqmUdHFO22mrUpA/VOlLmZiT3KTH8xvWrno9utN5NHqs28zniWSU23zyq+kyjrjVxAsWV9OzF&#10;ceqWvxiGaozBGRf8NveFT5CfBW/AJfoT5KiP8rvlt04uhOCnjZvm2in9KOVt6T2njamWt3SSmyYf&#10;HXPTno9G7H3x0iGf6cBJ5aXFSYudfg6PqWox+uU1rZj82CcGv9+fz00rVl8+OpHblNpQc/LUOu6z&#10;yHgWyn1bdto/o2QeEDEfnve5Z97P8z7vHOHA3LR4aLQ+R51SssmcC4V31TmRklmOmenEduOjclL6&#10;JjsdcVNiTjZfZz7Tr1IHirykcNNkpnLTKXYqY414fRlqek4j52m8Pu8Bv+lm8qUa87/5ep7NNm56&#10;BvXfT92g31SmqN9SJlqeUXgl7DSOUQuqvKPZyk/HDHW8PYOrFoNt3DQ5qCw04+yLiRYvHc7bZ2Cm&#10;ni9mesoc7zk0YqLtcxQvrXHTT0vu0chtOpnfNPIS6DUd+02bx3TpxoeJ2ZedNm+pnLSpaiolN02/&#10;6cBMi5vaTiu9pmO/6bBdOU1tk53GueYvHTymctOUeUyTmY7adW5PctJJbpo+VD2mqnymL1z17uY1&#10;HftN38tY76fW/C90P/Kc13bP+KE78JS+CVb6Jmo7vR1fqaxUb+kvdc/6yV/pnn3U+7vnHH0fuh89&#10;gNeUdhHtInyn0T7YPeeYh/Ceyk7hpMf+WvOYfjR8ppnnlLj8iOPPHKeD3xRmegLnWrz+wE4PzE31&#10;mfZe0yUw06Ww0qUVm4/XdCl5TVX5TU9pMflLZafw0AMxU8+dZk2pkl7TwW8a7BSOetTpeE/lpnBS&#10;uem4LpTcNKXntGnETY9pvtJFZ+ozJZ9p85seA0895qwD8NLlM86t0GMKL11hnH7qmLNpw1dKGzlN&#10;jcOHfVr3yTpQek2j5hOe0spjulpm2hipPtPwmrpfx/WfGpePp3QdPDTkdtsnFj+5KeesF1XcdE5/&#10;p/x08HkGN+V4ccy+bR7TxTLOKQVHhZGeSA7UxedyXnaK9KbGObkpXPREtHiOYyOZD7XfZ9zipNPt&#10;BDdtTLLnpnLS4KaNnbrfc81D56br9J6OeWeMIUMlh04x2VE74T8dX7fgNvf7xk+zrpTcVH5KXvV4&#10;Luuz2YNz06wRpTd1VPspuClx+sFM53PT1XLTMTuVm47Z6bzz6TeVhQY7pW/E6R8SN/3vjZviL2A+&#10;PMFNXzffa7pLBqqKmdqyf0BuOu7L9iQ3zfF2wUr1mgY3pd181eeZE+MtZX6s72XFy54MN4WvGquv&#10;N9X5dVMfs3+RzNX5NueKv8Z2stNkrnJT2WrOu43PMm+ccfo7WeMbpy833cPcv48xYw0S/lOO78OL&#10;esVdeCVkqPQvfiqD237HPxKn/g+wQryo8ko0HaPfM80pbroNbjrNS3tmat95PHTERzln/SrZaWq0&#10;XQw12KUe2eaThfOO4+5nbxfznN1Oc9OdcNNip8V6F+Kmss3imX3Le40x53FT+h4CNzV/qZrmpjs4&#10;psxjqnf4CrkpDGgHbNZ/tz1s74VjhqcNttNzFzmP34mKH56I05/FTmfH7w/x/TAbXiu46Zvmc9Mb&#10;yFGa+g4M9Tsw1JHu41hfJ6rqRdE2bmqOVLnpzQ9+pzFTcpo+9C/dLnjCuTcTyx3+BOfLX4YjMqeH&#10;VVqPdY7t9bI/5suZU5R5/QQ/Hbjppmv1IzSOGXPt2m7cU1YJw0wOy7FrmYujcYx++Ep9/bGKm8Jv&#10;54Lh1rVtfPpulH3ST+UY7AcPZW0j/4RlzuSm0af6Mj7vr4/Pl39y7TleH+zUfRRctLVX0cYaK19j&#10;zEzH66pknvYdrt8wHsftWK/JTGdz07HftPfCuK5zDYfndNV24rEv5/+3l32StbEx+L/ancya4KfW&#10;PYhP4AHyS/0Kel/3Qryl+kpP4tjJnFuyHq/DOQ/Tz3m28/OHaD/AeX0J9xNP+iH+L/1Y/D72wEyv&#10;uEs/tr5Tfs/8Rmz38jsob2mfm7T4qb8Tvtf1Oxm3xT6Tm/r9L24Jk5nBLfV8Fv+sa4ffz/g318Zi&#10;jGKnw3X13MPXkvumdr1ODiwz5bVVvb4MtnHbwWfq735gprLTqv9U8fjh44u4eu4PsM66Nn2kcKs3&#10;qOKjyYcOFLu/h/uj92nH2s3/OS+98X9Qr/BPuT8Zb0EcLs8ZJyUz5Z4IMzWGQ34a7HTESnu/KTlp&#10;Kg5/iMWHjcJN1xAjo2Sma2ArqvKbjrlpPA+Gk67eLjvNZ8DGVp/7ir/o9uGdv+aebwYfCz7qPROG&#10;mr7H9CnK3Q6sYqbjduCmjjXOexreTvijOU/3v41cmffMzm9a1xQ3LY5b3lZzoUY+VPyUu1XPTGGr&#10;8llzqaJdHh8z09qewUt3wkJVz0fpu/NNPL/u2alcMvOqFictbjrtOy3P6W5qQe1+w/8KmRc1tzmm&#10;z5RcrtaLCmatzzf+Vvy9Rn7TPXDNnXxftzOv28oz7vCW4jO1vfQ1f9NdcsdXQ5fxTF0v6g48p/pR&#10;zQ2wm2uDjZKLYT+sc//b4KCK7X0ci7ylcNaoC0XfitcPZtq4qfm8zbtanlPzKOznWnM4ze00t6nP&#10;zpm7wUxtz5SJ4jVdzvd/gouOPKPlHTVuaBYrHR/r86O2uH79pj03vYCYd8aQrYb3VGYqF+W4WgZX&#10;re1kqo2ZtvPR54LqY2y/flTj+uGdm+GkwTplo7JTj8FIQ+2cHKrnpsVV8ZnKWZuypjd1qRjzVGvj&#10;NJ9dsdOl8iIkx7JO9xkX/Cb89OPwU7zq8NNV8Uwk2Wn4TuGiwU1jPfW55h9h7eM6iHNKVlre0gNy&#10;04i/Z+02qvMUnlJ9pTznU+UhDWYaxz2X3lNj9zM2v3KbVn/j8puiNhTb5jztuar9mlqO04k4fb2m&#10;cNNz8Kr2x7n/1j3dOJLMscM91vssOifu0xxv9+v+Pn8wblqc1LlNbdNGbSmYZ89Va5zowxypsdPw&#10;nFb+0Z6djrkp8y/6lg91U9SJGnNTa0H9W7gpflZY65YbiPnHRxLclPympzPXWDr3CH5JuGH7fiUX&#10;5bvM9zbj6j/M91KGb97SMT8d2Gly/+T8ldu056xcV57VHE9WWjw0t8e5TqNPY6XhLfV9TbHT4qHV&#10;9l7SKW46XM8YLTb/1IjJL19tMt4+n2nwUTlpaiFumvH4H0iGyjWnbqr+ek+NzWduNmd8fovZh50u&#10;baoY/T72Hj5a9eyTnzJ303u6Ptlpz01H7FR+ar7T8KByfdaE0m9qzH6T27DTk9bqMS1/6RCnX7lN&#10;zXP6ojXG6g8Kr2qMlT7YJXMPdMed9cvd4UcSg3/4W7rDX2B9p3fBSd/bPXfRvegBGKmc9N7gpsbl&#10;P1t26nFFfP5zjpGXKrYXPUSL3/SYD3PtR5Kbhs/UvKatNhTcVHaaov7TYvOamt+0abHH8JueUH5T&#10;fKYnjvymJ6XXVL9p1IQit2nE5y8pryk1oYzPh5ceuTTj9K0HJU/tGepS+Ck6EDc1hv+oU2GmvYqb&#10;4jklRj/i9PGiHi03NUcpGnNTtxedAQ8Npe80c6HCT2GkahF1pRbpOw3hTyXv6aJlHuO6ZbDTWXy0&#10;jk14TeGo7B+7Qm6auU0jvynM9BgFMz1m5ZcQ52iPXQn7ROEvLW66Fo4a9Z+KjzaP6RqYay/PyVLl&#10;pslMzXN6fMTtG6vPNjWg1AnG6stNg50as9+4abTpLz1BhlqCc8ovg53KPmGnx5/DMZTHkoueiAf1&#10;xC1/273w3L8NblrsdLH1pPSmcq3MNLThb7sTmxbThjb+XXdi0zQvrf3yT5rnM9hmMc3Wlt9Ulhk8&#10;teebslTuj9HP1n3upb2oCbwL7ZzUeo6NNcFIfY3GadcyztrYrnEO4F9dkKdmHqBiqkPbfK9xXfLV&#10;4q0Zv5/sNP82I59pMFjmHb2f1XqXIx47wVubD7W46YJtMdrGX6tf1aS6lPPE9m+68s+7S275UuT5&#10;39bi5XfcCSs1Vv+AkpsivaklPat1DWP1vtRiprLWXtR6NY8q+7s4P63L7/hKd97LP4/XBVZ6IXPj&#10;i+WgxhJmfOCZF+IbvdDaTvoByEXK/HYlfoOVcNKzX5prxJWuE2WnwT6ZU7dY/TMvZI5dvNRzqPaT&#10;s8JLYaXLX0peAObkK1rM/rLz/xN/sz/sLrj+i/iGWPujvXJR+SicdJDHpmS/kH7UjCPNHHyyt6zR&#10;voO1ujlRtxLjvvW2f2iyzhT7qmedxKPDNLfDXFPJUTNnqTxUzsi5pj5HAKyxvK1buT7zriZHDZbK&#10;+ejLdX0de7hkeEBHcffJTbNveEZ9nTt4D8i+1nfqWWgwWBlnnq9WZhrclHErFn8bdborTn5gs/X6&#10;jZ3CZuQzw/sbs09eJzgqfx/5Z+tr7L6eVOPyg5e2WPytt+OjCUZqrKseV7w1yP577/4m68jHWV+S&#10;wxFmIv8Jr6nMh38vOXivxkr1oWZ8sjHK36Cf+R2/zrXmKZWb57+1bCd4qGMZz0wO1VDw2PSqej6u&#10;4/q9dz3eXfmOb3bX/iLx+fd/o3v1B4nFt65T1HaSkRpzPyk9qMb0p/Ce4lO9kdymxVNveOC73c0P&#10;PdHd8dHvwk7/JepAnfeqx8jxDy+9njVBMEk43LXElF3LfP465uwjmdNqWv35a+WfyS17/yljxPZ1&#10;jBmaGtNrmOfLSPVq6KsIX2ZwSvkqx+zTVJy1XrOOy13n6Bt8VC47YqFDzL5xcozX5OvG6/meW//I&#10;lxr7rInko+rl2W6gjfVN86uGx8RtvSisn6LWU4v72wDDLJ9KH+NHv41X/SW+0L/qNvH5NnHtRq/n&#10;WNZt+nyrdQ/f5XX1w8p/N/HZNvP5leuheA/G6eMrXb/nL7ln/HH8H7fsgo+zFv846xRi8Dd8BBb6&#10;Qea6+kf/AzH47xv5SvGXciz8pWuZl697GH0APipDpQbBtBhn6XrWROTSO/uy/9hdfMOX+D/vu7CQ&#10;7/J9xk+P19vv+27j9/VqNkYa/tL6/gc/9fufvDJ5p97UVHzv/e5XHuH2m4n+MMv4P1M/Js8SZK6Z&#10;37Qdl2mGxszU35y/3+SfctPkmrLN1p/cpbtV5KmG30XbxqB/nON8joGn7vXENfM6EwqPqLxTwY7h&#10;mSleDzZUKo5a/fYEL+Xv9gb4Fdt7ufYKfKp74UqlyIfa4vaDr/6Mr+/79DrzVn6Nmktf7Tbuk5ua&#10;09tYC+5bMCTvgdY2XHXpp6N1O2rDWB9GPhrc1FyH5ixt2kpft2nDX7pNTmoudnI8cFwZix/xvHEu&#10;5zI9X5GhMKdZK0/xuTC+tTU78Zvihz2HONkLbzJW/zt46P+JeHpY593c/8k5oL9xL88g97+N43DU&#10;UtQKegufGZ/ibtjk7ruNd09fZ/pN+bv1uVH5v9v4ffdpg9HB29yWgbp/Ja979c997f+xdubvelVV&#10;nv8rurtEETAMYcgEBDJASELGm+FmZAhkIGS4NyHIPE9q248yqiWKAwqoDDKDUJYWKqjlUNpdluVj&#10;OZQylC2oKKNV1i+nP5+19j7ved/cJJZP/7CefYa99zn3vWfY57O/ay3OAX/9D/BbwzmDj8I0t9P3&#10;dkrXt2ku27b2WY6zlfOL84p1j0cd/o4t74dLvu/5jBMgIy28U24bddxGv/rI9xvjINlpsc3sD4Nx&#10;1m21r+Cxpd92W6xTl1IGe9Z7GV/BRjerK+30W5dlpKnp5XeFm1Zm3cYlgJnKTdNPP2Oapl++vvms&#10;895cj50pQyW+7nqYquw0dNVey+hV6/UfvvdoSEe6po8OjDTZKXFMuV9G4KT68Y9Sb7v/u5iPZtxk&#10;PXSrMtnVF/worlPn053b9npPezoZquyUcaD6UsvgqtwLbek29zNudMwYdeq2YKToTNd8qac1pV76&#10;6PeX8lCZqWbs05o3Knz35agw0hM0+upZj5XOXA0vrVZ856ejO9WvP0zf/Y4OdRoa0enV5Kth6Ebh&#10;rTLX5K5oTdle2WjqTZO1ymPVooaelfpTza2j9k8zHuXS+2GuD7L/8dDPyl0jJio+Co5/jYOccYq9&#10;r7/f6j0j/9JWvqW2/BP3+D828/DnCy0Jvvvz9BsMP/zCSK2nkedeP/2FW/j2whaxTbOPuq2X+4l6&#10;cNJ2vWhM5aktA414pWpKM/eTvvfGNQ3+qXY0jHyI1U8fdroYvlp99OMdvYN3t+9sc0UFNy061Pr+&#10;LnOSSx2b8P42dvheDT1mjXEq68xl2gT/JN6R7/JivtejTluv8FHWg5NSWqdloPrpV2a6h7LXLutG&#10;Dic5KTFNh7EVxDhVc6r+NDSnakuZD3d+XFsasZRYb7e5bHwlYyJhjEvCT58xgHmhFp/zg/DTb/NC&#10;oTk9Tu4v7w+WDxNFC6oPf84NFF7Kuttac04g+KrtvTZlrT3emtzSa7W0d44h8jilL71tjnfuQZ2r&#10;17h9hAaV5eClOV8wdYml1309jstqTxnjBCt1Oa2265aRr4l6slN1stPgv1rVzLZMNdgq57aMfpfe&#10;F/mhoi3LqSu9h/P6POfqHAb1lpr7CSa6pPBR1lObClNdaqxTdajOZ6MxHWIZczmZ6F2xLqM9doj9&#10;i5OXZi4ouKhstLDT1kc/WKn5oGrOKLgmPv7JUG3PnDrMdcpCtxvjFE4qD52XfvpRsjzxZPI/nfzx&#10;9MGfqy/+reGrP2Xhp+M8pnLexy+/D939IzxXvkBM/S+iQ72/eevhtzX/7e0fgpd+rHnbOz7V7IdP&#10;/lsO/iS8VI1pMTjq2w4telOZ6SGyUtlpYaaHoTUd//mIb1pjmR5w+KP48VdmKit9EgYKJ51YLHzz&#10;jXOaFjrTCcQ4ba0y068275iITSamadcmwkwnEdt08tfJ8yQ3LVrTo/++Oagsj6Mcd2zVnlZWWnko&#10;LPS4tHHw0UGr+w5WV9pntIeZqjVNq776+uaX/E/kjHJZNnoY7PSwGXDQGcQtxVwPHepMStlpcFSW&#10;Zanhs8/ySdSd9WPKfwlTS9qLWUrsUrSk7peVZrxStaRwzdlqTSnVl56s3lTLWKZRun0OHNV65oLC&#10;Ws3pAnjqAphocFBYp/sGbSF1iHkasU8Xqx/t2JAclHV1pdjhQ7BTfPUjxxO601ZPCtdU9yk3Tats&#10;VP98tsNGj1JPiib0qCX66mNuw45EV6odsYy6stIw9lk/6hR+KkMtGtTQrFYm67HpU56qLjVioVoX&#10;C24Kp92dm3Z5aOWY6fMxNjdNZtrjprxTg51aYoWbdllpd3nv3FQOW/vpcNNgtXlOfTpWOWh3H8t9&#10;cQSKJrXbpupS/79z08o/91nug5ueWbjp6A+aM8ibvYn8qJtgnVpwU5jmWdUqC21L+WiHl47FTVs+&#10;Wlip7LRvm8y0sNUxuOkmdK+nXsI7f5TrgG8wv/uMb6qPfsY8hafyfRiaA8bIs1vjexEmOkc9zboO&#10;N5WNjsFNq1/+btw0xt1yU3yX0Jg6vj4RbjqPb8Y1fdwUrvUXcNNkqNlWv365mbnb5Qab4WyVeQaL&#10;RIvacshYTk66CR//1JnW/ZZpfe3lmWzv6lf3xU1rLvoen6SPPnbaYaED3LR3rrDKYLHUpazMNErb&#10;BDPtcVO1pFX/uUduCheVh0aMU5bb+rSt/NVc31WXGnWtH5b9h860sNOoF1yVfWwz3qmcRW66FV55&#10;djDO5J3JTeGlY3HTYKZdbprMtOWmtJGP9/z45UvyVfkP3JT/vVb1chkHINmp3HT0llead+qnDw+V&#10;myYHrTy0lpWTwlc/Z+zStEvvxiefHFL68stR3X4hy9c8+p+RC2rHbeTauI6YVxcxXpaHXiiflJdq&#10;8krG++ezTTsvbdkFjOO7xr5gmOxPvkkb25X20Qf9pY8/5fn2Sd+2izqUfj90LRgm9SiDk5Zj1H7b&#10;c/K8tDgeZYd/BgdlPViqTLZYj5naP+exWxvOUXYc7BV2KjPtWGhaZbqhE4WNFh/85KaVldK331jh&#10;w0f7jqa0MtTKWkOvYt3yXVUZcq7bB7+B5ncbNsR3ntoaY8vN3WCOlK9E3Dq/h/XjmrLoHsa4xiu9&#10;g/GsutJPhbmuX37XN99YpkfDTY9egLZ0gdz0bsbI1JGfBkNl28I09ajaNOJ3Ldz8Dd4dMKLr34Rx&#10;vMbzXLYo8yvcVEbqNR+slOuf59qWampSW2M790/qq/M+OfvdtW7po63LerBJ9qvrjO2Vl1q6v2yv&#10;5QA3lXdWzWhw1j1x02CmctPSf60XjLXDTQeY6Z64aeaDgnfCRFNLKv/s2Ta5qSYj1Z8/rNbNMnWp&#10;tpHz9rjpmVcz50HeLt97vhfnwJN6zFRuCu8szHQOWj2Z6V65KTxVjtpyUzmpjBR2qtWYpclOx+Cm&#10;MNLkpjDTs4iVCDedxzYZiLnltt/4e5glMcFv4m943wvJJvEVl+WNoEuszNRym9wTbqqp51TXGbme&#10;1Ha63LHkbWWb7I19xjoN/glTlJ+O3vzb5KZ//RIxAzrcFJ4pN1WTKjMNlkoppwx/f9qGprR7/HIO&#10;+uZnHerbnjqhcaVtbd/d1mpLOaexl2WgyUHr/mCknot90m7Qar3Qr+6FmQY7jbitnGPRmyZD5X8R&#10;29WjyrHN/cRcIuM245iuh4+eid70TMozrnqeWLXPN+uw069+lu2MF+WlZb4guKnsX+2p/FMW2uWm&#10;bqPudv7n22SsmNrS5KY+Q37F/4KSeiM3vNycQ2yHTYw5l43io3/a11oOGvMDXS7qPrkoDFTdacSo&#10;b/eXfaf2/PQHuemstepI8VunrdZjpqkvDaYKCw3/+uCjJabpmpIzanWNfVq46Wr2hxXf/dUyVZhk&#10;lF+EnbquH3/GHU2dqMzUOKjEIy1W2Wgt98pNw0cfpgoDVauadeWnyVCDq9KvzFUeq55P/V3mPy9a&#10;PHkQHGj6ysfhvl/kd0SXsO4Z5lmcS8m5EO/n1JjyfVS1o2petBKnNLmpMUyp43b56NYfslx890sZ&#10;/oH0UTlqn59+1ZtGjFO+14rf/t65qTrTwkxhoel3z7wky/rhRxmclPcybDSscNNWa1rnPpkLzfxQ&#10;vufzXVz1ppZ9/JQ4OREvJ97jLAc/ZRxQ3+ul7DLTyk1bdtrhpZV/RlnGRsFQ98BLW55aNailnjFL&#10;Q18KM11+Edz0oufgpz1f/YhpKiMtnHQ3bgovDW7Ks3tJzNky/mObWtPlsNPFu4xv+kwzAyYmfzRO&#10;qEzSay2vO1lmMtPpoZ12Oyb/HLTQU5ft0b5XNzmozDOvU9sGNw3m6TbZrPWzfbLXHjOt7FM2WmOZ&#10;et2n0b6w1vTL3zM3bfko8VaDeS7LHFDmgUqzr1yOPFBw076y5aZyUfz9o66xDdSWyk1L7ieWj5GB&#10;Yscu0dwnN/0MJhuVmxaOyvqxtoWlJjd1P4Z+NP3x1ZT2LHjoAubR8cs3pmmULE/BX39ysdSdqjN1&#10;e89PP3mp/vjyUmzux6KcxLqmLvXoRXfG33M8PHj6iod5zj0OL/1bfAK+wjzM1+GvTzT7H3knOtOP&#10;w0I/3ew/Dk0peZ/2Y3m/cbc3bx33abSmd2QOKLWmh+ifnz76PWaq7rRwU2KbHnD4wxHLNLnpYz2t&#10;qZx0QvJTGWrPT7+yU7WmGNxUO2gCfvqasU3hpgcFM4WVTk4bNxlWOolYplOwo7HKTY+Fm8pKj6vx&#10;TS1lppWblrimhZlWProbN9Uvv8NLQ1uKjjR0pQNljXF6KP76reGbf6hsNDhpZaaUsU1dadGW6qdf&#10;Ypy23HRW4aaw0YhdOjv98DPXU3LT0JfO/UnhpvDQ2bDQk4qvvnzUfFDsD2vZKXyVuKb66/dx01Z3&#10;2uOmR8yHkbq9LdWayk3JF7VYk5nCRkseqC4z1T+/y03TX1/9aD8/7ffDL9xUdopNkJcWpikDrcxU&#10;XtpjprLTwk2DnfZ4aXDTwk7tx2Mli7WkjSwVfWrwVvbJddW3yk3nb8w4nzJHfep7OtIBbtpqTev2&#10;QY2pnLNrxLZhvctJ+5adtyx9xrFDX5rHr7rTXpxUuSn7sD5d7Fha0w47/fO5aYmJGvmhBvWmZX0M&#10;vWn69g/mk5KFDuhH97i+L25K/DH1ppWbwjArN938nr3pTcdipoyzCzuVp6o57WekhZ12uanctTXa&#10;V3aKpkBfrLPQ9GxgjL7u8l82q+EtxmH12y/yQa2Fi572XcbP325mn4r/vvoadaGYetM5fjeuU2fz&#10;zfId+TTtHDNTyk7Vkha9aZbsq+vh169GlTqxTG6N0Jsa3xRuCqNYe/FP+KYt+tHdmKm60wGtadWe&#10;tppT9TToLfgeiHxSN/yB7wXzIBAvNRiqzI1v9aKR0j/c2Kjp1y5vRJcKM914JdrOjgUzvUbtJ/tl&#10;pdUKS01uKj/tWvXXVycKh7SNTLNljTJIzNxWbK+2GwOlXTDeoi/dGJpTWGTVnrI92Kn8VCv1k52y&#10;DgPtWo/Rek7y0c7+wk372Wl3v+fMN58sNXI/sa/8PWpOw9gnc828UOhn5Ki02cxvvh1Oub1w09SG&#10;Vj5TmCn/m1ZrCqcJ3ZvcJyx5aOjuioYutHRy1aJL1c+/ctIuK7V93R5aOI4jR5epR3zTjxLH9K4/&#10;4FNfckKRG8r4pJfeo72aZWxj+z3qUeWlr1EHnSm89MI7ySH1Wbjrva83l933B7jpn5rz73i9Of09&#10;v2yWEXdwaehA0UEUDYE6gtbgqTLVyk4jpuj5cM6unScDHTD3w1erLYll2J8xVIObUp7HdwW2W9vK&#10;UOmzals9h5a1Vu7a9p/n6LGCeco95aFY5aU17lj7HQMzrbEI2jY+b6It7YP1en721eOnkdOpctCd&#10;MtH8pko/PvShfB8tjbijstXKV63HN9suct3z7TF07k9CV7qI9out4zcWOe+XEocs/PDi+4TfnG+x&#10;IXwI9U3UD3IeHGoWczknnqoP/pPx3eu4X5/6KQuJVYpP/cR5dzLnjy/+7E/ij8/4luXKTNWV6pNf&#10;+allj5smOw1mCiu17jHEQT12sTrTzzMGZx1uan3zHshO11/1K55jb/LseoXrVZ7ns4t7ZjerLLTc&#10;C0WzH/eF906ZW0itauGVPgcrMw3/d3mp5j3pvo7FfraXMu+3vHerVtRnasQ3jTqlbZxz6k1Tx9np&#10;s/SvH371rR+77OebVV+aJftkpWH6Q2PFZ7/y0cqOthkb0n2UfVb5Kkw1/PlbbqrGTx+FF4hrQ05j&#10;/TOYX4z8TTCO9Lc3lrp6U9+HziU+zbIcNfWmXZ/80JxuVFdauCnLakv74hiqJ63G2KXNH9NZzhj1&#10;jm9s+12uW315U3c6NPIDYmX+G3rPV+CW/K7XPw8/JeYleX9kjSNoUGWd1Soz7Zbbb6wsVUaqljP1&#10;nNvhmCPRlu0su66pad2C37vlKMfZ9eEXseSm22+U3Sb3zPilcE/OI/ikjFKDhcpGo88bPVf6vZF1&#10;2nrsykyzlJmWdrTNfFR5jnV7ZZy1jGPUY1G2eaI6XLXLTbfuhZu2fVqn22ftK/SnyWXlpJWZWtb4&#10;BMaXl1P2/PSfh5fCSsPgplc+Czd9Dm76XHMaub70299I/YhtCg/tcVPepzJSGGiw0yiTmYYeVWYq&#10;O8VGYOSjEQ8VnxwYtQzVfowdv+uDr8Jqf8G1Rj6otehEg50ybita0Xa9bJ/Vbn86GKt8NTWntGE8&#10;F3mR4Kdt+2CtyVNlpS03VYMaLDV1qDW+qb745tVLf35joRZu2vXRh4mG5pQyOam+/OpMe9y08lNL&#10;GeqM2N/PUVsNqixVn35ik8o7w4xTWsyYpeZ/0o6Hnao97dOjyklDj8q+to4stVgwKFmRzCu5lFo/&#10;das1p5QaVH+Dk9QSEOs/ckoxn+LzIPz49LHX117GCe9csEXNKc8L5k2c4ws//i3EUZOrRv4onyV1&#10;H/73cFV1ohF/tPWvL772hZf+Odw09aj0VZjp0A78NuSfcs+iHc0ymWjMW1Z+almZavjfsx5lvuer&#10;L34yVMYGA/HFk5tyHH1IBnhpXQ8fet7/wUzrOOe/ULZ8dA/81Nijy7v70JAuv1C/evSmF+PLd/Fz&#10;zQps+CLYqSz1ghrftLDTylA7pXFVHbfo02OeKTnsML4Dyy/BT/+d/9yczFhg5inkhUJ/GXmhuIaC&#10;jXrNFTZadc81HsVu7BRO6r6qM+1xV+P0pu40dKJco8lAe3rRWA+dqbrPZLLBQeNaTiYa59Ey1eSp&#10;wVDrNR8a14e4B9Sveg+MbRlfQL22x7dvDH/9qj21dH0qPDTzQSU3zXrOUVS9acY3rX75oUGVe6o3&#10;XVq0psuoG8b6Mo1x2eLCRGGmwUmDs5bti+5iv776ctSiR1UzGjrSO4OjVl/9ZKdVYypTzRioU+bn&#10;tikLiq9+h5mqOW15Kcx00jz89qlnn3Jf+bCcdMaqx9CWPkFMky8S/+PLPDOeihggc8/g+5w4QhNP&#10;frx52/g7kpse/Gn0pnc0+x2I5vQQNKew1GCnboeZ7o++dP/Dqs6U5fH3hOmjv39w0/tYN0fUg8lO&#10;D38Mfpqmn/4BR3V99eGmE+Cl1SaSD2piak0PnICf/oQvs++psIMmyk6r3lR96TPNuCloTCejJdWm&#10;FMMfP3zzj6M8/lvEIzVGKf722nEa69rUsblp5ae1HGdduel0Y5jqjw8TPcG8TmpE/5kSbSnxSg+u&#10;GtNSpv89dWp80+CkyU2Dmc4s7LT0E7mg5qBHxQ7VZmPqTU9Sb7o7N60s9PCOljT0pXNgpMXM/TR+&#10;HrrT1vC7n5cW3NScUPDQVm+6R26qBrUYOtPDZaRDMFN0pL3YpWhLF6eF1lRtqf756k7beslMq19+&#10;ak+pB7eUhwb7HIZlFjNm6YTl+Nl3WWhlp2pM2Z9a01p22GnlqNYp/U2g1CpjnWBf5p4qXLbVpFa9&#10;KazQ/Eh746bJMeWl1Sof7XLOus2y6EQ7HHURnHTQev11++ksd/JL9XHTsXhpd1thp+pIu/rSPS33&#10;fO/9LeSg/f733Tipg3W79U/esAcO+hdy03nr5abfwbfvHxmP/iv+WPBONJ7a7tw0WWky0VyunNT8&#10;rMYlzTytyUL/HG4asUxtBy/tt8pN8RPje3YzsbM2XPN8sxbf4SXb0Pme+W24KL6GMtPKTU/BV0te&#10;ihZ1zunw0nV8HxZNzRyW9efqcVPjmjLmq5x0sKQf+8rxdJaVm84iNsACYradeunPGM//BdxUflrY&#10;aX5L4LuGD9pIYajh518Y63Z1Guo1yney3/2b34WvGnbWdb+BPcIw5aFXyU7xmbtS/sm626/5bbJG&#10;eaN1xrAeO7UdBsuMfFAwUpll5KavueoLN+2y05Z7Vv45UPZz0+SnXW4aLFSWqsFEz+JYXata1J7e&#10;tXDRek6hKU2eWuu03DX2FW5a2ajcVF1pMRlpMlX5qdyUb0SYqqxlx42v8T95lf+VuW9gNJXb1LLL&#10;cuq2YKbWLSYzrcuU9rNNw7847H365stPs/+eFjX1p1v431fdnPXUZ50rN71TvSm5odCcXkF+qCsf&#10;eLW56qHXW7vywddi22X3vhnMNDSmaFQvvOv32MvBV69+6N+bax/9I8z0leaM//VCs+xiGB8a6mrL&#10;L2Z8fQkx/zu2/OL0xwomKac8v9ggJ23X6Y86oUmFw9o++rCfunxRalvlpz0+Sb/2AesM7SnL6hr6&#10;uGllrxeyT6Of5cWWyXyxymRDgwoDDR99vmN246Z+16BnjXrnec5pnk8sw2krO46//Ty+s+CnLTfd&#10;ybeUVrip31KyU+OV9sUs1d+edqHh9RgwadnxkguoC69W36GWd4hvEmOoVv2q33bqZubj/+g3qnH1&#10;/O4+ehHccxG6UjjplIXoQkMHCtdcjNZjMb75+NJPWXgvDFWOmrme5KnqR4OFwkRlp65HbFM4qHrT&#10;9M3Hz4t+pg7p48Y39VK+0Zd9IUrzOE9d8jD9m1Pqbr6pH+K5/B3uK5nHGzCSwk69/uGmMtDqs59x&#10;LNgOH43ceebP0+I+qFrrosu2fdxDyT3llj0e6rYBtln21/gp3lfxjOY5bVt5rv71WzQ5adSvfSSL&#10;TB6ZOlL7T1YK1yM+tTGqte0acVaSgVpH62em9mMsljT2By9NllQ5aejyjN8IG4p3gHo8mRLb5ElR&#10;r7LTykwt67E4RnJVuB3vik3k7VnJt+u8DfhlnP7N0ITNj7lr568ZO6yHhZ4BK+3jpqwTd6aPm9L+&#10;ZFjp3PWwV5bn42OvbnQhurDemCqZh2x0ASwkuIfsI7ipebjhpJHbE25qe5jJgrNZhpuebMzTzd9t&#10;Trnsp8wFvdycf5vsFDZ2M/FGb8FH+2aWb0JrCJsMUyvaGr8XvHS7elTYZ7LT5JayS33+R2g3qt2E&#10;dvEm+8pl98ksLT3OrlvhprfCTT9kX1wTclIs/fI7zBPuWLmn9UZv5jqn/c4P4O9/C2zvJtkpbTm+&#10;7SPmqfyx8ErbRr9lf9ZJDhssNvYXJkudbZxfxA0o261TeWnbp+dUrKs5rbzUsqvBzeX8+7MP4wGk&#10;//7u3DTZ6SbGZnJTtaYbmFNfjx+SsUyTmz4fc9ob8M1Xf3o6zPR04iqtx2fJ+KpbiLlQr3Ov5Zab&#10;en1X89qvBi+tzHTHjb9tdhILdefN5trM+qPkRNzK/bTqvB9yDT/N2OwryU1lnQOW/JQ59HXMpXOt&#10;G5NizhnGpsj4FDFvwHd71nNuvPTBPHllpakzTRaazBStKc/dNDgqLLXGBzCeasRUpZ8TT/ly+LbL&#10;PuWlLRNdBQ9dZYzToinl+R0++axHHThkxE6VvWL2012XU8orU4sK+0QDGoxUTjqWwUfVkMpPbTMT&#10;DWzEEUATO9O+Vv8t+4rONPyaZaPJWMO3P9iRGtSq5Ut/5urXbDlTfS2/g/lW/a3nbjAWqvc5zwk0&#10;5ZkDqsY7lZcW20KJLSL+aHDVyk5lquhN3b6YOcKalym5p7pR/fBpg4/9n8VNI45pclOZp+9RcxmF&#10;Eesz5zR5/7I9mWiy0dSVsi0YKvOZtM0Y4733fLzrCw8Nv5WxeKfzsXtgpm4fS0ea4x3nhRnPkOev&#10;Wox/2Bb+8YwRHB/ti5tm/FPGLjF2oi90oSsuRmd66bPNKuIxrbzs+WblpbDTS8gRxfZgp2hS235d&#10;DkuOmsfucFPzRunvbx+X/ZJz/nEzf+u3m1nrniLfGNefbNJrUH7PcupEiWsKzzQWRKt9Ljy18tHQ&#10;R9c5Aa7j6SucJ+B+oYx5AhksNsj2Q3da/fK7ZeWeXNPyWPXacS9yHzhPYT427xOZbOhk4aehlQ1u&#10;WmK01j4orROmPlStKWZ84OkrudeI7TpjDfc59+r0Vc5r8Lej2ZaVBjtdpl9/tqvxTsMHH0aavvi9&#10;0nrHM7bKfjln+OOM1dyjK41HLItljFaYqHrTY4f04U8f/2OCm8pO+7mpeaGsdxxz7NP5m6dzfsaY&#10;jfNb4ny48Zl6fLXnu59a0ynwUplp+OrP+wTlp8Lv33M3RkHGSM4cc8b16De+z8/QzD3HnD/P08NP&#10;uK95y7jbmv9+wK3Nfu/4RPPWA29v3nLgJ5q3HPLJ5i2s73fwp9CSfhYWei/5ne5PO0J//PvY9vlm&#10;/zB46eEyU9YLN337+IeaAwszrey0x01hpvjqHzTl73o2+Sl46FeKyUi/Sh24abHQnE7STx9uejQ6&#10;U/Sl4yZjLTM1BxS60uPRlE6Hkc74XuZrkndi6U+vflQf/e+hRYWJHs9y5Hpi+xjluPDFJ56pfZyA&#10;dhRWehg887CTYJyz5ZuyTfmp8UuLf76++aEzhZtWXallmLwUO6HYLPvB134umtF5xg5FIzoPLenJ&#10;+ObPNWYpy32G5nROz/TPz3xPlPLSufQhD8W3/ghY55EwzjD0oUdi4YNfWOn4uWhH9clnPTWl6ko1&#10;GSmxShfAQWPdevJSWCl+9+Fzv+w5+CPMsbDLI/WZL3FMKyftcdNko+kDrz4Vv/0hdZ76xWd/8s8J&#10;K4lZuub/NhPXvljs181Etk1YkawzjsFxKl+dYHzTykfDVz9ZqvXtK2w1fWr2u4b+VmOr7JcYp7aX&#10;1xZ+GvzW8wpuCh+Um8oXO3rTqjnNODaVY1Zm6nqXkdblsbbXtrVOpzRuTttPrZel59KeT9GZtlrT&#10;Mfjonnnovrip+9P6eGiJYdrjpX5b+Fv5/eHvVSyY8wBn3fBfYad7qFvim85b/330m99plm6Xm/4C&#10;f2TiU/HtpeZUbtrjol1daI+f5n6YKe2qVXYaPvxdbWl3uXBS8z+FDbBTtaZangffDGhvrLcBncOp&#10;8JZh5o2HYN5zTmM8jK70JLSn8syTYKHyzrlwU2OQykrV02gy1C43Td/8p8dgp3LSsbip43TG1Rxr&#10;Id98p13+C75Vyzf/HvSm2+Gf2m5xTus2uej7/S4w7pfaU+N92YbvZ8wYX/E9TZ1tfpvLCcLnNXnC&#10;2e8iJir8VA2qGtHKQTOX028KN4WBsm/v3LS0hV+OxU1lmeH3jt5Ubqr/v5rTXnxStnGMQRuLm/Zt&#10;k+naTiYrp+U4g5b+9j02Wuvm+ZTzura7v8NW5aXV4KGhN225qWzYaz05qsvaZpiKmt+dNxN773ry&#10;3cg25S8wlixZlpPug5uqEa2s1XbJS5OZbue6MVdYqy2Wm8pwgr/af+GmwUdye3LTl+Gm+Od/Rlb6&#10;enPlg680Vz38GvFJX2+ufezN5trHMcprHn0jtl15/5voUtGZfg7W+pmXyRv1e5ipTPXfm2sf+c/m&#10;8nvfaDZd/zwsk/G9fPOinzTDl/6kWXH5zynRI1zxr2mXM96+zG3YJck85ZT93JTvADmn3JExvftk&#10;gclMfxrtVlxGP/al0fdw9FlYKuyzZacwztR92md+I7THgjeGfz+8cfnFfFtonFOcm+dXzGMl68x+&#10;Q89qv93vmPpdY1mO6Tkso+9gscFk5bGeI98IGn+3+0IrK2vVT383bkp/cNPFO/lmw4bO+WH493sO&#10;sl9jIQxf7N/vef+U3+NnzUqeJysu/QV96+/Gt+Eo74Cz8YU8C361gVgh+DU5Fj+Ob45jhu4L//mJ&#10;xCmdhKZU5mn8UlnpVJjmcUufQNuBBnX5k6w/EvxTjegUGOdk6ofBUSOOabBT/fI145vKTe2L74Gl&#10;jNFhpdOH0T6t4FsbmzHM9wD9TlvOd9GyxxmDExMAXjuT8fzwju9x//yO5xa6U/z0vY71yc/cSjy/&#10;ZKXorL0XvIe2+9ys5rO0M4cQ90K9L+Le8/7rt4xFyjORZ6P3j2yzclLnpnLZe82+PabPT/jo/4Q9&#10;7sZN2SeHlJVqwUKzz5aXwm3kpSM8mzX9h6umNGKWRpt6Pu7jfqd+xjOVg6a1MR/lpD7jb+Q3u+nl&#10;NJZH4rlve+sXzam8tFo8FzxH9stVqaPvwmb+rtXccwtgk8YAn+94AltQyvkbjIvO9QR7nyvngCPJ&#10;TPfETVtmCvOUmS5CO9a1HkNljAP7aPlpYacL5aYuqzVtuanXdLLT4fN+1GwidueFn3wTewUWiQ4U&#10;Drnrw8xb3QL/LMyz8lPZ6Xb89WWmwdNabgpXhTfqXz+CrnSUdjtgmzs+8NuIXWr8UpflsepD3X/O&#10;B3/Hs/TF5tyPvIS/Pu9gtlVuKtesmtBgk/aNplReuuOD+vcTG/XD6B//mmWY6w74qdpTeafsVC6p&#10;VlSeGe1bFmu/2bf922Zv5jFrn8Fe7bOY/W7DLPM4sEqOp5426l5v/8mMu2Xt03573NR+9K+Xl2KO&#10;t7CzGNcFO2V8po5UffB6+OmZ8tN3mQuK9zXX5AbGamewnttksfyNali5LiM+7xjcdBvsdARdabVR&#10;WGnw0pt/F7xUZrrrA94TL5E/DK7+Aeb3rvxFM7TtH/jmZrwX3JTx22n4Dsk99akvLDVj+n4d5m88&#10;Xq555gyqVuFkrkfzsJ68kbxSctXCPIOdVm5KP/bl83Ym2lF1pHLSbv+2nbveGMBpstnZ6KfkpyfS&#10;ViZQdanBRVcl8+znpvKb5KbZPwy3amI9r7ocf+NXgqPKY4NJwTuC94zBTN2u1b5PWJtss7+/r9Lf&#10;U8GNKj9Vn9oyLrho+j4XXrokSzlq5qp6lPaek38rvz9jY//22erIfL6s57kS8y7EQWY+ZQGaGDWo&#10;EW+UOcDIVz9CjsntPwqf/cgFhZbUuDMRc9RYo7LOmIvkHeuYH5NfVh1q6klrjFN0M8FVO/FNiWUa&#10;zJX3s+9jeWnGB2UMYyzP8OXgXa6Ph+OCYKvJV2Puk3Xf7ZWb9r3nee9XltlfJmPU172NNxTjhDr2&#10;qGUet2WnjHP6+mGcMAznbI2Y88NY5aiWLd/sako7y5XBei72swJd6KrLnm1WX/Fcs+bKf2tWXfFC&#10;s+rywk5hqcMXVc1p9t3GPPW3ol+1pl2Ty8pbV14Og73CGE8/axaNMre74RnugS/D+dROJ5eUn4Yf&#10;PEwy8jWpBVXjXJmpJdsi/q7X7sq/6cTHyGvsRK81rtkT0H47B5D+987r6ifvdVnYbDB/OWXxvQ8d&#10;qKzROQT13s4h5D0xi2vX6/eENcxFc8zgsXDRY4bgl0vUm/Zz09BgF22pmsrgmvBRnxMnnMp8CvfB&#10;ic6f+PxYm3Md3q/T0F6G9pQ4pj1eWpc9lvmgjF9qPih/I7jmSu5x2s5cyzMIvyJ/0xPQbRobNPgp&#10;rFa2GuwUHprslDFcy1Llpqk7TY6qFvRefueHQrMeuevUxmPOw3vvy1MrO02//cz9JCfVT//ohWpK&#10;1aveGcf1XKevepRz+1Iw0YjrszH9UxadDW+R+8gzeO46n6tv/px1Piv4H/J/PGz63WhNP9r8jwM+&#10;Cjf9JFpTmOlBlOhN33bonXDQz6IZvQ/d50PNQZMeDTuQ8sBJD6MffQiO+mDz9iMfgKGSDwp7++Es&#10;j2cbJjdNdvpo6k7Vm+Kff9AkdKWTvwznfLoY+tGp6EfDvkH5TTSh36SOvvnYJPz0Nfz0D2q5qVpT&#10;dafUn2L+J3gpLFRf+kPJ0XToLLWh6kJr3iXz2cM22d/63gc3HWSn7CfvU9h0mSl9GXcUPqoe9LC5&#10;6ft+mJxyHgwTvik/PUT9KbFKD5nOcYolN9VPn/aei/meToS7yktPSl4aOe0XwDkjZih8chExRxfA&#10;QefTPwy0xiRt+WlwU3iqx59dzGWZafBSGGmwyWdhgvBNDaapHTlU/OrJ23T4QnSj2N646Xi46XiZ&#10;qX75S34Jp6QfcthPWAWbXPWrZtJaeSQGm4z8TPrPwzYzF5THk4+mtdx0CB2q29R51v5oP+mUF5tJ&#10;p73YTD79pWZSsdq3DDR0o7JaWGloRwv3TK1qMtOjVrJvNbYGVnoK53Xqr5tJmv1W8zhrYadw1GSy&#10;hZ16Tp4vFmOV4KaFUw5yzIgJXpmm3LQud5nn4HKt0ylLTJw2nnj0O3a7ykz7yi4r7S4Xvhp1u9vL&#10;8r71pj1uKj9teWgsuy4nHbTCTONZ4/NmgJvGGNBnkEyU8d9ebR/cdMP/5tvpO3DT/9OceTXc1LEy&#10;THNMblp88IOVMobOfFA9Xlq5aepO2W/9LivtLnMMc0A5Ps+cFuZg7WlOk5vCwq57LuKs2nfWk4n9&#10;qjmDd/9a3tkLN/FtyPhsDuPLWWt4p65mvAs/Dd3pOsawlZvybagGNX3uGY+GlpRyUGfqeuyDm9LW&#10;sbR9WM4mdmDlpovgGafjoxbclO/+jG2Kj/0NWJsbSi5WucDY7DT4qDpTbBR//WrBTt0WOtT8Rlfj&#10;FN/v8IFgcDKFYKip5dr8bvgpOtQ+PShsc6wYp5WhVs66AXapBV8Nlpkccl96UzWvLTulfctNC1Pd&#10;dDWscjfjf4iuddBPf5CXdtcrO22Zafm7rNPbl+fc1ZvWnFBVU5plctJN77KtbJ5rnnxQ5oGSmcpa&#10;Rm94tdlx0+t9XLNfuwaD4f9QuWgtM89Nic3o/wY2JB+qzLTlpTJTbCTiMnD9VGZUNHfBTWVOcQz5&#10;KxyVfSOwlXfeBvvEL/+aR96AmaIzfeS15mrsmsdgpdUefb25GrPO1Q+/EdrUiz9HHqm7X22ueOA/&#10;mqse/FNz+f3/0Wy55cVmzVWMh0PzyJj4on8JhreaWHXDcLyVV/y8GPwUlho8NVgfHFF+ChsNnnke&#10;ZWhDe8w0tssfYbFqTOWYK6+wzzS5aZiMFn4aOtRgsXy/oPNMH/lOfzBHt8tig1lSdzma72GN9p5b&#10;z+ib43mO0a+6Ts5V37LI/wQnjW+lc12n347WNJhpnDP9c95aaG4rky19Rr/+3bSNmKV8X/X0pvSJ&#10;395ieeku/fHRmF5g7AO/Mzg3mHQYv6U8eqUGMx3Gh04OO38rbGDjM4wrHc8+EZqGoxffTSwo45Te&#10;Hj73+t5PmZe60alDjMmXoN9YVngpzHTa8r9hHKy/3BcYW6vNeBgWen9oSyfPuwt2qu4045VG3NLg&#10;pvrkM5YfIj4Y/HX6cr6/YaSyUrlpGue0gm+hYY7hcSinEk/s2MX38k3zhWblrh9wH/EsuxF2Ssze&#10;iFda9KZqTbcTbyL11t3no/FJOnxTxum1P2CD3DQ5aWGl3kO7WR5jhHkQ+/f5WbnoNhlq9C8v7VmX&#10;mVZeaikv7TLTEZ7NketGdlr4aWWnyXHhmv4dHpMcT8FM4Udy1naujNxH3tMy0x0DNuo+2Kw+B9FW&#10;PjomN4WtwadG0KJv4VhruXYXoeVyXLCAsYP5W3L84liEsYbjB3Rh6bO/d266IHgnOlN8auWli+Ea&#10;rclQXa8sNcZgHAPNWMY9/Q7fS/rV6KMvN2E7+0JzRn/zWB4iPtCpxFU/9yOvNpfc+Ud0n2g5YZDn&#10;fuTl0J+O3oKuE1Yp96u60+Cm8DZzBKXulN80eCoMUrZJ3R03v9jspK3+/zthplGyvINtIzf/Ospd&#10;f82z9KO/xnrctOpFk23KP2GQcNBgprRNZvpbuG4xuGmPncIAOa51g52qFZVrykzpI/qUdbI9dbGc&#10;L/W1+Dv9Wz2GFpwX3S3P5+izMFnjCwQnLaw0468mS93qudo/ddTTBh/mtwttbClH6m8Zv6eMVNZq&#10;n5xfh5s6DkxuSqwk5qu1TbDRjYzRNjD2k52uD27qduZa2b6euEwbYeBb3i/b5n9zffL8do6Ae6TV&#10;mRa9qax0FF3pDq3DS8+5BS6N7bzlN805/BYX3PYGv8sfyAfFs3Hjt/g+/3pwzIhxD6sLbgqnsAxm&#10;Cr903iC1CI6nGWszlk9z3M31x30h8wzeCQNN/pq8VD5auanPYLlpMFO5IOPKOTHXQFvHlfJB7qe5&#10;G5iroJzDceWnWuhU1WTKJuBH+ufLTaNkecaqJ2AW+LzTv2NL/x61sHPWMc9fbDalx5R5ymNkHNPp&#10;Q71paPCCkfb89JOZpqY1f5fCM4l1fJLaAX8vOaycE9+sE+HNoY2TvwY3Td9m2Vbq6uSn+iFnrp1p&#10;aP5mrORvWSUTgmFpsKyIAevvZr/678dxGDOfTp5WdGfxPOJ/YO7Coe28x0d/yvMDBqrBThePyEYL&#10;s6w+9LxDe3FCXU6WKgtdhO2LmybnlL3m+z5jgjLvCQNcXrhpzbMU/FJ2yjEyFjnnA7Nd7Hu9a7yf&#10;I9Y6453lzHFqznUul2mG5bbYB/uMMRLjjoyF7lihx01bzan7MblpcFH6GWZudcUlzKVWg0+GVrTD&#10;Uv8cbhp90l9lpmuufIEx3wvN2qthplc+nxbs9Nmok5pTxk7GQj2fuedgpnJTOXNltbm+XLbL+a28&#10;4jn6wd//kp/zexEnZiNxNPhekh2qR5afTkOLqTZTzaXaxmSnPdYp81Tv7PWbXPPvmAtxPkTjeiK+&#10;mmVwzsJPQ3+q9rRqWblGu7FMI7cTHPA49js3MIO5i5mwOjmpfUVpzLbom/uLfq0T8wi0GYubho99&#10;4aZqSaczPvP+rfMGs7juZacyVLedSCk/dRxn/WSn94Uu1FxQWldnGsx0mNxsMNOZ6lbXes4+IzCZ&#10;KTEQTijW9kkfwUqDneK7P5R++xH/dFFlp5+N44Qm1OfOap4j6k15jvgcco7F0m0RXwB2PGke/vfz&#10;1ZQy1lz4qWCw5nY6brm8+AHOC/97WK4aUscUvvudX7VcwDt/kcyUuVPHHa7rt2KMu7ln8n2NJvnE&#10;tV9tDj0+uelfHfjx5q3vuL3Z7wC5KTrTQ29HU3o3XFRm+iC88lHiiD7eZwdNhItOhKFOeIR6MNQj&#10;HoKbwkyxA8Y/3NGbJjc1nulBk76EVvQpeOnX4JzfwGCk1Y7Xt/5b5Kq3VD/6dWKWPo0mVX4qN7V8&#10;hnX1pnJTuCvLBx/z7eaQqd9rDp0G4zTPErFC1YVmCauUeWKRfwndqL71MtTUm3a5aYeZwk7VmEbe&#10;e7ioOs/x6EDbHEtzYZUL5JuY+lD1p8QkPQRdqdz04Gnw2hksa55T5H9Sq1ry3tM+ci7BJY9YaKzQ&#10;4v8+pLZTS81oaD7nGY+UXE606elNOf5JnI82xxinP4t+ZKP6nweXXNphp2o1tfBNzzK46QI1p1Vr&#10;2q83Hb/Q80hmemRlnDDTifJSuGQwSbnkKXBItk2AW6pBVWt6OP75lZla1lz1wUzVecI/bWPbSafC&#10;MoOVwjfXyU1dz+3BP2Gzctqj0JJ2/e4jZmn0RX/sk5nGedl2HX2d8VJrU+hXk8tOPg079aVgvsFk&#10;4bH1XI152uWmEUu0y01b1tnhn4PcdEz+KQ8tbaIPlvtK9htbxxg7xXe/pztNTWsfM61sdAwuulu9&#10;gTr74qYxXmOMVjWn6lbrtiz3wkyDmzLGI8ZBnSuvebZquXdmKlPdOzedv4Gx47pvh+/7euJTGXPt&#10;rPfIkuSi6k1hma0VFlr5KePnlpWG3lTtaHLUqjkN3/suL63LlZtyvKoltY3MNmKcMkY/+73wrXfj&#10;88XxZKaZ/4JvEjQOm69j/E7u4DUX/LhZAZtYjJZlLmNLtaDGH50l/2Scaf4otaZqTx2PVia6L24q&#10;dw1uynuv8tPKTWWti/kuNXdxj5vKS7E9clP56VjslO1wVvnZyA3EN6W9luw12VroEgtny+/33vaM&#10;w6fmiG9zGQCMTn/YzZg+s+HLf50sFbs2NaGVmVp2uWnEEr1Wdgp/LFbjgSablDOmzrTGNw1uSt8Z&#10;c7XHTStLPQs+OmgtM3Uf5xQxW+m3y0nPQj8q89wM29yN3XKOlQXXNl122uWmtt8sF424plzX12Jd&#10;3SnLMlN5aTBTWHQy09coX4FZyFqS4YR2rcNlXK+8NH53f/uIRWo8UnTA78n/ie3zf5hcqMtO4/8e&#10;nF2uY1xb/fbVt8JAYKXmo9ryXpdlTb/nGxif1o/jm3/fK827n3izZaZyUznpoF376KvNdY+/2Vz9&#10;ELmh7k6t6RUP/Km5+O4/Njtuw+cR3af8T6anf/7yS9CaXoH28UqZZo9DVn5auaScUq2k2sk9cdPQ&#10;VcodL0lmukI9Jcw0dKaFldpHX5/UlS2mL7x+65yXx8Aypmrhpug9Q2PaaV/7aUvOMTWy9Ml5xLkG&#10;5+QbCl6qZd4leSrfS3DZ0Jrat6wUHhvc1XPak+n/xvdOaE4jzqnfaH53+f1Ffxwv9aX0h1Z1+FL0&#10;I/LX0p/7ZKpqUhei+Z8PT/LbexZjbef/M1bp5xi/3kGcUmKUzv5YM+EkbDYx+OfcnoxzMd8e4UMP&#10;M4VzHq8vfbFpME+5qdvlm8ehH012WnzzF5jzyeXUm6o1PXaR+gqZKX5xw2ibhmWkctPdTW46Y6Xj&#10;7yej32MX3cOz98lm1bn/xPXPdY/mNHOiwSV5Jjl/IMMMjukzjWdib27JZ2TeIzWOyZjcVC1oNe6t&#10;qBvzU3kPxX0kIy33quvdYwYL5VlpuTduuo06lZW2peynYyP4B2zXZKgwztSW1n7lpXJTnx/JPqu/&#10;su1G1ZhyP4/Ci7SRYKgsU+7Q2Of8WfBZ2anaUripOaFaP/3Qm8JN3wd7u4lnBH+38WMWb3WuFVYZ&#10;3yvfT81HfMMwfy1HRfuhH33Vmu5Jb9ryUpmpOrBqhZe6PhTb0HVFLEPnx3vc1G8luWl8R8lNPR9i&#10;Goa/LXELF9DvCljYFrjnhbe/2Zz3sVeaHR+CdYah45R1ws3kfT1uCktUcwqb2wqb24YZA1Xf/NCY&#10;wh1lpud8IOOW7vxglqkLlSP+Go76UnPurc5BvYhR98PJPHvcFKYoS5Rxol/1+JWZ7oSV7vyQ6/bD&#10;MnbOh+B8mPmldtzCudwEt7wh+aiMNCw4qjmp5Jr0iY5ylHPcm9nfTutEn/yf5a+wURnpFnzsg3fC&#10;PdWgBjONvtXpqo3ld6GUE1c+Wxms27dzjqFL9W98f2pNt3IdOQaUmZoTKrWmlCxvZGyX3BRmKjd9&#10;9/Os4wPEmE1muoH9m6+HS9/CHAA2YuzZgXmCuE/QUld+Gsz05mSmyU35PVlvjf/jeR/5A3EcyDdH&#10;/0tHeT7CKeWIMkHHdMFOGeu57pjPnGjBTNUTcO3FWBm9tZw08rxbcv2fzPUvV1WTOpsxYnA++kjd&#10;J9/0wXzQmaLzapkpLDS1lMaxoB08cA4xgENzynM7+SnsVB575rd4FqY+zjxSrb++7FSGWnipx5PZ&#10;+nfISCOWgCV/m8ue22xL1k+CfQaHoT91p7KO6bIOmGdrlYGwX4bTtWDDjGnlOcGG43eTH8F25LHB&#10;TvExCH6aPEqGoqZOX173e+7BSWFPqf2TncqGq6kjSyZiqY6vxhuQpcm856J5D6bN82A+zwM1pkM7&#10;eSfv4n1KbG/jfsb7OXSg+Z7O9zXv1V2FncIy98VN21z2Mkm0kskZLatVDkgZWkrf5cRBh5cGK5Wb&#10;1uWYF0W3CjdNH3nnQR2vDBq8EeaprWDfMHO2wU6dn/XcGR8YJ6ieW8zjBjOlHzSk8tKYW4VHtsy0&#10;XWZc5rxrsX1yU/5OWW4w08ufa1bDSWWm2mpyuq0KK/yU/SsvhZ3CZ4eJczoc/voD3LQwVHlq1LFv&#10;5oBXXQE3veo5xk2w8B2pNz3hFK4Hrqux2GmPPcrj02SfctOZcMsTuWaCa8Z1xD3ktVbNayquK683&#10;NKLoRzMWau1L/Wn1ozfeqMxUXXdet1Uf7RxEXqecY+WocNPsk7EOcQEGuWlXa+rfoA505lqfEc4X&#10;wF87zNS/v95n3rPGQQ5Np+wUjWiy0vuCm2Zc0/TPrzrTmWue5PdDF4vNXCs/LRbMtDBUniEtO11m&#10;fCbGcoWdZm4o45/ehS40mak++Z5DzUEnM+2z8NsvLJV9alO145aiUaX/afDciFe6lnOD485GN6p+&#10;dN7Gv2dcke/5hcFMjeuD8ZxdwHM24vxQBjvdyJwt/lNzz/wacUyeag4+9jNoTW9t/urAj8FNiWsK&#10;Nw1//fF3kKPpfpjoA7BRuCn60mSnj8EtHw97x5Qn8JuHhU5URwobPUp+ih2BFhX7f6yd6bddZZWv&#10;/4s7RlXZ0RnTkxhCIJC+O+ekO4SEEEIS0p5zEkJoEgQEAqWlhUhz0aEoCJZDq7g6FJFSuN6yQSlb&#10;Srm3VIbNRZEqvSKNYFkf932eOd937bX3OWlK/TDHu/Zq3rX22nvt/a5n/X5zdrWmLmOb6V+Au7LP&#10;s57onDFPXvq1wk5b/PTsfw52Kj89nenTYKrBTvXtz5SbqjmFp87Wo49GFX56+pxvw0zRmeKPn4Tu&#10;cxLcVE995aaT5J5wzfDW47FX8+ny8OzPe4pjQVcaASuFvdaQg8pDQ2O6DE4JI9VPn+w0Xwc3Zb51&#10;6/Xcd9mp3v3KTfX4F567+EfRxxRZpby0hppO688P2maoG7VufeQhhYvq5+9y02c6kxdxDMYSjms5&#10;vvxBNJ4yU1histOiNw3daeoqp8kZS0xRdyo3XQEfbdgp08WnP2WI42HbykynwUzVck7faMBOiZkt&#10;fuprNZ/uP7gpDLKrOcWXDz+N4zLPKBrSM4OPykgLJ5V3EjNKyFBjHdisfc+AnVbfvu8hcpKGblWf&#10;fx7bzM2/6py59dedWdvY9lKC6TMvkceWYF/2GbpW2emG1LLGcQ1xbgo3jdym8MLkpuYlLdzzRNy0&#10;yVfK+j2ee7dv99HipozDKzM9GW6qhrxho31MtGdZXa9vneCmddkEre891mnYaZebpv60ctOWxlRe&#10;WsPt5aaN5tT7kG50uWjlo8dq+3Spxae/fDvj0BY3Nd9actP06Tf5R4Od9nFTeGblpI3f/p3JTk/E&#10;TdWaqimttTHcvuGmMlMDbrqT8fiedzGml6+ia3C7PSzbw/HsYtwu89py/c87w2i+VnKPJic1b2k+&#10;n2QsGtyU3G3BTRkbFy1p0x5Db1q56aJx3JTnnnLTPd9Fn/tc3pt7zy4znYibysRcHjGem+6BHfTf&#10;9+f9fuqU9sHR9qEzbEKNokF/I/QtS9anGXlQ5RCwAnWRcjxrG1129IUSlZumn7+y0yaf6U3w0ptr&#10;wE2L773hprwOrefRFjdlm+NyU3nqjeO5ac88+uty0xY7rdxUpik7bXSlXWYqO81t5bnO9xhbwTxr&#10;e+f2zJeXwk2zJhSv5alGcFPzHnLP97cvhz9//x1FayqXUS8mlw5G42eZfGIP57py010y08JNd8JO&#10;5dZGMBq2C1ZavwdsJ0d1mZ/hiMw8gjpU7L/hpvj8d70DdvoOuenLfE9e5v75xc5V973UeTs5Td/5&#10;2H+iL4WJojG9EV9+l5ky7TyXfebFzi2PwlPx8h/++G8Jakf9w392Lr/v5c6l7/4pzO5nsMKfdAYP&#10;wSjJHSwvXXcd4/wjPI+4gTH829ATGPjI14WeM9vwlxduGvcE8kjYY/r0ZYXcU8AEQwsKJ1T7Wf35&#10;6+CZa65lH4fhtNeyXsM+c51gioWdrmFcrpZDv31lqUOhYbXvZLfBXps+eo9vGC4sO63cdE0cZ96T&#10;rSG/WehP5Z6Vm1Z9LFxzPX0mL626U9syXbjnOo+NPvN+KPUpXW5qjgLvqby34B6I/F+Gfa45zDFw&#10;vleN/YD7RmpD42eMcTzaHTWdclBzi06HjdaYsfgjWddpyYNR2+nMpQ92zhrgHgFdaOQdxTMv7zwL&#10;H2WGHi61puiIgoE+FjzVftWXWvPpzGUfa+U1VWsKN2W5+280psPqTFNjKjudz/R85s0f/iJjbrjp&#10;ej389A2TNV/AnFUf7yy79J86m4/8jO/5K7C+l7i2YIlxPcAJb+N77G+l10FwU64Pf88iZJ/Ol3vy&#10;O+azoFbEdViZKa2/lbF+cw25fV6fbu81G9y0LK/PLLz2vAaPzU3ViLe4qbrPiMJN+Z+0Drj+eiPY&#10;qdyUSFbKcbPvnM7fcjWn6lJlRzJT9aVezyPBTOkf7d1I1d8xT440hoZUduq+T4qb8nuyme/7wF7H&#10;DclN9cg5llmlT5Yxl23VgJyIm6olVV8qG60xAO+sGtOoSW1dauexnprU0JWqLfE+imNYBl+q3FRe&#10;5TqrQ0/2DBzraa6df+1svfXnnSvu/V3n8AN/IN8o7xleluwUpna3/nrOtRpJeKM6xn3wObmpeUSt&#10;bS831c89dieckW1lpsYYfHSMtrJTp80D0HDTews3fX+Xm6ZXv3DT26rWlH5huQcKMzWfwL47fslx&#10;pf9fz7/61cvlve6TfYzekXw061HJO2Gd75J1Ps/nbF5U9KQeT3/ASOWkhvvr8l7fPwwWzmkfeuzH&#10;cdPb2Cd6V7dVt7rvdl7LcCcKljVMl3O492/h8XJTxhOVm25nvCUr7QZaU8ZkMtOtPNNWg6r+dCsc&#10;VW66m/wJo3e/zDnne81nFc8JvFbK9z5qQvVz09Cayk5rcE49r3zml/PZH77v950r+E5svu4Zvkcw&#10;yWCJMsSsayZfdFomaGutkaWMb9UayC9lmTLO9OYzPoalLuG185cznl8KO1U3GtyU8Z6Mo0ayRXgs&#10;+slFW8jLJydl3aXRp9pS9aYw0rKf0K/KdVlPv/pC2EyyUxlP1ZzCPJiWo1TWmzpT+rpE/Ws+40+O&#10;mrrV4KbMT16MNgAeK4s8JjeVqcI35Tn1vchGnZZdVsZjm+cu+5SJnmNeSfiVYc2/DD3ODwej8bit&#10;q+rxRZ/o9yL3Kt5ndYLzL/giASfC+3UeerJz0aXKraoO8OzCbjwHi9CdLdnxzeCf1qNfc5D/6kOw&#10;OnWN8Tyyy0yrP1x/SHLNH56Qm642hyl9Gb2MsXJTdZP8R9ccnnBG+WzlpjLTCJhp8FOYqVpT//ND&#10;x1mYqbnUc5zi/3031vOsVHbqWEg9aZubRv1HubCMuHJTxhMNM2XMoAf+eNH7nvrfI695rrvuGvSg&#10;+PPUmW688d9CZ7oBbegF3DclN4WfXs/rqjk9zDiFnKXr2lrTqFHpuVKHWplpHtvw2+CxcNhh+lyD&#10;X2nFyHc6Cy9JXbRc8bxN+sthlHz/QnfK90jNZWgtZaarnVZ/+hm+e3L5x7lmuOa4VwsNMyxTXaLz&#10;bMOrDy+Vb6qP8TsXuUlLP9lf6Rdmqu/+HJhp1Zkmf00drHrwhp0Gi/1f+R2mz3M5jn5u2uW9HDPH&#10;nmyYPvzNUF9LnLeZ776c9CLft7kAUoMdzyY4Hz57MB9q1ol6qJyHh3jt9EOxrOYIrdz0vItk0MlQ&#10;z7vIc6ruNJ+9qElVJ6qO1NymctPZq2pe06wbpUZ0HvuUlzb8lmcj8awFVlp15mpN58NVQz8bvzHs&#10;089QrSv7OX8Tnw3HspD36W+iOlO56dJtT3b0ASy/LHnpcq5poz6fXc7vrcxU/4kctXJTNeunzX6g&#10;899efw9e/Q93Xnfag53XURPqdad/NLSmwUynw05nJDt90wy9+g8HPz3lzEfY9jH4JXlKKzudBh8N&#10;bio7fRhuyusSb5r2KHz1Mfz0X0ZP+mTnzedY4x69qDEXvz0Mte3TD6/+ud8MdnrqHDWmVXOaXn01&#10;p+Y2bbSm6Ecn4YOXm1q76c3n4dOHn6ozDW4Kr5xkwDYnLYBvnv+j43PTc9Cuuu6SojFdbh0lA0YK&#10;QzUH6SRZquE8o7LT83/YZaahN5WbEmhg34Kv336mrJCbpl9efhohI1XfWbjptEE0m7JTueayojld&#10;xH4XJT+1FlTEUrSp9DF1CMYpT4QlyigjB2l427us1GXBG1k+BW7qdpWbRs4A+Ovkwk2nrqOP9cQw&#10;28ss0XPKTadFMH3Bc/E62Olm8pKiHVUXaq37yZEXoJebhqaT4wtt6AX/DruEk8I5ZxDR+noLAec0&#10;Qi9aNKJqW/Xtpz4U7iofhnOm3z+5aXBc+KjMdPZlL3RmBTeFndqffRPuMzSn9rtZzWn69c0vMM1z&#10;BjcNZrrDcbr6UFkn3BQeau7vqLtYdaNNW5lobVMfmnm0HPNXDSn5wXeTA062Su3FVXt4HWH/bCuT&#10;pc9YP/Zb++ttV3E8NWrO1fS0qctoMVXvNUpUzuqYq8l7yn1JrSsVeVJlqO3lTPfqTL2vKf4hPUQn&#10;CtctEdrTRkeanDRZKgyWsWKbq6ZO1XX4rZKVbqtRnsPze7aUsZp6+s38t+opNE//LpjoZeT33xU1&#10;V+WjJWSl7WCs3Lx23Pw3sFCjzr9Vvml0Pfsy0T3oGYKFwkSr3jT8/YzTQ28qVzWCw7IOfHA329XY&#10;hSbWfi/Tx0/OU7WnFzk+Gf3f+Pa/EXlOz2Ps5n9sjqX1PzmO1euhlpTnXZdQU4r/XSNznRbeGq+Z&#10;pz+f9fQyOf5dyP/gAv77zZO6Bn+htYsrLx0pOtERvPaNVpT74+Rh3vvKx+qybPfGa+6JvS/uidZ6&#10;hbFVzpYcTq2U3M1IvrAH/rCHPvaiY4r7e5jAiPftNd8ejMG8flFXCk6YGk6YoXpLtJih77y5MMmb&#10;1KUaslbnJZOsnvd2q9e9aj7b/HPnUXjlzXDNGjDWxsMPS62aU5nm8aL2vfOWWg8r2ap8dPtNcNCm&#10;3y4vTa1q6df3Gu83OWlqTdlOhkoEV2W550VGvR9v/gGYqWxHRtOcd6aDtTRsJ/lMcJcenal+X1lP&#10;MpNuzobuZ9rOdWvtqVF0xsl++Ozi+wMn5XPfpTefVg6761b3/xL3ktR1egBv/mde6xz9wu/IZVq8&#10;+XryazDP+eY6Nc/pDZ9+hfpPr+LNf6Xztr//XeeK+17tbOUaXXeYsfwhxuxqOhlfO96XRSbjLEwS&#10;7rgO5pnhvL6QAcI49c6Hh/5QSyPKPYCccT0aS/usGsvaR+Wl8RqNXJ1vq/8+2KL3G1emDnT11Rwn&#10;XHM1GvM116CLZT3ZZjd8zfHJUwn7WGfeAY5RD3z44GGYct6o6XQwazTF9CH7zXMgYw3OyrbrDpPv&#10;lVjv+ziSEZ59XkdL32s5rjUcU9R6op+4p+L+K2rkwn1DK8t8748G0aCuJAfbMrR3etkWbvpaPHOf&#10;tw4tKPxTv/0c9KPmKZVfzlzyEbSlH4KX3p/MdOkDTX5S2ae60tCQ4sHXh+90aE6L7jTm4dHXr69m&#10;VH46d4j8qKseCr9+8NPl1JSK0PNvXi3uXWC3mdN0vMY0dKfD6jG4x6a/ZKiy3s+GPtZcp94jL7z4&#10;S50tnKc9cn/01+arGOEaS/21uU/93SvXBaxTvlmZaV539TeutFyDbW6qt1426jb1d9bp6gHIvury&#10;8vvL8tD9s53a0KbuUzwb4doN/ab9+j/Itv4fBmPN3wKPqx17/Y2/nb4jOH5/g9m2/u7GtFpR2JFM&#10;tcljWnSmI7AiY/SO1JzahtYUppot8wtnkkH5vynXylpQ9Mnvux79MXkV+r497Ovi659lLPQ97mf0&#10;x/tcFoapBsQgB2nUdorny9+PXKf99aCWbeeex9jxLTy0jKHQQUfLNpnbVG++7NQxF9PWcDFfYehO&#10;HZc5bir7hZM2daI4DpmqxzbA//TgGHVexp5Gcwo7PfCvnctggUc++nt0p7+HvaHfhJVZr+mAvJLX&#10;++/0/KHlvA0uCDv1PctPR+CnvvfgpnfIS6n3xHYHzZHKtmNoQ/ffkxxWnjd6p9rQ36BhxP/9wAud&#10;Qx+Gz71fziiTVYNpcJ7hiPuoU6VeU7YZ/JUcAtaCkslefrf+f/MJyDb17bNP+KutetQR1gvdKdrO&#10;qPHEcctk976HHK70u/+uX/G+eH8GxxxaVabHiFFihNh/j9P0Q1/BV3l/ss6a4zQ1p+nPl6mqJw0e&#10;eyf779OZjtxJPyx3fuWoI7c/z39Obm9tqK4/n7HVO34JF30+8prKTXfw3ZORXsKYyzym2xmbbWNM&#10;sRVv0ja8Sbs5rrG71NwSd8GPiTG+u6GXZkwpl1XXKvdWizpCbtpRrpuD97wS53Pkdmt18Znhxx/j&#10;s/a8XHPfbwlycLOfIXJVLoPFZ65neB8cM9hiMFPHa4zlGJst2aqWUW/o91LTCBdNv74tY+F2bJev&#10;pqbAZwh6/NX6Bw9krOd4z1hE32pYHUPbBi+lVTeprnQxbZPnVJZqoBM1f7DcRB7Z5BotzFRms4jx&#10;qOPJ8OSzrlw04mLb5Kddv35ZtuVJ+vxK6EPV2p1L/sPgH+jD5EcySjmmmoEcw+a58fwsMMKXrDfZ&#10;UHdKW5aZb3Ae/ZmLUt4UOSnhQ+rszH1qPSm3CQ0h0w2T9Zy1QlaWXBe2I9eiL/NF6p8IFkV/ev/l&#10;PeaBlUd7D+Q9nH79IbWn+3/C7wItbDHqtsPrqm9cDjoEE7VW4iqe2azkd0rtetSK4jnOqlE4J/lR&#10;w5cPk4w8n8En5aXJ/2SAckVzf8pN1U9G/+pOw6+f3hFzrJpTVZYqu40a9VGXnjEG/+9NMLZIrSgt&#10;vNSoulNbn6E63oqcQOpOCbWr6lvVv4YuFE6qxlR26jbDPHs01reDscy6EsNHyKcE45SfynsNnwcn&#10;d+Z9sc9h+rsQJroRbio73XD9c5HfNNucvuA6GOp1sFMY6PARuOk1jNd8Zq1GN3S4nJN6/jxX7HO9&#10;fJXjjXypcFP1q+uP8Mxu7Ps8B2ZcA9c/70K/++YS9d4Jlrrh8eCN8sesw8T3CraZ3n045EavPZkr&#10;363gpd7DHTtivej3f8JiGTPxHQsGS55UuaY+fcciakzV0kReVPpLViqD9fqWyXrvlzlOUzftPr/M&#10;MfosGu0q/WReAXNXwDfXkHuUOvHxWxG/F3r/+c5v4j1H63TlqTJjX8s9fdahL0iua59eBw/RZ9F1&#10;Rr9cv66H3rTx6G+CXV6UoU//XLSnLvdY6++KulHznKoztT9rO2XNKOpADf09vxFqTdWmy0s/x7Yy&#10;XPO9Wm8q9aN67hfAfReSW2PRlq/we2eOkC/zmt9A2sX+5sZr76u5F+a5x1K0pnpXlsFJ1Z3aykkd&#10;R4QG1f99xhIrmL+S32/1qDLVJZc+0ZlNXqk3TKX+E/lN//LUezt/8cYP0d7fed2b0ZpOJT/pNHip&#10;MZ3pGehN8eSrOT3lTLSjZz6a85gOfjoLfjrj0eCmb5isX//TnTdOfphW7SnbqDWd/aXQmp4uJzW3&#10;qayUOJ28puYzjZgLC51b/Przv4P2U776dbgpPv1ZMFPi1FlfTZ/+7Cc7Z8zBn3/2/+lMOhdNqfWY&#10;zv0+/JTXcFHrN2VderWn6D3Dr49PfjGsc/FP8NPj1Z+XtaJCb3oOPv1z0Z/O16NPH3JQAzYajJRp&#10;2WjoPpckL5207Mcsk5vCNWGbk5b+ODSqsf189KpG5DWF38Jt5ayRy1RtqRrTVkwdKHWcSjsl9Kes&#10;x+vJeObfsuyn6dVfxPEQkxezX96LHn356nTrI8lNZYBMWzM+AsbY9uc7Pd15eOUns1348ZfDcVfk&#10;PtSgTlkJr10Ph4WNyklDZyo3RXM6YwM6U3njRv368EwilrPejI3WYYJruh0MMvSmAxzToCHr5DhZ&#10;NitYKTwT3hpxsWyzHWpFf8OyzAcQutONv0oWzPuzZlRqTunT94JPfyb60VmX/KYza+sLwVxnbWNa&#10;diqD3UKwzwynnUffclsYbjBYjnP64PNcH3jUW9xURvlf4qbyTzUSsNB+Zio3bfPS5KfZf8NNG80q&#10;fNTpFiftn67e/4m4aWWmtn82bnoiVtpe3s9Nt+svKsyUtpebttlpTh+Lm8Y9E+PMldRp3gjn0Kts&#10;XQB1nsFD/yzcFNZauOkuxt2yz4abxn2g2lJ4KWPz8PVXZnoS3HQX9Ql23cKYnpynW294rrPJccwY&#10;3wvuz5Zv+wZ+D37f+U/Ua1/Hn45Tc7zNfwDLeutDPRHPOWWlOe507Fm5qf+x+Ixgqf3cVH/+SETl&#10;Y9xfN9w079n7uWmXr7quUbdttSfJTfcWZtrPTStnDd0T3CHy+Mnh0H4FQ0VvKbdMPln0m7DO5Ka0&#10;DTet/DQZaqPrPMprovLNhp1WXlrbm1rc1Okbk50ej5l2j0sGOgE31XMf/dLXTeO5qce0EyZqBDst&#10;ba0DJTeVH7tc1jmi1hRuKsuUw5yIm+qJPTY3hZ3Ardufqev3hkzEfZGfQT0czNQchbL4PfCl5KbW&#10;evGz6uWmN1IH6uhjJadp5aW1rdyU9uijf4CZvobmVK8+OQQ/Tn2ND+DlPfpsck7uKazfLjvtclPG&#10;xWotr4UNNsxUdur8vmCcHL562OY4biqHPAzXnIibol2Vm9rf2so4ma4e+5gHpwyPPscW7PRq2jY3&#10;lY9GH5Wdtrmpx89ymG5yU+4/vNfw/oX+ogbUQe5Z1MjKTJmnptW6T+boCp2pzJTpdUd478zPulD0&#10;S5+hf70aJuux8zr0JJzH9P95X5axaoz/oxHu33dzv7/jnzsL8SadvxlvGc/9Iz+dOk10opl79FPB&#10;S88axMclQx16JHSl0xffV7jp/cFRs64TegK0oTLSuW6/2poL+r+sUdv160eNKOZVvaksVE3qHGpI&#10;yUrb3HT2isJN0ZrW+k8TefN7uCksVm56HtrTeexnzgBeMbjpWUOf4j76i52L0NTuJtdpw03Vgsbz&#10;CLkpLLL+5p0ENw1mWthpzUd6ctyU65BrL/WsyU0rOz0hN5WfHifkpmpNg5vGM4+iLS3Pq4Kbmtv0&#10;T+GmaFD1NQc3hZFWZiqbrdxUbiiLcj+93FTdZ2Gm5hmr3BS26RjJGlE93JRnjsu2oxvZXripzLRy&#10;UxkqmtLMb1q5qTrTqkWFg8Iw1LQmN9Wf5/5lp90cp8lN2UZuCj+Ve8hNt9z8c+o0vdK5Bs3pwQ/A&#10;zuBmRnjVYZPyQDWM++CPI7C3Ub36cFOjclNzmcrbgpuGNvT43PTqB3/bOXQf67+fPmCZ6YPvctNg&#10;pvDGPA7YK/wyuOnd1ipSz5refDlsLzeFCcJWQ+8JD6zc1DwA1mMahV3uvzv5a+QTYF39+PU9j/J+&#10;DZnvKHzVnK/juOm71K/KPA10pfStJledqXrTk+Gmo+9VE4t+FZ47npvCRhkHWg9Kn76hP7/LTeWo&#10;v2bev6FHRfvK5+L5iJwFcV74f0NXnbUt1WnLTdXMyk05P3DTA3e9zHl8ic8MTgpz9fV+wj6u/OCL&#10;nSMPvMp5eqlz0dv+L2N98pjwXV7CuG6BuTrRczbjOHinzDO4qd/hk+SmMtNgqXi45KGL6FfOGb5b&#10;mWJw0y/FfHms42jXC11ptN7/68tvcVP233BTtjFvadWahs60clOYR+WmS2CkMtbkpvr1jcpJ+9vC&#10;TeFSyU27Pn05j/kh9TkvuvjJwk05V3DRhpvKSHvY6Vea5Q03XU+9HvpSG5o6Ubz6MNnKTWWnrls1&#10;rG1m6rzgRMHNUoNqrR+Zltx0zpC1dvRR66uGn6G/c5uq512yTfbyLZ71PBW/DTJL+ala1C7zzOkh&#10;a0fJSImsCcXY39pQo5n/NHkp/+9oVJuQo8oXaatfX24qM02t63huKjvVXy83Dc4a3JT12/yUsUVw&#10;U1vHEY4Zyjzr2KtHTW6qR9+Qm+ZxjeOmjDkqN+0y0+Lbr7nRaYcPT8BNQ6vL+aGVfcpBL7werenb&#10;n2+4qfrSDSWcDm6KbkZueoH9w0O73JRn2JWd+v5htG1uqpZ1AzxW7ep6xnsDY99rcdPUbwaf5BnB&#10;eTDUzEXK5w6b9/OXzUcLP5Wvyk3lgaELDXaq3nTiqOvJZu13zuBDwTmzPhTfMfu3X7fnXk9e6nRy&#10;U1v2x2uZaeyD/XsM5uyVm5o/Vf4qN7WtOtGz0cvKG0NLGr8XrA8/TT4qI81IvTf7gYPKTV1Hfeg8&#10;8l6k3rbmN32Iffi8+ZOp6WZ72WhwU5lpi5uqNU1uynJ+SxpuyvU5Z6DqS8m7tIraTbxWe2q9KVlp&#10;aFM3mLMANotuPI/J3M3c2/KcW1aaGlI1+1+PXKSLL/F5i7lEcnlw02CrLW4a//GyUsYOXruE3FRO&#10;qs40uSn5zndaX9I8Qei1YOuzVj+KrvT+zl+86YOdvzztQ7R69LMeVD83PWVCbvpw+PRPm/042s/H&#10;4Kb/mHpTWWnEZ4OdvnEK3v7gpunR159/Gl79YKaFm8pGk5vCTOWmxJuDm36bdfHqF2Z6isx01hOF&#10;m+rR/w7cFH9+Hzd9C5rSHm4KM5WhRn7RxXLTH4cfv3LTaMdxU5goHDQCThr5ReWlNZa3mGnlpizT&#10;2y83lZlOCm7KNDrYP4qbmicUbjql4absE2aqP3/yElgt76VyUzniNJhicNPCTGOeXHGigJta314m&#10;O3lFi5suh5uuYJ/BTekTHprclFavPtw0dJqVm9K2uanTx+Sm6FBnXPDL4JcNM5Wd9jBTX8tAyXVa&#10;tKiRm3TTryN/qu9xhrlOZcS8r6gNFdwUrSncVN6qVjX1pvBRuenFRWsa7LRy0+So0+Gm04boC246&#10;7Tjc1DH7yehNg5c27JP/Q1jpAHnFM/iv7NGapv5ULlvzmQZbla82fRybnVbvf+Wi7bbqXXu4aVtT&#10;ehJ6U59/n1BX2mal/dOFnXY9+5WP2voMp0+Tyrwevama023qTavW1LEinqNL+W3b/lRnPf/jaijN&#10;J3oZ+oHw4B+Tm6IFfYd60BJs43TqTdFVMMYO7ir7hJnKS60RFbWgWNbDTV1Xbuo6EWxT2SnLQmuq&#10;3rSlOW30pmpOb5V/qR9kHH/j852L+d/fCLMZvvwH+PMZ0zImlYGG995n+5WbMn5cpPbUXKYln2ms&#10;JyeNcAzNdHj7Za8wWMaLctPVI093Lr0Jnz73440/fxw35X4aLtCOhhNUXnCC1nv9Hn0T2qdkoVWL&#10;VfRVlZt6Hy+DLXrTbm7NnBcaVbWQJWSnEbfKJeGmt+CtP1oC5lnziB6zhU32clMYZWWlbh9cs4+Z&#10;tuZ1eWubvZ78tLy05mLdLkeNUEdbovrwg5/yHnmfjf40uCm5H+CSkTv0PdSCCv0neU057z3ctJz3&#10;5C+pi1PXJm9tcpp6LmWchPM9x6l5k9V0o81O993GvoKZwk1hpqPv5fV7YEpwpOCmsFcZ9264qfV0&#10;1Jteg97Uek+3PJ4a08afX3Kchu4UZmqNqJs/9wfym/6+89efx9MfXn20rdyLb6AWyyDXR9REkh1e&#10;mdw0GSdj/mvhg0fghg03ZV4/M5VzwhVlo3LN5Ka09FVDpthw02tZF31m9FO4qZrQYJS0OR9tRWhc&#10;WZd5Pdz0qsJP0bZaz15mGdzUbWN7+8jp6NN9He5yU+8/ooYDxycrlZ2G1hbe2ctNOSa2W3PNjzg2&#10;6svCW9fym7KW+4/+UGuhnsN6Tt6nmNPUmhVqX9T4LWQcqu7SHHl6pKJW65BaUmvQq2NIXenslQ+F&#10;1lOd6dzgpupIHyUf/8dCZzoD3amaU/WnUdOJ+W+FfUb+UjWnMMtgpkwHN7VtRZeb6qeXb34yuemK&#10;T9B+PMI8p+pN57FfPfjBTuG649gpOlO1phHr8Z7iy1Tbbw2pswZ9X9wDDH4yxugXXkGe01vxw5Nz&#10;In6L+F5XvanXSPf3kO8/y5rrRD1o6OmzbTNTc5u6rczzRNw0l3sd8lvMNRi/p3Et5rwTcdOR2M51&#10;OdYWP7W2U0TlprJTf4NZr9aGypym5fW70NuxzQj6O/OX1rymqTf1dTe6etOsFSV7GmlzU9kp/YXv&#10;X+8/r2WIssO96Pq23PAs4yP0pvyvRz0mdaYG9RpCa1paX4ffGM7TZqfWvM17n28nM4WbDhhw0/Do&#10;70UrKitVZ8p0ak2pfYbOK7gp3/2Gm8K5gpt678QxrNyN3nSvetPkpjKOgdHUmw7z3GIH7+WqD7+G&#10;X/9VGJz6xcIT4aF6tys33YduUXaann3ef/Hoy9/0ystNL0eruf8euCZa0wOG2tOW3vTQB9AzfpR8&#10;0fepFeX8vRemGR54OaL+f/qVmcpi6c/Qg3+gBq/H7lJXmcuSm9LX+5nHsjY3NTertavkp9VHH35+&#10;WWmNwokbRst+Ru+WmSY3lR9bN6rRm/ZxU+dHXlPWOWluCitWpyo33fXurAW1k2fZlzGe28EYcJu6&#10;0jY35XXlpqk/lZ0yBqMe1F7e43545wHyFRz47+pw0fbKTf3+oglOxg0zje+q3PSFzhX3wEnh4ept&#10;DzqNx1+96pU82zvykZfRmr7W2Xbrc9QQkpkyfmacvRTGmflIs4aSvC285nBTPfuRO5Ox78noTWWm&#10;oUVl/S43VYOZOkzHe4Y8NbkpY2Y1p3DSYKjBS7vMtEdzit5Ufaq8MjRssB3znAavkFkw3c9NPX73&#10;ZR7TRbBTt7XtMlT1X/JQ+oTFyEyilkvkNK389PMwH31RPKcLzxT9sb5RdaWVm9Z5VZcqTzJfatWt&#10;hiYQ7jTXmj1w1DY3rZrcpoW91OnkpjKp1Pbpv5Y9JTOl/newU2oUDqiNswZOeoPNFRmMSY7D8S6R&#10;w8BPV/p7M2rOUTSfMFA5nvrQ1Xj79fdHPnHaQfJ/VH2ovLVqMJtWVir7i+B/v7LT4KaMOXzeybzV&#10;/I8PsS/7rX2O56asfxVjBUNvDX6dnmBcFLpRtaPEOG7aYrldbsr4R27puAPuOj6/qeyU5a5jHH42&#10;GOYajr/Rg8pNeR9r5abX/AwOike/n5teBx+9Hm3pdYxfjGCm/dyU48afb0Q+AM5ZlxtznNeoOdXH&#10;Q35TNCuGrHjVKNx06xMwPz7LDckh5ZJ6/WSSUbM9eCkeejSiyU1lkslNQ/cJz/QaDHYq0zxWwDxd&#10;1nDTwjeT9aPlpE/3F3pT98/3sX4ng6FeCJ8t8ybkpjyDkMGqkZbtRqAT1RM/H+2mz0SMnjymfHeT&#10;m9J3YarWhfK6l7Paun1w09CuymSpDRXc9H+g/cQPz3qpNWV8FdxUxln4Kb55l7le5CnFVx+5iXnG&#10;YR0oOamaU/OaOm2oaVVr6rPs8+W3RM01bL7hqNuGtnQpOUZkn+k5gX+iG5Wjyk0XMIZdWHhpbdWb&#10;Biut3BQdaYwd4rV5etKfn7pTtKbomVYx7vC1XPbMQbjpZLgpOtO/Og1m+qb7aB/ovP4tfwfn/HSP&#10;3nQibnrKzEcabnrqrMcLN4WVToGb6tOf+jm46SOwVPSpM/Doh940c5rqyY/8prQy09PmGOY8LXrT&#10;ud8s3PQ7yU1nqzPVrw8zNa/pW79Bf3JTcpuejUf/HLgk9Z706IfedEHVmqL3DGZaual5TvW6P1O4&#10;KXWh5hnoTvu4adWPBjeFs05agr7TQN9pTafw5i/j9XL45XK4o3rTJfBVdK6hN4XlWhsqa0LJTX+I&#10;ZvTHaEx/ivYyc5dWvalstAmWxfIh5vVx09g/+4icpnJTjsf9qjeVJ8pHQ39ZGGqdd0xuOkgNp+Cm&#10;stOiN21x02kbfpm5RTcWNhrcVE1pakwj72hZFtPkOw1uOqzeFL3qgKHWlLyng8k5Z9DHrKozre0E&#10;3FSNqNxUbeisLbBQuOl06k75nqbDfNXLBjNVW4v+dCbLIyeq7BRuGrwUZmqNqJn93JT9zXL+ReQX&#10;kJuuJr/AAH023JTxevHpyy+Da6IfTW7a65sPH7+a1BJVTxqesIaZ8nxxT8bK0JzCQhufPoyU6fHc&#10;9Bjs1O3ZV40J2Wn489P33+PlZwzXePGZntCn7zp90Wan/cv6X7fXjenKThsmWtnoH8lNfTYvT8XT&#10;txrdhzk7w6uFL19+emyfPmwTbhp+/MJOnZabppewxU0Zd8tNg4XqtdfHz9g8fPpMpxf/WNy08FKY&#10;6Z4JuOlOPGI7jj5PPs5fErTWi7oJL9kNP488b8OOgWCcK7bDTzfDMDZ9CQ8/42B46eLN5N6HixqV&#10;l4bGFE66wMCvH228duzM9vz3LroIbrrv6cxvyj14slO4GNy0ywG41+Y+OjSE6ghb0V3nREyV7et9&#10;e8sfGn7x9mvWqXrT8OrzOrkpxxa8L18nf5XDGoVHyPfw0O6W9alBvZW8nLDTYKhH1Z/i1TdkoDVu&#10;koeWmJCbyk4J+GjDUJ0m+jnqyXPTooWNY6Iv93tz6kyTm/47n3/lpiX3AOw0/PgNO+1y09CcFm4q&#10;gxmFX46F1vR3MBLZjtxTVuJ5Kh59z3kwl/zMzU0bnDS0u2pCM9TWBTfVhxznup7z8e1eNK572Z81&#10;wUbfi8YKbuq083b/TepZ7XcP3Cm46Z1w04/ITf+jc+vjrZymMtMaVXdKK1O9+ZHXgpve+JnX0Jvy&#10;/rinl5uGX4yxu3pT6xM55h1G1zMcrJR7gOCmE/PS6oUPbgoblTtaVykipvO1fLN6/zPXKWP5oiu1&#10;XXsEraYR3JP7hOsZjxtyVbho1E2iv6oJTc9+4aYyWzWxbW5apoObxn1LctNgrLy/0ImW/qIOlMyU&#10;kPPKaNd478N25h5YfQ08+TDB8a2Bwa6N88J9CvcY6w3uPTZc+wvuH54NX59ewaWMExfgcTqH5/ln&#10;4cVSfylLnIseNHKP4qU/C2Z61gCvB0uN+2CN3EvGfMfoVW/62chBOhNvvry0zU3Vilq/KbgpvLLN&#10;SNvTLq9RazwFN2XbWbBXNabmObWt3NTl89fDedeb17SPm1ZeWlrXiXsjuWnkGvh08Nw5Aw+FvmH9&#10;2FNcp+amzt8br5/kpnr3ZSlcExEtblp+m1yvl5dyTcJKu9xUJkm/XpM8e4iwf7eP65TrOFin121e&#10;uyPuK5blvOSm9Bk6Vn4D+3z6stAamd+U34LKTGmjzg3sdMT8KHJT5mXNJluZpu+B6eCmaiMLNzW3&#10;qXWg4KVG5aZjTJv3tB2Vm5o/x//MykzNqRO/U8xruCl81XqFA7BJmU2jNZWV8qx6pV5WffTeu8Aj&#10;kpv2ak6ti+v9kvc/1ac/wP+dEXlMGSd0uSk8A3++zHRQBsp05DiFkUZ+U7iptakqv11JLl/7rNx0&#10;QNaKV39oP32MPdO5kGcUahaPPPgqNaJgbzDF0GHKAmGjbW6q5zt83/BIayzJ3y6Hk1rfPmrcBy+V&#10;4xVuyvzx3PSlzpUfZpv3wWTVhRZuGn3L99hvctP04ld+GuyU31GZabBUnkVdzn4Owkwvf5/clM+Z&#10;Y9+rD55+u9zUY4WDwmMPsE3Vr9pHcFTahqOy/cidsFDCeeYDaHNTNabqTbMmFPWm5Ka30/cdfyQ3&#10;1WfEuGwn4yz9+XLTrUd/AbdUb/qryHF6aeGm6k7Vn24jX5Ltbj6LUflnnH+4aWGnY8FNvT44v+ZU&#10;MJwueXwPwlnH7oC33qkvn+eCtAff9yK89Hedax/gv5DnhBdc/QPYJmNUnu0vv+xppvOZwAKebQdn&#10;hJum1jQZo/xT/5WctevPZ5y8w+j16TtPvYH6Av32wSzlIOgxgzXa9nBT8wSYGxX9AdvIT2stqMpM&#10;Q4taNKdqEvT4ny9DIjKfoswUBkKYJ9Tn+KE3Zf9dbgrnVPvKtsFQg6UWfgqP9dhkM5WbZkuNKPNN&#10;w1JlQL3cdGJ2WnlpbT3GebIitGv6/WWl+vPPxvcc3BT2m0y5sqwuK63M1Db90LIv/BVwKbmpvnwZ&#10;qVrTOYPJUCOnC/+N1hacv0EOTO4Xcw9s4PzIszj3C9U6cD6XbMcHfBmatb1P8Xvxg2B5Q7DRoTH4&#10;ZrBT/sP19cs80YYO4av3uXCPtlSm2HBTOSDLg50maww+eJDxQJubRl9FG+q2+vqDlcIVbWOadgJ2&#10;Kjet0fXpc3yOu8qxVXabPv3KTdnuCNPw0/EhVy1xmPEI/Di4abyvwkwbboqPnjFKw03hpxvw7A8z&#10;dolgHDNMznXZpzWhXFfvf+pNCze1LyLODVpT97WW58TrxnHTX/Bef9LlpjwX8DMNjz73TepPkps+&#10;AieUk8JM4ZqRE6LwU58lmLs3NKB+d47FS9vzuZ/z++J31HwSWbsp85vav9/b1EZXvWmy/OSmXotc&#10;l/Dc89GYqjOt4TGo3baPs1ZbK1N2+knGWp/i+1y4qd9Po/LTwkkbbsp8c51WBipfTW7qeLDLSqNO&#10;VHBT+GblpnJSGKma0NCF2vq6cNNgp8FM1Z2Sg4m8sclN05+f7FSPPrlN1386+li0hd9I7mNtk5X6&#10;35/h/36E//1NfCe5qbyVMLfpgs0GDFXvfh83TWYKL43//6Iz9ZkpnNRQaxp5fJi3BG46c+XnOq+f&#10;VLjp6fd3/uoUIrjpx7rcVI8+DLXLTdGOnpk+/VNmPgrD/AIM83HaqjeVmz5MPAI3xcsvOyXeNP3z&#10;xacPLyW/6emwUv35wUydlpmeZbS46bnfxUtfuanefOtBGTLWbzbc9IyzyUV6jvpOQm6qttOaTg0v&#10;TWaaelO4KTXtzXPqdqfP/W6G3NQ4B4Z67r9EP/LR1JrCTMMTL6cklspIZYwwU0NmupzXrr8Ybuq+&#10;1ZvKTOtxURfqWNx06gTMVG4azPR43JT9BTelnUqu0spMG25KLlM1mT1RdKexDrxxCvuZTK6AyHG6&#10;gpb3MXmZLczW3KZoQ2sNqNScqjdVfwofpe3hpsybsTF56rT17HegxU2H5KYEx2QNJ1noifSmM2Wp&#10;clO1p5WbqjPlPUT+gbXoWs1NAD+Vm7rvqPm0JZlp5ErdYs7U5KbJTtWeZqhhnbkJn/4w/v/VyUyn&#10;wXhXhE+/clP4JJyyh5tGLlLzkWb06EJhrPLSbnR1pm1uurKPmSZDTT7b1ZvKTfvYaWhQy/zCTitv&#10;tY5CrQvV1ZpWdtpioYzNgp3+F7hpsFG0pNaF6uek4173aFSLXtVxXhnrLXcsGSy1L0cq5z3Hg44J&#10;088fXn0ZKVFzoKo/XbaN37At3CPBh62xFJoZtAc7eM7fcFN1p/JRWWq0x+Km8E3G3rLRWK/yUvWj&#10;MFMZqcw0uWm2oU2lz36fvn5+a0NVvWlwU187n/G6oYZ1h/lNb2J8f+PP0cuij4Ch+norr7fc8Gzn&#10;IpjHBVegh9nLWJrnacFJL/x6Z+GFPLvfpA7VUHOa07VmVJeZ+p/P+Nb/HJ7fL9r0ZGeQe0/ZbHOP&#10;3tz/Vw6Q99FtXtqejjyWLZYayyboI+7ZCwdN7km/8rsm5ADcr3M/rke/ctNgE3C3yh28v+5u092+&#10;Ltczu6ew0+Cnf11yod7S0qHCU+WowVJvLhy18fgnywwOCicZx01ZPzhqHzs9NjetnLTV71HntV8X&#10;dio/7WGmyU13wkvN39Bmp2pNKzN1vlpbc8Tql5ebjr4HvSfntp4Xpyfkpq4DE6mstN16/oKdwk9P&#10;xE3144fe9PZkpqE3DZ++n13Rs6I13UN9qBFqk6tTu/r+V2Ckv4eb4r2XjRZe+vbKTWlrrlOX6dO/&#10;VZ8+3PTaT7wKN30Bjxb6hCvJS3qI+wyYYXBTxukxhrbuPdxSHhm5TuGFx2rD097PTenTfvXAyyld&#10;Zz08NnKcwkLb9aGqLlRGGh7961kPbppMlTE6LDM0oRxjttznkEPVulOxb44xmKu8tGhNa97R2spM&#10;k5vSH8cT/ZT3HblNqWcfDJV9qQsxd5h1nNZdy33DdeyHWPs2+W8y3jWH5auEfXF/tRJGtfhS7gnQ&#10;AHgPMHvgHzozYJ1TF97bmXb+vTDPBzuzl+NdX8U946DcFK0BmtKzh7gnJfdoevKZJy+FWcota65T&#10;meZMuSmh5tQ2fPrL8emvMj9W0ZfKTifgp+Y1bXNTp+W3bhs+ffpPbkod1hV4u1bg/ec45KHjuGkf&#10;M1VvmjVAuDeCm2bf5mb9ZGhO56F/WLP3m53tN3Kd8f2NvBUwy/ht4nmBOS4qM41rgGcFwTTjmsvr&#10;Lq5Df5uaKFpTf6uIYIesH7lRuW5Cy+32wUbpL5a5PLWmIzE/fzNdJjfdXTz18s3gpmo45a0tZurv&#10;cMNN0ZRa30lG2nDTsnyvnvzKXukvf0vKPPhm5G6BJVUu2mamstMxru+6rLbH4qYeY+WmI7BD9abW&#10;3dmKD2JwBIbP/3zNayorzdykclO9PowbuLdZJv+J+6bUnC6L56jmKUvdiN9tffpdbiobbXFTOGnU&#10;i4KZTshNYbPJTVPz2tWb0scYrBWf7RC5LMKzvw/9N3qxbdQbuvLelzvXPkiNKDkcvDBqyuNBb7jp&#10;bak1Df0mGs7wp8MwLyen6cH3sw38Ul6aHDWZpjWWgpveQX9oNw994P91rn7gpc6hD8FWKzeFRe41&#10;ZLLsw5r05gfQN25fDTctnLSfm8pfD8BNzatqbas2N5WdGh6r3DR8+oWX9nBT2WkJmemo3DTWQ6PJ&#10;8ch2059vfSimCb36e0tNqMxhyn7u4LywfhPsc1x+UzW26E13v5trVGZKXMYYbQfjtu1y05uTm1of&#10;ytymclNrQm1jHLidMZvzdjJW3Hu7ORU85zLoLjcNbTW60lGWBy+VmRJ690dhp+aIzXy05LK9i/PG&#10;MV71wVfQmv4HPv2XO5v5LxjYpy7aXFTWR03dqePXyKUUWsw2N1UXimbK7z5j4JPlpmpY9dZHbSg4&#10;SHJTWCPjvuSmrfymXC8Tc1N1p6k9jVpRcFA1qjJOeWk3ZEnwD8K8T7Jaa0HJe82JmnrTr8axBLst&#10;zDQ1qOnZl6fKX3q5KTmsCzeVCS0iR2pXb5oMttGbsn0y2a+VddQIwJVgSOaPkZUGN7WGTXBTX1Mr&#10;cAO1pjapPeMcBbtqcVOZEctqeAwLisbPbVMDKIPieSJ+6mCng/qo6XcYJrQBvhTsFO8xfHY+DMua&#10;UpW9qUPVtxGsZif3KzzH8dmP92eRZ5lcpwNqUoOjko802KpefMYIsD7rHK2V+8EXV+uRP4AelXFA&#10;ePVhoamppLVepDpT+wkGWzis3nqY6upD/PfDSvWxnyw3DZ++YxkYbfO82r54fUxuynPeho9WTtrX&#10;yi7XHo+bwjeHKze9AZ8+3DTqPwUvhZHaykzpt8tNYbL0Wz00MtM/hZsmA/X7lTWcIm+u+T2DnSY3&#10;DT0z3zO5eeo/8c6fLDeFeZqvIvnmxNxUriqDDVbK97KZ5nsWWnD6qN58jze9+lwLfG/D8w+Pbbgp&#10;x34OjFKv+0K+814LlZ3KRWvOivOCNcJhg5vyPYZ3pt708UZvWjWmwU1XP8Q54Xkz/cpdQ2daOGnl&#10;pd221ITCw5S/JXJTn7l/IsJ+asyjttv8C9HG8jx/yVY1pfzX4ylpOOk2tfMZOU/NaY1vBWM9/yJ5&#10;dtaE6uGml3yVbTO/qcw0cpvKSBlbVM+JPv14hroz9aYrd8sm0LFu/Vpn+rKHO687g/ymb/gwvPQj&#10;cFPiVGpDTfpo55RprdymlZvONLdpl5ueSj2o4Kaz4aZnfgE2KiMt3HQq3HTaPyY3laFOg5vO+ic4&#10;6RPJTWWnc2WnBtNzepnp6XO/BXeEm86bgJu+tctNT0NvesbZcM5z0ZoGN01PvDWh9MYnO8Uvj3c+&#10;ouY8hW2ecTb5TCs3PRt+Og9mWrjpGec9DQeFlxpqTVvcdPJS2CLh8spMg5vCVNWxvvl8uKnHIjc1&#10;nIab6t9/y7Jn4JTUcRrEC28NKGJq5aaDqTOdOghvNGSmlZuukGcmJ62sVH+++QbktVMabsp2slF5&#10;ovrTCNliieptdx2m06cPJ135s6wRJTdFbxrcdO0voiaUjFQ+Kj+dtgG+eCHclGlr0Tt/JrzSmk1q&#10;UIObmi/U/fl+ZKfqTENviqZzCG4K+1Q7enLcVMYJB90M49yo3lRuSt/y19Cc+r4KN+UYgrPCSdWb&#10;drlpYafOL8zUdpZcVt3sOn36HNugmtPnkpvC/pJH/mnctDLQrk+fHDYtZhr1CcI7puahRLDSwkbL&#10;9MAE86LvcezU+wuP3ajM1PbPwE37NKjjeGlZHvlhCztNn38vO+1684/HTWsu1GSmbW6qDsRn4ou3&#10;qKl/qrMRHpD1K16MugBdbgr3ZJzcE+9gzP5OxttlvtPhv29x06bGE+smMy3cFG2DeVSTodqH99ay&#10;VYN1ahRuKjOdiJu6brDTo4WdOs5vxSU3/hQ//bPEc50t1z3b2QDLGeTzW7qFmlAb4aRyU7Sn1mdZ&#10;WD376BjUnS6OcefX4v9enemSS5zHehu/Th2tf+lcDF8Kblrv0wv3lIEmD+hqlZw32uKkXW6q1tAo&#10;mtSGnXKfXu/b4aLqTtMnaluD/bzbffVxU49Hj3gfN22z08oCZRium1H5BPf58gS4xK5SSypyocIY&#10;sz69LBV+GgHLvKUyzlZ7M9MTxU1wz1aoRetnoU2O1Ak4af+6TZ7Vm1Nrehmtta5kpuZHDWbK66aV&#10;pbZCNrnv3fBIual5TdV/ck4abur5mUBvKgOS+7R5qdNtZio77X5W9TMrbeE3e9jfPvOb3v5K6E39&#10;Luj/3wPL3YMvX92quU0bbnr7i52r7ns5GOitj51Yb6pHv8YNn0LD84nXOnu5vx2+Tm899whXqp9I&#10;bhq+MPWmhZsGxzwOMw0Oeo06i8oiZZreV8hMM1YXvlm5afBX+4ePrpPNojmtIS8dlpvi05eFWhcq&#10;uGnp0+MM3ekheGzpdy2s1Kh9hA6W5yRZu6nkVoV/Rp2oYJ30YT+876jXJDPVr2+fvA95qb61C27A&#10;x8ZzkWGPieORu64hV+fgQZ77/X/uzv3LrrLM839Hew8QyT1AEnKF3JOqypUEiLmRpJKqVCokhEu4&#10;CC5EUAdFLi4EFFHkDopgO93To45Ni9q2jqOOzvR0j9MqoNO2axAQeua3M5/P87zvPrsqJ5X09Kw1&#10;a/qHZ+37u/c5tc+ud3/e7/d5DsGchniP30+fkvdca37M4T1w1sqHOjOXf6YzYylx4ac70y94oDNj&#10;yQOdWcs+BzclX38fHnxylspMzWE6byA1qHJMwzynwTg3yDbRosJY9enPDl76cOGnD3frQq2hj+yx&#10;HNfwUzhqs1yYqm2m1pR3C9aFl37tk8FLKztVa1rD8y7ciOZnU0tr2oOZplef94GLeM/djN4DBjxv&#10;nRpbuelT4Y8b2P/tzu6bGGuTm/qcKb+nEcYn1GtXbjoC82x8+j6/3E8NaMNLcz7HI/LZNJab8juG&#10;u57ATfmdyUrVmRpVaxrMEe544MO/DXYamtBx3FRW2g6fsxFw08pQR4rWNPaTpxZuGnlHuf7gmsFl&#10;0Yp+BG4Gbx1hfEueJBcduaurNW246Rh2ynYY05j8po1Hv7avZx29H9x0hHZ3M264Hhap1jS4KdpS&#10;mame+j5CzWl9pxnPTX2nSs1J4ab4/dVRh08/9KZdbhrj2TJU2WnlpuQ/DT0r703mKFzbcNP06Td1&#10;oajxM4BXX63YwGHGNAn9/l7j1mv+c2cIDnz8obdgaNSxu5f8lzDRQ/BGa9NHfky0oCNE6DjvYB3b&#10;1GSq9Tx6X+GmeO+DmxbGOZ6bXnHfb8ltCmd9QC2p7dMOfvVhGGLlpjVfqHWpgpvCXvX/NxpWjguW&#10;KqP1fHDTw+wTHv07T+SmetnDpw/TtC5U5m5Vs5q61cpP63SUfYzQovIdqFWVkcpNh7nWNjcdgqfW&#10;2lCVjzbMVH4Kk6zru3WhYMTw1gMfZdyaPpha0330qYKbwkd3OSZt3SfGp7vMlHFpuOll5D51ekC+&#10;fHfx58tNCTmzfnu9+BG9uCn39eWw0ivufa1z7L7X8elTo4u/3TUPvhnLB7jP1x3OfCer9qg1/TH3&#10;lO/cPHsv0/8OLy3cNGvCq6OSQZKbj+2rQ19adaZ1eqLeNDSo7O9x4bkNFvJC8sTCRNSMRp0nWSi/&#10;kfDp7zHXqnmv1J8mS63ctNGc8v9BrpJaU7hfcMXkpv7fUIeaY/LUkApuWnOcyoLpl5pTakey0pyn&#10;/8k6NXnWJg9uiuZskQE7Uh9npJ/+L/gM7B9BW3xfsqt22FZlqWo71a2Z0zQ0gKE5TYY6fyPrWPZ8&#10;8Vn8joKbmoPmJCFfJadkeKhhYnJT22m4KZ5q/c/zNzzPNes5JjdMiUUxhYfBU9WiyoMXbOb/GJxo&#10;sfzUnFnoGByrVAeXTMjaUuRP9Fk3AjeFoW66Sh87+smr8YWUyNpP9E+oyWSfYmP0gZKtmmvHOlSO&#10;53j8OsZxgp2yLnOSFn0qxwQ3lZ3WsC80Lhqf/jX0HzgmdKYlr2noTSs3ZZsM1vyom4+rM6XPAjfd&#10;BM80Gn56nP5Ra9k8o1kri+sepzeN/KYwVfWjW2+wJtQrjJfDTa9Hb0oe0wy5aTvUm/qd0QeDM9tG&#10;RKM3pb8oNw7Nrdc6sU9/8VbHC9Qmp+44+Sb3QoubykwN77l673p/+7s5pd4UxikTrVy+6k3rNO45&#10;7j3bTWYqH/V36G8ycwgkI+1yU/mp96wMN/OkZh7e1Jpyv3LtMkrZqb/fC2Gc8tDw6sNN47r16nNf&#10;ykyX4G2PecY5MreGOZTM0QTblJUGL+3mObXt8OB7b3OM4RhJRtGbMuaiNz+2oUM1b+nCi6jlttG8&#10;sV7fl1nmGkstKH8jakzTh6+e1HEl9VTJUF0fAQO1FpQe+ozvxm9LZio7rcxUvWnkPN3xzdCNOs6a&#10;daHM8aO2VI2pvLRMB53Hs7+fZbz6K8kFsGznC53pK54Lf77c9B1w07fBTTO/qXWhnsl6UI3e9PnO&#10;pBY3TWaa3FStaXDTGXryn0u9aeGm6k7fPe0rcNN/DXP9etSDCl5auen58lIZqmFe0+91JsNMJ88n&#10;FsJEF3z/RJ9+4aZnzPku2/4KDkstp0U/GctNZaayytCcjuOmMFV99F1u+gPaqNyUKXrTyYvx/i/H&#10;z78c/SgRfHIFjHIF2tIS8sox3HQ5fJW8qlEHahHnXiwzlZ3CdNWbkl91ykq46Vq4aT+csr8XNy3M&#10;dAC/PXWhQneKHnQaPDPOt6J49Dl3zW8qR5229u9Chykzjfym8MVaHyqYqbzRgGdm/lP9/Hj04a2R&#10;27Ry09Ccktt0za8609bj/d+EtrPw0eCmF8tMiUvlpHjjL4FJEsFM5aZb0W5eBDeVbY7jptPwwU/j&#10;c8k53e/U3BReKtuUmcJZw08vKy3cdMaG/DzxuWCxXufsbWhO1ZvuoqbUTo5tRfj+YaepY4Whbitt&#10;2k5wU76zvt7cNL36+vPVPnS1ps6P15s2/FMO2ot3kuu0z3ynwwbe/ZjW5ZMcQzuy0xP46Xhuut9r&#10;HM9M/99w0yYfwBj9aWpKe+pNzY3qeDv9TT1ItYZUm5mml0mvkbnu6Vcy3YBnbh86zsvveZ0+OXXG&#10;a35T8lfJR9u+/PDpV12p25jvyU1lofTJ5arBSQszHUKn0LBTualBn11m2nDSqk2lP9/mpgeK3jQ1&#10;rOaopM/Pur2hNaWvT74BY9dN/y04qqxs34d+iw71N+hP6Xsc5r2NZ3j4o7bj18ezr9402Cn9zMpN&#10;7ZerO7UP61jdcva98OIXYcz/vrMNltLlppUB8C5cGahT3rUP+Z5cotkG/8paIpWbFnbai5v6/u67&#10;uhqoiMLe4GvBU9mu1rTRm1Zuaj328u7eZqa2EV5TdVWFCcbUfev+zbxaqW7IKpKnpie9y1FbzFTe&#10;efPpRbvuVGhUg5W22+rFVes6z8HftYa++8pMPwQ3jWDftsY07gNrQamn5T309tfx6NdQawp7gdmc&#10;yE35zgvrdBrcFLa833Y+VPz5wU1hMbd2w7bGslM5bTeGb898piPoTaMmFHxcDV3mn01ueuBW/rbU&#10;JFdvKnO58sHfd2589vXOLXBTdaXj85u6XHOc3vIn5jdln+de69zw9P9ouOlmuOR6tRf016ueMzWn&#10;skb6wzDNCbmp+xCbYI3JM5OXVm5a2al1nKI2VJu/hqY0uWnVnlZmKjeVgcpM118tH+X6TuCm6E15&#10;3/G9YoNe/zZ7Lddl/oDNbI/cqnJTWGp477me8OT7uXnfUTeS3wGfg3PVulCZh4BtbPf8/XCdNfgD&#10;VzAOvxSfk33vxfSr1Yeei05zOpx0yqJ7iE/CS+/rzEBrOjPiwc6s5eYkJV8/Gs951LKfJxNlOneA&#10;2qzr1AhkyErnr6dPTZuyS/Ofqi0Nf/5KuWmXmcpSz0FzOndA7yP9ZRkpMT7PqcvJTdEjhNYUL1ff&#10;0zDSzGna5aZqTV2H/7+fvjdtuX+Tx/QEbgor5X1WTapMdgF1Uc/3c+i/NPrJAcZ7dv/gt6jXl9z0&#10;AHkrHGuQWR66I/NhVH/9SbkpYw9Vu91r2tWbJhMdz02jXZlshPvwW+L88Rvj+XeAcaGuV59ltaI+&#10;F9knWCi/N39zE4XP9tgXhnrQY2kj6zVVrimfxV9P+NwdUWsH3wyfvty0stO70JrKTAs3PXwn29Cm&#10;uv8Ybgp/jRyqcS6fzfA+uOkoXvVD+Jr3kO97w+U/jfeTLjfVZy/zhPvDFUJrqj5E7oNGrp3n1Pym&#10;Nb/Z2iG8QnDTqjmVkWaOU6bklpdzBjcNdmq/y/6cY7jqA6mn24Ob2mZ4/oOb/iw02+v5fZnDsv/g&#10;j2C+P6W2FX79u1/tXFfY6RE4XOWmI7DHEXhcBGxSZqoXPrzvwU2p0X4ffBMuehSGdxS2eTS0p2P1&#10;pnLTow/AOpnKJQ/JTfkezZ0a3JSpHNLzRt7UYIKFm8JHQ1sK65Ob6tFvuCnLoTWN64JlFp9+16tv&#10;HlKv99fJXNm/q2NlnmupcRjm2zDUu9QT24eidv1HXi6Ml36XmlM46tDt5ARgu6x3DC+VmZ6Emw5/&#10;7GWORzNKP28ffTiZaZebvtzZTQ6k3R+kFhRj0eY1lZXupZ+3h/7gLnTBUQ8KXn/4k6/y+dWZykz9&#10;TtSOyqIzrAM1UrSmMXW8gRhF+5vc9LXO1Z/m/xPe/Kse+H3w20tgN2uH6JfC//Xmrxn8CfeVfVnr&#10;1NNHsw5UcFP54AsZ5jiFf8ovw1N1Ajsdx03hB/aJ5ZzLaNOcf1VPGVpP+IpMRJ66nHOpSVXP6v5q&#10;VLvcNL37wU85d+Wm9httT01YMBDmL4D7Vb1p1Zzqz7cuVK0ntYzPYKhDzXXmPfUzyz/lhd9Al0Ze&#10;QzhiMNPgpvr001ufuj2vmz7tRNw0WCpMS7bLtVmvUH5lXsjQmVaGigfa5eRaavdkonKtZKayotTa&#10;jWOocC2Zp9pCY8Gm9GirN5WZzmOqjk+PtUwtGBZ6QKeyK73Ti7ckw1ro/yDmFxIy1PmbrDVFOx5P&#10;vsiFJX/jMvIxruTZ472i5jTr1dNXgaHKTp0ma5R5Jq8M9okmtc1NzSFirtTkpvQbopYT3FR/Pf0H&#10;ffmy0+Cn8E7rOGV0+Wl49F3PvupUB47CY+G10RbtyCDlnaFhtU32TV+/U8d/k5s27LTFTeWbVWsa&#10;193iphvMSYpuVk+9eYS2Xv9SaE316Ac31Y9f2Wmbm14LXz7OOYuGdcNR+kBFb6rmtHut9pvoK8pN&#10;0ayerC5Ul5vK5P270cfh3pKb6tNPZuq9kXlOvT/amuZTcVP7Yd6TkYN0fWpNKzOt05rjdBHn9xrM&#10;NSrPT26a95r3mzpTGW9wU/p2thv1oLi/om4VrDOYKTWdZJPOL9FTH+19I7SnOe5SNadqRrmHfabI&#10;TtkvakLBW+fBStWazsf3b82meeuzJpTrzXW6cAvfA3WhfFZEyE15hoyPqOckm2XfRTDShVvwCl1M&#10;fnr0pTklZwfMM331PMP8bcBIq9a0yWsuLx0TsNPLfP6oU/eZJTfVn099qO389oOb8pl3WBvqRX5v&#10;qU91ml791JjaD7Cvod509SDcdDCnK2j7QtqZtvxZ9KXUg3qn+U1hpu95KOLtkz8H63zq1Ny06E3V&#10;nE6aTU2oGc+TL/VZjn0O7gornWmdqD+m9tTz4dWfNJv6UXNegI2a27SyUqbz9eanP3/yfLjpfLkp&#10;zHQh0wV/BWt9kbymf078ReY3xauvTz+56fc4Vj8/Xn11nTDRRmd6gbySZetBLUtvftSKgmFOxs/f&#10;i5ueubDLTdWHRi0nWeVK8ogaMMqIZTJUYlV69CPfKevOXkJe1WClcNIl6k5lp1xXYbhnr/gvnSlr&#10;aKNPbprsdPoYvancVGZqyE0JmOjU1fJazgfDncr1VK1p1IhaDjeFd84IDWlqTWdu1sPO/Cb4JbxU&#10;jacRy6yXnU5Dy+p1TFkDx+UcGTJTcq+ufakztR+9KPvN3FJ8+fDS1JqyvA1tp9z0UjilTLMw02Cb&#10;m36dfLQXN+3j3GpFYaunx01hptt+S/toQr1+NLJdbsq8y+pN/Xwtbnru7t91Zu+CkUbIUYnQoFZu&#10;ynXDe9WvqoFNPSxcl+sLn37Vmza+eD30p8lN4xh1qicJuWllpgfhpmoWQrdQ2OlJeGvlpjVvak+9&#10;6Um5qXqNojnls03s03ffdrS0qrWNCaZVb9pwU/aN/Phy0cJGT9inXNPpcFN1J8FNdzPdqT7k+2gz&#10;f0ldBbR3vNv9X+Wm9LcrN5WZJjcl911ho8FNg68mI1WfU7c1HBV+Gr79wk33ooMYlLPC9vajHbI+&#10;1O4PvMy7Osz0/S9RM0jPvoGfn22Dt+Y+O2/8RefS43/dWWuOA/rNK3fikaLek9w0AlYaegb6qvY7&#10;7a/6/8YaUxdufZHxuh9w/N/G+3d69Xtz08pL63REllqZqdPQmlZ2yvI4bnpIZlq4abLTNofrclNr&#10;Oo/lpjACuGnqu+ox8jrn5a+yAd/xCyt12mKoB5mP+Fe8qxHWck4tFWxBLWrRow5+iFyoBtrT0KC2&#10;uedpsNN/Njclh2lTA4r5qjOtzFQ2mn/z4s+HmwYzhccMwXFG79CbLzeFX+oTLtzU70J2elDdm9+F&#10;39s4brpfbnpL4aZ8B21eWufr99/lp/4NujEMsz2I9i64KfeGvCZ8w+jshj/Sm5se+8yrHbWjt/xp&#10;4aNtdtpipjdTF+qD+vOff73z/i+SM/DxfyDeSL0pGs31vifAH8NTf8waSfTj0WSGVjM0nBP49Auf&#10;tI58clO1pkaLn6qloM3kpoxVVHba4qZy0naEDhUOam7RdVepB5mYm240D2rVrRZdaLDSntyU66nc&#10;lOuWm27iHWED7+dqb+XH67jedcfQwB3j/8cVP+mspK9nbYqlu3j/pX9qn14+ORev/Zy1X4I1ojNd&#10;9nBn6uJPdc5ecE9n2uJ78eajM73QuD9Dfrris51z1lDLCaY4zzoDxFzeFZKZ5jR0p+vUoT5Hnfun&#10;YZjp0Z+1/LMtZvpIzFeWOqffGhu8h8hcKzct8/r21aMG/9zMOwscdB6s9ry1qTVVX9rmpp7vnFVZ&#10;b2o+bchOT8VN1ZnabrJetaZPBzOVnS7E49a371ud3Te9zLgWdc5koDynvcdHP8H/F/L4Zk7owjXH&#10;+/T5/fVipe11p+Sm7edr6E0rN5U3wkwn5Kb8TnmuGl1uOvb5XZ/ryU59XvhMJcrzM37/fo7x3BQe&#10;2uhNJ+Sm8CW56e3wXMYxc1yym+PUcw3xP7Ny09G7XkUr+JvOpiM/o4+VXnxzmfYPmZs0uWnUJef/&#10;vnrQntwUJlTzm62hjbVoTiMnaSu/qczUmpxyUllsZaeeZww3hV3U/KahPUFrUrlpv5rT0Z91Nh5B&#10;V365eQr/A7rVH9LmTzsXwRPUPL7/4f/VueYzf4B7mg829aYjoauFPcOXD8Hm5KbDsEl96Xrkj94P&#10;N70f3eN9/0Ddod7cdBR9p9z0yP0w0Xv1zOONh5tGramGm6I7RYt56A623w0vhd1G7lTOITONgJvm&#10;OpeL3hQOKqccugPuegfcVB4L005uCpOFbbp+5M5X4IxqV0twXJef0hbMNLaV9XrYh2Gj+z/8K35H&#10;cFMYrzkFap5Tualt/1O46dDt5GL6KLVAaa9yU++fvbeS34YcpnLTXYxF76RPuAPfTvXl75Wb3vKL&#10;4KbDsNEj9/6e/Ahy02SmtYZV8FKZaZubfoxl43anfEb4+BUce+1DjAc+5t/6d5FbqW9Qxi83JQ8v&#10;/vw19MfXDMIqd5mjT45ZuCmsNLkpflm5qQwSdnk63HTlnqIXpW+nHksOcUHox2gLPmk+/AthhOnV&#10;V8vK2Dnj51FPVd7quAPhNENm2uWmXpf6THWcchPbrtx08VY1Y38W7UeOUxhp49XnPHoZgtFWHWr0&#10;RdNPvzh4EXxkPDc1J2nV17HPqbhpak8LN4VXymJlkOGpp53QncpRix5QD786V33EwbTU2RVmOlZv&#10;l/zU3Nf6/WVYY7gpWjt559wBmBHz82Gqi0ITiI4NHqs2UG4abLYwVBnckovJZXnR1zn2jzvnWkuR&#10;/zdz+p8Kv8fcdWj2ZFr4nM39qMZvxZ4XOqsGv83YDwz1csZo6JOE71zPPrHpGtmnwfxVY7lpn5rV&#10;UTinXn2eUdaFGgitqH2l5K1x3DW2k8zUac7DTuWexzmP24Kb0gbHD5h31XbkpjJT+0k87+zrqFeN&#10;No5PzE3DV2/fxT4c49/BM/H9y0+tB9VwU7apSd1y3UuhOU2PPnrThpuW+cJON8NNG++/4+py06gL&#10;5XkKN41+ndeb3NTamFv5H7/1ppfQwv6cfNU/7izb/WLc9+ZeCL0pf8/qpQ+GHtw0eWm9N+Sp3m+R&#10;n5ffXDJT7iPZ/EnCeyS0pidhpnFPcG/ZtrrUhptuy7GHyknHctP0/ctw5w6QX8n7Smba4qbqOuWb&#10;i/XUN+yU50TVm8oat8FN8dlf4DrCHKXWZpK3zh3QTw83ZX5enaf94Kkw1NCcnpKbfi20oEs51+KL&#10;HeOWmVL7ifMsudTnDeMQTJN3qg+Fc25HHyrn5Hm3gqj8NMdKHS+t/vyc+pz1eHXd5jb1+DY3vXA7&#10;Olb6xo5lyUyDn9KvUHMa/FRmasBNV+1jLIP+tNNlu+lPkyd12rIvoTH9dOGmyUz/iNpQbzvrs/DP&#10;J4KbTpr5LLlOnyO/aQ+9qdz0vH8TXv1Js74aWtPkpl9mPjWmTt81FQ0q00mzqQ01588LN8WfH5rT&#10;wk3nozUlGmY6X24KE13wl50z5loP6pvEC8FOzXF65pwe3BQNacNNL5RVokGFm8pK29x0cnDTn3Ad&#10;+PTnoTU9v6s3DW66EP0qetNoC3YaGtFVsM5VaDxXEnDKKctgpMFN9bXroadO1NK/gZHCStGaTl5o&#10;farCUMdz09W0tbarOe1y067WNOq7y0xlqnJT2g9eKzddJjvNa5hyIRyW6xnDTeWk5Pus3DSYIjlF&#10;zSsa7FSeSpjbdAo6UzWzwUzVta5tcVO0qGpSbSvymVZuemnhppf8Bmaa3FS/+6yt+OjhoTPIOzq1&#10;D48/XDZynA7AJolpfa/wueGm62CxcN1TcdNztlPfabvclHZht/LRMdwU/lq5qUy14abw0XMvg5vu&#10;hpVG0M7urBU1Gy3qrPfBTtWlcs0z1d/KqPu5RkJuupo+j4wxtKSNd966T8keM9dpyUXabKd/H3pQ&#10;+tVwUaPtzR/jx6fP3leD/nbNbWqfPqKXRnXMuspj1aZ6XfJca1YZ6CwaPWzbp9/VnLZrQfWab/jq&#10;BGz0lPtUNstUFtquFRXHur5y1JjyvsQ4e4a605LjFNYXfUmnaPTDxxR5o9TSs4/9QMbSNx39GbVV&#10;8bA98Ga8N+y55VfBHPU0yjYHb0u9wyDaA/1dQx+FW0bQj0dLOsy8MQQnDd+9LBQ2Gu98bI/3v4ab&#10;so19s1ZU7tfOabqf+lShY/U42gjNKpz0AP36iMpi2abmdB/r96CP2P0B8ptSHyNyndLvdypT9T15&#10;/63qFfGZsX33jS93tsGKNo7wPTEGFvlq6LepMV26HUbKs928Uuapij4tetOl274TrPVS+i3hM5Wn&#10;Be/kHbtwTj35h4KLykb/GVHbVSeF5lTm4DR9orK8qoviHOw74rWoN+W9vXl/D1bKvvA6t+c+ye5i&#10;v/KO3+giPfZ0I/irGi19qPndqsEchCfqk89aTeYZlW9WnWhrOoatsh7f/qABfzUaz/44Litv3UOb&#10;eys35VyD6ErHh3/z/bfJG/S7k5NVvSlhzaVDH/8D38mrbLPed2pG9QWb71T/vuvbjDPm2WZOg9Cj&#10;sm+b4dR562xFwGWHbS8YKPMcN56fhje5cNQ2Y63zsl1rQhmukxUce+C1zvFH3ujc8NQb5C59ixpR&#10;6E4N5m/+6v+ElWbc/NV/7Lz/mX+M/a574vedG56kLtRjb3WGYA1b4KL61Gp+rZwm94z++9Xw02vU&#10;npZQ0wkr3Ui/OOom+R5AqN2cMNRryiiJDbQXDFXmSnvhf79RX74aU94vaNt9rDubOtD/2hnAR19D&#10;P30EjNd8pMbG47wHwVidbrrWHKR/Q9vG39I+v2umG67j/YQxkg3UeNpwjfuzn3wYPetm569im359&#10;NOhyohV7eGfd4TPgG43+U12pOUetd3/e2qfQej4W/FI/fupKe0/VnYb2dBm60xXkJuU4dae2FZyT&#10;aeQ1dTqABrX/WVjsk/BL+Cj7zw6daa0LRX7TkuPU9Znn1NpO5ACAn56PhtU25ZgLCaddpgmn5byV&#10;mdZaUF6PUXOczoGpzuHzzeWddO7aZ2CnX6WtP4n6UIsvQi+xBQbA1HpRC9H8nL9ereyXOf+X4nP5&#10;2byWrIX1HPmkv915H3/X/XBDc374mwrtp3lHeBb5jDwE2zRc728sf3/mHjVkjhNE4Z6pGc3nVo5x&#10;0D7Pw8iN4jM0zud2eanjPslMa52pmPKMSB1qncp44XK3w3dgp2o/D+Gtj3CeiGd7tE/bPgvlpobH&#10;8azOXKf5bIzaUGyLcSuf21zToTvlfzBU2Onhu6iDRIy6jJ5yFB7luY2aTzXO0Yxj8Rn83/lRxhc5&#10;X3g3+L+q33obv9s+GKWeOPmpdaL69Nyb15R3Gv15K9CX5HsT2jn1c+1Qc0pkfSj7B7Sj35/cqMFJ&#10;1WIdcpw6Naey2MxfRPvsm3XK1ZzITdOrFznPOL/tZPyIelLWlNKvD9MYJd9gBM8l/PvGMHztSvoh&#10;xx96MzSMw7BCx3MzT2nmCTXnp/71qLfE9PBd6jXRmKJ5vEKOCnc8CpuUxx2Rj8JXDxFRb+pepvDO&#10;qOMEHw2PPt/h8O3M4z8/GEFOAFjt6J2tHJ5wviPE0fuc6lHnmsh/MsKzNTku/RVzCgQ77T3NGk6/&#10;5m+fPvxgjvfaFuyROMx1H2TbwTvpT6FPHYLhmts08q+aS4DrDK2petOTRH4v5mnN6z/EZ/CzDJMH&#10;we/S2k/7rAEKB3W6zymxB//9rlt+CS99qbMzuClT2Oku8iHtYax6D0z7MnKd7v+Y10bbd6szJZ/C&#10;Pd7D3rus4/uUl1af/iHOaR4Ec0qMqOVl/vCdv4+/l1rTGx81p+kb8NlXyFP5H+Fd9GHxe1lPXc2p&#10;jNP+qXrS0H4Wram8M7SnMFPHtyMHPTpKp3qtrAXQ7Td7f3ZDxqqOMxip/C84YLJAGYge+uCCsU2W&#10;Si4AzpGefX8//pZKv9r+M8zUbVUXmr78ZLHBS9Waqh1r8haiJ4OrNhrX4L7oWmWmO9WaqoPV46Dv&#10;Kb3OF8BDQ3fGGN6iLTybI/TpZ6jvXLgZvz6R9W5gJnArGaSfM2qgkoNq2Y7vFH2dnMj8iOYyVVfa&#10;jQVlPvSnTR0fxuLQtarHa65bxsz3Yvt+X/qR9RGrI60+7OBl6/VH6FFWZ6f/QlZU9Ibs6zUv2qIX&#10;uXCzi2FmRsl9qp9//kY0q9HGM/zP4f9VHzlm+qhruNZ4LOJcxiiN+egCzUOpTk5vsM+u9Yfli/Q3&#10;jsETryGvJ1xxM/rKzH1a/PgyUjz6/epVmQ6E1lSffcYAzNMwX5CaVVmn2suopyRHpQ8TY8oyTZho&#10;RGWk0QbngXM2/a8yXz3w6j03c11Zr8nco+nVD6YZ47zZZmhKaTdZqZyT/o4hP4Vzqq3ddLX5Ssk9&#10;BBOVn6o3tf7TFljp1huobXl9zse1c87U4uLRP2b0uH65KZ8946/5/D/vbEGjspV8POYX6Dv0I8aZ&#10;X4gx5qoVTh89fQX+bnEfyOH5e8vo58O65YcRcm986upSF8Lo1WlaZzOC354MMnJ/8vuR32dbqWXu&#10;NT9fHWuNuL9g6txf6pit+5tMFzbY0pnKS5Pppwb0fBkp0b1GrtVr9tq57vDsow9VS+pvPJ4hXGfV&#10;X3u96rgXXqTWVo2t9zz3fgT9LDhpxpNMiXX050rIPi8ozHIZbS6P54NjQzyDCJlmcFLHCeSkl5hH&#10;w+uAl17q78h1Ri4H+0T/6vPS44OXXsYYUwT/82GpK3epfbf9ZKbBXTlPevRzutT3YiLej/kb2V9e&#10;AT9dRZ9iDdx0Lc/uPv7XO2ZrTvM1g8lMV8DTl3NvrOJd2zGVSXMeJZfpg50/OvN+WKmaU9jpGXr1&#10;H+687czPd9559uMwT3Sn02SnX+mcgab0jNnkKT2HYDppJnWfZlj/6fnQmKozfbeMFH3pe4zp1IPC&#10;n2+e00kz0aTO+rfE1zj+GxHBTeGiZy2Aj6IxPQtWmlOX4aXnWQvK+BbaUupBRXyb6XeI7zZx5jw1&#10;p7DPBT+kDhP+ejSeZ19g/Sd88csyzr5QHSoa00U/RsNK/afzyWU6D22pQX7Us8x1uoBYaJT6UAv1&#10;//8ojpsCPw296So0oqvkmPjbV8BL8ezLUKcsxdNf8pqaM8DzeL5gr567CbiqdaOIqMUEt5wmn1Tb&#10;OQA37Sf68MivJVa2cgKsUGtKOK0Bp50CQw0N6krZ6c85Ht3pBlgn/vrwr8NQZ8EyZ23NsB69OVPN&#10;Z5r1rWCma7gG9aYw2qkcHxpUdKjqTWWr0+Cc02WtssmiPZ11KdwRHag5R2fjuU9Oi86Ufaf2E3yG&#10;rm6W42WTEXLKjBkXoTtFIxo5Ut+Hb387bemjr3GpOtPaNsegfU1OynF8runrSqwvPJXPJhuetcU8&#10;AK90zt39m855u/87U3KZ7iJ20jbnmXUp3wXMt16H0xnN9cFNyQMZ3FQG2XDR0+Wm6BhOl5vKTMdw&#10;08JQxzBS2ej4qNw0p11u6vj2vwRumj59eam+ohyDT2YqN125O9f5XqRfSc/eBsYL7Rsf+dQb9Hl5&#10;D7sN5vgh+ua8+/puNvRRdA302/ez3ve2CbmpzLRy04aZwrHo86fe1Pc+Qibajqor/TDnhY0O824Y&#10;tYTdR25ao81NOWY8N1Vram7T5Ka0VbnpLbwbRC0pdBM3vsS7PX0o2Qk1CBxzCy/uJY5902e7hD7h&#10;Nvvq/j+hT4z+1PoZl9A3qj7Tyk1Hqj7U92x5abPMvCx1XLhuwpCF0kbz3s/7dpeZygaKHjXO5b49&#10;uKlctMVOuyxQFse2Mdtp031ZNzE7LQywvNOHbzR4BO/vhUHqX5edJkOFgxaeuo91MtRkntaZ0m9v&#10;JDdt2CnLexvW2mKocSzbbq5aU89xIjMNhgojH4zw/LRP7Of6zGmq1jQYDVwm85TKUmQdclGC9XU+&#10;WanrWef6oretrLROG2Za2GnDTTkmcyDk91bzO9S/ReWkmWe27AMnPRk3vfbR5KY3PoOW9Gk9+K/B&#10;SF9Dh/oGHn6D9V9i3dNvda5/8o3OdY+/2pGbHufdtMtNzevZ6rtf0dWM2ucPD9txphHJPJt6SLwr&#10;RH7QU3HTK3nPIGo+UY8PHQa+eZnsJvipNaGsDyUzDcYa+6vBKPlN6/HNlG2ct8lT6nreXzZcLRMl&#10;Ryl998afL+81YHfBfHm/2YiuZD0MduByfJ8HHP/mN73L/jjvjuSImrv+i9R2QovJO5j5RYMrosVM&#10;PeYj8M+HyWP6UGcGLPTU3LTkOyXn6cxln23YqfwyfPtwWFnp3D64I6wyzrFSb/7n8Pc/dEpuGvx0&#10;9SPBQ2WXalXlp0bkBGA5mSbe/LV8Jr34hJ58lysz7clN5bscb52oyk9lpQs2qZmwzofvr3rz1ZlS&#10;I7kP/dA4broKbcM27p/kpo5fJDeN5xmMNJ9rPt/qOE6OV0ReX35DEzJTflON9p3fozw0nlnwyspO&#10;u89On2vjuCns9FTcNFinPLQ+d/Xit8Lnrfyztl25abBRuanjSWVMqRc3PUhtHGuLj8hhi3ffejkj&#10;aExH8DX35qZy2fQANJ4NuWlwtMpNf857i+Oj+lVLPQaZafHP68lbQR6z+r40hpnKT2GmbktuinZE&#10;/gm/aupLoTPtk5nCS2WpclC3u59505rQp9dEaaPFTfvNnUoMRJ5UxslLntSqX91OHuZhvourPv0H&#10;9KHkKYH/yfzkf7W+vDXmw4dOX0VOaH32UfaTn8pJL78bTendyVJdd+gO2B08031GP4VG9VPqPOHX&#10;cD77NUMyycJN9evr24+cquha1beOkmd0FKZpHlN99KOyWNo3p6nXF3kDQgPLcafgpiOfQM8KF5Wd&#10;jnKdoXu1PeIQyw03RZ8qNzWH6T+Fm+rbD+9+XAft+RnhuUMwS1nrPsbAZaaD9MGSncpP6RvRt9v1&#10;QThpYaY7GIfeSa5Tuellt+DfgZlehh51v9dDm/H3uFv2r/ceVgqb9fscZRxAbjrycZYN1zMdhaeO&#10;cp+7fAyt6rVw8WP3v06/82W0xzyXee9exf26yvuVCGbKfanW037YhNy0xU4d69YzXzWgOV/XoTGF&#10;R57ITeWLJWCVak2Tp+a6yHWqZz989FxPMM7COVknk0jWKvurUXSmDTdNdipbTI5a2Sl6Ls9NGxGw&#10;DVlk+Ojpj4ZeDl4aOtPgpBNz0yVbaT+C88Fbo+ZO1fLJN+FHavYyf6i5TLvM1Hlr+8U6GVfDTV0v&#10;18KP4LXEZ5AHZ6ihVbca9aU4LrmpvAi+Vbmp3DPYJ9M2O4Wnydi8nkUw0rbfIf73xP8d/Rn8r+lH&#10;Z2oEOz0JP11L/cT+x/F3fDG8zzIg9XEr9vJ8G/w+HJUxpRGeP4zbyEfNbbr+KP2DCPojMEjXqTfV&#10;W1/1ov3o443Ii05fJHL8MEacuU5hsMyrx0wuShsNM7V9lokTuOlRtsEka+5Q2ekmGexxg7Hla2Ca&#10;MMpsN4/fwDGVk8pKx3PTjVfquSfgw5uPk8f0WqPUgWK6pcxvDtYrM039amhMQ2c6npv6WfI65abW&#10;uPKzRn0pGKx9xjXDPwgPtlx9AYzbnLbeA/H3HsNN5Y7JTOPeaNgp90C598zzKR9Vtxn3PveaeSnk&#10;9t6D8vMJI+4598l7Tz//AvI7LOL+kp9G3bGYMgbBOreptZbpz+1/knk9+kRzbTLTGt7TrXynW6yb&#10;pj+eHLzBMWlTXgq3z99R7l95qd786tGP+fVP057a1nrOL9KWeVnloNZk+gbPAjWtPiMyqrZ0cbBR&#10;PlPsLzuVo/q9sa5EslQ03LYBi16244XgoyvIT7KS55bT5KWODbGd/Xox02SlhZtusz21Rfj1d1Z2&#10;iq6IMYrV9D3M/7N6H/2JPebOcMyLtnf+O57H34rvftJ5yU3fduYDwU3fNo6bvn3yI513vPexzrum&#10;JDuVj75nhjpSpjOdl5l+BS0p3FReOhWdaXBT9nH9NLdXdgpnnfVnY7jpGXNfQEsKF8WHf+Zcaz1l&#10;uByM9HS46dy/JMfp9wiY6/nWkaJGFOz0vYthlkuYGupOncJAJ8tG5/+Q/QsznYibwmEnw1CtEXU2&#10;eVKt+SSjDE66nNymS5mPKMx0SfHkBzf1vBNz07NXcfxq9KvwThlq1ydvPlP4JUzWHKZTPdfyHtwU&#10;Xqv2NL37qYeVgU5HNzp9nVpRWCXR6E5lphtkoX8X3vxTctM+ffzub65TOKjsVB4LmzRmqUNV1wpP&#10;VQuq/15uOk1uSnRZaXu+xU25nspio67UJTLNwjVhmzNhvbV9mWly0y47nQY3nabH3lB7inZULjxz&#10;c/LT2dteQVeqrpWcANtKuxfTptpVrrtyU5lpm5uugZtGjlB1m6EBlVuqL2379IvelPXBVmGb1Ud/&#10;am6KT7/x5nMc7DTqFchoT2Ckvdb15qahh/0Xz03xP+3yHYf3Hd51HDvXt9dP/rFt6LRGyJWmRmP4&#10;YzBS+tahGeXdLHJ/BTdFC9rmpm6Djbb1pslMk4sONdw0mekYbtpip+lFZJ/gqHJZ26S/Lztlnb5E&#10;uWlM2VZ5qzpVueletKS7P2BuU/SkTA356T5YqVpTYxAOvA9d6p6b8e+bFxOmdxnaxe03kEP+KB7H&#10;/fbRzQdDDv6tBv1Yxusd71tGX3oVOqpL0aqNqJOKGM8/1SIVPdI4NtpmpxMy04aFyhUM3tkjyrI8&#10;tc1Ny/4yg+AHlSP04qKFo/6fc1MZBMH1NDpYlrtcEeZ324n15vXMB88suk+ZampKZab8/cZFsFHX&#10;wUpPGjLT8dy0rJORBi9Fd7qPfKdymIO3U4OJOlCGHEfmqRbVkPnWWjTBUOUxwUmTlwbHYR/bdf/x&#10;nHTCZduBu1bdabLS1Nc1vDS2l31kt8Ffc9rWm1Zuet1j1J1+jDyAj5EbDjZ6PbrS6598jWD9Eyw/&#10;9SbT1/HnMw8/vfbRNzsHeK/dCo+wz9vmpuvkpi12Gv57tJjrI+grwya7vJL3iGME7wwTxrHUhaoN&#10;DR8/+4f2lP515BuFc67nd7Qe5mn7qSMtbdO+HvoxAfMMLarvJbDddbwrGOZqTa9bvrvEewZ6cPOV&#10;RvBeYC4w31/6yKu4ah81nfB72v+eRz/53L4n8NI/1Jl2wf2dKYvv7Zy98JP47j/Zmbbk3sxXqu/e&#10;ek8RaEhZnh4+/N4600aDuuxBeCl8dWnRncpPlyc/nR2a0UeKtpT8pehL5aVO3daNk+tNY3/bgZ0G&#10;+1zr+6Pvkk8FS+2yUvkv54r91OSo0UHXWrSmPbkpHDd0p+QqnTfg+635AIq+lOW5A/Tv8f27TY1p&#10;clPfZ4velG0r0IJdih548Db9ADy/0ZCOqCsN1sh9XfWZPkscJ/D3yG+gctMxXDN+i/4euxE609Zy&#10;sNN47slQ5Y75zAydPstjxnfaxznvmIjPsCbKul7roy1zmNB+5bGFkcZ5Xe+zsXy+yk9juWhR3T50&#10;u0yWgMUawWRZDo1psFEZ6QQB3xti+5Bt6eOH8VkT3dzbctPIPYaHLuo2cM/rzQ+tqfyJOBk3zfW8&#10;84TfTs9d8s/QjsK01LGuCT2JmpLkscFHCzNdxXHhaWmYKZpTj4sofUK0hH0HUgerFlbNakZZx7b1&#10;MI0daNIP3/Na55rPvtU5Sg5NvejGKAxzBE1uEzC48PDD6yIHqnwV3WPUr4djyvNGWI4cph9zG+zz&#10;vr9nfFifvNy6zU3pZ6CLPCBfJIboA6UHPrWqwTlhnXLPEbhn1lmCk8JtQ29qW8TpcNNoAz2p7YyP&#10;qjUd/njhprBOfflD+HyC8Rb+eTK9qTWkgrXCXO3H+Tncdz++/EHypO6Dj+6n77WfvtsgY9Ay071y&#10;U7xEu8hnqk9/B/0nuakMVW6autNfhubU70aOfdDvnu/T71tdaQR/B/XT6dWHlfp93+l4ssw054/c&#10;8zvyMFD/69Nvdfaicd1wmD7pHt7hL+NdGwbv1FgO4w9mGlrTHMOWnYbWVL1paE4zD31oTgs7rfzR&#10;7c5XXWqzPrip2lS2yyuDkTLtwU1DW8k4ukzUcXXbivwAzLtshFcdLqnecgm8Zzw3Has5Rb+/Ve6Y&#10;ERrS0J7KUOWs+NIN1skmZZShKYVHLeL/VnDLHnpT+U/VnC5Svxn7yyGrJtWcqDId2zPITx1a064v&#10;P1gpzFQ2ZSQ7lXMZyVaTBbEP+rzUn8KH0AhaV+r80NWpA9TzX3z/DTctmtPCTeeuq9pTp0TD1uRM&#10;nK9EtLNepuX/G/35/K+Tm7ajrT/tY2yQOLcPPwX8NIL5OQPq+jgP1yhv0i8sS5XPq73Rm7/ucvol&#10;R9Ru0t/Aq57sVL8+/hd89hFH8PGz7Lp1R9uhB9+QK9KXIdafEMlOuwyyu5/efXWe4cFnTFj/Twbr&#10;jskt7fek5992u9w026zLMlA9+oba1Rqxjr7QxqtksWpjna+8lM8ajJeputUT9Kaen89TwnwDXpv9&#10;LftZ6674T+Q2+i73LVpj9Jj63PXKG2o4x/5tk6UHT0WDmfXqmXKfpA613G+0Y+6JuBeZuk2OOS+O&#10;OQU3ldPL5Qfsw2QEZw0NqveWvh/ZPtcS+3oPcr1eN/dJl2FyTZWdOlUXS8wLzgnrVI8aGtSql6Vt&#10;l93X62S/hpeuk5eWgJ1G3fuN8lfyym+2npP1sRiXUMO61TwAyUEvgB3LSduRbDR1ppnTVG4ra03d&#10;qcxVblp1p112qm9fBltYLNxT9hkRuUvRkqoxNfh9jI+u3tTcqeQLqOx0xzeDjS7fSR1lflPW6Vux&#10;O1npcvrby2CrmRP1W3x/f9p5z+wvdN7+XvWmXW769jM+X/SmaE6Zf/uZX+i8Y/JjnXee/VTnXWc/&#10;A0M1nu68c+rTMFG1pbLSZ0u4DE+Vl07Dt089KPObvnuG7LSrOT1jNprT2V/Ht/+1qBU1Cf3ppHPw&#10;4c8eG6fSm54pMzXmGeRBnVfYKVx0MszzrPk/iOlkdKNnqR2FqcpM5aunxU3VoXJMaEflsFFrCq3o&#10;Evz3S8iZKietgTdff34GzFR2ewpumvlTYa7mPF0JF10JHzVgpXJSeWnmBEg2Gsy2ak3Zf+pK85zq&#10;2Wd7s55jV5fcAfDTqYZ5VGGlEcybI2DKas63Ci67uqU3jX1Tbxr5V9WatmIq8+1Qtzp9HUyV0Hs/&#10;rZ95GGSN3txUhprsNJhn8E6YK/rRGeZklcPKNJ13nbpSvfQbCjd1/wiWCxf23M282yLnqUxWxmsw&#10;L+uF73qebI918NYZHtvSmjqffqyiSWi4KXmLxnDTVj0oeGdwz8JOT4ebZj7T3sy08teTTSNv6v7x&#10;WtPq0/e6zNdl/P/q059Ib4ondZf6EDWWvOcQ5u30HUmv/j7eda984DW8V3A4+tv2tQ/AT1ODgfaU&#10;/nWjNZWZ1qAfXn36WSsq2aecVB2H0xrBXWGw4TGUqxqy0RKuH+Z9MPNrcmzhpjLTmI9j1MHCQ+Gm&#10;URtKborGdJd9/ZsKN6Xvv/eD6CpkZ77Dk8Nr8BaZ6a/gafjUeKeX6e2B5+3gmEvQv225Cq/gyI/Q&#10;4MJY0Jsus79Mv3kpY/Sr8DLoPx0JPag60vSahsY0OKl8oDc3HWF7ZafOTxjRfuWm3Wm0zbaTcdPU&#10;i/K+HTyC93GmXc0p7chNXddrvdvK9nr8SafxTt9iDTCG6kuXkfTUiwV3TE45hqPqub+Zd7dW7I35&#10;Fk/txU/Hc9O6zN/S9vXqy8ZlnSPkEx39xB94b8OjDz9NnWgy0DY7lZ9GhKZtrO4tmKmfITgr24q2&#10;dEJmWvcJdpp8yNpSwx9J33/oWVt8tnLUU3HT6x99vXPdI691riWuexRe+vjrnRueeCOm1z3OOuav&#10;ZXotXPV65o8/Ajfl3TZ8+vTrx3BT+/nFC68eU865Tg02EfMtRupxctM2R+01n7lTKwet7JTplQS5&#10;RiOYz7yiTD1nRB5jn7xp1/ONCbaxHN628p4hG43gncH3hgHebfpGeZ4f5Dk4SF4l+m7mmZpPv3QO&#10;/fhZKz/fmbH8QXjpffQ37iG30V0R74WZnr3wXvKWJjuddsGngpNOD14qMyVgrKfSm8pMZy6TtyY3&#10;rdNcDz9drq40taXmMc14KNfJUIOfTsBN0aTOgrOmZ18uKh8tjBSv/7lr9ODjWSzMtOGra+CmMFZ5&#10;aQ39/qGDXcu7KCEzTV0s75l9MFT4qUx0DtPgsryjBk8NblrYqcw0dK++q3wpNAuX8BwdvFVuql/d&#10;Z5h+fJmizwfGKuCcwSzlk44VMK3PjfaYRe95jh3PP2NZLamaTJ+B7FMjzsVvm31OZK6t5xjPRY8Z&#10;cx1xfV6j4TVn29E+OUrCkw87ddnPNwIbDk7Kcl5Dbqvb3afLaHM++K7fTYmqN22m41jqQfJDJnPl&#10;XP5vhWPth3+9D411P/44Wc7ynebmlp2q+1ADot7OXIrJTV0eozdleTw3lYPWnKeRF3Vv1s9NLamM&#10;VCZrH6JMKzctHNX9kpmat0mvvjkDDP3/be++vj7zOrkNDStjupthEtYqugq+dvWDb4a/fvhjmcvz&#10;IAzOSM0u/89c5jvJgOfBR6O/wlSmehCtY11WB3n5/X+P1978nIWbygFDb0r/wnmDvk+EvBatatR5&#10;gnMGK0UHmnWfynp0ncOtOBU3PSQvjTZp5+PWdeJzRZvmRc1zyGtTawoDlYPi9+lyU/pgaD4zkomO&#10;ZajlmLJPMFOOD2b6YT366Rk6QB+rctM9t/06tKQNN73pV53tjkHTr9qF5nQ7tTZ3fuAXcM7yHcFJ&#10;k1f7/TJPJDeVY/v3YZnv/vBdr/K/l78R96ns9Ah5Ta996K3OsfveILfErzubySetNmkFY9IrYP3J&#10;SvV1qu2EkRqw0qo1nZibpo40GCcMVJ65FA1VE2Vd5ajJTWGfeIEbZuoxjJGndtQci3p7iW0l0Hw1&#10;8+HvL9pSdZdwTnnoSbmpXJWQh4Zek2keo/60G2rtQnNnHtPGh1+YKey0rhs/TW6qX599S6jjlI+m&#10;Vs/51HXGOthnsNG23jS4qfu5repOZVYyoYyo5xOawapTlZHKRRk/W692zmWjMjK31eB/Bpw0uBpM&#10;K+oJjp/K21iXNaT43zJg5L7y0qxB6P+mkueUdQ1HDYbq+KE+C/8nfoFgjHHNF8JLoqfkPNuA087n&#10;M6ppXKoGz3GmfYwZMe7Ur/59VK8+faAjMkrZpYyRoH8RDPOoXJR+i6y0ctTIX+oy62vEfu7bCvhj&#10;5apjGKvsNMaEC6eUl5aQmUbYf4u23JftoWO1bXmn/R+ZqNxUr37yUzWs3f4RY8xoYo0mR2ptx7Ho&#10;4Keevx20X5hp/Rz2vzbCX82v1H/5T9DyvkhNI2uBmbvnCTg133Fw02SioS2Ne4Q+QrBU/qbt6f+m&#10;7sz/LTurOv1/NCIYkhpuDRlJakpqHnKrUlUkSIYakhpya8o8EoII0oiEEKZmSAABIQKmW1SwUREZ&#10;bOhPK7NMjUoCxAmRoEH0t9PPs9a79t7n3HvrVlq7+9M/rM+79/u+e59Tt87Z593P/n7XCs6Y3vvq&#10;r2Pys+UzXD4D5MU9rdZULh9svj5jfE6mjfZ5kqfK4P0M0i+HV2OaOU0/FK+R3JTPB++p8pv2elPe&#10;I7xTJmp9p46x8rmfxUjVlkbwnhtr9ZhgpehXrTO1mvwEq8lRugbdqrx0rdrVaGvb/fGQjw556eR2&#10;6k7Lv1/8ND37yV8HLLY46bCdg5mO6U3lpca18FdiA+w1An4aua64hm7cx/a+j3Mdh5vi0ZedboSp&#10;Xkwt0ecsh5ue8wie/AE3xZ//rLPfGz59vfrPet572EeXes6jo2cv+nX0p8TibGWm5jONWAI7XSJD&#10;hZuqMV320cZNZafFTZvm9Fz8+sRz0Z8+dyXtij/IWPmH7MNQWzwzbqrm1ICfXozn/+I/yf22HT5+&#10;eGn48sOjDxMtzel8Pn05K/rU8Pbr72860mjhoucMIjiprHQ1fLViIW6qd59cAovJAZD5V+GnG2Cg&#10;62kNt4exUT7aGKncFFY6xkxlp3LXLRkyUdnoki30q2uFly7dzphhbSrmjXFTvPvyUjlrtOZVNcgj&#10;EKGPf8BOp9jvA8YqNx2w00keObk/dTn6VBkqutFleO2XUdfemOoCHisvhZuqJV0GD41o7FSNaR/F&#10;TsmrekVGaGSDt/bHTnGMvLbTqbKddaEaP0Un2/m6qBfQ+fRhox03haWqQ3W/aj9VrSZZ50LcdJjr&#10;tHSmY7lQJ3OjTuzvkJkOuWnlOG289P8+Nx3WkMocsF1NqP+N/KaR3+n69OKP+/TViHyReye1pkNu&#10;ij/qIP4V8qFdzb3XrXioDD1tR9AnHGGdHfpP2adaU+4xioHOxU3NcRoR/DO5aehV0cXY5vH9OYKb&#10;Orf0pcFi5+Cm8NMZ6kblfFvYKfvFTQ/CTSPH6f09O1VbmppT7i9Y85sf9dAvce+A58z6UjdQh9i4&#10;HrZ6PX5u4+p7vjnaS40NdS87WNNvYe2+/qo/Gm1Gp/Dzd3yb+zK4p9H4Z/JT95ObnjEfnY+ftvPL&#10;R8vTWsw0me0En2X+XMzzzJhpemWHc+flpXAFx4ofdG3HMBgL5tj4xBhz8LgMWYr8cahBPaT+d5KX&#10;/mJjp7DVw7DT9P8PWv6v4hy2cFNzmGa0fADoiWde/SP0LuTJI+SnkT+x+Ghw0OKnvOfq532qf6v3&#10;W1q41MMN5sFF5+KnUR9qODbkpjCi4qbBi54pN/3Q06MXvx9Gimf/3hb3Pfo03PQnMFLGHpWZqjWF&#10;m4YW9Z9Gd7336dERdFAdN601cLSs8Rs3rXaa/elbZZmslw3Y6TOKOq7jofLYFrJTz8dYRWlXy9ev&#10;fqHYbbbci/Bepwnb3bfjE+McUdcWzUT4zHy/eOim4aWb0C6tv478Ui9UV/oY2pNHRyu3vHu0bP3D&#10;o6Ww0iXr3oi+lFjzhtFiuOmSNXBS9KbL1lnX6eHQmgYfDUaaffYPo9OWcs5Z2xve2fSmpVVNv76a&#10;U73+PT9tDFV//iDO21K6UzWoctTUohYnlavGNoy09KTRur/lvdwzNk9+8FEZqlFe/d63X3rT5Kbo&#10;eBo77fKdBjf13gJmyj3qBepZidCZqjXVpy8vHQbc9DJy+b3w1j8bcFOuMXjy89ohN+U7FN+vfJaQ&#10;Guz2XKEx1Pruzdl235khP01mKjed5KV5ncrvdLxud72Sg/I9D15aLbyzPdfovp+Da4Hzi4t2eUyL&#10;m76mcdNf6dlqzY2W/rm4ab1+XXetndMx09qGnVqrzzgenBAWxe/DzGuSCfqs8VpqpO2c+QL3NN6/&#10;oP2ARZnfLxhpY6duy0cnuWnHTJmXfnu5aHJTdasxX9bavHjmAgg9K2OzuSnHNc1pcdOOmQYflZNO&#10;RtOhMr6NOurmAvh5cj0ce/Af0Jz+FG3iP4UH35pNNwY3ltfxdyL8e1QUPzVP6YwsNf5WcmbZHvrH&#10;h8hNKjd9GzlQ30J+0ofgrMVNH2B9AS899lraFsFAYZjJSfWnozWVe7b8AKdjpHONRX5Tj428AXJT&#10;zik3jcjzl7Y2uCjMVO45zk1ZO/GeM/AEMT4WMNKjslaPY17HTVnH6dGXm6o1DW7K5+YGmKm5Sw/g&#10;l9/3i6ydyDV6Ldz0OuIA/px95Da65iV/gf70cY7N/AVqTdXulq5Uhur+yYfk2PxN+Vube+KkeSjg&#10;qP7/3IJ++O5H/hVu+pPQu+695ct81lpNZz5XMtP1aJXUAW6A+6tbqui5qTk6m9bUVo1pF8lNe13p&#10;p7mvd062qQ/9JN8P9gm5acUsdipjDR0qnLRx0+KhsR99MtRkq6ETlZ1y7ct5qR2tmlCd5hRueine&#10;+8hvGvPzmNCdNu7a6UKvQpMagX4MhroWhmpM8tJuv2lOQ28auU6TtcpQg5MGQ20cle2OixY31Z8/&#10;0JuqKY05MFO5aehJ0dJl23I9ylLbmFpAmVfPTZOd9sw02Wlwz2BgjWUV62pt1BlsnDS5qowr2Wl4&#10;9WuM36SsSTjOTy+A253Pb6ARv4Xsh68/mOuH+I30maJ61EeDm7lGuES9H+sF2d/GA/qLP8s16guR&#10;z/mKm11jPIH3HV8asQsve/BK108wzNCYduxULeqAm7JdrLFrYx3TPPtxfM9R83y5vzPYJa/RtW77&#10;mgOmybb5V51zRWOm5jXdKze9q7FTuSljqWWV/SYzjWfPHgcvNeJ11JrG6w1eY+L1zRMQ7PVOzoWH&#10;6PJTXxptpBbXmhd+JNnmGDNtnw8YevDMISuN7cY5u89A8dQBb2Us84M6Bpd3/zQRvB0uGp8VPme5&#10;n68T+lI+S8ne5e3ql+Wmjceqjy5eahs5Tm2H2tPsT36aDLW4aGhM0ZVe3Pz3xV1lpKtCQ5ucNFgp&#10;z/HXGGhM5aZr4KVGcdM1V9EXYzUn20lOOrk/5KaOlQ618p922lVYaefJJx+AWtRejwoTDV3q7Lbj&#10;pPJSWKl61Q3UjqrwOdWm/WhQ9/8haxC1pz4TI3cquqOLdn4UzaiMVL3pw+nTP+tdjZPCTclx+qzn&#10;/RrjePXPeT+8VG76AZhpHz+79D+jPX0Mbmpb3FSP/kdGP7cMLjv12xN6U3OikucUZhqxEr2psQLt&#10;qRG89BO0qTt9Rtz0QjSnRmhPi6GyfzHbwU6t/2QuU3Wo8NCoCdU46nzcdPWX0an2Ufy0+s65BJZq&#10;rIKhGsFN0ZyuVncKEz0Tbgo7NQ9rsdMlG745PzfdMMlNW32o4KXFTGGjoSOFfcpPQ8fqGLFNdkrs&#10;oH8H3BSuGkGegCmYqWHe02Cm8NMpeKmhVz8i8p+aAzVjyvynXTRmennfTnLSyf0p6zAZ0/BS2Wnx&#10;Uxhq8E345zJDbqr2lFwAWRuKVnbqvtpSeWowVNhncNL08nuOnqvKTj1vH92Y7FTNqbkFiN5/JTdN&#10;Rio/zXpQ6d1Pbtr75Xv++Qy4aelUJ7joQgy1uGnkNR1jpjBLNKYLclO8/Hr654sFaz7Nqhf1f56b&#10;Zr2o5Kab98NMD8JKQ2uqXiRznnqPs/umPwsd6E1vfIrarj/ivgx/F76u8t6HpnSgHZ2Pm4Z3P/gn&#10;9yCNl1Y7yU3zHNzndNxUZmp4DzzQm8pN3Wcs+rlfDW6KlvQG/PgH8ZSFV/9+/fow1Jd9fxQ5TtFM&#10;6NGv/KjWkjrMvcIh7hWsH5v8FK8a+ijj4Cv+Et0qtWRf8jj5TGE0J/j/OcD9JHmzruKZctT/8B65&#10;sdMTD6o7bdyUtrhp9vV8tTjrgm3jprLSTlvaXiuOVdNqFHdlbMhNT6sphRH0jLSYabWpOa379/la&#10;tWKpF6NtGq6oUQ0PzVrV6rBKm5WsdXiuOB6+Ufw08ijAPoe1pQ4HK5WXVjAOGzXGcqcWOx1w08iP&#10;Sp5V60Adf+CfOq2pDDX1pYypBW38RV5qrlPb4L6wkeAraOPUhxrBTu33GOd14f54zOKmjgcPapxo&#10;jMvQh0bX8dSbkusxmCt9tDKlk+TOsC6UPv2XwE3vfT+1nti+R90p7Yvhpi9u3PTexk1Td6p/P7np&#10;YfRQV97rGpt1vGvvLtwfslO9Z8knS+uQfjF0F807thBD7fSit/E6Az5aulFzAVTkuVijqzHlmUTn&#10;52c9bj3a9OezPtdTFmt/9BSs+/egd7jC932K/BozXL9u4H56H2u/a38vdDEXTn8A3ogH/7K3BCNd&#10;tBpN6arXsd54kP2HiNcTbxgtXZfa0mVoS5fjwV+xXk5akd78bl+OGix1DlY65KfNp198VFYa+lK1&#10;pOhEo2YU3n11pu4HByW/qXWhMk7PTZOVlsZ02CZHDT++ept27zi7dQzdzbYPZKBBTWbK/ed27kXN&#10;V1pxucy0wvtTx9ucxk6LmyZHJT8X9/ZX3vIVnk+l3vvoq2Cm5DU11299v5JX8pnn8z2M+L4573Th&#10;9ym+u35fJ2OSm+a5uu9vvIfBMe5PctN6T4xlfuK8hvXXTfcn9KQy0cZNQ1fLfs0Za+1HV3qjEa/L&#10;e4lzeV3Oa3PUHIeXzteaKzLzrcpN1Vf6LPJvR/vup9bysS9xv2MeM7mp9W57vinzVH86i5uW1rQx&#10;0OKm+vVTT5o6U1npZmIrOlMjeGmnNf1T+lqMMdOsLVXc1LyouT5s+tKOn/befXPMm0domn/Ltfj1&#10;b3oTvE12+vZ/5BlYMtCq3VScVCZqxN8GRlf9yVX9e6U+Ug956E3fBseDm56Cmx5/IDWmUaseXnpM&#10;Xz9+8wz2uXYayTplphzTosa6Nhhrf0zX350Dzz/bhgy1zlk5SZOZss6J9wT3lH226HKcOkb07HS2&#10;5rSYac05ot5UbjrUm8Lcze8Q9Z54hrwfRnodjLQ8+taH0qd/HWuha16C3hSmeojn1PF3hoWq3c0w&#10;t6n72Zd1obLvOP8X8lOZ6Z1v++fRfe/E+8B34Ko7v87nRwbqfTV5QvkMbuC+egM602CmctOOnZbe&#10;FK/+vgluWmy15SyN3KXBVXvmmuy12KnM9FPBTYuphv4Uhpo81bFPtjm2GZnrtHSn6dtPrpp8tXSp&#10;5bWf3erDr6j8p7b68mWnFdTfa3rU0qVGWwz1Sj32Q3baa1L13ocvX29+i9Cg4tmPvJPmnjSKn+q1&#10;l402Xlpt1IWyL/SmpTnF16wPX37UcVZynpqTMvaLq+pT7llZ5I3stKZyU561TRcvTY6aulS5GszK&#10;uTUuWw3G1bhpsTB/gwbRaU2b7tRcNEbXz7O+4KbFUX2GqD+DZ4zn8jz1vK3v5veQfOE79PP/On8j&#10;apTDT2VIMh9zkuw4bh07nt+ekomyrsHPv0sdauQDZW0S6xHXVY2Z3tLYZ2s7ZjrRX7rT4XhqSD0/&#10;0Rhm+vjVlNbarcYac1X/CR8Nf77cFGaqR19fvsw0ni2jlU3dbHFTGCnHJS/13Nlfrzlfa06AyAeg&#10;3pQ12+WnvgI3/TTML7lpcEq5ZuiNZefFz5OrJz8dcNFglfnZcGyoM83t1C3n9umZqTy146RqS933&#10;nOR6KJ6fHv7GTuGlWatMnXS+dqczbdw060P1DFVffehP4xmCx8BO9dzHfD36j5HjtdWO2vtbfBfR&#10;k3aBxllt6SDG2CgctTSnc3JT/sbBVeGhQyY61KCas3/di4Z606Y5jf7f41kP62SY6ViEf/8TXO/g&#10;oJO8tOlKO31p6Ep9Nmu41qiWbZipee0249PfdACt0UGYaVzf0TJw7b5g+2/DQqkB9bx3EHBT2+Km&#10;56BDRWv6M6EzLWYKN4WZPnvJB4n06afOdMhNP5w+fbipetPUnao1HdaGIsdpcdNz0ZYaK/Xs2yYz&#10;Petc8p4aC+Q3HfPpd9y0mGnyUplpRuOmak2Lky6gN7UmVEay0+KmXVu8NJipOtMBMz0jbornH2a6&#10;6DJrWMFLZaYRak2/lR79jROa09Kb2jKWmlMYKDrT0I8GM5WHwj830xpyVTSnS+WmO9iPYJtcqBly&#10;U/onuGnUquq46JCR5nbUsIKTRhvcsWem6k67fsfmCpjp8ml4qTHGTRvvJJ9qeOqb3lTNabJSPPxX&#10;ENVf7LS11V/61WG7HHZaEYx1F69hxPun3dFz08tDbzrgpo2hhu602052+sy46dfQI7SYIVf3jRnT&#10;tEY3VnMm2tNxU735//9z09SaDutCDbnploNf4brmHO9/uDc6yPZBvHTUHN12+E9HL7r7W9yP/QDN&#10;Kd7mh2BGaBJkjUdehR5iLq2pfDT0oqzn9fTr2W/MNOorzMFN6zw1Lzlp8lLvAWO/MVOZbXn0g612&#10;TDW56ZFZ3JScXC+ljoHclLiB+4HD3BeoNfU8zj8sO8W3r1/fkJ9GnlT3X/mdlpvvB7DYJ0f77nsC&#10;/RR1uE9+dXTNXd/mPpd7N+9xvU+WXT6YrNS2tudkp5O8s7jnZDvgpsfrmI6bWoN6wEzNs+oY/lB5&#10;qXyyv7+Xg44z0cmx4+jAjJxX3LRYRp5vyDzd7jhDsI3GTouZ0hYzta1jh31VMyX8uvDTqNsFh0y9&#10;J3lH0YkekaPCQo80bnoELekYN2VO1Jya5KbqVl8BB/2P/Jvw5MtNj73mH3lP/xDMszSlwV2KZcJg&#10;ipnKL4920WvUoo95R2ZxU7iHHGcYr5R5ch4imGhwUWvfZKSeTY7EvmPEsC/zCHi8f//5uendcNN7&#10;3o/uVJ0p9Z9s9egbLya/qTlPrQul3vQwPOAFjZvGWr3jpo1t8vkOn/6t3Buwtg+u2vJcFS8tfroQ&#10;N009aTvvHNx0d+OvPTtl7T7gppmbFI0Heobd5OGSme7SH8f7UYNhfVw9DeacX3/tx8kJRc37XdS7&#10;305tpa0yyncGA1265o347l/fx5rcXoredCp46ZvQmL6Z+E+j5evgprJTYsVlcNEWHTPtWGrqT2dp&#10;TCe56Ua8+rwP6zyllrTa5sOnzlT0b+y1pucGV/1V7ucW4qZDVjp7u+oKD3Wm4+x0Pm6qV3/ITfv7&#10;U3lpF9yHpodfDRD3JQaa0+Kma7gvf8FNX+J7yDM3v1u/zPO3X/lRXhfcj+BzX9+/rs3v22mZqdec&#10;4XetcdMZ2ojhNcdrVVyjBt9jv79D1ur48JrWGGZctzwXcYy+Y7Ce442LxrWW63/lAxhqSWss2Gmc&#10;Sy7K70Xbjpbf1q7GU4zB6XhG2L/G/MxUlqrf+XjlRUVTqUda3en++5+IZ3yhpcPbrC8/taAyTphn&#10;x02bBvVAevW7+royUGJb8U/1phXUmdpqrtRoc9vaUznO+sFjrA8V4bYe/cyDqvc+eanM1JpQX2GN&#10;ptfItdYgYiznxLNn2OmuE18lB/l3R7e9hXwjj1BHCB9M5NOEbWY+U9gjDPE417cThrwzuKk8GcYX&#10;+3BMeKac8tQb8OmT3/SWt41z02OcI3SSzO+Z6FzsVCZa/bbzM9K5xoKV+l6I4KdD/kqf3NT3MslN&#10;g5mqi3UtBSfP6NlppzcNrWnqTIuZht70lxs3VW9KHGUdd7Rx04OseWSm+2Skakv5HMlO97v2gZ1e&#10;c//jxHdGB6gNdZjcFHruZaf6710fBjsNTan/J3w2CcfsV29665v/cXTn2/P/7iR/u723mkuePLz7&#10;rK+U99Ub4VPmMrWWU/JTn4NlRC2m6yq/6TzclM+7fv4NzEs9anFTNKWhSy1uWlw093utatZiCqaq&#10;t19eqlZ1gqdGLtPw56fWtGOnkQM1uepsZjrUnrpd/LRYadOcolVVr9px0/DuZ1/kQ23sdMhN18JK&#10;jWCm1c7ipi33qXpUmGtqTyc1qI2fNgbasdEhOw1tqcxIf76e/WrdTlba1ZFSgxrcbNyr3+WTDJ6l&#10;ts9xIvZ7zhVsC04qY41ndXJStuf05jdeWpxUf4ma0wsuH7JTNafoS6n7qI88PRnqTpuPXy+/29us&#10;KaXPnHw0aBvNV6kOdd015HPUa4x+bvsxrl8n8MTchO7yVrzwTYtqLSYZZcdAWWPFM+jGSjstKdx1&#10;2B/rLRlpF/DMbtt+njNzrgi5qayzheuh0KWyNpKRBi9tzHRPY6ZdjoHKNdDayA/fuGzHSIujTvYP&#10;92/61mg3ryej3X3Xn4+mO26KvyeYt551taGD/8+J7Z6HTnJV+GR8HpKh+3nJ6HlpctHUk861Pecx&#10;w9dvXv36jCVXhX0yx+i4KVrT0JSqOVWTLBuNUHva+qKf7dKT6rsn1gQvlZEWJ0UrChMNfjqHhjTH&#10;co65TYuddny16VBzDE1q5D+Vjeq/H9SDUl8qMx3jpu43n/7VWSNKdqrWNLSnxVCLnU5w0uKlfVse&#10;/XF/fjLU5KZbDsJN9/vcwXWI+VeoF8LzqpUbH0NL+i5YqT79ATc9G53pOb9Gn1pU9aZ69An0pvrz&#10;nx3sFG4KOzWvaefTZzvqQk3p0ye/qaxUdtqY6XOXV12o34eJmt8UnWkx0zG96R8lMz2XelFnwE3P&#10;uqhpTC8qXpoe/fDpBzPFr3+xnn24aXBSuOnz1Zsu7NM/ZzU1pCKG3BRdKXlMjUWr0ZQOQ1Y6jAX1&#10;puRJbcw0uKnsdD28dL2sFM5JntPgohsG7BReungjOVHlqWwHE4WLyk27/Khte2oTHvtNjZ9uaYxU&#10;H35Ey2sa7BRmam2qYqdtTnFT2/TjJy9dyr4RXHQHfLSiWGm0MMjan4uZ0rd8GDuZD79cbsg/YaKl&#10;He38+fTr519eITe1bxBxbBzPvDY+5xzGppo2dRY3xe+9w9qrsNExvWnHSlv+UPfRew69+vLTBX36&#10;Qw7auGkx0+kbv/Fv5Kau5xfIb4oeYj6tadSWmqUnxXt22r5/b71pctPNeO/Lpx/cFI++/v+t1381&#10;uGnc83B/I0Pdej3vMTz8n4v8nodgire95Wk0pz9mHe+9ruwUP5n+MJio0TPPSW6aY8lMubdgrZ91&#10;GVzvu/YnGn+Nc6iZIWSlx4i5uGmyU1+nMdXQoi7ETZ+ck5vKS4OZ6tkP376sNLflqYde+Tjj5nL9&#10;ITpWvN+wuRte9tej/fd9J+pKqXH1Xji4qQxTbqrmlPj35aYwzeCmtkTVozpjblo8tNrkoj07TWY6&#10;yU0dTw3YfNwU5gHPG2rDQnfa2GkyAo+Vm8INKg/gq/ibwqxvbP939qf2VPYqzzA4r9pPfPzJTvnc&#10;wU7HuGnHTJvXn/+f8uib0/Qw3HLml6nDDDM9DjP1/9H/w8hNKrNRKwqrmXm13mHZZevz9WGZsp7k&#10;PQOG2vrm46YzMs4WMtMu/PcYjZnaDhnpjWrxhn1oYoObvtL35N9wyE2fTr2pfDR0pXry4aQfwKP/&#10;QWpBfZB+A1aqzvQ+uSn7d72XXHLcj7/gHvWmyUV7Nuo6fMA45aaDtXjVXiqt6Bn59ouVcq6oOSWT&#10;jb58LbnpbtbnaieiDtXt9A+5KVpT/V/yV336l99Mbb+b+K04yTXqxBfjnnbdC8lXyn2bNSBWwCiX&#10;wj2t67Ro1RtGS1bBS1fBSFc9NFqKF3/qUrjoZW+NUFe6jO1o3YaZLgtmyvil6E2NATcd20YjuoLQ&#10;r3+m3DS9+frzK94R+tJz0ZnKd1OT+o7gq+fhv4+cpM+Em5ZGNXKZJkMNXz/nKF+//PQCNDZxrxga&#10;1MZNt0/qTeGh5jgNremAmaIvzdym6dPPWsaOT3JT7nM5djUapr2nvpjc1OchxU3hlcFM+VwP2Wlu&#10;V5/fQb8vpwmOL3YaeZU7Zsr3BQ46012/PIfn49yG33O/4wtyU3kprDOC3yR+c8IfL7PktzCuyT6n&#10;kp22a1x4ENg/I24Kg53h9yM9E+mdkKMeh2NlLMRNmde46fHGTdVXHsBXvYc8FclN5VHqS/WTUBdq&#10;Pm4aWtPUoAZjHeOmjX8GA4WJ4kcxfLYataLoLz9+tvnsNbezhlTkuucZR3JT14Qwh5mvJjftakIl&#10;Kw2m6jg6U9eP5hLayvu/8vav89tqLaGfwN/w68M+Tz6kLxx+9wC++UGckDvCkYODstaQpyaHfDJY&#10;5anX/x3c9G/w6v8d+U3/vtObOk/+HJyV887FRlMf6hqGYL5RbLTG9O9X31yt8/TwFMf132A4t3Ka&#10;5lrJdVJqTZOZ8jyadVNoYs+Am8pKJ7lpaE3n5KY8ZyaH6T7zmP7Cd0dX3/c4vBTvDr+l8lOZ6bUv&#10;fZz8p381Ouy6h7Wbn7veh+/zY/rpSx0w/Do8+z8c3Rze/H8e3fsINRn5/7j2ni/zWYSP4t3ZuP9/&#10;oDOV56OLPsj9NZ/FTdd/nntsajDDULuAnxY73SRLDT1p46GhNy1mmtw02eengnuWZ1/vqCw0cp7K&#10;RLmHT71p7/MPvWnUemKcNvOgtnH5KRw16kBVrlP5qX795uOvvKcLcVNzbUcEJ828plUnynbITbOm&#10;eKsj1bz6z4SbdvWiGjOVm6o9Df1p+ffJmRr5TENjqq5UTWlx0dKdNkaK5tQxtaehK211cUqLmjXI&#10;h8w0uWh59ccZWHFTtYb8duxUX6rHmX3YVnDS6fztCT/1DjioMcFJZ+1zjgsjaq7MtOJRfreMtt80&#10;qJUTPPKEhw6V55r4VVZueRfPY98zunDnr48uNh8lzGs9HuRN1//xaOvRz8NP0aGWF9/8puRW7708&#10;rGuG7FT/PgxUvWoE272mVFY6DNY/oWlNbjpkp7kmG2hFZZqNY+69W48+LFdmiv5UZhp5BcKHrz62&#10;aU3Ll++xwWjzveZ7p2/ISdmO4zyWUHNru+cuXuNOuClrs43XfyY85pGHlv+frLHEGsH/U6IYqrw0&#10;dMXBy2XtfK6I1IKm5nT4Gem5KAw2eOf8vLTmdiy+8dc6Lj9Pap3rXK2VqfoeIz7UcdNkprLScW46&#10;9OS7HSxVbgor1X+/Vs2ovLTz3KsvTWYa+UxlqnzXuggtajJT+WmnHY3je31p+u29Fqg1VUOazPRS&#10;6nHJRa13FvWgxrhpstXgpjJTGOl6/fiyUq5DHmu4HWPw1J6Pzr196dXDulDOSX66Ed1pBNfaLQfg&#10;p/j0N+7jOm2eu33kcSA/ybJLPzB6FvrS5Kay06Y3hZv+DNw085qiOyXXafBT2Sk5Ts1vWprTqglV&#10;7HSMm5bmdPnvwk6bP38lWtOVWRMq6kKtgJ2uwLPfhV79T4zOWvlJYmG96VkXfW4U3DT8+XJTtaXW&#10;hoKRXoIH35aQmUZcRD0oQ24asYBPfxXzyG969qry6uvF/yrxtdE5a2Gka+GeFWvQjQ6Z6RnpTVNn&#10;ulh2etk3icxrGtx0/bdHU/DP4qKR13RDMVO5KXy1cdN+DuwUhrp4Y0bHTTfBROGmU5Gr1Hylf0mO&#10;U/ZhpkYw07m4KR79ZXj0pyLMZZq8tLjp1HbGIho7LU7a/O4dN7V/Dna6fJo8pNNPZOyk3dVyk6Iz&#10;XaHWtOOa6FjhqVOyVT31hOx0TC/KeNaGSpYa/LRx2GWcN2tYWceK2NWC1wh26rG+P9/39u+NdnO9&#10;nz7+dZgo97szXwt/ww7WylsPk9OKtXJ49BtD3cGcodZUrWgwyS7XqOyV8wxiXE86ebzcVXba61An&#10;t33NyBlwBD5aDDT4ra/zNdb4tBHJdLeTCzU8/c4/LDP1uGEM+yYZqPsLcdPxcXOQVix0bM7Tf2/O&#10;Urz3g0iNqX2pBzl92x+7+cCXqMvwddbdfzu685GnqRHFvSZ6Uus9HXkVdQzQcYTugfVz1lPwPkWO&#10;yL1mhPcG84eMNDkpcyb5q0xWnSkRdaPwkR0dBu+j47bOc0z9KJ7QQ/jxb2C9f5D1vx79A79gyE7N&#10;cYq+AiYqd+3qSQUjlZlmDHlqbYfOlvP7GrLjG2F/3iOrJz35OmseJC/NVo0jOovgqP14jUW/2tJg&#10;oROa0WKitJE/1XkRsNhuLPsi7ynnSA+/5xuPGe7pDXMKeq7ILdj6qvbIDO8z5zgv52efLECmaLg9&#10;YAPBCLxvyvHQaaHH6rWkfk6YPzbeOIU61CGvON12Yx3OH/LY0KXCs/vcqMlLD1sLCm1q5jjlPpQ8&#10;pidgpsYMzObIL/2QsR8QcJOmBS2dZ7a+R963wWsfGXIduKZs88ZXoZcz0LGqI50dnNvjiPLwz8BL&#10;M+zrQx+/XHWG8x7j/R2DlR6T4cpy4z08la/jPN7Pidf9w+g28vvd+76fjO7/jZ+iJaUWFHHvo0+N&#10;RfVbJ+rFj/4ktKYv+SD+yPc+NTrEPf7ee1nj3kYt1NvglUSujavNtfdO19mOBcuslrHad0xNQs2p&#10;tsZtyfV1BXx2N2N77lCXoBaC17zDOqzUWoCRykVdc++5+y9Ge+/GX2bg+6qcpfrevCexhvemfZ8l&#10;H9wnRqt3U3dg+sPhZVfHuYxcpUsjT6k5SjNf6RL1pbLT1X3e0inYqJGsVGb6VlgqzLS1tW1O0wj8&#10;+nr2l+vZXz+s7eT+25OZksPU97CCNuagRw2WGvuV1xS+usHcpmpP1cGqLX0P8+WkVf+p6U7VmpLH&#10;VA/+ufDTirE8po2Rnk8bQY62C4zwHZKvDe+h/eYrNX9bHks9DLmpjHS73nw0Nzuy9lP2WReBe1b0&#10;otWf+U29RzX/10Bnyr3oBYSan6zV4f0G9zrThnrT1Aat2vMR+N3n+b5xveU74HfGZwNqtg/HM4X+&#10;u+D3r54b5PfA7xnXlPZd9DtxjGtRF35HvDYNrhH9/Haueh7S5gVLZb7XsrGaeN31bTDmHK5fkyEP&#10;jfDazbiR+n7eKywp9KNcUysvaWhR5aOvIWxDn8q/2/fUtqN1fBBx/Gs5d1zf+/PVedWbOl9mdfy1&#10;htd+f3t5vodmcA/6TJmQzMd8YpHPFBaaNZzgp3rtg6FmG7599tWjbo32v7OO+JPQnG6zlZmyftiG&#10;tnRbePT17Kfu1FrUqSuVpQ6C76ze1gye1aI3zZz36cW/fAbNaTBTvfqV59Sx7N9+FG+/rNU1H+uy&#10;7XDaK276Enk4vz+65508B3rkR2gYzZspp/Pvwd//AT3vf0Xf94JDBv90HO2juU1liOo7b3ojNd1l&#10;pm+H6b2l5TcN1srxcli5Z7QcGzwzGWrmM3Wc3xfOo641wv3BvHguLLdtmtSOrfIalbfUHK21bd7U&#10;2s4W3sl41nzyOXXx0mTAoaeVuz7QdKk+gyb05R99dUXmRD2CxjTymfJ3s26YdZgOvgKvPWuZI3xm&#10;zW96iPXcwVfCTdGSXsua6UUv0af/eOQ1tSaUOU6tD6Um1ZyoN/Jvi3UDvycnHvz+6NTr/Jv7/8Bn&#10;1WcK8NNTD1H/ib/znW//0ejeX6Wu1yM/5b39/egFt36D+2mYaHHQavmcWq+sws/trDkDvan1ovrx&#10;zzZdKvfmMNT1MNVhLtSN3XEwVb4TRuQ5ve5TtG63kKm2fKapQa25n4a1Vp0o55DPlPv/ZKWfDBYb&#10;DFYO23hsnecyNajFVauFuV5q6M8Pb37qSd1O3vqJkc8EK9KrD0uFma65qvnz0Z2aAzUYqBy0RfBU&#10;55XelH77Uo8qL818p6teQG2oK9mO8dSqBkuVo3LtLh//eG0p+nkeZo3z8PM3ramcNLWDrZW5ylTD&#10;e11a0hwrdpat/EtO2nhV0/rJvC6CuzkW/DQYaj9PPWDxr/EWRgdjjZDbRbDPb5Xb+azPZ4fvj+Pl&#10;qOezrTejcqDaplfDfDk819zMbzzs1JpSHlfs1Zrqq1o9H/lV+PmpK7WNa9kOvDC7bql8qN/LnKh3&#10;yjLNjwrH5DuwM3ioPDO1qbLWneRH20V7BfXwXJeZszR1qDBK+Kpa090Vt2W+0vTf57acdO9d3x1d&#10;eY+v6TqqQn7aGGp4doqjVttYarHTm10btr4BO408AXJTda3kJthzu7lT0deyZpu+5WujTYc+C+//&#10;3eCj6nr9/wvdqJw0/p/l4dSO5/NT+XHHWufhczeclwy0WGa1TRPqHD93hLlpn7+L9QgReUll+vHZ&#10;4xxxnuK2zrPvv8DUsy95rvlJOR/nCQba6jcN2WhoTdWVtpCN+v8fOUvb58D8pPavhomu5bvVM1O2&#10;zV1aGlM1p20/5ptXl+jznKoltQ6U9d9+J8ZyHB6rt1+Wal2oYKSNicJPM6epTPVjvY5UjalsNfiq&#10;XBTGybVnXXBWmKl6U/kpvnzrPl2GdyvqP8FBg4WGB18fPtc5mKh9jl96NV5/9dfqUoce/Tbf+k8b&#10;2d6EPnsTvHQT+9b+W8v1cOm6x2Cl74SPwk6Ns/Hsn63G9N207xn9B7368NPSmj57cfPo2y4ixynx&#10;s0vIa7oUzelUaU316aM1XfFR+OfHmt70v7IPL5WNqjGFm/7cyqoL9QetHtTHWz2o8unDTc//1Ojn&#10;LvgkIT/9DPHHo7Mu/G/E58hj2uJ8WOkFxIVNa3qxWtNkp8+7BI3pamIVcQnclDC/aWhPYavPez58&#10;dVV59uGjl8BHDRmpvHT1F8klBidtOUxzrOlP8e+fTSyiTlQf+PTXGE1zKldVk7qWuJQcppfBVS9t&#10;cRn71IJaFPFNWphpBXrTxRVoThcbsNCxPKWb3Udrags71a8f2tOtcFZiyRb34ar68rehRd06CPvQ&#10;lU6FVx9mOshnmjpUuOrlrd7TVtpthGwUdpq6U7bhpxE74JlGMFF4ZrXFTXfQR+2nCOo/LW/Ms9hn&#10;8s/WX1xVJnrFk6OVe/8apsmxhlwztm0zltOGNrVjo86VpQ7zlzLXY3d5jgr2g782DtuO8b0sxaM/&#10;tf27cFLum9HyTx//Rq59Yac7ZtJb6Xp46NOf5KZqTTPvqLrPpkUdMFO55jhnLW468O6fhpnKUP9N&#10;3LTjpQOWGuy1OOq/nZuq++xiAeY6yU2LlXZt886dnpnKVXtuugXt6eU3fnH0onu/NTr5euoyPPIv&#10;1GSAHclJuT+zRoG8NLQFMNDIV6o3n+3jcR8zPzP1+NNzU7lkctNktT037epHBWtlXvHVV3EfoOde&#10;borXLPKcyk2DnRY3zfym5hOQm8piI89p6EzlpmgpBjrU2h5y0xt5HblpslHqDb0OzyAaU3losVF1&#10;QKflpg8OeWly0Lj3lY0+UFH9Q2bqdvYHCx1jpZzT+3mjMdCoJyUzrSg2WvfsQ27Kccla4Qf2e28f&#10;kTyhY6dx/69nNcfn4qYxN8ZlBMn9gmssxE2Lg1Q74Kqz2Ckatqhvjyb1ELxUjal6U3OUyjhPvvbp&#10;YKfHXv1U8M1kphwDP5Wb9nxzyG/YhtUYce7GQMtr33HSOL64ac9K65zBRHlfxUlTD9deJxiS27Kk&#10;DNlpciP+pjIh4iic6Qivc+SXmMvfI7gpuf3Ma/rSx+Sm1oCaP+6FmzpXTep98NU73v3U6AbYwd57&#10;/oJaT7BL1t/GUBdRXq9d5A7t6kHBPTteKg817Gv9oRWtffSkakOned6S627YKuv9nWhNo7YTr+tr&#10;77qd1w9myr0Fa+4I1vihjeC1fU/bZr442nwIDz61nVZf9TuxJj4f/5wMUvZpvfvFeO4XrXpdhF58&#10;uenStW+OsaVraAlrPUWgJ5WbOu482aisNPrw6ds/5Rw46rJgprLSt8d2aFPVp9K/DDbaM9LMTyo3&#10;DQ3q+qZBHeY23Tjw6gdjbexUZgo/tT6F+UxlpHr2swZUz1PtPy03lZ/CSpOdop/ZDutELxrMFP4a&#10;uVLlqvbDQIudFh/NPKiOcW+JTrT6c9t99aWMe98Z96Tevz4W+3HPOtSbTstN5a+/wf1EclN9+vFc&#10;wmcEjZseYbvLleGzhPadi3l89kNn2rjpkJ3WdyNark2lI01m6rMbvyt5XarnNt01jDH99qWD75jo&#10;BDcdctWxa2BdM7n+pZee6yrXuOKmwUVfw5ghP2rbyUtlqrx2BO/Ra2K3L/PLqGO6cwzO09WDYm5y&#10;U39jem4afnS44aFXPBm5ZIKZwqTkUFHvCf4p64waUeXV79qemVbe0mCkclKZ6eHGQ90OdjrOTFN/&#10;mnO2x1zmdcxUfmrARoOdJiM1v+n2iuKmbd+xbXi4O27K83Xfw/SxL1Cz8tswxh/CTn/KmuTpqF2Z&#10;tYn4ezwkA/Xv/304KawRrjjzWtYjcFNrFMkZ5Zs3vwmf/lzclPHipsfNb8pc9+fSjKppPQHvzNyk&#10;c+lLe27aHR9sVi3sRMBg7QtmKi8tZtr9GxjnvQ0jWao8NSPrR7G+CXYK32R9Vt78ymd6hPxJh/AL&#10;HXz5E+Rw5/k3npkjjZseoE7mvperNf3+6Gq46b6XPRHcdL/c9BcYe9n3yIGq1lRvv1pSnxdbY+tv&#10;aP1b+DeWm/Lv5r2eesMPRre/jXzc7/rX0Z0P/3Ost668nXsA+PeWA+pMP9cx0mClsNTNcKfNB7NG&#10;VOpMJ9hpxz/tb/lOg7tOcNN96kOTeWZe0+bXDz7a2CZaUmuod8zUseKesNOxfuaOc9NPwiHUajWd&#10;abBR+eiAkTb+OtZX8+EWVUsq85oWN7XFr2+uU7hpn9u0aU3RoRZDXXvV78NPzHMq8xzmOnX7Y7Cb&#10;5KNjY6Exbdw0mKnb6E45vsuB6nF7iNCh9vw0WKo8NbjpRD7U4KepRe05WDKtMZ4aLAvOBbsa9ifL&#10;kmfJtVrsTMaVulN+U6bhZkR6qD8c++PM1N8lfsNalCY12emAobbzOF6MtOeh5kRNbupvndvy0vPI&#10;fXoeDPU8fPzn0vobfb75UI1t72ber8X6xFxB62RJsKKtXL+26bc8jmboFOsd1kG7eR4dESxSNqnn&#10;hnUPYb7QYKPmS4W5DvWhoTPl+DiH54m1W+Oa4bfPc+whR0DHTdGB6qEPHz0MNddW5ofn3HDPXfDP&#10;LuSlvKfkotXm+eO5evDUmtNeVy7se+c1zD8f+U1v+AxrtY/E/0Fx0/p/jv/XnZk/VKZe/bbFSoft&#10;cDy3/cxk5GfEc8E5O27K52NX9vXnb/Pjs9S0zLyH+IzwGbxIfbOft+59WbeJnAxw0M6LH957GDks&#10;NnWi1nSCcQ64Z9Zz+l2eYxD0F+PUj98dA0tdvXc8x6mcNLkp8wZ6U/XMnUd/qDd1Ww8+zLQP9aWz&#10;2WnWf2q+fHSkevFDTxr5QbjOsG8EN5WDRjBHdlo8NNhpn7e0uKnsNHmpNaGMfk5uo8XezzU6uCnM&#10;lOvspv3kOyWX9eqrPo6m4QPzc1OYqdw0vfry0/TpP3sxzJSQmRrPWdJ8+sVNl8pNqQulN38lvHQ5&#10;WtMVA24azLRnp88lr6mR9aDMdapHv3z68FLYaXr15+amZ8tLL4STXtS4qXpTeGix0bNWsW9cIjdF&#10;WyonvdhQi9r2ZaTFTGGkPTcltyn9FT1TlZ0ybw31oEJ7qv7U3KYw1GjdNlquU/jpYnlpcFNYKgx1&#10;kdx0PX2w0mF0vHQ9ulKj6UbVkEbASof8NLz5ctMKeKmMdEkE2zDSJXLUFslRi5uWX982Nag9N/1O&#10;+vK3wUcNuOnSCvipNaJCe2qf3BROmvlMYZIyUxmo7QQ3HfLS3IZzhucepgm3nEJ/usyAay6Hc4bG&#10;VO65m3HrQu2hdVt2qjY15iU/7bz6cZzH5tyulpQ1pIjKl+r8rm6U7NTX999hflP0BHu4vu+++X8G&#10;L90Ga1R3qsZzm3pNtaSlN4WJJgfteehQWzrnNucZZ6cci19/eob7dmJSX5r7PVcd56aNdwajLZ1p&#10;tY3bMjamOQ396f97blqa1NCaqjeNqBxj87ezGWoy0561ondFY7Lj6BdG+/Bn3f7Wp1n//jS8cce5&#10;PztCfQG9Y/raXCvfqM4BbYPa0eOsn0+nNT1TblpMVD1pF/DO8Ol3elXuSdFNyDNDc8p9uvfq6k17&#10;dvpk05smNw19anFTjjscvFRm2nPTcWaa+VDDX858uekJ7t1OPfQU8ePRSbkp+8lKc/sk+sA+vMfI&#10;/ZxTc/v6UbN4aOOjmSPVc/bMtOaOtcVMg5t6/1J6pQE3nWSj8lFYas2dm5vKIZhnDO715+WmNbcx&#10;12fETWUlwT5kKfLP+aNqvMg3D+O/N5eCGlTrPp14LT7OB5+GL/w42GRoUF+uFlXvP8zGKCYqZ+Uc&#10;EYPXKz9vtIO5ctkj1puqvsk28gv4OuZsrXP77+HvJ9ORCwU75RlEx04Z5zzJj3LOYV7jMMzU15IF&#10;naAu1O0PJwu9/7GfkNOUulCPwkVhp4YM9V70pfbF2Pu5Z3XO+9CoPvrj0e2/+tToejRZe+/5DgwT&#10;7nkLvvlBRJ/9csvGTa1xP8lMo+59cFIZqN77xlBpd976TZgp19+bv8Za+jscS21vzjnN60y3c1+h&#10;r+tudAp3s+a+y3U842gstsFENqNX0P926bX471m7XoR+4Lwd7x2t2PQwtZ1knpmrVFa6ePUbImfp&#10;otUPZe7S0Jqm5lSGumwdXHStfPXNwU3VlYa2FEa6RN8+DLU4am0XN5WdLl/f60U7vanMNNip/FQt&#10;qlpSuKjc1La4Kcdm3zC3KTpTWOlYtHpQ5+rXh5mu3JT5T5Odpt609KIdO4WTykKzpoXb3Nc1thr8&#10;VC/+NrSm6EtDe9r585ObFjuVj9Z2MdXQlRYn3c58+KtzYi6anRjnftJ7yvRFquPhPmTATpObWhMB&#10;bnri83EtzucHfq75zPNZjjwX7bs29j3jO1L749/9+v74Heqju1a0a0aMxXWH1/IZkc9uinfGdQk+&#10;qV4+8pVyjaxrlTy1ovqGx3qO1zCngutgclfOMbwmMl55W4qB9txUdtrz08hTUvtxHMfKSWVPwZ9o&#10;W39ddytPQHBTXjdynDL3eGhTYXzo/8zT/YJTf8Z9CvwJPrUZD3TUdZKbhsYUHzR8yu3Sl6oxLV5a&#10;7TbymMpI5aDb4Z7b4aBGMdTy608y05jvMawbjGSmxU7tT26qLiuen8NI1Zi6Xow2NKiuD+Wm1GKJ&#10;HKjqTZkPc9t18sujn7/72zzDRUMPj7sb7ektb/ZvJnu0ZS0gS4wa9bBGNJ/HybFp7Xc56nEY301v&#10;xKf/NvOb/n349E8+5BoG/SaazdSoykHp68L9Cs8pf1XbmtzU/Y6FdvPmOH7ISz3G4P1Ey3a+5yfh&#10;phmyX1/X91S5BlJT6jqrj+iTlw7iyKup48mco/BTNaeHW9zwStZFL9dvb55SfjPhpjegQd2PBvU6&#10;WOm1MNJrXpq1oKwHJS/dR77Tg2hRD6FXPaqulb9janvNk5Ch1yhymr4enembYKZv/RH/N/8yuuPh&#10;f2k6U7xm1gcJjv8nkT/CHBIZMNSoG9JattVIb4Khmp+306DKSDt22utNKwdqtmhK4abFPYfcNPtk&#10;oHJRuemnu3kxdg37wU77OcFLi6eGlpRjQ5cKI238M7SljZnKU81PemZ606Hm1OMaM5Wbxnk+3nNS&#10;mOk6akWte6Fj6FSLq8pOmwZ19ZWyG7gpoV40taWyHHMlDrWqpU/Vq4++NDz6met09V769jIuPy12&#10;OuClHTeFI5kjR29/alNhqer8gmPhaaYNJlYcdMBKJ7lpMbLkp8mxOpa6098Xf4N4Jkgb/FTmNS3/&#10;mgx+j/htivCYdlzlpunO4W8Z56t++WjVkTInqnnAi59m7lPZqZHcNPSn8tMtPN9sPPX87e/j9fBt&#10;+O8kr+sqtYLwLHnURj73W7l2Rl0p/e2hRf0WmtA/H+1VI3oHOtTbn4BbwiBvMR4PjpleoMYp1Xka&#10;wVdhmDe7fnMd5/NvazShLS1uevd3I8fpLG56B+utCvhp+vflp3keX8/cSeYt9Zw9M23jA7666yY5&#10;Low1zocv6KYvjzYegpu+EG7q/9l00ws31lnMs9ohI+1YeXxWUiPqvC5Prp+1YK2OqTvlc0AkJ21s&#10;FIYaY7LUOV5T7WrlC/Dz4ecruGm8V/Zp5bChI+b1ou69etIh7wy9aKt5HzpQeeeEVrRYqBrUvfJW&#10;WCzfhQjOqxY1eKpMdcBKxxlqzrEv9KXhyc8aUOnP77eLn87Snqo57TSmsNAulymefPvZT41ptakz&#10;1X8fHvzQnf4h10cZ6ZCLcv3Ti4+GdKO5fokNswJO6vV8P/X+9jMPbhrzD3xm9PzdHxudfeH7gpuG&#10;1rTpTdWaRhQ3Pcu6UeY7hZsunqgLtcT8pr9JpN5U3elzlvwm2tPfGj1Hj/6KrAWlR/+5K9CerkBj&#10;GtzUGlBZB+q5K9CbFku17zz0pud+gj7aFYSa0/M/HRGa09CbfrbTm6otPRtWajzvohbBTZs/P7gp&#10;HHU1+6vhpWhII18prPQcGWrEXNxU3Sn9Mc9tGams1NymX6H9asSQkw4Z6jmrYKnEojWw0bXEuq8n&#10;O5WZNm66aAPbG+GmxOINaEwjYKUb4KAbMxZv+vPQmqo3nUtzGrWg8PIHS4WdLpafRv0nPP7qSSNf&#10;6Rxt05pOVa7TMc2pelO5KQEXDWa67XEYLP3h809mKuOUlS5t4bbcsbipuUtncVM0p0N2GjpVeGWv&#10;BXUcbhoa0e+NlsJGw0cvM93bQm7q+E58/XJTtaOdljRZqDw0mSjHM7fLY9p4q8x1itcJ37/HhqYV&#10;nSrv2X+DOTV3nfoG7BSvwQk4JszU2P6/iDvTd7uqKl//IdWINIGQFiR9n5x056Q7CX0IARKSc04O&#10;IUEIoRMQUGmK0DeCfZWCgg1NiVXeKluwLX2gVOqWJYWgIoohdNa9X9Z93zHmXHvvNFBaH+6H8cy9&#10;urnW3nutueZ852+MQT94yaaiNy3stHLRDjvVT77DK+v2npJj3adlpy0zZey+5Wf7cdMOL12O770W&#10;PvqyUK8hzM+cE4Ybxj7dfvr1epKdykurFeb6/0Fvuhgdaljr01+5qeWhmal5anu5aRczLcdF/DLq&#10;7zvzB+RleCb8uhyn7Lwb/2c0GKk31VdMXSl9abipFtyUPvR/n5uqLe321We8ARPNMWZhpMFK2acy&#10;U/r6oVflPBEXgPHnuWgnNsM01Zxuwl/fPFAb1Z2iNz0TH/2NV6InJTbXpuu4Vjms3BTb5DH46h+M&#10;mcpOq9bUPFLWLzNNbvpKMNPRPftgompEYVuwzo72tHJTmCnMy3067BRdTCzD+G4q+aQ4Vg5ataF+&#10;7uSVkgV27ee5gtXmevf1/GmMox1/s6zFNrdjdV31z+9mpm47GDetmqrM80y9MARZQXJTeAacoeOj&#10;D+Or3AF+Edtiu9yDbf8T62YjfqZeNaib0LDKTuUxW6/fC8N+HQ3wG6E1laHKOcOH3zxTwTSTRQb/&#10;rIyT4zMnVLlG6q9cNtiMejj5aNk/YqT28NI8vm7PEm4amlPrrMy0+OFzrcGQ4KfJX8vxstPYBlvi&#10;WLWmoV2FN6nv2XGvLHRfc9lD5Hz6jHFL9zWXPEi808++EXbJA66HraIv3QU3vehTr2Pmjdrb7PzI&#10;3uSmMEt1BsbjyphcGW8r+s476B/DTCN/PXpQNaGtXUA/Wo4KK5WXhn4UTtodszR89wt3XYn/fbUV&#10;76WPLifdBS+9GE3E7v9sBonBZR99+cjTzcKzvs3c9xP0qR6Ck36SeGL3N8eQt2kMetKjZtzEvOsN&#10;2I2hK9UHX+55dHDS25KJwjMn4PdeWaUMc/zcD8NF9eFPLanM1NilVWea2tTbunSm+ux3+egXJjqx&#10;sk3YpPFJ5aUZK7Vw0y5Gqua0ZafBUgs3RWc6yXpknOhL1YIet5jxGaXLakr1z6/WyQlVtaYepyUz&#10;3b+0nuOXOA6UdTomVCdatKKsS01pbnef2G+Z+xX96TKZarXCStnPvE9TBszXgV/mSjW/sGzGH8aN&#10;S17qmLbbGLv0M7bB3H/V8PdD/1911xGHwufWe7zwzYyPnNrRZKY8C93thM+2FutsR5Kb7s9MXa7z&#10;O9FGlfavbdfkoG3b1NlXXlrbr9Sjlm3X085Voz21TR2CT7Zm2xrbbQvlpVrZL87t8bBWtvkua/34&#10;+dzy12in2S/YJ8fqh4ANk0enMtP9S5mp12K9mRuK5biuZGvnXPurZpB5iz7imi+mDxb57UueJvWm&#10;waIYx/eFv705IQ9hZ38HRvrdZKYwzuXwzTT96Lt96/GLCUZa+KrMFL7ZclOWK2uVoQY3jePVmyYv&#10;XW6OlSH6ckPGNXV+HW56bnLXyNEZelP6OswJLyXPVD/bT7/0uWYY/5eLPyY7pU9CzNLN9iPoE6gV&#10;HdnD3CY8dOQW4qDewu/KOvWcW296kW2w08gLVbkpTLToNoNPymAL/9Q3f/hm2CD1D1undstL6Ck5&#10;B+XwHn37O+wzGajHV27aqavy0cpLh9BqhlHnkFaXKYOXBpvls9d9Q/rhV25q2TE4q4w0jPV8l3Ov&#10;l70m47SUd26if3Y2/vobr3keIzcUvPRs+kIb0aCuvxJmyvz4afjkqy/VP19m6jp99jdy3Ln09bby&#10;O8ZvSf3+Ltv2eL9yPzJ3PozWd8ede5uL7nst4tCefye5CHlujfckm5eByvGD52+E6bfGutBCo2Pe&#10;KN9XG01cfm1jxj+t/LTjm9/RovZyU2KfqnUKMxcJMQE0eK3rjLMXXFVmqoUGtZRw05oDSj1omvFQ&#10;Yaxy1rJvaFlPV8NqLFV9/1PfmqxUFqqeNP35D6U3DU1paL9KvigYrL779Zzy29SkwkkLI5XHyk2N&#10;VxNclc8RC1Um2q05hZsmQ0WLFry16FgLi7W+mayXr+qrX33yzRUVzNQ4qPsz0+CjhZHi4z8d7Vz6&#10;+stqk8la1zS4kHmUWoYaLAwmFdx0f51hZauyL/WpyWKnRR4qOOwq3ztf4L3zcDCviFcqOy389O24&#10;ac7rFXYax8hTZW7yNd5RlC67X+SPCnaqD39a5aSy0porynxR1Sb5LsbP4zjmKY8r79jJ+Pu77yT1&#10;qUvZTl/mPQOfaaajQZRTzYcjeU8vZYyZ/vjkVgp/9+SmstNVO/B7x3d/Ff2tVXBVbTVMVJ3qSvaV&#10;nUYs0oijytx1cFP0SeyzBp959aaD2P7MdBV8U83pauat16hFdf46tKLqT2Wk9O0weenBmWkvO10x&#10;Cv+VsdK3My/UwPnPNH2bnwy9rfdG6I7hl8FHCw/t1o12WCn9B5hlu1yYZzJ52SL3pNroYPvUqz41&#10;2GmyTo+rnDTrSN1py+Dj3Pmf5z1m/Ag5rNfI/eU9h7lN1u+9G5rTwjWrHjR86OGYtVQ72tGSqkFF&#10;S6oPvfmcYJbhYy9Dlb223DS1rO1xlZsGj82683zqWTM2qlxU7WjGIVU3aixS5lDa+KVqTVN/2upO&#10;3S6z7+GmstNitDvzafvSiOcj90QbmoxUTpoMNbWnyU5rvqf5wUCN/4Mf/nrqWO/xctGvJyfd8E3a&#10;eGID0d73OT97JjGr0ZouhJnOx47vfxSGiT8+fvpp+up/tDBTOakaU/SmxjbVVx9m+tdjH2z+etxD&#10;MFH46Dh4qQYjPWycGlNMhio3VXM67kvNu8bLTjO2qX76h403jmlqSw+HjR4+GR/8yWhMj/sqmlI0&#10;pu/BN1+f/GClX2sOm+QyOtPjuqyHmz4FL/1OWDJTfe/ho9PQkcJIj5oJ95wNG51FOQvd6GzYp/71&#10;wU4rMy3lAXrTLm5KXiiZ6VGz4KDBPNWO4mM/D945m7ikmFw0+Kg++fjmV4Y6ZqbxT+Wm7qMVbjrv&#10;GfgomlP0o2GwTnnnMX362MtBfx52NEw0DW66qJpsNC24KfuPjWOSm1rf2KX/jm7zF/BEfOwHNBgo&#10;y2OXoy3tsmPRmR7ITpObBjtdCi/Fjo1Slkq8UzklnFHtZ+g3gznCKVkfHFR2KjPVqo9+F0+N9YWV&#10;ji31Wc+ENb9qJgx226+LzhSu6bnkppShFw1umnrTDjPl/K6vHNTrkrFqHlct1rEfDDWuuew/vnwP&#10;ue6805+kj/xjfPWJcXcebTHt7PKtGbdUDUHLK+kTZ+6obs0p3LTyy0OVb8dNtx6EmxZemixUJip3&#10;TfYaTLSep+W13dy0fj6wbPkretpOvFNjnfaarLjHDuV7L1N230Ntj/WdeKm97LTDTfW572hQuz+z&#10;Tw83PZCZylzlpqFlxV9/Mex0zfZ/pf9OvKp730DfIQOk/8z4IvIV0IfPfAWVebJe9vk2Ju88uK9+&#10;YaKOL7XKSmvJutDdOD7C1DnkuDR5pprQTdekv+JZ9P3lpcY23XgVY4TKTY2PqkZVdqrm4rpkp8lP&#10;M19Ur940tazd3FRGqdZ09Ba5Kb766k01eSaWjLTw0pab5np9ritHrf78ctGhLrZZOWmrYW35KmNA&#10;zl3P03JXx/GtOX4vy6Ve63Zdh512PnevC6YabJTtsIaOyUu7WELhEMkvuthDYRMtM2U52WOyj5rz&#10;+k9mqPtxU3NJnXMtGlLsXK5l5G9e4794k/8EZnrjPrRkxiMt/vbBL5N9Jkc1Pmr6+Ye/sFxULlPO&#10;kQxGzgLnDJPrqBO1DvYLy/qCp7Jc/Y67y/od06+41qV/L7FMschHRb1Vuxo61Otkq8ZQ9TycE3/9&#10;c+G/Q3DT7ffsRU+6t7n84X3N+77wWnPlF19vrvrSG81Vj7yZ9qXXY/0Vnye2Kfx0N7mh0l8f5vqR&#10;PzQbeXbWyE3RO3Rz08pMVxJz1Hij6kDX7KYPfjF9bGz1LvrtxCANhio/vcA+duZ5UmOa7JQ2nr77&#10;SuN3aRdR1y76/BdbF/XsZt2FMlfa+e20b+c6Lia/ZmhLP98ct+xTzbgF98JLbw9eeuQ0eWmvmeNJ&#10;ZjoWZioPlXNOmHc/vFGeKDuECS7Bvw6bzLqJ82v8UzSn6EuDncJYx2NVa6q/f/ros531Mle1n8eH&#10;1lIm+Hk44BcpvwBb/BzjpE8H60ydqRrTEruU41JzWthp4abmq0r/e+Kjcax1WOfUgUcxWOTAF8lD&#10;z7gQDYwaUZnpRPwAZanJSmvpd+xYbGfc5nVO6WcssIKx7Ep0RsR/DVv5WPBO446m7z2cVu2p8U0Z&#10;51W9afgrtszUOKd8537GsbDS6avQzKzBN3QtPqPYzMEvM6ZgbMy4Vp5q3dUvP2PIVW7K+GNFLzc1&#10;xunQh7i3r/d+pi26nnsai/jLrFMb6nPc5pqrz2Q8B/WZo2S9ulLnNerzmlp4WWJX+0RbvLVaaffc&#10;Hu2S2tLKUA/BTY2ZmbEabWtpr2nDt+3pmG39EPxSq2wzl/M9kL76XFOw0/Iug3XGvhwzfDNzIcXq&#10;fNoIyyM362tu2+z5y/7xruR9F8w0uWnGifH8HW7qfKbvs3U7fsY7nne4sX7oL6jV1G9+MfpRY5su&#10;JAfP4hKnNMsOO63++cFV0ZyqNTUOaf/Wp4m5RNz4YpHzEz/U9LVPDWnEJJWNBjd1nTpT/FVZDmNZ&#10;bhq6UlkpdS6nvoFh498T3w/r53M/vq3Lh2Sn8lkt+1K1T2T/aOXIM80Z6CO3w+l2f9z4ma82227l&#10;t4ORjt6+txlF87iNmOyjt7F8G78rOshkoDDT2/DVvxu96T2/43jzS8EDCzdN3Sr9l2CsyUxH8DmP&#10;um5PzmpM1O13YZSjt5M3HoYq99wK55SJbsEOxk2rPlXOOnSzRv1wV4/fhgZ2m9dcjXPKfb1mdady&#10;0bTil1+4aeR+qtuClbI9dKpeg5zTOuiL0Vdz33M+oM70heYs9Kdn47d/FvPIxi1Va3rqZTBSuKm+&#10;+RvIwyg/PY18UOuvJEcmutUhuKi/5Xl3/CE0pefd/grLPhP5G++8G156H3m7yP903u2vNxupd/V5&#10;5PaSfW4gRsSZ5B+Fm8ov+856sukj3t3ic+D73h/cn/E/c6/ph6Y+z35ozu+jT+U4daeVmxrvekGY&#10;LBRDh2pZ80i1Gmt8pvq66qlxfVuGCv+sPNRSbjr/1G8Ufik7lSewTpOReg5MnhsM+Mws1c1GndYH&#10;k3gnbmquJzlosNJT6zlksXyP0zzHk3E++akcNjmp/FP//eSglj3ctGhN5aFVr9oyXL7X3GqnfC22&#10;z6KuNkZq0ZwelJsWTansKvmsvsF5DXOCL2dcWM8VdcJkZ8CMZFBTC7dKLlVzRembnf76VXcYGk3r&#10;X6euFh6MP++sdXw/bObar1Df3wfrkofFvB3M8+24qSzU/WSu09DLzuDdNXPQuAZfCZu++vGcCxzg&#10;/ci7N3z2jXUqN11WY5zKRYvBQ9WehsFPnUOcstJ8RsaD5Z2LTXVukfei789J7DtRPSoM1fpkg2px&#10;ZYAyc7mTc1jOKS0nD8hK/PNX7/wFzDPnlNft/mWT9kKz9uIXmGeGhaJNVSMa8ZTgpTUXVeRnos9l&#10;/NRqMtLW9NeXl15E/bv+k/pgqxfTv3Mem/Urnesu7DRyVlF39AktPU+xqm9NvgqrhcVah33FVcyx&#10;Lxv+F9jY18P/W26f/NT/WW6pnlMtLvcEnLKuC2YqN41t/lfJzo1HEfcw91Tc/95b8v6IKUHfxv33&#10;s1rnlIEHs37qrfV7/xlX1fto5jruAe8t7rPZJ6rddv7ButVa0+9RFyrzlJ26vEb9qXMBqRs1R9R0&#10;tKThj4+uWE4azzLxin2e58Uz4XXzjMhQ9d0vnHV/f//krTXeqTFQ0zI/k7mW0HTSpixYXyx4p3Mq&#10;MlA5ajLSZKdcRzBV2arbKmdV/565oKxP9rmIuaSYv4oSbegGfAHgmgtgnAvgoMlM5aeVm6I5ha/K&#10;R9NgpWpJg4nCSjm+j/vZtt65WNvt8FmxnT+T/GmU82Gqk5c+gi5UVnowbprM9C/GfKr5q2M+DQd9&#10;AA76EAz0C7DWL8E6Ya7FDhtPLNMwOOk4dKbw0+Cm+OqrOX33BLWm6acf3BSf/MMn/1NzxOSvNUeg&#10;Iz3yhG/BPb/NGOMp9JlwUPShR07T5/6pyPd0+PHGMyWuqbFND4hxyj7GOT2B/dGaHikznY6OVP/5&#10;OT+GbeI3vwBmqc3H5pHLaY5aUTjqDOKcTivxTafLTuGkwU7RlFpO119fXorNoq7ZTzdHc/zRaEPD&#10;Jx6eGXxzPvwSC/96War++LJR+amcdQbrWnbqNox9juZ6jl7wU3IzwUdbTWjGGjV3U7Wxi8nftJh9&#10;+uSnHW5aeesxXIfMNLgp3NV99Mk/FjY6DmY6fu0L8Eg0mWtgjKuJT7oKregK6sfGylLZT3Ya/vlq&#10;TkN32uGmY4OXwk31y++nDrik/HLiut80E0/CTvx1M2EdBu80d30wS/jpwbhp+vIXtlq4qezS+qxj&#10;0kkvpZ1MWWzCOupdi7FP8E/2j2PktpxPX/7Ur8pLNZbln6tlrFwndR7cvPbf5L7uXy3q+yXPm32L&#10;79M3fiY0p2sYU/ejO10CT8w4p/SPKrsMdlq5qaX60O5leGXlmqXs3a6WteOj36s3LVrTqh9FJ7pM&#10;rSh98Zabdtcd3FSeeiAjPdi6/y43ta/fbXUM0FN27dOz/gCG2uGm7tfLTms+qao37bDU5Ki5vTuW&#10;afjm07fs0ajyPl8Y/Vz236jO43vNybt+xhjjFWL9E1fsdsYpNzsupE9Pn1rd6dCNsky1ouojGEe8&#10;nR2Cm1aWWuO5mcdYdlrzGbe+inGug3DT6xg7ytPwuddf/yx46cYrKfksC3VcGTmlgptWdlp1p/js&#10;w12DmV4LP8Wq3jR99JPNqjdV7yMvlZvKT5Nz5hg7xtlwrqop3eaYu2WnMtNea9lnF+OMdbLSwmHr&#10;ctU71eV6bHt+2W2M6Tvc1G1DhZt2s9PkpVXjCifUt/X6wh9gGB1mmp8jJwrb1VnVuIHJLuAZhT8k&#10;j5B/VEYh35B3pCU37TCPuv5PLTddhx4T8zzDN71KDoo3w+SnW+AxB9QnZ4G5qAUNvaifr4NZYsFE&#10;q38v3zv9e/ld4DmtyXxkqHDO8LVXG9pjfL9uxlO4Tv5OstJqyUx72Cn1nhs+zLWEqfKbpSbVdRzD&#10;fXD+veSAQmf6vkdea65+NO39j73eVHPdVY/sg6W+2lyOJlUd6iVoUnd/Gh//j7zSnIVOe5C+s330&#10;ge29OtOV6htgpuZokpMOXvJcmvwU7rn6YrQKxEZddRE60guxnWgTiqUvv+tgo8Xcz/2NC7Ca/Vfs&#10;+GmzdIjx71lfa+Zt+AfGD4/SD4VH0sd1jDF+/r3Ei78jdKQZq5S8TjMxuGboS9GZxnp89WWdkVNp&#10;oRpMtZvy0mpoTNRcLoFxoumciM5z/Fz8/Ilz6nHJT9GWuo74pupOj+Y8slO5p9pNmaJss8eWwQhh&#10;nnJPtZwyzEnUPRENauR9avlp8dkPjoreNGKWJjM179LUATQOME6Z6bQBfoOVjC9gndPgnOo0Had1&#10;uCnMtOWnHWYa+X7VmC6VmTLO4NgZqxkTruF3pczPlnBOxnVy1dSWwkz14w9uWnSlyyxTayozlYVO&#10;XYHeAV46c5AYeoOML+SmjjPKmNPYesFP0WtMdfzIdccYNo5XyyPHfaRZOZR6U+P7buW5GfZ5Itay&#10;7HToxr1pN6jVl5+mbfE508rz2vNM+XxRV2wLPbvPataXOn15I+fChmg7w2hro6T9C+2p7NRnq4ub&#10;dvvoR84otiUzpW3heHnp6B7b+o7Zhg+rD7WtvR4mF5ZtY9vG2k6yvvWzD8Zpe8VvwXvUd2nYHkrM&#10;+OHVhsLnnPpkp8U63FSeCiO0HvazvpHIXU57yNzIiRc8W3hp6XPIHeGP6j3lVKk11Te/Wo51KjO1&#10;XAwzdUy/jBjnakDlmcE3S1n1oeFfv0Vf++Sk6dMPHw29aOWmxEmFn8pR3b/W1z8CI8UqM+0pt5HT&#10;c0guq57Vuv0O9tkoY076B8zHw07RSY4yj7vrY280F330NWKZ8C64A7Z3u4wPbnp7Mj2Zqmxy+x34&#10;kN/7Csz0pWZH4abb4JNyU/30k5uyDDeVWY6gM7We8+4orPQujr37leb8e9Lkp+fd8bvgnWpRk53K&#10;T3vNuoKXykyx4Vuo+1Z0q7dRv9dKHaOcQyarjcJo1bTuz00znil9GH187HtV3anc9wb9+vkOwWWL&#10;lhVmqi50C9fj/ps95gaOpf90NrFKzyQf5npiGpn3SUuf/Bf5XX8NN9V3H60p2lS56wgceju/7fl3&#10;4b9wN/N4Xi+/zfn45O/+xFvNFX/3x8jZNXrrXpj2i/w/T3OvoTnyPqN/uXDD9xh7qwHFD79w0z7u&#10;s8Xcl/Efh/6Yfjf6iiX8z+oM5KeOwUN3yhi/w03x37cuOaa++5WZyi9hrIuJpZs6BetJc91i9Mrm&#10;MluIHkodqtrU8OVvmWmy07mFB6ozrbGCIyYr9S/cgJZKFht9Zq8v+W69RrWx78RNK2eZGxxDXsF3&#10;OcOYBPJXznGGnJjPwVHluP+crBOeJCutcU5T61l88OWmchq25/l518JK552mLtbvWe2bjM+I0cp3&#10;nA3rsa6Ikxo6U9mRVnSo+ugXn3/3Uasqa5pjXAKZsvXDmS3nwmNdJ+fyumRP1W/fXE+ZN11mxjsi&#10;WJp6RFgZHM1YAcFM0dLOCa5r7i3sZOvjOk8kJyTnd19Z2IHM1HW8t1tTdwjn4tplpbOCj8He4LEz&#10;nQPEZsBRjdsaeYLUnYbWlPcqnLO1YKmyU3Mrkm+Rbfrjz6DOGbwf03jXrnFOkXd52GNcozzWeDn4&#10;k/TRT5ChYupRg6P2q5OEvfGfmWdczf4KNKTmc7KPduIlv8J+3Zx4KUa5luU1u8i3LOe8gLlt+lmr&#10;9NtXHwpLVV+6BuaauaeeY13OX+d6eelz8FKYKb4+63bDTSkH7dsFO5WxMi8OOw1Gii9SG/u+sNP9&#10;melqWKu6VetZeylMl75e/6i+Q08Sm+Cf8p6Cgfu/ykKTj2c80qkuF5aavvXJU4Nrwi69d2bLS7k/&#10;53A/qffO+0Aun4zT+BDeT/LQvJ/sd8BnuTd6jHvN39n9vb/Uas89mXkD7ifrnHsK9y82l8+hw1ZL&#10;zfV1zPvWe9T/S/ardvpB+lyf5T//Is/kE9z7sEjaiXk8y3P57uYIk3XabsxjufLTyPFUGGzqSuW4&#10;xjz12lKrGjpRNKWyzQUwUnnpQjTyC2nftEW0V1rqQ30G0Z9X/aka08pNY32y07lw+nlxTfjPWwft&#10;k/4ofTBOTdYZuSHhnhlj+tt8F3Wn/FaFm8473Tim+uSntnT+enz14aYLYaHGpJaVZv+Btpx+Q/iG&#10;xByqfQs0dJu+S7v87WbSkseavxpTmall0ZseVbSmY9CYwk3fNf5zcNGH4aVfhHc+ivbzcfjl32Nf&#10;TiOG6eETH2e7PvmPhP5UDeq7xvEZvWnlpu/WT1+96cSvwku/RoyAbzZHnVB4KZx0DLx0zIzvwSmx&#10;mfJP4pFqU+Si3+5ipyU31PHmhfoOOaPkqk9FTNNgprNgpXPgluo5tT7837WFaEMxfeNlqkfO/GHU&#10;H9rU6XJTWGrLTWWmhZtaH8xU5hrMVJ0nXHLsksIYF1GqDV0Ar1wAP53POebKRuGmHjeTz1rx1Vdz&#10;evQ8jGtRM9r6w4dfPHyyXz6Z+ZeM8xlxR+Gox3C+YKfBRotGdRHXIicNhss1wFfHasFM8WFf/Txs&#10;EHaITViHwVDHD8IWWR/8dKX+9nDTYKd8D3325aYa1xMGUzWOafjOwyzlo/LGYJynyDf5jLluwlr4&#10;KXwzdJtw0fTZh0mqOTXfEqYPf7dv/gT5q4z0lN82k059uZl8avls3cXks+PXwk3Vi67k2mWtclNZ&#10;p/w1LJlpsFR4aehW4a1Rb9Rt/cVc1k7+bWhcx6F1TT/9rEPmO885U/oXS9A6rEBzKjcdGPkZfV+Y&#10;JJxUf33nlYNdHsBNYabFr78tYand7DTZamGicla4aY+1eaHYVhkovFRmumyT2lD6+kVvWhls+ueX&#10;a6rHvEP5Z3PTsw+iKf2TuKlaEi3rOZCdFg5KP7GjO61M9V9KX4996PP18NLCTxexXo2A7av5HMyv&#10;27/l+/jH/Zz4YMQWu+eNYKfqTmtugmCnsFLZ6dsy09jerTeVQ6pddfySNsT4Twt+Kjcty+0YtTBa&#10;929zSH2gwzU3yzzx1z/76o7JQTerNY1jik6VelN32sVO4avum9xULWqvj77cVP4qjxy9BZ0jsdaC&#10;b7JcOeb+zPRQ3NRx+UEZKOP+br5a94lxumP1wgViDO742f2LbXOb+2DJUzkH1xbrQnslF5AxJMdo&#10;mcPbcNNkpjICjGM73BSWUZhp6jSTqR6Mm1atqRylasWiLEy1h3UGN0nW6vr980Jt/qDM3N9oH//B&#10;G/AG8kDxeesN5KGHpcS1UEcwllpXy10KK4XlpL4tWU3LSGE4LTulrna9n2GcVcsa+lO/S4/lNctz&#10;WlZamFDLStGaDrFOM7bA1g+lGVdARqoly+H60J+23BRN1aWfe6255om3mqtkpN0mL8WuLHbVI2+g&#10;PX2juexz+5pLH/hDc8FHf9+cxVh78CL60/pk1f4wfeWqM4289mpM4aStwU/XVOtar2/WanSp4af1&#10;XvrcxMsy/9PyUdrpEWKxbCW24RbannMZ86Irmn/GP5NLk7EF/cYp9DknMQaZ1Je5kIwT2jLMGTeH&#10;zvSYmWpL9cnvzf00Fj3quDn3whMZy8BFj1/CeAc7Dm7aLi9lDCXnXPpQbJu06BOhTU1tKexUrWr4&#10;22f8U3mtWtNJMEqZ6ZQBrhG+KZOUOUZdy2CD1qn+VO0pbNb4oRPN9aRPvwYrlaMmS/Uz4yT4qnzz&#10;hOXwSOqcCk+cCjeNeqg/OOpK+an6UHWtn2V/dKfy0sJM07+/cFPOKTdV0+J1hg/9qmSval6m8Tk5&#10;KmNp2Sc2g/XuqyZUZtrRnOrHyFgTC1ZMnV6DrFVeKjfNOhiPq9dZm3qdZKhsZ6yov9uUAa6FcWDV&#10;qk5hzBh606GMb+rzPsRzMwwfNU7zVllp5aaWctNu87mI+QmfLZ6nOh/BZ5/nmLeQm36Iduh6njPa&#10;gaHavtV2DyaZek7OyZyV7aX7Vc1pG9u08lNZqUadWvWXl2sGN72FuS+46TZL+Kb6U9v4YKdy2uCm&#10;8tNkp9G+8rlyU3WmQzBO2/R4F1hHa3DPPdXYZ0+y0PDb55ihGzlW5opvRbVh2uFt3dz0ZvSKaBS3&#10;cC3G/1xKvyD7OM5T0+eCV0a+JcbnwU/xkY6xUrDT5KbqUdMK4zwIM1VvKs8MXehwfl6+1XPYn4KX&#10;OlYqjNTP+vovYcy0dNP3OP8P49gBNaZw0Wr9I8x5Y3XZcsV5xD1m3bKtatPVIlZNq30e+yxcI/2S&#10;Vef9a+SHv+DDe5srHniruYTYJDvugW3eCeuEPcofZafbblUz+jKM7/fNhffvZQ4Kbnrv75odd8En&#10;4Z1DsMQh2seI134jrBHOOAxz3NbFTVNnSr0cs/3ulyM+6va75an0AzjPCPUfjJ0ewEzhmttu5//C&#10;RjVY7gEWetnMu6RO1fir+vS0xjx1stPkp5WZhoZVnSpaVjWtET819Kb66qfvvr72w7cSw4Z+0Iar&#10;zQX1fPrnw03PgKGa/+n0KzRiob6fOKmcS2Ya/JjvKTvdwe+7A358wb3M5X0M/4fP/LG5/G/foG/4&#10;h2YD/v0DQ7DKc9SXqiuVmzJOD+N+4B5ctpX/c0s17lW0xUvgpsFLZeNbcowQ7JQ+qf7N6vPUdMpI&#10;FwVblKMWdup6uaO6VFmAfVb604thph2j38u9IzeVxbpfsFN992UcXex0rkwQFtLNTBehLe3bKCMl&#10;FjfXo6UetnBT18FjFxKb1eODvcoXYUA9Vvzx1ZKqYfW6rVseG1a+m9zUOMV+x/mwT+tUg5caU9ti&#10;22TaZk1mCm8KpoqWNWML+J2KhrVlpjIXOeo30cUm7wx+Sr01n1TkgII3trmgYEmeQ64ky5Q1xfeD&#10;F8lfW4vv7PeWdX41rin89WFb4Q+N3s9SznWCvtauX42uj7pD+8fvNJvfS541G7416yS0gFqsh8Vy&#10;fmMJTMXP+p24qRrT6fJfNabO+WHqDGWv08mF1aM9ZT/rzFxQ+mPoe0//ohp9FZmpMVHNU+XvYp0z&#10;NOsjHqzziK2tUl/oXOiXeL8+ELx0/AL6B9jEhfQLFuEjw3yqviUyVDnibDjXAv0AbOt4dmSo9tPU&#10;mA5e/Et4J7pTNKiDlxTeqS8+8UwjNxM61dCZBjfF/958TYy3g5kSD2ntrudhpupXLTkeranMtJZr&#10;WF4Nq63s1LimwWMpu3WnqTPNbavfi75VFnsJdV5KnAHeOctGfgQb+0Z8l9Ajy+S5r2ZwXyY7hWsS&#10;Q7Tju68OVWbqfaCfuzniZX3eB53/vf7/3WX8l/yP6leTl2ZdcW8Vdqoe1XrVmKonlZkmf6UvGvdW&#10;ZafJ+kPL7XPEnH7knOJaO2VhpvRdZaf2Y2ehHTavktw0jDig8slklMyFtOyU+tlPH/6aKyoYqnrW&#10;Eh91FtxUZmocUvlrsFKO79aaLqwMtbBTmaqxR2WnoTPleDmun7t99N3HehYxN2NOvsXRjslNjeVT&#10;uCnc03nU6BPQN/CYtOSnMtSa/2nBeuaW1stMvwEfQDNNu+47OS11pjIHc6Msoy+whPZ/GWOBhdQ/&#10;qe+x5i+PhJUefl/rp/8XRxLbdD9uetjEzxNrFJ3pJHSmxxVuCjt9tzb5cRjoV9COPkEupy8nO5WX&#10;HouhNd2fm74bX3398484/uvNUfDQMdNgpdPQmWpoTUNvOgPd6Mxq6EGnErN0Kly0Zaf47OurLzc9&#10;/qnkplPUqf4ANgnjnAvfJN+Ses6IH7qQ5UVwykXJKYOdqj+dC9dUezqj+usfjJuqWbU+jl/A8Yvg&#10;lHDLmmMp+GkfXBFLdtrFTa0/uKnaU0ydqcx0bsYylYGOXUJO+35ZabXCJwdgg2FyPGJwsl2m6fmO&#10;Ltx0zMJnmzGLno1cURH7VHZa6pMtjl+lvhS+uA69qcy0y9Sgjh+EN8JQI4Yp3DTzQXVxUxkqduzy&#10;ZLnjZaahM/11MNLUcMI81ZyexDrKSYWdqvMM3Sf8cfxyPsNNZabVuv304zj5qLw07LfNxOCl1FeW&#10;k8sWTat1By/ltxnQ+B4aOtFgqYWZqoNVszoRpjvpFK6xMFhZrOvSuO51LwU79VjjnUad/c/zXNnH&#10;oW8Of+vHD2G1c2Ojz/L8GFtUZpr253LTyP3UzUplpz0GRw12uj83ZQwR3FTtAowUrWk9rnJZr0+W&#10;ejB96f7r/kfcdD922tGj2uc8CFdt17m9ctNkp2/PTeWl8tPKTYlbGnPkh+amagPcx7wPkRNCnkp/&#10;cNW2H4df+0X3vdVccBf+WLc6ZqUPj+ZUk5mOmIfhHdmp3DTZqdzzUNy08tO2rONTxjbBZ3u4KdcB&#10;0wyuCfc01uk5lZvCUIN/fpBzdXHTGntuM8w1/fX315senJtuIo6c/DC4afjqywSST6r3rOPjqjWt&#10;ZWWhyUvlndU4ttWWpj9/3beWMUYvXCAYqFy063i56TbH5Yzn3Z5xA6w3rR4zFMz0z+SmHOvxfz43&#10;hSXIGWWZ1WQjXRbxDbu27c9MN12jb756333oXdCZYjJTOcpm2IfcVD2Z/MPSujMmqToz2S9sFY4T&#10;5r5YstFkmXIcuW+yUzlK2W6pUUfyGxlO+T5+py6r9VUdXfBReNAWmGmcT3YUJjd6lWt6lfVeFyY3&#10;5T6O3+laGS8ciXtj5/37mis+/2bzwf/1f5v3P/7H5urH4aePvdVc+eibrV3F56see7O55vH03b/i&#10;YeKhfhaN+Md/15yN1mjtLhgnWlO5qf3yiFGFfkFN6Bq2DcJG12L62K9iWZ1pMFTY6aB2adoatg/K&#10;WO1vX6jO9OfkVCXG1RbGt2d/k/wAsDz6ldOYS59C3/Y96Er1gdP3fJI6zTB90vFnW0jsUHzqMyYp&#10;LHMmbHM2GlBtljpT80DtCU3oeOKYTloIiwxeSnyypRh++RkvNDnqe5Z+LrZbnrBMDeenqf/+1jff&#10;/E/y19Cewk+NjSoz1Y8+chzB/dSGyjq1YKdVf7qMdRrr3V89ac0bldyU3E7wUvNKTeJ7qYMNTSis&#10;NHWmyWP1qc9lNBMD+PsZQxSTW6r5fCduKn+Vj2rpJ4i+B63p9NXmUmYsF2M3xtHqRbHp7NfqTrs1&#10;p3Da9LF/kPEH4xd8DWdSh7x01pouvamaU42xp2OWOeg1XDb38tQV+ux3cVOuv5ubbuUZkZuOwEht&#10;44Zkp9W6eWl85vm6oT5jzhscyE19/pzvqFpT65Ob2s7lfBLtL7xzBJ3oCDrRkZs5b7SJPOvwRp/t&#10;qittdad1XeGmEUsFNhq++YWXyjaH8bEwf/s26s25MM5rm1zfS7RLQx/y/Ue7Ubhp+ubD1GirPUbd&#10;qrE5w24udVovftDVbPPrO2JIdnoIbqrmdIR4qCMcOwrbMlbqyTybLTeln7WcPlf4xBs7VN93eGgd&#10;H/XEOQ1uanwe/YTQhQYfhXEWTWj4z+NbL4MNregwelHZaQ83lWcmd+3hppvJMQkn6x96OupzLn2A&#10;+PfBTKMetafw0+CpP6V9QhM/Slx8rmEpY64lMllMn+7FjMPUszr/PjD00+aU3T9Ho/lyc9VDbzVX&#10;P/xfzcWfgJ3enfrQYKdoIvWFNx6petML7lO7/1Kz88O93HQreeKHbnQ+Dm4KazRflJrP1JuqOZVv&#10;yjlfakbv/A2mv78MFX3rnfy3nGdYjSjHdetNu7npMMxUO4CTylGJHzCi3fqb0Maqjx2B6Ya/PhzX&#10;GKcRSx5/HuOJmptJdmq+q4gr8DfGFeB4vqcxWJOZyk7ZD/1scFPK4T0w0DtfazbB4c+Qm4bWFG0p&#10;PvobrsSHH2566mXGNyUX1HXUeYsxCfDNh5lGPIFbkz/v+ujrzeV/918w0zcp9zU773mZ4/8jcnep&#10;n/Q+ck5+gT6gZ36L+4RY+aP8Z/zHg8y1rdn5vyN37Ar+Z++jZdyfxrxdAvNc6jgBdipHTc0pTJL+&#10;Z41TugjGKDvt4aboqNSRBs+UjXLuPnUD9JUtXV7EPW4sVfvLwU7hCHJYY/1lDFN0Y6fWz+mb7zlC&#10;YwoztQ9t33wBxwWjhdOGzz78QQ4rM5XvBldEL3eo+KbBS6Nec7f53TTZqddT+bC5VWSnaGNZJ8MN&#10;pgSLkjHJG7UON00dqnwzfPKDBctHv1WssFL5sCw2vjfb+L7WOws9njpTWVPEPJU9Yumfr9aUHDIw&#10;0/mnUo91+zthclMZcJq/XXJVc1FNx6ck9XrGPe3ipgPwJ/oFwUwrz5ILex18v+Sm5TPrkqWiYwxW&#10;+cQ7ctOY41vX8ceWy8o60/SXkAXze6E/1WSsvsfUiMoyO8y0ozU115HzhOpXp8J7tWkcNz10uvne&#10;dY5Ss27fjWpjJ/V9LJjpJHhpxEtleXIfMc/lp4vTj39KaE+5HlkjGsUFZ5J//JwnySX1I3x1foZe&#10;lH7ZJc83J17+QtjaXS/CSmWnqTHVj9/YpuHLT3zUqj9di0Y1/P0vSW5qPeEDtIt+Hf23YKdw09Sd&#10;yk4Zp+/ocNNWd2pfMSy3rbmQfuAuGCzXZJ9w1YX4OAx/L/J6zpAP6rvu/8b9YanuVGZqP1Cr7DTY&#10;Jiw99KDopL0PvcdSa6oeWoaaFsxTJh96ZDg6v3HEvx2AmfI7t7pTtaz1/uK/mVPuW3Wmcv9g8dxz&#10;cX1RX7J+87zNQZs5B3Zr7ilNbamcdBrXrn9+jYEqB1VX2jJTP5+mDzys0+fKz8y7JDv12fC8znXI&#10;1L8QpTrTiHUKO5WbGrvU+hYwp7HIuRTaUPPSy0tlpLJUtaZ9tHPhZ89ndampOTWugT77yU1n0/9W&#10;e1oZrvsvpq1KTsrYns99wU+dC3J9h5naN5h/ut+F5/p0v5csF+Oz6xbATNM//1uwVuZEaVuDXVDq&#10;m7/4LLiPscjpZ8hN9VXtZ/7T9nHiosebvzycnE8H5aapNVVv2sNN0Zu2/vl8PmzyI3DTf8T+AS3q&#10;E3BT/PHHPxa81NK8UN1608pNQ2sKKx0z/fvBTVt2Oo1YpdNlpvDSWWhOZ2PT+Mz6I/DlPyJ4aUdv&#10;qs5UhnrE1O+gUf1haDyPng+bnI/m01z1sMuj5uurj4/9op/APJ/NXPNqRmGgR8MeD8lN1Z5O/zF1&#10;FWa6sDBTuSkaz+onf+ximGbLTVnvuefCSeeQFwpuapzTMTPlplpyU/369as/dgm8tR/u2l+46YDc&#10;tJedjl9V2Ony5+CiyU2DmcpNsWMWcs5iamDHrVBnKuOEWVKOwz9fPhqsVIaK9lSWWq2Xm5o/qrDT&#10;Lm4qw1XHmVpTuSkME//5NPWsclP97OGR69Sc4le/MnMsvRM3HW89cteTsco05Zww08mnvZwa0dCG&#10;ss7zoneNeABcU+pgO9xUnpoxBNCZwkxDu3pqakwnn/bbqK+t0/Wcb9JJaE4Hi79+f8YiUOc792Q1&#10;5k/xHP2IZ4b4LduMc4rOaQR2Cs/cnz+2y+EzTywt+k1a9PmDbco3i8E7k4nKRpOX9lP2V07qus29&#10;tozlMLYti2O66qv1tqXHuj3rbkvXVf0p+1bOapl5ouj3hQ8ZTHYT27Xw+y8a13OYRy/sc2l8drka&#10;4xm2VVvC+re3Lq5qX65Y9Ov4zVNHSjtWzteWwU6LbxHtWPjj4Qvl/7RoQ2pTzfuwivhhA7yzl9P2&#10;GR/NbYs26Lf3o2b19mcYn76U+Ww//CZ6y1fQX+KrTx9+hPVD8BnjjkaOVTUy6mXCUi/juKTmgnKs&#10;0mupN635NOSayVdLfdRjPozMiUF9MNCtcNf04+fcfNZCQ0qfX399Gedm4ni5bsv16Ey9Jso61lXL&#10;6jZzRqVfPvvCrYxnWi1ySX1APkwdmPFRHQ87Jj/v1tcZC+/jOyZTdF1lnTFOdvwdxlg+9KXsxzg/&#10;jPF18s1kreqYcl9Kxvodg4fCBbTQlVJPrSvYaeGkMk0tWKksISzPkdscg5dxvWN7DZYQPvpyxmKu&#10;6xj7wwDSMuaezCK1msYaRA+q5hT2UHlGMMvCLYNNyBeDMaoZq/u6P8b6bm7qZ2N+Ro4k+SbbN11r&#10;7AX+E/JhyyS33/YGv7s609cYh/Lbw1w618RvwHGhWYNlyh8zxqi8Uw5ZrkVWwjUOUd8QrMb/I3W4&#10;7pPXmVyF34L9Wt0p/LP66NdcUHU5Y5T6H1Cf9WIddtr5PIQuVn6bpdx0L9fGc8S1mufKeJAZ3/QP&#10;/LZwJtjIez+uj/4bzTX/SFzT0JpaasQ4xVp++gjM9NE/5vpHXiePFDmn0WOtv5Z4cxfqi0VM0vP0&#10;q9JX/yf0ef+N/i/9aWy1BodYcyl9b8xyLePpdVe80Ky7HN3DZfTN4TL6kq3Y/lPGuo5L1aY/FfP5&#10;8rrQTMILZZr60Y9Hhzlu7l3NsXPhlXPJYz/vrmbCIviicTwXo6Ncgr6S0lwLE9BvyjTVhqYPvdz0&#10;5swJNeuW0HTKQY9bXDSmnCeWWSfHzBwN+uzLVImFxjUcj8kw5aTqWtWajoOdRmm+qHn3Uh8xyOB9&#10;ssPQcqIznbJ8P1/9stzRoD7cHMf3y7imqTdt450Gi1Vr+iB1qgtVZ5o2JUoY6cqiM6WMOKcDnFN2&#10;yrI61fTxN2eU2lNjqxmTIOMIqAltuenK1Jvqlz8D3qlONHQ2liy7Xg4qlzXXk776oT1dVrWn5ipG&#10;Q8F/FzoctDLVJz+WBxnPUVdwU1jpbMafs1gXvm7w0xgfwk1Du0o5hfGnPncrtuKnfzXcpTwLw84P&#10;wE7DB57n1Wc2rTx/7lfMZyaeZ9sGngfjBvuM+Vxs5TmJtsi2zna0tmNlefgmzqGOFZ4qL61tcfLN&#10;fJYrL61zK1toz9WGem3RnrZ6VdrZojmtPvSpN832N7fJg207eW55l0S+qNr2sc46vQa1qqPMM2p+&#10;Tr2p3FRjH0ot4kWyPc7DHOQQ77t8n6o5zfZ7GI46AiMd5dpG4blhHLOF9We8T9+e5EWLz1ZrSn+J&#10;cctyNH79cEg5p+99faSrtVrTohuRY72dyTPDhjNGqTw0Na30F9S0Mue6BE4VcU3VoMo5ZbHkgesf&#10;pa8GMx2gT1jZ6TLm1qstJ57TAP1E/ZOcc1+u9pA+iLYMW472dO3OnzQn7XoWfeQvIufReXe+0lz0&#10;cTjeA39srnzo/zQXf5I4m/fzbr6DvsIefeN/xW/+UnP+nXBTmOrOj/622XE/mlG0ottu8X1IHyAY&#10;ZPrXD938K46DjaL7lBeGwUW33/57/GzwVcevfgfaVfWralsj3il1yVWHb2FOlfNlvihjpWI3pd/8&#10;Npjodrkr15WmHlYtJ8saTDINPgs39ZploXJY2ah1RezUG/hMP0szpkBw3j2Fs8pasdScUrJedrqJ&#10;fTffwP43q3V9leXfBDc95bL/aE7Gj8hcUGddq3/+czDTF9Gd0g/id/G6zvc7cs3nYzv5nrs/yRwe&#10;+t4rPwun/uRr1PlSc8pl+BzARPvOeYb7KzmnY/+l53y3Gdz+dLP+sl80m4ipaiyELTdx/97C/Ywm&#10;duP7YUIX+F/bp6YPvBmNkv85jH4J3H8JMSYchzuPrw9bsFO4X/AJWMICDTabPJR7z5gU3Cf65B/M&#10;3JZMlZI6fXeF/rKyP7miekyW5SAyzeCsHJe612SzVXN6sFLO6nWpOZUF6WtufcFT9Q+Go8gtU2Mq&#10;J5XNwn25FvWnmc+K6yp803V+VkeqpnQ2THBWl940+CmcUp2enDR98lNX6ncJ01+/WHDPYDz+jk9y&#10;bV+H3SQ3nTGoTpN3Cgy1mizWfUL3SlmZ6aFK4w/MgQGpgw3NKWxMf3jZlqzL+Dy+I9QBykgzpml+&#10;lptV/WmyMnhp0S5W1hW+9f34cfRX//z0z3bZ+vXLb63yUt5dNb5pvB/Df4K5P3wpXFajWrlp9bE/&#10;zv6JvvXM+apJdd+IWyCzlpdi6k2NbSB7DdNXn/VqadW2ygjNdTlx0X30dfBR6cNHZeGHWXbd/aFz&#10;9Z2ZcQzkzORo51q9fv9v41oY52SANnklOtQ1O/4NZoqmlHL1zp8363bBUi/Bl38X7JTcUGvhp4Nw&#10;1bW7Wbf7xeCbqy+CjV5sXNNfdkr2j/X05YKbUq52Dpx4Ta0/kvGcIgcVbTL9vRWc05xVqTflub20&#10;6k3/vcQ3/QbX7fyqPNrYoRqaU38H/ns5csQlhZlPWUVfawVcktI8ZclKeVbUY3Pv5NyDnDSfoeCn&#10;J1GfJkvlvjGOqvw9Wb9cns/eY/rwY3L22bJS+imzT0Jn6n1R74e4Ttg65w6dtjEw0GprU2GkJ8hN&#10;g5kWXsp1yk6NVer9PRdN5hx4qfzU51nmGfp0nquIcVy3h3bTZ9+5Cee5H44ytKeDxERCd+r6YJy0&#10;GTJX/el7TH7aZfPlqBGTlGd9vZzZuQb1pnBiyoy5Cjfl3MlMicMsby11BDcNViovrTwVHiATwPTX&#10;N59T5abzqWdBZaZw04XEsbUPEX4g8oPSb1giO8WWwvz/H2tn+mVHed3rvyPLzk0MEpJaQhJIoHme&#10;Wq2W1BpAgBBiEFJ3a0ASEjJgm5mYUQxmMkbgCcxKYhM8DxmWHdvxJXfFdmxsTHINZvD1cnJBTPb9&#10;VPd59q63zqBuSdzcD3u9derUeU+doare96nfb2+v0yvgCupRV1z+36v57POEBc/ATB+rPnAq7FSP&#10;/hiDZduxR8h9+iQa01pnOgWt6ZRnicJN4aFTjdSdnjrtG+hB4afTrfX0zeCmf1bnN/3zHvgq8aFJ&#10;+Pqn4NGf9t1q7Nk/QGNq4NOfCfMkgpfO/BGckZiDV3/Oc3DHfybQg7J8KnrUU2CnmetUvSkc9czM&#10;bTpmBvyVmk/j5sNGrdUEuwyNqJpT9KanLaZdggaVOA3tqTFuMS1h7tIxM3mPs3mPs6knNcNlakpR&#10;B+q0ufj8F+q/l03qjaeFuYbmM9oXYJ/wz2XwxqWEfn10n2pTx8JNx8z9l2rcPPpgv8xpOnYOLXpT&#10;taZRjyk4XdGa0sJMW5Hr5aA9RLSwU9loyXVa2K/7pj9fraT1ldRORq5P/exqTvG3TxqQe+rV53na&#10;1JuyDu3pRPz6E/rY/15DbgrL7aX+E576CWpXfZ08FB/+5Ag0nOvRbQ7ISdGHojNNzSke/tB2vg6X&#10;fS1q2E+Cb05cKeOE4YbuNP37p7OfU3mdGlV5azBXdaDBTPH8n48O9HzWG+fVsYl19DsRltyjDpfP&#10;F/rQyGvq5/TzyXDhoXjwI3hN8fuXnKmTea7kPJ2yie03sr9oaXvQrE7wM/e+xLFrHozkprLPfsbA&#10;6k1XOxbe8YtRuWlho33kRY0YlZ+26UlH4ZvBPgvrDM6ZzPT43LSLlbb3XfcV7PRkuGkwVuYTslM1&#10;rsFICxstvLS0ri/LJ2KmPj86Nw1dqVpRxpod2/maS1J76r12a+0urzUBeo9ktqvhpRuu/GV1Huxk&#10;04d/hefvl1EPdSX3/ZdepB8pc56dy5xFdrj/obepnfouHIs5n3MDx/W3y0IZr8sn65CThp6Dx0OM&#10;mUdipcWjn63bdDLT4LBt3HTIvt2mi5sOxTrmQXBOeelltzBfYDl0rT5Xvy41PPJAOV7Rm7p96lYL&#10;M7UdlZsyL999L7rbRnMq/yxz9WSguxoW2mKdzvfbmWb47IOF5mtavLSw02SmJ81Nu/uvmW6Zd7ez&#10;Blnh++emyViTe/L91Sy04a5yA3RXhU+09JntPBIm0s5Nb+Y3u4W+IpKbRu5R2MllrpNzwlWG7yKH&#10;3T2w6sNvw5ippXwnPKZwU95XdntCblozU/WjwWpgLP4moXWTw8hJI1jHNhmuy+Xgo7Ld7pB3EoPB&#10;S9l21FZuynvKTuto6kTBTtu5qXWhdsBHrnziKD78d6qbv/1OdcNX3o5o56bBTp99l20yrn82c6Cq&#10;Ub3iU29WF96CRuEgef6v4D4WXi79WOYmHTj0IjyUcfU1clO89xz7G8hrt/4jjIuZU69Hj7QBduoY&#10;eeCQ42rO3/CSxVuZ35yLp2kt+s6+J9OPtsB68w9E7aXJi8z/mdrLSbDT4IuLaGWmS49kzq+YlyQz&#10;LaywePZb3DTZ6Xhym1rTXt/7yXFTWN6K5KfWiQpuCjtNblq31pZa+MlgrlHr6H1wU/366kn9XLLX&#10;+Hz151RvKjNWtxpMFGaZvBT9bXBTc3MlN51Bq98+PPc8JxOVbU5BkyszlfnaBjeFMauJnRnefDz5&#10;dRu1oNS6oDUNVso8MPipj9W/oB2dyfsk01ZXCz8Nbio7zXpQLX8+8wg0NTHHhJfKTru5qVoPNaeG&#10;c0e9+jmHlZvqZZSb4tO/MbmpvvIh7hUMyU3VT3q8NdzU5RYzddnjLI+HUbhpYaQcs3nccmw269Sz&#10;Fm5a803OrR3c1Psi5RxAG8yT64D3voKzcs4OzSrHnXyzVRPKZdb5vOdrnld7eiw3VcdOv/TZwU3v&#10;6eam9pG8tLT2b47IYKs8N3Rncj3znJZrltzU3KYjcdMtsMTVu7iXqle54abmFUUnGrwzuanznvRP&#10;Zxv1eU6Wmw7BTQnZqnpU25WRC4C5Epy0l7lUr7zU2FZzU/ynhZuupPaT+e77hgl1p2hOXddbhzmc&#10;zI1vTtU1u35eDVzxfLWRcckm7tmcz72dzR/9n+HPvwztpbWPhskTuvfh/4CdksvkyXdgen+sriHf&#10;5kE0kdZvkoEOwejMe7r/4dTf738M7olWVG46iM50OxxRDaeMMus1wTcLM7WFmxqyUzlqsER4ovlN&#10;S15SvfeDhzu5adGeDuGdj5pUsNXdvo4wr6l9Ndy0sFN4aXDT0JzSJ9xTPhoMVu4o45WbwkEH3V+4&#10;5bDc9B7GV93clOdSb0puU147eA/fB376S+lDvel5nOfP/+hLePJfD1aa3NRaUPjzYfFqTWXE+/1+&#10;H3uzuho9r8z02if/UF352Duw2N9V516NTm0PY3L4uZpRtUz6NAd2/2u1ievLRde/HDmSBuWl/Kd3&#10;3X+UfqmryWfffudrvPfL1TmH0LLxWzd60/CkMSamPz33sk41nuYkLTWiFv4/clPHxqFBZdxrnzLY&#10;1JvKBpMPFm66mM/yfrmp2tF2blrypSY3hbHwHuHPxysrK01mOhI3haGyb8FS5Zu8Tj9xi5vq1Sdg&#10;prIfmVOw1hOw0xNxU/WBhZnKvMwPEHlMzRdwUtwUbV9wUz3aMqy6JlQwLa+FXMPw/9tv5C+FhSXj&#10;kjHLhvUeu5zczOU5aAHLuk6v/tNce56mT6619KsmtGGm9NNwsjZu6rUt2amt3yHXx4Gvwk0ZW/TW&#10;taHMbQrnLNxU373XPb+X0Ppy3SvcNLz6vD7ZqSyVa3PDTf+a+8PmN30Mbsr9UFr9+lMYAxnTuXbK&#10;+NzvzNnpd5Xcb8aAeQz4/tUibv5b/qt4o8kZbP4SQ43+OnSnGw/9tlp/EFZ6gHvbB7OW1MZrMj/q&#10;hqt9bE5Tuan8lHEd+tN1+v6DpaIdDc0p47+D5l5Sc8o4r4l/Y6zIOrz/a8gbsBat6Ulz03Pkld+J&#10;78lcpIWbykyTm8JR136R3wsfPXw0eGj87v72rSjrUyvKf4X/jev872fuXHOSJjc9m/+B35/fZeHy&#10;mauB3BHByj1e1CLDSG2Dm8pLZawZ1jTLWlbp1Z8B+1ZrOlPGi040uWmy005uCvfgGPX4Klw1dag8&#10;hq/q1Z81wOeFk8pLI9bX3BQ2KStV+97BTGWobczUZc8tx3JTjn+9/rXuNPSrMNjIP8r5SE99yY8q&#10;K22PwktL67b68EN3qkc/uKlMx3tJcF2eG4mbrqjHD3LTGAMEp/D6/1w1F548fj7cVGaq5rThpo/D&#10;TdOr/996nkI/ejxumj5985yeOu2b1HeCiXZwU+pFTURzakxi2+Cmf0te08JN9efDTk+Km1LDaeaP&#10;4KY/oFaU+UzhpzJT8pueehb61Bl49Of+BFY6AjfVk18z0uLX17M/bgk5T2nH8roxs/Tow0zlp8YM&#10;akvNyjyp4xdb255A05m5RGnVnBr45nuM5TU3XQpzJKwbpd5Vdho+/y5uGoyzV52p+sYTc1O5Zoub&#10;wmZrzWvkDViM5hSeeww3lSmGX/9E3FTfu9yUfW/npiuSm/bU3DQ1pjU3NSdp4aa2NTedcq75RGGc&#10;hJy1R/1nBzeFTfbCaWGTp695rZoq3wxmKuekz+Cm9HeezDSjg5uy3v0wz6ksuYObBiM+WW5KP7x3&#10;8FX2tXBTvf7JTV/m/g73U8//PmwOjQD8sI9c7/2Mk1ejI1i984XQcjYaU/niZfLF1ICqM13F9oav&#10;K63LRYfaF3Wg1CLIT1MHWrSgtqk/PQ4D9TXHxPG2r59zH91fXtsEXLSlN1VzisbDbYrW1GXXdbDT&#10;FiNt56Vl+fha0y5uWvPQojktbDQex3mrk7HGmFFm6jnO8eNWGCvjx9XMf+SlF9/0anXZX8AcqRtw&#10;KaxlC7UX1u8jdyFaANnpki1o79n+nCt/xZj9P6urjvyhOsT8ZC91AobQm+qDv9z5jOyU+YghJ5Wd&#10;6q0fVD/Dc90Rz8k0ifA2OueUcxbW6XP0pdZ0uOanwWXV+MBO9fLLTI1BdDlFRyrzjNpSdT/JTZl3&#10;so2h7lS9kWw1vPpw0nZm2nBT2GroTXmf1J26P2p9rEtkPfejzKXNecdcuJ2BdnFTn2t5+llGq2S4&#10;fqfzcLd3+TiR/ef7lNeHbrXmo2V5tHZQxiAfLAHXaGenLa0p2zRa02TM/ja5bc090YBeHiF/kBX4&#10;mjZuWrSb8M/M2+l2PA/fLNx1G8zUuLyEOrM6gr3CH2UuO++WUaMzhZfuvIvv+87UsA3CIIO12C8x&#10;Kjf1PW/1vf1/JN8MfhPctMVOzcNoPsZ4jvdu+GdwU15PH8F0g5Oyr7DOjOSmzfa+tmatsU4e5ON6&#10;f93vdm4ataDsWx57k605A9iG/8SBJ8hpigf/lm+/CzNVY9rSmjaaU7iqbPVjz2S+0xu+TO65L71T&#10;7T1ytNrC8ay/vv8KdF7oFFbtg5uiP10XmtJkpANwU2PjR+Gk6IMGnMteiT4VfVffbrQ/g+Ssu+z7&#10;cZ/d8e7pSx+txs+7h9zqd3K/9OOMJ25lHHNr6EOtdy8/1FuvdnIy7G8yOb1SW+oyXHApvv3Qmlrj&#10;CX7KNjJIman1oEqM06c/9z447GOh4RyNm5bcnak3lZnq1f8izPHzwXOLN38i/HTS/Icj9PCbrzQ1&#10;n9RzUDN5Qr0pY/NVz0b/vn4SGtZGaxoc9ZOhg20x08xFGjV3a72pXvaiGZWdRsBMZaCyzMhp0MVN&#10;1dSetdLxO3Oz7pCb1pG6UX37uW7OOjQfbH8WHHfaCvSlveSFHYGbzl3PPFOtSwRzCvkp7LSpD+V6&#10;9RpyU+ZE+t5cnsE8Ra1u5DplHtipN+VY8vhFb5rclOOuHG/lGGva5Kcd3NR7JjdzzuEYK3rTvO/k&#10;uZaIvjimPKfF/aL3yU05Z+0wOM/FuVsmWiK8/pyLaSO3qTpQonBTc6h6vu7gpp5TObfY57HcVJ8+&#10;r7EPQwZ7uMVN1ZrKTXffB1OCncpl5aZe59q5qdeshptGf9nnINtuveHlas0exiHo7pZdYu5RNaGp&#10;M230pnjnCjcNreml3EclYkwA6zye1jQYaTDT9FxHXlLGDnLT0JraD32UcJ35T/u419K/Ew6Khsl8&#10;TSsdz8FFg5nCXfv0uJDro383GnhyJa/b/0K18eCL1XlX/zuclPpEMD7HI+YoD156p5yQ74v8BNZZ&#10;2nnv69Rr+n114LE3qo89/cfquqf/T/WRJ//IY/JuwiPVf8oizct54NNwwCP/EcsNN4WZyiWtPz/M&#10;dr4m6kFZ/wi+t9vHxB7Yq/xVXiqTHZWb3skYiPFQRrLNXfBddZvxGpmpQd8d3JT32Hkv3JTWMC/r&#10;EBrRRnPqfhZuCkuVqRZm2vj6zW8qayW2sx+Xw1e3oVEdJJ+DWtPttHLTzddTDwoGfSH1My+6CY56&#10;/W9Cb3rRDS/xGjmvdaDwOnwSjam89Cl8+Wh6Dz0B93zojWorPpB1XEtWoC8wZ1XW/UITzO+9ft8v&#10;YNvkbsIrsTP+o9nuhtle8aC5FN6ilcvy+eHNlzE+PIf7cn3kXljBf8NcXuY8lZsGO1XvGV59mIGa&#10;TPSXke9UjlD0pmqfogYa//3QnKo77YzImVrWMT9JxgmvgHUsjHygar7QjKH1k3/IVZehm1rq+5PD&#10;1McjaUzb11kXQN4pJw3+A890OfSnnDflvfJYdQhLZKf6+4OftulNQ2Naf8547p/Qf32P/tDbBfPh&#10;fhYa0YhaK6dOzxxpqTeVwRi13rS0sM/CTdOrj44V77N1c/Tpp9aU+3cD5gj1MblNYV9Z/+m78C19&#10;+bCh44XcSG4KkwqeFUwr2elMeGLWlpfH6v2v85nKONEDzgtdYHKxyHda87TgpmwvL5u5xtr13qPj&#10;+g4zlccVn7b7LXeN4Frl9apE49XnOjaL61YE3FR9pBzVfs7s1bdi3UVrKOLZZ3yid18/Rm7HNbVN&#10;b9rJTlN/GtyU/fC7lBlPpa7UlGX48+WmaEwnc+9YHut6GV8wavSuslOZ8FlGP34XGKCRuWDNh0lu&#10;Vr7T+RegdZRnbfkex4Y1RJhX76a25xXmv4CDoh3dePWr1TnXvh6x8Vr8QtfAVK82P+q/x/KGqxnj&#10;ERtgqEawVbz3aw9w3w2vfwQ1p6w7FdyUdo31p9CunoibWndLvam/pezbMUJ8Ln6v+M1sYZF699Uj&#10;y0E9Tho+6n+8I9qfkz/KWfnP0spjZaXqjKNOVP1fkKfm/0Buq6aY34bvz9b/eomosSYvPdf/XLYz&#10;B2D77FvmN1Uji45ZbirjhWPPx4PfsFO0plkPqtac8r9foH8e1mgUbppefZitGtMN5EOSm8JMzXU6&#10;B1995DVFdx5MVFbaHt3c1MfqR9Eiqze1fpO+fPOazvczoJm1HpV9BjdFQ7qUc4w8VJ9/OzMdSW8a&#10;mlPOqclJYTlqTflM+RhuSt4VdaThD+Ccu6KMHYKbmquHnKboTXu532Vrnp3Z6MjHzf1S9YExTyQz&#10;PYW6UGOO8DiZ6QdP+ww5Sp9GH6rOtES73jSZqXrTFjeFiU7/O+pGfSu9+uQ3/fOJXwte+qFJtJPJ&#10;bTpVbko9qLNlpupMaWeeQG86j3r2c2GZs8hzOgPN6XQ1p6kzPXU63PRs9Kkz4abzkpuOW9ClN8Vn&#10;LzeNulCyUrz6EUvUj8I39dOjLR0zE3Y6U28+MePHrIN5zvtZrSFVR5paUrWeUd8eVjp+Bbx0uXlK&#10;5afkAl2OHnQZNZzYZtwifPTmRZ2P3hSGaq2osXPZl/nmCkAbinZUT/4JuSncMrjpKvjqSnz9vm9w&#10;2zpvAJ9hJG46SWaJLjNCzekoetPJ6E/lqz199I3WtEe96XLa4KbwWvtAb3osN4WN4m8PfgpHnQLP&#10;DK8++k3zkp4OS416S37GlfYvL4Wbmu+0D2669vVqatF94qm3NlSTg5TXN/lOi970fH376ERhq2pD&#10;I+8rOtNJak3R2UatqNCbonmVx6o33VR78YvmtLxPzUzdbup5fIZzMrfAxH72j33r6X2Zc4vX2X8M&#10;JidTlDHKPdWbriV3ldwzvPbBF+WKjO1rjtlHTah+/Fmr0B6sGqI1yuNoebwD30AdyVAZf7dx0MJN&#10;bRuffcdyNzct25X15fEIbTs3rdnosdxUDpwsOGtRsSw3DXaKtrQsl7ZNayo7Xc7640Y3D+1ip6E1&#10;vSRzMbVrTjPHqX5850iMJxk3yk37qB1x7sFfVZfgaVe/EDUp1IUyj9hGzVbZ6cb98BZyUC1j+8Wb&#10;yYHGeFb9h9sefOy96qrH/sCcAp0P8xnH9fr2B6PGAiyTvpKfJlNNRtqpSXVuWKLUEJZxlojnam7q&#10;XDL8+r5GTgrLtB1yPokWZ1h+yLLstPH613od+yt6Heeeg7DTzHOa9Z7kp6NxU7cr28pO06tfa07v&#10;yxpRLWaac+rGd+9cHK4a3BS2Gl76aGuNE88127rcBP2wXXuUfjr6CmYgXywBj+V7KDEoVyjh92M4&#10;x68jWGjwzuSex2Onua3fmwHTiJATGL4+WURqTnm+1ncFr6yZZeGm7flLCzfdBjM1goHCVHbelbx0&#10;z71om+Gmw3emdq3hmoVNBpOEvYzo01fDlszzWG6qZiw1aoPx/WX/DTutuU7juad/9XDF999w02C9&#10;fv5u1iovTaYrNw12Gvuc3NTaUNaFkpsGO4UVbZOb3iI3Zb/47xz4tPrR9+Cm6E3x5RuFl16PH9+4&#10;7m8y9PHf8OU3qxu/gkb1GeaoR1Jvmj59zp378OvvI2cVx/y6a39dbfwY42ZiHT78dR+hbiv3RFbt&#10;If/IDus6MTbbon7EHP/ksyQ/05noMiahHT1t9l2MIf6iDpip3JSQe5qv1Lylss7JaidhpA03Zf5g&#10;XagpzB2ihQ8Wr76stYObzkmGqn9f/qr3Pblp8eozz4EnngEPHJGbrnyG7Z8Mbpp1pdDENtz0kdi/&#10;ab36/PCxw0un950sN0W/2YsHj8+nhrWpDQU3laHKPkNHik4ltKzmLiV/qBHaUtoZ+u3RjJYoLHTa&#10;ii8ERw6WzHcnQ1Vv6ueT6ZbtWi1al9CeylOte5Eefev7ylLnrENrsfYbwVyTm5rHLbWmMlR1qOpN&#10;53Ld7manak9bLJX5kHMi1kW9Y7jpHLkp81jnRZHrlDnMiNz0jtSGJ9/kf1/YaWkbdlrfA4ljzGMg&#10;Nejt3DTOcTJTzwNx3Nbc1PMbx6/14cyhGnlKuf8U58m4JnBsehy2601lnJyvPBfKYdWPZm5UuWZG&#10;OzNNblrujdFybHouLedB+xmsz4Ed3JS+dsFKCzeNPmGkctLu2FNzU9cPwZ0GuXZ1cFPv9xHeZ7O/&#10;XfBDW7npJTe/AnPUWyM3Zd4CN+2Dc8pO9dOrO10uNyWyBq51HRwPJO9UI3pS3BTO2Y8vux+NoJpT&#10;+40cpOhYe2FXveapJEI/iF9Fv32fYznunaslNV+q3tN+WOlqdIkD+57Hc/pCaBcvuvFVmBw1Hb2X&#10;KSflns827sWGl96xBSxQVmjuUTWLmXeTfKPwtyse/H116PE3qms//25wvqs/80fqF3FtrjmknE5u&#10;uu9Tck/yI9BP5mNX05ncVFZpv3vw/0fdeJbL6231/xd/fuGnevVdluHuQEMZ9ZxqbiqLVRMqt5Wb&#10;2neE+1/vV3urn38njNXPF1zYfWRcFl7929WaZqhBPZabtpip31MyU7Sm7MvQveZiNbfpb6tL+E6T&#10;m/4aZvrb0Juer/aUuBSPziD1o/yM+x/5PcyUHDFoeD+ChvfAY+/S12+rCxgTrtnzAnPi5xlH/pzf&#10;nntr/L/6dzIuPPQCGtPf8H26/xxTePKH1duih5U9my9h9/1+XzDUh6hb+AjHBY8vvgXOc9WvQ3u8&#10;gjGpDFR+ai5b/0fO8a3hHPpMGYPMNBjC99OnLzdlXNrBRgsjrVufk4FGTQDzUwXj5BonMyUW6WWH&#10;MTbcFGa5lLG0uQKCm+pjhZ8eL5ZufQ7GII9MbqpHN5gpbEjuqS9fXup4PPKswmLlsaF9lQnDNsyh&#10;GjpTHlujVc4qBw1dXsNNyWsIO9ILrXYzfN2bzTtQmGlpO9lp1IRC/1VynLqfsq3gpvjOQysJ9yvc&#10;1HtkyU3NhSonktUcJ2puqgY2ap/X3NS6UHJTNajWkpeT5XfEdQRmmn5qlms+KjedK1eVqbmOkLG5&#10;X4WTBjftezoey838DOkTH4GXes8vOCpjGT9v8DS5qVrEb8FN8c7ITdGZBjd1+RhuCoM7ITet9bpy&#10;U/jdGb3oVmGkhnrTKehMfQ/zqHrtLD7/5KbWfzfPrOMDfSmMG/q9trrsdTZ/F/uVPc5aT133TV9H&#10;h40n+2J41mV4+nf9pBrY/2LkNj3n2tdgp69VhZ1ugJ1uQLNvHntDfprcFA8/daTMjdq/h/vlRHiS&#10;OMajPtReuOx+ct5faf5UcjhdxeuvGdmn33BTmKl5RdV2Zk2wmpsG23QZ3sl/IXSh5TcubfzeyUsb&#10;7anHU/1/8P8nN7WPaX2MYejTHLTW75Jz+9j/tL+3+WyjVthatcL5+4VOm/+n7511rFrcdBZ5SPXq&#10;y03P6n+a775wUxgv/9uGmcIl9ee3uKnsVF5aa1F93vpyaEibHKfmNYWZWhMqmOkGOX/hphzr5uxo&#10;Z6Yud3HT2IZzROGm+vSDm8JO58N/ZaauC27KdlELivNLsNMuremI3JTz21K8+os2cy8pmOkI3JTx&#10;g2MMfQWlJlTyU2tJ85z3Szl/ywmWMaaYsf7v0Vf8dfXBsZ+Bm8JMCzeNmlBPVB3cdHI3N639+TDT&#10;D039GgyTulDTv1WNOaudm3611pl+vTrldPKeGpO/2cVN5Z1yU1s0o3WbPn08+nNqn/68bm4KMz3L&#10;OlEw0+nkPg1uSm7TuXJTOKXcNFqX4ZV49k9bxDp0mSUnaeg0CzedCzedDSeFl46dZchQf1Jz05/X&#10;/ns1pPBKYwlccVnNFtGMTlgBNw1+mty0YafoUzNfQDs3ZX/Yv9CpwkAnykL72kLG2ESuD2aq3vS4&#10;3LT26aNfPZ08pMFM1V+OxE1hoB0+ffKFyk0jz2qpDwU3bbz6PBd5TdGPmrs0fPrqTYngpuvgnTU3&#10;nQJ/DL0p3FMN6kQ4ZrDhlXJT2GafXNJ15AcgB+pUOOYU2GVEm69evWmJ4tGXmU69QO/9/yJnK/3w&#10;+fTVBzeVncqJ0aGevv59ctNNMN9z+CwD6FiDm6JlhZvOGvB+B7mtGZMEI5QhwjVXDcFNuS+2alAG&#10;94tgmkV3KjeVma4iH6ra1H7G2EZhp+3r+oeobUJfRvRFf+ZRbSL0qOpTM1bSdkbho7aFjbbWNXrW&#10;5jm2gZeWaGlJk4823JTPGffda2bqZ2q2lR8XTtrddnHTY7hq1/aO/SK6+SljOzWkjfa0eb5oVJnH&#10;+Dz3hWSr6ky9J7TuCrQBjHP1qQ0y5tdbGLlAYabbb3+V5ddCxxLsFC3Bsq2MO+Gn5j/deOCXaEB+&#10;V+1DP3CAelH7HrLGuVywxU/lptaLkn2qRS18dKQ2/Pf1PLGDmcpI5ab0OzI3TWYa3FQNp0xUdnqb&#10;8yK5bcbI3FTNZM1NbW9psdPLWQ6fPusLN23Y6cfVzzL+v+dNmPHb6E7RQDKPbvjnMcvOt5OdJl9t&#10;m393cFPm0kVv2sVMw6sffbT6CQbb8FK5aYuXti/HnD74QD7vvrtOltFwUxhCw/3q54KtxvrUZSUf&#10;rTlpsNN6mW18rtGoylPNSUq0M9PUk8FEYKgd3LRmJOYxtc6T+RDVmAYvvfe9avdhtEM8bny98km5&#10;R+GmNa8cnZvCJWWn7XpT+UrNX1K7BgdpYzhlOXzGeo1lMjXTCfYbrDT1sZFHFb1o7F9hp/W+tbip&#10;nCbZ0I6P22YEN5WdEsGKrAkFN7VelNz0INz0+mfhpt8cmZkWdmqrj19mehPxsS8eJZff/8anD0/h&#10;Poc5qvoZ/+rRX43edO0h8pWiM18DQ+1H47Vq/6+YV/4z4/DvxXjS+gdqMKfiHZ+E737CvIdhkA9y&#10;zb+r+tD0W4ib4aYf57p/G+uM26tJbBOs1LpP+vVrbjplCfw0dBZw02WFlbKNusoOvWnRmsJM27hp&#10;+vTNaWqezuNx06fRVbb0pnrm9f9njtMHyW9a9KbJTUseUrnptJUnw03ROPRRL5f3SL3pw1VyU/KW&#10;yU0Jvfal5v1ZMedx3qNHMT35zoFCbyrvhG0m9zRv6ZeDucpMI2TK7dx0ZbfeVGbq60sfsNIB58Bt&#10;etMB9DUdetPkpjLTab18V8FN8U2iN+3kpjUnda4ZvDRbc5wmN63rM3RxU+d//dvJb3o9OjuOg0GO&#10;gdCbog8flZsWfkpbzg95n4NzCseY9aXMWWzkvY2u47Y+VyU3pY84rlvnV8+DwTPlpvXxn+cOj8c2&#10;bmp+6pqXlvZ9cVPOw3FOjfMg1xyupbLPbs1qd5/t7LToTU+Km8Kl5KY7YWLmSvU+54aDjK28x8l9&#10;0V74k1pPPdSuK9y0YaboRgo31WeX3FTGaTAm6w546UqfQzsa3BR2Kv8MbqrOVB1KjFcYc8ClHGNE&#10;3nXGIo6NHIetJsfpWsYc66/8ZXUu55/zyAeyGQ530U3UJSIHpjk5h2RtxNBhfhsY3g6u/WU8sP0O&#10;dIyMU4YOU7tJFgmHlMfJJYcPk0P0/tdSI/kEfvLP/bGSnR488m61/5Nv4OdHb/rE76t9j8oveR91&#10;mfhhzC9k3vYh3iu4KcwyuGmtKd2FxjRCvegDWRsp8pvCS0t+U7npsNz0jsw72tKbJjc1X+ke3jM5&#10;7+ittaHct2DC7If+ezlsclPzmrJ8O/y4nZv6nfF9DMEnzV1QOKvcNPz5fI/D971BboC3qks/Dpfm&#10;eiA33Xzdy8FNL6QmVPwOaHu99u5hu0OPkx/7c0fR7b5FTlOuvdwXv5jx0IarGMPz+0eN18vITXs5&#10;/zd+1zW7nye304u8nnz38X36/fr/p2W/dpLDYNe9r9L3K6HZtb/d978J636D4P97mBqO6E7X8N+w&#10;TtRyOSjjU98n8pIy51+C1im0maNx05PQmxZuKg89hpvCHK3NEppMa7vALdWFhjZUXgrvXIJf63hh&#10;rerw/st54D8NN41cjXLTf4x+Mm8rfcmDR+Om8NPIg8pcquGmslJYVDBTOKLMNLlprTeFtQQTbW87&#10;WCqfT27K5zRkunKkwk1lnaGBhN+19Kayn5qboh0zD+mooR7vvGP1psFN4bGystnhP1cnJ1u2bg6M&#10;jLwvxhzZWQk5Wc3KZKaz0daqKW24qbyM8LG6w9Cber3qikZrGuutrYWXgu9Qdlr0ptPIjxp1oRpu&#10;it40+ObnuC7jp+Ya6Ov0zvu9lEifPtdfmHNGclN99u7Xmb3kcOdecXJT87o/3sZNrcPFNZzvOrW4&#10;yZZdDt6HznUG4b3W8K/0qat8huv2U4yZzHn0KPz1cb6Dz9MHPnK0jIsu+jvuN/yI+1HPw0+p94mG&#10;VD1pUyMKbrpBZvphGWrWjrLO0xp4qIx0NbrV1Xrz6wh+urfmpvR10ty0S2+av1NqhGW+WRdKn7p1&#10;jfjNOVaSkZrTtCs8luoIHTL/G387memZoQ82r4L5aB1LZr0t/wtuI5uWm8qn4zeHeyc35Z6wx5LH&#10;T6M3VYs8Ajdlf0NvOgI3LexUNmqe0tSayk6Tm8pOPQfMpV5W1IOCmcpNrQcVsZH8pmhTg4e+D26q&#10;V1+umflN0ZvCTRcEQ2V8BjuN/Kaca7IOFPd/OM9Yy8m2PYo/3+civDcUelO5aZ3b9IJ2ven3uKZ7&#10;f1Q/cfKEHEOY0xzmsy1rQ/r8SsYf1uOb1v8tmOMXqg/ASaMu1CmPpt6Uxx8c++nqg+M+G3rT0JqO&#10;wk1POQNmekZ69IOb4tEvPv2oCRX+fLnpN9u46XfafPqpMz0+NyXP6Dw883Px0M8qetNjuane+uCm&#10;838GK01uqk9+3AJym5rrdBHM1FisNrMVPjaHqay0g5uG3hSf/hz0pvDPCfj0JxRuuhRWukxeWmsz&#10;R+CmPWwTOVFltgvkpuwH+zZ2bhc3hZ2+H246AU4rc+3Um+rTT+3pRLhpw0wbbmpNpza9aXBTGOO6&#10;jNNDu4lPn32J3Ka13rThpuQRdZvJ8Ei998FN9eUTkUt0AMa5HvbIc1M2Wo+J5U3oTWGpnXpTdaFt&#10;3BSm2nj0R2CnJSfpZPWghPrTojcNbiorhZtGHtdY5nN2cNOiOaVlfyJG0pvCTeOzFG4aOVhfjjnc&#10;3A2eB8gdzBg62KhcFLa5emd69WWfqTuVLSazbHHT4zFT+tDvH0HeVDSshaH24/ExZK9Gw1Hr5ZW0&#10;EfrEjHYuyv6Vx4Wb5v7VXPVE3LRmpsFNZaTBTtvamps6p+iO4s9v2i5OeixHVbPaxU4ZAza81OU2&#10;Zmq9qngsKyVPlONRx4HmcF6N3uN86gJcjv5giHH4jtteibne5TBB6z1tv+1VuFLWILjwo+Q73Ot4&#10;Wa0q4z3Gco5n9fFfgmfrigcYax9Bk/DIO+Q8VYdjLSX7UHvK2Bk9zKD8UgY6SgQ3dZuO7eSTzAmC&#10;mdIPz7VqQ9EXOtDQm8JHCzd1vpo6HZ4r/UXre7udmlW3YV4O3ztZbqqG1fmb+QjMmSqXlZPuuQ++&#10;R1gv2Zymrbymx3LUY9lpa5tdzNnbtaUjLefru7ip2tWGnY7MTRuGKlcOtizjgxvUUXjooKzDYH0r&#10;8ruK7wsmULYdqU1uqt63jmCncA94xWDNOYM58rhwU1lh8hG4hu8Ly7Tu0241psTuw+QzvQsuDbeU&#10;fxQG0rAP+WTZb7hmR10oWGnx/oZOtOYm+Rm7+Iv8pvRTWjhqw03vwOcY7BWu2c5M63XW+y6sdVA+&#10;GpH71mhNR+SmMl2j5qaRAyC56RD/pwOP473/G/Kbfh1+iq60PW6QlRp49yO+8g7c9C3ibfSm3Mt4&#10;/J1qK7+ZXq2BA4yP978MP7U2FOe2nejCBtWVMn/ajJ7jvKyRMH0VdY/QcU5e/Gk44BE0lZ+kXtMD&#10;1biZ90Vt+zFn3159aNpNxM3cf5WX3hF+/dNm3VXp0ZeXTiE3Z7SFiwYz/WzqTGtuqs40uCnbqN20&#10;3n3x54futOam8lM9/FPRXZ6Ym8IDV+hJZx4EY5XbJjOFncJPJxL69NWJqm/1c6bW1FpQ+Mfgp8ev&#10;C8V2vdS9h8dGXlP6CG7K/gU3JQ+rPjxrJWWuLVgpLDF0I8y/UjdCPq5acyrzDIaqh3/VM8Fcp9a8&#10;VGYqP23ym/Za+0K+qqffqJlpsNdczpymsNO1zIUj+E3pW0Yqzw1dLvOuYKbBTq0dy1wWr2I7H41l&#10;5plz8TFGPaianfrY3KZR84H5XmpNW3pTH6/a/lx18XWc9z2GOOazLtTRPLbbGGnqTtV6tyI0ofXx&#10;VNhpOzdN9sr5ruN+B8eY5w3OgTs4Xs1VbB6Z0JyWc506UM8/9fGf91t4zLFhnKxPXwYaGlZ4qO0g&#10;TNZriP4Dz8GeI/OendexNm7qud24pw7zmBLqUNv1p935Tb1epd60dQ72PYZ5f33P+qBlp3r+t3Od&#10;PZfc5DJSvSR6p8NbT50dGaqe+WSmP6pbdafWvTXgpoS6weSmXewUZqqfvs/6TnAzPfp9aE1Dx0q/&#10;6k2dNy3dWvL/8Jjxhjl++mGra6kxso759znoEc+HlaorvYzr6XbGBTu8r3q3AZ+8r+aGsFC1inK3&#10;HVz/HQMM8vn0nssmZYnqRXffx/dA7JQbylPvfpXH5F9/5CiecnWSxJPkPP3cu2gnj1ZXfeY/q/3o&#10;TdWnhi5Ubko4XgmfPpxSdqpPP7z08FDrOKkzDa3pg+Q3fSjzoyYztT4UWk747RDcNrgpmkw5rPst&#10;P01dKJ9LLSn8NALOK0M1L4De/BLD97Ec3LT26fO51I7ugIHKTnfcntzU/Kby0aFaz5rc1Pdye8Ze&#10;hZnyverPH0bHPIiG+eJbf1NtuRFmCjfdwm9gbtPN1/2GelAvRW2oobvfjHvgH3vqD+hM34u8prLY&#10;8z+CR3cvemH0DNa7N99C1O6KXLQ/RSv6IlpV9pn9HYZHO15TA+19g2GY6E7zKVA3a+8Dr9d1tY4G&#10;N5WfFkYtm950DbW9yZfay3351AegWeIewBIZIvfzuvWmjU/fuiQnw035TyazREOKjnORTBGNZNGb&#10;Jjf9BxiI9aO/z//5OcbL8k10nyfBTZfAQNOnn/rS4Kb0VfSn1o2R/UafvH/49HlNsFM/YwR90Ibm&#10;tH7s/ulfnifnCd7j/St1mPjS8RqrRV2AXjZyGLDfo7FT/f7BTNXWErKq2Wooa04aXn20koWdypb0&#10;8gc3hV25fNzgs5pr1byrMlJ1kzJTvdSpN0VTie5Oj3ThZA03lZ8VZmrbsDL643OqF7S/UkM9dIbB&#10;TeFxtL5PYaTd7LT495vnN6buNHLNoEXUg3FG8ecHO9XjkZ5983aHx7vhpi122uKl1o0i/O7UmrKf&#10;0/rwx6xIZjp1uUwvuWnoTxkjnLXaukZ1XgTakufUdib7pGckfCmMFbwPq3flbPZFvjtlKfdoF3PP&#10;djHjDupOyVGnwmTNOT8HDeoi8qEuu5Q5+Pb/Eefp1TDRqCX1YXz7V79abbwmc6Dabjjk2BCP/j61&#10;poWZqjnlXjq5VVbR9gc7ffGE3DT1vuqHM/w/yY/9fWSl6nr9DMlN+b34TZNfeo8Bb1OwdHm6Uec9&#10;Da7K/4FWbbL80/wFwbWDl+JdIv/BlMiDwPgrciBYo1Lu7Pfr/ztz2QYzxasf79nkA4C1k0d2DjlC&#10;/W9G/arV7if7TJjjNPObfjnyVEVNKH34/Nc7o+hNZaaFm8qAZfneh0hmGnpT/fr49GXd8+Gd4dFX&#10;W8r9jo4YUW9q7Sbv79i33NmaUKk31advmFN18WZq223h3o8e/a3UnFFL2sFNYaWc1xpmCjt1uyXo&#10;+mWyCy8gH0RoTpObLtrcVhcKjuB9Vq/5arFyOZnpCnTPvdSDdByyiHPc5OXkHJ3y2WCl3dxU7746&#10;1Mhvejr5TeWmwU6LTz/1poWbht50mppT6kJN+w4a1G9kXSh9+pO+DjOVm9rCUKfAa8/8B7Sp1IMK&#10;r35Lb1r46djZdU2oOVkTqlUX6p/q/Kb49KfDTmu9aeY3pS4U9Z3kk+1a03ELYacLa2Ya3FR2Woc8&#10;lRg7B71p+PPNaZoxZkbt1Z/9U/gnXHIRes7F5jhFhyk3XaretPbo97K+1psGT13Gc+ZDVfOKz7+T&#10;m8pPnw/uqR8+atmfjN60P7Wnstrxy9CxtrHf8Uv4PIQstWcl3v9giOov5aV6/Gtuilc/6kJ1cVN1&#10;mhPgrfYd0cVNe/p8/SvVZHSpctLQcxZuSo2myd3cFO2m7NRte1bXelP671mFjrPmpmpPrV+l93/y&#10;xlpvWtiprTrUOoKbqgmNkMeiC2V/elbx2cpn7eam9FvqTJXX2V/kAqD/kts035tt6XMS+VZDD9tL&#10;XajlL3GeMe/xtznefsixlBqDkg9UFrl2N+flnZyP0YnKKgs39Z71KrmnHq46iu60o5WVHi/ot19N&#10;axP2Sf2BEsFNi8702LZvO9tGMC9o2GryXfc17rNzD7yw0RWxLrWmLb1pYaZtmlO2i9d0sVO5ZsNM&#10;L2X5hNzUbYzO3KUj5zbNbdu5qTWwrTXqfMZ6Cxczhh5kPD50J2P92xnvOn+g3Y42dDvagUH1E4zV&#10;L0EPcgH5xlYN2Sdzo4tkp/rx/iVqN2y9QR3Bm9XBR9F2PERNBtipY+esFWWfzIGYw7bnMh2RnxbO&#10;GWyVecDtzpc6uWm8DmZZcptGftPgoc5dnV86j03GOUh/mSvAeSyvcX4rN3V+SxT9aHj0T6A3lZtG&#10;3/SfuVz5XLzf7nvRTdwvO0Vve5i5MDG67tR5d3ugL4WNOac+GW6aeVA7tauN7z/Y6fG5acz5ZQr+&#10;Fsz5g5vCDQoDHWx4ob9Vifyu/L4KZxi9TYbQzU0H0aZ2cFO4o9y0YaZww0H0l8OH+Q7vRb97H7z0&#10;XvKZwksj5yj7NQQfHZmbsp9lv0fhpg07VbtW89tgnDCbRmsq05G5qDkt/TXsMzloOy8ty/IdmWlw&#10;0+jDfuwjo9Hwuv/BfumLz2psN2SmbT79qD1V603No3jgyJvVdV98q7rpq+m9139f2KnM9EaY6Y3B&#10;S4t/X30qWqG/4h7Go0erzdzXWHuAY3f3CzCRX6IpfQ5NqffEGWOdC7cbgNethJNS514+KV+cMOd+&#10;IrWZDR+c73OfIIfpneHJN6+p+U1L3Xt1qONm3QOXZCyPPjW1pupL9ebr12fu4PxBbhrj3eSmk9Gi&#10;HuPRn50effseN/twcM4p8MQTcdMzllHrCK4pN5Vt2m/kNkUnO2HuJ4Lryk2ToT4UXHIavHT6SmoX&#10;9JGns+/43PQsvP/qXeW8fi+T4aR68ycteDi46eTF5DAj1D9kfXnYotyUeaOaU3lpePjRkBQGauu8&#10;yLpPegOn8H20mCmePnnxss/ymfD/o0lt5UNNL/5M+egaxvxyVOZas9ahp8H3ITdVy+pnCl7axU3N&#10;J+D6s5mPzWJu0cFOYabOPcMH6nLhpjBTuWnMN53DMicyt2n69J0PwU3Ru1x8HWzL+xkcF4O3Wb+N&#10;ew7BNjkmGnaavLRhoLDQFjflnNR2XJXjK/3vnuPqex7Rl8cV78P5r5ubNveICjetj/3CTQvz9PUt&#10;dsr5lePOHKTBOuWdsZyPCzeVy3oOLX3o9fcc2c1Ns688x7dzUxlpRLBT+5aB5nvJReVOXusKNw3d&#10;rOdgrj+Fm+66N/Wmw7DTHXfJnf6N+cqP4TzMYfDJRQ5RuWl4nuWmMtPCTUvbxU0bdgobK5rTYKZw&#10;0tLG+lrHCjfthZtGPXS4lPOolczX+4d/TA7Mn1ebqB20BU+LNdsvvfWVapuckn1VJ2seTX3axXcf&#10;OT9hkOFRv1v2mMzQ3D+OJbYzFogaToxTzKm+Eya3i/pOu2Csu+Co5vmUp/q9qGU8eOQdmOl71Uef&#10;fq+67i/fq6556i1qSKlxlHsnM3Ws4xjH91IbqcbT/ZGbRv2mWme6B2a650F8+g+lzjRqPLGN+7yT&#10;14RfJ5iu/NR9z5DPDlGbaudh86z6uZOZ6s+PZTivrNQYvj+5qfWuhmCs1p0PFgsHDY0pnzvYKfe0&#10;k53St5ySz22ozzVX6za23+73cx9ckpyiw/zXtvH9bb3lJXz2/0Y+05fJh/DbassNr1Vy04tZ3nEX&#10;mtwHj1YHP/VudRWe/D0PHEVjis/3Kjxeuxj7wt6tdd8LO5WfljwQG8iDvZXxYeQyldPCv4fZD31G&#10;w3fLTWnrsLbWXn6XfXj0rTu1m99/zyfy99jzwO+qSxhjnQP7XzVkbiv/r/yXt5Af6sKam+plb9Ob&#10;JjdFS+W4NnJDtI2LG/1AvY7+9NinfvQ5GCW1puCI6ksXnlezUziqGjF5iOxRjWmLmzLmPYHeVK67&#10;ED3nfLjfPHRsctPw/cOEZKf6euWqqTGVk+LPvQhWEQwVfso+GQ03jc/7g+jDet+FlcpPYxn+pyde&#10;pppefT22GSOz0xY3XQCL1YffcFP5ktpT9JThFV9LDkb4p/utVz/8+fE5Rmen8/h8sk+9+HLMpi4U&#10;jFBuau7ImWpOeT61srIfGBl5X1qcDObWwU3RxAY3lcF5nX6aaw7ekBL96hi/ENeiwkVtG3Ya31Hm&#10;PfW6JUNV2xr6UXSIXrPMaxq5TWGSZ8A0w6/Psp796Su/EEzT16betMVN/a6SnXKthc0V7hxcL7Sm&#10;Zbxji/+mZqd69q2n6BghOSke/OB81jiC9XlfVHZat3GflfGDzHjaSmtWfSo5YT3eOH3hI9VExiCn&#10;8/jMlU8xpsvfbo7aQ3nXxT+slqEFdAyolnTtfnOhwlAP4VE4hB/pAPdF9pvbFP/RXjWnNTfdDTfd&#10;w5x6L6/Dj3Qival5D0quBPOImren8G15ZGiD+S9kW3IrpOZ0wSY5vrkZUoNc8tTKSeO7Rz9qjgW/&#10;W8ePcujIFcu4MuptwU7z+30i+k8Ondw02amaU35//xv8n5LRe+/Bx3DVjdb0Mr+sjNccp3V+U/Z7&#10;BsuzGCfP3eQ9Co49uGQwU88VxELPF0Tx8cc5BHZq/lHr3as1nTngOOtL/Ef4bWSmhLkW1IouDE3n&#10;dzuZqeeJLm6auUnMP8rxSJ5b+9brLzvN/KZ1rlP2ceFmfL9oR5fgu9envzy4aNGbykg7man8NLSm&#10;F/KZYKYLzv8O91bUnLa46UL+S0u3/oBzc4uVqsGSCcQ6dFXmi0hu+uNqAeeviQu/VP1pz5HqT059&#10;tPoTtKZG5jd9InKeqkP90/Gfh3v+5THc9JSp5DSttabqTU858xtRF+rUaXDTM79NPtSvVX828Vn0&#10;qnJT8prq0ZefujwZr/4Zf08e1O+h74CdRl2o9OmPxk3HzH2uGjO71pqeRU0oXmtdqFOnpVf/lOk/&#10;pC9Y62xr18NNySOa7FRmSiyquWnNScM7v1APP7lG0aSGL586UFEXapZ5VIkZGT5nf+MX4K0P3Sms&#10;VJ++3BROOX4ZPBVuaj2l8XLUZfr4YaaLYLJzyY+K/9/8qafN/9fIlToW/epp8+Cm1HEKbio7PQlu&#10;2rOKvKnoQcevIG/qUvKyFvYb/DQ5cPZpzlR4YjDFdm7K8ijctGdV1o+P/Zedyk3hwD0r0MLCYXt6&#10;f42G1Xyk1FzCW99w03NknsQA3nn0pupQp8BRzXMavvd1cFNYaeZwxaffcFM47Up5bu2ph5vKL0s0&#10;vv3gqKk1nXwu73MO7w2TNcdAD5xUnpt6Uz+veQySD0dOAfeLbTPfas1cR+OmaGRlwpNgvD1oTScs&#10;J2fBspc4r6uJ/xbHm3XV0CaQi1RumtrTn8LYqM23C88o83dZaeGmoTcNboqnfzCjfwiG2hWNvrT2&#10;6jePa5a6mvVGs14/fx1Rx7X28fveRWPa3v5XuKmfpfDUXE7emp79wk0Zd8JGS/z/4qbhvUdT2tKa&#10;Olbs5qbwTuY16k4dl266+lfVZegPBu9AV8pYexieNnznK4T8lPka85vteP9st936u+ri61/HY+d4&#10;WQ+eehJ9+/THWHTgip9VW298rdrHuPvAI2+H7nTvJ6yXBGNkXnI5Hizne6Um1Gj8NLSkstPgpsxF&#10;mHsYzpFCc1rWy0XRfBZ2WvKbyjXVn8b7uG3NTUue1ciJyjZNXSjG6Y3etCu/afHpp0effZebBtd1&#10;7urrnG8xx4KTXvGJtyMKNx1Jc9q+rsVOk5vKTI38DVjHbzFiyFid07d5/v8r3HQQXlAYqOw0uWHN&#10;IWQREa7PKNtG62vbXp/P1dz0Nr+vEry24aZwBnhIMMfCTWUr8MOh2/TuMV/7v4yd+Z9dZZ3n/42Z&#10;se1WIHtV9j0hqWyVSlVWQNZACEklN1UJSViElkWEgBAgIAghII2DiCzaotj2OO2MYmuL4jK2S6vt&#10;NA3INC6NIQTS/dOZ9/v7Pc+5tyoJ8MPn9Zz9nHvuvec8z/v5fL/PJ98O7bw74/LNSajnrJObJoPl&#10;/HAQp1uFc74HblpidYNtyl8ajuN0zVFr7tnwFa4xrru+ZnnvaG4qJ2q8c+5fjsG1FXYa3jtZLJ83&#10;uGkHM0126nE51y2u51pgM5c/nNz0xmfJNffFI9VH1TPpPU1uqsf0KFwVbvqVt2GmR9jucHX15/D4&#10;4WXa8OGfVks300aCk86jrjZz4HHqnXgfeh+mfUB9Hl46EZ/ouHmfCM/nhAX34PtkPCbGZ5p0+r1w&#10;QT2aiOmJpzsW1H7e9R+nvJ1Y+ruDa46RpeI91YuqbzTym0aMvvVbfKvU57uX4IuAmTbcFF+HLNXc&#10;pZNgmWPnHhjpN+X8wU1hp/JatzsRNw0mCP+TA5rP1PGgZoTX9NNc//3JTRcdDG7qOE4qPKhwVFms&#10;OU6Tm1Kffzdu2v+lalrw2EPBZOXDwU05pn7TyUsfrrpow1inj/Hlo10mX4Qpwk/1fhZumgwUrgpD&#10;9fx6QPWaTuEYGZ9fmCmxftxD/aJuW8aVkonqLw1uSg7TeUh/yvwNtAOQ8foy1pl8vmm9eGeU96kv&#10;/aZxv2gvzuonVxptNNlp4aPBTGlfjOampzPuo57T+bQXY5xc2n56SGz/6SPRVys33XQ97w3+MyO4&#10;qc+Xjv+a/5X4v8FLCzuNMZXwhGZuj9w/PKL1sZJR8izwfwunzP+u/7vUNv9bHX7Thpv6nApmms+K&#10;/F/bb2YfGM8Xnm+xLc9W+yqUvDO5qWWRfV6sh2u+N24qf7U/qJOb1ry0g5tG7tP6HHpHS3xGxqdn&#10;f2D2CfI5uN5OblrYqZ5N462Dm15UuCmxNHgC+2Co4eGjbWT7KdhpTOs5Jb6OvhQVftPR3LSwUv2l&#10;eE1lp8brG0+tp9Xj2k7qo12+dhdx+OQs3bD3Z8Rt/7w6/9pfw+ReCpYnz5SHpozFhw3KOeGDxtmH&#10;Z9M8P35+2JtezWCD+2Hw+3/Lu5Fcp8Z68M6N+xJ1A3yMbHspDHav47Szv4xOv6c+T2Per3j4dbgp&#10;fv0v/Wd1/effrq5+7Ei19wG/X97n9MtGH3HEv5sDAA6Jb7TkOQ02eh9eU5npQRjp/eQGoJSh6kON&#10;+H34p7x2237idWCvkSeea0tuKkPlmHhhhw68Sl8gx4DJNjlNYa4lB4DHG/pkzU+Dm8oy9Zka+849&#10;qI8tNzUeflB2Kqct3NT7yb0o3HQ77HIXdbA9h94ObrqZ+J+LbnqxOve6f642MtbWZup0ctONN3As&#10;/jO+d6/+9JvBNPUuX3Ddv1br9zCWF99zL/3sctM+6o39eI37+E3pBzXvwkbi/T3vTr2ysNfIvct3&#10;OAT31g/bMsc99ZXWAXMZmdfodeqJ+Ha5r+aQlZtmLlnqoOQ7Mm+DeW/NoSc3XbqRnKG0J/SGNuNC&#10;Mb6SHq3gpniorNO+N24KLwj/KGMywWKTm8pJT8xNzS1acpsu3fQeuClMVw6bXkq5qb6050Lhpzvn&#10;6zCJ58JLKjNdciHesZqbyk6Dn16IDzb8pvDPYMTkS4XJOC7QibhpjAtee04LM7U8jpvCYcJrCivW&#10;a+p1GR9duKnPdLlSw03pFzOfZ+GmwU7fhZsuhBMb9yxfnL2Wd8IaZX+aOWaSoeXYUOQixcuaMdnF&#10;X9iRz3Q0NzVGH++iDG7GKhhpvHPss5OZusy4kSe5/sxjenJuKmfSt8v9pC9QVun7y9gXWakx8Dlu&#10;06NMW6dIdurnsF9RLppqx+r73gyvaXBTpmuPpb5HWWlb1HXgpdYNupc9xDXTx8u5Zctex9wNclKZ&#10;qbJfVYaK91TpS5U7U3ebuUqu63Fkp9TjkHmMYlzNhdTX6NOdRl3IHDyOLWXOgAVwtEUwr8Ub+e1t&#10;+nYwVP/Ha/f8mnh+8pYS078Wv+l64pHWX0auU7R2L/lO98BS5ah7zW367nH6bW4K6+T3JDtvc1N+&#10;B6v9LVhXSIbqZ/I3JzfvOffb/B5lgbBX2Hb+FuXRxNgQd58sn1xGfZ8lb5SM+MER3HQqffPx3enl&#10;9XN7D72XfC8yaPeXwRZ/a+Gm9kfMZ7z7+XhCZ6+zDvMk15jsdE7wU72nT3IMxobS3yk77eCm6VeH&#10;nRqTLytFhZvKWOWa8tK5HLvNTZ/l95e5TmWfi8PfCd+WlXbqBNw0cjvDRBcx7oC8VC/rQs6xKLyn&#10;f8uyv+V/JYNhHCeekbJQWadctO03PTE3XbqRPM8XeP08p86DvcJml+g55bejei4gly4c1tj8zGlq&#10;KUPFQwUzdUxK19mPaj1kEc+hCad/vnrf+Ieq//LBQx3c9OEcJ+q0R2Coj2Ss/qQn3wM3NVY/2ekp&#10;0/GWTvkbuOmX4KZfrseFkpuS7xSVsaFOnfEt2Ol30nc691246fzvV6fO+151CoxVZvpB9j1lBvx0&#10;RnpOT5lu3D7HIDepMfcNNw2vqew0faXt0lh5tEiGSew8+wUnnQ2fnQsvRafO+gFtJ3IDzIXFLvzH&#10;ZKc9xusXZiofNd4fngozLdw0xoyCr0ZeVfyvY+bmeFVjF+Fp5drG4F8dU7ipbJJ9342bxrjxcNOJ&#10;5B4d3ws35bxj5aby4KVeg9NchywW7lkY4iTGm9drGsJ3GtyUeHs9pyVG31Lv5/iVL1bjYL6Rp7Xh&#10;pvph4bWsc9wlPafG63efgU9UZgrL7LaUm26ATcJNjeWP8aHwo3YR9+5YUHH9MM4Yb2ngt3hba25q&#10;/L8e1g5mGv5P5qewf6NzYaqeC77ZDZedRCz+RPZtuKmMOLgpOQrIRxCeWn2wwU5huLVXNbymstPR&#10;flO29Tq6VsNNw2sKN10ON+3/Cs91vef0SVxCTnfYXd9W6trby3hQv6Be/X+J2XoRPvpP/N/wLODr&#10;lHMaf9/JO43DD8FYM68pMfpMH69kpcFMh+gXU812HQxVzynXkb5WY/o7fak53c+yEJ7TVWqQOmLw&#10;0GSgfVxrIz6Xn61TxY960pLPmzlRT1bKmK2Tmg/f+2d+J2W8PepcB38tyyPXffSvt5e5rizPssz/&#10;gPxkP4l6sXVs6/Qt6uKt4GDU92lLZHvN9knOb5Ohok34U9fv4jib6Ie/SC778/ocxgX+uNp4PXV8&#10;2rOXH9Kz8DbeU1gYbQU9rFv3Wf+HCdHuG/w4bQLaQB7fmPdtcNW2L9Q27Ei19JHKLGt+Vzw94Svl&#10;eM4r21R6QQufdb0MNuP7OYbzHduX8aPMY2pu00HaEoM3M4ZVyFwDXpsclnYc1yCv9FqCAcNfwwvE&#10;/M67DhODRlz0fXptab/ZTrbdTc68YdoKQ3cypjR8wByoIY7TyU5ti6smt2k9X5aXsvhYy77BTGtm&#10;UNhBlNxnv0+1g/VDfCfD8gmmO1W27eShrbjHuV/ZthwrOCnHzO+x7VMtflXHlMp8njWTkEuQAzf4&#10;BNNDsNFWMBC/izyHbS0Z6aX3vIVvl1ym+E29X7LGkhs04vDhkCXevSnljjDIoh34NlvEu4fgjq1m&#10;ndvBL1lWmGWL4zv+k+wl7yfbw6tD3lPakvIVr7cFyzT+P3ipzLQInmuOgaLguPVxh+BC3nPHsvL+&#10;D8mM8N21zJPKdXjNg8bmw0gHb/730HbHrblZrsyyW42t5Hf1IAz0s69X13/hT9W1T78R3tMbniGH&#10;6bOHyWP6p2rfVw5XN3/1KHqr+tgzb1XXPvGn6qrPvFHtffAIzOK3PJ+eo02B9xK2N27hXfRL3sE7&#10;+lbqBjczZuQtvF/hn6fDTOGjE2SjMNJJiw/ST4yHQS3GZ7oI/shyY/IbwU3HjBDsdI4e1AMcB85K&#10;Xd7xoMJvSl3W6ckrmbc9gSZTz+1aQg4AmOi4+QfoDybefz6e1UZ6TVUuc13Jhxox+7QNpq8k1yml&#10;8fYuC/YIX+yGsU7k846nHWGcv+NCeZ70mZLnlHWpB8I7OhWmWMaIilxiA9T3YaijJfsdKXlwh6jL&#10;W5937FzbS9P6HqPdgB/T+juMM9gp03OiHm+cO7lSafcZI2j+Vz2/agr3Rqac7QBj/RxfQp8J41b0&#10;ORaC/h3r47TlkMfWt5rTxjM6foaxguZYY6wpju++MRYUfHbmSRS+DNqH0e6kfbmAdswCvDmlPWRb&#10;KNqJtPPmrCFvK7y0eE6jLcuy3ku+XV0Av5N9OqaTY6fJM3fcwe+51g6fh8icHOYjlXWaZ3kwfv88&#10;V+0rYf9GLo9lPL/J/dG6jfcD+/ifyv+W04Vn8lyRa5YYfZ7PzfvCZ0/DT3Pa50CI45X3jlxSDR9I&#10;7YRpqnhO6NfHZxrvAd8Lvk94F6Q4V3lHdTx7fQbEcw5Wag5T3xFFu8zvUr8v0lNant0cK87DfMQH&#10;MI+HT6+mMe2yqvDx4bccxl8pPz2ffDqrttOfSZ9m7xbez7RlZKYxzs5W+Kj9nXCjlfR1rjRGX2a6&#10;mXjOzc+n5Kuw0MiHCj9dRR+2jGwVMUCWfczrYdWHauzJwI4fV+su/Wn1oSt+GfEom29+hXjtV+iP&#10;fZV8q7w/g3Nyj7x+32n4QuWmXqteQ6Xn1Ot3eX4+vne4XXhL63rHNusJqLDIyPcJRyyx6slkObYM&#10;E0/nEPck8qNyj4bhlJd/6s0Y2+ijnz9WfewL/1Fd8/gx8p3SL8f93BGxNsbX8N73fDDP5IBcp35S&#10;fJC77oPB3vcqzM8cquQlgsfuJq7c3KqRI+DO9IUG25RvnkTmQDUmP7hp+Fn53iiH0RDHG4Ify5K3&#10;43s1J8EgXHSQupl5Sh3fyfGxHMNKyU23fvwlSrglfFX2vAMWbIz+dljrTpjk3gePwnqPVIN8zovp&#10;5zXe/oIbXqkuwl96MXWdS8xRzv9wiHfvrvuPcax/p174Et+p9d76N0SMVl+LeTX0i6qXcV5XMN5X&#10;P37ic675FfeLnAl8r5mTgN8mv0/v3w44fiqXhceY6wuPMN+1/Nj8tLvvQ3JU5Lyc9ewrf1n1biKf&#10;6AXmNdWDCV8kfjT8mfDGnHcZnIF2fJRM9xo7qvfJNjxct8icUitR5hGUv6ZnawkMM2JSg3U4fjSM&#10;MzxkyT568HVFTlKuwdylJWevuQP8j0UOAfooYvwmWKd8s8jY+UbhP8XDFRxVxsJ54SOOA7V0k2wW&#10;JovvwfwaelzDcyqD1bvKMY19jzyM+uSUsfooxgSHOy2o1RwfNrrkAr25sGE8Xz1ML+Z8PedxTLyj&#10;cl33DWZqzk5j9VHj64vnvIwwl+kh1KO5+Fx5K6rj/C0z12nGVc+D/YXgXMH6gvvVsfprjblIbiZP&#10;04sog8y4Bvy5H/pGXJOfL+5beA/1hRrzb8yGXlNY4Duo+DejD/BM7xH3zfeX7zLn4XOZ09R3pP5N&#10;cvqssh6R+Uwz77c5wNvM1Gl5qtt5f7ye9Jn6/pWfZgy4xw9OCL81Pn9KMFLj5/VFpqwXpOCe1A/M&#10;BeDnMf+AuRIsg5vKUakjpOdUhmquA+NG6D9F9ndPY/84bn0e49S74InG7VtviOte9STXrcxnTryK&#10;953vyFyxMm7Hf/c3aAyiuTfWXAof3csYoVf8NrT+ipfgp3DTPY4R9QvKX1QbriI36rWvVGdd92q1&#10;7sp/JtfTD6vFF36LukL6RmWT5heVm0fdYI35TGGlnnu9+QjM9+46GeUXoh5RcpAaT5/1Cz971jGs&#10;Z0Rdg3swHZ9p+oG9B+QxMnaJe+u9DiaN53QqdSe3kXv7/XocmfdCvLD+3sOfbT8DfD+8pmf6PXrf&#10;5boZm5/l0/RRI67fdanPc6wv8ZuCdeodx7O9hP9oPEd4hjgtrzT2fiEsdgH5UiM+H24qM5WVqsxv&#10;mrwzOadx9l+Dc+o5VTzreEYtCzGWHN+RWsKxe2C2Hl9/aYwJZYx+xOkTn3+2vlO5qT7xr3EtX+dY&#10;z1XLeX722r90sc+x744UcfyZO9rnAzmY8ZqOlJ+rFnFqSxkrdhl5IJZv+g7HI66YWP0+nrvmO12J&#10;LFcZg7LtB3Dmb8M5H6v+25gHq/86Dm56qmL6VD2nD7P8kep9Y/Gdjv3v6FEY6FPo8zDPZ4jBfzZy&#10;muoxlZGqU6f9T8Z7kpfiKZ0MH51MDoBuyu6vhjJOn/Vdtbr/rjpl8v+uTp36Tfb9Fu0VYvXhomPm&#10;E2s/H844n1yllGNCLxCbDyOdRWw+OnVWndt0Nl5TdNpsY/fxos6Crc6WcxJnv4C8pDBR85waYx/e&#10;U9ipsfaZc/SXsMuf4WH9MTw293G/tuCo8NKiMfMYI2o+ftGFeFQXeQz8pcFPYZ4r4Kj9MFRj9Vek&#10;D3Qs/lT57dh5MFJFflNj9VOwWnjuWPyuRU28PoyyYahyUtkg3HN8r7H5nGM5zJRcAWPlspTjlqXG&#10;wkvHMj3W9ctlq/hS+8xXCv9bZbw+gjV2rU9/Z3BTvKcTGWtqAucZv1IfK/I8eGZTfB4Y7fheWDF+&#10;0wnyU9ik1zOJ43TBTrvOIrYdbiqPDTkeFbH3oTVwyDWsQ5O4holcS1Fel9eXMiep/DZ5LNz1QzDP&#10;s5V89hV4LNPyWvypXfDbSRxrUp9iGnXBTdWk/lTM40d1+8nrkrV2c63hPyV/QJTMy2D1zk5cCYcN&#10;GZ/PPevlula8iG/la7BTxpk467nwI+qn1G8Z/k6ey3JI/ab6TmWkZUyo5KZyUvKUopK7tGGno/Ka&#10;tpfXbLUw1o7cp802nWNNUfcbCDn+VLJS4/pD9XzwVHyymesUX2pct9dO/fFkKmz1ZOvL8tG5T0fN&#10;G+vfCC6acfvpGw1var2+V2bKvQ2NiEdiWfBV67z2/VC3o1xBnVG5TL65gfffRcTWx3gIcFPzm5of&#10;tEV7ZbQKO9V3eskt5Ma5gu+NOvWKi6mXynQ9j3F6+APMmXr+Nf8a/porHzpafZj2yuUPHGb8JNqm&#10;HNu2aHpKc9r5Vng4qWcbl8i0/DRlm0blfKyjDZz5TbnWaKvKRcs0dXcYaZuZJj+Vmw7FcdmXaT9n&#10;cFTbt7R5O2P1RzBTWOo2uGmw17hGY9BsM7Nf3Cuv1+thOe3e3YwPdfnBt6o9jKtw6T20k1kWqtlp&#10;8tNkdIV/Zox+8TJ1cNNgrnU7vYOxJot1eaqwgaa9XdrZTdvd64MB0NbXv9p4Uzun3adje6fdp9nW&#10;6dgGzkAZqtmpPq0QHCPY661+Fx4vuaPTsR727L3cARvZIfOglHfshCnvuusN7tfR4M4y053Mu859&#10;t9muQ/LYFm06y/BuBgNNrpkcJKd3yDhhqSGZZzARuCplSM6K2uwkr7Phw9yXlsxUxb6U9TG3w2Qb&#10;Xgo3Lay0syz5E93XcXGCy8pmZTIKlhrcFI6U3JRjcj3BSWGlemf1nW4Nbsp+cNO9Dx2uPvLEGzBR&#10;fKTE63/sS/hLv/x2te9ZGMAzR6vrnz5SXUP8qaz0sofMF5fsYJDf5Yeu/Bl1wy/CCD9Jf6s+0Vt5&#10;59/C+5/8pDNvorwZDrq/GrcAf+nCe/BKPtQW8eeyRZmjsfJ6Ss1hGppPiZJrFr55IJjpOHyi4xfc&#10;E9zSsZP0m4bfcSVsk3aCHDVyAshk5bH4PjMvAGxTvllrYvhb2/MuN+4+jkn+1Bxn3nym+E1Un75K&#10;zkFOUL2p+i8KHzU2332zTK9ozLONsfb6PKfBW5MrOj4UbbwB8pGi8IKuND/o43hBzd36DpIT19LD&#10;YtvFdpE+TP0jmZe05C3L+Hx9IZ47YvNhm/JNOa73bBr3LOPpbdvpE4WZrtL/QD0fbjq/5qYRkw87&#10;Df8pPlS5aYxFFfzX9qbtQ66j38+m8HuEzE2gaMcg22nR5sSLo/dDH0i0O5m37ZHtuDoXm9w02nN+&#10;tmzb6O/o2/rd6sJrX4o+i+hr2JfMM7ym/Bda0VdRe03j/wA35b8SfSH818Kjyv8g/Nv+h5l2mX7v&#10;FizV+ZbPEY4jNx2WnSr/X6P6m3w+5vPIZzbPkfq5Ef/t8p/kObOjSNaKhlTDTXl28jyOGHr7vXwe&#10;+/z0mRjPf/ZhOs7FvMuKfDe4Lo7HPpmPNI+1S78pcfny2OCzvht99pbnr8fsOJbHbLOoduzzsHHq&#10;cEe16aZX8XzWfb3Rx2u/Nf2c+vGM1dR3Qrupl/ZT5jrVL0J7x3YznpGsJ5ALHfbke91Y/z5is2Wl&#10;jgW1bs/PqzOu+FV19l/+Bi/pi/STMiY7/sCLb3q5umQfvsWILYFB1rwzOSfvZd+fvMvlm0Mwtp01&#10;O915T163zNTlO2Ru+CRb5viRD+6v5TQ8M8Zbimn5ody0jlPH25jH5vhwx6G7OM4BWR77sY2c8rJD&#10;+E6fwo8PN73uyf8kdydxDfeZR9vv2v5Rc4fmOcwTuiOuFc5nHD1eyp3wUjnpLris48N7vvRTeo1c&#10;C2pxbe+kHeYB8PrYX0+ris/NvLxUtdjGa9ZrG3lKKR0LyvwEg8T/DDJWp+N1mjve+ZyGlXp+2Kr3&#10;TTYpF5abDpFHyDG3zuW7Oueaf4GZvlZtoe9u6+1vwGKPwGjfxMf7euQ6NU/p+t16HHK8d2ParT9G&#10;jH4dp99rzgemjT268IYX47vyN+j35vdnjFHE6MNq22V+t3qDh+Gp5lbwvpub1tj9kDllmfd3ct7V&#10;8H/a38vgfuEx1XcFNw2vlcyzSG7qunp+mVxAX9XmF/I3H797cpReZD8/Pk78Tym5KZxAzhHsVH4K&#10;M1XBTb9Zl/jz5JswTHOPpie0HiOKY8pLIw8px3XspsJMo4SR6jdt2GlMyzwQLDTyA8BHeji27CoE&#10;4/RcJX9Aw0xhiRmnb3x+m5suhH/JgUKwU9eZI8D9zIkq1wy2yfTpfC6vxZh+c6IaKx9x58FL217T&#10;iDUv3JNSRphctvhD/VyyofSJpj9Qhqt/M32RMtG58DE5YkhuFsxUbgorg6klO3WMcd5j8MjkmnWM&#10;vlyXzxK+VWKnZw7w/u1zvEU9pm3p12zLuJEnY73vJX2KhWnGWFC8w5wP/6LMFGbnuzm4aZ9xGHhL&#10;YYsZvwJHLbH7MNVcR04b33fs6zhDeWz7LfVVyvioK/QzVlEf8SEwzSnL01vqdPI9l8n40iNqmXyT&#10;XACwVhmjcR/lHTubOkPDdekznQYjnNbruFKp4IUriu9U76l9uofa/bbyQzkj+4Zvls9oP66fZUY/&#10;9ZKBz8Gin4RJP01eBVgezG3xRsYmwY/ay/9/lbGexOkbs78Wv+laPKjy0w0fZpypa16pzvjIS9Wa&#10;y38Z3LQHn2J6l+tcBfxuzG9bPMcyb++3v4/IUctn9TMHz4Xp+r3NpF5iP6x1iaiHUL+JHK/Mex/c&#10;Xm6a4n7ATYvyHqffNJfZv5w5FoLNyu/5zvRrFwUz1WcKB52z1lxDeEr5XabkpNaH5PvJPGWryT7J&#10;cyo35X+sx9Q+kCWW8Z/juUG5CF+5OUf1mi44A04NP01lfH54RMMnar4KOSf/3eCm8NKameZzjecO&#10;z4M2N/V8/rf1sduPgS9U/l1Lf+hixXL5qrxTDruc56Sx+p25TGWobY4qO6UP5wLyLyu+T7WsEb7V&#10;jVzbRZSMz1eYqXErxujLSh0LKj2ncFNjBbZ8j//vN2Gfn63eNw5P6QT4qJx0TD0e1NjPVO8f+1j1&#10;/nGPV38+/nPoCZjpF/CKmuf0y/BRY/SNzZeXGnNfayrMNLipsfiyU5gp8+qUKf+rrcmMHTX1G+z7&#10;XHXa9G9XY2YQq1/7TcfOg5vOg5vO+xFiPCjk/KmzYKSNnmf6e7SbiuClM90G/jkbZjqXuPiGccJK&#10;F8MyF5P7s4eY+jKu0xK4IzlGxyz4KewUT6ge0BHSF9qWY0ONXWCuUphpD57MJeQ3XUYM+3LYJnzN&#10;uPZkm3BGGOY4+ax8NZReUP2gxR86LrhnzT7hn4X36ekMrXasI7SG3KBootxyJeqFbTIe1fjlWTo/&#10;oRfuGbzTa6i3gynKS/V6Og6T8fCOz9QFQ9QD2kWsfYxzz/KIdyc23fj0icE33a9D8s6Yr6+JHKAe&#10;o/tM84yiD/2umkwZOoP59eQ1XYvXdDUaQP2cb3XyUxmqmhQl18CxVNc69sGv6jGmnP2Hauq5f6im&#10;nffHatr5lGiKx2d9t9u5r8cb4DhxDuf5bJ1ak8y2ey3XiSZzXXF9Z+GLPev3oclnct1eL8ft6n8N&#10;WdZaxXWhRWd/i7Ymz4n1f8f/9AX+P/pJFeO5yh+Jk5dXrtvFs3gnfVgwzX58DOYwXbPTMZ9kpmi4&#10;VuGhw/BRVeabst6+2a9zm7LO8aSK2usjT2owVRlqUfGnZl7UAfrWVT/XroIBw0BPXPI5+XzvqJPu&#10;ewIuCyPNuH/qqZFTFY5KG6iR9dn3oN7I+2Q7KJ9rss1zqJdukWNZ15Wb7ieOzLaNXgtF/TsU8+Yn&#10;VbaHXqs24kdYfyn5Fzy37S2uSY+KfU3m71+NB+X8a34TvoMrqLdf/cixyHtq3L7e0514DobuzPg6&#10;69DWrT1nnJv2kvH4WfcudXDq3GU51xgMlDIZKNvLQp1H6ZOl7RCeU9oflK53nyHbbZZlWibLtB7U&#10;8JpwP0psvv7T9JpyrOCsXme2pYPl1sdoT1Pnxzd0xQNvwU6Phu909z217xR+avz+rrvfoM2gDzV5&#10;asTm027e1aGdts9DMsV6284SLqAndQQ3ta1ft89b0Za3Pe+yXD7EumG2UWW/4lct8538NY7lth2K&#10;9cx3Hv+E03DoVrT75Qp6OeEe8ImQ6/C8eB3ei933kNsAXholzHn3veQzlTHDJXI/zsexWnDW1m1M&#10;K/hGI1hLq1bhIcdxS9Ynu7SUmcJhOxT81GME24TpcM0N36EtGeymcFiZa8TQyzaLOF6H33TE8tov&#10;V64xxheP6zUGP9ltcy0eDy60g3NuD46K9w4+tIPf1GWfOoyHlBym8NJrnni9uvapN6rrnj7KMsY6&#10;+YxjRdP25781dLc5JGGunNcxOi7+2O+qdcM/pK7/eDDPD874OO/7jwc3PRVeGpp9S7BU2enYuXdE&#10;jP2khbJMxlFagP90/j2MBwUznXM7+97WEUdfxr2/G+aJn7MRY0exz3hk6TFklZPhp5nzNPOCykuD&#10;j8JXczu8oGzruE0pPKHE2LdVlh/keLQNFtNOYPypqYxdNXUZskSep3sx7YdgpPBRts3tiaH3GuDC&#10;k3vwJjRyGW0PYtum1Dx02nJ8mb3U5WseKy/1HFOIyfecRVPj/F5DW+YhNUep7DZj7W23ZHz8DLyx&#10;Ms8RgvW63HNMW0H7DM9sjN8ER3WZcn1IZqpW4Ynop54PEw0Wu4a2Km02p2cP0C5tRFt1YKTavLRw&#10;U8vCTrOcA5O1/bYATrrgDDxJsNm5dbtQXpuM1LaGbWPbybT1bEcq2jr9W5+vLrqW/C/8jssYbZY+&#10;A5rYfX7bnVxUFuo681iMVus2+hqQPnG38/9U/ktNfwTHDvbpsyO4pmyTaeVziPWxXzyTcl34VO9I&#10;P3jEF98py/WZieLZ137O+pz0uV2elz4b85nrO+R4tXxn1O+N8m6KsrzbeO/lu8/nbL6X8j3GfDme&#10;76eQ11NP438dMga61jDl8N0puemFNzDu21DGnBjX4rvZ/lbz6thGWklbxvZM75Ycz8ExHtPj5jg5&#10;jh35An2t6dfrb/2EOtfPiNX+p+qMy39VnYW36Lzrfg1f+xfqDsaIwzb5PDJOFe/oYGdMl7LUIyij&#10;j1a+iYZhjo77FILxBfNkuRwyWGTEd8sBFbEo1BeSUXoc3usy01DGr+d686YWjso1yE2pswze+jLX&#10;+jLneLW66tEjPDePwk2PMU4U41h+6hixMW/SZ+c7mXsc9SHZoxxU3ybnD4bqtSaflknq65RPFp6Z&#10;fljuw7tw02Z9fCY+C8cOFsy8sT/6VD1nMFNj8UOFjbJcTsqyKGHTpY94K1z0kn34fPe9zHW/Bock&#10;TuHgm3DZw9Ul1GuMxT//+peJ0+c8d75Z7fgE3tLb3yRW/0/E6uPvZIztNTuNgeJ3wm8gxnm/EE6I&#10;F3L5xTBHOSTxl/429C6bQ+ucq6hD3gwH5je5k3s3LC+lj7uw0mHqdarMu85tgpvyu90Zsg+hLX8X&#10;ctON171Mnf2n0dbvgSMYk7+Udv3o2PNgn6wry43bTyXnjHGWNsoDYJNwTdlmWyXXpx6xlLHrkcfz&#10;XGJu5R+UEWevvzI8nDVvDeaay4K1xrZuXws+KTMt0i+a0kup4Coug22YE7TZT68aKtvnuE/JRs01&#10;mjlBO7lp7Tkt7JRSHhSeTdijvtLgpHjTIh65YaU8szcYGw4XleuwXDYaMejwxuBbcC/Zlx7BeW4X&#10;fFNvJar9rRFLrVfVGPOalcnFkpfKwAov1XOokpu2Szmk5+E9wnk8RlwX03pMw7PIfo6dPqMfzgc/&#10;a/KaDtD/h0oceMbw6wvlHWlfJdsGh4vr4V3FOcL/KLMbkLFyzFXpIy38TtZm7EeOOSSbS01fKXuU&#10;h8ouqR+wn+douCvrZaDpgUz/o9y0MNNcXuJH7Fs1rkTmmdu43nPMqo8Z19YHw+VcMU68PtWlh6gj&#10;sH2v+xReSn1mGfEtS1PGushOu3roJ+45GNP6W70OGapjSXUtNZaI+lYPda/Fd0fpssnLH4SrPlrN&#10;XPNENZfxik4nTtuYfnN0DOxkzKg9cFPyn+pB3XD1K9X6q4gZ3c1/lH5St43vP77LvNfxXXLP9ZkG&#10;o8a7aT6FuMdcS/Yvy5KpPxlbY/869Sf7hwtD9fvzHocf2H5o7kd+F3XZx/ejuHd6fGXWMe33xveV&#10;vLj+rvitxO+Y39g88o2aZ3Tuen5/6/S8+tt8it+IrJTfLctyujBTSrYPbkopC10Ac10IG5V3Ghev&#10;8r8nL/U/Yj5VmWmHznyW/xn7qti/zUzdP1ioTDQkH1WyUmT/Ts1LHffJ3Kkhc3/ITWtO6j65P/55&#10;to+xnYixl4caY19ynjbTPDNjzD256CheWpbHPmyX+1LiNdW3ap0icv7Eu8G+KnKmot5L8NCzzcyB&#10;/wHXfLT6M/ykfzbB8jO1al46Dl46Dl46/kmE13TCF4i5/2vYKeNDdT8bcfjG4odgpKcEG5WP1ux0&#10;KnH5U/GW6kOdRs7TabBSdMpUS3ym0xgXajpx+sTan0as/WnE34+Zg+c0hO90jiJfaZR6SfWWwktD&#10;8NLZ6vu1iK2fLTMlvh5u6nhOY+biN8XnORYuOm5h5hMdtwhuCUNNjgpLJVbe9WPMPypnVcFHZaRF&#10;+EIX6B0l1n+h3BT+uhj+2oPfdAk+01qOxzROXorGL+UccNkJelJrlXGpYh2cNPKfLjPOH9apbzX4&#10;pwwUyUdX4nfsa8s8o7kN2xpLDyctY90nU+2Ir++D58JZJ+LlDF9mPx7MwmObUhZaxHay1RGSt3bK&#10;YyBYrjlAHT8p2KksU94ZMl4/OaVssxu22T2A+pHzRbJM+aeSsSLP5XG713GMDbDTM2CbZ8JLz0oF&#10;M/Vc7NPF/m3+yvwaxTXJSr0u14fqeZZ3r4OPIvMJTN7we875+5iO5TDe7oET6TX+m/9QzV1N/xta&#10;cv53a9ZI/R3G1s84nOHhJFa+zU7JO22/FkouWvimZeGeNes8ETeFd67pVMNT2adz+Q6Op0Yfs3P7&#10;Mt0wVFiqY1TV7LSTnxaOOrrUTztafcb61zoxbz2ewza+1lHs9N04qffZ+KpgmnJN1OamtIfI2bxB&#10;n8D1r1A/pz1GPTZiyvbT3qAd1PDSjvZOcNTbk50aP3cJdeVzr/oN9wX/6ubv83n5bsmB5Zi60Z+1&#10;6XmWvYAv9RfBHi97AL7zV/9RXYX3dO995NEinmz4gOeD1dp+4NjBTanvD9mujLp3XccO70JdH7dt&#10;Bq9sFN5RlpWSdcVvaty/irFyPS7rbJ8OU6poq9oWpY1aPKf6IYOb8vk6uWmL7W23hlc29sn5YTmq&#10;857f49K2vow4fT2nlx8kR8H9jMtDvq5dwU3ho7DTwk1lonLTwkwvxXt0qd6jhpsmPy3+UktZZ2cc&#10;f/DTaN/b1rYdb/u6LqPtnctt44/mprJJVTjAyP28L36245Ue1HKO48u4jmCdfBdwUnOctoJ1wjVg&#10;qLabdt+DD4Zcans+eYz7Qz7TTxzlXhyJzxf5XdkuYm4pR3DXTmbqdDDIkew0/GhwQ/lKp9+zxbGU&#10;Y9aXMZiCccJqZKflWOFl5bjBNV2nYD4h4uf1nBbF/iyLuPoSj8z69nzG88tVPU4rWGl9bM7ZMNOG&#10;43o+Pa3GK8NjuY5hxsy+jDj9j5CT7/qn+G39FfMPM37HIX4rn4QH8Rsyvtkxtrbi6xu8+XC15cY/&#10;Vltu+hP5iF+v1g79kLrqI8FKPzCTmHzYZ6M5+6kvdMh18NGxc/CVzsVLOhcfKXLaZa4bP++u46W/&#10;tJaMdfw852GpNTudwLTz4+ffBY+FpSJzqIY6tpkQ+VWpz+M/naSIqw8xXfKRynQnkYu163Tq/6fT&#10;PojygeSrsN5JquatzTZy1k7BVdvcFIbqfM1aHe9JjWSkhbPmflPkrJ2K7d2H9owMN3KU0h7A8xpy&#10;nCeWRbsAJiuXTcFUyZWqgpfCTdvr2sumk7M1BEOdSVtqhGj7zcKrMWsV7cRVtEv6OreRsbbXxXrm&#10;M26PkvZI5EBjX1lsCC7rsWbDUufgdwkeSymLDeZqSVsmfTe2j+WmtHVta+vvwfPav+X56sK/fLHa&#10;zn9iO7/JbTfRL+V/yN+8sfb+H+I/wf/U/0WHmv4P/yv8F2LMNNbbp6BcFqr/S/G/ZTp4qv9jOKmx&#10;/5EvFS+rzLRVM9OW/S63+bxPjfZ2+uyKbd1euS8K7lozWJ+XelpLP9LosuX7xGdvPIfz/RLvGBiq&#10;LLXF+zPVfo/F8sgf43ukY5/mWByT94zaYR+j7x356XH6Q+QT7eP+69Gz3zqY1yb8cRvNnUg7h5i6&#10;FbyzlSwsJDuFq5r3sX/bj6gj/aQ6g3iUc3jHX3At465/FN5GbMqmG+Fy+h3pQw1eCpcsnHMY5hke&#10;TPtEmc5xgfg8cMHO6WSgyUaHYlu3z+3iWNYHTiD7WVXkLbUugorHs9PnWVin3lTrNvpVZY/b95Mf&#10;9QD5RQ/+gXH2/gg/fZ0xo46Q+/RYddWn0SNvw1B5X+N9dIwpOWyMYY+v02MYO+79LrH/fn7PITve&#10;djvn4bsxF0F4ZL22IupRyUXrUtbp/etQ+kbTOxrXD6/dZu7SRl5D7SeNz+3+HI96h7Ewg+QXcFzL&#10;LftkvTBT+msvP0QegvuO8l39AQ8y43raLwcnlZcO33us2n7XW8Tr/67acPlvGPPp5xErtAyf5jJ+&#10;M8vwUYavEmaa473DT2kfqxXU7fqoQ56xm3gl6pDmtEk+igfXuhr3IepZwUypd/BbDXZalsf27oOo&#10;07SVv2fvu7/zzXhiz4LVr+S3nH5Q/E8XOVZ9nbdzI/wTH1bhpaU0rt3YellrWRactHBRSsdDclz5&#10;0XK7WCc7PadIfqrwoSr4RVuFk8o99ZXKMnK6zBf+WcrgKvKVEPwThlp0uvkKjR0OJeeUdeollZkG&#10;N+2Mzy9e05phyj3dJryhHRx1PgzHcZrmwWpkpCqZKc/u4KFyHePx5Z/6KH2W+1zX91ckY3IZsqyZ&#10;a7Ix+tDw5Mk45azJTS1looWbFp+py0q8vu8SOCgqHNUxeWSajn/kdAo+Wm9XGKnry3TwyzIvd4x3&#10;XDLRjFXnncl7MvyN8tdVslJj72s5zXrZrExPPpq8NL2aMV24KXzTvKWNYKWZSydLeWhRYabpNZWZ&#10;JrsMDhrcFBaKRzRy+sBPp8hCZanm6QlRh4iSZa6Hf74TNw1mCjftWkJ9aDF934upN6FJPfcnP136&#10;UEy7bMKiT8BnqN8tvB3dQZ6mO1hGHvnF98X+U7hWPanm+5xPDs3FMLel/PeXw8RWtf6RmH1y4e1l&#10;nNGdP6mWXvL3bEN+Pvyrcf/ifnKPg3VzT5lPlgkrlf+GL7bmu0uomy2R+cqF/Zw1Q5VBw0mbfujo&#10;i3ZZsmkZqceUoQY3rfnp9Jqh5rij5btxW+pT1o0GzI1ba/UTwUrl+XPWykn9beqF7tC65Kjy1RDb&#10;tP2nyVId80kv6Uhfqf5Sx31KuX5e8ZzCTuWp4UWt2elC/KYp+kbq6eSxMFnzqYbob+G5EaqXLeJZ&#10;ETH7sFM9rulBTYbacFU9qbUPtQd+uqSW0ynYLL5Uc6wu4XtewvOzqJ03oM4fEGwVvloYKuVyWKz5&#10;U1X6UWGzTPubmbzsGXykeExPq2PxT3uUaQU/HfPZ6v1jHsdz+kT150XjnmL7p2GoyU//YuIzcNRa&#10;E75IDtNnUl3kM4WrRpw+ftMPKhjqKVO+PlJT6xj96c8xjtTfI8oZiumQeQSUYz+hOiY/4vJhqac1&#10;gp3CV81HmuM4wU/n1OM5zdF7mv5TOaqx9mPnFx5Kqb903v+JWPwx813nGE6dqllqYarBVZOjjlsI&#10;g1VwVBVx+YtznKngs4vgq4tgqLXMF9CoB64a3le4Kgx1wlLYKZzV2P9GstXijaWcsAIOC5tti/3g&#10;pxOJqZ8YzJX5XpcVuZzcpCuVHJX4enhsKLZnGWXhsZP68bm+g2J/jjFJFtufDLWLOPguOWrIWPla&#10;HKern+X9sMxVRc4Th69gpN2rjblHeGBVVz+MUw3UWg3rRF2w3K6aqXbpmdWDy3wy3lcp9ZzKUdku&#10;uCnTsNfCTXPMKM9djs069kmxjOX6SrspTyT7Reau+Wo1q4/+qrO+gR+xZnjk7kmmR582ceR9eFAz&#10;Hl9fp37OnyQ/JSZsQJFHa6Tgl2wnxywauZ7t8a0et6wcx3X6Wovq43jM2K9ef9x0+EzlvbW47v4O&#10;NV5a/bTIuHU/X1HJP1pK78d7UTO+02bZpKKfX9G+6ZR+kU6N3i7j8+r2E76BlRd/tzqTNtHmG22f&#10;2DY0Tp06OTFqOVYTHgjq3qMlf1QxxhP5KjcSo7duiM9iXrQ6xs9+p76t1rmJNaJealzUhl0/qzbR&#10;7tJTcAW+uCsffBOeSG43vDHDeDs8T+GOth/ljzLOxl9DHTqYpcuQjDNE3HdrtKIN4XhN2Y6wLSH/&#10;lIfGPrQhwgMUJe1QysJMm33I+7W1SH7KvubmbNVt4bKPbe7wHFGaI1W5TB66+x5yS96HD/B+Yvbv&#10;ZWx4eSnthOSQ6WEq7YZOb6l8dfRYUGWcqFIetx4WKGMM71QwAtr+zMsbY/mo0uUnUqthkvV98d7U&#10;amJYgyvIFk6uyOEJn9jObyTu/S3ee3j1Hcbj48O9/xjMlLbbnUdge7TnyLUmV9TvaZy/2zbng10U&#10;P1nwkdtkjt7vIs8zUtvghw2nZF3DU2AqEeNfc89gpzLPwkRrHlP4TDBR25o1F23KUcsG95G/sZHn&#10;hmPenOxza1lufkfPIweSh6JmXKx6OpZzvVvYR231nvBdOd723oOH+e/Qzn+Idua9eO/uwlN622vV&#10;5pv/H/Gx3EM8RLEP17rlJnymN7DsRtrL+IjW7HieOuOh6gOzbqj+YvpHqw9Mv4Fc5zeS83wffau3&#10;UE/Qf1rL+Vk5fdrsW+lTva1DxvfjV2X9CMV2bps6hWM4LWPNMZ3Ipzr3TuoV+FXneDzyn87dz7o7&#10;a9YKZ51vfD9clm1cHmLZiBwA9XK3M09AHBsOW3itpbkEHKcqBbeVzzaMFm6LJ9Z1E0Lw2+Cyslba&#10;F+QE0DMbeV3xwrou8gSQGyDYLcvMD6tPVnWdTOHzgOmaH5a2i2VXLNMDkjkBJpsjtYd2w2J9s7WY&#10;d7k5A4ocHypV81c4bPoy6vZUWU/bamppb0Rp26NIXmubLWUOVRXtCtt/tkeUvhY9Gk17pR0PZzty&#10;Bh6cGX0lXpHStmfdLjI2UTmvX2bFRd+ozv/wr6ttMNPt9gHwmxxk2tylg/t4LtSK/yr/1zZH5f8G&#10;A01W6n/F/oN3kH0Vnf8fpjOvh8fpEP+r+M/F/1CGW4s8qT6n2uPX1dfodSrWb+sU74HoC+IdFCXv&#10;qxHzsTyfYSOfkTyveK65beby5vz1OyPOzzX4jlLxbIttc/vOPNrmO2k1/NXnQ8q827Edx7/g2t/w&#10;PoYnRewgbR09KnCfnnPwm5DLTv+ZcYRL8JWsuPgfiI15gf5qYq4v1Vf68+qcD/+qOo8Y/Auvfwl2&#10;xThMt3Jdweh4j+6nr5P3m37ezAHNeX0n+26Wi8HIMi7F+oNsM9/vUda8WNbXOoFKnEipd8j/ynSW&#10;HE/W2NRD6roI9RbHZwxFXylcN5bRB8r9NI/6VnILWcexT7h1N3lJH/g38pn8G31PxLIfOlxd+chb&#10;9Esdq675rPyUMS3Ji7LnoM9ePlf4XjkvvFJmuw2mq7brE7X+AvONfLMwwyzZTvZ3MnmcUWr4L3H3&#10;J8uLGuNVNd5b6kzy2Nv5fvD9KvOy+l3sYVzOyw8d5TOQr5QYhEF+L5v5DQ/uPwLzfYu+tmPVJbcd&#10;Jl4f7xjfufmV5KUx/tEmOfqPkfka8B4z3kfhpfISmXsvHqPVrR/Rb/6ruL/JPa0Lkf+Ve5Fx+HpK&#10;Fe/9UJm3b5l63wHYdAczTf7PMdg2uCn3cpA6hnlW1wz9kGuDg8JJl3F9OQ69+U6J30dNfPuF1DmR&#10;8cI9tO3dPsdP4b9wAdPUR3NMJNbLVkP1MtaPYKzw02StrNdnWlgr/6kS05/sVF9XLf5TEZ8b3FR+&#10;2slQy3zxl+I11WcanlN9p8WDKhdJtfkpHDX8o8XLVkpzSXbE6Hdw0sh52rFOL6neN7lpxvTLYGtO&#10;GrlNjZPP+eSzdfx+MFW9eW2lJ7SDm8pP4ajBS2VK+kXlqiF9h3JXuSolcc5tL2kdww2jKsx0ZClP&#10;1U9aM9SB9Ja2vaa5vGGnbBe8dTUslm2TgZbYe7lostHYvt8+Q/lpvbxfP2K+wxoPKowtvIrG6Ndx&#10;+sFZ6/2SA/oelePJ73w/mmNdPyrLaq4XZbxnk5smY/WdrM9yNGN9JBhqMkQ5oowxJW+cshxuSn74&#10;yG1KrH7mNpWxGqOf2zV+U9hpF7y0Lesh+kwtqcOEqPvgO520+F54ae09XUR9ZxHLFxXmeh9jWB3i&#10;c366mi5HXftkxPMv2/ydatUw8ZU7f1ot2/Jdlv0N9/Qxrpc+Zq7T606Oy3XIcZfkObu9rrg260fl&#10;erxWRf0o+Kn5BpKrJlNlPFF5MvessOHw2C6nvuS5Riu4LPUtmKzymN5rv5v8zq2/UKdZpW/Y/LLm&#10;QaXuAkdti/7m1Snj9/WizlFrzXfqmFEuSzXL18L/XU8Z7BXmHL7V9bDXWjkPo12v6uUb/pr/mJLD&#10;EuszQuYARuREVZkftR3rn+yVXADmA1DFz1rmKR07qhG5GBaG5LOdqvMFyGNlszWXHfFs4jnlWFT/&#10;n7PzjvOquNc/CNsBpUmTXqQpVZEqvSooIAjsssvu0haW3WXpvdpQsVMUo2JMNIldr5r8jDHFmHKj&#10;uVdjYhJjYnJjYmJM1JR/5r6fz8yc7/kuqLm/P57XzJl2ypZzzvs88xkT/uJxtnaUmGxGY6981hjt&#10;eJipYuOfO/J+16HbHa5dlyPu7O63W9qu61HXrtsx177bcaT1ou5CJ1yH7neje1zH7vei+1zHHidd&#10;x57ERkUdekgn4a3M+e/1ALFQv4hv9SHXue+X0Vdcl34Pu86oa7/HyD9u6kratd+TcFfm8vdnLv+A&#10;Z4kD8HQDMb9/AJ5YaeBzzPX/mtfg/4eH9fmgr7vuQ4k3YHoRPouGsGbU4Gz10PYQ1pOKGko8VNNL&#10;pBJ1wyjLEmtQDctIcQEUQ9XiqA5XXAA07PsZjSB/oZd5XxUz4ILgfx2uuKnkE8FyR+KJheOK15rG&#10;ECtgDHnUJxEMd4xX7zG0N+GNjfVjqRvHelUXw4BJ+2g7Sv3GwX3RuZKY7jj8tWPhvib6kNr6WeO0&#10;blZKE2iL+hJXIMrqJ7wGy5Wom0idCT4c0wnkUT9p4k+9YMT90prA9iQ0GU2JYi0rYg8kmoyXFi+u&#10;Z8riyXBmuLE8vVHnWh6/rmK+msSN5bmVD1cp5XBkizfLvhIeDZuWBzjZxjcsht1vYkrmFWabVH/j&#10;I2Y97oZO5n/GrKeI+8G3iBK+YxcTixi/g60XSV7zuafyXKY4SvIpTuWZTPGFbW1XvBB+vQLNJdPa&#10;BcTOjKKPrd8W01j+b6ca7/9fPiYYxwWDPJ0m4fNIS76P/5sUzwkt0dwiP79Ic4wm8iwn6fnv02Rt&#10;eQ7UmnyZdvE58RtuCs+V83heXrYXbwLvWWJbfj0k8UXJv7+lU3v/oJ21ZT6Y0lLeq+YxR0McVrGr&#10;Jy7hGxT/Kyct5XsV+7D5TgvYLzHkZzIvcCFxFisO/BI/5seuXuzsdnkN8RiK3fI+aO+fei9t8B6b&#10;fqdVnX/nlS9U4pgScdyUVaByuGe5eNI+5q6hSt7/1N7egeF4tk6RvauK7b1LPf1gT+pTvpfURH7f&#10;76y8UvtSe47Pj8G7Nu8iq4wPat0Tfzwqk8QOqw//1dXgo5SqtY6s/Eq8C0QOmGGDKkPyikqMKWns&#10;tHxcz+yyyBJXmd+K62geLPicfFcquzYo1osfoIQ1iiWG7cjzMinnCjvw4ucDk1DbTL3nfw23NU9e&#10;PkqlOoaqQx/gQ8HHc/hjV3MTuuVjruP7bmE9cYYrv+lmr3zJLSFmhK0dY30zxxSPLfGYpbmjmEmW&#10;4Cswmsr9MMeEV3K8lMW1aRSbVEzTy7dffiC28akxHnGeT1Icm/0s174aaPkBmCmqZFxTaOfZaizL&#10;HGfDY63YF3yjXGt55tYSz2Atcy31bqm5sCvgy8sO/JZ1d37C2hk/dPPqvoM37JuIv+u6F1mf5SV3&#10;Rf238Yr9wC3YpBh1T7iBk653nYdtdp2GbHIdzt/gOp6/0XUctMl1GkxZUMdBlFHeadAWyj5Fqm+o&#10;2J7ycwZvRdvcOUO2u85Iqc9TRl3nIdu8hm53XYbtCNqZ5DtTnmgYeSlVds6QMEbo33XYTtd1+K4g&#10;uPBwr65KxYpJM/W0tfa+j+p7XAhDvnC/637hXtrvJt2XqNsFe133qFR5uk3M+3HUlz7SCPJBPUYQ&#10;R/aiA14jSNlflijrOYK4CajXRXDnRDDqkfDooN6kvUfiD5YuoryBel90LUw51CcpHuKRGfUZhZ94&#10;NOw5kY9T22c0Keo7+kbW0oJLq562SvviS+k3lvl8425GvF+h/vauxbuVzfeDOVs5rJr3rtHzv8y9&#10;4Qf2/9PWO+NvoYK/vQr+11bwv7YSbpoRv+8J/+Tvgnaqq4jCq1oBc5Xkp9Z3AS/Klbexwhjqy/8s&#10;xalYLompMrbGV1/rz/fCSv7XJ+J/t/1/D//D9b1C8rw2jGHbPq+21p77iK0hyDmJr+r+UKl7yUF/&#10;T7H1rez/mfrpPot0fKG/7jmm/dnXY7n6B9l47KfSFMfXflP7tn1y/7J73v/gA/xP3nuIb8t8WMVj&#10;G8U7WFyH4uIrtVYE6+yy7sOU0hf5FvxdW+NxwcafEFfnF8QqfdvugRpL3sXKg9w7ud/HeRvm3dT5&#10;xvNJUn/OOvdKvuXoeSJLdrz+uP25hHNq2C617ePlnNqugv99XtybOUbJ7tu6dyPtX/f8ZawTr2ec&#10;Mr7LlfHddhnrx+t8lsPz1h35PbFPWOPpCDFjbv0DMUDfd1vu+5vb/sDHFvd0xxf+7rbe/xF+VL5/&#10;HmN+zO3wv5vxzR4WL+W56UbYJ/nVN8Ev4bAZ0YayT9Pqw/QJsjin5DWu5GOf+nws8ynrLh32Eo+N&#10;/VfewM/mOuYNXc8aUMRdrTv6vtsEA954N/N6mKNQc5RvlZqrzzPXyps+dJXX/82Vcj+cu/FN4pXi&#10;Ly7HP0q8hinEV7I4+cSCmkocKcUvnUbcJcU4nKo6pNj1imk6Cz/yfO7dZfvfthiqilEqf+7aw+/i&#10;cyW9hW/HQVr3SYrbShWnycvHMrX4tsQ0Vbxbv16Yj9+w+jD/M2D28zZqrhbe6HKYLp6DycTSM/H8&#10;P9mkcvFe+aeJNwrX9ayXbTwFk3hOV6wBrS0lv7WtIYU/KpPKI5WR2vh2YrMZPmvrUOk5V7zWnumZ&#10;9y82q+fsyGhJvdeV516ehTPKbF+Ml0tSO83v9xz2BfN6ye+VcNjIY1Op5u97HpvhsPKYpeXn/aeY&#10;LBxWDFYsRJw1+l7HLlAcUTFZz2XN10p93E5YLTx2TJD3vYrBak16zUX28nFSxVr9fH/PXgObNWar&#10;PlG+3HyvxlzlYxVf9X5WxXoRex0p7kqZ9696j6qtjWQeVvlV5WPF35r4WeVZlby/Vf7UyFQzflY/&#10;T0J81vtX5WNNe1qjrzXM/Yevep5KGris566euUZvqr4rel8rrHUG/HRGnPsvbhvmjcsXKenbpEle&#10;1qg495w4APrG2VCRxcJfxfmGMaY0VGxWjFbfQfVdlH6Jd3WyOCMyngqHnCiGeNTzSDypNq8fvqg2&#10;509WvXim56wD8Jzqm3Hf0VpDlOeFUXoG0P3/Nsa703jiON1DlvP+XvVj/v5ewm/6FOd6Eg5LX54F&#10;+o5VX+Lpj+Q7/EU82/D8I+lZpM8oPY8QFyqMbet+si/tQzHztb9zeRZJyz+XHLbnET2TWJ2eU6LG&#10;kkd9Ruv5hvVK2bftY6Ta8vyiZxeeWewcJ8CFJ9xGHmY8QWXkJ8KHJ+LLnXQko4nKE2NKmuw1KKTn&#10;0+78yWnFNio7yrfp46bBU7RGl8/HspgOnkpdSkOmEU8hbA+ZCiNPa9oJfn+QykiHTr8b4QmeIRYM&#10;02ZO2VDSdL3VzeR3ZuZ9tNHvDrEgrF3oZ3Uq92OofvjMk4mGkZe0pmyiWeSlS+7n9+BUDZ91H+Ws&#10;PwZbVoz+9n2vcs3O3OGKWu5yBa23ucKWO1xhK2mnK5Ja73bNWu/xarPXNW+93zVvc8C1aHMQXYWu&#10;Zjuo7VXuzLMPubPOvt6d1f5G17L9Ydeyw82uZcdbMupwmzur461s30p6G+ntrmWnO1yrjkddq07S&#10;EZPKWnY8YvLlx1zrc467Vp3vdK073+XVhbTr3a5N18+5Nt282na7z7XtGtSFtLPX2Z1PurM73+/a&#10;df28V7cHXLvuX4AHS1/06kHa88EsdWA7S70fch16f8m170W7XuR7Sl9CX4Ybf4W1tIL6PMyaWg8T&#10;K5a01yNePUn7PAJTftR16is95s7p+3jQE8RJeNKd0z+jzuQb6pz+tO//BOVoIPUDn0JPuy6m/yAN&#10;gj93keK20vNg0KzD1RX+nC149UB0Hjr/GaQUDRKnjvoqefoOpu9g8qTdlMKxu4thB3Ujfm0ivMTd&#10;swTfpt5EeTcJ9t1tKO2GeXn2/QJ8m7ZRxMDtHhXLhlImDaNtSt3SZaGNxu9GbAjJxhlEv9Oo2yCO&#10;IVWenMf5X+N/9wmLxTZoPN78CQ+6UXOeIfYGfgfNcVnIfZ+81poYu+B5nhHgbCXydCvmhmK+yx8u&#10;nzhajJ88PFckZTxr+LXrYqp2/zdN5DtzljiGiWkxnjwapyi0mUCaEeeFvzatxCeveCNBFgcen4fi&#10;tY+dz/flf0NjaGPSOpYmnnvmoTBPZ8x8yk+jGPN6rNVl2o+ex7dpNJHv3JevfRXu+RveI2CMxhb1&#10;nqT3N3HCKMp4v0y2rR3vLKw7IeldZMH6n7jpcFOLUz+XOC3EehmNFPNFMeIV512x8cZQN5H77MzK&#10;b7mSbT83v1H1jaw7D0dbcwNzx2BBYpmVjOu9njoW3rOCkndM+UB5j67cRz2qgG9GxbJllJdRXrrn&#10;t6xX8Q5eV70/wULVR331nmqp8sQcoLx8L33w6JWp7W7WmTVpG9FXY9p7PO+98k3F/noP1naFxkb2&#10;Xsz4SsX6qg4R35TzW3vDX4kNQNy+a33sysgDM97GFIPkHV+cTxKrjFwy8VUxdqz3aZr7idfxni4Z&#10;L0zXMRblnh+ENqGt+lTCIEyBL/htf43UJ3oqk3ax/Skp7J1jX42npYp5gWsOfUj+b5zL+3DG99wV&#10;64nLseJl/gaIezTz8/ig/sMtqHuD3ykdg3424ThIxRCNI+5THZxzP+d3mvoK6iv2epWTRll5GKNi&#10;L5wFiYfaGPvYlkJ5Je1Me0mjrG9oF9vH8XR8iXR8XvE4bK488+V13NnHwfbeKI5Z54Z0bYy38nMT&#10;s9F8Zc0RrrqBNcf5+xBP0u/o4s2vwEVfdpetfR7u8QTfkB7i/fAk734n3PiS4+RP8P/0BN+b7iXP&#10;M8ycm+F3m1zb/itd63NXuFZ9V3qdS4panrvctexT6c7qXeHO7FVueW237KNyRH0r9QvtPytt3W91&#10;GF99pOwxWjOOl69Tfau+K1zrfpT3X2V521ZZSirz7VbRVqI9in1jfZv+q10bxkm3iW1V3nZAVahf&#10;SbrattsOXOPLB6xOxtWx+LE0HuXJmGFsK/N16Xbah9fp6hiH6y+14Tq16V/FfrXvtZ+os6lLNLDa&#10;nT1wHarxGkA6YB19pWpTUhfbxJQ2atv+vLpP0HrK18PV67M1qB7GDmsfvAGevgn2vRkOvhmWDb8e&#10;CgM3wcqHiJlvdh0GbXYDJx/mG+mj7oq6l/l9/THfRV5zS7ah7a+54u1voJ+44m0/oYzUtn/qSna8&#10;aSrd9QvuTaxdw7rwpTt/6cV6NmVae2jPr/Cny6OOYGL+/7ruUfx/1t81/3ciY7U0buvvNPz96ptY&#10;Bf/vE+l/O/cByd8PfD6WlTN2OazVUvJ+v2J02i9tje8yvlK2y4ghWbb7N7Tjm53dd3TvQbqP2DEz&#10;xh7yiRh/T1S4H3FMsa/mhUjan0nj8j3Pxozjcj10nyvd9Y6bXv487zifN5/yMN6rL5r9RZ4bvsIz&#10;y9PUfd3NXvV9N2f1D9zctfwfWf+aW7TpZ/wsuN4w01KO2x+rrrHu8TBHuOOyve9Qrvs+90OeG0zc&#10;W3W/jPfN0l1+/8u4Z6ZlbdQuyMa1sWOZxgljJe38vVfj2D2Y8yrdyRrwqJTr60Ve93fV2b653+/0&#10;Y1lb4usu3fGOK9n+a/Q24neIc6zA91p99F238Z7fs94ecVZvg/cd0dz9PzN3/31iR39E7OiP3a4v&#10;/5319v7hY0gTI2Xj3cTguZMYM0fgrncwxu3v4t3EY5lSNfl1lJ9O1eyn+jZiGaifiby2kcp9PXW3&#10;phTq197Kfm5lbSu06ma4qRjuLcSHZ3/Vd8CA7yTuwMkP7Fh3PsQxE7t16wMfuU0niT1wL9+nj3/k&#10;Km78i1vE783sOp7ZVv2ItdthiWjaylfcTNYSmLX2DdI34CCvo9fczCrmgK1hjtYa5mOt4RsnMaxm&#10;Vb3hLqd/CX+HVTf90Ty5NXewptNt77ma29/D6/pHrg35I1F/Ii/5baujjfr4sljv03W0rTv6J1d9&#10;K9f4dp6fbv4TcVnfcrP5Pj+dOFBTmeeVrE+lNaqCprJ2WUawXhivuK+JOq1tlsSqYu2SqUFa+yxb&#10;xJmCwcrPIa+txXINvluVK7aFrbPKvC/FCxaXjXEwbP2sMmIEl3JdU5pcqvWrM5pAXvOdoyKnTafR&#10;S+tTmG6JBOsl9V5aPLDmqT01jVzWYq7yHpN+N7G8ypDevbxgtoHNJjFWg3dW/lnz0Np7m97dtA6U&#10;j8tqcVup9+te8V4jDguDtfqQV1zVxDe7kLwUOe38Bl5ZxRoQh50bFN5X7L2FMoupejnxBuaKzyqe&#10;gORjCpzWDztH3DUo8b/KC4usHCYbGKxiDKTjEcTytP81rmPlOW2GzWZ7YvG8irXCWFWuNIkJID9r&#10;sh256qmpeVvlbzXhh53O3HJiCFzAuBfMQkq1D41nfFZsNrZXXNaU19W4bGSq3ts62HyunqfKw+m3&#10;FWvV+0PPx/d5Hr7P8+T/ZL6MvKfygqqt+Ozw6Q/CtJ+A87/A9wv+HviOMqHsm+6iuY/CyT4H+4SX&#10;wjX17VffobvwfKDngk6D9F2eZwh9r0f2HMH3dn1b74K6DuVb9tBdrnP4tq6yhtI39y5D+dYu2Td3&#10;fXuP39azn0X8t3+eVTQe7bsO38n37D18V9/JcZFHPUbsNvUcsRem69VjBN/SG8jX7aMN39ip6ymF&#10;9kka+sS6XrRNNFJ9GZ82vcj3Grk/S71H7Yfzevl6tfl09WaM3qPg0Cbyob32o76q7zP6oElt/D79&#10;mL6v79+HOikZS+OOFN8OsjrWjh3p1Wc07W3cq0gzOnfMVTBsNPZq0mtJD+FR2OtyWpa5xk0Xu8b5&#10;xa5RwSLXuGBJUDFpSVApqUTbfGmZa5xX4RqZlpNWukb5pPmVlK9AK9FqVIXWUL8WkeazXVDjVbjO&#10;NS4kX1jrziisQ+vRBndGQT0iX1DHfijPJ59f75oUbHBNCje5xkUb3RlRzTa7M5pLW0xNmm91TZpv&#10;c02abfcq2k7bHa5J0U767iLd5Zo2k3a7pkXSHvKo+V60z+tM8ijnFO2jbJ/LbXkA7Se/n3b0aUF5&#10;C7ZbHDTlNr/K5ba42uWe2VCUn3mVy2t5TaL8Vte6/FbXoUNerUlN18OwUSuvQlJTS5XfYCpsfaMr&#10;bHsY3eSK2hxGSm92zdve6pq1ueUUqVw6s+0dsG2vsyy9ne2gtqTtomjT/g53VrsjXu2PwsJT6nAU&#10;Jg7Hbu/Vuj08G7VqqA6UodaJYN0d7qIMdQzqRBoV2quPxlK/pD/t1be1UtSm44lsdbrbte7ky5J2&#10;2m/HqExfG0NjnaITmePj3Fq2P+ZatjtqfpXBk+4j7tw9buDo+9yFMx413idWaPF3uAdqHUKtQaiY&#10;4vpWOmGxGCr34wX4w6+A9UWxrThAVm5p5r4c789xXkuS0jfJ23dWP+8llo3jvv1JGjv/OepOp0wf&#10;fbPVGpafqMANxQ7jd1pLOdcxfKfV+hmfJq2rIdlaG3OIMzSb+3xac3Tf99LaHQ01StcV+TU66K8x&#10;aD8iaALX5LLVP+IdlXl4vIOVsV6A3uH0XmkMlXewct7vvPS+R97eVX9r71K2zTuU3qeu3PAz46aj&#10;iGs3gvkxipk9gmcUxXOXbK4Oa4donZERs5ijc+njbvKSp93cNd/j3Yp4Y9fBFa//iPQD40QrDnIM&#10;tn//nmnvjnr3jKIued/lmMtTqtA5oFK0lPetpbxLlfAeJZWyvUzvpvAwjaUxxEollYuTlu6iz069&#10;+5HfGUSZ+pYxptjpssjO6GesNLyP6zg0pthiHNcYHQxM/HDNIXFTvLWcp5/DHWJYGrfMZrFim1LC&#10;Kckb14yp7TPFEwN3E3uTdI6e04njeW5ndSpPi7axnaV2bULfpB0swLiiL9c4WWMk7dJji5sSq+y6&#10;v8FNP4SX/smVEiNvQe0r7vLVfJdmLsoFMx4g3iTPZ8SmHMvcsYXr3+RY3rP3cY1fvoffg93v8jvC&#10;Nd+FyJfv0T78+SmfSGWp7WV7iI1m2w3Kw3j+fPjZ6/eB8cv52fvUb1ew7yxx/vFnWm55bXtFrutT&#10;rs3+1D45rshQ7feOcXU+5bvfC6LtbrX37SrFWNGKa1jb6RqtgQM3vU4xFdiGweualGz7LT7d78Kj&#10;vmXc9JLVzxJX+HHeA7/oJpbd7S4uOeLGLr7ZjVl02I258iY3cv6NbsDk3bCs1a5Fj6WuqGuxK+q+&#10;5LPVjTaosNviRNr2ZZ/UX2MX035RoqLui12zHktQiWvec6mpmcbRMTC26qVCpT2i1B71bCDKilDz&#10;nsWmZqTazvTz/VWuvhqzsDvHgtRGZc17lbgWSNuF3a40WZ3GoV1Bt4W0p9zk+/oxUscYjjkee5KG&#10;42t4PHE7OZZw/Zv14Di5LpKuh651QddFbKvcq3lPXbe0llJX6ppLPcsy6lFm5UXducaxPtWmRc9l&#10;LurMXsvg48vcWTByrwrSlHpHZi5OHRi70nPFuVe4ltS3QmLwbfrCocV/SSMPP6vPKny125mvdhvf&#10;Qh+A1T3MutiPEz/nKeLyPMM3kydNM0lnLkcrnmIbrXzaNKfqq3C954LIs31Z1dfcZWv0ve/r5J93&#10;l68hRZevfQH+p/kT33Tza77trqj9Nj7X77j5tUhpWuvYXvdtd2X9K4kWbXjVLdrwilu08VW32PRj&#10;8hLloczn1cZr8ZY34MCw362w3m2w3u3Macerqe+BUrHmuG+HQ/I/r3QnDNU44zvG9zz3456i+8rO&#10;KL7Tcb8p28l9COm7nYl7iu47XroHBcEJy7i3GU+073u6V/2O+zn3um2/IZ7x97j/63/sF1jX6zE3&#10;aclzbkaF/l+8ytzqtzi+X8FJiVmKtHaXJM4o/ih+WbwVxrhNrJGyHdwPJd0XJfLGPTknnZueIWwM&#10;+i/dIa7JeYY+S0mXbn8H/cbG0niStVNbVNJAVsY5lGwT7wwiX7z111zzt722cg4ce/G2t2Huv/bi&#10;eIsl2un4l6DiLRwf/y81lsrUZynHW8qc/uoj77ot9//RbbwXfncM1gc3XX/iD27DPX90mz//Z7ft&#10;wb+63Q//3e1//F+mvY/+E476EVzyr27TPR/AUIkxfSf87+jv4X//Y6o9Boc9/i7+VHyfqPbo6eSZ&#10;bTV+16h1GgPVHn2XmAHUcyw6Hi95Y8V1iVnKfqrvwIt6O/NZxFPhpTVw3I2B9eoYDzzxLzvuPY/8&#10;0+2E+248yXPH0fdc6XXvuLk7fuqm17A+WCXztWAd01YQ9158UTGxYKaX1v7CdEnNz3zswlqVvQFn&#10;/ambU/tzN3sd9Wt+7hZw/SuIh1SLl7X+LmLI4MethXWuP6Y43HBP4snU3SlRlyXKrO49rh3t76K9&#10;Sese0laifT19a+6Qd1bjfkCMgd+6uZtYP3YtvtNVrB3AGgVa51uavhqeKq1i/YSUZlDm28F/1ZZY&#10;XSbY6wzicknTKZvOuYvHSgln5fpM1xw4+WvhrZLy01gzQOueTq9kjpVUAYvF/2pSvoIxKM8uUzn9&#10;qI+azPYUib5TyomHoJgIaCrMVZpSxrYpzWYDny0L3tkUl00zWuUtbkGxvLAZP6zW4/Zrc+ONXRzm&#10;qy0hn7SjrbbR+MV4YU0xRkF2qnlkST1jjTfhnYXDprnrKXl5ZSXWyjLPqzwkC+K7md79tJ3xlYzD&#10;VzNuAe3R2Ct8ebZv5DnvzRB/NcYauCteDfNrUDbKeGtY68pitireQIzfyjuUrQ2UXvNKdd7v6mMP&#10;+PcYe5fR+4x4q/lgtSa8PLCen2b46sPGS2MsVmOnYpzwUpXFdeTTa1upzq8vRTsx0VnyycJcZ0q+&#10;TnEHkjW14LEXKn6BFDhqJrYAHBaGGmU8dbq8sNHPin+QerHVQZPxmcJKYzxVxRY9T3GCxuONJFbQ&#10;EOKxD2FtS8XnuYBj0fqPWiNyzOV6P8bThOd6cjmxOype5rnzBd77HrYxFQNAvk75QHuNPAijhIXy&#10;jVWsVNy0w8BaU/sBtS6qXf8a167/OlOHgXy7DWo/gG+8QR0G1lHOtolvvJbWunaM186+DdNf35T5&#10;fnx2f75D91vDcwkijd+LO5yv78J1fAeu5xvwBr71boTbSptCuhHOSnkitqmP6jxUvLfe6q0f2ypT&#10;/3OGqB91SuOYsY7xOg1aj+pCf40RFfZn/TYwHsfzKbJjo63234X9drF9hH3HMa1edZsz9fr+zbl3&#10;pk1nq9cYG6jXOGEsnQft4vl3ysrrHPx+/TXz186OwY5D+9oMn94CL9WcsC2udW94Zs5U16jxRNeo&#10;CWmTyWhKkLalaWh60IxUOtM1OuMSdCllKZ1xOWXz0BVBC0glbc+n7ULEtqXKX4kWocWuUVPYbZMl&#10;Pn8GZVGUNaaucc5S2pRwzEG5bOeWwmTLguC5+eWw2nK2US48Nxeem7sCrUSrQp7tHIkyE+U5VQi2&#10;a23ULq3VbAflBwYME24k5UrqR3luNcdewzGiHJQbtY58UF4deZS3nuNcTx7l1Xvl1sORYcMFXmcU&#10;wIjJN8nPqFH+ZvjzZs5T2oK20h7lb0Nw4vydXnmkEttNpIKg/D3k95qaFsKIC7UdpDrKmhTCg1GT&#10;AthwwQHyUQdhzdJVlF3lcgphw1IBLDgop/Aal0M+l1TluYXX+jzbeVLRtVnKbUZ9M9o198pvAUsO&#10;yqPO1Jw0KL8QziwVXecKmkUdIo9U1hy2rDzKZ1/5tFHbfPoXtLjOjxPHtWMJxxTL6JdHn1zqcoqu&#10;5hw5V66BvP3DmLcwZNIXjJsOm/Il43ij+D4oJqp7nDyTSkfBT8VEJ5W8iBSHHU8mHNXEPdViHitN&#10;eTejh1NpVvvYb6Haf5pOM77ti/sBx3Ix40Ql4yT3d43r+1tsoljOeencPknGWq/gvCXxU76rRpZq&#10;MdyNqfqy0VwTXSvPPuGfxlFj6nmqMVH4a1y/2Nqwbf14PhilZwTucxfNVv5ZN5JU63to35csfwmf&#10;6Bu8Q3iPh96DIpc0poSHpSLlY1mGB8QU2pXtpD3cdNle3pl2/srNxrsyZj7HB9sdJSYcv/EmqZ+D&#10;k8SKv5R5g7SbtOQF3mtfw0/J8/EtrGFwC2sDEfvKPJZwNzGkCphS2U54EyyznP1X7nvHji16TD03&#10;9VzXeKveLeGcpby/6R0spsrrXVNsWL5QSdzTeJjeTcVGOS+9G6qtSe+A9JG3yV8f2qsvviL5ktQ/&#10;rUobm3LYmThaZG3yMK66mrilcNPqGz5kvv4H+Gu1PrTWJxIfxSdl4+nY6A9/jWMl3koxU3ip90mS&#10;MuYnKfqqkvbqp3GjjINqP6dXsu9wLMaYuUaRUctXaZwQ7qj3ezteyhTXcxXMTzEH1hxifvkN+Gxh&#10;4vJRLqx73U1fyrPv5cSd0nwins/OG3c7/yOOu0mLnoFdvMk4uma63sGLFfmB2KmYIzJ2yn4r0uJ6&#10;ZfxaMa+2vr0x1d3EeNul3yPOmfJs0Yd9JbJ+sX+DVNxT10LcXIrXlJ9HZKi6JgmTtXPyXNQ8pvqd&#10;1vVDNjcZP5zFNLhG8RcUu5AYb7B1/W6s5hpWoeg11T7LOO8rN/y318b/In3FLaj/gZtfx1z9mm8w&#10;51YeVOJLLrvXTSy5k/mAx9yAKbtd6wHLAl8sNjbn2aZYoeRZaiF5yXPHwCRV3w0emSWVpRT6Jzw2&#10;XfdZeds/43dvwExhkJ63nppGbhrTeLyZ9mK1gdeKlRpHzbBIzzE5/gb78AyWcl2DBnVx284x4aOZ&#10;MRJ2ynnEtg1T7df4cNa1FL+Fz8JLJXHTyKr9NffXWay5WTfOAbXoWQoDFzsVI/XStpVT16y7WGyq&#10;XHVwVROstUWQsVM8xvIZp2VeY7FTysVI5Tk2T7B8wek82/IDt5F3FkUPsdKuwzYQC+2wcdNp5V+B&#10;jz5GXPEn4aePwvAeZd7BE26WmKl4Kumlq54hDu+zls5eSV6ibPaqZ7m/BFXBUk3Pwky/BjN9Hl76&#10;DWOm82q+5VP46bxq2Cl8dL44ac13M1pHXG/qFvL3sqD++6Tf5+/nh/Y3JH7qeeqP4KP6u/Lc1LNS&#10;mOrm/0L/Dbd73ee3kN/6OiwO7932n8LufobeNImhLt0hv+xb3E/E6jyvE7Mr2Y5nFmbqxf2G+4tk&#10;HDSU27buufo/yDc+E3n5Ne1+xHfM6Hk1D2fsp/sXrHLRhjf4DkUMjzpilfJ/d9FGjm8rxyNuuB1u&#10;mN6f7nvqD3cto29knhmmG9luSNVmu29nfdTPpDLul8ZFA4cNLFb70zfMpXDZEuTvsYGnis8isVU9&#10;j1id8sjGo8w8o6FdCfzT2lJvbDeWw1BLgoyfUu7TX+Fpfgv9kmv/lj2vVMLhao793m16AE56H57J&#10;4zBT2On643hJjynuKeV3v+e2nPwLftOP3L7HPI8Uk9z/2N/d3kc+gqH+zW174H08q/S7C8Z3JxyR&#10;cerwfSpddzTyTlK4ZY3m+pOuxWtZffR3bh37rxVjZV917LcWbmpc9PbfwWDRHRyjJCYb2KzqTRxj&#10;3V0c/8n33PaH/uL2PPaR2//kP9y+J/7p9j7+T7f7kQ/dji/93dXf86GrYG2meVvfZO0W+CDfymfA&#10;zqfIayn/JX5MccMZVfhJ4aaXrHvTzYaPzoKbzqnX2tnyoLKOKuVzxE1r3mANqTdcGXEb1tz6Hmto&#10;vY9goLDSenjnBrFQzm09eUlM1bjoCfgoqg/aeLevq4OzKrbs+uPEY73zA8b6s41XzziqqyMOfvUd&#10;3P9u+oMr3se63dWe78oLe4oiPzWGGrmo2GhKnKsY8XTWeDXBYK1+peenkZtOZx0DadpyOKj8rRJr&#10;s05bDiuVxEejiGswrYEs3oFxVK3HGgQfnRoU+WnCV+VdJcZYWpPZlnyZ+GlGtmZXKTEIkDFTsVSp&#10;VD5X1s0qFi/1sV4zXDQTvzVTls1WM9wULrqE+XzFmv8nthoFI12SiRHmeWnkpko9b5U/9WLiKYuj&#10;Ksay0ouZk6dyrZWlfMJUI0PlXc78qgt4v4Kdytd6sXlcYay8V8lHozlt4qrRU2MxXMVME3luqncc&#10;78/hHQpfatRoPCsWZyCUmV9V71DGU8VD/XuKvKvKWzxWWKm8lVZG3rPSuGaQjxGgeChebF8aZDxV&#10;TDVwVZjphcjzT/VTnAGtMQ8jncmcfxTZqueoD+JTpXzGg56lqn/YT7JOlnirMVe10RiK0YqmB3aq&#10;2AEWG0BrIkUpfjmxzFm3fvAkrVuJ73SiZ6fynQ6ZwlxvuOpweKyOUfEWdM31sxu/2PuULQbdUsX3&#10;wI/N94XJFS+5ccXPw6Afs/W4MutlKX6rn/+v+Kl9Rl9HbKI9cLVdcMWtNqelHfNlpPZwT6Vn92fO&#10;DKzz7H7VMFTKxUxhqF6emXZkPoy17cc8HGS81foy56avymCn9G/bF5Fq249VY9xVLLAjDNNLDLUO&#10;hire6fmo55tinKeXmKLaq976knqWKYa62cpUHuu0vyix0qQ8YbMaz3NVcc0MT23AVUN7a5vK275T&#10;+8g6bh2nKewj7Me3ieMHThrOXyzVM2AdU0OJ6TLXSG01Vhjf2g+FqQ6D1TIXSdudh292BZ3hijkz&#10;4JMT0QQ0Hu43KaWGHHUabaYipeonbooSbqptcdPL0Jwg8k3mIjHTKBhqU+nKbImlNl1Eu8X0JTWR&#10;F0ttinJiCi8VKxUzFUOFqTYSU82lLG/ZaVROHf7YHJ3vSiRmCk/NCWXGVVfTpgqleWkm3zhvFVwS&#10;5eGTzYOTsu2lPEw0H0aaT1pQSwo/NZZKnfFSynJhpbmkcNPG+Xhq8zcwDrxU5U3x1eZucE3z8M0W&#10;4p+FlZry4KZSbkp51OXRhrZN8vDXSjDTJvBTSXVN4KdN8/HTioMaN8VzW7AD/gdHLaAtXtucIpho&#10;EXwUZto0H36KcgrYLiIvGVMVP6Uchqr2Oc32wzdhic3gqOpLWS5cMbcI5lkklrof5giHbHY1bFTl&#10;B9EBeCk+W/hqPu0KWlwPy4SVhvq8IsqNWTIG/VRf0Bzm2UIS74R12pjXGAeN3NVYqJgoipy0oJnG&#10;VpnYrHiojkP7hZ8aOxUPxS/McWlMjW2iT3Lc8fjDPnML4cRcl36szWHfu6Y+5M4fy/yBSQ+ZJ1L3&#10;Mvk5IzeN7FTsc2Ix8/XReM0XyeKWkY1m5rxfzDxzU2Cpp7LTT2OmGe4Z+WfCZu2e/dUG+8+MNXYh&#10;923k9xeOi3ko45B9N9V93e7t3OMXnI6hElvI2Kl/DrD7P/f8LN+qnhFUFu79cc7KqMuZp2LCpyuO&#10;yv3eM9LgK022eTYgzvtofVPFXzpqztNsPxf46hPGoS+Dcy7apLmQ8mCKOXpuKhYpFheZpFLxQj8v&#10;Uu9xkubgiavSbx/vNszVV6zUifiFR/M8on3ac4aeNYIyHJXnErynnuc+Rvsn3ORifERV3+fd6C14&#10;EWuE3/IxsUBZQ+l61kEWV4SfGt8LnExMT3w0c4yeXxnXFM+iTu+gkZfG9N/iptaP97vASzWO5gna&#10;2JGRwjc/i5sqpqVnp55L6prKY7r6GjgYTGwt8Qm0JtKaQ4GfXqPzzPDTZP0hzj3mE78pDFQxNT9N&#10;4qU+NmfDdpG7ypea4q6wvTRDTXPT0+UjH9Qx2PFFXipmei1xXPFIVjGvXOeq7RUH32dt7bfd/OpX&#10;3aWVxJIv/46bwvfp8QuechdfATehrHjLr/idkvdS11s/48A/d4tpsi3JQyoPZ+CelSnuG/2fmb6R&#10;jQZfKv0Tbqp+p2GnYrHar/eEan9qx7VJSceQcFH9Tmos/c3Y342OT/Upzqtra/UZ76/Fe+Rbgb4X&#10;xLXD5Stddciv1yUPdsJN+TsQN1XcBzH7ZcZO2Yc8tjDYcph0OT8HH5sC7rDnbeIUvkqM02+7OdX4&#10;zFY86obMOuTanbfCeF4h/C0yz2bwzozf0bNTzwUpN0/nUryZnsc1F4/DFykm5zmr2nvZOCFvZal9&#10;xDbptGF7eSsTZgnnTDho5J2fkEZumnBRtTOfpueeSX0v+TUzHtXPHD/xevrr4K9FHDtT5veVKu+R&#10;2W9yHGG/dozU6zzlu20RpOvqBeeUH1e80+oyHFSc80yT94lGv+iZeEgTmX8UD2nvcvObWp9QFtsk&#10;nlLjpOKh+EbFQvGNin+anxT+2bY/cQzMQ4qPtJ9iGoRYAv2JJyANiLEFqvBxrMHjkYkjoPp2+D16&#10;jJDf9Aixyh/BQ/oUHshn3Jy1XyN9zl2y4unAQp8jxU8qBlqNb3Tdiz6t/oabW/2ibatMmlcDD5Vq&#10;8ZXWfYf55dJ34Z8vwz+/57UeFmr6IdusW2PCWyo/qTho1CbymyhDizf9GA76uvlHl2wmbgD5Yvyj&#10;kveR/px7kxgo2gV3ZJ53KWnp7reJ38L8de6DXtwn+dZoMV3C/dTfN/g/wt+s/m713UffPTwjjaw0&#10;pOKXSPcbz039vTn5hqT7WqiLzNRSym0uO/dy84Patz/mTWz33lN/39NYOg79f1IcgehV9WN6bupZ&#10;qGeVun9KGjOt2Ib+xkrpb6m2Jf7/GPvkuUDeVdsP5RxjaVpqYzxU/lP5Wr10rFbekJuGbeOk3Eey&#10;eannrr7Ms1Px0hJxVcaTH1asWql5f3cTmwhuWnv8927zA8zNhz0aNz0uDyTclPK1sEt5R8VON598&#10;3237wgfw0w/d3kf/4Q48CTt9HEaJ9jzCPP6v4EF98EMY6l9p+xe36V744efghyfEY/GJHvVe0ppj&#10;rEWFzDd6VOVpidcGbyqpYgDU4DGV1uEvreZ45DNV/3o45QY8spvv9/EE9j72L3fwqX9xXDDTx/7h&#10;dj78kau/l/g48NmSq37j5m55011Sy9x75trLlzltFbwU76SY6TT5LCmbWeXn6F9Sjadz3c/gk/hN&#10;a5WnvPp146aza37uLmNOyBVbf0FsV8UqYI1P+Geam26Ee24URw3cdD2+0cRTCjON7NRzU+89rT1K&#10;+TH4Kj7UevFXGLJ5dTVf//gH7IdnwduYr3Lw1/heiRVgcQQacNPoPZV/VJ5T46DKB34at42Zprip&#10;8VMxUwkuugIGynXJ5qbEBhAXjexU/DTlHT1d/rO4acJLzauKxzTho3DSMsUCiLw0phlmKn46qVSM&#10;VLFbAy9Vasz0ZWL1iJvCTCXm9GfJeGrwoEYWir808tIJYqJIbNT4qHFTsVNt+3isYmfym2ZLTDQj&#10;eUrT7NQz1MhNxU6DIjPV+1Pgpn6uf4aRxm2x0chOP4ubGjNVLFW9j+g9CC7q5/GTEn81e34/fhLe&#10;Uy5ivpxv59t6r6lfz8r8peYxZc4cPFRrqV8EU4xKWOml+E9NGX5q3FTMMyWbXw/vjJ5UY5+27WOr&#10;yleqMs9N/XpV8pXKY2qiPnpNjZfOiPP0xUkV91TcNIo6/KKKp6r1qAbBRQeJl07SWlJ+LUl5TxUr&#10;1dZGuoQ5+Fwj8WX9TPR7IE4v/7Nf15i/B9aNs7WPV/hvEpqnP37pi24U3pkLZvm4sTpvXYvIjbW2&#10;l2Kxai0nrUOlOKQ9iP2uGD/yoXY4rx42Wut9oYGVdjgvxOE/38/vVxtJMfh9e89TfTt8rLRvP2A9&#10;jBT/KTo7pOZplX8V3irm6uMLER9gqFcX0i7DtsJzt5mU/zR1Hb6d78LEC1A79Y3SGLH8E8ZQvbhj&#10;uk8cx/NIeURTY4ZjyzqehvUNtm38YQ3GaNDmU/dhxyc2Kg+tV2fFZTJtIc4B54/8Mena4S8dzrlf&#10;uN11u3AH9egCrg3KO0fs8FL4JAy0ycygWaSSeGhkorPJw0GlhIteRl6CkxoXnUcKFz0D9tnkSq+m&#10;sM8cuKd4p5QrwTjzYJ2ocb6f+9+I+f+N8iU4qFJjoqQ5MNBcmKe8owXkJYsNAPckFoCX8nEb7ql8&#10;rurgoMQFMOWtpSwohzQHrpmWfKIJ56wl31CwTuOdSmsRjNRSPKMFG4NHdAPHR0yBInyghZQZF4WN&#10;4gs9A1/oGUphoI0LFIsA9ml8lHIx0FwYqLFOPKHEEvBxBcgXZnhn03ziC4iFinOaYJv4Rk2wTeOc&#10;xkDhmflwzgI4Jz5JL2IIwP/EC411NoNj4u/M0baYqNqqXqIuF9bouabyagt/JPZA3pmUN/d9xTSN&#10;cbYgbkBKRS3+l7TzDvujrPL+KwTSn3SSACpIV0FEQIMgQVpMaJEiCSSkkEAKIYV0ekihg52VJjUU&#10;Edvquq4rRWFtu7qrvhSVtcMC0mSt1+znc87c85vnSWCv93r/ONc9c8/cZeb5Pb/53Z/5nnOuTjY6&#10;EO6J9eOYFuei5ezXdVVoQoNvxvGrqv6DiDOg0bZs9xtEHILa+g++mhi811QDB3+4GjiIGARd11b9&#10;BxKjYCBtKds2cBCxCrA4x/6wAV3XRPsBHqMPy/7OQ4Zbz7NcS3vfubrvPdg9uCl598bfh65sY8Q4&#10;HXP0F/O94fFywYzLKWP03aIMdCzvIA85hXyvslP3W2xUTtloTEt9KdvHyvbJ6EVfz8p5lA07DQ1p&#10;MtLu3FZtaXd2GnHZ22197sNcO1Zz06au7GfpmJ08mvV2c67clnnRZ/BY7lG8bz3B+4Zx/8IPfyKa&#10;VGKGlpg/6nbd9p3qgfxmsAy2epx1tOH3gxrUsZO+jv7m32Oton+6ay81fjPRj85kO/STsNIOl8zt&#10;tq9+nLPGc415ZrzFn5H36VHm/Y/BRcf4GwQrYzpuqUuWqhZW333yDvKcPvB4NEjTvxG6GPMrn33t&#10;i8Q9xa7Gv/1KuNEG+R/rPnjtjFp36nxijoVnsi5NdspaLvhnrTct2lF8Ea1XHziLNt01p6x5WZNG&#10;O9d6sd5zrSkzZkzHkJcGM4U31nrTdh/ek8IY9a9PradMLc226kr1v5ebasZ31eZdgT87rOyMyMOO&#10;3hZeqm975Hu3ZL/x2YeJzobLti3iYsLPOmXNVhmrtGvKbty1xU6ZZ4dDJoturqfNYePa5KVwvvVw&#10;YLjovMuNYeo1kK83uCl6SfS1eT0wv0uehz2qG8aXlHXv1HN/C6f4ZcQ0/eC8f4V1PMb99/7CAFlf&#10;J4N0nY+53m9zU7hlE3sUDuB2iRuQXEBOWvNMmabHaWM/jhF606jnGHWbs2l8xoJ9ymzjnOwj+an9&#10;8H8Tx+QQjp960hJTdfoFstP6GCzYz0LEoV1X59aCk5/BOwHZqEzU2L6hLYWRzsXUIpe6ecQ2nUOM&#10;U/OwGMPROBGpQeO+wGNn8FmYQQ4qy+nw02nWGQcVpnPquY+RN4ocMR+6g9+oK4OFDdl1drA2uVow&#10;UBhnaB13UFMq91OPenLoP+Wkg3aG2cHfPF++Z5uGF8JKC3ftVnpOMVlrDxvIvjYA/3NNP/Q2y+zu&#10;l972US/n9qiTiwYbLfUy0roujsEid25b+1hp8/9flmswDsAm11DmaBlstM1Fe2xzz7tqaxgpf4PQ&#10;h+JbbwzatMJR8beHlzaa0V3RicJEh+yWbLSjH2Uf/Why0hJjlVisMlLYaInRGtzU/bre+Kvy0RKH&#10;deRe6Df2TBu1J5qQtqkbQTOy4/6rWNt9nLXWZ8m9/SW0pF/GT/xrwUjVkR5b+90bo1ff++SiDycj&#10;XaB2FENDegJ+92GL0I7W9qFzvlOddA6sNEzd6HfZ/m6tHf1++tMHK+0w08n43k9eRnxVuOikYKXy&#10;UuKuLldDSoxV/e5XoMvETlkJP13J/urHk5fKTNGOphFvVWZ6Ic+TbtyU5wfPJBlhxMvm/7T4G/g9&#10;lsxUbvo07eGPWMb7zDb5bjKfN+H7wPOoXed2U884DTOlvnDTRjfKd5PfYb4XNf5MPuedA/XsZz+l&#10;5Byfd3LSmmd2+Ct18thuTNZzaROW7eSl0Ud5dpbSZ6o62R6WzLTWm/bgpqE5LfNolVM9Tx4amlK5&#10;6OtZctIpq2WmaRGLAJbrfZy14dcwud9VKzY+Wy297Vk0n2pNn4VJwi6JdyrTDJZ6AwzwBjge2s4l&#10;Nz1TrcB//7zgp68GN73kS3+u1mFyyzXoPC+8z5ioL5NX6qXQoq649bnQo6pJPecm7ZlqyY3PVItv&#10;QmMJR1yINnXBdepR9c9nbHWv1xPbEx/9heo1b8APnvMWy0phsStve6k67+4/oHeFkd7/J3Swf4aV&#10;qi/9I7rTV8Mnf9GNL1SnXfqb6iTiAx+16MfVkTDFI+dY/gRm+h/kcYF7FGYKY1RrmrFNiV2K5jTs&#10;rCfx09dXXw3qY9XRZ+Ofj+Z04jlPVJMv/E/YL1wYTahc+Rzuz2J1tuhp1ZwuZfzQmsJM9bdfAkvd&#10;VHOqj75ctPbph5mqWc1+9P+XNXMP4Knagk/+vpp52W+q45cxn7N+AgPuwU3Rnzb++upN5aBca8fc&#10;T+umNw1uqvZUltqyRmsqLy32ww4/LXWhM4U/nw6L1hqNadkmJkLjk4/vPXrTwyNWKhy0lJsw0sJK&#10;1ZvCUOWotR12GttYxlQtZc1O29x0yiPwUnJXbWI1Rz2l9smXnQY37bDS5KXqSzus9GBZaRjsM3Sj&#10;MtC0hoEWFlprSkt98lM4acNSk5kGJ2Wd0/jrl23K0I2cyFqHtY+MNPWktX9e1Hus1G+qNy360jHo&#10;R4KbBitFx4FOY8xE85C7Vqp98fWJk4m6XqEuWasslbpj4aRY5KtqaU2Dmx7b4qbHFF5ayrbvvoyz&#10;Ozc13mn441Pfk50Whpr60Y2hI22Yaa03lasWbhqxU8dthpseSd0R8FK1pfJStKTvOMwYpsQzhZ2+&#10;80hzAeF/z/rL6/HajUOrHtgcI8bSlcUfjhZarfW4Wfz/aLOJQzHdz7z/L/zvzGX/jO8lNz3+S6Gn&#10;9Zpkppnnq2bS3F/5stftuI5vnipzNZnD6S3kxdwBHar5P5OLykFrX3z8+UOTSikD1dc/TK6qBUfV&#10;/x/22uKmwU8bBqvOU42kmtAOM3W7G0Os2ad88zVNZghjLbyzW3v6K/y1KXv01ZzfGqvd1ybz68Fg&#10;NzuvmvkGz3RuPazdphuDpe+e4+1gX8w55yQbTo7c9BHHs65hpvutgpkmNzVu7A77E5dhn2VVrxFw&#10;yl7jYZxyU1kpDLVhpW4XXnoc2xqMNHzwYaTBTKmzDG4KM+11UoebbjUZ/ggj3XoKjBGLbbhpn6m1&#10;MXZfbVpav5qLBj9lW33o1nDdreGgfdCJ9q3ZacNIi95TRuo2nLT3vNzeGl7qdh8YqcxUK9zUY1tx&#10;LLgp+tDwpbfUzsIW17aIEsOX/g3U6VOvqRPdAp1olDDTLWCkxmV9A/FZ/0+/szvcVJ7aV196NKB9&#10;MUv5qW2wLQs3hZdu2Rs+ii5UPWgwU+OxRkxWNKLEZe3VF14KG1UPmhxU/3n4aFiHn6oL3bov/vPw&#10;0l59amYaPFSfethpXzgpmtGtYJ/GY+01oOhJ0WDWmtDQjg6Aj2Ky1bAu9JqD0GYOxgbhAw/PlGXK&#10;S9OXHu0m+lDr+g1KRhpcdeAVDQv13NR3Jk/Vn14uGZxzMDwUk2cOGIINhmsOoS/7w4KbUmf9oMEf&#10;41xiuMpAsa7BH626hlA35MOcB1ulDL5qf3Wb4KQcsx/bBleFwzp+cF2vR27L8dS5eo05d3mqWtQ9&#10;DriG91d3wMa+gE/uvXDTu6v3HKXWkZjgMLzCTd0fy/NUO5h3j2PJJXnoVPxJoo59GJ9MtTDTsXyn&#10;a1FXuGkped6W8zZ7vJxH2XDZdpvW9thuetf0ye/GV+kj2Wk5Jv/tcNPgnd325a4d/nqw19AaL/br&#10;Ojlyuc64Vs4Lv5UT6/g+wZx9H5vmb4yIpV70qVH+PfdYfaq+/upPie/Dc0s96Pth05OWPs46Jxmp&#10;zHTGRb+C+ekDL1dUS1pzU8pgg/Ca9Nt3Lcd5MMDUm3L+Jb+LddXxC34UfvdjjjF/b/7+KL9fmrLm&#10;p+pPg5/6W8Rn7FF3M7f7Q3t61KxHWXeSI3b9M9W8q35P7nVy0V+tjtE4nawBWfs4djDewk5rzis3&#10;1Xc6dDms5VK/Uvvcy02p8/hmuWlZl9bM1D5em5vC62SoWuG2LW7aHIOXNdtxXJ5HHl54mTErzYd1&#10;1tVcH+xUn3b9+OcQCzVzPckmO1a4Z+Rngo9tqjctGtPOmKE5hdXKa8OYT+REkpE2xvmwttSnZln8&#10;zz0n+2AeNas9Q16qrhSTk85vM1PqPHbGeq/BHFDP8beSK2KWmPFRM58JjA+Oaey5084lB/LF5nuS&#10;m5r3K+dku+CmsIYs3ecY9W0r3LQZh79xRz+b46evPuyAMTvHWtv0W3SlnTFzvG7zkL0WLiqPrZlp&#10;yQEVpXVoQdUd+zc0B9iZl6IlJX7B3MuJdysXvbxjstK25TH0ulcQ2+Eq7jPH9eWPXODcm+lyGCy4&#10;KZ+F1JtSx/+rejfz42S+nGeqqXCScTP/mXyhV+M/s5rfouaHmo9P9ZkR03LADlNqH3G5aXJQuam+&#10;42pPg3G2NZHh/91hoY1GMuphk8EEKdVONlY0lTUfVMPasu5Mk3bdGOdr73ftgm5zF/rqYbbPY+pl&#10;e5pjd+pea6z2Oe3t6Pv15g6v9fzot2bCOZ/WPLmf7evf7Hack/w02Kna0pqdGr9Ujl2s1FvKTxtm&#10;KjcNy7xfxd9+mLFIyauVXFRmOic0pLJRrfDTOA477ehLk50GM327+anwkQvDp459Y4upNR2x+1x+&#10;ay+t3jnuGnxJ74ncZUed+UWY6VeTncJMJ571zzBSNaYavva1njR0p6E3RXMaPvipNT1hoQwVI67v&#10;iYsfSVtS603hpyfDTSctxcd+2b8lC1327+yrMS3sFG2p7BRLbqrfvfYjLPWmMtMpKx+vc1U9BifF&#10;JyMYqbmR8D1nW81pMFN8Labz3jC0pjXHzPijLb8MnynxXIEv8lxRRxomM62PlWdM99JnT922VSZH&#10;5ZjjUd+Yz6rafK7nOLQvzzLHPc/noKwR5hvstMVNg5lyTuGU7msx35qbRh9Zr96+ec/IM1WfDsea&#10;ztgxD77Dy/UU1ptl3odgtDEGz+j6OR0+HnVf9tdYPaepcNJiPZlpqZ9a61JP7cZUjYGaHHWqsWYv&#10;+FVyU/zqV94F17wddhcaSbgpGtFF1z9dLb4RZoktvpH4QaFBRX/6qd/g9/507Rv/e2KHvhT+8Gu+&#10;gAb1S3+q1v499qU/Vmvxl7+EOv35L77/D7DUV6oLP/NydQHnn4dPvbYC/eoKfPyX3/Z89LccdruC&#10;eaykbtWdL6An9RhxADa+Uq3Gzr3r5dS7fhZeez/9wkqNu6r29UI0sCvu4HfDx/6rOhV96fGrf1od&#10;uwwfe/zpx5/9GH75ak2Jayo7hR0ePlu9adGa/hBmiobzrOSjMtIJctKFT8FMn6R8HI3nT2Pb+uPR&#10;rp62/lfcJ+8VsQywpXJg7lHGcpWdyk1rZlpzU9lp8F8ZcM2BZcGyUy399ympCzN2gb768FRt4XW8&#10;X7ya+DT8Px6DBja4aZudwobHtazENe3py9+c0/BSmHKtNe1wUzS5r8FN9dGXG6XBjZrzam5K/NMj&#10;tOCnyU4zjmkPZtpmpTPgpFjJPxXlTLlq1h9es9PDpqVfvr758tTix2/9oVrhplMeRXOKv75W1x1G&#10;edg0zBILLap61FNrfgo7lZemppSct6emX777wUtlpY2ha6G+MXiqGtS2JTMlNqkMlXVdw1BrdtqN&#10;mbq+8ZzWebmfbTPmqbmkCieFn7Ld2d+Um8pLY82BdsT8GSUOWqyTWBfJYyNGHOuhJkfUccY4bXHT&#10;icVvX40pPLRlnfxRyVWb+GOsfXI79aYZ83RTbhrMk3VPMtPMHSVPDB3q+I1oNPXJ19Kfv4yXvv2f&#10;iWOFm6betGhLKWGy+xx5J/rS2+GjtyQvPZw4pfjr78OxdzHOu49FM3sc6zQ4p/6TY095gByOj8JD&#10;v0/sXt4P8Pkzb5q51ML4TBvX9/AZ6E5nwFLh+MacMJ/cuDm+h/lONfa0b6A3hZtyXREvAH1puT61&#10;tkWTa93+x8CVNa7P69hn3G3kn/9UExNVHWowVH354aKyUrlpsFNimspTi/a06E5HwkdTZ7oo/fN3&#10;12dff33b2UZf+Zqbhh956imLxjPilhZtJXrLqH/NUu762ucEZ2zx2GYM+4fbNtzUc3owUY/17Lvb&#10;+XW/zTn06XZzzmY4aOdYrQ19V2GiyYxtn7rSjFMQvLec05qf3FStaRlbZvrGdzH2vmhNCzfFz+gt&#10;5NraEYa6DbFktxioLvQI7EhsHDYek6Fqbk+Agx6FwVA1OeoWNSstZZuZbkV/oTf9EOey3UublCZH&#10;DZZ6Cjyy2KlwSZhqsNSaoRZuaq6prWsm2pdcU/1kp/BU68Ngqr2LwVYLO90afrr13M5+b/Z7s9/o&#10;Sc9muzDSwlPhpb21wk/bpedjvclhpdX+9frav6Ev/NRcVgNgoQOIQWqOqv5qSWu9aZzLsdCboimV&#10;nxqvFJ4a3DRYauGmsNN+xCcdUOe1gpv2MncV8Uc7fvMyUpkpJT74vdCfbqkG1W21pnLUPh2dqey0&#10;w1dhrsQpDb3oIPzYB+Mrb/6qAepQ0589tKUDOAYnTGaqzlRmig1GXzrk8mSaMMhgpgONTSpfvTS0&#10;oQOHfKTRiKoVla+2NZ19BqLv7EqdqscL52xYKdwyOOkQ+OfQj1Rdwz+WNoxy2EejLhjoIM7rQkcK&#10;Gx00lDxWQz8evLTf4KuSm8pOmUvwU0v2HSNKWKrHbDN4GDmvhn4C7vrRuK7QwsJJ+8KAnXdeA9wU&#10;frz7GLgp77vkZ/t/4HP46X+mes+EL6DHTG6a+d5ljf8UGlM5qZpSy0OnPhRs75DJ6E/lpzUrLWXW&#10;WV8sWWo5HuUk+3oda/W5CcN0Hi1uqva0GzP1WIvBut3tONfYbX+z7Vvc1LnAi7WD/V3h+NZ57XH9&#10;lPymODhipMtQZc28E4zj1Nfjx28JfVnkqOhNjaP6Xv36zREFP9V/Xm562JQH0dT8LNY1yUJ/CeNh&#10;LXEJOgw0pKfDJE+Hk54uOw1uKsdiH4vz4aaz3A7emtxUTjMJzem4aQ8zzufyNwtj+dvFMYsVfurz&#10;X78Z633POeY4ffd5llvP+90Js/6FdfQPWaf+Amb0QrXwI69UZ18Lo7sC1rRBFiUH7MzH2Kvpu586&#10;0sJNT9Pvr6zLit5Ubsr8CztNfa26wlzrxfqONaBlWQOmfojx4KShO4VDRk569jvctMMi5YKhP/W4&#10;51rW58Z9dXy0h/LTeVcY8xR+imU80JerOWg1tTPX48ethfYUPSkMLmOh2udmrGahqX31byb3rNln&#10;mQNlcFHuwyZcVJ0rXFRGahmMVB98dKVy0jC47nz0sfLSoi+VlRrbNPJd0Vb+2RicNJlpzsc5TYdB&#10;pH4XjWRoQbkWzou4qfBAmXDsw0eDhbaYpmyzW4yBYLFZV9hsXh/3nL48N/qgr8JDe3LTNoONcZ1L&#10;bU2+LNntBakzjTnXvNQYvF7rLK57FrpPy9lrjVuLptS/IX/juZf7d34ejfHzcHL2r0wWWlhpm6GG&#10;7lSmepnclBixVxP34EpyRPHewL//TEzNaTBTr43PwQz/pnD5kvc7NM5eO9x6+kXPEVvym9Ve7/9Y&#10;teO7Lq7etPf5/H5cEe/ojadvzPyhaFDVIRYNo+xzwI4wVKzENY19tKjJSdVM1tawUVih2w03bbHS&#10;4IwdDaWcc9Cu6FixbsyT8wa2mORmeaLHd7V93cdu9NPDPB7Wg6cm/+RYqW/x04aNxtxa/dfzzPlm&#10;fbTvMc82f224aem/db32M3hX+GbLBrEdtov3g+vZhX1NTlrKnVNjah6n5KUep67oTIvGNHSmM8nn&#10;hK50d3zwsW66U44P272lNX0rXDRM33v97udWo/ZirbGnelJKtke9gzwOjbE+2Ytj8FK5aWGtI98m&#10;Q4Wlwk2NOWaMrnccfjnr9Huro+d+GR/9rxJ/l3ikCx8M3aha0ZOXqhNVN/ov6Ef/JViofvjmeApr&#10;/PLRnC4i59Pi2j9/CdxUZmofy77Hs+cHxO/8EUzw/1ZTzn0c3vcUDNB4lsQbRUuqpnQyHNW8T5Hr&#10;CV56Cucbq/QUtaVoTU8xxxNxIKeuVk9K3nV0ddN4f+f/1Ez8C2aE8f/vuzueldqMS/ie5zmU/3e+&#10;y+Cdnc+RbnrQ8lyRU9ZWmCnvOEKT6v8ubduxTOWOyVzhnzyL3C4ssnvpc4oxGuvoXX1GxPcD3xcy&#10;Vn3nzUsV+s+YS7LVYKTGLa0tdKsw0CjLnMs+ZcQycX7Oy2dleV5SV2I/lzlm/FU5qM/iZLfRLtq2&#10;2pd+Yhz67MFOI/cUz/AoWww168u7Uf382faZH6afPnFO4aYddvrLatalv4bXwU3vfo4Yp7C569F5&#10;ojldciPcFBa46AY0qGHUqxPFL95YosthmyvuhG9uTFsFdz337ufx1X8R/ecr1ZovvNqw03Ww1PVf&#10;/nO14St/qTZQrpOrfvG/YaqvkreJmKT3v4hm9WXY5ysw11erdV/572rDV/9YbfhHmChtI17p51/l&#10;vJfhpK/Qjrbu32cbNKbkrFqG/nTex3keXK6+lJzz58BJz4KDLv5JdfQ5xChdBmc8B+3owseq8dSP&#10;m4d2ci65iGbDQdCajkNrOmH+j+Gi+OTDSIsds0huao4oYpouQbca5ePVpIufqmZfS1zVT5NPCw2t&#10;5fJbuDc3Z4yDhdcR8wB9aOhMX4Odykjjft+YGtqlN+PbX9uym39PX8Q6oL+lN6lTJU8UOlT7nfvh&#10;p6upa35BfFWuZd6Pw4KLRo4o9KeW6E61jm4W/SxMOO0nxHjV4K6eqx4Vfio3PVIWGnrTmpnKQ2sm&#10;Wnz2ZaUf4HxtPG0/YH6qYK5yVO4rPDr8/I0bu1luWmtMZaYzalYqn5oJfwouxd+k5lQRe7ZmsIdz&#10;PPz2YVUNO6WPDjfN+sJI9dNXl5qaVMZxvB7xUw/lnEOLFlV+Cjft6EsfwOcvfflloQdPqplpYaPw&#10;VcfoGLrWqS0jNkDThjVKw07louy7xinctM1KMwaq/JW4qqc4p2S6Yyc9xBrngWiTrLTNTWWpbUuG&#10;Oob1j3E533ui/n2uz1xfElO1Nvt7H7mm1O+oPc08UEV3Kj/t+Oqn5hRuiiYz4p/CVw+o+0/dqtpV&#10;1lcaPn+Z71itqrFQi+60pTdFM9rENYUthu60ZoyFk9pXzF+NkZpb1nQHoJl99zH4wOuvX+tNU7uZ&#10;fvj652cOKH3y1XMSHw/tkpx0f+bunA9kbSkHP2TKw/zN1JM+wmcDBjrT/Gd8jmfxuZ5NHgI+z81n&#10;2s8zDPXwmWidZ8Ddpz+SzJT6iPExX83pD4hx+ih/36/HfXB9F/6EclGvDYvYrIUrc28yLoKaX6+L&#10;uKic4/z3PiIZ7zsOvxE9KjmmD7qa3FLrqx33uxA2CLODpUY+qGCp8tTa3opf/h7ER92D37S78e52&#10;t+SmI/fI+KhqUrffW9YJ44P9vXk/fcnTYt+6fbvzxIY31qyy537qSdFYhr7yPFjh+WHRb/RHn7DG&#10;0i793JdtXsdany+XLPMq5Y7723fH5JXmX0o/+mSdbpdxGt/6mu3G+bYJW5lc8905V/vNcbz+9j1Q&#10;Z5pcNUvuGww1/PHlpNyrHfbLue747vPIA3pBtdOYC6udDriIfGDrqp3fe3G1zZ6yPrimjLQXfDS4&#10;qeV4zBJeqv50C1npsS1eOpFtffLRlm4FE+0N++w7Fa3laWmRqwkWuhVsNLip7HQy7LFmpHLS9ra+&#10;+WpN5aL9ZsFHz6S/ufQr06x5ZV9iivabh8FA+2jyVE1eWrPVramXlzbGfu+6n94LYZfqPGGX/Yjx&#10;if+7GtA3kG8pY4wu5FxYaR95KduO25j76k7TVz/nBHMmf9OWA2Geg+CWQ2CVQ2GQwzZUvQbBLgfC&#10;MwcwRj/yNumTDyd1PLlor76rwtw25ugWfdLcVmPaqwu+2UX8TVilmse+sED5Yx/1mvA8GWdoR4kl&#10;mn76yUuDiaIZzTilak1TYyo39Xz9zeWIXSPghSOvC3N74NCPwi+vxXf+Svo25mfxXSfmZ2GmaE1l&#10;pv2GXhm6zGChskXm1kX7oSOur0aM/HS1zahbq2HbkM9+m5uiHDz8E7BHNJwD0al2od+Et7Z5qfyy&#10;S645VJ0petAhaD4p5aVDt/lUNWL0LdXIbe+oRm53Z7XNtrexf2s1ZNgng5XKTIOFwldlrJptB9hX&#10;9GefyUq7ODYI9jpo+MdjXs515Ojs13LYyJvo97q4lqJbLfO0lPXKTfeBm4bO8RhinozjOXIUfgA8&#10;B4xvGjFAeWYlKyXOocxQXsgzNfJD6SeAv77stMNHkyPKC3tawxg5ltuvw0yDp5bzsgx2Cqss5Vjn&#10;4jNG68FI3W/0qvWx9xEToMNKkweHRrRhpjy7a74ZMQCYZzMW1/5+3ve9n2s2TkHOP7losGP5sffB&#10;a4MVH8xvAPNnyT81Y8IeEvevzEHd6z9wHoza3xQREzW56YEnfJl8nd9ifSg3VW+qwUzX/gYm9jSs&#10;7mkY3e+CSyYnzXPcnhW+6bLKZKtyUzmqvsP6rasBmUC+qQN5h5l6U9/dEmeV3wBy3MJOLYOP+vuD&#10;3yfFl1/9qTpUn6H+5hg76R/JCfId1rPE00Jrd9ZVL8FOX6kWYsbOPBMNn/w05sA6tfjsyzFjzck6&#10;LHQw9fpL7anru/DT93rC5GpcE2tWtaqh3+m5FmQ/49RxjudiwUILDy11rE2DQ8Ky8vzU6jZaTzWf&#10;8C1tusyZe+cxueicy9CeojWdD0OVSTYclW25asYJNb86PI7zS8zTTtnDH99xHA9ra1bLdmpLaw2p&#10;rLRho8lH58JGHbNtzq+YcwxmWvNStbDJLFO/KcN2zS5HTZaaWkmZacQcWEvpdcAVI6YpGk5ZptxU&#10;zhnxBuCWs9gu/DTZJscv2lRr22GcxJWVY/L37KmnTf4K/4B/Rk4pxosx6c8+Sx+WyT9loBhMVC5a&#10;+GkwV85xrqH5lZPCtWXb6ko14/IW/jlP9gn3VDN91jUvEH+CvzU66nnUyUNlo/rhF9Nv31xQwVo5&#10;Pp92ak6NfzpLzek65sKYp/N3O50xZ8mruY9nwLZnY5bOO7k6eZTP/101bvo30Jt+GG66ptphH97l&#10;v+uiasd9L4ryze+6gHfNq4j9dA6/QfmtCUdVryifk4HKTfupP21pUNt+9w0/1e++tkZn2oMtDgom&#10;2OKcLSYpL0yNZq3VLJrNzZTJTGGYNS8dTNm2Lva76LsbOy0M03Jz3LSuGyTj7MFhe+437W2zmfmV&#10;umCx9ud17gbn1FrX3N4ufQY3Vmtaa3wti6608NLB/n2wIcYmJS5pcNA9yM0UGtIzg5UO24OcTXtw&#10;DAt+GnFMjWU6i/M8t9iZyU1rZrrN2+dV276TfAd7o+mobdt3otUgzv92+2CUo9/BWgSOWnSnI/c8&#10;C1/9BbW/vnHFFsDlF1Zvf/963oPeg7b0n6rjFz0A63wY1vlIsM7JK9CFrsRPfuUPMLSgK/6VevM1&#10;kbsJbnoCzFR96Yk1L7U+jPYnnfNo9aGl34aX/iva0P+AjT3G5/xn8MD0n4/3e6HJhNfBUKeuJl6p&#10;/BR2mtyUcVdkjqdTqA+96XLyO6E1NZZp6Eh5hxhclO+qmcbIsMTkp8lNYYSyUziqzwWZZ+GB8Szx&#10;eRLPFJ8rPpN4fmh87xiLWJvBM0Ou2bDNUi9Drblk0ajat3Xy1eL3nmzSfpNXRtxl+Snjxjs+vv9n&#10;Yo5jm4gPADvt+OrLUn1OppkXKvzvfQbWvDTHqHlv1LX5rcy2tuC6bAcz9przfshqw+SmvseEY5b7&#10;kWWe2+G+7DOnYLGFncpCaafZfspqY73UDNW6ch6lvLWZc33NsuI05sJ8T9/wK7go3PQe9J5w04Ut&#10;broY/eSiG+ClMNQl8Ltltz1XrbrrBfzgX6xW3f370Kiuvgdd6F3PBz9dceezUa6Gn557L3mk7kNX&#10;es9LxD41nxSsE8aZZmxU9KhoUi/72h+ry7/+p+rKB/5SXfPQX6trv/m36hrs6of+Ul314J9j/6oH&#10;/wpDRbcKV10Db1339+hL0bGef685qV5ifs9W0y79FfFLfxp5nCbAPo85B1/65U9Ux60gFqm2/EnY&#10;6RMw1J/gsw/v4130B86Cz82RmcIB1Zou4Bhc9ehFaFQXkRdqsT769EmcU+uOWQJ7XfJkdQL/FzOv&#10;+m218CbY8W1cMzELVt7+Qmhk3V5+KzmdbuRe/l1La1rY6fXpr7/kBrWlaEyZ+xJY6bJbnqev35N/&#10;y/ZobG9Fh3vrSxhj3Iru9ibjFHA+THvBx/gtcNlvqxOXPw4zhX/CThtuCitNlpqxBtTNBguOWAPG&#10;GyiWetoJc2lPTNeGncpNMflpmH74NTsdBxv1vPGw1vEyWWPB1u2jj5rBfgAtb8YCgLnqvz+z8FP0&#10;pzNq//xgmGhLaz2f2lRZ6TjGk1PJYYPF0pfxBCJGQPj/w7ptO63mod30pllXNKfyzCZ+6ky1r4xR&#10;c9nIUeVc4KiHTfsu3AydqgzUOKindthp0aEmN4WdykzlpZwnI00WC7st82nKjLlafP9lobLSbnpS&#10;98OXP8uD4bLJSo2t+k3WQd9iTt/Bvs14xmol5sApsthkp7LQ0IhYsr7pbqkbOeAENKbwxoPUm9Bu&#10;7GT1tN+k1PRn1B5iXoWd4o/HWiTWH/rlsxaJPFATi+Y0mal1MtLksPBf2OvmLHgqmqFcz9Ts9Kia&#10;nQY3lX+a0+muMJmicQFsVzjwgSca+817xD3kfqmDGcM5qWE1hqjMdWOy0sj9hJ5UTSnaTbWlHpP1&#10;vpd2aoMPm8bngs+k7wHGx+eX/wE06OOD//P+QD4qo58BRz1dvWkx4pparwZam6Hf/r/F59R3EMZO&#10;9jskfPXhsQfCqeP64dbeU+cb7NTrh6OmzlR2XMeAPUZNLcZ9dw2oxsc+DjyRfo7/h7gv6lfVo+7x&#10;vmuqXQ7YwO/V1KGa6ynzR/EeF246YvezW8xUjsrvlLfhnw+/235vuV8yTvWQb3n3hWnvyTL54XnB&#10;DrvzwjY7rLeDH9Z9wUp3oo+dxlwctvOYNcElU3N5fjDJ4JEtflr6b3Sb8kn7jH5XZX/2GXYRZcvG&#10;8NtdTivj5PzCUKPP6MP4qRmHIPqEbzq+bDTZ6/lw6IvDdqKv7Lu+F9yXHeGpRS9b+rG0/zfDXR1T&#10;Xuoc5MTOcecDLq52ee8l1S4HXlLtetBa/k6Xsb+uGv42eF7/SclGe8FGG199eakmM9WOrZmpvPSD&#10;1MNL5aHBPqfBOPGnD+Yp91QLqgYUn/resNRgp4yhvlReqk++ZbFgppzbjzb94aX9YaP9YZb9iCFK&#10;rNCMBYqesz9+8P3Z7w/D7HMWNo8+OL8w095tZgpH3ZpjwU8X4FNve3hlf/zcB5jPiHzxYeSLj/J8&#10;+KYMdQn9ykixrSxhpbWFnz7H45zeMlP0ol0XVlsNIdbnMPjiCFjjCLimNgzf9aHwza71+MFfyLlo&#10;SNWXEt9UnWkvNKa99M0PZsoxNaewVJnpVjDTvkNhh8Pgm7DDwSOuq4aM+LuwwcOvgxfCIbtKzE36&#10;75t6UuOTRn4mci9t2UctavHnNwfS+mgzdPin4Jq3V0NH31AN2+7masR2t1TDt/10NXzUzdWwETeg&#10;vfxk6DczvifXhIY0ffTRnha96WBzzaM9hSPKKIcyt5Hb3l6N3v5e7DPVqO3vxu5h+z7Ke6sRcNRB&#10;aDrVkMp++8FN+1MOYH+gTBO+GayUfX3kNXnpsFE3VSO3v7Ma/cb7qm3f9Dns/mr0m+jzjffGGDLU&#10;oSOvR4P6sZiHc5GbpiYVnhr9ymEd4yPcx0/CRq+vho++qRq1nXNkvm/8TPRvOWq7u+CydzDf25Kf&#10;wnLlvRFzAHYt9939PXBT3nmZF/7AD361GnM03O4o2BkM7yB4afiYn5S+68EheU8VLFIdJQzwsCnE&#10;op4CO+V5LSMdy3MjeWIyxDZPPITnrjY2rOagsNGDX8dKm+jb/ssYjCPPbLhpzUW7sdOWjjXGaJ2T&#10;cVjhlycV811nbXLT+ty8ltSU6jd/GBrbw057OK8ZDmrdoadSzz1Iy/txqDyZZ+DhnKsdMe2blLT1&#10;XtHmkFNgyuRnOmTS12Jf3aqMOnJM8Qx734f+gXzG347cujJCtaWzLvkVnOcZWB16uCvQxeFLLKdU&#10;z5k+/Prlw/hYM85aq2ZQHkid/JQ1X+yju9H/7dgzv829M5ZqiRUEN5WZto3fHfE+l98AGTfI3yi+&#10;3+284913/L2w1fu5j1+pjpz2UDVx7vdZ9z4Zc1JzOv8KWBJmHqk5G2RWzpc1KOtO+anryEYHE+tC&#10;1kub5aZeT7YLvQ/tynqvrFPdb/Sm9s/5/ys3LTy5ZsqFYZZS1lwsNKGsbc+Ah4WuE2ZZuGmUtQ9/&#10;+PHLULE5ME3jiHbMPEItg0mqVZ0DZ92swdbmkKNqDtxTM0ZpGP3O02pG2uamsc0YMtVgdPI6uGho&#10;ROGbReOYWs6aCcP1ZnNdERuAz8qsmtFadwbj2496zZLHXt4ZTDeYKX9TGWpj7tOXVphlq2z0rXLO&#10;mmFnmVpUeWzOjb83/CK3OXZRD25K++C2oR1l/pRaw1I9zt9L7Wf8zdA/n8ln8Mzww5eBPxfa0nn8&#10;P2nzYaTFgp1eLQulnrLhp3ymu3FT9ueSI8r2tpGdmjNqNmPN4u96OmPLTWd5b8O8zxlPtvxtksf8&#10;F0zp13xP/BPc9NrqLfuthZeurXbabx22vtr53RvCrN9h3wv5bbkKLepy+Be/Od+2ALY2Nzibusei&#10;Mx1Q50yKcsfUpBZeWsoON00G2gU/bZip7LTFO2NbxtlmkMW//TXKQbt1Z5sy09JnlLvLKGt2Wvql&#10;r+CYLX7aTSPqecE4KaN/x2iPk/sea/eTrPe14plOTV1sYaaUhec27LeHNnYgc2juX2h5U7eb/JSx&#10;8dGXlyYzRTcqK1Uv+jb87TE1o8PfBgt9u1bXv9XzOpb60jwW2zJTeOlIbc/58FL82rDUmZIXlm3Z&#10;aTHZaXBV2KjsVGY6mu009Kj41I1Cf7rH+y7imXYXzPRBOKe8FG2ptvTbcFK+01f9sJsFO+XY8XUe&#10;qBPQnm6WnXLOycu/DzMlTvf5TxCbAl56ETwO33nL+G6N72p5pgxQxiY7xSd/WeaECm4aWtPCTX9M&#10;zJAnYHA/D056uu8oMJlpKWdGHd9XvFucsY7vEU2eyjNBNtmwv8IQm9Lnis9TzuV7SH14aMT5HpFr&#10;BtukLtirzy/7ovQZ1I2b1sc63LTFY4PL0tZ2F2b8gNDB8qyxr2Sm8FGZZHDRuu+aOeo7nzFL8xlY&#10;2GPks6o5blNXPydjn77tv9HY8k4wNaaU5yczlWUGz2TsGdhm+7FPma8cFs1psNOYW4e3ykxDT3qu&#10;3FTjmOcwTvO8t71Gf3H/2C76U6/d+sJNV90Lu7sTPSPc1Jz2+p7LTRffhP/5LakvXbkRRgovXQUX&#10;XXk3vPCu/6pW3QNLhbmulJ1iK+6E+92BdhXGGnarbTmm3/1GmOtdL5DfHr/++4hNCku98ht/gZn+&#10;tTszffiv1ZUP/bm64sE/Vtc+8hfsb9WVsNO1X6nzPd373/juv0reqheqaRt+UU2++CmYKYxz0RNw&#10;U3zq4Z3qSz+48slq4qqn4KY/q46tuemxS+GiwU5hfgvhf/Mx8j2Nh3f05KZHL4azLnySPmuWuuSJ&#10;6tilxDW95JfVfHSfy++EHXPPVm0khuudL+c13vFstdp7cAv60MJK2+X1NTcNn3zY6U1oTDl3xe30&#10;xT2SuwY7pW7ZLS+iP30anvoC/b1YLSfHlXFUjZ865+pnq5NXPVkz0pqbwjI/AEPNuKyZ1+poOKkx&#10;Bo5e6LVoZV9+yjnGcZW9wo3GwY3Gkd+mYaYy1Fn64CdLTWaKLpcxbHe0+tX58FdtXt1PrX+Vq2qZ&#10;Qwp2Cj8tMU9DNwpzkjuFLz+5ueSioXOFk6pfDY7FnJo4A/Da5KcyLdip7eGnwSsLO22Ypfw0/fXl&#10;sMFu7b+2jr81485kXjNksfDT05KdNqwUPtpsy0s11hwyU/vPOTiPjjXaV+eGHWqsAPjnWHSswU5Z&#10;V3Vjp66zWK8l0yy89JFoZxyBwkzlpsWMLVDY6f/GTQ9k/XUQTDT6h5eWuAQy04MnE49ACx2r7BQe&#10;K6P7YGGnaiF7aE6P+xzrk+SaalTtNwymGdrVYJvwTfrSZJ4RB0B2yjpGH/V2XqhgiUeRAwp2qnZU&#10;Tuv56YdJfl225af2I6M1lqzrSK9bJtnx0dfvvuSNKppOfPY++Hl46Ve4VjQ2pz0aTNTP8QQ+m36O&#10;j17A9wV2FPnf/Az7TuDI2X6++AxNR6+szYCBY9aFPjrYqXEoYKaw1+jPdy6LfEfxY7jpd4lx+lBy&#10;0+Ph1sw/uCcamOKvn6w49af7TejkwEr/Q2IGwEtl2gf7t2n9fWTgrhX3nUCulHG3klfq49WuB1wO&#10;w0vfqe32WhZsVE46bNf5sFPe/++W2lO56XZ76ceujzm6yP1hprC+Yju5LS+EAcoW1VEWrvlapecE&#10;O6SN/DXYowyy2Hvkka1+4ZahO5Vz1gwymKk+9sXPvmaS9m3b7lb4ZqeMOdf8tPj621ZGGpxThhrz&#10;hJfCQmOezG/n4Lv1XGOeOdecb/JT71Wy0858k+nCTPct/cJOvX7mWrjprgeuDW66+0HruRdr+I0K&#10;/+sL/zRu6Vaw0YabqjXVYKdbyE1hqlvITmtuGj72p8IU4aL61PeVe8pOa34aPFMd6PTko/LV0kZe&#10;GryVOrcLNw1mOr96wwDigw5gXv3TBz64qfFDB2AD4Z9YsM0+8ynlprXeNDiprFRmCoONfTSqaEwj&#10;txL8Uma61cC18EnzLpFnntieWw5YE+UWA2Cn/Vdhy2krN4XdBjul3Dr5aYlxKoPdciD9DcY/fRgc&#10;cbgGZ8S2hqH2HY4+dBiGNnNr9JrBaUNbiuYUfeuWveGnvdGcEs90C/jpG9iXm/YauKbqA2/t2ubj&#10;1aARn0jb5pM1O/1UaDrVdQ4a8glie3449KOR56mvcU6Tleqjn375alAvCmbafxB8c9jfoQFVDwpv&#10;HC03vakavv2ng51uA/cMZjgSrSj8VL1pb7SpyU31wU/rE9pT6uGm8s0hcNxt0H8GMw32eHfoQoNt&#10;Bt+8h/2NwU6HjPhU8Ev1qbLIoivNGKbUDYGlDr0G7vkReOld8NG74aRwzTd/ttoWG/3m+2J/1Bvv&#10;qbbd4fNsfxb2eRcs9Ibgy0VnqvZ1EBraruH49NOXJjOVDY/afmPDXkczv9Fvwt5clzLUYL33VcNH&#10;3hyaVmOjRj4r7oc5rHZ7z9XVPoffHrE1DzqBZ8jEZKcHHPvl6n2+R+P73xxKwRd5Hsgfx06GI2Iy&#10;ysOmyhD116+5ac02g3dO/t/Yqc9j+nkda3PThp3KZosxp9Cb1pyz4aY1i23HAOjGTtF4hl9/w019&#10;7slNKemrWOhKeabJiNWLykCPnC4DTXZ62FTYqAYTPQLf9zCOBS/l3iQz/RZt0o7gmG0OnfoA9w0t&#10;6qn/TPuMd+Dcvd+yy0Mmf41cxt9jffgzWBX+9uhlzlj3G/Rwz1Vnk4fp7GteqhagcZMDyUiDm7IG&#10;Ox3tTXJTdYyyLbnpb+FmrC3lp5f8mjXKL6uJ88j1yd8w3ssGO92Un+ovog45/fN9nys/rcvjeNc7&#10;kXe7E/Fx4f3j/kfhu3/U/dXBJ3ylmjDjW9XJi35UTT/vP0N7qv50QTBFdZDmVFIXyJyJIxCaHNZL&#10;zVqqrA2pkyel1jQ1p6mrlaOlxqest9pru9CZykuLsdZt/O9Zn6tZLawuNJJqc2uT57ZtNm1no0k0&#10;P3qst1lzuta1j4iFCWuUdc69FK52mXwYDepVxnh9hTxZ2DV/iP35V77C302rY6OGNrWTY8p7Mu/y&#10;F2sNa9GylpI29lsMTjq/NpmpbLQwVVnumTA5rfjup+aS+csiseDnrTJ0rrBstbRuhxYYfiHvNPap&#10;fDvjtco4ic95ARyBNfNMOMMsPlezgptuhpmugQ9im3JT//Yt+3/lpupHHbNmpmpL7a/tc99wSe7D&#10;7Lg2eWmJW/pccM5gnVc8y9/nuZalf36yUxgo2tEF16A/xQo71W+/+OqfybsA45pGX1fBTdGnyk3l&#10;qmcw3mz/N/l8yE9n8VmRRWf8BuZf8oDJs9Gkmitq6gW/Y41EfNP3f4TfjHBTGOnO+8FL998Q7HQn&#10;9t+y7yXw1DWYcaXQoe57Ab/zzuP31yr42FLYGL5PsDW1jfp8G/e0bQMKP63LzMnU0Y0GE5VJNnrT&#10;HkxSdsjxotPcJKdSD37aVbPG5JqlL9qX+j3gk3JTbCD9ds8Z1Yo/WmtFO7rQ09Bx2o6+gpl2+nas&#10;Ul+4acNde8zP/FBegzFW5aOhhW2x3MG7k8MpjPxNu2N71CXbg7Hip5+5nlr5nnbhuIZPfqM3RU86&#10;DC46/K3JT2Wo2+xJnNK2vT198DNOqYw0/fFlpWn42MNLR+2FbhQbvTf5F96R/vnBTveWnaJBRYeq&#10;BnU7GGpoTuGlGdc09aaj+ZyM2jP94vTb3+2gC3gm3Y0+9FvVpJXfqyZjk5aT6x7N6OQV34OZ/gDt&#10;4L/Dv/4jTI46GR6aWtOHqhNrvelJi78VWlPbqTU9GeY6mXOnnPcYvvS/SN2nvvMXw89qbhrf1erg&#10;+b5X2y87Tb/9H/HeEEa6Wm3pTyl/yjyeqJnpU/H8OH1DYaZ8L/kcXMt3E2UwUjjqjHV8Z1MX9b5f&#10;pP/COfVt78kafR6ltpR+4/+S70SfIfH+w9gbyVKjD74nk5uiK+V5VfSabtuvx16Tm3I8YpQwp9OZ&#10;5yyfMz4XGcd2M7gXM7knwU1hiKk1hTsG1/R5yXVoNReNeTtmbaW+cMmcj3PSvAdySXzkz08rc5eB&#10;5vc7zzn66mhUO2OVOp/ZsU0pay3+/clM1ZaqPU1uGscYK7ip96e2086Hp9b1oTM9V72p59Gn3HT9&#10;L0Nv2uGmxOe8jlz1NTddeMOvq3NuIQ8ULDB46Ubij258hu1nqtX3okG9w5xS8FNY6up7XoSdvlgt&#10;gwEuvhk/9egj/fv18TcP1Dk3PwPzfA5+Cjv9zKvEQ325WvvlP1Trv/pqdenX/1Rd8cCfYaZ/ra76&#10;5t/CrnjwD9W1j6JBffhvcNO/0P+r1QJ4afrjP0Gupp/DO+EeC4hLuvDH6EF/Uh23DK0prHTiiqeq&#10;Y+Cnx634efDTiat+HrrTY5bCDpekqS9Noz0ccYL5n2CL2tGLUmN69GLLtGPRsE4hl9bZN/4PbXce&#10;b1dd3nu8EMmck3mARIMkjIIgSCCQkIRAgAQIGhIImQiEkHnOyUiYRMIkBBAVEAUUBLTU1rbXoVV7&#10;69Q63NYOVK8o2iqIrQpqB+99rX4+z7N+e+9zckJyXxf/+L3WHtdee5199t7rvb/P88M3teInfS6Y&#10;KW7a/tjLmOdLuKk5VN2ULGmrmZbTmmntppuw0C0fZb89+YtqOw5rb9d2nHrzo/SbpbfrBvZ/5FA/&#10;8krlXFhbHk13XXX/v1VXMEdbZEvNi+JAmqn50xmri5myf1qtFFc2R1vsNJ7jmtpOyd3pP1Gvj5Om&#10;nXL+muxdGrX54U1pphdzv4vZX3pTjtpPddjaYvXYcFPW0cydmvt0PnLMlJH1+JkxNaMaZsq2eN8Z&#10;9KKdrmUx9NPcNuekKnlAs6LmOjUuRgc39fxfRaYw+wuk/cbpsFTn8yFzuITL7WN5FfNW6ZxYZWRO&#10;cc4ptZtGv1Nq5ifjpuZHzaVm1pCabL21NtKynMp2lBEWu8A+quQ7McYOtfodzNQaO45TImNqD1Yz&#10;td/IbYkMLPlW+wksZPvIneqd5lf356YTeYyzeFzdtmGmnJ7E83FbwlNxuaadfoHcqjX7db/Thpua&#10;5chjE2v50zY5jmMbXI+PEwPb1GnLiB4AHOdqnFGv38lNdcLo93kxxzd4YMzl63FxnbOccKlGak9X&#10;L2uO7Mv6WbyVnCr195njZG5dbHa8Oc24Pcd+7Edd3NexeVLz0Zr/heZD+c3kQuz/Qv5fLvL/gKWv&#10;O19r9pkI01/Ca5UR+dJYYqq4fbwG+S1gxjJ+p+D16XuH7xO66Xm46RSOQZ1bSjMtOVxP68JuY/QX&#10;wIrj+XM+czPp1O4D76ObNvYj+zR7K7Bv6VNnBjX/Tp/h+T9dvWXSA9WR42/je+27+L56PfNCbcFL&#10;11WDj1wZfmqt/vDjsrfpqLc5X1PmJLW+MZohjpiZyxta3LTME2+Ws+uR2U0tktp01+V6aisdg6Me&#10;eca78MmbGTeGV7aarH5a5qP3dAx9020bVzKcZX31smxnvXTdPo63DyuN7awzq6wravbrmny39Qjc&#10;1O3TTN223NZOjxHbn5eZy3W73lSP3ObaismaWquvG8d62abMmqaZHjXx3dVREzieYPvaxlJ3Hm46&#10;CyM0Rzo9rVQv7YaXdtNLHbhqMdODuW13PNTRAzMN92QZdfa4aZ8lXGZtfDFNLuuxiIGROjTTnnqr&#10;g8vNn/Y2a2rOlFp6XLRbm0ZKf9A+DHuHsuzWD29swxv7a4zaKZ4Zj9Nao1/c1GUxU3uE4op9yWVi&#10;pG/oiy9yultj6KbkT/taV89cTP12ct917A+sVDd12b2eD6pHzgXVrR9Zzv7MMz8IK63dtHu4KfMd&#10;DSVrWttpn8G4GzlIa93dhvBbc6XdyZz2YLt6Yrc9dmG7OCx9THsOvKPqPwIvHU69+LD3Vf2wv77h&#10;f1jgkPeTOSWHOeyRqIEfOOjBmBepB3X1xUkzZ4qVUqtv/tS6fbOpWqg5U2vTBw55MLKmmmmMkY9V&#10;w0Z+lMzoU9StPxnGqbOatew1gOxsf54Tw34B4Z24p31N7Sk6FF80p6lxapi6ZOQ2Rz5Rr/MJLiN7&#10;+sZn8dOnyZE+HPlPs6bmQdsG0YOUZdTSk68dgHcOGvZg2KbZ0nBT7TQG57XTMNSPNyx12Kgnq4Hc&#10;py/rsgdA34HkdLHSvu57crsOc7uDDyVnynZqroeNNruqx5JlHa3Npp2aQR0xknHYM+zjD1cDBtLD&#10;gHmnnC/K/XjsGXvob/okvSr/hHwp7/uMM2bye95F1OrzPuoIN63NNOwx7BSvnEdech55S9zPMeUK&#10;HVRjTC/1tHlNvbMx6uvKbaz732vU94v71maZuc9cX16ej+FpH8fsaTFTzbOcdvvMd0bGk3V5edbq&#10;81vkZYwOdftpptb8l+yp26YJmzM1M3o+JujQTjXS87ismGhZWl9/7iJsdSHXs3RMax3cx3U5zlvM&#10;ehnnXMn3EjKq2R/h09XFS79azd34Dxw76YfYJ95p1nQt2beN973C+EW1/h5ycnfoW5lFvfbWF+M2&#10;S1ku4VjRsdRjMjKmS+M0x2rkTxdzrDKP79czr/0Sf28+K6m3t+7iLH73nDjbPqafYjuoQ2Fopjn4&#10;XuJ3FH/PjaV1MNbL8Jl6sT1y8rPV/KruO5F1TbrsMxx3W5f5I2yJXln3/4b+pxxXYKgrMKVrPRbF&#10;IUtfT3OG2Y9NF82ae3ublpE13cU+0z+jXr/OCkXNvceN3KeRNS1+up9lyZfaT6CM2K7aUhsO63pY&#10;f2OQS7qG49ylHONa/70cQ11RDFQnxVFfc9yFg9oztfZWzXWVg320Em/WS/XRYqStTrqc/GnW8evL&#10;HNvXBplZXo/LPfZl1PswtjnOs83cPnoBaMP1aFiepsffJob5YE97GaPhrjfyeI76MUteNB2V22qb&#10;LaO1tr51XiZfA25H7GvXxd8vMqbYrMfvS27AE27EHG9yaLcOtsN1my8lV6ZRmiFdRs388jsZ/J6w&#10;nOzosrvsO5pjOcvl5EBj1Jd53WpsNAb/V9po57FmD3bK0EQjT8rtV7L+lbye016xax43e6Kmm7re&#10;a9mea3XTW+vBayPsFBtJH9FIOM1z0O3N3ekE0678fHXcxHsjbzr6ZOv0+c5Frf4RWOkYLHXsabdW&#10;R55+e3XU+DsYd3L6Di67net2cx++k568qxp14ta6R//6atCR5B3H4nvMTdTvzdTn66VHOObFslFz&#10;r0tih7pl37FY4lE44jFaJqbo6doUB2KKA8liDjzaOY3oD1AcsnZNfTLmeapvr4d2yJe2nI/reIzM&#10;neayYbL1eot7uozcZ8v9G/dzHfsa9e3Tg5s+XBzVfK3XRea1xV/jMi+v+5kO4PnGqB21GGrDl8ey&#10;DWR9B9Dj1P0yMHqYXl0bqU5KptRsKSMsVA81Y8pwOeyEFXgoIy7HTr09xlrypsPewm3xcO00vPRE&#10;MqMY6aEn4qP1OOykkjMlY2rOlPmeRpxoHtVafvyU3v/Djmf+hbc4L9TamLNhxPGrot/D2PHXc/z2&#10;bDV3K1nTLfYw/Sq1+p7+ay77BvX536rtFAPdQb19PeZu/lvq878aPU0118s246btDu5vbnXL13Gw&#10;5zBS5miKrKn1+S+Qqcw5m/Q9s53x3s3/v+/dYXo3/jOPh5mSM52//Z94/OfwW087F5TrI6dpPcWt&#10;vAe1jKjTj2wpnwP66W4H/1/cxuuidp/3wHROPgtrd9RBwytjG/x/5PaMq3BNDVbbbJip2xiD2/Ge&#10;GD7Ke5V15a1m6uWRy/Q5kjE1x+r/eOOxfAx/k+P9t+RaYxtq+4zfFOseoqU+32V4L4+X+47n2XJ7&#10;92OaLs/R0zdjlHz++7yX1L//Ra8b7++6mcupNWOqZ1oDEj11fI4txtnVaXu5Nga/72qpxU+tz1+A&#10;my64jgwxNloMeRH3WXh97bWlV2v9vPTSBXqrlsrtlt7lHE8/rbZhoJufqOvyH8b7Hqn7m34IF8UB&#10;tz1lH1Os9KmXqdO3Hp9cJW648+M/j/M7n/kZOVKu8/raEzdy302PsP5HmF+Kev91D/GbNFnWdfQF&#10;2PLRnzGXFBb41EvVzk/8rLrxj16pbv3sv1e3/zl2+oX/oEb/P6s9XyZz+sXfVrf92W+5/j+qjY/+&#10;slp854+rS/F9a+ZnbnyhuoRM6Exdc8M/VTM3fSfNlJxpZk3JnO74PuP56p3bOc14B+MSrr+4HRfd&#10;/Bw5VEa7df2YB+vRPhyxrs2443pylZjpO7awHu43+7rvVkvu/mcsGRt9wudqjjb9VPMsY5v5UcYm&#10;9uWGB7HjB/+V0+RFGWGpuOlm7HWHOVxzpoytT2CoZEuty99K3nQbbro9TrOv6QewXVPFozeyjpX3&#10;/bxa9O5/iR6nmZX7Lr6Ina74m8jQXrQ++7GGkxYvxYF1VGv1ZzjoP1Bq+J3ryvtrl+dda22++U+X&#10;2CLL8zFTjTZNFl/Cqa1NzpxpZk1nrMI6yyDDO8McL/c5v+FQGpRWar40xzTWHznWFfpomlX4KfeJ&#10;HgQsw0uj56o9AjKD6vZpWdbklwxguOWVZDS5TPOy/6rbHcP+q2QDHWZbo28q9dhxmtuagS051nTT&#10;4ph45zxccZ7HD18Ki23Waeu1dX9VfE7r7DymLf5WXKZ5uh6zpcUaJ5GdnMjxkrX50WcVsy29AsJI&#10;zZgubO2XWmdO55th5XLGhNlmMa3J9zgyXTEui/POc0QdvmN+y6gvm3QFfko+1OypfQEck+b+Besh&#10;c3optfBhpxyDeDxCXX72NMU2uU4PjX6peKk50DLC+eI66vuchyLyofru51jHp7KmfkbmQcM6pz9F&#10;JuQZatY/wfFO9mEtvQXMVk64lMxpPSbMxgs1Q02VvgMTrCG8HOOdzbwQs8ipziGLdAXzhJib4Xjw&#10;3MVfw0C/HX0ofF1qpNnvl9emr914/foa5nWKp2qq8Xr2Nwj+D3zdp53qpDj/1Vg2rzkv87rp3MbX&#10;o9Ya/TCo079wLeaqmy7I/ThhFn8Tt5vjfk+Pv+RPqnEzqM0nB3PaRc6d5VwWOmrOcaVXx351n/K3&#10;iefK83Vfum/DTiPbyzxllzMwb/eJNf/2Q33r2cwpNfG+qKMa/bZdZE+30gN1U/XGk3bif/ZF3cnQ&#10;KLU+s6bUuo+7Hvuzt6dWad2+xum4PjKhJQeqGRZHDD/k9t6mOTKj2dEi02V1ysh3np4uq9sWiy01&#10;8JE/xT3TN+0Rum/PbDxGh/Vip7opvUxHn2weFNfkvDX1nnY7td183mzXGfQTaDHSLk+zH9zWrM/P&#10;fGnx2aaZXh9eetSZt4TFHnnGzXmezOnYCTdVb6Qf7SFD6SXafTZ5R+ruD7mU2vtL8NEL8NI6a9qw&#10;Uxz1YBz14NncDu/sroMuwlyvxDUZfTDUPmRO+2Cmfcx64qbddVMHrtmT60rGtJf3xU5dxsBN+6xg&#10;HeszZ9qXnKn1+CwP7mu+VEOln4BuWkZ/atux1N/rtYp166Y+nnX6nI4lNfzdV+ORGGyfzJk6b7w2&#10;2a23OVMGedFubRiqoz+uyjLO97uRfbKR+3e004N6sC1cbo/S7v13V90HUMOOj2bW1Lxp1un3wE17&#10;kjftMYi+pIPIUeKCju79dkem1Jp8zbRbD6w0lmRfe+2KHGxvrK9t+PvJSJqVdD4kcqfUuA8YQuZ0&#10;MLX6jiEPNfzU7KnZ0O696Kvae3d1CFnTQ3rZy9Tz1PD3vpla+PvJWj5GX1BypiMewQ8fqQaNovfo&#10;qA/jplx+2ONx3bBD6fV52JORFx064lHul3lW57xv9DLFS2OuJNzTTKY9R8NNsdGofR9J3hR7HcZ6&#10;9NJmLTx18OREh1Jb3w/fNFtqPlTPjCXP1z6oA8jYNnKmDS8tbtpcjvC68FPt8w+o1yfLipXaw9Qc&#10;rNse8z8NZH+yH71ec9VMR7xJI21dF07KZSPexPbGwIAPczyDDdMHFjvt3Q8r7ntnddxZ98fvQWfO&#10;+gzOlZ8vZ15C5vRifhPzs43PvXBTLRIvLWOy7//WmuumC3A/jNB6/Sl87oZx4qOTNdLXMNO0U521&#10;CzutL/O6uL7FUvfnpsVMXeqesQ62M9dTTPVzYabltiVrGvcx/xoO++dhpj4va/OnLU4z7Win2Gf4&#10;p5b6lRjnX5XLcFQMteGm3K54aZqp98FWryKXisFO5TFi/i0sd9aqb3BM871wUL10xe30jSIbt+He&#10;X1ab7n+l2oSbbryXLBwWtAwnXWoelePEZTiSw/p9+4ou1284ZtRUl+3G17hN1PWTNbls3bfor/D5&#10;uncpvQFm08f9UjOm6aYTyI6eSQ/UM8NO7W+qm+Z3lDOif5Cmak7V66jhx17LyOs/RZ72c9WMJcwT&#10;sv7vOL77lzDCdffip3t+zfOxzpwadjJ5S7UjcjBXk+HJvqT21+R5cExZhr6nr+l/cZzNcVVaqcfe&#10;ZbS46X6stNVCO7tpnOf+JX/aets4zTakR9YGybZlBrXUguc8Q/ZDLUNP9fmaSy1jNT7awUz1UizV&#10;25pnLBnSMgdU8cvGkmNv3dbRNMzcttiPHFOnO3ub4r06byc3LX5Z++j/s5uyHbp3WKk1+cVMPR0D&#10;I2zNmdan0269TRpsZLDwhbBTl+Rbrw6j9Ta5jsyW2uvVmnv2N/8D4aN45gq8tMPAML1un25KPjRr&#10;8l12ctM6a2reNIbXs36N1N8BVtxunT99E3BTz5tP1V33ctN9mGlx0/BoTGMxfjRtMW561r38Rk1/&#10;fbKlY8ZRRxO1+tbrW7ffHEd4+bjMo0Ymldtmff/NfC+7oRr9NvqhnrSNev52soWY2XGrqeVfGvO4&#10;W0uuefbBUXu/mb6ob55b9T7iiqrPmCta3BQHxElz0JfU0zrkUWmNWmYY7BicFW8NQw031Rvz9q+n&#10;m4ZldnbTAzzvffXc4qVl2eqmYa/FTjVT78Pz0E7TTcsSFzV3ykg3pdeAc0IxzJ0WMx1E3jezpcVM&#10;i5PWOdIw0uW1mVp3n0NXtZZfOx12HNeXwWXeJnOma7FR3ZR8KW4aGVN9tNTon0zNGyP6ndrrlNNm&#10;U2OOqLewDrz00BM01BXV4KOX8/18F276SYz0a+RNncPJGv2vhXvu5abW3NOrdD7DOe7nbPgr3t/N&#10;mX4Jb2Vgp5dpr+2u61sYGfX5N1mfn2Za3HQx9hlGp5vy3hROaR0CdRGOBTueI2+qlbqs3XQH80eR&#10;P9UDNcdWM/V0001ZZ7gp7x9duSmfHYtwwwN204ZvFjN12eKmWGO4abioz8Hn1OKmvA+b+ezgprwH&#10;t9b+h516v9pBfS/MeZ+wyPDIXO7tpvnZl46ablpytFfZ59X+BH6+8niRN9VTNVOtMvKraadmTYub&#10;xucpf5PG/vF5dTVYlz4bdlrcVPPEPqO/qWbqaZy01U3tRbCQx7PfQMxx1YWbevtl73kx3RTz3PRR&#10;3PRh54Rvzgu1wTpxs6ZY6PbaTBtuar3+x/TUtFQvdzg/1PaPYYaP/rSeNwkz/DBzyz/CvJYfJIf6&#10;8IvV5sd/Euu70fmh/pS5oD79a3qY/oqa/X/HS8mb/gVzSH32N9Xmj/6CbCe/3937k2rhbS/glvQq&#10;bTf7Se/STeRIN+GgMbwcLyVnOgsrzfF8del1P6hm7dROaz/FUMNOt9K/lPVcshVv3cL6MNKLWKfj&#10;4hY31VNnbqben8zqLGqT5t74fLXsPuaD+ohWqh135aZch5luw0E3f5BsKblT3XTjQzpquummhzHQ&#10;rtyU52tdfrgpdhqGSvZ0Oxnd7dTwb+H0Jvbj6gfoh06P01k8h4vwzxkrGDjQ9JV/G14ZbrqBGuT1&#10;dcY0lnk+8rS1naab6qC4KfdPN8UXtVL7itZ+GraJL2W/VM01b79/N/3HcMvM72mT6U6lz6iXm+9z&#10;PR3dNJ02+weYg2WbtNvl9hTApnRTLOv1clMzhQ03XWiPU2v0zX8eoJvuw09f0005ljuL4yA9VS+N&#10;bCp2Wsx06kJO78dNM5eZ+ZuSy4w8zmyPK83e7MdNya1GrT52Ohk3jRwrx6na6HiOS8xHNt3UY5M/&#10;DKsNv4ueo00z1U6bbpq5yIanarGYoDnLNMJns2Z9BmZKBtXc5RnUtEeG0uMizDTGLJeYo3ao0ZKd&#10;naQ/1w7sfE5TOD6eNJ+ebgu1Usw8XmM5x9gFy3nN4KDh+eZJyZrqnPEbwP7clNdY9MH1tRGvj3RT&#10;X7u+Hqdrsi1uetF6MqvFTckBOeeXedmJs9kX5EP1U3sgpJmas7VvAf1ccdPoa4p9OgdWq5HG867N&#10;tNVNNdUY9kLgev9G2eP1ieqkcx+rTpj8YPWWiQ9UR59xD7//k9+acF917MQ92CW//59GXkAjPdV6&#10;/MxplnmSDh9XW6i+yAjfPLn09DR3uS3r6amp9z5NM80+qQ17xDOjzynr8LKu3TRzob8rN03n/R26&#10;aRgvHnt67aYTcNMz6W3awU1vrkbR9+uQwVelm3bXTTVR7DSypsVNyZp2m1mbKUv7mh6Cc7a6aZ/a&#10;TXuTK+1d3FTD1ExZOnpyuVlTvdScqYZqzjSypnrrqoaZHqybhplilGRP002bdhp+2kY9fd+t3H8t&#10;66t91scLN9VQdVPq/XsxB1TU52fOVEONmnkuewM+Gk7an+scbfXodzOOjMk23NTcKY6rmWKnzuXU&#10;fQBuOtCsae2mkTmlth07jT6nuGnP4qb4YB+ssAdzKMV8VOGmWGlxU2r1u/W6Ply179D7D9hNNdNB&#10;wz5IFvKedNNeZEx7OheUOdNbGMwP1eeW6IeabkoN/qF4KW46uLgpWVPd1Dr9mHupdtPhnNcbw0yt&#10;UWfbHZqpw0zn0BGP46ZkTGPgjPVy+GEfi+xquClWGj1EcUpr9+1X6rxMWqlD6zR3av/RmK9p+MPc&#10;nvu0uGZXp3XTtNPMoPocNFjdtO8A1sv+dp3aqf1Ohxz6aKzzsNGf3Gvdaaatbqr3MkY+Uw0eYk+E&#10;90bWVDd969nvJzP4++GEU3mvtxZjAp8F5k+dG9Cem5pi+GLDTbNOP9wUG3WeJN30HH5Dm8pn+WQ+&#10;b7VN+3umjWY21NNndxp5/b7tdN9u2nIf86YObTe8s/hu9iV1HZE3xU511Ib9+nziPrksOdWGy84z&#10;Z1pq7c2GFjf9SkvuVPtsjuKi52KkUavPZ+a5DPvARm9Uzy9y1D1P+e1xGn1Bz+EyH0t3nsZlV2z+&#10;ezKZL4aVrr2brCZ2s+FerZTvuvdhp/opY8OeV6s1ZOxWkrlbufvlaiVO6liFua2K+m/MCHddxrFj&#10;LG/jNpoPt7ly53dj2yfN8fdgeqjP8fsNv6nyfUQznYCjZr9TfBQ/1U1jvJOsqZ7q8PZRz+/1uqm1&#10;/DlflN81TuX32vEsp8z9bHXhNRxHb/4OFvmTyPitv+/VSkNdc7f15s7Zo+mSjSXjY3111FhzvHot&#10;YxnnXeqZ4aYcUzmnkTWHeZzZyU3jOBxLxD4PZOzLTfd339a8Z7FW71PWV/wx+oTi2Msw4mW3OchE&#10;WudtfT9GuoK/lcPLvN66+egRUHuiJho5oXjePvccTSttddPW07qptpu2GobKafOxOVeVy+YIjzX/&#10;WQb7/TXzpm4fo7kftE3Wh3HGMBNaj+w7Ss6S+tcy0kIzPxr5VYy09DO9mnmhYt4q/pY6r71xnctp&#10;Ga91fw+InCe/Jax8T/YgjUwo2dBVDv5fHOGpB+Km5klj1EZqxjTWw7rrdYWZkmENN8VMoz9q/M10&#10;VOv9012bbvpvkSmNeaHIlna1jPm4yKA699ZirDnzpnvCQ8dQoz9m3LvDQvXQMrJO31p9x7uidj9s&#10;VWPFUVvHEd6fnOpoe6K+bTt+uhGPW42VLasGHkkWNeYtcq53+qLqoPonw/xlOOmx5CyPxQPLKLnO&#10;2isbedOW3GnJm/YPg8QdX8s2y/pccrs2rZLtaBisDut5l1qmjvla69vHdbHeA3HTejvicehV0Gbe&#10;lHztAMcx7It6aKaDGOGp5EsHtGRM9VLndBpMr4TwTw3UEU6KmZ6QtfnFSYe/VQtdFcMa/KzN5/Z6&#10;KcapbcYgaxo1+ieuwUnXh4WOxEpjUJdvTb4+OkozPSXHYSdvqEadsinGSGv330pN/wmro7+p9xtO&#10;/nTIMSs5djBv+oeRNZ271Z6k5Ey3UKu/9euRN71im3ND/S/80j6n32aZYx5Z0DmbvlFduqF2043/&#10;MzKnl29Je523/W9xte/z2v4hyx+QITRnqp9Ss499Fje15/IS8+xhiRrfi3gbRrqVWv3aTc2cLqD3&#10;6cJd36vNlP8prLR1ZK6U+2uF4aa8n9S38bLIm/KZkYa3fzd1OyJvymeP9hh5WN6PNNNSS6+PNtan&#10;SXJ9V27q55RZ0Mib8h5czLSRN3WdtZm6bHXTyHHqjI5GBrT52dcwzVg/j+/6GUt4z4ycqdvPeW9X&#10;av9108Xhlbne4qal1kM7Ldt7QEu2y36pUXePx0Z/04ab8hg8djw+S7Ok2qm9BtyO7H2KpXK/6IWK&#10;vWq/y++hl+mj1JdTd7/pIy+RCcVOdVPyoeups9+IfW7HBp3rqbjojmcwvKfIP+qmeKp+uP1p6tVj&#10;kEF9xj6m9Oak3nyDDut6MMJN5EXbMcFt5DNv/OQr1e7PMC/Un/8f5oCiv+mX/i85U/Om/0HN/n+R&#10;QX21Wsv9Ft3xcjX35h9hn2RFt9VzPbWzpP7+He3kSNux03JaM93+feZt+kF4qWY6e9cLjdOeT0fV&#10;TnFW10e++h0YqnNGOZeU8z5psjM5nflVcq0+Dm46h/sv2v2javUH2F/W1WPGZk1L3nTbE5k33fYE&#10;+yRypL8IG7UmXzfd8KDzRPE98yH2xQcxUCy5Q96UdW4JN8VcH2fgpvY1bac2f9vjPA4Wa+/T9g//&#10;kl4KfI+558Xqsh1kbzHQ6SsyLzp91d9hN8/FnFbRnxU7dX6rMoqjFjtt1Oyv1ZTMctZGqVPGIHPK&#10;MtzUzB5eGnlVltNX1/k8zDPq6kvW1GXJm+JUHfKmLaZ1HhlPfdYeA/ZIbdTjL+Px9C5zgOZLzYxe&#10;aw2/Blb3Yn293JT86TSyr+FieJh5wrMbbspc67ipx2xd5U3PuarOmhYz7bwkfzpt8Tc59vjrsNAO&#10;edM4psrsqbZpfwBvp53ax1Qzjd6meKrzW4Wfcnn0OG3Jm+qSkS+dnZnTNFNOz/G4krzMfty09Dmd&#10;ZB+CeJ5fCo/TTU/neCPclN5hmTd1SeYDx4ysoz1MtUwep3VMjLypbuowK5kj3TRzlTqh8zmdOsM5&#10;ojBE7PAMskVn4otnXJpLzVA7nWjPN/M5zLU09Urm4rqKPqOR/fwmmU9c/hp8/2rnFOP1wfnpy3jN&#10;8HoxW9x0U7OmvMbr12q4Ka+vmNusQ97U3Kl5U19z2PxVenp6f2ZNa4/lf2IGfu/rU+/3/yLdlN8e&#10;yJuezbGmx/XmTM3mxmB/Wavvc83+BM/y3OnpSk1h5E7tU6AJFH8mU9s8zb5sXN48XfZ7eCzrdV+e&#10;Ov33q7ef90x1yrSnq7edy3xZ532Mff1s9DM48ZwPViec/UB17KT3MNf7bTgfOQGMM+rnMdNSH+95&#10;R5duejLz1zPMcjacdJ+5zXRTs6N7501fHzfNXGpdq882lbzp78ZNybC+fTtDjyXTOo7a//E3UI9P&#10;bf4E6/LTTsv5sRPeVR1K7rdb/wXVQVjpQd0vI2vKssfcdNJund1UO70EP+T6Q8yOLsIr8dJei8mb&#10;Yq+M7G16Tdbcd9cwNVMMsweGaSbUmny9VD+112lvMqoxMNXezN2kkfZl7ifN1NONkTX7JXN6cF9q&#10;9dvw0DYyp9Tw/15PH4cep/GYPq5uSn61B+vpTS181OVbm1+PPtbkp5s6b32YaX+8sY06/rZb8NRb&#10;Yp6mdFMzp5jpIVhuw00xzv54abhp5kxLrb7Z0+5DMcZwU7KZ5E17DqSXJ47nvEia7cE9nBNqF5nT&#10;nczftDP6m+q53i5q84dTG45Zdpk3HULW1IGZWm9v5nPAoPdFD9NDemmmZeCmvW6puve9LXqiDqE+&#10;Xzscctij1eDDdFPmgRrJed105EfCTYdRW29+dDhLDdT8Z/T2xEmdA6pnv9sabmoGVmc1Y6qd5rBG&#10;n/O6Kcuodw8DzRp4/XPEm56uBg7/QNTU66XFTJ27Sd8caq9U+4zux03Nmoabxjpd/++Hu+qmkTWt&#10;s6f92Y+uNzOs1PYfbp9URqf1N+00/TR6n+q8PMd+A/jbtdmb4E5++3kIJ/ujsM9z+W1s6gJrt8nr&#10;46b2trS2oumm5DDJYkbP0Cus0dcunRvJOg7zmF/hc5XPcX5zm0z9g3Mj5fXeph66aTnNsqOrZu60&#10;42W1uc5tZlfTNbtw07BTty+9tPinrmtmNPKw81rsFDONfqZ+7umn4cN537P5fdAcrRnThouSIy1Z&#10;07K0Vj97mdbzY3G/zLWaWSWTi+M6JvP5HdlbP18dbIePMYVtdT9OjvPmdT9fXUD+dNGO71brtFLs&#10;xrr8ze/9FePVavP9nCZr2n4/ffjfSz8pLt9076vVenJz6zCdtYw1ONGaO/81xiqWK8mqrrzjp9R8&#10;v8ygFg2nXHv3q+Q4f1TNWPpXbA/PHzudgiNrpxMx07Mu+wyD7zezddHMlUa/de30neRLazfNeaXq&#10;zCmXj+e15HcY6/n103F+72CczveQM7nvlLmfqS669ivMkfyPeBzzF5ARtE56zT3kLvVTsntmZZdy&#10;jOtYxrhWR2WZ/VrTAItnRn4mjlM5htRQY3jcynEno9xuf8vinI0afY7fs04/rXZfudPMUqYb5mM0&#10;s56dHz8eg+PXcEqOZ0uf1+jhyjF5ud5+qmU+q5LDbLipx9Ucd5bj6ngMn2eM9NKSPy33jecRtlnb&#10;KaejrwCW12qm5XTDTK0jZztb3TTXyfZFBrTVSz3NbetMaNNNMyO6FCs1J+pIH9FIGNy+1N2bV22c&#10;Zl3OY3XNzT9hP+n+L+OUeCljha9pXudRU0+visiC8n/SqKnfo5l6fZ1D5f9hn3nThpfWblp76Wp+&#10;k4jBuvbKm/LY4bFY6Uper/rp8jvslaqb4t/8jnGt9r27s5tqGPXzDiPydU7WOoz838IJps7/NL/B&#10;305tPt8VT2G+T+aG6jDImB7xdi21DNyU+nxtNLKp2OnY025rjDHjbuNy+0qZX8VPqfkfddIO3Mw5&#10;pcghntSOt22O3KJOZ09UDbCNTKl1+33GkkFl9D2Suv6jrN+nbv9oauZrn2yzzr0emeFMd7W+31Fu&#10;t8+lTlkG6wzfDCd1PWmmxU3Nf77+blp7rM+nbIdLfRY3jTp9+xLgpTGw0jDT45bQqxQfPYbzR2Oo&#10;DPfdoGP0Uga9TIcwv1Naad2bFC9tWmntpHrpiY7VLW66ss6bpp221urHnFBvxT1PqvOmb83MqbnT&#10;GNbuM0aQLXWYSdVSI3vK5c4NZZ/TESdQp899hx9PP9xjVoebnnvlJ5kLytp6+pK2W5//reht6rxQ&#10;6aZ/g53ipjG+zXs4uVN+e7u8/ZvVbNx0tnlT3NS8qe56Oe46n3p+s6aLsaV00+/jZ2ZPdVPey7C5&#10;mKdO44vfFvj/4P99Ce/3i67/Ho9hrpW86Y5/iuXCXd/n8ufDA+0d3DRT7sfnRiNzyv3DO3nfaMwV&#10;xWXpppmjLI5XzLFYZ6nRjyXvy+W9OHpc8z5bXLTcLnKlxRi5PteTt4va9vr9el9u2jln2mqnmTfF&#10;I82HltFwU+st8rkUDy19TLXYRk9WLZr9G7cN22z2F415nVyf6y7XYZphu/GcWL+Psd+Bidb3D9tt&#10;uClZUwxUTy37uWyrGdU4jQWHm9Zmmm6avc9X7MFIP/xyteVj9DR9HDfFOXNeKGrLsdPNj5kldS4n&#10;7BQvtR4/3RQzxE13fpw5kZ4mc8lpLXWb9fuc3/E03vc4tf8fYl4p1r/5Ua4jf7mTdWmmt//Zf1b3&#10;fVkz/c/Il971xd9WN/3xr+mXym9x7/9ZdeWdL1WX0z9pNv0O3rnzh/gmudEdGCinZ23DSreQM938&#10;3WqW9fNbcE1HZE2xUXoXzN7FklGWl16Hp+qmXs7pd+7QYcmnbsdOWV6yhbmkyJVevAknDTNNN3Wd&#10;l/AY5k0v47eIJe/5SbXhQ7px+m/Y6ZNkbh24aTFTn+t26+4/ZMa06abaaXHTrV24qbX6zhFlT1Pt&#10;tF1rpl5/C6e3Y6rb6YW69bFf4tp8B33gp9UC/vcvwXmnLzeviT/ildGXdcP36qUO3Bwd3HQdWdV6&#10;hIXineGm1ihjl8VNXUYmtHZT55rSicJNze/pUbHUSz3fdFNPN/tFltxeWlTk9pZR74xTlXV4Wx87&#10;jTTrp71MByu9TyODqne+HnlT1mPPgGnXpIdpY1MXmTclY4HTFTedYkYFQ435oLiNtws31U4dnc20&#10;Pp9uioXSt9R6/EkcZ02qzTRPc9yFbeqlUeOPnRYznaqhNty0NlPttMVNo9Z/jplM5x8yp5nDGsZJ&#10;HBPtz03teWrGNOZ2Yul5a/XPJK96OscTxUtPv8T+ph57fKoyO2k/1MmX02OV49Bid2XZ6qZxWe2o&#10;Z5InzTnkM3P69hlPY3nOCcVcUWQvddPo3YmXxnrJVE7meNb+aufgpect+TqvAV8vOTeZBnrxmufx&#10;S+xUI6Uvg2aavRjSwqcvzzmgsqcp5h92iq2uyPr88P5wU8/X/s91DTe9mvWEm2aPU0/bk9c6/phb&#10;yvxzBze1r4T2XtwU99VNL+Pvzv7SnO3bFnYavV6f4Tx92LBTj+ns2+o+SyOlzwH3c+xlpmZQHbo1&#10;+8l6VvfhqdM/Ub39Asb5H2d8gn1rnjX/Zpp6/D09bsSsT7ngI9WJ0x6qTpj63urYye8J9wtDpQdo&#10;eukWvsvyHZZ6G8covseWOZycK8l6+rHj7V2aoxhqawZ1zOlNN9U3rZFveOwpr4ebUsvPen0c57Uv&#10;dfrW/L8ebur2ui+iTh8n9XRnNx0zvnbTiXu76RhceujxzOHeZ25HN+2FZ3Z7B6PVTfHSMifUIVfg&#10;iHW/0p6tbop99sJMHb2tlXeYA8VMe6zGNjmNsYabaqeOMFMzqphnb7Kh1OMfFG5aZ0zb8FKHfhpL&#10;a/Xpbcro1k83ZU4l53DqiZP24HHjMTHUcNPlOR8UHml9/htc9tFNPY2b9uO0I9wUL+2PM7aR16Rn&#10;qcuDe+1gPZrpWvZPZk3tcWqdvvfvMQAvHcioe5u6dD6oGEMwRty012D6g+qmA+4MN+1D9vENfd6F&#10;kzofFG5qzhQ37eZ51tl70D3VAEyx37CmmWadPjX6Qz7QqNEfRAYy5oYazFxHeOigwQ+HmzoflFaa&#10;g+dEb1Pndho8jIwpvqqbDsVJw01Hcv6wukZfN7Uf6SjcdBQ19iyd52kQj9mnjeegm/br6KYDhz7Y&#10;yJQWM3X+p3RTHdXMJk76RvyU2vfoH3q4Hsp6D/1g5EzNhPbhOeuavQdSW495uo4OfU1Hl56mnZd/&#10;wHr1Ui32mWrk4Z+KGn/d1HmhXGd/xgCyrc4PZS/T3AZr9cmclvVy/1ZDLX6ac1Cxfuy070B7vdJv&#10;gR4FbzvvEZzsj8lDmn+kFmPBl9NNL7Y+m34sWGLkMPE9zTSzmjhgbX+6qGOq919MP3Lq0iNnOhcn&#10;JXt6Np/Fns9R/NTzeVo/7OCkHc5zG9btMIc5hc9zx15uyrbkZ30uvb7cxoxn9BqN/Cd5WPzUxzOX&#10;Gs8NM0071VBz+Ny0Vj30/Ku+ytBLc5zHsjiq2dKY44l1hoGy7Vqp6/N7gT0OzuJzKIefT37mYJSN&#10;fcpt68viN0v2r7eZtuiL1QLqs1bjM7rppvvw0nBTjBRDdbRjqFse+FX4qYbafr85VL4D30v/U8b6&#10;e5h79u6Xox+qedXIrLKu9YwN9/2K8etq+a3/Ul20nO9h87Xiz1ZT3fdsw2S2ccrcz3GZ3xP8vpM9&#10;T82SZt606aTR15TPUz/vzsBMNdVmXb++qqFmvcc4voP4++WZs/6Q/ea8V39ZzW3/e46pXiDD93Nq&#10;98me3vMbTuOnWNSK28zP4mW7zZySm8TQluCizg9VTFM33NtO00wjb+Px+H5GmqiemaMYanmMxnkt&#10;NXyzuc5mzlI3bF5eHjNuz+Vplx3N19tkX4LsJ6d97mWtGGf2FGXd5JE6D2/ftNO8PvOlaZrePh87&#10;t69cp5Fa516stLnUUvHNMoqbmj/F+hpuqnFipx2f/95u2mqpOmgMj+nr51UstdF3gMdo5mDNltKj&#10;ApNceVed5zRbGvlSc6A5Vu/BTvXNenj5Ssx05Xs01jTOfbmp9mp9ftpoZkzX3Mvy3nRTT8fg/6b0&#10;Oc3cKRlv/j993dozdcWdtZvyG0C46W727e6fNy1IL+1kpunH9D11X5M51RGmLvgf1TET7sA56Wd6&#10;mrX5ew9zp1GvH1aql1qvXw/q++2BGnZ6umaa+VN7oI49jV6o4+yFiqOemo4a3srjHD7uBvx0C662&#10;FrNbGfNKaYb9jsRKw0DpiYqd6qb9cNO2Okvat+RMXdZZ1TLH0j6ttDbXuL7VKju5qV7av7bTvfKm&#10;5X6t63qN023mWLvMm+7tptmPgHwpz998aellOui4zJgO0kzf4riGzClW6jgmRwcztc6+c8YUJx2u&#10;ldbDrGmH8ydk3jTr9Jc3s6Z15rSZN9VErc+nj2nLOPQk6/HLyLmhSu3+oSeuY330Mz0OxyVzPOL4&#10;tZjpcuZlyDr9c658FjdlXiizolu+jod+HTfVTPHTyJumm84za4qZzt9Gn9Od36ku3/yNLtyU++Om&#10;88imLiJnWty09DldfOOPwk1jHjreo3yvLvOmaaba6ZW1my6o3XQBdrpw1/PpphjpNfyPlSxpmmmL&#10;m0aP01xP9iZNM9UoF/MZEvlJPLPYnX7XlZvmnIG8XxV75P02bdJt1iOtfXedXM7wdMNXdcdikHGd&#10;983Hdjuy32jePx4bm2w1U/u+dmWlpc+ozhkWGqZZPycfx88Vf3vj/abx2cjjRn40rDJzvnF+V5pp&#10;V24a21o/r/L8ulyWx9dftVMzsY7rMFNHF26ahqrP0ouA++TcUOZNnUsKY+f+5m1X7qFfJrbZ/iT1&#10;+o8XN8VSH96Xm5IrxU+3PY0daqm4aWROnzKD+VIMs6lmTu2Luv2jOCqeeB1eesOzv6pu/qPfMA/U&#10;b3DT/6ru/ovfUp//m+q6Z/nOhKsuve+lav6t/4xtvoBr/pDlj6tZWKdj9q4fVnOu/xF1+i+EmZoF&#10;nUnf0fBS8qA6qnNBzdpR8qbU1YeV5rKcLm46a2fW6zfdFIcltzpz8/O4KYa6Kd00fdb1f7+6nN8i&#10;lrGNW6jRN4Mb/Qs+xnNsuKk508ya6qaOdFO+Zz6YedNwU06bN+3KTbfopthx1Pljp+2P893zMdaD&#10;m1q/v/2JV8icUgtFfnfDQz+rFvMdc9bm72GTzJ20gnlu1uCmWKj50pzPKs105kZ7wubpYqf66l5u&#10;iklZq98Ydb3+a7upVlqPFjedbuYUU9JiG3X6Ue+cRmkN9PmtbopbHbibvk51+uGmzDOFnTpPVMNN&#10;Od5KN01DNYu5t5uSeyxu2nlZu6lzO51DdtT7ppuWYyn9lJpzj7te002t1Xd07abmPT2msXYx3LS2&#10;Uy87UDc1axrb4nOse5x25aZmT1vdVAdM36zttMVQtUKH/VMnmUud8wWOSz4dOUvr9Eve9BTq5U69&#10;kPNY3gQyROm3HI9ynDyFHgU65fm1U17Ia8meFBev5XW81pw1/69rf5Buym3O47WlxVunH5nUq/46&#10;fNO+Dr4O00z5fcHMsm4a/UzNlzK4vqOb1v1Nr3YOsqaderrppqwDN/V+/u5g3vSidfa6+GbtpvQ1&#10;jbystumxa+2mPNecDwovvrALN/VvGnbadNOGSXt5MVN9mdeQbmqPA/fjKRfgoeRLczwVx4P+zfwb&#10;TL6cucD8m8z5IsfOzFHNfU6bST71oqerky94DEP9AHOm3lsdM5HvspFBdT5U7BQvHcl3oFHU5oeb&#10;1llTnbJY6b6WGmpcp2023BTfJLNZegP8/9Xpd3TT6JnK9v2u3NQ5oLp203dXR591a+VcUEeaOWWY&#10;Pz1i/Lv4jo0H9pxTHUTO9PcOsf6evGm4KU7a7UIG/Uyt0e/W6qbmTbFOs6M6aGRNazPtiV2aK+3V&#10;yU17Fje9Mr20R+2m9f07uql2qpfio204KV7aDU/VVO1tmm6KmWqnDTc1b9rZTZft7aaRN003bZhp&#10;G9bYn4xml266Nt0UKz2o+ya2vbjpDft308HFTe8mR8p8SvQtNVOpZR5EfX7OCZV503BTti3cdBhu&#10;OjT7mmqmbWQ+++OjxU3DTIdkfb49T8NNyZ9GL9Oe9jUlYxo1+rrpzeGdziM1eIT1+dnPdPDID0Xu&#10;dKhuSr4z5oR6IzlTxjAHbjpiFLnQwcVN6dcaedPbG3nTgZiq80g186ZmTHHTUXhpXP7xfbjpM/RY&#10;fThcs7ObOq+TeddG3rTYZizrnKhZ0Ri6aZqnGdaRo2s3xUp10/7U7Js1DTfFUnXTEaPx28Nx09G6&#10;aVlP7bGd/FQ39fa6r7bbewBu2v8uMvIf4jOtdtNF1F/w+Wl2f3y4qbnDtEQ9MKwxlvYNzTmhpvCZ&#10;FpnS+fok8yHxu9vUhfhkfMYVL2XJ7dJQazvFLs9mRO5Sr4vTfB7F6bTYzKp6P93U0ZWbZn60WGks&#10;cc9isTpuWCf+6dI8rCbq7dJO66ypz4vn6tBNw4G57/lXfy3GBVenn2qmZlA1VU1WLz17fj4Pc7ix&#10;n3DHtFjNFCutR6NXbFyf+3Ui+c6zLuN7BUtrV/x8mcK2zFn/bTKBP8YMX4q8qH1MHaswJMdqPGgt&#10;RqORbsJM2x/AUt9H/vR9eOr7f8XAWh+gjh/32WhdP9nU9veRWeWyzQ+8yvlfY5I/rmaupPZnoX+L&#10;P6MXKZlcPZu/xdT59jZw37BdZE7Nl3bpppopnhpZ1NpNs+cpt+fz8IxZmqq/V9pn3D5BzkvpeWtf&#10;nuWx/pT6ffx083NY2otRt26/z3XkT83ZrrvnFXoVWMtOL0uOpe2Daj4zXJJj2cZxYX1cWnKmB2qm&#10;rqe46N5uat8AbPC1Bn7YsMPW23Hcam60zLlUerM2bdXnYI4WJ+R+Ha7nuTQ9NC00MlkcR3os2dFO&#10;PV9G3raRN+UYfp9uik9ei9d19tI0Sy7H8bS8yJsWO63dtGGnN+qgaaCNfXAz98FHS9403VRPrYfr&#10;KPuJ/WPdfVdjGbX4jjRTs6O6qJnQZpZ0Fb8N6KPpp15eD267EltdgbUeiJvGurlvrN/HqM3U5Rr+&#10;dxpjD5bqIFNa7HTVXfZX0E/5/+RxI29qZvo2c6Q/5zXA8+08Yh+4H9hPt+RtrAHWDM6e96eZNz31&#10;JmyTvGnDSFtsFCMdG7nS7Gd6hLX6Zk5j6Ki1peKneX/vmzX84anj+N6JneqnR51+V3XMmXsY91Rj&#10;T9/Nb+03VaPHXV+98ZTt5Bep6T9hRTXk+GXVoOOuibp954hy3qgyeh8+lx6p5FGPII86Zn7U1JvV&#10;1ButY8+eoeQ2uzLNYp8sB3i6g5tm1rS/3hn509o3ycF28Nau1tvFZQfqptGPgD6uzntlDf7AYx14&#10;KVbaOjTTIcfjprWXusy8KZ7amjfFO3M+JwxUQ2V/ttbp5/kVzRzqCVmXH31RyasOOYY5pY5xyTjW&#10;Pqmux7r+Nfx91uKgq3McT69SxtDjOX8Cp+sx9Hidltp8zHQES+vyzZraE9XjDeebMn969MSb+Jz7&#10;JNb55eqK7dTm46ZzNn0NN00zdTlva4ubbiMHypi3/R+4Hf1NN/xlNXuT/U3/kjp9M6vfwGBxV7x1&#10;0Q3/GzelTp/sWfY5tWaf3qa8/zXzpryH8X+STsn73C0/wdK+w2P8Pb1Uqc83b7rjOS77Hnb6Xa7n&#10;Nnwe7O2mLzfmgLoaO83sKrfj/8vHC/er7VIX1E0bdhqfIU0P1USbWVONtM5s8h6cPlpfVn/2eP1/&#10;83bm4XdV5dkuIJkhA0kIMyiDjCpjJsg8D2QOU2YSMg+QeQAkhjCEeSaEAEJIiqUgKCgtWouCaLX6&#10;VaptVUAKHWgVsNV69bvWd9/v2uuc88uEtvr98V5rj2vvs885+5x17+d53xL+DmU2KxuUybpPfr16&#10;Ijyf4Kbco5swU3I6W0PKME9J4aaZlcJGrzIqbSjcruhAo2+vp6/T4N5qZD7JPnDhYMOeS0PIJ4OZ&#10;0sov4zisL/3ulpP62kpwLfK29fPKDPSt8OnLTafKTYnouzqPci7xHlyF3pQIj3+lOTXvquc591b9&#10;+P+MzvOdtPSzeurNxWntIbjpg++mpeQ31YdefPpFb1q46Uq44Qp46artxj+x3b9Q7wlG+vQvQ6N6&#10;zVMfpPVP/0fa8Ox/pY1f/E3a8IX/Slc99Z/hw9eLP59jTd30szSRXBPjYKNjOa9Rq15Po9f8JE1A&#10;Nz3+atvXWf8G3PQNfPiyTfKSEllnqvZUrknATceshpOulbUWXgpLpe68oc409Keug5uG5rSmN5Wb&#10;oi2Vm8IhR6E9Vc96fsRPWffTdBGa7vn3/SvaUtgorztz0+zTz179wkwr7olu1BymjT79wk1dtnwr&#10;3Jlt6nWhZLGE3DTYKV5+1q9EZ7oChio3XfUY/z8f5j/nA7w35E6duemdNA6tbGFBclMZTvjy4cqF&#10;lZ6/i+ZUzrMbbjqncNO63nRvPn1ZVPAouanMdCduGrWm6HOguSLhWgMqtpXzm+aaU6E3nadPv+hd&#10;d9WbNvXpV/lN4WP/6/ymH6Y3ld9d8lJ42PfETaMuFdy0CUMt+tMp3w796J646XmMk9SE7tGnP0XN&#10;qZ59857uyaeP3jS4qexUj7s5wBz3fHh+U336oTdFa2rrucjiatwUnYa5M4tf32lzkIZPH163J24a&#10;mslgp9mj7z5qP/TmlzpQZ8EMHaOoa+0+7jmOjT7IMfLUV+KzIp8cNhcmyWdjxAJY6UK++4t/kkYu&#10;hpkSI2wX/hR2+Rq81LpNO4e1wfJnSTZauKl9Buus9KVREyq4aWagMtWoCxX5TeGml6pdLey0cFO0&#10;rfBY8+3Wuanfp4qbMn6Vaec8A5mDqhvNPn3HZnmsds6I7NPPY7bs049rV7HTwktjWU2HWmen58Hd&#10;ZazdRn8h6qjITc80Btt6fZ+M695LXiq/Hg+LHcf+Y3lfqFPVk1aenWsT42EchUZ1xLZ0+uAt6bQB&#10;94SWVPaptjRrUFdmfsp/G7mn9ZZcJ0N1O/WZalaLBjVzU5f9Yblp6Fg5h5x/tXDT7KX/39SF+ij/&#10;1YveNHz5cNOjYb7Zp8/rP3strw29Kbx0V266IR19DkztMDSZzceHP19uug85To3MS3fmpuQ5VXP6&#10;kQtgifDSlnDTVnJT9aIwy5ZoRpvDS4l91JY2q6I5WtAWaE5bsL7Rp69XX24a7BTu2ooaTm3QlbZZ&#10;nvZRU3rgymCn+8FO95OdRhRuuiq46b4HkuO01RX0uzufvq8Nztlqbd2fr9a00pt+5ACmD8x5TTM3&#10;rXz6BxSfPjrWZgt5rYvDny831adv7EefzdpSE6q9+U0rzWmlO23WEd1pJ5fh0Udv2uqgW8N/37ID&#10;/LTtJvbVp29NqKoulHpTtK37tboKXSo+fVjpAegjMzPN3FQ+qidff34jN3WZTPTADnfDSsllqt4U&#10;LhvctDW6U7StzdpsxNN/H9z0QVgpvPQwfPp49HMtqEdS50Oy1vTgI+GeR29PnY/M3NT8pm07kN8U&#10;jWWOnOO05Dc192nnQ8iJWnn0c25TOOrh8NJD0ZjCT9Ws5lyl6kJzdDkS/39n617hp4eT1n365iS9&#10;A03sQ5WnHiZa46aFcT7FshzWd8qa0Kw3lbW27SRjhpdy3uYYaHsQNbWYVoPa5fAdcQ7WkMrc1H5K&#10;v7thp0epld3BdXqk4qa8l21vztx07BfhZHLAl2GALwU37T4q5zc1L3gtGhiqXvjMPDMPlZ+qL5Wb&#10;DiTkjnr161rTiptWnFUmmlmp2zAtLy1trHMZ+1SRuSnb+DtOhNcdvtkbxifnjHBdNV246cBp6ENh&#10;n0MufTXC+cgjSr+9uafXcg6wXy9ekyzV81CjGsx0urz0lTQk+CnstWKm/YKZ+porZnqR+8pCYaXw&#10;z1o0cFP5aWGnPm9VY6oX/rwLzBmTc/50G/0cz9teSGMXfI964mhy0OXMYIw54xr0F1Vcqu6S0Lc+&#10;9/p/gaHiyccjvBBuswjf8eV3fkD8Mi2BO0YNKZkpXDVY6l38V74Lzop+dcEN/5jGLKI+6TRyDFz8&#10;YuamvD+y0wGTze3KtcDD7zlmr755TdGTRmTvfmakdf1pzKs9JeSp+jusc6nmtNsYGaq/ffgwRpjP&#10;hue4/DfRv98fRjvysm+mC654jdf9FqwYLhzslNdxO3lQ4acLZFTktdTHL3uTeda9+XlsGryR5Y53&#10;yzbBWF22myhaU7f9H3FTxtY1Zlh4oC1j1giO2ag13Xladhk15d0n+srb186VcbWstDEKN3X7Mr3n&#10;tiG/qefCeNdzKD79zE6zxrSRmcpNMzvlWu+Wm8I45KacX0ScC6+BHJ3BSG3LdDDThmPYN7zUCI87&#10;2uLcZh++nndDZjqbHBPyT3mk+UczG1VPSoSu1BZOGutcT/A9mMf3QT3oh3LT0K7WmWsTdlqYKc8e&#10;QoMa3Nb+4fg35f4XUNvMXBPzOVbwVNaZa2LWdf/OdZOJwpF3itp1Dm79i+CnM2Aek6/8Gd+7F9LJ&#10;vW5Lx5Ef/zg45nFdeT5MHIsmtEnARo8lju92I9vewDZ689GZ7qQ7zQwVrz/b1rhqsFhYKprT4865&#10;KZ3U8650Sm/y9Pe6J53U6650Uu+708fPI0d/9+vSkfznPPyMVVFfSF4nHzwQ/7p5UFvDSo02H0WT&#10;CjNVbyrjlFFmdkpu0MJGd2aZZXnVyk2tOZX5JjkC7Idoyk2Z///ATYOVqjMNbiozzRG+/JiGjcJR&#10;1Zzq0d8lx6l+fUJ+WupClbbTyVWNqFPmwDgJ52Mansr1LTpTGelBcNODTpgVeVLNlWrYT3j10aV2&#10;Ic9pZ7ko0wefin4UltoFlmr9J/356lGPOPMKOPjydEzXVWgLVvMfek06tse64KQn9d6YTuqznriW&#10;scjdafjc5+CdX6+4Kd77K16pcdOLV8lMi08frelqeeZrePm/x3Yvp3FL8OfDTScuI5br8/820wTt&#10;pCt/WHn13wzd6bRr9OzDxeSH3I+yT7/OTWeQ93TGevNcWhPqtWCmhZtOWvd3aFx/BLeDw7ldLb8p&#10;96Lw6dvCM2WqclPuw020ohwv6hgFG/wQbspzjcxNcxt8s3BN73vc1/zeBv+ljWd13Mdlv3LMadQ4&#10;nAYPzHm42Y5jRhRuyn11T8y0CTcNnimXrEfmqTBP++RYoTHluDNgz8FMg59yDuxT47DW3/J1w4rl&#10;luHLXwevlJka8li5ZunT1/BhYX8l3F8GCiMN3z260dCbFnYar8Nj5+N7LlM/zXGpUTn1al6LDNv9&#10;1ZvCJ6ez/ZxbqG+/+R3qLxGPWg/KHJzWMFJvqhb1n2B4aEx36E3P9Z9WP6HeFF74hP58cps+8a+w&#10;0J+na559L2344geRt3Tjl34dfvzrn/tNuvbZ36Rrnv6vtO6JX1OH/oM05y6u4aa3qfMkL/0ZPnx4&#10;5Sq882vfxJevN1+tKYwTPfRE8vZOqJipzHPMKvlmzm86bjXz+OcLNx2zKutNg5uy/1hiXMVM5abj&#10;K25aZ6d69XN+01H6/uWm8NFRjdxUXSssdfSK19PFG95Ki+DJq7fnfASrYJxrdmTtqfpTa2FlBgo/&#10;fQw9KbrUnetCRX5T9KZXbCaHAdyzCTeVmVaRdauZyXocNa5qTuWmak2X3K8mmFw1t/xTmrAarzIM&#10;KNgpOUqt2aSmVM1s4aa19nLrXlkramduuvv8pupEIwfpbDgRfuYm+U051m65afBTPPboTdXAql21&#10;fr3MVHYazJR59Z2DZuF5hqsOhWV5/pEnoGJd8quc31TvsxpYWRV9wqsGzURvSo7L3wc33Wt+00m7&#10;4abTi08/600buemAwktLOyX77vfITRkPqWXdY10ouSmxe26KdxHNYeQ3hZeqbczT5v9izIN+Uw4a&#10;IfstUS3rddFLjMnQmgYvlZni12daDqd2tSu6jG5wU/UZNW6KVlL2l/3jWUdZY6eMR2Oa/Qvn85zc&#10;Xr2KecXkppnl5b7Vs4TfkvGpGtHst8eLPy9rRAsvLfrSEZXO1HYEutMR88nty+dLbhp5H+Dgke/0&#10;UvLyEtEfnxvZ6nC+IzLYzGKdlp/mXBBZb9rITc1vai4IuamfVblp5qd+9swbEblN98BN+zG+lZuG&#10;3tT3iPfCfK21HK9y09C2qHNRf5o5atSFko+yrzrSmrbUZbsLj0HfZ8OfzxjyeOhN9eqfNfRzEecM&#10;p1/0ND1Gw9LH8F6MYqxpjOYzwvy54zkOWmB1webxNSeCntee49Xl/Cn60zuTuVCP74EuoKv1pNZG&#10;XSj9+z4Xdr5wU/33mZ3Wa0TVuGnXPyA3pe8/KDc9I/v0f1duqub0iDM/nZp1nJE56Udgp8FNJ8JF&#10;1ZoOqdhp0ZvCS/dlel/ZqdtS16nVTty0hcwUVkrs0xyO2axwU1o5akvYaOQ1RWtqXaiiV22BBtVo&#10;NS/t05p8pHLTNivTPjtx09CdBkOVp8pNaVsvo1+1rNWxyzErn77cc5+W6FLJZbp/GxhpcFO8+a1l&#10;puYyLdxUzSnTzsNT9yPUlmZuuqTy6cNNm8tOYbH02axtQ12owk5hplEXqiOMEW7aAs1p6463wU7V&#10;nN5M3aeNMFJyCzQjr2wzeGnz1dmnzzK56f6sb92BGkloJQs3bQsz3RM3tSaUfv2WbW+u8prq0c/c&#10;tFnrjXBTGHDr9cEjMzc1pyns9IiHyGf62ajr1KlLxU2PgpsesyN1Purx1OnIbakjPLZNu9vQq94Y&#10;/vTI7wn3LflOW1F7ydyqOR+qvFRffmal1qFXh5p1o/LS7M9Xu9n50EeDmaotlZsegD5Udlr4qYy3&#10;C7kC6sxUpinfrHhpcE/Y59HPVMtc9yfBN60LlfWl+vPvSe3gpuHZb39H6G3dLu9X728Xdiqr5Xz1&#10;/h98xPbUtvM9qU1ohW9BL3xLjZv25Z4U3JTfLPObdoffhc9cVlrYaUw7b/4Yf0/VJGa2mTkorA3N&#10;6aDp5MKhNbdNX3lqA/90vmzbyE1z3aasRY317GNb9o1lcM7fhpvm/b3P/kXkXJV/Dpn5rTSUcHrA&#10;VLkuWlGP4WuAfQb/lLnCXsOjj9ZU1qpGNbz67Oe+ctP+PKtzG1lvjZtyPdSNqh89l/8EUVeJ3/bz&#10;/A0nzm0MnrVmfqoP3lwI5JGVm7K/+bN78TszdsH3GTcw5mJcMS3GFKXVm8dYqNJ56IVzXKbfexq8&#10;0e1n4nO87Dr0hMRScqEuxce/7E5ZqfpUcnndQd5/5uczLphwBf8FL1Uf/GKlNfX9kptarwrdrR5+&#10;NKfnojmVl/Y00Cdnjmqb60J1h737TND8pnr5zYWjBrUruuVu5B7Sw99tDH59nheec76/ya5n3Yhn&#10;0znDWD7sSX4nP58GTf7zNG7Bt8hT8ENqqb8OM30fzSwc+A756S9hw9Sbv/EXsFO0DIxRa75GxqKO&#10;H8OzLh8s7NJ2r1FtyzZNuanj4t9Cb1rpKEMv6nE4tsyzHDO0oPYTIa806jpUtaFFL1qre1/bn/F6&#10;rHebetQ5rWxSFlpfV9+u0qDyOYlt7DO2q3NT+d3O3NScq4WZ5hZN5C7c1PMiGrlp9F1x08JMg5uq&#10;P6VPa0NdK/NGN3xdFddnrpnr06MNlZVuahqX4dOfzXI5aPBKuKjMdG5wU3LNyUhdJi+9FYZp3PIe&#10;2xNy9k35GHvy6atLtT9ZazBZ2SicNILvTvHpL0DXnetEZSY7VyZLWNNsPnpocwdEXSmOPaeBmzZl&#10;pFyHYKX19tJr3o3PrJrUWde9H88xeo57mu/Ln/J/3pxSO/jfup3/rdvIBfXZdMbQrTxrfyB9cuB9&#10;5Ka+lxz696ZT+sg7qUfa85Z0Qo+b0vHdbwyeGkwVnnrcOdcFcy0MVd6qXlUu+7Ezr08n9riT+qYP&#10;pFP7GDzH77eVPu8Pdnpir9thbDenj3W/Fv62LnKhql80b2fHk+dEDtB2VS5QWaea09YfU3ua9aeh&#10;I5WN7oab1tbJTA23gYvKTn9rbmrfe4vquJnH5vpS9l2ixnndznM4Ea2pGtPgplUu0xMLO4WTOl3N&#10;y0318ltTq0S749CpHsd+1NsyOnx8VkQw0BNhnyfBQonMUatWdsq1LOG62J59reVU4vDT4aDUeDry&#10;rBXoCMjf1XVNOrH3+nRin8+kk/puSCf335hOHXhDOm3wpvSJITelTw69OX1q2K3pjBF3pLPOv4u4&#10;O+KcUfelbmO3MJ55BK3QE+h3tqMVeiKNXvRncM6/hIVaE+q7afwSuCl60dCa1rhp5c+Xm675W7b/&#10;DjWhvg43/VrFTV+Gl+b8qBOXfgsN6ivpkrWvwcf06stN3wrmKTeddg2/W96zuTfN4P4tb5SZToeJ&#10;ToetTiI3qmxWZhrcdPXfwkzRoHLcKeRynMo2e+emhZnCUDlG0ZqGxjSY3YdzUzXhOZ+G3ga4Y+Gm&#10;MMhGbio/Da1sxWl3x019jeU5X+hN5abcn2sBs6z1j9a0pjcN3ijvrAIWujM3bcxnmrkpfJhnq8Ff&#10;OdeotYc3Iv43yCfhpFHnfh2Mk2mjxk15TwqLjZwGnPceW65j4aaxv9xzN9zUZZHjtIGd7sJN7Yv1&#10;hbnKTWff/M9p0f1vw0yJx9AwbuU/DHWLMjeVnb6N3hE2uh1uup0aUX8MNwxuCjuFm175FNrSz7+X&#10;Nr7wq2SO0lu+Rs5S4sav/Hda/+wH6con/gPWx3+MLeTAvpOcuv4nIhfEqJV44fHFj1lrzlHYKGx3&#10;Ap+58WhKx/O/xIj8pCwftw6Ous7cpvj3V8NJ4aZqQcfAOscWbqrWdBXcdG09j2nmps7nkJeqYQ0d&#10;a5XndBT5mkZRF8r8pjVuGrpT606hcVv6I7ip+U1fT5M2vp2WoMFds6PiptvfY1p2mqORm8pMV34W&#10;P/4D6ne5jsFKyfG0mZz6TLvMdYWbqjEtzNQ2NK14/lfDq2WzKx9D1xte/fcjt+mie8hHy/s0+5Z3&#10;4KY/hl+a3xT/MSxzKNNyUbWyNV5KDtSYlpkaePmtDVX36aP3ZN/CLdWYyo3kmnLTYJYwpmEL0JfC&#10;ZYct5Hi/BTeNmlDyJ7mpesBGbsoymaVctehlPU7kU604beamLtM3/TecH+c4u+KmaDx/79wUJtqk&#10;LtSkvXDTabvhpkV3WuOmmXnqxe/FeKue7wxWha7zXMd6aikmo7Ocoq5UTSm52Ca9HPrSflOoKVVx&#10;0xo7vYRtLmH9Jd8ILieXNHel3uvwXzMuKprTD+emnFNwU/IIeI6ek3yPProx3ogxR42bwvfOf4ox&#10;CeMutaQT1fxUrLSxbeCmwU/xlfckJ6rMUL2q+8vpel9gXgDGQ7ze/lPRzvD+5nwPr0WtM+udjVjI&#10;d3ABn1eD6eELzK3793wOaYlh5pWYJYv/dvbz+xkhZJty0/DU89lp5Kay09CwwlybctOsQw1+X30O&#10;B1lzKvqq607t089i1ptW2tXw6df1pnVumnlpD7Q6anjl0GehMT17JPWxgpuit406UXj2WeY1kpUG&#10;l/a9gAnkIMcc11t2Ko/NgdaUaTWtZ5H74PRBj6Ix3RE5Ts8aRt7YoepO8ewP3oZ+hv+8I7/IeJAx&#10;IW2PUbyHY3kP+cycR7+9+Wz2m8z7MPnleE8cZ3dnvHjWiB3Zw9//vnRyH/+r3hD8NPPRq4NXyiyd&#10;j1pSaD6DpaJD1c/ehJsWvsn/XNf93nz6Vb8e9/etNz1Gven/gJseCzM9rscGNBHk+2w3uYGbTkQn&#10;eiG8VJ3pwJ24qbyU5RFj4aawzxo31aMPt2zQmNa5qTzTdWhN1ZVGXtOLmZebwkpd1pxpoxX60FZL&#10;YKHqTVcRslNzmWat6b5taduiPW0LM20Lb3S9WtOW6lnVuspqDY4X3JTlzWCxzdGHtoZJtoEhwk73&#10;ww9f56b68zMzzdzUvKdXR/xRs0Xsv5DXak2onN90n+Zw2macY4ul5EDdmJq1Q3NKTtOa5hRe2rzj&#10;TREtDpKdFm6K5rTdpmC3+7ZEI9ucY8BN992f1xJ6UzhqK+tXfSa1xA++Kzclt2nHXfWmUROq432p&#10;eZvr4KW8jpbkZqVtZl7TNpxfazSora+OelQHddmC3lRuSrs7bnp0Izd9DF3r/aGvNK+pzLR126y3&#10;LPWRWrQ1b+qWqCel5jR0pupLD4c5wk0PRt/ZhdygWWeK5/3IzwWH7HgI+s32t0bOUFmprDPmYajm&#10;JDXMG7A7bpq1oupFMzfNmlN56pOpw8Gbg8EWbtpe3gw3tabTgXBTeax5U82DmnOdZg6beawc1ah0&#10;p7TBTeG3evTbHEQeVs7ZOGPwVrTxz8HJ0JtewvM8nw+Rw7nnGHSQ8LvsXUdLyf2xTPdmG6PPhXJR&#10;PBz8ntn2IQZwXxs07VWYG7+xeP77VcxUlimndF4Pv+H87xrBROkr60/5bYNzhvYUhlk0pvbZf/LX&#10;Q/c6eMaraTD8U2Y6/LK/ijY0pzxvi1ys8E8ZanBUpqMeFO2AqepNK63ppd+kfhK5aGjVoRZmGhpZ&#10;9K59OIfQmvK7IzM9d5zBtMG1jKj+O0Q9ybEw0iqswdSD3yKfmRo9xj3LNfxKGrvwbxg/qAmptCCO&#10;a4gyxpmCTsSYtOZnjCOJ1W+iB3qTMW49LmR6ypWORRybyQ9lYvyX3cgYAT2cccFy/o9eCuOeALvl&#10;XKwNpT+/D9EXZtp/ku+bPDnrTvXs50CPPJ7fN3hpjvIfptKayk/5DQ5eKkeNgAONNrLuNLgq/3OK&#10;bz+35F9nP/OqmnN1wuLvpsl41S6DBS+8mf/kd/wKjkoeVJjYwpvQ821U0/dv6IpyvaHwPvs6Ge/O&#10;QgMpq8s+6YqfMq6VK0eg183aXfloYZqsY4xd+Gcj42xko2WbGsPkWLubzrpRxu/qMQ2YaWPU++d8&#10;PWf5Ga+lRPTJeD3z0cw8C5OV89bPo2xTGGrmpk04cpxjXm9/Xp/yunOtelg7mq0I9FrWY5KZxnE8&#10;b66LtZtmwEtLzIT7yU8d488IbynHlSl4zr5e+5Dh3wAPvUlGWeeTcsrgmbDNzDVhkTfKTxsDvSk1&#10;i+Wp5jidd7NR55wL8OkvwK+/AO1p5CgNBspx3JZ95KZy2RwwT6b11ZdjyDjnboK78nmSyy6Evy6C&#10;my66nZrAcNNFak6ZNrdpcFvzl7KtOUzdNxgtn0N9+wtvQxNNuE4tbX6f+WzCjGfyvZvF964ecGQY&#10;8mXXvUeL5nQDNW743Mo3Qgvmd12mwVh8EmPxi1f8Xbpw6Wtp/KK/TmPnfyuNnvtKOn82z3amv5gG&#10;TX0hDZj0PPfgZ/ge+/xhR+o+6jH+fz7Kf9UHyGG9OX1q4P3BWU/rdzes9U70pbenk4lTet8FK70H&#10;Vsr6/luob7qVbR+OOJ32Eyz7RP8HI07rtxk+ezsep438/1tLLv7l6RB0jnq9rY+U+al6U9jpRy9M&#10;rY6ZGH7+0KHCQ9uxTfuTZsEmZ5IjdUZqBb+UUZpPtNRhOrCqMdX2WDgmER59cqfWlle1miL3aEON&#10;e3lm9MOyzGjNTTojOG5oYemjUQ97oJpYw/OCmRrtOY8OnM9B9KWetOPJM+P85KT68kt0PBnd5ymX&#10;4YUnfwGaVGtCGQehxe0EE+188mV43+dUgacePeghpy0gD+lCat0vhn0u4Tm/WtAlaEBXoAVdQbuS&#10;UBO6Ck0outDuayJO7PPpdHLf9enUAdemTw6+EW5+C2OFOxgf3s0Y717Gko8wntiGp+IJdC1Poxl9&#10;Bo3LM2lkFecv+ALTz6YRLB82+/NpeMSzaSTa0pFzn0/D5zwbMWLOF9Oo+V9O4xZ/lXyl8NIV5CZd&#10;+V3yp5DfdMVf45enBpSsFAY6aa017qkPRYxd/BLMFI++NaFCb/qN4KYTlr3K/KtpInHhiu/wO/UD&#10;NIU/hcfhnZCNBh/1uaDaUu4XFZ/0fjWV/JGTVv+Qz7y1p17j2OpOs1d/8rq/h/f9A9ps/fo/qfz6&#10;3HO4x8xsCOejZhT30hn07TGCGVacLz97lPnxffMZpCyxCqdDCxsslH64j0UuU+5poY0tLcuDc7J/&#10;Y67TYI68jsyEM6u079CfwiBn+LtDngHzuAbP5Bxs7SvY6FWZH8pGw9sOP7TWfU0XWk27Tp2m5+q9&#10;xt8523itHD8z2oqBxmss/cIwg21mD719R/Bfo6aP9RrEdaj2j/52nc6slPPwXNhfv33Npy8r3c15&#10;u23WnL7NtvBvfDXGNHWnDdPTYeuzrnszLdn8dvjszUeqllG96VJqQlkXagm60yuoa7/i0XfRi8JJ&#10;n/w5Hvt/T+ueei9d89yv03Uv/ipt+tqv0+0vU+fpFXKWvoS+9Hlyln7ug8jNOeu2D9JkPivjyVE6&#10;aoV8Mms3ZZEjr/hJmrjuzTSRc5zIZ3ICOtPgmupLifHExKvhrCw3r+lY7tNj1KWuVGcKQ+X/V+Q1&#10;hXmONuCpY2jHokkdhwZz/Bp9+YW5Wg/KY9gfeVJdDrPVj591mXDGpZzfUvuRmXKehOxRvjhm1etp&#10;xk3kgN0qQ/555GtdK9Pkmq2JPAbvwZE/SCu34zt6jGfoD6M1ZdulW7meD8JJzX8AJzUn6eUPoDfd&#10;wrN1YsUj74Yudc3jMtj36Qsv/uMs3wYnJaw3ZQ6A1Y+b45S+fF/UmsJelz3As8a7/pXaUOQ1uFy9&#10;qJpNvMNq9eCaw8kFKSOts1MY1BX1CH6KZm/4IupKse+QuXqMYU7q98g7Ooj6TIMuUxOKNzl0p5Xn&#10;GT47HH6q3s99IziWTFWfvrrUEgPhroasSf4kP40IDZ8sqloX/Vv7Ce4FF81aPnNQ5hjqctmpfbBP&#10;1OqBcfaHXe4tgnmxz+Dq/GWyjVE82NZ26otHvM9kOClevj6M12x7X8IYiPGOfE/2qW60H2Ow/lMZ&#10;qzAOG6D2dLp1rvJr8dycL+ekhrMW8FEZafBTxlh1jqqnjzHXJYzzYIjy0f7w0siNCjONmlGTK80p&#10;rNT+5Juys1Kr3npDNb0p4yRZquF62WUvj82595nEazTgrr0v5rXymsKnz1hTPqdeNXv+n8/sFM6p&#10;HrJEt1GOOxyTMAaTucE+zzNv5i6R826av7UXYzhDH34fxsDB57x2sGVzl/reDEEnOmQW76+tTJLP&#10;QLBO2Giw08V69HOoPR0BO5WbRr0wPhfuW2Jw1U/Uh2r43OZaUPr1+W5E/Ci8/2paR8yTwfId4Nj2&#10;E1poP5u8r3uLIbPkp/Rp3lVqsanlHjrve/D8b/C8NLNldb/qd7Nu12uZffpyUr2BeR6OOvJz/O/4&#10;0xif5TwLjgvzdQxOGjxapmo4Jv5KzZ/omE8t7xlD9Nhvo91R+fYf5z/nY/z33Ba1oqxHrW4r8gOG&#10;Pov3hM9GXz4H1qzW0+qY37rFjkPVnJboej4a1mHb+L+7Jf7jntQLHQEc9fie6Aa6kfNKdlrpT7N/&#10;fw0sVf++OtSsRT2GVr5ZuKlt9r3DUclLegQ5VG3dP7PZvO/Hul7NMdCsdjXgtF3VtF5ZHU9Ga1Qs&#10;lv3tI+IM2jOoEXUmz8HZJucTuJLaBtaruhq2+Zl0XPdS28r8AkY+huuPOn1VPc5gmmOUcy7n/dFz&#10;yPPaXa/+Z9KJva7jesBMu38G3/71/BeHQ7a+GCZ4IexUXjoSranM1BhGqDtlmbGvoeZ0NAE33Xcc&#10;nBK9acvpsMuZBBrTlupK5aQzCbWlePObs8z5FvBR9aWhMZWXEtX8PjLTmGafFvPQcsI528BL264h&#10;4IpoTPdtgz8+tKhLYZroR+Gmf9RqfsVMYaWy2eClmZ3us7/MlGM3Yxs5Z0vyobaiDhN6U3Wn+8Mn&#10;P3Ig/LStzBTW2A5tZrtrOZbcFJ7ZeiV9yk0Xx/5qTPXnWxNqn/316qM5bU2O0gPWR20ovfihKe0A&#10;K+2A5rQDLLUj/vaOsLaOt4dP3+Pu10p9qawUdhq8FJ2pWtOWevVt4bt66w/YCD9EK2l0xG/eCQbY&#10;6f7UofMDwSoPOngr01vCn9/8wBtjn4+04rW1VGt6bcT+zZlvAUNlmVy1Vftbwx/f8dCHI49ppy7k&#10;NcWLr6bS/KD65w8+Yht1oz4buU9btUVbekAOvfkxzTI9+2pOzXfapv1t6F03R815eemhR8Ad8ct3&#10;OQK96ZFoT49UZwrjJMyX2vGQh8g7in5TXoqfPqJDzkcaulCm9eobwV1j/6fhpFU+UuePMj/pU+nw&#10;Y56L5Qcfvj117LI1te98X2hN2+HLb891a0vugnbtadvj2yfaHXRPOqjTltTlkB3p0MNyn/ZTtKXl&#10;fDObfZo6WltgrfdmvarnBXvVp3/G4IeCm/af5P2I3ybuWT3HopuE96l77MU9MAfclN+4mOZ+2LuK&#10;PjwLlJlmbspvDr99A6a8HGGNqUZuKvP8Q3FT9aq51lTmoPLNQdNguNNfgQtmrWnx6stQXaZ+tPDS&#10;YKD00e8S60Gx7/SXg5PKTuWlhrrT7PHX3881qPSpvdXj4rlXQ2r+83NlooWdjmE+gnW0mZfCSnmm&#10;afS05XdeTab5dWSR1oUat+g1fIrvEG82hBqcpnHJqgZeuuINxqhv4LU03oyYuPTHjIN/ki7C33Xx&#10;Ksejb0R/kXdsHT605fy2z/g65w4P9Tkrr6MPvLLPRcaLwUz7muuUsFaUPLOHelMi604LN6WN57+N&#10;nn3/w5irvXBTeWlTbhp+fteX3+cR5j51m2e4Pl+A5b+Qhkz7aho5Gw0THv6ZjLfnw7kWwFDV+s29&#10;6X2Y2y/weZNTElYld8ysEWbHWPTSYKOMUdfrCVXf5Di9GtMyFgxuyPi1aE2jdQzqWJ6oc80GjWi1&#10;Ppil03uJvXHT2I+xd/0Yjew089PfiZtyvpmv5lZ26di9yXn6ulhe56bV8bluak1zrlGm5acy0124&#10;qX0yNkdLKjvNutPqWnu97TteE/vLf6+nzxusNw+r1DsPN61HxUthmdZWivpKDcy05t1XhxoBT21g&#10;p8FPZajBUWWpmafOuylz0mCjclKisNOiP23KTTkn2SfcVM3oQupLyUnlp7ZG5Ajw/NmucFP5qNw0&#10;eHDhprf6eYSbci0zN7WV68tOMyuVl+bcsXr48fO73tD3y7W1Hsy0YChvx/Uty4Kr8BxkKjFlHcxh&#10;rc9N3oQpvcHzkp9SY43vOvqjCZf/bRq/+AfcQ/5PGrPwe2n0wr9Oo+d/l1zGfwUr+za14F6FnxHk&#10;xRgy4yXuhS9xf/t6DuYHT/9aGjztL7h/6if4MmOXL3OvUxfvcx3/S29LZw97iP++m8kxBXvtuyl8&#10;3x/rjifqHP4HnoVG8nRY4SfnpMPPXJAO+dSc1PkTM8mVOiN1Og22SHQ8FR/7KTBK42RDNqmWEw6J&#10;1rMDDLM9LNM2ptGCtt8p2p0wJXKMdjzFfdnnpGn0N4NlBscwTs7R6RSOT3Q+dVaT6PKJ2XjbZ8e5&#10;er6HfmpuOvT0eZz/PJ7Fz09HdV2Sju52eTqm+xXpoz2WVrEsfazn8nTseSvS8eetyXHuGv6Hrk0f&#10;730l+s+riKvxv1+dThu4IX1i8Mb0qaE3oPvclM4edWvqOub21G3cHcRdeAzuRfdJTLwv4tyJ9zM+&#10;NDZH9LpwK2O6h3gPHmbM+ii/P48zXt2Bj+IJ4nNp6GVw0rkwz4VfTmOXvJjGXfGVNG6pwfTSP081&#10;bjrvGfioAUOdA0udKzf9Uho573mCaVq56dhFX+Hz8xKfI+63MM+LluPNX/F9+CUMc5Xt9+Co3+F5&#10;27fgo98MbjoevemeuOn4y78BP/1mZqerf8Bn98fwPHLO8Jyq1EnLTFJmyHMC/MqTVsFMl38fZiuv&#10;hZkaclO0pjtz0+nkAJ9OLtRL9eRzz2oSevWDmfKd4r4kKy3aSKfNfVLnpll7Wnhe4aaFh8pLa576&#10;Mm2r/lRuynTexvm696HsE/3Gco7r789nbBv1pezXoCet8VIZYxWNDDJzzswqfU05Lyz3Ya5r1rrm&#10;11oYbtaZNuWmOedoZqXy0no0HJO+yzXLrdesITi3OjvdOzf1OVDja3C/wq9tZcBy1MnwwynEVKYv&#10;u/6ttPi+n6F1fCdymK56jPqXD+oB/0dY31vB+pZuJafnY+9S1+kXaeOX/gMt6a/TzS/9d7rt5f+b&#10;biVsb/7L/04bnv81uU65f9/NNbrxnTTpWrSQMM+xMMzz+R80cilsknvoaBjk6JVyVHSga9CWwi8j&#10;OJ/Qm6o7pQZTBDx1HMx17Bp46Wp1nznG4Jsfw/+wzE3ps8ZNYadoWT2m7DTrVNmfY8hJ1a6OJ1zu&#10;slHL0ZnCS0eSCzS46bKduCnnLF8cv/aNNOsWNJ6wUD30a9WYPv5utGupebX6j6lzv+M9WCfMFL65&#10;VGYKbw5uuhVOCju9YgvxQNXKTWXUD/5LWkZNrJXkL/XaRz0pGOlKYhWxAp1paFFZt/xh9Kqy1/sM&#10;2PZmfjvvJj/shjfTGM4zNKdzK26qV36hfn3OfwlaPUKmkz36ed518h5551A8y8FN8cAPxjefQ40n&#10;/FS9aWhOMzeVidZ0p8FKMy8Nblsx0yHoAI06N1X7t3dumtks/Cu4WaXnC45aZ6byLJlp8MrQdO6d&#10;mwZjrZitfM5jxHFonZeb2pec09yamZvCE+Wmk+GMsMzgqPCkwk3Vo2Z2ynhlKlxzqudgflMZ6rdj&#10;Xh2s/dWYKaxzF2YqO2WcI1sMbso2wWXRmvaDbcpPQ4dqy7wa01K3qfjhd+Wm2atfuKk8VR5qztKS&#10;vzR0pRerf8381XOoM1N4KR637tQs7sa4SUbaXd8a44XIcypDhaWGx43les/DSy7TQ0Mqz7X/PjLZ&#10;YLzw5hoPpq4x12kQ71/mkpmB+7mQh8s5o0XjWdipeSBG8BmTk+Z6UOpO/az7nOBHu3DTzEwzf43+&#10;fJ9h5fL4qA8lh4f7Ry2oudSZgpcOr5hpaJv57AVv9XNG1PjpHqZlrMF4PUe/a4t/yHfnu6nPFPMd&#10;yLIzh9YvGDqWMg4bmetP1LmpPn3++8FN9RT2GMd4cQL56Lym5bpeaO47uPsFanyz5jT8h2zfdRT1&#10;nYZR3wlmevpg/fpwU2tE0X5qoOwUbjrkiXjfwucKM+0V42v1ULBTnguoh+pz0Vfp37F29j86Hi0h&#10;R3W82fV8GO/w7Rzv0XRa/3uJe9Kp/e5Cj3ob3PCmdAIc9fjueK66rQ9uWtOfwh1zXSnrS+Uw92j4&#10;3+WRcknm5Z1Oy2CLXlWWmZlm4ZqZbUbfUaspc1P3U3Na+g1map8u4xiZnZKP9ezCY+uMVJZaGK+8&#10;16hx0+gz9xH9nEVfhP0efbaMdx15t+CwPdfDYj1H2w3oCqhf3/ICuOgEeCmxn578Rm4KJ90bN/3I&#10;RJjiRfDSKcQMtKpqPgu/lJ86Lz+VmcJGQ2t6CfOT8vwu3HQ669ivxXz6W5zrPx0I74SR7idDxZu/&#10;7wF486M21HK4KWw0tKay2XJcuelc2CbMdn+ZaYlFoTvdt+UqaiVdFbrT/Q/E0x4hQ9Wbj3++9QqO&#10;v4TA+1+4aXOZ6c7cFJ1rc7Wx9Me+evZbtL8xtexQ5TSFl7bsdFtw0+aw1P0P2ACjlo3yelrATeGk&#10;+9ZYaVN2qha2WZtrg3MeAK+zHpSMNGo70baHU7ajTpTrwp/PtjLT4KatMjdt3mpjat6KPAIt0Zxa&#10;J6rNhtT8wOvhlben9gffH7rTzoduy3WdYJxqQq0J1fFQ+WPOPRrcNDiprBRuyrQR3BR+2PyA6zn+&#10;ptwn59ixC3lJD9uO3hSueWTFOuGo5hW19lSHgx+omGnWbkYeUtipbdGZNrYyVrluFzjsoUd9PnSi&#10;akUPO/qZmJef6vs3T6uMs0MnNbnkgeXadIiW+YOIDjDnDnr24aYdN6dOBz8S7PQQzk2ee5h9U1Pq&#10;sKPo90hqR8l8YbEdOt8f5ybDNT+qmtXW7dCbDsrctC/PdOSl3UeaZwRvOcw0600rrSm/P+c1ROGp&#10;Pm/qKzvltyhapn0upO5Uflp0pUUn2shNC1P9nTSnnGfui9b7NPdWmacaUJmneVWt/TRwGlrRGTmn&#10;qbxUzamcdPD07LePaeZDe8p/EPc3Iq/pdLz5clLWm9c0mCn8VA2q28hMQ3sLL+1l8Lt/7nhYM6xU&#10;9tgTr30O5s3bUoU5XHJwfx+doye//z1G6w/JOXr8DRgy7RtwD8aJq/8xWKe88yL+x1+00pbg/3g9&#10;XoeXvM44lkAjMXFpCWoVLDWos8ryC+CmF5oDi77Upk6Gt8hOL0ADMWQGfhr+i/TgnPzNshbUeYS/&#10;T70veIHX/BXG6zJlf7OsjSkrzV79eltf1jTnaSM7LTpT28xSs99f1lqx05HoT/nNDnbK/59zhpOX&#10;fOSTXK+neL8Z48+h5siyHzC++iljz7dhcPikq5gHQ1U7OBsdbTA7eOZl18HuGE9nrzlja8frskPW&#10;qSNqwks3VPOFg7JdnWk28s08XbhnsE362l3byE1r60v/tg371Y/F+TLeN2L9NYWHNmWgoQPlHJto&#10;Tst8tU/kGnBZOSbTTbjpeq6P+ly4XgRs7zL5Xk3zmq+J+8drod/QzcL3ZKa1ek/mK/Ccg7/iw1fT&#10;fL16Ulkn7FLeCFusBcuaeOcrbppZKfvAWo05cNc519sS5LwNrWiwUPmlHBMmGm1mmta3l2dGNOhK&#10;a7zUfRvZLNt4HsFWOb9SIyqzU/QyaGKjFpW81/P3dURk3em80J9yDnJTcgQsIGTE5oT1es3gushD&#10;1ZIaJddpMCOuVWbQcuh6xPXlcxE6t7L8015v+jDWy1jRp67/OX2qUy3hfIlfMP0LPvfqsfP6Gexn&#10;TKeP6TDvaVdbN0ZehcYPjZs6MZ/TXLLqJ9RL/wfuNX9H3R/qjTB94fIfktPjb/Bufx8e+x308H+V&#10;xiz4djp/Pix23rdgcWhfZ36V++nz3I8/x/1hK9qEe/CKX4tv/Jp0yoB16aT+qyNO7LcqfbzvinRC&#10;n2Xp4/3XpY/3q6IveTf7wCF7r0rHnbcyHXvu8midrkWv1el44oTebreGftam43qh1ex5BSxzKctW&#10;Rh8n9FnN8hWx/kT6L3FS/ys5B+OqiJMHXJVOGXh1FZ9Opw66Jp06GH0ncRpx+oiN6fSRG9MZ51+X&#10;zjRG3ZDOIs4esymdM/am1GPCncQd0faceDf3zXsZm93Hf/7NxP2MyR6Ad27hN2lrGjj9EX5XHoV1&#10;Po72cwd6lT9mHPZoxJBZj6Ej2cY1JGY9nobO2k67nW1lo3+ShhmzjSeZJqpW/ejIeV9IoxY8j8/+&#10;y2n0YuNLadSi54gvZm46D1ZKyE1HyE3hrLLS8+d9Cab+Z+z7AvHl4KZjFpAjZtFXeY99dvcXaJxh&#10;pMSFy77LbwXTy6wX9UrUgdKbP3YJzBRuOgG9aeQ2XZZ9+jW96bJX2ceg1hT7X7zy+3zGfsTnDd8+&#10;ekLZmIxs8tofw0up/bQSRqrGNKJipnDTSavlppXWtKY3/TH+f7z/+PXlp9aSMqepuU2jHhTT5v2s&#10;ccTgkjBB+aWscyduWmOmrlcXCt8s3NPtg5FWnDTm3b/Mc1+sb1vtzzOr4JZxPJfVn9eps438O3zv&#10;GvOWlrpPhZXqVS/Tjcyxvuwt+vF5IH03ea32n49ZY6a+fvrLHhavPfvW+i/ctBwvz8e2MNWixd25&#10;Lftndsp2bJs9MTDwBr1paOfhpju3Jd+Ar8113n+mrCPi3Mg5dP07af5db1ETCs0pOUutQbTswX+G&#10;+b2Vlj30dlq7/QO0le+nq598n5pOv0w3/vmv0i1/+Zt009d+lW548YN0zRd+hVf/P9Pyx8nvc9+/&#10;pyk3yEp/Bsd8HQ75BmyUvKER8MiqbpP8U92o86O5F452Hn6a2SY6U85vwpXqQt8K330wU7dz+1ID&#10;CuYqO83L6ty0aE6Dna7Cx0+/cTwYqq3z8lPbscyrLc2a08JN61pT9abyVDWaF/DMYfYd5Ht96F24&#10;KDpQeOaqx8j3GlpQPPaw1BWPoTGFmS57GC2o3BT+vPQh2KjRyE63ZGa69MGfpyUPwKhhqsvYRi66&#10;/BHis9aBgsNuez8te4R1LnuEfFBb8fhv/re0BGa6hGt9xf2/iHYG13z8yuLVz9x06Hw8+zJN2Onw&#10;RQZ8qEnkdcE62XYIvNNcpCWybpVlMNQhc+BQaFCN0IPCVnP+ybqutOwXPv/YHgaGZjXqQVWsMpgl&#10;fCw0oFX+yeCaMqlqubkpI+BRmYFlvqku0RyTA2SmhZfKLD9Eb1rLPWqOgCpPQGhVq3lzB9RYJ5yz&#10;L+MquWgOxiNOo0/pq1YT/pcZIOMZmGptnZxzspwzh8ujHjzb17gp46o9c1PZKXws+JV8tmK0jvlq&#10;x+b4LI8+4KxqDgsztc1607rmtM5NzW3G+ClywcHa2Fdvd4TjKthcsL3xmZfqza8FXFR+JzvNeU6b&#10;ak/VoEY+gAnoWulLTanXR14sTx4IQ/a9GjgdvbK5RmfCJA00mvLRYOAVj4z5apnLZZcyyWCcoQ0l&#10;9wSf55xPV2+87JPPp1xdjWhjsF/RnublfK7VMBt+dkswP2wO3xODabcNZhrnwTnPyOcdfv/q87rz&#10;9OBLPU+YrOeziPh/nJ15tF5VmafNQHITQAigluiqLlfX6l6ra7XaSEaCBEKmm9zMYcp8byYyzwyR&#10;ZhIBZQYNhDmAFoIKjjiiZYmzXbqqtBy6rXZqh7JVFKfutU4/z/uefb7z3YRA9R+/tc/ZZ599zjfc&#10;u7/9nN/77i3m8v1CdcZS1ltiHpfrLaVnJxmp8X9IflozVFlpRx5jrgaflLXax+QlzHP9nPwceZ/d&#10;93NxbpfzvPSsnkpsvsz0lIjNz3WhZKWnzHgUwTmZ601kHjjZ3HXOP4l9PON85tfIeX5sM/9MZqof&#10;x5wMPMtHenhSue98chIe13FzXXtKvZv+5bXEUE27k1irW8hD9bbwdMof5YvmRH0V62W+ivVQ3dZb&#10;qgrjlGnKPYv0c8pF9Ygmx8RfCu9MUUe958R5tJVnlnNjm32vG8y09Bvt8py/grdmv3LUzNPa1Ve7&#10;vzfYd3LXuGZwU+7XNmNhp+y/Rn46AR6rF3bCldVr4LAjT4ZrHqV3dCF8VOkxLdzU8gW46TC8p8OW&#10;BDsNv+hIuOeIAQQrVSPxlOpJlZcetRRdkHI/2CnHYKdDevSeKvjqSM6Xv/bAQUfDLkfDdvWZHk1e&#10;0dG7qYdpjtqKNiN4afG4jmA7BEslNj946VGcLz8dYZ08lXPgn+YmHTaadZiOgVceA788BiaLv3To&#10;qD3Zfw/999B2JF7TUDLTbr8p3HSEPlbyBtDH8GOvDA/rUcfg9YRPjjyOtaHGvBUvK/lMX4qHlTbD&#10;RsNLue5w4/FHE6ffxU1lqtwTdcNHkT9htJ5YWCdscvRxNwcj1Xt67Jg7Yr8HjjmCY5F74Gh8s6OV&#10;8fl6TWWm11aj8IqOPPqtEas/Qg8r92ZsvXHn5hQdc5KckXWmXg6TfQU8Fp4qtxw95ia8pDBRriEX&#10;bcv15EPHW7K+/PEp49c994SXwyX/Aj9rMFm8q688GH0fB7PUT6pnU730hMxDaky9ivWbeH2dEp5K&#10;vR5S87Iaty/PLF5WvajyUtlq+kLNYeDaWTBTfbmwZRnpCSe6jpbH8KIGT6U/6s3d6npYrzgZzvsq&#10;cgkE330MTvtw9Hc8DNZ7kZnqqU12Sh5Wtk+d+WD4Tc9kvJKZjp/F/6AFMjM8lDwLnMIYJiMNZmrc&#10;gx56yyX8T+P/5BSeNclLXVfqLMbNs2CZxu1nvL6x+oxT8ZxIv70x3x63PbI95ZHkuaqLrTLG691P&#10;yU3pF555Nsx0GnlV9ZgGM137FeaYxFr0k5eUOvmpTNUx3ddkLL9+Un2p8lMVsfkDMlPq4afhNWXf&#10;7fCaMvbGe8P4ELEE8uUlskTGDnip7FEO2jDSedTNo24+4zsxCEUT5zGmINu6BteEuXDTue+nz49X&#10;s9d+Gc/Pd5k7yjWTeUYp/1Sy0FrnEkt2Tq0lO4n9GqRzYKcqeCrnyk5lr7LT5fvoHx/ErH65KXEa&#10;3EfkIYpneORp0EPLb44zL/gknxfsdLmeXt47xjSf7QUzrcfHEqvvOFpYqM+Aff4XntMYx2SlHWaa&#10;xzK+vyumn/Fa/6nHx80h92nfE6wjRV7UueTXWfQkv/We4rN6Gg7wTLUcr0c/HtJ15MzcdBNrXd1M&#10;DP8tz4UXdYt8Sx4Hf9uA9FLGWk3wPVmWnK/EqWfe0UGcFK7VYZmHclOPtbnn4bfTf3nYY3H+ocfb&#10;13xhblru4fD8VHYn82z7aIsnNeL04abmHy2KPKR4H4OlwvkKV873TZaX3Lm8nuSrhZfqU2UtJz6L&#10;C6+HRSIZov7LFHXBSzl+AzxUFV5af05+VoWZWtpX9meffpb2mTHy9tkwUreNua8V7WhbGKnr3Tee&#10;U65V6uP6hZtyb8W7ugXvqrH/7utrlc8m/7WU0WZsf3BT+6aNzHRL5DeFm8pEea+Ch/Jda/hp4ah1&#10;mX412uExLew0PLx8JsFaLdEArFPJO/uDd8o8PacI7mqffGbmrQgf6zXkBSj823r70idcBIuNv4EW&#10;u5epB4OB9QzAYzZcby5h+nmL9yFzr9lPzXVXXc6a30gG23/lv8Kkfg7z+CH/Y77J/xx8rsR9z9n0&#10;YX7jv4s51j3MXd7Bb/a3E5N3ByXM8bzb0K3VpHPbuiX3z7kVHslxdW5q8nl3VJPPf3t1+gX7qzcu&#10;vTM08ZxbqrELkmWedt7t1elL90ebSZx/+vl30PYdjd7I9hs53pH3sz+1DOYZgnsuu4t7tNxfTVlO&#10;PPzy/fh77qrOWnmAGLe7q7P770H3Mu+6v9H0/gd5nQ8FG5058DDlIzxrO8j/qoeYmz3EsYeZiz0S&#10;5XTaqayjvm4/Y+ARznsn4w9aAz9d/xiMVHaamm257jH46mNR9q57X8TeG4cvGw0+upF4/AufCM3d&#10;jLe0ru/bKDN1X2b6FMy75qZbO9x0Adw0tPlTeJQ/CR8nDn8b+Uu38yxvx+cZXygVsfmL8aUuLtw0&#10;YvRlp93c9ALypMpL5abn7U5dAIM1Bn/Zxf8IR0XG4++txb6MdMWbvgc/g99fUjPTfeQ4Ldy0jtE3&#10;Vn/l5d+H6f1PvnewU2MJiC/Qy5p+1joGn++yDLFwUblpWWev8U7G8WyXftGaOdbPFeL8wjhpW3ym&#10;DTeVqwZH7fTh31HbTxn/D/gbCo4b3kri04nFb6twyCy5TlwzWebzctPLjamnbbk++6WfDt+t3wOO&#10;NSwUVhmx+Pydl/aWyVVhoByXrR4i2Gjpo5zX5qbd52U/yUR/yOc6SPvIs7rvR/FbZLm/SXiu6zPd&#10;VZd5b/+rWs/4sf1ueCn+yUveTZw56w7tIx/p5Y89W135xHPV1U8+V73lQ3+srv3In+Gmf6je/OE/&#10;Biu9DI669538f7vtZ9XKt/24Ou8qfaF4OPnNo/SSzt39Pfio8fXGxBMbjxbvy3j7BTDNBeQVLf7R&#10;KGGpwThhmgtptxCP56J98s7MXWr+0tJ+Ic+5UxwrLBUGak7S8J7yu8uY/YWyVphikfv204hzi+c0&#10;YvT31NzUPuGmfTu/E3lPl/HcYPN+vKJw090Pwk4P4gN9KPMX7H2INZ4U9R6TmxqnLweVmza6Xx9q&#10;YaaWHL9fHpraxf5OPKmh+2zLvj5VtnfRZtc9cNYDrAkFM91xJ8fuss4cp7+ozoMF9+Exjfj4zXJN&#10;mSY+UupijfsoYaWy1LrOY8E74UgN94RFxXpMmzJvY/BTeaptNsCV5KdwUVlqMlW5KvXBSjmGL1V/&#10;aqjNS8u2TCq4FCUsypj9ZKbp7SscNcqBZKW5Jo+x8DBOmekq/J0yU+T+kRTtIib8UMZqnL0+UVX8&#10;oXLTqfpRmOdkKQv9fPBLvaCFnRpv7nZ6K5OnJivNNlOYU8lBX5ibMt9hbtitZKid82vmClsNnyFz&#10;q2ClzI3kaIWf5tpDctCU+TQjbxn7wUdpL38zH+ZpS1hDHVZq/Lj+0on6IZkPuLZ9R66ZAPNrKTgg&#10;vC6YHufEmk5yN701+GPMUzqDz0nOHbH3a/nerINvNuK7spbvid8BPl/zGwQnbX8v9JvKPuGYEVu/&#10;kTh4uWQR+7lmGH23eWnZ7uKm2c9h29ke5qlKbH9+N+WlL46bzuiH8fJ6/Pvo3UxfG/+B3y2f4/cR&#10;uUyZiwUjbbhoNzMN/6kMNY63WWrNVJmjtY/ZPuZ61uMvnTCPNaWcy/mZzX8iuOgbwmNaM9Pe9+Ax&#10;fZyYV/Z7YZtc57RFellrDrrkQ3wv8PLIUc8hbpN5aeaGw2fjvXMNy47y+slRncsm1z1tSZay1PHz&#10;uF7vQ7DTA8Tyvx12mv7Tfz/BNaXgp6fgOf0vxuNnHP2rX7+HbSVDrWPrT9Fzmvy05EBN9gmjrDlp&#10;h5cWzirXZHsQF5V1FnZqn2U722bsfmGsxvKH7AeFV/UU++2oXFfmmnpTnCM3/atxqfSsXoGnVg/n&#10;BfhM++Cmc+GflMN60Rz2UexbX8s2Eac/PznrUHkrkpsOx7OK7/QlI2SjyxBl8ZYGM+VYYaYeG0kb&#10;uenIFfBJ2OkoeOkomGsPzFRuqke1B42SncJDR1O6XfysekvlqlFH6f4IuelGBCc9ajOqmancNERd&#10;cNOtlNsQ/HXkTmTZrSHUD+nZRb3cNNvJTF0Tyjj9iNW3hL8OHW38vzyUuHu4Z3pIyVV6NFz0mMth&#10;snJZjh3N+300vJQ8q8Mpw3s6Wpba9prKTVXhqvLT5KHG7rvGk5w0t/HIUhd5WoObEpPPcZlpctO3&#10;BDMdefT18FLznKJjYKpsjzz2ulAPXFW1+ahctWgU8f9x7Hh8po3gpTJTJEN03SiZqQq+eCJMFH5q&#10;ztL0kbqWvXH4stI7cp17eKSe0Mg/ehI+0ENUWOrba155O3kK9geTlaGGt/Tl94R/VU47Bk7aMNOT&#10;8OayLzc94ST0MtpZhmjndU9MX+qJHDNuX4aq3JevHgfTPXbMbQ03PRaPrl5T7z+46ayH4H7mkvxM&#10;NXHOR6qxM94f69lNOZ9nf4xjDTeFlRrDfzqe1NBiPPrsT8GTfxYMU59nw07hodNWPAOvZNyHTWZ9&#10;ss/koP8GbgoPDcYqX5WzFl3ANjqT51DBTZdnTtOGma4xNv8ruRYUvDQ8p/BP73cSHHMSPPMMmHDG&#10;5MNU136JHKbZPv2ltd+Uen2nMlVfo+9Lw5H9TbCYsX8RsQ54SeWfhYtaBi81xzUy5/Uk10jqY5xH&#10;E2qVuvFz+J/e9yR9f6Lq4zn4ueSiOX+PvJMcW3DR5KPfh5HW2kmJluwgV5bajndhWy23t7MGAVq8&#10;g1izHZbJVGWs4UHFn6pn9Tx+f8+CCet7dQ2n02C/jjeT+U64lqSlY9YUvKcy0w47lRUTI2E7VPKc&#10;xrmcLwfNXEN6Sf194/O/VGxTF9yUnK75zNPfOo6HdTuOnxbn+VxTLy7sFG5qfnE1bu57Y9yftvLT&#10;cObP89qZh19Kji/mzLKzbbf+ttpxx3OsIUVezGBmsDY4Wsk7KW/Sz7eWeXZKvlhzU3lpSC/m4Xnp&#10;i61PL2hhm93li+OunMO9pg7nN+3us/DMpuQ1JTeVAcOJfc3M3ddexetiOxgdHK2UjX+UtrLTyHuK&#10;d7Lhp7wfTX+8R8k1ZaXJS2MfvrlBxmlJXtNGDSOVlxbR7jDMdBPMVF0YDDb7Si8q3DR4aIuRFo5q&#10;ybGu43z2G+Pzpz/YZxPDX9d7bY9nrH3NTWGgwU8pyzkdZlq4qf5T2Kl+U/unbeGmG/Sb8t4kNy1c&#10;s112vKXBSoOZ5nHzx5bPQk667ho8o2jtNfhGI5Zffir7zD5KXsjI4RvPAWSniOsrP+e1tLdcA9PM&#10;XLScD38dgHVGLgvzK6BoC3tt1vHieuZE7tLV8lfbpLxfGVQ/HEiW5H0V3hsxzniXVxGXvWwfHHXv&#10;l6pFO5+ujB2fvQGvJd5LWeSZcMkzl8MvYalTlqMV7yCO7M7qrFV3MW+BS/bfx9wRTrn67moqim24&#10;5bSBe4lVe4D2dzIPuA02egfn3E39A8wN7oNx3sV8U855oD7fPlAwz7qMfuv6OIY3tNTBRc9e3RJ9&#10;TuN+Zqx9kHnMQeZED3FvD9Tc1PJB5lo1C4V/ykCnr4KPrn441c9+v9ucV2vm2ncFH5WRzlr7t2zj&#10;M13zaKOZbq99N+NYctLwna7Xc/q+WvBR8pr2Xfj+yGHaJzPdaJ7TJ9h/ssNMN32ow0w3w01hpvNV&#10;+Ew/yr5+04/DSuGm8NIFcNP5mz6Jnmb703iLP8P/2M8yzrgGFMJjmutB1X7Twk33dnPTc3d9kbHr&#10;izBTPKdw0/Php5EzdS/rTe1Be7+OiP+vOeqyS8ifWlgp/DS5qetC1TH6wUwzt2lwU3Kc6l0Ndorn&#10;zrWmildUhiojdY344pMs8fJ+Z31G0HBT2SpqOCd+U/spXlD92Cr2ZZTFZ1pK/wZQ4bN5DzDS6DPj&#10;0f1/4JhjOzlj5MoJNlkYZTLUwiItg4dSRl3dtsToW1c8nXlO6Yf3gbZxvq+L+22YMYxU5pnt7T/7&#10;LqWx+nHc82vPZyd+Pz2o7f3kpS0W6/nNa5K55v7zcdOSb2TFPtgp/HIZHNNcQithmLLT9Tf8DFZK&#10;rtIP/6G67H2/JZfmb/CW/r667sN/rq596k/w0j9U13/0z9WbP/gnjv2e9eSJN3n7/676byKv5nX4&#10;HPluLGBdorl7yBHIb6n5/OZZyHVknQsuYc0lnktHLtJL9HfW3s/glsbSsy4U9RG335R4QOGn82sF&#10;R8UX2pTUL7KvENfi99Uh3LTFTjtx/PDQiwpT5bqFnwYfTc/p/GCmtuPeo15umjlZV7Am1LYDNTfF&#10;Oxps9CAx9oWXPoC39H7j8lkX9IGamx6Eh7a5adlus9MHfkMbJBeFm26/+1+r7QcQ5U6YqLlQs9Rr&#10;2uKmd7GNdsNZN93+y2opHt++rfAkmOnsLekDnSU3DX7aYk41e4o1pPSYhp9U9gmDMsY/uKnt4aab&#10;Pb9mVDU7Td9peklnkv+0+FAzZygsrPDRKGFiXfscL3yssNNSylDXJEdz3fJpCp9ieETDE9pmpjU3&#10;XfkiuOlKvCXIfKSFtWY5qM420RZOil8yman8tMNNO55Tmame0OSZU5ifyUeN45ejBjNlvncGPDSO&#10;eRzJQQ9RFzNl7uP8Ry9NLeeN4UWt611DuHBS82bqLQl2GqU+jMJImT+4DSPN/GbONfQpMo/CixGc&#10;VD8jfo7gpguNI6+5aXA5uVnyODlqcFLmIaczT/Eep+ClUWevMter/lLmcP3E4MMbM2ep7FPvsJw0&#10;WWl4Tte4zpL1sFP4ZmGmTXy9x+SeMM3Mcao/tJXn1m0ZJQz/Bb2mdT/BTGs+WjhplFyj8TfHPfH9&#10;5DuYSnaasf7e0+E1Y0AfLa9FL/ZG2mxgXbHVnyUnEPM9OKVelPHMpWSWwUCb97b1/kbuA/drxX7N&#10;U5mXOTdrFF7VTi62mOPBQoNZcp2xs8lBOsc4etaZQsbqy0zH9Tmfgz3QNnK5wUSDi+KTOW1R1gdT&#10;dY7IXHLiQnlsS9yb5yVDtb2+U+aUzkWLqPOc8fOcQz5anTrbPKsPkQ/1/ojn/09Tbqn+w2mslTr+&#10;Sjyi8EbYpMy0+FBPfu328KO+Gj9qslQ5qrH9yVELSw3mKcuEof5lHOsczzY15+R4Ms8OL+209xxz&#10;BHSYaGGqXaWstVZz3bi213fdq/+K3xSGitdUbpp15HkddwX59/Vu6jGdBf+cTdmb2/LSLm4qT5WZ&#10;FrW5Kcx02DkpY/aHsh2ifihqfKawUpmqavPS4jkNbiovXUsbNHJdqgcWKhsdRV2bqcpJR+If7bHe&#10;tnLTjM9vGGmw0001P4WVHiUrVXJTmGowVLjoCGWd4jisVG5qjtWX9ByGm9bsNDhqD3lXQ3so93De&#10;RcTz41vtgZ+Su9T8p0NhqsFW2R4WzPRyStmonle8pXDT4eRdTX7a4abDRpGLdRQ+1VGw0x69qZyH&#10;Go5KPP7wY1jnSnaqN1VmKhOFk448mvh8fKdHwUpVMNOjYaZduib8qMlOYaXkKlXJSuGl+kzlpnDU&#10;2B4DO8WHOnqMzLT2mB7P+vIhmCn5Ss0BoC+zkayx5o2yyC6RbzQZZsbVl21j6Yus03NaOKzrOslE&#10;LTu+Uvfruqj3WMq4/WSotf9U1krbEs9fWKp+1OJJLfdhKc8N9ntC8l59ssbpj+19OLipPHLS3I9W&#10;Y6czBs0l1tJx8Fye00UJQ5Wbwgf1ok5eSNxD6OO0MdepPlJYaIudTlthflHGKsYt2WTxnYbX1La1&#10;juQ19VhhpqX0OqGGm2buE/OUeq3iM01mSgzG6i8kD4WJ2of3LjON1yD35fVN5Tlk5EGFkRa+2onP&#10;T69pvgZ/X/Dsld8A+m/NOz55AWN9w0xrLop3VB4arLSP/9u1Js6B/81h7IeRqvGz+f8f2x/gczD/&#10;y/ui73nkzY8Y+53fSy8pHtJzio8UDrqkpcWFlVIuDPE7fVtHi7bzO15xzmI4qn5U2Wv4T/Wh8vt7&#10;JkxY5jueewv2C/OUg8azYP2kjDuyUWP0pxbf6QWf4l75/KmTq062XZxTP+djzEq/qeOc42aOnXLR&#10;bm7K+0S8zST4aT7fZGxmXJ7Ib6IcR3meuAjPKeOoY3vJYzS27wnGvffyrPJRePN7+Cw+WE1f+alq&#10;3oVfxNv0TeaJPwx2t+2W31bbb3uu2nH7H2Cpv6823/hbeB65UPHPrSOe07WPYv2jVox+MlNZ4Qtw&#10;U7hUiad/vvJI3LRhm8Eyj8A/md+/aG5ac03ZZlHn9XC/hZtSdvtNCwvr5qK5TlSHnxaOmnlQYaI1&#10;Iw1OKueEkza6Hv/pdby/lmiDah9nu/g+S7kJjpmCWcIfZacb5aTBSimp6465T34avDT4absNx4KJ&#10;1sxUDlpUM9SIz3e7ri+8tJSbbtRbSp+DlPXJTgdz04jTr7lpxNzz+YUvFDbZ8ZXKPjvvecTy6xeV&#10;OwbHTi7aj6fUfKflPI8Hs6wZaYn7D24qK4WTm5uhSPZdvMSxhhcsdo2CmwZDlZ+G6rq4tufATFFZ&#10;Uy7a1Od2/Ko8ZzAPQNx33qMsKu4/7lmOhD+WPgfgra7dZm6N5ZfBUPElLtzGM6KN74X7JUOdBqM8&#10;C1565gr8qPJTdPZquSf8U44a2p/71Ms/5ahTYK6nBze9jXPvjDrrbV+46VTbd0nPaK1gsfVx6+p2&#10;cQ6sdCocdSr3pmS4stpkpw/WzPR+5mXw3VXJTsNfqsdUUTd99UHGl4Mw0UdgoO9EMNJ18NF1slL3&#10;27IOyVHRjH5Y6gBtZafrHo8Y/TkbkpXKS3vXvoc8tXpOlfXpM9Vv2qf0oeozlZvi+50bzFSvKflM&#10;t8hLa+8pMfty0/nBTWWlT1fzN1r+XWjhlr8jVy5x+cFO4ac7VO033WUO0zpOfxA3PWcHx3Z9AXb6&#10;5W5eKjPdndxUZrpcXqrPVF/ppcbn/1Ow1OWXul+4aVkPquaml8NMydeyijXOV5Gn0vyoxr8Hs6zj&#10;7JOLJjdt2CEs8VBumtwz/ZnJTJObJleUDxbWGBySPoqXs10mo/R8/wb9m7BdKp7V8fdhe/mrLLHt&#10;NS3bzXUabiqvra8vzyzblu6XOspV9olsk/lSPY828tEuJU/t8NK6f9u21T6nfd1mu9O+eFALK22X&#10;vtbDat8Pg5HGsWClfIZc38/H8XHL7T+urnzy2erGz/6f6s1PPVdd9p5nq6vf/0c8pn+qrnjit5W5&#10;Oy9517PV9nt/VQ3c9DPi1VmLiRyj83guPHcP25ewZtKl+DphogvIBb/gYnKOclw/5+I3WcJKQ27D&#10;RAuv5PiifcbNwz7DX1oz1UsLN4XB0naRx6hbpNiWvXbU4aYNOyUnQLBS2WmI/fChZmlMvvu2X8T9&#10;LPRe2Z5vm7bXlDrZaR+/Ee1v5XU/qraxRtZuvKS78IHujpj6X1R7HzauXm+psfkcJzbf/LCR3xS+&#10;uhuGmsI/2uamNTsNLym8VGbqWlFy0h13w0rxAOsvteyo3j9AHZ5Tc5zuuufn1db9v6qWkZNDbjp7&#10;8zdZL+dbxN0rvKXFo7dJDlrL7bo+fHKw04hdLl7TjfRTKzmqPBWuKlulbfBSPKWR83S9HlN4USPq&#10;B7PSwfuFncJK23HPhZsGMx1Idhoe036YqQpv6FcZPzo6ktc02sM9z1ZwvS419V+iHrW4aRc/XYHv&#10;FEW8PPnRzlpWe0uZ68hHk4smM5WbRiw9c6hknS/ATQ/HTJkvFWZqOaW0YVtvZ4eR5nbE5DXslDkk&#10;vpD0liY31ZsjO3WuUbylkWuTuYTsdFJwU9ip3LTE6Ed98jDbGItvv1PgvmfxHsiSp5EfYTqfSTd3&#10;5HtQ88fIUwprnLWOfLlw02CRA+Q1VbDJwlaDoco3B0kumnH1ctKOYr0wYupfDDct/LXDSst10mMa&#10;PtOa0zbclvt4PkZ62PoBXzP9+rexUX76NZ4ty02fYp7FvOp5mGmsNyGLLKz0sGWuQ5H5ZDtctcQZ&#10;lrjDXAfjQ8Fd5aPj+jJ36nhysp1KzlPj88dzL2WO6DwveC58s6z5NHGh10KFl1rCTzt+WfOvyn/J&#10;wQoLDq/rPP2uyV8nyFjlrcFdmZPKVOs5qjzYNa9O7X0EH+o91d+ccSv89PrqryeY/xTu+IZ94Tc1&#10;hv/k1+6oY/mN50f4UZW+1I7SmypPLd7VwWXyUZln8tGu46eYWxXPKypM1DL6s8+2am9sOT/6g/cW&#10;H6zrXP0lPlXj/I3Tl7m+ZvzllJdVx/+13kxY6dDpcE+Z6UwkQ4WTDpnN9hy25+a+dSH3a246ZBHb&#10;cNehlMMWUy4ZJBiq3tIiGaqctHhM9ZnGPuWoVQi/aeRChYWOqFloxOuzP4p9GWnwVBkpPLVw07bX&#10;9Che01Gw0uF4S9VRsNCi4KKy0bZkpkqeWrQjuGn4TWtuOmSkXtPab9p4TvGe9uA3hZcOtS7EfnBT&#10;WCnsVD4qMzWWv8NOa69pcNQSsy8P1XdaYvXZHg0n7ZGb4jdV4TslF0Cdx3T4KP2lstFkpzJR134K&#10;bhqeU72l19XstONRLe16jr0erylMtPabjn4pLPQ4Y+/Jz1oz02CpctPjYagncOyEmpuOkZveGAxR&#10;jtiw0zGdeHbXe3It+8JK03Oa/NE6j7UZZXDKFjNNdpq+08JIT5R71uzT9uEpfZmeUvTyVDLU5KjJ&#10;TQs7JW7/5eaIlZ16DvXw1cJMLY3fj9h+OeqJ9CE7jXviPrhfuak5E8bOfgQm+lF8hJ+Di34Cvyl8&#10;q+8jwRP1mk5xXISN6i2VlQY3hRVm+TFi9eVneD557ng2Y7aSd1oaM2+MvDwzfacdXprc1JyicNAj&#10;qPDSpizclN8AsR4Vvw1KjP50+N+sNfhM1301tfarsFvWhVqb/NTXMHEufI/7j9fDvvzT8d88AMbw&#10;T1v1DPNc1pNS+DDlrsFMYau2SY7MM9XFPCd1rJ+fcfjFNxpeUvjoxD4ZKv+bCzNle8IcNPsDwUvH&#10;zeZ/NZqA5KenzuRZ3Kz3JDfd/C24Jnm0tv9zsE555yHaBgeFj+oxDV66lbLWgq2Fm+KL2MLv7S38&#10;xq7rGh8qnlQ9qufs/l41g9c9sY+Y+Fncz1ye98Es9YvG2lUw0+Il1Vs6hbWh9J2etdT3DBHDn3H7&#10;tecUflryn0bsveMTfZUxMZ8V2n/NUmWmelN5lux1M6cOYxz7stRJjI9qIuPfRJ5rGsPhs0TH2XGw&#10;01Omk7Nm5rvgzn/LuPkY3t8nq7OXfqKagwd14eZ/gOH8JGLHN9/Imui3/I74/ediTanNN7q2FH5B&#10;WJtMLryR1yYf7OKM8MdDvKXy0lrr4VdH0mBuKqvs0uH6b9UFW32x3LTFSpOZwuXsi3sN3uk9c/1y&#10;T253cpn6mmxrHe3JCavSR8r7Uu9HHe/TBqXHlPyjoeCh6R3NNZxyLaeGoXbxUvlqqvBSeWhw0rrc&#10;TBm6gbJLv4R9y0Epb9IrKhtV8lL21Q153Da5jlRyUXOXFhVOmmWnPo7DUBtu6nck2CnXaLHT4kMN&#10;vyn19hN+01s6+U2LvyzZqb5MOArcU+4Y7BIO2e3lpF4GWURbuaXx+PLTwiuN2494fJho2U6PJ+fq&#10;NeUzj5h6uM06/J6Zu7ZzreIH9Vx5ZvSLFzUYbcNp8z77rfee45qub2WuVPOk1tfiOxSvj31fyzp8&#10;sUqWKvsY8L6v0Ieq75nvGPfjmliuJ95/9Q/Jtww7u/ir/B/6+2rh9o/hk3wv85aDzH0OECdvPP/t&#10;oTOW3kYs/W3BUuWqZ62Sjx6gJIfoiv3BTuWnclPrOr7UDh+dpkc1hCcVPqqCnQY37bRreGq00W+K&#10;z9U+kedPX3Mf95ia1g8vVRGvDyMlVt88psblJz8lr+lqOCv1M/Gi6rFtK5jp4fgpsfqz1Fpi8uGl&#10;meNUxiwXLf5SvKXrk5X2URex+bDUOXhPVeY0LT7UD0Z8vus/yUyTm1KSF1W5JlTG6D+NtxReuglf&#10;MNx00Za/J1b/cxGvv2gb28FN5aW1jNkPbvoMLBwN4qbn7io+06/hLyU+fy/+Upjp+bv/G+v8UYfv&#10;dOlFX4eT/iPM1Pj8b0e5/FI56j8lM4Wbrog1oQ7lpqvhZD4jS/04/JOy0wG5KewyYuLllFcUzyUl&#10;HLPhpnw3i+e04Z9xnuyzPqdhhLLHPL9py9905DUtPJTjclKvHX+H3of307qm19avKiftYqBcp7DT&#10;UqbflGu27+H5tiPmP/2dclmv87wMNN4P+y3c89B7SfaantQX5KtNP/Qnvz2MkhO3jvE6Vu4zJh9W&#10;Cp9dy3vm+LOBGINNb8u1Hy960LWe/gQ3/b/V1U/9gbWhfs9aR3+sLn74d3hLf1GteusPq2XXsK79&#10;5cku57EG5lxiaubqLd1r/tJvwx9lpPBMGSiMNLjppcTtv+lH5ColNp+cqq7/FOyzcE+YpdzSnKaN&#10;9rGPFsJIQ/RbtuPcNjetz2+8oTBO+eeh/JTfbXJSYu6Dn9bcdBFtF4dnNblpstXaZ8qx0m8fcUn6&#10;VFde+wO4KX5S+OjuB8g7+uBviNWHkT7sOlCwU+PyYaR77jOvKXlQ0U7LB9gPdtripvDTku90572/&#10;yFj8wlHv5RjaDafefR8eVLhp6J7kqLJU93fifXV9qF13/7TaTsz+8qvgpvhMZ+M37dtKvD6MtHcz&#10;az4FI2X9cMpmHfG6zmPJRY3Nl5Vyfq2SA7KJ4w9mmtw02amMCC4GNx2sDkPFWwhPbVQ8ey1WJTcr&#10;7LRwU/2m6TmtY/ODm7oWlIKntgVLPRI7lYlOQ8b2T2tU6jq8tHDTYKw1U5UPyglLjtHcho3iX8m1&#10;oijxlwQvJYb/LNZBUsFOqdcrWvymR/aZMgcsfDRK2Kn8NOQxmalr47a4qb5T62CpwVNlqsFVZadw&#10;0lqN/6ThprJS4gEXZ4y+az/l+k91HXPVWI9I7wr9n6FX1jnnCuaYstIBuWcdx75W/qlnExnrHtuF&#10;nVp+nbE1GWX6S63zHD2p6UsdzE2DdcpQa25a+H2UwU/5nm7g+xri+4hntEvlet6P2x6v65pSzkld&#10;7+GODW7L93fWkbQm+4+/F/w4sy4kTn81c/1zjdPHuzNXP0rG4IdvBYaYrDT9pDEvYy7WeE1rfnpo&#10;vT4XvaLO65y35TzNtYJLDKLHvJbXDGYLHx3X93jEEbpfrtusPxWsU97JvJTtCQs4r0uDfK6+jmCu&#10;uYbVePoe24eXFSYafTKH1Bcb/NR7LfNOt5l7el/j5rhW1cPV66ffV71u6gHWkrqDWP6bWX/+Wryb&#10;xvLDId9wKYx0Lwx1V3DUV/7nHVVqe5Qny1Nftzs5KvH9tlWFsXY4q/Xy1k6bZrvOrdrsP1+713Gu&#10;avVRGKrcVX/pq+krY/Zz+9+dell18usuqka/ElY5HGY6dAbcU25qKTeFjQ5hf+hgbkp9O06/4aZ6&#10;VmWoagmClw47F51H/+ejC2CXCoYanlP4qQw1OOoK+CfcVIbaw/1EPtTVlAOIOH3zpeozDb+pLLWj&#10;WIPqcF7T4XLTjamGkcJQR1Af0msqO8VXGr7Tsi83laHCTcmhOmTUTq5NjL7bxOwfjpsOG0l8frBT&#10;uOhIBSMdQV3Us01sfnDT0cbzK72nclOY6DHG4Nex+zDS4XLSYKfyU/2nMNMevabJTeWlyUxlqOlB&#10;lZsWv+nwWA9KvynstOamxW9qu/SachyWKjMdpb/0GNhpiO1j217Tt8FFieE/jvrB3LTFTo1lN269&#10;w07xn45J76me0+PwaYbftPhOKXOt+/0tJtnxl7YZZWGuhZkm64RnvqyWnJNtOag66RXG79+XXBWG&#10;OubltpOPlnOSm0a7YKfUn1TYaTc/LSw1uanMVN9p4aY3BTc9g3js6YzBb1zydDVuJgxrDtwUlnjm&#10;BTyPDG7K+Adj1KN52nz8lWjy/GSo1pvrdArsVLYZ3FSWKYdk/J418KVgl43nlDbFaxox+4x54UV9&#10;3nKQ57TNTWWnxPEHp+VaMtJZMNLCTWfBTWWmeknNrXraPJ6xzWFcpsxcA8aR1Llba37q2lIy3hB9&#10;ylHd9jpnLuV3Bu9LjPWM85MX8l7QlzH5MtIJjZ+U/8OyUzhpclMYKtvWjR/ETcf3wv96n6xOncHz&#10;rpmPBzddsOXbwU0X83w+4u9L3H1wUn57y0BrBTcdxEyTkfJ7G7bq9oKt/N7fzu//HawLu5P5gt7T&#10;Eru/6zvVNLy6+l/HzmAMncP4FH5Px7/0kEbO0tpzmjH7rBUFMz17+WfwGMvWfWYsN8087R1uyus/&#10;DDdtmGmMr4Wryk4Zexm/zGMkqzX/92Tyxb4RFnu6ffO8cBLPHSfM55kljHT8fGJMYpx0vDNXzqO8&#10;j4/yfrIuzbwPVGfw26tvHeubbPlSrDOy5qofMCf7eXC4rbfgUbndPKjkRL2JtaXeBu+6nvWk4IHB&#10;RGsGeSRmGjzy38BNu3hp4aeypEaHMtr/P27a6TO5ac1CW9y03EvwYnOI8rrbTPRCmGgeq/monLQo&#10;YvLlpeaMpW/e0w14SS8k9r7hlg27bPlDYZqFl0YJGw3/KGUXMw1OynpMNyCYZOqXfE4peWlyTebX&#10;tDFvaTJTrn8DeRlkqsFVqS/+Ulloi5u6vam9f8uvq81FpT74acbiy05zPSj6lJMWGafv9k2sC3Xr&#10;oetCyQoLN00vqfyUutq72XhB4ZK5XTyoWcaaT4N9nnJMOE1wSRhsclivU9ioDFw/NbqObZj3WnzV&#10;as01+EH1pCLXvVn3FtewgofCPIO5Bg91OxlprKsDf80ShioP5TWF+D55fzJVPbHhiw0WTJ9Xu3aV&#10;zxTgpNxvyO+5HNdrkoM18ghEH/ZP3sPL/7k675IvVwt3frLq24yXcv2j4S0Nn6mx+8vvSLF91sr9&#10;wU6NxW8ruGnkIDWO3/h+eCjqMNPCTrMsPLRdyl2Lpg/Yjj5W3UU/d8X2jDX3MjerxTWmq5qdRo7T&#10;4Kay04OwT/KVmrvU3KawVDVt1YM8o3sAn9D91Ne5TEvZz36tGZS96/GZbjDHaWqO5frH4aeuFfV4&#10;ekr1lYZkpil9puY1zX3ZaeY1DW4qK4WdupbU/K3E56stxOhv+STjCsx0s8xU7775TWWmaJs5TlNN&#10;jlN4aWwfgZuev+er+EzJcYpkpBfsSW4aXlP46dKLvsH/Zv2mMtJvJTvd55qI5jWVndbMtCu3acdv&#10;2g8z7Tc+X68p7E0Fo2y4qVxTNgojbJhnMsXgioO5aTBTeWuLm9JnejWzj2Cm/v3JSltl+EgLN+Vv&#10;xv+9a2pumvfF8wOfJdR/K/lMRHZZlOyyMFPZY3BT7/t5WKn5T4tsU3ildWteBDdtPKKXD+Kn5TU3&#10;9R7Xx4qM3y/qOl73wX0XH2y5n67S11L372dlbnGf1TnebHqr//d5xnkzcSK3/K665ODvq8ufYG2n&#10;D/y22v0I/7PxLq6/9VfV6rf+tDrvKtZQglXOw4cZnPSiH8A+WfMJZmluUn2mxuEvMBbfdZqoL5wz&#10;2sglg4Pye4p8ph5fBFs11+lieO6iS9GbeDYdkqF2JIdV+lhLn8ldaeN19K2iBVxXxfUvtt5tjhX2&#10;uZfrsi0nTW6avtNFnLPE63OP0ZZ25jOVlzbnst1H/JDcdMW1/0Kc/k/hpTDNB12v6dnqoofglrGf&#10;zPQi/KVqL1zUdZ70l8pNdx3Gc9pw09qbavs9D8hKOU/dmzJ/aZF1e6IednsPXPYAzPXAT6rtxOsv&#10;v/pH+EyJ0ZebbiO+fhA3lZEWblpYanJT4/A7/lK5aW/4T/WgwoRKPHRwU/atC8lNZabsP6+Iw35B&#10;bmqstuz0Gzwv68TqF89pYaiHlhnT36z71P8Vxo5D1cVL4X6FnVrf9pl2uKnx+sTmm+MUVmgO0/SY&#10;yk/bol5+qse05qVTl32etrDTpeQ4pT7Wr5c7ohfmpiUevzDU9v6h3DQ4qnOlmpuWMvymMFPZqSpr&#10;RBir3/hN+d3utjlOJ+CdmKi3wnVrqTP2/wzmpN67+VynrYZh9xu7LvOURfK5R26FZNozBvj8itbk&#10;Z9n2oE5fI2c112muOx8eUpkovL3X74bcvHB0y3rb75Rt57S/m4dw0292f/dazDM4rvvBRpOTykrD&#10;G0rZq+pr5D3BPLleqOv7fGRu2gs37V2Xzx16N3M/F36dZ8XP8Ll8InwpzvVkooV5WqZ3RZ7Kerw1&#10;W2xz05inhaeFOS/zrzifdrEWFJ+RfuGc9zGHZN5mLKIq3DQ9ojXjdP5WK5jnvMwb4DUmk8/UHG0T&#10;jd1n7ifzNO7Q+d/4ULaNewhmigcJ9qnvVB47dvZjeFnxs/a9O9ip/DRFPXVj57gWFcdo6znBbp37&#10;+p4E38UPix/nlBkPVa+VoU65vfqPk2/Ah/pmPKhvClaZ7DR9qHpRT35tMtNkoxdFm4aXwlJdc0qm&#10;6nnNtvtxzOP4V1HhqdaHmvZ5vn2EXpvlq5tz6nPNLwAvVa+E4+o/NTfqya9nvatTLq1e8Te7quEn&#10;wDWHTYVzFm4KQw1uOq96yUt6qX8+bsrxoQtgq/BSWekwvKZqaJHsVG5as9Nhg/mpDLVW8ZyOwIeq&#10;zI06omapI+WnclP46SBuOoTcpkPKelAj8Z6O2Jg6SmZauKlx+4WX1seDm1pXuKmlgpkelb7TIWwP&#10;6dlK/9QHN81cp0N6WJcqPKUlx6keU9govHQYsfrDeshzqseU+PzwjfYkE408pvpOZaij5Kay1H2s&#10;cWWMPn7ToynhqLFO1Gh4aTBTuOgoOGnPVXBTSrdrbtouk5leBWMljj+OZ35Tuakajhc1mGmwUuPw&#10;iceHj/YcCzs95i14J2+Cn1oHa2Vf9bz0uojNNx4/uOnx+E3H4Dc9Eb/pifhMW9w0fabG6us5PVRy&#10;1cJNZajFexp+0xP0nLaZaXo65aWFmco9CxeNPKYnlXWfcl2n4Ka0OQkfqTz0pL+4P9aQOuEV95L7&#10;NOvSX5oMNfym1Je6OE/uSh/BUPWwwlLDd/qyezr3G/e0P/ymvuZTew/C6j4WflPHz1Om8r8Fjqd/&#10;9MylHW5qblN9mjLHtiYvNM+p60OlZzNi9RmvS65TSz2bMwYY7/FsToFfJut0vIeJ2ratwfy09FX/&#10;Pghv6tLksrJZn5kGN8XbOgNG2+am8tM5678W/FbGOVHvJ/HzrtEUcfqLPs5r1y/bEq8jmDFj85nc&#10;a/pc83pnBkPmuWkwU8Z1vKaRr1ReCg+dgG90fG8R/8N5HyegrMNfOgtGOgvGh8bO0l/K//eZT1Zj&#10;8ZqeOuOx6g0z3lWdwW+FecQvLYZzzt+MVwKv6aKal0bZYqay00U7vksbtI15wlZFTFqLo+o3jXb0&#10;t3gH6xhQylMt3Temfyqvczw5AsZxPxPwnZpr1TWqJrlmFb9ZTuOZbxn7TuP3y+nco2tFmetUdnrm&#10;BbJnf/fUnLV+xij37HDTfAYZzyJloG3R3ueS5TnlJMbuEGPxZMbNzFUjx/WZpuN8PdY6PqKIz+gq&#10;HTtRH6+J540TF7yX3wkfgkeQo2/r14gX/AH87tcRt7+V9dK3wsu23qy/5TfwNjjZDYjjGyOen5yo&#10;MKXwysF4XCNnPdxw7VuMw/wR/k3YVBGMaB2sKDydzKfDP8O5HS7KMdjRepiW2gA7OoTLMtdu163n&#10;fP2s0QfXL8fST8o1uF5KHymqeW+Urfbr9ZF6/23Rdj1cTeaZkoXKS1MbLeWnLYXHtHBTysJacz2o&#10;+ny9pXBTvZ6ZPxSuKN+EPW6K9xd/p/t4fdu8NLdlobZPubZXCC65BZ6pNt/c9oPKLFOyVFmo+8Ub&#10;WnKQdjFTjhc/aVPfVad3lGsprqWyvfefanyuN+JVjtdKG7ymm10XCv+ycfPyUllK+kyNXy/ezHZZ&#10;e0b5DoV3FA5qnHt6S22X9bkuVKnvnFP8q+11p9wu5ye/lGGqwlUp/e4p2SrqxPtnm3Ld9j0V7tvx&#10;l/J9pI88l+8hr1nZ3/prZfEci++jfJXtq/GqIvO0xnpUfCcjdtnXeM2vksHyd7PK9YAu/gaexC+z&#10;Rvwnww8558L38b/9ncEnM3ZfXynrQi2/LbXsNvKj4k2FrcpZzVGqDzRKt2PfOHsU2x6/hzkRflDy&#10;pIanFAarz/XsVXdzHfyk5Ek1Ht+cpq4BpYfV8+WkM4jVn8kxeWlhptOM1cdbOr3Oc6q/NNaJWgs3&#10;xWeaPtQHsy54qmtAmdOUHKdyU0tUYvR72Q5uuo7cpjBSc5vO2Ug8Pox0NnH5elCLtzRLfahoI3lN&#10;0bxN6Tl1bah5Wz6MiMmXlVLOZ38+9Qu3w0vlpvhN5236BD7TT+ExfZpnTZ+uFm/9DJ79pyO36cIt&#10;n6356TOMTa4LZV5T/Kf4TpfsyvWgztv7DOsYkt907xfIlYLPdC+5TC+Cm+6VnX4VZvo1/KawUtmp&#10;Mfq7Otw02ek3qxXBS+vY/Eu/Q85q+Cke1JWXfZdcnt+jVMbnZ4x+/xX/AoNjXSh9p1fCGeWU/t3x&#10;N9AfZZubyiVhejWz0xcaPJWy+EeTa8JN+bsNwR8L60zPKvuyUp8lwFjz+QXbtg9mKnO1PuP0C3+1&#10;runTdvDaEGuq9aNgqPpPiwe1Zo/9MMYjq2auXV5TuaSvTV7MdlG8buo9VkT/HW5rvedalwy0PA/J&#10;kv44L3Kzwk3Nz6q3d/UVekjND6B3FO8v2wP0O0DbAThrP/tr2JbjRs5s/mc4/vk/YBvjwI6bn612&#10;3vocnPQ5xoVnif/gGRX/Qx0P1r31+6x3xHO5/T+rll3vWvbkGoJV6sVccDEi1n0hceoySnml7LJw&#10;zCz5vaMPNOQ6Th3O6XG5a6OahRYmGly0Odd2MlVKFB5Uz6UPr9n0YftyD/LTmnN2l9anZLry0Pn4&#10;ZM1fapl8lOO8vnMu+wnXIB8r7WWmxusbyx9x+zDYvh3/nfWs/gcc+QfV1jt/Vu26X76Jx5Q4/Yse&#10;wvd5kLoH65ym91OH9tJmd/hMf0F7/anucx7nJB9l33q9qffrT3Vbr6qSjcJeKVXs06flrnvwmB6A&#10;l+Iz3Y3fdPc91FFuf8evq9XX/JjnYa45rr4DI/0OvtPvdphoxOUbn6/HNFlpWVvHMnymdex+qTf2&#10;2Hj+9KQaqy8fkg3pq0t14vdlTnCpQXH7zRpRdVz/4HynybdgcXC19J7C6AZkorXntL/jLy117fJw&#10;rLRdl3xUXpqe07J/uHLqyi8xPqnMiWopB526HIY6WDDVqcvxlnI8FKw0eWkwU/wn5jx1Pua8Tw/q&#10;/2PtTKP1qK4zvZgkLggMZh5sZ63OWp1O7E5ACIHBiEHzyNWMBJqFhEYkoQkBDrYBG2NjMARjzIwB&#10;GYznOMGz3YkD2InHTgI4cTOkEzu2Ie4kP6ufZ+9z6qvvSgh7df9416k6VXWq6t7v3vrOU+/eu8q+&#10;6iEd45xnHzpvAXO6i75FzBk1ofDO1Dj98KOwbixf60Wda611/CZqduYyDVbasjbmGzI25hfBVGGu&#10;1ddqrlI9tOYkGLvEOPynec5S8xdvZii4aVmGOYZ3cxUx+PaHyM8A955oDH5X1WPM7zfzkTIGn5EJ&#10;9GeuW45nW6oy+B6Pn8pcbeoaxWf3svSa6jetei1mP5lrU5NCOW7G/stjvZYi76XDSXv75H6Vvw5t&#10;PSaumc9qeFfX+M6Cv401cNPl3448sNafaLmnnhXmXVXJTvt5at2WrfvLMnvHRa415mztPA7/S9TJ&#10;4Pfr/NE6FmfKwTmvY+S6y8nGbSufDTbrWMwT9dHkuZz7dTymdVnGWdhrMNPp5E+Vm6LTpyLaiPuf&#10;xlwRuW7/qMgRID81vyp9ziEZK68h78v7cy7pviMnP0Iu1AdgqHc2/+0ccqG+/X34UM2HSjy/PtRT&#10;dgbLlJ1WD+rxb93Y9Elvqj5VuaceVHjnSbDPE1Ww0OSmlZe2fLRyUvdHwUlp6345Htv68gVsbY5/&#10;2+bm5FNhp6eQk1V2GtrZHPV7eillnnDTA8aicUh+qt90CppcWtmpmoamI5nphQhuGmL5AMX6AYWj&#10;Bj+dy7pctkjf6UFqYb9abnpx6afVfyovNdfpwbbLczm8pjBSOWloFbxTyUTXcbxi+SB4qW0wU3io&#10;TDTYqHxUbyn7Fe1HHH54TuWtHj8sc5uG3/Rg+OnApmSnw2Wn5DzFd7q//DQY6lYYJzlKZaYD5jk1&#10;Xh8No2+4nlO4qX5SPabWhMJLeuCh8FBkfaiI4R9BO4I8pnpPR8g/zWGauVHDazoANx0wVt9+mWrJ&#10;b3ooHJW8psbwH+A+kd8060aFr3SEOU2J0WfMYYe9J5losNL0lw7HY2o8v7zUXKXmJj2UNvgp3lQ9&#10;qIe+4Wbi84nZPwJmWgVLjfymR8JK3/ih4Iit35T9PeZQtkV9KHKdHn7kbbGP/DSlBzV5qbWZ9HBW&#10;TlrrOrUtcfS9mPvMYRreUbykyVLvjjynstCjT7gvlPWi2H4cOh4PatSQKjlNjy3eVPjqUccZ7199&#10;qL02OOzRHAszDR0FTz1KXyrier0f73HkxPuTm/I88r3lyHH8X5n0Gdgh3BBuqufUOPwuNzXWPTQD&#10;TnYhzzj549yM1Q/vaOWgMlCWxy0x5p1n3RLPYVx+ekQ9Xx8z7R7ntrqd1n1bLexx08pexy0lt+mK&#10;pzte0+8EQzVuX/4ZXtMp/H/GF2reUZmn7NS8rVVjeJcZcftyVJ73SlZ6boh1vansnz5TngMw2DPN&#10;V1qY6RkyU352rfCStsvBTPfkpqMm8k5rwidhpuTHxis5Zs6XgpvKNeWmM9czL2jF/EAOui8FV+W7&#10;/Ea+029MLpqMlHX8ppH7VK4KL5WfylQv4Od5xlTqHU7k/Z15A/Scwk3PJOfpmTN4dhV2Kj8Nhjon&#10;c51mnSi49UJ+Lrw7zveNfu9R7Dvb98RF3ecpfXvnpj5LCzON5yrP3f8Xbjr9U5k/h/eOPjfPmvnp&#10;5rz5X2wmLPkaPtS/aC687Gnmhy+GJ0jO45xN/2kID+p62N06GOoafDCrjVOP+HWYkJ45+JB1pGSW&#10;zgX72Kh9qOWZ8LLWcyfbjGPqcf2cNLyujB1eVtqaA6Dth0MFO4U5RY37GM8xi4JTuS0ZVvLS9Juu&#10;5vq7kqHKSbvqMtPfhJv2eVDLWOE7DZYoN4WhtvHz8MybOqy0zI372Gnhpfo518Eo10ULu/wNuGnl&#10;p33cVM7JsVU9Xsr4N6MPDhHctWWmt8DS2Se4aeybzLSPnXa4aa0LJTf199XnM+X308bf8/vvLfcY&#10;6N5YZfJPGNC1Mtiean+PlzIOn8NeDD7sNM5TmWly0x47lXe+Njet+QPympLl7o2btrwVBpIs1M+u&#10;fyPJTi/lMxefRVhpsltalvPzqfdW3578tDDi2CbL9dp+0Sz+439oFl3zt82CK/+6mXPFN+F+n2Me&#10;8DDzpsyFes7CW5pUctPzwosqU8WHim9UbirvrH7SsdHX86D2xemzX3hTzWOKgoeuSGYa48BT+7kp&#10;XBW2WrnpeGL1Iya/w00nrniQ55DclLh9Y/jdhg91wjL9p4jaUX2e08pNV8JMVTDTXk2oqZcRqw9D&#10;VlNWu5xx+daDSslNP93jpvav/Rz+UtjpOlhpcNPCTlkf3OByzW36leCks2CmstPgp8blbzRWnzwK&#10;sNOZtMbrG6ff5aZzt34bTtrjpvMKN513xVNZE2rrd/CbEqdPTP7CbdSBuuL7cHG4KRy1+k1lpovI&#10;cXoJsh7Uwu0/3gs3/UmPm1LzJ7gp+U37uSksMrimbXLM9JsWJggXjFj6Idw0+KjMUwZaFdyUzyif&#10;02SK/5+4qePrdTUPRwhmGQxTZtnTvpmp/loZLMd2uanrinPINIObVh4abdnOvbU+UM7Zl8O1XkMd&#10;q21zv1oP6mIY4SWwwlrHqWWwwYBfhpUaf5+eUt+/+Txd/wF8+eUd5aZb/6PZjDbeTN5xti/ahc9y&#10;498001b9BfUqv0Y+Xhj8O59tFhCHPvvakps0PJrPR62n5KV8l5FRtrySdZYHi1p+ynryU7knDFXJ&#10;OatqX4efzgpWKi8tutrjPF4lM5WTDlW9llmwTRU+0721wUPTkxq8tHhK01dK7c+rX4aLvggT5t7l&#10;prDV8KWybF7Tabw3nwtLXn7Ti/hNjdOHYZLbQP657X745YP/ivcUuS7fRDLQLfhIN5PvdF/cdOu9&#10;clMZKiqMNL2mMFHY6RVwUllpeE/vYey7M0ZfVtrV5XeQe5YaXbO3PtdM3/D3xBLITWFN8NPMY5p5&#10;TXt+U/hT8FByoMI/ZZ/y0JrztMtHJxN7nNuzDV5afXnFi9pfGwoOBpOKWP3VLBdeWts9uWnhpfgM&#10;JxDDXWusVzaasfl7ic9veeqeHtN+biovHSq9pqkeK01m2pfbdDG+0z5eKkNljqXwYkadqCG89Lzg&#10;o/pQk5MmN9UjM5SbMu+7iDlPn+wb2i9j/TpsFD5q7HxVxOj3+mpe08htWtmpLbWhkqXSstzyUuad&#10;slI9tRcsMgfsUzyTybdGTgR/B8FAw/9ZWGnLR/mdVpYKc0xWWpnpntxUPhp8EVZa8zl0uWmPl7od&#10;hlk+U5VlZnw+n1eZaUhmCqMsqvvtrdVHuqd/lPPITPG6Tubz2X9c7xozNt/Pse8CirzfIZqEBzcY&#10;Le8iKje9gDj9s+c9CTNlrgdv7LHTHjeVa3aZ6FBm2uOb9RgZJ9w7/C8553OOZxyikpu6njlqZas5&#10;B0wmmuz0DDluzQPQemDll/LSLjPN9exPjroHN2W+Zx3h02WilYvKRqfJVJOrtmy1MlO5KZKf1m2x&#10;Xo4J5lq2nQZDPXUiPtTz72zeeu7tze+d/YHmv5AP1XpSbzplR8tET5ChdnQiflNVeWj6VY33H6Iu&#10;V4WPnlS22+axGZv/etz0pD8kV+ppO5oTT90a3NT8p8b0v+F3YYTD4aAtM5Wb6jedCA+dXCQ/nVr0&#10;Wtx0NseoOSlj9Pu8psVzKjdV4TOFnUa8Pq25TsNrejGtwnPactMVMEvZKZKhtjH6sNLKToObwkll&#10;p7JSmekwBQcNRkqf2+SkB8FNVYeh7jdcborP9CDY6kGb4J7E4xuTH7H57Cs3Ha76uWnWgMq8pslN&#10;8ZoOwEatBzVcz2nxneIlDW46YI5TWCoe04jFj1h99g1uSl9w1E6c/sGwVL2mwU3fTUvdJ+LwZaUy&#10;0gPbHKduy/4ah581oOCmxuofhv+UYw4aITu9AS5qLD4c9DBi8Ee8P/qGy1MPz7j93GbO06wTtXdu&#10;+kGYaXJT+WhV5aLhLz2K+HyU/lJznKaOeGPXX2ru0NfgpsFM8X0aTw8nlZdWhprs1Nj89I0GQ5WD&#10;wkqDhcpHWT/6eLynhY96rNvkqsby1/46dq0TFTkBjtZvyr7wU1mpfLfG83s/+mpPnXAfPPDPm/HE&#10;fYxd9Jd4I6lRNPFTEXt/Hs8tmeO5PBMrNz0TVnoGvs02fyf+02SnxE/IGXl3OZSFZt7Qkis02Olr&#10;eE33wU3Dv1rZKc/480N5ruCyy/u9pvpO5ajG2Ms6vV7vTcaZ7FTmKzsl50CIWlfUvQrNxkMLv0zx&#10;XWAOwm+bdbG43xnl/vWZwkqTl8pM4aRw0L2p9ZpOxGdadBqcchR+U2P0R47bndwUdjudd5d6Swf5&#10;Xjm47jlE7n81lJ/KP9fjRVjPd2q1ju/fazluHd+ti8J7uvEn4VvNulEy05ReVuP4x/Id68xpxOlz&#10;PaebN2AK9zDNeAXuj/7KTs3NrqL+E8/Cc3j2XnDJ1+HbsmV8uPGMJK6e+ArZqe8dfVbu4Tmlr+Wm&#10;Pj+L2vh9mWlRek0dR6Zan6H78psWrynMNGM28PlOzTj+UZOJyeC94eipn+B+Pwn3pi41716nr3oG&#10;b5U1nZ9jfvxyxAtuwAMT9aRuNV4Qnko8tnHj1Yd6Gb7T1XCd1cQ+R20p4p9llMYc1hj4nu9U72mR&#10;8ZswtKH+0ZaLwttaZspy1x8a+8hNPU+VYw1hpnUs2ZSsV+Yr33ReWpW8c+/cVF4qK1Z1/24bntPK&#10;Wxk3xmLs8KrqNTVeH6+p7DO5aYnfr/zU9saUdZ/WwhnbelA3wTGVzBTeWblp8E3ZZSu2sdxlpd1l&#10;z5+5TSsz7d+38tJ6TOs7rT7TttV7qjxfXlPLTblG8wDkedwHHlD8pvJCuWmwxMIUe6y0y02HLidH&#10;bbmlLFQ/Jgw0fKQtc01GWvcLDyccVBaafs7qG628sjdO75i9eE31gXXVd+3VJ5vXnPeWvrH2PvnM&#10;eXx4Tlt2mtcVsf/4XuP8sZ/76jMlXyrcVFYls/JejeVfdcMrkUMg86HCet4Fo7n6h8387X/VzNr8&#10;VeLL9U9+jjnKJ5hT3UuOszsj12nkOyUHavhPac+9BAVPvQOGSry9cffLPhrL1pzSvxr5TvGdhh8V&#10;T6me0/CeEqcf3JV9wm/KPpnf9F7m0aj4TcN3Gl5TWCp8NHym+k3J1Trp0oeYy7G83Nj9yk0z/2mN&#10;3Z9gHH/E8z8cftNgpit3h8908ir9puk5lZtOC89pstOpwUU/S0x+4aa2a/Gb0s5YV1mq2z8f3LSy&#10;U3lpMtMv8uyQm+I1hZXOXP8NGCkKbvqVxrpOc4jPn7UBZmptKAVLnQM3nbuZftrZ+E0rN7Xe17yt&#10;1IHaJzft5ThNDyr5TXf8KOLysy5UctOLd/zP5uJdQ/2mcNNrqAWl4KZL9ZvCTa0NVf2mwUoLLw2f&#10;J9xur9wURtr1myY3zfj7WA62qd9UbiqDTO6q1zT9poWhsv239pvG2DJTri3UY6X75qbG5acHVU9n&#10;cNN6fPWqBjNlP+9PbhrKa08vaYd94mutDLQ9b7lPcwvoO21j+fGNhq+09LltMVxvCeeXAef7D331&#10;/h3rN+VZSjyDzxF5adZoJC/prbybNCfKB3/RLH4nf9NXPY8/+cd8Z+E72zI4zFzeb5OHZ9Skh4nL&#10;/bNm8obvNbN4vznIuQaNxd8Os8RfeuEOvtdcmcwyOKX5Rom3H7xSbtqvQXjsTCQrnQ37nH3NC80c&#10;1PLQykVL22OjctKukpfO3MX4Ks7puXrcNq+J/fDFGmffx06r/7TwVFnoUIWnVF8pmnPVS4WdvhSe&#10;0+oz9ZgZVzxPnP5zzTz+FlZ+8OXmcvK9Gqev13QreU636TN9CI/og4j+yj9ln1uCncpF4Z4ofKZx&#10;HMfqPbUvuOkrbC+CjV6h7k5v6RZi8TcRix/slFynW+95lW2vRJ2oTXdSP+oj5ji15T3i+/+5mXfl&#10;T5oZlyczjVh8YvWDhdp2BTMNbhrsND2kwUrXyk5TPVYKy4Krpr+UZWL0W04Kf6px+FkrCg4Fi4rl&#10;y1yGo70ON9VzOB5eGsKnGDlOV+A1LRq3HGZatUx++t0hej1uShzeUG5KvL65OlXXW2o+0xQs0Tj9&#10;iNWnD66YdaHkpcblK+PYFR7TKmP2h6hy067n1OXaPyY46dd7/JQ5XjDSi2hVrOub6OQ2reyUNlio&#10;PDSYqLlNq3L/MfDRkLlWnW86ryPfQLBSfi7jYaRKVhr17oOVFtYpI5SRwkxrDtqs72R+U/fPY3Jb&#10;XR/SysOr5zS8yLJIVPqSpXZ4aeWmpY06UMTnty0stMbVR20oWeu+5DhxXu4JVmrNsspMJ19m7gB9&#10;pblP5brZylRVjj9xFd7aYKZeO5/7EOyVuleTVxf/NvmFJ635Ht9j/kfUhaox7cFOW06ZDDM9oPpA&#10;q5KPylK7irxqzNUiV2h4Y+p8Lz0w6aHBRzPbeSPbClfVY1PjEWWnZzDG6OC46ffUX+p8sOcvrey0&#10;x0x7PDWZastOYcGt71R2Grw0fad9y2wLT2pwU/Yr++o/NX7/tCmPtsfKTK1jVe896mswfzSOfyTP&#10;qVPgKPpQf3/MrVFTSoZqzfo3j5Sj6kM1H6q+UmP6U3pSj/+DDc0Jb7285aYnvC05a8Txhx81Pal5&#10;bLLV4KYl3+nrcdO3jLyyefOoK5uTRpIzYGTWoPIcAyfDJA+aBOucUDSOVm7K+v70y0736zLTvXFT&#10;/aUdZnqAzPQ1uKm+0z5u2uGkNUZfhhrCbzpsCct4TSs3bdlpZaiFow67lPuAo8pLW2ba5aZ4U4Op&#10;yk3xmqqWmxKLP1wvKtx0GGy0aD84aXDT4KWlX26K9h/AbzpAfP7AVryocNPwmuIvHZCbWguKGHy4&#10;6f4Hw0JVcFPj85ObGqN/ALH5KfqDm7K/ftTY19ym+FIHjNMvrBRe6nL6Ss1tWvylhaPKUiszjbpQ&#10;I97Lun5T4u4Pox1BWzykhxyOX/RwYvPhpnpOo/6T+UtrHlOZanDV1+KmN+E37XFTGeKII2Sn+kk/&#10;nDH5xOPX2PzoK/H5yUgzr6l5Q3u5Q2GnR9N/dMbgH1mYabLOLjPVf5oe1C47jfh9+4+Fbx6bzDT4&#10;KF5T12u/9aTaOP3CU4Ohwl+z1lSey7ErNz3yjVyTivj9j5Kb9Y643z8adw+cC26KJ3T8kqeCJZrn&#10;UqYoM41YeJ+N+iwHiXXHq2l9o9FTzNUJVyNfqCzVOlHyxYib59knO605QmN5sXH01qb3HelvwU35&#10;DhC+09KG59Rna9EFPGPNAzBp5TPpNV1FTlMkN52w7Gmu52tx3TLT0ZMyht48pLLTs8Ivm/H2Zw3C&#10;+kKVo9aWd6L4Ut3m/m0uU/hrxN+HvzRZ6ekw0z3Ez/J0OHTVqAnG5FclNx057hPNqWN3M094nDyx&#10;X22mX/Z3EWs/uN64exjnXmU8vl5UYtXW4SOFmbY+VPuJgWpj9zc+z7JinoHMmVrzmw4y9vhF34Yh&#10;fj64qUz39Mk8d8Jzyj3CT7NWlO8IM26/Zac8+86Dl1Z2Oma+34/gqchnYstGh7LTvXDTeJ52eOlv&#10;xE1n5LtBn5E9VV6abdSaMo6D597pU3h2hngHSTt6CvUaOfbtPGffMeuz+G6pS7OSmNPNP2K++FLE&#10;GhtPrj9GP4z51jbdojfm35uNH/x1s+EDxBSa19NY9xvS05mcE68d7Ch8qXLOIar7rIYrVcb5Wqy0&#10;y01dbnkpXE421zd2ZanR5r6VaV5GDtMQc9h2ucM6W+ZZeGblmslQ5ajw0KKuPzUYamcc60BlXSY4&#10;JdzUfKNtnSZ4aI2/l5OakzS5Ka3LNymZKQwSZmpMvrlKswZUj5kGw5RjBsus/ck1k4MmM31tbsqY&#10;zNljbLjnWvhr8NiWlXLuW1IbbjVvaVkv58xcAOk97XLTmt90DfkHIvad33syyspG4Y7wwa56ftHK&#10;IpN35nF6LvWuVulzVmWdbW28fbc/lgurDObaY6YyyfBBw2OTXw7hpF1mGsvVL+r19XPTGKtw1X5u&#10;6mfPzzZ/A+/lWo3X5x2DPNUcquk1zfNWr2m2hb2U88SYMlS46ip/DjEWY1wPp3k3nOxdxPPv+gE1&#10;pf4SJvgF/v8/ylyJ/KHE2JvnVG5adS781Lj+sXDQFDlMlxrPrydVHylx+3JTFDH78FT5a+6bnHUc&#10;xyq5aVWPm+o7TYWftNSAmrD8fuYxD8JOk6HKTpOpJid1OVW4KfH7k8JnCjO9dHd4SqesJpdpkXlN&#10;k52S01Rf6TrymK6HicKPY9l1NGPd5/GRfp598J/CUPs8p8FM/zzi8wc30K43Tv9L6Ks8Q77OO6Rv&#10;4jH9Rkg2GjlMYafG58+ylaWa0xRe2uOmek2tDdXhpluJ0y8x+hGnX/2m231H9QP8pwr/KR7U5KY/&#10;LvlNn8XD+FxIbrroauL0r3kOZicz/YfCTZOX9vymxIfzzmv5u2GZ78HLCTddynJyU5b1llYeyHLE&#10;0e+Lm/KeK+pKBQ9MluoY4VOVm/J+zLF/ozh9j2Pf1sMK16xctmWVwT4rQ+21lZH2Wo7lPqp63LTe&#10;H209X+f+2rj81jeK11Tuyr7VR5v79PiqMfhL4JVL4IuLW7EOL5XFut2cCMY9+CzyWWDeav+vZ6yA&#10;uXB4Tn7o1zDSX9P/SrzHW3YtuYzJV7tgO/P45d/ge6J5Dp2fO8fl/TFenpGT1KPkOPxCM2X99/Ca&#10;4lfkdzFrF/7LK4nXl4HqE215peyS70qyTPORXk3s/NVspw3RN1N/qOvXFG7KvQVDlaPuwUY5Fk9p&#10;5a0y1/b47pj2V5VrCV7KNRpfH/lJ9Zl2+SjMV5+sHtkL8YwOwn8HYx2GKg/e/nwzY9tz5G19lvt8&#10;oZnP72wev6vqOc0xyet6xXPhP11A3vZVt/xTs+nun8FH/5U6ULBTWKn5Tbc+BANlfesDcFN4aPpH&#10;03e6FR4aftPCTeWtwVwLN5WnboGTbinc1P1VsFPZ693kAbiL/Ki0wVZhp9aF2nwXuRfu/GUR3JTl&#10;NR8izwLvOAa3PAf7JL8p3oDJctF1PVV22vbBSCsvnexy7E+7zmV4EJq0Bm7U0URYU5/07tU+mOkk&#10;eOlEeWmVrKrV9+FN/WqZqexUbqrntKPqO822w03xRkY9qGWvw02JNx/bqsdLW24KO7wguKqx+XJT&#10;eOkifKXofBT+U7mp68yr+pmpDNL+VBuzXzkqbeWjyUozXj/i95lf2Y4h7jC0h8+0elF5z1H9pvOp&#10;BRX8FDZaWOnZ5O/q+kijlhNzsppPNa477kcODEOGFY+HP1dGKre2VlOPg7K8HC5aJDft46LRz/Gw&#10;bNXLZeo4VdZ+qpJVJmtMVspyh5/2/KV8juSXRVFnSR90sH25ZPmsmh+CfYJ1Riu3VNk3tK3jVWZq&#10;q9/U3L1Tqpea5cjpG+euntP83Hb9quE7hZ1mjgH90ezDz0e26t/PFLnp2hKnT00KWWdySTwyLTfl&#10;/3CwzfSOZu0k/zcnN434eZhm/3puy/j8wk2NE4R7Vm4aNTKCm+pLJecp88N3wB0iJpHriDh8uKm+&#10;0mCm+mQYQ3YantTaxnXIbnPf/naI95R5XfWpBlOVi5YcpxG3P8P5Y+GqhZVGPlSYabLTEr/fclf3&#10;rSLO32Pw4dgXTJV5phz21EkPNf997F3UlLodhmo+1OvJLXrNHvxUfnnc769vTqTN/KSwVXym+lN7&#10;3LTkMS2cNHKl6kVF4VG1Lap5VE/uxOoHNz0Nbis3PXUnHHcneQM2NQceA6M8EG/pAXhKjc2v/HT/&#10;yk3p309WKjvtMtMZrBOXv7/MVLF+wCAqeU6HclNZaVet3xRuOvwSWKX8lLbLTK0NNWxpctMB2am+&#10;U/goOU1D4Tulz/j9g2SmCj6qhhVOqr90+HrWiyKGn76IxbdP3ylx+C03lZ/an8clI92GF3UzfTBT&#10;Nbww00PgpofATOWmslKZadSGgqWS63S/4TBSmekA/lFZaPDQZKXmNY38puW4fm4KM404fb2mxOMP&#10;GIPfr8h5OlC9p9fBUNN/qhc1OCnMVHYqN5Wnyk2zBhRsFB56cPDSG6N2lH7U2E59KOPwD34Dsfsj&#10;rBt1Q/hN5aHhNz0SltpRy02PNJ8pvtOS1zT56S3JT98IQz3KGP0OT4Wrhv80PKb6TvGbwkv3ZKa9&#10;mPwjjv6T5KmyzOCesk8UvlHbjLcPNorf9ChY6dHH4TOVhXJM+Elblpr75zHWjYKzejxjqTq+x8lw&#10;5bzJd5P1Gqvv+mFH3Nr84fl3BeMaL9dc9gze069TH+gJeNIXkoHyzlIWKhONfJ5w02Cmk+Gmagq5&#10;oc0bOgNWBl8cM/erkRtV1ql/NRlpMlQ55kR8oeN89vOMv2AR9Zds96YhvLTLTjPnaKkXxbHJTUs9&#10;qJabkjNoKXlc8Ikaly83Nf+ArDM8p7BT4+zdJgvVQ5ocVR8qkqkql5H7uK+89Yyp+laTwSYnlYvK&#10;TGnlpC0rpa+u0/pzTVHDaELKOP1TxyY3HQ2vPJ+f9XTy5chKw1+6BzNNJpq5TOGqxOxXFjp3yz8w&#10;d/3HZgExXRfzffuSq18kvxzfuxW1Zedvpe7sFcR+sd+czbJTxsLXOpHvKmfP/LPwwep9jbyr5DuV&#10;mfZxU+L1W89p8Z2a6/T8hV9rxi0yd4LvneHNPBOrKjvti9ffKzfl99FyU3Orpud0735TOOiFXF88&#10;97rM1GWelR2Nxrdy+nSfbbsRLc/E0eS2CfG8G8X7wlHM0fS2jJ66mxy+/A4WPNlMWvotYvmfJmaQ&#10;Of62Z9M7A/9ZDysNfnrrvxNf+O8llh8Gx3xRHhmcUp+dzCiUntF+vtnvIx3KRrvrq2Glqu1jfhr5&#10;Ampbt9V18wngAU3lXDbms/JSFB7Ssuy6DFTWWduY9zr3rWL7PtmpzLTDTdd0vKbGxldfZ/VzykNj&#10;Ti0flaPKS6vgpuvUB/q5adSBKmwzYuiNn6/cFC/oulDhqPTXHKfBUPGEZow+55KRhgo3lZ06LscH&#10;J70VRnoruW5b/QpvVF1Pdhqstp5DrlvGk7tuuBW/KbWhzEVgnHrPjym31C+a8ejBCF2ufbHczyQr&#10;21x1vQwWZtjlp2U9thVGWust5b6Vr6a3s/pVvYbKOivXlO++lrJGWuGqwUflwF5n5cD1HmGhLQ+t&#10;XDTbVe/lZwHvNA+G/DR4sj+bkF5Y/aWMGRxXvgoLLvcqE151nT9LeQvCf9qOx9/apXIaWMzK6/8J&#10;39rfNQt3fa+Zt/3bzYWX8/cbNaX0ht7PXMyYfutHZU5U+el5i/8ED+ptbEu/afBTfKjhOw0/ai6P&#10;XwknXck4RRNWktsUmRNVhio3jTyowUz1mcJFicM3t2nkNCWOf+LKB3iXBw+9lJj8lR9n+RH0KFyU&#10;fKbG8NM3MXipzBS/6Uq3JTfNuHzi8VfDS5H8tHJTPaUXbiT2vqMZG8hjiuwb3PjFlqFOh6NGrL55&#10;TYObPsn//id5dugzJTfMGvKbriHXKex0Nn7SeXDR+fhGU+QqhYHO2/pd9B2eH38FN8VnuvmbbX7T&#10;6jet+U2r37SPm27/G+Lvfwgz+ztY6PPBPxcHC32OPuo/WQ+qFTlOd8lP3befm6bXFG7+zhdgd+bY&#10;RO9KZhp1z/D+L3+PbF2ul3xTPlgZYbBP/J76IoOnxjYZaOGgwUyTlVr3yc9n5Exlu/xzhX8DsELZ&#10;7Oty03LevXPTXux/Xl+PrVbOuQwPaY+Z9nhp5A6FpwU3ta3n4b7iXN5L3Hu5b7bXMW2rxzR/Jmx7&#10;p4w085S29Z94dxjcFL649FrylMKlV8CkrS8X+ax5fqzyvaH/8/2/TUyG9RY38ly8/Lb/pO7if/Ju&#10;6lX+5n/O75ealJt+xGeM/EnLqOey6Ot8X8BzBl8xj/rp0z4FJ91N7OPDyUx5Lp82ZTfshs/wlu81&#10;c8klPuuPX4qaTzOJC5m1k+8++DkH8XuGvzR4aXLROfiQ55Lzdu67XmzmEts/h+XZMLvZ9M/Cmznr&#10;GltFP2y1ahb8tHpLZ3K9alDeGpw0959DHt05177AuKlZwWbZxr4Z78/4+kwLN50JMx1UxuPjHzW2&#10;vjLS8KVW/uvxMQaMFa/s4E5ymFLbajbjXMTvawG/19m7XoS1OjYxRjvkpnx/g7Muuv6lZs3t/0zd&#10;+3+Bj/682f7QL5qdj/wS/aLZ8eirzY5HyHf6MExUhvpA8ZbCPSPm/t70nGZcf+Gm8NNkrBmHv8V9&#10;79XDyjgPvtpse4A2VLyp7J81o2CmH5OlJjvd8jG8px91nWfj7T9rll5PvoFtzyc3NY8pzHTqBuL1&#10;96b1eFDVulSwUvbPtsdNu4y0y0/rsrHJ3WOiX3aKJqyCncGoetyUvqHcVM8ivK2V22FbKo4rLE6u&#10;F1wVVmcsefpOmYO8Djcdt5x9O7IefFcenwzVWH7Y6RLY6RIZIywU6VWVp8pGzf8ZHlNaGWr6Njlm&#10;kUpfasa9Ux+qsNTKS/tb857qOa3cVDZaZPyhIreXOg//6rmhbwYL1YP6DmoOnT2PuPt5xO+xbE2o&#10;McFKqR2xEE8pc7taw0pm7D16z8FI4X5Z/4jfG3lC9V9Gnadgp+aU1d/rzze5dOWiwVUrM10hV2U8&#10;2j3i1mGirW9Tpg5T7HFT+am/12Sn6QPN5fh9u7/8s+aOgGtO3YB/Wq3/+/ysyveDncpP5Z8w072o&#10;8tK+2maOLyNlXD+3U/m828ZnON4hJJP12PYaO7H+yU29B/2mfEb93C7nM86ynuwpGxhzw4/57H6H&#10;d8LfCsbdy0Uqo1RljkcdizrXi9j64JWFncIwYz/i8qN+12zmfIr/5eZceAesvKeMPdRvWjmox1Zu&#10;au2nZKfyUc7v3NCYfmIXIzcq80vz3Sr7zAUQ/tQLmQMy/9NzOtR3mixYZtpVMtXYvzBY7zfHYp47&#10;nbl58NLd2VYPastMi18VVpqeVRlszj31oL59Ftc71/y98GiuUT+qDPWPxt3bvO1886HqQ31/87tn&#10;XocP9VryjJZ4fmPwkbHzyULTi+ryyadsjz7zoL6J+HrrOb0J9nkytZ6Sr26KYz3e/ffGTd9kbahT&#10;GXuk7U7Ou6s59g82NQccCa88cBq8U01F8lM8ppHflFZeuh/an+2h6clIg5nCSYOZyk3pD246h3Y+&#10;XHIhnJGxYaH7RX2nS+CXrtMfuU0X9PYJbsr2lpsuZt/iMx1W/KQD8NIB/KMD6xG+0IMVywevSYZ6&#10;EG14TeWm8NNhek3pg3/uN3wdrTxURspyy0wvxxOqZxSfaKlzv9+AvHML52f/g60LBSfVU1qZaZeb&#10;Hsqxh7It2On25KbkMDWX6f4D8lK8onpB4Y8HkVv0oBHE0o+wbpNc1H1yXz2nvTj9UhvqUPczjyme&#10;04NZZrwDD7k2OOjA4fg83/AhmOYHwit6UNR8Mka/xO0PwE4PuZ59KzclRn/EdZGzVF+pMfrDiw91&#10;YMRNzYjDs2bTG2CTRxzzkcZ2BDlJrRUVgokecgT5TY9UyU4zt2n6TUccWblpstPDONZ8pXpCI+do&#10;5ZdH4+OEOQYnDWZKzH60yUz3xk2DeR5zVzBVPaNHH39fc9xJDzfHn/Ro6LgTP94ce+JDzTEnPNDG&#10;48tSjz7+3lwv3DQ4KizVNhScNfOfGtd/9In3Ncec9CBjP5Lj0saYslR5K9dunH74TW3xnh5+xIeb&#10;t517Z8RJyy8nLucZvejb8DOY1OTPZK2nPm6aflO56elySJSeU/KWkPO0xuufO98aUd9qmageUdno&#10;+KXkIIWbjsdzOo5nvn2e97dnp4WZcm2OMWHZU+EvnbwSr2mRfW4L1gsjDa9py0177FQOqio/ffuM&#10;5KixHlw1t8d+jNNlpv6M+lgpbLTlpOEx7XHTykxPGw+rK8xUdjpqgtx0dzNyPPWLiIkfy/eZGWvT&#10;Zyo3HYSLqshxGj7SnpdUP+n8bT+Fjf60WbDjfzUL+T59CbmwFht7hydFf8vSa3/G8s/o+2fmn/8b&#10;nvoS+zOn2KLv9FnY6U+bKXwnGTP7S1EXyusYNYn3Z1N5Lin9plxX6znt5jr1uTnzi3xOvsx1WyPK&#10;eH2+MxVuqu+0ctOI0fB9Y1HbzzM0akIRD1JZ6dt5n1mXz+LZpozR78Xp93PT+vzy2ddlpi6PhpnK&#10;Tvds7fMZmBpNOxqOesY0noVTvf+U+VUvgAdPXfkU8ao/jFh+azivuv5f4H3MCW7Rg/p/gqXqSV1P&#10;jtSI5dffCSfSU1q5Zx87LR7UHl/t56yVk/Zx0z42qscVOX7EyrtelivLjJb+jlc06tjvzTdKX92v&#10;G6ffZaZrjMEfIo+J40p/6zWVj8IVg3PCGaP2lvW3UNR3Yvt6+GjE5N9kW5hp4aby1qzH5Hyc7XDJ&#10;ykw3yE1bFS9oeEJ7PLVlp3JTztNjpozleFUyV4+VmX4YX/GH8UjdRnsb11qXaV3WeypfrezU+8vz&#10;cI2MsxFuquc0uCm/iz24KV7TykyTXyZP7XHIwjXhkslN07eZ3tM6nozS5fRzBv/Ey1nzgfa1cPu6&#10;b7SOG/yz+EH57OT+PXaavB0ewmc3ldsyR2ken9frtXeuiXPltWSbnlLOQz4Leemq98FOg7PIOxF9&#10;elBX3SAXdZ/Ch/HSRq4BmKn5BoKX2sdyXLuea4+Dxa62btv7Xgkf6kr+FlbcAON6L5yM+fnia59t&#10;Liamf+bmL0fcuj7U8xd/lLnlHRG3P+Zi6kkt/BBz0DuKPkKL/3TZR5n/wkMvpdb96vvRPUWuw0BX&#10;IbYZo683NZgpbFRfaarHTOWmE+C2k1Y9RO6zh9EjcM/d1JB4DB/oY/DPx2LdvimrYaXBUmWmVbsj&#10;Jn/aGvOYPg43pTYUsjbUdGLwZ+Annbn5z5tZWxCty4ObaC9HtLM2w0E3Eo+PMqeB9aCUMfpP0v8l&#10;GOlXeLZ8GZ5FPcLgpl8j/v4veUY8Q25ROOeV5B+9Ek8ovFMt2PF9njnP4PHFd7oZb6p+VBirPlOZ&#10;6XxrQm17CmVdqPlbWL7iabyFfx3MVN/oMnjW8uvgevDNFfwfXeHyu/EwXvtT4r6fD1Z68c4fNwt3&#10;ELtfuOmSd/4EhkctKOK6l8C8ZKZL+T+8XF7aYaYr+R8ZnwXYnux0Of9nu+w0vJWFMVrLvbcuA1Vc&#10;T1Ew0WD6fLb4u6k8UmYa3BSG+PrcND2dXW4azPNauCyK3BTlvDEW547nNqxMvtnPTavX1DZVeWn1&#10;r8Y9wEu951CMnTw2Pbc5buWm1YPbi8d/ifO+DI9F+ElX8DNcye/H+n/mbV57E/9jyU0qH9VHuvn2&#10;/2g2ocs/zDtE1i/Da7+S3+lSPaX8nuZs+gGfq2cip/iYeTz/B5m/Tuc7Bd+zzpzBXHgm7+NnfYVn&#10;O3VHZz3JdvJAMQ+N2sp4gy5YQg6Jbd9v5r0HpkkuhgthpoO8x5wFU0xuyvcjmKn8cjbb5Znz3s17&#10;4ve8lLruRdoXo28u/TLP2XBU+ak8dDbXmLIPFXaa3FTeijhmDvczD3Y77z0vN/Ov+6fmoqK59AdL&#10;LTH/slOvS26qBuGcLTfVcwrnNLY/6kjBSefCgnuC88pl+WzPCU8s52Y8/aZyUz2nstPgp3zfm7GV&#10;cWCsS973crPhTrymMNNtD/282fnor5pdn3gF/bK5+pO/bq765L81ux5/pdm5+5fN9oeN38eHeg+8&#10;9GM/h4fug5veZzw/+97LMQ/8qtnxEGM8/GoKFiuP3flx+1Oy18id+jF4693G9Buzj1+V9U3kXl35&#10;fjyz2+Gm68lruk5e+rfN9M14a6u2sIzsC5G7VaY6RcFQg3+G77RwU5hScNA16TmtHlT3m7I+1WWy&#10;UzbIYPXcuX+y025Mvxw0mOgQdhosNTgpTApmFVyvsLAaJ2099qzjrjcy+V7y0337TWu8v23XxxrL&#10;XsdyGWDhhbBC2enYDjsNlooPJX2bxOQz53E54/gzJ2j4XsP/Wvys4V+Vwz6dMfxwz/P0lwYrzVq7&#10;ddl6TzJTvTP6T92v5k4N9gqTPV+RZ/U85i7nMteTjY5ZYBz/V1lnPCTPDVYa11ZyE+gtLfct6wtf&#10;pjHva+CFRZVBZg7PZIHy6XH8TMwtW/OX9sXpF9bt72MS7FW1cfRtTD08E5aYjJbWOPdgqMkkg5nK&#10;HutnonDyHteEma738/uTZvomdDk5MzZ2+WnHg8p5Iq9Ey0+LfxRGGvzUfvfRE+q7BBjsND7zXU31&#10;HUJ4W7kf9p8ILzU2v+c3dT0Zb48Dc/3Uwgq/KZ/7aZuoxXY5f0d6TonRHMPv++w5yTqTf8JKmdMl&#10;Ly38FH+MnDPi9YOXyjaZ68tJOfac8vkYcxHcnPpgsvZQ+TxZ90KG6pww53mfi9Z1awm/o/XZMJeE&#10;i0Z+Wz43fnYiV668XT8zrV5l/cvBTpkj1vwC/Z5TfajJSG1Hz2BOd+Gn4KPMH2G3Z8lgvabwRZsr&#10;oozJPbp/5DUNfqrnVJ9N5aQdfyl9MVeEjZ4FLz1rlj8L80/otya+FX561lyeZ7PNIftZxqB+Cd6c&#10;Uyc8GBz1refd0fzXs82HCkMd9c5gmfpNI27/rRvxm8JD9YzCTZXM9M0jibcfuSvakyN/qjWhzHWa&#10;3LXLTePYjuf0pFNgsKeR15Tj3zLq6uaY39/cHHD4Argp3DNqOs2grZKPTkNT4aaw1Fh2/TW4qXlN&#10;D5yXbNS8pPpEh+EDHbYCDokndIDlAfoOdhv8NNhpYaty09ZnuojlcvxwmOkw+OfBsM5DYJiHEB8/&#10;grpLh+HtVCO200dtpgG9oBsR+wUr1WsqN11b+uzvSn5qrD3+UNjkgSOIeT8MBdekxhLrB4zQHyoL&#10;laESrz+MXKdofwVXjRj9yk1prQ+1P8zUWk8H6e2MOHfi4OGbhyjY4sFH3ESe0RsYWyaq79RYfc/z&#10;zsJNa20oroW+A+GrxunLRQcOvxl/423wOljk0fc0xxwLJzzmPpbhekfdxXk+ABu9gWPMc6oP1Xym&#10;JU5/BAw18pr24vX1pBqjL/875tgHYYWPwQwfbY47GW54Mi1s0tj1w994G/7T90dMfpebunzIkdZ+&#10;Ij4fHQJbNb/pG466HX/nXc0xx8k3H21OOPnx5oQ3fao54aQnOMfjzXEnPtoce/yDMXYy1Dsi52mf&#10;3xTeGrH5+D0dS/+nHFQ+esKbHmtOfPNnm5Pf8gX0+eYklk98y6ebE97M+Fz3MSfyczkh85bWGH3v&#10;o9aLcpzKTd3vmBPub449mXHf8gTjfKY56Xc+35z8O19EX+A8n4nzHS9D5X6sDxX5TY8q3JTaUG8d&#10;8xE8+p+Fc34zuOmkFX8NP7NG0Kei1pN1l3p+06xJr19ztMK7Gd5T4vaDPc7gnQue03Pm4DmNGH+e&#10;4YWZBiPlmTkenhnsdGl6Trux/O6zhzx+D8lNSz9x+o43+dKMzZ+44hmepXwngMsaX3ImXtjwmk7k&#10;f2hwUz2n6TtN76kslPdOhZ/W1r7sz9bluF/vOY7PcWr8fctLJ1Tvqf7Twk3HV58p8flw0+o1zfbT&#10;zSlj8VaMfwzG+6fML54uPlP5KHOCdclOXZ5V4uvnbvnH8I3O2/pT5rQvMh99kTntC8wzX2Bem3JZ&#10;LaIeq1p8DR4T4tzUoqtfjv3n8717zpYXmml8FzyP//enT3qCPKs8LybyLg2/qWo9p112yrM0akTF&#10;M9bcNX/WstMLLub5Fs/CP+V5ybOy4y2tzDTeKdZ+nlfx7vI1uanPWd9vDuWmPhMzTv+1uemn+Wzz&#10;zCxyLubyGTxLI07DmA3eCQZv5Rl4xnTGnOZ984wkF+rICRkr6HtDz3/O3D/l7+RJ/LnfYC74NLn/&#10;fhSeUnOdroXhrMf7Zuz+BmISq9bRt/ZG8mDCjfSjXibblHUyv0/V9cpNbfGMFlVuWvd3/po17OWk&#10;5giAZbZKT2n6SFm+EW77XmoRm0cAX1Dlm7nc66vsM7bDQY3Hb3kpPFRe2lUfO2XfOm54TeGecsrw&#10;l8pJ4YxVG2GdG2CowU3loLJRuGbwU4/h2PSbykqrknG2zPRW+SXzdgXn3BDr9nmuwlM5h2wzmCbj&#10;Bje1Df6aPLcy3eo1DWYqL729I9jp5XWdbe6znvPswU65VnOgBje9FW6u35TfSeT5LPwv6zUVLhrM&#10;E3YID8y4e5erCn8sHDK5Z5dX5nJlspnnIdlmn280jmffcv7KT/f0mXLe4K7VoyzLlEuyXsXnTM9Y&#10;Za626WEtXLbLTGWxrGeOVPZz2fH0OOMrVqvhL5Wb5n51/9IGI01u6nXLrGqOAPf3+lbDSy+78d+a&#10;VTfCTfnbWsm1roCVycwu5W8s2Cx/b4vwoV6087v4IqkFt/ZzwR8n4feUcY5d8jHmX0h/6VJ9p3LT&#10;jzTjVtwFN8VXuupe5jP3MU+5j/Z+9ADzuQeZg8FGV8FJzW8azLRy0wdY7+emk1Y9COd8hFoon4B1&#10;Pk77yWb6+idYJk/pWpZZt0+WOuWyTzB3RHhlJ8FOlaw0JWOVtbL/2k/DQb8QbHT21i83c7YhWpdn&#10;X/FlOCqtuuIrsFPW5aew1JrPNGtDwU03fIm8pfhN1xGjvza9prPwms7f+nQw00uu+gHc8vvoh4ga&#10;TbvMN/ojanR9j5iG7zYX7Xiq5abJS+Gm5J6Vm1607ZmM0ZeZbvtuc8lOcp9Q42sFvGklOU2Sc/OZ&#10;8vfF707JPJfjEV1izkt46YIdnPcq/abP0tfhpvCx8JrCTVcQL68iVpzfu3w+x3Ns+SZjVnZaOanv&#10;FOO94lBuWpgpzHGFkp9yrJ+5GIc+6035OVNy39+Mm3I++GWN00/GmdxUtpn3wJhxnfhYOW96QvfN&#10;TVd0+G+MyTniuhnTPALK9cpPezzWWPz0nFbuWlu5q55y/959h+L/snVw0vU34yMl5j4lM+X/4c2v&#10;kgOc+ok38zfIO4vFsEs56bRVf0XOJ/KeL2RePdf3ojxXeUc5inxxxjaax+7txLecDS89i/xO75ht&#10;PRlYC3Pwc+biV2M+bh2Rs/l+cT4x/Bde8QN4JbwQxiiTnC13hBcGo9Sv6XlhjXPflaz0Imq3z7+O&#10;ZZjpRbxDuQg/5oIbXqa1/+XwoSY75Ti4qMfOLpoF/5x1dWrmVYwpK4XpV14azBR/+0WhZKhun4sf&#10;15ypekZbbrqTupyostOZpXbVbPaZA5+dxznnw/zncd2t5LMdyU3nkVd2Ab+XBXD2ubwTn8V3vpm8&#10;+x40zys/i2U3EqN/jx7TXzS7dv+yuerxV+Glrza7HvtFtFc/8Wpz1RNw1E/+qrkSlroTdrrjgX9t&#10;tsNEr1Bw0T38pven51TGuv0Bxv44x8JJd+2Wx77SXLmb9Ud/GdoFp73ykV/FPtsfyNyokTf1HvOg&#10;Ett/t7Wj+DzdDPfdkdx0Kh6A6ZufhZOS8/QKchN0FH32o6myKCTznAynqux0Ep48NRH2NBHm5HLy&#10;Upgb+07dCJdF0y5/7v/SdqbxdlRlvjaQkHkOCZnAgH3V231tgQABMpFAyHhyMpwkJyEJmc9JcshA&#10;BjKQAMo8GUAcoUEQDAkyqQyCCrdtFFtFRekfLbftviK3Ha6CfT/XfZ531aq9z0kMeocP729V1a5a&#10;tar22nvVeur/vm8yGGwDyzM3y2HZB646fSPH8+xbsdPMyOq5aWyTl2qcR39stbKY7HcGMbWCyflZ&#10;cDd4LDoE2an2XnrTeq1rWvY8timZPHYa/M46pzA3mwI7NZd8sNPlzKHUmlJOwndPU4c6eQW8lP1C&#10;t1rpYDl+lfzVNmU97PeDd066BK2qmlE4WqUrLVmpzCq46RKZqTpR6ke7anyAC5cTf9X8VTDZC1d8&#10;P8x1/e0n2a5gpOpja5w03Q81takt8mGvOzSZslLva/DBxBKrdXinjFA2GFpKeGDy5aeEj2Z+GvpT&#10;NasaXNGYENlmshwmsy9thvEiyrrj+/M7rPgj993zlczUvpa1oLPoYw3oTmYzF5u9lVjDWMMWjVxt&#10;xESbhaZFq/z35aJasNPETdWjprxn8lL6rKyUvi6DbaCOMPrtLM5Tz2TlytNo81SZMO2tt6rt5TXY&#10;P71mfwcN6NMbiJMxfeNrPOd8Nzj4xOaX+O/9FnM1tZLPhdZTblqLV1py0zxPg5kmTSn/2eijJgYr&#10;te/A7Bfbj5LZp+Tr6owj9q3sNHQ2jAfM/cyFYX6MCYvUpsJLsfHob0LDzNy+6o+hb4ZB2D/pg/bH&#10;sQtlkuSmRk9zdGZaY6fnzmWsQftyPjEBxqF7Hs/x4xdrjDPBZxlzuA7j7sptQ3/KPDHz0/bclLkx&#10;PhDyVOeMxhMYtwBWyr2L+wcrDc2p9xKGOpY59TjGM9lq5OBCk3P2zMPFaBhq1qEaD/WDY28uTjuH&#10;nFJn7cP2JzsbngrjPGX03uJkDeY5Enaq3jRpT+Gg8tPMTeGkWW9az02T3nR7ccrZ1EF97z/rqmLg&#10;h8h/1BPW2XkehnZUfury8aWFphRWWnFTmenRuCn7qyXttgx+uJJS33n0ocYchX12IiZppx4tGBw0&#10;/O1Ldio/zdZNfanbS4Ya3BXdKD72aj6P702u+j5wzD74vveBN/aBO2LH9d6bTI3oCbJTWWnWmrqc&#10;LXPUpDGVWXbGF15W2gUtZpe+aEL7JDuhD/nn+15XdO57NTxzF1xWXgoXDWM5GKlaU3gp9j75aQ8Y&#10;bK/9xQnUISPtDW/sM+Buyk/CE+8seg/CV33QnfFZV3Ivhfa0J5xU333K4ywjxikctyc60557gpvK&#10;N3v1PYDOUd9wOOIgNZvwuxPxJ4efDhyErvLE+8MXvRd+48YqDWaa9aawVOOaJruWz68Lf3196mWA&#10;g096sDhp6CPBOAcPR7s54ovFkJFoOeGTcs+BcEY1qPrk17hp0p7Wc9OeAz5R9Bn0SXjoPbDRh+Cl&#10;jxbDRj6OPVFnME7Wh454rDhp2CPBIuWj+ux35KZZZ6ovvSYvlY0Oh2WOkG2O+loxctTT2NdiecSo&#10;rxbD4Z5DTz5UDB7+YDt2Kis9cdh9iZ2eVNOcDh72QOzvccNGPYXBYeGl1m05/P1PRZ3DTrG9MNnB&#10;93HP/B7kpvBeuen4T8X7fzmnetOZjBHmBjIG5wR+80fjpslPX26Kv3rJF415GprTOc+mOKc8A0/i&#10;fy7nu888NDSncE35qUw1c9O/XHOauKl81NimM9b9IDSnMtSLeW6wbmMLjJmBNpa4pvrDB8eEneay&#10;xk+9DvwE5KdxPfrhJy7s8S7nddlryvFUlqEr5X9WXpqtPJf5oWLbn+Sm8DmOOX3yw9zvQ+ErPw3/&#10;EmOORuxSS7WmlPPJ4bTgcrQH2+WicNLdbzGH5bl9278Ui+So2ALG7Sb2a9pMTlptE8/nPJsuZLxc&#10;fMUvgpdGTm50b5mfLqC+2bznnMT3b5yAGjel7XJT4pxWhvY054jK3PR8xlH97PSjUG960XLfTfsO&#10;M/nq13NTlzM7rbbn8fgv5Ka+Q/xzuGnKCSX/xdSfMnY55kVcmwb5KdcpK53pmAYvZlzTzpGnzjpU&#10;nMk870zGyTOJuXY67wtPn3I/TPVhngGeCh3q7DXkmW79TrFw8w+LZbveIP/TL+GYv4H/wfHgp5tu&#10;Jw+GHPVWYrzd8m6ROGpiqfLUxFATO61pT5lj1HPTirEmVpryPKXlYLEyKRhR5YMPLw1dKeU6uKkW&#10;/DTYaclLy23rKqbq9pKB1rPTDsz0CM2p+7KPVvnoZz7ZgZvKTBM3LZnpbb/jvshNmZtnbnorvPRW&#10;8i7zWbLEYOWmiZGWvFRmioU+FC2oZcVOOW/WhK6/pZ6b1jPTxFiDm96BP37JTDffTRwGTV5actO0&#10;XJ5XbtqBnRor9WjcNDHKxEbrczXJS/Wxb0Fj2XLDH8JCd6n2UkN/mS2YJtym4p31y/BOdZ1HsNPY&#10;B24Un7mPDBIulTWqoTNN/DExU9mp62lbO24K15LTBzelvqw7PYKb0hbj+UZMX8rETmVWHON2+qjf&#10;hdaKTjtz0zh/aFLRm3Lta7g3KU8U+j44gXEHwnefa5DBBoe1ftipbHQNvGYNfXgt/XAd60kjixbV&#10;+3r9O3z2P4tV6N+WX/VmsfTKnxaL9+LLf8XLwRZntz3JnOMB9KPkuV/9eWKZwk5XfqqYjMUy69PW&#10;J3Y6YwPMdMODzLceYh7yIPOfBzgWdlrHTafCTDty0xmtX4SLHsR3/jAGL4WZzm57LEx22rjpcbaj&#10;H2X7zPXoSdGgVtxUf/118NJ1jySDqcpNGzY+AQd9Jtjogp3kbtr5jWQ7vgE/fSF4adN2tu34Fuvf&#10;ZD/46Ra1p2j3LkN72qYR0xSbsxGeupHlDc8z1rwI93o5eKe8dBl63SW70InCSS/Z/eNgpkv3/qxY&#10;uu9nxfL92FU/g5sS53SbsU3hpTJTrHnnKxU3XYJv/tLdMFO45+pryavO96StMkYtmsBV6Pf8DmXf&#10;mYGv+rjv+Yhdu5tzdeCm5oGKHFAw05VwtDXBTO1j9FP6mEx+ncZ/nf0i5RSTx8I8YU+VvrJkp+31&#10;pnBGWSn7Vhb9N/H8zCJD0yrjvVb9eOKfwURhkVFyHvmjdajZDGP9aNy0Yqb8tmSzstPETXnHuR+u&#10;u4/j92drrzetcdPa+aLdJTMNbkp9bsvXn/mt3FSrrpN9ZM/GXFnPuLSR939tjF362m/B537LXehK&#10;72T9Dnwq8BXwv74Fbfcy/Nibd7xO3yFO0ip0Zc34UjI2nzUtvXf0/WPKx6h/B7HEeQc6lvep45t5&#10;v77YOIjPEhvq68yfmdM67+S9+/k8Q5qrczw+MBOWPA+L+DGsE+ZGe+ft+WXRBIuUm+qjHzpTeGVi&#10;pvLMtxMfhZcuuvbfWIabXv/LYskNbxWLb+Cz639VLKDfqSGdh99+U/jxJ42n7PQIbsq+C48w2CYc&#10;V/3qYvpuM/16IfyzaT9+6MRJlZuGP332qQ9+Kk+F8cJBg5nSfxfBWuWlalbVySaGy+ew3NDNosue&#10;DxdesO+/w0zfLpbgL7CIPiE3nQM3nct78bnoblei49wG59x7KPHSfY//R3Hll9+Fkf4GxvlbtKbw&#10;08fQnj7+e7b/objyEfZ9CP75BTWhx+Cm5JK64kGY6UPw0Yc5Bl4adgg9K3x290E47Zd+xzbq9jOY&#10;qnx1B5xVHevl95oz6h20rSnHVOuBt/nuEjedtQkuuhWWsxWWg6kzzZa28ZnMaAsMCm40A19ouem0&#10;0IvKSeFF2FS1d8FN5aAyU3kpnGmLJnPieOvAsobVzzI/zXwys9Mj9Kbyp2CYMlO4F0wveCma2Zma&#10;LA72Fvw02Cn7q1MMdoouUs55DKs4l8dyLR0tOBvnNwdQsNNVMk9YZdadZm66HG4qM7305fg86Tht&#10;R72Z4wqrY6mTl5Za0Yh1Kjf9Vmm8x4CdZm56gdwUFjZ5qcwU3/oVMtwfwkqNRfD9xEGDZf6Y+jnH&#10;qsRpq2un3Znjhja0bFfKy5X82SNHWHBTvstgjD9hvJWlwhVjvY6beh3BS+GulsbyhDHrly9H1Md/&#10;BvmQZqI7qQz/vVkazD6b3189O026Vurxe5dXBy9nuRXGSRuMORrMlD7UyNyqgTnZ7MpgqMzDtEYN&#10;lpri8pbX4zWE0T410tRp/7VPhcYUVjob7qolDavL9Fv7LwzWeAD2PWMDT8OmtvJ7oJ01qzHfYLK0&#10;vYH5Y8MmuK7t2U7bmAtO3/iTYOvqTeWc6kNlp+pH1Z0GN2U+psY0a08j5qnc0/dZ/E+rSZK5pj5i&#10;qc5UfpqYp9zTeAyhW5ZVwiX1u495H7pPc6qYD0OTn453GZZpHIkLjStBP4u2RTwI64LL2kepdzzn&#10;tg1qXt+Lm54Pjx3rOahb7qqNZ647jrwcY2G2aljlpsFTKY014LWqsanYKXNBl9Pc0Pd+MFOYrecf&#10;RzsyN00MVf2qRv3YxOa/hxE/H+2s1YGf6YxD8NOUU+qjU+4r/svkz2CfjvJvJt1dfGjC7cVfnX99&#10;Meqcq4Onyk3Vng7X714NqvrT0XsTN+3ATOu56cln4N+P1nTUufDYc2SyVxUD/hM55LvPh5PKSxMz&#10;7dSlqejUZQHr6EePY1tw0umUWWtaz039XJObwjy7raC+VXBOeWnJTIk92sntPTbwmexU7amMFD6a&#10;makl+7xPdqpPf5h6VXSjXTejycSPHl4qOz2uN7FEe2EuBz+FPfa9Cv1njkHaxnHrMXmpGlNL1+Wm&#10;l4VfvlpPdaGJmcJNe18DMyVGaB9ihPZGr9kXrWY/2Gm/azkvdfeCz3blnB24qcw0c1M1pJ17wyX7&#10;oc0cQH6kAXeG9eyPv3t/NJmD8IU/MeU96j0waTg797om+GjECKi4qSxVLapa2L0wzptDTxqM9ESY&#10;31EtsUq1mT363F7pTLuqNy25aTdYbdfe6k2vw8f/dnjr54ohJz1UDBmKtpRSZjpkBOsjHw7NqbpT&#10;fdaHDD8IQ32k4qb65yd+2l5vql+/fvmDh8IiRxwOreawk9GBjnwUHSh1UE9iqU/CPr9SDBvxePBV&#10;taThqz+oLr4p9bTnpvfAMDlOk3FisQzrHDFKhvrVYuSp8NNgnU8GC1V3OvAk2PKQFAN10NDSb19u&#10;Ctt13Wu0npNPe64YcSoaU+oYLn+lTnWnSXuq/vSr6GUfTTpZ7lvkh+pPjAG46V+Puxsu9mT8B05d&#10;BX9c+2rE8vzI+C+Ef/YE/k8dM9Wcnjf7WZ6Ha/75iZ8mLmnsUBlqxDmdx/8qzFUWe8GSF/kP1EfD&#10;cfel4qJL4ZxriXGFGX8089TJy+CgWkfNKf+9oS11O8vWE7bM8iX2/wfeNcJ7W35I23mm4LlB7azM&#10;1DxWo6fwfie4pRpaGNk0numnmtOe/0XWa+xU3/1kSVea9KShUeXaYr8ZsFKYcti0sq6L9bWHuZX1&#10;RQzVYKvlvrG9Fts0+earP+U4dJ3nUN8Zk/EHoL5JjGMzW3/EfPY1fC3fwNBWbPznYgEsVN/6S/b+&#10;Et9T5gC7eeY2VukW/LxgpdmaGG/DNstZk83jc808UE1y153Jl38F8zn9GJfzTL5w2xvFVO7bGK7v&#10;9MkHiRmg3pI2T+e6ZnCdM7lP8FP99eWmtfG01J3yflJ+6hxo8iXfYNyjzzAn0i9jLNtDO+J4W5nj&#10;r3Fs0rvH8N+Qn85JMU2Tn76++k9S71eogzEqzM+NSU5bGNfGMA+rz6EY29yOnRuGhpQxLps+G5UF&#10;M5WbJo6aSteTVVw1+GniqDFuMt6djTnuxdg3lZyLLJ9HmyZxzTPWkOt782vwhl8Uy5nvrmFu1Moc&#10;u+0W8krdbk4pOOqtcL5bYXW3wfpu/Y9i4034dsOB1Ja2woZaYUWtcDUtdJ/M/1vRTrUwRwuTed7E&#10;NuPKyUhllxpz3mo5tlEn245ucNJgpomVtmOm1uM5sWChJRdtvZFt+Vxl/a22o7QNt8g7S396OGew&#10;RNmpdrs60/RZyrPENvShmw78ls9lpCXfvIUSCz9699fUqaIv3SQrhVlWFqxUntreck4ny5RrSg1s&#10;PYdNdVrv5rvQTGWDlcpI623TXTLVpDuN7e4rr7UdHG88U0uvyW3WaTzVFhiOfGV1yftCV8l60tfJ&#10;eLj/3Fd1kxGzUw4YPJPPKFvsD3JAuF9igSUrZHter/9M5lnTm3Ie+lK9BVvl/PJPl2uf1Zhq5qqy&#10;T8/fyrnlUF6LGk6PyWwnNKCyWBlt5pjVNbDNdnJ8zgclv7LdrTfJXOjb9NsW7kEVj9U6Sot7Zd1l&#10;/bFetjnxXY/lN0JdLbe8U6yDw8rI9P1ezfW12G7vG+eMuKl8B2tksvBZ41+uuNoc3viB7/phMffy&#10;b+Db/nQxG34p35y54YswUfjnunuLi9Z8jrn5PczLP4/dw/zmPuY3sFNsWivMdF3y079oBfteSgzU&#10;lWwjtmnYCpcfYP6F3nTDw0XDZYeww8zbDsM962wDy2HqSLH16kthp2vRnMJN9c8PbtrC9tbHmaOj&#10;Nd30Vdjo12GlL6A1LU2tqYbetJ1d/nXYKTx12zcTO4WbzoGbzmmDoW58hndyL8BMZafw18thpjv/&#10;kXds34dZwk33vc6YAy+FmS7djfYT/rlsDwZ/Xrb/p8XSq1/jc/z2dxLD5PL/yvHfDv98ffxDb0pd&#10;+vRfehVshzxeq9D/rbnhf8C7f02pZpMxCKa96jq+t6xBje9Q33rZ6c/xyf857DBZLKNFVWu66hqY&#10;n8yU71tdqXWuvVH+itEXtDXxm1A7yflkifLD4JeJb67A9zn82q92PW2LGMSwUnl/5Dzi2PhtUVf4&#10;58Mh1U9rq6N/lVxSfopV3LRklW6rtNLUGbFSY7+SW8o1tbrflsfYttCE7iN+QeamcMOUB+otWKoG&#10;NzbWwce5DvNhlTmxvC8y05WxnTgGcOjwt+dep/vl75PfF+1fz/+PcWV8pxf+9/zfbrnzXXzv34GV&#10;+r/6Dr4DaLtv4b0G/wMruH/N8Mo5m35Cv/wez3fMmZnHqhFVU6Mex7ikxr/x3eOY2fpw+D7ykdDy&#10;xDwTH8nx4c9I7EN0OeOZX4ZPJnPQsfP03ec9LHNS95my5h/w038NLgorlUvCIJuCP8IB9iRfe+OY&#10;LkLHvAgt6UJ1puhLm+Gk2qLrYaXBS9l2Pfwx7FfBQuWmC9Au69+vVlTuOR+eaRzUpqt5Vvp48vdv&#10;hu2rYW1n+uvDUxfDYT3vItYX0metI3z81cUSMyk0sTBeY5aar6qKJQB3XcjvIWKwktcpx0tdwPnV&#10;ri6sjDgAxBJYQPvUnC4hbsRC/Ifm4180D246j3L17W+FT/7VT8hN4ZeH1YMm3ele1tWeavs0Pgtu&#10;Ku98WJ75GwxffHzsd3wBxnk/eZ/ug6WiM93x4G8LffutS52qtucRmWkyNafy0z1wVPfb5eeH8eNH&#10;l7rdOu4xHgB++vekfFLr7/xNsYDvrAHmJL8J3oTOtGEbfCgMvmOJzrRBpqpGtGSrMlD1o/oxZxYV&#10;ukSYWuaZ8lL9pmeirQudKs/QUbI9l+r22hmcVU1g4pfwNzkZvCx0nqX2MLGuUmMK18taRY/LvtPJ&#10;D5y2ZV0kdcgu6+N3Zr99S88xQ+4lL60MlhaMNmlNM1PNvtyyMLWVcsoc19T6U46opDW9iDncxWvU&#10;uibNa/BWzlXFu6yYKXpPuKdc07r0oU/+9XBT9HgpbxPzKLiSy6FlhdXKbI0vGtrXNfjJU7d60WB3&#10;8t3Mfrkmma9xRqcE63W+x7HBWc39pB6WuGpyw7r7mPzOPVZWqvZUVul9dtnvoOSG6i3Rk8a94b54&#10;naE75f5YZ95/FpwxW/7eZhiL1FgR2CyW3e73aNu9FuMyBM9t4bri+0hc131T3yl1ofTJ2eSKqFnq&#10;u/V6aXWeMtHIYWY7YaWR48nr1ji3PHQW87VKryrr57jKZKZ1Zvvt8+pf0/XLS8t8UH4ftDn4flzf&#10;P8F5/R3BTOGmjcz1zLM3mbn3hEXoN9E3TVgkP4W7w1D9zw0tjPMxOSlx2IKjNqZcUMFMg6fLSRPH&#10;DC0o7DWx08RPE+eEdzI/N4aDfcpYpqEzRXsqNw1eCjMdx3s0eaY6Ztm89U2gvguWvMw5rC8bMR/U&#10;RNMfw2hH5KlqNMYp2iZKLbSyzBN9R5e0pVljmspxzWpNk42njnGL4KVw3XH0dZfV9jgPNIdU+Ooz&#10;jqV8UKyTB8o4Mt6HcTGGJT6aOan++u2Mse38JmILwKONeTpanwvmizUND/Ns1vXjd6w0BsIY5pKO&#10;oX875d7iP0+8s/jQeBnqDcFQ1aCG9vSM5Ld/ylmw09NLn33K4R+9PPz3h33UfFHESmX91HP3Faed&#10;v7849byPFUNPxwd8MAyzi7x0NtYY1gleKjft1GUhfunEKT0ehnqczHQmNqNcZv9OmHrU490P1ik3&#10;7SoP1WCeXVfCKVdhnOMEdKY90I72aE38FO1p+Ox3Xpz89dm/UxwvK7UujX264R/fAzbZo+SlwU3R&#10;m+qj3weWWdluGCN8s9vOFLu0C4y0C/xUqxjqZSxvCL4afvI94aPkSzq+JznpexEbtC/MtA/bYKhh&#10;MNQufdBp9oU9whyDy3YrtaaWalCNa0r7OtOerv2JGdqf3PP9if/Zz7ig+LD3Nb88WtMBd8FN0ZoO&#10;wo8d7aZMtc+AT6I5vS7il6Z4p+pLjYfK94IOVg2q7eo76NORq6i/vA4LrelA/cVhghVD/bvIAz9w&#10;CGwQf/KuvW8Kdho5otSdYl173xhxTfX5l1OqCVXzOXioJex0KIzUsp0dZD2ZsT97n3hn0X0A14dF&#10;fNN+t3J9xA+AC/cceAeaTrSr6kJHPgY31XcevSl20ohHg5+qMx0aGlR0pyfrAy87PVjGOE25l+Sl&#10;kQNKdjqYa4RzDpOXyjJLS6wUnnkq2tBs1edPFCM/8FzoZgfihz9wKPdk6P1JbzoMX/shMtP7isEj&#10;HyxGnvZ0MNPho54M7hrsta6+6jzUbWyA4Sc/FfEDjNkqO5Wbfvi8O4ORTfAZFXYmNx03/7niby8g&#10;Tw4cbQL/I2pGfT7Wn+q8Rt4ZNaoHQHePyUnVncok9d13fexc3u/ALSfynmniEuL/w0tlp3LTC3kv&#10;qh/91DWOncYqT7xU3al5ojpy0wvlpiUzrT7jmElyU2wKY/m01Yy/a7+PzvQ7wUwn8F81bl7SLaR4&#10;onLKFHtAfWfkjLe98s06n/vK/15OGuwz7ZOWS31pbIe5ltw0/O6Dy1ovjHEq+1UmW/U4zWOOtNCb&#10;TkL3TzsuWsYcAR+iJnwpFuzgWXk7mtIdcNId5neCk+5Ee7ADTsqzprmdFm5Ba7qN53sNjhpWri/k&#10;/WLK/yQzJY4X1rQVny/0pcZBXeZ8DHZ6KXHMmne+WcxY9Qrf3VciR1VwU3z2R09j7JATw04zN62P&#10;c+p4Wq87dUy8YPELoTu1dD1iezNmtGem/4+4KWz0L+GmwU/lovX8FK7q+8OwiqHW+GnSnWb9afne&#10;kXFOVqqdCTf1vWGMp4yz+iROIDfw5CXP8n0+XzSsJf7fZa8Wy5g3rWXerMbU3FLGQt38CXWosMPb&#10;4HBh+D+y3sYctQ0WtBFmZQxVc04lLWmNgSZ//cRNg50GH4UZyVeZHxt/VTs6M63VI7vKzNSyPRfF&#10;T1M2G3yWzzI/jTJpWpP+VL7Ktckm69ko7HSTzDSsPTdNvvvwyDt+BztNfDT508s6S24qgy25qT7w&#10;m+7ivmV2KjOFYXZkph3XQ8d6a60+2xdthG8mblrHTjsw08RJa9xUlhCMtY6bJmbKdwgzzZrX4Ax8&#10;d4k1Jj4RHPFGGWTikJUPvHxPC8ZTck14RopVW2OkNSaa+GjFTuE3x1oOTkp9SUtaKzOjzfEBMjNV&#10;JypvtM5gt7ASdZzuX3HTYJiup7aE9pP927XR47lW45sGO+V492uh/8s7jZXYQr+uZ7/BTWWc1Huk&#10;yXrrrl02Sv3rboE78xtRw2hcRe+5cU8zN4164LG2YbWmRhDGshKtWPDTq14nFurPiuXXwAOvJo7n&#10;PhjgzufhqI8yr4F5boR9ttyD774a1LvhOJ+J9Wnrk+/+lJX3Mu/kc9ipMVSnkeMp23RyPM3Y+CX0&#10;HoeLxi3oTDc9xhwONqrBSvXN109f3ensNrSolLLTzEplp3k54pr+n3DTbfDQ7d/CXoSb4pMf3BRO&#10;itZUXmps08YN5Ihqe4H3Z98JZio3XbL71WDLx+Kmy+CmS6/8Cf7634t4pwtDd5q1ppb46F/xA+7z&#10;f4Pd/Sv3PnFTmela/ndWow1cxbsg49Ku8fvjP8z3CuHDDz81numKfW+GVnXFftgpmtUVclPYUuKm&#10;Mkz6hJyU+tbdBOPkHc466gpdq/220krDJjPLhElW2k9YlHFOg5u6XMYzrbgp/cU+Zd8Ovhnc1HbW&#10;c9OybnkodWjBaKmrlreJbXyercZp5Z4cX89OZaisRy6qq6gzjHozN42SPhyaWVmqfvesex2eu+Sm&#10;tsHfve9f/L35vsLYy+q9/d9fx1ixgW1tt+mDTy6nO/4X77f4X8Qnf8MtvI/ge1mMPrBp62v0EfSk&#10;MMypK4lTfylzXN5Z+346nvGce/LMdW4j79RjjpliwgU3jTE1jafOw8Nnc2HmppYduCm8NHFT5tY+&#10;k2Zuyu+1CX2xOerlpvP3JG5qnNIFH9MXX60p/BJmeiQ35bMbZJxwU8sbEuvUV9/8UU2Zm8pMg5uy&#10;HU6rVjXHSW3HTIOTljEBOG/mpovgpjLPyld/D3pQtae0dy7tnUc81dCSwknVq4bJTOG+CzI77cBN&#10;FxEDIOII6NfPs9qSa36N9vTXxYK9xAqFmzahv137ibeLKw//obj6CRlpyU0fqXHTzE4rbnoI7ehB&#10;PoedRqzT8NNXJ/pO6FYzNzW/lEw0M9MoOS5z01zuPZQ4beKm7xa7vgR/vQ/NKVrW7ffqq0/eqL/7&#10;Q7H+rho3bZSb8qwqMz06N/35n+CmsjM5mpYYajtuqp803GmmzPTP4qboWKkreCnM7AhuKoMKrpe4&#10;nXq/zN/crs90lDDQ6Zrbgr/pT24cyVeY55R6TEo55f9/biozTdzUvEoVM4UpptxVMNNVycJnnzbq&#10;U28c0gnoXGRS+kvLsswBpW7QeKk1Zsqx6GmnBF+sMdPggCUPlEHKPo1VULHTiLGa9Lc5b1Mc4/0t&#10;76PcNNXj94uuknr8nmWP2X9dDqhfu9tTP/B4GSJcEpvJZ7JSv6dZwQ7lo/SHMJlpNrbLLNUoc4x8&#10;PDhpcGCZaWKcbvN7dV9jPchOw0c/dNLH4KYwfNus/31wUzWr+vqX98gy+lPJTZOvv8fYh+u4Kcv1&#10;3DTVl94XZG6aYgzAfKMPl9zUetu4F/r8M/er56YX1nHTic2Jm6rvVHtZz01zvNMU3/Sr8Z+sTlWu&#10;eTRuGttLrWmwU7kpPNQ+pa7G+aDxTjM3HRfc9NmIizsJjenEOl3pRNpTY6aerwM3pc7I7SQrhZPK&#10;HYObwlDPZZv8U21psvbsNOKlwk5zOZYxqeKm6HucV57NPFF2msY0lhnbzuJ9oPci9j8aN2UclKnW&#10;TG6qjjdpY50nykmDw+LLaByAtM33isQvCK2qmldyJTJ2nglnPWPaF4uPXnxf8TfoUT804RPFX429&#10;kdioH08cdfSeYKNDP7I5cVJZqXFPZaglRx11zl7Y6ZVoTq8uBn8E1tgf1tkl8dKkN50LL4WbngAL&#10;7SI7lZuqO5WZZnbakHhpJ447bg6slX1DawovDc1oyUzNcW9cU/z0w2SlFTdF/9ldnroUQ2vK8TVu&#10;KnfV1sNLiSkqN+35XtxUfSassdtu6tvMNVF/F7WmclP1pprL6E174p/fy1im8FG4aWf5KXyyCxrT&#10;Sm9qDie5Kb77J5BbPnFT/PW7wkq1zE+7b+e82zkOXSgsUeveH392Yn326GeupDvacdOeg8iXFDmX&#10;EjeVb3buTrvJ/ZTyPuGjb7xV2Onx+OobL6Cf/BDWN4DYmhU3HVT66Qc3JV7nYLgpfNE4ngPhpuaM&#10;MrZpl/DVh5vi69+19/VY0p/2H/RZeKW8FCaK3jS4KetDhslOS36Kj75a02yD0aL2GfxJmCl607hO&#10;2CncVGbap/8BfPRhsehT1ZcOHfllmKmMlBI2mrhpWk7cFM0o3FQ7acSh0Kmas77fwE+FztQc9mpX&#10;Bwz+PLzzgT+Pm5a8c/iop4qRpz0bmtNBw+9PvvlDa9x00Ely1PuKoaccYr+vwU2fgceiWz0VvWpY&#10;yWJhpZmbymuD3Z7yFHFW8dXnu+g3IPnpf3DMHcHHxjV9A63gt4ObXsC7oTMuws+KWJxj4Y+yU/Wm&#10;+RlXxhpaUv+T4KPn4qM/Wi4JHxxjjqVgpxzHf8hEjpWbht6UMVkGq8704pU+TxCnB1aaLbhpB3Z6&#10;Ie9B5aVV/qiSs2beqkZWuwjme4HP7/PwEUdnaj6o8xufTvFEuY56vlnvp19xTfkp7c+8NHHRDtx0&#10;Kv+lWjBTWGipPY3jIu4p77ym69efrYwB62dV3Um76rFqTS1tm/mozGnVxPNkM/lXm3kmbr6CPE5w&#10;02bimEYeJ969z7/8DfZ5Ex3PL8hRlGKYGt/0kt1oUXmGjpL1FOuU5380pvJS8z/N3+I6fHVHYqdL&#10;ryRfLvOtS5iLNLT8gHv3DG05HHrT0VO5Z1MZM9CdVuwUP/0xDaXmtBFt8Rxjl8FAfS85L+lJ9buY&#10;RB6lSehO1Zwa+3s8PvyJnxpPXGaqniRZ+G0wXuSY4UlzmrSmR9WbzvUz3ysmXemf5qbENnUcZfzL&#10;etNUpuNq2/J6XdnAcmlZf3pUfso4Gj7/jqeMh6OnEw916oNhoylHT3uQ7/UxfgdPE7f2Je7x98jD&#10;8iPi/b2Of+ObzHf/DSb6a/z5f19swf/xcvJrbL2LPFN3vltsDXuHeS1aydJCp3dj4kUtNxhDkzkw&#10;XKtmJfeEI6gVbTmawRTqOanz52yZi9bHMg29JuevZ6dy2mwVV4WtVty0ZJL61iduim6J5TB0mTne&#10;qbrRLXf+nvk629CjbuQ+bLhVk3MmDaqa1dClwio3Z24qt4SZall7GtyyZJfyy82lpViqidlWzFQt&#10;bDtuKjstrQM7TVpT2qn+6ljc1PPZJtrWRuy/9fI8vhu5jYw0eOHN6LawyGcEd1HvFczRUt0cvCTr&#10;QrPmNPPOdkyS/fP2zEyzPlVGkox+Ejy2xlUrHSbnzse113smPuS52tVf176sU03tSUw1uCp1ui2u&#10;weNtB/xSLpq0bTJht9Ouip2qyzU2QWpPOj7VkRipddZbblfZfq/P+wkHWgfLl58Z39J73Eq9nte8&#10;Uetkt5wj5/NRkypvW0MbzSG1+ib4En2vle+thRgRq657k/dKP+T/99toOmGKWx5HG0SOpzXmi0J7&#10;uu4e5j/kh8IuXn0f88l7GcuIdSo3XSs3fTBs+tqHmNc9hM70kaJx86PBYkNv2iYrlZ2y7TKZ6WOU&#10;+Ou3PcF22Op62GkLOlN0p/+33HQBfvoLd75ULNzxEj71aGsvg5e26Z9f46Yuz9v0rdCKLtll7NIf&#10;EMMU//w96EyNcVqnN11apzeVmy7f/3rsa14oTZ2pGlNjpGpLqWMVuj2Z6Sr8pteg/1uLf3fimnBP&#10;dafBUfme/b3wW/E7lJ2uxIc6OGloTGGoUf4L/5v498MHjbMbcWz5T1vHf1IL/0Fh8nhsbdn38m/L&#10;uJ3BJ0N3mhjmajljyU1DGxr7JK2p3DHipkb/L7kpHDX6jv2JfpR019Rb1pm4KXWz7rlCKyrnDG0r&#10;22CpWXMaJYwz2sS++beVNd3BPz3O48NkpbBm2mu7tTUfox9fQ3+Gp63hnP5/5BjYlo4N5nK6DD+H&#10;LXfgb4/fvXx0E+/s1Je2cq8jDgfXtYL7eskVPH9sewMfln8q5mwgpwjPaBfxzlsf+vOJx3Neoz4k&#10;+Cfy3DchYpJ+k+dD9Gk8E+rjOaaR5xrfQ/p+0vER0y/E+axx8WSh5uSolTVuKnt1fun72LG8u3cO&#10;P2Ut75J3/jTyOjXJNIObquUkP/0eSuI2qPVsVleq9lOtKX75SW8K22RbM5w08VKei27kPfSN7Atj&#10;NUeU3LTSm1K/5zDP00L00YtlsGhKj2U5Zuoi3sU0w/oXXk38URjnXNo2b48++zBTTJZq/qmUt6pk&#10;prJTmG+YLBV+mmKbqjeFAWPNsNiFXvde+O6VPBMSn/6Sa35bNO//d+4FGtd9bxetd/17sf/L75Tc&#10;FF982OmeQ3BR9KV7H4WRYm7L3HQfLPRKDba68wF0pvejO70ftnk/WlNKuen2L/y2uOKLqQ5zSlX8&#10;9GDSnwYzfYTtB6n/ENyUurS9h4kPADe1TnNEbbuHHFFw021y0zvlvUlvKjdt5F3/kdxUDgU7gknp&#10;n5x89i3lVfIuuWnJy2RdMM/kP/16sKaIL3ksbgpLba83zdxUzV5iZUk/CXuCl2VuF6wNDhecC+6W&#10;OVvippmZ2i75G23iWBmW+srgpuo80V4ewU1hZ57jqJpTfcX1wy7b8d56U9gmc6EcIyCYJXzTdbWv&#10;yVJs0YtsC+Y+8lDjpJpTKvI4wUtlpRcw9zJGpZ9NWfWPqd7Ql6Z2qWuMdtdxwHom6HLit+na4z4E&#10;Q/a8ie0GXw1uWjJoWGvkheI+Zh2ozFTf9TloQebA2vV/D/91+oPMsyFKOCoxHPTrD74JKwydpeyw&#10;Mr63ipkmdtqgFhNTSxrfXXwX6XtPjDNxThlt4qZJCyo/tZ9WcXnRsTRilfbUNmIp3qn+9TJ1v+sO&#10;3NS+hJZUrWkVJ1XtKfUHo6UMhso+ETPVvl39DnK/8XtIPvoX21/8PvhthI6VOKxy09nM+xp36Kuf&#10;9KbBTfGtV296BDeFG0bOCeZ0MbeLdedtz4Rf/kS0qRNgo5ZZayrflJm246b2H/zuMzcdKzeNWKaO&#10;H4mfus1cUOpMI68Y9apPreqO8+jvLzc9kp3GmBPzPOd6iZsGO43xBk2r3KKdwU/Rc2WTlYbmFIYa&#10;y4w54as/h7l76GmY/1bsNM331ISOi3HMGKalMXZVmtNYzuzU7XBT2KmaWON7ByelHD0dvY3G3FEm&#10;69hnnq3IVRXj6dfRqaJNY14uUz2HsVW9qjrUv550d/HhCQeKD5z7cWKg6sOv1lSNadKb5lin5pMa&#10;dc6VoTmVmw74MFrJXs1wTzhoF/mnVsdN0Zp2OoHPZafHoS09nv2Ol52qM2XfMLWqzfjhwzm7oy/F&#10;R/993TSYaDd4Kdap69qw93VHAxoGD+0Ox8RnPzhrsNOlnAuGGzFN5a4y17bQcka++l60tbcmPz2a&#10;3lStJjFBYaed8Kdvz0rhp11Lbtp1K4yUmKZoSo/vqZ8+3FSTk/a9Lvnq9yLWKT77rqs17Qo37dr3&#10;Juq+MrhpsFPjm8JMzQ11fM/t7H8VLPH2yhIzrXHTXuhNe6I37XUiMU7x0XddHapctXMP2gI37ZyN&#10;dqU4AvvCv7//YDSmQxI3Da2pzLQdN4WVDk4s0P3UnPYf9Bn882k7JjM9oSfMFH99rVufm4tB7C83&#10;Veup5jR89WO91JsGM23PTU86+ZGi/2DinA4wzqnMNHNTNLT98dGnnTLQoSPko1lfak4o8zWxPiJp&#10;TSNHFCxVX/th738q+Koa0OCm+OrLTOWlkReK0hgB7pe1prkMplmyUjWnI/Gz12SfURKjNOKcDktx&#10;TU+kPHEY/HSoeaPuYz/46GnpuKRZPTY3TbFOv1JyXmOcfjpyZn1Ibgof8zl4Ev+DM9bxTnLFy7DB&#10;L6M95H9C33sYpPx03Hzy0Pm8zHOy+tMLGF+NYSonVc8pOz0bRmisU7fJMPXBmriY/WGnvruUvxp7&#10;VM45hTikF/KeM1md1pTP6/M+Teb/909x04t4D+rnE2lT6F8biBfdwPM95Xmznw7GGSzwQjjwRbzf&#10;QRMaeaLUgLKcuWloTSu2yfaSkSaOWu5b7p/yScEPZ6mvZTzhPInTJi3u+XMsMcrzGoz7WlrOPdWA&#10;r3tp7jNm1ldiXtLQ+iPmt2hIybmqvnQRzHQhY14TY+V8niHnEwOqaTufXWE+KDSje38ZtvzKt/Bn&#10;RHOyH98/bDnLfrZ0DzoMGOmibfDSrTx3w021xE7RU8Bml5FzYMkuxtT1P4JvPhexA9SbVtx0mpwY&#10;KzWn5okKzan++rDTem5q7BvfKRrfNPvrT4SjGr/M94sR87SemzbJW+t89RlXjs1N6YslNz2XMUQm&#10;enRumphpjZvWMVGOqffnf89l53yldWSojnWZ4YZfh+8Spx9M+tNpB7mX2HTfLzp/JK8j4/DYeU/A&#10;k59hPvpi0dD6XfKl/DPf2b8y330bFklcVJihmh/56bZPk6f4DmJtYpvgquYvdq67Ptib8135kf77&#10;yWSlWS+auWYLTKJmNUZaY6dpWyv8NAz+JDfNrHYjGtLETmu60/XBUWWp+tTLdfnsFo65TX2oXFS/&#10;9aTnzLx0U8VL/UyfdvaDc26RV1KqSW0jbsHGW2vctO32FDe0npsGm5RPBt/0vtS0npmVVn73ctWs&#10;d6VdOU5AlWOKNla8NHPTXGZO+skaM02+q+399PO1BqvlfPrwX3YAvZZMAj6YmLTctPQrlxPCuyNu&#10;J7E8ZadhoeEsuansQ8ZY8prEKOGCFVc9Gt/kHPSHxE85F8xIy0wyM9Nc5u0yxWQli5Q1au3On5hu&#10;5jrBP6PvcazcRYNBJj6FPg+e5LrXXx+DwOv0vOpE/cx+3HqTHNk2eLzX5bksaY8W50llaHbr1uMz&#10;7zH9sIU+adyDVhjR+lu599Qd3OjmP7Id7Rz3IsVNgFt5DuqO2KfEJTSfe/BWj7uV9tCn193Mtpve&#10;gvmRk+jqHxdL9hDD+ApihW4nH/3Wx5gHPVTHTe9Bc/o55p/oTiuGej++g3LT5KM/G83p7MtgpW2U&#10;aEuNaxqxTSlnu3zZE2Gy01mwU+OYJo1pzU9/1vq/3E9/4Y4X8aP/dtj8rd8MbqrWNOWCUmeKBrXt&#10;68R1eZHxAP98OKnM1LxPS/YQ11R2Kjfd9RM082hy67npVa9xb95gn1cZq74bpp9/8w7887e9gn71&#10;FcaXn3G/uccwqNXBTX8FH1UXyvfNf84aljXX1Q1rLTcnn/BVMCXjmWorLYObwlLhexGXE24qD5fB&#10;ys3bcdNgsHxGX048nn3dP7iorLLklcEfE4vMrDOz0Fj3N0e/tO8G3yy5qXx3NVzS30Q9i61pTVP9&#10;NV0r6zDT+txq9vPcDvls4qcyV7SlxCHQH8R4q+Z8ylpTGarbIncTx1fxsblOcw+20Yc3HTAOaTL5&#10;6Ga1pAeIEUPZRqzt9fwXrfM6YHKLd+Lbop60FR+gS/ENWvws7595FuQ57YLgocw7FzCnxNcojPfr&#10;rhsPL5nPg2jU2Hcczw9qfHIcHZmp/vqOsfpOyktjP7U9zDc138XLS0OHSpm4Ke9gqUtuevHal9tx&#10;0yY0nAvCB5489bBI45OqBV18A3mTZKRH46Y3cp3wUm3JTbDhm8hPz77qVCu9KbEf1LOGwVPVgi6B&#10;tzbj9691ZKd5u9w0tKhopxcTb0LN6Xz45hHcFJaaeKw+/dZ3NHbKNtkpMU/ruam5o5rw09fnfwHP&#10;ekvg5Iuv+k2xcC8xT+HlbZ/6bXHN438srnlSX/zfF/tgqHsPw0WjlH2W3JT1juz0igfVmZLLCT/9&#10;5KMv45SbGtfUOt4Nv//MTXcd/F347WdumuKdvpO4KSx27+E/8vm7cFPqg5tejq/+1o7clLiQjdth&#10;Tn+Sm8qQ8HnWYFOZo0acU7ipDCr8sGFDiUepTUzcVL4WMU1LrWm9bk9ffetox03ZJoeNGKbBTRN/&#10;SjEy4U/4iZvLXI2fzDTpAy2NMcnnoZOUiclwE3sL7aT8DYYVnBRtp3zymNzU/Tv463v8e3FTuaxa&#10;0JSDiTkVfDM0pmvQmcIma7xUbgozLU1fe8193Rb+/stlV/JS2ZU6QeZm+PCHPpb68j1JrFRdbeLD&#10;FSstdaMzKJPuFh3v6tSOuP6V8NJgtcQkZbsxSYPxZVbKvfR7rXSiMk144WyY4hz0H3OZx8ylz8yR&#10;UdI3QvOJr3wjc6PZlHJ1GWowTfpBwyYt1RHMEX4qS6wMZpnyL7kfPJLvN+uFU7vUvtbYeaU3LZnm&#10;bNh+xU23HY2b2odhp+w/g9i8Kd6DfcZ61chitqeem9puzXP43oCy1oddT9x2JjxUTlzfZ3Is1niP&#10;wLUl3go3hcPO5t41kkeucQfc9LJXieOuBvTv479bHad++rLL0Jsyj0vxTLPOxZL/ZPifnFS+mbip&#10;7DQxzcxMo1SnLHfH5KaTiVc6AV4Q3BReai6MrDs1v735mi64BN1T+Ogbf6/mrx9xUj1HeZ56dmq7&#10;g3HCSNM8rmSnjjdyU971qXNtz03zemKnnlv9rPuoIfX65afhq482R9aZtTHO95xvJr5Z5tJi/Hpv&#10;dpoYqve04qb44Z857SHmig8nbsocUz5qG/Trl7PKTM9v4n1lZbBXNErJ35/jpz+EDvXe4sMTP1F8&#10;4Lxri1FnX4UP/24Y6s5ixEd3BEM9+YxdxSln7S7ef/ae4uSz9xU9T1V/OQ8WipY0uCnL5ISq6U31&#10;v4eJBjdtZL/MTlk+Dl4axjFdFsNBYZ0y0zCYaXd4aXd4abd1ldVz0/d159yy025qTpdRxyWci/IE&#10;2Gv49stcN6U4pjLTXnDK9+Cm6jM79ySPU7dd1KHWFE57AueBv3bqKjvdGJwzfPH7qDGVn8JLiUka&#10;ZT9zQsFOe2voTNF6ykxP6If/PdzUeKjHdUX7esJWzkGbwuCmxBDoQn09BpBTXht4IOKb9ux3IOlN&#10;YaP65fccdKDoPfjuotdA/PZlp3BT80Z17kGsgNCbwn1lpz2voZ27KPdHniUZYsVN0TnWmGnppz9Y&#10;bkq+eHSZmZvKUc0P1bWX/vr1eaGuK7r3vS1yQQ3BP1+f/JOGkf/JGKdoRc0D1d4Osp5MFjpgyGcL&#10;8z+ZIyq4aV/1pmhN4cBqXZO+FD4anPQwjLGOm440H5S++Xx+Mn78cFN1npb60SdumuK/WpfctP/g&#10;z6Z9R7X306/YaUduinY089NTPvBCxC+VlaoxzdzUXFAun/yB54KbBnM9LfHWY+lNbavxTs1rJZdW&#10;G+t1f3DMAfSFB3m//3xw05nrXsXv/ZXQFYSGdKq6SnSUsFB5pD76akzVF/gMLLMcN+/52Gf0FH3V&#10;1SfyP6buNPz5YWb8tyRmii6BY1w2ns6FjPdhjM/G6FFXKlNNhi9Y8FN46iUlU3WdfcJK3anP7ON5&#10;prddY2Z9LdqZ2yrTNM+T8UfPIG6nZvvGEE9ATur2yjef9bwc+srMC+WrdRbMdCZ+AHBP6x87l/+6&#10;OYwDxCzINq5+WW0GFvuxr5w0L/9v0s477K6yzNeUkEYg9NDEwnWNZ65zzijNkJCQUCS9d0ISEgLJ&#10;l04qkAaCIiTIMbSxIiWQAAEFRFEEe0cONkZFx9FjpVjAceavde77eda79v6+JOA4fzzXWnvttd5V&#10;9tr73e+9fr/nGcTvZNTaq7npGPLpqDedthbNB378GXjqZ/D/YBqh534qzFSuOgPOOYvxw5yNjiuL&#10;P4+xn9oZIsZcevc24/O/Qu2p+VAZbzTsVP0qnn2e3Z5PW9NpcxzMdgi/1epLTx1OXgPOX55+2ghy&#10;nHot1MbKTuWm5Dkt7LSTV9++lThzGmMvfPqZ59R8DfRf8NOGnU5xvTa9qeyUPsV8NJ256SP0Uepb&#10;uuY4xZfxGtxUXlpCXeoAYm98tKzXPo3nlvSPsU0bN418qmPbPPzM57NI/RbyUZ4bjnKe5aO4t0bz&#10;fRjDcp8t8p5+fp8xylA9/7NmPMlY9UvVqPloahi3Tlr2DPW9ZBPPMy7+TTDJlbf9tYq4lboctzD+&#10;vQkv5f+hvhSMMbSZW+CMsIYMdaBqTtWa1rlQnX+NKBrTdm66mDbkpku2ovuEmyY7dVnNTnmvcNUm&#10;fyjctOQ2LSwxpmpO5aTBSmvGKSeVd6o1Racp+2znppHbNBhs4aZsD49ccUvWa9I/Lze99FZeq/Ms&#10;Ibeso+hDG25a612jvlQwXPkt28JFjUubSF1p2T6Xu696ed1+8Nq6HRlwHAPvXUosh3MHN+WzyTye&#10;cB11dLCXZJ/wnHejwyR/bcNNZTOFiwarSXaaLNHtyray1WRB8V7ZRlZJGxEwlOCTwRidz9ftDLLR&#10;k8pWS7Qxyc775diCOdVc1/2wbjBYWE1wT7kp+5F7psY2uWnRnKbuNNcJLWrNTUNDzXwcgwzMa2SU&#10;Y6Fd129FMtY8F9Zz/zJp7klDZroY33EH196aZx1y2dBmp763YadyKtkR+SHNfxkaPT+j0KzKYPE1&#10;09aiG+So5gH4DZwVdncNOT+v/HY15TLygq58BH3p3YxVb6cf+yDj1w9FnDsHXepFd1DTiRpSS++r&#10;xq2Ala7Yha7lfpjo/dRq2AVDfQhOSshMV8BMVzzM/MOhOZWbhua044FqTAf8dMF9oT/9+7jpl2Cm&#10;X+U3/is8e4Ob1sxUbjphMQEzddnkS7+QeU03kKtg/TOw0+Sm6kXlprP3wk3nXvU83PRZ+iv0pUTD&#10;TdegOV39TZ7hvT43vURvvbyU65wMnM8O7nkRbGkuuSaDm8pMg522uGlwfBk4/DJ8+uQKWWDAUVv5&#10;Tfnc+b7Eul24aeQGrbnpfPOlhr60xULll7LM8h1tGKf3OfdK5BOgzdfipsWXv6dpozc1R2l9P5p/&#10;96I6X6n9+Dyeg0aE3jR1ptYM9Lsn/1yyFZ0+97rTZfjr1ZKuvOWv1apbM6K/YLm607mbYYfojSYt&#10;eYb8MV+rRs77UnUudZeGTucZ92T7dPo2+qqBE2Cc/B+0nsUZ/Hc5g/Gb82pEfT49lLHlEHU68k9Y&#10;Z3DTGY4j0dUEN6Ut+tx4lrgbN1VPU7hpPe3ETWWvnbnpBPWm3AtT8MAXbjoFZio3TT/9r2GccFM5&#10;Z2hN9eJnzLgOpmpcz2siuOkWGCfrWtdpKtrS8Ok33NT9mNe05qZy0WCjsE75ac1RY1m8B1eNKWyW&#10;vAZy08I4s0ZU1oJSg6qWdRq+++Cm6K89J+fDrw/DTWZac1NYqbWmzHMqN1V7Onk93Ij/a1M3cp5X&#10;/h7N6QvVBVe/UC3/4MvVNY/8pbrm0T/DRV+uNj9U89Ndevap2bRLloreVG5as1N9/WpOL9sON0Vz&#10;ukbOeYe5TfHV669HL3r5dtbpwk0j1+nOlle/xU3189fcdEfNTdGamuO0s94UjvRf5qZuk97l0AvK&#10;S+FrssuGmzIvJ5K1Fm4ajDQ4U7Km5E9/LzeFb8GiImCoTjNfQM1MIxcny5fITpORqQ+VTQ67SG6q&#10;5jLzicpPm/ym8tL2aGenfxM3/XaLm16oLjRZqEyyaDo7s9Nad0pu0vOIYLPoUdWpyl8zVypjMTSm&#10;55ADTe4r83Q9WV+LE3uOBMceIQPkvCP2wk2DmRZuyvENv7hus3BTrp1++tCAqpHkswtOuprnEHI/&#10;xizjzdMZTFQdaV3TPripTFFmSu5c7oHklfLHmj3CJpOX43lv2GnNTdV3sr9OmtP6vDzv4MWwTj/z&#10;wi3lmXvlprBSj8F71uOQ2cZ9CoNPdlpfK+8Z2vR+bfSmjPOCm8pMYcFduWm5h4PDBjdNran3mtw0&#10;9KxosOX8eaxMuV7j4M3j0eKM5znZ6OV+3jU3hRcGN2WM3c5N5Yay0vAGwjaDm06z3n3NTRmLt7PT&#10;dm4ajJP3Czdt9KbBTFvcVH5qDXtzi4bedE/cNI6LY5ObGl10p7JRGWm71tT5dm4qO22C881aVjmV&#10;kQY3ZZ3Um9KPBTeFT9KHNdy01pza9l65qQyVvqxzFN0px8kYN335cAj0NacM397ipowJs9/DbwEb&#10;NR/qQL0Xk7L/Da+/fv9gqvaRvE8/6bqnjLonakr94xA8/APfW53Y/2oY6ubIg/rGUzfATPHo999U&#10;HX/qpqrH8XDFA+Cf+4+HjU4OXrpPt5yGR79b+vT37TYNRioz3Qs37V5z094w0AiYp8y0F8y0Lfbp&#10;pTdfzalTeGbPrtxUvWnhptSU6kk9qGCl6kzhpn2cojfts2e96d646b5y056duamcc/+DWty0ePIP&#10;OBh2KjPVz05O0x4y09flpuvY5prQmgY3lSseBjOFJ8pO+8hNYaSduektwVL7HnYbXnq4aU94aU+5&#10;qR599Ke9ySXQzk314B8FJyUi5+eRMlNfJzN1av7R4Kb4yI84ihynhZv2KdyUWld9kpse2e8uWCnc&#10;lJymwU2PlZm+NjeVgcoxg5seYh4C6kIFNyX3wKHJTY8+Tq0pteflpnDWPXJT1zlBbvrx1+Cm5A89&#10;kpr1wU0fpM49+VD1yhOFmca0jZvqtz/hxMfDd/+GN3+qarjpMenVT256Z9Xipp/dIzc9jjYjuu5r&#10;T9yUz/WtcNO3n709apiexfOnkeQUtya9XqwBsE9zllr/SXbq9HTZ6QT+R0/ifzW88ix+x2SoA9Fc&#10;mt/z5HeqVeQ/M7xygJpPeKb/wQtn1fPv/2x/q+WjyU1TM1qYadGx6uk/h99Ko7zXTM2vpX+MYxg4&#10;DmY6imPFIx+1qjhOj73oTtWMnnzu/RHWZUouSl6B4KZ46IOZlqmcWN1srbNk2+Kxb5ipTBhmOnA8&#10;XBYt6cCib/V8m1DzSrheE27XHvw2w2BludaPHXXJM5HbdMa659GAUrvkil+h89GLD9tcQ26s1clN&#10;z7/i36oLGQNdRI3Z+dSCMC5mrFVivuO9evlc8pjO2aD/jrEAfWeyU3QaeF6MabDYqTw3HcO+z5Sb&#10;ltpXMNLTRlC7quGmLc1p4aayU7367X79yGMKF1VnquZUz74MVc++y2Sqje7UvrlEcFNY9ATbLD79&#10;mpvW7LSpDYXmVG6a7LQ8Y8yp/WWJgfan9H3JTsv6yUNlqdGGfexuwXtwU+P0cepE62BcGWNLx5d1&#10;BDeNPhVeyhgxvYkw0zEyZu4juKl+j8hfzrmdPlbuTHDtBnAvnM46A8d9Am78MH7+x7hen61GXPRl&#10;9L/kbFiBxov8fhfCC6w7Lf+Uly6/CYZ6MzyV8fFKfJcl0oOJrgiuGtrNrWpF1YRmHXP1oS2tqHpR&#10;gnWcJj+VM5mDtXDTZKa7c9N8P9hptO9+9sRNOzNTdaWG2swMPfrMyx/RhXpu6k2Dv96I7pZ6UWpO&#10;Q58KNw2fPLw08o7CTC+9DU5Qc8yc0n6tFy3cM/SuaE2L7rU9R0DoXeWhbbGS+fYo7cQyuO1K9yfD&#10;LccdPLhwU/ev3hR2d4NaSngeXE/GJy9NPRl6zOCiMKLQncJgCitspnAg+WOs57ass6dAM2nO3AjX&#10;bQL+x/qGbTeMtLDI4KjlPZlkGzuNedqVDRnmG7U+UwRMyf1Fm7BF24NpLoTJFHba7CuWc46cf4nC&#10;RnMbWad5C2TL6k9zvTyWet8eJ3xqYQT7sM1gqG3s1PbdlnvWMD+C3HQR95H8bAFMNK6l17O+vsHQ&#10;ambqsXWgAe6ArzotPFYu1YFOVa2qeQXUQAbXu4Frs+VX8NMfVbOufDZyho5b+mhwzRHz78FDcQde&#10;Cn37H4s8p8MX3oGu5G5iO17/7Xg/t1Mn6r7w6Y9Ddxr8dLn89BPME0utT/UguU/Vm8JZO2puynQ3&#10;brr2idetCzVtbXLTaWu+Qr26J6kFpT8fvanM1Fj22fDtT1rxFHrTb0Wdp5nr0ZsS1nzqyk3noDed&#10;szHrQs2+Ur3pT3g292ww0+SmT8NOibXoTtd8m+2/x29X+vQjv6k+/VpfGrWc+L2J1/wGhd4U3amf&#10;p+x93rv06dfctE1vOg+WJNP0cwz27Wcs75a/2h7z1ooKXTHrFGZavn/yT5lpcNOmr7T/lKOzPveK&#10;6wY3VSMa+7FWlBpSc+i6D7kp+1C/yjqFi6ZPn+eX+vaJojcNn76ee7WjdV6AWGY/bd8tv6fdzHtc&#10;nhOwD/dP+F32nly8hd8XPPfqR/3dl4+upC9Yvu3f+c1R4+5312PnHqVO+wVX/JjP4jk++2erMQvg&#10;ILPVj+L7o2/zGd+pTX5u+6/iQ3wMBup4j5xHjNOss2xOutCAslxeOpSx5VC8jT4TT72p/kbGczz7&#10;jFxz9rvsI7waTAeMp5YGbcleCzd1fBm605gmg5XROh50fPi36E2nqjeFW858b7LQhpuqL4WdzlBr&#10;en3hplyPLfwX2gJ3pGaU3FRf/FSZKfWc0qPfmZuqSz3/WtlpGzdl3mWt93yf9dCcht5UbShMV2+9&#10;GlFjstyU/aglTW4KE210rMlQM89p4afw1MJNYbHmNpWbTiDH/UT+y5nfVG46i9/jSz/8h+o9j/21&#10;evcnX6mufOgP1VUf/zO+fVjpA+pMX641qH9MnlqzU7mp9aMu206O0zvx6d9ZuCl1nG7nNV59tajF&#10;o6/eNAI2WvKaWhdqw07auR+9KfOduKn61Y9kjtNVH8n8potv/h0a2cJN9envKb8pzIn/ueF3Du4k&#10;e5JB8R8VbajsKngpjK7FKPVny9CSm8qJCl9Sa5cctbDTdm6qz/t1fPqwLhlVKycmbJRtRsGlRsKt&#10;RqkxbbSmMtNkurJQ/f4yUrljaj/hVXDI4KYXW78IvSDr7RZt7PT19aZyUxinupOGm8oks06StZKa&#10;QFuqvnQ4nHQ4dSyMke7rEtaFt4bmlDZs51x0rIZa0+Sm3411g50G56w1pfLSiMJMmbZx02S3qbU9&#10;D72p4bLUm1JbjuvV7suXX45HXyof1Zc/aS111tb8knmYH8vUkPqZqQEexfVPPpj5RmWmLW7Kuitg&#10;luqLI2puqn6T+6joTyP3p8y08eonCy65Ebz+8RnwOQXTDcapvrV49P+1pTmFeeZ9m5xfbhr3IvtL&#10;vp/cNPly3icev/dqcFPOdyycNXSmwUzzfPJe5rg9dkKfvvfeiMUwU+pBhUc/uKn6XVh0V25Km3LT&#10;CYwjx5OHZfRy8kfITRlXyxM7cVN+089g/DaQMZfTDBid8/y+qxsNvSljd3ORyjKzHTgAY/qIWm86&#10;FI1T1oVCx0q7jvuCv8YU3QzMNNqn3eCxNTd1m6auVOGm9b46s9MvRZ+SYyuf1TneywhuCpf13IyG&#10;m3K+MV/zU48ruCmvCzeV4+qPkJtaAypynTLec6yn9nQgPHlw3Y81WlP6wWZ+j+y0+PTV1+wMjc2p&#10;I+6JelC+Du+i+WnC0w8rjamclGeX+HyTm2ZfLCvOPKh6Np7imB6qTh5+V/W2d34UfvqB6n+edUsl&#10;Q33roC3VP5xxXfXWwUwHX18df8rVVfd++OTx5QcP1avfDS4awTL46T5y09Cbng83VZeqT99gvf30&#10;6butelM0qb3w6bdz095wT9hpBvWg4Kf79JSXGvJSOGZPGGqPebBSdaaz2ZfcFM1qsFM1q+Qi7UP+&#10;0IMzGm560Dr4aee6UPsfvHefvlrTfWW08NN9euHTP3gzHnxymx6ET/8g60C1cpm2c1M1pmpN5aeG&#10;WtB9u5Nv1ehR9KZMe69Du/ou6kFZZx4P+2EwxUOpCXWoPv1ac1pzU336fY7Qq39L1opiebdeMNwe&#10;yU279YTlBjfdENz0QPjrYf3QmEZd+MJIk5+2M1P1mXLTw2Wm/e6IPKjJTTn20JsWdvoefPrXB2+V&#10;m5rX1Dr3kdP0dbhpv+N3BsuM84pzs+4VNaE4x4Nhw+pDd/Ppw05lpMlRqROl3vT49OuHT/+ND5Nn&#10;9ME4v76H3RL1oA45khyneP6Dm/bD+/+G+zpx007stDBOprLSEie8Bd0pPv1+x23Hl483/2jzmxp3&#10;1nEHulT8/Cemtz/rQaVPf2/c9Niamx59PPkKYLqhN+Xz+x8DtlX/NPROOOOnYFtfIec/OcL5TZSD&#10;GmooBzBtsVN5JL9/8NBB8NMheLbO4ndJDaq6zJOocWReVHmr+s8B49RYyk7RJfAdV286BI9XahS+&#10;0HBT8+iczW+wbZ3lbzPTs/n9PRuWezZsVpbaCt7X90+4f9ls/5E8ywluyn7dt5pQdJxyzNNhuB6b&#10;eURPqf36wU9Z1n/Ew2xXa015Xeo9yQutH9ViqvwuN+1yDWSnMFPbjoDbqnM9XbZsuNz1R8ljuwRs&#10;sr/LCVnzqfBbNapjO76LNuhn6Hd+Buv8RXXhRrx6G38NP+X/P7lMp/E/czrPDC/Y6LjxN4zxGU9Z&#10;CwWfqaFG0Sivfc/X8/D7zd5ATQT6zWCn6Eyn0kdPXQ035T/qZPriUfOfhkF/Bo7LcaEntQ7UaaPU&#10;nRa9aYubpldffUpyU/36oTulPyn1n8xfk379p+Cn5Lit+WmwU8Zt6i0bZio73Y2bpvY09KaduKn7&#10;gptOKJrTNm46Pp8zduKmMNF2bhqstDBT12+YaYuVFmaa3FSffvLSmNYMtXDT0yfYt7IOyzMfjvOO&#10;Ew0+5zEy00c4X8/Z74LPE2SnbEe8Y5TaVHU+bMfr6O+5Ho5th854HG31Z6vz5jxZjbr4K3hqZRI/&#10;Cp+qfEqf8zJ8l8uixpT569AawVQjboatqk1Fa2QsvZG8m+8zWn744ok3n6j5S2WmhvkC1JaG5hRO&#10;lJrSojVtnxYuK39l/TaffuQPDY3ny43WNLipzBG2WbhpMlM99PDSG+oIZio3tYbTi3BI2oC1duKm&#10;6k3hpoVrlmnhpmW6zLaI4tFv56a2GTz0NlhpE7BR2i1huw1H7cpNPb+u3JTzU9O6CJ4sTyx1l9r1&#10;on52MseOwgBllW1MM/gerEYOGl512GW2I8dMlrmAZfle8tGGk8I3G5bKmDo5Jus27bfPs64sMfhn&#10;stPgn7BE2aZsKHSx7KsTN5XJsl1wU8+F82yxT5lP8s7CgIKbyh6j3fpcOWe1qB2wfLdVO1e0p7LR&#10;ol0N/SccrGGntCE/ahisr2VtPFNYQNieWt/gprLU2Davg22GdrCwsdD48TvK8XZwfB1bYKQeY309&#10;Oq5Lf38yZNvnWLfaNuvB+czVqZ4yfepfJ3/o56txSx5DH/oAzx/vrUYv2Mk45i7GhjBTuOnIhXcx&#10;zoGhdtxbjVmM7nTJrmrssgeDncpPjbFL8egvhpV23M/69/23uenU1V+k3yBP62q46XK4Kcy0xU3h&#10;p+hNxy+hPhTvTV/3dbSm36njmWrWJuo+ddGbFm46Z/MPqjlw0zmbnuMZHz79Nd8gqAMFM525Du66&#10;9umImZd9B/75r5HbVK/+xejgk5fKHem3YKipN+We4fPyM8waX9aTpw6UvJRo9+nPQ7dXtKDBTekH&#10;g5vWetPYHgbZyj/aemaR/n51pPaXPl+snzEGu0zGntwU5hnvyUbls3JTeGTDTWs2G9wURop3Phkp&#10;/W14PpKd7sZNWU/OGhHPIOjDvUe5h73/ZZ9L4P5N3PAqWtJXIpbeQJ6WLuH63pd6+mde/lPuwe9X&#10;4xZbw4n/cnP9n8RzS/reITy7NI+c+pT+9DOnonc5edg91Unn3c2YC78g+WSKD9F1HL+peRkiG4WR&#10;ButkmTzV/3Hmkvf/Wnvue8fE9q/5rLKe2v/SH9o3+n748mu9aYz/GG+qWU2Wqk8/uan7T266e37T&#10;zj79n4eP/vw2bhpa09CZqjGFZ/Kc43x46fnX/yK46UxeWydqClxejac17IObwk4nBz9lOUw12Ci6&#10;1PD/w0mny06JGYWZxnvJVLNuFHwTLiojDW6KX38y/+PUnRqTN/HcGk47/RrasrZUcNNkpkVzWtjp&#10;VL36Mlb4t5rT1LDKTWFKPEOfhIdo2obfwk1/X62ES773U/9RXfspvPqf+GN19cOvBDfd+EAy080P&#10;JjMNHSpa1I28tlaUXv61d2cuU7mpdaHWfOyP6E3lnS9U6+Cpl+/MvKXJTWWk5DSFnV6xg+XE+h0s&#10;u09u+jLrmusUn/696E3hpuY2XQODXf1RuCntyk2nBjf9EeeAv5r/n3vMb9pwU/kTjCr4Uxs3LbpG&#10;mNto5+F0yU3Lul25aWGncqe9cVP52B7qQi0iH6V81Lyqsjo4V+oVk10lu00GFgw1vPrUZodHyttC&#10;awq7VF9qTaau3LToNffMTuucAQvTK66mUAZqLSf98/LSd1JrqXDTc9GHpt60nZvKT3l9CednhH4S&#10;XSLeNiO4qccJ2zXPqW3IT203a0bBTmGq8taR7F9G5zGHrlG/ec1IzU2Q0fLoe05FY2obJb+p+yo+&#10;/XZuai2ncbDO9OTry0dTHrxUZvpvsErul2CccNMlclo+F3h55l9QXwlnRKdpnlG1qePgrL7XHq0c&#10;DfJTQl4aYZt8ppxP5mzIa1W4qWzX9bwXza86nnt0IjUmJjAmG89xei8bTX7TmqEG5+SeMRdE5nWA&#10;w8f9672b95PryGHdVm4afPTSZKaeU7ln8zxg83D8EfD84TDS4XJTPr84Tj/T4KZoY9mnetUxK5jS&#10;5jjytY1Hqx7cdAXcdD7clHF+cNNgoWg64ZVnnt+FmzIOKRx1IGM23x+CnmkI4/GhcM5gpswPUT8V&#10;wZg83oOrwk3Dr4+3VD55hnnZaCN0M8w7tU2Xexzp00+dauTXpf2iQ5WjBjOlz2lnp9HnML6ScxZ+&#10;6njLeTWzhZuW6W78lP2W/KZn4plw3twB8tcmBxysNNlp1oiKnDPlmR99YcNL6cua+ZqdDvZ9+kyf&#10;A8pgzU8anBRfh1P9h/bFp+FXHIAGKZ5VwpFzG3ipzJQ+sQnasS2fZQ4Kpvp49Nsnj6AfJ04ZsZ3+&#10;/O7qpGF3VP907oeq/332rfDUD1X/69wPoj+9rjrgyA4Y4FT4KOyz20iicFM9+clE9z0Ar3749H09&#10;pg7YaXBT2Knr7cZNZZ5qTlN32vBTOansNJip7JT34aVZGwru2p04AG56AJ5/2WkvfPX484Ob9oWV&#10;hlff/KZ75qa71YXqDic1gpuqN2W+5zJ0pmg5+1IX6mDZqblNr8ZnLzs1r2nt0a/1plkTivpKePb1&#10;/yc3xavfw4CZ9uJYiG4HbiQX6vWw0y1EzU4PkZu2cpxaE0rNaV+44EGw04MPvxWGuRUeexXcFK1p&#10;6E05rt7mN4WfojeV3R7a74PwUFgpbDTiqMJP62m9XK/7EfDBI46+E33rtsaj30NuGkGeU7W0aE4P&#10;PfwDoTeNulDH1nWgjpehZrS8+jsbn/6Rx9wdde/lpn1gpYbnd1Bf8g8w7/kcddw9cNH05mddKD35&#10;8FL5qbw0uKmv67pQb6RmFFz0kCOpTV9z02CSvI48pzBjebA1mY49MfWmnXSnu3FT2Cde+hPe8hn8&#10;9LuSlR7zMfIS1Lz0OKZyVBjqsW/ahVdfjSp+/WjnMXSmxu5609gnjPe4qAtFDa6jqAtV+/T/8Yyb&#10;am6qb1hv/FeDcardHAD39H+x7LQ/TPC0YIwyyWSnA2GigyaSC4vfX+tEyQfffhb/x9/Jc5lgjPjm&#10;a3ZqG2dO5f87vyNqDiJHFsxTvek5/F7LTYOLwkv18Tf8lGPyuNS1lmW+n/UeYausH8cHt5Sbhi52&#10;pNrY5Kaeg+xUzqm+9KRzdnCM90b9I7lluwc/mOlwWBYhM3X94J6s1zDThpO2+Gw7O7VGVouZJjft&#10;zE5lpoSsVm2ngb51CGOJiUt/wBgc/z3/ry/chEdxE1qUq37HPLUA1qMvuJz/7Ff8khrG/4+x2a/Q&#10;qPyGcb75K62dLjuVmcpTfxvLOtT1oIGYj17hwk3oLNCuTl/LmEBuuhpuyv/vaYTcdCT/a87kN/p0&#10;crbKQ63/1Jmb1j59eGpnbsp9IjflN98+TF5qLvHw60+F+8FMz7mAfA41Ox1qrSg1p/aX9HUNOy3c&#10;NLz66k1356aDfAY6aS/cNMZre+amyUp9r0Qy1+Z1w07bOWrOd2Km8tMu3PQdY9GYEmXafxx1MFwH&#10;lhrsdNzDwUoHcX6e70COYaBjSHjroInUfPQ8vX5xDb2OXE+2kbe+YzTfI6ay3UGTHgmOet7sp6rR&#10;jInHd3yjmgRHvWAd2q8r/qWahy71EsZhpc7Uive/AjdFl2Rsq3Pdscx8d8FRg6E6Rk99Z+hOd+Om&#10;aEj3xE3V9dWe/eLTb+empeZS1IWSKxKFmepjb+emslGZZqkJJTv1tcuXw0uDm6I7lXGGprToTQs3&#10;LVpRX/terTc1B4Cx9H1oVg3azBpTNeukPb3/8tJVdchKV/1z52iYqTrUmpteynZd9abFq798G1xa&#10;bqp+Tk3a1TJHuSc87j0wPpicvDRCPSSaU/mhLDB4oMxOltlwU7aTkTbsNOeTm7INmlMj16E9maZs&#10;VSYT3JT3aLO0X6aFo8oRG27qccBgIl+pzFf+yXEHO+UcCjtNnis35X34VOGmyT3Z3u3UztX6OdtM&#10;bSk5R2WenqPn63J4keG2PgeI3L3BTdUJWg+85kqyzeCzeYxxrWwrjtf21ADyW2hbN5jjlPW4R5ds&#10;RXsKD+1wPfYbekJ5qbwLBjYXvdr8a8i5SfueR2gJ3WfwYPNsEhyPtYA8Ztnqoi1/5nqyLjrH+fCP&#10;i9718+rCzehPYYzm+Zy4/Ak0nORBXfpJ6lh8kvHfo4z/HoaRwkMX7WS8tBNmeh+hZ/+Bhp3KTFNr&#10;Sk5TuSncVb9+1ofa9XfpTQs3nbLqy9XEZU/C1B5Hy06E5lRu+hlY76fRnT5BDpiv1f781JrOpuaT&#10;5zS7zafflZvO3vjD8PdPW/21YKfy0pnrngl2Kj+dse5baFKfhzdynfEmX4yfOlgpn1XUiKKPMr9p&#10;sFN+f5KrquvEJ7GJ3M9FZ3olPv3NhgyVWl4wzchVymeg7lNW6udtND59daMwSuvSZ6gBlWfaJxLB&#10;TVvzUQOKe1Z9sn75eazjdi1uqoe+6E1rboqmtKkJdVWbljTYafLUwklDq+130+8reYUXvtf7HVa6&#10;Va09z7b8beY3etn7X23Fjf/ObzA5Sbl/L+E+9Xd+1mXfr2as+k417dJvcY89XY1d9M1q5CVfRefs&#10;2FPGKXvkvxd9Sn+fG/M/bQDPro3+4/kfRJ9yCuO1k4bdzXiN/0L4/E4dRU1DxnSnMn47nX5KLegZ&#10;zdgwdaEyT//D+d9tCDWhhk5n7Mw40zCPvbWNm+eJ9qmMPUN7KjdFy+o4tsVI9TTCYR1rxn6SnXbl&#10;plkX6vvBMVt1ofjPEnWhmHJ/TOe+arSf1zIPE51ZuCnaUjlp4aYzt+C/vx4eyXqT+d5Oh00Wbioz&#10;zZCbUhdKPtrw2C7cVGZa3pOlBgNFwwoX1ZMvN7WOk7lOCzedtJH/Xbw/DW9+5kSFieLVN6Ya5luV&#10;4zYB6+V5uExXzepE8rpOoGbo+DWwJf7HTb6Cmp7cf3LT6z79H9V7P/0qzPRP1dWPvBq60433vwQ/&#10;hZnuiZvCTNfLTe/qwk3x6uvTl5uuVXN674vV5TvIaYreVH3qhgf+1HDTy+99qeam1IXaUbjpn6vL&#10;7/kzvBRu+mG0rB+Tnf6RaeGmakfhpqvxU/Mf9HW5adSIUreX3FR+KXfK2lA1N+V1cFOYWjLW5KbJ&#10;nJx/LW5as7JgT/BN2KCMcwSMUS3f8EXo97py02Bx7dy06Eyd2p7clG1pp52bJpvsrDf9b3PTYKjf&#10;CL1pcNP5mQMgGGnwUo9D/pq6RI8rQ4/89+lnMkfpcHyGMt13BjP9VjJTtKHnzkGjju7U2lIj4Mqy&#10;2yZkdJxr6EWZpu60cNPU0QYvZWyRbdt+nn/RnCZrTu4sl1RrKi/Vnz+J3GJjl8MSV8BADWrbylVd&#10;bzTscBTscISfPYzQ3KbyRTWe49GEmDtXdjqK5YYazeCrfHZySbXJ4YFHv2xtKT36pdZX3gPcC3G+&#10;ckmuE/sJLSwMcgL3rcx0Mrrv1+Wm7E+tcqlfJpe1LRnt6CWpW5blpt5Ubpr3bmpkk506X9hv6pxl&#10;sNQdWyiPL3wXNu7xor2JnLycU3xn5K8y3N24KTlH98ZNqWOr3lSNqTlJ5aYDGH+4bDC5r4dcUNho&#10;V27KcsbjclPbTm7KuJ35M9kuawIz5pOZBj9NZjqQMd0QeGwy0pqL0oY5dl+Lm7ov+5QYQ9HfNbyU&#10;sVZwU8aSQ2ZwPJ0CvSn9VRNwBXlpaE1rbqqetGhg1Jca+vMjzym807bjmR9sRC4abNR+rD3o07Jf&#10;q7npZFgsbdjPFn1p5jrdmeyUvldPhszWcbT1rgZ4bhP5LAjz+YUPQy8G70WwzHOWxZ407E76dPpy&#10;GeyorDkVy4bfBVe9n779fmpIwe6OgflFfXt0p73IL9oT3Wh3OekUeCgsFf/+PvurK1Vfeh7zo+uQ&#10;m/Ke4fvdqB/VC61ob5hn0Zz2amenNUPtaR2owk1lqLDRbjPhpLOSk3aHlwY3hZ/KUNGm7ttnZbV/&#10;X/Smh7wGN+27HrZKUJd+v57raANGegDty0wNakJlftNl7HNxtd+Ba2GmaE3x6ic3hZ8eXHPTktt0&#10;N256LblN13J9VtbMtHBTcgbATfc/cD3cNH39PQ/Zmuz0EPSYhZseok9/W9UbbnrIUR8IbtoX7nYA&#10;Hvr90Zju34PQq9+LY+E8zNPaDW4qy3X9w46pmamM9Kgu4TLCWkeyTaNX3xtqblrXhDqw1IWCAR94&#10;DXk5b2m46VGsr+60n9x0N3a6s+GmR6BlPeiwm/HnozGFyxp9YKYZ8OHDtrHvu+Cg1IZ6Q/rw9eIf&#10;e4I5TfHmH2+oOWXZG+CgLj/hIdrfEcy1cNPDjvpg1feIWxpuevgxH2lx0xNb7LT49AvnfMObqfP0&#10;pkeJR4KFHg3DPeIY6mUdfXtw0/Dnw00z1+mdVb8T7oWbPo6f/4m/kZvCeuGmct3Dj6y5aa03fdvQ&#10;u2F4D/M/OHUE5uCUN6oxDb6JllR9qSxVdhp+fTjkgHEwSeofnUmtALmnTFTe+Pazd4Tm9NRhaOrQ&#10;L6o3HTSRZy5OJ6FRNUcWv2VnTvH/91NRI8r6TsFGeZ6kjmEorDSm/Db6rKilNeV3mN/UDN6Ldsjj&#10;7PHBLN/B8SXfTR1paEBHm/eU//ScY+o74aIcm/OG7FSvvHpUw3yecs3I0xqcNPWl0YZMFj4cnv1g&#10;w6krNY+qfvyoBcXUHAGRJ4B5t/O43I/HoBbWyHk1uY8FW5y6Ct8j+bbUh15EPqsF7/51tYBx2nz8&#10;+Bfy33kWPHUWHrA51hNmTHcJY7uF5NR6rehwHMhYcR65TmejfZh5Bb62yxgXkCN8Csx0Cs9kJ9Fv&#10;D5vzdY73k5HbVHZqPcXTx2a+gtDejlAXyXUZrUbScRBjonGwacZmyU1bNaJkpoPpawfzrPJMxnDn&#10;oHc5dxY1J2bq71OjzH0AX01/f2pN1ZvKUB17Fa++/dMZ9H2R35Q+u+Q5daof0H7I+r0RzhOpH4VH&#10;MmYbSD8UXkHGbXub5nq5ftGpNjwVzWh/GKhjweSlqSWNtmK/bMdxZKCBDR2sWti2cOxYR/u+nHd5&#10;KydByU3AlHZKlLGnPDVyInCdgq2O99r7nc18CMPnfpkcteRdXCl7hy9YUwQ+JE83T+lyvOMrb4Kl&#10;3vwXeCqMEW6o53y1ufBuSW3qpdteDa6qz385GlVj2ftSn7oUTartqENdgra0RGhVYasdaL06tv4e&#10;XvX7avGNL1RLt+Gvv+llOOZLxIswSqY3Md2mfvQFuCjr3EhNC7hthuxUTtquDWXf9evQicIkg58G&#10;M03mme2/zHn9IbWncFPPbUXNa6O9RhfK9tvMP2o4/4dkobfCSmGmq4k1HyiB9uYDXB9er5al8p4M&#10;VXbrMbi9+VHNZZpT9ilPvYncpjK74GowHLhkEyxLT7m8D3Yi63EZPC+i5p+NRvUaeN3VslcidKSw&#10;OqaFo7amclZZaR01Ow1vb81Vg63afvvxML8w6kLJAA2ZDsHxBN80L2iw0TwHeWnxPCdDZbnrlpCF&#10;Xs+5E/JM66MXPhrLXca61vKJ5a7nMcgjeS80n27PvOxVv7H7V+/p6+Ss6ELL+/CtOE5e+17oTtWv&#10;EuGp3+qx1MvhqcHT+D28WN4pM4uAm6nVZ1n4pKOdPIeFcNz27dOrD/ulfRmtzPRiPMLywHloKuds&#10;/gm/sehPL/9eaDDPv+wZnnOhw7z8a9VUatpPWo0vfsWjwUr17I9YgBa1425Y6Y5YNmaxOtP7gpeO&#10;XHAfvHQXY1sZqsuTn4Z3f9GDcM5Poi18opq89nPUqmJqrM7plDWfq6aufYr4PDlGv0ItwC/wTI58&#10;rLXWNKefrcYtkptaF+oJmCrbrvh86FL1689a/yzc8vucxzOcD/WhZKcw0jmb/4U+6kf0R88x/0Oe&#10;wSUvNb9pK74VPv3Qnl72dLQlV54PW1rgc77Qlcof4dXXw8blnXxnOtRO8nnN59nf3Kt+Tj6AH8NN&#10;f8a+0J3CTC+Um1L/fC75J/Xqz4N5zfdzC70mXJ12Ovhtsv306vNZy8fReFqDfi5e53nk/VYbKgv1&#10;exZctOg/yzQ0ofJQ7wsYqvcLfe1FEbBUnkVmcPx81+ShoWNle2vah9/fKeH3O54jMJWRLsVjv/z9&#10;WaNpCT6BRTf8Jp8N8Zu0gt/mZdtcRt5jnn3Og5/NgrupI53K7/q4RdR8mSuv9H8GfdKYncE/Txvt&#10;czr6YcZXAyY4fnTcSExknv70DMZagxi3RS51+hzHUaFzGXFP5uWGlZ42mvEW06I5dTvZq5rP9og8&#10;S4w7k5cyJuW/XMlraj/seNP6h9k38z+JvjMiniU+RL8Gk0UvY5v+dwvtDHqcrBPFWBMdjew0akUx&#10;jh0663HY2rPhaZ/M9QgdJ34c85tO3pjMM1jk1bJIni1zT6U3X50pvvnrqI0JJ525FW0mfdOsLb8L&#10;xmr+0ikwV7e1xn3kOKXevTXvJ8Pmp3CfuXzGe9jenKnE+Xj7DfWmvp4e2lNqQXE/qA/Vh6/WVH++&#10;nvpGayo7jWAZ7HQydSBltWpJp8tbg7nCT80bYKCDNf+AMZ02p8ph0YpNxGs0Af4REfNobXkevuLD&#10;f6ne/ch/wk3/Ul372B/RnOLR3/USPn1ym97/Il79l6qND71cbX74TwQ5UB+k1tNONKN3v4Sm9OUI&#10;6zg1gVZ07e0G79/1AvpR/P73s90Dr+R2O+Co8NT1O15Ea6pXHwYrN73n5eqyu2Cld8Biby9BztSP&#10;wmI/Qr9+22+rOe9B97b6eViS/Ap9odrA1amhVUerd1+fvqwn8kPiiw7NHuxJbaG8NDSOTIM/4ZHX&#10;J9+wKHiRjCwYGnq7Ufy3HS13gpMZY1g2mjbLa3WTTchMS8Cg5FDDFsCm4IOhFVwC89IjTpv6u4PH&#10;Mg3ffhsbG74wtxtGrYjii5eZmt80A7868zLVot+UX4ZeUw2iLLIDLSeRdX/knmpNqUEPgzxvnnpQ&#10;eaZ6UxhnsE6WoRc9b16djxSeppa0pYFNphs5BTrgbpEj4IfJM9mm+PJb02+G7tQcp5nnlLbJh+o1&#10;Cd5a8z/1osEAPW4+E69lHqv1ptTGJict+QoiR4DngfY2Ax3rAjzwMMTxK/Tmc3+v+iXM8xdw0tSY&#10;jov6TlxveSn3gDrTuAfkvnrSl8Ah4elycutFjbeWGDrlzNvAfYSWMzgp7D3meR25G/jsrBul/z51&#10;ryX3gNc++bIaWz8H9zGWz9125aby0gy+kzDaCaE5RXcqo+QYUutpDohk/Mn5vWc9/raQ/3LsyX6T&#10;k7ptbO/UvACRf5Vj5t7zO+A9M4wcC+atHUaOWLl43iccP59tfB/iO8E14fxCI0sNi4mM/SaS/23s&#10;yue4r5+uzr5QLpk6zmCHaHfMtWLO0fTn02/wWy3HC47KuMvlg/Gxh7aJcbq+fRnkmcEmeY7m2N02&#10;ZZ61ztTaS4MYB2abMAOZLFH0pyWHqppU85haFyqZKW05/meZ/PTsOnydx8u4334qQo1pCcZf9HOG&#10;fNH+yWO09tXZMzkupsF32V/or9jHEJnpNNgn3DLGluMZ545FXwoz1Qcf2tOYp2+jn3N8bJ7Tpt/i&#10;mqRWVA99PmccLFOd+mSsp34161yoL4WdjkZ3Sn8r6wzeCfv0tfuRBRe/hX13MlJ5qp9FiezPzZFq&#10;qDE9edhdxJ3h2T+F10b/EQ+w7GOcx0PVPwzcXh1+zHVwsKuq3gdvqHodggazN754tKD79iA3afc5&#10;8NMZsFH0pPvBS/cbASM10KXuLz+Fpe7Pe/vDWLuR/1RNai+4Z/BS/fmyWNilEbzUXKfqPeGmPdSZ&#10;wkwbranc1GD77vDW7r5PG9aU6g3z7L0Srik3Nbdp0Zvy+mC8+jLTvhsIPPQ9VrPdpQT76b64njoP&#10;Rw12upB1ZKiw2D74+uGm3Q9BX3oIzBT9aXj3+17DMutBEWhMzVsqv+x24IbQmu7XYxXXiFyrPdGa&#10;Gr04Hrjpfr0uC43oAX2uCY2oeU77HCErvSnqROnd73no1uClh8JBZYQ9yT+6v4y0J578yG8Ky+1J&#10;9DLPKefVm8+kz5V8NlvRqN5a81Lym8LsolYUmsfIdVpz06OO3R7L5Zk9DyK/AEy2R1uoM/X4nMpz&#10;zY969LHkNw2f/vbqqOPJdyo3xY/f71jm8e0ffex91THHoR9l2ruvtaDQ0hJO5ae20+dQ9abWvoIJ&#10;H3Fb8Nujj2M7daZw02Pe9GB19Bthqcfvgpc+FJrN494I/+R992HOVmvTu21G1oZSb2p+08P6fSjy&#10;tqYWtE0P+hZ1oXrrqel0IvHmR6uoCYVf/9gTHgxNqdseznWSlRqH91O3+2H0u+Q1gPEeA+M9Ds76&#10;Bnz9x72F3KlwWTlstGm7TeD5hy0fecydwajNI6De1Gut3vRtZ90dTG8IfFT/1WDYph795KboC1iu&#10;plMG2eQ5VVcZ7JTf1kk8g0J/IAMdiJ5Bn/5J5+jXRzMHf7StMybyf7hwU9YbSo7TwdZmDeZKntPZ&#10;dY5TfhNlpob5VoOZ7pWbuh6/ebTn8cl6Pb7gpjDK5J6MHViu3rSwyuCe8MvUpPKejBNPvxyzcE1f&#10;y0JDW+t5BgftoiXl/VgHfprclGsxkd8zuPPAEuNT69qf45KdRvtqOg2Ysvli5a1yxamrfoDGhXE4&#10;4/lLiIXqRhmr6SdUX3ohY0VjLvpRl5m7L+r/oDfd21RuKnt13KjmdDZjjZnrGQugPZ3Gf++p5Fuf&#10;xP/JYeQ0GsAxhcbWmleOv9Q9oi89bSSMeYSfpRrImpuOhlOiST1ddlrz02B7jLWK3jTZKTlmqAsl&#10;O5WbnjWDPow+NHSpPlejjwhmaj/0mtzU8R9jrjrkqTLSdm7a8twnB/1buGm7J799vjNnrceC9KXN&#10;cvrO6D9hpIV9Bi+lfyx9dtdpV27q8ZVtO03buSnt227+N5Ar19y0/o8wEH4qTx3MtRwajPpz1Xlz&#10;Ps/4+ouRJ3Xycmq2rHkOnvNzmNdvQ9u3BK2pOtRVt8pLX4Wf4u8n5KdOk63q+7cWM2zQgD0ay25M&#10;zrlEjhqht9TAZ70V3z7azsWwziVss3SbuT7hp9vSZx9c8Wa89TfLbzP05++dm8oZkqNGflKPQyaq&#10;ZlV2CscsWlG5ZsStts/77Ntj3zM3lXcamZfU9bOtZKSy0uSndfvsR2YaelaZqcH2LW7KteF14aZq&#10;Z+V4wfvkfrDB4pdPvpfcNDSOvK9uM7SbrtemK71kN25KW7LRNi7a6EuDm8KCQmfato5tRsBvgpt2&#10;nspr5Z575qZqNMv2noesybB9tiGSmfK6jYUmO63ZMEw0zpnrIeN0vViXqcuDm9bzu3NTuahtcwxy&#10;U9iTzDS2c3nhprTb5FmFj0Ztoa01O625aeHUoSfldzNyW/LbOp88JslN+Z2V09Ju5EUNrk1bclza&#10;iO1lr8TFPKuSAc5718+In0bMvepn8DzYHiHzm4eWzZhzFXzxyh9Ws6/8XnXBJvSXV3ydnKSfryau&#10;ROMJQ5248pGoCTV2KTlNO/D1XwxPJUZefA8awh3onu4Nv/6ojgd4f1fEmEUPoTN8pJq44tO09WST&#10;41R2KjMNfrr6c+TDfhLe9kV4qPWg4KTBTdGaLsGrvwR/ftSFgpvCTOWmk1hv6qovo5nFr3/Fd6pZ&#10;G2CnG9CzR3AOMGHnZ23gXNb/31jn9bjp+fDUmcFOvwu3/AnX7ZdcS1gpbDP4KZ/TAoPrmizaOocw&#10;6E0/pj7ec8FML9z0PH0XeZ43yVD17VsbKtlpe35T24s28fqX+l/e896vqQmFd9IPWjtRvXEw1Tbt&#10;aeQHt7+Vo8eUfhMWGhH6ZLbxO+C9V98npV5aaknNJwEf5X4peSf8rV0Mv19ELL7B34zUlC698RVe&#10;W8PM6Svcs3/i2sD1YIKTVzxTjb7ki/yOm9/oQfo8/Qn4GMbu5JklOdHw4J107kert5/z4dSZjHAc&#10;hjdhnLnd+E9C3z1wovoU/HwxzmKefsO+Sz566kjr+N6DLmXH7twUPU2wT/qm9COqCbXO8JPhPQqd&#10;jrmWap7qmNT8M66b3FROan9pX6lGp+amPnuk/4y+zOeqbGeeVHU7MlQ1QWfSrtxUXU1y20dfl5tO&#10;4VmydeplnNP1v1ujCS1oslPqzas33Uru0+uJ634drFM2KRedDIdvuGm8Tmbazk2DjcJHi2d/5nW0&#10;WYd6U5npdHTAtuOxpEef6V64afr34bUcc9R8cns9+xz7NI9fXz4MNmpEyXTlsOvNaQpTROMWOjq0&#10;puMNn3ujQV2KX+JdH/9PmCn89FHn/1Bt3pVxJb589aabHiI+Tp0nXuuzl3Guu/PF1+Wmq27/PZpU&#10;OSn+/B1suyMZqax0I579K3gtVw1menfNYNGYrg5/fnr09emv/ij/Af4Z79S1avR+GtxUvikjTW5a&#10;2CnciWXpWU7e1TWvadGaBn/qxE3hTzWDCrYJR5OTtocMVZYaAWNtmGnNT/fETYfBQV1PHd8o+Fmw&#10;U/mpHCt4rtpT83TKOWWvNTeFbXXipnVtKBli4abD4bLqOEfCwgorTV4KC5OV0sYwtKBGet1TExp+&#10;erQO4afXU1/rRIOb0r58Us1sk49UTgpHbeewahVDB/o63FTf/rnyz9CyerzJEm07vPL65Tn3ZI1y&#10;PHISsH/zEsS5st0wg2VxPS6BRV9c511lHfWco9HphkcfP/6ElbB1psWXn958uKl8s52bss/gpsFO&#10;ZYTJNWWnhZuquQxdKe+FR192ToR+k8+/1IKS+ZbrHzkTal2uyzy3MQ2XLXkAUneavJTv5moimCn3&#10;bts+bbdztDFT+an3U9yzLXaaWlOPE44qn5cX1+ceeQRqhh7ctNESe/3b2HvNZmWtXoP/z9iZh+tV&#10;VXnaMsPNQMI8qGW1Pv102baKIpIAITMJgcxkYkhCSCBknucQxkJBmedRKBEtFBWctcoqGQSlsVRs&#10;BUvKturppyxnZbL7r9Pvu9be5/tubiD+sZ59zj777DPcc8/+9nt+a62ZWznfnbw/tv8r3wz+VzPp&#10;/KebcYuZPwczhHvyfj+JOC6Rq6nqGS2L/lF/+mCdvLuT6THnhzUmM3X/ZKfjnLPLTcOeQMcJT2Re&#10;UnWrlcdGGTEAuhgtY8LYYJmFv8ICZJyVmVp6vi3fZK7Z4aby08pNLTvs1LEvv9WZkzq5Qs0zleOZ&#10;PrCcZ/hK+s3RcVQdDryUsazbX3+E49nMzFfhOBU+E8FJ/b6Y9yF4qQyWsS3GstmwhRh78c33+yT+&#10;+fmN0nzBcNRikVeY/mOMtG+Ydfrjp09++uXDZrgeNTPy3P1x0+OmwGWnwFLJSfz2Y42ZiQ/4Edjh&#10;H4FLXY3ftQx1D6xtG9pHcikNWNbFTtGYtnmhprMsO7VUcyo/RZ864Cz45EJYqVpRNabGNFVjSimL&#10;DYbqMrpU9aTBSvXTx3rQq0ad7NTtWI+aVVjnEM4FdtrJB7ULfSmsFHvj8F0Z65RcUW8YuIlzQFMq&#10;Jw1uaik3xXrkwTJTjf56YKdD4ZLD5aX458NP5aUD4aVhwUyvgFuiAx3C8Yhhqo/+a3NTNKdDYLFF&#10;IyojHXooWkz88YehndQOOBSNpuuH3IR//kfg1Pjny0cHsZ9xTbXBcFPq+8NT+w3ZA9+9BN96cjkd&#10;fC36yzv5W8EQ4YyHHZlxTI1letgR8MAjzD+PjvWQm5vB+P7LTAcOTa1pLLsOLw2jvmfYVfy9rw9N&#10;5+H0ISfVz18/e9lp5IiCwx5x1P3NYYfTN1zzdbnpwXDTg4hBcOgtcN27yL2EhhX/e7npm/FvNzao&#10;eejTjG/6UDJT+KW56Ydz3vvjpke+FY77V/DXtz1CbijYJqxUbpp++4+E1lR965toc8RbPg4n5R4F&#10;L8UvH96pf36uo82l3roj//KTcS6hi327/X6hcNPks+ajMv7qUX/1EDFSiR8Lo87Yq3e28U3fPYb4&#10;F+SF+sAp+ALDNs2XOpb3QOWQo2GmvTSn8FJ5qnmfqpZTreeo2eZLz9/W5jo6ZiJ5mCaZd4B3D/uo&#10;S5Wbjjo9Y52qNTXmqfmlXJ7It6lJfNucQBl5o/gdHfyU92T651eNae8yuKnvK45t/8l21ZzKTdV2&#10;8o6R8Yal/77nJ0OVpaqjTeObWmGjNc9T5a2x7vljyVjpU5aqRb/MVewLVjoaX3c1tWEsV/1p+O57&#10;XHlsMc/B+yJjnbT4Mfwcn2NeBg+VdRKbdCU8dKVzeeOUMpeLPLuU57Guj+gK2r0WL631ctMVtF0e&#10;ulX4K76E51xMzNQ95FKAn55B3NQ5/LacjN7X8zLWqvfHeKXx/Q6GOjJyRJVYp1MrNzVGJyY7xVp2&#10;yju9+t6HLwZj7xj0peNhpxMiTxTj7Rk8K4zHox2TKze1rNxUDafjHtbqTeGlfbgpjLLlpoxzVWsq&#10;r0xGKdftYp37WnY+xziodXPTWHbstF/ne8X27u+E2G6b17KiK23PqXNu++SmXczUXFHBXrkPvbgp&#10;9zj4KXPVE/j7nEBchbasHBvm7d9k3JkyeXNNPUb83KfhJ98nH9hz+M/+K+wD31nmkMuZt61C97UO&#10;5rnxJvjjLS+jvXwVM+8IfPU2czTDV7ENsNR11xf//mvQeN5oDmfsBvSpmNsilup1toGdXq9lriSZ&#10;wfrCDSJewPXE6wu9KWwUramMtFtvGv7+1/2Gevzs8dvXdz9YJbpOfezXw2B7+dHLP+WqaE3T/9/9&#10;YK/yXuvkrjfuZaGJhZ/enPFT7a9lsLDYjbdYL6uVi7qv/v/dfXhtclPuBcdXb5rcVD4Ig+tlyQqD&#10;+8Hlgr20XJO2wSNhMlU3StmtN03NKdtLu30zU7jO3my16xjVr7/VuMosC09NvWlloZTyyLJv79xK&#10;tmFb0aqGJtR2hX8mayy8MZgmbUtZNa3BW6kLBsy+8qbKV11OjR59yqdej5tyzGS3ZR9jH3BvjT8q&#10;P628tC15H7bslPdi1Z0GK/M9q/HOXR7vWL5HBe/1PNxPbgZ3Q6u25JIX0EM+D79TE/kv8LyfYvA9&#10;tZHBUOWoPwtN5pJLaHcZ7S5/IWwJy8FSL/5RaFHnbXuUvFBfgokSF1VO2nLTTxAHDoYKP5224tPh&#10;sz991WeJeYrBTmesfgQNK7xTnWmYzPQbzZzNf5+2iXL9N4KZzlr9VfSKX41YpjLUjGtqXqgubkqM&#10;U7WpC7Y8yfvhO81ZO5+BXRLjdBecdOez8E9Y6U40tNv/J2PVt0Obul9uStuzMOOcLtr1A3SjP+Ge&#10;/xv3knGOv9VyWOf5aHeX8Q6SM5/rPbyI+7PnJ3F/vZ/BTS+Gmfbipmh8Q3Oq333RC0eshtQTG4t0&#10;KXpPvwdUPeiy8OOQyxZ2yn5L8eswv2JY+OWzjfpgq+5vrIv4H+B5utLvIeYyI/aD8R/knfjaX/Ah&#10;6tm28sPpb7+O95rvufW8K30nyk5XGIMAHe1SNISLL3yB2K/PNQs2PRvv41lrvtdMX/F0M2Wp8dz9&#10;LWU+RuY6k+5u3j3mFuzW5j1j7yCe0l18474Hf56P8pst7ZjJMFRMvckHmI+pjzl+lvNGv685r8xx&#10;3Pmfczbjnx17Km1Pg5uyPgKNi3O43vM5Gaz9MKap5fFbKGN1+Cb625D5rev6M57AnNDfCZGPg/E1&#10;5pnONdv5ZnLT1O7UOSdjomO8Y37RlspmnSN63s4HMwfHZ16Xm87hG/Dp6DfnqBGFe+rfbs4lfeYz&#10;bxO/ceClMtQz0IfOJz+ZMU317dd66U27uKna08piQ//J//sZ9Gn+qYgHAC9NH/1foA/FN1+tqfvD&#10;TeWiqYlNdho++2hNg6eqG63baavmdD7fwMN4BufzLM7HlygM/6L5mPEI5uxC37YNHgP7mKmuDa1b&#10;MFQ0ZHPRj11w/W9gly/CS//YfJDcUFd84eXm0s+RG+qh3zeXoC296DN/jFimuz5lvNLfNjs+UXJB&#10;oQndn95080d/SWxSYp3ej5b0AfJIfRxGSrmb41344Cuxbt32+/H5R7O6Fa3qlnsxOKkaU61y0w13&#10;8j9Jvq45238WvHGa+dA36UeMJm4zbEedYPjlw4rknTIueJdavDYflNysWO/YovKpsg0ONZW+a4zH&#10;0O7BoKIvWG3EKl1jXh2s8NJatty06k4t1ZvaTjbYx9QowiPha72ZKVxwOXE8ZYVY6E3Pqywxtabq&#10;TYOf2gbWGLnb4XURqxK2KGc8WU3pUmOOplU+mjpT9aX4wAc3RXdKzNOsh3FSH/mnop+u3FDwSnlb&#10;GHxVjWoYutWO1rRrmTlZxDuVm6J1TfZZzhV+F3pZ7lH47rMuFw3GW/S1XnfsU+5D9/2IbdwT81Lp&#10;4z9jHc8AfvgzN2JVYwkvlJemXzt/1+CQyWnlmREboGhO9bcPRqjWFFYY/vjt88O+aDuDqwfr9llJ&#10;ppna1Q5TzmdBDpk6U2MCRN88jzLRiEUabFY+y7l2WepDeW59ZuXqa9RJv5Z5Th2L5zz2c9/UTQcv&#10;5bk+DZN5hwaae5lcmntbuSnM1OtotazBl/kfYD/7mu7/2Db5qYz/+83EpcQcPVsf84xdXd/poTXl&#10;vZ6+4vso51EHX5SvBtdzPJgnc2Quzxzcb19j1J+eJUflOxhzv1Hy0RIntfJS61Pbynb7hMuG7hS9&#10;qz7zwWTpI/SraqngncYmlZnG2OPcx3mRc8Z23rg3O2Vccl7n3Mt5qfrQ+E6XvDe+1YVOVA2nY6Xj&#10;WNHi8M3P5ZaZ0o9jWuZO9BsgY6PH5zzUg8bYiH5rNN8Ak5f6LZGxrIyJ7hd++Yy1I/g2GRZ1Of46&#10;dmvBTqkfGcf3vNUhcf/mMN6GXz7zccdy2uZYznfUqjed0ldv+oFT1KN+nFxR9zRH/jVa04MvgXPh&#10;B37YlbCgayivQgd5BX7XF6OF3AHH2wA3hVsOQBs6QK4JF+2PtlRGGgxVbqpVpjo3t8tOB8E/B8FO&#10;e+SksNOB8lNYqL75PZWZLqJebuq6vLQuu4712Eey0zegO33jEPSd+NgHPz0ArSnnaN0bBm/E1rMP&#10;zDR89FexrBXNaY+cFG460DYwVOtZf0OP7BSd6DB45YH66sNJh2e8U3NG9UNj2m8Ixxm8lf0zH9Tr&#10;cdPw14exBjsddgW606vgneScP+R67Abs2mbQQR+JGKP9h9J/MFPah38+rLSWQ4gfMITzsc3Qi2C3&#10;sF10omo7hx18M3yUeKdHop+EnVqqP5U9DjrwI8FDQ1eKL35wU3ipmtPkqGhhh7KOJVO9InSpww+9&#10;JdirrNHcT+Z2Mk/U4UehrTzs7jimLDa46YGpN62a06FoTkNvKjc9GN3pwTdFDFTPUW4plzzqrehV&#10;/wus9C3wx7fQN2z2sKP+lnPP81Z7a9yAfXNTYhQcqd6UtsZ5fdO9wXXf9LaHg53KT9WLGv9UFus1&#10;VE2pcQvkt/rnZwwD2al++vJTmGrENfhYbHc/+7CvYLJvh5u+7Ytx3ke9Ff0tWlw1vrLp0MGiha3x&#10;TY8efye6Bf73JsOGZn4ttJvjz+K9wvvJPPVy0/Srxx+L5RNnfjUYpCw0+SlMEj2nuklz2+u/NWr2&#10;14OXHjOR/+1JzAHkl8EoeT+qOYXP6revTtXcUqNmfT189E9ZxnfNxU/RR2Gm6k7lpvgCdHzz+3LT&#10;8WpOYaf1/DwvmWlaxjzNuKd8o6E+jXeketEZ/PaXlwYHlQUXgyG6HFpZ2KYcWRYaHFR+OpN9Qiua&#10;vNV2bh/NGOJ5hPkdSr0HrFhNaWpWeT+7PBPmOoN3Odu0SXz7O3P788zPf4WmCo7AHH3lVclNXTbO&#10;n3oc55i2WaFRF2Vd30cpd5WbRl5p9CxqbJxPLsFfcTH607N2kad10085/pNcL7FS0AoHN53FOTL/&#10;GsXc6/jpcOjTOprTkWhNI8Yp9clN4ZdyOrQuMT45RjGWyU3VlRr/W42p3HQiZr4omelox9TQp+qD&#10;n/tEDFDnVIxJlZtWXuq2qje1TD1nN6/sZpSMaZz/a/PM3K8PM3U87GKckX9qtv3W9ntx2Fmsa4yP&#10;+7K+GlO5qedWzGst1xua08JNZaatBjXayI3LPaKsvxUibqr3MMZX/r9OLwaL91l1Dh2MlTY1Hvvo&#10;M/g/PxMd8MJ/aKYvJ1bqKnLarCcfzI7nYEA/D6axEu4k95QByDvVp6pD3aRPP779Lm+4GZYKv0yD&#10;YaIh1WSv6j3Vqep3qunPXjmCbDX5KkxVXlqYaRuHFH4qJ5V3roHlam180pafylCJA3CjsVM7ZkzU&#10;lpleC3Mt3FQGKzfdJzt1f3nrzclOKyvV93/DTWnBS2mX3LWW8FPiH0QsVrZl7NbkpsbsTGZaS/mf&#10;7CXN5WCIlZVadvHSulz94VtmGkwUhofuszdnlZdWS7ZauWqUlf3AkZKZosc0xqLrWNWiZuxFzzmt&#10;w0vpO9hovQ596/Xjz+vLbfQFZ1wZ/u1yU7bLS0tf7TVHP6X/ol9NNkpdMNNSwj9z3WPKLrP/ZJly&#10;ac/J+6hxP1gP8/3J/Q+dKCwtNaT0JVOVw2K5L/7V6PY1uan+4bKt8/H3PU9D/+X3KRmqvNT1ZXxn&#10;MF/RORf9JPSXlZu6LkcNTeZuNJnyRmzJRfi1s23JxfJVuOmlctXUqC697AVy/P0Q7T/xNTY/1sxe&#10;jw507ZeJN0osVPjoNPJCnbb8QfJMPUiOqU+zjuYUfqpN1Y+fuhlrH25mrn2EnFJfYH/iqa4nrur6&#10;Lzez1n2J+i8GJ525+it8M6HfVWxb8zW0pX8f+tLqn6/W1JisMlZ99edtejzY6YKtTzVnbvkOvv7f&#10;bhZsfips/uYn0aTq+6+OVcb6VMQ17fjo66/f8dNfCCuVtZ69nbinhZ2es+fH3IufwhBly8SG1Rc/&#10;WOnzyUpZTv6sXz5ttIht+r/xs/839qvMFB8MxrHgoLBOfenDn55vhOeiKV1yiVxUVonZLtrKSI1p&#10;SnvGwYhd6vcJtNPn+xzxP7H8g2nnU67Bt15bHQYXvZrvQtcQi/TaNLWiK9GK+kwaBze0qIy58Tyh&#10;ZTbuzsLdL6D7/QH3/yn8APS5ID7a6cQRnU580dP4Zg3HfP/k+5r3nXwPXPTO5ujxMFLLcXcGL30P&#10;5dHj7+Z32kfRmd7XHDMJTiorxXLOdH9hp/eH/71xsUdMJ66O8zL9/5hjJR91Xua6voJpLTct7UIL&#10;Mz399UNbE3O4wlAZsxyT1bp0xjq/OcJLu01Njua+ZdnYAB0r9cxFg7faH2OubeW3EQNOpsv+4xYR&#10;f3fLs3389OfKH+GmxgyVV2rBOmGn8y9Df8r/qfFCF6BvDl5KvNK5MOvgq5TqUyMnFGX46fNcyT47&#10;VuppOy/aW1IX/etTn5axUeGilZnurtyU8+K7ZPjtBzetcU7ZThvrI9cTcezThz99+U9nn26bg/54&#10;9g60mNtgNFvkpuSeCW6Kvg3+OG/3vzfLrjbG6a/hmL9tLn/kJXSn/w92+qfmEnjpRfjXh0/+J+Gl&#10;D/wazikD/U3LOPfHTbfcKw8lPmkxuai2/WO/py/zSOV68lJ1pb8nPip2j7752m+xZKkb7yK3Gvrf&#10;uWhnZTlyrKnrYVnrYTsafvthsk23F/YpM+3NTXM9WRrLhRF1+0SfBhPTat9T13EsjWPWWJNT9mKm&#10;8rLICSS7LKafvnpTNaQy1YgNWvZz/2ynxhRDNxrtZYfqRNWbwrjkhmEyRG1ZxyL3kowTfti2Ox+u&#10;iU/85PPMcV94acs3CxM9V399uGcwU/zsl8A6ZZznYJZh6bufbBRNKuyzm5MGY639Wu6TnRYWy76h&#10;dy26UfNTTYn4qVVDWq/R81ZPy7kFZ+Va6/WXsmpwg6Fyr+TF8k/zQqmtTH0lf3/WjTOgFjW1xfz9&#10;Vmly0+TVdTl0pzDI8M2HuafGVJ0mz5XPQsu72Q/OGqxb3g2L7KMzLRpTGe0MnkN1rGFwU/3ea99y&#10;+PChl/EG55Xze/4d1t95Rn1OvSZ5bbdxPZxfmAw1tuW6cXUjVi7nY3xa73nLvOXSPCenUO8zaNyF&#10;0GGzf8uYWQ6/fY47je8GMzarv8ZHf9UzzfgljzYnncHclHlYGvMF5mp+C9OSn1LXzVDZLiP0O5pz&#10;ivxmJr90mTr5HmwyGCz8036Tj2bZ8tPCUasGNXJDFW4qQw0my7c589rbV5jLZb1zDvlNb1/sNOZU&#10;zJs6vvvOg2zPHIprMm5Namvlkl5DZaa953Hyy5Z9Mj45Jml+V9Qc0/IbI/M17kneF/RZjIfRFkZ6&#10;HG2SmdayfqvMcdbvlqE5Pc34pFr67Mf3zKmFs8Z4zvHtT2YqK8Uv/1h8TVJzan7Hwk27fPU/QLtj&#10;8S35ryPRPR61sxk4eDPaxB3wsN3N0OEXw0svCWY6ZNieZvDQXU3PkG3NgEGbg5/269kAb4SB6kM/&#10;AKY54OzCUGGlwVFnF5Y6q6zPYzucNTSlMlcYaI9cFFY6AK7an/3to2WllafSdzBTSrlpD/WD9Pvn&#10;2INgnmHwz0Ga6zDQ0LTSZgCsNIzYAAM1tqk9hZHKTdOHX3YKX9V67GMjcV3RkQ7B934omlJ0peF7&#10;H774sFJ5abWBr683NbbqGwcZ73RnaE8r8+x/ABwU7hkxVdWvDkVHOgQmOxgL/3y1pvro66+v3hRm&#10;WrnpEHz2jROA7rTfEMqhlwUD7UGvqma1Z1j64w+A08pWwyozVVdamemwDzUD6FNe2nPAhzF0tUOv&#10;iHX7UXsaethDyVeF9lMGOuTA69KGw3vZZ2is659/TeurP/RguOlB6Gppr896a4fcRMxSWOjhtwdv&#10;jPircl60supR5bzBSfF1V8v62n76cNMj8NXHL15ueshR+N2bIwt+etibYZ9vhoFWk8XCNm0vk5WR&#10;Vmbqupw0eKka1ODO6HTRuyZnRcNLf4e/GbYKZ9Vc91jGCjjocM4TZppsN+MIHHTorc3wg2/it/rd&#10;/P7mtyo+9ccTB1QN6PizjQXyWCyrBZWFqvkc67eUOfhRwQ1lpfLJLHnnwB3VncpC1X7KEdWb6qsf&#10;mtOp/N6WM9JGTqo+dRTs1OUTZnw1eO0pxu3BX1wNfeaBgpEGN+1ipQvV7nfWqz9/nN8Cvm/BLj3O&#10;yKkZUyByRZ2aPvLhJ9/FTfWdT6uMNXM1Zc4m+OpUuaHXBA+dKw+V9cp8PX/GCKwu659vG33PIr6J&#10;zFRzn8JOK3M9cTZjUzGZqdsnL3mCuKM/YU5fuekvyQUBN2XOvtIYptS7rZrr1q+0fB1Tq5rGvsEV&#10;nCPCTmNeSV6BPfyODW76La73kYixYHwDua5MVA53wsyiOZ2iDkZffb7FqTUNbqrm1PYySrkpfE9u&#10;yjgY3NTvioxToTklp2/lpq7LTU+S52mOm45pjm2FI3ZzU8e2yk1HExtHbppstXLTZKbJPGWS/u32&#10;z02TvcIyg43KNF2WWcpu3b8y09Sc1vliHTfrep9yVvLUPtw0+vb8igUT9VjlmPDS3syU+jk55ndz&#10;U5e91yfNpf1crhUzb5b3Wr9JfxeofT6R5yt8Nv07+vuGOBrHh0aIZfrQv38sv2MmwLInLX6U/GBP&#10;NjPQPp2+9ntwlB+gi/oZsQ1lGzAknp/V16DbvFEdJswUTaoa1M234ON/6yvNFrWpt8JOYamp+ySf&#10;040ZDzS45I2wyRvhkPJO/PfXo5Np/fBhpZH3vupDCx+NmKfBVQs7De2pOtI0taXdZg6qasFPYaU1&#10;T1UfzSmsNLSjvUqZKD6FmDEGOrzU+r0tdafyW7f15qYwyWCAlRsm+6s6TzVs4fPei5XKPZN5pj98&#10;We9uE5wVFignxKr2NDlrZ/+IfQoHqnpRy2CkMMx9cdOWnxbGmSySc/E8i1UOHPFI4aFyU/uyPrkl&#10;x5CbwkurxT0ofeb+3gf3Kcb1xL3wGFWbK9uUmWJ5D8s2uWlhpzLUaF/PD/7axiiVlQY7Vee6FzcN&#10;Fkv/slMsmKncNMz4J8ZJweAiacTQJHbiMtaXwWP0IQ9tKWxPVnrupeQu0i5Rb4pZv0emamwM+CC8&#10;NHhq6DafDd3mol3ECmVdH3h93s/e9X3e/d9NHef2p0PHOWcD8UjXohFd/SWY5yOhMZ12AdxUfgoz&#10;1abCVKeveqgxLuqM1fBTeKv++7PWwU3hr8FgV38ZBovBTWfBT80DNQdGGqwU3WmUXdx0Dr76czc+&#10;Gux0/qYnmnkbHmvmrYeRrn80bN6Gx4OZ/rnc1Gs1PurZO2CncFOXs67eC/WsmvEAfhz3Tt3uueaB&#10;gql24pvqo983vuk5FxO3xril+tsH+8a3Hm66lBil516Kod9bynb1pOcx5kXsUZ6V+ixHLnueiZX6&#10;1l9NnqYwc3+pK+U7C3xUW4tmdM01cNMwWCrvQe0CfEJ8NhZd+FO48g+a2Wuebqaer4+9sWnwR5+H&#10;j/0ccknM0ifemGP3wj/hoeNuCy3p0RPuaN4znuWx6EqLvWfc7c3RE+4KTvo+/PGPmXQvBi+VleKj&#10;b7yy90++F/tozLOOZb50DNxVc+6kD3619+Oj160vzbkYzJQ26lBiHUbZ6k2Zk0Ud7PS44KfdvLMs&#10;R9w3Y785h7Su8tGiM2V+KTONOSXLnXZF11qON8L+1d+Uth0NzQOcw9/BUffPTecS713+GIZ+M2KM&#10;ohfV1z4MFiorlX0G9wxemrnqQyvaclP6gHFXnaksNXkqTDT6s89qsto0j+exI25p0ZKm3pTtLTfl&#10;2LJT4p6G3nQ3GlLauj4bhhrGGDtbQz+qP20YfHEOba2bpd5UbhrMlO3bqcfm7vr3ZslV/9msv/PX&#10;6ECJZfrg79Gdvtp88Iuw08+/it705ebiT/+R+t81uz9BHids58fhnvf/odkKC90fN932t3+EmWL3&#10;wUiDh6oh1f8eXgpT3fLRXHY9TW5qbqne3NQ8UZvu4bfn1eS54jplTlPXwb9agxUF24QdBd+E+ci8&#10;CjPtcNPkabU+9HryIf2steBplsVWp3+9PvbBodSYysuwKWpE92KnlZfWMuKbwk5losFOo6yMFE4a&#10;jFROmlb90Pdmhb3Wl3W46clyT3kmdaE9lYcFd7QOVtmuJ4tMX32ZaZr605PRmYbBTCfiuz8R7clE&#10;dBBhrjOnatv0akuM1G5uug92WnWtmc+JYy7L80itqHpaYwIUP/w4b9tUs55r3csqL/VenQaPrrpR&#10;+XcyUv92/m3U98oOu8y6fZj81P2TZRZ+yTOW+aPUFctI4YvBGLPvrCv9cbzOMVNnmhrT9POXlQYz&#10;lZuuUwMr4+1w3uC96mK7ntfgl67LLcMqF6UM3SzPfFsm98xr5fzI+xQcX16KHtfnwGfkZFi5Fs+L&#10;9zW4ad4nmWvnmHms01akBjXiVmzi/Db8iH3w0V9ETD0YZTBQOSjzgOClzB0inmYps65w1OCmzCOY&#10;36nHMC7MSOZ+WuhmmFdE7iLb2be6GX3/0cykrz7z5lZ36jHVf6jXZO6nlf3adeo6TJVz4Bw751bX&#10;aeP5h9lfzouCkcZcknkOZfDTmMsxn/PbX1hlpamVCY0MbSK+jFwUXWf6URhvhnlvjGWOZx1+Gt8Z&#10;2zHMMTG3teOqzLSMkY5zyU8fTE469ZMx9kUd467M9Fj8QFodqWN0L1M72ttinzKW74ubOsab//Ev&#10;3/sRuNfmZsDgTXC3rWgOsSE7YKU7wwZRDkKHaV0PHLFncFp/2veHM/aDWb4xdJvqSNGQ6mOvxrSf&#10;WlR4ab/TMfmpLFWuekYy1OClsFR5ar8zk50GV5WVLoVPyk6x0J7KTO0bvam6Vdkpvv4do66nmNu0&#10;AbDVAfDSMJlpNzdVZ1p46UDZaeGnPdQNKjy2ZwN9Um+d5UD0tgOJDwA3NaZp66df1veOcdpvELxU&#10;bhqWMU+DoQ7FF1/tKvf1jdzTqFNrOhh+Ogg9aRjLPXJU12WnyUn7yUphpv0PUH+qXV74qJw0Wal1&#10;bhswBG4aLLSjMa3ctAduOpD2oTclrqrxT3so5ae57UOhVzWW6uADyWvFdnnqkOFw0QPRkg6vHLU3&#10;N+2OcTr8oC5uKkMlT5QxCaoNPxQmi6kv1dRrVmaa3LTGOJVLlhinh5cYp3BTNadqT40PK4/VXA6u&#10;6rbgq8lY5aeVh1rKXSOuKdy2uz7bZb+xvRzDvuSl9t/a4fDTw4zBemtoTuWmcuL3TeK39xT+t6fw&#10;bjiNdxj6z3FnfRPdJzFKzsjcTeo/M0eT/vD61xO3A/4pZ5WbjoAvRqzT6Wo3v4YPNtp/eKH56WWm&#10;xjtN/2/eaexXbdQsuM5M+mG/k/DX11d/MmO8pTn4jG/aS2tqXbXKTm0ThjY1NKf663fYqf75MtTQ&#10;xsZ58g4NbSnvU85dTWnoUk/Vr597ADvUjD8qL5STei3GeJUHuzyauuCn8NQxsQ5XdXm+3JQ2lZlS&#10;Whf7FP/91JcyrhB/LEwmSx+nLn2S+fMLzPeLjhTeKTddhd/+SuOcMj+rzNTS9eCmtF/5OmZeoAuY&#10;T1Z+qm+/GqqMmYrm9OJfMEf+Cb7cj8d1HwvrNkfWyGlwY/io8WqDm7J83Gn4B8BOMz8U9yrYaXLT&#10;1JvK/+SeHV1ksFHGO2OdmhMqYpzCT/XVr9vSn38f3HRW+unLS6vJS4ObMuZGjNPZjHlaL51oMki5&#10;qTz0zzdZZmGnpUweqqamY8FMGR/Vx/ThpTOTl54wKzlrr/6CjXpu1eCdXFv9Nppl3WbJuag7hZsG&#10;M/Wa/X3Bb4NqJ83jGS02al5qfNvfHREjh2eVODl+B05/D35vlO/C+kie5HNJqR/ISdTLXNUCy7XH&#10;LEAHzf/ilHOfIt4euZvXfI9nBX3cjuebhXCCxcQc1N92hc/p1Wo79WV/KeKmbrntT+Hrv/XO/0us&#10;0D+l3a7vv2zVWADoVG+GO7oPbDPikd6on7uxSZNHqu1M1ln87PW3r1Y463o4qiZzDSu8VWYaRt/2&#10;kXrT0g91oRu9iRIL//uyLP/MY7r//rhpp203NzVma+QmKpwvGSGsDi7YclP5J/rQqiet+tLwWw+W&#10;KBelje1cr0ZdslC3Y6W+dzv4Isx0BXq5ykPbEl5ZzyFK+tt7W8SErDySfipDrdwz9gtuCiOldD3P&#10;ib645spMo2R79/W3vDS4ad6PlpvKgXk/xXFgWaEZpb+WkcI5+3JTzi/uEfcSveFyvgkFK439ObYa&#10;07DksMFj2z714S7MlHfk+cQplJuGFW66FH63DOYiM112mXE1zVGE77j++Oggl176AowuNaTqSfXf&#10;r+xUXnrOHnjgbv3cZYdourd/t1mIv7vs0Nz0+r8vlBuqUYUbLoKlBkfd9p3gp/JJdaCz1nwV/vkF&#10;OCra0mIzVj0ML/0sps++xvoqt9NuDZx0zVdYTm4aWtPVak3VlWKhOf06OlPYaVjqTYObbvhmsNO5&#10;HHvBRvSlG9GXbpChYhufQDuJUc7bqC719fWm5oaqJjv1PizciQaVexDr238Y+eEX7YKZXuj9Qrcb&#10;TDoZdOun3ye+aWpOzw1fffXB5ElkXMx4CvAZntvzeC7Oh6GmZtjnimfqquT6GYMUHem1v468TBkL&#10;JN8TvsfWXEf+b2KI6PtxAd8nz8Mf2zgBC3c+h/72Wa7/e3DkZ+DX3yQGyj/wewl/m/nEJpspszT2&#10;6O2w0Zubd46+rvkfY67HbmzeNeZm2Oht1MNN0Y8eje/c0RNua46eqN3RvBee+t6T8cU/GW3pJPzx&#10;J9USdioTlZdOgZtix0aZnFTd6TFwVE2u6lzJuVeNYapPfseKpiXmWvcnL63clPlfzveSmcpNa17E&#10;ln3CMkNDOpPxr+pt5KZaGRMtk4U6j0x+2tGaykk7/FRuWsdRS+ehmXM4Y6+OX4TedOtr602DW8ou&#10;w4wxCp9Uf6oO1digsE41pJE7KuKGZuzQiEcKJ6189LXL6jsvk8VvnuOExXE4rrpRj1M4aHBReOhc&#10;eGhwU+qzTeWmsFO2zZGpkqdzjiw1NKbkELcepjhnl/lbWMdse7rcFEY6c2vRmm6Hm8JUw/DVX/yh&#10;XzQb7lL/qTb0V82uB37XXP65PzVXyk61R15t/uZzLzeXf+bF5lL0p3uIU7rzE7DQj/0Z3BQ2Ki/V&#10;KhvdKjMtdVvhptUqN02/fPjpveSECr0pbdClyk2XX/ufzXyubzocahp8NPOcw5XQmHYMviPz0mBT&#10;YfInDf7Uy+9Z/Sh6vbCWm6YeUW1i5nRCJyqHKry0LWVp++SmMNUVxeSke9kprsP89K1PXkoZ+suM&#10;22nszpafFmZY/dNDf2rdsrTUm6rRlJfKTlOnKc/Ub776Y7caThkr9eGTj6Y0OGmwUuZNXcx0AtzU&#10;3DoTF5d6mGpHiwpnLestNzU+amWoXbrTlpt6XCz9//HX5zzzGlyunDS5amcbGtRy/d1ly03h0TLT&#10;aTDtacEPYX3ybrSTVccbbDP+Tl2ss2vd3Fc1Nqya02CZPDcZk4Hnh2fDPu2nsvBOnFf6hKPKS2uc&#10;1rpsPNOZ9DNjoz7/6knlp/j+Fz1pcFM55Vo1rR5Hy+czy1LXPrcyzQ4vDc0r5xvX28WFW80zz1jw&#10;UjSlk7iHwUvRGJ+swcwnya+9t3JTrq1qTZPl5v9KaFfNE6WvvvekcNPJcNOx+P2dOE/eKGuUT1Ym&#10;yTzBuUIwzMJQ6zJljdd5PHOzkTPkicXnMDQz8k/9C5lXoDdVzyk3rdYd57QyU+c8zldSY5r7JB+1&#10;Ly35aMZX9TyLFVZat9d9Wu2p18XcKvWm6c9QNTJRBjctfhPO1ZhrtTxVdkpdzPlYrnpT2Wm3xRgX&#10;4xtjnDpQxrLqf5/bGAfr9paZqi11jDOuKXHJWy0q9UVvmuw0mWmMh+EbAlNlTDceT7LU1KW+HjcN&#10;jsp31KMn4rv8jr+Bi21Ga4gN24RRDt4CU9uWBisdFAY/xU998JBdlOpPYamwvx5sIMsDBuM3j498&#10;xgtF6xlcs3DUAbJROWphpv3PhmcW6w8zDW5KG1lq8dP/i+CkhZsGQ4WZ2mflopEvijrLykzjmPDS&#10;Hnlp5abw0gEy07Tw0R+Er37lqMF85ahYMFJ4KTz4DT1dNtDlTaE1zTxQyU3VnlaOujc37T9Ibgob&#10;7TJjnoa2VG5KLqp+MlTrBhMzlbimafJSlnvkqHvgpmhSI76p+tJkpqklzbxOLldW2rJUNKZy1IFD&#10;Zaby0GSirmdcU7goLDQYKZpT/faDjQ5Dt3qADLVyU7Wk1wQzTW4KJ4WdDj6AeAP46Kel3jR99Utu&#10;qINSb6r+8sBDOmw0WCnrLTuFowY3hTnKTdNuDd/+gw7bDzetXBR2KkMN/ole9DD1o2+6L9movFRN&#10;q8zzcLgqFsyUdslXjQ9rmy6Lvjrcte4X/viHw2XhpTWmqXWy0ygLN/W39oip/AZGD6o2M7Wf/9iY&#10;337ioqfQgZo7VT95GaZ+84+2ulN93PXXz9ihsEmWrVODqdbNuKEj6PfYyRnrVD55IvrS4KYzeQfP&#10;TK2p3NTjymQ9rtZqTrt99CsztSzcdALxpyN/FOcoN63++h5brpsxSi09N7kt72F1ouhII96qPvfo&#10;U8M/X998eSnlifipnwRLCmZq3BbOreWmRXvqNmPBhhYVljqG5bEL4MqVm8JQravsNBgVnFT9qn3L&#10;q7Qx5BucCpdaRCyryJmhvhTeuZoc5avhUiuvNEdUX24aetTXYabyVPeLfekvl5lbwmSXywku/w/i&#10;7P0HLOx5+Nhj/P1g3HBTGXf65cMFZaMzGSMpjzv1M/wteb9P4bsZDDX46VQZqwwVDSrfHc0llexU&#10;HqgeUv2jY1/67JsXSs3peNmpY2rZHu2CBxaO6LjWh5uiqSzcVHY6Cp4YzDTGPHWhhXnCS0fBb7X9&#10;MlP2SeYqey1jpYyUOZym5mXkDHwxouw9N6zzvW52Wnlp7bPlpi0r9f5oMt3kpslOy3V3++fXfdSg&#10;ct3JSru5KQyZ77fGM++2zjfZjC2bbfw7VG0v7f19Ayc1rlwYfL/mMk6+yv8nGtXRtBvDbyD/VuPO&#10;VC/sN5VHm8nnPE4uscfhBt+B1TxDThm0qTvwRcaHVvavj79++frs67tvzNSMm/pKsxWmuhWtqrZJ&#10;X/+yTc1qxFO9lTp0qxtvwd+fGKat0Zd8dSO2Af/4yFkFR10PM9Vadspyq2Mt7LU3N1U3msxURirz&#10;jHXr6LtjtinrlavWMtoWrgujrdx0I+fbclMYTfqUV3ZYmCVMR965/PK+3LTjUy9TlJfKJKtRJ+cM&#10;/lq2R1/ZX+7LMagLH3z98HtZ2Rb9JX9dwXnsk5sWFtnxg5efypA0+pEJc32rrjK2o9dX+pObBpvi&#10;2Gj4Vrq9MFLbJHP1/Dhn1oO7lv0jJsDe3JS+KjfN/FB5bOvC555r6cNN6WNFL25KW9YvsC9L9rUv&#10;LfL/wE59Hy7nHblc/kaszeSn6EyDmaI9xT839KbhM16ZKbmf5KZY6k3Rll6U/vtqKBcSF3Sx3HQP&#10;XPTCZ2GjMkPZYeGHsMOF21newTbaxz47M5ao+es1meMZW2GosEp1oHM3/hPvazShm4hjupHcTms/&#10;DyN9GD0qOaPUoi5Xj/oZ4mVah/6UuKZpX2u1pnM3qDf9OutyVPWnslO56T+Gn77+93EsygWb8M+H&#10;nc7bkOx0Pux0/qZvUf+tOKc/m5tuk58aC8R7kFpT+eniXehytd3Pdbjpnox5EHre4qe/VP0pMUSM&#10;Dxp++jCwZbDMZbJuYij4zll59W8iF/0qNKERKwL/+dVoRldfbW6mF4uhKY3n0tjgvKeufwlGSmyN&#10;69CYsp95pYwxbt8eZ+7673L/vo2GlPfeIvwm5pmfCQ3nlLvglLfBOG9lXoJNuAUWChfV4KXvHnsz&#10;nPSm5l0sh6klHXdrMZjqeGzCnaxTj940uGkvXio/haPKU2GpctRuNpq6U3gp371TeypXTT2qeSD0&#10;/ZebyiX1+0sNS7LU9NFn3sX26rcfetN23telMY0xML8RVh+L7u+GlavG+MgccGS1GC/lp9YlV21Z&#10;Kut1OXmr3yT5HcGxRshwmT96XiPhq6/JTdVs7vk/MFI5aWo+5+HznlbX4aLGEN2HqStNptrNTmnL&#10;37zbFkTM0WSnctNeZixSdKTaPPinpoY0LfWk8tTYZpuqOZWZ4l8/90J89OWm7gMfbQ12OreY3FS9&#10;6Uy46YyWmyZHnaX/PhrUhTyr627/HcwUtnnvr5rt5LO/+FMvNZc+9BK60z81H/rCq81V2JWff6X5&#10;4MOvRP3uv3ux2fbx/XPTykSz5Bj67ctSg6e6TqxU2Knl1rD0yY8Yp/eqSS06VLZtvofvYnDTBVx7&#10;+jrDTTfAeGCm0zfAdbDgOzBVuWrkPF9XdX3JglJ32sVO4VvqUquWVJ2pLKqaHKw1/bOrrUoNY19u&#10;2mGmwezgUuYtSmObnOoC9aYY3HR/Vnlhy03Vpcq7lqVV/Wb46Zf4p/q3Z6xR+Kb8NBjq05HXvsNG&#10;nZ/JRskRbhkaUxgpnDSXn6J8souVoi3Flz9Nvz79+lmvrLRPmZy0xgFIZlq5qcy0WoebnoIOMozr&#10;mKLhl18trtl1rv9UeGnmqf9hM42/T/raJ98Ljgg3rdpQc01VS30of4uqG92rDM3p2vK8wAkjrifr&#10;2SeM9ALN/eWlacZXiNxPMkyfjTifTh4omel0fPCnr5eZYsYRoM8ZsNIZHouyE3+VYxpXIBiq9TLV&#10;rueW57T1ya/PIdeaubt4TivblceHTz7xbWGkrbXcNPWmak5bbgof9ljBi/mfyTgYHI/+5bj+P83A&#10;r3Dahuea5KboTZl7BWeM+ZkaUeajxdJPn3kb7LP144/2zKWZV5kPWGY6ssZqC27qPI95LfOF0YWb&#10;qi+tsUz3pTlNZuo8hH2wyM2ExmYUuo22vecgy/X4clOYaTJVeWvOfTr8NLdXfhqM1Dkec6lun/1Y&#10;j3q3VbNNacu2jCHj/Fc+XPSnLKce1RjcqZuJ74eMdy1HjTGT9oxplZvW2KbGLw0rY239TlnjmyZP&#10;fbBw1U48ncpUk5PKUNNyPX1HWr0prLQy0/efen/zzrFwoL8i99NQOOmwLbC2DTAzuOkQ2Wnhp/DQ&#10;QUO2YWhQ4aWD4XzaoKHw0zCXd9PHLjjdTjSOMNSh6CuHoM1Eixqckpimf6EWNbSji+GYi1jG5KT9&#10;4aXVgpuyHXYaetNgqOeU/Qo3HQw7HVx46UCWNWOm9rLKTeG3A+ChWskPldx0Hf2v4pz01y9a04Hq&#10;SjV0pfjqW1Z2Gr77lZFS1vimr8dN+w0mVuogDX4qFx0sH8X0yQ/NKcvhow8fHUxOqy5uGrFNe+Ck&#10;kR8q9aaRH2oocU8P0NCTqjUNbSnr1oehQSUOwIBhqTWVf3aYqXmhMjdUzzB0pcNlqYWjUj8odKfp&#10;7z9oOP7+aFJ7KENvitZ08PBr8M2/PmzIsMpMLTt++qE3PTjZ6bCDbgi/9QODnaInPQRdKWzRXFGp&#10;NbXsaE27malt9sVNq6ZU7WfLPeGmakMj7mnw0Yw56nq3ZrTqRK07LPzxyz5yV1mo1r1PPUbdVstS&#10;3/HTT599NbJyYn+Lj5zO71ZiW444VX/sLwXrm7wEfolPR83RFH7zsNMJMEvZqfE7ZaQjpvIO1S8e&#10;3aamf75cVM2nDFEOKTc11mk3Nz2hcFOZ6fHT4K9TeReyj74l1Vc/eW1XbFN5abWWm5pj74k4zzhX&#10;/PrHcFzZ7QnyWDSl3fmd1HjKdIN1yj+JSyBj7Y49avxR2WrVmMpMvRbL7tilakttU/uSq0Y72hpv&#10;2/NIbpr++nLWykotR5MHwXFq3Fn/xBz3GebcP2e+r189jBNbwzxwtVo+LPWmslOWnSNiq6L8Ncuv&#10;bavY5r6Vn9bSY8gIgptufp454aP8DeSmn0p98JTPkreXsQA+KjOVi37g1IeIvfBgsNPjutip/HQE&#10;zLWbnRobNeKjOsahe6zMbxw605MXMQeFv40jV5Q61Iy7SdmHmz4SmtKqNa05okbznTQ0p7DE5KZq&#10;Trt0ovJIxvbkppVT7rvs5IJKVhqMlPnayBjXeGZZ1mI+KD/dS1dT+WjfkvGXsTe4aeWfbZnMdF/c&#10;tOOjz761fWhOu7mpvxvkxnJhv6vyWwHGWeOHx2+X8vtnLJpRbcx8YyV8Bc6PLSAuBr9n1JTmb5D8&#10;bTN6AXppGL65NcN4hmWuxqiNOLX+JvK5je8GPtP8XxjDg28bJy9+gt/MT8L/v00cP/z81z0De/nn&#10;5qyt+CFv/zFM5KfBoFagjfG5Xnet/vXkryfnVDDU219ttt2RtpVyyx34/d8OR2V72K3JVyM/FRx2&#10;001pW+CumyPOKpz1RrgqPNW4qtXWBTdNX/1u7aqcVJ2pOrPUpSY7Db3rTTDZymtvIi5rmPEGqiVz&#10;tY+qTdWvXz99TW66ipxEcsV9cVNZaOhLL5ObqnmE4RX//MpNWzYqA60mr4T1dSy3dbhqaVtZ6ZUy&#10;zeSayU9rexgnXFRLblrYafQPV+xikRnrUWaqyUy1ZI+y09UfhlHBPT2n0JzaR7luy31x02xPH+zT&#10;4a72rxZeXSBG36E3lXV2cc6odxuW3DRzSxnXwPgjoTdtuSnXHnFO7av8LfbqT71pMNPKTX0vwuGW&#10;E99Uk5eeD5dQi6q//tLgpulHLsOr8U2XXGJMzi5uipY0WOge9JTFFlvCTxfuSu2pTHTRju9hsET1&#10;lzDUs7bxP7NdPeqP0F7+C6yV/x/a2NZ8TGfuICfT9u+Q8x4d6Bb0oNvgqJvhoBvQlq4xLqqaU0p0&#10;pjNlpuhUjWk6aw3a0rXkicL/f+7GbyQ3Zdvp65ObWt9La4p//lz0pPPWP97MXcfyukfD9NNXayo3&#10;XbD5yf3qTeWk8tKztqXuNP31f1DY6Q+bc3ahMd0NJ91tbFiWL3wu9aYXZ9yD84hLqc7X/HVh5P0J&#10;ps3YZQzRyC+l7wXvlDX8363l/3/tDeSbCx76Mv/brxZ7BV97ctfjhy8vXf5BtcVwsNCN/jP3hu8/&#10;K57A7wPt6MIvNePPeLgZO+8hvgM+wJzJuKFoSCfdEVz0naOvb/76xKub/3b8h5t3jLqheceJ2vXN&#10;f2f5nSfdULSl6EvHYnBR7d3j095lOYE8T1jqTNGdTsRgpqk1lZfexToxTTE1p8dMLr76oSv9GOtd&#10;Bk81Nqq++mHGNot12SmcFAYZzBSdSuWkEdM05m8Z6zTYKbyyr1bGeKPoPh3/yhyx5ZvUuS3Ww6cx&#10;GWnLSWPuaJ3jZ99x0/6Ck5ZttpOXJu99IHivep9ubjoPDfjp6jqJ+Tk3fN2TO0asULkk3HQBcRta&#10;Iz5D+tHDNIsOtdWnqjWFp/b2y+/NTIOf0l+Hx9JeNkvdfI9D//NZ12Si1eYWPhr8lPOcF5rTyk3h&#10;pTJTcnImN9VnH397Ldgp5a6OBTdFWzpz68+a6Vt+1szYkssztxHvdPsL5Iv6eXMGmtoVN/wSZgrH&#10;vA8//Pv/0Fz4iT80Oz/2y+ayz77YXPHwS82Vj7zcfFh+Cju9HN/9PQ++2Gx/YP/c1P6CjcI9t9H/&#10;9vvkpupN8c+/m7xS1GvRzrbY1jDaoDHt5qab7i7cFJ2t+XWmr0cHV7ip7LTNcy/zWg/jwabLVDVY&#10;kFY5VMa+lJn+f8bOPOyuqsrTLZB8SUgIk2JVP08NVmlZVa22kDCTeSIMISAZRIYQpgQIEDKPyBCS&#10;MIggEUFAcUAQJyxtcUQFhAAKiFNpaWtp2S0qgqJ0/XP6fdfa+9xzvwSsP9azz9lnuOeO++73/H5r&#10;oU80zitMtGWmnHuxnAoeFgGXO891InSpHMO+Uc+oozmtOtOqc5STJmsrbVlPboqOFX4aQX0e69db&#10;o74byUNLfajQqBZuWthpaExhZNPPlJUR8Ea1hHJK6zFNOhUmaqgfxQNoTDy5Mw9yPsR6sFN0LqEv&#10;VWMaHPUbcFMZacY0cgIYLQuNHAEvxU4HcVOPLbkBptMO5qaxLjeF5c04A72twfOputvaJjPVm/80&#10;7wPMFFYY0b5vqTcN1s02358eN+U1HsRKu+t63M1nGp8TPyt+ZuCa1kaSTVZWmpzSx0GPjK4zuWlq&#10;Tn3ffWy1oeY0PeZluWmy0WOCk/L5HcRMjzn/R+3n1evKnBLy4fJZte1wU59L5jHVl0/tJ17L0Jcu&#10;6LBTXuPq0w9u6jFcb+Ty9fl6zX5/WI7H43UNtqte9mK+cxd9H9b6aDOeOVhyU1lnYaayzuCd+M/4&#10;zy+LDK8ac4m6nnUG5abO+/Fq1nlf6GX0w8kxmSeU49WV9mpBcf655TGYe/SYqrpU++ljbud8UI3q&#10;uPnWWLKP8BqD73q9RDxGPk59rNzu3Eh2qo4WrZRzqOOZb4WvT22Kc8bUnzp2xX5sb338zCNjLkmf&#10;86vIux339JKDJktVp1pYaox9yVTrmNbeX9Tbz3wxffjqTB1vHTe5L3msGhxrNdp/V/bHmNzjqm6L&#10;e6ExtlvLsXhFYkxPPWrt02MymJuan0du+rrD0AL+pfpR2OieK0Nvao5TPfoD8NL+QH86vIYaVPZx&#10;vzbkqOvgb3BYYuiotegY18JirY1kfXlYZGg7YZxD5J7y0cHsFA2qfW6zXtQQ2mCssFP1p2pNh6Mv&#10;HS6D9RxyUxipdZ/goMlO5ahso4ZV6EyHwEKNHbjpufBPmWlqSYOfBjdl32Cm6FMH4Krh1c+8p8lL&#10;0Z0ONZKfvrTelOcc3BR2OlC1p/ryS85UNLypNyVnKf57PfnqS8ObPxxWOkAMI4bDQtscp5eiUy31&#10;oVpWWpipLHUkvNTcpqNSi6oXP2tAkc9UDWrJdWpO09hmvSrZqowUj75aU3Wl1n0a2JPl0SyPLj79&#10;UTDUUfj2iWHoUkfsUdlpl5te2+xeuOkee10PR+zFqPDp9/z6o/ftcdOu5rTqOv8cN21ZqdyzsMxo&#10;K9/cj3sC+2VuU7Wo6lAzf2ny0n3/InOZtrz1VdXj3+OwlbuqWa25Uvd+pZrT1JnKgcOnT5/c1Odx&#10;wJF35O8KOsyxM+5Fa2jNAmv4yEG4J4n2s+YQ9f5m9cTLKM1leuisz8Hb+P08kntPR6VW09reske1&#10;neoqzZe5/1S9+tyrUQM6yzpJ+vXResJVZbbqXdWtyiEnoyGdwmNZQ09Gm7WhzGma3DbYKcupSa1a&#10;WLbZxzHjyXMq3zw8uCg5VHk+h/FYeuTtHz/vKxHjKgtlv8xTym/3CXKh9C67HGy0MlD3b0MuSqhF&#10;5Zzy0VZn6rI6PjR8+RjuJ2dKTZ/sSY+03ujDeIxJMMS3LHmiOQPP4eKtaEzRmco7rUcSfny46c68&#10;+PJT2enLxSLy+0X9qEE1pPQehr4KHjB36XeYK8JNeR/MqSDnHjMd38H0ks8ULqqW1FBzur9sdap+&#10;ft7TyHnK/Eh2SqhZPegYoux/MF6Og8mDE+OXPJOxTFaqT1/N6Ti4nH0xrpVWD0gew2eDYx2ruvcN&#10;5YkyVPWm4fOIcVEWmeOi54ocq8c7buY4KNdsvRcxZ1MD09PCVE3MYC7qPcV2PGSc6/n1fU0Ydzlv&#10;GzzWYH1r5amt7lSW6lheo167bLRPa5rnSt6cjDQ1pzw3/4u0IZd2u+Ey/zv8vxP/efJebL0nu7PW&#10;+8L9wf8V+Smf3wzXa9jf2zZexhrrvb56nHXljCmnkOvvtAebI894mHsDj8NpnmrmLP8+tXB+2JzE&#10;/HcB89czYCF+zs+9+hkYBzwVZrkUTnqx3HQbfv+b/tSsxOu/6hbbPxIvEH8oQR/bV6BdXbENDSva&#10;1WXqW2/gHNfDMeWtLXtV9/ocnBUP4bvI03ajvv+se7UEhnvh9QTHXUT+gItuMF8p13J91aOyL2x0&#10;Cf0R7LMERipLNQ/qknf+imOeQT+bHNY8sItkivh8o84bHvPggbJB+J7+4TOpS9PzrVcmWbghuTSs&#10;5XY2Xvv0zcMVYYMZcFa5Z2hPYYKyypeIRfQvgjHKKoNXBuNMZhmc8nLOSbQcFT4a/v7CXs/0Memr&#10;9Z3aXKeeb4u6PnikbLLoOEOLGseqMzV619a3LXiur48cy/18np3nFOeHiXJ8clq2s1z1r16PXLa9&#10;njiW58Hrew6v9SKux5yVi+Bki6jpc47XWa61Wx8q2Wu+5mfxG5lhfSHqqvPbeDp5DheG1lS9qaHe&#10;EX/+JeQ03Uh+U337b+/49DfAANcV/gcDVGsagf/+FCI4KHrL+TDS+fDEyPVZ2OL85dapp64SjFS2&#10;esq6p7OmEt52vfsRq2Goq2SoxIrt3Jd4kNpNDzTzln0VBvhl2Kc5S2Gl51sD6jOllaGyTBxP/wkX&#10;3Ieu9AvEF8nHac7TqjtFc3qhmtOvpO70ovthsw+jb32I9QfYBkMl9OqfiP7V+lGhPQ1++nBe+4rH&#10;kpPCfmWm81d+G87r8zXUpOPRX2NeAl8X69ChUed1tH6W7emsL7z032CkP4k468qf8Z78DD3pf/A5&#10;4/uyBaa96ed8Fn7B+/+r+M1YTL9x7jXmS0ZbynfvLH5PToe1nroBH/O6H/M6mn/023E/5+izvoZW&#10;3vt36a0/7Hg94dRlmkqe0QmwzyPeAQ8lDrW9uvnHcXjtx8tDYaOHX9P8AyE7/efxN9B/ffNPE+Cj&#10;E29IrWloTnusVM3oGyffFKw0dKhw0zdMIn/pZPnobenNZ9maUGpHDXMnuW7u+Yjw7Fd2qh8fbam5&#10;Tku+05aZtrnPSn0ItlfPe2Wjtn0sNdadgzkvQ3/KXK1qQVMLIze9izEQna1zRP35LNsXTJX1A+mP&#10;YDwdA3819B+Gv9H7jEQ9Z7e137mkfc4h5bkHUCfLa/HcPtbEk+8Ln/483vMTL6eGpZ54WGStCxVs&#10;sjDTOdS5NGSbwS7DQ5+8cg7c1Pr0cxhvsvYT/JUcqHPCw8+2yGcqN5WnwlnRNsd2zu2xczl2Lpx1&#10;LhrT0KCqQyXmrueYEsFNi94085hyjrJemWpfy7YTYKRG9fXr2Y9Y4zb9+uRAhZsehx/fmK1Hf+VP&#10;Wf7fEbNX/YL1HzcLr/k/zcW3/5qcpb9uVn0AJnrHs82aD/yK5V/j2/9Ns+Gu5/Duw00/85/N5k+/&#10;2Fx2DzWjPvxM7O8xy99feCcMdFkE46Ns9FbZJ3Wh3pfhcnj01ZsaslJ0rivvyNpRevWX3vobQt0p&#10;+le2L7312WYpeQQuvoUajzf8qnkrnHfWRbAdoupMU18qJy2xhO0yLxjQUSwfhZau+vNnwqeiThC8&#10;qtYPDw80rMs2aojDytxW9aVdZqouMXJkypzgcsFOWU4GV9bhaeHPR/snD22jcNPwh8O8ZsBLe5H6&#10;024u0xlnq1Ht6FRDo/rt8GDrw1ZXqBYzOKm+e3inetEMtaPJTCefaq0nNKe0oSlVY8o8Kbz4LKcf&#10;X99+9e6z/bSe3rSy02j1+dfYQWc6iKOelpx1GuxObppctOhJYaN69JOjon2E9VVmOr2w03h+PEe5&#10;qRrT8OTDsW3loUct4n2CXwbX5HVq34NFvOaE71PVmfaW3a+E7w3vie+HulLf+6gvdV4yU5fjs8G2&#10;yk4rNz0Krh58Fn4pw438DcFN5a/Wg/KzmBzSNtfNc0ofn8nYxn7h2eezmtpTjkFnmqE+VXbKPYDC&#10;Vj2vn+Na72kwE5a5y0wjl+kCGKnMlDCfQ9Wduixvn0Hdsfwe+LnPewo97Wv5vgRL5hov4roLN51x&#10;zuP8rlrrXhYpk4Q/Fmaq5rT2uXxErKf37NDZ6jOYv6Mt1YcY8z30NOEzDL0p84/QfzLPrvMKPYVt&#10;FG4qIw1OmnOP1KNyLepMDa6r1ajKR4Oxyk/dp0bZl3lOj6cmM61a1NCmOgcMViob1cPYmUvWZfp7&#10;bLXHUA+OOaPzT+ewhn7EGtlXfYgHM1bVuWGOj8lL63hX2Wkw0xgPZa3qjeSoJVpuyhgKSzViPIwx&#10;MT364dNnnPce6Bg0p2PKeBl5eRi/HTvf7L1TcpraZ66dv/ynLc3IvdGKjlreDN0Dfekey2FrF8NQ&#10;l6MplY32InKbojkdGJ4xFIaaAW+1D73pQOhO1Z6ug7ddwnk3wOfWJDsNfopvHf//LuQB2GUAXjkU&#10;PSp++VcM6K2HdYYffwGtAStVf7obITuVow7Dtz+sbAtOCjONY2WlNb8p7TC5qVrTGtWnz3o8Ho85&#10;DA1qcFJataZcS2pNZaR68q0fhfYUfekuMtKhS9nHPASZ3zT8+iwHPw2GynMaZq4CGbF5TZfBQFcE&#10;M91lAG2pgd50t+Fw5BFwVLnpCHSo6k/Rm+46TK8+2/TmD387ffBR/fml3U2WCj+teUv15O8a7JT+&#10;jn9/KMx0YI/NqUtFj1p9+ZG7VEaq5tTcp3BWt8lJI/Ty7578NDSq6FGDm+4BF5Wdlv2Gj0Z3uud1&#10;wVbVoKo3HbEnDHUvmOme1I4ibEfBTHuReU33wJcfOU3Rk47aB78+UXOcmh9U9rj3vqn9TG1qzW1a&#10;8pvui9e+RJeVZu7RmoM0W5mpfvrQkNq+Eh76Svz4NdSowlvDux8slO2voo/9ZKM+jhrUrofffq8r&#10;nse+3HPgeeT1kGN1b/Kbjn4n36/3Ba/RoyvTHAM7NWfpePjgNMbpqv2Ul8ola7g+7i1fCa2mx1mv&#10;Xj3pQXJQ/PDWm5eLqu/UHy9THUsOURlr1LCfRW0pdarw0jiO7XLTyK+Khm2K907fJjvFf0+kL//P&#10;cFP+R3hdMt301Msq0cypKYWd6pOX64yfr9bxq+x3fzzPYJqy0xOKDhUOKuNUD9rHTeGt44xgp/8F&#10;bhrsSc1pj5uGxhRm2mOnaGxPRstDDZ4z8B52uancZNFLMNPw4AczTcYqZ91ZLIKbGsFOzYuq/pTj&#10;Kje1fvQcuOnkk+4PvfABePQPgJmOQWsa3BTd6YEzZaFyU94r2OiYafcEW1WPGp59WKq61Jab1nuQ&#10;sFNz4MhOY7yCm8o0rQM1jrFQdjrO8dOxj/Et6zDxGWJsckyJMapw15afljGu+tbjmBgPy5goozXK&#10;mNiOZYxryT8rL9WLqI4053U7tH28lGOZG8a5gp2SD4drNPp4KI+Z+tIOP619tl57hIy3RHDTwkz7&#10;uGnu22OilY3StszU5cpNk5n6HyK5aWWm3jOuUft6bf1/M24O70UNWOh4vyfx+a2sdCdsdJ7fgcpX&#10;e+14+mvE9411NdWTYPPJUfH4L/C+zIPUofpGc/SZjzSz0FufcMET1Op+Grbyg+bk9eSQZO569uZf&#10;oN1Ee33tM2hImZPBVC9+9/PN8pv+0Ky4+QU0qjBTQq668ubCVW+GrRKrbkG3io418qvenHlW1bdm&#10;PgDrWP0xc61u45zbzLeaOVejplXwUutXwU718hv23YDWVF5qRB4BuavbfkNeATSnN6phhdfBEuWA&#10;ySxhh3I+Az64CE5oyBVDX1l4YWo50X4WPaVt7Bf7JjdM9thjkV0u2b9cHiu4qY+ZkddQuak6V5jh&#10;YG5amKnXmhrTHjcNhinL9HxbeA7BTOGdwYWTeyb/5Bphvr3nXa+59nGsz4vztDwUFhyee18PHsPn&#10;E3zU1w1GWveNbaWvvT71rhGDuCnMtJ+bch7fG7hqRDkmc2AmN9Wnndz0F3C94g2HmZ4e3JTaUJfa&#10;JztVd/ry3NT8pjXkpslOS15T+OnJEegvg53KQh+LkI2etBqd5iqjaE3hpFG3fiW605XwSfpr7tDQ&#10;dMJS9fTLNI+/4CvwUHSoeO/NaTr7vPTlz0ZjWsM6UenNT056InkAzKcqD60xB2YqJ5WXVmZqX2hN&#10;4aXzln+Da3qYeIRreZSQm3Jd5drkxCevNUcBOtu1+PLR254KSz5tIzWzLpGVfo/X8gf44n/Ee+/3&#10;HUZKuHzG5T+Gf7K8mdwfW38J9+azKjvdzLLM9JrfoTn1PTLv6Hdgx9/i+agb/Voz4/TP8x9C38GH&#10;+E3+EGPQHWg6bkOT+R5Y5I346q+Hkco+zT96LRwUHnrYVrQZW5vXHrqlxFbq0G5ieSu89B3BSm1f&#10;f7j7e2wy0+CmE3bOTd9A/tI28ONbAyq56Xu4hprPNHOavik0p0V3KlctPDU4ajDVZKa9+lCy064/&#10;PzWnrUdPnQpzp8htai610LtkXjX7Yhv9sZ31rGOf3DTmcszb5KOpGU3d6A55SuGj4UVkvHRb+v09&#10;hn7G3NzW5aaOu4Z97B+P0eGmR6ZGxms6EH/HhLfBTZc92cy9Ah562c/T074m9abHr8OnL5dU3yk7&#10;Lfw0akRV735lp3V9Y+WmslHznnaZqdw02Wmy1Z/CS2WmGeH3D/aKvlStqstoJ1uvvo/v9RDhvS/L&#10;rg/mpZWnBjdFZ6quNPKhyk3X1DynmeM0uSmefGpDyUtlpy03Xfkz1v+tWXj1L4NRroCBrnz/c8Sz&#10;6E6faVZ9EP0p3HTdnb9rLrnnD83ln/xTs+lTf2qu+AS603uep07Uc80a8qKuvAN2evuvYKLE7c/A&#10;Qn/brLrDvKZqSNWxsg/nzGV0p2yXza54369jX/eXn6oxVfe6nP2Xw1qXs88yakotu5X2vclN55N/&#10;9phWZ5psNPz58qjKpIKbwn5kpkbhTZWdVl5qG6wUXtpjo8lMQ1eqpk8uVrezf+Wm8tIZrda08DnX&#10;ZahVR1r5HGyupyNN3mkeUxlp1VLKWY80WgYLLw2ump7+ZIiZ8zPzlWZeUL3y1m6ajEal5iVN/Sg6&#10;FbWkHXY6+ZTkpmpYnB8FN4Wz9nFTzjUJv+BkdKpTTqUmFCx1Kky2n50yt+vmNH0pflr0qVVrOg29&#10;Y80xYDsNXWzyVPrlpmpMeV0yeK7Vmw8jlhFmLlMZJ+8JjDKY6Tm8R77OMmnek4jCTfuZdmXbtoWb&#10;xjF6+TlfcFP0lbLT4JiFmYa+uKc39di6v3lvg50u7nBTPi9+poKP1s9kl6H62VySetb87Pk4cstk&#10;/X38dDA3Zb8uN408EfF54TNC/gLz2ao3DkYazFTdcbJTa4hFHTFZNXlPQyvLc87vQH1823I9Phav&#10;s+s9bvq90JtOgJvKIKOOU9GItsxUVkpUz741ZvWytcyUeaDewpzvOS9Uw+n8Q94JC2X+0Au5qX2V&#10;kXLewmiz5dzy28pMa9tlp33cVF7a05P2mKn8tJ+bul7zmwYzjXmiOhr9+Bny0qo1TU7KfNW5Y2yH&#10;SbAcEdw0WWn16Xuvr3svMXlpHdsc3xwTmRdHW3SnaE2DoZY2x8zKTe+K+4jh1S/aUsfTut568+Wl&#10;Ed4DTVbqWF5j/+neN01u+sZptzevfO2lcK6VaA2XJTcdBQvFsz9sT3351Z8vOy11oYbBSCPUnXIc&#10;Ecx0uLpTffo9djpkJH79Ntg2Cg3qyA1wWWodwVXTu67+cnnwydR2Vg4qA0VTKj8N7al6U5bloWpN&#10;R7hNVqreFOYaoVff42Gjw+Ck5jRtuWny0tScmjvAHKbqSuWlclP9+pWj6tOXj8pMzTUg4zWfadGZ&#10;wkozl6n9L81Nd4Ur78rrs4ta0+CmhY/CSXfTn19jRPr0k5vCVSOnKdpTeWloUF3Gsz8CXWnoTqn7&#10;NOKyYKZy02SnpU4ULHTISGtF6dW3TpR6UzipvLQwU7lpBPrS9OlfGfuE3nSUmlI0psTAKPSn6k33&#10;rNzUfKjqUQ10p/LUDjeVlXa5qWx15F69PKd62I3MbQpTlZmiOQ3NZuQ2LTlO905Pf9aCSl6a9Zcy&#10;j2jlpqNfST5UdJ/pv+9npunjLzpU2GfLWF2u0dWpsqwWdd/90KAGO+3sV/b3cWsdqLhmH3/fck1F&#10;azpy9HVoG24PljNhvt72L6Ab/TTMTP7zuajPNG3BI/AOdZwlZKfk1HHMlk/KJN3X3KYtO5WBkk/U&#10;fn371prXC28OgLHoUqOOFPsnb7V2FL/BMleYamhO36JOzTynjyQ3LZ781qPv9fTpTVOLmn01B+v9&#10;wTeToRZ/PZpPuaca1onBY83dmvvJR9WLBuNkucdLXS6stI+b2gcfgomOx7+fx8FbPQ8sqUZ7rHrT&#10;0JzqzS961rd4by+56YkXfjvyjQY33YqGFN2pHKDLTe0zqi/fuePOWGl/n+xGdiqD7RzLuuxUv/7c&#10;i55uJsG11JuOgZPKTGWjctMxRXN60FHyT5k6mtOZ7MN2daex7wx0qfQ5jrbstNyHdHw9KMYcuaZj&#10;VU9zKjudME8+zbiJXtJt8lHzRjjWJOd0XC7h8cflOGftKUNGGkwVzho5aByjjmbMYlxKPyLaF+Zm&#10;vej3QeS+7p8xmJ+mn6JcC+w0x8p6z1F2ChPuxM456iBeCjsOfW20suTB0eOoO3DTPmZauWmPmSY3&#10;5f9L/Bfq8dGdaU3t24Gb8p9HDemO3LTHRSsLTTb6JX4HupHM1N+TCH4j/A727lGU7wr3M9Rpj/ex&#10;OH7CfHPe3s/vivrUh5oZC7fj+Se34PnfROf2BBznabzJ3w/d2CnrqWnOvPX0y34B+8q6VIuugqNc&#10;i9bzerSi234fPv8Vt7zYrLgFHep74anEiluyPpX6VVmqeQFWvfd5+Cr6nJt/zzrHwWQvhocuvYHz&#10;XI9GZpuc1VpW5gkgNwBxMee/+N3uyzrb1cdedCM61pvIO3DTH9CsVj8w3BEmWSNzlaqrpA73legs&#10;CbWnakijxhO8MNhn4aaLYIXJWGmDZVb2SBv7wAA9phv8ZnT5aehN4Y+t1tTj5JHsF8wxmCmPD7MM&#10;3/4mthvs0+WmlX+23NTtssvwv7O8xXPmeatuVJ1sPS4fs+5jf43Cg3kOmae0XBfrwUflpb4OW2Gs&#10;tPaFBtXjy3rlzbWNc3M9i4hzPC6iXKvXG+E2r8HXXt+2oQY/dfhn4NE3x+WCjWqi5aTyUnz65tWU&#10;oVLrXc++daAWvL0EGtSoCbUOz3nJ13nahu8FN61a09CXrsncpeb5PAnNqf788OmvSj9+ckf442r5&#10;oxx1e/DJuRfrjX8wWaWMctXjrD8CL4SjrpCtpoZ13vLHuP8gP/1GeO1PuOCr8MT74af3w1K/DDcl&#10;L+pieNQiGeoXMmSsS/Dvw1lP6NaF8jHhsHrzw5/P+vxlsNLlD6N1JVYZj/C93I5G9jGC3ANr0dGW&#10;WLDxiWbBhid5HZ8ivs1r9l1evx+gJf0hmusfBxs98wryesNGF21FQ7r157y/aHov/SGv23fJS/BE&#10;M3f54+QieJTrewjNunWYPk+tuvtov8T/hHu5l/txfrM+yr23D/P7rNaCukuT3hU89LWHXImfflPz&#10;9/DPvzvwiuY1Yy9vXhPtFc3fjd3UWz+Q7Qdf2fz9IVtgp1c1/3DE1c3rx6kr9TzoR8ffiLb0BtbV&#10;o1rniRhftKYT9OOTyxStqaEnP/35me/0DaEx1ZufzFRuGgFDfeNk9agw1E7sWB8K/ek09KbMgdSa&#10;vrnkMa35TN/Mve8a6evjNSDH6f7qTorHr+Wn8tEyJwteKjetTJU5WvBM53SMme7nGBzsM1inc0IC&#10;vWmMzXDR8B5y/7H2xzzQdZhn7Mc+sa+ctIzJjssZyVljzGVs9diYB6KhkfE6D53wts8VbgqnDG4K&#10;X+xyU/WnnYgaTDJSmGawTZatE3ViDbSOPW9+5aQ7a+Wrak/Z1gl9/lkXisf1nDLRbhR+22W5dbmy&#10;0spVM7cpjJTjIwo/tT7U8eQ0Na/pbGpDzSa3qcx01nK5qcvJTWctz/7Zq36U3DRYJvwzmCXcE63p&#10;yhLy07UffhbdqbWhqBH18T/CTl9srrz3P6kZ9SI5T1+Ibfr7a6y/M5nqmg/9Ds2q8dtmtRyWUMO6&#10;9sOu+zg1YLUfpObUBxlTP/BcxEq2rYDjhk711t+G3rTlprDToy4wZKewnmgLR5VNwaHCawz3CW5q&#10;e14nOsw0NIUy0b5AY4iOUA9zctM8NjSo6hjhVclNWXa9RuWesNOZaBKPRA8pa0tu2vNQm5tUzV8E&#10;zEtmWvWDsjiZlbrL8FyrKYV3yUhr7tLJzq2CiQ7y38NK03uvJ5+5TZedhgc/85gGKw2taT83nQQr&#10;lcEafbWg0MHo/Q9eWtuX4qWlv/JS9bA1KivNbdSuYlv49OGmsuHKTH1dgqWqNYWZZg0o+WYy03it&#10;ZJi83kbLTGWnfdy0sNTKVPva1JqG197zyk5hnlmbifdbZk5faFV9D+Nx5KYE+4emNdip7DU/Ax5T&#10;/f5tHSg+j5Xph/8/uCmf0Xisyu6TV4b+lO2ZW0K9qfv1f27jsbkW9c7yTzmoGtL8jMhJZaSPwtMH&#10;hRz7DBg1r21ee2W8aFy9Rr4jXe1pMFWvJfSm7HOR3HQ7Pn00T3JF51HmUWO+kHlMO8wUv2Rlp24/&#10;ZDZzduaA1rNo53rmN1VryjmCmTKfG0cdhMz35Ty4MNPSpo40NaR1ucdNmcfARDPko4bXNThKntPg&#10;pF57N/rZaXLTwkaZX1Zeqq6m8tEeFy3zOvSlqfPxuXU4asw/nW/WfKdoTDlP6HxinHNcxGfh+Mh4&#10;5rH6FdtgDBxrMP5VPWmOib3xNsZmtaSMvVH/ybaM1/3cFGYqO2XsDl6q1+TIDDWpslO9+687fFvk&#10;Nh0+Cq0pGlP1pgPoTYeOTL3pwAjWR5D3NPhpstOqNR3Afz4wAlZaY/ceN5WdDh2xFmZHrlNiN7YN&#10;QYcqMx0Y9XYCnSPtELzpQ4bDUOWG7K/+MnSow+GTw+CawTPVicJDhxYt6UDRkg6Hnw4tXv0Bl2Wo&#10;8tOOZ18WGuy08FN0pnlOuelF7C8nlZnWkKEmS30FTDW5KfsNreE1wVPhp7U21MtzUzWnBNw0a0OZ&#10;41R9KWzU5ws73oU2IvSmxaMPN911mIy1490PbqpfX2aqFtUaUSwbMtLiwc91c5z6GstDk4kO3b1w&#10;02CnLMNO1Y/KTdO7T20w9Kb682WmUSNKPio3RWtqDIyWl6pNvRqN6bXJTUeX+lB7ptY02Ole8FNC&#10;Xar7jdxTdprMtMtOR+5D397qTWveU7kpATfV7175aG0rO63tzjSm0QcD3UsmWrko3NNcpFnfiRY/&#10;vtGyVJnpfunj3/fVePlZDn/+q4o3vx6/b0/rGtfkOWsf3NTntvse78AXBjeF20wiR6H+dbWmB0yF&#10;f6EfVas5/XRrL3brND0Q+ci936mPPtjpCV8MDalcVP4pG41cp3BT6y1Zg+mI2OdzeLs/BWvL8/tY&#10;evjHTJPV8RuD1vXAGdT+Mc8p558GN631n/qYaZebVqYKRw2+67pMFD2pTFStasts4J+hNVW/Gty0&#10;7KfuVCbqdqPyUXVznb44T9m37Xc73NT1ZKRy1p1x0+SyVcca4xHMVN3p1FOpS7z0u3CDX8JF03Mo&#10;40y/KbyzcNTB3DRznO5cZ9pjp5Wblv2oe7GYCL0q7FQdqsx2ImOdWuGxR36SSHY6dlpyU9mpmtP0&#10;Y5BTAXaqP3//KV1uyj6FmwY7lZeqN+1wU/33ck/99NVPLjcd75jKGGl/ctOqN3WMkqWWkJlGFAbL&#10;+ZKVMueCe46dyfVEDQzuwc0w8DZw323/6YwnMa7UOSN5ZmYmS+3N4XpzuTqWRRu6GOZ8pT0oeG7h&#10;p8d6v7GnPU0Nqhy1p3ltdaWM2TvLI7AjM+1nqH3ctNxPjfpOLNvGf4bizc//D4WZBjft5f95KW6q&#10;3rfnw1f/y/vR4aDVh9/ty2W+G6Er7WemwUph8OpL5aBVn26b9164rzGfmJcx/q0P8p1EI27M87sK&#10;Y53P99LvsfOHk5hTcI/G34MpzDGmEuZennH6w3j/t8OBnoCnPEmdnKfhK3DVtbAs8l0sNE/lFvID&#10;X/t/yXv4DDkPyamqnx4WeiEee2tOLYV7rrz5D3BTfP+3yFDJBfDeFzNgruYFWMP66hKr6HO/le8l&#10;4hg0qze/mPkEYKYrboG9cj5rQ1kXS52jmszFW6hFQ+hJH9ymlx2212o8ZXmwPblkhBz0ZWITvxMv&#10;F+15euerzDS4qcy2E30MNthlT/tZryl4ZjlvPEe4pFwzOW99nNIWPmpe0parqk0tETpS+KesM7fT&#10;FmYaj+O2GuxT6zn5HDzmLHKZdiPYad/5uQ74aTw++7uc5yv9Hg8ztT5U1Mrjc2OdIbnpGfiCF1iH&#10;SJ0pDDUi2Om/B0uNWu8bf5TsVGa6kRynG7o+ffz6sL/Qma5Fd7nGvJ7WRepFm/cz+CkaU7SaJ636&#10;Zvj0rSMV3HSl3PRhWCi1mOSYy5KdRp9ME/3nnGXmGk2v/LyVsFaY6vzV34Jnwl5Xu65GFV8/MR+N&#10;qPx1DrrSE5aY37TmOP0irPXLnIt6UMsfIHfqA1zPQ+QmfZB4iOVvwHcfQSO7nVpOj0WcvJZ6hmtZ&#10;Xvc4z/Wb+OKfjDgNTnoanPS09d8ib8G34Miw1NXWheKa8PC/dYWBjnD5N3m8x4nHeOxHYbYPkZ/1&#10;/mbmmfeRi+9f+B35GPckP8JvJ/k6Z5L3c7LccjPa0E3oPjfDOGGih14B77wc7kkcZMhIZaJXNMFN&#10;D9mMZpR9Dy1M9PBrQjP6+iPQjaI3fT1a09cdtoVzbCZgp+z7Wtjp6w6HnR7u48FHx8lP8eWPux7f&#10;/nUl3gEflZkWblrYaXDTwk6jThQstbLTN8JMI4KXykx3wk2npP40dabFv1+4aVdfKiM9gPxl+x8p&#10;H6VGVOGnlZ32/PvqTlN/EqyUedjYYKXOyUptqGCmctHkm5WbBg/tMtO6zNxQLhrcVA5qv30cH7qb&#10;lps6VvLfgO2tH7HuT5/zQ/tzfPWeZupf5ab2Vb1p+PThptWnb87QE9ajQa3M1HUitsM2ZaZz+K7K&#10;PjPgnC0zxW9/KR77y/6j6Et3xk3tG8RNGVcyJyp5AIKfck4fE+7ZRuGmJ+LdNyozbdlouc7w8Xtc&#10;vX7auo/cdDaa09mrf4xHX26azLSPm8JM5aazlpPjdBWa963/0SxTIwrT1Buv7tPlFXLTD2bIUdO3&#10;/2yz/iPPN5fATzd96sWIK++Vof6/XEeTejlc9bKPUUPq4yU+9vtm4z3PNxvufpaaU79tNn70WfSr&#10;v2vW3/0cWlZyAsBQ18Bl1a+uu/P3cNXnI8+qWlcZ6sr3k0sV3/7573qm0ad/7EWwJFjOUUtgnRfI&#10;TEtcSD/8VEZlGzWfZEFLDPpYbtmp3NRtlUn1MdNkqDJTz9FyV48P/WGys8pKW81hsLOia1Rz2mWp&#10;ahsJa0FNhwUaM+F7RnrK1ZrCTonaylb1VQcvhVta1ynzldY8pcxFuFc88W3834noMVP1KfEfKLhp&#10;8eSjJ5GXTikR7DRYaj87naznn9iBk1aNaevT7/HQykW77TRYb41uv8vTYKuxTY4H87MGlJw0akCx&#10;Pj364Xu8jl1mGgyV11W96Uxf08JNs1aU/JIoLLOn3R3EVYu2N/in5zHkpry3MnJ55jHRlnyiiztc&#10;vOzr/vk4HtsLazf1cdML4I1+Hv388TnM/Km53s25G59FPmvZ8rnks2YdqeD/9TPKNXmN6kxluGpM&#10;ZaDqj6MeGK+rdcAmE7aT+MwYk3m/prDNfabBWOPzdW4vD+usC3/UGHE9PFayW75fLMc1L9WnX7jp&#10;OdubCXJT5lzBTZ1HBKN0vlC4KcxUnU9ofOyTm8JHDzw6/fmZ1zTnZ/JUc6UmN0Vfio9Qb75e/FiO&#10;9eSnlZWm9x4eqtZ0TjLSQyszdT1CXuo295G1qlVN5postctLu8s9dmr9hoiis1Gv0tOXJgOt/LRl&#10;rMFU1ZYm+6za09SmwlIrN3WsY/4X+UyPY5yb5Tr3CYmDj6OlL8e1Mn+McbCMr4Wdxvb2PqUstM5R&#10;HQfvzJyl8tDw47Ot1ZqyveWmOdfNOa5+/lIXCnb6t2Op27Pf2tCV6s0fssfSZuhodKdy073IbWqt&#10;qAiWw6+/mn3XNMNgf8PgfbHM+oABK6160+Cmro9cx7nWweXwnhOy0yGwwiFqTkfC/WCFQ4bjSYeb&#10;DhlRdKhs2xVd6m6j4IYj5I0rYKjL4JXmIYWDWvtpGOx0uMwUz36E3JS+yHWq/rSGnFRmWiK4qbrS&#10;EupSY1lemkw0WjSoevhlp+nj77Z6+fXx97z6O/fpc+3DCzdFn/uKAXWnxDByndIfPn69/MNlxfb5&#10;fM1liqYUlhza0+CmMlSicFM9+slN1ewWblrayk7btuhNzXk6FE6a+UvRmMJQh+5+RXDSXFZ/emWs&#10;By+Fn8pZh+0JIyXkpQOj8fATVX+qF18uWtlo+PTpC49+4aZqL0cWzenIvfTsF3ZavPqj4KZqT4Od&#10;wk+DlaI73XsfmOY+lXV22CSMsuo91aLujc9ePiorVXdatafBQyszZVuwVLYHO628dL+iQXU/zpOs&#10;NHlp5a2ZP1UvP4/RYac176octtXE6t3n+e0+Gm6KfkHv8ES4qYxSzWnmOYX/wDVlpnr1rdcU3AP+&#10;IcOodezVeI4nn2jUYZplnSjYG/xT7ahaU/Wjh86C5cBN9eDbr75U37481Tr3MlNZ7QHTPoHGEa3d&#10;rPt4rK9HjlNZaPBQWWkfL5WpsI2o2tNJXL8Rz6XDRq1dU3Oa2iZTzbypLV+FsXb56jh5KPsGH7UN&#10;Xlr26bDTCSwbdb/08ctO1Z3Cllqeqs4uNaeHlxwAeS/vC8wP0fDAfM6GYQY33fLL4Jp6fRcPYqaD&#10;2WmPj74EP4UhVK+++54LMzVSewqThZ2eSM5J6zXJTX3/DpwJO51Bzmq46QEw01ZzCi/NMYf3GI4a&#10;eU6nFU8/Xn37Kjv1nmTUk1IrSs7wqjW1FqO1jCo3tU67MY4x8bDjP8t4IzstfJR9DzH/uH3y0tCW&#10;qntljJJfFl3p2KOcf6GPmcE8EF4qJ91/GmNHN/QtyE6Dp3qPznGn5Ok+qmhQX651bAu9jOOe4eMz&#10;PspOu8E42suBI1Mt3n3G4kPhvMlR4cY8t6hbtYPWtHLT1KT2cVP+A1QvSs1hmvpS/rPEPVf+X/D/&#10;psdId85Nj+C/R41+ZrojN92Rl36J7wKf606oFc1Ijam8tMYEePzEt6ollaMmS83vJ99T77vAS63r&#10;NgE+OoHvcuY0hqn6Peb7Pn4eXHUebbDWwlX9zvF9nXjSV4Opmgt5KvOJacwTZix8FJ3qN9GlPUFt&#10;nKdgqk/AYp6ENxW96pofNqdsQENInsqFV/w7DM0cieZFpE4U9aXUoq64OfWpq27V71/8/zDUYKbw&#10;0lVw01W3vtCsvo0cADDVZTdT2wpmuuo2GOytalHNefoszPZZamD9rgTr5Nc0Fsf3mu82XHfxFup4&#10;R8BVN8tP4XlyQ3SoZ8PyFsH6Xi4Gc87B6+pUW60q+s+oIcVjVEY5eP8d1rvctVxLy0+5zlbP2WGb&#10;dXvw3uiv3FJe6v0gwvtCETxfzpvcVEZLcN6ax7Rui+3sF4wUTiw/zXpR6EQ5n9HmCnBb2R5tPN9O&#10;H+dxX+9LVa2pNYaizpC8HW4a7NSWe1n69s9Eh2rIU+Wop6E1PXUDmsiNsFJzncpNL6ncFI3puprj&#10;tHDTdenRT8/+d4OnqkU9ZS39a2Cqq8n7CVNUQ6o/3/ymWUPKdT355j3VDw/zDG4qP4VtXkxtqGVf&#10;h6s+wHYY52q0n2sexROP9hOWeTIRy67bH7Gdx0InCgedDxudv+JraLm/yjnuz3bl1+CsD3CuB9GI&#10;ykMf4/k8yrXCS+GkRvBSznXKOvOwcq1r0czCRuW01q+at+JRuOt2cqp+GV3rl5qjz/p8c+SCzzZT&#10;T0YfOv/jzYQ591B36W5+K9/H3OI2+Nst/N/fhq7yhuYNU65Ft3kVes4ttLDNceg/D8c7f8gm5gGX&#10;NH+9//rmbw7YCBu9vPmr/Tc2f83y34y5pHnNQZfBPzfDMd+Jj+Y9/L7fzrjxIcYsuOvxdzPmfIzf&#10;yY/zG/kxlu9hvCFPyyz8+0ej5ZyBFlQmO/5qeOnWYKdy1NcdQu2nQ8lxisb0n8ejH52wjfOjOx1H&#10;7tPDr2YZjWlEv9601oFKjem20KC+YWJqTqPekxwU7plBbtVpt0de0zdNvbV501S8+iX+J+tRF4rt&#10;/VrTqieVmWYEG4WDpt/+Ll5XdS3pz3cOVqMyU9lkj5sW9hnjnONh3lcM333oR50POkfMeWJoaCpD&#10;LW3oRpkbVm4a+cOZQyZPTW4a9ymDrcpT+b/AsVW76hyyXpN81+UJJ3++OW75U828TeQTjfymsMx1&#10;P8EbD6/cQN2nyh2DmdInG5V38h2dS97sOeS4nXMp7JS+jOSpc+SmhL780KXCWbOtnLWzrncfBjuX&#10;eydtuE603LNqRoOhcg6Y6Ynr3f6zlocmK02+WxnpW0IPqyY24wSej7WvZgc7RW/657jpMrgpXPVU&#10;8v1eDJdccyf6TvjoijvQhMIxV38EnhnBMmxzVXBMWaa60d826z7062bDnb9pLrn7d82lsNErPvnH&#10;ZtO9f2quJAeqcfm96FI/jbefuOLTLr/QbPqXF5orP0Ou1P8FX70XrvoJmOpHyZcKQ914N8vE+juf&#10;R7dqH2z1I79nGZYKP11yY3LTY+SmF8KUgp/CSWnVxB2z1No1Bstsr7WikpsWdgoLSnbaY1QtSy3b&#10;Krs6Cs4VOtYllXvRug+MVVYWOS07zKzlcIXlqQXMHKhwu9gv2Vwyt+RrR8PBgrvBS1NjCSflf8hU&#10;NSeyy5g/VQ9+5aX8x4GXGsFLq8Y09KfcJ2beFRF++3Is27LeU+Gm6Ep24Kf2wdlC0ypnI6YtNAr/&#10;hM+1y/Ql033ptrtvZaSRYyCYqHrbzF0qSw6eLDsNfqp+ku3oT9u8pmo/ZZahMaXFW5+5SVPr6Wsf&#10;WlT3O08dpVyz8EyPk6cSqUuFTYe+1/4Sg7mpTD04JqwSFhrBe1XZan5mMo9D5HJg29Hsl8yUzyOf&#10;ndCYttw0mWn2me/0X8nTS302Pq/H8ll13c9dW//Jc/m5s6985iqzlwdP5/qnyUzhoGpIp/A+ZcBI&#10;+fwYlZdO8f07M3WmM2Tz58JMzycnAdcY19Fy03w8WW3kOlXr6vWT23TWctnp96kj9Tjsnvokc/GB&#10;Ml+QQSaThHXOIfRD0na5qXpSa0EdyBxQdnrQsc7RnKPIKz1eXppa0yP4z6/fsvbZH8E8r+pPW/7p&#10;vI/5SMtPWT58HnxU1up5rKHA/KKG5wnmynzHmk6tFjXmPzuy0/D1uV9s9/ly/gjnSmp1nG/lXCs9&#10;jHLVojMNblo9+8xh2deouU7V7ET9i+OY882GlxzPHI845HjXGQePK7yUcS28+mX/PpbqtsJN816l&#10;c9K76FPHw5jp2Ou8M87h+Egf2527jmEuG/4MWGtqUW2Z/zLPtXbkm6bc3vz3/3EVPmo1o3jzR6Iz&#10;HY0vfy9qQu2xuhm5zzoY0Hr0ggT1nYahGx22u9yUIEfn8OCmstO1hZn22qHwUWMI+wdDDX5qnlNj&#10;Yxu74VcfAjOt3HS33dGfsn3IKGIP83oWXzvtLsNlqMthlumvf8Xwyj+rVtTWPlmp+lS1p9XDjwZV&#10;dhrb3UdeSgx0zyGX5dwDaEnNvWqgszWHgMvmO/1vePfb4Dqq5nRHbioXlZuax1V26rK5TeGfaGx9&#10;nruNuqTZhdpZu/A6xXPjdYztMlOfL8f06kT1uGnqTVNzGjlNYaZDRsI9R8E11Y+Oot4T/np1pnr1&#10;K1uVmwYTZXuwUvirbbJUjmXZffT0hz+fc43Y57pmxN6w0L1tc3n4XtcWlroltKTqSQ15YURhprvv&#10;dV3472WhwUULMw1/+75629V7yjzJC8q6/UbNb7rPvjDRYJWFnxZdZ9WaBq+UWxLJSQv7/At89jVe&#10;fWswUbdXbWrs+2r2jW1Fk7pftqlVhdPul7E3+7hf1JJSh/rq2wpDzWuWm5rftOZn3WMv8rWOfmf8&#10;F5dp6V2fLKeA88lLZZtqQ+WK6Zln7DYPuawyWpdTCxb8g+Oso5QaUtkbvz/Hcq/nWO5pwU1lpuYP&#10;1bufLJWaefh0rdekTlVmuv+U1J0ecjT5L/H/x2Nxz7WPnXY5KdfbXpP9stLgv18LfipDrYw0uedX&#10;YDCyndShpi5VBiNDVZ9KXlSeh69BtB1eOgEdXD2Xy5WjRn9lp+yf3LS0cXyey/Pp5Q+vPvfyZKd5&#10;L+8LaHrV9Pwr8/jkpov6uGl68xdfpU60LNNWz/1/hZsuhinIR7vcNP3+evd/HTWp1HzW3LT69Ss7&#10;7XJTmeghMk3GjtCc4ue3PlTmOU2vfstO4aZ6+qM+lPpLPmM57shNHadkp9Z4/zyvN+Ot4yfrwUl5&#10;jKoxTfaqdlUNqrzUcYZ5HbrSsTEXzDEkxg3GkWCmwU3RmU7rBH3JTWWm5oXhuE6E/pT1XutjqF8t&#10;AVMdI1dlPccuruOoMh6aG4DcAnF9XmMneh5+X4N8HSo79XWoY3Ft47Xx9anR3if19TKKxrT8TwhG&#10;yrK+/B2YKa9pj6H63ybv1fbaHbWmg/Wm/dy08FI8+ONbH3567Cew3s9Gk2tOmP8FvltfJCo/rQw1&#10;2Wp+F8mbUb633dbv/RFz+K7NlZfKWfm+85tjjpCpoUd/GF7Kf/5T+L95Cv8zT0bL4W8SPHai32m/&#10;5xw/keMnc6xa1ekLHkbL9ihc9ZvUH38Srvo0OrfvwXl+CGf6aXMqdT8WqjW03vZmaqrzvTHO5v7F&#10;oqv4/l1D3e7r4KxoVy+4nnym2/To489/D9pVWert5ACAsV504wuwU+Ja8p9e+3wJakldS73va8iB&#10;Wlq3n3/N8xlXo1O9+rnmvKsMeGtfcBzbjPPqfiyfC5ccHIvpW7y5hBpXeKxMNiO9/+ds0fdun+sv&#10;E5xrEZzRiPOiK7V1XcZa+WvqOVM32nLTlqvSv9XgPPyOGYuv4nxXu39y1KiZFdpPGCg5A6xHZbTc&#10;VJ0oj9nqVL0mriNqPPEbFp57zh85S2M/GKutzLQ9LpfznIWbwlejPhaaU3WnwXXlufzGng1TP4fr&#10;jPBa4/y/gp3+HHb6k2Cl8lJ9+qdfSrhc2Olp66kZtaHWO8paR2de/lMeg5pGfK4iR+fWwmjh9ws5&#10;h0z1ZHhpclO97ug01xnWj7JW1GNsM4eozPMheOeD9D3C9sea0zY+wTV8B43s97i+jIWXfweW+TAc&#10;lVj9DeJh9t/OeR/Pc8I5F1zyNMc+1ZyyXu4pW4WpwkcN10/dIL81X8B2vPJfDx//rPPua45e9Jlm&#10;5ln38l36HLVAPsv36tN8Bz/B9/ijjJ0f5nfnA/xWvZ/f6pv5vbyJ395381/DvKLvhD/CQg9Hy3kY&#10;fPIQvPPwzuChYzbAQNdF/NUBa2Gia1neQLuecBt8lPjbMRvx3V8W+UjfOHUb7O9Wfkfv5DfiU/wG&#10;3Me9k/ubY85+EGb7CHp0/f2Po6n9FjkLniJH65OxfPz5j1E3azv1sh7kt+ABnsv93Hf5PL9T+GNO&#10;/Bi/1XcyJ6LGgvxyMr56mGfWdaKdRP2oSfBT+yamNz88+hMKQ0VrWrnpGyfrzTdkpttCXyojdW4j&#10;x6waTHWbMsw3w0D15L8Jzane/eCmU/Xop09/sN70zdM9F/WfZlJL6Zi7mKtx7TGH+//cnXe0V9W1&#10;74exgNJ7R8xN3r0pdgWR3g/twKGLiAZBOBx6UUBBmgIKKJZYk2AXezeaYqKmGaPJ00S9mpim0TQ1&#10;McO8e98Y630+c+39OwfEmHvfGO+P98ccu6/d917rs75zTv63E/2P0objfxR6UP+b7EcrGWrJVcvj&#10;KIdlW01fQ9uR8b/mHxOx7hhGjBzbkfzX3UepKa2w02jnZSZaamrqmSn1iKgPeK3t2/M/RZ5QdE/h&#10;91j8413fvFD756ZoNQtumn3ziVWKBjQ0opsyM516AZzzgl+nabxfUzeXHBWWqg4V7egkvvX63e/r&#10;e6+WtDK/ZLAw02n8F6bRjzJtM8NgqG4PH8XkpyULNa/TpHPhoOf+ppiH3z0ctLR6rSnrhG7VoRrW&#10;bMFOS366Wr3pR/vpj1vx81SD3/6paHHNxXQeetDVt5ILCha69s5307p70IiWdvdfmIfvPfpQdaDn&#10;3PgHeCbb3Er8U81t9rwTDHQDDHUTMVBloptgoxc8BEt99O9p21f/ni56/H+l7d/4z7Tzm/87bf/6&#10;f6aLHvvPtPXR/wjOegG61Qvug7fe+0HEAthsHNV7Pkgb7viAPFR/TUu++Mek3tR8UKNlTXDfbPAn&#10;ziVsOcNlP0/VMlTWidxRMqlFclMMBlUxpjOnkk1lXWno/GBF1YvxkWY/wWDhW5Xc6BWWhe5vPswt&#10;TEZXcDo5XMFNR6AHDG7KvPD5dt9wsGwcU8HDZHcyUxmlsUr1vy997UM3Sl2m9JkbiK60tOynDyNl&#10;GxmrutR6eyYYZ9aqFvmeQluaY5aGD37BTnN8U/QtBTMNXaJsU4bJce3NN0vWSQyBM+WoH23DOJ+S&#10;nepLnuOVZmYpvwyW6bXi/CPmaKHHDe0p+w4NKeupN83xTL22GMw0YowyPtrYpMEsjUtaaiW5xpV7&#10;nTWakYfeexPstND0eu+c572Tt8pFeQ7CZ30Rz4DPGM9OfobknozzbIzl2QgrnoXyeaosZ1u1om5f&#10;ctJYZnlY8FKe0ZoVvJvLiZ+BxTNbrF8+q/V6U88hn4fHGlpTWPOwgpnKTbNRn51Tb8PP4prP5f7V&#10;cr5ocLNxvpyrFnECKtcMllscd+w3ztV3SGbKMdK/Mp525ih8tIbOQo9wao4pV/rUO4y4pMFO+SbL&#10;QmGd+u/3VtNCu6xXtUxRf0FifMFXB9huVuOgJtq2+sxsgwqtdOadss/MQPeOewqflZHS9gwrWGn/&#10;U59IA2ZQLu9JfZxf3if5BJqMfEzqSIn5BvOtWNEmyow0M9Tw56PdZDtIlttfjRNtg9JyfD7a4rBU&#10;OWzWlNrGtb26H4s2XNmWg5PaJkMT6/H3P4V2LG2dfqd4Pux/ihogdau57ZrjnNqPaN9ibidmZup/&#10;eQ+WGanLSg3syf5ri7aduln9LW0LRxuU9mr48lf8+m3bZm56zLDd1FmuT23/ZVM6tKlaUlhpi3Ph&#10;ZOelZu03woE2pdYdt8KPLoZLbWX6wtS0xQb46dp0aBN0pKzfCA1lRW/qvCZy08LgpGpND3I92OBh&#10;zS+Ane2AMV1CWeQLao3vNtOHkr+ocTO0kE2NySlPhA+iRz2IbQ+E1eb4p+ZIgiWiRw2uGMvVo6JP&#10;VU+J6ad+YBM4JOzxgJKtBhMtuSkcNbhpQ3YKM22kdlStqfxU7roUhkmuJo75oObrYbdoO5vj894c&#10;htucY2vOMTVBO3rocvip3BSmihb2gEalyVgzK83ctMz7xLkRZ7RR5FnivGGPh8IXG7XaDqvewrls&#10;gJ/qs7+G7fHjb1wa+yzim+acUOaF0iefmKVyTvhoYzSfTdFstmwL6yOfkcNmaDebtNoV+8v8NK8v&#10;Nw0f/KZwVbhp46b63WPMz/78aFDhr/rV638e3FAG2YU4uF1ujGFLmGKTNpTd8iK0pTBTrYUGX8VK&#10;P/2mcNPsn39ZcFN5p/mW2nXYndp3vjl16HIbdkdq3+XW1K4TZeMbH7mY8HcPptrG82lgHE/FJ74Y&#10;b9mOMmGg7bvcnDp2uzN17n5vWKfD70kdu9+Z2ne9ObXrfAMc9Sv12tRgpGhIS60q05mpsi8YrszU&#10;Mt2mQ7fbKGdPlN2x210x7NDldsq8ObXtdENw3eCmMGH5cItW5LpqeXnEN7UOK0NUR6rm1FxO4T+P&#10;DrTPePK9wyRDc8ryiEUum8Bi3NjkwSzRjsEG1Zb2gpnKTWWoctKcB4pxlp08nj4fGGrmqHxfavgu&#10;M90T3/7jh6Fx1F+fcXnrYFhKfIsLdlrqSsuhXCVrX+UpchX6bzGHnkfoVPX5DSbq95LvcfCeHN/U&#10;5ZmZZt76IZ9+v7HBRPmG78NNS3b6IZYKqwl2CjN1GJpVx/fipvxDYKfZvkY7j3Ytvlbqz+rw05eb&#10;hs5UbZqsBqsrrGSn/zQ3hUXUomPVGnLTumCvmZtOXPgcsSa5b9GHKLs0Xxf9ilXkgFJvWqVxb0bK&#10;Lf1n2B4znxc5pIaRA3cEes8q+sJYHnFO0Z1W9Kb66VcX/hz8b+2jDL8O/sPBTWkzRYxL/88wQvNI&#10;9Ryj3z0clr61km3W88zMS+N/Qdsz60czLz1+BP1tpYX2lP/IvkOZ6UiYacWcbmgNlzEebDWz0w8x&#10;U7jpicYHKCz3CWaGmuOBe73y//Ek/nXmx4pYrCVH5jrmuAN5WGGlJTN12ICbZtacr1tZN8jc1PZs&#10;Q25qW1RGyvv1IVZaznfZh7np3pz0Gzy/pe2Hmca7VGhNp5e++aWmVBaqHpR3uDTfZ+ftZfrya8V8&#10;3lXfe/tw5JxDqDsNO/07+OU/E/FOq9GRjl/wIuzjJRjIK7CcV8MmLX0FXenLLHshVdc+j77tR2kU&#10;fvwjaEeMoD1izI9htDn0+c9GWwXOqqZDf7Mq6q+j8bcbS9nVC19M4xa9gKFXpcwJS19Ok5a/nCav&#10;eCVNod45bdWrafqa17Cfh3b1DPKLzEYPVRtMlbilvFtnomU6nbbvmbTNZzM+ZyN5wDcTi9X3EY4n&#10;e6yTQRZ803F56UKY6KKd76fFl/wtbOF2GCt8dBFsNTNYOOyO0pjn/NLYtmSr5TAYa3DYv7A/tK2M&#10;z7+YcdbVMqMtWe1+hrJZ+K0m05XxOvR4PQ/zNpW57Ws9n9I4v+CsrDufc9DqdhQaXLS9Cy/VPBau&#10;Baa2Xg4aPvRbCt6JPrYWXloLc62Y05ZNDIQ6yqzdzngY+45p4yNwDzSPkXUr5ZblO+S4tVjGeag9&#10;ncf3t9ZvbnGc6oXrLuW+cKwLOFZt/k62I5buWVvf4J5zfzeRk2VTjtM5m+GZ8tMNrwZDlYXO2fxL&#10;WKmxO833Tl6US7iGlLPwEsrd6TT3YYfnB0O9QBb7Es+NeZSex57D7/8nwS6DncIvT4NlzoR7hk/8&#10;2ufYN4x08ytoYV/lmH7BvfhFmrPlVdgpuelhqNPhpdPQlE5BlzppKfmfln4rYp5OXvadiH+aY6B+&#10;Fx76JIzxCeIJa9/Cvp1qFj1JHunH8bd8hPfkPtoF6DYnwULHXZuOG31FOmYkPusDLkR7eQG+7pvR&#10;em7AH349fvJr0xE9z4OFrmHI+IlriSmKHrTnBmwTVsQY7SkzbWjMP2lzOqLXxoKjnp+6Hrsm+OkR&#10;bP8/+l5I7vrt6ahhu/guX8t/5OY0et63OfZn07RzXuFd/C2a3zfhwG9w3X6NVvbX8OjfcU/ewt7m&#10;Wv0etvw29+d3XOc3WS7/fgvuzTZMzyQP+6lrXkcv+woa3p9yfdADnWG/kP1YtmvIwzQS3WfVDekY&#10;tKJHk69+b26K5nSgVs9Ng5fCTo8acnWwUDWjxiHLmhL63apLy7pMuWXw0yifuKbqTf8BNz1+JPEL&#10;Rt/CPbkz612Mf007LlvuYwvGSXsv2Cbly0pzPt5Cm1qw1OCpjrNO2XYz/rpcM/f3ovuZQqz4Sv8v&#10;mqJgqLYPZbNsV+pHPS/GS7PMrC29h3/eA0X/32OV/mnrR7Zr1QNlJps1P/vGN5VPTj739UJnCrek&#10;r2sK82SmU2Gh6kGnwUvVp05Dgzlt62/SKVt/m05h/JQtcs8302R1ouhLJ1a0njDPdRga1jDGjV2q&#10;BnQyDHYKulUZbHBTNOjT0L1OhVNORdOqbnVy8NeCkcpH8bGfsAbdqFZqR9WPFiZfDf99njf57WQ1&#10;r2GMU9YknsuJnI/HN2E1263K3HR/eaHGr/hVqlnJubPukuv/lM6HkZ53xx/T2rvwo78PX/wH3kvn&#10;34/dqzF931/TurvIB3X7O2kV/vtr0Yaet4fp24hfqp89etVzb4elwk+1dfrjU6bs9MJHPoCPfpC2&#10;PfYB7PSDdPHX/p52wE1lpxc/9h9p2yP4+aNVNe/UhfehV71fv//3g6Nuuvvvaf2ev6Vl17yTZnCu&#10;wZiWo6eFCTe08WdzrjIebQUsCh5VDZ+SnwaLghHJxYKNOq6fP5rCisHa5GLVagCDvcJfLaO0ZYzr&#10;z1xw2JHB24yDWugQHTJPzhcsEEZXah5Dr1js32MYpckL8UM3rqf5fMxnP4h20kDqLwNoF0Xbw/aH&#10;ZhulNJbLgdSFDiPvj+wy51UqmaY5lvDHtuzgsegRqcvkvFBoSq3PnI6udKZ5oopcUcxzHTWkmZfK&#10;FtVnZp1m1msWfLOY/4+YqcvkpsFO0TrKXjMrVRfKPajj+pfXjek8z6HXUJaJJhJd5GivIXWrzKK9&#10;rpmZjiIflMx0TJSVcznJ/eTd3qMw+eYiTUZN2fJCys35lNBdxn6clzli8FfuUbXPAM9MPdOUa+5r&#10;xLmAp7u/HMfUfebp6sU8cyVbDc4qey2YKc+V5cpMa1by/q0g3jDj43mefV59tuP5ltV73BxPPnaf&#10;M88dxh739SdpqDpT2SkmIx0OIx0+16H2HM8Y12/Rz9i3z3VmySO55lWUMYJ7mOOjEiPVe0zZ7i+u&#10;H9cxNKdeS857vO9ZfEt8l15Eu/oMz6lt4+zbFW1f6vOyU3lptBtoQ8g51WPoJygzdei0OlAZZsn9&#10;Bxs/ghgUoa8uY0FQrx5Au0Drb9mhGy34Kdtbdl/1o/DGvnLVkpfOpD1PTrOINcEz7TtVWoWdsl2F&#10;l9J2rYzvw071wzOHg3w02ADcYtCpcg6HvIPxjj4Zy20PqUup+PKX3JR/Z8k/6/sRqRPATPvZtqfN&#10;P4A2y8CIRcz1PI13/TTOe4b/s9zHGP2B8NL8P/Sfn9lpPTetZ6ZqaLIGhvvgNeK/mPOmfDP+xZGf&#10;axw+vWPx0bUNHNzUdmvuDzW+6dFDvpw+1x/NXJe1MNCVsNC15OfZnFp22pJad7kYpnRxatt5R2rd&#10;6ZKwVh13wE8vxg/5Atjp+ehOiV8KHwzt6WHqUPHbh/s1whrDHGWlwUtbbMY3exssbxc6vatgY9cU&#10;Ro5yeVU7YluqY4TByU4zN4UZom09sBlxUdFdHqQfP+zwoNBprocVbiZP0UWwu0tSC3y1m2PmF1Lf&#10;2IhYnAfhk34ges4Dm54LB0Ujeog6UpmoGtMi9mnJSWWrwVf1w0dnSiwCmenBzclB3xLtZUvYpNaK&#10;cezgljBaeOonOLZPHFafG+ojuSnXxWM5WD7cSr5pLiTYGrmQmpGLvWl7jptr47KDm1+Y2S+6VLWp&#10;n2gMozXGqdz0UPJD6bNf+Oof0mQrLHonHFrdpvnezWd0Q2rX8Ua45A2pbXu0ke2/xHW/Go5J+bBR&#10;uWijpsQvbYbvPbxUfWnEKm0mN90Wps+9HLAt5XXodEvq0P2O1PFwuGEPhj3ujGG7bjfxTFyXmrf7&#10;YoWbqjMNzSl++pmbmg/q0tivcU49zrYd4JCw0k5d706du90H37w/rBOss1O3u1PHrvDITvDT9uhM&#10;26AjbY32tOCjlWG7BhyV8XZdbkodulJm93tSlyMeTt0++dWwrkc8mrp+8pHUuce9mZ92u5XneXdm&#10;pe3rtaelBtVh+Pj7fKIvbd/llmCkXY54iHKxHoUd/iD7uh+z3Lt5hr/MM4zmVGZacNPmcNOjh345&#10;2I3/c3WlofGirmyee/3ne416ONii3NTlmVNmP/1h/K8H8w1y3hDYpnUD/fVznFO+s/jonzQWDofu&#10;1HinWYMK45nANw9e6nzH+xNH1RxR+uqfWIXP/nC4GxpUmUns72O5qRyX7xW8NL6NBTeN72JwU+ZH&#10;H5PsVK2pbMa+LI6Z6UF888JXxm8f0/2nZt4Z25TclO0rjNTxQnNamSdXdZ7b+y0t7GO5KbxwJNx0&#10;xupfhP9ucFPa5A25aclMHf5fcVO0XaWfvtx0PnoqWe2EBc9FfNGT5KY1sm36FsfIRUtuig4Ybio/&#10;Na5Nyfpko8FNG/rqw07dzjxSMtYc6zT76utrb19l+HfU2LdnjM7HgpuqN5UbykvVeMo71Y4eO7zw&#10;t2e8/EfUM9MyfmkRwzSYKW3Cqn3ZKP8U+WfJSim/HC/99fdmpw22pw+wZKdZZ6qfBO1BmKlWMtOG&#10;Q88hDB2qvvzBTuGnJ/GfC3ZazfXAevPvC92N2huN/2U22XK2/XPTgp1OpJ+TOkPkgOL/XK8t/Ufc&#10;NPPSzFQbclPewwojlZUWnLSYN5DpsGCl2R9fjalcteKjT/2o3he/4KbWUaZTR5lOHaWhDrQoZzDD&#10;wdS/BvHeDOZdG8w7NBS2OYK60qhZz8JEnoOLvoDf8MvoQX+eTker8gXavfpL6z991lbiUvIcz0Uj&#10;aDzTOXDJMze/DQv5XbAQ452eAuectPwl9KW0I2YTcx+OOmjG93nv4ajsx3ylw86kvjr7BexFxtEB&#10;zHo+5g/9Am0Hl9u2sT1CO6IKPcDIOc+iUftRGj3n+2nsvB/CmMxf8zPsp2kCGrdRaN6GzSB3zemP&#10;p1GwlzGznkjVc55K4+d9N02sQ7uHBm4KGrhTV5Jb/Wx8tTm/L5xLfg/Obw7nN3czOcPxC18AH5Sd&#10;Zm4qO5WTyk0zI11yCRqe0tCuLsEWN7CStS5kmwWFOR7GerE8yivmlcuKYd4+62FjnH0twjI7lffB&#10;RGGU87fDFTmmBZTpcCHHKWOtQ1eryQdLZrho13tp8eV/iXxaC3fCJNHfLnAdhrLQYLuUW2tMWJip&#10;jDTYq8PC6opt6tg+W95PHfudv+M9eOp7wU4zJ4Z3ljxXlqoVPNVjj2mXM+6xLryUc9yFXcY1uewd&#10;jvXdtPgKritxaxdx3Asula2qRTUO6us8h79EG5tNdjp7488L+wX7eYtjR5/McS6+DB6OLdoFM77k&#10;D1zDt9LiXZQZHFUNLvrmC1+H670E90MDet7zjJtPCXYKIw0fedjpGet+DAd8MbSlsza+BAPE75/1&#10;Z6x5Dn74/dCFToSRTljyjTR2Ps/fnIdoY5ObfNqNfOe/TP/U9Xxrr+M7fx3fsiv5vl1B3fty7DKY&#10;3RVwtavQLl5D3f76dMwoNJJV5IqHVX5m8Pb0r/jOf7ovOZVOhm2etD51/PzSsE5HLkudj1qeOh+9&#10;InU5eiV2dlgnhp2PWZW6qh3Fl/4ImOm/9DaOqHnrsT7EHO1b5mHCR77fxfjI448PJ+2u9vTE81h/&#10;ffrsoO3phDHX8Y26E77wGOdG3ILVxEIgXoL68LkXybzJt8Y3wNgL6pdl4Wdt/j35FjXiLGwi3sIm&#10;7hl9GLNj3Ji2fDM2o23mm+G82bx3xro1JsNZ9DXOXPsm8QZoL9fBD77g/x1/RXzwjh15E/EErt8P&#10;N1VzWs9N5aqy06OHXotP/lfqmWnoMfnXjYFTyhrRpETbiqH9b+pPj4Ovyk0jzunwrDfd21f/hnRi&#10;9Z6sMZ0Ii1T3MoU2JHYy/FQ9jrHW5Z7+R9S95Haa/zd9+tC8NmSm6F3DP15uyrr2b2YtaGaneRwN&#10;UhFvyHqS5duH13s8//zgpAUf5RzUnubcwehpKDPOs9pybXsbK8Y2uf+woi+P44x2ZrRdrR88RHv0&#10;qzCv52GXaDLhlBHDdM0v0HK+DpMsuSncEA6qBlS2eQq+AsFMZaXb3kjTL3oTeytN3/Y2y97Cd//N&#10;NBFt5wR46168lHyDE8PgpwU7nQwznQIznUq5wU0Zhv+/vv/ki4sYqbJTypOHhqYUPiHvDOZZsNKa&#10;NXALjenMTdWWykwx9a+lbaAsTK6rTVgNlwluKjtl+3PUn/6qkhtq/MrfwG7YnnIXXYu/fXDRPzB8&#10;J218UG6K5vS+P6e19/wJ3em7acN976f19+JHf+e7aTX60pU3ojvFX38V+aDW3P5eOheGumaP42hS&#10;Yajn7flzOv/u99KG+/+aNuOfv/khhpS7+cH3sHfx038P3/2/pAsegK3CZtffwfpw1w13vJc23vk+&#10;cVJZ925jpao5JR74de+mmeh1J3AONedwfiVf5jwnrMoW5xj8VIaaWVTJTbO2tNAlLtqXmzpd8C3Z&#10;VbBSNaywrBWWk61anlWwU3npXsxUDhjcNPOtWC6vWwCzks/iey2fUqdqTqlKzifqBmo9B9M3O2jG&#10;9+Cm3w1umrUatDuCnWY9R+hObdNgw6PeASudQ4zUuTBFWGLkllfLOU8uaE4qfLpnk2fdXEGwUjmp&#10;vLQcD24KswpuJbOSweo/D5vLGlrPKZvlRZ4khvLLj+OmxtiscFP8yo33Ki8dsxAd5sLX8nWJa8N1&#10;X4jB64LdwbPHYtVeM66V/DebDFVeyv451zEMx1LeWMqT942DW4Zxj8Yt5b5pwTItl/vr9ae80l8/&#10;OKTMVOO+uDx812Gc+s8H2wyuKdssjfeH/obxK34N6/xl7CN4qfuO/b4e/DR4bTDTzEtLnanMdMJK&#10;3u+z7bNoYJRfYag8b7LUkps21Jp67N4b79GQM/XRx2DjaptHzMPQBlTVOv5jNNKv8Ny+Rlm5H8H3&#10;wGdyBLreYbPNUca2wbeJL0uZ6nXLa5j1spwTxzt+Fcd7Lu8X36DqZS+zPbpo2GSpI/CZHEj7tz/1&#10;fLlpcEj+I31pnxq71LZbcFP+I84bcCp1djSm/Wlf9yeG1gDjaMkhee4zQ4V1Us+2rS1fzSZjtG1M&#10;/xvthmC08NKSmfanzIHqVn2Wi3iuoTcNJtuAndovQfvdd6rCS0t2yrGWmhKHub3ve0e5HpsmM5UX&#10;wwmcHoT/bM7VgpaVcw9dZ41+FNnXInJI8T+MvsT4L6Lr4h8V/zDOp59tfvnwDI5fg5lqA05Tz2sc&#10;2cejXef28R/kXxj+HLBTNaZh4YtP3Df2aUwE/439aQtF3Fj/j/DTrI21r5L/5AT/uQ/RRjZuuf/t&#10;oo2LH6b5oI4a/KX02T4wx45wzkPPSU2bb06y0TbdLkltu8E4O21PbTpvT60Ytu68k/Fd8CQ0iO12&#10;pObwxMPwt298aOGzH8w0c9PG8Fe5aWO0oJq8tFW7y2GmxKLEWrUj14/j8Km2aPradUJjCE9tji94&#10;I3jowU1ghE3ghTBP9aYHH4bmE5OZqjXVv70RDLJpa8ptf02wO/ldC/haC/SMMlTZ5GEyu5Y70Khu&#10;DAZpHqfsv1/GPZWfwkwbM90IntoInSn898Cm7M/jaC4zvTAd1AI/95boO+HFjVqj0cQcP6j5+Zmd&#10;fozeVGYqx5XnNpGZBi+9EuZ7efjAN2l/GewUhso1OYxz0tfeY/ZcK9w0eKkxT2WnXIPDyKsF91TX&#10;2LYjjLTD7uB3reGNmizPeTLU9p1ugT1eFyxTf3xNblqyU3Wmef6WiFMqn5RdduyyB76JvvJwNJuH&#10;35badb8Fu5nxW1P77uhDYadtuuz+WG6qFtWcTzJcdZqdu90DK5WZZlaaxzM/dV7Hbnew/xtS67Zw&#10;zNbkh+KeVpgpx5b1p/V57uWlakuzoTU9/D4454OZdX7y4dT1U4/GtNpTGasa05btfVZ8Zih/L4YK&#10;k+2IHrbzjZnD9niYbR/BHD5I2Rwn5Xc6nGP3+DGvlbEGIpdVG/NZ8U5xX44dTl4o6rHq1tVf+T+W&#10;/6kBPbFK1vlA+N/LFoeiwZePhi8s35shp+V8UeErz7dsKN87x3ujKT1hhMwMTgYP7TeRuIn43euf&#10;73xjm4YGtTozVHNGmQuq16gH03FDyNM+FF8zeOuAKXAU+2T9vrPf/O1j/+wjxot5jn+URT+vHLWh&#10;cS7BShsMS+Ya6xeM1GtS4aIfMV766zeMAxCslO+l37n+MXQcm1L66dN/VNGbfj2NmfsDNDK/RNNF&#10;rEXzQsGCIgapbLOh3pTp4J3BPEvf+6wjlafWL3MeWlLKqd3yVgydrqNNGdw0/GRtp+v7/6c0vvbZ&#10;1I92TO8a8ysS82UCmg90wieNIf+TelP88cOqaAeNUkNJ22ecnM8cYPjqD4dzojt1HZlp2OjMTvW7&#10;D+Mbr4+/vh7h689/2Ocu+yMYF0ZfQJ4Z/inHDLspHT2YeG9Dd9NvZty33fwf0NWMzLkt/C+UZh4o&#10;mefeulLahFVaoTd1eQOr/8fwrylZ6kcN+a/tzU39z9Vz08hHVepN5aWw0lJrGr776k25XmHVxmbN&#10;zDQPzWslU/5oKxl1HnINvY4NjbZt1u/azswsWh1vGCzVf3u9ZU1qn4nMC5O5yljVE6l/pi4Tz6y6&#10;Ip/R7F8T+TGp35QxhnJbgHoBdQbzPw2kXjToVDmp9RD7OtCB896G3ns6bYjpvK/MH0SdIsz6EesP&#10;oO4yYCrzpz0drLSK/LLVc/GpXUQ8u+U/I3/MK3AkYv3yTizc+ce05LI/pWVXmOOe3PX4xy+/yjz3&#10;DGPcaYz8TMuvfo+cT++GuV3dDhmKmrPf4u/8c7R3P0OX+hN0qc+lMXNom1D/rKL9EobvVOR2pX0Q&#10;OSHo/x9F/XUUw5GYuQ6GnUHcqZm0kWbQb8R3bzDfQXUeI6gDj5hFHwR9AD6vkYO7HzERB8CeBhO/&#10;EX2asSXkC73H38Pzfx/f2odhxo9wvR5DD/t1dLXfhsXiOzzv+6l63jOwVfLmLIHJLv1JOgV+PB02&#10;O4PrMmPVvxMT81ViY76GwZPhw2es/WUKjR2apTNpj2edK/nJ4QlnwYvmqneFKdWGBh3OpF4UHiGb&#10;XbAdPrsDngkTXXwpTBNuqIXelfmLLoH3yUzhikt2kftqF3pYeJ/zIuYA8xfDG7OxPcuWXgYnvPRv&#10;rK+xzeXZll35fiptievADl2+mPXkwpkTu6+/wRcpP+x9hpr8td6WXMa28M2ll2dbwtDjXoSmdcEO&#10;zot1F3IMsY2MljLC3I/zi/P2/MpjX4y+dMnlxF8g3u0y8nxpS6+mXJ6zRcRkWHg5jPcyGKu2g+/r&#10;tt/wHf0tz9gviUkrM4WBr/ufadb5L4bGtA4d8nyewfnb+S5fzPpwnFp4zrxt6B3hMLPQr52+/jX8&#10;4n+GPvRFuOcPYfz4mtd+HV73NdqWj6GrfBRO/zC8/qEYjpr7VeaRO2kWTPSMB3ge7+WdugP9wy3U&#10;tXenkyZ8KfWacF06fsw16dhR6B2Hqw3dCoM8Hx4Jxzx2Zep6zMrU7jPzsbrU4fOLgnl2Pe4cGKe2&#10;KnU7Ab1or/WpRy/843viJ1+Y4z16Mo9lcs1uUd7ZqRvbdD9+NbYGRnoumtF17Gc1+0SL2k8+uiXi&#10;j366T5mnifihfS9i+YWVPEzmY/oUXPWTlP3pPpvSUUMv5ht5He/HPehhyU+1ynxT/w7XfANtrbyU&#10;ZxgNchmvoYzTYPxb4zzkGAzw04KPzoafnrkh609nw1Nnoz8NC2YqL4WxYhEzl//lWca0ZdkX1r8B&#10;x/4V8WRf4H/NN+sU+73Ujd4SMU//rS/xT4l9+vnBV3OdjZN6KVzVmKnXhk//MSN2Z0bK/01+KK88&#10;wXHaS+bY7Umbqj5+KP+QaufvgbfCrod+ie8JsVCH78bIBYXGJHI/8Y2xn62M4aafu7k1HPbWJvJv&#10;CEMbQxsyjGl5pjFRcw4Kff2Mfcrx2F/JuH2A/lP6TIJrTlSDs49Nol1dWF9jLdGOO3mC/ir0o7K9&#10;/9qGviLl//Yk6gzWLaKOwfa9+QcZH+9kh1jvGmPoFXUExi13MKx6zLLnQ485cS2cDd42CQYwcbUM&#10;kmn0nOZqililske1ofDSqfQ9T0FnOnVLnp5CfIwp+OrLQKfwzslga2CkE/hm1qgJPe/XTMNRuMfj&#10;zmM+9THXnwZHl42qY9W/v6HFPtGdTpahFtpTfe1lo+M5vuCmaxzH4BXBTOWx5KqahP+/ZnzVKXyr&#10;Y1iw00lMT+SctEnncY7wjmCnhb9+1p1mpliz4g389OGsHPvcK95Oa+4ipig60/Pvew99Kcz0frkp&#10;eaDuhZ0yDO0p+tN1LFt7d84ddY7s9Eb1p39Jq27R3sWMi/pO2gAP3XB/A3P6gb/CZLX308YH3ofF&#10;Mo/yNshN4aTr7iQn1C3vpLNvMIYq+tfb/pbOvRkmezPf1avfTWfwbk7f+Md0Cu/f1PVvp6nnv5Um&#10;r/sd5/pGmriG817NOa/yXnNPuNdq5catQBO4FN/+Ra+EzjNzqMwzI+eTvLTQ1slH1diNxcYQJ3XM&#10;MpgbPv+hOYWnZr99dID4koxzmZrVOvV6aPvwpR6zgGVoIEfB9KrQWVofGF37Mv9/eBe60hGzsw0/&#10;8ycwHjgm9YHQgsKJQj9KHSB0p9SBZDsyI+s7cqngR9R/1NPp/65OVW3o8MLCFx7dYRV6w5HYCOOG&#10;wsNkju57OHWMoVH/gCPBk+wDjpinlDcMZmqM0fCXp/4S3DS0nnJGrOCLJUPN/BQGzPm5XcQt5Ziy&#10;Xz7sVf5KP3PoXq0XUUZcHzjnKK7PSPknTLnMFy+nq+HaT5KHwxPloKFxlQFz/JrXMGKaMpQPqyGW&#10;LYZGGEaZ+SX3Cr2nNkYOG/NZxv2vXiKzhZ3Krq2j6edf8NKIucA9VJspK49+hlXyeYxYFsEeZYhh&#10;vI8caw3sU/7p8co5S/1p6FU5/rx/9aiFbhNe6jZRnuMrLFdGmrlm7FetNLzf/Y/lGRuzCFaNbtTn&#10;yzxUakO9r8N9jrjvPgPe/+Cnc7jn8PLR+FONX4mudaX7tT+A8+UZrZrPcwBTVZs6lGdz0EyePfr4&#10;Zfjy4qx15XiXeN2chkV7fGf7LnktXIY+YM4PqYtbN4cfWlfHt0ve6TPadxrf9ymZ1emjb/sg6x8f&#10;RyfB8ywrnaa+SB7K+uie+tiGZ9iP+c4bRHlDZ1FHJj6vz7paTOOV9sUv32G0KdCMGu/Ucdv3WVPK&#10;cdjeR6dVGTpeTruMdUvLutjMSkMLwvGaA+LkifbNPQLbpe1RmtygYAfBC9RyyA6Ylzms7yfnM5U8&#10;1/xXTxpPX+Y4feblp07bTiM+Ov/Q3AYirh9cIL/jvN8zGA+jrT+DNpRG+6gfnLgPbQLby9FPyX/f&#10;/BwlO81D/7nkfOFaG78v+iZhBjnWLNeW9pnWJ5g294N1/D+6jXWIY4fdDG+hPjGK2ELUC44cclPq&#10;8jl0hs3PQWd3YehLW3eEkQYnZdhlR2rVGd2pw047mX8pvstYB6z9pehOYXBwxkawU4fy0kObwjTR&#10;mx5yGP7+8MaW7WCtnfD11jrAv+SmwU7hpu302cY6wMLK+QxlouGnDh888DAYIbpL9aYR75N9md+o&#10;OTrNZu0uT02x5mzTHO7agnL0Hy/NaU0d6iEttuJXf07mpLLSsPnpgOCm+ukviOUy0wObwkib4/uP&#10;qTM9uIXsVE4KS1V32mZbOrjN1nRQG+ICtFqXffQbL4vYAAc0Wk6ZjDciLiq++8YYaNwKbWdrctGj&#10;jTVWaJNWcFKsSWvyB7WFnbZFawtbbtaOc4KpynwPabaFbdWborVtDHfVDkWLe+iGuA4HNVHDe0Xo&#10;S1vDI7U27fGl34+pQc22u9CWXsw9MpYpvPSwzFGzjz5xFNp9Mfzd1W/qh96h8x786dGcor3UX71D&#10;d6zH7anD4YV1v517+yXOC+bdEv1vK+IvxPntgtOqISYOKufftuNutKR3oimFb3bFf77bXYxnbuo8&#10;2anT6k87xfjd7PfWiDXQqhXPSuurUxvYb8vWPEPoUFszLqtUo9q5BzxTO7yBdX+AsrJl5vlwsd4D&#10;sP8v81z67KE5lcNSniw2+Cwc3uWdesBHezwULLbzEZTTQ6P8KJNl3eC+hXXsgg63613Bhi3L+KZN&#10;WxjfVG76YPDBCjflu6j/fNaNohmveYzvq9w0a0tzTFG+c/bV8N2Rj8gPzB01GGYSfvcwUJmrrFQN&#10;an/q1/rp64Pfk2Xy1N5yU/aj9lRuejL6054jYXXqTUcR+4r5g/iODwleW+6rATdlvxW/F/qfHI//&#10;QPQlleMNNKh+zzXKbGj+Kz6Sm/KfkCOH7YedVrgpfU6ltvS/xE2nogma+0zBTWWfBTeFadZWuCns&#10;Rz/9vdjo3ty0XBbsdFvJTQt2Cj8Nbanb4xNbWvjI0jZsyE2jHUPbJuIroBfV9z60pvDTyBWllpT5&#10;sjv1or3Qn8pLjw/NKf8CuelofO2xXnBX15URygd7jWU+HFHWGHmdaL/l/8gelqu5oa045naeSWK8&#10;wUxLc/q4EeQErip5KTqZ6GMjd0TBTSO3YFXpl///jpt+SGf6X+GmtCP/ETPNy1xHgzdzzT9kH8dN&#10;JxasNBgq4043NOZnbuq/OrPT+GcHN7WPM+tQy/7hrEn9Zr0eFXaa+SlMlDaC75XsNGJsxDuZ3zn7&#10;IwZRp4jcsaxjn0S/KTBX6k5DZ9I2PgsN5lLiO9LmND+Pz6bcq277n2Bl78Cx4KBXau/EcOkV78K1&#10;4KNXfpibrrgms9Pgp27Dum6/8FJ1izCWrb9Ho/ZWmkV7eDrt28nL8euqIwaXjHRuwU2p149AAxLx&#10;uajv22bJ+WLxn0JbYjtJXmp9M3z96R+vmk0dmLZGf+qd5rI+Eo7yuf6Zmx450Dza1wQ/PXoI+bI1&#10;mMixMhH8cI/nO3xCFVx15I28Qzfz7b2F9+dWvocM0YH1Gn0r38zb6U/aw3fyztRn3F3EULmb+K33&#10;p4FTH0Cn+1AacuqjafjMx1MV+taR6FvVvI6VwZ71HXj0d3nPv58mzH8mTVzwQ2Iao+PFpi0zJ9Hr&#10;YTNp458ON9D0c9bkTuZpmreVeKhb8clHg1eLVlP95jz6ZMz9NBe2FCaPReNnzGT97hfAW+vgksEv&#10;ZZg75Zh/5j4UtotYBYVeNPSmsEzXr+X7ZRySrD3Nfvz64oef/w70qDDaMMZ9Nryv+r4vgr/q/+9+&#10;6lg/vm+UN5/1anme5lHuPL6B8yh7Lt/EeRd5XsZFsX+K9WObzDfrdqIHvYR9F1YLf5+3ne300b8I&#10;toZ2bc7Wt4gZ+lNy+j1PrFHY9go0xMueIX7E99AcP0Usie/hE0+O+MXG2fwe8TafhtV/i3gT30AD&#10;ip/B7MfoY4B5YgNOuYv34Tbqwtzvap4J9J/HDCdf+6Bt6bMDthS+8MT07LeJcXzjYaCfHeiyi5je&#10;lv6tPznm+8kfN6PX3AiL3IDhG38SfvJYj57nwjfPQRO6NBhph88tQie6BFucOh65OHVifhdYarfj&#10;ZKZnBzuVh3Y/kTijmHz08J6UA0P9JGV/iv18ug+6U8Z7ML87nFReGlbwU9np4bBT891/ug9573ub&#10;857xk0tuehHHvTPrTk/eTlnmsufcBm5Px1RdCee7NY2Z9wTxN8yJ9UI6Y8Pr6Ht/C9eEO3M/a32X&#10;P8RNeR7pDwhuav6wMPln1pXKSj/ETWGpWWv6YW6a84UxHwY7G/Z6JvrVmbC2qStfIm4qfOQ06knV&#10;t4Xu9DP9L4u+ks8PJP7pIBnqlWhNiY06+Cru50382/ZkGysvpT9uL24qK9V3Lw/LXEpqTYOdDst5&#10;o8o+xPD3539ou0nL7DT7Dqo1rTBTNJu9NfQxDu1bk89GDin/p/TjqDvNvNNx4rqOtU/H/4Q8VLZp&#10;P9s+7LQyTf0t1pOb3s/2xmmVwWYea3nZf3AP7U6O03X5/zjMfbT/DDf98UdyU7WbU+gnCt2nbFN9&#10;KExddjpFZgovjXG5Kc9OxDylL059Z826kpvCE4Kb/ia46fgG3DQz0w9z00p+KPo8pujLT3muq+5U&#10;PlrDN3XCGsrlmzo+jGmONWIDwENL3/yP5aayYrkp5ckPK1boMWvOZn+Y12HWJW+kVeg9N6IJPf8+&#10;GCkcs8JNmXZ8b25qnNM/w0wLbnrTe5md3myMVPz198BCK8xUzakmN61npxvuz9x0vVpW9reh4KZr&#10;bn2Xcin7BrSrsNPVN8Bo4agLrvhjmkE/xNTz30avS8yDjX9Ip2gb/pCmrf99mrIOhnoeXHsN7Fh+&#10;uppzR29rfEZ5p5wttJ+FxrHMcW7uG3WkslE5UXXBTs07NXYZDAnNXjVsK/yoXWc5OjyY0njWky+N&#10;gkmZo1w/9Kqz0ALyL4+cSfTlyjLLeTLF0PfBRoei/wxmqg40LPvI66ui9lReY7tiwKkyFdoY1IsG&#10;FuNq/SLvPPWKvbkp/bdoD+WmYfA1c1OV3NS+2X+am8LnSt/8/x43ta7zbJy/OZjkrGPkyg25KeNy&#10;zazTLP3XeeZh1sFNZaZh8tIGmlN4Z3BTfdhlp94/TW2pus/CsuaTewcHHBfcVE2r98uc9JQRLFd+&#10;q96UaYbGMi25adY18wzJTWWZPBsVH3vGS26qbvQfctMl8EfOqSa4KQwyyvt4birrHbMYLr9QTWxD&#10;ZurzxfWFl5oXSlNv6nMoZx2zhOuC2Vcg3x+1EA5OHTXrUOu56TCeU2NNyEnr4wN4rN6L/Iz/Q256&#10;auaGMlNtAHVz9aTBIKn7ZxaZuan6i4gPOu3JqLv3myzXgwmiiXIYy2yDywN4vofOgumTT2AI7FQd&#10;ab/pclU0VA25KRxVPUbwA/sgTpez4tdKf4DD4KX7ctPgDJmdGutUPzt1p/othP4UXhr5c2G/FWYq&#10;O5WZap6zth9uqmZWn/jwz6ih7SorxWSeMYShypDVsYZvaQNumpkp82c04KbEHujH+QWL5f8bfvpw&#10;zuCm+mf4v3eaflP3KRutb3/pl++9+AhuyrLebKNW57jhxOrhn3viKPpUq26m/nFD6viv6Eabr4Yb&#10;bd2Lm7bqLDfdmVp1ycPWFW6Kz77ctMMufJJhrk2IZRrcVK2pOlO5aY5v2gStZusO6Aw/hpu2kpt2&#10;UPeXdaj66x+o5rTCTfXTNzdUZqeNmm3J3BTmKDfVgjmyvfw0G377TDu/OYxMHaeaz5xXyhxN5rXH&#10;xx6+eUBj4pSWWlO0obLTg5qhMW0OP20BK4Wbqj11eEhL9KZt8Hdvi7UhJmmbCziusyNf1AFljNND&#10;ZKf6758d2thgpsRyDWbaZlcw0wo3VXMKN9VP32NtCg82Tqm5nbLedB9u2li9KTFdm27h+uv3vjuY&#10;6cdz092xriyzcTO5qT76e3NTda6yRP3T23dFW+qw82313LRrwU1LZsqwfffbUtsuN3Dcl0WeqMNa&#10;EbO2FefYsp6bmlNK/aY60o5d7w5uqo41GGo3prvBUoOVFkPHu98Lq90T+uFWrWClrWWlsM02V4UZ&#10;+7RNx69k1irP3MtKzpmHclMZaLDPw+/n/G6taFYbctMYh5t6/p3QlGZuCsutcFPK2x839Vw4L+O2&#10;ltzUvFD6ge3LTeWP5mxSE6pvvbxTPii/lJ2GjsxvY3yD1JfV9/+4TK1ar7EPwwDQ042m32c831vK&#10;6zvha8FRZady0ZPhpi7LQ/qhJqKRH/dobGdOqpPGPpR5bslN+c4Fsy14bfi7BJvJzHR/3HQvnel+&#10;mKmc56O4aWhNZab74aWVeSwPdvpx3BSt6f70pvq5jZ33DDqxX6F9ko2qC8XgpqXWVF1oxVdflqrR&#10;1s+5nmCk8tAGlpdndjofRlRhpnCCej/9PD4PDjJu3g8retMKN4WV98Zv3ximJ440vqma08xO5aFq&#10;SPUVOBluJyM9fvjdGHrUKrjo6MxO9dU/cbS+CBoaGzSd2f9ev3oZKH6Iw4kXNwI9KbzoRDiR+h2Z&#10;07HD0NcMVWODnz7rluubT0MtafgTotkJbhrsVP/8/x+5qby0tP8ONy20p7RVS15qu9UYxmFyU/ot&#10;jfHeb7L/7MIc16g7ZTPGjnrUwsLXhmfaaXxuwq9f/SnvQX43GAZHxXefuoNMtaGW23WcZ26Wyct+&#10;gtbuNXjIW8G81AwuuxImCu9Ui7j0CnLUf5HcS1fBQ6/K7FRumlkq64X+FA0qy1dc81fMoaYu9d1s&#10;V+X1llHO0i+iTfwiGkJs7naYCPGET0f7M/Uc6tvUT0fRVhk5W6OeP4fhWbQ/9KGbS10dliobHT6L&#10;NhL1wVLzYYzUkdSBq/Cb6g8LPgEWceQgWOmgaxjKSzGHTstV0KB+vv+V6eiB5M8u7KiB17McG0hO&#10;mLBr05H9sQHXhR01wGX1dvQgth18XTpmiPw1+/EeP4IcMSPJEQN7PRHW2pNYhr3grb1gNr2r7+D7&#10;CnPFz7jvhHvCBk5T5/o09hTM9ak04vSn0/DTn2TI+BlPoX99MlWh+Ro56yniiTj9LXis40+ynjFG&#10;vs3yb7KuWtknmIbXzn6Sb9p3U82CH0VeHnPz1JCHZ8Ii4y6Qp0db8myauJTpJU4/C19EU7b0x7HO&#10;uLrvpXHzv4MxrH2a4dNpPFazQB75DOto5vtxW8bD4JNR1jPETPgB8Tmxuu+zX5jlgh9EeWPnfps+&#10;KvS8Z32TY/x6DEee+Q30vd9CQ/hkYXDNuU/A65hXy3nDN6tmG+Pz8f/D3ZkHy1Wed7rGNqAFCe27&#10;kNiFAF1drVdCG9qFpKsVBMaAQSDEDkL7CohNICEQYHawwTY73pLY8czYziSpZOLYVTOpSo23TBwn&#10;9tgGjM3EU/mr53ne93zdfa8kA85Uamb+eOs7fbr7O+d0n/X5fu/v5T9H33nF1/jfv8az61cjpq1+&#10;lePzxYjJ7Z/mHva5iImLn+Fe+DOMd8DA2z23oTekftG4hU9xzkP/OY8aSXNh6rMfjhg9kzpJM6jd&#10;Pn1f8MWRE3bWThy3DU3olsh3HzJmE8xzI0EOPPOGt6bvp+3wVpjoOIPvjDfkmBnJQOWg5M2P3Qgf&#10;3QAnvZV+NmQ+PfOGjL0t9KfqRUM76mfHoUeFoQ6fsIW+iInbgr2e1LabHH18TKfBP+G0p6IJPQmW&#10;GlxVTjpBdgpvZd1HjN8Bt70TZpo89JTJe9k2Nafk5Z97oDZqmjXpD+CHek/EqOkPwNye4nr8RY61&#10;b+Ir/FfocH+EHpe6WXf/Q3gIy02vQiMd3hxcz+rcFF7fQXNar/clO624KdzzKrjnkbkp7JRc/c56&#10;06vM60enfdXd8HJ8d9ff/2uW8yv8QN5i3AXGs9Fzwp/yXPUSx/kjsU2jHSup2Km1o86Z82SwSccI&#10;o3598NJkpznu5nhhFfEspf40Q33pmDnVOAvH+ViO87EyVFrHDmWREfLTwkirtm0l7/m8R2tufDz3&#10;8V7bcrzk+a59ez3N6yvXXK+1vJZ/nrsSvonmU9+e5pCndgiuI2pNDcf3kpea3/FS1a/Xa/WsclPu&#10;GbzH4/qj1rRtOXzXewhep96Ucdi63lTd7NdDb7p0w9G5qR6kF5LXviZ0oclN1xRueg861Iqb2iY3&#10;NYffXH20jdxzmasvz1wJN10Jo1zB9Aq46Sr0pubjFz7aQWfKd3M+fcHwL4Sdltf6kzZz08JO5adq&#10;Y8Mzlc+4zrLbBjd1Gu0q0UFvugt+KNPdBvcxX38LWjb46QoZKuzUdgW6zFXoUj9x349rm19+u3bv&#10;v/8tetK3yMtH+6netNKc7vniu8lN0aLuhnHuehM/08+jM31RdvorAtb5ouxUboq/6avJScMnle/c&#10;XkWy1PdCd3rHF98j71+d6bvRBjd9/T28Un8dfW7+tLz03drm596KuPbgz2sX70Efu5Pfn3W+EK2p&#10;mtOL4Kay04tvh5/ugZ/u4tjagZ/CDrZ/u2xYFor+r/IllZfK5dQeBmeCfcqY5GXLNsKLaNvhRu34&#10;n/s954UmMNhZagPj9Qa4KexuEfnR86+Cf3Jdt0aTOcgyztlcG+ei43SsNOszkZOnrhQuqj4uPH7g&#10;X/W69N4brKXuDhxVzZ0MSS1b5uYzDTs971KemVhGaFe5Z0jNYaNNbio7laHCTb0fgVvqL9rQm5ob&#10;mOtifr68qehNzYOXKYbn5bWy0+SLH15vynY5HgzTU3ObzBQGeF0VMFO9O2V05q2vgEM29JqwTv4f&#10;OXTUva/awk6jNpR6U7kp0ZmbFn66FM2pWk9z7tUGy07l3ObjhzdtcFP1nE3c9FY+x/+/HLYZWtPQ&#10;m8JF47/P9VQnGsF6l3x7GXpj/eW4aDP1VqUNlhvclHOFOmg0p8tjmzku2e6Mar8qelOX5z7IOi9m&#10;P110LTpPmLi60rnsT3M+ifcL07JTfye9et2HC2uVlRqL0KouCp3pf60tuI79gDCffz6Rv3/6Bqxw&#10;n+d3Sp1p/ifxm7l+db0pYwjNelP5Ic/xhZv6LCw3VR8Z3pq0ahvjmYHztKx0Onmg01bD9FZ9g/se&#10;Pgs3Nac8+0HfJCNgf5zDmENhp+dxHM2Qm+JlKjed+XHYItPpk4pXF9+J8QCOqfA1lZtyjAQ/rXNT&#10;mSp923/FHPTDU7PayNdXewo3haH63PJ+3DS9BRjf4BjNYD3pM7xnuFZGnaiKnXr99LXPSDEewvNO&#10;s970iNzU7STUnJrvMRm9qj48ctJSJ1FuqoeOPDa3x9+Y3wqOckRu2qQ5tWaU+hqvsRO55spNHbsc&#10;NQ2N4ol74Fy7YW8PwKHwMh2UefnJTWGksNM+Q2nJ00+9aXLTvgMPwa9ggTDG49BFHkcto+Smuytu&#10;Sm0pPE37DoJvHYGb1rWmAyqtqVpRfD7VnfbsewguSJ66WlP4afqbJjf9WLfbySXfH9z0+GCNajZh&#10;dP3QcPYnBx72GPwxeCqaTub36E+f5GN3RftoXfmPdkOzST8f7WafepTCUbuZn4+eE63px3pQn6pn&#10;6ks/1vOOZKdy055qT4neak7hp/3QbMJPP3r89uCmctjCTp3+KGxWbWzUoldn6nqybcbh3DTX3ffU&#10;x3aDb5qLb55++LrCSyNHv4vsGG/ZnmiA+z0d+tKiNz0aOzVXv+hQe/d9MvxNuxwvO2X9K72pOf96&#10;k/Yb9Bm4Ibn4EXDTwZ+HX8JLZabD0ZiiLy1aU3P3DeefwG/ctfd+1vtA+AGU+lD2qR54wLDPJzeF&#10;naoRVXOqvlSdZnJTpwtDVXcKO+UzsW192EeI1Jo+GR6ivfo+EesVOf6hBe3ISlMf2sxNmYaZBg89&#10;8Uv0i9a0Pzn5/eibvpwO/SncNPLvg5tWfXbgpmhN+X7RmtqWbRmIPtZcffWmyU31OvtKsA7rUc/j&#10;vCX7nLmGc6O584tTFyrzc356nDaN2XDezXOY519rMXH++fi34t5abjppEffsVa7+TPqQk05ciLac&#10;0N9UJqvu1PpT01cyrrLy67BVxmUWwdwWfgEu41jUn8Fmm/SmMXbkmFGDl5bpznrTDtyUa4KctDk6&#10;MlN1p+/DSTszVK4XZewpmRHjTZx3Z67hfMm6z6i3nAdhTB2C86/MSX/EK6gtc+MBtKDBTfW+U2eV&#10;ufR1ZlppTjty0+Sozdw0NKfBVmWwMFUjuKr8taE3dfpqvKba1/1VcFOfk/RW8RkonpuWyUSt9ZTc&#10;NDWlmYvf1k7OHcx0OnkFbe1/ELx03LzXYKfoaBZaJ8r21RgHcyzM2vat84qONJ/7fP5rgdsbrQv0&#10;fiN3EG4q95GbtswxP7/ipHFNSE4qK83ag+YlOMaGvoX3D+emVa6+GpimKHmD0R4tP7/MX/y78/SL&#10;3lQNbecc/ffN0/8AetMGM+V4+b30ptxH8GwajNvnU/7bZOP+z95jyE0zF8drtKw0rtVMhw415jmf&#10;KEyV63ljTJTxY/br5KffSH7q/s99gsfBLO6Vgps6rsCxYMzmGNTTd9n11LVh/1P/aW2cmw6RC/0o&#10;edeP4Cn58C/QEv40vCBveUT++evaRnLwNz4uH/W1OlPYp3y1cFPfl5c+9V5t01O/ibj1sV/BXal7&#10;/8jb9Ps2LdPM2yBPpZ8Nj5P3T17/LfSznuPrUvMoN+DLxbj/4mv+BkZGvtzVPDNcx/3sDT/KfD01&#10;ImvJy7+SPDmeWeZxf5jcFI0IefyzuC+ciEZ0zOynImSbLRXzaGWfD79CdGS24/CkMDw2ylhB6Kz1&#10;pyBa5jaH2rOOMdZjKoLjZS6+Fh5T9e+wjE6fb/6+741fgL5sibXYqlATzjhHqc02oez/tB5z5vNm&#10;+xKc5Xm0dE9GnvLZs9LTUW2dXo4ey46t1+t2o2tLbTnH6hJzgYmlzFvyImEtcHVu6tRehCs+xe9l&#10;P9Rgn/tExrwnORc8w3H+aZYvE86YsNhzhkE/VYw//4VYftQZXyRHJr95nv+F9dxlWtZ0P1g7e+ZD&#10;aDUPotk8xPh8rn/URYd/nWXMNh5k+kH8NYlZB9B57o8YNUPOuR8muI+ccrw+J5HPjrayxIiJe0Jb&#10;KSM87Vx9PNPL89SpcFH0lqeQix4xGc1m2z1RU/7kSehE2+4mv/0OuOMOmOm2yH0f3ooGtBX2OZZc&#10;+NatwSNdjrWWho9v5MXLLtV+yjFPajNYp0nOIyaqN90a7HRIy20wU1gp/Q0dK4fdmNyU9+0vGGtw&#10;080w0+bYguaU5U+CobZR9ym0rOTvT4Td8t0TJ8BMCdnpiAm8P4nfYMpeth19Kb+TfqZnTHsw4vRz&#10;8UqFnZ48EX0s238Ov7UMuv2Gv+QYxG8CZnXFXto7vg83xfN1L/W3bO/8O6bxQ9iHdni/NbrUnBZm&#10;ar5+FXJT9M9Fb6pmOnP1MzffOlGRpx9aU6c7cVPGE83Vvxq96tUwU31P5af6nl59r3wVlopu8Urm&#10;XYJXxpL1f8b59GXY6SG2i31jmvvY47Fvmasfuk6OgXEL3U/Zzxe/QnA88cwUrdPVfPP4I3cfHYks&#10;0/GXGIPhPKLfR3BUdOqyyfB74bkpchLgoW3cywUvlZkaPvPJTonwZ+N9c/C9Xnr9NafPfA4ZqucO&#10;GaocVg2pn5uyXB+1pujEUacs5/7Q+wbmT65zU7cTLus5rWKxXmtL7n/J1Z/McuK7cU3i+Y++rE2Z&#10;9UfMtfzjo3LTldtgFOTpq+80X/4iriOpOU1NaeTj3wWXk5vKUcOjlM9Z14n/bw2fX0W+vDpNeWZw&#10;UzheclP4Jkx1DTy0mZdeSE6+vNX5ft9lXnQvefzk/cfy2UfkoVELalvqTVduh8duh8UGN+XaEpyX&#10;fljnqCkVOfoNZhrcFK4adavYtgt2JzddyffVXRZmWjxAzbt1/updrtPf1zaiE33gW/+C1vQX5OH/&#10;Gk4qKy3Ba9hn6FBhnfqdWg8quek7tc3BTWGnTdy0MNOsK5XfzXloTtGe3v4F4s2Km9IWbrrjpd8k&#10;h6XPrS/AUOGnm54jX+EAvz18evUOfyd/G/4D2KgcVa2pOlR1p7LT4Ke70QbvUn+KFhgOlT6naPAq&#10;broYrrTkJnKzb/5bmBEMbyO1gDahI92UOc7y1uY6U3UNnmztVhgcvprmqc9f+22YDM818lK0oebT&#10;e28u75SPpvbUfHxZJfWY4Im2oRmEk8ozwyvUnBPGXOWpMh79HpOZwqZ8hqF/Yy73DHJQaz41wtf6&#10;kjZHMtPUwcpNrQ/FsmW23Hskv5Wbch9ifct15MtU+fjWTvrAelO4rPrXDjn6btOVeLmzjnqURg0o&#10;mKk5+tafD50pOswV6HdXBiNEE3zTD1IPXLFQmWkzOy3a0zo3pZ/gpvF/pt60aFdt5abt4XPK/2nO&#10;Of9bcNMbWQ80p+HXSrsEjqrWVD7Zro7Y9SEK48zceo5DWSfa0myd5tivXh+Jm8pO9QtQ/xo6VT5b&#10;79O+6nn6LA9uWfa1ZSzbWEG0s87ns34L+C3mcX+YzBSvp8u/ncwUHaqsVA10MFZy8q0HZSyEtWZu&#10;vi2a3Wr++epX2VZ1vSvgvf4HsuWonYYeN7xdXQdZM+8lN2V9t7DPy02pmeq+OesS9vkjclPu97mv&#10;jxpR3PuXsa1pcFPj3FX4s6wkh3QF7FM/PfZt92lZqf6ksx1bYH90HML5wU3RT3TmpjLUWZegyXL/&#10;ZayhMFP9TevTFUONfuWmhZ3CTyNvDT6qr0Cy0+SmUd+eZ5APzk0d35ApZJ9qa637ZK3i8DflOmrr&#10;PJ/r5Qzx3A8vKHn66sr1fZ0ZelOe/yNPHwYQjFifU8cKycOEnRav06wl/HrM1wdVDiuDPho3De/Z&#10;OjeVF+MpwHXUmsUTGPOciE5iHM+6J0+0ltI2+OYd+GHiX0r0GQg3HfgAefnqTGGkww7W+g5DXzqE&#10;6UEH8X60fQgWCuPsT92fE6jHDn+MUG9KRF0oeGdPctP7D4HNduKmepkGN4WZ9qm4aZ9BclP0pgPR&#10;E8LgzNVXc5rcVHYKP+yGzhLuac0h8/SLRrOZmxb9qQxVZpqs8uEmbqpvKJrS4KYySGs2oek8/g5q&#10;0u8PP9RjT0BH2/tA5J2XfH1rOslNI1+/FxrU3kRf9Kfm6/fYWelNS42oTeTpw03hsebbW3e+rGNw&#10;0z6sV2/Ctm/Rm6qbZZv4bNSM6vMonq7oY+vcNHP1Pwo3lad273WI3zDz85u56ZHYqdy0T388TweQ&#10;x9//uaNyU3Wisj+ZaX8iatwPMVffefDTYUQnbipDHTzyDfaLJ/GTfRA2fSA8Uq0tleyUfQq/0GCu&#10;w1+Bjb7S4KZDydcfau5+8tLM42caram6zsHDvxT5/X36wjfhptZcUnOqd6h8ctDQ15NhHsZNO+pP&#10;reekJ2n6kn6xZr0oc/yDmfYr3BS/1AHUooKnDsXTNPxLK83pkJPgpDDXCJkpTLcDN4WdBj9le1zH&#10;BjdVb/rl0IklN2UclXOg4ymy0ralck24CudJte3N3NRzhyxVrmnII+Wm5uLKVczzn7gw2am8NFji&#10;Bd8IFjsJbmoOf9vSZKdTeX/qMiJavTXRLqBhnLaKMSP61APA5Rty2uCkrGPhpaU9Kjdl3Vy/RiRz&#10;beTny0x/D27Kec7zZ11jV3Sn8KHkprLTSpdX+FJTa45z+7V/Tf2Pf2hwUxhn4abX74d1GqE5VSPa&#10;WW9amKit7+dnyuca897Cx9CQm2Z/ctkr4ESL1/4FWl9z8WBqcLQYW1zJOZnnIfPDzbWfeH6pEYV2&#10;dFGVq88zjtx0CroRNamtc16G9aAhnftZAv4xF63MeejjZquLezba+us5zCP0fVNvao3i8eQyBjc1&#10;14BnuRY8TtWWykWt1dvW7jidOf7kN6jZ4VkzuSnPoHLRhUVvatuUq9/ETOWnzdy0fP9obZ0bcV1S&#10;MxvLpC11oZKVwpl4xg0PAnIcm9usCXUUf9N/C25aMdPgpkwfxk35z/U6VXM6Dc+5Rvhar50SctQj&#10;sNOYV3HT2K/Lvp77vceFx708dibvz7vsP8FLv4NP4ffgIj+Bl+oRaf42tY/Isb75EDrSQ+TlH3on&#10;/ExvIgf7FuapL1VrWuemj6MrfZz6vI+hP5WbPg4vlZsGM4WbPv1ebfPTv+E92Sr6Unls6Vd2Kksl&#10;tj//29rmZ/Cw5Lu3fuo3Ua9IfnoZ7ObCTdyb8gyjL9fi9dybX8szwXru13k2Wchz1vwrMkffmnnq&#10;T9Wayk1nVtzUXPzkHU+yr6MLhVOaX6vPafoToqeWXUTwXoc254/lsxn4VsyHpRItMtf5GebktMJi&#10;WvGxaEVr6mdb6MfPGHFscXyV77XAW8YYcFyjdb73WtTjY3xkAtpyY/wieSfeG7Yc1+MZBxm/yNf6&#10;IjIWQrTO/zys6xn4kJzo4drpU9EOTn0optXbecyPg8nmeYBzAf5LRgscpYUxlBJnsw7ncB4Yg4dx&#10;C+eLc857Ovo8fcqB2mnE6W3UCmp7IGLUuTDO6fDNmU9EJJd6HI75KfiUjMppYvqnqO9OTHsMn4TH&#10;4jtnTH2wdupkWOVEGOWEvbWR4++onUR7Kn2fxntnsB2jpj0a7ennPoTvpsF2TWPZsM/T4Z6G7C/Y&#10;J9zzVOKkyXtD3zl8/E7Y43ZC1pnaz5Fw0JMnszy5aKfQ09O89JP8zCRqyE9ifYhT2qw1Dzelv+Hj&#10;7KtipnJTQk1oYZInT74jmKVMdEQV5uMbI2ClRnqR7uJ9+9uKh+ltoTcdfM6taE5vC/2pOfrOHyaf&#10;5TNDWY4xDBY6bDxMdRy1nlrRpxJDWs3nZ3ocnydOnGDNJ9hrq58hz5/vGOboj4SbynBPnXov3JTf&#10;EGZ6+lTy8dvu5b4eRgwzHjVtH+fzFzievhV17NfCJdfvZwyDcZR191v3/m9ra/f+IOKqu6gBdZe5&#10;+j+GlzKmeNCxjmZuipcC3HS9ufv3NbipzPQatKK21oCqe5oGO62YacVN1ZWGv2nFTdfjRyGLlcHK&#10;SkstOn0eoiYd2sWr8Py4FI3isuv+kvHH1ziuHq2NggmfMeUgXF498RMcM1zT0KB7fNoWjio/Na89&#10;g+sW04WnTgxuilfZLPb3WXilBj9Vv+4YwNNxjfPaHB447bTw08mw08kVJw1Wyjz1pYYeqqlPpZ6E&#10;68L5aCzjk+b+G46p6Icj/5SbRg1H7gFkm4dFnaUWboqWhnUwp0Rm6ninfafHDmOhbFfqTc3PV8PK&#10;54Obcv8X1yXZLB4CjMcmN8Wrm+uS/qZH0pvWuSk57x25acU1707taWhM5aZweNlpcFP+R/Wpq/fI&#10;7OAmEanZXLEDpsJr60JdFNzUHHwimCl9BDOlP1hp8NLgphW37cBN6Xc7jGV74abk6MNo5aChj4Wb&#10;ut5RF0rtaWhNafHRVbOqT+rq3XJTtZnkqx+Fmy7fhKfk1r+L7+kXcMtnflXb981/qd3+pV/CTfU2&#10;fbfipjBPmKk6U3lpicJNN5NHv5nvhu4U/al5+jtf5bt8vh58rz7N/OCnaFr3sJw9b+AL8Ib8VH9T&#10;9KYvJTfd+gJ6VvSmW57/VW3jM+/UrrofrS+8ezWsNHW5/D7bDLwGYKPy1DW7k51efMdb6FDhp3DU&#10;NehPzdtvR9sor4vaQzA7c6Cj1nhwJxjeZhgeHNlYsaXBzWRe7bfAW2FNS2BPi2FQi6+DRcEpZaBq&#10;QIN5yD2ChXD/DjdNHvTX8MT/UuXnO40HaDBGtaWwRVhpBEzTVm4678rvwnfUrcpKYT2hkaP12SW4&#10;aXqR1rWm8tJ6wDC5x0hvU7kpmk30iDLR8FfXEyC4afqqp94U7rSWmpV85sNzU/gcyzgSN9XfdRH3&#10;QHLT6FdP0yo3P5kdTI7/ZBn/hf+JHgpR0z546PdDaxrstNqG4KZ1nst4NHy1oTeFUd5KX00RulO5&#10;KXww89Dlpuo3k5uGd8AN6F8jqDN1M8wQ/hjcVL0putCM5mm5KcfmJvyMZZ9My0/fl5sWvanaTfv2&#10;uxvlpVXAKevcdKO6Z5gm7+kvoffqfMbb58q92Tdkp7J1fVpTH6qeljpb5OjrY6o2VY2pXqey00XX&#10;qz1l32Uftr/cRnk1ulf2bccT9PmVm7qflzz95bcxjsA6LPN32Mo2bsHr4mb5beGmjhP4TE2tEkL2&#10;p05TPqdGUq2E9/35TOhzgvfy3+L6gAaKmLFGnanM1DEEOCmtHhWlrlPhpo5JzICbRo4+WoqZwRJT&#10;ezqLZRZuGuMAcNLCTeWvhZ8mN0XH2sxNOVZzfeWmhtyUukprYJD/Gm5KX1n7yeubdXubuGnoQQo3&#10;dYzF4DmH7ZjJNta56aVs7yX8RpxTZjAOo+dBnZuqO+UZtsFNyfH4gNy0mZ3qL164qT52ctMW7rOH&#10;noVetMcW+OadMFP4qExUbjoouWnfofDSZm465KEO3FSP0+NPuLsjNz1evSkc9fg96EYPwNs6clM9&#10;ToObyk47cFNysOWmg/RAfZw8dTxFg5vq61lpTo/ETdGoZl0luCPTPapw+vgBaFEHUB+qD+sJZz2u&#10;5z50pTthkWhMzfvvRt0puOlHWN9jetwdOk/rSoU+tf/joQvtgobyuJ7ks5M3b10nfVKPwX/AulDH&#10;9LmHOlH74Ka74KZqTRvc1Pz/I3LTfvJSOKrMtBM3VScrN1Ub26MDN4XvdsG3IEJueid58BU3hYfK&#10;RH8XO9XbNLnp87V+A55v4qb60+pzem/MUwObjBSdaXBTPE4HJzets9PhjVz90JuOpI79yDeDm3aF&#10;NXfthY/rCRlqTY0+g56h7jzMVG4aUbFSOOPAoepP1Zy+AVMtDLWZm34mtaa9U8cZefBwU/mkzHXI&#10;8IpnjqjakZVGdGSy06G0ctPQmfIZ2+EnfY3fC69U/uvefc37x3MXfhosFb1pfh7vVT6b+f/JXIO9&#10;ykzfj5uyfvqbjp1X9KbfqslNvR4Xbace0HLM9CH9empSuf6X961JF/Xo5Jmce5Ndwk65L1C3GT6n&#10;aE4nLuCcAx+Vn6j/1LdUZmoOv2zV3Hyj4XnKOatd5op2Hc2r/R7OTXMZDQ4K84SLduagze83phs6&#10;1c6fD70p654c9MO28lPuuzroTZuZ0uHTnbmpbFPmecN+/fmYlpmWiPd4XpSd7qvy9JkuWtLkon4/&#10;+yjzfV3ei/595mSe/XyC+jKLrvjz5KarqzE72mmryL9AQxIsVR3IEnP21QCjPzUXH446CW/TKTyX&#10;yQYnLHwFZsoz3sznYBpPE9TDmPkk3IKc5BlyDvOTyTk2/xiW2jJHLRxsaCHepXCfcYvI2ycmwEwN&#10;n9/krvJQ/a7bllErbPmbBB5whZuiYSm88/8ZbsrvlX6lXosZO4jXzjtypMZUrenvpzcNTSka4gY3&#10;7chOM3e/MzdNZho8tc5N5aed2aljzVX9qDXJSTuOFTAue9GfMv7CvQTH/nxywFffQn1wxgislSMj&#10;vfEg9cuNB/G8JIKTPgwnRWO6Ad5ZZ6aw0Y1w08y79718v2hNg5miNd0kN306mWly0/8FO/0tn/9n&#10;OGny0w2P8l3iNmLLs7+N79wGN/W7m5/+59qmJ6lvBFu97sDPah/fyb3pBu7R0QosXMszydVoONZx&#10;P4vv1zzu3zwvqUGZj4+TzHQBz1QzyT+aiHasZa5jBmonG3rTYBXyCthlPdBbqz1tnY/eS64K51Qr&#10;qWYzeIvMJQK/Co+VKuSl8tCMavxhAawijqk8rgo3Vc9t//FZuWvhqnDMidQz00tjwmJ8NmjHn19x&#10;U8YKxuNvPH4hzHThayxXXor/8ALr1bzIsU0NHOpeyRtH0Tp95vRHaqNhlWM4vh2jqDMZ2QzbVqLF&#10;adZ1DNcfoyVY7/PBmMzfPm0KjJI4fSq8LVq8MOFu1tpS42qcdd7jTYGX7HlV4Cs7Olgq3BQd7Fkz&#10;5aFwUzilrO7kSeSWw+3klWo9T59K39OTcZ0xHV46Hb5HnME8X9eD9Qr2J/8z1EuiNR0xYVfEieP1&#10;+DQyX14m2tCXsuwp8lOW3wYnhbcaJxPBSulHXuq02tXh42SwMEg4pq25+YZc1v5Home1/+Si6lxZ&#10;hwiWPQFGOgF2SzgdwXoNpZ/BsNJB52yIdkjLJrxOb66F16kctUX2mRrUIepQ4aiDWm6pDW7BA7UF&#10;P9QxN9UGjrkx2kHMG8x7MlPbQef4Pp+FwRYOa1/qV60tpY5WXnrSRJj1BHSoMN8z8SU47+Iv4rfw&#10;ndoVMMz1+9+rXXvgXVgoPrL7qN1093+vXb7rbxhT/G/oTL+fetO7kptew2eufRCP3cJNuZ6Zpy8z&#10;Ldz0GvWm+JKGP2/hpubq7/1Fg506XTSn5OkXbnp1xU2vgZuu20deRuGmd/8M/SkB312n7hR+tg52&#10;Kmu9HCa28sbvcM77cmikR7Hvjp6BZpn9cSzHWStaTrlpaxzLsMWFxCLG9yJgpmhA69x0sTrU1znO&#10;OCYqbno2YwJOF246jj7rzBRmOcnwemzwnJchM1V3yvjnMuoSwkSt36QO1OtvHJ+cjzz+YlxngTpx&#10;/U1lpfjCVMy0sE3bMq9zO2kpvqkL0bssyPNVcFM0p5Ezwra57FL/ye/KUdWYRj+y1CNw0zm/i5tu&#10;h7PBPuWP9Tz9Kofe3PlgnXfBVe+GVcJNjdCJwrkvxIvUPP1VO9SFGnAUeN4KWnnearkpfSUzhZvG&#10;9+WlTcEyZKfRbywXf1OYZ+pNm7jpNvmpy6J+VMVNk53y+WCmnbjpHrgpzPRo3FTN6fLNVcBqVmz7&#10;UfwO9nUN+RO3/+Fva3d85Z2o/bT7C/BM2SnMNLgp7HMXjHN3BN6jn5OVvg0zTW6q5nTzi+TWf+7t&#10;2o6X+S581CictbRlvqx09+tw2Nfpk3bP6+T/v2pdqF/XNslh8TRVZ7rp2Xeor/dO7ZMw7FVb/G3Q&#10;j7reu/gfdmQufrJTvAp2wqRlp2pOI3+fGlK3/zLy9tX3hY/pLYWvFZ4Gv+M9GVnxtIzfqNLhhScm&#10;rFQtp+wxdZXpUy43ss63OcO2MhCfA9Symb88D74lC5WRZq0kxkdhYHqg1rmp/LTiptb7Cb2pWo/C&#10;TOWm8VpGhd8ZfCk8U83TZ50aGlPuM2CMvhfBfUfhpovgqrLNedx7hOYVLlva4E5yU76rBlPGmf6f&#10;75+nr/ZTtpnc1N/G+xi31e20PhVjx7DOxTJT+l56I7k3/P5yRtmpvDSWV+lcQweKBlSWWbYrNKf0&#10;0VkDG96mRWuqthNmWv7fYKa3mHte/mP+c/STckEZoctR9xoBRzV3X29TdZ9yzWUcG+bqR76+3NB9&#10;I5gnLcy01IJK/ik3ZTkuPzSmmaffTp6+r0NvKjdlH8u8/iMxU5bnMjclM5Wbqn11G/WoncfvKTO1&#10;dd+Ri1uvzHU2R1+tbPoN+Du5H7BfsM+qMV0MD7YveekKlrFyK3XlGEfQH0Gm7DL8vWXK6dvLb8Vn&#10;lwU3behNl6M3XcI9eOhNL1EfVeks3U/lpjyfexwYaq5lkrLT8pxgnv6MC/kMrfzU7+gPMZ99L7mp&#10;GlP9Lji2olVvSi0A9n2Z4uHcFIYKV5xzmXrTJo1p8Fe0q4dxU7XV6hUyfH4u3DT9TfMZ1npRbsMH&#10;05uqu61+h0v+PHRQ5uFlnV2vgRU3pTVP39w6uUGOryQ3ncH5Qj7azE1nwk3LWIznFfWwqTXlGbYz&#10;N+XaXPxjrbc1fQ3bhW4tnrlk1x1CH4UMfWW9B/A5WG8w/etGz3i21m/kXbWuXbdQk/12mNGBYKd9&#10;Bpmrbx0o2qFw1CGE/BRm2nfIw6E17TP4UK1fpTftfsLeTtxUf1N9TtWbPoDelFxy9aboSYOZDuzI&#10;TfvCqfQ37TOYFmZqewL88Lged8FNYaaG3DR0lkyjteyGllG9afiaNrHSngPR+g2Er9E2+GnRcZL7&#10;j140/E27kpePfjW4Kez0I93RspKfb35874FP1U6A51pjXX56PHrQ7r3pg1AjKoPtilepnqXH9YWl&#10;EupNP9KVOlBdN8Fkq1Bv2qXk6VMfiTz9etCHfqtyU71MU4uqRys1oVieetPuvc3Tv5P+9DeVmzbC&#10;+ebxm6ffuz/1keSmxoCO+tOSm68HqtPy0979nuL/gZd2l5fKTfU5lZtS0+kEfEgHvQDLRF86LEOP&#10;08jTr+fqF25Ki9bUGlGDRrxGLa4n0Oii160zU/WmyU178x9bU6rOTU98jWmCvHxrKg1m+nBu2sjT&#10;tz59r96PVfn5/L/BTT+FhwA+pMObPVFhpycSndhpeJuOqObbomV1neSmMlMZbDBU2Gmv/k+gd6XP&#10;EQafJQaPlKEmRw0fVrjp4EpjGjrT4XBeXsuW7asH6+dvGdx05ZeD983hHDj3suSm6khlnNNX/4fI&#10;pQ+96EWe3zhfcY4t2k+/47k3XvsdtKGpP+X8s+ZP8DFFQw43lZHKTtSrylutNdW2mHt55ofulNx8&#10;28zZV3uKHoH3pyz7Wpyj4nvyWaLoTb23abDQD8pNG8xUHns4N5W95n1TthWL5R7qd7JUvxO6038t&#10;N00Oqi5Uf9M6M5WdfkBumuy18NNObXMfcNOLNpCjdOmfwElhZ4yHeb3x/J3clGnmT10BN10K/14E&#10;U1lg7v3LBM9HBs+C+pSqK5GHjp72BAG3QOtlnDVdbqqfI6wDltqBm5qHzPOaOjnr+8qDkp2qMVUz&#10;qhbuFfis/i/kMsBO1Zz62vmFmcY1Q52Oz508t2X836c3beN5Nfkoz7I8Q34gbhrPrkfwNS05++ZS&#10;EnmNt8XbR05qeO2nPTo7hYvzmeY8/WSjyU0b85uY6QXcRxl1Xsq9Acf1jKbwdZlnOwf9+eJ136aW&#10;yvfIdf0pnBQuChO1ptMtMFLj5gjz8wk0pjc//E7ErY/oZyovLdw060IVbprzM4c/mGmwTxgoWtNN&#10;T1PTPfgqLXrV4pkataRY9m3G4zzfwVs3w1q3BG+FnT4FT+X7W5+l9vqhdyJn+IJN5KY57s/z08K1&#10;PC99Er+zy7gnhJnOg5nOv/I/k8//Xdgp3OTj/5F9lHEEeQR8NHTVwUplEyVkp/JLdaUwT0OmMl9u&#10;mnrU8RwTodeCcchIIhhPcExhHHzDCG9gOWv1HY8j/YFLDTVZaSNcRhX1ZeK9GbxUVpq8dMIi2ipC&#10;h1pNj2dsxEgd6WdCy3kmOs0zzyVs1WyeS+77NDR28J3kJrlthe0mN1UXWxgqvwfraLTwe5wNC5WP&#10;nj5FXorWFGZ6aqXtNLd7NAzUz8hMR8NE6/n1sx6FT5Xg3MPnIuBW1uvxuzLTUybLJcmrr/SOskrz&#10;xOWzo6ahESROn8ZyQx+5H+5JfXfitGjVmlZ606mZbz9ywu70GkVrml6jakSdNp9+V/R9KszQkB3K&#10;Sc3HN4rGNPgnHNS+ZKay16EwTfWgQ1s2wzNhk2MM/UnlmubSy2d3wSWtZ6+W1FY2up3Yhi40Q83q&#10;MIP1sR+9TbMmFNyzmh5wFjz0bPkoXqfE4BZ0qITTg1r4PDx04Bj4qgEftR1Uhcx0wNk31PqPvq4e&#10;/c68NqYHnHVjMFTZr+s6gu0bMX4Pv+Vd8MEnuI5/pXbpjh/AHeGd1OWSgaojvZZr3XqufVfc/gNq&#10;k30Pbkpu/p1oTfdS++auH4fX6TquXeuDm8JLZaZVBDeln/A6lXXKTe1fb1LCXP0jclOZ6RG46dX3&#10;0UcwU/gqvG0tfqdrYW5r78y4iul1wVDxTeX7slPHhmZ/nFz4BU8HM5X1u2/LKkMX7vWS66bMNF87&#10;rQZV3SnPP45XVKGuNLmpY494IsNO1WQ7Xz+P1Gdyf8W1ZVJz8BwmQy3MtI3rSEyTP2LeRBnP8Hzk&#10;uiVD9fzDWOVixinhrF5LCi9NRpqvm3mp+QvxGuY5ifGX9EplexbkPUGesxzvwTd1qXWJ5a6wUr7X&#10;RhsepxWbdbqz3nTOFXglH8HfdCUay+XbYQfwzWCQ/A/y01KfqVEnCm4azDN1o1HnCV2ojHEl9b1W&#10;bYdBbKu4Kf0FN2VecFP9R635FLw19aqFmyZHTRZ7gXpU60KpH0X/ql+qfqTBYkNL6evkpqvlpmhK&#10;17D/GKsrblraut40uGlyVv1NG3pTtrtw02A0/0TfP2Rb8DOEt17KsbPp8+/W7vxD/Ee/8pvwMN39&#10;hYqbwj9lpjtff6e2S875Bjn0n7UmFN6j8M1gpnJTOOqWz76F5vTtipkezk2Dn8pU36i46Wv0F/Fu&#10;befLeqS+W9tEbv7mT7+FzpR4+u3ahiffqV1+V3qVrtz6k9oyuOmqnTDTipuqNy2aU71NL9yJ74Hs&#10;FGaq9lSWumrrP9Z5XegDN8iNzIVu8DXrQC25BY6EFnXx9TBBrtvWdlKPmXntXrfhO58kLxidiMxE&#10;bdp0WIT+gvLS8lwg9/RzepbOl3nBgpKfwr2YZ42oYKe08xgzLey0+Jtmbn6lN624aSNPX00pbLLO&#10;TStmeo1815rrMDO5KVpTdZpOW5vSWk2yKv2BgpvKlsxzZvuSmzLOC9/8vbhpMOVmboreFF7r8vU3&#10;DWZaccRl/OayOpezQD0pbeG1ZTp8B/h+qbl1/nV+pgo+L+drj0g+mawU3geXNT++nqevptW4tehN&#10;5abpF5DclP8bdipTlV3KSNWSLotjhNebPiw3rdbnpoqfus0w1eCm9rWRPgm1nBHVcjpyU9af/VCt&#10;6Hx+g7nw0mCm/p5su7/n4pvYDvwF5KML5cq01o/KaPI8rTS04SuwBW08x8/qbRwLMFM9TYObsv3B&#10;of09mZeesMmRl8uNQ2+a3DT0ppfwjM6zeOSnoxl1Xy/c1FpN6ifDV457fWu3m4umvnTmxRwvtDPQ&#10;RKSHBblX7HseG+Fn4bEAN1UzWjSo5tbPQGM6nVws+464qOhN5QqwBz6f2tJmX9OG3jTeYz8P79SK&#10;m1pLwGfWCDSmyU6/Sksw//24aXIL/U3lpuajpr/p1NWVzlRmWvHS4KcrvhT9lvNDaE35XnBTOLOa&#10;WvWmEXDTWdTCVWvqdtun+ZJ6l5unP7n4nNrCUdW3lueqyNNfoycCWpXCTOG19ek6N1Wjgd4hNEQ8&#10;86I5OnUyjLH/Trjp9lr3nrvgafibDjBPnxhcBcy09xCm9ThlWm6aATcdgja0v3pVOGm37bC3HbWu&#10;sNKu+J12QScqNw1/U5mp0cxNg50+wfLwPoVP9oFV9iHPW2baZ/BTsMMH8QXFz7O7AStFZ/kxcusN&#10;ayJ1QTcqN+3RH8ZY6UptO8fxA9B09j8UdaK6oeO01lNwU9b3I+pM4afpb4q3qevc+0DWs5eVFh9S&#10;lyMLg9tZvz6mrXnPsrvhU9Cl3wH8TdWvwku7UWsKbvrvjoOhwk2d1luga2/y1/ugxYS3ZhysuCk8&#10;FlZbcvjlpj1cHvO6oG0NPwF5cTBTOG9M85vATbv03A+jQy/ZzE2PwE5L3r7stP+gF0OnKi89phta&#10;Wdou3RvctEuP+/k/noVnwkPxLLU2VOTny0ybuSkMtHibRnvi5/gvYN298DdgvTNH/8Fgh7LTHvye&#10;1loaJC+FsUZ9qNCdvs6y1JoWbpo5+uEveqJ1oV6FZ5Kfz+9u6G/aEx1uT/6LXn3Yf/ApyO8nx0ym&#10;mVw06jeN7Jivn7Wh/gC/gZf43WCkcFP7O8GQnxrojPsPeRFO+mbw1+Cn78dN9WUd9ibsGg0r+tUe&#10;veDrPR9Mbsp5QeY35xMNbjon8u6zPpS11afCL2dwHMtM53COnc0513CcaNbF8sfkpZ57ZK6eBz0H&#10;Wdtp4kLu4c//cm3mhd9Ep8XYFKzBOlFyUetOZZ0ozk981uWYr29NqilLYUJLvxr3MM3c1DpUwTy5&#10;v/k346Yw5KNy08JZ/w9yU71H1YMenZtSc/q+5ppQHTWldXa6rxM3tU/Cvq1bfeFN5B8xTla46fQ1&#10;FTddqd4UZqq/C89a+h2OX4jWzHzbOeQCz36OZ7fnQkNadHPnwEbPnIrmbCqs4ly4BVHXmhZuiha1&#10;kavP92ejx1NvFzxHXoT+jVyDSej11OyZy6C+dHK7NQgN8+VhpsFN+UxcL3zW/P+cm/Lc+/v6m/4u&#10;dnp0bqoG1fsRr9uNa3fjup5evXLRqIvGmErH1vmOTX8d1vgX5OX/MGq43PjQb/As/TVMNOOmB/9H&#10;7eaDv6zdeoi8+Qjz8gm56UNv1Ws/FW6amlP9TTNP37x9taayz+SmMtBkpsFNH/057JT+iQ2P8ez2&#10;2DvwUjxNH82I78V3ySuUlT4jP3UadvqU9Szeq93E56+0BjPeaYvRCMy/HGZKzL9Cr7GKm67Fr8yc&#10;NmLWJXDTpa9E3r01oTr7m2auPqwz9nlYijyFcYfwN43c1uQXfs46T+PhohELYRrGIvw864G3xSI5&#10;qRw1uWsrPCU4COMSoV+N5SS/rC9jLssjxsM3Ji9J7bitNd+s6zZ5sW16nZp7mwHXWci9Gd8ZS9+j&#10;p1M/HH3pWWrqYENnkZ8/evrDEeegsdN3QF/jesCKWnkdIVexn8rHuIX+xpz3bIyznDGFGuuTYZeT&#10;M1f/1DZY5eR9sM0HYaBqSJ+EmXKumQFHYjnGWTCljgE75bOjyOsfNe2RyPk/eZJ6x3vqcQp9njwB&#10;bkou/RlTqVN07kE+i8b0XLSmBvz2NBhqhnnm8NNp6GAj8Oucti+0kye27qyNGLerEbwePnZ7bSTz&#10;9Co1zEs/Ga3lKZPQuE42shbSSD0D8PgcMV5eCjvlszLGoS1bgpOaO69uU/2nHFM/UufJZkPXqp4U&#10;XmqExrRqh41Hr0qcOCHfk536fZlp/zOvjxgw+kZeqzcl5KZwWnnpIDSjA89BQ2r+fiu8thWWSu0o&#10;tad1dlrxU5lp3zPX1/qcsa7WZxRhS/QddU1NfjoAnjqEfoaN1Zt1O1x4D/riQzz7/3HtcliTrPS6&#10;A++S8/5TGCf59/f/rOY54oaD/xOO+RO06X8Pp/ynYKZr8TW98k7qRO39EbXc8EXeDzuFsyYzhY/C&#10;TjtwU5ln4ab3wWXlpuTqH52bykYzT7/oTeWm67iGrrvPQHfq96ktld6o5PxTG0oue/XdP4fv/iPr&#10;97PaJ/f8tLbyBvJ0L/4KXJ9xRBi+3hjBSuGH8tLgi7SpP2UcJLgpxxlMM5hp5Lu/EtfHojF1/5ab&#10;jpmtjj1zNsypT80pxypcclI7x3Lhp8u+AJeseCmMMmpD8Xl9aoLjcux5nohxnfq4jTp3taF6uVWM&#10;s7BO+1AfWjSizI9xVTSoLkev7+DAnM/kpOFt6vEvI+a1OlbH+Noc6wtu6vcc90sNa9sy2GunPP33&#10;46ar9FPhd09mCjd1WoZKhIco+1AwTvhn8M1KF7oaXegKvBXM9w9uGpwz6y+tgKOuhqleJDetvl94&#10;aWmTm9In/a4mfyLZKTn15Ndn/nmy2BXowlbATjtyU9bvjg/HTRt1oeA0dW6qjuwXwU2X7/ge2+O2&#10;/qx2w7Nv1fb+0T/X9sJOd72RutPQmxZu+lpy012v620qM/1lcNOsC5XcdDPzt37O2lIy0+Sm5v2X&#10;SN0p8ytuuos+5aa7XkvP1C0vkpf/PPwVbnqb3PQZ9KZP/gpuyu+OBlBtqXrT2BZ4jr9RydVftZ2x&#10;h+38lgbsdA3sVG568Z5fxrzQDMKuVm3+cegel8K09DuN3O0b0VleDye9FqZ5jSxT7Zs1nOAtPJOo&#10;j5t9KbzxMuZf/l3mfxu2Qb4V9yrq1syXqXNTny94b85lMkr6QncqD7VNhsp9ANOy06wLlexIjirP&#10;lNmkxpTnlfo02g/z9GGdkXcvN8U/NNkpXHR9MtM6N11PjgvcN3xKYZfBTdmm+Z25Kf115KbJMz+I&#10;v6kML/SmsOX5nbipulyXKTddirYz6tzDD5Nr/hC2i+cq76udNBfdvPOyDbJT6yAFO2U7gv8WZmrL&#10;++14Lhjm+RvJTWWWqfsMblppi9Pf1LpH/NesS+GmrtcSmaHcFK4a3BS2GNy04pqhKWV/WbGZ/cxg&#10;/1mxEbbK+7JQI/SmwWsrZsp+1d6Zm6KxLTWw/Lzfjz5gtJm7z+u63hQ/fPbHhWhH5/HbzoElyk1l&#10;20tuYF3pfz4sfAG8tHBTPVDVpp5Prn67HhSMAahbjWNmS+plY/0rblo4ad27AM2tHLbMX7Yha6Ul&#10;N/XcwW91M8985ulfAjeNZ3f1TuyjPNf7HB9ME8apz6/aStlpcFMY3syL1BHBGeWttHMv99hwv2cc&#10;Qk7KsaCHhWMIs3kvPE7VmzZx0zo7RQ9qbaiZsEaPk6gLxf20Nc5kpPLRZr1p4aZxLPsZwnz8Bjf1&#10;OUV2ynXpgj+i/dqH46Y+47NdUcNpldclxx0d67MeVNaI8rX9hjcfn58J7zBkoxGFm8JM1ZvOupT3&#10;eL5W+zplFc/RPMMah3HTdvIpecaLmhKhSbEeCs/l/OZ1Vsr/UJ8uz2VoWCYs0q/OZ2a9TT+HBxV1&#10;ik7YCjeFnfbYDkPah15Rj1P0pYONZKXpc9rMTQ/BTh8Jf9Ne/cjHJkf9uG7bYHDbYaZ7qBOFTyjM&#10;9Dji+F73wkTxpHwfbtoX/8vkpk/R99OwxfvRf+plekedmx7TFV4IN1UnemyPeypuWuXi97cmFAwy&#10;GKrzUovavf/DsM2HQz/atc9BuCl1lrpaBwqNqdwUrhkR87bVjkWPGr6mvdGRygB776/rTbvDwrr3&#10;wnsUhipbU9fafcDDtS5998Nc4aXd5KZbydWHmx5Lzn6wUzWo2/BMRYdJX136yk6J3vBm9aZoWI9X&#10;W9qPacL6ST3RuMoZj+1xH9wUL4HO3NTfAc3tsT32Bcc9jJseiZ0yT61p/0GfDd6qvvSYrnfXju3G&#10;9nZnW3ktMz2W1jr1A4ehIYVrmqsfvqQyU2LAMFpDbjocPeqI5Kf9h78QfPq4XvuCmxadqZpLp9XO&#10;9h/8YnDTwSNgpeTs229qTmWnclP0nbDHZJ9oO4e/Ecy2J7+P+tL0NJVJ/m/qzjxsz7K80yKQfSUk&#10;ISEBOVxAEgiyJuTLQkIgZF9J2MKWfYfsCTGRXQTEgBRBAdmhLKLo2GFsbeugIqNtnY6djg61VhSR&#10;pSr995nzvK7nft/3+/KxOEd7zDF/XMez38/zLs923r/fdeHRh5tGnagBd7GtelXXN+Cn6k2PrNnp&#10;kU1uGjlOP/RcdfhRX0crfV8wU7lpbzTEffgd+rKf3mh/+5Ij4ZDBX6ySm36N9mCiHyr6U/ZxhPtI&#10;TltynA6R/cJOPVbzCFgTqgd1u6zhMYZrQXBTGKg+/fDc13lKfYZom4dO37pNC0ttKLgpbNQ+F/Wl&#10;7xayk1Px4n/iTJ6ZZ32DZ5a/otYK1+do93k0jGjMCbmqXvAxs9E0zOE5mnWtD6VPP3jtEq/RstiS&#10;o5Tr+2K5KfvnWtcMlntcdUS/ENtkX1LZtjmM5efJREs0+5qzT6noTL2mug7T7LfBiLhedloXSo7E&#10;dc9jz+jcx+xxzlz5YnXZ3n+q1t+KVxmdTfjqb34Db71+fXhoazgP5lli//yl7fnp6pveQKcqI6VW&#10;+S2/Y/xNPP6vRi7VpbyTTlv6A44T/SD9iTIw75P5LoQeZDbvQvRlyUxOOvsR3q/wDKIZ3U9PChP1&#10;3WsU73LHjr0TbgrbaEMPxvgI8gyqN5WphtY0fPrqZXzvK/WBze2oDk5uql5ODSvBPUB2+m5ReGl7&#10;rSn1ZsxjGlEznwZfZZrxk/xMLme8NYLDTifvDO+vRuYzLblNnW4Ja0HNIK9pDB1vCd4RI7cp77Gn&#10;GTMdojfFU5G1PFJzmvrTzj36LkuvpF4R7+Mt7DSmndc+Qh+kxpSIHAu80zb0pvW8nK8PRb2p/cg1&#10;I41xn0OaeUyb+U19HjG4jxMNfrrwrzkXCHwo433v4HyfSH+050cbeYbmrn6xWkLdlNXoydZ/DgaJ&#10;rlQNqblFN94OFw1GWutM1ZoSmYeUek771KKa55Rxdad3oDtFP7r5TvKYRn5T2OldtV707tSMqhsN&#10;fgoL3UyoN1VrmnrT1K5GTlQ0rOpPt8Jct34BVnq3vPQPwU1lp8FPv8iyL8lgWffO16u1t/66WnIV&#10;z9Ired+6AJ39Yn1y9LXbF3TZ99CfoPfgmXHSRd/m2QjmUZgpzCQ8sPBLc5uGrjT0nugsG7rP/P+r&#10;vW5qSFl/KhxjqnWO5KPksSAcT02p9ZDUqZV5arbr8Fwq+6LNhh7V9mO++5Olyk7Vd/MsN4Oc9XAL&#10;+YvnvfzG/Bsu07+f2tMnOGZq1UzkOgCXPBZv/rH49FN3+rnQmgZPhaHqjx/Fvgz50Amc2zFkv6Ng&#10;qqPOUgsLO4Xzms8gOGcbvngYZupN4ZSjiTFG7dvHG2/OyGMn0iczievKJOpSwab0QqfGlDwBtdZU&#10;znQ0LPRjtPfR0Z8OVim7jAh+eT28Eo0nrPIjo29EY3ornPU2Iuu8q1FVe3r0OHSo49K377Q1jop2&#10;9Ah0nsZw9J+tYV0np486WW0rvBSt60dGU1eeiDpQo1P3qi/fOvPqXtVjyj+HfWJH+vJrrana09Sf&#10;ogdFc6oG1XWidhRsdPg7RHJT+OmJak3RjqovHSknRTN6LMMScNPDmO/yIcfr4SePKfx0KKx06AmM&#10;E0MiroCdptZUv74xaMTaht50QHDTZdWhMNOBak6JAUevgMGqO10H/11fjTzzWrRfT1eLd7xQnbfz&#10;u+Q4/odq6Q0vVys+Qz/gLW+iNSVuep37FbpTOKg+ePnp0mteRuNJbairfwpD1av/C5bhS2a7Fdwf&#10;V8Bf1aAuuxHvPLFc/Sn3ulWfphYNvHM5PnrrOzUCbajMc9k1NQONXKfkKqXO03I8+is/zT0TJmtt&#10;KKf14S+FjbpcXeqyCDSmcNLUnubw0r2vhOZ0CRrBi3b+nNxHz3O+cE9ExxxaTrwS+vQ9Fz7BeZt9&#10;Jp7znMv0/ckW5Y/qNUdx3TCvaepNHZZx851mnDiV+mqcq56zhZ+q64x7DYz0FO494d3n3iFjjba5&#10;r5ZrQJ6P9fnJORn6d/ou5be2l9xV9pqR95uS64Uc6POf5/mRnErcB2Wj9oOEzvyswk6tW+fno03u&#10;tR6X64fm1DZ5xigc1n24T78D75Fj5pI/ffHXqxlX/E21AE3nPLWcO9GI7oKZUctJvanazvnmAUW3&#10;KStdDDdcfB2s7VqnZaVqRmGUzue3W8TvdW7Uc0fbSDvz5KXBTGt9qPPUd5pTdPcvoi3bK7Eo2rY9&#10;8wCQ15T/p+PmJ51PzafIlYq2VF6ql3a+w2CCDDlec5yG/x7N6bnoTRfKXKlPlQGDNa8p4Wcy5nE8&#10;1pQKbgrPDc4oNy2xFU60Da0p+zx3D317bLv0tl9Xe5/7t+r6P3u9uvpr6D9hp7ufIg/pV35f7cGn&#10;/6ln3mJIH+HDqQcNrSl6020PvFHJO42tdex67HV89zBRmKne/L2RI5Xcp0//ttr15G/w5rPsydSa&#10;7n4CZvoY+Uwf0vP/Otz0NXz6eEq+8JsY33iPulFYJ/2Pfj9zt/8qNbmcJ34389CbzoOZRp2oXfr1&#10;4ae7+A3x8odv/5OvVYuuerVauB2N7Sa0hPA2WdzZ9FVae0b2EnlzLvY9BmZzMXpSdR681xi+20yB&#10;Z2ZdJTiPzPR8n/cz9CWXZ/kcklfsAjQgtJF8SG1p7c2HD8kp5WDN/KZ/AyfyWF6C+aQubhJ1xDOS&#10;oXqMGTAhxpM56tNHr6lfHi+8vHEq4/LH6dSjnLZKvzv6U/ikPCpySPJ55UhFz5e6U59DXgq/vd5+&#10;uWTkJC3++U6GUZuq5BwoeQf4bKGbZV/h1Wf+OXDRGfji58A256Iznbn2HzkeOG7N+WSjERyjnynC&#10;9oipy2SmyUmtwWWYG2A6x2e+WXMoJDvVo69+Up2muWv1nMNVyV2rjtT1ZsJG1bhO57NEzgCYaXBT&#10;h/r92a7kR7WduWpPYZp668NfLzsNxsk0bFUdqj53t5PZzmEbI+pboQedQU6CzMHq/jkW1ou8rnBW&#10;+WnhppkbAKZKn4A5dq1LNnsTvx1aU2tBTeI50aFa2+lr1edSO8zvGW4edcFW8h+QLa/mN4e1Rr6B&#10;0JjSr7ONfclM2Z99BQu2c15so3+Gc8DcqH4veYx+N3r9myFLtq3ZW7lGoKOfg35h+oYfs+/vwfu+&#10;zf/bd2rjBZ7Za30pz/ET4KbWKfE88J3QXL96zSOPBevJTCdzjk3xc8lL66H1UQ3/l+G7p68icuzR&#10;V6D2MnzrtG37kQdAzen55POCC3g+2J8Q7dlmQ39KPwfjJSbBVs9g3Ym02baYdxci6kKhL9ULL9dU&#10;D2J4/PHub+0r+ky8DoQGXH4BOzDPYASf33NdXuH2+vFHz0YDyrDh0yf3jdNjYarqWs1fICsJdhqa&#10;UlgnnyU0p3g4Jy5Ry8v3x2cci9ZU5mo+U+s+puaUd8dZ3rtTbxq6Vt7RfL8aLz+AactJw5PPu5f5&#10;TzuG/aT5/voQ905qDky+txp0FFrDbtthetvgnTthnHvRysk58esPVVeKD3zoLVW/IZ8Jv/6AYZ+r&#10;Bg7/fDVw2J8EN+036GZ42DVoC+Gm+NS79iKsCdXLUG+K7hRO2a3P1TAzcpwepq6UGjxoTc1fGt58&#10;eOkAcl/2D1aF1hRNau9BaDj749GHx5rfVHZ6cA/q3HffC0OEI0Z9qL3kG70Rj/vn8NPfVfUaDH80&#10;Wrhp70FwsDp69P8s+UupsdQTf343WCZ880CONXKddtezvwXN6K5Yp1s/9JIwVtlmV+pDdWE/Md0P&#10;rSjRo79+e7gYvvtuMNAuMN4D+fwHcrwH8tkP5LPbduYASE3rQXwH3eCwvQ6FvcJHI2cq+7GtPmgc&#10;bd8aViW/qcdwcK9rQqua7JTaVd1pM6J8B3j1+9wa/DDY6SB8+oP5ngdT+6kOp611NHAwdaEOvSe1&#10;pvBW600ZXXqiOe11Y9Wz963wUz3716M9Rlc88EtwUvWmj1Ef6kFYKZyT8WCneNGDn8I+hxwF7/zw&#10;k1V3eXAwYTg6fNjwM5QwP2wfNLrqOA874olgsrJXa0zJUYfIPoN/Op78dPDQR0P7KovU+14iPPv4&#10;9s1LKqM0yjY5TM/80OHkNT3i69WwI75RDTvyuYjDh381OOvAwfcHHw59ad12bxk2XLwXuRPkqQMP&#10;+zLtPkkb5EY9nGM6nHYjyG86DC47jDyqdQwZ9kw1cND9wXZlxSWSmz4L6yC/6RKuTy3c1BpPssJx&#10;C2BpNTeVU06GYaaP/52Yqf1XdbC+etWTz5aNZm6QKZd6/foOHBbNKWxUZhrcdDrXKHjp6bBThxFz&#10;uD6xXmpY6ROTh9Km7csw3y83bfLWFmZ6QWGhhZnWXFQ2KiM1HI8o0wy5b3iPCXba8qzld2h47Y1l&#10;wU0756X2axtn0PbMFS9Wl+55eX9uip6mHTOVn3bgpq15SzsbXwOvWks7q8nHv/bmt9ieGjy0sf6z&#10;b1ZLeYadir9YTaB1A9u4z6gv9d1GzicjLPnK1KmpE9V3r45UXanD9OGrqUsOOnIcOQ9P/zx604wR&#10;ePbfk5vqEwxuqt9Y3VzNTWGn78lMa53pu3HTU2CkTV1qctL9uCnryIdzPTlpstN346bJSf//5qYy&#10;U/MyyMplqKVfWc9a5oQvvLQMC1MteU3pv4C3T9DXw7OQ93unJ/HMdc6y71VL8OGuIA/gBpjphn1/&#10;YJh1n6xrv2Hfaw1GGv78dtwU1rmvc24qO90EOzWaetGal8I/naf//so7aeM9uOlm1tnCulvkp8FO&#10;4ac1Nw12et/b5EDNeZvulMO8Wi3eit6B593JF+b7mP3fJb+p3PQMnpVOnfEYOT7RUuOnlX/sx02D&#10;WXbOTZNxJjON8anJTc1h0YzUmOrLaXJTWcUfx00zh4A813NO/bbs35z1alB5zotxWA7sVI++zDTy&#10;ccBMZaXtuGlbk5tGXkfY6SjO69DUwU3kRRGMqy8fFXlWqf82+UswZnR5MFg1n63cVH7anptSq3yc&#10;uUjZN+xUvXphp+HfV3taYsKdyUxpQy764VPxydfc1HE1n6EFPdU8o9eTD8Ca7+hK4aXWetez34hx&#10;6k/hr2NvCu5ZvPXvxU2PPJHco2hJI58q7DSZqX79zHGqb/8ocpt+6JS9MFx89yfCOU8gnylsNHmp&#10;wxyXmWbo1Sf3Key0wUzRlZacpqk7LTxVj/62Dty01piOwGN/7HrYpz592al5StWdwk9HwUojGD/B&#10;aZYZ4c/Xqw8zhYcOHLGG7dGvHrsafenK0JgOPNbpNfDTVVX/j61Af7qMNtdUHz9jDxzsC9XMNU9X&#10;CzZ/szp32/Pw0+9UF+5+CX76k+CnS69HU3rNT6tL9vyE3KZ/DyNVb/pzeCeclNyIy28gbvwVQ3KM&#10;kld09a30A976VjBX9aaRa5T5y/FiqD1dFdyU+ftxU3kp/PMduOkKuKlaVrmp2lPzmTa5Kby1wU1f&#10;QWOqZz+56WXoCC+By10Mc5Odzl33I/ojv8r5L+e8Pf7zocmEXZ40I/vuIq/pVPOcoufmHhT8ER3o&#10;SPpdkpUWZro/Nx3FeifS7+F5KndMBlk0ofgC5aXGHPz5vJ8l20TbPZm+SyLPweSlo7gPG56vamIb&#10;7BS/iawzPfvZ3xbcE/2pdSPNayrz9XMV/39y2cJOnW/fDdcstKzBRTlW2wtuit70dOpQ2o+n5jT4&#10;L32G9hs2uCl8cR5MUIYY3HRXctM5DGWnssaGXz/4KawNrikzDW4qO+V30iO/gN+mHTPtlJuyP/Wb&#10;ctdgr3JY4lo5abad0/JPGB9Md/5u2R/Hs6OFmxZm6nAn7AMOOp/9L8BTryd/Edsugrmqk/X4zY+a&#10;wTj/o2CmtKkGds72Fl5ac9PZW+BEW1O3GX53juGSW16pdj31h+qG5/9QXf0cmtBn4JrP/B7m+Xbk&#10;Nb3qcXOXwjYfwJt/f3r0zXHaGTfd8Qh89FHYKTpStaV7nqHuE9x199OyU+erMSWewP//+Ft4++Gm&#10;DxZuat5U7sH3/BYWS9/jl96Am/5zNWuTx2y9cXzGfPepxeU7uQqOvJt6XVfxG8FN58NSF8hRZc9y&#10;LxjXPDkYLG3mOhnj38In4R28S0y8gOd0ImrI1qw032eSj8pIk5eiPa05qhylMFOHnXFT58tTXNc2&#10;rPdUfPlZH0qOKs8072jqUUs9KLnOO3PT5KdnwXzNIWCOUxmwTDH1mjJJp/Hbw0zNp6oWtMFJ0fDJ&#10;SpNP5XhOJzdVyxp8cnXWnC85Tzty1HbcVAYcwWdkX34+c54GO4WLzoBVzpZNwkynrUBLehmsFEZq&#10;JCetGbLfRR3mejVP637cFGYqN5V/qr1Mdgq7hFlGBMd0Ws85zBKGmnwQNmjuVLYzCjPVq595V7MN&#10;Pep61dWE6qcPViov1U9fT5eaSu5PzbIa12Cuak7Ja6qPvtStkp8GN2U915mD7nQuoaa1sNO56EyN&#10;OZvZ3v/oRjW/1K7n+5GZlt9YPiorncJ8Nahn+l2bq4F1zW+qt18OmwwWFgvfDW4a7Je+l1ova56E&#10;+E7WJzeVl6o1VfNrFP2vtbLsq7B/ZTbPrtPW/x37/W7oStU8qHPQMxrcVK1jg5vK/WCnvOMGL4Wb&#10;qo/wfVj2eBYss+TBjSGMPP4v/mfq/030EaC1lsF6fgYvtZ2anY5Dbyo3neC56/mCNkrvv30C/p9D&#10;Y8p/PYahQU1eOgEGOw5tZ1sHbirzbOWm4xbxvgLz9V1eZuBxR8BLY7rmpS73s0XNJfQewUtrTlr8&#10;+VEbKjz76LlYR3aqv1+vfsOn7+fi+d/jC60pn08P5+nzvQfrBZGTNrnpaeSeOw2taQScdrT7hJ2q&#10;S/FdKvWl6Exh1+PgBQ7bWFZYqrqd8IJNQ/sw82HqC+CPH3ZtctM+aE7hpj3hfn3goP0Gojs9DN0p&#10;7PTQYfjxh91eHTq8DsYPYX6/QZ+BL5EbVWbaB62p3DTYKdOwzo7ctD88sz8Msz96ysxxCiMdTD7T&#10;QRlyvv7yz4HySuot9cWT3wdvPgzyoB570UaiO+1ec1PzfaI77dLruqhB1AuG2QcWq/6zN9FaD6rX&#10;QHWo++Cf1rxHa9pTranM1JymcFM0sgd03wpLxVOPZlTuKV91/dCI9ruFIWwUHaq5UWWo1oYyDu57&#10;Q3Vg373VB/vYFnrTXvBX2pe/2n6TmzKvN0y277VoTD+beVkHkAdAvSmhJ79P7c83N4C1lbr0sSYW&#10;n1e9qXlYuxVuCpMlT4GhV79Lrxuq7ugaW/Ob6rM3mrlO4dIDqEHf/w5+r1tjm4N78h0Tbm9e0x49&#10;YZw1N+3WSx0rNadoY9BQcpvCM/XqF7/+oNCdyk4fgqE/QHy5ZqZqaWGmROGlZSg39bMeAidXr6qG&#10;M2vbqy9Fz4m2dOgR8k5Y5PCvkPP0MfSx94Z+s2f/z4aPvuGnR2sa7BTerCdebnrYUPjt4U8m1xxW&#10;uCZDOOeQw5+CnT5Xt/s47d4XzNRtjUPQ1/ajDbmsulP5aV/m+x0OHkJugcOpPRV8VFZq29luMtRk&#10;qeaEPeTQu4Obyl716ffqexvPzepNnw3e156bco2RfcIo1Zlay0l+GtdMrz917K81bWGmrCNjVYN2&#10;GrlLTzrrKzDR/8Tzxwv0JdHfxfXX2kPqSpOb8txP/ajR+vPlp/DWMazfNv8/x/ONeVOTm7p/rsVc&#10;s/79uWkrKy3M1GGTm3rcwU1lpB24aTJTrp1c8ya8D27q9zljxffJ4/ZyaECL3nQd2ps1aGk65aat&#10;7JR3u8546TrmR9DO+lutAYV/6+bXaRNN6y2v44H+1+pyNK5TeOYcSx9a5FqZqaaMdzl9dUS8A+nj&#10;830KbehxeGNH4HvVgx9e/NPRdqEpHTn+C7AUa99QFxtO5LxjRruOulM1p+jCWKfkN838bFnPO3I8&#10;+q6G1kXN6Yn4lTN/oxyHPNe8Z508rYT6UKOedpma0RjWeU0Zl/UWvWkw0wYPTWZq/1yDm9a8NH3I&#10;+7PT/xtuehrfo++G/6/1ptbAbK81TQ1q5njP99/gpfPlpvbPJjtt6Er1giwsvLQTremib/E/p1/F&#10;ezz39PD48J+fwPzpy1+Eh/xT/Oc27LMe09tw0tSbbrz9X9GaZg7Toi3dWJgpw5zH+xYa09Cawk9l&#10;qKE5VXdq3JG1nTbDOxvsFF7qdDDTz7P+HehU34ObXsk6JX/qFrSrW+/Wo99kp9vufbvaTshSt9K+&#10;ulVraS/exnPxap576WtKPcoLkdv0HJ6FJ/LsdApM5IQparD356apA1XrWec2laHCKiLQgxZWqtY0&#10;85W+GzflPEG31qpBDXZqOx3brNsuWjP1pqkT5zg5d9V96qH33Dh5OteCGepOqfkGM82cpvdHTZoR&#10;49XPWX9eT36L3rQTbirDlGsGnzEXQbDTrI8jO/V6oS5Xbaht6o+35nrmNs1hk5sm15Rfyk6PGX9b&#10;bNfgpDUvDb3p+NtZ53OhMw1mCheVmar9dFi4afrlr8M/zjIia0VR//30m4KdfnQs3LYE8z48Bq8/&#10;rPNI8pEecfLu0Jo29aapO1UHWvSmw09g/BNXwUTTg29NqqhLJS89VV7q/D2VtaVCPwoL1aOf+lJ1&#10;poWb4tWHmw45TnaqZ192ql+/hZ2eVFhpPWRZo84T+tGm3hRGCjM9bOQVcFP4Z4ngpzDR49SeqiuV&#10;kxLBSx13nsuTmUZe0xHy0lU1L0V7OoJlxKHHrA6t6YCjV/EZNlYjJl/Le8p91Zz1z1bzrni2mn/l&#10;V6tzt36zmr/pGzDUP6sWbvlWdS6xcDPDzX9BLuS/5hx7obpo19+h3/wfsNT/Db/8F/KWvoof/zd4&#10;5zNW48tYFUGNKDSqK2Ccxko0pqtuosYUQ+tDpc7UOk4wUCK99q3cFB0p+tPQm8JYV9wIN5XDMpSb&#10;BjMlv2nqTZuaUzlpO24KP70U3hXslFyWS3ZTBwd9T9uCJ2Gg/F+DnXKuyRDjPpT3q6xB7z0XfTbn&#10;orWfkplyf+V/3eSnqTO1n6HEKNkp9zzZaWhE0ZXKMw156amzv1KdPMO6bmhY6atoMNMzvQfn9WnU&#10;mVwDvM87tD/DawfHaN9gaERhpGN5DjOCb9Ku+zIna8k7ENpV+0nqvpLgr+hm1dT6ubJvNPMABOdF&#10;a1q4qe3q11cra35V+ar3+eSmP0q9KayxyU3x2MLV5uxEU7YLxoD+dAF6T5ljqbm0iFy0wU3lpTJJ&#10;tlfrGcy0ZpGd6k13wSlCcwqjoHaUtafkompK1ZiWPAAOF34K3iczVWvKMQTnhAXO257sdO5O9aIE&#10;8wzZ6Xw0lAtgsgt217y0wUqTmcpUI/j/lPY6Y6ahOd0Kt9lGrSR5kBo0+Ox51/5zteFetKbUh7qm&#10;cFOZ59O/r3Y9/nq1/SF0oA+QB9X8o+hCjWSmHfWm1HPCr7/t4TeqHY+iW/1TGOyTcFPasgaUPv+r&#10;nkBjCi/dyfId5FXd/pB1pt6MmlBb7icXzv3kx+FYdjzyO4ZvVeejG56ld5h6NbPhTrPgvnPhwX4n&#10;C+Gl5+4m56vMVM7M55J3yczU4U1die5x1Y/QUcJllsFB0V+0LeYZRa8uISMxh6Ksx/cDdWRTLoE1&#10;XgKbugTtqffqFr2Z7w/tualch+cXn+sj7AeG6fCMLmMJzaqsUm8+vCtDlqnGlHyOLJtE+3ryJ6I5&#10;kQWltrRoTDsMWW/K5ejzluK7l5/C0vTrt2o3zw5emr7nUptcba2a0/BFX5bavpiOY7NGj956eSXs&#10;FDYZuUbxguvZL3rPMtSD7z4aNa7gnZmjVW7KMcn0+KyuN53fQHZq21MuNRdBM0dB1gHK78Tvwu/E&#10;sN0Gww2dqVpTjyW5aQxpU9+93DP4pcy05p7BS/n99Z1HqDWFmxb+28pNZZzh+6+3t8Z81pWv/fT6&#10;6mWd6EvDY+//74rUts5Eu2yoOY0cBHJT+HDRmjqcCTPOdQqbzXynwU2jbepBoRGVmc7YwHHC9kNL&#10;6u8qE+f7l53KUA156mS0yepOna821c9oXSf/9/PVw3IOBDMNbSzj9B1EfgGPPfK/Jk8OZiovRc/q&#10;ftxf7NPv2navgE1vZt1NP6mmrsETdQm6Jfio7/bjz9UrlnoHtRKFm/q+7fu77/gTZYGcW/JTzxlr&#10;jJhft3BS9QLtGKr9C/xv4p09tpe/8l7M9pnfVP0q+szQsTKuv519yBrtB7E/xHMpddsO6/4R+Kuc&#10;te088sgtgpG2clP4ZEduak5R5+Vn4j2+1lx5Pic/qLkn30XwVrSk6clnSL7R4s/Xqx/cFFYSulB8&#10;++pOgwXIXO13kTFHMF5ra8dxjGMX6q8gBzmMVG1pg5vCSaNOVMzH0zUDrQ5cdfQc6yem7rRw08h3&#10;eu6fh97U43Kd02bX2ibegc1tZ32Qo07Cuz4QTShay269dlTdexKw0x59dlP/6FNwo+uDjerXH3A4&#10;vnxj6G1Vv8NuhvuhSWSd7n1gpX124hff3gk33QOHI9SbEj363wBn/QweaDSs+NAHDK5zmg66O9ip&#10;eSF7H3IbPBIdZF80pkZv/OiyQ/KDJjclt2nk+YQl6l3vqVcd9gfPlI2q1eyLnrUfPLYvHNW8pt3w&#10;23eRb8JyQwMqz4xAu9mTWk4wVLWmB3TXT78F7glTRTcrYz24z3V8PmonBSeFBTrsQ3vMO4j9Hthr&#10;T3UAvPQD3a+IOKD7lbShlhUOG+3atnlPzZ0Kj6U9da/6wPsN5BjNrQn7M8xxqvZULmsO1oP47g7q&#10;ob4UXtqN7WWnwVD53PBjWXIGPLkH3y8aR3OvWifq0EHkMUVfaj5TeWo/uGD33rfwG3HssNEGM+0p&#10;M+XzMT/rRMGEWa533/k9+1EHjN9FdmpuUmseFb3poUPghIPuCd7bk9+0aExbh4WZOuzZH31uPzz7&#10;fn5yHAwc+kB69odTF2o4zHOYwTiMVgZproDe1sxiOzlm4Znhp+dzRr7TyEsqQyUPBMcpD1Wjqjb0&#10;cLWmw2GloQvFUw9THTzkkWChaklTu6pmVb0q7P5Q/jew0qJpdeg8tboyfbcfEswUn//wb9BualAH&#10;D0WPe9iDsZ2sOTz/5BEo+U2Dm3JOt+pN85mjZqNcO8NzO18vN5yE6+uk6H/lmsq1M64/XoPeIfTW&#10;e+20ztAp5/AsDxf1uis3dZkeAFnqadPJezWjqTM1z+k4tpGdtqGDm+gzCO2Ua11o7d8PN+U65nPU&#10;GR3CeRHy0E6jlZl2wk15lgptaetzVuhMuf6305vKlFqC5zCfxUrITacv/z76lJ8lNw1NKczznbhp&#10;WV7z0nVMNxhpg6HiKca3aKy/lZo7nzXH6SuhM13LO+Y6NDrrmL9k5z+Sc/ab+NFlpWhD0Hqaq1TP&#10;rO9T8ox4x3KaOE5v4HhqssBOQ3M61mFyU327wV545xox7q7q6NHmOHV5slPZqh5/vfoRUdtCjSrv&#10;kHgLskZO8qN2mlN0L9YbPrmTyPm8d3bkpjGNdkf9XAszVUva6skPPtQJN03dqTljWjz50+tx3iOL&#10;V7+hN/VeyPyImfQdEsFNZ9UefYdocsI7ybtmevP/A3z687zP01fKPTfj/XBT7usy0wY31bNfWKna&#10;UvPr1EP8I23k0wmPPv9p8x75X8//N/97rg0T0ZqezTPZ4q3/EHkLN+zTJ/97OCl5TaPek/wT/ki4&#10;rJWbyk4j9qVHP/z8hZky3FhHMNR6vnlP5aTtgnmy0Csi3t2nr/c/uCnr2pbsdMsXkp/KULfAULcw&#10;NK/qlXe8Tl5Uzif2Lbe5iNx601egtbBvnOfLs/HI+fzos2HkNz2bPodJnXPTZJr61GteWg8bfvqp&#10;tW6UYfr05ZmtoXaLc7YxL6f17/8x3DRyoZJ/Y9Qkz3vzJspPZB/WsJF5wHLOVBOauYzlm+nP16NP&#10;oDuVnYZPv+amH4dXHqseVHbZhjbUabzzI2U95dri9QSeaq0bc6Pq7W9oTU+HlxpjSqRPXz1oakJv&#10;yrpN+ugj1IXisWdfDq1zr6/fdYOLqjM9FX1nZ9x0tHlGXW6eUXKRwjIdVxf6kTFoVMfgqy/BPPWh&#10;rqen3npMTb1pGU9m2spNh8NNjzhxd7DTI0+WkZbQlw8vpZ3w+MNMh8FCZaXBRvXkO12H8+SmJcKz&#10;H/lPzYG6DV3p9gjHS+jP13NvrlL1pOYxDV0pzDS46cdbuan5TomR6k/rOE5O2hqsP9KQkRIj4aPo&#10;TAegLR14LPWh2P7QY9bATFdWh3xsOe2shplex7PCA9XstU8TT9Df8Gg1a80T1dz1z6Bferqate5J&#10;3scfq6YtfwiN+gOcUyxf+2w1d+M3qwVXyFC/U12w46Xq4j3/nbpQP62WXv9ztKnoT+Goy66Hpd74&#10;62SmN8pNyXMK91wZtaDejOnlwUqz7tMycpMamZ9Urz7jxaPfwk315stOU2ua3PRylmddqF+xnfFr&#10;cpr+ktifnTrvUvSEl9P+kk++Us1a9X285w9yDpATeGKtk/a8q3nlCbDP4+2b5Bwpfnzvv01e2jk7&#10;1a9vP6TnZ/jhYZSlfn3oWKcl15SBjgpmyj23hY02uSnMlOUR8tN63OuTvNX7ph5/eWf4UHhXc37k&#10;Za6vXcFa6RtJRpqc1M9Vjiv4aazrNa206b0y74+2G3pYt4m+1HuTm274YTUfneJc9aawx/nBHuWm&#10;qT8NtrgLpkCo+ZSfngvLVMMZ9eoLL92des/QhMJNUxvKMHim0/XyXbCJBjtlPttFu+xfXWswVDmq&#10;vJT9zbddmKntNfjoduYZ8r8I2SnhPtx3HC/tmmegDnWz6lFjyPhcj2MHujZiP266lXnEXHnKdmos&#10;wVlmo0Obw/h8OPKlt/yy2v4oetOvURvqydernY/9FrYJv3xYRqrGFEb6APe5YKaFm6ZHP336MNUH&#10;4ab3Wy/qjWr7w3LRf612Pv47wqEBL33sdzBV6kCxfBvMdOsDNTNFZ7rl/reqzfe+Gm3sepQ6kF96&#10;szqf32RWMFMYlf5ox7fAn/gs6Ufmc22GXcFWZ8KeQq8HV5SbJFOBiV6Mv9ZY8lfwk2Sm5jjUq9sm&#10;Ow3WybMIPGPyRXhCiMhrWmvMfO4P3gEb3Z+btrJTnm18lo/1ahar7xh/STPMnQqPZZ75U5OZqn+V&#10;ochN/2tLdOCmeI0nX4KOFf4U/BTeGTpPudrl5gAwN6t8mH2EL5/9mv9Rbup8njdKHXPrRIVXHw1g&#10;o3bVUjjzCthpHepXI+CpskyjMFP5V0NrCsfL41A3KP9Sw4rHHJ2kNaImL/kB71N+XnWA1vIhLv4B&#10;v4nfBcfFdLBT+Kntp242Wek08hCU/AHqRUMTK0NFF9tgp8En/f3VUWatI3PXyganwwYj2NZ2oibU&#10;WmvJp+ZSzjoLXiozTeaqzx+NKDWl5KVqRWWlxcvvOuYDiHyg61m31p3OhJvOXAf/hJcGr40hx1T4&#10;ac1Qw+Pv/5j2W1nvdPIPyCsLC08tcWpPZaVG8NPL+d5XoDWWSdv2RvoUPD7461y1spzX1riK4Wb7&#10;EbjuwUxdR/2r28R3A0vO/A4wU37nJnvn+5fZriVPwka+M/rwzlphTt9vw+DQQfJ+ba4VPZ0RwU3R&#10;R13Aez78cspl5qLyf+s7vtohzhn+1/6/fecPhs9/Un+9uf7j/xma0cyZkczVd23Pq+SuTW7KPqmX&#10;lPlOeUc+n/cJ+Kl+frXanktqUB0316pc1XXbFtN/d26dw7Tmptl3wvnvNQBOWkKdpx555wejrc/n&#10;0jfi+S1TDWaK11KdabBSmKia0iY3tY6veWvMMyM7rflpvV7JD5DXoTy20xfiqSCn6Zh5btdeaxo+&#10;/eCm3P9gpdbxkJueMiNzn6o7jbxsHNOYEvpGZpvHBo2p7+xoTE+dXvcxks/uOJ7bhxwDF+sjL1Vr&#10;uqvq3oPcpD1lpwS5ToOf4tvvNeAa2Nh15N28gXpF1zFtHXd4aF+Z6S48+Lti2BXe2tU8p+g1U2/a&#10;npsezD669obT9rkWHodfHU2l0bP/zbT3GfaJH76X3nx0lLTVBR1n1z7XhEdfbnoQ+lJrQx3Y1YAn&#10;hl9f9skyw3X74jmnbb3zXfvfxLRs85OhAQ1/Plw4mSncFXaq1jT4prWc+Owf7JFa1BiyTK56YA9Y&#10;bU/4LLpMeeNBPa8OjisLPQC//we6bYSZriM2EIx3u4L58FP1qyxv5E/tYVscJ7lfD5b1omdVg1m0&#10;q137ymKvZV/y3aJVZZvQmspN6/Hgp7DTmpuGbz+0qHs4PvS/8NHe/dCvwv16wfHUl3btjS+fY+8Y&#10;evTNZ+pn69L9utCbdu+F7hT9qexUxqqWtRc5P/vDt+WkhjkBZL/mLJUry4Pl061R+Glhp+ZT6N7v&#10;Zj43+U/5va191X+wOW3JLUCbA+CTsk9ZpTlGe8JY9br7GWSYhUkmlyQfKWxShlo0qDJeP7OaT7nx&#10;oMPQwg5+kPgy0/el/pZl1pWyvdCpHmK9qcyd2i+0q3VdKJYXflrmB5elnUFDyPcKPx6EDtV2rVkV&#10;x8uxegzBeTk2j918sXLT0+d+NZ4fiq/FviQZZXjjvWbB9rymtsFOx9PnoeYzl3FdewdeWubLVu2z&#10;so2xerHkobRl3aipPBe4fAKspY1lEV7DF7Af1pHJqDUdt+D5uO428gPIbS9k3/8R3JTP5vNWIzhu&#10;j72hN3VZPS/7mpp908lLec7y2sxnMtox05qfTvC5rhHfrqYt+27kTVRbuu4W85m+DtckL+nN6E1j&#10;mnm3wEFlph04aXBT57msE2667mZ0fXLTT/8Sdvqb0JuuhcmuxMe4cP1LcOynQvc2KngGLKN+b5Np&#10;jCCfWjDUWGZOUpejgxmv7hS/PlpSuamc1Hl69dXQyVCPGZN60wY3rdcJzan8NLip73updYv3Pt6X&#10;Ms8pzCje/+BEvF9FwE3lpPtHk5uGVz+8jqk37YybdmSnMd2BnZ4yTWbagZtyPwteKjc1eMdrclN9&#10;zdz7+C6N0JmqN5317tx0DJqdf7f8pjDTMZ1w07Ew1BLqT1Nf2sJKY16ZVm+6PzdNz77PVvZPt+em&#10;43lPCe31IupGsuzMi/6yWnjFj8MvuwE2Wrjohn3mNzWnqUzz7dSf4t1PFlprTBta08xnGtz09tSZ&#10;Rjv7aVJdrxnBQIODuo+M99KbbpKXGvj1GwEj3XQX73zElYXJfl6Wa/0qa0u9Va2H7a665TX4MM+4&#10;a9BsXPoC8SLXNOpC8Xx46swn4I7oOSe9Gzdt0ZnKE2o9aFNvWpipTJTcptNkDZwPLaz0xAY7rbkp&#10;06VG1PvRm7bnpvaVdAjOZXXmkU9xAnlE5ZzoTY3gprLTBjdVg3obnHRfhOxUP30E7DRzh5o/tBny&#10;0lif7cxFGh79wk0b7LTkN01uKs/8yOnWs08uqp7UeR/VZy9bHX1DcNLUdl6b4y3MNDSl+vSNmpmG&#10;BhRmKjdN3WmtCz01WWrORx/KdHjqg33CPeGhGbBR+Ke8tIQs9AiZqVGvF3Xvme+yYXLST+DLj4B5&#10;4r1v1ZoGFy3cFA2qGtOhx22Bd1K/6bg6jmdowEYjJylDx2NezL8ymelxnXHTK5ta02NrfjqCYYng&#10;o8lJB7eyUnnpiPTnDz4ORhrcVI8+3nziEHKa6tk/7Li11TETdsEe7q7mrHu2mg0fPWfZfQ02Om35&#10;o7yHP4jn86Fq+spHYig3nbr0y8QDrPcwfYqPkf/7KbZ/rlpw5bdCg3rBrpdgkX8LR/0xWk84Kvq6&#10;5eQCWSE3vf61ajke+uV48JfDLGM69KUyUtlpCzcNXlrPr5mpelJrPMlNl6tTVWuKR/9y5gcz1Y8f&#10;zLRwU5hpg5vWfn2mL6/jUrnq1b+uLoSBTVv6l/T/fZH/u3l0yWlhnwP9Ceql5aPRf+D5wjnheLkX&#10;N9lp8eun5tRz0nu0kfyUfk7uwc17alNDKpNtMFru0UUTWviofo8yz+EouOXxZ6pHzTZSi45eXM04&#10;16qiHy39nUWfqk8lc7ZmrTv3a3tRGyqWyVVTk5pt2T/DNoTzXT8+A/t3P22Lvl5N3/ijTripWtPM&#10;/9nIAboTjiiPlEMGP5Vrso7aUXmkXDOYpXwS3kkEKw2W6fLkmnNbh8E3s83CM9sNbbeO2A4GG7pS&#10;GGlw053uo5Wd5vLgq/XxBPdlXM96BuxQVkoUDjt3O9ttk5MajG91mtyMslLY6RymHc7d/i/M+1m1&#10;eO/L1Zq73qyu/urb4aPf9pD88lU4KfrRL8NHS8BEQ2vq8MH23HQL81KTmjw0lj+UfFRGuu0heOoj&#10;5kmlhiLzIycq3HQrbUc8wH303l8FS90Fw914D3rTT/0qGdAW+Sg62Zo5Bb8K7z330hUyJevD84xf&#10;M5PQmPGsMXYR7wmLeebgHnsG2rRJS8jZxTOHvGUceQRLbvZkp6mNK2y0aEgn0K9pFO1cY/n5sp0S&#10;qa/zGT/fBdiP7xv1+87Ei9DgEWW6dTix5Z0ouen+vLThXw6uCmOSNclDC/9seJT1LMujWB6R3DT8&#10;+cFN1XbyfdV8VX7aXJZ6TzWfzZCFtobLmJbf8ezS0JrKUQlrXcpNQ8NqLk7WMR/mxPP4bS5UEyOT&#10;zjgjhmp6ZaccF7W0ol4UeQZKPtPQicpO4Z5y05gf4/DRtck/ZaDBSOGk4Ttv5aUt3NTtg5uukanC&#10;Nwl968lL5a6pF1UnqoY0eORG/fhGakunB3dM5mptMVlkYabBTWkvuKntsm5w1Nah7DK2c3/Jal0/&#10;apTBTc3/2mCYy9OvLzOdhP5Zja55TvXTu768NxgvTDTYLix2Nuw0I88X61fJatXlmjvAXK/TWpip&#10;3/dZsO2Sc3fK5fy+suvVMPO18FS0pmdybo2HP0aelJmwPdipuqbCTc1lOhHOKStV021evSnyffjp&#10;5It592Z+5PCDnQYnkBV4LkTwfhyM03NSxso0bUXAXJvsFE7KMYTmtGannr/p2/8LtnUbtaWcp+hL&#10;Xddl42CmbYvsH+GYDaeDndbz9+Om+CTgnzJia0aFb5/rSNSPsoZU5EH1HYn1gpvKTuuY7zDrQbV6&#10;9WWnjZj9DBzV2lFoRIO51px0Lu9+c6yDaG1GxmfrxfcdkXA4i2m4qe8JoT+dyfukyzqEHDV5as1V&#10;4aWlLrLsVG56Mvz0JPSmx4yDUw2/Gk66Fc62gzpOu6secNMesMLuBnxRdtq9DzyV6NaX8f5XweCu&#10;Cl4qK20G89CddivcFO4Z3BT+1029qTlOia699xAOP5UhP0RLKvM8UF0lfPIgNZasd3AfPPhw06I3&#10;DUZYuGmw0+Sm1oc6ENYZwWfI3KLwRRjtB/kM7aIH2k+5KJ+vyUs7zOvZyk7Vim5Dh0p0Qz/aFS1q&#10;1xxa7+mArpuqD3RFZwonjQjNqdy0jq4Mu5SApbpNlyuZJ1eFqdJuU/fK5+4Fj+XzN5mp3wnfjby0&#10;m9yUaT7vB7uhhw12CoOFnaZnfxdcmfyvPd4p1KS6zHypmddUxtrKUbv0sEYU3LknXBN26jB4as1V&#10;zSUr2+0WrBc27RAe26V3cldzt3aDVctOu9cMtTXHqZrg0O6yXtTE6p/aU8fNS9C9X0YPhvrc5aFy&#10;0Mw5ehtD8o4SDtVyRsBU99OiBhPVvw8DZdx2Yp26LcdLTSnrSpm7QD997i/36X4znK63H8A8w2m4&#10;bseQmRZu6rCbumS49Kgp9zS56cX0WdJf2OCmXA+zdj3XLxjgOPSm4xfix+VZojBVh63PDB3HbUsf&#10;q0OfQdpow/AZRG569mU8K6jJtx2vw8FEvS47TV7kBclrfLYJbsoxNZ5f3ic3td2OEdfz4KPmd5GF&#10;EjFdD2s2Whhpu+X1suSmXOPr57AGN62Z6fvhpuYwmbb0u/gR/xdM9DX4pyE3xVMf3BReKjMl9Nc3&#10;OCla0livwUzJhVpz06wVxfbkd1tzI5pT1llD/eHVN75KTShzvr1eXfrJl6tzLvkvoTMNvx/vXqFv&#10;qbmpOhT1YfrzQxOq/gOuKd80v2GyU3ISyk3b1KCie6k1p773OC/ynJ5uHlQ0pzU3VXPa0J3W7LTx&#10;rkf7zfczdTPmC6D+MJH8tIWbTmVcpoq2tOhN069vjrjCTamZoU6mJVr1pqGhCT76OO+zGU1m2p6b&#10;nhr3L+9hNTeVkxIy0vTkJzN9T25Kf2HUe4KZBjedg+70XeJ914V6H9y0oSltx0oLM2UIM+2cm8pK&#10;a26KJ7+pN8Vnw/zCTSfybDNr5Yvk+vtFQ0saNZmCfSYLvfLzf4A7/iE0qKFF3Zde/MJXc5isNLkp&#10;elG2d35nOVA37rNu1BvJT2WmNTcNHSr60ffiptaYynypvOPBQ9Ozz/ifUA+YMEdq5D7F/79FtnoH&#10;84iN7GcdDFUf7wW7ZKf/jf4P/GyX/zCeDX0eOuEsdFudcdOaj0ZdptBfpea0o9Y0+OdU2WnNTcmJ&#10;eHIdwU6Zn9y0hZkGN/Xc+SN8+nXfheeh3HRk6NxkMjUnpYb3SJipMYLxZKapMW0dT+8+3FTdKexH&#10;JpqeeVkQrBQtaOpCUxvqvI/DS0MnKjPFoy83bcdOQ3Nacpy2clPZKQEjDW5as1P5qVrR5KE1Mz21&#10;86HctJWRJjvVyy8bzVAb+qE6YvyUvS3cFK9+zUODmXbGTcvyunZUMlL88zJSmKisNHhpDGtt6Sj4&#10;qHF88em3zGde6k2Tjeq9jzAn6fFZ0ym0pWV+67DWm4bmdETqTqNG1Ig6x2kMCzeVjb5zlBymg2Gj&#10;MlL1pjLTGB6zAi68sTp6/B7u4/egH30cf/5X0Jj+aTVj1WNoTp+qZq2WoT4WfHTa8oeZ/3jE9BUP&#10;M+9+3s/v5X2duPRecnDfX52z9EHaYds1T1dzN3y9WrDpebz9f15deNUPqyV7/j58/EuvfyXykC6X&#10;nVL3fvn1nJ9qTeGoakPVi6bOtNabNrip85sefLmpdaAy2BZ//uXUFboMX7aefDlpqQUVzJTpmO8y&#10;IvlqrnMJ+sRL8WGrO1289X/Sl/oMXBAvhv99+wxqXfax47lPBjP1fMhlstPop6Cv4p3YqbXXXE9u&#10;as4Leeco7qNxLtvfybyYH358NanyUXWuctF7wo9vvowTzmrhplyTRsU6eEFqf33c++v7c9GVpv8+&#10;twsGiqY1crc6DL6qf8XlTU19MNP6WSL5KRx2SrJUnzPC48Jxu52+w7ZFz1HHBL3pXpgmHns54nyY&#10;pMxzzo4mN012KveEJ+5MLjqv5qJOl5CNum3EVdYhSp1o4adlvRjuKu3ZZksEz4RjbEcjubPmog5r&#10;Xan5TdWwBj9tWR56UzWn9bIY7vQzOa+Osp/GOvX6wU1pU2YKLy3e3Vmb8euqz9yKNi2WoT1l3vwd&#10;P6suI5/TJ5/8N+JttKJ4JWCYm++Tm8I+0ZtuvU+/fs1NOzDT0JqyrMFAg4UyHfPUoGYELw2GKkct&#10;3FUGm+1uvu83jJP75sHfV2vueKNajA9/ziY0c+rzYFnT0fSZe1Nd3mT4zEQY6Pjz4Z/nwTkWqxtD&#10;JwYrLXWz5R/m9huHx1ddWqsebuIFbFu8v+oSZC4woNC3OWReRM1MfW4vzNRhk5mWcevmyEt5Rzhf&#10;r7KRHEiuEzkMaw9yzmcZ074DNfIooil9R68+70TJmlhf7ak6VnR7Rb9aWGpTayo7TW5a9KaZK6DJ&#10;TeWuyU2L7rRmofimi3e+dSgbzVym9Xo8vzS1pnJTlsP3MtcpbcD8rCGUNdVf4LPWwTx56qQLOb7g&#10;phwT3PT/EHfm0ZqV1Z1uxKpbtwqqsM3KtEzSnaVRQWSUeSigqihqoOpSC2SIAnULqAkophouQRA1&#10;CgZUQKIIKCASojEOGcwynWlFOzExSSexeyW6VidpFZHBGDP99/Xz7P3uc85361aV9spa/cde7xne&#10;c77zffee4X3O77d3ePTRP1Yu02ClwUnNUfq/wvcfWlOmo4WBZi5Wa1oRes8r3A5GmJG609KbVi7S&#10;9NLLP1NDal/7BCdtvDTZqHz0q6nVhFnKT5OJsi08smLNdepdU/NazDRYK/tctQ0+yvFGyG3ZR/e5&#10;7NPjVuvp/7a5TCP4va0bFsFvvRLN7Cq4sIw3alN1zJTri1583yu4jDZyDLiM86Zjpvxu1hIzJ24w&#10;Uz8HTr6czwk9K/kUgqGiaV2xheWb8c6HRz/r+VUt5p6b5nni/7N8NOqswUz1h65grH7udEbWKPH/&#10;l/G4Ef/3/u9zjqhL9fwguvMizhuXE/LTOAfloYwhIobaU5bLSj1/i5f6viR4qcxU7SjXhGCmMNCL&#10;DdfvzU7jeuE1gygNataMwpuHDjW5KNpSual8NVqWbyhmKjfdm52Oa097ZprsFG3qBbDVYKbmLJWR&#10;ZiQzbdz0/OKm6c+XpZ4QyxxjMv5c3VhpTPe8NLgpyxyTnmgfmOnRKz/Kcyo86IfgmwtvgYvCTfGQ&#10;T8IUk53+XHJUcpXqww9uungm2Kn8tOOl5OucgK3q00/d6W2sg5Wi71RXKjtdAAMtbrpwsVrIt7Hs&#10;bWhS1W/CReWk9IuYdF7fvf54+SleefzyMtXkpjBW2GlwwqY3HeemA17a+OfBMNLQjFqjadFQXyov&#10;bRF9WGeOU3WnxVdlrDJTeGkwz3k7RgfNU0NKvwXFVGGpwUBhopM3EXDR4KhoTyeug5GiQ41gep7z&#10;Butgp1mbKnWuyU9lpjJk9aZOy5T5HYIp69H3u5NXQIa6gO8FRw2/Pr+b64KbTpoDVkY67uGPmlod&#10;N0WXO8ZOi6OiR+3Y6Tv5u8FAW4R3/1C0qS0mYKUTh8JRD6XPoeQzXYy+9zD8/kSwU/IxLDDkp2hL&#10;DbdVCxyM9GXW1yLvAcudN+erHn6XTS6h1hjTpQmVXxYvzbYxU9npgJsWIw0NaqdDVVeaOVDlpaVZ&#10;VasqOz3sZbBV9aaw09pXcdhuP+7LbYOVkjcA3azHEcfCssXkV7C2lPuM5TDf0prOP+TneaZ9eB/c&#10;9Avc+7luEjJM+aHMdMhNXT6M2cy0nh+Km/r8EXXiLs58Qcvxt6zgHeu5019Cq4VXheeG5TwXnLuR&#10;ez/vX31W8XquDlVuGz59PtP9xGf9R3FTn4n2y0y5/g+56oCp+mzmPSBCnanBsVZEjfE3op9tWlPb&#10;XmuqR+B3GRN+cfSzM38b+UyDm8pHg5s+2zHTcW5azNTW2lEyU+Lu52ClevLJZ3qX8cJo89vRoVof&#10;453fJNK/qE/x4pv+anT6BZ8YHcP4RK/skXDTzDWYY63IZwo/Ke1K5iFlDER/x2Ry09Kb2spJXdax&#10;U/hLcFN0p4dHnlN5i+yluGmvOc1xnbpT948Gj3FUaVbGuan8VF5a0eaDk/Y5Ta2vYX5T85wOmalM&#10;dC9u6n2nsdO9mOnAp+89Ktnp98FNufedGDGH3vT/EzdNrWljoxt4jujY6WC6uGnkNPWdLOOTiMZN&#10;9fDITfkfNjwnIy5i/HHx743Om/7i6LLdf0PdeXKavT+1pjc8oE8+2WdN72jzwTuDm85mp7O4qX3e&#10;Bzd9L7WkDKbVqd6AdrV4a+pOc7vSncpDD8RNg5mGNnXITNWafnd08web/192Cl/d9YF/pobU98Kr&#10;v+N+eO0DHAfbbr772dGle/52tH477/V5F+RY7Q1rqAuFXmsvbtqYaXLNXm/aMVPXr2w602jVjw65&#10;qTkrfF+gFhs+QR/ZaeQ3rZblPzA35Zyu8z/9walpk5MWMw1uGlrTXmM6m5sGMw1uau7T5KXJiJKR&#10;5rRcNdmq3vyK4KaNnYZP/xRqNFHT6Wdaa80m846+Uk1p6E3VmN6dGtOmMw1mCjcNnnoiHnvymo4F&#10;rFRequY0vPsnpK40tampNe246fGpLf0vlYPUPKSz4ieP02efXvs59aboSsOzfwwa02PIO3oMGtNj&#10;1Zk2T33wU9lpMtRkqXLSzF8amlMYauU57b36pSnteWlx075tTHXATtOnX3WhrmuefeZfZ6Q3f6g3&#10;LT5qGxzVtoW1oJKbyky34tHHpw9DzRpQd3CN+BCe/E/AS1swLTNdf+0nWf7LvGdQT/ox8ns/jaYU&#10;broZr/5VePXVmobeFO3pNAx144cjnD7vKvSpclb6ylrX7/gNcqR+fvTGnX84unTmT0dv+rm/HF1x&#10;+1fhlF+PnKQy0GKm0+g+h9x0epY/v89dSj+3i3C6cdNgpt9IbtrY6ca3wlPlprPZ6Z149AmXX3n7&#10;12mfIU/rN0brtv4xGpSnyVFBnvAz+nwWyU1lp+QM71jq/XNw06Y19f1mvONMpuq7z9B2cv/0Hhp5&#10;NeSo8U7Ed585XdzUa9OR5zwUms6j9O97rVomJ+UeDEc9qrFV+Wq8K+320/SnaEPlp6UdjWnnK1zP&#10;PsxVnvrU3Gf2H+hVu3t9Mtb0tPDcwfF4HKcHN0VvSs15ual6TLmpvHKd3HSmuKftgGHGNOuDZQ6W&#10;y1KHMeO++hjjo7Hv/Kx+39m32OcFMx5Dfs6GmPaz6FPck+OYMoqLDltYaG0/xbZdPz63O47qvxt+&#10;Ci8dMlPrxazbSf7Pm61Pj693F6zlFpgkmjTr0/wsnP+mR8lD+vF/I7h3fYS69o8+P9r9GL56ffof&#10;eTa56RPFO7MtZqre1HpOoTN9nHXOP66nv/n6mbevEdrTJ6kJ9SQaVHWoHyWP6hPPj24mv+nOx8ht&#10;+vB3Rhvvog7UTXBSWNHKa8zZqe7OfKBfhLGQJ537pnzjlAtlGnAL2EXWrrZOiuxUvRnPHhXwlmA7&#10;l6PNINR2pi9YXiPzLM2o/KWFz+fxvC672ZdPf5ybJjNtzIfjDC4kGyJCw3GZPLVnRDHucWykXuSA&#10;3DS5k4xUn3P6ndP3L0ctHal+6NSd0kdNavjxyY06nTlFk5XKTJObqhGVqXYa0ml46MYKlrvO0Idv&#10;uL4ilqUmNfKfylbZ1v1Vnli1pksvlZXym3fRc1Nzyq7YCHdF/6hHvctjCvtMrWnjpPwvrIb7rd7S&#10;5oOf0keeiHddLWZF5TTt2Sm8Ud4ps0R3GdxS/kgUv5TBylSdPx9OmlrSnovKNkPbWtw09lX7pMVv&#10;X7kCipvaqm+Vm67aKucdZ6exHl7rd4hco2hKozYUTNNcpupMZZrmsg2dLMe2dgca2MZMU2sqN0WP&#10;DSddCyd1WXFTee+q4MvJS5OZmgPgL9kv+VOnPbf4HGL5RvJIyVFlt5xzy67Go29+C86zE8+3rgX6&#10;jXXk0sTjaQ7NqFfM+eH/c7JQ2ekX+Lv7//nf+ZsyVt9kPSg1VualyP/fXnea88lPfeegn7+N1x27&#10;E0s9h9q5mT79xkjlpMFKmW+8NN55OC0bHXDTM5i3Tn0y0wNxU9+/MPa5UN0pIS+tgImqM+24qezU&#10;dXNw005PirY0ffpqYOCjxMnrU1d60no5qdO2GepOI8qXD0PtNKdoT0OHShvcNDyLjjHT3zimP3VZ&#10;x1AZ4656anTSaselT+HRf3T040fci0cfnz2scKF6UzzkpTddCF9cCK9cGNz0VrgYrNRYwnTHTWGl&#10;cFN1phMtFizRgy8r7bnpxCFy056dOm/MN2CC82GD82B8GXfCTalzFNwUlsr+5abJVWGpC4lJeKB6&#10;08pxqhaTY082aq0nmGLVZOJ7yE3Lf5994KPFS+WisV6vvjpTGKh5SclXWrWjXjK5O7SmBy2Anc7D&#10;ez9fTgozjZCnwknRnB4EK33Jwrm46YCVzts2zk4n4KdoU8PTD3PNnKgeh8eYvDiZsVxZfvrWxk7V&#10;nVbIUjNeMsH3X8BvZt7XSX8v+ajB7zpgpmpOe26KxjS8+j/Pb69nP337meu0cdND4Z5EcM4lTC9h&#10;OVpTPehqKifhpgsX38v/ARxVbgobDWY65KZuJxOFkcZ+4KnZ993BTEu7KXeMHKiHkb8Bn3vUV5Jb&#10;huazOKke/YxineXXLzbqdhFqUxv3rD7BV+Gk6fN/INhp6E5loMFGi5H2rcsjb8BhzYffeK2fX6w0&#10;uKnMlD5GsGT0uAfipnJR2alcUY/+Xty0cdXip8Ez2/XR6XOoQ2noqy82GflTeabwfruM5wo56cpp&#10;3o/yrlWOGtM8M5xxETlYpvD2r+f90oVqVNv7LK/FMc112Bbu2QfrONYuoq/9+8jrNtdu+sUz0Q/M&#10;Tdu28NP/CG66cshN70FvCjO99j369OfgpjJV9agtgpk2brotuOlzyUzxLG4lrrkTngo/3UKN4c3W&#10;u3jHc6ONd3xztOHaL49OXMVYBf2oPMTcpY6x1JKG/pMxlPyk46b0C+1Ix00/MLI+1OHwUkM9aWlK&#10;Y+zFdfy1p1Drpbgpvv7gprDV1Js2bqrm1Dh7yE3Rp5hfkdyKc2pOg5vKTP+DuOnqYqfVcn8aMNP0&#10;5H9/3DRrQc3y6OvXJ4fbSed7jx3Xm56M1nS/QU6b1JyaW9x6yS2mnGds0UKP/v58+vvkprLS4qjB&#10;TXln27hpMFPHKoT5ySNn/Cxuaj1Oc54uZTwytf0v8MF+HZaJtkXtJlxTTan5QK/Ho3/9fVkLSs/+&#10;9e97Hs/7twmZ6Tg3rRpQpTd1fWhNGzeVoWYfvPj3+zmNs9JvuG0sl52iDTXUko4H27u8gvXqVKvW&#10;1M6HvofmVOb7Avt9cXQzvPcWeHDs121+0TpUHAvbTb+d3Hc3kq+LsaC/23E800TuQNmFPILzQX3p&#10;GB9lPvIHklc4c/rCTOGmkc90ZbHTITetPL/74KaD+lDfLzc9ZhkMg3M6zn10XqU1DV9+6E3lpqkx&#10;lZFG8J6ldHCZ77Tym6ZPP/VyjZuGdk79XHFUeKkaU/hoRs9NI7/pXtzUXKfJTpObNnYa3FRfPhz1&#10;pPTml8bUNvKTokEdY6bFUIub4t1Pfpo1oYqX2v7XN8BQ9faHb79582Wmx7+FKFY6bOf26QcrPVpe&#10;msw02mOZNo67NXz5yUx77Wk/vwsGaX7SXndaOlSX68X/cSNymNpvVrAutKfmNm3stOOmh6MxPfza&#10;yHH6o0eiPSXG2Gnz6A+5abDTw7eRxxRG2uKHX6c3fwvz29heT/9WOPKO0XFr74GXfhq++ctoRH8V&#10;VvqZiPPRi67Z8svJPTfDTa+Cm+LXX7v548FO5air0JbKTyMi5+kTwUtXTj/WGOqjjN+IKx8JXaqe&#10;/tVw1LVbZbLUmbrh90eX7PxT3kX+1ZjWNLhpsNLUm+6Xm+LL36ROFWa6Ca3pdKc1TRYaPvzQl8pN&#10;i526Tl6q5jTDd5Ry08vJubnxrd8aXTbzD6Plb/5tnrt473jGeweMtHSjctCMqHfWzrVeb5rcNDwi&#10;jZVmDSnznKo5TW+9/vojufYcTXt0eyciO417M0yzWGkwUu/1MFRzD3utcp281H3UPb/u6T0nzWtX&#10;N+81pG3ntrEf9uX9W5Yqh7VvvQ9Vgxo8lmNTH+s6+8Txx3Ho73+UsXLpTefgpuTyVPM5tceAQd5q&#10;bs8MpyPgpvLMDfzu/TpZJgxyRm7ZM1OnXTaM4KVtX7W9bezbfc5Y971Chtq4qfuSncY+GzdlXbJR&#10;WjmosUe9qWEfl7NNMFe+U3w3+7S+9C+d6QW7+WyDYzl/51fhtHCVXbAX69PATddRs/4i9LJb7ntm&#10;dOsv/dvojk/+e3DPWx6FaT7+3dGtaENvfeLbsE1YJzGnRx8+uvujrdaTbNRwGe0eg33c8ji5Up+A&#10;oz7J/Me+M5ohzKG656Pw2SeeG6lvvfnD3x1tf/+3RpfeQS1vNG/6zZe+yRrdvz062RyCxMnovE6G&#10;VZjLz9zsXY1K+KnMQ256Jrx0afEWGavvdNWVXqYXDU+xbEfvWrAc8p8G12RscJmchmd1n9dhpdn6&#10;7N58xGhN96U3HepR3Uew0hrfoBe19lTmDCstahtnlO50P9xU5hSeZ7kU4x2Zafjs8egnQzVXQdOS&#10;MkYKdsr4aG9umn2KmfY+ffx803jliY6JOg2362I6p8cY6yxuunIT7E0Wp7f8Cj34f8Lv/SV+V7iZ&#10;zPRSwvYyf4vUm65Aa3ruxgE3hX+qNR3TlsobN++Dm8JMV2+Dr3fcNHlrMNemOZWVpi60cU54Zug2&#10;5aaEfvlV8lj4pv2Cm6Jvdlq9ptFxU/ZVOlK9725jJDeFnQ41pzDT/XHT8M7Da6P2VtRoypyjstNl&#10;G/8scps67feLnAHBRZuulOngpLTrbiCPqez0Bte18xrdqccZ9b747VaSA+Fc9Lwrrv4r9KzWnGps&#10;lr+z3HTFRnjpNMHnyU3P2fTHnHt/wPn1OcYk1BZqPv3wkqqD4Dk+8lfwv568k/PI/1PPKcfz5Ndb&#10;oaaZ/8OoMdLWRR/OweKota1tsYHwsca5k+dK5SuVlTpdGm7n9eSfdvFv5XK0p+Hh5xpQ7FSOOuSm&#10;yVV7venpza8fGlI4aPFSmejYtPrSpjGNda4fLCtW2rVT5D8lwre/nhykMX6zLVb6K6kznWLeWF/8&#10;VK8+48LGTk8MbSl93Y5lwVH16q8x9OujT11LLnHGEepLXW7dDOs3Ry5UlqufCG669qnREYzbf+TV&#10;6P7ginJT85kuxPe9EF4XPv2FePIXWStqN5rRXXDOjMnGTScW74GRGTPBTRcsuR2NIF7874ObpvaU&#10;OlGL8OrLSCPQmDIfdZ/kg2hU58Ffoy7UYphq+Pllf01H2XHTxg5Lr2oNKXhsePUbM00dp1xVDWfT&#10;nAY3ha9GH/SbstPIbwoP5XsfbITuFH6q3hR9afj0YaYH69NfwHI1qPOLmSbz7PWm+vTVm6orNfTq&#10;4+VHrxoR8+hQJ7bSbzMBT13AvO0EHHVC/srn8NnWhHopv8m8Q/TXDz34xVD5Xo2hvnQBv10Ev8Ok&#10;LNrf9+3BQicWvZPth/uAnbZ1evGtAaU2Ut/95GL4JixUran8dAHrzD2bGlP66rc/FD0qfTNYdwgc&#10;VG66hP6Hzc1Ne2bKvl92D9E4qtNoTPXpmy9VDmlb2tOFh90by0Lzqe4TVjk3N92be8o71YMa8lOZ&#10;qXWgov5T05mqOZWbxrKBD/8Qa1IRxXTT98++2jFEvgCPBabrfs0bIOsN3uv3OIzvwPc6etkHYZOf&#10;QR/5e+Qm5L6Nx0IWuYxroLzT96mVS1TNpXX3rBNln3gPhWY0+plvlGti+vL75wm1phWdd4W+wU5p&#10;faeazwsyU95lwU/1A7gv34GduIbnqHWfi+MzZ0Bcg+OYkuV6HBFej1kecSnXZZ6R9APE9bv68Px0&#10;lhG8tNhntrGsW8e2bk+cdTH9jUvYN/s15K3x/BXvrut5jJbfJYP7gOu64NmO57vUnMqfSsdHDdkN&#10;n+F3/P3RRTd+hVoWz1DH6TnCnKTkg3zPt2nx2RPX3pu5TbehK5WPbr2rBT7hrcQWcrFF4FHcDBvd&#10;jD9RRrrlXa2VmTKe23bXi3zOC6Plb/rN0fErHaekj2+uNrRyjrXUfjAWchwT4ynGOuYpfd3p5DmV&#10;m+LVT78+4z24qBzUXKe26dVHW3MqGjU9/fDT5LRqUwnYrOO+/HzZaeOzjKscW0We08ZPjzu3WGnf&#10;ljc/2+bZpxaGetMIPPpjGtPz0o/fL6Of/fXyy08j6v5FG/ep/v1fl9eUe5r+/KhhzP3shDXtnhb3&#10;trzned/r3kfKSwfc9KR1g7pQ3Hv16s/JT4fcVGYKJ+1ifT/d5eRpdaG6nKZtXFLz2Q69+alBPQ1m&#10;mvWg1JkWI+XZRYbK80roS/0f9rnqjfrzeQcMLz3rUt5v0K7a9Id4VP+e/KUyzObJv8/aTzBR+Om+&#10;IjgnfW64D+2mOtLQkqondR/y0dnRs9GOdz6gf76PXN62Z3lx07naG9+P7z4imepedaZkqS3GmWvP&#10;YG+Bnerrv/pdvI/Y8ddcNz4fHDRyXfA/7nlQ/+dHq6mO//FH0IhSVyVYgjwBpgpfOA6GGrGy56V9&#10;PtPMcTqcr+njzX86iFpe+xvjtaV55TMjD0fjKnUNkJ/IT/XpFz8NrakMJ9gp/uFiqORoPEKPMTlO&#10;Dz8drVxE8+jr0w/9HL5kNHSpMc08pzVd3v7ZuU3Dry9DhbGqQ1V/mtwUVoo//1VwUyM9+s2rfzJt&#10;Rfj3Z+lNZ2lNU2+adaB+Ovio9e2N9OjLTivv6TCnabBTGKrLZutNZaE/SVSbjLXqPslLm/6U9ifU&#10;oDaG+gr0p1H/qbSloTdNzelwuQw1A24qJ5Wr7id+TP++zBSPftWFkp0mI3XZ9W15ak5/9Mhedxr6&#10;UzSkP9JizLcPJ1V3+vLXbgqf/g8fcT3z29HR7hi9AWa6Bg66bpscU2ZK/aftn0zdKZrTtVvw68NT&#10;jbVdPI3u9Cn0p7BUWOkqdKXnbXoscp6a/3SVeVCJ864i92loUB9lXP4o985f5PnhIZ4dHg6meh68&#10;dQ37P387eQFgtRfe9Af44/+IPDh/Cbv8G9jl38E1qSeFL//qdzw/ugo96DVvIzcq98rMjSon/Sbx&#10;jWiv0ufPPdWQo24kv6n5SjeyzTRMNGpDUf/pSrSQV8BH06c/0Kje8Qy5TuWqXx9dSVyOb/+C676M&#10;xuVpzgfzVXiO8N7hDN4fnPYL0ao39fw6nHul69KLn1zV9xQdQx3oTT1f8/yVm+a7T9tkqc1D0t7f&#10;eC/P96GpMT3K5dzb+5BjZq7x9Jnkfb+mx9q4fmXeU7fJvD4yT2vepf++2KpcNJlqz1WzBl3qVI/i&#10;GCKfOgzXabX0p73xM+Q3/fJoA/eWC6jDNAUL3DBjmAtUz30xTNo9ske1nrBLImqyt+lc1hgk2683&#10;5JPsb39hvacNt8pX8eTDZyNgmxsi2HYX+9hly+fuzs+emuE4iPW2Ms8KPjOYbHFR9hfHEPOuk7m2&#10;aMcddZ/QlU7BSKfYfwafKVPdBVfZSZAr1FjfYopWvantJbf/w+iWD784uvNT34Ofog2lztMtH8Gr&#10;D9O8Vc4J99xTAf/c84S6UvOTvhDMc+cTLW8pnDQZqdsSctEnYaZPPjfa80uw0qfkq9aCYls46c0P&#10;c9/94IvcW/VlfG90Bc+eq8hbqhf+dJ6TfcawZsvJ6L30wUbLfGhMZReh+0IHF6xEHsIzc/O5BEMJ&#10;rZnL8XLBVcxxquZ02RWMKeCn58BPZTw5HvAZ3+d0nsm7SK1psJrLWGfoH54Vqa1w3MDzv2OMWVHj&#10;GMcltU6vfgaf25brd45jiuOCLzaemuzUdTDf0Js6HtJ3J0MlNsIpg5kmN406PB07VVsqM+256YoY&#10;P1W9qOKjxU0rjyn60WmD5cFI926tA2WoNz1PzShhjlS99zLTs9+UoW8/OOrlzsvSzLvmGK5tG1pT&#10;8pvKP0t32rinNaJWb4VBRsAq5agRvfY0/PdoK9MPLwPNWENbGtM+v6i8FC46iNSistwaT9vx5ftZ&#10;bX+x/fZaB0OFdcp1Yxv6BPfkuJOtpp61NKfJVtGU0j+2q+MJ5pq5Bs6Da7rO1n1Zr2mFbJPfVI3o&#10;muvhuTdwvMYO3nlEZP6KdeQUMNZw3FM3U+tu1zdCb+rnxnHxW/p7qlk1f6l/x9CYwsQjdwM83Pnl&#10;V/h3hnujN12xGaaK3vSs0Jsy9mT8cNJaxhDqTTc4Js3n+9Bhcz5EHShyYWQeYXiAuu7Ix8vYu3nx&#10;g4U6Lh/y0/ifZ6w8pjPN+aWXcU4Q/XnnOafOlM9GV5r6UsbLLIvlnK/h5ed8r9ykmQc1+8pLe2bq&#10;9cDxCmOZLvxejF+8jrisXVdko8NrTeY5dT06Ephy9ivdqbWiZKXWamohM4WbdPO1nLbLfbpebpq5&#10;UHtmmuy0Wx46U8ebjD3XMA7Fc1+c1Lynvb7U8elcAT9lu1eehDf5R96KL5+cpDDTBXBRGWrUhFpE&#10;TSjD/KYtFqBHVW86sXhX6E0n4aOTcM0F6FHDp6/ulGn56YTLF5vHtIW5TdGPRiy+k88iv+khqTWd&#10;WMS6hS57B1wOrjepRlJO2rgp+zG/aXBTmR8sMDz6UQ8KFjopMzSYXtA4qFpTjjv8+bad9rQ0peo5&#10;547QqvLdD4YbB0udpN+k2lJZKT78efDR+YR5SuWmalAn0Z9OUvuJOGhS3anMVA1phdy0PPrl2d8O&#10;HzXkpLLTFk7PZ5n94awH8Vl9oHU1p2nTob6U3+6li+DIcOeOp04yPRb47yf14KsppZ5VcNOenYbm&#10;lOXWhZo45F25r0XyVGo8wUkXHgoDJCYXwTkXUkNMDqgfnzpQxVAXLIGpHobeFPY5f5H8lFCL+jL0&#10;pf9Zfkq83Mh+wULp37fqWDPMayojXfQya0ElO03tKZ5++KMsNdZxHJ2WFFbZ5zrFJy+7dD3byzK7&#10;HKewztCbdm2yTvtk4LNvXn23DcbauOohS9DA8r3zWPhNOL4Mjyc/K7aBsbrc71CaWXW5x6x4mLyl&#10;vxks0bpQ53Df87p5Fu9/fNY4m/eIs7mp7FTOGByzsczgkVwPfX4oTho6U70qFY2XnhWMVc6a71lD&#10;Z8rzQXgAvO/zXODzitfyE1fjJYCdOn02/DOeT+SXTNsnmGnx0mplmxyLx5/rs38do8duxDMRLDj2&#10;07bpl8tN+Z4X09eYi5vGM5jPYwTPgnMx06E/v/fs69vPOB3vwXJybV+EVi256fPBTa+7N7npdffC&#10;TNGYWg9KZrr1rm8HM90CN90SvPTb4b/Xg7/FOsIdN012uoV6GZvJ9baF8d9mNDTb7n4xxozLLvs1&#10;OI3jq7m5aTBT1oVGZcBNHTOpDdWPHzlO5aZVHwou+jrGeuHVh8W4jyNYJzN97SlwFdrgpmfAY5rG&#10;VZ70erhp1olyG32AjNvUwXXcFN8x7HSMm8pQieKlXRsMtDFT2elc3HRsmX2y3w/KTUNbuob74D65&#10;qe8S8XDATLuQkXbM1Gnvs/8v3BR9xoCh7o+bZt4eNBxdjajkpqdtqGcEW54rgpH6nCE3hYsSwUzl&#10;/Pryg5vK/xs3pZ/nxdk8Y01t/zJ1VL7ZcdPUgX4vuel9c7BTlslUx7jpfclLQ396v9vAJlnW99kP&#10;M0VX2nnuYaWy0+CutoOoelHVdrWgzF1qVB2oag/ATW96EN/++18Mbnrte58fvem2/00+xi/yP/Wx&#10;0HDn/zncNPipeftklfyPwyZlpsUUip/KToNxrkSDSoRHf8BQM78pulP2b9infP3HrmzbUo/qmHPl&#10;Fvpkk8POyU3hp1kXynPaa4HnIe8xopWdMt9qQkVe046bym6SqR4xxk2Lnfbc9DWnw4PmitPkRO9B&#10;e6pGFZZ6auY37fz5TWP6M+Q3fVXHTPHkn2IkMw1u2rz4r4ycprM8+aUvrXZObtp8+ie2mlBy0+PJ&#10;YXp8Y6fw1HFmetuouOlPwU4PyE2PsyYU3BS96StCc1otXv2j96RvX89+1H/q/fj69HNZn9tUr/6Q&#10;m6ov7eo/oS0dTocONZY1btrYaTLTfXPT9OpnLai5OGl59Kv9oddejcY0c6L+2OuvHx1+9p1cDz5M&#10;/tJPRi5SPfky08hpil9/7daPw02TmQY7vQa/PbEaZrrmmo+NcVPZaTFT60dZMyq46aaPdP795WpO&#10;Q3v6MGPED0Ws2OiyR3iOeAT2iqf/mk+EDvXCG9Whfmn0JnSoV8JPQ0eKl/4q7otXw00jL6qcFI2p&#10;OVFlpmpHN7U6UNMw0ytlpLcTeDbUmUYOAPqoM61wm41sY1x52//B35HrrsBrfjnTF6MPXPbmz3Pu&#10;49ngPUPWg9Kfjyb7zObdj1prnE8H4KZxrtZ5G+9n8n6e7yLhj15riNSh5jrnk33KMb3fVszio3JM&#10;3puGbp5ngDHmKZtlndvGvuJa1nPR1JYOuKl61Ar4aV33jnQfHqPPFXLes7n+nIPPZfkjcFPrQslN&#10;yW/6VpghzHlqZpybdrrSGRllzymLnXYt64tJTtn31gr2e+u+I+tJwUP53Ai5LPwytJ6wzNB98rnx&#10;Oe0zYv9M78VNg4+qJ1UfKzNNbjrGToOxtu8hJ+2YKcucj0huuh5uuh5umsGynbBk5uWlFzR2eiHM&#10;d/P7vjW67envju74le/BNuGf1IaynXlS3Si883FYKb79nXr3nWaZsZPpLo8p3FS96R68+KErhZPO&#10;yEqf/EfmqQ31UbwXj8JJHyLX+Afwk7yf59X3Psv7/mdG2/BQXbL7b2CFvxu60lPgEj6vyBzCD7sB&#10;bUR7v2trbeo+LyHTwUB8BpGd6NmljUBz1liLjMVcoXJTa9nIKKMed4wTfEZH3+o7X55hgp3CRx0f&#10;9PyG6VnMVMabHn3HD3JR2U+1yUaLlY63xU1b/+BKjKPm0J66XbCn4KpoNdGR9EFeSZho5DINb75a&#10;0xaMl0JXGn59uWn5810+m5vCT2WkEY2X1jy8bTY7TWZaPn1yD1FnKP36ctMvw86sgVHstOpCMXaE&#10;p+rjj3wA024Pc5WVyh63Nu893vVin8Ect8AYW4x79YuRykxrum+HzDS4aWhMqasEa6yQn8pIg72i&#10;EV2DfrRns8li18zipuYKLU1s+OyDm3L82/nsaxs7hV3GMfGdgqO6b5fFcr8PvqPQgvrdk5vKSbsc&#10;pPye5h5YuwMN7I368w31penHz/pVzO9w3nOZd0A7yVvMemtAyV/Nf5C8NBm4OWv1/2fw/8DfNzjq&#10;5Xr16RPcFJ/+VV/Cp0+dEXz6J63Tp8+7iil97IxHOT88Txw7y0yj1pOa7ai/xrh+NjeFqdb7giE3&#10;jXOBfeR+6n2C50Ibl7OuP+9mc1N5aItgqWpN06cfOY7hosFPB9cA5zO3aXHTnp2WhvQ0/PlGXFu4&#10;/lQb7DQ07v27GsdLp8W7m+Kmld90Lm7q2O3TvY50HZoZIr36PTdN/UzTnJrDzX5oTk9cVz59GOla&#10;2WnVibJ2hjUz1Jf2Op69OeovRU3FnzqWGjsvh33C4ZKN7qbFlx/RlsEPZapqUbNGlH78mdCXTspI&#10;g5lmaz2oSRjngbjphCxVbrpIrSmxEJ0pnHQ+PHQ+NaHCUw4HnBc+fXhpcVP66lHXw/9Sa9uXvtKc&#10;nmz/0vCpqydtnDTYKSyV7xPclPny6u+Lmbr8YHSo1pdK/WljppPmMTX2NJ8+LBNmGppTdKeyU/Ob&#10;6rVPbmqNqGKm2e7NTZt3f0LNqfwUXhrBdHBT5udXuOw6Plv+Si4AtKgv8TM5nvDwL+L7L/R3kSvP&#10;5qbO89u1OJjf0L75O6cONX356c1XbzrvkD7XaWhNYaEy04nJrP0kX428pmpLo86T+lM1pupVYabw&#10;1uCmsNDMc8r2wU/vgq1aBwoGqr7U9S2Cu8pMl8AbjcMqik/aJjPtvPKHtfyiA25a/njb0KSiA5V/&#10;ylgnl1hrauDz7/hp6lezxtSAu7LNoYfBWgnXWTcqeWruw2n36/F4zHJdP7Pm1ZzKgeWmr+fdfnBT&#10;rmVyznOoiSj/W8pzyFK4YL1P9blhKYxRZmqO0qWX+D4KzSnPBF4nvUb6HBJs0meBeL7gWaFNVxvP&#10;H8U3aZfxTlhuml79LwUzdZ9n4Bk4Zeq3Riec96voIqlZd/6vB8eMOn6NeQb/5HN7Nso1utu3zzqG&#10;6/cdfqeOlcZ3KJ464KaXsJ8I+tJfzur9JZ6/+C3m5qXJlyJfDJyp0556X+K3cx8Z5LbnXfOFO76C&#10;3uWZYKTXUu8+WSk+feo/bSO2krNUTroZXWnG87QEtX4zZKaNmw7ZKTz1GsZ/MtWtxrteGF0+87XR&#10;0jd+ivFKaVT2ZqepNWWsxLhmqDftuSks6Ew0aXDS0JwWO6V93Rn4BRnDHe04CL4qL33NyWhqToGb&#10;wlljmzNKdyqbKW7qGE8tTOOmsFN9fak5NWdj+vblpTXd8VJynEY9qKHWVG3pGCPt5yvvaehM1Zoa&#10;oTVVc+p9yvuVfokWTJtzpvdRyEszoi4UetPyVoTOdK25TfdmpqkpzZpQ1oUam5/ynebsUGPaR/ny&#10;T8GXbxQ7jXGIy2Cj4XNrjDTGIT4nFDN1Wm3phgx5acdM4aYdM438pbO4aSwb/l+TO4P///Om/4j8&#10;nl8dbbsXxomXXU/7jbQ3PvDPPTeVnc4Kuale/hvuMwYM9X6Zp7yz9+Enh83loSeFk3bsc8BM92Kn&#10;czFTa0FVFB/Fn7+X1tR1xVOjzT430reLX/zX0fX3k5eAseItD/3jaPt7XhxdeONXRqdNfWp0JExR&#10;bhohN4VNBjeljfcFvFcI7WlprOEKx8AUkqGqtSZWykX53x9jpwNuChcNNkq/nrG6rBjq/tveo68m&#10;lvNQBlPBOVz5Tavtv884Nx3XnMpNU3saOlO1phX49a0lrpf/1cFNM+9pclPY6Sn39PlMw3+vpjT9&#10;+MlMB9yUGlCvcl2st09GaFDhqa9sTLXz6u+Xm6YnP7SmwUyt/9Tymx5/e+Y1Pf42mKmhV/8trB9y&#10;09vQmDavfmhOe9++GlOZaXJTc5vKTNGXHoU3v6blpnDRLoqb0sd+tXxvbpq1oPqcpnPPh09/THOq&#10;rnS23tT8pteiL5WDkqsUPenc0fv0rQOV2tXto58+aTf3xEfI8/tZOOmnRuvx5MtLk5n+StSC6rkp&#10;+lJymurLj5CZRpTetGlOr3oMrRO8tCLYKXlP0aKGbx/tadWRWn7lh0bLLv8gY3fi8g8wjn+QeIjn&#10;C/38j/E5T3EMvzq6YMfnRxfd8gVYzp9Q5/6vR5ff/jUYp/lQmzc/6keZFxVNKTz0KvhncFXY6qa3&#10;wVLNZXq7eUv15MtOGz+VldL/ygr4qRrUK+WthNz0CmpEXXH7s6OpbX+Bz+cpuKi8NNlp6kqd9/zx&#10;HQQejTFumvkxhnpTryNqTdWV1ruMePfBuew7Ue/XcU+N9yJ1n/e+LiOdzU2Ln/bt0bx7iWA/yVpb&#10;G+yT7bnHJzdNFhps9ZzaXg2r+VYHzJTpYqbh1Xe/9uFad1THadWbwk15/9NzU7jhGDdFL7obhqne&#10;dCaZaKfr3CObhDESHe+ccVpfO0E9qIyvsz3b7i/avuszOg4rK93t/mblBqD/1FzRjqc8+LLSjNns&#10;1GOXi1bIS4fMVHbKtjLTXXh3dzmdUdw02OlO+GmLS976D6MdD39ndOen/230lo9/F/6JN/+j5Dh9&#10;Qn76T7BRdaLkoVGL+jj8FP+99Z5kouYp3QNj1ZM/w/zMk99l+p8iYtuPUC+RHKo3PoRH6kHe+T/A&#10;e35y8Gy9h+dO/Bdb7/4G7TP4MP4c/vnr5PnjWT60WzznqDVtvDRqtcByipdWveshR41867JTmUlj&#10;K2deph5NrvLfYDG/F2xn+RVf5BrwRbhPMpt6Xi9uqn5Nzrr0slnc1HlZ6iCWOoaIsYwau56HxniH&#10;/mO5ToOr2r/fZoyVFj9VRyInJaKF8abWVP/znzANGyUivyk6Eplox0uDmzIPGw1dodw0mKrctMJt&#10;kpX2etTUIerPj+2ihXHO4qZDZnoueU3PvcqwJntyVLdNfSlefXSlZ+HLN9epcbbcFP2pWlaZqduF&#10;rx7muEbuCGeMMKcooW5SxqiXvnKXRn9YY993NjeFXW43YJXXEtehFzUaN5WVpm4z9ZvBTaNv+vL1&#10;14f/3mUR6k2tS4/3fTP5QvG953FlG354WG8cX+O36k/zeL8SuQAinynH5Ge5PLWl6Z9PNmye05br&#10;VH6Kd18GKzNdR320LuCiwUwH7dTNnO/EevJv+F3dj9xUZhrclDbyl07LRwfhPH/bZehNlxU33QL3&#10;vrq46eeCm55kftP1vwEn1PfueSE3dWwvN2W827jpMKdEnlf1f15t60v/7tyQB3gOxnmY/XJdz02d&#10;97wtvWnlLu7YaTu3Q1cKMy2fftSGKoYaWvRZ7LT17TWlcNHKb9pynEYeU65FVRuq3uGkT998IS1C&#10;E++4rPSlwzpQvv/5bOhKS1OqljT6su/04afm1OXRR49+aEmfTm4qOw2Oql+fdRH6GZnuxpw19hxv&#10;5aivO+vDox97LdrBJTBQGOHCxXjz0ZIGM0Vzam7T0plOwhtlpOY5XXiobBTWCiNdAI+MYJnMdEG1&#10;B9CbBjNVe4rn3JhA2zgBxwt+OgknnVTraH5TYjFMdQmsFM4a2sqFrFcLGewPXlrMlOUdFwwvPvz0&#10;EPz4s2NR8+PDVsdzmg60p+pGZaf69xfCWiflpXjyF6g5pd981stMJ1yWcRA6VPOb6suXm2ZNqHHN&#10;aepHZaVqSeWg6k7Lw8/yCaOW20dmin9/3jWELfPzZm/b6krF8cl4YcaR81WuLCttOtOFsFD0pkav&#10;N/V37MPlak9lqHr3K+az7cQimCmxgEhdKvkd8PGb11R+GrWeDv155uWo9DXQoEYO1GCn8tNkpJ3G&#10;FMYoZyxvviw1dJrFTQdt+d6jhVHO5qZjLBOOGTpUWxim/vnMi9rqNcE6g6fKTF1HG1yV5clak7Em&#10;f03Na/BU9KZqTtWl9tvBUvmcntW+Zy9u6nf093jNaQ/EdUNPuzpRvfrmqzmHZ4VzuP8PeWfHTWGa&#10;yVZhfnhKvP/37FQeyPME10Pb2r7anmsm45TLyk5XXKk3RW77h8EYrQV1yvm/OXrDyk+Ojl3OdWXN&#10;Z+GNvxvrg3PCL3suyjWZzwsffeOm/ee5rq23T/Szb0bPL9v1nuWxTLYpG+6YKfvgM/0NgnuyLtjp&#10;xfvnph0vtV/s0/17PD3jlRNPbfvz0SbqkKsr3f5ucpta2+nuZ9GWkpuUPKVbgpHCTGGi4SnUVxih&#10;xxB2GpHsdAt9MhpXZZ3cdBv7ugZtzYXX/xljtqcZaz0YY6u5NKdzctM2dlITah7U9OozXjud3Kbh&#10;11dXmmxUFio31a+v5rS4aXgPme91p4z7YEr2l7VWntPw78lNl1tv11ynxU9hp/r2Wxx3HjWiGjMN&#10;blr+/PNgpAY8dHbISGtZ8FLmoy1uGveq4qZ1/ypu2i9Pbmru0p6hxvT5vGeEmVYMtaZjnPQH4qbp&#10;yT9lCjaKzjTbnpvKT4ulFjvNPGHmCmvcNJip0zx/VEQuU+Y7ZpqajtRJqyt1friMd8G8Byjt6dmX&#10;/c7ogmv/R2izrr//X0Ijan5T/fU33m9tqL15aS0rbhrstFhptTJTeSjcc+jHn81Mo4/9gns2Hsp8&#10;MdXZWtPipTebm3SvwF9YHLXaA3DTmx7818hvejPcdM+j7POhf8G/+63Rijf/zuj11FoLPzv8wza4&#10;KYxAfVUwSnhH6Ks5nzI/RbGJ4qepFx3mPk0eioefeivHrfQ9glw0mWlqUdVgm8ci60YdiJ/KNGS3&#10;nd5UZspxyWCO4PjlNx576mY9T9s6lslKU2/q93Na1lOa0+SmxYWqlZ++5vRkpvrvI8dp057OxU4j&#10;d+nJ1n66O3hqsNPgo+QuRWOazDTXh4/fvnDUYqcdM1VzegBuGl599KaR2/QEcpyG1lQ/fnHT5KXF&#10;TaM9Do5KzNadRo0oOKrMNHObFje13Tc3NX+pjPQVcNRXoEMtXlptx02Pxq9/tHrTuTlpLVd3GjrU&#10;I2/MHKfh0d+H3hReWsy0uGlpTnt+ujXymZrT1Hj5q5Ot/sSxN4yOXf1utKSfxBv/udHUtZ+OGOOm&#10;6E2tEVXsVN2prHSV7HQWN02vPjWi5KYDdppefbSnm2Cp5EGNmlH69qc/jM7pURhC5jxVc7oc7/7y&#10;jQ8zljc+xBjyQ7FsxUZYq/Wn4KhrtnKc11NXahc61Nv+J8zz78lN+gx6U/Sn73ihaVG/3WlRN8E/&#10;p9GMTqM3nb4Dv77TslNzoXLe69PXjy87VW8a7NVtgpvi5YebXnnnc6OLb/kautzPco49ELrrrhbU&#10;mXj0z0xPvjw0uSnn15lGcVP13gbejo6X8h4ylrk8c50mP5WpJkNVz+n9OHLowFS974fWU85JhL+f&#10;PqUxtfXacgzXmKPhpLLM9PLLUn2naS0nuWfPQpObpo/F9y9HuR19DPOlGqUvlZMa5liN2lEwWutT&#10;dTpWlp960WdHq3le2QD7sy6ULNS6UEZw05lkpsk1YQwzswN+OAODJEI7CiMNZnobvPM28pI6PyuG&#10;HNVcAJV79IIZGW2LPeYFkJkOP384XX1rmftpTBSdaa85hXm24ysPf8dUg52y3e5ZEcy0cdPQmLKP&#10;aOGoOw2ZKT594nyZC/2n4Zi3feJfR2//7L+Pfu7pf0k96WPPRk2nWx6Hlz72XPjw039PDlNylOrD&#10;vxVN6q1oTGfkqPDVXR+BsT7Kvf1D6Erx4e948Duj6+7HD4XXYhufse0e3vP/As+sd6nf/tZo67t5&#10;PiW3/vrtPHPCSE/Gi3/qRTzDoOdS85Z+fJ5JmE5Wap4g9WL5TBL1W5pOLJbJSDpuynNIadLgK6k5&#10;Rf8hhyTKFx/1onju93nd3I2GfeU1ve7NMUsFz+j0N4qZdvyH8UnvwaePnIhxUkX0b6xIvlRstDx3&#10;5g4IHz78M3KZTqMVgY2u2PSnaAj/nGsSHm5a+WUsn5aPykF7dprzxUVZ17ipeU+dHtaEWj5tP2IW&#10;H416Uizv2Wjx0eSdyUqdxq/forzgwefQnYbGkVZWGgzVsSPhtCxvVdOaJudUj9l4aPFHGGPUfwqN&#10;Z7LJ1egwZaoZ9JdHBpNkum3XaU3lpsTa68xritd9jJmm392aTtaOCrZ6nV798unn/vTvBzeFeQbv&#10;JE/oSgO+GTWdbGOa45OXyns5xoru+NoxFh91W6fz+yUzjXVsq3ZVzisL7Zhp8FPmXRbLXWeuDfKb&#10;0pqr1c8M3arc9Gp5KTpSfufgpjBTc6eG3jT+Jv5d0AajNy1uei7cdNk1VRdKbopWsnFTtRNRs5hz&#10;o7hpz0w5D/hfzly8tE63iD7xnoAxbbT9uRPnD/3m4qZ1fmVLzWnOx3r/EexUXkrk+VqaU8chXBfw&#10;aJYPv/Puc10Y15xybUGnXlH9T7tI3Yg5TGWixUzVk86Kxkw7hhp8Ndlpl+vU9z/mGJGbTvX+/PDu&#10;XwBjZX3HUvEdJjdVT+OYMvWlJ61Xm0qY99TlwVTV6ujRJ/Tmq0EtftrpeBo/pf+rT31o9EM/9TbY&#10;KJ578nguXAITXUzAFaMeVLRMN/2p3DQiGGoy0wmm5aaT6EcnyT+q1tTaUAfSmy44FF5qyEzHuKns&#10;FHa3AC3kIlipelP9+eHRT2568KTcFP0k6yPkpUbk84SVmvMUxhp5TJvO9CX49I3UnKI9lYe2mIud&#10;WuPJPKfphYezTspL4aQRePXx5xc7DZ8+DNVcpP+J7eSlHTedgJsS5dVPRgobnddiPu385tkPZio3&#10;LQ+/LQx1ngErjdhCS8w3ZKoVslb3lTlUDwquK8/le8JOs/bTO/ndKhoX5bdWv5vh75jToTUlZ0Jo&#10;UA8hfyn60Qj992pOyXMa9aEOvYf27siHGjlR0Z0uoO5TaE1ZnvWiaK0fdVjG5MvgrY2X9vyUGlFL&#10;jOKobvPu4LJqOEOzqW6zcdRiprLK4qORYxR+Kd9cjK++9KXVV05afn2nXa8ffwl9K1JTmgzVPqEl&#10;VU9qyGDRmi5anBw1Wen4MSW7Td3qUG8a3JQcsK866f1cM/Dpc82Le/qb8WBcBr8k3/k56vPDW5+M&#10;L97bXgwvlAG2kHnGs4HvUH0vKw9s72dTjyoLdZ3xhejT9ZNnXso1ubgm02fCZE674LfQl/7G6KQ1&#10;vzY6YdWnRsetIE8k03LYqOHXmGPus31e7MP9JZNMbvqF5KQ+/8wOP5c4EDc9W39+Y6dDZtqz0+Hv&#10;wbOYXodBVD/bLh/9YPp0GLS5V1Zv+sLoilu/BtvUh6+WFAb6rm81Xsp8cVJyql1jdPM8lzJmU1Nq&#10;TtOOmbZ8p6FFRUejX9/6UBvf8nej8678ndEJq59gzPYgY6jSoIy3ladsTG/K2KfTp8lNl6bmNPz6&#10;5mKDmUYdqFMfRGun/169yyPh5488p6dmjtPw9Rc7PVM9XnLTI5cyZjpLT6E6FjQoRHHTY2Gnw1yn&#10;pTc9biXcNKLpTYObfp/M1HuSzNS2mGloTb0nJR+Vg+Z7v8ZLQ4Pq+0JZqcw074MdOx1jppnTNLjp&#10;+spf6vvdYbi8ze+lNWV5pzUdctPUmqbe1Pu2zHScm+Z4pDHT4qW0XR5TffnlzQ922vz5+uAGutLM&#10;KcbzSnn3XRd+ff7PecZaecXvjy7d9beMl2CkcNOo3/S+F/4va2ce7lV53fs2DsyjwAExmtgkaowi&#10;iqKIoCDTQTgMBzCSBhEFmQdBGUTjlARHnEVUHOIAGo3WmGZ6OqRp701t2t7cNk2btreJSVObqUnu&#10;fe7tc59n389nrf3+fr9zELkd/ljPHn57v3v47ffd+/2837VWlbmbzHf/zj76hZ3KTJObmn/pYD1p&#10;8NAHjTHaZKGFiW5CM1rmCw8t08Z6meq72GHZafDYwmVzqta0+PNvevBXzKO5oQ95LX3J6x77ZbXu&#10;3l9U89d9k7brGZ5t2SN6MrSnWR9q/RWs1NgUyU1lGfCE4KewCThm8EyYpmwi81HLJtKMhVrySRkj&#10;VdNnPyyYKeMMsI700393vanjD/rqy02TwchfMHlMg8mkli199ZMFf7j2zw+WE/PJTpOb6l+cOrqT&#10;zr8ruJCstKE5rdlp+O8fip2yvsQ1zbxQmR8qfPPRmX6A+KW/ce5toSmVkabW1BxR/DYWpgojPZG8&#10;Tv8mbjr21urEsfjth5lb6rbq/WPhqFpwVFmqOlQ4KnrT5KZMCzs9s5Wf7oz1wU1lp7UFT61Z6nHw&#10;0+PLPD77Gce01peqPw1NaosGFZ7alZsa67RbLqiDljN31IjT4Key0wY3lZ2m3jT1osY5LbFNU28q&#10;M81cT2tCf1pYqjmhhmjBTddUQ05eUZ00YSfv5qerueteg5ei6Vz3Oey34KSpNy381JinzfmXiEX6&#10;Aga/1K7WZKjPwlLVm8o21ZtqsFIs4pwa+1SDm6af/r4GN526jLinmFOZ6aQle7BHiOn2EPZg2m8+&#10;AOdIuxjOOv2qZ6tZq1+t5m38KjrUP6wWb/vTasnOv8IX/++qK2E/V+HTEaYe1XxPMNGSY8q4pupP&#10;ZaaafDRjnLKO7ZcTI+cK4nIuvQmTmWJX3Px29bFt9IdXfI26+xQ81BinWV8if5r6U8Yg9FkvDPVQ&#10;3LShPbXOwkuz3spKk5dap9Na+GnrOz84qayyu/E9oA+9rDQ0p2pCmybv1EqbFLpWlx2H4TshOalx&#10;ThknYjmYaTlu+ObT5vFtMApOavmFzXpMr7uw0/Hvxk2vSw1pMtOaT+5g3fXFYK075KVYY52/yU5r&#10;ftqiF03taHLUUuYctZ2y0+2lfHgo+8zdQdmss/zCZedud7v6nNgmtLBsl2XxG/958FIZrua+nJfm&#10;+c3l3MMsJ7bl9638xvGLhQ419KXpn99BHNOGwUs7YKWpRZWruvy9sI8S03cjutBPvvGv6E7/Fa3p&#10;T4h1+o/oSf85+KiMdPtzP6l2PJ+2jeWtz/xTte0ptKnGLIWVbub9tumRn4QP/tr7yDd679v4V8BI&#10;72Q8fxdj99hKYu9HDKnaL2r1nW+jwf4+dfpN2Ci+LfrcL5Jd6Bv8ZdbJTJnnGzi/MXKcVm2p68rv&#10;ZZuIcyo3RV9acm3LTpOBqpVLxqPedOoyciYsU4OpfhM9JAxH/WiDlV7W5KYXLm5hpq0ctHAf8j1c&#10;9PGvY+n/r0404gDEen/DGnpS+jn1vHFLQ3NKH2jyx9GGwDWnyUiv+hOMGKDLmZKvZ8bV5FZf9S18&#10;yeGGq2Ru8jtZpn70MEr4aeaD8nrkqMlCS2zT1t/kpjJOmWiwtdCMtnLRer3bhJa0OyttWV7uNnke&#10;De0pzG56rXfUX1yNphpI87hfhP++JlN1ndxQzjkLfhma05p9ykBDiwkLTEZaprLSJi+NXPZwT6et&#10;jLKhNw0mmly0VWda5oOZtmhRzQUVulCPj83ZSB4m80PBcOWl08hJr44zrgvum9f3rZqd8r9wvjP4&#10;j4o1zzU1s8UfP7ir28JPm+xU9vrtYKBqTeWmxT8/+WkLN5WdbsZHf+v3QpfavuYvq2mcz7SrOT+Z&#10;Kf+b9ztYKTFnG1Pna9M/f8pSzOvh2Zqxhv1XfbOatPTrMfYQ/Ya51L/51Enqot/11oMmC826ZPyL&#10;MOpF4aWOReRz7VRrctUcY2AsIfazXmDBVFlH/TzY6BszhhHs1HEQxzTCUvsadVuuislSHTcpcUwz&#10;XodthnE8Cju1jUmL9iPaHNqXS/ld47fUnjp2Y5/IfhIsNfpQLfwUdhr++uaJqjWnrcxU1npuR/ri&#10;nzcHH/6alcpNM34pfUN1pDDRst1Yt8fCR3/2S01mynYlN1Tw0ksOEOt0f7BUeWruY58zNajZZ30B&#10;3/4XqxPHEPNxmPnt4ab9kpv2QTMqJ+0LB+3T9wb4aS7ru596U5b7sV5GirZUbhrslHVy095oQzMv&#10;lPz0MPFNg53eyvGJodn31uClMlPzQ+lnHnpS+OdRnMuRlG+epyPJiyQ3VXcaXNVtg/UZ7xRtqfFO&#10;ZYXqTTn/I9jnCPY/gnM9Au77HvS0me+pyU3lpwex016wUbhp+vIXZgor7cl6GWoP2SkcVX6KqTXN&#10;+Kas673lIG5a/PVlqLJNY5X+2lFoUoNzdmenRX/qlN+Ogp92YafqTdGfHr28xVyWofqb22vwWs+v&#10;J378Ec+A+8C90jKeadGTokGN2Kb66Gss85/IQXMZ/3vjnvZJrWmvPnBROWo/GKfcVL0pPvuZSyp9&#10;9c0ppQU3lZ/io671qvlpbxipJk+Ujxa9aa+B+OUPIo5q/FZzVHNTsV1vuKn5leSiTW0nHLM7O4Vx&#10;ykSDe8I6y7b65qsRHXDMQ1387IsPvsy0WGNdQ6daHzPYreeu3rUwW/WmXTWnHvtgbkp/85xHaTt+&#10;J97nxiE3D6I5ESP/EW1UQxcpj4QzpmZSbpp88CLaWdvSYK7E5jFG6pQlvDe1y3m/X+483y18M7hN&#10;MlTbUazmphNkh/O/ggaS76Q5v12dR6zqsTNfJ9874zVMz2l/Hb/XL8W+Uy2LWALGE8h4rDWPDZaa&#10;7bLlTmJZTnsQL/W7qsUa3LS1PS88Fb4pN9UuvJT2nuUL4cUxdd7tnNbW4KJsU7jypMV8X132dbbh&#10;e+1SxtW8VhiU7yk1fsZGcSxp0kffqBZv+W+Rx2klvvRqSFeQJyp88vW7Ry8qG30nk5eGFZ0p36zm&#10;itIitinMdFVw0x9XH9vyl9WEzs/CVOCZ9KneiZs2tab0bdSo0L8JXUmDm9IvgvGETrVmp+pHg43i&#10;j1/imOrH777yolPRpJoXKvJDwUxlp6deoGaNvp5mninLgseePsnya3aq5vTi1Jx2YadFbzq95IhK&#10;3Wnmg9rf0JMWXWmZykmdz/dO65QxPZnp/yc39V02NhhpakvLfE7VmvLudDxX3anxTbtx03HwUK2L&#10;/vRduGnDP3+uetMWbup4Z7zTa3Za/PTjW6ArN+3KTHn+OvMZjLimRW8azFRNqca3Cv2TYKfBTZOt&#10;+n0lM/W5n7v6j+kXvQUrRGt6H/FM7yW2GZZ5nWSpNQ9FPxo+/PfXHLXWoTa5ae2bz+/h419z0uSm&#10;yT4LC21MW7hpMNTa977Ml+26c9PNcM9i3X3z1ZuGPYJ2VCvLTOWj2qZWg+lu2QM3fZT96FPqq7/p&#10;oV9VlzM+cfHiN6g3j8M+kikax1etVWo89/GsO1bh8y43LZZ6rKb/fnLWwiLkELJUxw3UWvu8pdXj&#10;1bQlY1gfOjE4xzvqTdGKRQwApqOnmNdahquOVP2adVZei5Z1+vMxNbZA1GEZMIxU+wjaNzlNclPr&#10;sdfYwk5buSnxTeVCjtNEDABiwwQfYRq8iPxR8iLjnao/lZdGnqgS8xT2+qHzW/NCMd43Lu1D4+5q&#10;bO/+7uc69anJUFtinsJSU3N6K9O0959T4puyDCdVw/qB8/Dxr3NPfWBc5pr6jfMoh99lqjLU98FP&#10;34mdngA7LRw1dKhwUeObqkc94azMJZXxUm/IdfJXfpOfylGDlQYzlZs2/fOL3nTkqC2sV2uaNnI0&#10;XPVQdoacNblqV83pxmCmEev0VH3zmzmhzAvVxYhZOhxrOy19+DOWqRy19uE/ZQ3ns646e/Y9xBB9&#10;DfscuZ72o0F/pZq//rciJ1TJDeV07rra1jPFOtaiQV1LHqfVB9Ch7g92mhrU9NNvX/40rFSrman8&#10;tIWbTl0KJ71iH/14/Pbx3defv30F265Aj7riqdCYXrz0UXLF7KE/qeX8JDjqhfBTffunXKE2VYO3&#10;Ln0SXos//2r47/ovVou3v1ktufHb1bLbvl9dRY7F5bxT5aFXEBdVXWnoTeGm8lJ1qjFl3tipbmes&#10;1KWf+B/RHiQ3/QHt5Y/gst+vLt3Mu3jR52GG1D9Y4Ucuon7VWtPIDXWhutPUnr4TN1UPnpz1gXiX&#10;yz6zfTCmDbFseDfqC2/b4bv6NLkqZh0P7Wm9Pv1NfNcXLag8U4ODTpVpom1vJ19FxKp5if7cCxE3&#10;pLBO2WpuT9tG++Qxc7xHPWrqTVNrmvpWWWuM/aBltSz1NI5b6i+ijtWYp6fVbYTctH0deaGIcTAP&#10;Rj136z9UnVjoTa+reeJ2luGToSO9AQ0p23XeiBb0Ruf5DZu3EyvsVLaqxX7pZ5+MU41o4Zw5DSYa&#10;LJbyd5KfhbItv5gMNpln4aeWy7rgsXUcAI7TZKs1x6XM+ZxPKSemPBPzw7wWy6CsbS0W+lOOIzdF&#10;X9pxLVx0c81NmVdnGsx0K3rTbRrbWsaOt6pOyr1y99vVjS//72CnO18kLuln3sbvXl6KrvT5n1bX&#10;P/+zaucL/xL60q1P/7jasu9t3mU/xp/ix+R2Il8prHTtbvKSanejL8XW3A03Je7+1bsc59f4bjV2&#10;FOP+4Se164fVpdf8Bd/qf4C+68vVODjFuAWpNw2/F3kp/izlm8Jv6K4aM78/5CTyjrQY18XXPjgK&#10;6+SmFxFrUd4z0W97+hb6uQefDPYI95M9whNdL+8xX5Na0cJQk5vyPf+x1I4m+3EbmRF9FbmQGlb9&#10;6zA55eQw9JX0mybjL5e/0ccpWleOo6/9pNCWoDNlu+mcx4wVaDFrk5lOdx4edglaRvniLLihMUHl&#10;jpH3h2tQH9qMcyqXpG8FS52KOd+Fm7KtfvKyzeB+y2WbLeZymL7eLYy02/x0ta8r2Iap5nzmdurK&#10;ApOLquP8duRzn7wE/SlxTtU5qrGM39fBNmGcRTMaU/3x5cRct0y1MNLUhn6HOKXE/9ygD75ctGan&#10;lrFGhuo09aapOU1f/cJLy1Q2OXczdW4L9WAL4xyb0V9vot6g4dTmsSw3TWbq/ZCbJjsNX/grc11q&#10;UGGP/C/tnLMcs30t5825hXF+alGDbXqvYZyhOUWr2h7sVBbOPNfpNakpDb0p3DZ88zkXl83tZryN&#10;kmuuk7ak45rvxrGmw9Itfyr/g/FKzS/l/2euqWnxf3JMj1v0sXUMBO/PbMrouBYN7mZ0q/g2Toad&#10;hr6TXFCNfFCMI1iHZKAllmlhoK63vsg/k5H6bKudpj/esMxpFvXA8QLqQalHDW5qOdTRYl3rXz12&#10;4XHq8Yocf6D+sRx1czGMFX464aOOndTac8dRaAe6cFNZKTau8/PBSMdfip6WdqKMr+TU/g3Xrz+d&#10;YzShL0ktqnpUrcFVme/OTPXjV1OasQCMnyp/rplsvX3469PHD46q5hRm2tX4btdPH4aqxjSM+exf&#10;vsw50IerLfuLxFKd/dnov6qTGD3j2WrkqXfBoOCdxi3tDzftv6PqC+vsA1/sg2976E7hpXLUPuhI&#10;+w28Db3ermrQkLuqQUN3w59uRwcI94RL9mT79NFPVtpzwLtz06PhmT363wJ/2gWroixynQ+ANfXD&#10;/7ovmkJ9wXv0g93hp38U53Qk3PNIjpF++upMWdcH/tfgpqzTX7/22T+qP/sOQPs4COY2mPIG31kd&#10;PZB8U/1vhp/CU9HSpjX5aSOWaW84o7/3Rp8qP4WJvoep8U7juH3zuHLbI42xSn4mY4y6TeSEivim&#10;qTsNTtojNaey0+SmyU6LNvTXjiYeKnzz13vVnFaOS1mhXw2uqtZUH321ps6rLZWRqjlt5afOs12s&#10;V6sqjzU/ledvDAKvSfYsO70+zt14B8k7k3FGLieYaPjdozOVp6YfP777+Or36nsHz8LuaqA557FB&#10;x+wh39Ij8MgHI/+RvuhH9+WZYNqzOztt4af+1jM0q0zhpn0G7676DyW/fdtj1THH7quGDN9XDR62&#10;l2fswYhnGnwVfiprTT/95KVNJlrrQeGk6kB78QzJMgcOfrgaPHRvdcywx7EnqiHDKLvtyfSzR2vq&#10;NlEGHDTiluKDH/74MlY5KtukD39qT4tO1esePOSxKG9o29NMn2R5L/cBJsu+ctvCTUvMU+/piWfu&#10;pX35A96/+oXwvl3253zj/ElwxwsvO5ibNjSa+LzITvXvV9t5MTxzKv4a0xhnnMb7ctoVvGcpayq+&#10;AlowVLbJXFHwzBZuas6n82ahL4WRasFL21+LnFDjZtP2zfkyvPJr1VQ4bJR3OWViU3g/B48NPauM&#10;tHBT2ahcVnP+0BbMs+akcW226YfipjJTmSjX3tgGnnxhsY+yb1iy1GTMhZeioyWupG2fMaJz3OhA&#10;5IyVIYyfe6BatOHN0IWu+rQ57/kWNaeTutNGDFN1pT/qshx5oIKX4svvtNaZFm668pPERuV7djXf&#10;s5o++mfPgIPQL/mIfnT0p7qz08NyU/pT9rEK79FfX24aelM0p8FNZaNwUv35Y1sYkaxUtprMNOOi&#10;ZqxT2SnnM9G+HRzpIvt5TW5qjqiD2WmtP6V/eFaw08Nz00MzU/lpN25a+0MUHWlDc+p4H9bkpjJS&#10;TX6aDDU4qcy0A/8N8z41uGnqSgszzfdgi/b0cNy0i6aUvgfjoOEn0uCmrqvjmxZuqp6j1pt25ab0&#10;RTrl9+kPl376ctGakwY3rf3xmU8tSCs3tQ78XrV461/RV/pnWOmvqnW79cknt1OwUvShD/wyWanM&#10;FA4aVvNTcz5pGdu0ZqsuY62++PLNptaU3+CUwUNZr+5TP/zCRxu8tIWndmem3ZezvDonFOV1YaaF&#10;m9YM9RqmB9nD5B3eIzP9F/ipRo6oh36O5ubH1YJ1b/JcPc/z75gAzFBeYX2bbP2Bm0ZsCp/35KcN&#10;bhH8wm26WjKRz0T8ibNn8gzOMo5SrTdWc4zJ4X1mfZ7HwDoKNw396bQmLy3cNMZFZLYeE8ah/nRM&#10;u35B6qxfRY/9IvVrf/BTNeCy3oyrkQxGPW3EIphQ2Gn66he/fcdmwl8XDhO+vTCY0TBfWYyxN1Ln&#10;iq4OfV1yT+Obqi29M2KdhuZUbjquxDW9HTZ6Z+SaOmXCvXAlWG0w3FojC0ty3Smw2JPP34329DDc&#10;FL/8E89BlyozrXnph86/g2PAY8ffXX1oPOcy/g6M459/e2yT7LTWnZ4l9+xuMlLWwUSPPwtuChc9&#10;gRip8lb3/Y1z1bXWeajOMe/UTbG9fLXBTiOm6aG4KawUbqq996zt72rBWGGnyU2vqX31D8VNN7Ad&#10;eaSK7/8oYgCMYhkbfjra1OCnyVCDn35kDeWtrU658Cbe50/ARH8Le7XqWPVZ8sS9XHVuSI4qS3X9&#10;3PWvElv0tbD5TOdvZPuNrN/A7+tfDoYqOw1uita0HT1p5IVawfyKbtwUP33jm2oyVTWqM1c+h9/9&#10;c3AHdKur0a2u+gzs4GkYwpN826hBxYf/yn0xDX665BH6gA/RJ3uQPtn99Md207faHctqVWeseBoN&#10;6heqRVv/oPr4J75VXfnp71VX3Q4L3YW2FF+QZbyXm3mhiHmqbz5++sFP4abLNPSp6u2WqjmF5blN&#10;5I1iugSWN23ZH1HPHJ+QNeYYhoxR//wPh89+Pt/xnNOG5LOeU/XfjjvE+CfvZDmpdffsS+hXUX9j&#10;OvMl6i+5I/DXyPew8XCK335q3gs3TR962hzGSQr/HEM7cjbvwrG+x3g/nev3C23MOYwbul7W6RiO&#10;/vtN1po5HUv80lGcm7/JUL1Gx3vifct7NOJ512N/HsPzj/aBtsE2YvwC/PTXtXBT4ooeipvKBhfc&#10;+INqAfd2Af9DGswQvt3J/Z8vS90Jj5SfwhPn1tz0UMxU/inb7Lzhe5T7/Woh5SyEly9Eu7lA43/t&#10;JE5D543wUY4tQ53LPo3yYKfh8886jyU79bjBXz1XGO8C9u9unaz3WrQmN2XfrZShBTeF/dRaU1mL&#10;zFQtqizYY4aelmudf8PfUz7HufGH1cfQTqs5/dQX/k/16S8Q6/QA/vfoTrc9jU/+U/hKNHSl+OHz&#10;XlsPK11zj2wUTooP/qo7YaFoS1fpi3/3T/nt50z5vryTmFLmLMVW8I25nDj9ctQ1d/0Uhko+m5Xf&#10;qCYs+ArcAT8yffU78dWHnY5f8NX4lvY7Ob7VwycN1sLU/kFoQ/nGMOaisUnDf9dvES30pq6DucJD&#10;LlyczEe+ok+8cUL1dZ+xAtYHx0qTgaG/kzPCeuQ+XbkN/QT7JVHG1ynn64yt8E3vsjlx4KXuq/5T&#10;HafMagpMM4xjXQzDjDikclWY0cVw04vhpiXP01T2ncH27Sv/PA1eKjOdATOVrckVZ2/4G/IBkUcd&#10;NmiOonYZmH7Z6E7lvsloYVUw2Ivx3Q9/e9anH3/yVPtynpvcNH3FKQc9ZbHwF4dnmrvonbhp8FI5&#10;Kea5JXOVmRKXMxgn2lHOtVhyTril7JDjTON+T1n2Z5yrmlP3wS+9OzeVfbJ+5hp88gszdRtZ6UYY&#10;30Z4Iixx9kaXk5/qqz6T48pL22trnkO9bxdf/e9W82CQnVupv9uptzt+VC3cTpyy7bQN26h3TOfD&#10;U73Xod1Em6nPu8w5fN+jT+yyzw0MWo4d7BPWu45zX8d9aHBT/i94atGE5nYlhiu8FN7a4KYb/yaZ&#10;KZy0+OnPYfwjeOm11N+ttFPbNcZ9GDeZfQ162HWUtVZeq9ZV3WuW6bknb1bTy3+grSP2gBbzMFpi&#10;AMyjbZhve8R4yqyN34a7vpksUj3PIupY6dfS/52ETnQyGlJNRqrWtMTxLdzUupP1gWdPdt8wtdBN&#10;K/rULtwULtrgptbvxfJS1rE+6l7UmyaPnRx1lfrK+EPUSbZLdqr/vvy0thhX6erHP24B7BN9qTrV&#10;KD+uCa0Vxwj9uO0M/X1ZRnDX6C/V+tOIJVLrUeGgTc0pmheXsQvgriWf1sSaGziVEaiHl93q+xfa&#10;1Dl1fNPQn6IhnZPMNHWmfHPDTWWislb3yT6Zfa9iaMtaGQLv4FPRLw078dNVn97qR9GSDjAf1Pbg&#10;pn0H7CRvOvFOQ3f6CbjRJ2Fjd8CxdsOcHqiGDn+4GjLikeqY4Q9Vg4bBl/itzwDzrsNP1aBih+Om&#10;vQZ8Eh52ZzVwyAPwrEcp88lqaNu+5FtwroFwuH6DduPbjY4RDWtyU1kp3A+9pLwyfPNjPv3LZYCy&#10;Kdla3yGwKzjcgLaHsT3VAM65D+fa6xhyvQ+6HS6K/rQbO+3CTWG0R3APjugNL2Wq1vXo/sT4pPwe&#10;aiZDP4lOso7teVTfW9C2yk+3hNb013u1cNOju3HTHuhAj16LGZfU8uGZxm6ljCP73YpZlnEGrod5&#10;Xgv7RHfa8NGHlzp/tEy08FNZaSszXVXHDDBvlSY3NeaAjJj7BveVAaexrmaoR/aBUcM8Q2faF60p&#10;3DT1plw3jLN3/7urQYP47495omob8UI1bPhz2LNpIz4T/10/9JlqR7twU7SowUhDo6pOFS4Lj+3J&#10;ev+r/sc8UA1u21sNHfl01Xb8C9Xw971UjXjvZ6vhI/dXw0Y8E9yzv/x04O7QnXrvCy/tPg1ferip&#10;28tLhw1/php+7IFq+HEvViPCKPu4l3jeYJ1tT8B9HwldavryE5c0uClaVdmnxnL45nNs+emgIXuC&#10;lbaNeJ5y93OOlDfSc32Je/I8z/BTwWe7c9OeMN8e/T5VHX/qw7QBv09bx7uWd3/7ctr+pbz3Pk48&#10;Hb4Z4nsGLpj+70xhk8EX+daxrfF32zOZ6fRljJ3yjpnOO7PVkqPy3kd76neEbV+0o7bRtDFqSWWl&#10;50zje3wG/X4NbnouMU3Pn0Ob0Wns1W9k+cFkOc4VvNsup8yP076iZdVnP7gp5Xl+cZ6eK8d4N2vy&#10;z9wv2m/2j/Vc46TLeHcUvanvFq65lZtedBnvldoO5qe/T9sKtzJ/D32CsfQzYoxomhoMNVcwhcnG&#10;MLuPa30KzvJHyU13/Sx0oo7fr5SbhsFQCz+Fp+p3H4Yf4MpixECVmwYzZZ9V2MpPEisVrrWaft4q&#10;9KvzVv1X/IBhHvIMfOT+Pdw0tG9ylpq3BDc1vqlMtOamstNTxuFriIa0bP9htjHOaXDTCehPWVaH&#10;qunrr+a0lZueDjs9Y7J6mSY3tf8XutMyrXU1wU7pw7XqTZMdpb40NKbtOd/Umqpz2V9bKzd17C/t&#10;P8JN9b//z+CmwVmDmXb1xZeRFm6amtMmN23ENj0kN0W70YkVbopf3AVhjr2qNeV7QON5d3owN+Vb&#10;h3qy7KZ/oH9EjLPdv6jW3pM60+Cl9xtr9H82mSbctPBNdadduan8tKk3TXaa2ze5aWGm9bSFm8pj&#10;k6WiBZWZHo6bwlqNm5qxU+kjPqglO23lplse+WVqTt+Fm27Z889oUGGlbHPd3l9VWx75CWUR7+3u&#10;n1dLrv8bxnw+BytQW2osivSfzfGGJ3je5aipNy1jEK3sNOOOOj5BXYOhGrNCBiLTPLdDTvpF2hTH&#10;r+GnPGvnzVG/7LgM7SffVOfAT86sNaeH4qbBMqJc9GTtxqJ4hWf/FeqEbZV1QgarfZa6dYDynuVc&#10;ZL7UW/SlclO1p8lOU29amKnThv4NpnPmdGNqwFmYHz0NLRoMRU4rr1Xresr43fDROxo+9x88D14Z&#10;zPQONKD438M1P3T+7TDTuyt1eerzMqYA9xUeHZo6pqmDlZ3eDzfFn7+w03OK3rQ5fT/MsnBTj2H8&#10;1JPGE1sAjaxc9uQJaFiZP+kC2O34O9Gh7grGGprTs9GPwkMP4qZnNjmqfvnmklJjeuLYW7mG1LOq&#10;a01+CkOF2/q7fPW40dvhoZkzqms+qOKvLy9tctPjx6Bl7WJw2jFNC76KRvVduSmaU330CzM9dhS+&#10;/cROTXNew8d/lOy08NN1lex05BlrqzGzdvPe3191rJaVfh5G+nqw084Nr1Zz5KX67q+veSmsVF7a&#10;uSlt/ubXq3mb+B1+Omfdy6E71Ve/HU2p3HTm1fBQTXYKH9VmwEJLXih56ayVz6NVfSF8/WeufBYG&#10;8Rn6+PDS5ftiP/NGZbxTtaWPhRnvdDLc1PxRYZfDUJc8RL/tfqYPwCUepu+8F85BGZQ3e81LXMPr&#10;1YLNX0WD+g1ilH4H/ekPGcdEf0oeqcgHBQNrcFN46dJgqPrrk1+KbWSnbmceqWWhVX2Lc/4mLFKt&#10;peN+L0T9GE0dy2dYjfa7c1PrjuMPvt8idgxjeOcwnqI21Po7djb+LNTnMfhRqEFtzUuX/vvGM651&#10;777TKS80qrQJakZlmWGwUnlpmGM1vI/OY9zO95t+hWfCOM9o0Z2OgpOmptUyNbWrMFPaANslyzHO&#10;jP1EfW6Cycpj41xfCuZrW9SFm8IRjTUa3BR+OKdVb3p9MtOFaH8Xct8Xco+1Rbf+sFrEfyHvlB+G&#10;XhSeGFrO7TDMYJvwBDhFQ2vKMQqvXCAz5X9bBCe99JYfVJfehn7yth9QLgwVW0RshoXoi2WfakUb&#10;zDTKc5myOI7c1GlwWLZbAGtdyD5xrp6v5rlrslT5L/x03jZYaDGuObjptclJO+SlhZlyLyL2K9cT&#10;zFUmSxnzb/xbykbbfMvb1aU3Ezfivh9Vn/z8/6ru+/3/W938yq/wwSef4ePkNdxDTHK0pesf+Cm+&#10;I3wz1jx0NexzFXlJ9b8PTSlTl1ff9XPe97+AmTJWHyzV+KbEkyImf+SDYt36+37BtyvP+JV/xDcw&#10;moH55CxQbwo3VSs2EWZTeGn4jy2BZ6KFMC+7Pu2TyFN7ET5jhZ/KITJuUOGmfJ/AQzQ5it/uxgy7&#10;WB83+iPmdZc5yh71lTZ2puxKHij7VKOZzCZ1bsl23pmbXqSGFFZpvFD9pGVoM1bQV6K8hgaQ/lPw&#10;I5kmcQGCnaoVoc9jv8d4paE1lZvKc2Gh+uNrwRZhfnOu4T9FDzlr/XdZB1uEQ6ohDN7LsYObymU9&#10;BhYMV2YVrKorN52BBjF94dV1Ni3XJUcNTapMUPO6ulmcH8dP/ST3EE4XnFQ+yTkG24TRhf4zOChc&#10;k6n3Zwr8Mbmp+3TTm1JO6kbhpmthf/4ezDR5adwH7oVay45NHAvW6O/BTgs3XS1DlRuyr/vX+aGK&#10;1tSpuk51pp1b5aS0CXDTMBkq1kkcC+/HZHQ4WokXqt+7mtmp9jfpzxbf/eCVsMvgphvIAyX3Xcu9&#10;xZKbolXlfsk3Zarx/Mlaefb03Q+9KdfieckzQw/LdRrHdN51jHNso/7uoO7uhO1iHVv+trpkA5wY&#10;ZjoTdpqclvvJug7zSnmN/A+z/T/4H4Ijc38yR1XGQvCeOcYyFx16x3V/S1n/PZj7RDQ+E9EjTYCb&#10;XrBAP8j83i9++sE8u3BTNd2pNy1a0xg/iDEExxFqox5kPF30VzEGQZ1iP63w1+hnU19LDjaXs2zy&#10;ncBJHfeIHGbUY+fVXVmvs11Qe8q+i3Pc5N24aTLTr1QT1aPLTOG9abJT2DB+q7ID+zL62F2AXnS8&#10;MUTklsEuW/34Ge8JjUqTm9o2dbdo02rdlmNC6lmNkxrxTXnfqS3VjGl6zmw1puoUkpv6La/OJXJv&#10;wx7sd0XcWdiD68Loj9lvk6GehF7pmJG3Vr2O3ol+EE4KN+2J7rQPWkw1qL3xv+/X/2Z46e1woPvg&#10;Tw8nL4Wbujx4+P1oAll3LByJ6cCh+k/LwW5Guwo/PYzedNAwuFYb7BV94dAR+xrcdMgw9IbwrqHq&#10;94buqfoOvqfqMRCWOEA/fU1G2vTND3aqxrTPTcGljC85GLY1CA43UF7KMfq3oQEc9gDcFA3gUPSF&#10;WHLTwk5Tc9qFmxLv9YjesMY+2yLGas+Bd3Iu7Dv4XliuDAwWCDPtPdD87ugbB90NV/1UrWXdCjs9&#10;DDeFZaZ+1TgEMErKO4r9CzM9itxKR8Iw1Yeaiyr9+vXZl5uqMy3M1Hm5Ketjnb79xmZFswobLbpV&#10;+WnqZlPTeqTcuDfl9kCP2gOG22Mddg3rdiSP5n7qq6/+1Hie/Qfyvx+zt2pre64aMRxOOGJ/8NKh&#10;bc/AC59LNglHlEeqEy3cNHWlLdyU8nr1gzejXe0NSxx0DM/QiKeqtvfCIE84ULW9Dx57AuUdx/J7&#10;DwTrDH46/Bk0zo+Gf70Msjsv7b4sL2079gWY5svVse99hXJkm/JTysWOPe5VfnuR830q2GnRlDo1&#10;1qnMtC/M1Gvv1S91rsZGVVc6fATlHPtifc2cM9etBUeN6YGD9abB1z/F835fdcb0LzFWyjvuSsax&#10;ljGmxTt0Gm1VxCO1/jMmpC4zeKTjQ7CUC9Vc0u5ezLeOGlBj6UznPRljdfBTcypqU9Sb8g7y/eN0&#10;Cu+i8K8PH3raYNpS/dfHdXyxGjP1lerMi4mFDDc9bxbfWR349XTQls1nLHmxbJayPBZlyWWNKdBk&#10;sn5v/Zcct2J8Wi1ctM2FgdIuR9tMO9dkqowjR/vGurId1+m1xfjbot+Bm7INJhuNebZ3n8m1XXQZ&#10;bS5c1WtI+13aXtpJ+gT2Kca069OGHgN+cTr6TnVnp6AR0b8ufOwmpg/rmVMeqzrX/3G1Ft4iH12J&#10;rlR9qPmcGlZrSRvL5nqSlaIzLbFNV32asf9dakwzRuq6XXzPwlhlqWoDL1z0OvxFHqnOzVw1ak9q&#10;m6wWTu1ZN6PfI/uUsRRLLRz9If310Yiehl40c0OpM03NabBTNaewoTOnEeeMbYu/fjBTuGnGPdVv&#10;X4balZ2OUnNam7FOg5/qA0ifrhHrFO4SPsuwmJIjSp1dxC1t3x/avMJM31lvmj6CB/noo4VpaEzp&#10;g0a8U9YVjlqmDY1paE7hV/znaTzD8KuDY5eqD9RHv9YHzjWG6aEt45bKS5vMNGOV60+S2lJ1p01z&#10;rLS2yBtZ9KaOe6ZFXFNjm2LGNor4Ri4HQ01uGuzU7yjqwIRFv8u4KVz1o/jE4Z8/YSH52Rb/XtVx&#10;9TfIYWYes59U69CfrA+9qfwTjgkb1Yxj2uCgLId2NH7L9dfcD6/ENmElvmlM2Ua+mvmeclq4q9Ng&#10;r3V5oSGFo+a28lrmw69entqNtx60XDNXymzdT/1o2B589d/NHsn4ppsfIWfG3l9UW4lv6vmsu+dn&#10;1Wruy6JN3+I5eJbn+z7qPnWOsQq13mfAHq031oliwUeNUQEjbRh1TuYgT5U5qiGTLZwbjJR4JrNh&#10;GRrPWhdjnb+5T9GZOU3//6zHqSt/Isttp93V4KPBSOvlMUzlpWNgqvJTp+pPZacne00T5adyUzjl&#10;+PtD43ky/FNdnOdt21f0Y2fAYc6g7mqhNw3W8jTbZa4sx3JOpl2Ul34QP/ui+ZRlGs9UrqkGVJak&#10;X7Os9FT2CVNn2mIf5viafvuej+Vlvif98vHJHws7hV3KK53KRGWlMtIPwWWdnjxhd3Uy7fNJE2Cm&#10;FyQ3VXv6wfPhuPBTz+f9Y24KP3zZ6fFnGt80ffKNZ1rKDv/+c/XxL7EAYKXnqjm9FQ1qxk5Vc5qW&#10;/FQf/REfMTapnJQcUVjy0muJlUpc1DHJRk84O6dFdxr6Vn9D5/pe7Di2dfvjRm+N2KjDT9uIjz3M&#10;E2v66cNNWS8vHTl6c9ixo5OXDkd7OnI053AWWtXT12Lsd/rGauhH1sBSN3BftvEtv5eYpvBP9aZr&#10;0Y5ic8wLhZ/+7DUvoid9req85g3s8zDT14Kbzoebap2bXsVgqhtfYXt0qutfDn46a/X+4KMZ9xTt&#10;aM1NZ1z5FHFNU2OqBnXWmv34+R9gegDd0H4MforWtH3lM/TZn4K5PgOjYJ+rn2R5Hz6Nj8MbHuW7&#10;5VG+RR6jL7Y35idfzjpY6pRlj8U209hOm7z0wWrS5Q/Q10qeOmXZXvrAzxIXj+vY8sVq8fVvVot3&#10;/ln1mzf+dbWEMaQrYHT650e8U3nqLW+hO2WdfvvyUlnqTXJT7Z+41j/l/r3OuytjYoyyjlBnRk1/&#10;pvowYy0Rx2KimtL04Q///Vpj7VjMWTP2Nw1OGvXVOluM8Y/SZshOS3tgfXXc0zqkRXtDW5Pa8H2x&#10;/1jalGhfWtqWseFD4XhgbXM+H/Oeh/U9WKn8lbJzDCjbLr8x5MLlXOS55821L5njPKW8ZL60cb5P&#10;KXvCx4j9vv5NdJ0whZ0/QJOlnz78lNids9Fdygo7d6aeMnSVME51oAtvhpWQS6pTXgrvXHAL61m3&#10;gHULYNb6xXdsV5+pyVFhlNu/H7FMzcs073r0Wfj3L3D/Rhl1WWUdLHXhra7j+BwzyoXJzqHMDhhF&#10;6EuvfyuYaQdlztlBmepWeQZkucFz4egLa8vzpyz1obUt4plasNPrhLNcC1OCf4Rdi08vJkeey3nL&#10;a+W2al871cHCSuP6mb8Ubu+x5l//d9WiT3y3WnHfP1U79uOv//q/VjueZJzvITjoPT+Ff/4M+3G1&#10;Yhea0V18U97xcxho7X+/i+9QNaX8Hv7595gLqo5tesc/wkzVpLL/Hf+C/wnvPnjr+nvfps5/h3rG&#10;9z3aLDUE42AC8nbHY+UgF6EN1WSkYWrKML/lg5HACOWObhP6rUXGKYQl8B0iczGOkOa3vdvJS5Mh&#10;wrxqTajMqx2Opx/8JbI9+SlM0f6J/Md9oxzKjD4CGrRkRnzbf/xrMCb5ZLKgKfDW0HKio5QJ6jM9&#10;LYz+CBx0quyIsqegVQy2xHXITM1Bb6yA6cQLjfxPsLVgpTI/2V+YPtyw003mgpeByRbhcpx3akU5&#10;7xVwOY6RfLboTdGjyFDhp2pDI55mMGKPoa7z0Ga56k/lnKk95fzty3HPNP3z5bbJS2WX38U4Nxim&#10;/vOX1KxO/edMuKU539WEygenU6660/DVj2uR3cpemdbcdPZG4otupEyuVy7qdPaG9F0PfiwzNWeS&#10;nBGL7eGAlqG//CXmdfIcPC5lyk87KG8u287dDIO+xn25nzV7deq6udSjedf+PefD/4im1mv3PzNu&#10;rPmULoahpsHsfKb4zf+5ne2Dk67j+NjMtdw/GOl09J/TVvJMXc09ozx5qsfyPMNfX27Pfclr41o2&#10;yscZ+4GXOvahhlyN6QLaOK2TcSDjjlyCNnQGnLN93V/gY49+dqvjRcTG5vpmcV8uQfPqseS5sm21&#10;vmk+l8R+8L57vzbw32ziOeN7tH2NfN/+Pf1lNUH0bS9cbD8W3/1Fcr6vwiTRKqGxth6kjz4aIhiq&#10;TFONs3XLe1LqReGkqcX299rg+e4T+k5Y54X0G7TQZlLvJlLn1HhPXuJYA9sa+4LtXXYqMy0xKBrr&#10;qU+yT+NhOP5irNJkp19FW4oPHRrPcfPVtH+B43INwUtpY9jetqXkaCttT4zNqDvVOCc1pOajk3Ma&#10;8zT89Wm37HepBZWrhnZKVrC4yU1DZwpHaE75XQ7BOvXxkScquGnmgYqYpbJTNDqhM4XJZu47+mCh&#10;q4ePwhWM5ToBLe3EhXAJ+l4RF5r+2HjGkY4/7bGq3zHw0n7XVv0G3xictFcf9KYDiVEaPvfbYKEw&#10;07Z74aIPYA/CS2FncNPBsJ/BbSzDI4cMl5vuQXuKPzTb9BuCPzz5pXoMgJ0OlJ9+AoZ2M0z2ZvSL&#10;LPe/pRowlDKPfRzm+kQw0yHD4aZt+E8Pe4JjPM70cZgpPtCsHzwcX22O2WPQbTDJWi8JN5Unqi89&#10;oo+6zJ1wx0+FxnAQzNV9B8JOBw7Fhj1SDcD6w0/7BT/lHIc+EFpU/faPgBVnvFN999Veqst0ndzx&#10;Ovz6PwG3hY/iRx7MFH1kjwFcI8cz91FPlnvBTnsORMcKNz5qIEx30A2pOe0Jw+wBPz2qtqOJZ9oT&#10;RtlrXXVEf/zk0eceyf0wpsCRsNMj4ZRqTo/ohx7U60IXmuvUh+6Ah7L/UehKjyzMtLBSffJhpz1W&#10;BycNJixvrTW17+mdMV3VnBb7tZ7EV+0FM+29BruK+WUYZfSibOw9MNX3wM6NEau+djD/ydDhz/Cf&#10;PI0GFK45El1oMEL4IQy1bfjzYcOHs37EixFHNHz2ua7Q6Hq/0LCqO+3dn3vV67bw8x8ybF9oSoeN&#10;fA52iobzBMp63/PVkBOeqYa9/wXmD8BRKft4OO1xz1cDhjzMPU+dr7pT9ar90Jfqu69vfr9BPKND&#10;nwhNqVy01YazXGzYsbJZWCrWxrWok+0zCPYPN7WsvvynlqvW1JioxlsdOuKZKLftWLjpyFbbz3I3&#10;O+5APMtydfm6ZardHcyzf9qkN+gbEHdnOe/nK2mD5Z+8P+K7ZTHaUOq9FozxMtqJYIuuox0t3JQ2&#10;tHDTaXyPxBgd70x1rDFmhz5Uxin31KffvFOWJze1XRk/78vV2dPJATWFfnvNTc+fg28P3HT8fPjl&#10;4hZuqv8HZSc3lZ0mj/V8w7+n5qbJR2n3OU6abVytJeWYHjfbtWTC5bpafe0znmle66TFjDnzrgnj&#10;fCaz7Jj5BNiSzEm2JSs1Xqn5rEdPNT8seo5J+rTaj4eXTkDDdAH98do+PBFuyvrRcNM5q/8wWIv+&#10;+f92bprsNLgpzDRim6I3XX3bP1br0Qas4rt3zqo/RD/2NByTGIb0a06n39VgprLTyYfjpk122uA6&#10;ctOL6H+hFW0w0aI7De0pcRAnGEeVvhT9KWOeykj14ZezduWm6k65Xy3++qNauelkmWkrNzWO238O&#10;N2346fPflZxQ/6ncVD1g8NHkpoWdNvM+Nde3rvsPc1PGT81V22CmstGamcaY5WG4aWpPeb59T1/K&#10;+1u/FN7dU/mG6lz3Z9Vamal9JLjphhZuGrFMH2jlpvBLlpt2GG4Kew1uWnjmQ02+Wbhp4/eyTZmy&#10;bZObdt2vlb12n38nbmrs0kNy09Chyk1lrC3clOMXbvqxrd9hrOJzPP/qTZNRyE2jPlzUZKYuJze1&#10;nrRyU+bhEaNgGrIJuUL458srZA7vxEwL5+C3s2EpEZ+0wTFkpzU3ZXzE38ZQbvJS2Wh3bopurcFN&#10;0ZzCYzyPM4g5nHFOm9zUnFCnwFL1kZeBqjW1fh7ETWFDDW5KOclNnwhmo3+yPvrJTfHVR/spN/3g&#10;ecYzvSO4qgypcFOPEwYzVXvaYKcwU9ntyeMdn7qPfe8MXtpgpnJTTL3pB877VGpM5aQ1Oz0JnWmT&#10;m+KvfxA3heVyTrJYeWlw07PqmKVnJT993zk3BZN9N26q1lR26raWJTs9nnJGnrGNPE5oPt+Jm561&#10;/d/ITbf/u7lp22kbQmt67Gh99eWmxDsNv/111QlnX1ud2X57NWXJszDTN4hpCitd83LkhdI3f876&#10;16oONKTzN71eLdjy21Xn5jeClc7bmMx0Pry08xr4I+y0lZsa99R4p+pKI09UrTc1dmlwU9arO72E&#10;9ZesQmsKL521Rl6q1T76K9GcBjdl2xVPBjeVnU5b/gTfJLBSOOnUpTU3ZV5uaqzTqXDTYKZsN225&#10;3PShZKdoUIOdXv4g/bg99Avdbh9cGI3smtew12GgX6oWbPpaddnWb+KD/9foS79HXFTyRMHtlmHB&#10;UolFfiV5HY2DuhRN4MItf8048ldDb6K+c5Tvt+loN6c/iz8I/vp8G2g+8/rqq7MOH37GXn3eD8lN&#10;Z8JOZ8pMk5vqtx91lzEPxx3VvjueWbhpxh+1DdobOlP5pmxzLLE6Yuo8rPQgbtpBXCXbGY7l+Qc3&#10;bWlrkp1SLm2N3FZ9vExUJhvtF21YzLPstDs3nfibX6HP/yfBAuff8IPQZMlN5QezMXWcnXCGhTfW&#10;Ok14o370aixlpIWbqg0Nbup6uGcn283dgQZURrpdbkqZcIs5wSFZRwwFWW0rN10Ie9SCw9bstMFN&#10;43joO+Gxc+CmstdWbuo68z/JNVMPS1mW0cJInS8MtUwv5TlZqO6Uc5SXdGzRP7/46KNX20buGO6B&#10;zFTNq9rXRfD6tNTBdsJyjXfasdm4in+J7u471dJPv1WtJW7ptsf1/SAu1C500zyXmjF5r6rzoa28&#10;Xa2pfviMz8NN5arhlx+cVD9+vi3x3zc/1Kq7ZK7M3/0LtKa/JD7/W4xb/DEMBv2DHEP2EN8jXwq2&#10;ICcp7OKw3BQdqfFMS16o4Kb0Q96Rm6pPw3c9Yo/V7FTeaL6lZKdoQ9D+Tb8Kvqk+BDakXlXtafQZ&#10;ZEVY+MUtoY+DP7ysUjYkNw0eCxs15mV3bpqxQGtuKvNV/xo8F24KV23lpjLcBjMNtgk3hR3K/eSm&#10;6jAPx02nwbD00Y/cFIWbrsr4qKljPTQzbWoS5bEwNxhpagbR0MBMG9wUPaxcN3y/CzeVkco5WU5W&#10;Crd0nfwSPui5z4D3TlXzKq/+f6zdebhddX3v8asMSU4mSAIZSHCsKAKRQUkgJwOZDuFkTk7ACAkE&#10;AkkImQcCQXBAUECIzJOgqLQ4oDi3ou2tPr3tUzvd2vb22j4drLVeawdp+9+67/f3u357r33OyaD2&#10;j9+z9t5nn7WHc9bae73W5/v99XPTdGIcETcNC+X1Lt6eftp2U22w002t39dXD+emka3k/YteoWZ3&#10;MVL9crFuiDFqntGbFGsMb+S1hXvrphxHts2UfM86RuQdazfVkPkfit+vvVQzbbkpXrqAvgv6qY+z&#10;mP4Cmne6Kd7Ke5ivjW2xdlP7E6/YZ20++yCzprfqppzjuMX53L6PmeKc5EwXU6sftfbuB/Dexdh6&#10;r68Ju9aPtVr7nC4wLxx5V95zDbmYM/sMz70s5/voEuy05wbck2P+OD/h8fi63+X/XUf9n2F2bl+5&#10;DfRz0/B5vZTtIdzU7aKMfo6qr9pDQgvFLCNv6vE321nLTdnuipumkf5euqnZUsaR3FQ7NWuuk4ab&#10;aqbW6tur1D4g1Of/3G6KnfranU/KeZ400zznQxYFN7Xe3rq8lh30c1N9wR7LjnZ2CyPQYtkHOkdU&#10;5zxRZk7tg/PZ8IPIp6whK+bgd2ZcTmaF16SbzuS4q3u1PyOXxZhGhn/KmbopvU1H7sOKMl+qmw4n&#10;1+kcUF1kUE8+9V489BBWZrbUnCl+qpd6GYMcO56a7TDTR/HNh2OMPvU+nJHepaMxUpbmTodSZz8E&#10;AxwyEpOl56hZ06O56dhT6Ec54WnW+Xh1EuseRu7VuaGc5+n4Lmyx5aaYIhlUDc3a7MO76SMtNx1R&#10;u+kQ6/VZ56uH28/U7Kluas60dlNu1zSzRyrzpps1xc/STe2/WtyU/qlkUE88WTclGzvmDtbpXFGZ&#10;/ex0U3Kdw3bipZopLjqqrs0PM+V38eXj6emaZsrlEWRONVT6KVhvHzX6A9zUun1yp0O2hXemm/q6&#10;Mk+bbspr0kJj3IyV0ovV+au66BnQpZdey9BPcVnHUEx2KPnWoTvjPR9O1vakUx7Hy/HTic9hnZ/A&#10;TTXST9eD3CV+WrKY+rcOqXG25n4aeTdZ5MybDhvB/9Y4ekVMeI6sJmaKXY6fzPpeg21ip+Ney2O8&#10;ntteh5fqpnoqbmqWVYsc5nrxSNcddfS4pH1ER495GIP/GB7KeprjtKZz8lxPw2gn89wZXram3+dr&#10;XtmMqW7q0Du1VO301EmfCDeNrGlrfZ1eOh4/deiq1uyPpG/vsFHkVUeRR8ZNTx53f3XG9Bf5TvJ7&#10;HF9w7uq6P6cGnn1vuCT7Vc8D65vsH3KOevajeKN1+5dgqu57zZFqpbpp2Klueo12yv40lnyWbOD8&#10;F3aqdc5fxzmksl7c1O8q7g8upC7/goV8r16EIS3hnNGyzJvOIG/adlMeq86ZLqAfTemnGh5LzX64&#10;aeyzeI7sA4uXpqHmY4Wdeh8H+8j2MEOb54fSTv056+GzJOr1cVLtNOd4IjO/hn2hNfjWl+FtWqm1&#10;amdf4jGOfmCtJ8ffZpe67+MYPi+3sqYc+5w5mx59s6lnxVcXbXiZTMrfUmv/j1GDv/lweVNzp3UO&#10;1bzpZuv0OR6L2+o6/U132euU2977N9XOQ69U15G3mPvOL3BclNmw7K3YmTU9upv2z5viqBqP5oMJ&#10;ndWNieKhZ+Kl1ug74rpG2o2d4qbe15r8uF035WeOvI7BsI52r1OP4xq9TnHTzJxaQ1j6m/6ybqoZ&#10;NTKn/B073HRxnTs9zPKY86YtN9VPBzfSwW7v76btrOkx5k2Lm+KlzmebmdJcdq/mXK2Z01bW1Ns7&#10;86beZya505ab8nk+i/zpog2/U63d93+qbeRUHNvvp6/pA/Y3deilOUqGNHqWDuam3tYvb5rXuZ2f&#10;tfqRaqENOy0u2/q5ZjqIm4aF1r872OVip62f1TnVkjeNOZ+w0w4/DS+t542KvGm66f6SN2246QaO&#10;hXuv+23+pz4ZLngW5yrOnsN2R21sWinnL3CGrNPPcwvFGvTT6DmIm2qQ2kTksnCK6ZHzamRM+f+a&#10;VkZkwfJn1vSbzY78l55Rm4a5cR/H7cicqfcrZtrMm5bLrfxanWPLWmK3VfZ1ZNc00xzODe5c4I/n&#10;NtpwU10l8qYsi5tqptpt9kLMev3oaXqRPUbTTe03mmbKOSb2lWGm2HPOpXNkN30Lz0XfdZ066etr&#10;L43sp9dxS3Oj7p+zLt/afPzU81uzvEz21NFw08yc4qYX3V29HuvUTFv1+hfcVvc1vTX6mWY9Po/T&#10;kTc165p50+KmmYXNnqf2Qp1Cvb5m2nLTcxt50wFu2u5xerpZU0dH3lQ3vZk86d7IlWbW1LmgtjPM&#10;nToXlH1MB+ZNdVOtdOLUMvgd5o4ya/or3e/mM/SZaslm7HPbVzjvR2b0Rt30xWopy6Usl2//fJhp&#10;375fZ/mV2k210pewUtwUM2276Wfpffo5xos45At8H3kuc6bkSkt9vpbqZWv3zaJal29PU0frct3b&#10;dNENmmmnm/bgobppGOnVT8UyMqdmTbl9wbXkTDc6dNOn8VazqgzstWfjR3EFfmcD7nr1oxzXPRL3&#10;n4e/XnLVYxyDPsF3E6x304u8H9+o+nZ9p7ry4J9Tr/831bU6FJ/N7TmlfkBN/w+rKw78Nd+5vs32&#10;TK3NAs+1MlfSpfQpJX/qOQfnUtNNs6ae7Y3zBN6moWqc53NepP+wPt9xvtsq/qmBOqy7iNt7ns9z&#10;mOyHYp421pOG6veBJyMX6rmZPEdT3DSzp+18e+ZNve59XXr+RR/1eZV+AGVf5vx49hGI/Rf7qXTT&#10;dNhON7WngD1yMlM/G1Pu3fFdDFST1E2xBd0U31ziEl+wd2fWuOuG1NCHb+qkaaSrva6b8h2oj2xo&#10;2Cf18PYkde6kDjc9gDHiqfqn/UxL1rSYaR/Z4bTT9NO2m+IdPEfno1pOrjQyq6zLHOvyep0r8Muw&#10;UWvyNVMzqkdyU3Opd/wYE/4RjvJDzOMfGGRufd06y34yajyWLtr3bnoIkGG2Fn/NHfRwvB0zvY3X&#10;uB972k5mDe/pIQtnVsxc5qLryfBiqDsO8bnNZ3XUOX3gJ3xPxE3fm330N975g2rLPXgo50Y7hrfd&#10;Q/3+vdbzk1PFU2/kO8CWeznf/6EfcB7xZ7HOtfv/jP0Dx/ir67pWvov4/aObnIE9TM1PHJObkjtz&#10;HvsONyWvauar6abhk+Q9co754qZpOdafa4NmTXPOenKc5iwxn3n4ZqkfjmOG4qbv+jbnSuiVyntm&#10;bX7kPMNNOQaJ67yf15vrc5g35XjEeagiy2qdd7pp5mCbbkp9PrYVdoiX9tZmak2+ddaaadhg7aa6&#10;4+HypmZY7ZsaborrRjYUN82MKhnHWPcR7BTLi96bPB/fo9LvVDO9lOvOBbVIN+W5mDPV/SJvGm6a&#10;+clip738PO+Tz19X9XnH6+zvplz3tUaGFNuzp2nbTXVj6s811aO6aVqt69KYfZ6Z2SVnGus1w5pm&#10;qndGLlRj5LXNx0Fz3iv+jpHh5di02GnJnOqm/k+ZN/X+vBfRXxSr7DGrupneuS653fU5vB719Nsx&#10;zdjudErdlGwxzrx0O3lTxw7Og5AbdVtehZlao2/mtA83taZ+0bbMmqaZ/jU/Y99Ezt68ee+Ov+Tn&#10;fxH9VqOnKq9nAecG4nF4D6zhX0GWNcY+svoH2JfZu+Mg51n28d7fSC6V4/U4v8DrW8jrM1drFtPt&#10;yuG20M6bkpsyb9p008hgH8FM3W5ivVgo+xzX1T72NsPkdeeVtjYfIw1jzXzpXM5nzK3zp5E3NYNa&#10;huvCTB32Pm7ND7WGmrh6aKlaZZmjrdy/f97U12vedI69A+vL5ti1ysyZ2ps0M6det5YvM7L0DzF3&#10;1XDT8to63TRfZ1gsv9+aE2qZ9RSeP3ReV85RsrR+sHhp9k3FTNnPpZuaV+E4bJX9nL+Fm36jehtW&#10;ctqbHsOCcMyRN+NDuCn5R/ub6qXD8MOR5CbHjqefKUYaZjr+I7ipfoqXmj2d8CiDWn+X+KluOnYS&#10;cwWRRe0a876w06zVd/4nBm46FA8cMeYeeqM+cXQ3HY+ZUsN/MusfM+nxauSpD2CY5i+t09dNs6dp&#10;zA018n1haaOp+bb/5OB50+KmzAWEmzq6xt7POnFJc5WaaYebHuB2spZkTYfRK2DoycyhfrIOiAvj&#10;dTFGknvE7cJSud+Qk5kTSTsdeycei00Odf4nMp0nkO00c3oi17HU44aTYx2NkWqm4aa8HnOmmmkM&#10;L/ta+bm305P0uC7MeBiZ0xOw2ON1UlwzRm2mXH710D3ct1jpQdzUzCxZUwcGHHX7zeuRtdVOWUeY&#10;KZnTodew3nU8zlU47NXcvrF23jvIEVNvf9J91ahxGLl5YFxw/ATMEy+136n9PbPv5/P8nzwbfQ2i&#10;D6z50MiI0ht2ROZOrYW3N6o5Td3SvKkZUG10/ORPVqe89hNhplG3fzq3kzedwBg3CYsc5xxU98Y6&#10;tVNtUzPtYunff/wkTbThpi3jbNvp+Mk8rn0ApmTeVAfWTaPPKW4aS9eJd9oDwLmk0lrNrOKtYaNt&#10;My1e2l76fnwSx38s3Zj/FefYOon/pdef8wL9pb7D5ySft4yFV/OZuYHPTParuulc9itz2YfOZb/i&#10;CD9lnzf3XWRAddPaMbOnqeaa7hr2uiHNtGcD+2lu11N10/RY9lVr2R+zbmv/py/5MmbK9/DLsEjd&#10;dCkZzqU4Dm5qxtMMbJhp/XjFTFs51oablvVGrwH3/zzftFPNN0ecD6qdtORpM1PKa+bc27wrqS9Y&#10;S4+ltWmlOqlz68TcK0vsH2hfLy2AXOlc5jbhmP4tkVlyPmiP+xnd1H/OsF8ebhqO+gDHQcyR67EP&#10;eZEzOTZ/6+yPhJte8s4vVu/a/z16Qv2QvCj9SRnFR4uJlnmfyjLdVEetLdW+pnfVPU5ZbuGc/033&#10;/rS6YvcfUxv+PMc0Zl/NiJHZmp0ZU720jAE1+hwHeZvHPb7O/nX64S+6qZlTPDRr9Ws3nc77cfFD&#10;rZ6mWlH0Oi12OuPRzJte5HxR2ikGw21v7aafwUwcltxpzBE1R5u1lhdfMXM6z8xpzivjsWZkTsnn&#10;2DvNekePOUttvsdy5fLgdfq6qaPub8rf1L/r4ey01OeX5dHd9PC1+oM5af/b2m6qk/Yfx1Cnvzrz&#10;pumledxinYdDE21nT+vb6KdT+pDPpM+p/+953XO5HvMwVxzbzFL68l3LMagZ0x14aYxDLA+RE8VB&#10;DzfST82elpFu2v/+O8mbdrhpw0Qjb8p17dT1FDvtMNBHMnO6+xF88wij9EM9qpt2WGl7nbseoS4f&#10;J3VOKGv09z9J/pTrkTc1q0P2+4rdHD9e/iW2nydj2zuLrJd5L7ertpnWplm7ZvGGyG/hpmbEtM3p&#10;y7K2VTc1Bxa1+cVLm0uyW/GzJS/FdhEZVtataWinpeewPUfNomXOCzvlchgL2TCd1sfsNNOs2T8P&#10;e/GchjX6Z3bTgxE3DT/FKaNGH5PNPqZaUG6rLq3V14Zabkr2VTuN27jd2mPr6u1zGvMzUT8fSwxV&#10;1zR3V/ZVx+KmJX96Buesss9p5kxbNfPYqXlWrfQtnutihJmGm3J5VsNNG3bqHFFv5Pde//b34qb2&#10;Ob095n7SPF/z9ndjlwer1134nsPkTRtueqF+auaU/gFeZml9v25qf9NJ59jLlDr9AW5qX9NbeCyd&#10;9PBuao3+lPPSTa3zn3D2znDStNIju+lE+ppOwFJbbvo2M6fW+d9YnXbejurMuXdihGZFv1at2Pbl&#10;cNOVZE5Xbn+JOn3sdOvnMNEvVX17v87cSjjiXjKnu77YMlN9VDNduaPOm27HTXe8GGPp1hewUTKj&#10;G9NJ9dIyFm18Lsx0yZZfjfvopfYgXcT9XfZu1lK9jrfippqnWdNLN2Gf1380MqW66cJw0yfDTudj&#10;n/Y+1UX1Ue/Xcz12ep231RlUfmbOdN41j1Gf8zDHbQ9Vs658oJq59n6OZRhXMKfU2odqP32W7yuf&#10;qJZseqnq2/2dav0d36cfKibF2ICh5vinat278a+b/pBzUV+lziY/u/w8Sjclc4qTRm0+3xdKrloz&#10;NWvqNjPATNluzXWWUczUbdlsqkvPheia0XOZ8xuex3G4fs/T+LvTyJFql2Gi4aJtP42MO07q0v2G&#10;Y/pSvruxr4j9Ges6l/VHTUsYap73uZCcadl/aaUxWEfrMrdFLpbHD2Mlizpn3TfJVv1R+KVuurLh&#10;pktvpt6eDKf9QNdojHokRrqGngj2NbV+PvOmuimmipuuYbnG3qeYdTjsIG7q/E76Z9hm1PjnesNM&#10;ddPaTsNSXe/7tFjX/w+RJ9VNI2uK6Ub9v1lWLkcmtPRfxU3NvNrntGmnkTMNV+VxWGrC9idYcQB/&#10;ZS6blYxVt2Cu9nNlnWZRNdM+3ps+nHQVt1m/v3gnjqS73IALYh2XRL04/vhOaltXkRWgHnchc8Cv&#10;O/D9qEXa/ZD9Zf6j2noPtfb46SbP2d/1A7wUF+VzrOWmmOkWvPTGD/+UQR3/3fTdt1cPbrr1/n9i&#10;7scfV3uffKXaeNcPq8U3/E5tpropeS3P25LVmknt6SUcO2gZx+qmeodGoiHEnFDWvXDMkPX1zgtl&#10;b9O6Th9zSTvFgrCbmCcJH9UFF+GD5k6dsz7mree69e2Rh8N10k9YcswQbrSeYxxs0vnn227KOq8z&#10;m4mVmi+sxwJq8MNTdVNMyfe95E3N3ZW8qUufR/SixDiLmxZjLPPHZz07ZjqIm/qczfH16KbUXM+n&#10;l4DrbbtpZk6P5qa9WN5lPAfnpbLG39eU80Lpppigbur7pUdifv3ddPE2HdXMqVaaP4+56vHAZeQ9&#10;fY3Z29TsLI+DN7oMh8VercGPgZtGX1KXjJgXagfrPoqbapFhpjy/sm7N2XU4oqa+zpjafzTnpOd1&#10;8rq00/x76aa6N46o83Gcae50PseZ2feBy/w9473BXF1HrGcTf2fORfRsIbPK5XlmknHTRWRR7Ulq&#10;D1SzptbLmwFt5U2x56U7slZfN12+l30DZrqKbXz1rWzzt/59bMO66ZLdf4mraqbW59ObZBd2zegl&#10;y3opr2suzjvfv5kuW5txrHMPPsp6l+/GTsNN2WfEPsLrOjrPXSPGJu0jGjWiHO9H7wyzTIych8nt&#10;AB9k6Kb+z0VNvq+VbSrr8wfJmcZ2x3q5j5lR6+7LvCbpi8VNWS+mUJ5HvvfaKYNtptToW+vvSDvl&#10;fAR26nBdM+t5oTw+yWMU9xFkQt0ncN7DMaibcu4m9z9pplG/z37Gen33K2ZOrcm3Vt+caTgqx1N6&#10;qdlc9w/93XQWjlrcVH91XWa3dGjNVSvtPyJ/uuzzPJ7W6z7Nvq0uNeHsPWDfwO7VL0fGxVz89FW/&#10;zrypeNXrHiGfyXz2o27BTZkbSjcdqZuyxNtGjbkT32QOqIk6KWYabqqhkjGdmDnTcbWdjiF7qpuO&#10;wzfHTHyIOZnIYlLvn26KPVKPPgQPHDbqfdRZ348/MSfPUer0x453PvXH6VOKzU5+iszpQ9TBm8fE&#10;E4djibipOUzd1Jp5c32aWaebklVt1enjpuRc7XM64hRqsccx9w92OuSkuzFKfZGcabgpXlpnMo+n&#10;Xl5b7RpLzvTke+hhip9iaZqpPTZjrp8wQfqdhptip2OY82gc2Vj8+VVDqas/kTwnbhp2yuVwU/oN&#10;nHDSndUJo6nL5z3xcXTSHNppumk6qjX6zBvl6x12e/rr8ZqpXlr81P6m1tZrvb4vvh5GLHVT87O6&#10;qX6qDzN/lddx8leP2IebkivFR1tmevyV2CxDPx12LT+3lp/+qMP3xO8cx98z+hSY9TyJHCpzK+mo&#10;/s3MZGbe8jPRj7SL9ywG2U2zodbuDxn5fv73HiazmlnTUyc9Fz0A7APg7596GuN0rPQ19DplWS5H&#10;/9PTPxV9a7tONuOrx5JfJevr0D19Hprp+NPMlHaOpnVqptrphCnelz6okz8bv2/df1gpBuvztaeA&#10;t02g7j5/Hzed5O/ovc2Bk5qZbQ3njaJWH//394eMwNOH8/+PO095o721vsX+k33v9emmPRs4r0Yd&#10;S8xX3+GmfN9hXxCWyr4j3LS20x5MNM20bacLrunnpn4WrStuyn7HfZDnbNyvLP8q8yNxTqaXjPxi&#10;fDLstHZTHksnzR6nfIaZY+V6Ltl/e36wdlPNVCPVTKMfAMtivWGnPGaYqfs13ZRMaeRK36mvsp/F&#10;SqMWn8fMugVy+3zvc66VmNfJ+vvIO3FMw3H2mR5jW99pPopjab1UKzVval7JzKmeGvclOxJzPRQ3&#10;nX2I/nwPsr5HmQPreWqffw83/Yf4LpvzOjXstPQ3bSy3mC+tR+RLi5vejZnyfXcHrrXhtu9XC9d9&#10;jWMx3HGB9bD0BcRN47imYaaD5k3nYSxz227q8VD2OrVmH88ht9bKnOKcb+3OGvzIm+Kmb55ObwLs&#10;1F6nUa/Pcdm50es1e53qpVGr7xI3PTPctF/mdLYu22mn0SMRSwqTIZfjnBc570yx0+f5WzGO6qaZ&#10;NX27x2odZkrOlIxO1Oo3sqbFS8vy2Nz0F7dT88wxBpjpseVNZ/BZHIPalVbWlGMXzdSe463bakfN&#10;+Z+oBcFMddNu3NQ+FHqp9S/ePoftZeXWP+ZY6v/lfE6Hai+N5eHNtGmjHflTjLT5My9H5rR20bTR&#10;2kcxyZabYqctf/VyPcJAj9FNdz1sP9R61L9Tavx3PfIvzPNE1rQxYt6ohsPqpjt5Ti03fartppup&#10;b7zp3n+NXoa9G38br/j4QDflfIPnHPSGyIL2W4Zzup1hjjqG7hBZU+tbcYhWxrRppl4ubkr21J6G&#10;b9MnWbfri8diO7S/afZMLW5qLq2eA4rtIYyll/zXIhzGEfX6Xk6Dmco6S2/Tpps6T9RUnnP2bGyb&#10;afpp20y1Uz03545KT/X5mcePfan7U92UYb2+fmTPk3Pm5Xmen8dN7Ztqj9Toa4qVNt30Teyz003Z&#10;V7E/9/IZnv8yb1q76Zs4/xWjfj7Z4/TwbupcUE03jVp9XPQN0zXT2k2n1ZnTpptyn3BT+qOGm07d&#10;E71NJ5/LXFG4p+P0yJveipmmnQ7qpphqZE4x0+h9ip/6uxPPabrpjoahNvOm5FwxU9100rn8ztTt&#10;XObnb2NuqHO2V6ecuZl17qzedum91OLroF+NuaCWbXmRHt1fqlbtwFBv+jwDN931pcqs6eU3vxx+&#10;2nTT5dtxU5w086ZmU5tu+unIlEZt/nXP8l3EkXba4aY6actNyaF6fXPtppvMqR6Lm2qnnW5a+qH2&#10;mD3FS3M8zbJzzNtAjT+OOnd9PdZhqlc+yvePh/nu8CBO9Sjfd5yf6jPkaH+junz/71ZX3va96ur3&#10;/121AUO9Wsvb+xd83/gNti9ypvbmvsx5op6PHLjnTd7qeVa2KUfW6fsd4mH2CbopdS6NUby0teyl&#10;z0ZYKfcLN/Vz7bOxzTm3W3pp5li1WN1UVw035X7FRV1mvT7OqXXWo/x8+jK+H3Ef9y16rP3Iy/4m&#10;vi+Ql/f3s6cpOVNr9WO4rmKyzjHFdyz3PXz2um+bs77TTZt5U910FfX0uunlzgFlrrR20773Zx50&#10;tQaJo6Z5Oo8Trkodeh+17CsxyRUHcIQD+iY50QPW2HMZN9UzXV9H3jTMtF5XeSzmiNJni5taK++c&#10;U203xUxj/VjsQTOs+i7rMJt6uKxpw0377MfK3FQrD2LEPMeVt2grmik50wN/hbdgKvu1EGqSd+NX&#10;25zP/LvVJddw/H8V36v5juvxtyP67/NZ7tz2s/gcvwSH7OE+V+z6k2rrvf9Y7X3s36vdfBbueIA5&#10;Hqm533I330P5jI8afeaDcm6o0uO0ZE1v+OAPmUeKuvyPMB8jn5c3P/NKzC3Vt/tP+C5tr0HqZfvw&#10;B8w05oKmtsUeinqFNbRHc9PIbJJF0331Ah3B7yLRLyjs1HmhBrqp7pIGhi8OYqdmTrXAXvKQPXjj&#10;XHw0XCdyZ1qHdsTxAJlRbaj0/8w6/XTTyJcWNyVnWtw07osX2RdVN52P90TvUR7Hxyq+aQ5Ts+xl&#10;pF2aD9UU7RuKu4UzHsFN7R/QclN7Ceim5ho1Sm3M3qguDz/CTc2c1m6a80KlnXa6KdnS2kWbedNe&#10;btNO9dSwQOc40ur2ktnG60p2Nur04/lkv1Zf++KbnB+pdlN7uu7gMtaZbqqdsu5wUy7jiw7vo8PG&#10;e7OZfgu8X142a3ppXCdPfJPZWDOmzMuklZr5dOCd1rM3h86pnZob1k2dD0ozdY6osFNMseRNw8q5&#10;Xw9GWnqZ6ublullTb+/dxuPrmtTwa9Hhsyx9rmHDvFfl/fK9Wlbb5pqDZMVvY7+EoS7dzX12/V8u&#10;09uDcyFmy5eyfS/eSX6WcRmPsZDXM28Dx8HmqPlfNl9rT9cyVuxhP8R1/XTlgXTT6JW8lx4KmzRS&#10;6/Szr6i+af5Up7Q+32F/3v55U3tCuD1k3wr+53HmzqHjt0fMd4J/HslNcy43/TbN2v7EYaa6Kdt+&#10;jnTTDjuNnDg18NTqW6dvXX7MA8W5FS013ZRjeV5HvBZfDy4aGVP2P2bei5uGmcY+qe2msd/COjvd&#10;9OvsU9kvFDdlHxF9UV2yzxjgpu5HdFP2w1H7j48OdFPOJy6nbyrHVzNxkBi6KbWw3dGHgNezpu2m&#10;M9/5Tebi/FL12qlP0iuS+W/GvJ+sHvNCMfTSLjyvayRLbG302LvCTHVT6/TTTc2bPsrtj2Knj8fl&#10;6Gs6vnbT0+gtOgmfPEXPoi8o48RRuOkIavXDTcnbjTuEQT13bG46nvXxeOMmM+85XnviSfb/TDd1&#10;Pqh0Ux5nVLu3qXMHWXPt0rpy3XTUqZk11U2H46YxNxRuOurUh/HQD9VuSu9P+hQcpz12ZT27czQN&#10;H8v8QGM/0nBTDEw3xcKKmw7BTttuyuVxH8JD6XE61Ixp/7zpDrKot9a9UOlpOoq8a6OfqVaa2VMd&#10;Nev1Y757fPj4rjvSTU/QS0uP0zIv1NbwUt+flpvqpDF00/py7aZRp4+bHjeSuaGo1W+56ZD1mTXV&#10;TL3cdX246qu6toWf/o8uHnsYjz2E60N3s17mkeJ5njj67siXjuFvdspp9AGd8rnIC4+gt0GMkx4g&#10;I4p1+l6NuoseER/h/wgn1UgnWvfPIH8a8yvhkZk9xU0nc9sU+5va+xS7fM0L1cn873WN0U3pk4B7&#10;m/nVOIfTg3bs+KcwUDOkTTPFNzXSeqSX6qb0BcBP9VCfr+5aaup9rl21m3pbzCsVdsrv4aFtH+20&#10;UjOpkZ/Ff+2lak7V53biiA9UJ3S9rxqFu592uvOWeH6G86Ab2deTN43M6bV/ROZSQ2Q/wWjmTQe4&#10;Kftgs6DOc5+5U5bYZs4HlXYadfp+Hl2Fm7LPMgMabuo+B790fu+LltE7fpn1+V+vpi3GT5fgO/Q3&#10;df/e4z6azzRH8dK01Lzduh+f55y1uqnP2Sx91t1HxpR9WPQc4LF9/MzS+jvk/teW+nv2V7oS55k8&#10;1+R3+1KDPxVDPGuOPcbIJZlP8tjaLGkMckksSzYq6z75ebip96XPXgyd1T6n9dBRcdOzqZ8/f+FT&#10;1PR+EzelPuqDeGl4KPlR6+2ty+d6/6GZhp3eZcY077v5buqmou/kT/kO/LNq1dbfxaGZB5vnn2aZ&#10;c06fS360ZLfKckDetOWm+gZG6tBKcZGWm3LdfJz+Yw1+M3Mabhr1+rxv1OXb49HHdR1etj6/ZE3D&#10;TftlTs+eZe9Ueh/MpmY57NTH0m7J+TLSYkqfU+3U3Omnwmwye/qrHIv+KsegOeLyZVxujeKmLoud&#10;1vNADeKm/R31F3fTY6vXb8/31D9remxu6jnMI7tpI2daW2ozbzqTz/JZfmb3MZet2wXHW3M597x6&#10;G8daZE7CN4uXliXu6dxQOQZ31P5u6nqKnWadPk5a8qQPaqZlZD1+MdJf2k0x0F0dI3OqmmnTTdNL&#10;qccPW23+TtNN/626eYCb/gu5nZ/wfn2X718v4ArkumbhFLPtMZx1sZHRCtMc6KfhptiiRqIlZH2+&#10;Nfm1m1qTfxgz1Tam0Z/wfOfR1k3dRltu6mMxV0tPzm/t3NUli6abuC3EUsfQTB0tN8VgzJuyvnBT&#10;a/Rnmjetl+GmzGN16Sdb22c5v1FypmUZbsq5mMib0tvRuuG30Ps53fTetpv+wnnTzPWbYX3DYdw0&#10;egC4P2dfbNbUOaFiuH9n/22dfstNu3N+KN3U0VGnf8FtUaP/mlgO4qbTmm6admrONOeGek/kTs2e&#10;2uN0ynm3Rs50UsNNJ2OY5k5Pj5zpQdyUPqr66AWD5E0vcH4q5oY6j16osWy76YSoz6funuzoBGr0&#10;zZ56uV2n389N9dN6WLd/6lk3Vq+btr+6cMUjWCduipMu3/oF8qZmTb+SbroVB93G9Y686ddwVJ31&#10;pajRX7Hdn+cwexpuuh1r3fF5sqq6KZnRjR+PzGn6adNNP0kPVPqabv5UDK30shs+hpt+nPyWdmr2&#10;9MhuuqCVN003XbBBH32aY93Mm0ZG9QZyql63bj/8NN20Z+Mz3O9ZjrWfJov0FMebT3Bs9ijHU4/w&#10;neNBjnMe4PvDfZyfIoe65hDfbx5iv2lP1Y9Vi7fQn2A3XnXL7zOX1F9iqX/GcdUX2Z44lzmPOeMW&#10;uK0yp9pCznewTeQ2S29kPDLrVMyemjd9tr1t1tto1OYvKnX6LNmOyzCbmudFXoj1W3fi9uayjMib&#10;cj/3Hfqq+4XW0E7td7q40029Pm3pl2J/oZWmm3qeM8/TuN/xe4OuGvstzunY4zQH/eDDT9NOS9bd&#10;c5YD3PRge14o57tfSq3+SuZMsp6+mKkZ0TRS6tTNirbclNvxzcib6qjUs0feFDe1l2DLTe1vint2&#10;uKk19XWetJU5rd00c6yumxwr6w03xV3DTfFSrXM5y5jrXu8kGxpu6vPieZc+podbvpOeTZf7fPFY&#10;579a6br2kuXbbe9CzA//6LmBcT3fta/Tev5XNRvz6OaY+2I+ry9e5blRznk6+OzO+ZlxU1xhFpms&#10;Gcu/XPWs/1Z1xZ4/qjZ/8Aec//tZtf+J/+Jz7mfM80jvcvrvbP0wc0DhqPYx3fwhhst7+L5574/p&#10;Y/qTat+T/1XtfeI/qz2P/zvLf+NcwN9yLMCcBZzrnYll+L3BnKnzT17E3FAabngF+bVjctPIq3W6&#10;afgphjpY3jSyarppOEydPS2+gw+Zp4y8J6Zmv9Me37f1HI+EF2G5cQxR3LSZNyWTiBmFG2Ftzje1&#10;wLp87bTpptil2UQzoPOwGmvo9c1LazdNh8XXtE3dNFzTzCcOiOM269oja8pz7F+nH3nTDjfNvKn+&#10;GU7qujXFI5ipPws3Zelja3z93TTq9AfkTbXSuv7dvKk15zt1e3LWDrwu3JT687BPcqW9ZCPDN8NO&#10;vayb2m83PTQyqrhf5kzTTJduJ8OKP4al7sRMGc4hpSv7vuikzj1lztRhP1fzndbj64g5N1Vtpboo&#10;fzNtMx2Tvx+Gmn0WMg+qn87n/2Mux7G6qcN5jeP/yP8fMpbRk6G2V7OmkTf2em2pznvvczZvar1+&#10;5Fr5X3Dd/j2abrqE9833ylyumVDdtO8g/Tj22ov4+2GleulyxrJ91udrqSVr+qeRdfV1Rr52O+9Z&#10;6/2j77Hr3MP+h/Wu2s++4xb2IZwn6nOOuT0NN12XPURzThJ7VuCmZE01R+dyartpPS9UnTcd3E3b&#10;Xqqdmvlu50076/RLf9PZnAvxfMV8cq/6tLnszJrWdtpyU/10oJ3qB63a/IabtvOmbTcNOz2Mm5oz&#10;L3aqf+qwzit1MfND5dxQLL2MCczCKqy17ZhPin2Gv5d2+luZOQ17wB+aboqPttyU2vy4zNJeqm03&#10;9VwXx1ueI2Jknb4u4XEYOVhc+Ox5n6kmvZH+ohPvx0Y/gJnehpnipbqpS0xv+MiDmCpuSoY03TTn&#10;g4r+pjrmxGbelKxhcVPzppMert2UfqajGaPMmpI9rd109LgH8KpjyZsyR9R45ofCyMae9lTMDXXi&#10;aOvW9UOWGKJZ0+OHY7Mj74z+k2YN00wHd1OzpsPpNVDcNPOmH6zd9PB50xHjmBeI+mrzptHblB6d&#10;xU01u043beZNqc9nbvt2nT7506G66QHypjja6GbeFAeOzKlZU3sH1GbK67O3qa/1uGG3YZoY56Bu&#10;mnM5RU0/ltmZNzVnWudNdVR+/qphZkfp6xpuSu3/sDpvap2+9fmaqXbaRZ3+cIx0OI/bxfxTXWRd&#10;h9H/dAjLIfopt+PDr6Zf6nGjDkaOdihzg43Gq0/ENe3PajbVuZHMhIZHnnwfpv1o7ZbW0+Oa9Eod&#10;P4GM6SQuT6RuPy6zxB/HT8FPp/Az/HTCa3+tGoWhD6Pfg246BK+1t6zDXKtuq4VGHb7rrUc8xhSu&#10;d4zaTcmcaqc+t7abZs7UrKjP3WxpuGt4LOtp5EqLlcbSXgMMn3fJm7rOlpuSX51IvvZN57uP+B2O&#10;Uzgvdw2fB1f9AbX6fIa0sprk9tk3xHVNkuG+Y+F6Pk/Wsb9jLFzPdxLdtB4Lr+a7Qzgn56ciH8p3&#10;u/XsFzHQdFPPxZgLTeucyXnk6Hu8ip4ey7/BMf9Xwk3tb+rv2IvIc1JmXNtZU6772Vav13W5z8/1&#10;4qZX0LOU/Ve6aVpqy0w5ZzTvyjKvIPtf3Ogi9msXkjt8+yJyiz0fj3zTWXOyx5hOqo2agWqOMNJ6&#10;nqc3z7CPKRlTjr3NoZas6VtmWZ9fzFR3dWTNvhZ79iVkTlmaC73hA39X3ch30032Lg07NVN6GDfF&#10;U+M+d7XddAs5t63U5m//8L9W15O7WHDVV7FKjmc0E45hzGlZr/82TLR4aWZNG/NC8TOddepca+s5&#10;7qmdtG2nxU0xj9pR7ddo7X/0PJzBe0af0zdPJ78VI3OnZk711bRX82rW5ZPbNWvKaGZO2/X6PPfZ&#10;nXYaeZaYJ4o82/y6Zt/MKaPU6x+Tm+qp5HtyDHTTkisty1/cTQfLnB7dTv873DTt1Lxpvzp986b1&#10;MU3mTNs1+n4+mzedzTbpOY2ZfZz75L5mPebhpn07/nccU7XdFKM/VI8wUOvoya7E5TTR7H2al4ub&#10;Rp/SMNZON93F7zlc/y7dtJ+dttzU+/Cz1nUypz9X3rTDTPXQTjdtemm53HJWsjlZ559505uf+nfc&#10;9JVWnb55063WMJL7Xrvve+R0X2Kbor8vc6jlvCy6qfnPMtJNi6O6PfmzksnUMu0PmP0A8VJdtJEr&#10;zTmp87ZWHgz7iP6mOEyr9h/PMGtq3sztpXipNppeai2v24J+mnNBtey09pnzFtKvdY65dVxyJudE&#10;uunVrJuyjN6L7DvOu7SzRj/mhyJjWsw08qaec2E435v7FuuS7QMdbhr72jwX5fkoM/1m9WP/xX7p&#10;WPKm0ROFuubS33RA3nTanXGuq9TpR9aU/fcZ3ezHqRMINzVrWudMS+Y03fSDHfNC5dxQB8NOTz+/&#10;s79pzg1Vu+n0dua0zAkV80KFodZ1+v3yplPMm2Kmg7nplJ/XTbHPCYz+bjppaulv2nbTiVPNmO7A&#10;TZmjijGBvOpE5oU6Y9bt5Cw+HnnS1bu+Qt7UOaHIjt70RQwV97zRfOUXGJ/HCL9arSFz6txQaaa6&#10;6Uv46Bc63XRbyZvqptTp099UN23ZaZ059brzRS3e/Dz3+zWGfvpJcqfmTT+OSz4X4/Bu+gTfS+hl&#10;ul4v9fJAN41+pnhpu7dpemkrb7pRS30mnHX+hic5piNvehU9T+lxOu8qrl+Jo+KkM/se4LuImVN8&#10;df1HcZSnuM9TcXnBNby2TZ9hPZ+vzl30IHOD3YLF31mdOYfvCeRJp/K55nySWmn0IWXbiDnRWLqd&#10;uC8pJtpasn0WO9VJvf18PuPK9qubel7xHGvzW27qnGquk+8FfD9w2w4zXdww017r8TXTMviehJea&#10;NzWb6v7GjKz7mHb/5jpDz21T+f6giZotzYwquXbXz+/HqB013DR8Vzf9QuRNe3f+YWQzVx6kVn0P&#10;zokFLMcRluzjMv36+m4ns6uX6pvhppopNetY5ip9UuOs6/RbuVBynytY30qMVNvUTZeR81q2P7Oi&#10;pU5/FXNMrY6hndbrqpfhslhs5k2zP0DbTbEjjNOhmWYfVbJj1NWvoQ/pGvuQmjsNP+W5kz8dbFz+&#10;fu7Dz6zzX7LnrzJndgOZOPKkc9b9VnXx5Xym45/dZC6t7ezm++6MNc7jaE2nXmlv8hxx7pOfZf6U&#10;JZcvpp5lBrVUc6/8Jj15v1td976/ZZ6on1Jj8UoMe9zYB2cHt207RC9znDQHl7lt7+M/q2555r+q&#10;fXzubTv0Y3r4/mO17MY/5P+e79KsuzvqXKh1pW5FM3U5k+8TzgPV6ilozovrMXQNRsxXQ8Y08qbh&#10;pngw3+uLJcSS7yLFTf2+b6bNuuqclzsdxuxazD2v44TlcKxifjTsFLvEBBdeax7O7Gvm7HSjHBwv&#10;4Kn+XtbpFzfFzzZiZYz+bqozWjMdbroB+yHHGvX0ZkE1VoxWU3J9YZqDuKm+GPlM7U8zHdRNdSky&#10;pvGacl6ohbwu86a9W8irUr++iHUf1U23OneRjubcUOmmpVY/+pvyPumR0TfUvOkO++Wal9Q07Xeq&#10;e+qlWinbkRlHR22o2me8lsiEdtrpYvyz5abkTsP9yJ1qrf5ePMZ2fNbHwQQja8rtzjuVTsqxKvXv&#10;+qnPsQe/dGTutLhqzvsUvUdxz/nWl2OY/p4ZVDOhl5FPLc5qTf18cpfzOfaNgaHOs0ay6aabanPl&#10;fEXYKX6qmy5iXeG8dR7U9Uftv8et2Kl/xyX0gDVrWsYy3zfer1Vk51ffwj7JjK7vBcO+p0v3pKEu&#10;MWu6i/dyO3+rrbw2fFaj9T1Jc66zuPopt/k3WH0z+6sDjFv02B9Va25neRt/m8ibkonytVH7aR29&#10;fUjNjZba93DTenvwcvgm5zk6+5vyuurf67+MjG7U//PexfarM+qKv4kpkn3nmDwGl7VZTTTmkLqG&#10;7Zf7t+w03LTtpU079bKZzJIxtadp1MThit3U7NvXo2RNs64/9y3NvGledtt3mEH9dpin9f7Rz9Se&#10;ptHX1H2XWRXPBb0cuayo09cbymAflHbadlNfo7Zb6vSnl7wpVlrmh3LZkTflvFLu3zgei7ypdX4v&#10;UyNATwL279N4Dm+eoUMdIsfJHDqn3IWbvpv6fL20tlPcdAS3RZ0+OdNTwkjpZ+p8UOQ1zZtGrT7L&#10;7G/6WKvPqXX6J0/EJsfRBxMzdTgX1BDylEOpPR9KH9KRY+8jj/j0UfOm0T9z4kfpmYqdTnqC2voP&#10;D+xvqiWSZTXvaFZQZ3U+oqjXHyRv2nLTcWRIo8fpIXKSH2AdOqNzQ1HD7tK86XCymCMORs5UN7VW&#10;Xzc9ETN1aGlRq4+bhqHidu3+pqwz+ptSnz+k7m1qf9MhDN10xD58ETMdbY9T6/S10ubATRu9CI5j&#10;Dizd9NVDD2Cm2GXLTUvWFMO0Tp/8Z7wG6/Cx1qjTD0Mtbtq20868qXX6zAull+qmw+xzyuUT3hWX&#10;XzWcuazCTXHfLp2UxxuKtZYxjN8nh2qf1LjvCOaSwuFf1eXr3c5zca6t23gN9L0d/cHwyVGnUKc/&#10;GQc9HbPULWsvzT6pmOMETNPb9Efs01zqKZPJp2Knw7H3oWPM+NoPAjelh0LO3YXHnvoYVmqPVH7X&#10;QU/UlpV6uQwt1sef/EL0OB034aO47r11bT69Bfh72jfV4d963AT6m5pPPc0a/cyUdiyx0pjfql6G&#10;93LZ3LM9Xkud/kjddOInqjeew9zMS3+bc6L0tbmGz42r+GzHKMM02e4vYd8ZudMw08xt6o8L16Wb&#10;zg83xUex0ks31HbKvE1xvq620/acUOY72U+5XvY5c91nsf5ZfO8z2zZrDd+PVr5MRjLzpgPclPWl&#10;m6aZNt3UnGnTTfXWefho9FNln+j3q8igsr+dxXfNGdZBL7eu1frU5zGGZzh2MH+BAWCd1nC+6eLG&#10;qK//ysXM78yImvzaSCNHSj3omzHUNFGOf1hHDHqY2v/U4/6otZvl+p0r90GOhcybag8PVPPWfrF2&#10;U7OlR3fTTXf+KEx1y126adrpjdYH38f8PNRPrd37x9Ws1Z/heEaTeZrHYt57jsPMtpyDBx+7m9Z2&#10;im2EnYajUnNvVizctM6zhZtiobrpxbrpR6ozLiTDNQ0nvojXTx2/Vurc4faGPRtD0pHCTmfQ77T2&#10;03DUGeTyusnGRq9T3TTr9c+5xMey1yljvv1l61rgVr1+nTnl+PDodfoNN+2t3XSx81LkKF5alv/d&#10;bnrRcnp/HWnwGVnsdGB/U7LZHPOUn+fS8x/18HwpVpqjv5vyWRz5UjOkDs10oJvO4XyndfkeY3k/&#10;j1PmU9vXt+NP6OH5kzpvml66/QHnmPCyBppuqmlqp8VMXUYdvtb5oPepB/cpxhpWyvVip4O5qcdy&#10;YaXcr3/m9Odx09L7tGWhx+Cm1jKW2v7DuenW+5g3425y33f/KLLf625l3uwrPX/B3EezytxQnr8o&#10;Zuqyv5t6XsPzF5nXck6X7AloX9P+btowVAwj3BTj0D/tjRqZr2Kn8TjmzB6OuWiKl+a2Uuz0yG56&#10;7oLnwlqyv2l6qWbq3PXuB92vnNdzdDf1/MnUep+irVgrXNzUHH/J8Lsfjlp99pl6aQ5eQ1iS+2vt&#10;h31LGXVds7l+97H+7huogS/zQXn5jVEv//7Yvzfd9E3c13HGTEedNe1wU3qvzvhQ9Dd93QV3VKeT&#10;DdVMX3M++U+GeVPd9LXvuL3V3zTdFC/VTBtuqpeaL3WU3Olr6ZHa6m86Nev0f3k3pV8qfVKt09dM&#10;m2464ezMmw7mpqcyb5S1+cVNzaROPn9vddb8uzCAz0bP0j49dNtL1fItL1YrMNMlmz9dLd70a+Gm&#10;y7ZRu2+t/t6vVat3fzncVDvNoZumnUbedBtuuv1zDOeVynmhrMlv2Wm46bNxvfeGT0TOdNlNn6Yf&#10;wAvMI/U8bmrOFDcla6qd6qiD1ek7/9O89Y9jl4O46bXkTTfipdeTM73hGY536YN6bY4FLGNswFrr&#10;0bPxWX5O3nSdbsq48nG2c9z0XU/yfUlDfYrvOE+Enc5ZSxaV+v1Z1O/PWHN/ddGqezgOOkRv1Mer&#10;N8++nRzvpmryeXv4v+H/h/+hN1xEnvkd74l5y+xdYZ8KvzMUS/V/v+WlbOdxuZ+baqfn4Zm5jWdv&#10;U3uCu60UN7X+P66TPXV/Yzbc/Yb50Lc386Yddlq7KQ6aNf3Ma8U5mLabPs65GXuBeO6VJeuNczFh&#10;pZppswcAfno4N133Mr38/gA3xWTIay7DEVbsNX+F3+zjMm66mnnv+7DNdFMd0xp93JTbmm7qPFF5&#10;P352O3OvsL5ON8Up9mNAB/DY27K/aa5DO83MaVl3mqm3+bN8TPumDnBT8qvLWOcyehRqp1mr35jz&#10;Xjcto2Gnpefpsltwlr040fY/rebjpbOv/k41g2PpaSvpP8t31gsWs79meSE1B9NXeGxPTmoV32tX&#10;4wmrsFG+Y3fznbo7vFSrcG5nh/NGfzu+G7yj96XqHZe9RA/ub3DO4/erq+/4a2rv/5nc6SvVzU++&#10;Ej2795Il3UMdf4zIlb5CzvQ/qv1P/SfnCn9W7X7sn+l1ynu268/4n/8OvqA7WJvPdxT7Ay73e4zf&#10;R/QMs2vmz7TTrJU9kptqKJrobNzFmvyWnbbclHmm+rsp+bWss043Lfm3Mj+6vRm108vwrgXX2geg&#10;WGl7aQ6uc14onMzMIQZmbXTP9bhYv7ypmU3tMrKLuOl8esg6b5P1+ZeaSyV3quNm/nBg3lS/zFr9&#10;2vJabmoWNW0zsn7hpXoX6yMDmPNCkWktboqdmlFt1ezfyPoGGb3FTfk93dQMbbgpr9H3x7mQ+rup&#10;Vpf19NTZ76zNdB/b0v6/j5pwc6dLyTsuJYOqE7Z6BhQ75TWVfgRtN9VfNcB0U810CWbay1js5R1Z&#10;x2+PAI0zrdQ8Z/Ya1UsX6pcM50CLedDInpZMqT1ANVP91Hp9M6nW8S/BZJftNr9tntV+qKw7/n7+&#10;fZnrSTM1l9PfTc2XxuOZWeV94rr1+ct2897QW8C+qj2b6Z3rYx7JTTHnlfvYfxygjzHvoT6sE4eb&#10;cl5oKc/LXgW9ZFgv2848UFtYJ4+16KbvZR/jcNj/z9qZR2tVnXk6DlzuvcBlRkAS1ICKimKcuIBc&#10;JgGZFO9FcCSKIA6AA4ggqOVMOcbEqNEYh0wahxg1qapMXZWkeqWT6l6pPyrdSVbX6tWrKjHpJFZq&#10;JdX/nX6e9z37+757EU2l64937TPuc77h7LP3s3/v+yYrjTxaMlO++z5+i3Wy0j3Mz+z9Jf7/2G3M&#10;wTT0pslNfa7UmBrjVAtu2ohnynhZJlhzU+cVBnLTiIXBd9OvpJ7+3PS/UK9MUj92mSljb5hm2rcb&#10;3DTmOMJHH21pYadotQey0tb1ogtNZgo3hXeqP428ULQVMe+yXs2p8VAPwE3lAnzOwkF7YAOeP6v3&#10;jX5xTWNcRVvmXJB5scvx78lN5Qy0d5EXqsQ3hZnKGzIfFCXLDW4KMw3//LWMxeS/tPUyYPVkPWu/&#10;G0z3dHIbTDnjWVjoI8QNfRBN4D5y3uhDvzvZKaxrCJrBYSNuJ4f4XXDIR9GW6qdPjNMGN0Vrir40&#10;mWnqTkdPkKFih8NNYa2do++BJd6R3FR+Sj6o5KZ3/tF5oeSmY8c/B18lzik8tnP0AzDG2je/Ey3m&#10;EGObWsrjyG818qF/NzftHENeqOF3Z5xPOel+3PSW4HL66euv38pNGzFO1SNqDW5K3FLiH8hGD2qX&#10;m26HP8IPsWCocNODO7fDTe/k2uaFkptioTEtWlPK4Kbkg+KzRWzTztvhojuTmQ7SR18zrqmm3z42&#10;2Lrlv4WbUu7HTWt2OgQ2DCtPvSncsx1WOhiNaeGmHXDUQXBT+ekQ6pabDuHzdMCB22G37Z4jQ1Wr&#10;qg51M8wUbepQTd9+1tWraoPRp8Y9bqsO7lDXuxct6j7+K+nTL+eM2KFw0gkT4ZiH4zuP/lS9pixS&#10;tjluIrEdJjxXjZ34Quh720fBIkeSZ2oEjL7BTflPj30cHkrc1AYffTG5aVn/ELpWTGaa3PSlauKH&#10;Xmvkb8r4pnBTeHjmhno4WOoo+KecVG4aMQTQxKqLNffTQDPHVMRpJfbAiDGP8/+Xm+6L+KYdQ++t&#10;Dp/8SnXk1DfpR9POrOedcwXzccxlLqItkZfOZ44oNJuUC2j7isk65ZLhO4/WVE3pUt4z89fRDq39&#10;XrV8I+37Rub74KfFh9/YpgvgrdHu1HWHjpW+VpOf0r9zbmUN7QT1LLyYeVXqXRr3xTsKnhv5oSjN&#10;N6WGNWIT0XeK/hN9Me/La53le4HlzEOVvvjmuplJP934l5nXifE6+ktZZxmrh+89/PNo/EO11Jnm&#10;OP7YM0ueJ3M91fmealaavvjqTGGnbCvc9Hi1pmGO49OMW2bcvWnooabNZdwPxzyz9/Owzv9WbUMv&#10;umUf8fhDb/o2sabUlf4Cf/1/rjaTV+Lqe+Gl+2od6t3su4d4/fepbXubc7GHZDY/p+9qfMLPwmQy&#10;hplxWR0byWtCF7LAdZhNi7X66qfWVGYqu0mNqdz0ZOKVpZmjSb958zbh989Y6UT874OHzn0y2elM&#10;2am6U7gKGtTjYKrun8F46iPoz+Shx8NIjW2qTTPWKaYPv9u1E86EkWDT53LvHH9S7bNfcnGHny/j&#10;veIP3NCd4k+sDqY/P23qS5v++ow/VhRumnFNjWd7IF5ats/kmPDVP0fdjfkxiOGGTqbbcUyLzYx5&#10;RmPb1Pth9d3YezJTeapjDq3mp012yhhkP2baZKzl+DlrjC2mqTUtBkOFgaa5nOtNdlozVMYljqXU&#10;nRqXvOcC+j30RZZt+E516e7/gR8fzPJR+KUWmlF1KU3+2eSjNduUcbbaJ1h/DM2mDBR+GnmgKBu8&#10;lGODgX5S//iWXExwy5LP6QY0rcUiP5THtlrLea11lOXCP6PkPsr11J2GvvQJrqvV6009atG1kk+D&#10;a2R8098x1vR+3om8UNc+QO4MbMuD75BDi3HFlh+gn/9CaDL1kc9nEHbKXIY505KhJjstvOHkiEeR&#10;cS1OQQd2BhyjG31X5GRZYX5q57s0534KO5Wpuv4WXPRzNTc1zoX5X2S2aWXdZyjiKS43PkXtow9/&#10;kXOcyrNzWizzTKg9JUai+m7bDnWm0cbBc2zLol2r2U5q5J6EnZIXfCn++sxpzGCeZMYS2gtKmWrk&#10;jcLX2GfXGKe2TdYRbS1zVaHpr9vf0gY7J5VzTcy91G1W+BrbvrWw07Isx5XDmmcq45ui+YSZhu4U&#10;ral+9ua8P2Y28VO5duT2Y67rGNr4o+cwNwYfVWOaDJVtLEdOqO774jwZpzZZq9mp/HQy3FSTe8lq&#10;p3TfS/6pfbDWPC9zQSUrjWPQmpacUHLYSTNuJifUjohJGnFN4aeHn7QdzSm++h/ZSXzRXeGf/6FT&#10;9dM/sB1x2l589XdV+vuPn57xTPXNT4OfykVdb7DTGzgW3SnaUm3CifroozHFT388cU7HTd9aTT79&#10;JvryT0dM074b3kI3+hasEw0p7PS8ra+Hf/7qrV8mN9RrLH+Z/W9W5+/4y9Ccnr/zr9CfvoVP/muh&#10;FT3vulfZ/1rVdwPHYau3vRrMNH3wv4jmFPapFd3pRpY11pdv+my1asuLaXDTVdfis38tOtRr8NmH&#10;ny6/Sr/9tGVwUHmovvhqTJObWsJAsVhn++IN5ICCg57NscvUm175TJg5ovTVb7XQnm7gfOtbj770&#10;Ek2tabGn6OsQ/9TtalBhqOpNQ3Na607nXfQp/KnxY+nZXY06ZkM16tiN1ZjjroShXl0dNv1atL03&#10;xG8++dQ9/N/uDF4/reeR+J8eT39BLakMUp9251R8fks8jdOWvcz71Zg1vu9SN95gm8yZGFdjuvzU&#10;uYfw1TfflLGJYZzU6/vL+szRFPmhYKQ5b6NGVK2o7Y/HoGlfahwgtPRRV+awsp3Jer0GuaJ4P3us&#10;52QcAOu2nqzrVN6/oY1d7vzQl/O9d/5raCz/ruaRyWV6d6LRgkOukkfCIs/bU/vVwx8z5xNclLig&#10;vbexHd6qXtOcUeuIaarW0/wovTDT0IPCNdV1rVZnSn1h6EPP260RW1QGa1xTdZ93W7ouJyWPyx3w&#10;WvSZ5+OX7voa/O7VqVq37DVY6U1wjJvwx4Xzrt4t50VbJuOlnrX64NOfu4D+3Dr8htbd+Su0s2/j&#10;i098Q/iw/GTZJthN6Kq+WXUzjjfv8un0OfzutdNWfJFtr0b/IDRJ6+g3ryMOKJzU97vazpJrRP/S&#10;eIe7n3d6aEBX07dgHB59Ff4/Z655iz71d8hl9uPq8rvejlxRNz/1b9XuZ/6AvYO29F+qW1/4Q7X3&#10;uf8LU/1DdR3xva9gbvD8m/BL3vSDYAlebw5zsLOZlzWmn1b6I87h6rMiSwiNg7wCPtngp2hNF6yX&#10;caSpHVV7KqOQszR0WHIF+ibBFihlHWq97OdnjhnGCBt+BDeh769mDQ5TWE6UsDAZamrdYJsb1G7+&#10;gHOJ2+U9hAYWHazjEuIoynSWOP7g90hLbabcNDSmwUvRPqI3Nc5oyXG/REaqwUtlnGncGyxNM4+T&#10;vuXhXy4X1c9cY9n4pMYAlW3KQJNrqvHzszC+wdJf33XiQ8Z1qNN4lxyv7lTNacQARVMqv1SHWix4&#10;JtdZVjPT9NHPzxWfaRMMcjP3pG6Vc40rGpwRvrkaPrgapqc+MuwmnqEdzBHAAc+Rl6J7lHem1tTr&#10;oqGVm+KrrnlPEe/zeniorBRe2Ih1yv9+pcx0m3mj5KXNdbWmZ/PZlnJfS+DW3l/ES0AjGjwbLpox&#10;aBkbyjPhqYvQ4S7yu4anlmvJJ+N63iOfS42v370sXF6qHtjvcbHaU8aZoc2kVIMq83a/psY04qle&#10;z3cD31yF1lR+6nbjni6Q38sk4bahN+V7Cb5JGcx6609grXBO9Ka9NxvX1FgEcNP4bmmPaDtWUrfa&#10;UvNN+b24z/uXKSfD5rOgA/a7V7vai+63byftEOW6W5LJ9u02zgeadvSm593M/+kauSn/GcbsYbLh&#10;eNacy+CZZGw+7yK1oPJBljFLc0P5jEQuKZ6HeJZk92GpWQ3taR3PwuOMmer4XGbqvMfcC9FOyk5d&#10;v4jyEuqFq8Yzaj2eIz+Fmc7n+VvA9crza9xTn2m3yyuDKQYrlZe2mprTr1c93jufx7xQ2RbwfLM8&#10;n88xj+s6F5M++qlxD70pbcmZtlvMTUUuKHhnjJ0ozQ81h7KHNifiAIZOy7bpb6JNmysjdZntPfDY&#10;HjUn0R6S4xrdaowDaa/lpjPVnEZb/nIw1GSn36jP0Sf/G5yrph6fWepQtzKH5RlL36gmTsWvftwj&#10;VdfIO+GjfxactLNrb2hMh8I4tSFdt1HeQb6fP6/G4Nc+NjSmNTuFmRrbdBw60MgLJUM9TA0qPvrj&#10;yDU1Cs1e151oTG+FF/0ZPPbOyAfVTtnedReaPmIDjLwf/SD8dqL2GTgu+tPx1IdedMw48rRj+tuP&#10;Hc9+bOSYJ6hrX/DRQ0O3qK8+WtNYlpvCZdH0DRtBbqjRT8a5Izh/5LinyCFEjNPxT1bD+QzDYL9D&#10;+TxDxz1KLEy0pl3kvUdTGrE/4abqIg/uhHd23JSxO8OPnc8y4n7iaZofiviXxtWE4XbASs1x1DYM&#10;djd8H0yVz81nb4PlDRpxVyO2qXmh0tBqwjXDr33wdbBSNKR8P8lM6/gDaE4HDbub+4KxwZoH8Z0N&#10;YlvELFU/OngHdcEp29SXavJSS3Wn2laOwV++A17azufROuDBoaFVR6u5jvH7HDI0Y5se1MG57epN&#10;0ZrKOQddyjIMNbgnZefGiG2qfvSgodvho1hHakmToXIfnWpNsaHkkNKo66A2zj30Egz+ap1t1p8+&#10;/gcN3sZvSGzdEeiExz7D70x809BqwksnfamaOPn1aoJa1ElfILYoee8nEbMUHjl8NPnBYI+DO7Gh&#10;MNPw/ydXFzpWv/vOMeioxz+OPz/nToa/fqjFJr9IPjTWj3ipGjv5BcpcHzPpufhPqBeWxw7hd1bP&#10;mkbeqVEPVF1jH+O/+nxoTuW85rCKPFYyUtiprLRsG3PYc3HcKP5/8nz/H/lfuZfnYV81keseefRX&#10;qmnd8JO1P6RNpP3Dv2QhnERGKotMP3f1ofrrN7fbdoSm81LmrNbTP5CbXgAXXfu3oVu131fimupf&#10;v2g9bajclHYl2mb6QlEn7WrhpvPp35mPaT5z4vJTY4+exXmL6ecsoX0PP33KzEMlN6Ve2ShxAyJm&#10;qfpSrpHxTfVHor1x3htOJePSJ9vYYPqgZ6xS/UKJV8dYeEr3PYyv72GZcW73vv24aTLT/zhuOn0B&#10;GinGP7JT7+XUZU9XKzd9s9p0xz9W2x5Qb0peUzSlm8OMc4oOlT52rJPf4Bo0qVvv/xeY6W+rzfii&#10;bX3wl9WOx/+A3vTXxPv/Ie2xbFiemRqtwhqC2cBOg9/wPTS2s/ynctPQjslN8cOfTo4o2aiMVFZ6&#10;LOy0cNNp8ND01ycGQMQqNYcEPvtw0Wky09CcfrI6lvOOm60Pv/rVmp2iPTXmaYOdwnxmLNLHtxnr&#10;VC3cgbhpxjp9P26q1rRmpzFmdIyS66VsclPmDmHwMtOZDWY6kJvCs+ClxYKrBjd9E3batAZD5d3c&#10;4KXvw02bHDV9SAau789MZafvzk0dZw1kp/rpN7kp/Qz6Oys2fq/66J6fomeumSnc9HoNdtrgojLR&#10;gTaQmbpfVlnbe3LTmp0WzrkfN4W//uncNO8h7oXrFL1qP25as9N356YlL9Tvqp1PEe+Uz7X1YZgp&#10;vNTcbHLTK+/5ebXuxr8nbvKrsAp03j6PMIbwjQ1u2p+dBjddoJ9r+ur7vMo35ZYyDNlpN1xUv9fk&#10;pXJ6+mXw0vCFhU/IStSa5nOZcQdDY1Z8cmuO6v7ID8Xxcg399tW2lvmG4KYwGDmMcU191uS8J/QQ&#10;VyP0peataeGmc+WP+NPz+co8htw09KdL0aAueYEYjj6zPLu2w4tgurQ7npP59Zifoj1ucNNZ9dzV&#10;7AdgoObZg9NybDAaeakmr8FSb2pbisGFUrsK7+z+89R+wjBbuemRclO2TaHtl9emb77++bwT5mZs&#10;U8tje1yXpT4Q7FMWamzSyafentw0mOmtsFKZaZObqj01z5OcVD4rP/Udk3mimrFNjwzN6e2ci9bw&#10;I7cENz0c1jkJjWjJB5Ul24Kd3gw7vRlmam6o97BTqAsf/wkn4mN/gvFMZaVyUjWnrje5adGgToTV&#10;yU5DYxrLclN0qvjnj5u+BT3kTvrycNNtb8I7D8BNtyQ3PffaV4Kjepy61PN3fA3dKefd+Dq++q9G&#10;2Xcj8T6Jc3oe/FT96Cr879WTGt+0lZs28kLJTbVNcNNrvwgnNcapvBSTm16beaFkp8s2o0/Fwu9+&#10;o9w0NabGIw0f/YHc9HK1pZ9mTCwvTW7aj5lufIbxufbpsMUcH9y1hZs22WkLNw12mj76+ukXWwBj&#10;nbP20eqYHnI4TP1o1fXh9VXXlEtjefjUy6oRUy6Hp26sxh13TTBUY9UeqY65+244/H30HR5Dr00O&#10;NvNJrVBPWvTiPsvpW69/vTFKzQvlM5cxTdWYMn/JM5NzOM6pyE/TB8XYHqEPXWE9vvt8BzLOo+1p&#10;Nbf5TvWZdj42nsOaxWZsgdSE2875nGc74/s1Wal++VG3/TKuYV3BgmGovmtnrXkNbdUPg5v27unP&#10;Tc+Rc8pNb9H/HW5JnqXIQQ8nlZf2qUMtGk6ZKr755p5X8ykT1X9eZtqPm1JfbN/NPo7ptR55aGhK&#10;i+a06EyJD2DsUbSo8lL5bfDSqIP7ksnuhC3tgpdSnzxVP301qRF3FX1qHxyjdy/X2SO7hTfdYFxE&#10;eMRGNFqX/2c4g3mdHW8zn7Xii/yGxI/itzZ/mPP+bjt91cvRt5hFHzdimMJMz1wnY1RnivaUd7jm&#10;+H0u+7TI0xS+VunvIjed6buE32F23xv0o7+OfoL50Vv+e7Xp7v9FTB4Y6uO/ifilO5/iPf/Yb6pr&#10;H3q7ugi9b++NsLVN+tETI0Beal8bn9ZZffi4yh+wBjeNe5TnwjnhC3KL0GvJamp+GnEVYRvBT9Wl&#10;ykgYg8yl75GsNOP+NRhqg5syVlAzgVbCuF2OF2QlkVeG5VZuqhZVk3fIZM0LtVi/d3z25ZLJT2Wm&#10;cFj4TTDJjWgVZXVXqvuklKHKPYup14TbyUnVfy66jDhmNTON82FCDW66Qa5LPonCSGGBss7gnHDK&#10;yJsEL022CTPlGtYd8VW5P++1cNPkqIWbwgvhesvRrWbc1KbONOKmBjuVY+Z2r59117xUHhgMWN0s&#10;y+H3bq4pmB0c81x4nbmGeuGk6iPVfp+3g2cGXhc6U5kpmseVcEGZb7LampkO5KZ+TurM+JxFU9rk&#10;pDJC/d6j3Ja5smStak2XqAkNxqkvPHHl4JvhE893GmxNTs53r95Tf3n1nyusA5NLNozrqzE1toL+&#10;+TJOc0OdBU80p5EMNdgpvDS2BUs2hmzGoV3F/clLUysr34XBwjdlpupQF/I/XORv7W/CvcuTiy50&#10;5TY/qzpbtOg30d5gxiFRU3/uDuZZ/G53GjdWRkq9W/nNvH+/Mz5DaHCvU6PL+Td6Pr8JrNTfZrX8&#10;mt/hPOuxTrYZE7r3Fo41vunVxOCDky5G06TuyWdmIfMFwUx5JtOnnnG+z6XsEQtuyrpzGov5fv3/&#10;GsO0n8k9W0xm6vHW24+b0lZYZ3BTl+Wz5ImL51X9dNSL/rXMeXCPwVO5rvMathmRJ64fK23lprls&#10;m9EDA466uY/+7BRGUM+RmCPKNsb5l+CTsNHgpjUnlR84tpp13hvBUo1DEu1X8GXHRX8d3DS0pS6z&#10;vcc2S97JHE/wB87NeKZNbuq4MfQ5q4hLw7LtZPJSdPW02bLfubThYcx1dfd+nb4tTOoo8p+PeRDG&#10;eEewUpmpGtNkpbdF6XIH/vrD4H8jOTbjmja56Whz3MtPg6eaH0pm+hg50s2lc0/65g9FxwoXDF4K&#10;/xusdcFOh9+ND/R91egJT6Wv/oRn4WXPw6TQlsJNR8OaRo19kmVYKjZq3Kcir1Abekw5W9gQuSl5&#10;5y2HoDvtvD20fO3D7ofbPhbcdJTnUp/ctAuuO4z7GzoW3ajMdAx+3rDQ9I9XkwlHDF2mWsyam3YQ&#10;/7MTzgjfHARfHTyS+Jyj0CHC1LTB8K/Bw2CmMM7I5z4SPoaG8lC+u4OHyF3him1w0n7cFIYKM9UO&#10;7tCnfnfev58tjM9EzAE/1yDWg5kOQXPaQRyB9pvquvTTL6y08NNS4k/fRqzRdv3i92LGHZCTuq7O&#10;02W2offMeKfyzy0wUVhme81N9dWXl7bDOIOdwj5d5piDOj2WPFed6k75bO1y4Lrs4HN1okENbSr3&#10;c8iF2DrsfGxN9YGDsUPWYm6/qDroUDnq1aE/HQQHlZ+OGAN/P4z/AzrNww5HxwmfHD9Jjvpi6E5H&#10;w9OHjvxYfO/tQ2Gc6DhDHzrCHFH67cNR4Z6dox/Gp//50J2qKdW/PuyDaEw/BOf84GerCUe8XI2H&#10;o3qcXL2T/66/Xxt1DB5BHAbqaR+JTpRt1isTH868wBj/r5PQwB6OFpaYp2pQi0++MU/D73/Syzwf&#10;z1RdYx7j/859+T8ZRjzboeRhG/YQ3PSL1ZHTvlJNnfE1+mGwRxjlItuwC+m70D4VdmqZ627L7fPg&#10;nslV5anE8lnPnDN607l9+PVf+P2YL5dvnnWp88a17hPWGufQruT5dZts/bZxmPFTg3viUyRnlZvK&#10;TENnqn71ct5pak1Z9poLL0lu6rERT8Q2h/5at/PzK2QAappgbuhKT2DMrU4qtaVoiRijpy8+Y/Uy&#10;XmcMfQxjdHVIYbEuLy1WtKZ/nN40tabpZ9eqNzUPxPELuB+YqTxgOgy1Z83L1cU3/aja/vHfwUHV&#10;kMpP1Z7+Fj4KI933W3zyfx389Go46ha46ZYH3omYqDd+wpyo/1Zduusfqp4+87LoI5c6M1lN+usn&#10;J404gQveR2/KWGiGtqj204exNLWmRXOqr778Uv9580HIemCbspW56bOvj/6x3WlFc5rsFF//s55D&#10;FweLIY7A8Wc+CTuFx8BPj+1uctNWdqrmNHz25/nZ1OJx7QHc9GRjnS5ljLEUvQ2sR92cY7KB3PR0&#10;xpnm/drf1N4xD8hYTiu8tJRle7+8ULz3UmsqN21lpzU3ZX9Db8o4pTDTBi8Nfem7MFPZ6QH0pgM5&#10;6cD1wk3VljTjm8JNa3bqO71hjHma3FSGynwtz5Hc1DlP9SrzL/pP1aqrvl9tuP0fYaWwSlippt40&#10;NKMfT01p0Z2GP33hp/W+YKv1tsJMG6V6U2x7bWV70ZDux00LL5W91syzHBvl402datGYtpblnNC8&#10;UscNj9Ua18cH6E3fjZtyzI3obayj6E3lpuawanDTfTyfD75Dzo3/wxj0f9Im/kU+jzyLyS2a2s+m&#10;5tT5jNSdZlmeXzTa/NdP5f98BtxBbirnNHedGq7kpl8JXur/Pv3z6/wsMtLQlMFqW7ip7FOmEewU&#10;PWthJTJXeWly1Fz2OVJr6j153nGRD8p4pjLT5KYZtznbuWCbMhSY6Aw16jDTjzDuT/99eCnbZCle&#10;3zaxMM5sbzOG9NG0v2pFp84iVgpm3FOPyzgo8lnjP7b457PuvXgfx9DGHz0L5gozLVrTo07vz03V&#10;eGrJTpkvQxMavBZueiy6Pu2YYKbprz9ltnrRu8OnXh4aOtOG1jS5qb76+ukn/0QXin7U4/TD//BM&#10;rs/5abDXBi+9LY7TP3/SybuSl55kPNObMUr4qbw02Kml7BR7L62p+zzXcyZMRy8qN4WXToCXFktu&#10;CjtFb1q4aeaIMo6p/FTj+OCmqTc9Ar1pz7pPoy99q+amb7L8ldpep8S2fhmf39dgoC+hO30Zdmq+&#10;J/goeaHWYJZ9N77BstteD72pWlN1pjLTZfjkh10J+9TQlxZuerbMtLYVsFX982Wsliuvxn8fvWnm&#10;hXoehvCZhi254pn9uKncc3FhqJSxfvnTcVzoTq9MvenZcNTMDQUzhatqizXOUatqXNOiN12Ij376&#10;6pdtlvjtY3LSNHz3L5a5Psd4i2dpwa3VSPSmw6fATuGmw4KfwlA//FG2XVaNPHpDNfoYdKjHXRO/&#10;VWqCd/A/uwWGehfxUD8e+aSSnxpH1PfPV2kXaCNYPnX5yzGHISM1/nC0PTw3xtQIbTjLbvNZ1mSo&#10;Jy0yt5vvTOcZ9ceQofIurM11Y4hnnGKeY+oO9sq5MR9k32KBfa6andr/oM6PMIcS72HOP3X5S8FN&#10;I/9mzU3dryb95CXPVd3MMy3b8kO4JHos9FKygT70pr274AJwgNW74JKwAJll7164JMe1mvnrtfB7&#10;h1l6jDxUjimn7M9NrS/N/cE64aGR915fejinnHTtXehWo4SZ3vkr6v5FxhDwnuAcalfP223sVHxv&#10;YaXy3r49sNU96GCxiKfqdWCqK+GkK4lZuBw92RJyOy2EtfVcbIxS9Elrvor/Pd/3KnT/K+DJy2Gl&#10;y1/kd/C3gJFrK/3+iKnguPvc16OfMGeN73T46Lq/5jlN/an5mOWloUNVB2p/grnbM+Ck9lVmkWew&#10;G3MOOPxGue7s3tfRL3ydvvZ3eYb/K3MeP64uuPmn1YU3/4zn9scRx3TpRrkk/X14w+w+7lkW20cf&#10;Zg18Yc3rGHGCgqMaTwiOKn+oNafmPpFZqvFqMtPUfUV80/WpMw2ewTgjffT9bMlNPb/ENw29KbzC&#10;Y63PcYAMtejp9LeWkzq2MUZA6lthL/RpNH2R5bPqTs0TFfw02CQ8lW3GJVW/mPpQtH9XwThhbaED&#10;DZ0izBSuuhjuGvmg1J2goWtqTAszRfcBEypmfZEPCs65nDqXXw3TRCe68loY3NafJbu8Eg0rutZk&#10;ptYP7+Le5KXyWK34OBuPwPtQK7kMLWbRdya/bPLSst3j1E0aqzU0lnE/cEFZI6ZeVD3lKlidcUcL&#10;N5WdykvPJa9TGDmb1DwatzM0sluT+TZ0pvsx08x1Fbmi4ho1D7yucFJKrum1M/4o+lTYrcw04sfK&#10;M73v+M793jWfnx/CyNAjMh5cwG9tLFPr0P8//P69FuxRjama3sgVRR360i9ynAofXXwFOtv4/uSj&#10;+u1zTfU/8Fm5eeiAqcfvJHz86/gCMt5kpt5b1hn+/fJX/ivmszqH7+fclu/K7zHjuta5nHbCPvGx&#10;TyathleuijaV7yU+vzEOuLZcWp2qvDSYKVpf20ZNZroKJqs29xzuSX56zvZs1/poK+Wmy66GEcMg&#10;jW/qsxZxPhl/O/ZORupzxBgc3pksNcfoLi/kOYm5Cdkp31s/8/uDpxbzmfIcny81prYTssx5FzOW&#10;kJu67SK3fQvOSLyNS3gO1ztX4X+b38T5jjDnOWCmtAkyU8+bQ+6m/hrT/bmp+aGse95FXA+mEZyU&#10;OqzHe5NJ+Nm9v7nyzfNtr9SgvEXcZ9orxl5zWDcGtMvmP9HkoOZjiZh/fmeyDO4reS781fpoj2J+&#10;CgarTjV0M44BYRKps3E8qI9YslPnv9Jn/40YqyU35Xu5wPkvvqN136b9f6M64uTH8Xm/pxo2/K5q&#10;6Ijb65xQezMXVLDTW2tuSq4ouOkQ/OK7Rt4LO324ZqdwLRiTJjcdO+FpmBH5m8Y/gQ5Q3+a70f+p&#10;/dQvn1xQwU1ZRjs5uFjXXey/G3/qj+EbTczU8ehKJz4HK4Odjn+25qZPVKPGoBMd/UnuU0Z5XzLS&#10;Wms6aIh5ofTTly/CGVk2Z5L5ys3B0zX6sWo4/tHD4XD6bXeNM1cV3HQM3HQMed3hnuEXj4+/bDS5&#10;6Z6anabm9OCOnewzzqmcUXZ6d2ga1ZsOIdapPKyY+dKTw96Fz//N+K3DL9+Hmx7Ujs96u+x0D59D&#10;Vkq8Uz9XLPO5hsiJ8c1HLyoL/UBbzUtlpu/KTdWe6rsPu4TXJjOtuWlwYdlwbbDUuL927rMDf/oO&#10;mGm7fvo1O5WTFpOjajU7/UAn15CddqB7DW7KvQ3G+Dwf6FS3yrmD1Jhih6AzhZEGKz1YhqrJTrGD&#10;4akHw1DbqFt+Ong7n/e2OofUA9UwfquR4/ivTfhMsEq1m/6uQ+Cm+s9H/qbhcnqYqWwSfh26zuH3&#10;Rcxa45yOOgztspxTBgvTlMPKPI2TqpZ1zOHP8d94LJho5JiClw7u4vwutKzBT9USpxkH1994GCx0&#10;9Phngo8Gz51EvdRv/NVgvXBUWeqwUR+Hp3Nvw6gTxt429B4+H3F4hz5UTZj82eqIaa+hOX0dbkXb&#10;QR9LXdmCC2SXmjxTfqmVbbldv12fa/tlakTtr/ScT3txLn2b1d+CbfLOYP5OPWhhofLQ1JvSJtO2&#10;zKeNaTXZadglHEccETWkstGMA8B8Lqx0sfmosIVoS42Vat9HvpO6UmNv0bdc9nnG68TFhJXqL+94&#10;OPgoY2PH0VPOULOhpjR9Qps+94zLGXNrxT8//PbVI7Vw02lnFnZaHz9X//xi/f30g5syli/MNHxC&#10;HZ+gNz1uHrHL5qmhcsz/yer0Zc9Vvdf+LfwIn99Hf11d9wi+vg/ASu/9DawUQ2N6zb7kqVehY7v6&#10;vp/HMepMb3zsX6vLbv1ZddbFX61mwGOTzcAuHLPAL0JXyjimxAh8P73pSfjsNXz10bUYnzF0YpQD&#10;+WnwS9ipOaQyppnaU/Wh+trLQo13WtgpbGM2mjR0qSfOr9npkhdCd6qv/rHd+unz3cBQZabTsCY7&#10;pU7ZqbpTWGuyU+MFMNYKfmpcRXNEFW6qr6Ls1DEg444YB9ZjQceDte3HTtG7FD5aeGkpy/bkpgfS&#10;nBZ22sJNeUcGU2XM4rjF92l/493s+3mg/YncVF7aZKa11lRmWpuxepzTNGej1uSmyVDtSxRuKjtd&#10;QH9n9bV/V22663/H/9P/aOa9l50mM7W8/hPpr/++3FTWWetNmyXsUn4ZlvsLC23lpoV5DizLsX9M&#10;6blNZvo+3PRd2WkLN0WHM5CbXs1zuuUh5jp4fi9H+7Tko9/iP+q8AiyhZpYyhjQ1p7XBG2QOjecI&#10;VlmOc5sxCk/D/1btV+SHgo2k7z4sg//9STyHmZ8lmWswU67nNUsOmFJf8aX1ej4/Mtd4VuJ5Ycy+&#10;9MXQb/t8x1xI8Bbmeubon/9Yg7XYpmX7V3LeZWxRc9moRTM3eOhPwy8/man+9LIbWal8NPJBxVxV&#10;mcuizWa73HQq/DP5qftyPit0pd5DcB/4Ke2nMU2Pga3q2z9lJj4EM9F3og+VmbZyU98BuQ12ih40&#10;NKHo+KbMwtdgDpz2TK49h2trs/Wxvze455GnE4+0sNJSniIzNa4pzBROKjPVDp8B95wBO2W753iu&#10;dtQZ+u/fEdx08ik1M+W4SbJSGWlt+tg32Km8FAZ6+Az9983dtD389fXZP5Dpnz8RremE6cY1rXmp&#10;eZ7M74QPfoOb1r76yU7Rop6ocbwGN3X9sBO3VWNP2IKf/g768E8nN70evel1NTfdKjutuSml3PSc&#10;a16JHFHmiTp3C9rTra8GQ804pq/V6+zb+jLHwUyv+jz+93LRA3DTK55HB/d8g5uezXGacUzVphrT&#10;NDkqdWx+Pvjm0o0wT5hpk5s+DWfA5KTkhNJCe8p6bLuc7dqGp2EoyUiDlbIe+lL2GSM19aqfom8D&#10;N0VPahxTmWkrN3VbwzymPk5m6vZF65+l78IzsPD2asy0TbDTjemvb3nsxuClI6ZeHuw0tKjwVNnq&#10;iCkbqpFTk6VOgIXrxz8Vpm8/4sRF+MTzLj0FPWLEwmAOcQbP3Ekwy9SUOleSOlP7ByfUnNMyn+fU&#10;ittG+cza1tgeOJeS8yjozll3XtL5kKjXPgXnl7xVJR5QtDGxT024bY9tAe0MOnOZq+xPZhrcFI6a&#10;/v41g6XP0t37CjlQfgALhT/uxb9+JxxzZ+GmMIJdcIBiu1N7GvpN9KeeY/56NZ7y0t5bal66KzWl&#10;rXpTtViFmcb23clNz9sLx7AutKxrZLDy0xbruxUOuhcd7C3mlbIOr8E5uznnFrbDS3tvgffCUVdz&#10;3+dcj1+w/GczOriN6iHhCpfKFei/Mg5XM2rMhfDBX47uf7n6Umy5zFR9aTLT1P+q1VWXyxxvPeaO&#10;eVn6CjLMhvaUMbfLqQUlbh9sM/ogjtdh1eYqsb8RfNPYP/Y9on9Cvq+VLPfqW08/AO3rPJiuLEXW&#10;0HMh3JFxguP7ZKayUbipvGEN/Zq+r0SdTW4qU+Xe0DPEHC59D/VZkVsb3WdhD8lSk6fqmx9shXFG&#10;6EtlJehLk5nKTdPkphkv0fGE/Ce5j1xIHzfjOBY+pMZVrZr1Js9hmb5ND5xZxqO+VG66dBOME93v&#10;ko3EJ73S+KQ/ok3BN1uNqAZjzHxEGRO08EvPX4Rv/yJjm9Zcs/DT4KWwTflmMk7+BzA2ffDDZLHB&#10;T38MO/0JDA8uKottYaPJTeFK8Ff9/8s1Wn311ZxaX2Gy4fcPJ1xem+vukw82jM/jfv+fK7dwfcz4&#10;pOfA6LRzr9f0CVczqbGPMnLEc1zw0qKRrfWs4Zt/AGYazBkOGHmvuGYyVPz44YKxzDbzP0UOKO5r&#10;aeHTfK7Qlso7N6DNht3JO5vMFL0PLHAhv0PEPbBu64xrZX2pL/0RPuA8g4xP1awaWzZ1vjBcuO8q&#10;2KqsU3Za+LjfWWpN0a/KL7clg5VLR0xVvkNZbNyfTNHvl/t2v7FZ5aby5TT1oMRUhqOq0Q19KNxz&#10;DT774bcPQ1VTKvcNXkw9xigI3S8a1ZxDoo3ZQbsDK23lsYVdr/Qetxo/gHYy2k347Hban6sYO+vv&#10;znjefO+Ov30WijXyovE85HI9Rod1Jjv9Hs+UGm3+n7WZ/0kLHmt8AkwGm8+Y8x6wP5/Ti9Sa8qyx&#10;LzSoPIe2LQ12KmeQnX7U5zbjdViG7px9wUyZV5oN49yfm7qtaXPO/4s4Zi7tRl5X/mvbIOdM1mkb&#10;ZJuixmR2H22X7VcYbZXtou2p7RpjNdvKbC/114ed1m2RDCTbMtoSOSftkhp/20I1qjNX6xdWmGn6&#10;6Pfjp7BU2/CcA6NN5lrOL809H+ZLfZHnj3Z8+sIXq8M+jC/7aHzwu+A3w2GjsNKwYKRqTuWllJil&#10;7LQTf+6hw++EYT6AjvPjDZ/8MYcVfiqfNAYkOX84djD6zOCmwUzVm5obCm5Krvg2rcFP70R3uo9z&#10;PwYr/RTMFH/98cSvPAxONu7TNRu7P3jTIPho6Eop1Z22odsruZKCm8oaYYyHdCZv1I97KNxq2OhP&#10;BDeVnQ4jt1P40cPEDh1q/FA0lzJT9KWZSwl95hDzQ7VwU9lpR2GnxAPgvNCe4ndt7nZ9xM0Vn7FJ&#10;YZxDdiVL7Lg6uaQ88QB608itNBgW2iaDvInryjjN/yQ75fN1cH/tu2CmxBMNZgqTHLQZs4Sdhl++&#10;pSYzrctBLGPGVT0o7l9WWpgwnxfdasRZHQz/HEx97YWZFm5a1mudqRw0NKisW3Zsgo9Sf3BTNKbc&#10;f8YfgNd2oFsdjFb1UFip3FRNaSmDoV7YZKcy04Plp2pRKQdxXht181kO4vMewu9y6NDk1W01y/S7&#10;lpGaA0yNbyf8tHOE8RLknfjTs6xl3ISHqqHEpDW+qNrPsRPIKRX8VP3pF4Kp+v8IXkq9Dd0w8Rf8&#10;XeWlbcPRGXPt4LLEAcjlB+K/lXU+n3FZJ5ErauLn+R+jhyX+Q/D0mpe2D0W3ynLbELhpB//TQ3cz&#10;X/BINeGoZ4mr+vnqwyeRC2DVX4Vmc/ElP6BvTx+J9uVduSl9E3llj9z0fNpD2ela2qDeb1TdK75W&#10;nbHsTXQX+LjQfuoDMO8CeKh1UWdwU5ho8FLZaT9+Wm+nHfc42agxTAsvXXSp94VPAf02c9uYEzT9&#10;75mTP1tmpt+nGiTH8akrPRo+qu99lrnc4KaMyWWqGdMUFjoHnWmtLy1l7pObJiuVmf5HcNPjgzWQ&#10;J3o++R4W4tc+1/HME+SHegP++RNY1K+TS338X6utslNiYV11zz+hQf1Fdf0j+Og/+HZ13cP65hOb&#10;//HfV5ft/Wm1ZP3XYa+frcJPnvqNm5rjmNR+JC9Rd8sYhjFNq4++y61++ifBTbWB7DSYKTm0BrJT&#10;19WupSU/DX3aXGOd1j77NTuVoR4HT1VjehL885SlLzBGQ88GR414p8FKk50GN60ZavrsZ74oj012&#10;6nXVFMtO/Q/oq9/CTYMFwU6DmzoGrH31YxziWOTdNKfmxtg/xmnrtj+Wmxr31PdmvnfhqfW4ZD8+&#10;OpCXlvUYj+T7O9/jGd+0kQOqj/V3tXeJbSozNVaOfvmy0toKO23sQ3/awzFy0zOd78QWXvo31Zrr&#10;/77aDKuXl7Zaq460+OgXFlrWBx4zkG3ux0Bhp41jau1o5nDi2jDPxr4DLLfW1+/YUtcAblqOTx99&#10;6peVttrjXLef4ZdPHTueeIfYpslN5bBbH0b//SB++vt+E3Me1z742+oKNEpnX/7t4KYyzRPmFV76&#10;7mUw1AUlrwpt2gL+8zUf9LlV253Prs+osYfzuZOrRgzj0Jiqa/VZz+c9z1dzWutcOdb2QN4oM3HZ&#10;c4PXxrW9bjJbz83jPFazjaVEv5/MNDXzzbkj5pCM34yZM0o+Grmj5jCHNdvYKLanLstMndPSN1+d&#10;P+ssR3sN++zHTYmdMjUsOeqUejnPJ/YojFVWKg8111LEMYWZfrhmpq3cVL/59Nmv80XNVAvKcj+T&#10;p9aMU1562kC//NvgpVqL1rRmpqE3RT/6wZNlqLBU2Kl++w2LdZkpMUg5TmZ6+ElwUUxuai4orclN&#10;2R/sNHPbTyTmaGGoByplo8lMa25aM9Pgpg0//VZffXWn24itmZY+/Vtj3dimY4+/ppp8Gtx07VNo&#10;StGMwkx7r3uDZZjpQG4amtPXI86p3HTVNV9Cf/oimlDtpShXXPUF9KX42Vte+bmIWWrc0uVXoh/d&#10;bAn/1GCpDb1pCzdduuFZ5mbRlF7xLPufrfkpXHUTPBVbfPnTaL40+CfmejDTukxuWjPQmpsWhpra&#10;02SoDU56GZxUfen6J8POsrwEqzlocFM0pQ29KdvLPmOdykrnX9S0ngueZHxEXPWePfDSK6oRsNCR&#10;R18OP70iuOkIdKbD4aZdU9ZXw45Ch3rUJeHLLztVhypLVYs6Ztpmfret/B9uDIZ+5Om38V8mHirP&#10;kTnPQvtNvyJ9THI+xvaivOttR+Se8TzTDpzA8+166FFdjvYG/w7OObFuM2wPYv615qXJYJPJerx1&#10;xjG2KTDQ4KpyWvsd7JO5TndOhX3Rz6Ddkd3mXK/9oCfJf/QyOa+/H9wyuOnNhZvCIGGUq9GMrt6J&#10;L6ulBhPVbz90nvDM0HbCNJOJykvZD99M83yYA3ZesWCfHAeDDZ97S+pbLXPdU4zjb3G718JneQ/5&#10;ntin//8ajetpfbvhHtuNT6hWTH9f4/KhQ7oAbYJjdMbUzRh3Ja70SzlnVfvInHI2OS7hpslM6bNE&#10;f4Vj7L/YZ5GXojVVp2Ts0xibq2GCvWbMW/M2q2ui/xHb7Ye0mBxgdbM/0r3aWKdw1XNqs98BS+hG&#10;QzoT/Wl3HzrStcT7W8d8Kyxi9prsdyQvlZvKXS3x9aIMfSl8YRZ9k1Yr/vsZW53+SEs/JPxf4BHJ&#10;SUspL1VflusRcyBYKeMOuEsyU9nFQCv7UlOaXIgxC+MNjy2cKNaDnbrtO7BWdaawySsw+HboTdF8&#10;no0m2PxOZ2+Gs22mvApdCNvcX9imHFOeuZQYj/146QDGJG+KfE7qRz0nWCp+9vDAYJ4wuLO4h0WY&#10;TFSfZy25afKqVm6a/NR7Ts1pxivNWJwNNtrKSVlOrpocOJgpnE1euAoeqBVmmiX8DY2l2411uhKe&#10;Fz7jLAdfDD6qjhRtaG1F12oZMU3hfjLIMBhk8FuYqFxQ7hgxRvnc5m4yRkCJHbvkStg0po5TXWmy&#10;0ow3KjNVS6zGdN7F8jW4Nd+XcWatM+Ib8J2WcpHHYxGnNK4FC+XeQ1N7XTLiVVv5rFuSBctQNePC&#10;Bj+FbYdGF9ZqHTLS5KRZui30u3y/fi9qW2WmanHDroeR1sur0YGeCwOVeRqf1HgHxibtQ3O6Ztc/&#10;hRbVOmS6Z8PTV3BfMlLnj8LgrFEHXDT8/60XrWnhpvJ9ue+KbVyTtujcHep4Yc0bjKthbrhvMX7P&#10;+YPCSoMpMvZ2biH99HM8Xp4VeafH5PyJcyiM54uxPeuxpI7G85jMVOZZuGmDqXKdPI598Sxb8hyz&#10;3dgfmue4T77qeEVmahvSn5s2eansNHNFGbukbLfNYrxT29yyDIONY6MtY4wVelM0prXutHDT2XJT&#10;+GdwU9rM1L3QHtZsVY4aYzDa9W5io3aHX77trry0lZk2uak++tlmp84/58G+xDb8ABgjzlz5Cm2x&#10;PgevVqfg53HkafjRj4ODDt+VTLSLZbiprDT99JOVyky1rpH3wFeNT7o3fPY74aFD4KdD4KOdXZb4&#10;21N2BB9VW6pf/h0Ry7QTbZ5xTVNnCjeFl8pO29CGtnF8GHWH337XPTBX/KDR+nWgGWxHW6pP82D0&#10;eTLSQbX+MrWlcEu4YuhNhxSWCmuEmRrvNLhULJtPCc7JtSJeKPyrjbihGScUv/yO1JjKTFu5acQ5&#10;DW4KK23HT1+eWdgp5zQ1nGhEg3NynP787fqt70jrtIRZtsNM35ObyhvRaMpE24pO1HW2oy9NXsry&#10;IHhksFC4aNGauh6clG2NUl7qMbJV+OUgGSTLcMjmNTyefW2w0YgzKiOtuehguKnbQ3NKOQjmGTpT&#10;j5GpXsZ+2Ga97SB1ohEP1XM2Yh5HXZ4nNz3kAuxCjOVgp+pP3e42eSnL8tKDe7G+etltHoNZj/FR&#10;vUY7n6X9GpaJQdDJ74D+t22YuccKKyWHEyxVjWcXNkSmzT75Zzv649ADU8Y63FVGGry1ZqERL5X/&#10;nfs9Vt//4K/y2rhObg+einY0coLBQuWhYXEdr5WmFnbwkIy/2jGUc4e5Tsxa9NCHHHIT2uyHqvGT&#10;P1NN+ODnqg9O/QIMD/+avm+iWUxm2mCbtKULaAtln24LjfqFyU5lKmeuoU3roy+1+i9hpm9Upy5+&#10;hW3fRo/B3BGaeP3nk7/SzrKcuaFkqPJR6/0u+9OcL/b4jFnKnBPvxEWX4GNzEfPc9G9KfCb5l6z0&#10;pEX00Yn1pa5UnnnMHDRJxP/St1NN6dRul9MHM/zzHY8z5g6fTMbpDWZac9Eyftcn1Jh7aUVfmsx0&#10;2tyy/kfoTec28+EWzWn6xKkzxeZ/os5NhR4TneupZzOWu+Sr5H76Z7Skv4GL/r7a8cl/q643Z/lD&#10;v6q2P0q+0yfIb/pJcpo++Xt0qb8lV88/kMvrq+gp1Zbo/wp/DE0rPncw2RgbMRZx/BLxCij/v7gp&#10;jDS5qVpPlls4qmOiwk7N/zR9Hv6Bak5no1NTdzqLHNcz8c2dmex0+jxYDTFO1aMlO/0MTFWdKmO5&#10;Wmsa2tNZA3SnctNGjihiJsJO9SUuMU7NS5O++mro9uem+2lMB/DTVkY6UGvqvkZeKDQz3bwbm3mh&#10;1Jo2rclMfe/W79zwy38XbWlhpbynG1z1T+SmzVxQA/z00Xo4ZinMtJQD2alxfJzzPJN5Eccsi9Z/&#10;p1q7/cfVNff/Mpkp2lLzOLXy0MJKW8sGN/0Ex7bYDpljbYVrFnbZj4vWnLMwzMJOd8AwtYbvPXVZ&#10;T2sdA5cbx/4/3s40WK/qOtMNGu69kkA4juMBCAEbMwgMCIEYdTUiCelKVxKDDWIwIDPJgA0SYoin&#10;ON2OHY+dxsZAgu3YBtuxIU4nncRJZe5qJ9WVcroqleof6SHdrnIc24nT+fv186y11znnu7pCdDnp&#10;H6v2OfsM373SPfs7+9nvuxb3TP2q57ud13n8AKzUqM/r2vgszqPN6Lmped8OPc3+kJt+6B+iNtS9&#10;P/93o30/+21qav0ef59ySPVZsgqeRxlm45i5puEzmhGMIZiFLLM0p70PNvJi0B+cFK4avEJmwXbU&#10;fdKTP2/kZ47z1NSD+ZnBRckP2m9nvtDkn3h516gzVeepRt71qdSY9m3jpcVKyYN61hWsYcFLY0y9&#10;3BwoeN8vk5GaK0VfvuOw61aNm8b47Tg+0JsyZr+BsXw8GN8d59Wjdp78n23aUjzxctOxsE+vfM9N&#10;wzfPOVWv6afgTj91kblJYaLRDngn7FPtqBHMNFq56eF605ODoao/bXFhalFPXglPJWSmHjv5/OKm&#10;stPUmwYzbfz0JL36EepN5abw0PDQk4fUXKRHiOKmstPw5qsfbbrTLtdp5DiFjdJW/AS6UuM1K+zL&#10;bfd//Ox74L4PNW76dbjp10d79Ojf92IGOtM9RHn19e/vevsLeHrx4N/zZfjo8/DRL8JDvwDblJN+&#10;PlpzlZb3Xm66/a4vcL7n0d+4ac9O4aj7Mrbe8Rm4qez0WXSosNJ9Bvt3/BIc4hcj92iw09uOxE2f&#10;Cq/90Ktf3LT0pJvgpLLSjbcmKw1mejPbxEbbm5Kbps70mWSmwU5Lf5ra0vXUgFo3J9Zc/0netXgu&#10;ph8L/rn89W8NPalM9ATzm8JQ5abmOo2I/tsaX709eOpymOrxROhQOfeVZ75t9Kqz747/N3n6T66i&#10;phQ6ap8vfS8+s8FPa9ywZczouCnPvTWjfL5Tn96PC44H3ToM7w/eK3hptWpKfb9g/JJ7Vh7i5Kuu&#10;4Xi9TDZ5afHVjtvyvmJe4jiH6y/ZDTd9+zfRjqLBUtvZuOnuQ3jig3XCGuSmEeTyoz8Y6aMwzkeT&#10;l85yXvFRjxcj3RPcdcBNi6c+Sp+81PAc7rWLe6kp3Q0/3eXxR9B3PYLm67GemV6HHlZeuoefZdeD&#10;avH+Cn7D+v4tsNIbfxtuaF0nc9A+xzsJa7rogA01tpWPfRUa3KzF9zx1+GSjxIx81NwL5gtq/vzg&#10;p42bFjNt8/OoHcW7ie8rF4UWVa4qP23R5uq+q4T21Pl5cNXiq+zvzFgNH7jE4zAA61JlwARim/cT&#10;+IBcNXRVslF46eV7YBp7zAXwjWClwRLkxMMIxiBnaIG2qjwwtW6b67qNlTZe2mtNk8P0XEauUtHz&#10;l/Txo2UrxmrbIrSqwYzUvqX+LHUg6fdfj693423WX4JVBkOFVQZDTS3qljutX49elDa1qfJSjsnr&#10;4HvqUUuLV21p8qrdiI7OXKqb5KFNryf/lLluITdnaE3Vm8IBzfkoD7SN+wVnLe0qff6MXBs6VrWO&#10;skI84rbBUNFpdrrWtr1d3zexHa6pfjKZqWwUf7esD14YDBFeF/wQhqeGMfz3XDMjF0RLGVpO2R5M&#10;UcYXPBY+Wtx0XmYaLDDzq5pTVUYaDDK4KEyUf4N5g9/bHKYZ+rep73XzN4OZrkNj47732QLblrFG&#10;zlK4qq2a1PW38G8IN/VnDu7L75r8N/lo6DPvg5/CGmMbDimL9N/B30fPfnrIW72oyAGRDFfdqlpW&#10;ubEa07gOlhleeXhpcFPua6vmVAa6G3ZakZ571n2s7XRIff3fwFT/OnipP8vsg3JV1oMOojN9CK2q&#10;DDYCDavslZDJbuf/bdt+tLLwZ/9/zKOaeVPNfWAeV3Mn/wHv9OrI0TQ6H1fPFMGzwHxcThmMlO1k&#10;psUxc77usWKp6uUjWI8w997cZzF4KfcLLlocNFio1w3uE9fybLNGItecG8VJk4nKQ53DVCQfrWPB&#10;S2Gmak6vgIlmwEOv7SNyMIcG3uOyUtou1KkMtKdsqx0Nr75zO8bGYKjO52rfPrWlNZ4yNmcNqLmt&#10;a1zmEDTHSmOnzB9zjK/1MPoZx1ezNuY4fs7Gz49eezY6uVc8ChN9jFBXSttx08ZOGzNNlvru4KtT&#10;1E2a8nw8+0uCo8pIvV6mCitd9i72zYeazDRZ6XvYT246Cd8MbgozNcfpYjSbctPId8p+18JIJ1os&#10;xqNefHTYBhuFi+rJV3MaHBTdqDlPQ6s59T6OUS9qCpYKq43gs9QtLoSjLlgiM6VW0oQaUtrGSFNv&#10;WlpTjtkf3LTpTafkowb79k8+RMBU0XQeOwEzNWSnRHjXp9CQuj0BOw0OWrpM2gkDPjqp3lMWSHRs&#10;E0YaPnvaRRyP4PiQl1Z/XCMHRX9a7HSMm8pMDTlphSyVbbnqBNvBSOWfhmwU9hnslO1FcMsJuKXM&#10;NEK+yr7slAhuGh57eSr9cY923GuLmy7c2+tO7V8oP6VvAW2nOb2ebThrxHW0eziODnWB7Syxi+Cc&#10;RXJbf27zoh6grtXj6H/5u0FrKgdddsLHI8LHD/8c46VqUuGcXV7a4POy1WSfmYNUZp95U5fBYWWv&#10;+uvl+J4nDw02yn3Ujy4ONur58FLYqO0E+lLrVclJjallcNjj0LAu/SDclL/ZRQ+igf3Y6DWnkCvg&#10;1OdGJ576hdHpF3+FZ/93YHCsNzEermMs64Kxbl3rW4vOVA1peOThpldcIzMlx9HO3xhdsu1XRxdu&#10;Il/9zK9zPuu3vIPIStOr/4dxjdw1dKccD13pXvKmuFZIyEtTk4qPgM8IDz5r2bKpzFfqu+ZneP9X&#10;82RuPOfa5sDDdy8n1Wt5qfpSdUvFTdWVqnFC68T83Lm6eozQOUVr/rysR5L1mzOXXs9N5acDvek/&#10;Azc9V16KHvTstfjW+T302Z01jf6UdiW62Z13/sHoxgPfwqP/v8n5+MPRw5/6p9HBJ344Okhex4eJ&#10;++Axd77/f1Bzhu/wG78+ulCtrcwFTnruBucvajvUpsFcGjNVzxr60+ArP4LeNLipzFT/rTFkp3BT&#10;2SnefkPN2oo1aEepExW6U/ipdaKCm6JDXXElOpM16GBgp3JT/cLy0HOuhLdeqVa1efXVnMJO1ZyG&#10;7hTeKh/2uvM2DrgpmlPnItYT7thp46ahOXVOQhyJm6au4+XoTflu26FPP73683JT5id+v/bstNYq&#10;X4qZeuxfiJs2Zprc1HmJMdCdDo5P05/cFN8J2u5NcNO3HPwrWOB3YaXfT1464KYdK4VBBr9sHvwh&#10;Kx1uFzOttthptcVFi2POZZkHPqXWc8BO63Npg4MOcwBEX7HSzHtavv9qO2b6JM/Yky+DnT5BLg3u&#10;O5/e1Lym+3/+h5HfdP+HeU7/zXdG2/b9fuOmcoXGQYubRjvgnDzHcgZ5RqxvcH7w0GAcja0Ot33u&#10;K3y2g80O+rrP6T8jfbmpLfPawzlq6lSTow7YqfpRIrSmsFF1/UaXj0SO2nKdBC91/amF+3VMbio/&#10;jfG4jcm5lpX6f8fvLoKLOpY3dnoJuVbCh68Xfxj246lfbchGGyedp02ffupNrfVU3NTaO3LTbGWk&#10;cFHCVl56KrrTyE3KdvLTPF41ocqnn7y06U1hqHJUtaV9tH256fnmNdXX3/v09eWfZIxx0/ToZ+7R&#10;ykF6hBa96eua5vS14c1Xd4oHH1/+q1c0nemAl756BYy0xato3S9u+qoV+xs3fTC46Z77h9z0hTFu&#10;Guw09KZfg5t+Nbipnv1ip9saO525C45613PwUfhpY6HbaNWe7kCDmrWhenY6zG2arDV5a3r39fDD&#10;UdGebr6NXKZvRV9K3Sc1pb3e9Bm4Q685zePFTp9unn2Oh3cf3Wgx01vgpvMFzHTj3rnc9BneYdSc&#10;PhUMNb37sFOZ6Q2DYH8t+1dex7O07t3BO/XenyAbpR6UutOOlwY7bftoTc17qtbUWlJRT6rYKfte&#10;Zy2p4KfqUOHdcvWTVx7ib/jx0E/7juS7jOuqxShTZ15rMHLUXH/JccG1FNel5ampGe04q8w0eGkx&#10;U8esjOxPjipPLa9+9cdnu67jMe4jr1Xj6vZcvWlyU/gpftPdh6g/87AMNLmp7DTDfbimcYj63nhd&#10;K4Kd1jGu3XXQ/Ka0wV+5Z/PYm9c0mSm6rsfUrJqblICLRjxO3+P6/uGo6lP57J0PwZXuN/+i3mFy&#10;Ut0Kg7jpD5h3O492Pqzn3ncR3kmuan4Y2ljTlZWSUyFi2/M9K2WuXPlMa83W+XOnNWVbjtrpTZl/&#10;BzMNvprc1Pylq3n/yDx6L3Iu+8VNnevr2d8FF+VnvGTX1+Ce5kj1vcP86+S72pna1Utdy1VLGuE1&#10;aKpc94UxyEWzDlTz4dsXHBRWzHrvkJu6jhs5T2Wo1yQrNY96Bu8h5lKHkWZYG4W+pj1NT75MJZlp&#10;stA5jGbAReWja98ClzGC5/w+8w7Op1+emsyIczx2I9HYaeQLaCzHOt/6g23NPRsc9XbyZqpDhWdu&#10;1stvhJc++0Nr2thp8VLb4qJjLV48a+xEwEQ9z1pSctOtcNPIa8q91JBGvR3Yn/Vx6r6bOS88/3x+&#10;MlPZrXpTtK5cv0WOR2x9G559OO429YcttqPxDB/3fpgp4XZw02ClMEQZKcwtovHSGVicIYuz7pQa&#10;zNCSqhflvpH/VXZKTtCr724aU7WmpTG1bVxVvirP7TSb8tLbmcfIRMPvXWx0Tgv7LC/4hlvR0tyi&#10;jtu8l9b98f+Ffzc4rOxUhmqfeW03wEs33sq/E8f9GfxdSy8b+llyDMiGdzRmKn8sbrqz46bmO7UW&#10;VepeM68qv8M+uC881d9bfWfcR+4s05RlviNjR8dMXVtJXqpedBjJUFn3gYvKSPXyy1crj+meA4w7&#10;XDP7TvKYNhab/v9kqDLZ4Kb8HOaoneH32ulnMRbuPqgWVb0p/k80Tz5bsY7A33/qRJOdDjlp6EOZ&#10;98tDI9z2efEanpOXitCJcn7fwk5v5Pkj52jy2vbsxf3UYvXPp/WcO27qNny0D/drzjIfN1Vnag5S&#10;jqk37dhpMtMrr/sN+hy7mr6005bCSWNbZlrcNLevaPsxL2NsdHxUg5o5TZKXhh5VTWoEY2fHTZOT&#10;pjff7eSo3fgd43KOzfaF7hSmetkOazoy5rN2dvrlnx694uT3wj0fHU3BC2WmyU314L+HeC8M1ZpQ&#10;md/UvqWw0Ay24aVLj8dXf/z7uA4+Cot02zbCfvWnxBQcK3Snx5FrVC4qN11qvlP7yRFK/2L6J4N3&#10;ybw4R5aqFpVzF6EbzXCfc/GsG4uWpBc/taWZ2zS46FK1puhLg6eyPQUn5Vx9+AuJ9KjrUyfwvi+Y&#10;hJ9OEPr0g5027Wlsp/40NI1w0gUR6BtlrVOcx37PTuGmsNNjIg7QElNw1CX649GLylHhqT03fQDe&#10;Z8BMg5uyPem2elPajq/CTNWfFh9VWzovN+Wc4KWNj8Y57dyF9slTbeGMi/cRMlFbmKn9E7ST+/g5&#10;5aIyUY5HsC8P7XSot9I/2JebLroZbkq/HDOieOiN8E31pG9uLdvBRlurjjSC/YVccyz8dHg89KfX&#10;0af+tLipzHSWsLVPHSvX+XNM8jPDn6PGFqx74dLHIt+t3FKOOXX8h/m7/Sh/3x+LcNu+YJyhDR1y&#10;UzinvFOts5wUZiorDc5K3oe4Z9OTRt8S+pbKR/ks+KhcVE9+6EvVmBJ9PzyVcxZPojfl/1lu+uqf&#10;/OXR617/PLlOPzc69Zwv4k/+7dH6G75BJDNdy1qRY1rx0xg/4/2DcQ795/T1cBXWmC/biSdnR3LT&#10;VXDTVZtfjOs28t4hB03fvyzUe8lkU19q/0a++67iu81amJEPFY56JZ5ixyX51sotn4H3oTdEM1Ga&#10;0tKVvuFSanqgH1Jjekbw02So6QFVh/SBmG+fwTy8NE0xPw92Kj/lfKK4abJSdCBjetNxbnrmGhms&#10;HPUoetM1ak3n15ueCy91znAW84UzuM+K9fr1mZvAUFdMPzlaufFTo3XXfnV03X3fxJ//P0fvRG/6&#10;oJrTD5M38QPfGe09wJrubXx/7MLLtVl+2Py/G+Aym1JXohY3uKncJDiqvjj7zKF4FG7KOecdyae/&#10;Sb1pMdOX5qbWBz+H30df/tlXEuHZV2ua9Z+sA7UCRlra0QvQjVofwlwD58BNj6g5Jcep3LT36vNz&#10;bJK7Fje1Dk1pTp2bPN+8+kfmpsVMbZ1jDDWnY9vOPyKG3HQezelcbsr3bXo8yGHTaUvnY6jOX1r/&#10;P6fedMBFk5kOuOngmFw1uCnP9pVoToub3nDov5Kz83tonA3YqSE7/YWWkxSOWNyzOOqQlQ63i5dW&#10;W9fZyjLHuKkcE555gLb0nx03hZ12OtK4dh5uKkPlnsPorik9a9OaykwPfprPOprm9CjcNGq2ffj7&#10;ePbJS/xz3x3N3PlHzJv9m5WFHoWbBk/ouWey03xmg4/yPKd+Sw2XkXwi2Wly07xG/iEH6e+VnEK2&#10;Ib/NXKpuB0cNvVceSz8+zyasZL7IGkxqSx0DP5rcdLrpT+GmZ8NPjfDuh2e/jakw0siHEvpT+ji3&#10;W/u6PJmOY2bHTIufNnba6U2Dlw45aW6/4RL5qvWgqGHfhflJ4ahGMFQ46cVZF+q0i8k12qJ8+dFe&#10;kj794qenXpTM9DQ8+14TzBR2ekoE7BTvfdWEkp0GJ41WfWntFzeVmTZuWixVdnoB+Ur158NQTzzP&#10;XKZZA+qkTm/auCma09edh/b0paK4Kcw0c5omN5WZ/sTZ+4OfmuM0dKYdM90PO92PZpHjwU73JzuN&#10;vnvQ3z7Ed/7TaE3/PVFa0+Sm8tIu4KY77/0yzJT8pfuLnao7/Qq60y+NZKb277zXfdip2tNgp+Qq&#10;xZc/E159NKlzNKfqTjPQpaJbzeuSn16977OhPU1uCgeFm26Gkx6Zm34aZvFUi+Smw3ynPTeFjx7G&#10;TeWiMtMhN/1F3l3kpkbPTdeHN3/ATOWnQ266/t147e+EeVZO09vDt/+KM9KzLwN9JccNmegrzrgj&#10;9KkyUjWpnmcboU5VfSp8VQ+//v/gqFz3qjPlqPcFQ/VvWR22nhyfNddVz8eHb/5y/SqV70NNqGPD&#10;4Wsqrln3DDXGFMY13zFcCza85+G8NPmq/ZkHgPwgjF3FTWWnPTf9cuhNrUE/pjeFVQY3fVhOOgx4&#10;Amy0C/Sps4QMNUPOiVb0oPor9F5ee0gOOz83NS/pHuKaYqfyU7jpNepKCWtpb7vP+jJ/Opq++fdG&#10;lzE/X80a6SpytV54NbohPPYXbeXdDH3pqngPQWtKblhrba3ieL2PyEJlpPrxM2Cp231fUXPqPFoO&#10;+tXQHaWGVEaKhiDm2ByHy6pJ1c+ZbFTf54tNb+q5MFPOj/cZ31nYtx5l8k8Y6W7m+jDezEuaHlMZ&#10;7GX0Xcaxy3bbEjLVCPmC7yYwU0Kuak4+valqUXsdKixV3gAnDT1pvF+gReW93pyo48zU9xB5ptwU&#10;ruJ7xxgzlbX0zHScm8JEg7nIXSoaNw1mCt9RU0fISfMcjqOZ06Of90p2qs60vMfhJb4JXcfNzFNu&#10;Iacj9Z7MX5oaVFgojHMjetTIadrlNUX70fSjwTThgEfippvJrbkZ7eMWWV+LZKb/mTEOzeSd+svR&#10;nao9RWc5ZKZXwU+Lmw79+sVN1atuhUteDUMsZqq+dIZ8nxl40++D8cFLZ+SmRLDE2Ie57ZeNwlTV&#10;lbKdkdw02Om9pTWFi3bMFHaIPz25KYw0mOmAmw6Yqdw0uGMwyOKlyUQ3wE0jZJ5EctTWuh/93+T/&#10;BX1NMNNsZa4yU33yG9GBWs/e+lB6+A2ZqTzYvAOZayDZ6Y4HKo9r87nr0Q+OCvsMvSn96D3lxX1u&#10;A9mwHJg5WGhr5cgyU6+BYcIvO19+04UmN1VnyngDD92Dz14G6r7sVCZq7IKZykWHvDT5qbyUeIe+&#10;fNkrunvubR4AWWlogvl8W/fNyWutsR2cO0sdr10HGK/2q8H9E/7m2zPDc5MclOeD5yG012qZmJNP&#10;l0a0zf9j3h/nt2viefKZSs3oXIaazLXYKM9lx0zVgH8j2EB3z3me32C6PPPTjAOpQUWHCi+dDj1q&#10;zVt6btprTYubJm+VncYxxqHgqMFgzVWWfn9ZaWjm2/gmDx1qTaM2FOtBxU6Ll17h/Mz5HGO+NajD&#10;X4/uP7gp42XPSefnprHmFV4Cx+7mKXAcb+z00hm+S5izrmTN7ZSLPkFNeX34aEzRjy6NvKXqTd81&#10;Ou6E90YsW64PX3ZK/tPGTfXmL1k2CDip/LQ8+sFOGz/NGlDkM+W47HTqeBgqPDS4KUx0En3oJJ78&#10;Yqc9Nx3qTOGn+PAXw1llobLSZKfoT4ObylSzT8/8QmpPLZLDcu9gpVNqUeWoPTdVZ7oQX3ewVXSo&#10;MtNjF8tNyUeq/lReasDd0pdvrlG94K2m0hLyg8JNI/jM8uofOwFjJY6ZgJdOwEphpHrzg5kuOTo3&#10;DR//JOw0uGmxU/mp2/JPjoVHX4Z6DwEHLTYa58hX6S8taR1bxLUL6Z/g/AgZaQWsVF4qN520HtTb&#10;iDuSnXbctOlKOdb57uGkqT31GAxVvancc5Hc1H2i9acnHz6qrtSQkxYbDabKfvTBVkNfekM7Dg+N&#10;/WrlpOpNYagLdhM7iR2E/fJT92v7htExslx+h2Mm3oFWmb8dmLteeTWiy5bz93/CL/B3/m9Tj3o8&#10;eVGXm8e0aUODs8I+m4dfbmre3Em0p+HZb+e5bySXVWNqJC+dXNa4q+yVUGcqN51Ywn4E95yibtji&#10;d46Wn/CR0atPeXZ04hu/OHrdKZ9Hc/pZeNYL5DDSY49Wn7WhdbDR9XLOvb5r5Jjpe0qsB7kmTC5E&#10;uenlu8hrP/Nro4u3fG0kN71o69dCL7qZ94gNvn+wxrWeOk/WsTNPaWhK4amOu/LXK6/F22O+Ut/z&#10;WIO54Cp0hJvgC+hK9eCfeYX57mCgl8FJ8Z69fvXPMC+mvtOlaEvlnhwfRjLSNkdnrt6x0piHy0nz&#10;/OCfHI+5/BXpHXXOPrw+toOTykpbrIGltigNlW2ygvE6UOXPH7bqteaLc+g3/H3ftOEJxuXnmAP+&#10;7mjnPX9KXZ4/Y875R6Ott38jNLfxbwTbLD2pWg59+Oo1Om4SPn0ZaQt56RgzVWeSfFXG2kf2WevJ&#10;mlCdprS0pUdpV25ODarzMedh566Tn6ohZc50BbwYXnrmpfye+PXNd+r+OWv4udGano9+dBVzjvPW&#10;P8v5T3Gs9+jXtfafQ42oc6JGFLnXmu606kOtvApuutk8p5nrdMyrz/fRxduY28wXMNP0UPhdVtEY&#10;asxNnJ9kWIPWv1f997HNfnjxZxv3ZH6Sa5TMJ9R4tLVKW+cuEcVHqy1OyrNg/t6en/I9rV/EcF0U&#10;zUbWc6jv/cxjbq6dK9RzMDfJUNvRR2o+uHbISWP91veS0nuwFk3ujWm05PbJWDferE//r6hz9N3R&#10;Q//ue+HR16cfATd9CDbZsU8Y5FDzOeSltV1c1ba7Du5Z20Od6XwM88CTP4CjEqU7lXM2Bjrm37eP&#10;+w6Zqdv1OaEz/aS6UXipzLTFw7RG7HuMzxnGgU/9Y/yOBz75/chveugp7snvct9Hs5bb2z/0d+Q3&#10;/QGa0x+O7vq5vx3tue8/8TfwRZ6D9KomUxjyziHbdDu1WGPMM55rn+25586zP3aOei/5RHFW2aj7&#10;2Zfa0/Tnmrs0PLrFS/XlwzMiR6ksNHKWwktdwxrGGvoG0Y+rctX07qfuNMdP6zup7Y+4IvObdmMr&#10;HNZ8pRWOx7lt7hXXwqzvZ1DjvulKTwseKitNLWrPSOfRnMJPox6UvPSilrtUHalaU8L6TeXR/ykY&#10;UxerUneqL19uOuxXkxrc9ML0458SLdvBReWhhv781KCexLbRMVWOnwQzjfpPMFNZadaC6mtCnXRB&#10;evXDrw8XPREt4YmwUyMZampM5aTWgop6UKE1bXWe8OqH5vTczGUa+UzVnxY/jVadKXpUWerZ98JQ&#10;74WlGvtHp65+eLTuLc9kbtP7ips2XgpH3fPAi/j0X6Dm09eiFtTO/V9puU2/hIb0eb67nhvtIKqN&#10;bbhpMlD4J1w0ajzdpV8fbkobnBQmKhetkK1uvT01pnrzt+LN33oHNaBuN34JHmHITCvSqz/mw4eZ&#10;bjSarnR4LHKh0r+paVaDp976NPyU829Gf0pYD2oYqTHlOP2GvLQP8pvCSiPgputveBJ+80nej3i3&#10;QW8a+U3RmspIfwx++sozi42a8/SlAm6KHjV8/Y2ZWkvKvqWn3jhaRpgXteeoqUU1J+rrLuDvZuXD&#10;4eU/jTWC03mH6vKhxhprvhfEu4L6ddZq3rSWd4cK3jOCk6oVDS0q671r9dDw/sIYFz797h0nGatj&#10;ULyrBI81v1Jjq4xLji+OD74/+R5z2Z6vkhuUulDUZdr909RWgn/uOYjONNioXla4Q+ioYAlwgVny&#10;A+6CRUQ8nMev4fgezt/Ndbs4xzrg5hGM2tONm2YtKO71GIGWdBdsdBet27vZttaTjHXng2q5/hIu&#10;ZI5FNG4wOmsnyglDU3q1a7Sf553DsD6ffptnw0Njf/jwS1tK2+VZ35bruN0+7x+u2/oOUq26o4gZ&#10;OeogYKbxLsK8vdeb4tHn/NKX1rvK3LZ/F5GdDutUykGLhcpDS09F63nBF3wv6Tlqak7VcJnPNGP4&#10;zjHftufKU4d6UzWnMZ9gThE5TWUmeImTmdpy/M1ZxzK5CvMR5ibl941cpfLVeGeRvbId4XwFBuMx&#10;483cK+5NX7AgmZE64RZsb4ChRqg3NeCmG6j3pO40eGm0cFQ0qJvYlqdGrfvQjuqpnxvJUEsvOtbq&#10;sVcrCieVl+oz33bPX8Dl0l9v/Sg1pFepMa2ApQabtQ2dKdfKW4moY4UONPKWwvVkplXfvtripcM2&#10;zgvvvjxQ/WQF+9GfLLWYarXhyTevqSyxaU7lpx1DDcaYXn59+epM1cHKizfho1cPmrpQtaEZa2+E&#10;h8I71ZSGbhSeuv5WeSnPHvNIc5lO3/DHhHpg63epX4ULeh7XBC9Fh7oOH/+m29CZ8vPtuE82Cmt8&#10;u+y0scb71YsXI22+fLWhEZ6XHDX1teo4kwWH5lZ9KYzVfKjJWPP68PnLXN/BGo05TInQnqI/nX2I&#10;cYhxqvqHfv098lO4aQbrNg8yBkUwBsFMDZmqsfMBakrVzwmnrf0ZNLPb+Xm27OPvx99ZLnyA3+ed&#10;5Fq+91vxt7r+plwfyBymyUzlp5X7N9YhxrSizvt91gbBczQd6xSuUdBv+CxWhG67uKn9g2vbM2ef&#10;fDZqQzUeWvWWos+aUfRHXtKmMb3ieuYyxNAnp18/ualjSkboTNGVXqG2FB++EcdY3zIHarfGox+f&#10;daBgpTGv0rPv/IrrnIvFvCw1+OHVd9wrtjo4Fh59tKaR0zQ0p+YpJRpLzVynOW/M3NT9PDLHZvmp&#10;43yO/ZfsoJ15Hi0VtZZORf829Ti1lojlBD77pcvhp9SGimg609ScJjtNjam60vdETB2n914/vnlM&#10;06s/2fZTd6r+VE2qeU9hpPDPSbip0Xnx1Z+qL7VdbsC2DM6PXKawKrWmMk556QQ8dAKtn3rT9Oh7&#10;DHY61XKc4sVfBMtdpCefz1tIv3pTNaXHqi0NZtp0p+5PVOjZ7xnoAthosFLY6YIIdafoS+fGUnmq&#10;51CzSLY6CWvVtz+hbx9uOiU3tc7TA8lRYWTmKk0tKf2hN5WVFh+ViRLBQeGl0e8xmSj8cxjy0AiY&#10;qIw0jtkOItgpvHQhUVrU8LWrITXQZwZn5Xhw0n1Z52mK1v3FcFE5qFEcdZLrOu3pLZxjyFE9x7iV&#10;fYP+hehAS2/acVP7jMZLo70BRio3nRvFTG2v5xq0p8FI5ae7iFliJwE/Xcj2QtuZ1sJWF3Jffx5Y&#10;cGp5/f+Ag6M1XgiL929p6jieBTSn6Z+ndtTx5EU9Hn+/LHUZ/UvhoGhJzUk6FUwU9qkfn5CNGt4j&#10;ffipNy3daXnz1Z2GvpT76M3PeH/k310wcWB0wo99fPSaUz47OvH05+CmXxidyPYb8epfsvu30Yf+&#10;DnMk8p/wvhH6ULz71sKbdnx1vIx3D/VovMtcAzedJR/8drnpC3DTXxmdv+Hz8NTfYo7B+wfvI+v3&#10;8v3m9yB5aIy1rnlxDzmPY8sq3jvP3/QMuT71rqtTUuNprRD9mnrvmRMTthVy1DeiUSq/vZrR0I/i&#10;RSv9aPDRxkiLnYZPn/l3dx28NOfsfqZeUjltstSuLV5abWOmstOem6a21Fx/Q0Y63/Z8zLTmGnJT&#10;dSDWjpKznL8R/enmp3kHpx7txifgiZ8IrmzNJrWjHWMJHz7zGxmpbNQoXlpt14/WjGsjP+KRuClM&#10;dl5u+jI46vlyVc7Ts58aFvOuyjmZLxHFP4udmvvUnKbnBgeVnbZ8pZvI2QoT1ctv3lN9+14b3FTN&#10;6Vo1p7JZtDJE1odCs/r/kZtGvQUZKrw//fp8z7oOaQQjrXlJ+372+/ao3BQ/224Cf1wE3+NRg4Hv&#10;9J6byk6dr1T4ziAjLWZq2zNTj71sbspzvVZuyjMqN92A9/C6d/7l6J4PfmeMmz4UzHRQw+mJ1H/+&#10;qNy0GKj60rkMNfafbD794Kb9OclBe4ba3cefq8X/Czc9nJ8mQz3w5P+B0/ozFDf9Ydz//o/BTT8s&#10;L/3eaP+HZKh/Ty2t74yufeDP+P/8En+rjTfILVuMsVFYQu57nlH7tOuTmY5z0znnDM/vtvNeQ25a&#10;2+mrzc/oOWrLc4o/N5nqoIVvRE27ITN1e8BM3U7Oiv50wEzTk1+81NbxfXy9q1hqMdOOl4beFB1p&#10;ePVLUyo7HWhJ4aHh2+eco3HTXndaetO+3v2pq9GTdrw0WWq3Ly+tqHNgpodzU/WnLYepfLSiuOn5&#10;evMH/Re431jpy+GmA2Ya2lSuSX6a7HTITfX1v9b8po2bWvsp/PpDXgonLW9+tLHfM9P5uWmy005n&#10;Gty0sVP56dvRmhLqSnfek+xUfiov3QEvlZ9mXSi0o2hLM9Cb3v350XYiakOpMYWZRm2oO3p2uiW4&#10;qewUbrpPbvpLaLcaM73NNllp1YaShQYPbay0/PhDXhp9dV5w056dboKbbrrlyNx0yFBje+/T6FEN&#10;+CqRDLXnp+tuTHZ61tp3JTeFe4ae9HQ1oi/FSvPY8BxZaYS6U7errf55WnWrlQ9Vfi6TP2XVT8d6&#10;whtYi3ZNRA7qGOS65/kb+I5dz/vGOt4Z1LszNhjp96eVmapB7daFZKXDqDWbNu4N1nAcd9S0q2GX&#10;mepzuXT3HG4K/9wDv5SDzsJF5Z+7DhKyU8LWKL3pHnSkew7JWWGlB9F5DcO+RwwYKlxU/WgEmtI9&#10;j5NL1Xj0f3HNf6O2kzWtZaX/cTR90+9SG0mmqIaINdUZ2CZ6IGs4rdxMfnZ8MlWT0pxD7rtum8z0&#10;+V5jyrptx0m3zeGmbf/o3JRcQ2PcVE2pQe4813V35rb7WZvENV76WhyJmxYzdX02daRNS1psNdZu&#10;8x2k8+i3td6sEcUx9rv8pcFHx99BuncU1m7lpGM602Ce1LiutdzQm8lMi5vKTs2BKFP5XbhLz2u6&#10;WrWy0ljz9f1FDapzljZvCd5jv0z26Nw0/Ppw0/DrBztN3akMteeoctNip3ru5zJT9+dy0zwv+OmQ&#10;mzZ2KjfdBjdNdioPbdrT8OdnDalkqcVP0a/CIYOb3vUt+F7jpfMw0/DmN52p3LTnpdSVh5UaPTN1&#10;u+kq1VZGDK9Jphr9akqDm6Zfv+emzcuPHrX8+ZtuQ2eqlx5mKgONYF64bi+8lKg+OWkX5IRd30J2&#10;ak7TDehyZMnBTPl3T2aa15j7VOa6+Q44NIxT3WjmLm3ctDHTw7lp46cy0wo1qPvV2bZcBepL7YNR&#10;5n3Ni1qhDpR7yDNhpZF/NPgpY47rNuhNh9xUvWl49B9kzGqx+0HGtcZKd6k/lZe+w4DDEqlf1Z/P&#10;PueFdrXxVNnp1rf5/4Ze+AG8+nDTnQ+Z9xRuCueP9YGBz768+Uflpsz9y6cfOtMxRgp/rXs2DWp3&#10;rtcNuKmsNHNi8EyyPd2e7WSlrmn0z3sy1Xzmsz5cefSH7eHcVE1r8tY8lnXskp8GJ4WvVt7lyH8a&#10;cyiOO3YR5jqN7cZGQ1taY6DcNIJ5HH0xlqoxlZs2dhrM9DBu6vrWXF7qWH14XMZ97D9zzbOjHz/p&#10;A+hMYaRy0xMegxHhvS9manu8Uby02vfBV+GmMNIMmCl+/Sn0pdaDWgLvjLpQTW86ZKfqTI/KTeWn&#10;wVCTm07g4U9Pvt58GNMStKSwLrejDlTw1OSm6kmDo6I3zdyl5i/lWHDTn0Ebqt4U7Sk/exznd48c&#10;qHr0zX2KJvXo3BQmCkM9jJ02lrpg8mG4qV59uKkxBTudGrBT9acDZio7HeemslFCTeni+4kHWgs/&#10;laUusq1t9w3ZKZw0uCntkJm6PcZNZaP0TbaYYD98+2hNQ38qWyRkph03hZEukp0SEy1kph03hUnK&#10;JSdgpIsqbua+bFcsYn/RTTDMFsFM5+OmcNRjjRsGUdxUngo3Ld9+sNNr4KXy090ZC+GowU5naLe3&#10;mKX1+LWE53Mff55JtLMwaf8/ZfL+PS05/iM8A3r4Pz46bvkniGKn8FLYaeYvJbdpx0zx4zduKheN&#10;kMEGX63cptSRiryn8H60pouDm5IHdcm/DnYq01dvesIrPz569cmfGZ142hfRmsJOf/Kzo9POe350&#10;4bbf5D0/eal80zFvHczUiDVb3m1knr7v6OG9fPdvoqXCo9+46UVXoRdd/6XIebrhpj8ZbTJP0N4/&#10;bJxUfw81OhkTzOWx6upfhnWRA5N8n3JSWah8dL7IvKVy0gp1pmiVgpfKTCvHadaCMpeXXjSj46jM&#10;0/WF5hx+OGcfZ6cdLy1+WrzUdo0xrjct3vqj6E3lpcVT5Z1ylfDIhuYrazWcy3zDOA+/veeU1jQY&#10;y/pkpnGs46PzsFOuk7eGX/+l2OmPwk0bM5WbdhHaU32A5C8t7enlTXd6qXWj0KlcyZwMRvqmtepc&#10;Pxc+N/UaPTv9NNxU3ar8dR5uilZVvWrHTdF+mEtMr9xQczqv1nRbrvU5Z1mNrqPXmzpH4rvN6LSm&#10;evVTbxrzEfs5bl/UhWra0vy+bbpT/u716ZtXrOOm8tP4bvY7uEV8d8tMK4qL2jonMVJvmvMT+zk3&#10;GKnvCWgyjqI37erZqjttc5TI+8UzrV5jLf78aeYe085BeNblptfc/xejuz/wbbgpOSOa1jS5ac8k&#10;g02W3hROqZ60NKbVDrWmtV1M87C2NKRz+Gmn/UQTOi9XHZzfsdN2r9hvDDU56+F604PkBShmOl97&#10;8NPUa+MzDqJ5feTprAv1EDrW+z8mM/3B6P6PkOP0g9+jjtb38en/7ej6B/98NH3dC/HMhZ6zY6bF&#10;R8f5Z89Uh8eH5/T9/bkDxtox02KixS2qVdeu7lQWy/NGqCmzb8UaGAZjjjHkpqWFtx3Tmh6Bm55F&#10;Taj04TNWthynlf+k+Kj5VGo9yzWv0xmz9eJ7vGOm0Wd/HvP46eHFL24qOy2f/svTm8qGZKt9btP3&#10;Rf7H9OjP4aYXmdN0EKtgqauOojeVpcpNm+6005XCTd0+ES++vvyxsA9vfvrzG0Nt+9b5OWmgNy2d&#10;qf2pS01uWuw06kKF1lRmOs5N1Zx2GtPGSyu3aTHT9OknN33VimxPXX2Q9U59+l9HP/2rxIuR23TI&#10;TdWc7rr/a6PdjaGG9hS/vr79HR07lZl+oQtzmspMtxt3kd/0ni/QJkctvWlw031y0mSnW27Tl5+1&#10;oWSnMtPQmsJMryK23PFMF7LTYKYwUTmpGtPh/jg7fSpynFoLyrpQGfShPQ2/fmhND9ebzuWmG29C&#10;n0qMs9Oem66HpU6/me++jptmbtLl5DkNj/5L6kzLy48utTHW8urr30+P/r7gsaVXNV/q8W+gjtTr&#10;bxkd9/qbR8tO24sedW+nR33lGW+Dm++PnA4noXVOhvo+nsEP8AyTRyjyodaYMxhnHDdq/OCdw/HE&#10;8ajWcru1mNCl9jk/at2mxi7HmfDuc57vNXLTrehN97wHzZV60+Kmh/77aGdwU1gCXFP96W61p/SH&#10;LvQg2q4D6Loehie00I+fjJR7PdoY6U/r/ydsg5PyGdxv9kF1YtaxNo/hN+Ew1FB5S9V2+hXeV/Wx&#10;fI53mszfnq1+HN85kpPG+4a5S7fqt4eRGtuSj6Y/336OD/SnvU9fvvrcUfWmF83ATbt3FOfdPRPt&#10;vPmtL9Z1d5pnvYXvLbPlf+F9xLl/YwLmLpWX6v1Kdso7SfOw2ma+02SjPSf1nIxirUNumnwi12w7&#10;7Wn4XWQf8o1koOXNj3kF7yTxXhLH8nixU1nK8LrSnk6j50h9aeOmvLtMv9k5SwUMtb3PvCQ3Reex&#10;gTlL6D3UfKD9iJCf3ko//HQ9OU/Ne5phTSK4aQXa02G9p8hr2nSoMtVhqEuNuk5NbxqaUxipvHTb&#10;PXBTg201pFEXnnpPV5ELVI5aXv1gsvbty5pU5rbsWaha0xbyzwjZ6ICryknVl3JdH9Vn63XUO2rM&#10;VM1l3qeYKbyU6/XsZ6Rfv6sTBU81N2hoTfkZ9cxvuNVni5CLyktt4aVr0deoI10HS42+4KP2y0kJ&#10;/Pmy0+kb+X9AW+q/iVpTc8B6z7gu7pc6VfOR+tnmHij/vVxRVjqMoV7U7Y6Xwk3lohFcsyOC4zJT&#10;++Wj6D6LmcY2vFRmOtNac5zOPqjenXGqhfvGLnjqLjSoEbFvX89HZ+WiXo++1Ih8pt6X32GHfTBT&#10;/f3XMCamnz+1qHr0I3cA3HQWbjp7AD8/7++OaWt5lw9eKbOUYTamGZqoYJwcH+hNQ2tq/zDG/Pl6&#10;+4kbjeSnyVX9HJ69CJ49Pief1ZfiprCFMY46YKahPXW8cK3lCNwUPam60qoZFfrU8OrT77GK650n&#10;GclPg5M6r2rcNFvnY46FztfMV1L6F+dxud+vP6mRSb3p6tCYsl41W+F461zRNayMmkdGCwvJ/nbe&#10;rOO0+V6+NDrlApjQK9+Fvo7cpscdon7Oo+HL77hpx0vNYzoIPfnhy5eTZl7TqAsV7FQ/vvrTPr9p&#10;evPNaWqgN21a0zG9acdKzW8KW4rQZ2/oz09GOpebRn5T9aRDdgoXTQ++elK5KPvwUtmpdcvVGC4g&#10;J8FC2OkifuaoIUU9qQWT9E8Otabpxx/XmxYznduaCzV1qPryj10MG53Qoy83bex0CX2T6ByDmb4T&#10;nvgOQiaa3PQYNaWhK82+0qImO4WTqiMNTz48NXz69AUzfbncFE66kDCXKVrTYybx5RvqTs11GvrT&#10;pi8Nbio/bftqUhcZ9IWGVEY6JybRmBrBVWnlpYsaK5WXVixk29pPC2CjhwWsNI5x/FiYasdOi5dW&#10;29jpAnWnFTJRQj4a7HQnLdx0wTbi6hZuGzPELOE1/BzoY/33OAaevGCK/3f+HmTwsk799ktgoEvl&#10;qcebB5V6TuhS5auhT4WR6suv/KXJU/Xk688fxFI1qOpTk5vKTtWjyk7lpscsgpv++CdGrz7xs+HR&#10;P+m050avPfHZ0cmnf5Y58Qvhq99wI99fjIWOY+vkqKHV552ENWLfO+LdxfXia/Dq76Y21M7fGl06&#10;81ujS67+D6OV69Hezfwm7ynmM7V21K/Dlb48umDzs6M3wfxWrLMWkt5OPPRX9swzWCfz59CSqicl&#10;fHc3koP2zNR5dnBT2Kna0dCayk6J4KT0mde0cuVlX/nzq0ZUXVdsFSbKPGGMmx7GTMe5aZfntGmr&#10;ZKdzNaZqtIZ96W3TG2tO04qemwavCL2GnNR5SHrlzpmGpa5Jn23NTcaYqTxUpnpEbipvTWbas9Os&#10;CaHOo/fps83+YXpTOKg60qP59mWlY+dtMv+oetCMN63Hux/sVA3pJ/Hqy0+fCHZ6FppS2ala0mSg&#10;aDfQb5y3gXpg089wPtxUj3749NGb4u1Xa2p4vu3Kq9CAGHLTxk4vjLlMzmecx8zLTmGmHTft5iXz&#10;cVO+/4qb0iZX/RW+747ATYOXMleJ78QXXpqbwk8vJ3dYRFeTgfUGnqGK4qX93MXvfPmpPBV9x9G4&#10;qe8N8e4wfP/ovfpqTeWma5s+Yz3vQ7v2//nobe//G7gp/vxfgJVWDLz25ZGvGvXFRQ9npi0nKtfW&#10;OUNmal+3fwR2ejReOt/xyo86ZKl13sHy5UdrfajxGPLTg0/9U+RbPfjpvx898sw/EP8YHPWBT+DV&#10;/8jfjx746A9G937w74jvju7+4N+Objj4LbT7v8YzgKZeLzx8siKf4yGLcLtnD/Nt17XRNgZbDGJM&#10;o9o4Rh3rW8eQGkeSdfhzdcz0yqxvbY3riPDi9uPT0bjpkJcGGw0+yrjZ+KlMNMbl8AIkO3UM14df&#10;3DT9+UNeOs5GPS/1pgPN6WpzmLZcpnDRw2pD2VcR3n7znKI5XZ16U7WmRvr0B2z0ooHOVGZ6FG4a&#10;WtML9ew/nl78C4ba0mEtqMZPz8+8piehOc16UHj2x7z649xUFmrNn/Dnw05fZ+DXrxpQyU0fHOyX&#10;R5/aUOeS17T0pbRzmanHXrPCc1q+0+KmFx9Ibnr/ryY7pd1NBDd94MXepy83vR+mev8LoTed3f+V&#10;ZKb34NVXZ3r3F2GkaEphpBVzuWlpT+dy0/Tqf47cpTLT5KbWg9rStKYy0yE3Ld1p6U2Ll3b7cNTk&#10;pjDStxq5Lzfto9WGKma6l7ymN4379FNjmtrS0JjKTIOb9n2pOVV7Cne9+WneoZ4YnbHmscY35Z13&#10;wDbfSmu8tOZUb7+a0eCm8+hThxx1Pg3qcjSoy/ksOWrGrWhV5bF6+e+MvAyydf+eTl55iNwV7w4v&#10;/1nTH+PdjbykG3xn4Lt3A7UfW8hPz2G8WRFjW2pNMw8q25X/I465HtzWZBpPDZ8+711q1dWsdtz0&#10;3bCGjpuqIVVvirYUPhpa0ofhDBHwhcZMd8AJZg789WgGDmou1NlH0KfCS/XdX8O95KXXvvvbtN8O&#10;bancdQd8YSv10TfeKgP4Bp+Pfoh5r2xSjhn5fvDgX2jAR32/iXcceGkyU/WlHNuSOdW7/KVXy0Er&#10;5KUZwVG3m8PUSE9+bPNeYr7Tl6c31cuJt9O8eKzbVo7Ti9GY5rzcObrz9Z6Zylc9r+em6b8f46ay&#10;U99XYAbBUIfctGOnPSstZjr2LhLruK7ltmj6rvDC4IfptF4Dfprrt8lL3e7Wc4fsVC1ahCy1eGqu&#10;7Wa/x+lXbxqMtLW8x8Rx1oRjfTiu5R1HZiTr2Zt1cUKLBwPqWCncNPrIc7pOftq0p3LTYKdqUImN&#10;eviLm6KBfFnc9PaemV5lPSdZ6J2G/BON5N369eWnzbOPjjT86LDAzGvaPProLdWZWvdJRrrj7ehB&#10;1ZGOhYyzWKh8dLjNfsc8YZ9wxo6BdudxffBSvOr3kutTTur9iKvhrcZWarhHUIcqtaay1F5rGnWg&#10;+Fk3NsaZzDRZqfrRiGKnzD1lqKkrrWN/DM8jqI0hR5WVbuXfSd1t+vOTxcpb1Z16fAv/ZtvkxuRu&#10;3U5+UyOY5xxuWprTYKoyyWKlw7Yx0tB6dsw0uWnx0i63KWxzhvMN85CGH1+tKdrS4KKy0Yjkpvr3&#10;k5+6r4ZUJkpwrdcXL1Uva+TneQ48Fm+/3NTYA5f1/slVOY/8Iq4f7XqYn+WB/zLatM86Wq4vtOdo&#10;yE6Di2a+0uKm48yUY3sz8rlpz06xUlrZarJY9VZu96y0mKnrH55jpJ50UAcqtOTyhT7GGelwvpL5&#10;TefmNpWbhr70WuZDg+jPY34U445rOc6ZnDvp109uGj59+WnoWA7npvaH/565XO8rTGYafJTvDfWm&#10;PTd1u7iprWtcvQYn9TmuffX8dPXsV0fnb35+9Jo3fgj2AzMlJpcdon0EjR1MVJ3p8tKW2jZmCmeU&#10;l04ueQzd3bvwLtv/fs79WVo9+OYvJfcjvDX0p/jty5sfOlM88xMwzZ6boifVl18efdkp2+Y6nYgo&#10;bqrOVF++ulO8+cFS3bZuOXo9meqSxk7VjAY3ba26U5kqXKq0qMfysy9YxnF+r4Vw0wWcIydLbgo7&#10;5ffrY65Pf8hLyWE6dTD93lP491ssiJb+4KbJSv/VFIx0Ci46eV/PTRfRF9xU777RuGmwU9jo/2Xt&#10;zKOtuK47LQFP8Bge86hZDAIkBgGSmXnAQ8wzaEQSGkDMk0CAZk+SJWtCM2ChwdYQ2Rpi2Vbc6cSx&#10;ZffqxEmvuDtpx2t1J8tpx3Hsbqftlfa/1d+3T5269z4eIK+VP/Y6VXWrTlXde+vUOd/57b3VnFbG&#10;Zy7LS7vASbtsZ1mDg1bGekc++pXelH2Dm6o33ZKYaXBR2GjkiJKh+pm8FGu2hJV2xSpffvbNXFRu&#10;mrWkLmduGseU3FRGGj76sMkumIwytp2BmwYzZd9O6kwzK4WPdtJgnZVlZlpXBjeVnWZ+Ch8N/Skc&#10;teKlK1jW5KeWMtR1mPXAa2XDEe91b/wX/I/lmKa9+z5faC19n4uYqMm3v+Sm8NX0v9QHP8XeNe5u&#10;jr0bnF///Gb+vxU3fSS4vpy8t3rTYehNL3izOP+Sd4qhw2CoF7xWDL/yXdoReCdzesaLNhazsU7V&#10;nM2LOSX6FRtkqt+P+dxZ6/G3XwMzXQEbXfL14sqF7xeXz4BftX45+ptXEed+8mJyO7XhY92KBglW&#10;OnL65xkff45x7+ciVql5CszjUWlKK1Zax0tjW/LZT4xUX3s5ab3PfeaijtEZj1fsVBYrI1Wfaly9&#10;tJzrkb+6fzBTfPXPyE1Dd6pffzb8++nz65d6Km5az04rbtoRMw3dKT7685L2Qj2uLDS0HMYdVAcW&#10;TJXxSGYf80r//KwjPQM3zf77HbLTkp8aByDGBjJQ/e7rfO9loKe3dtzU8QXHpPGGfBPWKTtthaGj&#10;MR0DO1Vvmvgp2pOZ5pJK2tMJ814Jbuq4RP/9ca367aNRLtlpva/+qblp0p1mdpr1Hyex0/bcNLPT&#10;5Y3sNHSleTxScdP3Qms6Y/U3eTfqs2+ccOclffeWxnrSo7bTnWataS4Zu0ynHjWo1Tvd93rZD4i+&#10;gWMS3u8nj1uI6/OJuWkZYyzmb+WmWvLRN+dbKxoONefG6lix5S+L2x/6aeSCOhU3DdZZcs727DTz&#10;0VRmbmp5MjvN2zI7TXmi0JZSd6MlrWhmn/thndqBbGhC82f1ZeamUW/dPlnH2sBIqas9Qw1uSv6o&#10;u4/DTU/ATU/UcdOn4KZHfoOfvtz0/8BNfwk3/Ru46Yf8/1+GGdSYaeixSu7ZyDt/D26aGWwDay11&#10;pu2Yauatyddfn1mvpWQYWV86u6Y3reemad7HOaF2sU070JsaqyTinURbyhyV3BRLcU31K7A9Ltvt&#10;mTXdf61dNp61HFWffH0QYKZRsl6vP50qO838NDNRYppmNmoZfLQxzmmKb/rZiGUaWtKrUnxT+ekl&#10;U+v1pjV2qi++sU0/SXzTyi+/HS91uxrTlDsqs1R99Ou5KewUVnV6bqrfvdyUGKcTiVWJuSznGoI/&#10;/jA+a2SnmZum2KaDLy/98mGksex6nd9+8uOXqZIn6vLETy+66m7e98fhpCU3VXfaETfd9V7po29e&#10;KHz0d7yD3hQ//W0w021vhS3bit4UfrqcMmKZojUNdgpLdZs++pWffumrn+ObWspNF94GL71dZppN&#10;//zETRfe0RjbNPHT2raKm952PHJDZV5qab6otlvRm2KWKQaqPvqZlcJRb1JPyjasgaFuqHHS8M8v&#10;19WXVr76biN/1Kxrni1GzjwUfvmZg/Yabk6nM3PTipfKTOv5Ket9YK4NvvulBjVYbOyfc0alOKoy&#10;1BZySbWgQzUeqlpU+Wk246EOGb+7OH8y/HTqp4sRM/AHss+Ff9Bo+jxjbT9sR+Y6/1Ja2T+p+inR&#10;5uXYJLzvnWOmjQiNKQzV5RTfNHPTd4vF2/+iWNvATZPffXDTgzCDu7PBBlyGD6w6BH84DFu952eV&#10;rWZZbhrslM/WHIYr7Cd/yj74zw60arCEufjgz7wGP6hVMMhlxIxqg4tiE+ZTlnaFfiwLXoebOh/7&#10;lbDgqMFLZab1fQz4qPO06Ertc2SLbbGdz+Gj5oXKfZFYd3/szNy0Ls6p7FSLvCLmFnFMXjJTxvYy&#10;0qmUmZm6b2apSS9Vak5jbldm6veQ9FPhG2PfJdhpjZUmnprX7YMYRyjFNpWVhl41NKvO9yZ2WmlN&#10;4aYx/xt9GTVg6r7gpNiMKOUhasrqDM6ZdanhX0+/RA5TY6HyUEwdh7oO80vJTetL66P+WZwv1zXH&#10;/g19m9DKley0VW4KL60s9KbZVz/551d++sFLEzNt20jsU9hp4qey0x/WrJ3ONDSn2T8f7hc6U3ip&#10;XHQxrC9ilAY7Tdx06XbZZskl1Z6iTzX/k7x0iWwQbikzXQ4zNedTAzMNbamctMZDQ1fanpVugc9q&#10;kd9J9imv9RiPrXHTZeSFWkKdstPgpsFOSz7KMbLKlEMpaVBDa0pMU3Ncmb9JnWjypyf2RakvrRip&#10;ulNMPtrKGLPegpkGN/0BTPQvQ2uq3lR/f3WmoV+9JWlO2/yc78nrMw/UMq3kpuZNCvYZ/FG2WWpP&#10;d9X88kNXGjFQ2Rb++BzD5w26VNho5H+qL0tWav3LMzfl8+yLb7lqH+1U+O2XJcx0FaxUXppt1V3J&#10;v1+tarKSncphsaRDNUeUuaYSO5WZro04ALBZeGroWZk7WhNt3t+X3JS4sHJTmWXJLrPeNOlJEzdN&#10;vFQumnWmNWYaTEA9hToqPldj6txDsFafSfTgOc5pPTdNevFyXiO4qAw0sU/ZaORMie3Me0RsU595&#10;9imtph01vmk6rpGF1ulJK42pjNTtjInKOKcp3mliq9PXOb5K7VvKB6WPvuMqtSuOv0qtaakvdRxX&#10;46ZqZMyz5xgv++mrGWXsZ7691Wk5+CnjwUpTGnNZaW4rYpqiJ9P3Vss+jlOYTxs969Wi/zDzM92D&#10;X/19ZXk/Psn44Fc608xO5aNY1pn20k+/1JlGKR8lhqmmzpQ6KpOlykK10JmaByovd8xNk9YUroQ+&#10;tYl99cmv6UnRAAY3LT/z82CmeR+1ppjxTeNY/frxzZebNstQHyw6yUnxz+9MDqxO3H+nZnSiGlrT&#10;TmpOuzey01PqTYOZHoCboitFUxrxMmGmxkE1j9TZ3dSboivtJjMtrdKbst7ATXezv9w0c1U+D2YK&#10;Iz1nZ2kw0yb2afDLh3PmvFDBTN0fPtreMlsNbgoz1S8/fPJhpTl/lOsep+96M3xUk4GecxtmyXrw&#10;VUrZqvw0c1NL2akmc2xivenmGiNtgpNm68KydpLWVK56A0w0W2ammZuiMe1c6kw7lcvBOdezXeap&#10;rS15qSXrDQZH7bwas1yFLceWYovqbDHLSzBZKvV6D+hQz4JrdyJ2bWe0yk3B8IllGrrTJ/lvJ198&#10;NafqUNWTJh0pjL/0w08MVY5qLNMUbzez0/DZZ5v/s36DXiyGnfd2ccEl7xYXDH8XbvrlYsgwNKej&#10;6e8t+og+R/bN/49w0j8r2oyPzrygOe8XEDfGHE9z8amYfc13aDs+Iofoe/QriYk/97VixOQniouv&#10;QAd05SM8/0/QLzb3R9aK5vxOKcdTjlc6crpMVE6qv2bipcEzo3+uDrT06Zwp93TMXbPgo2zPuUXM&#10;8Sz7TD6gSXcqL3VbygFtv13W+TR999pyLZ+J3LW0DvWmXo9Wx02Njeo4QutQX/oszKS0ipeqNZWD&#10;trO55EeYR3wx2Gk2YyNOmH80GGoej2QtWqUvlZfi53Yqq3HStE9eV2dqrFM1pjVL3DRYJ8w0Mc9S&#10;Z3Embpo5a1XiP5+5aVsZ+9RxyTzZqdpRNKTELU3slHxRak/x4c8xTyeQI0q//dB0ME5RYyovba85&#10;nUjdmj5zSW/KeGZho+bUMcyVS2rjlQZ2+km4KeOS9tzU2KbOI+p/X713YZqRp2m9+s/0Lg4//RiT&#10;nIGbmltqdeamvvN999fioafcB4w1qDs0HZwrxzJXd3pGbmq/gr6HFmOJcoxScVOe6Tn46stMw+eG&#10;8cVSYrxtvP9/FvuegXU2+Om3ywv1AlpR2Sl+6/VxTjMLPZmbNrJTP8+8NJcHqLOBl1L3gbDyXJ4P&#10;/ikz1Q4c5XOtjom6nPWmqS7rbOSuHXHTeobqcjBU9abBTfHTh5veU8dNd8pNw18/xTrd9sVfFdft&#10;/+ti9voPQgfeyE3lDYkn5GfZ3G41htrIT/O+mX+esqzjpVW98NVqmXmWlNfFWKaJm1qXuvbxc5Pv&#10;7eUsy0HUj42VbZR81PwxZ9Kb5rimEec02kJ0q5bwkcRTbZtT+1z57NN+X+pcF9tjm9wU33zfCWHw&#10;UllqmvdKOaUSi03zYGpV3V++2jE3dY4u8dPQmF5VakyDmcJLYabDyZEznPk8c+WEqT+N/fDNR3Oa&#10;2elFU2o89aIpsFSsPi/U+ZNqOaD0168397uQ48OPXz3qFfJTffbVnsJMLSedgZuqNQ1ein++/vvh&#10;w6/mNLHTnCeq5q/fyE3NrR75n8gLJSOtbNzuYih+/EPHuT85o8bBTmGqmnmh9NNfCy8NX/3MTffI&#10;UdGd7kka0zXoTeWl2Vbu+CrL2M53ilW7KLGVLK/cQazT7YmlZnZarz/N7NQ8UEl3SgkzXbIJvala&#10;0zteY3tpd75GTDe2bXoVpgBH3YSfvlb668tNXY6S5Yqj4ru/sIxpahl2O/78tx/DYKjabS/DUl+m&#10;z2OM05fp/yQf/OyLXytrDDU4qaxUg602rLNtPvXMWP90MXz6gaLfaGONboJ/bsKHnjino0+vNZV/&#10;ykYTL82608ZSDpsteGkcU4t9qrY1LJhr5qf68m8MP/4UI/XWiJVq3ACvccBYdKiXbysGj99ZDJ0I&#10;r590EF32/fG8XDrrcfip8djNS5n6FuMoY67X+KWhK03tjHFMq/bNfWiLbINi3pm+k32haau/Bjf9&#10;84qbrjpobNMaN12lL37mpuqpDv1DxCjV7369/vcP/hI96S/Qk/4zvvk/x3ffWKXklN6lTu5HEat0&#10;1o3wu/UfFletfIfYVLDQRcRFXwgbxeyXRD+CPkf2V5myCNa5mH7DEuJLyT7loYvkpTWrti+mz6Hl&#10;z0pWWvnswy6vYi62phE1bhX5VOl/qDs9Izc1h0g264ocljVWGnpR517LedjMQtWhdshNg5naJ2nk&#10;psFLY7428020onDH6REPMPHQnAsqyjK2UAM3DT8YjrcfFKbelH5LsA3ZSWKilZ9+aEHrtmV+WrFT&#10;fXm/m7gourmKl1JPcFJYqf74+rolk6/KUKnT+WHZaewrn2E/+zhwH9mpzFRNXc4TFexUn/1b1JT+&#10;BdwPFnqSsb3kpW0bYajYGfWmcj11orDExEgzo0zaTVlo8tUnzqnMNLhp2hZ++1tKTeq2/4bP/d8U&#10;y2WjcNPkfw8r1C+9tGCo+tmzjzrTBp96taXyUU1eeqfMlvOw3shNPV4ea3zPn6DhxNBwhu1IdctS&#10;F4fu1HsomSnc1XqMa7qA+5WZzkcL2oq/vZrR4Kbw0fDVZ7s81fxP+uLLT8Nv/0Z89zH393Njlqpr&#10;zf758tLk619jp36uznT5buJ77oF3Yi4vl4XCSWvcVO1myU7hotk/P/nju24M02SZm4b2s4xbmuOX&#10;qgmtGCr1VfXvYU5nL+0TcUuTwTPlpvXsNLgp8z20Uerow1zG5KmV7pS6Ih4AeliPD56q7/7exE6D&#10;zR5gXgiLc7l8CB3qfeSYuoe5on3/HZbMd3UL//GSdaYy/f8btoUOu5GZykuzBU9lPc0t/CBKnxvZ&#10;6Ww0Vo1++uUcR57niGc281JLmSlzHRwXWtWS1QaHDb7LM5756bVy0I7M9qlmkQeqXDcP1KzrOA91&#10;yGajLsc+fs7cTdadyErVmoYmJeKO2H7qm19nMFb3c1vsX43xbAtzXXJY56LUo5bsNLSkWU+aGGq0&#10;xbbhdczU+IVqUycxp3bR5JeKvgMeCX1pz/4Pwk6NY4rhv97ITdsz008XLb2/QL6ch2Gn8FK5aQsc&#10;tffDRa++jxYt/R4veg34YtGzP3nD+6DR661+VKZKzFOO69nb+I9yU/V7Wju9aWhOU1zTbi3k22kh&#10;dmRLylXerae+z5paU9iTfBQOGn743Wt6UrcHM+UcTVjFTd2H44Kbct1dWsgphVa2C9fRmc86dbs/&#10;2GnipjV22qnHPXxOrid4aDBRllN8UzWmxDGVk/p5D3SqPVJsAPmax3XqwWc92KcHXBU//bOIc1rl&#10;g2raw3IymWmY3LRr3T7nyE/x7WdbGCy2Id5pg750O599Em4KBzwH3tqV/bvuZFnLx8FOmzX2OYmb&#10;3sF+JTvtKjuFm2ZOip/7Wc2sN9+OwV1Dx8r+alW7sT1YKqxUzWkXS+yU3FRemtlpLjlOHWi2Tqy7&#10;T2eYarBTGGmOcdplLfXXG5w0/PZlpSsx1oOfylDdhnVhe+SSgpfq219Z3l9Oy/nUzgY73s1/4d74&#10;P51DTqmuvR7jP/4Ez8ERnh9io7YcYQ7i2YiP6nrXHo+VzJT/ZnNip5Zy1eSnzzPS92G0pm8UF170&#10;jeKSUR8VF4/8Otz0jWLQ0BPF4AteLcbN/oB24Dvhr6Kuf/5NH6OtYM71xu8Ts4t21/4G7Z99kRlr&#10;0Zqu/Aas9R3m5tEDzjleXDThc8XQ0YeKYWMPhU/jCMahI6Zp6EzRmI6c/jBj40ewLzAOTv72Na3R&#10;Y4lnzqEPTdxTc0WNmwdfwPQRs1+dGKpj7JqfvcenPCPoIBx/h7bUcXbaLi9VKxX5DuQGWOaLsgr7&#10;/XLUk9jpmbjp7MROzQ8VzPSU3FS//PbctB0vzfwUX7XQcMAs0pgj8VWvcwJcNOVggHOwXs9ME3N5&#10;sbqvfH+5zJw0r1umbfDSk9hpx9x0ArG9Tq81LbWpFTN1PfmzJc2pMUjN/ZQ0HZbj56WYp/rsmyPq&#10;0mnEu8Vcz7rT8XPVsCYNs1xUbek44qCG3rT01a+46QK5aWanmZs6jnGsU3LTkp12xE0dW0SM06qs&#10;05u256bw0hzXdCbjhtnkVKrF1KLvYR+fvrw+ao5jKo1HOVaJWKfl+CaPc2ag1Ug5oXy328/nWYNd&#10;ziGu0Jzo4+Or5DLbYjyAxiL7wH2SvFC575Hmba0/a01T2Qo3nZ256fUfc47vFItu/X5x8+GfFHvr&#10;uOldz8E8NX33w5J2NOs5O+SmMNDa/vk4y5rutGKkwUZlpO1Yqmy1nq9mbgobvUtWWsdM95M7qr11&#10;zE1/U2RumkpzQMlJf3tSrNO7jxPf9BifHYebvqLeFFbLvvrp78RHfy/5oXZT7nrqt4XcdP3evyLe&#10;81f5r+qjqsaz0YJn8izH82sJf9DkpMmfvnH/9sfX1jmGc2S+mutpX+ZYpTkvlHMmPk9XRD6TN4in&#10;wvNlbAzmOozrYX3yDtlGxCWRodYb2zP3iH0iN/azcZ8RF6TNHHb69Za6edo3Oap1pVim2W9Adpq5&#10;aeKgKU6Ln/NZ6Pydn/L8tNeY9cR6eW0en/Sppf/+SXpTuOhV+ucnH321p8N5J43gnTSC99FI5/cw&#10;y5Gsu93Pg7VeCWudcub4pvrny0XlqxdzjMfW28WsX3TlQyU7Jebp78NNYaMyq/MmHUYDCJ+dkszl&#10;zFsTN9VvP/vqN3LTxEb12Vd/apks549K+lWOmUAsVLSGg8fvgiMfgi2cKNbt/Sac9BslO5WX1rjp&#10;2j0f4J8vN1Vr+m7oTlejP12z5/1i7d4PinX7/rBYdxd8de/7xeo96FJ3vxt6VHWoMtPlpSU/fTWo&#10;6k4pNyeTmWqLLfls2RZsK7mktlm+XizdAle9UyNX1GZsUy3WaWKlMlP4aGanmZValtuCtW5mP2zR&#10;5hOwDeq4HS2rMQBuxTa+AjuVn5YM9SSOKidtHwMV1ur+ctfSpq1lbnnqXaE37T9mM2xyM9xSRvkJ&#10;uGnWmcIz+8Fc+40pjWXzPVlfqpPtstHMTYlz2hs22m8U27EaOy01qNaFyU3lpX2wvqMpR3PcpRuL&#10;3qPw6x95E3VvKgZepg51J8x+P/z0Xp6Rz/CMPhp9s+xbY1/NvkpwUnnqPPsZL/MOJo4+8T99F09a&#10;lPLPu1/sj3a14qYPwADu/19oSeu46d34okZMU3z470nxSmUD8tJrHsQe+jnL5Ha6F80pHGLZnh/D&#10;C/4KHvNxMesGNI3Xfit0nuZzMn+l88TBeOkLjaedmni1/jWvh3+92s2k11SD+SF5P+SK32Ssiw//&#10;MuOdch9cf+hPg5HKS9vxVNYTL1VThBaUY6cTS0ebwbt9Bu9ubTo+ItNgjFF/8FP2p7xqGWNrTT5a&#10;mXWxLi9dyThczVPMncom7Quo36SkL2Jp7B5jk4buFHaa9aZJV2qs0zSPm3lr9FFkBMz3Jr92dWTy&#10;j++G2R+RPVp/3IP347XTb/H6tXp2aj0pRyW8gn6QvDKYJX0Z+zMpTwwxwRhbhJWfB0ulb1Lz2y/7&#10;Kn7O+RMzpeQ67KMYz7T1BsYnN9g/Qq9IOTeWOYfXLj+Vv/KdxDHyVbkpfakaN2IdBhQxG2/6QRHM&#10;FJZnHNGFm/CRR+No3Ez1k+YkUvu4gJimwU7VnOK3n2KdcgysNcyYp3WWmGnSl6rpTPnr4Y+wTk3+&#10;mfzqZZAwwK0lM0WDqm96+O+zLfJHlew0NKfoKz12Bbyv3hL700dd7onOWh1pMNOSm9Yx02CncltZ&#10;aqk3XQZ3VWe6bAcMUQvWmHjjMnikWs6l8NNgp6X+NPz3g5v+1/je1IDmGKQy0PDBl4Oqy0U/K1fV&#10;h1/zOw3fe773uTBU2eh8dKXGRtXf31ipoV9lW+KmMNOb/Q34jfh9Ih/SPrSZ+qnvZ46lXr8J86y4&#10;Zr3mtOSm3kv+7oKb+l1yv6HzhFdGnqb9tEth8M27tMQ3w6d+ryxWfSjnlZmi/Ux5ndiHdfM7pXxO&#10;LHsc3DSYaTkvtOYQ80O2b8QjWWNb5+fuBx/NfvrBXaOusn6uYU3sV3JZz4v+dN09zCPd//Ni3b3/&#10;SG4o4jaT467tNr7P0FDLq1N8ivT8Zd2oz0Od1pRnIT0PmZt+HM/E/JgjMK7vD/ne+X1Yt17rbHiW&#10;9NUvta1V7NKSYfosuk0O6/M2D8YwH6Y+n9/cch5zFm738zlwVfmq3DOPX1JZ46WZnWZu6r5V/TCM&#10;uF+e6TnMkRh3NbUFtk1qXGSmHxWz0KgEG6X9a2Cm8tOSm85i3sf5F/XujsFiHMZ95PbK3FPBTiPm&#10;ac4HRVtN29veR9/5r/BPDN2qbe5HxZQVHxYXjDleDBj8bNF/8DNF3yGPFr0HPgLzNJ/TveGj37P3&#10;QzBOmKmGL3vN4KToNbuj5+zR8lm40CNF735PFH0HPVcMGHq0GDjsS+hYjxb9hr5Q9Bl0pGgZAEuC&#10;pzb3Jk5kC7FNZaXtuGloUeWn1Kd16/No0b3v41zPkaLvwBeL/oOoc9DLyQa+zPZnYLCPBz9t6iEv&#10;zabmFGNbU098o9WpstxZnWmzsSrhsBzXDbbbfQDXNphrHHyUe3+p6EGdXVu+iJb1EXhYo+a0kZtm&#10;ZiorhaPCSrv0JBYmHPYc7rEr196tD/EusXN6P1o09YbLtjyItvVQcVZ3GGizfHIfxnKH3HQ3n23H&#10;1J0SJ7X5MPdA/XzfXdDyRixWeF3nZs7fNTNU6+SY0JR6LEw0bBtlafEZy6E3JZ5qN+ruoX4y3c/Z&#10;6GRDH8v2s5qpo7vsVP4J9zwHJhrmstxUHgoLlZVqctHubOsOa+W4s7vvYhsGAz6rG9fWzPU0e+zN&#10;nP9G+KPM9HTc9IaSm8Iou3BM00aO9XyedxPfC6Xrbg/+Cmet2Okatq3D1mIur8bkoqUFI3XZz67B&#10;ONZrauJ6mjifFsd63HLqXcy1LCxtUVoP5so1BjveBWvfH/+ZJnh+NzSo/fmPDhz8WjFoyJvF4KFv&#10;UX4ltrX0e57ca0+HHrUJXqretCl89pkD6PZQ0ZXnb9DQ14sLL/5WMXzMHxfDL/12ccGF7xfnnvc1&#10;fPXfKcZOfZ+243v0AXiv0RZq+ujPoQ8zh/me6cTvmIYe3efdPp39xnFzjhajpz5VDJ/yBbjpZ4vB&#10;ow5g9KknPRDMdOT0xEuDnU5jedrn4aew09ARqSVSW5Ri2IX/uUywDa63gHicmIxPrmD8q7HBN41R&#10;mtlpOr5eg5rrlZuqHZWZWm/4qJa80Lj+V9BPtkx8oBzPs//vpzclNte/IzdV33VZ8I+s+WJMAbfQ&#10;Ipct9xHMY149+y01ZN6jY4AO7NTc1Jin7TSnfCeVxpTxRV6e4HcGTzmtsX/49S9M+o1JC2taDhlq&#10;ipta46nBTufiez/LeKfEfZsKU8k2jd9khj77jLnUnbZ9Gd+2t4PtjMeHX3ZqOQHL3PQKuOkVcFOt&#10;pjtVFyI7fTONY87ATRvZqdy0xk7r9abTVjKviMk/ZzFesf/eCmu0vz7vRp8b3v3MN6h9sL/u+KF+&#10;nFLliKpjp+aEUjMa72bHA9fbp6FPsoG5C+Leq/Web/x76rXPn33Ssp/aJ9Kb8hyfipvOuQYeW/Jf&#10;70VN+cJbvldsOPjjYu8RGGepN43yOdY1uGnEPpVnyjGxDn31PxE3hUNyfFiw05KTBi/lPHWxVdM5&#10;OJfnQz8a3LQDVlrPTqu62b+mSXW5PTvN6438tIGbntBXv5Gb7gluqr/+/wtuunbXn/MfeSue3X8P&#10;bmq+uBorrWeqNWaamGuNwdazU+d3bEvkGT57tt9TYBlqqa5cCg9Y+lX8Rf+guGIRbIFn3diFzt+E&#10;P626+npm6jL11Zv6MeuewPzIJBiEuVR87l03B1ViFejL4Z+Jm5YxrMs5Lrc5D6ZPfjLn1vQLTueO&#10;+AK0c5kPu36Z74XWpGs9FTc1D5QxYSqbyjLvoRH6Nzh/NwufBOLIjCaOo+Wls4kpwNyc7HbE1M9H&#10;vnH5pzz0oitL60BvqgZV/3/3DSbre63OvI7ETh8Mnar61JretOanf17oSM0VZXxTc0Alf/wLptwL&#10;L4XNXvVAcVFpav/cLj/tmJsmH31ZaeajQ8ejLcWvP5kxU5Ol88JcJ5JTamLip8On3wMPfLVYf9e3&#10;YKeZm+KrLzfdm/SmclM56eqdxDjdZZzTD+ClstIPi/X7v1Fcc/e3imsPflSs288x8NO1+96HnX4N&#10;P35jn5orKrHTzE1zzqj27HTpFnJIbf0Kvv/kkdr+Fdgry5TLt6Xty7a+BkNFiwo/XbTpBNquUmMa&#10;fLTGSBNDLdfZJ+tTF2+BuW55Fe3Vq9SBlnUTdgd6VuMD3PoauS7Rn1bstOSnN9V0qOpLK/99uWrJ&#10;ShdsPIFu9RXa7y8VU9c8DjfdC5+8HQ55Z8VNZZJZI3rKUm5ax0z7j4WTYgMsg5nKTxMDVSsafv2Z&#10;ncJEEzO9vYpxKkuVlbpvvzi+rMf6LrNuto/lnGPgp6PhrrBU+W7/MUmHOviy7cSG2EO8iQPMARzk&#10;v/8gz9hnw3fIeQ3nZYw1Lmv81Io/pKTfKHss+aOs0f7FBLil/bHMTdd0xE0PykphAWhJ19//z3DS&#10;X8BLf47BTh9EX3X/T9FWwZp2w1i2wlNu/W4x8/qPik+top+62Lkg2Oh8+jPz9cO3PWI+BzNm6ziY&#10;ruUkWSeMU9Y4A86nqbGcxth6mnqj1X9E3xet6rL30J2+zb3pu59jnMpOs+mrT7tKe5ryRqpBQqsU&#10;ekvH/+aOJ/5/yR/VbE6Df55JbxqxUJ3TlZmuou8Bs5SPzg5u+P0oIycS65azmAMNdkofpWKm9FlO&#10;yU29b+43mClcQK4yd0Pqf9gHkU3aJ7HfEde+Vi77LfgtbHmlHDbpVlN+KWMINnLTVnzitblwEuNc&#10;pjzp6gVlL/hpwzLlqplDZN8Yffkr/xiW07pzvfIL+kiw0rk3wls2UFdl1Mm2YKnsY92y5Yq1en8w&#10;lGA9UcqNEsdRdyrDWRDMTs6JHnPL38LhYYHaJvMcwU5v0ydfPzy5qfvLk07HTalr049oW/ifboN1&#10;ykrhdfqQh+Zxp3pRdZz4wqOdzBrTxcQ/1TI3DV1qyTgTN9VX/+9gdnC+eguNJTpL2KBMsMZNqbud&#10;1rQjbpq0pkl3KYPNOssVsLwVe+WnsNNdSYO6BJ1n6E3LuAAV44Q7h38+v29r/OZwThipulFjpapV&#10;9TtdwHdqbNLMUmWlcmo/s65F8N6228wD9cPQpkYJV5WfylKXEatg9QG5YbI1od2Ec6K/lEHKKUMb&#10;Gsy0UW+afflXcC9+T3JTvzM1puo+19xlHqbEM2WaYdaLhTZUvgmjNb6oeZxW70PzyTHBSkuO2iE3&#10;vVstvfpQ7DDnuAeNKHGZ1Yuulp3KZvW9p46VuxOPlZ0mH32OiXtLMQBSLFTODdddd6/6e2I538fc&#10;0wF+9x3EeNgMv+Y/HXwSLjkPjuj/PLNOeWJ7bpp1psE2N3wc//erYdsL+W38Hy+6g+fA34z/vP//&#10;7LvfCu+0ruCmcMXwv8cHX5YZBk/1vOpWvZ42fsMFG+Hj/L4+c21wc7dnFptiARhT5WRWWr8tnYdz&#10;oH+Na6d+GWxisXJZ/i/U67kTO2UsBDPN/DR09llnGjyz1JyW3HQObVOK7yF3lu0ms02bwz3LX8P/&#10;n2P100/+9+1yDctQY96rjO9Ge2t7Josdv/Bt9GtPFv0HPFMMOvdo0f/cp4sB5x0p+g95mviKxit9&#10;MJhpcFP98ytuqg9/4qY9ye/Uu+8X0aw+A3t9sRg45BjM9HgxcOiXqOtYMeDcY9QLPx3yYtFnIPmn&#10;YJXdYIhd4X+n5Ka9EzftPeDZxEsHU9+QV7DXYLwnuN7jRd/+R2FLX8af+RixJdHx9cIXuopvKjeF&#10;mfaAmcJN1Z12br6fuKVoQJuNvfoEzPW5og/XqvWG87YMealoGfQC+bGe4xqTnZGbyizVmPZAhxr5&#10;pbjuPuQO6vd00XPgc0VXNbV9yL3el7xB/fHb7vdY0aUPetaeB+GHe2F++zDKpj2UclJim3bT0JxG&#10;bFPL/TBT+G0P4hC0PILB2GDKXXqS8x0+Jy9W75jYqXXAJzMbPS033c51w3t7oo/VenkP6mIp437u&#10;4RqpqzuMtRkO2i1z042c4zasfv0W2CHbZaLBTOWt8N5mrsf77MZ9as3cW/ftmNyT/bvITOGTp9Sb&#10;lmy1C/U33co55aRcS9dtfEfUY0lMgbPllvLcqOtaSnipmtOTuOnqkoX6+XqWEys9G457NtejBdNt&#10;goU2oV+NUqbqcbLTJRj8NMqlZbmC0vo8L/dCTq3gp8wpNMPme/Z9pug34BjMVD/7t7E/wN6Co75J&#10;TIzkyx/sNPz2+S35j3bv9Sg++l8tLhjx9eLi0R8Vwy//0ygvvORD2OnbxYUjyee2+E+K+bQ7867/&#10;Y2LzOWf9dXLpEHsJf6WJC2FfC2FWbbBSYlWNmPoYY8SHi4smfaY4f8JDxfnjHyiGXHqwGDL6cHHJ&#10;lIcZjzr+ZOw44/OMRdGIzlLLAzOdab7WmmbUcXRokubDACtj7D8fHiAzbTC0iK3Pxlh31EzjbTHW&#10;5jwjGeeOnok2qRyDqx9VYxq6pwWwQWxcm9oCWGw2ttmfzhaaKdnsbHgoutfQoTqexiKfFXWOCWMc&#10;L0fgOxhL/mhzSI+ZXeePz5ih0pjWLYdetNRXJE2GugyYaGUpr0LeT0YS+aFgqSlPVMlN3Y4WTBas&#10;ZS5aK9WTnmzpGPUfpd6U76HKCSXXYOyQNKEyUnWeJQct8ztVOZ/q+SlcZJIGI630paxf4Tr/FzUc&#10;2dyv4q5xDFyFusfPNXbp8dCZjjHe6VS0xdiYacQ8NV/ULNj5HDUr6EEY25hnYQI6OdnpBMdC1DGB&#10;8ZCxyEI7F9yUPLeM2dS2TNEWy4dqdtXSlCPqU/D/Tzmu0xyTZAsfON9xakUc9/GeM6Yp+09l3fg2&#10;6jscQziekJO22oevTH22ffpkcykjLinjnfDtX2V8HPUZxtQp4+eg15i1/k8iDkbEGb6B9/L1mCUm&#10;Q231PFHy7qaMmBmMkeSyOT9UlSOKcV/Wo8p2s7+c7+k09lCDoX48WSv1GKdj1jUwW8cQXHMb/YFr&#10;9vw1zPJfYaTmjv/fcMF/xaf+39Bl/i70ovvgqfue/XXiqLJU+Ga9jnQf3HMfx8Z2P4t9Em/VJz/F&#10;MYVVHqVO7aVkB14kfmiDofd88dS2n33383kqXdbw4ddeIi6pOtLTWT4/vvgHj9fsEMuHvgQjPUZ9&#10;Ho/m9PCJ3xWHX/5dxCXw+9j9FP75j/Pd4Ku/4/FfFNuf+BUM6T/z/+Z/PUutvJr3k3XmtWc96a46&#10;2qfaph492o+6km3OKdVb6PNLjX4wRdqXpPM8Qpt6HK0X433H/YvQTGk8U/LSyTxXkxa/SRuv7tRn&#10;mJLn+HLai0tt7+SXmm0jlnSjxGOhHdSvX51qMrTkzknBQ7LJJS6jHR9PezuOdtc2fCTMcgRzaJkt&#10;ZmYqz9T8/FK0qWOcO+K+x8pI643v0ziL+R6z5vQS/OwTt9Q/X30pvvhum4YWdRrbphErxrpt2+cw&#10;DzeH98csdK68T3yPjPLdhLms/tRr9JgL8bWXjQY7pcx++BG3FL/78Pefqo61NM9ZZ8FvZbZck4zJ&#10;486bqI/+weBO504gZukEdKXYefDSxDHlpskvX2baYJMTL5WZymDPn4zf/yR8/dk/+e6XetJx+uGX&#10;GtPSPz/imrpNhjqB2Kiw0mFXGAdgX2gJz5uMbnXiLhjfoWLa+heKaw7CPvd/k9imMM+dX6N8r1iv&#10;jlSt6S41pime6WqW1Zeu3w8zPQBfhZOu3gtT3fNuWoaZrmJ5pX77u94hnwk++9uJdwoPDd98fPJD&#10;Vxr60tcZmyV+uXQLGlT2WbYdxroD1kq5dCv7buFzbMlWmOnWV7BXYadwz81oRmWiMFNt4a3420cM&#10;02PoZI4xBsQX38/Zb/Gd8FLMOuSmi1heiN5U3/+w2ymxBRuPFwtuIb7pLdRx81EYabK2DZRY6w0v&#10;sO0lxn3u8zLjtRMsv855X6U8Ro72I8XIOYeLQeO3o+W8A10n3FJdJzy0jzpQNKKRu2lk4pk5z5Ol&#10;XFRm2mCy1jrrPxYOy3o/uKf7hW6UunuPwvfesuSkfdCftoxAQ4q5Pe3LNYyRkXIOeelldSY7xfqM&#10;4bpKhqoGtc+l1gtTHcV2yoFjt4eG2bmAi3jmRjEP7fOvznTK0vdifkaf98n4KE0i/8XEq9+gvXid&#10;Ngb2SB9z2rr3I77peuObPmCOp58UKw/+Q7HuMFrSw/+E/vTvijX3/n3w0msf/JdiPXxg1V3/A/4C&#10;y4IL6N87m/dW9ilXJ+pc0ATaItvQ8cQgsY9jn8Ock863ymxt6ybTP5i+Cp/LVcTtXE2JzViDBkmD&#10;D2rTYxmtKL5WcsLQndJGTqYuY55G34T2NJbpc6gtmMZ+HjtzPawx3sG+hzX1oYnjyfIy45RpJn2p&#10;/RH865epPaWvsjxpUKMfAqf0Xe5cbfZLdzn5oedtvsvZFrrTFHtUnap9D/lm6nsYoxSjD+KcbvQF&#10;6M/IGFuZm3V+NnzX4af2Y4KhwjzlnjJV+arHJ16Kv2voZhM7jTlg+h/yTnnDPH4bdWVhLpfrxgCb&#10;D09LlliJvCX508hL5aPJF3+W31f5nTmnG4z4eueQZSHEcKSPNOc6dGXXa7AMjb6Z/TNt9nXfi3sM&#10;1ux3x32me5WXpvv1OhbAb8xfb6kGUi4XuZk2J83jIrhnxCSlXHLn39LO4I8O61l4OxzJY2B7bTAq&#10;TZZ6tZpV6luKdjNb+L7LSeGmwelgkOoWl+92HZ0nHFBd6SKZ6eb/QrtkDij96bkWckktupP1Hfjm&#10;u3/Yj2lX5XYlO0UrWcXlhOdFziBY4PIdXMNWdK1w06Vc/1KYZBj3thgLpktsU68rscNUnz7sqX7i&#10;dsJNV6Ft1Fc8/N13qT39MX70yT8//OnhnAvga8YgTf72cLVb+W7kbdvw54cPL+aYKGGuizWZK6Us&#10;1nsyr5MxUxdtJif8beaBgptS39wN/E828J+55YehRZUzr+C+g5XCR1OupfalPPUf4Zw/RY8KQ+X6&#10;V+yhjdltybqlrDQ0o+pG+S73Uif1ySfXwDitV2a6Fk2olrhl/hzOCeNcIzMNrSks1bpCswp/lX3y&#10;+4ZfvXXcDSfF1h0ivsgh5oMOwkwPltuoO7V5P+ccXDOsVC66Yme6vtWsmxdKNpt0rUmXupa2cg3t&#10;5JoHflWsfeiXxer7uL+7+K638B/i+5t7M3zydvXSP4rvTs13ytck4+RZCNbJ8o0sa7DSVp9Z/tsy&#10;a+PUntZgkvPlsdQbzFRdadaW8kzPQrOhz7zsUW7bhu5YZmoMh5hH4TwRs4F19cZzYZ6t2k0845h6&#10;j9nGKUYbepJRd6WPZd+k+/pPvKfhsrYx8Z+xPZMXaz7v3CPXM3Md7eHqD2i/nBtjXIY5Jsv5KRxD&#10;mZcs/P5oBy3zuK6+nIPWJOlk9DGkHaStnWqbu4IxI3bVSn0H3o35tKmMJ2df+22+Z/Wq5CRc96fF&#10;BZe9Wgy58AV4J+wUGzjsCFpR+SfsFGvBX7hHC7mdet6HrhS//cgHhf6Usqd++T0ehJk+hv7z+eCl&#10;AwbDXoccLQYMg5eeh471PJjpsJfKbWjvhp1Aj/oCWrvH0HOiq4Ntdu2hfQaOCnOkPEee2oLetd9j&#10;7P869hoM9tViANx0wBCYadabUvYbiP4UTV+/AcfRux7heLR71JkMXtqML7S5eIKdylHJWdX7yaL3&#10;gBfQ1h4Pnala02y9uI9669r38fDh79QTLklMy/C3bzb+6YFk5FvXP9/4qDLSHv2fgZM+yTK5gWCn&#10;XdGZVtaHfOl9yfvTlxirfR4oOvW+Fy63J+zsc/bD6/ZirHel7KY+cydskLrRvHbhu+nCvRlboHN3&#10;GDDfe5deaFdhp51lwnxvndjP/ROHhXV22cky3NP4pU1wzCbWm1xGO8q5ggn3kpfCTrFO5ANTd6qd&#10;zb1q8t2zexCbtTvHnwNTbFLzKcOUL97KNcJPcw4omWlP6u8JK+3FffSC+XaXl3pP8lPWe8JSe3Ff&#10;vaivB9doHZ1gl51glJ1hjp1uTGVneSrLbu/ieWW0GtcOl0z6zrzsdurxurzGYLCZm67k+Gyr+Izl&#10;nA+qC5zzHM5T6Us5X5MmM+Wamjw3++TlpjUcu7S0kp2efXVxltZJW5iW43zU43fDd3BWC7EZ+hDL&#10;t5//u5fg/Cdg//ynB7/O//dE0R3daRd4f2eeA/+n/rbdWB9y7pvFhXLTsehNL/uz4pLR/6G4aMQ3&#10;i/Mu+Co+/CfwlVaX9w5syL7uV+hzGuuOMf8sfCPxn9eHXl2OceWGX/VI8NGLJ3+uuHDiZ4oLxn+6&#10;GDbmXozx5SR1peqH9H/EL59xqeUouekM1mcybpV1wiH1H7X/Wq+VHAf309Sehs3PTFUtphoofD05&#10;Pnz04aaWkeOpjGcqt9Qnf0IbLJB+s+ay5wmLbWgVr9Zgb5g6puT/Weqogp2a71Vf/5q2qsEvH16a&#10;86jUM5COluWWlVZqXmKg9byjpg1L8QS8/hwTLPnlJ05a+ejDQIKVeo/2/6N0uWbpnr1vuWOy+Lz8&#10;TjInVX+mZVYaLPRqNWMY44IwlxtMrYU+9Boaz9BepG2TWHdbzdR95n3czjiDMUbO+zS+ZKcyUnWm&#10;8tIx0/FvnsnvPRvmHYzUa3F8knz9JjLmCm7alnhp6EwZvyReKjMlNhl2ZcQnM7YpY49s8lJ5KGMT&#10;feimYsFIeZ/5TkuxS5O22mVzLsxwvCHv5L06C13oHPreiY36DpZhJr4pQ63ZD6pl+/8p5im+IaEt&#10;ZTxFPfW+bOon5tknvAltKWW9fsJ4TvYbo4/BshpU940xAXWHJoNxStafpjFH8sE3hmktR6UalTIu&#10;GOMk2e9sdLGtljHWor/DWMe8UPPpS61Hw7PvmV+jK/0t/vq/jhxR8sy7j8Io4Z6V/33JQzMX3cd6&#10;veW4peFrr4a0ZKaZZWZ+2n6/zGDVtZ7OanrSpHtV+1qLbyqf/b+nsaQ7DR2q/v6YfFQ7eOw3yb70&#10;O3z05alw05dlqf9WsmR885/8TbH7yX+Fm/4WbvqrYttj/1Ks3Poxzx3/Y9pOc83n+J+NZTnvEvMv&#10;tDEwyE9kM9vtx9xT8lu3vvRZ5LeHO+Z4zOZnMg5IxBzm2Z7A8y7nTOvMPSyAd9KOqDPVh1W9mKW+&#10;+iOn0V7rM6/R1qoDjZx7052vejq4plr5ZMYZMT4qnDMMtokWdTQaVfWhmnNUwU2n4ic/TdPn4GG0&#10;nfrGyxZ9f/iOsP3lfmhnXa6ZcVJt95ON4ppGsWyMU2OT6g8fuZ/gkzJKtaLBOeGdfh5cVWYrE52O&#10;pnQafBWeeYlcE42p5rIMVgZkfcEm4aPnX4GvPJbyOh2EU8I+sdCjcp5gq5wnlxdOuZ/YptjksmQ5&#10;sdbDHHt3yueEz/yw8eZ2KnWgMk3MnE9D4agpF1TJUOWopQ2bICOFcbJP1o/qj2/ep4FjthUDRm+N&#10;ctDY7ZR1NjblfTIH1KDLd7A/uaAu2xbsy9KYlvpkD7tiZzFh8cNwzTcjz1NoQTe/Xiy/E63n1jeK&#10;ZZu/XCy5A43mbSfwpT+BdvR19nuDuKZvEc/0rWLFDvSg2/Gn3wbXxJZseYVxMCxz03HsGMzhKGPi&#10;F+ELz+MLT3nLC4x1Xqxs/s3PM7biM/Zp2/g8LONFmIbGfrc+h/7oWbZjLC+444Wwtts5hvrmb3yO&#10;tvJZ2slnsGdhK0+HzbnxKcZYT7PtSDqeYz1+7s1Ph7VueIrxzJOMjyi167WnGRNh1x+hnTzCMnbt&#10;MyxT73XPhc1c/xRtL/vy2ezrnmFu6gjrz7BMed0XiykrP1ecN2V7cMxgjbBH+WPP4eRlGk55yU1F&#10;j0tujBxNvYbfHFyz5yUbYr0FxtlrBDmc2lnLSH3ok/UaeTP1bGCd/aJOltnfOqI+6uxNPS1xrlq9&#10;veG0Uf/ImwrraBlV2qV5me2jbmK7lrb1Yl/PUzPuhevIcVEHXbaV/+VefPnvY87hszzrjzC/8TT9&#10;H/il/RP6ERNpg2J+ZQF9l4Uvw+c/gJv8EC3pz4p1aEhXHYYLHPoZmqx/gjH8jHil8IP9sJp9xiw1&#10;bp+xE2FmNzOmxa90+np0m2hDp6IZUgP5Kd7V6kedJ3L+PPVvnOO1/2HfA98U+y/0J9TATl/NeBeb&#10;sQZb63haP5FcqiEol5lrnL722/QJPqjmYu1XOKdqqX5fjW1oTNlv5nrfzXID/dwp62z2tcbcwa5j&#10;vpL3r3Oeod+M+VXnWNWqJp96l9Vyyv2C9zFO1y/k/5N2nlF2FWe6Nso5NYqtjBDKWUit0K0OarVa&#10;OYOEEQjliFAWCLANYzBB5Cx7wGAMjgMMNhnb44CNPZ6x17pz586smXsnOGIzY8br/qv7PF+d3cnC&#10;nrXuj3fV3vvUrh3OOXtXPfXWV9ZBMgM0ZZ02vv2u+jBli8U7veCb4Qddb2w++1pNs/K+MgW5Zql+&#10;UdQzYA/hE3XdOggcwuN6Td6j+Wv1bnGd1mfgyvJNj+t5ySlqr9STpufNWJeK9a1wGHWVPjPlOuzE&#10;Y8k62VdVc03Rb8y1LIJ9xjVzbdWb9bjJ0RjXHfoBqSrWST+qxyxLtlpJWd7vuFbuUdTbSjy3Dt5Z&#10;D/tcuhMf5G443q6fwidho3DGxn1/xzbHz+urRPA855qP+ZJgpzEGH/+dDHVJKC8vhfk1Uk4jftVl&#10;+/6+hXLc0MxNZZTosAzPmJmZeerxdG4mfZx5zLzxQ/W+On6f+Kbw0FWHHaMNC2RfvZGFJzRYG9tW&#10;wQSVbHDVtXA09nHc/bK9HL90/sv3wij3yChltbLcHKtzlbwuZLksH4YDHoaZsuz8Q27Te7qC8w3v&#10;qee7n3I4Z/25i7f/Lf9PPaJ8r1fD7oy3Co+NMf5wYhlpA6x0Cde0hDgEjbJimfEhzg1uuox1fab1&#10;sFZ5X93V/N8pq4bfTw2pXFZW6/j8YKXhMc1+09U8K9oqPJzH9IjKTXmOeK/Df+oy1xLMtLg+UspY&#10;C9uMsfMnZKZwzZMwz5N431HentfXn8L3fpLYysfhlsf+jfPBM3oUthkpc9Qd+Zf4bmS3a/HOu2/w&#10;VzjnOhVl+lk+xvrYBjclr6x3ZdxzzoXy1nIMj5OPxfOxWD7OOXIea8/8Iq296d/Tmuv/kXnwjDPL&#10;veJ/VuX/UKYPA7UNUUndvpjDPvpc8Dzqe9TzHQwV/hn/efmmMWrpA/hjyh5W2OEW2xPG1uA5IOs0&#10;lilyfL1tEJmq3FL/a3iRZaT8B6thnCGX0SLYajBT8urpjPke8GfO5xnvmHjH1Ydi/WWuj+dDxNrw&#10;vPGasn+Nx+G6HQOY4xhT1pZcnp5Yz0uPqPM5zeOZa2zSLJcR/DNijPgcvZz8LeX+JXm/8nOdNh59&#10;WsY80Vc6e/lzvBOeo43Je2HF83kcAu+HCtqTC5mzqvJy+p7gsjOXvZSGjH00DcBf2m/AnanfQMYV&#10;D5af3gPPQaS94Hyy0i74D1XX7swbpWB03brhi4Px9IKb9nNsPl7TMphoP9J+g+FD8NIQPlO9pmX4&#10;Oi+EVfbt/xD+UMaud/8Y8RxvTp2Y974TsUk7Gp8UT2iHbjfGOP4eZXdT1mPo8fCU9u3/KJ5WY7E+&#10;kvqU4V1F/frzGcxU72mPPpmbdujCPE/M69QB3167zqdZxqupX9OyuxpjNXsAe/Z/ALbJXD797mqj&#10;PH7fMfydet8GN70FlngSDnYYVsqY9i6ZcV4g4+wEF0T6Mzv2Ymw+7LRjr9tiuZNpTzgu20O9SYnz&#10;2qEPnJP5t9rBLD/SET7aUbZJGoyT5c6oC0yxy37Goes1NZYq18J90Xfargue0G7GUNUbCsMNpnt9&#10;MFO9qbms7TA/PZglH6bMsSPbOsLyYtshymG+qmCixEvtlvWRrlyPKvlD5Z5ZnhP7dtyKYKfyST2n&#10;7eGD7eGMHeSEsMvusMwenHuPfTBDfaWkXgueUD2rF/RA5LmgO+fVrcQ728Mn2+H9bLcxp+1Jw7vp&#10;+nqWZZscL47NMYKRenyWO1sGyx04J2WeOCf3W8u2lWg5WpEV3BPmGevk6cgxQhy/o+uK/UJrSmmx&#10;fTVlykuRjNT0IzWoCi0saQHstI7PPCb5ozyurxPnpQ+3K7ya780YC53wacvlO+NH7iDXh413lJ/y&#10;3zKGxaChxDeFk44a/0YaPf5NmOlLadjIr6TBQz9HH8FtqWyUbde7aS/Ttq26m7YrMeAq0BzrvcyF&#10;ivQcOTfHxXPvSGMuxTM0C4Y681NpxNRb0vDJH0tDJ+KlmUxst5ky0jtoxzt3k/M5fZL94KiKsZj6&#10;Q7MnNPsACq5XpNZ1rWM3SU5Yl+PlyUVzO152mmObjqddPY7zmgCj0FuQWWBmpnJAx4Splp5HvZAF&#10;C3S77LKYx8Qx/pmREsMUbhrrbgvBSxfp40LhecI72pKLnmc5OGhNwUTxkOK/aq38WUsuGn7ZEh+N&#10;5boSK5WB2v6wzVEw0POlEVNUpmq+5rzZO8q9gBcXrDT7RbM/NBhocE5ZJ6LtUTDQgo/mdbejpS0U&#10;eV0vxq3ldFbj52Ceck/SRsbE8T4xlZ0aw9R5n5rnfmKM8ALnjSLO4kL4TRXcu4a2Fp7TiFW6nHcQ&#10;7Z2prOdtmcGGv5Ttma3CV8Nn6rwOtGmWZ7XipbR9HH+v5KbFXE/hy+Adalpo/hre0wrmqUczt1mo&#10;J0QfJHX7qIdbF88KT0W0QbK/wr5JWWa8/0tejOw90RdqPeN19v0rmAH1FBReDNopOaUM6jp5rI38&#10;tNmnUbPFfk7aLNQBLKNQrhPBR2WkIXlpIdnom8g6kp5ZPObUk2wLhYd2C2NdWK+jHrLh4I/hgXDT&#10;h/BtPgSTRDLK4486rl7+KY+EO5qiJi5aYqMFBz3uPrJM86LgpfDJE7DJk8jx8k0q5Sn2zYz1j3HP&#10;9ymvGF9fSh/Vw8r2x7KOPcL+JR0nzWqxj6y0BS9txUwfc1z+78N3evIJ4pue+y38FGYM+z10738S&#10;3/R36dBdxjj9AN/pe2n3bT9Ly3e8xW8Wfmifk+xP1lmoDR9t8q0HP23JUlsss++42B9PPKxyfKhU&#10;ZlvuWvrcfFnwR/L4bCn839lvlftL4tnIszC82/JUnxs8D9WkascXWI5xTOyfytw0P3953lbi64e1&#10;OrdUzC/Fs9e5piYv4nmGIvYqTNVnpb7ReE6SWqZzOl0817kB8XXCPGMs/aXEc5nL+4HPHfsf81Nx&#10;7i2vxXm4C+kzDX7KPS3YacQRneWYevkp3JNlWeXIWTfHMYpYAOFtreC4FbJSY5qWGK4c1+3wW3mq&#10;4+vlnpmX6hHN3HTIFBjmVPyilu1xWsl5pZrl3FCew/AZxCadScr6sBmwU7inczQNIS5p4RUt5m+S&#10;q+oh1ZMqI43PHbdfiH1zPNMjeEfhrlMzY7W8C8ftTWWX7A52OnDigRJD3ZcGTDgAJyV+qZrMXFFK&#10;zjpBVrqfcd+w1mCn+AfxRo6rvpF206fhpM/CSWWlMNPdcNG9n8/bduH93IEfdKfc9Em46WfhprLT&#10;ZxhL/1nWn2Js/ZMwVGOSPkl80s+gT4eW7T6HN/RxPKbwU7nplbDPkOxUhgorhZsuKdgqvHQJqt9G&#10;vm3wUdjoYrip3LVm2/2pVl0NK2Vb9ZX30X6Cc14BD73iXp5nhUrMFKYa+8NM64Ozsu9WGKv7mf8K&#10;0i2FKG8zbBXJSmWmlXDRyg33wIqyFqw/C0OCt8JMq8iz0M83sd8W9oPZzlxxSxo8fQ+sUX+mHlJ8&#10;nKQ9ZZl4QHuMhmWO2hLz2+sNlWf2HJ3nupeD9hnrnE0frsgPJw0OerEc8yrG/m+Dk8I3OYZlyUxd&#10;7zE681m39zb+qflL/lHjmqq+pTTW8cb2vsQ8Ksc87TkGnopks7LbPnDW3rBV1Qe+2m/8ttR/0i6Y&#10;vvFQr6X/4RT/s4+lS6ruTJNqH6JeRz8w/eJTF/NMajiXFmx5GW7yw5TH3tPuh1GsghPINORGS+E6&#10;zpddy7jQSt5LxtisWOtYfMeKfy3NXU/7l7ZoBW3qCtvCeiHX8Tm80fnqc52mqJfosc9jV+wTdV74&#10;CvykekrnwQDlouEzhQPKSyOeJ8eL8fvxDn8jxqhbp5jt2JXof8UfKjdFMlXLzMzUOOeOzSdFTdwU&#10;TiorzbJNzrgR+j8dfz+HNruSoRo3QP/SHOojjukvxuXbXyqXdL/MTUnDWwlT3AJ32GKsT/LY5qdf&#10;1Pa/ZeeYqLnOEWPp2S7jNH+MPYVbRp+sfJQ6RyyzrWmcffi1cvmWLV/WnysvXRC8Wb4MK8FH6/Hl&#10;oHLTlsxUbhrrchwYWMiYl3A2fYXuoy/N67Ke5Zj73E/tOtxjs8cnj9cpH2ZblXlayM/Dm0gdKuYQ&#10;gqmav+DDxXU5dlc5/njpTuKOwhDDFwpDlJk6H9JyvH7ZI5rH1Ov9W3kQjngQbrj/H9gHxrpTP6ic&#10;FEYKdw25v3yyxCNlkrJLleNn6m3MPFIOqc9RbmqcTPPEMffJMvWKcl4wVDnqMv4Pcj6Z6errjJ0J&#10;2zyKjrSU3FPmmbWSfCvYZxllNXJNcY2la1u2n74IOKY+T8fgxz7wxVVHKEPOiFYfhUUq2KMMcjUc&#10;cTWs0v6MlWyXQzrmXW7aADet34FPFJa8xPvCfZCFBg+FES87kP2lDTDgJbvJswduegj/Kf0hIT6X&#10;qdbzf6/je6mBqetVjfH8O/D1sr1hH77YwzBTeOG66+GVJ+GKJa0hbat1p2Scskm8oZx3xD8tWPBh&#10;rjPiouIr5brWnoKNwiBb6TTrHKdJrK+/Hi/8DcQNufEXadMZ5qXDG68nVdaZGWnmmmuOwT/ZvpbP&#10;11/PGPrTlFPa3zJcjnJPe1zkZ+axPDyp7rvmuMxUZsu10o9k+cUxPO56rjn2ufFnaR3xS9ae4bd0&#10;9CfcXznp9/lv4MnY+l3+Y/7nmKeL9arLbRvYx0FfDMzUWMC2CRZt0RMq2/xu5DUmRdM8aPDT8y3X&#10;XCX7tA8LhggPXHAZz4NN9BvBTmMuWo9DmyPYJj7SGs4hJDdFuU3js8L/o+2d1nJM/nz6xoxjmtlp&#10;69RjF6pxmfMPwU7ltNm3Kostiev3fPI8UTxned7qiYk4z8FM8Z1yvIWyZJ5FH6bw5nK/Ih/3zjgj&#10;zjsV3JQ2ruMFXNZv6riu8ODwbpIjV21+g/fWq9SLn08DRz6Q+pffA9O8KzPTwS4j/aZD7iMu6V3M&#10;8XQrflNYJnxO32nBTrvBOXv0uhV+CWuFi16Iz7RsEN5SmGnZYMbll8tN4aVD2D74cT4zxR8KP+19&#10;Ib5MmGJnOFF4TLvrBXVupxvx3BEvFZbZl/z94KzBTeWnAx7Dq4qCn8pQPd5nwn8qP+1T9kjMa+7c&#10;UHJTxzu36+zYfDgqbLZ9Nz2tn4px0z3LHkw9LnwgYpsa37RJZffEGHvH2auuZWcjBmr7XjfBLDMz&#10;Dd9p12NwyuvgYbBUuGaHnnl8vmPyZafGMw2G+gfclHH1ffCOwk7b9ToTcUszLz1AWUhmGtxU3mjZ&#10;xlctPKXsw3W0M94Ac0615ztxfH071U2WmmMGfKSz5wWXdFx7jF/fxrp8UbEdRhseWfMzR1Wep0pP&#10;KeIaVTM3Jf5psFXK7LKHfSmzIwxQZmp57WGmck+5aTfK7g7r7c65y0174CvtBjPtCjPtguSmsMML&#10;umd2an7H2kd57S6HRVKO7DS4Kcuy03aoYLQeuzPHVS6HvCbPqeCoLsNP21Nee3hnU1zTNSwrOaoM&#10;dR3i3FVH8oY4ZkeOFxyV8+ggSyVfR1P56lq2sX/TOP1Gllch0oh7Ws+yvJRtMlPT4LR+vrT0mce9&#10;gnsMOyYGQgdiI3Tq7Xxkxq01ngR+YjzMvfqdTYOHP5+GX/RSsNOho75E/8Zn+C88yH/n7uD37Xvv&#10;Z06B0zH2/ZJKxygSr2qBPtE7S/Vc2sK1eokegFvek8bOgZ9eemcaM/vONHrGbbDS29PIabcGNx05&#10;nbH6887yTJA5GqfuU6SMdXd8JG1v+ase0+n18swcc9Tl1spjxTPzJG5eg35GfArsZ7zTmPfJ9nUl&#10;XqZK+ARt58m0yeWk8rnsm3Qclv5D6swt5TZUzIeqz9bz0P8qz9ULOhnl+VSy17YYA6tvIi9n/5Sx&#10;9mKeAbhEkQb3lf0WqpMDq8JH23KZ9gMc9EMVzLM1+5wW963EPpdwn5Qc9MNU5FniGFx8Fw0wY+9n&#10;3NNSynLBRzMPbc0+8/0q7lspLbU/govKRmM9t0kcU69kpMYnjWXeHa5HPC/aHI6hl3c2xSfFRzql&#10;hrH7VefwOZ/Db4oHrgovXLVj+vWWPhP75hi7n4v9jKOmv1ROanmz+C4dEzirUf+HbRv9pXpLC+El&#10;DV6qp4N3JSr4aJPHQ59HGxmXVI+o7YWibZLbKrybqZO3VFtuKhO1PzfGy6/Xh0J9gnaQc0HpOfUd&#10;nsev6MUouCnxeWhDuD2YqdtRHgcmX6VdQ51ABmrdp0lNrLTETK0fUZexnhQi3vqiEi+1faJqrV9w&#10;jtFWoV2a+2q/ldbt/zHxOn8dvtLMTOGl8MLMPzPLlIGeYCy8Oq5gqn+gtmPlYZQnkMz0JGPjs/K6&#10;LNXPTlBOoZNw0P+OTpAve0Tfp8ysE5EWx2hOTz3+u1ToRHEObIux+W3TJ/4Lbsr5PfHb4KYnz8GI&#10;ue5rH/hdOnjvB3hOGa9/D8tn/yPtvv3nePK+gfeZZxv//2m1xhQt9V+0SuGT0bdher7Pm7c5t8r5&#10;NI3tf7hvC895qd/FcaW252MOD+c7WUnbfIX9BahIXQ7ptabPgPqj/1OfCVN9dvHcLeKDRIwQeKle&#10;9MwL8v9MbhCK/559Flm5H4VncOl54XNKX779VDmOs3M9wYF9htPv5LO78IWFVwyu2xwLpHjONb8v&#10;jCMzlfttXBfH9/vOMpW/Bltl3WN53vYhTV1sn5zjGnynKT22hfK1Zs8/4wQ4T+POhA8Vjmqq5Kl6&#10;Vz2W81WNo/zWgnVzTVmcB7FTI56q70Hei8YKGDPvVnx5ZyjL+JAfJ705uKrbxsxnLsVKY9HQPzmf&#10;+AXzYcykhSLOQXhmZb/MwTgP7kueUXPov4TtylodN22MAX2xw6afDu/rSI4xei59myHmvZoD351z&#10;Y6zHubhcwbnMvSlNWnw7jPL5dM3Hf5yuvvmv01U3/RC9m6668d105Q3vpI9e/710xenvpGs+8aO0&#10;/dYfp523/STtuv2naSfawfKOT/4N6Y/T9k/+KG279d207ZYfpKs/8f10Dana9ol30lUf+1667Pjr&#10;xAJ4Db2eNpa04Qjrx15Ll598I205Q6zlkrbc8I20+fTb6fJTb6XLT7/F8ltp46nX0saTWRuOv0Y8&#10;1VeJDfAKcQMQ6brDX0cvE5sVXfc1Ygm8kjYee5XYqyVxjE0nOPax1/nsNUR6pFkbj7xJbII3iE3w&#10;GrEJXiE2wdfT6n1/CT9+CW/5S8R4fZV5sb5OfNfXOeabHCenm46/nS7jGPM3Pc53cybixw6beYyY&#10;C3iFp+snPkyMheOwc3l29v4OgmUPDp6d1102jxr6R2SshfIZ8PXpR+Ht6hhcXe/ywVCx7HEGsT3y&#10;zaQfIMRvZRbH+BANn+1nxDKdZX49zpZrObnsgZPxKU/ew3xie7nGA1zbweClQ2deF2WOgJuOnEvc&#10;+/nEbaI+6Pgl/3Mzlz7Nc+aLqXb72xGjdMMNMIET/wTb+Sk+M8ds0r7/KO3waIvj+6R/0PmVKmB1&#10;c1bTPmV+UlWxgXh0m+CeqGI97WD46Tza2nPXMqZ+BXUCYgHMpH6iZlkXWU69BB/QXJhk8ErKjLmb&#10;eC9nPgr/41h+Vmj+xrwuqzSP833oI8pjVWgb00Z2nL1zNrmPdYOCh+rjalZb7xKMcAt5eQ8bZ0BG&#10;OmcVYzzX6DHl2riGS1d/OTy19tPKN4u4erndnve1jOyn8vMiD+90zkNPWcRrhSln/pDjtxp31XM0&#10;f/i+St6vYKYwjMIDFnM3yVqKY2z5NvUNzncdHtlVcgfHuzruHza71vlWXqVeQT3COoqi3tJKjstt&#10;IecPcmx83bYfxXl4ryL2H6zZcTgLKS/G0MCAvR7HzlbG/ZV/wGrY3lLBkzm+vEhVE/tUZipDtry4&#10;T2wPjvNR4jfCg/SN5lifeSy+4+Eb9ELC8Bx/bhrxR2V2jDXPnlD8qeaD5zmHvOzUMhqYq2gpfE9v&#10;qN5OY5A69tw0hOdyZchYmgiG5xzwsQyD1Itq/NJQHE8Gq+f1b+lH+Gnsmz2gslZiWhCzYmVJq45S&#10;FhwwWKo8NfS/4YxwU7hlI2P8l1JGYwhWCYdt3E+5sMuVzK20MvirZcjeVC4r5luCk66GVcoXV+OP&#10;dP42ZWxQ783S3Xoc8d1yP5T+WNmxrNTjNXD+3tMGeGk9MQfq8Y27HNz0EDz1AHnIt4RrrWffuh1w&#10;v23EMeV+ykv1plrGMvJ6nWvhoeuvhxOSNkv26XpzuuG0XJFYyG73/Lm21YeJPwAnXs19CeZMeWu4&#10;lvWn4ZY3yDhlmPBW5DGcd66Q6xvIswlOednNcNMbGR8P84zvAU+890qPqvdpFVw55rk/LWf9eexn&#10;HFLjNa+/gZTjxPE4v3WK87Z8P1/HPmtKrNeyjOEq4115HbEduAa5sdx0o55XWOuGM+im/5M2fEye&#10;DO8/9BN481/T32TfwLvxm/R3WX+N/NT4n/RLoFo5qbry22wnL5837PD/wG/ae258iD+ieuJJLN6B&#10;p/wa/utXwSkpc9FH+X+h6kjxgFJu3TbiAHMeiym7Hpka19bYqW21hO2Foiw8pZX6WRnfrvS2hti+&#10;eLtzjSHOe/E1xiQg5XdTp+hrq2NbndcsAy5x4JqtPiNhnrSfnE/KNpjcMzgv7xtZa8F3qzn3lvJa&#10;Wqp6K75W4rzKpo2xKt+t8Pm9zrgqtPM25j48xwXatornDsefu/7NNLbi2TRo1COw04eyRj1M+kga&#10;MPxRYp4+zmfn0sAR8M5y+emnUq+y20K9+zF3FGPo+8A2+w28Pw0Y9kQaPJLYjaOyBo58Kg1kecCo&#10;p9CTadDoz/EZ8+KMfDrSwSOfS/2HPUmZMKAyYgHAJ3vBK3ui7n3vYv4omG35uTR41BfQ82nQSDRC&#10;PVeSMVnRMGJFjmDMMsuDhvHZ8OeCo3bvew9MljnNezPnU6+70VnG5p+NeKZlAz8Nf2J+HnThEM6t&#10;VObAEaUyLbeFLhz2FLEGnkw9+98P37oF3yhzWfW+jXmjmPscVuocUN1gXPLdMsZO9xtMzADYcD84&#10;sdv6yHlDeGIHss72iKU68JHUk/gAHXveCrfEQ9odzkvaHi5tjNH2MGqP1bPfA6lHmbofMQcW1xbi&#10;nnXnPnUpg9P2vaPkW7wjzsW4APpR5aftusFFYbztuuJb7ezcUic57z9LXSOWwKfYj2tBnfoQG1b1&#10;zio8ssZi7Qg39zPjAuRYAjLea/NyMN69MNFDqX0v4gnIhPvCrfvgHe7L3FXExJXvtpPx9sTv2xv1&#10;4Rp7c71I36XzUuU5q/BjBtfdSQpndUw+jNfYA8GEuzJ3lbEDVFwT7LozrLfLUa7V+a3kvgqPbFfi&#10;qHaFy3Y2ZunVfLYtFL5POOwF3Zyzin26ka+7IoZAiON1h/eqbjDsWGab8QVkwuznuP4LZLOm+kiD&#10;HcNb5cddYMdyYhmyx/Vz8mVGy+cdtrCN7TLkrvso7yj3SA6uL5rrg5m2h/UPHPrZVD7iy8wB9QX6&#10;NT7DfGXGfCD2ac/j7Cdb5xo6XZY6Dtybhl0KL11oG+3WaLONpX03pR5/gFqMh6hGvxAxTufcyXh9&#10;4pzOhpfiL83prWno5JvS0Ck38zm+IdqKMtPxVXfAI40Vij9oIT5U2o5TFjNX/BLbr7Rl62nrt9FU&#10;1gtNqX8cXwLtZDSlTv+SsUgpr1I/qD5Q2tws65WdASOcuZQYVvXwCOTcANMbYG4lZWYIN1zaLLne&#10;NNrSE6uJT7rI+aT0kOqPkpnCZKvhv4Vo8xb+W2P1qWIMatt0Ug1zmahaymopznMSDLqQ8Vz/mLI/&#10;g/Y996qpfV/XksHKYc+nnEdO8Aeqh7k0yXsF5ympib9yLyNWaaTFcmavzfwVptGKx5aYLPfdex+C&#10;dxfeXttKIXiMY/qNS2rcMbmIHjfnbJhUhed0IXx8AeP2SScudJ0xxIs4Z/IWDHxaXeasjtufrohv&#10;WozZz3M3ONetHJe2k8w2uG1p3D5MKPtQbfO47FwOjt9vIXyorsecUXhT5tMukJs6Hi7q4dTBczwt&#10;/R/W55ul3yLXzzOPXECbKGKLwV/1kUTfJm2siC+2ifc09Xi9FsYBK2JuRUqsoWrYaVMfrMvkqTUf&#10;+8hLndNhQSHe076rm+IAbYTT0obMcryMchwNdQX21Y+6CEU5G8hLX7Fxd1xv3P6dtPWGf4QJ/hJv&#10;qR7TD0rxTPWg5rHzx/SgFno4+1H1pBZzRUXK54VftUjDtwp7LMbqn5+1llhsWz9pm/UTrj/8Puy2&#10;pEdJ4aVNasFgCxbbMpXbyk7PK/aVFetp1WcantNPw1DPsf1x7gefH77/PfynzlOF5/Te38JN3uX7&#10;MK4D433WfJn2Je3V/y/pdW5bBtvgA+dVm7xyc+uIuS/e3yXtx0Kb8RjAyptFvwBtSfvvF+Ef0DeQ&#10;5xm1Ha/ydZn6O3LugCrauc2yrZtVzAuwEGa/8HI80cHwbRPT3l7tPDH874j/NAddCoNw3fqm5Vqe&#10;v0P9BeGjZjn7qvMYMPNkTwP+MM5RVVBPlWXMXAYfkY3AMuQkly5/jvY930OUlf8P1m3n4VPLchkP&#10;g/H9reeSuq53wGufDXvx/TFtCX18pfeIz06XPc5c8rUSvEMmU6hiHWO31sJD+C3MJZ3r+hpiii97&#10;mveqz2jehfU+o2W5+PFIZy5nXp3VPHvgShEfC89CTrlnq+DThVZyjeSdtZJnHJq+9Ml4r/heNLaO&#10;7xXfV3mctP6+P08zGukjWwbH5vgzlvH8bWTbcuYEW8o7dhnvT8qbtvTPOWf8pPveTofu+3U6yG/8&#10;4H3vpf33/CrtP/tLfueu/yYdeuD9dOhB4lTw/7uO/o4j/if4Lx1+9D+Q24h7TD/Eda4/8luU85n3&#10;MP+pax/8DeUQG/ie36Z9Z0nRPvoh9t79m7T/XsrHu37tIx+kQw/j60YHiRmy//7fxmd+vg8//H7O&#10;5QDnErrnPfb/ddp7Z9Y+PeB3/DLt+lTW7jt/mfbc/V7aS76s30S65yz52L77rl+nXcTbULvvcv29&#10;tId9LCPKoV9k520/Tzv+7GdN2nnbr9L2P2P77ex3x69gxf/G/j/nGn7Btn/mv/QXzP3wcBrHePWJ&#10;tfenSXV4yVlWE+tk7ncSTxc2Dvu+uIXGLsh1qAns06QalptE3aeG77mWmODWT9xezTaWxy86Sx1O&#10;D7Ws3xi/pCV5nHHUwSZY36l5II2vIX9JE2rZvxBlj7d8znFCreXTN0Ad7qJ5zHMGbw/2blohZ/84&#10;XJT+8kXU+aqNHQzz57ouIf9Y6n9j4aWXcL0TaqhbwUxnLH2G/+sL4VFqPPQunIZ5wa/7H7Sn34GT&#10;MlfSKvpCl9PH23iO3zf9pSv5n62BS66j/4fnkEx07jpTtIFn0mX8Zy+Dm26E422QozKvE+nsVc/z&#10;n6BuQzyAqWia9Uh+2/4HZq+EnXIOFfpVQ/zfNyj++xtbyGdgadt83o/mnc1/zf9P/Pf4v8xspF7D&#10;c2cO/9n5vm951i24DM5LOfMv4/nUSvBZyim0gGdjU7mcb5S5gucXx5hNOnMF5fLc8Bm3kH5PObL5&#10;F1zOsxDfUjz/ojzYrozZY5ty/PnI+xzPDMoy9Tli2aZei2X8oXjebvaZnY81z3vAc3s+mkc9wWfb&#10;bOpG0/EfTKeeN7PEo2fxrL2UZ7vc2nOVdUTZWzhGk2AUsI/imJVX8P7g/WTMBe+F38mlsGPLkUPP&#10;5hnnerBkn8n0ORdzasW8Xev0FzcrYrfSJx1xCDhXxwnNpR9cJm15jsH1nlT4juY3UsXxfTfKl5x/&#10;vPZq/G5X01+9jTiJsqBt8KRt+PW2E7cU1e8gpimcSLZfS76qK+iL/ijxjlBeph98KzyHfeRPxipt&#10;K3nU0j2Ou0f79GXCGfc4/lzmSNnsW3s1Y5Aof/E1nEecw7fxcX4P1pjnimrcJ8+lnP2KMlDjgUJ8&#10;dkDBX6/9ez4jpgDl13HutZRRu53yr+F6FfW8+l3fJ84orHc/nJhyGvbBgvdZLiyYVLbqPENR5kHK&#10;PYj3FX6pjMG6BG7lPZK71W7VLwh3wjfoXD9ej8ys7mpiv3J/Y453uR3323to+Z5b/W54Giy1nvu1&#10;eCfj/CnP+1hzVb7/fhf5XN+Bxf4EFvx3PDMUXtkjsOi2qdvQ6iN/h0zxCl8Lw/Z69sAFOeayvd53&#10;lvcSh5brWkWe1Uflx5TJ88j93baypPj8mMwSbksfz7qTsktiiRhDxHtFecu45ys8ziF8wgeIwcp5&#10;rT7G3E1wTtPVx2C0pXTVUc6LdbWKY63gmG4zr2x4+bXEauAer4BrL8eTu8zfyt6/ju9DZq5/di2c&#10;do2eWc5r7al/TBtv+ue06WN4VE//E989Xt+DsHZSfbZr9BHDjJfze4jf3h7uBexf/t/Ib1I+v5KY&#10;CasOc15wdLWS5T8qjq3/dxnnuJTfTwNl+huNvgfKNV269yf0HWRfc+E/LuIyrHA7x2ypldy7lYf4&#10;DlCwdspYAp+t57eklsDUl8hy2b7cGA+UIZ8vZP+ACmbftB2Gj7c65iXjf1dPGZmxylv9P/sbhu2S&#10;NtDnYQxeY0qEL5rfuIw/rs3rayX/wxxvnzFkfhy/60VXwozjmcLzg9+5/Tf6fSNuL3n0T8/d+B3G&#10;V30xDRv/dBo+4RninH4uDZ/0edJn07AJz5I+n0ZM/iL6UiofB+8ccw7m+QQM9NOwzD9HT6UhcNCh&#10;F38+jRj/lTRy0otp5OQX04hJL6CX2O8lfGwvUOYLbH8ZfY1ltk9iedIr7PNyGnLxF+GWz8BFn02D&#10;R38ewUZNL3o+DRv3Uho15S3yv9FCrzcvT2A7Gj7xNc7f8l5PI8e/lYaPfQWG+wVY7tNwVVjtUGQ6&#10;jGOM4nrHfC2NGEe5495IQ8dyTpe8Ghp2ySvpD/X1NHzcq2x/NfbVK9tvMLEGhhBndYh8FA8skusO&#10;oyw19GLiT44pieXyUS+hF3M6mmU+Kx/zYhoy5gWu86v4b8+lXjDZlup54X2sPxCfDRn5Ve4zY7NH&#10;fYl79QXYMPdIsSxXHoQGwn4Hsk0NhrXJk3v3f4i4mTBj2HY3WHTXvs7Fhde2n/FriWk7FHY9BL4d&#10;9+Zz3K9nYMkllT/DZ0+HysqZi2vYZyn72fD9dulNfIUejC/vCW9FXfrAXmGtXWXog4xn+1Qq0xdZ&#10;fi7SssHEox0ETx7k/UJx30rL3M+ygU/At+8qxW3VEwxXxV8b83ix3KUPfucyPZYPw9OJQ8t19UR6&#10;hZ2/q3vf+0PGCA22zHZTmXLH3sZ8hRfjqW3fHSbZQz+u3PVU8Gp5d+d+cOd+cOdWwi/c93ZYsZIt&#10;F+vEbICVX9AZHg3rvUBW2+m6YLvZM3wIDgxb700cWnzYHXrCjfvgIe2Nj1p+3FN/sD7hQrJkOGnE&#10;WTgR5bTrfIJYEremYRe9iN/0ObzVD0a833ZdOQ6s9SOdroC96ntdBqclHkDntcSz2se8vfgDkOmI&#10;OTekMQuIU7UQjlpJvZ501Fw8LTOIZzr1FDpJTDTGCk49zri/o8zrehDfql6J68hzAj/NKfKfoc6u&#10;j4UYc5Q3uuLmpvLGLMCzA6dtUiUe11aC4XLMS6poQ1Qxfwc8d/Rc6upzbkKmzRpDfV5OO846+8Lb&#10;8fSwj/X4SmLxtRSfm6fQBOr5zmPlWLLRXFvRvijSOJ7HbFLONxpvj7rIfUJ6kFSeH8Q2Swjv7pgm&#10;leIfVBSp8zuzHHLZ+H5tRHvENpBtqrZtq4vxHBlDLOTyeWT7q/ApmbqeZezZHG/WmLOttFDPlnEW&#10;Wip7pmJ7pfcV7xTtL71ULrdSlfO6ZBnLVhkvNgT3jnlmYN2mMZaZzxwP7BjgsRXGgbg9XTRbH7Pi&#10;u5l1W6xfPMe4iniZq/CoLWC87xzOaZ4yVgM8HTWPiaa9Vwn7riop/MTycOfmVvDqkqbgVQvVtmDT&#10;tO8KTq1PTd9cjOmnDl548uSejgdUevSy+Jz6edTRTVcRD432RDDkBrlyM2uWvciOzCvXkdVUwGqy&#10;coxy2wZN41Ni2TYB7UL2cT6rIlZCjoVgPIQWaoSpwKpnNbINzV4GR0b2FXhO+n/n6JVZlhmT7bSY&#10;vxfGvJB26Ypd30p7PvnPsEGYyIMfMG7/PeaHMtYpHAR+4ZxPh+EebXXtffCOkq5j35zfvFmuX8e+&#10;ec4o55TK80oV25pS8/0JHWXfEIzF8priBcA7HeffPC/VeZZL+5wvT9NxYaHOgeX8WMZBPXnug3TD&#10;079PZ579AP1nOv3k++n0U79L1z/9f9Oxc/+FP+5/0T9ve8H6GG0S4ky11RLaBU0in3k/XOSNuqL1&#10;xWY1UEZrvcs6nxcq5V1OPd76p3V72w3WwVdQL1XWxRup71u/d9m8y2kT6T+xHdCwBz/AdjwfhTjP&#10;eto6rtte0hvTSJ1YL0wrWR8vybZElnmoV+Nj0B+Q21K2PWkf2U6lvbrYcqnTLqMOar0+5scwLeqt&#10;pB436uXWzRVtTevW3mPL0KdWjeehZittt62US1rHMerxOkT7lX2MkRjfCffI+rN18gZFndY019Gp&#10;V3OeNfgwHINWuRkfWYk3xzLbqvVoUM+u3UZ7tJW4LurgyvL1PNgOrOPeqRrOs/IKfGDwngUwnoWX&#10;wUFkKy7DQ6rjnMnL/nobasPjYHterwOpsn3K9bkc95BU/iC3Cc8dzxM9Zc4XKwvWV1EFxwgfCHX6&#10;YmxblW1+7pf8YNGVxCDbikdtM/E7mJt8zZG/SUf4zR+lf+CIfQTEGj50P/OgPcAz4CH+/3wWvBRW&#10;egxfdhbzqD2B4KXHnqDv49O/JyUmMHmOPsacb+Q7/gRzq7F85GH46QNw0fvwbd9b8m+THriXuejw&#10;cx955PfwVY778O/StfRNHOL/feA+5mLjP3kAZnrg7G94zrzf9Kw5dM/76cBdsFR46f47TWGwJe1h&#10;fe9dMNd7KIPy99/7H1nss+8s+RS8dg/7q73Bb+G5dxO3+K5flfjpL8JTvgt2uvOTP0u7UHDUW/+d&#10;7XBT+OzO2/6VfdkHbb3p73kG/FXm8PCe/B3LffxeYH3wOJ+3eiHjveC7Id4Rn+V57Zz0Xyjty7uB&#10;77OY4913QhbvCL7jGJ/u53zXciHfQ3I8+zQjTk99juVuPHc512zeOTEePN41sqRC+d0TsUL5LKdy&#10;fmJ9r+E9xn5T6Y/Wp21fbczhWU0scsbbTCEWkuMRZy13LnvGkTDGp+BqMziXWfRpzF5FXySscx6/&#10;9Wr+8z4X1p7iOXTt38Cnvsnxvsz5PpbGw1nHLrSuQoynqMfR/16Nb7wWv2otzBdNrEOLqVPUEYe+&#10;Hr5bz/t+MXPVLaafoJ5xQayPryHm1AK92NTJog5GXYv1iyl7nOXVwbHJ2yzqB/WFqCPUPwzzxi9Q&#10;2jaZddn3JbLghXjCrWeWztNlufKkxQ+lqQ3cj9jP/alb/AlFuZzLuEXWXfN1WyeOsqkPj685G+Va&#10;pmWZP5fJuXE85bZi++R682TJ0Yv5WU1jmXqybHtCzb2Uk8ssyp3MtYaiTMquY2xVHfezlthUcvbq&#10;+yhDv/zt1IlzPJOIs8KyPnjLn1iDv5/jex/ivOg3mNxG3tvi/ppv6hJ+RxxL5q/Pfux866fUBSus&#10;33K++P6dY0Her2c5xPlMpK9pIl6EphSvgnMRTqrj3vA7ncCYAX3/jj2Ieqdei0X6H/itcC0zGpl3&#10;dAXzea3GP7yG/inS2avhv2tYX8e66VqZPewWzdtA3ARYfQW/1UtXPcd54/1YwtiSBlRKZf5z2Wf+&#10;Jp69m5g7q6T5G6nLwdIX+NyH8y9EeZnt5DVfBX0DczyHFcw5sRKtoN624ulYLsqs2vIqz2v6vrfA&#10;tjfLz1vI7cjP1aKtvLtI51/m8wN2vJbr8Hq4Vq9rzhqeMRv+AmbNuVDeAspacDn9i3LzYN2mlkl/&#10;Ov7vqivh4aiKckPut5HnEPXFCjSX58Sl/M9nr+T+rLCfw+dR9iVHHz8M3r7TiHvpO4n3TyXsuZJj&#10;VcLaqzbjK9wMr99EHZfznbf+xbhn8zfxPqNfZMHlX+M9BU+1ziBPDp4qUz2/Fu+gDrYD3r3d9zFj&#10;tT1/r4frq/KYLHs/3b4Yjlxvva1Ulj5K6ySFrDMs2fXDYK0NcNeG3T+Keo79PTVX0f/s+5PU49Rc&#10;TR8190g+nfejXsG+UT8z3WW9kHoiqXXB+p0el/oCxwhPLudRcxXXCTuutUxUTfmLqDdUX/l2sPU8&#10;Xxj7ep6oAf675uQ/pMs+gR8WrT2Df/UGPKh4UTfe9PMU8+qd+RkeWMf/w3HRGrhr+IlJjbO64fp/&#10;TRvJv+lG9jmDl/VPiXLX38ix2G+NPmSZMIx2NYw2OC3xItYc4zxO/Qu+WHy7p/XV4uVVLZdL28Ib&#10;zPYiNSZBjquLf1p/cCmehOW7PceIpUyuyfMvYjZEeqq0Htv9PMeYNS7uSspxLrI8xxksmeXlB6kX&#10;Ey/DeAvGRjB/a+929nAX9yv7sPVgE9fWWNzE3DA+79KoD9NnIXulLtuwG268D87N+XrOS/b+zzR7&#10;3Xdo775Iu/areNBewGv2EjGrXmLsEdvQmLl/SXv+6zz/XsWXBhOd9uU0cupX0qipzFMzRab5l2n0&#10;lK+li2a8wrjfN2Gw32CfQt+EYyDX53yT7d8mRZd+K6dzvkeb+jtp1Iy34anMdTP5Ncp9A72VRk17&#10;OzR6lvu8y7m8g77/IfoB8xLwuZrzA8r/EbEbf8C5fTONmAhjHQ9XhYeOGCdX5TiT3kyjp32HPD+k&#10;Xf9uGjX9u4xX/n4aPb3QOyx/r7WmvkN532P/N+GdL6Qho7+ayi/6i1Q+GsE9hyCPM2oK1zPlu2nU&#10;5G+hbyPX/yqNnPBNeC6aiCahyeob8N+3Yb5vpaHysSZf7XPBYAePgH/CfstHc9/Hkxce7PFlvSMu&#10;KYljxvWxbdglr8OLs0aMhR1f/Cps9fP4FJ9MF8I95bxlgxGMsn/5U6l85IvM0/5aGjrqZTjy17Mu&#10;Ii1p6Cj4byE487Axr1Dm6/DbF2CnT0R82bIBMOQBzPnFury0fzksfSSMfTRsGA3h/gwZzf3iWFku&#10;t9AIPkflI15gPrEn8S8/SJzc+4kJAUPuh0iNV1s26DNpYDlzzw+DCw/l/gyFGZPqF3Z94BC2owFD&#10;YOPlLJezze1Ifqq3Vq4rM+7SCwbaE9bb646I8RDlDsVfXGhY9jAP4HgDymHJqP/gzI/7D/kscSie&#10;jDnIOnWnzB4wVWJMdOoOH+3GXE5dmXus2y0RM8J8yvmf+nGf+g7AZ3zho3iq4b19iU8BJ+7MuXTs&#10;yXn1uTPHvu1JDN3gubeQ9yHG5r/MtT8G770eVroNRmrcATytHYw1wJj/j8xDM9GcdEG/lenCiTsY&#10;g7U7lU3YkS6csiuVTd6V+k/dkwZOI+4Z6j9pN7GsrmEugquIl7U1dR11RepG/KzuqOvIzanT0E2p&#10;y/DLmZNga+o3bjv59zCXLKIM04FTLWc/Mb8OpEHTTRmbFmI+jOlZQ2YQ960k8w2ZyfwZM5gnmJhZ&#10;Aybvg9HCZtGAiXkui4FTKGfaQcaIkS/E/qSOKyufcfhPavBUYr1RxqApnBPjz3L5LDsmLbaxPLml&#10;8hi1PA4ubx9MvizOgzKaRBmOk8vi/KYwlzEq5gMpZ7xeK01jbuNW21zPGkJaKOZgnmZsvBaaynJb&#10;TWMc3nTH8CGWletDpzP2Dw2b7jhOlqe5zli8WHdbSf+PtPOOsqO68vUsEyVQQLlb3Wp1Vre6lXNG&#10;ZOXYarVAmIwQkpBQlpBAxoho0mCMsQm2MTDjMDyPyQ54jMEmjvMs+9lvljO2Z54xYdZ7b61637dP&#10;1e0rgWWvNX/81qmqW3Wqbkt9e9/v/Pbe43ZSjy/XWMdd1Orrlq+V7w8bbx2/3eSF7glFXb9xHEM1&#10;4/M6f+6z7X4teanFcesIqqGjdmQVbbD41q3ZoBFbssEtV7INn2d/aDvPNYbrx1IncMwe9qkDONq6&#10;g7tD1WO5B68NG+e8+3gGe7WkHjGp7mGqfWj9w1LPbfrSNKgpivi/TH4naCR2j15mc+/iuyLxvp5h&#10;ZL6vsbnqzvvNvcHE7XqF9Qnr+ZI3p55mfOeCVwez5ruA9XLNWxyNh200fDa8w3qE+X6qZ9pjows/&#10;MPUk9AXrCbYesL7oFvKRi55ApZHvCeY+B5P29WDU7vOdAeYsd051J7n3HL7TzLG3D98feX96pFtn&#10;fZQc8Hup4/e57IJ9P4xc9CvkGfCDjbAF+cQmPFqb8Im5f7g2wCAKbcRDZi672pArzuecuB72sbGQ&#10;83H8EOXXFnMcPtqXaRP3KGRv+9DtsFtUmtt7OD/yvoWuuJ1ri/14Jp7XZ47n5jXfb+zDbeAt2+A9&#10;+x95Jzv4pXeym574c3btY29l13zhrezqL7yb7Xro3ezcg8SPxI4p5iIG225+W7eW7iCeLNOS7cSY&#10;f03hT+C88pE5l8a8773e4/Ea5y/f/b9S7EscvPIqYlfldr6/nLh6BbHxCmLlIkZewWvL9xAL7qJ3&#10;An4C88OMH5eYK4YPYvHWn/D+fpZy2Ix9j6Bl3H/5bnPniNV53/4sFjOPOYELt5h3Rt03PBDmBnqP&#10;6JFAjG3um7HvUkUOXRLva2fx8yMe5xmW4flY5rz+bLheb0TyLhATm/eI32YR8yeviNekudJz4NPI&#10;35ffIyIfjpw4v0943PdqjbkF9L6w5pw171LdO+7BcfsVH1pbjmsi15GR91bI+y8kF9N8TGWMbh9h&#10;PRP2OJ6HzHNUehKsF+ezL6b+WqqvR69hjpUrjvM8C6m3p6zFN4+8SPsQn3Eh9ePQmRfBqS+EBV8E&#10;s76EON76e5fpubGWXyF4ue+LuD76Oa9njkvg5owrdvwEPvr7bPu9eK3vezvbwZpB1A3O9z2268G3&#10;WTd4J9ujPu34Nnorxr2ffjvb+2m2H6Sn2v3UCn7gz9nuBzgf7brvLfzbsFXYq/WCN7sGUxLrFHfj&#10;8Ya3buc8uascdis+VWtkeM3Wu9lXbuf7W+6ifgZrHJvgqpv8vUYb+P3dgJd0A59XG2/jdxnu6jlX&#10;sO5TaNOd+l455/Y/IEf2C+FldXsDa0aXM8/6m2GiN/2OHnB4Sm+Uo/6Gusa/zdbLWm/Bx3rzG6Ua&#10;Hmfv/inc/vnILZ57Dt+t15IfuAZP99mpRuMs8oztr27Nluh3vlSPM2JMvcnhFF3mI6d6lt2jucmp&#10;Ruas1fj0VsECmMtjszrJP+z4SqzXRY21hbDKRfi7g2OQT8E6XtTg5BzPn7EKb6LqKBeexQ68jYrX&#10;5O8zON/rop88a4gxnmlNJPI8yPcYDyuN2jdLqTu6mPXCJbIlmQq1OeEhMv5TZRByAfxsi7f9OIu8&#10;0n0/y05f9zy86tGok+T6rWvHrkkPn7if2G07srYvdXmpuzuwndq9bReHBrZfnMeUl0Vsalw5ZAxx&#10;GDJWTDGdceK66Hdm37PBxI+D2jmfeK87VjReTDFjxRjis/eI+M04LuJBe6oRd8acxLSMoVZi27b1&#10;nEPsx/WqgmcutstHjxfyfaW5iSmJG41pB7QQc7deynzd8e0Q5i2uKZ7F/YhR82fz3oU8X1mbYdBI&#10;fm6t9n9LiriZY4OJaYeOpT7yGPrSxRw+Az+7Qlw/kPc0iFh7IPUkBnBNvxGXUj/3InqNXYio1dt4&#10;Uda3/oKsr9tNF+Kd4Nn5mQxmDutRDPbfIVfpmZh3EK+rdCy9D5/HZ+zfcin+i0sQ92q8mHndXsfc&#10;/GxaqcU8kudSbdZqph9eaDP/Lop7hogZ24kZ27bSG++KbOAI7tnKdwheG9JOnQw16kr8HcSyE6iX&#10;Mpm4EP9DGvFl4JOon4YPQt4+nZhwOnHgDPwjsPymmXoRruOca/CG0A+XGLYWL8fwScSak+iJxrUy&#10;79a5rOXr3QjhH5itYP1ziMkUTFseLYtPgktz3Niw3CMR2/gjRrCe4PmR/wejHQVrHnUaIxp9OjrD&#10;3mu5zjQngpy7eeZKECvCpGXFeh1a4Put8Gl7tlk/zXwE488x5JYZX0a8yZrLuLPMD7PGTq75rL8v&#10;YO19wSNpHWQRfu4zjFnh1MaOxKPGxdYyi+2TjYupoXMyPQxOdT448AI91QomvQhfMZrI+r/HHP2c&#10;snaw60ijiavtyVDUEBvHM7n+77pQyglxTdAckcPEZ47rh0l6vtlelep46LnW092dl4JXgHWdyfjP&#10;rXlpnktw3VXw1C4+S/lsLfonzYbpnsza5Mnm6PA5bn8A61/NWMFn3hL7yJK3BjN22xwXc2hkxZHf&#10;JQ9e7ec0/mqvi30+37ne+3g81jY5bv6PPZamLDHnDV+8fmvmc3sSngdzdOyNNIf6X7NWw7o7yGdb&#10;Sb3ic75B3YPvZZ3X/jpbc+Pvs86Dv8pWX/dG1nnd7xn/kHUd/COv/T5bcTV1AIj35J0r91Ez4Cpq&#10;E6CVV/8W5vr7bA3nd334jWz1h9ln+0ha7evXvpGtOkAdgv3Ms5c4cg/anbQcVtoBq+28mvkOcO41&#10;1Dbg/qqTa1YdYP8I6tjLvNaG3QVz3Zn4qPVnV+zmeTlurYSolwC/lQ138AwdzN3Be1l1TdpftZ/7&#10;8ZrceNW+NJ9zWK93+U7qIQSbTfGtTNl4Nuox+HPhvRxZqW6DtRuKOZdsJR4Nrktvr83EgsRx1iJe&#10;zv1W8tynw03HLnqO9ZwnWGdST2XNs59JY2yzP4f9k7+SjZj7dT5vnubz4HG+lz4JH32W76poYlLT&#10;tK/zWfM8nzEvhJoZm0/+Ttak5rzIPC8zt3qJ+dHsVxhf4TPmFb7XwjonwFAnwkjVpBfQt5n/2/wN&#10;fpn7voaPrVyvs/+vZfou269njahp5veY83tc96/M9TI89EX467dgoN9EjOPQeOaf8jL3/S7nfY9t&#10;rs3ldsPk17j/q4eofvzrsOHXYLovwj6fw+P6NVgmDFN/aytj67PBR+vGvMR90BgYbOilrH4M3Hcc&#10;8riS0Y5HE+Cz4+GxPKM8d9gIfK+oqumf8avS+6cJhtmoF/aZxF+Dw34zq217Hvb6rZDbMlpZbE2r&#10;z8XY8lxwWvlqZe3nM2sQVNTgSVXVCi9vDZ7buiez4c1c08TzlwSHbYIzN8Bfy1TTDLNthkHDY6vr&#10;HodPfhqWSH0D2SLbg+Cwg4fiR2ZuvbH6eeWs8tiqet5T3fuoYLK8Vl37FBz0keCN/QfiPx34SfqL&#10;4VFltP+XvHJI9efxXv4Tz/4F9E/wVraHfTGOVVbDYlFF1ecZH8sqqjlezXmo9wBq2J5k/Yfb0R3h&#10;te3Z5yOJxw66j2vw5spZ0ZAy3pqOwVCHUv+hAk5bmV53HDTkM9T4pR5CL/qJnXgD2/QUOxEeewL1&#10;bNkfOISfSQW+3Qq465DPZgMGyVofoH8Z72cgdX37353XXsAT2+8OvL8wViTP7o8Xd3ANvu+mL1PX&#10;9Es88634Wcn5/4A1VamRepS1UfGaHkMNVXjp3/3dGDQSrjqbWv9nE5NckOr8t9LLoPW8rF/b+TDU&#10;C9FF2Uns96zvyo6r6ciOHbYyO6pycXZU9fLsGLaPqVqaHT1ofnYUOnrocvrEdjFP6i3Qt2Ut19Kz&#10;gOv7Oo5U9CEYeX5J/dhOuoAxyXOL7ZNaUt+Cfi0X0r/g/OiB0KeJfq4tF2T94b39WondPIexH/sD&#10;YL4eP5L6ca29EFTMy779G/oyf79Wrm0hRm+9OI1su3+IRnBvnkcNaOGeuQZyjfLaga2XMKpL2V7H&#10;SByfaxBjimONxVM8XorFiT+L14wnoz+y57Nd7HvsSLI3iP0/7KE8GKUxHRvSRpxcyPNyDWEsjle0&#10;E9cfpkri1JAMmG2V9onBR+UqGO8omG+uSkb7oEQvFEYZr8zWHimVEcumayuMf1s2Zv0bL8/61RMv&#10;N6xne302gP0BTbyXEdwTn3MVPueBIzaleHgk8bDieAWxcmU7jJjX7d+i7H2dBPvN+ax1/+zZUqPG&#10;X0XNCSRnhbfWBm/dB4PdHa/ZYzv5ec1/JI6ehm+F+FYvhJKJlktOWnhzPd/6hX4PLGTf77qok4hv&#10;ZQa+3lm3cb69bvTnWouCPEm8ER7XLyEHtUaG/dNbZ+F5mXErf3fI78xlT53Gqe9Vw5SDnKOoj0h/&#10;9KZpPO80nnUaHHc6Xt2pPOc0/D3Tb4rntcdOw2Tqacy4LZs0775s7c7Xs/U3kqt765uMb4SHyz7y&#10;G26BMdwCU8jldknBKuQVeL5uwuMVclvpBUt+sDi/OPeQ67sZ6+U3k797BG24kfso7rHh5jLdovcs&#10;+c9Kz1V+j3y7xGiDzxbX5CPzyWU3Ms/lN/0JZgLPwf92zT++k936zH9ld/3L29mNT72dXfulN7MD&#10;j9E/6rN/zs69kbV34q6VV9EvYC8xFXHcEQWjLHHM99mWZ4aYy/lCxbF9xHVcUzon+KcMtFsrr/4F&#10;cemviYeNifUhEGuyvSr207HVH/4dMXKKk93uRJ63kh7XpbpexMPp3j7Dv9MT4RcR9xr7HlEfci5j&#10;Y30JPhexL3PpT7A+mmOhYLf8vCKuJuaNuJf41xg4xcLGw8bF3ercn3wReiT0SuhrWOa88M8Vu+hx&#10;C681dpcDW0MxzWWMTyweP2+/OzC/Mu5mdH8lsb7fJVIPW75nbOPfdRvPjdxevp3Xd/AzInb/a4qe&#10;ELv4t9pl/M9cO4zVfwVj5Vm3wKe3wGrR0i2wZbUVzryNZ6aneIxuK3ro2kfXY4WWbiX+5/zoE2IP&#10;5Y30AdkAl95IfbWN9NhhXLJJwYI3Ec9Hj2XyAK8glmd76ZV4K2IO53QeYv1NzLmFn9Wun8NN/xB1&#10;KfY8+C78k7WB+9/Kdt8P+0Q74J77H347u5p1hKsffRcxPuI+6wiPvp0dYP/Ao2zjy973mT9l+x/i&#10;/IdYd3jo7ewqeOpeeeonqGf8cXu5KZgo47Z7qLPxiT9lex54C9YKs72fesX3/WdeY/hP2e5P4vP+&#10;JAwWbeO87cyxDW1lns138zuLHzaJ2gDw0S1w0S0cu5KaAlupKRD3+Bg+dc7dejfH1Uc5564/dovX&#10;tqAr7vhDqlVwG5+B6lY+93IO67geTrr+Zo/jX72Vzzd8pls/9i77/5mtupI+KeeRg3oe+ZUX/ZiR&#10;vtBn438+Fy/zua+mvjedck6+m8MtZ3bw3VmthGlyzLowwVtlrupsemmE8t438FcZ7Owu629YuwUP&#10;sq93fYvv8uSUwy7lr/Y7svZk6jdkbwrrXstj8RnDZUPsz+5U1oJEq6kjqTphuzxb8NiVX4UFwAPm&#10;W9cGX9kCvs/Ph3XM47s8HGQG95nF88+CNVgv+xSe+XR80Gdd9Gq2aAN+G3w+S3eyjsLnx2pqHaz9&#10;yB/4jPl5dvL5z2Ttp92NZ4W/qVP4eziNHJMpH2LNk75ucKiqCbtYN2cNFc7Wf+TF9Kg6L+vdtJb8&#10;KPpT5erTvJa4LfWw6t1I7yrUu5FjxIe9G9ivPzvvZcV1DWzzurFjXB/nOhevxbX00PKacnF96qu1&#10;hh5bnEtfLPt2Rf+t+rR9Yl06x3uVVJqDY9z3PcrPdb6+TSmmPbHWPmFnZ33p3dW70eenv1e8B/qF&#10;+Rz5sxhfx3Pkz+LzdL+enuUEvAwnMJ/qybYq9h37xPw+v+d30aPM1xndrluDB2JV1qNmddazpis7&#10;vrozO7aSOL9ieXZsxcrsuMpVWc9qzqnsYHtldjyeiR6c04Nreg5fHc/tM57APIV8Prd7+jz5vcqf&#10;58RaXq9Bw/BjMHfPKp45Vw/3Vc052QnD16JzsxMZQzWMNewPw8PhWIOvA/WpvSjrVXNe1quanyNj&#10;37oLQyfV8x2ige8MTXD4FnPkCgZLPElMPFivAx6GIaNhyowVxLMVehLCg7Ad/8JWroFTG9NST9pe&#10;fvbtG0IsrC+iauxWeCxxJUrjXrYLsaY/kTV9FJxWZss6QR3/561Bbb/BqjH2BcSTMF4PgH4D5uL8&#10;uqlwXGLPetcWppKvF7Ec8ZzxG3FkxJwzYbVqljlh5tPBYYlB9QnUEoPWcQ9rajdQs7uW3zF7M5rH&#10;ZVxpH8kRqHWW/R7goXNgofBQezvG2rq5WnPxMpuPdeonONc+wuSHMUfyBpvPlvzBkU/GunzLTK+1&#10;Jtv9sFP6UJ4BEz0NnkudLnvPWsfLWl32cBt/husw9Orlfi3EoiNnurbP/Vzbn30XvQ7uySac+TCf&#10;NzBXPnMmLWQ8TOX1tqzHEXUfFn8h6vboR/D503uwBj0eBd7LOLwIzjl1MT57130Ypy/3MxQPMLKG&#10;r5+l1tudhfyss3bX1MXUWV7whchHK3rnRp2wWE8in4zX7KMwLZ8j1QKG43Kt62OxRsb60nRkrWDX&#10;0Gb62b34sWDH1ngf57pU1DSDa58KC2d70nxqgiyhLx6MdtLCL/Le8BJz3enrXg1uupa/U2tu+U22&#10;hh4FXcTtq294I+u6QZb6RraSeHA5MdRKueIB9uGMstQOYrSug7/Pzr7xj9kazl19kH1i/yPqeuZm&#10;zs5rYZMHmENuSVxq/ddVxE8rifXkml3X8jwf/iMj5xIPrib+7LrWWJNneo84h3hUrdr/RorJiMec&#10;y5qwjsZnxmpdcN7VIc6Hvzq3HDfiWZkux1aXxLmw2/Dd7rWGrDHjG7FWH16Hnf+eM1Pj91+k92JM&#10;WKbEX2WwSb7XDuNI40+eazk8NnqQwUijVxjr6MFlWUdfjmeg46rfZqde+oNs9PxnWb94klyCp9Gz&#10;8FF08jPoabbRqeyf+hXyKb4OB32WHImn+L16Bn2F3zc0+Rn44jMw0G9wzbeyllO+jV7kmu+gV9Cr&#10;6GWOvY5e45xXuQ/j3NfZfg1+imbCRKe8ylwv8hnwLfRisFSZaeMMuKnnzP0u+l6Zvs/1P0ia+wP4&#10;LK+f/P2kWXDUGXDTKa/AYuGTsNKGiXDYCS8nTX6J78rel/Nn/ojPLK6f/v1DBU9tmtqtxknw1Qnf&#10;hXviUR0F62zHU9oGw2z/RlY3Wob5DZiqfBbP67icjcJQ68fKTF8JhluPt7UeXlo/AYU/Fk/rRITn&#10;tmakXtgn4Z7WCcD/ieSl1g+oGQE3HaVvFUaK6kZz73gGPbC5n5VxeFvOU0fyXGh469eSN7b2i/BT&#10;OKMjTFPuWFnzRZjcU3BTfK8jFKw1V03z1+GjzyFH1IhGuA1Tbf4qftQn8GZSq3bow9TdhE1WwROr&#10;YLHD/oH5P08tAuoywEtrGmGvquHp4KaJo8pSUR1MGFYaqnP/CeZ4OHHTQTDTQdQFGPIAI17NAfeE&#10;r1ROWvhWhw7/Mn5Z/KxoaA3b1YzD/pln4T1W491lLNRL36oid793f/L3T6L/V59bshP63hr3q6j6&#10;HF5VuCmSiRYMtTg2uBJPawX8tBJ+KkP1HFhojxNuoh8a/cJOvDH4aY8TyfU/Qf/pddmAgfh7eQ8D&#10;BsNCB38qGzgIn+pA2an9y9JxvbFDquTY/rvg/a1PXHp463P8G/O7MP4VmPNj1Fq4Aya6CW7agWCm&#10;x1An9VjrqdKn6qgzEfz0qDM4Pj87buh54a0c3O66MTFGcEiYYjBO4lL454lNxEq1ndnRstJhMtMV&#10;2bFw1ONqVmVHV63IjqpYnB1duTQ7blgHcVdnxGH9Wj6IV+DCNA/bzqf6c49DBXtsk3nCG0PwRp5F&#10;j4Exc/9WBc9klEnKTJXMcwCvD2jjufHEDmyHTSL331cjOa6YS6V5i/nLxhbZqeek+xXMVE9Af5R4&#10;qD8r4q/WbgUXlXu2Jc+AvYoLFSw0xja45xFU+Fxln4XsJZGOE9+NzHln2eueF+fESPxHTFhw0OjZ&#10;LAcNDyy807gPVYwiPjxMiYGm1+M84sbwu+bXFNcGBzWmJG4sSRbq+aM4xnZIT2tJiWMWvtaqsfJN&#10;41H6ZnBNBXUf1MAR+Bxgpf0b8Rc0E9OO2Iz/VEbKnKPkovhSR16ZjuNJlZlWtDFHu/fahSdV7U4a&#10;mzjpsHHEr+P0oyYFK4WTGlN2S18qrHMCI/Fm/WTi1anWS7iez/nESfXG2BemZbY9YOSb1vBN8eqI&#10;WfgKZt8WMW706CZudQ77ydhbxlhVntlMvDuC+FDfaNTLnVP0HjMXDV8oXlVrFeoD1dNqvKdX1DjX&#10;WFkOWpLPdbh8PY4RV1MHIXqQcz+vT7lricmGJ1Vei2Sz1jcwXl54yfPZOtaur7iV2oY3/Tbboo/T&#10;bXjBZTfCKfFYySULfuoYHtCP6NWEP8IeN9wM1wxxLsy0OHdTXCeX7L6+/DzP3UAMtwHeqjYyx0bm&#10;cyyOHcJK416+/jcIFioP/WuK+WGyG2Gm+my3fuxP2b5H/pzd8MS72e3/8v+yG556N7vhybeyfZ97&#10;M7v0jj8RLxKHxZr1z+GLMDvivP+Ook+A3E/BBVXBGcvH9Br3gtmW5z+5Dm58GevyxMjGkOENuJo4&#10;bz+cEa1ku+MaYt1riHXzNXrjwOCkxJYRC/KeXJ83Jky9DowTXcdPcWPEjnDRlYWcN2SOGOcg50s5&#10;YrA6GN3yPBcq8qd28txIX4HxZwcxt7H3Cq/bhxiDdeb7+iWWM1/wzVjrhyfuZH7ypYItBmP8Nb0t&#10;YIbcy/60pT64xuDG9GhZ/Fx9r9wr1/I9fK9Ay3iWJTDFJVthmzDOJchRtrlkMz8PxfzmoUXP2x3c&#10;W/FzKno5HOJj3QavJI7WezoPjnTWZeSF4VnVK1r0XF60Cd/D5oJn2m/Ca+wxUSb3OW6v5CVuM9pn&#10;eeHl1FlbT62xdYptNO9S+kOj+evwk16GT5Y+0Ivo7xx9obnXQq97X6XXzr7q59mGO+mJ9uA7MEw4&#10;JtxUr+ju+/6c7fvUn/GTwkA/83a277PvZPsefgcvNtvWsPjsm6G9n3kz2/sQ2/DSq4KXvpPt1Zuq&#10;71T2ei+5/B+Hf8JM/d1KgoN6DG/3Ls7Zyf12wEjltKG4JjHWHfdSJxlt+zh1OLh+C97VK/6e39U7&#10;+d2+gzHXRjyoSr+pr23mvC3WCbiLbWu0/r0i7z8Eb+VYoY23w0pvZc3oFgQX3QDvuxxWup56phfz&#10;nfRSPhcvZx1JL3zUNPnYW9kFH/41Pl846bnUEzyXHNEPUs/hXLSWmg0lBvpC8E0Z519S0XNw7tkv&#10;cB310uCic9ckRnryGvJO18BMu6hJvIaaxIyz8JBOX0HuPjVkotfhUvJk+Q5ub8SiVreeVn1U9smZ&#10;hfcptJoR1iknDcFtZ6E5HoOF+r1+8oIvwjXI/7ee+GkyDvrVn4aH7ExqE8MZ7H9oTYkzLqUGn3U/&#10;tvwbuaLUAtxHHUDWb1byGbOCz5oV1/yStZRfZmuoc7Bs10/J932aPOf7+BtIPjV/01TKncB/x99V&#10;/zbKZ5pnyH/gqRPJM8HLqD/T9e0+rHn3hpn2boZ1NsEmG9fAPeF1KFgnrE7uKEftzTp+uby+kDy2&#10;b4hjrp2jk0a4Rq+IM5tdU89FzlVwzgbYnIJxKo8pzz3k/OK6w8dGzg9xbT5HzONcqDdz925M6tPU&#10;PX+6T7pn3JvX+nBeod7BWuGHdTDRI6h47kOugwOfWAeblGHWprFnzRp4aBdcFH5a1RnM9LgKcsuG&#10;doZ6MPaoWg3v5GfPNb3r+a6QP0OvfCyeqdjvJe/l/Z1Yx3PWykHhvjBRdYJ8dCi8tZpnqObYsMRF&#10;ew3/YNarVsFC6/z5XNAtWGifer2wF/OzuwSvKrlxtRyr4xjqW8/3hQa8q7DS/k2sxzcnD+vAVvPX&#10;iIWNYV3Hh43KQCPWNabF81w9Xl8q8aMaTzyp8Kqm/C1jze48rsjP8nzOsQ5wPf9nk4j9pqp8n9es&#10;v2WdLbmmawWuq9vPr2YCa/huMyYZn8I7OadpurWP9YySx0Scad2EWKefRXyH9LVa70A/q7GpMaks&#10;M+7F/dK6PzEo9zQ2NX5sns418NKRs2Wc8lL46Mny0XujJnFRmyPyomCPelzb8Zn6e2n9LftOGO9G&#10;va1pxLNst59yF5yUmtnzqTuyIPepMur1tE/keNZbUr+2R/lsgm8uwns6nzrdZ9ALlljXPr3WyhoN&#10;n428K3KgzPGyF66fZa4FRZ2sRfSxXMQ6Dpq8GN/nEmvZplrI1rOyr6v1suytkObBk3sauVtotGL+&#10;Mfha7V87dYm8NNVRMQdAdqr8fJ658pmkDkfXuZ7lfD5b47kf4Xp9+HwezndbUf+B96U/1nq7rld5&#10;TXePWH381FDgtenLWc/ic9s1KvetCaa3Vq9t9DBmLueLHr3Ou8C1K3rGLZa/yk9hsPhuT7v0BeK7&#10;n8ea1BriZ1lp1/X6TeGKuS80xXiJ+xVrxCuJsVzf7yD+87wuvKlrrv+PdL0M9Xpix0IH4aBsh2SU&#10;rosTOxrj6QFI/lXiKeMs4qjwm+6XX/IsJcbJ/eG0aY1c72linqs/lPhnvMacXq+M3cL3abxGXGY+&#10;kvKeq2DAnT53IRiw88bzcEw/ayex7yr4rX24jEEjjiVui95bEa8V8a1xKO9ht/eVrXIvFHE4sXfq&#10;62Xsy+vG1jkbXsH6fPQDI8ZbspWcKPym5uWb/7SYtegFxGZyUxnq5JXf4XcTDorXtGm2ehKxH3o6&#10;eU3nPMsIL53+dK5n+P2FlU7FZzqFEW5aP+lptr/O8W/g99Rv+hJcFF46F2469yWu/zZzvojv9Dtw&#10;UvdhlrPQjFf5ndf3id8UflhSeE2/w9olx3nN1/WSNuIxbZSJzkZzcs3Gdzr7dfjpD5n7+3BW/KI5&#10;L60fB5McZw4+PHMMvFGNlW1yDH6pp7QRz2nT9B/yHmCs7DdM4j6TuQ9qUOzXT8R/Ova1rH70S3BS&#10;eSR1BUZ8NQnP6XB8nfpNh5Nvb05+3Rh8pPhLrQEQvtLx7OM9rfW49/a5uL+MtXYM87U/h7c0eUyr&#10;mr6UDW36H9nQRnLXGx0RdQEi73+UjBT/bPsLMFKuM+d/JF7TkWzDbYfDcIe3sd+K57SZvP26L8NH&#10;vxB9soYM13Nq3VM5HXywGl9ozedhdXhOc0Y6PGekw5vw0qLgpI2wvAZ5HmLb8+WX1kMdWPlAKLyn&#10;Q2GDlQ/CNz8DP8XLClu1BoD81DoD1WxXN8JPYaZVzFFV/zgsNVft48EkB1bgtRxEPvvAe2Cl1Iwd&#10;QE+tED21BlIDoJK5ubd1YiuH4ykdpv9UT+ljyWNahbe28h+zyqFw4arHYrv/gE9kJ/S5FW9n8pkG&#10;M4WXRr5+nxs5fmdip0P5uVTiKR2qp1SPKaw05PajeGofSvsVDwcD7d3nzuy4nvQEO/7arEdPcv9V&#10;D3ppeaznQfjpjdkJvW6nzsDd9E2jV9gAGDDcVJ/q4Gr4MvULqq0b0c7/Jf4PxBrBVH4X+L/biN+5&#10;cTLrAFN/yM/tMXqK3UkNVfpvfaALkaN/LPn6x16IqHEqSz2K3P0PwFCPXQU3Xcc65y7WP40PyHMZ&#10;w5oqOUzm0punP2g0OTT4OV2Pl5MeNxzfaQ1rz2wfj44JborvtHIZ3NSc/bRe3YeYVW46sP1QLtq/&#10;DS6ZK3gpfDTxUkc4ZHvOPUcWLFPGWeji4KX9ZJvyTzjowDYEL7XHqyrfLo6Vxja9n4mHdo/dLLRg&#10;ou8dcz7a4piYqblJIfygxXbioombFvw0GOlIfo65zO06ksq5aeq9mzPRdtmpftFi3+3D9nk9/KBt&#10;5ifJTpPCP8qaeKoXcGRu+p68f2PLUGKhwUbz/YgdiR9TPQBedxtmWhxPzBReyjq6qlbjkuSm+kFd&#10;tx8qOw1+uo38/E3w0o2wU7mp+VZ4UUfwnQlGmtjozmClg1pSLn8w0+CpzDeauf8aN4WXJm4qM02s&#10;tHyM3P5J3dzUmNV1/eCislF9oLNkjSluNE61Z3bqGXZnzk2JiSMulpkeyk1dq0/fE+kTQpwoq2yH&#10;jUbtuFOIXXMVdQB8XVYr8wxuOj15DdK2HtKk4vtncY7MVD6b/Ky3BjeVnUYvc95DPL/vge+uBTfV&#10;X3DKmseztXvM1f9NdsVH5KfyUL2msgO46EdgmLd0c8/EQGETtyT9t7kp/tRuZtrNTUvsNGelBT/9&#10;q8w0nov3cEvS38RNg8Oa/68XDu8c3PT6J97JbvvG/8kOPv5WdtMz/wU3fTu7AIZsfLfMmI7c9OCX&#10;e9j+byh6vOaxW5rnL7FT71km4rjlqOgR27HPWDLFlomPElcSbx7KTPNYUybJMy+L6wtuqo8zjzdl&#10;nMSuK3bDN4mTuyUflcd2S49pqglALMqcS4O/yk0Ta4y1+WJexvTMMBZi1A7X71n3L/yzKSbn3vDo&#10;ZXu4Hi3dQa79dvPtzZknD36LYpv1/cXU1rIGwEL3t9KPgbh1GXn+y3fhecNLuQwtZX8Z+x4353/p&#10;jryWAPPZD0LGuZD+xyHy6xfSP9h8ef1zjkvMx9rKdSV+SvzNe4v8/616DYyVPSfl8C/aTE49c8y7&#10;/Mf0xKD+1Trrw9KHYJ09k+2jTJ4+/QjMmV+00Xpb3O/9VDzTBvLuraPFtamfsz2N6V1wkXn65uun&#10;/bMuxvN4Cfn61AKYTy2A+ZdxD+5vDa6S1qe+CdHngOc4izmXbf4+/Y5+l+2EmZqHv+s+PKIwU7Wb&#10;7d0PUtv3U9b8TVx0H/7TJNYSHoarfpbXZKa8vufTKX9/t+wV2V/tL3LTexI33Slb5Tw9pdvlpvcW&#10;1yRuag0BmelWfKpX4iWVgx7OTQtmGrn3wU1lpHhTPypjLZjpXxjxquoz3XAra0XBTfnc47NPj+ll&#10;9Iu6DJ/ppfx8Lr3+l9Tz+AOe2Xei9mrHth/gEYVpnkMt2XOeR7DOc/SH6uM0/9Pvz8kTqi+0W9QJ&#10;5Ht2sR9ez2Cc5IXCOWWjejnlo84xuyv5RYN1rqJP0IrETP3enTipozyCPFjksfgej68pvrN32Ece&#10;7xTXlZSzguAF8IHgE3xHlwXYl3HCWSlP3/mssW2fOPNFTz3/W/xf+l78Psaahj7xA3y3PSAn5fur&#10;39sZVx7Ag2Qu6fW/5TPrf2ZzPvgMtVAf5O/fXfSCJHd5FnVH9ZjNTTxjHB60CT4/9xo//2HylO/l&#10;+xq9r2YczIaOJ8YYx3opMeqQ0eaTw8SIBWM9HSbaD96pTgoGmucSRT4R277GuYXS2jnr4cR0IdbF&#10;jS2tN1Xw0+CmwUxzbhqsU59ozj95rWCm/WSnI3iWI6mZuT3P695HfYt7eU5J+TVc6+teV4xpOz2P&#10;TLR3PcxVNcBV3yNyvrw/z9fPZ4xnSXP6fno3nB88U6YZXBMfqJ7PHvg/lT7Q0jbH9Yjq/ewNB+1T&#10;D+Plft3Pz7z58xY/Q+t99W2GaTZemNhnPc9Nzn+fOu5dCxetOS+Y6QkyU3ykvYZzrBZOCh/t2wgb&#10;JX+/bxMslJz+JGsIqHVpbFzHXPiTUV90Uj3nNfBv2sj/Ec7p32zeFvn7xMeRs08MGjwU5iknrR5P&#10;nCr/xDNaM1GOCcOciP9zfGKmEcOO47w8hg22ymtRo4rzPL8BX2hoelkvgunXByuVlzbPZF1buSYA&#10;0zSvKbynk5P/1LV2jxVr7uY8yUhTfda8zivr6kW9V/vDjTRn/hR8oiit6cNWucZ7NM24HllnwGe4&#10;AdZBP4WpHJtmfOjvHtfNocYUv3ujTjEHH51mDSk44xnm2ttrF7/o6R7/OLFi4qZyUnv1xnp8MNjb&#10;iGXv5Pf1M/BM+7p9kbodMMYl1gz5PBzVfPnESotc/Ynz6bd2FnWRT6cHMLy0HW9r4qb2hOUZToWf&#10;wk6tU+W5+kKtHTIN7+bUpfhC4ZzWUzWH3d6P1gjRvyk39fNQbqrn1fnHnanXld6IvCc5rKzWzzfX&#10;mKw9PQNG6udz+kzMmSmfr3rpVeTvs640FUbrZ2CwUniwvSh9tkLue+/wkXptJ+tSXi8/hZkW9VFS&#10;voFc1XooT8TPKNVH8LO2m8MWDDV9lus5xQfL+/fnML3zK9kZ61/ms/WX2TnUk0keU/Pzc24afFP/&#10;JDySeFCV8mvch0Ga12N+0Go8oLJTvaSHq/M6OGQuman5Rl4XeVXEg4dzU/mi+fGxdn9N7gvlGq8L&#10;L6j3C8lg+Rsh62S+4J7E04mbyjKNOVEZNzUmDH8r7+m93JRn4m/QqmvgujBT37fcM7iprBSGGdyU&#10;uFNPQCHX381Vkp0ewku5NryuOTNN7JRjxLUrZLHkONmrq5ubktMTcSg5QKyPW0v2jHU/zsYu+BfW&#10;Np6EOz4Oh2REzXPM1YeZKnP0QzDSgptOg5GqqTBTuGn95KcTN5381WCnTdOfh4l+m7+LL4eaZaVz&#10;5Kby0pcR+fmzzc+HEU2Tjb4II3oBb93zcFOFNzTy9Dmm/zQ8qOTrz4RxzjRXX04qM8UL6jg77ctM&#10;m2CqjdPMscfXiacz+KTMdJzMlFHBTVM9U3yh5PGbk984VT6a5+VP4fopslc0CVbK8fqJ+EX1mY7W&#10;YwqbbM2ZacFO5aYt+EJlpzDQ2tHeT3bKM8hHx8Nbx8BKx8BMxzLCS+M19oePei5qsFY3fTly88u5&#10;aVWwU/gp3HRYC95Q7wsXtW5qcFP4aNRNHSl7lZm6z3ywXPti6fvUAxo9n4Y/nA0pcVP4YDUctfpz&#10;1C/9cuKiDbwHuGhN49N4RJ9KamDEK+qx4c3UYcWfam+qwVX2i8qZKbx08FD3P0X9VI89GPfTz1oF&#10;t9VHKkOthJ0WkqOqSp4vap3WPIa3FGY6+L7IYTcv/6T+aMA9aWS7d7+7qKn6SfyZj3KNvlNYKfeQ&#10;mw6phpMOZXvo50Jy0wo0aMhDUS/1+F43hL9Uj6n5+XLUHn3oj9X7pti2puqgIebV0/cq+Kg1UhV5&#10;9vHeZKbJiyr37Nvv7ux4uOixx9MXq8d1MNMbsmPYPua4a7Ojj6e+aY8DeE6vpw7AHTDZ+4IJV1TD&#10;c2HYVXX/jHeXmg4wfP9vNU77ESzkJ/z9+hn8Bs34KXm3/8bfwR8z/iiraXo8O2nwXdkHjtucc1P4&#10;6NHw0mNkpnhP5agf6Ezj0auyo/qeD9PbGWuiwyft4W8465xTFHGDLHUiTIsYVd+la9nHwUyPqV6O&#10;z3RZGiuXZkcNwW9aATetTsz0eHJ3zMXp13I+tY4uId8K3ijfpN5pUauqNMJJ5aWeU5z3Hq+pnDRU&#10;eE9zP+hIrm3junaZKbwSGUuXazD71r2yVlbUy8Inqle03C9a7KdjctTinIKNsi8fLWekbWV8dCR1&#10;tOSh7cq17DK1sV2mgosecZSNyklLjNR9GOlh6q6j2u0nLfLoDx/DS0oOUrdntMxXOqp7u+Qfdd19&#10;jEzUsUzwzbTmnmqmRq1U1uwTI+VYub+0YKUxEm+aLx9xp9uJoxqLdufUU+eUGlWDWzfDS2GmzYzN&#10;W4KbWu9URuoc1kMdMlLGSp4Ux4bCSwslbur8xLpjU75T+E3xmqa8/G5eah7ToTrAflL4TafYs+v6&#10;iEGNR60VWnBHe1jLSpOsI+pa/22xnh9egqnEz1xf0tSDbBNLM7reL9N0vja56Sn0kjjV2lXmQqU1&#10;9vCaEkd6jp7Q5ul4CKbdxIjHQM34S9JbWgheOrNQwUjlpGUqcVO/u95FPtCnssXrvgYj/RX9l6gX&#10;KqfU/6nPFH/VIfVGD+enN3Oe58foNtegwl+a/KaHM9dD9zcEN+Ua5gjBPUvbccz9I8jzcxUsN40F&#10;N+1+vTivfCzx2FtSvdRtH8+56Zffzj7ytf+Cm76Z3fzs/812wYvOIffUOMz8H9eo9SsewjLLuebf&#10;uF3Eit0MtuCmcEziNWsClOvw+y3bZe4R/NTYbi8sEl+B8aMMVekz7dArAEMNjsrriZnC/uCIKUbl&#10;nrBSfaYRcxojhsyZ0vPpvCl+NdaNeJfRmFbGWeLGcFh7B+jFTNzUWNV9uGOZosbpTp6b883pT/UB&#10;jMeTlu+Fne5J7HTxNmqXbk31SxdtKXq/sr8ZVooSR/V16/3LWOGYO+SkPEPcw/u47TFi3u3wTc5b&#10;CH9dIK8MViovtf6nrBSWeblin9G+AouvkNHCRmWowVFlpB7znmwTOy/iWeSfMlN7B9ir9Sw45Vly&#10;U5hpd31TuKb8lNfkp+V1URfBcAsVLHX+enq5ykzhoWdebD9m65nKTZPOyPmpDPWsS6ihiuaRJ5bY&#10;aaqlOp/3YT3T6MclL+WZ7M91Jpp3ycvZOft/Tl+o/w0flWH+B/ny9EKDe+7GB7rr/v+kXqmv4SuF&#10;jV6l7xRd9dl34abIbXymMtPdD8Bb77e3GoKD7oB5bsdXGvn5Ja9p8py6PqHnNJhp+Endh516Pux0&#10;O9txDs9lXr/591s+CjeVg+KP1Vca/tLcZ2pt0xC1SgvPafBV6pdGnVOu24xPVaXrPc+aqImZBjdl&#10;3Si8pnJTvKbrrFty25vZJTfgO73ul+T4/wc8+d3sApjgPOp4zoFpykytazp3LT7RtdY1/Sbfuf1u&#10;TJ+WpfLSgpOm0e/tcs3ScXyj+o/8Xi0vlZvKT+Wmfv92voKj+j1fL6nXF9w0cljhE37PDuWsQv+V&#10;3irr4k2HESRZy1S/E/vhubIX+ZeCuyZfGHUAF1Nbb8WXeA/2tXmKfk7UHaDvypnrX4t+0Mt2/ixb&#10;tf8X+IrIEb2W78Xkb5rD2WlOptz0wO9irWbVh37F9/Lfsm7xkyz5Te/nbxv+Uv7+WIe7LfxuHw+W&#10;2n7KJ+A19sexHiL1D+Wn8+ArZ5LPezrn4Guzz1H9tANZ9YSd4UN1PTtxRtkdHE+vaYO59+bor40c&#10;/T4cj1pMrWnNfYBxYKylp1wiWWLkF41gfZ7tYKewy8QCE5ssmGWJW/J6P/igrDWu5zlKHPZ9tvvB&#10;DZNkod2KOXwt7p3u73zxHKXzZKnd17zfdt9GnjdXOZc99FjZHNQo9b304Zo+ctM6vJ2qFk/o8LXk&#10;yZ+DzKE3l15fqCPCI9qL13tzXh98oH1goNY8lYseqpyf8txyVP2ivTi3F6w0PKS1stHETOWmPauc&#10;v+CmclWeFV7av0XPA/WbqFnlOGBkqsE6kNG8+/4jeA0u2hdWGoKXntQAU4WZ9pOZNlFHteCmI+Wm&#10;xLQ5Nx0GJy0UvNTvQJOJE5Es1Nr8slLj1BIzfQ873RuMtdQrdiq186cZP+b9W3OOKjcNdirL5DX9&#10;qObr6yt1W5aafKHEjsSQ8k7znKJH1hxqOSGZqaw09cdKzDTt/z1zu1bu2npipU1c3+S9uVeD95vM&#10;vFEfg/X7aXpOjfvuIXddPya+T7npqdbVly3iM4cvjj6NeqlzrZfK/V1rz5V6vOIjcD1+hhz1ds69&#10;N3pvTV5C/ym46dSlfDYtzust87tsT1T3J/K5lJgpueglRgq7nUt/MXhp8ofKb9mGe3qu/UzlpNPU&#10;cljpitQztTTyGRtrPtxHH2gw0ngfDwQ31b/pGlDUcGW+5A9lHQjOKjedtcr603hLYZl+1s7u1Itv&#10;LRVqmvq5Caucsth1KT9f5aX2XH0ULyjrU37Ootjnc8t6zzJYeWvJ1++2n+O5gqVyjn8X7Bc7cQG8&#10;NOaVw6berfHMPPfEeY9EvZSpi+C8S/wZ4GelRuq8Dd/NuqhLeg5/n4J34jON2kt8FidPqLwU1mcs&#10;tZeYjVgw8U7itZybdsAZrXO6mtx6fapd5LvLXrsOpv3SfDFnGeMs5sWDGV5TWGnijNyHY7F2vz9x&#10;zM7gp/pPmR/JS2Woss/EdfN4bw+j2p0z09JIPEvsa2wYfa8iroXPGtsq91Hy0cpgeZ8+F+vxsf4P&#10;JzUvqFi3L5hpjMTwstPl8tPS/djm2v/P2rmH61WWd3oqCiQkISc2SXZOO9k75wPkuHMAETklQEhI&#10;qIhaLSqgEAgYSAIieEBQEFQ8IqC12ta5rO0oKEKxglIs2sNV1Go9tOPMdGqtrXgY7Vwz15r7fp73&#10;Xd/aOwHrtH8817vWuw7ftyHf+p7vfn+/54n3Ut9TfV/qJLgmmCl+osgBWbNXc3oO3iFrm9ory55T&#10;G89/gu80uOgJstL7CHhpDfWmJz7IdxnHiQUnwkg30vcpQmaaMX8YZlq46fw1MNR1n+Pz/CjrL/Sa&#10;gp0ufO4ThCNReelz8d1vhpdugokOw0jXfgHGSe+o1YzGGgOmBEONWCdfegxui/Z0M1q8zbAmtKct&#10;Pw2GCi/dDP/cBPschpmug1WugVHCTOVT89DzjeSmhZ2uti/VE5wPP0VXOrherSn3KhFza5Ob6psO&#10;rSmaUrmXGtNWc7rQvlP40hfJTplfBjtFdzoAFw2NKX79ecFN1Z1WZkqdVFjnnCUP4smHL8JNU3Na&#10;9KboDPsN2Snc1O1ZMDRrlqoz1YcfXnxG9aZzln6e4L0tRmc6pMYTZjr34zBFdJOz4H+z8YTP1kuv&#10;3pSYid8cdto/+w/wylNHc/Ah+KgBO1VbWsP9OPZwcFiZ6dTp1B0lrG/a129tUzzobE+dhv+c+anT&#10;P4Tu9KO81sfjGuuhJjO9jx5axEBG1if9/Xg/k4/5QNQxlZlOnPrelpdOnPKe7BUF20zN6YfjfU+f&#10;g7d9NjUHZlnLFI7azzgDdjqD+834OL7638UTfy/9pd4VfPSI8dQdJWSlY4++I+LICbJTdKLMTe27&#10;J/pSyU1ls23fqeCmaESnfyy8+lOm3hu1TJ99pIyUflBHwksZDzv8xuawI17fPBtm+pyj3hR61knH&#10;vi/6esmhB1bivT/ef9OsAWz8Sz4fX0eXDS89+bvUr/i7ZKYnfIee4t9KborWVL3p3IUP0m/rvc2z&#10;jnwNutIXwUd3EepL5aXUO1Vv+muw1Ng/r/m1MdZvupraObeEx2TEd7bf+5tcD70OPeCV5CavCh/+&#10;4f3nBSd9Tj+efXSmz56+ozm8f1czZs75UefI8QhqH42b92K89i+HlZL/LTH01Y+M1IuSvwY7LVx1&#10;aUdr2mWmsNvq1w+tacl75aWh72QMTtqyUpilvBSeWc/pMtKqE32mUQ1p9ds7+jrW7285adWP8hrT&#10;lvt6Jdi23r61742WgzLX1uE/xHZ47uv57dhjpvaZ6kZqSLtzMlA8+MtLsN0yU2o2/TJumv4jOKgs&#10;NKLLQtGGwlJlo+G3X2UeSZh/EjMjUlsaa/PBRlm/XwV/r7FaXXNnv8xXnuq99esfuyR5ad9CRmMx&#10;WuilaFlhpLJTx+mw02lL8frDUfXo2y+q9ejr1YedZs8oclq4qRHaUnipXvzKSF3fr2FfqHnrcs1/&#10;Hmv/euxDIwqLNF+M2qMtM7UmqfrT4osiR+1+foKZ4osKjz68VGaa6/2wU3SjMk35a9TVJy9VLxC6&#10;05PpEQvD9Pek5+i1r3Wtqu++jj1GWlgpPqqRrNQ8t/SI4n7RV4r9OldHa13p1V8Bqz35gk80l9z8&#10;X5tr3ve/wtd+2Vv1t8MVYApX3AGjIIKfMud86E9hmslLf3VuGvVI2+tlpsla5azJPAtb5ZwRzPRt&#10;PQY6kpEW/SucN2sIOKqbNbpzB29XbnrF7ejTqFEgr1FvevP9P4Wbpkf/pvv/tbnirh+Rq8nfZJRq&#10;TqmtSR3L0RzzV903T6teoerTrxwyfPrPyE3J/2CPRuhfZadEcE40oXrsW21o5JiZq8okdxxIbmqf&#10;0qzHT24oNzWnNEcsa+vJHpPLRv5KPu7oa+yCb4aW80AyyejJJB9lTV5NpvfYrhbzELFDvknUvzVy&#10;VnLk2Pdv5m/yPZ5ztZxTTjkyInc1b0ULeo5jbGftf9mtf0P8bea8hP/fZN6+l23cbxus82y5K7lu&#10;BF728MKjG1A7oK9ev3v0arocngk/3SY/RU9qbMOfZZyj/lX+egW9lwovtcdqBvzy0tqfqbJL+WXO&#10;2a8pXjvu5z07wfsyD9/KufaD2oKGdAs8dMsl6k4Zia2X0Mv1IraNsr/1Vbw2cSbXGP4d1gmovaG2&#10;okPdIseFr55BnP7yLzc7r/pac8lt32/2qxG9F88+odf+tR+y3in9nmChMtGu7jQ8+fDS137UflH2&#10;gvoJ18JK76bfE7w0gs+SzHQ0N80ap8lJZaVqSWv4+WuZ6fs4Bi9VZ/oamOlVeuthpiO4qb2gKjOl&#10;t9NIdipblY+qNZWZ2puKZwL3CG0qz7fL7kBnersBPzXuoDZzcNN/hJt+v3nVrf/UXHzLD5pLb/8h&#10;7+sn3OeHza/v/evmlN94vDn5xfJSxhLPY1/G6e/j5KZwSzjniNgxcj+89nABvZ0nvuCPuV7NaXry&#10;Zaj+5o7f2xz3Pv7mlomGXxVeYE+oZKjWAbQeIHFWGdnesFOtElpT+EDtBeX2RhjEBu63XgaLRmz4&#10;3D+kz8r99Oim7/SFj/NvI3tJt+sQPmN4tuyk7vEuuOmuG6gvfCN1kF/Pb2brgKgfIqy5sfN6nhc3&#10;fA9dE8/I/d+kR/dn06fv9xs+CqP69KNezEn0YER/Jrux/5T8dP05/J3nwkVgF3p19f26tigfmksd&#10;SNd29dVYY97a85PVmy6kXj8+fWMSfnx1qKE5hXHKR+WmhtuhMYWBBjeN/cose9y068evzDKZaZ4b&#10;3BTNqvWcni4OxUx79yr3CX7KNmM9Zg+m4LcdLpo8t76/MoYOlu3ueZ3tqDGgDjXqAsAliyZ1wny0&#10;qoWZjoOFykyPmmPASonqpx8rM4WfjuPY+LnUShhA22rATiNgr2pduzEe/WuNer+x3COZrCx2ZOjR&#10;15+vDnUi2tTJiyo3JRdHS2D01VhqbykYarDTVwcrnTyE/pRwnCwvjZCr0ucKdjp1kfX/0SuvwEvl&#10;Oj95a+Whs9eQK8JKs+eTNUlfyzFzyX8bN7W/WbDTDdZ5MndMX75a0+rPH9xQ/PvDmWeai0Zwrb1K&#10;g6FW3Sn7US+Kf+fqR12bl50uPRmvEvli+JNkmrBUuWblpSN4rczU3JPfePPX3UR+exMj++vfGux0&#10;yYnUFH0e/vjnq/O0DmkN+pHCNM1JrR0VGlNeo667h3aA/NXPrtpVw7UQNQDqTtefo2edZxKcdBh+&#10;ugGdejBTuKPs0s+3jHQFtQF8Hfmpfv3gprBSeWnw09PuDY2omlHXhXze+ezzGXmC+nmfXcFnff4l&#10;M7XHqtfLfdWXylDVnyaH7Og54ZHWR012Si1TntUyU5+z+ax1Tck+ULz3eL76PJWRwjaJykzVoOrf&#10;j5583M/nrtvxPrln8FPWz0K3yljXvPJZrQff82Gylb/CYmWwctQa7q/d4mv6PKQWAPrVLaxfXcA6&#10;1UuoS/pCWGfo/K07ytr4efqLzPl4Bqcm1DXuUs/9dfLUPF6f1XrlQ3cKN30RzFRuegH9pZyzjqjH&#10;W+4a9y089npfw/tZ+4jXgs/WiBzxhly3t0dUTyMKT+W9tHyTa8x3w59/LeOIyJzNvC3W1skHg5/K&#10;gXntymgd61q7/NYcMvQMkb+aw5ZctrMfGlTmKz/N16ivx/tAC9GNNicu+bB8dDvMtMY5e6wZT60a&#10;8t4zLv1mc9yWzzUL1t/H5/LTcM1PwiEfKAEzPSFjaPOD8MiM+cOf4RnwAAE/NeSllZmufRBGyf4a&#10;dKnrP8+z5YvcF3Z6wpe4p/Gn3PPLxBM8K+BGG7rMVF76CPHFErClNSUqO3UcRh+64QnYrbVJYaeb&#10;YZwnyE8z9PMPDn+Z9wQzXYumU50pnGpgJXyRCL9+0ZzKUiM8rv6Uc+evgbkaevIj4KXUQ52PVnTe&#10;Kvz0y+WU1ABdDEes3HRh6k7dD2a6EO64iOCcuUvVhqL/XOF74L2s5D4reW/yV/Y9Nmcx3nV4af8Q&#10;fZQYsx8U3DS8+YWbVn46H/3m4H3oSOGzcNq5i/F3Ly560yWPokflXose4B7cj5qY06MflLpSuSm9&#10;iWbTswlumn2h5KbpRw8d5OzfD92pHvz05BefPsxUjWlwTzil2tW+/o+EplRmashIp06TlcpM3aZ+&#10;J+x0yjQ45Az6RvGa6kL75/G+5n26hPUD8NHDb/W/qzU9esp7on98aE1hp1VrWrnppKl3RS96Pfze&#10;u2+GPaj4+2bChvvx689Ad1p46TF99F/ifHWk4ya+gzqmbw8+esT4W2Cnt4T21NqmY46mn33M3Yzu&#10;9PaogToFfts3nXv3+9/nP4fOtA/t6eQpdzcTJ93VHDXhnc3hY24OXanc9DljiCPfGP78I8dT73Ty&#10;O/DVv6eZ0n93M33wY82cZXw2jrd2xd/ASL/TLHn+3zZLT/1es+TUv6Nf43eok/E3HPsGHIXaEOie&#10;I4b/inq/Gf3zPk7fqFvx4L8qGWloTNGXHqbG9FxCZipLlZ8yUvP0OdN241FxrZPvUr7La59xv/Pt&#10;Jzm08U2NNXemL7+aPOuV5Ewva8yfxs6mJtHsC6gfj850NhrTuezPVXOKf3+GTHVXrPdH/6YlrBuT&#10;z9qzybqkdYyao8tSN6p2NGqWenyJUXWmRQdAPtv10AcDRS+gZqCvRK1z6lwbS9WNqhlFm9o9N+Y9&#10;1mWj7nM/GemhonJTOGnqSxmXpc7Unq2jmWgy0x73tEbXM0bLSgtrHaUx7TLTrEcqFy3cFLadc5WP&#10;1n1GmGn/ceSJ4bHH807OeFBwbGbLSys3ZTS3rGGOWaOuuTsy1+WmqSftMNPVhZc+3Vi56qqqJ4Wd&#10;wkr7Fr2m1ZxOg6VOXy6zJY9dBctfgdZkydXoUK2VKq9lvvBSz5mt3tRYRS4c3DRrRtU8tbLSOqY3&#10;irzSnBXd6cDa1KPKUttap5vVecIo4ZOxtn/CbXy/JC9tNQNqTeGlctKDYrjMbyQP3oR+lPt5L+tX&#10;GeH7l896f461vHQj527iteN1fW356KGCtX/0qdFr6gS1pslNa3+pyk1lsmpZozeA23DT2KcW/8bt&#10;H2leeu3Xmr3v/imMlJ5Qt/4ENgpbuOMfo/9J9FaCP1YdaasvVSt626/OTet9YrxNRgrPNFrWqVY0&#10;57ra0Do3YuR9jWaje5jbw72MK+545rCuqV7+Lje9AW56C3rTOz7/i/DoH/idnzS/CUPZha4zeonK&#10;TffLBP793LRlpuSNbQ1T+YQhl2Q0Kk9MLls4Ke8nr8+8r+WnbZ5JDgiL7Ebcx3ty7Q5ZSOWm5qj6&#10;8wtfTOaZDDT0oZwb6//kprJZ7+M91HDuwPu+AwYajCW4qX6mjO1wzxGxl30iWKjbXmvgo48x7uU1&#10;8Mm9MEl0nW2Qn8o79ecb5quh9UT3uU2/PuGYOlB8+/HavK94Tc5VI4outZ6rpjN4qEyUOBs+GrFb&#10;r36GvelljvVY8tP09p91OXpUmWloVeGbakNDH5qjWtFkpMkw5Z8jA76Jj14fvprQs3bDUx2rtz70&#10;qnDO4KWy0dST5ojvH1Za/frteBE6VD37jMZW9KVG8laPqVmll9Er/izi9Jf/WXPmJX/evJi+53vv&#10;+hF++5/DTPHey01/6+fBQ2Wi1/4WetJOyFCvJQ781s+iLup+fP377qncFL0pmlEjuSnrEbDR5KVl&#10;vEv/fdY8DS4aPZyyvvDVwUs59h68+fDSykyvUjNauOkeWGjwULmo0bJTniduMxf+fViqxz1/z51q&#10;Tfmsq1Flfvcd6Erflsz0sjvch5nerkcfTqpHn7jk5r9n/5/htz+D3/5L86Lr7AWFj/4FaEHRmz6X&#10;vsvPvYDf3C/0N7K6Tvs0wfvQNIXek9/7bmdUZlo0VPDS1J6iS0V3WjVVyQfS4+mcx7LOHr+z0SnV&#10;39z+7pYpBEdl29/u6rpG/v729z5z/LbPuoC81k7ut4v3cB689gJ0ri+hx1NhpWdd9jXWBejxxPrC&#10;zn1+xn3GUQeOZ170e+N5cq7rLtfx+b6Wc17LGgXb+Zyi35jPlWtZR2Fennru/m+HT3/VFn368B71&#10;pqE5hftQa9GaNXowrGHj2uHyk+0vAz+Fb6w9S38svbi30n8bL/8KdKme4/dg8CK+d+eu5ft+tbkA&#10;HJVcy56b9u6UmU7Bxz9+vjrUl8Ig9fSnRrTVdY7erz559JjVD5+60I5eEw3laHZa73eoMdlnrXHa&#10;Ga2R6uuEnrS8XqmDmmwz/ffj5+Ffh2/KOFtPPlxSn3w9r2WjhYlWNup8vca53O7xUuuIjpsLzyS3&#10;HzMzffjjB/jv5WsyLzu1T5Oa03Fwz2Cpc2WcNeCtMleuqXEU29YxNcaWe8dvB+4R3FR9aXDT1JgG&#10;K8W7r3Z1Esx00gLYcQS+e0a1G5NrLFRLWmIo/fhqSzNeHcxUbprsFG664NKiP4WdLqRn6hJy8WXo&#10;C8yFV+JbOo4w/yWfdW0/ejyZr5KTVn9U6FLLsfDnw1nVpCZnVZ9KjrkOreo6+oDqtx927T05qbxU&#10;rqov3+OjYy7XBXNt1/HJP71H3Mcc9CZ+j5E3biYXZK1+0XPJ7wzyxswLrdmEN3+TuaXnGewT0c+U&#10;PqLz1pLfrn0T/aF4L2vIU9fdQl8W6+1nrdPlJ+N3gmP6uVvGGrpr+vLYZKT4+t1u193lpIWbbtIT&#10;Rd4pO+UzueKU98Mr6WmERnz1Fuqdov9UT2mfKDmmXNM+U75WcFO2k5vCb2WoMk8+98cHP5WBJgeV&#10;nXovvf565utzUIYpi5WLyko93/5T1gsNjz5zjlkvVK0oTJJzc5/78Uz0ubl5FzpOntm1JqnP22Fe&#10;R42p/DK4JttRn7WM8fz1eVqev3LYYJywT+eiBovPf5/7Pv/L98HwOepueR57X57Vvn7lpo5rZadd&#10;fur7PQMfP2tJq7d+rFm/45PNqRd/CR/R9+CcMlN6PskzWSPPMZmpdeKjF2ZwSrgpY3LOchx+mr4h&#10;+KYaUKPjow9fvhzW+76uE6yXy2ODv47ipn43BAfl+0Hdp5rQ833ddp29MNfCN+WkO9EMjOSl5Jbm&#10;rp2InNY8tcxF/s09qs41NaLyUnJSwzVyOGmu/fNdJDMdxU23k5vWqOcecpSV1riaPHevuSTR5aZX&#10;JDc1/z3pwidZz4B9rv4kvwPv5zPKCD/N+AzjA7CVjMENsFJCbjp/mO3gpuhNYabp01dn+lBy09Vw&#10;03V/zLFHuK81Gx/j8/4nEUObHmf/T5hHY6rOdB2cdG1lpV+EWT7exvy1j3OsBJ79+QZe/mCnw7BT&#10;+OjgBrzzEWhFN8A34arzOG8e181bnSw02GjlptWnz5jcFA56HLVAI+jtFLpUrkUjmuF5nLMCbSde&#10;+vDny0LlpnJRdZ+L4YsLP9eozUzt6cPBVIOhwjE9bw7eerWgA8u533IYqvVHQxf6EBrVz6TWdOi+&#10;0JIekpvCQEN36hjxSWqDcv4QfaPw4s9e8CCv/xCsFd87jHUGfHX6AH51PPn68qfBOo2+2XjNZ+PV&#10;d39W0Zv2w1EJ+zpNn0XtU/hp/1zuPwDDJdzWWy5b7ZuJhx3tpf2ggnXKTOWlwUwZZ+DR76fGKSFD&#10;nTzt7gj1p+pRp82GQ5b34rb+dxnr5D51pu8NbhrM9BjqmjIn9+yxU2qETtGrf2f0dBo/5c5m4jHv&#10;w9d/T3j79fdP7YPXHkOv+qnvD0+/rHTshNvbkJOqKz1iwluCl7qvb1+9qez08KNuiv5OXidvnQi7&#10;NeS54ye/K+qVPmfMTc1hY96AphSd6dg3h37Ve4yfhB+fv1ctrjrfqKmw4mF4/Bf4d856wcYnYabf&#10;Rlf6bXjpdzPYXnQSHv0TnuRzAftvmSnsNJhpjsfM+mBz+Pgb4Kb0gXrWduIcoupL5aY19OzviHjW&#10;BPvL7wu/SPReXMeaKd/V8tNcL31zfH/PXnV9sKzJg5dRf/0i1pnx3Qzg7XFdera1jsyN7MV5Pn04&#10;dzXPnrYThvpC7m0/KHIeeOhk+Kk9nbo1S0NDyrFgqEvxyRPpdSr8VF7KGr7MdKTeFN4qD41I3tm9&#10;R7vNdZW39s73urxm9HjI/vZLk62m3nQUM11WuSna0v8IvSlr6enjp16pnLXDTltGWlnpQWOHla4o&#10;/FSdaYlfnZuO1JvKT4Obykqr3tTtQ3LT1IaG1tT803yzRGhOy1x32+P2FrWW6TR8+LJT/frZH+rK&#10;mOtfqT6AXhGw0unLOC80p75Wakx7YzJT/91mX6hR3BQ2WplpHWWkUWOqcNPKTkObCk/t+u7bNf1Y&#10;z5eVso5PbuyYnNU1h1syRjPUOg8/te5U5rgl33VfrhpB3iszrdx0sz6soi09xBgeKlhpcFP8UyO4&#10;KZw0fZHmu5WTWntADUHJjcl5V59xD/2hHm1edfN/o8anDFFuas/5HxxSb9ryztv+/T5975XMNLlp&#10;sM7gp4WHtkz1YD7a5aV70MT2Aj4CL41arb+Emwar5W91vPIdP2quuespet/YFyrrm97ywC+ay97z&#10;Q3qHmtO53u26NrkZHp9zD/xHcFP1poZ5ZPLIGGGmyU1HzZdzwpcf25mvxvWxPp+54866DceoWtTI&#10;KzuvIffsak1jbR1u2uac5IzmiaEfVcPpsRI79pNTEva2N2eUUUbITWuQawaz5FhqTtl3LuY95jbH&#10;vN7wXu7vlavCOIlt5Kijo3JTx/Dpo/usvvaz96jh7Pn5t3GsxtnlvHZf5rkHBmpcUZip7LRy08vw&#10;3V8KxyTORrNZ2ak1UPX0W6M0Rlin/LPLTZOZjuSm1hw11HxuRT9qpGde3zzx6jK6beDN34J2VG56&#10;xsVfDX2oGtEtbGd8jfqm1DjFs581T9PHf/or/oJ5Aj56xkUZp7/yz9n/88JLv9Kchs404kK2f/MJ&#10;NKdfD+3l9b9N3dLfkZ2iL1VjChfN0IcPJ43Aj6++9IPps4+eTvewfTdzo2Ifnyej1ZHCSuWl1iyN&#10;uqX699WTltj7XvcLM313ctOrqGlqVJ99eu2Tge7Rh29Uflp5ace/Lyfthlx1d8tN4aRoSSs3vVSt&#10;qdyUuIy44o4fwm2pX3D3z/Hr/w/+u38BvVP2RVZDtFn9069Te+48tZH+ToZ/ykD9zTwiZKYe70Sw&#10;0qzPV9mov9mDhaIDlalG8Pt6/Tlqq/itzu/t/L2Opsv5s4vOtPzuTt9nT7NkvcJVWz4SvVrWbqNm&#10;4M4/oE7eZ9CVPtw876WPUKvhL0InbW+yc/fBOffxXOMzHr9n+V27HXYavztZU9mBFmcHz5UMfo/6&#10;LEBrvsPwWRDHmEcnbs+8F1AjZPs+9Kb0hTp+64fhMjBS1umsD7P8ZOsb0pMGr0X0RITZWO9QfrOC&#10;aHnO89gusYJrVsB5VsJeDPmL9XLsLW7eOnfd9fBTPCnL9XKr34SbzsNfLjudn33r7Y9kP6bsuyS7&#10;rJHssut1d/tQ3HREHdLCWEdfV/ezJ1SHl9Y6qXXk+to3qrLN6PM0AFckvw7tJ6PbGTBLWKU8Nfgm&#10;Y2z79x0i5KA16j3Cd0/+LhO1fumR/VnH1J5PvvbR3odRdlrP7Y5VixpjcNMePz1qboebzkm/f3j+&#10;g5Xye2GmWlPOnyObRRNM/dIak6xlOkS90kF+Z+DXnzCPWgLzX1m23We7RNQ0pQ+UXnz1pZWXxjjk&#10;XHLTGNGdTl2kRlWuTi+A5azHBzul7tNyPPwr1Q9QE4q8NphpGd3u5qp1e44aVXQlMtM85zr24all&#10;boB+TzWCm/L7KplpctH06ZuL8rtrgzmmrLUXmU+iXWUt3nn5qxG/zcg9w4PPsbq2HzknOWTmlTLT&#10;t3AMren6m4OVykwHVr8xItjpetjpRuudsg5vzhh5o7mj++mzCl8Un9OlwUkzv0yNOJ83melGfFEb&#10;WaPH9x+55Un4l55n/X4+36yDZJ9TahjDU5c/n8/6KXx2Ga1LZQ3TEXEQN1V7WthpHEv96WoY7Koz&#10;DJ5pcNHjT0tNaewz19OW2mNJf3569LN+qNz095Kbwlv13KsdtV+9z1z1qzLZeKbynK1rUPLS1JXK&#10;SX3+Vq2oOlh73Ze1Kp6/cS7P43q+xwyf1+t9VjN6jmw0OGx5nsd2nfM+PsvP5BnO3xDMlPdrrda1&#10;XHvyyx8l//wOvvd/aKKXZpdrxrYcVd862k5qfgYzZb/lpnJPInWbzMs1y3VtDSZzXAMGWvWcuzjn&#10;kHG9/aFGaU7RoNoryujmtJWVZr6bee9IbjqSmcpP/S7q+obMa3vX8J44J3Jdv4sivCbZadWUxhga&#10;0x4HTW5qvsn3VRsch6mmX8pj5r8lT40RZqretMQO+ekejrN/5hV/Qz8ofPMbP42u8lMwmk/BbBjh&#10;p4PGMPMbiKovXQ8rJWSm82WmG+ClG/Dtb4CRDqsvfThj9efgnsRauOm6R5h7lHvDTuWnGx7jfGI9&#10;fBReqjd/ED/+ILpSeelQMNM/ZbsEXuZBQk9z9p2Hia5BsykTbef116MvxZPvOfOoizpgcN7ACG6q&#10;3vMxWCjXG2j/BhiTncIwV6LZxEMddUnxzQ+soH5ojeXML0PXCeccgH2GhnQxjHRxYaZy00Vy04cY&#10;y3bRns7Gs1+jalCDo6pHXQjvXAj3hJu6rV5VDpo1TkfpTefjQSf65zHOg2EOUCcTLjpj4BMxJ6cL&#10;T/48NJdoE6dxfPqA/Z/koAb7xLFzrG8quyRmlYCZyk2nzej1Qao9o/Txy0gjYJzR8wmt6bH9yU1D&#10;Vwq3lJH2yUtnoD9llJG6LUecfCwMdNoHcptx8jQ4p1H0qJOPZe4YapgGN8Wbz3Yw0z6undrjprJQ&#10;WeaESXdGHyd7Ockzj54ib3033PLOZsLEd0WMn8g5E9+JfrTHTceMl23eCSe9PdipOtOqN02v/q3B&#10;TI8cd2szZjzbhJ7+w8ehKz3qjc1hR+G9H/tGtm8k3oAH/9ZmwjHv4u+5K3j0DP7fWG/BfzfzV6OF&#10;Xvd1PlPWLZWLfhM997fQRlP/gVhw4pMZJ8BFqcU7tFH+j4Z6WE5ag3Nhp0bfrA/BTW+Em/4mTFQ2&#10;KidFW/osNafqSw33Zake30UPqRfSM/NSvsv57l7nOqnf58lO6/e045w1NzbTl+xvpg5d2Uyev7uR&#10;n04iJs67OPKX6GOJJ8h1bPO7I+m3aT/Oo/FJ6dU/Zhk50WJyzzb0S/UYampNR3LT6N+0uMc9U4da&#10;dKfw1ZaNui1XHT1X5g/NTStz7TLUOld0p+hLu1y19n6qXv3s/wQ3Lex0RG1T8vXYX8ZIRL3Sg/Sk&#10;lZHmGD794KbJTLvc1G19+SPrmrrfixnL4abGCqPLTdlHj9r2uic3rAy1O85kzb1GrW9a92NkPd6a&#10;pj1m2tOfzpSdHldCXxNRc8+DffpqUQ8VctN9wU2tZ2pdU5mpPaL6Fu8Jjuq87FSvvh592emM5ak5&#10;7TLTrG9KXf/Qm76O+qbE2l4vqKxt6r/5URHr/XqoyF1De5rb1befvZ7gq6wrZA5b/FjksDl3U2i3&#10;zV9DByMbZTu1p46FpTpnoFc1ZKf1GnUDtddTjOS1wU43P31dU3mqvU5Tb1ry3w47VWPa5aZLCztN&#10;Lars1BqtWXN1847fay7Y+5Xmyrf/oLnqnT/Gl4/u9LbsId3WOIVxBjOt438UNy2a0eSe8s5fwkhD&#10;T9rlpKO3e9y08tOnH58KrancdE9w0x81N3zsJ81bP/uL5s7H/k/z+j/4SXPhW/8BnkC+ie7qPHkm&#10;nCByPzVY5m3/rjiYm+p/jxqfsIeed19+qtYzw75KRpuX1vdAXpka0l6+ucu5A+wbnJf1Uskz5aZx&#10;zGvyulh3N/+sa/bmkd2c07V7jtfYKU+Vk14tO5V/ojVjrvr85aXBRIOl1ntlrrrdfNV7+1qM7Wuy&#10;nWwVTz3++22w23NqkKOmZz+1plmXn+0rM7Yx9kJtaQm1qm6rTS0sNrir5+O/N84OzWnRncpJ6ZF6&#10;1qVoTeGnbut5D987+tMzjUvViqoPzXBff/6Z1C3tcVPPK/Fq+GonWn5aWWp3bLkq/aVehU//kp7u&#10;1Pql4ctHb7rlYuYvYrwoWeoZF1kHVV0pETw1+Wly1MJVX5maU7nq6S+HpV74Z81Zl/xl8xL6ol+F&#10;pvK1sNPXfvip5noimOmH9OET+Pij31P4+fX0/xSNaS/2s73/bqPw0w/AUuGj++Ck+z6QcQ1jL6x1&#10;WjSnoStlH41p6ExlpnjqX+NY4irGGum5x3eP/rRGaEoLI1VruvvtPV4aGtSiSVVXWuNS6jhfevs/&#10;w00J+GnLTFkz2s3+1e9WO/sztKv/1Jy398nmJHzsetyzR3Ly0k3nuS83LaHGyNjhyJwx+lg9J3z0&#10;1EKFp8pOW07qb20i6qHymzt+z/M7PX6Dx7zcVP1S1jVdc6YeT7VMpTcUnFUOsHEndffOw+N6/mfj&#10;vZ9y4WPwd/5/7/4a6wXfjDoY1rXYecDnEM8zn2nw0nhOwD+3+3n38+xnlM99fba0n9VgpslNd8hW&#10;49nA/XiGWW9v+zVfb058yQNRq9SapuHLx9u7TIaKV1jm0vZLDHbqPBHnwl/YlrGqNV15CizlVDVp&#10;yUz0F0dvm5Opx8h5sh61dvY4n7M2dajmSscuo+fkEtgaPngZpey09rE/Gi2qusxgqRxLjiovrZH6&#10;0m5vp+qXl41W/vp0Y+u7V8sqYw1Na9GsqjUt3DXeV9GEjpdFwh/lkgfxSlhm1BkdxU0rR5Wldnlq&#10;y0phmHJR8/Mx/eT/M85vjiCi/xP81NcaP2AUzhqvU1gtx4KRzi5j3Uc/Mc73Wt9vMNP0+o/l9UJn&#10;io41api2etPKTfl/MAC/hpFORG9qXVM5aRvuw0ydl51ONAbhqoPUMbWGaUT2fuqx0/Tph18fdjqZ&#10;mLpwd8Yi/P2L+HcAOz0WdnosulP56bHLzKX1ZvW4aTdPDT8/eW719Ud+y1q/NVDVogYrXWOe6Rp9&#10;6k57ulL3KzNVb8pvrGFzSNbbGdWaht8PJjqSjeJRYh0gvP6OI6KuzZs7voXrkp/qHczz4aXD6F7W&#10;3QTrSFZamekAHsN5azl/2DV6/UysyRNRr7RoSmstU3NF1zcit5SvbiK/JKyRql51wTDXsr0UzfhS&#10;1kL066tVVT+u9z505Cdbh6pw0xHM1M9yhprT9OZXvWlqTtWeqkGVj646Xd99DXWk6krRksIS04+f&#10;utPkpPZZsg5pakxTX5p1SUMTyry8dP02+Oc5Mk25aEbV8qttdbvuy0F91g7zTE2tqec7Ry3m4J2e&#10;6zU93qrGPxmpYx73mtj2WAk5bOWmwWTbe8h50ezCetdslZv+dnDT51/4KHnfd6Pn0i40n1HPHv1o&#10;akC7o3rRTnBusNPCMyvXrP56x9Rwkle22/LT9Px3728tlmCoslXuW8/Rs28vpTrGNvlm5KzXqjsg&#10;Xw2NQPmu4fumx0APZqbmpslC87snv3/MZblPieCmnXxVZprXud5HRO5a8sx2W72pa/Z8b9W5Uey0&#10;5aXkn1ETivwzNASM1jXdQR5qnPsa7sH4fOrLLz/1j2A79/N7735Y5ifx6zvWgJmuNz5Dnc8HIgbX&#10;f5bPr5HMdEhmuuFhrqee6TCsdMMfN0NrH4kYZIxY9yj3IGCnGY+xzzbM1Bqmg2vYjl5Qj3MdnHQU&#10;M5WbDsJD56/7UnJR2GpqUNmv7FSOyrxMdYD7ZcBG4abh06+sdCXnyE7x5Ec/+w47Db0p7HRAZhqB&#10;p38FrNVYzj312hMD1CyVn0ZvJvszLWFbr/wiuOlCWOpCWGqMaExloyVmL4SfEqkPfaBoRB9ITgor&#10;Dd8951q7tOfVrx59eGnhpjNDa0r/I/z3Rv9cvO8DnDcAT53zieClyUzhpNQ1jZgtMy2aU5lpBJw0&#10;/PqM6EzTr+/IebGPr19NKYy0jZnoTGGnhnP2gAqfvqyU7b4ZyUpjnjm1p8lG7w5mKkOd1Acf7YOj&#10;GvJSYsqxHIeRGlHTVG6q3pSwL5Qe/dofaiKMtHr2Heu2LHXcpHfASpOXjj+abaPsj2P7qAl3hF9f&#10;baj9oOSnVWt65Hjrm6I5PermiMOPejO81GAfbeoRR8NRJ9zWTJj6zvTfT0dXOud30AD/YdGVPsK/&#10;ty/xb5u6vWhGF26SlX4748Rv4b+Am574Db7zvkZ8lUBfynmDG6yny7ieehPU0x1cBz+1T5R9ypyD&#10;oS4YfhIWfW/znHHX0wfqN2CiqScNXz5+/P90GAw1uCm1Tg+TmSY3df6wyS9DC1h8IrHWCUtan/zU&#10;vNPtuetubGYsPdD0LXhNM2U+HGsBesBF15B/7IVroQtcROB9mcSar/0vxw28jLzsxbG+b48oa51O&#10;YpSb2v/UsctNU3daWOgSOah6U8YuN12cnv3gqRzPsTBTzu0yzkNve05Xp5o1rnrnVm6Kp/8Z9Khy&#10;02SmOdZ6p33LraWa+tPKTPsKNw12+m/gplnjtMdNk5fmfld72vLT5fSFaoO8jzXznoe/MFQ9/P8G&#10;bjqiBxQ1w0bvz4SZGsFOKz8tc2pRe6FvXw1ol50ezElrXdPWB4VfX71p/wrrnFq/NLlp3yL+vRH2&#10;glKDal8oual1TbvsNLjpcfr1qeV/PLns8WgB1JvCTI25a1z7T3aa3JR/4+SvIyK8UW/ke+imEuaW&#10;rPWvl4/ewmeR/TbX5bzIczm3zrkfOoBfxk0z101PFXnrCdbzl5cS8NG2dqn5LNzUflIjWOomc90S&#10;hafKTaO+aVc7ADutNalGcNOT9EZSt6roTT22iOv1W60kx91+ycMwy//Z7L1T/eWPo37p5TCFiLeN&#10;ZKbVK///79PX9y8fRW/actMu7zw0O+1pSkez0pH7V6IzNX7Z+Ve+/cf4+WGnb+NvhrNcc1dy09se&#10;/Nfm3Y//3+a63/uX5iX0gTn3Gtbur/tH8j5yJXqjRA16csTRXPPgffK4654hgleYR/YYaHJTGIXc&#10;1DX/GnBSc9DKTB1loMltMy+NPJSccldwUHJRtoONtufJTclDS4zITWUjhY9URmIP0egjWv1KjrJS&#10;g3zVPqOy08pN43zu0a1tmvpTr/H+NZ81pyWulqX6GhyLHNZ7ucZvzVL0pHLTGAsvrd784KHfypyW&#10;41UD0PLTwkJbrio3lZfKVxlrbENr2gaagVZTquY09KY5Vmaa9ULp/YQGdSuctDJR2Wn0XgqPfY+d&#10;bu1w0lrXNHhpYaS1Dmk9FiN+fuejFuklHWZ6MWw06pt2Naccv9iAnwZHRZd6ET2fCjvVj3/6K9Ca&#10;hv609JQqxzxny0XOEZyz44qvNhe95e9ho081r/vIU82Nv/tjNKc9Ztrjpj9r9n8w45rCTfffg1//&#10;XoIx2GkwU5njU0Thpnfr4+/yUz37P4GdqivN6HFTNKZy0zIf46EYKt59/ftX8cy6ktjzTj7HRHr0&#10;k5tWZrobNioLjYCdXs5+MFOeP5fxHJKhvpp+G7JTa53q/d/3Xt7je77fvPR1T8KXH2k2v4BadQY6&#10;083BPNGP4u3s9SpBPxrMtOpOKz8tLLWrN2W7akpDbwo3TXZaaphSL69XxzQ5av1tnnX2KjPlt7XM&#10;NHgAflbuI9e1n/PzX/oY7/sJauE+GbUozr2aZ8J+14AIGOm5B/62Desep9+SGiSssdhDzTocxs79&#10;aEiZi4jPvffh88ux0InzDJCxbuezvJ01Ep9JejV37FNv+lD4dZfJQk+Ek/L9k6xFn34yluWyUrip&#10;56gvVVdqz++l7C8r7FTdmrUU09uvp5jrYa+eZ5+b7A8uQ6W/Iv5iGZAeZ7+nrVs5g7pFLT9FZ5r9&#10;6NWiorFs+WnPP9+rN5q8s2WjakW53rAO6TPFlEXktETt/1T369i+hgyWWqH67yfAIWWjPW4qPyXk&#10;lcyPnwsbJdcO735w0p4fv/ryY5yXfn7rkIYnH87pfcbCMseoMZ1xAZpTfGOw0vD2o3+Qm1ZWqze/&#10;5bC8pj6zWufU9zCe9xn1S2GsMfL+evW8ktGGxx+tqTVM7f901GzvIzP1b30F2+wzP3aW4f38u/hv&#10;O2St19SiTllEzr4YXcMS8uyleLwi5J+XoyPN/k9TFtoLCm5a6pxa79TQn29MWZCj28cspt7pYrSn&#10;/HaRnVq/aiZsdPZq8tUIuGhZ459V9h3rdvXrR13UNehOaxR2KkNN7Sn19ck158JT089/I0wz80e5&#10;afr69fa/gX+jvbxSTrpgkyELTW7qv+Gad6bvKdlnrMPDT8OXTx5pPulcctOezrRlpvj0hzaYQ2a+&#10;uZBcUzYamtFYZ3f9vfibTpCXUhNgo/loclJ56dC6W/kNSn66weNoUeGpi/Hr+5lWR3rcafZ34vN7&#10;Cp9jvfkRRWNq36cuMz2t1DQ9FU0p2+nVl50Spzvewyg/hZue0WOmq05Xc/rhYKvyU/loalCtE5B1&#10;TdObL3dEfxoc1dqm+vOtb2rNVPWlakHViKoNlWcWLajbzMlJk5m6dsXzWAbKsar7l3+mvrTWSck6&#10;pdZlDY0pa169GqiFkXrvuE/qV/NZjg/f+8JNk6/aJ0rdrLUF4KaEz/5TXvEnzQte973mAnrw/fqN&#10;9K5HV1rrhtqXKfLSwjrlmS079RhReenBY2pQZZ0eewHnet/z2E6tah1lpqO4abl3nMv1UfP0OrWg&#10;+LPY11ufvZ9yLtbnDpA7E0/HTSNnDQ0A+S3fM+aNda3Ofk4Rkeeaf5o7lhzSvJd5+elB3NS81ODc&#10;uq5/LjloBNz03MJOW2a6N+vmZy391J3uQHe6g3nDnHNXGU/8ja/wubkPdvkpPoP3w2r+sFmwVk0p&#10;28TQ+mSmakyDm9L7aYiovaBkpkMb4aUbiI3w0g2fz1j3BT5vxNpHYaOdkJ0SQ/jsB9c9BvP8YnBT&#10;e0ANUrd0CPY5BB8dXAN7kpVSm3R+BJw0mKlj3U6G6vGoYVqY6Txqo7bcVGYa3BRWuorQd7+S8+Wm&#10;Kws3XWX9U3SnUd+UvkrHyUXRlKItTV++mlPuuZxRlhrcFH6q3z60pzBTa50uqdwUTrrgQfgpo7FI&#10;dkrAUevc7MFPN3OG0JYuyHNnsT9z8FPNLKP49A/ipsFM6X/E6Hmy0wyumQ9nJWYOoE+dS61QNKjW&#10;NJ0+9xMZc9iGm6a+9Heb9O3LTuWmaE9nMaI7nQ4vnd7PeVWD6hhcVX4KJ8WfH3VK0Z9WZionDR3q&#10;TLWn9ISa8cE4R16q/jSY6XS88xHWPdWPj4YU//0keGmw08JQpzDX5aaTZKb649WX4o93TIaa3NQ5&#10;taOy0uCleORlpxMmUcsURjp2wu3NmAlvQ28KK2U/uCnbYycmMx0zEW6KR9/xiAm3oCuVj+LTH0ud&#10;0rFvpKdT9nXSuz9m4u3h0Z849f3x32zW4H1Rm0GmPu/4J/j3DNvckCx04eYnYSNP8plCUxoBH2U0&#10;BjfBQU/4KuNf8R36l/Aaa+f+Bf/O4aZrniRgqsFPk5eqM5WZGn2z8elP0Kf/crioPv3SCyr0pmpO&#10;YabPvqAw06pFPYf+UC9sJizez/tDY4e/aZDvbjlR+JTX3wizYU0UD7MMasbSfU3f0N6IaXDT6YvR&#10;/HHtjCUHGGFd8tMF8NP5r24mzKEe6izqALCOPH35Zc2M41njXXoJvBT+uYT8Ew//pEUvi233o2+U&#10;nv4l+KrQoqan/6K4Jtlmj2tWz33699PbX+diXEJ+NSqsoeqx6KX6NFy0MtQRfv1lyUc9ljVS3YeR&#10;ElVjmrVNi8aUv1VOWqPVmuq7b6NoTJd3Nac9X37LRVfARWtUPtrRmLZ6U3jptGXJTacto+695446&#10;Tw1qV1/aT47Y3Q9NKWvt7SgTbXkoa/CyUmOVa+69dXfzTKOtfVp4aas3jTV5889DRD1W1+3LOTOP&#10;p9dT8ewfKz+Vl8pNCXtC6dOv+lLZ6bHUOp1V+kPJU2fF9d6D14SfDshMyVvbNf8R/FTNaepLo85p&#10;R2vqv/va26ky08xb1Ql04018t5HbBle9me9AtztB/ir7bEM/fgS5K3rTYK2ez3lqB5Khoi+VmxYO&#10;Kk+tMSKfNaclon4peW+MbR2qnidffU/mxMzxm7XWNVVP4LHFJ8lY7+Q7/85meNtHm5cceDJ0Xntg&#10;iLvfCmOgxt/lMFO54u63osl6yz/BIrOH0hW3c+w2eGpE6e90W+nxJAtFN3p57DtX5r1X4aSjx67O&#10;tPLa0ecctA8bPbiGKRyU92gcWmfaYaxvpyYBvV/8G6+8017e/9K8+b/8tHn756ht+kf/u7nw1qfI&#10;H83xyM/IA6MnVIdxyjWfMQozbdlnZaBl7DFVuWlG9IPiuh2whxH1TctrjfBPcY0sNeuc1lEOm++1&#10;t77vvUfy2+Czdc7X4m9s1/Rr/hn5qHmma/MZevNrv6jUoiVD9Vpz25qTtn6n9tpkopWxdr37mct6&#10;rVpTYm9GaEv36tvP9f5ejyg5KBEa0mSiLTOlv+m2EeF5yUzlptkPqvDS4K9FkwpDTW4KK4WbnmWg&#10;FT0r9KZlDp1p1ZcGK5WX1giOKkvtRfr41ZuqNU0WGjVHi560evefboweTvZxkpeiM1Vr2gac9Ax0&#10;phnoTNE89HSmqS3N/erfZwwPfzkGLz0Nvalzp134leYMvPvn7f3r5tI7ftBc/9GfN6//mLrTX4TW&#10;VJZ67Yd+RG+op8LDb6+oa+5GS3oP2tJ7U3t6wPHunlf/AMeuZh3CtYhr4KepM0WD+oGfsp1xNcw0&#10;Aj5ZmemI8b0/btmpWtPq1a+1SkfvV24aNUzRnO5RfypLDR0qPJU6JLt5Lu2+nWcZz6bLWLuxpunl&#10;d3yfOZmpmtOshxrv+/0/bl52w3ebra/8YvO8Cx5qnns+PT/o+7ERLrkRjam1QsOfDzttNaU71ZjK&#10;S7PGnXXuajjf9ohmexhffxt4RYf5PT+8A53pdvRM2/GAnm1/eernnZVhj5Bhg/kNcFX9pf7+37Tr&#10;U/DcTzcnvuih5uSXPdKcyu/r0y/+cnM29Re27f0GTPPbrJXAM9GB7qLmSOjZ/ezH597PvgyUz6cc&#10;NAKeup/fh0T2fuMz7vMhgvP9rBMe3wFfjWcDn32Z6Y59/J687u+ow/ffed1vJDfd+tswTvrNyEz5&#10;nlqGlm1ZMNP05evNb0M+WkJGGsG16d9nX45avPv2tmnjFPSop8BhTrFnd8YyzrMPjt+pfj+bC7h2&#10;a17Ut4Sal0vxc9OHKLSjLQ9F/4iXf4IslbmM7K3kvPvJTclni17UcTIMVQ4a4bZMNeqXVn2pdVdL&#10;FD1rHOfa1MHyWmhf1Y6qEw1+CdeMnvZ1nF1rjSbDDF0q51Zd6UHjCFaaOlO1pkfOwBtGjJtjvS01&#10;pqlTlaseCU/1nDH4x4KbwlMdg41yPF8TBgonHYOGNVgp90lmysh7TW++GlffZ7JRt8ezrc7UGCdD&#10;JYKZzmQbZjoRlionlW/3wUmnoRUeGQdrBtQQmP/KQ+0FlT2i0Jvi3w9uCjOdMsT/5//H3JmH2VVW&#10;6f5GsaWBJCSQqZJQGWpKVWVOKpWqVEYghCEpMgLaCERAZQhTEiCEAGG4ILOooAzaCNp6W5t5EEQB&#10;QRHUboG2ba6z97aKioDB+9e+v3etb+29z6lTldD33ue5f6zn2/vb++xzKjn77LV/+33XMnbqzHQ0&#10;mtMxU88lX5ZWgJyXXPagWe7Tr0/M1OtNiaVeiPdOsc1iAgzevfrkmImR1s+Wz0kaZ+0jD7/nnl4P&#10;ijyzUyE9SlmfIv2pbwsmankm3LTQkbLMurHS5FEqnrurvqnnlJ5DkkfKn5/0psZOZ12Gv9Zrm06a&#10;gxZgLnnqPDhrsFPljjxfUKjmhT1vZ868+/BQjaYxhZtKZ9ow7+Mc4xobjZd28+y9y6O1h35TnK/T&#10;D6ZmKRHPRHQue+8nsVFpxjlnjZ2KscqPL1++R85LxUzLrHSFapXeY0zUffleNzU0pr5N2xXSnLru&#10;NNfhH0l/paPERNGarpJWVKFnUbBRRun5VT/V66RI1y9taMExQ+dvo+2v1+j16dmWmOpKrTv3dF2q&#10;H9u4LO/n28RdE6O140vzGnPFfHxW6U3nojfV3yVuumzjt+GQP7f+9Kph6j78YlzPnHjnBjz6G+Cq&#10;YpzeDwruyXOsPIx9Uof0YvqHEutTRF8pr5cqVppe38+oWgB576mL0J5uU4iVKljOOSqMdFvwUz3j&#10;5zpEaD/vDUWOrbxaLJTRt2udvDtCOWnKS9dIb6DYyj6Ec1WuS8o/2edoXc+I/DoVrDSNoTddvVk5&#10;Ka85j7FG9DLXyz7BUnWd83r5fs1bu/Vn2ZFn/yKbeug34CX3w3AeQacpremDWUvHo5wzj1g0dj7i&#10;vHTeY5w7zkwbO+XLj5DW1PWm0pw2wE8VjZ3fgiN9EwakgJMaR4WLdjznMY9RwXqDAk99AzrRPGCj&#10;DTDUQlOqZdeWumf/eeehYqSzPMRHJ8NbJ8+l3xKMVT5+9+mjFZ3JPimsP5R588Ofz3brDcU+qmFK&#10;jdNgpObLh6GatlRstE16U7ajN1VfKPPrt0prSrSgNW15MoW4qQIuavE4OlP0pc3wzWb61Tc9YtpS&#10;6Us9HnHNKSxu3GQ4aNNDJb2pvPqF5rSugZ5QsNVxjcw3MC+eOhGeCiO1sZ5lfPtW13QCHHSCvPqu&#10;ORU3VV8o46VipsZNYaPio6E3tVF6U0LzMNVR4+CmY8VNibrQnt4NO4WjjvU6pq4vdY++mKptq6O+&#10;Kfz0gNH0hpKelBgeulKrRyqvvveNEj8dNgJd6QiYKKxUUfSFYhmNqYc8+SngqM5Unauadx9fvmqf&#10;Dh5+E0z1JuOoQ4fJt483fwje/P2uyTWm7sNXTVP58Il9iX2uNv/+PsOuR1f6iWz/0Z/Oho+7PRs5&#10;8QtZXdNXs/GtD8HWv2nfvwaYZ3P3j6nf/VPqkxJ48FsW/Zjn3q94SFfa9TIsBZ7aBTtN0bTAeWpj&#10;Fyx1PjEPTz6s1DSn8Fdfj1Hb2X/ej/j/+gKa18vgpqfARsVFxU3VBwq9qQUe/b2OZXlNmle/KHSp&#10;f7Mh+5txm2Cml8GILuU9YUXwH6/3eClzPP/svIJz5hJ0fheaztT0ps3ipPik29AItl+QjbZ1/NXN&#10;cNXmc7IDmzbBT0/nuS8MsXUTOcnZ1F6nFvt0r9kvjanzUdefGkeVNpU6qKYlRRvqulOe00+p9OdX&#10;MFJY6B6tv0tuapy0jZwtRW1u6uz03XPTxFD74abOPUvMFHZqczV5qPxF0pm6N3/MtNCZpn5QM1KN&#10;U3FTsdJyTC/Yac5Lg53CSAtumphpNTclx/y/xU3r5XdK3NS5p7SnW8mDnZcGNx3ddp7pTMVWxU7H&#10;Tjs/aVDRq05nzlipa06lPVWNU9OadtTipmKmitrc1Ob57ue5q3HRK6vW2c4+u+emrjENLhp1+/Ox&#10;W5pTD2kA5L13bip2qqjipj1oARIz9XpUnttankuOa/VNg6MyWj8o7lV9LPPUxFCX0OPYeOot2ZzD&#10;7swO3/h4duoVP6dH1F+yc24Sd4QhwBnEK623PZzBa4LCHK75nyVuKn7q7HTTdYmN8jrnpf1wUzFP&#10;+EUfFsrc7rhp6Ej7MtPgqHvGTU3zyt8kFuw+/dezK//prezj6E13fPXt7Hj6i8qbL15gDJI8z/Sd&#10;28j7mB+QmYpz2n7kgVW8NF/X9sQ+Y06vETs9msh7QjEX71XBTXVc9qvFTQtm6hy1mptWrPfDTc2H&#10;L22p5ZvBTcVQnKNYXUN4S+SnOTcVP9mcQssRm+EshDNTjeGXIm+FmebclFxWOWtfbuo6VNOimvY0&#10;aUd59p9rSHNm6jxVzDRnqsFay7w0ls/Ch5/XOXVOah59aU/l27cR375qm8JKqyPnp9p2RoT2LXPT&#10;xE5zbkoN1I/1Hzk31f5lZqrlam4aOlP8+e7RT7xUfBQ9aRGp/im8dMVHVB/1B9khJ76YLT/pe9mq&#10;03+YfeiSn2fn3vYG3PR/0SfqLeOkF939F/z7u+Cmu+Ck4qV/psYpelJY6QVoTy8kzMMvjlpip8FM&#10;zafPvGqgbkWLuiVFzk3FT2uw09CbFv78os6p2OlA3NTY6Q389iR/vvSlCulO5ck//ToCVnomnPgM&#10;wmqa8jt39i0w3c9IN/tmdvKV3Oud9YPs4OPp+7T+UYJ+TeuewPv+OH2V0JbCTt2nj2cflqowfroa&#10;pgov9eWy1tQ1pa4vvR/mqb72vq96OLsfv7j/7jhKNfTkB1WPJOmhpH+SB586pTDTRcc9if/+qWzZ&#10;Cc/y//gCfB5d6Tk/sfNN52QvDPPoC5x9mp7Uflv4LUmjeGnw0OCmoTG1ER9+zk2lUed30F5TwU05&#10;p6U5F0cVO+W5ylq0qxvoC9W7JbjpF5ybLtLzOriptKL479vpFWV1TZNHX0w056fmz5fuVJrSIoKZ&#10;lnWprjkNhnonXOYuC+lR8/31fnAdPUd0P/9O41zyaI9sI2eFeRojFbtEg7rfpA+iRRU79XqoXuvU&#10;uWjw0ArPvniqOKv6M4mvyv9vmtSkYRVjNZ9+JW8NZhv1TcUlxSRVf7Q6xFLzHk3sY/75AUZnnXBM&#10;NKa5Nx+fvtb341jStoau1eqdokMVU9WyGKz9LehgpV+VLlXHK3NTzVmNALFV/t7QubpmFtZ6kDSm&#10;iZ0mZqpeUKaBnUB9r8ROB8NR5dkXMx0JM63QH+Ts1Pmoe63CZ5V0A2gIRrZJf8r/I7w06psOFy81&#10;ZkqN02b36ktrqnsT+fWjzqlxU579h85UY73yUnSmA3PTHeSZeJtgpWKnFqxHPVNx+tCVVjDTecxz&#10;31XNTRvFTEvcVPXzo4a+tgU/VQ1Tq2eauKn4qXJM8VP3SnEv10HN31k74SHUnZpNvmo9oaQ1VQ6Z&#10;8kaNFnr2npYXoDFlH/fy48sXM+2kHyrMtAGtqaKRdXHTxk5pT11/qpqn6tsmnWlF/VIYqVjpzOXS&#10;k4qTcn6iO3VtasFMxU7746Ze1zTVNj3M65yqH5TzUa9j6rpTefbDq4+G0zims8kyL7W6prBO05jm&#10;/DLYpjPTQkuqef0mp+D3V7/Bxk05hnkCKkb2Y7vxWKufqn3i9TpWcFJx2YG5acfh0q9+yeqcdvD+&#10;0puuo+ee9Kbiout3iFtGHVP4KdpP9ay3+qbwU3HS9ZcoVO80IvipuCnb0KUqpFUVJ406prtjps5j&#10;/T2N4W5nWfpU+Ol6C2qwVnFT76tKTQByVo/ETS2vFgvtj5tyzeJape0ezk3Xip0m/alrTHUNgpkm&#10;fhp5aa4xLfFT8dCcm5JvmvepzE7ZrhzUa55qWc/uyVeTv0n57erzfpodfPIrWdsy+t53PgA3fZjz&#10;7gHOCbjpPFgpdU09tPxoit1xU2emDd1PwVxhpfO+hX4Ufko0zkN7Og9uqkBnasy0gp06JxUrtdgN&#10;NzXPvvnzg58+Zx59r4EKN+U47teHjeL/nwhfnTRLukD2I7ymaTU3FT9N7FT9o1TX1PSl8FJxUlsW&#10;M2XbnnBTefOlMQ2tKeuqcWr1TK2HE3rT5iKMn4qrmkdf40NZ395QMFK46diG+0v9obzeqfn00Zpa&#10;/yYYqvvznZnWTcDPr7l6ap7Kqx/MdCBuasw0cVNYq+lNjYcGN01stAY3Na2p9KYRo9GdJj5q7BRG&#10;6v78xFLRmRo3NXYqfoqPX1Fmp3j1C3aqZbFVMVZnqEMOgJ0qpEFN2tL9htyYDR4COx2qmqewVJbl&#10;03//PlfBSOW/v8IDnanqlO6DpnRfWOv+Iz+VHVB3B7rdL2fjW+Ck075h36fJ+O8b8dQ3zodpGg99&#10;FdaB9151S3v+lfwMRtotJqoxRYmbNiVO2gQ/bZoPRxUzRU/aABe1kOaUqMlNTW/6efSm1Dd934ez&#10;/zJI3FR9odCYvkdaU/FSuOl7U61T46jSnoqrrs3eM2Qj/Oki40HN0r/Bh0w716n+4rBTvCHiqfI7&#10;17WfDxslv8SrPxqNad1UtH+wKs2NavKQDrVOLFVe/kZpUMXutpAf4FfpvIi+lbwO77h4o3raSwM6&#10;rMV9/MNNj+qc1GqawkylUVVf1NChlvex+qV7wk4TN3XGWrsvVFlvWpubuvY0r22afPmj6QmlCP1p&#10;5HoaC70p2lL+3n5jqp6nS3/qutNcZ5r0puKmtXWkYqZnuXZ0mrNT05HiRRtbCtOblpmplnfHTUvs&#10;tKbeNLgpdUn/T/Wmzk3FOZ2fjidXNc1p+PZbnZ+a5pS6ptKcSlsafv2x0y4whiq2f9BMHYPn/mhN&#10;D5qVPPp8j8Onr9H9+bW5abnuqWtOnY261vQqzoerPG/Fk69lW9fcAHpTq21qr0N7Sm7bvIC8tQcW&#10;SjRpNDYajLQ0krc6R63ipuxfi5t6zpv6Q0kvkELzpiVA4+P1TalDxX2ja0+Zw58vvWk7963TuJft&#10;OPyObO0Zz1Hj9I/Zllthp9JqXf960p2KL77p2lM0mmdcA3O4NvSm0qSW4nqYqQI2EVrTM2M78wUr&#10;FTetZqcDc9NgpsZza+pNk9//xt3rTb0nFTq2G982brr19t9nV3ztLeqa7spOv/X17NhLxEmdC+q5&#10;uFikuIG4g+u2yOOSDrTWGCy0/xEuQz2p6tCxVuu4vI9F6T36cFPbr8xOySX5nHmtQp7zW83COFat&#10;sV9uKh8Ufz95qHnztWycVDURXXMWuamNylcjNyXvzNlpYqgFL+3LTt3jm57vW8768z7cVLlrWXMa&#10;OaxG9+RX8dOoZYrO1OqZ5qxV60mvWuKmK3NuKu0pvPRMr3e6Uv2itN6HnToXFRv1XlFpPBO+SvTV&#10;mxbcdCBeGtv2hJuqR5TXNS38+eKmioKVwk03vuTrjO7d/z4sFm5qelPmNn4/W3HyS/j1/zk76Ypf&#10;mUb00i+9me249y346S646V9ho7vQmUpjiu707sRMP+de/oKbyovv/NR8+eHP53XGTRn746bV7DR6&#10;QlX3hQpeGmPoT3O9adKYnnEDv1NipxbOTYOdumcfnSnM9GN48+XRP+uWN6k38Ff7/Gfe+Nus9wz+&#10;zU7En79eNUwfgZl+PeuBm/asf9w4avf6x+CmCvpDKdY+BiuVVx/N6dH499Ge5oG+tKIvlHpIwU27&#10;etGgrhIzvQ+vpno9oXtaifZ05f3cVzO3Uh5R713StfZBapU+iq4UXvp338wOOeU72fKPvpgduelV&#10;exYh7+O67dxPX/x74nW7b13DvWuc/+KeRyuStjTO3ahLKq1pBS/Vb589I2FM3NReb8fw4/SKmab7&#10;VPPqsy5GK51+BTdFU+o+h5udlS6jj3eJl4aOtMxIrf+2efbFT52hWr3TxFGdi4qNxnZ8wfj2py29&#10;w2L6MnptH4I27ZC74Tb3wGXuhtfcade7KYtuhj19nPz0cuOndTPUU0r8DX0i/M76updqkAbfzNko&#10;fLSsN+27TO3OxFKdn1bzUnhqOn4c07SmsEnx0WpmWl7PvfRlZiotaFXYa2Ck8uWLh+49xmuaipVK&#10;Qzp4gtjmB82zr3qnwUzFPfend0F8fvHTwYmxGquF7YqfhvZWPDjvoYXOdv8G1SxVD1m9Bzx1ogKd&#10;KcxU8xrVF2ofuKmY6bBGdBNTVCvLman3SS3y4siPq0evT+Xs1OrYTqGeaYsYqUfBTd2nP6IlPPpw&#10;01bl1rpHOc+0At7/NGpLkU/uCTftUA2oEjsVP4Wbut70Eka2s4/qnk0kymMlM5VuhfutGtzU809t&#10;I9fkPq0coTe15/BlbgoznTQXb5RGdKYTCXFT8VDTl/agEV3geaLVMO2pZqby4fM8fz68FDYqVjp5&#10;7tWM1AGAmUqD6rVOr2dd3n3y1fnkmvSJardnIq4TN50pzDT6PIXeNDSnoTOtxUxdb4ofP3HSvCfU&#10;YdKeypsvPz6MdIVzU/VOki7T65uiLT3yK6bHn4+GX8+ZvAdUME/vBxXcNEZjmmKZR8FOjbkG70wj&#10;/DOYqXHT0j7u51cd1KRblX4VnuoRnFXHcXYazDRG16FWak7n2bMyPPuHU2OA4y778LdhnPj0r4Cb&#10;XsZvvPSeSfPpuk9+/0u60g2w0g2Xoj1NUclO4aXoU8th/FM6VniqRelY5ePGstUCSPuWj7Mehiq/&#10;f3iocq0puajqp65PketNya3l61feWnj3Q3fq2lRpUNfk3NT5qXHTNFdwU65Luh4RcX3TmOellp9q&#10;nbActWCj1evKNyOHtdyTulGrVPMUfqr5o6gHNW/dM2hPHuR5BT79LgJ+2tjxYNYsf34NbtrQiebU&#10;Qj790JmWtKb49cVMFY1dcNPOp2FBEXDTzmdZfxYmpBFtaQSMtNHiO4zfhbXiz0cv2sBcoTeVjrTQ&#10;mzZ0vsjr1Qcq9YuybdKY+nrOTOeImcJLLZ6DnXIMon9u6uxUPv6JwU6Dn04VR4WZWuDXH1BvCjMV&#10;L60O46jwU7hpfYsCjmohxuoM9aAWtKfGTvvnpvLqW38oRulN1SfK65sGN73PtKdj4KWK0KKKpb47&#10;bgpjtd5RaE7He61T053m/LSkOa2T1tT1ptHvSZ586xFVR53TxE6lN7WapWKnEaFDFVsddSfMVOw0&#10;omCow8VRrdZpUd80WOmQA9CUphg6jL73cFLz5cNO97XAnz9YgXd/v2vp+UQMvTbbZ9gN2ZCRn8iG&#10;j/lMNoK+SyMn3JONa7kvq29/1LTMpimlp1PL4teyKct+lrUe/Ev8rr9AV/ozzp/XYCKuLzXtaBfM&#10;E6YqZtqogI82Gh+NEU4KKxU3De1pIzw0DzSljQrqmXo4V819+uPhpuoLZdwUHekg6U2lNRU7TSFu&#10;qrlBG7JB7/0gy6wPgp2+77hsyISzuZ5fCb+5Gq3pTmNAjVy/xZh0XRc3leZUGr7RrVvQnW6mV5R6&#10;9Kgm+sXmn5bW9MDJ+J7w8mubwngq86NbzzdvVGM31/D5O6mZSg9KPC96xl+HJlLMUTxSXFP6Umel&#10;UdP0VGemLficEj/VdjHT4KBir+7B70d/Km6as9Pdc9PQmeZj8uuPgpUGN6306pe4KX9LsNPI+3Km&#10;yraa7DTx0sgHC26qZ+El331Jc1pZy9SZqelOp4fWVOxU+WDiqf9fc1MYp2lOEztlOdipGKnqmnqN&#10;U75LLMufb9wU3amx03b1lKJH1DS0AmVuOpP8FXZaZqaWv3aotqlrTaMPVPj0K7mp6629fn9oTwte&#10;alrUTj1X2B031fYU8u0vwLefwvUC8lpFlHSnzO0RNzVtqfurWmGj4qFev9TnwsuvbeHNd34qDSpz&#10;3LdGX47WHnkob84Wr//H7MTt/4p/Fo8s3vVN6jF99X8YJ910/Z9Nd3rGx8U638q5aU1mKt0orDQi&#10;16GWuKl0pX25qbiqs9OCrzprLZips9FqvWmFLx9PbsU6jNXXC5/+2TfRA+tarf+F/jPv0AeHuo5f&#10;ptbiXX/KPnAleSWaUnED6Tn1HF0sUtzU2eUAOlJYZv+stNiW1+DfTj6ZQj1M1yg4Rq3Ij8s++bL2&#10;3RbBa8lPK7mptiUGW2vsh5s6Ly0xUzGSxFw0ugaglJ8qXyUv9XpT7LslaU3JMU1nyvP5YKeuOy3W&#10;fR5WullsNPWDEg/V833WIwpuWqpratzU2anVMBUnJczLb3w0cVItx7q2W4RPnxFu6oxUnFSR+kSx&#10;XGanwUNdc9o/O439wqfv9Uypf5o0pod/7GXqmPYfK9CZKg6vpTdFcypmuuJU1TtVPyhx00p2Gtx0&#10;uVgp4evipomdojXV3PIPe51T7bPi5Bep2/VqdtLlv8kuvvftbMcXd5lvf9vfo8G88y3TlapPlHpG&#10;XXBXWlfPKLSn56M39R5QSXd6B5pUaVBTFNz0TTz8xKffqAr59d/w+KRqnKb6pYzBSH2UZ7/Kt38z&#10;5zFhvnxx08RO3aPPPF59aU9VtzTXoN74uvn0P3btH9j/T/x9u+xv+ti1v8mO3foyOtNv4s2nlqmY&#10;KUy0Z710p0/AUR/DFy+vPtxznfpDSWsKP03cVKxUnvxu/Psezk+lP81rofLabmlSe9Ggwkw70ZZa&#10;wErnr2Ku98GsG64qDWvPMU9kS45/Ojv4pOez5R+Bd6v3GPV4V577mp0vYper+Y1SfVLXqv8q64Vz&#10;ruE3azW/WUezTf5F55poZtCE9uIxjP5ufk77ue3cVMdLrNR4Kdv4HayOXjhrL78DvfJGnv+bbBVa&#10;n1W6H4Wrqk9zcNPZR6A3NW7Kc7vFnzA/r/V6gp0aG9VYxUe1PnUx9U8V+O1NX6p6phGw09rbOJZx&#10;VHRuyz6Hjx/t6bJU/3QZPHXZ7bw/x+b1Vmd1IXVquI6qNo7qRE7ES60cpG4GHioYqmprqobpUGku&#10;J9E7yUJ1UakfCk+sDmONyb/vfv5KvWnwRY3BWiu4KTzSdKKwzWClf4v+UxHrMQY/7W+0HlDWB0oe&#10;fbz5MFTtqzqmqo8qP/3fjk31TqVBNZ6qPlnOQSs+32Rnp6q9ahpTXh9/n4/BWZ2ZSlMqRrp/Ci2X&#10;mel+9Sfyd6oGK30PWk41Zmq5dbvyaDHT2ty0qO2/iXxQPqukOcWrL83piCmqYcr/W4tGaVDx78ur&#10;3+Reffn5R7WJmSrHJkfm/3kcWgGvQ/UuuWlipqpnWj9bzDRC7FTh3LToFcU6/FSefd0P6R7LPfoF&#10;NxUfNQ1LGqU/1Zz6iFruWNKYWm2nyCn57kpvOnneVbDSy+EcO00z2jCPuY6rLBrnq2a+ns+rNimx&#10;IHhp8uaz3qyapooueOg8efKvgbXQb222c1NnpjegQZUOlXNmnnPTpvnSrOLVRzMeelPVI1b4OhpT&#10;dKbeC0r9oMRTa/vzrbbpctU0FTeNcL2pM1PnpeqZVPboi6OqrqnYpLim6pgU3BRmuUrMshyaK7NM&#10;bdO65pNOVNtT6JjlME1pmvPXJD4ax6h4r3jfdHzbJ+bEaWGmCvSvecB+Vf9U9QY6eJ+lG59By/9T&#10;fPrSjoqZFhpS6Uzlr3d9qetMg5duuFT8tHJf16W6XnX9jtCu/o7fbfSrKXwfjsWxa4Vx01QDNbip&#10;aU7Rrkpr6jmn56WmDSBHFUP1vBfGy/XJ2Sm5LPNipwNzU7HTGsH1J57bFzlrKS8VN1VuGqFrFCHN&#10;acFKmUu6U81La5p78slJxUpX0QfKNKh6LeuHfPQn2dTlD3MPdx8s9CFjpg3z0Z1Kc9oBN+3DTkvM&#10;tBNu2gkvVYifipdaODM1vWnXM9w/BjPV+Azh3LShQ+O3eS8F/FTaUuOk8FIx07kvsM6oSDxUo/vz&#10;07yYaXBT9rP6ptKYzpbOVAEjFTMlNFqNU7ZNpmfP5Nnf3Q035XUzYKTipdPgowppTYkJCtU31bpx&#10;01TXdIr79AuvPsx0CiFOmnz68u0fFGw09+k7P62cD81p4qZND+LTT/rSBvgoUTdZdU5LMUl9oZif&#10;QNSLoT5gy85NU18o+KnVNT2Ieqa71ZuiM5Vff7y8+smvP05+felOqWMqv77C+Gny6idmKk4qbmr1&#10;TNGbBkvVunpCDR/92aQ9vdM9+8ZM1RuKbSM9CmYa7JQRZipuqsj7QElbap78m9Mofz7eetiqapzu&#10;i+507yHXZXsPpp/TYHo+7cdI7D+cHlMcR7VXR9bfk9U1fjU7qO0R89+r7oP56Bf8CCb6Cn2c6O20&#10;OMUSRqJl8X+Hmf7EthkjRUdqGtIuNKZdr/Dddz7a39jUjd6UcNaqMUUw1mpuyrz0qSPHfa6Km0pv&#10;isb0PWKl0pkqpDuFoQ7S8gdYZn2Qc9S9hp1C3rCDfJFrLTypERbUxDVaz0XdX6Le4pea5lSavjHy&#10;50+Vtg8NKTmBcgVxqwMbzsmGT6LGUCMstOVcuCm1KWGsI5vw9LdfyLF38m+n6zrPPslL9Tz2oDli&#10;ZuojlHSoMETlTdJ8Wp1SY6L49ttUyxSmmkLr7p9HswpDHSiMmQ7ITcVbnad6fVPXllrfJz6LeGk5&#10;nJmGT79Kb1qDmwY/zccK7emZxkbLzLRuOrnc9MKrbzmh8sJS5NwULqqeUBE2j55Xml7fXzll8ulP&#10;L+tMqek03WPcjM3wR2KmgtyR0Ggxw9fHz4qcEn3pLNUYTT79PdGbzua7UhXSmFaH9KY+d5GNetYv&#10;P/4YNKby6I+aIgYPs0+aU22L7Zoz/XPOTbfz/ZTm1Ovyq2av1Ti1HLbMTfFApbqmMeoc0LL1iLK6&#10;Fcpt4aMpd42c1uv679wDbqqaU8FNyX27pTtNmgHOM/dWkQ+rDmq3uKny2mCmJf3pglLfqB7y3Qjl&#10;v2gFvP+T+/ALLkpvDHFV46nqxSGPZGhNnZu2Usu/fSk9UbmXbUUr0Lbwk9msQz6THXbCw9lHrv4l&#10;/aR3wU7RYsIxz0CPJX2p6pye8XEYxfX0mWZd4bpNzTnfNJ/9dWKivt7/WOxTMNHya4rtOobvE/zT&#10;PfnGQsVIa0XOSovXlN/nnJve5vP/gZoEu7Ktt72D/5g+UZ/+dbYRbrKWHFQe/TVwA/Mebf+ts0gY&#10;o/NKRrHLPQxx0TLn1OvWwTuDl4ozWKTjiZ1W7L8HLNbZqV6nUO5aHOM/x01hJ2IyEcZMxVfgoHh4&#10;rWYBeWz+XJ/9Krmp1v3ZfJmbalnP63u3kI/moXVx04Kdmk+/ipsql83ZaerxtNJ0pSVOCht1fSks&#10;9ByFtomPBistj7AnaU7x6a/clCLnpMFPpT0tlo9Ee2ohz7759kvsVL7802v49E/zfk9HnObc1PtD&#10;9c9MxVNXwFcH5qbOTMvsdMWpzk9XwFDlwfeQZz8tGyd1dnroRvz5rHtvKNU5FV9Fv/jRH1qfqNNu&#10;/F225Q76RN37F9jp2/j038C3r/EdY4zn3/kGnBHP/p3SaYqPwknRkyouoGeUrZfYqXNTaqN+ViFG&#10;+ke46Z8q2Km46bkw03M/CTNV9GGm8udXctOzP5GYKWy0gpvCTlXj1OqcGi+Vb1/6U9U0JajjvIl6&#10;JOd+Wgz4nexCWPDpN/w623Ae/1YnPp0thFf2oCddYIHGdAM9odCcGiddp/qmcM+16EjFQOGbeYiP&#10;Elbn1HSmSWt6dNmnL156vzFTcdP5vbrHx7sv1ipOu+7RbMkHv5Ut+9CzsG158F/m+/sa5wj3d/gT&#10;V1/IMxzdm3LvuUbaHmOm4qWcP3jzV+LR7+V+0bgm94tiqxFWA85YJ8fSPWV+XnOum75U/vyCmxa8&#10;1M97rYur9vIbYCEmewH1TBlX6TeAbWsvZn1L8umLm8I+2xffkrVzDbKapfDLSlYqdlry1Wv/Rd4r&#10;ql39ohYXdU2DnQZPjTHmjZvCTqeb7hROau9N7ynrM6VeVOK18vWLqbqnf5qx1dsz9U7UtXgSTGsc&#10;+Y7rUFU/UzUz6esuHSZ6SuvjZNxU/nTVBxWLDJ4q9pj6RsFHc49/i9c3jb5QOZeEs4q/imUOnug9&#10;l4qaomhPYZ1ipcFPg6GWa58GSy2Pe8NM3z/mGMKZqbioaVphn/ugTX3/aPSndceZTlU9qbxGq39e&#10;fbZqxmufEV6sv13b3ZuP15/PLM++Rn3+/SZ4BCu1cRI604noTOGlYqaKoXjzh9P/aUTrRy33V09V&#10;sergpmVGWms5mKlyYNU4HSV22oqfzXSnHAc+qv5Pvi4tKnrTVjFT5cbSF5D35vmt7kWo+US41lS5&#10;68A+/Qnc/ygKXqr6UPI6OTf12vrKOcVPVfOUSNzUeWlwUz2br8wzPddMc8obg49qlC+fOfMvLcDD&#10;ZHMwTtU3RWMqZlo/8zK4ytXksgr59yNUc1+5pjxN7sk3lgonLXpApXqm8FIxU2lNJ83hOPSDasaf&#10;L0++9YYyboqXn7G5i7pQ4qbUwpi2TD2hYKY2spzWjZ8GOz1U9U7V+8lrmQYrdZ2pekB93mqcFvPe&#10;F0ocNdhpmZmqrqk87dJvzocxdhkzla5UnFJ++MQjxSLFJhnFOsVBg4s6Q9X+iZ+WtpV5ab7c25+e&#10;1HmovU/iobWOWbwv+xvTTb799Box4I4j/8FZcO8/wU2fJuf69+yYndKVEnjwFWKlMa5PjHTDZdKZ&#10;Bi/1farZ57od8vh7qM9U6E3Xcj1RVO9fvW51AdCbWk8q053ymchb+zzvT8/0nZ2Sk4qREl4HVV79&#10;Ys75KXxVzwFzRsozQJ7F1QrpGPL80/gpOTuja1PL27jOVXNT2KfXivK8VbmrMVPjpuKk1MUnb3R+&#10;Kq0p+23mGSHX4KPIFxcc/8NsyqL7uMdTPMw59gDn5QOcg4wd8ug/YtHQ+SjbH+X8FCsl5nk0zn+S&#10;+VTPNLhpN7VMU0hv2mB602/BP6u5afDSYKZw08RFnZsmNmrclGXb5tzUeeoLfE50pRZoTBndl/+8&#10;8VLTl4qhUjPV+amPzkzhpnNe2D03nQ4XDWZq3BQ+OpW+T22Kp5ybip/CTq0fVGvBTcVOJ0z5BjrS&#10;J42ZiolaWC1T6po2q7ZphOqbst22wUsbVdf0wdyrbz794KaNaElVz9S4KbVMc24KK0Vv6rVNma8n&#10;8Otr9P5PqcYpWlPVOjX96G646ag6+OhY+OpY7xflNU7V9wlWWud9oAp22pebyp/vOlPXoGpdjHK4&#10;uOmo0JmKlSrCs+/sVH2h+nJT9+wHN7XtsFHVNs37Qg29EX0p2lIb8eOr/9MQtKVDr7N6pvtR73To&#10;AfSVGnFrNmLc32ejJ3wpG9t0f1Y/9Qn7njR2fp9r1cvGQqcs+1U2ZSma0qXoSeGkTYvgmgvx5/d8&#10;P2tY8FLWuIDlbqLL9aXOP6lp2vWqha/DTuGptSO9tpvtFhxHxyIaVAPAgm3SpiZmqhqpo+vvgQNf&#10;Tr3Sj8BC4aWD1sBF8eLvha70fYSY6XvlzVdoWQE/FVOFow7aG69Nw2bLERs7L+fYV3FdFNe5kueh&#10;fi3X9X0yrFN+/fEztltMmEMeMPcyPt8V5Ag7TGM6AnYqbjqyCW7aIu0pfn2WD5xMfjJtG/+WuvZz&#10;7RaP4tjKSyfNi+exF5N7wMLIYaSVVC8laTdzLSrMdHgLz+elO2U0bSpzrjd1tiqeWs1Q3y03NV5q&#10;rJScSxyU5cKPX90Xyrmpe/V5hl2Lm+ac1GubjuHvMh0pbNQYqfHQEieFm2q+LrFTMVBfdxaqPNH5&#10;aOhJNe8hfenYFFr2mqeaKzNT5YryJUVUMtMKbiqOajllf9yUeRiqh3JOD6sRVcVKy+y0kpkGJ9VY&#10;RGhQVet0zFRnp85NC82puKl0pmOnqiYqOS6cVN9RD7xTs702fx9uyndZHH8S/Z9q1TiNuqVeM0rP&#10;+sU6i2f9kc+Kne5Wb8przaufjqH8trmHnDXlwNWaUq9nWualxXKtvlB6fQvs1Ngo96OqL1WEtD1p&#10;XduI6AtlvaK0jlexfeknbWxbKK2A+mjcnHUccRce1eeyTdf+NtvyqXfoKf0OzFKMVL2iVNtUDJU+&#10;K8FNxTRTiG+eeR37Ev3zUjFQ1QDQ6Mt9taHip8UxyvudDSNV1GSl5fndcNOzbfsfss23vE1N17ey&#10;U678eXbc9h9RO+qn2bpLXzc/kfWwh02sN27q3iNjpTDVd8NMg48aC01s1LlpYqfBTRl13D3hpuvo&#10;8aIIvqp81VkpxzBuWtq2jVzSghoAyknhvzlLZXk1eanyT8s5U96puoXGTDWvvFUaNunPUtjr9Vq2&#10;W4iZJL1p2d/v7FTP7Km3uJl6i/BRq5kq/mrB68RueL3YaUR/3DRnp+KlYqG5jhTuKWZqrFU6VYXW&#10;U2i/EjuNuqemTRU3LbNTGKqxUmlQg6fiy1qpSOvu5RdTVR+pSnZqWtQ0Z3pTcVMLcVNC/FS6wQFC&#10;3NS0pjU1p6/mWtPgprVG9VIXS/X452zFKdKWOkM97GQxU5Y3UuP0hJeocypu+hJzihfpE/VqdvLV&#10;/wP++SfTnl5875vZxfDT7dQ6veBOsUZx0zfpGfUWNU6TrvT2Mjf9c4md4t9Pnv3gpsZMb6Vv1K30&#10;jUqhmqeuORU3RXMacUuqZ2r9oSq5qelMxUxTyK9vofVcY5p4KRrTM2/k94sQM93M85KLPv/XbNvn&#10;3nZmuhn97cZvWQ8o9aRfgCffuCnLPRukNRU3lSdfOlN46XqN4dWX5pR1vPrd8uobM1VfKPFSr1+q&#10;e27XNEkTpft6ejvDX3vQtS6iVunSE57NDkFXeujJL6Ar/Rf4PL2dzvl3u79bDZv0GhzS8HDewUrF&#10;S02frnX88UcrOD/VV071TS3O59zjPPPzVvupdjJhzJR9bfRz0Llp4qc6ph1Lx2M7YTpU3mPNRZzz&#10;9Cg52oLtHK+Xe9hVOp+ZW3ux3h9uesLXs9lH3GP6znaYpK5D5smHm7o3v5KHynvvPBWuuqQc8vWL&#10;qyadqelQ03rMV43irtKkuv4Ural0qKZFle6UmosHf964afj6NYqptsNopUVVHR35QcSjvKcUz3J5&#10;Fj2iFe1i86nwUlgnHNFY5EQxSXFTaqLCQJ2bujc/54+746YcS+w0tKw67mDjkCUNqhhqilxnmvpG&#10;lZmplvcehz8fj77pTGGldjyOKT3r3uhM94aniqUOhYOK5Y6Ql4s4gM85jNqsGq2nq3nByMFhwOLG&#10;YqbaNpi/Vbx0n3p9JuoL1BfsdPBEefPFSvk3Uhg3RbM6wfnp0En0hUXLa958y7Vhmu3K+ZV3ozUt&#10;+60sT67UD1h9/5JuwHsBnAUrVS8F150aM4WbipWObBNbVa58Ljk1fUZhpuONi15g9x66/whOWuSr&#10;A3NT5azSmoqThqbUGame1ePP7yTH5Dm8NCi+Pbhp8NIY4aP9clPXmipvtBpPljtWcVNtY14eJuem&#10;l2cTZuLvm8n7z+E+Dg1q43xeg95U/nvxUfn0nZu6tjQ8+dKYlnWmYqbh0VedUzFTcdKGDtU8FTMV&#10;RxUzTfWeYKTWG+oQ+j4doj5QqmXq9UxtLHPT5f0zU+Om6FFnsY88+s5K8eHDR70fVPSA8r7zYqbq&#10;p6SeT/OP/hq/vWj4xSKJjgpmKjbpXDR+f60fFL/DGvXbbLrPI7+SvP36ja6O8OIX86ZrVU0A8VqO&#10;Y8G69fpLxy4fp0Krmj5nePZjVM0B6xElFrzmAWppPkte91p27BXko5eiLTUNKctip1oWJ73M45id&#10;aEnTnG0va0YTa13LnCJnrlpWHqqckqjmpNXr6kEVc14PldfCc6U5MN2B2K7iYtaV81pO6oxUnqjQ&#10;m1ZoTksM1dknn4V81YJrjNVFJc9V7mw5rPJYRc5Yycu5Tq5V7dM0V+SnXKfK7BQ+an595qy3FHmv&#10;bYeLuo8fdipuqnySfVedx35bqD/D8mHkZDN7n+a8u4/zCk5KD6iG+Q9yDj4A63yI9ceIR+E/jxGP&#10;WzR2fZ05ekGpJxT8NGem8+kB1YXOtKtgpg3dT7M9uGlipp3fhsM+T3yHbYrvEi9wfsNFFWKgSVuq&#10;3k6F3lTctBTs19Ahbop2dB4MlNd6MMeyMVT1hLJl+faJ0J9Kb5r79KUp7T/UO8qCfSZpv+lE+PXz&#10;WqcDcFPYqfeIegJOihc/sVP35n+dbU+UgnVth6WKm6rnU+0ap2Vuir5U/nx0qOMaHiAe9JjE8kS0&#10;pqY9lUdfzPQf6Av1Fffq14ul/iP8LfWE0mg+/KQvlcaUGDX2Huem43nteFjreDSnSW8qXlqhOx37&#10;Be8NVecefeOlY1lWpDmrc4pn3zSn4qfwUmlPDxhDXyjWpU81pjoSXaliRPLmazwQb74CTlqO/Q/4&#10;tNUy3Y96pPvuf4NxUnFTiyE34NNPnHTUbdRZvcv+ZnFncesJ057k//9pGDrfw84fwDXQlS4KTSk1&#10;SxdTr3TRjxlZXkIshYcuxne/GK656PucKz/ge6/Aky9tKUzTvPfSi6IdbdK8AibqwRz6Uqt/Cptt&#10;7IaNsq2xJ8UCRq3zGuemLNtxQ8eq17+c1fMdGTry5uw9e58LKz0eFoquVJpSY6WJk75HGtO/83np&#10;Tt9L7AVHtf0+kL1v9GloPy9Fm3ZtNoU8cQrX4CkLuT6y7tdqPd/8r5xLsFN4aT2cVKxUelNxU3FV&#10;+VHG491Xr6g6efWpdTpWY9tW9+9POZ/z8XKezcB5Fvo1XscWgyo4lHNU9as0HepsdIQzyHWmhw71&#10;I0UOZ8yUHK89+fAZw7Nv+tQ2Z6j5drSroSutGFuLeTFa15YWnvpRqYZpUcfUtaZipMFTB+Km0o6K&#10;gVrwt+jviV5ZY2eKbZZyQfHSGXBS7ZfYqfntNTc9BYy0zE3HlfSiBeN03ikN6dhpfbmpM1N4aZXO&#10;NK9lGnrTnJtKZxpR1pv+v+OmwVDHzVD9Ur5Hpjul/hhefXHUqHNaP+siuC28dSbP92fruT7foQ7V&#10;lvDRmCnfzUJvCjOt4KauLxUDbVDA9MVC3f/Ed1V9mBbCJReh2yS0HN/b2Heg+qZN4qbUnZKeVOfT&#10;lIU3ZK2L0XqmcK7pPe/lr/e6pHinOA+ra5/aZ2E+15r28LnQk4qFtlNTSlodz0/Vr9R7lqqXqZ7/&#10;632ipqn1iOLeVf586Ux91DK6U+4VtZ/y3vm9X8qOPes76Et/l2391C7jlJuu+4NpT8+8Fn/rNfAH&#10;uOkmhTFTWAVjwU3xvqb16rFgpM5MnYPCQqhJ6uFcdGBuSv3SMiPV8k0eZzMqivcpLwerhctIa0Yt&#10;13Nu+mO2cQe6w9O+TR+f5+EDP8s27PwDuRn5nnI2vK7rLvoP8jONqgulHPCXngsmBlqLoea19dkn&#10;uKnq78e+wT3zbeSXylutNn/1cY2J8llKo+1r+Sg5pPJIC302gvepYKqJmUqTKm5q7NTmPO+sxU01&#10;J15q/U05dv4509/jPalgK3CXqIFq3JQ8VNx0jeWjykGVn+rZvutMzcev7eIvpc+g/He1gvcUy+nD&#10;TXm9s1BnonkvqKQ3Vc1SY7NoWFdvFZsVo9V7itcWrzF96tnoVmGoFVHNTYOZwkq1Xy/vY6E8mlil&#10;+fQa7ylVpT+tyU2lO3VuehRe64HicHHTMjvNe0O9Sm3Sam4qz36E61CP5H0U9n4fRduaGOphp6j+&#10;qfPTnJueqBqoMENjqjDUk75r7HTNOa9kG6/8dXbeZ94w3emlX9qVXfLFt63uqWqcbr+bnlF4+N23&#10;L40pATs1ventb7AMOyWCmdr4Wdebbr2N+c+gUf0srDWF1rfchof/VuqE0CuqT2+oMje1Zc5tPPab&#10;OIdrcVPXm9LfjvNcIW2qNKzStG6+Vbz3HdPKnnYd5/W5/BucBDM9FkaK1tSYqTz5Yqfipsc8mS08&#10;9im2fxMtKnFcCuZ6jvmGe/jXlmqcrkaPWh3oSaUpNV0pzHUhvZ2WfugZ/t2/lx1xxit85+nrBO9c&#10;fcHPOId1Tic2ynmreiFxTroeVDVExDjFRBPTTOeQn1dowmGYYpxrt+s5Dz2M0z2xfkdMq8O9ZeHX&#10;T88xdDxC7FUMthd9qXSlxk238Z7U2LPj7eDY2wkY6dodaGA5vpjp6u2/4LkTHHXrvxXclGdyejbX&#10;Bjs17ejS21n+lGlAnZXi2z1Y+jN8ucvvgZXc67H8XpubIca59E64KVxzEdpRIvfxi6HWiNYFMNqF&#10;t5lff9ahHJNj5XHYF7NZB1PvdMldtk9bD9pW9p26WDpYetfovfiMFvDYVj6r/M2T513Bs9nt5E/U&#10;/J+KDrUNHaN5+V2LWunbl5fftac5R43eUPnofv3Qm0pnKh6r/dV3SjVEh8BhB0+iTgCMcl/4Z/j4&#10;c24KRw3taZmdSpeqfcVLrWcTXFZ1STUvpjoYXah58o2Pqk6W18o6oCVpZDWftkmTYL2zYKzS26p2&#10;wWAdj8/kob/VNbbS5Wpf1S3dHx++hTS6LIuXWg8ouLP8W+7hku6gCOkmRitvVr2p6ohcWKPyZ7HT&#10;yIsZtR660wNbVGcB/WlwU9OYkrfCS+vnUGusA+YZMZc8kjljpvidnJ0OzE2Nl+KdU07p+SP3Q3iT&#10;iriKnJIaZeSW8u0ZOzW9Kby0S/lmNTf1+6G4L1Ku2bLI88/IGVsXU4NpETniQpg+rFSa0xZyyxb2&#10;1XKhOU3sdJY8+6p1KnbKvguoz4SvqC1puXUOinm2dN9EjVL57lXPVKwU7epcxjlXsy7eKj0qnJRR&#10;WlNx08lzxFh133gzzyE+a3xz7pGwPrzl0nNaT6PD4ZyHfcG0o85Rk0cfn36hJXV+KlZaDvnwTXN5&#10;lPrhiVWKhTrbVA1SbZt7hN7ry/BOYpX243lUr/fO0zMqY6fGSRMrDV2//S6Htl81WLwei36v/T10&#10;nIKLFsvBTDV+DU6aak/DNbvXPmw+gR6uGQs3PE7gV2CUd0D1WuZT01o8NXSt/vlC86rP53rTGI2b&#10;MtfJM7dujnPYaS9mx172q+x4cu/jrvp9dszlv0N7+lsL05cmZhrs1Lz5YqeJkwZf1fZjtO9O6qTq&#10;9ToOcezlLGseJqu+flHHtL9xA7UCnJ2Sa8JHjaEau03H5PjHXMZ7UF8171Wl/Fd5tXFTXqfcmuij&#10;ORU/vdDD+klxHYweVhvIkxXrS3mo5aLKV/XMn3oxFiWWWslOuU6xj2qiKsRn4700al3zYq/+DJ68&#10;E1baex77b/0Nz95/mi054XvUacSjvwBd6fwUXQ+x/iDxCLzoKTR3TxLfSMv0eVpILBAjlcZUWlOW&#10;LZ5izrlpYzfaUpipcdMuxs6IZ9n3ee5Nv8d5/hLHIXo8Grvps9P1PfaFh4qDppqmu+Wm4qWdvK7r&#10;JcI5VgMcS8uam9z5Itc7eflDi/qce/VnMVpfqDIzfa6kP/XlBjSp0qVOnst7zOE4s1iexbFmoGOd&#10;wT7y6Q+gN60vcVNjpOhPpUu1flJTn8kmtT9rMbGdWgBt0qyKs1L3tFn604ez8c2ExiY4ahNMtPEB&#10;GGkVN22AmbJdr9FrJ7Q8mU1o9pCGdVzDQ8ZW6yZS33QiGtSJX4OZ7hk3rauHyya//7hJfAYFPFY1&#10;VLWtmpuOHIvmtMRIg5nmvLRO+lPVQoW5jv+ifQ7TxerzHPTfbO7AMZ8z7an3elLPp8RL0yhv/rAU&#10;Q4ZRy3S4h2lI2eeAUXdkI0Z/3moHjKrnPdDWqgas/h3rW78O+4aT8v/YOPeHfBfhpD347Rf9xOqW&#10;tixBV7r4x1nTIvjnQphmD0x0Ifst+VHWfDD7HfqaxyHw1IPhqIuIhToGPJVjuTdfzFTsE9YJB82j&#10;B+ZpwbF72JdoXgKTled/KaNC63p/HW/Bq/lx7FjisDBTMdeJrU/BmG/L9trnQljoh2GhaEzFT/eC&#10;k+4lfgo7NW76oWzQXtKfriXw6L+Pbdpn0AeyvYafTM/7HeSH8JdF1EjsoS8ifbZbl4rvwGUIXZPl&#10;VxYflcfeQvyUZXFT46fkBhPhr8ZP5ecn6vHzj23bBke90Lwj7Utvwr+Bzo1jtnH8Kf+btjMP06Ms&#10;8/XM5eA454jjACFk6XTSSe+dTneSzp70mqSTQPaErIgLCAwBQhJCCGsgiKCowKisIjAIDCCLKJsi&#10;u4I6iIOCjIoyl0dxlBlF9Jx/6tz381Z939edhZxz5vzxXG+tb1V1V3311P3+nueBQzXMMr8j72b8&#10;i5ppcK1p8K/cRk+FoXaQy3IiOkP44TAY6hETGIvGZJKHjyfGvrCcoVZqUN+Jm5oPYEjOTocGN008&#10;dFj0r0Z0MB9NOtQ9l+9Nb3oKjFROmlv7Zv7OcExs5MQtYcPgo8FOg5MmphrclH1kpyPz7WWtwU71&#10;D9GSFiZf1qrDD9QXTDaK1uV715rmzPT/ipsmfenINvOM4n++g960Gt3pnraTZYXhqzJmH/WcYKAF&#10;Ly1a46X8PhkOKx3WknNT4/JhqbJTuai8dPQk7pspjqujZy7ikdSIcL8OMNj/vrmpY/76rdZv0g+9&#10;PPhmczexhT3JmrqvDJ+1Dv804u3dHtY6sE6Uy+xHrSkMlv6M+5OZRl+9aGD6UhxTMQ5v7rcWco2q&#10;A1U76rHlppX8dG/cVF7qvnLS9vmMyfczBs/3ZjEm39ZnXjf1M/jGcNkUs4/fDC9tgaWO57rMc2o/&#10;slXzXbmt/Zmrqnf1l7Jjz/xhtgW+qN5U23LF74OhbqI21MAY/cQm9+Cmn0q60oKd7o1llngpx9ms&#10;5fx0b9y0krEO4KaDmOmBcNOtV8JoiAXedCm+08lPZ91r70Pn9VTKz4evp7+WxqytB2VdKFkkY/uO&#10;px+A3rTMTd0PPzS4KPsyre3JTVkuN83X77WFdxTstMRN2X5f3LRgp+X8p/iEB8hN5Zhy48jlj797&#10;NHqEqDVgvQF8cc8jWGfBTYOPwm8KbsryxE4TNy1pTWWmrEvXX2bKKY4r9Skj2is3zflnaE63GDsF&#10;v8ytYKYy25X0vxLesxId64pgqHCf4K75PjDQAcxUhnpaRay+mlLnXS4v5RjLtspgub7cEkdNTFWG&#10;mupK5dpTmWnBTY3dL+lN1Z0mbmp+gP3ZXrnpiYmZDuSmBS8d2B518svZURw7tK8eH4a68MRcfwo7&#10;jbynH0Fvqh2nFhWeerw5T78Tmkdj9vs//O1s+eYXsxPQnp9z8x+yi/7pbeyP2e47/0Du0z/BUP+c&#10;nfePf6J2FHHuXyAHas5Nz7zuLXKdvgkvlZ0mflpip9daOwqeCivdcR3skn3Oup76UtgO9nP5dvjp&#10;Vtjp1s8l2/LZ36M95bchZ6WR53QPbprYaWhNr2TbKxk/wU6/St2qOlb0pfS5/RrZLsckL+vOG//I&#10;Nr8mn+mL2bxjH+c7V42pjBRuSg7TZHxXqwddjx5041NZ7zHPZr0bv531HPMt5p8hnv7prGudcf2P&#10;8Y38MEyUvKfL+E5eZu2n4nvab/NHYa6Pxbbd656Mv3P/Cd9HU/oK32VoNGGjftuuIX/d2otod/8m&#10;vm1XX2DcJM+47DS+BWn9NmR8R76ZNOCON/gd6BiGzyDs8rzX+a0i7wDfwGvyb+GjmXf5Kthm4rBp&#10;n8ROc26qZhQzR+pSvkVL3JRjLS+4KXH4qy6QjyZGuor+V9K3zHTledSFupCcqnDTrkJvCnsMbuo4&#10;X5ca0+toeRey3Pyj1m6a1H8bHIQcf0daH+v+aDsW3sX77I5s4rxbeS/dGBpUmWnzbJmrsf97WsFQ&#10;J/SgV5uLRm0+DGfhPbndTX93Mk2/8+9Ac3pL1toJw51Frm8s2Gmnmlb1rTk37VGHyvlGPMY/8G5k&#10;jBO9XgP+ch1jqzX4xlX4Okfgnw1pRovakBhjOReq3FIdqgy1MOoh5TH86jdljjLTg2GZak7lqIfA&#10;LN0m+CnzZW1rqss0gJvm7LSSm/43mKn7uL85SOWnalXlpn8DNzVG/rDGpDGwtlPBdgtWKhv1+JXz&#10;5i1VS2pcf/Bc+k+cV/2oeUpPhFuS76qZPFqN6Bn4WxzKcdTnHlJ3PCwVFst0ZWx+iu0qc9OhclNs&#10;RDv5pPZmee3TUs4q/u4j4KihM2Ba7amaU+PyD5Wd0g5pNI5f/3s7rPRsYt7Ug+IfalP5lplCrNJk&#10;NRsFMy3rT9WiylSDtXbIV5OpLTUWz2+XyMEkx4RhWvOzjm8m9Z/6gfFt43g9zFSLvKYHwE2b8TeN&#10;BxrfR+z7XHTYGr7j+B78NZY7vi87bUDnUlh8S037WOhOSzH7bWpP8VNhnU2zqXnPvTyBcYi2eTfF&#10;M+W93Tznc1njzCvgomhJZacyU8z4/FrqQqlNbSBG3zpQ9hN60ykus87bNWhAb6aW3Z387pFrJGeS&#10;05eisV9M3XoYqjH1xuRbI8o8p/q+++emN8ER4ZL0oX7f/Cjml7adtQIOiZ7fOPipMlXZYjBT2qXq&#10;+GWQck/Y5hLYZ5h8M+VBMV+1+VfmMA7mGFgnv91d659i2hqAj8SYVjDakk60kpVWTstN72X7+zmv&#10;r8FJH6Gvx7Lu9U/wTngqfzc8GcdwnVzV7eWmaloHctM8XwDnnfSwd0Y9KLcxL/ac9d+k/t8Pso2X&#10;vJF98PL/yI657D+ydRdTu5R3RME9j+Y94bvC32JtMD8teKmsdS1Mc90lv83Wf/x32QaN6Y3YBnjs&#10;hovfyNbvNn6fvvZja+Sm5ljNdaXqW9fY78fo95LfcX6/DVt70b/DT3mXmZP1XOpO4UPLTtUg7I+b&#10;FutSnix8z3N5J6JxXcMx14YPyrH1qfWX491YjN+rC8X3HMBNi3ej2yRuWuKloYvgWokrW7WTc8PP&#10;l5+uRisRdaH0++hv6Vbeb9t/mS0ivmj2uqdgm3fznD/IM4HBTmWodbMfgAc9RGzyE7Ckx7KG7m9i&#10;j4fVdz0OT3qc+ORv8rsAKx3ETWtnlJlpwU7HTYebTn+SbZ+h/+fgTN+j/+/T9/fhRFjnCyxT61fJ&#10;Tp8Ndmp9qL2y01xvOm56YqbGS9fNhil1wqNkXvApNXzjpsNTg53KPtWc5twUZnog3LR2Kix2Guxs&#10;ygth4zpgspO+R25UeOyk59+Zm8Ivk94Ujtn4GLH9j7MP2tUJsOE2OGwb56W1cm6tcFj4aZmdPnSA&#10;3PR+tpOZop1sVvtK/01cX9Oz8LWnIlfAqNoHYafoT2vugSOiMx1lrtIKrek+9Kajxj6cVdc+ir4R&#10;3tsA19XqH2MZ11X7SImbRq7TEbfAKgdx0+HUgUJfGlpS9KTyU5npsFGwTFjpiNGw4Bq48NgHw0aO&#10;fiCWDx15W/DVxE6p/XRYhcFMZafawX93Rfa3sFP1p9abUiM7cvT9WfXYR7PRdfJRNMuT0DN3wNGn&#10;+H8kBp+cofUzfsjv/itZY/ePsVeJxX+V+137ceKWsNDaObDSHpkm1vdy1jj/J1nTwp9jv8gaF7yW&#10;NTjf9xPGHtivC44650e8z7j/YJtJd8p0BTetn2PsvwYvza1p3k+zpvkadab6MaYb5/4ka+jFOJ+C&#10;v0be0wqdanXtQ7DhG7J3vecceOiJsNAPZX95EDH77/5QitN/tzpTYvJlqGpMC1N3epCM9YPZX/71&#10;CfhPF/D8fYr38ad4p5LzUI7SDUNFY9fcBT8lnlfuow+gbjTV0HGsFNakZhQ+VNORYvmrJ8JWJ5LD&#10;tP1C6mjthp1eCDs9NxvZAmMl305zl9zGPlPfslPHSVM/siv7vJi/n2O1HstxWsd09TdgZIwPJ16I&#10;7nAims12aqC2Uj8TbnpoC37geHyy1hOzwycQYz/hpLChsNXDW2CsslX8ujB8u1Rnivgklg8dj940&#10;OKlclnj6NuLn24qWse9259Myue3QCSfDbtmWWPwiRv9wfGZzM6VYfLhnzkcHtJOIkc9thP4ffqFc&#10;eCRt6E3hpQVbTfOJmRY5S0eiAw0uGnFF2/O/BfxUZtqBfzcF/64jWTFmLuM0Pj/F6BOfFFpSGSjs&#10;Ey1pwV+jnViOuR/JugFaU9dVsFL5aVW7y9wHVhuGvxnj9fnYfYmdck6Tku+5N24arDT3RyP2qYP/&#10;M3lPq9p3UodsR2hOrRE1jFpQVW1nw0PRiuofUtdsTIfMnnuFGqLjiEcyf1PEJMV9lTN5/FY5q/ep&#10;utRx3MeFDkA/Vn+zYY66Uu51rAk9Zozx47vKO/VTS+Y8Vg8P9d5P+VBlpfrJyezP/vWjS7y0F/+3&#10;T9+Xb7Je/d9riGP6AvN8k/WYFyq15iyVtRZxgsFQZal8oyWmi2618yr8UHJAFQY3bZ+vVueWkk1a&#10;8CX81ds4xo3Rf2ha4aTN3UX8ftL/FPH8slSffRmu1trzuax3w9eyY3a+irYTjRbx7HLTLdSHOv2T&#10;sNTLf0Vu0zfQnP575Dg9DX8u4ukvZ/7yN7LTPom2E81pLI91MlTi+1mmBSMNVpr0pUX8fdEO4KKD&#10;taXOw2TDKnWquda0pDnlvFN/8N5PaVwH+27nWs4gRvcjF76eHXn8k9msZfj8y++OGtXGux7N2PvK&#10;QgtJKyPUP9NPK3w1taOVpsZzgLHtymClMtMyNy3pNvEDo27poP3KfZaZYrFPisNP7LSoK1WKzdd/&#10;lK+UDL5SwVmDc+pf5teltlPuGTyGVu5i7sMUx8+xz+daw5I/rk8eFvoF1zGPyYPt01h7Y+xTPSh5&#10;JfzGeXWmtMtZX/wd3Ud/Oxn94J+H/53/veI65ELEGJvPdDHccjGcdCk+7FL5J/w05TVNNaRC56re&#10;gPOI3Ivst5z5SlsmA4KhLjmDPulDfWqR/zTyocI+i9j70JLKYzl2Op7Xlcd14UMnP7rIj0XLeUV/&#10;p72a89KXs8WbiPXfBEctuOnJP2Idy0/7ccR/LdkClyUObE/zvLDN7I/mdRH8deFJP0IvqmZUeylb&#10;hKU6UHJQ86TCRWWkHG+RBjP1uMmcLlvBcM2B2g8vDW5qrSji88OYnke8ft+Hn6MW0XPZghP+OVu5&#10;7ZXsuEt/lW2/8ffZrjv/mH3s3reCoe66/Y/Zrtv/kF1wGzH8txC3fwM6zmuo7YRmdPu1PGdoTXdc&#10;bwy/uU9z3anc9Lrfwyz/E3aZbMcNboe5fW5nXEP8/tXqQt+EoZLz9LM8u1gRu3/aVb+PfKab+B04&#10;2d8U2s3wUlnrNo4fjBV9qfucCac96/o3s3Nu4vxvfSvb9SV4Lcz0uN2vZYtPgn8SI9+55nG+fZ+A&#10;kT6GvofvXHSnM+Gl2myYadcxMFJYaffGb2VdG5he/wz7Ycz3wFG7N3yLb3F+S1Z9g2/dR4itRM+0&#10;mm/+tTDXjd/Iej8IKz2O+Pu/l5X+MFt2Ns8IWs1VcM2jL+SbMNcP+X3rc5Z4J63PHc+Fv0eFbibl&#10;0/gp34Zw07jPiYuHmS7bwTNHv6uCj8pIMbVDYU5XzPPMOU4T8f30Y87iMJ6dZT4/cNMltJo60hXn&#10;8nydxzN8ATwWLrqcPleiK119wS/4HeA3CZa6QiZ70evZ2kvhpjt+iN70oax94c3BSptm8d5BA9oC&#10;o1HXaRy9zNR3VMdCWSbMdBGcBYv5RTDOhXexHoawQH56F9zlFvpC/wn/CQvtHPpTuSw8tsn5Ob7D&#10;ruE9CG8trP+f0LKVbZLT8NTJ/XfBbG/jnK7NGmcwpj/Dc2QMc6YtfjB8Vi1qMt7R3ZzvPPIjLrg3&#10;mzT/LnjuHTCgm7iWq0OPN4axWX2hkcT76A8e0nA8ukxi5MduTJy0QX3ph/C51XSaQ9TcU8a9GwMv&#10;2zwWTelG2CZ6UFirOUT/tpZcoKyrNJllcFb1nmhICw3qe2GlYSxzv/fTv+zzYLY3nv499CtPVSsq&#10;lz0UHWnSF1BXoBkfuhG2yfZarGc+6VBdjqbWGlnE6se5yHuZfz/LD4WZDpGXRp6rpCN1ekiLZu3X&#10;ZKnmKuv528Q069SaRmyWeoF2/F1sRBgx9bl/XEX82agO/FxtMv4muoCR+K/6tObxt85TyUKHujni&#10;84c2G5uP3ziBsfdW4pWwKnznsTPwBafzTTEDP3IGeeyn02J+Z4zG9/R/GHH88FLnq+GlyZ/WhzV3&#10;/vlosi6BjWr4fLPwOzXqOBSmVrSe+DrXRQ0JfNDRfMv4PaNvmOpCqUc1j/5F7C8DJeaPbyPzzstM&#10;9TljOsbbGW+AoY6fi++ItbCskW8pjxv5TvUPZ8I0QzuA/6lvrF88Gd902uU8F45XMAbgmAX36/ie&#10;69OzxPJmxgpauq6l/TzfxJ/BP/4E33HEX02DycJLzaHfMAO/lH5qp3wytKZ102Gm6LInL1LryXOL&#10;BtS68NZ+d8xIpjkdhmq9PJd1wE+jTlSuNTX+3vn2+Yxv9KM1XXAz/uwNwUOnLZFxku9kBYx0JeNX&#10;cM4w+kr191jOstlwzplwy6lLiKuHMSZGSqw+WtDEH5OOM/HHB/htJ2ZgHb/zmsx0X7bumxxf7SmM&#10;86iUCzXF3pdzUU+B1ZqrxTG2OWu/wbja4/DXJ+mbfvPpLo7Ttf4JeCrH49iOyxlrYJ+VGtYST41j&#10;yX/vYcwORqxelfG2OfS76JQX4ZC/zD5Arpn1l8M5PwHnvEz2CZeEc67exXtCvWdhOdeM+dCX/g84&#10;669gmm+k/dCtrr/0N+z/m2zdx+WoGK3zYTDUoxnDizyq58FRz8Unlnmeo9/mu4N1+nC8n9ZcZL/u&#10;99tsLdx0DUx3/SXqYrHd9AvfXXsRjBeuWviM5lM1liviuc6hL7ilY3lhaBYcm3fbGKuXyXpd+Zi9&#10;69J1msc16Vk9rxjHx4/1PVloTlfGfPJPHQ/0vbaCuIuyn63fPkivoL7V9xn8VAa7dMurjJv/hLHA&#10;X2Y9x71MPaiH+da7j2f9AVgovHSOGlN56aNwG3Sm3bRdMFMtuCkcVZba8yQs6amwulnw0Bmw0umP&#10;8VsiT4WRztRYPgt96Uw56zOwqG9jz2d1nd+lhZP2ELtctLLTsBc5PsthqKE9hY2Ojdh82OjU7wQ/&#10;HUu+Us0Y/drpMLAuNHhhMlMM1lUy2WloBguG+j2+m6kFNQk+idVM+hbaQ3Wjak6fgvW4DMYGWxs3&#10;7QWuJ7fptNPhpdMw2FulyU9r2uGTrfDEZrWkmHy0nrbu0chZah0ol48Z/1Sw0pp29mlLNalq2p9j&#10;f5gpfdS0cT5a69PkUIVNNj+CRvIrSXeKVrKsN70v4vKHjf1yNrKR9c30b87VVq4LJjta9trM+TQ9&#10;Tk0qzqMZdko+1mo0iupXh9WQ3xTt6RHG7VffkQ0ddSsMlRymxOkfXvWP0Y6APVbVwGLHfb1s8tMB&#10;9gg89dGsatzXQit6+IibyjlPYahDRsBMYZmHD/tiNsTY/OE30Pdt6FVlpfBRtK/WrRoxhusxrwDL&#10;qmCoI0d/NRs+6t5s2Mi7qA91Tfa+Q1PNp0MOI//pIddm73v/Vdl733cFLTlN3//piPP3OqrQ1aon&#10;rZn8ZOQere96CbYJF13wr7DO17KWI1/Pmo/8BWxSJvkyXB0uOueH3C+ydu8R9KWzuPdsvZfQgTb2&#10;wzFL9jOmc1vwWrDTpgWvZk303zj/X3lmXqEfNKLw+1r4qPdh7Szu59loT4v7kn7re9WtwmxjX9jr&#10;Ag12ijUy3dif90ef9TDd+jmv8By9lO5B7sO6WT/g7/5w/E3f9Z6z4aPw0uCmJ2Z/+e7jYKfHYmhP&#10;34Xm9K8quSnTslSZ6kEfZtsTs/eOxI+Y/gneYdSP6cZgRsE2g3Eay5s4Z4oDIT+p73y4k7EpJW4K&#10;i4q8p5PhU5N2h/m+Hk2ciMxUG0v8h3EmcYzOxE/1EYKbyp9gpqFfHcBOXbab672E7fBJ5KnkBxjL&#10;eO3oaYwRT4WtTaauOtrMI+Cc8sxk+mvmPjUPKtaUG75h+Hf4a7LUoa3yVXSlMNBCZyofHQ6PHcxN&#10;C3ZacFOZ6b64qbrRAby0YKgDuCnaU/zCqklw04mOrRuXVMlNjd1njDw3t0mMk/h19Z6TYIj4j7Es&#10;56aj4aZaNWPqKe4I/w/WORJ96R7cNOeiRZ8pv5P9Jb1qmZmm41QN4qal3Kb/pdyU2Cn80vBVJyUt&#10;6sg26ttSf8w4fduqdvzWyfi8+IWasfklborPGNx0hnlE8VlnXsr9wzbkmUpx+/jLfNuUuan8FW7K&#10;vdX4f8hN1YOGngC9iZrTgpm6TJ2pyxrmoOHEBx4PM5WV7oubum4COk/1o+pC69C8DuCm9BOaU3xj&#10;18s1S8xUdioz7dfgphrj+xMXmAsKbsp6dafyUdlp4qY5M4W/7oubTui9nm/L67Ketfdmx5z1MtyU&#10;+kmfhZ1SW+W0y36dnQ5/NEdo1IX6BNziMnOgylB/AyuFmxbMtOCbeXuq+2D/r9y00KUOaCu46Wnk&#10;NjxdznvFW8TiY/DVLVfAYtCenUkM8HG78YtOgXccjb7pyFvhpvdk845HX7fz54mbFswRXlHwvmCm&#10;sr3ws/S39mOyDo1tC+45oC24afRX7qfsz+19v4KdVnLTdD5l3y+xU64P/9BzLyzpTmWl8sXUVnJT&#10;2am+YugBCm5a8NKixWcNnuq80+dx7hxjOfzGHKWJLxbc1Hm4C7xSvlP8HQ+Em67k/2B9b7nlErjk&#10;4oKbbpVlJo66hGWuMy9VnHtcF8fcgX/M8SpNbup5RD1x2aksNthp0pQuPq3gpq9GDH7kBODYoTkI&#10;HlxcG/1sw5felrhpoUlI7NX6UUnjOYCbwkwXyU1Zt3gz/cNL35mbcj45h12IXjRynebcVHYqN42c&#10;pkwvPEku+krkZFXnGgx1H9xUhio7DW6q7jQ0p3ty0/loT+d/FB0qMf5HnfxStuqMV7IPEbO/5Zo3&#10;s/Nueyvbfffb2cV3/znbfdefYadvE7tP/aib1XEmTrrtasYmrvlDbuYSJZcp/FJmeiYsdecXc7sx&#10;5Uc96wZaTM6qDtVttqM9PQOTg27lmTVuv+CmW6ghZe2oU4nTP4Vn3Xh94/C3fk7WCrtl+21Mb7/m&#10;P7Od5GE99+Y/Zhfcynne5Hn9R/bhi/h2Ov2FbO4HHou4Sus+zTHefi1a0zV8n/vNyreu38Ddxzyd&#10;9X4gaUy7NzwT+iQ1pl3rnozp7vXo1Tc8HRy1e6MsVcaKNvVYcpV+5HnY8wv8T8hVKjPfwvcX99VK&#10;GSNc02fpaL55C32QuevSmAXfjuqGfA79HfHe9p72m5DxjRU7frYnNz2L5464/NCUBiOt4KQldpo4&#10;qs+ueehWoJ13rGHZWWV2ujTnprZLfZboUya6Mrgp/e9iH/pfcT7TwU05HxjwcmP4L/wF3JTv1B0/&#10;KnHTZjhN0yzGImfJTXkfdqZ4+wm9X0BnentoQJMONGel/XcEL018k+n+O2O+ba7c9Fr6Mb44sVM5&#10;qbzHNrgp07KhifNu5x15O++wwZbzVPjnpPl3wk2/BMe9Hlb6WTR39FlhjTOuSstCi6o2Fr4DK+3o&#10;/zJ6VYxW/to+99ZgSMFuO4kbwa8dQ/7+0KGOJ56/ibF72KEazKLm0vvrjMdXD3osTDLnouhO1Z4e&#10;LC91ehAvDYYqM8UiJ4C6Txho1JRCT3pwbjLVpHFN276X+chDCjt1GzWohzTqG+sPqyl4Z24qRw0N&#10;LO3fYTLXsNynDl861x6EloBptQjy0yImP+LyYanWEkjc1BoCm/Bz9bnzmCz0EGoiZKXBS/Hv5aXV&#10;U3Zko6eqDdCs4UQN05ybDqPWU2Wuf/PQWv9p2AT96jSuP4Jxfvmp83LQmunoRWcwhj6T75npMNNp&#10;aDT4n1XDSUe2y01ltGclX5QxfbmpY/6jO87Fn8SHrOCmqd79QG5aDzetQwsa2lPYpt82Kc+pGhC5&#10;qbH6+I55q78aeaH4RjoQbqpP2dR1Zfi5Hj/ySOGTmheqVpsO0yWnqeyzFm1o/TTGBWCk5rqIfBdy&#10;UsYgfDblploTYxoNPKd1Mz7N9xrfWzPYD25aj940YvRhprXqTTvkqcYmfTHryFnplMUyRjhlwU3R&#10;Tk5fBjeFf7pMpqrGtA1O2t6Pz4pNmHttLGvvJ4/pAv1Xdabwz6Vo9dmvzE4TL5WZBjellaPKImdZ&#10;o2+Z+yRtaWhN4Z1y22CnTMsljZc3z0rBTN+Jm6pLtV5fqQ9Ypv0UNfymLfsyTJNzWJvnb9mgbhV9&#10;aYmb+n5I3NQ2cdNHOX//Hp5TivUv8qtG/L66Wa5DZlvJTTs3wE1PfTFbX8FNN1z278E/N1wKm0Qj&#10;KuMsM1Onkx604KayzXUX/zqYaPBW9luvFZy0soWnbpDHoh8IH8+6UbDTSm4adaTgp47rrYXbDuam&#10;wUwvhsnKTWnVxqpz9XzSGDncFFY6gJvCS+Wmxu0XvNTtZaaVltaRD8BrxMwDoN+s7lQ/MHFT3ln6&#10;s85jkUMfZrqc92jyycu6h71xU/3ilTthuTsYA9xKntNtjGNveS2zHlRzz4M8Y/cHN62HmQY37Spz&#10;04a9ctMnB3LT2U/SB9xUm1nJTdGywk3HwVXrOp+F/6AzHcxNOxM/laHWd8NMc0vcFE46LeemU3Ju&#10;2oEuE82oNm7q8/wuwJAGc9NKdhrcNDErGZmx+8FN0ZwGNyV/auKVFdx0MsfIuWnkmJSd7oebjpv8&#10;3awGTaO1o0Y3w0thkyVuWg9zhG8Zny+3HNP6TDa23Vh/WSvctP2ZaBM35VyCpcpTn4WD0l/LN4KZ&#10;Rv0oeKcMtbI+1PBaYs+bHoSb0v94dKzwVtls4qbs3/QE3NT6VXJU28eyUQ0PR8z6sJq7s6FoTEvc&#10;FJ4pN43Y+VF3wjZhmGM59/1yUzhqHTkFxqFlrb43tKeHD1dzig23RhSx8sNgqRrzQ6tuRUt6TzZq&#10;LOc87uHESZlWb+rxRo6hrfka3JS8AtX3kU/1y9lhQ2+ghhO60kOuQFP6ueyQw6gZBT899PDr6fOW&#10;4LDmMKgx9n4y94wsfQ73EhrRhl50pMEkf5Y1L/oF9m9hTf1oRVlX14mOlHh4tZ8lbjo7cdM6mKt9&#10;NPbLMQurYKgL4KeYzLTETecWWtWcncpPue9KHD9YLMfrQ7s678dpX/reHzdt6DVvwI95PxqzD8/l&#10;fjROfzT5GIYM/0L2rr/ZCRs9Hg6KfvTdJwUL/Ytgp3JTdaYFN6U9KJ9+9wdgp8ejTz05O+hgxnhb&#10;dzOWCUMJnSlMs5OxTt7JLejqNNmp3EYdXcQhw6Kiho6+A5rTpENl3HQqXHMqrIp37tgplwQ/rWq9&#10;AG5KXAwcNeKV8Qtkpy1o+Zrgp9Ev/YT/oA+BqTuVkdp3PT6BOX2MW1ED2Mj+jV3wVsd2Z3H8mbtj&#10;7Nj4G1niCBilHNVxdJnpoU2Oh+vn6ScyLp77ivLSYW3wUnhrwUSDmca49/64aZ4vYBA3tZZVjJ23&#10;4gMSW39A3BStafIPZafqT/EZsZHtXMMEY/WJ6cdGYF6belK5aBpzH8hNg5lOPRvfUpM9JnYq/1T/&#10;IKO1dT6xUhkpPqTMdZDJTvUbg5XCS93u/xc3LeLyjX8qmKnc1PxR5hKrQnc6olXNKf9b2lHBTfFz&#10;0Zcan2/OsRo1p8x7/4XWdKbMNOem+f25b256UfiejdyLpZpJjB3okxqbH5wxj40KzanPAyZnNVYq&#10;PQ8+Bz4btDJUTM2ofQQz7WN8v0+taYXetJfvMMbe5aVyzQlziatHexox87PxVfGBi1pRPjcy2PT8&#10;EGvF9sbml6x/b9zU3Pm3sc0twU7Vt6YxEZ9trkFmuh9u6ren8f1tfZ/N5m54IPvg2a/CH98M7rjl&#10;M29kW698m/k/wkd/DzM13p3aK4x/qy/d/Blq06PtLGlC5aRwy8JOc7pgnPLXvdg76U2LvlLrMQcZ&#10;LCX1C2uBn57xObgvGtOtcNNTLnstO+qjT2Wdq9EzwYYnzfsC3PReONFzwRBWo/9K/FKGKHeUYSZ+&#10;Ef5ZzO+daxZsNJhpiZs6vj1oe3np/mzw9oPnPQcsnVuZmeoDDuCmzA/kpvAOfMekNaXFPyzPc61x&#10;nfi2wUfhovjF+sZFHFhannQGoT/Fd/baYqxfzZs6U2P1mTZeOLSmtK6PvwHXXOhLk9504HzS5npt&#10;+r1pf9nokq1oRWkTz0SPGcw0Z5eyJPpP18I5nDWYmybfWX862C7ns19uujmxrUI7W27R1JrrKsxj&#10;c35Oc27G8i9mv6RZhY9W6k1zbnrUqQU3hdVu2ZvW1GW53pT8ANZtPZK4sKgtFZrTpDVVb1rUgQr9&#10;6d/DTNGZHkV+AbcvcgTsS3MqO1W7aq7TyGn6kT256dyPwEw5ziKYrGau1OWnv5JtPP/17KOMj5x/&#10;25+yi+6Um9q+nV14B9rTO/4EPyVmHxa6jfyh265OzPOMqxM3lZkaH3/2TW+zDYxVYz7shrfKzPQ6&#10;+Slx/9cZ71/mpjLTiNHP+ajcVFZ66hW/jXYL89uoLaVWdQf7nYOm9HxyCJx3y9swXXOZ/me26dNv&#10;ZMec97PsqJNepBbWs2iO/PZ+EC3Qw0yrHSI33Rq0Tiwz9l4GOvdYtLeYMfrGYEZc5/onYKp8G/O9&#10;LCPto6/+47/L3+pF/hcvYf9C7oaXuS9+kuIGz+Q53MG34lnmAOFbj2dqgMlHMZnpqvPQu8Alg6m6&#10;3N8RfofiOYWdxr0e3NSxgfy7UKbqc40uVF3p6gvoA1tVWM5Ni+Ue22OpOU11ngayU8ce5KY+S+Y0&#10;tc+VcNIV56s55TmCoy4nx+lKbBWx+SuI0Q8N7a6fZ2s+7jNoXaiHsrYFN4XWrQkG2TST9ym8s2UO&#10;+jY4jVrN9nm38RsMG8VkkGEsC+6JFlT2GfyTtq2PGlNoPptmf568iowDwni0gqGqaY1+e+m3Yt+i&#10;jwEcdS5x+vbd9yXymaKJDc3pVVnDdHQCM2nRnzpt2wQ39bge3/OSnU6cy7nKXufdSYt57jDgiQuw&#10;hYxXwoB856s/DA0jPpRxQ8azR/7PBrWa5Auth4HCUN+nrhSeKZOUaarvDI1n6DyNtc91ngVLDbYq&#10;XzVuPtWTKvKY2r5XLWoYtaBGa9atktGib6V/mWfBTdUQFHrTYKN70Zu6T9Re1Ydme/NkHd6K/gDt&#10;QcRqoT1QUxC6An3jimk5aiUzDW6KdsHliZuW9QIjJ+HzYtVT5KUFMz0zmKncdDRaCVt9Uv3Z4RPw&#10;lVuN1cdvJoZLPzfFV+lTJ0bq33/UZPxINATD0BwMm7A9+KjctHYWfiNtkR9MPWjVRHJE6SfrF3fs&#10;xD+Wm6ZW9hnMczA3rdCa+j+v78R/Qz9qm/KREq83LWlaZagy01rzocb0xbGt30P6jC09xPyE5hTd&#10;aS/Tfckq9abeW81sk3ipuaCIm8dHVIdiLJTHjHyos6/M6qZ+Bt7JtxPjDS2wUscemhm7CF7KvDy1&#10;CV21FmMQaLdT7Sg0pjPMaUqutg6+6+ClicGiiUW7OrGffKaLzQN6X7Sy0xI3zfmp9fEiZyjz5uyU&#10;jbZr8NO2efbhuD+aU7ipOUtlrVolN52x4sFsRs5M5abmQzEnaZeMEnY6cyV5UeCaUQcqNJvw25yb&#10;utz8otb165Rfajk/dX5fFrH17Jdyq+Zx/svu49yw5eph7w8WGpyUfrpgm1rSmiZm6jr1pklzSj5s&#10;jmu+7OCvMNhUNyrlUQ1uSm5Wc7u4jdrUlDeG86bfI/fJTY2LR+cJl4yxNxijXFGmGBpNtKYRmw/b&#10;VFOqxnTjJ4jNx1cPbhr8NNeYsq5YthF/fh28M9WYgpvKTguNqT4frHK1+k/6X1fJTT0XNKcFN127&#10;O3FT+4q8ArtkneyLftWY/Uor5TnFrw1eyrZrNK+laEsMNV/OOq93tToE9ivyz5gjKo0v5r5f/t6M&#10;sXv9bvzcsg30n/Wpl52pz06/MNzl2x2r/0k2Dx9s8nL0orO/yvflV4Kb1nWqNX0QdvlIaE0b+r4B&#10;H/16OUY/dKZlrWlDL/trnU/z3Qk7zZlp6E2ZV28qN62d8zR9fottn6f9Dgwo15t2o8Pr/GeWy7iS&#10;NfSgxetGA4jmtHYm8fHTYYwdxukP5KbWh6pFf1oHQ6rvYh/MWj2hN5VNFew056YFt7LuublOrQ81&#10;xnh9uelEdZ5w1PakNx072WPBzqbLqL4Pa30Hbkr8t7kyQ7PaIquUm8IoG2kbNPWnMFN4ZsTmt5Nz&#10;tZKbwkrVmcpMk9kX7HQC59T6ZFZd/2DYqOCmslP4Ys5PrQVV3fJ1dKZqTcmP2gozHQ8jbZGTYk3s&#10;36QOVqYrN3089Kfm+RxeQ27SanJ/otM8YpRa07wuFOxUtllV8xCx7nDf2m+U2ekArSnMlHn556ja&#10;h7OqMV9DIwqLHXlrqQ6UeUqHYIehNVWLav7S0JTCSlNc/tfQiD7CMrgrzNSY/bAxtGPup37VfdkR&#10;I26PfKXvH/L5qCE1hH6O4LxHjL2Xv8sjsJXHs7GzvpsY6fzX0ZL+G/Hur8Mlf068uzH1BZeEnS58&#10;DWO5etM+GGe3zDTnpmpCZ/M/19CeBnftQxNaYqay0wpumk8nvSnHcDv1oT3E63cRrz+b+1CTyc5J&#10;bdSW6nkZrSkaWDSlTQvRmJa4qeep5tTjlPWmctOGnn+ljx/xTPhcmI/iJe6pR7MhI2/M3mV+04PQ&#10;mAY3PRluejJM9CQMzanM9CBj8mkrp9n2L94DYz1oE7lPT87eV302/TPO2YuPaAw9MVSJmZoH0bgn&#10;ORK8EnYauk9YlDq+uuCmMs+U51Gtn+OTjlPKT80vXt12YXDT0e2wUN7BoTmFf6b+0/Hq1QVOk3sx&#10;/ptz0xS/ciH86ZLgpM09Miy2D5PlMo3Ju4K95mO6NYwZG89fhbZT/aa+WYypN6cYff1D/b/Dxxub&#10;X9abJj+vHJt/RM5UC/1pma3um5seMZ794Z0Hxk3x8eCmoxxPn8zYOedbcNPQntKP1xB6VHxBWals&#10;eIxcdErShLqsiNGXm46Rl+Y2Zsq5+Ov6emlsviqYKfFO8Nd34qaxD35p8NKixQetjNP/r9Kb7oub&#10;jolcurJT6z+dhV9M/NsErmcisU7qmo1BCm56cbRy05oO70PG/YlXUmuazJh5NNDoTM13Wqk3jfsN&#10;/9UY+GCm3lOduTk9gJuia+mBOfosYN5/ck31pcFLg5smZup8oTU1Lr+VcfXETAdxU5hpwU6N2Zed&#10;qjn1HCq5aWKm5Bvu5LnBp3a7PZlp0puaS0pTc2qs/sT+pD1tgw02m4MD3anPzTtx0xY0reO70cH2&#10;fB5tzfVZ79r7snVbX8hOQU965tWpBv3Wq9CfwiTVlp7C+PcpxA7JUU//9Fs5Ny3XYSoYapl37p2X&#10;Fgz1nbhp0V+x3eaIyTf+P/HTLVeYF4Da2Z/8FVpZYoiv/RNM5U/Zcbt+mq085YlsxlK/e9H4ktO1&#10;rff64Kb9JzwfDMG4WdlecE2YoLxPdhF6U6bD90LLOThHZyUbLbSmaWx7T25a9FfZljhqfszK/vaY&#10;xrcbvKwYN98XN408UMFJYTAlzpjzGJbrL+p/Ri6qnOvovxYWnCd4amI8wVKZ97xjrD9npfJSuamx&#10;+ilGn2mOF+fr35G/bZmZDpwvuOlq/75wIPuSTy7ZqsFP0eotYfw/xdCjkfNYsKO4NtmS+rmdMCSO&#10;F/o8/WXWJ90By9HqaZEXNWeUlXH65ildCv/0uIUVGtrgpTJSDb1psXxZcFPOi/0WwzrVnB41iJsa&#10;ox/c9PRUo/WduGmc02b7IvYf7egifPZF5DfVZKWJmxKj77Lgpmhd4aZy2+Cmm4zbrzBYaWW8/kJ0&#10;pPbRf/wLsFNrQlXE6cNR5x1H7SjWR/8neXyuifNYCvtdfvqr2UcveyM7/eo3s3O/9FZ24V1vZZfc&#10;+3b28fv+F+z0f2ZnfZFcpeQt3ZGz0IjZJ9+puU53wlTPuRluii5V26HGNNeZWlMq1Ygyrl+9KeMd&#10;11gnyvj7pDUtuOnmK1OcvvWgrPnkere3L/s9n2PsguFedNufs7M5n1Pgqx/ezTNzBsz4o+Ru/dD3&#10;s76N38q615GbNDRDxFESczl7TYqPnLmCvHJHU7dpwzNZ3zHfhpmqI0V3Stt3LPNw0r4Pf5u/0/NZ&#10;/wn/zN/9JeqGvZKtOOOn2SqYpnlw/XazvkTkTNvJsc/mWw3zmQ+NacFOg5eyHrYZWm5ZqVpU+anG&#10;9j47Mf4hG/XZ3cH9yb1d4qY+19z7oWON+Hn2k53uYt+CnTpfGMuTtpV+1YruLLgprDRnpkv5XpSb&#10;rpTF0udKmOkKOOny87n/5aTnoHk9l3wB57DdTsY1dnLd5/8sW/0xxjfO+hHc9OHgpvIY4+AbZ8Ak&#10;4ZzNs81Leh0c0rpPMtKkAQ2OORc+igZU7hnr5Z/BQJmnbe25Cc5DXAa60Mbgm/Ag+2ZaHara0bZe&#10;+i32y/f1OAPM48BMk9Fv943RZ8N02BV910+/Iiw4Kty0Fbba3kcfsQ/5VntvjuO0uQwGKzud1H83&#10;7Ic8A0eiJVtGDsbF9wQjirw+aA/HTr8Qn8q87fA+xsKtfyRzPLTpBPgpMfDG1TcSJ4+Zk1RTY3rw&#10;OLSkxO2HqSmFfx4ME03G/BgtzRu3X8TuG5Nf1LlXuyoT1fdN+lLbpDeNPFb4x7LUfXPTxFnlpUOD&#10;lyb/WR865bhK+lKn9bnVI0QMGAw1uOn4pDOVme6Vm6IxTcyU8X383uopME+szE6T3rRgp9X4vmpO&#10;EyOVl+JLq1FVhxrTiXmav1Rt6Zip50aM/gj8WLnpcHSnxurLTWum4xsSo+//R34qJ036goKbmncK&#10;Xjv5nNCa1vL9Y+x9xOnz3TE4Rl+NqVpTuakaj6TzuCwYqew0aU0vxnf0O0p+ir/od1f4m+bTz7mp&#10;zLQw2GklN22dRw2zuTDPbu5Tjic/TdyU4+bcdHwvmlDyibbARhsYt4gxAJ7FFsbEff6SxtQxCLTW&#10;wUzxT8md0caYfPig6Exrp10GJ1EDw3ce3LRuKnmi2N6cGZMXGW9OHtNlxsrDLWGoU5fAA12GBWOE&#10;gZovVBaqljR80+Cm+rBJZxoty9zf2PwZy78Kl0x60xnLaTWWl5jpqkcin6i5RHuwOTmLtKZSiqtH&#10;a5rzU89Bxmoe0871xtEfGDc1ht+8peka0rWYv7Xgpo61yVy7NjCOBtd0PC2NqRWx+TBd1ndzTC20&#10;p75r4LzqSeWjak6TzjTlN3Xe2H9j/eNdBOudhXXSt/lN1Zse82k0ouTCKulNifPacOmb2Xpi4mWc&#10;4avBEQdz03VoUo3pd7+Cm8pOnS9YadG6/BjYqtsnHvsb3hWyU1lp8o1Xmwfggl8Tf4/W9GP0fQnM&#10;1dj8gpvCSdcFK5Wb5jH7tGsvSvWsStzUdyJ8MvKe8o6MmlHw1OCku6hXhUZVS/MFK+X6Shw1cVPZ&#10;aWgafA/q85HHtOCm8b5Ux6rPjH8r7y0z0/Rujfer79h4z8JKd3CtclN9cd65S7b9NJv9geezlrkP&#10;o71+gN+NB3jGidHvehCO9DCMhtj8Xpip3JS2EV5aWMTow0plpg192tNw1WfZHz4qO531RLRqTAtu&#10;Wsf6+t7n2BZe2vs9jgEr7YZ37sFNf8Cx/wX7QXDTutmyS/SDA7hpwVGfYx19Ea9ccFNjsgdwU9np&#10;7B9EnH5iqi/BxF7kNwt9aAecEnYqN40aT+0w1Lang6GO7VDnCp+Sm8588QC4KVwVnaN1osbILJvg&#10;lHLTYKa0jehA4Zc142Wjak3L3DTi+90vTG4KM50I10WLWsTuW+dJdpo0p3BGmGdw0/qvZFUNX81G&#10;T+CYhXl8LeemY1qeDnZa4qZy3eYn0Jw+Aje9Nzt8FPH5ctNq85zeHnpT844aR5/yl5rHFG5asNM6&#10;OWripUU7ahx8Nfjpo8E6g5uS03QIdhj5TIcMv5HcptRpGvFFeOyX4aXoSYnHl4umFoY7+n74LXH5&#10;o8y9ei/x+8Tuj4UP18pVH2L9PXGew9HIVtU/wDV+Pf5f5pcdB5NsIB9o06JfZs1H/TprOuqX2C+y&#10;xkU/yxrUmsJNU+w707DOgm/KTRvQk5bi9OdwrwQ3pY4TDL4hNKHoVffCSmMZjLMxLOefwUDRoPbB&#10;Trte5t5DH4ou1LpRdbBZ4/et+eRxI0+qjBSOm84p8dKCm8Y55uw05TpN2tjETRlvmAU3bf564qb/&#10;fWfipu9Wb7oJXnoqZgsblZkeREz+X8lOnUaD6rwx+n99Cu0pcNNN2V//nbrHy0qa05Yu/FryIMpM&#10;Cwt2yrvdOlGluji874Odhr7uUtapicOPnU3eHRiputMxEy/OqsbjL7aiR2VenV7wn65Cz4rPS/5G&#10;45rlWPoUjsPWTDEWe1dMNzp2qhY290GCZ7l/Fz4GHMhzVROrHs/x1tDFqkOddh7+DjpF9J/mUDpi&#10;/KYULxW+Y/IZ09i5uZnK49/BUPfHTVnnOLk1ovQJw1oYO4ebykxDM4p+dA/NKf5gKb9paEjL3FRG&#10;WnDT0JjST5Vj77kGVVZaY24CWKh+YXWHPl1u6lDhqQO4KX7iGDirDHQUY+dValvxKSuZqdOVWlN1&#10;psV8yqOa81nZ6QFy01QL6sDzm+6TmzLuP4aYKPNJFblO1ZpWT8IHlptOKnPTiNcvuOk0/Vi5qfyU&#10;e4EYfO+twdw0OP00OD38X59Tlhh5TWGWkeM0+Dx8sYd7i+egZCVuehX3O/FL8lLZ6SBuKs/X/5WZ&#10;Go+0N26qvjS4KRxUrik7lbN6HgO4aTxXPDecY2vv1fibjtE7Zn8TOpeBWtMSN4WXTmJ8f9ICakUt&#10;QlfDtrJQtaYHwk1bueYJfZ/nuxJdECy3nXb28tuzFZuey0685FfZts/+NtsOz9h+NXowNJybid8/&#10;9ZNFrtM/JG56OfGzWKrxRFtoUPeiLx3MS4v5fbWpr5zL0p/8NJhpzk+3/QNs98rfcW6/i3M09+EH&#10;zn45W/BBYqWW+E3O374X66FGwdwb8WPvgX88j2/1euRrsg5SwSv0qQq+WfCLcl2nnJ+i2yqYn22h&#10;N41l+l45+3D/yv4SQ8x9Ubcptium99Xm/RT9xXmxrMxO8RPP0QpfkGl9ytwij2nFfGLBKT5q7S60&#10;CzCdgpeWW33OwtQEyFg9d85bZinHyXmjzDRynDr/v3k78zC7yipft16H1vbeR1EEJGSqqqQqVUkl&#10;qco8VyWVqlSmykBIAmGGQBhCSAIZGEJkVlRAQC8oIILItb0CglzFRpCIDCKzomjrRbrpa6vdKrZ/&#10;7fu+69vfOacqCdjdz71/rOfbe5+9v7PPOd8+e+33+621YKjGGce58nkyk+7PTt1efn6+P2um2qfH&#10;LiXH1JJgpzJT844mbmrcfcRkbYcXBTNN7Eh+lHzlKjNN3FSWmizVlkp5UvtzU7gmWs/8OdTOLovc&#10;pnAiziGYaclNK+wUhrpU/ascFm4aNaKCm5bMU2YpS91obtNXQjP7l3FT9Ktw3Ii936Dus2SnmZuu&#10;T7lN5aqL4auLg5um/SO3ai03ddnzKC3ViVJzWnLTAZrT3g3PEv9P/lRqSUWOAN8bW7gBQ3u65MyX&#10;irXn/6I45ROvF1tu+ufigjt/X1zy1T8Xu//Hn4ud6DvP/8K/kPP092E7b5FnMndx029hmv9KnlE0&#10;p7dQlynb51nGjNPXUk5UGKoctbSI2Sde39pO5jDddO3vMWL30aCqZ7Uva1RdeAd2O9rX22GzN1lP&#10;6rfFKVfyTAfTW3z6c8TNP150HP1oMf84YvSPeQIWiu58DfH5wUvJl8cz+bSV1kG+r1DLNGetNT6I&#10;w2e/zmM47oQn+T743k97jmfZl/jdf8oYJKco15KsPxnj3ec0YvziGU7GiXYz6jiV10HE3wcf5f8A&#10;NhrmOuZ1VdkW7JTtXg9eyxxvLajl2zM3Vdsp9+S9rNeELnTlLnKQ1vLRYKS8B9uyyVMzU5W1mhd1&#10;6TZ4J+cZBjNdspWxyjY1rCvQGctM++Ck2mK+zyU7+OzEIfTtcD/GPdZ3/k+LlRejp972YjHr6AeK&#10;1u5b8O/QxcEjG6fAkNCcqt9UrzYOdpl1oeYizawzcVOZpvzTfTRYKuzTbWrlmqbRpyxoCn5fMFm5&#10;qTlIqc89t+y3lp3GMtu7SpObEl+fuO1dwUHlQY2yXbipbWhOXZ/BfbCT2jb0a9vacVuYy3GOmZ3O&#10;h50ugJ3CTSctvhu7h2Xjk2Gs3LO915u30jj+hhnoD8k5Jbuz/qkM9UOwywNGoTVtQl9q7H7oUGGk&#10;wUzhopmZ1h1b1NaFet+QlNc0bTuK+k/w0qEaDJVjZKbqRUMjCvcMHUHJTNNyqSmo4aZRDwrOmvOb&#10;ht4UzUFwU+oHRF8VvansFJONZm46Dn9bdoruNPvIWXOa8pxmf1ufudSbhtY0c1N8zwlyU6z9HHxd&#10;OSqx8piaU31ffXt94ch3pQaB9Zz/NDQG+P91U3mOmAqrnEaOpqloKvCLB0/YGdzUulDBTWGZxujL&#10;TY3ZD31w6E15v9AelNwUf9Tnk/R8gc+HpmPvGH38TrWnNdxUrYj6z3qea9SDpNh8uanz/HBT+kn+&#10;ovPy5jSVm9YwU9np3JKb4pOZ37S1C98Fa+7QV0SvQi79yO001RgoY5+uoI/r8P3QcS78ItfbZ8lP&#10;6pjmuY5rr6XCTZmnn0mOYNjqmLn6oSnvU9PMa4KZ+sw2vO1SjD4nop3lOh4Dd21bcGdwTjmijDS4&#10;Kex0stx0SdqWeKl8EH0mulPZaS03reQ1lZ923xr9WPspM9PEUAcwU3KaWqt+FnNcc458JP6bZ7Gu&#10;hlNmmi3pTc2xejes8tuwzUcrcfQz16R4fbnm/kwWKm9NfHMAN+27By0oete4N5CTJZhpytWitjT4&#10;qUxVK1+bDTt1uzxWNrpvbko+Ad7TfSNvKvefGZ4795+FG+Gml/5DhZtGftMr5KC/iTpR1naqcFM1&#10;mXDF8NvUm8I218A1j0RDeiTaBo+tZaeZl9omlpq4qfuvhnWuglseDiNNJjs1fwwMk/cwd2lipnBS&#10;3mM17FS96Wo47mq5afBT2CzbNPWnstbDL0BvWs4jZs2pXDPP3R9Rw0xX7zbGH+2rrDR4KZ8ps1Tn&#10;9eXEnI8+e9Kcyky5H5Zz5PqC+r7BSkudbNQWgKGmGgPcF7m3VnzoOI//wzq+LdsPR5vai1/X1vcQ&#10;19k9XK/oTWfITdGazi7j8+WlYdSDmvt3FWbaRE7Txk7tu2zX9iTrIG/prEeDlzbMeCTaYKbTYKfT&#10;Hy1GdDxGXPKTsC0451yZaclNrQk1C37aidZU68jcFNZEvH5w06nUdJpYqzfN3PQJnlfpBz1fLTcd&#10;mbWmueV185sGN50Nx5rxHP9dcFP6DK2p3LRNRim7RA+K9lRumpgpHA12+lZ6U+tFRZ2ocWhER6P3&#10;DG5aak2bUo5R+eXwMeQcCK2p3DSz0cxMifNHYxrclH5SzlMYatvj9PdgyU3vC3ZqftIKN236RjF0&#10;LGy0lfeVnZoroOSmnsuwZrZrnlMzDLdZbooGlZynh9YTV49uM3HTO2kxNKehCUU7OqRBZvqXcFNi&#10;+YOlfjtyk1a56a3kHf1c6Ew/RDz5hwd9ES0pOVPrHiCX6b1wW3KawkYPQdt6CDw1bBjL6EgHqa0l&#10;T+lg8hSE9rbU0arBNRa/gbwJI6YyZuSS8+CQPXDHhehI4ZCN8MumXlhp789YfoW4fNikfLLHmHpb&#10;rJvlLvaZB+OUaYbxe6s5hZ8aoy/flGlWuCnvkThptU35SDM3RctK33LOkXNe5n5Kv+Qk7cdN4am+&#10;p/2qe/W87D/YqZ9BzqtljSu62MRNPU/0phGnz3im3+Cmh91S/Je/2Qn/PBlOenzJTDcmbgobTYwU&#10;VvoOmalGfH7YicXb330WetONsNYzqC11VnFA/S7mRY0rhpWiM8txIsFNuW+Plh95/+f+nHWmMqNg&#10;qHAjtXfy0OAytNbntj6j8R1DWi+GnRKjwv1XthrxKOyT2azr9mm8v+Y8bNKeXhw+inH6wUzLVu1p&#10;0sWmPKmJm6oBlAnhR9OfnHXkjMvL+eMU1yM7DIYK37Ru50HBPvHraLO/F3PnxPBX2WnKd2rO036a&#10;0zi2hpvCZK0JFVpTmOhezFSOWsNNZaNqSfUHnVPfi5vCS43V/2DjqdQiXc95n81nQU8KIzW2f+gE&#10;/Ef9yGj35qYyYzmqr/fjpvqDbbxnxWrYKNsyNw0mK3NV0wpP/Uu4aWKmnFPbv5+bRow+jDRi9Imr&#10;Um8qNx3aDvtt01wumekE8pXCTa0JZZx+3WQ5OzYBP1RuOq3kpozJrAlVZ1qrN03cNI015+n1V0dp&#10;XAOZm8b8v+N+H9zUMVfLTb0Wgp+iNXXZcWiM/hjm+3Mt1No4/dChwkjVjspMow1ueiNj+5roO8Xp&#10;k0sKPus5en2NIb4/mGl35qW0PeY1TTrTxE1vZ938pskm9KKHYf+W0Jt6nXgtp+sl5h3KuQdfHx06&#10;U59rzdHB/4Hst4P/g1lwVD7P1KV3Ft3HPlSceunPYJWvF1tvIJ72M28UW6/7I9pT2OUniI8nLj/l&#10;P4Vr1nJTl2Wn++GmWTu6v9drGWqFm5a8dNPVxuMnO/saeO4Nb4TGdNuNf0KP9rviyHOfQ1+GBmgB&#10;z7qdt/C5zClrLedb0Qndhq8ONz0Fbgr7iLxO+lT4S9mfqnJTY2bxsc4fYDK/WhvwenAP2QeW+0rc&#10;MHPIxB8zHwl+Wu5fXS79vDi3qq+Xz7HCSPH1Ircpn6WybWfiplV2yj7M7yfzNbkmnx0fdDU+a5WV&#10;VvWmbsua00puxpKdeg76p/JGNaYVZsryQG6aP89fzE1lpsFNjdWXm8JlsGVyU1itnyl4Eu1yPmeY&#10;y5xPnFPJSjMzte1Tt0psvcx0IDftg4EmbioHTtw0s9OkOVUDC18qNaeZpcpErSmV+CXM8/TEMCNe&#10;3tymclPes0/dLLxt75pQ1Tj9pDdN3HQRzDNi9dGWqv9csP7FMrfp84llnvZyvOdAbvqm7HQDukv4&#10;X4rVR286kJueSv2iDbDB057HjNcvbcOLrJMfFZ66GG64YsvLxeqdrxQnXParYtMNvy12ovO84I5/&#10;g2FSf+lL/1bsvvPP5D/9M+uy1D/AUYmdh2kG37xDxvmn4J0XlPH0F3D8+cTxn3cr+VLDXH4DzvoG&#10;bPWPcFe0rOhYz7v5T8VOTV4Kp433Quu6i/wB53/R2P7fFSdcwhzIOT8q+s4kB+zJcNJjn0An+n3q&#10;XT2GZvQJzLj7hyOXnHH51hqZxnO57HTmGp7Lj3o4cpTOO/7xqOnUc8rTiZXy20fOXsaXNYKP2OUz&#10;HYYmRx668nye07YzJjG5qXWWlm7ldz+X8cox8WwYPJRnskpbMlPmIYKb2o/m6/Gcyv8D/wfO65iP&#10;VHbq2O9zLDvOvb7Vq16kwW+jdVk+yn+FtqvG8j5sM3fpUvWi58JDYaWLz5GZMha3kIv3HFgojHT5&#10;eTBTdKVLdzJnAStdCCNdtA398XaN8XcO2875Ma+9XCzfDcPn/3bGuvuLMfM/Ty7ET6NT+yQ5Fsk3&#10;A4eUeUacL3HuwUjVnBLnLoN0vcJNQ3cqA02MM7HVO7kXcY+cpoZVvlnmIKVPdaytc8hBiv4zdKDB&#10;M9WDpj5sfU19q/w03of8p+ZPHTv3tsgnEFwX7V2jfBfeax4Aa+qoS/X41pKVxrl6vmFJtxr9d5Nz&#10;YMFdsCo1ZPfAcb7KffiOiFF2/tJ7tbXFjbNumWuNH2KkO67mufkS/DWYXru5psgzRT5UdajWlrK+&#10;U6oPRSx/fYrNf19wUXgpbTJ1pi4nvakx+epSPU4NaUUnOlpGqnY02/pKPNaHeD/5qPtH7SrafXJT&#10;eSn9JK1pyUrlpVjoCWClxmlV9aal5rSlzGvazDEsy1MPxg+P3Kb6x+3M7WOD2tWb4nOGb4xPGswU&#10;vWnJTIOb6pfyXWWNaSWOKrZvK4bhK9fBSRum7+a5Dj9vhi3MEqubRv0u4vbVmZrfdHhwU7gqTNPa&#10;UDFXHxoC/WsYLfuG3hR/1Lh65+JDa5q5acToy0tLZmqcPjWhRsJOG3lmMbeYy4mbphh95+sbMPuz&#10;L/1On7kSN+X6GMhOS27aMhfGielTZm6aOK5+L7mp4KX1Zb4q6zm1Mj/c3suY674ZPuq4Jg/wdFmp&#10;OU3JMww/HdNp3JNx8zfT3sw61+z0qyPXmty0rp3PO4nPMpXnqunXMObNa0os/FJzdNZyU7Wm98BN&#10;sdiuzpRcpcvUV34dH+s+rgX9VmP11Zo69y8z5Zplm1x12gpY5fKyJtTysi7UijI2Hz6amOmDxezV&#10;8ES4pJpTt0WcPnpT85FagyryksJRZbbGx6e81OpNZabEzHPs/pip22Wc1p3aJzfl88wMbvso3DZx&#10;044jWcaCoR6VGG1ipc65Vdmq5xw6VniuuUwnEZuv5tRlGa+1oGSvUcMqc9N1ctPnK9x0DTFfR31c&#10;nSmcE7Z51JX4t3DTHKef+WKqE2XdJjShl7MvvDRz01i+Ur1pbbx+LTflNfqWfx4e3NSYfNgkHNY4&#10;BbWmsss1cNHETVlGd7r6MhinzDSb3JRl9bCa3NRcq6vkpnDJYKe2lWXmzGGbmZUmvanctNSd+r61&#10;XFhmyvpqtnuc3DR8Qrhpii3yPik31V/2fso+WMT1V7gp2/FftfCX6ePw89HXsi43Ned/x4kvRD2o&#10;+ilfgxHdz3+J7PQ+WBHcdO634DTw0nmyU9uHqtwUZtoUzPRRXtMSN23qfBw2tIf/jO8GM5WdJm7K&#10;+ow9RYNcdR7ctOuHHAMn7aDtgJnWctOOZ0ut6fOpNVZ/BmxsGvWZJj6O5Th9uWlaHzHtGf6T0AvO&#10;zuxURsVyZqa2/bgpsdOzXuC/6+kB3NS4ePhlK2wTflo38Sn+e+Bn0+BosLm34qb1ctMJxurDQkfD&#10;MJvVmhKbH6belBj9FrkpeVMrMfqZm6ZcphVmOp5zCW6KNjXaJ2Ce5DhtVGf6dXKd0sIUjc8fNOKe&#10;YvCoB+Cle0pmapz+w8FurQ01rEVmKif9LrH6MlMtxewHN60jBn6YWtMaO0xuelfE0A8Z8VCKz28o&#10;9aa26k214KRZdwrfbPgm2x4kVv8+4vS/GFpT85l+8GB0pupNaT886DZ0pJx33f2Jm/L+g+pdhp/W&#10;3wsrvT8+z+DR36KeEOc5kTwFkxlb6jan8ltMhmdO4Tee8RPqlP2U3554+Jmsz085TJtgpCPnv1yM&#10;7ELTSb2lJvnpAhjpAhgpzLTKJ1mXVQaTTDwysdPnGa/wernpnBcZ+9R7gq/WstLQg9JvxNeXbXof&#10;+uxNTLZpLrx2Nucx40fES+QcAIxFz3U23LRLbmrOALhpD6yXc6meW8lOMze17eL1zp8wrmu46VS5&#10;KXH6g2+Fm54HCz0FI8dpaE0zNzV2X31p1piqM4WbvsP4/ZOKt7/z7OLt75KbnoltLN57ML7GpKu4&#10;b6KNg49knWmFm8JTU55TmBRc09yOwU1Lzak8NeVELdkTcf/myDGf+NDxlwY3VXsqTzVvoq+pq5PL&#10;eJx91XJTuZY6QdmR8/OyUPWkLjvHOmrWVRh9sS5TjTwC+Ccp/6nc9Fp+A2Kj8IXMWZTNGP5gg/hD&#10;zvNbV2oQ/FLfTV/vkNYyDh/fL8Xqsy3y1stNzXvqOvvsh5tax2mfzHQgN6XO02HtZZ1QzqGWm0Y+&#10;U15Xv/pfhxxfvPvgo4r318lO4azmqsenlIdmyzH6+opZc1q3FzdNMUz7ym+aakHhp4avmDSnicmy&#10;TXbK9rfkph7bJp/Gz8RS/VEZqpa26X9WltsyDy3zmspMB3BTc/DLTdN24q2oP2Yu06gFJTeNWH1z&#10;7F/C2EnctA5u2jCVmCjHpdyUGHzj9YObtlfj9J3nd4zJOmNMyRT34qbGTO2Pm14XPDNYaVwD+K2M&#10;Yc04KWudGmOVdabGWPXnpvqrtdxU39Ucp2hpGOty0qQhkP0yzw87tSaUNaSSnzmAm/b056YRow83&#10;tU5U5qb589m+FTeVrcpRI14fxuhcijlS1WmOx9ftPf5bxaqznipOpn7ypqup33IdcfBoPLfALLeg&#10;BTN+3zpMFX4qLy2Z6UZj6Qew0wozLfcb+Pre6ykmv8pK0aF9Gl5yXbKt173Be/ymOHEXcaZnoCtb&#10;AzPthZnyXKDfHzpf9KZj+c7beJadtvJr6E2/D0f8Zfh1mZlGbCx+lKwvMc3Sx8pctGSliX+wD+uh&#10;m6xlqC7jo+mrVZgpx8e+wUmcM+c1LffL+2W+mNoaZvof4qbO5csXky3fQU2YMNkp3AXTT/Q8Vusf&#10;O4+v4Sdnf7w/N4UZwWlkPEd43uFfyk2NX4c7otFMrHEAN2W/8FHjc1a/r/y9xXfHZ1/l65yT3DKx&#10;SjSnm6vc1HxTy86B52yHm8bn8jNUuWmFpcKU9KODmaJdjXa/3NSaUHCiCjflM2RuShtx+WpOg+HK&#10;TVPdqMRNWYfBLoabLgrdZ39uauz+4rNSjH5itm/OTReflfsi/h5uupBY/Byjv+Dkapy+GlD5qMw0&#10;cVPyobJ/5Ds15ynWL17fvnz9NPWr8tdni+4TqQE1gJv2oGXtlZGejkZVg5W6nozl06lVxfHd7nfK&#10;C7DJl4o18LUTLv1VseGq14szmVPZAkfd8fnfF7LQ0IKiB70Irrn7TvOh0obJVjEY60V3JNsFS93F&#10;8i64arSsX8ix59OPLFVWuqvkqztvRrt6szw1sdLTPvFPxUkw3LU7+T2Ibew58Ul4Kaz0aIwcpV3H&#10;PRnWse6xomPdHmI35abEQ/KMPJP8prPXPsTzNHlNj/lu1HRasIE8pfLuzeRvOOcVxhvM0jGsHl27&#10;0GvFeQZrBftM5nWant3SuJObokfmurDmfdRj27nvce/Yz/rtND/Bf0AZu581qJGLdJvj3nENM83c&#10;1HPieTZ46UcTN10JGw1eCjNdYZw9FvH2sUzsva+zvBzd8JJtjNetjLUt8FDZKcx04WbGD+0SdaQ7&#10;YanbWYaRLtnBGIORLjznJfioxvIWxhO2aPtLRd8u2nOeLWYwTzW66yZqzcMF8S1HTOI+BnuRozbP&#10;Jkc3/LKVnKGyR3OFxrLcNBil2lI1pupQYZxwTbmpzFNu2oy21FpOYSy7bo7S1jnMg8FGPSbM47HI&#10;BcB75Byq4+hrHMx0fDc5SuWm1JyKuGVYqZy0ET7UDGcyd2oz8VfjujhHjhlbtqF/Va8a55t4b2hX&#10;e74MpzJOWKZE7eyFX+FY+BBMKmo2GifCcl43tnjyEvJsM58nB2vpREOLX3sYfs8gfC9ryutrGl//&#10;gcbjyYNKzaf6dcFPrf1UtZTjNOpFUTcq50eVgaa8VKfAOqlr37Ke9ZTrP7FTuGlz0pua+79frD65&#10;AzI3jfh+Xq/wV9jpQehOkyVm2o+bojcNPxl/OnQJo9lHVprNdbUG6GwjPgtNgcz0sAn4qVjE58tF&#10;YaZa+LxZa0rrfL6x+omd4j+P179lf76z5CPvLLkpXBJuWg8/lZnWT2d52u7QncpN66biU8JNtbop&#10;iZvqd5oP1fpRuU6A627vx02n62NiFV5a5aZREyo0p8x586yiBtVjQ2+q71ma6/qQtdzUvA6Zm47G&#10;h9SP1PQhMzdN68Tp8+wUsXr4wOpM66mNWoeGQH7aMNnrTX0KjBWt8+gOYpkc28w5ONbVnbbOZc4e&#10;jantGPyh0R2MQfSkI6kNlXQIxGzZzzTrXnBtUPtifNcXyEGRcpmm+HzqPi3ODLU/Nw1mCi/N7DTy&#10;mXYTJ9UDKw1uSm7Tbpe/EIw16j5lbhq89IHglzNhiOr/Z6m/lJnCQmfRzqKdvuIbKd4dZjppiXky&#10;5Kacn9wUtpv1pv7Xy1BtZ615E+N1taxqSqdEPD38F6YZcfqs+1kSNzUWQSaK7vXIxE074K3mdon4&#10;/bXp9Y6jnJ9L/NT3TfH/Mma/M5hpn/lTMbnp4cb/G6dvncJUc8q6hIs2vhDc9OhPEPMuNyU3VpWb&#10;Eqcf3BQdJ76YPDPxTe5P3BMyNw2NabDTKh/dX5z+kcRopJpTxOjjD67UF4x+Wdbvc36d9TUDuans&#10;NDNTW15ffWlip2torSF1xEeNU+J+GbxUf7o0/WyW5Z/OQ/ZnpyU35VwSN9U/tZ+SmzLX75x/xCg5&#10;l05+nNCb6r9xj9QfjPfRdw4/nO+mXM6+fi03DX+fe6pa00Vn/byYdPj3eS6Dl069B256X2Km8NPE&#10;TR+E08BLZaa13LRkpntz0+/BdBI3TXH6jwQ7zTH6wU19vYsY/S70oRVuCiclTt88ptXcps+V7BS+&#10;NAf+OUNdnbXr+3PT+gnUg5pMf9Of49lUbiqPkp3Slty0wk7hpvUz4K9uZ19jpRM3hU+a47RtD3pT&#10;WaXcFH0mbYWbwurq4advxU1Db9qPm6I1HQn7a3wQk5t+O8Xpj0Fv2gr3HZtqQgUXHZu0rrE8PjFT&#10;a0UNG7snzsntVW6KVpMYfePUDx2hJhNu2vy/Iq/p0FY4o8xUa4WZjqEPuekoOanclHNqfjhal4c0&#10;PYjWk7pLxL2b3zRynNJat0mOau5Rueng+m/215zuk5ua4/SB2Nf4fvnogR+hDhS1oeSlBxx0Y3HA&#10;wTcSU/4FYvC/Gtx0UD2fo+Eb6GcfLIZEftaHU86EyeRImE5+htnwy06YI1rSUfPhkHLDmayT13Pk&#10;TLjoHDnij7gXMWa6yEEqJ+2BpXYbAy/vVLcJy+yBS6LfjHyh5hPNNp/8oXDRxk7YK/3UctOo4zS7&#10;5Kbz7QOTvZacNFq0rKNKMx9AMNNeOGj33xOn/wrclL7lptMZc/BSzzNynTIGg5tGn3LWxHP7c1P6&#10;ruGmoXmdBxOGuTZMg+fD8kfAY4e2lNz0fefDQzdgak5lpsTpx/o+uGkwU+L333Fy8fa3bw7Nqfu/&#10;7d0bi3d9AC1m6+XMA36Oe2jipjIjLTNU9XeN053TvCRx02Cn+A3Ml5pjNO73wWTUnTJfLx+dRm3G&#10;9ssjVj9xU/nP1aFFHTVTTVvJTYmrjjh9c5zCS4Np+T68nwwpjPfQp5SJNs2WodIXpl+SzTqWI4m7&#10;lj05D2vty5TLnX6Ji6qfqu/iPDM6Reeap+wqhhDjLj+NvKLEDCV/7824KXPpJTc9OPy/0gdEb1rh&#10;phFzpMa01qpx+oOCm+oX6uuRkwmuWhun7+v6lP9t2HHFOw9cU/z1R9ANjDA3gDlPt5bsN7HTKjcl&#10;Np9Yfm34ZHM6nRds1bn45FeWviX+pT5nssRJKzpTuGzyO+07vfb/g5s6x1/LTa0LFevwVTWowyai&#10;B1CPPPHixE1hpnLT0JziM1oTqm6iOuXLuEYyN2W8wBtl/MMZV8Pa+U4m7GI+Ps/5o2fGZ5Wb6qdm&#10;rljVm6I1YfzvW2+6H24KM22Ec6qhVj8gKx09F+bYWeWmstHWuakeVMTnh9405TqVpZrLoj83TezU&#10;7XJT4/TVj2oyv9CbVrhp1pmi4enhWY/XI06/m/oczFOEfy4jDs2pz4TJMiOt+OvhP3PusFL9ac9X&#10;7UJFJ8txM/ruKpad+nhx0kW/hIkSE38t9as//buoV78Vdro5+GlZA2pA/tGBHPTfy0378VLeR166&#10;9XrqyGg3kF/14/9QHI3mqRvN06QFPKvKe3k+GM93N5bnU7/D0R3Wl72B7/BWuOk9xXy46bJtP8Pv&#10;dP675IwyOUzfKripPJPXQm8K51BjWstMV7Gu9dOexj7JT4v8oeG3JW4qJwk+SRu5DT22ZIpvxk3l&#10;lHEeA9qsL01603L+PD5Lf24atUzhN0lvmrnpq/ihr1W5aWamtiVHzXpTY3v7cVPOOelNa7mpy/8x&#10;bhr8GG7aF9wUdrrZ/KZwU1ilWlPrmy5Dx9efmyZ26neg/6yvnPiSujz8Z7lVmHpTY+sH6k3lptSE&#10;GshN9b1L6yNnQN8Wz8daAbJTPuMW4/dLbnoW/El2esZ/nptGP8Tp781N1Yk+C/NMetO9uClx+7Xc&#10;NC27rcbY58246cINsLFTf4wmFT56ChpXGOmCDSxvQKeKdZ/KOcBLF5wKI0NXu5i+F8sYT3mmWHLq&#10;08WarS8Wx1J/6bSPvV5svo4YfeLvjde/EC3o7jv/WFx81xvFR0sLjnonHBWmehGsVAuW6jaYqlpS&#10;Gap61fNupZ+bifv/LPWfrv9Nseka8ipf9U/F+sv+sVhHzs2VGzmfk55BH/p00XU8zPT4J4p5x5mf&#10;9HtR32nesU+Sr5R5lHWPF51HPx5aoJmrrRfyENsepr4TNZ6OeaSYd+ITfM7n43dduZPxf6G5K0o2&#10;6vMa18NKrtmoq3Qe4w4d6HKe+8zPoZ6lD8aqznTZNuPpGW/EDMo4zY+xbEfNte/177Uf/xHlfwzj&#10;V62Qz8C13NR9VhBP37eNce+cAuw0+qUNlut57eZYuGlipracE3w0cVOeH2WmF3JdXEg9p13mLaUf&#10;uKkx9guDlSZ2Gtz0bHjoZn7Xc+Wl/MboSxehL12M9W6Fk8JNF53zIlpTcjdsZlxsfhEN6otF34Ws&#10;b/1hMf3Ie8kHdyO+3qcixtda3COn4suZi3SWLFJu+gWMGPhYJv691G8mVkp+brknMfbul9jnl4P5&#10;ZG5q24x+rmUG9yp4aiv5T8cHM/W4zEtt4aPG0ZcmLx3fjTa0h2096l5vQ3tHrRxYqUxJvZ28dNRM&#10;75UlN6Xu07j5ake/Qn9qV83Nat5UlmGq8tcJvdYVN07feOV72ffL3D+9j6pZJfcq93rn6sZhExZ8&#10;qZiGDi/VtrFeDPpUOKr37WZ88Cb0ASNmfYz4cmP5rWl0BoxTtknNKGL4IwcqetL3h5EPlXh86z4d&#10;gOU8/pV6qC0pPl/+eUATLLW51JuyHvWhgp3WcNMR5Fot60N5THBT+oh8Vsbp13JTdKYfJkZfy+z0&#10;ELmpsfrqEPCVq+xUX9mcVjLTFKOv7yszHSwvnYg/jKkpiJqp+OXBSPVF4aVhaAZSjqmSnVb8W/Z1&#10;/l5NBH6sfrDa0jo4qd/h8KnwUWzYFExdwWQ1plpipnJTnw2M2U/MFJ8U3zP0piU3jTj9rDedzrOP&#10;FtxUZpq5KS3MNMXqM+bRb6gplZEmToq/CkMNjhq5yC4tuak+KD4nFvVE8RkzN43cpoyJltISZ2WM&#10;8CylZsC4K2Ot6vF/5abD2tGyTkLzyrVn7l9zmJpvwrHtOB/dob/JHDJMX2baQpx+qgnl/Ljc9BPB&#10;TdW9NE5PtYIj7mj2dRGfk3KZms/0q6GpjvpQS9RQqjWVncoF72Z830fOUrgpY1veOG7+5yPnb9sC&#10;/Vd9MWpDwUz1Zd2/NkZfhqrmM2lMZaSZmdqiGWW+S7N/a0KpMZVFyk0nc15yU9etCaX2Ux1p4qYu&#10;vwU3ZX/j9COfKX2YB6DKTb/O+36zmsOFfRMvlZ2SzyVYqjyVdZhpcFO3YZ6D3DQx01QTajJ9R60o&#10;uSmvzeRz9ueme2B3iZua31Ruuq7kpupIj7rS/KboTct7hrwxc1Pn0lah74z9PvYbdKpqTqvctDZG&#10;Py9H7tQr0JFics+V+H+JmzJHSA7VKjdFx1pyU2tOrb7kdRhp5qY1sfo13PSIi+GcmZviB1f8avxr&#10;/Vl9bGPu98VNjd1XSxtaV84p54wKvamvVbgpfsB2fFvy5ITmNLipPjvvx7ym9+ikYSjZafne4fNz&#10;DilfwC/CjzeepHvDT4pxvQ/Dc+Cl5DXN3NR2xCz1pt+ucNORnbDTed+Biyadqcw0rEZr2jgPbtoB&#10;F525h/7Ql04bwE3ZXt/5/WLEPDjnvP1x08ROzWva2PkC7HQ/3HQiTE2r5aZz4F7y0mz74qbTB3JT&#10;akPBYoe3DeCmY+CN4+Sm1qOSTz1H+xfE6VNDKutNoy7TKHSZ5A9N7FSG+iDcFC445rGSm6I1lZeO&#10;zZpSW5lp0qDKTM0ZEOyU/RI3JTYfjelhDeb8pGZSw/8sDh15dzFEbhrMFD5LbSjrSKV6UiU3bR7I&#10;TTm3UXBOzk9uao7TQ4beFSYvVStqvH5w04a/Cx7aL1Z/BMcP1Juyflj9/cXgOuLv0ZN++FCZ6a3F&#10;QYfeHvWcPgg3NV7f+H31puYrHWwfTWphv8fvQB4GvsMRM17i94dtwiqjftOiV4vmJa8VLWhGm+Cn&#10;I2fxm0z/AfvJ218MHtkwjeVOWCQ601T/SeZIDDw8srmHZTWlPRzPeoqFL/tm2yh1nDDO4KZoOeWb&#10;wUxlnLM5l7nwV7lpMFPbxEqba5jpqIX0UXLTpgUwWrhpYwfcdNbL3Gvgu5g1oRpg/Jr9NnXRr+fG&#10;OTWpZ91Lb+pnkPUmi8/BuTbOIfafc2tABy2PHdbySDDqd7z3IjipNZ7gpMTc/9W7z8LQn5rftNbe&#10;ic60xt7+nk3sd1rxV++BuZrr9N2bivcPv4D3+CT3MmNYuUcTD9+C75b0p/JNOOgMuGnoTfEXYE5h&#10;+ATm2FH7aXxv3OvhTU2z5Kzwy8lXkQPjcnJKcC+feAX3Z+dAr4t7c8MUOBN+RSPzsfZrjSm5bEV7&#10;yrKsVg4li43aULyPvkWKyZcxwU3JHyQ7DZYKU7U2T/BX+5osK0281JypdZN24e/g28BVU7xNys+u&#10;T2OcjtpUY4H0VY2ZOgTtqbmbzGd6CDH8H1Fvqh619AcTQ3UbviJmvqaIyccXNPaoYsypV2P12Y7O&#10;NWlOzXPKa7yXsfmHELt0aGuqE/qhxg3F+wYfG5rTvxmEj1xH7dPGM6lPehb7w0/xJ5P+lBb+O3wK&#10;zHTqhWzD39N/bCN/PpzVHAWH4V8mfxPfku3VWH2XS11p2SYtK/vF/D263PHVulBJe2pefk0tqoZP&#10;28YcPZZi613PlraH3hT/03ZoG+cHEx08PulOa5lpYqiJm5rbNPaBo8o8Q3MKOw1mCjcdTl5T/UTn&#10;2WOuPfzGSxN7hLP7GzuWPHYodaHMcypDjbxSjA3Hr8y/whPh/rHcidYSC22zeSGYM6gaWma1rDBS&#10;9aWONS1dD46rKxiLaKAZoy36vpmdwk+DmTL3n7ipTBINJ89Q40sdis9XkaeXPvS3I0bf+YJSb+p1&#10;MwbdgHWfMi8dj1ZFa1sAMyWnaXsvz3L01058oFpTtacyT4/V1HhX4vPhn7GN+YsWjdeM1XdZpmg8&#10;+5hgp+jQaV3XPKYV/quGc/YR98JL9hTHnPej4sxPUTfqpj8U56L93HY9MbU3/BEtKlrQa6ndcu2v&#10;iy3XUx/ms+hRr0GPeq2W+KqMdTPbwkKnSt0Zal9vwk88+1P/HDkANqNl3fxpchxi28ipuh1Wup3+&#10;t91ArezP/Ilj/6U49bJXi2N3vlDMPVq/Gn96Mc/M3eTsUu/DdxL5YMk3N05WLQ/GZKnG6ctNl+/4&#10;+5ifT3PR+nLJn4v55wvwt+Qc+qcwiuy3VVtfTxYxtuVyhYlwfIWr8prcZX8mj8lWW3/K+W/n6W33&#10;xU0za838dH/tMnxK449SDdPEF411l1fqf64ivldTr1DJlRjaN3xbWn3nYDp8pnhP/c3t8Bu5JIzR&#10;mjiZNRrzbryyMcbqSNWn1uZv3NdyNb9piomPOlCwyagNRWstJvWfclB1pulzvka+RWKOt/N+MtPS&#10;Mj/1HDI7jZh6uKnsNPgpvNO6TkvQeS7Fom/OO+9facs8BEupE5D1pstkp5xP6E3PlJlanwkORfx8&#10;1HQ6LWk2F51pflPfL+tm4bZno+3Lpl6VWH+tz304H/OWLtyQtKHmGe0Nfac1nTDynFojyhh+mehi&#10;akItQXeqZrb3NDShvG8w0zif6nktos8FJ5O3FFNv2gNnnH8SmtMTf4DGkppQWDdx7T3ryXG64QU+&#10;g+evTpXzKDWnPXDTBS7H+6g9RQO7/rnUB7yy67jHiwUnPVUsOf2ZYsXZLxRHwNzW7fp5ceLlvypO&#10;5bo+58Zfw1KJ67/1X4sLbn8jaUvhprvu+GOx63bi+dGX7ryVHCA38R9BLuUzPvV6ceqVrxUnX/ar&#10;4qRLXi2OJt/m2h0/Kw6H1S09/YdF78lPoS39QdF9Aud9Ap8Jm3/c0ymH6TrqPx2Znls70J12HvM4&#10;sfqPJ6Z6wpPx2bvX/5DP8CyfL+UlMJ/CUpl/jFvGvDpSxrqx8Cuo2WSNDMd9XKOM/bgWg9XDJrc7&#10;zpwvcPxkS2PPMagd7rxDGNrQuJb83/D/IPHYldSuPxzGuQruaQ0p/2+8TuSzfTvoy2uN69W8psto&#10;+3bwPudZ9579ictc5bPpbvo0Pj90pejJYaSJlao15XPwHS7bybiFmcpJF52NvnQT2uVNjCVs0Vka&#10;Ywh2ukR2ei6vw0h7t/Dbb+G330Ieh83kc9jMWDqbbZsZK9tgzRcwLjc9WUxd/bXgpsa8j5jE/GXo&#10;1vAhjX0nRngM2tCx5iLFWjuta38bOVTQmM7lntWFTnPuXRhsEv7purXr3cfaT81oS1uMM9ZmmkeG&#10;e+kceGQX90H4ZXvPVys2gWUtbftb2q8U7TBTazhNWnh3tOO6buP+hiZvDkwJvV0sy5dYb+2E9cw3&#10;T7h1Z9DWYcbit6Et1dp7jQ2GHy00xyLsaIkxyWrg2K+HzwQbGgs/HtuFJoF7vdq/cfM/x3F3xD5y&#10;n+kryRGxnDo0S7/OPevuoq0Xrgs/HUtshznS5WVNc8iLOg0mRjy/Pqa+pvpNmeYHGqklVeZENTZf&#10;bWrmo5HDdLRaU3zHlvXFB2GmiaeuD/3pgS2+hsFOjdU3N0DE6tNnast4fV4zB6v9HDQWn3gs/JM2&#10;Gf7v2Gpd1UPb8GXHn1WJ0Ur8tJobKzFTfGX2UVuQtaayU33i5Btn/1i9KXFW+ORDJzOPjg3G981a&#10;APNQVaz0a/V9Ux1VNQRlbSi1BNhQakXJRmWmdTDU4JdTanx/dKW1vmr4q/BTnwt8Pgj2GXWhLuX3&#10;qFo9v00YeUsbeGaxLpQajsRNmdOHlQabtZ2c5u5z7F7Ose9cu8y031w929I6z2Au6wMyfz5qJtfV&#10;1CvD/x2uL9yOpgAzh1VdO880E/FNy2sudNPMVbSgPVV3OnbeLYxx6pA63uGkY7Cktyb3BVprmeuI&#10;KcT6EevvfHv4g/qCzOubl3+ijBI2aQ5TzbEuK52y1Jh84uzhpbLSKbymWZfenKNxPTj+8cmCl/bg&#10;izHGNecRpvah5Vyl3vLboRNVK+q8gvpO9ZfyxOCgcFPZqfrT6Su8brwuU37TlNvU8/vb0IvKP2ev&#10;RkO6lhpOa+Glak6Dm5qDlHr3sEy3p3yp1P9btydqTdmvcfry0miXc13DfiP2XxbLXJv3laQnRWO6&#10;lvpPYbxP7pc2mCrMVE2qOtnIm5r7pM26U9nptBVf5/OZLwYejN416kId9R3i9J+Bjf6qOJo6Ams/&#10;Tox+1HOCbcJNtTVqO8k1mjWh1oWKuW45425YJTrPNex3pOwU5nrUx1mGv65FV7r2CnSjWGhM6Tfy&#10;n14OX6XPNRfDI2Gl2d+NPul7ZfQrK+V4mG3UhJKZXuJ7oXmVoZYc1bynoTVl3yPobxXnIo/UjNNf&#10;UVqK2dev5Xh8bBlpjs+3DWZazuEfwf3wCJZXY/FZ434ME/V+yL1xBXH6Ocdp+J5sM4Y//G/usznu&#10;K/vLyc/nHqsGFr56OPqJ1WhiV57/62LSmie5ju/lf+JeGMW96OLQmc74BmznAdjjN2E+D0acflPX&#10;Q/AdmCnWOA9uOg9mGrzU+PzHMHjpvMfCRszYQx+aOU6xaWXrsjb7MbSDT0acftN8dKbzsA7i9edo&#10;sFTbDrZ1wkw74VUdMLFZciZ45BTi8ycQ347JS5OR33KysfSwtqkcPxsdImZOypTHFD7l8TPhbDC2&#10;0BTOIcaZ9Xri/usmwycnER8/gZyi7d+D56j5ZHkcHHUcOs9286k+xbMv+TPROKpPracGVdhkjoer&#10;qkmtm5CsfgIcto2cqWM5fjQsEG46FD1nMjjjSNe/AzflvcaiN2Vf6xnFe8pIef9scS7243b1r62P&#10;oMlUl3l/xOcbqx+5TRuom9TwtbAh5AEd0iI3lZnCfjkm8pzC1YaqOeW9I15/lJwSzWkTeUgbvlEy&#10;068UhwxLetNDIr/pHYWtdZgG18FkR3ynoiWt1IkagV4Vfjq44Vv0wz5w4cENMNOhxP0PurP48CHo&#10;TQ+mLtRB2MG3FgceBkMd9qXQyA5BI6nO1+/SmvDGno/sgjFqakDhiRFb34t2c+Evsf/N+ICN8/uN&#10;8DcOtunvmn5bc9eO7ICpdqI3hUfKGqMePTH7ET+P1rQR/ama0+aFPy9aFv2C2lHqPHmfrp9y3I/h&#10;EYlxhjZ0uvH0aJOpF9U470ehXQ29apwX7FRGupDjyaWajHP0XBdgsNim+fBN2K+MM+lN0ZwGk3V8&#10;Mk7noGPlPZv4rM3w2GbqV42qcFn7T2w2a1sjb6v8lO9nBPMJDbJjTP204+vAj3y+eMd7L0z60neh&#10;N6XOU4rVV3taw03fyXINM3X5be+CmWJvey+c9a9hqOQ6fc9B+iKXct9GY9opQ7FVMwdDhQHJN0eW&#10;vHEkPEomlViR3NSaT1cFW006VeY34aYjp38y7sHDxl0aeU7VnjbBZr0Xe1+umyhzIh4/+kv8qWGy&#10;/DTFUZsHaCQMSZYkt9VSftRPpXY286kyqtlyKrbN4XU4V2am9hMMdrJ+kcwM9obV49uYpyj5KxxD&#10;v56/PLWB14ZPcT4a/wl/LfSg4/ADidEPVjo6za87b26u+8h3PzpxVPM1RezRePSjWH+9KdvwEd1+&#10;KHpSfUM5ao7Rl5ke3IJv2XxacWAT8/GjN7J8Ojz7hOI9H1lXvPdQYrGGnVR8cAQ1WEeejp/L/qM9&#10;L/oZx1x9uwwVDjkBg026buzSoHH4n3JTfE21p4mFlnrTNlqNfYfATCvGfH3Wm/pabZx+lZtmZtqf&#10;myZ+mpmp7f65aa4LtRc3Jb+p2wa3ZbaqHtVtcG3zm7ZjtthwOKpz7ombJs1p5Mifhu6UsRVaU7hp&#10;zm8aulXGg/6v/DTGbsni5YERx84YUmsaY5lrQIaaOKo+7KeDmb4ZN9VXro3VD3baCXOEnbo8Vm5X&#10;ajijxZfUJ3U+QI7rPIRt4qbMCwQ39bpR/02sPs9jtWacX+26zLQdP9Qcp+atksdWYvPfgpuG5nRf&#10;3BTGq7+u7qCtR92M/vYNPFd+lufP24q5R95XLD/jsWLd9ueLUy95hTpRr6EDhXH+d7gmdu5nYKjX&#10;qw1VK/YHeKrx/RgcVFOvuoW615uvhq1e/0Zx7nXsD39NxjGw0q1xLMyUnKrb6GPz1b8rTr/ideLx&#10;f1Gs5Tl+8UkPFZ08r09ewvPsAnPJqZ/3OYFnavio3DTHTb41N9WHKrmgc9Swkzfnpr4u/+CY0vJ6&#10;tP24KX0HJ9l3m5mp7f8LblplpsbpJ25aidXnc0YMFLwm6n7nFl81cVQ+ozzVzxrcVP5KH3JJeKnM&#10;MbipXBN9ZnBT+FFw2fPwXeO7TMfWMuV+y+wnh/VY+WRw09B3JnZqHSY1nn28vkw9gVo/WLK6O9lp&#10;ZqaVz2ZfMl3M3JT75KYbEztN3LTksvY/gAFHvP5m2Crno241M1OZ6+LMTU+HnZ6euGnijvAnuOli&#10;2azslOOzRc5WOF3kWy1bGWzkSh3ATYOTnjKAmxKr73uE5hN9quw0tKVwVBlpiuEvuSna0IWc15ty&#10;0xOfKuaf/DQx+M+QxzTH68NN1ajKSeGlPaE/VYMKP2PZ/awx1XX8U+g7n+AZdQ+6m8ciRr4bzWc3&#10;8fILyQ+65PRni+WbXiyO4Xo97qOvkoP0NeLqXy/Wo21Zz7Pb+sv/sTgZO4Hnr+N2v1qsoxbRWrSO&#10;q2ByK3h27IORLt3wA7iotZ2+W8w7+ju8j/ZIMffo7xVd6EnnH2/NJ87jGHKYointhJUaoz/PGP0T&#10;YKucZ/fJfjZrX/H55MtnwgbzbwOzro6tlAci/gcc64x52Wlipiwz3tQ2Z62MOvDDWXfchu3FTRmb&#10;jFdzoIZO3WvI57i4tpyPSbaKvKOJmdIf15o8VA35sh1onbfBZHdkbsq43s6Y3sH7wU2D6dJXzmWq&#10;tnQlfHQFHHbFBVyXfJ/JuBbIWbp0O2x+K+P0bNj4WYyjjaWdye96BvzzDL6fjS/ATtGWbuW1LWw7&#10;G04Kr+6Fl2Zu2nu26+R12P5CsfRCxsWmp4qpa+SmN4W+tGEitbkncV8jbnikOUmtDTWL/+YOY91h&#10;hF0wUrSlSRda6jnRcbaR97S9G+aJRSx/5y3BSEfLNMnNqLWgldOMOx4butQ7YJh3M6f3tWCiE6jV&#10;JCudkI11menEXrRpLLd1o2eFjY62H9iSrf273DIL35f11rnG2X8J1qmeFNa6UFaqsb5YZpOYqbWg&#10;pvSlGjiypTbuQYmbllpT7/vcN1vn6QMwZ9djzPNdicvAZNTcTYTBTlkGC1oOe1qBXm+FeR7RqPWR&#10;K3XBrcWYrhuIL8efYZ5c31QGKcuUhWbOGXpSeKrb1KeGNRufj7WwPZZLrSnHqjmNGP2m1EfE8nN8&#10;aE3hrP+XtDMPsqs877QNeJs49gBmEVpb6kWtVqu71erW0t1aWi2p0YYQMjYSiEVsZhFICAQSCLxh&#10;hO04nvzhjKsyk8Rxgl3eAWE2YxYDxthlx84UcTxTg2smiTPjTFI1VfPnmed53/Pde7sRY0/yx6++&#10;s59z+57b5z3P93vfz+PrNS0+0xlLiXNDeAWWyj8V4zvBQdWsZQeJdRHLGvWt4LzGxlkLKxlrjgml&#10;B8B6/3WuPl6DJjs1riVmHTa2JZasNduYtqiFoRrvqohng51au8ocLON5eameCOZpzckqXtPI1Yel&#10;mos/dxnxc4lZ6zbqRbHO3DXfH8JvMcr7SkO8N8R0aaljRgyn2vGVyEyjfqoxJzlvvteUXP1gp2xn&#10;PpGxZ8RqtBmHEneO1zEpy7IGv35t4sSRzxDzklNn7Spzr+Clat5SNMC7zuAnwrOyaLXH5J6LnHw9&#10;pubkOzaU9zj3PP0E/nbsyzCP3+27Row5P8N58M5w3uhPN/YzBiSesm8+2GlwUdmf/QXJTuWo8sWG&#10;13Tno7FuKPrzs0bSwPlv5KbLiFVXbGdspF1PwE5lpekxXbNbzolgji5zXbBPGSr9DTJNGak1Lwoz&#10;jfqmLJNJjlwki5Rzwkj35Pj2JQd+DeyzwU1dd+kLobH3+5uzvoA+2Yf5LHwejuPnkgd7PMd4cvv0&#10;lOovlY3KUW1f4pmU8+vDcwpX5fxeu8fO48qYGXOKazRf31z9VbseJlf/MWoJMIbUHuuw4q3d+zz/&#10;l38c3HRv5OnDPs23l50er5kpTFIvqDVIfYbozdSXGTVJG9wUxvlJ/aZwV7npp5xHPHdTTmd+vvVS&#10;9ZLu/lgLN+W4TW5q3zq+UFjtbsaOkptGnVPYqXVOQ/DSXN68Rrlpjh/wm7ipnlM4LN7ZKdJXynXI&#10;S1Nsx+eMfk1iwMjBMB6cxk3NO/I5rd8g8sGIQeOZ7vM7nuHM3614dupL4Dn7gWO/4rn4ejV40Qvw&#10;qmSmnSOPwk31ncpOH4fFPAHXeSo9pxu+i9fuWfQcbPR5lsFNN3wPNXlpcFMYamGmb+SmelBfrNrX&#10;vATzeYUc/R/BouCYE7JMeRetufoyU72mE38Fm23hpjDO4KbDhZ3a6jeFmy6Hm8Iwg51Ss1Rm2vCc&#10;Mp38FAYGP+0ah12xTIbqmFALlsMsh2WmKVllG+NBBascgJsO4gvF16rXtHPkZ+zjfkjvKeMRta9A&#10;wwqeqgbhqEs5Zp8ez8JNZaXPVG1obhc5+07DMef36S1lW7cPvcK5OSfcdv5SPKdLzeGn7efaPB4s&#10;9M25KXVBYadz8I9au7RNv2wfnwN2mmNDPQtPhZl2w1QXyUxfQI4J9TR1RRmPqe2rMS7UjLnUNIWV&#10;Zr5+tufN/QZjPH2b+qZ8DjjpvKhtCgNul5E+BUtVstOnq7kdT+JPPVGdN/dr1bmzH6rOPu/P8Jri&#10;W2XaWqnntX8tagoEM+Wztq+Ada+GSY7DCDfo0cRzqfcSLVL4OrNmqOwTtrnOWgxwR79nmKb1R2Ps&#10;JthpJ7L+gt9xjlMve5Wd6udkf6dhqPLIHripWrSZc8Etg6evZT+56Rj3CH5XWW7UIYWbdk2wbuNf&#10;JysNTyn7b6mZqW3w0mYbn2EjnFZuupZjroHJ8jmbXJ/PsA52up7PDgf1GmWn8Zn9/I3PzednXfDa&#10;uq7Awg1/Hfd4h/0BDW76nagde9q78JueBi99Gx5T29NuZvpqmOhVtEVy02k6hXGjTruhOuWdh6q3&#10;vusO1t9CrdRbqjM77oP35LNahpR5InpHYYr4QX3GJz8lLhiRnT5Q63gst+ao40e5X4wLDiPtWPFJ&#10;7vP7q7n98K3BB4ibfy9ihA6e+W0+45fS57tCPno81LGq6RWN+unMR51TuGaDmcpPUfGghg8VZtoN&#10;P1URl8hMV9D3ir9Qn+n8YZmpcY/xEWNtsi58slyvHkOPp29VjtbsR8avSpxjnKU/03GfrDsqMz1n&#10;sdw02anTJf9ItjpzwPjRuJF6p4PT+ekhjgM7HWA5Ksc8axHeAcaBOrOLPv8O+vW76c9fTEzM8vfM&#10;2wc7vbz6nVnkYy24Lnynp3fcmPx0Efx0iceTkeKR7Yd/xzT99sSWM/thtMo4M9hpstJGLf3ah9rw&#10;n+IjjTpRQ3BUJTfls3vMlNOp9JomNy21TX8rbgoTncJMmS9jQoXflO9nLh7T9KTqmzWWdR+WLSX+&#10;DWaq3xQFM9UznJ7TyFeCl3pPhdcUj6nMtPhV857Qd4yIY+Xk3l/haTZGlJ3is15s/8FE1pWK2lKw&#10;0/Q50x8Ak22t8TvFb4oHNXg/sbD3lbn1sjt9I5m3/3neEclRIk8qaprCS41LW8eDCl7K/d4NLy3s&#10;1LjabfQbuJ9elMzV12eaCh/qpDVN9cNYd433QThn5Oiv8TdTx8H6TIv8nQcnTb/pG7gpsXKfPoMW&#10;btrvZ2E+6p7yfum49INwyZXbHqpGd36luvDGZ6pLDv2guvq+X1T7P/0P+EthovJROKq68w/xpMJR&#10;70JHPs/Y1w39H6anCS/pXXDSw/hXPcYhjqW39Mbjf1vtvRN/04fIq72M/KZdxJ9bH8KXBBvl75Nc&#10;2ndea+nJTbOuXD/vD043uOnknxKvfrP2m77e4jclhiK+Kn3TwUxhHG/uN5WbFslDpgnuUvymze3K&#10;9tk2WCrbNsaegpcUb2n6TTku8V9ZNqWt48EGdyUmPJnn1Pz89JpO5abyT4/ntUftUvvzicdDegwi&#10;dk6u6jZeY4zJBLuRE5mXH+NC0QY3ijan5apRn5/YtPE3bf37tkw7Prnbe6wcCwrOGNwU1nP7f622&#10;wx3VBbJLzptxsQwrP5fzJ2WmXh/76OkMT6GcUkYJM9tec1P5Z34OWJTst/bPyoKLjzZ4KdchX2v4&#10;Vdk/GCX+zu3h8cTDB2ssNUK3yTFvhWMeyDqnsd80Xtpgp15P8E+Y1o1Nv2lyU+uS6jfF46cHteam&#10;1iyNc3Ce7fDT5KWl7mnhuFmrNHym16XXNDhi8ZvCTDfWmrwWPqnnFC+p9U2zxqncNGubRu6+zBT2&#10;6PH0q8pMJ+p6ohuu+H7kxk/Qrt+LLrPO6A9gmz+E2/4kvLNbOfYFXPcOWK7tBZxnOyz2gpt/Vm3T&#10;/3k9/PbqV9iH91DqvI1f5nut4yg7dofvvM+k9jwbPqEN8NGNV3EdMFPHgZLjel2bGcfK8a2izuyt&#10;/H1uxVN5gHMq7gW/C/n3ztu5j+/Asyz/r3Pr7U/IWh38No7x7qXuxSvT8hvM3yW/G9/B2L7pM+X+&#10;qXl9a5vHY3vu+VKrQw9NqSdsrZAP6vmumemuezjm3VzTEfoRgptyXN7tdsJLXRZynnfDXfzvsI6G&#10;CmYa09y7x/h89/B7iVql3F94SLfdDgu/je/zVljnLXyPcNLN/O0n1U18pzfBl/dzDxyAn+Ip3Qoz&#10;VVtul6HyHdFXte0Q98dtNTe9C256L8ei9rV+0165KTnCncsZJxSZo79wFP4zBo9cQ97Fevr/4KXL&#10;JmGZm+Gj5MAv24xfdBJeKudk2fDmb8T0UmqL9umRWwvbDNYj70kFNw2WSv/j+H9kfz2lHsd2qgaZ&#10;l6l6/AFqlLq9/Mi6plM0Zn1T85t57vOMW7LenIWHuD6uc4s+U/Ly4abL4aZD26yryLUyLVexvuLw&#10;Vrjv+Xhq8ZbqNTXnwdb+xmCnPJdkqsvI2dBrNhqcBr8pvj3H0JHbWGMxGA+MyPnlF/Bc3ww7nsCz&#10;u/6zvGcYq1qv0/FCjSvr3Pi+m4NzyknPWIT3FJ3Zc3V1Vu91sE9iy168psh6pVn3NL2oyVuvhZOy&#10;TlZq20st0yWKnKvwmJJzNUiOPdw0eOkgbBRuKiOdOUjci2bVbXJTc7AKM6256RJ9BnoMMlffeDnH&#10;BdBPID8lhjVPCkUNU9hp1DpdZmxqnJvxrDFtxLX4Bma3KPyng8ausFZ9BMPEl8PHgplO4aa1j0L/&#10;aWGm5k5FzlQrP3XaGJWYNOqc4jNtb0h+yruQ7w1FvMu0896ywH57YkzrTLV5LqbbV308uGthp8aj&#10;vldFX/sa/J3BKX0HMx4r3JR7kHjNdyqZqfnzHctlpvhL9RAMqpqd8k7ldDueFPmnNUmN1YKbRsxJ&#10;jSJ+K+kvJTbUs03/Qw++betSWD8txvilD19mmnXarBlgv7kxLPlOk3/C7+Ah7vOvh0c0xn3CK2qt&#10;ieCmTMv7R3fJNR/ht8B9S5wVtX2JvZZOIn4b9hsMuJzY0TFNh7d+BY4Ip6SfQA925OhfIj8tzPSp&#10;KnP3n+bY8McLv8U1ZI5+s7X2as1RYanJTk/E7yi46aXfg8N+NxT+UJ4na9We53I559IDLittcFOY&#10;qf5Tlf7w/F2u2a1PNVlp8NG9L8ezbmIvOQ17eRYi+w/XsZ3MdFQe67E5XuGw/vZjXKgL+d9xEbUN&#10;dj2SNVjhpvLidXtf4Fn1M8Z++vvqcuph7fk0ftFPWd/011WMYX9/ss3Mza/73eCL1iVVDb8p2116&#10;nNqoD8pM5aeMKdUi65mmfxXeKTOtvaYl5z/HmUofqH159qnLQPWcJjuFx8JbLz3ONT4gR9WHmnK9&#10;ftgPwmHluxfDJMNvCqNs+E31evpMPWZ8KQ+Fm9bsdPfH2P+jMNTgpr+qduM/VTLU6LtnP+M9+9B9&#10;bu8idjR+TBELGg8e4dlI3Csfjb579sk42lg6lblcnP+ev2fbv6vW7PtJ1Xv+U7Ch9Jt2jp7gfy7c&#10;dARuOvptluM5XfMknOo7MKjab7oJr+mESma6KDym1EeFly4cfwm9yH7fC4W3dBR/6Wjy0tK2jzG/&#10;7vuw01c57o/ZR38pvBRmKjcNZjr+M46pFw9etU42lowzuOlyWGlRzU3LvL5T2aj+O1lpsNN1MFS1&#10;FkalXDcGb6JWavGazq+9pm2DLwUnjZz9AbjjUsZvkmMOpee0A0baMfJT/j/i81Pm76/4CbV6uL5g&#10;pz9O3tmv1xQuqe9zEZyxW2YKy1wEuwxuKkdlvue54KuRpy8jXfpDzlnn6wczxbfaVxisPlHYZNeb&#10;+U2Tm85eSI5895Oc+7msa7pE3uq16DeVm9IuQt2w04Xk3nfiDSVH/9x5X67OnmM9079AslPGh5qT&#10;mjH3q/hHqac6/7FkpjDSubLSBTLSJ9Djkcs/C7Y6p/2JalYb4zvN+yY+1a+Ri/91fKiPVFGroIe/&#10;Q//zfMYX8efKouHjq/Fbrodrbvxl1bPpv9WMU04oO7VV8E+YoQofsczU7zG46fQWHun3LDulZqlM&#10;NMelz2MVXmp+fY9skvUyVuuFdjJGvQy3matf3zPr4PfrON468/9ho7WCm255vTEvg83xoGSxMFNy&#10;+xeuh5muhZnKZGkLz0+Wz32Jn9pt9LvqT01vafLc4jONtua+ca1wXD9/eKjhxtbpnb/4BRj1F6q3&#10;vQtueqq8FI/pqbDTU69nWkZamKltCzN1nXorY0SdwlhS7vvOgzk+FNz1d2eQ672c52X9zPYZro9z&#10;4Wrz8++P53vk1cOEivc02SnMk5jBPP5u2KPPexmNY9n47NZnOm+AZ/wALGtIPkqddHKr7RedvYR+&#10;3EH6cIkxPGbUUCXmyPEmOSd9s7JUWZX+0OBHHDuYad1aI8DrCr+o8Qw+QplYKHymrdz0w8Q/9EPD&#10;5jJn+/5gv+Hx43N5fs8TOTa0nXwmYyTjHvui7c+2jqk6r4/xpJbILclT6iUWrNWoVUo/esSDxoK1&#10;jAvdT16qZlAXVTZ6ZueHqtM7yLlqJ9alPaOD2Lb7Rnyn+4Onmqf/zhmw09lXVe+dDztt/xA1T29i&#10;HRx3MfUEYKfqXHL4z6Ntimvtg9/CaqOPHnYqP23IeJPP1OSixKjEp9lnLzsl9pSdwlPflJsSo/5L&#10;uenU2qbGpfndGKMGNx00V7+p2QNHk5vax47Sbyonrbkp9fHNx5eTpoyJk5sGQydObd4b3iPErXHv&#10;fYr+Adgk/Fxmqr+0UVcq7mfu5bjH6DOAjTZF3wH3ZyqXe55gp2NZ9/eN9U19f0q2t5h8eONU+aj8&#10;Nr2l1vTlXp/CTT8Tv6f0AMBziWP1Dugztf/fOqaDxLLm5Td9psTCEWv7e+Fdi9jbNjwExuey0xZu&#10;WvhptOPUZIX5Rsw9jZtGbeK1ek19H7T2HO+/G3hHZL5v3eeJfb9Urbn4W9WmK56Cob6EF/TH1b5j&#10;r1U3HWccKfJ0D/47cu//wNz9/xU+0sOfw5f6h+T217rzc7+Grf4z0m/6v2OMpxvu/+/V1cd+UV3B&#10;u/nFB35Ubb/++Wr9HmL1C/DWEscv3Whcbq086uIRhxcZr6ushSCv/n9w07ub3DRz9WWncL4Wr2lw&#10;0wYfnco934yHFm9mg5vCSNJjdvL9G/VR9ZsqeUwoY73fmpvKNdnvDar5YvhEj5a4kpZpl7m98aif&#10;tYzPGkzHz83yiFU9Npxmp9wGX50+ThlmeED1mYbflPlgj8mPkmdm33/49Nj/ZK3xrtxVVprcNGuJ&#10;ykxD8MrG8juoIwmbirjYz4UyTs7PVXiVLDTYK/sWbhqcEm66fRo3TS+o56w9pZw3fKZ8lvg8zstM&#10;5a814wxW2WCm5urDpW6Wm9aCZ26VnUa+Pvn07hv7Mw1LjWvwWHE89nV7PZ41p3RcqCKZaXJTGJXL&#10;2UbJWN3H/P6G9JiW4+AL3Uw+fcnPN0e/lZtuqplpjiGf+fpuLzvVV9oUvkOWbeZ4stVNeDg3kvM+&#10;cSX+zitehl3i/bwKbqqu5F3ycrhnSO8ny/ZZF4BzX5N1WuXBwYKdZ/nGfebRM+69vPQKeOnl8FLe&#10;H9deln6gieCwOd7GWrw5Krw/e/G5Xv4yxyVfH5arn3TbfnjsgZ9XO+HsO+/4L9VF3i9xfyaXD0ZO&#10;3YULG6JOQv09x/2sZ9R3MH8b3K+76MdwPOD4/8D7Vixzef07+k3MtNyr0XfBvdpkp76LpoKh2i9B&#10;bn5hpvE7u4v7D+08wu8jxLy/v7u4H9UR2OhRvN3HyMWXm97L7ytarh9/6U6Y6YVH/zP1R7knD8Hj&#10;g5nyt9//U1gpuimlz/R8uOnkjdRwuBF2vR9+eivfzQHuhQN/GeNAbSVXf9sh/r5y04Ow14PcI4ep&#10;cXs3+/L/edUlD+ON/ONgpAtX0qc9Qj/3GlgQ/s1FsNMeeKR+0YENPL/OJwcelrncXHd8oMObaZH5&#10;9dYS7cNnGoyU7cNjqk+uRT2ODw73CY3pGdXLCpMhz98c/2WbyJnfhLd0I/VD8bfaOh5V77r/wHXw&#10;jBzlGRyClVoLcqSpqA8J75X19q4jz4J6rF7TIGw3fKtc8xDXLPMdhp/qIRui/04e6vg3jh0efXY8&#10;owY2OW65efrJUJ3Xk2p9xmQ0eNoulDnJVeA2F+l3s/4hec4wU8dGX0quR9HA+bDnSXNY/iAYqmMe&#10;zSdPas4yeCKxp7xS3nl2r/zzesZxugH22ZzP5bLTwlBhqrBS66hGy3Tw02CnOQ5UsNMBYl00IwT/&#10;HIB/Us+0VY0xVGG4Wctqauu4UMFOiX/NtTqPeDrGiArvKTFp5GPR1x/81Nb8LD8X6i9egFZ+qk8g&#10;41rbkHGtcavx6TLynmSoKBgqeffm3qtgphFnHiHGxdtKnN9gp0xnv32z9b2h+EejH553lHbYp6y0&#10;yUuJT+Glc2sPQBlnId6jRni/cXveU1K+g/BeRLxobfvCS9NrWjNT8vKtZ7qQ3Pn51C9tG/w49a5g&#10;5vhOCjeNXP0h3pdWwHBX6m0hnhz1nYk+c8d10lOtt5TfyyLu+27v+egf+ByxJj7wMbbjna0xrsV6&#10;40xELGj/e/LX7DOXdQ4Rc6a/1PtVHqhH0xx9fZn4p/GgDkX/Ab9F7vWolTQpK/Uerj2nMU+MRhwb&#10;x4ODJpt8vDJH33x8PaH6O/Wb6vUc5TzmyycrxWfKPjEWFP0VTqf/1GWOu6aXk9qhMM/wiX6QvjY4&#10;aXhLL9MnSv78nuezrig5/TLbwkuLL1TGmdxUFiz7ZP79cl2uT88qxwufKd7S9JfSylDpKzRP376P&#10;YK7BYh/J6fhbyZrz9x3jQ/lbV/SRjLwfTsv1BDfl//Te4/9QXcE4AbvxmV764D/CTB13KZnpxfRv&#10;N3IVoq87l9vfLaeUb0auvl5QfKCOEbUX/rr30/+U+tQ/wVPhnsfTN3qJ27svx4p4l3jVtsSD4WOV&#10;yQaXhZ3CWHfrOyW3P7yq5u6H8JrKTMO36nhVPDc5Tis3TZ+n3LL2eka8zbnom4xap8FPCzOVlXIu&#10;eSps1W2yr7zOmYKbms+xizpU6TnNeZddFOw049sPHPMaiGUV502xDF568T0+2/8n9ZNer5ZdBP9c&#10;9wgM4FF+14/SwkuZ7hx9PKXndDXcdO3TsExqm66HnW54jmmF33TiRYTftDDTtd9j22SmnaPy0mnM&#10;dOwlPJ4vMy4Ty1czvRbP6bofInPrYadrYadr/xI2BUuDlaoY38n8+pH0mi5YTn6+zBT/Z6jw02h/&#10;yDp8p6tgm6OwTLyHMf6OfA3OZg1MFesi177FazoE54SZBjeNXH34Kcy0beCFYHzzZZnk6y+wNoAe&#10;0/CZ6i/lutRQypz79IXi8dRrWrgp7FRm2tYjt5SZFsFUWeZ497LTBcFK4aR6UPvxmfbhM5V5wkvn&#10;dj9BHVKY6BRueiLz9Dsfoc7pw/hNv4Wf8xuxbM5C/KHsl9cBq5Sb9spLOd7CZ4PfzsZnOnMBfBOv&#10;adQ1DVb65zDT9JmeO+dL+EThqLPQbJbhF50z/0l4qcxUdvoM/lLrnpKjvyDZ6ZwOrhN2OqeT8y+U&#10;336Xz/NS/I06l/NdrOS7GIFPjuq/hCuuhW2OwwxhjN3wy6jjCcuUZzqm08KNaAPscQLmSE57cnFY&#10;obwwuCkMlfoJnea/K5h4eETXZQ68+8axoj4orFSP6ZY6f78w03GOvYZjr4ZtjjFtuwZ+yjFSHBcf&#10;a9Q5hcUuDMbJMaIOAL5TOGpR+Fq9drfjuPJSPbDBTWGvhd836kjI9Okf8PN5rcFeg796nbXgu8FO&#10;4cZdXivH6xiDm8Zn5fNyX3t/ve/cP6pOfcdR2Kf8k/qlp8BIT6XOqeM/TeGmLC+8tLRuq96C7/RU&#10;8/phrqfcUL3t3bfhOf0oz9jME5EjyUK7xo7zf4JnPc/7LmqRTmWnMCOf+TBP18V62KncRwbUuerT&#10;/JYeIE//o4wPdS86htfv48FD2wY/Us1aDIuUnS77SPCr7mC0clP8rcYjyFYuJTs1tpAnhYgxzK+X&#10;eZY4RCbWvrJmpkyH11R2SgzjuOpNwdWG8Z+yXM4V5+BzJH+VwSL4rszW2CbyvdlW3hr14skDsi6o&#10;dUPt/06GSn+6cWDNRGfShvd0IGPCnIZrRpyYrf5V+egZnfpIrw3JTU9vJ5+q80ORq38u+fpnMC87&#10;fcc5l1W/O2df9V5y9k+Hnb6vi7x+2Kn81PasbnP9zfHHe7CY6+klJu3lOmCn1k2d1U/caT+9bZFx&#10;Jj7VovCeNthpzU2NPet6ptY1LYplg9QzMO5Ev63ftNQ4bXJTmamayk1b2ensAeNargfP6Rw1cG9M&#10;z4O7R85++FA/yjUcg/X6PanCTfWYJidtxKsw04h7adu53/y+4/7CN71orX3/vOvVPmaZadxj+Jib&#10;nFReym+joeSnbueyYPHcn8Fix2GU9EcYg8pKjUNL/nwrM9X3al2KVm7qvP0FKWtT6JG2lvC/Dw9L&#10;IwedWNbpvvXkYclj2aZ4VBev450VRmp/Q4Obyk5Pxk1b4mQ9BtP9puEzHcd/MO468yPhp3DgpRt5&#10;D+Sd0Jjc+lnLJr9Yjez4SjXOO/S2q5+pPnDLq9Ve3q2vvOc/Vfvufa265iO/qD70iV9WNz34d/hS&#10;f13d6vhRn/1ncvb/MbjqreQl3fjA37L931QfxMN0wXXPVpuvpF7/drwO28gV2/LnxNp4bYm5BzYp&#10;xmeOGnfWd/0Cot6dwoM7OMk4WrR6dKf7TUeK33QaN424itjMsbJL3Bhx5H3EWq1q5aCt0y3bOOZS&#10;4aZxDOPHhqYdT04Lnwx++q/lpidhpyXWTG5KzHm01pE6/jwKZ5Fp6gEtn4Frkt22cqJgN3IlGGdI&#10;fokKM7UNBtVYXzOoI804tsSzra1sST6qn/QC+KRqMFOWe8xYH8vTc1r4aLZ6/pT8NflYbI+vUFZa&#10;uGl4Pk/iN90uS3V5Efu4bfhLOaf1RyOXvoVxFk4ZefIy0yK8lMFO99fe0/3k1ON5lJ9Oketrthrb&#10;4780h1w/afBKxmgq3FRemUpuGuw0uKbb6g1N5iovDb8qbHWzrBWWOIm3VF7aZKbkrdd+U72ZstPg&#10;pvvIeWc+GKu+0/qc1jEN9soy1226hjGYYKbmwes1XY82XMk4TPDSookrXgoG6vKN+xDb62vddG0z&#10;b95rmPT81Fddz3br2Wf88u9V64KZ8p4rNy3aYz25VPh99ro9TBa/6wau27oF1kmw1qvf285gpfJ1&#10;2OFh2Cn3Roh7I+swcF+6zWGZKt9zfX8FZ5e32ydwV7l3YZL6U/jNRE3f+p1Mtmr/wQ6P4313UnEM&#10;trnwcN6f3vP+nqJPBEZ6MZxTRR0Af2sw2ovwmYa3tLBS+Ky/uym89C6u8S5+I+pOzn9URkpOPv/P&#10;1M6j3LPk5O+wlulhxvyiVoKcc/OtMNNbuC+Cm3Jv3Jw6Pxgq3+2N8PAbYNyy05u5T/bDo2Gom+Gk&#10;Ww7CTPGgbrsNbnoAbnqAPP078ArfDV+/jXGh9jxa9U/+KXyT/N/gpHjX6FOTf0YO/GqeRwqW0z9B&#10;v5b9XYy1FGPVT1j3lPz58axnuoi8/m5YpoyzF59qzxje0Fo+a0L1Nt2r6Osf5Rm7mjoy1lBdb83U&#10;rKPqdN/4F2O5ftdgRyOyUpjrmDyXZ6bzwU1t87wLV8IlV8GtYKpxDeusD/mFYK8DE81j+jkGeeYt&#10;28yzZrMsSDaEYKZRZxt2ZG3TyN3Xg8qzUq7qNnJWazRmXUbyd8nLl5UObbNmOc8v/HnyJsduXVpz&#10;pzjHFn17cOJN/G0n6Bsd/31iV2LnEWKbVfQX40U1n9/8ef2dctTI2++mfmmtM7uviXqoLn9Djn6P&#10;DDV9qeE97U1+eg7jQxWd20dulHy0IfKvltRi+0Y9q8Xso2CmwU0LOy3xcMTL9PHLRpfKRDMnq0yb&#10;o1U8C7nObZTbq5qXwlVn9hmT1yLOjXysYKjEqrDQyMeP9p6Y1mcaMe0A9VSJQTMurbeLfCe4ad1/&#10;H7lQ9uvXyhjT9wneL4gx24bhmUMfjjg0mOsyYtrh+6K/vgO/aSP+9N2GWNF3jBxrIdvWWG8hOXtd&#10;o/i1eY9yPIj25XhQYKUhfCfzluo1hePiPW1f7juTdU31peB5rb0EzutR7aLvomuEe3mEOqar8H7H&#10;Pc19DS+1fpo+F2uhlVpr1sJPZtrCTck1Mu7Ud+r9a53e4W3yyVLvVJ5pLQzGS+P3Ly8NZsq087LT&#10;fpf5myBGC7Hc/oOhOJYsVh8r3kvYoh5Na4Kaky/TdFnUS5WVcl4V54bRykz1tuo39XeU12QevGM7&#10;WafUvgjGdYJjhi7Bx6rkmpzHdY5rb03WrGua+flxHZxbZup2K83fZ1tZqGNE6Yct+f7hW70kx66S&#10;qcp+wxvrPiG5KcdpcFN/68lOV+70OvWt89noS3HMqNW7nyZO+Cn1Rhn78Pd+XX3wgWSUskrZZmGm&#10;Ms7o49aH2VDyz8gXgoU6nr2sVV+pflVZqeNKBTPFG7ob76jbBC+tmWmJVSP+rc8xhZu6XchzwTNh&#10;pLvN30dOW5s0eCkxtLGkMe1v4qaRKx9cM/mpfHS6ot+SfseIYX2OErvuOuI8kpui4KU1S21lp8a/&#10;JTcptne/EP2gR/Wu/o9qww0/x2v6JIzpYVjRCbxTJ5h+jHfEEzCjJ1jGuoaegss8DT96BmbzXfjS&#10;s3Ab2Om6F+BCL9K+yDK0Wmb6PP+fX0TTmOnoS8FMk5vC0GSoq1/mHD9gX9jpGnO1Yaf4SpuCe8I/&#10;O0fgoCvhksupBToEN5WZTuGl9Xzxnq6An65g+5WMww5D7RzxGBwrhFfUY7FNjAU1TC1TOekgntIQ&#10;084vc77mpv20ek7J3Q9+Cjudz3WEBtlfpqr6WY+CTVrXVG9ncFM9p+k1DXa6CB8oXtN5C78DV3wq&#10;NE8f5hKW98lPYaX9eERlnCyfi3d07sLH4ZAn0KNR27RZ33QqN5WdnrcAj+eCr1cz279JPvwjsFb4&#10;ZTfngd16HY7jJNuc3X6imjlfZqon9Kt4Q2WnX8VjmjVNZ+g1nf0XMdbQWTP/hPYLMT1jNtvO5tjz&#10;uBa8pjEu1EKvE9n28NnC6/oCfxdZc9Y46BqhXu3Ya8lK5aVjsFDmu1bDI4N/8h3x/S80tx0uqVc0&#10;vJUwxU4YegdM3fql1lcwH38KNy3M1HYUhgpHjXx9faIyyQ2cV218LX2r8Fhz4z2+bLNrLVrDtajV&#10;2QbvZH9rm8axYJVy2aivKg/VR6qftWao+kv1iwYvZV2XjNTr8VrcD+UxmZfHruU68URHTQnO04k/&#10;Vi6cvJhj1f7aaOW7wY//Jvcbk//zN4n6q3BjjjWn45HqPWd8FuZ5C7xzL/7R3UzTnloz0sJNT3O+&#10;XlaYqe0p8NVTZK2Xxv5vZfu3nroP3+m11amn3wxLfJDvS3bj2DqfgCU9EDzUXJQuOGpyU6adV4Wb&#10;xnpZI1zUeIDl7SvwauILnN17TzWj+87qnK7bq7kD97Jcr6B+03uqWb2yU2ILOGpX3Rdb2JQ50JnT&#10;wvGILzpXcXzjDbkq53C7jD1krMYkMrAWdgozzfGgZKitajLUkrMddVU5hiwt+pTZ13inVcFZVxgf&#10;GSfJ5e4mfjLm0rMpezxEfGrd/qzdHzWdYKn2rYeIFbPOUzJWPapn95ijj3+0I9lp03Pawk4X7w+W&#10;+o5zqXUaOftXwk8ZDwDv6ekLrqe9PjjqmeTvv69LyVM59iJiZXTuYq4Hfqrkp8aVRYWfmuOv7Kv3&#10;88hPM09fP2nK2qmRp1+z08JNp9aEgm3CUlMnqW9KHJnctI5Pg5c2uWnwU2JSfcGZn29rf7/nPsLf&#10;+Eg1c8ld6M5oZ/W73LiWmqi13K9w08zT9/v2+/f+8P5MHh81cPm+/c6D0cf9dD/3Pfd8fb/LP+0b&#10;iPus3Hvcl3mPTuWm3q/BPeH7DQ8zzFW+Lx9NP6kxqh4APQT4uVluTdZYBxNtMtN6Gdw0eervsw2/&#10;SxR1BeCics+SW59cVE8pfhnyuSLfSr7a4LXTuSn7/gu4qZ7NPlip3NTxouSq5h8uJR4ePN/6A8TF&#10;G4mLiZFlqf2uhxMP4JFd6nasH2R5cFZapxuCvw5OkLe1Afa5ES8SPHRokndRNMi080s3Em/bqklb&#10;WCjn60cDkzk+a+GlrrMmgtc84DmJ138rblpitWCmxJL2b8M5I44k/mvwxA8zPUXy0HpZy3ZTuOm0&#10;mDT5acsx3e/ejDGn+k31nabntOlBLV5UWjhnMBdZ6XQFh2E5beGmeuhkpuExJZa07ulO4k25TKwr&#10;TMd9mXaZNaQu0n+HZEXpr2tyolgXnJRld7R4+ljW8KOelCk1j3EhPEt2dQG500U7bmd/JP9MFprT&#10;zhc2GzwVzhXz7F9at9lxG/y1cFB9noWF0kZtSxiorfVNw0PK9Ha4W1FjG46xo9421sFHG8yU6awv&#10;ChOF2xUlD5Wbwptugi8VD2qjrRnpTXVb+0eTmSYL3RLclOlo9Xq+UeezTG0JpT9Vphp+zmtlpj9O&#10;FqofE+nLDF7Z4Kb6QHMsetnmpqtrrsl+k7U31fXJXNkWxhkMVF6JJsiND5knfwUslfkNeFA3yFKv&#10;UrBUvKjjl+sLlXXiyYF36hENf85exx9+kfWvkHdPfiP+HcchXotnR69p0Zo9TLPMMTxktY5ldf71&#10;5P47rtPNsDtqJsQYXwf1C3MfcB8l8+a7PcR3rPCXKn2mjXG+4t5hW++XhmCRsND0U3NvwT3L+Gf2&#10;FYS/uuV+nj7f5KfJTJObuh/3e/yG/A0mP3XsNJW/S1p+a9E3we8xfpP+9thWX+mFNSPdATMNr6nz&#10;MOEdd/DZD+NhVndwP6Ltt3MvHsKLfJu8k/sBXrr5lmSmk+ThF15qu0nhNd2E13QjvHRTzU033cQ9&#10;gMzbP3+/+5Ovfyt5+gfkpviiD8KqD79W7biHfgHy91df9lg1AAsxJ3jRCM+kUZ5Va8zP53kx/se0&#10;5ArDOoNR0sotQzBM+WWZD2YKCy08tAcemozT7ZKZ5ra5n3xVHprLyEGOMaRktYqxn5DT6TOVmXKu&#10;xjZcE/vGWFN48hbHNcFS4aXdfIYQDNhrymvU45q8Na7PzwkLlnE2uam8yOdSPndkSObp9wdP0nfq&#10;OJH0P8Kj3EYOZQ5zMFeZ6iTPz03WR826qKU2qvOhTR6r1iQtyvpCXMs4PGwN/b0jeBOHzZW6Pfrs&#10;z+6px4HqJq9p4dXV6V370FWMJ5U6A36qcvwo66BS47Sn5qcyVHL9S45/1D3tJY9fntoLK41WT6u8&#10;lJqoivMVnUOsG3WtFhd2il9Vr4HsVMlO8Z7qPw0Pqj7UWrGMXK0yP5McquSmNTsNfkoMG7yU3Kve&#10;g5yL2lpqif5b+SnxLfx0VolfG33+8FTZKX7TiGULWyXubNSLgpu6flbEoLT9yng048/ZAxl/zhu8&#10;r45DjVkzDvV9oenpKDGo70i+vxhblvec9Iq0837THrWnPgG/uB8G8TFi5o/gE7iP9ye8ALDTtmCm&#10;eDqW8c4yxLsPnLRj1YOxffsw+6MFQ+5PzYBhxkgN8f7EWL2dK4k5V2UOU/TDE3dah0p/adYKkJm+&#10;kZtmvSk9p7LTrINk/YnsG8jYK/umuW+9z2Od97Oxmvk+jgtV5+lH/wJ9AvyfWEaNfvvAh7c+FO3Q&#10;Vnnsl8Mzmn7S5KQx/hNsNPio3BRGm7VV6Wco3JRWZhrjUsFLY+wluW6wXdmkNVgLR02WKtOUrQZj&#10;lZsy3/SZZo5+eE7lq/JXlL5TfaxPRk0B6wrIUWW8YxcjWhmp28X2jX0yX7+cM1gtPlNrGCuZ6XJq&#10;9Pv5V+16lGf6K/gsf1ntPk7+vR5TeGSpZxoMk7jUcZLKWEquT3bayk2TaQZvlZ+i3RxLVqrCk/pR&#10;GWjmyZdYN+LdOu5NNss2xYta/KOsb3oAan7LujJmk74Dx7I3dyvzt/R0Mr5U7TEtbXpArYHDdkV3&#10;60VtUc083y8fPVL6LgsztT+T3H/6RXc1eKn8dJpantcRS/Isjuex/Zloy8FfViv3vMpYKY/BoE4g&#10;2tETsKhv8x74bfjOk7AjuOkaeOlq9XRqzTMsQ2No9bPoObZ7AclL0egL/D4LN32RYxa9xPTLNTf9&#10;fvBS+Wku+z77/oB9X0U/4vwpc+g74Zsd+EKtW6qP1LGZrDPaykzNy2/M19xUThd1T2Wrrnf/ouWO&#10;4fQqkn02mWmbzFRWSr5+clMYKMvkpW1y04bqZS43j9/lfXhSl+DnhJXGOFAy016YqfM9tHJEuSis&#10;NMXy4KZPwxmfquZ2wUVlo1GX9OnYdu4i1rFM5jmnE49pxwn4JPyTnHqZaSs3bYwNpecUzWz/Fh7S&#10;b9T89GtR89Tls+GuauZ81he1fZMx79k2mOlXMjd/9kOwU2uRJjc9Z/YXq7Nnw0zn/FllDv85s6hV&#10;ig9Vxjqr/RE+A2NBwYjnw3rnD8hJ+RsP4cVdDttcBdODl3bJMh33SY0qeKEaoV7CKnhoCCa6Cm4u&#10;p0TW/pQHyhY7IiedbeGlRcFN9RLXXDK8pqvZz+PixdRzGvn6ss/1r2V9Uj2dCj4ZdW5lm+EHZdla&#10;OChq8FOXyzeDcSb3jHUy0yKO47Fynn1dvg6xb/hVZbBcU8O/KpeN87EsPhufz88pN+VaOtk//KTl&#10;+mSpKNbFNmzH5426q+Vv6OeH6c6Eff+b934S5nljcM+3nLIHZkruPewzvKanWb+0qLDTuj2V9pRr&#10;qreav/92WOtp7gdDtX375dQ7vbI6q+sIz/jjwW/0mXaOfSK4qZ67yCUJdio/xf85WrPTlja5aT7/&#10;9ZbO41kvG53Rfbg6uxNeh8dUZirH1DsoM53ZczTUtsyc/fu5Xx6AoT5IS0zBfGOsKOpWdiDrV+Yy&#10;YhCZV3Cv7MvtWGVcUovl4SmEl+UYUfJavaepYKJDsNFa84flpJm/09bwP1oTnrx+1mWNVPYlDkqe&#10;KjuV8RFfwRRle9H/Hf3gfNaI/9JbanyY7HRqXn+w00WyTnL1a8/pv11wDSwUMX/WopuILQ/AQG8m&#10;R//a6t2zrgh2Kj999yz56b7qPXOvrt47D7+q/BSOeobquCEY6lkLc6yps7v3B0c91zGlSjxpjn9v&#10;5vift4T+eSVTJcb0c0SeE33w8lHHjZpXuGksy+VzIvaUk9aMtMFMW5axn38fFXWiiCeDbcpHp3PT&#10;YKbJTUtNKbfRA2AMa7wqMz2v9zAq7NSY1/iV7wB2qudUblpqm4YXAG6a7NRxVAs7NT6lfkTcP9xb&#10;sPjiBwi2KpvnXuysGb1t4fbBTeMe5T4NzylxK7FujOk0ym+Fdf4+/J2U8Z68n82fSk6aDLTw1Kkt&#10;zJRjyFBlpMlNk7HKQ4t6YK+qzJtn1SMzhZdGbr6e0nH5qH5T3qWcbyiXR3zM+kae/njTX9D0m9ax&#10;MvzT2qD9E+ZYps/U+qGl7kDfhDXm9BARS29KdmpdKzlr34SxdHpvMs52vXmMMk1z/j3eH7EsfQnu&#10;775uoycn30e/EL4EvaTBTeWlXEcf0s9gvL1UxlrLY3lNfVyvMXueb2p90yl+U+LJ4jONPu776vjv&#10;ZNy08NFoM3YsceZ0djqVm9qnX/frN2LOaaz1ZNy0jhn/v/L0W/lpzU7NjY+8YnnNUaaJTUP2tctO&#10;g9ckt5HdJL8hpiQWVYWbBjslBrUvv5GffBiuRBx6EW3GpNP45e1wnjpOfbPW2HUHzFVWmmKfmE6e&#10;lTn3TsOKPF4r7zokG2PdFLEd3DQ8orLTwkwPuZx5lwULhTvB2jJ/Hv4Ef9sekp/mfDBVa4/KS60j&#10;WnPTC2SminX6PK1tGtyUZZFzDyOVmW6mzmapeRp+0ptkpfCswkppS+3QYJ5wz+CnLdw0lze5acnb&#10;t50MX6m5+PpCzcuHj12n15QcbNlnzUyTm+rxRMFNk5nKRdN3qvcTbhrzLYwUP+fkPryi+lGDl8pD&#10;YaNOs2wD6yYufxUWSm23ELn7lycbHYePjl8OLw1uCvNkfoJ1Sm46ASddfync9FK2u0wlR10PT5Wz&#10;Tlxh7n4y2I2MNxV+WHyvW27kb4pfN/y7t/KdHIQZ+r36nR+Sv/+S6dfJvaM2LssuuI3vqSE8qdwz&#10;yVWT04fftIW7F/6e95meVO5p7zvuv1jH/SwfvTDE/R+/EX8TpS+gZqbxm3Aa9g9/3Vlz0/K7Kr+7&#10;6W3+/pKdyk93wE131NxUfmoO/075qdz0dsYAuw1Gr/SFHkA1J92Mr1RvafhJ4aNTeSn3xv5aLeti&#10;e/ax/qnH2XqAe/iWPObWA+Tl3wYvhZtuPcjfP7gp04d+En7TPv5/mzuvX7N7JXkSwR7hMvJOvZyF&#10;hzJdWOniMTlrmU8uKZtcrGCtMs8l6xzHCQ7KMpln5u7DRFnWZKC5vsFA4bWub8pjpXrX8swif9kc&#10;CdVPLdM+581rXqPH1X1b5X7Mx3LP7xhSbEdrX2Iw0801O6UtntPwl/osm5SjWm/b52bhpjl2lM8w&#10;vXzWEE9fKsvhT3LVlKxKca711NKZoF7OBuZhpwPwVf2osV+9jwzVWlvmgTk+kbU8o5+fPCm5o7Hn&#10;WT2MK9VNfahufadw1IVwVBR+1OCnU32oJYdfH2qI/T3GWT3yWFlpmaddBG8NOc16pE/g7B4Y62J8&#10;qpzfmNjYOEXOv54D6l+p5Kk1S7UuVkuNq+SnelBVstOZxKxy0xkyU+JcfQPmYJ1t/pW+ATwD5/XB&#10;j8MfYB5/8QQ0c6aMeWWoGdcaT2ZcmZyU2NP4s4/40xi0VvTj98FQkfw0+/HN9z/Gu4JjOPgeYr89&#10;7z3Enhlj5jtS5vgbd6YyJ85YlXcVeKk1TH2HmjNwrJrdT2wLN9VjKhO1jqlcNUSO/oJgpbTyUjR/&#10;GeuHZKZ6UJH5+6uMTc3Zy7EdHB+i5CHpJY1YUWbK/eV8iLivsFLjLe/R8J2y3ukc74zfpvWj4t5L&#10;ZprxmzGf3tOM9QaDl5IPRKvPWslMU47rBjtF1gjWtzq8FYY4Tcu34SuVj8JNC1ctHtPMz6+5KQw0&#10;uWntQcV7Gn5UxmLS1xr58fo99ZkWBTfNfPrwhuIrne45jbz7i/DDsi78sB94Ai+qnJT5upWXjuys&#10;axjUxygsNlhqeGDltzBbz009jmSnWZdjeNuXYvmm679PHezXq90P/KraFcw0PZzF9+kYSjEGPTGq&#10;rDK4qey0RebeO86TipqnH4Nvsix5KW1hocSy6RHQJ1CUfoEGS214TF3uNnpJm/qAXoNa1gJv6JjT&#10;xNfq2JtwU7dvZabEpDLSFLkYTOfzdSoLTb+oLJUYFm4aavBS92kqckze8Hy3jz81ft1fVX1bnubd&#10;6wTs43E41LcR06OPoSdYhmpu2oXPVK9p52pZ6TMwT9rR7yK46ehzSE76QmoV7YjTL/IbhJmOKJlp&#10;4aYy0lc43g84H/wUlto+Ij9leoRlq/Alrpgux3tCy+GnIXLkW7hocFPWt7JTc+kjn77O5ZeR5rJX&#10;aFPBTAdhpOExrZlp+ExrbkrOvjVOrW3aNlCz0z4ZKZKXTmGmyUvbYIfBSfGNBjOVm9bL2mCnbfgx&#10;zc9vw5PZhtdUv+m84KZPBHvUUyqDtN5oSmZaxDqWz+34zdxUlqnXVM9pw3cqS2VZ8NS65uhMmek8&#10;/aZsJzeNHH25qHn5stMvw07J058LQ237Mqz169WsBQ/DcB+t5sJu5y16El5sDv6LVfsyvj/qu3au&#10;gFeOwvZiTCWY35hiXm4anJT1K+GpKGrDroSVxjRMdCUagZHiJw1Zn0EuGmwUBioHhbtG/YXVP2Xe&#10;dRxX/ihLxM8ZLVw2uCKezMjXt0aDufDjtYKFwi3lqfDG4JhrYJ21wnta2CbHj/oOsR3bug3e1BCM&#10;M/PwW/2qeEpho+VYU9p6v9bjl9z/Ts7XyfrOdT/PzxHndxmfSfk5UYetn8vPGJ/T68vPMWve16t3&#10;v/fT8M5bYaCMA3UqDFQeetrV8FDbwkxta15q6zbqLfhL346/9F3yU72nbidHRez/OzNvJrb6GOxF&#10;f9uD/5e8M3227Crvc4wkbINBEyD1eHu4Q0/qWT0Pag2tVkstqSW1QGAjCYOQsGa1WhMSCAEShrJT&#10;+ZBPqcoHVyWOgzHGGBuDKSeYydiJYxJsV/CUEJJKyN9w8jzvu9699zn3XnWjxI4r+fCrtedz7jn7&#10;3LPOs36/d/H4H+e5wI7gpuvIC3csCB9e1AMNLpQcdV3jRB4jI1oL33ScdOWWF+Ciz46WrHs6fKeO&#10;ya6FY8lJV2770GjJhmfxosLArngu+hTp95PLmsFnLHYPY6rBPj+WPFVf4F76HbGNPgR9kmKnwU3H&#10;2Kke0oH0ne6Sm9L/IM8dgrEFF4XnrtlVy9ZA5XmGHC9OyVNDHBeMVT7ncnC6D1HTCD4Ysu9lfSX9&#10;m3LIzBnZV7zM8fbWb1yiF5X1t677QOTxnfvpzaveG9KDKjet3P3lVzwyunjNz8JL7x795JKfGb1h&#10;ybuDoyY7hbOufn9k+MuHesk0c03Npv80PKjNhxqZfnL9b1v/CH1Lc/2PhS7f+HiM01srNfmpHtqs&#10;E6Xn9G+Lm67eJedUjM933DS3jXFs9q3cjncCPuo4//It9Gm3Mq5PX3VqB699yGXPlYFnfipqnsZ7&#10;a47KecFe4r6Sk3of2V+1DwsTdR0FH+0YKYyV/Xk8x3FPe85i3DS80BzvNWSnVVNCDprcVP9qsVM9&#10;qPLTrG8adXybV9Vz5a3JTfGONG9q1iptXLTx0WShOceTflPnj9JLmqyUY/ESjNU2DXb6Wrkpv9Ps&#10;Ryv7zfxWdI7WLdfgpaEW3fbgk3hI/X0IE80+NX1rvDVb+b24Ge/nlqP8NpV5HrPelbXg0DEz9/+M&#10;5cpvuY85iZW+UfylLm+jX663VY/CLjjplcyLlaw1s/ku629w/w6uFfMR4Dk1q3/ljWRB6b/LUeW/&#10;9ucX56atHzrRf5zvNaWvR9+x+pX92HvvIT07N/Ua/fGVaRrzm/6f4qbPj3PTqDFFX/WOD/7X4KbW&#10;Ci1NMhzX5aXKnHKO68N0YELBM/Hm6ccrT154TOmjyjdLPYfqmepw221PfT/6sLc+Ce867XlyqroG&#10;LAxe1dU3LXZVj/GE+2Rjxc04n23FTYOdsk9eelJuqho3tT0JN7Ud85R2vtOsP3rTQ9YuzSx+cNOY&#10;xz6ZqezUbHxy08rr6z2Fm4bfVE8k3j8FLy0VOz0uN7Vu6ANyURhVU7HTmx4wu8/2DxQ35dhgpTBT&#10;+Oix++Bi5vDJ0PfsFH4KN41twU4bL5WZhszn99w0fKixHY/hexszhYkelY/CLa/HQ3pUftmULBNu&#10;Cmc9CpfV/3lUhkp2P3hq+VHvgaHeIyP9GqwUbgoPve5uPKjvhp3CSa+FmcpNj7wLL+lPO1fx78dx&#10;5vuvp+bpDeT4b3z/H49u5rW85ZHM4Z9s76Oe0vCWcp/JRG99Ql8p7yX30K2n4fBPfp+6D6nY5vaQ&#10;99WQ0bPs7ydYaOXpg3/G/Z33eNzfrFcdit6zAqOF4b8aN9W3evszTc/KWOWhOR6Rc1Hl/BbxOfOz&#10;1iQvPfkMjw9z1WN669P8bU9zv7LccdMz3POnYfpPUKfhce4vmSm+UpmnNUvlpmrIS9NjSh3Thwbc&#10;lGPN7x+Hk8pdvZbX1Leqf/UEr+8JeOktpxF89sRjZP8fg5eewWv63J9y7h+N9t7JvFCMk+n/nNtF&#10;n3EX3ra9ZIP34tukDX/mPhkqfk84qr7QK2SiV8kuycEf4XtC4U1NMQ/4Efahrdf9Ev+73Q8rJfcv&#10;69TDuvlqjgm57ncRfs5rrXvtd0Avt4c4b/PV8lK/u7yuLJPxOb5ntvHcrdUtO3Xew62suy9yDe6L&#10;c/g+Y0wucgx8H/l9Fxl9vnPM1ke+vnHTYEbsj5o6fidxfHwvBiOVdeo9dRvPBclTh/xTZpoeU54v&#10;37nJTnlu3XY5leJ7Vq7acVa+m6/l9WXsNOYcoPZWzfE+RV9L/+Xl8Emz9G/ZeD85ffqPeE8vCv9p&#10;46d4Us3yq7eojelB9dhUstG3bPB8ake17ZeuJy+l1rFdrVfw0/Ww0w3JToObXqGPAHZabTDUYqmy&#10;U7gpdaZiXgC5aXhTbdFWfanJTZfCTkONm75twyM87kMofQOXkbkKdkrfdknnDSBXFZ6AZ2NMP8bl&#10;Y15V6/lbj8osmdxUX2ny0mVbHLd/Jpkp4/ZLUI3fu90+qX1T+6mO26fP1N8fsNDdL7a+pv3I+k2i&#10;x6P1Penzrd0FY93FPoWPdA2/xcJruo3aVFvxD8hN2WYWf5bsvnPsroWZ5txQHL+D5e36VWCutNZJ&#10;k5Vae2rTNXwG6WtmJt8sEn3Aq/FQO/bufBHRZ0yfaXHSZKetthT3Xt6nfO4aL5WjOk9p8lTuQe7d&#10;6HNd7+fF7Xk/O17geHd8Nm7Kz8eVfE6uvKlnplcel5vKSWWm9u2a6LftkqHe6L5xZhoeVDhqeExh&#10;kVXvInip89Xf0jNTPaXJKOWU+EvbuuxyX9QUJqvPOc4LFf5S/KLJSJN/umxd06wdQA0B/KexfKfc&#10;FB8ptUn1n8pbzfIHNy2WSs3S4q/WL87aAXBT6xgja5sGNw22S81n/iZrHd/wwLfxkn4//KanZJ0v&#10;4Q8l/55iuXHTZJXO19Qz08jKsz5sk5fmMbkd/ynXvQt2qt7O9To1Lhp92+Klra+bte+5jse3PvKd&#10;toz5p+Sk9IuDnbodfRjPbMdNh95Sjn3BnJUtoi+qTj0nN2Vcnz5p8dPbGw/NPD6sFCaqanv2P+2b&#10;0s91H16A25/VE/ADxhcHXJXv+GCo0fIdzHi9fc8D7/42Y02fh3d8AX1pNH0Adnrot+AgvwXjwl/K&#10;utv1miY3JZ+vzzTYqcxUdgo33Y/2wU1D+E73/z7b1dfZ9vUBN/1mslGZqboKDkobzFRuug/thZ3u&#10;YduVrd1DHVEUzHQPvtM9ZvX/XfA2GV35SYubRqu/VFZavlN5aUhWqg9SJvpN5u/GZxrMFC5KFj+k&#10;1xRu6jFr5aUy1Mjf0wY3hZ0WNx16TbeOe03lppG3N3Ov5KZqg8wUL+k6NNfkMtx0lV5Teek6GKle&#10;0hlZabLTqVmYqoKXTrmdbP3Z/KbLZ5KPLjOrT+1SOWporT5TtgUvxWM6BS+dkpf+y2CmWdP0lztu&#10;ai3TJas+HUxVf6oM1+e/Bm/tWryl09t5v3by3uyWl/reoH0sH4Rp6gulxkJov3N69Xx0dg/MD746&#10;swdOWtrL+j4ECww/6QHOh41avzO8prYhtsf1YaZy1MYTg5c2rhr+TtliyOOQc4VdlUqfZ7LGjpse&#10;gu8egn8ebAy0cdPgrs3PGR5S/ageG2yUluNy+6DlOusO411VR8jxI9vSnNeAkabvNK/RMVOOi+eE&#10;9zRy/tUWP5URx981n5v63r7xYrjpBXDT8/GMvg6/qbz0giEvZdn1TvDVCxBstd/GOWOMNc//sZ98&#10;gP7FS8FEzc07Tjmz/5N8t6IDn+B7F346oS6TDOeUpaZP9OUYM3WsdIqx0uWbPzi6fO6pyOov34Tv&#10;EHZa46lT9AmWbXp2dPm6M5FFkWPF3FNyrI5R0U+IdbbZdqLP4Rgu/RL7JuEdZHy3fIPdWK/7HO+N&#10;1mXHdCd8pzC15KfWPpW7oeChjZXC9jpuOrFcvC89jnLU4oD6LB3XlqHikaSft7TrBzqu7li4Y+L2&#10;7z4A99Q/+p7Rm9CFq83i4wOQn8JVl5DXX07/UA/pm6beCzuFn5Ldf+Oye6h/+p7RT62At069D+b6&#10;PvynclTqoOo9ncZTgP80GOos80kpGeqcvJbHbgz1svVVG5X+6mb6pJt5rnhQlzFGvwJ+OkUfU3Ya&#10;4/H0KyuPX/VO03Pr31qqcXv6pc2H2r9O8uZ8neXTyU6fb/yU105+6mvPe+J7UOetgnVPbXdMn/6p&#10;eX3H+KOfWuzUcz3Ha/r+foTlqssgXy95z/Rj/8k77b+WelY6E4w119Nb6r24iBgzmO/DzjGAqHVB&#10;Jl+/aWXzx32m8NP4bPUZ/axv2tc4jT7uYT2m6RPIOdLGOeokW5WfzlexVfvJA+k9vRovS3BRfoNd&#10;w28xRT855lTFUxDZQvvN+jj57Rh9Z/vPIfvKekuVvwl7X2p4Suljl/dmoVaWmepzX2a/sk6peS+2&#10;w1EXlMfRN+9rmpZ31VZ/K6yW36zR52/cdN8dn8Wn9y244d9EfqnrvzlmPuChMa4+tk7/sPqSi7Ux&#10;fj9+nSFjjfO5ZrLW5KanPkxf0TpQqKtx+kKfx3fe7pi7m3Yyrx85/MF21ycVuafOY8r+55rgsvpO&#10;i9XYRg1H2tgW/jh5qf1Q2aoMNTlq562TJ431R12fEIxT5tRLf2qvIUNN1mreWi6G4FLBTOGlla+W&#10;o6b3r+3HW6i/MCVHS3aq/zA9iJwby7JVJDe1ReE/fUx/KWwINmcbeXz8qLYnaq56+OjN1COVm+o9&#10;PdHmhLqZ1uVU2/dQq3H6oKx0IpM/WA9mGr5TPKbMKx++0yE7ZTlqnEbNU/mqXBU/aXBTeBisVMlL&#10;e7F+37gqc59zQpHdv88cvhn+xk7hn3pNQ7Vt0CYThZM2HpqtntPU0Xvhp+T0j5rTj8z+H8R8UOEX&#10;vQdOCjtNr+k3YKiwUhQcVZZ6d8vxw0qvhZVefx/zU93/x6PjP8dc7g9Z4+C78d4FB4eVjvuKc/3k&#10;aVho7eN9jmO9B9gW++Le8f4psY/7qvMtuywn5Z5U4/ezHFbWiriH9Zh2977jBXweOv8ovpeos9s+&#10;N+kv5Zj6PLW2ttd5t8pGkUy0E5z0ZLBSnnPsp30qdcsZ7s3T3GuPc589xv31KIz+Efjlw9/FWwoD&#10;VcFNk6GauQ/9XLay0/SVchysVJ/qCQUblZXe+hQcGt18Oj2sxx/hPjSf71xQ6AbY7PUPwWQf+xM8&#10;p/LXb48O3PV5xsV+if4i3lJY6YZ9fNfgJbXuaPg8Ixtffk99oPBAmOgWeGdw0Gv9DpF5wjDVda3l&#10;mtuvz6xB1LRmXY7qsSWP337UcbhB7uCY25Kdbj3aH5vnyHfYd8zvG47j+jtqDA+G2l2X7xy/W7by&#10;3LZd73eUY3MyH9hOx37kQemhy5ZzZKeMF8pKZaG2nde0efNkqMWX/L7svKayUBio7FNvqTnqXHYd&#10;L2An9rkfRb4keJhMjJxJfLfLvfDIIutnOl+QNa8iD0bfSkZoxmhZ9Pnki9Z40of6vs5/evF6a6Ky&#10;Hrl+mSrr6+CpyDaX7+MctA7/6hzbBrqUZRXsdAPZfnwD+gfs+6bKczrwm4bnVEYqN328eUtp23pm&#10;+dNzuoRtctG3baQ/Gz5TmSn928hZMUcW3oCYN3WLXtvGRaOf2vdRo99KHzfz+JnF11s6ps1mnGCl&#10;m86MlmxEG2y5Jvx0+Wb9po7t2wfN/mf9Joncm31Pf6vE75XBbxR+77h/zW4ZqX1dxvvps2Y2P70l&#10;+kvM50XWbjfcdZe+Us7ZwTlk9ldt/QjzSOBR2Yw3dTPnw01n9/GbDV5qnX7bDVGzv42jO5Y+FPy0&#10;apt6D/VzQnnvIPp96TNtc4YGn+f+DF5PH8/7Ou7x7PMN72f7eXJTM0NX3oS/FO1U9VlpOX09p5nZ&#10;9zOVntNxjkqW/wQ5faSvNEWuHe9pKffl/FCRuz9p/dBWQ7Tzm+JHxd8Zef3gpeb1UzLT8IrKPW9P&#10;T2kwVLjnAXUnLLXpIO2kYl43eGe2zPEES00Gm3l/rxnX53Ey82/tU/gpDHcfzzP/Dv4+/kavYd/0&#10;HfhN3/WJ/0FO/4fM8ZTctPObyjuLjcpTB9x0oeV3fuy/jd5pTr9U57a2nwtUhtrUuKh81HkLsy5A&#10;ZvI9Rl56iv7yHfaZ4Z6dOm4KI2Wf6v2n5vHp44bkpPR55aV4UZ2j6RTL/Vh+9TlhofQ/U5zL8qSS&#10;n1bf1Da9qXEOfV3HHv1+v/0pfAJnuN6Zvxqd4rv75Jn/wnyI1F+89sswHNjo4d+GwfwW7ENm6jLb&#10;DsFQGzMNn2n4TeGkldE/JDeFl+I1nTv4VX7jfQ19g+VeY/n8/fLTb8LDvsk5yU3dP40yqw8n3f8H&#10;8A0ZKaKGaXlOM2OvlzQ1Q8ZemcMfqjhptWt2wEl3NoX3VG7aK7ymMtTgqMwFtTOZaebzZausNx9q&#10;5PTLc7ol2emqrWTyO8FNhzl9GekVfWY//KcbM6dvVj/z+s4NxTb9p1Hj9Hfhpo2fms2fg5nOyVDl&#10;pyV4auT1M6M/VfvhrGbvI58/AxeFmS5d+6vwUuubMj8UPlPV+U/XkNtfCVddCTddKTMlmw8bXbKG&#10;Zf2pM58dLZmhfunMZ0bL18FKN35htGrzl/lf+695TeTK36L+CcxxL1xvH+xP7YcDHlAswx2tI2ve&#10;Xs4d2oe/1G3ddjimnFR/6T7V9slK4a1Z67TxTpnn2WQmfyj5K7UBgi8G84Q1XtXU2GryVn2cqS6b&#10;j580tnWckv2D5eSs/J1wz6hVOvSfuu1qWCkZ+y7Hf4RlPKRKfqomeWhes3+cyPlzXrJVW5gs/LQ0&#10;x9/UsdP4u/lb2SY3fcPFn4J/Ut/0POua/gzL+EYvYI6n85knqlgpntJ/8Ho5aZPMNMQxHnc+53Tc&#10;VIaq7h392E/A4FY+yff4y3jlmi/ukNyGOZnCT/rq3DQ8olGT/OXsl23ne59x0hVwU3npkvX0R8jt&#10;60F1u61cdSUZFNnqcmqhOs9PzTWVHr1Xkpl2rDTXY19sg2lFfyRz+eU9rT5K9l3Guan5GZX1T6t1&#10;TNjtmcWPdldje63tvKbBTZPpBSOV86EhV+08lFd+cOBDZXkn7JE+m/PamzMyk2Qf8q2Mw18yDfOE&#10;ncpN9Z2a1b9khrH6Ocfp7c8+iE8Uf8DsA8FVnS9KfvqGpbLTe2GnnFta2TL8q7kG/FR2qgc1fKjU&#10;QrUe6qUzclT6mE1vxYNqxsk+pnmnJWb5N9E33Sw7hWvvhIHy/OWgZpliXX9t/E1tn/sX0aod5pfg&#10;o75WMlG0GDcNZt2OGeOm+EnNQqXnVG7aPKf0K8NrKjeFmRY3lZ2Gdhczdby+uKn3jpK/FzOtlu0D&#10;Zuryory0OOr/JjeNnD8+0/QF+Lkr/cP4zfP/Dzf196a/ZXvV3E4LMlNZKscWX90Bf1XD3H9yU/2m&#10;suD0my7GTWP8foyTJt/sWeo5cFN56qtdo+0fctM75aZoUW4K31yIm07y0cXWz8pNn6Ov+Zz90+Sm&#10;HTuF/9yOkptyDPvHuGnHR4esaYKZyqOe7DnobbDQSZ2Nm1Ztyp57Ff9qbXAz2VkpmVnH0k5zHDyt&#10;WOk8btrmuR9jpsFNyUCTw69s/jCnLy+92X2P5DEelzxVdtq4aflMW3sjbfhM8Z0WM7WVmYb0lf4I&#10;3DSy+PO4afOZxnaZKmz1PthWY6XBSye56YCRdvwUD6n1TFVm8uWmPSvN5ZbZD1baM9PgpLJSmKmS&#10;k1rHNJkpfPRuWSoeVjjsUTyq1/v8eJ76bq1fcOLhP4+aCMMas/ne8T76Xpbae5qclPdXHt5U2+Ie&#10;4P4bv3cmuCme0OSmslMkH5Wh6kN1OVqWJ5hpx0+Lnf5I3LTnrdZQDW+p/tIQz2fITRsvvVV/aTFT&#10;PaYyU/yhxx+WmcIzFcz0GEwzPKbULT2m9JYGK+V+wFcqK72R/P2NsNKbgpXiIcVLaj1UGWq1mffn&#10;eg/KYTn3Ud6jR70+gsve+MR38MLqU/2j0cF3fSGyApGlJ3e/6SCspbHRyMNHDt4svLwU71owU7hp&#10;ZBYcf2ssMxhpMlDzCNvJI+y44Z8H15SLyjidD7Djq0eTe3rsTo7beZzML9qJby3OY5vn5TyC+j4V&#10;58BAY7wNDhrn3Mh5aKeP5+O0/TJSr2UdUucK1xdnnjYl53Ff40HUbTST3Of05UpZT6bqxYQf76g8&#10;1b9ZRmomPxXrwU0HOX2+t4qVBje9JllpMdNo8QQ6DiovtS6PPkL7DNZUzzmAqJlARnvd/l/kN538&#10;lBqoMFR9CGbGoy9G39b+qRkpc/Tm8C/FRyoT7bjpXHLT4KX4SsNPuoExepjpxfDRi2fpu87Qoktm&#10;Yalzek89LjP75vXHuake056ZDpd7r2l6T5fhNY25TsNrmj6EJZutZ2o2X1ZKfxZfwKVIdqr3NHP6&#10;slfncs0M1YoxbtrmO4UhL98GA1VbZaR4HQa6bMMTzBlwenR5af2TyU43JTvNOqf8pqEPGr8vgpUW&#10;I63Wvudgmd8u5unM5stbp/CURC1TfjtNoVU7YahIljoNM9WLGp4T8vrWOV21lZpnclO0evvH+Q0v&#10;U30l+HjMb3o194DsNPipvlIFNx2w0mTy8tHGTGH0mdWXm5otSm46dn/qJWUsIH3S4+y/Z6Vm8p33&#10;SV7KOMOQm8JL5aTJSpvvdMhLZaSDjH585tyGFuOmsT08ps5VlfVMZaT6SCObX9tkleUztW15+XPl&#10;ptYwPUQ+/xD+0k7v+HLHVIOtFmvFc1rsdEFu2pip3DSeZzDhXw3P6vXv/xZ9wb8e3fXKfx/dITNV&#10;MM5immbsfxRuGt5S/aUhvaiwUK4X4lpn46bVnw126vGw2noud8JQ3/HhXm9nObP5cFAYqprPTbOe&#10;aXlMi5kWN3WupvKdmo0yi38KZVsMlbbx0bNyU/qwjnve/jRc9il4rNyUc285/Z9HV93DfPVX/w4s&#10;puem+kx7bvo7MJj0mi7ITQ8XN5WdfhUe9vsDfY3/tV+DkX696RvwKwQz7bkpXPQQ64fgpUr/qdx0&#10;H9uLne4lq18yo79Hv2mv8JS2DP5Cc0St3Tngql1Wv9+WczrhOW3cNDip/tJQ46YuV33TCW7a1zol&#10;r6/fVIYa9U3lpSW8phP1TYubFi/tman+0y8HO5Wfltc02mCoctReK2atVfqbXb3Sqm+6jDmh5KaR&#10;xzeTP528VM9p5PNj/ie5qT7TzzRmiqd0NZ7SaTjrHIx1/eeZ1wlv6xWw0i0wYP72YNDUlp3eZc1S&#10;6iXsgofuhneq8I3KQPGJyivRa+Km+lNVeUwPcu2hZKpN4xxVPjrBTWWm1AWQL5Z3M+qHBv9s2xoL&#10;LWZZ3HT28J/N46bdMZwTy1GvlGV9pyhy+TJTGemQmwYzZVswVrjpVQtw0yPNV1rXjpZtPI8UjwPb&#10;7QT/jb8r2Kl/O5IFN276kxf9PDz0wfSadty0cVBZ6aTKayo3Pa9pAWaaef2fGZ3/5vvpw3yYvhZz&#10;2hyGlx6mRhJj1JnDn89N9Z/KS0Pm83fTD6APYD9gauuHgpfKTJeTw19OfVO5qctLye6b37fGqZ5T&#10;vanLNsHUdrzI/5iXYUd69z4Ry8W1Yrx1b+NcHJP+QMZf6XtEXVP7I12fJPsmHTelDzM+P5TrWfs0&#10;zuG84qnz28ZSG8cr5rdaT2R4S5ObBhMMpioXTK2KVpZnvSN5Hn8ry84rtXJn46fUXso6pg8GJ70Q&#10;1qnM7V88Td3Spktn7w9uevlG+oPrH8RP+v6YI0q/aXDT5eb49Z42BUuFwU7Rj/V6q5l/ijqopYvX&#10;WlcVlqpgqm/Bg/qWyvDDUM3y60NdQoZ/KbVQlzNeLytdJStt7NTlnCNLXvrBhbXD4wfiOLly9zrG&#10;68H64LWM17Zeb7fLpndYf5+sfuT0s6ZU1pXitcSHOuSm4SdufNy5vnzv02/qPXIu3NT7a5yd/t1w&#10;05pDqpiprdzUOaHyd9D/Nb+pzDHE77nX4jfld+I2hQdhqPKD9n5Tuel8dtpxVDnpUI2vmsfvmOk5&#10;cFNz+uk3/U9jftOFuGn2Ga0BdY7M9DVx0/SdjnFTfKN6S++Qmb5Gbtp7U+l32v9UjL934rq5DWb6&#10;3FAD32lw0wmvKdsqyxzeUriSc0KlT28xbto8osFQe46anlLZVGohv+k48yoGZm3Hpo6XFjedbDmn&#10;MbbgbxN+U7PfwdtgpcndWis7hYsmH9VvWkpeegv7rIkazPRVuGnm9eGj1jVVjZMe12NazNT2Vbhp&#10;z1PxEDa/ac9NYVrU/ew0YKbnwk2Tq8LWyNyHB9X8PfNEhX6Wdp7gndQbLclAS9cOeanMFB9p8FJ8&#10;pe7Tk3o9tQB87jfeD7/DS+u8WTLneK15PW99DK75OO8hHuKTT1C7oXio71NowMC7bbUv2+CmzYNq&#10;HYeoaVr8FH/pmN9UVionLWba7sW6Jzs++lq5KZ8Xxx/Kd5p+U7lpfo7GmSnP5ZnkppHNf+ov8YBy&#10;D6rTsHl4qT7TrGMKM8ULKscsj6k+056bksfHaxoZfPP78tLiovDSE6flpTDqJ5OZur/qm2bLPQUv&#10;jesPuenD+Fp53JvOfHd02wflrP92dPjdXxztgC1uPkIt0sP4Jaktat3QyM1fp98T3/+1JXylbNPz&#10;mXP9WV+l+KV5XfUr8JbM6O5kfedx9csdC91xTJZaksPANeGeMhd9W7Z5Hc6ThzaWGjy1OCjPNzxu&#10;J5yPRi4jn/FxYaiynBP/gm39vlyWmfo4eYz1tYsDVR1HPXblN5WbZobZut3mH/i7aTt+CofKXIeZ&#10;jib8plHDtK13NSflo3LTAd/axLL5ardnNp+aCNT3cU72uX3M86qYWz2VcwOt26//VKaa/YpZ+vEz&#10;9Lmn98Hm9sDv6OsFP8UX6rxOkcUncy8DlZH2nlKX6V/O/OzoommyUmvpc66xdR3GWuyUc71Gz017&#10;z+kS6lCV/zTrndLvZFsyVMbxNycv7bL7W9OHKjN17lN9pnJSeekleAIunsaHQJ0qPady06XOiVq1&#10;TQfsNPNSzhdVvBQGuuUMvBRdgZ9UbYKP0l62Xm6K1stOnwyF3zSyT/TlGcNfQT/UzJO/IfxNMsNr&#10;Wf3I9JomN7V+mOu21t5fg1/EWlNVyzTqmeIFyLxU/p6Sl0Z2X166LVnpFNx01TbFY+2GgSN5uH1G&#10;Gemma5wnzPr21r63rqn+U97vyOYzZxv7zOznvSQv1dec9XPjHhtwUz2nkdexDzjg/LFMf7B4abJS&#10;53rycyUvlYuay2/jCo4vxJxQ+rZhqnq3w7/t5z3HLbo2xijy8382v2nVOe1y+mPMtLFUaphGZt+c&#10;flMdf1Zueir9pjH3U3FTeOnhu74SOsg2dcD2FDVPPV5+KjsNr+kCftMBN9V3upf6q7tPfDo8sFnf&#10;9K8zp/9x57xv3BRmKa8c46bFP8/SdpyVa931Ua+HKv/vNZuKh0aLpzTy+MxbWuy0Hj/mivL5wFDv&#10;+gjXfBEOi+SmyU6Lm9K3LXb6wmD+p+f1m6bkpSF4aTDTWLfP2o5/jlYFO53gpYxVlr80x/Tb+rP6&#10;ADgWWQPH+k93wE1PPcM6Y/e3P43X9KG/HO24xcz9b4dmD/023KUER9VvGp7TITftvaZzMFM1exBm&#10;qqK26YCd7oOhoqxnKi9FQ69p+E2/DZdqOqT/FF56AFnfFG4a2Xz5qcvFTvfCTgfqapmay19IwUrl&#10;fBPqfKrpPV2cmzaGir+y85s6v33zm8a2qG8KG5Utbm6Sk4Zkp6/CTc3nO789jHRBzf3OaGqgZKbk&#10;+Nu2FcybnoKdzjHXU+g3w3O6fPY3IpO/bBqGCi9dugZfqfVLS6wXRy0/qtx1asMXmdvpK/G3rNmu&#10;r9RaCPp7v8N3KV7IED5H+Sjbp6+Un1I7YbcMFaZJTn86/KVs2896+U1p02sKB23b9ZqO+U33JyPN&#10;eZ5c5nw1YKW5jcc6yPU6/2kxQ/mh7NRWwRZljfg0h97OmFsJLqkXdA6m2e0rVunxHa9sy26bFPVa&#10;5zNTPKUw0/VXk8evuqc8Rs4RJTtlv9wUzbtesdNqhww1/g7/HnlvaxtH7WoTyIfZtmLtb2RO//yH&#10;4aZ4Tce4KTVKf1xuCkMdSj+q/tLzGlsNZspxHTt1ua2fR/3TC/AsrnqK9/IVapq+Qr9LLkrfiz7V&#10;ZEZ/3rr9Lnx7jov6HT+11XmhqKUEN126Ib2mslN5qetLN9Avg6Gu2AIPw3+a80War/5o8NLOU9pY&#10;acdNGR+PGpO0xU7Tc1o8LPskNUfUJDsdctH0nCZXc7w91PylY95TmOcaOJ7qeZ/9GiUHle3RZ6J2&#10;VMpttbxAuwtv7S6OoZ3Sk7rD2kjUnMLjKb+UY16ET1R++ubV5u+pNTXLeP0c9aEYV798k95Q+oqs&#10;XwwLfdPU+5KZLkuGmv7T5KdvWpHtm1e2LD/HOpfUhauoaYUuWg1LRRfrR6WvGWP1MlSz/HPWQsWD&#10;Cju9bMPjeD2f5u+Sleqbbb5TnnuyU/6OYqds82+qY8Kf6jbqRrnd+bR8ffK1zNfP1zJ9ujLUwevs&#10;drip80lNwU1X4jcNdgo/1XuatfgnuWl6iouZysh7tl73iQxeNgoj5b7Ne2mx9u/Kbwo3PWQdquKm&#10;6TW1H/z/DDcdsNOOmbbfkuERDWZa7HQBfjpkpi533LT5TMeYKefHtc3p935T+WrVN73jg42btn5d&#10;ctPWVxx6RmWhP4omsvpny+l39VOHOf1JbgrjPKXa9mCqctVFNDzubH7TjpkGR+Wa+E/HPafmnuyP&#10;wnka6xnnppXBT/Y0P6ePxxRP323wqrHWbXr9BpxqIW6aftXipdXCx+BgZvjTfzjpMR2y0x+BmwY7&#10;TW56MwzvxBg31XuaPtNipufETYuXMk+Uc0VFJj+YKSzr52BZ5TldhJuOMdMHkpsGO70fb6kactL7&#10;rHVa9U5z+Wx+UxlmMNj7/qTnprDSyuUfDY5KDVPrmHZqXBW+Wsy06p9G+x78pug6pGf1GLVKfR7H&#10;eb7y4awHW68nTJDX2tey5uvqvKa+H/Ge8H4PeHfHv7tt+R53vJTfRln/1PuAfSq4aTHT5PRRo7e4&#10;6YDdD+/J9KJ6byfnnMdRF/Sblp80eeltfn74/ZbMtH2O2ufp5LNc+xl56YCZwkv1lt5ypmelzsUU&#10;NUwflZdyH8BIg5PKSttyxz0fgXk2BSuFl9qaxb/pdHLS3C4DxZ8afDQ567EHYehyUs4//ijvF/VO&#10;b3wCTvoE9yqe1OOPIZ7LzU//+eiOD1Hn98x3Rkfu/fLoylt+JdjolqvxUl77T/n/22fnyyuaWXq9&#10;obJM2SZs5ISZ21aTEN+Yy2ZXk4ewD55Q7MRah8FU5apN5UXz+L3O/aLiOpzH8d25J2qZxwxOChO9&#10;xTqJn+a8X4Wn8Ji0xVD3uO9W9zmnzKfjuF03JzcNthrcNbmpc4SHZKYo5oEyq3+MGqbXOu+TPj3H&#10;Doudso/19J3qPW0ePo6NWqUw08jnw0Sr7b2A+gHlpC2TD/OSmYbXlDHWdXhL5/CWOoe6vHR6F74G&#10;ZDvNfEEze6i7zvbkp+mPmLPeOvmyWXwLM/tfhp++OJqij7oChmpNVOdXugyO+tYN9BVlpXDSN6+9&#10;B0569+jCYKb3snzP6E2r2bb6XvqwzDM1a6a/eU4X5KaZ0x9yU+v5j3NT6kfhNU0NmOkVMFPmftJn&#10;euksPlMkN1Uuu10vqrWn5Kb+DZ3nFFbqXFDFTOWlyUzlpLDRTWjjafrZ6slkpnhNL8Nnetl6+uob&#10;8KNu4vyYEyr7oY7dm3XyN4dctJipfcviplVPLPL79EtXw03N2U3BSeWmJf2nbvf30Bp8pqu24z3d&#10;xvuxFW1RrrNPj+lO+6efDM3tl5v+IvfBPwouWhn8sWx+5fThprkffsr9U9y0v8dk8ZXTT+9pjJ3D&#10;TaMO0/X9OLjjBNb5lZPuOmG9Uj3Y+rm517n/Oz/2otw0mame7vB1y1CLm3af2cX9puUpLQ4antPO&#10;azr0oDZmqs802Gnm+c/KTe8ccNPynL4Dz2kIv+nbvxjZ/fSbDphpx03N/1v7tHL6fUY/fLE8l/p/&#10;Zd3T6+//Bgzyb0Y//Sky+p/4n2PcVGaqT7Q46DuH3tFF2KncNfXD0Ts/9kOW0Ue59ks/pF8LP6Ve&#10;aSr56Rg7hae+fYyb2hdmW6j1i4uv2prLb9n88Ju+0K9bD+sUvLTkfFAxJ1THSZObJjvNsf5gp8FL&#10;2WeLT3RSUUOK7T0/dZx/wE35nrV2+e1PU5OKeqbWNb2FvP6he/9ktPGa3+R/Hv5S65kegpke+iL/&#10;B+Wl+ExL4Tf9XfimkrOiq/5V6nBjpoeYE4qc/uxB6poe/BotOpDquSm+Urnp/m+xD0YKH509VNz0&#10;D1lGB/GWBjelVubeVOT1zewvwk7nsdKh93Sx5WCm1Dvdqe/UeaL+oPlN9Zc2TmrbeVBZnuSmwU7x&#10;mG6Dp26lxWe6agt5+yt+r9UxhZVuOhe/6Vfgpl+Bmf5uctPZL42mVMdK4an6T9nW+Uxnzeub1ae+&#10;abQutwy/WX3YqVl9tXTN5wa89DPJTIOXmtn/PNfGT0o9gKi3Kt/dQo3X7dZ/tR6srBkuuhv+uUdm&#10;KittCm8pXLN46R4y9WybDY+pXlPZKDJ3P+Cmsc3txU3juhxfOX32Bfc8xLUOI1t8pypqmR522fw+&#10;143W/f9hQjzHxk2jvmnwxgl2etWfkbn/s/ncMrZ5bNNZ2GkyUDloclJZaegaWjTGTZvXtLip7PRs&#10;3LTy+H3L8zrSFOyUv2GMnTZuynv7xkt+Ab+p80LdDQtFZvRDcFG56Y/bMu9TsdOOm5rPN8/fMv3n&#10;DzP7jZ2+Tr76ntH5lzwyWr7jI3zuX6bf9YnRBpjNXOSHF/abjvFT2Kn1k9bwPR7f73zPr9j8AvVL&#10;5aTJSsNrqvdUhgpTLUU9VPkp3lN5V+T19ZzyHJJrvcK1c73mLE+2mqwr+iX0Vfp2yMr0GcJHm+80&#10;89uyUD2g1iOayOS7LZhosdFkpslOPb5xvWJ9+iGLn17ZOGkwRNghfc6onxTZIGqDsi43TE+q18nH&#10;XwlPtH6o837KKuWYF+IRtWapslZpaAZ+uo6sE77Ty2Gn1jy9dPYDI7mo3lNz++qn8Ju+aYp6qSt7&#10;fuo8Umb5e4YKl238ND2u8lMex37njOwU3+k6uCnM1Odkbn8F4/Vy09W75KTJRuWlQ0Y6vpw1T629&#10;3/lOGzdNP+4C3LReX9vGTVf7Ggc/pW/JuH5omyzVewbRZ3Wsv8voN59p+Iz3tHthr/dB3SMDbkq/&#10;dpbfCaWFGOrfvt90Ea8pczr8feCm6TXVc2p+MGv+/0j1Tckkht+U34nmFVNZe7TP1Ms5m+SfC6n2&#10;V1vH1Pq8Nh9DbrrZ537NPwlfavhNH7C+ac9NrWX/Wrmp+aV5XHXAXc+dm9KnlJ2+0PPROz74/fCb&#10;BjMtrlnt2ZjpC14LPZ990LP6Teu6eE8zky/fob8ZWpiZypT6uqXJosa5Ked5TFMcH5wqt016/Bbk&#10;pvDWqEVZfsHJtmOnjY89YZt1TqPWqcyMbelVHOdv1jeNGqeR1R8wOlidLE9uGow0+Cnb8JXWenC+&#10;OAa29Wp+0+KlwUyTlcpLS+U/XcxvOo+bkmc30x7zSclN4Z3JThtDlZ2iPps/XMZTOpHT77gp/DU8&#10;p1HrNOd6Mkef8z1VOz+v7zEpPajNn/o+zg8xtxNc2Dqv6gS1X61jUDUOouU19LUuVnqzrz11Za03&#10;67Hnxk15X30vfa/Vk/DRpvSbuq1tj/upcVNYaMdF4aZ1TnFTPdThTZXvew8v6DmFh+J76RQ8VEa6&#10;kIqZcq04boKXWtNUjym89OYneQ1Ok8d/1BqmsMripY8kLw1G+lDL5D/U8vjyTiTvPE4t0puCd8pJ&#10;uYZeU/kptUojr/9w8tKofUqWP+eK8nzOfZT7k+NufPy7PBe8wGfgpGd4/87wfKitqm597i9Gd34E&#10;7/gzfzq65n2/N9p98jP83yYTf12ywZzjJX2iw9y8+Xn9o+UrLWYq85RR9vo16v+Ztx0y1b6uYdYF&#10;lHf+etQLdO6VlBlc86+/Bhdlf1y38dRgoMlHZaTJRb0Gjws3lZ/GdliqbfDUeHxqK8JR9ZzqN01u&#10;qp/OegAyIrL/N5jRdzwPP2ljpslNW56Z77/wnh61lis1CmSlfC9lfVPZKSIDnQzVc1KRl4Zhdb7T&#10;q8e5aXAx5ouMbH7HTOGluz+Jfp7ff6/w+xcWujO1dhe+gz301/fijdgPP8Ufse4gfY3DvSdxPX0P&#10;+/4z+3+e8X1qJNFHXUb/73LqODlvqV7Si9bCTlffE4xUj+mFa+h3sh7slH0Xz+A5hbFeit/0rXLT&#10;TfRdr3iQa6TfNP2lVeO0PKaV29drKveEmTbpPVWRzZeZ6jWFj2ZeirF+fKf6TFXUneK5ht+0MdMh&#10;N61cvn+TrDR5KTUKNjZvqf7SprfMPsq18Q+E31QfqvNCtTr72+wH2+937lG9ptXHrJZcnH1QFPMr&#10;wEutaarXdPVO65lay/TD0ZbHVGa6emfpo/F7aiVelPhdRS4/mCnvpRzceaKsXZtqtZ4Ok1HCY6rv&#10;VH/pprF8PryUXL4+5eCleEzn5fTb/VXctOv32Y+Dl3p/OzYgL426FNzr1vQNdgob1WManmuO9d5O&#10;bqrHNMcWdvJZSb+pnlOPZwyFz1HnNR1y08G4x2I5/cW4qfn3yuvX/4iaC8o5nELWNj1bfdPmNy0u&#10;mnNDZZ1Tt+0/BRNVUeM065tGjVO8puk3HXLT8dqmPj85r/+nHN/Zd/vnRkfv/zp90b8YveuT+Ddf&#10;gXla41QmKjMdcNN3su1cuGmdE7w1vKt6Tc3aM2cTrLPnpvLT+ez0HRN92ZjPFG/AnS/Sr0TduD98&#10;NZcH2Xw9CY2jxjwCA3Za3DTZaeujPue4fVNlpIKbsu1ZMvbFTVmuLL9zSM1jpwNu6tyM+lX1mFpz&#10;x/mibnj0r0Y7bpNvfg5O+QXa5KbBTA/JTL/U61Ax06/AePCYFjONVl5azPSrLHtN9Q309Wgrlx8t&#10;zNT6pcFM5aYHGi+Fn87ATYOZsm0av+k0WX3ZqfVNp1Ff5zTX+3qnEz7TCVaac0DBAXfhKy3BSaPG&#10;qXVPOd7ta3aR1d95Fm5aWX2Y6RoFYwxuug3/KRn9VVtgp/hNV8EfV22CQW48B266geM3VH3Txk6D&#10;mcIzYZodK3W52Gi0Wdu056a5vmIuvabLZuCl079O7v7XQkutV7oWfyne0xWw1ZXrvjRaydxU4Y+l&#10;JuuabXDqHXhKd8End8Mxg4vCJvGOOteTmsZPOtQMrDS8prGf42Cgkc2XmRYv7Vr2u3wA7olm5KbO&#10;HeU5qrjpgcZKDzPfPVyw91HKRhtDPcy5MNPkpm4fqs7JtnLs6TmVhcpKs05ocNOOi9Y+9pfX0zb2&#10;c/xhfKIq2Oegbb7Sjpc2blrzPq27Ru8px4ffNPlqz02/N3698qYOW55DMNOraZuCmwbXlZH69yif&#10;f6/l058dveGSNi/UeVXfFOb5ehhoCO5ZvDRatl9QfHTQylJDNX+Uc0uh17mO5/QNsLOZ5/isvhJ1&#10;TjceYSya8cu+/uLC/HSG4+WsekGd43ElY6KOkeojlZUuWc8clMFPGbuGma7Ai9r5T9kfdVDJ8Zvd&#10;X73zxeCl6w/zWLBYr13zQQUrxQ/r48yQpc4+ilyslumrdGzM7fZdss9S/ZbM7Lfal7vSm6j3tPeY&#10;JstMdpoZ8qEfdSFumvVN5XxyQPtQeipli9b+HArfJbwx/JYet/N51hH+zeSQz9AvdA6oR+Ck5vEz&#10;d3TRmgciY2++/tLGTq13mrVP9YZy7Jr3R53TNy69d6Qitw9L7doVxVDhpyvhsVNw0xB8Fl/rhZwf&#10;3FTvKVmnS6e57qzslNr61NeXnVpnfyXj9Gt2P4/8W4ufJh9NRszfQh871OqddtxTZlqK18nXqnlM&#10;G3vuXt8BN5W7mtXXd1rMdCXctDyn87mptWvTSxxj/N4Dob4v2/lN4ab6K0oL8dO/E256qLymstLK&#10;6P/94qZbZY+vmZsmOx3npsVKX52hRs3SSUba1sfrmdb1xtv0my7ATZ9/NW6q7xQeqhbiomzrauXb&#10;l508ZuA5PSs3tQ9qn5N5SYfcVGaqTg1U28baCX4aXtNipufETauvyuM9Rx9UhTdO7gPnCSZkO1Bj&#10;n8Gcnmy8NPx6jS/JmEJwqeKeC7Zwl+bzs31Vbrrg+foK+xoAwczkpsFJYaeP60Ot9WRrQ99iMlO2&#10;w+o6yVD1MT4Gv3qU3Pij8DgUnHTAUYubJgPUO5k5flnfiYfIQD8kJ4RZPTyQ653MqPe5/ckapzEn&#10;VNQ7hWHpM+3Uc9Pgp+Tdj4fYfj9MLfyj8K+On746N435pYKz9sd1c0bhE9U32ulelkPULr03ZU3U&#10;Y9RIldPGY97PY8tzH1D/PjL4zq91QrZMG0zU10jBRrvXndfb19z1YKe89idQLNd7Mszl8x7d3CQz&#10;vdl9MPQxxTZ9yY2ZwlK7+w0mqof01rqXu/vPezjvdefqtf5o3vvVsq+YaPeZ4LNS7PRVuWl+pvSW&#10;3hbisWr+J+qYRv3S4KU5J1PULyUTr79Ub2kvXlv4ppJ3JvPk/XsEZk4d0hsfwyeKP/Sm09Yx5f5Q&#10;j3E+3tLI3sNWy2MaOX44adY85XjrnOJJjQw/zPTWZ3jtnv3e6ORz34OV8jozz8Ytz5B1/BD/Pz/O&#10;uMrz/3F03fu/Otp7x+fgH3DSY3IR87rpEZMHmLmXk2ZeXn8Z3BRPmdoDMwh1zDJZp7X/9sMRbKMO&#10;YMvfBg8pJiJ3OAlvvY05Xzh2/x1wEORyMonPxLIcNeQ14njniZGVymmLjw54aj2n4Bl6TFv+n+y+&#10;zHTnjdYV0E9LjZgbrDNQzDRz+MFOr9dv6vw4fh/BUlnXczpkpsmk/F5t8jv2Wscoc5xSdrpZ7ync&#10;VMV8PXKtI/hNmc9RDeuZWsM0PKbFS/Ex9MyU5bY+vdv+OnW24KZ6U82Wme+vbMt6OKp1umbxMAbH&#10;uxJehw9yJWPUzjMvZ6z56y9cy3yka99LH5Kx+tV3j35q1btD+k/1oprRf+vGnBcqmCn1U4ce0+Cj&#10;ekrlpBPeUrln8VLbzOanz1RPaQh+ehkc1fr8cl1lP1ofQrJSsvT0sR3Tt76pGX1rni7Fh7qEGv6R&#10;qdoIF1XhE9ArYJ/X9nH6w9axsv7/6fjbV9IfLa3Ybl83x+yn977E75LqY5rFd+6F1gYv1UOayjmg&#10;XozfSCu3mavKvJ31zuSp/nZauZX5u/ST6DNF5vLX7OB6MPAZ5u41l+97tEHefdj3jhq2B/m9Zl8S&#10;7h3Z/GCn5vQzq191Truc/rXpVe7mhbommfx4fdP0QpfP1BoU229QzPt03Lmf4KadGk9tnwdrKOk9&#10;Df/pBDctdhrjDnyWcs41/zeMq/zir8pNb9Fj3uQ4SXzO/b+R/wdyvdU3jdqmbKfeqTonbjpgpzkv&#10;lB5T6p2iA3eSxy+Rz5eZzuOmnde0uKle1+S6Pu/gpjeT07/jN+Cm36Av+Bejuz6Bv/JjPxi982U9&#10;orLOnpsmMz03bvr2l8jZf5S5nT5GjdOPwUbR21+CZyr6nuPcdD47fYdsFdkXzr6sNavUD7iObfaR&#10;3ReMNDynVeeU9sMusw9mWp7TITPN5RrfN1eVDDVa/aldRr/5TWWmjZua9a88/hg7fbb3m57k+8q5&#10;p25/+vvxvX7ymR+MrrrvO6NNx77UM1O5KRn94qZzVdNUfroQNz3CPFBXKVlp6WvwMJW8tGOnB/CY&#10;qmCm3+J/qrwUHfyjULJSuCm8dIZtpWmWp/dzzN5/E5rZRxac5axtap1T1OaIyrmiGj/tuCncdVd6&#10;SYuXTjPPVCiOafuDm/5hctOhv3ToO3VZv2njpsFMg53KTalpug0+it909RZY6WaZKRy05n0627xQ&#10;GzhHdurcUMwLFdJfGrl92KaMcw4vaQiWui55avlRu5w+vLSrbTpLLdOZz8Z8TvJTfacr1uFNNX9/&#10;xVfyeVKrdM32b/L/VPla8PrCS53fPpjpXrjkHnhptMlOrWcadU3xmAY/3QU33cn7ZFbf82WsHt8y&#10;+tN72abXtGkWViozHXLTYKbFTffz+MFNYaZdFh1fKH7KmLtJPhp1TnmMA1wXzbFNVV3P5Kw9Ow1u&#10;2vyYHTOFS87JJmGaw/mWYn/HTGGQV5Pjh0sGL12Mmx6BharI5Os1hYUewWeqzOPLTYOduo3lltFf&#10;d9X3yOl7LNtK1kNtKg6bdVJ5ru351jxT8Vz5u4rjDpmp++TpF73tH49e9xPP4AuFl55HVv/15POj&#10;pqnsVIaq5Keuo+CmNW8U+6x36rYQ21//APpA6jzb+9F9owsufZTxz4/yHfwpRJ+K7+R1hxjHVIt4&#10;T/WAZr3TTzFu8Qo5kqy9Y71T+wfy0GUbnR8qc/rm9V0Phuq+TfRjNpndpz/CnFHmU5yfPK4Z167H&#10;trWvYJ+hZ6fJUP8Xc+cdZcdZ5ukFBoxnYQwGnG2Fzt3KsSV1t7qVJSsHK8seZkm2HGQrWLaMccA5&#10;2wyZmcPOwsCZndkZsm05GxtnMpho8IFlwDZp9t/a53m/+upWt1qSzezh7B/v+erWrapbVbfq3ree&#10;7/d7v5Kdyk2DnWZuat5ijcvMT/HQwFPVFTY8/5m7uoy8Ta7a4KdZa2qbuJ7MsAy4Z2Ksvlf6/bPv&#10;v5vXxCi9+TDGihnCDmMMJfhi1pr6nvPsBzcnNX97G7mauk/ztre06M0nXyTCR9+e+taPJWc8jjGd&#10;jqGP/S147a1l+sZTkv401T+VnTY46htP/m/xfrDTU2CnxJtgpm+y5inMVDYbnHaU0/JTxqSi9ulb&#10;21Ich+70FPLOkWhOrTUgA05sWA++TBg9LfM8T6OnG+p5L2cefeqeM85XYsuNNp+/YKiu53mM8598&#10;+hWXVlNK7m7+7hik+pvUm0aNU/Sofkajvumfxk3lp0PZ6Z+Dmw7y55Pzptqm//9x02rM1NDGqI9R&#10;J6N+xufB9EwY+TXvO4bw4Mh606GcNL/O7WDueXhumtert41tVNx03scH6U3Xldw0tKahNzU3rMfB&#10;uWmjRn6Zy5LT5vyxakt2+qdx08RMXxY3la/W2Okr5aZrLqYfn7CfP5jpxbCQ4KayI1mRTKjGTGVJ&#10;mTXZ7pJdslzmprRZXxo1T4MjyZrqkblRqfuLdQ/CTeWig5gp6/C5mcuuYR+NrHt1fyq96cvgpllz&#10;uhI25/SqnRwPNVNjLHbHZd8BNzKGYacVM4UJHoybLj8PfWUZoaE8F6Zai3rN07rm9OVy06VnwdjO&#10;Qk9IrdC0fslVZZcw1MP59NWYNrSpjenk94fJ4bM3Bnn0s66U1rqq+u9luKeemeoOhL402HHmo/DS&#10;8zhHdT4d0+h3a/NWyqsrZp249XK+F6PSC8tCc7Bs0pEOvkbyvFTLoeSmfK9y+YNxU3Wl+X2v9zVc&#10;9+EJ5H6I2hX0J1Q1LOSm3hMlX033R8lOS6a6huvdWM3zWsVUXQdeag3T1WWoL11h7E4a06UXfD/q&#10;l4YXP2tLo4Yp32XoSxMvXaIu1PfP5fwHJ/1WcNKlu/DUGzvlpmpLkwZ10TlwVRirbVqH7wueumwX&#10;3xF8NIf60hUX/ojapdSEe+/PQ1d02mXP8/uG9v0yfifo31lNf8xpl/+i2HwNz8KX/bRYdNYjRc+G&#10;L6DH1Bv/j8X0zENhGEm/iU50Bf57Qn2YPlk9qTLOnhh/2jGo1YvCFYKTOvY13BSuEWNPV9wzMdSK&#10;gzK/Gz1o4qZsC27Ru770zco6ZBh+jtuVwa4p+SmcdcbqxE6T7jSx24bW1f1U5+p+y1NZtqyRGPow&#10;agcEB6Yuq2NIpYCd4nmYqN605KSJm6pBZTyqBYmb2rqcvFVWVGewwVZDh2pNSVnph2Co+qUzO3UM&#10;qMy2EjvtCq0petM+apv24tOfdRvP2bfw/HcTz4FZd3o9ufm1MNRreEZkPKjgpklvGjVQg5/i1adt&#10;NdAxyuZczpy+mekW9KmZyY6eiq8Mf5i1Pa2NHzVG2633RC5JbdOjmqlxit7U8aJkpsfITceiNR2n&#10;1jTpTTM7TeM96ac3rEdq7KwieCm+/OPCm89ndcgxCVo1p/LbNK6pNU9hpmMdN4oxTcmlk07BXN08&#10;NXmjzLFPwJt/nHk2+Wyw0k45aS3amc5BLm6dUxnpSHLMNP4oOS056kiiwU2vhI1Y/ynpNYKbzkhj&#10;Keijy2OV+kwUbJTzJxvNnvwmx3+ajiaYczsS35/M1HFzrWnqWFBNU3luYfxdeXfoS3vho3DSXPde&#10;fhr+pH58+mhKx82nXu4CrqP5qdaD+lJ1ptmf32gbdU6tcaqu2est6kWUPF8dtFrT8OSjKfUet2ZF&#10;pcGOvgT7D8i7uP7tR7BuhWx0svrTJel11mY7vwq1pvxepNoc3JfcZ90r0GAuV1veqNFxUG7qb0r+&#10;bal+X7zPveftR5FlwjYrponWVI5ZMtXDcdNgoP6uoC21jmnfhrupa7q/mL3p3qJ/03209xR91Dp1&#10;ftQ5jd8dPhNNa7XtQ3FTj9ffSThqL97/JWc/Cd98vthy46+L9dfCRuWm1DndoCefPNNxnRrcFM6p&#10;FvUQselqlr/mV/xW/3ux+dpfR2y6Gq8/HHXDlfT/oz2NqPz6DXYa+tPMTUs+Gvsgg73KfSPQw6qJ&#10;jbqpbquscxrjQ8ErEzeVnda5KRy19Omfhh+qEXDY95J3X8q+vY9tEevZxvpLWN76p/DS+E+2Ldlp&#10;5qahO0WPGn79Gjc1l03jS/n//Qv+754rpm96BJbzJfR6++FRX4Y5GV8h7iTugkMZ+yMyN20Lf36p&#10;N5WbDjyYYs4jtI+m6P8azITofRS+9UiKHlgpETpTmanRqycfJkq04Nk3Yt5s5s2Gtc1+Bg81XIxo&#10;6/sm25O3EbPgePJTozsx1MRMYXfBUGGnQ7hp+PhlrDLX4Hhug+3D8gzrnjY0p0P0plNgi3V+OlnW&#10;WEbJTUdPxtceXJV1J6NZnahvH5Y6ljqnY+6lVXP6QIou+GjXfRVTDbbafi/MtBad9wVHHcWyo8aw&#10;PK9T3ANT3V/y1DsLuala1Dwu1Cl484Oxtqsl/XKqc9rxxWLEmLvRwMJKJzwQ7Ndj9TxkhtkCywxP&#10;ffBOWSkR2lLOseM+eZ6j5fuQi8b7LAMzTcG5ZH4retG2WTDMHhimYY3R8OmzTnBTlteD/zK4abBQ&#10;uSl+9Ha97uF3h3HCNFvVoIZ/H42q10bJTeWjBzDTzEttYYkVe5wH35wPszTm5YBZzpWnfi94aduA&#10;n/+dkkvyXvDOss2cM3NQGGnH3B8WnfN+VHTOJxaktoPp2H7sP8chWw2empip3LQjtpXmd7id0Ksy&#10;H/4a4fZylNvtdL/Lc9Komcp+qzflHHmco8c8Uhx38qeKI95wDcwUr741SuGkyZMv7xyOm2ZvPm1o&#10;TGWmstJzilcfcT4MdnfxmiMvKv7iL/fxenfxqiN28N47mP8u8oVLyMGu4V69mmN0XE61cGXATjuG&#10;xBjG8Iwa43M+WHT03MZ9hV9/8rXUpb+p6KKf05qnevaP79hbHNtOvtKON6aDcSvRnp4y3nGhqIE6&#10;LtU8lac6r7mbz4aROsa4Y4Wm7eMvmUMdpxgvlDFCZ+tvvoFrUu55KG6Kf0Zumnkp2ljX85g68bTI&#10;YWMsKnWHOefJGlTyomCAFTM1z0l5WDBAOKDcL1gftVCTV+eK2E7kULPoP87cNLNTcricx6nLdMyj&#10;0J2S152MX98+custySjfps6zg9wue4S68Ep1pVr1clXrkKpPlZ0eTz0nOepbmt+d6qOOSPVM09hR&#10;8lPGjzrZgJ2e/I7Qnb4Rbhq8VGZKyE+PGvlutKiNGqhvHm3NKPLUVtkpOSp55MkTYacy0un0h7Pf&#10;TuexsNTueh6aZljrKfuTyP303edz5/LleQgWzXvBR4fhpkkbWtYjpV5DywzqdJE/Nk0npl2VuKle&#10;/TKnTXVsD81Nm+t1TWt606G602CofOYh2WlcP15D9UDLgV66NebR/9CTwuv5gIh7q1bXVK0A2oHM&#10;TrMGJOfHXv8+Kx0qvCcPDO6fAcP7qRbxmjEByrEAxs9F62LMI+cuW6fVm/5J3DQYavIo5pqj2ZOv&#10;HqExb3juGcscVG96mPVZ78/FTQ+mOf2zcNMaO33l3FSNaWKna0pmWulN5TxDwnHFD+SmmUelts5N&#10;c42BRtvQ0KpvrThWpfdTP8p2jGBZpZ6UaZdt8NLEttbBptbKqNivNXIsGSzccyWxgrGFDqc3XRV6&#10;1OTXl5mu3uU2ymB6FdtYJX9VC3ke/C48+zCuUjuZxo7SW+48NJXnwKAqzen3B3HBOiPM06+cm6o9&#10;bWhOrbka/nc88Imh1vgpPPNw3FS9aETWjJb1UYOFBg9F7xi6V1s4nJrWWshqY3wn2O2y7TC4s9WW&#10;lrVhYc1Lz4ETBzdGuwj/9Hz73To+g9+nTHnFebC6HYMZaj4/wUxlqbDSzLgrbso8mWRjTIg07TUb&#10;Yz2xfbWmjgshS89cNN7jWqn0pixX56aZmapr2WCfCloZw+e7dd4rJTfNutRXxE1h/A1umjSmmZmG&#10;Lx8vveM9qQOVkzrmU/DS7XyX22GgZ8tBEzOVmy45H14KJ11BvVE1oav3cR73cs53cx3s/BZaVL7f&#10;7bDv7baMyQVHDV6687vF8j3PoiVVT8p+7OUc7+X6pl1zyXOhSdrMM/vWa18stl73AvGbYgvTG658&#10;AWbKMy3P3Juv4/n5ip9Ta/VrRe+mLwVrnA5PsTZo6DphAd2h68Rzr7YLL6s6LVnDnC0PMGbYQ8Xc&#10;rV8t5m55sBiAQThedbDO4KWJccpOD+Cn5Tznz4CPyDZ6198VHGOAbc3Z+lCE05mb5lbmKmdN+ycP&#10;HcJMQ4OamGk33KZnrZ7cu4rZG+4h3Md78N9+hfU+B9f5lwYzlY0GL03cNPzMaPNiLERYaWhNF+hz&#10;phYketuoT7Dy32L7s1Z/IXiRGt3JcFjr2qT/3w8HNw12Old2Kjct2SmaU3WnkQfMJi+e/UHiwyn6&#10;Plx09hofgqPeTi5+K892N/P8dwPP1zJRcpOZclM1pQb5Ca01MuVyMlPHGpKbtnTz3kz6cHs/wPbI&#10;8WndntvR+x/jIuFXDx4J7zyWGqXHjIFnEseOY7oLbopH/7ixctOG1rTiphMzKy156UR0ncSJEdQc&#10;VWcKMw1/PvntW9upT0WoNXVcKH35mZ0eI/8MzonW1P598kxrtY6abh6fctXQJqAzVV/6tk40B5mZ&#10;wkkjpyavrpgp8+SlevFHRJ89mpAp6EEMx2tCH2r//ahpyaPvs0h+hkgep5z/XsHy5sAEetLkz6eu&#10;Kdw0ckPP/Uy0wpxnW8/tqCnv5332fTLMFWZqzts66/rIH6t+dvWlwU5Tzig7tc7thIX64xmTaZnj&#10;m6n3/kwwepn++AVqmD+c/PpzrG+auGkaF6rBTKNmBNsJbz7aUv32clLvH/3nvac5tjz1PZmWQToe&#10;myw0Xfey0+Tdr8ZLU28qT11sCzc1WF5OOnOVfR6OV78/7q/e09ju2q9w734x9t9jOBg3tV8j98nk&#10;fhn3J5gp7NLfAKN/M7Hpfvjm/sQ35alsv2Kbck5ex3hOJWdNrPULqT9GfSlsVFbaH78xD/Pb9Ugx&#10;sO2rvH6I7T8AT703zkusdzBu6r7RN1TpTfkN6LaviOX7t96Pb+I7xek3vFC8/fbfF1tv/X1xaG4q&#10;+/S3+OCx9fpfF9tu+E2x7cYXi9NvfIl4kdcvFFv4PZejHo6bJi1B6a+Ci25Cr+r/wpZr/U94ke28&#10;BJN9kXnWYrVuKrwXdpq4qRpUmenBuWnUkZKd+h9b8tJNl7NvV7xQbL7yxWLj+9jHS+GnsFO9+XLT&#10;ei3T8PUHR23Ml6Fmnmre6f/1OnJNGewS+mknraFG6cAX4U/wz9ny0jLKcaAOzk2pawozbY94kOkH&#10;i86FT8KJniCeKjrmPQGzeYL5j8NwHoNpyUxhorJR/fkVN03MtK0XJud7vbzXx7x+tKUDcLg5MNK5&#10;MLa534JXfbto17M9G0ZW8VNZHPyz2zHdrb+ZA34KF6xHLCcjhQ/K7NrgeW3Uvsz+7f8sN436n+gv&#10;Yzykafjb4YnNU54umibi/Z/w6GG5adKV7k8602CmMNYx+ObHwmfHPVI0jXuc9mtsh1oAXWhZoxaq&#10;nn3GgGJMqKhxiiY1dKiddzOmE3wVXhuaV3SvoybBdSejKeW8yC/bGCdJjWKH/nLZW/8PORff59yg&#10;M5Ujd6dzGaw0dKWPMU/W6vmGfXbr4YdZhmf/aX6/YZt9sLrZMD+21THnR8H7kuby2djmIG4qT+V7&#10;CF6rLjW2yWu4a0voTf1uCJipes/OhT8lflx0LCDm8xnz5JvyQbmm1wVtsNPB3DTX/GyXl8ITgy+i&#10;++yQmS6AcbLNzkWEbWyffWf7FTt1+/DZpOc8BDeVc8pM5/+46Fr4k2LM4udSLKElOuCyRuKcLDvA&#10;60HBtuGlxnDctGvxTwvDbUWw/a5FzOOz3O+Km8pLc8hNYffHjfp0ccRR7y9e9frzi1cduQO+eQGc&#10;82xCj71s1IChvjZrS51We8r80JaeW7z6yF3Fa/7youLVEXtpLyRsYaj/VXa6p3j1684vjjx+NzWN&#10;roKdwkjDv3Mj05mbWksHnknIduwPt2/S/1j7Jztnf4B79vrilHH6Sa5jPt4i+jDbZt0Sfd3W6ZGf&#10;HtdOn2+nsQffvt59xvoZBz+0js94cgtqnlvffsLCj8FKyQfhPeYD4SeZU/JTXpsztuLdl4nqzU5s&#10;NNWvTBpTxq2E47WgL831BoIBZzbFMehrSVxL1pXYl9tUpxo1SGF9ctHs55fzZW2k+VjUA4h8qeH3&#10;zsy0BQ7rdDOtLHEUGszETJNnv9KdwkutVW8fuT4i652GFwgue9JEdLrjLgxeekw7eSlxXAf5JPz0&#10;hLF7gq2+rUPvkjlk8i4dY07J62M70ae26vl/D/VMkzf/qJFoSkedBR+1NirzR8lZiagHUOpNnXYe&#10;DNU6+28u3zu6aXvw02PJNU9hX5u60XhyTMGWOb7IFTnWON6Z5IxwU5m259+wD15NqIzV8xDa1PL8&#10;xnyON3JdzmtaV+0x3wv5Yiva4xbqNsjUzSGbu2Wo5PZwVGtGjUCPOqLUnca1wGepPXY7aVvqAPg+&#10;3J/gpmqWiWG4ad5f21Qf4toGO2U/3JdqPhw+prl2EidNzDT2m32P625Ybpr8+Gk8qAZPTX0U6gj0&#10;XunBSuPe5nYwNz0IQ/XeKMcAaPBT8uOhvLRkpknDQs5cstPkC0zcdNB4qrDTqt5V6dlPNdvkomXM&#10;J9cmKsYaulPfU386PD/NHHXYdigzRasz7HLV/Dp/zeNCWUtOvel/5xn734pF73mcup8/J8/7dfIP&#10;hd5UfelwelO1pAeP8E/l9/EqDfb3ux7zfF8fExrUdXjyc6R6UOSMua4ptU0rDz4MM6Ztc8hHa7Gm&#10;xkvrmtP6dIOJJjZa1Y+C/8Q026h0pnxO8iCXvDTYEpwn9KVwrj2NWLkb3kKski3Shy8Dy7Ug1dTJ&#10;YNddwv5Wgb/K2q1VwKDQrclO/cyVsMoVO1NYh8pIGta0bfchtAOyK9aTD6/ZBycjL15bC/1aiZuV&#10;LGynfv2Su+1kn4l4rVaR6cYxpeNUQyh/zbFqJ2yOYwsmy7GuRIMarDT4qL5zmamcUF6K9lNOiP98&#10;+Q444QVoWNHLBrv1c3PA+5aXocZSHaasdaljSMEhM6eURy4x5JZqOQmXsQ6AjHYFXLLitX4+sVR+&#10;yvs51JwufOfTSTf6zlTfNPvwF73zG8V89aS8v+jd6BZj+9QS2G5Yl5TP8liIOD62vxzGuewc9K3b&#10;YahnfjN9npzYYz87rXeqbZyHHyRO6nnOIS+tB+c2s/NcN2F5MNTEUT03oVPlfK1Qd8r34Tn1O/Z6&#10;iGckrqGqxgTXXfD/i3mf0BO/kut2Bdeq+tPEOrnOvba9zuLaLr97tud1FTUzvDadLuu2xfgYUU+D&#10;+e/lntnH9XmxumnaQ0Ty+bucwbETK/ewL3s4nt1877vg3hf8AI3p91MNU/348lIZ6VmO1cR3c7Za&#10;0VJv6vv47ZdcIC/9drFyH9z5Ipj1XsbbuhD9qLGH72XX1/HcPw1XpYWfnor2VO++9U3VtK7Cf+/9&#10;udrzRWus2vdcsfZ9zxcbrkKfJCe9/jfF6Tf9vjj95t8RLxXbbvpdsfmG3xWbrv9tse2W3xZ/87e/&#10;5fn5l3Dep4rejV+Bm6oRc6wl/PGygFV6UGWPX4I57g/mMHcrrBTWEO3Wh+GbhByCkKH62mXVa6nD&#10;yrwz1S6F0cBJZQ4zYZ89cFjXG2CbRmwrbzO3sNk5W2Um8E74qt780Ki6DfcR9hra0tCX/jOc5jOw&#10;nP8VTKh/Y8lZgrXAcuQ5MNRZ6+4k4DrEDLiH9QcyH016Uvrz+K+JcaD4/5J7plqPn+bcyG09Nj27&#10;7k8ap6ZbfkLIY9XbTUaLmnWmyTf90WJMP7kvMXbOR2jlpH9L/+rt5OGOa/4PtJ+EbX60aJ+Jfx9u&#10;OnbgE3AxaqbCc8fN/zvyePJzmFzTNPIxcqd28pKOnltgq3JT/Fx68+Gm9kc30y/t2FJts2Cu8LyW&#10;4K43Mf9GpllOPWv1PvNhrXLE0GFOIZc3h0UDoDf+JNjo8SUzPX78uXjkz0NPugM2egF8E51ptDtZ&#10;luWnkANPdtwm9APUJm3489WZ0ofPmKiGY6PKUN/aAUelVtVbWs2B9dtTp3SMPn23sy/lfpGLwivJ&#10;3Z134gQ0HOhS32rOLCeFtR7Tfj6ag/Pwd7Gddmqpjt3FchdyPOSr9MnLTU9BIzpi0mUEXno0oBFw&#10;TVnqaPSi5pLNfha5sBpTc99Yfwr8cyr5P7VL5awnjUNrAXM2p4taCTNv5ByjAWHMrmbC89oKP23j&#10;GaiTXM7nkxb778mDYwwvXvtddfbhB6Qv3lzRZ6MJCz7KdfNJtKBovh3njGt9uvfkSnSbMM9p3ItT&#10;qdE7een/4Jr4eDF2/gfhqFybPGeNR5fq+hNhpcmLT+4EY9WPP33FZ7kPPw8TdLz4UkvJ/el9PRPW&#10;2AvvjGnuTVntJPZBrbVa6qlLrQEsL03M1PvEafWkM7nee9bdVYW8tBcWW0Xcd3cFi/SetEZG1qVG&#10;yzaSLtXWGsTW5fg8fJM+js3c8/w29G++P7XxO/Fw/E7EfPptZm++L7btsYUGnv2XA2d22uv9zTwZ&#10;scw19cnAS7dRr+b0x4t5ZxC08tM5W/zt+irLPBSf73lS1xq6U85VtP7+5N8bfn9moIO3P6YHvWoP&#10;7Rx+F5fv+Ba1Tf93ccYHXixOv424xd9d+CT8U+3oBj33eOzVnG6BU25ijKdNV1IHVT2q8X7eQ1ua&#10;frvp87qRvq963ATvrMXma62fmvJbx4raCK8M7z75qvVT18Mw18NC9fin7f662AqHddyqzfw/yE5z&#10;2K+W+GlZC0DPFdx0nTWo7Hckz16HnjT0n/vUmTJ9qV6GX7L/MlmPAy2sfJbYzHHJdTe6X45hBY91&#10;XKlGDms/pow0MdPwdsBVfd88c/2lBO1G9kNdw+pLflXMPOMZuNGdRduiu4u2xfcyfQ+aOKbn3FW0&#10;zibCo0/buz+iDZ1pa989vHcv7OcBlv9q0bHw0aJj8deKzlMfhz09XnQYC40neP9JAoY6n1iArhEN&#10;amsvMRMd6gyY6swnuYefYpsw0z44Zx/MdOBJtH/fKNoXwkgXwvUWwKzK6Jz/PbgTMZeAo7XLs9AZ&#10;tqA9DY0pXvwWmWA3mlKioT+F/8FVB9WqHFCTNzjCA07dzGY4bBP7l+qc6suHWxpqTqeqQ1VPCrv0&#10;9bSvsW32nzGQgsvCFJuNbiN72W2fgl/BPMdR+xTf/gjqiY7ohGl2qjs10JK2M68dTSg8dFTng8FI&#10;m8ajgZ3wFOz1SfSrcNOJ6FgnqGMlxj+CfvTBYsTY/fju8e93qSm9sxg54V40ew8XTZOt3UrN1ims&#10;T0RNUVkleszQIg5Ya/NZzgNt/7NpvmyxnNfa8x3Oo3VMOX9xXjObtpWdwjrVpqItlbVWOkx1k3JY&#10;GSFsMkcb0zF2Pdy7pY91I2DYnPMYuwlWWtVClYvz/bbPh+sugr8ulg3CJBfBGnMsZroW6kNbYest&#10;rGvEcc5mXt932T+OxVZGDGPsXAJzJDqX/CymO5fAZE8tYwmfFfFTlv1R0QZjtf5p+OmDaXJ8nLOo&#10;J+o5dJsca8UzT/1ZMcZYWsaynxdjjOXPF2NWPF90LXuO6xpGHT58jgG+3N5vcK7Yfnj1fY/PVa8a&#10;rPRU1l9aj7x9GOrSFPJkz7l1B7yW4/rmOh/NNXLsyE8XrzvqSrjpjohXHwnnfJ0aUTSkwUszN801&#10;TDM3VY8KMz1iJ9z0wpKblsz0SDgp7PQ1xKuO9P09xV+8fmdxxNFqHS8PXtUFX+zgfznrTTv7YD3x&#10;+mZ0a3fwX2s+aM6WatqPgcO0TL+pOGU840BOvIb1bov/ZZmn/dr20+rHP6HTuqfy0z28pq8an75+&#10;/qjjM4G+3ElXkU/cnPrX5+JHCn+JHhO9JombhvaUfYg6qGpO4WRV3UrylcxNzWHkoB1y4L7Ep6K/&#10;llzDtt1AQ5s5Vxtjih6Om8oJky//Mn5v5KLkTLLBisGZQ8HohnBTGeNw3DTpTuWlKYKnTpEhvpd8&#10;jVqe5KAnjMta08RO1aAa5orZ0195+Nvpg+9QG6oGNfn439YGU2W+etGof+966EePboGLUtP0TU2M&#10;RzXaManQnBJvMnxdjh/l6xgzyvyU9awnoDdfdto88/J0vPqUiNZeeeRV9PWTO5bnJmuC5djBnqfp&#10;rZedJi4tm856VL+zzMDbYPSh3ZSbwjkTM5WVJ27aQi7Z1F3mp+pWyXMPyU39nv4UbiofzdrTip16&#10;rTDfCOZuXlvnpvQxcG2l68u2wUfVCeizStqBxvzB3FR2ejhumvoPBulPD8VNg5WiN7V9xdw01V0b&#10;XzLTYKMLrP+fIrhoyU0zO614KsscyE0HM85htaf/D7hpGheq7tN/DNZmfdNXyk1LBpo5KW2Dm9aY&#10;qfw0eOkwzFRGWotgpr4mvwvGuM+8r8ZKh077fhkvl5s28sySlWZmSpsYU8ma4EarZUAwqYhDcNNV&#10;MlPZKbrONHY5TEhNKIxqzUVoQNlvGVRmuA1eak6bWLHHLvOUf61knNOVckk5bMlNM0+LtuRkoU84&#10;BDfNHLZip3JTmRtR8cvqNbpHPf45ON6Xw03VnaY6nYfjponxVZ8LOwx2Wn6+7HTl+T8ZlpuGTz9z&#10;09B06oHHfy3LhNkmbtrQuYbWVXYqf62xU7Wp+vAXviONaZ+m4aihL/1GYqbvgtGdCYfbDn+DuYZe&#10;1u3APpfvQAt63mCPvezUuq2nngWD87PKZRu1W9nOudYnoCYm578eeZz7qoWb1mssyLQTN4WR7iBk&#10;3obnDGbq+fM6G46bJnaauakt1xLXojXOZPwr4vqUlTa4aXWtw+7tPziNa2u9nsK4J8vrFF5a56bp&#10;XmV52ana00HhvEb42TnkpcFM4aXVuE/nPwvL/F4w08XnfBtNaclMt8NKjbPhpudYj5T5wUytVcq1&#10;QO3SZXu4FhiXaekeXu+GjRJLGd9+6R5bdKW7vx7LLL/we6FBXb5HHSrfy+4fFKsvYrwMWGk8z/p7&#10;RZzG86t18LbwLLztJtgocfrNfyjOuOX3xRm3wk5v/QPz/lBsIf769j8U7/rwH3lm/iXjVj2N3vTO&#10;4DShNa1xU3Wdelz7YQMDcAq1oHNhmjkS60zMc+62R4KpqumSXUT9wdK/n7iptUvljdY+TRwn68my&#10;xnQoOx2AmRpu0/1w3eS7V2tq6AlmHKgV6k7hTEzLO9TSyV9kOImX0sJLjVlrYabETLSoM1Z+Hv3o&#10;Z8mB8Tb4HzcfjekC/9dgR7TyI+uUOmaUetJgo6vkpmpl0ZnyWcFOS26a+Om/hkZQrd94+ipzP6b5&#10;deKm6Erhp2pMx/Tb3/lxlvl7/s//vujq+xiBXmGAvsK5rO8+8dnG2LkfJV+Gg+q5h49GPoI2IrE7&#10;8iz4nVpTa2jq65ePms+3zmAZ2Kmt85qnqVtlWaIDFtveK//jPVisY8DHuEfkYeZ6o+kD13M1cupF&#10;6DEYG9VxRaeS506RqcpGqW0KRz0BjnqCHv1JakV3BzeVnSZuKhOVj+p9yrw0aQRkp28ht7UGqcxU&#10;3nnCeJ4r5Lbkzk0zzEHRbHbLP/G+ox+VqaozPbr1bDQBrNuid8t8OPnz3YY5d+gj8J6NnMr4TZOp&#10;SzARjai1R+GmoTtFBzqK422yL9+csJdzxjNA0lzATqk55rrWlhrB+tY2cP1R1ClV89sBF406CXwf&#10;vm4mWmbIsM0L6TPn+WYMzz9pnC7z4DKHpE0e/eTNt49cDenERY5f/w+Jm8JKG7xUZopmMxjq/4Sd&#10;fqaYstRrguc2mKnPcHr6B3FTr1vYqjpT+0PUiveEB93aF/JA+CKvbZM+VIb6+bh/psBKZa969NPY&#10;aQ1uqh7V+hTW9fQ+O4Cb1tkp3NT70HvQZUN3Gvdouk/T/VqyU+ZbQ0NPft/Ge2GiD5S8NLeN/pXM&#10;TWWqMlGZZuKmiXNmbpqO7wv8DtDnA4cd2GI/D30+26jtffpjhPz0sUHcdA7LZN1p6FnZtuclR+Km&#10;1glRf//F4nDcdNvN/hbLTeGU8NCNcFE5p3xxc8lN9chnbur7m/H3b2X501nvUMxUfroFL0GqA4Bm&#10;dQg33Rj1p0puSq0A9any28xNt6Bbzcw0tKclN1WTGiwWvns4bmrtF5lm1B4gH7fN3FQerH51I2w4&#10;c1P9/dUYp7DXOjdds9dcMvWjx//4+36B15/z5X8bmojF9LtO2fAoDAouOv/Oon3xPTCie+Aud8Nd&#10;iH7mBzu9G+60Hz5J9MNNZ8NN+++D6TzI8kO56RNwLXipzBTtaTBTuSnMtGMh2tGBx1if6Hn8AG7a&#10;2gfv9L2Bp2BK32R5mFkE/GdYbgrHgp22oT9t7YHB4ddvnmptTjSmQ7kpXNP6mi+Hm7agV2xme80z&#10;4JXT0YkGJy3ZacVNee00nnzrpSZuCgtU93oIbto0CRYr7xz7QGhB5aaJncpP0YZ26sNnuuv+0JmO&#10;Qls6ejys1JgAq5WZTrTl8ycxPYn5sFEZ6aiJ6E/Hw1+trWr9gJKZNk/lOIKbwpJ7Sj4Zvnf5qNwU&#10;/icDJPS9t5UsNTiqrBHtZ9LwyqE5jxE1bgovDi8+yx6Om8pPg+nBQ1v7YZsVN0VP7Jj3wZ7lsL73&#10;TXglbHzBD4KbdspN4aUVN138I5ipAXdckiL45hz2eTbr17ipetNWtLWtaE3b4Lkdi+SicFPY5qG4&#10;adcSOCrMNu/3UG4a+lXOV4faVfzzwU3ZZjBT2yHctGs53BNuOmY5nwu7DbaMPrU9c9Ngppmbsl30&#10;tJ2wUPnumFNZtx5529Embtq58CdRb0Aem2qc0i8wkLnpp4rX/VWdm8I+4aCvej2609dSn/S1dW6q&#10;J19eqtb0TLSpe2Cje4OZqjd1Wkaa4zVvYDtHoGF9w258+3uK175+FzpEa/lcRb82/8uwHnlpZ2g0&#10;b4lpNW/Wy5mAxjTVvknc1P5x+6dlpiPGX8W1ex393B/i//ejLA87nXkd7PQKuOqlxYmd1Dxto7Zp&#10;Vwprm46aRL/t5KsjrKfUOfsO1sOPhGY1Qn4aDLWhOdVrL7ca5OeucVO9M+2wrA6Wy4wqtTBhjsv5&#10;iWeRl7Ccy7b24AWHeTaRa2WuV9ebyv3MCaN26svlpuRvKYdEa0l/vMwx602Dm04mrywjPPCyWXPO&#10;krU22Ckeo07q8rfTR26uh/7U8T7f2nZe+Omzp17/vuM5xZhO5Ij6/k8knzwZ/apxEn3pJ4yjP388&#10;tfHHsq2uHeHDd0yqN+HNV49qhK//lHeE5jS8+nDTo5vMNWGwHTu4Ti7lnr8S/ow+AV7a2oNGs+Km&#10;8M/MTeGVstDR3fbFm0tzfEO4qV5+ebR99uafrT3XkCuaL/KdBDf1e5aZwmXlplxP1sa3L17Nqcx0&#10;NP36DW6q3jWHelO4rtw0IutNZbxGnXvnZdgHWG1E5qMHsFO5KTnzQbip+39Qbur1FzGUm3KfwfVT&#10;DMdN6zpTtaVD2OlBuGnSa2ePvj4/p2kjSr3pHNq5egKH05s2uGnFTnkui+dFn8+MGjeN6QW5zqnv&#10;+0xpfbeXwUvzMpmb2vIseug4cLsT+LzMTR2jY9baf0VvmrkpfqKyH3w9+dWwelNyroaGNPXL1/Wn&#10;1oBKr2vLuc6w3LTOTOGHmZfKTNGwyU3VUA7mpolBVvNqzPTlcNPQYtY46VCGWnFT2KX8UuZzgBd/&#10;GL3pYG5aeqBZTgYZzJT9PI3jOhgvlUtFqOtjWf3Wak6NxE3VIcpi5VyJQ7l/B3BTWFfSy8qbmUZ7&#10;sJblUjwfzC6YG+yt4pd1blpjXOH1l8/yeaEvlRurbYTtxWv3Bb1pjBmlzjT4peyyoTdVdykzVBsZ&#10;n8f6K0veF8x0J/yu/PxguRfwWlYI85SJykbVl1b1TdWfyk3LcelDa8rnyjITv031ASpuWrLTzD7V&#10;r1qDNMZtko+W0+k1LE4v/pnqWGGd8M/lMmE5qcG29Na7f/Ldleyrelvn6a8Pdro9a1vRmKozDa2p&#10;29F77zk4NDeNGqFyzPje0YZ6buSkwUwHc1PPY2LzajcT56zrTQ/kpmmZdE0n3WnSl6ZrymsruKnb&#10;8tqC4afnLf2FiZ3m67TipuX8dWhZQnfK9bOmjMRPG8w0PhedaeKmfM97OK5d6Et3cu7O57ztKHkp&#10;vvxFZ+OpPwt96ZmwUtrFMNPw5J+b6pHq2198Lsz0PBgpXs5luxnr/kKZKbx0F9/hLjgpra+X7f12&#10;sfyi76JD/S7jN/24WHsZjPQy9vO98OaLOYcX/YTfmefi3nRcZZ9LN12FL/IanoPRkp6BxvSvYaQp&#10;/hjt229j3m1/RP/0H/DT/yj+5gP/UbznY/8HT+mvimXnP1P0bb4T9qC//Z+KGcFN1XPKRj4HG7gb&#10;Zopeiwheuk1t1mB+qgZ13umPFPNgp2pIwwMMV+hZ5zgr8oxUpzS3at/09jd4aenNZ7uhP1VfZpSv&#10;++Eo+mxlPlFPUE5a6tWmLvtsyWTgqKv0zlMjFQ1d8KBKX6rG9E5YKbx0Dfy1jBmrvohH+Z/xMqDh&#10;g5ka8tIJ843yPxGNnZ+hjlSdacQKvbrwlGCniduk95PmVB+/fMm+yfx/PEZu6n/2AD5rtKZj+q1/&#10;Ki/9BK/xZhn9n4CjylvZF/ZjvP+/i+C3cFN1p2Pw9svr9OVHnczwiMNRZ5BjZX4HM22e7rxbaGWp&#10;+sjlpjBTXjfBTWWmvlbv2hYs9ibmX4MHHVYIVxyNttJxjlK9ePvS8Xz1ka8RTjfNZJlu9Z8yUn35&#10;1CUta5yeBDtVc6pW9YTxakipPwUzjbFLW84Mfal+Kn36ak31W1mr1PGeYgwo82sYqfmz3NRw+hT8&#10;SCdO4LkjfFqM+dSSxg6I8U/RqAZzJSc2N1avkOryXxbMU2Z68gS5qRxUDxM5I3lpC88KrT43+HzR&#10;D2OGneqrkpeqUQ1eihfq5ImM5YBmZCQ6VbWljsOlDy946XRY9bTrYBHmujxr8Xw1Zh7fM89O8kxr&#10;kXb087yijqXMF63jlLxHt6ZnMbQrmZlOQx/aiM8wTV2IlTB7NKjW9e1eDXdcJUtFJ72I6yPYqc9y&#10;SQMjfzUmEerFHY8+cdPMTDM3tf/A2p+yR+/TpKfUOx+1Thfr7//UIL2pPv1pSz/LbwPaTtY9JDeV&#10;mXLPykH18Udt4bhnYcLL7OtAz04/R2hPYaZJ+3o3dUDuD26a2KnctMFOEzNVi5rm+zvjvoe3n9+q&#10;pA9NxyI3zVpTeWmEv11wUzWn8tNo1Zvm92llrFEPILiy9VTp6+F3JTNTj0Nffs/6VP+jlz6lA/Sm&#10;d7wYetNtN78Q3HTrjXri+Z22pqjaT/hiMEbYYmg0eW3NUt93uW03vlCcgUcguCl8tK4xzdPbnH/9&#10;i8Wma+CSMMsN8knY6YbQdlqDhTzW1/4/XK03H32pGtMb1JvCXG+Ay8JK7WeLcJr/EH38wWLZT3Pq&#10;4fSm6kZPQ3uaarZ6THBZ6qSG5lRWSqiltQ1uSut+xRhTJTtNY0iZ9yVeKje1hqk5op6R9Zf9stjE&#10;OhvRzK5mXs/bnyzGrbgHboSWdN6daE7lpvfCf+6B58BNB+Cl/bSzeR9mqs60DV7aZm3TgftY7mGY&#10;0qMEWtMlj6HVg5kuxqe/CGa6CGYqN13YYKZy07a5T7Au0UuoNa30pjA9uWk/8+c+k7jpou+yHbjZ&#10;QlgX/NTomMe8rDdFc9pOtPXD22BkLbNgnXJTYzrsNALWBzMNX3kPvnS5WT3U5NUijTmU9IrNM9Fo&#10;dsMlp8Ep1ZfCSUNfav3SrDmlbULjqq705ehNw7M/Cc45/uFgo/roR3QY+4m7YaX68uGeYx9Clwr7&#10;HC83RaMawefLSyezL5Mfpz9Phqnmk2OH1ba4v1PUlnLssNIYn8lliKQ5fYLzxLnSx+4xw9Mi+j2H&#10;aidlp86XpcruYJx9aDVnwk1DO8s20cymgJuG1hRerZ8eJtmGlvOw3HT+D4u2ec8GD20dQFva9430&#10;3fXKTeXOhHVPmdZ33z5fbSicUz6qjx6GGVExU14vMRI3lbG2wlpb+tkOmtbgwHFsHIcaW/imdUw7&#10;F/80mGnipmpO4aPGqWUs+Qnvuwyv4bV6+UMz28/ncF6iDinbDd/+HPimNUdhsRUvHcpM5aVE17IG&#10;N3Xbqd4AXLbkpnr249yH1pTPcV/ZbtcSGazctMZiQ2Naf/0zlmN/g8dyjtmvXMfV6+24kf8IN8Wn&#10;D98MxnkkHPRIapPCTv/L67bXuKn8NHNT2el2OOm+Mi4u2akMVc1piqQ3pebpX8lN0Z++Znfx+qOo&#10;odl5adE11/5Mmemt/EfLcW6JaflLeI/oRw9+gk8/vPr879oPbh/1yInX0g9wDevfUfZpfiT+92Wc&#10;5lN68k8ee0nUOj2hk3Eux8lNZa0wsCmwMfKIVvpd5aZRe2c+viP4aZ2bRm1z+lqtuVrxLTiXDDXr&#10;TWVvavg6B+i/DXZqrkeOEzkI07R6paOeah+Mi1BzGv568y34npyvwU1lfryG/8lWg8EFc6uzN/ic&#10;elOiGd2ly+U+78wLYxylKbDTybXgdTBTeSK8NNVmkiUmX7t1RdWdHj/G+kzoTTsvIHfcBTe9IHxK&#10;b4Z5Op7T0ehHkzaUvJK6pOpRZa0n4vc/ibzxpAmMzUWfu9w05ZnWBbC2KuNSUfvJGvmORfXm0duj&#10;Fqrs9Ch8/jJVw5qnvucyJ4y9kN/Zy4KbtvWpu5Q/cswcu/lqYpQyU+YR4dWHOefzkLl0MFO4qfVJ&#10;ZZh+B0m7yfdBflpnp6E1hZmGZoL8sRU2qRa1CXZq/X25qZ/TGCNMdup3dShuWv/+PIYUrZmTyk8z&#10;Oy1bx0RL82gPyk3RD8hO0QiEXgDOmzg91yDXodM5F07TviY/Lu+1ut40aUplprUIRlrjpuXrMbRq&#10;wl0nTec6F5mb1pmp7DTVTjvQq88YAfNSvdMD65wyXoCsNMdQZppf5/cX/CncFBbKc18VmadWbWap&#10;BzJT+WyDm6L5gZvOrHNTcs3Iwy6VkwzlniUPrXPT4aaDmw5ZNy8HOzUvlKta5zT8+Zdmdio3LXmp&#10;vt9LYDcw04pjXiw/lZnWo2Sq++SrKbL2NOs6D2j3JU1nnZ/WvfurL4JZRSTeo6+48i7DC7PmM3vw&#10;K197pTeVi8HT4INZa7qOfZOXDuamDY1pYlFyKWta4eFCl7p6L4wTfjZYa9rwVcu15GKZm6bj9ByQ&#10;M/N5lVc/GHHJTuFhcrvhuGmMAbULxhucle2w/TXyM+tllrrT8HLvgjVxHqLm6S542074Gwwx6pxS&#10;W3T5OXJTWFjwyqTVDGYIW9SbXvfpe56Cnda4qRw2vPrBTdVwWi+0zk1lqXrmkxZ0ebBNmWkKP7se&#10;2U+fW9db8h746LvgbzJSIk3LUGFuvK+n3+X1/ccYWIyDleuLJmbKfJhpY7yspJHVv3/qIG7KfsJN&#10;gxvLTOWsnP96VDpTzr3TWd8b/BSOGdeS3DR4bclNy/OVrrGSmZbXQ/BxrguvjeCm3hfcOznW8rwk&#10;V5dpxrWdr+/y2o7P9XtnncRN03WZeWlug5uW93WdqcZ1E9eO90/qd5CXRvhZewn1rmhNw5d/gcyU&#10;7/m8so6pGtOSmS4485nCCG56Nt8PGtMl56WouOkOuSmcezdsFE/+0tCZfjNpTWGm8tKVlzxbrL70&#10;h8Xay/HiX/mzYv1Vzxcbr1ZLyrFd5r3JeE/8DtlXpFZJZrrl2pdgoL/jWbvBTM+gvt7bb/0jtfb+&#10;EPX23n673NTg9R1/hJsyfcO/l9wUrqEvGD4o05gB03CcJTmEmiq55QARnHObui39+g+XUTJTuenp&#10;sgj8rpvVh+oLbnDTNLaTXJNtMjaL2tKsN220cFO8sjmi9iD8tH/zQ6yDjjXzl2Vwo6UErfUfDbnl&#10;rDWOjy0zvaf04+vLJ+CloTHNvHS1eli9uNR1XfE5GOdnSl4qO+V/Zx7skv8/82NZUbd1HGWksNLu&#10;FdSDXO4YOOrQrD0whJu6DPpT2an9jImb6rsn/w1uSl3T4KZoDBd+iv/uvwt/flcffZ1MT5j/yeCm&#10;6lA71aTOMU9XP4hffy7z0IhGPU04qRrTzEtleHrFEyelhtWs22M6NKZwUnWmwUypedo60zwG9gfn&#10;U+PgmFMj0D1Yi8sx4tVWjppsLkce13c9+Te5/Dzqac5HJ8tzRXs/+RA5XuKneI2m461SizpFnSh9&#10;+zDTkyaRo8JNj+lEF9psLSnr8eN7aj0LVuq4UPTfw0+PZTyokybtJWfGuwSLNZpm6AVLzNS+evv3&#10;k0dfvele1tnJuow3BW91nChz35PIr/XmnzRB39cliZdOeG/JS2Wg5q3m8teS794Yx9Q+GwbKsXWi&#10;Mekc4HxwrMFNYaanTOKYOA/BTB3DAU+dbDnXX8rjbDVNY53pcGvOqcxUXjpuIX3XhF4+x3jqgp12&#10;8gyWckWfyeSmt/Hd3g5b/Uj4860tLB9tMFP5qfO4J1fBGUtuOmMN9+Ya+jhW/xPreV3oz0+6UzWm&#10;E+Glfq5++hmltlsmaiS9N9yUae+lWWvRnBpcx6HPhIWqrbSuqduwhmndp+/r7uX/EsxUH/xgbqon&#10;H1ZqyEyJPu5zOajsNOtZraU6lJtaJ1XGOXsTPHTzg8FN+zZZi/Rg3FR2ynLBZL2P1bHDTdG15pqn&#10;vXjt/Xx/W+Sj8tI5MFJ9+TJTvfkxHdw0s9PU6ut3nCj7aawFoq5dXhpadzm023b/+G08gJui4T/j&#10;jsRNt8pNb06a021wStnlJrSfiZvCNvn9TlpTuOlVaeynrTBNtabBTWWjQ0JeWsWNL8E8XyjkoolP&#10;0gZrZNv2/cNNrVua+tTkrA1muuUG1x3CTWGnLuv2HDMq1TrVj+//Ki2sVGZqOAaUvFZWOij8T5Kb&#10;ykxr3DQ0p/j+5a2RB5LbnmaumbnpRXr4U02A+G9j/62TuvGKl6hr8+Ni4rr7YUJfhhftL9rm3w2r&#10;3J+46YJ7YUvEXDkpvFRuisY0eKnc1JjzAMznq6ybmSke/aVy06dSBDd9iu09De96BvbzdQLv/fyn&#10;YURP8bvwJL+VtD1oQHv16Sdu2sp77fOeYb1vBTPtWAwbDXaq9jQxU1lpx1w1fnJT2FVoTmV336CW&#10;qNwUbjitzk1hmrPkc9QyrTNTp2vMNDSJzHOsdrWKzXj/m+C6dc1p4qbwzJKdhtZ0Ovse3BJWdxi9&#10;actUtjsZv/7ERxnL/oHQmspLI6hHGtx0LNwUziUvbcKX3zTp/3J3plF2ndWZThqPjAE84EHIUqlU&#10;s+aSSkOpSmOVSlWaJ1tGprNCmsHGliXLsuR5kGXZcmxIB0g3dJMAsQkQhjRJh8E2YBxCwMYEkoDN&#10;GAh0VkPSa/Xv28+z9/nuvTXIMs2fXv1jr++cc8/9znjP3ef53r037FbWir40alaxveClMEZjz2f3&#10;wz3hm3LLqGu/BH4MT01Tgys7hadianPrxyw3DWZKO1BZsNQmbsrykuvUmlCTuan7YJ/Z12m5qfxR&#10;W/cd7iH1n7BTmTeW3NTcs/TJfrbLx2GmoS8NbipDlJ1iGzRY5QittjHNmHq/J5OdDTfN651aWo+7&#10;fR0sknXko13oNBvc9Pv0h7G8WHJTY/lZxjY7iJc3jn4cN4VNqhmVVWYsfRPHHGN6LHmpzDS5Kcs2&#10;/7jWg3XzuX1HbD11n6Jv2zDj/u2XGH3WCd3qGDrVcRrTsq3UmnZXHFXOGnWu3LeK7bbM++vaRTP+&#10;tHb2K4/DQclvCjv9d4WbvvQIy96OyUuN2S+6U5mpdi2M9NYJ3FTNaWGptrDSVxwKbhpx+2ceqZ15&#10;9g3oDG/k2uIbwHZkpoWb+l8dOU3XVayUtrDT+fznzkGDKiudtfhkcNOW3pOwT/279/IfD+PE35A3&#10;teB/6FddAjO9pBM/qRs+uIBx6EX38xuFrfaiJ1zyAL4CmlN46dz16OAKN0Vzaj5zuamtmtE2WZbM&#10;tNI1Fm6qfrSTsdqucdwUNoXfUfhUxO+zX/pCaYy1o0GUd86suGnEHMFL6/H5crhxGsVm7iY3TXba&#10;4KYl75F9pOa0WW8a/DS4Kcy0sNo+/DR8wWLG+MtO1Y1e3INWFDOXk/mZXtsG54SZ/pa5SGe8OdpX&#10;E2fvmLpaVGP6L+qGi2qwTsfc/f5FcFh9RbmpzFZz2rF7x99fQ5/WiXr5pdSTev3vwk/pewa+K/zU&#10;cfoLOw7BY4+wj3fwPDnGswy+WGenngOYaaXJDXbKtPlGZdGZ45Tj43gLN428CiuO04/8Wmaqjeem&#10;6kvVmhZuas4n51v6vF5yUy1Zqbw0melkbhqsnevstU7NafM1nMhNvb+wOit1uszzblDtY7Be7rmY&#10;j/3nfpeb8luSnSYzlY1qyU4nc1P9YscptNSbdtGGNTNTpws3teW3EnmAg5lmbagX5qaFoabmNJlp&#10;0ZsmL813tgY7jfpQaxs1oibpS2Wl65tY6rjpKbhpMxN9sdO8/71YzerpuOlufLkp2WnRkRYG+n/T&#10;Vtw02Wlq2Box+slNt9+CDuxmDD6qbTuStp222A6nm1hQYabJC2WGlcEfJ3NTlsEWY0xe/xKGpCaz&#10;2Fb63grnCQumlLH2oeuDGQYvRfdpnHNaLqvPBwuEq92Aju3GjNGXgyY3TX6amtNTcFP0e/rA7o/x&#10;0w1uqtYUrafaT7kWn0dtKdZtxP9zHKfkppwT+2zmpsHx4Ff40PK5bXC74G1xPtiG25nATevMVG3i&#10;IbiY7JQ6UaH1tCZTMzeFI2Z8OjpNtJHbPG+hN5Ufpk3kpvYnh910HZpVmONkbppa09SZomOVk1bM&#10;NKYjv2oTO+Uz+6obnNV4etmpMfsbicdXcxoMFV2rcfZ1ZspxBcetWG6y09R/uo9qTevceL+sGAYI&#10;c032Ct9l/+Wm8lR5q+d+XC5T7qfC4UtbuKnnPTSn3nNeH74f5v3F/GavHedSXXLRmHpPTOSm/hby&#10;98G1VLvN/eL9L98Mdso9mjpmeGY1HTH/FTeN3LnmgaiscNPkjGpYxo+RjOemyUvrfNYY/ZuwwxzD&#10;jWiKb0BTXGemXJMqLt96T81a0+FrCjPleu2n9tN1ak3JtwBH3cD0xuvNbfrNyGM6dqP5TOGnh9Gg&#10;qjE9+g/BTHfe9cParmM/wsjjfPyfyVfKO/Vx4yfdfxgqx3E5WtPUmVorRGYKI0VTqq5UZmpsfmhO&#10;32H7S+L1yWd68l/JcQpjffgXtd95F7n3TvwUBvw19FJ/QXzwh+Ek1McegdeMklMRLhkaMNhA8oyS&#10;IxBtKGwzYur3fQlWWrSmhZ/KJNScmvsQXrM92YP8QXOZcf+yiwYvrTRke+UmzQYbgaUMyFJoV8BW&#10;1Kn1onmr28ZHs1aT3HTHX8E70LftIsdqxUpLW9eYwlZlpmpNl261/Qt0dX+avDR0pug818JM18C8&#10;iN1YsOGDwUuX8b3Umn6ScyVDIUYfZlrynKbeNPOfZg7UT8b/nH04rtkNNw12ijZB9tk9SN9Dj8BK&#10;/yvz5j+Fj6IznYM5bV2otmXqCtSpyk7dr/+CLvU9MNGHYaINjWkrOoUW2Kf1CawhZe2nwk315eWl&#10;clNj9dvRSXb0q6mAf65EMwnvm4HPPn0B+bnw6Wcswm/FnJ65GD8Kv0ktpsx0LixwDr5891r4Ke8D&#10;8sYOeGM7n6tFzfxOaDX1dWWn5Di9oOva2qtbCzd9c2hPMz7/rcFNL5p7EOYKk1yqvjRtJty0ZSl+&#10;ILFLctPpxujPvzltQdaxMtbqYnQC1mHVp7bVr7aewLR55Bbw/QTWaV5Tc5PO4t0ixsfxTTsG8dFW&#10;obmA/3au5v1oDX6a3BTfb2YfelO5KRrT189H44p/fHEPLHb+bXz/ZPhpnr/MNVsxU7W7A+/gHJFz&#10;dDiZaQ/nSfY4Fz2K8X2dvHtlPnz9Q95pXH/N77POf+b+hUcSi6/eO7gpDNVWjmqu02KyU3mpJjst&#10;3FReqt60aE6zttSH4ren1tTxj4g1D75YuGmDmSY3RafN70t+qvY1uWmpB5Wx+mqo1XRba21lrNuc&#10;33QyN+0nRj70o3BIta1qSxc7NkPbHKevljPi6a98Eh7KGImsdRw3LfzUNplptPJN9kNWGs8XnzWY&#10;x6sedoDnjLH3qS+FnVbc1HYV3DQ+G8dNk6XKblPLah6OzA1S8ii7rz6HBtyPF+SmcMrfI97+oV9E&#10;fumrHkQ/GoxTVmo8u9y01IT6Oc/yojWt1oe3FmZa56TBTCsOC1uNPuGxkZcUXmmsfsbr07/cFIYq&#10;/5SPvoH1ZLJFa3rlA/wfNHNTp+Wm92Xsgvy0rhGdxE3p+7af1zWmwU3lpcXgpcFOmQ92Kj+V55Lj&#10;dE+wU/xG/tdjjD64qT6kMfz42XDVPehczZF6xZ3/E2b7L7WVb/om3OYzsMi/hEt+ljjnxxvcdOhx&#10;WA7cdK26UmLy68yU+cEnYF1PwIrgpsNPwZ2+CmfSYKajX0tmuuFpOBO8FGbaGcxUbvos9k228Y3g&#10;ou2DaE9lptjswk0H4HqhNX2W736bvuBmG2A/leZUbioTC54mN0W3mHWBZHbqKP+OZ7Jay4qbFnZK&#10;fH7UgDI2XVbabKfipvTVij51VnBTuCW60mCmJacp3LSFvKYtS9gWPLHVmkbL4H+n46ZL4Ka91ImC&#10;g6opjTyn8NLpnZ8Lc34G3HTmXHSsizwWWCX16yNPqtuR/0asPcwRTiorTUtuWdarx9PHOZCzptWZ&#10;aZyD/E6wU7mnRn7Qut5UfjcI3+yHJXtsfezHRL0pcfWzV8ifuS6sW7dVTE+R37Qd9thBjlJ1oe1r&#10;/5F76VsRj+9xBT+1Zpda00E4+Tpi1NWXoidNvWkzN2X5VNwU9un3Zq/ifhhMTm49+cxDAHeH2cpA&#10;ZZGFm3Zt/CH3r5rO73MPy01pnYdDhvF5l0wVNtoR3JT7zuOTSdK39bRSEyq/rFjmRGYqJzWvKfH5&#10;wU23yE6Z3/ijBjdVx7r2efrk3JhLYN1zsV33M/ir3DT6dX5q62EdY/rVv1rrK/Kk0m/LvK/ULp7x&#10;UTSgJ6jbdJC8pmhDz6GmE3pTdaO/cdZ1yUjPhJMGO5WfYme9JXKgvuSlt7Be0ZrKTJ0vRh/nHq6d&#10;+UrqRb2CPl92GM0pn51xQ+3M36JG+9y74n/acU55qXxSrdtcdKbm956LztTWnPcxTsl/vLpTOWn7&#10;8negrT5BXMp9/Mebsxymiq/UOcA4NYwp4q0XH0N3yjgwutNpPfgm82FqxPbPXKjmlFghfTjig2RB&#10;xvtr+g9hxLE0c9NgWBF/nfHghZvKaZOb4tcY61LxqgaXcgyXfWK9eg5U/CJj9cOHqxjmOG7ad0d8&#10;1tbvOvhSFXfLNnlbctPkp/JXrWWpsfqptTRWfzw3NXa/ii+qthl5AmL8nPpLfZwfGKr168u4uJrR&#10;5JuyU+P0zVMqM/0PmHzzzZG/9LVt5rpn3B52egHaVPWpF3QcCA3qhV3E6XfjK+I3WoMq+a37gt+I&#10;Xcpy86Ka5/QV094ET38THBXtKTw1uSna1w78T1isY/rBTgfgif1NDLJwU/WeclRYpuchual6Wrkp&#10;/BQr3FTenXW6xnNTr3MzNy158s1zas0o8/GXOH31peXct3L+nS/612CmoSFNblqu4cSY/WSjFSOV&#10;m9bZ6YlTcFP2N/ad/a9z0yZ2Kj8NjelEdlrmbX+P30nFTXk3qTPTqdhpMzdt4qXdTq9Olto9mAy1&#10;B514WuGlzS2/L97NrNmbZqx+w06lOZ3ETdcnMzV2f1z8PrqZEqf/K8Xqn4qlvkh22uCm7w296cQ4&#10;fblpnZ02a05/VW4K/yuxvHW2UnHTht5UrSkMs0lnuo142agvc4R2nDW4aeGnp2Kn4/jpRHaKT1ln&#10;psEH4UryQSw40k3q4Sq7MWOZ67XFYVib5X5hstFqWoYKJw1WyrLMO2kMNfG/cFjzJu5CQ7sTJny6&#10;OH3PmYxK/lTnpsbHwxzr3JT9VlMQ9czHcVO1pk16U5hw0R0WHamaxhL7HTwO/lbnprDQsl7wr9Ny&#10;U66J3PQAfaKnjFr2ak5hmWPqTeGFMkNrwAeX5TjiPB3kfDWbXLCy4LDwSBmlbHQyN0VfiN50DL7p&#10;dtSEymyTmTbyq5orIJbH566D7bdl366BacJLrStlTP7IW5KbWncqtap8F42pxxXH1sRNN3mcmPtX&#10;2Knt5oqbFr3qKNtIa3BTufTpuKk5GCIvgtzU615dL5mp++95S27q/QaXl5vGdU4WKjf12sWyavxg&#10;3LhC9XsIzWncY40xgG1wU/m/3NTvx/1VZ6YV+0eXOYmd+luv+Gnhpv6W1JimXpt+q75lpluCmXId&#10;0JqGzhReau0n+ajMNOxtGZ9fmKl8VF66EbMOVKzL+sFND2QeU+s/bYKXbiLHqbWhNh/9x9Sa3v58&#10;bcfdP0huehxuin5p7wPEQZ7gvZN364iN5D10792pM33DiX8NrelvP/y/g5vKTK+CkV4FK93Hu/q+&#10;B4n75P39ypN8nxx3e47zvvvAz/ic9t4fsm9fqS3d9SnyGZLXkPpEC9BALhp+FJ0ZdZCIS1+x01yh&#10;j2Hy02Snq65Ee1rpTiM+H61pvWbUVQ1uaox+8AzYQ+GmoWENvakxsYWRUv9l7xPR/wC8pNhKtteP&#10;pmzl5WrWYC/E2kcMfLBSa4A/CuPBaBePWVdGDZx1qYjJZ1pWulTbhgUj/TS6PfOTNmzpluSmMsm5&#10;5hSlnbOavKSr8YVXwb6GYVqsv5TvLdmMjhSrc1O0pZHndGvWg1KXmrWiUnNqjIT/x5FLB27ajd5U&#10;rWkn2oTuQWKr132AbchJjefP+PyewffBTP8QH/wP8LVZF75qfai5642/UIvK59RwjTynakyX4Duh&#10;U5hJPVb9b7lp+7J3BDvV/3Y+eak+CWOz+BMyU+PM2/v5HG5qXL9aSnPNR0zRYmK1FmHE7TuerT/X&#10;DeMLPx595Bzjx7A5xKGrp+xGE9G1hn5hkRHrvpR6S/iFxsvLNs3d/+pWxuvbzG+qFoC4KubVm148&#10;7wbWhZsu00/Gl9SW2GbOJ7mpMfpy02kLYJn0+Xo0CuZPtW/1AeoPzI96IX7x6zrRn84h9osaUMFM&#10;yVOqX9iOlrRjAP/NdxjehSI2P7SmnBf4r/Oz8E9ncOzTFxqbz/bgr5f0oEOAnTqmn9zz4Txnsmre&#10;ccxpqnbX45crJzeFLfO+43tVcNO17wmf0PF331d8H1MLktz0vYwBfIj7CkaKLZaZajLTLeY5hZuG&#10;VUwVntqn/nTbR7n3uR/gs5nnlLgiroXvapp80ryiwUu3+zv0XkWXyXTG5VMjaoc5K6pa9PBSGaRm&#10;btP5w+RbHYGbamhXS25T+5EpTq03ncBO4aaRr7TSipsDQL1p5NgYM0Y/c53KItWOripx8vEMsCZU&#10;xUt5Nvh8CItlVQ6PvTk+k2Mz6k0r3SnHaB05n1lq10NfyjhNxuM/FfzUfKfxmdzUz1gvY/lzPEe9&#10;qfrcZq2pmtPgpsboBzd9LPWm8ll09lEXiud16E0fbnDTfcTc+yxObSjPYWLg1ZnWuWkVoy/XNB9q&#10;Gs/t4KRFX1qWN9o3uu4DGV+/RwYrm4SdhtYzfGDH1rL+076TcNuKm+4lvj+5aUNzuvc+mWnhprTH&#10;fxF9meO0aBOK3tSaUHtuZyzvXrSp97BNty3nLNz07mofgg+7X3LcNLnp7luzPpR+YcbpN3FTeGyM&#10;CdLXbrYxyvjtwt3kJd3wV8TmY0OfhRPBQdd/Ho76GDwUbjoEG133xARumlpTuWmbuU2H/xquBDMd&#10;hZnKTTfKTZ+GIRV7hnUazFRu2iE7XfsNOFbhpmhN++GBA/BBuGn7OriquU1hpWpNO4bhccWauGno&#10;TOvcVP4mR4R1FlZquxjtqVwTLaiscRwvLex0IjeFrao3Ve+YmlMYp7H6clPrQhVu2gs3XfI345lp&#10;sFPi5dneqepCtVqTHhYa3NRY/R7ymXZ9nnr35DTtfiLm1ZqaB7WhKVXTKZ9UQ5mMMjkgukr2U7OO&#10;vPtdz0/AsUf+gDgP9gU37UPfW4636EwntoWbykDhbWog5bJqQFv72Pfgpuh3OY7ID0CMftsKmSsM&#10;MdaXJ1a8bipuCgtU7xlx7/BN+WjoTOWmK2DCtBmjb04GuKm6UvSkHbTWglJ/2RyrX2enG1Nvaqy9&#10;TLZtDf0GO+V8BTdlH7nmMtvgprJQeKTMtKtipl32ITetrIu2m/pN6jhDcwo7Ta0pTLNw01VyU/eL&#10;dUeaWWbqS2WkaTDPLdhm+tvMejBTuWk33LRzPawXRt2hrZWbwpXlpjBeWa65UKOe1KafVNNV35WG&#10;NT/PZXJT98OcqB3yV/eT6zJz7lO1iy77SO2cV8JNz7Ye1AG4KZxTbvqyo1V9KJmpZq5TDGZqbtPf&#10;PPtAxUhlrLJT21tqZ7ysaFCN978JVkrM/0vp85XUhnol3PRM9KfnXF172bRD3Lv4CnCczA/KWOmq&#10;d/Ifa+4bfTBrL/q/m7y0/N+aB78b/84cSNPn3Yv/lqx1Ln5A6E1XnAgmJoNqXXIvOlPGg+cRSyM3&#10;rZhpak4Zi110P76GGteKm8JL51Sm1lQO1IkfEdxLbhrx4HBKxnxb4XP6GcF92W/HaIOb0jp2a0xM&#10;6k7xgYJn4ZPgE8U+EkPU4KZVjvvFakUzRl/+Z0y/eQAKc5vETdFf2kddc7pUH7Lipr3JTTPXacUp&#10;GWMvWlM5qXH60TKG7vi50/qRr194FP/vaLTh/81HPzrHmP1r8SeNn1dn+hZi6m31M4nVh6ueT1zS&#10;eTBUY/fVoFpT6gJzpWJ1fgr/vGSuOVDpHx9TjnoJ4/LWl9J3VWtadKevnXVN5gqQw7YfxPe8MfxT&#10;Y/SDm3JuPE9xDipmmdfpWJ2bWg/KY26uCRV5TTn/md9UfppWtJ6t3jeV3tT70zqjLtNnb3BT9gFf&#10;t3BTNa+Fm87mPpmKm5br2MxOXfbC7FR+6v1c7aesdBw3lfueipvyu0KvUfSmDaafy4Odcu9bN3Uc&#10;O9Vn5t4Ng48WzWmwUnmpBjOdxE1XNXNTNaZTcNM6O20wU/npJG669hSa0/XJSxvcdDwvDXY6xLLK&#10;Tqsb5TlTj9Gfavo0/HQe2yn5TRfyrBrPTfGr8LEa3JRYosJE8BmLTrQ5n2nhJePaipnGd8v3K65i&#10;fL7L1ZlGPkRiZI3J34bGVNt6FD54pNKl3ZTtNlimDEbt6fYj1pGvGOopNKeFE02lO63H5Dcx0+gb&#10;VmQe0y1o4rQSfx860sJHm5hoYaObK15qq5n/Mz8jLv1Qg5vKTLdzbEX/eip+upvc/RGnH0yr0pvC&#10;z2Ra24htlqXJNs1lNZGbhu4UbhrHXTHT1NGqSUwrHC5yZlasspmbFu4VbRM3bY7Vjxj9Sm+6Xc3p&#10;QbkpGtHQmzZz06w3b4y5vNA+puSmBzl3wW/VvHLM9BfcNLShMs4qTh+uGRrROjeVjcpCq9wATflV&#10;k5v6GSYvrSz47jVZwyn6hZum1lSO2uCmstA6Nw0u6rY8HvWrmP2xPGLv1X+yTE4cdajI6Zq5TTNO&#10;3zwF9vdiuKnXVw1p0fnm9ZLLVqxWbipDxYKbks/B96R8V0pm6rVr5qYNzSnrxv2R94j3fdRm4j4N&#10;Xso9Fhpplqtb8V3M3BLmOI37lfGN5pj84KfVbz3HSH4WzNb8pvZdZ6ZV/177zYfUmTaYqbWfzFtq&#10;LH5qTKn79Fbs6iqfKTWg5KRhxuhfy7qsP8TntiP7yV96w7ep8/Tt2pYj36ptOfqd2tZbnqttu/W5&#10;2nZ46bbbv1fbfuf34abqTX9c23PiJ7UrHqDW00nrH/N+eoznGu+i5o7be8z35dQIRV5TYvStARV1&#10;SE5SA8TvwFr3niDe8f6fwkw5P8d4lt1DvY37/gktFDU97v4euQW+XFuy/RNwkg8Qn04uTVjegiFr&#10;w3wIfgPvhEHKTq2vJD+Vdda5Kewg6kHBTVfLUoNRoOVinRW7rOOExnQrrCEs9aZyG7Woq2AeA3th&#10;pc12BfNXPA5rSeuXt8BoVuwm9p5tqx1dPAYvCk76UbSg1PtGH7tw5BHYk7kcjZunjjaMdBmstI/5&#10;vi3YZjgptmQztW+0TZ8KWzyKbnTzp+FCH4Zfksd/tbyUOvaySua7BmBf66kJxXlYgi0eIycjcf1L&#10;Nn2S78lKieGVnaI9lZmOy3GK/nXhhg8mN61rTeGmaE07VrwzuGnPKvSjMNMethlaU9ip2tOOFe+m&#10;9T9eTQP/oRvIZzP8R/THtWHa//7ZxuTDTFthdy3kxpohN+09EZqHjn620Y/P3G+MGLrQ4KVoRGGm&#10;nVjWl1JramwWWtEwp/H58LsjRxI15mf0GveTNQa6YIs9+O71egXqIOSn+PbdaCq64YZdxJ2r5TTe&#10;SG3nLPKITl94Kzn48VPxXy8kD/+FXfiisNNXoxE4D5/3EjSpM/qI0cdPVltw2RL86OCnclPG6OGm&#10;043Tl5kuTG566QI0oOhLL4KXljqpF+APn99O//jDl86Fmy5CL2vcEv6iPl2HMfm8H7QHO63eidSd&#10;ojdVM+vY/UxzkC00DypakLloHObcHMxUX1p+HPFTy09yfjjni9GGmPOAfGQdjIl7bmSmdb0p52Yu&#10;XFl9inWf9AfNJ2a+sW7eZ3o4V8bpqxGN3KZj3MPapkdSa7r1Y9nKU+Gn6k/zM3JSwE2N1180ApcP&#10;PqsemW0HN1V3+l7uUfKhMl4h5yt1k4Kjwj0du0gNqr+XBkc1dl8eKjddsMEaUBO56QdjfbmputTJ&#10;cfqTuWnE68MvXb/UbrONOmu05jh1P5Nx5lhKsFaeIcFN4/nAWMretGSpctMnQy9q/uU4Fp818byh&#10;ZhP8VDbsfqodNR5fjWk9x6nTwU19fsFMMbXvyU59fn0RfpzPr3h2yUu35nlcup2xJJjqAOsM8kwy&#10;Tl+bipvuewjmid5030MwSxinuUvNYWou0wY35ZkuNyWeQC1oMlN1of/SxE0brLTBVX+B3pT1H/A/&#10;AG0o+tXgk3JT/h8ur7QDwU3vh9tW3HTv/ehJ4aZ770dvynI1p3s1mOkVmnH6YS/ATW9lWzBN/3/s&#10;31pQMZ4nN71HlooxrudydbXWEUhuyrgdmtPkpmWc3DHU5KY70Zvuvi35qgzW//LB33mm1jMGI0Vn&#10;2jbyuVrbhs/BpB6D02DDj2NPhNW56aCaU7Wmj4fWNPWmX4JpfYV8jbDS0b9NZio7Hf56ZbJTmOnQ&#10;N2BVz9J+M6yDtn3ts3A2uOly9KZYclO4HrlN29c9C/ciRn9DEzcdkp2iNYWbdqxjWs2pelO4Wzts&#10;rY3pYJ1yU2oWBTuVmRaD95nXM2PS1Zw2GaxR5lgsmWkyyNZ+8noaq78EbroouansNHSnFTdtRcua&#10;OlO434vgpsEde79W56YzemCl3Y+Ty1SN6ZeJ34eZLvwqx4Hukhj80JIGE5WNJiMtddLzmOGZ5ggd&#10;kKl+i+cn57Ew43L8zvdxXvo43xM5aZmP+PxmvSnnts5N4bPL2U7E/tMP+len5aazl7NfwU1dH94n&#10;M30Bbtq2FjYID4x4erkp9aE8z63BTT1mbCV6U5Z3EFOfetPCTvN7EWfflOe0OVY/4t5ho9aT8pwE&#10;K4dtqg0t3NQ8qRGD38xNN6ovxcbGc9Ngq4WbGv8efBOmGTySPulbPtk5xHc3yE3hl5pMszBTeWnd&#10;ZKawUz7v2QwH3fhjjvN7sFL6lJU6zTlqh8Uav6/eVb4a67p+MFf7aOpf/ropbTI3pU/Yt/fXRdMf&#10;beKmB2svOQcGei58M7jp9U160wnc9JyDMNHCSJuZqXpT60OZ0xReeuYtcFL6fBV1oV4FQz2bWlFw&#10;1zNfdW3wqGCKsEn/s+Wm1giN/DWMJwY3XavPZoyQ/72ZH8f/X2tETZ93DP/sIf73/U+Gm8InjdPv&#10;oC91px34R7PQnc6Yz9j0fPSCctOFx6Od1ftA5Em1H32r0JvKTNelJTd17PtB9hM+p75Qny38Nrmp&#10;/hp+hnpZ9jvZ74PhfxTuNI6bhua0wU3NaW88eWhNl8g7Cze9K5ie/lNwU7SpydxkhMU4bripDFFu&#10;GrlO5aZL9cXkhHBTY+NDY2q90WSmkdeUbcpXXTfml8JMMcfP5YuyU83vOM6ubvXS+cbVk0O/E0ba&#10;Qe6ndvLlw1CNZzJ/vrWfXtdDvVD8TPWj5tK/gPH18xlf11J/yrh7l7FKsFPGx6fhOzoWLzedRv/T&#10;8E8vxHdVx2rsvnkAzmujT/xNdaznzWb7xO07ti8rNd9pnA+vS+GmoeP1vKbe1PMb3LQ6HvObBqus&#10;1pOLFiY5FTdtjdwMMO7CTRnTV2+q795WcdPWutZUdioz/VW56RTslHs49+eFuWk7MfqFm9bj9fu9&#10;xzT85To3dbpaFnwfto+fLDMNG2hip8FNK3b6a3FT36vGW0NrWtWFgpkW3Wlhp+Nj9Xkv8zdvfL7W&#10;xE0zXv/X5Kan4aIvxF1ltHLTuWvRbGALh/+Y9+ZPUhfqq7A6dFiMc5+em2Z+0qzzVE1XTLTOTmEp&#10;wVeqtr6c9TIuH25T5TBNVooOT1babDfBrW5q5qbJTrffJDedgp3CeQovLe3U3JT1JjDTqPvUzE3V&#10;xmloPE/FTTfJyuR9lQUPnIKb7mBf1ZvugAlvPwK/cTos9XsNfpqx0LvlyWgCt8Esi940WNoLcNNg&#10;YXwn4/Wr/K1w0zoDlX9iO+yz0i9ukr2N46bJNSd+p/C7wk2jDWYKG6NNbgp/e1HclPyqnKNxWlM4&#10;oDH8qaOEM8NhXyw3lYm6XZmoNZuijhM6U5npRG4qtwzbz2dvH89NGzH75iJN7hvazuo7wSnRk8o/&#10;k5vKMNm27BLeq1Z20/7U156am5KngHN/Wr2p55Z7sZz3SdyU7XntNLnpjiZu6j1Trt9EbjqZnZrj&#10;VG5a3eOwTdm83FTGLpOP2nD+hrknCyMd15blthU/TWba0JrW++e6O66w6WDFTPeTZ/Zac5kak/8M&#10;9Z+ehjc+XRt689djephlUQcquCmsVF7axEzjO1fDTa9HX3rj3zPeQjz+LdR9upW6T7ejLTUun1ym&#10;5jPdeY/x+eQ1PU5e0wfQmj4IA30QBso79eW8cwc3JWfdlXDTqOFxL5/dZy0R64jwHnuCd9T7/jl0&#10;quZFvfz4TzAY7L2MX9zNs+wuGDPzb3iQ9q7nauve/GRt8baPMxZG7SG46by1aM3Wfyisd5Q6NDLI&#10;HVlXSbZh7r/kpuQxhTWsUV+6z5ymLn8CNkGsLdMrdhoDbx7QrHsf3CHYxqdgEv+dfsgPyHrBTZlO&#10;Xqq2VBbRsOXEBC+H2ZqzVP1oLzo1NabqS2W7Czc8UvFTckFukmXKSWWZf8m8jLRhi8fQio42bNEI&#10;8cJj/w1O/GjEv3cHLyXPP8yye+APg13OXftHxFGbG+BjYcFcNyc3XbLZGF40abBTc5oGO7Vl+ZJN&#10;fxbc1PitqOEIO+0eJF4bjlm4qTlNQ2tKXtO56+Sh74N1wtiwHmLz58Nde8fInbCJ4xwhVnrjB4Ox&#10;zVnzbt4F0ZmiedSSmxKTw7IutKixzYjtQhOK726dgW5Yq9tuh9kax68WtaXvPvwsfGp9Etihmszw&#10;hfHL2pajQWUs2zFq/XwZn7Fi3egdZKSaNeM78c0jdyffN9Y9c4Xi97DcPACySHPyR90mfNGLYKj6&#10;r+Y6PZ8Y/ksX3NjgpvDTwlBblpnjVJ87tauvh7+moWElh6k1AsJ31f9tV0Og/3x9xOrLauM9Ar/V&#10;2LMYC+cYIn+U7wmD+Gfsq/pYuWk7/HQWtUplreY1nTZPZormAHPauP3IuW89qT7O+RLG+dHnJje1&#10;L/KR8X5U8pqWNljmelg83NR3leSmD3GdWR9LbvqfuLbcY6NcZ3Sn2mJYad9W7rmKoWbsvkz1T/gM&#10;bkptqGWMdXhPqEORvbotdcAZrw833WyNemulFeaXWtPUl1Zx+7DFOjdl2lh6+abcVJbbzE0dKze/&#10;aehN+T2q51T/Xdipsftp/lYzv2nmOWX5bjmruYStPaf9WW0xv2HHGYKbwiUzTt8YfcdMHuO5MIGb&#10;+oyAnY7npl+uDaBpnchN5adyU7WzPmfUsabW9Ek4KbH4mPPy0To3ZXvBTvnMsSH3d5ncOc5fxZ99&#10;fqllhZuqhX/R3NSY+5PwSvT+dW6q5hQf1tr1e+6hJj3ctOhNrQe1l9zTzYx03DT9mTf1jfwv7ON/&#10;wbypqRNwTI3tNHFT/yP2wUev8v/BdclxGpx0AjdNZtrMTfm/oZ8p9abBTRmTQ28axyAbjbwDLIOZ&#10;FivMtHDT0MEGN8Xvq8bKdxw5FTf9H4yH/qS2ZM8XYTyfiTpQbSOP19pHYKjrPlvrUmM6JDuFm274&#10;AvyyoTedHdz0iQY3XQs3JbdpclPYKVrTDvWmwU0rvSnMVG5amKlte52bwscmcNPWVV9jP1hHblrX&#10;m8K8hpKZjuOmxHgbjy03NVZavWlrP9wUNtgqO4R1TuSmyc5gkaxbtyZmGprNlbLJb4fZX3LTv630&#10;ptSsD276JPOpN428pjJF49hfFDeFYfaiBTVOH046Yw51oDDr9sycR9z/or9h32HKyzjmlTJI2Fzw&#10;Urko2+knHwD7ZW0nuWDUo4dB+5nnIGL61ZbCSlvYTp6DipvCeJObosFEe5kGKy3M1LbSm7YNsO3g&#10;oN/lGQ83JR5/Ejddmtx0dr/76PrqU91npzE4YDDAtbZp1rI3v2loTtc9hyb07zkejktuyrHN1uSm&#10;7J/XNvSloTl9nnvyOXSU2NDzabJTY/UjXp/PiedXP6qmNPSmg7JyjhO2WbipWtQ6N2XdzGEK8yzc&#10;dBPx+xU7VW9aj9Mf+QH39vf5b2PfZZweH9cmjpVlakaDm9Y1oIVrNjNTp2WmyU1lndZ7qnPTtfS9&#10;rpmbPh961x6Ya88WmSlGfL/WYxvslD7lphrrBDfd8MNaJ/2E3pRrITedOe/LxOl/DG56f+03zzyA&#10;va32krOOUvf+ztoZ59xa+40z3lbpTDM2v2hNo14UdaHOetk9sNE7Kq3pUabVm96WPBX2eubLmX75&#10;rSy7mWV8fu5RGOoh+iRv6hnwsRmH0BMTK49+rb0ftoPNH2JcdIj4I8au438xYjDUkKk1M3afWN1h&#10;6mYPvx//7V2hN3XsWnbZzZiz+tASb6IfIBebvQwjXiVy0JMTdQbsdPo8a3PC2Ighsgao8STzh+E5&#10;MNSIN2aM2u+nwdeIkUmfLRmqjCy2U/SlxLU4lh2aUvwdx79lqVEvSj9IczyZsWWZqXk45ZeF7ZmX&#10;NPWmd/HcwJ+K7blNjLHxYq3Mu23H2eWGuR4+Ev3JCI21v6w3a0BlXLxj2y6z/6oOFWPkwViXJjMt&#10;3DQYI+vYWiO09DdtgTH7+pT70X1eF6xUfvo6xublqbLPS+cRiz/PnKboS7v3o0FFn9qO/hQd6Wtm&#10;U/OpFZttrn2/L2fNGlGOx5v/Sc6rWW/UmlSvbb229pqZaFdb0a6201/b9bXzZuF7tstZb4njVbtp&#10;/v+ot8U58rxkftOKm8qi0QKUY/eYg7mSA8Ec++Gvqt/Eog98V1mq9QbUnOpXm2PB7VwGM52+qNSW&#10;gtuaK0BmKreO6+W1gIHixxdzf2KZy6vrmfdR3ktlma28v9nq3LTp2oeeIO5JY68070/ayG3qPGzU&#10;39HKYuw/81GbzN8Fpn8c9yJ+eeH7jfb30Ro0m3pTYudOYeM1pc360pyO2PzVvBtpvJ+NN5lpqQmV&#10;4yIyUxmkrDRa5oOjMu+yqRhqMz+tc06eDaEj/TW4aL2vF+gj8olU+1y46Qa5KbkPjQ9KbgoPNfYn&#10;DH2oGtHKGgyUzyteWmek5GxymbkCtfg82KncBa0atgN96Q4Y7Q71lzcbk4+OEp64LZgpDIoY3i3E&#10;8hrPm9y00ppWGrZtN7G+doTvqzdlv7VtR+FNWM43MdRYh3k5ItasgyuaUtsth5KB2m45RAz2DbCx&#10;gzC2A/CyJnN5YaTRuj48SAsuJNOSqTK/VX3oERgv+yAr3QkrlokWVurY/0Tb7TLWiXhrj5lcASX3&#10;pW3Usj9Mf2gMd6kHJJeC598aW9s5vxmnz/fhXrEtt1f3p7MuVJ1bHpD5YcEubZOZlVhvWWsY29tG&#10;rlVtK3pQ85puv5Hzqck5iWffdB1x9eo9jZ9HJxrx+dfSwhrli8bfbz9MflW4YBwPzE/uJzPdfIBz&#10;XZnH5/7IIUfRbW68OutAbXybuUK/U9tgTlJqRUXeUPoO3SV8U+1n6D/3G+MvS02emrH6XEc1olho&#10;TN9GrP9bsbcYo0/8d7TfpkXXerU1oYj/RyMbsfGcH/my17SY2tgt8meOyZylwU3ZlzF4rNzU/ALR&#10;Os05cR+2RK5UuSn3tQaTN9+rx9vMUrdzvXfATXfKQ2ntO7SmctIwr5nnDcbpd1lnG+MAca35/dlq&#10;OXaQv40d/D7K/WcOiJLftOhB3RfHB+L3wPR2t889E/emv1/yf+68nX5v4x6m3RUGV2X5REtuyj55&#10;71b5gVNjyjU4yPm/jnMML93wdvKTwj2H3mrtJ5jpW56GN34tOKr1nyIWn3boGnSoaEttZazqU0fo&#10;Y2Q/98V++rqefKaH/qG29ebvsZ/cY3f+oKr9BNeEk2oyTZmptje0pryLoj26/DjvpuhNrdmx916Y&#10;KdzU+iJ7id2/guWX38vnxznGe3+S37+Pc8J3dh1jXg4Lj90Bn912J+Mhx75b233/d9mH79bW/O5j&#10;td7NH+H/AG5HTfc5qxxHU3uqf2gsLXq0HbIQWOZu4m7hFGq4Vr+BmtRXmTMwOWlhqfIIuUfoy+A2&#10;yTDgNGjArP/ivLq2AbSkxv1nDD59q93CVu6Bm+xh+Z4vJJfZ9Tm0qxl7L6PsHbXet3kE4KXkFJi/&#10;LnmvGtnFI+hH4aDa4tFP8Dla1A0fJWfrx+E08FKsd+QTtUUbyA05RKzzxj+vLaKdu+b9cewev9a9&#10;8j21LnzfzhXkmIJpLhwmfnrjx5OfbjRHo+wHhrLjMxGn34cWTYs6UTvUuf45fOvj1f8sbBRmKrPs&#10;7MdnxZc2D5Z6hO4BtIirYNVr4F+r38+8WlfGCzn3Ht9COJX5Vc0ruWjjI2GyMmu7ht4RzePMRfjY&#10;aE1bYXn6ImpKzaeqBsI6rF3w0i5iVQozlZcaS2Zsfkc/vghjr/rkslN94IZ2IP3i1GoSWx560z8I&#10;TmcsjKy0E5bauQb/Ra0pdaO6zXvKfOQ9xR/Xt5uJZjV0m+QILTVNX9dJXac2tKbERpm7VL+xZRk5&#10;mrCZy9Am4Ddf1odvif8+A1/a/PuXqTldiP4TZmpuKvNVvaaVulL6t/i05r8yt7+aBMf19R/bB/E9&#10;B/Dt0QCYP0CfVEbq/sU+r8FX412iDR+vhTxR1oG6FJ1pxOYTn68ffFmv2gv2oRdbeA/nXW7qu85J&#10;3jfMW2rOMXyvdfhaQ/hTw/hRlc0floejW+Z8hcaDbXexve41MmjPfb4XLdqoppmxAHjp4rFHQ3dq&#10;G/PoTM09nPH75gbNPKjm2wwuCy/NVm1rWokdTF0pYwjcm/72iu5UprhiB3ksYJ+hQYUFLt9JnP4e&#10;YtPJh6ru1RwDoTkNVs/95z2IWdNp+bZP1wZ2q/+Ws5IbAz4ZjJRnQz9jK8lL0afH8+Lz0fo8cB/k&#10;pFEbijb12Y6tUGuJvvLZUuXu4NmQ9eGeRAcK56ws4ut5/gzu/UI8QyK/6fZ8vhivX47ZnKf9u4mn&#10;51nk88p8qHJSrZHX9Cu5DfqKMaB9qUO1bp15YdXBLvN3HefPnMbJoAuTVc/quj7vVu37Ym30umd4&#10;Nv+49sZ3wicf5jl98ueR41S9qXH6jm/JGbW6LpMxMOvXOyZ2BXmsjRPYR4z/G98Ja0Wv+gb0qto+&#10;865MsH//8P+Chf6S78I3Q/Op9lOdJ/3dkSxTP9m8pebA3vfgv8Fv2Y8H0KTez38H2tMr1MBi7pv6&#10;U2MXrjzxy9oVx2GxaEo1/exdsNI0fLhqes/deSzlmKI1Zl8WjKmpzdynHJvHSR4B/XRz4usT+r/t&#10;ePaum1h2GB/85p/WruB/2pqjl9/zb7Vlv/2t2rztT8KgPgM3/UytffQxeCca05HH0I1+Hv75xQYz&#10;XfM4zAkbVGsKUzU+f+ALMLovsvxL6OHgpqNfr3Vt/gZ5G9GVjj4NS8U22D5DCzMdxoKdqjnFVj8D&#10;c3qGvrCV8MF+Y+hTc6rutG3tN6lR9XewUvSGstMRtKUjMDRi9iNev85Q0fkNw6+G4HBoUI3Jbl0J&#10;f+szFyh6TrSW6kSNW29dRv8r0LiuhKOthpnC6up8EKYmS1TDGflCB2GmgzBJzP5mwXZDb7rwKXRs&#10;X+K/4ak04vatCRX5TeGls6ua8i3oXVvQdrb0EdPeR37UylpoXWae1VZyeLpfLb1f4X/mKfSlGNOz&#10;eulvoS37DJNs62dfYZZp7Je8FFZatKXy3TZrxLNe1IdCnzoLLesLmblKo79Bj/s7lTFdMdPZ6DyN&#10;aw/mueb54J+z6T/2meOq502NnKvmdOV68XkwRFhinFf0v+YujRymXp8hlmO2XcTcR52n9Sxbyzn3&#10;usl/ObbgwZwfmbB6U/swNj9i9GGYHWgvZafOd458n3v1BxFT3wHz7BiFE46yv/Rr7Sc5bRv5PdsG&#10;aT1OuS65BIyD70Qb2j0Cu9z4o+CW5gMNbko/WS9KXoqmcxQ2qW3kc7bXBadNvSn7YCx94cS0neth&#10;nMPE6oeu9Mf8JjAYaljwTfqpWGfUhJKvjvE52+6Aubavfp79tE9MNruO/YTTul89cFY56ZytfEez&#10;Hyy2Yd/VfPfWfwq26r5nrSnOA8ffMfh8cNOLLqMu1CuOk9/0Brjp/toZZ91O7SZY6FmHp+CmxunD&#10;UmGmv3HWNQ1t6rmw0XNvQ6eK/jRMzalaVFkqzJTY/TON3z8X/enZaFjhs3LTc86/Dn/inhj77ViJ&#10;nzPA//S6/wgzJbcSvML/9bChCbH6zg8RQ7TKsW/Gx/H3wk+KMdOMW1ZfZw7LYFKhK4QbLX8ocimp&#10;Nc38qMlN22G3+mbWfgxuukb/6934eXIpfBv6Kdw02amsTCamL4h/AjOV29rq54Thc8Q+rbJlWcVN&#10;5XxytpY+csHrj+F7qRFtcNM7WQ6PqzO38dw0fUfZKdwuuGlyXMebC+ecmpsWzal+luPT6f/pA4bp&#10;A7If5n0q3FTNqXrTwk0vmXsgOKns9ELG4uWoF7NMrei0BWhGsUuZvhiOmhpUOCcM1fyojuGf12YM&#10;f2UwVVnqa2Gp5zP9ui75K/3gX05bgE+IqQFIXkofbfBYcp1e0GbO06wX5TF7DtpXnsDg0Ss8L+iL&#10;4aWvX3CUnE8cE/6suU1lp/qragTivLGu6xeLe8XvwziNnTKGazbXdjbXfxZ9XtZ7B+eCPuhTXqoW&#10;OJip3BSThf+/wU1hoysrburvgem05Kbmk6hzU+7ZBjPN6WZueipeWpafjpv6flSswUwbGtNJ3LTw&#10;Uls56Qtx00p/+v8HN624KHy0sLs6Pw1WKtOTlyYzDWYoM1V32cRLt6Ir3XIYJnQYtnQj/OwQzEpu&#10;CT/dGvxUzWkzO52am8omG9xUXiQnpW22I6wDE9oKm0otqbwomZHcc5Ps7ga2D9+R8Ww6AAe8Xivs&#10;VJbq565XLBlpLHO5nEsWSH/Bog7LeGFhsCvPQTBU9k39nzrUwlCjhXdF7D2+b7BLmdg4bso8rKzk&#10;n9RX1h/eedvPYFr4zXJp/Wcs/GgZGvoCdQihQ4RlydvqnFT+pzVx0zorvYlzp8FMNWPHta1w0mCo&#10;slOZ6UHOJUxQNjhW5TbNHKFVflPZJhpP+aJa1WZuKi9Mdup+cL6w5KZci+CQTdz06uSmIzJPWKpM&#10;ddN1cFn6Tj0o51x2ig60buxT4aXqUTW5aeY0LcxUbqoVbup27Ft2ap+Y15TztFmeW01v8bg1c7Gy&#10;zhh9j7FPctIGM824fZnyZjhusFOZKccd19FrqXFeGrkPkpvu8Lzz/tPgpvwmvFYcY16zPHfey6Ez&#10;9Tp73eGijTphLmvcZ8bcBzPlftjGb8G69oWVmlMip3N/vP/sp6E1pV95qeMftOaTSGaqLpXPZKrc&#10;37LSMjZhDoC6xvR6ambtJ58pzDTrP1XMFF4aOtO3ojklVl82GgYzHUZrWp8PZoq+9DquPcx09ADX&#10;6WDaphu/Q44PuSnPl7vQmsIz9/CuPZ6bMg/3vBLNke/RVxqjDwM1Tj9rHRsLqcbI5xrvn3fASO+E&#10;t94Db4Wb7qK/qCt1L7+5YzDTYz/gM64V3FRWu+PY87U9D3CdDz9bG3gj+QxHPxzcbiI3XTCMxm0U&#10;9rnV3IfwD7jmAHlGk5s2NFzWgZKfqjuVZ8gr1LWl3g3uAMOQ2agzkz0kd5A3yEcfh7XISmlhMW5H&#10;W7FTg5li5iu1DlMvzHLB8J+ghf0g4/vYug/xH0auqTXwKdjngnXsL0x0MWxU692AZg9m2ruRac1p&#10;jeWL/GwYne3aR2CV74OTykqxldQ/p+0kt2jHcnggutPoe/2jfBedHDw24/TVlxKzz/EsgZEWbrqU&#10;43Z+ked0jXEf6D1hk13BTYmbWvEO9DmwS+o1tfU9jN7UnDkfYBt/HPthnagFHFvvRup0ocnrHYWl&#10;jX6E1nwEHvd7Y5w1NI/UgpKbtvTioy6BCy4zHuyhYLOdg+y/+lI5rdtc/nBsV27atjTN2gXqUNWQ&#10;6rOk76vf1TQOjW+un+7nakwjVh8eG3mEZKSYrNQY/dAykDNUPpm+4j2RL+ribmOg8DvnEVsFK3X+&#10;YvJCTV90W4zDyzitK2WM0+x+fMPlxOfDT1vwA2fix89cClPF1Bpcgv+q1jRy/uvTwkzNfZV6BvUL&#10;cFN87Tb6kZu2w03bBnjHwIwxC+2F7xCwU+tZZdzZ/fi0d7N/5FGFmxqnfxn7plbC94gZ+KTTF8Ju&#10;F7Avcb7R+C6+n74c9/b8GU+H37WeewWzzWk4PO85+nOh8ZjETclhtu5dvI+RS3RUbTGstDKnF42i&#10;Px1TYwovZWwj8pzCTeWoS/h8EjeF0c4Ndpqx+nVWKvvjNzjJ4KcN9mmuU/NYfCT0pvOG/w91Z/5s&#10;11XdefBICGEKuAMYa3p6k+Z5etJ7epKe3qDpWdZg2QzG2JZs2ZYsybYkY8nyIA94wFB0ClIFhjQQ&#10;oJLqruo0hCFMNsbYZnRToSCUqXbipH/o9F9w+/NZa+9775PkIQmhqn9Ytc8595x9xnvvOp/9XWuR&#10;x22EWP12bgrDX8xzuZx8viu3WRPKfMKFm6o3hSNaCyq5KTWh+L2QLfYxluB4ibkDWszUGH3mMX8X&#10;PDbXDT37Zck3g3nuUpeeLFXmWaddTy4rj62152Sl7dzU2lDmBAnN6eX8PmGy2GCwRW9qf6EzZT60&#10;p3y+ith/9bTJmdHpTuCm5i5BcxpjPzBZjq9/FzlK3vdEY+P+n8MoX2hc8TFY56OwSrinNfje95F/&#10;Qd/fxk3hjS/NTf931pN6VGZqnH+y04z3t880Wer7H4GDEnN/6T3+Fxgr38ZNS5y+8QlqTuWh732Q&#10;43gw4xIuV/9qzP791Thm1tGsCRV9ykwncFOZaRs3jX3KSc/MT5vMlGOQ5VrvKXxA+OglR/kf5r99&#10;2xHaw/Spxfi6/9kv8h/5YmPRZc8Q8/tteNTXkpvCS7tH4KYjMFN0pz2jZ+KmstPkpjLTyk271z0J&#10;Z4KbbvxxoxfrYbp3jOlRWGkYnHTkZ+jwMPKaajLTHpkpGskWN63sFD3kGngh7LR76LkmN+0ZhcFZ&#10;HypqRMFP1zO9Hh0dJicL/jYAj+wzdrxyU7hk4aYdy9Cgrvgpv58wPjidTC41lslMzRXaKTu1xhJM&#10;NXKGFmYqg50KHzVOf+p8mCm8NNnpE0w/wf/Ek8Fp5YrGrKtP7VgBT4TTTpeRhlELimWa/NbaUe3c&#10;1L7lptPkpgsLN0VzqsYzOSfHZI5R2GIrn4D8M7mpOQjct+u/HDP1s+jD7TjfNK+B3BRbwzJzgVZu&#10;iq7SvKX2H8e8FG5azVj9ZYWb9nFNoy6UfXBv4J2h60T3mdwz224Y6Ay1obTd61yXcxqAl8q7Kzf1&#10;HAs39XhSH6qWFKZp3lGZqSYzLdzUtofcpD1jcFP6DQ3yGp4LOe4p3NR4+F6Y5IwRGOcobFR2OiZD&#10;hZWGzhRGCp+dWblpsFU+M7bf85FpYlG7qZ2b2ud6+gxGKr/ECkNtck34psy0yU3ZRy/HkYxTRl2Y&#10;qfugP+tQ9Y7AeDnvWcT2p8bUGP2XMVisOV7dPo6xcNNp855svGPKl5Obnn8LMfWHgpuqOX3NOWhC&#10;5ZvmNNWIrU9m6jK46bnXE2+fcf3n/sEdjfNef2fj3NffETrVs1+H7lR+2mSmx0Nv2mSm55IvFW5q&#10;ntM3TT3Mc+w4J+ObchzYo7rPWWthp0P8v65XY0qMLpw0NKe01mN0zNIYn5pHPlgRnCvjrj+MTwbz&#10;gi0mNyV2n/keuKx+YffyjzCe/jDfWXIA4V+YT8kYn8gnTxvTxJe0c1P7aWoH4WpyTXmavE1NqfU7&#10;02CoMlMsfDWZqmPfrBPH1Mc+w9+Bjy7H38KHkmMGq4T3yfaSqcr3PP56DvJb/T1ZcPJg9y8nlLPK&#10;Qe0j4usXoTHFP4vaUHDPVrx+S3PqPisznSY7XcoxBL9tcVO3v2iBHDN56IVziaufexC+eYCc99p+&#10;pm+ClR5iPf3DNNc3L5QMNTgq20WOVPSpf0x8/1s6ro0aU2+ixpT25qnmS6UWVM8++pTBmmNAzmu+&#10;/cORS/8/dRPHX0x2Kkd9xww1qsfjGlhHS5aZultyDjiuz/UMZsr0ZJin18fr1IG/63U7lZmGL831&#10;nr6cexRcmrF75uWzjuubv2oKbeS39dpPYKYnW8+H98ztm+w772E8i/Ec1WfJNq1da+r06XpT7z/6&#10;6aox5VnP5xO239SbuqwwU75T7XH6WTPgIZ7DR1rctOYxbWt/19x0ouYUf533tHar8flzZKSyUpnp&#10;2mzr/Eu1yUz5XRjSMmb/1ehEf1fr+HvkcWuZ3/S/kd/xqcar1ZsGI61a0ra2yU6Dk1Zeiv8mq/lQ&#10;Gy89Ap/RDsPJgpPCsw7Bmg7CmA7CnWg3aSyr/DT0p4flpTIZNJxOH4G/ykThkWFMh+a0zF8sK/Tz&#10;YnKi1MDB7oKbJtOR6wTbQVO6EUa6Eb5zunGMoTmFw8lR5alYk6HCS2WuWmhPmQ+OCosKdspxV14a&#10;LccU3FR2eppxvTjWZJZyU48325iWdcmmXEcfGV4W/DR8b/IgoEENk5+GL811gH82efHBV+Cm7Eu+&#10;qeYwmSnb39qyi9GYqjcNgxuOw0y3yCpllHDTqu8MjoretNaGqly0XVuZ0+otJ1qywl8Fv9xQ9KYb&#10;0JtaC2psr5rQ1Jsmp4Rxsh/zi2rBbNW9Br+UYWJsVy21pYWZ7kbXGMy0TXNqLlX26XFb60ndabJT&#10;7iXXLuZhp6H5lKXKVVkvcpuqMw1+yv6q7lQGa+x/Yaf1/CsnjWsd15z7eYtWrj+t625x/4UNjwe3&#10;ld2yX49BBgt33QoPD87p8wDrDG4qR41ng3lYatU1y8/rd6HFTFO7KqPfIqdn37JYeXtlp7XGm9y0&#10;MtPQlAcz9TvOcR9lW55NeWyTmfI92Sgv3Wdc/i+y/tPewkx3P9sYwtScjrBsFFa6fi/8lOlkp602&#10;85s+By/l3sBLNx7iN+Jm7vMt6JmPkMf0Q+TDOA7rLMx0F+/au+5Ha4Ndej9x9diuB14Inal57lrc&#10;lPdP3oF9H806IGpruUa3w/mPwWDvMh4fNnySa0Hf209id8No7/oVuQDICXAH9+AY+3f+PvS0B59t&#10;9L3nK435o1+Am7b0pnPXfrYxZ/CzwSfN/Wls+opLqKG9E2a6C6YBW2jyBlhExL3CTOUPq0KrZYy+&#10;GrfUZ6XW1JhcWclf8pkxw2jVtsNYtqtPk5di29Cpom2Nuk4Xw2ovQdN2Mcx0E7rQkS9zPPJF6sqH&#10;oTNdwzw6zVkDaCtDK4vvuoaY9vVoTEfQlcJFFw4TL8+8+tL5Q19KW/clmOuXGnMHP9eY3f9YY0bf&#10;Jxo9y2GHK9APYk53L4d1oTfVrG0/Zw1xysNyHmLyzZW6CX66ucVMrQ+l3lR+Ku+ct/6x5v/wrNWw&#10;MxilWtNgpugVzWk1bZFx9Z/gvD7P//Ln2MdnmP4szNScA+S03CBnIqfqJhivffI/bFx2b/+jvMvC&#10;+ojnMkZfhhrx4+hPUw9prtJH8Mdlp5xD4aeR6xSeOnPAPADULpKZDsr+8Nn158P/1c+rVvxj5o0X&#10;UqcgY428W2thy+pN4Y+tFv8/uCn7R7+gL3jRgtvwOcnhDye1Lr25R989DzY5/7bgm519J2ETD+LL&#10;4zfp17N9d78x9fBamOd0Pte6+vH3+uCwMNLkpvuCmZoza8ri9GVTG4Ffip/dwfi9efqzHxjnasa7&#10;w/Db4JfWh+rE1+vAF5y6WL57PPSlxunH2D0+f8cyOOniE+EDXzQXvSs2iZxk5kbo4p0mmXMy0zm8&#10;S81Bbyq3DG66jtwIXKtkplwX9tcb3NRrWPSmax4N3ak5zObBKWWUaj1DXwoXTZb6+WCZ6kutq7Ro&#10;AzrkEZ4T3tHOyE1hpzVWf+EYMf/0U7mk4xVa8FNZKtN928lpuoPvHJzQulTzR4ueBpYrN1Xf7HGZ&#10;W1dbxG/FUp7HFePUrJeVFl4q81Qv6tiK+TxijGUnYyHwxdCZblRLW/Wy/AagRV8cy8jfyrPub4V8&#10;VVa6+rKs0dR/6TdjPnN6FB1qYahy02Smak1TExra9mCn8lM4MecY7JR+7DPi9YOdwlAZ57GPFjN1&#10;HOhx9sd4zXYZctaY8rer/n6F3tTfNPYnn/U8PV656Zr3/4D/ul803kOelA98DDb56L8EL33/o/+X&#10;On2p81TDqSaz5lpx7Ct0mCzbZdzAvWpA4aYPoTmVucJGk7vCSOGvWiwrPNXcplXDuoO6S5WbRjw8&#10;THObOgFa9ykLfc8DaFY//H+I2efY4KeXm+cUbmqO0yYzvS9zlsb/SzDTdr2pzFSTfxLDBZtNXgs3&#10;DRbM+cBwLytWueml8lX9b3io/p/57tPfY6wPPnrJrfznH2b5Ef0Ax9JfbKzDF5k7/l0YEXyU3KYR&#10;nz8KDx39Ftz0W/AWW7jp+u/An9CWDsJLQ2/KNNxU61z9vcb0ge/RPg6v/D79/BC2AzsdfTba3lFY&#10;abEZozLTn2PPpQ2rS5zITFNv2uKm0wfRhq75MX3/FGbG+qE5RSc4CifVRrBhLJgpjAytadcgXG+l&#10;vFKuRwvr7FhauSma06Xk5FwGU10Okx2Q8WETuCF9qDfFjOuO+lJ99LNM3SrMVFa6QF6KPjS4KfH1&#10;C76HEV+/8HH47FP0X9hs6EHdB2wy4v3hmS6DDXaukpnCT5dxnOpho1/1q3BT+k5u6jSx+tRfivyh&#10;wU6Tj2afHKPHqQVLlZnSvzHz2CtxU6+D/Dg0nWpZ4Z1xLYKVtpijcfbJTNGykocg6lxxPYJBB5vm&#10;espN3a+1oVZyjFhoPdepA4b9lTj60IvCS3sKM+0ZQgfZzkzlpuamhZd2wr9lqepQZdsy0MyHivZy&#10;9HmeMfjlqDpMuSnztsz3jMJNMfsN7iv/DS0xbB29aXd/aWHEWceJPkbUkSY7DU66EYYKy5yBxlRL&#10;PWoy016OuUcmG8wUvlmZqX0z3bMWJjwEO7UPtaSFm85CA2qcvQw14u1lntR5ks3KN3vRlMpNsx4U&#10;12it05yHLewzcrlyXjPIvTqTHAJuK5vN2P3SJzw2eK39jsFi6TPyI8Qxcmyrf93omPtM412T/6rx&#10;uj96AL3pYVjmftgp+UfPQRN6zjWwURlpMXWmMQ0zPUe7vvGas/eFTvXs84nJh52e+/oTwU5j2vk3&#10;YH94PHSnZ73uQHLXc+33arbf3Xjt2dc2zn/7fjSO98Is/R//KL7bw8EtZwx+nP/XT8b/b8Tlj5h/&#10;vthwxu2b01TOk3yIsVlZEr6VfFGmFDrRGI9+gHXQhcouZacrk592Oq4NQ9VfNLZISy3do/SLr2Y/&#10;bB9axFO4aWdoEu/mOb839hXsVEZqjI2Gz2F+IH0+x8JD/4qvptYx/B245XR8J6eDncr45KYacTf6&#10;dLK9MDkc+8/jqExN/iovdcwZ7Si8tcVNHdfO2lCnstMp8NSMW8f/Wio7LfyU6QncFGapzjR0pOpJ&#10;20xOKkN95yy46Wy46Vw1p7JTajfBTnM723Ydqux0P3H6extv7riGHA0fbLxx8pWY7VXBT+Wp1pmy&#10;TtSfzDxAX4fzPDhm/dl3zLi18Sc9twQ/fXsXuVM76ZNl6UvCQ+HReT29jsTUe02N0w9umnrb4NJc&#10;844Vd/HbxLNSDQ2C0+mbZ6z+tGXogrnG3g/jsOSmtpHjVPaqzrRPO4WZ+qz8TrlpPtMy05fkpk12&#10;yjMezLQ863DSnH8onsHKTWX5VWsa+cMqO43xC8cwXsF4n3klvWlLY9oeo//quKns9HR+ar7TlrXn&#10;PQ12ut7fBfUw/E78Hiy5KRqK07jpb/HT0p+LWP2XiNOvmtIao9/eBjuVmwankdfIU2BuaExrPP54&#10;0ZZuvgWWBBuVlW64Cd3YfuNui5aM+Y03yVDhIug/m7H78NJxNKjJTWWRsJpTuanL2nip0+28tGpN&#10;N8Gd5Jwbb0peumEferh9HMs+juPGauTBjGUcy35YmHyMdlNhq5WlykgrNzUGO2L21ZwWfjpuvP5h&#10;jhfWW3OuJt/iWuHztltlpnLO1HjaYoWphTYRLWJ8BtuSnQYf45pvO4bGt3LTdmYqg4OvRTz2K3BT&#10;WV1qId2nDK/yvNpmHFhTZ7ofhrdPboqRV3TzPphZzHNNmhpM9ZvcS651aCXhflUzaT/jhzy+tNBv&#10;wmFljcbiR0w+daCM099IDH1wU+L01Z2qG/Xz0J9Svz7i5NsYqetX26BeFRvdTT12eeluYr7DqDXE&#10;shqrHxyVftWzbuSZ2CSPlY2qZQ1tKecVLFWeyjRMM1ipzLQw0qo3VbeqyW4j5yrsdJw+PGdzndb8&#10;sM2cBzDprXJQNah8rg7Y/t2/MfpqdvNYOB65Kc9YsFM1p3LuYJ1853wmynPRZKeFp1aueRozdZ8+&#10;J8FNnZbH+ny1dKey05rfNHOf8r7H910tdeTZKPrwdma6YT/3jO+TGtOR60ts/nXE3asz3Z3x+aEz&#10;hZWazzTzlpaY/Bu5V5h5UDMmX2aavNTfjy2HGaeAmY4fpfbTh9B8HuM3DL552X3/wPvri8RbUv/p&#10;wy9i5DQNI+fdfbxHE7vp+7Rx+Jf6bi03Ja7TfHLb0Zpecozz+RDf2duJvz9O3P+dstJiJ3/DNPH4&#10;d/2yse0E9adgpptv41iO/7JxCcs33fqzxuorvtFYBJOZR8y7NZHmYHPhd7NXy/CIE0ffuWjM2i3/&#10;Hb5iftPUgln7afVllTug47rsu+jL0H+h8QrOENw0Y4NDawpvUFu2mDjfJZvVnaqBo6b3VvRqMNm+&#10;S9wWbenFfwNDsYYMPGTzV4m5R2dKrL1sUUY6ezXsMMxpmSlxUcS7p04UbWd/YadDsNIw9HNDMNNg&#10;pV9En0oM8qB9fZ51P4229JPoSmGly+CL8NKYtoWb9vaxfEXy05kD+Mocw6INnofaOc9NTRrxvDJT&#10;TB5s3ar5w38OM7XOFP/LWJOb9n00YuTNYzV5Lr4lugJzYZkjQQY8bx16vg0yJPrmeoXOdOxLyWGH&#10;OV9Y5aw1ctBHYKX3o3/Ef0JzWnNuTl1ILNAClvFZV99D8E3WD8MnWKsWUZ2E9WD5D8fXjzh+tBTJ&#10;TPF71QyEP+5Yc8YZOV7e1Ze+sevpy8haQ0ep/z3B8MVXPxI6TjWn+t+a/rB1R611H3FKoR8wPp/Y&#10;IrSl6kx7YZqhhcCv17evZly9HLVngHNaRfwa276LfFXWmIrxf3zX5KWO2+s/pqlbyBqnnAf8NfvH&#10;VysaU3Odmi/K/KsXzc+6U5P0PZfiu+rn4vdPXnQHzNQ6Ucfwj8mrOhO97GyYLNc387yiAeH6ykrn&#10;oD/x2iY75XoPUQ+Cd6F4N4n3osJNeXeZ1eSmvhelGX/nfansVD66qMTuh9YUnak5UF1HXjqLezCR&#10;mxqvz3FU4147PW/4U8FaT2Wncr9lMMbILQE/XTquRho987AaGrWm+YxEXt3RZKYLRsixq+Z0A7kC&#10;YKdVayozDX54KdpLOKI6UFnsqu3wWL4XS/neLxpDN8s5NfWmoTVlbGCjPNXcA+RshVEad28fEVu/&#10;S237KVpTl+3K/agvlZVG/Su+LxFTTx+pOzXHMfH/nKfsNvrcldrSqCkFI806dqkzNf4/cqXCj2te&#10;09SxJn/1+6h+vslO+X2rWl1/Fwff+33+a3/ReC+/1x/4KLpNNKbvfTgtYuPhk8bjB4/Ed63MNFu4&#10;I5/tuhe+eZ/jZOhDHyRWn7j8Uy25qfw085rGfwH9tbipmlP6g1XmMvWghZ2SjzQZqblO0ZXCS2ts&#10;vtz08vuIz+f/RRYa9VSPpY8tI01eOpGbbi9+d9aj4vjJh6qONvKb3mObx+Ln6ky3f4hxPny9MLWl&#10;TG8/Sr4emelhfHC0p5fc9s+NsQO/bSy59Ek0dt9AO/d1mNY30Od9Gw0fnHT0O2EzxuClQ3BUmGn3&#10;2lO56Xfga9+FRcFM5aZY1+onWPcpuM/T9PcMBjuFlYahMe1FX9q7/ufEMGvPhXWv+hHsASsx+l0r&#10;1WC2cdP+Z+lbdvqTjNeXnaIzDV4qNw1mCr8aqswUrjcAL1xubLyMVL2p/DTZaQf81OnIeyozJJem&#10;XLQTzWWn3DBMVqrJJ38RGtFkpnDSiMtXD4oWlPj5CXrTBeQkLXlOrVcvk2zxWHkk7A4O28xPCh+M&#10;OPfF8Fj6a/HYZLLy0mnwWXOfWhuqY5HslOuz/Ge8Q8tiMXkvxxgGp5Rpyi6tIzV9MeeOpvRlzWtR&#10;2GmwztpXxOnLTWGaEd/+d3lN7B/WO13WCzdVdxqMmD6CRbtvji/YLZrXbnSemjWdIoepse1hsEZj&#10;7mWma+kbzW/qTNl+JezVexKs2fP03nhfuR+FnUZOVDWf6C/ViiZDhTsy3cOyuo/QEgcT99pzPnJN&#10;rXBTebM5BZKdykSfb+pOWxpTOOTYb9kPFlyT45aZon8Nvam60FO56RpynMI5e2G4slz5aWpLYZtq&#10;UEtcvtxzxkZ4LeuoJe1BUxp8VEYaJjdVK8o+0MZ2u2y9/XLuY7LT3za56ezxF4jdfyF1qNF/MtOW&#10;1pTzlunCTafN+kHjnRehN/3D+4jRPwTLRFN69o20ak3NaVo1pupLU2OavJTps7GzbCs/vblx9vm3&#10;kRuVOH/M/KjnvP4Y9aEON157/n76Yr1gr/Rp38FNr2uc9QbrCx3Lmpf8ZwcD7fe/+mPhh/nf6/hk&#10;S3Oq1tQ4D/I86RMVLad5TWWTTQ0eDDVr4bAMf2rictkS3Ijx7t5+cyE5pq3BbfUhXB+/JbmrPppW&#10;xrbb2oj3LppCfbcc834YH4i+Zae0yUzRwcJMI7Yb3pac8xRuih/V5KbwvnbdaY3bV38aFkzu3uB5&#10;rhd8EE54OjedyE6ToSZTjXHwJfhy+ojmu3caVlr9OtsLi15UTpqx+JWfyk0Ppt4Ubqr+1PlmvH5h&#10;p7FdsFP5qfH71BTtNdepOtMrG3806QrsA8VgqLDUN0+7Gj3qNayzm3XJoQqblZ9OpYbpZI5PbcAF&#10;3eSf6iTffrBT+KnaU/zeSXDNaVzH1PCaixTtLvP6sl4bTX912jIZ653cD/zt0Klyf5muFjlkudZT&#10;8U0jDot+4tqiWU1uKtOu3BRmKjfVaqy+zwia1X+v3jSfv8JMYfincVP0p83nOrip3wGfXw0f3DGC&#10;l+Cm8YzyjjED812jxU5bvDTHEFrzwVLxh30viXcT9CAvz06zLtTp/PRM7DR1m1VbejoznahBbTJT&#10;OGqtGRWa0+CmstP/eH56Ojf9r43h0Jv+67ipjLQy06bWtHIVGV5hpsFUjsLGjqgxhT3BOzbfLA+t&#10;zBQmtg8OBhtJRlI4CcvkqBsPwEngp1V7KncNdnoEtnNERpqctOY3dVlTiwrzkVWm1hJeZR5TuKb6&#10;UrWlxg1vuFGu83eN0es5BmxkL0wtDGZzPWyOZWM3yFFheKwXbDUYKhw1tKfG8MtNbeEn9L1FXsqy&#10;yk1jmewUHV6rbk/VnOLbqgssljHxHnNho7CsCdy0LB+vn8u2jhR2GgxWPxq/GR9662EYZ2Wm8NAt&#10;2kFN7WRhlwfKdCyT6WGspwa0qYlEXxr1n0obrPMAXO+mU5hp5abmGIURtnPTjVw72Wnm6OQaud8w&#10;jqewRPvdFNvJTNEoykdlo01jfk9hntegRYR7anJQl49dS+5T9aIvY647zLbJTKnZzvaVm45dy33W&#10;4KvNHKU3cp+rFY66SV2rHFjzs3ZtKZ/JSV3Wzk033uD1MNa+nC/X72LOVz7qta2WtaOSmUZ+1cpN&#10;uT/qTWMZDDVzB1R2yv0i30Q8JzJ29KfqRW3r81bb4KV8D1y/WpOTy64LO5Wbtlhs0Z36vZa/NsdF&#10;fCfjGeO7GKz0Zs7vFo6JnL/mudjA+EKTmfKdMp9pxuRT/wmNqby02nCd3vvj0JrGb8E+vn/7uf+O&#10;qxyEP6Mx9bcjmKm/A/6mHOV7Zd4P9K7yzkvvQWN6L6wUjdLl5Ju7/IF/4l32xabtvOfFwkvR9dxN&#10;jD7v1tbiyHfbF6krZT8afcJNx2+Dy1Jrausdak+tLYWd/Hti9H/d2HEXTNWcqqy7jXj9nfc9z2/i&#10;33OOTzRW7PxrNG5qMtGVrYeRDJs39HMwGnKIRs16eAecZEXRgyXLSH4R/BSW0b9DnagcUeZnXkB5&#10;Q+Wm1ppXNwk3hQsGO92k9tRlfibjgLfCS5dtRvcGK12ygVykI3+JxlOdKKyTnJ9z0MTOXv3pxuyB&#10;T8NLPx0aU5npLPKCzlhFPaeVaCipteRncwb/CyzyCxGHP3/dF+GmX4zp0Jiu/izrPMb6n4CNwreC&#10;k7bpTVfITfFb+1jWh74TtjljlQyU/0I0r2pwgyVvsR6UtajUnZIfACa8cNQ8ArBduGkw08HCTVd9&#10;PDQEakwnz7uncdEc2By6xW7i53tXoiegf/npErjrcpjyEnKoLuDazxtCX8u4obH+6huN1dLnsC7R&#10;1AVoBNCYTo/67vcGM51KzH7nCrSh+Maz1pEPC36n/nEuWkh9fOPL1EvMYZnMU3884/P1wdu4KbFF&#10;Pf3pp3fjW1dtgz6S26hXqPH5mT8LX0jGGTH6+tFqEmCixMvLRt89n1pLc4+EH9yx3Lqp+Im2y/H1&#10;GGMP/05Gy3uB/Xj83WhP5Zw9cFO1o50r72E9dQzGJhmrpdY0/erwP4sfqm/tvP3bt3kAeojZV9dq&#10;XH6O38NMqXs1eZGa2NsjR5R+bcaqUYtq4XHynVKLap51oojLmo1uNrgpvHfJyTh/a1+Zu9Q4ffmp&#10;8XTBtsnzOpN8r+E78q7T0po+wj1Upwp7hp3OXGMMHe8ysGbfx7wvctFkleiO0Z5qxutbq0kGKgud&#10;zTOgr9jOTbN2b4ub+v7mscxZ92f0+Viw04iJh/+pl1RzKgNUw6oOVCbrflM7IzOt3PQzkR9Cren8&#10;YbgpYwKLeMYXb/hifKcdE3GsRN4Z2tNtX43fgZoTwO9GsNENaKjho5HfFH3pEvYpK/V743HlsRmv&#10;T716+pO5Jos1N0iaelZzgMhBs+6cvy8TrclO1ZtuhaHSmqvU9Y3ZV08a+lV+sxzriRyqtLLfYMnw&#10;Y2tBhXbVPjieOu7j9UqTn/LbxbE775iJ9aw23vizxnv4Pb8C3nn5w8Tl1zj4++CJJ2Gmdye/VP+Z&#10;vFR+mha5QR0T8/f9XnWkxOM/RJz+Q7bV0IyyzLpRUTuKPt1eDcHOE/SPXRqx+uo/XQ63RAealvsO&#10;PSja08sxNajmPpWXXu4+2bfrykzDZ4aXRm5T2jNxU2OFth/Dt+bzndR7Mn+pWtddHEMwVFqPyXFL&#10;mWnkNJWb4u9tI07fMXjjg7Ydlp3qV/KfdvSfG6uufK4xk5ymPWu+Cp+hXf/N4KY9YzDTkW/DnWCo&#10;w0VnGsw0uWnnatoBmWnlpo8HM+0csH0Cbd+TcLCn4Ds/xJ6BBf2Ufn5K/9g6TN3oILb6J2FdK4nF&#10;78Pgpe0W7JTPpq+Cm/bDTdGldq2BF66DxclO16M9HMZsh2CH5MY0V2nnanSK9BWcc8mp3FR2Wg3u&#10;Z2z5CnjfClgdPLCT+PKmoZl02fS+n9PXj/kvKIyU3KMZR48GVG66GMZZY+qDpcI4WTfynC55mv7k&#10;wBosMAzmSI7U6Stgjlisu0itKdxUDWs19aYL5aW0wU3Z33xrSMlO4b1oZYP5wk8zLh/O6PGq+SSm&#10;3/U6Fr4CMw2mWmtEcYz1GqzkOsIToxYTcfayyuCWtX+uR2p2OZblnEuw08pNZapczzDul5yY7SPe&#10;X4a6Nq2LVuu2/8FfsD81whw/zHQCNx3g/PisctRO+xvknq+F/w2ZRxQ+OQRHRKPZu/43PGeYek2W&#10;G9MfemK5KTrarNsEe6zctJ99w4nNc5oaUfph+9SdymLRc47CUUeeD55q3H1qQZP1qmVtctOB0q9c&#10;Er4ZHHYtfBXGad0p+WnE/6tflcGOPc8y+rXW1JgaWY6Z9WL94KVsFy3L2rkpPLZnHWafMmO2jTwC&#10;cNmZMlT1rbEP+8zj7XZ7jsu8ruqGewZ/3ZjS87eNC97xGIzzDvintZo+iKErPQd2ep7Wzk3hnvJU&#10;OelZ1Zg/i/XRjapBPetc9KrnHYwaU2pRW7y09kNs/7lyWXirjBZ7LTkA/uCCQ/gI96e/A8ORaWZe&#10;cphN/O8Te2P8TbHkNvynDzwC98SHMcYkWqZXPcT2qT0NbR0+XC8cSR8hOBS+V+hI4aqy0t4Bxu3R&#10;2lXGlOvpo52MnKbteU1PZ6fJxuSaWmpPPQ98q+LTBS+Fu05HO9qBn5Z+T+pDZXdNvSk8L/lntk4n&#10;O23F7bf0pZnXyM+D5zFeHppK27CM0Tc+37xKwUvx47I9Al/EFjKPJnXy4jZjvq5jDvsL56auVH6a&#10;2tHkpi6XlQYvtUVvemHYQVgrjJU4/XfDTp2+cL7ztPOI65+zn3H464nV3wMbvarxlulXw0k/mAx1&#10;8gcab7joCuz9cNQrYKhXwE6vjnUvmHFDMNwpHivH+M45N5MndT91o65vvGUK+lXsrdNugJ+Sb3Xm&#10;zY3J8NOOZV43+SjaXY1pmWnTluKDojUIc/weM0dV1utSA0wMVGxjDoO8X3FPFuf9yJym+MmhOT0T&#10;N8U3L0w9nxufKfzuYPBOy+FzWS7H9+fZrOY7wr+Fm0ZtqOCm+PRt3PRMcfrmE5abxthDtI5DnMJJ&#10;T9Wd+n0s9vLM1Hco3sl4n9JOZ6f48GuSnzZj9fGhKzf917TzhnxfbI/VT26q9vTfY6+kWf3dcVP8&#10;OzlpNca+t6E9q3k61Zm2M9PIYXoL2ryDcCYYiPkJ5aKj+7JGzMj1cBX0ZlFDO1pYGFozmara0xq7&#10;H1wGNmPNKHlNcNKjcCL46HjM57KqOZUdhYbOmHmYprlHg5nC8UbhoclK0cFdS4zwnowfXr/H+t4w&#10;HWz4OjjddTDUverlYHI3VoYKW9sHy5Ghyk+LbZGXVpOfsr/MBcD+I24fXiWTKlyqsiljrbXQk8pK&#10;0XmGycEmWOGplZvayk7DuOZHrKX6QnKzYKacf3BQ9gsTfSVumvH0HCvrpi6S7eF74wdtMXifJjO1&#10;lr3a0tCX3kiLhd5UDaqa0WCIckWuk9pT5jPuneuiZlMmyLLkkNnKSzfshWWjMa260NFgm/JNOOnV&#10;PwpbfxXsDRu+Cs52NXHeclQsGKj60Zewut7Ibplp4aZ71JvKW9Gj7klOa36A0IqqGY3jV3ua5xDn&#10;Ai9VD6uFzpT1oh5WnPPp3LTqTT1n8xokP4bLleuZrUyVaytblUnLR7Ga46DFunNZi53SD/dY/um4&#10;QK3xFM9Y23Pmc1RZabY8h0VnWhl56pK5x2wX8fpsEzpW2LzvZpcwFlHNMQm/h6kvhQsf5B4ecgwh&#10;xyT8rqTGlO+2XJTvk/Wfaj5TOWpYfMZ3ju9d/AaoMQ1emnlMg5cy3hI5kMmDPE6OD8dgxo9yzrcx&#10;FhHMlOMz7+qd/xC1lNWS7rr3n5KRnqROHXYptuOufwxeKjNtclNiPY3p3H4CDgwz3X6cnKYneOck&#10;X+pW4vXlp9tOwEXvNs8p+zjJGNM9v2WbF9Ad0d9d6lhf5F2c/cFWR67/QWPVZcbSWjuJGGFsKVxD&#10;3eTConWM+vWwDVlI6MHgFxFDSx7A/h3E5m5XLyr3RPsFJ1mmlhRumrrJ5Kjq02SCwU1lpxvofxRe&#10;M0ruzjFq1Y8RtztKPDp5RxcOJy+dt1b2mbxUZjoHDexseKc60WSln4CTMr4PN525Cs0pHDSMZX7e&#10;S/z9jD5i+FdRb2kVnHXVp/j8z4jF/1Pi8GGjy+Sj/7nRXVqn0z7OMmP05abUTILHzlhpjlL+bwcc&#10;fzTewjo5XwhOqgYvudJnIg7D/0rjNjK3KSyX2kHWCehaBu9caHw9jBMzZr97+Ucip5V5rWb0ozlc&#10;D6eCUeX/86f4j+cc9KPVOtAmN/1IcNNpi/B7l9zPu+r9vNsmN51GzL6+yKy1+NxwQvWfM4LRwfLW&#10;oF2Az+VYL348Pr0cNDWm+kN1DJlpWGnk3mrTOLTntbIugYw044ly/a4+fC7Gt+Wl6Xef4P0bv91l&#10;tOEn4jd2LMdvXKHpE+L74SumOc1yfEX9+Wn4j8bmu57LXTfZqTm8st7ABH8z/MvsTy2r3NR91WMI&#10;NssxRkwavmPoSckLNTneBfJ9IHOZqjGVl8J64aUXzrqt8W70ppPmG2N1J8d2L+duzjLH1dWNpC+Y&#10;4+NqOXhPwrw2qdF9GJ9OXoo/qN5Dbuo89yW5aS73/avqWNSuGgdonlGZt5w7cqgWNptMlGXBRm1P&#10;0ZvCV2t9KP0o2WnE3MNHF8Ewo/4U7cJRa4/xPLMv4/+T2fIcj1RuCisdZaxAi+c865TJTt12sTyU&#10;34b4ro9nbo7MMWFMvjy0pSltMdOM2ZebOp4S/DTWNdepeTwYd+G3xjj8MH5b1HaaV1TmW7Wftrmu&#10;HLjoTmNb4+jlpnLPspxWfrqSvASRUwBOKkcNDssy8zHLS5OZwm7hrJWZ1v1N4KYc5yJ5M2buEWtj&#10;je59Fl74QuN9D8MgP2zeUVgmv9XVgo3CTJObVnZq22ZsEzEFMFS1p2cy4w/CZK7yUXOHBqNUK6rG&#10;U2bKf8pdclAslrmOy+u+WM94+jIOtwt9qJ/JP2t8RouZns5N/Wwb8fTbtdvhq8c5T43tm8Z89HG7&#10;8fkTtabJTfH9+M/edoQ6obf6f/2PjDs+35i/FcbZ/z9gRl+BpfwNDOvrja6hb1Kv5xuwSdq1fwub&#10;+haMCjM2f/DbMEkMXqqF1jR0po/zOX1phZt2Df6A9Z+Cif0QxvOjtLXE46/BVsNI4aBd6EybzLSP&#10;5fCyLo3Y9a5VMFSscyUsjvWmk/u0c4B5WGvnILxwzc85vmKw1M5BbADr1+BucEpj3yOfaRsnVSMZ&#10;Osml6k81tZYuYx+wQOP2w2SPS+kjYvxhptZ2WlzYJrH0tWZTB7xz6mK45mL4ZrBPaztprOsyPguu&#10;Wtdhmesna4W/kg916gJ5qcbysMJO4abmAeiQmWrzii1Qd1pYp8zS49Y41tDQEs+fzJR1FshZX4Gd&#10;LqQ/OG9su5zzrtfA2H04ZjDLlS0m2yGTlTdrXMNgpnLTauV4OuL6cb/gzsF1I+b+f/KcwEjlpOhL&#10;w+Cg6kgjF0LE58NOac0bENbP9pWbukwNamGx3cTe96hllaGGwUphlepbMy8rvHQgNbndbdy0p42b&#10;dq+CmWr99IEO07rzwWBlsfDJGbDL0I22MUyZaOZMdf/wTfWmhZsmM5Wbar9MvivnDK5L3+hVw+Cz&#10;wXnlpeQaCJOxst8JelOYp9w02KnnpnEs3aynuX7kPbW/0ndoVqMfGSvrqFWFl4ahHZabTpr+1cZb&#10;3/an8M5b4J/mHL0SMx4fHnqeVnknnNNlwU1lpZWbwkDPYl6WerYsVOaqqSfFYKKZG7VoV0Oz6nrF&#10;7B/uetbrbiC/5VGekwf4vyYnETzHOHn1nxnnzn+9/DPYKC28tMVM9QnSmp8HN0p+KkOVm/bASZtj&#10;0n3351irPkWYY7yM9YbpmyU3fSmdaYt5ycbgoegSqy+Vn+mHydT00fCvZHJwuDQZntP6X07L4fDL&#10;YKDJ5eSmOZ9j1amRjM9jHVmp2lT1k/hUcNLIOb+wFX9vLL7803HtCdwUFqp2s90mLZShHg6ryyPO&#10;fh5x9jU2Xw4aZr7SZKbmNjU2/0J0pnJT85wGS5Wfutz1+Cx5qmz1puCm75h1Y+MC2Onbe8hnOmMv&#10;mtLrGn/cvTs46hunqD2FnU6Snb4fnvoB2OpVwU/f2rmbGlM3BIOV4Vp36i3T9sBM9zTeNHl3402T&#10;aC+6FpZ6AzWmDoX21OuY17mNTy/l+haL6+61j/lyD7zG1bhH+sv2EUzV+7Yk/eb0tQs35T6Hz2sr&#10;D8Vv1X4v3LRqTvt8fvN5nqA5je+COgv953wX8fsTNcsG/F7JTvWl5afJTTPXMO8wzJ8Wrw8znTXI&#10;GEbYy+tNKyut/LTOt9rKTfGp1+JHvxpuuhY9SjXe/SJuv8lNW+y0ak9/L9x0jTqMx/B71Zv+AP/q&#10;+fAL9cnCXiFO/1ReegkatEvUmKI/y3yjskzYC3zDPKbqS2WfstLgpehL5aJyUllJxOdeBzfZWy1j&#10;dUdvSHa6YT986sAvYUJF02ZM8OFkp/LSaslSMyY+2CksMnWmMCh4ZjIdmSnaUnjo8LWyUpjObup6&#10;X2O+xWeKOV3iiPcUhsq6wU/Jr9nSoRYNKhzWWP9N+9HD3QQfPIDBTFN/yr7lp8ViGQw12FVlqM22&#10;8NLKTYOhtnhqU2ca3LQw1fZ11BnyWegGg6Ml/0wO+iq4qZxOJlq0oMFIg+XJ854PHhrcT2ZauWlh&#10;psFNZafoKoOFRpw+DJFWHWnWa0pe2vqc6wZ7NNZeG0XvKcM0Xl4eGkxULgov1dZ/8OnGUNgzTGOy&#10;01iP50Ud6dVnMtj31cWCr7Yx09CqykrhptdxHLQbYLYZ188xoXltzwWwoehI83hZl2PeKDtluTlV&#10;M79qS4Mqe83lXpPMP9CeA9ZrsiX4sQzZayNzTu6czLTei2SllZ1O4Kncq3G0qLLTeObiucvnS3Za&#10;Ob1tMNV49gozvZlnqM1a3LQ8c/E8JTuVn2aOYfpEO21fOSbAcR9KU2OqJnvsRu6hcfnXoTHl+xO8&#10;dDffqSY3Tc2pPLXyU3Ocjuzj+76f63rAmHw1pqkvHT+CrvQojFR9KW0YzNTcydusVUXN4B0neN88&#10;Acck3r5qjYzD3wEj3XE37JQ24yt511VTxLx609QtkRPuOOdX4v3NcbrteOpOI1b/DmpN8f6+9S5+&#10;5+6kRhSx+ztOkE/1OPPyWj677D5+/27/VWPt7u81lm+nhjYsU73potHPBTeVXywO5gH3gGkkz8i8&#10;fjKFyjPkpX1byZsI5whuitZUbrpsS+owg5cGM0VXBitdNEq88UjaguG/YJ9/EXpSNaXz1pLncw2s&#10;FK3onEF4aXDSZKRy0Nnw0tCaBie17r0mF5WZqjf9JJxTxpn8NNinLJQ4/OCf8NLMX4oWkDj8WL6C&#10;9WMb6t6zfdWghs50lTrT5KUyU3WnM/sdj/R/kTyQ6xg3XJf5v+cOsQxzjDGmWT57DfyWPKKR25QY&#10;/c5lD/Me+CAGq1yKv7ACTaXcdMnDvOs9iA/9aBkHZb+Mr84ahAuvVluIHpX58BvwD2p+0050pp3L&#10;iIeHnVqvaKox+8zrr6tp7EJf0KyFhE/Sg+mjRFwNPnrm85d9sl6TjyYLlZlGjFewPz6Xr+J76W+n&#10;mQ8r/fKM16o5r1Jn6mdT8PM6YKjJK9vZKf4ePFMOaq2nsPC3j+En41MvwNdeiN+9SM0B09hFoU8w&#10;dynx98tll7JUfMfi47ssczqpn3C8Hj+SZU0LDcWJ9DX1O5fcSf/WK0gtxCT9/AWFl1Ib6l2z0TXA&#10;TGWnMtTJCzkX8kpFzoKVvr/om1Z9bl6zYMler2JeX7WmoScNdu37Fr6gLBtr153WnGO2oV9Zy32v&#10;Bu9u6VvM66A2uXBUpoOnOo814/TbuGnyU55N+Gm15KToS+Gl84ayxkWTnY7AUUfUvcpaZal/DiN1&#10;nEBmKi/FRtDAxnwuMwZfhqqZi3fRGFpZTF1qOy+tmtOlm5OnhmYTdpq607Isfm/+KvjoqXrSYJf8&#10;NsXvEdw0dKH+9qALjfpNlZvGMjhrYbnJV9WfmlMj129Ou854akmbWlMYa93WfUWNO/ZXGWrkmjV3&#10;QrDTL8Nd/zpioXby2/secpTuhG3uhIdq8fsOozQ3tawyrJ2Vug7MsjLNylcn1Ftq265+vivYKOwU&#10;LrrrzuSjTW7q/0r7MnSf6kGbJmuVuYYxDVPdUeo2GX8vA434fHzsyGcK+2xpTtPvVh9qvFBlp6ev&#10;l9vIV10v4/PVm6Y5phnTR/g/O/wi//3/q9F/5U+o9f0NeNZX+e36GmwJZjr4dXjk1xqd6zAZ6iDs&#10;NHKZwkwHvgXb0r6NyU2/i30vrGt15abfZ/0n2+wpprHBp2mfTRt4ht9LDA1pMNOVsFO0l11oPuWm&#10;3fCyNNgp/LOrH+42ACcNg+nBTmWoYehPp2sw2GCrMlb0nDLT5KZqImGGSzBb+Ki5ODtgjZGTM+b9&#10;XAZZ1oEFygTNJTptsbHzlYPWNnmode7DFiYzDXbKsoy1h3fCVqNuFO2UeeQ9nfc4Y3gwUutIYU7H&#10;MpZPnc+6YZWblnY+LctDYworbXFT9qMO1WMIlpvcU/YZPFWmuhCTmQZj5dxehp1OWyiH9TrAQOP8&#10;5aJeO0wuu0KWyrWFh7o812G53NRcAK5TmWldz23rtZRBy2PRqqZmFB0vLDRMTqq2FR5qPtPI+wr7&#10;ni7/bnJTpmWnMe+6cFO1sMW6Yahp6knlpJj6WLlsMFO0ySyLWHzYYQ98M7iprJScDN0DMMV+tKKr&#10;bJMxBheVeaJr7VkNG5U1rmY7+SjMsTu4KdPBan8THDLi9F2Hz8xtGhyXPtqZbiyv/BU+27PuN7BP&#10;1pWXYr1qSG2HmJe12g/7C27qdupo12O0wU5dJ/qxL7fh2GCsWh4Dn8t1m9yUc/Zc+HxSx1cab37r&#10;x2CexNGfdRU8E24q2zwP9nk+eUjPk3cybYx9cFM4qbrUJjeVe6IhPRttqUbO09eW3KevPWdf9kX9&#10;qIzRl6OS11QLrsry81n2Gre/rvG6t+3jO3lv/FfLRGU/Mxm/jjr1wXdgn/hUwUHxu5KdMgbOuKl+&#10;WDAhtqkaU7dXuxf17gtz1V8Iv0Juis/QsUyuqa8F51ILyLKIz4+4n6oJ9LMzGWPpbq/WNLgpcdvF&#10;Z+uAr4X/5PhyTLdYnPMx1h1jz8lMp1VOV9vCTSOeB/ZZ+ekEbSn+W87jsy2QfarFLDFBwUuTm6bm&#10;FG0p61w0H2YaZk7QzF1qPlK5adR0ctk8GGm1Zox95abWh7Iu1E2Rq1SumtpTmOhsDb0nn70zNKjE&#10;8TPtuupM3zmHmk/abNv9sb389IKZGPz0bb0wz86rG29Cf/pGeKkM9fUXvi/0p/JT4/rfPA2G2rWb&#10;XFTqT2/CZ7yJWlLUFptCvtRJaFen0Ae607d17G+8ffpBzpnrwXh9ss563fFN8WUjFiuYaN6D5KN5&#10;n4KTBistfiz3yngqfW3v33R8beP7I9ar8PGM0W9x0+k8y//h3NT3icpNm9zf74jfFS2/R06fiZtm&#10;jovUnE7gpkVzWvOfTmCn/wZuKieVnbZ4afu0zPRVctPKS2u7ztj9+j6Y74e1PtT/j9xUjanMdCvx&#10;u1vNZXoU9nAUVnkKM5V5bjgAr4SXGoM7cgMcS2a6FyZ5XWrQhvZQI4bpan42jA41dKfwVtmpfMY4&#10;4C2Fm8pOKzMNjlpYqlq4iNE/LDeC8RxKbmrNp6hRA9NZfy3MVKYDH10HM1139TPYD5l+ummy1HV8&#10;PrQHroqpSx2WtxYNqprVsRvQKRZTg1rZaeSfPMixYvKsTXDb0AOiCWwx0xYTTa0p1w9f9+JbM8Y+&#10;c0621hmXp7ZrTZ1u6ko9V5hp8FIY2UEtuWloRg/lfLA3OFuyUVqnw8yfCf8Kdspxy0+LrnRz4Xnq&#10;Jiv3U2c6vo91tMJONxGPntwUTigvxdSZboIPblZDCRtsZ6bBH2GTo1zXiMGXmaIVHb6Gew8PXX/V&#10;s2hKnykGd7vyh4WbPl0+K9z0Ktfnebratt1c1mb2Wyxi9Invz1wAMlIYLuw0alDtZVqWG8cG45ef&#10;Wo9KbroXvlp5Kq3rbUInuznO1zj9wk1L214XKhhq5avWi2o36moFW+W6BmMOrWm5N+Qz9b6kZphl&#10;zLdbcFPudWhQvZflGavcNPWj+V3w+5Ba1InM9OJD6lFZR0OzElroyueD4/M5vHT8FvrnO+h3MTSm&#10;BxkjYFqLuPxgps+V79eP+f7wHfJ7dA1jEnLTNjNeX246wviIOVCrzlRmuunmVkx+MFPi8aP+FO1W&#10;dabO3w67lJnyTps55OSh6keJmTxpPQ7efXk/3lnekasOqcVNeUf+f7yd+7NdZ3nfgxnIBRIKgSTE&#10;xjcdXS3p6C5b13N0pKOrLdmyLYODwfh+w7Il2ZYMNXYI2GATJmk7TTrTTsu0k5ZOSWYyJDEFmnBx&#10;DAlJk9AESOKUCZlO0syk6R9w+vk8z/ustfY5W5Idt/3hmXfd99p7rb33uz7v9/s8slV0qtaCuuYx&#10;7lnjNK995k/x6f955Do9iub0OnKeHoGTHsHLf63zH2Ce36FrHuG9n/kOfn3Y+aPfnJt67xfmNh7+&#10;DOyEukS7YCi7/01wD3WhwTuCGQx1XVknJfyvaLjCFwt3sMa2kbyUWvPXwCHQYek333wIBhvMFG0p&#10;9Z027KNW/F7qwxPJS2WlnwoPvvlJV6ELVSM6GdpSpmGixir46KrQjsJKt8M5me6Y6TY997DNLvC1&#10;u334+NkXnaj1o1Yb0wYc1nYXrzODro/3vWb3vybw+MNFjZVTaEXhpFcQK+Gnq6ZgU7vMCy435f9Q&#10;bjpL7DXq/9F1mfNmcobX5xhX4NFfDjddCjdVV6rOdMX2n0cTI/N8jlxv1ChCiyo31Ysf/+OMc66c&#10;1kvif7u5UrMue/TXd/4c+8I1r4JlEslNn+Z5lX70Fvos9NdlpMthc9k6bquPPjURqYP4RPbL7avT&#10;70+NpOPCcr9ng/dN0N+23+586iv1dclLZaP2xezfZyyxpa9mJE/VT0RfTg0qfTnz2MtRaww9eals&#10;NPUI9ucNfV3mQL2EuHhjC/rPag0uot98EXoDNQuXb8aHH/1MngFo5ahLyAkQubq28sywhdduret9&#10;3WE/3769fVJ5qXlSL1prvaoP0uf94NyFq85EXn+no04p/VI5aXBk8xAwbR82+HM88/jc47NQMtPQ&#10;mbqcCG4Kw161G5/RjOybnE1cFz9vuam+v1X6+mldbo4Ct9G3bw6APvQGeozeF5i8tLgp7Txu2vn4&#10;Z3vtaTDUdn8G598rTy2mSl5TpiM6bpp1oeSm1oQyipsGH41lxVTZBmYqG+1zmjbdKcuCq8IZ/V2R&#10;T5rDtXKbyiZd7nz97lSb3LI88n07ZKGhL22M1N+kyn1auUploDJWIzz2vFbqSckTAg81Qr+K/z7Y&#10;Kefn8VMP28aN3MZl4dFHSxut58z7wau/964XGcd/iTEpuOJH8AwMmKkaUn3xtvEbD6/sft8bMw12&#10;Cs98Z4ubPsy2/D+8k5yh7/qI/w/zAm56M/ve/GHWfxh9K5y046asK+9++PefGjDTNu3YXfwXPcX5&#10;4qU357ze+2Ny0yf/ZoSb3jCOm8pDWwQ7VXtafDTymMpK+4h1jZnKS4/S330nr3X0NP3yM3/N//N3&#10;5zbd+BV4ym/AoD7Hd+EL6NBgpLvgqDPPw0x/I7WnctOOlxY3lZmOclP9+ZHXdBfM1JCdTrXY+SLM&#10;62stvk474KawU3ObykyXwuaSm/4Rv6vGH8LFkpsuVUcaWlL4KTlQZaQT7DuxA9ZnbIMP4nefgL+m&#10;515GR8j5rpSDsg4uGprSjvGxnPynwVI3ww0NuaMMVVYKd5QnLlIHqtbTaXkkLDW2g1fKTRdZv6k0&#10;pOQ9vWwDPNT6ULSXR7BsDcvWwEvXwkfXwkLRjWbrtFw1WeoCdhrcFL3pWl43gnMI7Smv6eu2GKkh&#10;JUuFqSY35RzXe56c8zliUWlSN/N5BDOWG7MPn9ui4Mkuz/liq+YBUI9rnarkpj07LY1u6lK9BoTs&#10;1Gsi10bDOvTjL94KQ0XPGtx0Cj5qFCclB0FqT12m1hTtKNx0iayVWLqNYN/M9drz1F6nCoefSm66&#10;fAr+KTeVbao3bdxUjelyeOmyHbDTnbBQOSpssfLQLkPfugxGmx5/9pOdFpvcoxb1pbHcdIVMNbgp&#10;7FKNqDw1mKpM05B1yj9Z19hpcFPZaeOmkRsW5hnbz8pUU1OqxjS4KccNrSnripvmsTk+5xbRcVOY&#10;6bTclPPi9S9e/Nm5H3nrz89d8P3qTeGZr4WdWvvp9bDT0obalj40akGpLTXeH5778N3rvR+GPn8j&#10;lrGtx+y0qPfDVt+PxlXWyjYXwF5fc2/M/+jSJ7kun6A/9kn6c4xp4xGO/3G4Z/SlOm7K/3ro5Jru&#10;1P5WY6O5XXIjmak6UyPGq4MzZR9Cv3T0t1g24v+hf1G61NSbyk/HR3HS+W0xtK6fFr6gGvuW332Y&#10;36LmC5fPVaBlTN0p/TfYaZ8baZAjiTFoax0Z5c23ZnzUjbePR79O3pqRvvbw3tOXC3++/HSgOS2t&#10;abauywjOClNNnanctHn0m5b0otCZqjUdDZdXhA51Tfr4c7oxVNjp24mfWI02dBV1oFY9gH+/tKd4&#10;+BfDQCesFYX+9NLy7b8PbnobGtPb0Z/eQU7cu9Cq3sv+97PvfVFr6o2X3MH2d7HdvRzj/rkfXfwg&#10;607ynh6Pz3gx18GYINQA25eVhy7eah82Waoa4Iz06Sfn9tq5X/a79VEZ9lPtB0f/vProxdi5j6zZ&#10;NXEl+7Fv3iPVhy+mmvdVsny5vfExjpfhdEXmlniWe5Z7uQvnh8uGzDS/A8lM5aYZyVL5PsFUQ3PK&#10;M07kOI1WvWlqTle2MYvUfJfuFF0By8/u009Pfnnzy8e/mmeq3quvxtQcWOS6Cl6azDS9+vNznLoN&#10;yzodqs989KFn8xlwtHaUy9OfX/76EYbKupc17zNmbRvPmzlvvlSfP+vYts7Hec+Qo4v51Jt+jb4Y&#10;uQHpdzoufsMT2d9TUxr+IsbMzWUaGlPHz1kennx9+fQL1ZkehV9cR/0nPbThyX8MrgJPUC928OHe&#10;j3/gQXjp+9WXykrVn8lSYGD3oh287xuw1P8KZ4FfEqlFS62aPn71qlkrCv4Ir4iQ4TwKT2Le2jTB&#10;bc/AEtGZXvdY40Tq4mCW8kx1ounN13cvO+X17vzG3O47YKVdyznJeeCoLt99+9fb+lzuPvvvM+Bx&#10;98lRYW/4+A+iYQ3vPrrTqB91Ag52EqbSuGloAdVxnoQ9wTCthSTzHNavT3bK5ygLLR1pY1ijfv3k&#10;WsVVg5fKtjhm1Fjy+L4O0XPRfG1fP2Iee+s8+uoXPU8457XBTbmmcNNrZafH0ZwS19g+CKeDmWZw&#10;veV9x3m/hPrSiCEXZPqweT4fgC3CJc1begC9p955daLyzT23cR1azNLOoimtKH1pakyTl+6Hge6H&#10;k7r/AY+hb79FLe+0pmpOw8vPtuHN15/PddOjTxtefbSm5gioOlKjbb888p+iJb266lBFTtP055vf&#10;NDz7ctRipLGM+QF3rs+qq6vF53vkYa6NnzkhJ01dqdetRcuPGsy7ltl6Lb3P6prCTY+cyvss9KTt&#10;XjrS8pq6Lte7DRy1RTDTuu9sR+49uDv7Z74Jj885xngA15PxiKsfqjzBfLf4Tui7z7EIvt+w0vo+&#10;x3hIjInIS/nuHOcaOC7CuMqhk2h3zWP6qHWfeE8R3HvoTfXl+zsjK1VjmkFON36b1PlEHWVan60j&#10;51w9V/tsPYjQKH2UbfDn3/wMXJXpG+Gm5ik98jjf2ce4ro/wXX6Ec2qty3Idyx9FC/sofP0U/Pwk&#10;982JP2S7b7L+T9DLfmNu+r2f5/n/lyOf6eQ0+RN34THfTa36PVmnaN1etGUHzUX4y6HV2o53dvsN&#10;1nIij2Gn8Up+al2kCPSmVx7+FXiCvnxrgOvJl5d+mvyIxF7DnKO/NLcOjena0JjiTZ9WY/opeCme&#10;fEJ+WrFyO5rSbWhKt8pQM6fpqh3Ns8+2q/Xxz8A+93yK/xfOnTyt1qa3XWfs04+sn16dnJzH/K3W&#10;vSJqm73o7wYxudv/QZgqjHT1Lrmr/6v+h2ZNxXWz6PKI7v+M/83UmsJd+R+dhE+pGb1iJ5pXuOmy&#10;reTI2vZzjMWiM932SRgqzHSz3BMGukWfPgxtJnPuxH98cFP/21NzWnVVl23/JM+Fz9L3+TjPjWhN&#10;8etfuv4joTldvOXj0Zc3P2jk38RTFszUMV778PTl1UYs3SrXq/6NbTK/6rP3GojWb2p99NBANB1E&#10;9dOibf0++37FTSdC92nfTraZfLPzf8Esg2VuLr2pbfN6Rd+b3KL0K+0vBzOlFtRPTlIrlbAulAw1&#10;9AywVetBWT/A48Xx7WM2bio7rfB8PA/rkPpa6lovXldBDtNVj89daA5TfPmXrPsQ/cTUc+T7s28q&#10;l+Xz8LNCj9s9t1Q/si2XlfqcpObECA0Kz1zhQ4o2OfbKmfLs0/9DZyo7LV1p1tFtrBR+Wst7LxK5&#10;a9WajsSo3lSu2ulPZ61ZYW5bAjZqWOdp3T7qv8H8a9m6ff8q/PobDvKdgZ2uQ3Oqj7/38KMvHfj1&#10;Nxy0blxpS1NvWrpTtaYRMtPgprLTNh18NPOaVn7TcW0x08r5UXpT9Z4yzHNF+vSbFtXfquuc7iP0&#10;pkdzfWhLg4nCUGG4RmhLGVNKdlptrnN9jgmZ6/jfx3nM3vlVdJovka/6f5Jbmt9qftsrqg5U6Uqj&#10;Hayv7Yat42gRjq1VMKYW42ysS61oaUZpB8zV6XehIX1nRDJT6zMdg5n2QV9ZZhp9Ztmp081vr940&#10;WGnqTY+NcNPUkd7EsmOwUkNumrpSWnSoeu471trWxzZwVPMzXX/aHE1sw1jnsdN/yf/69+a2v++b&#10;5EX8Anzqs3NX7P4cLOU/E5+Hp8BPjZkv0n4RBkpME7DTjJbXdOeXmP8yAS9tzHTpNFrT4KYv0n6N&#10;/Yipr7eAlZbOdGdjpdt/j99CNaYELC2Y6XY4afnz1ZlW6NeHoQZPC6YGd4OfTsBPF8FMzWW6mOOk&#10;zpR2Swu0pbLSiU1sazQNZfA+mGpoILfoxYctyk2vbGxwE5ywccZFtu5LrtDUniYrzdpQsNH1MFG1&#10;o7bUhIrpdbaEGtO1X4KZVjjPPi2cvmzNV7LuEzlNo/4TrflNi4lGuw6GC//M4PVhuepNO82rPHcY&#10;MF+5abJfzv8czDTWbeD9GuZDNTbxuYWWlM9I5jnUjvoZtojcALJpWHTqd/282ceQq7aYuIrrtYXA&#10;rx/h9FZYuHlZ1ZDKSM8VpTuVl87Tmnaa051/wr3Th/W9lrAscqFOpdY0cpiax5SQm1YEL90hM4WJ&#10;GjLVaebhi8E6Za1wVFlqV+NKJrqbeUMtp9tG5LbJS5lmfefxh3EGP4VZFneNdh/Hsj4WtbJWtAj9&#10;qSxVPele+Ocw4KqRB7W1K8hxGrGvmOo8hip3jeB8ght7jn/68rlpsFP4p9w02KnefEItaRfM6+Mv&#10;Ztpx09puyF/b9AW0BhxWreob3v4ofYtn6JvxH71Tzwj/2+HVt29V9Wv4T6d/ZR8rvPodM5WdwooM&#10;GFHwIvjSeG5Knyy0qMN+2cLprt/xCrlpx1EZ95W1BXOTkzK+rRbVflpoF+2rFTO1ncdNHd8eiU16&#10;+Om/oaE0Xj03RXfa9KapOS09qvpT+en/I246if402OmD8NMHg5/++Ep1p/fh3783fPtvWQr/nEB7&#10;2rz7P3ypOU/Vnab29M2sc/3bVtyDf//eubcux7OvVvWy2+beeClxMR7/CfgpDPUti+WyJ3g/H+Bz&#10;f4rfHlnpaH81r4nM9Kfb+uzDZh+7Me/W9/b6el2DmcJNs3+uxsGQqWZ/tu6f4qHFQL33ko2eh5uy&#10;Xe0znps2hhoeNqZ53ijd9UJeWt+LZKbBTRl70FNX3NQ8vz03dczC72DGyshzWtwU/UHoTudz0nHz&#10;6FPkpiN602SnkzP0myvQrwQjlZMSamLCu+90my+dTOYz5bkvtk3tTM9Te3baPy8OWCjPmd3yvYPp&#10;Wj5cNpgubuq+xU5HuOm+V8dNr1drGnpTtaboHB+HpT0KN4OXFjM9hM70wHFYJTrTffBSWWmvJ4Wl&#10;3K/eTI0pDNW4W5aK/vNu2OldMlW3+QN0bLAVjhN1ok7BVGSl5jgMbkoLp3X+ujPJTKNuOLq6a2Gm&#10;ak2t5W59dGs87b9fvWjLZ4reNLVwvvZQdwovlZkSsp84D7Rx6eWH+bLt7F2c992cP3lRPaa1o6wz&#10;pU85uOnDcDJ4bc9NOZdgXcWzzHMKN4VNWQ/KKF76spipTIv9cx/3PR83bbz0ZGtloxHwqeJtjdkl&#10;v+M84XjGkYcyDocPHz5ne1xmKlPt1zud2lQ96TBSWGnVSZIxRo0nmKW8M/Skt3M/ELO3ZRQztf0H&#10;cVM0quntbzxVJnuXvDTjwICbHuQ85KXFTaM9Jzfl+qI1Nc7OTWWnZ+emPStNvpzzfpbECDdl/pVw&#10;U/hlx029xwbctPh83CulJ632lPfiebgp/v7SrfbMlNfze8XYgPf6IZjpQe57a6mZ/0Idt9/fPXeq&#10;3WZMhO+OPvx993F9jMZN1ZL7+3Coq/3UNKbw0msZB6lIXz46U35nem7KuI1jO3JT9KalNfJ5+ObG&#10;TK0FsiCCoaZWqeOm5Ck9ii+/46ayUbnpKZg6bNQ2WCl81OlDp1h3kvGgE8lNr370v6FN/Ra/f9/k&#10;/X5pbuuNn4UjfhqtKbx0ht9smKnc1Bye1pCXnco/ZQ7JTX8dhoo3/2jveR3y0s3XUG8Gnam1k8xf&#10;umF/8dJkpWvhpXry187QztDu+nfoTWGm8s8pfPnqTWGjK7fDTfXmhz+fevKsm5ymTpJ8dLe5RKll&#10;Q9h6ruuoZ2UtpXUHrHHzS0w734d17ntGKheGGRFrKnarO1VvmrF6JrWltqumk5uqIS0PRsdNHeOL&#10;/7fGTWdz/NHxSMcvV8I/V+wgXyoaU7mpelO1pxMb4Z6bmmef5Svx45dnJHPvoDX1vz28+snOzHVq&#10;fYIlWz6BnggdJ3H5BnObfjR8+ku20ie37w43XT5FRPvJ6LeYKytqFMn16Msk33OZfZvsn6fGgf5T&#10;jDE3Zur0GG4ajDQ4aY5dV787W/rgZ+Gm6jyj393a3qdvv1u9AjpUmaZ9ZPxbF8FI5aVvX0V9UsLp&#10;i9aoPZWdkgNr4xl0DPi/NlEnanMyVGuxLroqffxxPnDU7nw8Z/qnvs7Fa81heoa8/afRmJ6mhdOG&#10;zvTJ1t8cPGPYJ+3YqX3Mvh8afdDgps/y2T5Hvw9//jhu6vMU18VYwE1lp7uSlYampZvn2qszxbdv&#10;ftvVu2HrI7y05gecNHz6stIBLy1uSqs3Pzz6MNP07qfuNL366c8fy03JvWueU9lp+vb7dmMwVPOn&#10;wlGJjpvKT8ew03GcdGQZbDIZpnWYSg9aelN1oefmpslCzRmS+5auVL3o0Hdf6/vj6dt37KdY6bCt&#10;c6INPX3qaN1+710vwB7lpn8b3LTz6Dc+mmNl6kmTZzp+VjHkpTXd/0cM+Ss8lOMZ5+Om8Tqw0ndG&#10;4MVvuUeLm94EW9X3IE/NvKZwVdkpzLTykqb3nmVjuGkx02pTcwpn7TgqHn72M7dpLSvNqexUvnoM&#10;3elNj3+PfuhLcxtu/Br853m40q/xu/U5GCee/C4+zzQ604qp1JwuJa/pUjz6UQvqrNxUZlrctJgp&#10;7XRy02VT30BDCjfFV78Mr/0yeGjEebnp78O/yq8Pb0N7uhimOsFxJjheePTNgbodVreN2EpsIRrD&#10;m9jMthEyQPa5EjZ4FTyxRWwX28Nf1VDKBWGHyUrlpenXN9do1mySl+Kvb3Fubto8+uHHV1danvxq&#10;X+h46T+Um2ZeVfWwxAb4b+OmXXs+bqrONHipzJQI3SmfK7y046YdO53PTflsz8dN/UytESUv3UKr&#10;9tR2Kywcreg5mWnpTs/i0R/hpsFOv8U9lrEEXmouVX37oRVtzHQ+Nw3f/k64J/79iCEznYGJqtE0&#10;yKUaYd7S4Ka0e+SlbPNyuKn6T5hppwN1Hp3oslfJTTumOtv8/Y3PBqPlvJKZyk7PxU3x5YfeFI4Z&#10;vnzaoeY0+KgMtAKt6Gvx4ht68iOazjTYqduV5tTlzEdw3NCe6vHHpw8vfc3rHwx//2t/4P3USn8K&#10;7weekGA6+R+e7AaOA9fJsWn5kP/9stJhMHYKN61IZkr/y/5YMCU5E/2vbXDTCLlUTWfbj2ebL2m8&#10;zrSWlweoOGny0eSk+vfDE9T122SkyUknYKRG5sw8u940meo8L/+m4qZqTjP30fn0ptZSGqs5xVsk&#10;G+30p/r0B/FKuelFA62p06lFHepNndazn/H2SXSnRmOnP7EKvrlS3em98NN7qAl1V+Q3fRM6U5np&#10;CEOFo0b+0yWpPX3r8rvw+t8Fc8Xrf/mtcz944U+RJ9U6U7fO/fAlt7HsTjSq90ef1pwGl29+guvT&#10;s9PF3XWCkbb+dIzfqyONvqhj+U6X5rRx01ifzNR+et0L3hvFRktPWveNba5/ldy046U+VyyMGj9Y&#10;2CY7ze9Y+vSzPlTjpJ3mlD7y/LpQg/nSk2Y7ykxLYxo6U56txrHTnpnSnw5uupCdFisd1xY3VV/j&#10;+tShJgtNtlkMdXyb/sV57BRWKiMNTlostVqWd/s4jX5ntefNs6f5Tbcc/eXIIRV6U/qNnd4Ub5Fa&#10;0i6fPZ6jzGmaWtTy54fWFH/+dTBTGcfhR9BrwTWt/yQLkYnoyzeH6b4HrLfU+/CTn7IstKf6d2Fo&#10;98hU5JB66PXGuz0MDL2pcRA+czV1Zw4/AleBmRY3PdKmS2Pa8R22s6791Q9RqwauI9/RYz8L79xD&#10;vkyZ6e47fndu5nYZqaz29+Z2dzrTWlY+42SrcV7sLzedvYv2bvOj8v7wmstlDzV+WprTUW6anEpd&#10;XzBTuGcx0+KmLo8Y0frN1/61+bbtiN5Uv/VYvWnjpUNuGhy3eC4c9CH5nQHXo626T0eOsy8x5H6V&#10;57TYavJV9ahuR/0t+GHkLg2vO3yMeveRnzSYKPkQ3vfi3O5bK77G9NfmaU1H9abqTrt6UFy74KPz&#10;9KYH4KPnDK5T1JkKZjqPm0aO03PpTV8lN1Vv2/S4fctnLTMlIl+sjDrYNcv+IdyU63k4rinHOeW9&#10;1nTN7X4Lv34x09ZGbSjXu73L6v7reKnLMyLfBbzU75S5goOZHkd3iTc/cwb3OtPdd6ROO8Yc/A4H&#10;N4WXMx3fcfTejqccQo8evnxzmVr3yVym+PDVr1+HF79CZuqy5KbqTJOZqu+JnKZqTtEMWZfj5qep&#10;aWx8jLrGg3j3x/8u5ocsNfSmcNPMb8p1eBzufRrPPXE1OtODwUlhpWhP1ZVmy73wCL8naE6dP3zm&#10;W+z/Z+QO+Dbv87epC/U83ljrMcEe0Wqup9W3v36/uUet6a4399PBErbfQO1swhrS5jaVnfbMFF7K&#10;cTbhy5eZpr40/fiVxzR4aeQxbaxUjWloS+Wl/5L8ok1XirZ0Eu/+mt3yTc4FLrp+n3kV0yssk4k6&#10;U3hknd6IJtY6TcFLo5WlJidVc6oO1XpOEXDR1eQkWI2+tmLVFLWjDHz9KyPQtU7hj4eX2q7cSa5R&#10;Qt1pjCHy/xTcFGYa3oj2H7aG/6yMGneEtzJ2uRL2aW0oc5ouuepneQZ+jufSj+HRp1/Bsium/inM&#10;9J9zfv5X8zrGrp6bun6lXhTC8Vc1p2pNJzbDXm03cSxymy7bTv8cJmftoeVqIdBGyE6r/5L+cJgd&#10;TE5eGmHfRuZH1Dhy1op6hvmM7FNlzq3UnD5DPw7+2KLv3/XLklc235caBsbUu5z3m3vNwmX0FS/b&#10;lBH1BNaTUxSf/juCmT5Gn/IReOkJxuYfJoeU+ars+z5CmOffmqry0xYb9PETG0/DUjM/amlRPR/7&#10;pPYzl25/OjQV5ppKX77cNHOaXrrhQ7ALx/7Tv+QYfo3Zy0rjM9r+se4z85kmamjBSjPfQeYvzWmv&#10;h89Zw0huekXTm0atqNCwDHQsjKcXQy3/UefR36VXH4Ya/FRmOp6bVs2o9Oub316/fs9SO58RnF+v&#10;vsy056bc101r2utNZaZ9fSh1pupNg58eRMNNFC/Vqz+Wm7o81uHHP4zetAv0m3DSCpllz1DNGZJe&#10;+eCowT17jtpxzwFbnb+sWOlIW1y2HS/ZrCz2bNx0wEzdF25qDT3fq/7/vXe/gN70L87KTYOH8rsv&#10;zwxeyXRx0/mM1W2LjwYjbfO1vDuWx4tjymNbNB9+8tLkpsVGg4/CT9WVun2y02SqwUvlpk/APvFx&#10;nU9vGrwU/Whx02P/OPlqtBwjakFFPaj53JT+OrxUlnrTE3+N9vSv5qZv/4O5Vfthozt/HZ70Ofgl&#10;ATM1IsfpVGvhpktaBDMNbvpbC7np9FdhU2hNQ2/6YuOmX2eeKL3pNLyUWDYFLzWKm8pOYZ2lNbVd&#10;oDeVl6ItXcK2HTudhrm13KYTHE9d6mIYbHHTCRjoBMy0y68pB0U/OcpM0aluMb7e+CrcVaYaDBGt&#10;pgxyY9OWhgYU5qmedK0ctKI0pbSuM0J7akuE3vTLja+6P6xU9lpR2lL1pYM4r94UrWnqTWGk5AuI&#10;XKdtWU4nP43cAnLU83FTOXLHS9XcJjuNOlHBmfn8gpv6OfYR/DMYKJ+dul45NZ/9Qr2pbJVrBic1&#10;JtD4xjS8XL/+q+WmUe9pwESXTn+b+w12Og03JT/pebkpvvvlU8Z3+B60KA4qN1V/anDc0J0WN4WZ&#10;Bjd1m8ZOg03qzQ9/Pi18Vb3pCCuteZhp5CsNrSmvj9Y0otOWut5ltAvipdSYojVdvpd9K2aZVqOK&#10;zjXOwfPYxTE4v1fOTefpSYOZDtjoa5keG42RdqxVLmr+U/mq69St4t2nFtVr2Eavf+RF/b57597w&#10;tkfRnD7HeLT6UvpXneY0696H7rRjqkNm6nQy09CcMh1j1vDSaGGnyUSr7f35Q1bab/Nc30c7Kz/N&#10;fkuxsuSmjm2nPrHnps0L1LhppzG1ryY/rZivN3W8O8a89e2X1rTxUsaii5eGnz8Y6nif/jhumvlO&#10;B9y0eClj5O8gR5OxgJuGV/8U67Lu0wgnJe+puU8vqnW0WSfKPiS1ooj06j/E8ozKefr2SXSnRvj2&#10;k53KT4Ohoj8t7ak5ToOdwkytHfUjzEfeU3Snb1l6J7z1bvKl3oP29E54621zb3jHuwn4Ke0bL74l&#10;9n3zYvjqcl/jOH1fdQDm8n+S3yR5qWP3ef308Ve9gGHbc1P6tx0zHfbFnW792JZnq+frdb9kWxy1&#10;+v7ZqhPIUJcagc8q9KbbPj64h72PW/hc0YVjChkjvJTxheG8vv0hN+3zm5bmdKgzHfLT/vloYW2o&#10;ZKcy0iE37djpzDCvqdP5DFb5TYde/dSc+gxoJBe1H10eRDWoyU379alDrTxuPf8sDjq/7XSnPEuW&#10;918uWtv164dsNb2RrtPzWDkH3GcBN7V/53g23PTGATcNZoq29Eb4acdMW07TyGeK1vMwmk/raeul&#10;P/Rw5jI1P6ncM9goetK96EtjGkYanDQ4Klo0uKraM/e7mrgG7noYjmLOw8qPqD8+8ok+hN4PHaua&#10;Vv35XchO8eYfQWea3BQGMuSmaEHNbarWVG6qJi5qQ6k95dg5n757t9l/v6wW5kseVD38u24jtyac&#10;Va2pOlO339uYqdzUOHAf+kVyARx8ABYEp1XnmjknZU2wXjkWIatKf37qTIudjvqih6wUZoQetY/5&#10;3FTdKev16bfXGPXp85kEL5WR1nS1Q27K+T7UomN8nHvTmV6LT1zvfkWyU/kquROIqx/g2psbFN2m&#10;XvjUlaopzXpOe2797TljNzHz3hfmdr+X6ffKTuWmfL6dznQhM3053LTqQo2yU/jcXS2Cm8JWi5ve&#10;W3pTrlnjpuYrLV3p2drz6k0j16m+fMYRBtHzUvWmfK6DSG7KteDzLWa60KfP+tIJBx+ta8c14P6S&#10;mS7kprLTvOeGeuZa1nFTmakBN+3yocJL47ukfjWOLy9lXARffmhMH+Q6qzFFbx06U74bakx338H1&#10;JCLfxr1qTJOX+j1z2jEQman+fH8v1Kmb38OxF5np0Q8mH5WVOp2RuUAip6k608ZLZaY+K/usG6z0&#10;aVjpMxnv/tjfUVPkf7Vg+lmn/27uZlhqsNOnzY3Hb17jpkef4PVbLtOj5Du99oP8pp1JfqpXXz56&#10;mPkjj3O+xDWnub7kNr3uiT+nNhTnCTfddx/c9F3Po60i3+AB62vLQdRqUtvlEOwTXmpsvvoz4cuX&#10;mW67/rOhPQ296bXUfzryK3ANNaYy08/AMPHlk8d03azctdV+UmO6Bwa7G146Y/xbmCX60p167Qk8&#10;96vJZ6pPf+1uvPNw26ghdVD+IpuAsUQ4nSEr3XgAXsq5ylTXhj6WXKkwUmP1jNrUYqRw2Sl0rLDR&#10;ldaVirynctLRSGZa7LTnpdaFMlZNO47n/yU1yhsz7bgp/1H+v61poU/f/1bH/lbCTdWbLr3qk1ET&#10;Sm6ataFgbDutBdnymsZ/eI5zLuCmslN8KGoR7U/ITpftaAEv7XID0a/Xpx96U3jdMnje8p3P0h9B&#10;C0GeruB59N+tExt9ofCZw0xhgXrQbWWoQ83pAm7axqajbx5j3fS5gjMWY7Rea3q/Ov0C3DT629Hn&#10;pr+Nr77XmqZGofKbXrRGnelj9Gkfpd96Kpjpj614KNq3L+CmsNP18lOD/rPT6081lko/e4OaVPWo&#10;9EX18nMeE+hPrSOlZ//idU/MXTSJvnWNWlf5rmP25tdv76m19keX4n/Kz8nPys+JQKtbGtP8fP2M&#10;i6HKTQ25abVyU677Lvl2C65X5lbo29VqS+WjLaep3DSCeyD8SDP6jBo3DU9+8vby5idPTabqsuSm&#10;WQNKjWly1cx96nwx09CZ4tdfwE33f4pxCWpEwU77GlHkvmCZnv9YBzu1RlRyU33787z6MtMWwUU7&#10;bipDTW7a6zyZh5dGnlNqMNkmNzXPaK8jnc9Ix8+XNpX9YJyR23REh1qa0mKjctpaZlvLBy3cNN7n&#10;1f8hjqfe9KYn/4Lfa3z6eAhG6kLBPYN1BjPNsbOOmcb/gfrRtk3btvPm/8zAp99Nu/14ZmqO0wh1&#10;pMPAjz/kpiNaU736oTVNbvpK9KadllSdKf3xG0NfChuVmTZuGvWjYKyZ/1Ru6vRfoWP9G/q5fz63&#10;4fovwVN+DZb0PCzoi7CgL6A9/Tzcx1B3qt7UQGcaXn08+tPwUoO8pkupB9V59IOZwk07f/6LHANe&#10;agy5qTrTimKmsNBlES2vKcx0ATcNjSncVGbaBYyOYxjqTRdz3CXkQjUH5mKOEfWggt3JSeV/cMAr&#10;8a1fBSNFXxpBXtPFW+Gt6FKNyGm6qbFS+KPcspjnZWt+i2l99rQRvzl32STTRvjvm550PjcNxio7&#10;bevhqVkTqnSmtlkfashMnV7ITeGg6/Tn065PZhq6UthucFOXdctrfWs36uc/j1d/E+t5/5HTtPz+&#10;5nmNz87PDM4pEw0W3bhpaEhdTmzhOvCZj3BTt4exhnbX6yEzhZMugZNW7a4lXK8lXLdXy03VnHbs&#10;NBgnzHRKbvrHGVPn05vCFGGmwU07zem3uZdhqMaAm6ZXn23hoTLT5XvYTm4a7JR5NZ2ySkN26XZq&#10;TNGALhtGaE1ZLhfdz+sbQ24qJ907iHncNPOgvoSvH24a3v7cP3z+MtTgp5yb5zCWm35nnk9/nN60&#10;uKnaUaP0o/BP8pMmM7WViT5EPJzxuhOw0BNs4/7ux/rXsf51D2de0+KnF9zHMrYJrz7bfd/9cxe8&#10;nro+S5/kd4nxzKZtyzyn+oZTcxpeYtaPak17btrx02KmtmpOh7pTOFO3rNa19cVba2zbthhXtuV/&#10;KQ6WXpnip1ErSr1p0ycmi5OR9pz05ehN06NPfvga75aNwkszzAlf4+CZ/zRymm6o3KasN68SEePa&#10;YzWnA60pfqKoFTWOmzJWnn0++nvw0AXcdAwzlZ+qN72oi+Km1IoKzWnTmk7aFjdt7HT1A+QtJeCo&#10;+vf17r95ib59cp4u6tnpGy4m92noTm/L3KfwU/Oeyk5/YvX9sFO0ppfeMvdDF9489wM/+a7gqOZL&#10;jbpTl5snVcb6QHirzL1/KZoC+83Rny4PF+1iY6hN7abpg0cuhp6VBztv3NTpxY2dpmfqmdRHyEMH&#10;99TL4aZuf1avfsdMh/yU+xs2OhIDdjqem+rZT26qZqS+fyNt6xOnT58+M89TXdhPbsx0PjcdLi+v&#10;n9z0nOw0OGnv2x+y0mCmrid6H/9o/tPx3HM+Ay0O2tgpz5Tn5qapM5WzzuemW0Nv+mLmN6VvGfU+&#10;GeMOH5D57BkjN2SoN1D/qdqjH2g1oM7AWIqZPgInOplMxfowspG996HHhI1GHlNymMpK1Z+5LHSk&#10;1INRb3aYfa9Fa3bdabhFi6OP45uFp8hXoib33dQIkmfCaQ4el7fAL1pu06gPxXksYKZNGxe6OLhp&#10;sB04qMc5BEM90tirbRew31jusYnDvCdfT44a+lJ0pupS93RaU5krvJXYj+Y02Kk1hHg9da7mVpWZ&#10;yp06/R9sqljp0dN8li1GuWly0n47Gav7yUxZ1+kC5VwEzDRq+7xCblp8NVqYXLBRW7SPFeXFP3qC&#10;1z3Ba6mLlPnJBK1/pHcd3tjXc+Iaw0D33AY/u/UFGOlXia+ExnRPaExlpy/CUGFr74OXvo97Q6/+&#10;IJ/puOnz6U0jV2p48/XnV3BdyqffuGl69NGbjuWmva5Uvew4dnoubpqcVGb6Crip2t7w6XMPy02Z&#10;79gpORQOcz0ix4NthPdTW1ZtsE2uS/Fx5vXgp1Z0yETrfkmW2nFTt43t3db9OD7H6PTS3MeZx7TV&#10;VmNMo3Je7HPcgUhmKjdFTww/VV8ezNT19+jVz7GI0JkOmKm/IcFMH++ZqflLZaTJTvHnW3cOjury&#10;8ubXc7LPu2qI3g0v7SOZ6S1w01ue/fu5W577+46bqkE156la02M/w+/bT5Nz5Elyp36I8QzYqe0N&#10;T/GaT3K/w1Hlp9fSXo/2Kbb5EN/FD8FxW42oG576LsezPl7jpuhNZZ+Re1DOAZeUmcpCzSsoY9hK&#10;felkpmhMg5tmvWnzmLqdvDSY6YH/FMx0w76em5rHVJ1p8lL0pbtaHlNzme6Cc8JR5av6+T2Gx5SL&#10;RP5A/P6VJ3UTDFVOun4feVHNH9Bi7R6OgS51cgZWSp7TLqbVlLZQXzovJnel538SvrpmJr3/WR8q&#10;vfurZ8xrmvWjwqcPM109zX+i3HTW/7HUmgY3ZXptRLLTtWj3ot7OrLrTf8H//j9LremVrTYUmlPz&#10;ma7Um196QZhp/I8HO+W15ulNr7CeZOsfpI97NNePvrHKtxV6iNCcmnMLXjdt/XZ1EnJWmO2WZ3lu&#10;p8bTlU/zXGkupPLmFA9Mbio/jOg4aWpOk6Pq/8mo8fDSNNgGLw2dad8vX8hNq4+dte0vQWv6jrVn&#10;GPuHmU7iz1/9CBrTE3My07ctPw43teapfd3McZpaU/vZ9KEjZKYtgqMyXS3rw/+1IfWoE1vUVMBu&#10;N5GTi76+DNUx+XrP8d4aEw6NamOmy3bQVyRk0ep19eQHB+WzDW/+NNd2WladUbpTaz4NdadeiyE3&#10;TQ2LmtOM4qXR7lZfOgyZKfONm1YNqMppGu0sjJ/ovPp7uW+JrAPFfa222f7drMuSmwYz3e80+tP9&#10;3OP7B/lNi43KTQl9+WpMk6EmS3VZsFLZ6KHKdzqenfZ60tKdjnJT+WfoQ4On5jadv57fh953X979&#10;0bZyokYrZw1f/7Ct6ebjD04qL5XVDrnpgJUGP23bqHWHmfp+/Y3cd/eLoTe9+Rl+pz+S3DRYaTFT&#10;2yE3HehOR/Keyk8HDHW+7tT/jxh7Y3+Pl8csRop2FL1pRPPld+zU+af6UFcQATMNfWn0nelDh+aU&#10;dTJQ+tfGeJ8+yz/IenhpMlJy0XyQ/6YP8F9I5DLWwUsripva3ojm9Ojj/2Nux21/OHfF3udhQb9G&#10;wEWnYKVTsNNgpsVLaV1XzHRmyE2LmbbcpsFNf5ttX4xYRis3DXY6/Tsc3/hdonFTPPVLYZ1L8dQv&#10;lZluN8Zw01YPKvWlzZ+PpnSJXnxjO0zUYNpwPrWmtNvUMsrp5Hmwugg4qaw0gm22jEboQNejA9VD&#10;v1Zmat7RL89dChu9dPK/wEh/M9pLV39xLoJll7osuClMVV2p+tKh3rS4aehO3QZ+yvTlwU85Pm1q&#10;Ur88ojU9OzeVmbbYoIYUrkkslvd2WlPWs240XgY3Da4qN85jxrFlqXJTIvLANnaaOWLRj45wUz7v&#10;c3FT991a3NSWaxkMVY5K6MU/V5wnv+myHXBT8pnqxU9e+m1adaZ/jEaZWlHn46Z49JcTyyK+PcpJ&#10;1ZiiQY2AoY7qTVkHN7XWU3HTZWpRYabRNraaWlQ1qbyG28JPQxMq29w7hps2RrpiL1zUaHlLz9Yu&#10;388xgp0O2lnOA64b3HQG/hrs1Pfh+yE4F+tCvelt/4S6UI/BLudz02Ke85hpME91o7JS+GhE46XB&#10;TeWnGUNeKke94PVEsFP5qduoNeV14KXmRXX++15z99wP/tipuUs2+Z8vC2V8s/SlzjtWbQyXxXbn&#10;4abFUAdsNLSljGmnbz9ZlnmSKldS7+Ufz03H6QgjvxDjvsHJ6MfMZ6eR3xR9qXk2u3Hus+hNyxu0&#10;oJWXdsy0+nWOh4/qTRdy04FffwN1ojacGYnw6+M9Sq++OU7RnUZfTm7a2Knc1DFz2tSXLtSZyky7&#10;kJvWtqE5HcNNV8tLW0wmOw3tqdwUfmre07csvTvY6ZuX3JF5T+Gnb7j4PVk3ChYaPPSyW1l3W3j1&#10;1Z7+OPz0R5fdASd979wPXfRTwU5/8MKbY/oNF6NBvQSGiv//Hy26k+Pfx+vw2pPqAXodqlrg8E8F&#10;O7XPypj+dsf09dqrXZCZDrhpY6beG0Nu6nyx02Tv/T11Nm7qdgs0p3iuOk30WXhpaU9HmOmAoVaN&#10;qBVoQfwepUdfZpo5hDMfhvnMhjrTmp6vN8WTFexUZtr6yY2d9suTp2ZNCfQF9qUjzsZN9esbpSmt&#10;+fFtz01TPxP53fb09aM6LSms87zTe8/HTftj2J8P9rvrF4O1bj36meiblk8/x8Tt19G/c4ybNrgp&#10;zPQG9KWy0+s7ZgpfCVapzhTP7gn4GVrRYIzoNDtmCjtJftI8+GrNjs/z58JNZacy06Ow2GSncAp8&#10;uZ6b+tOoZw/v3Cd7gdkceuhP4nVlp12dKFmPGlN5aTDTloPxOPo4/PPy0r1wU3mPDOhatpWNFjO1&#10;Hul1rWa4reGyWu4+amDlpHvIpbn7DvV1jaHiGd8Hl9vPutSdqjlFFwtvkpkawahkpsVN4aXXt5Cd&#10;JjeF1cBFg5eeph1G46bBTofcNLSCZ+OmydKiRpR5TIOz9cuCl+rtl7s+8r2MU5zLSWoLnJSRcp0r&#10;jstLYWnUfo/aTuQHzdpMXFs+i953/2LoSdWUzrznq3O73vOViFk0u3veJystXmoeU/z3t3OP3E4N&#10;sFfNTXtGWqx02FqHyhjhpupMrQ11rzrTgdZUZlrR8poWQz0bN+21pUNmmnleXTdWbyojJTpuCj/N&#10;XAksf7iF7JTr1ulPu+soO/VaJuPstcS5PDhosNDGT+XrEY2jet+wvupCVa2ojpfyOtc8LC/lejMG&#10;YA5f/fipMVWbjc4aJhpjIYyHZB0o811wXRnnGOGm9/4++5MHgTEIdeXXnEydqb8h153hO8Z33ejy&#10;l6IpTW27/NQ6UOZTph1qTZs+KHKafuRvYaaw0ojGT4OZwk1hpu/5xP+ex03Rmn4UfyVaU7npDU+R&#10;pzm46X+Hl34XDer3ImSnzl8PRz0Wyxg/in3w9j/JuZEX1eU3f0zN03d5j78zN33LF9Dy/2rTVFlv&#10;Be0o+tMtaEnVlu449htzO2/6HO3zwU634s/fQn5T2WbUf4J1bjwoL02dafjz9346uGanMYWPBi+V&#10;mUagU9urt172IJeQeWT9auejnpRa1/1yUjWrslL5a2pVJ/H399wUJouXfw06VfOyGpPoTbMmlHWf&#10;rP/U5z9df0BNLTlQw/dPS05U/f/qbKNmeNS5QSu7T5+/taLIgzorS7VOIeN5xNrZnpm6PhgquWTM&#10;J2PITa2xY8imOm56FdxyK/3rHT/P8l/gmL9I+L878OXDS8NnYRvslBquaE2H3DT4qToHWKmR9ddz&#10;Prwt+sngpHK6qNG+KxmdmoXFV5EXdSN60M1y02Sni2GnS7YUO22stJipbXBTmalahtw2+2XZNyvN&#10;QtRd3Zwe/I6btv735bQj3FS9QmkWNslNzWkKN10DN12Nb37VKZjpSVgpHn24aehN9elPqheQhzZd&#10;gnpS4uINyU+rLV7a9ZU7/UH2qcPbzz6RH3UTuaWufIK8p2hkyc/vuZtf335oMtLU6l4RTPRng0GH&#10;hnfK5XJSPt/GTdWaZg6Enpt6DeZz0xVxrMZOZaXkToj6UI2NF2O9guexle0ad159GWrjpunX/wXu&#10;Jzloak6H3FR2mhpU1nHPVUQNM/z5MtMu4p7Vs1/cNNlpVxcKdrpBzWkXmd90mNt009Xw0uCJZ+em&#10;6jRTR+r4THFTW38LSueZvDK8/PrhQ3PqfsktRzz34bVnv0HbcVJ+V5LBerx6rf8Yv3P+1s3Xp+br&#10;52sv1Jm21+Y4Mc5ETajkpr+a3JTf3tKbLmCmZ+Gm7+z4p1y1j6E3obSlsQzPgv6F2q/TjRYvrbbj&#10;psVSYaa8VsUxGOqN6kxbmPeqmGn2o8/PTW9s3NT+t8zUfvf1EX/ZmOsoN1Vnqkc/9KZn/oq+9Utz&#10;6254Ae89WtNdz8N2YKM70ZfulJfSwk4zZKZ69L/YxdLpL7GNrLTCelAvsAxmanTc9OuNm8JLg5vC&#10;THf+Ltox+KgxRcA/1ZkuhZlGbGMZ7CxiR/Ppz+OmS6fRJE6pTYTPFSd1mmMtZvnEdnjfNvjeNtho&#10;MbmtsLht1BzaSgQ7hfWpl7ySXKXUgFq0CU66EU66Ec1n6Ee/BBOFb07KS5kOZqq2NLlpx06Lma6W&#10;qeb2HTeVkcpDZaYj3DSZqeteNTeVmW7o+abctBhqtK4bROpSz603XQQjXbTBYN/QnspL+SyvhC9f&#10;KROVQRNqSGGgMtOem8qm3eYcelOOMdHYaehNZagt/q9wU/KaRv7SafKPwjjNRSorlZku2fFH5+Wm&#10;yUvZb6QuFOxTzhmsFB4pd4R5JiOFP8JEg0kOuSnMVF7aMdPipjN/xjIC3emy0pmqLd0PzzxgOM2x&#10;XSZHte1Y6V8kOy2GOoajLot9OA7HW+ExnZfJyk1nqIE1w7KXzU1hl2g+Qysannqmo9Wfn7w024fQ&#10;mWa8hlat6QWy0dedhI8ap4LHXvD9j8T0azpm+lAwU7npBepXLzA8Lq/zer3798y99gcepKbPh/h9&#10;eC70cvaz7Hetiv/rHLNOpir3GQbjpTsHUax0XruC+dguWNInQndaDLWYaeYJwhMEVx1qA5N9Vf+s&#10;6U3JKVS1gMprXX6iJfRr3EfGNtE84Dnmrd+mH+cOrz7jydGv26Qvv89NnzU+HXt2e/pNLZKnOh4t&#10;O53PTclBv2me5pS8nub2rFynkatef5B5lmhdnvWgrAmV3DT6bvLT4qYyU8fHi4XO8+b3fcABOx1s&#10;e+EauOmk+U0HetMhM5WbTr4/Qr1pak7vJ3dp1n566wo1ovc0777aU/OX9tz0TYvkoNaOupXt7o66&#10;UTJUeesPX/Ie8p6m9vSHLkR/egk+fuKNl9wS3PVNi25nu7vZ7340qw/Ce2XIsmU/xyf47GWo6Bfk&#10;4vRZh/1yr2lqG2Crxc3VlRr0643kpf29k/O5rrbJey19+ufmpvDTITflu9L59tv0sEbakKHKTXN+&#10;PjdVa9r4KTx1ZctX1vPTnpm6blg7tRhpx0Rhp7mM/rPTwUmLl1ab3HS85nQcIz0bR+29+uXpjxau&#10;2dVoHTM9lqEOuSnTo5rVnpm6b3LTfHZcx3xw03t6vWnvJaqx8dbaf4vxbvpwj8P1QmcKr3n0pcxn&#10;Ck/UcysXOaC3/T71Z7Aw9KXWgTkAKz0YrBQPtzVgWriPDFUWuT+0p/rz0WcSalflKcfkJbymXDZ8&#10;83qCeY0D5FSUY7qd+QEy4DwnmT7BMiJ5TzLTA3jnzW0qOy3d6gE89TGPTlQtauVAvfphuFd47GGe&#10;8Ff9/0dPw05837DWa3y/1pjCl6/OdBZmKkPdC0vdp85RH7hefTSnh+FOwU3R7o3kNB0w02Kn5cMf&#10;y0yLnzamet2jXAcjmKkcbMBNTzIPTwtWGlytTcvbjMGyaxszTW4qL6XGFPsfOUHI8PDfh65UD37o&#10;M/W8o9n1/cI8Z/HXh9f+PXjvYaQZakwzei8++lK0pRnJTUNrKjdFayo7fbXc9MDdnNs5Y8hN0S37&#10;fv6/cVO9+cNIXlqMNLgpn3d85sFS2XYMN012Wtex56byz46hylG9/iyLaPlJxzHTbhvuT3npAmYK&#10;L5X/+92IHKZ8//I7Iy81vy/XzYgcFs4PlsFSoyYUfNXvbOTg4Hvsd7ZquyUzZXyA8Zgud6lslHpP&#10;x2gzr3LOOz1fa6p26GaY6U89LSuVmy706Rc37TWn+PT/D23n/WbHed13yewkQMqOaRWTaERZ7C5A&#10;lAXRgd3FAott6CAAopBiJJmiSAqUSbGaReydbk+iR3EcJ0/yKIkT21Gj2IskihRpy6Ild6vbcnnk&#10;lD9g8vmcM++9cxcLgir+4TzvzNyZd2bunblz5vN+zzmhN+WdF73pvnvYDyx0710cA3x0711oWlm2&#10;/14+u5vYR435S+7n3RrWeuB+mSuxo/fAXevllz5qTtW/43/nq9XgZc+nhhSGsGbXH/A/S+1pOOq6&#10;vZ+NOlCFm26Um178JMs/z/pPsO5n4RCfhhsY4y8zpf7TMLyxFZOvlhSOWXNSY/OXEasvCzUGf9UO&#10;uCvs1bjZ0JfCTleQG3W5Mf4w1Xb9KPKtwkvlpPLTqAXFtGz1ojG0sepQidnvM24f7Zdtn7rZsEZc&#10;sKymwWtSX+sy4/7Vx7XN+dTSqacjZwC6OnM7ykvlp8lNCy+l3arV3HQEzhrTMqfUnfqMNk6/ay08&#10;E2ZqvfQl8Kxicq0YI2Q8s+SmWUQ9qXi2M14avkIdp99mpplbq3DTYKfwteCmMLiFML2FMLzUNJLn&#10;FN99HnVhZaZzVsAGV8JOW5rTmofiS4ffpD8VflV7/Fle2jRzoLpOic8PjSm+s7pN/eySH0te6nSL&#10;m64suU1rblqzUzWfM5b/CkyUuvbUanpXj/H5NTdFZ6rWNPKbMvZ+XiuvqflMa2YqN22w06JJSB/7&#10;o/Td0J7iZ0d+q2XXpb+NfsGcqLNX3oKZF/VWzs1cqPcGO1248aGajyYj7YVDt/SmDW6qxjRrbD3I&#10;O5DvQbz/aC1uyvsTLDuN6RY75ZrYxNh51H/id0eDvGgTPqAW72VqjduWjLWZ53QSNw0tqRw1mWlT&#10;c5p609+OuPq8br1G8beCocJRYaZa6k0b3JTrevko8fgjyU4zrp/psf/MfUcdqAl5qfk9qA0VutPC&#10;TZMtej/G/Rf3YPu+NG4/GWrReSazbNdpUn9eNKHt2P1jmeaxrLODidpHWMbsqxE1L2nE/IcWtehb&#10;jxOXDyuVuxZr6fP53zBnyciVX4Flfq869NAPq/0P/JCcKuZVqe0eWrmpY2fBLvlvhlt2WIOZBj91&#10;XbZpxus7H3ELsNPCP1NDWthoo72TaU2OGrH7yUwLbz1wNzEMWMb0o5GFs0aNAHSnb4Wb7oWZ7i2x&#10;+WgWUrPKM8/nnnY7XPa2jAdTb7oneKnMNG0P493rL/0qTOXZau7AUzDNp+BBGLx0PuxU7WnXJnSn&#10;Q8/DWl6E7WBDxORverGaP0gtKJlp4aYDMtOam/Z/mW1fOZabDsBLNbWmG1+HMX0NdoMNwkcH4Kb9&#10;WPBTtabaCbhpv9wUM4dp8FLi6wdgrINf5xhhYzJVDd46j/5CcxqcT9Yn40OXim7yAnKBykplmrOW&#10;pJZ05qJnq1m9z1Yze9GSLkJDCg+N+PvQkMo7MVjq7GCkbqP2lLZmrLMvhJEWvWlw05qZyk1DUwor&#10;jdh7a0qZA6BpLuvMbTql3rQPzrsMW55a0hY3hZnKTeeZuzWMvATWd1I/CgOVgwYLDT3pm7BTc5te&#10;RB8a/QQrhZHOh22qC21z0/J9Fm7KZ1Hv6TjcVFa6EoNbz1/n7wfD3ojZwjOjJpTtm2lN/SzWdxs5&#10;KPpR4vKbtnBQNqjOs801zW36VrlpS2vaitGnr0H6UheKdW+GR9ZWYu4z/h62OpR608JTp+KmC9k2&#10;bAvtMCbfHP1m1TOOTXyTafbT4qZMt7jpt9CaYsNvbgtH+Hz021X32Hfo05b5EfqVn5rrVG6qDXbq&#10;TWfO+9wUetOpuKnMtJiME16qRXy+vPT66qTTbqlOPv2O6tQz7qlOP+v+6oyzHqxOOuM2lt8KN70x&#10;WWpoTDPPaeQ7hc++/W3wUzSrbzvZelRqXq+s3v4zV1dnnPtRnudZw9Px8Bwfr3MKDn08/LpOZvp4&#10;stAmN2W6xNw328JNC+OR/4TfFz4dY+DBYh+rmemx3DTHtEuMPm34coz94qfJS4PBklNoAbEyjgfL&#10;2NJ3q+OGYGytOKHaZ5uKm5bx8A4mF3pGuB3j6j8yN41Y/TY7lZd2sFWZKlrLmcsLQ63Hxzu4ae3b&#10;wUJLzP5x2+Crxiu1taklRj9zmzbrQ8lLPwxPzdZpmaltaE57YZk9H2KavKdYalCpGzWfXKZzm/H7&#10;aEhnGYt/WXXO7Murn+Nz130X25wLcz1n7uWhNz31nfuqM2ccRLOKzTxYTZt1uJo++wh5AC6PWlTm&#10;VD1XftoNu+31OOXF6gZkqPrVdza4aWpO29wU3x5/PbQWxLv7nuA7gZxTDl/46Vvhpi12yrXVmeNU&#10;bpp5TKOtWWmTnQY3jXugcNJsf2Ruql8c2tOpuKlctK05LfdUxun7WVpreZOfqmHZlFbqTbTrQ+X7&#10;WXO+Nc3/gf8JrXl0qR28dHPRnb552+amDW3qMH54ba0aUFsKPy3c1PXNCaDe9MTcNOP0CzuFKdTc&#10;tKU1vQmmRm5R6zOpG1P7mbHsNTOFl4TeDG46evXXYC5fhydkXlLXlXmqG428olfCWOWs2MhVdQw+&#10;XLLwU2s/7Yab7iNvgNvJVyOfYsTrw2DVuYapeZWVejwayzHj5WWco8TOy3vUmw5/UJ3c1yLuPvSi&#10;aEbNVSr/lK2OXkO/9fbBUNWMXo9elGPZdUNbh6oedTv7lL9GjtPgppwHLHWM/f2o3LQjJr9w0qla&#10;2Sm6wYjVb3FTtLIy0Otlpp3ctMVQJ3NT1zUnamhNyYtQON21fI/mGYD9jpuz1fwDfGdb30fstTlI&#10;5Z+XoSm99OVq8PCXqoFDXwgbbHBTWapx+Fsud323o75W6EyN3SenKZ9HLSi462bj9C+Xnao9Zfo4&#10;dqI4/eSghYc22jqfaafetHz+L6k3VWuqwfFp3xo3LTz1x+Gm3Jfw0mItJtripv7etV3f4Krw0p0y&#10;UzTR22GuxuZv45p37GA8tNreQ+S54J7zvjXnr/l928yU3+yXXm+NQfiZNdeM1ZenGp8/dpT6SfBS&#10;TU24eYmDmXJvBzNFV74XXWmw0Y9R34J3YDVAod2JXKbO8/7pZ/GOy3su78G+Ax+674fV4QfJXfpA&#10;6kwjv+n91oWqY/VrvamaU9npkYfJcep7OHH6+8lvKh8tVnjpgfvpm/jQA7JSzOlDD8FneYc/9JD1&#10;prKPSx74J/r8YfWvfx096wM/6OSmMtM9/6tadzE1n2Cm8tL1e81niu19IvSmG/Y9zedPwQlgp7tg&#10;p9s/W60c/wM4KLxz638Lthm6T3jphcTMX0gO06jvxPwymKcx9/KQdcT9h2aV+lKy15UTn4Jbpq0c&#10;Z378M9XSTehIB+s4fnirMfrmEFAPthpd2ZpgHclAWoyFcwg2sgsG0mAcGROcfLSwm1Xq3Fo5Uwsz&#10;zRpTK9CRtbgpzFQWZDxym5v6HJvMTWt2Cl9apqE5XW5tHTWnPIvNYxrMlDFRY/Nbz+TQCcq32uOW&#10;stNF5ERVb+qz3nj+3pLfFH/BOH0ZW09rGt8Bxtbd4KbOL97ycXx7ntPD1Leiv/noXTOv6mOhN5Wd&#10;huZ0deGm9Tjz+mSiWR8q2WmbmRoLdD8sUHb4OKzhUfxw6rziQ+mHp37hnh+Lm86Em56/5Nbgpu8M&#10;bmo9KKw3a0JljL6+8Q3Vefq/6A2KbjT5aLtG1Pn41cZ0yVWzTpS1otKcPw9NQsmLmj50nRO1L/uY&#10;DTuds+o29Bd3cl53c34y1PvxC9WgPoBu89/wm/E7bkEzPMzvBwdXy2lcvYyzxUyPy03hqoW5wrn9&#10;vYp2VL2oPLJvjPsmcj78VjBQP88cpzLUBjdlvx16U97hMkafGHyuP3mn1/BFaja3wxeJgY9rmn14&#10;rQY3dex7uGam6k5h/p1x+m1uKjtVU+o9lrk8Ph3scM2uTyeHpP92nP4kblrrRkue02hDT5rctOQ5&#10;dYwmbN9T1XotxmvUuuc+TsRN41zVpvJfIRuVbfo/Zp/xP8a02nmXBz/lmD0fda3y32P7bzNT1wve&#10;y3fguIu5S0avfK06iJb/yCP/XB3g//aSwkxpnfa/v81NJzFT2OaBYjU/tWagz4ocY+M/nLE2560n&#10;aF8n4qYHYKbtPtm3/ZYcADyLDt1P3cH7GJO7hz5lqOy/cNOLidU6UZz+HrWjxtvDTNUwqFXdrw62&#10;1sJaZ+ri2zHj+GtuugeN6Z6b0TPQWpNz+Y6XqvmbnqzmoTOd3w8z7X8SFvQMfPMZ2MoL6NNegtF8&#10;seoZ/RLM5WXYzZeqrmH46GascNMBean2JezlYKaFm3YNvsr8V9KCmxKTX3PT7i1/UoUNvQG/wdCP&#10;LoRzdsE5u9CYHo+bLoCvGqu/YEDeBndj/eCjMtOhr1ddW/6M44RbbVHH95dwVFgZnG0eGtYLVsEM&#10;L4JRroBN9qErxZKXvlTNXPQ8nPTZakb309WMhU/BTYm7XwQvXQwfXUL9pmWvZL7QFepSX2MZDHRJ&#10;m5+2uSnLg5vyWWGmtjLTBjc1/j3tD2mLwXFjuTy0k50ek99UbqpNxU3hwfOMmVcXGjWbanYa+tFa&#10;Q3pCbiovze1TX8r3vPYN/oPRasI1W/kOZKSy0NhfzUxdVutNO9pamyo3nb/+63DOb8DM0YWif+zi&#10;d+oaJLa+tp+Um3YPUXtJU8spJ2TafSwYgLNyPZwwTh9eWvKbRjy+/DV46V9z3f5N1bPlWxgckunu&#10;IfbBZ0Vv+pa4KdsvZPuFakXlmcFMv1X1bsO2yzzpr4ObwjhDb8p+t8JBT8BNe7Z9l76+T1/frxZt&#10;/15Y7wQMFX7aw76Ox01nNLnpSR+AWb4v+aU60JbW9CORnzT0p3DSJi8136kx/qecdXd1xvSH2nb2&#10;w9WZZz9anYWdPv2B6tSz7kJD+iuwU7Snp6BFPRnWCiv9mdPMgyqDdX/w2pPRm2JvP+UovBW/Y8lj&#10;POd/h2eq/iDPwRgzRB8wzPNzK7mnGKtUxyafKlxKPir3NHYkuRF+0wZ5leOrj8ez2/HM6GNL5s6J&#10;eBA4iH6huchlRMG63A4OWjSkMiyZaeZfp0Yo2kP5WOyT/cUYa/FJ8NmyHiUcdgCmi//RtZG8Tazv&#10;dsHeZKZoTnMc3DFweJxMDq3p3FX6QWVMHV8RP7FlnEvqElPHqgbVbTNOv+aisM+YDy0p49N9zjNW&#10;TaxR1O9k/agfutpj0EoNKvSrfCaTTV2q2tNab+oYejH8QcfUiz/n2HnoVtG4zroI3WrfjTnPPkPL&#10;ih/oMv3A8xhD/8Wlv1zH5h+t3kO+09ChokV1WlaamlM4KvPvWcrny8gZtZTPsXfHOkfRhJL7tOeq&#10;6l/V+U+tE2W8/jR0pdPRkJ5zwXvRnV5G7P7lEa9v3tNf6LXO1Acix+mZxOqfNetINW32pWFnsY3a&#10;07OZd9t3zEO7Ot+aU+9ne7SrwV89Jo//o8FQra86Oxhq/l5ec14/xiil3+jYPL6q1xXLfG/oYp0F&#10;cPW5q7h+8O9T05w8NZm8mop8F2ixVebLel3rYKZaxOwXnWljnnsgr0k4qdy0yU65B2JcgOu1nQNj&#10;qmlj9jPXafDfmpv28E5V8g3nWIN6g9o/5vy8H9v6Ut6p5IphqTGNz10Hu5DvJN/Pcp3We5rx+Zu4&#10;F3k306xXX1pZ6ZKh5KExXTPUTm6aTLPc18drm9w0ahCjGc1lbM//wVL89GIt3WqTybJO4b4tvSk5&#10;pPbc8p3wP/fdTo7T2/4hxrwd9858So5rk1vwZrSNaC5bNevhLNbVtj5MakzVWcLW0JsN/xJ5DeGh&#10;42pCr4W9kaN05KqvUSfG+N204Ssy16nr+Zl9jMFL5aC2Y/aLftX+5SzG72+/HkZ5DXHycJuS51Re&#10;6zJN/am6uOCksMyMKYa1qpGD/UXtJ6blpslL0cbBSrfATIfVnMJtg8m2dKmcj1o5eKvsx/7chwx1&#10;NxrUPXwfu607DpfaxfdhX5vfb5+cjzHfH4bdHiUeGc2pnHPPTcQCozPdHS2+Lm1qTXM6P0PzFn6w&#10;vnCuX3So4SPfhJ8c29V9NWL3Qzsa7BQGGkwUjtZqPUZyyPpdfhQWzXHvhpfuvoHjuYF93fi31Q7r&#10;P11DXPaH+A7RbW5931dhn+SrvBRGegQ9KYx002F0pMWOMA077TRrPlnvqdR8shaUDLW2mp3KXoOp&#10;1rWg1K5aP6rTkqMWnlq46fD70THDqEfIizD2IX6Tq+Hs8knyB2gT18DQNZa3jXMK/stvaT4FfvMR&#10;Y/bVnH4ITs45Z5w+v5u/3dUs05ox+mUZDHHCvK5h7AcuGlb263EUVup3qpnfYLLe9KjL00Jv+hHY&#10;ZTNOX92pLBvePZWV/A+lba0T7FPtKAxVPsr12TK4f2uaa7ZsG8wUVmpeiW2MPUxw3+WYA/cRYwDe&#10;G5HHFCY6fIX6UuwD3MO2WIw7XJH81DETY/ejBhTjHBmb71gI3PSjjEGQG8P4/N23cA+Rt9QY/KIr&#10;zfxw8lHeG+WlhZ/W076L+k568F7ef3lHDeP99yCctB2nn7rTrAv1v+Gk5jjNeP0jjzjN+y3sU3Ya&#10;eU5DPyoj5V0Yc5kWtaNYJ+pIPQiThbkefvif2Z590cfhh/4f/BQO++j/gZvCbR/8R/6v/rAauPQ5&#10;uMSTUfdpLdxxw8Uw04vhorud/nw1cPCFapCxBu+ngUNfrDYeeAmG8Wy1dufnYZfYjieoK/1ZuObv&#10;owX97zw//gt5QPEf4Z7LmL9owvhZYvDhFythnuYAWLldnRf1pXZ+Du7yRLV6u308AYPIdvX2z1er&#10;mV6z4ynWYfm2rK+tfkzOUVhHh15M7hGWerHCX6KVkXZYHR8M85B7FIazYhztarFgp58MvenyEfIK&#10;wIrU50XNws2M9WHLtsBFh2ud6VZznLI8YvT1q11ea/l41gUXrZ+nTocGsNYDhi5QrWljrHPRoPlO&#10;tRwbDXYKJy05Tm2TmzJ2TJx3cEz8YrnahcP0z/EsH0cPiC1mf13rfgNuit++3nh+61T9GvMP4dve&#10;HTZvjX4wPjR+zzx84+IP6TOFL4V/Hj4LDLfbXKvhi3sM+POxf/0ufHp8r/n403NW3oXvljrTomPI&#10;OP30jY3NmrvmLvzw+/CP9dnvxJe9kzoAd1TvWXRL2HlLbg0/UJ961kW34Svfgn97U/iHxmXNWmHe&#10;fNahbec3hXviC7tNGOxztrYS3zkMf32lmtL0ncNvRn+afjPxWvjA4QsTs6XfbN6sGX343ytvri5Y&#10;eyfvvPehkXmkWjL6iWrp6G9Vy8a4Dsbg5KPqjK0LxrsO7z6t9ybfcbCsHYVeld/IeDxj+UObSmt8&#10;vhpPOWnfuLWWeB/bzr2zDf3mxCfDXC4D9XtXR6y/q28Y71ThI/K7q1sOvw+tKccgE10x/l/ra9/7&#10;Ihli8E303tmao/h3ub7JRcE2vr8FS+V45O15PDBTcp06v2Kc2k8c1zr+G8L2Mr4SOnTzeMg3tadD&#10;k+79eJF9E9fv/Ze6VMc/UmO6Au5YcqT6uRxzw/5nq/4Dz1cbaTfuf47pF6r+S16I6Rbv3M14Dewy&#10;dKq07qcVi78DLrxTLvzJZLr8X8hLN9Jn/8GXot14gL7t8wD9H3wxlq2lz9b/h6zV/xKOyX1kKyv1&#10;2GGlLFu9nXGmXZ/hP/IZxmNfrrZd+w3+3/+uuuxX+a9/zP9hxsj47z34IPrTexlHqzWiB+7Ouk0H&#10;Psb/N8+H/REnzzPkrh+gL/17ng3kvvb/3nGvh8nn4v83LDaMaZfFZ/z372ebiHWQedKfmtFgl/DR&#10;fXfyOcsPoG+95F7G0XhGHOJYzJd98AHtnzCfG/Wzg2eSTHYf6/tcS70oegR861ZOrLrWUzJVdaU5&#10;Zhia2ODD8Ff2ZU2s1Mpy7Pf+32of8Rl7b/qbaj85v/UTL771n6q+fa9XvVufD1baNfAkPOlJ+CPt&#10;Jvgp7HTh6IvVwjG46dgXqu7xL2IvY1/GXsFehem8AvMhLn8IXjoINx1kepD4/DpOv2vTH8KpjM3/&#10;CstfQ4P3Oqznj2FEfwK3+Qb85k9pGzbyZzCob8CeYJ8w1K5+NYSwNXSn8+GomdcUHlfrSG3nwU/n&#10;oVdd4Hbkc+yGOfVsR6+3A64lGxqGlW1Sh/gnvIuih4R3XqAOdNFz1cyeZ8JmMT0LXWnMdz8Z7Wx0&#10;o3OWW+veuH05KbrMi2CPq2CJ2uo/Sga7KvWqs5d/KTWnkeuUOH54qhpUa0fNCV7K/DIYbN+XYrus&#10;gcTxr8PQb05l1q9KLaz60xLL/zKc9BV0o8TlL3+d5Whl0arKWuevlWfCiDWZJPk9nY+cnmgx1Wea&#10;3zVyEqCxjfh9+GrmK+XcVmqpPw12y3dlDoPkm3JNv8u/ov0LrhEMPWerjb7foG/ORX66+g32ZX4E&#10;uKvnGPH6fFd8X+pU56/jt4Vpdxk3PoxZO562awvL+M0Wbk3r2uJ+OJ9+GLnm71iMfXps8+C48+Gv&#10;rhf9mQcUDtkzyrUw9u3akhdGDDx9d8HVF3geA5jfERY1pJhfOMC59v85x0g7wHFtpj8YZ/fIt6ve&#10;8e9UwR7HYZvwx1767x2DT45/F03nd4N9LuCc5m+C3bNdMNtgqn53f4HRDtGnrLUcn33COBftwHbC&#10;N3fDOfd8v+rZ9R1a+qZdyP66OK/uEY8D3tpgpk6rV+2GqXq+9rV41/erxfSzmH4W7/3bMPvs3f09&#10;+uVYd3KsaFY9xq6Bv+b++CuMY+N8fyxuamw+WtO3yz9hpiedcUd12jT0pbBS2enp0x6AlT6Y82cz&#10;Dzc97ax70aHeGdrTk05Fe3oKvBQGa77TqBcV3NR8AOY5vTqWn3TaTdW5s2FK6z/B894xzcz13efz&#10;n3HGpfiIso2oBcoz2ZynRVPa4qYbfPY/Hstlpz7787nL+DrPX5/hyUPkJOk3lme8PoXjsdbtPJab&#10;clywS/218DdkUew/4lTCV8NPY1nPJrjTYOa6l50aD+P6ctOIx19V1yBaTUzSqjY3vQBf7i1xU3zH&#10;8BndHnYn6yzsdBY+Xwc3LdpSfLWo2Rn7Lsy0wU1Z3uam+oTG7huvTn7TwkzrtnBTl8e4uYy0cNMV&#10;jpt7DFNxU2KQGEs3p2noTmtuGoy0wU2DlwYz/Uh13nJYpewUk50Wvvou+viFXtnpByPv6fTZ7w1u&#10;Om0GDHQWPBSTpaojlX/+fLf884Nh02Gj0+CqrpPMlPVhrtpZbD99DtvWdrYcldypMld1q++Eob77&#10;QnO1kouK78bvWn6tPx75uuCMme9L31F2iq4SkxfKU2WPoSVd5/WFNtm2ZqUxrT6C94BiGe/vug8l&#10;M/1JuanX7MapeGlZVuc65T5ocVPeg2SlU3JT352a3DTm1TbARDn/ojdtctNWPVW+E9lqclM46ZDW&#10;5qZNZlo+k5Men5vKVWt22uSck6ZDM8p/SMmH2slOZajJTVvMlPkmn72Q/vL80Mxs+W18/P8J45Sb&#10;fju4aYuZ3prj3sFNbyXXfM1Md94Ah4G5FT2aes4xWGLoOD8IL1S3Sb2krTKp4KHGv8MembYujPWh&#10;jN2PGP4ra64iL4Wvjl+LHvU6+FNthZuaU1FWqf5U3mI9p2Cb8M/gpWyrDlXrYKZyUyx4Dxw0NKYw&#10;nzZLlbWiNVSLynq2xt/HOdnf1XAieGloYtku8qvWbNV1XU+t6Y7r/hqtHhwIBmU8c+ha0ZtuReMo&#10;O504+ld8Rj2ZBi+Vmxb22WwLN7UtzNTpXWhOO2pBhWZQ/oVOEA66k+9GU2fY1himrrBZP2o3cf2h&#10;U5Wlsm7oS69VBynnI3+l+T9hviOw39CHWuceZhqa0sNfbPNSuanM9Bhuaqx+YaaFmzaYqez0p8FN&#10;uc5GuM5G+Y7H1fXCK6fkppPY6diV/Cb8Nmmy038hbhrMtNaY/jS56RQMtZN7NvjqdYWb2nqdyFBz&#10;utVeZ84Gt1HbyvHCS5OZNnXajCVw/1jzLHjpFXBSrealqTnlevEeQVuq7tRlxudvvYrxA8Yz4t5m&#10;PCTyCHMPq1Vv5TWVm97Ge9/txuTzTml8fs1IW/of3judDq3PXeqMeF8t3FTNUG0/Djc1Xv8S3pfl&#10;pZM5aehKed8ORvownPSRE3HTf2hwUxkomix0muvVmspE9nw6NKb9l8AwYBfahn3PV+v3yEyJ19+d&#10;TFNmetHYp6oVI39ADP7vYf8DxgJbgI+u3mXMPzWkdn+qWgmHWEHuUnOhrhiDg06QU3Ubn22Xnbr/&#10;J7Gn6PcZjoF97Hqa9jmYxzP897Me2+cxfpr5T0Xf9p9xtnDYYLOFncpms87MT8JNV4wlN1VrKvtZ&#10;tvU/HYebqi/t5KYy0+CmsC55lzwt/eDCUHkO4yMXZprP3vJ8RrMwWLipY6XG6qtjPD43lV2qLViE&#10;BnIJzGspHG/5GKyXVm7avYHaVOsYV64tuOnaR/CX74db1npT/J/QjeL7hm8Ufjj6gdXkR+Kz7o34&#10;K+heF9rqg4Xhy9fcNrSnclPsAsatM2bf/EuZMzS46Uq4Kf64ua9s565Bm8rnctMZy+9Ab3obelN9&#10;W31lfXg1B3fARtGiktdJbqqWVL94Zl9yU/3grBeAr9xnzlJj7t8aN1WPWvQG56E3aHPTWm/AMpnq&#10;+X3sb+XN1Zw1d5C78G7ebdGKwE97h36tWrQFfqnmdBgfJn7rfAfqHXIsP+OhHF+P+Pyamabeg/ca&#10;dKZqVpeN/DYM0bh3a9P/x+CVMkstYt8nyPM7luxULWn4g/i6vlOVGlLBTUN7CtMdVmfqtnK+ZKbB&#10;F7nP5aWOZZjDWJOnyi/dRsscvU7Lch0zgMFjaqdXbkNnCpt8c27KfQyrbPeN1nXCMQm0p9EmezR2&#10;v28MLTnLzXFsDhC5qYzzGG7KMj9bf3H2reY8NOUcS8bfp160LFNv6nnap3rV4KaXyEifq83/teSn&#10;slPHjlLLCkeGxa7mOwkuW3PT1Kcn7/WzNTvpezec9+LkphNHv15zU/7jH0vu6biVrFJuuQ+NZzwX&#10;5KbyzNrkprJO4xKCb8IxY6wMPip3PZabJjs9zHoHzL3Ctvvoyz6Dm9KfrLTFTWGoB++D4bJ+4abG&#10;OLSZaYObonHdL3O1z9uNs884rtCT3m4NKOO54KUsD2Ya+6pzCRRuCjOVm+4PjS3c+C7qGvqsxG/f&#10;77Pz1h/gQ3+zWrITDgof7Rr4PGztyeCmCwafhuk8B1NBazpac9NxuSnrTshM29y0W2669RUY65fh&#10;Z7LT5KapNX0VRlRzU5npptdgNH9Ev38Mz/o61uam3SOwU5hp2DDsdDPMaRM6xH7Z3xuY2kTq3MNI&#10;FwzABo3DH4ADoktcMCR/g5luJSbbfJBY1wg8byvL4aXzWd/aUHPXyDvhkH1oTS8kT6nMtLfBTYOd&#10;Epff/RQM9dnQmM7pU5OaTPICmelFbWaa3BQOuJo+V74WulXrQc1ajEaVmP45aFGjPtTSLyQ37VNr&#10;yjT5AC5Ybc5VWGKx43FT2GwwTrWxMtzIgwo3rXWvc9WOLk/NqczzWG7KdyA7rePXI659LWyz7jd5&#10;aeGmk1q1qKwnZw1u2l9zU9hp8FIZ5SDMsfDT/j9lXb5rdaY1N/U7j9wInudafgO+q+wTjTDHpRZY&#10;ztklL5WdTuamaC27ht0HDHPAvAtTcNOanc5n/6HxHOYa6OCmTXYKJzTPp/3CTWWYwU3Jg9rJTfmM&#10;811gXtNB+tvMdnDTnhGY5Jtw094JWCQs1XNZMAR/HWJfm9l+iGtSXlpz02CmakzHZLkYGtDkpjDT&#10;Bjft3d3mpt0THjvbNLkp3FPNaTBUdaiyYo5v0faam8pMg5smO53MTT2f7i3fjHOUm3b119x0/hPt&#10;OP3Qm74/2WVTb3oKnBT959tOkWvSllym6EFPOfMumGgy0zPPfiR4qQz1tGkPVGdMS2YqNz39bGza&#10;faE7Pfk0dKcw17eddA18lHpS9P/2FjdFvwpLlZmefPqt1bRpH6vOW/yrxPL8Ds9m8+bnmKLP7Rg7&#10;HWZ8Ee4hjwqNKCwo9aaPxfM/OKp8CKYp+5HTZI4cc+G3fcLCRQpLdT2f82pWHW8t3LRoPDP36QPB&#10;sPQ1kisRx6LP6Hb4hnLT3iHHvGWn+IsD8CjGceW3ESu0Go3oquSmEY+/qsFN0ZrOW6MfiG+ItXSm&#10;MLmclp8x7efkCHDd1Jzix5GDSQ3krIgnZ/w62GXG488hT1P4gezbWkdtvWnx/VJzGtwU39FtHXPP&#10;elHpBzbZaXLTjNufgW8XjJSxdcfJHV+fWTPT1JuiW8Vf1Lc7f3mOnb97MVrTC9GTBjfVB8zp9ywx&#10;9+mHYaRwSUxmen4ffJI2+WkZc08tqtpU2amx9efMubzNPWtmGhrUWeRAhameM4+6UQt/qfqFRVdi&#10;5ErtZhuWTZ99GexUXgo3lbnKT2cdYVnmQD1rxqGYlqOeM/e9xPLLUNWh0lfPVZzDL3N++Kz8pvOo&#10;cSo/DR8+8oB6PbVj0mWE8sOIIUM/kdeV11NeUyUe/1hmmnx1ar0p2oASq1/rTbNeaq035TqNnKbe&#10;D03b4D0zBUPtT26qfiM1HPkO4n2mqTttxecHLy3cVE6s4S/LS4/DTD3/xWxXeOpU3LToTFu60+Cp&#10;vrdlvGCTYU41Ldd8M+vcpsFP+U+Rg3bqVDuZqdvmmA2/7cC/Rdvz73lPlpt+ucFNM79SxADBS/do&#10;aE3VmZrjU52lGlOZYeY7tM68TDKZyeb3EasLMx2VaQartMY2LOUKOUrqSkeI2x8h36k2WmvRrPsU&#10;TOUm9qHd+C3ylcJIr0UjCDfVQncKczEvwFjNTuWa6k6DhcJnCidt6UbVyHkcxuSjg/VYg8HCZuWw&#10;yR2TA3texuGrbTXuXzaqxjTOjXNSn6ouNbSpsDdZUuQwhZWqJ915HTpONJwy5bFrqEGFjlFu6meR&#10;1/RGdQHGVDVsEj9tctMyHcz0pknc1Bh92SkcexfstG0ur63E8Tfa3dZ9In/pDuo8BSdFq7kVjaz6&#10;zS1oPTe/92Xi719GK6qGlHpOhzP+3jh8dSVDctLJVvSmblM0pkVvCic1Jr+lNf2RuOkkrSnXVuhN&#10;+R22ykzVmvIdqwfdJjdFy9mhNW1pP9u607HIOVDYKUyP3zH1puhL1dh+qNaa/qR60xY35TozPr/F&#10;TmXUxbiXflS9qdx0EjudkptyDW6Xm9K2GOn15Tr3s7RtoS2Fl14LL+U6VmM6cVSdKfdcGXOAl25F&#10;n+194L0cFnzU+0Femsy0/AcER/0g9zvjJZGzmHt1gnt2GzrTnTdmfH4w05u4dm+2FpR5TbPuU2Gm&#10;wU3lpLxvNu0SmWlTa3o/utGwZKfH46Zyz9SbqjlNvan6o9QJ8R4a7FQdEmy0tljPdWGlxU7ETQ89&#10;ADc9it6UulDr4aQyyTXotNbv/QxGPOvez1Ub9z0NW3iBz9GkwjJlmmthm2vQg8o5V2/7HDH1xtkT&#10;b8+02lN1pJm3VLYJ74QvrNz2++g20Z1tJW/oVnRno3DNCWpLsf5a+Ot62Kj72LD/BXRgL9YasBfQ&#10;unJPX/ISDOWZyBeQOtOalRZ2ynEHO/1pc1OYTnBTuM6x3JTn12b0BS29aZubRow+jElWGuwUHULJ&#10;FemyNj/VR65zULaevT5/0xwzTHba5qaZ63IyO9VfyPFXa67L7pay/6YGUm7aO/hx1oPjbfhNxpBh&#10;eRtgqOsfxy/SZ1anYL4rYnHCLy7z5i/VD2Y8mXW7N6pZ+A221d/OmJmoI4v/vVBthXFfEfv1KKzg&#10;Xvw1Y7XUDWS9gcJNba0JFfMwU9eb2XcHMXDmN1VXejvHoQ71Lvxd5sNPvhV+iQ71whvIJYXPGtwU&#10;v1ifGH9Y/7cw05n4yLOp89TUm6bWVM2pPrTb1H50n7UGjPtvak7xffWdi+Ezv2cp+lP85fNXoD+9&#10;CDaLhQYVjjqPXKjmk/WdxNwIqfdVd/qJeGeRnXbX7yi+p/he47tPD8uN7fe6UJ/c4qa8g/lOVqxw&#10;0xUT5I9g+XJ0qfp0vg+V9yk5auiVvaa2/LtgrMEp5X5wvtRSqss0l4X16JObek85L890bEDNbLBT&#10;r1v4ex/a13L9Oi2jXLubuHx4ZGGnrZj6vUVvSqsGdY95kD8T7FZ+mwyX+597qmg35Zsem3rP9fF/&#10;Izd9Nvnp/rbetKU5hZ2qO03G6ThJakMdVwkN6nbPF50o1uKwsthLnk87oMaU/5nYxzOhZdVfkKu6&#10;f8d5VkYfNTdFjy4zLZpT97O25rEbYLgb9j0bOvyJo290cNPDj9Q60YfhhvxnR25SnhP7iZfv4KbE&#10;KET8PqxRTehhcqv4f34MM32kqTllHXjsQXK3uK05SlNvSt9oTs2buv9jmbtULWjE/De5KXkEJutN&#10;Dz3gs0XGq46V7Y2zvy3rrnZyU5gpy0PXynqhNWUfbud05mBNdnrgbvLLkC/gkDkCbicH9x3/iK7h&#10;76q1B79CrO+z8Mmn4KZPJjftfxqW9RxM8wvwnC80tKY1N5WdhtY09abdY6/CatScwk6HZKdYrTeV&#10;nSY3fR0u81poTRcOf5X136BvmWmbm/bITUf/HPuLqnfkLzkuDF62cBNsTk5KztP51H1aYAw/zDTj&#10;uflsMyxPxjoMM5WD0c6Ho86Fr85ZD/dbiyYURjkn4vLhpegy5yyl3tMi8pB2PxMaUxlp6E2J0Y98&#10;pj1PM0/Np6XoQvtkksb105fcdBUcEz6Z/A9eWnNA5439N59psFK0pnPYPvKhojWdg8bUOlOataeC&#10;J65Hj/lm3NTPQqMpl838q6k5rfMFLIPnemxY5C0lHn/+OvWmyUmDkTJvW7ipnxV2GrpTz6WlN53E&#10;TYPDwjfRcqZmle96oM1M5dbJAfneZaf9qXFNdsq5rVZvqtYU7ek6z5UWBquudoHH1E9/Q3C6LZi8&#10;FAtuOozOVFN/Kgen9XduaU7VmsLSU3MKR6Wv0JoOeD2wDTlA5YfBENVzamNFcwonHEWDbJ1549+H&#10;6FsOzLHE8fRzLgOYrcc34DroOGGT3Vvhm6PwzeCm9lf3PQpLHUMTCjPVzCNq/6GZlbnWzHRhMFP6&#10;5Zy7Iy4fraq8NJgpLaxz0Y7vVb1w0zD0or1oTRftUX9Kv9s59jHOi/MJvanMNIxltiMY51l0q2pN&#10;5aSL2X7x3uSn6lh7d30vtKbqTT2XHraNY+Rcu/ox2hnBTX8zdKNva3FT4uWDm9ax+sFM5abG6MtN&#10;yU96CjH2p98cbPTM6Y8Qk/8YVnPTsx6EkT5Uufz0sx9Ed0r8/jnMqz09+350p3dUJ516A/18mH7k&#10;ppp9O0+uU3ksMf2nnnF7derJd1Q/e74Milw6E3BTntvms/eZ7LRj6447yjd8JhfNadR88tkvP9r4&#10;OPyTMW44jevlmHvhpj6/S+57WMyW1KCauyd1p/hfakRrRhl8q2aVMi771x90PLY1zj4FN012qt/o&#10;uO6j4fepE9UnK/5a6k3hlmpN0aMGm21x0sJLS1u4KfNxPIzFs02J158tN8XMXdrmprfVY+cyWfJx&#10;Yo6TNy18RI4ptLBw06w1JTvNOlGt2lD4g/qEclPb0Jri2wU3lZXW3LQ1H/6fOZz0G9GtasTrt32+&#10;JjOVnRq7fxRGyjg6JjM9v4+cUbJTLWL2k5mqSXVdc6Ge231l9bOwTLWlclB56dm22DSm5aK2ctKf&#10;6/oA8f5Xw2evzth9+OfZMNfCTt12+hz0qLOTn06L+lHkQJ2lDpVY/gvs93C0P0ssv7Wn1M867j9j&#10;Bd8Fvq+/ofH28ky1nWo11Z7qO/ru0QNbNHat5N1KbupvmjH7oTFl+9CfskxdaouZHqM37eSm5jxN&#10;bmrbYKdMF27qveG03LTJTq0Nle8c+e4R7zzEuhnv1rrOHSPgfCIXAefREasf3LTNRJsa0+Z0m5m2&#10;9aZZI6q8m/k9yZszTr+0hZuW97f2fGee0zdjpn7WyU1zXg1qmu+dDZY6xfrBTXnPK9w09aaTuWlq&#10;TQszNbdocNMbYJky04/AFOEqySiNf08maT7DYdkknMWYe2PbQ2MqW4GZJiNFx3kUfScm+xynL+s5&#10;2b91Q4uZR9Vl5k+NfKVHYTmYtZ7knRO//JfwUnKKynRgoVpMs09ZahrLnVYnJ9flONSqykXNNWD/&#10;MuHIQcD0bsx8pX6+jf7LOdpH0aq2uCnMzn5H4bLjMNLIBQp3kr3KYtWgqj3VrHUuNzWH6F6YaTH1&#10;pGENdlpYabNtcVPYaSv/KQw2p4mxv5FzuJGYfVr7dnoP02pLdxVdKXHeO+C3wRWvQhNLLSR56WZi&#10;5GWdA0fgoodfqvoPEXeHDRyCrxx6sbaXaGEtMFS5aRiaUnWlaXLW1Ji2uan5S1lWc9Ngp5f/KHH6&#10;UzBTuanMFIv4fLWmcE7j8LNWfSM+v8lMG9NqUzvZqdwU/m1tKGL15aYtdnr1TxCnfww3lZ0WXlpa&#10;2OVPgZuW2PzUjdInv3XLrqu5qS22rWk1MzWPhNfvOLkH5P2OBXhde/9a88z4e+/rLbDqzR94veam&#10;qTl1eZjsNMYU4KVOO0bCf4A6cscgvI93oDHdxZhI2M20MlP+W4KbWi/4Nmovhc5HnVBhprwzoiUq&#10;dlBmSu64dny+8fhp6n3KdLbMP4g9NAULfZhlLA9uyjpFZ9pmpZ289Ah5Uc2NeiJuevjBpt5UrWdy&#10;U3Wm62CmstPQfsEyN1z8fDLTXXCFnfDS7U+gMSVWFs3o6u2fZf3kq/0wz/UXP42+9DNwEXMcojEd&#10;/T3i93+XsS9rRslN4RGwVnWkG+AictIB9OFpee86BjJIToAc9/gy07JTcqvugc3uyvyG0f4L6k3V&#10;wrW46Vhbb7pky3/guYkWb7PcFLaEvqDE6hunX7ip2rzCm8KfLvyU5cFP8YeXoC/Qiua05KXJcWDH&#10;f2WnNTcNP6DhC9f+gn5D8ZP1t81JmT48ceNML2F/ctMwY3Lor3sjuVDRjQYDRTu6YP2jwUdlnfrO&#10;akvnqkHFwsda9yjrqlfIbWSoxa9ZiO+VzJRlwU5tH4/+jL/v5Ka1fmFl5qqaEzz1HnzaO4OZ/uKF&#10;+MNoTtWfzmV8PJYvI9/pEnSmS6kXRfuu3o9W53Yx3o9vrFY04u31ieGmWs6jZZCbhuGrE6c/VYx+&#10;YaehOcBnLrH6EZtVM1P9zshttYT4rWXJTs9bbk4rtQfpR89YcUM1e/Vt1M++m/dy3l1gqD1DfF9o&#10;OoIlb8R/5N3EaflpvKswbb5SNSorJmDzvIP1jWecfsyPs0x2OjaJn277ZMTtZ3xVyeGUbcTo836l&#10;TjS4JMxUvXUyU3NlwExrblpaeWXqT7lfJ8hRvFVu6ruc3NQcvY4J5LTx+ebydJylMNPSHsNOYYpy&#10;SNllxOjXrNRpz6lw04jP5/+ixUxlnLLRuk2daMbqG7OfWlTHcRi74f4vPNg2Y/fN4Uoc/U7yjPCf&#10;4X+SMfn9B9SZJpMNTsqyjQeeiWUyWdez9TxkseY3Db1pg5vKn9XQuu+N++S3/IfROr4zfs0fd8Tp&#10;H36UHCmwziOP+N9tfmp45N3wRJmkrLTE6fv8gJnKNh0fc/1LyaXSis0vvHRSeynzakhllaW2k8w0&#10;Ta4Jqy3jdvBYuWhLbxrctMTop97U50uwU44j2CncVF1pyXMasfq/kvlM99/+9/RtDprUmlrrUAtu&#10;yrJguXe7DscANz3I+R66B477sX+utjIuu2T8WZjR5+Ek2OBTcKOn0d49DdN5EZbzMkZcPuy0e8yW&#10;3KbBTAs3fRU+pL3GZ9jIV9DjvQoTegW+hQ3YMr8JZqrmlHbhlq/Cd2pmOg4n1cbQmI6iLw2tac1N&#10;yenYCy/rhT31yMBko7LSfuL2B4zfR0MJOzO/5oJBtKjaJmwAngZXnbvuj/iv+Qr/QcbXwzKXvwLP&#10;JIfpUuaXwR+XML8IvtkjJzU+H24a7LTmpmhQZ6sXZbuoJy8vLcx0FdxUVroKxrgKXomecm6wza/G&#10;uuYfjVpQaE3nLIPPwlGN0Z/TJzNFZ7oS1gnHlR3Og2m+OTeVWSZ7DM2p5xOaU/Wm9LUsuWkyU3Sd&#10;a+SRfjfF4Ily0+CeZRlMVa7qelirZpTs1Jh8jel5MNN5nGuuCx/tl1/D/Abgi4MYzHS+vwWaymCf&#10;clM/2wg7Xcd+16g75djXJCdNbpoMNjhuP5x7E4xu6M25affo3yTjhJ0uGKJvfnuZ6bzgprJTmakM&#10;tq01DWY6KkdEe0nb5qYwwrGam0a/MFE4a+hAPXaOKVipzHQj05jHKOPsgUn2jMhNa9YIG+2BYWb/&#10;DW5KfHzvtu9wT8hm6Z/4d+tItbWmjAVsTq6b8fQw0m0a2wU3hXXuxGCmi/b8LdwUZrpXbso6O+h3&#10;Io8/zlF9aZObcq7BYGGvi2CjMtO21fPBTWGwMNMecwK437HvcG+m5tR4/WO5qTWZ1JtOxU1hqME2&#10;61pQcNOTTr+NuHyY6fRHI5ep06cTp3/GNHKbMj1t+uPVmec8Up3xDuL34aZpJdfpzdXbT61j9GvN&#10;qflU1Z+qMzWm/zTs5JPupI87ySP0ODEm+lrm58EHHEluav3QZSPJTn0eZ05Snv0woxgzlQfJTdHH&#10;6fct1X9k+yXDxqioRSvctM7lVHPTokVdzNi4DDY0nvDJydxU30KOFHnW4aVFbxo51/HLemq9qdy0&#10;sFOPy1h9mdpU3FR+ql8YrJb1zBMQtgFmxnRLe1ofT3JTx9zv4z+LcXG4a8brd3LTOcTwz11zN/vF&#10;78ScbjJTpzu5KePtbJPstRGrT86mpuZ0xjJ9wU5mGrwUPzF9vtKqP2XcfEWbnZacprYlRr/ZJjet&#10;mekKuSnj7Q1u+u7gq8lPnX5n71XVzy+8glpRsFNymgb7lH9ioR+Fm8pQz4arvmMeeUthpef2XAlz&#10;pd4UZgz/O+a+r5o+E8Z6PtpT9KrG76cdpg9sFtyU5fLYs2YdCoYa+tMF6liJ4e+9Ivqyv/PIJ2Du&#10;Kb8Htb3qJGT7jr97jS1iHN98p+bcyvoG/r5qSlNX2uSluYxrQF5arCO/ac1NufabutPkp53cNOKx&#10;5KVN414pcftNbuq013m890zipqk39brvtDZDVWd7fJvMTYOZbkqm3GaihZ0mP1WD2v5s8nTqUFsc&#10;9UR606FOzlo46lK209rcNJnqhUPmBtByP01uqmZdbrr1CuL0byW/KX6m/lyJzQ+eKNe4+bvoxApP&#10;JJ/pUfOZGpufOs7CJNWZyUy1UjfGNvgJnFR+olbUWtph8M/tMMad8Mo9t1K/Gr9xr/WnSg0q9q2e&#10;Um2c7FQGOca+Y1v4qdy1MFPZ5ma4jseSpj4uNXJxfHJTzG3lNsFI3S/nFud5s/wULWbrPK2HU+qH&#10;p2Z1K3xNVqqpNZUtyZiCM6FjzLh8at/Ao8x3GhxLHer134JpwohgnXvN+x/W0JzCT5uc1OkmK21O&#10;R05S85LW/e0OXmrMP/1hF9/Cd3jTDyJf6a7r0L4Sgz8hC+P4RjnuLdRf2ny5utJXg3kOHvkinNR3&#10;oOcxNSOa7DS5abAW1ika06EjsFANZqplTH5d4+kycqAGP02NaYfOVGb6lrjpcXipzBSTmYbWFJ43&#10;HnlN0ZqSX2C7Zq4BGOkx1mCYmas02akx/hmvLze1RpTLfzrcNHObqjVt246WzvSnwE07NKf0xzXX&#10;YqVNblqmuYe8j1rctDDTa6mf9uFkpuZyDZ0213aMNTA2ELl/+c4jjyla04jN5z4PTen/J+5Mo+w6&#10;qzNNAE+y8YAxtrE1lOaaVJpVJVljaSpVlSZLKg2WhDE2drCNZ2MjT/IoyQNNoNOdTqeb9OrVeBFg&#10;QTCDjScMDngOhIYEDKzurATSnYaVXv379vPsfb47lEo2DnT6x17fueeee865Vffcu8/zve/estT6&#10;MryUx+vlpVyLhZkOXffXWV+D66reA8rvlKbYVjHTwk2bmal+/BLy0j08LnVN96Iz3XvIXlDcQx8a&#10;W2/qfav3zXV2KkN9g2jlppU2FZ1SWf/m3JT6pte9Wlv1fnVWTdz0Qnu8yELRnI7AGnbCErY9Hb55&#10;daZ9G6lBilZ00XDqSy9AY+a8hdfdqoueD4bau+nL4cWXmc4foGcU3HTuWpgpy7LWJVsf59pljgNe&#10;ql485iy4Ht2Hcx5G1CeOuQ/rFT8f3EMN7BJYSfTC5jyzJ7a6VjSnBqzE2obJUH5Ln77cFP+w2rjw&#10;KqPF05OlzrRnNXN+q+FLLJcapyX/NQeus9MBl9lOhmpU7DRrnzKHuI7fQmI2XNOcJblp6kzVE4Z3&#10;Bs4ZPv1jcFPzYvWMak09zjx83fPgbfr0m7mpLDbDvq9/SM6BdyviU2gfG5xzap/sFO9+rz2jXD5E&#10;zmP+UrSmnyCHMm9HM2nw2pnmOjJTzqOEuZYc1pxbzcGUPrWn6kxhpuHNos8AebL1VcfPxZsvM52v&#10;Zwu/FusnLTxITotvf15y03O7b2Hu/BZyWXo6zc3aVvqugpMyBjclB3ZOXU46GWZqRG3TZm4qY63y&#10;55JDu59gp+STUdtUbxbcVM9WMlN56bWV1gBmOx8/P+zUdalDzefH49kyB5+08Jba5D6O30c/BXL/&#10;KYvv5r7g3ri/kCl3rKJnBPx01tp/F2x0ATwy6pf6WfEzwv9O9l0i6p7C7mWrC+Cm1j61JlrW+Cc/&#10;5P7IXDBzXzz/6/9j8tJNzFEQqTdt4qaFnzJ6rZd6wbJCubufyWCl8fn1vk5u+h+4rj4XzHT5iP3h&#10;Wtlpg5tmndPQYso/nUdhTkZWqt7U3m6xPMy1NfSZ4JPBIXfxu75LzTksk6hzU+ZWosYpzLR5VHMa&#10;Wll4aXBOWGdyU2sX/1noUbN+KXOsu4/mpsFO68eTp5pPOD/zFN8rXwrWW7ipbNfw7xg1TYPpcr7V&#10;+/N1Qx9p5ab76tw0v9PVcqY29JcVN1V3Cue8+5f8bqDJhGvqz38r3HRvaE5hk+hN1bDutBeU7PRO&#10;j8HvEXpP5+32su9kpo56F9SbtnLTmLfzORirDNd9FW4azLTSnpp3q0Vt1pkWZnoUN4Xp7rqbfXE+&#10;e+/7NfON/6PWd9Ertc41X4cVfRUm+Thc50l4GH2hVj4Ji3kO3/BfwDXhpRFNzHTwO6E3TWb6Issv&#10;1dlp+/oX0fu9wH6+WwWPCzfFn9++7nuwJvz58NKuYXjpMJx0UFaqP5+R6NrwY0JuSsCdutH3da6D&#10;PfXL7uBjsNLo4w57nLroO8zrfJdrmlqfi9GF9hGhy4SL2uvJnk9w0jY5aQ/McTbMdK6+dvSnclR6&#10;PWVd04qbNjHUyehFw/9emOmxuCk+drmpfFAdqr2mRnNT+0CF3hTuGbzV7UNnCv9zHMujz/roM7+0&#10;qkfK+41eVnBZeexkuKk9qqbOl3Xiz4eZptYUrihHlCvz94q+9HDTrE8qO00tatQ7XfEj+CjnH8Hf&#10;k/qodW7aC4ftfS156YoGUww2uhJPO9zU3krBTdVRroYNroSdsu30pfDNJXJT3ltwU/WmcmK5qecm&#10;g0VP6mvkpnr10ZqOpTeVm3ZsSAap5lRuKjONgCkXzekMzkmtaWguN8BM4zXUt62zUzmnPFPNps+7&#10;X2IdXDbO/cejuCnvadnfRG1S9ZhdG3g9n8WiK43e9ByjM9Y3uKm9l7o28Zmlxm7HIJ9bOaTcFE1r&#10;0ebaq0ze2oU2NXs1wTfjdb5WPspjuakhMzXkp9YkZd/53mSmnL/stNKuqn8N9urr4KzBTGOsXi9H&#10;rbhpF8xUbjqLY6k5dR8z+3/K/+U35aYVLz3eUT89PaLeoS70hto7T7oLRgoXhZFmPIjO1BqncNNT&#10;Hk5uevojcFN4qtz0dNnpYTz898BcD8BNbwh96e8dn1795KY3oDW9vXbCOPz/Jx2sHXfS3aE7PeM8&#10;Od8fpsYUH8Yc+oSGz2eAOjuy0/WfjpxOthMa08JNzZXImdSbWuc+tabJTaOOEzlBDzG7isJLGyM9&#10;Rsm1mrlpckp1hA8kS4p8oGKm5IfmB8lNmbOFl4ZHnzndBjdN778MLX3y5GuRtznPTZ4G+3Tfyb6O&#10;MBIy0yqO5qbqEfUpjcVN1Z3q96HvZsVN5avT0JqmT79Vb9rCTnvlqJk/pl+fvI06nta6b+Gm8woz&#10;TV9RMNO65pT8z2XCvC8je4eau0WtpsJMe1JjGp59a5oSDW5a9KZwU736TXrTqPWEN0nd6Tmz7BOV&#10;fZ/komcQoT2dVNU8DW56cXBT2elp1Cs9fXrWPLVf1NndH466p9YwlZ/aN+qk8cT5eyLGjd9TM/Ts&#10;1xlqGxx1ihpW6p/O+EDtjJkwWaP94tp7OgtHvTLyV7nxlMV38R1+H//PI8y18Fmgfv4MlqMeAxqK&#10;+L/z+fVzXFhp6EyDkfI5KMy0jEuTl7YzGnLSwk2t8x+P3d8ozame/aj9zxi6U66Tojlt5qZFe2Bt&#10;4Kzf+ynukUqkznRMbhr3UMWzz9jMT+M+S43p6EhG2sP9U7JRxlhusNOW3lFodo/NUNXJJO/8rcY6&#10;K21lprLT5Kb8DdCceoy+LZ8b5dMvfTrRK94qM0UneQu+eTWYN6Lnuw5eCWeRr5S6n47yEvmkPFFP&#10;r9q09MVb2xB2chP86Cbqb8JP3J+h3tO4UM2nc+53/DKWfRzH5rktMMKoDQB/HIbxbEDnqt5Vvamj&#10;faPUncpN0z9fuGmOnoO81HNzm+jn5DFj37Acl32faDnlpsFTYbVuJ6v1vda9/7DHrKuq/76hM1Wj&#10;NwB3W3cZx1ADyWuCY8mq4Fb2L98OGx25DZ3BAd4nYR0E+em2W+WdvN9REawUzho1TTk3H7uN27Zs&#10;r64UdrqVvk7GhXjwt1wPa4Yhqq3c4HuHN6655AU4CrpSNGYr96BFi9Czy71PPdSZVhpTtKfJTOkD&#10;hQ8/OClcdPU+Al5aD9c1xZjcVF5a4mKXX4gYuy/UG3PT6AfFZ2vQvzNe+o30ZUo2qc9cPW0TN23i&#10;pYVjDl8FI8TXby+pZm664YqKm7aw03+m3rTluDLdBjttePRlp3w+mmIz/aA2v1lfqMqnv7H49YOf&#10;Nrip6zeqK66PLhswZVjpcAkeez1F36er0I7zt2zU5UVjihY59KXUb1hjwEyN1JdW3PRDjMblyUy9&#10;xqwJbM0Mdd1D1zpPQv3fmyudKaxUHXlLwEy3ozO1L9T2O6jxht50NDeVk9ZDrSmP4761mZs+gGaU&#10;aOhN1flUEew0Nad1/mmPKO+nifDlF5bK+r0+18RKm5ffjJvuOzKKm8pSNn2+0p3KTvXqwy+2w0y3&#10;PBE+/F5Y6aIhfPhwU+v6hd4qeINaredY93R49RcOfak2b62+fLRlsNIFGz6P9hR+g2d/Ka8LTTjX&#10;96p9zzeu1/3UJpa9wlLlpvZaqfd0Y9k6q6E3vfDPOTeYaYngqGplk5uWWoe/q/qmLdyU3Fit6axV&#10;/F71F68+rGutrKmK9c3cNJmpPDPY6YBMTA2f9SJlqer6kp8GO+U3V3baqDskOx2bm+Zca+pPg5v2&#10;k8PDucLHjW4xuCnHUW/aze+pPv0ufkuNzhXWuzLkp3LTR8hbZaX4pBaRvy6CdzJOXojus1edAfkM&#10;vv72pX9Qm7kEbcIS8ieD9YWdpta0wU7tz6nvXw9+5OB91s5CdwAzVTNgj/opcNVJ86kXNju9+fJS&#10;dabWNdW3P37ubbX3wUrP7f5ojGpOJ+L1kofqwzL3bVsEb5V7zruZ8ZbgpOaBbhPssmKndb2p3DTy&#10;5cydS07dzE3PjXxZdprc1LzZfHnCAjz6RHi0GAs/VXt6Dv6qc3quJByvgu+iRzXP1ttP7SyP6Xuf&#10;yv2Bdaa81+js/yT3WtQ1lXUPqldJXpp6U3Wm1P4cLrrT3EaG7zrvsbJuQ+aJ6dNXM2Ct1D+NuYPg&#10;pVzTwU69vr1GGJ1X6EM3KW8setPUcX+RzyX3f3DTOehfYg4gmGl+jp2XkI8uG6HG6EiDm6o/zYCZ&#10;8vzS7Y562PM7wmNYA6D0hbLugHpTR1mt9UdX7GZOdFd68IvetJmdhs402Kp8NcPvA99DMk31ofRu&#10;gpka6mKDhcZ+Za8ZuS71pbmfxjGtc7qM7ULH6t8NxpthfztrstK7autjeXx4rvzYPli+bvgj34M5&#10;/qLeF2rfQ/r09dzbm8/5suSm2R/K344mbkr9U3mmzNTtW7Sm1DjVsz/at7//YfbPPJt1W8KnD+fc&#10;SS8o9Z3qQa1vGtyU3559wUrZR7BSxuCm/FY1sVPPL/iq6x7I/ejHL3rTZs++TNUeUhnpz69zVD0X&#10;vDe1DXovrFczAmeVn264/me12Ruf5d7scdjX12E6T8BMngpuOmPV0/ic5abPw5mavfnwUplpcFN1&#10;pnj8iY6hl9n2ZcZXeN1LsKsX2c8LxIvs8yV0oKyTna55jef/in3KTOGjMtMY8eMPEpVHX59+J+y0&#10;c4BxHZ799T8Pr/70ZbDGPrWQsFFrfc6xh/1T6C+fhUk+l1ySvkn2ZmpT5ylbRC8qJw1eGswUT/s8&#10;fPvzX2V7eCq1QicVVtotO3066p1Oos6pHvup8/XeyysrvelCGGOvnJHH6jN7ea6P5cUNbmrt1Do3&#10;nc25oDeNmAc7lZsuRsepVx2OODU0p8fipjBBOOMMOKOcuNQBUM9auGnUOOV4ss+sawrLREM6XR1u&#10;4abhy3ddRupR2W4F7BPGOa1P3st7WsB7WdDoE6XWVP1q1PhkO/WmhbXKKPXMh09fvanctP/HyQfh&#10;oXr6g5v28j6Dm8qJjapO6nL2tyo98jNW87qxuKkefaKDWqTBNxndrpmbTl+e/DT6hnE+ySPlo0WT&#10;KZ8smlBZqetlpzJNg+fgjqE5hWvOWCEr9b1yTjDT4KYyTrSmctOuDWozCXhnKzdt8NTgnsFN2fdQ&#10;xSF5r8lO82/VvvYnnOPPQ+vZLSMtzDQ0p3JTQs2pUZip3LRoTjlvaxFEPQKZKey3g/fhOUVtVPho&#10;Vwn8/Xr9Q7da9gF/lZvKd2d5rIqbplf/9dCbTmzx6as3vWyU3lReSsBNw08vN9VPf/yNwTTVlqox&#10;rQePTzqZkKeejBb1tIdhpWwjNz2D9WhPT3jXfcFN3yY3pb+UtU7fDpPNflBy0zvgpveEn/+4U++q&#10;HXcCfPZdd9XO6TjC3Cdz1fx260OyF6e/mf6GjsVN5Z3q5+RDclMZR/QaxacUdQv5zXU+tMcoPqRR&#10;o70Zzf3Uh8omczwcXNPak0VvWmqaWtc0uam9cz7BnC3nQERvKJ6Luqeclwx0NDctWk+5qVpTuVlh&#10;pe3H5KacE+flvpKbkkeqNyVvsy9U6k6TZ1rb1JwvdKmMk5lTn9JXAn4KJx3NTV3ndvZ6Cq8+2tKx&#10;uSnHYJvCRyPPi1wxuansNPPAip0uZCRKjfvUmFbcNJhp1i+VkZb8z5pNda9+9IeSlZb6p/aLui7m&#10;3d/bhW4Uzans0/FMxsJPT227OP37aEWj1inc9FTiNBip/NRape/puIJ6pdQ+JfTznzpZf7/sdHft&#10;xPftqp143q5YHjd+d/BTn3vXZPSncNPT4KanzWCcCUedub/27k40rVWc2Xlp1FO1NoAaAN+X/VPb&#10;zJ3jb2/NWfJV7g2sb+rndmZhpc1j4aWMyVNhozJTGGmdk1YstawfU3PK/sdip14zDW768cqzRY2B&#10;Zm7aDzc1uKdRW9rCTcO7772SubL3U3lPFdvG/VW1rrrXamWnzdxUTWeDl4YWtXrc2j9qNDv1NdW6&#10;0Mh4fY8d3gc2omKs3L+lnrRw0uaxPJdj1O+yFwb3eLN5XS/cdO1lz8Plfk5O+IvQfcoR5YnWM80+&#10;UOrUYCxwyqFrYJVoLNWjJZNU44nO7MP2nUeLaajJZJQ3yjbt5ZRaMxlpxU7UmBEXojM1rAmwHa6Y&#10;zFSOKDNMbmq/paLdlMWoOXUcRnMaNQOugVtyrAE4YbDciuF6fmvkOhUzlemouZONJjdVdyobltPi&#10;cf8YDJPzy+eKzlXdqXUJ9DBbaxU94tXUwOQc7CGlH99+OnqcZadyU+uaDsKiZKf2YNp+i3X7qUNF&#10;viw7HTmQ/DR0p/BUvfrN3DSYabz/Bjctz2/ntcFb0ZZuxYe/5UY0pbDZjddmjUo56QDved2l9Oa5&#10;5EX0nzCToind432R9znoSXd7jyM3TU6qZ9cIrhp8Rcby7WAw6tLqetP9ctMqmnhpsFOYaLMvv+7N&#10;L8zU8XfITYf5G6fWlPcuM5VXHoObZo1RttGzDzsNbsr/qehN5aZ1dgpTTa8+7A/G2hIcU12m/+9h&#10;mG2GPnc+i01ROK3nV9fDhiZWXlrin8dNCxONOqcwUevn+hl0TEbqHIOfh2SjznXISKMmsayUayc+&#10;07yHDbyXAd7vgFpqPrvrPoRGewxmGnrTD8FNudbtDeV1JUe1D1RdZ3olGmCuC4/jtWHNitCT8z2i&#10;J38r19Z2rnVDffk2deXBTJlLsMcF+pngpvot76nuDyt9aXJTOOh93J+i9alzU+5fS33TPfd7j6oG&#10;1Ribm8pE3yhaGGnLthVffejN+kLBTa+lvul+PK877GmPbms4ayEu2iRjQYe29fFkpsP0tB+kDiLc&#10;NHpCbUtWsJzrUq996eO0eLN6VLSoQ3+e+lK4qbw09rcVbz58xfkPNaayU6/3MtfRjzZcVhrsNK5j&#10;9Kd7rVssS1VvKjd9LLRgoY/7F+Km9q2J+qZoCNQU9PRTtyq4KZrTOjuFmZo3E8maeLw+WWnzGJpT&#10;1qs7beWmFTslX07tqX0b9YAUrz68M37zk5OqMTV3Di/WKnSg5L1ys+L5njuITwwGZ1ivchaMLX3d&#10;9CogZ5CbdrC/DvKJ9uWfIMd9iHtxGCectA2OaUxekMuTF5A39TmnjMZh8SMsUwvLWILmVHaKFrVo&#10;Tmd6T4CesjDUMbkpzNQ+n+bLk3vRlS7I2qay0lx3NwwULooG9X3dt9bO7rgpuOmE+beFFkL9pnVL&#10;9WHJTKNuFcvjK246Gb98cNPQe5r/pea0cNN6rjy/4qYLq33ANa1vpVZAbhq60x40pz348+Gm5scT&#10;FqBrqHhpeLPUnc43T7b+6dVRm0p2qh/qnB4ja1UFS0V34H7Pp2dr9CtYeDv38/eH/mP2enQnsnT4&#10;6cJN9F3a8gXYn73V9Nlbq/PPwpsvM41gO7304cHjs5AeJHI/8j656XwYZV1zDUNctDG9+s3cVDbo&#10;3ELWu7BXVOq29eW7b7lsfJa5p1NvKkd1m/Do41O/gO+Mwk5buKnMtOKmstMIHstNk/k+CoMkhtTY&#10;/pd4f7JWf+ODl8Iii95UbtocPl+PXc/CfOGmvIfQhcaY7DT4Jkx1GRw265iyz93kFAZ5RXr9fY7l&#10;+A7zOOhcYaweL3TrMNJmZirzXTT8WY75WHwXqaP1fV6w7evJTa+hvmnhpg//T767rUHtWNUrhV2W&#10;Pk5qTNOvn78ju6gNWrip21/ka+WnsZyPXdfMToPL8rzc1L5QI7DMXYWbogkt3FSvQ3BTuKjbqnuN&#10;eTrOJ2u+pO5UbhoBM93zQO4rdaZ69eWnjVqnslnPeXcJdKXBTeWkFSvdFVpTeanr/rF2IXqDpR+A&#10;da7/BtzrKZik4xNwnadgX8/AOZ+Bx8hN9eY7qi9tYqaDWdc0uSn+/CH0psMVNx14Jblpf8VNV8NN&#10;4aczKm7aMQA3HYKZboKHEslN0ZUOEbDTrmCm8NT1P6JXzQ/QAaqZtNfQS3wXUo+05xvoQ61J+mRt&#10;Ysc3ahNnfg2/Pdy051twzsJJGeGh4WfXZz+Pfk1z1JkSLE9ZkCw0dKH0aZokK7U/VMRTjMlP3d/U&#10;BXjv0XNmX3nZqcyU6GW5iimw0+hzBB/0uQY3hevi1U9u+hyMFraLTz+4aWgvYaHy1rG0psFTk5va&#10;O2naEvs4ed7WZ4Wb4tVPn77vL7npjAvQfsIrg5uGDhPmusK/H+vQmLqfqANqXVEYatQrXS435Tx8&#10;TxU3DXaqTx+eOn0x+2Abe8zH9uzD/0doTvXq9/NcnZvCOVfB3Fb9JF4jN51acdOo5boEDgs7Tb0p&#10;r4OvxrZjcNN6bdNgpzBBNKPy0+Sm/D3qPn10tMvQ2a6gXgDn0iE7HETrKQfcIFuETzIWr36Dm8pW&#10;4ab0p5eJdsBGg/vCTWcs8/02cdM17IPjd8FbIwo3HZa/st7jDTb0pvrtu+GRXRvlmD/lb2IUbsq+&#10;YcwNbgoLlY2q+ZSdyk3r7JR1LdwUbSjcs2uz7Jd9rpMr4/cPbspYuKn+/O1/V+uinmknnLXzKG7K&#10;MaxrGtyUfW5h+xZuyrmiOR2bm9L/qV7ftJmb4qsPbnp1cNPjx90DL5WbVgEzta7piScT4zJOOpV1&#10;p6ozlZs+VDv5jIfZ/n5qox6AxWZt01Zuen0LNz3xXbfDZ9GdHnd77d3j7yGH+uOYq54NP52t5jR+&#10;L+Wm5Irkc616U5glvDTZkN7o9OnHa3m9r82+L3CRFnYKd9G/T8xmTlNeVPSm4ZOHaaa+Mz3XocEj&#10;L/DYwU1ZzpwRbrqycCc0r2hO3wo3te7kW+amzBO/OTdFu8u8evQKDW7arDklF+11HjyjcFO3lX06&#10;fz6am8pTzTFHc1OZYPLSMdhpnZvekLlf9IMir4tcUK1p8tBgpuSCUee+ygfDq8+8upy0lZteT+5I&#10;ndPu1JzquQ8O2v6hGO3hdLqcdIq1T+Gn1i6dhG+f0bqmGehPp6E/hbee3W1uie+f/ej5l48GN33f&#10;ztpJ5+2qjTu/4qdoT09uQ3M6FVY6vdKaht6U5U6iQ45KL6kq3t1xSe09XfSSmgWfReNqzmu9//w7&#10;olMgN59GnYboDdXMS8ty4aaw0bfGTR/m/qPSmKo9lZuWx7HMZ3UZMZqbco9hT7Mu5gG60B4ELz0W&#10;N5WZtnDTJr2pjLVwU8c6N23UQW1ho/2Fh3pv1ojCUutstDDSGJOzlucaTLSZjzYvFz2q63I5mWk5&#10;djMzdRle2t8ImbC9ezuX02+W81206bO11R/8VvRr2XHn34X2Mpipmsub6CODRrQw08FrkhfKQ/XA&#10;qzVbc3nWM5SbqsXUy+7zeuitERpaM5jJ9tv+trbjDlgJnCT6Zt8B/7sdzSXspJWdosGEoQbLlGnC&#10;TreiObUX+JYbfsa5vB7cVI4pN1XP1sxSg99SGyC8+egSCzf13Ky1qOZOHlu47DZYafTAqo/JTT2m&#10;/XTC28xrQq8nf4IHGcFMb8w+UHrnt7C8CU4le1oLe5KdynpHyGt3BiuFDXGM4KY8tv9p6E4rbtqs&#10;IW3Rmqo59e9wS2pSU6OqtvS/xf6H+TsPwqvW/76av5dhJzATYtU+/brq1byvyfsXPXg+lrEYq/Z8&#10;E3aSutL+vbwO3pKaNdiL/KWqaRo6NZ5Tf1pnprLTt8RN1Zj+ltwU3WN49dWb8jmTfwaThEMexUzl&#10;p3JUojBTx8JNo85pcFPq8F4O4+f/Vuemlea0hZdeWfHT/8/cNJlpakrH4qbD1yYzTU7K5/UaeWky&#10;U3nm4EeqCGaKVhtmGryUv8G64sv3urmUa7tJayof9XqXkaovDf0pz8tTQ2fOZ3DD1T/guuDvznUv&#10;M1WzvSW0plzDzsXITWWlzcF3wA6+C0buUstT+hj/cgxuyv2ovHQUN21mpm/KTY/IPhvctJmRvtly&#10;/XVvyk2zL9SKffR7wpPfuxFWM6SuKrWhfZvRdG6hr8smmSksFG66BC4qc/D6k0HUmSl61D48/L0w&#10;096N9ojK+qbqSxfDOpfuoF7qyFd5LbwVnbg602CmevSrehly03rst8YG+lO56UUGx4NxFD9xaOT+&#10;xbmpXqxP83sJNyVXHq05Db0B3DR0p+v1XclCK50p3Ck8+uvNjV2PznSgoTdNzWlhpzIr+rEexU3L&#10;PGrmwObGstL0X32cnkT/OjjpfLSI0asA/hXjgDoIz4P9E+oY7A/VLjMlh59BXjJtMfVM5abz6cM0&#10;967axNmwxnnwTJYnzTvI/S2enT70o730kFr0YIzTF8NQZadNmlO56UxyGkMNrJqD6A3Vm72hQm9a&#10;cdO2XvWn9gFA20puPaXvIHnundQ3lZnegb70Y/BSfPmzrD11gHv9g9z/okdljN4A6EYnV9w0taLU&#10;O4V9qjGduoR9k39HNHNTXtPgpubWsNPgpgdifXBTPFrJN815m7hpePArjan+/Hnk0qMDfnreXDgr&#10;DDVidrLUs8hF391+GbWriv+K2lVdV0Vu6jnOXH4YfkqthbX0iBr4E/jpfwotpj2TFtEvPgJ2KkuN&#10;IBeqc1PqpB3FTeGr1quQi6b+Mj3mrdyU/kcbPxf1OuWEetPlooWb+jmRm+Z9YHr1Zax+V6jllJsu&#10;HbFXfepOi950WV1vClNk28JO5abz8DNGr6phtKaEfn2Zp6/1e0V2GXrWio/WmelIpW0vo89X3DQ0&#10;psz3yIYz9NR/Po5tfVNzCfWsfn+kppVaAPDUOI7ryC3y2LlP66zKYqMPlPuFlWatYzWyj/I3+nJw&#10;02SmsONtXwvmO/yRv4I7/jL0pnseQj8KM70ITb/8dD+eAD31hZvuult/ftNvCHrTqNHyIL8bbL/n&#10;MI/r3JTHRzKCp8JKU48ql23ipmo670IDCjvdeTu/U/RgUm/azE13w0R3w033HOI4R3FTa6ASctP7&#10;2ddBdKJ3FL1pYafuN5/bxTkbdZ2p7BRmuqfipruZG4z3iS9j76H/XdvEnOT8kWfhLE/Am57Bh4zO&#10;dCXsdMWTMJ1n4WDoUNd/C+aD1nQ4uWmn3NSQmdoHKuqavsg2cFNrm4bm9BXqOVbcVL1p/4vs62X6&#10;3ctQX4Z5vQb7+gGvaeKmG/+61j1MHVO56VBy0y50px3r/is8F2a34rVgkm3znqtN6PpK7bzpX6id&#10;P/2LtfHTH6tNmPbV2oSpX621dcIju5+vTYGNhmcd/eUUa4CGLpMaoHDPyfPkpmhPYYzJQHlMn6a2&#10;ebDYMbnpM7BWGOeCv+T16FuDncpNCRmj0WvAMhehgYVpRv+mRTyu601hpXj92+Y8V5tURXJT+aGe&#10;dXhlH8tLxtabhkcfven0pehE5aYei1qtk609cBQ3fQ1+Yx0DWKa6UrkpITe1v5HstM5NqXc6g31m&#10;7yh8+nrpfT8L5MP+fV7g/VXclOMmL5WbqmVt5abBGlfDAleho0SvKTc1wqsvN13E/w82LCueuoR9&#10;wk6z1iqv4bx83Vh60xZuqpZSzWkzN+W9RX1T3t+0pXBTtLXJTeGgb8pN4Y5wTrWZRteGn/N547z7&#10;4YVjcdPQm8pN3VZdKaHetOKmMlOP2VXx1G5qm6rj7IKbdgz595CbypPlxKO5qdyylZt2um/Yaecm&#10;uKlaVPhnd/SGYlu0p11b5KbsT25KRJ0BzrGjiZvOauKmqTWFk8pcCftLjeamXcFN0XWvZr8rK246&#10;7Wu10876JP3rP4rW9PLUmx5nfVPYqXVOo8991RNKTShhTyj1pr933M3hydebf+Iph5OZNmlPT2Dd&#10;yU0+/XFw03Fw0xNOuZ/j3Vp729uvSg2r+0N3+rZ3wGNZfqc9ocbh0x93L1rTg/j176kdN+7O2vEn&#10;31Z7b/vDWefUfC7yP3s8/ufwfFg3x9qh0TuTue1OlqPOKfxRppk9IXOu3flttaajuWn0gwpmCjfh&#10;N9m5cnWjM9Hyhd6UHKsw0/TpfyIYaeSGsa29xzk2r5GRmmfInDpWonmFoYZXP/aH3hS/vHmY/iA1&#10;naH/ZFm9qXPgWd/0MMc+MmbIcqfB16IuZqWHtVZ9akzRMS5s7gnFY/SmdV3j4qzPNAV+mmHOaKTu&#10;tJxP1HqKHLKJmerTJybEeHOwVPmo3NQ5dufMrc2UtUzxJpEn1vPAWM6eouaRqTMlvwtu6li8+jmG&#10;vjR4qXPo1MSfD2dFa6on33qm4dnXt0+E3lRuOutqeOSV+O3Tc39W5xXRs0mGqgbV2qeyUX34p06x&#10;75M9o6q6p8FQ4ZywVXs9qV09u1vt6RW89tLQlerZP/6cnbXjzt5RO/HcERjqbvz8+Pbb2EewU/z6&#10;ctOmOKP9ktoZ8FKZqWOJs7rIUTsvJV/9IHz2MvSov897430FK9bjRX0FPhuhQV5yOLhmJzW8upej&#10;5VzB/ciKT8Ls4PNwz45lcFHYaupOWebxdOp+zVjMZ2gJ+tXQpD7MZ6kR0fuJ10edU9lp4afuk7qm&#10;yVDz8xzclM906k7L+Mm4J2qwUu+XKk8WY65PPWpqU5u0pnDTUh8tNadZKy36Bqxm2egvkdy0VWda&#10;9C6FlToW3lnpQtGTHktrOvb68vrfbOzi/IKboo3pgaku2gw3veTbMNLX8cmie7xVjSe8ECZpb+3w&#10;28rm0JiGj/fDevHhkmg67QO1Fv2ZPeetaShPGWA7tWybYCbhgdeDj7ZMVrJDL/6bRPjX0WZuIy6E&#10;M8pPt8AIN92o/hNu6nnBLdWc6tH3/DZe7/H0A8tU0cJyflFn8SoZLhpQ9K/WD7DPU/BXOKfstIQM&#10;dRvHSR0cfBK+E5pbttkc/NRapf5N0nfv8mZ0nvat1yO/7Vbe1wFy4QP/EH2YBmFsG6iTqRZ0B4x0&#10;m3586o6O3PG/4KZul9x0O3UBSm3VrRzfCKZEfh46hNvovco+o+cTx9rK8bdcx3nAAodgfgNyK1kk&#10;nGTNfljJfvRjMNIM72cMOWkzK4WT7kltaV1jCjtND28yVPmoj0uoO23oTZs8+hU7XQM/bY61PlZX&#10;2qwtveTF0L+GN5/lNR/g8cXV+IGXeB8v1dZdgkaWmgIl9OTXg/Uy07UffIF1L8E4vwc3RdNb1TWN&#10;2qah92xoP4ObylSJovEcvrL49K1jqje/ua7pGNpS/pfJT7PuqTrVQTztsQ5uO0RPqmE1rKEr5bPp&#10;chUNblt8+o3ziPO5VtbeiM349K1H23y+snjX2dPLiOerbTbGqK6U1/CcMcy1p/d+GD7qdRi1S3ms&#10;PjaCZec1on5ppSuNmhqw0vDl8z9YU8VqRz9jslGubZlp9IX6kN78rCUc1xbXmTrsmFPgWvR6tKaH&#10;cy5b0JpvQcvu98q2jzl/wrUiKzXQmCYvrXSmcd/LfWOlNd11r7VNuR+Fle65D25q3EsNubLsyH3k&#10;RdSNK6Hup0RqfUbrTrnXPnLs2Hfkn2r7yvP4Lut1USs//76H/k94+PfzeL/bHf4n7ovx9dNz5OI/&#10;4PGhv+c78Lu1pXuobQozWQQzXbDhM9TzZCQWDX6xtnCAPtvr6cOE3jT89Xusm0G9QJiFPGTJVnqz&#10;bJa5ykupdwpntUeUvCN6S1E3VRaS/OJxtGJPxPyH8xjRBwp+ulKGCiddxfeC4WOfy/kRvPr72JZ5&#10;ETVo+nKzvimM5424qTUPZR9VhGcfRiRjyZCzFD2ZbAQmFXxERlKFbGfo0UZ90wFr/cNO136a3AA/&#10;/Up+/1YxHwhHVYPa04+mk+hxjnCtfiu8zvBP9QHpe05eWvhl1pBMn37x6/sa5yNlrOHXYjl0oqv+&#10;Tfjr03tSuKm//S6TJzDn2rMO5raBnH0Yf/fwo7BSjgsvLQzV2lv2Hehe/Ufkz/jzqYfazrzkjKWf&#10;INd9EA8VOs/ZtxHU7p97kBF+yfLEOczzz6f+1CLqxPc+wj38g9zj4ulfeJh7anjqYvN354m5Jwi9&#10;KTk59wfmQnJTfT5qCaJ2FTm4PVUnzPsY2k5zWvNi8upFMFqZ6QL997eHb//cLvSfaE59Xl2m9UHN&#10;o82z22ChpR/UpMh7sz6V69SgTqaeaVsfdbCCmcKA0aBmbyi1pTBSt6tyeOfUU7NgbVM0A1W+bG3T&#10;Zp++nvuoX0r+OHGh+TJ9Vedb6xQdgvxUljqXHlJ49s+dLS+9OvSm1qd6bxd5cufl5KPW/L+8WmYd&#10;661/Zc49YeFHa5OX3Ml9+X3wpMO1rjWf4n6s8T9dCDdNhop+m8+3/1s1KeZy3kvJTs31/PzMWfMn&#10;fAbgfLwma3+mNz90p8yP9KInX8ychn2ivEb07stM9fXLNt2nn0X9htZqk50aXiNqPO2JtGTHY7BT&#10;50Ngp1zXF8Aml8A/F3ON9l2IVn0btTy89uGQ8tqod8H9pNrt+exz/gbrBsNNY5946itWunyEHvdw&#10;Tdmmr19qsA8jv0uq59jOHk2hNeVajpoEstPqWl68lfma7fBY9PChZYXL5jGezBFmGrpWNbGce3pa&#10;vk2tEWqS4P1XD+u5uf+sKZB6U7mpWtMLLoQLXyhD5u+x60l+X1+FUf6itv8RvtfhmRcd/sfw58tM&#10;/Z523szfiZ1wxZ13oxG1DulBGCS/IbLH0vNevrr3CK8/UrFN+WYVsS7m1H5de7/zaof8rbG2KQxW&#10;DwRMM7z6B8nfDvr7BG9lDm/vYb//Hf3N4Xhw0T2H1bhWrPQQ6w1/k+wLRTQ0prLTDH37JXbxe7br&#10;PmqrVhHaU7z51mo19vAe7Ru1875/qG088PNaLzlUl/2g1JkufwJW9A1YyZMRMxz7n4bHPAtbwqe/&#10;6Tuwpb+oAmYKL+0YfrHWzliic4g6qcPE4Cuwm5dgpS9w3XwXRsR2/T5+lXiNfX6f4/6oNmvr67XZ&#10;235a69lK7dKN1I9cByddjVZyFaxPL/5iOGQv7M6+80SbPvqOx2sTZjxWGz/tS7XxU7/M6PJXiC/X&#10;Js16BjaJ3nQ+XFT/Pv2XwqvvCMNMnak6TbSZPJabqju1Pqha0OwHhea08FN0rJPw6bf14Kufy+sW&#10;WDMVpghLnAIXLTrTHFnXC6+Vm6LPnNYHI3RbuS3n1DYbdgozVWvaBqeNvlBsP20x/BBuOoO6o1OX&#10;yBThlvLFYKgwQTkpy1Px89snPhmrPnrfj3pa2Okc3g/n5/uxboD8czqa09SRoi3ldfr1p8kY4Yr1&#10;OqBoT+sMFH1q1hyQB48d1iItnn55aDDYFbn/adZRDRYIM10NHyRCQwpfLfVerUlgn654j75XlqOO&#10;wEoZIpxOzeoaGOpa9lF582faT4nlmeth6UPqRdn3Oh6zrTVVp6+o3hva2an8HWN//XDjtXyeZKwb&#10;YJZE+wY4KmMnutAONavuB+bYHMFM0ZQG++X9Bc9dwfksz+hYy+vXwUYHYKFDsMeh/06gMfW8BvHw&#10;y009DmMXLLV7M2yScNljtqunlZmusA4Ax1kJ41z7Uxjsz9B5wmM38TqicyNjRMVd0Z/GfmSdslOi&#10;Cy2pfaHUmUY92dXsj/1an1V+GvVN4bZ69Wfh05/Fa2bRW8qaptZK7WJ9nZmqOSWsERD6XGqlRq3Z&#10;4Ls/rk1kXuI356by04qbHmdt0ptqJ5x8uOoDhR//VLWk1jdFV3rax2vvOv2TePIPhUd/3On0joKZ&#10;Wt/0uHEHa28/4RaYbOpXg8O+07qp14Se9e3H3wIvhZOeeDfaU+qbjsOrP+724KannQfnW/wpfsuo&#10;a8o8ozrTqIO/lvl1NHDWa4xe4bDL7Av1cK6DAck25aQyU3/PzRXr/vy15Jcl4KVlvTlf5FfwKH35&#10;yU4P19mp/crDq29O4Lx6xU5jXeGmlU9fZuo5ylFlnrKwqfiAkp2S98HHssYSOZg8lOPJa9uXZ8xc&#10;/iCfV6LiqO7DnC+0sBVDlXOG9nPBsbipvnzZrNy0MFPHUdy0Nzmu5xTz5nDRuta0iZuePwct6Nyb&#10;UytJrpc+I7WnZc7cUabKqMY08sfsCzVh/s1NvLSw01ZuKidtYafkg83s1DqnyU4rnz7c9GxyvOCm&#10;ME/1nIbsVN3oe9phpxU/jRqm0/Tpoz+teGnx8TueHuwUpgkvPXOmnv+ci7cHlPVNTzh3Z+2Ec0ZC&#10;gxo1TyftrZ08eV/tlKnw02loT/XrE3V+2g6LbWKmwVGpgXq6nv7p6FFn7Kc2atZEfW/3FbWz8VI1&#10;151Kflp8/HwO4KAz8a4Z7fQ+SHbKvYHsk/uB8Oiz3ufa6UWb3NTPEstcJ1H7Xz7qfUS8xtdluK6j&#10;es56F/F5hvcfzU65H/KeqK4x9R6pcNKxuKl6lAY7bfXoF0ZajeTFDW7q8tF8tOhQWzWoyUz1zY/N&#10;Rt9ofXXt1/lrKz9Vsz4LXWk5rn7C7EXB/YN6U7QW/R94Du74Y3SfMlP5pJo1mQvMCI3m4NXUgsQD&#10;PwBnWndF1jOMmoaV/73uz4ed6gmWmVqXVPYYtUsrbprMRCZ47CjctGhAg5vCLzfdhB/9hurcrqvq&#10;jnpenF+w0xtkp3/DcWFLLhPyG899ndyUeqTq4Dyv1Js2NKcX3mJ/qOSmdQ/xgfTuF11qMFb47Rb4&#10;ZeyDZfs8WZ9UDajcdATOuZ39RE0BGKc1TXehTxi53X5b1rb6FdpTcnBCfjpyO9vDVfXey4kjgqXK&#10;r2HGMNmtN8Jur0NfCPca5n+w/jL54Qv44dWWWZsUTroLvxyxgvusVm6qH/+tc9PCSxue/f9H3FR2&#10;GgE3veQ35aYvUkf2ZbjpX8Iu0Q9HfdNKW6rGtOKkxxob3FQv/htwU5hs+PEdK3aaPaP4vI3mpjDT&#10;wk2Hwruf7HQ0Nz2qL1TFTDfDPTP4P1fnL1fdeA3XksHzhZ26LsJjXpOxkbFE8FKZaURVW4LPjnUj&#10;DOvyZg1iNMr01lp3OfVv1ZBe9hq6c2qYykodifTmy1O55gm126sv5XnGUi84dNxcY1HD+Hq4Mddc&#10;9n/ze6Diph9Nbho1Opg/ybkBrpk7kpvuRGsa/so6N+Va4T64zk2b2em93tM2xVvkptagOyq4Z77I&#10;+2aihZsGP9XXWXn0GRvc9Fe1/XJVmKncdO9Dv4ab/hqP5d/ynfRibflFcoIvwjI+Q94Hc9vwKH2c&#10;HmXuHGa4/gv47vG7bn8aXsr8xB5qmI48Xbtgq/rSr8Bb0KNu/josE26yTa1Ycg45QvaVosahmi+u&#10;d2sBLNtpPyj1qvBQWGkGfZ/2ZwQ7rbipWlPrm4ZHfzf+WbmMPAa+I+P5XXLTYKYwkjozlZ3KTQfl&#10;yFVfKFjPPNjpnLV/it4URhrslDx3FcsRzjX6+yj7TJ9zcNC1clQZauGn8kxyZXLiUtu0aFDL3KSP&#10;4/c1fhPtE5XcNHSFkQN8KnLi4GXkvV2rme9dQw4+8O/pG4TWcOtn0SzCvIbI5c3nibr21H1zLj3r&#10;/7jqnSk7fZh783vRl8pKYZKw0gk9LPfATWeTp86FfS44Ajt9uOKm6EgXPsC9/GHyafMlmSn5DhoK&#10;daZG9me9P3LxzL3JhWGehZueP8eeTubM5unUOV0Iq0Vrev6c26JH1Pg56ARYJy+dvhRueoHcVI8+&#10;HFQNAXlvxBjcNGo09SU3nSw7rXNT8+cDo7gp/VTn6fUaxU17juamUeOUPFm/fnLTZKf1HlHoTYOb&#10;VuxUf/6xuOmZzOVHwFLlqXr7z7Um6jzqoS64MTjv1CX3oAtWz/JH8T+0f5Q9oYyeteRKcT/FvPca&#10;cji0Lc053/zhz6A1/WyDm25yLoG6ppuZc9gsb3ReIeucyjXljtYb9f5NP6DMP+8B1VknN3UeIfrJ&#10;wxZlpheMpFffvnIXGHBTYwm8MvSnI/Rugis6R2HtAJmp11MyVL5rWPY6y30yrzKSTHNF6Enhmruq&#10;4HFqT5PDhoYUf7y8t7DN5KZlLuSz8ZzfF7JSdaYr9hCFne6q1u1+tn6MYKtsKxddwLzDaG66cIi/&#10;p+fK30+NadR+lrni1U9u+gpzYn9fe//H4Z18x+6FSaohjbrUck85o8wUnhn1SB1jOeff5I766Pei&#10;+dwnN4VxHhXsL3sH8p3ud/6hXwVzDW7Kb9NR3FR2qffhAZmp83Ls85DHQQ8rM/UYsa6JmXIectzC&#10;SkePo7npmHVO4aW7+Y30uCMsr7nmR7U5O9CRrn8SBvUk3PRxPtcsr4Kjllj9DIzqm8FNuzbCTQfh&#10;ptQ0DV8+zLRzIx5/omMYnelGPfqvZgyqJ32V174CB3uFmpHE2tca3HTN9znuD9Hl4dEf+iHbfp9t&#10;YGjL1V/idV8MB1wIq0QD2jb3WXgjMftZet4/WZvY/jU0pvJSuCmsdML0rxDoTRkndn+D7b4ZvDS4&#10;Iuw0e0LBTeWo8/TnwxcZQ2s6n95NLLdRv3RSD/vvSl/+pKO4KSwWjeoU+svXa5z2wv96YX8lYKlT&#10;e9OnPzWYqWyTY87Vn9/Qmza4KSx4EUwYzpp9nOSjMkWYa2hQYZzoQRvcVBbK48XWAKBOa+y74qae&#10;m9wUFqxW1B5O9rFPHWnFTaPXvMz0BxEzYKnp0WdEcypnPRYvLevrjHWF/FRuKrs0OMYKeHc/fHH1&#10;T4jXWSZgjnrx45z5O2UtV5mw75PHF/D/Di2s3BSeuJrXr4H9wUWDmw68jm65Cn32g2pNebwO7tjP&#10;OXhc349MGG6qXtfl6avgpuyrfR1cMhgpOlJ55gb4JpHrkp12yFEjfspn1HOQa+Z7q3PTFayDnbav&#10;Sc7ZuR6uuUFmSsBEu/D4y3R9HBrXwk038TzsspP9Rw1S398obtq+Bm7KOcbrg5sWVsprfb2efWMj&#10;y0Unar1SuGcnx22Xccp6/bujDw1uCou1J1ZoaNG72kMqekMFL+W1sNzQsXpu7Dc1rWzjMudubdis&#10;Ucv7XvUTuOlXxuCm+vSN0XrTipvKO4Ob3khvKHShJx+qjTv1kWClclN1po6y0+NPuT/qm55y+r+i&#10;1ulDteNOvhuP/q21t4deVfaaXn39/xmwUzSn75Cdnnhn6E3fecrHeN0BuCnsdNxHa2dNv4/fY+va&#10;W9vUWqfUlJdfyEqXozeNgP/Ih+BHRXPahVekzFHqTzJ6+C2XkTpvXvLCBk9lzpvcyv0Eowxuepj8&#10;y1qnyU7lqMFOYaRy027ygi5zRFmSASvt6oc3MXavNo9MtisXDQ4GNw12yhy3+Vrkbr3Oe5MDUo8+&#10;mSnvIVjXQ3xWyf+auGmcC+cz/QLm1snt2pgLT25qbVPmr9GKRkQeZy6H5rQpUmt6bG6ar78NLjo2&#10;Nz1vNlpP2Kk5XfLRip3KUCNnrPz71WM1qBMXyE3Rj1KnqaEzHZubqi01DxzNTvXvp8aU590Gz75z&#10;6eZ0zo2rE02taKUXrdjpWbLTDhhquwz18tqZsNAzZtA7Sn46Of37p0zEw0/ITk+Fp542hYCtqj89&#10;c+albK+XX1///tpJ79td9+5H3dMJ9I1qQ3s6Fd8+7PTU6fLT98NGk5+G7lTtadGfOvoczPS06fvq&#10;7PTdrE8/P32lZKjUC7CG//lzbwj2HP9bmPZUPGT2StCvr44iWCdzBPZ3koGqTXWdy8FZ4f/lesjr&#10;BWbK9VJ4aX2Ma8j9wUzZnxHMlOsh9Kbce3QRWfPfz/sYAUtNjamsdOxozqHHXm748wurPNbY0KIm&#10;N1X/We7xjjXO9to3rz8GJy3rk5dW57KKkegmwku4jHswelF0r/y3Ud9r5f5n4J3oI29VzwkzhUvK&#10;TKPHC1oytaShT4Ox6NddfRmci7F484NLwqCsbRhM8ZbUa0at0o+p36w0pwfQnL4BM/U52aqhVz/6&#10;2+NPV2+6GZ/+phvR491Avyb4jHrTAXjNAHpSRz34Q9f+kG3wCBObb0pdqoxozWX0YIedyk2TmXp+&#10;DS6aelPrLnp+lRauOo84H5hmsFH1r743YhvnZV3SZKbwHzmoTJT3MML2O+CfO9nXLvQKse6O7Jdq&#10;jdNdt5PT30GuH4FGgsc7eL38dMvNvN//S96ZRtl1Vmfa2PI8yBONbQ1VUqlUowZLpVmlKs2zZGNL&#10;liXZYDwBBmPwiAHJNsbGE4FAQvdaSScdAjEmEEIAY8CAGQI4DrGd9ApNdy8CadKwVpJePfw//Tx7&#10;n+/cU6XBXmnyq3/sdeZzz6265959nu9994aV6sHecSu1J9FVbr4JhnU9rBRt6dpr7HXPc89+uYl9&#10;InyW8nkDfsJz1WRumlrTo+lN9eHXutNab5qa01pnyrZ/PW76QupNj+CmvM/QlKbmtNGa3qjutO4X&#10;deMLwY63wvrUisowd6L5jLqmsMSiK03umNrNwiKd7kAHHJrRwkydoiF1/Y5ai5pa0iO5qesbraks&#10;Fb1p1DdtcdOiNXWa3LTTF2oyN5WVBhPluvK6k5t2rr1mpMFOk5/KRWW0wWdlozDRoiNNbanrHC9I&#10;Vhr9nniPjnlYw1Qvfoa90qxnkT3c1JWuh113mClsFA2qEcyU7Rv430RNU74HtlALw++H0Jm+k3oJ&#10;3JPRS417zLoe1s+Qm15210+pAVL6rzE+wXhEU9v0MH2gZKboeuzn0ehMW8w09KZwU6dl/kDDUXku&#10;fcjw+ZnnV6JoTZ0eTW/a9Ip6xOfdVvj8S7wSN73m8f+TeieetYObonc6QBx8/H/gJbXW3t9Tr+D5&#10;0Jsu3flZOCl9ZzYTW56sFqz9JPEJWOpnYQRoRA/Sv+naH8AgngtOumzbF9GnUu90N9zkClmH4yLo&#10;UA88x/2uvtT7nfv8qpqbBlOBs8BaxuCoa9kvWCm60w1v5PuCWM+8HDU9/B1mKquVfahftR/UBG4q&#10;P42Y2BNqxRF606IzLdPUmGb9wlprehxuugRdnN6rCPLi+evIi8f4nTLgpxnMr4VlrSPav4/o/2Sg&#10;6cGCoW5Ofmq/1NShlmX1qvnbFzVO43eT5fVyU3QDeOsLNw1eSj4cWgHy46gnSi6ituBSNKdLL1Nz&#10;av8gWFWwUzQQ28nrt+EJM7bSP2ontbi2oT/d9NscDw9d8TCefHgpnLQJuKma0270p7NH4KRL8fMT&#10;PUse5Vn6YZ7Frf1P7ryGfAbPv96z4KY8L+gZ68V/X3Sm5t9qRbvJm7tG3ke+Rb46Yo8nc2S4KXVO&#10;Z/Ba0xa8F72pmlE0DvSImjtKDraGc8EQQ2sKMw2taOTAsNMlagbsnyqHrVkqmtNZ8FKZacQkbpq8&#10;Fb2BWlO8WfaUsu7oNDz6jd50AjfNGqcx1j5CfyjYaeTJzBfdaWpO9enDW+WnMFPz5TY3LVpT9acX&#10;oje4YJA6V/DT8wfRD9RhnanXDr85tKrW1Opa+m6e+98Pa8ITte7D+OzID3ne8X9mX1E/C1H3DBae&#10;emU1K78DP7c+KjpMtJMRu7P2Z2qwPw8D/Gww1Kh5gW7TsQN9+X4+8zNqTQlrSSQzlZ06bqD+0t5I&#10;q7gfvSeDn3Kvd2qdyk/hidznq/mdtwaAdUzVrspNgz/CX9Walv5QctWsAWCO4BgLXDbYq98ffL8E&#10;P/1WTIuG1f09rvj+Qz/OcupP856WB3sumah964Kf1uw0OGl93tyGhp7XtC5sGTPxbxLn3Ul9Wa45&#10;WCqvIa+1L15wXlivfpkdb/8R3+v/wHcr41No+gvfDF7Jd7wsMntBJTfd90DNUOM3xf70aDQfRgP6&#10;CHpTvt+vwZufkfpTNagTwt8EtaFwyX144cMPEXpTlvHqW+9UPiurtd/9weZ3JjWmak8LMz0Ir1W3&#10;6jXY08mxwcm8tCwXbro/PBbJWK1lOtmvv//BX1JX9X9Vl5NbrnjD8+jmvg5vIeCkfeNfRS8IM0Vj&#10;am3TEgMbv81+34Nxykx/CIt5HlYkM30BlgM33S0zpSfUbtbBTQd3GC/BqV6G3fwNfPRv4DAvR/Sv&#10;w0M+jl9/zQvwrjpGn+d7BA/9CjWYakVlpehKFzyLfjT1nt3z4KbzvgszfQatKdrS4KZ/Biv9Us1M&#10;v1J19X2lmjn4FY6hPxSsUoZov6fZMYVfwhmtb5oB04SZ9ozAH2GOsxZ8G41p/VpqWgs3hdM6P2s+&#10;/v+F3+c7VhbKcUvhpUvhf/BJ/fWyz4iV9bJ6VDWvDTNtcVO1p6y3NkCPvaFgrb0cr7e/9IiKXvNw&#10;T9lnsFI8+sFS5bHwx56lvi/PP5mb8h55z3JO65Hq6092CheFL0Y90tCHyhsJWKO1R923dwXcVvZ7&#10;nLBGQNQkHUWnOga3HP8J7BKGqTe/YabwO5mp69knekLFdcvD1RD7PvmbobPtXeX8Xwe/DUa5EWYK&#10;u2zqdaIXHYhIdjoIOx3cDBvcCNdcx7nX5vtKbsp7WKMml/Ot5b3CVZPBwhDxrVvPdAg+aQ3TTo1T&#10;eGow05ymxpJz+97Q31rLNfpC1dw06g+s9xo8z8/Tj1/YKdrP4V3wze01O93BMutkpoNoQgd8bxvk&#10;kIR/m3H+TmtdjzYU9qnmVMZaWGlqVdGGBjf9RZ7bHk7WLHUKD7Uma3JT/t4bCa4tmDUMNZkx5/Y6&#10;0K7Ov4xj1L7WHDZY6U7WyWNLoJ2Vt0ZvrPV5rdZj7ZKbXngMn3549alvOkVeap3TydyUfk74+6fA&#10;N2WnclIj2ekjcM4PwkzRnuLVPwMt6ilnUtf01Pfg8U9f/mtCu6p+tWhYb0dzyuucpH8fv/4p7w3d&#10;6clnwUyn4t0/+75qypR7q7MvPAxftL48Y9SMD8o97fsUPcGD96iZ6zDTmEdfJ08t7FRtqdrThptG&#10;npgeJc83f4P5n4xTL48eH7SdDTd9vGGn6ad/jNeGUcmS4KLN+Pp6uClj7A07pb6pOYQ1S+Wis+Be&#10;kbPJTlc4zi07JW/TFxR5Gv2hRuG0NSeNqdw02Gleg+tkt+ZuWZeJ/HEJrJLIvC25ZXI2a2fKTdGS&#10;khsaqTMt08JuU/vqvnGuEca+R8p4N7wz9KbqTKlPv4CcDHYavn32kZ0Wfal5n2PujqtnfSa3cZ6R&#10;u2GmHn/HK3JTvUH67/UeyU4dQ4+698ybE7qthP72ixfcGnpTa5N2uGky1NCeDqX29LWwU+PCIdnp&#10;zbDQG2GjsNNZsNNuuGkT+vcz5KT2iJKjnjf3eo67MdjpmTPw7V98VTXldXuqU6ftq87oPlCd1UOv&#10;KHSn5/Qa6kkzzkV/eh7+/cJPzUP16LvuXPkqIUc9D22q7PS8AZYjrkuO2h7z52+jj39W6CE+wO/J&#10;Y3xWHC+QhWb4nBB6Uj7H2TPqCbbJ4b0fvE+OH8FNedYJdiozbYLPup93dabtmMxPy7Z1qUFND3+L&#10;oeLZijqnk6eMg8wn4nmMZ7JjsdLJ6wvnTGb6aripdU1fBTflWbG81rx1qa3JsRr6/I7yt17N32bs&#10;4+TZn6zGr/kG/IOeSXfj/8bH2+khb73S1KNFHxjYyUaYqdzUuqayE7mkTEZmqs40GKmaSTSmxYPu&#10;uugHA4t8tdy0sFP5pqwz/PKw0113wMJgNNnrnvqMeo6pXZqBrhTOuy0CTsR6vccbuG65qccE9wze&#10;qU4UNst88k+W5Z1wT3PZyGMPMyX2HYbr1KGGNCI0puzPMVmzlH1hn/uCiaILQGcavPSQNU2JQ79g&#10;+t9gpjU3Zb99h8jDYa173oPe9B44Lnx4B7xtGxxPXrXhejgpdUrH0JSuoYah+pM16Ep9dioeu/DZ&#10;XQVD5TlDn19y06N79NcepAYivCQCj27WMNWbnz794KbXUuP0Gtmp62r/PuvsM1N6zWyAw2RkjdO2&#10;R9/5V/bp68tXa1pP4XWpN21z05ZHn/9fcFPYqXrbLXDkLegjt8IArUvaYafojG/D995E8sii+3Ra&#10;NKMdrWnx6asrhUHKQ4OJtrjp2+t1rG9z052wyf8Xbno0xhvM1DqsTc0B+StxW8bO8NwnLy1stGhJ&#10;Y8o1bouwdmmy0uhVhrZUfam60ib4jIU3n3EFtaZy001MjfDn34jOVGbP9qhnynzRmW6rNaZR6/d2&#10;xypkpHBfeGlhpqk7l5ui8UbTfcW9jDnwXVDYqfWN9epP4Kbx3Mjz5gdqHtpoS1lm3bH46av16U9g&#10;pY+0uGk9P4Gbqid9rI7HmUb8b9bJV+lLImuF1ao9OoDO6NoP87yN3nTL235Qrdz7ZXjGU3h71VIS&#10;Gz8JD/wDvrs/ASeAm8IS1u7/NvcsfVgup/bfjqfx78MvL4ePoDEdu4rxEe5V70Hv6dCWMjaS3FSf&#10;vhxE/z6+XiLW870QfDTuVXWnMNPgpjU7Zb39oIKZwjYcc1lFndRVsBK5qfw0eancFP0cfEQ+s+Jy&#10;9XQZxaO/HHYUvXWCqXS4ynGZ6Y706I/UelO5aWrlZKfoCTb8fjW8hv70axjLL9Mx5sdZt1Z+mvzT&#10;McDwUMhA+S1MdsrvIjmxv42Fm8q7ZF2OFw6vpbdPPdaYvZxqbhrjo3qvMtQXOqbqOG7fajz0qx4n&#10;pyX3UMOw6d/BTJOblunIDvvyqD21Z7scFV3hZmrh4NlSG2BPKD35MxfQx36+WlOmC97H/HtDe9p9&#10;KTVDF6MhGHmE5/lHYAN48PHp960250FTQf7tePHAOOPIPCOYf4eW1Hy75N/kxYWbzlwssyT/DT0C&#10;r3vp4WrafF5voTn2fXFNc0cf4T19kHlroFLX1Lx5Kdsj77U+aSdKvarCTiM/Dp9+evQjV4anht7U&#10;XNqcerHMNPsKFG7a6A0WdPSm2RvKXlHvrLUG6g0y5KZtvam5spG9oMyV9WWRE5MPG87HsnoD5iNP&#10;JvcMD7/MdB77MJ7vthKy16jVTx0BGa/vUe2tWlyfWYZ4HlJz2uadUUt0J95yeKkssGGnLu/qaE1X&#10;Xk494t1/EhxTTqrGRVYavJTnOHWnqTdNjjqy7VOxv3rvrHOaXv01/uZ7rzNWYvi94T1qPVZ5a1wP&#10;95Hs0R5LrtOr73z0XOL+lOHKLkevRLfqlPOEtx7WmZyT7xdyCGuTruCak2/KX/HUw3NdthZprGed&#10;3wFep977sX3kGtQXsZapvaBKPdVy/lJPIM9jrRK0sJyr+Z7wuvk+CHYKR7VegdfquR0H2nHri3zH&#10;ojf9CPVQgpvyPcx3teNiE5hpaEzhjDJN2Wn49cnH3k++FexUzekkRvo4yyVqfioHlYc6hncsbqpX&#10;X01r9LXn9yprAchL/T2puWl9Hq8xmCkc1xoChZMebWrOGVpZz+04Iu/F3k/GAV+H37+D+PP9DdxE&#10;frBgN32f1j5DPAu/UWP6dUJm2uam1Djd+B0YzPfgKXJTfP3UMB3e8ZewFgJmOiQv3Y1vfzc1T3f+&#10;VTWwndj6IjznJQIdKcxUf/7ctfDS1XJCmSEs8lK0oRHfYKqm1Nqf36q6F8pM0X3CP7v1yA/LTOGO&#10;w98Lf/7MYKbqTf+smoFff2bf0zDTZwj8+wNPwzk5L9rR7Adl/U/4oux0CRrTxTDHCLjmIvz5C2Gm&#10;1B31dbqG2tz0G3DUZxv96az5sNz5MF3PtRhdJ5rOqG+6HP63DPYHFwweCBOUn0bPJpkpPDZiodxV&#10;3WkdNTcNrz79nfTzz1lhzU+0pqE3hQGiLZWb9sI1ZYtqKVPvynWrNbW2ac1Ne4reFM9+ak4513LP&#10;BedUd4rmM7jpWlmnzLPDTKPHPe8h+lzBhe0JdaxQx9q7Ek0n19Q36rngpTDA4HVwNrWOoVNcC0+F&#10;O8b1s3+vfyfeX8NNZaYR9fm8Rvz80SdpA+dB7xj6THhi6Evljgbe+36YaT8+/L51NTO17kDoTa3t&#10;UIJ16F9lq/2bYIhxHnipzDS4KTxTjkoMwlL186tr7Yu/D++rrt/aP8ZrqTMt3FSOCiMe3IDutGGn&#10;6DnhjfNgkPN2wTe3w023oeOM83NuXjt1rD/m78P1BzelX1bhpnEu+CavX/z98ld56bzL8dXvlp3K&#10;TX/BfcZ5iWG9/DDZQVhr1DTdmNzUmqRRm9X/g8Hf0fc2BLsd2vl3zbnyfL5GnrtM5clxvR4rCyfk&#10;pjPnwE0v+OjR65s23LTuDRXs1L73akRln3fAUpk/9a7qpNMOBzs965yPVGed85vh2T/1LHSoU6ln&#10;evaj+OwfhJm+l+PuIjw+eemJhZ3KUglrnJ5w0luDn5548t3oTmGn6ExPPfdwdco56E9Pu5+6p4eq&#10;C7o/wO+w9Zn053/8SK0pOVH2EpcLkTMZwYqSncpqko+m3rR49K1vas4nJwovs8x0VD2nY9bkR6sf&#10;5byPE+ZisFTXE8k3n+A6OD9j66V/TnBTcj7rmw7IOz3XKn1B5GvkacfiprJTo3flQxHmjH2j+vZl&#10;Y5wngjyU1+71fLBX9aqyzsjFzNuCqSU/laEWdposU57pOLcMtQ6X43jOEVrVQ+Rt9Xj3YrkptUxr&#10;j75+ofAMFW56KTzT7SPqTuWnGcFLg6XmeHtXi5maAzb5H/WacgydfA6vfQn1o7JTNaWFnYb2dESO&#10;msebJ0YeGFpTuCnM9Gjc9HWRG1qrtBOREw6+OfpGnUvd06lz0J72XN/E6dMPVmfMwH/fdU11Vhce&#10;/G50pHBU66KqOZWfTu15I9sPVqdPv7o6dfq+6rQZ9IzqPkCvKI6BnyZDvTYYqvz03LnqSzk2WKm8&#10;1GW5qprTNzCvXz/56bkw03MHWNdvX6lrw9OvDvWCIeqiDt+MvtY82b+N/QbQP1CnQZ1yfib9vD0R&#10;zwfxzMBnOmqW8txQtNkNN5WrtqPmqenX/0hyU46Xm6ZnP3UbE5hpYaROJ/PTernRosBRcx42Kh+N&#10;gKdyX3aW2/VP2579DsMsLNPpgpptlue5VzU9BjP1WTDOyVQda9QLWFfzUjQ1w1Fblu+dNR+jdixj&#10;KyvRWKz5LTQyfwiX+zqs8WVqElL78FZ1pvamx5MPM1VXak3D9TfQm/166lEyHz213YbubDMsRs6q&#10;HvT16DAbbtr4zeEkzKeW89j+/Ianvo99iOSm1gXFq855Q3OKx15mquZUJqOuTb2bzDSuFQ1i1GC8&#10;WV8xTIjlTVFLAJZ6q/UX5aZeTzLSpiYADDSYqa9N7hrc9HCHleq1v/o+8l9ib4uXyky9VrmpOlLD&#10;eqT77iPXvf+fmaoppdYWeoX91v0/LDNlnT596p3uQVv6et7LrnfA5W6RAcKvrqNvC/VKx6/xGQRt&#10;CWzE56gS+vbkpz77+Eyizy6eXXx+MdBoZBzp0T8qN4XLlN5Q666FpcJMM9rr4ab4fDfAXTrMVHb6&#10;6+CmyUw34Q/ffH3hpsnujtCb3igzhdfL72Ka7HT7W9Sd/jj6RFn71QjWqObTeDt+djSpO9+GDtP6&#10;pPDErGtapupNZaM1N5WTEtZPNSb49d+OLrVs/zVw09DC1px0V0zRe3P9qVu1dmrNZtGQymiLvjRZ&#10;adYctoaGrH2bnBSOnJxUbSk+/JvVk3Kv1rxU7bWMVO1o6EcdC6nD9ZtgpaE55f8R9U3Zz2P084fG&#10;lPtIT7590aznUUKtqSE/LQxVjmrdj9B4y0zVeE/gpui76xqnyU65R3g+VHOTGlJ0nA+j5zSCn/qs&#10;XG93nxI85/qsG+Hzah1H05teIws9blizDm1TvY8a1IadwlAPPsbzu+vkpDwjq3O9+iGui7p213yI&#10;5+n3/6za+JbvVsuv/CIM4ym+4+l5NE7et/4TBMxNZiBfuQwmuZtaiDvQd9Ebark6011f4V72vjfk&#10;EN9kWjPTvTKP5Kalb0ybm5aaiB6jZ1+tuHWJ113LeEcrrAugr9bvkMJM5TChOb3iS6+Cm1rzMKPD&#10;Ta1rWgfso9RCDJ/+juLTr9nLDjVxMJ3wFesp1mOc9Rmjxuko3HL049XQasKpsYZgjG94TIZKwED1&#10;Sszz97Nmp432tMVN5adqTNvctPxOlt/v4aI3rbmp2oMBdJ7WF+1dgYe+xEr4KSzTMcjwcmyUyapj&#10;oNcUOtjyGoPUb++Hs4bOdOR+mOl9ePKZRqA5XXAYZkqt0XnoPwmXuxa+H/0SOoLF5MXLHuU1qbHF&#10;a8WYcvBS2a06CLSoK+SlJYpu4X7yXzUDaBDIg+Wm+vWnLby3umQe0/nmxPeRd5tnPRyhP3/OSl6X&#10;/DmY6dLCPtGYLp3MTcmN5aFEslX2lbEu85i6phWsVcY6c9FkZtqpbRq58yRuKrecBg/VezXdWExt&#10;UyK1BXWerL6gePTxMaXWNPlo9AJouGmtMRhKbiozLaHWVG564ZA+fjxY/YzxR06rngCPFMeoW1Af&#10;4TOBdVt9RvHvLrOO/rloTNQeL+BzlT3rqbcRYwuOMTDWQFjj1Ptb5rgIhikzLXUl0h+Yy+nXV3MK&#10;N930u/DUPwh+KItdwZjF6j2wTmqcJjP13kcXzhiH2+zlqa5UZlr0pXk/Mf7Aa+rTT8++3zdPJo+l&#10;7mrUEI18gZzB7xfyBcdb/V6xN5zvJfgmx+R50YKiDV26MzWhyU5znew0rlNvPYwz8xDHbZ+Lc4a+&#10;Ff7pPh5fzpfctJwXjhrfB34PwGllqnx/OEYj67Ue645bX+I34FfUN/2f1DfVQ6++n+/bhm0mwyy8&#10;cQI3vZ+cDM1o1DpF9ykTjTqnaEJz7Mvv9jpcR/j7Er5/9aFwzuhVKIONoOYSetMI2GbwU/aTjUad&#10;bfzzze8Q1yfvlH3uU6NK/hf9oA6TI7bjUOabJe8sPVOtq3o1r3k1r7OfugAHHizjhv9Y7UJHsPwg&#10;GtFNX4PdoDEdx6NPDKy3J5T8tMVN18FN18NNN34P9kON060w0u3w0p0/gt28SM3Fl2A7L+IZ/ivi&#10;R2j3YKX48/s2oCVdS+3OMfopjaKrXAH7XAIfXfg1GCWe+sEvVNP76evU9/lqZv8XQ0faNQC3pD5p&#10;1Cidj2d+Hseo/RyCnw58rerq/2rtzYeX6s8PZtripv1fg5s+U3VR/7Qbv34w1wXwVjz4hZ0GM5WX&#10;4mlXPyoPVU+awevEvNMSbuOa5hlczwK0orBPa4rq9Z+zRN0pTHA5HHC5zPTF1IIuos8U9QLyvchc&#10;4aYLJnLTojmVf8pZ1ZCqwWzYYtRIxZPPNHz/6FpnW9O0MNMJ3JTj9enX/DR6YnltXFNwTut+2ldq&#10;zHqm8MZRmSws1tdYxmsuhfWOwG6Pw0xj2zJ4LPvnOWWdslPY4lpCzraeYF7uGMx0BczU1+Dvk/UM&#10;mLYYc7Bmt6N3VVer57/0SwqtqMyTsN6py33y0mCmnH9cFsz7IOwLFb2h2twULW1wUK4pNaxwSRjp&#10;kD2TtsgHjZ+yDebo+Tdw3Wtlyvx9+BulTle9aYebBtuFpcoSBzdyvs1yWD37xPa/6zBT2Kw8c1D+&#10;y7nlpepfj+CmsNPon8W5Bhu+y/V5ruCwsE01rMyHlnUnr7eDc8NBg5nyfrIXFGyWczTcFIYdfFaW&#10;LTuFOcuH8xycayfnNeSzaE1LxN+D86RHX2ZqdLjpiafQF+rEm+GVN6U//5S2T7/NTdGc0sMpPfW1&#10;Xz84qtpT/PTwUXWmJ5/xUHXS6Q/APB9kejh0qa85BV9+8NE78enflV59tKwnBkf1XIWb3sJ1oDnl&#10;dU40TrunOvHsu6sTz7qrmnLme6qTTr6T17i9unj+ByMnkwVZg7Hj0f9waOnkm8lMZacdfup+oQ0t&#10;7AbuGh57ltWjdjSmMkq5afLRUtvU83b0p3JQmSr50yrZ5qPwpw8FP5WhBi8d5xxrPIc+nuSgcxjn&#10;LvVNo9Zo5G8lb0tmGuwUFqom1JwjjvV1OE/htZ7HvE/NYepInco9ycPI95KXttkp693WhPy0DtbF&#10;cfA3mavHzwxemlrTI7gp/ny1plHjlPnUoaolhZ/WDHXmiPpScr8I16tX9Rjzv3c13FRmelRuSh6o&#10;P72w0/TkZy3T4KUNY6XOPVrT9BzVWlPytuLX70xLvVNzwpIXwk3RnEbPKPpFnTcXT1IdZ8y8pjoD&#10;dhr8lOmZhZ3CT2Wo5+LvPx/fvnEuutIzu9l3xv7qNBjq6TPpF9WdcSbe/TNnH6zO7oG71jrUqfDT&#10;c9CjToWVNgEzTc3pG9GbojsdVJuq/lSvf2pPc+o6Nag3RFxA/ioDjvF+mLaaX/+v+bl5mM/lY8FF&#10;re3lZ7947zv3DGxUXSmRrNR7yPC+Ss5ajmmmnOdo3NRnpRLH4qdlfdx3zf1XM9P1HXba8e63uenR&#10;5mvO+S9hpz4r1lGeAyfUVeXZLp4La146NMa4yhoDrelqnglXcH8v555f/VHy9v+AhvEZPLwvwhWz&#10;v3bUP0RLGn2zb3whmSncVM4ii9xCHyhrmurxVdO2C/anjlPGKRtxGj772mvvvBz0qkOvnpt22Ok/&#10;wE3xrt/z92hO8a/zWsX7K5fZAb/Rq785rjd71divyjqMstMtMjK4bvTIeedPuE51sIV3qhFN7hlT&#10;c1hyWvPbDPJl1u07JEMl9yXSj+9xrXB7hH57c2S5KTzlPnoWRKBJu4/lw/9U7bmHfld38l7eBR+D&#10;TW+FQ2+8Tr4h67AfrbXM1JHh1at5afISNRjJTOWl9l6QqYyjGyux1nm5SUSpa1p79NGaNtxUplL0&#10;psFJWZaZNty0MFP0qXLVa5Ob/lr0prB3taWbnL6pw0w73LRmpjC8Y3FT6xZshu8ZW/gfb5Xd67WX&#10;ndbR6EbloXrwjbe2e0H9x2obvvXgpx7rfkdwU5ilXvyakyYvfQVuWnv2S71T+W1huZN9+hO0pbfK&#10;evlMwHnVHOu1tw7Adq+JaQn7s6l5TVaaelJZqX+D1JMmI5V1BiOFiRZGWjiputIN/P1jyt+5cNPU&#10;mLIsV2Wf9fx/XCczjTqm7/jbetwitaXef8lKc+p92QS8NPz5POM1OtP4XvC7gUCDvQct9p7DqTnd&#10;ez/fDUT69fUnqvvhObRhptac47kWf+RR2Wns32Gmx/LpXwsPbYfP4eqXOgEbZV1oh+CjwV6d8nxt&#10;HICp2usj6uUx9Zr0U179QerOPUEPt0P/BT3+d6oVe5Kbzhv7PRggWsgNfwgXeCoYxrKd1iV8Cg8/&#10;mrFN6Lm20T9mt/c7Nf32f4v7Gi3oPjXl+vL12HLvM2+MXoVPP9YlQw0/L4wlvi/4znCbPn5rA/o9&#10;oGYrw95T6FvhJurKsheUOlNCjRvc5JX0pqmtm8xNW8xUdgr3SNZSeKnTwkydfjr4SOE8hZvKToOb&#10;ojWVlQ6u/u1qcBX+qdH87XI66G8Y/HTIMUDZqQyT38/4LYSPhu50MjeFSbmP++ZvZv7uHsFNza1h&#10;YgPUFJ27/PHQftrvXm5qvdEe6o4aDddcSc/7VdT9J+au+A3Wc8zSR4N5zlmmzvQD+PDhmYvRkzLf&#10;swwuivZUb77ruxbdF+F892I0nyP45Zc8xGuhN11h7o3Owbx9tM7Dzb/JqUNjSu7dzsFDRxA5dOoK&#10;usiDpy24u7po+M7qoqG7mYeDLr2fc6ZeQV46ewXXJjMlbw6tAfmXDLTRD8BAcxkeWnJicuTCT1OH&#10;CktdUufLi2teih5hBmGOba7d9ugnN4WFwk4vnk/+O58+T+TAqTVwPF1NaYuVkkeXPlChM426pi1u&#10;OoR2tI7Um761el2TQ5srq0Ut7JR6/+ScEcNlXfr5w9Pfr4fqempiZY8pdQxep88Gamp9plGH6v9j&#10;cN1vRm8JWZ8azBwzUGtqLVNq4DIWvRCuHrmZ49iOdW9SG531TbMur3rT1JpGDwvm7Y+m7jqZLDVU&#10;L5fLWg9AbTf3kXVY0Zl6zyzahj+fqZ58ryPrnGatYLWrGTke4f1nH3uvL/gu97wM1Xm98TLQ7G8v&#10;z1QTnucMD30sP8k665AW3sk9zH3sfS7n9VxyTr9TksF+mXNT29U+UOyT2lc1sOXe93x5jrx2rzev&#10;1ffv63s9fqdtu+VHjI/9MupH74txqvy+TW8+eZd+/AfIuQw5I5xS1uhy9IiSd6rdrH831IbGbwMe&#10;+qINjXE21u/Hzx86U5mpx7fPEdyUcxVuCgfdKwttnz84ab5WXkdhppzrsNy0pTclxwx+emgSN+V3&#10;MXqnkivvYx95q/rZqx+AwRJXkEeP3fByNW/bN2FEMNNgpYWbqj+VnRZumsy0f913YEpw043fh9Hg&#10;05edbpOdwkt3vRwxtPMleI71S1+Ao/0QrSTazGVoRRfDMeejDR3602r6wOeqab2fqabN+Ux1SR3T&#10;5nyumj7n88FDw3PfL1PFcw/77KInk6y0Cz2pnHT6HFhr758yjz8/mCl1TWP6NPtwTB/7ylcHec0h&#10;g2U1o4V3LoSfoi9NXmoPqOfY99mI7kE46RBstOamXUMc19Q6LetlqOwX54ODwmN71J4urmulLlEH&#10;+jzvGR6LvrR7Acehey1aVfWqMtyO5jT9+vatUnca2tNleuypJWAsRRMb4byhNx9fvmGvqcVqadWc&#10;wl0j6hqn8lOuqWGny+CnMNdeYxUc05BVwi+DZcpKZaYe4/xxI9lqsFOYaHj81bLq95dTBnNkXo0s&#10;LDSZqWwWfksEXy7c1GlcQ7Lh6GXFufo813hqRaOGKbxRVjpXX76s1Kh5aTBTfPkNN3W99U0jOJfa&#10;2rUcXzPdgY1wwGCxMMaaM/bBVePc6FftM9UX5/e9oH8dT25a+kL1w4NDg4rGVt4pO5WNBiPdzNR6&#10;APJSQu2tvvzw5q+HBxNyU1mkdUhDbzoOo2RejWhodT1mI0xWfew2+Sm60jqGt6M1ZV1sa5gsr7Mp&#10;I3z6HJ/aX6ewU7lpnLO+TljxEZpbGG/w5K2c23N5jrhGr5Pjub6iN3313BSGCssMzekUOOcpd4bm&#10;NLz88tPgoe9meg8B6zyN+VPvTF6qthR2am3T5KZoT4ObJjN1Pn36evUN6que9DZei+kpsNRT0aGe&#10;yvTEW6rXnHRLdfL5t0V/Tf0/UbNI/w18NBgqzLLhpjX/cZsctKwPLtTS3qVv2XHp3EdtqN7mojft&#10;cFO1pqnzlJ/q1Q9daDDN1J4mV2U9uZVhjiX3VAsYvHSF3vy6JxQ5RPEIOS1a05zWfno9RO4nXw3G&#10;mmPk2QcKXeji95GDyT3VjFJrHmbWLTsL3WiHm5bap8FFze3M82JqjlcHeV0XvNSY4Xh3RM1Ci95U&#10;ThqReZ25XS7n+sjzmu2pTQ2NKhrTwkwLK21Pi860TCMPDHaa/qO2tlRG2AnyRfLGi8jPXjdslJ5Q&#10;k9lp4aadHNFc0fzu/H54aR/j5/3kgXBUp9Y1PQd/vprT06cdgJ9Sv3QG9UtDf3pN+PbVnZ5PjVRr&#10;n57be1111ixYK8y00Z9OV4O6D45adKgcPxsffw+6VRjq1NrHn7pTtacwUbSo54dXf9K0xVHVpE4N&#10;DSp1UdGjuqy339z2InQE/u1Sh3pvfB783Mj383MN55Pvw0SDl8bYgzy1ZqoNPz0ON+UYxxna7LTD&#10;S1m/zjiK9rSlS53ATeWn63h+k5vW0eGmE/sJdNa3GepEdto8A7a4aOGjZdrhpB6b50offoeVzgte&#10;6jOmz5o+e34MXz51QYg+nvF6l/I8uITvihUfIb//PZ6jn4aN/CU1Q+37pC9fnWn2zlZnuuEG+Ims&#10;Sn5yi7789OarS1XDqabsynvb3HSSnrPWZTqmHvVCyf2ONW3rTkNzGiwWvSn8xdqpen7tzS2Luezu&#10;n/L6P0FLap1TrolQE+d7UAu7RS4GM911u7o4dJ2wSrmp/nzridqXKetKkQ+T0+5DV2oPgIg6z00e&#10;yjb2LWxUL741SQ1rlFqr9GpY6dX309eVqeeVn+7Vg3/vf69efxfXfge1WXl9Od1Wrm2zf9c3fBeW&#10;gaZsH0xEFuJzxxX4btGVyExHaw4yJgeBoxhZlwy9SIuN2vtpHC9vxmRuWnOTmpuuD2b6aripzPRf&#10;h5tu/hdxU1kpmtSalwZT5TOp/nQrmkr9+tvfipaUv+8RgR51u9tjn9wuM53ATeGtx+ambXb66+Om&#10;qTVVW1r0pdTJCF6KLjaYqXUB2sG4hp8frl1GusVapWhJjU03JS9VI2qsj5B9wkcjnq/Wven5zrLs&#10;lHGQ9N/XjPUGmCnHFb1pYab2ktp5G3U47uBet16pTNQITprM9HL05nF/eo/GffrzSd58vxOI5t5n&#10;Prgp08MG3wnE3vsIdUI8u5a+UMFLax2QdeeCnfocTDSaU7mp8Up60wmMtOal6pDqaPv4m17IPq+j&#10;RQpuClPNPiPoS3n29trs0bEPTdSBx39Vvf59/7laf9O3q2VXfAFv/h+hnYSfjP176pvKAmSKMNOt&#10;nw7f/qUb0IxtgT3s/gJaMvypfAeUHjDWK3b8JPy1e5KdJkOtNaduO0qE7tT1atVkrXh8O8yV83Au&#10;v1vCh48WLJkpena+dzrcFP0c29Kn3/LoW9Nxd4ubFo1pa9owU7hHpx9Um5vaFyr1cKkzlSen5jS4&#10;6ViHmw7ATQdW+/vFtI4Y/1N7Guz0SG6abMra/5PrmxZuak0rPVr+XspfWz0h+e23J2Uf44qy0341&#10;n/R20qvfu1K9gfEouTT6hNoX43TuavShbOtdiR6BsH57L3VN5yyXg5JHu7wSrehy+Sn8M6bk0ssI&#10;WOrspbJV8mOWZxGz2T6H2qT6sjLULpTaWPhzyItkqKFBiFy81iBYz4o8Wq/+JQvuql43eDvcFIa5&#10;0LxZpmo/AvPzzLf1+2QtUnLnEThp5NPMw0JLXdPgqHJT+KG5WaMxYDm0BjFlPXn2dMa/py8svBRm&#10;usC6pmgNFshKCbQGOT+Jm5L3hdYATnoR8xl1HdPQl6IrwFNvFK1p6Z1aPPfp209u2uTS5MklV250&#10;p2hO1Z3+m3nk1YTHJze9PvSnU0MXYP2pN0VdK89rnu778HlAhurfP/hpePXsQfFvg9nLQdWNXkr/&#10;CvXPyfPr+qjw++T6fDY36dNXZ5rctKl1ynKHodoPg9oPUduN6Vbr5/4+TBVmujV7ZeSYA4xT3Sk6&#10;0yU7Cj/1fso6p/LI9O4n400+mVy1uQ/hlLJKI7mpXDP7NRWOmttlpfLOwlVz/8k1UOXI9oDKY/I8&#10;LsuDrcMa64P1Jistva3yWmW/2TtZPfumm78PC/0F373/XO1FM9rWgqYXn98JuGLhpDLTEsFSWW6m&#10;MNV9fFd7Dn9bmmDZ9Ve9Pzlo0Zg23JWcUH4ZQY3TkifKTScEv1tX6Z9AK5p5JK/tceaSkWuy/+Ga&#10;l5bpJG4atfHNl0vOzLh+qR3lsZtv/Wm16PLvwoOehhF9Ha6ivvRrLH8dPvIc6+Cm1jbd8G1CXsq+&#10;62GmG/6cgJtu+gGBJ3/T8/Cav2D7D2FO3696x79XzVnzHXSLz8L1noENfhlu+flq+lwYac+nq0tm&#10;G09VF3X9UXVx95PVxbNchqHO/mN4qOz0T6hZ+vlq2lw0qHNho301G+1XT6onH2Y6B/YKN3XZGqf6&#10;87MnFPvMZb4XdipnHXgm/Poz5aeDclT4Kxy0C4Y6S+0ovHTWEHrWwW+yL9v6Cfhp91CtLYWNhmd/&#10;Ejdtr4vaAXr38fin/54pdUu70aJ2qzOVmaKdnaXeVV5qzCPa3JT9Z5WAnQY/LSw0agvoxbcugHxU&#10;Tso+1EQ1kp92uKnsdPalaHsXwVfhnz2XGvJTQia6JNlr1AOAyc6Bw0awfs4S9h0hOM79jhc97Bvb&#10;0afOUXdas091o6EjXaV21EgmGrUClrNsLIPXeszyepv7yU3lqXXITtWy2isq2Kda0rHkpL3Or+kw&#10;0l55aTvY1ic3JYK9BsuFg8I/o5YrDFQu2o+mNDSt+OXlqXJVWWzvOMfLTXm96JkFc7U/VNRdxatf&#10;2Kme/Qh5J1rMgeCT7IdeNTkp+7pO9lgi+KV60A437YeZ9o3BTcfllPV52K6uNrS2TGWooRctbBau&#10;Oeg6WWjNQ4Obwm/Dlw9/bXPTZr/2/uxbjgl2XJ/Paw59LKz31XFTWOUx9aZtbvouuGYy1BNkqCXU&#10;jZ6stjSZampMb0dzSoTeVE5avP7qTVnvMTU3VWea3FRG+g72dfoWmCl62JNvqE444S2sY/2UG6tL&#10;hu/l8/kI3BSdaHBTWBDT6Ock/wx/Pro5t8FPzctkmrKjwkfN21xXQq5a8rjCTXMbTLTeT42prLTj&#10;k8+8LHSgbJOPqgM1p0q9KP17itYUj36yU9ln5l5tbjqZncZy5Gf68MnR9BDBQ7OGqcz0vTDLewny&#10;uRHyObSnwU3xCoWWtGanoTGN2qfmfRnmd8FLnRKNvrTmpTMuJb9bRE5nmNNN4KZ3NEy1cFO99xEL&#10;rXtaR81K5aUZmf+1eWmZL7w0p/R5Iu+TjbbXu6yu9KJ5b2+2x36sa/z5NTc152uPmZd80PwvgzF0&#10;cr2o3wQ3vYC4cJB1hFN56HloSvXln4n29DTY6WmXyETx4c+Un6If7U7ffql5ej454tlw0dNhpadc&#10;sifi1Gl7w8Mf7LSLY7upgToL/3/wU7in7LQE+lO9+hmw0P7ryDnxP6EtzUDfitZU3em5evibuJb1&#10;stM3ce038J5uRG/71mDJMdbP/05O7udpLp9P2X9wU1jpRP75seCnbrMuWehN5avBVtV2dyKP67BT&#10;uWnTE+1o3LTFTIeZP4Kbyktb7LTDRzvcNLUtuV9hnTk9Cjddjz7hOCFbzTgKM+U6hsfhpYa8FE++&#10;mlJrmfavND7C794T/MZyv4/w/bHsN3it32Vc/8vkpy/QBzp7xEQfmJv08cJdrofvyatgfVvRmcpK&#10;5ZFb8QbvkpnCMfXhGnv04MokzflKPmje14oONzk6O2246SGP06dPLyY0rMWrHz25eZ3kpqk33faO&#10;7Au1/Ta8yrDT6GcFS1Vjqp//9dZWRA8bfmG4aepN5aZyT/NacmmYqT788FTVvqrY1vBS9mNezWjp&#10;5xTMNLSl6M7w5R94AE3pA//Edf+K1+Oa7/oZfX/Qw8JxN974PH2d6M/yBmoWHvwWejBrkibDUKdh&#10;7bE1e+CjsJMx9GARMI+xiGSm8lM5iFoy+8SMw1zHD6g5ZTv1T8f22Rfq/yNuihYyuelL1bY383+H&#10;j27Dm3680NNvyFmPx03To1/0pmWKnpU6Fp1gPZxTbWnRl5b5WL4t6wUcS2+avvyam1pLAH66g3oC&#10;RWe6/RZqZqCTbccW3p9RWOlGOPLGGzqx7rq/qNZdByOdENR+uI7PHrH2jc7zWeS+jh5PjI9YS1dG&#10;GsxVjWnNTq154RjJjtt+nMzUewkmakzgprJUxzO4z8p3gfec92z68q3Tkfd73t/MHzKSnV7JNAJ+&#10;ekXNUht2yjNtPOcylaUmN22xU55/S+23V8VNCx9lGj091B1NCHSlH8z6eQ2Drbmp7HR/bPOYFjfl&#10;uq566JfV/seoU3z4v1brb3yO/jGfo6/RJ6jTSV1D6pvKENWbLt7yabSn9IfCt2/NUzmq/lvHrkb5&#10;Hs76htYslYvKS9Wcqg+1XgfjKuzXsNGaj4Zvv2aoarRkriVSsy4TzV5P8lF9+dYtlYu6HNpT9GIT&#10;uCnbjqht+grcdAIzPQo3bfRrLR+xzCT4KexUbjpvjNqg+PIH4aXJTf0Nc9yPZaahOa11p8NqTv09&#10;dJyx1pv62xi9EzclO1Xb57phfP3tscfJ3LSMl87Xix35xUc5r7/3v0Vubn5Or6AN5B1oDYepY2UM&#10;rdUHVkKPCzVR9XCRp5h3y1ALR5WXqi1NbipPJd9mXTDTJWg/65Bvphfrgci5e1faR7MT5kLp+yIn&#10;Z70Mr4ecXc/W7OXqR+2H+u7qkvl3wk3vqC4eJh8mzzbnnrlITw/nD41CzUzZN3LokZJX35PcdGnq&#10;TaM/VOGmclG1BUzTqyUvZV29PvNo8unQmeKxgps2zPQY3NS8OHPmZKeRJ5sr17y05Mfmhea96cNq&#10;aQlYl+tznZ77EhcOmhujKSjB+Hz69NlH7SnbZaZlGvx0gPyZOB/96fn0AzDK+ew3dfE8Geo7+ZuZ&#10;m74nnm8c23dM3zwyuad1TGF/sExDbllYp9rTwksLP4198f2oUQ3uSq+oUvt00RZYLJx08TZ6jm23&#10;BxlclnVG+PS5f7I3FN8xO2GT3EfBUOGSarvVc8plF3M9wUm3wUcbPWqLn+7IGqOpD5V5ykgZ+9ip&#10;vpX9iNSNPpnL6kNjXbJU56PW6g7Oz3XIcEM76z5xXZ8KfW2cg/s/GKnXTiTLTdZrjYFFvH/vVbdt&#10;uP45GOTPq/2P/GN15YOMpz3Ady0az/h9YBo1QGuNqeuLt73NTkM36nHE3jjWeX5PCKd76/V74J17&#10;ZZ7yT/Y7Kjc1RyRXlIsGMyV/3HMYPcBhv/upL3XI3BdvFesazxL5ZRlnPzo3LWwUjWn4n6yZz3mY&#10;93ezeLeuYNxx9I1/W83b/Cw+7S+id4ObbkB3uu6rcBLmx+Gm4dF/Dl5Te/PVmcpLN/6AdTBTpyz3&#10;r/tzWNN3qp5VsMalcMrFX6IG8hfQiv5xNWPgM/jvn4SXfrK6aOYnqoumf6q6ZOZT1fSuzzGFo3Y/&#10;VV0S3BR22vMU+lOO6f0cHBTdaT8efGOgFf1fgKkSMFOZqhrTLnSphtxULeqMObDTXtfBSvu/gvef&#10;+QH5qd799O/PGIDlDnwVXoqHP5gp3FRmyvZu+GloToOrtrmpnNVgHQw22GrNV5OdJh/tnqcOFTZL&#10;fYGu+fxNDNhpclX0p3r0g5syD1vNsJ6rdQQIa6Hq7S/bmI/6rK5zG3xWDeusJdQIWDKJm9aa0+Cm&#10;i9GLyk5rbmrPq6jHSn3XHj3+Tuv5OSy7bg7LJazbetyAryZX5XXQwkaNV7z7PREwV7WtxnL4qIwU&#10;HioznbsMDkq4LbkpzLRw06VwUzms9Q44JmsLsF1dLPUFjDkRrKuXe0dlq8RRuOlEdpqee333EfLY&#10;Ubmqfnx8+XDRufDRuePy2ZfhpjDT0JyqO53ETUfhovLTmpsG72Q+ahSM/zh5LAw2mSznXlszVzWb&#10;8MzUcra46Ria08JNYbDhq9/Ia6CJ7ZefWvMggtcINlu4Zr0v3De4pxpRuWmw2rJvi63KTHl9+W7R&#10;tcpTC3/N1+Ba1/2nSdyUdV47XHdmr32hPho++hNOgkvCIk84RW6qxtPArx8MlekUQ25a94dCP3rC&#10;SbLTEi5PjMJMncpMg5uqS42wxqnz+v49rqU3jdfhtU5Wb4rOdMqb2W4dAYP5WHdLNWUq/u7FD/I7&#10;+wQ5tVrTj8LBZaTWE30C7vOhIyJ4qUw1fPwd/777FpYaXBW26jhoE+RuHX5qLkceF555fPMTxrLT&#10;iy8njfpHbjMni7wsdaY5vu0YN2Pd5moxzt3RmvZQp7LHGqcNVy18NdlpePKDod5HDvc+8rk7q9f2&#10;wxmHb2cZfSGee/exvqhjuo6bJ0PFo09+EryU3E4ffXiFGBMP/5B5X81Ms7ZSnQcuTt9Q1qeXpZLj&#10;Ff9Q6ErJ/Zg23HQyPy3L+vNbUeqbFm7qtM1I2/PW8rxYT9IEnWn685Obpk/fHDHzxFtSfzp5XL3O&#10;Dc0PJ8QQy02QNw5lbpn81Nqn8NBZbwh+Kjc9bdp+uCn+e/hpMFQ46DnoR61fGrWe4KdnzmI/+enF&#10;e6spF10Z01OnXxXaU338Z80+gO70IMfJTj0WFkpMhZ1O7bWeaUd7aq+o7BeFBnVQjmqdU1mq01w+&#10;Hz1qBh7+8PHDUQfhrkOw1GE46vy34N16B/1V76xmLn03nzs+V3z+/Jz6mR/0HqIe2dAa2ChRuKn3&#10;VcNIqTk2NGa/qdzH+WHWyUENxzCiFkDUQm0dF9pU9+vse0S90/Wl7mk9Rb8yz1inFvXj0Suqw0p5&#10;xoNtlv5RPs8tWM8zX4kNvxPPeMFN9XeVYL9kpU7Ry9QROlOeHYfR3shJh+CkQ6O8T1jp4Cp4qax0&#10;BX3diL7lPNMt+3Bw09mLHmFsk3t85PFqmOdU61rZg2jL2+B7N70YrDQ5C/1Ern8+mMrWW/6anlE/&#10;QcdJ7yWY6c53/gS9mTpTWSnBVDbZqRkKE4F5Rt3QeuxcL/wELiobrfPMMtXLH35+95W1qFF7j6yT&#10;8DXuRddKOJXRXHbnT5s+UWpfL7vzZxGX/1/2zvzdrrLK8w0hQQYHpkw3uUlukpv5Zp6nm9xMZAAS&#10;MieQMCoiEBAkCSFAGIIK2u1UVolIIypWi/ajZdsqUoglVnWV+ljVj1VSbaGWdpX209XWX7D7813r&#10;XXu/Z99z7r2BaHVV+8N63j2dfc4d9tlrf97vdy00ntuoH7r9iPSl/5CY5//ifOS5x1wLKk2o5bPo&#10;RXeLh8JAd8JSLdi2K9Un9fyXc8B1duIx3sVnFmPde+LX8NJfk+uq7qn3dtp6CF3rLfirqWEQmtLV&#10;cNJucU54pziGhfENMY7gHIywj9CGuVYMflqy08RMzZ8vj77OJ41pcFKNep8Yw6eP3jRpTeXTLf35&#10;DT79qGn6J1bHVLVMqzqnaduBqG36Z8XaAylgcNYT6hrqnCqu9Xqna9iu9bXwOQu2r00hf77rTd2j&#10;r+X1cDoPOCiaR8V6hTziEWhLzZ/P6DVOpTMVL0VrmljpJrHTWmhbHsZWxUwTNzV2Si0H+fjFKc2v&#10;fzM8FH+8efTFRakxGnVFN+OTb6xvmtipHfcK/ZsIrhP5861GaclUqbNqtVfRPt9G36dbFXBVefLF&#10;SuXHR1tqNQHw4Uszq8+44a1w0hv/soz1XJ9Rg3TNtcxtWKAdhXfKW7/qIHyU0LjqQBXdLCushika&#10;XbFSqwXM71MMVVrU1fqb3aDzo9XW71T1C9BrX/5O6pSanvRnfu2VfFT9nvxa1PVo9Uvt+vTvA7tm&#10;9R1Qakzz651r6Tj7uKYUXtdNz5u/YDvX+jG+S9iuvh7y72/XNvSo4bk0RorWU2Pl22f9JBz1JKO4&#10;6Lvlsyfks4+AgYY/s9lYslJe32xZ3HTPSb4vHvkldU0Z4ba7xE3xku59lO+nY6/wnfki2qrP8b3+&#10;DGwUnmH1POGlaz9ddK2Cj+DZn3ep1x2Utty/A5hDuVLfAZm2dEfwz/iegJnG90d95Hskans4K001&#10;kY2HJg8tr3FdqWtLQ2Mqr773g0o601JrSk8ofLh5/xtbvvwLeJOfS1zFe2PLk6v+UWWdUzRnrjdF&#10;a2r8xf36pcZN7ASm4sxEvw+PWT3UC139hN2X5NWfvJj8eDH3de5nzk8Zl+t+rnu3+z261qjmP7x0&#10;nXuh815RYqpiqxar5ZnmHst9Vfdk94joHF7vyrwr1PKZBv8SL50BN+1ay73c+Ck5QA+5QY9zU/V9&#10;EjOdSu1L9WC33J38XTmJMdOl8tujMZU/f/5DaIwedD++PPkWsNK58uhrlE/fYyz8tGOhcmzXLXRK&#10;u2D6BeXeVZQ+rsUpF1c+bsE50RqMnHm4GDpFPn3q+IuXzke3YP4u8mrTJUjHIHZa5dbKsaMnlOlM&#10;Lccmj56nXFp606RFsNw65dRzks405cttxkzlz1ddK4U0B0lrqjHLh6UxtdyYURpT5cTD5cEybtqo&#10;Nx1mHDU8Wc5IQ1Pg/aGUC3uPqGqU574K9+DnOXPv5dCl6ljxUmen4qjoUYnIlbVd76/PP3oeDHUh&#10;zy3URFW/LespBV+3nlJwe+lQFWKqYoLORKtxznoYq2IDcymhQ7Wx0qXO4fWKuRthoDBUr23q/dRc&#10;kyo+69vLdelQjUtybYmnEuGPL0f7bkIDGuNm6UHzqLSorh9NulSO8V5Uzk217PU4NGqfzqmapdk1&#10;rs+SPoeN8dmycfYGuLB+X/z84sBrr4WbHv+JzVPtiu9avm932zwa379ahntarVFxU5Z7hbaniGPL&#10;OqXwT9OGst98/nFcWpde1LWjcND7xUJZvy+YaO+x1KXyOteaam6ezxeRdKd2juO83jipcl3llroP&#10;ipXyHvdS0+ko84nUprK89L5/KtbfglZt3R/DPb8BI/k6XOhrHqtZ70FjCivtXMP2tayvfQkW823j&#10;pFN7voMWFb0pmtJJi19CS/8inrMX8IajK50Bs5zyuWJk56eLEeM/WQxt/wTxVDFszNPF8DEw07Fs&#10;HwdDHQcjHQcv7SDGy6v/OTz7z6EfRWvaKY2ptKkKZ6OjxEkt4KedhLFR6U4jpDFFcyqdaRnwUrio&#10;2GgZpjf9ujHPUnsKIx0zBcY5RXpT+CYe/THy6UtzWtY6ZXu/yzBTPPvm25f2VBF9oOTPt0jbxD3F&#10;Tk1fKkaaxVyWFcFM+xrncZzpTZPWVHpUYjzsVDFhDgyUGD8X/lkG/n50pyU/DXZqo2tNzadvulRY&#10;aPj0xT8VsV4fF4h1Jt4p5qlYxOsXsc00pXBOqwegETYaOlMtE6VWFa46IcXEhToWHmr1Tp1xSncq&#10;/WnJStGVWv8nmKn79X3dtKjLYbTSnaI1NY8+PNN7YImboluFn2p90kptd246iWNUF6CTGgP+Gvbr&#10;dUSpNxUftYBldvcRsEfjpsZMxR0VYqWJXa5G66mQVjWF+Gssh6+/YTTdqRgpsSaFcVBet4ZzRXBe&#10;8+pLT1qP5OWv609NowpDjXHKKnFgD/tMaGKnEE25qVhlzk3VH8p6RAU3dXaq3k7u2dcYLFQjetKI&#10;0Jc2Y6bGS52bOjOtcVPrQ4XW9KwU1i8KhqrxLPSnxBnn3Ywe8BgeoMfJD8kB1bfT+Of7YKj0uqlx&#10;05KZJm5qulLzCD2eMdPHLF+znO21cNPIzfrjpuRorbkpeRvcdJx5hZJvqNSciqmiY1WwTfnb8Gl3&#10;Fhd3HiK3u5356bthp9KTipF6jdPW3PTob5ibar5cOtOkQ82YqfjpKXPTWc3YqeeI5tNPc+slN035&#10;Ye5H8vyQHG+A3FR5o3z7F06SD1/a04NW2/RceOk5sNNzRyft6Vh6QImd4r9/M3596/sEAz2/Y79p&#10;TQcP31EMHrGjOLttl62rh9Q57butBqr46hvHi7s6PzVuarpTeZx0Lj+fzll6+JtwU/HTnJuKl4qb&#10;WhhHpebUNGqh4q0a1nUzDJv/F+rNKq+XNlp8fzLzA7pujKEaA5WGlOcd89HzXCQvntipWGk3z0MZ&#10;13S+qePZx/VYalN5fjJeih7VWKn4aJ2RxntEvdN4v8RMpTOt9Kfhz49t7jGss9OKj/JsZ893/oxX&#10;slee/ayf8Gr35RszlR+fZ0nz4y/VM6Z4Kd8ri/AcLsRnuICYTy9eYvy893J/P8ncJ5qXue+13sXG&#10;Ta+Hm97yl+bdNa0a3EU+XulMN7ydQDNp3mD0ZxthR+bPh6WIlYhrGiNNnNTYqZYHxE1zlpLVQE3c&#10;VLmkzuMMxtlpLIvVyL9/hfzCaOEU2w7DLhRHdKy/Vrmpa0XFR2uBdkB5qfVwgoWKlZZBjqzt8t9L&#10;T2qRWOke6pXugrteefgXxRXUAdhyq7gbfOsG8UDxQ3nh1ddFPtmKhVgNMOlLjYmk0ViJ1y18fdyU&#10;98u56f6MmRo7zfz5fXFT9ZO5qsZSB8pNr0HLaJG4KTxubRbBTYOdGi/V/5mx0wFwUzhqM266Cc4n&#10;H34w1GqssdTQmg6Um8LAT4mbJmYa3FSsNA8xU+em6EylMYWXmhf/ZrSlqr8qXio9Nz/P+htVzwGO&#10;aUGvM9OVqv4oXnoYqeqP9lwD8zz435yRXi02+nLRfXUVxlH19+B4MVPpSitvvmqfirdGrdO/MF6q&#10;vlKqB6DeU1tu11zEqzZHEXMk0nybfls6bq5B2873gM9rMMY8h0ZdvyU3lYbG9Thipjk3Da++mKlx&#10;03vhpizvgplq3/bjfM/g4TfNKc/Pxk0fQRda56b04yi5aclOnZWWvvsWTLQZJ61vC266h77Gxk95&#10;ft/5INqjB38BS6Uex5EfFt0Hv1HMQ0c6Z8Oz8EDYxvpnYB6fhpt+yvpDaVl1EFVb0GtywDyvhG0S&#10;zlDj+yG4aTVGHdP6GK+L75dKQ5qzUvHSYKYtapqKmZbc1D36jdxUXn3qIYqLJh6qZW0TOw1uavv4&#10;Gb2XTBo35x793tzU6kImbjqj+2PGTtULSt588+ovYS5Q9znNEXLPM26K36MXN4WfmicazWkX+j7d&#10;U4OdSseW+/SNmXKPt/lTaRiWy7OiWj/UTU/zqPKCRUhTqj5B6gkwiZxc3i959yeiLZ2w+FH4pBhp&#10;CmqbjlWgMx1DXdMxs8l9Z6MbmHVf0a6YSY+omcetT5R6RY1mfdTMe+Gc95EHS3fwkDNT46bSMVTc&#10;VJrTYKfu20/8dIlycM4LKx0x424LaU3FTY2dyveFRsG9XHDTTJPgni5np624acVOg5uG3tTz5dPJ&#10;TYeRG0tvqlzYo85LYz34Z//ctOSipj0lT1au3BCVPlX604jQnl4oLWoK7VOurc8m3iuG2j7vbn63&#10;9xjDVl/cqdIpkxfqf07/e6GtNL0lcwX6nxcvdc1pYobrk38fxjpnAywUlhhh+tMN0qCKn7qPf94m&#10;8UhCnDSWGY2tZkxSDFXvF++dj/G5gnka99xcY6bioNk2PyZjrMyFNLyugZsmT744qoVz3Iqj+s9g&#10;vwf0sWKn0rquve4luOlPzROwm+96zVEZMzVuynLipsFDg4+2Gr1mKRwzq1PqXBRW2YSZVtw08dM+&#10;mKlYaM5NK74q1koEM7UxY6aZRmDbEdWhkt6Uz4huYDf3S/meNt/xk2LRnj9Fb/Y1uM3X4KRfN3Y6&#10;uadiplPWoS3dAB9dDyfFjy9d6aTub6ExeQGu9TV0iF+Gk34Rnkgvp6loSjs/Q53SZ4rhHU8Xw8b+&#10;Rwtjpu0si5uOZV/JTaUx/c1z05KXBju1Oqn//3BT9YZybirffbDTfz3cVH793x43dTbanJs6O624&#10;qVip2GkfzFT7xE27g5fGWOemFSd1zWq17prQjI9KKzoQbpp4rPhnnY1W62KsvfcHMzV//0C56SD0&#10;pjk3HYzm1JgpY6k3FTetdKf/Dn7qulEYKH77M87Coz9YkXz60pQOcT4a2lLTl555KNOZipkmbqr3&#10;CVYrj/5Z0pzq/RWZ/nQw2tOzry8Gv+UQnPDd3E/xHyn/SrWS5AVqyU3Ni6868dKUeoTG1EexU+1/&#10;DXpT0576vHZLvamYKblaM24aWtNe3DRnqOWyfEjH6fP5ruLC8bcVF03E0z5Dvh/pRpWzwU9Nc9pc&#10;b+paU9ipzYWHtjTTnIbvyObEmSfHry/ffl1vGr2hKj6aOCnz5Y3b3Ksfc+d1bprrS5stm+ZU7LSB&#10;n7bmpnmeWO8NVc2vK1/0XHHoNI2sRyS26vs9B7zQ6pjCTzsOmuY0ap6Kn4qlngc/faOxU9eOSj/6&#10;xgn49sfsgZtKd5r4Kdz07FE70aO6/tTYKYxVvaOkW5X+1Pmp2Knz05yhWv1T2GmpPRVHtfXQnEpj&#10;ih5VLNV8/ehZVQd1ivpLiaX6a8VRh3a93WpitTPXP465fulQ9Vyha2Pyisfs2UY5q553Kr1oxU71&#10;nBSaUDHW6ehLGuqbJi2qjmsIPWMRXhc1sdnETbuMmybfPsw09+fHcm+OKi5a6U49v660ps5RE3NN&#10;rHRG0piaJx/dTVm/FE2O60rfj6dCnPTxYsL8x4oJsNLxMNLxc9/DnOW7qd+DZ3Amz13oTtWDYxHP&#10;7z14yNff/P1U/xDuJ5aFZlJ9nzYwSpummqdiptKgXQYrlAbNNKbwkegrf+p6U3HTFDH3rjwy5ZKm&#10;OU0MVp59Y7Rpbt54KtxG/mB9DulQpS3dyXFWK4C805kp2jD4qMJq7ZOHuj+fPFe5bgrpXK0GP5xU&#10;rHQPrHQP/Z3U08n6Ot2PtvT4/+H88FK0rJcd+ls0gdSVxIPfcw2s8cA30YeqriCcY6c0XrAJwjVi&#10;0oqJjaqWaQTHwkwbYhf7Iqh72lRvmjSnvfWmoT1Fd7pPfaa+CbtVPyjVBkh9oYKXxpjxUbHSHrhb&#10;D32gXg83dY1pxkulWU7xurnpjf1wU/SZG/Oo6U83Jh1na70p/9/SfYbeFG4q33zJTvvQm4bOVMy0&#10;it7cVFpTMVNpTM2LT11WfZ5L+azSk6qGqzFSaUmvgWtmsQp+netIbf3q7xTdV8FK979cLN9HP2P+&#10;1t38DcVM1ftJXv51aHPXo81dS80N8+RzfVvvJ9tPLy6u7Q1vhz3DShXS1245RJ0LrvNtaF7EQu1a&#10;FANFc+36Uq9pHD5CHaN9phEXL42oc9PETsOn78yU4+GjYqU70ZzuECdlWduuhKFuQ3+q2qdlfw8x&#10;0wiep0v9qbjpI9KdNteL1jlo73Vej2+/Vew9yXcBmta9J/k+QXeq5/jtfK7t9/8Mv+erxeY7fwC7&#10;fr5YAEMUGxU3nb0WjWnPJ4uZq8VPYREbvT9U3sd+6Tb88nBT980nTbp8+eUci75TxE8r7Wm1nHHV&#10;9BrnpxUzlf/fagAwek3Tip8uSR5++fYrZorWFC+/603Vm0ZcVL1vxEzpU1PjpqpFaMH2fN+AuamY&#10;DjFr7SeYF/w4NQ7gm6vCWwH37IafUuPUmCkcVfOFNi8pHiWtKXzU9aY+iptaLx5xUu6vwU7l4Sg9&#10;+ja/ybmMm5IbMFfauYQ5xoil1C6NQOegvgSdS1TrFE5K7yb1cBq/4CRe+0dgkg/DSwm8ZN7jCQ8+&#10;29QTKvpCmS9//oPsd+2p9Yaadb8z1MRSR3Xdi1/2OM8Hqvt/wrhp5zLl5jVuSq5TcdSkZ4CZTiCU&#10;C6k2lvz5o6iHFX0EtM20CeKmSaNQctP5nnur35N585VfW47dqDcVN1Wd03aNaE0rn/7p56aVV79/&#10;bur5bv/cNDhoq7H09E9N/NT4qvz9Vei1xlEney8p6VDN18+6Xq88faQYKr8neeZsbt/y0vfxv4o2&#10;ep200UmHChedrcCnLx2qPPUNAT+UzjQ0q6YpRVcqbmrs1DSm4qfOUENrmvNTX3ZOKU9/GVY71a+7&#10;4KY5F406pKEbjZqpDeslB01eftbr+/P1ipMmbso1X2li+X60mgb+O1hIH6y1132LnEt6U+a2+Z43&#10;ToovvxpZPkGEPrQ21vlpyUvFTe9PLDQbc+7ZbLliob21pi33SVdqwftZP1F5qnybajpFrqv7pXQI&#10;2ub5KR4Gfp4dx/6xWH3jD4tZm15wbtrzPPzkBbSkLxZTqWM6FV3plLXwUkL9nyav/hO0eC/xnYGm&#10;dMF/JdfHPz/1s0XbpE+iHX0KFvokXPRjxSXtv19cPIoY/bFi6OikM03MdJhpTT9FLVP0pmOlN824&#10;aQd60/HoTSdIb5q0phPRmipMb0ot01xr2pk0phNCa6qxmd70K+hHv5ria4zE77gpz2muNf1N6k0n&#10;ojVVvG69KbpT06hKb7qUWIbOVGF6U41oUfvQm3bi4zctqvSm0pZ2S1vqYT79tFxqTtnvPv263vT1&#10;clMYqmlNXW8qD75pTqU7VQSfNBbr+k7Tecprn8K1pRybs9PQm2qbNKeZ1tR0rKFDjbHkpKFLTeeL&#10;/YxVPVT2ZTrYWBbbbdCbnikPfDNuGswy6U0HwUwjpDnNQ357tKfu3fd9xkhtu/YRxkdhpHDTctm2&#10;icXqPZpx09CdJs++mOlgPuuga2CvbyvePO4YdRoe9/718ujjNzbPD7q5nJ2WetPgpsxv5/VNK3Y6&#10;UG7qPZ/k03evvnIyX7Zty8LDjx4NLZ+xUvFScVPL1cRPK5++6i3l3FQ+/QivQZ/59Bfgw0drqnpM&#10;YqQXTTxUXNCBLwftqbipwr1C8ur3x02VD+r4ip2qL5TXO5WvKEUwU/mJzJfvNZpeGzd1vWl49Jtx&#10;0v62uWe/NTftnSu28ib5XLuYac5NQ5OqPNICnab1FFWtpknXmW///HaYKL79s1X3VOx0jNgpMc4Z&#10;qLip9KLioOeO3Uu9050Wpju1uqe7vG8UXFXsVPpUaU/FT9+I/vRNiZ+ah9/4qZ+v9OxPcf7ZjJ+a&#10;f980qOhVjZWKl1KjH3+/fPuVr9+3XTKDnlIz6X2Kl79tzh2W68szZVpUnjUmr8DLj0ZE3jux0Yb+&#10;TWtcq1L59YKHVmPUPWs2GjvNmKlx07TeWAdVDFXPeegO2O+R604r7Wk841Wj/ISuLdVzolipNLPy&#10;KZrGFE++6UuX4MVfTG/fBRkvFSudAys1Xz5amFnoTOc8WoyZ+VAxpotaxrMf5Rwf4Xn3Pxerrnm5&#10;WHfT94yzrHsrbAoeeCkcxfpDoVFbZ7UO8TMfgqegQbsM727o0MQyjZvCHfvnpuSJ5IxlBCNtMobH&#10;v9c5ExctuQz5pnRs4p67OXevgJOW3FTHJE4aNU3lubeeTvdRNxGf174TSVsKL91znzjpr4yTbr3z&#10;p2gD6csjVkpfp56D9HUyTan6NYl3ql6pOGkwCY1iIOIa6E53clww013SoTojtb5PLK9M67Fd5+yX&#10;m9a9+lbzNHn04aZ1dtqvTz+46dWvTW+69lrqZl4bzJRltIyKdXBTD/ny84DPi9ErrnO9qXn0r888&#10;+vz/hUdfY0u9qRhpzky1fArc1D366g/lYT79xE3Nmw9LbObTz3mpefPx3gc31bppT5NvX978YKYb&#10;b6KfGZ9PPnzTlt5AnVF0t2vhpT0H0ZEe+LNi1dWNsRLevXKf4ltFtcz6/m9bLNsDN2XfqoPUVZD2&#10;+a0wU8153EgNVM6vHlHBS1XP1Ho/qa8W/9fmyb8DPeztKVjeehdzI4dhltK+cB3pec/0o/BR56S6&#10;9tI8h3iohdZ92a5dlvWa7Zwjtmssa5yKl0YYN3V+Ko3p9nt/Xmw9Sj1VIrhpaE33n6RHU9Kcxra9&#10;YqZNuOlenrsVrXhoud18/hwXY+01wU33Pcp3Bdx05wm+G/jM246/Cjv9H8WmO/gdX/9isXjHl+AT&#10;z+LJFzN9yrhp1yr5ZtV/+/Pmi4/vCfW19r72+r6oIuZbcj6a60yr7c5SrSZq4qo5NzVmSk3TitMG&#10;O9XIduOmFTP1flBe37TUmiZumveAkaZ04WX1qPz7oUd1/678+pXetPLoS4fm7EbcdA41TmeiOS31&#10;pt3cG1dVHgvTmVpPKNU2TTVL1yVGmthpaE2NnZq+VBpTPPy2nHFT850w92ncVPOjH2LeFZ/GMnwa&#10;S7mPLn6cgJMupudTFup3rzB2Sq8C9SuIUB8B6U87l0m/wBwuOgabxyUPmcJ87qTIr5eob5T3ieqw&#10;3lDeH2rsghNwS3ntlUc/mLgpNXXETcnDJ5KTKypmSm6+NLipRtjpUmenY9GYqiaWRtOb5tzU2GnS&#10;m0qrYHoFPPtwU4/e3NRYaeKlDdy09OjLly+P/uny6Utr2lxvOmxGaE2j7qny3AFwU6tXqpqlLQIm&#10;Ki5q/JTzSYtqtbCSHsG1qXj403FR+1QcVec0b5U4Ksuql6WeBqpVoOcRPdtMoJaC/pbKS+Vv6hLz&#10;X18x1KhjEZpMq42a9Jc6TvpT56rwVNOdSnuKJlU8tKY3zfWnJU8tOWXqHSXOWWpIn+2Teeb8U8vB&#10;Wo17wjtVV7Xalp0/Y6m9uCm6WPuc+uyEemEZE+ZnXmDcVHrTn/B9zBzVQ7DTjJk29KyHgxrnrHHT&#10;3Hsvhhp1S3szU+5Z96unU/LX10Y7nryxJRttta8h13VGGt78sh5V3D91f0SLarnxsZ/DWP+en/0X&#10;xcZDPy4W7v4udU2/CSP9ZjEND/40PPnT0JdO7aHv0+qXYEt/DE+gp9P8P2Lu5ktoI75QtE+Hb06C&#10;fY7Hdz/2Cfz3f1Bc0vbR4mLiEnjpJfDSS0Z/3H357WhOYaXDxkpnij+fZWemaFLDoz+O2qYw05Ed&#10;MFPjpnj0JwY3pRdUql8qZtqam1JHFWbaPzcVPw1uqjE0p8+zXfFv06ffW2+K7vS1ctO6L7++bh79&#10;7xkvPf3cFH4KNzVmauwUXqrapv1wU+3vVODtN69+6ctP7LSBm4qNZty0O/fpZ9wUP3+/OtNuOKmF&#10;jk2sdJXYKWG9oeChwU7rzFTsNLZxjNU5Ldlp4pzGP6VDzdbFPsVNk9a0KTdNfDTYqNc55XUZNxXH&#10;VV8qC/vM1ecJdipu+qaob9oXNzXNaWKawUw1lswUBmoaVLHP4KwatT0PcdPEThu4qV6XuKlpXHmt&#10;dK9nJX3pYHz5xkpvZFSI7xJnXkvcUAx6063kBA+gi1NdeTxB1gNKuVXFTevM1PSkyseIipe+N1se&#10;iN60zk2VkyVuuiztY1RNpeCm8gMZN81Gq6UkZloPq7GkvC2F7fdapx3UQB07T9pA+kAx3z182l14&#10;9W8vhk6mfnzXu8jx1OdJ893u1fc6TPeSx5HfkXN4KJ/zuXGve+qsVMzUuWnGTMVOT5GbquZpY93T&#10;qr7pSPKfipm2rmvaFzsdODet8sVGnWmVL5bbp7XQm04n51NY7qf5c3JC055e67790fj24aYWY8RP&#10;vffT+fR+Cv/9W/DeS3sqfqo6p85O08i6aqGew74GfhrsNPip2Ck9ocK7b7rTKV7z1DloxlGj/mnS&#10;okqPqn5RYqYXT+fzM140nXl+vPwXTOWcaFGdq6JdZZ+484hZtxaj5lI3V/VQlzzA9zC1UFc+xlwM&#10;tVBVq1TPSRbSmtBDyWqcyqOPN7/cF8eIoerZyqO+37z7TVkpnDT39tsxH4GZKsRO9dxXZ6dJV8rz&#10;oPvy2R+6VWq5yZc4TcxU/Z6oYzplqWqXuh9f+lJFpS99j+lJxUbHWcBM8eePnf1I0d6FZ3AGcx/S&#10;m9KDQ8/GPdf9qdU3Vc8n6Us33CR9qWofyt+LfxeG6ryUuowwU/WnvwKmohqj24+6xkz8pBfjVC5o&#10;vIScVPkh3LIh9JoyxFXYn15TnQvG0qA5hauEli1npsZDQ0uajaYzTev34qflM+whL87993vw6u+1&#10;gKHKy38v8/z4pba981U4l/gWNSFv+HM45IvWk0m9WNRPS3pS6bfEOMQxnFfkOjHYaGKmK3e9ADcV&#10;PxUzpY9TQ5wiN22lOd2XtKaMYqbSmVaa04H49L/telNxU6LnKrSnaBd7robDHaB2Ayyvr/qmzk2D&#10;nQYzrXFT/p8qdipmChc1dqoxC/FSBaw0j2bc1H35A+Wm7oWXH97rm1LHk/qmdW7q9UZdbxo1TYOb&#10;Wm8oPPlbMl9+8NHw5TtD5ZiSvaqGqfvyVWdVtUvXGyvFO59qlYqX9hyg1ujV1Ca9Ch3pfmIfWtKI&#10;q8RIv1Ws2PtSsRxGunzPSyzDUMVS96Mx5W9kfZ/4fVrfJ/FSft+qX+o9oTi/2Cn7TWN6kzSm1N04&#10;9EpxBdf0tnfBKLmut95J6PqW1pSaF7ouTQMjbY6eBXXNpuu6nAMpr23Ni3Ad61pOzDS8+r7d+alt&#10;Oy5+Wuem2gaXhZtKa7r1CJ/lyKu2TXpTMdL98NIGbhra05Kbokc9WfV3Krlp8NAW4170qoqSm9aO&#10;My5r29CbUt90B3UEtqKF3Xrs76i/+rfF5Xf/VbHmxpeKRdu/aH2fpq/EK95NL+210pp+uli45fPJ&#10;n1/NrwQ3XXZlPt/i/DTYqX2v1L5f8u+aWG78Dqr0pqYxhZ0an6WeqWtO05h781lW3ZZSa7pV9U2T&#10;1pTRffhJWyqNadKXip8uMIaK3hSeWjJTLW+GmSq2VNy04i6uNxMztdigfllPmeZUtbenLeP+zNze&#10;dPSmqudtdWlYno7nQnOLxkjhSTYaN33COFSwU9U6NQ8HY9Q2LfWmJTdNmtN07/eerdxf1XeAOlqT&#10;0TRI16AeBOrbOnm5+gq4V1/bvMZpGtWjQLmGjVpGG1Fuk7ZBubtyeOkTHoWBkmsrFnvI7zVxCT2j&#10;8OiHT99rnDorLbnp0kxvyvJErcNPxxs3JV9nWfoF8+YHN6XnVNlrNeOmyrflLR+3QBy1H25qGlPp&#10;TD28J1TOSf91c9NcV9ro36/7+ZutUxtLNVHRnV6ARkE9A7Qstir2Kj+/dKij4czy1Olvpv+PafgO&#10;VQtV+mj1e7I+TqEjvVQcUZpUaU6pj5q4qR/XeKx0pSUfTTwy1sVfnav6PIX4ZQMHDXaaM86NOrav&#10;SFrRYKY1bmqv5X38vfR+WuY1tXCtrGtmTXubflb1k7L6pve+yncydefFTJnXjjBvkNbFTMVLa6yz&#10;4qhxjDSmsE/dw4yv+nbrA8X24KbBVJud7zVzU9OV8h5ZLixuamH3ybhf/srq3ey4R8z0f9J/8afF&#10;squ/X8zcCCeFlZq+tIfapauoZ7ryBb5DvkpdSljpnC/ASlWn9OlixAQ0pR1w0rFio+Kkv1dcPFIj&#10;621ip/DSUexHYzoMfanXMaUHFNpSY6by54+Dt45Da9qB1rSD2qbGSxMzhZuO7HgOvSncdALcdIK0&#10;po3c1Gqaqq5pJ9pSC1gpvZ8amanqmzbWOK30puKmCphpHvSE+n+am1ofqJf5e7SIfuqbNnJTmOnc&#10;nJtSB7Whtil1UOnzpCjrm86jt1Odj8Z6fV/OTRd6H6jTpjddDDelb1TnUhioeGlEP9y0E12qBdw0&#10;2GlV0xRGmnFT05/CSq22aRqr+qbOTa3G6WvlpsZLa9wUPtpLa9qMm4qfwk7zPk4NzFT8VOyzzk3h&#10;nw261rQe3NSYbLDZZqOxXz5zcNw0ltx0yGH4Yx9609KvH5pTxjPFOXNemrhnzk2tRinHDFbASxV6&#10;TWhOS51pK2Ya3JReUOKlQ8RLg52mz6tt9LM6p+1OdJWwi268xN1oxZin7pubwkhV5zQiaVDFUyP6&#10;9+k3clPz5RsvJY9TLmdB7lbjpnV22oybToCRhta0HGGl1hNqATVPCfV/EjM1nxDa07aZh4tLJsFO&#10;pzAnG5rTufLqc1yKBm7KvLhxU/I856Zirc5Me3NT6tgHN22iNc35qHIZD+emWna/vnNTMVOPrMa9&#10;1bs/1LIvVDN+OjBuGr4kH0s+iv9naDbP3rBd+yxu8jqo5GnKAcs5eOOnYqfOTy+YdL3VPT0Pramz&#10;U+qeJnaqMdeeSjcqjipdqTip2Kk0qKp9OmQk9U/hp/L0nzcOfsoxpj+Fteo1b6JXlLz75tvP2KnV&#10;PRU7nVIxU9Ofipsmdmq+fDtGx3nYPvWUyuqiiqGWNVGn6vU3UA+VuX50qG1z6H06765izEJY+8Jj&#10;ptPQ/7bmHuyZR3VMxUQTx9Rzlrx8qpkmzag8+tYzimt0KtdoL26aeGpwVffvV3rV+rpz02bstAlD&#10;rTFT8+WXzPQD6Ev/PawUTcwC9+K7Hx/vIF5805iiLe1QwEsjxuDRb58BN+3i2QpuOh09j/RG6278&#10;i2LTba45EyOVn1e8VHo0aU833/bX5tm94i7VEiXw6G+FqWw7LJ+8ahqKZcI7IhLnNLaS5YoVT4k8&#10;MeembNOxKapziZt6GKONc6dRx4vliIW6vylyaPJiMVP0pKrNr3GvBWxE/vvkwd9zHzqG46onRf+Z&#10;u/EEw48u4+fdeJP80nidD8jjLg/8N7xvC/xCPbBNv2Us4kvFMvPZqsdL5ZnV8ood8uHDTsuouGmp&#10;K63rTGO9qd70eTSo3/DY06w3FL2ixEyNmzo7dW46QJ8+jFS81OIqOKvY6dXy7n+H34PYaX/cNLSm&#10;GlvoTfm/Wh+huqY5K82X69wUjt9Kb3oq3HSTapwGM2XcpP5H4qbSmd5c6U2DlVbcU32bYIzysCv6&#10;4abGURMz3cT5N8qPT7gfH8/8dd83D37PQTjpAQW97kte+jIsFA3pXnjoHrioRsI5qbPSFazLm78a&#10;Vho6UtUjDo24PPqr+Ruo35P1iToI9zaNKXMAePYv1c9+y98Ul91ODVMxU57Rduha1jXNtS2dqa5t&#10;zVkYNz3OdfWArqWkieF5z577mK+w50muwXy9nB9Jz4U+P8J1nLNU46ZsEzsltpvuFG2qcVP59dFy&#10;Hv1JccXhV4sr7/mZ+fRDW9rATWGppj0VK42gh9M+C/TjsM49RHDR1iPfEfDQ2L+vgaFyHnFZtE97&#10;T/K7eIhn3Pv+odjK5xI33fHAj9HH/sj0pvPRlM5a88liBtxUMWf9p4wxLkLb733s4abhmTeO6X3t&#10;vd6plivdaa5BlX69rwh+qrHhOJ1PwXvp+14602Cp5s0va5pW3HQRzHQx9QZKbmqc9DmvZYpf32qa&#10;Mro/P+emVe3TkpluTtxUfGaThzOZSmtqbOdS1qnnOBvdaVfPx63GqTwREdNXau4w56bS6tE/J9gp&#10;2tN82e7niZnOZJ88/TZnifdjuuqeqw4PvNQ0p/KklPOm7tuftlr5Afl5DyOh2j/KA2xUXyhC/aEi&#10;cl4qTaEiz8mld1B/VuvRatpU56diqNKqqq+QfF/qC1XqS8lXgpfGOKEJN524tJGbKkdX7j1OeTfM&#10;1Hz6KafOa5xaXSw4nnNTcmljpxqJeWgPFOhMK41pxkzneG/Vqg/U6eSm1De1ev+hIYgc9+0wyGpZ&#10;HqvT5dM3HerUXHNKvjztbaXutPTxp23KsUN7qrqnF5FfN/PwXzRV+lPOawzVdaij6Jeg37G8UdIP&#10;T1z2CDoa+lzw/zZjzUcqjhoe/E1ijl4X2LTZYqobqAWaOKOug5xB1r37zk0T69zo+s5S62nMs1Ev&#10;WvrnN8ZrWoyJjdZZbIO2NM5hP0PFd+Pzus5U9V29tunsdU+ig322NzeVZjTYqfFS5XWe79k9qMZO&#10;TT8aXFWvhY/GNvWP2o1fQMzVt7veNLhp0zHudS3G8DJpLL343BdtbjHdByu9aXVMte2fuNf+Et8T&#10;c3cP/nOx6dDPi3nb/hxd6QvoyV7kufwrzLF8Gf/9F9FBPIem9NNF2+SnYKUfK4aN+ygs9PcJOGnb&#10;h4uLRn6wuGjEh2Cmv1fy0mGjniyGWqAzHc2y2OmYVMsUTmo1Tcc948x03GcSN/3Dog1u2iZeOg6t&#10;KWNbx+cTN62Yaa437YubOisNZtofN/2qc1Pz68NQ/81zU9go+lILMdPfBjdNzHQi4+vmpgtV3zS8&#10;+tKcEjkz7Zebwktr7LTipn9TclNjpuoTtVIR7NT1p3V2OlncdMDsNNObwk2nGJsUO4WDtmKmiZuW&#10;PFWsMjHNUhcaOtO1YqUpMm46Gc2pReKcxj2bcdF8W35sLAc31WjaUx/Np3/RB+lzH9z0ergkrHII&#10;ek+FlsVMbV3+efFNYhAhbnom27RsIYYqLprqnA5+px/fwE51TIpgp8FeraYp73WWWKl8+fLkp3Ew&#10;y0MipD2NgJ2eDUcddH1x5rk341U/hifoPfAL+YOYn056095slByMnEu6VA/NgWveu+oP5XVPmcvW&#10;fLYCNuTheZpyNWlL88i5qc2Bw019f6PeVNxUeVjoTvvjpparka+NnedeofY5x4r22fe4H382+Rhs&#10;NOotqdbpsKnScopZ+j5xVelNld/VuWl4ioKbmg61QW8qDarnelVt08qfHx5956Z6z2CmqhdATtig&#10;Oc25aZ2Znrrm9LfBTT2HFDdNWlMxUyLnqFrWXLj6Qak3lDPTvc5A22GgY8U/3XvvtUu9Zqm2nTt2&#10;X/GGUbuLwTDTwSO2OzsdvRN26trTc5N3/3x59xM/rfpGXZP6Rnm/qAbvvjFU6u7DPqOWaSM7hY/C&#10;T6VBNd8+fDXqoXo/qWuLt6A/VXhNVFir6VWZ7+fnH0rNAtXj0nNAB70T9AwyhetHXNS0n8ZL9Vwl&#10;vaf0LUmHwv7oF1U9V8nXp2euOCbW82ev9Exm9QFYZhQ3lQ419+tXutNgpz6at186U7z5pjMta5nS&#10;92kJzHSRPPmPMd+IttRYqTgpjFSRsdJyG9vHEWNmUoMNfjpx/nuthtyyHV+Go3yXHA2mQz1TeXrF&#10;TDVuvBmdKdsvf2fSo6EvlcbU+mjDVIyZojf12qPwDximRbDN4KBiLClvdB1ac25avj7OUx/FT9M5&#10;/VivZSpvfnDTXWKl4jtljVK4KLVKtb73gV/DTvHfE7uPk6Pe88viynf9vfV2uvz2V/BMU5OAHlli&#10;pSv3fh1OWmlKXVcqpuH1B5fDIZazvPzKLNCgroCrSvelcQU1CVcYP411cdPgqLXapjtZD2aqsSU3&#10;Tew0uGmDV1/cFMYrbqpImlMb96neKUw0j6sqP77VNw1uKmYa3PTAy/DSAepNr4GXKsyrn3SnePSr&#10;+qYZMxU7ve71cdNL5TGnh9JGRvWGqvpBxXKtL5T6HSVuuknckNjcwE0TPxVDNeapsVo2nWkf3NT9&#10;+V7TdAvefJ1DzPRS6UvlyX8rNUxv+IEz04NwzQPoQK9CWypdKbEKDioWKka6Yg+60t3oSlOs2O36&#10;UmlLu+HY4qHSg6+jfqnVRaWGqXz5muswZnqw0pgaL5Wm13o+8TuB/27Sz3HIa5harWKu651HuZ6I&#10;HRFipswn6BnQeqvpuuL6Ms2pcVKe/eCo3vdCz4Ecm54pXYeq13Kt27Oj5ki4fi2y5ZKdsi/59cVN&#10;vdYpNd/gklfc/Xf0gHvVuOneh3mmfAQmGiFmmkIsNWLfo/j4Ezvde5JaxeKmD8M8BxLipQ2R/P/i&#10;pmif9tIXaveDfHegXxc33YYmahf1Tbfd89fUPHm+mLvpP1HP9GnXmvZ8Alb4WeZZvF6o+kEtueKL&#10;MExnl9YTCs6Za0WX8r3iIX4aulAd34qn1raLkabvqdzbr7ke56acU++v9aQ3NY1paE3FTHNuCjNd&#10;ZJF4KR4F288xiy6PflDy7Depb5qYaaPeFP6zUV7fRm5q6zAcZ6fUN1j7pN2jZjC/J2/ENHHTlapX&#10;o3sk+jzzLqPF2/Cka05ho8ZN16M7ZbnkpizHuvWFEjfVvbvkph/ifp9Yqe73EcZNnZmKm5o3TOzU&#10;+Ck9olRjywKfGL0KynwcT75xU3J2Y6XGS9/jWtOUm3eSj5uvXyOhXF1zuq4v9X4DWrcgVwlmqrHR&#10;p+96U3HTCUsU5Ok2KmdPdbNSf4Gy/tVC8mtCzLTkpqwbKz0Vbpr0BaeNm6LHHG69Um+xUdxUHiKv&#10;X1XVrCq5Kfw0alOVGoHIe8lxVaMqwr334qCtIxhoyxH/vfYFS/Ux2ClsNJ1b/NTPoeOzgK1eOBmt&#10;gIXXQx02/eZiRBd9HtBhKC/VM5Z6Somfqhaq/PjGF405eh3RuehAracU7HS22Ck1UGfBGqVN9Uh1&#10;TI25Pm0eeDHSBZvV60nefNUhlZZULDRnqDU2Kp6aheoBuB9fxyXNqp2zd08o46bp/F5TlXoCvFcV&#10;/hmDmWr0Oq7Mg/CzLNjybLHm2m9y/1B9U+47fMeHzz5YaYx+z6nuPcFQg326JtVrmpp3P9hryU65&#10;d4mpxr2s5ahjWsduzmGhY+L+WN7/4KcpD672xXHcQ4+L/5KXMse/j1x1+9FfFUv3/xV65Of5Dvij&#10;YjzR3vWZYtT0Z4qRsNLh4/8Aj/2HqVH6Afjo+4sLiYtHfABO+kECXtr2EfPlXzKK40ZRwxSN6TBY&#10;6bB26Ux5vfFSPPny5cNKI0xnCkMdMS60po3c1LSmxk1zrekX0ZLKn4/u1HSm0pomvemkL7NMTIia&#10;pjkzzZe/UrSX9U3FS/NIutPfcdOa5rRRbzp+HnpTRWhMY2Rbr32hN13oWtPTx00TO0VvKs1pyU7F&#10;TPvjpnj6nZtGnVPpTvHfr4SJrhQ3pRcUy85N2bdSUXFTaU9fFzfl/ObTT8y05KbBJYNF5nwyMUrj&#10;pjXtqWlHxUeNkTL2xU1XwU7L93FOG6xW527gsk2Oa9r3Kn3evrmpmGkwVPjokMRNxUHFScVMz4Rz&#10;2igWKl56Jwz27uLMsw8Xg84+4tx0CMcOoQcUmlOPpDkNfqrR2KrOH9wURjpI3FTh7PYMjlH459A2&#10;cVS46RDpUBnRy54z7A7qgz4MF1HOVfWFKvOvUkvq+Zf19dR8t0L5WrBTO65xbnvg3JQ5bnhpcFPz&#10;CpGv5T79gXJTm+OWPygxU9Wmb+s6UoycTm/PaeKj1AjFkz96Nvo/mKryBHn3R3bdhW//DjSe4p3s&#10;a8pNYaroTZty03lHk08/r3Ga94R6fdxUNYqiJ1Tj+C+gN83m2ntpTm1fmn83Xir9qfNT5Y3KLcv8&#10;kfzvIvK4t3SKnUp3use4qZjoG1iWFjXv+SR+qnxPDFS+fPWIEjcdPBJ22ibdqdjpHvPti52a9nS8&#10;1z4N3embrd4p7JT6qVYLCg5q7BS+6YyUEX6a+/MvmQ73nOHh3JR8U5rStF3L8uqrHqr79zm/+Ck9&#10;paw+ANtNrwqP1c+u35n5peZQtx8urzq80nfIH2caVPx55tnnmcprkuKhMs0KPX5Dj6LnrSymdXvP&#10;KdVRtVqqjH4sI7w0IvSmOTs1rWvSlkbfKO8jJU2MuKnXM522En/+MnrJUdNU/nxpTSfATNXrSWxU&#10;Pvxx+PDzMH4qjjr3UdgqMV/1Tp2tdi54HD/kE6ZtWvfW7xYbb/3v6Nbcly/N2sZ3/BCuQg+oO36E&#10;L/8V+kDhRT0q/RlMw7gonKMctUwE53yN3DS0pvlYnjPx0pK7pvdyLZz3ftplulLnpurrtPcEjNRC&#10;3JS8+xi56z3oSg9TNxGN3ZZbxLPUI+fb9CWHS8Erl8E6XU+q3iiut1qcvKpL4ARL4QzSii0XIy25&#10;qPio2If79Z2ZipvWI5ipxq/CZSPQqepcvH8Zr4GbrtwLN1XATI2dGjfFrw8z7f4tcNM1MNOIqs7p&#10;qXLTxFIHoDftzU0bOekmWGUe6gvVlJuKkyqkO1WU3FTaUrbDGMVPW3LTQ9QxVdxW9YGST1/cVBpT&#10;MdP1N8qXHzrT75bMNPfir0wa05KZ7tL/5ItlrD4IK4VJr0MPvp5rdAOh2qhip2uu+5759KNv1Gq4&#10;qXSo6gu1Hq68AU/+5ltfsTqmm+Glqme6hc+s3k/iptuP/Mx6+KqPr7TXFupRwfOfmKlzU64j46b+&#10;nOfPkFqO57/GZ1fxUt/n/LSBm/I8aevH+d6IoMeS2Kk8+hp3qefSMeY14KZXvOvHxZ4HYZY5N82Y&#10;qfn3xU3hpfsf/Wcbg52eDm6635hp4qYP8zt58B/hpl5/9Uqe7Xc/9NNiy10/QNvr3HRGN5rJVU9a&#10;b6jFVzyXcVOYY6k7dZ1pqVPnO6Dip+GzRyNa8k0tV+G++5yZirG6XtW0p/adpO8W/54puWmNmS7Z&#10;mvpA1bhprjWtuOkX3Mcfx8JQpTn1eqcD46Ze3zTjpmKlhLzDc/Hqz6FPjmLuBq/nKCbUtfpjiZvq&#10;nhjcVN7lipuKmfbmpvSOEjcNlsr8qN9z05wn93QxU4X3hsxGPNTSm4phecBOtUxtLfVxVe10xZRu&#10;56fm+zJmKg+Y5+yNY6VpcI2p9KXKv52dKgeR3lS6U9OeLgvvl3oMtKpv2shN5dU3v35iqK5xoFaW&#10;vF+LUt8A6x8gbursVFpTcdRm3NQ0p3Nb6E3FTWedPp++dAXqTT98JlHy00ZuKmYqz7vlvqfITets&#10;tZF/vi2xTuXFsE60oaYdZbkczXfvfFS8Vp/DPovy7vyzsE/7xVGNn9o5rrf8Wxz1wsnM8ePjsl4C&#10;+Pn1fjp22PR3kJvebjpfMW/xU9WB0P+cuP1MvPy6FqyHlHjmRnFUaVCfNX2mMVQ4qtVAhUN63VP3&#10;wItXLrxc16dqLCs+a2wyGKr76N1XX9ealqwznTNqmXpt1Gc5j85FbFbwWbiOg5vaZ+A6tp5WJTet&#10;M1O/zhu56Wepif4SHBFu+m7uO8yTBTcV46wzU/kbGpjm/dyXUjRyU2qsnKAeE75/hfn+H9Cx3Kta&#10;8lL22z4d0zriM4XvyY61e6Duf7yuzk05p44VM/X438xZ4nnifrf6uu/zd/8v1Nb6DM/Lz6Argm12&#10;wj7Hf7S4ZOyHi4va/kNx4fD3FRcMTTHs/cUFwx4zhip2Ku3psNFipdKW4ssXOx3zBJz0KXz2n8Jf&#10;/4cWbRM+i64Un34HHv8O8VKPkYmbhtbU9abPuUd/QNw0efQHzE1hqFO/ajGG8Xfc9NT1pr3YaDNu&#10;Glz1N8pNM3ZqmlP4qfWGgp320RdK9VDFTa3OaRxXctMf9clN5cnvk5sORHPahJsaOzVOmWk4jZtK&#10;m8q2jJtO6oZ3KnQ82tCm3DTYqbFUr2/qWlO4af76jI225KZxfDmmz5N9LnHg0RNSfdM3oDcdJN3m&#10;dQQaz0HwS0XJTd9RnCFuCv90Hap4Jut48s9AVzro7GPFWWefIB4iHi4Gn/0I8Whx1nmsn/9wMei8&#10;+4sz3nBneq1ex3nEXofwXoMVei/xVLYZK+X8MNJB5x4hjhZnnXsP4zFC41GP88Rm7+K4pDk96218&#10;lrdRa/JutMzvJQ+DnS57rJhCbfrJFiyvVF+b9xmjmblGdZw+bjmg6omb74h8cMYaeo12o0FDOyfN&#10;qdem9/lrsVPr96QaprBR7/P0sOVpOn6q8j/m1FVjx8LyQXmSVdeJmvi8bvwSai1Jb6px0Qm2KX/z&#10;ZdUslf9eoZrn4k/GYFd4fjh+0SPF2Lkn6Bl6fzF65nH46BHY6FF0fwTaUtVW6iCHa59zD159MVXX&#10;nJbclP3yDYlvdSy6z/LBvIZTcFr7HHwW8xiJoRKuOT3coCENLWk7zEy+I2kPlSs6i0UTm9bHLOAc&#10;1Mdsn6/X31W04alpm31HobxO/vu22bfzc6CRneM81XWk9CZiu7apvuboeehXI+aSX6ZtGkfOPmS5&#10;ofmQyjl1zbHLk6SIfCzyQ0a2qXanYvhMjiVGkF963GafbWiXH1fmcOKkhPHSNBeu/Mzm4I2raj/5&#10;IUzxAnilejqdh6b0HDSlqltq2lHY5/nEufjwxU7fMsmZp3I+56e7XHsKPxU7VbyhfZfVRD2vY1/x&#10;xol49icdKN6swKtvelBxzmCdMNSKbzo3FUM1XSmfy7358kBly/LyNw3yXTiq7UvnKHtJmVZV53FG&#10;q+OGdt2U6qHewd/qLuP1+h/XdaQ+ETP/L3tn/m7JWdV7Sac7M6iZk57S85ju9JCeTs+dpDudqbvT&#10;85RATAgkkARCJjIPZFIuXhURQQSVgKgEwhRGgUgADRAHkIuiXkXBx+cK/gF1P5+13rd27dPndHcg&#10;cn0e7w/reatq1669z1BVqz7v97vWWmqorUO3spZYkx6/1KKiR7U+GlrQbsxApzKdc3GG7NVaqtY1&#10;XYdGBo3pDM6xszlX45nNGgDxvKb+NOud+ppa1x5HTW6q1nTGCo67XG/+LxH09V1MLMKfj2ZUJnrW&#10;OQ9S30gd6UNoTQn8+TJVNaXyVWMq+tR4zwJ0qfPxAp77ONeNtzWLeWZec+WX4CpfS12c2jh1aWhP&#10;N8KMLoGr6OFNbSk+Xthp8FN0pslQ66hX/+CRvbezR0x6+90/eWvUQoz3d/hrsFLrQjlXTx972Ozl&#10;BlxHP1PksuTG5sXhu3qA8QG0ZQ/+sNl1/4/Y9kO0pT8iXzUf/UGz6bXfbS559V83G6gruW7fM80q&#10;NJvBKWAN4WGFky41NuOnRR+mn1VGmv7Z2ucaNoqWK6JyCTSl6ctPXanH7NtHLWmwi6dbhlFZxlBj&#10;y07lqH38tGhNh6hvunrXZ5sImGloTR3hpvr01+yxtin9gkrker/WtOpN1/J76ffpP4P+Vr1pxnmw&#10;O+P8K6lbWiI0pm4PnSmcVLZ3QHy1V9f0KnWnsD/1pkNoTtdf9Rx/o6+1PaBqfdNebdOvNxvQV0bg&#10;OW91pvzf2pt+uJCZRsAyN8JQW61p0ZxeTP1RwzqkqTeVm2Yd0/DlF63pJTDHXj+o3uv2VJKdhref&#10;Y1StqRrTdS8vdUzVme77Khz7WTz4XyKeQV/6hYgV1CwNXWnwUpe/wH5/Ev2hrH16/tVyUupHwJTX&#10;McchG129D73qPrSq/H1cj+Dvspbf63nsb83iC2W/N/A9b+S7+R1vohZF9HbLGqae257L2znH2ngj&#10;fnzPO2IHyzt5zefClpH6zAdDbWth3MMzaHkOrGP7jOkzbTw/cjzG6uHfyvZubLub89q4pwbnOtrT&#10;zXf8fXr13/iP8ay7W3ZKtNpS+an60zfVYB2N6a6H06OvT/+AQE9a/fh1zLqm1avfP4Y/X3bKsXY+&#10;yPe7j+sUXHfTndQzoC+U3HTj677WLN/ziWb+Re+HXaDtuvC91Pt8f/jdvZYkh4Q7cm2xRvJqtd97&#10;+ft6XlpLmHEdf0vrYqzeCS/nmqG+PXSmm70O6b9XK4pe1WtWROpRfc39V+z4FHMnXAvKsT2Wn2Gs&#10;2vlZ/t8+E/t5nKo1dVQ/umwz9Ucuq7rY5KEy0SW8vnz7J/lfVIf/xxErONaKHdRs3v4pXjM+GUxX&#10;liIXzR5SePb5XVirUBbT7dHd+njZXjlN9e22HmM4TejRgp/SYwsv8mzuw3LTWaudz8x6pln7sac5&#10;rfVNHc8hZ47+5YznnA93qrV4wlNiv0buwWpPuR97z27DvFhe1TJT7uur05sfnFReWvSmUfeU5Vbv&#10;QG7dZaj6Wgxz6l7AVfHx15qnUfc08mb9+oY8Nbmp+bbRpzNt19WYGl2dKeyUfLztzYoXPDz7td9q&#10;R2tqbdM2FnZ6Qy0g/yUfNk8eMx+tQw3y4ba+qfWv4KY1oifUHHLluTWyJ4Bag9Pn3BA5as2V++pY&#10;kTefYU5NbmycOd/c2m28h56fkfOS99Z8uZffwidnXhs+/VOZDw8uWnz7UdOq8kz7oxKnkh9HzMmx&#10;7lM1q/0cNXWpXe1p6kkznw4PU/2sOpbPO+Vsvguf5/EOfD/HnZERutSZVZt6de/78T2jTv+C1zXj&#10;F9/RTBq4H42Vdfp5Hlz95vDxR58o9KQLON88v1LP/UTM08hVQ3/KebPwovdFTeVlW8hNuDas2IGP&#10;hrxiOXnFAPO6Sy5/sll42RPNvIveFWwz9Kcbiw51o2zWkHOqF816q46LLn1/XIu8jkW+EscmP9np&#10;teATzD0/xfXuA1wLqO284V18TzSynOu1Ruu89dYZqBpTa7VSx5XvLQdeRP2PFfhmLnzt88x//Wtz&#10;xZt/2Ox9/IfZ189rObVUdtzPvQjWGXNz3HecM9/pvLn16V3n3hIslXuJfvxd5Ib9dVe4h3CsjLxf&#10;xP2N+4/3raiBz/0tfFLhueB+eCe5Lj0RDY+9Q/76IDWfHsLHxP3HXoH1eHu4F1mHe5dslvum+e1m&#10;81buk9vv+ze+e/qgdt1Hvho+ju83m2/4TnP5zf/Ivfq7zdnrn25GT313M3raEwQsc+I7mjPo8XT6&#10;xN9CG2o/p7fixZedvrk58fS3hMb0xDPx5hP69E8Zox4VXgorPWW88U50n3/QjJlKz6jpT8Iln2rG&#10;zfwI8dEYx7I8etofNWdO/gPY6fvw7/8O3v/fbc6YhEd/Erx0IjVNrWsqMzUm4tGflD79MyepNSUm&#10;P9UXY1jviyk9ljq4tunYKR9vxk5DczrN8eN48mGnwU+fTq9+1Dm1P9SniE8342d8phk//bPEZ3j9&#10;0xkzGYnxs3itL9hv1uD4XHPWrD9uzpr9+V7MYfmg8UWesb7IM9YzGfOewcNHzM9ot9fXB41nLaDu&#10;6fw/4fnrS8SzGQueRQtKzCPmF4/+PEY9+obLsf4V+n6xz0LWib6aplHjlG3zi6608tJz/4xnxNSg&#10;ylSjFuqiP+Ne8nz0q+/2QJq6+q+bbkxZ8c3Yb9Lir+PfR5O65DnuJ9RSXcIxl7gOC10CB11cYhHr&#10;i+ClNXy9T2/651zHvhERulO1pythpMQUYxW9oAb+Ev813vtl6Ehdxos/FQ1p1DB1OXSnak8zUnfK&#10;63r2Y19+BvhpaE7Rofre1J/a6wmOuQrv/WFG+tyTf1bffcs1W07J693lDutMrSga09WdWMNyJ3r9&#10;nL7D9+vsV5ZfkN60/WzZaafeANt73PQWOGaHm0aNUvWfqfX8mVHqTis3dZusU8Z5Y+hLRxx1V3Pk&#10;0fcTyU1lp0fCToObHvdAcNMjjoHNjoKNxvvUp/L+8OaXzygcNo/9muYlMNGWkcpMjynRYadHeky/&#10;66hrYabXNC8Z8QvNUSfJ4B6IeUU557Tl5lz4fgjrJpm3yVLm4FmaU7ip844xh05eaC1G58mzt9Tj&#10;/L89Guy06k37uCkeH+e3zemm6/lHtxrz58xlzoLrOIceXiS26zuasvxRaszT95McLflpclO9JFGv&#10;dGEyU1mTeZqcNbgp78taAdRbpG/ouHn3JjedfSs1TWGnczPGwk+zjinsFO/+mXPgmWxLbspcONw0&#10;ap2S7zn/2s6lL8taTn5m1FKNuXS5qXkfUbhp69OHk1ZmGmPhpuPIDXsaVhmt63BU6mEGO5Wbki9a&#10;i0h2mrkebFQ+CjeVnWZOmNyyctMxcNJkpuSYstPCTUezHHkh7z99LnPr8s9DcVN4qcz0cLipeWVl&#10;p5kLlhyP/E1WWrWmLTelDqg96e27JGtU+/kyeKgee7lpslPrlqofzd5RUfuU2qXyU9npCTBVOemR&#10;p20pnn3qnY6v9U55n9wVdnoCtU5fWthpaEPRgTpmz6jSN6rqT6cXttny0w5HlZ92Yyh+2r7ucfTr&#10;Z/yc3DZ0qGpR96N5vSKO5e9AhurfVE4uR485AvQfU5nLyPOROmb0jlJbqgZ0NlrQ2avlp4z0+JWj&#10;WjPN12e4n9xUTWowUvtPqV2pOlXPNffhvCvb8/nN+gAy1TyW7/d4MtNpA8xlLOWchJlOOvfR0I+q&#10;LR2P576GvFRdaTJTuOm59AI24Kcy1kkLHimM9UHu2WgZ8D4uwjO6Di/1xuvR5l33rRL4eK9HXwdr&#10;idqHt9r/qcdMo85oHzeFf6oxDe45/GhP7cpJc6z7lu3Mx+f2OrqdXLOENRIrL7Veqb2ddpKDmnsa&#10;1Z9vDu17rNN46U3o/q6TpaHLu/KZZt1etJc7PwmDeCr1pHCB0GGgxQhmCj+Qmyab+K/LTWW+q2Ag&#10;MpLgJP/tuGlhpy8CN734OuqWRhRmOpibVnZ6CG56Cc89l6Azvfh69JyVm6I1PV9OfyUa073Fk78L&#10;L/5OvPg78OLvzLCO6Qq2rURzqnd/7ZXyZ/o3wZAvuMpau19jm32d/jTGHjOVmxL7nw3ffvZyg9EG&#10;M6Xv02v42W5EC4u++rKbqRVaYtMbsuZG9nWzrjDPi/RD236Xz5+cW4bLxC6W7Zvm8+hO5yhKyEx9&#10;5vMcNEJvwzNncFPnM1hu2Wk8y7J+mNx0+72c64S6081qTm//u2ZL5aZF+3kAN5WdBtss3NRn7G48&#10;dCArrczUZ/FcLrz0QUYjtue4U17r8R7iZ3zg+3DTf4nvdclt32423wUnh5uu3Pd0s5BryoKN9kF6&#10;Am4qt3Au5kNwBEb4qXp2GcbqvdbD+GJwU7nmWljnOv6Wa/fCTXd/vlnF/IhMInhpcFMZauWmyUtd&#10;d17HeRuZ6Kpdzps4V/JMy0tlqHE8XvNa4Wfr31d/2vaBYv7M2qtL0I9m7VK19mhj2WcZTFZGupLj&#10;BjeF6QY35fNWxHeEx8BO3c/+UNYm1LMf/aHgNsFN8QV3e9Ecmpt2NGmVm6o7XYfvg/tu7Q0VXv0N&#10;qTk9JzhpevIHs9PQocJMk5tSi4e8OecwnbvM6Nebcm+GnUZ905afmi/r05efllF+qt7UIGduo7DS&#10;YKbRG0pP2SG4afDSHjOdMqBP/8HCS2Wjg9lpj5eGnoC83Nw8mGnNjfHTRI8Ba50GN+336AczJd9x&#10;zN6r5L7mxYfgptkTaghu2jJT2WmvttVw3DRz6cypD8ZN5YhdblrrUXW5aWoE4KiVXzrCIGWYcs6W&#10;m6ovgG3W/Q6fm/aYqe+x9lN/lGMWblr9XZWdBnftMNPksOTf5uaEXiv1C+nBwh816xqeEdCgFqY8&#10;cck98Qzk/4Sc3f/DrIXK/AC6azmkum11qGo/F1Fn2b5zA5erOc9+lDFP6zwvbDP8Nds/3iylVtOS&#10;LR8MRtqdu5CZhjef0WXnMGSf56JX9Xo2wDxNMFjnd5k3iWN73G0fL9eXD7Hv+4K3yl2dH2m5aZkT&#10;UWPqtjgucyzOt1hbeTm+mQ3Xf425sX+Bm/57s+8X/wNuynXduTCu4y03jXtMl5vKTpObhi71Xhho&#10;+BQq06ystDvm/UIdatzDuHfVuk/V3xQ+evLKqkl1rn5Xna+jHkx4Gso9xPm7vY/8qNn/6H80ex/G&#10;+8B9w3l9a0gZst7Ic9EA2Ivxkhu+RU0s5oF/gTz8Vc83izZ/jvycXvaT34k+9B0wzLejB30bDDO5&#10;6eln4bcf9xvw0V+Bk+LTl5WGN9/1XwluevKYtwU3PXUc+55lr6j3wE3/sMNNP9zjpjM+Evx0zHTY&#10;59QPwkg/AJt9L+/hO0x8P58rN7Wu6U/ITVuOWj37cNIpNf67cdPCTl9EbppstOvTdzkjtKiLYKZw&#10;0CnL/hwm+U34Gr70yktZnrqaWFP4KeuyS/mo3HTS4sHcVE1pYaay0y43XSxT7XJT+OjAENwUTWmP&#10;m/KdBmCnL5ibJjM9gJsGM+1x06mrD5+ZylZbbiqPrHVFVw3ipIPXW3bJfmV5MDdtWSn8VFZao2+/&#10;2J7HqFrTQ/r028/ucFP5KdsPzk3hkXrk5ZLBTys3reswU/34R9/ZHHnMvQTM1JCdBkOFox4PMz0e&#10;Hepx98JA72yOOBrOOfKmZKZw05fAXVO3qn7VkKEWZgonPRJeaow4xs/ICH7qNvjpyONvC24bxxgF&#10;9z3iFehiX9m8dNxt5ESP83/DnCJz0Prv1aydve6t8FG0pcyrzzkPrWnxC8tNMy98B70Y8R2xn1zG&#10;vp+pMSX3gp/mMiwzeKZz1xwfZpq8tNS5596bPhAZjTXu9SD52i+TA6JVI5cLdho5Wc5pO489dv6d&#10;ME71ovicI5+7P757fC739Ogruor3D8Bqzr2/GTP3rubM2bc3ZxDJTtWckqPNtya9XBRN6jnoP/Hp&#10;2zvKbZnnoTOFmTqnPiw3NTckrNU0ruR/Y8n7huSmfcxUPtqbb1evGnnkIrYRoTldoN+f/HDe6wdx&#10;08z10revXz/1puZ+yU1hpgvhtQdw05xLl5uqFe1np/1606o7rflizL2fk5rTntZUzWly21PJsWpu&#10;GHmlmtJgpslNzd+SnWa9z1PnXNucYpyNBnU2r8FPf56eS/roj4eNqjft8VOWx8FSx2YPqRNgq+k1&#10;2h/sVFY6asz25qix9I4iXG/1qpNgp0Sy0yuK7lRmWkOeqY41tazD9Y0KL3/oRWsd1GEYanDTZK/p&#10;/699pdzmZ/B5U+lZRfwsLLfqXbMWFTUB+J35uz8DjcRo/l+ssWs9XucknNeYsRIdCozUfvdnr0GH&#10;SrT9fqlDqqfekK9an3SWPv6V1FGVhwYTrfxUj2DVnBZeWl5P7z860xXJTKfCTNWbykHVi8pKrVXq&#10;qEc/Naacq3jxjcllnAgrjf5Q4c9/iPeg/z77fuZJ5ab2hXqK+qZfCy/+pTehRVOPdgOc5cbvpIcX&#10;zrIluCl1TGGlLTMNblp4aceX389Fk4e2vvuWiw7mp7muBrVfh2p9RYP5fUINQbAbGE714e+6799j&#10;eQfbtt72z7BSGMtN34Fb4Yu++itoJeEP1CpdsUNNKB7WLR8KLqp3Nrynl9njWp2p3MC+LcNz0+Vq&#10;ug4WsIg+renl+vbx36sDo67p8oj0zMYzhs8dQ0SrN0UTMlhvKkuJGIKb6tFvtaZ9etOe5rRqT+U1&#10;g0Ot6aH1ps/+2HrT819BPU7igoiqN5UL9sfh6U173HRDZacH0ZqqQd34KuYDSqTW1J5QnWDeILSm&#10;jswbpDe/ak4dM4bTmwYzHcRN119Dn7VXwDyv+FP4WKlduoO6pfrvt32WUV3pF2Fe6nrpdX8l/dhe&#10;we8Dva3hsszV96+Su+6jz9N+ekjt/0oGGtO1vMcapnr3rbFxwbX0fboOba26WPTi9uWtPdzamsS3&#10;O2dReWnyzPDjV2bKuF1NN89224zY/3vBTO1bITtNjprcNOYsZKXBS8sYy5Wd2k8KFmp4HYjguHeV&#10;uJtrwN1yUqLoTbc7sl0//OY7mLtB76N+RzbqM6t6HqP2igpmWpiqPZxaJlrZ6UG5aWWqhZdWbtqy&#10;U35mj/2wLJbn6gd/QC+of2kuhedefMu3GOn7deNzzSp8+ou3PBnP/2ot5abBS9V0ojOVV8otV4Ym&#10;tGrAPx8aU1nnWvkpYR1iWedqWKfXg+jlBB/NuqTqTfu5qfuoW+3y0tSydpjpbmt2eD3kf07OyTFq&#10;ndLgp9QqlZkGu4D9ylWDt6gtJfzOyUsdYaY11J0W7anH6WOmMNRebVPrKmaNxsHcNL3AchnZT2rb&#10;ZDapN7WGY2rozIO91850rhI/iLVN58lNw6OvvjSjx03Tu9/jpubTyU3Nrw3zZ6PW08mR+/daQ01B&#10;Df3SyU7lpxHmzyX0ac2En86An0YdrRhZxjOWPaPUK2SE1jT0po8FAwu96YAa0xpVayo3lYUWbhqj&#10;yzJS9Ar68svoemxbzLaSE6cXS70pvaFeADcNrelgvSl5sLmwetNDc9PBWtOh9aYtNy0+Lf1aGalB&#10;zZy3aE7VGRDhjYdbBu+ceW3oTfXtyx6Do8JLMw9OHUHlpqEpqMxUblrY6YHctMcyPWaPe5JHh0+L&#10;zwxm2mOvlcHGMctxU7/KsWCl9Ri9HLzzGeWYJzHKSvWAVZYan1c+y99V1W7UvlITF9/D/8yb4v/L&#10;eXl7n3kueR7bGy7O3+3Mv3h+boVtXk4espW8w4ha6/LO9MHotY9zLhhsqZUK1wzmybyH56Lnsjlj&#10;HDfmTJKXDpDnhP6dnMdl8xqvdV5fFlBPNftWwV5hpFFngLEuR40OrhPLNmVNktC3M7e94bo/5Vr/&#10;T8FN9z7+o/Dr69kPdvoAjPNeean3l+SmqTVNttnyz8pMufb39KXd5WSm+hO8j4RvqdzHYo6P+5Tz&#10;idYd3WbIPp03jPvQvzV70Zju5Z6wJ/oFcly47p5Hf9Tse+w/mv3EvkfRyspVuY/s5Htuu5172Rvo&#10;rXoT/o/rqeFz9XPh71lBPrd2/x83Azs+S+5OD3t46RmTrEX6duI3Q2cqNz1j0m/DMH8bTag9nd7e&#10;nDzmrcFPZajqTDN+jbqnb23Sl+/+9I+a/L5kptM+WPSmcNPCS8fN/FhwU/WnY9Ghjpn6ZPDS0ydQ&#10;43Ti7+PNrz2h/pO46VTYqfHfSm/a4aZoTw9XbzphIb2jhtGbHshN1Zv2Ygo602Cmy+GJcNPQZspK&#10;V7tM3VBCzek06nvKU9VzTl4mG01uOmkJDLbVmxYvvozUqNy0rrfclPfDTDNcJtSa1uhqTuGmoTUN&#10;vSkMNTSmQ+tNB2tNk5uqNTX8eWSmPyk39fcAvzxsbur+5T0tx7Q2aWpJKyPtaku726atgqManfe6&#10;XNnp4O1Dr/P58NL8PcjFvx3c9ISTfhme+Qb0pvSlD59+4ZcyzOrZdzm89GpEWR6FP38U/vxj7oFr&#10;wkyPhZEeCy+NcFmOCis9XnbKsnHc/ex/FzpS/PqhOVWvqu5U3z761SP15lsPwOPeEaz1SPb3PUfC&#10;ZuWzyWgZ1Z7KVI+7jdc45kj9+vSK8mf4mauaESe8pjllhvVsvP/pzTcXs6eiPiR0psFN3x6MNNip&#10;2yP07bM95s5hp3iE5aLRmxPGk9yUPExuGuzUejloWJlfNzeUkdrD0bnzWevwA8fnFu8+c+1un0ae&#10;N5n7snma+ZmjudjoudYuVS96L8dmXhwt63Tm07M/Fbkgy+aK5oP698cvuKcZfTbvkZ3yvtFzk5uO&#10;waNvjVPzOpmpy6k3vZttzK/GZ+JTYu79YNzUPNG8MNgp8+f69Pu4KbleqzUlHwxPf2GmwVorP4WX&#10;nrXIek9qXTnOwlvxK6VXqc3xyF/qsty05jOjW4/+zbwP7Syh/7vVm4YPqeaFyVr7uOnsnke/y0xj&#10;H/LFwdw0t8teS8wlpyzs1Dwucq6Z5HoRmbtFbkl+diq53WlzyS+JU+awz5zCTmdTa6nDT08o/PQo&#10;a5eOJRyJY8ejQ6Uuqr2fXkbN05+ldqnaU/38LTtl+diJaE5hpscxHs++lZ0mM01e6nt70eOnUZcU&#10;DWo7Fo995afp5ZeFJj89KbSnVZva4aZFb2pNVP35Hk9Gm5+Z3112+tIp1BSYLN/dw7JM1T5U1J2C&#10;oVp3a8x8dRj+r1qXAu32gM88OccxAy46k373M+Gms4jQoOonlJvKUleoXWGZ87ry0y4z1adf9ajh&#10;FUSzKp+dvvwtzMGhM8WfP+lc9Nvhsy91TOelJ182qp7UMWJ+9oiqtU5Tj4qPHz+/3FTeOpH9Z6/9&#10;TXp0P01v8G+iF0V/djN8hdj0evI69GmbbqbXiR79W/93Py+VoRiVlw4xtqw02AxsxJEctA3WW8YK&#10;l8n6qDCT2E+OYy5svmqgGahBTlv9WNvxD19+Gz5e5uwve/3f4MGGF12DNu/leFP38Gy/HV8r2tEl&#10;l32gWYxGYvGljMQiNFFqTH22SH+qulI8quT4rUcfzjGcT7/2huqOwVN5TjiQmxb/bPDRfD4ZipV2&#10;tw3JTXmOWAlvGY6broJpHJybdthp0bn9JNxUb74+/dajf5g+/eCmVxWf/lWy035mKkMdnpvyGj51&#10;YwN8sPr0N5SeUBtloweL8Ofr0e+w0spNqecbdU2DncpPu9wUXgqDPBQ3taZpBHrTja/+VtS9OP+q&#10;rycz3ftluJN89AvR60k/vn2fVu1+JnSoa+GgclJ1pepM9eWv2QcjlZUSq3bTO2ovOkS2reG1dexz&#10;nrwZLet6uPEG/fjU1rAu8Ub6PqkVv/R1f8v5q1Zcb2Hn3ItnQZ8Hy3nGuSYzrV56vYm+ZxPXAudR&#10;or8Vv49Nt/59PKfuug+mynmobqZqTtOvz3HYngFXrcucu57LXY9+sFMYqj796s/fiu8ymSn7oxOK&#10;5+LQnKZff+td32t2PcCzaeGmfb2hKj/l2dfnX+ugRhS96M5WT1r56BBjl5V2l33mlrlSPzWe2d/E&#10;z/aA3PT7zWV3UNf0FmpAw03Xv/bPgpsu3Yon335JFxduGtcZ5mW4pqjPXLXbvztMNEZrD3Nu7vOa&#10;5f+Cvn3mNIjgp6yv5D2+V51q7efUclPZJtcd9/G9Nao/v9WaFmbqZ6wm1KV6/ZLptlyX77zE763m&#10;S+7CHJH60lW7qSMRjHQQL223JU9dSZ0JtbHqVMOfj+dW7al6U8eoaxrctL+OYls/sctMXSaiz42s&#10;ZT3clFxY/qLmVG46C34qN51/oVxVPgozNdr8uJcn69eXKWXo8ZedMu95ngE/JUJ3uo77s0F+PHsd&#10;dU87MWut3LREV4MaPi29WslQrUmZ0WWmePXJhys/7XHTR1tuGsw08vTCTNEVhiYBVhrcVGZauWls&#10;K8x0SRnJgXu8NL355tU1rGHa7QeVfaHIv8mXjdSbdrSmhZvW/DeZqRqCEqW+qT796tEfPXc4j/6B&#10;3LTm0D1WWnNjRxih0fHq1xpVMtGT9eXLTmde23LTyHNDB0peax5MpP8q962ctGWc5shqUUtUVjnc&#10;WBnmybyvPUblr4WV1u2V1fqd6vH62Ck8NvSx5OL1PZXr+vPld+W7yVENWKqf7xj1V9FAnDzzVTG3&#10;P2a+Hqnb41lJhjoTzq83fhF5z1J8NaELxZ8/sAWWWWL55czlwlFXbEMrXsJrSrBTzjv7PoU+tOhB&#10;F3Iuz0PL6nVtYKv1QKhxhIbVZa8TxlJzKOdzgp3KTX3tozGPoh5WPtrqTYObZi1W51DMx9TFyl6d&#10;e1lOvrP+1XLT7zVX/NK/N3sfQ7cJM937CHNlckiux7LLqGHKvSVyxXuKR5917z3BNsMjAMuUizJ/&#10;1h8dZsrrra8eLiqPrfN8oTXl2N5DY+6ee9Iurv+yUntWtfEYOtPH8rvuhZ2qOfUeVOt0b+F+fDH3&#10;5wvJUdf/ArnTFVzrmd9Wq+t1c+Wez6HB+CCcA13paNmofZveCbt8N/7330tmOundMFDqnU6i7z3b&#10;Tx3/mz12OvrXmpPhpScxVm56Osx09JQP9JhpcNMPwUcHc9OPNeNnfwI/+yfgqR9Fd/pHfB5a0xeV&#10;m34E335G69OvzPSnwU1n6t+vfv3/dz79Pq++etMfg5uG534BHLN69Bfg34/1nsa0y0xdnjIAR1wO&#10;U5SZ6nWXMTJGb6Xor8Q2OOq0tbA3Q5a6/C9gO3j1Fz1XmCkcdgnL6FYnLyEqJ5Wb1mVHuWmwUxip&#10;7DXYqWOJlpuyXtlpy03x7as9rdx0pZpS1v3OJQ7kpv2v1/2647SVMOGDRNfDX+uW9nHQVf5ODhLB&#10;THn9IOxUhtqy0spJ+0Y47SqiZaf1eIcz+j6/X4+b+jceM/EjTXBTPPH2pP+ZES9PfiknNSo3HeG6&#10;+lO1pnr0X4PW9A09VgoTlYtmVH3p3fDS+2CnsFW46cgT8O6jOz3iaGoC0CMqeanMtHyW7JTtoWFF&#10;WzqSfY+Uy8JFZaeVm8bI62pQR9CDaiT7HDHq9vL9Xgk3RXM6Er/+KTdx33soeKM1R9ObLxctOtPI&#10;8cz7eh79qHHKuppTQ+6iVjW5aWpO9eWHf558bOoKtKaw0tnkiqlRLdxUlrpGf7Hz5c6jw4CYa3fU&#10;fzRlRWpOYz6b+W25kZrR0+n3NH6BOryiZcWbFF4k2K381NxQduvnT4Krjgt2Sh+oWbcFc7VvlKFH&#10;X79++PIXVm5K3yjywMgbyR/1pvRx05Irhk/ffJH1Ccy9JjsdhpuS71mvSQ9S6kr5zMJHu1rTLjfV&#10;t1/ZqT7uZKTkc9Q5Ta1pZaj49tWaqi+FlXa5aXjzC1ON5ajfhMffnBD/Ue0X2q1tGty0evjLPPth&#10;c1PzRXPCyCt73DTzN9bN1brcdC75Gew0+Kna07PJyYiTYKgySrWnR8NJR52BnnQ0WtLCT5Od7qbu&#10;abLTl6HdtAeU2tJjJ6BPhZt241i46nGVncJaX9bhpS/D8y9/dQyeWbSnLTOVnw7DTSs/PRGtbAT7&#10;1W3tewp/DS1r6E3r5/mZGfLSXshQ0aTyWq3pat3+02Db9j89k9peYxfcnv+j/H/LUKcOWMeMOQhY&#10;qRrUOWs4Vxlnw0+tg5o+/46HHx/+bM5Zzz3HWEY3Hh7+4KbMWyxHQ770F7kHPY5G9EG0prBS9KYt&#10;Ix2ClVYtqnx0HHVPx8NLZaZnwVnHUxPEY0xZ+ubmHPQDq/Z/Du/ud8gT0Xre+k+h19yiPg0WuYmQ&#10;u/S4aeGlMtOh4lD8tHJT2WiJvn5SwUzNTdWymQMzR0++uosIVqqPmNx1q6wUpivvXf9KPMlX6Wv+&#10;IkwRtqhPjGeFZTJQtKSL8YsaS2ABwUthposN8nT7PakzTT5Kzg9jbbnpFvtXd3369lvp1TgdajmY&#10;qeyU/dpwHWZ6uPVNQ5uKdizYKXrTlYbMNEJvfjd6Pv2Wm6pjIxdvo61xCpsJXqo3OP3B/yW4aeGk&#10;stKqOz04N0122nLTa2CG9DwyDspM5anDclNrnRJdZjqYmxatqex0OL1p1EK191LpB3XB1c8XnanM&#10;9E/4P6DP0w5rmfK8BEdVXxpefNixvNSeWmvRjwYn3fOl8OyvQqO6Gl66Zt+zUbt0naza3xU+/A38&#10;TNG/DaZ76Q0w29eiYbnh28E6o75Gh5kGI5WTRnAeeS4dEJxbnMOe7zLXC9HcXgCTPg/2a1zC3MTl&#10;1EGtPDSeVXnGjD4bjHV7jp31wk17Hv3eM2llptusVcezbozwSHuARM8OatNZ71S//ta7/5nnUJ9v&#10;ZaOyTH35RLDUojt1O/v4us+sO+GfNVr9aXmtZavt+hBaU/lp5aZ+1sMcOzSnPA/f/29w039oLrqZ&#10;mia3/Hlw09Uv/0yzdNtHgi9knxT0pjDIxZfJTT/MeWzdYWqN7rZ2bfZrC4ZaeObq2K4OFW7q35y/&#10;vcwy/P1cj4KfcpzgpjGqCf1EcNBgpMFck78GQ43jWgvAKHpU/6f4HDVnwU1DW4oOn+9YffpLWPb1&#10;/J78zzJnE/pSdWvBS+uYzHQFetRVuz4fOla5R6sxlZuWSG5amCmspFfXFD/whXqCa/+Ynu60x03V&#10;qcFN4S/qCPTpqzutelN1BJWZHshNk5/2uGnRnLbMNPmpOXFPgyo/LewUDjWb6DFT7vGt3rT69pOZ&#10;zlxdmGl49uWkVWPaY6Zuq9w06lktR+NAVH2D+fJktQjkvJWbpv8+uakMNaNyU/NfPVew0hrk6Obp&#10;Zy1SZzqc1tRcu8tNk5m2Hv0ONw12GlrTA7lpMNPKTmOUnZIrF59+evTJdcmbqjeq6g1qP4CaI2dt&#10;0yG46TmpOa35ci+/vTa5KfxURqnPKua5yYH1uAeDLLlwyycL96y8tHrtK98cbsz9Za2Fm1a+OQQ7&#10;rceu2oWodTpd5kno+4KbJoflWHGcUnuV5VOtv1prsHLsk6mnJTuVoZ4oN7W31HS0AtPRODCvr9b2&#10;1FnVH/X6eLaZPPAgz3BvaeZueAd1Q6ibsfkPg5kuD1b66Wblts+SK6lBpR4p29ShqhNVKy7fTN0p&#10;NYV5/pzL+WavKVlqXhfcFya6pdReJt+JZdnpZnXwzO+4jXWP6fUgdOPkm9GzimM5OhfiuPDiJ2L+&#10;eql6U/YNnz51Ujdc9xyc8/vNfrjp7keJyk0fYRnOuZPrvn5570NxL0IPmsvfj+3OsUWdUTjrHq/b&#10;fdzU9Qxfi8BfH5rT4LHM4Tm/GAzWexnc1HXuUbvRuu7lPfse/T8ENQTQlO57hHgMrvuox+Se433r&#10;zu/h9fgu9Urx4V/3F816apyvc25rN/VSvJ5GXvg0OR3z4eR3Cy/9BPU139OcDis9fdy7m9PG4q+n&#10;lqk609Fw0jNkppPeEwx19JQnWP49Xn8XfvzfaE5Uayo3HfM22OmvF276DuqQPoGW84PU//wwes4n&#10;I2K55aYfQ2tqyEyfptbnp5rxM59uxkz7EJ/3Adhs0ZtOfDF8+oWbTvkoNQPoAzXVKFrTnxY3PRg7&#10;nfPTqG9qLdRujdMvdbgpWtJ5Bgy0r74p2+Z/OeqbVr3pUNw0GSo1SOWn4c+HcZ4L45R5ElNXwNNW&#10;wEqNDoNsa4iG3hRuqt50LQxuDfvDLOWekxahOQ2taeWmslPqnC4q7PSQ3BQ+Gj2f1J66XGIlYwlZ&#10;aepN5abWErCmKXrTQdx0KGYqV63b+362zs95MGbqawdwUxlpl4W6/oKC36EMtEbLQjvb4rV63EHb&#10;u58dPLTuN9zo+7/N76z/7zt6wlNw07fAKgdxUzWlxgg0oCNgpRGuy07VhspNb4WDykLlpepJeyEr&#10;tReUvDS56X146tGjHgdHPRrGGV798hl+TmGnLxmJ9/9otKbHwFyNoznOUXcTcNOj0JgaRxuFm464&#10;FW4qU70ja6da5/RIuOmIKzkOdcFn0P9oEZpQ2EmyUPz569ST0p8m5seZIy/cdA46U/NAtaYRLNtj&#10;Rn9QtzeUy5GHUatxmr4h58nJD4ObwkVTY+pcuf2gao/QXLe2k3XIp66QfT7EeWOelvWS5J2nzbwF&#10;r/5dwU2tZd/WwpebBkciFxyQ3z5MXkjdRdip+58+63bCHlHOcZu76YM20IsGN3VZf/59mTdSB2Di&#10;UnJFPUk1utyU7+S+vmbeGDrR+epN0XuWGDtPvz0a0Pm3hNZ0fJ17Z0y96e1sT54aWtPw6dNfquhN&#10;zRuzzmnWNJWbmg9m/meeZ2+hfmZa9aY1JxwNL3U5I3PDmge2+lK0je2y3FRmClt1vzPIHQ2XW4+/&#10;WtPae3TuYL1p5pKt3pRcLea49f2Qj6k1bfWm8NJT4ac9dko+hgZVdvpzcMgT6Bl11JgdwU2POlN+&#10;up26pjuK7tT6p2o0YYz0srfnk/pN+am89Sg8+0cTx0yAoxIyVeuevpS6p7JJI3So8NmX8jnBKgs/&#10;Te9+0aCqEy38M3lqV1M6aLlvv9Ss6smX7Xr8viifWb9Ld7SvlZraCGoTqKl9Kd/zZydfGTnwqbOv&#10;529i3dpbeD6R8z/E/zpefrhnaEujDirnG8959niaZc3T0JyybY0aF8dkpv3cNPtLTRvgfJabLn4M&#10;9olmVHa6oMdNJ+C/H0+d03Fz9N7n8vg56krReLPdbWpU1apOWogedSFzGIuoo4H+dT7Prmte/nl0&#10;ZX9DfojmExZ6+W3yU3qdBC9NZrrlNv35w7DSwdsLOw1vr/5eozDSA8aWo6I5cy5fjgMz3X6XHmEC&#10;Pem228lf/U747ze97rvwIbjUq6sHX80e9bkuN9eujBQtKdpSQz6qfirYKHotmYD60vTkw0sLd1Br&#10;mnpTvfryDV9D3xWvd/ywPCcMHCQGc1PZamw7TG6ql7/VmspOB3HTPma6S3764nDTtXj2Iw7h01fD&#10;dt4V6dMPnSmc74XoTVuf/lUdvSkMUE76Y3NTPfowU+NQ3PQiNKAXvRqvPtHnz5eZDsdNYaAXdZjp&#10;wblp6k2Tm/4lLFSt6VfhVV+GP30p9Kar91CH9Aq9+GpL4ZE8S8lP16hHtb4pmtRVxm7YmnwLbmb9&#10;0jX7eR8aU2ulrldfa18ruOYlnA+X3YQXH855GTpxteK9+Q77PanzlpfKSSs3zfVtZZuve/5dfju9&#10;fG+lJjDHsr6xzPR82O/5V3+DGgDPNxfdyGfd8nfobpKdykvVnu6CHxotNy16n1gPZsrn+WyLPjWD&#10;853lbbwWATONfsY+A+u9NKgHl9zUbexHDyb5qVrT0AXJRuWYjoWb7nE5Qmba05y23LTlo8lUg6vy&#10;Xp+/jV08Dxs7H4AFR7AON01Gm5zUeqnqnvbw7K7+dPOd/9RsfP03mwtf/43mImLd1Z/Ha4nm8lI1&#10;l9QYvDj7Qi3xusJ1ZtVu5y9K/VK4qfwyonJT+Sb7GFU7uhImGRyCa1KXm8YyLLV69Ov7sv9bstLQ&#10;sHLs1JnWY8tlnymMM/s/xfdruan1WJ+K1/2+8l31rLLRfmZa2WmOq2DCK/CZ+t7gppWXXqTu1H5R&#10;QzPT7D0ziJsWhlq5aXp6k5vKcc5ea+6LTx+d6Tw0p8FNZTxVa8o+cyJHzpqmc0u+3OpNz0dzSlS9&#10;6ezzZKZFexr5ceGma6vmdAhuGvrSHjdtdabRL8o5VKNyU0aW2xqny5lnlZdGfvxI5MnJS2Gm5BCR&#10;by/tcdMeK63MlFG9QGgGBjPT9Gr1M1PrXln/Cq0AuXYbcNPQDDiiJ2iZKflz69Un963ctE9rSt4z&#10;NDNNzWnoCsiR29qmLTcteTM5c5sPkzv36057etNWc1pyX3loMNDQBXS5qcvktLJHcuee5jR1paHh&#10;lHHKUTs608pNqx70QG4Kt4TJyksjgpOqCS260FiXfxaeWo6fnJYcvOgXqk60x035vuyb3zdZqT/b&#10;aXPN+UvEejLgPL7H8/vIUK2Jmgz156dRu4pl/VF+nnXArDM2efmDPPO9uZl1/q9GXdJFzhVzfi7b&#10;at0i/S9qTjm3iZhHYY5HPprclL5N1BT2fJOfOv9hveMBtKpyUpe9prm8lFiGXnTp5lyPbe7L57js&#10;uV+1ps59RDAPoi7WeqlRM+RS5m3Uu/MdBuCKG67/OgzyB9Q25TrPNdf5quCbXHvloV7ju9zUOfa4&#10;z8A23e69YC/77QmNKu/n2p3hckbLTGWnclPuL94Las+pXt9DGa33FPSkMNL9j1G/lNj3KPUD3vQj&#10;3mcvUupI3UOefAeag5udx/wr5ja/EfOcMR+6g3lT+PTyLfBkfm9xjeX3v5r6SmpOpy79Q/gozBRW&#10;etp4PfrZA+q0cfDPye+GY76Hmqe/g370vehB38f4BFzzPY1+/JPORGMKO41+UPSEOmnMr7P9nTDW&#10;98NMPxTctDeiNZWjRm+ojwUzDW4KOz1r9qeDnframZPx509AczrB8UXipoWZ/n9uqk8/o6c37XDT&#10;2g8qxsJN0aZ2uWmyUznpVyImLqSPFJH8VHaa3HQyzNO6ptNWyNQqO+1pN6Ouqb781ak3bb36clM1&#10;p8FN0ZwugZVGcNzFhjy2sNNF8M9Wb1qWQ2+K7nQZrNSo3DRG9pGddrkp+1hHIAJumhrT2vcp9aSV&#10;jeZYa5vKTA3X0dR2WGlddvtPn5vKNzsstMtNXe6+dsByYaNddgoTPTi3HY6bfrg5/sTCTeGNqTfF&#10;7z5S7ad81Kjc1FF26rbXovHEIx/cFBZ6LGwzIllp5aXBTE+Ap1rjNLz6cFA89nrx4/j4/dP/L0P1&#10;Mys3LTpTuekojj1Kbanc9I4+dnrkEdQ8hZmOOJa6qUd5zGuIKyNeMvIVzVEn02d91n38ff9n5nzk&#10;gHqSZKfev5KPykutd2pdU+bc8dznHHnyU/tDDc1N8dHrH1oNEyUXnIUXKXtB4ctHZ2rOl+zU+vY5&#10;Z5418OkTupLeMgPwliWwyZKnjVsA/4Sbjpl7J+eEdVnJASMXJDcsetNa6zT7g/o6/uFF1Do9587w&#10;+Y8ttU0znyvcFI6aLNWap8lNzRnVlbbMVHbKaxMWGznX7rpsdcISuCn5oTlfMlN88vJSuKnM1O1y&#10;0vjMxXDawk3HLkxuaj8o+0KNZ4z6pi03taYT+WDbC6rDTc3/eC11pqk1HXcun7UwffoHcNMF7gs/&#10;5X1y0J7etMdM235RcNEuM01u6ry93nxyqw43rR797hx7zGmXPCvyQZbNGU+d0+GmVW9auam+fXWn&#10;ctOzmd+eTW6GB956psfDR4+Gn448Y1uw02PGoT+ViRLqUl+qhtSeT9QRlVGq3zxWXor2VHZ69Pgd&#10;Ecechdef7eHfn0j90wi5pIyyw087mtQ+hjpNr31G1aTKVCPaWqnyVvfJOqpVy1q1rTLaCD7Pz4yY&#10;yBh8dG/8rLUnVvTF8jvzMxjHnbWb/eCnU/DyT3Pe35qosG18amMW+P8D9198P+fiw5wP+vX06ctI&#10;eTZby7nqc19E9qc4G36qXlyPvvumR/9/pEd/8eNwz0epU6rWVBZaAg2pWtLxaErVlcpI1aJOKJx0&#10;8qLHwt8/bRnnMPy1MtipA/ac+9VmwcXvhZt+IbjpDphEW8fwNjhphL2g8PjCXiIGM9Ih1q2D2GWm&#10;1kfcfgdMVJ1oy1StWcrnOX/fshxYiXoBuOm2N/4rn/99GNA/hO9ZXd16fNnrrngG3R3P8MzPD2zF&#10;z7XZHPv3o/eAmoVzyetD43WxvCK9+LUni9rRrGMqN62RnFRm0PJUmOkL5abZ19reLOnT72pRXxA3&#10;rTrTOh6Um8JMh+OmXc0petPVVXM6hN60Zaay08Pgpuv2y06/nLz0ReCmwUzxp68nXoje1P+HDa/8&#10;RnNh1DZNdnp43PRAdroRBmkMqTct3LTLTofXm3a46bVwUxhn1iaFi16hthReSljDdB3ra/d9BTb6&#10;LP/PMCxrnO7GP71bVop+mtdDWworVZNqXECPqQ3WGJCXvvZ/0fNMXvo3aK+pQYxG3PmODM5b5hpS&#10;y+2cBNwRRhrnXCzDKct552v6D7dyjm6CiV7K8TbCiddzzp1/zfN8Jr9baqVe/BrqDlCP7UK1rTf/&#10;Lecq2k+Yqc+n8tGWm8JCo7aGz64s9/eF4ny/S2Za4m7WDa49lZum5jTZqdx0O7odX1dr6tjHTYOR&#10;8izLc64MNeud8jwc2w9kp+43OCoz3VmYqfVT7SMSvUTKtuCmalcf4LPqs3c8i/+w2cb32/RG6pnc&#10;+W1qDnyH3xH8e88nuZ482SzmGqSu3euN6wNbP5qaz31w0z2wUWLtPr31z+R2zkE14Mk9fZ1lXpNb&#10;qikdfF3qcdNPtsdo2enuZK95rFpHVSZvbyg1r/y/BeOkHil609SdOvdUPPqwjpVoS1ftqprYz8H0&#10;e9rSlp+qPy0RbJVjej0Mbsp1eEh/Pgylak2TmdK/OzRuVW9axg2lxuJ6ayHqxU+fftXABSOFm1ZW&#10;GjVMW25qnjw4ik///C4zJYeGmc4+zzyaezPMNDz7ak1lphFdvSlaU3R8agr665uqOSBvbmubVq1p&#10;T2faMlN9WMFMU1eQ+Tpzm0vUJsBK20AvoLaUPDfz7spMyzq5b/qtis60aEx7vvz06Gdd08HcFJ2p&#10;tankpZH7ohGYDyvthnrTTrTMVJ++c8XDclM0AehNe9y06EwLN1VzEB5982Z1BAvUG3S5KR4uPPrh&#10;1T8HxtoJPVfmvclN4ZgzZaUEo7ywcsjgjzDH9OoXpln5ZoeZdvlp5aaVayY/lVFmVG5a9aH93LRw&#10;VDho8tLOGNz02tZfX4/f+77qYq0pUN/jz5J5emW96k9Pm+vPk6zW956EbrVy05+b9gryXGK6+gFr&#10;baGD4OeXRfsc4jPNpGX3wxQe4fnvl5s569/ezL/od/DyZz2O5cV3v2TThzl3s7ebfe3i/C0c1Z5v&#10;ctEBeGtyUXWl9ICCowYvvRy/PteNYKXMGVunNJc/FjVOU2PaY6ZzOXfdlh59aqFeZu885pu4Hg2Q&#10;+2y4/jmY5A+a/b+o3lRvPnNYzlupHy3aUHvaR78l5uXsUVi5qXVKvVfsfRjGyv6DeanctI+Zwk2t&#10;xaKXwXtEzN15D+OYO++Tz8JN75PVwk0fpmapmtcHrXmKP4P5xk3oDC69Eb/Ha6yh/jy1hKxB9FVq&#10;GTG3vP/L9PvjvrCdvBVmak0nf0/LtlD7nt/7ACz1nAv+oBk3hTqkE34LFvoOAn464V0w1KxlOtq6&#10;pvrzJ/9uc+YU470sv5d96HsPVz1p9K83J9IbKrnp2+Gmb8PD/1vh0deTP3b6k4WdJjNtuen0j7Za&#10;03Ez8OrP+lSw03HTP5LcdGLhppOsbfoT1jedgt70AG7a0Z3+Z9c3VWv6X0ZvWjWn6k2Jefr1D4eb&#10;st/Cr6CFgZGGR7/LTdleuGl49uGmwUyDm34DRoMOcbkBH5UvrmBcxTrMVI1p8tOyHtvUm8JN9djj&#10;yZ+0RM2p7LRyU8Y+biovrdH16Rdu6nEqO7UnVNWcrmBfYspSWOnSrMHqZ1ojoMdDe3rSoZlpb9/K&#10;Sqvusu7/Y3HTwiqnHpJZwjRh0kNzzcJIB3PT7npw02G46Gq3D3fs7nsGcdP4G/9VM3oC3PTn5abU&#10;HA1uCnM8ssNNR3a46RGwzQg1qPjpR96OppS+T8fik7fnE+HyiNCYqjM10IzKTU/Qu8+ybBV//RGj&#10;rHH6Kvz09poi/JyRfK48VjZ6DMdBbzriKMZR6EllpqPuCD/+EUfxuaE5fWMz8giYLbrXEce9oXnJ&#10;0fabojfUyP0c8+Ww2f/L3Hm/3VVeZ3pokowLwRRLQg2VT/rUe0W9oI4AASqmGIHxgLHoFphqwAb3&#10;xHFcE/eCE7eAxzZMXK7EZMaxnThXJvbMYM9M4rFDZjIl+QPO3Pda77vPPuc7kmuuzA/renc7++zz&#10;SWefte/3edY6wr5Xds6c9jr+v7wjftecL09uyu/LhR9h2fnxFje1TimsJdmpc+XvI3f7zcJNH2Mu&#10;W++PPv1Sf7RyU3SmWfNejzC+YbkprDTrncJXYo4c1qPniLDG6dBa87rklI7qQcfNO9aZsODemB8f&#10;jlxQr3JGoz0tOaK601nr1L7Cflbw+mV4iJbrJSKfY/7bee7QmxZu6nJyU3NFjl8Bh5KX1ijX0uam&#10;5gXTVlvndDA3nVi4qfni+TDTGpPRliY3te4pc+7BTOWo5I1GzLcnN1Vzaj6YfqPuvHntBTVp2fG5&#10;qR4k88TUpao7HclNz8VvEz4jtaaG2lJyxao1HcFNq9aU8UTc9Jw5ak2Jmo/BTccu5L0WyU/JNxeS&#10;p9EjKv36rMtO4abp10/P/jlz0Z7CIIOdwktHT7wczWnqTsfg3deD/0KYo6PMVHaa/DS9+6MnX9EZ&#10;xfE15KjWQ5VBNgGXfVGw065PvmpDuzVQaz3U5KGVp0bN1BZn1V/fvAbmO4KTeq28n+9tD6sXT2X9&#10;/LKOTjYZKWO5xtFcuzFGVkxknQKv/xB/E14/Hb2tHHVY7xR+/gXkrEvvSX7Kd1Gd6Vz0p8lPSz9f&#10;WGrtFdVT1xS/f3BO65rCP6epFY3apo+F537KwofhpURoUOWpLV666s28lu8v57AflT2m7E01VyZL&#10;v7lhYi6cduneT3Y2H/ljvPg/IueET8BOGnZamGhqRNkOZ2n4aeWojuU4x2Cmjmw3GmY6kJuyv+Gm&#10;vHdwHTktOSh183e/5q/RuH2HHjj2GaeHCUzS53u99jLSZTx7R+yxb2zWKnWMiOM4lmeClYbcIuqc&#10;JifVC5aaUzSo7lOHuo/afrAN2USG2q7ih7VmFzFIa1qZqWObl9blX46b2seqePQd8XAZvXrTAdwU&#10;D/9Gmekvw00LMz1RXyj1pg03bbNTl41reUYosY2xN3iGOFL6QoXeNH35vxw3RZ/6a+KmlZn+2rkp&#10;fPNCdJrqSu3ttPU6ubBe/OwPZW3T7AmFnu+Q3AwvPs9X8tJgpHDkHXBStbH6/+Wku6gdYP1Ua46q&#10;L7VWxX5qaexHI3r53X/L94/+aYTzE/EdlIfKSdVtE7LRLjv1O+c+v9dy059Sr+OHnT08++1Ae7vt&#10;hu+ltpWawbuP/qCz7/bnOttuRH8qR4WhXvq6H/MsyXnv57tOBD/l2TXrEefYMFM4adWZtrlpMNPg&#10;pvBVNKehHYLDyk6r5jSfXws3fej5eK5t9KYDuan81Gfg5Kc9XvxB3BSd7MESMtMebuo67LRy05c/&#10;jq6IZ/CDb4CrqkPl+VnNqX2irnoL/k16mOy97c/5d9RXz71FZrrvM9w7Uidqjzi5aNQeDWb6J3yf&#10;YOSyUzz0MW9xNctXyU6Z77gS9snxGzh2Pd/tqpt3Dsj7kfcxl30ez3P4/6hw18OpE5W5RsA/g5Uy&#10;16LvX42r+lDvcclN7QfFXNMe60DDLXi297jgrJzD61jPaJ0Bo9GeBjO17wx6NTRT64Ob/psuN+X+&#10;3KMzlZkWbqo3v+GmLGc/KHtCJTdNb28y08pcgpmqK4W5VE5qnhx60xZDHclMzZvTn6/O1FBrGsxU&#10;DUF48uWmyU7Do9/ipnr0521p1zctXn11CCW6elP7QNVeUJWbWsOK32VDfQH5gFrTzM/N0R8jz6UW&#10;1cpHyLNzlJeGNgAfi16WruY0uWky05bWNLhpt56p/FRmao6deXZbb/pr5qYL1JjCPlv1TX9eblp9&#10;Wl29aYubwk8Hc1P4oTVO55CrFm4aY9FvRu7ccNNkjZU5qi9t89JGW4BWM/qmOpZ8Ob1a5MKw05Hc&#10;tPLYwkyr/rSwU3sIGF6X1xl609CEVp9+cl75a+TulYlyfc37k6/LTtVCVG7qtbs//frqTUvASxsm&#10;i7f/3Ag/K9fOedSw+gwyecXdnWlrXg8TISfd+q7Oop145fc+wb3Knm6fKXpTv5vmWJ/k+/gxnj8/&#10;yPz0H4T3fi31UK1FarisblVuGkEeZJ+p8OcXbuq9JPWmevPt4WagY224Kfcb7o1rLra2KT31gpt+&#10;BZ/+d+Cjz1PflHs6/nfvu/3cVM9DclPuyXJTfzvknZWbqk19vM538ZtQdKaDuKneguCm/K5EbW3O&#10;IzMNbvrgP/C75Jyac2/Oq1Fzm/myPbf/oLP91X/Z2coc7oVH+L13TtTfcea7tpBTbeXevo3c6MJr&#10;vsU9F2/+FbDSK7Inl38755yW73mqM7QCRjrhQ+g64abT398ZP/P3OmOnsTzlw50Js+CkMFSZ6fgS&#10;wU3VmwY3/b3kpuPe2Tl3wvvw7VPzFO/+y6bg7x/6g9CbTpz1uYabTppFfVNisnrTFjedBCudMveZ&#10;0Jta41S96bipyU3Pm/7ZXxM37bLT9OlXbsr4z85N/+j/E276TZ7XflVumuy0p76pPDWYqvtSb5pa&#10;U5gkWtAuN7XOKR54uRrcNLzom3/Ymam+dCPctLDUXK7c9Hv8LlXN6fG4KSx0EDeFhYbeFB9+w00r&#10;M3Xs46YzZKc93LQyUbWnNfq1pvUYvf1qafkcEVx/vMbtddvgcaBPH14qM/25uelAdirPJNqcdNDy&#10;cdmszPTn4aaFr8bnlItbI/avOhOmPdV5ET79k+SY0RPqGkZqhMI0uyFHZf1UQ0+9Xn17Ot2K1vMN&#10;MEzZJUwUxnkqy6eOwY8/Bu/+mIdgqbDPF8I9ZaYvZD9e/tSbymk9j/VNHTn3KWhFWT8FLqo//9Qx&#10;ec5GbwpPDWYafn0Y7Wj46wtgqOhXHU8adSvXqd6Uz3CqdVqvh/Ne2zn5JejW0JzO1xsBIw192hZr&#10;l9Inaqs9on432KkM1Rqo+nyDuwR/sb7p2yMHc+7aXExead2k6asegX/iH6Yukzni3KI31aevvnQY&#10;nWqOLstMqdfEseaC6dM3lyNfi/nv7A2lV3/8PHSVi+8rOaC5oHPp6Nx433j/tY+znj4k66A2wTXN&#10;WP1ozJdXf/7kpeRycFPXrc0UTBROKg9tQm66qpUrrvQ4ckXG4LnkiJOdQ2eefOISWCd1KO0HNZl5&#10;dHWnbg9uCludKjtlDG0pvHRSE4WXBjdVN5qRNZvKPHqp3TSeHlGG8+eR/8FNJ9agzul5cNLz1KkS&#10;zqtHuE1muhjN6sKcP3e+uWpM5aYNP2VuPbipxy5K7WnqTOGkvMZ8K738HocG1TnpmLcmXyJXkpda&#10;Fynqy8+xlnxZN6eCk54bzJTcTn66iPUFvKZoTZOlkkPOR3MKMz1nntzVOe4j+NzVnl6JzvQQLPFA&#10;Z5S+fbSk6kjVkBp63F8CP9W7/1Jqj9pryR5Rak9Hwx0b7Sn8NJbRsb5gcmo5ZbOG2s+on6qXHj//&#10;GTEO8NmzveGkXJvX57F66tv60Xreymlln6fznr6vdQde0B/ugwkbclSPUW8bx7Hu6+SqL4abqpkN&#10;H39cy7WRg/tvNE69BP/+PruoG7GPmnWI5aSpP2V+ZHPW5Fiwme/8hvd0Zq99Z2fWajz6K+jLtuyt&#10;naFlb2NOku8L+tKpCwm0pdOpbToDHeoQHv4ZK/nucbw9pKyJOrzOWsU85/EeWRuA7zx1AtxuDVbv&#10;G8sv+lRny3XfDK2a/UL1xleGIl9JTgrLpKZh9HFhvIzYDzNRh6p3/1J0bZfeTc9r456/I8gn2Wd/&#10;J1lJ0y8GPmJee/BB9GloSq+4Dz6CB//Su+g/cxs6N7jQTljR9iNo666GIfGMvs58HP1D9Fgxn9+V&#10;/ZiXw03Di3+RmlI8+QZ5v/VKM2SgVVPqWHgpfLRqTYOXxjHs21eiHke+r5arCdhE1Be8BH5KXBAM&#10;tTXul5mqw7CeVzfkJO3IelZZ67Tfk78+NKbwUtiDvtv1MgjDmq2ENbDU2Wbg0denHyHbsLZg9oXa&#10;gOer4aZVZwqTCS5DLm8+3xN9vLRqTpsRjrO5RHr0i0+/stJX2B8KHkpsvVbml7GNcUTAS7c1gef8&#10;OjQZ13Xrmu6AK+7w/4BedOt3srzjlazDSCNeaW3T78Y265vuRA+5s/SEctz1r+mJhM5zYMAgw5sP&#10;z+xhpXBJvft7ZJI30fvJeHUJtKZ7DP5vyi1juW6r3v2j7s/Ye/Q5fPM/TMbJOXfAGK1DuhVevJm/&#10;k/779QeYB7jij/l3TC/+xsN48K+CN1+jDtU6p3/BfAE+/JtkpPR24nwXwUkvuvVHLBN8Vy6+3frD&#10;1NB47Y+pRVq/i2rEqWfB9y/nMhwJvsd1HuNyeKq6b9fzGL6nfIetYbz3th8FHw1myt9fzrvjpr+C&#10;0VIX42h69rdbR1ZdLtz0IjjqJdRu23/P3/Ae1AO478dxj4i+b3zv9eFXblr9+40v/4Gy78HyjAsr&#10;lZmqEYoIzac6H4N7BbxUrWndlzVOq75Ur35GoyV9lOfkCJioOtEaPu/+CpHvAy/1+R0uexDt0UHe&#10;W93SK+xd8tjfU8vuu/DFp+P5P2oowwBSb/r58Maq05RBbuJ7txH9t5rTTTxby8ujhi3fz9zv946+&#10;YHDQtXDRVdyD5JlxX/N+xP1JxiA/Xcd+daUbgpUWnar8VDbKtvUwU73+8lP1q6lhlds/w3k4L/fN&#10;ZKd49rnPuqxWzPNas1TNaTLUPI86VPdFwEvdF+fnWGsmhk9/96fzfr37CTRrsNNgMJ+I0eUMWKm8&#10;NIKapjs+zHaZaW8dxCXbs/d29H+Cu6TfSs9ViW1lJE9OT3GtZ5o1rkJvEJoDtQXtSG1p7Qs1orYp&#10;3DT1BeoMik8fnWlqTbOeaeTJ6gvUJJBLqz9If37lpfrzk5eGT9/ceA2/2avJzVeTDxuha1Brir4U&#10;j4ph79Wp9FxVW9BEcNDMdaeR75pL9NczjbyZ3Pl8dA3m0TXstdqNrI3Vrm3q8qQl5MDkyRHkyeHP&#10;QmtgHl1z6dCckk+n1lRWaqgvZURTEFFqm9b6puOtZxV+feb/FxDqTaOfaltHQK6MNnIs+fA49k9E&#10;I2m4fi49OceaQy1y32si763MVN1l6DZjhKPKUg1z6BKVd57d8FL3Z9RjHCszbetOY1nWSWS+jdaV&#10;nK7GOfDMszmXEVy2sE/1CcE2ybk9h2yz6lYd9dM7Vm1q1C+t10f+fk6J1JvyWTiv7xXhtfN583yF&#10;8XI+ffvJW3lvcv5uwGnN2+2fyvV4Tp89JuGJm7r6AVjGo52h9Y/Rt5nnPp8P+X8/fxvfJdimcxc5&#10;v2Hvps/i5zcH+Tp5jT2myHXkp4xrLtGrz3xO5EFqTtGiXsbcDnNGKy4md9v98ZjbcI5DZup3vc6F&#10;WMMj57Kfijns9Ok/U/Smf4dPH1bJvfWgWn/utS9/nB5R6Ei93x/kNyTm6u5npJaLdfrtw3TgYTwQ&#10;6Eezjx+/I8Fc/y/3bb34ehFksNQphale9eb/g6YV3/3bOe+b+e0o82KH8BfITNUMWLdKb8e+W8kF&#10;+O23rs9OWKn5yIXkNFvRluobiNyKe2/mW8yLcW/fchU5E/dye3quQ1u67tJ/29l06Osc80xnJX+f&#10;mes+1Tl7/G/SgwlNaYT8lGUDH/74aehM6e/k8jiWx0+Ho6I1nTDjCbZ9HD4KN534bnjp+6lt+t6o&#10;bXo247n4/Mdb35S6plPmfJneUPScCl76RXo/fYn4co7BKyszhS2iOZ0ET436plNhs+c/wfvDTad9&#10;rsTnGT8PjyGm/yFs1ngSLSkx46m++GKrF9SXOpOGWtGubdrUN+W6hr/CdRlPZwwzDj/TmTwrY8ps&#10;arDO5jpnox81hun1REye80edyXO9frYZ88pY1+fWnlDHGeez3VjwDaJd6/Qb1J01/pj4k875C6lR&#10;uvDZEiy7zX2LWV70TZ7RiCUlWHab+5KVykvRjNoPSt+9dUuXZkxbAu+s69Q5ndoX05apNTXQpVZG&#10;ugy96bKsZzpoW/XqW+d05lq46AUww3WFG8JHh2SMGzLki8lM4W+hP8W7T33RqG+6+s8705bzXuHP&#10;h5uuUneK/nQl40rGFd/t9oLSnx8BE13VjSH7P6k3rb2h6sg29w1dAN9dU/Sma+Cga2Ck9LIagvGG&#10;7hRPfxzXePILK/W169zXZacNX1Uv2xfBVfnMQ+Vzx+ff+P1ergnDHF5PzdMSswpz7dGs9nHOeqyj&#10;x4+IQay0tW0YtprBe/v+Neo1yF4jisY03sf3yvDfzs80tIG/WdSEzboFlZtmfVN9+jLHQdxULajc&#10;tOhPg5veUpgpelKZ6WjGMd04Be55stz0dDWo7Fd/yvrJY+7mPDDO8PvLTPX+y00N6qaOuiuY6Kmw&#10;2Kxpmoz01NH38x7WMq01TmWmsFSY6clj7oKXqltFbxrMtHLT6zsnjT7SOX3iHdRJfHthp/LTDzDX&#10;bT2nmgdmXVN9+jUnnLf5veRz72JO4W0juKk+enOymeRvw+R4kQPCTqP/U1PXVEaKFs3cj4g5dH5D&#10;hze8rYebRn169KLmZ1OW3keN0zvx6x+L88+irmN49GGnQ86nO6++Vmb6WDNGz1D4qcxUHal5X9MT&#10;CmYqNzW/C3Zqbsgx0ws7nbGGuXi8+G6rr6154zRY6rTVzsvDTdH4mfP1+/Tlp27Xl5Q+fd6nctPQ&#10;mL6uaE3VnFZ2CjNdyrmW3lXywxNz06o3DXYKN52wRP+R2lKZKetLWYebZq/QzAPlpSfkpuSKkTOa&#10;N5bcsbLTZKby0sJNnWNvcVPzqDqfHsy0xU3VlyY3ZYSbpsa0l5ta4zT8+vMy9zL/Oov8S2+8OlA5&#10;pNxQnthoMWGnjQdfdjoE76Te6Rmz4J1w1BcPqUs9DCs9GMw19JsySBmmwflqyDcrO32JHJQ442eE&#10;x6TnXq99+u3jOsv5ZZ0RXHPloLLQMRNhv/1Rj3Fk3+gJ1Cc4L2sU1GNDe1quudGewlBfAudV76p/&#10;yjr+Y8nNfW6wL63/T9Ve+31ND79aVGqqbXwPI7VQ1/FdXv0OuCha0yVoTRc/zm85NUzx40+Dmc5Y&#10;xndsJXWEV6EFJyo3nXWBXNTaG9YFsJYqfaZYjnXOLzNVb2p94xX7noCPPBs5odxUf3ywUlhK9dQH&#10;I5WXwkF7Qs+922QwzVg8v/eSu6Ilzb5O5rb2eIKN0OdJXellr3ueeqX/Peoy7rrpL9G1fQtuAE+6&#10;3Dwc3QLaT3VPejmXbOe5eju5+/aPoX2Am5Jj2/NVf75cYuU+tabJT/u5aZedtrip2lJ4aUToTGGp&#10;hZvKIWo0zLTyU58JYBSpO4WZ+nzQEz4rdJmpy21m6vKvwk2Dn6I5U3fW6E5hpPLSqjGVmf5i3LTr&#10;zW90pmjdGmZameoIbtpip/DAra/Qj/ZzcFP4oc8Y3TgBN5WZlthe2SnPKG1uugNNZC83PQ4zLSw1&#10;apieiJtWXlrHhpGm3nPPzfjwmm2wUtnp0W4kM30ueOcevPTWIN0GF5aHrT/8bNQulZtuOPhNnrGo&#10;Vwortb7phdf7Of4qeOn2V/E8diMsl/fyfPtuo17p7f+1c8kd1EyTl1K74tK7rD8ML5WZ3t2NS+8u&#10;7BR+2rBTvp+Vm4YOle+lGnL3x9wHr9+Hz3/3Lf85dKb68rfBemWku27mOmCkO/Dpu25dVbmp2/fe&#10;Rq3TO9G8HqNGwD1/w1zK3/bcH4Kf+l7G/clRL38ATiozLbw0dEGFmXa5Kc+4DTdNjhraH9hpm5tW&#10;X37WOC3ctOGlfdz0Ec4ZMZibHsCXb/wspupzdNRA5bk6uOkjyU19Nrfn88vf+HcDuGn16X+e+8NX&#10;+P5+lX/75KY+W1duuoV5iPDrl32ub1GjxHO3fNJagvLN1MJXbsq9i/uTHv7kon0a08OuZ8hQ23VP&#10;PT40YfZhqdzU2oKVm3IvrNerLjVrl3L/gZn62iaq3lTGepB6AnxGe8dEL6hd1jV9IpZHcNNdePMb&#10;Zio7lc9Uf/6HUnsavNTeMfaESq2aelN5aebC5MNoC+ryghNy0zYvdbmPmbqOlkB2Oo+x6k0rN42+&#10;UIWZBjdVV0CEJyuYqR791BzMWqe2FG6Kbyu9+XBTfPlVZxo9B+CmM2CmEehL1Zjqw8qQlxrkxvqy&#10;wpv1APP7mRefDz9NXYF+rf7Ifb8WblrY6WBuCueUlbajj5uG3lR9wYm4KblxerXuICfWf6XWlF4B&#10;aA8mLVd3oL6AcxAyU3NlWaP6z+ScRbsZzJBtbA9tqJqBGkVvGbpLl2vINltRGWyM9TxlNI+ujDNG&#10;uabX0YrqqW/Gsi+uF5ZbtaCVm1Z2mueA/x73XMlN1aXWY5LL+nm73LRZ9pr97PVz1rH8PZLRwmz5&#10;DOouol8CzxUTl9wZHrupq+z1+4b4v+08w6LtH4zv59LdnyD/oWY733XvDX7X7SmlTz/YKd788J/b&#10;l9PcqORD1p5fsuujPbU2Qm/KfIc6cbWo4fm5iNom5H6ha+Wetv3V3+E++3zWN9Wnz31Wvb+1pb3v&#10;q/2MOTl+Xw7ATS+/j/n9ewn9DQ/BTfk9OIwf4DCMNepRF5//IUfOpQ71Svo6Xfnmf4y46i3/xPH/&#10;O5ir/Qqdc5SX7r2F+tU34hm5Fv3okWcZqVVEbL6meAPwBWw4/PWe+egtMNQtV+HPMfAUqEHdSO6m&#10;FsDYwN9w/cGn6dv1+52Jc+npNO4dnfFTPoi+lDgf3ok/P9npRxhhpzVazPS8GepNP4q29P2dsya8&#10;KzSm56A3PXvCuwl0p5M517RPwkq/AFP8IiyUmA0zZcxeUHJT+kHBJ6fMeQbOSMwl5nwFxvpk4aZP&#10;cD2//7O56Yw/7OGmExp++otz00nDlZ3+C3DTBV8fwE1lqHJTmWk/N5Wfyk2Jn8VNF8tMk5sGO4Wf&#10;NtzUflD69E/ETeWtERy3VE2poU8fbkqM2BY8Fca5DLZJzLwAPqpPX24KY6sxFMvyRbepOUVfGdwU&#10;DgejnL4GnenK78JNeZ9a11RmGtxUdsp+/PrT0bQaUef0F+Sm8tQhOGqbm85YA/fr4abyVdlo8sCq&#10;I41tstMeblqO6WOmwYkLK+7hpvDG1HSq6+yyyIZdtrZVTtnvy29z00HLv5TetM1G25y2vb0w2vi3&#10;C3YKN5WdFm1ucNOzSn3Tqjet3HQUHDN0p+pNKzeVnao5VSdqjVPrjco11YfKT2Gjo+GdMFMjuSnb&#10;Xpi9o+ScJ51GHVI1psFJZaaw2Fh2dDs1TkfRc6phpNYwhZni3VeDeop9oNCYeq5TToebjjlWtKZe&#10;GxrTqDcgA76u869OkqO+Am7L/OaM++Ca1L3f/iHyRP1F6Ey3oDENfpq1TIOZbtVvlDXy9dnLLtV5&#10;mofJS1P3CTeFUw6tfRw2/ZaiJYWlbCqxkVG+IkPdmHXu5abOoVvbVNY5fbVz4fS9QW/qXHjMd5O/&#10;jZ19Z+fsGXd0JlGz1Pd2rl3NqdxUT5Lc1NxQn39lqPKiyj1zPjznws9fdn+ZEy/z4eSJaknlpjLT&#10;4KZ97NTzNMGxMlg9/+pMnRNPdpr9oSaQ1/VrTqes4L3w6evNP3+lHLWuqz+FncJLM280T2zVberR&#10;mzoXzhw5TDTyPebJu7VN4aXkIxHsj1qnhZtmrabMBas3v+kJVebKg6eSL1bNadTIjzn51J5GzuN+&#10;ImrJkwdlntbNqWr+WPOq0J+aS80nd0JvGj79NjdFcyovVW8awbKa07PnWjcp4yzqnYbuFC4oo5RL&#10;qjsdI5OUgcIRjegBhcb0RfBTe0WdOay3HoYKP7VvVDBXXhNaz8ozy5g++K6Hv9YgVUM6KOSrlZPq&#10;t9d77znksRGFfSb/LAwUDjoKDppxWXJR2WgNWWmNwkw9tr3fWgWyUxmvf4fQnfLZXtwXvzFE7QLq&#10;rVqXyn9na+VaP2yK+mrmCJzbUIsyC03obNjnrDXU3FiJfhy96XRi2iJ6Oy3lO7USD+AFv9UZXgsD&#10;JWSlM9ek1tR1vflRCwBNqTU8KjudS01Tvft69Z1zCW56PdwUn69s83J45mUyF1hKl6tQMxF9acNG&#10;Cyft5SL6cOWkaMNgI8lI4aUP4He6/3+V/k4/gQExV3/Lf8R7TF+nG9TXUbvv5Xrwn8JLT768R/+9&#10;miR8YT4z86xsfZJgpzvwjO3+VPZawU+azNS6fNbjc50eUDz/d2Ok5jT9+NWX3ztGL+kTcVP4RPXk&#10;h1+fZ4TGi8/yWtf7uGk/O+3lpuhOr+j2gerXmzaa0wNdzanMdBA3rexUZmo0elNy+aa2qZpTmUwr&#10;2r2g2txUn/AgdpoefZlpm5uiL224KQx1hD8fPWrVnsJN9er3ctMuO1Vvuj0CPtrPTWWng7jpDV3N&#10;6UCdaUt/Kjdta03Dmw9HbfSmhZda5zQ0pw0jtW6ZzDRDvYnRZqYuhxaFMXtH/Sf+n/81OtNvd9Yd&#10;erZzwRXqS/80wh5Q8tLtr/Ta1cFSr5Tz20+qevL3oTG1D9qld/634KT75aTMNRiXHSsRnFRWmuz0&#10;UrYnO2U/+5KddutmVO++Y2jFj/1tMNM9tz5HDdPvBy/dyt9ddrqLOm27+Sw7boTnsu5Y9aZyU/38&#10;++7gGtGcyk4vuZt6Acyl9EfMv5Q5l6o/rTXo+rlpeP1Dd6rO1FCHyv0EZpp6U5mqPkk9+OqGkpe6&#10;fMh1n5MrO1WLFCEz5TyhM3W5RGGllZkmN23tr8e1xuSm/4P3UsuEFukRnt2JHm569DuddaE3/Ty1&#10;Qv8gvPq1H51MQQa6CT3S5qt57oaJ+h1UexrefZ61Zaf2g0puSk8x9qcuVH2p/ZrQwTOH4/yOjMFz&#10;O5ejNza4KJx0PVqm9cynOG5gPbz7nHdjYahu9/6ymtf5evWloTd1LNzUOoNqUZPJcl/xvA0ztUYq&#10;rODQN5KfNvpTawlYH/HT4e+NWtO74abw067GtGhN5aZEozeFqyyVne6QnSY3zXXrmn4Q7UDWMY0+&#10;qZvtgZo5b7dGOHkw29rsVK++vaPSe9/mpn3MNHiprLQdWd+0ctPQGqAjaNc0bXz55MnqC8Kbzzxo&#10;1Kiixn8w09AO6MPCd0VO3MNMV2U9U735U5eX2lUw0inLYKQl7CMwpcTkZakpMF+QnfbE8sJL2T7V&#10;faxXranjSK2p5yLvJWJcqtagT286gJs655u5NWPLlz9Bfio3LTlyozVtcdPQmqo3NdScFkZqbwB1&#10;BbLRWtM0dADktOctYdsSfVl4zBf5OvJctQEwxurLN991/WXoNWOUBxJjrUXVinGL9P7ICa1/pTde&#10;buix6AZ4beOjL/rSs5jrbsdYNJ8R8XrPhVYh9ApqFqyTVc7Hcb6/0bBYWOaZM48EOw3mC+8Mn721&#10;SNlXexIEk/WzwUj7ozJTx0HcNDmsHJXcXv0tn6lhuFxLPBfEa9Wmqn/A368GooR5qdoK2bT/NlOW&#10;3w0zod/Gusd4FkyvovxzFbWM7FPnvcx5IEf7S0XdU+aHo1dU5EN47+Gn9n1asO0D8T2OGsX2mor5&#10;D76v6E/9zlsjZNXez5HHWbOe2iZy0xu/zf38p9RAsb5psk+1prLNdk+oA/cnN91vzRnrPT2QPZwO&#10;PuxvhD4AtKRv+qfw+l8Jf70SfWmwUjjplW+ir1M55+GH1Zb+hDpR1Ks5Si3vG/F+OKd/NbVODvn5&#10;vM9+ic9MTqa/B6+A90V1/N5TKyeNmkXMeTkGM4WdbuaeHjke9+n1V1jf4CvkvF+GM32Qfk6Pd856&#10;2ds6L5v43s5YejyNm1y5afLScVM/Ah+Fo7aYaWhNp6o1/WDnHF531nlwU/pBJTdVc1q46dRPoAX9&#10;LMyUuqZ472Wmk2Y/FTFZhormtOGm6EyDmc56Ej3rZ9Gq/n7GVPtC0bOqaEzVmjYxneUZxhcKN03N&#10;aZebqj9NdtqjNVV3ehy9aZebFt1pozd9OjSnI/Wm6EqHv/ar601bzHTKQvSjNRrtaeWmstI/bYXr&#10;qSk9od4U3WnXny8zLdzU0fqmlYUuhocOil+Um8pTlxmy0+/AZPCqr9W/nYww+Cg8MHpFVWYqm9so&#10;O4Whrkdril9ePjptJecJNiofpRdUidCashx1TnuY6QDNKWw0appWnWkdY3vqUIOb6tEPvSmMlGuO&#10;OqdqTtVQDuSmdR+vCy1qi63+DG7az05Te1u1ojJUdZ/qQPm7rO/y1EHLXcba0orG63M96iFs9O97&#10;nBj4HvVaGPm36g23daP591RzWpip2touN2359E/F6y4zHcFNKzutXv3X0Lv+dhjn3YWV6tEv2tMx&#10;MM4XvB4tKFrT0/Hxn45nv/aDCmZaWWnVmrJ+ssw0I86LL7/ho+HHV19aAl4qMz3ldLSmo+Gwo3h9&#10;aE3lpvBSmalx8hH0ptdxnVd3Tv2NG8mL3tpZgKdBLWmXm6bGNHpCOTcebASvPqM+ezWecsrpq/Xp&#10;wythqI7qO+3tFOyUeXBzPjnpnE14kUrMYT69XatpGMYa3HON2tD0DwU3ZR48fUIPdM5bcKxzztBt&#10;nXNnoZFdaX8o59ZhOw03fVPOqV9QuanXRp64Up1pN5+Td5rrmd/p14/enuR06vLUkqZPH73pCbhp&#10;9AjlNfqMzltgrSW56Z2swz6Do8pNYbxLXku+eDd5ATljCbnp1FVcA+w0OSo5pDpTXjuB14TXfhA3&#10;Jf+r9ZeyThPvia40glwwdKZwU+dyJyw1PyS3XOK8urmgOSD5Fgytn5vqQ4ocivypakrr+1TNaTLT&#10;tgZVran+JPO1FjcteVTlpnW+ObipjLSy0+Cl5Fxw0uCmZaw1Ts+aU7jpvMpQzbmsR0+90aGrG41o&#10;9olKVhncFO2l3FRWaiQ/TYZ6Bq+TN4ZeFc3n6BLpi0/daZwPlhpMUi5JVO99sNLgpclgQ6facNKu&#10;r77qSSvvDE46/jL6W10GM81wOdabbUVb2uakLCdj7d93BYw2GW/oY9Ga+tlqqIE9Q92t4d8gdKjU&#10;Qo1clfyWf+/x1Ajz2UWdybSVPFOtQGe6/E30hGIuZPnb8OzDSFfTMwot6hw898ZsGOnsddYt/e2o&#10;h6qeVP3qvE1oZ+LeYC0PQy3r73AccyOEz5IrLn4CreezUR8xuSlz7MFi4DB47VOP1uWm0SuK7WpM&#10;o+4pWrKoUQozveL+n8Je0WwRB+5XVyqH/Z/hw7/oKAzpxr+Ek+IdveprnbUHza15Xt/H8/UeereS&#10;iy8id16sroF5In2a2TdEhtr1dmbPJz356kyTma5iNEJ32myTnyY37WpO5aRsIy9vAjbQw1JDh5qa&#10;0xF6U3iFPVAzkpnKSttROWo/P6260xHclNy5stNB3DTYaZubHvA5pcVOg5OmR19W2jBTljfKTHu4&#10;KX5gfMHtOBE3HcRO5aZddmpNU58N9OmrN9WXLyPtj5ZfHy9bb41TGarcNCOZqewUpkj06E1PxE0L&#10;O90Fg+yJFjOVqXa5KcepmyR2Bzet7BRu2Wanx+GmwVDhnHv5f91mpxfBH92mp3+fLJLzb7r6z3im&#10;gpe+/N+FFzs1pmhpb/AafpA1S9WWHn0uOKmsNOIOWCTMdP9r7fXEvIXzGccy9ju6Xrmp31XYaWWm&#10;0RPqHvbr0/e7WiK04SzLMvX3qzOVme6AmV6IlnTLEWonoDXVqy8z3flqawyjPyXUmRo7YcH2jdqD&#10;X/EiueldqTmVnfYz0/71RnfKc26XofLMq9fS6NGewjBhp7nN/c8HM63cNDlp8lKXjZcHO+VZ+RF1&#10;oclND6BdrWy00bFWPasaU/mpfJYYuZ9raI619qnnlJsalZuqgfqHqMF3+A0/7eySmx5Scwk33ZPz&#10;O3GP4d6i7spafxsPfSM46ear+T8BO01WWtlprgdTZZ/Hev/orbsMQ/X88IWVeGfVd+qN39Dy6ufz&#10;fH2u744+73tfkXske02PfrBT7qtyU8+ZHFV965Po5K0TAhvQj9/Sl8pL2qFn13tzMtJPMMfF/Z25&#10;rvY9PPeNZKaLYaZy0tpzO/gp+lN/E/Rbzd8MAyUPNheO2NQaN/H7FqGeQI1B6QfVaAzMmYvGtDDS&#10;qjftZaX8Rm6Wl2YEMw1tgXmykdxUb35Em5dGPVOY6Tq1pvZGzTw4c+FSp2qNGgJ1pkQwU/QDevJh&#10;plOWPkgtqQciJi25nzyAGv3E5FZMWnoveXGLnS5vsVOW1Z4GL10xgJuSX08J7urra5BnD+Km8tIa&#10;5Mptvan5dMNOfx5u2q81bXFT9ajOHUcszv5Fk5bj62LZPFa+OXn57Z0pK8nbl6qHNH/meDzm4xeS&#10;95I/Gy5n3MxIwDDHL4K5Lm7FktegafA90LIulcUeZT+v81he43t1z5N8VkZbYxx5eve8R7kOYqla&#10;CbWxXJ/ndTTH9/ycW6ZqLh760mF88viOZLPp+3pVcEu9SPrrzfH7OanrWfeUvB5WHNxUf37k9t38&#10;vsnrZxftaeT75PW8d9RFLby3Yahszxqv5PpVi8p47ly9aep3yfNhqufAVsdyDf4NJsC0/T8xkx4V&#10;Cy58H/VQP0ntEPs+6bHBq08uswYP+gVwQfnp6ku/FPekFeRbi7d/JJ5P1f9kHWL7u/G9hp3mOnnf&#10;jo/iMeLeE/M2n2Oe8ZnO9pu+zX38J52r38K9XV0ofDP8+d57/W3QtxA1X/h9YL7+cvLOA4WZHnjI&#10;GqV5T7dm6VVoVOWvGf/ImMzU+teXMy932f36n54jR6BW6RH69h32Xvd0zodzD4x5dXixc01+Xu+F&#10;zlNtutKc6FsE88dw0nZOtJXtcX+HrW48zH2c++P6A+R8xAXcg+dv/hws9Lc7L33Zm+Cmb+mccx59&#10;nSa8B3b6u2hPP0w90Y/DJ+kVBS9NZgoDRWOa/vxPdMZOSWZqTyh9+T3cdOL7w6c/9nx9/Z8OdlqZ&#10;afJSGKocNbhpeuLVnOrPb5jpVLnpZ4KZyk37ffrh1Z/+Ba7HqHrTJ8OnP4ib2hNqUjtmtmqbsjxx&#10;Vq1x+iX47pe5tjY3lZnWQBMbXn047zC+/GG56Vf/GbipnFRvfvHsz3dZbSmMdAHcNAJmGutsW8Q+&#10;2aihL99gOXz6dV/49/8UZmpUdlq46SBW2t72y3BT2WkJdaD2Xgp2Ck8LPhosDn0pTDDreDrCTOVu&#10;8MsZq2Gm9IEKbqqutBX2ihoclZnWsXj1Kydtj02dU7lpslNroUZ90xiTnc6Un66r0dVSBh8Mnsq2&#10;8OufmJ12e0aV2gQyxhIzOY+suNYt6OpJnwt22s9Km3qp/A39m6WHvnrpB43wUtno8cJ/A/l1T3Cd&#10;6mONeB/fqwbH+m/VRF6Hx/ZyU/pCnaXeVG6Ktz18+nJTGOlAbtrPTm9GP3oH7BSeOVpfvZpQmSn8&#10;9AUPwznpGTVGbz4601G8R9Qy5Rw9WlPXKzetHFW//p2Fm6otLfrSojFNZso5x9zJderPt64pnFRm&#10;eirs9BQDzelpV/G+7KPO6Umj0eRNvZvPTz36kium3rTLQbL/NtyEOoazqU/qPHetZzoDbmpd06gn&#10;KjddI0dlm+wUhhm9n8j79ObPCb3pO2POXJ6ac+cwU34jfU31xs+Ad05Da1q9QdPIz6agEbXG6Uun&#10;MX8873Xspx4A55fXylytjZrXxLYLPBfnWMXcOjxU31EzD97HTeVHslO5pprTaauti9/Slq5yvVXf&#10;CQ7r8TLTiYvu6oyfjxd+PrlMePPVmzpPTk5TNKjZ6+lY8NPoBbWsrTe9h+2cB61pw0zN70ZwU/O3&#10;zOHMuaLnE7md+V3keM6jV48+DFVe2mWmR5OZMrcrM7Weafj1C0NtuGnkPlnD1FqoNcYukLmSNxol&#10;fzS3sk6Tc82ZW5U8ijwrtpGfRY5lfjQPNqretLDSGOGn7fXsC8VrKiet3LRoTs+ea72kEvBT2ane&#10;9BfBMdV6NjpPluWn6jDVmFr3VJ4YvBV+GK+Bheqdt79UZaehQWU9vPSTsg9T+PjhoqEl9byG60TW&#10;IS3ee47v6kTVltKPqvDRUYWPnjZ+P5zUSF7aXs9jCxst2tPKSx3jNeN4XStkstYcsA6qn9XPVbmp&#10;o/UKImawj1oFLld+eibahrOHrW2MjmE+njT+/46de0dn3FzmAObf25m08EHm+PhOoiuVkc6N/lLp&#10;6Z+7yedG6nTARbuBRx+fvvMq8lOfG2Wpc9CazjkuN1VvqlYt9abylf33wFD16cNIk5fKSslXidCX&#10;4o+Kni/3UVvK+X54ziV3/Bc4ENyFnjLbjnwLPdU3yBeppSc7gG3q97K21cILqUuHDiGCZ+MuM81+&#10;BPZzXc5zt3ql8OejXVK7ULnpKjhEROWmcoQR7FRNlgEjbTPTuuz2iHocY+Gn/ey0y03lpyPZacNN&#10;Q2vR69nvak9rfdPWSA5dtQiD6p7WGqfrD8BNDdhpePWLvlS9aUbRmra5aWGnqTvNOqeVnW6Go/bo&#10;Sq+G3YwI6yxmjOSm/x5eeiJuWphp8FKZaY1+3Wny0+1HkpdWbrr9+tSdhk9/IDeF8d2Axx2u1651&#10;ejx22stNk532cNObis4UdqrmNHSnakzVmspJy5ia0OSme29hX4mLboEl3vJcMFO56Q5Y7Wa8+Mb2&#10;G/C5w0qNndRhtb+TtUv3HqV2qX78W9FtwklrXHqnfvysYbpffSnfq6o3jZFtMY8hO3UuI+Y5/L4a&#10;rstNe8PjZavWM91HPynZZ/aA4lnx+r/obLkenouuVK2p3vzKTENnqlb3Zv4mfK/3+Dlv57rx6dvD&#10;ras35Vqi/jHv7z0jgmugbkcGDJf7SBPy0xrFv1/ZaepN29yU+nZyy6I3Te2nfNSAmxKHI+CYbivH&#10;Bjdtc9HQscpkeaZuRXDT1np7X7Mc5+Q6HtEDiqbpYT2dLW6KNmrXa9QXf5n7kLVG4KZwxLz/yCLx&#10;7PPsrdZog8/dPE/r1c9eUXzHroKjqjeVf/Idtj+9x6onta9dak2z7rL3qOCbwTnz/mZt5JhXOYQe&#10;lHNkjyh1zkUTVc+3n/4rzAN5jbLXYKaODTfNZftne0xoy3jtevz66c//KteGzoxtEYWf2lfGua1a&#10;D9HlgVrTnXr0i9aUObP06Fduqi+/+PR38BshM43fNrQBGwh/96hjYz2bebGMdoBlt2etcDQGhZ3K&#10;WcOTFb9/1YevFz9jBDNlezJT65rq2TBaWoLKSzeWHHlDf+8nuWn15ic7nbk2tabm4slMrZklL83e&#10;Tw0zXfwAueq9nYkLCcdFr+vGYrQAi8kBQk8AO0VbMEhz2nBTeWpEt75pUwurxUyr3tS6VlnbquhN&#10;KzN1bHPTwkwbdgo3rZrT0Ju2tKaN3hRumj1UYZGVmYbeVDZpdHUH5rZZv4pnCbjjtDXHOvMvfGNn&#10;8a430bvoMfq/P8ay64+y/jAe54xFOx9h/RHWXx+xaOfrWc9YvOthjid2P0wfzDd2lu55Q2eJsfuR&#10;2L5o50O8htj+EL14++LCB2GE3VjEcR6/mPf29Ut2PxrnivNy7sW7PKfX4nU9xLU/QB+Je2Hsd/NM&#10;9drgkvLIYJLk4Oo9z5yZc+fJTeGZ6kJDq6pmtTdSu2ouP4CZmts33DRrc1XdhXVXI/rOF/oKa6p6&#10;PkK9rtz0rGHqStH/1fzcelxnk+MnT31VPOOoLxla9wY+22/xd/sAn/nDcFTmSbiHrGL+Zg1ccdUl&#10;X+S+8lk05Z8KbrpwW3JS623UuhsL1Z3y/a6xdEfJ+3Z/Ojjsjpvw6XNPveatak2tI138+cyJxe9E&#10;4aZNL0LWD8JKD70eT0LxKxx8+Hl+D/6+cyW1TO0pdViP/qPOh1Ev6r4f45egrs6tzAe+hp5O16jJ&#10;/yrzVNaKMl80YKXEqr3d+XR9R3kP/xr3arz715DXUJu8MtMcszfURu7F5mweb21Y+0KtP/Q0mgV6&#10;1y+iLum5b6O26Ttgp28Jr77s9GWT3oc3Hm5K7dIJ061j+inY6SdLUOd06sdgqzLT96Az/R2Y6Xuy&#10;F9SEqjdlnPiB5KZTqImK5nRc1DlFZzr8RZgk7603f7b88Rn45NNs+0pnEtxywtAXohfUOOqajoeb&#10;nicvJcZP/UxwUzWnjdbU5YF60ye55qcieuqdtpmpy/3ctM1OB3JTOGplp9Q7lZ1Ohpsa8tPJrlvj&#10;tAa1Tptltk2ZA181jlfndP7XGo/+QL3pfPhpsFO5qbxUdvoLclOZasNO5abwU7SmGSNrmrZrnKZH&#10;//he/erb17vf9u9Xbjp9KbrT5WhFqTka2lN0p8Ho5HDB6hjXweHQpCYzhZOiNdWbP4Kboj2dseJ4&#10;3NTtlZm2xjYvdblhpmW54aasy0zXeJ1wXrSnwU3XVh2p/NTl9rqaU45fJzet7LSXszb8sXLIvjH9&#10;/rxXZaf8TZJxZt3RWethnrBNI/9essxaU1QNbz8TbbPT5wbs7z3+Z11f5bm9Y4ubxr9hMtYebjoV&#10;bvrSdyTTbHPT0/q5KTVP9e+fWrkpnDP8+o5Hi+70taE9lZFmDdL7g5eeTL/7k0bpzdfbj471FM4j&#10;Jw1tqaPbHGuwHufmvKfdBtO9M7z4p7wAXWvUMj3GOtvUmUZNU67pNDhpm5sGP0VretqVMNPkqCfB&#10;UE95yQ1wlIdCPyYbnavnFhbS5aX2ckpfkPlZ5ZOhLzVPazgprJTl1J0WfroGdgpntT9NBv56zlF7&#10;fiYzpe7SauuJJrOsWtPMz8zJ8NCzzzqn5wzd2jlnBpxwAbpN2Kp8NN8fXrqW+XVYanDPlck65aaN&#10;3lR+KjfVp898euhNCzd1Pvz85fSKooeT/DRiRfEieY4IXk+d0urJ10ckMx03j7pIjLJSNafJTFOD&#10;GseSEzbz6uSIk/GlyEuN8OejM5V7xny4c+MDuGnkeuR7juk7cq7ZcB6dUd7KcpyH7Y3PXu45/+Ye&#10;Vlq5adS8h32aJ0XuI0uFr+bxviYj6tTHdnWm9omqWlO4aWWkjuREg7ip7DRivgy1akyTpUZvKLZV&#10;ZmpfKPOnhpOWZbdV777L5lmyQDWX9qqXnerdH02oG1UP+kIYakbqRs9Ai3lmHz+VnY46L3mnzFMG&#10;GppReGjlqP1jw0lbvvpRsMzKO7tcNFmp/LRhqcFUq/++vl+pd6oP3/flmmS78tnUr+Y2l0dPSE5b&#10;j8m6rIWdBj8tDHVm0dzyef07deMVpW6r/ayu7bxkKn/DKbDW86/tnDmDvHb45nheUp8yk+/tHO4D&#10;qa2BO27J0MvoM6P60rhP2BMKLbm8VL3p/E3vRqPKcyBh3aqVF38afdmz8Je/6Rx6SH2otUez9mFq&#10;0+Adsg98tpfDSQ89CJ8gDhrFgx+vgc9ciud3L/7dHTd8F10pfW8OMae+Hz8p3vnq21xsH1Xy5wiW&#10;fT5ezLOxtUjMp/M5+1M8a3cjNKbk0TKI8OnDTWUR0SMFRtroTcOrr1Yq2anva90+I7kFbEFtVoTL&#10;GaHXahiq/IEIblo4hb7YEv39oMyfKz/tYaZy0wHsNHWnWRdsoPYUrUZwU3NsWGroTWWq6B4y+rip&#10;/LRPc1prnTZ6U7lpiU34yjKSnwY3xQfcZacu6yHu56e93DS8Z2orgpnKTQs7vZaxiUHMlP3XsT0i&#10;e0R1PfuwxSNwUuO6EsFN2+y09ISCodoXKuN7wU5H1Dqt2tO25lQmiGZyV4wu45Hv0ZvKTZOd7q7s&#10;VM1pi5tWdpq6UtgpzLQJtKay04tv+1Gw01034n2/HqbLNdjbqfH5F21prVl68R148e+kZqmstMZd&#10;rBv486OWqR79u3K5boueUA03hZe6XNhoz3gs+0fZS2ofbPai239UdKb/obMVfenmI9+J0I+/82b1&#10;pN8PT36tc7oThho1TWHBe4mLboOZ3sFnlJm+Fl3sMXgv95AuM62clJH5lCa8j9SAn6ZWvc1OmYN5&#10;EO2nOqGGb1Z2yvNwYaEH4aLt6HLTLjPNY4tmtXLT1jnz/L3stOGjx+OnoV19nmdu4hGuC2Z6gGvy&#10;efxqej4fevQnPH//Gb3m4abcU5KbWj/E+4r3Ied5vL/Yz+nJuEfIOuWn+jh9BldfqobTe4UeV48L&#10;rSn3pJHcVO7JPY73ivAYz+v9Ay67QX7qc/vBZLDO3YQ3v3j86/0x2ala07yvhlcfZup9223OK+m9&#10;VStrTUOvT6ab1ynXpScMmiyPdX7L/n1qTIOZxnLtA+WYzNTaplnf1LqmxC646Q71pXKV/G1YhB5N&#10;FjpnvfN9+CvwVcTI8ty6ze2uV4YKY01eij9fbspvYc4bdnmp3LTLTNv6Us6D1rSrM7V+VYubhs5A&#10;rcH/o+283/Mqr3QdwDYdAy6yLNmyrG4Vd9mWLVnNvfeOqQYTio1tjAtugGmhJEAGOAMJpADJmQsy&#10;7RAmISF9YHISYEIgk0mZFGZOu67MP7DP/az1vnvv71MxzJzzw3O9u3/7k62tte/3WWt5HVPLy5/v&#10;tUxTnyncVDlf0W+q/HxnpsrJv5f3z9PEx56XP2EmsfP0EzDRY/DSO5PyliPMkR4mV4qROFpSPF0O&#10;Qy2fcpj4Vrn0R4iP8YuSq+VsNPOcnpGbhjjb/aa6DiK+jty0gphbvoN8TKzl6DeNvDSOiqdTbqoc&#10;/Sji5LS2KXFzqbFT+GjgppGj2hhiZ/HTUo7VWE5ufuWcA/QoOgGTux/W+QCs8jSM7hRsEy2CSS48&#10;njQvOJY0M2q5ZeEJX2dbi7ZrXBi06BjnHOd8GKgEC7V9Oq73TlNTz1H+3QdXc+9RrnunXX8y106Z&#10;auCtLbpu5Kzaxn36Z7F9wXHeAehxBS8dyRz5aMXkjTfAJxUzX2d+B3lAXSHXTL7QwFE1en4/sWA+&#10;ts8vB24a/aw63t8hqF+g69j13YMamayxU71rcKz5TfGYev8C1eQX043xvfeVsl5THCPWqvecCbNC&#10;Ln/nA0lj72PkDT1LDtGLPjcefp+nL9Hv/JfNUzqd3395S8VMVXPDvOGM+l2dSvxqDJV9s3lGLdr9&#10;Jozzf8BNQy49PtOtegbz98G8pnBS9R21+vknyAfgub2N/dv5+7CN57LWt1DnZQu5CltP0dvp8O9s&#10;jm/V/n9i/o/6M7uZ07yaOaodPMu2+PyU+lP5PDq8dDXP0jU899Dc1fS4ggnrOSc5O33V5r+s7soV&#10;ysUnbrJ5L2qvbKMHH3Nfer7rWa54sIvnsJ7pbaxP6noxGT3u4eTykQ8lI8d8Bm76YHL5mIeTEaWf&#10;Jtf+s7DT/0Kt08/DMFXfFM9o1RdteQw+1JLxz3CMmOkTyYixn7Xc/NFsk+dU+fmj8JqOGveMcdOS&#10;Co6HnZbgOy2r/gu46MvULv0azBKGWk/Ofp1y6OURpbcTvlH5S0snUtMUja2M3PRl46ZnytM3z6ld&#10;6z/KTbkXsVTrU0Uef+o3hZc2wHbrxU0lLcNN68VNIztl/KjcdCB2Km6aY6epz9Rqm1LftEWS9zR6&#10;TsVPc5p6Zr+p+VHFTa3WafCdptw08tOiMe9Ljcv0kkrz+gMnjby0cFTdUwmWOg3v6fTATvGN1kY/&#10;J95S5e6r/qny49XPXnn43vOJ42dHaRuCmaoPlCts43p9vaeBmcb8fTho2hPKmCn+0shOjaPy2Sk7&#10;xRsrbsq9GDed+zOOhZMqp19clPPMX2oe08BPxU21vQ87hQPrOxZx0uL1yE1VD8DYJMdnnlN6RHWQ&#10;b4+cncIr2Z/2YerU9bXt/ZStZhw18tNCTprt9+2FPFRMVgxU13VZzVI+J459jtf9yCdsvtzAlfku&#10;ZXDTCy8L3BRP5ifO3gmzlHdTLFKCYdoYuWkxO4V1ioUO0Sjf516rX6oaplbHlPVPDL2Vfcrtj1w0&#10;jjovnGvslGWN8VirsyoeqvvhnKHk8EvDWB7GfQxT7VL2DdHIccZKdbyE73So/KZI38t6Rem7XZEM&#10;G3Urscw9Foep7rx8pZJy8hWrWS3RuYrNQj6+8dLATMVNpXlwU7yeGmvaxEIl7buP8+N8OLUTtU3H&#10;inNyXlWb922yvvZzWG5VHpDq1ItvRm6q/P2TFteNrlO+vtjpIdtWNVv+0LuMoWq0XkyK94x1hniP&#10;dfedEgsqHkQWz9ncOvPgiutmajzMcYoXxVg1cpzty+I+eUvdVwo3Jee5pHFPMnoSc9iw0/HKlc/N&#10;l1tf0LgOUx2XzqvrOPFSZHGgfKaK5/ayruV8TKhYL/OAuvdTc+i+zb2o8qOKnzozLeSm8pq63zSf&#10;p2+sVLFMUGSn+d6fAy0bH+U85f6k/TUVo7EtxltW35T4TXPIo5rzYhusNBX7IhMVLzVGyljITkPu&#10;PteyY8VOLXc/8NNq8VPy8CtCD6jxsMacxFIvgq/Kmym/qhiqetJb3VOOM2Yqr2jkn4wx1z4/ar/W&#10;7bg4wkKH5oW3VJxUx1lPp3gfxmSdjYqPGhsV44X5qs9Tpli/NPSa4j5jvQB9B6sREDywqq960cQd&#10;VvtV32m4vptxUjgoNU6Vs6Xx0jrnparX6p/j/tnz9J3Hcp/w2Isrr0gur7vOvMX6PymfiOYzNMeh&#10;3hRNvNuJjyr29Jx8vDiWox+9pu67Mb8pzFQec3FTy9MP3FS97q3H/RH8YMrrxTuqPqKej6+8WuLV&#10;O6lfepR8qMP/Sj/v38GCfkmeMbVKbyC/97o3eT+nXwBxoWqPqta/+QoWyjOEr6DXme4UYuSpxMXa&#10;Z+/QHKdjTUsL8/Jjvqf5TaPndAU9ocROV+t9PuTo83le4zRw08BOnaFm7NQZgziD+GlkDtl6yldT&#10;dqr814ybzlW8HIUHLPaJiuOZ2Gmemxp/MA+CfAhROW4a2Kl8qP1x0/48pykzLfabRna6/Y3ATYPP&#10;DU9aYa5+4KYDsFP3m6rHwY/wVvTlpqpt2p9Slor3WP7jgdhpyk37Y6fUNl0iXppXyk6D71Tcz0Q/&#10;evLOzXdazE13Oy/N2Kny92OevnPTWN/UPKdw0+W3uMRMTZaLn+OlkZ0GbroKH6d8p/KUipXKT7p2&#10;/2/IA/yV8dPVcEetm7cUZroWVroeD6jW3WdKbj68VDJGKl6KMr9pxk+ttql5TfGSGh911ipGKl/p&#10;GsY1XN94qXzgfHbMwV94w9u8N1JDE+7dzb/d0k/ihYWRxlqm5jMVM72Fn8tevod4qbQPZhq46Zrb&#10;M266Tt503YvNtQR2Cjf13lCBk/JM2YRUk27TMXnVPcfS8ixznlP5hoxt6h3ZxLwNnFIyZqoxaCu+&#10;T8nelfW+bHw1l2Of8tKPyUmL+Knn8+e46SlqNxs3/V/0Y5bv9Q9w57esDom8VuptN1t1+3ie+PyN&#10;vO167mhuhxx4OKfXJqWvkzxJ5Lcql1PPUOelevbwDBIPjdyU51HsXaf3e/OM2vXVT0V1AXgmGpdV&#10;bxb6XPO+Llaa56XRX2rncl3dS8zLd2Yqv6lz08hOtd+8/nbvfI/AF7R9Js9ksVLVprZ5LtZTZhq2&#10;+/M9MlONcNNlmddU3DT22HZu+rlkcs/TyaT2x5OGufzNaieval6QLbONGt/aJp7a1KlcC7yozA06&#10;Nw38FG5qORe9+FEH4KXymHod02Ju6sxUfy9d8pkGya/QkWemquUfFGJqZ6bqDaB6/vKX3kPsTBw8&#10;41RSMQ1eOjXy0qPGTMc2HyJ3CzUdgp8GEUuXofIpqtl/KGOn8pxKiqdbPZb+SNw05zctYKbmOf0o&#10;3NRztzzOdm4qr6kYar6+ab/clLhY7DTjpiFfim2WP9Vyi8XDypuvajsIo8QzugRv6WL8m8YjYabw&#10;0TwjbYZHiknatl5xUFeTjTBRsdFUWg/b4KVNPVLGSp23xmPCKFYa1NRzxJab4rb0uv4ZjeyXdE3x&#10;WF1vspgu96f7rppzEM/DjRb7iW2KXapOk7hpPj7P4nTF7Zmsbinnxf3Fo3FS+Gd+uzFUi/X9POej&#10;4qh4MZTnBpuN7xn580aKnwZZL1jie6+DSl6Z6nLV7TSmqncJ1ZtVrp166Vo91Pn3835KLTjmFOTX&#10;ntwLE2UOJMZ9qlsfvaaaL5cXVb3epvbKWy4/+eN4eb+c9F77XbjnH61/05ai3PxY18W8pSfJQxA3&#10;ZdzMqL8pilvlB1hzgJyOveRJ3PKPeASoqX8tPtCd8uB/k/klzffgI9UzjeedPwPjs1lzW5or4nnM&#10;vNBc/LNad3nsp+d0O3NRHZt4fsNHNZek57hYqWI6eUyNmXKM5qw6N5NzxXWae/By1j+aXDr6dHLZ&#10;aHjpKPgpftPLSx6CnT4CO30UHvoYdU+pWVr+Z/DVp9DTJvHSkWPxmJaisj8jt/8p46ajxExZLuSm&#10;z9Ir6vPwU1fJBHyqleT3T3whsNGvMKJK6atIPaCivgI3VV1T5em7+nLTl3N+01fgrrDXavL1Yafl&#10;pr9mVH3ToDP6TcVNYbkxX7/hVWenDc5Nx9e+OgA3hZmKoX4cbtoPO61o+SbcFD9qYKfeC+oNPKj0&#10;itK25m9l7DTN2RdDRVo/IzcNXNVy+NUfKnJTeU4HUDzGRvlTgz4yN33T+er0N2Gm4qZBM8VPxUPl&#10;P4V5tnkOv3yixkVnwlpR9SwdAyPNS9vyCvv6clOuCzNVryjTXDhqZKcpNw25+XDTavyjKTedp2N1&#10;T3DTNjygKN3Xzr6OKDipsVL2d4TllJ0W+lGLOalxT7HGVPKsosAms+PFQt/PuGmHPKeRm77HOe8l&#10;NZ3K8Xevp4/9MNTgVY2e1eIxctD4+emoe+pPOYZq/DblpZEr8/OgHmxZ5V8mF132iDPOs69ybnrO&#10;QNxUjFKKntPIOLUeGKbxTRipjTnuaueIl8JW0Vkw1LPsWmwzTipmqmvrmrBRjWKexkPjtWGlQ6N0&#10;j2w3j2zuuJSZUtNU55+z2/Lzla//ibOu5PvtwLN6bXLZxIPwTRhnO4wTWc/6XIwm/mnclPisRjJ2&#10;Ki4qDpobuYbl3dN/Rj1oVAfVzmWsUVxnjFP9pGI+vXLy5fH0vvaqtaQYTf5SX1Z/KLjpLI0nifUO&#10;JiOq91qvqImK5exYj+sqZh5z9gnzsXr1ui6qlMROiedSXqpli++O+Fz4TOI55r3jvPj4GVoPMZ7m&#10;x9G4adRhChzUYji46ejGW5OR9Xgzm6hDBAe1nKNpMWdfXBQZI428VfGfK627FJhpf9w0P19uzJQa&#10;RT7GeFCjOGphLpKOybymH4ObquZpkMc6inkypTn6xE4DctMQQxkzJRay/Bu8pKPkJ9V6sxR9pnlu&#10;Sq+yyE7tWOelXvNUxyHl8Rfk8vN/lz5Ql9Q4Oz0X3+awcc42xUPFT8UoldeuUexQfFH81HP3yfWv&#10;wHcK5zT+CfeMHLTQJ+p8NL/Nj4t5+D4aZxUj5Zr6zMhDvSZq8MKmnNQZqRiuy3tO2T1Ww0AleGj0&#10;iw6vuRJOKi+tOGvsZaVzvYfVpbXy4PL9zFt7lcXOxk7J09K1LmGfMdiJ/KxgrvKtDivdADfdlFzE&#10;+mW1sFbyp9SnQPlYY+Dt4/BCq49ZNXMamg/RfIq8pPKa6t1Rsaj301A9qWc9T38gbqp4805qPYmL&#10;0kc05uI784BvwE1X3/YB3Ee9vt+ht/ZbSfdV30nat1LLb/0rSevqr/IeTE4W3oKpC5/jc/GQoikL&#10;iIl7YaY91P+HlXqvJ/xEOb+pvS8vkddIPUGet/dvz9HP53l+wd7FW42bwk7lL4WdWn8o85rCKIyf&#10;BnYKU418wplFISfNM9S4fGZuSm8ouEUmcVRi6KD/79wULi02LXmefvSbqm8LNU3FS6MiK82PcNOC&#10;PlEfi5vSH3Zn7A3bHzftn5kW9ImK3HQAdprnpouKPadn5KY/DcxU7LQ/boqPUj5TcdMCdup1T9Ub&#10;aqV5TT0/P+bpq1fTR+em/H7sofeZcVXPw1+zD08mbHTNPvii2Cnr0hqWtW/1bS6tF3BTGKjqmoqV&#10;ipmuO/D7ZOMdsEgTbFJM1Tgpx1BXQ7xyLbVQTZGV8rmr+AxpJazTmekvrG7p4hupZ4qftwv+3QUH&#10;Fzddhtd0MbU1FsFTl8BQl1HfVNvEWdUDapW4L9dxbsp94zc1bnoQ9ovndN0hmC33Yvw0slNx02PM&#10;xaCYk299PI47L93CGOsib8xx07znNOWm+Iicm+J374eben6mfEa8R4uV4j0qUBEHPaO/tOj4yE03&#10;R78pn3Mmbmr9TjRHA5u055H8oSybp8l4qOZmnI26F1WMVOvaDje10Y8RD9U246bUNM34qXpEOf+0&#10;zwkcVHUBNMck3ikPmD4/btM4m8+3fH87nnX4q9iBfKNisGKmJuXbL3/RWKr2ZfJj5DE1ToqPLHJW&#10;HS9vmea+rNef5sZsPbLTHDcVM5Xn1P4GuN/U/l6Rf1/f9pmkbg4+AfVBZFkMtYF+ifVtSNsDU22S&#10;71TsFO6S1rUyZtofN808phkzVW5+ETdlPtL6pHaKm/JZeWaa85lGXqpeqC73MVhMTiyuHq0TrffT&#10;3YGZnqTuzjH8BXhMqW2l+lZiparJEzWWZTFU56eq18/ylDtSdirPadonith6Qqvi6VDflGVjqcZU&#10;FX9LYqxirXgOYmwt30HI0bd+AjGmJtbOe04L/aYfj5tGr6lGy8vPc1M4qcXBiodRKXGy6lWp1mhN&#10;+2G8oafxm6Kl5MUvFUMlBx7JdzplkUueTluGrU5eiL8TtaQSY1W+fBD8UgwzZa0L5APNKzBYeKeY&#10;Z1Tkrjo3FRxUrDYvY6QLxUhd8fw41rYf5WfwSWK/q/F3Xs+7wU3GOMVN1dNJDDUv9WkqZJmBmXJs&#10;f9sLuGnBtYjLrT6AX8+OE48Vg7Xj6A+l2DKeE9ks7wojJPFT4vvLJ+E/NV+EPBR4ZOmnJf+p6g0Y&#10;32Wb+maVk183fsYBi03Vy7eed1YxVNWDawnz5so5Ut3TGUtf4N/2S5ZvNH3Rc8SJT8InHuFn+Cy1&#10;8L9BrtOvky14TlWDNNYztb8l/K3QM169nLaeYg6Nef8NzPmrN+Jq5gdX7Hmfv2HUn4GTdu2gtig5&#10;O2Keqk9iz7yVYqU881Yw/85yG89o56YeV6r+k561c9dn8+PzWM5rLvVd566Dr1JDZS71+j3+E2uV&#10;dCzjBmrg4y8VQ9W2OZaf/2QyfPTJZHjJ3bDTB4ydjhgDMx39EMsIhnoZDNX1CCN5/PhQR4x9HKaK&#10;N3UMTBVuOqoMllqOtxRmKt+pcVO2KUff/abipuTzB5VUfCEZXfF80HM2lkz4EnVSX0AvIZYrYari&#10;qBOpbRqZaSXcFBVyU5hp1cfkpjV/C0PNCY6qmqep5H2VIjetH4ibZp5T46UNMNP/F9y0mesYO42+&#10;U3hpZKaBm/Zhp+KlJnyoZ+Smzlat7qnl6oudImOmjMrhL5YdF/2pH5ebZsy0StxUrFTeU9hp1TT8&#10;p2yTF9V6R+EpLWCm8qeKm+ocuKjtC3y0elY4x7gqy6kftR/PaWSmGmGzg3NTPKXGTuVL7YebGnNl&#10;ezuf0wHv7dCIjKPKh8p5LGee0+C5NJ5YyDUzVprjpgUcsq8/tQFean5T46bOSMU2a2Caxk3Nt1t8&#10;Xp6fOn8Vc+1PKSeN99GHlfJ91BfLVMh47Vz97IIX138m4qbvUlP41eTCyx+GQcIqz1Z906vgmfJu&#10;wjzPhk0Oy8l8n+KVH0eRcw4wGjvlegOMZ8FjdT9+T9FTKk4qcb/GSfMe05zP1Lgrxw2Dl54DN6V2&#10;61lDdjBuTs65VH+3ThDDPWC5PtWzTtNrG446l7wfcn40j13XofhMLBQmqhz5IPnSooxxinOmwg8q&#10;T2iQ+taLwdgYlsVDo8RLx1NraRw5Q8obKp9K3tA04je2q86pfKij6/YlI6h1Orb59hCvecxm9Uwt&#10;TlOsViz8pPn57sBCK4yVOhc15hn8pM5Hb4cbSc48vY6plpn3nowntGUPftObkxF11GWvp7Z5C/VH&#10;jZOqzmnh3HgZ8+WaKx9b4CXN8ovi/PgYi/MU6xHj5ZYLao2GGNDy5mFbmtON+fT9e0SLWehuYhDy&#10;dYLXNM4Fa9R8s885F402J53t9+MKYyuLiYhr4hyyj1rPJJ+oNKJRir5S32b72H654qagEU0ck9Pl&#10;jcRVTfC9Jh2Hr3ISNZLgppqfHl6Hj7Ra+fnkuE8QPyVHHp07HjZYsZEcfiRmCXe8qGqbsdZLavBs&#10;VlG3tBLfacUmmOn6ZEjZumRo+bpkSFTZ2uScsWuSs0vXJEPGrnWVsg0NGbsO5rqeHH//DGOagW3q&#10;upFzXlCpGgL4YPmMc8fjW0Xx/nT+sHLuFekedIykcyR5aXW/Lt2vvLPymcI+4bPmpw37xYL1czDB&#10;hoeLD6OL2X4RdQ0iO72gYivMFFYMN1VNAPFUHStvqvlTYbDitYp11TPVeiOQMzWe36FKfl9r5jHf&#10;z3ue9XxTPyh7f3wqaeh6iO0PwU8fw/9Jbf/lX8T79wPLxd906l8T1dTfRG39jUf/J/UUP3SP2+3w&#10;mH3UQoSjLIFlLbzyR+QbvU6sqL7JL5Fb+QVjoeYbICaOtaqmLoDVLqRO3SLehxfzrrxE781B8R16&#10;GTlby/AcBXn/EDyny/w9XLVN9RnGSvUOv5LlIPGAlJ2Kn6KYC9tmXIK4Fw6QsVB5vfBiwQXsOPOc&#10;wjBWcoy4BqNyXe144xnEwoqbgxRDF+fp910nP3+d5+grdzVyVHkSzJewMfpJyd3aKE+Ca77yXjcp&#10;71W5+WzLC/+C1TSNI7n5XsNQebihrilstHPbG9RG+BZSbi79X1nvIi/fRT+u7eSOKY/sCtVR7Ec7&#10;6eFtXFRsNFP+WO974D7TBVepphe59ldL+I2la7xuafHoufjsvzbk5l9HHyiYXV6Lr8v6QVmevtbJ&#10;IZeWSNeHfHz8pEtSaRvrQUvFRS0PX7n4klhpHFmm/5EkJrrsk1r2vkyek08+/s34KqVblJufV6hv&#10;Cj9U3d58LyjL0cdfuvI29YIiR38v/Z2iYIxreYdbJx34jY9x3Ua2abvJa5uqpul6Sf2gQk+ouLyB&#10;d0JT8KJugKluYFkyjooHXN5V5f2L08rfunIvfps95NfDc5ft+SBZzPdfzM9l0e6fJT38PnfupOfv&#10;tT9JlvK9lvIzWaqfiX4GYr/0yVi9j9qrVseU78LnSGu4L/OxUiN1bRTeVq+tSr0A/OqS+dXlWZf/&#10;B22hV4e09RT+0FS+zbf7O7Deg/uT59Z77r3VOb0LRiqWGqS6ppnnVH2c0N06BlGPdOvdWo8sFe/p&#10;Xd4Pynmo/KyqBTCwdLw4rD5PntdNp5hrIv9zG7Xzdj70p2ST8vRv+nt+l//aekLJgynfVKtY43Ke&#10;UbDITDyv9CwKzyGNbXpXH0TtG/TO788oPZfUq2T2Shis3vt5ts0qUivPxFb4aJSelyY9O3OKfHQm&#10;z9YZ8FVpurjncpiGRp7HvvwVll9CjLBUk+bK2D8N/jFjCc/u+JxnVH5uzMtVbu5k1ZGBh3itQ+q1&#10;LAo1WhaLlWpOTX8zxFNUCxF+0v4o/RDpiTjrU/hW8Ay00RtxtvRQGH29fi5MUx7U+XhPO1WbRlzU&#10;a5V6jVKvU+qeUu3nuB7VvWJU/VKT2Kjn4Gc1/kOPpw6vWVrXrlpW7ikVH62R5ipPS55S1aEiBtey&#10;5eN7/dIqeOmE1hPEpfR6mkK+vfLwxUcn3Z6UNhxIxtTvT0rq9ieja+mF1MCyiTn/BuVLqcb5PupN&#10;oRbV66dn0pSDxK+q4Y9vQHn7qGI68TRSfG6SD1VsVGzVYm2PrxUfxL4B8hooplb9qqg0lo4xNbG0&#10;5V7JS0BsbL5SYmWNFmNPJoeqBWk0uZ80zccPcbJi5VLVkVIsHAUfLUHRB2C1qeBzo9g2qnE3ftMD&#10;8NG74JKn8G6e4N9KPlI8oDnJ95n3i8oPaupmzKmx+zD/xhJ+UNNRRj9XY5RfL1yjn2tl58frFI7p&#10;5+c8rE3cr9SM/7Vm3gG+H/yxHk5pPaKuIZ7fRd4RdU6ZD7ecfeXtW+4+Y34by+KTUbZP+3OK+z7K&#10;eDnXMuXPb+L6g0is1N4XJule9NmayyfOJ8Y3EeerJmqsi6rv6l5U7/lVNec48wrM73c+TAz6OPPp&#10;TyZTep7GZ/pMMo359UbVKSZWtRpUC59KOrZ9nTnB3ybbT8NHT/8x2Xj8Q3IP9HeEZ/AJnueqG3Wc&#10;GtPEq+sP/NZq46wgP2LxrreIcVTv5Ov47KkVxXyT5pU8ltRcEM9BMVOLEzV35PNRaS6R5RQFTyle&#10;fY/z5DXFd5qL62J8p/olJvOVBlYaYj0x0w62z98AN8WPWjf3uWTMeGqa4jFVbdMR5OePGPsIHPQx&#10;eCh8dAx8dMxn4KOPocfZjsY8geCipU/iNY3CWypGKm5KXv7IwErFS52T4jGFkYqVOhuFiVaIkaqf&#10;FGzU9CIj/tIKV8pJxUurJOqaVlPftFp8lPx+eUirUDriJ60NEu80X6nGIPOXkm9f67Ic/DpYaN3X&#10;k/Hk3Y+vZ9Qy28bV/Tf4aViv55gGNOlV6pO+llQ0/R3jN9xPKk9pgb7J+uuuJsbmoOgbDbyzAq/o&#10;hCY4KFK+/QSJfk+mKYxTv5tMmMJ+VDmFfPypklho0DTGaXDPaXhGJfim5dxPgXdOwSs6OXhHp4dx&#10;BrVPZ1D7NGomyzDSSvLzTTpuJhy0NUjLM98MIgd/ZpS2UfdUamUZVQVlx7/FfuecYp0DCn9plem/&#10;p6PqnXrePfxxDtxxDnwzFfVN29jexra5jHNhk23vsh9vqPFQ1T8VD+U8mGbVLHpIId+n4/6RZcZ4&#10;7Dz2tUucB++sxjOaiboBMD6pRoIBZn2gAiNsZwwMtAZ2WNOJujgW1Xa/m/a5Ut+k2Gc+9lBSD6x6&#10;arcOplp4phTPsZHzrE99l/Lz8wqeU65pNWF1bR0zmLrJ1+/K10rleOX9h/z/ui6uNYgyZhrZafHo&#10;P6eY11/XiReWXP/yiV9Lzrv0fueWZ23Fk7kZXrrd+Okn5D8dSm77ULijNCSK7UOCYJHWS2qgcYhy&#10;4/8TguMWXl/8E4l/mrjXIbrfbUF8h3PQ2VuC2H62vtOmsM541lr6SW0nv/hWYiH5P9V/8yT/108R&#10;S/pyJeua19N8swl/qEb1vJ84y32dGn0OOo5xHtp5p5in1RFVLVHlwSvuyknx1/hpyhc6aPHb2GZy&#10;4WGjZZPxeU495DEc8dyYxtvoEXVTMqLmZvYdICYjPsMLKqlfU6HEMPOSB5S4zETMJs5p8lgti8/I&#10;e4eNFkoxHLwWlTaT99N0czKqgZyYauISNLKe3BR67pQ0K35DLI+WGhW7abt6KgVZPKftrryn05aJ&#10;6yLPLOSbzjNt7lhzyMjnkmO8k59PjtvCyLHK2y4QXkTVjY+6tBZuNojS4zjn0gI5b0vjmxjn9Dt6&#10;LKS5ZSl/zqVioP2eE+KmBmImY6WMLF8q1cMG69QDCdWIL6qnExxUbBImKRY6tAwOCvMchh9VntTI&#10;JXWsWOvFNfg2OVfnnQ9z1bnGUMVJU0bK8hhfHypeynXPxdt6vhgn51yoc1mWxGnP4xraLxkX5fjI&#10;R3WurpGX7s/vFXarfeH487hfMVd5V8VOnfuyzH2Lqxo7rcDfyrKYqnpiXYIurs6k7epvdRG+0gvx&#10;3cpjOnQM9yNuynrkpsPhpdIlcFbJWKrq98NPFQPLR6D/x6oJIY/IhNbD5hWX77y+XSxV74EP8n75&#10;KHHrE/iAnjduupG+LeIBm47+b3gpdaAOfgh3+RdykmEpN+I/u/ZNuBt5TcyXyxslX+dMeIC8oZl/&#10;VIyU999FeEZ5B46sdCbv0+Yd5X1bHqQoxbDyQLk4ZsULxLPB32RxrRiDWEPGFmJOalZ/lHhX8/02&#10;7y/Gqbn/KNbJJZVUs0qKDDQbg1d0DTWr1mS+AuXOxpg4Mk8bN4bcq9yY5diTq0UeVsY8Q31SfA6x&#10;r1Mn9a1cMM+4bP5QapCKd+IZ7QwstMu24x+NftHt4qAch3dCst5OV1Cn9Ap46E56yaAuapVKBXwU&#10;BtpjkkcUT2iq0PuVHG3VKbVapVeHmqQDjpGTOitddA3s0/QTRgSHi8pqlMI/xUCNgzKSWy95bdI8&#10;A30HHyiMU7pRvBOf440wTumTeEDRMvUmkoyFapnjTL7d6ofeBOOUblaOfJHIs09rld7KPuXR36J8&#10;eteqPXgzc1q9F/aYk1hk1GpxSa2LUfLOJo4oX+na/RqDrGYp/kvmHsw3qhqlBYIxHsykuYoN1MBQ&#10;zWD3fTNq2QR/ZJ/2m3SsSXVNEUxVtTNiTv7q/b+Be6qOKXVV9/D9+L5LVX8YD+lifn4Ldr1tvLRX&#10;/2a78eeyT9uXwFWX4rFdsUf5+PKT8l3u4DscUv49n6NaxnhbXfDaI64NR9nPc2S91TN1f6n7R8nH&#10;513X3nfl3+Q5Y+xRzLNI3tcp9nfqZzytviCF2s561LZ7OOceOKopsFLx0rBt22m4alDcZjzVjuG4&#10;wFUHHMO1tp3mfZ3P3QyP3Xw3NfXu/z/JlY/8e7Lxrt/zM/whcyR/lcxc+iJc8HlyjOWTZ75nKZ5P&#10;PQtT8fzT9qjl8dnXd1S+v+X8Mw+kPPpWPFIzl1PvWedynlhr+waeezBVzRkVCDbbZnwWfxXXKdRL&#10;yWz4pzRL4pls4jk9C7XCRFthohpnScu/hL7MMUijrX+J/V8Mwm+6PIi/Lfr7MnPZc0GfZ+RnwVxd&#10;6wrOQTPYP20xLHWB6st8llF1Dql52Kvxs3gDHsbv8iCemAd4F7wPb07U/bZN+6SaWfDMtkdgEuqN&#10;+mk8IfhE50tahqlS00oetvoO5dbnxd9DaoXXw0Olhg79ffTlNKdr3oPBQypGqnwt1KZ6V6pXGvs7&#10;eQ6+6paKk1YRo1e2nsJHcIIY+jix71FiVeXf068UlTYeSErgpeoJ4LwUJko8Xdp8EL/p7cTQ7Ieb&#10;jq6/LRlVxzH1e5OSSaiRXK5meQLkDTiAqNlvHFWxteLsYnnMXU7c7YqxNnE1PZ3MLwAP9br96kVJ&#10;Dj0y7hmWtT6GeFnxtI1h2eLnRuJmZDG04uhGcp8mERsrPpa0jEZOIi42EYdPIgamt7wrxMiBFbon&#10;8gbbVzl7rzFS8c6G+Xfw73I78ctB13yWUf38A64ORtSQU337fv5Ni9TBusmP1zm+ru2cH65rY+5a&#10;uq4dW3y9ovW69n1w9b6Kn1HVdhvfnzx3coeGK1eplvpLxPyX1Hhcp5wlxXfKTcrL4j729Y39C4+L&#10;8+r/sZFrhfh+oFHz9C5/R3BWSvypGBRFhnqpeQPkEQh9T8VX+d6qsTp2yi3EpvvxSh8iNoUl4++R&#10;H7WR31GrN0WOvnp5NC94Mpm/HW56WNyU5+09ms/y+bYtMFPVlNLfPeVsLP8kPRd3EcNcw3zvleqH&#10;p5511IfeoHg1V9fE5sOdkYqn5uO81BcK53TWGWsnhdHmtD2my2K8EO8p7kOWC8T8tnr+SX7ca7as&#10;eqfTlv0VzOzZpKT80WTU6M8ko2CjI0sfhYVq+Ylk1FgJH6lEDv7oMvo9kXs/OvhKS8r/HH/pM5wv&#10;cR18pCXk4FsN0wrqmFY+Tw4+ufgm9YJ6Afb5EiLnvgr/KCqTqv8ros8TKhcXhY9K5dVfy0St07Re&#10;aS31T5H1ccIvKg46Do2HdZrqYZwNnktvdUhVi1SynlMwz8A5jZXKG2qCdza4xrM+nj5PFfUwzwY0&#10;ie3q4wQHNdbZDM8U52yCbw4mfJ8TpMnS93P6ni1XNsM9W2CeaMJkxilin3DMqMg0bYR7mg8Unhnr&#10;j85gWZoOw8SrOXGqq2oKzFKaHryc8mpGwTMj3xTPnMj2iTNgn9pPrruknPeqVnk4yYdHVTPZphz6&#10;INsn3mnH6VhxT44V8zT9lHUtwyIH0yx4Z6uEZ5OxZhbMcTbs0YRnUrnwcFHTbPbH5bm+Xb2kasJy&#10;jfbHY9hWO0+C00nt8Md2eGP7L2z09Z/jBcXbSR3VWhijM8oPGKPEDMUogzp/kdSZ/onRVdvBPnFN&#10;zrEe8jDG2m6u181n9uDzhEtGxtlnFLP8SKJ/Uzfq+WXSgDRGNXT9Fu+R9BtTfdev4aC/StXQ8yvO&#10;GUS9nCt1S34Nu1Yny6i++58H1aDX5nPrOzm/j35FfdNXkgsu+xRcVH5T+KaYqfHRkBs/RONAwid6&#10;Dvn0g8l6SeE1HXAc2GtqHlTrIcX5yuE3KTc/yHyx8qBG4TWNPlR5USV9p2Ew1qH6Xjvxm7IOV1W/&#10;KPWIGlV/zOa069vvo+4DHlNiOOUCVRPDqXe95eizbONcj+0svuPYagk/aoH4m6VeT1HRV5ofjcMy&#10;X666phNbydGfKc8p9Zjwmnqt+iPMdYeeTuKs8NUxjfvhpnuItfZzvPd10pjnsNmy5sm5hulw8J1S&#10;y9SO1znap+1is85fC0Zx2SAx2chnFReWNhOn1OM5rVV8J7+p/KiFEpe1bdQ/TXPzp8ZYMl/LFC6r&#10;fHtUZipeVw9QzrNeUGGf5eiHPP0pikndp+peVe/tlPZ4gnepL1QqrSOvf6pRc/W+HnluNsqzqnl6&#10;5d54zBq9qek4if8/TVmtJF/Gk9rkUp2ivvPUPq+suWVTnG8uGvvm5xMfM9fsXlbmpTU3Ha5hNT3F&#10;/qp3Gic8H2/leeVw1DJ4aJlqlDIi5akX9KWHE8pjqXjTaolOwIeKF1PHiTPaNcJ55+tceKOxTOOR&#10;MMmJ9KjieNO4eJ4+N9P5cbtdM7uurh2vb/c5lnuUOFfnXMB3UG79cL7TJVWI0eJe/KEXkXd/QYXy&#10;9n2/YuMY/w6vUW1T6hhUK4cf32klOfoVMNRyvlsZ98/y8Grl9OvnL77utbC0nPkMriFmlYhNiV31&#10;76T6/qXUryrj/1wF+VJVc47x94z4FGaq3nF6h2zppS/UqhdhWH+P3/SPlgO19sAfYEgf0Af8HatB&#10;2b2T/KZNf0s+p+qV5mrRwUvFTE1LPe9SuZim5ZlXVIxU9e78vV85nS6rnYffSfmjplWMKK2th/fK&#10;vQCez1pc38/r8ivuRbBcz4dinp91ybabZyDU8Ge5DTaa+UODL1TeARN+gXXBM4B3QHGz8qrkV8gk&#10;/lnk/Sxat9x5/KA+Ej9vVR79N2GiiHpa3ZGB5sZueGimb7PsEiNNt8NJe1A3HoruK6hNinpgpqrT&#10;ZbqSHPor1bsJP2lQ7078o1fqPSLoKrhpZKTkZMc6pGntUbZl/e7hp9f0VUEPp2t/nPVvgr2Jiy4p&#10;VvSKhnHp9eTSR93wNvn0UqxJCjeF20nLTV5zVPnz0gqNeEkysR8G6LVJtcwxN79PbzI8oeJ+9HVa&#10;SW1RsdSV8FNJ/7flF83EvpBTvxKuuHoPdTvz2ksuek7q91QgcUV8o2sOwE8DOxW3tGUbYY7ygJJn&#10;L59m2s/JlmGPysGHd7oC/zxMLj75hhuO/pvrCCNaL16qZcb1h1W7zY9fd4d6sukavydvPlfHdB/M&#10;FL/ocmqvLuM7q0ap6pcuuVH1iH+aLLiO/r9I+fpLb2I7dYpX7qOGKfXgzF9K3v3aQ3hIxUrFQ6kX&#10;twHv6Ab6OanPk6/nej6Jlx5jHxIv3XiC2h7w0k2w0s2nqI2MlFvv3lC9B8M/7/kTHBNpNIl7Dqzt&#10;98JIpfui/sRyTrxfRy6qcWvUvSyjbWfSafVbHkT3qgcU1+Hzt3EfW7j+lnvgpg9Ebvov/Jz/Ac/3&#10;azzLXuaZqbki6pvSl1k9mWfhDY3yXk7k1rPPRd49nqio2fKSKhc/Ck/UHD3HmNNxFqC80K/xXHmV&#10;XmrfTlbs/mGyevcPCrTqhh8kea1kfeX1eX0/Wbkr06rrWY7a9b1kRVA8ZsV13+N46bvpuILlFdd9&#10;B72RLN/1HdOyXW8keS3d9e1EWnzN6+QssMyxyzh2CesLdr7K8/EVvPdfxZv6HKyZGi8LpWetXmnD&#10;vCfgp9Jn8Jg+mtTOesRUx3LdHOXqk7fPMU2d1EXsVD9EMVh6QpFP4fn6ytN3NXUrjz+Kc5g7bITT&#10;ZMKzqtx8uI3UIO5qitz1U/wNdeV9p94jgBz9EI8bW50jrkp+Pgx1wvSYl09OfgtqxnOKyun/NH7q&#10;Uf5Gq06V/AsnkXjrSWJq5fF7/v7YRnL2pZac33SavKMIT2lW5zTzQlif1VZdN3hPic3TfgCKqeFW&#10;qWbcwT0QR5vYTqyd5nppG77ULFff87wUS7vkbfDl2Dc1ctjYF8Dq+6vGf1CMo6MvNdY8LWm+wfP2&#10;8abWth/C16wcfeqbLnFNXkR9U5P6LXlOvufle7681T5dkMul77Mcc+/zx8Rt8rNm8tqnsQaq10GN&#10;dQAGHuk5tRDlPncydQBsG9sbu4/xfuAcuoS6oupfr/jffRnydbgHN/XkFnlz4/Ys7o/eDs9Z82vq&#10;ugOIml4lUXZMzv/LZ2V9D/Su0FfeV4pcOO67P2W9p8L+3PuG+mDJU6F3AvW4Uo6U10Q9grf4bv69&#10;H+D392GkmsJPMN/0uaTnqtfJWfg93PTfmXfjGX4STz9/F9dSH2blHsWp/B2DlXYyp9+xGT/nBjyh&#10;Ev1IU7GuOqbtGz3nx0YtmxTn4QcNcZ7Pb/s8d+cW8c+/I377hsVvGmM8N+BIXKc+fOq92cUcuPKH&#10;NBfevYN6VptfhxPT36kW32gZ3LTss4GLPo5n9DHWn6B+KZwUlYx7Ch76NPpz05jxz+JRRRWfQ5/H&#10;L+oqhZOaJn6BvHpU/eVkbA2s1AQvrXkpKauFk5rUEwrVwUdN6g8lUZdUqn2FZWqT1sFIo+rVOyr0&#10;j2r4G5jmq6nkB62YBC9txCMqNb0G0/xGPxL/dJlnNOWh0f+pUXxUx7gfdII4KfL6ovg84aCFgnlO&#10;joJ9TiaPHRn/xP9ZKcE+Y83QyqkwUCkeN9lZqfVm0nHygcr/CROtKpA8nzDOVLl1cc/psE5pmgTn&#10;VM57zHuX7xMWmmo2+2bDOmfBPOGfGmvmqLYovFNiXw1ezbzSvktsN0/o7DDG9VlwUsn8nLDQyDIH&#10;HcVKUWCmtXhCa+fgU2yTxEzFSxE+Uq95Sq43XlLvIcVIHdJa6o5qn+1n2baxvY68cvM64nH0Wp0w&#10;zk7J1417dop5BjaKNzPjpPg3u8ROgzivnuNMwcNpzNSup/M5rhv1cG2pN6xrGyy1ritIy7aN6/Vy&#10;vUHU0Evfp2ItYFtQfQ9sMxXMtEeCV0b1wmYH0wKOl3p/zecgzjd1MyLjtWK2A6iBcwdTX2bqHHVc&#10;9d/gXX8mOffie+lRf2dy9vlHknMuuDMZctGJZOiFp5IhF9xVoKEX3J18HBWfX7w+9MK7+JyBNYx9&#10;Ju5jGPcz9ALpZKohFxzn/qKOsSxx/1EXHU6GXIIuPJQMOe9IMvT8o8mQ81k+93audygZOYEcoY6n&#10;yKPC27VUeU7qr8K4mPwmximL6EeItN2XqW+4KGihRvJoFz0dRi3HdW17mr/v1ERELcz/59UMY1Hs&#10;aX1IqQGlOjUNHcSs5FFpnNRJHhTxZwv7WnqfYNujPIPu49mFz435/eZe1Y5iDrGH3t4Sx5hYVq6U&#10;5U2RK5XV3/80n6E6jS7radqpGPaRAqnmVFRjF+coN5lReVbyDdTOfRDWe5r5nnv4Hb/PuJHi3oZO&#10;NJ/4d/6DjJLWGW173PYg+x/gnH6k7fPvD3qAc8N6hz7jPv6NgtrvhWejovVatrlOMwbNU13au1ww&#10;rhpUHdfDWI2nONZc0FiVq6lQuExtBfZl0jpqw4Ns0nJ+PW7XeDx3nJYR+TUTYW+Z7mR5MHFsm47X&#10;MfiXZ0cRw89S/K54H+8y8fhY+HZJ8154L7VoG2Dc4txBI+npNbppj6mkmT6rcPO8yuDkpZP3E3uS&#10;09ZEnhvH5mXnNu7B83CraUQ9Pmip7qbk8lqJWlMsa5s+O69RDbf4+iTi2km3mPL7R7LN1nP3q+8x&#10;puU2eLe4OfV0Z+AfmbKP4/z8EnLaSieLxZN3NzmTzrF75T4j5x9ZTz0IuP845gQm8PPyPmiHGJlL&#10;4GdYOZu5CuQ/T38HUk2pipkHOeYQ8xw6h5Fjq/m3rp2nPlJ4avgdasHXo3z3zm2v4dd7G/YDD9r/&#10;S8ub7tr+LeJP6jCtfRkPKL2dlqjXvfIm/bmi5ViH1OrXLaN+3XKYKUo5qHioeaSUDzWAYs7oalhq&#10;UMwz9Rp9Mcc+9EQRN0BWc8r8pWIIeEgDJ5UXNvOR4i9VHuuaoNXyHMhvSjwt9kA9Usn7OcVa/xrZ&#10;tp44m14qquOvmNq0ST5T4ut+WGrW915+A4m4O5Xi7kxip2Ko+Ri8a9vrxNh5OWN11hq2b3+dWJzl&#10;HYrBo4jPjaPCVHfCUVFkqhlXFVt19cJYxVZdYqksX+VacNUPYao/gKUyFgjWenUm+Y5dbzG+BTf9&#10;B3hpkXbBU69DjEtM6ufkPZ3SY3dxjo5ju5T1esqO1bal10cF3robzprTMvj+shtzYt8ytJxthXqX&#10;dQQ3NMEJlyPl9KUcljqeK/FcFkocNqdbdEwQyyu0fivn7JHex59JTdPb1D9JOe4atR60jz70QaoV&#10;mteaA/z+odUwy1UaeS8s0AHWkWqJrtEyv6/Kn1+FlEu/ci98eC9ceC+1WLmP5be+R193eUepQ8zv&#10;9yLeLxfdgB/4+h/jMf0R76Pfpzbx96n9xr8j25fs5t9h94/J1f8Jufw/hbfCUPe/l6y6/QM+k9oD&#10;B/85WXMHdVoPUYP1EPn60h3alhf1CbQe9q87/Ktk3ZFfw1d/g34LA0Z3/g6u+jty9n+XbDrxB/RH&#10;2KpyLz+0cYvqhn5kka95F7obD2vQVo3aZvo3et3ndDe+11N8TrFO6h5cWzhmUN3FvXK+7nEzn6Ha&#10;Jhs5d/PdH9K7BD58D4z8MHX1bqJP81Xyfvvv6AKWF6IevFDaHtXLcu/VzHlEXcPvY9ACxgJd+8Ok&#10;+8rvpNsWXgvXvPlHyaY7fpJsP/7zZOepXyZXHv8g0zGWj71foB13/jzZcfTnyfZU77Gc6Qq27zjy&#10;nmn74Z8l2w+hw+xHO2x8h+V3TTsOv8M213bG7Ye0z7WNcdsRdPht01bGrUfeTrZwr1sPadv/Ze28&#10;w7Sqzn59icLQOwhIHZihzjC9D8P0QhWGoUnvTYrSe2+ioth7oolGifmSY8UWW0TFaGKa0cQaxURj&#10;13znOtc692+tvfa7Z4RJvnOdP+7rWWXv/fb9rvVbz3qe13keetzfUf6NbZ+8ju/mXPy5pqF/cK8t&#10;mEwswlrFzf4pkPNKMQguVG4q4mizFqdY2uk1d9uy4hDkEV8wr5Z7PP9dhXXA+QVYy2Rn8+vojyIf&#10;3Qh5tazTTWB/A+RMYK8DZF/I/5cYz7reeHxuxTjWA8fhh+sZS3ms4suwhsj6oltjVLxu/W+S60Ya&#10;bsn1jIs1Nr6G8SnaLePpFHxtU2sYu1fjc6uxOMem2vG7/msZy1fcZMfdQ4ndqjgEg9GUhjDOVhzW&#10;pDLiuOKTl6zxfDXn1XB8gMoe9Tnw463WsQFVjPWrrq9HUiU5tSqu5ZrYEOIdVPB4olzw+KKMcXs9&#10;0LtKGYOXMgb3lFyBVkjsg4ChpdQ9tu9yXo/nCMcd5JpH4Uo+y1v5f7mPfQzH0dt/Rpn86vMcFXN/&#10;RlwYz/38d/3UUoGtx+zjxBWKMOc++h3lWMts7Ox7LRVz7ud4rhGhnPNj/IRyI8yi7yxU8Bh5E2/i&#10;9R5kToC/S+Fe2M3cAH1d43oI5wJ+TiDLvMCh4yMUUI6g+cL/BK2jW6LXLNRzODsJjCFDeO7u2Mhz&#10;ipybQFnHDihgHhLMNfrlbrbzggH57JdUn163Xp9iX5BnLZnvtuLgp+GjnzfpZzbmyTTut4q/ov0N&#10;0korFxNXf9YTpnAqOe8Ut2SifrP3W500l71GQuNCOzZEPy3A91+4ewJjuskNqCOvk2dyREPVGA4t&#10;1o/lRrIWZsuyIYz3GN/FUOwkxmpope68x+z6diFr6cMrf2K6JbL3vhdxTHscYV89emlvNFRs597s&#10;y+991HTtg3baBz21D76mfdBP+6Cf9kM/7XcTcUdvjhGPhir6o59a2Pvf/w50U2mnd5ruCQJ/U3Aa&#10;KnmoEiBR/MT0GOi4YCB+p4kBCfc5/dTrqIPQUgfhcxrQa8jP8QlFQw3oJTuUHE5imHgQH9GHYgyj&#10;bEFfHeZ5hH304gRxRE/gG/qYtX2S8E2FvrT3DS3l4eiwxBvtpz33w5+wVuV+w5+MkUI5RXvrhS//&#10;El/QYK99ClZQj8dnNX64w2qy2oOfFiM+/Rk01ICMZ9EwBJqsJ9O3YYP4pP3xSQ1JpywyA7KeRyON&#10;MSAb3TVLoM/K5gRkU6dvQPaLIOvLaLb2eI7TuRw3IIc2znOW43NeiiBtthEUlzRKDjFNRa40XKGy&#10;cNeQDdvyac9/iXsGbdgoagvbC+jTMbbtFO0xEvLRhQtepQ3Ypx/i2wp/zb0gAvv4E9nTnygLAwtf&#10;x/7WMpC9/CJxJBR70HSLA0ZyjvB1Wd92FjuQYwbBQK4XZVAJMQBgYAm6cAk5qiIoPkAMHq/k7Aws&#10;5VwIj7ePQxvxBv6/UMhzbEAi9T6JJ8gN9QvWXu7GX524Hb3uIlfcnazJ4Jvem5gdvYnTUQ/iG/eO&#10;0a3n3aYxfJyP/1er59WtFzGWQ4gnwnM8vxfP0aJyrN61FzGaQxSn+TZLF3zwu3anfMHtvM5b8eMn&#10;fkm3G02Pvj9AF7yf/QuPcz9+ivUs7tn4PJWgdWifQCH1cA8BdbVpXl8YoDU5i/1/0H9EfQrRB/za&#10;m6x8rqQXFExyFLJuZ9f00Cq0VzZrrMaxyjWAxoGmUTiJfvl/scaXSTyvpGLtU/tRMJ7VGqDrU79H&#10;bdozYX0o8K1wPhaB30Wge0jzUHwamz+Wx5Kvhh7TxSNkvDxB+onTSqx+QtnGtMFvTT4f6dX4wLGf&#10;zeZEGE9cMcbfuRP4v8XKl86PlW27+oJ29eUwZg5B38k5CxpX54zHt26cx42vNcb2ZI1lvB2ifcno&#10;TexPzrSWcfdoxtwhjMHDsm9XW2Rszj43m09B1peVX8HCXmn8N0LQv9LQ2tNqZKGasrBtDWw1ejzt&#10;qViN6S2M8dMY48fw/TrGkRac56/p271NQd9PqRROyx+ueQEa/VB8QIaMPMY9/xD/DYfQudHctS8v&#10;6yD/Gwe517MfL4f9eIprlsc+uwLp9fiDgMqJuZfbPnf+Qc7j3Mz9xJapj64RwjV1bT1eAu2JeUf4&#10;jyCOGiTmYUE2yoBcngNtAwt5DiPQ5guvsHVdR4+la+k6icE1rK8Kawh6XlpHGJCNTzjXSMzjOrqW&#10;h8fvn8Ux6ftM37S9Fl1zINcfWnI1cyTmLqD1BbfmwLxGc6Zy5QhmHaNE86krmU85XxrFNVV800E2&#10;Fpt0f3KbspYgH1PpoNrbXjr7WTTT37AXn/3PS4mfP+8Ffrv63d4VzPWUm5j4b6yRuDUT1lWC9RTN&#10;5zTH02fp1mywzPPc985//75v/ZzS2uC7nY51kCNA3+0APQ/lG8my+/f53Yy5hzrarOr6Del3Q7/V&#10;bPn9ZGnuyr5/xz3WZjK/tnEB2GuqvCWW0Xe7NqyuGcYGkNYr5PcqTZf7hM07pXsBc3aP8gU4dM+L&#10;kTeB+5Dm7iHsmbVzeeKkMgew83PN6/ERy5flM7DWtsXG9wUa61uIpxqM+b9vpQNIFyCfq/WlwJ9i&#10;8oPcuwOmMBc4I+7+XzSFsT//BUVTHSOZI4gidPSR09F564GfxXSHtFtLoN2Wogt9D7RcxRYLwWdZ&#10;mm6ZtF3+syy27Ze2Te1ls54JcMe5NjQi2uuBvlQeoWLu8/jF/ioGfRXoTTFcX6U/Bs2wAioXeE6a&#10;igUCX1uorAea4oIYVWi91cRNU+w0UelZRN1C/1I0yKXy4SQegdUiZUF19S0jPkFADbYGTTMEjdP2&#10;LadtBT64HtuuPE1gr01s2MXEil30MnvtXyS3Ezoor8+Bz/E8aaJodmhsI/kciviMivjcRqDNF01/&#10;HN3oYf6PH+D7wWfNuGGk1faeQkPnc5rL+z+f93DRSZ7vKeKcokFfjL68Cn14NfrxmtfRagPWoK2G&#10;cB9Z8xv6fmfGXSp+j7b7ezTXP8Af0V3/hL+tNFi1/ZHyH/GP/RN7/9+AP1tqN76JFvvnRrlw/Rto&#10;s+i49Y6TXus0W3++PWa99F6Ot+fovBjjbTu5rnhOUfz5Z7d6DWDPxz95Hdq4Xp9ey5Y30VLfwgcV&#10;TXg3vrpb9Txp53FreY2TNr2JjvzW99lC7Fuo9WylHPI2OnOMiVveov4uvIPf7jtm0VUfmNW3njar&#10;b/nQXHzjR2bVTX9vlIvpXxHlxo/NigjLr/vIiGXXwjUfWpZihdqWHHPlpcf+FvbrONXF8qsdy67+&#10;wMR43yy92rHkyneNWHzFO6DyexzHOcc+Mhdf+7GZtf8t3it0/1X4nV+s7zw+74v5zS7mt7nkRXSU&#10;l/gN8N2krVIs4vcNVfSNWnGKWBSv8T3le7j6t6xX8D3lO+nqtKkcfl+D7y7Hqn/M6tccq7Bi5at8&#10;71lDWPEKj8l6goffRA1Ua41hCb93z2LK6Dm6r+j+Us59Sf+vWtcaiYYyAt1kBP5reXXowtRL5qCf&#10;8zsrmcsx/E6LuR8K+c3pXlskH7cZT6Cvc7/kd2n96bg/F7IuN4LfcJF+tzoHHb5E90M9LveC8kXc&#10;x7gXVfBcRKXKtk3tusdxXIDOcbBWtsBRxr3jTJTyGBar+Uv753F53iE8F+1NcbBWMMtRPJM4M2eC&#10;16bXZ1+vXjMUXUQe8ovIOW7bH2U96zkzdfOrrAu8bCavP2WmbDhl6tb92rH2FVMHky49dXYuedlM&#10;qsdLHAuXvGipxVrWnDS1AdHjay95if4Iazg+PPYFyt9n0hquD7UcOynAldX+InsmnuV/Wpqe9D3m&#10;GRPR+1kb0HpAtp2HSAMMkB5oNUHf5uYqbk6ieUmDuYnV9pl7aA7SKNL/z0wWawKNkTmWMZkYI8vc&#10;xcK4SmMv5jmZY++E2DF+LKe5SRpzEc137JyHsZ1ywLm1AcaRFRo/3mZzRCkW0wh0ycplvL/cQy/a&#10;r/yB7/Pb/YP9fhWwBqLHsPMTrTswp9B4MtuP2xjDubJs8F7w3DQ3azjPq/9e+nmhWzfJ4/PJ4/33&#10;5GtNJfhMfFteLWO8CLka26HlFjDey0PL1Xy4kHFWctVd7H08YFp322laddpqWnfdYdp022fann8A&#10;9pu23feZNt33mHbdDph23Q+Y9t0PwiHTvsdh06EHOaJ6kCPKcjkWLiBXVE9xJRwNuAp7zNKx5zXY&#10;a0zHXtfCdTF6kz8KLdbS90bTSfS5ydEbjaEvWkNAl77kkxL9bg/pGo9eEaU/eaYEWq2lPzrHAPSN&#10;kB9RFj+2dMMPtlsCGkkCOk0CuswAkAW1dUPntcckckxicEzQ74/rkUi8ATHQcx/lADTgsDyQOATQ&#10;I0LPBPnVogV7pAkP/i9zAcj2HET/EEHZ8nMsPrhD8MGFnkNj7bYN7bjXIPoCv1xbHkxdDIVhkCQ4&#10;DqQt9xpKnAOvNydTFknozmD15SQ05qSHGoAmnSQi7cMpD0eDDuiL7Zvyb0hGm07mGGspD5c2DSno&#10;09AvBY06RPVIWyp6dTr9afWJp26xfRyfFkXHcp5Il0XXDohPf5L5LnURae+X9hTtkIa+ne55mvLT&#10;aNLP4g8cIA1bZAVkY7PRvKGfyEIPF0Gba1f97PTnGo0Rn8P1o0Suba9PX79GiM/lfKFreBteg8fO&#10;eq5R4jM5rzEyeJ8s/n1ztvcAPvNBvM9DeO1JvE/J+Fgn45+dFNSH4WtdD2JRDAtIxibR3xg6phH6&#10;09cY8cN4TjyvfsN4/xRLI4l1DgtrIUl8F5L1nOlP5vla6E/20M/6SnwS37WhMOgE1znB83+UOt/x&#10;wVjiLA8u0PhC47bfs+ZKrLj5r9r8wC7/MPUFzM0WvGatjysXizmHj8/8CAuY430P5njst/RUzndx&#10;6yrmKXbdyxbt7dT+z5KLnmWcp3gyiqmHT4Vi5806yV6sU6zlnsTf6wRa5yMcw5yZ48vnvmSpwNrc&#10;Ibaua51kbs38b8bz9prFXHPkNK473eUz0fVDbB9zwmnaC8H4jcdV7pJyrl86k3Ehe1GFqz/Hcdpr&#10;rPU/xnAXKR6g8kJ7vyu3r7Vslva5gvqgdKauCTMYI1oYI7LXQvsv7B4MG2uQcWJQ9/tpS6l7Yn06&#10;R8cyzvUxC7E+Bk5sby/jZcbX4V5gxtk+d7a3I1nL9OfpOKeLB/q4NHL5w1mtO6Z5W3+5SS5mj4vV&#10;qDJrrrZNNor0cfYrC/ncWdBnrA/eA4F/nvfTk0ULD5EW5OrW1w8tW/upHU7TDuvo4IqTKW1beXhs&#10;/l72M6ZV3UlssztM0shbzZAC1ubzATu08GYzdAQU3mKGjbjFJBXdyjG3BbCfj7rahxTcUJ/CG+i7&#10;kb0/N6Ph449RrjzvjuGlnF+sdvxB6EsuvZW1buV+d6RgU4hVL2wb/cOK0Q5L0Y+r7mCsppwXP2TM&#10;d7u9xtARemx0Sz1eEVpw4fU8P3w8OF71QbnHAJ+RAvxNQtCLOWdwPvsQ6U/MQofNJNdFNn7UHJNc&#10;Kv8TNO0qdG6w5UqVlUNDdTTocvmzaG/ideiavAZybyhnqd2bSPtw9E3pmfIvlU4nH1PNp+SvNnH9&#10;3/CX+7P1O5SfpfIwpXL8MHTXIfilDmRPf0K+4n2gCRO3LYFYHwn58ovGR0AU4DcNAwvwrwbFAYj5&#10;cMt/W/6tzrdbdgj1M+J9TtSv8sjL0WvRjNGCrR+5fMnxP3f+5OjDto52jo+CjUeHT7vKUX/1M5UH&#10;E9dVKO6d7bfXCa6t66M/W0rxpYn6xVv/eGnX+NsEGrY0a4f0a/x2KuSj78rWVqgtoBLfosob8C+K&#10;+vj7sltDSK3isxasKQi3F6BBn50naK7Ad1BrFJZg/YM1kHTWQxrHraNk8H2wMJ9RjEGhWITRdZrM&#10;McyBLME8aYxiErp5T8x6XTtiNYeyaL1Ia0ixeUyOXVvS+pJbf8rVXNHi1qrymDPWh3kJ84+QidKi&#10;Y+Qz53Q6tDRor0O7cgHfdenNfr+e1aLxNSsIQZ/2/miBDTVor0XjhxLd12d15ikPc49mvVE20J1D&#10;/xP05iJRzwdFOrTXnqWLOBQvWHHYQqQlzBToKmJWgHQHaQkW/h84bwSPUcBjF/Ac8nmOeaxD5rL+&#10;mMN9NYd7qtYeta6YNRZfvTHH+RwVD5P8QKOPE3eYnD5VfC5j5c/N8eN0D9Z7xX2e/8nCqazHKq8Y&#10;/2XFM/kPjlCGHhQDn2XpQ2gq0m6k1Zax9iLK5xE7F7weXYHGLKwOLV9jNN+qxYw9LOjJix1VS2lv&#10;BOnGlmXYCDXLpFfrGmhai3VtxinSjaBqSYxqrt04nC9d7CzULJNWhnaHXmZ1cR7PP4a0tYn4Ys44&#10;/Dcz95pPzKyrTpuZl39oZh7BHvmYMm1XNuDop2ZWPeiP1q9i/7/n6n+aOZTnHvvSzLn6c7P05s/N&#10;1l/8y+x97L/N9ge+Mpvv/9Jse6Bxtj/0rXF8g/3GbHvQ8zXlr83mn38Bn5tN/wU/+9xsvP8zazf9&#10;7AvsF2bD8a/Nhp9+Y9l4/7f0O3zb5vu+Npvq8ZXZeC/c5+zm49+aTfd+bdbf/blZ9+PPLBvu5tr3&#10;fmO2HP/OrL/nazP/2D/N1P34Bu8hbu4OtOetaNObYRO6N/bCLWjtW980k3agJ0Pt9r9aO3nXe8R+&#10;+Ig4C8rT9bHVW1SeZuunqaudmAoh5AHjuGn7hDtu2t7TZirXmLqHHIl78E3eTS6aXR/gU/w+cSfI&#10;v7aVPGxbeF5i83to4O9aJmxCJxcb5CeODzjxLkazzqDYF5VL5O/NeJy1yTH4o4+9FP9wUHk0/uE1&#10;K39vqvFbr1qBfzhrJZV8jyv4XcjWrMBHfjV+7WhGo1m7qF7+O9pUln95LP7wxI08L/KwTdoSie9h&#10;y6oT10PQH+Zt20TcjTA+SBAnxMYMUcyPCIwPNEbw2Hgj65R7TnGUgTjOlrD+HuslxArxrCFXj0U5&#10;6t5GzyZ+dMDYVeSsW8l7EYK/PK9r7Kq38eN/w0zb9p5ZcNnfzdz975m5+xwLDvzdiPkePtP5MM+z&#10;7yMzT+z9sB5z9/KbBLXP3UMZ5uz+IOB9rGP2zndNPXa8Y2ZHmLn9LWPZ9qaZGTADK2Zu+7OZte2v&#10;ZtbWv5qZW/8SgXNU3/YXM3XTW8y/3HzHxtVhzlE+70Xu9dLZhWKRa27iYuu4NuZEzE8szEUU17yY&#10;ucgZmU788/+YWCx1P6cIx/5+DvA/tvyH8D/ic9BrT49ii1guZC4wjnH/WP5v+O/JIWZTDhqnfFT0&#10;3ywfnpGsoVYsOWnGbfgtvvtvmxmX8Zs98DHram+Sw/EUr40Y+/iTa3yRhj+Hxl/WZwCfAI1X7d5A&#10;fAUUL3UwY9HBRUfsGNLuabTjuWC/o8oBro/xHj4Cdsxnj9M4z5Fczji8HB9srHyto1jf7Ar6AoZV&#10;MAavBHyzU3hu2vM5qPg64vVuM03aky+61SJzTgtyR7daDMsor2DP7MWmSWux3DRpiYVzW62EVbDa&#10;nNtmDftpLzHntfFcSptY62i7jhh+0G6dOa8de1Utm7ER2rNvFZp23ArbArZjt5tmHdirK9pTbrfL&#10;NGvvaGot+2bbx4jrsMeIZoGN60i9417TrNNeE9dpn4nrEqN5l/2meZcD9YjrTL2TOGiadzxsWnQ6&#10;TDmwnQ9xLOdwTIsuB02LzrR3cX0tOl3GsSJoUzv9LbtcVo8Wnal3PuLoghW+3umIadP5qhhdKAvi&#10;zHpad7kSTdvR5vyjps359IVcjdbt6m1pa9vtGJr31aZd12NwTUBQP58+9XeHHgEXcFz3a9HGOVYQ&#10;z7Y9sRoclHugdfe4oQHXU49wAf2enpR73mg6enpR/regkfe8iXMcnXrejJ/zLZbOvcgnRgyILr3P&#10;Qp87In0qy88PHd2Cdt4HP8Z+aOT90M0taOjWooXHo4OD8pOd31fHNEBt9HXry3H9HN3j0c0t6Orx&#10;AX19W2CJ3dttQIQEae8Bvt3XrZU+f3Zimjv6+6Dv0x19vnGO098Ig+413SF8HOJm9BAJ5F/7TxjA&#10;c2qE7gO4fvBedeO98+/7BX1/jm76S9N/OH7BmfjO5hLnIJtYtRnEY0gnNoMsqM+Sgc0S+MZa6Ms6&#10;OwlZ5AxrhMRMfIb/QxIy8UnOxLc5BN9lYl4kZLwUAX/rDEdCxgsmMeNXJiH1RZNAjOEEYhEn4DOe&#10;gH6ckP6cq6c+YwZlPs38lvH6QsYZyxmjiRWMPxhr2DhuF7tYbi6mm9pgOfHelpEjdznjrXoQ6416&#10;DHxKljvGYC06z+bnIIYcWq3P1TFqMeM89NmKuYzz5jDOm8dewLn4yizEP2WpO7Zi7ivMLZ9Hu2Qs&#10;QP7lmkXEUltMzuMAlWsWEtN7PmNLqJiNrjoTDfWiX6ExMlaYLh2Vc2cwngBrqatNfaXqk1aKXls5&#10;lzkNGm81urHyPJfYa6DrTmWcASUXMUaRnspxlei6lnnkNwmoxFZxfsg85nW0qd3CeTZ/NNeOWeaD&#10;vC6rA0sLRv8N4bH0vGwdLbkcXdjnZKmgLsp57rZ9FpoySAO2OjD6bqn04ACbA0b6rTTdGbwvOk5a&#10;NXq0A11W2jQ6soi1q58+5sIWlaMwPy6JMHIKc3pQbm+b37sODQBGyE8CiuTf7Im0+/4Rk9BtIxTW&#10;otFG0HFWr61VPMlAl9XeaOmrzPmVUzhrFPppxY/M8GL00xG3mWEFt5ih+TebIXnopwVopxaVAV11&#10;GHWLtFWVC52umlyM5lmGv3MF/oyV5KCoYn285h70oXt4jJ+Q95exV8VdJrX8h5Y0jtFx6awNp1ei&#10;icp6VIeUMrRKYq8pL7z1fcT/UeW0Sl3jDpOMTpqEbpo0Au10BJotuq3akmkbknct9ypiW+TgJyv9&#10;NGAIeqnKA7Ov4reO3ywkZqEXFjIeY89SCjqotFHpmSqn2rprSym7GU1XWi6Pw76/pBLGbGimqazf&#10;S9OVZqVxZjH+gfInHbP0VTOOeVrthndYw/+7zT2jfcqK66T8IlnEKE1Hp03hmoq7odwYieim/XN2&#10;ETdYOXyVX4I4wCmxfLqKZab8uj1TLw1jB/v8vIpT4HCx03zMNGc3uhhqmdgG2LgEYXzjLfgeb3UQ&#10;ry0+2+HiLG/iOW209E7bREw4YkB4MrZyfeIYRLBx5DKI+SYyt7EeKSJ587JV3sF6IPEqRL1YF7uI&#10;Q+RxMaETiMtlyZeeHMSQzmPfHfqyx+rMBWjNkIi2rPiyzqrskD7tYuTJRjkUtDsr/+Gzgk+x5gmN&#10;In0ZNMewaL4BXo8eglY9pARdGYaWoCdHKUVTLo5h5xmaa9SD/Zto7g7iB1r/Z2el68vf2YGeX+6R&#10;H7PD+THLl1nfe33fI+j7b/2cpTd7fZnfA3OTNHxOHFpjiK0zyKclhvyfva7s/fADn+hR1KUb81sO&#10;4begfOhRsll7EM5PGatygNWH5eti41JgFaeCsnKo5YzDV+gs5OLL7MCfRWXrzxzzY1bdxa1wNpvr&#10;KA6w9k/4vRRp3Nt0/0opZR0Hhpf+wAwv+QHrQbonsa7j15iKVL6Dvju5R/zYUc59sJLXgaaaNVox&#10;OKWjar0Ln+Za/JmZBxfKt5n7SLiXhf0rdt0Oa/ez+PW6oG7/I7inaB3Qrwsq7oTi+/p1RWvtmmTk&#10;v24W/3mNoLXNcq1v1iOiM7B+av8j+Z+0+dJY+yzhep7Grq0+rak2Rvls/QcLPU93rM3DpjZ049Gr&#10;TpmLDp82i2770iy641Mz/6aPzbzr/2Hm3vCZmX3Tl9Q/+49ZgC5quQV7yxeOm/+J/YprfG4uvusz&#10;s/Ox78y+p78xO098SflfZtcT/+148n+bXQG7sSGP/8vshl0enQM6V2x/9Fuz7ZFvzdaHv4mg+neO&#10;h77CCnTWR2KobtsedPqrNFixFbag6TrQdNFptz5A+/9C57UarXTaL8yWX3xpttC27aHvzLLbPjcz&#10;0ZdnXPF3c9Hl75sph4jvsP8dM3EPcSp24JOMljpx119M3d53TN2+d81kNLUpB/5mpl+GNn3kU/Tp&#10;f5pZV3xmUdm3zaRtBvUQjr0oYPplxK0Vh9FVYdohgZ/bgdNm8v6PeAw0VKhDR52EjjoJHXXSDnTT&#10;7cQv3o5eik/whG08xy3Ez0DjGbsOn1n8rWtWEzd4Jb7j2DFr/2hq8RUeT/yKMfgpj75UxzhGXUIu&#10;NnxsR68lzgZto2y7yozX1zHOX49GiiY7hvq4tfJzJq7HhrfR6d9DEyXexXb03l2KIfwJlpi7uwVl&#10;D+02vjB5yJWLfOpO6jsCtnMeTBbbiD0BdVsFMYotvo7dgjYrfXaTYjA7Ky3W1q1V/GVH7UbFYA7i&#10;MKPF1kqPlTa7TnnyiPeM1jqBGNAulx7v4aXKr0d97UdWi51JLIwlR78wCy87bRYe/tgsQkNdfNk/&#10;LIv4jCx8RotgoecgxwYsOPiRqceBD9Fc0VnRVefzWc6zOqq01A8C3kdzpR4l7HPHzN39rhFzxK4o&#10;71AHNNY5fB9mW97Gvm211NnoqSpLN61mD4PmDDY2DjFx5ItSZucl8vVQrkaYI6v5AutQ0lClq4Kf&#10;B4SWta2of8a/00z92F/+GyOnygfjcXsf1/3ajs3rgrhEZ7Ghrmr9KR5EH5UvRcyfQn4WinVkx/L4&#10;QyinZxiznrLG3dms4Wmfjtbwi6Y9xHzsKdapXkQvf81M2PK2mXaAz+Haj8zCmz8xc44p995p9i+Q&#10;05D9G+W652pvJeuaWoPVurH0T63ZxzN265POODNNY1TlPVMu4bU294VyZ2i8F6/xo4VxnsZ9oPGf&#10;GwMy7tPYz8P4Lz6HWGa5MeJzaQsI2/MUh4Bxobf5Ku9kT9kerrvLtIlfaZq0Iu/zeWPJVXKh47wJ&#10;WGhSi51MHhNyQZ87Ceo4brKjKec0I2d0M3JFW8h5Ei3HUY8jF4qFPChx5J+OI0dKyDzKDWhBbpWW&#10;gpwrogV5WERziINmS84AOWGaLbOcE4eN0px68+VcI6AleWdCLqYsVsZoQbk5xK2C1VwT4tYErDbn&#10;tBRr0I4vwV6Krry2Ad9va9JiHdqz4xys8PUmLdZTFrQ3pz1uk6M5VrQQG3k8D/WWns2UFQdyi6PV&#10;Fj5Hh2JDnttymzm3heO85sRehHOJHXluiwAd04r+1tAmoPVO2sQOtPCdxGSEdgFtFWuSuJKtG6EN&#10;fQHN2qJXt92H1u3Zj8ZNuTGCY+Pa7jch7Q6YONEeLbsderRoG6EdenX7gLZY1duhR1sux17haHuF&#10;adPxKtO641HTusNR06oD+jNW9TYdrzZtOx0zbTqgOwuOq0fQ3q4j2nII2nJH9OROaMuiM5qz7+Na&#10;7URnR1ts2y7HTPsusWN1fIjOV9+/o+v1pn0jdKCvIR273mBioF13bYRu9J0P2E7d0KzPR8fuioXO&#10;XW/h2mjhjXE+/Y3Rheff5Tr7OtvxWtt15j3kfere67jVTQekvmo108GFxGTNJ4dWNrm0stBQc4gT&#10;kEMMghzqItcxCCsG5/2pUQbmcW4jDMr9Hdc5O+7xuEYuz8NCvIFcyCE2AyRai/aaQwwHyytYyEYH&#10;FpknTWIq8SDSfs1rUtuzaK3ophnP0/cyj/2iSUx5Dj3mBfxP2C+2mlwQq95FM33LTLiEcSVruWIC&#10;a7uuzDhuFbHUPCupR1nF+rhY6WFctvJP8AZtlNFix61Qfg3HmGWqE6/tYsaG2FGLyc+78HV8U9E+&#10;oWIOe5yWotEuRWtdRsw3tNfyOaeYW8mv8yX8YqW7eu2VMSN6rPInVy9ifIl+qjGD9NHiqc/yf/40&#10;Gh1+pdI9p/N/KaxeSt5o+qWFSluVdiofV/mYjl7EXke0zxJ02vwLn2B98zFTMIGxQZ32kz6P/okW&#10;Sn/NQvTdRewDw3q/WtkadGAh7dUhHTaqpVKe55GuWp9q6g2pQjv2VPJeiCoLeizjp0qet0W+un7c&#10;FFo3dvJjKOvPG/j0Si8um8mYSvDaLGjDZRG8jhpatNawHGisqpfguyt0bik+vq7Nt+MnOzXQV73+&#10;ii32TMEfSr68UxiHobd6iuoe432vj9VkpbeirUpPHSEmCfm8oqOipeazLp07lr1Lo46jdd5j0sru&#10;QkP9oUkewZxfmqgHTVW6apSUYvSAUnRMNIHMaumAxCfD3ypnDJoD47ZstIEc1fHDUjmzBu2Bx8is&#10;Zn8SYzrlQM4SowRagoX9RzW63o/RWtlHXo1mWoMGi6Zi932rDBmQVn47Gql0UsewArTMEWia6KbD&#10;Cq4zAzPZO492OjgH3RSd1FpbRjfNuooY48QHSCc3cBa61QjyC5eiJ6GDShtNISapyikeaanSUbXH&#10;qQKtCP/TDLTSHGmljGcVM7Ni7kl+X78htw37H9f9jX1v+NVsY27IPGoa8yz5osjXS8dLV1YO5Uxp&#10;R1XSm+WDSxwAtC/FEFaOC409+6RvtvqptNMew4njCk47VVxXl3NXec+U66HHcJ9HzR3nj7c2JZYn&#10;wueL8LZnKlpsaqDFotNKrxW909FYA3qlEhs3mdxvw3hckO0xXDmGG5CinMMBqdJ+A9CB3fXQWzM8&#10;mymD1WyVbwPNNgvt1RPUrd5q9dtAZw201n7ZO9kHEpClMfhOB7pzPPTnPdT7KGvzLtu6y8us3Mwx&#10;3HGxuutLwO+3PsrtHCMxH032rKDR5h8KcMf5fCYDC9FlBT4awuc+sbboiBkE8udtGF/6zPXAp3ek&#10;y6nicqyQb2UkGiv5HmLgm13s4kokleDLC9LqxVBidohhIzk+gmIEWlgjSNZaQVmA1V35feg3YmE9&#10;Iaq5+rJiBoa4mCHy2fakaM0AUq0vt/y565NexRoMKP5aSDVl7guK9avfTki17gvcNyC8p9S7v/j7&#10;DH65o9Fjwd53ZCNonUf3pQyuo7Ue/U61vpNa/gM0Ummgt6GP3oo+6u6Nw1g/sth1pRvN0Dyt2Ygb&#10;WJ/Res7tVjcdzr1SGmpyMb91tNP0KuIM81g5Y+/j3vxz/m8f4X+LXD+LyS207EVz4YqXzNglLzjY&#10;Kz02YAxtykkkdOwYYescu9Qxbhk+RFxj/HL83Je/bLlwxSmuWZ/oGt7ZysV2nc/9X5WwJ6UeU2kH&#10;/V+FcLzOKZ4eWF/Has9KlGLtcWmE0mnB/94UWR7HjlHIBaL/QPoUI1a625IffmuW/OhTs+A2NJqb&#10;0U1v/cLMueNbM/9WdFPPbZRhQYBtD9ps++3opbBQ3IF+BIt/+CV8axbd/pVZfS9a6VPfmb3PfGV2&#10;PvkV9v+Y3U996/jlt2ZPyHeU4WmOpT/Knie/MVF2PvG12fn412YHWPvYN2ZHPb6kLnjMx+ujtu0n&#10;vrZsw26FbSfQWAO2YLc8jHb6KProo/i7noBHOYay2raqD0126e1oncfws70G/9prPzYzjn5gph7B&#10;5/MQOuVexrfEcR23g/HpTnxRd/G/hn469dCHZsaVn6K1fobmCkelvX5u6zOoz6CstumXf4IWiz4q&#10;jvAfeOQfZtplMaaiz01Bg5tyEP0Qja1uP9ogGlstWlotGtok9DJRuxuNdCda6Q6ez3Zi+sL4bWib&#10;mxj7rv+9GbUWf4BL8BGA6kuItbyeeBXEcRhHXIqxxG4Qo9cy9iWuhZDGOnY942HiTYzfig8rcX8n&#10;7vwQP9t3OJd84TBmA/6a6K3jN/C6FUN4s+I5vGvqtvP+7MJndg966B60Upi2tz6u/R/EiYTdjmlo&#10;qtPsOIBz0FFDdkhPRUuFyYH1da21ThZeX5XGGmHyVs6xcMxWRx22bos0V9hMPGDy2k1CTxW1G53f&#10;q3xfhfxaJ238BPuhmb3vE7Ps2FfEc/jELLniU7P06GdmCZ/bEj63JXxuwuqoh7H85oQ0VM/CQ2io&#10;UQ6ixclfdf9py/zAJ1UaqsqyC/Z/UI/5+96nPQLfgfkB8/agpeITHSKfVemm+EDPQSOVTiq9dA7+&#10;0LMDpm9+24xaxPh/LvOAeYz98T2tXoifh52XvMJ4DZ8MkA+I9+fQ3j6ro6Klal+dXxc6k41qqGcq&#10;l8rXQnvu8LEosfcyxuzsW/O6qY/VfjZbKH+HWvk7BFrphJjPg7TSfMbvdk/ZeK29ubhqyseZP0Hn&#10;KG/Tg2ilxPxkjUl++mNW/wY/6L/wfT1tZh3+wsy6+muz+LYvzOqffGZW3vO5mXvd56xRfIQfMv6m&#10;i/kt4Vuj+V0l70Ux8S4KWdPTeqX257icFoxvWJ/WmrfGdHadH+3Ujv8YL/bSmC9EeYbJsyAY0zbE&#10;5Sl240Gbm5gxYf28amixWYwRI/TJJgcyxGdvZb/vdtMjaa1p0gbts0kNmmg1yI5CFwWVm2DPGYcd&#10;D6MBbdXi29BZm0hjndgA6a1CWmugt54rzZXH8pxLuSFN0Votyj0NzdBaozSdQ3sUdNhmMc6RJmvr&#10;6LGyXpdtPh/tFGQtaLPNBdpsQ+Joa4ZG25T82U3RaUWzpbAErVQ+uGiwzdFbm6GvNkNfDVHdt6vs&#10;iRzTNFK256HLNg04j74ma3hPIpxHuakHzbYZumwImm0ziPOguzZHg7VsQH9Fa222wZzbbCNsMuc2&#10;3UT+7g2cQ5+Ig+bQAqTLtoIWW9BvAdtEemxrctu0EZShSfOdATvQX89AS9paeu0VvbX1rgDy+rTZ&#10;jd/xrkY5rxXHt+LYEK/R7kWPRYdthe7aEttStgGt95umzQ9YmrU4QP8hS5xsi0MmrsVhE9cKWh6m&#10;/SBtOuagrce1usw0b3XEtGiN5tomQmvafN32oce2QYsNaNXmCmNpd6VpJdoG+Hp76p4OV5o2bfEJ&#10;bosm26YBarN96m+Edmi7jdC2PTpte7TIs9CW9sZo3xFNU3S4znToiAbb4XrTsQO6a3tH6/bozo3Q&#10;Bt24UTrw2toLXQfNuh36Nbp234FPsc8dbTHrdfa7/pnYhm+gO/6WOLyvEA+BGLnYARke5TejnK46&#10;ecjA5j+TH6j01QLybhW+gf/OG5T/wP0WjbWI6xX+gbkovqvZnJNFfNwMfESxCVlch3PtY+BDGuZO&#10;y6Csx6UvMRdfVs4dmI92yvUGFXLNQj0W7QXoprmvcRx52NKIFZzyLDnYnkcTxccUXXRA2jNmQCo2&#10;lTgHKc/A05TxN017Ds30V7xmXnfms+iwvM7U5/D9YV/7IuWXeMf6ko5bwpiMPTxjliu3BTkq5H+6&#10;nPEZOuWoJax341dWvRhdkLLNT7yC/pWM9dgv43MIj0NDDaFPvqrKV1yzhP8sdEb9d9WgTVooq664&#10;AGVoosVolRXogfIxrV7IniQ0Uz2HUein5fNeY98f+1PmvGyvpTzKLj4AuqS0S7RI/SdKA5QeWliL&#10;5jn+YfwPH2DtUv/VaG3sISyeLt/V59BUn2XN8Wna0FanPINfC36l09BamQcV1j3J/O8h5pfsWxzz&#10;kCV//CPoq8/w/OQrepI1XOVAUYw79uTxumr0uuxr0+uLlBnTaHyjPf9l+JQ439D6Wqb8RMsZz/g9&#10;/lobloZbydhIGq2LmaDX616ntFutN+t4m1+bvfeKBVCma+BHGvrjUNb6sPboa3++/GFc7mv5t7rx&#10;lVu3dnprmY1zoHnfE7wner9OYDmXdWXnG6Q25ydUJJ9SjZc4zl6bx3L+sMF6N9cq43XZcRbPwV2D&#10;+LlonIWMm2RjvqNO77RjKtae3biKY+qIz8C6dgmvqwRdt5ixWtmsk9ZXVtfTc9H4y+7Vv9Dl+3Ex&#10;bt2+fa1TZ40mx26V/KHk0/kjk1KCP1UJfp8l+EqVSlOlv4K9p5BReRy9lD2o6KWZ0kDRAG1uIq5j&#10;4wDg/2V9Krlm9hg0AjFax0qTQPdE57DaRKCBhn5n6KTSSi3SFNFHRCb79GWVUz4NnTHN5gFGk2Cv&#10;fHIJvq9F11uf0aGFaI9F+NbRNgQfUu3BH5CBH2cWelSOdNQr8DM/wu+f+KYp5BqjP2kEfqPEBEgu&#10;RhcqAfRT+Z4mjeRaxWhHkIyGJH88PQ/FPFA84pI5T7Ef9gUzesXr+GxoHz55WDbiG7OJ/YaguYyd&#10;v+BHorlQ3ZbTxGt7lXHzw1Yvkb+vx+rM9n1CSx3lXrfXUoegoSXksp5udVSNP9E00TUvkI6ajFYK&#10;PfFD7ZXGen+GfE01Zl3LuNP5lionmMP12f70dWG/8vmqX7av9RUIfE69vwBjUmmXvVI3oZmutVww&#10;3OUblv9pnzTGuPid9sb2TttCWX6n8jON+J/y3PtlxvwNnM+BdM7AzyDH+RkMyJX/APkLAkIfU3xK&#10;Eyz4kuY5pImqPEDw/vTP3W3L0iQHy7ezmPgAoJi18slU7FjFC5APqPPtjfqfet9S8tcVuvLgEYqt&#10;K81TsREOWh1TOaGVt8/GaijTfjK+a5Xo9lj5h9r8eBwrP1fra4oGPpTHlBbu8+gpHoLmHYqrYOPk&#10;lpHjr0JxBdDl2f+fig9nCoT6Ir6f0tSHcX3FUUjiOciPNIl8JXpd6pPWr3wow9BKpYlaHRONUjEm&#10;tOagWNPywVQ82Ywx6Haj76QPDZBzpYmmEB9Dv6PkUvlWK1aGfKudH6q+h9bP1Gqezt9U9VSu7bXO&#10;FNYSfNlZ+v4vdWcabVdVpuurIaSB0EQ6KatKhBCgQpcA6XMSTN+cJt1JQ0L6AOk7QhJCOgIEFCxQ&#10;kUYdpVRdHdZFFARBEkIXoMoGURFLy3vrYluWdKERdYx1n+eba+69z8nJAascNcb98Y651tprr73P&#10;PruZ85nv+038KVm9xzLXMLas9WyL57TWW9qH74E+4+CUfj+E4JcT2leap7HuNln5enLyfNckjw0+&#10;Uo7pFbVObvaQZu9o1O7mO9Dabubro3Z3Y1njm2P9+Fw6/xPfVfF9Rc3uUdTUGI4vn+/Esy6UfzJn&#10;o6+0zpoln6nx5meP/p18R30h5pTOHcF36YeTeo/g7xvjdyKPO8Haul8L/jlp5TeLScv/uZi6+rtF&#10;8+rvFNPXPVtMW/ssLev7XP5cMePy79GWWsfaPhxvXvudUtQl5NxpHFeer2ZewTpDV7AeULTlukMb&#10;fhBrDs3aiA+ex9FPas5i+BzEb56+rLR+mb+7/NaG/4pj/M7q+Uz8gN9NvaVZ/naWMp9RYQxcr+I5&#10;9XFUXMdr8fsbj+XjHUQ8tllaPWDh/yofz2vqgbWu5vRdL8JDXy4W45ucf9urxdxPvRJ+0wV4Tt1v&#10;Twtuf7VYcPtrFS28A59pjRbgQfWchXe+Xiy96zV8o/pLk1d0x579bL9eXL33TTyobxXXPvl2sWvf&#10;74vrn0raRXv1o/vjtp2P/T68qlsf+h3XwI+6B+1+u9j6jd+F9LFuLbmmLHQr2sZ+lcVWuewOHm87&#10;3NbH3vwAtQMe2I/wmd6Pt/T+t/CaJo+pntMtD8BM7+c8vKX6TvWfbnvwzWLHw28UVz/8ejyHpZ9P&#10;Ptv5d+IbvRWG+gl8oTf9qphxwy/xgPIbdi2/ZzsRWesm2FT9Jvyn8MuZu35VzIGdXgxn0686h3oH&#10;8z7B6/1J+MsnX8G7BoeVx96CJxWWetFHX+F6LxUzr4elXv8fZILhidexphhcbRocbSocbCrZ/8mw&#10;sElwr6Yrqb0LB2sic92wiX53qQb8pRMu1xtKP3tN0piV9IuXM4e/kn73WnwI6/EarMM3iq90/Gq8&#10;pSvM5HMOOf5xK+kn4x+dtMk102CzW/it3sLjoylX/RIP689hpGTiN5CJx3Pa4JpxcNSJG60RgHcT&#10;Tb2K10e/6TbWJqtR8xb4b602450tNZU2xNzp1FJT9JNmT+kmttVG/aQ8LzTpCth1rehf2MdQE83v&#10;V/Z5bpfjHS0z/ZPCV6qXFE/pWjwdqHEN447VvJbItnE1f9dqvLR4PtyeuYWcPjx84a6sX9Rsp2ML&#10;dv2iaKFaxsn2fN4n82pUZZzk/ne8WHpGYZ16RbfDOW1h4mpeqbnbYZ/bf0p+n7w92xejOTv+D1n/&#10;f8Ob+iKCq8JbF1yLVxWOOk8fKkz9Yjj67M0/LmZf+aNi9qak6Rt/wniHvn/4SP0uosY333PxnTKX&#10;3NwCcnsLFd4Mxh6jHRtFCytkncTwuOMxdT33PC4YCj+0nx3HOG7dauUalbHuO9l2M/0fdpxiNs4x&#10;EOMHs3dxvZnUZeF863UNYc0kM/NRb8uMPn34AZPpG8JD+000f++6Fqmvbv0axw91+CXqmp2nonar&#10;47RJjBMm0bdvwgPRyHpMk+4rhvMcxlljnHmlcSuf4/38Y3ylP2cu4zfF3Ft/W8y74+Vi3p2v4DH9&#10;ZbH0739brLrn9WLlPW8Uiz/3CvMbv45aGA1Rv+FfYzw59hI+W45laUcvhjtb+wAWm2rFMgbgt9yc&#10;vX2kD/Xdzvz3ZvqSek63xNy/rXPazl3bT3Pbc066gDlvVJnv7suauP2uQuXauLbRL2QOHDZ7EnxU&#10;fcjjA7yea/VuhSFcU/w1XtOOJ5DLP1S+ORGe2ZjaYKAcOwTeeYiss5njtBWxfwj+045wz4q/dGa5&#10;Dfc8VLlfblf8pnM4Nq+UXFOvKRxTBcOEY4a3tIZl6jHtBL8Mn6nsslRHWlX6TKstftJDS3Wi7Yy6&#10;IHyl79Fb6r7MszNMszOcsjPMMlr3USfFsU6r4ZF4Sg8t1ZlW4TN9Lz7T93aBN+MRfW/X5BWN7c56&#10;T8tjHq9ILpn0nmjL2zi3A17TUGf4Zmf4Zmf8owcIZgnLDB1angPXPETfaNckGWdS2j/kMPyiXeGW&#10;XeGQXZI6dqaNfbhmF/jmYXhQPU9PKerQzfN3oqs5znuD/Y7WRTiSOghHwCoPp9ZBF3ygXUsdhn9U&#10;Ha5gmN1KpinbZN+10TsdpfCKHl0q9vPxA9vOR1AXoRv1ELrRuq239CgF12Q7eUhrvaQ3BneTvanq&#10;7Rw/imMwS/lct6MVrI626jGFVcrx0BHvUhVv6ftK32ir9sj36Z+ETeKhPAIvpdJXedSxMMgQfsxj&#10;0THst6HuLc5LvtCjj7u9CB1P7YK2xO3ZQ3rMCdT/VcdT2yB0Z9wnXUOvaPXc6rU8JyndJ9/3wLZy&#10;n/I6ledWPsfuJ/AclZ7VNsVtca6vQ/KeHnnMJw/kpjDPU/t/H775ncREWzBT2SaqcNNng2/26Ae/&#10;HADXHPwjxpSw1yFyUxgq7LTnkB/xnfcCmcrvwwW+G+y0xwVk7WGm0Z5v9l5GWl7b6/OYPXh88/0y&#10;01MHykkP5KY94aY9BzzHNWGxfZ4qToZ92spNTwluyj4cVW6aBEftjd+U2zI37dn3KXyr/8T+04yB&#10;nyr6TYVnXsYcNYyzaRn1kmCcwURhlcFNl1W56fjLqI0E/xxH6zky0QbuJzPNrLRxJX0XlPbhpsu5&#10;Jhx23GX4QfmNytw0M9SYA1z4XX6DycXPMl8iK3TtY+oywWvrlzO3Djsdc8kP+I3+NrXdng5/5zie&#10;R/J7yhWt0aqnE/46u+Smk3YH7+w7Aa7WyLqJ/hbDQ4dMfZTf9b38xiO3Jz0CX8VTSitTHcLv98CJ&#10;1N9v/EZSw4N4F6nZOZF+BNw11T5NORh5qHO9FWaa2SltqiOQnqN8dxS+vRizwRMTXyzZqX0RBRsM&#10;0R9ybth+yWj6QLnWrOw0+ClsePR8/l7YqR5Seal1T1NmkbGX+zPTfmRx2JZrDvMcxmqpLizz1M5X&#10;l7IvZP5fJun40PtnVhr1UsssTjDTkqUmZmqG0rUf6bv5/MPjKoNFJTf1uLxZL43PI2qnMuecuGlZ&#10;S3VylZua0Ynb4nGs34dP1efEdawtm+rXcr34u/h/cp7j9FzrdNAk86HOVVt7L/EC86jhuRon5zTr&#10;Y5afNcnGfAUf11fZvhev1r28X+7lPHyq9fCHhnuCyZiTzeu6m62Vl0aOlqxQsFO5Bt4ufaPBTMbS&#10;Vrhp8pBW+Gkw05KbjoOZliyxzxi9Z4mbnhvsVPaD52so3Ar+mbnpWUPJ78NBTx9wM98hH+WzDzu1&#10;linqwfbJvVlb6mz42/nUAR0Ej6rDb6fw5MlNzejrKfXxrBHg2kWuLeS6ncPnPhnzEBMYgzkmmbKB&#10;sd9msnpbqpq25bctuKm5vOCmrLVtban+8GX5TH+4zYBGakRSOyHVUuD/PdmauKwnY60qeI6vpfVW&#10;ZVwxz0//1Hqn9in1Z5rDD5bax5w+2zBRuWmIbZnoBy8o5+vpd+Y5+9wP1d/pdVKO3mxV4qRmrGS1&#10;+l5TTn8TjHZ9ccLfrC2OO53aAWx/AH6q/urclNuXlcpNZah/OjeFmQb7THl82ek7cVPZaXBTmKpZ&#10;/R4DrfvK/3TYx2CR+IdHmjOHBcL+lDzxrGCMvDc4T0bas5WCm3JbqufKOV6v7qbEKOWkcEwl3+w9&#10;xgw670daH0eeKVuV1eoPlZdWmKnsFO4ZGnoTz496rKNuD7YYufXx+Cfr8UxOgJ1P8DNSzhWMpS4F&#10;zDJYqdxWfZj3Kdz2TLhpyuQnbppqR3BN3i9+FuXxvodSvo/PPt8ZroHbb6KckPkP5iLOsU7vcP3O&#10;eqytUeF7X281fJPPgOzV+Yqo0WqbxfOq1G6N291POt8WXntefNb5m8Yr/i4//yjNsTjXgv8T5fXF&#10;Im/P865+b/jd0bach/G2+BtlpAr/ZkUlN401xvLtfObkpbGOYXzn8b1ny2vk6xRrINbznTfeGqXW&#10;F4F9jpJ53hVe0TMjh5+y+NZ4thZ01IW2rgn1Tczpm933PvrwZaby1pDMdLTzSTwHWS/zlPr+9YlO&#10;XkW9zhXfDG46FZ45fd13YKAtuemM9S25qbfXnpN5qYxVtc9Nf8g6LIyB5zoHCS+FJ8hQK9zU39aS&#10;WbZkpnJRuSm/nZlj2mZu6m0w0VBmpdYSrBxLLDSxi4Pw0sxR8+O3w01nlNx0Ueamt8JNP/VysQDN&#10;k6G2o/nBVqt8NXHUGpZKzn++bBWWKl9M2Xy4KbxTbroTXnrN478LZnodzFRuKi/dtU+GSqb/8TeL&#10;6+Cp1zxudj9x0rjGw17jrRpu+hbXVnDN0FvwVbyqeFh3PoZvtUayVNnpjkfewD8KF30QyU3hpUl4&#10;T83mw003f+01hK+0ZKZbH4Tb8tyv9tp4X3fAgZfBgxdZlwBf7lxej7m8frNv+U3K7cNQZtxA/VF8&#10;hDNvwCMJ55wM/9L3OWkbrM2sPsx07sflpfvhpvh8P8E1UGKnclN4LN7FWTe9Wlz0kZeDm84klz8T&#10;r+J0MtzN8Ngp1LmcBJNt2iwfpe7VBnykV+BJuAJPKN7RcZfDP0Ps28JMx66GhcLNR7E21cilcK5l&#10;9C05JjOtX4d/YBXnrKAfvRxeCjO1rumENdRr3UAdgqt+wTwmv9nbFH7X7fBPPKTNbE/l+JQt1Cfd&#10;DEOFn8pN69fS319PbVeYqszUnH7cLzPTrdx3q97Qkpte9Ws8oujPyk1htlegg3DTYKb/n3HTzExz&#10;KztN3BRWCjfNzHTu1XLT/9uKmyb/afDYbWb1f0qtU+qewttnX/kvwU6n4TcObsqYIfFSvAT03YYz&#10;ZhjBGCPWoWiDm8pM5amOLexPm8evcNNgpnBT8kXRR8/cFF/nsIuozzWLsYPfgfH96Xeo2TzrBNjX&#10;T2MQc/teL7jpFOuzuP68tb1d78DfaOqS0tccwG/WAPrWg2CoZsmG4rsfgtd+yHTuT59+JPVJR8F/&#10;rWs2cj4eGtZZHLOE9dpWPwvzf76YtevnxZwb8ft+4rfFZXzGl+Chd/5nyd/vL/VysfJ/vV6s+drb&#10;xar7fldcchfzG5w/adO/MVZlnBrS68P7fzUcfs0v0a+ibVr9M8ap5h+f5W91/a376SPTTx2Dl4E+&#10;19n2vejbyFPti1lvP89Hy1ediz5lANyTPmzUaIKLZkYafUD6gR73HGsyRV2mgc6LI/ZPHUw9q/7b&#10;2IfFDrqmOOZv4HbdYJvBTPWLNqXtDm7LTWWmrbmpzBR1nA6fzGx0Ftu1jLT1/sVwSJhpp7mc14qb&#10;HlrDTbuU3LSL3BReqg+0XW66hOu1FlxUbioz/S9w0/f8J7lplZW2zU3fexgZe9U15e470Hboghe0&#10;C7xUHcBMPVbLTTmXc2Smh3S9KhR5/Ao/lZtyvE1umjkqjBRfaJzTreSmMNJ34qYd/yzc1Lz9wZW4&#10;qez0nbip+fukzEyr3LRkqSU3zcy0wk2752x+4qYtmGl3eGc7eiduepTc9Bjy57JTmanbfxI3Lbmq&#10;bPXYGm4KLz26LWba6lhLbmrOPnHTxCprWGbwTW4/QcFH1ftlrp9tV55TOT/ul6+R2u5cr6VKjlrh&#10;qXJT/paSncqTrVXwwZ6sD3XWM+E3PW0wzBNuqrezR199nHpK9ZbKMpNP9JQ+Mkr2S3YqCw0/6KAf&#10;Bi9N3JSc/yAy/hyTpfYcog/1+eCfp8o5+1nzNPHSVPtUHyqPk3kqvtRT++En7a/PFGZaw017DpbP&#10;ylG5bfBz+GOps9ofzno+ntHgpTLTp9M2vtLgptG6/WQw0x7Zawov7dmPv73vM3hOUb99jIf3FYNm&#10;sm4oc3ETV/9rZOMjC19yUdnoBFkqrFTPaTDTpfTX4KkNK8gNlcw0s9JGMv5Z3iY39dxgrrDTzE31&#10;m7rtNWWorh0lO7XOqV7TqFtK7VKZa+NKr/ECv/vP8dvMmGgOHk8Y7HhZLL9xyZNp9l0+yRwoWZIh&#10;k3fDcR5gDMo8J9xTDjpw4h5+zx9hvL0nif0BTbv5HWeNYLYH4z/VezrMrHlwOj2p/J7DS4eS2xs6&#10;7dHUV+AxopYpjy0ztU6A0oebGWrl2GK4tHO+9mXgrC38pvLSVjJfk2sBBCvltfD1qOWmiZ9aC5a1&#10;s+w/Mb6Tm1Z4KX0ifagpZwN3lJnS77GfM4q+SJLPx9dLf69rcCV2ap9I1ul97UOpYKd4S7P/NOaI&#10;m7/B/LBrY8NqYdW57mqLOgHBiHl+9NPSc8TX63WYg27BTafI1fSgyrfvi8eRi0YeCFaa68UNC0Ys&#10;J5afpnGt5/m8vF//xrv5/7rWlPPZrkdJ25T4p+xgQONXeWznxR9i3hvBwgc2PcR5tMxvD5zE3PhE&#10;1knhtsGTH4xrygETL4WZwhlb8Av4TXBVWITrIUXmHqaS8veZmdrKSmtVek3lpnAkOWYfuelo1mpC&#10;ettkPmfiF+01JHFT2WkvJDftVec6UK4Bhe+0z40Ihtr7BuZR4KbnkMO+gEz0IFhWnWvZ492De+nD&#10;k9O6PvvgaffH2jGu2zsG5jlh+Qvh3XCcMmUjPhXycM2bydrBTENXwUuvMj9Hu+nf8ZAwDnP8BDed&#10;ot9Ubkr/2PoFmS37ugU7NWPF/yYxrvsr3uD+cNX82sqs9PpZr1JmdkbdR8OHaY3Qk8gw6Rn9yz7w&#10;TPL2kecnf/+XfS6P45mdntQXPymyrmlk5GuYqbVNzct/8Dxv1y+afaSb4KHWDNgAN11XHNNjFWuW&#10;ritOxH964lnk8mWnsNLkO70yvKluV9gp7PWkmvpWbiefQa3f9D/HTcN/Sj/c+qXm3u2n/82Hb2FN&#10;Ad4DI/CG8lpFX35EypXnvLm1QmWapw+hVoPsdND1ITmpx6xdqtfX68kpvUZ4QHl/BDOVl4Z4L5bs&#10;1PVmHTOcORzGXZeYaXBTn1NmprS9Lrw5eKkezD7jYIwTZKZ8LpA1PM9Hfob0ifatt7YmHG60/mr5&#10;KLz0w9lzmjL3ekblwebm/Ux4vr5vFXwe30p4zZ0nKTWQ8ZnM0Qy88wTnMebp1/A/4fdf4j16N599&#10;MuRT/5HvjLv5XkfTsr4c20Obv1IMQ7ZDm+8p27Q/bBpt6Ku0Wffy23BfRRfO+Bo5b3Uf34+0M+4v&#10;9QDtA3xPt6/hsx/iu81sA97vmV8P1TWbZbROCBl4vuMqauD7B/laBDf1MxW8NHPT1PbNzHScXnr9&#10;onpMqV0qL9VbOvjTzLPcSQafNfTM41vzGb+pHtRzh+Ph5fw+o8zhf4EaH9ZATT7Tc0tmqs/UdaFS&#10;jen7eR2/Tqb+mWLK6m8Xk/Gc6jeVm07DS5qZaHDQ9bBQFUw0+UljPx9v0X6fc79/EG7KeHrjD0NT&#10;1rIuzjzG9vzmjIAnZG4a66P4WxmiDxHM09/5KjONuqOt/KdVn2l5H3lnqbz2Sos289GDtcFNU83B&#10;4K7x+DwHHtcMi37TGdcnv+kiMvdy0Dm34nOEmc6/9aXwnuo/PZjkqyHuZ03U1hx1/u1ch+OZm+oP&#10;lWfqD70abiorDV761B/gpaX2yUzfhpf+LvFTjl/35B9hoH8ga/+7uG8w04fI5HM9JTP1utu5fcce&#10;9AjX3wtvhZeGHpe9lsoMFX66fbfXeLPY8nW5KetM4StVV94HN72f/Xtf5fj+WJNKZrrjYTywe1jb&#10;iutfsxf+CjddDkdZTF2DRZ+BfcKH598O//Q1/DheUpjo7Jvwht6IZxTuefHHXou6pFPxFE7c8hN4&#10;6i9gor8tFt2GV+2Ot4oFt8JNud/cT/j6vwZH9Tq8/re8xnmvxTUu+shLxYxdMFNy+TLTyTDT8JRu&#10;JI9V8tLx6+lDX04/cR39xLX0W9fAPUPm8RH/9zEr8b6t4P27nP7wMubJV+AdwF9afzn937UvBDMd&#10;zfHRrP0kM61f92NYKPVb4aMzryYzHyJrvyPrN+Tv5adVD2kz/LTpCtZNWkPffR3rYV0Jb4WtNsNJ&#10;p8JFK15T9qcheWqwU26zVml73DStKfUu/aYbSmZaw00n0f8IL2otR63hpuE5fVd+U32nVb/pgorn&#10;9E/zm86/xpqkrTyneIjnhWr9pvhD9YiWnlN9p4mbli3+0sxO5+IxnbeTGqc79Zkmr2n4TX2seDzZ&#10;qddmfamtZvUzO4Wb4jttXv8CYwn66H6Phc/0MXgp24wbRlLn9ECvafKbZm5qnz/YKX3p4KR4IqKf&#10;j+dUljoUhXe02bV46d8HL/Wx+M6Cufq4UfNLTst4wmt5LPro9MsHc7+0phPrBOJnMAcf6yvS7xzE&#10;eoz9rQHVRD98Cl5WxlpD8ZjWzWCsYZ+e77/RZJ3q+QxMpN7EFGq8Nu+khsYNLxYzP0Ytib+lBsJt&#10;fDbveKlYfOdLxSWfSVqMN9/vykXMkyz70lvFynv/UKz5+h+LlV/7fbH4rv34wpkbYb6gaQXecrhp&#10;ozXlGO82rmLNsZXyVI4vd6zKHAe31VNDbvwSPm/4UX1N5dHheYHnDua3rT9/h3PC8lPnoU+lj2Xt&#10;I72nqc9qf5O8PX1Q6/o7961O7reD2/Ge9t8GM2X+HDaa2GliqKm+vV7T64oP9MFreCx+T1npe9Eh&#10;cFL5acjtGq+pnLQD/LTDwZipnHQ2nJK2k22tapipmXk9prLSSis3hZeG3xROqt80S24qP+3Uht9U&#10;Xtqxlpku5ZpL8YfCS981N13F9bP0nuo1pe1EHv5P4qal5xS/6YHctOo1TZ5TeWk+hteU7Q5dstc0&#10;MdED2WkNN5WZwlEPoW7pIV1LvyiMVO9o1CoNfvoO3BQfqln6ltwUL6r+0i6l3/TwHUXHI6p+0474&#10;Td8dN8VrWvpNDz2i9JNmr6ntUeTi25F1S4OZtuCm5OaPyn7TKi+Vm9Yy08RNa1gq3LTWaxrctHuq&#10;b1qpXZp9pt0TL7VeaXt6R24qJ1Xv+2SFm6Z6nqXftA2Paa3vtPux5OFDVV9oMMaDctOqV1TPaHvc&#10;NDypx3PdWmYqKw3BS09kva33s55WO/KcFno/96tRe0xVRpt9reFbLdmpvtPW3PR0/KKRsR/wffjm&#10;9+CPiZuax8+qcNPzn8XvKdeEmQ56AeYqd03s9TS46WkD9ZzCTTM7HWJ2/wfBWXv0Lb2qF5QMVY6q&#10;B1VmCouN65Ye0+Q11W9aSm46JOm0Oo/hY+2vh1V26ppQcFN8p6f0Ibuv31TBVOWlPS54OjiprPRU&#10;8vmn9lUw04F6TvGh9nmMfCHZi8XUPFrLb4acdGm5BhS/HdYYreWmZvhlmPLQlM9P/lK5aWT1a7ip&#10;/NR5Pf2i3i/y+vDOlNMnIyE7lcXCR/WXjoaLujZU5NHZlhea0W+Am6rxS18oLrzYNRH5vSbLHywW&#10;5iqTtIZoaMG3guPVNe+FiekbfYhxZan6b/C7DSfjuG0/9gdPkSlS62bGU5wPI532BM9Hpkvm374C&#10;fYLI5c/CXzLLcVj2glLLdDHP/VL+LuYox+GNrXBT/6bgzNY3oJ/M36Y3diycNXFFxnX2PxSMMtqY&#10;y30m/vbES71PqUWZveo55fVbyHHkeZmdyk2H0feRnQYzpf8T2xxPzJTnzRxueFgX4GOFU2fVstNg&#10;qPhFq+yU14S+1RDyNC24Kfwz+Ux5febIu+lfcL8DRZ+j5KcjwgucPKLBTaekNaDCiyg3Rfa17MdF&#10;zVXuJ7++kNc9s9NgphyL22n9n1h7bjDcrj+M1Jy+rDQp10iCmXJ8ED5Xn/PQ6fQNYeGDprC25mS8&#10;xmrKw1xD7eY94N+sN5n3S2PyRrqWi7Xog5vCfZIPLOX39ZMFNw122hY/Tcw06n4GPy29psFNva0m&#10;qw8/DW4K8znzQrhpHaxqEPPbcNIzBrDOUv+b45g5+9MH3sJn/Ca+p/Sa3lB8CG56ynnUkBwIf8Kv&#10;KpM6j+yya48Pmsp6o9O/zlrVj6e6UCufD69HMFK4aNQQ2ywvfakUx8p6Yilnx3hwA/m/4Kauscs6&#10;F1t+U+Wm9Jf1m8qR02uU8/oyFderSbxHXhp1rPAb+P9QuaaV/z+9fTJUGZp8z3l8s+wfIu8k+0yZ&#10;ff2n+FBhp9HiR5Wtqg/01pNaMlVZaclJ5aN/1WdjcFJZ6AfO4dyzU30qWag+02N7ri6OO41ap2es&#10;DXbqsfCfcq55/pTXh+NmdtomN7Um6Z+Hm56KzzTn82WmvWCLrtdqK8OUhydeKnfMdTplz7x2Q6nf&#10;ENx0F6/h9eEvjSy/DJbX1evIQpO/FP/lGBiZ7BTOKCeNfD37ei08fvYoajzweKnWaOk3jYx9ytnL&#10;TF1fIefWk9eU9zl+U/lptGxnbqpf0m3rN/h4/i29+J/LzvUgm8u3Nat/7qjPxlxEYqblZ87PYGaI&#10;fi5RsFN9l7zHor7nhLv4DH+Z79ivUw/uG8W4RY9QG+4RalijS/ZSQ3MvvshHQ26rhkseb0NPcOyJ&#10;ovHSJ4umpY8VE5c+nrTsiWKiWp40afmTReNl+6q6lO1Ln0qilmcTLHHi0qfb1eRV3+Z61vB8BlHP&#10;k/XXxy/mO/ZixrfTmBviMxI+ev92uSmfueCmzAuFt9TXItiptyfpXz1vbPKZms0/BxZ6Jus7yUpj&#10;bbxB8FK38ZaeSb3ns+Glrnd33li/y2Ct8NLI5VvfJJgp/7PheS0oP9vWpXOM7PzXg3wfPxS1TM3Z&#10;T8Fz2gzLnApDnbYWrUt+0yo3TTw089OZV8hGOXYF/NDtYKfVc9rym87akLjp7E0/LJrX0Y+Y728O&#10;v6uZmzIeb4ubVthpsFL9pswBZg9p5pm2HgveKT9oLRloKcbVB83nZ47q/T2vvE7yrPIYPEe5aeNq&#10;/tbrye2WLEBv6ZxPwupgpvPNo7LfrkpeKjOtclP44W2lbk9+04V37C/9ppltyjTfCFZ6PVw09HRq&#10;q37Tt4vrnyazz/FdT/2xuPYJPafk/GGjctNtDyX+utXt4Kaw0kdgmo/9HkZaKnPTaH1MVbJU2p2P&#10;ylnxrT4kJ4WZ3psUaz7dn7ipx30sGenVe5CPATfd+QjZf/aXfR5uihdtEXUOF9zpelhvFAtvZ/tT&#10;r5VeUdZ2ukklbjoH/jnro2TUyUrrTTOPv+iONxM3/dT+Yk7JTa2VmLyn5Pb1oX6c2+K+ZDJkpjv1&#10;meJdJYvfgMd0AowreOl6fAZ45dS4YKeJlY5ZTR9uFX06NHolwmcqNx2Hx3TC5fSx19NvXofnYA3r&#10;POE1HbcSP+py+par6BOv/0mFmSZeind2O3VWrVG6I7HSZryn8tDkP+U4t+tJnUheX79pw7qfht9U&#10;PqqmwkiDm5b72Wsaaztlbkqb2Wkcj3y+rJQ+wabUL2g3p7+hZKNtcVN56RUps1/rQZ3E+k8y03fN&#10;TR2DZG6Kt/jPx01lmmU9UjzKbeX0EzvNWX25aamSnc6nRoRaUCvrAWRmSu3TYLUlOzWvn9jpj/Ge&#10;/kvRfPnzjBH4/uA7Kda2I1s+cj5rx87HA8EYKLjpIjP6vJcqwmNR3uYaELJTv8/0kg6Vmyq5qftI&#10;bjpkGt/jbEf2jXHDiHlVf2mMYebymDmnpteCsYxzTPabB01OuaKB8FHXGpCTDmKOc/BEsmCTmLuk&#10;rz50Jv6Hi8m3MWYYuZB1K5Y8y//sB3iz/4V6GfBR1sJb8nf/USz7wkvFyrvxlP7j68XCv3+1WMxn&#10;Wl3yd69To3l/zI04P5KPXfIFzv3ym8Wy+94qlt7D55619WZ+BK/1RuYyZKLLzFbiA1/1YjDT+qWM&#10;Kxm/JfGZY/zr+h1Nq3nPrcWfve5XiFrBa5lXWftiZPtHkOkfdhFem8lfjQyN/RPzMdZft79mbj/l&#10;nOSm+Eej3hL16enDJm6q53Q73BReik6BoeY1oXoMxpNK7urwk8iqd5wEM21AtPLSYKduZ25aclK5&#10;abBT2o74TDvOgE3qLy156aGyUSUv1Vea921Ln6nM1Dx+MNNWbXBTGancFEZa4aYw0+Cm1hfNNUbb&#10;yuYnZhrcVI9prTqz3wV1VfzN7stHQ5mZ2h6Em3aynijZ/NY5/a61Of2DcdPMR2vbGh9q5PTN6nN7&#10;Z9hpJ7lpLSM9cDsxU72mW4qOekZdu8m1nA4v2Wlw05KnmslXXZI6di79pjJTxX3M4kdOvxvnqBbc&#10;lKz+Ueb0XesJbnrYu8jpy0xRp8NhpkceyE07H0UGvx215qaxxhPMtDU3bc1L836FpR5Vm9HXV3pz&#10;ZPEPh5tWmGn3mnx+yU0r6zQdQ7a+LcFD22Wn3Ce4admmdZ6oFQobjPWUjqnJ58NHI7Nf03Y/Fq6Z&#10;BVeUL+ozzark5DlWZZB4PY9Pmfpjjjejjyc09kuvaZxbnl/6QcNnWstLT4SXnvi5lkz0xFaM9N3s&#10;lxw2fKlsV9oTSk8rz6v6vPWephoEHzztMfymMEPqm8o85aYyUGuJmr1P3BR22qeWm8pS9YvCN2Wj&#10;yLqopw3yvkrPKrzU2zw+GNWhoUh2qp/VuqTBSmGeFXZKLr+fzPR73Ic1p+q4/2A9qygzU9rT9JwO&#10;oVVDqXlap/+U6/TDB8s6UImZyk2fLrP7cFNy+D2sZ9qPv7X/P5eSleZj/5S4Kp7UMwbvK/pNwTvJ&#10;nFtk7pl3m7CUuqTxe0J/b0lV/q7UryCfDw+Vi9o/CcFNg6Nmbrra+bzEUhtW6BeVnTqHJzelryhH&#10;RNlzGms9XQp7hBXKTkeiMWzLI8ctgd/qb4Wd6oUdNhPOeRH5DW/H7xm8lL7CWOrUjIabOh86DB/k&#10;0Bnmw5/gt5zMBZn8AWTx+zfIUvGYokHsy/kmwDj1hA6d/iTjbLgS/QpZrLVARzuHSzt8lpzTfApZ&#10;GG4fC9MdLzPluanMTcfwfOSnwU15/Xy+4T31OM83cv70MyrMtOSmI+Wx9EXG0q9R42Syl3DfxSV3&#10;5fHkpJmZxnkLGSMuSCw2ZeFTZj546UzWnaAvZI4/9X3wmQYrlZlmbpq8uv49wU5hn6Pm0/fCk+rr&#10;oqdzWORvSm4KO9Uvqszne7vnjYJhK/tRqY5BW/w0HfN5uraT3DQ01fWdSr+p7JTjstHkf/3nVtyU&#10;8WsLZspYV6bK87DeqvPc4T+DdQ6gn6Zin9aaqZ5jPfuhMx5l2zoN+I9hp/LSIaiuGWbavCf6frJV&#10;6y4NnHgfbILsLIxH9ppy+uZmzc8mTphqniZe2tJ3qve06j/Vh5p8p4mbyoxy3c/wnIbvEn410lqM&#10;+k1TTl9melr/W6hlenNwUdnpGYPJTA/6WzzjzHf3xZ+Jx/SU8/ASDiaPP/Lz8Xebv7f+1Sj8CWMv&#10;Y7215Xi315DrI6dn3TH9otO24SllTQfHSFM2U/vtqpeCl+oj9ZzJG1hvYSP9RtpJjHWm6jXleGtu&#10;Whfc1BqKtdwUllPynFw3Qabl/8TX0tc2ybr/1lcgw8/5rh9+wXj8bTDUqFc5ItXZ1C/pXLzz8h+i&#10;HtRfn289/pr8Prz0A+euDW4qX01rMzn3r8d0M1z1yuClMtAPnHMFTLTM4/em/j/6i7PXBzc9nry+&#10;7PT9ZPdP7EXNVc87p2Sn51rvdFOFnZ50frW+6Qf1nsJMlew05bXsN+s5+NNy+j3wmqb6o3hDYZK9&#10;8DaE13R4YqbZc3rWCP2YyZOZfJkpVx91SeGmwV5ruKm1Tc8YemNw6XNG4eOUjY5ObFR+mTmp3LT3&#10;mM9GXt/MfmKnsDX8yzJZM/4+RlLymuoZldOfB68Mr+kE3t8h3vcTSo3/h5RfL72nZtlltmfje61w&#10;0+Gu3cTfyVjE+rt+NuTx6b3h+0PJ4WWEtLLE7DktP+vmBPWEjpr3cDEeXjp+0e6iHlY6btEethHs&#10;dAL79bBSNeES9x8pGjjeUnuLRs4LXfoo/HQP19lDy3ncL6vxskfhpY8WTbac13jpY630OLc9gfa1&#10;q8YlPAbXqOcaTUv3kXP/Fhz1mzw36mjMIx/B3+mcUKpBInvO3FRfPapwU2uc8nnEm2s2P3ym5uzx&#10;jZ4N/+wFH9VXaib/zGHWNKAmwwjrEXwxJCv13FTH9C5qJetPdR0p8/kw05Geh/eXx8zM1ByBc00f&#10;nvVwMWnlt2Ck+kzlpc8VzWta5vQTN8081Db5TivMlP3ETDle3hZ+0/Wt65vCTDc8T4b1h6Hmy1lj&#10;Eo7g72vk9WGReoWCm/rbIW8oFbVNa5hpZFHd5z6V29xHFc4Z1zoIOw1uKjttR/LSfHt5LdmpzFTm&#10;mrmpaz2lnH5Lblrhn5mDttO2rnUadU/vSBn9RbDEyOnvTl5QvaO7nnwLHoq39KmUzZePVlSy1Hxb&#10;eFH3/SF46A78ntt3K2ueWisVborXVJ+pzPS6J7y2HlXYaQ0jdVtO2uIYNQKu3qtntSU3NaN/Fdw0&#10;vKYPmseHle79fZJeVlhriOew7HNwlE+zFpbrZ31atvIGuf391Hl9PbjpnFvgpfJOuGmVncpQqWd6&#10;K1z5U7xGt+0Pzb8VVmptU32mIbetd4r39JP78Z1yjRvJZlwLmzHvH8yUeqUwU32lY9fSn0PjSo3x&#10;GD7TMauZ814Jz1qBltMPo5WbjmetJ3lp40b4zgaus+5HxVh5Kfl8M/pjg5n+a9Qxnb4Dj2tmpKWv&#10;VK9p8pcyBwojDW2Di8pMkftTNlPvdIO1Tqm7uvFn/Pb/mjWd9KTKVWlLJZ9p8qEGI9VvKjct1ZKb&#10;0ico+wXtc1N8pjLTg3LT0oda4zkNH+q75KYNq6hvGmOQnxaV+qbhN/0VtU3/FL8p/LLGbzq/wjMT&#10;N5WZVrlpjdfUXH5mpTVtrnW64DrqmKKFpaKuaQtuige19LhGrVN8p3O3/m9qnZrX/xF+0xpuyvfF&#10;iHlP4ol0fSh8I8FJeR/Rup1lfdMqN/0+5zJmYKxxYfacUtNUb6l+U1mpdU2V/nt5qdl/M/Nupz5+&#10;au37Dy+ZqT6G3Bcf3EyNM/pyUSeG2i3mvAY2Ma9GnquumZpQfJ9aW3T8SvqjrG82edtPiotu4PX8&#10;OGs7ferfWbfulWL5l14tVtxtndKXitVfeSN8pAs/9zrzINQudk7kM3w++YzPx3u68NOs8/V3eE3/&#10;4fXi0i++Ajd9rViOR33ZPXwPfO63fD7p627mvb6KnP5y6lCtom7/2n+LdZAbV+ARWso8BXJtj/GX&#10;PceaHvBbxpqeM2U9dXmv+Fkxeb31duGta/TwuAaI4zzHibwG1Baom0Y9gslfob9DlmPkbYzZrYtq&#10;39B1QTfS92Sev/dajlEzKmqdZs9pYqf6T08hs99j8M7iuLNgd91mwkvHl8wUb2mHJniovLQ1N6WO&#10;qbVMD8pNaxlp5qay0qy5bKPwl+IrbcFN3UedSmYqI63hpu+Rn1a4aVu8VL9plZn+j074TWGmqsJO&#10;W3BTmansVG4qJ5WXZrXDTWGnmZtGbdOu7MtNu5YMtEviph06t65tWstLy20z+qprTU6/qxl9GSkZ&#10;+3fFTZPX9ABuKjslo98h+1Db46aHldxUT+kRJTNtg5seehS1TYObwk7loV1goV1LHdZGfVO56eFl&#10;bVO4aWcz+TV+085Hw03bUS037XIEvPTIxEzlpirz0XdsMzc9OtU1zVn8brDSxE1tS24KM80e0zZZ&#10;KQy0cvx9rJnUno7hdnTksdY09X7sy0zfkZvCD4+VmcISVYV1pu0DuWnybgYfPcHsfNKxx+P/DG7a&#10;ipnCLbsHuyxz+TDNFj7TE0tuWjmeb2/ZVjgo5+XtdJ18nv7TvJ3afF60B+Ompz9enHw2HLGWmw6G&#10;eQY7pS7p+ckXenKfb+PhIqPfO2X0ZaY9Lngu1pJyPanT5aNZA9nO8tjgn8A4UR1Mte5HeE6fxzOF&#10;l7Wf11B6ThEe1OCmg+ChMNMz5Kycf9oQuSzrQXG8J7l8uelpQ+SlaBheV1r9p6f2d42pZ/CbUeu0&#10;t55Ttl0XypqnHD+1L3/ngG/CZb8VbfBTjw+AmeJDPQWu2gOu2vOCJ/ESPVUMnkX2Zxnz0HDT+qWJ&#10;m8r8ZJqxVhSe0XoYqPn8Rn6DKsyUfkrDSpVqnR7IU1OdU9lnNaefuKkcdTyPMWEJc308pmxV36nc&#10;dLQMkbqmoxfT8hyy73T4XOqcTnf8QV5flhh9BDir86wLzZ0zbpJvwjzNWlhb1b7EiHnfgsk9BTez&#10;vs++4J8y4Qb8s/pq/VuHzniauVZYHOeNgZ2OXSQTTMwvMvT0HfRp6jUdfxnMFAUbhb3KSsdcQt9W&#10;VdhpyvCHpxZ2WstN8zpQaYwnf+T5+jdzbXlpW9x0DKy0hRaQJYFXWs/N9ZzymlDWE4192WY859R3&#10;OpjfNHFTassGNzXLAzed7eskP4QplsxUz6nz02b/7SuNkrUGM01+07RuVjXzX83tp9dQH6vMtQU3&#10;laFOTn5TH8v+V/avtvSbyk35v1/M/DbXsZaA7DZqKsygVi1+p8xLE5eTxemFwmtJf+1C5riHkQnS&#10;n1oXXBRP6bQ99OXQNDymIbepT8Dtyrnz5Ov6R65NHdSyvqmeyvC/sd+am8pOK/wU/pdz+wdyU9bL&#10;DpYKZxqb8vrWN5WbnjVcngEvrGMeO7jpzUXPvh/jcy0jlZWyDlB/ak3CT3sNw6s3DO5URy6ZGq4D&#10;mc8fTnZr3GXf4zPzE+qHMTa6kjERXtLpW18upkXmnnEV46A0Hso+Efyk4RvBW8p4Sk3Z5LaCn8pN&#10;NzI+Yj9z07Qu1Hd5zR6Ca+WaBrXstPSaBuciuy8fhW0lpg3/kQEhPajeFvVQ8a5lppr633fTH/0C&#10;7Ad2M4J6BXDE0/BNWhfKeqb6TLP/1Dx/Sw+qjDMrc1O8pnDQtA4U+X8YqufIV12/9IQz1lT46ft7&#10;sZbq2fJVzoef/uU5rrGqdzXl9U+Sm6IPhsztW1sg6UP9WB8AnVxyU9lp5qc92NZHm5TWhEprQ1WP&#10;6RN1LahYAwom2SuYKfw0WjyZw7PnNPtObwuvblrPCc4OZ67k9GGoKbsvN70prnHOKOuZss6RGqXH&#10;1DWPYKhjysw+273H1uT12e8FzzSrbz7NmgDKrL6tXtHgpPW8rxk/JGYqO3Wb2qYo8vvjPZay+3JT&#10;uay1VXtZNwBmqvdUZhrclLqk1hP1M1jlpqWXUmYa3BR+2iQ/1VfuukQP8Nl9CB88a0ks2hucdNz8&#10;h4pxC9DChzm2Ozjq+MW74ZF7igm2aPzih4t6mGoIfloPbw0FS9WLKid9rKrL8KbCQhsuxYtKq+Ic&#10;z6tI1up9OBfl8w7WNi3lOkvgq0ufhJc+Q879W8VkaoQ24T1tuHQfc0N+p5V5/MxM4cfhNWVOInFT&#10;eKnMlNtdu07f6Lmsi5d8pq7/xOtNTv9cOGnvUXzvjCaHr8b4XcX5pb/07GHUP4WVnlXHfYYmnTuc&#10;/9co60X7P/Bzmz6zMlPHxEP57hw+eze1Tb8dvNN1nqavY20nvKcz1rldXRNKDlpVyUfXl62e09iu&#10;bfWfHoybvgA3fQG/aclNYZIj58kjzYjITeGf/Ga05qHBSvntTC1ZUcb0B6pkrV4HHhtiO7PUaLOf&#10;NDPRg7Xer+a22sz/CI4fyE1fjZx+qm/6UqzpVK1Zat3SttTOulDk1l0navGnYRF3Ud8UvimnvOax&#10;PxY34CW1hmmo5KfZXyo/veHpP5ZMNbFVPanXPYHfc+/bwTFdG0p+Gl5T2Knc9NrHYab7/hj+VWul&#10;Xofv9Frz+fJTmGnUO32UmqryU3TtExzbiwf24TepcUo+H16q1zStASVLZY0pvKZ6TK95FA7Lfa7W&#10;Zxrivrv/UCz/nH9f5qb6ThM3XXRnlZvOuWV/cfHN+yNnP+vGV1gL6uVizs2wal4XaxiEpxeGqsdU&#10;dipPnRPcNHlOrXUa60V9nDqnN8Ijr8WbRj6/YSMeAViQzHT0KnL3sNHwk66iP7uaPpgtysx05DL6&#10;lzBTzxmL17hhI31l1rt3nai0VhT8NXym9PvI59dfzu/5lS/CS/+9mLkTXruDx9726/CVTt/RMqtv&#10;fj/8ozBVvabennL3/O5fxZzoJuZCUcrn41XdTv8Adjp9a8lPmUvNjFSPqWtATWuDm7bgpFemOdVg&#10;qHJUtbFmXSh5aa1gUtlbGq37tcfM7qv/Vm4K24SZqgrDDG76c2qSktNXB3DTkp2+AzdN61TJb9F1&#10;rEml8uNw3fmR38ePWj7+PHynaY2otD5U8/ofMsYp8/LBTRnHLDSfrxeF99uiKi91P7PUKjfVa8GY&#10;gbGG8zWRzZebomH4LPSdprqnu2Mux4zaKLwotiPmw0sZQ0Xf3DGH3DQyYeT06bOn2lmsEcFYIepm&#10;0fe29vhA+uVDpuO1oL8+BsbbuPL5YtqWn4XHe+6t/1Es/vxLxZK7Xy2WU39j1f1vFmvuf6tY/TXy&#10;9ve8Xqy6m/ZLb8NE36b2xpt83/H9dSdzIGg+c0Dzbye3T15/Cd9lK7+4v1j2RdaDwm+66t63iuVf&#10;fiMY7OwbWct0E35RfKZ6SSfiJZ28lvf+GjynK6xNx/jPMa6tY1G8LvVsN5CpdL2xprXUQcXz3ITf&#10;dMoV9JXVekX+Hz9qE1n/CXhkIk948TeZO9wdNYWcU3be+uR+5POdT78AZqrnNNipeX18p7LSgYmZ&#10;njJwe/EX511VdDwev2fHRhhpPZoKE52C4KWqg2JfyUoPydyUtoP71jWt9ZvWclO3My+1LfcPtabp&#10;fFTrM13IfqngpiUjLbmpzDRx00u4Tvaa1ubyWzFT+Wmn/yo3hZ12UqwJpb+0k8JvWnLT93aRl2Zl&#10;bgoPDW5K5v7dcNPD4aWH1fDULvhMu5b1Td+BmcpUw28KXz2kC57SrqXf9DB4acVval7f2qVw0Rbc&#10;FD7a2WOlvN1cPsw0cVPWsD+89JseZiafnP6RMNOSmx7ajWNd353fVK/pod1gq0dcV3JTsvmw087d&#10;d7XrNdWHmrlpl26sBVXLTY8uuWnwUL2kaR2oNvlpnJPWg3INqMxMbRM3LZlpd7hpDTOVnVb4aC0r&#10;rd1uj5lym5n7lMtP/PSo42q8psfBRrm9omOz3zQz09uL9x0H11TH50x7yU3J1h+NUtb+jrjdc+Sl&#10;KZsPrzzhs8WxJ+ARlZtyjZyFt55oMNP3J9bZkmu2zNm3vK0l//S28Kn+P/LOPEyuusz31wuGhKDo&#10;jCg4XpXLTpCwhCSELJ3O2unu7GSHkL2zGEgCIQmEBMi+AIoLOCooMg7PuCAqi5GdiIArw+joqON2&#10;XQaRLQs6es/9fN7f+VWf7qRD9Ooz93nuH+9zqk5Vna6u7qo653M+3/fFWU3L0iENHpsu7+/xVW7a&#10;6pq2Pj/7EBx7aoWbBuOUc5auKM5o8FHZaQ+Y5Fl4pmfhmfaAcZ5D/9Fez3Ds+cNUfX8AO7VkqGXJ&#10;S72sxzqA+w2Qn+Ki9v0ux8fP4B1VuCk/I7jpufYsxTWFmZ5az/ZkrXLTfnJTvdIKN61jvb5pXWKn&#10;J55nT9an4KZ4ptTxZz/FPO2dwVHN8J9Ilv+kPt/Ag/1GKzc1o9/nKdgLnqq9Ts+TIX8Fl+0xsphw&#10;yLl+h9CHfhH7bgvhnHyHxHwmmSl8sT0bHVN6pdHLlO8glzLU0dk7DabKelir2X5z+ebzG3BDU3He&#10;ke+qnI8YDZf15w2HD8pPXQ4r+WlyTr8fTLL+wqf4fud860Vf5/tKFxNP0n0BuJrf4QNlb3zXm+VP&#10;fQLYl4VnOmdpqJxvFkwUjikr1QOVa46E6/oz9Vl1VN2WDHaY51zZdoOeJtt0XyS4Ka+Njw8m6pLv&#10;zgZ+Pyuz01p2n58VLm2cs8U35RiulZvSB122yT6JOZqabxr81NdLVurvyD5RcFOXqfRNZZ46NHqm&#10;+pyWlzM39XZ/b0uXNLPT8Ex5HVw3FAbt/pBMOF3X9czclPPP7AvJSz0+zq5pckvN6GdOymvFNtL1&#10;Mp/Pa5hy+l5PNRCHNbgpfKMf20uXdU3tBZh47JCL0szQ6C/H39K5UGb1ZapxbtvrJTcdfOFXwyPt&#10;y+PlpJmVyt7S5S9wTC+PdT/RmVL2NEjeabin8NHgqCztYys/tV+9jDVl9ZlrjXMqt9nXN4WfNqec&#10;fuKlzIfJ3FRmasFGc7X1TdN6mWnmpmfBBs+Am3YPbgoPHQCn6vc+ZkHpm76HIn/dG9/0PHy8ug+H&#10;Wyor7T1aZ/NLwQdGzP8258XJ4K3weIU+pFfikNirFGY6Zc0LxWSc0olm6jiemWB5uTy+yfNxPRaS&#10;oU68itkQcNYJZPhjXb4vt5vTN8vfuODp4KZ9Sg9QfirHsb+p5eXWnH7JvIL54MrBveL2kp1WuWma&#10;KeV5fHg4PEy+eg7MrUcjWf4Ge27S6xWGesoAvMq+G/mMrfaXItN/tjl8WOeZl+OTurRfqdwzlbz0&#10;re9aHmWPU7npO8jyvw3vVHYa3qnOKef/3/quy4tjTrPnKd4p7LTmnJLVd8bUO8o6Vo6qd0q15vXx&#10;Tc+9NvJar85NZaiy0w3BPHU7UzafOfM4p86oj4JRykft/2mZZ9c3PWPo3wd37DYQH7k/fQ7gpcFO&#10;yY+d3G8br9V2OOx7g3HWmGnJTXVKnQNV805LfprulzL7ss3ETZ0pRb/VQe9r5aZDP9TqmzbhLuqe&#10;RuWcPuy0Ce/UasY7HYmjTZ3diM8Iw3XbOqup/wBMGHZ65tCP8jenr6f/WzreLNP/i97yXRRLOeLY&#10;7FomJl835T7c/Efhow8XI2bBSqnmObqmO6Ka5+2AlcJJW1hvcTmtwzuFlzbDSqulqzqy5WHYqq4q&#10;rLUl+ak6q8lbTY7oyOCqXOa+I+GlqR5lSc2XieKhHqDGvftJZtBTLMea1V+Ig7jA/H+qvufbK9jf&#10;m9+X947ebXK5ZaklT2W9zDS7pmcN1xvlNYaVduuLjww3PZt1PZvokxAuqrfbt5SesMyKsnRSu8tX&#10;g7Gyvj5VzIBqLvk05zd8j5rPj++FScwR4dzdkIsepLfpNyNrH7n85cx+ugxuurwyE6pkonLQnMdv&#10;45fKTSlz+W2K+08j7zyN9ZauafJNEzedkLnpdL53nA8FL5Vrprn3Ms+Si9ZYaYWZ4le13s79/L6x&#10;+G5tW63sNNzU2D73CWf0AK6pvLQdN62xV27zXG/qb/rzQt903q0pW28vUzP3s29mNtR+OenBs9N4&#10;PFww+6Zr4ZPXwhzlm9ufIIMPL7Va2Wmrf1rrd+p9YKxbn5CJyk1T1v+a+8ntP4Bzen/qb2pPU7P8&#10;Wx6HyeqrfsXtwl53Jt668ZFWfipH3Uhteoz5Tg/vgb/uLdbclzhpzIS6e3fpm+5mdpScVNaLcwpz&#10;Xf/QHkruiv/64B+Kiz9Bhhcnbd5H9U3N9dKr9JaXub4rZj1l3zRz02nbf4t3imt6o5l+eAxsJvrH&#10;yk1xT2eR729lp3Ds9+mecn856vt47HV8R274BbOlyL/DTJuWcw6+7GPqsolsvnn9ZqpxeVnl7bqn&#10;jZeayyd7v0LPFI5zOc7CZZyPX0b+aknpmsJOm5f9azGOfqYTrv5VMWU9nLPGTeGbstFrW7nplGtT&#10;Xn+f/qZrcVR1S1mevzoxTr3S4KXX8HiyJ9ZknNPJfL9Pugr2SnmO1fqv5KZjYadjX6W/6aglZOE6&#10;8k23/BJe2bZmwy/bFO5nZpY1nlkyU53T1Nu0Y24ac6AyO40+pymnH74pvU3bcFOeSys3ldFa9jyF&#10;2W7kecHiXWf2f/pViZtOuhyvZK4Ogp8XFOeGdEVq3JQMn1m+YKb74abDPU5iH9/jH7dRf4H7wYmb&#10;uhyQGSqzoDy/4zHU0OClMFOW7peHZ8q+/CD2uz1Gcr86in1y1znLNfzV6Q8Vg+eQk1j4ZNG05JvM&#10;I/uXYhL9Sqff8OtiPu/NRZ98Caf0JfqQ7i6W3Acf3fEKs5xeKpbc9RKO6UvFpZ/bXSy/a2+x/M5X&#10;ikvJ6S/55IvFwlueKxbpln78xWLBrS8ULbeQ57/tN8XF5Pkv/ezLxWWf2VWs+PyeYuW9e4vL79lb&#10;XHwH7+n3P1dMvZrzA5c6w4P+FpeSt1r+02ICDqmXnesxFk95LP874+Ck4/BRvd/YZT8sxi//ETNS&#10;8U5Xct8VPy2msO88eTXvrdW8P1hO8TIZrIkrcAzIcY1jv3vkIpzeWfLju2Mfx9md3QbSC7U/+bDI&#10;S8FJz/V8OvuIFj1PPf9vr/4u71gIE4SVHjKK0i8tHdNwTfN1mak8tR03zQz1tbJTfNWc0w8+qmua&#10;fdMKS+0EP+2UfdPMTSvMtBOu6T7ctAVmaslSO+KmFc+0U3n5sOSa7tc37WJO/0C+qd6pzJTln8xN&#10;Ezs9KG7aFTfVOtx8vp6qZX9TM/qvntM/5LDc3zRl9Q/FLdUvTZ5pck0Plpua0X/tkXJTmOnr5Kaw&#10;0sM3wFzlpuvwTFu5aeT0D4KbHqaDegTMtOSm0cv0jYmbHgY3PVBvU28LVvo6GOnrKtz0jduLLm/c&#10;Dzdtx04jox/MtG1Gf3/c9PXBTPflps5zOlAd0DWVmx4lNy3ZKcz01blpKzM1nx8sVB5a46YlX9wv&#10;N5VVyk1ln2VvUi9nbgqPlLMmvsp9j9mXkdaYZsk+37TPfdo+pk3/0pLDuo0qL61ts3J7flzNoy2f&#10;W54PdeypcMXupW+auWlffVPr+8FHZafBTc+GnVIn9GC2U0/m3Pf6DseMP0olP4WTWqdaMNJgpXLT&#10;kq2eDDu1F4Au6wnMejoe5zR803PksHJTZkz1hpv2+y5zOv6NuR+y1uSopqx+hZsO+C5sFRc1uKn8&#10;1Pz/0xVuap/Tr+3LTWGmVW56Eq6p3unx8FO56Qly016Pw0534q/xHXihfE/3E865KM1zqnFT2GmN&#10;m5LPl5mOWZLy+MFLYaPenrlpvs3s/8gqN81ZffxQGaTsMbgp9xuDHzdq8fdZ9x2+3zkvOss+PTyn&#10;FvgmPLVpEecCF3+P/YVvwtxwLOl1KjeV99mntO84s4xk8ceQvZ5Iz3Tc1IZ5OKtzn4nHDOZ84KAL&#10;YIIXPBnLwReyX8C25JX+TNmpzLP/xEfp1wgvnPwIHFAeCNdkXyM5qPYXMEdf8tHgr1wnt69vGuzU&#10;pay0WvBP+ahZf7mp52dlp3LF4KaxfXmovQx4PlVuyu+Y3FoZKveBl1qZm+qsZo4YeRm4qX1Czemn&#10;vgO8jiUTrbFTfl5ip4mZyju9LXPTcEPN6YdrmripjDP3H/X+vjbuRyWv1J5Hbst9q3RO3G1Y9jYN&#10;r5b9rvopZOTZTuTzq9x0/N3pNeH1SI+XlXpcm7jpQF6v3N801smI3f50MkdwUHP6KceaZrnL2sJt&#10;ZBn50WmZm/p/Iz9N/ql/Y6v/JHvD0t8BZloHQ/WyvFXmJwttzaCX/U1lf+GdOgMbXoo7l5fhm8pM&#10;rQNxUxjSOXCjKju1X5JzwGMGVB1zofrb3xQO1gdG2AdOZRYfxnFOg3l2eCIzz+qm6Fd/h/PjZPhW&#10;/QI2ijNCJSYqG9Ul/WUx+UoclSvgnfDUCavwTryMixp9S1d6HEXeUMeUMqs/4SpudztwU9dNyP5I&#10;yU0nZm6K39cH7y16m8K3MjtNzDTlijM/Tf1O5V+5vD2VPbH6BHOFzcDEzO/b/9QssH9P/8bnjcdH&#10;jb81M4BG07uR1++M4cz9HnITHv7mYKjHwSk9v/+OHubqUx/TxDq9LjdNzqlM1JlQ9jG1b2nMoYKd&#10;mtk/Gmb6FvhpZPZhprLTvzs9Pa7qnNa4Kb0Awjv9C3PT8E3hk6cNurHCTXEyByc3M3FGGSqzoobI&#10;UfmfkZuSpU89TtNsKPlpt4HMg4JNJtc0eaWtXJSsdnBTGOkI5kPhl3pbyuwz62nEbeGAxmwotn1a&#10;vXPv31/jpjJbHdPI6VeZabOclPcB749zRuIquqR6jrqjHTeVlVa4Kb+f74WYMQ8fjHMWcsKSneZz&#10;JOcGM+X2MTJE2eFneD/ci1e6E7/0waJhJp7pLLL18x4pmubon8I658E1rWCbLh+Odc15yW3N3GZl&#10;9qlXan5+5ALW1QqPdGEufFOd06id3MfLOynm/cA/rdH0OD1QjZxnT1TuQz9Ue6OObGEb/Nwxi76K&#10;d/p1Pjf5369y03gP8d7hvZK4KSyV3z+5pimjLzc9Y/BtyRkdyN8Uhmpuv0cDs4KHpNy+LNV6Vx2z&#10;oihnRnldhnrWkJTvN7vfs4nXmPdosNKJzthL/Vb0+etwiur5vhgKN52w7FvF1JXPRD9TM/kdclPY&#10;Z/Q0haNOvVxOyjLWlbwULjqtUu190324KZ7fsDKnb3/TyL+bu9c35TsyuGhHzLQjbsr3j9nStuzU&#10;bVJ5vduX0cpGD1QlN5WRxv28Xq4bOrPCTWEC8251phGuo1l8lnPsTQo/PXAl1jqLxyTG2uqe6mq5&#10;neRs7SoWffz5Yg15+Gsf3BN5e7np1q8mbprYaeKnm3Y6EyrVFpzTYKZw021Pyk1/B8PcQ39TWOeX&#10;f8+28qwofFN4rBl9PVW5qffd+vgf4ah/TOxU9xT22aYe47nATa99gPlQX8I5vXcPjqmVuKkzotaY&#10;08dlNeO//qHdwU030A9g46N/LDY99Idiye274TJw0ltSpldu2gI3bWE590N78UydsS0rTTn9adc9&#10;D8t5oZjzwT3FTF5jGXWq/Fqm3qjy0+lk9KfDSi+Cm85433OJm16fuOmYtXhncFMz+s0r2IdmJtTo&#10;K/FD18Be6FN5Pvxr3Bo4DVn+sVeR17qC7NZKWOlKmM2VnOe86sdk9HVNyV1RTcyCGn4x/gCeqcx0&#10;/JU/Liavg3GWzHQy3HTyuuScRgb/mpKVXgvvhKNaE8nox8yntXyXU/Y6rXLTCVfhkMJRJ8NMJ659&#10;tsJN2ZbeaclO/1rcdDy86WB90z+Lm24lny8v3fKrYq7LV+OmG1td04Plps5wsuSbVW560TUwU4u8&#10;vutnrf9p8kzjeSTntD03TfOi5KYw1So3XfOD4oIrv1dM4v+rYa771yU3nfV4cFOdiMRK23FTGGo1&#10;px/79/gf7vdXs/o6prnqppInu9BjpzQTIeYi8dk0lGOXlPWCl16gn8L+eVnBT9nHj+yZrglst5m+&#10;E+Ov+AF8/+fFRdt/Xcy+EV/+k88XC8nRL7kbNnrPC8WSLz5fLOU9veSuV4qLP/v7Ysmn9xbL7txV&#10;rLqH9zifD1uf/EOxjc+lzTv5XHjo5WLdl14u1uOyr7+f8zM7fsc5FHp6cJ5m3WN8rjzB58qje+P+&#10;133jP4tt3/hDsY7PlxWfwmW96dliHq/77M2/LuZu/Y9i3rbfFC3bcVW3Pgu7/hU9Z2HiMOsZeMTW&#10;TM6DeN959OCYd8Pz1HPFHN7n8/DS53GeZM7WXxZzt/2qaOHy/Pe8UCwoa/EHYLvv5XNn62+KaWvo&#10;hYFvPnQmxzsT3Ve9g/0r+s8PMi9F335cU7npO3uupm8/+5VnkSM3n3/oaHjp2OI1r9UhdRYU118r&#10;K+2Im8JJMzN1WeOm02CMF1DyUpdWhZl6uZMlO606p5mbwkyDm5auaWeWwUtbuelrDpqbwkT/0ty0&#10;c3JNX903/RO46RFk9Lsm5/SQw1l2WQk/JaffOef0zeofoOCmMTeqi85pyUkjm+9lHodr+mdxU9lp&#10;lZu+LnNTl6m/6aEHwU1lpombks/HN83cVNc0cVPXdVz7cNM3yEyr3PQGXFOrrXMqM92Hm76xbUb/&#10;SNzS7JsGN/3b/cyC+ity0+jl+ab2vmmln2mH3BR2WuOmOqfZN/1IYqZHV+Y5cbk9N3W+fWKblX6l&#10;wUf1R2Wvbj+VPU4PVFU+WmOsb23dbhtmWrLYzExdhi9bMtN4Pd6Mc0u9sxv9Tc+EHfbG4xwA6xz4&#10;I7LvsE0czxP74oXCMWOGUy9cU+bdx8x7Zjc5M8rH6IXWaiCXreo6L9fDTuvZtgUHTXOn/qXcNuy0&#10;Fz9DbspcqBN7f5NzUGx3IDn9QT7O7cFHyeJHP1Py+LH0OpV+nll+Mvzn4a/29nnCQelnehxzoI4/&#10;A+/0LDxSnvtJ5PhP6sssq77MnjqPOVJ9nsI1NbdP2fOUjP6JvemDKjelTuj1Ffw2cgYXwvzI+I6E&#10;k45eiP8JdzS74Lyo0fBSM/qjLBjpyJpjmjzTJvqYykjjnO+yn3L/nxQj4aHNslC2p1saPUn5Pm+Y&#10;S09VlsFNF5X9uOGwo9imPUPN58tNMzuVSzaW23deVB1eaN9xOJZ8h9sfdMD4B4vzRsNMR8lwvsRt&#10;97Mv4Px1e6B/lWNpHUXuN3knPIb+5eOcISnXS7yvCdZpz1IzGjLSfmMfKM5tvg9uSI9IfdM4V6sT&#10;im/KfeP5mM/gtQmvdD6ctHbdzH6Vm8pY/yWeZ+zzcAxXnQmV2ewIXusRMN5wTGG58lz7uDbM42/C&#10;bQ2w5OCqrNdLlZ3KKfVNZaT2LDJDH72Kpj4UHNJty1e9v32KIpPP0qxOKvbD2CdyP2rYLHucJo5q&#10;BkdvVb80svqT03lp5075s4KHct55KNx0aHkeOl1O19O6zFA5nmS/KraJU6qfFNl8jrvj8vnMB4KF&#10;uW1fl7y9yOnrz3pOW19VHsvt9fSv9Ry3+3Eu6yYnh1Uml3lbZMHhCrI3uWm9nBQeqkeanNPETeu4&#10;rmeaHdN0e7rNmVWR06e/qY5XMD/YTc7uB8tplpvinLqkb2Nv2JDVqxlWBGty1lHPxtuDq/ZmXS+c&#10;yXNwJnuM+Bj8giz0cLLQUXCKIfYahAFSZ+Cdnj1CVw/GgRfWo5GfIT+SDY01/0T/fp77IBzfEZ57&#10;4H03HvY5fqX+qEw0lfMa5Kdm6hMvlZmWFbe13lfH9EA10W14n9Ucb3FcVfVNw8eFIycvUIaVeWjm&#10;o6yDcR2wgn352MRNg4PLS8fp2X0h3NM0T6pkqTCc6PVI/0uZtaxPJuiseOcfOY9e1/O4XmTmyUjp&#10;nuqgvh339G3dl+OQksvvtiz1Mn0XM6XOXFUcC/88zlzVOVeFXypXlZ16P7P9uddpbT4U97d36tvP&#10;doaqeayKc8rlyOr3vga/QOe0rD44B2Xpydqz9YTzNrBuA/dz/iq+aT9mOJH1ilw+TNiept2Cnzof&#10;ypy+7JT98MHMuh/k/jjcdKj/N/Y4vTl809TfdDOXt0Wd3E92+l4YM+yd16k7rNPSNY1+sv4/NiS3&#10;1NcylQwVR7FBbor3Wq9jSs9VvNXknNo7wJ4B5vRhop4LCG6qc2qZy5eb3sH7g74WwU25DzxVfzjl&#10;9JmBxu8WDHiQOX186nr4Lr6p3DT3NA0+OCb1Ne01GqeSilnyvDflqL1G24f488yz/xJc9LGiadaO&#10;YsQMuOlsMvtzuDzH7L6+6P0wUDL588niz0/OaJMcFaZqNj+7pskz1TWlMjN1Gf5pmdtfkLL73p7z&#10;+JHnxzGNDP98XFGr4o3my2MWMmuqTdH/dKH1eKpFXw1mKje19GjP5T2iSxqc1J6mcOTU8/TTLHlt&#10;/Izg3EXP5k8FH+0++ON8rzO7oo4+DEPhoMNvjzKnf/rAj7He2+gxO0i/VN/UTD+sdCgu8PA7+JyC&#10;vzZ+mr8V50Pw2vuMTTPd/NyOeYGcV+s/ifOULD2nNnTGQ/Qz/TY+6DPF5Ev1TOWn3y4m4ZtGX9Pl&#10;cNTlT1cqZ/SfgZHikR6gpnKbVWOpq75bTFv1r8UFV3wv6nz6SA5zvjTfEamPKZ+PsM04vod/Jn4q&#10;A+UcHJy0VnhXuleepztQ1fxQuEWaMS2/4HsJrhClAxYlF2Vdmyo9Mb/D4vFyXJ5nyU6H8rjRy/Bv&#10;t+Kb3vp80fJxeB1ZVBnerL9/nnw9M92r3BTG18Y/5b6zY53rOyi24W3OhXr3bc/DOvU7YZeP/iH5&#10;pvBQuWitj2k4oub3y4JfbOP27U/+ER76Rx4HK4VhpjlQ9Dj9cmtO3/z/Jm6PGVPxeK7DTDfhn27a&#10;ScFUNz0KTy1rC89h41f+E9YhC8E1ve/lYvU91N27WMJO8ceuuGtXsfY+eCl8duMj+KW4rub6zexv&#10;gp1c++DvisXBTfcGJ53DazLXfogf2UX9Ls1yuhH+CefQMU0FN+X6Re+VT+OkUjNvfjlqBqx0xgeZ&#10;JwUPmRHFdZeZm974HFl/svJwltHw0DGr8dVYjl/z46hxXl+NtwYnPR9mOmY13trVPykmwNKCo661&#10;Jyp54SvZl+b8QNNyfFRc1JgZRW5/xDL2R5kBNZbHnb+W855y0yhY57pUk1hOYh5UZPbJ70+yroGR&#10;5rray65z9hM5kWCpfI9zecJVv+B7nNtZ51LGGrWGpXUVt1XKTH/UapZUzINifyAtk7/aJqPPudY4&#10;D7vKPulko1flnD7Z+xVU2cd0HP6fZS+gKksdS0Z/LOvH6JlSY81M03dyTK5luBvU6LLGLKNfGL6g&#10;MximXPUT2Navg3HJTufKUIObVnPyMMrN9BvdXOGYZOflaPv2N2Udufn2NXMd3LSsGeGa2uN0/zUn&#10;fpY/Ey63yZ/x82KGvI7Hz5C9ymD9GXK74Ka/gL3+tLhozQ+LC1d/v5h0+Xc4JvDzg884fXrODdmP&#10;zFm6HoMkZwOPhOOqYfNwS3FTYsnl4WT8zPrpnNoTdRCPHwgfdRbUAPqb9rfHKfvRA9nfr5/GbAT6&#10;dg6ZyecZxwm6CR5DDboQD5XPLGfBDpuht+EM3adxXZ7G0aToyTsOVnr+2h8Vkzf8jPcXTPKm34b7&#10;Pf9jMMXP7Ik598t2/GexFO65FO659B6Y6Z17i4V37CqW/hO8lPfzJj9n8Nmve4rzM34m8bnh+ZVr&#10;dnA+Rk7KZ86193uuZheX98TnzHY+j7bRT2Tbk78v3vv0/y6uh5tupo/I6jvpSfLBZ+HmcFD+B+Zv&#10;f7ZYcN1vYjmX/4fsF8/B8Z2zSV7NkpoLa5+//T+KBTfgtFIu51+HK1vWguu5DW66kPe/5TYXv5++&#10;0ZyXWXTDy8WC7Xwe4w6ff9k/x99pIK9d34lk7CZ+IRhqjxG3su9FH65B1xdvO4cZQEfTIzQ80yaW&#10;DdQIqpmCmx46puSpsNNDcU1lqpaXD6HkpZ3I52dmehjM1OvBU/VPud5ZZpq907yEmR6Gb3pY+5w+&#10;7qnzoMI1hZ92ztWSHNPO81lSh1GdeN6d8nIRl61qTj8x0zY9TTuzjnpN58V4q62V5kIt5raLKR3T&#10;JdzHuoS6mPvqm3K9Exn9TpmbcrkL2f3Dl+CJMiPq8Ep/0y7ZGYVJd3ZWlC6pBUvtagaf/H5ZyTNN&#10;fU3j9sxNO+uZykPhnodVZkF14XKu4Kpe5z5WMFLYaVd6nVKHlBX5/K6tefxDujAzKooM/uFUV8pZ&#10;UrqmtcIzlZnimB56xHpuY4l/ak4/svqvh5123VC8tgtM9PCy8Ep1S2P+0xH0M+X2Tl3Xp96mr2f9&#10;kSUz/ZstZPQ3F53I6Xd6I+tZer2z9YYyt38k+Xyq8+td4pW+fmvR+UjqDWVxOdYfub044sjriyMy&#10;M3XJ9cxMD+f2xFPJ6L9RZlrN5TsPSr+07GnKbeGhwlJzb9Mj/5aZTvvlpq5PdUDf9E2pr+mRR9nb&#10;NPU1bdPbNBgh3LRkhdHPFIb4t3LQN3+4eNObqzOTSs/0LWU2P7NGr8M4M788SmZ5DHX0LTX3NHqd&#10;lr5qztOn+98ajLTGMWueKE6p26GOOoY+pweo/HM7Wla33Yahlu5peq7wWp8fv1P0fT3qpuLY0x6j&#10;B+jX4IVySPzOgTihcEr9zhP7wjZ7yjPtG+rMJfqbWvDNcEN7Mb9JLpp5qXy0zrIvaarETEtuym2u&#10;j5lT58JLe8M52UZw0/g5JTcli39KXclNYbhpe2TxYaOt5fNNzukpuKYxK6pPlZvS21RueiZFr9MT&#10;zpGLsv3zZKdw075eps9pb393q+SmeKey01ynnPt4ceYI9udnfjt6mo6ClY6EBTbB/PRPR4dPilMa&#10;3DSx0tG1TD7ny2WmcFJ56egqN8Xj3JebmndP3FQmO2oxfVN5rJn+JriovNAe5vY61T0NhuhzgZ2a&#10;2Tdrohfan5lPAyfLxB6h97izfJz9JDvdQc9LfEluq5sKW5sKq5z5dfYHnuAx+IljnU+kW8hxFfsE&#10;7gvoeMpPG2Gj8sgBbFv+WjcJb3NGYorud4QPGry05KY8JvZbWDbMh33GdZZejuuuOwhuKjMtuWlm&#10;p8NxTWM2pp4pOf3ogQoDHWF238wNvFNvNfL5++GmHrvpmspbXYajytK8jj3fc993mepwKvU6hcVy&#10;7Gmf1Nzf1Jx+zuvbR1WHNDPT3Nc0Lc3qUyVL1aeN41gy9qkXKYxzQtnTNHNTrvcd/8XYZ/P3SA4r&#10;TjDPQcc0issy0rgMAw1ueqFZo508L+Z8jb872GZk82EnwU3hCNHfdIL9TeGlcMaBcFvLjL6V1slS&#10;+T+ZnLhqPa6p95HRyUqdC+UMcHlpcirN58Pq4BeJncrtErvLLFXnVI/U2U9elifGHCj409kNslKZ&#10;aen8DdPtS9ft43lO4z9G/ti+UPUc9w/2b4w7PWTWN6MGz/wGPUzT9WHsC/veGrnk3zjmgJuu4ngI&#10;Zio7zccweqLBO9vwUvhnO26aZ+V2uKxyU/J8E1Y/Gzn9OphJjZv6GsFu9stN8eIiW93REl6amKm9&#10;E8lck8FOXqG8Rre2XA8vzT1QY6aU9437pzy/fy9f+zPxJ4OhDqQnJ+zwf8pPYZvOidI5Pea05JS+&#10;5dSlwUXN5//d6cuLd5y1Ks2SwkE1m39Mt+Xk9pkVBVt9K7fro8pPM0OVmb4Tdqp7ah2LQxAzVWG1&#10;kdfn5x7XW3ZqRqusPvLRlMmP3qbBTV2XmKrM95Q6+ojKE4fAJanEUL2Mawr7NJufqszrM0fpdDjq&#10;aeTCTu7HHC36a+mZ2g/2lAHbYply+nLTsq8p/NTXyb6miZlWuCn/kzJV72vJTFNPU2dCpXlQZvV9&#10;jWWestfoYdr4cXgp/8fN/P83y0h1TPFLZaowVDP6PUfiaLOUm+qq5m2cXnJTlzJgfe3ghPLA4KT8&#10;b3kOI/7eZVY/rvO/Mzb10B046V7y9uT0Z8NKZ+6Amz7QATeVnR4EN+U+wUVhpMFPS45a7XeaMvq5&#10;lynLg+KmmZO2X3bATaeW3JT3WLi17bhpPp8jMzWDfxazoLrDQ08fiD9a7+fL7cFOwz8lt5+4qT1P&#10;U505lJlPwxIvtddpz2YZrOc/7Lfhe67M5pfMNLIIfEbpKslOD46bVpjpZV6Wo8pO95PLX1F6p+2W&#10;NW66suSmq+CmVOKm8AS+KzI31RWt9XmBl9rLNLFRuWm+nJfel/IxVC23H5dbGWdina1uaSsfLTmq&#10;vBTvKorPbs9JRumJwU3j/J/sQweWpedSwzdlpvSULT8LbjoPzjALxjnzZnip3PRD7blpdkrL5UFx&#10;08RT7Q+Yual8Uwa59fEyn/+Vao/T7J8mnrqF2/S/tj+hQ/oHsvJy05zTT/Ohrv7yK5Gzj5y+3BQW&#10;uhXfdOvj8lhYKdc37pRz2u8UjxUespn7Wese5rH6q1/ejUtmL1O9Uzjqfbhl1JVfYF1wUx8rO7XP&#10;acrsb+B3WPfQ74Obtnx0T9FCLn/u38OIP4z/xWsz86Y9sFGZ6Yvhl16IOyY3dXkhTpnO6YwP8nqT&#10;zU9ln9NKfZCMPr7pTLip/U5nfuB5ZtnwWJjJ+Th1zfAi/dIxMNCx8FKXo1eZvU819gr80lU/DLY6&#10;djWXr2A/dsUP8FPZ3yWj3wQTs8fpCNh5Izn9kdw25koywmuZ14hDOnk9GWH4aFS4prBSfdNwTvVO&#10;LRiqVXJUs/vyVH1Ue5ymfqfOhypz+jELEjbKdavGTb18IG4qPw12mpmpy/8Lbio/lZvin/753BQu&#10;HdzUfNv3i6n4fpmb6pq2clO9UxlZYpf746bOa2rPTWebo39Vbpr80tbZUD8J1zRy+rBUf25mpsFN&#10;N9LTFHY6k/+fKLbvUm4aZU4fzj59TZoLlbmpPZujD8mMx8q5UDBRPA3ZqMx0eAvlkgp2Ood9Rfkq&#10;xzWR05eF8jmUclvmr5JL4P6mn+UDnSnLeaVwPOJ+uCccQ8X82pnk0jgGGo4n0rT0X8OVnrzxZ8WF&#10;239ZtHwYT/7DOJnU3I+wvPXlYv5t+N+f4P1ILbjj5WLx5/YWS2Cll9yzm56mZPU/T09S8viXfO4V&#10;MvbJa9/2xCvF9qfoHQI39TPHcyx67dfw2SIzTdyUzx0+J+Smfg5sha1u5b5bH98LM+Uz6in6jzy8&#10;t1j9uV3FxfRBbYGBtmyDe7JceP1zcE0dVFg6jDRY6Sb+L6jMTWXscX/Y6IIbLLgprDTqOpaux0GV&#10;ly5we9TC93C+i5/RsoWftRmvlW1csIbzIh7X4gQ1cpxr77gR877G6wmrnnR3cfbI24ujT4eX/c1c&#10;HFM5qI5pEyU3dTmqUuO4zH2Cj8pJZadUvt7JfP402OIFMEdKfmrJTDvjlHaWk1oyVMvLrJebHgYr&#10;rfU4lZlWuWl2TjviprJTa1FZfy1uegnPqyNuuvTP5qbBTCOf/1/DTWu9TvfDTYORZm7aVWZK4Z8e&#10;iJsGM+2auSnL4KblTKj/z7lprb/pUSmzX5sJ9RfiprLQxC3pZwrr/NO4aepDmvxT8/UVZvrWAzNT&#10;eWrc38d0WG0z+/vw1bfAd98CN4UTV33TY7vJTWWGzq/P3BS2GdyU+U0yUzhpjZlmbsp62Wm4pfWl&#10;S+pSbjowLU/2cu02eazcVI/1meIEepse38s5UPRJlZ+6PYvLJ9H71J6muqmxLdnpAJ1Ty16m5PIp&#10;153i5f6p9+mJfWC8vbNvSu4e5/T4s3aS18cdZf7TCb3go+cmdnpieKf0BegFO3W9JTsNbio7Lfnp&#10;2Y8UJ/d8kMzjU/A/c+tk8xfRa6kF39Tri+l9SkVeH14aWX0Y6ZilnBOWlQZD5TrM1BrNd4VOapPb&#10;WMj5dBhimg0FA+Q7vcZNcTydCzXqYraNm+p8KHlj+p6HncJPZafDZIqwU7mp3z/205F/yjYT53sU&#10;hmYOPPFTc/vm9eNc6XRYHqzVTIvnT2Wm541hRtF42CAcdeBk8uTeB35qL9MRc2FU7DMMmChfeyyc&#10;U/1MMy4NsMxgo7wuI6xgqPRlhWGFZ8p1+51GeVmOCgd2v6ONb8rxnVxxqMdNM56EbfKayEQtGG5i&#10;p54j9ve3l2tbbqoX63OM+UiwzH19U7xQjs183vLSNsU22zBUXxvK3u+xTXilx8HVnH5/+KbX9UJ9&#10;vYObks2XtUZGh+eS1pnhT+W2gp3yPGSXdTDO1p6m+qZ4kxyHm/10tkjatseSyS1N/ebLY1wZKnzT&#10;kpsGR2Wb5kTlo7KzlO1OvU3lK7I3t+3PrZ/G8XAwUf/e8vbETV3nbXWTdJDd/mP8nvwPkQ93G854&#10;74VD2luvMUqftGSlstOy5J1pTpSzU+Sm+HQN5vDhRY3MxeHyWcOYySInHSaf+hh843Z40Kf4OZ+B&#10;J9/NvtS9/L8+CB99Aqf5n3mvcTwW762fFqNYuv/VvPiHvJ/oKeH/GO8VfW49i/Er7WmaepYmJipD&#10;LQsvJK3raMmxkPc5QLXxTffLTRNbzlnq5Ohm35Qlf58DVbBPeViu4KaZn+LZVpiss6SCnY5LLqp/&#10;q378L9kzty88PmYTwM3z7CEZ9bvqU678ZFjicb2uiV6lOqf2MjWT/+aTL2G5lEz+ZeGlvrPHFcFQ&#10;nQl19Km6qbDT08jsn25mnyr9U3sAyGIzN03stPROcVdb2SnuK3MCrOPPhZFWSnZ6Yl/6m56nf7qO&#10;y+v53N8CpyRbP+R9uAk4mEPocToERomn0H2ofmlZQ8zop+x+tzpyYDDTk/puDWYa3BR3NXHTbfDO&#10;G2CczKqHlaYsvuz+I1yXnzorKjNUOBvOqdy0O/xSPqtnmuo9wU0zOz1tEM4p7FRv+uwRH8ONLpkp&#10;xwQ9RyZW2qMpzYWKfhZwbXssyFD9Gd2H4szynBIzTUt7tspN3ab9LsKj5H0Y5y/k67jLvrfDX+bv&#10;7GyoPpFhv4vP8y/ATMnkz4aZzmLmE3n9pqpvOi/7piU3nQc71TdlaTWX/U2zV5pcUmfdl9x0Pvel&#10;atyU9bXL8/VM/1xuWvLShSwXWe1806lf4velz7LclPeIs5n0bfVNfT17wUszMzWLf8YQnVI80kH0&#10;YBiCNzws9THVL408vn1LB+OYUt3p/dFjhJ9bzrrzfex2eY/x/vKclJVy+feV3wlwUs6l5b54A6Yc&#10;HDetuaYy0yo3hZ1GVl9+2lFlfroyeadTV5LjX5XYqd7p+cv4jqXnX+Km5usfoWSinG8LHur3SLUq&#10;vFRW6vlHfKo2BaOQbcpK8zI7otk5NXOfvNOSlWZm2n4pT+V7Pu6rc8p3otuSg2RuOhluOvsWmEOV&#10;m8JMa9wUlpry9hVuKjOlb2mHnimPidvkiNx3bnDTF+CT+F3k6Z1Nbxa2mtM3q9++ZKs6XWbvZRnr&#10;H5KVykn1v5wP9fvyOl4YPNUepPYz3So39THhnbbm/jc9ppNK4Zhaeq+xTZ7X2vtwS++Fn967l+Xe&#10;Ys091L24rTvoDfBAmguVuanOqf0GdGcX3/5SMNOWj+KZynGYEWVvWJmnbDRX8FKZaVky1Mjfy0Ph&#10;orNu9nH0NmA5yx6zrAtuin86+ybmebOcyTadCzWebG/TSrJWMNIoMvrm9ZsuY5/3UvJaLO1h2ngp&#10;+64rcBFg/C6bLoOXLiebfznFdedIyU3N74+H+01aRy/TDfRR3Ejf0Q3m8rNvyhKvtOaclry09Toc&#10;1NtZb2XfNB6DdzpxLZxzNS7clf8rPNMpZPqnXANXDXZKvr/kplXX1Ms133S/3NRtyk8p9jlSsT+i&#10;c4prWvVN9UrDN11RcU5hp4mZtmb3k2+Kc0pv0zH2N7001b6+KTk4mOmrclP4aWtWX4apa7qvb5rm&#10;3MNJZZjU7LL+dG4qR03uqew0z4IKfhrcVnZb+q2Z1eqabrC36S9grj8rLlr778V0XNMLrvguvik+&#10;Cb6pxxCDYxadcxzIielDwERr3LRkpnH8BDMdyrHDULipS7Nlfm7V2/dqqvvA9vPnc3wix1ET7sGJ&#10;ZF/cc2DcZm8T8/k6rQ1zvs5+JsdpS75XjFlJP6hrflJM3oYPezNM8vaXi0WfhoXSr3Txp14sFt1B&#10;dv2TLxTz/4H+GNw2j57Dc2+j7/Btvy3e/U/Mf/oCnJSZb+++68Uo2emSz79SXHWf/T9+X1z/9Vco&#10;HHi46ead8M84P0NPET5T7G1sxfkaP7/8nHk4+ebbHpeb7onHb31iNz46rvqdLxeXfEi2+SxMU0e0&#10;9EMzN5WX6pda5WXZqX8XnVN5a/BRHj/fgpcmZpoc02Cm18FN6f2xgPMvc7eU2+Lv2MLjZ67H815J&#10;n6sVz9Ev9VfMOMNNZx++iePh4fO/VfQat6N42+lklI+6Es9vOf0scSu7zMGvhHt2mggnxTE9BN80&#10;5kTJUL3sOvjpf5ezeh/q0Mmldwo7DVaKU9o5F3y08wzWy0hdWjLTcl2Nl2Z2WuGm1f6mndtz08xL&#10;XVZZafUybulh7QrP9L+VFc5p6Z2mdRdzm7Ukqq1vuh9uSl5fz/Q1XeGmXbNrWs6F6tA3xTmFk7Zx&#10;Tf9f56Y4pofATfVO7XmaXFOWcNTXdoWJdmn1Tdtz005H6Jv+Cdw0XFN809Izzcv2vmmXN2TXFA+1&#10;9E07yui35vT/kr5pq2uqc/pqvmnqbZp7nO67rLmmMtSjyv6jb34V31TH1Hpz7lV6ENz0aJ3OfRlp&#10;dkBbeWbipke9FWZqwUYPWPl+HSyzt9rhMnNTnlv+nfy9jj31keK4M+SFOJ4D5J3wzXBC7Rf63ZKZ&#10;VlzTKjft+S3uK8ss3dLgpWzDZa56WKxVx0wo7ntSv+8wk0nHlFlTwV5L35Tr4bbKTXFRT8J1tc9p&#10;4rBwUxlsVNkHgG0FS+3H/bjvSX3gr+eyDfsJwECPP+dJyh6n+KY94Kc95KhP1thp5PX7P81MbvL7&#10;vaveqVn9Vuf0hDMfLE44/aHitP5wowu+idvJfp9McyHzmObQZ2kRl/E9EzdlNuEysjPw0bHLmDcY&#10;7DTx0uCmS2A8nGeTs+qPOm/euVCJm8IXMzeFKcpAnWfoDEPZaZ7l1EhPUz3T1Ov0W7Ak9w3sRfoM&#10;9yfPxD6BvqmeqXOH7B0aWXAZGP7pADxRz5Pqmco07WWqF+rjnSkV3ukY/MfxD8PseMxE9yU4drpA&#10;X8XjGT2QMr8Oe9QfMceeZkPxPFr0SRM3jblQnPO1x6m9UhsXwIrJ/Sf2yfN2/yW4IsdYbptjuWpW&#10;X07ozKYGeKZ8tHGevJVtz8Nh1TmN9bDUkp3KPPU6w1nRM2U/J3PT2B+Cbaa59/RQ5XWJ/R99Uiq8&#10;U7lpsNNyNpRMmNcp+av2AoUns/80YKI5zB2ch2YuFPtUclOPl/0ZwU7hozLT4XjB8ftxXOjzCj9X&#10;71R+Gln+J3icHNu+eORVyuPw4Kask8k6G8p9uOj9yt8zjkt5rVIf05KT4pfqmCZuyuwqnNjwQoOR&#10;ytJSrjs8RddRHvt7zD+Yng75cWb960sG61LvNHzTuMz/FPdP+VdzwWSCZT3B7cyiZ780ZfRzTl82&#10;Gnn9Zl0tnUdnVcMrhqcs/tkNZmSZY92gj3c7rOefyO3czfE6ryX50pGL8LoX20f4+xwD/BgHA//i&#10;cvJt5NU8VhjN+23U0n8vmi/hXASstNHzB4s5DuP+o5aa0y+5qeyz5KUev+T+pvtw030YqV5qx5W4&#10;aTp+mtQhN8UHhLkkJ7DM6sO1Uj/T8jreaKuP2no5uaXO9kqstJWxcp/4W1aYarBV7gvbyZzVv3P0&#10;QA2Wai/IzM/ltfAm/m49ZXXBUD/AZ/4WcvlXF/+j+xXRuzTn9o+GnR7zrmX4pMsLZ0XlnqjHdHM+&#10;lHOiVtSYqdl+uenbdVPPZG4Ururb4a3OmWqdoSo7tVcAs6uo46zeeKW927LTE/tu5jk540oPdT3f&#10;H5uLU+uyc8qcsMFm4uGnMsbBqadpLHEzZY46n6fWXc/jcExlpf23h2Mal/FNI68/4LpgnjqraQYU&#10;/5vBR521pYeauKn808rcVL+1W9172P4NUd1Y1rhp/Y3hoiZuCjNt+kTw0p6jdEvJ6OOZ9miEn7LU&#10;M/U8gctwTYcxyyqYr7+TGf30u3XHnbXOoHSwUzYdnsd7sVr+XeN/zf+Z8WTg8FL7jfss86DuZxYU&#10;zBTX1J6mclPz+k1zyenvh5t6n/1zU/kotcBKfDTNfZKdcn0BnDQqs9P9cFMy+mP2m9PvyDNty03H&#10;wk+tgSU39ff3fz45p/7+stSSmzb5ufOP4ZWeXp9y+N3hpmb0u4d76jpy+TDTM4fy+dTA38Eazt+p&#10;0Z7JzpTS6U3nJRIvZfYTn4fx+c9ndfoOkJumcp5Iminyajn90jUtmemkcik/jQz/5cyDOkC16X0a&#10;DNX+pxVuuhRuSv7UHt/hUk332B+fCkaQCk5AHj9XfF/KD/bhpXxP+L1TY6V+F3F+snYdbhHsouKX&#10;BhOFabCPkMt9h2rJTP1+tfxODm7qvgDcVW46Gt8wcVOyrfvhprOjP2mFl3o9M1O5aVzO6/Zdzin9&#10;S3Pr777txeCmzmAya7/xkd2RjTUfq1NqPjZx1FfC+drylb2Jfz5Oth4WKrP0cT5ex1RmWuWmrpdv&#10;mOV3HpS5/lr+H/d0CwzV2rwTjlry082P/RHWAXulX+qae3YxC2pXseZuGCrcdG0wU/sa4p/ioV69&#10;o+QoMtMHdjOPiswulxfxe839sOz0xaIFZtpCTt+s8PQbyebb15SSlcpPg5nS39R107Y/F9zUeU+z&#10;YKQy0zn0hJ1d46byVHjpTbujZn1wVzHjxpfiseev+0UxEr80WClsqxFOKv8csYz9NapRhxR+6rqm&#10;y/m+lrGu0DGVr+IJUE3L+S6/lNwVTGr8mp8HI5226fli6sYXiqkbnuf6b+kV2a5cV631zH7Mlddf&#10;y32i7GGanFL5p3xTZ3TyWmdB4bKyDB+Vfqfhn+Kbtuem5vbbstOSk7Kt4KWZm3o92Om+3HT8KvZp&#10;zONndqprWiuZKcX+Ti5nmafepu24KftHKaOfmOmoZc4+N6ffsW8qB0uzmUrntMJMaw6qzKycZ19l&#10;prLTP4+btjqo5v+DybKUoVYr9Tr1Z6eaue7naSbUGjL6V34vzg8lbupnB5879iMhp596hLAPPwfX&#10;Y37qD9ZAdt6+ptHb1CX7+cPiuhn9J+Nx9dMeYF+bvtQTmVkAL63zfDP74H1Z9mMffACOwuA5TxWN&#10;F/9zMXbVD/jf+UkxlX6g0+31yXmIhZ+Qke7GF2X+0t2vFIupln/cVbT8w0twUt6D1Dzei1Eff6GY&#10;+zHOYdzym5gHteTOPcVS7r/kizinn8d9Zw7Uu+98qVjL58h1T8lM9xbXfQ3f9Ek/a/xsoldpZqZ8&#10;PqyjH0f67JGbprlwstXtfHZtf+J3xXu+ZcZf3kp/j8+9XFx8s6wTDxRuak5//nbc0W1k9/FBwzHl&#10;7x3slF6nLoNvy1G5fR6P+T/snXeUVeW5xhMLo6CCJWo0MVZMRKWDQqRL7wJDb8rMwIAKDEV6Eemo&#10;GDUWkI4oxoaNriEmWalqmjfX5GqMsQAqWJKbe9d3f8/77u+cfc7MACbmJnet+8ezvn323mfPmTln&#10;9tn79z3P+zo7hZPyu5vkLb0NTspci0nMFGld8aLkWMZN4cqcG3rC9OUf6j5W3iD85dxDdy97LbTH&#10;91Cn/W5yoo+Fr31jffjqxWvCl8+/J5zylSWh6qnT4WNih0UIz+jRvZG4aXfXUT3hpvDToxJmeiz7&#10;HNsffsmoPL55TBkztU3lP5WvVOw0zU9Zl8NNYaZVJH6umGlBMcdKVJDipsroF3xWbgovLUiUcFOx&#10;0shOs9wUPlqOm7Lu+Cw3/ULM6VfITcnlV40ZfY30eTouWaf1krhpNbL6SJn9TDa/qjynepzUNz3u&#10;H5/Tz/WbelY/m9PXY/hoNdU4db+pMdMaCTuFm1apWp6bWh3TE9xzatxU7BQVHIHfVHVPLacfuSkZ&#10;/Ypy+pGbKoNvOfzqSV3TGp7RV04/ndV3pvp5cdNcZvq3cNOYQ8+Mp8NLz/Canvnc1DyYyq9nlPDS&#10;yE0ZY4+nyvymltEXM5VSfZmynDT6QRPPqPyqKHLT07+8JhxKh6p9Wn5bwmJTjFX1BE6Lr4/f0/tf&#10;3Qc3xW9aG27aSH3qYZLNYKDymhrbxBMqr6n5TcVOE8E7jXk2olZoE3k9f819qTygPNfYJtzUfKby&#10;r7KMb9SZqVisvKZJzVSOU7Oxc9OajZXZl/9UvaHgplfSA6rpL52NclyvmRrZqUb3n16Md/ViXmtN&#10;/KsXNZYHVq9X3FQ1TiXy+sZNIzuVtxZOarVOYbTK7WtZPlTVOG0stuo1Ti9qBHOtsxN9N9Ssu5u8&#10;PvceeDw7j+Y6bzTneuprao7M2CnMRpn9HvKcMnfWA0aaVnfWGzPlOyJ6Q1XHNM1NVWtHEkf1bWJG&#10;9KNCqnGq3H7XMb819tih6Jfwvpe5RsADOhyPJYxPzLTTyJdgmz/kflLeEnFHZc3lCYVx2n2J/B30&#10;dCJX0mmUaoSKacJo+Z3EadtxvOaFL3KfrYz/C+GbPeCEfcju4zFtXijuiM/0Wry3mq8V+9PcK9zR&#10;2KZxX/yf8pLqd4PxWh8o+z1hngkztR6WzAm3ZX5YXFfe0hxuKn4qPovasV3sUnVMxUs7lXANjqzu&#10;KbzYsvl4Uq3HE/u5J5P3SV5TOKZzU18W99Q6Z5DOga2+Ka8/5vUzflPxUnFhfkexUPFWr2sKL43c&#10;VHPQ8hdxr+weVOV5VOuUOW/VO+Jv2W4YXDYlMVN7jdwb6rjNOJZ7lpjXhp1ajTz5TY2bct2GZ1TL&#10;rfo7kxUD1/2qZO8n/mLVSTWfKWy8pXlNt8PH5AvFH0WNQ/lOjZ/BT8U9TbZ+C69dflL+Pryvzk/j&#10;sZTLlxeWufd+u3ld23ge9RITVqqsvliFsT+4jOVhjY1Sc5QMfuz/1KCj2IMek0mGocpvKokXWe1T&#10;HYfXJLbXvN9z/F7f5dr2x/xf/YLrqldD4U30sJ/yDuL+Zhq+j6nMVStvPwXPxuQ3rdZX9zJqANP3&#10;syv/f13xonalF1R37hm6c8+g/eTvKOS+RYrsNMNNte7vkPpAWZ1U7p8y3LT0Zf5untNP+0Ej5zQ+&#10;yntjfKsSXhoZapabOjvN56bGxO19zbLS+FzL9+f4U1NeOZiPfKjZHlN49WCo4nGXtfo2/f1u4ztg&#10;Cd7SWXhQp4ezL1OGX72gJsJOJ8NOqV0KB5W/VOucr5aZ5zRm9dUrStz0HDir6p2e10gZffVNVT4/&#10;UWPVWnVdKG56ZZabmt+0Kf0CmlCTtcl8tsl7uoDvJ3lEqXMKTxQv9X5QYqbK5sMcNbaWtO4uvkOW&#10;8R21MJebNqNWavOlbEs4Ko/NdwqvFBcVH43stF77lfZYTFPrvF4qzBavrpisc9NbjZlGbuoe1Dvg&#10;rvKrcrxOeES7wE7hpo27KY/P/0MX5hi6ufS4QSe8jvhb5X3NsuDIf+WfhZvyu0l1qRGg/yfrIW//&#10;i5GVuuc01nO4Eg+q5i2a9niIfP52uCnMVNxUftOi7TnctNvInfBQ/KYlXs80zU2dn+4iax+Zqfjo&#10;C9QodSbq3DRb39TWs909p4fgpqXUOU3Ja5mm2Kl5TCMzdb9pZKYaW+RwU9X2ledUXts4JyCvKPn8&#10;9p7Pv7Q5tRVa4Bc2bureU3lL67Xj3IQfVTWTG3Z2j6pl8i2Xz9+W4zbpofMoHu7MeZo5MzFTSfNo&#10;aek7QQz1MPVNs15T6p3CSlX31DynCT+N9U8rHSdFrkqefVLM8P+Kmqe/NvUax9woLKE13w2eU+A7&#10;EE7agnO+/FNey4/vd763Wug7ju9N8dSY18/xmeo7S2xU39d8L0uH5aY5zJT5Qq4X0jJumrBU+z5L&#10;HV98tVJumtQ3PRwXPdz2yE2LxU3hGjFTL7+ovFnqeS+Wufj7zk3FTo2f4jOV11SZ+4XfUw8m2MVu&#10;Z6aRm87ZIe+p/KbUOOV4qp2qbfKPypu68EVx0796vVO8p/KfLiLrb8fbg38Uv+lcuIlqGM7eKrG8&#10;VQxVot/U1r9aj6ipcJabHv8gTHniA6t/qtqq8syqLqJy/qP5vYpgyMXk85XTL4IlD7tzXxgE0xi4&#10;hHEp3BRW6j5T2Cm8Q+sGLtlLhn8vWf59+EipA0tGf8Q9B2GnsFL4qftPxUw/gat+DDM9yP7iph+E&#10;fgvIvc99M3QUG03UqQzPwQSyILDRbvR+6naTcvd4DaZzzTyN62NYVLcpePem/ZbsvrapP9Tr1EJ9&#10;MxTOwWc6by/MVBwUpjkX5okn1Pykc+UhVQ+oJHsvnyjLkufy8aUm25XPN81mG+rP+v4cyzSHPuNz&#10;3w8D58Jl5/A7zGRfMdM0N81jp+KmOewUTqpa517flDG9zHWGrkWk6Df1MctNjZ1mmKn4aR43hZmK&#10;n1bGTbvDo3TtI2bajeugDDdlHjk/p6/alsrql2encLKFiWCZ5jVMuGn0mcbxWlhmeWVrnmbz+VlW&#10;ml5nGXzx11vwsEopjmq1AfCYXmv1AJyZDpXXdAYZ/amq4fzrUAiTV18o6y1L7VFxU+9D5+cZrwnG&#10;/Qj3VeY/NVbK/YK8qHgv2sFPNafTGp+F5QT6Psf1rq63d+Ip4Jqb9VfT367tCO55xlCrjZ/XZ94b&#10;zDnAGJmDKN30YbjhOwdDGbxzMv+rN+38S5iw9S94Rz+FfX5CfZGPEP8zqHg1Gf011PlccyCUrvmQ&#10;8QNqDr8fRq39IIzZBMt87FPY6X+GcU/hU33ik3D9ox+F2czDRG6q+ZvFnH/m40e/BW7qXlO85pGb&#10;MiejdSaWb+Y8s5jzi+Z8lr/03+G2n3Ku4bwy8wnqAOA3LVmm+qawU/WFotapmGjGX5q833ps6xjF&#10;U+VNjp7TEnircvjSqDQzFTvFb1qKSpZST3cB/b94b0fwPpYseisMnaOcPv28lB0bw3U+3qAu+Ik6&#10;c+1+ReEP6Mf8XKhZfxuepp3hovrP4et6Mnyt1kPhrAvJ+Z6zPJx0xnx8qFPIZo+HG4qhin3CQ4/F&#10;X3o0zNREVv9oJG5q7FSeU3HSlIyn5jNT+U3FTSMrTY8pbip2aoKbip0aM/07uWnkp+nRWKq8pvnc&#10;1GucWr3TAmqZVuFvccTcFAZ6PIw0j5ua1zSHmSas9B/NTat6fdNY2/QYewwbzdQ3dW6qGqdW5/QE&#10;56Zip/KbKqd/bHVYaeSmsFSva0qN0qruOZXf9G/hplVqJHVPj4CbGjOtgd+0BozfuOkyY6TGRqsn&#10;ywk3jfz08+Omucy0xml4TaVTqVtamU7Lq2n6JWqZ5uuMhJmenvSDstH9ppEhes/5ND/NLhs3TeqS&#10;fsl4Z8zpZ1lpeUbqrNSz+RXz0s+Nm55NXynprLSy/NS5aZqd4omFn573je+FCy6HFzaEmzaBfcJA&#10;5dsUe7ygAdwxYaT5o9c9VS5ezPIX3GPj+eS5yte7B1WsFDXDYyrpuOTvL8JLatyUfL56TomRqr6p&#10;uGmUPU62yXcqj6rn9pXN5/j8DK0z7yq8VMy05hXymirrT78nlGWn8pnKdypu6uzUap0qnw8/FS+9&#10;+EpxVGX1f8RzYaaNXiTXT74fXVBnVzi/Np5cPKcXN94RGvWE44ndjfxN6GG+Ubgp3lH1nXdvKBli&#10;MU7Npd0Au0HdTOKffD/AJ+U1lZ/U2GiJPJquyE07Mjca1bkUnkle32oBiJ+iLqxTTyR5TtsMpZ75&#10;YDip7ovgZx2K8GcWK8MOS8XbaH7N61TLU3U85a2E5zF2KMJnWqKarb9J2OmvODY/x9jpT7kX3EM/&#10;KX7fTvC3rmR8e+Cx7COG5oxN/K5d4hNRjyj3hfJzuB5x76l+B/VvcmXz9bBE3TtpfljXI3ncVHVJ&#10;057TttyryYvSHo6pnk8dk3qm8tzKZ9qe+paWpY88Ehap+8PITe1eMWGoYpqRnbZinbYpo6McvmoN&#10;xMy+1zuCwXJMr3fEPabl88VHs7K+H/122rqs70g9lJ1xio/KdypuKr9pZLB6bS31PPlVYVfOTb0P&#10;s+qcOjulxwjbxE0tr8/PVX1R1TJ171CSnTSm6/WYjG8Wbk8y2aprKW6qnH7CTsXXWM6wU/xZ5jvt&#10;Ra0BnidOarn9hL+q1ql4qbLe4gXWl1reuK7qS+MeN+OnWlYuHz4jRpPmpvU6qHYpos6j1TaVp7T7&#10;Zl7jU/z+2+w6V/P9HeD9ytb3wD9qntLJ4qJ/JM9Dxn6K/KFwT3ip9XZK+Kfqh/Ui19ZzEp5ueU/h&#10;p9YrIXPf8SbcNHkuPpJcbko/COOl8pJm2Wn5OqY8T8+tTClu2g+PSuH096gXADeFmTSBiervFDP6&#10;0QPqo/yiYl2fLaefv388ZpaVulc1rtf77c/J/jzVRdX7KU+yuOs3bdlzx/o86D0V61YNhUuawR2/&#10;uZxz6+JwXv2bwzl11BtqKiwVHlrvJngobLSOPKfK9Y+1TL9qnoqnfrUO+9XDa4rvNHpNxU6V2f8a&#10;GX6xV9UGMF1BTl+60nURNU0lY6XwUo2uecy9LYCBLjWvp/tM3ZdZ2/ymYqcwRjFT/KbipTWbwlvx&#10;qsq36vx0kflM5Vs1booX1dY3W2K1SuUxle/U65t6Nj8y1Npt76O+KrwUbvuNZstS3DTtNfX+ULVa&#10;3hFqtfIeUXXa3RvqdVxpfaEa4jdtxP9QI/yQ1hOKOQRx2jrtqGkq76xl/Kk/wHLGO2u/m/tpxU3r&#10;wGMtr0+dVJvLsP91r3mr91xZdc1rNOyq93Etn8ENcFOy+EXw0mvdc9qliJ5QKb/p4bkpXDTFTbvD&#10;RXuUfpceT2T1td7kLFXc1NhpSWSnjLG+aeIz7THqxRxmKn56OG6aZqbOTalvSk5f/2ea11FOX95Q&#10;eWztbyyPe6dN5i29rOUD5Eao75twU2X267bVPA6969hf/yfZ5+v/RedKzVf4vFPGZ8p52ea1Crdy&#10;3oSXaoSZZntCse5v4qaw0zIJforSmf1Y87SyUb2mTLDT/pPgppNd4qb6nrVaK3zvtKCGXAtq9TVj&#10;PqyZvn/4HmrG3JnUvD8ylip2St7A+ClZhoz31D2naW7qHNXn8TJ9nxJW6r5S5xfGSplvbZsv+/71&#10;fbzeqY7lNXpyuann9MVB1RfqOsvXK2MPyzuEDs9NyfvDE1X7U3n22cY6VSdQ2Vf8msq6wx/nwzDF&#10;M41DqNeKCYaBx1TZezFT8QqxUXFL8VdjsNu9xqkzVN8uX5jYqWqozt/DMb6nGqfwUjiq+kPdIgYL&#10;7xT7nPms6pdyPLHSHf/F8f/L6ppOpa7ppMc+DGUP7w3jHnw3jN34Thi36T1bN+0ZeU3FTvGgoVI4&#10;jftEVYN0PwwUTnobOXSYqXHTNDsVP4WZOjdlO2xEufsht++nhxT5fPlL7/koI3lMzWf6rYNwV2X0&#10;Ey2Bby7ku3Ai8+WwJmXuu02ln9MM+j/NEgflu33OW6HfPL7X55Jhn8139ezXyd6/EYYto6bi8r1o&#10;fxh5N/lmagKU3nMgjIbXjrmPnjZo9L2uUryvpd+WYFGMo+4+kKtvw6nQSF636S7GOw9kVHLH/lBy&#10;BzUY78D7t5xxOX5A6r1eBzseSv/wHG6KN7VvJdw0w04Tbpphp/nclGuW8tyUzH7iN7WR+eCM3zT6&#10;TMVLE2bq3FTsFKVz+vhNM9wUZurclDll+U1T3NRZKb5BmGl5dppipmKn8oCm/KaRl8axPDPN9aCm&#10;GWm55TmwVLLtyu0Pn6v+T2/ASKNgr/Ocv2qb9ovMdAi1cAdP+zfY6avk9Ll/MW4qDwfnDnFT88Br&#10;mXsU7oPk05C/VPcl6helWqTew+DHXNfT54EMXrNCMnZcAysjoN5Qba7lHFT8E7wuv2Bu/t+obfuH&#10;MGDh2/wfvEtt5X1h5Hqy9w9/TF3SA2HcswfC+OcOhLKtH4UJz34Sxop54jsdtfGjMBJP6chV72c0&#10;Cs+8/h9NyXKJfKdr2Gcjn+9HYKaP0R/q8f8M4xlnb1fPOWX1VWNZ5wuda+Rb57yiHlCcR+L/ueon&#10;50u1jhfsUX3T/w5Lf0xdEM4tMx7/GG7q9U2L+J0yEhel95b5S5P33LL6cR95k7Usxgpvle/UeSl/&#10;j1vVI8olZur+1b3s8x6fIflNOS61FsRNh938R3pmkbkcTY7seu6dqbHVFZ/RNwf9lGuqp/CaPoGe&#10;gkk8Azd9llp7z/D4ae7Fnw7nX76FXtaPhq9cvAGOujqcctat4aTT4ag1puKHFF+EcyqTf7Ry+93R&#10;NahnMvZ2hmq1Toew71D2jeKxLae5KZw0w0+1LG6az0sr4qbK5EeNZlmqLKef8pumeWlcPgJu+oWC&#10;NDclj5/4TY+qRk+oTE4/7TfNctMv4juV9zST0f+ncNNZMNLYDyr2iDo0N3WvaZabVqnh3LSK8vrV&#10;6PckXlqN/k6MBdVgn38jNy04HDc9CU6K1BfKuSn5/ISbGhM9Sbw0Ktdzauy0hvyof4/fNJeXmsdU&#10;vDSqMmaq9XDTcpz0cNz0S+KniY8UfujMVD7TLCtNL1v23rip1zYVO830WjrTPabRi3ralxNGamOy&#10;LeUtjaw0zTgP5TXVtvS+FS6X46bOTE/T65TOFDNNi9d1xopw7sVwwVpwwrp4Lq/AuwkDFX+8sAHc&#10;tF6Wm2Y4qflC5e2U5Bt1/nkRTFRctCYe0YubwjSb4kE1kctnXU3jpTwHP6l4qfFWMVOW5TmNyhwz&#10;83PgoXBR1Tw1b6k4Kp7Vmk04BuvlT7VjGjOlX5UxU2enF8FGL2z0I/pDVeA7Jbd/UQO8pWyriaz+&#10;qeqhNngxXFh/D/puuKD+C+F846a7qAG7O5x/6U44wvOhaV/VE38lXMP8WBf5TeGgxk5hkOoVZRoD&#10;g0wUvZzaV7w0w0zlw0xx07isGqdSJvvOfp3JL8TjxR5RbWGGrQd9n+9+1TBVzVH1yv0+r01MlCw/&#10;1wjm09TItYKzU7jpCF4/tXnaw1g7l1IzNbmm6DyS+gCoI3OybWCxzXrtotf5U6FRxy2hMfy0aQ/y&#10;5L2oxdkL5of/VIxNbFAeSmOnYrImOCTeV7te4bWYv5TH2mb3T/KqyLOiGmbGXt1vKmaaw035XcyH&#10;CqO1mqdirPwsHcPrh3qGPuvfdE+NuGRrPDWt8c9kuCnLyq+35N4wh5+Ksern6mfxWiTdt1n/pcF7&#10;+JuKFe/g7+u8VPxU6zyjT6ZHniLdI2e8RtGDSi9Ofp6OY5wT3ul9mHgux6qIl1pvKLipcVTjp57T&#10;twy/MqGZ+3Xuy8kNNVN2SPe9XO+JbRoHg4FZXVPx0chI89mpsTrxNbEVaiAaP5WPSh5E1QeQB1a1&#10;A+RHfMqOY7lf7Q+fEDeVV9R4jS17Nt+YKdxU/DRKfW60nxjhN/GUqlZp68G7+Sz80D7j3cdyLwXv&#10;7D1ZXJRc3Iz3Q9/p4o/4SabhWYGbSjn3FVOoQ6bMm+5ByLhZXTDYaU/xUlirsvm9puDtEDOV4KLO&#10;PeVZhb0ije4V1XYYKvc3FYv9KmOmxmKzftOKuWmS0YehOssUi5F3zX2/V/LeHFI8L81E7bk8J+b2&#10;9di3yxPHz+I90mOtFxON+2XZqXhQrvQ5MX6Oj051ISSvjfsE/PQh8sry6j0QLrnqbs63y8L5DeeH&#10;c+vNCV+ri3+00Wx8pzNho+T6a0+yXlJn1BpPph9fau2bwlms+0rdybbd2Sk1Thurzqn6RU3n+TrG&#10;TNipNIus/iz46WyXPKn4Uy9kdI4qpqrluXwX3MI19kI8nvDTluTsYaBxvLQF3s8W4qryk8pXSh4f&#10;fd34qJhrwk2bwz3R1+Gl6hOlUd7RWq3uyPg9a7eVzxNeebXy8tSCZdslLW7neLey/9IMN5W/9NJW&#10;zkvVJ8p7RbEv6/Uc62VFDVbx07odVuJbxc/aEZ+j/KvtViS5fNUbyFXtq91fKgZsfaIY072v5DvV&#10;sZT5t7w/nmH1nGrQiTrCzFXU1fHbrghX4HWN3LQTvtNO+E6VzS/HTUvSftNdmZx+zOs7N41eU3HT&#10;PcZNnZmKncJN4ahipj1G7bHH7jn9+7lpT7ynh+amkXuqhsgj5jNVL6j6HfT5XRVqwUyly1vR16sN&#10;vbeQPt9ipk2pA6u5HH3ujZf2VA1TnRP1/6BMvrIA2XOwWKnYqXzlxk7FTWGokZ2qtumR5PTNbzpB&#10;jFR+08hNk9HW0yOK/sOVaqLn/DN+VPOfynfq3PSasS/z3absgHpBkhnhdYmXXtVHtfs4zxeyjJoV&#10;8j3SV3N5fD8xv6h9ld1vJXZq/FQeVL5f+Z70mqYJK1X2ge/lipmp51EqZaZiqMy5uljW969yFJKu&#10;C+Cv3VJ9oUrgDeKg6g0lbmo9jg7BTMVTD8dNr5NvFW5avJJ8LdzU/aHyhsIn4KaWfd8BO4VJ3PI8&#10;rBPusEC9m0zydCXeTjFTWKV7TZ2bztqm2qN+LOemYqnq8UQ/F3HNnWIeMBCY683Pi5V6H6c5cNWZ&#10;5PJnPEctwmfI1aJpaCr5/MnUPRz/yPvhejjpqLV/pLbA24ne4fXDUB96P0x89MMwZcvBMO3Zg2E6&#10;Kl5BLdO7VIsUXnr7ezDTvWEgNQkHLCGnnzBTcVLzneaNAxcnbBWOaL2i4IpD7lA/qAOmIbDNIcvx&#10;qN72IQz2A/Qh3PUAnlWN74desFCp95w3Q18Yaf/578Kf8HXOx+M5X/5R9XeS3g2D1DsGrjuOvjkT&#10;Nvw5lK37c5i44cOUDoRJG6WPTJMf/ChMXP+BK+4Hz5pgOsCI1sGz1sKXJTx+UeNhVaZV+8N4NO6B&#10;/WHsin1h3Mr3ER5CPhej76IeKp7UHHZ6WG7K9UWKndoy1x8Z/6muWVCu39RrnWauceCmytJYbdMK&#10;uSnXPAlHPTQ3xbOrLM5huKmx00xeP8tNixZmuekI5bblQUzVNh1hOX1x0nwdxm8KLx1qwjs663fG&#10;Q4fO/j1sVBz1P2Cov0c+DpvNvnhMh878HTVN1Qvqt2EIGgw7FT/tC493bqpzic5Dzk1bKYM1RN4C&#10;Xdurfx33ELrvsGt8nbvwpnIua8V5UdflqvHcevj3QruR5PBvfCl0g/X3hPP3p26BPNdFMPvS1bDQ&#10;dXD49XgsH6QO6WY86o/BOh+F6W8WR0UPsR/8c+Q6zimrYP5r8GKuhv/zGSuBn5awrngVvu8HmPPh&#10;/3KUapyybgQqWkstjfUfhVEbmBNAN2z6M//3nGtedPY5z/q8aR5GWfzITbOsVAw1y1E1j4M4z2ju&#10;ZxE+1QV452/m8ZRHeN138zvhMy1ibsB8pGKmlUhcVX5U86Qyip2O4PMidlrCecT6S1HzVBzV/au+&#10;r+2/mJ+j5y/kZy1Qf6g/Ud/0LT6/v7PasN24R1b+stXwn4darbeG8y77Dj6lx7nvfhQ9Qhb2SXjp&#10;FripGOp27tV3o+e5dycH2mA7fa2fCOd842Gy/CvDKWfDn06DmVWfTD1U9aYXQxUHxWN6jLyofekz&#10;hf80w01hpVXYFlWQsNMq17JOnBRGms9NtS7tM62Sx02tF1RkpmlWml4ewzGiDsdNb4DvSpX7TSvm&#10;ptQ1NW4KR62GqlbMTY2Zipuy/Z/iN4WXHlP1s3HTY/CbiptKVt9UflNx05O9zmmVaizDSQuMm4qZ&#10;OjctSDL6Go84p5/ippbVr+75fGX0jztxkTHTfG5atcZSZ6VioidFZlqB39SY6efLTTO89LQj85tm&#10;6pd+qQKvqdadLr8pfeTRKcZMPyM3hY1GLlreb5quZwqbjKwSbmqZ/TNXZPL4zkzLc9DDc9OsdzTL&#10;XdPr4jFTvDTNb/X6xU2/HHmv94k654Knw7lf38n5iZqejeCTsNOaYqENyOjXg0mSxTc1ZjlyUjhn&#10;ZjlyS7L3YqPGTq/kGFf+Ep4JL4V3ipE625QnFImVsq4m2zPLCTu14zbi5zfk5zX8OZ5XMvfUCdDz&#10;a9rPYBu81NiuvKU6njFTeU3FTZXTT3NTZ6fmOTUuSva+PqoHI62LNJq0Ho8pfaQuqAczrYfHtN7z&#10;8NJdnJ9hy+Kml70QLqy9g/vcXcxX/tz8ps5NYadk0jtLaY6a8NTIS2P2XqP6QRk/rYSbum9TdXjg&#10;jnBMcVAdX/5Q1UXVdmXMWw7YA0Nz/0jzftwXwU/bkC33Hk38jBKy7TDejiOcnZrnVL7T6+Q7zUr+&#10;U+ObsE3l/TvAVsUTm3F/1aTbM6Fh+yfhp+49bdIN/2F31AO/IHzV66gqd5+SfCRpbwn3QLqukc/U&#10;PKbGQPFj2nNyuWkOO4U7Xp3w1DZwzIy4Hrqa6yFxVcups83qc4qZRm4qdqp7Ph4rZ99SDFTcVMJz&#10;I7lnlDlmllvpPlH7IfOXJjw03g+Ld0bmGrlpc+ohiZl6Xh+mCse0HD/8URwy+pJ0DOOlurdOtuX6&#10;TPGd9snznopjimVR91T38J63TzL3eowiK3VfofyL8k0pq+sszDyn9ljeUp5rLE0eRPG4LGcTK8hK&#10;Hkjvr2JsFV+c81V/nrip1WWEz6i3t9SoMx66zrBUMVO8p+ZHhUeor1ML7tXb4HkSq1dfJ3mzVc/i&#10;GrwSveUpnUKOHg4qjlk4PU+s6yPhN+0NL3UmqnsP3Z+QoSNLp+292N7rJnFUZeGU43/H2Kn5VMVI&#10;U8fV/v6Y3L+YalQF7LTvDNU0q1zpnP5n46YJO00z0AqWnYM6C4081Hi4mLjeY72fPSI71fuZfU9t&#10;Pdtsf733VuM0t76pbeO9t2Oxj9h2lO3Pz5B/r37HB8mHk+FvAXuCn369yXK+J5ZRSxo/Z5NFzI0t&#10;sAy+WOmZl5RZvyjl98+qPdE8p+fBP2tetQCGeCu9nO6gj9NdZNjv4lx6N5lz1F76Nh7Ke+CA98C6&#10;UMd70d0wwHtggfej+/jc3Wtjo66wwO6rYIX3u7qthJWtZJkRNeqywtV1NY/pQ9aZ+pVX3w1LvdW8&#10;pmKk6g+lDH9FugQuavn7lqpdqmXtx3O1fwuvZ/qN5qnapsZNvwUv/RZ800djp63utHXGVFvfDj+F&#10;rbZhnzZ4ZI3Hksln/1piroyX8xqd02r9nSyLm+JDbX03x1GvKdgrHFTs9LJWXtfV6hSwX52295kP&#10;VVl/1338jd2j2rjzWvpBwUSLdzFuI6tPrdPiJLNfpPU7YJzk9I+Qm8pr6n7TirmpmOk/nJuOIaff&#10;H78p57xsXyjl852bqjaI1TVtt45eUA/wucUrDDcVQ63TlpoI+E21r851OjdeBTfVeTbHV9on8tIs&#10;M419+zSPZdxU7DTFTW0ODd+Sz7Edur5p5KbmMzVu+vPEcyqOqtz+K4dUJtM/EbZqUm7fPafynV4z&#10;lkyKcVNlJuQrFSvdxu8o6ftGc27OUcVNjZ2yn/lOy7HTNDdVXl8cIsrnHJV5zeGkkYtqzjR9PWCP&#10;IzNNRjGNyE3tOOT0qX/ZfzEZT7iCc1Py4aphCussQofymvo27x2v3k8VKXLTkgfgFBsOwhr+6kyC&#10;fP3Nuz4mDy/uCdeEQag2qfip+lXPxes1d/tBYxhzdrCfWGiSwzevKc+btZUapPZ81R5M8vrsN2sb&#10;ftBtvv9M2OgsluUPVSZ3FuOMrR+HqfjYpmwhe78FRvj4h7DSfeHGTe+GMRveht3QX2X1H0LRqjdg&#10;OX8Ko9e8Azvdi192f7hx4/th7KZ9YfzmvaHskffCxMf2hWF3vxsG3k4eH/4zAL4h/6h6Pg1e9rGx&#10;UmOmS+CmUsJNB8l3Ki3FP7pUdVBhojweCD8dgJ9sAP6yAdQ0HLiMY3M8beu/mO1L4KXLPgpDbj0Q&#10;hhg71XH3hcEcezDHGcLxBouvLiRrT3+nfvPeIXcPw4WjXnvb++GGlQfDpAc/CRNho2N5z8vWHgzj&#10;yTZnhbcveVzGOAGOlRH7ToBDlUWtgTGjcasPulYxPuAaS48saRz8auxKfu79CFY6lp9ftuqTMB6O&#10;fuN9B/93uald32SZqXHThI9GTuo1TrPcVOvFTq0v1PjEb2peU7Jp47LcVPXhY04/x2+6JO05hZ2J&#10;lSY6FDcVM/2buKnxUnFTWCgaMvPf0Wuw0USzfxeGSXNcxktnvGbMdJA8pgk3FUMdynrnppw/zE/h&#10;dUrbDKUXgXJY3Dfoml7X8/G6veVA73Fg1/ps71zyYzJ2P6PO5itcP8Jh57wBv387DOV/Zfi38Fjf&#10;h2cS3l66ATb6ILx0A/3i10v7rS5pCf2disU++ZwVr/k4lKz9hPPUQeOi192P/1LrVrPNxBwG+xWx&#10;bgSPr10FJ2UuqBipR1TRuk98PZ/FEUj1iCc9Ts3i3ZxvdnOO0TyLSX515ljgoVaPQzU5dF4ybqp6&#10;Ie5B1fyL1VhmTueWPWx//hNqJB/kfwsPrHyz82GfC2CgJuemVr/UOKdYJ+vwnRbzuESMdIm46LvG&#10;TMVNJWOlrFd238RzvEaqM3fVWiha8Ca8FJaK/3wk+157yztwU9U3fTV0v/5165HcoPsOfErfwUv6&#10;WDjvclhp/SfCebUfxl/KslQbdloPdtpwG9edO7jP387yVgQ/JdN/fm04Rq3Hw1drPhTOPG8VPtRv&#10;hepnLA1VTpwJW5sEQ3WO+kV5TMVJj4GfwlG/cMwAPKj4UyWtL9B29YISN4WJ/rO4aRV4qnRc5Kaq&#10;66psPt5SG7M5/XLc9Hhx0jxuyt/A65vKa5r1m/5Lc9NqeE4ly+V7Rt+y+nqc4abwU3FTmOn/KW6a&#10;Yab/ItxUfLQidloZNz3dPaeH9Zt+Bm4auaZ8p1luGrlmxePhuGmGxUYmmze6B7UiZprw3hQ3Vf8p&#10;8dNTz1gZzv7a4+Hcmpyz6tAPCVZa05glLNK4JYzSuGTknfDKyEnjCMu03P3hRvOYsq8Yaoa7ip3m&#10;yr2o2s8V657a64gMt5EYab6yzFTc1HL61Bq4UH2sTHhO8Zdaf6j6sNJ81YOb1n0RTgo3rUvN17qw&#10;U3Te5XhPG3yXY+xmO3y51s5Qs97OULcTc5VF1GYZBQcaRc3RYtUH/RV1W/CFim0WwSyL8W/CTo2n&#10;wjzLeU0TdiqPZ6xzKs9pJq9f7PVOD/W4JXUpm1F39Kre8h3iE+nLdUL/PdTX/BHXBMqycwzkfelf&#10;4nWqPz3e0ww7FUPNVXt4apTmZJv32w2b2Yrn9OnQUN5TPKiNu5Db7kKv8954Oqmx2R6GK8+p7nu8&#10;JqnugTTHizRWItUwjbJ9+HnuMYWH2rIz1bgu9o6K3tQ2cFGTMVX5Vf2xsdPIUFOj1TzlfjCOylO2&#10;xENqj42vwk51v6hcvnlJnYU6F1UtU5cY6JHJ76mNpeJPUp7fxD13Oc+pcdLEb5pZhpn2TiSmdU2W&#10;a4lv6X7f1ml9Iq1znyE8AO4VPYc2iqOl1LSn9snKfZDZfZS/N4md4uG6As6QVuOkpmnjLp7fN19p&#10;7y387bZxzbqb3mPM35cyfz+WfriTxEe5V5pBT4cZ++GR+8nhk5FPJH9o75tiZk2jmGriGdUodmoS&#10;H00EI+0zhWMkMm7Kchz7wkxNeEP7wk77akzWGS/leIVRefv2S7HWNHfNsFKe13ea2CtcFrbq3HQv&#10;v+8rfDZU31Q5fc8Mi3/Gv7u8n/o7O98W16xc5iW1fcWyEftKxjt5byMLLTfCU8VU4/6VjdrH6jjE&#10;z0nms+F+WHud3cSilN0n89xhU6jXdmOoezU9x1GtZveGS5vfEy5teRdMEpbaZGE4t/4sy/KfffkU&#10;6qNOhfvdYRy0Uef7+R3W8Hlez+djk41X9VrHOWQDcw2bqF2xGf/HI6aW/R7m8UOhzcDvMA/yiGvA&#10;Zh4/wjzKo6HtkMdDu6FPhHZDXO2HPRmy2sK2J00dhz0b2g99Klw96FHOE8pyr6EWjXL57kN1r6n6&#10;Q+FNlZrLgypO6txUvZ5smfXK5Yud+nYxU7yk8FLVNM1V9J2Kh7r39LI2yusngodeinK9papp6vL6&#10;plomp4+/9PI2eEzJ6Sufb15TG7UsyQ/ruf267ehfhf9UY2SntWGoqjnQqNMa+kJ5fdMuI9Tv6Xmr&#10;b6qeUJ1hqV1Sit7ScmMJz5NG4itNuKl5S/GXmqcUr6n8plqOOf0e+E5teST+0yhy+uoJ1aO0IqVq&#10;m5ayPFrK1jc1vym8tGci9YVqAjfVuSnWNhULbdRlM7xd/c7Wmlf60ubK56+0jL56Qymfrz51TfCZ&#10;Zv6X9L/AObSp5qk0X8U52Dz+ms/qIy++y2uypFgpHDJ6To2Z8r+fGZkzajtsdygc/1IYMOmVUDju&#10;J6Ff2cuhsOxnoe9EMdKodF1TsdJfsA0WWkZfpPGe27fsPs+V99RrmaqOaQWaQm3TRH3G04u89Ce8&#10;1/j7qYfSTj2n+Y68egg9TpRHte9NPX6R7+Hvs53v8uH6Pv8B1wg/4Hrhh3w+fhi6jBRfILc6Wvpp&#10;6D7mpzb68s+YQ5Y0lwyDYJv27TqKOdgi9atOrgOYS1XtG8uLUN9c6y3LH3mqbU84rLgp67vjNx2w&#10;5I+wBfxb5FrNbyofKb2NrDZpxm9aMReVl1QSZ5VHtbyoPbgCDxiM4nrYiLEJPKTGHGAR0UPqXNR9&#10;ollPKfvBOQ8lz+zLf1qxZj4HR034qnjrrG1wU9ZNe+Yj/KV4JR+l1/bD+8MND74HM6WHy5o/obfJ&#10;/8ItVvwRPxu+U5Y1lq59h9/hPdgpvslN+Cjxnk7YrJ5OfOfCLgeIid76Htl7WKeW4ZoDFsNBEw1k&#10;TGuQcVB5SF2DjKGKo8pPGkUPKY5tbJRjDuQ5AxaJleJHvf3TMBR+qmP2w1cqn+mgxc5OB3FMHX/Q&#10;QnyqMNRBaBg8dgIcaiJ+UfHSCfQdL4MpTWB5Iuu1TVzUtO5j9vskTNrwKds+Yb+PQxl8dPxquCnL&#10;E9d9Giat/3MYz/5SZKdjHxArPRBu5P0eK8FR0zKuKp6aaAh9qPrN5vt9JtcNM98LfSTNo+I77TOD&#10;uV5GE+u0PtMjiusMq22q65NE8dqlF/PEmv+9husb5WNcys2gpJ6psjOWn5nIOtUztZqmjOKkUuJD&#10;VR+obC8o6oLBTCUxU9NY6iPgN+0+7vdhIPURiuGkRdJi56XFS+BZi8ldw71UuzLm8jNZbdUbTWpd&#10;ZkbqVF6XKNsXKus5HX7zH8jcuyyHryy+fKSMw+fmyvgpnHQI3NQZKp5S6pfKSyo2Omzaa2H4dIll&#10;rZv2KvoN+jXbfxP6TFS/A/rLMueivgvqw9p6oGe8VCu/xSBy+NwjtBA/5Xq01dAXyMJxXhvF+ev6&#10;V6if+xo1I/7AZ/RdalhQv4H5k1I8n2MexEe6Sf5RuOcGaoSsUzYf/yifyZH4oUeu+ZT/ub8w8hiV&#10;8NmrSGKiOm+ZmAewkXViq/a8tVrObi9inyj5UsvwtN7yAn539ZyDj84jd696pvNgqTdLu9xjGr2m&#10;1h+K85Z5TeGl83b8JcwTN+WcNg+//Ex86xPWwX+XU58VXqqeW0XUYhAbLeYzULTIuafVOmW5OJGt&#10;17bU56eIz455T3luHDP81I7F8fGYXjf/Dbjp62HU0j+FUs4RQ+e+TV8oeh3T66NT2euhUeEPyZM+&#10;idcUTlr7ETxK8po+Djd9ksdPII3SlkRPsR3Vfgq+upV7853wihfQ90wX1sfjVBfvKiz1bDjq6eet&#10;DCedCUOtMSMcfcJ4+OMomKQ8pWKkkaOKnYqbyp8qbho1PNlXj/GvStYbKo5k8Avwkh5HbdPj4Kwa&#10;q8hbip/U2KfGfOk5o8MXkfd9YvtxYqRp7ym8tCAyU43OTbPjjay7AYY6nuOgKvBUicdHVZXgpsl4&#10;dNUJeEmj39SZqeqbSpXm9KuxX1VJPaGSvlDHJ32hjp9KbdTp4egC6SaWp/ljWzclHFVAbylbT/+o&#10;49lWdTqe0hnuKz1B3lIJns26Y6viHY06nmUpPq4qTym89ITZsFGXeU213rbNo8Yt+1efCzPFZ1wj&#10;6fFkftJUPVO8p8eduADR2ymtExaGghrsV53+UIwFJ7P9FDL3qOBkaqPWmGfrtKy8/nGooDr7VI8+&#10;0yUcj3x+dWXzk5w+y+Y3FRc9+TYy+OKileuEU24PUSeesjzk66ST7wgZncJcwCl3uk6N+Xwenxrl&#10;62qwLerkU8niI69x6vVOTz4tqWt6+rdDjQp0MuusF9SZXttU/ePFR9UHKiPL5Ud2GjP65PXPZB/T&#10;CveZRk6Z8XB6/v5UvKSScU3bllr/5axHNZ+LRraaHk8/e0044+z14YyvbDCdfvY6y+eLv1aYzT8r&#10;zWDT3lMtq+dUVsZw42u1vD6+dn738twUronPsxw3jZxUo/yeh+Okme2RtUYWKu9pVp+Jm4rhGjvN&#10;Z6bxsXtNnZvGGqf53BR2Wr8Cbmoe1Aq46WUwU/L6F4mb1iOvf+mucFHtnXh/XghX9v0R9wdwUeqd&#10;dhmljL7y+vRYYl3X0le554Cd/oO5qXpHynN6FbVHm0nk51Wvp80g3fcomy9OiuQ3LaLGD+vUx976&#10;ReXx0shPIzPV2I77G/FL1QBQRv/Kbs/BTZ9BTxs/bV6oe68sN9V1SzvueSTr9/Qvzk3FQSvjpmkP&#10;aeSlcTwyZiq2mtxDc2/t3tO/k5um/IBHxE1hqOW5mDMx81klzNR4qWW8Y94b36KxCB4zqmeQ2Khq&#10;l7rgpPi5xPzMqwVT0N8x6yt9GW80/wc3Mqc8/jWrWdoHD2jfaWTxUeG0vfBK7i1gphlNIb/G/YT7&#10;Sivmpml2KlZq3lLdl7CcVuSmYpq53NTZqef0uR+aJr+pRldkqsZXuffJ4aUZjur7Kv/fdxr3TVKa&#10;m46Gm8LcxTyNmyYe0MhNs/xavuDKmam2VcQ7I+dxj6jYeQVKuOnhju/c1D8jmX3z2KmYr3HTzpvh&#10;n3BTeuiIO9VN6kPWbr2a7DO959sgfJCXtryTWiruRb2E/lKNu6zjM7Sevwc94PGENux8D+P9+EXv&#10;57MJR71mLeeW9Zy/Ngbx0xZ9s3J+Kqa6KbSSBjzMfdFmZ6eD4adRcFSxVOep2eX2Q58O7YdsYf/H&#10;TE17rrP+UPKaWn4f36nYaZqbGhtt4ez0/x43FTtNuGlb+kj9k7lpZKbdYaZRxkw/R24qv2kON+0i&#10;bqoeZxtg+3w2W9ILStwUz6k+q3XarGWb99Tyz3xkp58zN2XuSLn4irip8dI8bip/qfyjGY9p5KaM&#10;XvMUtppw0wGTkyz+TYxRkz2b35+eUFF9J/4GxvwzGOZPQhf4QscRsAWyrG2HMr+ID/VqchttUTsY&#10;Zge4qrZ3LqYvH5y0y8ifwECdh/a88eXQa+wroff4X6Ffhj70+OlNv5/ejH3Kfh0KJ2Slx9pH6lSi&#10;WoKwUI6vWuK53JT8ScJHzYvKcsa/mqyP3LQoYQ/K6F8rbioeajVO83gpfeNHpCW+mi89N9F19+dx&#10;UziE+imV46Y7yvNRsdBDMdM0X62cm1K/dKs8qPKmUs8U76ny+VPxhU19Gq738D546Tth9Pq34aL4&#10;TFf9gVwv/OsBONV9r+O9fZ3lt4yZjsEHN3od3lN0I/x03ENkzze+TV3St0JfmEf/JW/DTt80/25/&#10;uNmAJXhPl3r9Uo2D8Y0OjqOWkXpDDVyKP9WEbxS2qb5RJjyrQ5ZR11QcdelBPKYfm8RVIz81b+ki&#10;+jKRz5f6L+DniZfCT7VPOW4Ks1I2P3LTSRvI7MNNx8GTxtJDZ5xYEsxpgrL8aNwqcU/3jt64QiwU&#10;5sk646d4/8rgq8ZO5T2FbWmbKeGnaWaq5XH4TSMz1ViOmyZ8VKzUuCmP9d0vGTPlmqGPiWuT6aoB&#10;xGMTNYe4XpCMmybsVHPDroSbip0aS6XnpZaNmzo7da+p94WKy8rhR3Uf7z2hrCdmhp86N+0RuelS&#10;GCmfg1xuKl6WsK+knmkON81npzncNMtLY14/MlONR8ZN8Z6KnZrvlNy+xkSex4ejJix18HQ8p4mG&#10;zPht6D2O3rZk45Q5k1rBTFv0U8YMb7z6J+DlaEfOqcPIn4cuNzCHNOHV0Gv6f4RCerr3p3fZ0OVv&#10;wUvxUHIuKeEzMko5+Y0wzY3UPIaXjnpQdUrJ5qPSjXDVdXDNB/ZxTtkXilbynNVwzxzBT8VREy4q&#10;blrCuStHkZvyuR6JX3rkOo5r/NT3FVuNxywjUz+/Im76vPrLqcZHHjfVY3FTY6fOTW8WP2XfedQD&#10;yeem9j6Tzy/HTcVIUfFiV1zO4aacQ9KcVNw1o8UJj2cs4fNWsoi5LzT6NnrM3fJO6DFOn8vXQrPh&#10;L4Xanbm3biSfqZjpY+Q8YaR1IieNzFTr4KZ1EmZa5xmWnyGPuh1fE55TZfcb7jGZz4l79gvgp+de&#10;/iw9pbaEr3x9czjzwnXh1HPuxYd6G32l1EtoOuxQPFLcEy6qnH6Vwa5jGY8ZxLK4amSn4qbyoKb6&#10;PxVoWbyU/H5U3Mcy+/nMVI//l7kp/tPKuGnGb4ofNSenfxhuepRYqbhpmpnasphqwlWPm8Hfl/2M&#10;nYqbzsQnmmWmzlMTjno8fDSlyE6PEWc9cVY49iRxU5ZhqOZBNb+pekLx2NgpftPqsNMTUTU4aFUJ&#10;JspYoMeo4AQJPipZjp+xuripK81NjZ/WWPT/3BS/6f+wd95hVlX3+n9u1AQ1BjEabMmNgKJRkSai&#10;SJMivc/AoPSBmaGMdAFRUTqIJWqwRZDeBCFGVESpthsN1lhyY0FjVASN/WqedT/vd611zj7DmRlI&#10;0HB/z++P77P2XnufPe2cPXt/9vu+33+KmybYp9ijr8hDAyPVPuKqSW7KXKofFNv25qZinpmsszRu&#10;Kv6pbWVVJleNx01zUx0jxXgzuOm6tN60HtpPai9uapw08tJMZmre/PN5XSmVwVeTmtPATktyU61H&#10;ral5+MkH+Oc1p7DTlN4Ufmp60zK4aZ0kN/Wa0yo1AjetK26Kb/9sipzT6vUedWe33OJa5uOZL5D3&#10;OOhMi3zeaUe8yOof/11z09aFO1wz8j/lz2+YQ7Y5maSqJnnSkzxlPZOs17246UB8//nKGVX/eO6h&#10;0J1GVpock9xU3urWVCue5Sqrs3GPTbAOND7wUzHUxjBa+fSj3tSe+3LPY9zUPHyla02lL41aU2Os&#10;rKd0pbDa70NvmslNldnqtahigP8vcFPPBcTnAqOLTMz0hfjuU6xUfFQlXupLzE9zYhKpTNMOy3nN&#10;KjRea+B1a+FYj/F32mqZD9JTdxr+hus2ll5O47mXmICHfgL3ExPQZKIz9awUvQb8NGc8etFxyi5l&#10;tBIvjdxU+aTcT1ApvSnaTjHTdKV1HF7PkclNI0M1Hsp9jOegYqa+LLOU+5nIRzXGuchQ/WvZn3ui&#10;ZMW80zQ35bXsk3cNPPiqXfiOXuS9E/tC8TsUN0Uz6rlp0P+m/g5lc9MUyzS+GvlOeszKTMVRu4iF&#10;Snec3jfbctwvg63ra4Xvr4Ete/5br500fOpNjo7vYrgp/ue6aFBrtVjmajZbwtxyy4tUT6laFy+A&#10;o87DJz0fPzDvlS5o+zov4b20gNfcxftpnvnsL+h8D3kflPHTBZy7FnEeQ4OaiwYVjppkqFq+qOcK&#10;10y6016rjYNKQ6pqYeurjaO26O1HMdWLe6M77fM72BC61L7rOP5SeCmZpg1nox31OacZ3LSRNKdR&#10;b6qc1LTeVK8zraltR2/a9GDUm35X3HRzWmu6H3rTbNy0U6nMNFtfqHL0pj0f5rPluekFnZRvuobn&#10;OmS8qhfUxQsty/QsdKbipjUuwp8P66/dimyRdit4Hec7Ppc++1efE89NvU8/aEujL6A8vWl8PhZH&#10;Pv+We81o3HR0Um/6HHpTdKZZuKl581OcFF0putM846eZvaJ6ipuiNdW4d2neV3e4Zqeh6D8L4aCF&#10;/C+XzhNOKq2p5X/jsZBfQ+xUOlOx07Zw0/baH3bacegO2Ck60sueJ88dLyucwgom2k1s1Nhp6WP7&#10;oc+TMxS1pZ6bKmNQz2ONmQY+Who37TiC3IHZeD3Jo5QOK5Ob+mzSyEDFSwf9VoVPNlQBLEw1CB6W&#10;LvaBiakGluCm1mMFHZfptWAPmVy05PoB4Kb0kpmEL19e/Ul4+K/Gwy9uOnH9342bjlr9EVpTMkzh&#10;n/LoD12EL58aQomhDrzrbbSy0p3CVanB98BQ0aQWL/4AzSmvXQQbuuVv6E3fx1+PzvT6v8JO37N+&#10;T+avh5Na7yfx0xLlGSpsVHyU6n0Dvn2qz41oRkMpx9RzUljprE/RmX4GU/0U3qq+UHzNWXBXKg9W&#10;oj5QOZPhVWhPPTvNzk3HwE1Nd7qEjAK4qTipuKlnptKT0g+cv92wOz5yQ2/b5et2+PIdu13xnXuc&#10;+Km2i6dGvan8+mKpKs9NOSbvixQ3NV4auakfR/BeKo+bpvSlV/HzGS9NjlyTcI2h64Vcrju0bOyU&#10;TCKx0xyrd8NzYtio9KexjJ8yF/SnkZNmju+kmKnYqeemgZ2Wxk3FTAM39exUfCvwL+kGZ+Cvxpud&#10;LvX0CZpT5k1zegC4acwyjXpTcVMr8k77herPXG/4aW+0qL3JN1X1wpvf60ppUsVZ/4KOn+fzBZxf&#10;YKQqsdKmnMuaDaB3QuGT9GvnuQ/nqdyJf3GXoH3sQ17FgNvJ+JgvBkrfpsX0R1pE/ijvuUJ0zgXU&#10;wIX0T1uA/nk+Hv2FX7LPV/jzv8KX/wUZGeyjnFLYprJJB8HxU3pS8VNjohrhoSp4aIqJhm02Z7xU&#10;Wame1YqfFsJRk8xVrx+z+nMyldGLbpX/Hn8+utOp5CBLdzpV7BQNabrQobLuWapnp1M3KlckzU0n&#10;PcDzhoTeNMVNxTztfeB5adSXRm5qY3zvJEZplcuqouvhppxXCmd/CJv9qxt8w/tuAO+zzmNed60G&#10;/8nVaMu9dENYaC3lmoqZ0heqDj2g6ANVpZYYaeSlgZlqjqxTq9oPppdt7iHW8ezXlucfjVOdzdz/&#10;c/9el/y9oIuqUmsLfv717qTqK13lKgvcjyujGfwpOZkVx7v/OEKaT/nz0ZyKmx6Ch990p9Kmxor+&#10;ffFT6kesK++0gtipNKfSsib1pjBScdKSJb1phe9Jbypuahmm0phm6k2Nm0qLWpKbmta0dL1p5KaH&#10;VkA3Kp1pipl67anmD60wybjpD46Q5hStrzSmcFAbbR2WejgslP00HhLK5sRQlX0auanYqbipShrU&#10;I71X/xCti5uqH9RPYOHy7B85FT0q/NTYKTz1CD/3Q+aNqQaOqvUfVfRa0lT/J2lO4aUVKqEprXRd&#10;udz08Gx604rkm0pjeiD0psfc4n6SpSr+lPmUzlR606A1PTatNZXm9IDpTeXLj3pT9JbqKX8Mc8ke&#10;UObZPz7oTQM3Nb99iqFGbho5asg0LcFNYx6qmGp2bprWi3omujBDb1r5pMXGSsVXpT0tu9JcNenZ&#10;92zWZ5r+FK++yveHYtn0pnDT6vLp0x9pL24KwyyVmWpb6bw0ctQMbprSoKI95bX2+vpkoVpl9+uL&#10;mZbFTU+rjwY1S75phuY0+vVT3DQbO1W+KT2hagd2ajmn2zhv49Ovzbm39iYyVsRNt7oqZ7B89gbY&#10;6SOufhf+Z+fzLLP4Zctt7DAU/4FpTNGdsvxdc9N25AQop/SiXo+jZ9zEvR+8piPZZV3F/WCnfXSP&#10;IkZKRmqBzzgVN5XudJ+4KZpUcdPW9JASTxXLlL5VnLZRd2WEkjFKnmqSm+p+6P8MN4WPipEq/yh6&#10;9y0LSdzU2OnB5NNX9p58+nGUzrBsn75ndur9hE+8i2d3KVbWlazLzmKn6BqNOYiPiZPCITp4P76y&#10;Ss/ruMoYw4Xdfsff/SEyYx9DF8S9dv8n0CVx3Wr5FH8ms4g+ufDSHjBSryuVJ/9j2OQemOlHgZei&#10;t7ic+wPdD6ClMHZq/NRzU7uXuIJl7i1UaU5aCjPlXsRzU43Jffxy5KbSjRozhW9q9DpSuKnWU3Ml&#10;2Sla1Lg9MZq+JNwjSW9q90bcN/W8luyBqz9y7Ya9RF8VcoH53SoX1ti0cVPYDHOeXwY2WQ7XzNTD&#10;xdeKh/o6cNzUc9bITzXqa4uNaxRf8r128Oq3UY92OCn8qXYrGGlL6U9hqS2Zb7XcNKnqtyO/dIMu&#10;q9GKqr8Yx+pyL0z0Xt6/Kzl3sJy7Ao65jHPVEmoRhfa0yz02Nuy2EP/+ItfY+KkYqq8m3Zea9tTY&#10;KZ795peKoaa5aZKZtkRj2rIX1XsdXAgff//fw2NXGAsVNz290Ux0pgmtqZhp4KaRnaa5qfz5Bzc3&#10;lTc/qTVV3umB05v+q9xU/v2tVuKmnYZk8+jvPzeN+aZeb8r5q8NqY6ZeazrfeKl6QZ3dxPeCEu9X&#10;Vq98/Ppc1kcT7rMw9D4XN+XcmqNeUP8CN4WVSm8euWkL+fQjNx0hnz7cdFQJn77pTKU19Xy0u7z8&#10;o6QvFTf1c6Y5ZXveWFiitKXSlUZuern4aeSogZuSbyqffgd6nbQZ+BTMFH2nek3jWTWPfq+trKM1&#10;7fd4YKZPkS/0tGX+iZvKZ99R2X+w087Fz7kuxk0DL5XuVFpTdKZee8p6nENvmjvmFdcdrWvn4Xqu&#10;rKxzefLT3LRlkpsyn5Wbch2R4qZwsxQ3vSPqTTO5aWSmBTCwgrs/c4XzyBUM3DQ5DoKnpbip+Kp0&#10;Y/O8T3/yY+ITnptazyeYw+RQnqHuHzstTWeamle2qSr4+CcxKv/0KnjqlQ996sabV59+T/fucqPW&#10;7HGjVpP5uYa6D464SpmnsEP0pUXw0sJ5O8k7/avXmy790I1YtoteUeQJzn2fflDip++jPX3P9b0Z&#10;DerNym/c5QbcujtV+WFZo2pgGP36Hpf/G37fyZpLTiJ/i0FzP3X9bgoaU/z28vUrH1UcNm867HQm&#10;OeTT/ua6TqJ341XS+sFt5eWX5nSm9+nLq98PNjtmsXpCpbnpaLiTtKdjmb98KX2iFn/phvP3K+Rn&#10;6T8HZvxrtGwsF936oRsyl9/FHfTMuutjd1lgp9Gfn42ZSluqPFOV15myzPtBFTWnSW7aPXj05ceP&#10;etNMVso1h3pCTZSuNFy/sOz1pp6Z5obrGl3neN2pfz4cNafdxpNvSplnX+zUrpMSGlM8+kl2GrWm&#10;cfTsFF/+KO/Z7zjyNfPoZ9ObWs5pZKZwM/XvSfUGSrFTcVPPUfOzcVNyTgckix5R5elNIzPV6Lmp&#10;9KZec+pzTtPsVIzU13+7Sye8Tr+718goec3GS8e97roWk0Um31x/9erlPmUw9zXDyE8bTYY+++fx&#10;NS7l++5LHm/+bfBSeHrhwk/Qk8Izl5NbuhzP+nL898t4L6MxLVoC61wMvxTHhKv6vFK8+sZBeS3n&#10;oUJYaeF8mOs9X9g5SX2dVClNKXzUM9OgJV3Eeqr88fU15Pn33FT7pbmpvda+HtpruOmMbV+66dvE&#10;Sr/Gsw8n3fIto7ipSusqmGmswFKnaDsZp8pj9oyVHJAkN42cXHpT3gfGTSM7tfW03lT5DrHE3S3f&#10;4TqYaVJjauw1k6MWXS+vPv3eeI5ieRCzd7p8dKwdRr3q6uc+QS7+/WhG0Zqegzf/HHJMa6MhhYeK&#10;m1atgw8fTqoSQ7U5+Ki2V9E+dcRJ17tTYkmDWktzj7AP3BSd06n10KDWo+/1uU9Q6gWt+3zu67mf&#10;P+WcDe7nZ6xxJ5y2zB37y7tcxRNuwqM9DQ53Ff710bBOOKoxUPWHEjeNvv6oP2XuR8Gvb1rTJDfN&#10;wkoT7PQ/6AulzNXv3KfPz/GDyE3x5f9z3DR49hM+/ezcNGhLD4ejWkVeCh89Er4prWjMKhU/1ZzY&#10;qBjpXgUXxa9vr5FHX3pTyl5vzBQW+uO0T/8wtKaH/QQuiqY0ak1/dPh046fGUFOs1GtP1TfKGCpa&#10;U/Pew0rV98n79jM1qGX59Mvipj8WOy2nokdfY0mPvtZLMtO0Tz968+P47+amYqgJn76xUnJKg8fd&#10;a0jFTQMzhYmKi1pl46ZsM+55AlwzUUl9aGSm4qLRo2+jcdOFxk4z5oOPPznnmar29funjx+1p8o0&#10;DRpY05uqL9Rd7uT//B3cFJ175KbnwTPlhz9XPFJsU4xTlakzjfOeeUb2mW1UvygV/DMe4wKOFyrz&#10;9Zns1LSogZtmZ6d8j8oNUJXGTs9LZJ3WjRmn4qZPUUm/foKbGjPdznmXUt4p3LRqLZhpDRU61F9t&#10;dlXO2kje6SP0mH7UnU8+S6uiF8jL+TPajP+Gm75seaXth732nXNT9dkRD9U9iXhmA7hp/Q4PuQs6&#10;4QtHf9qkJ348+ejzn0VHAjtVtim9pryHfx/0promMb++7yEldqp7HOWYWq94NK3KZL94ANu5drHe&#10;UOKmoe/TwZ5v6pmp+O+mEsXcQcJN1dPZMk5TvHTfuannbtKahjJ+l9YTRmZq7MA4gteXikOo1Ge6&#10;Ye563kcb8Vk+wT0wnk+01Z2G/9l1wfvVDVaaMxbNxDjpR+Gc47lPQD+qXk9WV+BPk76UbcZLQy6X&#10;v/b/Z7hpkpPCOeGmqnhv4kd/7yKOGrWhxk0T7FOstORcZKkZulPtV/J1NsfXhZWKwRo3vVrcdI/r&#10;Mclz06biprBHz62laxOXEYuMzDMwULj3BWWUuLjl1cYx9fp95abx62UfU9xVzChb8fe/wNgpTAoG&#10;LI4urV5d9Hx124qZojtt6bNO1TdK2ZHnNJMPepkx+KZ56+E15I1dqvzl9fCk9XzOHoTdPMjyOj5j&#10;VN596EpXwTSXW9Zpw5zFXnMqbtp9WSh5+KU/Xcb+K9Cdyq8feClaU+/XFyOl+pB9Kn0p1eJS1nut&#10;NW7aesADHGNVCW4aWGlkpkluiq60NG56ZhNlmh4MetNs/aDoCyVmqvxTsdQDkm8qbkpJa0pZX6gh&#10;5JgW+erIaNmmhZn5pvLme166NzfNzk73M9/U+kJJDy8Oep9pTevA82u1lNb0t9YH6qyU1nSR+fPr&#10;tiFvBG6q7In6nPM8N/U91qzXnrhpzDLNpjfVHFnVPrMaL373UFFrGkf59EvqTY2bionCTceEbNMx&#10;6gFFwVPFRiMzFTdVxqnNsSz2aux0LLmnMFHz4ouXxoKb2ry2hZLetCP8sw36K2WbipuKlSq/tM1A&#10;tKWxBpFDjW6rncq0qV5z2mnYc1zTPJfQm6IthY+KlYqZio12J2Mw8lPNa13zPeAbXUe94tqgWzVu&#10;ynWDfLPSm0atqe8jxbpt4xl07DPFNYT2ycpN70xwU/jYQGqQCiZSIKYGKxXXUBkjFSdNsNJB5Fqm&#10;C7YauOll5JvuxU3JFLTeK9nYqXpBZfHvJ+ciDy1t9Ew2+GrlraWu4WtdsxH9KXUF7HT0GhjoKnz3&#10;MNNRa8j7XPt3N3Yd47qP3eXr8KGvoqfR0g/gp39DZ/q+LQ+Hmw5f8oEbv069ougZhaZu+BI4K3PD&#10;F5N/uhTuunSPG7sSJmmFtnNlqFWfu3El694v3LhQ4xmtVtObezXzq75yI8gYLZj7Cb59+kXNRsN6&#10;nbz9PEecitaV/jO5k991na9EC4nuL+fad2CpbIevprjprD3GTUcvIZsUpiV+OpZlyzQVS4VhiYEO&#10;Q09aAPftP2en6zPzTTfwJhjOzWjabqFXz28iN/V60+HSkwbdqTJNY08oMVFpSa3ETQMrjWNkpiPZ&#10;p3ci3zSTm3LNQb5pipvaNUi47jBWynJkpGKozOVwPWLPg42ZwkvRlnabIE6q5RK8dBx8VBWul3yu&#10;Kdx5TCy2wVA7j3krpTntNDr69Mk4JRtJ+aadIjfFw9/rGrzSc9I+feOm4qWJ2oubltCf7qU3TTLT&#10;sFwWN00z0zfw8IeKzFSaU7SlVle/7vpSfa5knepDDmmfiehMYaF9rqAnFOv90JzmTXiN60/OQcz3&#10;mkKO6mwYL88EhpLDUbyAfmq8t+V1H3sfebdr6Te2Fv3yWubv4/1/H88h+DylajWMfrX2hdGv/dKN&#10;W/uVG3f/17yGTNA1Og773ku/sOWf8VnjXEM/sQJ08KpCFV8v6kvFQX0FZgojFSvdq2w/9uH5QFqr&#10;Grgr7HTsmi/gpl+luenW/4GZiptGhprgpmybqjKOyrz4qbgp/aOmblbBTdfzs5DTOuRm8k0DN7Ve&#10;UMZJg/aYZc9GE3xUjDTFTrUc+KhYaaqYmxXm5c83LSoaZbhpUeCmA/EO9OU91Zx70V81gX3WRU9a&#10;iyzTmmtNW1pVXFT+e3Sn2ha5qTFTMdU6gZfCTKvWfZj9NjAHJ6Wq1FZt9EUvkipU1TqxpD9V4Rut&#10;u5kKOtS6T3Gcx3nNFnICNrpfnHE/faWWukon3uZ+/LMb0EdOtH70yiM1bWlKdyp2qixUaU6j3lSa&#10;U+qHKhjqD6U9jfxUGtSwzLG+b27q/fhZuKm0ppR59I9g+5EwUlWG3jRyU0bY6SGHX+EiN/VaU+lN&#10;E6yU7YdUINu0gnJRmZe29Ej0p+Km8tUzmu5Uc5Z1Kg0qc7BTK7FUMVPK2Kp58ROvDVrTQ4+UT186&#10;06A1Ddz0MOlMYaY/PGKG155GnamYKh59Y6taFkvVa8ROj5buVNw0sNOf+G3y7pfJTX+yd77p4RWD&#10;3rQcZiqmemC4aYKZHvtd6U3v2Etv+lNxUivlmya5acg2hYfuLzdNak2NYdKLKclNPStNa0Qrn0iu&#10;qeoksk1j2Rw60xOlQ03MZ13Wa6VPlS7Vs1N9jTQ/XWDc1L4vcV7YqXHTXya5KdxTrFTctJ56RImb&#10;ipfuzUylJ1VOaSb33JubVseb77lpYKeRmTaAnVJ7v74EOz2PfQI7TfWoqqfvL1SKm7Ju7NT3hzq1&#10;Xsg6FTeN7FSefdjpqdKd1inJTsVNKfSmpjkN7LQaY7XasNKaZE2fjc4U/WnVGltY5nxcUzrdh+lx&#10;vNk17oXmdOjr6DNeNW7aDrbUBn76XetNWxeSXUq1hoeKZUoHKnbaoNMj6Lbokxs8++alh4EaMxU3&#10;tdpRrk+/9UCfhSomqtK6SpxU9z8t+sJM+7ENDWuKnUo/EtjpQc9N8Zk3TVVkp+m5Jnn/fr2puKmx&#10;027ipckqX29q+6MrNfYWdINieZ6LrqL/OLpA9KTiB2Ks4rPqe9KEXL6mlzzK3/hx3iPolYqedx2K&#10;X6d3606uU8VH4Ymq6MUfH7z3433Pg5wwZugluOaPvFQMVX2ijLdGr/4E7i+oeL+Ry/2G2Ge6AjMN&#10;nLT7lfj/0X1mFNuSHDVuS+lKr0L7YhV0piWYaOSpKYYKGzVuSp6ZekGoTG8a2GkPfQ9anvSh6zm5&#10;JDeVjlce/TQ3zeSU6uvkuej+jfp7llOBgaY5bTnctNTj8brATvVz1O/kGZW407mWIek9+zVhpufQ&#10;p/xsMiSt706LxehSV8A418PNyEukL02LPsrAUA+2jejW9Rl7CK/9Bp7rSMP8ABz0fnjofbDU1cZR&#10;m/RY4Zp0Xw6Xgp3mwk2lOTV26jWn8uxbnyi4qfo+ZTDTvt6XH7mp+kR5broycFN0pubTj9xUfZ8S&#10;yzBTefLPbCqfPmXrab3pQc1NyTU94NxUzFS1n9w0zUwT3BStaXZmuv96U/WFOr+z3pPkL6NvFhMV&#10;xz+n+T1oTe+0XlDy54vp1754iW0/t91KuKleI27qffp6pqHPVOzBVyo3zQm9oqzHnzKrEwUvbRSZ&#10;aRwjN4V7Wl8ouKmxT3z63cVNIzNNclP2zR3pS+xUlTtyhy+tj0F/iuY0b9yf4KQv+dL6WJZVzPVg&#10;VOWOehHPPX4QyzR9nM+ask23GzNtX/RsmpHyGZUvP5byUFUdh/4xePUjO8Wvj1dfuYKWczpGutPg&#10;0+drWa6pMVXPT7uNeZX/HdKTwm3FRuN1Q+CiaYbKs1jmxE2bi52G7SluWsKnb958MgnT/BMWChsT&#10;N7WaL3Yq3Sk+2gxOmmSmWg7cFA3ZZfA646YwBvn0pTedErmpxgx2ikf/AHDTlGZMjCOUdGKTN6Fr&#10;5euPe+BjV7wcf+uid+hXQ+8n9KPDYKSXrYCLrnwfjrMH1vMxXIfcT8aRK2Cjyz50l5GJKoY6euUH&#10;MFOWF31A1qlyT/9m7HTE0t1uJPuNWvaR1ejlaD3pIzVWtRIeu4pe3tSE1Z+majxMSTVhTbomwqCu&#10;uI95WOrIJZ/DTtUT6n2Xhye6JxpS5UjmTCar8+o3Xccr0BTAvKQ5FU/tpT5Us+Tv15idm45b/hXM&#10;9HM0pLvho++5fte95frOho/NwTt+I3zn1/Ty/jUeYLSzRXDTIbfthq1Kb0rvJ7ipefZh6sZPTVfq&#10;ez6JmQ6nIitNj2xnPlaam/IMNqU35ZqA56SWbxquN/w1RxZuasxU3DR9XZODnybmEBk3VSZR4KZx&#10;NGYqbkp/KH/NFHmpH7uO9ddSXeCmKq83fQNP+l+sxE2tyuGm1gsKfpZipzN9X/WoMVXPoKR3/8Bw&#10;08hL0ZXCTjO1pjDRSdTV9IFi7IfetD/e/P549/Mnv+EGTn2DrMy33ZDr33XDbvoruQu7yGTYRY7t&#10;HjcRBnr17z91kx9Gn0nO5/Qt9FR64gs3PdSMx9VXHt/7ti/wvX8Oe/yczE84JL73aZu/xQ//Dzdj&#10;67du5vZv3azHv3Wzqekwy2lb1ZdJhd996zdkH3/D8wiyIpbxnlsoVhoqaEq9jtTrSYsWw0CXwEuz&#10;FdsKxUuNmSrT1FfBPcxZ7Q835fxRgptOET/lOYzOY9P43sVaJz0IO17ysRt6KxkEcE39bX12aWSk&#10;GkPNiXOBk/K5TulMjYmyznsnzU1LLtMTasY7aE13ucFkIg+azWd1DjoD8mXrdlW/ZZgpmtIqdeCj&#10;ddbBQOXJlzdfPn38+myvWptlqkqCmRovFTMl27QKfaGq1InslPtxcVP0TKfU3ICelN5QjFo3775p&#10;UL0OtVodz01PxYt6ar1nfJ37LMd8mtdsJhP1AXfi6fe6Y38xz1U66TfuiGNnkYcK3ztKvZFGwkrF&#10;QeXRl96UqoD21Er9o6KXH3Z6GPupfhhL/FUe/e9Xb/rPc9MEQzWPPz2fYKI/UIap5ZvGLNPITVmH&#10;mx6K3tS89/LZS2MK3zz0KDShlMZD8dMb84RpSjdqpWVbn8a6Z5za/zAYpulJKzLCObXtsKPgn/R6&#10;sn5OYp6V8NZXRDN6FONR9Hb6Mb2ajprjKsA1rSoyWs3xfZwqsp2SJ1/M1NhpJXo/VWI/FfN+bh+5&#10;aSWOp7LjfnfcNOpP0z59z0zl0z/62FBaDnUgfPqVjqMvFL2hSvr009w08tOoN01w06jVNP1pFp9+&#10;1J9m7Kd+TtJ7wi/hpqoUO4VpenbqNaKlclFjpyV4ajZuGjWoZbDTY4MeNmpj1ffq5BQ3/QOc1HPT&#10;0wI3PTXFTYPmNCOflDljoi/BRUsvcdPqpjeFf8JMTwu89NQLn3PVLszGTcVeE+zUuGkZ7DRyU436&#10;vkuy0/Pgp8ZNdW7kHFkeN02x06A3DT79qpxL5dM3jloL/WkNzr/nbOQZ1QZ3Gs+x6rSS7pKcUzIe&#10;OwwVL32ZLPIXvnNu2qbgebipSuz0WbvvaHrJVnjpRtjpBrIDH2EZ9teDPLNeaE3EPtGeKuu09aDn&#10;yuWm0qnKg58qrVPGSQNL9cxU+wTNaeSmjAc/NxUrTXPSzOVNeC0PXm7aEIYq3nah7vcTFRmpNKbG&#10;48QETOvoe7j7TFP5x8X08PCjJ2yIFjByUmXati18wfvvR3Idjq5UHvxu8NKccdKOoiHVeDn6CeOl&#10;jKY35fp/XCi4aVfmuo59i/LX+J6Varu0pzoWFbNN2V+sVdzUai+ffpKZwimNmWbhpiU4qvQgxk6N&#10;c8JMufdRdYedWkXPvm33TDTNWLWueyTGJDcN69qWdzW5reKw18BNp5BJIL0p/QfMpy9OLT2bNL72&#10;NxAjTfDOLvvATMllaKBK8dXE65PHKrmsY9vx93H/kq8P6xcwej0sP4t+HmOn6E5575xHnoO0p+qx&#10;Y5pT052Kn/qq2YKc0px1MFPyHAqewE+3jYzRreSTkonbezPno0d55rIp1GOMj8J0NsBXH2T7A/jv&#10;74ebroCVwk7hpo3Qocq73yh3MXOqJRwL3Sklv34y49QYKtrTFtKa4tO/uM86vMj3m0//V41vJN8U&#10;Rtp4NjwUXqpqVJKbipFeXwo3vRH2ehDrTeGmpjVtcfsB0JvCSgs2eWZ6MHLTSz03rcf7UDy0Tqul&#10;xkhrXDTPndnoDq9/hpnq/SkNtPYxXqosko7hfMj72j6fykDhuVHDnPXepx8Zae5DKf2pbWPd9/jb&#10;wHlT9XBqXdy0UQ/WQ0W9aS460kvQieaKmxoL3RduKlbqmWnOyD/CKqlRzMnnDyftIT46RnrUF9Ci&#10;UmShpkctv+i6XsZz1XyydMgzbX7pVp5ZyKO/zfSmbQfJi0/26RB6Sw+lhj1rfaC6XLYDT/5z5Jk+&#10;b/588+hzHPWG6jqC/lAj1R8KRgov9dpS6UtVYqVRb+rnuuHXb1MYuCleFfWkVG+oyEhLclMx09K4&#10;qXIElW/qezmhIYWPRS6aGvHbp9hpZKhxDAw1ta+ty8uPR3d+4KbqqyJuCic1bip2SpnmNLDTpJ60&#10;vOXSdKZxfhqM1Nhp1IhpZE7sVDXhQTSWy2Ab89+GC2vEOzv/XVgNmaaLd5J5+h76tw/QnMI94aaj&#10;4ahip9KfipsWL9qFdx/93QLpTfHtw0+LYUzD8cKPWCLd6SemPR21DO66gjxFaU7Rml4etKVa3kt7&#10;GufYZ+wKmO2yPe7yFXDWFV+4Yfyu++DN7T71PYosc5hp56vecB3QBXZAE6jqhFYw59qdpjnN4KY3&#10;7nZeb4q2DwY7dila1mVfuhH8bYrIGuh//duu73Vvu/430P/7ZnHSj93AX++i0M5RBWhOC+FBQ26P&#10;Xn2x0Y+NnVq/KDhq1Jx6Tgo3ld7UNKdefxp5aRzL56ZcG5DVo8r0vHC9gsbUfPt497vLv5/08E/k&#10;WsfyiMIIO1U/TN8T02tPjaHCTrup4KcqcdS4rLEL11epGvMmDJU+UWPgp6O5bqM6jeT3zfVb51L0&#10;pp6bKtMysFO4qfSHpjvF3y5uauyUZbHUktw0f1oJnz6a07TelL/V5LdDb6g3Xf9r4d345sVK+6Et&#10;VfVBa9oHJuqzTdGQXgMjvVb1FzcATqoxf8qbsDn6sd+40xXPfdeNnv8B74vdbuK9n7gpG+njtoFs&#10;jY3/AydFg7lZeaBfo9FkeetnbjLrU7aKd8INt8JAjR+i34QxzoCBiitO43OtfvPqW68eTOKp4qrT&#10;eb2Wp2tZc3BY75n/Gnb6pZv4ABmni6PfPvtYiIY9MtPYXyqu2zZYq+emjPj7rY8UY/Tql603TZ8n&#10;UhrTcB6J549pnM/UE8p+bn4v1zzEZ5bP/NDfwE2vox9WkpuiRS4wVgr/1Gj1ASMlZhrGQpatxE6l&#10;L01UIcvSmcYaZPpTsjTsuB+6PuR2NMMfeUZjeerJLBUTPRc+Wg9uWlfsFJ2p9Kb49KvBVL1vX/pT&#10;aU3RmKqMmcJK4aZV6Qmlst5Qdbknpw+JPPpVrNCc1oSZ1hIrpU+U1Wa2cS9v2Xvy62+Hu3KvTwZq&#10;Vbz81erhQ633JMvk8aFNrcK9/i/PeQQ//zp3QrXl7jg4asXKt8DppsJQJ8JA8fKLoVaQ5lTsNHr4&#10;Azs9KLipvProSs2nL81porLpTaU7ld5UnDSlOw3rzGVyU+lKpTdFU6r+TxXGGTOVD/7Io290Rx+n&#10;nux30J9dbA1dIr5tVSWWNffTytLvlVLHz6dHENtOpE6mTtKyMiflnV4IT6NOhq1RPztZekF0gydQ&#10;ldEYVl7qKh+/DC0i40mxWD95OesqlqlKle9wRx13s+WZyqOvflCHHwNPhZ1a9um+6k2/I26a8uUf&#10;gx//mHTWaencdO5ezFTs9Ggr8dS5rtKxrB93mzv6Z9mrEvOVKvN3O57S3y8bN4UdlstN7W+VyDJN&#10;sNN07mncHvtBwVbNo8/fVbrPrNw0+uoXuuPtb1ueprT07cefzHujLHbK9+C5aTqL1XPT+4NPP8lN&#10;YZDoTT039Xw03auJ+RQ/hWeWwUy1LXJTY6f/Bm4qjrpv3FSe/aA5tRHdKXmnVekLVVV6U7FS6lSy&#10;UZR3WrUm5+YaPNeCnVaDp555Pj3tc54ybtoRrWnrQvo8DvkeuCl8S9y0LXrAtkXcI+Gjbtn/KXjD&#10;Jrz69G9SdSbvVOw0j7zTXk+iG5XuVPs+Xy431T2O5aEGjWqrAWKmYqmwVzJSNVq2aWCr5tX/P8dN&#10;s7FTrz39d3PTRnYPn11vui/ctH4n+VfvNT5q/K6zcibTTK0pDOuiXpu5lyXjDl7aruhF8ibQlY6E&#10;d45+h5xS9b2HMdLbKVeMdBz5pPR96oo3v+sYioxS00RczrU+5fsYcD3PNX1nPGY54brf94CKnFXa&#10;VLFW7iXGS7ua4KeRm4b8r1zTmwZmeoXuRbhHSTFTeCVcNFbUlqZH3avAPVVw0chMk2Nqu/ip9imx&#10;XwY3ncR2KnJUjXnkmdrxIje9ZrdrVyxuSs6wOGNZ3NTYZDnsNIOb7gcDTfyNM1ht4KH7OndBF7gp&#10;x5Lm1LgpLP58qr7x0zXm1a/bZqnPPCU3Ur79GvQs97rTeTyzuQ+t2xa0nlvwBG+l1JNmE9pSfb7U&#10;M2cL56MtnEO2cj7ZBuPZyrIY6iPUw/Aez0+bXboOPqo+ZGsYqUt9XZS3DI3qcubULyrBT02DKv8+&#10;faEs3xRu2g9umrPcnYl2VNz0V42v+//cdNCjMO3H6K2RLuOkYqVW/yo39b598/EXhXzTA6g3vSjB&#10;TaU1laZUuucaTe92ZzaEGxsz9b2gzJ/fzuea+l5Qeg4Q8jP0/InnUJ6Z7gc3zX0Ypkql9KdpZip2&#10;aty07yZYZ0lu+scsetOQbSquGvSlOSN2uJwR8NJYxk6lOYWLSk/KcXNHpSsnLOeMfB7OCveEh7bu&#10;T88UuGkzuGkznqk2U64p5/vW+U+R24NXn2oH22w/+L/gp8/gyQ/cdOSLnpvCTDsbN4WlBm7abZTY&#10;qVgt7FTF95Iq1nNVcNtuePnboHdt2d//f2nFdYTlnJq2lD6QeFa8Z9+z1NK5KTwUbpp/J2W9nOCm&#10;eHELjJOWMoqLRmZa6hi4KceW3tT3VPl8L26a0p3CS8pjpcntkY+WNqa4aYqfwlHJLpwS6mryVkeQ&#10;bVq4QMyU/Ml5MC34aeECuOminW7o4nfdkIXv4Bt+Fz8++lL4qelOl8ub/z59omAWdzPCmoYtpLeU&#10;aoH46W6yT9GfLkavBz8dsWQ3ulMYKFmPY1f+HXb6Kb78zzIq6k3TI0x15ddu9FJ89MvIYr0Xv/7C&#10;z+ghxf/3yWgqr+X56uSdxkzbwdXbj8eLJXY6nusL9KfKPs3kpmhnjZeKm4rvfOFGwZCK7/oIRgqf&#10;ob9VEbxnyO3wqtuouWQ0BG6aT35r/k140G/GE8w+MedUetOoNR0FNx1FdsMocm99nmlSb5rmpiPo&#10;LxYrk5vCRrk+UC8o05te+dcUM43cNOYG+VG8NF5/6BqEddWVXJdM5LrHijwjGGruxHfx1ahKcFQy&#10;TnMoY6fhWiq9rOstnkmr7Pm0GCrsdOwb8FNf4qZipqpsPv0DwU1LstOyuWlaa9oXRipmGrmpsVSY&#10;6gA46cCp1LS33FD+psW30uPsrl3u8sVeUyo96cxt37g5T//DzXrCa0elIZ35uHjn3z0fhRFO2fQZ&#10;zyCinvQb+2xLM37tRp6LkK8hTfk09KbTt3wDG0VzqtqGz52aDHedLH88nnjpUKdxnGsf/ZzimFt4&#10;jeaoIUs+C/Up494lNlrIvFjp4KX0gKK07Ofho+bTZ7tpTj07jcy0iM/SWHIwsvv0xYDRpcdnLCxH&#10;diqdqZ0/2KafT89hjBnzM13D707cdBifkUK4af5MziuzeBYjjekcsVFGW94HbsrrPR/V6KuI0Ypt&#10;RVYfugH8HQtmozu9gXuJK3e6et3EKdeh6/y9O6U27PRceOl598FO18JF0ZmSUVqttko6U6819Xmm&#10;5JqiLzVuei7MlKp27mO+4KXVxEw11kHfVGeLVZWacFVl7OmenRIzFUetwpzqlJr0iTrnMTJS5e/n&#10;9fW24699mnoGndczrvoF+G7ro70692le/wT3+1vcL6o/4Cr/cpGrdMJt7vCjZ+P1nobvXL3jyUSt&#10;EDNRgyf/MLz6Gez0e9abVhAzLZubHlLSp79f3FR6U5ipcVMti5te7Y6oeIM75jjY6M/uND5qvDRo&#10;Co9htHXYqRjoccfDQZNFnuVxqhMXumPFRX+ugpHGwlN93MnwUZjXz37O+At0hb8Q/6JOUC1zx5+w&#10;wh1/4grYKOPJK93xP0/WKtZ9nfCfq43LHnnsjebHrwAnNW5qetNpzP179ab7yk1TWlMxUbSmUWca&#10;x3+Nm96+t940xU3RokaPvkbNw8WNNYqbxiqhK43+/RSTTOpN95mbLjJu+q+wU3HTJDvdy68vbqqf&#10;ge9fGliN4qannM4zlxpPm9b09AavcD/5CueKFz0blT8e7Wd1+jZVPx8daCzm5NFX/mns/1S9AYz0&#10;wj/Ra+NVd3rj19wZTV731eA1d3qDV131Bn+iXsKbz+saSGu6w1VriD7UtKgch68ZGWz1wGI1Vm/w&#10;MscN1YhjqFg/jWOpTr2A44iNorFXmX/fNKfM1f0jP9cOink8+qeeS75pPfz51Kn18evX/4NpYauT&#10;Q1C9vvZFk4pO33JPo19f+abGTHlexVitFtxUXn3Ot1XQnKpfVJWzH3O/PGODO/3Cze7C3vj1h5Mr&#10;NJznvZe9SRYk14lU+6GvoeFT7qn6Rb1MveTU00m6PvUhj35+rSuv1BfLcKy2YXv7oa/Sq/tV134Y&#10;pZFqg6a17eAXbT+9pm3QnraEjTbt+RR60w3GTqU7vbAr2tOcR7iX22T3Kh0Gv8w9jf8a7Ybo+3qF&#10;74W5ghdMi6rjXWz5pmhJg87UtKbMyW+nSvnz4aZ+Ga7KvVGrQTsoNLAcI1WsS29ifr1+T+LVVU+p&#10;J0JxD9U3VB/mqOa92a5l5n2Gqr4Pjo1WNlZL9CnKVFVGgfa/iP7AF10iLRuMmPVm9Aq+iOU4r20q&#10;6wN1KcuU7dtH/Tj912+u3hlocvS6pj3JiEVz2riH+nzAnsk81ZzWG+JnF3fUnNZ93t3DaHs3el1P&#10;LzEieSP1s6gfx3ab1/ZGuQ9yn44nXvfc6JpU3vPJOvPadqGYqd3L635e5T30uhc33sn33jjvMbRN&#10;5DFwnAu7rTdd4gXoG80bDi89r3304KM57fY7vucHTAvZQvex5Oi3wYfZrphs3pGvwTrftKwt9Sww&#10;nz3X66YZxU/fFX2oWGkXdKdd4KmmP2W+m7ipGKrx09DvSQwV7ajKc0/dJ4h5cu8gDUaiTGMqnel4&#10;tBYaAzeNr4t+ea/d4Bjcs5hfHk6Zdy29eqfscZdM3u0uuXa39bM3LSkMVK/PmcA9in1NXmOj14VY&#10;fyj22ZdRjFa+fulKxUh7oif1y5rnuNxHGVuFp/bk+7C+UMUv8vdRXyhxGfXkkt5UPZaCNpi/adQH&#10;p3Wk5fDTlN605H5o5HQ8ynzGe7HYyFozX+e99+v8+8xeKx+/z1z135M/buSrkZ36fcSafF6u6U/R&#10;7qmHuXEr054uDpq/e9x57e7l8/Io7/9NpnvrCJtpO2g7zEafu4f4/G1EYyrNKfy032bmt8LxtluJ&#10;obYbtM21zd/Cax+D/2xAr/ogLPR+nv+sRT93H8x0FVkAKxmVeerZaTO0p/LvN1fuaZ+oOYWfojmV&#10;7//MJnP4PzWb/yWzWb4B7cMc/qfMcqddOJPerrDUJjeRvTLX1Whxh6vV+m6rmq3ucme3mGuZpt6/&#10;/2t31kW3wl1vYLyZusVed2bTm9xZzW61Ofn7dexf4fU/u/mtaD85Xqu7Xe3W97jabciAbbPI1WpD&#10;j3eOXYNjn9VMx9Fxb2b/37gazW8z3aiNze/Ee383/eDZt9ltVjXRlda6eB4aywX87hehpVxKLXN1&#10;29H7qO0ivgY6y1bkzbb8ravXdr5rl78RFvqo6zBok2s3EE5auAleqvIefLHTdgMf4Xf+KNkKW1yX&#10;oU+6zkOesLFr8dP04HjKdSlmbug2MjPhqkUbGbcYX9VrjY0OFhsNGafio0XbrDoyqjoNpgI37TSU&#10;7YO9Z9/mWO48hHzTofqa/ut2Gfo4y6GG+Xlt9/Uk592H7LlQPX5u9YKqIZ1pY/5WTee5s1k+pzm/&#10;45ZL+F2vCN58ZU3oc8lzACp+dlL+fM6xaXbK+ZdsZyudizln+35R6E0531rxP0C5Jl5/GnWn6bFp&#10;Hu9Z3ttdhz+Lhx7eOeoP6EBhpjDHvLFkgMI9Lc9U/HPkc7DOHa7b8D+iE32W3/UzrhucsuvwHVbd&#10;4ii9J0wzd9TL9F2CaYaSHrTLiBesxDk7FXMtMngH/0O3879JnhM+h/x/lO60WU/+93Ed0IL/wS2p&#10;i/l/3AqO2rYAr/4QvPnFMNfhL6Ix1fFehJdq5Ph8ra4j+V7htj3ICehxedmVAz9tU/CM8VHlvVyc&#10;z/9qnuua3nSA9+XbMhy1ua4J+B+skl/f8k1H/Qm29i6ee7SlMDRx04F34K9nFDcdBAvLzC6Fp4qR&#10;zsejTxXe46uA0SrMx+0D7fXkFKJpLF7yCbwUzrBJ/nzptMReYJiUckd9Be0p/MUzmPI4qu8j5bmp&#10;+j/FIsOUHlDT4R1llb7mxPXwzHvfQ0f6jo3j1u7CJ/wR+Yu74CpoTVe8hy+fnlAL8C8veMcNg4eO&#10;WLkH7/5nsFH6JcFbC3/7nisSP51HDug9H6I//dC0qJctwtOPJtVnnpL3KHa6QtxUzPQLPPlf4s1X&#10;tunnjKHWaNR22OpKtKnLyUxcilaVvNQRCz/Bfw//m8K1wDU7XfsJr8BLxUxfgZlyzQo7bQ877XL1&#10;W8ZN86bvcj1nfIT29GPyTckIWIbnH+2qsk1HL/rcDbmLLEZ0xYNv3+0K537kCtCTDkJXOhB/vir/&#10;ZrgMzHTATYw3ap59bvmIrFP46m3w09s/csVkooqfSmsqbqrRfPq8fzQmK/r649hnhq4r/sb/df7X&#10;k8UTfSq2rDmuC3Kv5Lmvrje4xsibxDrPmdXXqfe0na6Q762Q760IPexgNLIqLWu+4Eb6WWmbFZxJ&#10;+95I3cByqILrvbdZ/uZB14lrSfsnDSDHoAbZsl+3bWJftp/29fsPmEkf+SnvuL5TYWTXwaBvIPPA&#10;Xhv9+aGH+sx30ZbSBwoNYtSWDtT6dD8nPpo//R3bLm+2NIeDZsE3Z7yFDvXt0B/qXbgnGlSyRgdM&#10;hpFO2cky21ST0ZzCSuW/7z/pddef/NJeE15yfa+SN58eUWiTlas5bC78/x6yecmRmPQQmtFH5KeH&#10;H+KXV83a/pWb/cS3bs6T37rrnvyH12dLNwrjtF7z0p2iLZ0adaPsP+Pxr2CsX1vNZHnGdvVagrlu&#10;kxb1CzgjI6+bjkd/xvZvKGlW2c65wPdUkmbTs8qpMFkrOOTI1V+iOaW3FO//wTDUokXiqJ8z/p15&#10;aU0ZtY0aAjNVSaNqfaL4rKjfVFk1jpxVaVynbRX/1M+lc5I06f778YxU3w/b4bmqKTBenb/EhZVv&#10;Oo3Xzdgu1gs3xad/Ody0eK64KT79mfztZ/8ve/cdJmV97n/8+Ms5ihoVG6KYX4wBFiSKht53l2Vh&#10;d9mlF1EpwnZgYVGxi4o0kQ5WVIoaS05CPLERgvQqRY0xxSTGxGiaHhNzjNE8v/fnvp/vzDNb0NTr&#10;XNcvf9zXM/WZmZ3Z2Z3XfO7768+lZUjtNeOvnYrkYV6HqdcXp1fwOlSVztfrid+3xVpD6g0z2Irb&#10;2fftv+F8ziN7WsprpXIJ/z+THe4x7iA+sCM6Bxv9Qtdv4pS4aEfstMN/YaZkSjtqfqnyperPJ1v6&#10;5WTW9Dk+m2/kcz3VgbxSB3JLZE5V53L83A7kSy1zipMyw/SL+KnmmVrJRC1nGvKmfH4nf2qOKku1&#10;wxynf/8LZKNU56o67aF2cxuYKTkqnX7ORVgr5nrOhc9HLVp9I2p+7uPRaZ9bEzU9887ouFPviP79&#10;pFuj//PZq6N/O3ZadNR/VFJlVKJ/X/nUY/DUJpqHqrzqNGo6vfwquSvrRR1d48ebcFqquFwTTm+i&#10;rddRx9RGRx2tmkHvvK8BpXWgZKVHNeG0Y5UzrVuJvOnx5EiPV76UyxxP2VanKWvKTALb+uHPHEd/&#10;vs02Tc43pSff8qbpPv2jT5hvGcWTyDRm5kzJFDaXmcZuipWddiYm1Zw6g2xpMzJ9zdhy+LQz3FJP&#10;lVO14PjZXqfKrs6Sq+KoZ8lOH8JTH2ZLtaDOpJqTL2yOn54V50vPftRzpvG2OdtUnftEdOa5X42a&#10;Nr/LjFRuaqU5pycz9zThppY/PYnzT1oQHXui9+QfdxJ9/03jnn/mAKhPX6cd39TXhPrsSUsi1fE4&#10;stWJbKnjTlxk9dmTl9qM0xNOWc4aUNSpypQuZ42ouE7W6TpNedOVZqLBUu2yp2pdqESvPoe9R98z&#10;piefQr701DhvKlNVnZ4sMqd6nupWM3Km1CnKmp5OLrgZHhqX5YYxUpm4rwUVvNTNNL0GVCJDKjeV&#10;P6p0OHbSdO40XjMqvoz36WPqHPfDcX8+lp4xz5TnPZUXbehwC0yd10j9y6iHX8XrxEqZVF5P7F8V&#10;ZgTYfAC93oKZ6n7jwl9oS079ArKmXV7GTDHO3jJOTLK7bFQ98+qlx067yUhlm5yu4vSWXejBl2tS&#10;bXq5mbYNZprzw6gtdV4ftr1/4PvthXf2wjp7cf1eXL/X4dhLg5u6zZqXdv9O1KY7++X+uMXKY9OV&#10;9lPdH2Vg8dPOBzN69Vt24jsjTku5aWesVNUVH+X7pFbdDmC6L3I7uCn+2lp22oXT8VVfe4+Z0eT4&#10;fV2o+m76xQt4L27P91nttd3MdenXH7Qn6l+JQV3x02hwDX0y8tPpXsrxFVfzf2Q1ffz4pLyzUTe1&#10;DGkwU/X9cz3sVTMmtd5UKM1RLZ7yalTEPgu4joyysFxzS+mHG7efz5VY7rBvY6cbo26DWC9qCD2H&#10;9PDnXkreRL7J5TVTQPuQ3cp1lTksIi9bKOdMeGkwU1lq2k2DncpNyZ7G/f8FZbovysKGYpaADFW3&#10;KXPls1M+n5PquWlspu6mWsPCXdTmq8b7H0BWViZrNVHzAbBYnNjWqsJJ+/LZ0EpeGswUYwxrP5mr&#10;6rMjl/W8izK1ft8HTJIVH+Lx8RjJ2iqjo8vLRt1N006qz8puqppxR7aInk0dz7VMj8yXxzdOcx2p&#10;8XxGZGu2S6+kXW8U9qrP4hipPquHz+IpR+WzuVkpl9G+c/Bac1/dJyuMGIvN4XD2mOe5D3JxeSyG&#10;JgPD62Rguo0c5kr2HbeNx+teWoTZl9TwOiWfoFlacsbRN2KCs961Gn0jBnjDr8k5kC+9mr56SnY6&#10;lIxpyk3xUndT2Sk1k+Mq/HM4GdLhGKj1sN0QGyXG6LNF9fnDvXEkl1EFL9XWTuP+jKJS3nqDPqNg&#10;lXx2GXMLfolRqsxNZ+OmOn6z7j/5T5zT8h/kU4Obauu51E/npcFUM9xUZqoyQ43dlMPWw38z9wvD&#10;tT79f6Kbmq8HZ+d5NwcahnnGFdzTt5l2ao5r1/V5Dzpu/cpszWD1OmI/KrlpOD+51pgyzJqNq3V5&#10;zE6LHou+POARjI8Zk/Trdxv0NV6z/E5oXbFx2Cl500Jyp8UVO/FTfbexmdM387u2hT56cqeUsqm6&#10;jPkpxjpQVRrb6cRN5Eafo57BUJ8mR/eklxyVGafq1ZeXhm3jbrqQvycLzU3PMztlnmm2eu+X45V3&#10;m1F+uWAtprnaqwCzZI2lC+h9NxfNWcFlZaXBTZdzXNcPboqpZjMXleMy0wsH3ItjriGfu95cs2MR&#10;81+pDgNlnPhmAX7a/15u+07MdmXsptgtdpp209U4KpfBTdWH/+UBD/K9yOO2hrzWNgru3Y3f/a48&#10;L10w+w5FrJGEnXYZuI6s77cx0k1RsTKmKTdN50yLsU+VZpLKTIdN3RcNt9ofjZj2gtXwafsxPfmp&#10;fHMbBrrdevj9eqwRhYum3LSqvpuanf4NbjpElhuX7mOfUc/w+GX2D5M1XW9e2q7PavyUzCm50wv7&#10;PcTPSZYc9+fbPFN9P6DXOq/t4fH3Dnip9egnnZT35AxD5b017aaxnY5qwE1Hph21D38X8se7m46+&#10;Sj32+/HOffTry05ln/Thq2oxU7KlKTON3XRQNTNGrciCVnsNViZ06kGeg0Nmo4On4JxT4l578qXq&#10;uy9mNmkRc0ULSvfb37ls3DSX79j68/5fhF0WYqQD+PsrM80fr2L+6OW7uTwZ1PJ9/A/wgvnp0BpZ&#10;LG6K0w6nhsU9+sqTqid/9FW46REq6ab5ddw071O56SsZbjoRLy29G0PF0tSnr7WgrLBS89NkrlRG&#10;uqZuYapr5KpepTha2YPv2GzBqXiCrwslE81007Sd1nFTHDSZLw2HLc9Gpu2WTX+bmy7YhQuRh5O3&#10;ztr4PutF6fYxEUq3NWvjH6IbniHr+STe+Z/03T/+62j6o8w+fZQM6WNkSJlXOmUtDnIfawLd+6bb&#10;KdnTqgeZlbqGdaTWyU25/EPq2SfvmeGm+Cjr0shLQ/Y02KmOz3wCX33s93gpGU6MaAZ+NH3de9El&#10;C/hfAAcrufaH0cCr+d/1Gv6/xEzVq198tdvpEHr3RzHjdEzsplofytyUfV1N7/8VD+Gba3luVmEz&#10;K5mTuPwtbPQX1qM/YTHroy+i7ngzGnfHG2x/Hk1YxOzTxW9jp1yejKLWilJGdco9vyWvSq8+r5Na&#10;Xg+WN+U5b8xNp+OrwUy1zXRT/tbrfwsquKnNPLXcqPr0+e4UNx3F/00jmTM0ETOaSi526l1kZu9+&#10;L6q5x0uHp9z5LsVzs4p5rNTklYlawWHV8t9G1cvSVbX0t5GqeilOF1flEmwq1GIMNq6qJXj50l9H&#10;U1a+Y9cpW4gpL8SSl71j+61ainVxvq/vIz9Vf758NHbTeeSa6cufaFaaOM36ut3ZKmW3eJrKjHah&#10;/JVefmx14m1veL8+ffmXqzf/Zlz0Jnryb9LaT+rT/wmO+no0ll790gVvcF/ejGrufptM6W+jWRt+&#10;F82hn3wBPrh470fRkv0fR0tf0PZDjn+Al6o+jO7Y43NIfQ4xRrhFmVLMEOv0fOX/RAu5/h37Po4W&#10;sY/FB/6cKI6zzwV76NfHU32OKS65XblTMqrW04+byidVsZnKLa0wU+VS67ppFa/bv8xN38NNGy9z&#10;U4zX3NQ8WI9PPuqP0frxOb2em+o7Hyx5dh031XxTc1PLm9ZxUz2XcvnYS+Wm4fn159jPC2Zq20Xv&#10;8JqTweq5/xl2ymvjDr4bWMSsYU6vvJ3va/i9HDvnF1FO2UtR+5L9Udu8ndG5XZ7CIDfwmR0fxU2V&#10;MzUzDW6KncpHU/lSDif78r0/n/77Lnz2ThU50y7kTLuQb+pCvokyP5WhhiKH+kVsNJSc9NyO6slP&#10;V9JNv9CJ01Wd6T3tggfgB19UTqsr2a+uL7Lf/ZjrrugcMlSfa/NNDO6x6JSz74uOb0Z+8ZS51rP+&#10;mSYzYwcNXsr2WGacHkcdi6k2YQ5qE+VQ8dJUyVNlpMkKXipLre+mR8lNU3b6z3RT9ef/L3RTZU/P&#10;zjRTHU+ZqQ7/Hd3UZ5u6mypva3YavDRs5abx4eNOWhQd2U2XRSf8y00z3PSMs9b/ZW6atFR8/QxV&#10;4jRlVVN5VRxe+zc7Je+cmqnaoJvyftCePHrXV8jGYJzkRC1zioW2xi5tTSbeH8xPyYYqH5oqTg+W&#10;2TabjKmcNPe1uH7E9kdR21Cc14bLtMkmz9qbHKkVHoujtu6Jl1rG1W02S2ZKPrUtZprKreZy30LZ&#10;frg9HDWrN/fTrq/7iJ/ajFPlTlkPqoNmD7ibtmbOqfL2rbtxnLxrFrNVrZgdkGUlO42rG4aqy1G+&#10;VlSw08y8qdy0pfoALtxMTnVr1LrTVpx4W9RjDLMha1jbEi8dPJ15Q7X0zsygh6b2x9GgGv6XjH2y&#10;SHaKK6bzpt+x4+qfl1vKVi1XqnwpVloy9YcUs/VrKDvMOlQ15FkpnV+EdxZgplojqkB5TwxTlqj+&#10;fOVNuxY/S5FJ5HD2aJkFPXKTyBvipoMwNL9fuk3ZLnPJLHeq/VHyTgw15E9Tbnq5u6nOU++/WymP&#10;o5LHVqkePfyVMofVYexUvXo2C3UivXl8XvOKDTXpphzufzmmiYkqZ2r7L8Vj+ftrLovNFnJYVSDv&#10;lJ1ynWCdclLLmwYzVVZUfenK3Oh2ZLK6/9z3AVip9j+A/ctl+3N7slN5Z1/W0lAu1ew09tM+F2/C&#10;pMmYUpY34rOyDuu25aP547HhUBO4jQm4MqXTzE8vIwvLZXtzvZAv1Wdyt1N9Jmd/WKkcTCabSz4o&#10;b6wyunvwz908Lu6TsrRjydha6T5uNRu2+2nrkjzH/d/BYyHjV8lrkue1ZOr3o0HTWJuBvi3NHZWX&#10;ygYvvgl3xExVOjz6Rv7/53PACDKbqZKdKluq/nxyp8NDzhQzDbNLR+ClZp+xeboxKqsZF58rlMlQ&#10;6bOHuaguG7xUWz5z2P1SLtXuH+Z5E/cRF7VsKT55CXXpbe+yxUytPHc6hj55fXYJt+d5VYwWu00X&#10;n3t4zLamU8bpycuEw/JR7S8201lHclOfb1pMn37Im3YfwnpbGFZG3jTDNd0jZZJ/TSXdNLyOkqeZ&#10;oWNDwT99m74tv2zw0fTpmZfX9f28YHNpO1V2j3wzHtWV3Kn8tGPKTh/C7zfwOmd+MLm7XNYak5Fq&#10;pmlx5S6yijgNvfnKm/Yb9207fcDlW3w7cYvlUovLd2J5uyj56XYKcy3byla1xXKoheQoCyZuxFyx&#10;1AnftFxpf7Kl+eM2uJ9eQu70sm/Qr78hlTdVDrRNH800Vb5U6z95fvR8nLJ9vtagf4BcaOymmOlF&#10;BTpOTpS6sP9qy6PqOuakuZ43dTfVflZQK22fyqgqT9oRt+xc8hXmwrImUYlmccryHuYwa7sPIgtJ&#10;KSeqPGr7/LvNTy9Q5rSv26m81LKmmK4c9aL+99s+9PPWz936zclPykw1T8HmKOCmnTmv08BH+d7s&#10;UbfS0o1sN/Gz24x3ki8t47AyppxWQv5UuU9lS0eQj5Ttjah5wbZyPV+jSDM3NWsTS52+D8PcaU7a&#10;sJviqpWeMw15U8+cZmZMU/lTnLVu3lT7V1nmdMpu89ykm/bGOTvz+GSmF/ZbG30pe7WVZkW078fz&#10;Rd9+B/r3tY5ZVww/9OXb61u/F3JTsvwZZpqw0/C7lPZT7JT3Zr0/W9V109TpnjkNbjocE714JvNN&#10;cdMRtXvx0X38/A5Y1lTzSkdgp6msKT/7kDcNblpCTrukci+/N3uZBSQ/fSGSn6q/vgjnVFnPPXlR&#10;ZUaLKnBTtsqTaqZp9ujN/B4yK6NsH95KhrXmZa7Pd6z4acFEfg8n4qhslTlVFZTu5W/sXuadHqJv&#10;hsvLTVnvKawBZX34uOmoma8esTLdVP9vpPOmeWRMlSttMG/Kefm46iAytcqblj+Ila5hviluOgk3&#10;NTPFTUuxreCmIUOqbRkuWkaGtHwtbopLWMlL61TZGtYyYt9ak2XqI/G6UJvp41VWy3wy5Ewb3gYn&#10;TW6DmWqb6aaeMVXONFz+SFlTnafeYfUa+/wAZc3cTcxNuY86rsOzNjJv8WmtA06uEjud+vDb0eR1&#10;b7IWFC5K5nQKPjp5Dc51H75xD/nd1W9yHFdcyxpTZqe46cO46aOhT1950pAx1WGvtJuyZg39/Fd+&#10;RV5KfnMd2c11GCUGPZq+XBlpAfNvB87k/0nypj7flH4pXi+yU3PT2b/ATZU1ZS2pBe/hntw2edOZ&#10;3IcZ+Os0nr/xi8lJLvqZ+ejYhW+QZaUW/DS6bD5b6tJ5r0Vjb2etqGCnd7xptlqKsVbgrWamvEam&#10;4+mZbqo1ozKzpsncaTj8SW6qOT/Km/r/Fnx3qv9rbuR73ZvIjMooccvJq1iHx5xUVsrhVTod/yQX&#10;m/LS2Ep1WvVyTo/L3NSMEzPFR6uYAVutit1Ux5X3M7tahFNhVVVLKK4zGXOt4famcvs6Ll81N10h&#10;S8VVyb1WxuYpN5WZhjyp5puWUfLPSfhp2XxmypIb1FpC6u+WmVYtUuaVHDC5QjM02RlONonrXT7n&#10;rWj87LejCTipys0UN8XTJ5A9nSR/XfhWVHUPGWdeP9d9jfWcnn0vuoPs54p9H0Z3Hvwouvvwn6O7&#10;Xv44uus7H0d3vvSnaOXhP+Knf8BM349u3/F+tIA86DwcU06qbLjWd7K5xMwnnkfGdP7OP0aLsFH5&#10;6OIDuCv7VC09hMMe/jhaRi05hKu+8KdoAQ47dwceGXKbZDR9LqhnTM1NE2aqfn5VY25alcqbetY0&#10;lTd92POmOt8zp2x5rTdWV3+DvGnCTedym8qTptxUZhoqcd/t/YL3hdnk4pU3nbvDvdfdVK8JZUI9&#10;C2p5U57PSj2fZqd858A2vDbSjuquque6Mq7qJXznxGE97+UqXht2vl2f9xi2pZxeVPvD6Ev96fPs&#10;iZvm72HL+k8dvh67qcwUP+1E1rST5pc+Q+/oc3yW/zb5qh1R69674trNdg9Ff2wvqve+KCsbu1D1&#10;OUApy3qInJXqMIf1Gf9QZvXguBWf9XGA1pzfuqe2idLp5KlULXviCKoeWADVisu14nTvm8UtdDnL&#10;beGo2MMXyWqZo5Kj+vz5z0ZnnfNV5jSuiT572lLWQbrFsp3/dux0zHQqpbWhLsdOS9kqeypXDX7K&#10;+cfIRoObcp0mtdQMTgtuWsNlOP1oTlel3NR78//xeVN5qfKmSTe9nvWalDe9N8rIm9ps05A1jfOm&#10;5PY+MW+q2aaN5U1bkDVV3pTyvCnbZN70zH+8m5qVNg3rQbFtegd5U7KkstGmaSNNZk2VNw12evzJ&#10;5FFPWUq+dJnnTU/x3KnnTf/lpqeT8/TyvOn/Gjdtt4v+c95zun+Pz49YZw7WaXaKSfZ8lfcuZTnj&#10;0vtDKIyxFSXLPK8vVqrK4/pWP2YbV1+2VnLU18xOs/q8ynuecqf0/9N3rwxq6x68B8lnybQqv9q2&#10;9/e5P7LS1xouHNbuZ44yqFissqyWkdXaUN6X37KjcqMyVAy0K++PclHmBMhq2+CtbfpQHK9bdhne&#10;D7P0vqm+fTL66RmnoU+f76y0TpR6AZiX0pLvpFp33RllddlJJmlP1Gcs60MpZ1pL7nT667GfuqVa&#10;z34lGdEqCus0N5WhkvX0NZ5eJO9B33y1vBQXlZFipYPIrlrVsNVxO81PL8Fji/FY64k3Nz3o+U5M&#10;UNamdaF6DNlE/kszT7G+kepX34W5sdYullk8mdxq7KUlOG0JMwBkn7LTQmVHsdOUm5IX7W+FA+KO&#10;NusUa9RldZ2BPK6B3HeVZgykisdkfhpyp/hpZuYUy+RzXujNl2tqhqrWsCrU/mWkuj+UfFZVVMY+&#10;y5SNfcnsM3/Cfh6v+vOVyVQvMLZobuo50Rzc1NYUnrDXMqZhtppmDNgMAH5eOqwZbOr/Vw5VmVTt&#10;Rw7r+VK8FDfV4Wy21qPJ52XrR8Y0+19+kDpgRtqf+yPP1XHfpu1Ufqp9BDt1N8VRzU+VWcJNh+Gm&#10;IzEnZVgTbiorNTsdx+MbxzyACfzsyPBqBkL/STwnZIIHsC1m/oKsfuiMnzJrjn57vHMY69prFunI&#10;a5idda166XHK69M97Toe1icYSWZTOYqR1zKzDEMdTm++26nclH0xw1QlNx1xDfu6ls8QwTrJZQS/&#10;1OeJMTfjj3UqtX49edBk/77dH30m0f26gTmieGXIlypjeultstPYTO2wW6q56q3et6/8adpK3UHD&#10;mk+WGVFu5EZlYD+p+CwkN2V/VjyWi/lcZPMC8OAwN0DrQl2M2zbkpsr/yh5DDlTbYJF/y1azHGye&#10;Q91sHDlSd9Q4gxqyqHUMNbip+ardp7rG6vdTa0Ppflp/P48l3a+vnn2vkD2VUVnP/oBHeLzY5Th+&#10;Dy/V7Ap9r7CJ1+23cJpt7qIVslPmLSpzOt5NVXaqUu50IPlUy5uSOZWhllTgrTLXyt3mrsUVOn07&#10;JUfdTJbuW1jQc1HhxGesLHd6SWNuip32Ym0o3FQZUuVMbT0l3FQ2qh5479PHTAsfJLu5zvKiHfBU&#10;2er5uavcW8moeq++zDR2U/YnO5WDKk/aqeRh1tF6zN10kOz00ahTMesUlchSMb0hZHbZduQ2PNeq&#10;nKlnT/1+3Wv3zbOm9/LzfSjO+X41wwP1vLid+gzabjynWv+o57Cv4c1bomLctDjhpvJO5U+Ly703&#10;38wUL7X1iLC+kbGf6rivA+8zOLUOvPrN1buvfKp6/ksq1J+fzpta7rSC46qEn2b06mOln85N6dGf&#10;knDTas0Q2I1hPhV1KiTf3O9Bm2v6JbKmstP2eXLTtbYWlBy/cwkznlNZU/0u+uvczbQxN9W8lPD7&#10;E/r367tphqPWdVO+v8qfsM367ceQvRt1pTKnZHcx55G1BzidnyE/46H49JAp+5kviotW78FHd3tV&#10;7Cd3jYuWkQMt3U2xvhqHddysFBstKN3He73+Vsk8PWOqnKkqj79bfXHTHLKmffk7qFmmw6drJumr&#10;3IdXsFOyqtUHbX2ogdxW8FdzU+xUp5WQX9XaUMNrmVl65StemKkOZ64L9d16x+WmBdzHPP6Gykzz&#10;Mdl+5Fplpo26qfpQ6rkpvfTYZj03JUtYin+pX79ize/JbjGvVFaKj5Zx+bDWSspOg6GGLW4qM63k&#10;eA0GKIOc/bzclF59c0nv06/fry9HJfup/GdDlerjV940mTlNm6lOn8vswSOVblf9ubLT4Ke6j8rD&#10;+pbb57Yse/qc1qrBHTe8i52SIf3K25jpW/EcU9aKWo+3PUBmjNxpxX2YBpnTKfRDT12rzGmcN32U&#10;Hnk8VE5qc0y/psyp9+WbmYb86RPMXnwMMyWjW4t71axlZuID2NzdvyZr+gN8lP9FZ/BdLa/5ktCj&#10;j5kW8ZoZOPN7kfXpz3nbevQvXfAOHvq76PIl3LbclHWmate+G9Xc/46ZaXDTcbjpuIUYqtXPo3G3&#10;Y6oLX+d6eN9SZU3fjv2UfnPyqdV3/8ZyptNkprw+km6q+aaptaFSfur9+8FMtR3LDAH16Y+6Sb36&#10;oU/f//ZrPo+7Kefzv4S+Z/b/Z34VXUL/yeQ733MzlZvKSmWmsZtWx25ahV2q1Kuf2i7FP5ckCguV&#10;h1bKReuWzHSR/JJ1sfAruZfctHoZhb1OWanMKc87hys4vYrTZaaV/KyqllG6rcVyr7ds7fNJc+Wk&#10;6tfHSenvV2+++vZtjuVCPI3bkJla6XYXsN8FGNwCXlfzmb87FzelJuKmE+f8kn58re30E9Z2ep39&#10;0Me9kLm8ZIGnkgOufeDd6Kan8MrnsUty1Uv2fxCteumPOOmH0aqXP4xWvsT2xT9Gd1KrDn8QrTj4&#10;h2jpvvfNTRfs8J59eab7Jo5JLtsMlSymHHThXmagss9kLXrhAwwVfz30odVKXHbpYWVS/4Szupta&#10;n3v8+5bKlwYzZSu7DNWom5K/rkr06Lubav5p7Kb8zritstXhRsrdlPcIbnMOPqqt9+NrzgCPnftj&#10;xXk63wzVzJfDypyam3J9c9MPopue4buVR/D7VbxeYjdV5riC5zK4aTBTvS7sNcXzrdeXPNTLn3+d&#10;pusoYyovTb0OF+o4r6HbmRuC1Q+/5kdRl4txxV7kNXvR49lvH5/3nyKT9V98bqYPvzPZUsy0Zefn&#10;cEevll03cZmtUZt8DDQfA6Xa9n+R4vO6Kp/+WKptX06j2uR6tc3hNFW2is/5bL10OLP8/ORp9M5y&#10;maxsttiAqjXXt+rDtje9rb2ZYYhbeM8sOS/6ZlvTPyt/yOqNRfT6AYe/x33HNZQ76/gquar90f9t&#10;8xxzONexBtGy6D+azo4+cyLW+NmZ2Cn2eaxslKypZU6DncpPyZza6TpfbjojrlqOu6nKTdXfb256&#10;TOjV99zp38VNj1OPftyzfyx9+8eyDhS9+vJSq2OubdRNtSZU0zOSa0L9dW56WsJNTwt9+mfRS53h&#10;ppgpx5udSTX3fv0zzvonuOmJsZnipTLTY5vKTN1NtTUjlZM2VnLTk//lpurbP039+/X69JNuqh79&#10;v3/e9IwW6tGnQt40mTXV4Ybypu1YCwk3bdP9VT4//jhqh3EqN9pGdopdpsxUdkrWVPao8u9cXozO&#10;64eH9sNG89PVTsf7/cRPD36qbV9Mln1nkRNt3VM5Ud5vemOo5qa8J5H7VO40q9erZqJ2+eCmOfhp&#10;qjBTuamqL/czhxyr7FS5U7luPM+0ZSf15cduyuk6XznXNn2YKUDu1bKvug+NVBsu36qz5qLG/fqa&#10;c3phsrZw3lYus43ayW3zHViXvVFW5+3RRUV8Lijne/Xan2Gm2Ok0z50OUeZ02muY4veZSYovBjcN&#10;plihrCn/b2KgNhsVM3UfVc8/7kol7bSY/GAwVWUJlSscIDfFJAvL5I2eFVXPec6YHVjK5qjnEGoY&#10;fd0jyTteTE5xrD7PHLJe/2CmZrayzyp695UTLTvMZ7I4bzoxdlNsTv3zIWtqZirrZZ5AqELctFAm&#10;rP2owuMsl8Ue5jNlsl9fZhrc1Hvbbf0qMqBy0aJycqtUYbl8Wdlaz5qap8pUG7LT2E/lpXLNvpd5&#10;1lSGqX0rU2pzWXlsqdmpepw6ncuob1+zYjVzTXnO1CxTuanyqzb/VLNP8SDyo/njlY9lTsIEZV+V&#10;O8VfVROUOfXScxH69mWfmneayjPRU588rJml6r/P4bNv38vI0mpOqjK1+Kw+i/bT52V9Rq7weQuW&#10;J8XTNR9isDLPvNaGzmBuqXkpxomZDrvydZsnOko+GtvpCNmpFflS3NMKA5WbWq+92SmnX62ZpurP&#10;96rnplxXVukzQZXNjO10VqaZKmuqkqtaXz3X8expbLiYaVhTQZ9XZKCWMcVMtR1zK/u+5dcpO5Wj&#10;WslUVdip6ogmyn6PeD6e6utJcR9xW3dT5p3xWNxM5bk6j8d7s/r0M920B/k/z5oyL6GOm6attCGn&#10;/PSnpV4rdd0Ue5e/h7mNqW3KgeRBcY+ynRbP1A3nD/Ne//T9TGZR5U7BTrUNdqrHuwEfVMaRtc3J&#10;+fUavoHX/lZ66eU2bqfZFz9r/fnKmQ6sIE+KhWrm6QByqGk73crvC3lS7FRVhK3KT5U7LTE7xU2x&#10;pRLc1Ev94irmbVrJ8Z7HX5+OBtDPr77+AeO/GeWM0rpQC/kbwzzTXvP5P3eBZUYv6HeXWemFslKy&#10;nBcNeNDypuqt96yp7JQ5okX01RcyO5TzNV/Us6Uhdyoz9eypHPZ83FM5007kSDvjpp1LHrHqVMwc&#10;UsxUdtph4HoyodjpEGYRUzpPt9e+n2dO1bPf3jxXPfzprGnnYjKkvL5sTfjB/Pz1WpNnx7Ydcqfd&#10;ef/oPlTfvTxpPxdzU2VMyzxvWlLps01lnMp6Dp+mfCm2RylzqrxpyJ5qrSLLnJKPlJuqhtfsN/dM&#10;uynzTZlxWsL+MtzU7FSzT+vMOP0kN+U+ed7U551a1hQvHVy1y0pu2rFAa0E9wFpQD0Ry0/OzNQcW&#10;f87XDFl8mtdiF9zU8qapn5VezyFrGrvpCGw0zpqG35ceQ8Pvon4/1LfvbiorTVYqfxqfbt+ljfLM&#10;ad7YLdZXb2s5Xck8U2rkDH6WV5Dj5Oc8tOYg56vPfh/99Vhl+W5+H/Q7odrP33AsdBJZ0Im7eD1T&#10;yofyvq/TiyoO8HfPvyPTd2b6rkxVUKrT1C/BbG1953fx8+S9N9t+hk0j90qOc0Stihwpx4eRKVW2&#10;dBBGWkyPflE5+8dr1bcvS5Wdan7qCDKnZqdXfTcaqbwp2yPV8OCm9G0oP5qP7eaZm2qrmab8nY8r&#10;Nd+0QTdtOG866T769vEtn2WKm66TnXrGVG4acly2ZvW6hvphcdO1wU3p05c1HMFNg5+GrXKpDVfw&#10;zLSbhoypbzmd68o6jlgYyBxmFqrkp9Z7i5veRs7U5jnSi6tcrE6Xpd7yLWzkWXr3yZ7KUK98gvme&#10;68lerv4ZPfq/wEpxtDXkFu/HwMxO3U2nYaq1eMqVzBbVmlBh7adrNzDj9OvvM+dUfkrPvrkpvb6P&#10;s+9HyYSuf4e8Kj6IgVXeg5MtezMadB3/5/HaGDiT7ID15/M/IY5aSP60cAanXf39aMTNPydnyt/v&#10;+fydNjd9r0E3LSMzqiplTahSvM0L51uO1yzHAO8iN4nBVd31Duf9yrKmExczj+AuzJR+fFmpVzjs&#10;803ru2kdR6WvX+tJjUu5qfe8mI/q/wbK3VT/I/C/yo3eO+NrPuHBs8j7rlKPfigyfnd5pTKnWGqY&#10;eSrXDFW1TLnQuJaqn145Uwo79dJhlXKnypvilniq7Etmqv7+qexbNXklWWPmACjHavu125Gpsk4Y&#10;dlbNZSuX4GNkRSfN1/zSN8xJlTXVOunq1Q+zTC1jKiuToeFk5mZzmV05D3ebyz5w0lK8tGwep2Fy&#10;1Riu+rer6NOeyv2oXf2b6CpeL9c+/t/Rjd/4fXTz06zvtBPX3Kee+T+ZZ6546aNo5Xc+ipaTL132&#10;Inb6IjlTbQ9/GK3AOpcrN0rPveaaLtj5sc0G1tpq87azfhM99pr7qdmk6stfckC9+RxWyUvrmOmy&#10;w+z7ZW6H7aL9uOkufqe2uUvKYOdu+8h78hNm6j38n+Cmj/zBHFTrRIXZpmFrpyWMNL2ulPr765e5&#10;KT8jZWFluJaJ1XvBNrkp7w0q3b+km8pP7bsWuam/x+hnotkDs3DTq4Kb4qVlPE+ZbioL9ayp3DRt&#10;pWkXTbm5Xgf08msf6svXa1SXV45YGdUynvuxt74V9R73ctSu//6oZS55035kQ/vyubzbRnpcn4q9&#10;9BmyTswu7cJaT7JTqlX353GC3VFWPzJdqToYZeGoWf3iysNUc8mYUlk5nEa1yVbONFTcU4ptZtWt&#10;3pxGtU5WL2wjVfJQjvfBRqlWKnPTxBYv9Zwql8UQrMhhWQasp6/3ksX6Lq26foe5APujc873eajN&#10;Pr8+OuWse6KTmq9k/fb50dEn4agn3IBJsq7UMerPZ/bpMeRPjynDR8spzULFUS17Gnr1g5uyPVp2&#10;qsxp7KYhdypHrTfbVLNO/4L5psfFbmpm2rCbuqGGPv3ro2NO8LxpfTddHc82/UvypszDTLppi3i+&#10;aeymp7VgjSjK5pym3NRzp/8MN21yos80TZlp00w3DXNMP42bhhmnqazpKf/Kmyazps1axG4anFPb&#10;sz9lfY7LJSu+XqpHP3bTej36jbop68Zf9AKZS9w0x930PPmk3JRZpbb+U1feK6w/n/cE2abeL/je&#10;RZlReWk7Vf90nZePmcpR5aepHCqHsVPlR9Xb35r3FXNSDLO1sqL2fuPvOW2wVBlpu7yfeNY09lKz&#10;XO6X9e6n3BQ7zeW+ZpOPlb8GN6VPv5VmlaaypiFnipnKTSn7TkmWStbVM6ZchvuRLM08tfWkmAlt&#10;60NluClmyhp9Wd3pH+hB7wFmatVpR3Ren+1Rp6HMGpvyOs6Jm9b+lDUtf2KGNWTGj8mk/TDlpj5T&#10;NM5i4l/KoKo/X/NRlTVt2E29Vz/077ulKnPKnFO81HrhS2WnWitKWVBZ3j7sj5lwI7fjplvIn34b&#10;V9ka9RqFB17CLFG80O4Lvik3LZlM1jW2U2U85YrKmfp6UBigMo34om5L5w+kL78YD5aZetaUXn8e&#10;i69txf/SZqeeq/X1r17MdFPlJinlTZX1lC8WxR6qTGlROT8jc9M4b8p5BXF/fWFsq4Wlfj+1xpNn&#10;TZkBSs7G5oJe4vlTfU4L1qsefe/TZ3YAxmyP0R6n7FSl7CifP7k/2l92vCaUevKVFXU3Vf//85Zj&#10;9XypZ037jZWbpkv5WfNS2+qwH9d1zbg0a3JEZn5QmdMc3W95cvz5UhnZ/qXMRZCvKxvMnIbBeLyv&#10;1YSFzsQ3r1Ixj5T5EMOueMPm7ep1N2i6Lsu6DFf92Mw0vYZr7JXXK+PJZwHVDfosEB9mO5K8qTKl&#10;1pOfcFNlV7Xmq86TfbqZKl+KMeKi3pcf3FFbrNFKvffukOFzh/KlIyjPccT9+ezD3PRW5Us9Zzrm&#10;VvaLm46Z7ZnTlJsGP9WW88w9b/QcSINGGn8G0ueghsrdVMar+601IpifqvsuK6Vsnip26ob7V7gp&#10;dqle4b+2lCmtV7GZmvHIguIKFpSxTZhp2I9lUDGlhs1U3uRummmnsdsp70iuT04lr+oz+knLlspI&#10;8y7je4tL+V2Rm3JYs02tZ18OSsZOdqrcqffsK3PKvFMsVVVI3778dGCpsqVpP1XWtMQsdQcmR1Xt&#10;xNOwNrxNOcYSDE9Z1OJy3JWcZd4lX2cG5hK+E8ROe7M2VOymckrzUplpwk1lmOkic4qddijE4wrW&#10;Ws++XFMZ02S/vlkqp2sWaqfih6mHUtuOOGmngTpNbvqYZVE7cr7Z6WDlUFnfiNuwzGneKpt1am6a&#10;d4/156tfv2PBemxa68JrNoLWOfL+c/WgW+HY3YYyO4HqPkwzGJ5mPsHT9vMpxkwtX8raUMqYllRs&#10;4fSt/Mzoz5+yx2aYWn/+NMx0GmaKi6btlL7yWs3lpK6Q+2mtd7KI/KzNTVlfyrKkVTwn7NP2LS+1&#10;kpnGxfmai2o500/lpjLTtJvKTO25xsxl/+rRvyD3fvNSZU3Pz32Anx/rQVEdi7xHX5bvPyvNlAjO&#10;TP6b6yczpxm/G/zepOag8nOUm/a0361MM9X8aOsZSFhqcFS9n/dhRkVhKfMMqjFmMqXDpjGb1OaX&#10;HnCrnMz/CVXKespC1WMhI3Un1czRfGaSat6KKl9zV7BTZUwLMVVlTHUZ2+KSypjKUQvL8VRKbqrv&#10;85Q3zeXvTMEk1tSacpDM6UvmpSM1Y1V2yvGhrCU1BDuVkcpOB9LrX0A+VP3/mncqV1W/ftpNj2ym&#10;8tThV/D9JvczT38H67kpdhr/TdPftiO5aca6UHfTfx/PNy3FTctSeVMyp7hp+TrcdD2Wuh4PXa81&#10;WELRD8vpqopQa+WmmB92WvMVd1OtQeN9+sqaylFVmbnTcLxhM01bqmw05E3TbhrOT3tHcI+627ny&#10;EBmIbt/yrZ6FlZWqL3ku583l/s2hkn566ybyqNS1T+J/j+Aa97/Bzww7XU1v9P2/jCaHWvMr8qZa&#10;F4pZqMw2tawpaz7JTWWl1234n+i6r7udpsz0iffNTGfIX7h+9WrWGSJnOnH5z6Oxd/yUvnzMlDXD&#10;Bl3LXCDWgSrhcBF+Xshs3ELcfcj1P4pG06N/2Xz+dlPmpgviPv1Hfmd50xk8P9MfJANM5nRqqNW4&#10;433Uap4rnnPVDJ7vGWSMazDOilW/IXOK/y0ja4qlTue5nbGG8ymzU2VOQ9XLmybclH3VxpVy01mx&#10;m8pL4/8VgpeGrf73GUXPvmYLXUw+tXpF3KMf8qY4ZrVqpTum9eTjmaE339xUx4Ohyk4x01AyU+X3&#10;VHLTarmp8qbyq4UY1yKyplx+MvsI/f/VK8i9xrcnN528knW2VnA9jFlrquuwMqjli+RfrAc1z2eZ&#10;mpuSNy2bj7nLxdh/lbKu4bZ0e1T5XNZJ12Uw1srbZap4MTnWaXexttPqX7K+07vMLH0PK/1ddNM3&#10;WI/+WfrG+Z2Yv11rO32AV75P7/yHuOaH0e17mWeKdaqPfvELHMY5Vx7+c7SS4ysOfUR9HC0/+OeU&#10;m87f8TFeynxS3HAeZio3nWNZUxkslzv4ke130QHmoqq4Hd1WqnDYZYc9e7pIvfp72If5pPup9hn6&#10;8VM+KbtMVIN500cacVMcVW5qdvowuVNK60Qdqa55EgcOboqRzoszsXPkprLQDDtVNp2SmwZH1fsE&#10;h+ft9MvOejZ20zv53mGhm6fc07Ojbu+yz2CnsngrPe+UmaleB5ReD1VcVq8DvR41L0Je6tdhrTY8&#10;PY9sUPsi1l/OIWOaj4MOIFckP+1CnrTTN/l8Ts60y7M4w7eoTZgpc0x1uOc2MlFJM9VhfFRmmhdX&#10;X5y0L9lTVS6VQ2XHRT60DZWaCdgHx6TaqCx3qhyqsqVxxedn6TpUazKlVtlkp1TmpvTn46ytmAFg&#10;61r3xAaY5adqacXa1N3o6WfdFLMN1olp2V2nqQeW63Q8RA//nugLF2yJPt9uIxnUp6MzPv8Ifej3&#10;Ryc0Wx4d3XQuGVT89LgrYyMle9pEs09VslMdl58qh+r9+0c1acxNMdN/gJt+pgl5U6t03rQhN9Va&#10;Qk1Pv6dO3jS4KVvr2/80ffqNuSlWipMGN5Wdns7x08/k9OaeOz3jLKysBfNN61Rzjqfq3L9tXaik&#10;mx4nM23qPfieOQ09+5x+olc9Pz05nTet66bWv3/y/+/rQilv6j367qZay0nPa1yxfzbup8wvPZv6&#10;XJ3itDOs2E+8j2byd2y2WQutA+VrQTW6LtR5O9xNu79iPfrKeJ5H733bHHyyzw+sb97WgyIHamvY&#10;452te8c59pzvYqP056tw03Sxj3yvtnn08efpMsqfUuxfc07NOOmDb816UjJUm1Gq3Cf2KVfVbNR2&#10;fV+P3dSzpXJcVWrtKRkqZmpumqOMPP4q35V1KmfaRVv16PO9kWyU81Neyvtka71HknvNsu+GdFhm&#10;yn2KM7XaZml/XfiurI6btsRPW164lbmmO7gMM1d67uP9cS/v+/LTXVjqTmYN7IxyLuN79kr157ub&#10;Dq59LRpyhfrtf0C+87veo68MpuUw1YPublrCvNLBZEtTbqre/ESffphvKjPTWlGhb1+99rb+kvXq&#10;kzelx76IbGcR+5WhKmOpPvKcMbuinkM3Rz1GPI/ZsKV6j9a6QWRNKsgEYJ8lGOigKcwIwE7lnDJF&#10;m2tKD7v16Zub+lxTeWYx/fnyVvXpW48/+xnA9eR7yp0GNy3ksdrcU6w1vT6Ucqaxm2KeMlNlNOu6&#10;aSG34/NNyb/yWPR4QibV+/Vf5jPnIfyVGQR4o5mp3JSsqNxTp8tk3U19/axgp5YxxYFD1tTWhsJM&#10;3U332XVlmDbT1OaH0q+Payovqv3Le22O6eW4Kfc9f1ycK9WaUKpxOGmo+DQ9zhzWdFJu0HtC5VzK&#10;NPln8b5jmf+Ik2oNLFtjizzxwOqXsVJcfTqvKyx+CC46fCb/r1+DbVq97bZ55RtYPXN15ab06Q+u&#10;9ded7HTolWRQr2bd2+tYw151rR+2zKnc8jo+A/A5wD4LXB/bKafJRkfQq5+y05lvcFxuSp++8qlc&#10;Rz5p6yfJGmWKto3d9Ba2eKfbKf1st7zjFslnEVnpiOtxX3NT9b75ZxXZa3DT4KPWo38bs0yxUbNT&#10;Dl+arNm/wU3p048/54RtfRvFP29qvGz9qlm4KVYa+vTruqk9Rh7TJbPlpu8w2/gVrHsT30sofxnP&#10;Nk3kTTM8cvhfb6ay1mQfsXmnGWliPRteR74eeCN+GrupmSmvQX8d4vfDgpuGbTJvmnnYbSntpsqc&#10;dh0sO2VNqEufIj9Hb/Gk7fxebuP3Q2u24ZdjmT2MoeZdthFXpX8cAxtIH7568/tjrHJW5U11OGmn&#10;RZPInpYqeyo/pcrkouQbuf6gSjfT4KZDqvDTKXuwPPV0a8v+J2wkK3offfY4ZP7dUbvc5ZbtvMjm&#10;mWptJs0XpSeessOsBaW1oTxzqgwqdsqM0w4F6tl/yHrpfa4p60Gxr/NzNduUbd9Vtg/NLJWbhqyp&#10;tsm8aSc7jqOytT7+QY+bsfoMVexV+1He1LKmst0HmNX5KAboDigDtOK1JjNN9+nLTnkeqB7Dnopy&#10;Rj9jj7+kfFM0qFxmqmK+KbNN5Ztan97WgYrzpSFjGsxUPqpSb7nmm7qdej+/1mdyN30et/Y8qSy2&#10;nptWBDvFUoOdfqKb4nwJM1Vvvp7nEpvNsJ3HuyG6iH788+WlOdgpZXNNC1gniupURI9+8ROWgdZr&#10;UiVv9nwur+P49y9tp8qeyki9ug3Wz1Wvd/2u6XcokTkdIT/19+pk9jTZt6/zZac5l/ps3/zxm/k9&#10;2Gqvb31vkHsZfRD8HmSzbprPytYag3GN3Mj+WRsw9ljNvlZfQy49E/pb2d/WVWRtw/H6uy1PZc0/&#10;zFUZUe+zxyLjrGkO8037jeV7B2xWbjqM7KisdOQMCs8aweFh0w6bnQ6eTO50Mr379O8XlfucVLmp&#10;jitzOpzMYLDTT5pvWtdN+2XkTT/ZTQdf8V1bn11uqp77Sfe+F5Xeg5vKS81MmWW6msLDbK0nLlNO&#10;/lEuWp7Iddka1hyvrFPlmFvSTWfLKLf8AaOMrdLMNNhpA1tyntbPjwU1ZKhpN/VefTNUu6z32td1&#10;0rrH5+9Q7o18Gxkz+ekc+oe9MB25KZ5qa35jqurJnR1mBnBY/fs3PM1c0g3vRVc8Ri50Pd62Gte4&#10;hwzgfWQAH8TRHsRN17GG1EOabUrW9KueNTUzxUuvC1nT/3RLvZr+fOVMax9mraV1mNv99Hff+f/Y&#10;O+84q8pzbf+iOQHU0AZbNBEjVTDRKDAgwjADzADT6cIgnRlg6FUktqDUYYYi1W4AlegRNUaqKEEp&#10;Ykv9Uowt+TwxKiKiKef9rvt517v32sMAmpjz/XP+uH/vWmuvtvdee8/sa9338/xfd13V265kyR/c&#10;4MVv4jeFl+IzLcR3KmaaO4N75fBzcdP8mb92/W5+yw26/c9wU/5G4zX18n2hpsOVZlHfdPoGeOf9&#10;R+kPxbnzXoqjToV/T4OTmh7gMTTjh4wsEzcti3FT+U0n3M22xk6PJrjpZPFS1vUZ/XguP+KmMWYq&#10;dnoqbjqA/02Mm87VPWb11vT/Nw28kdcY/hn8pr4PVLLOqa97mvSbil2GbH3cb6ocvTykCa9p4FXR&#10;GDimeQZhVnFuOg4/rhitekyVwUzLqsRr4aaw0zJqA4yFnepxHbsUT6j8gaMX+lqmxk3xjarfunyn&#10;pYvkPYSb0V9Ko2do8NYl8GH2M4HXe8pd7/N6/wXu/T71SsngP/GRu+kpavr+hDoSW/mc7BD7p9cS&#10;vscFz3/mFsEpK/GCVr3k/Z6LX4CV4hNdJnZ6kOUHj8FK/xtWiv+UdZbDPDVdSaZ+MduLverzIW6q&#10;z4ixQniiekFVwVeXwmKXHBSTZf+HYKlsu5T9iJ/Kg7oEVb7EMe34f4fbsi9YpPLvt7Of+Yzz4lyS&#10;45jnU8eDRUqTHzmGtxQWDu8XB7W+UIGbahlcNHhNx3JtS4GbWmY/WhYeqz7OfoLzgC8bz+Vcbg/c&#10;dI/npmG5zmueahaImyL/PcJronsqPDYfL60460140Wdyf2QCPm0xTvW6D9w0yUf1Xif9pcn3W17U&#10;GDONpksX6xr1vmddD/I+D8N/rN8Y3y08QD3T5y2b37zbPrL1B+GcL8BG8Ze2xWcqtdsGe9zB73Z6&#10;hTB9Cfy0Wee9MATl8lHOa6nKZr47fFTqGikryuobO2U6Az9pZxS4qMYusAUpM1KWRpiAyT/enIx/&#10;czhpczip1BTvqhccwJhp5DfFO2aZfdUGVG8W1ATP1iUwU8lzVHpV2zT7aP8afJjH29BH6ornYafP&#10;ucatd1t+/8Km9JO6eDN94e/Hh7rO1T17havTcBEc9TY46g3utLPoY28sVXVNQ6ZfuX7VRxU39exU&#10;WX3rC2V+038PNz2t9mzPTWvBT02aF0NN9Zt+Hm7a4Lz1n6O+6Sm4qflOldmHm34DwU2NnZ4PD/sf&#10;4aYLXe16eE6NmaZy0zr1xE2DUtnpGeT2pTMbLE3pDeW9psut3un/clPPTL88broJfip5lvqvcVN6&#10;zl3O/SDjpvBNeKVxU9im+GSz9rBI1eng3olJdTw649XsQs49E49q4Kbd2TauaHnLrr9hnd96T6p8&#10;qNQ/bUmuXveBmnXku8jy+pr293csR69jU2f10iz8plnykyIxUqkzfFSP2zrymWpdeGqcm7Z7GVbq&#10;a5qqT5Q8qNp/C2qpBm4qZiofvlirF9+busckbmp1odmuA/e1VJsA36rVOI3l9AM3bUaPvaZXvcD3&#10;Jtz0agQzbZoON23PMtZv24s+PkP5P3LiH8wTmA8vLZpKjnoy/aHKyenDE1XLVNzUapvGuGkR2X4x&#10;0Tg7zYefKpefx3Jl9Asn4zulfqX6RYmdipv2IusvRip+ahl22KLy+mKfBWxTAJNVH6TO/Z9zHft5&#10;btq+iL5R1D3tPHAv27FeOTWqxvK/r/pQnYybjoy4Kbn5JDeFFUc5etVOFTs136mxU57nCbipvKbm&#10;N01wU3wzo9kWBSaqaXFTcUT5Q9UPKnhN5UftiS9VHlHVMFWO3nPTiJkOkW8HJmvcVzlG9bqSxE/x&#10;lQaZz9T7TeUzVQ1Xq5vKtuKjgZt2gp2an6g/9UfFTfHUJOqZwp+7D0Xip0Mln9f3flP2Gc3Lj9oF&#10;36p+p+u3+TXKgvI7WTlPHScbj476hMnDG7h5kbyl1BTtO/tdY6FF0/7APPVGZ+H3RPJ/9mZZ8VQ4&#10;6URdI7+13mRirAVsW6T6prPhkjf8xfiosVIy+n2vFz9lH5bPl29CCuyU3wPipjxmWf2Z5PRNJ+Cm&#10;Yp03yUsqdkpt0puRMVNx04idijVG3LQ/63tuit9Ux50Luw3cFG6Z5KYfupLb0O2HTXFuOihwUzHT&#10;eeT6UeCl8THUCLDxJMxUPLW/ZNyUc5bfVOcOQw1+U/PUig3/09yU913v/T+pRL1Utg/cPXjmzGfa&#10;L3AdRmOqnp+GdcI2cW6qaX89el6Uwnm5RlPmxZ16qzd5JJsWL/bstNuQp/HZqZ+N2No+yyB3Hyrf&#10;N7WC+fx0HYJKtvG5geHJN8p6PfGUmj8VrpQDO5V64D2VLLMvbhophZuWwk3LIonHGZMTS5VX8QBc&#10;kHq/8Nb0AjyI+fRmQvJ2tskVsxSv3GhcVD7RUOtUfZ2+m7MObgozJbMvburZqc/sqwapcdMMuGmW&#10;eKn8p4xdxU3pB9WLnD7ctF3BJr5fyYsX+B5QbfGbynOqbL71hcJnqp5R6ZpnWnVRL8taYX2hPDNV&#10;vdM1MN97rfeWPKa+J5Q8p1FfLpalw+ml4DdtV/gIntMnjJsWjcOnqTqmqmOAN1R+U9WBFT+1jP6E&#10;A5a7l89UOf3+U+jzPsln9uVBNcFM+01N+k0HTKXf+vhUbhpqnIqlJrymYqZSdc/pqbhpxEx1DGX0&#10;zWsKI9f7rmugPc9ZtUxbd15nzPQ7eE2vyBbTpu8WapMnD6/vnRWYqfflRjVOdf2iuO80wVL5THlu&#10;6tc9npvGPlsR20wyTt83Sl5TfbZVT+CafhpVM+FJ49vp3FdIL1StBWpbMN0uD+VKzOd5eS4e2K16&#10;BFJHWzW6h+p+Gpl96v9m2z2JPfytQMM9R1VtAH3GugzczfHgsgN28hnj3gL9pOQr9cwU/hm4KWOf&#10;ydQNmOR9p/KWFpa/wt/+l/m7fsj8pvn4UIu0beCmqm8681cnlbhpTsxvatyUWtxZ1OLuKp3Cbxq4&#10;aRmZe+XvxU1HV+OmY2Bho2FkJq0HYyuFt5WKScBJa1Lgp2PuPZ6b3gY39X1mauCkMY7qc/OsA2MN&#10;vaurs9NUbhp5TwM3lRfMWOiJR+83hYXARyUxU53bPOXyd8Cg4KVB85ieBysNHFcc9Zadf3Pff/oz&#10;Nwff2iwy9lM3HXHl8NKx6/AHwk+V2zduCged9tBHcNPIZypmmsjow0zhqbOQ/KjT8JmKmU6AuapW&#10;6tBlb7lrF/7OVLLkbVf8fe7jz8FnOpv/bWGmudP5/xZfcy9y+kVzfmde08Ew00Hz30ty0wX0gKp4&#10;H17KcR7Cowh7mv7DT6h3yjGljUfssRkbqKu6AV66Af7DOO1+PKT3HjEfailZ8BH0g5LG3PFfbtw6&#10;cTx5TmvipoGdagzTnqkGr6nnpsqYwENP4DcVN7VsDPeWxU0HKofCfeNrb8LXu4L6oqtiNU2D1xRW&#10;meI1ZT2xzbDM/KLL4Z3SsshvWil/KRwUea+p5r28B9Bn9MthohNXUxuA45avwqvLdPmqwzBS+p4v&#10;ZxmPl99BnyhYqWoEGDeF75ZWKl/t+zqpB5S4qaTapqOpWzoavjZG7DTw0yU6F84Z7/dkXv9ZDx91&#10;Nz75CXUiuAbhdvP3yr/5D2Okdh/iGbymO4+4m3YccTfvZJo8vepyLqafvVhpBcyyYh81TPGUrn7t&#10;v6lpSi+oV8jRm9f0byz/zLL6yuuLny7dD3fdS87/p9w7gF8qq+/rnB5zS4ybsk/VNoXBVsijim+1&#10;KlIl+xRDlcdVOf6lYqqst4jtfJ5dbPco7JTvAVilsVPO1fLwGuGToZ9bdW5aBscfz7VrvlKu2RNx&#10;05DJL+N76mSa/QSvJYxYvFTe0hRuioc0yU15/tW5qVgy3xWqiZrgplv53HBfIs5NrddXxMITuXx8&#10;pqFeaYKbVmOmY8nml8LRxyzy3FSMv3Qp1wrXRv85b+MZ4rdz1l7qkZK/7EEPp8wXYQTUKe1Kn+X2&#10;T+LFxFfaVl7TbfzW3glb3AU3JasPQ23W+Xl8WNQo7f4yYpsa1KKblrNON37bS11RFspE8E9JmdgU&#10;z6lxVLio+KiU4Kqsm0HeVVwAXmqZWtUu1TJkntMM+U5TdUm62KjY6S+82oufahmsFKbaBO9VE3iC&#10;OKo8VRd/bzd5/e3uoku3uotabHONWz3jGl+6k+kd7lvN8aA2+4m74JLH3fmNH3bnfPMB9/W05a5O&#10;gwr3H3XneYZaR32h5DeV73Qs3BSOWhM3rfU/zU2p11pH7NTn9BPc9Jx4fVP5TSPhN/383JRs/oXw&#10;U+mCkNOP/Kb/BDeN+0/P+/a/6jeNc1Nx0Err+SS/aSo3hZ/GPKeem1L/tMH/ctM0q216ovqm3vsp&#10;D2h1v6ll7E/hNzWv6YXBa5rKTfVY8JqeewEe5S/gN/32ZdQ3vTLUNxUzRV2iWqJMm9eU7wXVHTWJ&#10;nwZ2mkGeXtn7bm/wffgmfPRNm25JPr9lN/ioPKfip5bjf5Ms/1tM/4HvNXyseFabXs1+r1ZGX9wU&#10;Hhv5QVtm0hMKXiqfaugLJZZrPDd4YeWHhZm20CjPaRd4KlzUaovIXypeyndaMzyn4qaWxZeXNXhl&#10;O4v/8t3K92oLllvt047cY5I4L42qb9pc95MS3FSMOakmV+xxzdr6bL74aTN4qSRuKmm6+VX7+M19&#10;iN8Jv7KstOpMFk2Gh+ITzZ0I4xQ3DTwR3qk6lcrpm99UfkI8pzUpMDTvNYWtwk4LxFLHy+8JP4RX&#10;Kq+fi+ezF55Tz01/ho/k16ynPD/9Tsf83GUMft5y+lf3oWdU0TZ+z1Gn8zrl8vh/l4xFgWX1xWLx&#10;eZLHzxmhbKCXMvpikGKPltMnh+/7QSmfT70Ajt0T72lPlnuJmeI7EEdlfxptX/gpu8Mk5aExiW3i&#10;xxSDlN80kdEvxbfAOctzanUDeF7ipuKekmfEMNURSb+peghL8p5qFE8VC9X6xl9hr4Gfet8p/lJ8&#10;tAmNUG0CfLbDqXF63fOWxxfPlKynE8y0C9l91SmVl9TXMFVdObymQ+QxVU9jeVX5jThEz1Eisyge&#10;y/NTr6dMtu1y7W7bn7Fe1WAlX6nXVr5SsfZCGKh4Z2+xSjyffZSZJw/WZ9afIrEMZqrHxVB9HVM8&#10;zrqG6E+mmrqSPKfF1DeV17Sv9nGD/J1e/TSKWfL/v9Rfmuv7HSi3L4bad7aOx7F0DJOO54+p8/I9&#10;nJTDF19EMMfqMoZqHNXXIBVPFaPUMe1cOAfznMrvOle/WfgdcmtU3/S2w24w3FSMdCB8tOT2j5iH&#10;oWr5PLwrgZ1qvO0Dtuec2Lf6OvWfy3HmiuXiUYXlDpirOmTiuyeWag4Ej6o9j5vFcOV/RbDSUHNg&#10;4K2+1qqeR275q3B0atbCqwJPVJ3EjlJv2An+v2vITouRd2TsyLxxm95bYJuejYiPGIPp6zmnmGeC&#10;dX6Z033kr0vddwpf5Xx1zt5v50dNJ9gpzMnP1zxmD91pPsaictWjfAEP4l68orupV4qv9Dr61ZDX&#10;lzdXr5f8pbmjfb1T5fF7DCfbf518ejv5PhA/fQ7tgfXtYXvvN5Xv1HtPQ3Zf7NV7T+VLVPa8yPym&#10;e+FC+/n+2A2r8h5E5bbF1tLxal7d+yfwxafMWyi+Jt72vZ5kvfGWXt6Depnk9VXf1ObxpF6eI45K&#10;PrzbWjip+kOtRKptKm56B1oFX6UOas8N7irxUY7ZrojjFj5o3tI2+RrxjRZttoy++ka1heeKncp7&#10;Ko9r664rqdGpflDym672vtjud9EHiZ5Q5PSvlr8U7tahgPMv4J5Lsa4tMWvYG4+1K4L7Ma18eZcB&#10;T9vrkA8jzYtqm+aOedo8ofl4T1UTVlxVzNR4KZy0D95T1TS13L68psg8p1OV0acv1HTqXcJXC8VN&#10;rS+XPKzUS7X9iZmKz8ak+SD5UamhYGxb7BQVUVfBy9dZEMvVOflR06rDwPsMN+2l6wP/st7Dy7Pu&#10;da2uof5r5j3uiu4b8QI/SF1ZuHiuWPgjMEl5b3V96vUQp4Qlw5btM8U9Art+9TlAYqb+s/Yk14mv&#10;g+D9vPh2uTcQ7jP4zyyfXflPeX2TvlPdn0hK97+C5/RqHYvPmji2rrl28O62uY9wb5V6wFJPTYuf&#10;6p6D7kNwvsVan2uzmDq1vJ/6Tsgagm8b5pjDPbVuw/GaSnw2uvJ5yizZbX+j9LepMzmITv3kY8XX&#10;SuZC+f4C2Ke8pvKXipPKa+rl8/qqd2qPsdxn91/j/YWfwk6lQvpD9Wbb3jwu9Z3O+rDRPnCxPrDX&#10;3qgPfEzqC1ctnvJL2K7uHat3oTgpNU35G2iZfPyyfhk5jIifJjiq/icYccAV4DcdvIgsMDxU/Z5G&#10;RH7T0eT0R6HSu+Ced+I1xRs45i7WETfFb1q2QT6vj1P8pQl+Kp4aJP/p/fjv7if7/eAR94NnYT1w&#10;GGXzldcXn/Q1RTVGfPS4ZUl2mspN5fmUr1SMs5oidlrdX5rgqM/ASSQ4aVhmvNTOS+fmpXx+IqPP&#10;Ps1zGmen+E9vxPM3Z4vnoHMeo+/S5sNwT/yH6+BgsFPVO525+Rh1TD8zLipGOnfLp+Y1nfv4p+76&#10;R/CsUvN05mYYJAxzPNx1zHr8ibDXoctedwMX/B/X7zZ8wUt+60ZSh7TPzfx/SS+onnw/5Ezm/9Ap&#10;r8JPf+mK5r7uBsx71w1eoGz+YTL6H9Lb6YjP69/+F3o6wU1hpbM4xkzen5mw3JmbjkWc1LPS6XAp&#10;cdLJcHJl72c8gP8Vv+lk3vsyWOlImKly+qNWvOdGU9dzOteC+OpMtpt+P+z13o/cDK6j6WjqPYfJ&#10;kcOBT6KRFR+4EUvQYq/hC9930jCegzR6yWE3ctGHbvj8D9xwno8fP2C52CTntRbGvOYD08Q19LeX&#10;8GYG6bGJqyOt4jGxzpXk+2Gm4yphk+Kl1WT5aBiW5eaXKket/j1w8EpY8XJYLXx2AvtRXdNyuOl4&#10;uGkZ3HSM9iN2yuNis+OWUa+BrL58p/IJjpz/jhsxD/2ArP48eOlt8Of51HZYBAPmeKqlqv5Wk9Z/&#10;wOuu7P3H1NDFU7qNzwn8X32VFuEZXbLvmFt6gB5Oh8Q18TmK3/HZCfUqVOPCPKfkz5cehF/iH62A&#10;g4qFVsEyV7wkXvp3ekFR6/RlmCmc1C/7h+X2l78kzvoZ9U3pDbVHjBMGy2d2nmqSkq1f9II8pp+5&#10;ZS9/6hbDRZewfQX7CuxU41J8rEvhqRUvHoty+/SG4lzkg9W53cZ+bt/jvwuO+4yK00aauvlTV76B&#10;+r4m3aOhHxQavwl+isZuSvpNy7im45IPtVTfUVLssbAPjdc/8YnVXdVzul2MeA8c9afy66omAWwX&#10;H3rwvho/DucW3Y8RS7ZaqMZYP3M3w7VncX9E16HVIoWDj4F9mo8UJm/9x6JRPufA5MVQvfx1l7gG&#10;uf5LuQbHUte4dMkfuU7+Qk3Td93Vw/hd3+0AzPQAHGC/uzSHWoDdGLMPwQTIb7bfblI+v0lbBC9t&#10;Ajdtko7aPxNxU7ymPWLKkfcUZeM3NYmr/twrwU3lIU1y05ZdmIePWm8o/d43sSwDv1QXMYBIGTCA&#10;mNQDyvgpy1KYKcutzil+0ybynMqTyrImMNYmeK7ESJua8IQxf0k7lkltyehfuc81/s4uMvo7YKc7&#10;3UWt4aYw08atYKmt5T/dg55lnnVawlBbPu2+8e1H3XmNyfKbD3WZ96HWm+e++vUbvQ+1DvVK8ZfK&#10;a+r5KUz1a2KpXqfVmk5eX+tQ01SqMwu2mZR8rNLpQWfOdKefyeNn4Sc9c473r9bROiw7A1/pGfBR&#10;jeY71T7xm9ZhHl6a5KYLXcNG61yDNPpCncN4znrX0KR8flTbFFbW8Pw7Xdp590S6NzYdljFekCpx&#10;07MvEEuDm36DXD5jQrCvs6vp3As2kemWyOtfSD4/6JsP4Tt8CD79KK/xFny+6/H3zrdaCbUaLHC1&#10;6y90X6t7u6vVQJqP/LLa9VXPFNWlH1Rd9YFirA8TrY+fFL7ts/rRCDtN+k3lO9V8UmfWi5hpA/pC&#10;NVAt05gaynOqjH6q6qWtcHGdxTZ1G65w9dNWuQaNqIuQttrVa7gyOd/wDldfSovUiPHsVbwv0mrX&#10;4Gx0zppqgnWLd5+91qXxviUE605DVmPhBGMaHmLPQaMeT2Ki5zF9/t34gOHejJpPg59LNp/gpp6d&#10;Wk1T3mNxUp+XD7n5iJ3yHvvsvd5X5far6RQsNcFKWU/+U5tnH8njxX2uydy+9aziXHXeF7eCA17B&#10;vaD21CrNgE3i87R+S0y3RCnctLrnFG5q2ftsfKTZcFNxUbL4xk3FPJXPl1TrtPsbeE7FVl/new0f&#10;q3FTeTv5fjXPqeem8rK2zFBOn3NRbdSENO/lOan3nMpvqr5QSW7K9x3cVPl85fSNmzIv/ulrAOA5&#10;zZDvlO9NSSxVUlY/1DmNsdPmum/U9iBs+Xlep8BMuV8GPxU3bco9JM9MGZXXl9Lxmsp3ql5RbV9w&#10;rTL2uvQ+1Bsbp77mb+D9U/6eHk5juQd/Mm4acvrykp5AxkvhYd5z6rmpuGsPcVM4p9UDHR2mXyV/&#10;Dwsley//Yi/qkXYd/iLsdC+/x57hN+U2flPikxlApnYU/+vCPJXVz4OfilPWxE1VA9Ry8jyu9ZN1&#10;TX9hXFQZfcvpi5OKmRo3ZUzhpqoBWjM3lZfUsvrsX8/Fno/ORcxUzyvmNzUvKt5a5eq74i0NzLQm&#10;bmo1TbXuSHylQXBgZfQtnx+Nicz+MLFP6i4MegZPLr9FkX6b6nds6AklL2n3YexvOJx1GPuBl2YP&#10;V2ZfHNXn9O03I/zV+Knqm/I70mq7wUm78TvSODS8W5xar6XqOhRSl7RoGnl7PKa95SWdBadkLJ6p&#10;eU1HvNSmxTNZLsaKTs5NPScVKzVFvFT1uYJCP3rzndbITSN+GvFc6wkFhzRmegt8UnzUGGPSczqI&#10;5cm+996HmuCmdi7ip2K34qbvwi3hprBV6wuV4KYfRrVNfZ8o3xOK32Pk9uPstP+N+GTZXvVT+7I/&#10;z3XV71aekD85q796I+d7Aomvmux5+HONn3/CQ3ur/K3k9OHEeRN+xrVH3Qt4SqgF2rH3FpjL4zCW&#10;J1wnsdFIneEqnWGknak/KR9ap37ypalmA7wEtiKGE1Sdb34p8/92brrDuKl6oReOk19Q7FTZ+p/C&#10;P1WzUb44+cLJ7lPbVDl91TlVDyjl8XNgp1kl27nvsZ3viOfYBj883FTeU/WK0jqW22eUl9Sy+6Ww&#10;00iFZb6+po5ZPEF9dvieg02q3qV8h+kFPzI/oH2eB/l7F2LW4mdiju2LYVkFeBepS3plL/ymPWFz&#10;PVTzVL7T++Cjqm1aSd6/ysbWjJdmLDVdnr0WP/+jfFdsIYv9BEyLvlSDIw0iOz/4qWgZflA9zmOZ&#10;JdQivRa+3o/6pcUPcP1shNdtgJttgJNu5Pp5GO/gFtd18NOu+xDVO8Cvqww4r2E2/txuzGdci5+x&#10;L9yU+qbK6oubqr6pvfajd/I6qa6p/L1bbToPlqpcfXH5Pu8znQpPg4eKm5rHNNQ6nXSQmphoCvx0&#10;6ksIhsZjqimby+sqiZsGdnocNxVDFTdNeE7FTaM+USns1PNS1TSNc1PVQw3ctCfvverftun5IBn9&#10;9a5VR/y4Xain0B1WTT7f/Ka51JDNxb+bF/WE4v1WRr89zFR92gIDrc5NPT99kmvkUZ/xz+daoR6C&#10;7oH4PlG6f6D7Cbrf4WXsVAxVEkdl1Ot+TT+f09dnVb7TDrquOLYxU5juVT028xw4x15cZ/Kb5onV&#10;iu2qTvDj8FWx3h8zDccVH+eYqrHd7Tp8pdxnzMRTmjkYXykeVN1z098k1Y0RM5UyBqgfoj5D+LXJ&#10;8BeQtQ/ctG8N3FT1Tq1XFPy0j9joxJ/Rs+oV2Kly+74eq7L6xRE79bw04qbipwmGqu3ZdtLP+fvK&#10;vUFYr3orqs6p+hrqvqCvZxo8p9HfweA/hZuqz1V1bjpyfWpOX9x0TMRN5TcdAwNLcNMN4qZeCWYq&#10;/+mGmMRNHxA3hSUEboqnLHDTJDP9/8VNYTQJBpLkpZ+Xm8qTeuNTMNOIm96wRT2eyLtvxHN2D9na&#10;9fTwWf8ncvofshxG+ugxq22qmqY3IDHTOfhUZ/0Ib+cmeCvrld9HD6Y1f3Qllb93Axf+0g1a/Hs3&#10;ZOkbbtiyN92wqndc0ffpAwU37TWD/0On8n/bjF+4wht+5/reQi+o+crmfwg75d4nrLGEURy1ZMEH&#10;blgFntcHxEcPk7/Hw7gJxgnzVGZ/Ou+jmKnqmU6+G48jnFTsVNxUWf2psNRxq99zo+Cmw5f+0Q1D&#10;QyveceVr3oWvvs868GLWm8H20ky2k6azXZB4anVN4VgmjjdFx1yP1vE6RJq8FuYJ+xSntL5PjBNX&#10;U1t13Qdu+j3UFmD9KQl96KbA+ifHNClwVbFTbav9fAFuOhYW6lkXXKuSWqbyuK6El8I3jZuyP/lO&#10;VTOgVBx2BcfQY3DlctU+hc9qO+X8R87/oxtx29voHfpDvW09oUaT0Rc/m7Sa2rf3feRmP/iR+/5j&#10;3F94+mM3fxfcEoa3kAy4svFL9v/DtHjf3+nbJH4ZvKD+fkOiRgUMVdxRDHAJPtMleE6XwEGXHvB9&#10;n+QxveMV/KavUtc0wUxhqPBOSTn+CtZd9IJy+lFfefY3T/cYEtyU2qUv0w/qpYibwl+XBh2C0yq7&#10;D6Otehnha5UHNXBT329JmX36TuHVPJkmb/4EZnrYjfshfBp2OpaxDCm3L5Vx/cqDKpVyDcbll2l5&#10;UPR9xXVZFmnWlo85vnpdiTWL6aqWK897r3pWiZvyOsYUeG4YLbMPB1Z9U+X05Qf+Qtw04vMJTorH&#10;OcXvXIWXuRIGW8H9F66nkQv+7LqP/Y27ophapNn74JsH4ZoHEty0VfbLETcll99B2fyImzI2hZem&#10;clPl8yNWamPI68NLs4MCN+W3fFd+x2ehTPioJF56HDflcViocdOMwEwZNc3yuAI3bcZyX+MUr2mM&#10;mzatzk07Hs9Nm6SzDP5wHDdt7bmp+KiXPKg7kEZky/GkNt+KB/Upd+Elj7tvXPyIO+9bm6weat1z&#10;Vroz0rwP9atn3mRc0/eHIr//NbyoXxM/VX6fflG18J7Whn3SD+p0ZNO1YK1abrx0BixU4nGTekdJ&#10;npeKtcZ1eh2xUrgq/PRU3LRBTdz0XHlOAzcVLz0BMz0vlZmKoX7Z3PS8ix6GnW6mR9cq+nPBSGGn&#10;tRsuMlYqj69qJajubC0T7LSe/KWo7iJX++vI+CnstF6k+hFLjeaDx1TjcbVNY9z0rJrYaQOYqQQX&#10;jUtcNC4x0QbwUknTX2cb8VSNxkwbnoKbnoidfsnc1DNScVPPHk/ETcUnfTb/xNxUrDPBPL8AJ40z&#10;05R9GDcNfPbU3LRxy2fcJd/dBzfle0jcFI+papu26ASPvEY5fXymwW9qvlDvN20G3xTjVDa/Vc4f&#10;XOseb6C38JTKeyq/qbgp+4OT+tqmLFd9U3L64pzyzyunH5ipr3HK9xY8VfVNdQ7eXxr5STNjYxc9&#10;rry+z+z78VfmV7VzbRdx07a+zqk4qrhpC/is9YSy7dhW+5DHleVW59S4KR5T+U01jd/U95mKuOn3&#10;4KWw0iaXUxNWEjelvmnTdvSFSoc9d1C9gxfZZj8sFXZKfyjx02bpe6h791PXcSCZN/hnEZ6//PF4&#10;M2GKKdy0TIyR3HmZctnwTeXvydTnl+MnjQu/qK9visd0kvcSal49gnLHilfCFOUNhQf2ipip5pXd&#10;z8P7GfYpz6nqjnaDEWYM5vz67HTp+Vv5bUZ9wWH0hiCnnz8OFirfaLSfpN9UPaHoQY88N4XzwWGN&#10;ncpfit9UbDQbBqisvnipnmsvzs/XJICdjnnVfhtl81upu7jhUNU4lfBaGoOk9wVsM+TwxW6Deoid&#10;sn0PuKqy+b3GsF9GeUfl5ZSvNJN+GIGdym8qz43qhVqN0+Fk53l9gtc0eFbDvO8JBfOEwSqnrwx+&#10;Fvs0bjrA+03FWjw3FdfZzX7lk2W/w5TLl1Sjle01b4Kr4iHV/gKrzRnNOYziNRwtz673GufxmouT&#10;y2dsvcSmiYG+lfSTwkyLZlCvVFl8/MvF+D69krxUzLQY1hrnpqrpoP5RWi7uKt+o+KQp4pXGS8UX&#10;Iw2Q3xSZ1/R6+CrbKJ/vvabBc8oYcVPjnDcFbhqxUjFHuGeQccfATrWc9ZVts160nEfiHOb6Zanc&#10;lN9Zt8lzil8F36ly896LKl4qv2mQGCqeUu37Rj0H710dSH6u5Ad/dkPJCA7jf7wRiz88qYZF/hLz&#10;mSzCUxL5Tsx/gqdk1FJq7i3Fc1JFTnTZUTei4ogbMIf7F2XUusVrmTVkO9eil/dN0guJGode1PCU&#10;jxL+kw0f7M763a7D7w1D7NxfHrPHEsz038ZOPyc39Ywp8p3il0v4TW1a8zUrh+eknuu9J+wjz433&#10;s3y/eQvFUPPGqAcOeWN8pl2HqGeUXqcdeErpAwUXM3YKC9XrknntVntd9Hr5zL7G3TBUhHfV1z1V&#10;3yhEhls1T6XCMlgbHldxVNXJ7DFyFwwKjpavjLQY1cOwsMesLkZmCd8XSPdBOsG7jF/jHdRzSy+E&#10;a+XjEcU72ob6olf2fID6p3eTpV/mWsNNW2fCTjMqYKcIbnoZ/PSqXnfhjaSvPL7KovKfko+GB07A&#10;W8l04XjqB6CCcfRkGs+5lfMYKmA6jx73vUbv4HlthQlv57ltY3qbjbmjyNnDgnuP30+/JnLT7Mv3&#10;mD8A9zxg0z3xk2YMhrX1UV8oeSSfcp3h9PLfWl8o+mPll8E4y7bzem0zdqr8fO8J+42XKnvfb8rL&#10;eE8PuQFTX4v8p36+z6QXYaeH8CJ6FZUfNH9vr1G7ONdUbmqMNMVvqjq0ZPXNZxr1hkrhpbxGvCZe&#10;8V5Q3nNaiP9UjFbMXV7T7KHPuiuzN7rLOq93rTutxZN7N15TaprCS0OtWPlK9d6ppkG7fOogFD7K&#10;58rn7vW+Gs/sDQPlc2D5fF3HsE2t09a4Ju95rraFocNOldu32qhFYqhsE0mebOOocM0winHKj5pg&#10;puy7PexV153tu+dmd1UO/dPETZXPN2YK786nNjAMVcvasqxdHueSiwcatpqer++ErVyj8FBkfLS/&#10;rtftkcRKdU8v8FJ4Jde0Mvq9Ru8z/qk6pmKmfSbjGeb9VVa/P7xUzLT/NHyiYqdTNeIbnfwzOGvE&#10;TsnuF4yP2Km253H5S1MEaxVTLeZx8dWCCa/CR/m7qdyH7mWStchkFDftRl5fHNV7TMVNPTvVfUTr&#10;fViNm5bef8SNWk8mfx189E4v46Z3RX5TOJpx0/vgFcZH8XrB3BLSMhN+1Cgfa489wG//B+gNH+Om&#10;nkuSed8V85vKz1l9XstOon/db+q5aeCk1cdT+U09N036Tec+Dg9FnoPiibsH1rjqLeqe/ollPLbl&#10;r8ZNZz9yxN3w2DGrd6rs/vSH8HjCTCfcRz3MO//shi1/E2b6azdg/q+obYo/kT4zI1fCKivfcgU3&#10;0AdqBv8zTnvF5c78pTHTfrfCTMnmD+Hvbcki/n5H3HTQ7fydFjfFfzqcv6PiptM5jrjp7IdgtbAm&#10;X9fU1zadAhefeCfsbz2+xzsPm9d05gZl+o/avDynYqcjKt52wxa96UphuZPWv2fMdPZGMsoRL53F&#10;+rNUB+A++Kk46gk09e4P4KaROO4UNJlji4ua1so7+p759yatISNv/lHqxa77i5vOdlO5ToOmrIeb&#10;VpMYqrFTuOQk2Kn45IQ7YNPwzHFVx/tNxawSDEtMy7gpzBSPoPim/KbK/E+AjUoTV3Fu+FhVO7UM&#10;X+C4ZXBV1QRYzrrymy6j3in7MO/hQuX08Q1WULN02bvwV9ZhW3Hq2Q997G75MZyUa30RDK8CT2nl&#10;wWN4StW3nhz8i+TgkXrdV8BPFz2vnk1/858NPjP2Odjha/reugv/qe4FwPuU01+Cl7JiP/2aDspb&#10;iqc04qbynK449NfIe+qZqe8L5T2qS9hmITxw/h55TcVNxRVZpv3BRavgpFWvUetUehU2anzU94Xy&#10;+fzPImZK3dNDqm8qTyd8kt5SnuvK3ym+GySGqunkOHHzZ1G9UnFSeCffN97rTm8orjerZRp5UBPf&#10;OdG8/KTmM42+i/R43Guq6Vkw6nnPHjVGGno96Rzm75UXFmZ8Emaq5/B5uKn6OgW/qe/vxLUUXU92&#10;rVVnpcxbjQZ46bgqPM7UaxhfSY3Xqvdd4czfuyuKXuL3Pz7TnOdhpuKmB+Gmfplx067qnRS46Q64&#10;Iuw0nZx+B3FT1H43Xs99PqefLW4aeKlGOEUOrDQo23PTFt35Hd8NdUVZgZ0yZjGfibrUJDGMwEyP&#10;56bWHwpmKm7q8/sRNxUvDUpwVPiocVPvM5XXVDJmWp2btoaPGjfdjqcULiq1eBr9xDymFzF/UQux&#10;0+34UfGiSi13s2wXHHW7Uz3U8y7e7M751g/hj2tc3UYr8Ecucl896xZYJvVQa8M5ExIznYZgoDVJ&#10;bBSP6Wlnss1ZsNCzYKGM8peeBkP9CpxVSuWm8qt6dnpKbnp25Dc9W55TeOk58NIUbgobFR89kWCl&#10;cc/pv4Obntf4Iff1c1d4btoAJoq3VKz0P+r9gBF2Wg92aoKfiq3WXeBqnSUt9NP1mK4b8dSIq9aK&#10;2Gqcm/ppX9fU5/Txm9av8oKbip0GJb2n+E4bHK84R62bBkeVGspneoeNdZk2H6qY6efhpjWx0y+T&#10;m+IxNW6q8ThuqsfkNY0UcVPvK05lmT6v/4B5RFNy9jF2msjmXxjL4ccej7PTsA+f0U89VrKuqpZT&#10;H+J8fLKR37Txpc95v+nVMNDM1+lhD/Ps8lsYJP3pWWYcMsFN4Yj4Mo11Rll9sdFWOa+71j3fcJf1&#10;eouRPD4ctVW2z+i3IsMveWbKvvGRNu/8K7L+fAd1UN3R4DfVfuGmYpid5AeFjWbASjkXk3FTpjVq&#10;uXymrNMCz6uJbTzn5DutHf3r2sBMpbYv2rz6RTWH+7boxPq2b+9TbXENx0qwUx63cwjsFO9qO/pL&#10;taFuqfymxk33wkslz00v+d6zrgl8VJ7T5h3o+Xc1gp82ZV5+00uieqfN2j1HvTv8FiPglvDQPHpC&#10;FcDH5Dm1GqfK1sNNrcYp3DR33C883yR7H2qcJuuc+lqmhdQ6TXJTWA2sVV5T8Tf1uM8eqd663muq&#10;+R6qccrj4nLisHmS+V7xhMA3s2CV1/R7lt9lyomTyyOjbzl/+Kf2Iw6bowz7iIM2al5+TLFG6z8F&#10;X82FmarOaS7PT32gxEzlNxUvzeW4vmcUz1XnCCs0ZiqfZTVuKj+man+Gnk9W43SM95taVp9zEjv1&#10;y+GxcFNNZ4txwl3FR9UHKnBT85yqP5TYiNis+VrwtHDuCWaqzL7l9kO904ibmtfU9yWWp0d1TZW/&#10;tJ7J/fF3DSSzz3Jx2a4l8tDhneW1VGY/cRy9TuxbtQmMXeP3le83dxyvGe91Hhw9v1zvC6ya98Tq&#10;0PLeK2NfNIX6pXBTY5NwS43yniq3b7wUBqrR1ol4qXzNxdQzDdzUmCn7EjctEodle7FTZf2l4CdV&#10;Hl8acAP5dGR+U+bFMlXb1DL6KdyU/XBsq3VKht/6SMEplV/3OX3GmzwbTeTzb5YPNRL+zIGBa8Jw&#10;+4mbahS3jXHTgeTj5VEd/AO4KLx08DzPT+PMtASWWqLlsFP1jdJjqpuq3k4D8J0OuoVcIbx0FL6W&#10;suX8j7qC38sryNOdRGU8FjR2JT6CO47XWC1bTTZrDbmslR+7IbfApidR0xNmlidWFSl/LDlZ/Jbq&#10;HV9Izc+i8QdYRyxIy/Bhaj3me5JV74Z3sHP/pNc0cFONcZ9pfHlN0/F1a5w+FTft4/103lfn+VJH&#10;8aZIJ+KlYXnOsF1wNljbxP1wvf3k5vW8YWPl++B4qndKryYYaXdYsrhp5qCtfIaU2ffstBfcVP5T&#10;ZfgzBlLb8dqtLodeUcrp99A6+FOt5ins1GqeGjMNvlO8pnDTfI6h3L+y5N2v2+rS8zbCocjM526E&#10;m24m6/6o1U7IpFZG1uA9MFr8ewOoHwB7Ul1IefYy+u/k/YBHMSr7LH52JTn8y8nQfydL/ZuWe27a&#10;uQKOWkW+fjX7fZDjP8Pzfdb1mfAcrwG8s/xZuKD6zsNLUe8Je1hODYFJL9iodQvK4Jql2zlf6WnO&#10;3SuPMZ9lhaW7XG/60fcpfwGmxba8tmLTytj3nUzPdvhw16HbI27qebby+/lw5Dw4bK5x091cdzth&#10;zDs4BiyWa1Vc2Wqbwkwtq88o32lf+r+LofbGf5qQ5mGnhVzLel17jtxp3FRcVLw0UcdUnDQINmv+&#10;UuXxuQZMsNDASXvr+Zj2WX0F1VjQ9SKvsqTzS3BTsundr9uNT3Oz+548ptn3ewYOK+7U73E8vk+a&#10;7zarRN/PZNyL4ZIRNzXGyXUtNmpMs3eSm4ozW71evN5t8jbjX93A+yzfqmen4qfp+WKxvuaoekZJ&#10;HYrFWj1HDaOYagf2rVy+5JnpY/B36kPATK/MoZYA2XzxUPObMrYhty+OKh/qlTkPw4UfNrZ6ZQ7z&#10;2Voff3Txj3mO21xnE/dYuB47c10GVmo9EPn7Z72j1CtKHm2y8nllB/Fc4yOGafaFb/ad8qpxUzFT&#10;8dKgfkz3g4lKfad4mXd0guqdHjJ2anVOeSzk9cVJi+CxWi4pz1/IsXLH8X/Fdc/xfqj/FZ+tEvo1&#10;loifenYqbmp/I/GX+r+VzCujL78p/794v+k71u++FLY16k78pbBTn80XL40kZhrnpvAx9WgZu4Hv&#10;5MBOI24a+IVxCj1m3PSImwQbmvesajJ679q83SfhpoGVwoSMpTKfmtEP8/9aTr86J60+bxn9Zzhf&#10;PHzH81uW7Yjn9I/CRY86sdM5/4nvbPOnxkLHrH3bjVnztpuKB3XOf8pzKq56xHL6sx/5xHym6hs1&#10;EZ+pmOnwFW+5kqWvm4YxPQJWOWLlf7nhy992QyredHnX/9z1mMb/YnxHFM79PT7Tt2Gm78FMDxs3&#10;ld90EP7SwE7FTYfAUodXfoS39FhUxxSuuUm9ocjj34dn8z74Izx8EgyvHFZZvpZMOwxyBix91gbO&#10;dyPbcX2IpeqxcavxYd5Bz3j8plPv+YB1jrrZrGfclPXkOVVWX9w0qCZ2qv5Rk7jeJq074iauhdmu&#10;ZVxDPdXVaJWk3LtqiLJ89ccs/5hp1lsjnymseZ33p5rHFG/qpGryy/GgwlwDN52ofcI2rbYpTDPk&#10;9I2Zxrip79GjnH4kuKhqTIqblq+MuCnscyJ5ffFSrVfG/sYuo9Yp6ynXX8609l9WQe+npX/Cj/ou&#10;z5W6DfTguv5B3oOHD1Oz4Yi7FZ/iAnjdYpjkYjyi6qGkeqDymAZ/aQXzSw94broYD+oCfJLyN97K&#10;NWh1KnbKd/pXvNyR8IfKl7qY/lAVB2CbMFdxUXHTlS95ZrqC8Q48pqte9dy06kWOCWsVb5UWklef&#10;D8dMcFNY4QKOLe9oJQx2Gcx02Wt/c8vgplWvyF8KK0XyoprXFDZbyTGW4F9dQP8lZd/nPcP3wG7l&#10;/8VhYajVpJ5RQRN/9Ff46FGYKb7TB4+5cdSVMF666VMy+sxv+BQvKiMaG5Mtiz0W1gnrhfnrn/wE&#10;ToueoxYCTFhcWPI1BHS+nj+faDRuij/1RH5Tq1m7mOtCDD7io56Vci2JnYZlNnIdiZXGNLbyXTeO&#10;bSdU4WGY+45rdy01R3PwD5HFvzRHftMXTa1yqFPa7UW4wCt4p/hNnq56pr6madN0+U53wQP4Ld1h&#10;t6l5xn44AqwTbip5f2mMl/aAV6CWOZGy+R0vbhrYqfhpZoybip0ex09hBl0iZcAdbDqVnxozzRA3&#10;leAfkjFT+IXGGDdtCjc1RczUuCl5VdU6bZIey+kbN4WBttruPabw0YS/1JgpHtQWWoY0tiCz3wK2&#10;2vxp983mP3EXNvuxu6Dp42gLHtRH3fkXPezO/eYPYY93urpp9JSqv9h97Syy/GfeAvucbfzztNrU&#10;Ra0l/6ny+5PNa/oVOOpXxE3xnJ6G39TYqfipBDM1bsr2X4HFnn7G9yPBVfGfnl5b2X+x2JPn9Bso&#10;ry9m2gidneSmaeY3xXd4LixK+rdzU+Wxq2X1mT+/8Y/oyfUj7zeFlZq3lFy+PKd10pa42mn4SBsh&#10;puukkbFviBr4OqZn1K9knmkTdU3TqhJST6fQ1ynOPes2wDsaUz1xzhStYj6p+o3I05vwkjZKqkEj&#10;svXS2RrJ5rMPcVKNWm51EhqR2/8i3LQ6O2XfaXBvSfVqG55bk1Jz+8fn9MVJ45LXtLrf1HNTMUlj&#10;p8ZNQz2GOMu8lyy9svqem8b5Z5hOMFPy91/Ej6p9at++LkDcb5pc1ijGTS++lPqmV3AvqONv6F8P&#10;88x6w7hk844w0w740/GZGzvFr2m1Q+PcFG9oy0wy9d08O72s15vuMvipvKeencJhLZ8vbipm+jtj&#10;lmKjzTrwHcP3iWqlNrtGzFRM1nNZY6fXwDc7yVeqeqtIPli2N3VhNMFgxUu1D22rGqzw0abc32na&#10;NmKn4qb4TuU5lXdW7NRzWfYv5mrcNLBTHjPPKX5TPV+dYxu8pm32RdwUXnrl/2PvzKOuqs97v7p6&#10;121tmtTrACjzTOKAEGeMyjy/wMuk4swML7Ma0aoJKDKKgOCEcaoah2iMGkFAMDI4kzRppqbN0CbR&#10;xExEjb237b6fz/Pb+5x9Xl7QriRt71r3j+/67fnss/d+D5zP+X6fB/X0miVu2uEE/Lr0f+p8UuE5&#10;Tdy0y6l4Tsnrdzr9FeqbwFBP4re3Xruyk0a8BjuVk32P77ffK3HTwoeJf3IavkN5qmx1TmKkjnJS&#10;PYgjo2alTIw+P2b04WzWNdXP6b7WNZWTyjWHBC+VmSbJK6vslP30seJV9Rjyu4ET+Z5zIX7IS/2O&#10;9PfwSNkknk+PmXNT2WkhvZ2yysHwx8bsdDg586H4Tofm+X3n5aZRm5TzMYc3IJhpzk3lmaE8xw47&#10;NYcf7BQmqq90yFTfo15WR3kuOf6cn8pvwxcqL1WyU30uuYoeUX1i3a747ua5J/Zb9p4mHuw6faIy&#10;0OQ1LXK8qcex37nPOkeGah8nstZM9yEv2R8GHD5czm0Q182aCebuk4+U+45HuH4+ns8FP4KP0kMB&#10;jj7S+8tyR5cFP4WDF77jUfDOwnOa6pjm2fw8sx+5fVhoPdxUj6rb62uu8FKemVjmOrip243Gs5oy&#10;+vJKWaU1RgtuKjt1Pl+n19TapvpKG3NT+Kv1UsfITT0O3k77MEWN08/ATPWbqkWFYJqLEjc9l/x8&#10;8priBy1ei1F/qPVH7U/revPv7h/5ftiomfhgpzfoL7VXVKpxas8o8/xuK7sdfx3slNc477M/i964&#10;U26Gla6nN4bfe2CdM275IOFRugWxj0x05gZ8BepWptGM9ewPT53B96bETd/LLlrMtZ2LDw8GOgyG&#10;lPgpPMnMOP46ZW93NRymZP44mBAMaSQ+whEzX+W5hzHAEFP/bnO/tQy1YKCNlzeeL7Y74PhH5qbW&#10;KJXFVbjpbDyRs3JuOuNlrsme6AelZ1Rfad/z/Rvawoj3lNy+Xtzh0/aw3UuwU9gq12QA9U6LPlHh&#10;M4W7RlYfxqoXscjo18FMo0+UrxPHwKeI3/TMsbC1sU/FeAZZ9l4wNbni2efgaeXvt+8Ez4O/Y35j&#10;6Ue/8wHUjRxIH56Bl1C/BA7l/FnjyU3X0e9pGH2fhtwN59oIY9sAR13PeCtcbCN57ccS55z+fFY/&#10;c0cw09Fw0Xo8pqP0XMIR6xtehJ3CPmfrr5QxboNrbsqGTUKTN8M5n4sx2Okk57dkI8jZj+S5GsXz&#10;NIp9zLPX89zUw969zqPgjf25VqeNtq4nuXT8lr1GfQFfKRn64KZbuZ5y0+1cF2ubImqSBjvlWRzD&#10;PZKTyk7llnpbZd76WetZVz8H/sZ65TW29sGQSZw3x/cZTzVLOTeOpd835DPvc84zXh/3n3PmPetD&#10;LjSG6cSA5cD4aefSp4rXU+FXlrXP0KcMC7T/Ef3hz4Jrh+f/vK18VsNvJ+/heaEeBL9JjGyAIfP7&#10;hNy9z4TNcGz8miOs95r+lvRzOx2Ze/8OUOGjtoaDPtMT+sFkqZl64mB8xkOplwqnPXmo2X85rH5l&#10;az1wneGsFYaas1TnrWNqLj/qquozLZjpYHqSDaI/mZ5SeOmJstLgpI/weg9nPfrTGwyd0I9p1LP/&#10;I4ycQ85NzxrPb3VwfNl+ZB3IwQ/A1zmITPxgGOkQvKVq2DR/v3mV2qSv8azIvuHgMM6irmkw0xpu&#10;Sq8nuell3yzpW3hPv5n8oxxDdioXrceLak4/mCnHHTFrbzDVOraJ6Vn+TvsGNYzpTeXvD+e9CDul&#10;1g3ZFj2nKa9f4qYFO5WbTpSbppz+BSsOwk3vhpuG9mXT7kH3wlThYdPhaWZdK8xUPvoAn+GolpvC&#10;VfV5wYlquKksckcT3FReCittmpE2tfyPxU3zPlFxniVuyrklT2x12Wc2vR8e06u+SD1KGJgyh7/w&#10;C+9Tz/RdPKTwkY1k2u/9WfbpR11HrdPH4YywUz2o5vNn3wtb2/hWNhFOeiHM9KI1P8om3UpNzbt+&#10;kV26/i2WyUy/n52/8gd4TPl/2eX8xn0FHubFP8nOo7f2BWQ19JrKSCcsRXDTC1fsYzn1yZfrOaU2&#10;KNz0iofep6Ypr/kAXlN49rx74Y+hxE3n3EWfpdthg7fj8yxx04UwKnP4l3HvL7sPJgoXdZT/uVx/&#10;qcz0SuU0z8dlMNhKLp/n5oomNB8uPx92Wmge/HQu7LTQHP2ht6p91DB9B16KbiPHf7vcdF/UN7XG&#10;qZoLzw3dzpirktt3PV5V/aZlbqqftKKcYUUuH1ZV4aarqFMrO40R7yC5+xlrzOzDuBj1rs5Y88ts&#10;qvusgZOux2O6Hi6Ll1QvqrVW597xNnUI3qbuwS+pW/rb7Frq2372y/+bPk4wzxfogwR7W76HXkxw&#10;0+WwzuUv/Rvz+Eqd38O63fhQ5ZVyUNfvwhP5ldQnSmbqM3kDvNQsvbpeMb+M7dxWHrsadrrujX+n&#10;B5TsFG66135QZvb/PSRTXf0KvLbyetY4pZfTTmt98rxznvZssrfTCljsKjjszXv/paLETMnvw0/X&#10;5VrLa938Bhn9VzlnjrsUPimjlIt6bksZl5qTrxE5ebPyaP6TsPJHYdSPcY8f5xn4Aswc1jz3sX0s&#10;Z3yEZQ+z7GHrJyfNZXRZrHvEbQ6sz2y13oEs2Ky+tQPM5ydumrykst0Dq8JNuTf2lFq09f2anH5w&#10;01Uy0pS/D1bKc+IoT68ub3o6PMw3k926/mdZ70u+kx0rMyWb340xPKbWM0Vy008EN/1bfFT4mU6D&#10;k6IueEwTM6WmaS++R5+OGLv2fjU7Jrio/tKyxxTmAE9NquWmH5edDsj5aT9G1bekPkwXCkYqMyWn&#10;6nSffIzltezU7H7T3DT3n8pOg6U24qbwg06nw0xP/2ripvQ6ifqmxz4PM92e5/K3lcbESNvqPYWP&#10;tu765RjbdH02plt3fYYRdfsyyr2p3di/K77VzpuzVh2eIsf/SHbE0XdnhzbbkP3lEWuiLuf//Cvr&#10;oZLl/0sYKJz0T6yHmisxUhjoX7DsEHP7C+CkuQdVZgpv/RMZ6kfgpR/ByyqHPcQMv/uw/IO46eFw&#10;U9hpwU0PPxJm1gxR5zT4WbConJ02xU9b/r5+UzyHUd+0aW4aOf32j2f/66g7YKbUN8VPKiM99Kjb&#10;qAlwT9as3YOIY6i2HKNNOk6LljBYZN2EFm0cqZfatqxHWYZasaxGLqvqqNZw29DjjCW1gYeHWNZG&#10;FfNpPLrNFzN1VKsvZC1acs9b3Bs1TcNjeri1ThNX/Q9z0zI7/YNyU+93qmnqfS97S+WRzle4KfNR&#10;4/Toglk6yjITz4z+UOTqg5UWY6sH0zxjmZ02b8nyg8n9IqNf1AQov07x+vYio0ZEmZseo3dyb9bt&#10;dHox9YZv9qb+6Jnk6OGLnfGZyk07wyK7yBFhikWevhjN1Qc77Qc7HQgnLURWP6bhpWbzPxHM9Lsw&#10;zoLHpmMHMy24af4awTbxunY949uJjwYvTezU41T5KfVX3dfz8lw9TyXrPVluinJuqgc1lrNdeh/s&#10;g+c1GK0e04KX8ltRFz7r7CnVGXXSa3oi/DN4qdwUZtqT+fCc7sw6HJ+4aSe8qJ2pZdrlFHmpNU4V&#10;Gf1er2Yd2SfqoJ66O+vGvxUnjaB/0BT44TT9odYF1adZ4qZwNn2n5tkjnx9ck0x+mZ3KT9FwcvzD&#10;GvStyhHJrbOv3DQ4qSMsUZ9pVXkeHI6nH3TI9OQ9HTnX4yd2am3TQZPwvE5jfXEsjtMUN9UvOhB2&#10;an4/1QJIHFNeqvfU15CbBjvlPVaYqd+Ncp+pXtPwm+IT1StalrVKrREqE63wUzhpyukzTub9ToLp&#10;TrSOqPl8fKHBTc3cNuKmE/Cbot74QntT760Pisz8RDmwrFmfrr5a/aaJnZrp9zi92U9PaeoJtYVe&#10;Wvbt2cQ8vlOmrVFpf3DryA0ki28dVmvDykRDMtGQ901GKg+Xj3r9c8GuUw2FxMHlrN5XvagjuD+R&#10;2ddXKrcMdunovH5TmCkcdBTZfbez/1NiprzWPDyrsvZgpvhQze/TGyr6Qy2UdyK5KBp3FdwTJc8p&#10;LDNfHlw0f60xV7C9HlPPhdcdw/KxcQyPQ/Y/2Cn89Tp5ZcFMrWmKD1QtkmsmdnrONYnTjqd2ajBX&#10;9k01AuC2rrsmZ6jX5uwUFpr4aapresGSwn8qP/X4Hjfl88fDWoObch4TFpEt5PvZtLVyTryhG/CI&#10;rqc/AuPBFExULroeX2qu5Dnlu8cGvsOhmeThGviuNPsOfAcb3skuvv6H1PZ7Hc8dTHCKdSSp/Yj0&#10;5clQI6ssQ4UpOR0MFZ6kly4y17NeD/YjH6xy0/3ZaWKkqZZi7XbVZQfkpYVv9T/ETfWe1npOC1/p&#10;gUZz9NbIDG5KDtwsuNny0bNTrdMRM5OHcBi802x++E7xm/aBm/ampqn5fTPZdfAyvY36T70uAy7a&#10;wXK8qPhIlZn+xEzJ5HPd5WvW8xyFx7ee6zmqQXYL74P/6U8dNvUljgWnZBs56wi8vqMaOL85eCvh&#10;SuPx0o2/7FvZuXz/P6eir8f0uPl72RYmPmUr+3MPuZd11AeN/vSTtlBn4FlkLn4H57AdpvkC7G8n&#10;ven3ZOPnvcwIl5yDZsuy5IhyTzm6tQW28X7I50+Sl+IN5XhOD524ORfLJ+FDJa8/nGz8KHynss0x&#10;MMJ6GOEYjllPdt7aB7K/k+uSr/a0us9zPHtC6TeFm06jpulMhOdVbjoMFqsPdTi1TvWEjoZVhs8U&#10;HjYGjZ4NJ+U6Jh4Jv2zQIw2jzL2mQyYmbhrMlGe52t+JjD1cVwXf9b1y74OVzoGTBiut8lJZaZL+&#10;WcQ9G8O18rnRozwSBj50MuyaWrd94zMZr+W51Hj1OeG3hqFyc+8l12Q0+45fwLMH3/UZ+tQYPJ/0&#10;YqpyU5h5cNOU1z+DWgbpOZZzfpE6C48GN+3Rn/5g+E57UhNAj+iJg/GA4gdN+Xq8ombs62CoocRR&#10;ixqlkblnubz0pOGw0SF4SHNmav+qk2Cw4T3FV9pTVtrvoVr1h5kOSL5T/abWlzDr4L8z9oEKVjpx&#10;D++b3wZgoylHD9eMe+X9spbD3vCZykyjF1TBTReYz08Z/cJrOh5eGrocborK0/aDGjnrq7nnlH5g&#10;c8zqfyM8p3pNZaUyU7lqqMH/a7zOv7c7OGfu03n0gZtgrRt9p+l3S2ueVvymctNgpwU3hXtf/u3s&#10;gpU/ifqjhd90ysaS3zT3mcpMp97D8oKbws+mKzynqmCmMT4IP61Ibsrnuzn9R95JfaHgENX6pjk7&#10;LfylB/SVNsVMXfbH4KaJmd6wA050AG6q/zQ8qNvez4KbPg0LffLd7Oon94WuegKW+AU8p0+8Hxn8&#10;2ffB2e5+Mxhp4qZ4OB+jd9Ln4ZUP7YveURPXJ2Z68dp/yiZtoG82/HLy7T+Dof6EGqc/gJn+YzZh&#10;xQ+obfpNsvrfg5n+CGb6dnBRuen5y/n3eSn/H0Dny01X7ssuXEVfKNcxf8lq/aawXPx75vHn3k3e&#10;/R6y7XJT7uUCOGgtNyWnjw81vKT4/T7NfbbeqWPhQb0KBlvk8+0JpadU3+mV1gPgmallpc7Xau6d&#10;sMw8Sz8HtjnndvvVVzUb7pj6MMFOb9N/qvfU9b/Ma5kWflNH2Fojzef485Q+1OCmZuutcarfFH61&#10;pspNp6+2lqkqmGniWzIue55PXfmzbMrKNxnfhKPm/BRPqfy0gf/ryErn3sn95G/kcnkyfl5ryF4N&#10;J73uyfeyxc/yXG3Fz7gNtvm8GfvEOJfYewhWJ4/Uy7mC+qUr9JniLb35NXs7kdt/hTqisM8V+D+X&#10;7fzX7Ea46A08+/ZSk5fKNW/k7ypy7sH5WE8fJz3d5s3lkivhg3pO5aaJlVrfFI6K5Klr8JDqNU3c&#10;FK4Jq5Uj2gsq+S35e6CWp6/heS6Hna4m538z/HUNHHadntWvc+xvJN3KuIZj34xu4nX1vcqB5ZT6&#10;ZaNGK6x4ZSHWhd+W0feqlrz0r9kiXvN6XnPJbt4PcvoGPLCLYbgp82/fKvyiuYplyceqr1UvKSPX&#10;wB5OZS158d+y1a/rrX0v59W8X+7DjbzvG8zp81oHU1x3tlnK+ylz09n87hCcveQ1NW8fvJTnaWau&#10;mpoQ8tRGmrqSz4AVP88GN3w3O6EONjqIuqYDXiKb/zKs9OsxH9x0MD7T/m9kx+IdPaY/38VlpsFN&#10;X4h8fhd8pl3O2BnMtHOvnfDN18mu8v1/UMljGtOyUpfnGlyaLrjpAJb1T6rhpn3xSSnYacVnCjft&#10;1ofcKqplp2wDLw2F17TETuEGkZdlrPhNz9R/quAQZyA9p3LTXjAEuelpe7MOBTf9hNx0R+413ZJV&#10;apx2yz2l+ElbdXk6/KStuj6d+Kmc9BPw1E8wHqOYPuY58vvun+f84autOrFfB5hae32Uj2VHtrk/&#10;O6L1PdH36K9gqX9x+Orgg//jo4vJ5NNb6qPm8mGhH4GDfkReipj/049eg2CtsZ5pt/1LuSleVD2q&#10;h6Q+UR+amx6u5xRu1pibttBrimRS+3FT6p7+Qbhpzk5b7c9Om7d5iOsEN6XegbVM/4ycvsy0RbuH&#10;o1/UUR1hliH7R3ldUTt4ZZtc7ViuOjyZHd2xqpZMt3QZ29XKZVW1bIdvuEbcv3YfRs+wHQy9Hf7j&#10;ds/CTx/n+uE3Ds/p+rzWKV7VD/CbHgonVdEfqjw2S17W39tvKm/k/kY2v3nqK+V5HoibJnbK9oXn&#10;NNhpwTKte1rynLa0l5M+0aTmzBe+U8fI4B+MmbqO7dyvtidUwWervDZx08R25b/tum3POnSH951s&#10;/U/qmn7q7/FafgtmyGfAKfJDvJuySJlmyRMqN+1c8EbYaVGTtMjVyzft6WQuv6iXKjPterpeUz6D&#10;UFdH65z6OdRLfyeSa8Z6fvPhPLriOdV3GjqL8Sw+585M6sroPp5feEw51+CmznPuiZuSsz9ZwUFh&#10;pyHfE59lnU/z89vX5P2dlr9XeSnZ/E4n4zM9UeE1PRFWKjeVmX6SuqWo4KZ6TTv2fBGWSs+oT+JB&#10;RVHzlIx+51N2BzuNflIsd7sOx2/JuvXaRp8o6npNhDGS2w5uitfTMXL6U2GB0xI7laeG8J7K0fSV&#10;2tNJXmp+fxhMLTFTWWLOTGGd+kqtHxosExYYeX2WW0sz1dN0PVkqfJz6WlOuPtUM8ByKvLr7p5qf&#10;sksEnyy8pjGPJ3NQIfkj64PZymrxqVqDNM6DaV9Xj6m9gKOW6cVm2v0OrGp5qezU3k5yy8js577W&#10;qDsKQ00M13Oxnmkpm6/HVME6+zXBTa1Pqs6eQPYWxfFhv/2j7mjeE4r3Y601v9PZU8NeG2eSxz8r&#10;Mvlkdc9jXxiqy3tzjD4cr68ZfV53AMfy/Q+TeeOvHRneYBkm3BKFPxheOhxWOqwh3fNhM/WiwkdR&#10;ZPa5z6lOLP5c7o3eUxlr8E/ZZ1ky0IpKzBRu6mvJw4us/yiz+3pNS9vLWot+U8E/r/wxNUx/nI1b&#10;CENFYxbCZpkPPhucNPHS8J3KTj9t3dWcm7otkp2OuZpcv37R66wvmrL65vVDsFTH6HEPL5WZVpW4&#10;qcw0iXWw0+Q75Xiw0MJ7KnudQA3TCYuTKv3t5aXBTPGyXver3G/6FvXOEjcNv+gtfFdGfpc4qIKL&#10;JkYanJTvRA0lzVhPjk5tMDu4j5zbb7KLFn0fPoFXKrgoTG2aXC2xuZFwvOB5MMBRaCRZdUf735hn&#10;tobj6NnwD3jeoEu3N+KmTbHTKiNtip3+vtz0U3rzUMrpl7hpxZ/XdF3TgqNag7SGm8LA6uGmY+by&#10;nuGUKX8Ng+O6BDuFgcr8+lKnoPcEar1eYM3X7Xx+6a2kNiqSkw6if7g9ooZN3pWYKbUN6qbhS9Vr&#10;yLWTr42CI47AV6kX0+nC12jvKOe91pW8uPwStiejk4vaR97e8ecsoAbkfHvJ2yMpsbzRc8yNu70Z&#10;eRkgvskYZaD6ieGTU59jWu+lbBN2Ogt2OoesPvzUbeSdI4K36vmEgcJLh02xjukm9CzajHcSZloI&#10;dmq900JDYadD8XjWwTn1mY7m/dTjydUbOqqBz7OLtsLyPk8vK/pZDboXT+N98FZeCz4aNU7J5tfN&#10;IJ/P9fEYiZt6TGsDyFP1QHM8mRvMeRQe6BEc3zoS8uYh1DJV1jQdfOlWtIVjyIllpqkeaXhLObd6&#10;5qPHk/xUblqwU65ZcNOSzzR4skxZZorKflPfl77j6CcGN+x9Dt5hfqs669zNfI5vg5vqN5WJUwOB&#10;e1vPccfNe4n7CcfjuTj7HGoGj8RjOprnmN8N9OImv2mJm8JWU05fv+mj8NIHgp1270tNBtSjP+x0&#10;4MORn48MfYmhRt6enP3JoVSf9KTh5O7hpSfRn0reqse0p/vDTE+UnzJd+EtPCGb6+eCnPQe4Dj5r&#10;jl8ua51TmKnn3Y+6rkOm8Hcw9dXwk9Zxb0Zyj+ph/qPnykYRz+8Yf6+AZ1rH1N8Cks9Ur2mRzy+4&#10;KeNlRU6/YKXfCm6q73S8DJWxyOqPaJCdykh5DbhpYqf6Tr8eGf0ROVsdPoO8y9TXarjp2XDTs4Ob&#10;+u+0Wf1G3DT+LZabvsq/7fyucMV34GuJm+ofra1v+puUzZedFswUJhS8FM4WvlP4kLVOCxXctOjb&#10;UqlvSh68Ut8U3pE8m+8x1nLT5DPFg/eh+ekfmpvmzHQ7IypzU+fD1xfrEjc1Xy03vebp9+kNZU5/&#10;X+hqvKcL8ZIufOJ96pn+LjL6c+/Hb4g/LnpDse7Kx8i9PwAPvI9c90Zy+HhNL4GZTlxP7/UNeE/X&#10;/TSy+uev+mFw0wtWfR8OSt2ez34/G38D62AqstILVljTFC23FxT/ZqPgpiuoc4oSU/11cNP5f/O7&#10;bN595NQ3wvru/DncVL+pXlMy+zXcFJ8ktUMvu/dXcFJqocJar4SX6iPVU7pQdhr8lOUPJq+p3FR/&#10;qX7ThejTTDdW4qhVdipnDN2BJ/B2/IKK30jn4C9V+k7N7c+BmVb9pi7n3D73Dp5TfaeFmqpvegBu&#10;KutsxE31nRbcdBr8SkW/c5ipY3DTFXJTfMA3w8HXptqrC/DoLrgb3UO9god/m12D1/gzz8BJn+M5&#10;3spzAt9c9iI+0d32c4KJ7qGvvN5GeORSeWeupbDT5bsSL1z9CjzyVXo5vYaf87VUm3SV3HE3HlK2&#10;k5veCC9d+mLyg5rxt4eTssfRUo5T5p36O5ez7ia46Fpqk97yhrVO4Z2vUZeUDP3ql+WySbLLFbBM&#10;a5veCHuV6wY3LbhswRJ5jZWc500cQz66Dt+q3HQ9/PQWtO5r1BSAl67C57rqFd475+97SL2q8mnO&#10;x3MK4XW9qST9scs5ryW73iUHD9dku+Wc47LdienqW13m9eA8fL+FYhnLl8NYl/EeylrK+5JxBudk&#10;XEYd0zVvwKVffSfei/23Ei/mfeuLLd7rAcYPy01nwuOjZmmMJW7K/ME8pxNv/Dm1VH6Q9RyDr3QQ&#10;Ofwhe/GXvkKPk9dSJn+QLPWrZFD/lmV78aN+I+emO/jujnp9JY1k9LucwXdn1OVTu+CYMNYh5E0H&#10;N+EtLZipo9y0YKcD4QJKbpqz0+CkstJ+HAt164vkpOEzZXnvfD7YKfNl3+nZue+0zE1lFSXVcNOC&#10;nZa4aWe4qarhpsdsh5m+kPtMt8I9YZ+5x7TqLcVT2vXLWfvjXsjaH787a3/Cy1mHHq9k7Xu+nLXv&#10;sSdrD4toD4fo0H032gVX2MW2L2btj2X6WJYf9yp6jWXsi9od8yKvsT1r3XlTML4WbR/OmrV+EJ/l&#10;ndmhLW7PPtp8Q/aRI9dmf3HkGkTm/Ii1MZ/GdfDWNXDFZYmfBjvNa55+kN/0MLymeE4PK7jpEbAn&#10;2WlzhO8wqSl2mveK+iNzU/2i1jo4tMVtUc/0kMNuyo5sfX/WsuOXQi06wZ875uoAQ4WxHtUOtWYZ&#10;rDKmXaZYf3QHGWpVBV+tZaey1JydtqPWQo3o/wVHPbCeZl1VrZhu035z1rLt0/Srv4+cvrVOU5+o&#10;Qw+HiX5IbtokO/1D+E1zbhpe0/24aeKj+jgLv2nFc7ofN5WZJm5a9Ixq3vIBlpnbL3R/MFSXV/jp&#10;B3FTtt0/o9+YmyavaeUc4aZtOm3K2h/zAryPfkanyjLxgzJ2Ovlr0QOuhpvq68yz9MlvyrzZeLyp&#10;ekO7noGftBditKdUtzOL/lKuk5l6fHko6oVnnn3K3LRzMFA4Jsy2y2nw1dPktzJR2CgqPKVpmctR&#10;zkztVxee0mCgcNBTkMuCme7FN5qL+U7qFGpTn2rtUxhqwVNPsR4q6+Sln3wFzknG/sQSNw1+WstN&#10;O50oT01MtGOPF9iHaylHPZH+UdQ97cSyzifyeXY8n5XHbmV8js+zZ+gf8lzW++LXS9wUdik3nS5n&#10;lDcm9pnYY2Ko5tL1oCZ/qmPOTKfDTOGs1gu1v5B+U3ms2fCUnycnDiP1uDLPAXhDg5/CMgeQy7eu&#10;qnVIzasPnopHZJp+y9QPqcpIExNtzE0HT4RhylJzdhrZdhhk8FEZqayU7z8Dyd2Fv5ReEP3lpfQC&#10;ljMmfpp6QZV9pv39ToUiY29e9kK2h6HKJa19VkgvapHNj7pu5+fbBjvFk1TO6cM3e8s8YZ3BPcM/&#10;av078o7yT9inxwhPanBR+j6NNytNj5ix8KnxeEphpcXrOEYt0zgnvud5/eDFMuqhsOdh0/Gczv4O&#10;9Wxh3HBPfaeOUVchuClsFfZd9ZjCxWXj8Nbh1JYdPpPt4eNFll8Oqu9U1c1lPyWLJZM/gnEkY/hM&#10;y17TgpvCWuupC1DhpgvI7V+GD7VgqOE/zeuewkPH6iFFo2GiBTOtv5zvRJczH7xUvgofLbiprHRh&#10;zljhrPpXx/z1W+E9LfrY21/KzPw4xnHX/Cz1t79KTyustMJOYaTsZ0b/XLZxLDynMZrbvw7vKb5T&#10;lVipNQEQrNR140OyU5jtZ+CmHuszP03cdJ05e/ph3Kqo248/9GCafgt+pZLM6pdV7NtAZn/2HdSy&#10;uuXd7OJFPwp2MWL6K/AaeR5eUpjeSJhPcNIZsK0QmfWZ8A7zxHBDc9Sy08SHdpMN3/rfhptW2Wnu&#10;Nw2WWvjzmmCn8idU4ab4CPUMyiXHzKGOJlxZT2PKX3Nd4Gv6RFO9Uz8X+FuEnfYlJ98X/6k+VPs9&#10;jWyQt74G23sZdppzU9jpcLnpVNgz13gEzNR8dtSQnfkir4EHE54orwufKKxPrmZvpDoYm/wyiePD&#10;Cz1Pa2umHD2jLNDlcEQZ4KhggzJF713yieqvrG9gm1lyQ44Dj/S9jp3ne92NdqGdLCNf38DrTvf9&#10;wCmn4iWdAiudDCud/OV8xFsKQx06FW8oiukpbocmo+CnMtbnsoEXPRXe05HULq3jfY3AOzoc7nn2&#10;uU9kPQbfnvUYdHfWY+BdeCPvgZvCSllX4abT5a4yW+uc0tcpWKysVt+px4KPXgqPlItespXrbd3Z&#10;rWgLv30lDZ74PPPUnL1Ufyz74PUMHi2Tll3KTL1m+Xz4a/We5vy0YNmORUY/2GnuO41nBO9oeE15&#10;RiKjT72EvvyeddY4fruCrfc53/N6gfPGb8ozUsf99Phj5sqQt8Nf4ec8E/YW64UHt8jlnzrqidxv&#10;yjMNj1TRG4rnVr+p3LTnwAfhpvdnx599b3Z87/thpw8E5+yJD9T8vB5QZcY+fKjULdU/qhc1JC8N&#10;T6nMlKz9QLgoCm6Kn7U7x1Mn9H0wfKYy1MRj0zGijmq99VGpk8p5nY0He/AUnnGY5chZ1BCdhZ9U&#10;LzAaPRdOOg+/9ALq0qLxl8FL56e+T/Z+KkufafT8YgzP6UG4qcx0bHDTv4usvq8rN5WLjp4vN6UG&#10;Kmx17OXfiulR+FDr8JwOo55qY7/ph+Gm8W87Gf0KN13106rfFK/pZFjWVFjUFBQ1Tcte0xI3lZ9O&#10;w0eqpitz+vhM7dViDxdVcNPpcNM5MKXrXyAHCzddDHu8fvu76IO4qQz1YBz1P5ebyk6T5Kbkcrfk&#10;3PSZfyGr/zv4KdzsKbL4eE/lo1fCTGWnl8NLL3vo15HLj+Uw06uobToXL+70jfRa30B/9Vt/mk29&#10;4+fZZJjpxWt/nF20+p+jN5QeU/P5F970g+zStW9m5y37Kbz0F/DQt4OXWrtU2Q9Kdmp9U+X0eTJU&#10;ciB6Ty/Gbzr3HuqDbsTXdhs9jG5/K+X0uY+X3f8utU71m5IPwSvXoD/zc9Q+/dwv8JjS5x1uWrDT&#10;hQ9y7kh2egW1UeWnC2WnMNXwk3I8pxMzhbXCY5OKZdVx3sZGHtGcn9oDKsR8OasfPZ3In9gfyn5Q&#10;8+48uN80eU3pveT7qfhN6ev0Ibmp/e6nrsiF31R2anZ61jqYKXVNPw3zvurz1ipFj+7LrnvqHXgp&#10;fdi3vwPfZNwFp4NX3rgT9rdzX5IcELYp31u5651s+U74H1xzKTn4ZTDUFXpD2WbVrn3BBFfAWVe9&#10;DH8kn79iN5l9tl+x6z04LNO7yPPDYM3xL4cnKrmfx14a3DD1jwqu6nFZd9NLvyOPT9+pV95DsFIy&#10;6h5vBeepJ1W2mbygVT9smZsugSFGjWI46pIX6Ufvvu5HFl+GehO8dxV9rVbseTeWR52BPZyfvlKY&#10;rK8RYlnhK3Vsip3qa9VHmuoY+D7lzeb7Ybp4aWPa+ZISQ048NfL+wZFTfYGoQyoPzrUcjr1273uc&#10;82/gub4HWWq6ftY9Lfy1B+KnB+WmPCvTcr/pgbhpuZZpU9MXLfpxdvp5eEkHvZF1G0I2f8jL2fFD&#10;92bHyUsHwFEHuU5uive0wk31NyVu2jW4qez0xeClstMunyKX2UduSgaWrH6hVMsUJjqwpDI3laMO&#10;hI8OYFR4ToOb9mPsV+KmsNOUz2d58NJadlrjO9VzCjctVGam4Tkt6pvKTJvipmfAIHrBHk4v+U0L&#10;bvrx5+GZue80vKb4SLsiptt+fBtcdXvWXibaAw7a09wqLBQe0eEk5qkd2OEk+ETP16I/TUe5anc5&#10;qoJddGf77q/Hfh16sB/r2x+/J2t37E6OzWt2fT5r02Vb1qojzK3jM8H9mrV5KDusJZ7F5rcmhnrE&#10;zdkhMtQj18FR11HzcxV5/8V4Uq8i039F6AP9pgU3PQyv4eH4TUvc9IhmBTd1bOw5/UNzUzynrap+&#10;U2udtkByz6M7fClx048tjvqkMuWWnb6UNW9PBr8DmfqOjzHmasvYhmx8a8ZWqF2u9o9xDWGpHUqS&#10;pbbGlxp6krGqo5kOtYWR1ggmCgOtCq5as97ty+ufyFp3oKYDntPmLR/CO2ptVHpBkdWP8ffhpkfc&#10;BuO+I3QY42HNmhAs9LCSGtc31R+q37TKTamXyvbJb3oQbipLPVpOWng+9+em8s7a/L78tMRO5ae/&#10;NzdNr1vDduGmrdo/hef0efje61nXU+GZ8spT4JQKD2rh4ww+KdeEm6rIx+sVPYPtUddeueCj3cqC&#10;w3ZDXU/jswd1KSRvVR4jjsO0XFavab5NbC8vzRWcFB7auUZyz4Mo2GliqsFHY14+Cje1duknmxCf&#10;RcXnUdQ2DXYqPzWvX8rs97TGAT7TGtln6ytJJ3yF337I8Zvl766eh5luyTqesIVjbYt/O4ZOhm1O&#10;gZXiORzcQP/5afDO6fA0GOpwfIt6NQ+u5CuViQ5FwVynmMs31670fcryqqrk+Flf9W3KN8nEN1IN&#10;N2VdeT7qgsIK5aZO2y+q4KYF1+xPFr9G+kpzRU/d0nyZmw7QZ0rmXq9psTz5T+WtZPzkoih4ajEP&#10;X7UfduTzYx3bwFFV8FCZqGx0QlL4TuWjuWSqIflqLmuW2vept1zVbKTMF04aXBgePJT7I5NOPBv/&#10;KP7QpOQltf9XUnld2sbldQ1y0nybfLoOT3EIZjpc7mp+P+eukfnPs//BYJ2GjYa3dJ6Z/MZKPleZ&#10;avKpOhb6x/Ce6j8dbb3TkGy0LDjp5XBQs/nUBqhKrynKGWosX0hGf2HK+4+Fhaoie18d4aRXlwQj&#10;jR5Qf20mH9bZSFErNdgp/FRmSl4/yemcocpLFXn8pORxTdMw0+t+yfK3s0tXmMu3nimeUfhnwwYZ&#10;qBl8fad4RdUGuWohmarLDiyPZ26/4TZqpt5O5vOW35LTp27sAvxY+k3hSIX0VKrkOU2jPj69kcmD&#10;mnyXiflR+5d6n4nZy+0PoHH2fd+UepSNo85uIRi/9SNcV5Hsv0a1NVMb10YNr2ll+9ptq5wJdgrP&#10;CdH7pqgPWYyDLoFb4dUcAwczJ+84Wm4Ky5JnOo6Zk2pc6j2Vn5q3t26pfZ/6kcnvh99UD6q5/OHk&#10;60fAnGXSI6bxd0hee8ikPfBGNIn9YGd6Ir3mw6bq9bX+gdwu+VtHcXzZXt007g0+4FSLs1R7U99p&#10;8L79x+RNTXx0FIxUVfYn227OXh9pwU/1oZ4z/1Wy+fSpp++TOf2xc/SocoxZbivry1lo+EoLLgo3&#10;nbQpV+KkkdWftP90yvLDOc3gT9rCNdHrSi563BdgdBuz7gPvpEfVRvLpD+LTzDkpnlOz+cNzbppY&#10;qjl9ejvBVofAQgdfmtT/wmfx7T/LZ+izfG5u4vNzE5+vm7gnm/gcV1u4N7A89rGWbx01W0Nej2DK&#10;cuVcBTv1+nqdud9RPxVGXR/eVnP7BVuHOcudc97u30md9xtm2vtcMt/n2ENMpq4feQf/7nwlv/f4&#10;feG0I+Gmozi+dRn0fsvbe8NNT8Vv6rN6+thnqP+K/3T0k6FeY76U9RpLTyhGfain1OkRhYcOkXM+&#10;CNu8PzsOdnrcWfDTs+/Luvcp/Kfk96l/2nMALFQeGsJLCiMN5bl8WWmP/mw7iBql8NgTh8Bdyf53&#10;73MfvPR+9n8wtrfWqfVS5aRn+Ld37g7E73f8G3Qm6sPvCMOmwZ3npFqlox2Dl8pIvwYbxVeKR3oc&#10;SvNVXpoy+fvPV7L6C6r9oc6Bkyq9pufAQwvPqX2iRs/9OtcTz+n014OfWut0DMvHX/Hd0JgF3wy+&#10;Wj8Xfsp2/k5qTzVr0Vrvpjd5/b7n76LWBr7oC72n1cyKNW5S3R9rPPOZccX3sotuhgXBNafjF5x2&#10;F32hQnhI74KL3v1uNl3dw2fvvfSwvpdpBX+bFh5UxnvpyfI3rMtrm057gNzBg7/JJt//LxwXDx8M&#10;zXz/vEfJ6b9AD2140uJt+4I73rCd3G1Ji7eRv821qDRdLGtqXISnrym5bdHnJXnmmMent8Rccwj2&#10;WeTwHber3GfqiE8wlrFO32l5v8KHuvj5/5NduwmfKbz0r59+J7v2adjpl6h3+qS9odATZPe/qGCL&#10;j9M3nRqNVz4Ob3z0t9n8h2CDD7wNK/1nej/9U2TyJ5PNv3jdT7LzV/8ou2DNP8FIv59NWP7D7KKb&#10;fpRNu+0n2Rz8oZesgZeugo2S74gsvnl8dEEo56cyVLXqtxzj1/hT387GXf/P2aRbeD1qAMyEz86l&#10;bu28e34FMyVX/gDcFN45Rx8qTHXWHWTO5ab3/DL8pJHFh49eCS8N36ksNeZzvynT9oIqFNyU46Zc&#10;fqptWnhPq9l9jg/7nCsbhZPOg9erwncaI37T2XhQ1ZzbqWlJhn/WreTsGd12/p14Te9gGi5aaP6d&#10;aX4+y2a7DwrPKuM8NPc2lt1Crn6tGX36ld+Md5Rr2oDf1Jz09FWK6VXmqvECo2k3o7XMr6dHz0au&#10;Gbz704/8Nvvs5uQpvX4b/B7v8aKtZMJ5jm7Ms/fm7w+mJfw9LPmKvyXsrxtZVnhRDzTas6nCDGGJ&#10;8kS1TOljxeeqluOrXPKCz3uevWfZMphr7L9Lxqg3Myl5Vd3Xehr8HURdU+Z5rRvZVm56w05+94D1&#10;+huIvaNSHymY7x7YKx7R8KzKUuGhhYoMfpmd6nNdDa9UN8EsV+FflV2uhMEq2W+Sr+05JPmeg4/C&#10;P8t+0sbTS4Mfy5CblueymtdZLe99BY4rO825cRw/v5ZxXfPXTu+fzwOvg/eZ81rG+1jG+120jd8X&#10;HvN543m5ic8+NGN16vWkr7SoAVHUN525it9N4PDT18rjyVStwXe97tdk/MlvLX0r++S4b2TH11G/&#10;lJqmwUmHwEvV4Nezj8NRjx1KLp+Mvvz0mIF7Gb9B3b6vwgx2whZeIHu5E0/VLrSbGn7UtWO6yxkv&#10;wTu/BmuVm347l95TWGgjfWIQ/VVQsNSClw6Qnbrsu4z4t/rDRfuhvnJUeESMTstNETVN9Z8mVZlq&#10;sNWzYRdnwTZQqnEKn7A3VK5OFW4KG6nUOWXavD7qBDdNWf3ETdvqnzpGJroj2Gg72Gn0f/o4y1Q3&#10;ekDBTtvCTtvBTTvg3aqoh57TWrWHqeo/7XAC/lN9qeo4vKfHomN2Uk8Vr2mI6eNeZHpnsFh5bHu8&#10;qsFtOYc2XZ8j4/8MXsbH4YKfz45saU3Hz2Ufa7Y+++iRt8BN8aEenvog/elHriGnb+1TsvqH2CcK&#10;/bmif9Qh12Z//rGVsLa7YHd3RN8iexQdJjM9HH525D1wMwQTO7zl3dlhR9ErSrVICh8qef0jmuP5&#10;Q4fDz8zqW2vgiNacUyuEv/DIo61HCTeDjR1MzY42h21OP3HSFq2tN0pt0lxHtX4UDonftNlt2Z99&#10;bCm9nNZm1jw9OrylMNGOVW4aXLQtXFRu2oqxpdP25UJct6PwrYbcF37aAh3VLl/fNs/15xy1wk3b&#10;wE/boorntOo1Na+flhfLyrw0TbdsR48wtmvV/tlguR/L/aaHyk6PIKcPP63KnlHWPs1z+bzn6Ct1&#10;ZOotZd+pyrzLFKy0sWr4aYWZco+bFzKPz/1u8Tk8sNzHo8zqw8bZVpU5a4VHcv+DrTIGU82ZaTPu&#10;czN8tMVxPJbzLm/u/YfLJrbqM5FU9Z/ex32XnR5YR/osFcr3r7JYnrXwwuo3LYn30pL79cHcNPd1&#10;yk1hmxVuGnVJc26as9MaZio/lZnqL4WFqoKJBjMtuGlR3zS4KZ9J+Xax/X8hN+3Uw9qm8tJCBTe1&#10;xqnMdDd8FK9pqOCnctMSO8Vn37E7sn9UwU27w017bqGOwDY4A1zwUngnGe3BM/GEzqCmvuwUz+Lw&#10;aR/ETJM3NXHV/89NEzPdn5s2ZqbBRM9LjFSvqdy0d6GclwZb1asKK/W4/fDH6i2Vl8qOg0nDopvk&#10;ptZWyOsuVJhoLCuYasFS/9/npoX3NLjplY246dVNcNPgpDBSOSmSmX5YblplprLTxE3N7Kumuan8&#10;tMpNJ66sctOZJW5aYab7cVP56YGZqev+0Nw0mGp4JXNuWuaeTU3nPLXCS8fl7HT8h+GmctRaHnrg&#10;mqm12/3HuOkbsFPrVMpNX6vhpjLTgpvq8Uw1LPHewk6HTbbXDUwMZjqQnj+DqFE5FDYqOzV3LTeV&#10;lw6Cpw6+lHWR2d/NMnyHBT+Vm+JjlcdGXYT/ZG4qM03c9OUadjp6tnwVzqj/M/d8Fln95ClN3HTI&#10;REc5qiq4qTVPk/bjprl39Myx9DSCmcpNe+TcdGgjblo3HY4qQ0XWS5WbJma6DW8pvlL8zv0u2Azj&#10;2gyj3Mxn5CZ+Q3oW9gVDDX4KU73wObQ5sVP8pmbk7XU2Av+tmXxrVRRKPbpKflR8p3HP9fEq7n/F&#10;d6rnFw9qWk89VXzEQ7nX/anpmT6rqeFA3czo23UxtQKsWUuN2zrvNccKZmodVZ45n70RcPOzz4Wb&#10;jqBPVj1sdPSXslPrZZObQp8ay28MyHn71Z868il6Pz2JV9R6pilbLxvtofrRr6nvQ0l98KPiFQ2/&#10;KMt6sq6syN5bt5T9wmcKT7W+ac9BcFMy/z31qw7SWwqrHY7PdeSz/J/AvoNyRuoQnAcD93c9epX1&#10;5t+sfhdRV4HfWYoMvvV45abBSHNuKjut8tMDcdJSRn+BOX1lLd+/K8nMfsrv6zkdp69UboqfdBSe&#10;05HULx3RQF3Thq+Sz6fWKevGXfYtvKlk/NH4K76DB/U72Sj4aWT2qS0wZMqrZDGo/TyTY8zmWPO+&#10;ET2nxl32bdjst2O/cfGaiddOWvZ9er6/nV29GfYH/7sa7ncVvsmFT8kC8UwyXs0YeuZ32dXPwALR&#10;Vc/AB+CEs+CjU2GoU2Coek71l9oXahpcafL975HlJ+8Mj0vclFz+DnPFeMh24MHTeyrHzBV9bfBw&#10;Rk9wR+o/2vNmf8GqtiWlbfWc1sq6j64Lnxz8KMbgRrIjFIyU5Y2WBR9l3ZJcVW+pPNX95Kkwo1xy&#10;0+s2vRfM9BquU+KmvytxU/lpzk2fgDU+Qea9xE1nfA6v70Zrmb5J/6c3s0tueTO7cM2Ps/Nv+mF2&#10;7op/gI3+Iz7RH2dT8KDOvvvtbB5sUm56IbzlwlX0fFpmJj/l8s3mm9sv67xlv8jGLn4rq7+W+uzX&#10;/gO9ofC0bvgpGX2OBcuefx81TP+GPk8PFH7TX8FMf5HNvhN/5l2/oVYn2XO8pP9duekCPNFKVlqr&#10;XzEPSy38rMFWZaxwKbkr9YNmrbWOaZHNl3FZx9R8vsvgqvQwnyUnvZWaBR4f3/Xl1izAK3ztU/Rk&#10;2sRzsNXngefZZzXnptfjjy6eseSn1lPdtKxHUTxLqXYF8zxjVTW9X3E8maZ/S4WWMK1u4PVUcRzz&#10;9ouf55zhegU/le3qp9Q7mngkDBAWGH2Q4KEy0Ti+fz/y3zI3Zb8DcdNVMMRUy7SWmzbFTyvMFF56&#10;YG4qm0x80vMrOLF9pRpz0v/L3ZmHV1We/fq6zulVe77vWK0Cjq0UWyZxVlQs85gEQghJmAcBgQhh&#10;ngdJmMSKUx1x/KoWFerYOpCAgrOAsyKC2qrVHr+OClq/Dtd77t/zvu/aayc7Cdah2j9+17v22mvv&#10;7GHtQO59P89T+3J9vDTul/eq3gAXw2qNmz4NO6UfgPqvRm4aWbR+rr0+eo3ICh7TZ+Wmky/VefYn&#10;N4HzTr5pBQy/Ap4/Dpe8N17HCQOed8cW4JX23ubnP+UFbppP3T772xW8lOKm8k5Vp49v2hFuegbz&#10;n+CnubhpG+OmMFE4qY+2U+xUbikxZlqLm7YWM1V6R3bK2lPsFDaai5uKnRo/Ze1aPzfNsNMMN83U&#10;6TfGTZ83V9Rz04c8N227CTaqbWr12ba0gZu2hpu2gZvipSbMVPxUzPTkEOr1W1jN/r5w08c9MzVu&#10;ms1O5Z82P+YRft4WHNRNzJeqxl+ExeHTHfH9e/xso+/ebmzpYPjmAfiM39i/ymZCaWbU/9qPeVL7&#10;adYU/VH308yoRW6//S+AzV1Lr02xO1hcEzxF1enDTtXj9KBmYqRcpkdAwk0DT2uUm4rninMdJm7a&#10;MDMVT22Mmx6a4qbf3F/c9NJ956aq0/8346Z12Gmzuuz0y+Om9DIVI83FTdmX4aYNsdNM/1P5qbXT&#10;IDOF3X56bgorNd+U3wewS8sZuJ+wU/Ui/SFpyfcpqtf3s5WCb4p3msVOzTWtxU3llIqZGjdl/UK5&#10;qdzS2r6pavUb901/cCLe6SmxVh92aq6p2CnclO94lLrcVPzU9zxVP9OjjxMzlX+qld+Dx220Hqct&#10;jq+mpr/GHdOxBveFuvPxr9CnlP6i5TDTCfQlVa032w27pl8Nbupd0xy+KV5mlmsq93T0l+2bym3x&#10;tffqQ9oVRykyUqvPFy/VPiIX1XPSjMuqPmvyaOXlelYqPq2+tHqv6Jug9yn6puXqnSDPVPH9FL5e&#10;3DTtmcbtdxv2TeeqVp/ATC04pyUhpQvey+2bBnZalnDTwFFruabGVoNrasxUPmn0TZfATpUGmWng&#10;ppXeNzVuSk8y+aaTrsAPpbY+i5l+xbhpb3zTOjy0LOWUsh1d0jrH5eKm4q5y2LKSzUP/Fdx0YGCn&#10;qmtX5Ah6L1Qe6aM27ydv3KPUgsNO4afyTvuqLh92qjlFYqS9cFL7wFfzuU7eqZJnjFVeqXxHuaze&#10;6zUPGNf00/um3jGNrum++KYZZgo3nZ6JehUMnCJfVb0B6BWglFO/b71Oqc8fDxc9W5w0zUu5LC8V&#10;ZtqXVfH8VHOigm86gT6p8M+OpdSA97zG2OmJva7HN72VuVKbXH9jtOqpql4B8lS5LdxUM6Hkmqom&#10;X7y0JyxUvLQrnLTLoPvxBVOMvYzLQ+7n+6b7jaGKo3aHn/aijj9/nGZMwU6plS/C+yyc6L1evdae&#10;n6bcU6vX98zUz47y3FzvvxhqMY6ovkew3re8373padtdv6eJMdORm3mcDxtXz2cmlDxj4+O6Lcy1&#10;mPPK+qTOoA8GfRq6Dd3oOgzAK8WL7mARo6zbY+KMontgmPQVlSsK3xQ31TynUwvgm31Vf/9zq81X&#10;nf7xXamx71Yr2kd03XFdb4Kpaq4UfVG5H93fieKo6mXKqtlT6n/avpCfOeAXMF16BZTCb+ml3Ynv&#10;9GwOvf3btJl/n5gDhbvZfzIsmDp8sVPrZ0pP01J6mEZe6tdwGRZaBhNVjX70TbNW46Wemw6GV1rM&#10;MRW3DL1O2S+WWRq4aQl9TEtwTuWdDpyxwxVNUV2+7xtQPI26ffaVzX7NDZ672w2ev8sNWfC6GzTv&#10;NZsfVVTxHLwUFxauquuHzt/phi98zY1YvMuNXLzbjVjE9qKdbuS5r7nRS3bzN/uv4Xh/dEupeV1G&#10;5G1W1XziKvHm5M55/ijvzM/n9qsuwylx0Wbd82c3Af42Vm4qDK4crqf5UufcollQf8JBpeYbjnoO&#10;PusMeFMVDqhYzLJN8vKYvfKwfkYIXEf7k+jnw6DqBGa63LipOJAe50e5w3W1uWnCSY2Bwj/gpklS&#10;Hmrkp5GTZlhpeDzJYxA3VX3+XvKxO/c+XNN74ct3B980WWHQd1O/D0PVzKjZ631v0/Fr3nUTrn3f&#10;XNPR1s/0HTfsQvqZXvgrN3T1G27cZW+7chzU6eKbtzG7ae3HbjRepOY9jbroY6vT9/1NAy8NHDX2&#10;OR1Y+ZYrWvxrV7SInuCVb7rxVzDbm1lTqtWfhrs6G09UzHT2LR/hndIvFDYoXjrtelxYYtzUavQ1&#10;F4r6eo63Vb6p3FOYqvU3ZX90TbV+rr4p/U7r+KbBT1WtvjIDPmpJ+KnnpjOv10qdPr0Hpq9hvVpz&#10;oXydvnFTnNLyi/CjFXy/iXJOcVEr1GP1WnxcfOlZa+mvsF59S//iqu6HJVZTxw3bXA07PI/PwSo5&#10;1LB/sfyqGs7FGv85WsrnqIpzOGYpXFXb6VWfsXrD/S1tNJ9wDJ8nPieKPivxOwX7HOkzRXSOL93I&#10;568G55vHrn1yTzU3ysdzUs9Kwz4x2MBMPTflecIKjRny3DU3KZdv2hg3jfzUVhhrrI+XZxojhqqa&#10;f/HNxDOFk/q+B+KlqqdXGmanmrXVUDSTKnLTC42Z+t4BF8BNxUmNIYsrp8N+z5lhp8E3VR9W75vS&#10;0zj4puV4pt43pbcpTHSSzq2LYfUk+qbq9TDRvGYYPd+HVFz6W3c2tf0Fs37tThiIP9oXXppP+tDP&#10;NA/vNB+vlLQrgJH2JeKm+XJOier18+GmvV7C36SXKbX5nps+wfpk8E2fgCk8Dces65uKm3q/dCer&#10;TxsxU6U3ESutnT44p0pveadw0R7RO9VKuimBmxo7zcVN63dOG+WmHV9IZkOptr65+aaw0mPwTWGm&#10;n5qbptkpDLVx3zR4pmKmOFzNj3skxPPT5sdyPW5q87akDdtKa65rxXGtttDHcaP73tHU8n//XncY&#10;HqZqp795wEpmRFGrL276rcBMv6V+pwvxTRfjbV7gDmoKNz04znXHWVSPU2r1jZ029c6heqvW5qYH&#10;yVM8hHnrOKlZvumRMKwjxUyJvMDITcVO60Qeok/j3HQd9fJ3Gg/+5v7nBW7KPjmj1N5H3/SwFqEO&#10;P/imSX/Trxk3PbCJnNO0bxrmQrFPzDTGu6ZipjHZ3mnCThN/lPcSN9U7p2nflPeNOv36fVM81MOy&#10;k/FNc3HTzD45p2k3NPqmcU17p/VtGzet5ZnaDCgxU+XQkOibhueS7ZvKCcUfPQ0uelrgplqV0+kX&#10;Km6qiJ1Sq2/eKdw0YaexVj/NTmGk9bqm8kvpCWI9Q8RhvxDftC43tf6mqtGvr07/ZF+nr1p9z00D&#10;O+X3VMJOAzf186HwTk9Sj1O5p3BT8VIFVtpC3PR4Im56orjpJs9Nj6uhDwns9IQH6HW6hTq8Z+Fv&#10;8Dar04eHwuR6W919Y85pY3X6vl4/n5r8mFjD34d9n0edfs4afZipepF+lbmp+Gl3+aQjqb+nrr/n&#10;KPqswnV9D1V8P5hp3tm8vrBRH89LIzPV7CfPTSNHjdzUM1PN6/LcdAe+jRzU2r7pzi++Tn8Gf5Mo&#10;NkuKGVLpmVLU66tG39fpR04aVurv5ZKqRj9Xnb56n1qdfqzdT3HT0gWxVp/ZUnWcU/zShcTYqV+j&#10;e5pVow9TTbgprFR9UTN1+NoO3FQsNUmsz8+sQyrV2xRuWvkHJ246CW46SbNlqcVXT9KcPulVeKYx&#10;V37Bvuk52XX6ad/0C+Gmtdhp9EYz3mltrhovZ/PVeLszS/alTr9x39R6W1KTrbrsNDvVrCj1PBUn&#10;NXYq79TYqfxS1eAzK4hEdtpj+EOwJY4Z8xg8Db4q75Tby1cUO9W8rTTLS+rs5UfG+nGtMdSYF2tG&#10;kq6fnIlq8e0yx+k6zaBXjX5WnX7FE24Q86/KYuSezvApZV/JNGrJuZ8ibleknqhKwk/FNuWiwjbH&#10;a2aUZ6nGSo2Xpt1Tz037jq2Gi4qbUtddsi7DTXvf4DqIm46rj5vCTLmN6vh7U3ffY/iD8FLYaBnz&#10;kvAyzyz+heugwPU6FLOP97xj2X0wPZ/OrF2G4p4yi0qzzPJgp/lnb+F9e5THr9ffR6+7sdNQty82&#10;7ueC6XXAEbWon4KP9WyAhYqHipV3H873W7BEMdOeo7ZYIi/X+y+vWLcVMxWLV9QHopTXXbX76m96&#10;RtHdPJ97eR73sI1vWvILnmM6uKj0NlWdfvu+9Delfl51+CdTX2/sFG7avgB2Sk7J8/w0znZSb1K5&#10;pmKiJ3RT1Bv1Z74+nzp9zYHSMXJV1R/1FHqgnjaAx8HPV9+AM8vguIP4LmQIzBTG24VzudNg1qHq&#10;4Qo3HQY3pe6hKOGmz8JOYZBKyjUdFHxT1eqXGTdV/T3JxU7ZPzhmtndNh8BLYwapRh/XVN6p+abU&#10;8oufyj8dPAf2Oe91nNFXrF6/kH6nvu8qLulUmOp06vVnvAQj5fg5O+h9+hL7xU3hvdPpJ8B++a1D&#10;5+5ww+a/6oYv2GnrsPk73IiFr8JRd1Gr/A49N//slsJHlsGAqjb+DbbyN1cJ80n4T6yDpxZZjGbp&#10;Q5lUbqQmAF9x3HWq15d7Sl9U/NPJa+Fv6/7o5sOZ5t//NzfvF391ix+Us0Y/RnjHKrjLqkeZwfIY&#10;DIr4y3AoHLck8NXzLHJTvUcXfbpk5fqVFliPPDuxHh0b98M7zKfj+cVaZ+OkPFexUaunFhuK3ivs&#10;VPN2jJty/QqxqMBIl/PcfeDGvBaq41+q1wpueu593jU995exRl+OqYKLKnZ6D9v37CW4unf/xc1a&#10;Ry9RemOejWc69sr3rDZ/1KXvMf/pLTcUx3Qkdfrjr/5vN+2n4nbMWlqPB3zHx27O7X9xZ8FgRqze&#10;Q23+x0S9TdXL9E/Mg/qDG7qSf6+X03NnGbUoS3/rBix63Q1YTL+gJW+x/y038So49nW/c1Nv/KOb&#10;eQv3dyuBxRo35X2cdZPYKbyQGn1x01k3/dlcU++bipuG3IJ3+WVw0zXU6YubimOqXj/W6efipgkz&#10;zdTtz6TfwPSr/4BjCidmtqQ4lbmml2kuFBxLPOtStvFPdd9Tr4Ozch7rNZ97+17euw9wS/e6JffD&#10;MDeE9x2Pc+UWepQ+SjjXbE4T/EzMsorepvreoarmf1wlx+fqH5HeF3lnrh6+8lCXcZ41GHmuMRwr&#10;R1vnZrIGd1W+afyOQV632KnO+fiZyfDTzOdI15ljKs/0MZiprXJUOfeNm3rWmlWn/1Sm1l09T1UH&#10;n8VJdRmfM+Yi1edH1zRyUy5HfirmaaxUvyPI581NNf8q+flw09VipzzGyE2jaxq5aeSoYseZOn1m&#10;UPGcxE3Fo8VNp9EjwrgpHqnq82PvUj8DKsNNKy6H1dMTogK3efrlfKdx8fuuaO5b7sSSF1xrcdK8&#10;rXDRbe4YuaVw0mP6wk1Vm9+X9HuRfXBTXc733mm7gh24qeKmzE1OXFOY6Y+eCtyUWv2OW2Gaug11&#10;+syG8lHNfuSmmVXOqcV6nsJA4afyTaNz2jZ/N7fbzTFE1/UkCTuFl4qddhc3ZQ2JvU9bdWEuSxcx&#10;0/q5aUtq82PSDFX1+5Zc3LTdZ+SmKXbaKDc1XuqZ6VHtYLUkzU+PavswzBSe2hZOatyU+v02mRzV&#10;itu0fBgPtYZeqA/YPHnV7u934CrrdfqN/7vUfeM/K93//o9zYabU6f/HYvet/X9sjum3VRPedA0M&#10;Vb4pXC3xTW/wdfmH450mdfqepSbcFF7luanq+WFXxk3FsiI3FRcNvmnCTTO8dJ+56RHipndYTXuG&#10;m9at0//actODVKfv+5362n1fv/+dprBT6vQ1D8pmQqWZqbiqkjDT3OxU9fuZmvvc3DQy0ybGw/Ue&#10;c5zFv985manVxof+plbnj0+aWqODah6q1enLN43xtfqRnWb2x+trr/F4vz9hpvExcB4aO01xU/Uf&#10;yHDT7fQ3rcVNTw3MNHDTOuxU/FSs80zYKWkVuWkH/NIYau5bhcT6+8Q17SD2CqNVxE0jl+V4Havb&#10;xd6mWv+5/qaBm8o5DTFueoqYaOCj4qS1E3qcJtzUmGngpifhnCryTU9SxE0jO43cFMf0pEfoZ7rZ&#10;s9MT5JuyLef0eLFT7502P7aa+9rA37iP8XeS6r7xGOFtmtXUi96kn903/WK5qfqZfh24aXo+VHpb&#10;XLfXGCX2LA1eKbzUZnKp96wlsNMJnmP7+nxdl/FP0zO7xEzlD0duag5q4KaJgzrpq8BN/ayorJ6m&#10;kZlGbjon1d9UfDSyUmOnuhyi6+b7lMJLlbJFIdq2wErFTWMiH9W6ONXfNO6Hl2YzUzHRXNw0w0rV&#10;y1Sc1IcZUnDTIVweAzedbL5p4KZXip2mAiNV3X06Obkqx8T9n7lOP3JTMR84khy92N+092jqdMuy&#10;/dLalxvzTePx8bhkDc5p5J9as1zTsthP9XPkptPU51R1+k/BejQTSrX76meZinFT7xvq9VC9vmqv&#10;C+Ge4qfyCsVNrW5/jNxTZmnBTTUrqgC2Km7aDc7UY8Rm+Cm9T6nt76u5UXFmFPfzabip5kFZjKvW&#10;z039MRl2qvlQimemT/l1+tMJNy2D5ZXS81ScVNEsqchdB0z292M81Tgq9fzGUOWFwk+Nm27gtdjg&#10;L8NDM74pc6S4LG56Qs817oQ+1Ok3xE2Ny6qvKT1KcU3lmYqZdioVL73bnQ4/PL3wTndaX0Vz3e8K&#10;te534Wzebb1BO8BWO8JYuw2Xc4r/OWYzvROonR8HO8UX7sesJqVQ76WxUzmn/nxXPb13TdPc1PNt&#10;q82n9j6f968Xc8Ksp8ogegfAEHvDxnvBTvvQxyGfc0C9bK2PLfdn9f2Bm1ofCF7n/rDa7sOq3Y+K&#10;74GTip3eaTOiOnHedyrx6cjaUd8DyPvsf487Hef05Dy4aW+xT82D0vat1odULqrSntclk8BU4aFy&#10;UpX2+KSn5KvW3/c7tVp/uKquE4s+s4x5VLDSToNrXGfO2858l9cFv7RrcEy7MvdKPVy7cz53HQor&#10;HoEnPQnfdIZcUz5P0+Wdem7q+5qqRj/jnhovFTNNJ8VPE2ZaDztVb1Pf31S1956diqMOmfsqruhr&#10;bsj8N+ChO4yXqha/X7lP34lan+P7QgWeWiFWios6HXaKb1pMXb9q+YfMgZXO2wUz3W0Zxn0OX/Ca&#10;G7lwlxu1+HW4afRN8dI2w3xw4iprmAdeI2+OGTe4nMtw4rSa10md77KHMlm+mXl9+Ijjb/iIfqfU&#10;5tMfcyLO4qy7qFXfgNNGj8YVj/yD+/679Tb9MR6X+h/afJvHPzE+IUahOeHiqRacNs0V15zs82E1&#10;imr7VTcbOUZcbZZ2uD7W7/qej/72cVuzyhXrNSlHLEk2T5U/KG4a2WmGmcJPqcn2vBR2RE/Wlfiy&#10;VbCxJffjmZprCj+Fm4qNipnGHqfGTcVQjZ1qTtRf3Mxb+Tfuxj+YZ3rW5e+5EXDS4Ximmv80mr6m&#10;5figM2Gaqgmft551vfomwvLWfeLGXvaBG3XhXlzTj4yTDlnJd5zL+fd/Kf83qPyNK178NryU73IX&#10;4pgu+TVhjiIpxTcde8l7buKVv8U1hYdyX2lumninYqc3eu909s30ZNXjIAkzDexUs6C+cN80i5um&#10;+ptGbnqdavR9nX7sb2qr3NLgl06DlRov1aoa/atw+65UD3b1P8VD5Zyd9dM/u7m8J3qNF969h/dR&#10;rBQXtFqzv3yqWKuq5ZLKj94Ld2Qm0paP3SpYvzi9/M7KavxSmKl991ANq9zIbdPBt1bfXh/Vzsv9&#10;jBF3g3niQsfk6uebtc+YKffDfapnhPFSW7X9N3xuGCdRr1R5qGKn6qmqfbbyuK0WP9eq7xr4DFr4&#10;jImbGjfU9ww8Z91O6wVPZvqbGncU96RH6AXwxzrcNMVMxU7NK428NL3qPohYaVb4nSGWaq4pvzca&#10;9U2f4HdGA4ncVHX6iW/K49JcrPj7JjJTrQk3Ddvmm+r3FrfJxU3V9yHNTaNzOgnnVNsT6A0x5fIP&#10;4KZ8lwFDHVr1G9d+8MtwSeZI45i2zccz7csMp0Jc0kIc0ULPS4/pByft97JrR44x59R7p8ZNqdVv&#10;1eVJ+n8+bqzUXFPjpk/BTEmnra5Nj5dwVV/ntruMn4qhWmqx04SbGj/17qmx095wUGLcNM1OxVQT&#10;dsp2DzxUY6cZbmp9TjvDUkmGm9Zlp63U47RjiHqbhiTMVOxU3FTpQJ1++63eN01xUzmnvkZfK2mj&#10;Ov0Ntqr3aAvmU1tinb6YaSr/DDdN81P/sx/m58FPqdVv3hp+atH2Fmr34aatiVZjqJvcId9dazX2&#10;6gn6nwdd4r51wAXum/uvgJ9WGTfd79vnw+LWuG83hdGJyzVZA7vDVzxI7BRe1kx1+iRyU9XsK3IX&#10;2W++qXiV9TeFm8LEmsBOxU9t+zD5piluekSan2az00Z9U/qeyh09oMmVPIfom9bDTVvQr1Szn76H&#10;i8ptDjvya1Cnn3BTsVMxU89NNT/qwGZE/DRw0sQ11WXt5z1sjJ16bhqYaTM4qsL7GPubyjPNdk1r&#10;cVO938E3TWZFRWbJqn6mkZmmeWncjtel13hdbq5am5vWw0t5TPZ4zC+F4dbhpvfw+dBcqDQ3DbwU&#10;btpSOY3fCad559TYJTPrbU4Uq+em/O6AgWqmU6sY45616vONg3LcGfF4cVNmOp3J/XXw9+nZ6efN&#10;TdPslNl2p1Knb9yU/qWRjzbKTXFO+R32A/HTyE1Z6+emck7hpsyEsjAXqkXCTZkPJXZKvn8s3ulx&#10;1a7lKTXupLzHXbfR8DpqwPvA4/pMaMw11fX/Wt/0q85Ne6g3qWJzopgppT6l8kotT1oNfqzDl3/r&#10;Z2j511T19zZXC36d7Jd7OkE8O0TcVDFPOHim5WKmkZsG1/ScjG/quanmQX0FuWmamQZuajOhxE7F&#10;S1Pc1DungZmKnSbc9LeuBOdUyXilublp4pruEzf9PfxTTDTNTWvx0sBMxUmVwVVw06rATS8M3PQK&#10;6vRrM9PIT//V3FRzo0J/08+Tm4qfJsxUTDRE7mBkp18EN82DoZVpxvd09TZ9hvWZbG4aOKnvc+r5&#10;qbiXeYi4nIXlcjl5TWCj4qPin6rB1xwgsbSkbp+ep/1h0H1Ztb87/SC7w5zyOK5ANdwwVdX1y0nM&#10;cFP5nbp/OZ8wUTmmmlcUXVO5pJGbak05pxnfVPwvslXxTs8/42woPw9K3NSzU/mmqtcXM1WtftE5&#10;m0lgp5Mf5edzHzioxRWKXNbgoho/pbel9UOVgxr8U2rs1Zu0cDxznsYxF4o6/ALV6ZeEOv1a3LQw&#10;Vacf50KpTl/ctA89TeWadhkshi63VPXq6+Cl8EFxQrE/Ysyw7zr6f66jDyhuZv+7rGdop8Gq14e9&#10;wvt7qy/tmC3cr15/crb6j8L8Enaq5y5Wqtr6GL/PO8F4pnDyPDzSnnDybvDwzjDTrkOYEzaSfrf0&#10;s7V+t3a/MFl4rL5zsFlTwTfVOVU2YzuepXqcPmPOsj5TeTDdPnix1veBx2iP1fro8phZe2kW2QjN&#10;naqmxyhcU68FDqo4qnHjQuY2BffW5rXpswT77DxYx2uOYCad2dYxHYqZQ9Ufz7XoXvN1uw2nHwLn&#10;Zh/6T+g55o9/ku9M6eEa0pfevYqYsaLnq57bPaiPKOQ8V53+wGnyuDO+qXdOxUwDN531YjYvTbHT&#10;wbBTS+SlcQ3OaXa9PuwUt9ScU90Hx4ibinEOmkv9PTy0qOJ5Y6eq1xc77TuB13vCszyvZ3mftrFu&#10;h5dS3z+dnqbU8pfOgLvOoz/mvJ1uROCkYqUjcE6VkYuo0z9Xdfq/8nX6zKxeCgsSL1WWVDPzhiwX&#10;I1LgLRaYaayrV439Mm4zZe0eN+EGfFNY2/jrcPpu3eOW1DDTBrd0OVzJcxm442bmiz/6MWw0zP1+&#10;nDnicBE/8xoWIh6iwEcTVqp5NbUDv0l4KvwieqSJpyreQ4ytwn1ysdNVcFMlc1txJB/PTtkWc3oo&#10;OKbw5GVwU2U5HGw5Xu6KTX93lffDSukBu5hYb1N6w8Za/EX3wI6jb5ripvPwRqfdwuyXa98313Qs&#10;HHMkrHTY6jeY0fWWm3zDH92cdbDKO2Gwd8Im13/k5tzG3Pp1ZP0n7mw4yyh802HnfwALpS5FWUId&#10;y7nUu8BLB8BLixa+6foveINton2kGE4+avW79Dh9B++UuVA3/cXX6P/M1+nPYZ3zM9zTm+l1KueU&#10;99O46W25uekCePkXz03FSqNvmuGmNkfqOvqzXiO3NPilcNJpYqW4fsZMtQ1fncaMHq0zYKwz8Whn&#10;8dzk1CqzmWE27/Y/8zrDSWHfVQ/AFgMb1fcFS3mPl26Ej5PK6r+aQ6rvFjyLFJMUh4QhbsbB5vjK&#10;6JtyjlTWwFnNPZV/GhLd7bim6vDr9vEVi204Szkf0/6qtqOf6r1TzlfOYTHS2A8g+qYr5FjzXYJq&#10;8Vekkl2bz2eJz6P19RQr5Lh09PkRN7VZSnwfkuamfv5Tip3CFjOeqeYwcbs0K82xfT6cVFmVzhOe&#10;hZ6/D9z0fHzShpKu04/9TfW4jJvyuyM+9/rWFczXUi+BbG66J/FNxU1Vq2++qXqZym++RJc9Nz2b&#10;PqaTmTdWcRm9N1a857qM32k1+K3gpq1hpm0LnvPMtAhmqvQXOxUzfQXmCTON3FTb1Ou3K9iJo+q5&#10;aUtx0064prDSVp2exuvc6rlp5230I30FV/UNz00LdrOSyE5Z2+b5ZOZEwUxhqm3Y36YPLLS356Zt&#10;ONZi++Wckl5c30O81K+tenBs93q4adedwTfNzU1bRW6qtTY37fwic6EiN30hxU1hlMfAJI2ZPrRv&#10;3FT8NMVL43aj3JQ5UDYP6thHzDWNzDR6p75fQGCmxk15XHDS5jimR7XksbVibU20GkN9mBny613T&#10;I2+GYTKzCb70nUOudvsf/BP3fw5c7fY7YBXbl+H/cT3XmVvY7Fqr0z8Qbip2+p2mRM7hYYrvdfqd&#10;XNz0UM2F8qzUnFPVTeMdNkm46Vr6VdLDNKQpq8X8U89PG+Omhxxx26fnppoBRW3/Yd9l5tP3wtyn&#10;r+pcqH3kppGZavV1/DBTcVPx02a1+WmmZr8+bmrsNDDTLNe0mbiq2Knn5AfzvmseVMJM7T0Wp1TE&#10;XDPsNIuHmn8qphoD/8zhpDbmmyZ+afJzAy/lZ+v8NV82MlOtPCcx4SOa18dN4ZmRmzbITmGfxkzF&#10;QzO8U65oOvG6lqfn4qb8rMhN8Urjsbr9Z/ZNTxMzrcVNT6G3qXFTOGij3FQuamSmOl4Jvqm4KT1P&#10;j6bfaeKcnkyt/smhTp9a/RYnwk5xTVuImx4v11TM1HPT71vNfjXcFHZ67Aaea407pegp1+0s6ufF&#10;4r423FTOKRmzHW+T+vYx9Gs9S3X69DOtHergY4/THqlt2zdKcz98emkdqW3uI+zrMRKfDO7ZY+Tj&#10;/H2e6UGaXIaPdrfE6x7zvFSsdLRq8GEqelya2avHO5aerOPoXXr2M4S/74ybptgp74F3Tj03NXZq&#10;nNoz04KJclBxhCM3hXfLObXgmnrf9GvETWsz0zQ3Nad037lprNXPcFMc00VipynXlO2Em+ZyTcVS&#10;E9/U89Fsbip+WoubwkojMzVuujRw0yp8U3FT/sY5x7gpXmlkpek1xU0nXflB4pVGv7T2+vn4pniH&#10;0TetzU0H+flOnepZI/+MXmljazw+rsZNAztNuGlgqsaEgpfqr4tOqliST2N1+p+Gm/o+p3EeUJqp&#10;ycP13LSwnJp82JJmQfWCp/UZw2cbjib3sAD2JHYqtiomJvYlrqqep3JOC9lfyCzyz5+bBr5qdfoN&#10;cdPIT580Zur7m27x3HQSzincNIn4K5cjU8219i/fwnOllh9mWjgepkqtff+JzFsfj6esuVC9rq3T&#10;39S4KZzU+OvEjbwWcFdYar64Kb6p5kB1G/ogjFLOKfX4JfIzxQmZpwQj9YGTDrgT19Tz0tOKcDOJ&#10;5tR3HsLth1PrP3KT8dM8OKSSDz8XP/X+qXrLqmZf75c8UbZJIU5oYbmvyy+QZwpT7MX7KGYqH7MT&#10;3FT16uYRw859j1vdj/xV3gP6pWqOlHipr8/fRg36c27onOfdsLmwumk4j1OegaU+B1skM+Rmhu3U&#10;WjoDto8XXTxlK49nq51X6vug80w9AtL1Cj1G+u/keo7ifOTfmF5nqc8L38cpY/i3i3/DNDteM+S7&#10;DfWPvd9EfGrq1cU5h8x5EX74Ms7lDjdcterUqKdTBh+VW6rzvteoR7k/uOmkbcZGB+KaJtw0OKdl&#10;Vq8f2Km46Wxxzlq+qRhpiptmuaiRn4ZV9fiDZvsZTeKmpdxOsfr6eTioXDdwxsuumF6nqs0fMOVF&#10;eiI8z3sJR530Auz0OV4/MVRmQeGdDoCvDpyu279KH9M34abU5POcRy7gsp7/vFcsI7g8atFON/my&#10;d+m3+aFb9ph8ULlxgRGJ68B6luHO+WgbRqN94odWC6y6/v9xU+hfKmZaruAxzrkLF+/Rf8BI/xGc&#10;NM9aIj8VB73gSWr0WRPH9Am2dTnmib+zDXuFS/jAMOSLJp6o317F4171WDwms2qfrkt4h/hqFmPl&#10;snFS7womdf3wr5WKfDxi3qkcQD1n+lZW4dBWUZdf9SAcjBgzvZfepvfCTWGmiwM3tfr8wE19vT41&#10;+rDTBbioc3/+kZtCjf446vPHXAnHtDr9d/BM33LlsNTZt+Om4qTOo97XfNN1H1Ez/iHcFEeUev2x&#10;1JcPW/V7q8MvgZWKlw5cDBelh+mAhW+6Inhp0YLX4aavu36zd7q+M3e5frN2u/7zd1PT/54bdSE/&#10;68LfuLGXvu9m0nd21i30OL0lMFPWWTfBTX+619hpvdyUOv0vi5uq16j1G11Tl5t6Zpqpyxcz1Xwo&#10;vzL3/gZ6uOI/z7mJ1/JW3gPc3UV3fkyvUl5jWOki8e77PnZLHuD9rOZ8rg58U+w0sk4+A56Zem4q&#10;Nqk+Dudzbqr/ra9312fHe9riqlWcL+p1IXe7ysI+nT9cp/6mnneKeRL1vkglzUob72/KfQX2mulr&#10;mulxGudCrcQ31eNT/1XNrNL+DDfVfCPYKZ8Hz089T7XPHd9r+NlRrPJqSfq7hsa5aapWP3BTcckY&#10;OaX1sVO5qD+GkSpZ7PQJOCr7VomJ6rqG8qm4qWr2fb/T1U/r9xO/Y0JWaeX7Gn0Ho98p0W3/57mp&#10;2Ck1+nin58BQx/74967n5F3uuAHMe+r3LHxyO1zzOddWtfm4psfAS48phKGKmxaJl76C64lv2lf8&#10;FI5q3FQOqbgpbKDrU/imT+B0PkW2wia34XZucy3FTrs8A9sUN32T7PYpYMU/bZcvfkqovVc8K4WX&#10;iqWyX2mj/bBT9TRNWKq4qRK5aU8xU1gpq7hpFjuFlco1bd0JZipu2oVYrX42O5Vv2qoTz0XMlO2E&#10;m3bGMxUzJT/syGq+aeCmcICj2n0abroN31SRd5rtmoqdNs5N6VuasFOYaDv9/FCrr36n4rfEavXx&#10;TBOv9IcwU6VVSMuNcFR6nbascYccdav1GhU3bXYk7ucR4pvin+Kha2z2zhHNNQNec+eZZX/4Wmru&#10;4ahNOa4JLLXpdRwHNzssBzdlf+Kbwk3l+ckxjdz0YO071PumYqLNjoSbxtTmp7rMMYccwWPAKz30&#10;SPLddbYewrblcLjpkT93325yBb7pyrr9TVusd4cSq9NvEXxTMVJzTv8NuGkT9aDN9DXNyU0bYKdp&#10;bmp1+ykuKr6Y5ZrqutT1nq2muKnYZYyYpXHLyE5TfU2Nm4uTRmYaV+3LZF98U/t5xmgDp+VnipfG&#10;ZHHT0Nv0YHzpRrlpezhm4KbmndLn1JxTrWfAO61+XjX0/N4wJirWye8T1fxb3b/np5GF+mO4z8Ba&#10;vW/6BXNTY6exTh/f1LgprqlmPu0TN+XYyE7hpkfz+8rY6QmRm8o7DbX6tbjp0Sf7un3PTj03/T7c&#10;VMxUOfq4DTin1ZYWxz3o2nbe6DoOxZuiv2k/eNzXo04/zU0jM/2KcFMxU+Omvm+p2G6fsTDScfDR&#10;cc8bNxU7zfDTZ/B/VKvv431evQ8ETipW6qOepqrTh6GG90l9T7O4Kb0WrK+pXFNlku9v+mX6pgNm&#10;4HgoM8ks6uPoZxpTTG/3YvYpVqdfi5vKM830NpVX+q/hpr4u37umGW4qZhqTYqe5uOnSP+Gc0t80&#10;Jzel110ObuqZ6Vefm3YKjLMxXhqvj7w0rvVxUx3/pXDTqfQzlR9IMs6pv1xc4f1B37/Ac9P+MKN+&#10;MKR8/NHe8NCefE+iWTl96GXam7r8PNXlw0f7wUfF3lTPnYerVwA3FU/9PLmpOac4jvJUM3X68E74&#10;afRNfX9T+hJMfRLn9EnYnY+YaXFF9FM9Ix0gdkqKJoml0n+gfHOIehFov79v76OqDwDPcwLMdALX&#10;00u0EB5aNBHvVNy07I5a3HStzYWK3NR4a4qbqr9pH9Xpj6qB81XD+TbgTT4Iq4N/EjHo7jiS3Vk9&#10;E90IH9wIz8SlHPhLuKn6guJSwlq1r8vQahjnRtdb87pwPPtQv1+Hnco9LaeGvxwfmLlRPuKhnpka&#10;+x7NPPkhNTiaYrl6HOrR8JixTLFEOaYDFHqjRtdUfR/K6ANhrumM7fTqfJYemvTTnP4s5xnXzdB1&#10;3kUtMQ9aLjTnobbJQM5J9UgtgsMWnoPjzLmUz2MSq9fP7jVKTN4z1K7U1ivd8JtjVFsfZw92LnvY&#10;dS7DlS1j3xD8Z87PAVPki6o3KS4sTHTIrOdhuy+6YXNeYg2Z/QKXX3SjllDDvhA2iVvqvyN4BB65&#10;HV6Ju4lXGrmp6vXFYc05Tdhpbm6ars1PmCks1G/DNAMz1eUy+pnafHv4qM2GgjXbz9Axc19xg/BQ&#10;1ae0hONKZrwCD34J9/QF3NMX4agvkxfDvud43Nt4PfleBH6tnqajFsPJFux2oxbiGS563bZHzGcu&#10;FBmFezp68RvunEt/Q3/TD1wVzKTqITgP7GiJas83wHhghNnMVCwpeJdwnuXwRHl4027dAzPl+zL8&#10;vcnwqYX0gxRPEaexOffwR82TEhvSXJwVm6lxF1NVPfwW37s06V+6RRwqE5tLDudJVu4r1h5rjVzI&#10;ekHSX1J9Im0+OVzIejjSh9G4j5hP6n5te3M9+7RfPIzYzJ+H5Zfy2Hk9Ku//yC25j3nq1HEri2Gm&#10;i+5RAje1mVAwObjconvpdarepmJ0d4ub7qW3Kf1E1/NvIjX6Yy9/x429mt6ml79Nf9O33YRr3ncz&#10;cHfn46POv+NDWOkf8Ev3GiudD2tdeAd9TmGooy+izmTpO+aUFmfxUljpvN2u31w4qXgpKZy9y+VP&#10;2+n6VOxwBZw/w1a9Azt9m36o5IJ36eXJ7Keb5V2muSnMVNyUzL4F3ijflNSu0/8qcNO0bypeamFG&#10;1MyQebfQZ2At5+S6PW4JfWWXPsA5w/m9XOcxbmhlDf18Y0/fDX81fnouzukSmHjlg/occLsNHAdH&#10;rdzgz4GlcFD1vT2P/p86L8UkxSDFLyurcbbFJ4mYaWSaWo1r8hmLdfn+nPW1+fY54fPk10zP0joz&#10;0ez81jnu4+9f95nZF6+TKx0/N/oOQ8foM2mPNzzulXwPkTBTPh+RndocKLjwykfp5Wrzn7T6z0vC&#10;TXnOaW7q50Gpv6m8Ujmbck33gZvmYKexfv8CmKhxU7HS4Jyex76YBpmpbgs3bSh6jBdv+5u7ZLtY&#10;ruemF2/7O4+f7234LmcV3+OImSaBmyb+Otv1cdOpONDqbzpxdfBN5ZoqiW/quemknzCjjX4RJfPf&#10;dqcOhocWPuta93uadbs7nt6lbfBN24qbwkzFU8VQPTfdAafk+MBN26q/KWlX8GpObto6ctMuKW7a&#10;71cw0zdCYKbipko+9fv5np+2yQ/MtABuCls1bsp1kZ22zqP/aV7wUMVN+3CdfFN4aeueuz03Zfsz&#10;c9O0b/qV4qZPwE1hp8eqxyk1+GKlSbhsDPdhnFeCZ2rc1JjpJnfUDwizofz+yE2r4aa3uabfvclm&#10;NB18+HWwLtjWEf8FL2VOzxE3ucOPusvmSR3Z4j535FH30T/0F+6ww+90hxxyu2va7Ba4qDjrjd41&#10;re2bRm7KXKgmtbjpwTC1uty0YXbaODe9FW66/t+Wmx5wUKjPV42+UrtOH256oCXDTuv4puKm9bDT&#10;pF8pPDQnN4WdHqz3tBmMPAc3VX+Gg6NvyvsrP9SzzOh71sdNdX5EFzU3NzWGmsx8in1Ms1fvtab8&#10;1hQztcclVirPVEm46XXuiKPwTVttcj84Ybtr2d7zzpanwURPlW8K32xPTsvEc9LATlWnLz80SYqd&#10;yhVNR0zVEvqUGn/lZ5wm9qr74fp4fOq4rJ+tx9Vgwv3pPpX2sFL9nLgt7/RU1eiTk2NwT5MaffFR&#10;JfY75Trjquw7SYm+qWen4qe+Th/fVM5p4p0+7lqYa4pnqtlQ8k2tRl+1+il2Cj89utVG5kaRU2pc&#10;8xPpa3Lsg7wOm9zpJVtdXjnu4ljq3sazjn8Jzwp/YxL+Rrn8SHmOOzyzE7cLkRNp0cwn4rkebE8u&#10;ZTrGDTlmHPfVQHpzXZ3I07QEZ9PcTbZhkt43Dc4p3mld3xQHB+8zSfBRE/c0uKU9cUsVuaTZCQ7p&#10;CFbiHVJ5pNElhdua86rHsM2em3dLM4/Jrg++qfhpn/ia8fp6NgoPlUsqLsqahzPjndRnjJ96PipG&#10;Si9avUcTX/bH2u3hqeewf/Krrl8FfxdM4W+Eil2s/L3A2q/iNa7jbwYx1Mm4qJOo7Z/kmarq9vtN&#10;fo1ZUa+x+mP6cT+F3Kb/1NeZ7/RmmOv0FnOeqHVTZlHvNhOHQ+H6oum4HGRAjDipzYLiWLs9zgeX&#10;jZfOfscVz8YFmQ03nUMdXRLNhIqXw3womGqmryn8VAw1Zt67rlSht2npgpCFzIYig3BMBzEDKjt4&#10;pLF/6WL1NfWXk16o8TaL33eDzw1ZEudAxTUyUy6rbr8KdkqGWHBO4aTKUHzToeKm8FTjplcxO5n/&#10;B066gr+h66vVvyrV87TOtjjrXvySkDUfmmsyWeuaPcy6/cCNXvYWjAHfCgdOLCi6dclMd9zJONu9&#10;CD+yeDKzoXDvBlZsg/9oljxrxbMwP5jL4I0W8+0Gy7lTqi0dzUHVtu+BGlmoMdJwnfaJZf2o9Jfw&#10;J2ajD6umh2I1dcUP2P6OeIWWMo4p+yX1+ziGcR/HdCzjeu1LRfeVHebqlIaU0LOxhN6YIflj5VFS&#10;fw/3KZ4itgU/hBepblpz00txA8umqc8pPUqDr1mq/qfM8zH2OEXs9HGuV99K8TF5hcyCwleUj1gw&#10;Tm4fLIvZ6r1GyedTHTZeI7OE+nPcAPU8oB5cTmKh9rH6ue7qteldR9XpG/sU/4SVJYk81K4Pdfqq&#10;yU9loOr6VVdv+6izh21GZlpS8UTgpb5GXz1NfZ2+avQf5/k04pPCSvuXx8BGYaIWPFO5pkW6Ds5a&#10;CF+1/gDwR9vH7ToPuovZRZpp9F/U1t/MXKi1sMsNPGfmTcFZzVE1VxXXdKx6otI7FW9Vc6G6D6Pe&#10;fvgGfu/W4EiyTVS/32tkNQy0hvthDcmj12rvMRzH8WeW3I+XqllLD9r52XmwZ6ddh8kTFW99yDxg&#10;9ai18D7ZDKnxvF8TYKFwVM3+kkfck/eyB+kydDP8nnO8rJrf97ir+KcF3K4/72XZNJ1D6m0rdsr7&#10;wLll/J1zR8x0yOzn8Djhj3PxOmGn2lcKU9XcsVLOuTI4qtaGonNU55u5sXbueCe2L/1a81XvH3i9&#10;Hlv3YepBSm9S0mUIGUwGbTZu2gXmK1+1kNr7kqnPGi81Zjr7eR4bmfOCsVPjpnNhp0SO7JA5RAx1&#10;nnjlc/bdwADrFUrPCxim72+aYaaRnca1bKb6iL6UJOGkcE9tR0Ya1+zrPUMdJHaKU1oG1zKOyuXB&#10;c/BCF+zicb7G9k6cVNxT5kWVcFwJs6D86mv65akOnqOeqDutvj9uD18IN11IL9NFuywj2NZsKCXu&#10;K7/oHXpm/slVMetm2cOaaaP+pj5ipGlXzuZEsc/YKav8S7mn09d+6CZcv4fepnvcxBvoxwmf8rwR&#10;rkR9vxiTzaUP/HQ5zGYp20pkSPWueK2x7jh6eGk3T05gQ9E8HDmq3glM8VceQ2RKtvJYPI+FHcFL&#10;jTnBnXx/U++aipl6Xko/U7xS9S9dJD6aRIw0O+Kmi+Gn6m26CCd1AQ7q1Fv+6MZfw9zsNe+7sy5/&#10;y427in6m17/vplO7P/fnzI3CNZ1/BzXwt3/AHCi4388/gZ9S/38nrzWMc8QFv3UDK/mOFs/UvNJ5&#10;/L+H86SAfrYF9MK1aHvWTpc/nf8HzeT/RDP5/w6Xi5kRddaFv3OTr9nrpt2omVB7fX62Fy7KNu5p&#10;OjNv5Ofiv86/lR4Ba+Gna+GrOKrzfsbjvFV1+rzfit2e/qt4qHN4jHNu8pn9U7me7Gff3Jv5GWTO&#10;T+G06oF7I3OYmNs0FUd06rWKLodQV69a/CnX4JrSk3Tylcy4v4q+pPzfQpl6FT1Nr6Ee+mrN4KHm&#10;/noYL/ernz//Njjp+g/dInzdc3/5Aax7jzHSlbDLlbDJFeoFWg3zh4tWGh8VI00FPipGapxUvLSa&#10;bY7XnCdtyxfVOaKZZZ7F61zys5Z0nf/86DsCfgbnp5Kco3xekvOX86ve834frzP2uon7CVw2MlPt&#10;t/OYx7icz/YK6vTFcRXV7C+P3xmIhdaJ98NVj2+fHVbPVsVVw/Fyt827VM8Nz0ZXPw0nVYyX+m3z&#10;Stl3ERFXtWxlDVm9Fb4aIt5qM5pYL+b6S0jkouppGrlpej0PlqrIP7W6/Sfp4dFQdByJPU/FdfUY&#10;L87ipr7vgHouRz5be13Jz7TQ30Q/X71Nz+d5L+c7FvXWmA63V1/Ts1b+P1bOV/4/PPUyGOkl/+0m&#10;w1MrfsK5fDk1+lf8zg2Y/yvXfsgOuORLrjWctHW/Z4yRWj9T+aUxhdTh94ePqk6fqLdpu747qNvn&#10;tn1fJtpWn9IdrnVX+gL+iNlQnZgDhWfaust2/E72dWK7K05rHvOj+ouZwkmVfmyTY9hW2sJPFV+H&#10;DwsVK7XARnFPzS39/9zdaZxU5bXv8VfnxblndGaG7mYexBlxAJpBBLobeqDpZlARGUVA5sGIKIJR&#10;iTkxRhPnoImC4swsOEXjjDFGExOTc3LvuTHOOJHcfD77/v5rPc+uXdXV0CrJvfHF+jy7qnZVT7tb&#10;+dZ/rQcn7S4nHaFzf8P9ql+znxVeShZVvfw9zuB4KMdDqMGq0K9fTgZ1EMcDX7eyOaeDyJsOYvYg&#10;1XUQvqG86UCOT38tt0/LALwBN+0yiJzpIHr0B7yclJ1GnfISffrP8m/8J5OOR+/CK6le5E5t1ik+&#10;2YvqudOr1w5u65g+VMuZPpeUHEe2NFvHcJsqPfan1DO4wjPcfposVqb6RC+VmebcNGZObe2JlcpM&#10;e1DdQ6k/P+RNO3TxjKlypnq8Q9ftSSvcNHrXIa3IELb2uaSHHKXjm5PWHTcl7cu2Je1Kt7KX1Gav&#10;0s1J25KHkzadHuTx+5JWHdirnuznEVjr4diW9tpR777s7RDyqIceiZsdyRyAVngVhmqrZU29T1+9&#10;+qrD2nNbZWYbZ5uSM2X+6ZGtYw8/mdN2d3m+NOZM7fZdSau25E/bbEj+9VDlTb+Z/Muh19p5rTvd&#10;47NMO7NakTUtoyxzSt6Ur9GqPZlTVScV96lKqFJK5+tY9/E1W3W4n6zq/UmbDg+EepBVpXwuq+V0&#10;+T6VcFtlt+P98bZWzun4MC7N97WD1i34r89p/Td89F8P+67Vvx0mF814qW5nK3VTz53GWafpemSm&#10;R192qj5+rbH0M8tU7L/PrerJP1CFnn3lU5UxbY1VYqgqc1RZZrBV77uXfcoyg61mnpM+jt/L8KPl&#10;69gqz1Hxe7mueu/jTAF8NJdZ9evSHue8mK3VNbp/N/XZpqldBh81O8VMNeO068lZO22Bm7L3kz1P&#10;z9Vr9HPbNHv9wm4qH9VrqIqYqblpxlBPDLNNZad/Ezd9oqiblhyzO7HMKW7auRc9+0fvIG+/nb+p&#10;VJ+t+Ox29vNgn6hJ7KkwE4eb9jP+XYnF4XMjpmGh+NwosowjuD96aVy/fm4qO3VDzXNUMqTy1OJu&#10;mrNTN9Poudn78eIpzF+b8apVtFDtyWXZUK14pmxU329939PvPc/RPFO5qj0vHJuz8nPR8+SjVXPp&#10;PbMiZ4F7xnJD5fEL5KTKoBZ3U8ulco656Ty5qZtnzItWkxetXsy/T7BP+afur5GT6jzVhexTq3Pw&#10;1ergqn58EN0UL60r6qb46Zd2U5z1G15f1U0bmW+auunV/JvmBmxTbvo9t9ELcNH9VV4WtYihXiAv&#10;VZ/eD+Smn7ibro5uSsZRbmre4rMbzUsPkpvKTwdGR1U+FCNVuZvGx9gjaOw2m6koPz29XhYqS6Xq&#10;/Fi50tPG4qi4lxXHljXV6/FY+nj2nHhuusrL2FOH7KHK9l+veQhbegLP0ozJPTgV+9jgo+5U7qZ1&#10;c+mbZv5pPa5ai1FZHpBj3fbcoGaiPm/91uMW6Pky2BdxZ+0Z9TR93z/F0sgB0qc/DDtVyU81O1Jz&#10;ITUX1Waj2n5QODY+55atnwvOiIl+FTfVLFSfgUp2dBZZQqoG/63FUrUvlAw4zjb9om5qvfnF3HRG&#10;S9x0k7npCSPuMDftP/pOvk/b8D+5qWaiek+/+vRtrymyqurv175QA8c9bDWoETOdgH2O32p7RZU3&#10;bGZ9hNubcVUsddJW/gZv472p3ZgnMxOm7DY/1ZxTv850TXIdNuxIM5lDJsoPybaqd9/cVHaq5zJr&#10;gfvkpdoHSdlN5ThPrdX1tx2H1OxV3HWyzJfvLe81NOCI6qV355abyqNxyaybYqbjqXw31Z5c7qYy&#10;fHP8jJ/K8XOWSs8++VD5qUrvbdRQNjeC3+sKZkPoOhsxhTyqrkM5qhz/HN7To6/e52vjwPTX65wx&#10;vCcylutdvw8NvLfSgJmqmrrpz/m8g5suJou6jP74rJvyO1BHrrRFbpqx03wXbZmb1i/AXfFQuek4&#10;bFTViINq/ya5qfZ2Ut+95VEx1bFW9PTjpZqFqp5+20cquKnmBvjzwzzTFWRMVcsxU/XqUzbzFE89&#10;kJvKWVbho6qsm6Z2unNfMi/jpppzKjddi82sldcUcdPL5KXRTc185D6hUi8K2bsDuGl0qbiaT+FV&#10;ceaj3FRmejDcdOWXcNMV9zH7FCv1PaFwxvs+S930vBv+kEy94X8x5/QPyQW3s7/9Xcqafm5uulxu&#10;uhEHDG66ZAN5zw28p3gzM8Uv/89k9IrfJFXL6cNfjIlyfVQsyhbvCy+Wpb5J7z77QrFPVM1FGCs+&#10;U3cxOdNv/jE5j+zbtGvZ8/v6T72+x6q6TvVJWnN+8BkmyuexnvkL65kXgKsuZP+vRT/EP+WjKlw0&#10;1iKOF+KXaclHySEvCqXjBcxzmH/zR2ZLc3FR1by82mtmOpf97WWlMtPZ7OkkP40lU5WVLiTnvOh2&#10;fPmOj5Lld8lKyYdi1KseJuu5mcI9lRVew/W1lmtObroax9SsBfXn53lptNO/Vzfl/Ql3U2XB5aZ4&#10;p9wUI5WbKgOrSt20iZfKRHNmelDcNDXT4KbP5cxUmdJoplqjm14T3FR2un83lX9GMy10U7fRPEMt&#10;MFP561VF3FSOqrysZogUeml6m+fKS5XFzbqp8sLL7+U9Cd4DmEkP/rR17yczv828/2+/h5e+bfs/&#10;xVmnc/n/2sZVv0uGkec4tvZnZDlfSXpUvJz0qHqRPnz2gqrMmOlozDTjpr2rMFNVZXBT9e1Xvo6r&#10;BjcdjJGezt5QA58Nbsq81IHBTQc3ddNemnVqle+mPUfl+vPTPn25qdkpJhrdFDM1O8VQlTntfqbc&#10;lPMO5KaD3sBxMdTyN0LJTl/nc1bJTlkH/AI3ZV4hmVPbG6qcdVCw04F7sNNXkrJTX05K+z2flJyA&#10;ax7zBP/+f5Ji9mhf8p+qPir1z2OpR1NaNdfP3DT26rOS3bI6ltei3E2x0xa5aRE7NTfFTnuEkp12&#10;DdWFtTv3q1e/O67LOfLTVh03kBclJ4iRmplqJTeofaJkp606bHQzLd2SdOjCPleqzjuS9p23J+1L&#10;t+GnWJ/cDy80P+1wN7329PIzE9Xml0YfPQrraoWPUofJTuWoyqHipUe0Xm9zTQ9rz33t5Kbcx/OP&#10;aOP7RR3ZRnbq806PbKtMKr367UJvfrripmRN5ab/csi1yT/885rkfxxyjZ1rbop9tirjcap1GX6a&#10;uike2lGFh2rOKWsbc9Ngp6mb8liL3VQ2mvFRGfPfoZva3FrNYEjrQGaqx3NuajNF5abBTlMfTd00&#10;WqrOkbFmK99b3VDp2yfD2lzlmanZKa+hXCl+ajMigqnKV+3zlOvnuSmzRU4qzJvm3LRLv0xOVN4Z&#10;yt10P3Zq2dFc1lQ+Gp9r68m4Zmqv8Tyt/vGi2eZ8tNBJ92OmctN+hW6KnaZmKj89WHnT7JzTmDd9&#10;IimzrGl+5rSEv4deuKn+NrI3VEnfbbgp7+n0pm+/55akez9mnY7i32LkSEfgdhVkGGV0Z07F6zBU&#10;uemZ7LUQvTSuXzc39fmmuRmncdZpuobsapo3tfmlWR/FTNmXwmauhhyqsrKWM526h++rcp2e87Ss&#10;p2VDPR+qrGi+nZLb5WdhsxNmaA3H0/FryvKnGKhypWakuKVlPDFMmae554Wsun/eb5LRWKgyqfJR&#10;7+HnWB8fc5W7KnOqY/mrZUgtJ+pGWoOXqmqXkgddQjaUtU7FHvey0xr68mvmRzOVm/518qZjl+Kj&#10;qmXUcvrzYmGm9V/QTXOZ1JBBJYfa1E1jzjT25nPOKs+betZUmdNc3rRx1dvc9n2hpgQ3Pf86/Vsn&#10;5EUP4KZprpR8aTFDzXNTMjKWN824qTKNOTcNOVO5KRlIL8+XKm8qj4l50xoyZTFvmmZN8SfPm+Yy&#10;p6mbhsxpNmuqx8obnyDzpr5tMqYY5wAcVMfaY0e9wzoegEvJVqOR6lj32XPsfj1G1alwrLSCr8pf&#10;Q51Wuxnrkp96DZu0mYzdk5gLPjVfZvQs7vKSmZFWy/7hqfXzsdKQQ/VjHptH7zSuKidVDq9xMfbK&#10;7En5qwxL+61XMetU+0RpjqlmnOZmUJJXxKpkq1X0Wcf9oCrpZ1fpc8q5KfYp/7TK5U1tv6Lgqjlf&#10;zc+bykzHzFTOk+woxqlyO/V9nSw7i+WNnUeulryp9oSqvzDmTeW2PKe5Iktq+VGz00zeNOumPFf9&#10;/NV6Da61MeGxgeM2sY/7j5KTq7Tn+4/ZP/4uc9GaC/i65abTHuU58ld31CqeV0HPv+abDhj7ED/v&#10;h/j503Ov7DHefmqd9okiR1yrxx7BQmWpZFLp4R92tvfsj8ReK3HjUXx/h2Cjdg1U63rx621Qo/rX&#10;dU1ux12ZgUrP/zD6+IeetdusdAgual6KmQ5q4Nrk+u0/hmu2QfMBOIfHh9O3P4afu1xdbipnV4++&#10;7LSWPLO7fCZvukRuqkwnGc8F8lDfe6zQTaOf+urXmK6zcXZdKpeK3/MxlVH1nKp7arWy4pZpJpPK&#10;ql700fSia5ZEJdnSimkU12gle5LpvNq5+j142ax0PBlTM9Pgpm6nnjWVmVopb2puqr2UMnlTPp+s&#10;m2b79GPW1PrpZaaxFnruNGunMWca1+xj4zi/Qc8xN6WPP5ip8qeNS3DTFXJTZUgpHFVGmpZuU54t&#10;1R5SbyTjKRmq8q8xryorNTPltfLd1DOnLXFT5eeatdPgptNC3rTQTdUbbD3Eu5V7a1qpl8pNUzPN&#10;HKdu6q6aZvX4uJoNGb00L9OHi+Xc1M1Uez7l5UsfK7gtY7IKOT25E5XNm34ZN122id78B8hmkjtd&#10;hqEukamsZ67hD/6QTP/+/07Ov+XtZA63F2B+ypou27TPCz9dxu2lGzTjdF+y6C6M8M4PkunXkzVl&#10;tkQFnq5+/IrFrFTVUs0v/bXNN5WR1uKjqglr3kkmrn03GX/5u0n9KnpTKN131pXv4afvcPx+WhMv&#10;fz+ZePl7aU1YzX7f38E5cdKFzK1dcBtzT29lvyjMc/6tn1BaY2GhtxSpm2Wke9mPiUyoiuN5N+Gi&#10;8lLsc973yYzG4j3XuTfwWKzrea+U92BnXyczfT+Zw/5Olk+9if2eyKouwnCXb/yI+QV7mVeKlz74&#10;MVbK/E5mTKzhGljL9aFs6Zpd9FaTB1XJTS/DUi/ZQg74Ifrvo5Vm178jN839/oTfM7PTcA23wE19&#10;5jDnF3hp9NOYN9XtNGsqb21h3nQdLmllWVPsFBNdh5fGPvzopusybqrMqcx0/24aTPUZeWlxM7UM&#10;arDS6K+Fa3RT+3ye20f2VOVZWe1RF3Op2dXsNLjpWuYYyG6VN9W8VXPTe/gdV5/+t9j76VpyBJjp&#10;rGv+mMz61h/xU+yUnOmsa9+nP+v9pHzaq/Tn03uPk/YYodmmmOnoFzDRl5I+OKnNNcVMe8lNx5Ax&#10;HYOVjo71C86RldKbr8ypjsfQX1/xetJjyItJt4Hupt3Inipj2n2Q22n3IfT85+VNvVff3HQUfkrO&#10;NOZNezL/1PrzR3mPfrTTOOfU3VRZVJ6DnVrmVHbKbevZH84qO03zpljqYEwVK+2uvGm5jpVDjeV5&#10;1G6Dg6NyTreBb5iddlX2VFnUcpXsFMfQMfbadcDr7H/986Rzf7KnJ72YlJ2IOyi/deIeek1fyhUe&#10;UXb8C9xmZQ+WshNzVcr9aR3HscryptFNyZw2yZtis+rTjzNOj87ZqVltT7xW1eNxt1NzUllpLOyU&#10;fuQO9MXKTjt02ca+UHcHM8WS6NOXmSp3qv3ZzU3bbyRvipGWyUq3Je27cCwzJYMqN21XssXtVFlJ&#10;y6CSn+wYcqg8t1W7DZYPPbItc1SDmR6KWymHesiRcjbNzZSfMTO1Pb6lmQHtNCOAjGkbjJQ6qs2P&#10;bT0izDxtzk0127RVW/r0DyNv+s9rk3865D/sY7cuuTdpU0ouFi+NpRmnrVQd+RyxYZW7aUHetFPw&#10;UmVOD+imfO3Kmipzam4a1hJWVSdlS+Oq41hfJm+qXv0vmDc9IpMtPZxjVea+3LzSrI+6g8Z85v7z&#10;ptonys+37GfqoLJL+vBDrjTno/E+PZ4105Yc8xy9HhUd1YxUThrzptFJsyvXW/wc9fVqnyzLm3bd&#10;SZ9+xk1PwhpPVOXc1B0z2GkwU9vLCfOM804tM4p3ej9+1kDdQePjdn58jeCmOTvN9v3z8SxLGq00&#10;rsFC+xVZZaXZ0jnxtuVND7abarZp4ZzTnJuW8t5Szk7Vp+/7Q0U7LTM33cnfO7KmfXeS3cdPu21J&#10;yvpsTbr335mcWk+v+3l43SxyjFhpxUz6m2b8guyjPJW+cdZsfe3cNNvTH42U9YxQsd/f3bRIr35q&#10;pm6pyp/abNOp+r6R48VMK87n/+3xSjNL+umr5vw6V7pf5yh3Sr7UrdTNVN9rm4OAnyp/qqyq2at6&#10;6uWjckuzS3fMdNao3e+OWWUfl49vdup+m94nN8VuvUf/t2ahPocUJ5WPmpuS98Qs6/BKuaWyn7X0&#10;1NcsIIdqc03dTq2HP/bpy1VtpinnfcU+/UI3Te20xW76tmdLL1KvPsda8VJVwzfw0Ivf9lrJ7ZXR&#10;TLUGNy3s0b8UM1Wt8mq4JOOm6zxvev73cNPr5aafWv5UGdRmiwxptNPZnOd2ujfdL+oC/g0V86Zz&#10;fvApWda9yTmr/wsbYG+UmaEXXPvfUMo9Wt94M26a9unP1p40GMlkvFNWGgtHyrmp26myfG6n3qsf&#10;3VT36bHTarckA+qwUrKicrCB9N0PatCe6cyvtLzqVu7TY74PkPYC0rHuKyw7J3uezi2o0+vo9Y+F&#10;sZ1Wcx+ZxW1kHbUv0OO2r7r2ttc+TcobjiSrOPI8Hpsqt3uSol+bHmjtvz5yKplE+rblzrJU5U3H&#10;Yo9j8VTzMhxKJqrX0gxTzTLVXuvl40OPdKOyp+pDx0/JKKq3X3lTfRy5qfYkcg91M5WT5vxUe7yH&#10;LGqBnUZDTdfgprGnfoxypzxX/fqpm5I7dTuVoWpfKPXpa04A7lnopvLSWMFi7bVnhD79YKPq1ddz&#10;q2bsDm6K3dpjzARlvqm56ei7cdMfJadW34XdPc5sSayZ51XgppqjOnoWe0TNUOnnIK98mH3f78Vb&#10;VewfX6U9nx70Gu37P/XHT0/hZytLHdjANaUM6sQt5EV3YKa8Nt/bkfTeD59C3zoGquvQTJ7rcGA9&#10;e83joOWN5EmxUeVINQt08ASyqpRsVde4MqbyVuVVtRfUUDNxZjCc+zjfW+wdv2zgmqizLCjzH6Kb&#10;4tOy0bRPHzMdvxinXIiB6vqRm3L9xMxzvpd69lRemi3NlIjOKkdVf320U/dUPa7CV3lMedJavL9m&#10;jn6P8VX68jWnQvNV5f7jFr6E42rGpzxXWVgKG7U9onh/INurP36xsp3Kmxa6qWax5vKmzeVO65mB&#10;6hX8tIid5lspvfULZKReDWRDdaz+/NRNyZHKTeWdE5a+YTWePaIsU8o6nvuslv3S7pOZKpuqasCB&#10;5bhadVu5Ur2OrRhqLm+Km3L/zHX/xd7t74c+/U9wSPXyqteYrF5Y/XbxzKnynXPJm07Dw9Snn3NT&#10;jIq8qfqHlX2LlT/HEWeQlzZnpjwvfZxzCs0066ZpH7TMNFMtyprKUA/opvsSuek3HvqE3m+yiurT&#10;x0JzPfqf2u3CPv3l7JEV71tG/+4i5mzOW08/xi1/TGbe9HYy744Pk4V3fcyMWeVM/4SZykvJmlLW&#10;q0/mdNm97qYLgpvWXcL/Qy3n/4Eu4v1a8qTaF6rukv/JzNP/ThpWv500Xs5ejZe/YzXpCvnoB8mk&#10;Kz7ETj+wmrDmQyyV4zXsL5Vx0wm46QTc1NbVHFNT1mGbOKllRG/9DCf9lNt7kwtv0UpOVMeFxXVw&#10;YTM170Zs9PsfYaBhr6fruZ2pOVipF+dcj62SyZuLl86jj19Gu+CHGO4dZEx/LE/+NFlNblR1GVaq&#10;UpbUCjP1vbx8lYHbXl9yUx7Tnl4rN3OdZ700Hh9kN02vRz5u3AdqFdezKnt9Fz3W78D+Kn2NmDX1&#10;37f0es7Lm/I7zBwBzTe1Pv1goWanOi4os1Peb4iGmq6Yqdx0TQv69LVfvXrh16lPv8BMZZXupcqa&#10;et7UMqfRVZ8LNop9Fvbpp/75TNO+/GiclgPNuGm831bcM+ZN9bGzbqrPQfMGbC8qfeyipZwr9VTI&#10;u/I1mpvy81jG76xmT8xY905y/nf4f1bc9IJr30lm/we36dWfw2yKKZjqKLIWx9SSK61gnybMtMco&#10;3HS0u2mf0S8nfeWjZqXBS8ewl1Os0RyPxk3HvJH0qWYvKNnp6F8mvWvIi1a+kfQYRr//oJ/iiuwJ&#10;hZn2GKzb2OlADNXcVN76VtKnwqu3eanMNBavIz9Vz7717Uc/lY+6k6Y2GjKnMlNlTtOSo0Y3HSo7&#10;DX7K6nYqQ+V4CLZK+eOcg6F2s8JMtWKsZqMDlUXFSMvJoKoG0b8/QJlU7FRuSia18ynkT0/GS/sx&#10;M/BkjrGJzidxmzI/lamexJxAuWo/SverMFar41mp0uNf9Do27BV1zE/JsWbd9CfsmaI+fZmpzzgt&#10;6Rv81Ow0+GkvZpyqeoTqjqGqmGuqSveF6v6ou2nX7XjefcmR7clzdrjT9oc6vC2Zzzbs99SanmdM&#10;SvlL+aj16pdtSdp1psiexrK8qWVO6eEvpZffCkvtpBwqLtjxAV4Di+xwL/Yp/+TjtFbPNDNRj6Kn&#10;WiXXUibR+vSjm/I5yUzxVrmpav9uyj5RbdWrf7f150c3lbG26shjJRuTo0oxXEp7Q+l2q06hopvy&#10;ObbuFPrxsVbvycdLo53yvbJj5VHta4p9+qFXvz0man369O3zdZuRRjP9q7hpgZ0eHuebNtOnnzHS&#10;1ExxQ9mhKp1ZiifmfPTLualsUv346Z5M5qL8jFvgo/E59ny9BpafX/66/lq8ZvDTrJvaNYWR2jxW&#10;fS5WGTPVvIEDuekJ/F6fgJsGOzW/jEYazLPrKTim9oay0jHn98c9Vadgpap42zw1uGt8nf2sqbE2&#10;cdMiVhr9NPpoM2vnYm7Kez22TxTv5fhs0y8637TQTZlzelzOTcuOxU0p+alVX7mpV4nWPvTp069f&#10;esyj/I3bwXs++GmPbUlpz21JWa8tSa9Bjyf9659Phk0lG3n+z5jZR0/3jNewv1csi5o1Ux1//d2U&#10;/abOydWwc55JZ6WmmVPmqqb50smcm7ltWVO+lyOn02s/ndzuLByaMj+drbynDDXnqKNlqFk7xUjj&#10;99j79/Var5irWj4U57Q8afDSavXL2zGOqb2Zomeanf4OE+XfGHr92W6neg3r8ec+ZU3HmMEy15Tz&#10;a5hHKhOtZa6o3NRqmbtp3L++bul/u5tyrtlpZrZpOt9UbqrXWnQw3BSvXUotc7ctdNP6FWRIVshD&#10;s4WB4qMN5qPcr558c1PZafRSmSk2mrpp1kw5voTHrDheFeaaXhrMVGtRN6Wv7oaPMc+P3E2/j5uS&#10;Jdl/4aayU8rclOfP5t9OsSxv+n3slBlmc2/8lLmpe5PJclP6cN1N477hypcWuqksNeRNyZ/GHuDq&#10;1E0fM3MyG8WezELlodkK9/vMU+x0nGq7n6PHsNKhk5hJOUU2iUdOkxv+hNXng2rPmwr1u3O7gsd0&#10;jla7bffrsVg6h+dO1XnFCi/DOXOFnZEPHMleODpfe6nLQ7Wv+vBz2EuHfm/Z7Ony1doHMVjZrW4z&#10;L6DG/XUQLjfsrO3s0eMzT2vnyhyxL3KGtfT/K7NbydejjzmczOlQconK0p4+VvaGyWHE6gvXx6yy&#10;fYjcspU1jXu5m39ipqmDBie1fd51nlzUjLXYqr3gdQ4Oa7lQ5Ue135PnTeuUgYxldqpMpLKRT5GZ&#10;1fOU+ZRfuoGm2dMv4qZkRi1vqsyrbHVmdNM7sdNbk+PPvDXpV7mefvhdzM3V1x/cdNYuPledvxtT&#10;3U1mF4uvf4BzyaiO2picOHKDZ0zrfP5C/zFy0/vZ/+mBpH+N1ym192CbD+Cdj2CkW8mFbufvMfNS&#10;8dMxzCmo4L0DXXvlmqlL3vm0GuVPdV1ipPW6vpVBZSaozJTj0+qYk1rNzIhanUeelb2+hjB7Qb37&#10;Z3At6WctK5VfNi7wvLL6831PKL63BW4qM03dlMyzzD1X8tFopdk156Zj5+Z69mWl0U3ltrnbbqnj&#10;FshnVXswRvmp51XjfdaXb4/7OcqXNuumqZ8yF5TjnJuSZyaLXjtPbrqHejnt1W/OTi13antF5dup&#10;cp9NzHRhgZuG2/XzY97Ue/vlpJpBqj2cJqqWZwrvVBZ1Eo9PWO5mqmPNLW1coryp3PRVbqsfn7xp&#10;qInLyLAuDRUem2Fu6vNNL92Fm27PuqmO4+0imVMMJuum5wU3XXKf+vSV7XPDkZnu136KPY4/ZB2p&#10;mJmaQe3Id9JoVDGH6m6KCT0Wi2xdehzvY23OTfkaV5N5vXR7vptqZmlL3NT3hNLM08+x0c+SBXif&#10;rHQudjrn9vfIkZIz3YiRbtqHm2IunKO9oKzIralXX3nTxXczv5NzZ99EdvSK3ydjZaRrMNI1zMkh&#10;TzphrXz0fTdSOSk1kVK2dNIV5Ehx0wlr93J7L2bqNQFHnXhFQa3FVNdwX6hzr6afnizxgtvYJ+rW&#10;z5P5t32OmSpr+pm56YVkR72ilX7C7VA3a86j7vfb825UDk89+NioSiZqZpq1Ur439Ocri6pMqvX1&#10;q8d/Pd+Lu/g+bWCfLL4vmi278hF+buRJL9+pfbuoHcqS6mfFXFHs0wtP3cHPkJ+j54e5rrhm9NjK&#10;Lfv+6m4ar0db/1ZuSq7brmeuc81f9Vmm6tPPuenlj3lPvudN+T7io4VuahlUuWnWToOZarZpS9z0&#10;quCmcsh1z2Oj1LeYJarMqdWzHKtkqpRZanyMNfpo1k3jfbYGN72S2aIq78t36yx0U51faKDKm+pz&#10;uuYFfWztaUXxca/ic/omLpr3sXh+vJ2+Dt8Hy7vyOlfwuWi+rbkp1j9j3bvJdH5/Zn+HGb7XvZfM&#10;+d57dk1P/+57SdWy3yYnNpIjpS+/5wh686meHPeiR783dtpnzCtJ32pstBo7tVXHKvryqzHPUH2q&#10;ZaW/THpVY6djfpn0qSM7WqW5ojjpYHr0B9ObP1huuifpUS47JXM65BU+5htN3XQkVmoV7fStnJua&#10;nWKmslSrwr58/JOcqZkpFttTNUpuSp2BicpNqR5WwUnJmfYYwuOqodxHdY9+Gu2UnGq3wbhpecif&#10;KodKWR8/Xmr7Xp+Og5zmM1DNTftjDioyY53xDS/8tF90VB2T77LbrNFVZae4jNzU7RQ/Td1U806L&#10;uKmZKbMB+qqw1FBp/rQXfmqFm/YM1Z37unPc7Qk8QlnUfFPVjNN2ZczULHuELKnypPhnZ80xfcTy&#10;o/LSDp13kU1lNmro008zp8qdlpJDDdUOP7Uqlasqf+oZ1LbWo04GtT3OaEX2s929yVHtN9CfT09/&#10;W81FvT05VH36qrbeq384/fvq4bdqpd59MqjKnGKhTfv07+a1yY9qX6hDv0vedA15029zntyUvvxS&#10;Ph5eqkrd1Ow0kzntFOaglnq2tJUMVf37KrNTvLRExwVuytfUpj1OqrVDmHUqN1WV4Mahvnre9HuJ&#10;5p2mM051bBVyp1/RTW0ercw0lmwRb8xVNoda7Dh6a8icmnfKPb1S55SRU6mPFlhqen9RMw0eG0w2&#10;57C8JhavrGmhmZoB62vKfi3c9q+3ad5UvfpdTsIm+f3scoKym3ioKvqlrBMfzVV0U61+f2qlmGm8&#10;z1Y9t6A8x6r7eT5/J2zlHHdTPpf4cW3VOZmSj8bbTayUz/8kVcyf8vcnuilfW9qrH92UTLzvB3Uw&#10;3PTpsC+UzPTJAjelZz9rp3128rcPPz2W3n2OO/WiZ7+3Cj/tvpms6o6k58DdyWkNz5F3fIX+P4xu&#10;BrnHGT9PzsBOv/ZuejYuGouMacyX5tYibpqxUt+XKtrp85Y11fdsFPZcMZN9CWaytxZlfqrMZ3DL&#10;ChxTNWYu/fTBTpUntX2iprH31nT3Un8tZU1/Yf45mv77MZY1lZcqU+pu6tlTzR5VeQ7Vevc53+ad&#10;yk1ns5dUnpv+ymaUmplirnJO7XFftwQbNTvFPsmaquqWU1pD3lS5VPXqV9tsU8+25rnpQvrk/gZu&#10;Ok69+nLTjJ1GMy3mppYxtZwpFqpMaTE3JWPaiJlqryftCWX9+VkzDW7qnpqZb0o2xd00kzdtsZvi&#10;pTLTtPg34g2aaRpKOZWbPrO5qVk39X2IyJvie8qa5udN3U1tX6jm3DRrpMWOye7JVZu4qcyUx86c&#10;vNs+9rj5mqFI7688hh7gRuyinvvGc5/vPYNlLKRvOFTjIvJvVvTHL4rl98VzbOWxvNvk28ZZyY7c&#10;j+RG6pGun/8c575A+ZzSKpxRecNTyS+eTMZRLncqXtp/NLfJOfYn53hK9b3mq9pjSyamfegtw4mb&#10;jiXH53tEPY2LPsl8ycdxU2UmNXfA5wkMbtxmbmqZU7KmvkeXLNuzpHGPqGbNVLlUK4yTPvgmFVzV&#10;+v5nqGdebup5U+1hVXcBzkvVamVfKzdTzeLEVmcr9+rOKeuMfpraqXKoej0qP2/KudhnPF95Ue/T&#10;5zz8U9nRAWPvYa7pHcmxw29Mjht+K7NOb+d7sxn31sdx460+n553Plf9HKr43EeR75VRa57pYDLC&#10;5eO30RuPg57FbFHsvbxxMyZNthQf1e1h7BtVPuFhrjN69+vp66enfxA+OoTzz5jMtXfeo/y3Snt0&#10;PWkzTNWTP0jXqnKkNbh2jWbvKlPq+VJZ6Wk1PvuhfLz2keLzmfwkeVPyqOwrJX/XHAvtB9VAbjO6&#10;aW3WTefm8qYNynQuwlexU8ubmpvGPn356YHdVLNOY/ZUOVOV5gOo4rEMNR67kbqL2jwKfgca+Z1y&#10;Hw0zTXHV7FzTbN5U2VKV/Z7KS8l1yk0npnnTYm66PzvVnlG+b1R9ETttsZuSN20gZ2p7PNFrPwHf&#10;9L2btK9TrF8lZ39D9abXxez7dNGbqaEqVzqe5+nraeRv0AScNJqpVrmpXlelY92Xc1PypQdwU+VO&#10;o73YrFOMILrpVDKHclP16y/GTW2eKG6aeikOGu3TPNSsVH2tRUw1Y6bxObZGd8pbwyxTLCwaVTRT&#10;rfn9+TLTnJvmPdasm+JOj2bdVJnTz22vp5bsC7VCPfr3qbDPDTgiZnrhncqY0rv+4w8xUzzQsqX0&#10;6MtMlTWNbqo19OkvZm8mPTZ//cfJ5G+/m0xUn/3VHyaTrvyAnvsPrSZd+RG3qW9in9QETHQCpjpx&#10;LW66lttr3E19/YhcKfs54qONWmOt5jhTk68ib4qTLvwhPfq3RTel3/62z/BTN1W5alrRTNMVV73R&#10;ax6r3DTaqfxU2VObbYqTaiakzwDge3M7M1J/SA73brz5br5/G8n28j3UrFhlfS/ZzM97+//BQLmG&#10;gpeamW7jZ0Wt2vpnKxmp8qWat6D9yeSnmnl6yZa/zXzTOC8i66ar+HyUNb2Uzyn73kDR42K/H9n7&#10;0t8VvUdBYaYqd1Peu2jOTbHQtZY3DWbKbbPTuMbsKc9P3fRJ5n1Sa7S21E3xRDPT57Jmqr2gNNvU&#10;92SyvaO4rf741FOxSxlqdEozT8uI5uwyb3YpZplzU2YyBCPNPr/YsT43Oe41LwY3fZ4+/Ra4aXyt&#10;K5px09inP/XKd5M539UeUMw3ve59+qU+Smou/n1y0sQ9SZ9KnLRyD735zDateAUzVb1MppTHql9N&#10;jq6JVspaIy8lX1rzOkXGNC2stJaZpnLTml/hpm/hobjp8D3mpt0G46RDcVmsVG5qdjqEj2du+lvL&#10;m/YexXNGYqUq7NPWkW+RNy1wU+afpllSTNSOeY68NJ1zqhmplb/j6/ktudS3+DyoM34TzNRtNBpp&#10;zJlmV3dT79m3rOkQjFROKjdl5qn177Pa3NPTcdNTyZBhpl051io3LTM3xSDkphiFKs2TykZD5rQs&#10;5E3z3FSP46alquNUzDuVnR4jNyVzmvbpe960pO8zljfV6lXgp73o44/Vk+NYPZ5KSqhOPZi52hNH&#10;7YGddlcW9Ulyp7uTjl13kkWlumOj3bZTzDDtGvrysVGZaXtmmnbsip+qutDj31nF/WWsZdxH+axT&#10;5Uzlpe6u6t1vi8uqtPeRqm3HR8LxAzYT9agOZEnb35Ec1uE269V3N8VOsdTDbT4q9x+lnm7mne7H&#10;TdtoPmm7eyxv+g//tDr5x39fZy6r+aVtSu/P9eiX4aEqLFU9/Fac06rEfTXe34r7WnfgNcPc09Yl&#10;clMq66ZmpnLTTNleUdzuSHXCTlWlWtWX/1X69N1NUztN3TT4aQvc9N9j5jT26FvW1K30kCPInR6h&#10;vby4rTpSmUwMNJY5ajEvDfeZTcbHeZ65aS4r6v3zMlP66zFO6+UPOVDzTvw0NdMvc9ycmerzznNT&#10;v13opmXHeJ9+1k07y01VJ4ZKXVNGGovH+qvibbfTLmamyp4qgxrvk4/mVxM3DR+jqZtmvFRWGj00&#10;exzvMy+Nbupraqay0xNCHac15E3lpmanX9JN2euu7PiQPT1ObvoUf89kprnyvKncNNZj/J3bxXxn&#10;ZpweQ/X1zGknmWlv+vV78b4Ns05L+25L+g7BGCa8yL9tyZ3O3MMszZ8lw6fipxhgtmIWcsRU7QHP&#10;HlLT8D0Vx7ovrfM4ps48T7M+m6/hPNakpnCf1QuZleNz4/5LcZ7oc/y7F+vMVqF9hseGWm40Y6Rn&#10;+V5Q2hMquy9UaqiyVHstrX6c5k2buCn9+5Y5xU31PSFrKjOtnMUer7PIm57/RjJqNr34MWdKZrRS&#10;dUHokZedXvAmmVSMVWY93fv0bU+p6b43lHr55Z9j5ml2KU4Z55iyVqc9+9FNM3bKrFP14Vfhpppx&#10;anbK56EMqiqaqWdNs2aqfnzcdDlrqDqyp+m8Uz1GyU1jj350U+0VddD69Jf9IamPtZxj1QrqolDm&#10;pvmZ05ybvuNZ00ze1HvzsVDMtHHle8m4Qjc1M5WbkimVm67av5uOv9TddPwq7+kzN73O55tar350&#10;z2bW2Qdy1RvcTec0cdOXg9Fp//Zcj34xN61mJqJyk/l50z3kJx/z3GhRL91hXiobtTwq57idbvfn&#10;BDfV3uNy2YYFbqLj8KaGhXIe7z1uIBenY7chWZJmcD4fiv2ceCz3eNaZcud4Zo/n8jw9X3uW+77l&#10;MiwZKdk4PKtOeyRhVw3Km6lfGM8ZMfVpPv/NZBjvpff7fgztYTKH9IDXPsBeVTLUTWZ4Y2Y/S4ZX&#10;r+N7LSnDOZYeaJtzOusZz5ySZdV+Q0PJlw7B2YZM0v5Dj9PbTc8/rqocrfKKygErQ+o5UTfU6Kd2&#10;P48pjyoLrZyuGam5qlKPf7Y0vzZ9nD2LOJZBWkaVzKm8tJYe8hoMVftEWc2JbqpzH0sra6dp7/4B&#10;3FQ99+6mOKosNXXTjcnxI9Ynx555i63Hj7id7+lGvi8PYcyyVc0u2EkGmDywzUpQnz598OztNJJ5&#10;Cj7P4KlkBP5ZMXW31Yhz5fA7kgo9X98Dvj9nkC1Vj375eNU2jrdjqaE0w/RsnsOeT8o3K9d8JvMU&#10;ZNvluj7rse1a9iyTl1KaMSEvHUZPvrLDZ/JzGzwRa53wKD9TPgeer2vJr0lWZjZoPm6hm9q+UORI&#10;dZ1rrmnjYs3T5Zrn+lHWVHllz5z674D34BfPm47T65BtteJ3JZppXBuxSDNUcp/xvtROOb9Rbko1&#10;pH4a3nvgPYmGRcxeJXM6PlhpNNPsKjcdv0TZzNinj5vOfimp0dc9T16aLeVP88vNNGOn/B3Izjs9&#10;oJuGPn3v22ePp4W4p9x02etuo5jpOd9Q/So552LVmwX1a8udWv4UN1XGdMLS1/BTuelr2Kgyp74X&#10;lLKmesxLdvr6l3ZT+amyVbJJ9enLTafITZlhme+muJbcUU4UnpP6kHqm0wp+mjoQt/WcWFiT5UvT&#10;1T9+6lI7+Rh8Llkz1XF+tvT/gZver5mlMk+ypj/6OJlzG7M575CXMuuUnn3rxSc/GfOl6j3P+ukS&#10;3HTpxs/Jm36aLN+kdV8yFXs5CzO1imaKk8pLzUzJlipfqrKs6VrlTuWmWKnqct32uabj19K/r+Lx&#10;vLqc29Tkqz5glqi76XzypvP4+c7THNPbMOBbtDeTzy/VGrOn5qMyUvNSXPTGbPn98RzNRNUMgAX0&#10;4C+8fS8zS/l6meW6DCddfg/7ad2/L1mBw18kL334TxQ50YfJQG/+zLOl9OZfGir26l9GlvSyrV6r&#10;yaPKvZU1jfNqZf4rt/J6f4M+/fT65FqM16/cVGb613LT1Ew1z/XLumn0U95niG4qM7V6quVuKpe0&#10;PZ8sZ/oXM8qr5ZKY6ZXPYpRyy1gZN4250+iTWpU5TW/jpHJT+Wicbxozp1k/LbTVwtvy22te/Aul&#10;HKyypu6m+pzTj6WP0UwVuqn+Zi3n91nvAcy6hjnGV79N3pT5Vdd+yB5R7yZ1F/0+OeVsDHTUi7gj&#10;Pfr042uGaW/ypb2q1I//Kgb6GgaKldYGL5WZWgUzrcVKzU3dTHvX4abc7omb9iZvqn59c9MhzyXd&#10;hpA1HUq+FCvtMTjYqdx0JDnV0XJTKrrpCLlpqNRN8VF5aSzzUmVJPU+qXKn69XNuiream+p+zjE3&#10;5ZgsqdUwnFWl28qWKnM6WH37sYcfMx2i/nyvruamOOlgqhw3VWnG6QBlTcmYnvIKXkr+S8enki1l&#10;f6iy/vTinxxKPfhWzDGlP19VqrXf8xQmkT7OeXlmSp/+caoCN5WPHo2NMtO0pA/2qdvyVFU81mr5&#10;U/r3e9O7r+rF+aqeoXqwUp0wUpmpcqfes/8Y6+503qnctH1XnMLK3dQzprLSXe6mMlSV5p1q7mkm&#10;b9q+hOxqifaKwkU165Te9LalD1kpv2qzPzuqd5/HtJeUGSIZ1E6yS80bpY++hKKv/qgOYd8n+vRt&#10;zmlr9oVqo7mn5E3JqKZ5UzKr8bhVO/XqF/bp/4i8Kb356smPXmor+z+VUWRL2yhDSlkOtSzsGVXC&#10;55R1U9lp6f8/bmp2+iXd1Oy0iJseegS9+lbBTY+4kf27cM9Qud79aKMFq2wya6e4qew0lnKg8lLt&#10;ca8156Y3cTvfTPNypLEPX2trz6rq8dRYlT1VmcHGnnxf8z5nc+B8M83ONy10U7dFPPSEUM3aqcxU&#10;VeimslK5KX83mnFT31Mq9O7LS8mmW/E+jLlpf/7WNJczPYnzm618M1XuNHXTaKZaD4qb4qWabyo3&#10;tdLx/tyUfv2sm5I11axT79XfxeozTjv22sr7RPyN6fUQf9O2JN2O25mcXKE9UF7l3/SabfpSMgI7&#10;zZqpjr9+bvoT/s0cyy11GJaa+mn0Vgy16YxT3DaY6jCz1Hw3rZotC8Ur8Umbb0qutFKGiZNWaVV2&#10;lDVmTjWDNHVT/HTUzNdsr64K8qrqs1cuVWY62kr7Pil7iqPKTi1jWuimbqr7c9Ma8qnROJUzjWUz&#10;THHRaKa1y+jbVy3V3lDcT2ltzk0tj3ow8qbRTLVm3RQ7HSs7tTmnBW4aZ5eSK7Ue/SZu6lnTxpXv&#10;N+OmnjVN3VT50sJaJVPlvEvZW+JS/o3VxE3DrFK8dHaLivMx1NRR6ctXb37Mm8658ZOCvGl0U8+a&#10;xh79lrpp7Zzgpuaf0UjjKivNFvc346bVs+Q+yq0xk1AZ0wvloNy3wD20caFMR+aDK2FEMlCtVpip&#10;PcbjMWvnfco6l+fba3Gs54bn22sooxdKMx/rONaePcpY1mCHul2P76jPedT0Z8xN+43eQA/4RmZm&#10;PkBv+H046iacT3nTB7G+R21WpDxKs0FryW3KIuvwYLnpmPOfMQutnCGbY04AfqoaZflS+vhtnipz&#10;BejVr2Dupu/VpR75bAVLNS91MzU35fzKA5Res2Kaet8fs6rEJKuU6aRf35wUM5WbWvH119Arr6xp&#10;9WxeG+es3J+dBje1zKmyqWm5k7qbhj2e5Kbs+aS86elj3U3lpSeMvDM5ZtjN9OvfjEOv5/v5CP65&#10;PTnjrIcS7ds1lMzo0IkU6xDWM87eip/uwDt3JCPP3YaR7ibzis9O25VUTNmZVE5l/yeqYsqjliOV&#10;jQ6eqB59ZiKcvYN1p80pHThOOVHmMeDXyprKQUeGWQ0jzt3NrIZ4nl/X6scfwR5fuiZ0rvaW0nsB&#10;5bjpcG5XsR+U3FTXqFxe31u5qfXpx/mm5vMYO+ekboqd+nxTXZfF3dTnnfprx3yp/a7odbi2vfw9&#10;BsuX2vX/UjIeh5SdjsMvVWanclL9XnG9Nurx4KZ678Iy3OQtG8hpjyOH6rlS5Us9Z5o1Ux1/MTct&#10;ljuNZhoyp1k3XfAzPgd9HrlS777tA2UzTWW72b59uSl/Ryxv6m46GStNa+WbyWTqnGxd8pa56aQV&#10;9ONjrKqJy4OPHtBNf5G66SW7MnlT5fF2aL4pvdBUnG+azZvG3Kn2i5oT3PQ8eranWt5Ue3bTP03+&#10;TS56KW4l/4zWKj+SpebMVMfcp+K8bB08N1UG74u7qbKKl8lkt+9j//VPk4sezOVNNbf0wPNNZaZY&#10;srKm6z9Kzr/5HdYPzFFlpiso9eIrV2o9+WROl+OE0U7lpks2fpYsxhJXbNqHtf4pmXbdXsuaTvim&#10;evNzXpo7VuY0Fn5qboqV4qA5M+W5zD5tJI9qtYb+f6rx8li8X8qM1MlXaQ8m+vR/SK89M03n3qSZ&#10;puRCuW/eze+x1xP7QlnulOypHgtGOpd9cbzoUWae4zzmPSqDZ2XnuLMuIlO6iAytvHTJj3Fkvk8r&#10;Nn2WXPzgn/DRPycryJaueJDvM+vFj2Cmj2CezJhd+fAn2CjXF2Z62TYMVbX101B6jNryMWYa3RQ7&#10;1c9fTm8/zz/To/+nv36fvj6Wqhk3Ta9vrvtix+nvRfz9KFzT35dc3rSomz7xlzQrrvmmypYqb7qa&#10;Xn5VXtY0mqlW3FSPabZpzky/iJuqB19ZU5lpcFOsUmZ65U8/z5mp7DTjpjF3mvXK5tzU7dQdNWun&#10;LfHTq9WjLzd9CTd9UT37uOkLbr3y2Cufzs+8Zj8fHRd1U36nL7zpQ/aAIl/6f9k77zerynP9/wUn&#10;zZNEBaRbGSAqmGgUBKnDwFR6l6IwI4J0RKQIdk00anJykhNLKIZgowuIvcWYbtScKKZpjJ0kRnOt&#10;7+d+nvdda+09e2ZAyLmSfP3hvt7V19p7r7UHPvt+7ue631m+6aybyOVf88ek16QfJV0Hw0wHwTBh&#10;p9YDCnbapZK+T8OUZypGSlYpnPREcdOajJlqeZcasVLnpfKZSgXctA5uWQmLHPhsctw5OW56Tglu&#10;WvkS3BTluenApripvKeBnxozDezUuCkcdGCo04fDRr/pCYNy3DSy0pSbsg/1+YU9oZyZHm/MFH+p&#10;fKZ9xUvhpEHGTHvhLxUnPV1eUzjqmeodRS3/WeoNhcf0dLFTOOgXqcf/ItPknTo79WzTDvBSMVNT&#10;5KZipqey/pSQa2rMNHBTsdPoN23ETQMzFTelh5QpMlS2jdzUmGmem4qfipue8BAsFb6KD1W8tC2e&#10;07Z4UNUjynTiA8ZM23TeZj2gLMO041amVaO/u4ibht5QHdUfKvBTPKdt2u+0XlHmrWzvPstWHeCn&#10;nfCZwkolZ6ZMw1Zbd9hMLoCER5WMgFZMmzeV7Y4iK9Tq+lvDK6nrb5KbBnZ6VBt8pWSMqs/Up4+4&#10;BT53K+cTw73XfaKdOE5HScx0UyZ4qHJej+wotlqCm7Zm+2PYj+0+it/0qHaw4fbynh4+v+nh46Ze&#10;r26883Bx08hOj4RRmqL3tJibshwvqHin19cH/gkTNW4KJ/WeT8poiJIPOfJT2KkxU/e0FjDS4I3N&#10;s1Rbb+w0q9FXX6yj8Qe3o19ax7LHyTLlOT+N7GKeVdWxd+TZ7HTyM0lnZHXtPeCR4qfilbBNk6ZP&#10;i15QWKlxTvVzch3Luiirwzc+WoJ5psfQseJxGPNsNN0mtz7yXI2w0NQb25PjmLSM65d4TS5eF98/&#10;5jU9Jdbnh2UnM4865qR5l7yo0pN8f8FJT32CYzDN6OxU2aZipugLZJx+wT2n8p12ODlIWadSYKft&#10;u+M37YbkO+1Kf6gyiTp9Cd9p+5Pwnp64ne+qzbzfO5IetXgrp+N3NGb6bFIxBe/pFPjp1J8mg2B5&#10;A8/HQzr9aatHHzS5kKOa13SKfKbP5Dymmo7Cd3ou+yL1TzJNZZwqzymjFJdPZjqV/KUuLRt4rvyr&#10;7m315coble+Ua58I85z4CP+PhoUy3WfMXv6vzv+R8xpHpp3pYbxJaHyU9ssz08c5ho4Z6vfNu/oE&#10;54l1+fK7+rw8r/Kc6rXKbyqv6dD6X+E1xXOKV1T1+eVw0fJ6avUbPGNUnlNjqPhIswzSn+NV/an1&#10;gVIvqEF8FuXMy286DN5aFfylGs17atw0eFBzdftV5I6q732VlsFX/fjBb8q1mN+U89bMhYFGwTlr&#10;qNM3LXBGWr1I7JTpxSxfpKxTBDt1brovqbyIc4dafZ2zinNabynq+FWnXyBlpxZL5wmqJRvAlfHb&#10;4eQDxGzVlJtGfqrRfKevMr6aZZwaLxUzRblc09gPKj+OvIS8U0k9ofCaioUW5JnCR2OWaTquCByV&#10;bUfnuOmUa98is0z5pvKb4q25hdzSm/GL3hz6QslbmuOh4qmWc2ajGKkUsk4Z67++nwz9/dTr00OC&#10;/2vNws9Uf9Pb5Ju+hJfyR7CmJ8xHKi+pSf2gCnpCqZ8NnsmZT1v9fnXDU1aHXNWgnjI8P9Sdp9mm&#10;Jfmp86amtlE/KXldR8/DIwYjMe/bXPFKcVPxUjSnMRPNcyPnrOKizoScnyrbEe8p/DPyU98ncie4&#10;ltiWBKcqVLaNrqMSnqjeUqdX0qudzExxUvVsP736LhvVg0i5mbUXyusK85LPFFZmvEz8tEHvoTIQ&#10;sp5O1WG6ktp+ra9ilD9yCCx1CD2nxDnVe0q9i6Kv0npSsaxc62B7vp0yXNlHDDbKelvBSONysjuH&#10;sGyI+loFdloBPx1Kvqdq6+1aOL+uL3pOxY6rYMjDZrJPETd1/6nvWwl7LV2jn/FT8cwa+k/VXgBD&#10;JMOgGh6rOv+KafhG8Yf2H7/F1G88ObHjlHULHxUjRfKe9mN9X3hp75F34/fcxGexiel7qdVn27Hw&#10;U2rtB8FKpcFwUkke1Qpeq3y2Ns18OZ7UcvJTtf1Aztt3nHJ2vcfYl2s34x3eAtvHTzqK2n5q+fuo&#10;nn8sflT5guP0+N1cD/7S0fQzY/vTyWwQO5eHVZ9JJb5i6//EZ1p3AV5m7gV9vi4yHGDoku4P/TYw&#10;au4PuPfxe87j3r2I+4dl0ROt3lC6hyIvjaPuSfH8TLrvXOnvA3DUbDr//Ph06jvVM8PzlpfV7MNL&#10;0xE26p5TluE9bVyzz/XrNw9Y6/A5/H2fJC+0sk29z1QNv0tItQXeU/ec1um3Cb6HXMrlgJPCQ52T&#10;wkMtu9Rr71V/7/o5o/QLU90c9XFiH/PHMmr6IuV9PJdMoAbfmCmcVLx0skRPINOy55mHqYZ1xlMv&#10;kRc1+FLlTw2axPJJl7yYTGJ+Anx1PJKHVcsabtyHp++tZA1erssfIpdU9epwlJUPUNf8wJ+L/Jq+&#10;TuvNgwZPWbWH7E5Y1sK74X/0NF8M01q+cz/5ptrX/W7yvMXt3f/pDNNyT1Puk3Gj2DPHapmNO4m5&#10;lhAsyrelLhsOq20uFfMlo1U8V3zW+C3XIWam80XfofiZ+qyv1muxGn1dE69vj7Z11rYSf6x6CylD&#10;U7Xg8jguvec9BDul/t6ZKVmbd8FTg5ZsgvuJp7JeGagL8Jku2PjXZA5e0/P/67Vk+s2/Sxq+pVxT&#10;WCnrlm76W/CTvgcTFUOVD1XT9Ipn/aIN7yYL1jGPlOs577vvJdNuJL+UOv0JeE7HKMM0SnX5TKtG&#10;3xgqNftjqMNXn6fRqf6Um2Y56zOfKdOXqU7/DddKzkFm6hz8phfhBVUN/UVkjV6ER3T2f4sNvYvf&#10;FFnGKRyVmhCTavT/mzp+dCEs1Wrv2WcutffipPNvR3fASXlPFsNIo5aQZ2Dv3T0w0nvh1PhLL773&#10;fbgpflNb9j7vqTIS9rOez3gr9+kOuPZ27h15TuGorsBRWWa5p9wb+txXGzflPuAzXbEjZqBq5LM1&#10;cf9wLM1LK3aQVyneyWe/nO21ThIHXc09dcVDHxp71L0tvuj3szzY/NYAxzVxfZfqXDrGTrIDUsVl&#10;/D7BfRZ/Kyj0ZOd+T+D6SzFUnTOVXp8YqIn7mGtctZtn8UGm+R0j/lYRn8E18qKm++hZdWl7Saw0&#10;9oyynlAPiZdmWv0Ifs+H/2JezKvgnleTCepSHygEB5VvNHpHLcOU7dQjSh5T5ZrG9aVHPJ+wy1hz&#10;nx+jb1S97ZUrKomTXpXTlWQEuBe16fHqp/6eXPP0+8n1z/wtuR5+6tcMz4WfXkm+qY5h4jo871SZ&#10;p4jMAGnNA/vtvJez3UrmV+79kN88yJT6+h+ThutfTWbynF7Iv4fPxWvaewZsceAzyXH9n8lq8qnH&#10;PwlmehJjl2pUCyetQ8PRiF8kXeGiplrG2hdcw19MugaVwUnL6n4V9CL7U2df/QLH+yU9pvCgDvkZ&#10;3lAJDjv4F4xkoZbDWoewLSob9hJ5qEEVwX8qDyrqYp5TOKhYKHxUiuz0BPaVji9nNMFBxVPlMR1E&#10;jf5ANODXXqcvz+kA1lOvb17TyFCD59R8p33wm54NNz37l9YXSr2h5DuV3/S4IO8FFWr05Tc9M6vP&#10;V0+ozl+GichzSq1+py/h2wo5px1Pi9xUo9ip5NPKOe2I7yv2hrL6fNXowy9c+FPhpu4plbcUr2l3&#10;mCd+UvWDat9NPlPUNSr6UaMnlbEMiZnmuekJoU5fdfv4TU2hXr/tsdTZH0tdPh5SG8k7PaYTHDQV&#10;68RNO+E57eS1+T6P55TafZN5T5nGayrPqfWR6iCeCn9Fab+otvBRpDp98Uyr5RcnPRZeehz5qp3Y&#10;xzgs+7RnmfWWCtuKo7aBW1qGaOy/BFcVz4SpHkl9vno1ycOquvojYanGUY9RfTzclv1bdUbHShxT&#10;0yZYZqegzuwLT1W9vvyp5oOl1t7OAZONGadHw0C9L5Suh3PaNZFjyngUDE4cLtboi5ce1dHl3FTs&#10;tITa4su19wWW3G6rvZ5PfuZryac+Q20+4yePyCur109r9v+zqEfUESHzND9+jmWfpWcUrDCt12c6&#10;9oWyXlHmQ1W9flHNPnX7VsMvJhplbFLsM6rIfxrYZcYz43alR/efyjcqfiom6pxVHFwqWK9titQo&#10;nzVeZzrKa6pr5PyRn/I6D5abyrfZiJs2w04jM9WYclMx12J+auu1XMpx0Ra4aeoj5brMI6tR1xiv&#10;k++cktz0VBiqdMrBcdOOMNOD56bw08BNVbfv3NTZaXvq85vlpmXb4Kfb+W7bTtbpdrJOdyVnkHU6&#10;EGY3eDqetmnU7U+Fj8JOBzA9AB/qgGmwy6lwl3MPhJuKcRYJNpry08hL88xU7BQ+6oyU84X5jJE+&#10;FdY9DdOEWxrXpN5erNQYqHp9PIzIroObNmKn/xBu6iw1ctMhM2CT8pvWPw8rVZaps9OYb1oBs5QK&#10;uSnbzFAuKtx0+o8R7y8afD4cFt7qflN6OBk7fSlXr890CWZq3JRt5Te1XlQcQ8dRP6jITZVRan7T&#10;uYFxiptatqnzzDw3tXzTHDetnv/yvwc3FTMtxU3hoikrzfPTyE0ZS3FTsc16WKlz04yZXlDETeUl&#10;bZ6bvtciN1WuaSNumvLTJ+BAH3PTQ+GmtfCzGiR26oKtGUuNtfH04grctBy2KQ3Gd5p6UiMPZbTl&#10;1JQPRoPIN3DhgYSNppq8h2mYJMsk+SYHM18+BXYYJa4IN1UtfNUMclTP9yxVY7tw4io4Z+VM+VGp&#10;h8c/an5Tq7fXPr6f56TShwr22jjbNOSbsm81/aPES4fjw62bJXaKp5djD53O9YhxGsvV61Y9vtfk&#10;Dzp3N9/vu/mOxic6Zovp7NFbqJ2/D7ZJTmndPdTNw61h133G3Mt39hZe8067tiqOLS4r3+tQfKji&#10;p8pLreY1iQdXw7LFwsWhB0wia3YUeaXDxU3FULfCUuGp1OefNWIrvwlsS3qP2MY5WW7rqNuHl55R&#10;A0evus+4qfbvPxF/K/kKlTP9MxYnFTcVQ69pEC+N44FwU9XoU9+fctNCdvp/zU0bMVNq9/Oe09EL&#10;8KSKmy5wbjqAPlkV53H94qZw2Rp+T6g1bip2GoTvNa3fD8vqWGZiH+0nKSejuI5fPaSihps3VXzV&#10;MwVGwk5tGf710eQHKMdUHNS4ZwluOulguOkycdMXjJuKnYqpTmZZITeFAwRuql4ylxk7jRzGx8g/&#10;fRSbgWNtpZ8RnsDF8KwleDJX7voz3IVj7f0AaUQwmLivcRt4jXhPrF0u9NrBrOCaJjEuVJKbxuVi&#10;pk1xUzFTKZyvETfV6+U6ooyhwlNV2225mHAzsbdCbgrvTLlpjpnCTsVNF2+CeUrMz4eDzl3P37Hv&#10;vJlMv+X3yZSv/SaZ8c3Xkrlr6Qf/fflH5SWFI4qj4itdRG262Km0GO/pojvhizBT+U0XwlDn3vFe&#10;MvUGuCj18xOuwXd61btkndLnScJjOvbyoDXymUqwU5Pq9IvEeuWbptz0MuallbBT0xvJRPJTVZNv&#10;3JQafe8PJV5K1irM1GrzrR5f9ff4TcVQWT7nW+odRX3/bbDe23gf7uA1rSW/dZ1YMPfKnfhIVYcP&#10;N5XETlNuGpjzUtjpxUjcdAl1+uLQ4qYXw+gLuSm8NHDTtFYffr4KiXna5wiblP/5Mu5N9YlazvaX&#10;wlmXbcNTLW3NKSy7lG2Wb9+PxEC9tl/bLofLKy91Nc9IvK91T1u2KOcw9qlzcH5lRbjXlPvZfgMo&#10;HFdyHGOm3O/+PIT9ubedc5bmpZGhpsyUezhjoHpW/b7X7xrioVpnHnGYbtzOavhZnvpTAzd1furP&#10;q/eNgjnr+YWberYp48PMowPhpuYdhaFeDUu1rFPYZlqbH7jqwXDTWJdvdfqBmV7BMaPXVOw0ZZ3i&#10;nc3oqic/JEfgr5ZvKt+pZZ2Ko/6AY3DsyGftGGK0+n0pL5j56od47/nNaRXvx4o9H9jvG7NueT2p&#10;v+71ZMY1ryZTrvxjMnDWC/R5wl9aQX8m6vNPGPik9X6yvk/ipdV4TWt/Bv8kw3Q4gpmWjXwux0xL&#10;cdNfJV1H/DrpOjJI08NhnnX0hqqBncJPy6rxpGqskuCkVf+bdK1iu6qXyU992bhpZKdl1Nd3ybHT&#10;LuXwUqkZbur8VMwUL2rkpoGZnthfvDTqALkpXlNjpgfATY/9mJseGjdtDwttS7+otvBQE9xSGajK&#10;PjWeybR8qXhDW8EVjXOynRhi63bsK4V5338LvAsfKYxSfFT9oI5sQ2+oY5iGmaqW/8g2sE+4qve2&#10;FxuFoUrw0VadOUfKTnUN+FJZLi9qITeFjYrNHgA3dX56INxUGadFOaeBm8qL2xpeLA5svPTT8NJD&#10;5aYx9xRm2iI3NV5ayE1j5qmxVBik+GRWj59noIfCTd13mveHFvJTOGoBJy2sx9d+Kc8tuL7cNRkr&#10;ZT4dxYJb5qadT4Y7ojyTtCxjfgfRbyHN+0HlOc0x0NMCF41eVeOnkZXmx9w+PXPe1Lh/OvLbTeCk&#10;aWYpntMCbhq9pqnfNOc1NW4a5vn9xjyoRaN8p3m/aWNu6r7Tpv2mYqbF3BR22g1u2nUvvnnV6Qe/&#10;adku+GjOb1q2k+22sh522nUnv/nsSDqcuC056ey9yVmjqTmHm1ach990OvwOdtp/Ctx0Ct7RadTw&#10;i5tK057Nps1rWpRpmmOkhfzUPaipzzTHTZ2pwlrPFW9lu3Nhp3DU/vJ2Ru9nGJ2PwkjHkVU3DkYq&#10;jcVjGuf/j7mp3p9B034M+4RRzhAvfR5pVL0+vZkaQrapmCmSh3ToBdTsa/lMuCnMdDDM1PMReG+n&#10;P2u1+0Nm/oztnjePaeSmVbPhlrPxeEpzJBjoRftccxmR6viH8W8W56b4XOG3KTflnIX5pqrBpw9U&#10;9IBSp2/cVPX5+E3l+/TeUMzP5/jz/h24aWCmH5mbKt/U6/Sj39S5Kf9XvEUSP0X4Ry/4BqLe/gI8&#10;p1LDN+Cmmi7wm2aeU3lPW/KbFnBTMdTITM13+jE3PVS/qXlPL4CXBX5qDE3TwYdYC1czbiovaeSf&#10;kx/AE4ngozZqmlzUAfA5Mbr+E/LahV+TOnN6HUma7j/BNcDG+xONA9lvoJjq5N0pRxWzHHae+ter&#10;7l+ZAM5PK2cyLU8o7HGI2KMYpEkc1dmpcdO83xSumtXoB27KMvlL62bBTWc/BjtV9qt7TpV1Wo73&#10;03ygeEEHywuKZ3TgpJ18T1OjP3E73v1txjWVL9sLtnlm3b3wUvl+74JbSuQlKDuhZiNcUwx1M+/R&#10;do5FrT7XretR9qm4aQ3ZA3UXKr8WLokvuBqmOZTXq7p99ZES/zQ+Cic9s3YrGbbw1Frlmm62XmBn&#10;VOExRl8aSj8wJG56Jnx1wCRyTafBj42ZOh/XZ5v124qftcYWuGnM343ctMALLW909ELLXxo9p5nf&#10;NPNeH06/afCYipdGzc9q9iM3VcapfKP9xsP1p+KhvoDsC/ykkYHaiH+8Dg1PhdcUb6sk9tlIygqA&#10;hUaN5LwjkMZMP09G0sNJ3FYaoX3wqY5d/FwyefmLxjcjN009p5Ghwk1Tfyl8teQ0rHSSmCkSK51w&#10;8XOmjJu+kvObwoH2BN6S46aRd0ZWGn1pNsJTLtn+t2QxuZOL8QAu3QI/gOFcAUNYQz2wuFIm+dly&#10;HBZmGf11xk93wZikyEwZm+WlkZvCo5ajS2FU7jd1ZiVO5cyU0fhQxkflN3VxvbArl9ZrecZN1Vco&#10;ctNlMOHUbwonlsdU/DRjqPA/li36PoxzIxwUXQQPnXXbW+Y1nfK13yaTv7ovmXrTb5MLb30TX9r7&#10;yby17xgzXQBbVZ7nIvlTzW8qjipeShaqMdO/wFH/it+UfNMb3iGTlFoPpFp9aWxel9MLCo2hLngs&#10;tfhj10SpR1SUL1NtvknHY3qM5qnPH70KrXwtmXQ1flH455z/gYcGbqpM0jnfkp8UVgonNSnfVMuV&#10;Vcq2c28lq/Q2sgfWq68T2qDcRxgor2HJJnykd6nHE15SMlsjN138fefOF5tf1zNNl8BKF/Meq7+W&#10;uOnFet/vfg9uCs/cAhPF/ylWKm7qzJTPawfic7tMzBSJga/ivrK+UOKUME3lLixXBirrPIuBabHK&#10;wCt9H9btgjOKSeqeQNpe3FHM9PIHC7mp+KPWRZbpPDTMRz5p24TttK2Ww1ydu+p8+p0g+k+Z59zN&#10;KZ7Lxng8zuEsVOxTx9dzJR/2fvNir2K9nl395mHXq+3DNeSZqT2r2h85NxUj5HkOzPRAuKn8m8oQ&#10;lf/UuCm+zGvgmpKx0xa5qdglrPLRTKW56QcpN70yclL2aY6Zap15VJ/AX/o01xNyBOQ9ve4Hf8eD&#10;/2Fy1VPvu55kRFfyOq58XD5U1zWP/Z3vOr7vmL/qqQ/s++3iu3hu5c++6c1k2nWvJuVz/jc5BSZ6&#10;0mByTIdRjw8nLcNj2lWsVD7TGngpPtOyOvylw2GlI34JC4WTjmSsFS9tgpkOh5uOfClw05eSbqOY&#10;hp2WDZcHFZF1WlaD4lgNL61mmxqYac2+pFvNKwXc1HynYqfRb1rATd1zqjzTAs9pBTx0iCvjprBS&#10;MdM8N5XXtCW/qVhpKW7aJ9Tsn43XNPaEwm96OLhpRxiL+U3hF8o3zftNVbPf8VT5TZ8q7Tctk+8U&#10;n+m/ot9UzBS1aZvxT+sN1R5e2RF+2QkdKw+m/KLinGKPcEXrIQU7bZtjp+Knpq2wVc9MNXYqtkkP&#10;JzFSjco8Nb+pjsWyVnBJMVH5SY/uzLLOgZ2a91T+UzhsZ/YN3PSodvhX2ynjVMxUvaGC37SdslBZ&#10;xnU6T9V6XS881kZN65yoHcdrB9dt73JWGplpHIP3lOuLua+Rm35CvDRw008ccRj8poGbymta0m/6&#10;2chL82PwmZrflOWfk/LcVFwystMco2zkNc1vF7ePo+9XyEwbc9GW1mfXEY9bNKa81M9nPBh/bUt+&#10;U9Xo5+v0jVPi4TRmimdUDLV5dprnoR9hulluSlZI5KJpDT4eUpbJY6pc09Rrqu3yTFTMVMovOyXP&#10;SH26FDe1Gn2r03+cY4ibxn5Qper0IzcNo2r3u0duqpp9uGn30B/KuGkhOxU37dCdHlFddpAvQs1+&#10;5x1Jx5O2JWV9dye9xj8NM4XbiZtOo4Zv6rPuM50mXipumuOnYqgluKm8otFb6tzUeWnctrgnlOrv&#10;izVg8jP8X5ya+AmPmafUa+zFSdGYB6iz3eMaTT8QKc4zar0rV68favT7qkZfOix1+vKb4oPFWyvG&#10;PHj6T2Gg1NzXq4994KVwSrFS14sZM4WHahv1hVJtvvWFsveX99S4KbX6M6jVb1CtfugNNVuZpuKm&#10;iLEUMxU31fZeo59jppwvslPV8Bs7ZVuroTevqWr1YaZiowupt4eb1lIvb1okrso6mGm1ekJd9K9e&#10;p1/ETUOt/ijzmsaa/aJa/RWhTp/R+0LluCmss4Cb4jGVz3QWzHSWMkpNLKOmzxQYqnNUMdNM9eKt&#10;32i+Tn8YtcWl/KYx5/Rjv+mh1elbn588N4WZRg+q87UnqZEn/1R1+XBT8U3johP3wA738J0lJkrf&#10;oXHUi4+F8Ulj0GivJe8z2vvKW88jTY+i9xFj3zHUmUexj/Y3tjoBjjoRjgo/lS+1gvMOocZc41Dy&#10;Vj1TVT2V1HsJnyqZoRqdnWbcVOudnQa/qbhpATv1+eqGB2GlD8P5YKYXPgI/fpjXSxYoxxwsTjqZ&#10;nFI4qXhnv/FbuU78pWM38z18LyzzHnjoFhgm3s6qu5Mv0oPrtKEbk9MqNiZfZFRPrlMGrnMNWJv0&#10;GLSOZd9Leg+/NxkwficcWox4J69tN/f4XstrVYZt7Sy8vuQGVOE7HQxX7T9R74+/X6rRV72+ekD1&#10;Gr4Tdsr5q2GnMNMzVJePvsyy3qN2cL14ZslNGHa+cg3wmkrKMRU3DTmm5jc1Tp7npk9anb4yTQvq&#10;9AM3VV8o85sWcFP3nbrftJCVxjr9OGY1+p5f4dkVWb3+QdXpR1aaH+GWqeeUnAH5Tccsol6e7NFz&#10;xj3A+0l+xHnc08r3mKUeUT9spJpZz+JFddXO/hH+U+nHQT+Bt7pqYbFRdfhLi1U7h35U1ObXwV1V&#10;r1974Y9t3zGLxE1/BePM+kJ5zb58oqFmnzHrE1WCm8JJtb6Qm/4y5abisA03wk3vftu9Y2IiKTcV&#10;S4GXyE+VStyzSIGbLoGbLrmvkJteHuqYnZt67a/V/xqzcVajHj0mWFHKTmGXkZ22xE2NlQZuKm9f&#10;yk2Zdm4aGJJxKxgQHMrF8l3wK8676n55EOFjMDPvIZTjpsbg4GU73idbM3BT/I5LG3FTr80X31uE&#10;53ThRtjJndSt305/mG/+EVb6u2TyDb9JJn5lXzLpqy+b53Qevsv58NKFG2Ct3xMXda+p+kUtWI/P&#10;lFHcVF7TeWv3w0z5O0qu6MRrX0+Gr/idqW45WT0rXk1GrnoNr6hYKf2e1lCrHxTr9FWr30ir5TXN&#10;iW2snn8Vf9+p0R+14vXkXLJ3nIeSTWpcFI+pMk1hqT4GD+qt8pWq/p5rXwvzhRcvWi/2i8cUFiz/&#10;rPJcrSZ/k/iys1D1fJK8Vt+56RLYs+r1TfhLjZumLFX7eVbCpVv4jAMzdW4KY7TPi8+We2K1uPku&#10;WNYefM/c12vwYKZ+4vtVg8/8Ax/AGKPkS/ZlWr76gQ8RzwT36xrqrzN9QKYFfkR8h9mzwbmitzkw&#10;SJ/H4yruGNij+VN5Zjy7Ij5feqa4BvYX/0w9qDDU5pip1jXLTcVDOe8q5QxzLD0fyq/QefQcr9wd&#10;mHBgt/nXEq8v85tyrXlm+pDmYcct1OmLmbrPFO4IM70aXWM6dG5q+aXU+l/xeFDqD83V1EeG2uQo&#10;byr9oIzvkjMAJ1XO6VUcd/lu7gH2Ww1/NenzluCkl0Xp3uE91jVc/tgHyTL8yQvJ05DfesZ1byRD&#10;F/0qOaUOn+kgMkyH/SQ5seJpavSfTbrV4idlPIl+UF1qfmo+0651MNPhsNIRcFJpeI6X1r7AfKzP&#10;h4XCTF3wUXFSyZhpjpuKndag6ijWVZFnirpW7UNw08p9rmH7qNd/Gb+pPKdip67Mb9qYm4qfnlAB&#10;H0XGUuU3HcT8QDFT1vVDqs+PNfpxmZarRr+4Tl+1+sZOVaOf1elbrX4fsk7/AdzUMhNVsw+/6Gj1&#10;+ZGdwkxhF8ZNyQ5sT4+V9t2L6vT/GbhpZ+r0Vc9vdfst1Om3D3X68NLW7eGeqE1blhk7hXlSk269&#10;ozrIBwpDFMdsL4YYeCIc0ureYZHpKB4pPtmWbVV3Dzc1mX/V6/rFZ42RinOqhj4yTPFUMVNq5o/u&#10;hIyb6ryB2+I91XXEOn3jpu1hpIGbHtmG2v22zAduKr7r3NSvz84jbirZdTKqxl/cNMh8r1yH+1+L&#10;uKlq961fFtdDRoH8s5/4zI2ZDis3le+0iJ0y77X5eWZaYvpzzbHTj8JNc/tEHhvHAvZaxEBTVqvl&#10;8RjNbfPNwHvZVsePHPiguamYJMy0p3NTsVOb1jxK+WnOD5plnzbBTHvgJzU1sT4eK89P033gtuKh&#10;xkTFQIPCsuaZKf7SU4s9pqFm3zym5JjyO07GTcN8zDY9BVYqXhplvaHy3DRknJrXNMdMIzftKr/p&#10;g85MjZtSr1+G77TAc4r3tIu8pnDTMomeUSfgO+V3js7dtybdB5ALOpHs0an4Hs9T1uaP4aUwQWn6&#10;DxnFCMVPg4x5iovKJwovlSI3tWXBPzoF3hoY6wD2Vc1/xkpVly9/KccxXkquKcxUPe/FOZVTevZo&#10;OGlQ71G7yKvblfQadX8qLRM/7a1tcuw0zTg9jNxUvaKyvFO46bm8Rr1fxk5/Au/EQzpTzFK18WKm&#10;eEsviOz0BfOBWg3/THJPz/dcU/eahvc0ctPzqdWHq4p3yqNaSW8o95nug3tK7jWtou7eJf/prwMf&#10;Fbv1TFWvz4/cVMdSrynYKdmk1fNgp01x00XKNoWdKttUPHWuji9m+i/OTZfBRqPETKOWM21yduqZ&#10;p4GfGjclA20F/89a8VraF2rKtW+br7T+ZvJIb8YrqnxSY6b8fy9lpmKnmhc3DX7TptjpgXBT8kVT&#10;z2nwmjozVT+jJ+FAH9fpH0qdvvoDGSeFpaUeU6vf9nnzm4qbUuc9CF+pvKKWqTlWGZz38z1E3yHU&#10;Gx7aayQaEerIh6u/u9eNq3Y86iymxRqjelFf3nvkNuOpka2Kv5o3lXMNpt5fKp/imakV8p7izzRu&#10;il9T3DTznDo3jZ5T1flbTbzV6gdumrLTHDeFlw6fI26qnlN4M2GY8oEOnCSGi7d0wna+n+nbNJZr&#10;HX0fNfL34OW8m9eEp7QSf+ewTTDTTfDS7yU9yzckPQavT04dtNbUo/zORNK6L1VugnHenfTCl3r2&#10;yM1JHzykykkdOGk77HQXfHMPzJa81Qb8p8oLwAs7hLwAZZ4OgJ32G78D7kffKN77PmMk/jbwnus9&#10;1fur91/r+pNxOog+UOX0iJJPtwpWKmaqUSy2poGeYLPETvmMxUyLuKm4qLJMjZvOf9byTUdcJBYq&#10;Nsr9ErlpE/m7Mes085/Kh1rIUjN2mvHSyE8PJze13lLz1Xueenm8nn3hpn2p2eg3cS+/A3JPT3kM&#10;PV6oqU/w9+0JmDWjrdc2j+ETVl9JFNbZOJ35Yk1jGSpn+aBp+m32af72oelPcb8+BeMnG2D2T5Kx&#10;S2CcS54zZVmlnmkqduqZpiV46SVhmbhpjp2KoU5Y+kvPN2WblJveleOmxpFgKjAX1eoXshSYQSlu&#10;uu19vKbwLTyAF2+GQeJtuxymYnX6MKJS3FT5kOI3JbnprsPITcWOTLCOHDuV/9AENxUzlQdRXkPj&#10;ppx/1f14/cRe5WfcyfUwLruP1ydmBxtVfqllmsJQPdtUy5TDiT/yLvgnjHAe3HPmt19Ppt4CM73x&#10;N3DT3yYTrt+XTLj218m0m39rPtTYN17MdNH3VJ8PR4W7KMtUnFF1+vPgkLO+/adkxtf/gNf092Sb&#10;/h6v6R+S8Vf/Eb1mHHXy9W+w7u1k+tfeS867aX9y/s2IcfqNEpmoNxRKy7RuKsslX/+uz3+V8Svv&#10;JlOuJ5P1a2QD3Po2uaRvMZI5cBu193hJ59/ONMsWrMUfixatD7X3G3kf8I0uhX0uNX4sXqrXA0PV&#10;iAdXflyx5cVoySb5T6PnNHBTLTd2yja8p7ZdSW6qzwXeHmTe0ya46Wrjpty/uhfs8+Xe28F9zmeu&#10;HNv0Pgz3gd8L+uyVOyE/MveE+U25R+CVq6l/V4Zv4fPhPLLwGSEz2HypMEa4o+TPg7yq7lcVg13z&#10;kLyKcFPu0YPhpuqtlrJT9nX/qO51v+9X7REzla9UnPSD8FsC58ILvmLXftvengtYr72W8Lzmuakz&#10;34ybrnnYmekBcdMnxE2dnabc9AnYpAl2ekB+U/JLYZdRsXbe6vLpOXWFsdNYUy9m6rI+Uk3y0syL&#10;Kn+qOKkdD+/p1U+RwfDw+8mizX9NFpJBIi2A0Zs2/yVZIN3nuojfBebpPuc3o/l385x+9x285e+Z&#10;r7uC/1d0q3wUBvgAzG9PcvyAPWSb7iWz87Hk+H6PJ8f3fzg5cegz7j/Fa1pW+xyCm4qX1knym8JL&#10;SzDTriNUow87FRstKdXrq24fb2ldUK18ptIr+E5dZS2w05Pgp+rz5LX6ZJaa3zTnOT1EbnpiYKfH&#10;GzMt5qbPW75paW6K9/Rw1Olbzmnkpso0bYKbfuEJalf/iblpYKcF+aadyDUVK20f8k1t2n2mjbhp&#10;28BNYZ9H57ipZ5qyTAzRuClZo9SriyF+vhXCQ3pka3JLj8ELat7Su4yRtoI3Wu0+HFXeVHlVrUZf&#10;PlGrsQ8eVrytWZYp07BTUydYZpC46VHtOSc6Cm5qfJTjODdV7ik8NvpNxVTt+IGVtuE44romX2bc&#10;VduhlKfGbYpr9fV+sEws2LjpEYGbfvoG46dZxulHyzf95GfJQG3Kc9ocN4UtZtmnMQ+1uF4/ssvm&#10;xmKuWbRt5KVNjSVZaTiG9ilYn+epbMP66JXN5w58igwDfS7N9YUq9JsGRtkENy3JTnvAQ4vVkzr8&#10;VKzvGaTtIictHiM3Dcw0q88XKy3mn2KiLM8rv414aVR+ufymqKNGMdMv0PPJGGpu/qC5Kf2hTpZy&#10;7LQb04GbduhOrb64aTeUclN5ToPv9ER4KWrfHYbafVfS9kR6RTHfsQx12ZL05O/eWWPgn1PxPJ4X&#10;68fFTmGDB8JNYaRZX6g4LX7qUl27PJr94avya/aDkVo9/gR4JLI6fDinMkrFSo2Twkh7m3alrDTt&#10;XaPlMFPxUm0f/acFntN/IDfV61CuQGSn6ulULt9pyk7FLDOVz/iZeUltO9i01ehPD2xafPq8IPp0&#10;WfapsdPnLet02IUwy5zf1Gv1Q9bphfhZkfJMXRk3HSZuC39Na/Zn4WGlnj9lp/Ruqg5+U3lNTeKl&#10;yJbP9X5TVbPht/9W3BRGekDc1JlpU9zUekHdUsRNYaORl/oIM4WbOj+VrzST5Z7eQj8p1KLf1Lhp&#10;8JzCTcVMq+qdmX7MTQ+9L1Rt9JrmuGnkp2Jt8iNWU+M97Dy8j/DL/vQekp9UfsbeI3c4J4WVqib8&#10;zDrVj8t/memMatWRyw+JFxKpljz6ItORWnPjquKpZHX2GrmV7zV8qfDTAfCtARPxuU7eC7OijxK+&#10;0wqyP91vGrkpdfrw0KHwURO8VMx0WOCmnnGa46bGTn1efFK8tI46/Vpq9KvqlQkgVitfrXye23i9&#10;uh645Ih7uc67qbvfRHaoavA3Jj2H3GnqUb4ePrrO1HPIenynG2Cpd/L9Tc8o9u3Lcc4x7im/LcfC&#10;c3qmMlArN8BP74Fz7jBuWm3c9EHec/ynM3h9U+krhed1wCR5XiVx0ZB5QB6CGLa4tTy8Ys3Klh0y&#10;ldcw/VHzmVbOUO5A5KbuYa0RFxczRZm32Gv0Vauf56ZjUm4K+4SZ1plPlW3EUMVNZ4mlFivW6xeP&#10;hezU6/YPjZuOnCeum1dhvqm46ej55Iku/Am18+43tb+dY/ndUbUaZN5EKfumUOqvGJd5r0Wr3+D3&#10;TdVw6G/3OROiyB5X/ng6r+WPJH30eyij+jna+nGP8Jspz1P9D6nb/3kyfvEvjHOKn6bsNDDTFrkp&#10;bHRCATd9Phl/cegLFbhp/Q2vwKXeSi4zngMPgQ0ZH4K7iMHE+t04FnIi97Mt3QpjwH+5+B56vsMW&#10;V+DfXPOg8h/l03M2lGenxpUiNxWzMskfih8OnlkgLWtGl8LJLoVret8dpmFolkvJcmVbpqxUr8VY&#10;EqN8eoGbXsax5TkVN/UeUOwTmanyKcVNdzg3VW24uKnzUnyP+CaVtZn6I2GpqitfBAecB/+csxaO&#10;+Y1Xk8lkmk78qvTbZPx1+5LxcFPV7Df8z5vuw8SL6f2gYIqwU3FE1bGrfl1+07l4OGexbf03X0tm&#10;0m9m6o1/QvTq/ga9EuGys299g23kS4VNyr+6nuOto5cUvHUBfaSk+TnFZQvkYb0DLht1O9No7m1v&#10;GysVL51NPf6ide8ki/G/Ll4P210nRso13sn0hrepuxfz5Hq55ktgnJfw+pfdK8YsyUuq90k+Uwle&#10;GqQ8A/OTsl8jbhrX8X4aNw3eU/WGMl7NZ3AwdfrOQD3fVHkMnm/KvUK+aezflOacbos9nTzr4dLt&#10;73rGKfeC9YxiXCFvMvX7q6lzj89FHP35yPPTPB91bppnp/p9wXkqzwrMUvdo9IeKibbkN/VtAjvl&#10;Hs+4qe537l28pnoeL8M7uwrJj62sAeemWu7PuK7bn9H8yPcBbFdao+8HWKL6x3mdPssfbtlvKh4p&#10;bqrM0eg7Vc3+tfg7r0MHyk1jrX6s0TfGyTGv5NhXSExfDv+MbNUySB/1Gv8Wa/XZ78rH5Rdl/8f2&#10;czzuAd6X2fxu0cDvFyae5wb84w3rCzWTvOH675Lnv/aNZOYdryfTv02e8LVvJANmvZicWvkI/dx3&#10;06/o/qTzWduSzr3w4/RhvtfD6EGY4N7k+CFP0cPpRzDOHDeFmXarVS6p6vajx1Sje0xTZjqSrFJl&#10;moZc067D8ZEGlTFKxk0jO4WblsFNy6jRL4ObmsRNjZ2qZj94Ts13ivd0yMvw0pa4Kd5R+U5R6Tr9&#10;6DfFX5r3m/Zzv2mL3LQPPlN0nMYCvync9CzV6qMv/4z3+CP2hYpe0x7uL23ETXtSpy+/6T8tN6U3&#10;lJhpMTcVMy3BTeX9dKnOXn5T5uGarY9Rxil+08BNVafvflP4Z/ScwrLkFz0y9HxyfrrBuOmR4qdk&#10;mHrvJ+WawjjNX6q+9/hKW8M54axHtYZVtoFDci6dt1Un/KlSZ406Z2CnncRN4Zwd8Zt2cG4qdipu&#10;avX4HNvYLbw25aaw06PFQyM3Na8pxxE7zXlOswyBsK1el0l8VZ5TrsEUeHHKTTfASm9I/gNmamL6&#10;cHDT5tlpkb80z0vjtPHVjJ2mmaKp57OIhRYsz3PTou2aYqX55QXHchaanl/b5deH/WKvKBs/G1+f&#10;55p+itf0D+Wm4pxin4FzGjs9lXkT3DROR2aqUdtqHyly0uJ5tkmZaQ98rmKjBewzMNQ8My3YBgYa&#10;man5VPPM1ZmpuGlHvotMxk2D11QctZibyncqNek3xXd6sgQ7lddUity0DM9pATeV5zQyUx87lO2k&#10;zx0eU3lNu96ftO0CQ+1KzinctB3P8/Gn7UhOrXjEfKfyQZZPpW4fhiqP6cCpTflNg9cUv+kgtjc/&#10;at6LamyRvk/GSqm/n+y5pfp/k3FSPKV9RlN/b5yU/7+NvJ//k++EF6A4sswZKp4i/KW95Ds1iZmq&#10;Nt/7QTXLTfX/uvB/PK/VV17eo+gxFxmq50xkOmSp9gve0sxfKsZb6DcVNzXPqbFTPLl4dAfDQ4fM&#10;yNip1e3XwzNn/sL6Pg2CjUpWn6/tpzujFqe2un3x6jBt9frs575RvKKz4aTSHPeXep6pPK3KUfXa&#10;/yFsH/2mqts3bqr19co69bxT852q9l+5qPhOzXsKO63FZ2rcdIHq9l9hfcZMq+b8f8BNU46a6xG1&#10;InDTldT44TfN8k3db+rcVF5TCTZKjukscdOUnTozNb8pPXmzmn2Ws71JzPRAuSns1Gr1IzcN7FT8&#10;9GO/Kb/71NEHqFK5msq1ZKwh65KMTY1fqr6H74tt1Ae7X1C9gCzTFN6lHkQZNxMjLSH1ixI35TMo&#10;h1uKm54NM3UvqVgpGZvGS7dyPvUkKtTpVepRtBnGyLVIw0qo0nsYnQ4/VU+jM3g9Z8JQ1feo77jd&#10;pn4T8H/id3V2qn736knvdfryZIqbqi6/aW6qevU8O8WLyvZV9Q/it6Q+n55QxkxZVj6F2njlio6W&#10;D1Z+WPljPb/U6/Hxlg79ftKzAm5aATet2BB0Z/Klqo28H3hK6RF1Nry174Sg8Vvhc/DXUfR3quMz&#10;Uv4pdfw9B6/Df3o3+Qc74bxipWSukhNQeb4yWJWrej+ve4d5UsVPY8aqclYHTsKHSn5pf3INlG2g&#10;3ltDqMsfep56T/Ga+DyrzV/K58rnbn2nGvCbBm5a+PlHbkpOQym/6Rzll4qp+npjppGbNsFOC/2m&#10;kaEWstPoMc2PB+M3FTeNSvnp/MI6favZX0BGKVmkfcku6M3f3t5jdie99Dc4l3njPJVlsNQo46b0&#10;X1QPRmeomnZmaiN/T/vy91Q6xyQ+mk33FUedKG7qTFU1Jf0nwbQbfpCMWvjTZJy4KTLf6cWq2Xef&#10;qJipcVNx0ShYaHHGaeSmE9k+ek3Hw2A1rWWRm8o7JsYZuekKscU94kLiKnnBdtI6ZKbZpyQ33evc&#10;VF61jJ1mPMlrmPHAwS8t05GxsP8T3Aqe2RQztZp+mKe4qTNT8k2ZLuSmXvcsP57z0+A3jNyU46+G&#10;Icl/KH4qXhqlem/5GC0DU+fYRn93uOkSsgstf1MsT9z0Hi2DCYoNIjFT9YKas/atpOE7f0qm3Py7&#10;ZBJe0wlfeSUZBzMde+3Lxk6n3fwqvaLeDlmmsE14jOryxRCV+ykOuXADfze//Ydk9nfehI3Sy/72&#10;txB/Y2Ez9f/1JuvesHVzxDnhN/J9LlyHDw62KU4673bVzXtPpvm3w06j4rLv/jmZyzZzWT4vSNNz&#10;b6X2/jsSvtI7yBT93jumpd9neqPm9yfLuMalm97hWunRxHugPk3ipMvw6EmXMC0tvYv7A10MA14C&#10;h1osWY4p8/YeZtw03xfKvbuq0c/V6afc9CD6QvHZOROHEcI6LZNhB72dxEy3wsf4XKVlzEfZMnj5&#10;8u3cU7EnFNPLJLYVj18F05SfuuBZsOci/6zwPOmZip5r85XKW+qMVJzy8ofcmx1Zqu5TcVPds4fC&#10;TeM9L266fKd8pXhNd/0tWXLv21ZLLm7q165rFEfl9UhcW7wWn9cyFJkp3FRMcs0j7HeA3NTYKVzT&#10;ekJFZorP9Hp0MNw045+qrQ/ieFc87nJmCst9VH5TMVO8qLDQZqVttc3jH6bc9MonuZfh1xfw+0A9&#10;z+DMIJte/3Yycx1aG8TvE1pev+GNpIHfEabx3Axb8UrSY8zjyQlnb+X/0ruS476Met2fHNtrF5L3&#10;dC894h9EDyXHD34ycFP3mqqPk/JMu9XATavy3LQxMy0TN7V8U/joiKDATX0eRloHP5VqEfmmUpcq&#10;avArXU2y0wrV7Oe4afCcZn5T95y23BcKbipe2r8EN6Ve37ipPKd5v2lf1ejjPWUUM/1HctOOkZvC&#10;OKwun9HZaZgXTz31KbjCP6vfVNw0q9VP/aYtcVOYqTI7Wx8DuxQzPQZuKY8o3LRVB6R8U/Vo0rS4&#10;KXX48gBafT4MVBzUBbek15M8p59vvQ4P6lrr//Q5xs8f/V20zvnm0aw/ai3sdGNydGu4KedrfQz1&#10;+8ZNOYe4qXQs05LOjQq5KfuKoaoeP89N28pvyvUUcFPxWbirMdMcO2VZY24qfqrlgZsq17Sd5F7T&#10;mEFwZKsNyX98JuOmYqgtctPY/+kI6vBLSMy0mJt+uimfaeSkRWOai/o51evnPKfilHluWXI6ctMm&#10;mGlzflEdT+coUrwGjXFdtkycVPkDIZNAryVlp1+Hmd6SfPI/bzoEvym88jQUavTzY8o8xT5PjSKL&#10;FFYqdT4lp55ipEE9PgI3LcVMtSzPTQu2KeKmqZ+U5cZLc8xU7LQkNw2sVDX6zXLTyEwDN+0e2GkR&#10;N/1/7J1nvFTlube/v+ckBqmhCWws9GYsiEjdSJPOpgsIbKqF3kFUzLFrjlFEkKqiYAM23YaI3aiR&#10;HE+S15ZEo4lY0bTf817/+3metdbMng0ox/PmLR/+v2fNmjUza2bPjHLNdd+3sVPzTbO1+p6bFuGY&#10;alZU3dN3ubqNYKat4Kgt5aDuZEYU7im/fzTvhOc54kXjnz3gpT1UY8/qe3mGenJx1HHRJ025qRhr&#10;5KyqzTfP1Niiatpf5N9M3jfRv7vktYhzXmCcVOzB96k7n9UySHOSdyXsNHLSDkM1V9lHrNWYqdjr&#10;iP12fyk7DT1Oo2/6X8RN5ccWj4Wh4stGbmrslNfD+hqUUq+Pd9prslgp3idRL1P5oxdO4DWZIHeX&#10;wEvFWcVKe03keNKD24mZRu/UruN2dj/MnOpLvX5feKcP/im1McZM4aG9YLPeUWUNrDWfm5qLOo0e&#10;Ajiofbht3+kpO1Uf04HMg4qeqZip+Ky5qbim/09zU5ipZu4ejZteFrhpZKGem8oxjdyUfwOKm0Z2&#10;etf/56aeD2lmDvyIOTolrIqvY45sCUYlJlVBHbTvIemPPdG5UAV9U+txGhhq4KZ9jZvCfKgB74hn&#10;arx0gJ9PpBlFSi4z3eHawlCNm8JFz1VgpudcpDyWG7HUeIyc1P64qQOZIQ877TBMPqV6pzJLin6q&#10;YoM9x+NUwk17UaPv6/TFTX0f08hN5Zrm+qb++pSdem56kfikOOUU77BqDpScTjHTCwYzW2kQGShH&#10;9jGrxz+790PU4W+mBn8zfUsfgJ9uduf0fYjzfdS1h5V2gJV2GiHeS808uQCX9PwSHNWB+KkwVV/L&#10;D2vl9mddSO3+RQ+7DiVlOKWaExVYLjOvxE/7wXnFTY2Xwk57jtuDS4pTytqdvqh23TixZDLeM1PN&#10;0updym2ZnSU31Nfki3X6bbHTAfBypd+0AxlunstNS6a/mFunX5CbvlzANc26p+n7OX3Pxve6X7O8&#10;NG5/V26auKcZbjpsDgwVXqrrBtNjVHX6HfnNscOIJ+Cm4qP8DmDhv6vsS8JxnSzsS9Yn7Pa6j87M&#10;l7Lot1ALLDX8LhqdU2OmY2CmY57xGS3mym8P9Afoe+lLbti81xNuOmoB7DRy08WemZbjpgX4qfjo&#10;xRyfrdFPuel/Gjed9xC+qZyywE2vgq9oPpOYS46/VoifipvuxDdVnb4YYp5vGut9o88WfbzIm2wu&#10;D9wyslPPSWFaME3FejLCNPP5qeemgZXig4qdem4qdgrbkiO6J5ebqlel728Jm+L5yTMVJ07Zqeem&#10;V3Nf4qZX4h6Kr+m+KuKmi+CFC2CH8x/2LqXq82du4r9j6z9xk1Z9iGv6ezcap1fMdPgN75C3jaFO&#10;XIknCqO0unxcNjFTbcszXbz1r3inX8JImcd95/sw0o9xTf8EJ/3YXb7mz27aKmr28VgvXfUB+5h3&#10;vw5HlLr52ffBWsVN4aezYKM2y34D2yEz16fbszfCd4lup+h4C8f6Wnwefx3nx/5Fmw+TT91i46aw&#10;4i2fuyUwzMUPH4aZsr31C5jpl0Ts9Ai8lD63vC7K4kfEV8VNeX9Ebsoql9anPDddBCvVDKhFW3Fu&#10;eRz1N1XSuVCRm8LdxUX194ZxL9PfykLfBXinzYkS44SHyzPNzoWSRyzfdMkOmClZXMbzCYn7lvK+&#10;jix1sR3DcTt4T/J+UE9UzT0zhzmPl8pDTSImaRErTRNr+X/69JGEnerz57mp2KnyHX1Tu228D89N&#10;r+J9vmQ3742H/kQvDfpycO7XPq3eAP78Umbqual3YFNm6mfIcx3MNHJTsdNj9Te9njp675x671R9&#10;RMVKbxY3fenbcNOsO5rLTdWf9KcHxUt9UmZ6vNxUviqvhxjqc0fcdS/ynuDvO23T1zDTIz70oZhi&#10;+cpNvp/c5zMBF3wSjvc0fgu49KG/uLGrvnQdp/8HfT73uqJztvFv3jJ3Rvs9rtEF1Oifv9+d3h7P&#10;tOMedyo5vesBd3qP55l7/xpeKL1NB74F15Rr+hu46a/pOxq5KTX5g1NuKl4aY9w0+KbNBsNFg2ca&#10;ean808hNm4qZ9oeXipsGdtqs/+95zN/lOKfNLsI7rZCb5tbqn9ET5mmBjaq/aQ/1OOWYC0m3tzO9&#10;Tb8rN8UrhZ1+X76p9TXF74rMVOv/6dy0bsM93jVtEOr0tTZQvf6u4JrimCbcFFYpZloXTplw08gw&#10;YZsNYKr1uU4cEXZqfNGYqXxPmGninnpuWq3WvXDTja5aTZ+qNda5avDSqjU2uCrV17K90dWoCWeF&#10;n5p7ik9aswg+aZxU3BSWexpMN6Rmg6xvenRuWhNuWm42VA439d6pnNkkclMtx8FN8WlTbnqbbZ8Y&#10;N/XMNJedeqZobLFadDHDWoXrCiSXm3p2Gnnl8XHTCpipcdfIVStYM2xUj5ny0fztXF4aexMkzwd2&#10;6l1Tz03V8+GU05g11OI5c0BPE8NsAw9tDXtsKRdTPmcMPUzbwDZjxEHFTc8kME8lrcl/3Z3G9ae1&#10;eYOwnUT7eIzWHGvhPrm9uabirJbYL1X3y7G6bz1Gch6+R7K+Q7L7GrbWecdwXSuS5afyTHMYKpcz&#10;3LSoFcy0lerzY/BLk235p8E3ba1ZUOk8qAa4pg3oLZIGTtoqpA1+qaI6/eiaGjflcvNncEc1Eyob&#10;epw2V+ClSgttU6PfDOe06U5Xr8kOmClhrc96ShP1QN3tmnR42nUY+arV6vcsVQ9P6uovYaVW37bH&#10;cnmMeOkv4H1yJumLegm1q+PoiTruNbYzs53ELc0H5d9m+KPtFbHRQd7P0uqZ6W7PUMVRQzoMUc+6&#10;EPzSZL+5puxXjX6s08eVyV4WT7Uepzx+rmeK8zKKf79RM5i4phf7PgHyTRPntKBvCjPNcFM5tIlv&#10;ynOO/Qj86rly0g8W1ixe6vvF4piKmZpvqtcvhNfSe6dcP4ntSXJXxWDfJIdcb2Ox3l2Vv2oRL41h&#10;n5ipd069d+pnQqnfauxzynqp91DNO6XGRvzVIqeU9FFNPvFsFT6r3qakn/qcJqHHquZLzYK3zmKW&#10;FBmQE2ZMcZ1mTg2kF4AyYC5cdg7b9FW1zP2DGzSHzP3AZz5ryOD5zIBQFvwxzUK2F37kBi/6yJWQ&#10;IYtj/sjl/OQfw7FLPiZpj9OhS/FKl9LHNCTpcbpMcyI0B0o9TX2GX6WVubvLNBcKt+Zm6gZX8v+Q&#10;K+SKwkNXkLjimsZa/KQ2H346LWGo6fXTOFb3oTr9adQiTmM21KV3H3GXrfrCTb79U3fxsndt9vWA&#10;aTiRqjEmAxT8OfmRciaT4LqJ/Vnw5AbqctinGvNicQoYR/lV+6gBv9jHH0PfQ5hI1xFpBuNpiuMM&#10;nYHXxlrCnHDjOjPK1xeL+wyeDhNVrgh8aDrrUZIyUzEoOX2eNUVuGu8nXhfXOH+nL69LId/03H4P&#10;wzHhkfJNh+3Ap9T58PrwGqa+6bPhtRJTy7im6ncpJ9F8RdXpP4/DeIAa8CeN7/UYx2vG3CZxwY7D&#10;qREfQc9Nep120Xwo0pl6cV1Wn1LV23eAQXYYmhf26brzBsJIw3meiyt7Tl/6hfaFUca1D31E4bPn&#10;D+B++I7sMnIffULECZ/me/UROOVjcK3tPGYZnh/9QkcpbNu6g+876uNtv2rlOW7kNp8RW1m3cj97&#10;6Tup50Pt+8XUujOXqiPnJr+0La+hZj2d04c5T3JDe212rbre61p22ujO7PEgLJU+pSNgu8O38/y2&#10;w0hxSYfQaxTeet4APZdH3Nl9HjYv9Sc9N8Nb1etUPVDxVEPa9tWcKPmm1Onjl8o19TX6WvFqSzm/&#10;8Xtgxbv5b81O/gY7+Rvs5Pgy3rvKTjjvLvNQe8F8fU9X9UZVH1M5tPQe0Er6T9O8KTFT758aS7XL&#10;+vvL3VYfDBxkPjdDeA+PmMMM+Jl4kRbNcPLvzTgTSuugK3xsn33+eI+x366z93L4HMTPQ96a9jkt&#10;PyPKPmd8pvznjc/fTOrxZ1KHb4GHwkG1b8is13IydDbH4Jda4KXipuKng/kMi3nqN8iO5plSs0Ed&#10;fqzT78jn3pJxUDuxrxP9UBXvnlK3z3eK+af6LVR1/Oajem5qtfj8Vqq6/K76byvc1PbBVLsyj0pM&#10;tXgMPZunvuKGzT/Eeb3hhs990/hp1h2VV3rxYpiouCi8NLlucflZUeaWcqzdZpGv01e9vi5Pve1d&#10;/L/D7mq4qdipZzWe14gzxTrgdBVPTaMeqAvLVKdP3ba4Kf1N5Yle8xTc6gn4kliQgsuWhMtXhyQ1&#10;+ZGN0lNUrHRZWDXH5mhZugdnUNlNghtodfo75Qvq+WTZL+cAi7JelTyezYESYzKG6i+Lw12t28Hh&#10;rtopDkffAVbNIFJfU9WcG9eD7cV6fV3WPKi5W/A7NzM36T56HK7+BM/0D/BScdL3WN93w65/2424&#10;8V16m37kLscRnYXPNucBsVNfpz9/C2xQnJHINZ2xnpr82//oJvz8I0spa+kdH7uJlj/Rw5S64Ds+&#10;hKN+Qg9UmNimb/BO5ZDCQDccMe5pvil8dpb46Hpc0vV4pMy5t1CTb54p+zXTSdtz7uWc8FXNWYUN&#10;zef5yBNd9Ahc0QIL5TVYDCe2iJ8m4Tr6NfhwTPBQ9TrJMZ3H85u/Rf0HQk9T7sfX7/O+YduCgyrX&#10;NHLT2DPW1+fzWLDURdyvsmznX41ni2mr/2zsc6rVep2yz/ow8B66Wn9XeKeYuFb/N+U9w99VWULP&#10;SvHexbx/l5QR+KjV8ceVx/BeKu8r+KO4plhj5P8VrenvBsE95X1vjJLb+lW+qbxTz1TTOn3V06ef&#10;s+xn7ltt85uEuadP8nrt+5r+m/z/2ca/uMsf+MbN2PJXNxe2rd6c88qFv9c23pdb+T1gO38bXoeF&#10;vJ4LeR0X8Pzn7+Jvx2djzmP8NsHMLPmf3usMKwzyuoP/gGXCWpUDnrda71Gri/fs8/rn4KrBHdVq&#10;289zXUiOK2r3qZp6juN6Jdblq0ep+azMtL8RJnvjC8yfev4bd8ML9Cu1MPvpxTQ3vUSvAHL9Cxzz&#10;Ird98Wvu7ysuH7F9/3aQ985+3otP8T7f9wXfLQrvEd4/C/big/P9sZjvuYU4zIv3fs5r8LlbsOdT&#10;N+TOt91ZzAxs0u8F16gz/+bveBA+Si/T7s+7RjDSM3rgoVKb36jXy+6Mni/DNPFMLfilA8mgX9OP&#10;VIGVkmaDqc8PvUxbwEtbDHk7J4lvWsA7FS+NvU3NNx0AL+2Pg9pPUa2+r9e3fqcDfsecKPhpn/c9&#10;M6VG39fp45z2Tmv1G/fy3LQRfU59ff5vqM+HmfaAi/bAHw3ctFG3/0kPVy535fhiWGpII1aL6vRD&#10;rb7mQ53RWfGOqZ8N9RYzot7yvmkH2OkFIWyfru3zVZ8fYtuxVv9117At3ORceAYpOodVgaNEt1Tz&#10;WjQDSlFtbdzOXUPd/pmq08c1bU1vUziE9TiFL9RvjqPVAibR8gVWrofv1G8ew7HNn2Ufq2ZHKU1C&#10;Gh9ghsozPqezNtb20z5h+5TT5Y/udnVPi/Oe4KBFMM8G8ESi7TrMgapz6uOuzmn7LHVP896p7S/i&#10;+AZ7XN0ijmmg+Mt14Ke1xU7rRW4q59Tfp/io9TIVI1XkmYplNoBl0u/UnFPV28vXJDWsXv8h/FJ4&#10;Kb5p9drqd8p2zU2ueg28U62kavX1rkq1te7kKqvcSSfjGFZewfyfVa5K1XtcZVKtNk5q3fvhnarB&#10;xxGFk2o2Va0iHrch51S0k8uw03pwVjsG5lqfnMLxmvGkunylnnzTEPmoNv9J5xvPmX3Ge3kM6xXw&#10;qKtFvwDPT+WlkuCbaoaVOLHcW++dhv6mcFM5pj+s5J1T2658u/shOelk3/f0pJO1HaL9ldO+pz/C&#10;o/TBPa3iU6nyHcZC42Vbq2pGlE+lKvDGbKpmuKq2E1YpXhqSPcb2Be9TfmjGH61cfRU+KDy02kqc&#10;TzhnlcBl7X79fSX8VXzUbp97H/7+PHf158LtuH0y4yqeU3bNPz9d5rH13O21q3Q7LPshd8qp9Mo8&#10;Tm7asE0uOzWeKaaZsFNxUPinRYw0MlPPS3OZqdgpc+/5fjB2Kn7K94fi/VX/vWF1+foOyYt9r2T3&#10;cV853FTs95jcVOw05aeenWacU2OpgadGbqrVuCnsVMw0xthphpnyXWbM9KjclP6mzZXQ47Q5zmkO&#10;NxU/jdwUz7RpYKdNmBfVeBf9TrfznbaVvx/eaWdq40e+YDPejf1NUH057I8ZUeZLjufyBHp0sl+c&#10;sHjsQf4NRB2+GCRMUqxSvFRcU/1JY919+xLc0hLvlhov1Tb7fE2+jkuTMFOx0/9buKl5pr5Ovxw7&#10;/SfhpmKmSQIz/efhprDTPG5anpmKof7v5abpbCjf61T1+Z6bwkw1JyrDVqfBXI2brvDcdNrKr4yb&#10;Trn9Uzf6qvdcyQxmU1/2UsJIhol9kOGz4QxkGE6ZrWF/vD67iq+UwFWOFqvx5RjxFzsOHjoYVhMj&#10;Fho5zRC4iy5HnlNyRWab/d6XE/9JuWkuF/LX5ezLcKQsE/1n4Ka+v6n3EMVNLxxNP82Re6hhp/cn&#10;7mdXhfr54iSaG+X3daWeX+kM5xTrVLpSc2/7M8d3GsFcqeHwV1hlB/juBYE7thtELftAzavH4eT7&#10;st0A3zu1fQnzlEbAN3FC2/Z/wLXqtsq1vvAe16b7GljmOp/urCGtu61zrbut9SlmLV7jWhXfk6Qr&#10;TPVCepmKmYp96vHEnM/p6+c8yS89s/uDrnXX+yxndr8fx3SLcVGdq3qXtscztfOlX6n6I8g/PRvW&#10;elZvWGkv3/9UfVDPpq5f0RwpzYhqS61++4GPuM7DtrsecNs+zLkybirXFOc04aYTPDftOW4nzqkY&#10;Kdx0DOc9egfMlLDdfewurttL74LH7X7k1WomlnHTwE7FTbPM1HNTfoOAdw649EXPTuGm4uVyoYfx&#10;mRg685Uk4qbqZWpzofTbROSmgZPa/rit606Qm2Y/a/aZs/OJ3FTr63xm9RkvwE3FTpUcbvoa70PP&#10;TTvhlso7jczUakEq4qYZdmqcFW7aKbJTq+1Ia/cjI+1C/b5qTbrASs07hZcaN6UGpBieWo6bLpBv&#10;Sh3+kt9Yff1o46BvJdzU1+dnmam2fd3+xbBSz07FV4+XmwY/L9MzMbqn2fUqrk+5KVwR7qR+pcuf&#10;hi09yewnOFHCSwuw04q4qXmmYqcwmpwkPJXr2F4KE1PPxiSwDfmmqrFWjGeJ33Ke2b6mxkzFTiNH&#10;FV/icvQXxUw9N+X5BG4q/ie2txB+KI63AHaoGn3bhveJm8568HN3+cZP3cS7P8YzpT7/tvfdKGZB&#10;qT5fzHTsv3/gpsA5Z9yrunxxU89Mbd489e8LcTPFTefjm87cSA9TXFPLXXBSepuKmU6ApY7/2Ydu&#10;3K0fuHE/+wPs9CP6n8JA7039UfHSWesz9fdse/807KOuf5bV8ouZKhVwU3o6GjelJ8FiegcsZl1E&#10;j9LFMTBO62vK67FYSbiptr0XWiE3Nec0j52G1zOy0wX2WvvXW/0RxE3VU1bc9Mqdx+KmvAeNmfK3&#10;5D0S2amY6pXiofDApTvwlMsCN+W9G7mpMVOxUh2nv3/gplo1Q0rvp2/LTXN5aeSmOJLfIzdVr+Kr&#10;9f5/ktdr7xE3FV4/cQ2z3tdRZ77Bb09a+6VTJuMXK5PW4VBa4P/rPneTeW/4Pp7UrcPSp9zHcbx/&#10;J2383F0B81/C5/DaZ5h/ZeH5HIAFs/3TAzicB1TTDzO1mn5dx+z5ZxVfHy/emcNGs5ef03WRx7Kd&#10;uY0x1sBNdYxnqWKmGW4KO418NK43v4zrmslNL//d3fzq390tr2r/N+6ml7kN+254kbp9Hm8596E+&#10;ANfrMcSByfLnWAPvvf4Z1ff/3V31/N/c5Xs+c73veNudecWb+KCvwR1fYbY8DLX3G9TF/xJWydr/&#10;DfqLHoKR/optepoOwjEdLF7qk2Wmckwt5bjpOwk7jdy0Bdy0xRBmPimq2Y/1+mEmlOem8NIsNzV2&#10;ynwozYkqyE3fo79pqNXvBTvtJWbquamv14eLWl9TcVMl9U3FTX0/0wLcFJ5qzPQ4uKl5poGbipee&#10;Hrlpe9jpt+CmxkxjTf535Kbyturja9XP4abPp9xUnFRprug4ErlpZKfipsZHAzsNrNTYadg+Lm56&#10;KkxVzJS1DnzVom1zS+WXksBP/b7gmxoz9XPua9WDS9bDKa3vI15asz5eKalVRBoSzYhSkjp9zx+j&#10;Z1qtFny0tgIzrQUvxS2tVoMafVbV6Vetvg5uug5uutr96GScwjxuWuXHa12VmhxTG75aZ72rWncj&#10;HJVeqWKkDeiNyrmYQypuKi6qOn32a5/mNSmekbLPWCoOrK26TOBvljryW7lP2Knnpty2Dvdt7qmY&#10;acpNaybclOcNP03mQh2Vm2Z4Kdz0RyGFuan4aWCncNVkO+47EW4qBplNNfHPTO1+Hjs9FjeNt41r&#10;wlEjQxVPDUm4qR4znoM9vmewxnXj/rjGY8tx0y0ZbgrHlDMqFimWKN80ssiET8I022QSuaT1CuV2&#10;gaF6bqr7kr8akjim4qUKjJT7z+emac1/eVaasNPIao15RvZZYI3nV8g1bROfX7yd5j+Jmaaxywk7&#10;1f7gnCar723aQIw0OqbatsBQIzPN+qZ4pnJNzTdtATO1ZLlpYKdyTc03TdmpvNP6TX3P0/pyTZts&#10;M256SsOHXYOmj7oWzES8YCR9S2GjvSe+ATOlFh1uqnpzsdMLx70KK2W+E6xU/0Yy99M46T7jpN4j&#10;jXOk9e/wWIvPvsHBMxUzVS/TDC+N20flpnocckK+aeKcVuSbZvuZ+hlWOb4p3m10Tn2tPj4uDPno&#10;vinOqdgpPU7NLcU1jd5p7G/aU9edsG9Kj4Cpvp+pd06P1zeVW+qdU/NOM9y07wzV9eOcap3xTuKb&#10;Ruf0e/dN5Z7KOQ1MVLxUzum346ZyTn2GLv0Y11SRd4qHeiX7r2TFNf1OvqmcU3LZXV+ai1qInYqZ&#10;xv2X4qsaPxU3JVNXfMosDBwJ3X4Vl3/+mRtzze/gHcy/hkUaK53DPOyQEbhZI+b+MpNDeHHsi5nL&#10;ZYXLw2f/Eg8NthkydLbfzq7attgxuKQz4Z+wopIZPmKmkc8ah+WcxE+zDNXzUnHTXGYaXdGjrcfn&#10;m3oPNXLVLI/6r/FNxUbzfFO5pkT+oVzEvpOZKU5/0Y7D9N0l91OzofR7j34D8rHZUINxQwfBOGMG&#10;4l8qXFZP1AuUIbu5LbyUmKeK4ynPs3gMfTrH+hSPYX48Kb54N9nH7CQd79lm5xHMaiJn997oWnS9&#10;x7UUDzU+up6VFMNKi7Wudy11vWUNK+lyj2vRebWleadVnPuj8DPx2m2c31b6DdBHoI9q8WGl3WCl&#10;xQ+QTa5Nt004opvhpY9y7mV2/Pliu3il58I/z1G/UzHS3r7f6dkXwUnJOX03w1If4n4f4TXAnSXt&#10;iWZMdYTTdh4uZ3SX6zVuH6+x723a37ipZ6fmmxo3FRdN0wPnVN5pt9FlxlC1LRe157jd5qf25jZK&#10;n8n7LepDIIZqPU7lmKpuX2FbfvYgvOqB1I7rb+256Qu8x3FN+VxY9LkI3NTfTrdnThS+afRLT5yb&#10;6vMTf39I1/g7hbmleex0iJhphpsOxT21zH6N31ZIwk3foE4/clPeT8ZNg18aeWlcs74pnmn0TQut&#10;3j2NzmkBfprhpl2sTn8/3JT+plPwTefxHcX3mr7TRoqbqg4/8UnZDjw0MtHISePqXdS3nM2CWujZ&#10;qbZ1X6MW/sr7priQiW8K4/R185q9fZzc9HE41nb8SPiZZkMtwFuT16ZZMtc8Rf/Hp2A2xkthqNQp&#10;W7TPAr+CVSbJY6JX4rYl/DT/urzL2Rr9yExVT30tM8o1n8o8vn1wUrFSBU5qfU3hSqmD6uvzVd9t&#10;9d47tGa5Kb4kvND34RTv+8J8SetvCu8zbkqPw0vXHXYTVnxonunon33g+5re+I4bC+P0zFR1+fh8&#10;sNHoms59AK+POn3NWBI3VQ37HGZCzdh4mHzqpq8/TI3+J1avP5HeqONv+4MbezOzpvBYR9/0niuF&#10;pV6xVi6pd0pnUT88m3gmGtgoPqm809n3qv8poZ5fPU/LcVP2a2aUeqTOo3/AAvFcXNFFnNMiuadb&#10;vkzD815EFotpKrDTJQrvBQv9G9QDVc9n/hbV6md8U/bFev35ut76nnIs9yN/V+xU237lHNhe9JgY&#10;Ktvkyh0ZbgrbLO+bipV6Zmo1+/DSyMWvLMM1zeOmS3JcU9574qtwUl/T/03CTj039dyzIs807i/M&#10;SiMzlWcqboo3+Yzq/nkvPik/NLimvF+/lVvKZzH/ePtdQNz0KXFT6s7XfuomrPrcleJDT1j9Z1d6&#10;z1dw1JC1R+CnX1kmsoqvlq5n3cB+ejpMvvcb8rWbuPGIK+V9VLqe/x/byGywsq/4XH/lluNnLt8v&#10;XgpDZb1WzwlemsT26fqUn+ZsP8v+vHiPtTA7vc64avRPIzP9G6yU4Jze9MJf3M2v/M1yC2s2t8JK&#10;lVte/Ye79TXyC89Ob3mV49h300v/MBZ77cGvWeGmcFGdy7W4s+pPcN2zX7sbDxxxtzzD34vneNnj&#10;n7mBm3/n2t3wH67lZW+6pkNex718CW76umtykZgpLLUfa38CM2028C3XdMBb+KD0M40ZHGdABV4q&#10;bhqYafMhv/WsdCi+6VAxUjL03UzeY5sMeQ92SkpImAfVDHbabCDRTChxU3mmmgWlMB/qu3JTmwWF&#10;d+p90+Ca9oCTdn/H1+gXw07lm3bN802/DTftHGr0xUs7sB3W0wI3PVXsNOubnifflPpZ803hG8E3&#10;zeGmMAtfl8/1Pzm2b2qeKTNUzDVtyQpbkG9avxkcwlzT4Jvmc1Ox05imbCfOKbc/g8g7zeGm+807&#10;TbjpqTijeKVWd18E9yzaGcI21xkzPRU+GtOQ/Q28T6qafEu96Jd6x9Rm3J+Cy2mBk4Y5SMnsp/rU&#10;stcjReRUuZ9ik8HrhEGqNr+6xTum6mNaTbX5tcNKHX7V6htgp8S2xU3Xuspw00qV4XekctXV7Ftj&#10;vmklXMcfVV/pTqqxwv2wBjXarJV+fLerXOse46hiqNXrwGDrbIKDip3CTRXOyVjuKfik5pZybvBS&#10;Y6ZirHJQ5ceKncbUEUPldqrdrw0Prb3N3Fn5sznctC68OLDTyGZrwZc180p1+t43VZ3+bWl/05NT&#10;bvqjyrBQ5eTUNT0mP60SOGpcAzvNcU3lg0beGFdxx2zi/rgm12Wd04wzyut/slzTqtxPAd80ebzk&#10;frKPJx6bvVxgW/ebve/4GHHV7XWuXM71TTfjXO/i86U6fVimcdPAEY2bRrZYmGEWwSOjP57PND0X&#10;FRutOMZlI5MV4xR/5XcXHx5bbNOSefwzg9+q1W4bjinEUPHYGyqw0IKJXDjeNhwX2WnDltyOJB5q&#10;q0y9vrFTcdPISbXCSkmR1jb6/YfvH9XntwxpsR9eGtKMFWaqJOzUfFO4acJMYaSw0nrNduOakib0&#10;NFUa+7WoaZnV69drtMOdckaZK2q5w7XqTp37mFeoEX/deGmx9SnV7Ad6leKUdhyGUzrUz7NvP0ic&#10;wLOBdgPpyTcQ90gZ4OtPxQuy8b7pbv7drblPj9samantizX6Gd9U3qllWGCmWsO/7bIc9Vh1+oVq&#10;9XPq9DUfKr9WXzX62Tr9hJuGev2EmYqdVlCnH5hpwk3lmJbi7YqfTmTNd07Z13OS6vTpczo5r0Z/&#10;imrxy9fpWx/TqSfGTa1OX95pwk3pqwovNXaacNNcdvp9c9NBC6jbX6jIJz1WKvJNU24qfpqyUzHT&#10;E+emfiZUHje9G1ZK4kyoCrnpnXBTav2n4qKKm0674ws3dvnvqV2lhhWfbGjgJMPgIcpwPFPvmso3&#10;VWCqFnmocVsrNca4qCUz3jhqhnD9kBk6jkxX4CtXUNMbovsRpxXfEMONzHTIDDy36Snb8dv/Pdw0&#10;1uiLx37f3LQ//U3V70BzobqN5jcluOd5/ehb2rcMbzLMgOqvuVT0Je2TiS6Tcy+i7p5+pupt2rYv&#10;fUL78b3InKjz+nNbRd+Zg8uocYeFDt9NfT28lJlMxWP2eoY6Br+S3p/FuK7dxshz1fX0BoA3ntl9&#10;Lcx0Fc7pPTina3BO19JzdI1tt9Y+y2rW1ez3x2hfq66r4ad3w05Xwj0fgp1yDjDQtviiYqCqxxc3&#10;bdPtfuOlck5Vk3/+ILFVfgvjePFTcdFYb38WPU/FTc+h32nbfsyGGvAwx9NHYNhWGN12znmnzyjm&#10;RI2gj8DIMvpEwD15Lt1xTeWJ9p38JJ6p4pmpnNMcbjoebkp6jVevU+r2L9llrFS8VNueq4qdkkt2&#10;WHqXPs59PE79Pv1TzUHFQ50iD/WZEOZH0ZdB3HTQ5a/CUOGncNSSK+SbBmYqdsp2eW5Kz4yMX+pr&#10;88Vg0xztNwNdF39ryF3zP1fB657ByveB4h3wwEwDO02YaWSn9p0R6/T5XPN7R/RN/X8/1etU3mle&#10;Ij8tsGb9VG13Vp1+Uqsf+Kkc1FF4piSy0i6j+H+K4+am4qdvmTt6LGaqnqhipOKlfhtuOp/LsFPN&#10;k5oKN50X6/TzuSn8M+uW+m04ARwmRpzGuCle4NxHYV7ipvAZzZJZTv2u56Nsw4Ri4r6rYUQ2+ymP&#10;gRovFTMlxkMrWsW1YKPKUtxSeaZajZuyb9lu1T7/3XNTeaWcl2YEab66zX+Cnaq/6TXKPry8veKm&#10;3C5wUzmJ6pOpy3ISxe08N4WZ4prOo89nnHOkmVDGTTdRH7GWefd3foBn+i7s9PduJFxz9K2/c5Pv&#10;/rObCY+c8yBuKsxU3HQe2/Nw9sRN58Iok1p93M75cj1hswu2sJ9jNTtq5gZ64cC8Jt/5sbHS0Tdx&#10;/9e/4y7hcS5bDWfFF5y5jh4AHDcHH1CcNA2zoTbCQxW4qfqg5nPT2fdyftqf4abz4bniphbOY2E2&#10;sM5FPHdLhp8aOzV+Km7q+ej8zZ6benYKExU35Xkm7BQmm8NO9Xrjt8o51esrPm09EVjFTZcehZuK&#10;exsrFTfV3zBe5j2yTO4o3HTJtlzfVLX6S8oIf3d5pVluqveUOae6Pe8hcfjj8U0r5KaqyxcvlWv6&#10;DFxQjHG/nzOVw033wUKPlgKsNIedclt9bpc/Rd8MPgPTmAM20VjpYdbDMNJPcUo/wykN4X2TbLNv&#10;0r34pvfRH4lMud+v2jcRXjpxI/9vxjELeb00I8r46AHvhVoP1HxuGo4x99S80+ChBo6aMlP2P+sZ&#10;qp/tJG4a2Omzud6pXFW5pze88HdYpxKYKdz05pfooZrHS28JvDRy05txS7Xvlle8b3rzy7BW9t2I&#10;byq/VT0GrjsIM33+H+7ag3yfPcPfnefxb+R6OPB1B/7qplOfP+jR37tOa37tzr7uP13ry+lNOuRN&#10;avJfcmcU/wKuCDvt80ucU3mnr9NblO1+h1yTvodsBpTmQJlnmvilzHsqoSa/5G3PTWGmzYeIlwZm&#10;Km46DGaqJOw0cNPITsVNie9zms9NAzON3FTstH+hOv2Mb9q7vG+actPgmZpvCjON3BReKm7aqCJu&#10;mtTnxzp9zYMinXyNvtbTAzeNvNSzU2ZFZbmp2Gk71em/4RoW4KZFzImJNfrWzxTeYdxUTOJY3BRe&#10;4evz4Z7yTY2b7ocZwB2awSCy3BSOKpaa+KaRmWoVN20aa/W5LbxU7LQwN4WVwkLrwkYjN60buWlD&#10;2GlDmKjCMbUbUmd/KkxUgavWrs+cp3rqSSqXlOu0EtsHK61JD1P5lMZLVZcemSHssWase68HX8Tr&#10;rIkr5hmleCP9TOuon6nq8WGZIVVrbXBVa5K41oCTVschxTNVb1PbTrgpjK7KSle5GkyUfWKnJ1WB&#10;l8IIf0D+tdrtlh9U/7lnqDWp6a8Jb63B7WrAUmuudVVrw2PrUNsPR60hh1TznHTuYr3EeKpWPRdx&#10;U7xUq+HXczKWyvPSc66tcD3bxlIT35T7EUvmNRI7NW4Km1XNfuSmP6gEM1XgplajXzllpqoz99yU&#10;+vvK1J1XLsxO4/60dl/eaQH3tLJ6G3iuaGyxaloDn/Q1ZV/CN/O3c7hm6oYmNfexRr8q/BJ2adF9&#10;2O3uSurtk7r7vPsvtz/cLvqpsWdpuuby4eS8eexcbvog739mDPFbRNJnVJxSn9mEm4bL2pfHMT03&#10;9Z/zhJsGDiqXNPFVK9wO9637lRPKfDgfeOVPxDq5bMlw03D/vudp4KF4otlepcl2Bbw04aLJ/fv7&#10;ifuLNBNKETNtqZWImbZSz1OiHqeK5kJFtzQw08hOG7TRdxnfPzBTC8y0fuSmYqakfvOnfSI7jdw0&#10;rPWaqjafNAtrE9Xpk0b0OCUNGpfBUfn7Ndvn6p2h33624+/ucGf14d88Y5jtNO4l46Ud4KTyqsRA&#10;28FJ2w0UK2WWdOSkFayemcq3is5VqNE/EW6a/DuPmkMxVIV9BbkpnLeL/v1mKd/j1NcSHqXHacJM&#10;/VyobuKmGXaauqZH4abqcZplp+abhrr9STBScVJjp8E5/Rbc1PNSz1Llmn4339TX6Ms1TX1TeCkz&#10;pPrOwEVVxFKNnb6Nc5rPTt93/elrar1Prf/pe/Q2VY9Tep2eYH9TcdNBxk0/zOOmXGZ/Lks9Pm4a&#10;3VNbrzxxbnoivumUOw+n3PRu+p3e8bkb99M/uBHzfmWc0nip8VFfn6+ei1nfVFyzolhfQ1jqsCRv&#10;su0znFXxlzPH4LnKdR06E+5K9Hgj5+GEsepcxEcjOy2Z7uv2CzNT3wuyZLrY0FFyjDp975imHMoz&#10;qdQ/PVFuanXX9IfN+qbqHesvH7ReqHJOe9JTtDNcs90AmCHcsy3M1Lhpf88/4/yntpGLDuA7kqSc&#10;1LPSduF4z025Hy6n4Rg46vniqEOYYz+M2UrDt+GbipXuw6tkZhM+avFo3FO4qXhoK/HQHmvdmT2p&#10;ze/JyrbxUzFUavdbdlnp0xVOynbzzne5Zh1XuKYX3OGatP85nHQz3+E4pn1xTHs9AIslPZj3pHr6&#10;vtTS98cRHQwvNVb6mNXony23lOt/0hNuCi+Nx7ajRl/Oaseh24yNdh2lGnq80Euos5+wz9KD7QvH&#10;iAWLecJMx4h/yg3dR3097HTSE8ZN5Zz2z3DTXhNgpWKmrJbxmhGVyQRte55q/FQsdewO64nqeWr0&#10;UGG0pXvhqPsINf3MxZKHOoD3gGem4qf09IVR6neJ8nX6vFfMU/W+aXlumr439d46FjeN1+dy06x3&#10;mm7rnCyBnRpDnQE7JZGj5rNTOae+v2mGm/KbZMfhqt3I46Xxv6tZXhr3ac3uD9tWtx/ZqfFTavjt&#10;MuwUftrlYjHUkIs9Y+1KncpFU3B5+V5Rf9Pom46CgaYuqTjorxJ2Gt1SWxdSi08uDqv5pXBS805Z&#10;R8z/VeKvTrn1XfjfYXcVzFQ9R6+CHS5TxEzhjH4+DdfBZ3zgj2KQCuxIXuqCbd+4ufCtufCs+VsD&#10;N8U3NW4KGxUnjXNwtEYXz7hpHjMVJzVuCp8yz4/V89DMKu5FNLPHu6XhOu0Pt4s81WaePwEThZEa&#10;M4V5aTVuujdlproc50FluemyDDeV+zgP31QMz3PTL0LPTvE+uCce5kxmbU9b8yc3AW46hnlQowIz&#10;nXjXx9Tmi5XyWhkn/Rxeyu3ZzuGmuJ2aP7+YLIQjLnnkC7apixcrhF3Oe4D+pXikV6zBa1112JX+&#10;/GN3yS3U6gff1M92Up9SzofMwROcs0F8NPJT2Kkc08hPtY2jamG7HDfdxPPFjTXnlHNbICdWHBV2&#10;usg8VJ0X5xz4qfU+5Vx1vksU/NBFvG7iwfPETZUt3xCtvG62alvH6LJeS0VMVZzas9XIUxNuyn0v&#10;LfO+qbnBvBdsFfOOvnBgpcn17LcZUnqfyC3dqvtgmxgz/e/0TQtx0xzflHPddwxmquuPwU31G4Zx&#10;06e5Pz4Hl/J3n7QGf5S+DpPW4J7eo3zmSnk/la6FhcZwXakCR1UmboCVErsMK52w7lM3HuYqxrpw&#10;p/gi3PcATBGOaL1M4YrL9RxhwtcaaxRv1PUcS6zmHiYZ+54m++CgYqE/Pch1xLgpx9msp2d1u1Dj&#10;r+1wrFxQMVPxzshNjZm+7F3T6JwWWnW82Kp46U0vfU2o1WffDcyzsp4CPJ/rqMk3bsp5LBfvPchl&#10;nR/PY/reL93QRz50Xe9/212w9rfu/Bt+6866HG90yCHX6KJXvW/a+xC8lNr8fnio/VkH4Jvimjbt&#10;j286AGbKDKhYk+97mPo+pmKl8kyb09e0uTFTuGlkpTncNDLT9+GoJPqmxk0DM5VvSuSWyjHN+qbm&#10;nOZz096aDeXnQx2tv2njZBYU7LR7cE0vZO0GLy0WM62Ym57RRf1MIzPVmstNVaNfnpuG/qYZbmrO&#10;6Xlw0/PgpuptmvFNjZkW4qawliLxlhPkpvULclO4RJaZnig3PRW3tCFeacPAS1lrh/geoPBR+Gmt&#10;Is9LvUuKUyp+ekrGLc3yUuOEMEPq1GtqLpKYonmZsMh6pAEpEmtklcdZF16KbyleWo16fKU6rmmV&#10;mtTX14KR1mL9MZy0Bm5pdbho9TVpynFTfFOul3cqbnpSVVLd54fV7nCK2KkilvovVW51/+PkW9y/&#10;VIZVVqWfKNerr2blH6+xc9K5iY0aO5UfW1/c9GHOmfOXm6qIn+o56rlan1O5szw3cdeQXOfUs9Mc&#10;blp7k7FSMdN/rXQr27fS75S+ppVwUFnV4/SkSpGbyjmN3FR9TitK5KXZNcMWAzcVd8znppWqHYWX&#10;lmOg0QX1NfvimjbHqapcUxKP11q1Ym4aOWlcK1UJ/Vl1m5hq/rHs/rP3m9mOvQl0G7sv7sf2VYYz&#10;8xrWqCNuCn+j14XVyxf0Tfn86jMc2WTWycTlLArJ55tJvb/dtiKGGu5b/FLcNGGncEzjpgV4aeSm&#10;WuM5VbQW4KYpGy3PWo2VthYXDXw0MlP6Kxcpxk3hpa18EkYqZmp1+vRjjvxU3DSPmdaPrmlT/FOS&#10;cNNmOKeKzYhSnX5MnBPFZdho/aYKDmpjBZZ6Oty08U53SqOd9FmmDwifvToNNnEuD7hmxVv597J4&#10;6eP825kZJgNwpvrr39KPWH2mHCR5pWk8T/VM1TuoWdfUtgdTq1+yGy6gOtd9x/ZNqYXVcXJTs4y0&#10;43C5MsfJTRN2GrjpqHQ+lOem6sN2kP5rzwXfVOvzluKx4qUxL7INSx4b2CnrMbnp+DgbKrBT+GlP&#10;MVRlgjip56beOeWy8VP5pn42VO/Jmg0VMoVVmXqIuVA+J8xNr/hNMhOqfH/TyE2DgypuCktN6vWN&#10;kfpZUN8rN02c08hJtf6TcNM7fZ2+au+jU6q5UHE2VKH+pn4ulO9vOnUFfbhWhDp9uOnUOz5zl1yL&#10;bzrvENxGTESum/yyX8Atf2H7hs/BO42B7XgXVdd7H9WcVLZ1m3wnNGEvkcHkrdnj1eNUjzNiLmx2&#10;jndfPd8JPhz9TdPjo2uq3qbZ/qZHYabTue6Y3DSfmeqyZ1PyTr8vbup7m2om13PuotL9sD56m47Q&#10;nCdq7Kmz12y78+CibfvxnZgTfNL+ITBW7+Cn34v6bjxP7JVjxFjtfgbu4Dt1O5wSP5W01e11W36j&#10;6lDyGOyU/qdDd+EKqp4fFxVuqlp946LFgZ1eiGcKJ23dTf1L2RfSsovc0lXeL+200jXrsAJeeodr&#10;3O521/i8f3c/6U39Pf1Kz+xxP9sPhJ6q2/le5vsbBtq+ROeo7/1HYKZxthO8FCf1rF5bmFf1KA4u&#10;rJQ+p104p+JRu2xO04VjYaLw0O7jYJkTxCr3WXqN3wv/hKOyX9yzx1hti5uqv+m+wE3lnNLflBp7&#10;8U3vnFbATbldLwvcVOv4wE5hsnJQu8NOu48ts/TAQfW1/Pio43dyrLKbv694LXX8U5gfNVnzpJ4L&#10;vqn6UYih+kTfNNvfNMtN/YyofG7qfz/wjnSh7XRuVHl26j9Tyf68z2qWm+awU/zTlJ9G31RzoV7l&#10;ffMEbjP/PR1Ohvn/ptp/V8VFY2Ci0StN9sXr8labG6XjQz1/58hQrf8pnFTcNPDUzhVwUz8X6hDc&#10;E8dUWeSZ6aiFh4yNxv6lWWZqjimMdCSMdMT8Q4ljapf57tQ+3d8UnMi5mz9xy56EqxDNYxI3VS/E&#10;q/YQ+Gk+v8nlp+Kmf2FON56iHMxHqQfefYT6eJzOJ/HnYKuRk17zZIaZsl88x+rwd8M/edzolprn&#10;J/4ZOGjCTXWZxBnnWo15lbFP2fF1Os/HeCuPLb67j+CYRm56NY8lRqrY3KCEmco15fnD16w+e4e2&#10;4cBc1v0n3FQcEG5nDNW4n2d+kZteim86ceVHOKd/dGNufd+Vsl4OZ5r7oPggXq7cUtzRuarVVwI7&#10;VU38fHFTepwaN4UZLsJpXYxzqp6i4qbzH/Q19GKn09fRS3UNtRgrPzHXdNZGrrsXTopLOvc+Hod1&#10;9obATam3zvLRhJMeLzflcRdwngs4d2Uh7FTc1NftZ1bx0xDrgUq9/kJxZo71bi2vgfFTngv75m/W&#10;6jNPxxg35TLPPUZOqrFU7mchHNb3mGX+WNnfPCuNzFRrhpmKlyY9F8J1xk35uy7dzt80cFNjptvo&#10;MaCInfI+ir7pifY3rdA3fRqGSMrV6fO50GdOvFPJ/+yVu3wMbqr7ir7pMj4H02DkpaupsV8ND8VP&#10;Ll3zJayUWnxlHUyV94kPfU45dhJ9cH3YD3tPwnETcZvV/3ThTtgovUyX03PgGvisavRVr6/+HJ6b&#10;ZtgprNFY6bORheatYqXPZcJxyVypZ7ktibz0f7F33tFaVee6H+OqxxwFNtVeYIMaut1gAcVGdcNm&#10;05sNC9JBQAERUCxUuxIbVYVoVBALasTYYk3URKOxJeaekZgICpbEe+68v+d951zf+nYBVE7uuXf4&#10;xzPmWnOVr+y1Pga/9Tzvq9qoVz6P7xPG6dyUfL3y+S/hGX35H2GhuOkrxfVMq65/E655lcx+zm+q&#10;48RNxWhnP72J1/iS9/Qlr72ZuS9Y5nfhGa7dJzeG8rv+HE5a/H44dvl74YQlH4T2c94Nh4+Ai/Z5&#10;I7TAW9q802+oCyqvqTym+E2lcvHTt/CbvoXPU9wUztr7D6EtftO2/cRK83Jm2kbcNLHSOLbRuDW/&#10;acWHntEXM63wTH4RN808p5X8pjDT1tvATVvmuWkn2GknmGmnmNM3Zhq5afScNreMPvVN5TUt4qax&#10;J9SJ7jU1Zprjpgce77VNNVqPqOPwmIqVHiteKr1ZiZvCLtrhMxUzzXNTOIh7TeEqYhpb46awly3l&#10;9DNu2pqeUMlv2roGblptTt+z+Y2br8d7mnL6Ob/pAfJqFXNT85U2w1uKEjc1ZloqbipeSl8lfKXK&#10;lru/tJLHNMcK91R2XTU+xRjlKd1PjBQ1Vp8m9V5iOXFTuGGBm5LLp35pg71jfVLVKN0TZroH/Z7g&#10;pvKUNtj9dtdut1svqHoN1X9IflPmo7Reb7db8ZTeFpTXr7v7Irjozc5OxUwbXRt2rj8v/FvJVaad&#10;614ddq47J/x7/QWhVgOYJT7VurvfAkO93byoe+xPnp/PIQZs3LQp/tFSsVS8oxLfTfLbWs8ocdSt&#10;ctP73W9aDTdVbt/9p7DTutfB/MROxVCjB7UaXlpH7zsq+U41FryneW7KMvzV1DDO6zNL8OPEKsUe&#10;03JioMZa8/ORZxZl6xuJm+a8pg2LuWl2Ts6TWGnRyHtK7DS/ry9Tz7bKcfG9p8+QtttnE2tO3HQl&#10;1/3aqtz0EO7ZzG9a4ItZXh0eafwxMdPEPDWKgSa2qXvfxJzxU415hhq3i29yLhO8tGlUs8OpBZLl&#10;8cVQde7Cvtn74f1Wt1w5m59nplpuduhLmYyVHipmGr2kh9Dziec1mQ7GW0o9g6bMJxkjTXVND4GZ&#10;SombHorvPeOmMFKr1+x1TcVMjZsmXpqN4qMFlbZ9mtePUv+o1tRBFTttQXa/hXzwq/HD49MuXcn9&#10;Rc3iPdUH7iZ+H64Pux94C96kFfiQYKXw0aPLVctOy/ebR0n/95enqkhwgeMyqaYfHlVYqTHT3mT2&#10;jZs+Grwn1LpvxU1TLVX/v9x346aVs/pVuGnGTmvmpnl2ujVu2kncNLJT1Yc1XhqZqWrImtcUdlqV&#10;mzo7zZjp8MhMtzM3LYObWj5/DF7TqEJO//1QRt3THuPFTZ2dFrjpR0W1Tv9V3FSZfWOm28pNqYWq&#10;eqg16nv6TdXbaZR0S3Hfp1GLmEMjo1JPKGemzHPMCKTtI275wuubGjfdCDf9mJy+cvHikonbeH8a&#10;zbmcoyqz73UMvZ5hyvGLoYqb9hvnfjRxFWMr8qaNh4FGpXkbtW9UX8a+Y8Vpfw03FY/V8XCcyDn7&#10;wkZNsNWM64wrZqbupauOFRXm0vm0b56Hpr5Q+cxzYTlx01e2DzelTmVlv2nipmXnPwvT+6X5TTvj&#10;Oe1EjVPl9U8crOc+qjeaE/5QeUTzc+KdpgFk65G4q9aP7/cIv4H6PeQ3FC6pHlDydrbryW9sD/3O&#10;rja1Z5tqA7Tv/SjHr4Odipuu4/Ufxe+5JLSBibYhd9/2FNU5ZWS5zYm3hjYdk/CYdsRjevzN5i9t&#10;ccx14cftFoaDfrIgHHjkfFjrMuvfdGTZKuoFPBhOos6qdPxAWC5Ze6tdWkafJ3o8qR+UpPqn4qjy&#10;qZqn9HTxSRjoWXhKqVOq/kxd4aPd8JA60yxwU/FR1R1NXlHtK5aauKnl9C9wbip2muem3YbJbxo9&#10;p8PSOcRfXYnHisl2FTcVuzVu6rzU8/xalg/V1fkselLhTfVjdU747blPhl7k+PuM+RXX9oumfuN0&#10;zTrDd1bKNcg1m2qa2rWp7bB8k7F9+U0L13r1ywVuqnsgfy9puWgO7tm3MjuN93W6jzPfqdip8VPl&#10;+r22h3PTJ7nu+PsOeBx+Km4qfuoM1f9ddV/ptnJTOyZ5TzN+6r5Sq31aiZuKr2Z+U57HDJioZzL4&#10;2WGdyta7j1QjLHTKm7ae95aap3Sq+0kHy1vKceKuGgdfDC/VOuczFsv24Qs+JDf+aZjxCzgNMq+n&#10;GOY6eOE6enDjzTR+I4Yj9ijhc7Me9BrhNlNWR24K27vo/s14Pql1CIO1njRsN3YqfpqTs1fY6BaY&#10;aaotab5TY6biWfAu6eGoh+ClMLBLTHCvtUjbbL8CK3VmKl7qmoWvVX2C1C/IBG8zpsZor8vr+Qif&#10;E6tdy+d8AM8k7G7KA7A7li07/vN/GgsV75MuvOfzMHopGQlqRw4nT3/+IjHTDWGiOCkezcnymMId&#10;J98D2zTxncEjLxY7ZV6+zmmqcQorNB9n8nUyPwV2Ke/n5LvlC1Vm//MwHu4pfqq6phPhpla/dBm8&#10;dPnXcFLWF+MlRROkJRyDEjP1faP/lOMv5FxV/Ka83sUrxUxdF+s9oqm832nwzmmwXK97quXET1P9&#10;U7yyD8A64aj6fJM5z0UrqYMLP3aGqs/OnMTrGD8WQxUf5jtwXppG+U5hsHBT1UtQLy5xU9VSyPyk&#10;YqOPcN3a6PP6mxo7jX/fWeTtZz5C5p7rZTqc1H2mXD/GTfHJiptyDek6s+uO86e+UHbNaZ7nArp+&#10;/dlA/rlA1eXZPD9Iqo6hOjcVP4Utym/Ks4RZT/AZHtf99/25qd1nMaevOsIjxE1vg5veoRqn+Ebx&#10;nZ67eJPpPK6NQk8o8vxcV+cvJasfNXxp7BPFfsMljjsPn6px0+f+M1wGM531lNc4VZZdftPZv8Rr&#10;ninVOi34Tov9ppGhRnZ65QvisZX2jdxUtUalK5/7Cm4KK33lP91vanVNvzZueo35SLfCTfGWJm66&#10;8JWvYa3OW+clbvoMrBROOufFr8PcF6hp+is+E+9hwuMbw5k//3M48aY/hPY/fS90WP7HcOKyj8Kx&#10;894Jh42ilmn/N+Gib3hOv4tqnCqrD0NFYqgtpdN+G9r0wGtaDjetEDd1n6lql7Yxdlpgpm0G5LL5&#10;kZu2HZh8phqT1xQ22g/1RX1gnxk3JbcvboqMmyqbL2b6PblpC2XzO4uXJsFM4abN5TU9qeA3taw+&#10;7PRbc1PYacZKO0Rm2t57QhkvPbYabprVNq2Bm8JBSmEm0rZw09LDqF+qzGs1faG2yk3VDypJ3LRF&#10;5b5QYqUwU9PT+LPWh/0PStxUWX3npvsdIHbqflNxU+OkTeGkpahp9Jpq+VtzU/ym8mE2jtxUWXy8&#10;fnvsjxpHbiqOypz1f8p5TXfb664CN4WfKkfv3DRyUbip+UJ3o297Q9hoQ/kaqW8aeWr9Rsyxrd7u&#10;txozLREzha3UboTXFMlXWqvR9eFH9eaHnUvmGDfdqc6VYaeS2egK1q9GV8BRrwo/qj837NLoGnyr&#10;eFH3vI3aAUupubrcPsMeTeCoTcjlmxcVbip2avyU+qbGTZ2dFvymMatPXn/PxiyT+becfiVuKs+p&#10;qa6Ptevih0Xip3XqR3ZaiZsmXmojzLXgQ63KTcU/S+rDGbfATRM7TXzSeCXHpVx8VZaZ46viqFvj&#10;ppVZK5xT5yx6Pc1F3urzBa6b9iua528s7lvC3zjb3pA51SloUJmbPhv9ptQiFZvMuKnYoquIS6Yc&#10;u/im8U6OMXYK21SdUiS/qZ6ZFOTec/nPm8JOpXTuPAuVz7TATfG1F7FTPY/Ra5KZF7OtgZdm89q3&#10;WnE8zLTASsVLEzNV9t7ZaGmbHDeFmaqegX6fTNQSyXpBJWaaRphpaeKmZPOVzze1qYGbtoKJSjlm&#10;2qS1vKbqCRUlv2lLapy2eJhapg+h1WF3fj9223cZPd5u4z7knsSbXVJnAffGAp4zLAj7t14YWh2/&#10;hByneiXr//L+/+Xj+pAn7Y0nqpeUY6cV7q1K7NR6pvTJsVMxANbNc9p33bfnpgOTL+a7cFPl9Yuz&#10;+nluWuw5rY6belZf3DRpW7ipsVOYqXFTWKl8pmKmxk3xlcpzWqhx6jVPzYfKtu/DTctGvRuy/lAs&#10;a71sNJxUgpFKZWRuEi9Ny+Y7jTVOxU2NnWbc9H3znJZX6hH1X8ZNL/6PoKy+1zj1cftw07/AUtF2&#10;4KZioCNvESfNs9MCM82z08RNxUxH3KR9VNv0yxw33RDOvPyP/L8fpjCB3ilwUcvhK8+KlJkfDFO1&#10;keUss6/tzCvzahI7gEn0E3dF/WGeBeFhhb9IYqGZbF/W4TWSmOZA+kYNnASjZdR5PHsMCyLLbEyH&#10;c1T1nOZZ0Ja50X9nblo+Qn5TekKd/5yz02Hr4W2RnZ5JvVF0irLzZ8BSczoFrnryUHrUD3mC3xs4&#10;JNLyKcxJ2Tz+0Y6D1+LtWwtPfQiOpYx+Yqjipw9QE/UBfl+pjVL+CN5T+Uxhp0PwvcI1Vcu0rVgp&#10;OvhU6pYiZ6e3kclXLh+dCFc9AZ9pB3ymx94Ymre7Lhx01EKY6QJqkc/nmKXh6Ap6PQ3kfcBijZfS&#10;w6ldT1hpGXl9npkdga9U3lLx0nY9YKbw1OP7088JD26Xs501qj6p1RJlFC9V7l41RaVUY1Rz5js1&#10;dgov1bFaxosqPtpjuDL6T4XyC2J90/PXk6Mv+E2Nmxo7hZNG9trlbPL4SDVNnYsqn09tgDNcqgGg&#10;99gFltrl7Hw9VOemnU5/AC/xavZ/KHQ6fQ1azfFrYaePw07Xc43DTseKnYqBJm7qzLQP98i/gptu&#10;mZ3685CMm46PvNS4qbym4qbM8dyjN884TiSf355/d52bJmZaAzfFJ6o8f00Sby1mrfKdktOX19Q8&#10;pnhN4aaa8/5R3mPq5KHPkNN/OfSP3NSy+uKecM7ERYdMUa8ocVPNFaR9xEedkVJrZHKBkyaGmuem&#10;58//MExc+fdw6ZNwGnQpfMl9nzDTRzc7NxU7FcOREjtltP5K8KOpkZtOvBc2CDed/shm+I/YEvl4&#10;tid2I9+byebEVcWg0uvBauUxlTJmyRzLeWW8VGwUXbImL/cLGjtdC/9i+0wY7iw4l967vd8cN3Wm&#10;xrZH+ezwMCn/2jPgazMewT+bcVN8j4mbyvd4v7yU/4jcFPYH75u4clMYs2wDWX205LMwBoZ6oZgp&#10;/szJ1D6dhJwVfk3fJzL7bMu4Kftk3BS/5RSY6SX34T29F46KR3PKKl4f9ihuOuku+CfsdNxSaprC&#10;tSYs855QY+Fh4+4UJ/0yjL2NObiYy5cL3DTWOVVeH16aWGplbnoxbLeYm7rn1Lkp370Yr96f+Cnc&#10;tFD7dBNstcBN9Rnlr518D8yUz2CcFP5qc2KmEvtcZNyUz2rclDy/RmoWpNx+ETd9eFu5qXuI/e8d&#10;uelaWHjkpsZMV8NM17jETXXt2HXH8qUP+3q69pyb4qmEiRa81FWZqbYlZpofi/mp+kI5N51NPQvd&#10;K85MxU0Rzya2pK3l9NO9p/qm5jddhk/0jq+s99Nw/KXD7thETn8z/BSeuhieCl/Py3P7ZPQXK9cP&#10;V2U/abiNnIvra+ojZPSNm8J8eV4i1qks+1XMXU69DpO+K7jqbOmXzk9V5zRl91N+X35Sk3lJ5Vct&#10;yH2qOnfKzpOlj9xUGX3L6b/0jzAPxim/qXtIt8xN5U9diCdVvHTBS1+ZNDcXPnrlM3hmeY9XvvAN&#10;3JSapy/8rzCHzzSd37Fh9/41dL31nXDCwrdDe9hphyUfWU7/qHm/D4eMfyu0GvAm/eVfw2+Kt7Q7&#10;Of2eb8Mr8aFaTv/35PTfYe6d0FrctCfCc5q4qTPTD6iRWsxNzV8qVoqyZTL51g8qz03FTCM3bWXc&#10;VJ7THDclq+/1TMVNYavV1TeNftOWjDXm9LvSCyoy0+ansnyq2Kl7TVvIa3pSob5pZW5qXtPMbyqv&#10;acFvmnlNYaZarpGbHo3H1LipvKZvxtqm8IzITZseBcuozm8amWnpIXi6jth6X6jETb3OKfVLzZ8F&#10;f7A+UOoJhWrym+aZaeKm6gclHaT6plvhps1U4xQZN/Ws/j6Jk+a4qc0ZN4WdwgQtn09Of2t+UzFT&#10;5fT3aix2qBqm8FKJ7PseTZB5TSM3tZz+3VlGP+Om++A1rcxN5TmFj6rvk/Vsb4SvtKFzuga738Y2&#10;WKptw2e6260w0kUw0hvJ5F9vPlLjprA1sdNdGlxr7PRHdeU7vTrsWGd22LH2Zehy46c7lVwediy5&#10;LOxU97Lwb/WuMIZaqyH8kvPV3xuGu8+dodF+Yjh32+fxegR8XvHibeamsKB97g614D+168FJIyvd&#10;td6CsGtdagig2sw5N+W160V2muOmGTOFl9aJynPTgudUrPTGYPVR4aYlW+GmeXaa56ZbZKaNEj8t&#10;eE2Vk0/8M9U3TXVKfWRfY63pWI36m0o+Zz5Yvne9J3FRqyWAf1jr1Yrj7BheO89N99xPflNy+tS4&#10;OOBQcUx6LRkzhTe2jYwy445wRpYLjFOslPUibhq3my+U7XZOnVfLUp51cr4899S5dS64qdU4PVLr&#10;zmAzn2l8L8lHWmCykYMWvVf97ugcvK7eD69v+4v5ipEejtTbyXipj6Xw0lL5TE3wUbL5JvFT6WC8&#10;qPwOWU4fX2opHlTNlZLbLxwjRgoDbYtvtBX+UOqY6vstVY+7VtQzZa5xC9RSPaFSVp/9qHXq/aP0&#10;mwdfVc8ocdSW63jGw29NqTzpy/ld4D7bixoceMfr61ri2q/X4Hr6o9E/rd587o25oRb37651rw61&#10;68wPe7e4ObQ5ZTmeKJhpL+VLH/YcaV/l9AvM1LKlxlHlQ3WmelyF6ppK0WsqZmrc1HtQm++U/8cp&#10;t6/l463uKf+PkxemSJrz+ROY7ziA/6MN5P91A1TXVMv0qBjE/88k6qqpf5VLy3E91jg9ifpqJ9Pj&#10;SjppKCyVdRN9fpXVP+UMKfaDyo9nVs3rdzqLrD469axXkEZfrtIjqhI3FTs1UetU/aFMKaN/nrL7&#10;4qevW2+obsO9R1Q2XkBGXxrho3L7hbx+cY3TspHvBJNxUxjpqMhNR8NNUZkUGaqxVGqcipv2jEo+&#10;0+RB7RlrnCqrn+X1qW3aq0gfU9vU1WsS2yZ9bKqY9OdQMel/mnpPZkS9xUUrqc/F8NGotK0P+/QR&#10;PzWG+hdqmyb9leWoaYxR/RjdY1rcE6qotun0v4V+lxbUf8bfQ/+Zn7pmfRoGzNqAPoOt/i0Muvxv&#10;4ewFZOpv3Iyo8UY+f8xPvwqj8Ytmivn8lNO38Vb6RUm5bcmLqnHELeT1Oc8FjKNv/SyMuPHv4fRZ&#10;75HTVz1R2GaUluX9HIDk/bT8/CQx1VxmX+vwU/egupcr68UNM6l2GabizEWZZHL94qDGQpURFjfV&#10;+VULQJl/5epfZtQ29pPn1JaTL068tJiTypMn7qN5886q104m8VnnuvnRXkevZa/nWX7bPj55b5lj&#10;ue/4l/ETcu8Ogu30JdPOsxzX2tCBZzrH91kbThxARhu+d9r5z1gNS38fer/0Th+lfuqVNPIFeq57&#10;fdPykZ7TL7/geZjes+TIn0Fkx8992sYyRuW7pTITPIjX6X7O0zA88VW4Ij2dVBu169m/wMsYxbKv&#10;w1vZp9NZT5JpF399AqYKFx30WDh5ML5SWOupQ+gJNQj2OhCfaj8+D5n9Tmesh78+xW+q8vz0YKq4&#10;j+Wf87tKz3qp4ufMq5eTapTCO09bhTf1bjL8y+gJtYTMPv2k0CEnL6Zm5cPUKIHr8toncO525Q/C&#10;R/G99lD9gYd4XiYfLL/zFWT2+6zh9/kh+05PHvRI6ETNgG7D4KWSuKlJnFMMNTJSG8VG5T9NEi+N&#10;Guaj/KaqN+r1TcVOEdxS2X31eOo+TP5ReUUfs3N3PZu+TzBU85ayzUaxUeqmdj7D1eUMX9ec6axY&#10;89TO432jThn8YDh1qHjpGmOnnc9Yw2ustXPrM/QaSQ+pC9RTSr2lnAX3wAfbg5qo5dTB9Wtb13f0&#10;WnM/ZMuaU43TIhXfH2KvW1LRvRDvtewe5T71uht+79qyPOaw00INYpaZEz/Ve+1+7vPw42cQHuph&#10;T3PdrS9SJ9Y7ne3qzNj5LO2D2F/yYzl+mKvydtvHtj3LPuhs7gVer+uw56jX8Jwvn/Ms3x+9uPgN&#10;sYy9eOmU31k909On/i6cPvW34fQpUTDT09k+VPtc7MxUfDTJGan8pV4rVQxWMg8qfHX4/I/CxLv/&#10;bn5T1SpNzGgm/ZHUi3ymtM7lns3IHzPPKexwNQwQbjZJOWs8geJLl3Mu61lPTt59pvLSwVHxnHpd&#10;VBgLjOhSmKUJZum+Pt4Dy0kzNM/5xK4uXcv4ENvwmF6yBvG6xr7MKxj56WpG5pO0r7L8Mx4WA/0n&#10;HFXSsviszstyEtu1j4k5bZu+5tMw+wk8tLz2hTC/Sau+ho9+FSbCOCetgoPC+Vzq98Qc3HTiys/5&#10;TjeGC+/aCBtln7uiVmzEB4r3FE2KmqDeTXfh87z7K/OMXgRHnbH6c2qDbgiXPuDe06m8hvyeF8Ew&#10;J7HvhWSnxy+Fj+IHHAf32pIuhG9NMImbosUIz+EE+Jly/fKYmqLf1DynsNRJK9Qfir/nPV7fdCqv&#10;74KNym8qwTnlid2Spt3PdtWE5btxVipuGv2mxkthwfpsJnFTxLWUOKl7TuO6OPUDfBc6J9x6+lr+&#10;Vlwb+jtKltGHu6daC1qvnNNPf3v9PXXtFHF3u7Z0fencXDcP69op5qa6RnU/yBd6JTn02U/hqzSJ&#10;kVYjalPMltZLbNcxORlDhSlq2xVPf2P3hripnid4neHvx01nPsFzAd2D6zkf48jlG411ineee4c4&#10;qZgovtFKMg8q+2i/ytvy68N5NjCV++SKZ7+hNxSvo7rGv0TGSNXris+d+7zynjorlZe0kN+3LP5z&#10;8ps6N1XPeukqzmkSizUe69y0kOWnLxR+03nWEyrWN4WZek7fRy37emKk/wzXvIbPFF376/9tWf65&#10;L+ElxW86j7z+XHL6V8FNr7D3wvuHn171vPtaL3n6S3ymfwmn3P5hOOKm90L7G38fjln0fmi/7ENy&#10;+u+Fo+f+IRw25m24Jjn9rr8JLeQ17Y7/tAyWWkYvKDymrXpQ47RcHJX9Ksjp98Fvqp5QfVMtU/ym&#10;9H5qjTS2URZ/AIKXHjzoT1EfM35Mrh+fKYxUatMH9YaP5tSKfL4xU82Z1xROKlaaeU2dm7bu+TFz&#10;qMfHodVpf+I9fxRadKMX1Glw0O5R3cjgJ3VnuTuctAvqTO6+E0rslNqmLZLfVOzU+KkYavKbqpZp&#10;4qQFZnpQR/pAmXJ1TTtGdtoBj6l8psf9DlbqOvAYxqPxm5pgp0dT37SduCkZ2p/ANaTUA5t+2E3p&#10;7SK+krym5jeN/MP6Rdk+r4ZSeEYpnKQUPlJ6FDn9I+Gih5O9x3PahOyrc1PxBthE6xedmbYip9+K&#10;7Sb2aS2xnrL5NsJJW0YZO4WZ0h8q9YZyr+mTYT/5TQ+UxEzxnKLkNd23mfL51DMVOz0g1jVtRu8n&#10;rTeV/5ScfhNl9JVH93HvxvQ4QqlW5170OZKH0nymTWCHjdWLXswU7YPHVMJ3KlntUM2z7L2g6G2/&#10;N3VO8V7utvcK6psuwXNKLdM9k1TjlDnql9aHjSZuqjx+XfhaXfioPKi2TSyVnk9190xaFEp2I6Pf&#10;EF6K97AO7FBZ/F3glD8qmYfndK4L/uJeU3lPr4CXwlHRTnXhp7DTHevOgqPODDuUzAg7N5wTdm5A&#10;rr/hfM51nb1+I96z+luJFxdqwOr74jvCY2rfUxO+I6Q+U3s2oXZqk/v5vMt4L/PhPtQIKBEnpc5p&#10;ZKa7lsBPJTx1tUoSP3V2Ku9pJj5P8pr6XGSozBtDrU991Pripq56DeCKtuxezELPKThlQ32fziNL&#10;bBSfjIyykeZvpj4CvbUk9jVunRt9TucpVnYMxxVl+sVMKym9/nce7fOlz8h71mdHeW7qjNO5qfVB&#10;Mm7qrNS9mc4mE7MUi8xqm4p3cs9X0aHFzHTbuSnnMua5NW4aeal5R+N7TV5YRnFY88PqvfL+nJtq&#10;hJOKm+aYqfL5Vbmp2GiSGGklZYyV+bR8sHgrv0vK6LeWvxQO2oY5eVXFQ63GqUZnqaXmQYWZxtqn&#10;VueULH7jlo+G/Q9cy2+S7hX9Fuh+1/Wl2hQ8M6AWcZ2682sW91DdBtdyLc0LjQ+9hfp39/H/Z5go&#10;/4c+Dhaqmnx5bppYqdhqWj7uB25anNM/J/LSNJ77/zs3dWYqdprnphWT4aX/LblpZKeznJv2n7kR&#10;tvqJcdNhC+UR/cLy9SNugp3iMVUfp0zynRYJJiouisxfKo9pEsfrHMNhsCNu+Yr+wZvDqJ/S2/X6&#10;DWHozA/s//1e19Q5Yz6bX2Cl4qSJm2rZual8psq/Drjwddij+0GLmCl8NHEVHyNn0b7bnZuKExW4&#10;qZipGKz1Kmc5+V7zY+Z/HS8vrO9jc+zfT8dcyPwEGCoawGdWXUn19ulBtrrnBc+y/Bw9033sBhvq&#10;eYH3S++r8+Hh1TmNm4qPboGbpuy+apwmdtqD3H4P2Gga9Xpiqkllw2GnsNVuYqd4U7uibvhUu5+T&#10;9BTL0nrjr93hrZLxVo7rOuwpY65dYFZ6791hUN3EuMSw4L+d4bBiXvKtHku9FPWsl46VjJcmZoov&#10;tOd9MFN5RVfR7+mucOjJy2Gly/CpriB3vwov6334ANfhB5T/kHqtvVfDTMnml8lvqpqmcFl+79vD&#10;n4+H2XYc8DDc9mGY7iOwRvV0itw0Y6Zip9+Om3aFeYqhKrsvLmm9oYbjO4WbSuKW3ekFpW2ex2cf&#10;ekYpr9/9PI4771G2abt4qs6lzD5Zfs4r1prVUx2mOqrwVbZZfyntwzmsnsCwVHNVftS16CG2PWKs&#10;tMdw9Y4S903n5TgYsHy0ZfBTXXc9Rz4Ha3+ea+kF85+q3kRip+KeBbaalgvsNMv1p+cN2t/kPHXb&#10;uGnip7o/Kt3bZPTlNVWNYtU8LR/5cjhtOB7qEdwzI9Xj6jeh15ik11l+PVSM/U2m3mPf5P6KGsdo&#10;+i2jq0L7F+kN1qM4Ttvs+HG/43P9zpb7jOO3aTI9oKa/H2uTKqPvOf2hU8VNnZ0OnfJmGAorFS8d&#10;cnFkpfjpB+ClN01UDzt9Pv+909gvrcNRB1702yC/6YV3/S1cCl8Rr5mG507sVBxqFpln4zeRnyZu&#10;qtF6RpHdv4xjpj4IN/2Z88OL8ElOh3Fe/oRz05TnV51RqzXKKI4jH5xzU9glr1UQrCq/DhdL3NR6&#10;ncO0nHVtGzedttrZmHEw46diqLyGuBmfU9t9H3lVObedvzA/5X5nphPhpefdAmfieeC5/Lt2zo0b&#10;6P20IZx946aCbqBnoXQ9tWSu2xDOuvZTtIle9+xTJPa5xnXmNRvD2dd+FoZdj/fvWp4x4hFVFv4i&#10;uKt5Pe+BI96NTxOGORFe6szUa5uOXbwN3BT/oGX04WI/cFOxVWfm34WbpuuyRm4qf6l5THP8NOOm&#10;cS7PEFku4qbrIzddp/tO96P6s20vbsp5jJvS4ynyUOOmNXDRc2Hs58b98py08nKBm4ovOjf1jL7Y&#10;6Ra4KfvmuWnmN4WNenZ/+3NT1TZ1b2kcyfFf85ry/XDXl2CmL8NOXyaP/+I/Yg0APsPzLKO51ASY&#10;CccdvvbvoYw8fsdF5PNvfj90uPGdcMxPPwztl8NNl74fuSn9nga+mXHTVlvgpq0r3qXnfeKm+EuV&#10;z894qfL6URk7hZEORAPwmQ5gjNzUmOkWuSlMdUvclL5Qzk3/DN+N3LSIl8JHVcs0qRuctFtc75zn&#10;pjDTfE+obeSmB9ETqiZueiDs1Gqa5rjpgbDT7cJND4N/IGOq8FKxDGOm5G1LpSNfCk2OgImql0r0&#10;fKWeT/J5NRE3bYNasQw7bZzYqZipcVOOa+lqbBn9mNNPvDTWNG3cXBn9p/BvPVFgpgc6M62Wm8JO&#10;vys3tV7z6jcvv2WT78JNqXP6fbkpnjQx1bp70LM9cdM96A0VuWltmKm4ae0GW+Cmltl3bip2Wh03&#10;3aFkCvx0Kh7V6WGnOpeHH8Fcaze4wTywqscqHryHarya71QsWazUubL1kjJuih+39EF6UN0VdoUJ&#10;yWtaW2xUquf1TbO8fp6Z1rs+btc+8FGpfl7iqTVw08hO89w01UwVR9W8JF6a5Mw0sVPGRs5WjZfG&#10;/dNx2ViJmbrfFAYmZpqY6xbGrfJS8dstSO8jMWJnwuT0Ycd77LcSLreW5xLP4scU40QHwxUPhkG2&#10;ZcQrbr2QrC8Sy5oXozyEbeKQxijTctWx4DN1r+k2cVMxWPOcMtrzFvlFI5OVX9Ve19fzPNe8ozlm&#10;qvdW4KbpON679sl4aaxlajVNYz5fGX39BqlmSOKkltFnLuOfkYNqHxMM9FCkWqf02LLfLkZjohph&#10;qU3FU2MtVK+PCo/ley9tjT9VPtSWv8Afz2/RQTxXaMb9UnpXaLQnfvI9eP6hvy3PI+rU033Bs4k6&#10;80y7UlejFqrN8w4x1JJ6C9BCU11l9htw79SZS13ihTzfuiMcSVazfb8H+b86fUzKCrVMvf8JHJV+&#10;0CZjp/QU+Zdx05zndHDOY5pf3qrf1HtDud+0Gs/pmT/4TXt+S7+ps1L5TKtX8pPmx+Q11ZjmzWea&#10;+U3VE2o7+U2nV/abFrhp/1mf4jXdEPpOh5te9on5TUfc/IXVMh1580YY6Qay+V/WqNE//RKfKduT&#10;sn1Vz9SlvlCjbv0azym5w9u/gqVuDmdc/jE5/LfweqrGaaxjmo1wUsvuw0g1FnFT1QqMzJRt8p0W&#10;8VK4aLZehZ3CW6pw01e3g980MiJYkDFQfQ44jthv1ucqt17582ac1Y5zv608t/2pG9B/Iu9vMv1u&#10;yFD3Gk0/H1Qx5gVqCdAbHdk4Sj5XHee9rexYvLvq8VMxWqwr5zeNPtPES31ku7gpmX3rG3QBvYNg&#10;peWMLi3DzozTFpitcVD8qPKeqq+UfKouvKrnR58qjLXnKPkWORcSgysbrl5IcV94bC98een96DXE&#10;Zbufq1ojT8BF7zU22o5RuXqT/KVl7jEVG5WMmZIXOBRmquWjuq20vP0x9Pjr0J+6KX3pVcWzMNVg&#10;UY3VY3uLlaoOyxp8/LBS8vsnw0lPPX0dUs1Q+ThhjWepLmnymabx23NT1Rb1vD48Eo9n2fm/MN+p&#10;vKcVfD/OOXlNuGcX1UPFz2rZfBhpV/im+Kcz0HwOX/l9ra/DL8l7NqkOK/l9/Kadz5J3VZ7VJ9hP&#10;+2jbw3y+1fh5HzRuWj5SrFu9o+RNfYjt5PnPxJfKsuqjFvir+K34KvUFYPflo7iuqJmrOqjJj111&#10;9OcZukYLdXu9PqqYfpJz04Kv286Tnm3kRvOasm7cVP5Sy+m7l1y8VHU/+vN70GvUKzxTeJn3+AqM&#10;9BU4KmK5SKNZj+o1+jU+i6tizK/5TMVK23x8lX1d6Xy+/hrHOV/Vfr3pJyfGOWTaO1W56ZS3zFs6&#10;VBz1YrL6sE/VHZGv1LgoHLjveGovoz459dU8n1kSOxVXFTc9b94HYcKKT8Klj5NHX4e/cTW1Kdds&#10;hinSa/yhzfBTGA6e0Bl49+Q9zbNT56f4//D+JW46+V64KTxS3HQW3Cftbxl5+tJYjybGWVHm+TRO&#10;Kl5azEwtKw2DNQ8s55yu2pOJm5qvFPaJZ7DINxjn5TedBs+d8oC8ifpczkX9eLFUzbHtAXyTbK9W&#10;tu2fvOY/w9hlX4fTr9kcBs/7LAye/1kYNHejjYPnfx6G5DWPde2j7XM2hkFXb8o0eA7Hz/nCNGTO&#10;l0EaMPvzMPCKz8OgKzeHIVfxXPAm9XSCQ6/YFCYtww+6hDz+Uvyl4p5RyuGPNW3Zayof6vjFOhbB&#10;waQJnMMz+eKwNftNPa//g9+0cl8o+ZSdm3q23rL4iZdWO8ITzW/6f4ub8vwCj/fleFpnMY5aXpWb&#10;OiMteE7T+nfhprPxm35XblrMTvHzPlPsNxVP9Z5Qub5RL2yj3xQ2WoWb2pzy/d94Tv/FL8P8X31J&#10;DVPVMuW8z8F26QM151fupR3z6GehbMUfw7GL3gnH3fRO6AQ3bX/Tu3DTj+CmsNSlH4Sj570fDhuL&#10;hxRu2rIbntPOr+PfxF9qflM8pyy36uFeU/Ocwkxby2tqftPITRMr1dhXPaJy7FT8tH/K5jMWeU2r&#10;+k3lNc0y+uTzW5f/kdevxm9a/me4KeoRuSk+05bJW5pYKWNz+Uu7kslP6qKsfuKmbJPXtFOsb5qy&#10;+pnflP1Olqr6Tatw0+gztZx+xk3xl0a/qXHTY9/CYyqfqTynjO1er95vio+0mbyk0dtV8JuKVSRu&#10;wZhYqY3kYPF9udcU1nkIDOFg8qywBnm1VLO0VFxUzLS1mGl13JR9YaV5OTvFY2p+02eoBbjeddAv&#10;YKZ4TQ8scNN9D4BVSNX5TZvluGnT6D+txm/qOf3oo9wPHrhf6h8fM+rfi5suN79pw73utN727jlN&#10;ftM73FMqbyk5fPlNS+BvRX7TxE3FTlGJuCmsz72meE7Nb3pD2AXOUq3fVNy0rrhpYqdV/aY71HFu&#10;ukPtqWGHWpeEHWvNDDvVno1v9WoYKowHLlsCO6y/O32l9qIeqry2fEfmOW2Mnw5eulep+ts8hCd3&#10;lXlFa9eTz1RZfVhRvVyNU82xXlv1TSW4qe8X99G2+tRAzVjpDUXcVD7UjI3CTUvqiUlJzhKzbawn&#10;dpp6SZXAr6SsXqj5Tr8jN62OpdYwtyUmuk3b7PNV/Yx77HdPjpt6lr2Z2GjipsZL8WVqbBvHtN3Y&#10;aeSQRbxS97rPp2x+qmNalMvX8XmJjYqZyiN6BMcjz9gXmKmfR+fOcVP1uFfePr2HjIlqTu8lKb7X&#10;/HZbFjsVJ815RqN3tKlx08hIVS+kjTNR46diqKknlH6zDuH3Sh5TZe/bsi6fKeulbJP/tCl1UZsa&#10;V2WdeqfylzZuDiuV712e9qb3c+3fFRruQ92NPbgWd7sWXzX1hOvMcdWeE3atPZc5svh4ruvw7KCE&#10;e8HENV9SScrt16GvWx3GEu6hRvvSS+To26l793Njo8eQ48w4aeKlaewlLyr/9/4XcNMTqHlafVY/&#10;8dMt5fQLGf2svunpKatfiZ3+wE3J5n8Qta05/cp+08hPtzmnL3Ya8/lF3FTsVPqeOX2YaJbVJ4/v&#10;WX3YKczUNFPc9K9hwKxPwplzN+APhZsuwhu6CN65SOwUP2lS9JYmj6mNi+Q3xYcaNYKxSDf/DWa6&#10;mRqnyulTA+CGz/Cbfggn+K2xjwJHFGdMzNT5qBipc1PxUylxU+XqXRknzTPT/LJYixhqnCv2m25n&#10;bhq9pmKmg+C9UhEDhuuYlzZy1MRWja/CTVWnINUqcG4qToQ3ToxnpHo7wapY7j0GTiM+A8OpGCV2&#10;JY+qssrUi73wFRv7jRebqoaZ4hlMnDIbjZu659RqnpLb99qnGiM/ZZTP1fiq/K7wTTHOMrypktZd&#10;5PpZFiM1j+Jo2GhU+Sj2uUDbXeKkvXk/knoUifOW420Ukz2FjPwx5fRqgov+5LSfGSttp/qjxkzl&#10;MV0Zjuy6knz+PeYvPezU5eHwLnfb9qPhpTrmCK33oIZqL3L4MNIO8NOOA2GkVo+V3lNk8U/FU9oZ&#10;PtrlbPLyMEb5M5NHsxvr1XNTsdO8as7py2/q3LSQ19exyuyX4ek8mRz9MT0Ww4eX4I+lFmuP5fy7&#10;soL37XPtNNdzmavHMj7f0tDutKS4XraEeXTaYj73naZ2ZXcyx3LZYvpi3c73xb9r3e9EtzF/B/7a&#10;e4y7qh6A/KdipuKpXg+VbL+W45xYqjiqeVzFfYc/xd8RNs7fsmI0fzf4qbNRXXNe4yL5vd1bGj2m&#10;Y52X5j2oVXkrx1fipWk9Y6fZMxFl9P13wPym3F/ipGXD5c9+Gb/pS6znxL1SLo0uqOeoF2H7L/q8&#10;bYO5ji6oYkyBlfbi3uvFcwo7h/bl3L3YV/MVuieR1ivgtf34LVPd0sEXq66pe02HwExdXr90MHn8&#10;ARP5HbzwTXjoGzwfoUYrvep6wW4rq0LbkFiqGGp/PXOCt543t8BN1QtK3HQquuQhfKdrNuH19Jyy&#10;ZaFhp5X56WXwVvVJmriK2p5o0r3ybIqbkg9eh1/uMXxzibeqJmpkpwVuqrx8gZemGpI+4inlXJlg&#10;pN6/hzHHTYuy1nF+GixXStx0Kn3dk7fUx8RKVWdAYv8oW1cfeDsGvys+1XErvoSbfm6sdCj1aIbM&#10;3xSGLtzEuNHFnOaHwlSlIfM2wE43hEFzXAOv3hCkQVeLpUqw16vgq1fCTK+AsUpXboSb4i1dwfe5&#10;7HPy9Zt4Vvh5TqzDQsdSj3LsnV+Yaszoc+w4NGHxF+Y3zXPTCXBY6wll3JS8/rIkz+zL12rcdMUP&#10;3LR6buq9zq58WrUnYJJR5jWtwk7FTdlH8zXk9L32KYzO/KbistvPb6raG5dRH0O97cVNR65Q9l79&#10;nPBMK6dPPVwTcwVeWlje9py++01T7VLL6v8y+k3zWX1y+vKlprqlltvPsvvyoCa/KWOOm6b+Ud+a&#10;m0ZeKmZanea+9E3kpnhQX/wqLPwVwm86H1Y6j7qmVz3/Rbjs2a/CuHWfh76r/iN0uPW98JOb3zVe&#10;eurN74UOZPWPufWPocOKP4WOyz4Ix/Ac6rCx7+IJJZPfVdz0Da9vWvY2Ps63yL3DTo2bUuO0HEVu&#10;2pqeUG36SmKlUeKlfQrctMBL5TOFmUripvKZmtcULppl9MVQWc9x09Zw01Zk9I2bGjvFY9or5vQz&#10;bkpOX37TPDcVP43stLk4qTFT95pqvbm4KRl9V/Kbwk6r5aZ/qIabymtayW9amZse7zl9cVNl9eU1&#10;db/pG5GdMlbHTRMzrZGb4imFbZgOx2eVRC8o1TVtfChss+0TYd+WD4d9W5BN/THjgWvxXj0C71zn&#10;ntKYzW/cCr6KlM23PD69qa1+qTylP5aejqIPFLxU2v/H8FJTyueTzZfPFO17wKPOTWGnxTn9mNUX&#10;00iCnWY5fTL6Kae/1/5wP0n58+3ATZXNt7w+tT4b7Q033Xsx7NS5aQPL6tfMTZXTL1HOWz41eKr5&#10;TXd3ZmrcdHe2w+fES+vA06RaeEN3rcxNS2JOf0vctO5Msvoz3INaolqoM8IOu04P/2OXaWEHtCPL&#10;kuZ2rHVZ2BkGVAueKb7bcM+lVsvU6rw2oadU6X18t2ucmzYS6xQPdXaaaptqTIxUXLU228VP89tt&#10;HxiS2Kn5TPlsmd9ULDVy0zr1yTvXc+WZqV63Mjst1ESFpTYUN3V2muqKZtn8b+M3rYGRVs7zaz1x&#10;2+88GgMucGGrXYAvN3FTPaNoBsM0zmlcFObYFs5ovDTW9BQ3TUrs1Hgl84lFJnaZcVOd01XESCMv&#10;1Wtm88Y3eU2ep5iOeNE5auSezfC5ZmJOHtSMler10nvIj2mf/Fxu2VhpDczUcveWuY/cFE6auKlG&#10;Y6dioomdpn5RYq7UQJXMVwp7Nf4q5oqvtHELOOlB1PxoRj+0/fCVco/vttcS7lWeaTTgWq43L+yC&#10;h/Tf61wVdoGVFgQzrY3XFGbq9SuuCXX5G9blmpYK3NT9pvKe1m5Elr8h3FTstP5c2Cm9mNupTxRZ&#10;fTxJYqOmCsa84vz/E9yUuqbeH+p5xi14Ts/8wW/6fbhpIatf8J4mP2l+LPab/gu46fTITqvhpqpx&#10;qt5R/Wd+EoZe+Wk455pN1DeV55SapbDOUXDQJPV4qiqYKXVMqxdZ/0WfWHZRxzk33RCGzHjf/GFZ&#10;Nl/eTGOJ4ooSfDTKuGrc7nVN4STsI4+ZPGeJh9Y0iimmbZbpT0xmnHvcjGPCZPU65n2D7TjLwS9n&#10;DMj3UxbZM8kFr1zyzNmIv1NZe/k9EzO10T6P+08zZipGGpV9B6zr2OQXFQO1vD6MqEKcJ2buvV/V&#10;q3Aq8VN4Kr7Q3qNf5DPq9elFM0GCnSrnz3rGRu34qsy0wEdhluKlJrHSHDONHlRnoWyDbfa4IDHQ&#10;lOEvcFPzq8JWK3jNPmN5f6bn4UnM4a/shSpGaVn7SPBTmGmFPLUsqyZAJ+qRduhzvzNTGOhR6Mju&#10;qyyTL1Z6RJd78JbeHY7ozDL89KjuP4M1kuHHT6rxyK6r4Kl3m1+1Q7819Jp6zOqxqqZlt3NUZ8Dr&#10;X3aVnxSGWejxJFaqOqUapeQzTWPipc5KnZ/WzE295qkz06Kap/KgouMqVoWDT76BHlc3MN7CeAu9&#10;rxaFNifeGNqefGNoc9JNzEk30wOLOtwdb4rSMjqRdfaVWne8AV1vanOixutCqxOuDc3bzw/Nj1tA&#10;/8PrQmvWDz7p+nBMz6V4T92Tquy++Uzho8ZOxUwri23Jh2pe2GGqAfAYzByGqjw/10Ovkfobvsjf&#10;XJxU/JPnFbpH8Ycm9ql53S+Jnab5KmO8P/PzGTfNZfXlWVe/OHk39VylQn7T4bBN85mqxq+4ZiWN&#10;YT0pvy3OiXsmyTuaJIaa5tPxFXxWzfce68zTl7n/uO+HTns7y+d77yetv221SwdMIo/Pe+8z/g2O&#10;Vf2AX8NvX6O+ANw3Sr2lyka8GnqMfJVtvw7l8sLCVcVP+8FadY5z53wQxpvfFFbzuHNT+TArc1Px&#10;I2OneEO9jmT0nz4GN70fzrdSPZGU1VeOnp5QsJ9Z1Ei1/ubwVutZvw7PGyzVpAwyyyn7rPMbK13L&#10;iDwzDzfNs9L8cuKmyX+q/lCVmKm4qftI+VyRgSY26tvYnvFS/KnyqCLrPWTHUlfz/7B35nFSVWe3&#10;TqICAk03yBQTFZEYFBqnxEQjMgmoEBroZmoEBJlUBAE1zCCToAwqRqOAxnlAFBWccAJRohgzqDHO&#10;GBONcYiAxjjd/T3r3XufOlVd3Uya+/3uzR/rt/fZ59Sp001VF/Wctd73zn9yDbDKG7e6wZfASBd/&#10;BB/1HlPPTcVO0WL8oouCFjIu2IavFMl7av5TxotgpTDT/vPRBXBUNGD+h67/3Pdc/zmqdfOeG3kZ&#10;flD69Yy7+iM+N7fwGYqoT3O2tPxj1hG8axzcdNyvyWDkq28KA5Mn1fpDca5zkDyn8ppqzPKbUsv0&#10;v9xUr1n/mrPaprymkvqmdt8Arn8ftXSRXq8zeR2rvukFOdw08lONcyX5TANHTbhpYKfimKr7ecE6&#10;suAmtgM3Pf8b4qYz6dN21o3ym8JF4aXipsNthJ0Gbmr7wlxr2+Omp1/7EfVNlamvyE0vePxLq2+a&#10;VeM0cNOEnYqZRgWeGhmpjazNkyJP3ch84074TdO89BnYaY5UG3XxM+T1Wb8EbnoJPaUuYXvRpq/I&#10;6uMzJZs/du0W12vl267t1a/jNX3Ntb3qDdfuyjdcm1+96tpeydryt1ybm//qOuA5jdy0VTncVH7T&#10;Ez03Le7+kvHSlvBTzYt70hNKwmfqJWYKI00zU817e4aacNJ+cFJJ+XwpxUwjJ20FK9U8bhcrn28Z&#10;fbgpvLRlCay0O2uqZ4r/VH2hirO4qXpBvWF+0xbUOD3UuGmGnUaGqtGY6YmwUHHTTmKnHKfapmKm&#10;lXHTEzI1TWOd00q5aTt4qRS4qTHTCtzUM9N83NTy91bXNNQRhFd4vym8VLleY6aekYqTNv0RbOEo&#10;OMRRyuaTu4c57F+81n3vh+S3m8HQDlqJ/xCOhgdxv4PWwElho1azFC7aQuwBHnpoGFvARX/4WIaN&#10;mqfU+0rlLc0Ij2m6pmngpsZPYabynGa46QNwjTzc9AfyhYX6puKmqm2qep1fKzdVTyhxU8bvk9Xd&#10;94YMN92X3K64aePKuamYqHL4xk0b+5x+oZiMSV7TKwMvzeWm9IUi75vUN4Wbyi9aDW5arUieU0Q/&#10;qL3qqs6pPKfUNw3cdM/CWW6POjDT2jNgpNPgpvhO02Jtj5rip+yvPQsvKn2livDS7YNHtP5lru73&#10;6GH1/Wtcwya34Le7ztVi3fyieEnlJ418M/I+86LCRj0vhSMVZea1iqh/Whe+CgfOy03hov48OjdM&#10;FUVOGs+vMa5Zrr2+eGlgpvVhpkEVGGcl3DQen/SE4t+owmOrWIvZ+l0d4+9Po36f8umKNzfe/xZ7&#10;f2W4KSwyekxb8b6lRoZnpZGdamQdbmq+1BSDzMst01w0zzw/N4XDqvYoagYPlcxfmo+bbu/57W8P&#10;j9dxxni5fv7+qJap1pKapLE2ae54WMZrmnhM5TONuf3ATH3unudQXYPAlJvikVcPqabF4qX8jTrk&#10;If6+rKFux+28r68nf0+vNpi+2GcB9wNq4i2tUZv3RS1Ue57x0tp4S2vXESf1ks9Uxxbw+q7D679O&#10;IaPEaz6fChtw76C+PKdk+HmPFPGYRk0uc81bX++O601NvB70f+6p/lA53BSfqWqfftPctG25+v3u&#10;ht/0VPymebip+kP5HlGp/lBD/stNd5+bxjqnnp2meWmcZ3HTye+6Xig3p997svpEvfP1+E2Nm8JO&#10;4aZSv5kfuL5IftP+s//Jtnyo7zP/wA3mO+FQvkeevkT9oXJ0BdvIaqDiq7ERvjqqKinrv4x8/pWf&#10;kuf/1I28FG46w3PT/r/AJ6l6nvJpwkJM8FD5TqOfNONHlZ9SrFQZXfEYJC4TleKjkZNqjNzUmKm2&#10;vwluCrMUU+1HbVH5RU+Z8MeEnSasVOxXbDRL+rlDPVSy9cZQQz7fmCneUfXcKYUt9sDbJ+9nGbl7&#10;SRzVM88nOCZy0038PjbZdfSD4arXlB0nZpor+U5RhpX6nL62ldcXj/X8U9vpnL6y+rBN8tol8hzi&#10;Lc34TNU/CobGmjE0zt9n7EY4GYKZ9pJgpZKYaa/RcDbOVXbWBuaepUZuehJ9pNr1U55ePZvI1/dQ&#10;LVPl8vGZdr3V/KYxp39s5KX4Uc1/2vlmY6Ziq/KUnjiE2qEjyKSPpK4AsmuE8/WE0XruJ/b3GPNH&#10;zUcqZtpVvHQE27vNTQMzhZGKkyYayhy163cPnBQm2vFX7ohOVzNfbmp1wlWswVE7eYml2py1VrDV&#10;w7QftTphqVcH1tsjxmL4arHxVJgqxx4KLz20DRy1HevtLofPXu6O63mzXYv1ohoS+Sm+09PkPYWR&#10;iqEOwYOqcXCeUWuoy9D74afUYrX6rdQfwEssX3LpGO9Dje8346Viprwm04osNB6XjJGbxjG8b+Px&#10;Ma+vvxO61zJwIrl17rWUjYYxwhuV1y+Diar2r4l6ED2izmIexXuph95P5jmt6DvNYq5isEHRc1o6&#10;mvenreFL5blVX1VrfXhfy2vqean3mQ6Y/KIxU3lFe+MZFf/scZZY6bPUZH3GdR35NL0Un6JeeBDz&#10;k0dsYn2T7RdP7QFDFWPtM557R+c874bNh5ve+J6bTkZfvMZy+pGb3oPf9F7vN5Xv1DL7CTeFgVoP&#10;nk9gi/RMgpmeq75FK8SgxEwlvHM6Hlkvc7bFUo2nah+ymqWBlVqGXhw0panwrKgsX6k4F0py+9rO&#10;w00TTio+Cgv18hl+8VF5ZaOmJHP1HvL9hybesZXfCd5OPJmnck/QZ/LJ3ouLLtwGQ4WRLv7ENEjj&#10;IiRuKmaKTpUvley+NBCP6QA8pqfgKz1lLtx0jjIbuuf4Lp+f77lyNPxiMvVXf2Kc9Cw+K8dwv/Ds&#10;pV5jl8FDr0b4TcfDTcdfy3WZ/1RrKf3aM9PxjMZMq+Cm5+XhpqqhGj2n/9/3hQrcVMzUWCqvZdX8&#10;VX1e+UfFTzPKeE/FSWOGP5lzfPSciptKVXJT+Ozu1jdN/KY89/l4vUfdsCUw061uGBx+OH5maQSv&#10;H89JxUqD35S1HeGmk/Fj7wo3NXb6OP2X9HuQAj8VJ7UeULDYyEzNh/qkmKnnpvOoNyrN315Onwy+&#10;cvhpXroIRhqVzU1hpps+I7P/lZv/9Bfu/A30alu7zZXf+XfX9tf4TMnnH08PqE74S9uRzT8GZprh&#10;pn9z7W/8S+Cm1Cvtj7e0y3P0S8pwU2OnJTDTHuKm1DVFLY2bvg47TTHTyE6Nm74JSyWbH/2lkZdW&#10;qGsa2Kj5Sz0zbdULLhqZqXlN83FTMVOJY8VR4aktS94MGf3XGeGmXQIzVUY/KuT0xU2bdyZ33wl2&#10;Km7aCZYae0J1YH4Ca5bTZ+wocZxx05fpDeXlM/qV+E1zuenxwW9qvlPl9P+IIjcNPaGOyfSFSrip&#10;MrYwUynNTb3XNMVN5fGCm3p2ClcQN2251u37A/LtTVdQD5Qcd5OV9F5a5b7f9B5YKbxUnDQw0wMO&#10;hZMeSsaVsQlZ1wMSVhp56cOseYmVpud52SnM1LgpY2SnnpvCTsVK06qMm5rX1PtNlUFXXVPrCXUA&#10;dT0P3Jn6pvKfiZvebPy0wb7XV85NG/ucfj15S2NOX9y0AVyu0VKndY2FDcVNYaaoDvvlMS2oBzet&#10;J7/pr4LfFG5alM1NrS+UuGndwE4DN/U1TsVNz/fCc7pHHZhoARIfNZHXZzTVYj9z+VC/U3MymgQ/&#10;ha0WsB/eule9efSWog94I3yvDZfgYaVGKp67muYvvTTpY6ReRuKZ4prGTo2XwpLEnvCfen6a4abG&#10;XnP9pnasz/cbQxSXDedUbVR/Lvan2Kn8puY5ZbRMf4qdZrHQSrnpDjDXKrmpMva7rshNM8wUny45&#10;78b73cx9gNX4uR8PftM0N4X7tYIvRgWvaTONsEHPTT1/zGKmxjzhh/KN5mGl6TVx06TmqfFRPY7z&#10;m55KcVPvNVU9U+85DX7THeKmnE+cVLyUezQ7x035OyVOmlboEyUmehD3f4zv6mfV3z1qBiif30T3&#10;cg7hPo3+bhyEr/SA22Cl9HXSfQy9/3idqb9ZjVrz3d61LzRpbsy01jy2lcmnN5q4aaH3mBozNV4q&#10;ZoqnVPcFIjdN2KkYavSbaqQ3VEPWlNeHmRbWx5vaYDH3pn7pDm1Hnbwe9FvuEdhpmWenxkr/w9w0&#10;stMOp6yHBQQltU2ryOn/l5u6krNfc92jxjJHPYK6j2N73OuJdoebliW9oTwzLZvwt6R+aWSmGvNz&#10;0zQ79cz0a+emMzw3FTONKp/1vitnu3wmfaKQOOpAvhMOxlczZMEWdyrZxEpF/bfBCzi2Cp16Efl/&#10;vnsO5jvoEH1PnfMP1/u8l/BY8d0fr1bSZ16cD6l/krERuIN6JImPeE4at/1+4ytipZGbatR2UMJJ&#10;jbt4fvqN+E1hpuJAfcaLm/7Oc9Mko5/2leZhpsZKw7p5TWGnkZtS27SvMvf49XrjgxMrVRZaHlj5&#10;TJXPL4X9qDZpH7bFSc1nqusIv0MdW4GXip8GZppwU2qbpn2nSZ1TfJ+2Hv2m4qdwzp4wU8vbw03F&#10;VBNuCjPtLm4avIe9YGdipvKSmp8UTipWGlV2FvPoN9U6x4kNdxu5gbz4o65tn3vI1d/r2pWvcW37&#10;rXFt+qrnvWpP38X9KvpFoWO6UwMV/bREuXx6Q3W6wXQ0ntRje9xptUK7n7kOLgYnHUV9AOY9uO7S&#10;sx5HWltv6n6GetuLk6o/0yNwUzFU9beKPtM47qzfFD4KUzQFbtoFXtqFuqRSu/LVsM3LXMsOS+Ci&#10;MNCOYqFXupbtL2cN/yj7ivGiFnfU/Jese3lvKcfoONSi3S/RZSktYb7EzndImyV4Ti/Fb8oxbS7B&#10;g7rIsvqqe5rNTSvy0xOHrPHsNPBT5fc7n3pXSvKmirNSE/U01WKlFuqI4N+lHqq8yaUw8tIx9JSi&#10;FoN8pv794u9hJBw0cNGd5aZ6/+tehLzdGkvhlt3pC9WTnL64aSm+00SwVPFUkzL3knlL5SMNwl9a&#10;Zh5TfJ38jYr5e4294JUmeT6j4jqe0V5nU+N0jI5R3Yzn3KApLwe/qc/ln0I90r4wU/HSntTYkLe0&#10;C1z05OFPuxNP2+g6DdY9zg3oCddhkB87DdnoThz6GzumK8eKr/bgcarD2mfcH93Qea+5sde/66Y+&#10;QP8jvKNT7t5mHk3VOJ1m3FQ5dVjRfd5vahxU/lGYacJN71Cv+RQ3Jfcubqq+5upnbjJmKm7qpX1S&#10;4u+LrDTw0IR3roZxmjwnTbPT6VVyUxgwHDSexzykbIuNZuaqfwofZS0jz0wnrRIPVg0C1Qb4DL/p&#10;p1bfdKD45yKy9QsYbc7n3SJ8o9JCsvZ8limb3/9CPg/nfUAG//1E8pSqnk35TFjp+f8w9Z3BZymf&#10;q/0Yy8//wA1fDP+Em45dRo8o7ieeTRZDEjPV2jgYl9UthWkpx695Bc8pvFTM1HPTf7nxgZvGWqfy&#10;m54HB/4FOX3jpgk79Tn9DDelP9WtH9OnitfFCuoWmJjfRi0HaQXzlVVrKr/HKXdwjhWci/NMvO1T&#10;L84VtydpbmL/7YgauZPoLzb5TulTm9s2LHuK/r10Tpj39Hs/T16X8kJ7H7R/XUVPtF57kd37tZ3r&#10;C+Vr6+q5PDeVJ1rcdBb1ey1/n8VNfX4/clIb8Z3GbWOmYqdipus4Fn3T3HQm1zkLn+mcyE2v3xJY&#10;6RY3lLpHw5cHbgqPHylOmpJY6g5z0w3Bb5qqb2p+0w05vaFgo+KlUfKiJtxUj2W/56YwUbip5fnx&#10;mublpvS83y43xTsqP2nUok0w05QWbFJ90y89L32KjD5MdQHb52/8tzv3oY9c2e3vuk7XbXbHLlX/&#10;J/ylS1+nJ9QbrjU6FnbaFt/pccv/ht/0beOmxy7cTE4fblr+IrzxefyXcNOuL3qPaXc8p8ZN5TWF&#10;m/Z4GW76hsm4qbylwV9qo+a9JNhpb9hpH+Xyg3ozosRXapl8sVP8o7BS9YCqyE2917RlN44hi+/9&#10;phrDvLsy+nhNyegfaj2fyOSfDDMVK4WPWh1TG2GfjNFratwUHtrcuCis1Hymb7jm7XO5KY/bHjdt&#10;9xKZ/T9nlOambWCmudz0GLFS2KkpDzcNvZ6sv3YuM4V1JBl9eU2jYA4Hwk6lJoevd/u3uN/tezCs&#10;8SD6qjddZV5TMdPvH3SPZfJ9Lj/w00MiQ5XnFGk71jBtDlO1TH6ap2Zz1Aw7JTN7sOoLktsXM90F&#10;brrv/sFvatzU1zbdl35QnpnCS+Gnu85Nb8RvCjfdN+T0c/2mDSM3XV4pNy2Sz7QhvBRmal5TcZt6&#10;8NK6O8BN6wS/aeCm4qexN9Re5jeN3BSGWgdR13SPWhLrUTU1Z63mDHipfKdTPDetJXZKXdSCye7b&#10;hawVkeuvKx/rTPftGuPdd9i/J/7UPWvNcjUKYEsFqvUohoQXFe5k/Z/knUxxT7FT86DClawGaj3l&#10;8nNy+jzWHl/EWOgVfaaRvybnD+zU+s8bMxU3Dew0zTEDR62bXgtzW0v8qhX5aRZ3rYydci6dZ1eV&#10;6zMVM9XvMZubiknmclOYYysJRoiMmbbyzLSZfKfm22SfRrHOmNtnbGbcVOw0SlwxW82O8P2ibD1y&#10;U50j1PHwXlM9nvPxd2TnuKmuyz/Wc1Mx0yC77qfxm8JEE8FIc/2maV4aPabRj8s1/eAnz7gfHA3D&#10;pY+V2LFqmx5w6IPue8rgH7iC967y90vpkXap27sIPyn+7RrUqqhO/r56LebGSC/EW7rAWKkYag3W&#10;tS1mWgv/d20TNU2LUF3dI9DoVZfXvmR5fV7XRbz+vby3tLDoIrzRl3LvhPdAQ1g53tPC+hfz9+Qy&#10;16jpFXwvJ/cJO017Tlv38j7T42Cn/ym/aeSm7fuv20Vu6jP6Maf/X7+pZ6e7y03VD0r5fJ/RT3lN&#10;YabiqGleGuf/UW467R+u73Q0I5PV98wUhjrzA7wyqm36ges/C9/p+Wg6a3z/6w9PPWW2fKh8f4ya&#10;6dlqZKyes4q1Vq5yvDj9Z2/lOfiuOmeL6zftXdfj7D/DU+ATMAzLuMNS+kSJQZp8Pj7NVTSPvNT7&#10;1+Cu/5u4qTgo/FM1WcVx+sNAY81SG9nfP6Xyc5811hOPETP1goHCTU2w2N5jN8FjfD8o/Z7ET415&#10;ikmNehpuKt4MXx6v0c/7joOrsG41RivxmqpnVE+4qxR7Q2U4KX5TuKm4a8zue2bquWkPY5Cem4qT&#10;Ws3S0+U/xW/Idpk4KJys91jVLuXaAzu1WqZiwCb2wXDFTnvr5+Mx6kHVddh61/GUh1zr0lXuZ6Ur&#10;qZeyinqc98AYPUMVP23dS/vkQYWXwkiPpL7pkR2pcUpfKNVBVd8n1TLtfuaj/K7Wcy1c0xhYKXNj&#10;plx/z1HrmMsbyzUHbiqfqeemMFPrexV5aRw9N7X8/Qjl87VdVU4/m5taz/uh1Dw9zav9gDXw0iUw&#10;0Uvc4Z1hpnhPW3W8AmYKL+0ITzVmSgYfj2jxCRlOWgwrladUbNULZtoeVtr+0iD4KPPDOuM3bXcp&#10;ntNLOJ5j212M53QBrPlqGCf9pE7FXzr4XvgpOg1uOlTsVHN5T+U5TXNTMVJf+zRhp4MiQ83w05Ps&#10;8fStgqOWnP4Ir4lHjVWLoYqdipt6vyh93QLjT97byXvcv/+T+qdhPTk+eM7Lua8gT/eAib52sLhp&#10;D+Omeo9Q51Q9omCoktU81ZxjEuEV7WnCm83fo7Ss55M4K4xTUk1hz0XFRsnlozJbZ3uMmKn6UukY&#10;7nngJx046SW46QtWQ0DMVL2cVJ9UzLTbmZvwPouXqsY4n81w0vYD17t23BNtd8q6MHJ/dJDPi3Tm&#10;uJOG/Yb7AE9Rv1WeVt0/+b0bMvdVd/a1fydru81Nv/9jejxtgxXCxMRN795qzDThpjAjz009mzI/&#10;6QPwReOmsNNbgt80clPqls6Gjc6GlUYZNzVm6jlX5Ka5feytBqmy9Qk3VWbfKz4mjglLNb9pyOTD&#10;16ZKql3KeTxvg7mxlmGlZPKVy8+R+lzpmEnhWF3b2Bs+pp4pXHThh3DSD+Gk5PXZHnQJ9wYvwU96&#10;sa9vmt0T6p98bum+ojIajHwuio/2m85n5zTpA9cH9dVn5gx9Tr7vhlEHYPzyj9y4Ze+hDz0zXQo3&#10;ReNgXNJ42On4a7aYxpr/NIed5nDTmNOvwE1v+C83TV474vX8O8fXVMzpR246bY1q7cJO5T/VvQB4&#10;5JzHeF3DTaW8nlMx0zzc1LymOdxU55q77nM7V5LT/xr8ppGbzsb/Kr/pmYGbDlu+xZ0WuSmvqREJ&#10;N/0YdioFhkod1JHXMq9EyunLbzp3w05w0xQ7rcBNYafz2C9mmuamltM3vyk+043eazpvN7npQjL6&#10;i575yvyl8pku/g19oeCm8+Gskzf8y42691137K/fhI++6tpc9Yprv/x1xtfcsVe87I654lV3/PK/&#10;wk03V85NT05zU1hpdzgpEi/Nx02Lc7mpmGlZSuKkxkrFSyV4apLHh32atzTFTbWN51QMNaltWgI7&#10;jdwUTlpMvVPPTTkmzU2tnumrmZ5PJ8JJ8ZV6vYKPVoKVBq9pc3FTfKSHdBQrJaPfoRJuqmNy/abt&#10;U17TneGmx9EnKuGmfwhzvKZpv2mV3BQOAhOpwE7FTYPUk7pJK2qPtsD3ST3TA2CfTSRy9k3wjR5o&#10;tU05piVerkODWsTsvuqbRsFV89Q4TWf1K3hP8aNWzU1zPKcHZef0PTdN9YQ6wPeJFzfdt4nXjnPT&#10;FT6fT+8keU4bqrYp7KVKbtoQZoqPLctvKv4Gr6mL37SosfymnpvWaQA7xRNZgZvWV33TPH5TuOle&#10;id90vvlOLatPTj+Lm0avqeX0VePUs1Ixz2xpn7L8eFJrUwMVZmrctM5E952CCW6PQvyotc5z36ox&#10;3H2r+hnuW9VGo7Fujxrs23uK26vmTDLM82Gjyh7Di/hZ6tWnliujPKPineY5zeGmBfvIPxrEMdZP&#10;qkpuSr5Zx6W5KazZ+KnGwEST7Z3iphXZ6XYz+9thpsn1xOvKGbO5qfeaqkZmo/1uoh4F9yVarU+Y&#10;Z8IO5adUz6WqJL9n9IdSj/Qg1PTH3BuJYp/6vvljYJhiqUhM1cTjm+kcpshf5eFEPxbjhEeaeFzC&#10;VXks84SpirPGc4RrbXoE1wDfjExUfZ9Mxk3D8/AY9bm3Y3mcRutHR0+6pofDUI2P8rw28hjz2MJI&#10;D+eaxIxbcUwxPaBacH+m+QPUO1ht90oaff8mtw/eb9V1kGdU3tHqNS9w1WrOdnvtTY0KpHn1mnO5&#10;F0Ad06g6ui9AbdOUvNc05Tfl36xA3lLdO0Dylnp/aeSl1DGti68UL2phPfym+2RURO2LovqI7H7U&#10;vs3JPnZa4TP7Pde4Y0v0nX0126vpN7Ka+X1eve/n+z29m3s/QP9m6cEstemzFr9U1EP4px6GBSCN&#10;qE3fsNaPXH65cvnrXHt9hyp/jLnEdl5myncr851ucB0G4lEZqD5Q1DMdpO9iaKDmKVl9U2qc8l2t&#10;42C+sw0hp29SRl/z7Kz+iac9w3e7lIb+Fv9LSsN+504MOmn475108vA/pPRHsoZeXUYyJuKYkX9w&#10;XU5/znU943n0J/fzM6UXg/7k10axhrqyLv18lPRn1+2sl1y30S+7krOCRr/iSkyvuu5jJHykqCQo&#10;4zd9Ha+plOam2Z5T+U+j77TnOW+6nuf8xZWeCxs9F0Zq0vwtv37eW670vMhNg880xVJ7TXzHmdT7&#10;Ca+p9YBK5invaaonVO8pf3e9kMZMX6h3k3nfqTBQ+972vuvDvM9UuKitaR1Nxw/Ddzv7fmd+GHli&#10;vOx7n777SXzPs4z+TI1sS7M+NKnuqZSsx/25I9n+fqgcdippboLF9pPEWnUeztt/Lvt53m6j/2Re&#10;q17wwF5jxAFjzdDAUeEqPsvrvWl+Hteyx4yvNHpKc3jLuLiuMXuf6jDKoybOqb5Kvcb6HvWe28pf&#10;Jn+nrkmK1xhH+G5YV+9688pyDtVpjXVKlbv3/ZpyvaYZH6qy/f04znirmCtKapyyrw8cVM+tupHK&#10;Pot1qt5pIrijsvz2/NGby2NU77TPuFAXFfZpvlP5TMPc5/fpi27cNNtvqoy+VyqjH7P6WaN4afSb&#10;Zthplt/0bPFTBDdN1zT1eX3y+2OU2Vd9U/gs/tmuwzfA6/DPn/IwHtI7qGt6GyO9obqrfimctES1&#10;Tle4H3elvqn8pdQ4PaLzTehGd5Qx09vNp9pxAPn8Ux/0vA5GKj5qtVUZ5TvNKPpNH6MfVfSbUt/U&#10;PKf4JofLc5rK6+OlFCvtCivtAndULVST+KnmrHt/KVx0+ANhDjsdFqU+URm163+Hr2uKz/QweGkr&#10;2Ki4aauO4qfoBM2pb2r7rjBWWtzBM1Nx02L2m1iLXtQW7eGtUjvYa7slti526pnqEqt/ekzJtVzT&#10;fTBT7xWVX9Tqlw6hBxSKWX3L7YuhhjV5Sy23fyo5fdQ5JVsXVz01stS7PIcdKh6rPL/3opacriw/&#10;rznrc+Z91HqP2T0QOKhGva91b8S85mKreu/q3oqYK9vyYSujb35T3nP2HuYeg/qmiY+qvqk8pD1G&#10;6T3gt42Jsp4wU9YT/6n4qDFS1jiHzhNrmWpM8vqw2JjR1yjfpySuKv6q41QPVT3vT5n0Ip7TF8jm&#10;P2/1TntxL6Mn7LXbmc+ah7T9AFhp//V8/uOtRvp8P8E+wze4jnDUjsqKsN2Rz/ROzE8c8iT/Rk96&#10;dioezLkGnP+yG3X1O27SveTR79/qJt61BcFO74Gd3v2x99nd5+s7zrgf9vKARC8nCS6q7P7ku7ZS&#10;13QLntOP6A21xfjT7LXk8R/Y5ubQC2rOWnLN+E8lzeP2LJircSl6UKme6jSx2qiwNmmVzvc5/BOt&#10;/pz6kp+5qeybdPcnjF947yic0zykecbYCyrDTlWPVXVLpZTPdBW+RlsTYw2+VEbx06mrqSV607/c&#10;kCXK5MNJqW966uJtZPRhpQtDBv8iekZZ/l6fV/KO+tx9X+7zZcTnrO5DpiWGOuPvfK7xGToDvyks&#10;9hy41dhlW2CmW4yXipnKazoWvuUlT6rX2OVhDufKyuqH7fGMWT2hrsVTel2ocXq9/KW+vql8p2md&#10;y7Y08RZeC3hBp1K3durt/Fvfts1NunUL41Y35Xa8yXhDq9L0u/D03v6xm8BjJq3gsZxj4opP2Zb+&#10;zRq/d849EU3CazqJ802+g38jeX1X8fx38Bx3fe6mrPo8+E/xmvLvMg0ePvMB1Y7Acxo0k9emV/Sc&#10;8vrkfsBM7gfM4ljvj9aa9zmrnkSsaTsNdu65fA4/NZYa9ukYtlWzYpZe14/gm4SZSnPI7Zs0NwbK&#10;PjyeF8ArfY3TuC4+iuCD0rz1n7Afn6Vy6o9xnQ9vdTOp/TvroS+po8rP9jA/I5qZR7NYm/WI9n1S&#10;YdSaNP3BbbZvDrVTp95HfVNx06X/dCOWo2X/8H7ThJvCS3/9MXl9yddA9XVP/dpIXjuRn464FtaK&#10;xE0n8fucA+ec8zgMGWn08l7TyEbls83VPPlNJf38SMzUZ/Phl0+KncbMPr+rJ9CTUiarfwE5/Quf&#10;+swt2EQvp9/+G+75b7ylMFDYp/L2C5mb2L9QxyC/39c6XbDhY3epjn32K3fRM1+6RU9/5Wav/9QN&#10;vud9d/R1r5DP/4s7/urNrvUyX9v0uCtfc8eTz29z1RvUOd1MT6i3XGv2d771HXfCte+4Yy560x2J&#10;37S4z59cy5P/RGb9efL69ILCZypm2hJm2rKUfH7ZK65FKfy0jPqmvUJOP3pNyeVbnVM8pp6NpsfI&#10;TP2Y+EvlNzXBQi2fz1gGMy1lVA4fT6nVNlV9U6tt6tdalPwNfym5/G5vwE3Zh8+0eUfVE30ehUz8&#10;8fJ5vuDVhr71rcnFm/5AH2T1s4dZ/ow52fnm7cVF4aaoeXtYagey+O1fhqMqk6+6ptp+yTUXH237&#10;Z9e87YuueZsX3Q/xkkr2PG14Lp7Hi3lrnuM4ntOEt1Tjz/4IH/Ws1LPT4DX96e/dQT9BRz8L30BH&#10;oR9ppL7pkfJeRcEX8HyJnXjBGn4Eq4CTerEt/ylc40DpcDL7h9PzKfSjtj4sxazBKA4sRi2ZF6s/&#10;S1Axx8JSD4SlpuU5Kgz1EO9FPYAxo3XMH/OSL/WHj8JNYbYHp/QDZWwl1SREB68N+f378cHCTQ9c&#10;Q13ToP3XhH5QoScUXtPvNpHkM1VGHx0gUbd1/5V4/OgFE7W/+sqj/fx6o/1u89yU+qZipqptaqIe&#10;otjpPt+lvmlj6pt+V/VN2W6E3xRGo95PdRvS+wkuWgRHLIKTFjZm+7te9b7LfnHUBkthfnDUfTw/&#10;tVqoDegL1eAyy+hXg5NWr4svrp7y+hc55fSr41kzVlqP2qb7oHpz2aYHVF16Qkn15DllLMRTWoeR&#10;3lB71o5iuzayvL4y/EFipwXk+OvATuuQ18dr+p065PdrwUz3PgtuOgxuOgRmOhSNQGKoZ7lvV8OH&#10;ujc+Vc6zpzhUrbmuWu0LzMtXs4gakDAj8dHCffDX7aM6pvhJJXx48qUWwVbFWOvWk8j81+U41r13&#10;FU5aN6PCepkap+ZH5Zw6b6ZHlPyfnAeJ2WZqj3quGvdpTHPN9Hqc78z+9LEV5rA68TqrK8A1GffV&#10;zwcjNtnP6n/mAtYSblqcn5t6psj7Uxwyn/BtJj3eIiu1kfc13DPDTGGbxk89/4zcsxle1GYwS8n4&#10;LOfz3lVGPKdpVhrn4qxR5m8NzLSpriX6RY178vzK1Nt1Mw/s1PeCEi/V3xr62vP3JvM4v+7/NvH8&#10;h3G9qNlh/D1rxd821LQlfFX1Qpo/jBeeesxNbqOOxjW8/1TzAr8zuXr5o6vzulT2vjqeUjFSsdLI&#10;S8VRzWtasOvcVOw0HzeV3zTDTeGnsFNjpnm4aYP9lrgDjrjaHXHSHXBRMVJl9u/2PaJ64Tf9f5yb&#10;doaZppXFTMVPvxFu6hmqsdRRXz83rZjT3xFuCh/dTW4qZlopNxVLTbHTDDeNvFSjn+8YN/XsVF4Y&#10;L77f2Xc8fc/zUk22Ctx0JmwzSrwzzisbxUZT3LR8J7mp+F9V3DSXdVbcrpyL+mPj/orMNMNNfV+o&#10;3gk31bH/i7np6KeNm5byuyvbTW6azucn8x3lptQxzXBTMvB4TSvk9LfDTVXX1Hs+6TV1xpPwtXVw&#10;Od0jWmteUtUzjXVMj+56G97SW4yPHgUrVSb/KLipeOmPWBdTVXa/A7n+ToPoAzV4bRY3VT8qn81P&#10;cVO8pj3lNz0z1De1nH7gprDTbiNSzBQvqjLoxk1hpOKfGW4qfioumOKmw1LclH3prL7nqA9Su3oH&#10;uClstDJuKq6al5u221FuKiYaBB8VM83ipmz7WqfipV5pVpo7j/2kIjvNbEc/Kl5W/LZWQ5bfbewr&#10;ZV5U7guIlfYZDzvFr9nPxD0NeUvFTqPs/oDWdYxnppGbin12x8vZ/UzuM4yGLRpDDdzUmGnkphoz&#10;inVLbYR9JpwUfpqZ+/WK3PR3npvyuJ5IOX/reY+/dAD9qtQjqg/XKW7aDS9s59OeQBu5L/is+7nV&#10;Nd3kup6+KfSA+h33Ap9l7vtDdeOYrsrxw0w7DXocfvo49zGfgMn/xvyq5VNfdiN+9bYbv/IDd+5K&#10;PI43v+vG3/qBm3DnVjdp1TbjmdPhlNPv/STUOmW8L0ps9VOYKZlx+Nq4mzTiWV0lzvp5eAxzsScY&#10;laR5lLaNYa7ymXjl4hOxpn3T12zlGsRm5f+EqzIXN50MN50CR028onmYaQWWCm9Lcvocbz2g7lEf&#10;KOX1YaTiqTnXMlmeV+qbjrvpU+OmAxZ8BCvdQkafWqcLVK+UWqXI+jxRr1T+Un0uWkZDOY1viJtG&#10;XhrHfMw05vlzuek51+WwU+OnqmmaYacZbsq/ZxY3ZVvMFAY6dSX/BrDOqjTtrs+Mh064dSucdJtl&#10;8yfc+ombcAuCnVpuH3Yqlqqsvrjq5DuC4NoTV27l3+VzXheem3qmDTvn30ze5xnG7iPDj1n91Agz&#10;nQmfj7UiVBtixr2Bm8Jes7lpqAWh12uOjKnyWpE/1bjpWvj/w2KmYqeS5vBCzcVK1+G/RBc85uXX&#10;tC5e6hmh54Rfcjz9k9Yj9s186GPqADCupb7mg/wcZOyjlLfP1exH5VGtXHNhktKcdV+6Saupb3od&#10;ufyl29xwvKbDlsJQYaaS95tWxk1V71TMND83nXwfP5e46YbPjJvOfZyfEc15HG6a+llzman9HsRM&#10;pXhcipvO45yRmxozzcNNVeP0QnyjC/CJLvotXDThpp+TuVcGX/VNPSP1NU11TIafXgxH1WMvJpu/&#10;5Lf/B/77mRtx/4eu661/cW2vedm1ueZNfKVwU/L5ra+S3qDG6Wa46WbXbtlf3HHL/mrctNMt4qZv&#10;u5/O3+y5aV9YaRfPTVuKm3YL3BR2Wixuilr0FDeFmcJNW6m+qXFTMdMgcdOyXMFLyeLnSsxUuXyf&#10;zffMtDgy0xxumvhLYaktSv5qufzITVvQAyrhpuKlsFDLxkduenzkpvDL1uKmMExxU5TFTaltWpGb&#10;ip3uCjeNzFSjuCmqjJuKmeZyUzHTLG7qmWkFbkouP4ubimvANLT2f42bppkpHtf9D85wU2Onebmp&#10;ekLBTr9xbnq9a1AVN21EbdNGvv9T5KbylxY2lvCWorpiqI3EVcnsw0zr1EN4EuvA2Oo0uNwVNLwc&#10;9riYfvfwHnip2KmvbQr3KSKrX5f6plK9ecZOfZ5e7BR2WRdPaWHI6RfQH4q+T1KWz9Sy+tGDGliq&#10;+Co+1T0L8Z7KZ1pnkvt2zfFw01Epbip2eloQLNUY6pmMY9y3q5/jvlPjF2ii26s2TKrA81PrB7WP&#10;55uW0Yefimt6eUYqZlhQ5H2X5tuDl/qMvmes4q+mIkZk3BSO6s+XYqeJr1PZ/bRSntTkmOy1yExz&#10;xwostJLHZx8XnjsyU65FP2/kpvp5M9xUvwPqw4qb4o20OhjipuKXMEhjiGTSradRwh/FICtKHk7j&#10;kfJxyiOKrOebMdONMFB4aB4Z95Rn1Lgpfyfk6YzsVP5RY6xip+xL5NcjM9VoOXyNPDbho3ad/I05&#10;XArXbDw1MtTAV7XvyCf5m8V1m5cVNqpR59M1oKbFHNsCvtpC92Ae4x7LQ/y+VnOvY4X1dqpn76fL&#10;3N6F9FCD4ctLumcNXt9S9Zk5rHSuMVSrY1qbPD5KvKbip3Uq+k3FYCX1hUp6QgW/aZXclNev95uK&#10;m+IxNWaKz5TMvil6Thsu5t7LEtfkyOvc0SV3uePpzSxu+rOe9CwRMy3LZqcZv2m257Ryv+kjiefU&#10;e09TflP8J957mvGcJrVN8aKazzSOA3L9psFzupt+0yxmCkP9T3FTMdMd4abynWZ7TqPf1HtO8/lN&#10;d4qbjt8c/KbiptFzuuN+07KU3zRyU+X1vfc05TetjJtOjbw0jv/w/tJp8pZm/KbmObW16DcVN8WL&#10;Civ18us+r898hqQabfqeGP2mKWYKJ03n8Subm6dU/pxZHC/PKWNc80xWa5X7TT033RT8nClfJ76y&#10;3uPkL8vmnTu/nd9n6j2k+E3NqwY3xeepPLx6LMnjGblpPC6f39Tv0zU+A9PBG7cLflPrBSW/aSXK&#10;8pviNTW/6egquKmxpeA3HUudx+g11ZjHb5qw0nSN04Sb+t5QSV+oxGu6Ac5IrVPjpmKnGa9phpvi&#10;I8VD2ns73FQsU5l/1QAoOR2v6ZBHrbbpCf0fxNuPt/TnYqW3UrsUf+mJ9HsyXkomv5OXeKm8p6pz&#10;qrqnqofaaeD9rjPcVFItU3lLPZvdwJhiplof7dd6nEl909Pz+U3hpOKl8FRTiptaLc/oNw2j5fdh&#10;pPKiql+S954GZhrZaWrcPjfFfwobjTKPaYeM31T+VO8/zdQ+Nb/pbnDT6C1NeCnsNOkPNRiP6SA8&#10;pVHRbwpTFUNNPKeJ73QVx66C+d2Jb/JO/m00lx9VXtXVeF7FUMWbHzaGal5lXqe+Dirv3cBKxUc9&#10;J03zVHm7n6MPG3zSPJ0+Nx+5qfysno2Km6aV4aXZ6+GYlKc0l5nm3cYvn7WOz1XsVJn8vrDTXoyl&#10;rHXnGroMe9J1Hvw4dU15L499DuFVRWXjqGNMn6desOBS+Gop22XnPMfjX3Z9J7zi+pxLbZOzn3M/&#10;P/23CG/rmOdYe8kNnrvZnX3de27KA9Q3XQsnvXcLvEYeOHjE+i/cAjjCAvxdC4MWbYQ5mPB2bcT7&#10;BY+Z/dAX9HhCD/jxQtYWbfyKxzE+gecLLdjwJfJzv42/i37b82BG8x79IluszZc4z3xY0hwy0dPX&#10;qH7AFryfHwduClu7G34Gy4pKc1KfxU95R8VVs7gp+2Cik2FnYrCSuOykVVKG3yrfr7z/2OvpC4XH&#10;tP+8D+Gk1C+94CNXrvyDOCnqOxPBS/tMp/42rLQ3n7vKe2S4aY7PNHpO7V7kDvpNE88pufzlO+E3&#10;zfKc0isK/hXZ6TnXwrqv2+ZU89R0g2qfZhjqxJv5fVC7dgpccwqe0MnUKJ2s2qZ4SKfBN6eu5N+j&#10;Ck2Hm8qPqvqmvsapvKf4mm/j3xPmOoH6qeKpJtYmwGMncu5JnHMSdVEn3P4hnlONqnsKr4Vti8vL&#10;izp9DYwRv3O2Yh1e+VFVW1c+U42qq4sfFb9yPm6qOrhJZh9mmmT2Yfu2Lmaq1xrcVB7p8znnbPOc&#10;wgvxnSaCm6qeqd4/xk412rbWOVZzfKhz17MuwVbnoHkbvnDzN+DHfhR/KK/32TrPo/wMnFualSV+&#10;FvytJpjprKDZnF/z9DgXHqu1afzc46lHO2L5Vjf0qk/csGX/hp9+ul1uOly+U1Pkpp6dZvymeI+N&#10;m9J7Hm6qGgRWuxT+OZf3d8JDtZ5HxkxzuKmvacrvBG5q+Xz+BvnR+03n87doPn+DLkTzn/oCbvqF&#10;WwgfFTddHLipapguhpte/CxinxT7Q8WeUPKeLjSP6mfuYo6fu4FepQ9+6E6+/S13/PWvuROWK4sv&#10;rymsdKmvaXr80s2uDWq7/C1y+zDTZX/jmDddp5vedh2uedv9ZN4bcFM8pHDT4q4vkmt/gVqhf8Zv&#10;is8UKavfqucr+ECpbyoZNxUzVV8oz0vVA8rPydCXvplHWvfyeX0x06CQybdcfuClxkmjz5Qx4abs&#10;T7hpyWauzfeDMm4qv2fCTYPX1Nhpipsel8tNX4CV4jdVPyhx0w74S9t7Vur9pmKmKW7aDt8pXtMs&#10;v6l5TaPfVM/LdcjbmnhNK3JT+U69yOgbM83xm1bCTZvCIRK/KYwiMlJjp4FnHGieU7ipPGDymv6n&#10;/aaRm4qZGjcN3lP8pnm5aRMx06D9yedabdNd95tG/2l+v+mOcdOY05fftLAhvLTRr1xBY/o/NYah&#10;MVevKPWAUka/oC6sFK5WAFMsqI8PE6ZaE9ZSvQ7MNLDTagUwUlikcvrq02QqgpWa8JaqF1Qh3LMI&#10;7yj803pCyUcaPaV7M08EG41z7becPmsF8pvCTGtPCMxUXtOReE3J6VcTJ5XfVBI7FUON0j6OqyaG&#10;Ohp2ei4+1Ik89zRjqNXx+9UUbxL3xH9ntU7rBi+p+Kdk7NTz08SPKb7IcWmGKq+qeVbxrdrj+J2Z&#10;7zRhsfKwZmqPFtWDYWqf2KXx27QXNbLVyhmq56Gee2Z4b+S++UcxWzvWntM/b8J6AyNNfka2/c9+&#10;aYabtvTc1PijeCJ+7qatYIbw0yql2qDyjut9LUVuKk+5+cphn8Y34ZBxhHFGj6n1ljo8cNM87DTW&#10;9ogcM+0v9eeDdR4hcY7ITiMrNW6Kl1R+Unzsiac0elIPg5lyvc3go82OUp8paq0ehWc+db4Dqflx&#10;wMEP4S+/y7y59RvjK8XTLR+zWKa8pNXwjlbbm/fJ3nhKa8BOazCPqkkmvxaZfJhqjdrzzIcqL6qJ&#10;ehO7xE2VzZfXNPGbwkZ5jWZqm6ay+vDSvNw08NM6cNMi6nPU3/dy/qZf537c7U68puT0e8JNy7bH&#10;TTPstGpummanzMvFTn02v0puKmYaNSDVG0o10Sybv/s5/chNk6x+OqP/tfpNXwg5/YzXtOsZrG3H&#10;b1o1N301yemXWHYflqr+UPy/KLJTX9+0Cr+pcdM3LZfvuamY6U5w0wnvuIrsVLz07SB8ppbbr+g3&#10;lee0T+CmPrMf2Cm5/JjNjzl9z0313S6Xm+q7IEq+53EM3w19zdPITfGMqnabCc55ftDMbI6a33uq&#10;LL64aWCn4qfyoLLmtWPc1HtOU9x0bCYPn2GX2l9RO8NScx9fGTeVty1zTVVd16YMN8UHt9M5fXip&#10;5fTFXFPSmqQaBWJIltMP3LRU3BS2k9dvKs7EYyynvzPc9MyQ1Q/MVFxUWf0sZkom32+LmwZWmrBT&#10;7zX13FSccse4qfL66jPVE24q/tpl6GP4EdfD1B5xbXqvwkO60vym6vP045NvsfqlP8JjKpZ6dBe8&#10;qGT4j+khZrqK3vSr3QkD7jNu2mnQ/fC5+ytw00w+3/PTMnFTlOamXYZlcvqRmcofmc1NYaPD4KF2&#10;rDymaYmbav+OcdPDOiqjn8rpw0KTrL7mVXBT1TxV3VKrXdpe7FR1Tr3XdIdy+kMq+k3T3DSLncJM&#10;xUVzPaa2DTf1zFTHZOqgnjQkPuYu/j1WGTvtCDvtOACOipLzc17rLUWeX7/rkjOolctrTKy/TD5U&#10;3gN9yO/Lh5oIHllO/6WEm5KNV21R9YXqfsZTsHjdK/CM1Nc2TWX2g9e0ByxTyuanOi4oYagcU8GH&#10;yrltf9wXvKkpjtprLMyUXlEl5Oq7DN/oTh6Gz3TkU1bfVDVOu+GLLaGWQAnX0J1r1Vxr3bm+0nEw&#10;4okvuVOmvOYGTv8f9s47XKrq/vq/ROFesCJgi0YUsAAXE33T1EgHReqlC9KLSu8qIIid3ougAsZY&#10;UAELqIiIICDGXogxMfb8Eg1FxZpkv5/13XufOTO3gAZNnvd5/1jPPufMmcK9c2eYz6y1vm+5zmPe&#10;hMFuh5++Amfd7jqMesN1u5p+02V/dRMe/xSuAbd5fA8s9As3dQvcYfNXzEv52s0Kmk2edQ78wa9f&#10;sY1PC2YhfqrzpWloLpnXhS/9y81/4Uu38MV/uAUvfO3mP/8V+1/Z9oIXv2Zl//kv3Wx4xWz8YonY&#10;n6P7gXnMlQeM/sHpW+GnMJer4bnjV8PsHsDzCMscg+cwMlOtkZtGZmorjG3squAn1XXgbWNgo2NW&#10;wu3w1HpmCqMTO12lyzjHzoMVrlR2nMvQoFvI6DPrsNPVvD9O5P2Q7wrbj/+ra4eMk8JK2/FeayLX&#10;offeduQ/sjL58T00vX7P3FQdp8ZNwzqc/kopi5+muOno3zLPid7aMYGdjrmbbdipZkSNuxfPbinM&#10;VJeNvddn8eUrveLuL5gzRT5fXlN0BbdxuY4tj5I39Uv8pmgFXmLJfl/4Te9DK7+kc9dn9pXbH78a&#10;T+YaGCaaCD/1wqOpbXipl7ynIbcPO7xqjeemnoXy+O05JO8xrLQ4dorXOIubwtnledYcqqvXip0q&#10;Ux8Fy4SlXrMO3yWc09gnq5iq7cM6fR+qGKokn6gYqXL6Ej5uui3GwGrH0qU6Dl/3WB6vNI7HnhGX&#10;4bMdt4bHzPHSdDmPf9QKeh/uJFO/ZBfMlHlQcNO+4qYSHLU0v2mGm6rjNLJTbcecvrgp/lK4b8JN&#10;jZmKk2a4aXHM9DrOS3NTO0fH4K+aA3V9ipvaXCj8ptdLcNMbtnhNgptOZrbTNOOiYqXykvKdDq8j&#10;0zXzideSLOm8cGwa6yQ46yyOXf/UHnfxw39zTVe85+rf+Y6rv+xtV+9mMvmBmYqbipmeq1lQi9/l&#10;Ms67BWa66C+uzuK3XaPfvG8cNeGmnV53Bc3FTV9jJj1e0xZ4TFuo31TzoMjxt/kTnlPWhJvSY5rF&#10;TWGndJkW0G8qleg7TfHS2GOqXH4tybL5yud7KYefMFP1mgZuWkNzoJozn6plmpu+7DPzic80slNx&#10;08Auz3nJ+001k8n8pmlu+ie4KX2o+EszzBROWj8IZnpKPXL6ltEPOX1x2jQ3rbs3bqou08hMQ04/&#10;ek3TOX3jpjCMM6LI54uZGjcNWf2QyffMVJyU7D1+U3FTy+nnctMC5fJR7e84pw83VQeqMdM0N4WZ&#10;lMRNj4WbSj/ab9yUbtPjQ07/2N+6yklOX9zUd5xWLC6nf9TNZPf9fCjL4cN1xEgPOQo+euRcd/CR&#10;cDL8pPKWipUeXEGa4w6CDx4M/zkIhpJ/+BRYpuYx0TNa/jLTD/JHWS7+B3l4QPOH4gMdCtuUBrv/&#10;KU/vqPL08oaWlz8U5aGyOSrDvolzy0rhcp2bD/PMJ39fTtJtsear1zQyUWXzYaNllNOXIkvV5VE6&#10;FnP8Ol+3P9g46gHlx5Hjh1nBfzWLJ3aiyt95RKWbfL6en8Uh+E7FV7Ueig7jZ5OrDDcVO83hr0cw&#10;m4fbtPlPMNPIS82bymXm+eTnnmag2d7UeeH6PvMfGahxz8h6K+IdLUXJbXOOWK11FMTrHu7ZsPyl&#10;kZ1qWz7bo3iO/eik+/FTbgg9nvy9prmp8VMx1BJ0Osdz2anx0ww3VX6+Kn/jGcFQrTOU9fQoLrdj&#10;4TzL6/NY9HqBqpo4V2u4zLhpuN0ME9Xj4fUiyGfwOZZcJ/JVz4PNayrPrP4N+q6mFr7SGnotoGe5&#10;+hr6MzTbaSmzlOYy04neCnlKYaFlynlP6QH5eKbz8ZiWu9bYadlycFQpP4jz8w4ikw8jzcdT6qUM&#10;P9l9ju+Nm6b7TdVHewjM1EvPV69DWcVND+P3Hdmp38dnSs+pKctvynmVZsN/eZ4fyeVHaa4U7PTo&#10;uXSuLHU/a76Cz+kP4TWl09T8psFz2j6343QfuCmMtC6dprHn1LZzuGm9zuo+K6bjNDJTrcVyUzyn&#10;/6bfNOGlvULHaeCmTXo9S9Zwf+T0Xwodp9+emybstEjHaenc1PjpMDHTkrlp6+F/doWJ5zQy02/C&#10;TT9wbS/7wHecynuK19T7TQM3vbwoN7WM/hjYKkpz0ww79dxUrLR9YKgZbiom6r2m5jflM56YaQc+&#10;F0oJMzV2yv4E/Db0svm+U1bYacJN4aeaC1WqJnqv6oUTuV5K34abZvL6kZnKyxnnRBW/5nLQbIaa&#10;7TXNPVf7+8ZNM48n23cqnuq9srFf1Lip+U7FQcU+mdeU4qGRjXbmmBT5aK7fNB7Xv99zU+81Nc+o&#10;cVPlkOGnA7fQEbrNWKnyzJ2+DTcVM91XbprbZwrrzDBUzYXSrCjPTdVZuje/qbpPffeo+OlmPIfK&#10;+28mH08muetqV6fDA/j66UVps9Kd1fo+5hnd685mPbs1319x7Nz2q6zPtD7Z/IZdVsPlHjbJcyq1&#10;4rEUSsZm4bNs6/HFY8ZNB+pY9Jsqfy8GKo8p/tN+3msqLipPZCL2L+id4qZ2nchOIzf1XsrSPKfm&#10;N21cPDctaKh+071w0waBmbJap2l9uGm9b89Nc5lpej/m9I2PdoeHooSh9vB81J/juan4qfWj9oz5&#10;/vudvKYZbnof7PQefm/L4d3SPfzOVhh/1UwpsWf1HsgHbM+pwE8ty0+Phjzh+n5Dc6G6XAZjHCm/&#10;6bPGTVtesoUOZZ5bxk01E4oZUcjzUbHUcAx2aUy1NHaaMFT46KA0I6VLFU+r5LtNxU0DS+U6rQc8&#10;bT3OLS59Bla6jecU2fpLthkzvaDfVvL2G12TnpuQcvv4UFkb0VHRuMeT5kdtjae002Wv4jl9FUbq&#10;1XHUdtjpK671oBfJ/D/rOo//g7t00Qfu8od204X4MR6+XWSfP4YH7XHXr/0UTyhcAt/Y5E34RZ+K&#10;kg81Ct/Xxi/cZDiHNOWpz42zznvhn3DVL9y8576Gf4qFfmmcVdtzU8dmMdtlZtTWL532Z8FRZ8Fj&#10;Z8Nr59JROJf87Kxn5E/92jLSY1aJm+J/fCDjN7W8fsjqZ3NTsdLsfL51ncJJx0rGW8VWOW8Fvkg8&#10;lNa3Kaa3/HO8l58wd363u3TebuYT/h0uyvstagsXbTuG9+WxvB8nEi/NqD3b3yU3lec0+k5LyukP&#10;W/IpXBRFz+lStlFkpz7DX5Sdxsz+6Nvxet6hnlN+LrBTydgpPx/PTumZJa9fkq6ET4/FJ6qOUzFU&#10;z1Fh0ct1bHcJXlOYKrep38W4++FyK+U1lQcYb2v8PbFtflMxTPk/pcBPxTR9967vMlWfqXipZ6Zf&#10;cj15R8VMg7QdVMRzCndUn0TM6XtfKn0T3Jc8p0nXL2zW9snWX7VWOXsvMdW4betjcFxpHZfDUSeu&#10;w6P9GD7RdXT3ks8fjpf30ltheDd/5i7hd3Yx87+iLmFbuviWXUV1K8fQJVna7fov2+UuXYpnFD7a&#10;a6Hnpn0Xs8/3AH1vlvbOTSM7zeamnp1espTe2tWBm8I8zW/K6jmp56bFMlN5TzkvctPkHB0TNw2S&#10;59QzVB0L3FT+08BOjZtug5uKhfLaMl3MdBu+U15DxE21LYZql3OO8vjT0bQg9Zpet+VzN2AtPlOY&#10;6S/vfMvVuf0d12gp7JTe0nMTXuqZaR2YaV2y+XVvft9U56b/JbP/Dhl9uCne019cr5w+XaFw01pw&#10;0xrnbYebwkvFTVt6iZvWLsSTWhi4aVvO1wwo5fKNncpvGrkpflOy+lJuNl/78pUmvJRt6zJNM1PN&#10;gZLUaWoSO82oZov3YKYpbso8qFMa0m8qv+mvA7eU5zN4TeX/zOam7Ke5aT1xUmZINfR+09MaFsNN&#10;AzMtnZty31ncNMNqldOvBqetZvOfIjtlpdu02i+fz3Sbxn7TM5XTj8xUa4abKmtrnlNxkMApToRV&#10;nAijOZEOQuOmxlCD37Q281ZqwzEKpP9ubnrs/uSmx90Fy7rDZkKluWmlkrhp4KUVj77FZ/UrL7KO&#10;U/lNDzlqnjHTg+Ajh6CD8ZUebNwUZnrYbPyldDHCVcpXmmEdpgeUGw8nHQl3HEYGHlZaFlaKl9OU&#10;J046CGYqBV6a5p55YpZBZViLCEZaRt5QnXMJbFSeUiRvaSJYaF70l3Jc55bh3ISbRn6qVdxU58p/&#10;2iNsR0+qjuv6np/+sNxldAZMxId6rfFTY6Riikfwc2E1LyrsKcNM8YeKf8JUxU9L6j9Nd6EW8YhW&#10;9Lw08tboO82ska/6Vdw19zbSvldjqDzeklZxU7vM7tezXe+ZxSsLC85IDNUzU5sLFblpjQw3rSpG&#10;WoBq8bdaEi9NH0+zU/Oecl11caAMKxUPJQ/P33qWasNCa+t+UPSJyg+q1wjx16DIN/18p8BOdR58&#10;1GSe0ugtzayesSp7/xxeUl7LzuA17Uz0U7zyP+U1DK/rSbzOiJUeX52e4ir30Ct8m811qlBJvuxZ&#10;+Janel5aThl8MVO6KfKZi4YOzA/bcFN/jH1dXh6Oig9VfNQzU3lMAzc9eP9xU+85FTcVM03Le07l&#10;JTVVDPl8eKmYacJNK890FY5mn9eHww+exfcvc9zJZy/D57TKnVUIL01z03b4T2GnxWX1S/SbFuGm&#10;zIkqkZt6dpp4TP9D3DQy0/3NTS2X3/+b+00TbjqQGVHGTjNZfZ/TFz/1SvtN94mbMiMqw03fDV7T&#10;feembZgRJW7a9nKx0yDYaeI3TXNTfKfyuGRxUz7fqddUzDTKek4DL/XcFCbKfvoznpipz+mX7jf1&#10;3DTFTlMMVfw040P1TLXofg43vRp/aeCn39RvKm5q+dzEa1oSryzuuPehZrip5ypxvygz9bdREjfN&#10;zukXd386Vgo3NVa6d24aeWnkpHGNx/X4i3JT+ejEUXO5KfcXuKlmQnXYF79pZKa2+nlQ0WNarN80&#10;h5uKmXqJd3puKkbZBh9puyH7xk39XKgtNhuqDb7Ttvq3wYM1c149pY26PuIadF6Nn/QhZuk9EPSg&#10;rfKXipUaJ+3mPaaNu+I57bYGpue5qXFScVN7rJGbeo9rJqfPXKiLHzffaMJN1W1qfaWRh6rDNPhO&#10;4abN4KYX9GaNntPATuVDFfNr2gduWqrW+n7TUrip/KRpduoz+ZmcvveawknrB9WbbfOg5DX9Rn7T&#10;XvhOpZ6pmVDaTo6Hy9K+0u4+a9+EY02yuGnGc5rk9rv7eVGem3qvacMucNOu95rETI2fGkO9h2P3&#10;8Ttcad5VPaYL8KGKWRuX5zlSiA9Vc9L0d6q/4S6XvWyZ/fb4OwsHkmOXXxPGWZSbBmYqnyee1JZw&#10;zJbypxo/hXWKp4p5FqPoQY0eVVsHiJvCYwdJkZuKp+Ih7b+VWWPbzGeqPtIW/ZWx1/ePm/n3aQbU&#10;E+RKyJboO9EudPLw/ajmSda9cB0MdSve05dhpC8hePAw+lGHs68sP9y03TBl/F9yPW8gp3/bh27c&#10;o5+48Y/shA/tIMe8i3lOe9yN6/ZYVt+4KexUOXsvbUueqSrPb1x101esX7iZcIy5z/8LTsr6nFYY&#10;Kv5RrcZBw7HZHJv19D/gpkFbv3YzpbCvy6bjZRVXnYPvVPn+CfSsKkuvTtJxD+LFC6w0vWZzU/lI&#10;xd/kJ8Sb9yCZ5URwV/Mvyuf4BQwPTvpb5iHdJtbo5ykNXcRs+5t3uX4zdtn3ifY+TNajLe/Bba94&#10;j/dbcVP/nmvvu3hOldHX+2mS0eB7x/R7a9b2eHWF70NOP8yGGgLnkiIz3Ss3vfVTNwwl7BRmKm4a&#10;5fmp/q0Zdprk9dV3ivd0NOtofi6Rn3qGyu+BntIx8NPSdCWe3svv3kl36i7mTNEFcPtnbgS3OeK2&#10;3azMEYPJjqILQBrJtjQKRmvi93E5ntXL+N2MwpeqrL40CrZ4GRzW8vb4P8ejCeodJV9vWq0OUsn3&#10;mIqTRiX8MzLTuOZyU27PsvrMBFPX6ZU81/T8MX9zzOrDZ8dzP148Dm2rcxWeOkE9qnBQdZWKrWp7&#10;Akw1SmxVmiCJtT4Gy8VDOoifUc/5dELM2cP6MXl6ekijFn1CJ2muOIfnhtQ7XgYX7RPF87ffLZ9x&#10;+WdwU3FSsVix0p1Be+GmsNtiuekybgddsiTFTWGh11oHAd0aeNblN7U+V9uOLDWs8NHiuam6UbkM&#10;birJc2rStomsvrhpYKc30m86Gc/pVL5jSbymKW469WnPURN2Kl7K685UGOoUrjMZ3+qAR3e55ve9&#10;7+rdST7/9nfdWUt8Nr8JGX1l8hPRZ1pn0bv4S/GZBtWdDzedj990yfuuwaL33a9ueNudOYzM/YVw&#10;U+X0z/s9c6Hgps1hphL8tKAVvFSeU61t6DdNc1Njp56Zer9phpsWx04jJ01WPKbylJrH1Jgp26ye&#10;mWZ8p7XI5Es1WrxLj8CfM37TyE3FSuGm1c8lI48sLy9mqn24pYmOUc2FOlnzmaLfVNxUzLQhflMy&#10;+eKm1mmK7/TU+vhL8ZiKl0YlflO8pqek/aZ1M9w0zWnjfWdxU+OlnpkWz01hpQk3zTBT+U3VG2iZ&#10;W3xf8oZ5ZprLTeGn0W9q3BR2atwUdvo9+E1tLpS8plLM7VdP+U2rP8psKD8X6tgq8po+4HU8637J&#10;6eM3LcJN8ZoeuwzvaQl+08BNjzjy5jAfiv5S/KaHHgnzSbgpnEzctKL8pWKmc2BBnpuWFzetOMOV&#10;P2I6c5augpuOgDfiKS07zNb/KYO3VOxU3DQfZip2iry/FA6aFzyjkZka6wzc9EDWAwMvNc+pmKkE&#10;08zlprYPD7V8vjyk4p7io2yXESONvlIdh6Xa5ToeWan4qbbFTHVc19W58T717xgafKhjjKNaH+ph&#10;UxIfqtij2GXSN0qfQcJOuSx6OouyS+ZQVVCHqhT4ZYXoSeVnL39qRZhnShl+6v2h0WOadR/cRuwL&#10;KHqfxTBU3Sf3pfszwfysYwBu6nsKwj7HxY7lvz3q2NvdcVUeYKYa3BR2qU7TNDetWgDrLEXGV8VQ&#10;YZ7GRSPzFPeUAgs1fkrmv2qU7gsZL+Vv2/gsl1kngPL1SfYfLioGq327TbHY1H3JJ5qI6+syzktk&#10;HQC8Lv2E73TQST/5HffB64z52DeRwV9rfaVH//hOmOFiY8/qGVXmXl5SU96V7oA8+iRY1VtaJk+M&#10;VHl8z0bLlsdbCiMVK/XMVPOflMtXhyk+U1tjNl/Hovae00/7TQ8pxm8a8/q53DTjN43cFDZq7DTD&#10;TOU3NS+qvKdH6bsCnr/4WY86aa475ezfuDOa4jtNuGnGc2rctL28pvvoN81lp8ZN/Xzdeheut89T&#10;9VKe02xuusFn9Yv4TUNWfz/7TTPM1M+L+vfnQmX8ppGbalVGf19z+uKmCTsN3LTlIM9OIy+N67fh&#10;puY5HZGb1RdDRaMkOOro91xbMdIg7XuFY5GZhjWLm6bYqXHT4DU1vymf6TqgyEzj2mGs95xmuGnx&#10;3pi99pvyua+TlPadRna6L+tVXNfy/d5vqix/wk11XPtX7yQfucN1Vp8ct9li0Gvmw2qHVzPOhTdm&#10;Grjpv8NOIycVT/HSPHrPVDNrhoPK/9l5dMlzofx1/PnxMWY8pyVzU+8z3T/cVPenrLL3moae0kFi&#10;i0/n+E33LzeN/DRZYaatjZuKkfpcfia373mk7xPV7PrNeE3JV+Mnlae03eAtdkzH2w6EqYqrDvLH&#10;1XEqb2o7zm/DZbqeLmvW+1G43Vq6NdfC5WCocFAx0YYXrTZvacMuD9GdqS5T1P0Rk3hpsdwUZhq9&#10;pt5vGrjpQFb8pq0uhZvC5cRAxU0tn9/vCWaXZ5ipeU4DN23Wh3NhpuKmnp366+oc46awU3FTZfU1&#10;Pyoql6PW67zC/aQ0btpg79w0Yab1Mz7T/cFN1Wma4agPwTC9bzTLZ9pdzDQcN3aanddv0l39puoz&#10;FTeVYK3d8J12JbdPXl+8VTOkIk9teNF9/G7FUO82yY8qttq4233c/yrjuM36Mo+L31ULfKhteZ7o&#10;O4ILRz5nvu52zLZPuKly9Sm/afSayl8qZtq832a0BYlvwlCNn8JBlZMPKo6fZh3DU9o6YafipjBb&#10;7jNy02aXbHVN+2qOE/cDM23a52nerzfgkX4M7v+Y56Sd9F3peleH1b535f8Njbs/BWd9CU/p83hL&#10;6R8Y+or1oRYOhguj9iOYN3XZ667vlLfdyLs+clet/9Rds343GefdzL3/1N1AdnjKE1+4SRs+R/hJ&#10;yRFPwVc6BS7q189ZuQwP6CR4yWSYxuRNn+MJ3QM3/dLNex5Giq/U5/rJ4SuPn2Tw8ZIyi2U2/YLm&#10;N8VnOhPNgJHmaip8ZPrmz7kcPsJ9aUbVFfgP5RNV12SakabZadwedz/zi+7Hp6h8ta6DLLe/kvz4&#10;ClgcjG70HZ8FVvqpG0KH6GB8eYPmo3m73IA5O9je6fpM2ek6jPkb78k+5yFe2n7M+8ZNbR6j3mPx&#10;oVq+40q4qTS+NF7q+3D8rMWSuekQ8dIgPTYxU+mbctOEnS4JDHWpZ6cjl+0J3tMUO10W+k5/A8eE&#10;cUqRn4qdesEumQOW2Y/Hs9fRd3zhBsL9es/c5XpM+9j1nAYXnAYT1Dqd/RkZ9WDfNOMT10OayTmz&#10;P3E9ZzHfHPWa/SnazT4scD79rrfDMVfgdeX5YAp83LyjD+r5gTTXK7LR3BXPcnJZEW4qjyksNHDT&#10;8Q+JuQd2atwUBipuitdyPJw24ac6Bv+UJjyCxxVpNY4qfhoZqrgpXtQJj3If/L1d/Tjsdy09usxV&#10;E9/suQDGuZhMPb9zk3FRsVHl7FPinD6ck4jnhthoVJ/FO+Ckn7s+N3/BdT9zffGZ9rtF1+E5zXX3&#10;6je9tRhuyvNDzNSEv/UKuPS1G+lp5XXgGl4zxEy9yO6LmQaZF5VzYh5f86rkN7XZVeH4tbzGSDZb&#10;iteUotxUxwI31YrvVD2nU/CXqq902jY4KazU/KZ41qc/Hb2n9InASsVXJ3PuJI7fuPUL13/NTle4&#10;HO/osj+7esvoLMU3es7N79j8p0Z4TTX/SaorZorXtA5e03MX0WsKPz3nJvbnfuDqzMOfeivcdPFf&#10;4KbvujPJl8lvWlNzoc5jbQYvTamgpWemtVsqq/8mwm+qLH47PKXipsrns13QDp9o4VvFCOZZGAT7&#10;VC+pZfCVww8yj6lxU2ZEtfKKeX1jpsrkK58vv6m4KapFx2nNFDetzkyoItz01ynfZ+CmmmefzU3l&#10;N81w04Sd1s/w0shNT4k5/RK5KZw2uU/u5xzu/2z8WWm/KR7TxGv6C3oAY0Y/8ZuWwE2VpTVuKpYa&#10;ual8pghWcqI4Bsctry8PKr2DJ/6nuKl4qXHTYuZCfafcdLk7+vi9cdMlrmJuTj/hpotdhSPlNYWb&#10;4jX13HS+O7gymXz4yN656YwUNx0SuCnstMwQeCPMMQ+PaT7z7MnT/0DZ/HwxU5iklC+OGfkkq7ym&#10;xkzDdvSeRt4pNpofFVipjuWJp+q2JHFP8c8oMdCoyE21r/PiuZGtpo+l2aq4qvb1WIfQh3oZfajj&#10;bX5V/iEwLGX5D2P+TgU4aIqT2nbsDc05nng8D4dZpsVtpP2olu0XP41KMVTjqTCrLDa6t+vH24lr&#10;OD9hpvgMxUyT2VYVwpyrsB4EH9O/NZebVuNvsaq8psFvWrVA+yXLztO5Yp9ipOKmaQVuGjtSjZty&#10;btVEum6QfKvWQ8qasFK46RkpGSMNfBS+6ntNlb33rz2xo7TambxWoaqni5PKU8rrTMFGd0INOOkp&#10;D7hjqtKHUeV2WCl/L/iwy9NToQz+geXo7c2Dl5a50v2wzFgU1rJj3AFlx9plxk3Lqc8UHQQ7VRb/&#10;YDpOWcuaz/Ra9sVEpwRuKnYaJX462S4Tn91rTv9wzYSKc6FiRl9ryOgf5ntO942bemYavabipkeI&#10;mcL8D+dncMSPYKdHw1m5z2NOmkeP3J10nYqXRqX8pu33jZuKi8pfmpXVD9xUHafmPYWZ1tsbN41Z&#10;/a6b6DYVM/1/gZu+svd+0wG/N2b6jbhpquN0b/2mrfGb/rvc1HtO+YyWxU7f955TMdPATS3DL/9L&#10;cdxUx7L4KZ/rYKdpbqrPfFleGPlkxv89CF+MeWPkj/HS3GBjppGdGj/Nzux7nhq5aglrYKfipZGb&#10;Rpa679z0GesTFTONyvDJDOcscgzWmjmW9px6bpphpWl2mrmO56bMnIGftsOf2W7INjiMOgHUbxrn&#10;VZXETTkezkly+txOzOZ772jpOf3oK9W5F454zmTb2keaC5Xxm0ZmGvym3wE3TRip5j7lyM9/ir2m&#10;npuql7S1eTkjN/WZ+LZw0n3hpvKlKqcvrip22mbgU/QO0GkJP23W62GYqfSIVw/YKGrc3ftJG5Hj&#10;bwxDTdgp/FTZfh2Pir0Baa9pmpuKmRYOeNJmEonFpblpi8hNU+w0+k2/GTcVO43yDDXy0+K4qXlM&#10;G813yunLX1q633QO56T9ptnstKAe/tP6c12NerN4v5JmuwL46q9aLuXfusY6RdUrmvGVZlipzYLq&#10;CQeNgnFav2k3+KfUPfhNE3aqy9Pc1DNR8VJ/XJ7V1dwe6iEOC/eGmXrBUjnPBGeV11SzpIyfdr6L&#10;9S7XCJbaGIbq+emD9OCugXWvhYev57mzke8WtvCc3YJvmJ6Hi+nL5fkrhhkz+VrFUZXXbwnPbCae&#10;2fspVvFTsVM8nvBUY6ZakTHSkPFvxZorZfRbFcNNdZ5uqxmPpdnF9JrCTS2H33Wjq8/7ep12j7mz&#10;W61xdTo+ynv7OtcA/2n9Lo/DTh/h/wI8x3tswm/6Erf9ks2AajMEbjrkZWOmhfSltsFX23b4y+Y3&#10;HXq7uKlYB9xjLZ6xx5jT9DjZ/HXMs2ZmzaSgyfKVwi4nPymGiWAdk/Cgyo+q3P7kp+CrcNNZ8NH5&#10;L6rf9F/4S/GZwiuUuZfMd4rfSx2pOm82XrFZElx0JvxjRtRmMVRxVfpNt9CjiuRrFTdVRn/cA/Ka&#10;ei9pSexUjHT8g8y6elDcFNa6irw3nG30cljgnXDC38IfyTwPwU86+CY46YKdbiCsdODsnW7ALK9L&#10;Z+5wA2b/3fW6cQfvt38j+0H3jXpLzVMa3mvtfZX3V3HTKz0z7Tie91KpJK8peQ714Xyf3DTJ7C8J&#10;7JR11DKYcWCnMbOvrlPvOfXeW9u+LbBTfKfqPB0NMx11+8d+hlTgqjZPKmdb/aUDYH7dp/yN7z0l&#10;5moxU6vLDbvcRTfudN0m73Rd0UXSpB1I607XJWoyx6Z8Yuo6jXOnfeQumvqh6z13J9yU3tp76GyQ&#10;yPGPuQ+twP8KP/Win2ElfQLsx/le4/TcSSuy1MBNfQ5f/lLPTSfwfJOH1XNTvMo878RjzYtqXlNy&#10;//K1RomZGicVE/0KvynsFHl2GlYd4+/sKvL5Ex7lOc2+ZjdNgKMOofe1J0y4B70QfRftcD0Wsr0A&#10;npzW/N2uR1BPLu91U1pw10VevVn7Lv6bu2Qpfaa3iJtqFTf1/LXPYvZv/hZ+02U53BSOfC2vCWKl&#10;WdyU/tbITLUWx02NmYqd5nBT46cpbpr4TzfhN5UCO1XfqeZETYGDGjMVN90GK8WjPh1uOoPXHGk6&#10;EjcVX50EL71+82fuuqf2uEa3v+XOX/Kma7z4TVeH+U51bnnfNYaBNqSz9JyFf3J1xUwXvQM39fn8&#10;OoGZnr3wXXf2AljqrA/cuXPwm3I9cdOzbnwv4aY1mgZuesEbrmbzPxo7rcl2QQu4KczUuGkhftPg&#10;OTVuauw0cFNy+LVaw02LCGbaOgjWqV5SqSgzVUZfzPR9z04TH6pnpsZNm6e4KRzVuGkDcvrylqa4&#10;afVfi1+mGCbMtHqx3PR1Y6anNfyjdZme1ijlOa2Xw03rqtc06DvjpiGjX5zftDhuKma6T9w0eE6N&#10;e3CdWjBVOM2JsBaT/Ki1UI1sVamxieytZmA/aTqBNaMNbD/hdep6d8Ip6+kyTHlMxU6rZ7jp8dUe&#10;c8efjBJuqjxv8Jv+mFlQx2seVNQqPKgr3TFVpBXumBPv8zqB9YR7mcN9L3z0nox+fA/HtB+6TY/L&#10;zeln/KYVjy2Zm/peU+81TXPTQ+g1VT5fs580A8p6TeU1leBq5jclp1++wjTmNo2HecprChstK38m&#10;zLQM3tKy8pumuSnb8pmaYJDFZfRT3PQHpXLTwE/z8IsaO40MVkw0ctBcPhpZqvhoPD+yVF1HnlMx&#10;0rTidbTG2xU/VR/qIP7tI2Gol8PBJsC8rrPZ5mKL5tesIK+en+fku0vJ1qf5aUU6UuFXnmX5TLwx&#10;VK4XWah5TnPZKNeLnaWJr1TXico9v5T9eH3PTXkMcFNjpuKkMLZkO4ebqrvzWJ6jyqlXhUnKy2ns&#10;sjasUjyzgP1SlJW5Vwaf66flPaLchnlFtXKbiZjLhL/cJAZqHJRz+C4l+lJP+ikdpya+b0luI94e&#10;x85kntWZT7lqmu/0M2Y7/R/y+NKZfK9zxnPuxNN4HTiVv/dqa+khXumOPPo2fnfzjF3KH3pAHmw0&#10;DybKekC+NM4dmMe8snzmneEtPTBPPabqMEXlroKV4jctF7L65dRpqly+fKdipinhVy2LNDcq/yCY&#10;aSK46UHRbyqGOimbnYqpiqei8odOhW1PM2kGVabf1HdKqFfiUJ6jGen4DP595PZNZPV5HmSJnlPN&#10;iYo6nG0THccVKsNQj6SrFx1holOu7l3ul60e5vPPOuZErbZ5UWcXsrbnWJdHzU9iGf0OazlHwmci&#10;f4nEdZJtOxb5aVg7pvYjSzWGSr6vi1f9i550Xpm5UI26kgPstiVImUCvhskxf1lj7feQtpoa99zq&#10;Gvd8ms9sqOc2227S8xk+70n4S5HvO6XXtNdzXr1ZTc87eU/P7/uCqWnfF/msKOEnlfq97C64+BVT&#10;04tfck0v5rJ+L7Kv40GXcLnpVVavZpe+4pr1x3tqIsNvc6K2s0oZZuo9p3+AoSI8p4kGv5Fk9KPn&#10;1FbYaUvJZkS9SceplzhpervQ+k3pOB3xVpB8p+94ryl+08IRSL7TtPCftg2KftToQ21HZr8dn93a&#10;KZMvXU6fmknbQRz3s6LUtcYx+1znPafynkodx/KZDnl/jM8U+h5TtvHJdJhAPh91gpuWpuRzYfI5&#10;MPV50Dgr3BWP6L4o3ZGqTlSf88djOhG/6UT8pteycpstBr7q/aYwR8078vLeU7HKTM+pWGeGcRa/&#10;neahxW3Lb1qyuox+gYwvntNRL8D5noPbwW31GGCobWGoxkXFRsVni1HHEa+69sO47jBm2A9XZlje&#10;Vc38ZpY2xzuNwANaijqO+B3XeyaIvlX5X9GFoavU/zz8z8hn89PsVNv0nA70s3M6DIf3IvWcXjiK&#10;2TE8/rbGVuVLxcPJeVLblNoM4DZKFVyT3tFEsKg2KbUWN6UbtHDgk8Y+lbEXo9R++6FPwp+D53QQ&#10;PlPzleIzhW+1G8w+aj9U2sp5/Kz1Mx+0ldvbCMdabz7O83qKMz4BK3sMbkb2ntx+k25wJdhok27w&#10;N9bz4agXcF5zPKAt+z3uWnHdVhevZ3u96zRsi7tw2FZ34fCnvbSNOrPfecQziMuHb3Edh+JbHMJj&#10;0WMctBF2y2MfsoFV214dBm9yUnsub6d/L2oLc20btnW9doP0c+DfLg1hn7U0Ne/3sPt508Xu9AZz&#10;3U8aLXS1G9BpqrUR38vVg3E2mOdqcZmpvuej4qRxFpTf5ngD8VG4qPhoSrXqznA16872s6IazIKf&#10;sl9vJvO2lvBzhZv2UhY/slJYZs/gHYWFnpdSE7HRbpL8ol6NxU5T+95LGi7vLmaKenBOkPeUqt9U&#10;XBRGavLc1HgsXDabmzI/Cp+pCV7aqKu8p3hRL1IXKn5UdF73FfQ5rIKTroZ/iqc/yDlrYKp0LFwM&#10;D6crtxV5eXlIld0vHPg8+7/jucV74kXreWybjFGe1wuGqplN8E3NvJcPtTXZ/Vb9xVHlKVVfKV7U&#10;RL4rtUiuX+elMv7ipufDZs/vtZX72ubqtn+Cbt41dPk8Sk5/gzu/zybeV5/ksicSXdCH5yAe+R5X&#10;veZ6Xrnd9Ri33XUd8xq+eDpOh+M9HcKsqUH4TlGnq/7o+t/6kRvLLJ1r1sEj6Fu8EYYz6Qn8pE+Q&#10;038CNiql+GnWNmwjdp3KdzqVXO3sZ/5Jryl6lm1jpD6jb3l9ZfZRPO79pfBSuOmMLTCOLcy/3vJP&#10;N2MzeopegCc/5zbJ8TMbynL6D2lGkOapw8ZWMk9oJSwULnaFidlDq7jsfjHVr2ClmiWkXkw8kMvh&#10;fHd8DA8kj47fbhicdCi+0gGzdrn+0sydaIdpwCyxUrgpGjRvhxs490PXaxLf+V35Id89+s4bn+vg&#10;vVi9OCbek8f691jxU89QWeGmpWrcR7zf+vlRnXi/7Tt9B4+P3lJY45CF6KYg7SPzni5mlWBe8qBq&#10;lf90GDxsGNf1Xads36p9v+b2m8acvjHTyE2Xeg/qiGXK0XuNTHlOvfeUnPztPrev7P6o35KpR9pO&#10;RNZcvagm+PSgWz6HkcI/4aReHyfc9KIbd3MspUlspzWZ/ckfu65TM2vXKTtdd7ypyvRfcY/6aHkO&#10;IHWijlkBK0VaxVDH0pE6RhJP5TkzFmZqXmQ46VixUjHUFDu1Y3BAeZkleZSV7c/k/GGoMFXrA1gD&#10;B02y+srpe+mYV/CXWm5f2X2JY5bZ9+x04to99J/ScSr/KXn9ofife87f5Xot2O01n17SUtQbbuoF&#10;C+X50pvnSx+J54oy/b15bvRJRH6f50mWFme8qeZR5fnTV5LPVGK7H2s/GHu2uIxuh943fegGw8/H&#10;8Hd5zfp/GBu9dsMeVubMbfyUWVefJbqB7Sxt/Nx3lsJBrbtUPDRH5j0N/PSGzXyfg+RBtRlUG8VP&#10;+d6G71emPb0nzKeDj8JMlcufCiOdxWOYRt/HJF6TbtwCU91C/wjn96fDuRH9pfXmv+nqLcRrKt30&#10;lqu/iHlQi8VJNf/pbXylXufeBCOFldaZ/x4eUzQbzXzP1Zv+Pn5T+k6XfODq3vK/7lc3vuvOGAQL&#10;7cgs+Sbk9Bv9no5TMvsX/AFeKmaK99QYKl7TZm+aF7WgBee3wqMKAy2Af9amf7Q2XFSq1QIfaCLt&#10;w0fFSINqtYCNZoksPtn7qJpw0Zrsq8dUq3L5p0nN3wn6I8f+DNeFmTZ7253W+E+WoZfHs9pZz7vq&#10;deCjEvvGTc+GnZ7FtqRe01/iAUXVfsG5+EBPrfcG/2a8pg3j/CefzT+1np8DZT5T8VJjpr/Pnj31&#10;a3UDiNdGRst6Lvch/dp7TavhM5W3tTrdplJVeUpRtZ+HXtPoN/05vPTnwWcqZoqvNMnknwnzOFNs&#10;Q8p4TU86XcwTLiOfWgEMpIDL8YTpmHWa1lYuH95RsMFL3lOx0ZjZj6uOSTXFSNVRKGlbyjDTyE6T&#10;VRxFOgV2enIU/PRkKcVPq8FOo6quc8ef9Ig77sTV7kdVmAWFjJ3+eBWzY+6Dm4qX4mODzRwtDoqO&#10;qQIrjRI3/fF97ujj4KbomOPFUHVe8Jged2em15TsdOVjbnOVjiGbf/RS1qX44pa4SkfBTY9iX8eQ&#10;957Sa3rMze6woxaYz/Qw8vmHVpaYAVUZnhfXimxbTp85UDAVZfPLkc0vV3G6y680jRVuetBY32ua&#10;p35T+Uzho5Gf2rb2xRkluGnaY2r7yuTneEzLiGdGphn4Zx68MyqfbXlP83RZmo9Gz+j+WvUYdFtw&#10;0zx4qnFaelHzvX6Q34eZWP1QfzTM/fCgy92Bh0x0ZQ9lps9hU2BPc23u0xGVFtpMqSMqLrQOVLEr&#10;8axDK2i+FPl4pGx/hSOY8YS0bcdhoZ5tZrLynslq3/tbD+U+EmbK7aT9q4dwP6XL37d/DOHcw2C5&#10;QZGbav/goIN43JV5bh3Lc9S4aeSW8nzq79O4qf5GS1bkm8may03Zz/Kfml+U2wurrue9qBzDZ67Z&#10;TCZeA9Q7ar0ddJdqle/U5+/V+yFG+qyr/nNeo35GdwisVPPoTuLfUKUWf9unPcJ3HQ/y90VX8HG/&#10;4e+HvxH+BmJXqRiocvc/LHuF6YCyl7N/BbxUDNVn8g/Ig53+h7ipmOm+cNPEd3q4+Km4aWSmWvGO&#10;8jefCG+p7zaNXafK8MNNK8X9XG46x51Q81ZX49y73a8K18BA1+I/1byoh/CNwEzhpOory+WmCTvt&#10;+N1w04ZdmS/RNbLT/cVNPTvNcNPATr8FNxUn/a/hpuY9zWalaW4qr6nXW6yIvH7hiHeMlYqX7is3&#10;VZZf7DThppGdFsNNo/9U7DTOrEh7TbO5KYx0XDHcNLDTjnxWTAQbjb2n5pMRF41+mpK4qc4pTSmm&#10;ms1N4bWw004TPDftyHbna3bYbXluKj4Jz0u4qdigmGnwnWb5SPfGTku7vGRmKp5qrHMkGV/YZvuh&#10;eE4Ha4W/DvfX848n85gyWX3PaNsM3gqL2QjDgI/BADuN3IZ+x+1JYpilc1PzpI7g/rm/Tqxpbnoh&#10;19X9x59Rdk4/8lPPTdsMwt85TP7YbTDIZ11HuG2h5uLASKXCsLbRsSDNYdI5pQvPHmzUBC8tTMnm&#10;QcGkWl6K97Q/86AGwpq4zVb9ud1Bm12H4Vthh/DawfyeeXx6jJbTh5vKG6hjhQNgrgP4+cmziuQP&#10;FTNtSj7//B7k7/GXNu39OOtaOFeGm4qZNoWVduD21ePakX9755HPui6jnkOw8FHPm3qNe831vnJ7&#10;0O9ZM+o7gZzzxO2uz4Ttrtd4GNW4V12PsdIrsCq8fEhr3NZ+z7FePcZw/IqXXTfUXWK/+5iXuK7E&#10;Zaa4X/LaaSS57c4P8J5xj/tFi2Xu9Ibymc5zpzde4Gpp+3vkphlfaTYzFT/9xty0Ww437R68pF2V&#10;zy+Bm8ZzzGsqv2kuN/XsNM1Nm3RdDjtdDgfVPKkVdODexfvtXcxRpEO1m+ZSPcpz6THy8ethovB4&#10;OKa8pef1IpeBv7NRN7hlD+Yy9WQuU/dNcONNxk6bw0+bwS9bMF+q5aVbAz/1+f04Y8rPk8pwUnlM&#10;M5f57Zbk+JXTP89ufwuPb4N9f9q4+wZ8qE+bx7WZWC2eV/lfm7Gqc1Uzrvpc87rrM/EN1/uqN1yv&#10;CX9w3ce9znc8213Hka+5Dvq+ZvirML/tru+C993o+3eTKYZrwE0nb4AziJWuhzGsJ6uvbSmXnerY&#10;Rs9N5UO9Eb/qFPZn4h+dw0yWOc/gF90mX6nXbI5JcV+XTcMrNhXPmAlmMhUWMpXbiFInwFS6VGds&#10;ldcVb99D5OthoT57r5w+Xaer5CX1TExsTPOExNEuW04GHaYzHFY6bKnY4m7vK4VLDZwrLgofzWGm&#10;Yqeem0Z2+pFx096T+e5v3If2XaX6b4yVjt07N43+05LW9sVxUzjXULjXf5yb4h39/9x079w0m51m&#10;mKn1mlo2X9l9rySvL8+paQ/r177r9Ftz08BMi3BTjifMVPw0h5lqfzH8kzVRLjfVZcZO09xUzBTB&#10;5TVj6hLWIXd84i5/APa7TuxU+qe7Gr/ptRu+LlHX6bIn5UNVF2q2rmdfupa/efOk0qV8Pd+fSNex&#10;rWO6bMJjHON1Yxoe0um8Rkzb+k84KXl8PKeT8aBO5diMbXSawkynbIHhbvncDVr9kStc9jaeUlgo&#10;3LTuAgQ3lbfUcvmw0jpBxk1vgp0ufMedO5/zYaR15gRuOotO1BkfcBusS/7i6t36V/erSfhNB5O7&#10;h5uq27R4bqrcPtyUTLwy/AUti+emBS1hpppzb8JXCjPNKPLSzLEC+GmujIdy/ZqoRtBpzd90p8Fs&#10;T+UxnIZ0vCa3LW5a4zyYZ4PXmckkhsln/4SZwi7PQWejUrkp/tJ94abmM4Wb/poeU+lcrSVwU2O2&#10;PBbuX9y0mnoBxE3pNfXcNDBT5fONm4qZfk/ctEA+06DIVyM/1QozjUq4aYqdnnCaWIoEJxUvPSXF&#10;SOU1TSSfaeg0rbbWHS9VRSeR7z2RbtMq6jSFkVa532/HfXip95ziMz0Bn6lURZ7TlN+0OG56XMzm&#10;Z7jpkcf8xlU+OsVNxUj3hZuKnVYmo59wU9gpflPjp/8V3BRuGXlpXGGV/yMlGXxtfxeKTDZw03z5&#10;WyM37Qkn7gEvZYWf+jlVeG7zh8NPR7sfHnwFM6VgqIdortSkpA9VHlTjoxUXGEtVN6r4qhiq70X1&#10;zFR80vpPK9AfiaIHNa7+OhzXZZGvBgbrOWiaie5tO5uZRkYauWmyz2NSTr+yuOmJK4ybGreEO3q/&#10;qbileKm+1yhFOkfiu5BEYpxRCReNfDR7rVpbGXp9b8Jxu63Aa+02OfZTHocUmGk1vn+pZsxUvtJn&#10;3clnvsaMp+ftvqvUWI8nfDV/e3d7TorHOv9Q5tYffA1dDBPwFMNI80bBSfmdSmXESpW9Dwp+0wOC&#10;31Tdpt8HNy3iOQ1e02/CTcVPE26Kpzj6TRNmGvlpLjtV52kUlym7nwjPaaVKc92PTl7EDI7l7px2&#10;j5Krf4TPRXDTDg/zWdj3lyXsFI76f5k77yipqnSLj45kIyhmEQOSxFEEUbISJEqQKDShgSaIZEEy&#10;IooiGURQJKmYEFQQFXQM6JjRUUfFrDMGBDE7znpvnffb37nn1q3qQIOtb/7Y69xUVU1RXbX6V3vv&#10;L81zWpTc1HL628j78fdgkXLTF/mbMuU53Ss3jTynsd+0v/edJv2mRclN9+o53ZvfdDjzokbATaWE&#10;11TbwXuaxk4DNw3stJB+08BNNSPK/KbiplFGP/aZRn5TcVN5UY2b2t94CS/MRO83tdlQeGeMmcJN&#10;Y/4JBzXfqbgpSh1P8NMkS/1duan3qYqfxtx08i58wm/CIejszIObFj07zcuDmjrWbTT+UBib+hE7&#10;wxv1+B1heu2HKueLN/MKuKXE8aQ6DYP7okuHy8MmholfcdTLeMJet/ne4p/duW/NaSpIl8FH/LVc&#10;r9sgzQf32+Km3muaq99Uj2ny3FScUs+nfnbdpjM/V9uBzJrppnlKQZvY3kd1fcg1TqhR1wfxySfU&#10;fSPvaet5v1vHd0WsXZlv3+1B3oMexmO+BQb0NFnqp4yFtoZdaUa98u+Stlv33wIr8n2immHfqt/j&#10;8FJ5SjfDSTfiP9wMc9rCvuZDqcf0MTgZvad9HuU+/up6jn3VZY1LqddV251p/GswzdfgpG+5/jDR&#10;AbBRSYy0/xS/Dpj2jus/Da465S2XzXVinWKfvSe8zvbrMNLtrjerttPE+d66/6v8Y+hxeo/nmI5P&#10;YJvrvV5Lv13m/bCfNYGuzUHPmD+yEc/f2fBSeUlraG2y9DdyUzyojebn8ptWT/pN8Zcqp5/GTPvk&#10;9pzuFzftFflN4aGh31SeUy8dw1/KvnL65jdN46brOSf2mfSbJrmp95w277WO18I6nj9df69r0Gk1&#10;fs4VfPau5jW5htf7Pe7CbveSjVdvqvys6nyQz/RJekafcPU6bmY20+M8zjOc8wy1RfZz3J88omKo&#10;KOdZuknJ/8NPleWXxFI19yn0oOa3tr/iReOhuq+W/Z7nucZ/mv2M3Ye6UH3XqjL9Pu/fjlW+2MvG&#10;vekGzHjPuGlgp30m73BZ499x3caKm74JN0UT+U5g8Wdu5D078WkyD+pRvKb4xq5/Eg76+C9wU3oA&#10;kWen8qEGRcef5hz5eel6cVT25zyHzwvP10K4xbznEdua7ZSUjuncXHEOPKZzyPmry3TONsQ6F546&#10;LzBV7k/XzsKvNuVhPIWw0skPfY8PEF66nv7S9eTw17ON3/AqZgaNJX8/ajV+0hV4RfHqSZcvxlO6&#10;iNniC/a4QXhLB83b4wbi7Uzzms7bjd90N9wUiamiwQu+xnO6m37Tb6zXRp+/4qb6HrJTUXHTyV/Y&#10;56z3m+52o/aLm0beUhjXPvtN8ZlqPlTwoMZ+0wK4qeZneb+pPKdJrynb8qP+zn7TPvPS/abynP7e&#10;ftPJMPvJ8qCq95TsvuZSpbylgZf6VcxUCl2nfhU75TbGUpPcVHl9joub4qE1v+kS/KamwvhNI266&#10;TP7P4DX162/nplFfqnhq5EHNCcwUXtqf7H+/pfysS3fTo7rHDbuL19L9v7hR/C6OuIfXIv8vKf3M&#10;NlqXEDO/RiY0im1pdND933N/9EbwOz5mQyS2dWw058bQzaBe2Bt4z5iNT/1GfOqzeN+44Tm8rM/+&#10;4q6l52PWtp/d/Od+wsv6oxuyaZdrvQo+evMH8FLmP938UUpL2ZfgpPUiyWcqZlqfTH79xfDTRcyO&#10;WvgZflM6UVHj+V9wPzDTVV+6xit3em46nLlQXd93VVpE3LS5uk6ZDSWvqWRdp/Sawk2rt1ZmH86q&#10;jtLIQyq/qe2bzzQPLkpv6ZmXMP/JlLpduH1yrY6XNfhVq8lXiqpyzAQ/rdoqYqYw12qt8aBe/KE7&#10;46J38INqJpR8npECM60rbipuGaR5TPKbvhr5Tcnpi5tyH5UvxHPaOGMWVKNUNr8S7LRw3JTH4uc4&#10;rW5mr2nETYPXVNzU5JnpKYX1m5LXtw5EGMs++03P5DZBMBWf0Q8sVcyU7QLYqfFSZfItlw8nDbOf&#10;Tk/l8WNeCjc1VipeeiqzoNBJpzJv+5THYKXK6D9kzDTTd+o9p56pHneyVryoFWGncKlj5TfFl5rL&#10;b6pcfiKbX/5YeU1vx0/KLCgUe0sT3LQcHDW333Rp5DdNcFMxU3SosvrllNOX13SB95uW9X7TkvhM&#10;k37TP5Wg0xQdUEI5fflLldPXdvCZhjUPv2kur6ly8MFvCgsNrDS5xtz092ClyfsMXtcENxU7lUpF&#10;DLVEb35GSTxV58j7G0fFh1qCeVglRpDlHwuDm+JKHHIdnZhzzcN4xJGBm8KtxU3L8lxH/FO8Utw0&#10;6R0NDDX2ltq18p1mCF9o8IvmOpd57eERL9Ua3S7FSKOsPmzNMvsRMy1zKNz0uNWem1Z5AvYIsxQ3&#10;ldcTH/cpdGJ4lhmxUeOamdu6JpL5RdkOK+y0on7XI4WOU1uj3tP4uxC++zhFssdQTh9P6VkwUtho&#10;rJrK3/Oec7ay+9x3Dfzo+MZPPG0zv1/3GgMuW/4We+6Vj1fW/sCSVxkrPaD4KLzQeKgPoru32GjP&#10;TeUvxXMa+0tLsl2Svlt8psZM/6Ccfho3hZmGjP5v4aaH8ntuflNei5r3lMZPY3YqL2qKmx7B+8MR&#10;sOaYm4qhctsjj7nJnVD5Nv7Ovd/V7wI37UbP6aWbXMNOZPfxm8bctMvvzU3J6v8u3DSw05DT1yq/&#10;Kcr0m2Zm9WNuSlY/yul7buqz+nFGX1n9/cjpi5ums9OMrH6huOkHcFNk3DSsheCmYqeF4qZ+dpRl&#10;9fm7LZ2dip96hhr4aeCmluPPg5t67ynMVNx0InxUftO82GlgooVZ99dvmvSi0puaOV/K+lXxnHaZ&#10;tst1x2/aBWbb5vI3YA5h1lHSc+rZZMrjGfyn+7/mne1P+FPxtXYdhV9xNHlysuLK53cZxfYoHnOE&#10;uOUrBUoeVc96XzB/aQ+4qXpJzWuKh1Se0QIlbqpcfbiO24rh+jk3r3Lf4qYZM6FiZipeG3HToWTp&#10;Yacd4L0dhsrb+aL57Opcss6ddwleRpTavpf9Qqrt3fggvWqzpqnNXdwPx9rc7mq1WYVWo9td7UvW&#10;8j4I7+r7CD8DHBTueTF+UfFOzzzlJY3U91HO4wnkmhZ9t3Kdz+E37anZT5tgperA9POgmmUFbooH&#10;NZteS7ytWTDLLFhpz3GveI19GZaK2M+66lWXPenvsNM3YKNvxsqO9vvDS/tP4/jUN+Gm8ojiCzVm&#10;Kt65Hb/pdlv99mvsi6VyTmx0Akx1fCT2dcyzVa1SdFvdRwHqNgauPHArHO0puN0mV7Plcsvk12iK&#10;17Rp4bipz+hn5vTJ5jfmWOP5KJ+cfj91jcJIgwIvTa69vfe08NwUHipeGhQxU89FPSf1rJTr+uTB&#10;TY2r+m5TcVPNg0pnpyGn77lpM/Ob3sNrR7Ok1rq6HW7l9XqzO7/dMndB+6X05tyGVsBHV/GZfDss&#10;FY562YMwU32XsImcyHquXc/tHrK8iObcN+v9DK/DZ+Gc8oGGuVEvwjZfgp2+yP8VPlExVPOhpmZI&#10;GTu9nOuimVJ+n45TsVd8ru3VE3DFq3SUqDeV39th2n+Z/ZeNn/oeVjpYh77K9y9v4jfdwWvzXbTD&#10;/KZ9J7/L6/1t133sW7xfvQE7fcNlXfORG7Tsc/LBX7qx9+1kNvlP7rqteLueQFt/oeeU2SvI81P6&#10;Tsnwazsc1/yomfDScFye1NnbYKTk7hfiJzVumsFOAzP15+gvTbBTMVd1mdrt8Y3Nf4GZUGKweFdn&#10;w0HEqibASCdswN+27kc3Hk4zfq1mFMFL18D+VnxHtp18/RK456Jd7vJ5ZPHRkLnk8GGl4qWD5n1j&#10;Gsg6BI6ayuh7bjpkQZKb7nbD6D0dMOdb+6zUXCjrDxc3nVAIv6n1oPI5m89qftPJETedspOc/r5z&#10;0+G3yku7f9x09Co/FyqNma4OGX04leX0U/OhtK+cfmClWoMsp2/MtCi5KT2os3Ln9D03VUY/SNxU&#10;efyizemrI1c5fWOmsFLNF5NS3BTeGefyU+w0cNOp4qQojZsaO4WbPir9CEeFm0ZZ/uE8n33p2O0L&#10;M5UKyujbOXpPLZ+fh9dUef195qbLvb80zuprP0js1ARLldcU5Sz/GaknVddpztQe+lP5TmLlt27Q&#10;aq5ZScfqKq8c1kwNWo1fNUOD6dcN0n0MltZIHDf5Yzo3ZM13+FzpBMDrfv0zeE95/7nuaZgpPcsz&#10;nv7JXbON97BtMNNnmPm2abdrddtH7rybPnDnL/kI7+j7rh7ctC6qBy+ttxQuuuxTVq+6rMrmy2da&#10;n9lP9RehhfhOldEXN10ML13wJQwWdrr6qxQ3xW/quSkMsdm7rqq4qVhpm0jabvWBdYlWb/MBHtGI&#10;m0YZfOXzzWuKJ/RMHQs+0piVBmb6mavBHKggPx+K6+NZUaltmwXFtWEmlHWiqs+UvL5UHVVt+bGr&#10;3PQ9V6mxnwd1Wj08nQ3IyouZBm6a9JpaTp9rzoOdnkc29YLX4KTqN6XbVOz1wrdzc1NYqTpNjZkm&#10;uak8p3n5TeV5Fbvl8YPX1M+A4jFrFy03NY6Cd3SfcvqZzNTYaeCmYqbwGWOnz+GdS+T11W+I0v2m&#10;8FO4aVomP+anyubjN1WnqbymEvy0wul42dj2nlNl9TfFDPW4kza44yuQ22cNXlTfbUoWv2LkN8Vr&#10;qmy+ZfQTOf10ZnqnM256DF5TY6Zw0yiX7/2m+E7ZFzfVfrljbjNfXVnmgB8mr2l5Pw9KM6HESgMz&#10;PeRoz00PLuu5qXWaJrlpudnk9GdbTt9zUzpOc3FTMdS95PQL4qZJVprc/sO4acRQS8hPSk4/yUxL&#10;sV8KRqpVx8VNxU+L94p1QKmQ4x+MD3WYO7A0fagHT3LFLMt/LQx1jnFUdaIefAS9k/Amy91HHPVw&#10;OjWT8n5UrsFXqqx/4KKxLzRmnMrVh57V1HXh+nhN8NJUFp+fhduauD+bBcXPVwbeK2Za+tA5sEa4&#10;aQX8puKm4p9inEluWh1OujcZ64zYqd1Hgp0aU02yVvlKJb5DMYmVSro9/ag1xEvJ4P8FXnr2dlfp&#10;PL5XqsX3ODXxup9NDp/HqlBlqzvhtAfcMRXvcuXKL+e5W2RzmA4qNd06SZWvP6D4BHfAQVeyjvEq&#10;NjripfKbMg+shPL4YqaZflPt6zgdp39ETv9guk8PSfScwk3FS4P21m8acvpJv+mh9vqLuGk5MdOE&#10;4KKaAeXz+j7Db7w0MFNx04QOP3qhK0vXx5G8v5xQ5Taylfe6Czo+TH8Z8x3gpA3gqGns1DynW/Fl&#10;0XNaFH7THsyT6EnHaY+n3UU9fcdp7DfNUlb/t+b0xUxT3DS94/QV17xfgp2KmRYxN201CJ4ad5zm&#10;7jcN3DRfdroXbtrW/KZRz+lIMdPc3NS8p5bXz8jq7w83Jat/KX+7aT6F5JlptNo+f89FPlTL68sb&#10;E/ljkll99bTZHCi4adc82GnoOu06+Su8MCll5g1jP2pRcNMkQ01ui5vCVLtPpwsu5qZipOKBXiGL&#10;HjydRcdO1QeQvzozX8VmL5GHbzdYjIR5LIPxmpJfFyNRBj2p1GwkZcq30YEov6D6E+nIHEk2fOwb&#10;5MVTLLTbSPL6Baj7KLL8kbpynTLnytr7vL1npmncVEw0yU3hL/K7Wo4edmozmlg70FmqGfN1ImZq&#10;7LSd+GkheWl0XW1xUantXRlay750L6x0rfHSWm3ucDVbwU25tj6e0+bk61vSM9ky+wm41uOwqK22&#10;tmRbsmNiqsZVxUy95CkVI5W/VNy0mbyndFaq11TcVRxVM+w7j3gJT+nf8X3+Hc8p2fyxyuYrp4/w&#10;oUpipv2nvuUG4CuVtB2k/Zyr/THvOX0TNgpDNdb6Opz1dZdt+jsr/BVlT/bqO9EzVK26PhwPa9/J&#10;nJ8Ea9VagLqMepI+zU287uDG/TZbVl/Z/DObLKLj1M+FKqjf1JjpRWKm+8pNV/Acaj5T5C3Nb90X&#10;btpLHDT0lqZW+Up9f6k8ppI8puKmuiaaC8W2jnkvajo3jdlpro7Te7n+Pu4bz2k2jDXrHtjoSl7z&#10;t8JMl7u6HVnb3WIMtc4lyziubY53WIUndTXbq/lsVj/Cne6ci9e4Wi3v4hxeavp2mvRU3+g2vhuU&#10;9xR+mqMZTy+S838BPR+JDD+M1MQMKHlGM7fb8XvYBr+qWKm6SbvQn9ER73oH3vfac0zcVJ5TP7PK&#10;b4ubdr8S1n81Of1p79ElId/p+5bX7yN2Sja/x1Vvue7jeC3P+tQNX7XTXbl+F/n2XW4qHs4Zj5GD&#10;hZ1ei/9t5uMwUinip2H/uq3kaNG1W8m+iq/qGutF/Q9Zfd9TuuhlOkozmGnwnAZ2Ovs5P1PqRljr&#10;jXhN5Tk1r6nmRKFFL/0Mf/2VeVLiseRyN/7qxt79ixtD/n4kvGU0c25GkhUejuftCniTOkkHGxeF&#10;j+InvXw2mgMfnQMTnbsLdooW7MJHyroQripuauw0Yqax33Q386HUbcrcKHpQB8wWN/3af+byeeo7&#10;TenNmSB+KnFsIhkPKdFvmh8vDcc7T6JH3LjpV3TgJLjpMvgvLGw47Mt0CytSft+6TSNWKmaaNzeV&#10;7zRiqaz59ZvKZxq8ppoHFXtN10TMFA46RjLvqT9m3FR8FManc2Hfek913FRU/aZ5cNPZe5xxU7pA&#10;x6+j09bYaSY39X0Nv7XfVHOi/Bwo7zUN3NTmQpnftHDc1LL8Iasvzhr5Uac+Ajd9xHNTZflHpHHT&#10;7wvFTbPFTOk57b8M0Wlq3aZipryG9sZNYyYasVFl+T0b1Rp5TaNzmiGlrlQ7rnMoB1Y6CDY6eNXP&#10;sNIfOQ87ZdbaQF5Ll98BU4VrBg1kO1ODb4eBRhrCmqkUKxUz5XFMgZ8yn4rX9lh6O2bw3c11T5H7&#10;f4L3pKfwmdKdes0zzIyCmU7f9m835CF8prfCR2/6xNWBf16w6APX4KZ3jZvWk+9UzFS+0mWfwU0j&#10;3YyvlD7TBmTz5TMVM62P17QBzLThos/pOf2CuVBf4kVlG27acOXX5jc9x3L6+E0vxm/ZFM9p8x3e&#10;bxpx02p4TKsZN1UGP+KmMMzqKPaKwlKrtWSeVEutXtVZTa24VmotcSxI/tVY6gGAzVqHqvoAInFe&#10;s5+qtcRr2oK8Pv7SWM3eg3W+AyulYxRf6Wl1YaL14aZ1JflMIwWvKT7T0+vQa0q3qeem2z03vYhu&#10;1zRuCivFd+o7TcVN/2Gq1EB+U2Xzo6x+xE0r6TFj8Zj18/CaipmaEhl985rKcwrHkGqp0zR0nObT&#10;b3o2edzIb7p/3DTBSGEs1oOKPy3uPIWVBr9pXjl9322KP03zoSqT11dW3/pMmQnFelLoNVVe/7Sg&#10;VL+p+U8r+n5TdZyeUHEzrBTv6UkP0lO63ratsxRPqeZCHVOB7tKT74GbRuw0yU3VbXpiqtu0/PHw&#10;0uMiZhoy+vvITQ+Fa3he6plpLm4KMz049prSb6puU1Sy7GxXslDcNPhMw5rhN82LmepY8JsmWWle&#10;279LNj/hN7XHVI9qgpsaL4WVlhYz5Xis3Az1AK49AN5q0rZdy7+vFCy51HCbKfXnMuKo19CHOsuV&#10;wWd6KLwqniMF2/M+05Dh98xUvEszf0J3aZKbpjin5qcn/KR5befymHpeqiy+KfBS9ksfBuM9DFZO&#10;b2vMTStH3FTfR+j3qjqdwtVgmdVhmgUq4qr6HsTYZ1i5nXyn8bHATpPM1LNTz0p53zgLVorETU+p&#10;4fP7mjt1ypl0FVelX7gSv298D1H++NXucFhe6cNn4w2dDgedBBMd4/7055FeB8FIkfYPLB5y+bDS&#10;4srlw0stjw8fZQaU95pGq/blOY2Y6R+S0xc3jdhpqUP8TKiYmcK1985Nw+tCOX3NiWI9Qtxe3FRc&#10;dHGkvNgpjJTXaJrI5XvPqVZue/R8uOkSV+7Ipa4cz/lxlZaRrVxnmX1l9fPmpvKdRuzU5kGFntPE&#10;HKhubHdN7Hd/gjzhX5m9KyXmQuXDTWN2WmTcNMVOfVb/ZfObipvG7DRw0yQ77U9OH7XKkd9U85+i&#10;2U9saz7U3vymgZt6drqP3FQzovbGTYcppx/mQ+2Nm6rrNNFxuk/cNOE5FTeN2Gln85rm5qbGTscz&#10;w2I8uUKJv+18tpC/8exvO85NgofKZyplsNMUN+Wc+U1T7FQcNfDTvXPTMCcqv3Uv/adTOC9uKr/p&#10;9N0Z3FR+ycBNg+80lYf33Z6p/cBU92UtiJnq3KVXbEevkBl/jjz6I65ee3LmXTaS693sGnbeRMZ3&#10;S5ouYj+pZj0ed00uE8973LUfTFZ/xHb0qqnbSOZC4WUtSD3GbIezwklgp13ggJfSl9oRNtpB7PMK&#10;svfGlvU8+eM6F3NTHeP5M26q6/Gaem6q3tAXjDPWbnsfHNPrPFYp7BdmrdXmbphoQq3vcrVy6U6u&#10;ucMkbiqOWr/LBt4XYKPymxoPJWsvv2kfcVL4qHlL5TH1/DRw1eBL1bVS06yHYWMRN41ur25Tzb1X&#10;d2xPY6V6Dsk2j2auFs9jd62RxDE9O8W/N9Wr3xSYlHlO5UN9w7hn34l4TZW1R+YdxU/qc/rpnlP5&#10;SGOvKX7WXki+0z5I16fOvwLTfZlrOV+Auo+FxeXQOTBoC97GR2F5t7sa1nG679w0bR7UhfKYpvym&#10;1S/U7KhoLlQjzYVaAQ9MzbVXh2msJEP9rdw0i1w+3NTPiNIauKnnpeowNY5q3NRn+Jtm+Yx+8Jum&#10;c9P0rH7z3huMmbYaAJvtu8E17HIHvHS15fQbdF4NPxVDvdXY6Xltl7rarZe4Wq2WuJotbqITYSEz&#10;HVfwXcIKXtO3uXOaL0er8E/f7S7o8ABd5bwPkOXX/CYx1Bbw05b9nzcPais6UlvDT817Gla+P7F9&#10;1kuMo4ql4k0dqN9nfO1j8IiOeo1tz0w1P6rjFZ6ZBm7aAYba8XJxU16rcNMBxk3fh52+b+y075Qd&#10;rs/kd1wvZkX1mkj3xKyP3eg7dzED/Ac3/TF8W4/h13oc/rD1V/ipmCh8FCYadK2xUtjEFmZoS4+K&#10;szKbeouuYW4L18pzqty95kNp3pP4p+el8o9K/pjOzcZfKsln6qXOU+ZfR5qHx3TOM7BUGMhMHm/8&#10;3eR+V/zoht3ynRsCJ71i8Xf4Sr9zmns/EDY6cHakOfBTNGTO115zWeeh+TvhpGjhThirRM8p3FSd&#10;puYzXeC9psZMF8FNeYyhi79hLhSfQRPgpnwn2YnP00tRpwmF4ab04sBR81Ne3HQk7GkEzGsYLPi3&#10;cVPYKWxL/HRfuWnwmYqFZnLTpOd0DHn8JDv1zPR39psmuOmEPLhpmAk1ngz3b+Wmfk7Uv90kMvo2&#10;Kyrym6a4qfeYTtlMBt/mQqV7Tr3fNHUs5U31Of6pmz03nWa+VHFT5kLB6vfqM6V7wvtN8aTKcxoz&#10;U89NjZnuJzdNY6PL8YrGTNVzU38+4qvLvzGP6QBmrXmeCidlOwe/6cBVfN+wEq8220nlcDxoIBw0&#10;Z7XXQFZpUELps6iSHat+ezDXqldVXakz6Qq5Fn468xnew55lThXf32h+1NAHd7vWyz9y5y94350P&#10;M61PL0kDuGm9hf+AeX7sGtz8iWsQeUvNX3ozrHQJnBTZDCjrMxUv5TjMNHDTRjd96RrATevBTRtE&#10;3LTO9f90xk27wE2bk1Fviv/y4h3k4WGncFMTftOqYpqwy2rqOW2T6jA909ipZjTRPQp3rdJE8jPp&#10;bTY9ftAqaVKfaBDX6vHEaiOd0QRG2RRpDbqI7QsjNWIV02wstvkPfKDK58MtpZiZsp3JTPGYms+0&#10;DhnV86SXucZz08qBm3Kfle1+df8o8poaN23AY0kxK035TWNuKn4LMzWvad0oo0+nqflMzWsqdhqy&#10;+WFNZfQLxU3PeZHZLi+4iuRz94ebngy70fwnmwOlbXQybOfkajAVqWpiHlSi1/RkOk2Tys1Mk92m&#10;gZdqDcw08p6eImYKKz0ZXyneUjFT2xY3PZEs/gnr8IquIXO/lsywZkPdCzu9O8VN4amx31Tc9KSI&#10;mx5/l2emzIIqLyW4ae6cfsJvevQKV/YYZkIdfas74phbImbqM/maCWVzocqnPKfymsbc9Ih5npse&#10;QUbfuCnZ4Dz9pmKkhczp7ys3LQnTTOqP4qYlI26aZKalxUzlOY1UOrBU7SuvH0k+1IQHNc7zy6ta&#10;kh6Akld4Hyr89KCDp8czpZTnF7tURl75fXlRlef3vaaaFyX2FXpLmTMFczVxfWCnlq9nP98Vbupz&#10;+Rm89FDvLQ38NMlMlQc/6mj8pifhNxU3PdOzTeOm+l2rtjdmynndJim4ayrbH7hpOOaZqXFSuKi6&#10;TU8/m/dB6Ry89395y51Wg67S6rxPVH2a39vH6bq4z3NSPNRljoDz480sVnqGsc0D4aDiowccNMr9&#10;6UDPTA/48yjvK4WjHmhSj+k4+Cl5fUnctETSY0om33yl5PNLBtFrqoy+VEKr9lGpaa5YqavRdHQN&#10;muGKh7X0ta54UqXYR+oLKFkGNhoLb2kZdHAQ5w/2ntP94qbi5RFH99wUZipuig7jtXYE3DRPBU+p&#10;cdPENUexbYKnspYtL78p61Gac8bK7U6qvsKd1XSdO7/jpoibes+pzYcyv2kRc1OxU5TymyY7Tn+j&#10;37QP/MX8pv993LTt0HfJfL9tOf3gO9WxtuKlQUXETdM8p3ScxvOhRn9mM6I6MiMq1pXMgIrUccyn&#10;ruOVYqZ5c9NOV8FEjZ2m9552iuZFpbhp6GRLclPPS/Nip6lZUd6XGvwxfk39Hfi7c9Op6jhVv+lu&#10;cvpsT87M6UdM8Apx09zsdF8YaV7X7s23Km5x6fDtZGmfcw0uZaZbB2bg9HnKvGNiIPKGpQuuQa9p&#10;UAfN2mZWkuYf9Z74lsu55kOXM/0DN2D6e27gNazwjoKkuUWaRaT5Qsr3y0PZ0biKZiyF50bMVBIz&#10;TXJTto2dau6TuKl8psrry4NKJ3GvLfCiDaY6l6yHlW1ArO20fX+hFFhr+opnta2XGNN5be/iPu92&#10;57dXZn8t+2v5XmgDHR7yj4p/Pgr7JGsfSftByub7fD5c1a71vDScFzM1yW8Kc1W+v1nWRte632PW&#10;S6t+U/OWRj5TMeiksieRw1fH6VT5ShFdp9rvN1nH6ZCUB3WK5kb9A37KbCj+L7InynMqtvp3vKIS&#10;bNWkPL88qZoNpUy/Z61+VhSeU45LfSfpnM/yW7Z/kryneavLSPyI9LteMvivxk3rtFtj3LT6ReKc&#10;i/fab+oz+gvwmy4glx8U/KcL3ZlRTj/mpo3m0XcKN23ruWlzugGCfg9u2jTLs1DjpsZP/X4z85xq&#10;O29u2jTrfv6fUS+vzKx+0yyf12+Kx7Q5c6FaqN+09zpyHmvgpCtgpytd/U6s5PTrdlROf4V5UOVF&#10;rd36ZndOi0V8Rs9n/tYCd26rm3nN3sq6DJa6xJ3ddBn8FI568Ur46XruZyO95Y/RgZPwoBo/fcEY&#10;amvNkJJyguQx9fl+Hdd2R/L53a6kjxRPeju86fKaqt/Uc1P8p3DVjvzOpnPTHd5vCjuV71TzofpO&#10;edf1mfJOrMFzP8KztwfWoG7S/8A9YQ1bmLkCo7wWH+kM5nwnZbwUH+o1zJCSZjzCimbgn/O3Y91K&#10;3+BT/yZvzzynv/1q7DTmp7BSbZs4Nzfyo86Dp859/n/cXG4zG+aqOVPirzMf/dVdA7Oa/hAdpvd8&#10;h7eUrlJ6Socs3I2vdJfP28+Flc7ZBTOVvnaD2B7EscH4TYfMw0cqzcdfinx3qdio11Duy9gp3tLQ&#10;axozU7ipHmvg3J0ua7r6wnfCTL+KuWnnScF3WpDfNPVZmRc79dz0c8t0BL/pvnDTYfhP8/ebFgU3&#10;/TnipvKcphQ8pp6b/ojnVApe0yLkpjfIb/qdy7ox5TvNmp3ym/5/c9MUL/054qZ+TfJRy+kbVxVb&#10;9Qr5/WmPMBfqEeZCGTf9t3HTbL4L6LfkB9Pe+Kll+fPjpnD3ffGbpuZGwUfh7VKOcVPY6a3wWH73&#10;5Dk1jkpeP2eFfKawzpWcx/ct5az4CWYqpgk7pe/Ub+sYWpWHVnM/aGA+ysHHmlK4ferYYG43fhPf&#10;7zwtXirPKe8Z2/jeh/ePqXjkBz3wrWt368eu0YIdru6CD129BfSaLmIO1OIP2X8PP+nHkT5xjWzu&#10;06eu0U3ipZ/iKUWWyf+n5fKVzTefqXlNyeeLmy78Cn8q6+qdruEq/Kaz/mVzoZTTr2p+UzimcdOI&#10;mcJOq0bctGrgpnhBjZ1qjXyn1VqRdW8GyzSuKbYpiW16FikeaUyyEXPqTXDJRlJ0G91ODLQRzBNV&#10;MuHtbIgayOPJMXQ6PNLYZMxKvb/TuCnXnn6BmGnETZXLl9c0YqZJbiqP5+kXvGp8VNxUvlX7eW3V&#10;NjJuys8VmGmDJCtNbvN4/Iym+kmvKewUbmo+01rK6GdwU/htmAd1yrmF9JuKm+Id229uKhZaDZaS&#10;l6qq55BzJt95GPNRzX+S4EIVKj/ONjy0Ejo9mv3Eal7S01KZfN9tql5TZnIHWbfpRmOfYqPmEZVP&#10;VIJ3li3PvO4jybOSnz/2JDhqBbpMK9znZ0PhkTMvKmzVcvqBm554jzv6eO7rWM9Mj+J+joq4qTHT&#10;Y32/6VFRn6ky+3FOPxc3TWemxk3hpzYXCn5aJuKmltGHm5YqO8eVMm56I37TBDctPgJPZsjpi5uG&#10;jtPgMw1rIfymxYPflLVkBidN2w8zmxL+0KLmqCXwmhozFSON/KTymYqZSiVhomKkgZnauYijZrJT&#10;6z/l+sBT4/O6H/FTnhsYqs2VKo3Hscxk60Mteej1ludXr6nNlCoHizpyqclmQllmP+KncK/ATvNl&#10;pUmOGvL4rIGRKoufpshrKp+pmGnJQ2flw03FTD039WvYz2vle5Az4aGmiKHmYqcpbnpqjSiLL256&#10;ljyluq08pdwPj1mhyhZ3/KnrXfmT1rhyx/N9AM9ViYNn0lOq3L3YKK/PA4OGcYzuXY57RgofLcbz&#10;XVxSdylzoMRMY8FNOX9gcdhpcdgpPtVUv6m8ppFiv+nU/3pueijcNOal5jeFl7IeVhA3NU+p/KTK&#10;5GtNyJhpYKeLyecvgZXyeuX9oyw9vuXgp0ces5DvwJa7Wm0fzM1Nye6H2VCW1S8Kv+n/Gzd92bym&#10;Kb/pqz6n/wf4TdsOfQc2Grhpip16bppgp4XhpsML8psmcvshq18k3FR5ffwucFMv/oZTTj/O7vP3&#10;Hew0P27aaRLnI5+pvKax5zThOxUjDRl985eyn+Kn/u/B385N8/OhRscT3PQycVP8p3G/qeYYRdxP&#10;vsm8uWmYi5TfWrAfdW/ctNOIbXjAyOAyu6jBpRtc/Y4PsL0Nb9hrrgsM7tLhPG5SZOgvTajzcK7h&#10;Z9c8976T34abfmA+sX5T8YJd/Q7aUaAGX/uR8dX+U3e4XhPewkOpvlTNmpIPjQ7E8PzAS623lFUM&#10;1XeYRtzU9iNuCjtV54F4TPNeW+Fjd+eSOGesNmwXoNr4SE2tyd8nVKs1uWZ0bkv8pRyv0/ZOOCx5&#10;fflNW63Gb38PHIuZ92T15TkNHlPjpOxb76m8qPSUGlvtI5YqthpxUlvZt2OeufocP9y050NkzB+j&#10;A/K1VK+p+kxtPpS6TlMybjoFbmqzoZLcVOxUx/2aDS/tM+FNfKNoguei2bDOPpHEQmNeGntTYaPM&#10;hpJPVb2oYqnK7RszHe+9qN67yjVw1LzUZgBe5T6b4abK6z/Cc7iafP5SmOkiV6Xx3L1z0wt9Pj/J&#10;TX1m37NT46bymga/aSY37ZXipuowNXZahH7TJj0fwDMsPupz+PKWipV6XhpWvKcZftNMbpruOb2P&#10;+4y4ac97ue19vM64r973p3HTep1gpnBTZfcbdFoD/1xjXtTz29/Gaxo22mKxcdMaTeexzmd/If2y&#10;+FCbM5eL5/XMxrDVJkvhp3hS29zJbdfz2U0vao/HXJNeT7imvZ/kcTXnSV2o5Pn7P8v/ofQcPNXr&#10;4j7P2DF9N3PZOOY54TfVvLn29KBeOmw7v6cv2bb29V1He82FGqJ+4zd4H9lBj8T7JvObwk2zeZ/I&#10;nvquy55G9+nV77lh8IGpG39g/vT/Wi/pdfBSY6LMWplJ5nUG82pM4qe27c9Ph5VOh/kYN8VnN4N+&#10;xhnMBxdDnf7I97DTH8nr+8z9XLFTk+8u1baOKY8/+7mfmAv1s827ns3+LG6jztQZW+kmxP867X5y&#10;0nhMJ6z9zo1ZoYy9/KT4Rud+hZ/0K5czZyfMdCesdCccVX5S8VGtwVsa5fDlK10II4WDBimDL246&#10;dJHOwUhNUT4fZnrFYjyreFH7zfrcdZ/8KZ+t4qNip95v2mWy9oP47J2YV05/H7kpzPe3clPzlq6A&#10;mUqF8Jtat+lKMvqrUjn9wEivvGNfuKmy+YGdFlFO/7+Mm07EbyoFv6n3mLL/cErpvtOo3zSTm272&#10;x2Nuqtw+7HTE2l/c/nNTcvK3yG8Kc10GMy0ibmrs1LipOkw9N82JuKk4qXhp/+XMh7r1Z9af3QB4&#10;6kB4amZvadgX6wzKkd80krynmRp0Oz0Aa/IR5+RpHffQj27GU2Kn9Jryfc11z/zHXY3vdAIdCM3o&#10;Mm2y6APXeO77aIe7aOEOGOrbrv58mOliOOhNH7J+BCuFrS6GoS6Cn0oLvBrO98xUM6DUZ6psfqPF&#10;MFPUQPuLvnb1b/nKNVjzNR2nu+Cmn7uawz92NbrBTVsop4+ay28avKZs58FNQ47ec1Of0a/cRKz0&#10;rUja9qqMV7TyhXBT5FkpTNJ4acRMQw7euCmeThiql84j8vFn1Ef18FLVUxZf7DRSPdgkLPW0euKn&#10;heWm3uOZ5Kb2s4nzBm6qx424qflMxUzTuKlYblB+3FQzqBLc9NyMjH6Sm5LRL7TfVNz0rP3zm1YQ&#10;G5UCNw37VZ6EtTxp82E0I6ZCZfbj+U9ipvBSdNIZWxDznSp5nXgaTDTSCac8EvNRbXttZpXoMkUn&#10;VnzUeOiRx66Cjy5hzhL+zXKwLXiC9YaKRcKj5P+MO05hp8dW1GyolNc0k5sadxU3PT5ip+Km+FaP&#10;FDNFxkwjfrpXbhr5TD0zZZY7DOSQiJ2Km5Ypq3w+irhpySPI6JeNuCm+0z+XmQgnhUmVYHZOiTAL&#10;qqi4qbhlXuxUnPEP4KYl98JN05gp15aWIqYqhhq8qMZcxVsl+VIjtkqG33ej0otaLAv15HkUW2Uu&#10;VslhzHKnDxWGWqzM1Gim1I0p/ylsUH2naewU7iUf6sEwMOOmCS4ad5bmc8y4aYKZqsfU+kwPS+Xz&#10;S8FMjZvC+Y+rsI7fma0wTPyjqKJy8dWfxtP9jKtIr0VF+oErVt3mTon9pxznmlPOfArWSa6/Gr0Z&#10;psifatl8WCldqafVZMYTOq3mi+70c193Z9R+x1Wq+TZ5fHylNZ73vcGnMtfpJM11WonH8WbLphcr&#10;Tf6+5HjL3x9QbJSxUc10+tNB+J//HDTUvKbmOcVbqqz+gcXI5cecVD7TIPlOUbRvXBUW672n4qXK&#10;7UfZfcvqJ2ZDlYy8p9FarCR+0yA8p/Kdeu+p/KcIP2xQiVLXOVPpma4ESvlO5UGV5zTK6ct/esgN&#10;rtQhGXOh9H8H75bU52Bdt/DyQ0zyKYdtv+ZiqGXJ55clb68V7+nhSUZq22KnQRn8tPwiy+aX4/ug&#10;sty2LNfLe1rumCXuyONvdkeduMzVbvcgvtOH6Ux7gnzvU65RZ2ZFdX6M2VFb6AB8PGKoKf9prvw+&#10;Wf3G3cjmK6PfnXx+Rk6/Mcy0cQ+f27+Q1ftOnyZb6D2nyusn1TQr5T+17d7s9/6ba9on6Hn2UR+/&#10;NmNtZp5T/GvZUpTPzyafjy4mp+8FM+2nftPXENn8Acx9Qi0GsI9aDuAYWX0pNR8qyuzH86DedK3Z&#10;TqrVoLdc68GRhvzDtUbeYypWmuKl+fabXvGeuyRImfxhMFLUbviHXhxrDzdtT1Y/FvOh2kujtJLN&#10;l4yZRuvoj5kH5WV+UnlKR2tGlF87jvkE7ynbEr5TyWZCWbep56WW0yer33Hcv8jg/8t1GPsJ3Wtw&#10;VDwxHcZ8gXSbT1znsfwtx997Xa760nUdjybgbeH6rhP+Se7wM9eNDGFXlLnqmD9O7xp8tdtkr+6s&#10;3ad8ndJk8vMSPDOoG55QSd7QbhwvSN25JtwuteItnRJp2ree3U790mXN/Imf6Rv+P1937WAEnUa8&#10;AjcQ+wtK+CsjXpjGLJP8MtrW7PiClPv2cFa6TIM6D9+GV1RZ6b/BVzbCVh4iH/+S6zLyFbjG867T&#10;MH7OhNI9rTz2MMT1nWCnffEsDroWbgrTMN/p1e/iPVU/YSY7JX/LOS95yt7hengIvkf1mranW1We&#10;UZ/RFwNN8NPoeRE79YI389jymXaSX5fzyu3Lu3YxftNcfaZt74GZplSnreZFZaitvKRc0+Ye84/W&#10;aq3+Ui/5SWu1Jpcf6dzWmgWlnP6dxldrtSKv3+pOnst1sNLN3kvaN+owDWsfsVIvzYzyc6OU4ffe&#10;1KQ/1bpOe8FU8ao2770Zrod3NetR1yp7K9zU5/SV1Q+K+00j/2lPuKZmR/WSN3Qis58myQ/qPaPa&#10;955TPHyw0u7MAlPevwc81u6b2/aAxwZdxrypNF35kus25nkY1wt4X190l7Hf40quYb1szIscR7b/&#10;MutLpm5c23X088wie57XGGytv8/ntxn4GF0mcO52q2ClcLsmvttU25Jxzwv9rCfzlTaab75R70kN&#10;58VHUxxVLLVq4/muKqy0+oXMh6IHtUrD2ehGd3aLW1z9zmTc+z4Sif+rPg/zHKujFEWs82L2g8wz&#10;Kv6ZVO8H+X/TNawJWfa+l7L4KV6qTL2pj+ekF/dNnVOvadOsDa5pz/W2BrYa+0x7kc+XrON0Hf2j&#10;nps273svs+5h7TDThl143XW6g3z97fhLYaTGTFexjW8UD6r5UJkRdQHcVF2n57VZir90kftL04Xw&#10;0QW2XbPFEncuOqc5PQlN5rvK9Wa5KvXn2GwtMdSaLZTjX4uHex1e1A18L7qJz/JH+dylr6PXU3x2&#10;buPz8lkyGs/xuchnau+/8jn5NJ9psNKhryDmQBk31fdEr/K7uh2p15TvkFitNwTG2n0MHB5G2s/8&#10;6vKve++69Z1yPGcafnbOjcBbNRVP1o3PMlflCVjlwz/CPn8hs49v7qFvYaC/uqthPFfDfaZtxhv3&#10;MNr0g5u66Xt463du2sbvbX/aJhjnpuj8w7pWt8F7+gQsA4ZxwzZ8pH9jBhR8ds4L/8PMa3L3T/9o&#10;uf4ZPN402Mekdd+7CXd/78bd8a27Eh4yBr/aqKU73ehlu92Y5cxnWvyV63Ptv1yPqZ+4rKvR9H+5&#10;3td+ntAXnEfXfRnpK9d35s58lc257Ou/JoOfUt8buD5oFozUukzlK4WV5qH4PMxU2+oSFz/V94ud&#10;+dwMMxf9942JfT73uvK52YXPuS58tnWlv7sb3xH2n8u/GdZps61u/sYNW1awRtAlOYJc9MgVEnn8&#10;lV7Wbcq+sVOtHB+JB3Dkqu/cKJ7bUau9Rq9iXnl0bDTHR6/a48ZwbkxYYVlX0m0qjcVTOvaOH0xX&#10;0i8rjbtT+3RMwrDG0k85jvPjuE4ay23G3fWDG8rM9V437HE9rvvG9bz+W1a8o9f/4C5jv8dMdP0e&#10;9oN0LmzvcZdxu8vETm/kdrPwnc7+ju09rvc8ZqmvVb/pT+6q+8hq38vjIm0rnz9hA3zzgV/chAeY&#10;FcX2+A30n6730rGJD2rGk0T+HimPb9rIGmnSJm6/kXNhn1VZ/ckb+d3IkI5NZqZafI7bTkXBX5rf&#10;mt5v+rPvN4XXZ99E/h71JY9fkJTRN9Fxmr0siNvBTfvCTZWp9xLz9PK+0uj4rVwjcV1gouE685jG&#10;t8/jvO4PflqQcnht5fAay1mdIR3j3ODbfVfpoDV+PpT5TlfhQYXjSwN5zaorVcxV3aY+w5+aJTVg&#10;5S43av33buZz/8t8uv/gUef96q8/0Wf6rWtz22fugrnvuQvmvOfqznmf7Q9c3Xl4TufRczqfTtMF&#10;+EkXk9GHkzZcyCpxzMvn8hsuUqYfwVhNN31B3+kXZPjpNV0CL13whau3DH56xy7X6PY97vwbv3Q1&#10;RzCPCb9plYvhmU3e9n7Tlsrmk7Enr19VntMgMVQ6TqvSeSqeWo0Z99WZA1W15fvMtX8jwU0DP01f&#10;KzVK3z+DfWXtzVcqb6nts2o7KHhLtTaMFI7h7zT/qfpMUaULAjuFqzL3yc9kou+vTkK1mJmCTj+f&#10;nD58tMpF/NuRZkSFLtOY64rpWj6fn7Ee912PxzdFjwu3NYarFaZrDFePe77XqeoEqJ3gpXW0ndo/&#10;pfYr8FJJflO6TdVxeq5+PlYYifWdnsN20Fnw1bOYgw03lf6PtfMMt6o61/YVKZuiUjZIsYEgihR7&#10;BTZssCT0LlKlbIoisEGadAu9iyJVRMWCDXvXeOLxJDkm8SSeYCzYsYQixJLr+zG++3nHGHPNtXYB&#10;k/PjucaYY85V9tqr3vN53tf32GY0D6q8qJq/5RqdTf7+bLhN6zfcqXAZU0sxU/ykUsjdn9pcHlJx&#10;0aASrFTe0pepYep1CuPJifCSwk8jN9V4UlMYKfxGWXxTI2qYmthuhGCn6p9T64SN5KxhpbV8Pjbp&#10;uQOLrIZ/U72aGnCcjrXeUI2ecPVOIbsvj2lQ/ZPJ6J/8MN7Th/CbSmT168NN68NM690LK/Xy7PQe&#10;V6fhPawzppRfXzn9La5mg42mGvU2kM2nxilM97h8fKawjshMj4V1iPNWz1/ruWk+9xVVrSNR5xRV&#10;qQk3PRZuWkXcFGZq3BROVVn8FP9kpbTkI00LNliJbRMMtFKKg6quqHhpVTikZPySUf5PqfLR6khe&#10;1NT1VGJeKef46DFN+GfknSGDn7teYpvjxFbLkvyq5akaj0k1Hqdq+HWrTiLPP43He67VQ6183GLr&#10;0aSc/fHw01q18aHm40NlrFEbHzFrNcVVleXnGPEz85EGjqbLiaspgx99pFWOh8PBRrVt/tIaflRd&#10;0ySrzz5x+ZLclNcZ3FT1Lxo3D9LcPKgaYaktxEzRWWxLtg+2mmKmTXg9Nz2P9wbVNT5XHNX7Uhtz&#10;Xafy+jvptF2w0ntgeeu5r0tcxWpzydFPh43yHKzA860C/8eKPK9MbFfksZO/tMLkwEinw019LdMM&#10;Mw25fGOn8pZGbhp8p7adqnOaBzOVoteUUXn9ClXK46Zk9KsEHYmbBl4qZppXLeb1+d+ImRo3ZTwW&#10;HSfx/zouzU1LMtMMN/V1TXM5ae62Z6Y8f/K9LLNvvPROeKmUYqWa816R6ARxUvlN4aacf5HyT6DW&#10;aeCmdU7e4BqfT96vM75T+UoHwEv7v4DUL+olGOircNOXE3XI8p6q5qmvcWrcVOyU7RLc1HpC+Zx+&#10;ZKbK60duWoKTipsO4/dcVMJMPSu9csRv+d0XuCm89OdzU7HTdxJ2msVNAztN6pyq1qnVPFXd05RS&#10;HFXcNJeddhufZqe7k5x+Ca+psvowU8nYqXFTz07T3LSn2GkWN/Ue04Sbppmp1TdNc1Pl8wMjFTe1&#10;eUluWjo7/cL1me5/q/WZ/qlxU2UJ+0xjbeYX8M4v3Ch+gxTx26No2X5XxO+N0SuoR7X874x/d0Vo&#10;zKojCX8POUcvasitRqolZ6Jv6mrfn3jsGuZoHP6cuH+MLrfm0BHEZXS5tNbSizWoaOX3buhC+Ov8&#10;vW7QLYfozcH34fHv0icF3ijf5gRYwUSvfvgscxXz8GWN8maWJ/m5MiILy+1F6XIDpqgH09uWs1U9&#10;w4L+T1kG/+opYhgluakYapqdGjfl/pfOTcvym0ZmqvFI3LQkS84w08BOU9xU/lT1hOo9/vfGTdNM&#10;tARD7QEfDYrH+fx94KqBm4oTedEbKpn7tQu63Uu9VM3FUsVM8afCWdv189zUej5FXhpHMdPAS38e&#10;N6Ue58/kpoOne+45BC/qMGqQDhNDhYdKQ2fSRwruOZRjBhT/p+s5lhq1417H7/drfH+M46nXMO6V&#10;jMaSp0+p+9iXyNhTm3TMi6YebEvdx6DRrEkcb9Ia6saxXbmMqUj9reClbCfctIfnpq06rTevacJN&#10;E3a6jjy++KnP5FvPqI7lcFP46lkdVsFNyfLjYdX8zIKl9J26nf/XPU6M9JfDn8EzyX0p4r5I3B95&#10;X7uOFlNlX47SvaSy9o3U9fjjfzniaTisao7iYR2hEa4aNfIpjmM/x3Ye+ayNdpyOt8uwX5fnmKuG&#10;w1pN5PCHS+T2YaTK5EsdB93H9e6iRs1O85MaM+17L6x0O/5QeU3xPvehDxS8tA3s1Ebm6g91SfdN&#10;5i0954q1rnWnNXhMVxtDld9UOudK1Zhdw/9hpTur/TIY6lIY6gp49VrvQyXLf0HnHZxjoBdk76f4&#10;TH/RPrNVf7wTn8uXD9XnsPo1vsHn7W+4n+rVxvnMIa/xt9FTbryYqTyn8per3ofqnvrM/jVTqct7&#10;y0eWzVdPKBOsVL70onmch2EuL+qU9V+6BU8edst+Qz4fj+ecxw64WY8ehDUdcrPRnCe/QxoPubkc&#10;N/fJf3g+JEYk313cZpz3tHQ4iONhqjfjPb2F2qm3voQ31Wqj4kl9iT7i8FcdW3w3NUo34/VcT7Z+&#10;HTn71fRGWvENn1df89n1tRu9dK8bs1zZe3jmor2c/+Ozc8oHnGN8n8+5j6ln85nXdJ0n9OcX++lc&#10;4gzq15Ql6tqoto2Jc4n90dU3sR0V+Kcx0FxuehPnLQM/FUtNuGngpWKm3ncKN52tfEZkpTGrEbbh&#10;pupxePVc2Km46bzITQ/iN6X396ZY35T5xnK0+XtXjNevGJ+fxslb/ejXWNe2dPePMNQfYaZB2xm3&#10;/4BSa7bvB9hpEPum3vdTomn3/wQrDdrBiGY++BP9odD9PwZpHo7hsjNL46aLs7lphpMedEPFSGGr&#10;cW2weKt4Kdx0yLJDxk3TOf2bHk2xU/HThJvCP3fBPWGmXmKpkaf+wPMZBvokzBSJoSbiOS1OarVM&#10;jZeKm4bapgk3hYeKieaw06xt9hs35ZyA+j2Vpfl4tn1fqJ/sGOsL9W9zU/FTuCtStr4Ir2jCQsU6&#10;kda0b9TmNDfNPs6OCdy0BFPFY+qz+UfipuKjXjGLH7c1jrsXbc9w0MhN5VdVxj8y03jMWC6T1hje&#10;P2bwfxA3vfV1zvngNZ389H7Xb+snrtPaD1wbuKnUdjXz1R/iM4WbonbGTcVM8ZhGZkrfpwLTZ6x9&#10;7qXapsgzU+qYipkqny9mKpHTb7cJ/+l9+E3v3Z/ipqpPutv3hVJOP3BT1Tk1ZtpdvDR4TxNuSr8o&#10;1Trt/gnHf3hU3PQMWGjiSe0AQ0VZ3DSy0vSonH6QcdPITDUGbtpMzDSXm4pd4vdsqpqm4qYXv219&#10;oVTbtCmM8nT2i5Oe2ZG+UGKm+FrP7MB2oXyy+E0ltnWM95rG+5rivNyHZln35894XxH3pSk1Appe&#10;4rP6qnFqgtU2ReKpXnhfuV/WF4raARleKmaKyOVLp0nnRl6qnjPq74R/TYKxmM5mvRRu2qjVG9nc&#10;FO9b7O8kj2niKzVmqu2wZixVPtMMO80wU/L4YqZS2nNaFjc9FX4qGTd9wnPT/HWhJmUqSw1HrV57&#10;tctvsBUOhb/0FNjoqTt9Th922iDUN21wEusmZfRzuGk9uKnYaf3gN4Vp5ePBkzLMlG0x03rUNq2/&#10;2TPTBjDTevBSeUvzYaR4y47lPh5bN6OEmXIf1Q/KWGld6pvW8X2hqtRcHrgpWeg8eGm53BSGlcVN&#10;IzPVKIYqbhrYaZqbRmaqMWGmOXzz/zqfH6+vKt7RRPKPpj2kgaGWYKU/Z70cpirWmocPVRJbtdvh&#10;764CB+SxPiZvCsyQTDgey8rHLjLWKRaqmqfmQa1FDymJbV8HFWZm+z0701r1mrBUZOxUjDTwUuOk&#10;MPEq6W1jp6EvVH3qm/J8bcQ5Bu835XWp8xQt8HAnXBROyjmLxmeJk74OS/Wj/N+eocJNqTesrL2y&#10;903P4X3qXPFSzpW05LXNZU5pRm3gxo9T9/cBak1sccfVXst9CrVKYZVWo1RctAI6RuI5doyYKc+j&#10;ijynjJ2ynstNK3mfqeemOcy0Ejl9MvtekZtqWxn+4C/NUx+oo+em3mea4aaqYVqqqvl6p2KlGeWw&#10;0oSXls5MzSdsbDzXa3pkZqraplKGl8JIeW+oxTkVE+8VtSRjp2Ee11KjcVPYab4kZirVJ6vfADUk&#10;t19/Lez0Xnd+t6dcO/rOFFyN+r8AQ30FDhr7QQVGKk4aNZC5NCCyU79daH7TTG+ojuKmKek3Wqfg&#10;Nc1ippGTJiNsdJj3lEZ/qTHTEb/jt+lv8ZvCTG0e/aa/w0OT9puSA5bfVP5T85xGv2nGc2r8dDTb&#10;0W+axU3FSf9ivaHUH6pEjyhxVOOnnpum2annpml2mvGdHh079Z5T853CTMVNIzvtCT81TU6x0yxu&#10;uoffffhO8ZtKCTMVLyW/b55TY6eZmqbRcxrHtPe0t/yk1Fwzr6l+C8JN1RNq0Hy8OYu+JYN4iL4W&#10;h+k1fMhNxLswcf1BN/GuA0H7Mz178StYD4o4bozb6uur/hRexawn2oSHhd93qjmXjHwPn4yK0aTN&#10;eGHYV67i5XUdicgX8r3e+iRv+sGNu53fTIvwvd58ED/PAeOm3ca9hecT3QA7jYJx9kXevxl9njDJ&#10;iWUrMteyxv6T3sZPmqs/sOY1cNqf4KZ/ghO9ZX1gCq6W3xSWOln36y1uO96PskaxX91n/KZz3s3x&#10;m5bGTdPMlPkCSX5TMrj4TdUbqrf8pvhYs3pCyWd6QxkyVur9pqp/ms1NH8VbJ2V7SiMvjd7TS3o8&#10;zDHymapeqZdql17UHVZq0lz1S8VOM7qwG7l87Y88FWZ6UdcHYViP8d5ABj2y0hxOGnlpHOU1Ldtv&#10;itfU/KaBmw6B8ZHvz/Wb5npNtR39oYPxig4RQ2WUJ3Tw1OAJxfc5eKq495uuW5E4KJxz9CuML8I4&#10;ta35K/ShylaXopdhnhKcEXUd9ZL1quqqNe5blxEvus7IH8O29tvxzEeyj8dGssvDKI2bjn6J/0Ga&#10;m3qvaWnstGWh56ctO2aYaeSpxkg7+pqn8ppGbtr68jvhrWvI+C2FnS4zD+ol3bfiv1QfpQfoh/YI&#10;n0mPBu1kfIT+aI8nKrzmMdbS0rGP0TctaCD7pOQ64nU9wufazizpugsHsn+gblO39TD70YCHGL38&#10;muYPJmo/4AHOM+5IpJ5PhQMfMq+papqKl4qTGivN5aa9tX9bYKdbjZ1e2AXPqXL5cNOWHeDLqFUW&#10;P70dlgpThZ22LFwOP4WdFvD4tYOjtlvuWrZXpp/ruGIbDFXnDx7henfBbJ+hVsXzfIa/xmf+K/x9&#10;MNTB/8U501+7y7qq/xxZ/8Fv4j31NTl68dqWD7UH74s9r/svq9dRFLmpeCkaBTMdNe890+gFPsM/&#10;kVp9Mx/aD7s57Obswud5/z435b597sYHDtK3/hAcaj864GZIO1mTHv7OTXsYvyGavvM79h3C43cY&#10;TiWmGtjpM96TatyV6539+HduFsfN5DIzdpC5347fcSvn8FbBSFd87UYu24v3Ey3+0o2Ej47ARyqN&#10;whNatGQf/av2uWtv/QpG+il5D7Ie5Dl6TqZO+BRJWY3PvMhZ9DFxTnEqjHMaPtES2staEOcd+2aJ&#10;46l10ycoZvL7ipeWIuu1mLBV+VL5DJ6tvH5Z3DSyVM9N+xs7JQMibor3tGgln5/GTel9teGw9YZS&#10;f6iyNEH7+Gw28Xk8KUh1T33t08N8DnsVw8uK8QcW381nq4Sfr5hMdUZsw6qkyXAr6cb7vnc33os0&#10;oql4SK1PFH5S1TadtkPj4aDQI2qHz/br+JkP/SPxmw7BW2p+08hNs7ymnpdmuKnfHmI5fc9Lhyw/&#10;HLjpQTd8Nbf5IH3CjJvCTh/BS4r3VJr1mFipuOlPNmoe+ensXTBTeGoWM2VbjNUkhiofamCks82L&#10;Km7q2elc1iXjpmKnaUWOGtbmP+uz+LGWaWnjAvqqzX+B+qbk9FUTNekLxfe1kag8r6nf5/tCWW8o&#10;ni+jNiLl9Pn/S0VRxkkjL1WWP70vzVbhobGmKaO8qbnMNdYytZHnj3L5ZWnMNjFTfKM50pr2jcOH&#10;6hX8pjznxEyjYo8ouzzHj83RDff900177CB9oKhz8Jsf3YRnv3O9t+xxHVftdm2W7IaPfpCSeOlH&#10;eESlPV7mMf3EvKdpZlqwjgz/HV8ijQheKmZaIGZq3PQbuOk3rvCOb13Bpm/wmv7dtd++313CeZ7z&#10;Jspv6vs6nXnFbuqcipviJw3stEU3+Gh3tuU5DX5Trfksv7hp8Jt2PBq/qTylsFOTuKl8pYFDBjYa&#10;GamNxk8zvDJyUhvbwkqlNhmdfiks9VK8oCY8oAk7hVfCT1XvtOnFzMVQxU3xksZ6q2KjvucU/LgQ&#10;762krL7qBKBm1ArwdUy5jYSVclsFEreFzG/ahjF6TvGXym8a1QRmmyV8r6ddiI8sqMn5zE14ys4N&#10;Oo8Rz5lJXjPkuamywJ6bNhI7FTdNhN+0tfebips2guGcKo5jXtMMN5Xv1Nip+CnKyujnclOYkOem&#10;pTPTXL/piY291/RE+U0jN8WHqvx97ROouRi5aS34BbxUslqUtde4ug230y/qKXgptUxPUV8ovKen&#10;sZ3wUnHTyEwf9PVNVSO1gYTnFNVtgN+0gXL6eExRPn7ThJuKpdbf5ntCBW5as/5GV6P+BlejLv5E&#10;vHvHw0KsNxR1TY9HyutXy1dGX57YwE3zxUxXurw6y11ePqqxxLjpL/LS3FReU/WFgmFVglmZwlxr&#10;JtiWGGriN4VxVZYCO024qThhkPW2/7m8NLLY8sbc6/TH/kL3JWGmpfHTo2GokbWWNR6BsVrWH35a&#10;RQx1OLVPNee6jB/rfuuxLoahkuevOguGenPCUKsdvyrwUjhqmqWmOGo1+Fr0kXpPqfeVmg+1Jpw8&#10;zU3hqFXh5FVqLHMn1FNfqMhN9ZqM3PQ1Y6eel0ZmGvyleEsts08233pAtdL5EF7nLXkPaI1a8Vpv&#10;pdf4G7DSp/BWPwQr3Wx1IsSFK1QVJ+V5ZpxUmXsxUp4zxkrZPga/qYnHpCLbWZLflPq7Fen/JAVu&#10;6vP5kZvCRsVMjZum2GkleU/Zlxfy+fKYqpapcvmaB8lvWrFq6X7To+Omi2CpXmlmmlcNPipWiqoe&#10;i7cURZ9paV7Tf5WbRmZqfaFqw0SlyEs18h6R8NLITTWmeKnm3muK3zRhpuKkKdVjXwNl9u+AnW53&#10;53UlB4wnpf2AF+jdTZ/uAa/zexAeGhVZaXrM5abK66ey+mlmqrlx0yGhL1TCSFP+UlsLzDRwU/OU&#10;ymdqgpuKl0bhPdV+3xsqk9VXXt9n9iM3VV4/zU4DPzVu+kef0xc3zWGnkZmmx5Le08BOU3n9o2On&#10;qTqnwXtawnea4qY9J8FPIzcNY68cZtpLftPgOfXc1PtNxUujPEsVN1VGP/LTuO1z+9F/2nuqr2Oq&#10;2mvip/1n4meh5trwhfLuqG7bYaReGvBTY6jfwVGp6Xan14T1/3Dli99u9CiISh878S58MHfxm4zv&#10;6ya+s08y8ZsN/ur7AWeYa2SvWaNx2ni5OGb8NZP53q7fkWPxsQ5ddIDfo9+6ztf9j2VXe1z/G5jj&#10;fwbBUCfAKXM1UeyybPVhX3nKXH/27ei2pAGTfU72quFvwFNUj1jc9LeW/e8zXlnabH9p7rb8plnc&#10;9LZMTt/XN1VOPyo3ry/fmOemY1PcVDl9X6NU2V2fu/fZe89NVds0ylgq3LTX+Dc9Z9U+Lt97POc5&#10;yLd7Zlo6OxVLjYxUo3HROEY2Grdzx7Bf3FRcVTl+sVNl+i/q+hAcznPTyEXLGiMvLY2Zqo+U/gbf&#10;T4q+UMPETal1mnDTP5SZzx88DUaKLDNPRt54aWCmg+Cmg4yb/t4Nga0OnfGOu5paDT3GvG7qPvZ1&#10;z0vHwEzHvJbR6NfwYL6apchVs9iqsVP4KT2vxE09c9UYJcbq1XmU93Z2G8uYcNN1WV7TyE0zeX3y&#10;+HBTU0dfu9Qz0+hDhQEWesWcvnhpq8vFWJXVX2ncr3nBcvyTy10LtnV8K/a17oTHMqWW+FWjWsBg&#10;vVYxovZ+bMm6ZGtaj/u4Xj/XKM/mikTatrUOy8zLKR7pmeQSuCRqv8S2z+oAp2SepYLFHON1/q9u&#10;h4XiL8VXal5SsdO+Ppvfps8W6hUHhgozbRO4aVt6RCnDr7z+pT228Hyl1ukv70zYqe6z2GnrTmv5&#10;P1D79Aoy/Ow/T/l9RvWTalFIvQPx07ZiqGKpMNUCcVc9fvSXuuoe8v7Uruj6KK+xXdynF+G7/wGb&#10;/rVr0/MF46YdBvya/zms9HpqmnJuSD74nnhOe17H+9KUP4SMvrymgZvCTEeKm8JPLa+P33T86i/g&#10;ZF+5qTu/cdMe+ru78X64HRysGCY2GUY2+f4Dpik7yI8ngnnu8Comnzp5B5z1wQNwVDHVyFYPMGft&#10;AWpmkuGecs8B+N0+N+Eu9WP6llqkX7txK76CjX7uht/2GfrUDb/1E7Y/daMWocVeRbDUInLzo/Gc&#10;Doej9pv+sesx6X1q37zvevLZ2vtGsh43UiMH9Z76EZ+Xe8yHqrEvx6pWTVQ/5l7UKiWfkVbfGcpr&#10;qIapV9+Z+FhnsnYTHDXw0j5kOKS4rX0Zv2lm7rmpz+pbPn+2GGpqe05kp3xWi5vO20tmnzo44qYr&#10;8Jtu9p9/E/lsLYaJlqdJ4RylzlNOxhsYVczcpP1bvJJap9sOk+f39UxV2zQyUj/yebudNTSFXPRU&#10;cdEo8VFy+dOi+N9O2wEDD5r2AEz8we/dDOrRapz+AP5PuOkE6l4OW4ZvdLHy9+TtIzddFDP6kZGS&#10;wV8aZJ5T1pexvczzUnHTYSs8QxU3nfYQPPQR2KlJvlOvWY+x/jj88wm4KWMi46cZPirPqThqtlgL&#10;7NRn9+GlIcuvMXLTXHZach0OehTcdD691Tw3/SfcNNMXSsz0X+amfAfz7FQcFX4qGScVLw1MNaxn&#10;+Cl8FLaaZqYleGmaoW71flPr97SNfk1pdprK7id5e55nkYV6L2nM4XsWapl8Y6v+uHH3fO+k62D2&#10;47isz+wHbmrHeRZ7/T0/uhs5p3Pzr39wNzy9z/XY+il5/PfcZSvwmC77ADYadLvnpe1v3+Pap7hp&#10;uzXK5sd8fsjmw0sLxEzhpGl5XiqfqWemBeu/dYV37nPtN+M15VxT+3v2u4vFTSfATa/+yDW/6m9W&#10;3/Ssq+Cj4qa/0ogSbsqa8vndQk6/S8zpy2+q3krwy7RPtLR5B9/zyXNTMdTARAMzPb2dPKS+B5R8&#10;nAlDDdeVcFPxUiky08tgl5eJmUYFZmqMVJxUwncqkYtvehF+U7yoZ7STvzT4TY2T+ly+8VRjpXhN&#10;OaZZW4m+VdzPRG25LRO3zX2RMh5T8Vn1guJ2UZMLgrjtJkE+l+/7QZ12Pp4y1IT+UKbzGbVNPt+8&#10;pufBV8/Be4pOOxumcjaMJfpM08y0dVwP3BTm0oicvuWFjZvCUskDe7+p+Cn7zoSdngk3NcV5zO57&#10;v+kpMFMp8Zjm+ExPbkptU5TO6YuXmk59xp1ogp82fh6+9EQJbpr07KkFO4Wb1mmwjcs+DS+ih1Rj&#10;svmoYWP5TeGoJyufvzOV0ffcVL2h6jVg3oAeUQ19n6m6DfGdNsR3eiL8tKHqnHrVCdxU9QBqN9ji&#10;ajXYjDa5GvXI6MM6xEyPI29rgpeKmcp3qtqm1Y2den7q8/lipzDT2svo/b7QHVOd/uTGTeFWeZGZ&#10;ipuKi0ZuGsbKjMZNAz+N3DTxocLB8uCVUpXAS+Mobhp9oEc9egaa8NjIZUuM6ev2lymbm6YZ6hG4&#10;Z6xr+q+OsVYqdVB/IW6KrP6pxsow1MrcfmU4qj0eemxhqFVmGGOsWG2Bz3DDPq3OZU3vRVUf9dg7&#10;yjNT1S/NSMdGH2qS1YeXiplqW9y0rnHTR4PfVNyU11hLeU3hpvhEvccUbipW2hJO2oq+Tq14H2rF&#10;+8PZeNFVp7QVdTaUvT9TvdaoZ9H4MWpT3E9fpy1Wn1VMUBz4mLyZPI/ES6mZW5H/TUX+3gr8v0xs&#10;H8PffYy4Kc89m/Pcqoj3OUuBmcJLxUojNy3bbxq5acpvmsVNs5lpmp1WyMMDXCVqAXNf5zTJ6JPV&#10;L9VrWjXjQc1wU/lOy/ebptmpOHe141dQj6FkVj+7pmn0HK8N/aE8W69Rax1+U+qW1sZjagr8NDJU&#10;Y6el8NMcdireavwUn2ltOGk+7zMao+qcusHYaV3qhTQ+9wF3QfdnrbZp4TUvw03fyDDTstgpvtTo&#10;OTX/KUw14zl9zbymhfDSjoPI6kuDxU4DNx2aU8tU28NyGOq1wXMqPppmp1l+07K5acJPc+ucjoKb&#10;SkXeb5rlOQ3s1OqdjoWlJvK+0yyGms7sw027iJ0mdU7lOY3Krnea8Z2Knab4aU5mv6dqnZbCTnvA&#10;TaWe1DYtT56VymfqvaZ+G0Y6NSiLm4qdShl2qlqm/WbIb+q9pv3xml4zm9+ay/YbGx2/FmYKN70+&#10;jONv/w6G6nUDfVsn3FmaDsFSg+CrE4ImMprW428JmoR3ddJdB+GmQRsZN7K2QaI2m/ww5UjH2PG6&#10;TCJdRxS/y/hePoHfjyNXqC/U1/wP3+F5+yoZ1pczHkpYpep09p0gn2WGVYoXlif5tMqT+k1Zzyld&#10;b1rhNrqPfZPM7BswDXrP93gC39rT3m+K71M+V/HLbGXum+5nP64zqW8qv2nkpjCN7L5QuT5TvKgL&#10;pPfI3tJP6hbqm1IfVbVWe10PC8aDq/ud9beLh4qLpiVvqh4DcVP4qeqc6vK9Yb6em5bhM5W3FHlW&#10;Gj2lYRT/DMpiqd1L85uqb1SKm3aBm3YJ3HTEC+StXw7ydUwjP83wUvVFkkrWNr1yqFgp3JRR/aLE&#10;TeU7FTftbH7TP8BGS5NnpuKmQ2bCVmdkNHh6OH4qTFW6UcfiOZ5ID/SUp9S8oGTWu415OVFXuGZa&#10;yrQn24GDmn90JD5T+Un5+7uIixobJZuv43Pkuelz+E053rjpNlid56aqaSrWaeok76lnpFbrtDDD&#10;TXOZqRhp5KY+zw/T1BpcVNeh+VnK7zO2gPN5UQu1PWsmPKrtVQeA3lQFKxOdSUY9S22X23bzAq37&#10;ud+vObL9fi6P6xltveTVPKOt92uqZkAijhGDPKPdEtOZ8NMz2i3m99ki0xk2LmSeUevLV7hLe4mJ&#10;+ix+W3pAJcJvKn9pW2OmYqXym97NtuemCTsls39xt434RddbTr9VRz1+q+kLheCnrZThv5xs/hX0&#10;iZKuDDVR4amtOi5HeHcLl/A4osJlbK+y48696i7qoYaeUn0f57Oe86WDVJ+HPP9A6SWyIbDTMZwP&#10;mfQOHve/4MF/h9e36ub+yRXdQk8oNJoayaqZPEqCmY6aH/tDMV+0x11312du0v1fwke/cZP47X/D&#10;Vvohbdnnxm38u7tuE32WNtOHfivMcxvv59sPuOL7Mtx08o79xlMnU9uvmH0TqUk6fhO97NeTu7/z&#10;Wzf29oNuDDVdilZSF2b51zDQr1wRntJR1CkdddvnbsjcT93gOZ+gj92QeZ+4YQvETz93I2CpIxZ+&#10;hvcULd6L33Svu5a1ftP4XJ20m89UNAV2OplzlZbtEDulnrg09WMYqlcf/KnlK36mxrw/29MzMkYq&#10;VhqYqXHThJ1GVqoxo/58/kZ2arwUZpq1bdw0sNO5npuKn6oOeNFKHk/4lLFSWFcxDKxcbVZOA9Yp&#10;cX7RK2yzVqzrsH3aj+BdUyQ415S7v4efek3exmWj7mFtO4JZeW+p95neKK+p6Xt8yWiHZ6PynJoe&#10;0PYPsHLEPh37b3PTpbDTpYfcMOX0Na5QZv+AG74Khsvt3LQzpUeYS4Gf2ghDvSnFTmfLh5rW43BT&#10;NEt6IpPjl/fUPKkaba5tvKZ4UU1Pe9/p3KezWWrkp/Oe+QkvKuz0uSMoh5tO2vGjG8H3sqPmpnx/&#10;k+9UftOR8ptGzynPm5Fio5yXjipiTYrbmdHz1NEwVatpyvMlMlOf52c/a6VJvDTKPKcpZqq6p5Gb&#10;KnOfLb9vNLV3R+N9HiPB8sdynBS5qcaxrI/hOEkM9Tqem5LmRZwTmPrED27yUwdc93V/dZct3+0u&#10;XPmhuwS1Xw0jXcO49kPY6Efk7r3HtH30mq7Z49qt/tRrzWeu3VpxU+qY4sFX/6f25i0NPlO2C+6E&#10;mZrgpndK37qOd+x37XmP7HAfI++PF3Oe5/wJn7pW/fGbXgE37bTbNb8Sv+mvAjcVO4WPip36mqYa&#10;PTdt3vlvTv2hWnb7mIz/+65Zx3fgprDOnyv4qPk32zHCQU3Mm0UFpiqGenpbeCh+zkTGS7lM9JjC&#10;Kk9HnpPm8FKYqeXgQ31T+U+btXuXbD7ctCPqxN8g7yu+U5/Lh+u2zej0Nty+7qOJ22wHJ+W+eHGb&#10;bZD5W7ldPKZNLtTtoQtgteczSnHNRjFU+KgUeGnTC2ApCTtVjVOknK7Jc9Mm1DI9jTz+aWfLY4of&#10;zcQcT6r5UOlJ0wgfqvlMxU3FS1swtmBsLlYalctMxU7hpVLKa2rMlJqmvrZpbjY/xUubUr+0iZe8&#10;pic2gpc2gn2KmZ7iR9U89dw0U9/UM6vVsCF8nDXx++HjU1+b+qc8zOWfcg0bPYlCndNTfG+oBpGd&#10;nkRG3wQvPYn6ponfFF6K3zTxmsJh8xvebX7T/BPuhlson78FbgEvrb8JUd+0Hn7TevhNT7jL1eT2&#10;5TmtgUfseFiHCRYSvabym2peNZ+apvkrYKZLXeVai13F4xa4Y6pOg+WJmYacfp6YqfpCpbkpLEsM&#10;NWGmOX5T46bBbxp9pRqrpJTLTSulWee/Oo9cNffyo90vVEP1SLyzivyf5QnGJ39oWTpixp/L6hjd&#10;RmSmlcVMye6b0nOOqQzTNd+uHv+JMFRqcuLTFEOtXH2hZdyrWt5ePlP8qOTeJbF7qTrPSWOm7Euy&#10;+8rvp5ipcvJ1693N8/pRXjcvwUXJ20duCjO1HH6SxSeH3wJPaQvOf7Tgtd2S136L/4ar/g7m+rr5&#10;SuudeD91LDbY66Bi9fk8n2bAPHk+yS9agedJZKQV+R8ZNxU7FUPl+WTeU+YVdKy4qfip9qW5qa6L&#10;2qYVvc9UfZ6875Qap5ViX6joOU1x0srymcZtzVP1Tc1jqsw+HtQqIbtvo/ync11F/KheGX5aCX5a&#10;Wl+o2B8qPZbdF+rIDFUcVew0KjJU3x8qZvd9r6h03dNMjVPfb0w9x2rWiv2hmMNRM/l9Zfejgi+V&#10;8y5W91QM1ebei2r8NGGm8FTeX/JPWsd71SZXJ38z71sbyB/cBzt9Gs/pq2T25DVNZ/XjPOVBJeNX&#10;FjftIN/pYPWFQoPUM4q+ULDTTil26uuciqN6lpruEWVz+kJdfq36VyDrDQVHFUMNUoa/PL/pVSO8&#10;79S8pyl2Ku+p+U/FTY2dip+mfKdjYKQm9YvKVdynHlKh7qn46XWSuOnRsVP1iooqlZ0aQ6Xe6QSf&#10;04/8tAe+0ww3jZnC0sfeUzwz9XlD5pY55Lde5KaW2dc2KpWh8ptO/aKmUdMNZtoPfnrNHGrCrTgA&#10;76Qn8Dq457oDvmdwGNUn2CQOSm5/AgxUiix04l3M+R4uTWJ/uRIzDdy0GNYpeebpOWh5XhntE1+N&#10;lyttnMT3/ilblDk86EatpIfUgq9ctwnvcu7gZdem1y76XFMXMKh9/6fxY0nPBD1LRpieK/+Ornme&#10;HHFaXJ/6uEQNfA5W+iys5Wm8mXDTAc/i/fo9DOO/8aLS2z7NWuM8xVITbgp3s5w+3HTUfPpBiZsu&#10;+CvsNIeXatt4aeCmHBu56Yg5cFOuuxd+s4SbwkHFQr2HVDxU3JTtKGOscFO8u+qvlXBTfGtXDn0e&#10;r1uoVZo1ZrL4F3b3PlHL2dtc/Z0yfZ8ymfzUcTBVHSNd0PVez1hjryh6Ql0IO23b51E86qqPmcNL&#10;2c4wU2XzPTe9Ch9puh+UsVLjpXBSjUOfRfR+h59eEbmpeUpzuWmGmYqbqoapNESa4ZVmreoFNXja&#10;H2Hk4qbRD/oK/dHhnUXULh0LN01L2f204j74alcy/sZRA0O17L7y/lHpy2nOeueRqiuaw02Nb94J&#10;5xQ/9fJ9oXK9pbFPFGMHX+9UTNRLrBSR189e8/w0UxeVy3KMsvzqF6X8vsaz5AeFGYqJRp2Z8NHA&#10;RcVG8Vmab5VRc1M7MdEgW9NcTBQO2naxZ6K2HRmp1qIWMfdqFkZtp1lpnJ/e5jZjlpf2FAeFm5rX&#10;1HNTzcVFYz3TNnhLpct6bQnabOOlPTeTq/e6mHqnF3S5y3L7Z18u761YKay5ozjqKlgynlkeFzHV&#10;1uwXQz3nyjWmcxnPvVLe1JVohemcK1dyXWvwYG+g/ul2vOyqV7CL974nXJt+j7lLej3C+Ayfva+7&#10;7tdzPqb4z5yjeYfX8dvWF2r0rR+FvnLebyp2Kp/pSNjpiHn0Mpuz211Lv6jrN32JZ2s/nlHY6Bb6&#10;02/4yo3ZuJfxSzd2I+wzaNxG+tZv/ArtdeM2IMbr6SU9juPHwhiK1nzlRq4k67AUxrlorxu2kJrU&#10;879An7tB8+CjaOj8T42NXgsfvXYBvHTWZ26QNFv8VPs/d8NuodfTbV7Db4Wf0udp5JKv3DB4al98&#10;pN0nUnO8+G+uB1n9HjBTyXL7U8RNfQ2c3lP5LEWlf2amWWn4/Ez3XKQ+qureiJVGqf9inxmcr0yt&#10;95uZ8aKKr6bZafShel4qjlqSpV5tPlTl9b3fVH0Rx6zaT08sei3dQx2EbdRA2E6/o3I0U2wy6CY8&#10;wtJMKa7fS22EqPu4LjQT36gdkxx/2N2Eh9TWH2D+INeDT/QmfKOzH4YnMs5i24t6DA+hh+njtZOa&#10;DPDGueTi5zxKbVw0W9rJdT3Ifd9xoJScvvpD4Tldcoi+UPvMg+r9p3DRJXhLE+kYL3lQrb5pGIfi&#10;Xb12Jf2sYLMzuX8zYacZqU8U2hkER50pjsp9TPNTy/KzNluZfpPy/ejxFDtN+VGNnUZ+qhx/UOSk&#10;CU8VVzWmKp4qdpqT5c/ZNr/p8/8PzynHktOP3HTEHWT0JZhouZIvNcVNxU6NofLdbQTf4+I8Yara&#10;nzpmFMeNwtcs3mpcFXZaGh8ta628nlC2Dx7quWiKm8JatWaC5RujFWOVWBcnjfxUo3ip+Kq4qvFU&#10;mKnWtTaSywzbTN3jjR+7DkvedRctes9duPR9d6m4qbgovaCkAvpBFbBdIH/pGnpCSavRKrjpKpjp&#10;arTmc9jpF64d3LQdftN2sFKprY30gboDwUvb0Z+u4A64Keqwlnz+Xd9aRr8D54wu4X3qvBs+da37&#10;4je9/G9W01P8tDmeUy8x1OA7/RXrYqjipvhLm7PdgnmLrnvMq9qsEGYJMy1XsEbxxmbtkUbbDixS&#10;3s3ITRkTL2lqfvpl3EYUjFJZe3HS0y+GpaK0r1R1Q014SzN8El5xAdyRXLx5TuGulsPvsBvfKTVO&#10;C3eT20epfL5l9PGe+jHNTrm/4rgo4afcH2OnYrew06bwURN+06bipxeFde0zhf3huCbnc5/Na8p9&#10;ltc08FJ5TU+DlzY5B9aCsj2n8NKzESy1sXK9LeGmsBvPSmGkMBsx01M14i3N9pemOelreEpfDXrF&#10;/KVipac0KyuXH/yl4qUpZip2msVNYaYNxU3RSfDUBqfQF6ruBqtt6rkUbAouVR2Pn889k7+ttcKY&#10;Zd0T74Wf4i2FSYmjirlKDaQStU53hr5QZPTrq74pHtP6yuPDSRt41REzPQFmWg9megLMtN5Gk5ip&#10;pH5QNergN4WBmGAe5jnNpxYrMr9prUw9ger5Yqf4TWstc3k1l9CnCC+gMVN4lXFTjXCrPJhWHsyr&#10;knhpFNuJrzTMra5p4KXygCbMNNQyjbVNlUtPapsytx5OjEfdH6qsYyMvjfvFHVMqwUTFMNMqj5n+&#10;X+xLM1duNw+Zv5R1jZW4jUqw00rDYINBlWCqti6Oqr9Lj+8EvKpk+avBUKsry4+38bjF3nca/7+M&#10;1WuleOnxeEuPJxfOGCVmmnfcElfnhC08Hx92p57xIq8/fKXGTXmtqS4GHtLY76nxWXhRVRtDr6sm&#10;nFtozPP41EdcvYb340fcZGy2UvVbLev+i8pTPQetyH2uyH2vyN9VQeLvqcDfbev8LdGjHEfVMK3A&#10;861C4KfHiJnCUE08H8VfNa/AegX5TgNDFUc1eX6aldk3ZgpLrSyeOs2PrFWoTI3ThJUqt6/tKDHU&#10;wFHzlOWXIkOFn+YtgJsG5VHrVKpSurwfNZ3bX4TvFFVf7HUsI6pyLD2jEqXy/Mdl/m+RnyY+VHlR&#10;y/Sjeh9qjZredxr9pxqNoSYcVTwV8b5Rk/eJqFp18KqaAkMVP8W7XoteUbWo/VGrHty0Pqq3zryn&#10;+fhNa7NWl8z+aap32vlJ16bv83Cal1J6mXm2OoibRnYqT6r8psrxw0yzFNblRc1ip+oRlQh2Ki9q&#10;WsPedJejK6QsfhpYauCm8qJaVn+kr3Ga8NIRbEsjQ24/YafK7b8NMyW7n2KnnUf/CX5K36igksw0&#10;zVBT3HQs/DSLm2bYqfynZflOu43PrX2a0ysKZipuGtlpD7ynieQ3LYaXlqMkt69abZPxyIiboj7U&#10;a/PsNDDTyE9z2GlfeWOm+T5S/WbiPZ3+pRs4+0tyjftgpdQ3vZ1c5FoJzxC6fo0fx6/DV4TGw1Vv&#10;MJHfx4dqHlT5UPnOLk08glQ3NVM71bNWeVU9exUXLV+e1XK8LhPF93hlFCX5WIthpsWb/wE3PUCf&#10;jb2u6w3ipi/Sl2Un/cMfg1ugXo+jJ2AZu7x6P2m9Vi7t+QT7y9Zl7CtPqjUoXdaL6ytFbbjdyyRu&#10;75KeT8I1nsO/6nP6V1MD1Xtgoxc2+GEjP2VMcvpwt+Fz/uLG5nDTogVw0bTm74aTpjSP+Tz8pvBU&#10;z03pDXOdOCk+WTHShJtGdppipje8BS/VtsbITd/0a4GbWo3SbvKJppWuTwrnFAPt7qW5Fz2euqHI&#10;Q9NjcswOd36X7bBT+GmX+xHnhH7FZTrvgGE9wvkWerSLkxorFS8tnZmKnXpuCiMdFmSsVD7T5+Gk&#10;YqYpbjr4Oe83LcFNs5mpZfVnsKZ8PrJ8/jRl9L3PVF7TQdQ2HTz9j/Dqt+jb9Ap6FVb6qmejMNGu&#10;8M2uY/CJSqO9rG/SaLiqCW8pHlKTWGsUflPVMe0ySly0DLEvi5tyPRf3uBtOJ1+o56bpWqWax35Q&#10;mTGw0w7s6yAfqfeWGjOF71lOvtCzVM9GycrDSM1vyvHNba5tfKXtlyU6qwP5/ULPCZu3h51mCVYK&#10;W82WLhvX4KTwV89g/XV6T+kS1hYjjdJSfid6L2n0lCZMtO1Cfn8tTPHU6DvNeE21v1WnZby+8ZAq&#10;p9/H+0m9j9T3fspw0i0cJz66KaNefn5Jj42cM9lontOLYJznK49/FX2h4KKtL6d+QSfqEMCQ07UG&#10;IktW7QGttxRnLmReyONGbYEW7RczqpaA2O5S8v1reT1t5HW4hc/+je6cqzbiW93EnPvd9xEyIrxW&#10;il7nOfYfPP9+Q07/bfOb+r5x4qVeo+CmYqbXzv6rG3LTu+Tj9+Ax3edmP6sakGS3YV3K5k95EE/p&#10;A5zTYj7pXs6/bcNDupm8PH2kR+LJuhbOMAzmMHjRx27Qwo/dwFs+cgPmfegGzPmQHktoJtuo/wzm&#10;krZv2uMGylsqj6k4KuOA6Vxm+gfu6unvc8z77ppZH7qB8zhuPtc5fw/H7XFDF3wOR/3CDZ7/iXlL&#10;u4x/j8+A3a4rn7XdJr5nEkftXkz/xsl8/qKeU/jsNY7q64hbPXE4aq/AUyNXjbVxbLRzkzo/mVFf&#10;WGmUfKhx3jcyVfFS5fjT27PS3lN5TQM3ncUoBf+pcdNZcNM51Ded+40btIDPZ85tzoZbznmQHlwP&#10;HXa3PPaP8oVH8lZp1w/ZYu0WdFtKdlxYv4XjpYVsS3Yc27c9yRrcz4RfctEz/2T+kxcccSH7F7F/&#10;MfsWP/tPt/TFf7olL6DnvRYzLsJjeRu1Pm/e5f2mN2z63g1bKl663zjpoEXM4aYDF+6DnR5wgxaz&#10;vdjn942VxrnGJToWbqrLL2aEmQ5Zut9du+I7akqEmgBw3ZkPe81gnAHTjZqubTFU+Kn3nwaGCt+1&#10;WqgwVeOmbM+SjJ3CU/EwWr1THpvZKc3hMZrNY2Cih1TkpXNYi4pr5kWFk84tR/Oe/wFeCjcloz/v&#10;Objp/T+44XwPO1puar5UcVMJBmpaLw+qdNCv237YKN+npJHrpXAZvr+NYp6wU7ipMv7ipKMk/Mrl&#10;qYhz2lGlMlRxUdimNAafsxS3o6c1PRo73eq9peYxhZWaJ3Xrd4kfVfy0aMtBN2IDufxln7lON//Z&#10;dVr2nitY9oFru/RDd9mi/yWj/zfXdsVHrs1y8vorPnRtV8pbKlZKLVN5TFd9whpzMdOgtryntYWb&#10;/n/ezjs6qmrv+xdCSIFAaBYUUOlVBRVC6FVAaiAQqoEQIIBUpdfQESwoggLSBAGFq1SxYrnXa7mW&#10;qyKKiBUBRVHR5/o+a+3389377JkzEXKfZ613vX981j5nnzMnk8lMJvnM9/fb6fx+a2bd6SmT/oDn&#10;O+YE60Ctoscpo2h5Dx6Vun31Nm3JGlVprGXXaAx5U7xprTZ4U3xhrbbHyJ7iRdszKnuqfqdQW+BL&#10;63Q5jjPleKdjbONNuzhvWr0V/jLwopcedQ6u0aP69sCVVsNh1ghRvSnnFcCt84R7bAKNcY/C+kfG&#10;m5XxDDnSi2y7LKdzp3bd+lvId3It62KbvcP7s/Kl8rfQNIT2yZtW477GkMb9gKppfG2IuFIcqXKm&#10;VRsKvkaA86IhN9qI+2tx2dLrGipL6vOk8qFB39L6jBHUO1FeVHXAIajHt84UT2OdqTyp8m6qxbfr&#10;P+FrlCX12EypsqWqxY+tx/+TL63+jKkkqomLZEyrUYMvCuRNK1ZxzrRipb3mKnENdffU2qeS41Rt&#10;vu0biS9NLk09bWmtsYMzTaVfYWn8B6PWYVL2Tn4ztcJa1gwnCwo2C0rtq/ebKTiLlDKs61OaHCh9&#10;LJPwsElcN5HrJpSmfp7rFueaCfiThBS2cWTxpRab+NILTTFRylE8ZaGJLynwN/ireO2nMJbMt36t&#10;WAm8TzLZOXKAlpL0dSw5k9r8qaYIOdMiiZNweXKkuNGIL9W+96Zyp3JdAeEepvKkyhBGcqP4Mu9H&#10;E3CXCXKGzImIMw2cZjyjCDvOi23Hyy0Wgm7jr2XP815So8DZ+ZynHfF5Cf8/wRt6d2u/ru6TfCh4&#10;N2pH7mfYnXqHWmywm7e34XG0eV/V8k8m1zmFn+kcfta4PH7+xVMWmYRSuDieO/KlsTiHar0pvq5c&#10;hXXOm9Z4xnnT+lrjSc5UUJtfn9d0XV7Dcqa8huRKy5F3TiHTqmtofaUi8ZP5+fO88fX2cTwf4riP&#10;xfQ9Bj+XYozCzitvqucTt1FfgnjO1/PKr/0kd6qsqTKnNovKebp+JJfKfOBO5U//Ehfyp5HcKY40&#10;3ntSja6mX6Oyp3E2cxq4UznTBDKoyvQKux24U74/u4ZU4E8j2VPcqfWnCfl4U0i8OAXr+K0zlTf1&#10;lJBDDQgcatijJsmbhsF9h/2p72Wrz26ULy5puTfSd7lUaer2A8J9T/12atlVeFMR+FM/4kxTA+RP&#10;7XYFXKp3p5fjT6940JTld1mZy1eZsletInuqXOoDZOLv5/1so2naR1k3vGmYGI/6rHOm3puq12n/&#10;AO9N/X5//CrIqbbhWFsyqLbX6UDq9kNEHarzqW0HM+JMrTsle9re4p2p9l3eNOJNrSOVKw1yptq3&#10;hPqdDov2PHXeNHCnudGa/f+ZN30vmjeNeNMPgrzppXKnsfX6zps6d1owc9otlDe17nQc2ZfAm3Zj&#10;FD53eqmx50TyMfhS1fJrVO7UZU6/onb/a5eZ8c7UjyF3qt5tGXfS5426RK0j3IfcadbMb/Cm/A92&#10;/2kzhhrJMff9YEbfK6i71Mjc6PvV+1RwHMYK61LJovK/m4Vc6jgcamFYvxpxp3Kdzp1qvMNuRx2o&#10;d6HhUX0CIr6Uv9/dNrfhb3sxfs0Zm0edTE1hzspfyPt8azqRHZY3Teu5gzWFHLd022lu6U7deA96&#10;bvagJyA0AbnUwmhqXat868WJ3LYX/jSGp9nHpepr4G2bZuzFnZJ17X+IHoO4SDxkb7nLsVFiHaqr&#10;+y/oTVWnH82bfoTvwIuGmXvU5kuVMbXMDnnTmR/hYfGmo/T1qdHHm/YMedPI9ljnTrVvvanOG/1K&#10;kDeVN33N3l5502he1LvS2NyodaTdvCsNj3jQ21jzKeJL5VCj3BRsy/tEnGkXPg/q5Nxpeq9drHdO&#10;P1LrSr0z1RjkS60rxZfaUVlTh+9lGs6bXtSbZh8mk6c1nsJ50z970wF3vYEvfYNz/2H6TxZsT6YO&#10;ehIjZE163bpTuy5UrlsXSrX51pHiSjuz5lMM+FC/ppPGTp6h6klQkMPMKXOLHw3h5uSUnTftnBPk&#10;Tf/kTVfh69z6Ts6Z+iyp6usDWsubypmGvKl1p86Z1mkll+dcqvqa1mzuauRrUkOvWvmaypCqFr8V&#10;eVPBObUscqU6f0UBdLsoNbiGqEn21KFtzeFEwX49sqU1mi11pC/h/y0caDr7UL0A1ThmacrYdDEw&#10;pmmMpWraIuYDb9pT3nQL3pTcKciVpvXYgAt12dI01o6y9HB+tEn3tfTkAPabyp3KmXZbSy/SNWSl&#10;19h6/Ub0MdV6UVoLql6bFUDvUjKndXk8a/P91ExfzP+RCxm1LcjSct8tfK+u5ynOmIytqIOTlldV&#10;rrZq2ny+nwU8zszx823YifvSawufmeJPBzxND9+DfF7zGrlSfkfYz1z0O0Sfv7g6/ezZx6wz7T/l&#10;fTNo3nEzZt13Zsoe+pE+8QNr7bAOFK5uBh5o6p6fcUfkD/fQS3InPTKpzx9NDf+INefM0FXfm2w+&#10;gxtAz9EB5ECzcJp9Z57AfcqBHnc+lJr6fuz3m/opI9t406yZX/C53pfURHxl+s2gl+jkY6b3pI9N&#10;xqSjfFZ4lNqJY6xr+Cku8jj5zU/NAFzsoHlkU6nRH4hL7THpuOlCHcht48Snpiu9Th2836o3DtlT&#10;l0OlPw79T3vSN7wwtHaUhffNDA/Z04wA70kzppA1DXBzzpVmTMOremfqx1D2NDNwqNadsq19nz3t&#10;iz/tPf0M+9+arNlnzKD876n7+MnMxfHNx98txNHNe+LXQpnPz0rkk5P0zN/j5jTvXanGyHF7mwtm&#10;HuMiWGj5xSzkdmF/upDs5KKn8aZP40GpbV9AtlTHF3G/FuNQF9PvcyHuUMizLrYu9Q/rU+Vbdfup&#10;+F9508G4zoFBvnTAIudA+y/i+SNvChFvGnKmYac6yHpX1erLo/5g6/Ynkam1/VR9T1X1VSUXO8VC&#10;ZhfvbLflUcPuFD9qM6k8tjPkTcE5VOdNVbdvvanq+XlcLdadBvMhd6rafUfUm0br+ZU5xa0WwpyD&#10;F/Cl/wd3yrkRb4oTVNZU8DdRYThvGnWhzpeeN9k8j7JX/xip95crzQmw3pS/2ext+Roa7bG1LnMa&#10;8aSX8qYPc75n3XkcKwT+NOJEbaZUdfTyqtFMqT3OvubsMb5G2Jvmcr4FT5obuNJcPKq2XeZU3hUn&#10;jDMdTP7zZv7eaTLzXdPC+tJPTJu7PzNtlx01LZYeNWnLTsBx03T5ZyYdhypP2ozPeprhSZut/JI5&#10;/OlK702/Ntab3ve19abpeNNmZE6bem+KK02HZiBv2nyV/CnudOVpzsOf8tlTK+tNz+BNvzL1M/Cm&#10;rchbttD68vKm1Oy3O2Zq4U3V99TBvLxp58Cb3oo37cSaUV24bYdj5EzfifpQ70ULjrjJ6s3wlEFO&#10;0/YFlYvEj4a9qfWlaXjTME04R760oDPFl8qZOm+Kf7z54lxHfb7NfNo6eNxpI1xGIzlUuJntxuQ5&#10;4bpbBHXwN5PfvMmN2tb8tTf9zVxzEzXwnoY4yoa4Ec8NbDcIsH1F8Za2zyHuUmO9FyxV6j5vHM8x&#10;hjnM/mFTuc4zpnJtqHUIDppKosYBnCdzNbW931xdgwxndVykqOG4hjxbtH8pjkZrPVln+hLb7F/E&#10;lVapyX2pyX0A50sLZEzlS6uTLa3O1w2caaSXqc+Z4kyvqsp9ivGmgTOtTK19yJuqP2lpvGmJVBwn&#10;rtT6UmX48JvypSWof08usxLPSb6sFO6KOW0Xw2NpPZx46qtFsRK4Ttym1k8XcfR+LJbEPmg7rsQ8&#10;YF0aXFhciVm4TfJuSWwnM5bA55RgbRt8p3We8p7aToLEADxaXEDRRHwR+cQiCZPwRZCAZ5NrS5yE&#10;x8M5yZEqO5pAhi8Bd2XxvtSPclxyWyHkSsO9SZUhVHZUuUjrTHFk8qUW/Jmvb9e+z1l6D6o+l377&#10;kiPXiC8Mf43wOYGXtK6RDGdxgZf0hD2qd5iXHPGetq7+UmPouv764bGgo7Uu1ztTrmmzpRrDyKEK&#10;7nc83lTutNggh+bsfdVjTC8C8r1FcN7qTxtHdrgYDjUhZbF1m7aXadif4uESSuLi8XQVrtho6/Sv&#10;qfGCq8GvR909WVPV7VeuQW+LqrwWrtltLrtqC7nSNTZbHa/nbALPu/gJ3C8eb/nROO6HhZ+//Kn1&#10;6DxHbEZUnvPiFIkbZyxkS4tYuGZRPKgnjiwpFC3Gc7YYOVtcaFw8z28L/jNe8P3GTwfW0xLFyeJG&#10;mMm28HN8flCczw888WzHzzXxxYF+pjForjifPUBxkbDQkcjrOSApidd/Eq//RIe2k5KZK4HfFCl8&#10;thJQgrFECvn0UuTUPdqHkin0+wjD8ZLgau6pt7e5UdXbC/qSlnWULbeGOnsou9rV31ODr23Ni3Ll&#10;1jrKPmzKBZQvR119ebGOvDHgzkU5csPlLuM8Puux0AOkPNvlL2c+GLVd/gpq8sWV6+kxshk2mcsq&#10;wdWPsr2RNfFYG6/6dlOp9k6T1vswa0W9SAaU+viBr9u1otqy9lPbQUdMi/70Pws5T223G6h1eaO0&#10;H8LtCqGD+pRGYK0YHGeHbNZ9CrD+M/tt5t+mv+lbbj2oYZyXgwdVXnQYznMY9fU5nndN5+FkQgO6&#10;DCcHGiaXWvpc5gJuG4HnjPAhNa+CfKgYdRQvyn7ex6bbmE9M19H8L6V6/JHvm9tGcrtRH5EDpZ4P&#10;ut1xLNimJxo+06J6ev7vKgy/zlNPMqMW6zcDxzkRzxlBedHAeU7CeUIG3tOt8eQzo8xF6u/Zpk9p&#10;b/4X8/ThfzULbrCPZzrbFrKk04Xbz2QUfab/YOe1JlS/mfwPRu3gwDnUTt5DZvQB/g9b/UuAy4VG&#10;99281nYKM579GNb+RuZTXHA8HF2zaTzbuu34tQH+2CPsr+MYTFj3W6GM49zC0BpSk6lXnLSRv7/v&#10;+dFkkcm5bdyHpkUWaxb12IOv0NpE0B1XGkI5VJtF7akcapBFxXsqF+pJt64zuu/n/9Oo23msO9V1&#10;yKKm99zLZxj7bF/RjDtep2b27YvX6ZMz9fX78qYZ5D3Vl3TI9A+pwf+U7OhnjFrzSbX4YU+K/5j7&#10;sckhY+pQzT5rRjGnev6hMz+06xP1Gk2d/hj1KpX/ZCyUt+w6Mj3yXiOndgRe5v6rRyr58NtZnx0f&#10;3bjrzmCkPr8r3PZ4hJvJiN6CA1XNfeNuQX9TRtffNMibdnGjd6UabbaU2zbqLLSPc8WzNuq0Be/0&#10;GB5rN970EJ5UtfiHbQ2+37b72d6Zat0n1780Mvqsqa/TH6I86mHOC/qbDlZ9+7P0gNR6T1obKkSo&#10;l6n6mg6eSo/TqW9xTihvSk51gAXnOoW1oajhz5ygvKl8KVCv3zlHGVHlS4O5yBjb41TrO3UJg2e1&#10;PU4vNnK9aDbVndd56EHOP8jXPEgu9yA/n0etB63TSj7U9SKN1tnLm4Yzp6voURred+404lTlVq1T&#10;DfqZ4lOVR3UoYxqAH7U16MEYzpbqa6sO3/YdxQeq96i73b3Wu8qtWvCvts8po3Olzs/a3Klcrfeq&#10;Iecq/yqHGgE3Wl0+MkwzjovQXLWmOFPLQu7LCp5rj5kWmVobaguv443Wgab3wp/2wJuCr8OPjqHM&#10;aXe2qc9voiyo9aYP8RxeHaHhrQ+wJtQqavGp2Q+yp8rhai2tOvpe5YYLEjjhGjjf6mnkY/m+9Bjq&#10;sVTf1+sazzXX3jKL72E+8/lkWlfwmnnQet5mGY+xZuRu3jOfN4NmvmeGzHrfZM/5yChjOnjGUTNw&#10;2keWQdPZnv4x/vIjM2rNt2bSTnKl2+nZsukMOb6zrLlzzkxk360F9RNz9Evhd7DWGhr3EH1f9Hkb&#10;n8ONWH7WjFh21uQuPUPf0tP0S/3WDMOlDiUfOhSfOmzh13Zu+BJyqszreM7ib0x2PjX5c8iXTse3&#10;TmUNpzuP8575iSUD35o57SQe9iuyp18CmdZ5J3GLfEbI54TdeZ+VG+1GrtS6UvlRPlPsJa/J+6Zq&#10;6bXdi3xorymnLD3t+G2w/53pNdXRe9oZvOdZOG3pw/uoZcYZvG0h+PNmnjV9LJyr918x66zJnO3o&#10;y1pPnky2hd2fe870nfuj6cN5fWbx3j3vvBmy9Cczg7WO5uGp59GTc/bOn8y8J9kG60bxm9aDym/C&#10;Ao04PAee9WmHMqGLApeZz7gAf2khN7oQv+ngdvi8cLZ00QFypbi7RdSLL3pGkCll33LgN7NUsC+W&#10;4fmWwxLykks51/Eb+xfY/tUsf/aCufv5382KF//N8+a8uX052dFFEDjSwct+piaftR5Ve8/3rfWi&#10;LGRPB4Xov/i8GXj3T2bwCs6HwSt/NQOW/ULWmX4GO37GeQbrQlGrr+2Zu//LMn2Xeq7yGQAOOpw1&#10;VR2+c6JyoOp1yvm2/ym3D44pUzobH6rcqK3H5/H0WVI7Mq9afNXgzz3Iuk48Lpdi9gHOBWVJ55DD&#10;FcqWOv5t5h0ma3oYT/7cz4z0mH0cJ7kW58ln1sMe4vMJ6nUKQ+cWxvCHf6T+PoC6neEBuYy58p3r&#10;mIPc9R5ynfKV7IuRj56PMILtKBzfANSmj9z4E/Xz580o+knkbfmZ3qPqQ8rtQPnRkdTTOziH50Ie&#10;83mbz5vRMAb3ncftRjKv64ykP4Wt09/E3CZ6nep6W+nR/xif2Ww9Z/K28fhs/cX0uPdzk3bXEXPD&#10;2NdM+lzypvefMK0eOG7S7/uEOvwTps0DJ027+8mZrsKVigdxpWI1WVLxEF4UWjzsaPnwKWN55Dv6&#10;lQpcqFj3vWkh6GFqWUeudP2PpgW05PtP53dh843nTJsnfjbt8fTNVpA3Hcu6UBmfkzP9jBp1vGm7&#10;j02djvjQW0+Yup1OkDWlLp/+parXr30rzlT5U/nSzieBczpzvONn+NaP6QuqtZwuQnNynFCTYzE0&#10;I2MahoxnjRjIo5JBjdCE7aAm34042MYCH2uzp2Q7bxFvRbG508ClNqZHaGO2m5D5vIV6dznSm+k3&#10;yFhVfU8bvU5OFDQ2Yr7R39iHRvQlbETOs5E8aeBKb8CFXv+SqdLgRYd1ot6P4ivrai1tgSut87yl&#10;Sh08SgT50RCBJ7WO1LrSA/hSXGRN6ttF4EkrVv0r/08/5ahG78+qrDVfbQ91+M/hbP9OX1Pcbj3x&#10;GnNQ+1Vcq+B+14pShZr9ypaXGF/ia1GnX4s6/drU6Nd+gf/Xn2eOtaBwP1oP6mqBQ7WQmbu6GvtV&#10;o1S6jvPYr3Qtx67Bs8JVlVnfptJ+UM6U76EqdfpVqNO/nDp91b2X0/pKZENT5U3JmpYjc1p2BXXv&#10;5PlS8VK41ATVQpfCT0EifjWSGS2xhB6VgUdNJheKR1VG1LpUO+JRcadRcKj0toxLmk09PR7VQlY0&#10;ScwgKzojZiyazFo4Fvwq+bkiCdQo404d1DLjUMVfcGyuNh9XlTAuAL+VIPCpCXjT4oKsn6+llmMN&#10;Y/OnYYcauNOwP02UQxX+GNu+Pl8ZVRGHsy3KdTzKLPoemNouqnMKoDmPPcb1lWm0+VU8nnWTOL2C&#10;zjJBc0LOMbhvkXP9sf/NmINDHGqJfE1dL/J12I7J0Ibum/WO8rs6x8PxGH/MfZRbtnCOat+tX3VO&#10;tYicanFIxLkm8hgkjrVuPK4EOUrljHkuyXWqL6rNLvJc1DruCbj8K67aRg+Kvebamq/Rr/Sftl+p&#10;1ne66tqn8F+7qL12/XzlWOMS6VmKo5S/lNv8C57T9ieN47kiivK8KcrzCBdqc6DFyMOS//T4HqTh&#10;0dXUKxuqOnr5UNy/ha+jrxWmOJ8Z4EDjcKCWBDlQ8tP4TmU/iyXwugFbN5+A77QoD+q3gzER/xl4&#10;z4Qk6uRFstZt4nVawrPEJCYvcQ5UHhSSS/JZiQUXWhIHCikprMeUQqazpGBbsF+6FJSmRl6+E1JT&#10;5Ttxm1AmAu6zjLwnufSAsoyx4DDxnOXKC9xm+fU4zg1Az2O47IotwJpxl2+0vWor0K9W25rTsSuu&#10;2AbbAx5njHLllTv4+e8M0DbHxNWcLyptN1de/Tjs4HcgBGPFSuo7Inbh1BlFFY5fw7lVtvPc2cnn&#10;VU/wO3mPqdUUF9T77/QYxVmS7ew0lL6geMz2Q/5h69s7ZuMvw+A35Tg9t+I1Y3mH/SidcqiJF8Pf&#10;j6EzrtOC05S77ILH7IKn7DKKHGceLhOH2W0sWRCNFtZWGo27xG9aONYduo3mfx8L22PYHqPR0X0s&#10;fvMO6tzFOP43GoenFONxlOPJkYgJcpVylPy/NJn/l3y9+0Rc5ST+d2LsOcGd15PtXhP5X2oi8xzL&#10;mESuhNtk3MltL8kpjjl6M1ruIicSos9d/K91F/83QeZU/g+a+j1jAP+TZcbA/LQofad/T10j/0vN&#10;cPSbcY4cjvjRMYvtMLNxhyH6zuK82d9b+vM/Wb+Zp83g+WRNV+Er5TG907zYiPPUORPIGfwZzcMj&#10;F0Ajf9NfjHUXWJPCMWn9b6w5wXoSnkdD236u4MhaFpMKYSLe9c6Nv+JOL+BNz+NNf6Au8yPTsr/y&#10;pt6JOi8ayYb2JDvaS470z3jfmZ6xD/e5j3OUE7000fPlSt1t7NibbWiagS/VNtcQrfrtNxnjyJiO&#10;Y0378W/b/KcyoJcic8JbtlZfdbXZM4+akQtOwOe4U+dNRy44ZkbmO7T204h8vGpA7vxPOSbPqtux&#10;Tjb1+llcp/cd9Fcdr+vSF+A/0Gfcm3jbv8GrZFNftvSZQGYVl9sx+xAuhtxugHPUrAfVLQCfqjxq&#10;42641O64VfK+TXpwjO1brEPdzj7rSkVwx/05jXvoPLws13O3laPV9XaRndtHnw76hA4TL/DZi3qG&#10;OjrlsM+2uJV1o2wd/1CyqJ7AtXrfKmeq3GrH23GLt+NQh8g5Pmf6U3M/yHpRudGAKaFt5gZPc8ib&#10;+lp9X7c/kHOdN/1nxJt2xY92xVk5Z0r+lO0o0TWiXCZVTjXWo8Y41OGxTlXn6rhcaxj1UO0+imN8&#10;7aa9tlEfvhaX9oit427QnnXeA+q3W80aUQHU8ddv+5Ct52/AXIN2bPtjdv9B5lhLys5pdNRrR4/U&#10;toIs68UI5Vt91rWuXGvgVDV6jytPWq+N+qW6OnZby862y7d6L6u+AI6ojw3q+XGJ0dp+v01Gs2WI&#10;Vmx77PwyjtMrtYWr9de6Tc37PMbr9jE+89gOj9MveQvjY6Y5tfvaDtOc/TAtOKd5xmbWiqI/Ks41&#10;rcejPN+VVd3A62A94zpG6LoOr0r/085rqblXD1TWkOpALwVcaBjbF0E+uiUox8tj5B4nuVf9XFlr&#10;S/e/JXX8bVcwt4zPHOiB2nUVr5tVfP019AZez/N9l8m66yX8/qtmyIy38Kb/MtmzPzK3z/rQDJn5&#10;AfwLj0reNJ+8KX1LJ+NNJ2yjt8v6b824DafMHRu+p7/pOfqW4kYfPEvvUpzoylNm2HL857IzJmcZ&#10;axiRIdRa9zmg0ZO7nHr+5aeBfqgrz1LnQF3D/T+BesFQR7D6At4VH3LvOXqZ8n417zs+66NOYtaX&#10;vA9+weeBn5M5PYG/PMF73ddmYP4peqWeNgPm4zqpteim9/PJcqTyo7x3T/O5Td5Dea/0ZM7i/XAO&#10;vV1m8x4aGvvN0T7gLfvpmIe5LMG8I7zt5vpzLEzWvJ94TxL6TE9wm/mc48lnGzSXNV/HguN+fgHz&#10;+dSrLzhv6ynm7Fad+x9kN//AgzrfudD6TpzmAY55yHYq37kId2eRA90fgMdbLA5qlPsMwNctta4z&#10;6kOXHqS+XhwCPOmyw5zzLPX3zzm0HYFjOr5MxwOWv/CHufvFKMtf+C/2/21WvPSHueeV/zYrXv1v&#10;M2kr+Ufeuwct/8UMwoEOuhtXuvIX+NkMCSE3WhDdZshKvOs9Opfr3Kv9X+kVcZ6+pfRUldN86lf8&#10;58+4zgt2Dft5fD9z9smP/mRr5G2PUR6HubhLrdM0j8dgHt/rfJjH9233NYcv1vb8w/82+bCA73E+&#10;j8P8Z5mDecGYz1z+8xzne5/LeVH4Gjw+YeY/JycKz3MNyH/h9wCu8cK/zexnyJoeJgv80gUzn8du&#10;Mu53BH83DV+vNeqBv5cKYyTnFA7u8VH1CFVP0DC/4SUFxzcx79nMekubf4uQt/U3vKVjFKPI28q6&#10;TAGjtuA92R5Nf4HR2343Y7b/bkft59FHIW/L72YU5G1hfwvn2XMvmDH0ph0L43b+bsY+/iu3oXfp&#10;lh+5/k9cD6e6/RdL3rZfzRjyxKO34Vq34Wm3/2oy8KCt5rxrmkx7yzSa9pppcfcHpsO6z03bDfQx&#10;feS4abXupGm7/qTp8MgJ0/ZhwbFHBC513Rcc+8q0C2iz6RvTGtps/jbglGmz5TvTdstpSzvGdptB&#10;+xo3n2H7rGm/9QfT4bFzpvXmH00bPmPq+PQv5tYnf2UNqnPm5onfmgaZX+FNyY22O2pr8+t2ov7+&#10;NryoBTdKPb5q8uvQy1TrQ6mnad3bvrRjva7M4Vdrtv3Y9ketiT+1PUJbaSTDGqJWa3KsFrKsrWOP&#10;2fNaKPPK7URzR43mR3GuAc0YRfpHAazhlB7F1dYHnjWNMZxXZVs19W6OunvtN6G/aGM8a2PGJmRZ&#10;b6GuHqx7lW/Fv8qvOoJcqrKpyp/iV69tSO3tjY5rbmBs4NbStv0NqdV1azPhUuvjUaEKbjUWsp71&#10;QtR9lrypwKfW9ih7Su4UKtWglyj+VD61Uk3H1TX2MrcXT8q63TdS26/7w325pgHUp9dpXTKoUKUO&#10;96dumJf5OkciVK6LPyUHW5n7Y9F24HgrcV8q1SZ3WhuPGlC5FrlUUYPzRHWBF64mOP86/Kkc6nU4&#10;1GtxqNe6vGpFXFJZclaq1S9NvWrpCqq3X4VHZT2eCvQOLa8168mSlVXulP6SZfArkJSKb0lVRjXo&#10;OWm9lau7TyiJv0ohl5pCRlW5VIgvKYKae+qui6nWviROKAKOiDxhsZLKpPpcajBSi6+carEUxhTW&#10;CldeNRnXlIRDA/UxLZqMmyohWFenBHlUKJpMns+CU02CRDJ/EHGrxXFhFlxZgvD7uLLiAm8mEgSu&#10;NdFDBjIJ76r9BEZbXy4XC/EebhPPNYoxxjFXTPNs+2vqPM3ZeR0L8HN25Hx73H+NwO8mKEOLd41B&#10;c8rY/r+jSPFRrD/FdS2h6yYyJ+z3zX3TY2Afh+D+Fee+WfxtNfpj4ZHbyV3b6+s2OGPrpofzc8Kr&#10;JnM7kRTA410kcbzzp8nU8SfPxs3n40vJRaeyjlQZnq88J6+s9Dg9KJ42VaqT2+Z1IF9a/qpHeS7f&#10;axLKLCa7ipvHudufh/XXctjcl6I83vKkxXiOQLTXqHqMQnEyzqAeAjEksg9FAiIZaZuV5rmJ53fw&#10;XE2cjt9XhtrPuc8H4vi8wKHPEvSZAvlsKGZRdpvXC8Qn67MI9alw2P4VfC4RHvX5hbLgyubqNaj+&#10;Bg43p9em+mO4z0CifQ+SyO8K199YGVJlSQNKqecx8PiWLONxvYVTytB31FPWreXl1/RK4XdJqbIh&#10;+HwmtTyuFcqUx7GWx7FWELjVCvQTFeQ/5bbLXoZ7DaM5ZUNZRy7CFWxfgW8NUNa4QsVNjis3mvIV&#10;Bd4V9BwoX3GDqUB+9LKrHBU0KltKxvSySuRMK20xFapwjSrcRlSGShs4ttFcXnmzuaLKFpzqFt6D&#10;dpqbux8ybW9/hbr418iahnqQDmbdpjBDcKwxuBr7dkM4LwZ3Xods5UtDDGU7RPuhr5sOOWTTcsiY&#10;DieHqm3GTrlvs879O0HuVNlTGE79/XD6lnpycba56lf6bjDia0ewL3KDdaDIjnYehaOFLqPcuk5d&#10;8vCzoL6knUfRwzSPebZFZ7vtzrttDPX1oz3kU7U9Rms94XDHChyusqfj6YUWA552vEO1+A6crvqY&#10;jlMtvpDL1TnUA07A6QqbPXW500i9/SR53RDUDYZ7qoXzp73vJHtK3WDvu1hvwkN+pnch9OF/xkxq&#10;BTOnf41nJYM6Vb3jTpm8+3Cm1HhF1oAiv3DHg/Spg3G2/p41oVYLN+ePFRzdudTrr3aM5/P18Wv4&#10;HztA2xHWMk/+weLXiAofv9g2t9HaUJdC93EiPbbGw1D+T+87i3Whxh1lHemX8BcHTPPMgwGHWDfF&#10;8wzbDh0vON+y32G8nMOf9z8Z/W3CY4t+z9ieAS37cj2+ZrtBh03fye/Y/oJZd/7LZE1+t1D6Tnzb&#10;9J1IlnHKu7Y+f/SSk2b00pMmb/FxM2rRMZO36LMIoxadYC7M52YU/QlHLjhuz9GaL/3vfB9n+g7X&#10;ZI33ifg8rv2f6D3+dSNXmjkRJr2Jb3nPOl+5SuuErSPGC/cW8sRkdDNw0pCOmxbNmBM6R/NpGfSc&#10;7bU7NM+xPu62/hrpvXUNHDdou1kfee7d+OmnyMmT1Rz1ss2/KgMrul6E20YcwT2GUY/HKF2Gv4hP&#10;ZN+e9zzH2M85Ynpwbbmj7Fnk8cKQ0cuOEDo28316Qr5nbp/hYR/vNGTmO/iof1kH22vsK2R8X7X0&#10;GC0HHd3XvPYL0oM5C+frNjHkFdjX8Tzuu+YDuo96kWseISPMHNdq2fdJ3NwmYL0tcr2Nujzq6MwI&#10;DUUnsSGg4L6fD8bOsfs3dlpPfnJdCO1HuaHjOnpvhnmEfejguLHjert9fQf151xrkQ+8gf2CXN+e&#10;c9o/FAW3K78b5vr2azgOzIsGnO9YzbwI3d7uyxE7J6xRHrPNgF28bnfwnKPOfeBf2d4NWr9ec086&#10;BqgGPopuI/xcm6xduNed/F7Zwc9gB79zHPKwnhaZj/M7azvP723kWrfiOLeQ495sadxtE251E59D&#10;bOTnthEXuoH7Bvz8NDbutpXXyC5eK+qTsc72OpWfVf+AZr21lpXWsHqE69I7gLH94G28lp/ls5Nn&#10;+P1zhM8F3jCDp7PG2XQyqHouz6a36Vyy7Cu+wZOeNZO340wfpS82Oa2cez432fQN7E8+dEA+4zwy&#10;obOO8x7zCT7zEz7nO+7q7fGcA8mBisHzv2Ddpq+op//aZHO77MWnWM/pFNtfmWFLvjHD8a0jVpw1&#10;o3Clo3GoefeRU7vnB5O9gPWfYEj+N1yD9aHmnOTa5E31taZSv3/XMVzqcb7GF3wmyJpQ4z+mTwuf&#10;zY7lvZz3gW4TeP8O+pj2Ul9SMqaqo9coMmd4eI+cwdqJMx19Z35LnpX1ZHjPdNvRsd8s+o1G+I7t&#10;gNmMkBWi3xyyomK2Ro555p7GvTI3lzWfeD/uO4drMobJwhf3m8vXnfM1j/EZM3T592bOkzhNfOiS&#10;/dS54wPn78WpefaRHd2HSxV7lSOlR+leavQDFuwjgyr2R1m87wL9SGH/Ba4J+FQ7sr2Yc22GlLlL&#10;jYvJki4mU2o5yG085EoXw9LnyJo+j2sNWKJ9WCZ/+hJ+9cgfZtyjZ8zAZadM/yVn4DvTnx6QA5f/&#10;EECtPt+3BRc/oACDlpyjNv8MuVRuw20H4+JV8z+M58+UHdTlP3GeHhLKnv5gpjBO333e9ulVr15t&#10;T4Ppe3524FanMz/jKcdMXNd0O6d5zguY8RTXgJlP06dir2MGo/D7s/b9YsRsPGzh/MrxWObwuHmm&#10;7+Uah/gZvvhfZs6zPFbbfqbGnv6tq1nTic+0c/i7qzCGrqGmv1B+5HgAf2cN4++zCNTyDCWLGmYY&#10;f7cNI4vqyVmPzw8YRj7VwXEyqp4ctnXO8A0Oe35wXMci19J5MFzngurvdZtccqy51LgP38DnMBt+&#10;MLmb+N2whWzqVmr4N9AXRDlU/Gz2+nOm65Jjpunkv5kbea+9fuw/zPUTXjZN5r1nWpIxbf7AZybt&#10;3k9N0/vImbLf4l486srjEVre49aHaklWteV9Jx2rvjQtH/iSrOrXAd8w4lIf/NbSfDXrQwn2W6xm&#10;nSho8RD9TS2nTfoa+p+u+4b+pt+Z1hu/N83uPm1uIpfRIIu8aQfq8W8la9rlU1O362emXveTlrrd&#10;caTdcafdmev5BXxu6vVg7PEVcA7bdXGntTp8ZGq2Ex+6sS3bBWmDCw3Tmv0YWH+pNbezcJ3WOFFP&#10;SzKrLdmPoH1BRjUC+dXmjkgP1ea+nyrONJ0eps3ew7VyTrr6p1Lf3/Rtxn/iUdWjFG+aRhbV0xRv&#10;moY39TR5E7+qzKoI6vnxp9fdRDZV3EgvQ8srjHDDy5Zrb6D3qCCfGuVFtqNccz251PrQgGxqfbKj&#10;AVXq41HrH3bUwaHWOYhrdWPl2rjIOvjTugf4Oq/yvzX3K8D2HtB9a8j9Ajne6/CqEeR8Lawl1dDD&#10;fWzIujY34nob4npvFGRmb+B+Ce6vpQGjqB9Qj1GQUa2CVxWVa+FPPapXttuHzVXV9pry1KKWrYir&#10;gHIV15myV+InrmCNpop4iytxGpB6+UMm9bLVrG8fgGO1+xXYx4GUwofIkci3WudaDt+Kay1RFq9a&#10;Vq4VzwpJZci5iVRqgFNxNqA1nBLL4HLK4HdSya2m4nvoBZCgERJK0x8gFf+K87Kk4l9L4YpS8Eii&#10;FF6pFI6ptCCnl4pjFaXJ7nlK4aNECn7Kot4AUFLgX1MC2C5aQh6WnpB42Dg8bAwlqakOkKMtmoyf&#10;TQqRyPkBzq3hcBPBnoNzSw5IYkwM0LbHz+H1iiZwXYs/1/UjUN9Whzyw346ORXHElkR3vuthoO1g&#10;PnKcfc1dgiLFuX5CCJyz9c6Mf0lyX1u3jd4Hd67P+/7p9uFradvflm17m0TcdSI17kmsE5WEw0wm&#10;M5yMy07GlybnMYfHTWS0/nQs/pPHOpladjy7HGEyLr8k7rQCvuzyq7aay67czHP0Ifuciksho5w8&#10;FnCySWRpE8ix2p4DjDaji7O1PlquGIcqB24dtx/l0blv8uzJbP8J3d8A7v9fYuA2SYLvT0Ruq2tp&#10;X+h7dRRJ5jGNgK/F/RcpgbMNKMoYgedi0RiCzw2YK6L5FCjF8zSC5tgvSClcbkBcKi63NJSCFA+v&#10;m1IBpRlL81qKgc8zeK05Ch7z+8FxXptxqbhhC6/ZVA+v41Qow76w83o9C7/vxnjOi6EM+0LzZckh&#10;lxEXP6d4mQX8rnHnJKTmmwTOF4nlFlgSyrMvKjDHaCmXT/7ekVxhiUkuN9tUqEMdX3tqZnuS7+pJ&#10;/T5ZLtXQprEfQy/6McbA8V4hMjgeomlvvIYI+Q05jgiZ+JJMnAek99G5ezj2V+tAmlOz3CwzoO9+&#10;0yygOWPzvjgv0e9QhBZZeK8QLfsfsrlCZQtbDhDPWloNeM60Gkg/VnBzz5mWdp/erQNhkEbWvWK7&#10;tc7ldvY2bLceQA9XaMOxNpwn/9Z2SJgj7DvaDXnZtOG4x52rY/R8hXbWU8tVQ/arlg6MHYa+Bn9z&#10;DGMsQMdhZPlieJ19yIHh8s5Rbs39B05ZvOEYwRjDW/wfCSP/gVdm5NzuY/9phsw9YYYv/tzkqF+m&#10;5QQjc4s+t/M65tB5Yfy8G3PwdDm6TnB+7pLPjWXpSTMC7G2XcPuLwrlLC+fit4teL2ehvh7fA/Sb&#10;geueQC+GMeQL8PXqO9FmID+fEOpPEcNg9qHdYH5eQj83i/ryCr9/qdGfd+lRP/929Pltz/U7DXvF&#10;DJqhNVfIdHF/B1MPWxj975Jze49zPmAdl8/M2Lu/MuNWfmvG03dr/MovzLgVX1ruYLxjxRegMeDu&#10;L61jHc1jM3Y5DhXHOmTGh2TMPqAWl3Hav8yAqe8XyqBp75v+U94xA6e+x23eB25Lv4C+k+kNnPsy&#10;ryFeOxEOs63X4TMRWmfxmuqv15Vea+611Yr9llnPmhZy01kebpPl4XXN61y06Oe8trZb9df2ATzT&#10;IbKuR0zPO8jtkp21kIvtdccbUcYF2/zv1CtA63H1HPt6DD1sj1d3ju3vSo5WPQj6jH/TDCevm5tP&#10;rvciDJ9PP0iwxzQG+3Z+XnStrpx5H3HOp7ioD3Dlb1oH3nfS2zhotie9FcOf/TW5YM77ExPexGOL&#10;N2LIZC6TucyJUXqNfQ3HTZ+HSfSF4FjbQQf4fU/2V7/3rbuO/m5v0pNcb0F6RDPATXjP+DM7mHM0&#10;7kEWWHSP4nLF0f4Mft/1acDxdduO89tB72Fdm/em7k/g/eT+ttn3qCbdH2NObLOkdd/OPDllRpHG&#10;14shmPfH/e0ad+MaQtfCMTbpfjHwlN0djfGVou2APfh4ZXX385zbS06TvrHD6CmbQ+8H7Q+lxy50&#10;HMrxMNk6fz/HINjucPt+aj72mQ5D9lHv4dB+RzuvY/vtfLtBT+NcnzKts/ZEaJW1G08L/Xbz/H8S&#10;nqB3wBN8JrSL3OtOXit7+D12gN9X+3md7GJ/h2mN32076K+8//A1b9/Ltf/K/m6u/QTfzz5ex3+3&#10;zrT/nf+XuvMMs6pK871IUkFQQlURiyJUkaGqqAgURahcBZWJVeSgZJSkoogBE4qgSDChqBjaAC2K&#10;KKAYMKGitq0dnL7T3bd7euaZ+8xM33me+bLu77/WXufsU1BlPz3z5X74Pe9Ke59z9tlnr7P+633X&#10;OsM6vh/yXDjL7/wTNNPzZsmdvzLLpZke+LNZh661+tE/msXoDA13fIsu+DX66Hl8Os+b6rXniOv4&#10;gvlBxzTZteJL1u7+kjnAr4B2139NXIb4hnVnvo1Qzd5pNdezP976L1mD5jzrn/Js4Vk3fROvsZH5&#10;mevOscYp61xQP53noGw9VmWicvVnrK9zlnnKj5gjfZ++/bgZN5PnhJ5Bc7DMU+XP5fkzjz59PusV&#10;LXzXFCx6L0Lh4jOmcMkZU7TkfVO09H1TvOwDS8myD+kzP+ScH0cou5Y+lGeDp3zFJ6Q/pb/5rFnK&#10;qHN8inWUY8tXCo6zlnJsmHKea+WrPjOlPLNKV5y1beuYO7vuwP82Nx76s7nx6T+bzU/83mx++k+W&#10;Gw79k4lA3Q1PkwfbVu2pFzc9E8sW1lzw3PzsX4xnC+ktz/6TuZl6i6977i/mlsPot9aSfuFf2J/K&#10;sYXyLc9FuZn0zS+E4ZzPc74X/5k1Wv+F9VP/1Wx9Fd1vx69YF+G8qaRfquS7tWz61lRC1aZvTNVG&#10;iFiVRalBp6+mrpr7pYpja+inam/4Hk2a+cSHf29W7v2jWf7I783yPfSFe35H+n+ZFXv/0azcR53l&#10;D9iA/X8wq/b/MYbVj/6Jez/EY382a8I8QT7EWtJr+b2sffIvZu1BePJPWMqaA//EdRflL5T/BU35&#10;9+a6Z/iOX2I/tkOsGfwAa1Zs/YWpvuV7U7ftRzOd9YebhfV86m9j77UWUZso04lnifKjqScvphPj&#10;IuoDpvO/y8L/xekelbEH3PQ7Qtg68ipvQr1tz5zLnSJaP2P778zM7cyP3PU7U3ub6lgfmbmVWXf/&#10;wcy4m/Q9+J7fK5hPuIs1jpnDqd/+ezOJOeBRs4+ZwczPpkx/wwyqe8MMhpEL3jfpq74yaWvPm1Gr&#10;zpnRq740qeQd57GwWnxjUteIb03q2m9p/wuTtuY7B/8r0yB97Q+Odb8y6TD6+hDrf21GQ+r63wT8&#10;lnrKmNtJvel7k37Lb036ph9N6rW/MSNnsXZp2ddmcPG3rGH6nRla8QM6KfrpVOLzpxKXP421TKdR&#10;Vo1+WoW/aRW2Ep9Uq6USy1/+g0megvY4EQ2yJfKJpw8YOIH0BI6J4TPyjoFYSx72Aj6lLMR41i4V&#10;Khsv0A/HE3vvGUcaBuYK2llI55xFB/3IQTopG20xm5h8Tw7pHHxIsx0DMs+gSzr6Z6CJZryLXhoi&#10;nTILZemQJk5HSBqNThrDSfIh0E6TpJ+OQjsdqbh76acnorrp8ONopuimI5ztO5xY/mE/xz/0GPtP&#10;fcha6VyrXD5/Dp8xh8+X7RiQzboDWZDp+SjIB9bWkc4kzjiLdQksfPZMdOAMgQY8Rp8Xa9PKQxqk&#10;Uu6J6MJOD7a6qtdYpbmS1tqt8Unsed8XHyuRiK9WX+dn1U1+V5R164tPV5/H2SMFegWQ7ubTPR9z&#10;emtPtFdprj28RXvtgfaagPYKVyWgvSbgawad49Fa4/FDszxkOsWhuVrQXbsLfNniwFul49Fi49Fi&#10;u6PFdkOL7YIWK7qiw3bBV64rWmw3tFjR/W5zeTfHZV3RZbvchTbrkM+hRXostBPSZYXNE/PcGa5C&#10;m+3saIe+Itp2jtKmEz5/Au3W+s12QKfBD9DTphMa0JXoPAJdt610XWlA0nY7yX9WlvUmQyhvy6lr&#10;ewXHX8ExxKQ7qOvIcdD6SuiIDhUBbapjE7SGrCemDt2r48XwOnJgpStHtGXpZ2jKolNAB7RmqzvT&#10;TrpzR7TmEM4PmLIrpEGH8G10zJWUw6Ud5SssDZD1PkG2VUf0Q9FBOiI6q0B3tEhftbqr01+lcbfl&#10;OrfvtN36nmpPoXYd77R+odJDW0kjbTMDqvEzrQFZUQuUt5sFsvVBO7WdCZTHMDtop7YBOr5FOE9b&#10;wblEO9L+WJtW3qM2obb+mLa8rqed3kML2NfQ6zTXpoW69hxzWYOllWx7TyPXW8z9aS6fz3cU4grS&#10;Yex5mjnf5XxPgvYXxdbNiz1fk7atrlhAvSd6nuh78HULeI0g3WEh95njkit4/Q68Z9GRso60Cewl&#10;Sl/JOZXn2Dbxq0yfTNZsm6x9OthPYsJ9rF8XhnjHiVGGTbqffSXYqyLE8MnETF6MScRPwvDJxBUG&#10;jMCOKCB+syCI25zEenhqAyMm77LYuM4pDxHn6QliPvH9GQHD8fkRkRjRoNz7Dbnzu7Yj5EtUKPYG&#10;4KdUjB9TMf5NAh+qVPypUvGnGl38mI1TTcNXxyL/qiAtv6v00icvpEx+PvhqiXLt890UfLgq2Osm&#10;IJNxegyM/TMhi7F9BK81oD1khYjRJ0JahtW4wzp2KJ2Lnh2hlr2IIKeavdzRqaV9S6/OrXrZTJhx&#10;FN+zj0zdOudHWLcOnciCDrPOIb9CMf16tJ0I+D4yzq0HWZ+2+fXkYYbYcI59Pxwqa4raRNuqffM0&#10;PbZpfgba04wN+EGuP4v/Mtok/5GLF8nn+WN0go+imil66aQYzRRtGx1TmmmMbhqjnTanlf7t5V4/&#10;l246hdcvWfherG564y+Jh22eOZu/Q9f81u7TsmDrD2YZY4zl9zDuQz9ddZ900h+b8A/ko6ykzcp7&#10;f2tW3f87cy0a9dyb0Es3fm3XMJyN9qFzt0QDGulsq5misaKZytd0BvpH9Sr8whegSc/V3AHXNriO&#10;Nt1AuWBOYeIsp5U63RTtlPmKiXMoh0lz3kXjQXeNAZ2DeRCPtFT57Co/cTYaK/Mo+TOIqV+Abyba&#10;gl0jdjVrD6Cf1ISolo5q84GuSlvpqzHaKjprU920it9FZUQ3RTPdFovXS6OWfcjDmqnSt2qfHYd0&#10;08WcQ7rpdDRQp5XyG0LjVPpv1ko59uL6aax2Ki1Vuqn8g0UtmpK01OnXo7MyrpzS+CbPgJec366e&#10;B/jvWqShhubDbFrPlirmyaSxXoDKNcfWVHeVJhug5xl6aJhMaaQhMuwzUroq2us0rceAblqutXBZ&#10;U3T6ETMVv1kxLeRrO235GfJC5e+H8GWuveqnXsOavMKeR/a0Az/cqdeeMtOaYeq1J6k/aX2DZ27g&#10;3ll9it8u+qh000XHWYOGNXAXswcZGmoMrCGrdWQjcEyx8GXzdY6AeViQFqt66bE6fyHaZ0Hjz3le&#10;HHU0YsGWKW3Lj2DRV2dJT32J39Kr6LhvwjF+J5TNoqzhNebqjjLn9ga/F/TZ+UfQUPGXbXyZz/am&#10;mbf1c+ZRPoZPLI1K3/wpmunXZg1r/W1+ivU0X/w/Zj36zfLd+Ire/gN7N6FLoXNWcf9Wrj6LpnyG&#10;6/s+52P94+UfELPxAfNzZ9Aaz6A7nrbao9cii5eiSUJRQDE6ZckyntdLzzDnB9gi5mIKF53iOf4O&#10;8TGazzzKs+J1niVowvP4fAvesutzlCw+aUqXnMLn/F3iU07Q/g3mXV+iT9/P/4uHnZ9yEf7KMLpo&#10;P33+Afr3R016+eOWMRX05VPx3Z1Kn41WnomOnll5yGRVce+FQaPPkk5fFVCNVl+NVl8TgI9vTohc&#10;0mHCdeF0bh3tRD19NoxtynT86iGXz5SLNj62Hh9n7pWFt39tVtz/nVmx43v6gV+YlTt+ybP9e/jB&#10;sQN7H/n7fqCPUNmvmGeDB35tWbPz18ahsl+ZVTvpG2C1Bz+81ZbfUCYuVhe02fVbs273P1jW7vrR&#10;rOU4C8esFcrv/g0ElvUk1+Drtxa7bveP5rqHf2fW7ftH9gn7xH7fU+bpO3+L7/o4/Qpr7ytvrdJv&#10;R5gy/x3jmUwfNJH7ZNJ8aeMcO5+YjoWn0b5ZW4b/BfN5Hs9nHZv5234J3zFfzHyluPUbM+9WfKq3&#10;/aIFvrNt1M5zQfvbOD5gwe3fsWZvmF+aedu+tsy/7RvaXcjCO39gXd9YFm1nf7YIzLvdS79/Pz7e&#10;tKtmze0Sfm/F13xkSuinipeftSgdAT2/JKAMbb5lonq91/Cdni9Nvwn0+eVNoe8tDyijLkz56nM2&#10;b4+xbc4FbWVdXcXqL/AL95wjDWvO4Tcuy54HK6lbc95UrP3alK9hrnb1l6ac+ZjyNeyDwDkr1hDH&#10;tvwTk8V/guT8501i9tOmb9Yh0zf7kEkc/yz5Q2bQ5J+bIRXvmiGVZ8zgqadMSvkpM7j8XThjhkz9&#10;IMo00tM+op3nrEmZ9rFJqRSfBHyKFZ9ZBtd8agbXfBbic9LinGXo1POc/wszpPacGTb7KzO88Vss&#10;OmkNa48WSff8zCRPOmdSCr40KYVfWZJJJxc6UkpYn7TYkVx4nvrzVmtNnvyFSRqLfpaLRihyBL6L&#10;IjtEFr6MTcmk3pONP2ZWiEz0tzAZ1GVQFgGdMUO8Y+lH2oHuSJllDDYd/RGS0kinkQ6TSj71BP6U&#10;xMWnEg8fwxsx+cRRaJYjHX1HHjN9RwCapdUvsYnD3wyQT+iF9B1K2yb0GYL2OQSf0SHE38sOVhw+&#10;pBB/n3IEXovQK/kV9oB6mTxrnKa8bHoOesn0GPiCTSeNZE+aiKbJdUbPtaRzzdK5ZhalIY18GjYV&#10;i09pRMtVWQxqJ7jGqeDrdAw6qAUtNMn6nVI/nOs7AmSH43c6XJovdgTWasCsBTD0TRPX72nT1eqi&#10;rDXYW6B99oLe6J+C9NWiJxpoT1nqZKWJQpcEp406XVTaqMPrpWHNVHpp53jWA4Ar49BHPfFKh7TS&#10;bsQCSzOVtWn0UmmmccQKSzftGmim0k1FV7RT6aZdA93Uaqas0SoN1eqmgU/rVfJplW8r2LTza5Vv&#10;qyWipcq31Wmn7fBvFW1DOqrVU+XzCm2udOsOaN/3SLw06Yj/q3TSq+Bq6ILuebX87fCFlXYqVO/x&#10;ZeiibS6nXFwBHcgLdFJh1yuI0UKlmYa1UHROdE0LuqX1obXrGEi/lB+tdMowge+s94eVlQ/sFWiZ&#10;4TLr64jvaofAD9LWubxfF8H7Sno/14i+KR/VCGvRosh3APRQ52u5BisfzIAO+Hp2kI+owAdVWF9U&#10;LOudOt9T74O6xn4mac6t2uNr2X4juiHna4c21hodsrV0UDTSNtPMJa2mmEsumQC5kA1Zgc3Epofy&#10;qhM5oLYeX96c1fnCNNeuuXK9j5YIn/ti6fB59d7D6DOE8xdL+8/p7ViO8YwLpX1Zc1Ztw4wnLy72&#10;muEyvX/l9fr+3P59q86f059P1pc1teE2Pp1He4/KfDpsdX/kc69MinLJxKCMulaTSSvP63WsMlcP&#10;WWH6jNlo+qRvgOtbJDFjo4khc5NJDJNB3rbZZPqOcSTass2mX+Zm2t5I+WbTN32jrU/KupEYDO1Z&#10;AdhBY2+1JI/dht1GTIfnNtIwNrBKQ8r420HWpW0bXzdOdexBHDA47072yVCecltHPu8u8tqr+Ha7&#10;f0byWPbVGLed18FaSI9jP2ZIkfVlY7fbvMq0d4kYLPLugXsjRNbTy2fdOTHBMTSffT5CDJuIHm3R&#10;en3aXyXEJPZfCRg+SXteR9cKHDEZDXqSY8Rk9GTyjqi2bNcjlIYMIyYzdiw4gN3DuoYHzEjy6cVP&#10;MAZ3+9KULtQeOAGLsFC26ESE8iWKXRYnWTMxsEprzNqEiqWnWKsRPUIsc1Rcg07B+Lk5/DHN2eaO&#10;8+XTlmmvoreJs0ZrY4ytWO+J+ApPaUDPm30Kfyz8lUNcGG/vY/e9dfH7F7b7b5Sj++XVOyY3KE7/&#10;nNXMZl5/3swgTr8lZm5Qmy9o/zn7FGmfIXxP8ROdd6M4z15RjAHRNj3z8CcNM//mH4gfZ7yIXiq/&#10;1Qq0iqJ5p9BQTqLPaC+k0z/BSVPQ8DZtTtrjpjSc4Nrii40eOq6a613zBhxrwuvkHeNq8TOvkT6H&#10;fh+gOPxxtUfxNaeN6j20U9swTtfDP5024+pUh7969at8t9y/xNZXoLVULH2P7z/Mu7bO1auNw8bi&#10;L43G6JcTn1+K/lK2+LSN1S/T/S09ZiF62jXvoWcTc0+s/jzFLQuut73mlM9VnSw6kqyrU3vVfRmg&#10;uOdz1OEzjG5ZtRwf2eXovaB4epcmXh99z1NJmxhs3L1i7y/ONMqjnCZ9mraOafz29PvQ+apXyr6H&#10;Fqk4fcXma+7naWLxn3RQlib8/BHx9mmQWsxcU0uUEJMvmJcSbp6KuSrF3sdAnD36lUf6lqWIOHnK&#10;RxZI3+L4Quazpuzhtffzm/mZ/W1XLHvHWv3Op17j0iqrWKr1YU/Y375+/+VLjpN+E8s+WBGoX6I6&#10;D22WqE3QbiltW6CG6zZrA3NMa3T/v4r/J3ok/pyK2Zf+OHHWC7HMJB9m1mHqn+cY/D+F/EDFDEe+&#10;rC8LbP70w2ZC/bOWPGxe/XP4lz5n8u36qi7t1lqlbMZz1B+ybXWusaylmlH2CGuk7mbeT9dxN9+r&#10;9p7ayXdzP/YBynbR/qCpXnMcLf0k8yBnzOwb0Ey3fomG841Zjra14aBiwv+TvXRYf2Uf8fS3oZny&#10;/KhZ+znri5+1Oql0aa2nWyq9F39Wv3bBeNZ+HVv3FPrhQfTFZ5jLY92BWtYfqHue3zw+styD42e8&#10;YsbPfJX7kbU66tANa9EHpT9WS1dnHzjmJNNL3T2awX2aWY6mORUf5KrDfMYXWM9A/rYvc/xLzKVw&#10;zWezznLlQfr17abP6C0mMW0rezBvQQPYii6wFX+mW/nfsY3/HbfTt98B9Pf8D0gZz75b413/bftq&#10;+my/Xq7trycEa8nm01+LoM+Orrvr+udhkT5ac8TBPLG1Ph8ts/11ME/s5nnpp9VXq88u9ARzv8XY&#10;4DeSU/2MmbXpY7No21dm4a3nzYKbv2AfwDBfmcW3sJ7LzV8BdotPk7/lPHX4EQd28S2urda1FQu3&#10;NuU8ZeKbixBtu3grexXSZrHla17ja14jgHMu3fZNwLdm6a3fsE+hYyl65bLbfmmWbv+ee+ht1v7l&#10;u2eORf7kWRX4glccxi+c+Zepso6cac9TL9TOkVX5Itq3/NxZC1vHonlnV2v++FViH44wn/YB80hn&#10;ra//DJ7BStet+TBC/doPWbcmlro1H0Tqp6/7iPkuz1nSH0dhXmrGdQHXf4zv9icOtM0ZpMXM9eq3&#10;Xd+t/nvm+i8sszZ8yXNFfT/r3tj2sVZlokHxHfT3s/DF1pxfIf12/qw3uefxpyZWI0/zihGUfysa&#10;g2XnGhXr0TKTqI8F32xiQxz09cSKTGa+M0KD9pk9bbFl5CcLtaE8BuZHJ4Nvr7lji+anQTE4IhLv&#10;EyqzdfPe5TPTZp7muDnPXPLMmYop805zLU6zrsqL6Gj7TEK/PSa+3z586/aa+AF7TM+U/SZu4COm&#10;97DD6Flv8H//LcYkx9D20NvGvGkS099i/6ETjjHYMW+zV5F4J0J/NMT+mWiSMMDyLla8Z+mP5igG&#10;oE2K/gEDsvCRhGRiyQelvc/6nZCHL2IBWmkR63xK98QnMUm6W5b8LfE5zCXGO4e47hx8MEUujKVM&#10;5LK3vC3HR3HsJzzX3jd9RrK/+3D0vGEhhpIWQ/5OBnNcmBR0w4Ce0g1F8s9iGUQeelyANEanMyYM&#10;fN4IaY7C5gccNnEDnm2ZJGJxBbqfg3SiIC/6eli7rm+U7qQtfbCiNz6WMeBj2Uv4NfGewJ8SP0uL&#10;863smkA8e4Lzq+zaS2l0RPlUogvK57JH0kvorcdMb9Y+dbAPE1psr8FHIvQecpTvgjx6bK/kgEHY&#10;AQGDqBfJIVRveY3rKl5lHyoYAP0hiX2p+gUoDT2SXrbvp0f/F02ChWs84AV7XHziYevnecXVip9H&#10;d7wanVF6ovfBtP6X+GF2EuiH0NamfZ49uaUfoh2GUZk7pkm7TvhjXunwsfXWD7MzPpWiExqhJfCp&#10;vNL5Vba5UjH30hilGQYaofWlRCvsIL1QPo+B36N8GDsFWF9GF3dv10DVOqiRtVAD3ZB470tjkFYY&#10;1gvRBS8PsLHv16HZgTRAxa77OPN2aIGKbQ+I6H/ofZd0QOvrCFei93VcgTbIGqmXEX9++YX4dVRb&#10;seappd1y9D9oH3DZtfgDQnvPNUGM+TLs0hCsEdo+zCKOWwhoiaI9aYvSAj+6dvjatZsbEE77MtlG&#10;R1usIN+qbQOfW/mGKG1Ii9ZzYDbMCnw3Z2KFz8uSbz0jxHTKpHNWQxVUOtu6jjbU2XNxXr3Xy/iM&#10;2jdK3xFasN17qy3Xph2f156T89hjdBznu7TI6V+XZGCHw2AYCEmQGNAP2xTVNy37/yWv9/63crFr&#10;oGP7B7R0nr/lejQ9/m85Rm38+/I2fJwvu5j17fxnaPr64bw+4wDQ/ZAMKaD7Q1b5QTAksCoL2rae&#10;aNr0nm06DJxrug5dEqHbsKUmlmWm+/BrLHEjrjUXI37EcuOJG77ciPgRKywJI7GjVnGcy/dOW8N/&#10;g01oibegC97KGORW9Lw7Ioyccgf/ge6MYVThXYyvo4wuupvx9V0RUovvZSx4L+PE+xwl2JIdjLnu&#10;t6QW3ctY/G60Q44rVNsdpO9hrw001HFb+f90QxNuJH8j/61ucozBejIYh2XczH8Wzy1BWhaybuE/&#10;EGO0YJymsZpnQPY29pQExm6O27C3oR3f0SyDcu9ES3b7P2vP5GTSyWOl5TpSxt3t0rKgvAMtV2NB&#10;Cz7D+TttetgE9q4e/4AZhd46iTFrEfGbRfgvFc31/NwUEz9aTLyoKJmPL5T8ocLIN8run+NsyXxi&#10;Vi34S8lnqgkaU3tKFpBegK+WB9+Qpu0vzHN+jmuOUs5RukD+W6z3wFha8b7j64/hg8UYAl0uvBdU&#10;DnpbboQL94S62D5RudWs1dkSNVrLM0T1hee1635KY+Q8+exnZPeFWsW+UNYfUntENU8t8eKqr175&#10;oaWGOPK6VfgRYmtWfGCqiRMNU4OPSC1xoBZiP5WvxodSfpRatzOftTHGVqE9VuHLxFgzdxpjzBbI&#10;qcCnsAJ/p0r0DY7JYSwrn2V9luypaB2MW8No/Y8IfBfa9z4Xn8Rs/KozK9BDyp4G+WQ/A88GVmko&#10;d4xBI4kQtFfcdha+2hnkM8qe5bw/w59Y/nrHYyici0+amOcowoYpnCt/vjBqH5xD51Md/k6lC08w&#10;bv0EnVp7OwVs+JxYZtaaDbOePMyhzLJRluNgNv5OsxlPq7yO8XsFGlMFGoEoW4h+R97t5cRcxeIw&#10;x8l7wuUXpksX8V4DykJpX6bfptLSCeXPmD3tIM9bNw8jH/9hE3fzLPbaD/M1zN9IE9LeS3YfJp4d&#10;en7YvZuwQyc0IR9dKcSQ/Oj8kJ8ziswlTXB7M8XMM+VrX6b7A+0KzQqdSvNR2ls+r/4F+xzyzyPZ&#10;Ip5PRXOP8B0F4FNZKL9KxaOz5mghceiioIH7o+ElU4Af5pQ5r9i6gjmUW6hD97SoTQuULniZ3+lb&#10;/PbepD26X/WT3O+P8VzZzz34uE0r78mpfJT7P0p25T7yQPucSnEAzQcrpu7nN7QPnI3mVSb28pt4&#10;CB5GN3wohoyy3fwOdtNmD/W7+U3tor/T93gX/Q99Wtp6+q1Npncq86JpzI/a/EbqtljdMKN8L3MG&#10;R/DZfgdf/Q9NI7rXkvvwSX/oT2bNo/9sNh/+q7n1tf8y659hz6f7foO2eo5r8BG6/PvMMZzh/kST&#10;X8ocwyJ+X/i0TmYt1/HSSflcGbyXNGm0RffRd98D9MFFO8jfT/lO+ucHTTp6rt6v9N3RhQ/SJz+I&#10;3UXfz72n+cY87hU0TadPuntyBPflyEm04f4dxb0rUtEZx5Tt4xlzkOuwH33jZhM/9DqTMPR6Ezdk&#10;rUkYRnr49ZaeI9ebXqO4Fqmax2U+FxLT0VjHqD/3fXe0z7Zaa/bt9NsO9dW2T7b9svrmaP+sftr3&#10;y4Ns/6y+Wf3yPViP759lpddG+2lpt57BfHbPkImKDQJ+F+mlB9D9zrDesuZiWGtn86fMz0SZd+Pn&#10;zONon7rPTOMmh/ara9xEOfvXqS6CbfOprVN946ZzHOeJ7nc3l7Km2LZqD3M3fxHCt/3CzKNczL/x&#10;C7Pgpi/dmtDMJ827gTTzTPOZg1rAnFTjlq/Q5V4zaUXMzxRqjoa5kwKtZUz8T9FB7hnigwLSsGnF&#10;zPNYDmIdows133MIDnKN8CcufZr7S7E+h+zzo5znbeW1Z4g3UD/4gZ0/sus/L38v2PNQ+x66/rV6&#10;BXZ5lJqVH4Ta0OeuPGupZu5A/arbM5G+fBXroAj6arvfovpoqF4RsNKtBVOz8hOOUb/sqF9D7EEL&#10;1PEfofLas/TdaIvMuWr+MJf+W/9lsiuJIwrIraRcVPFfpIo1xAPUT7fEOOY3YzlGPsp45kUttcw/&#10;B+TVodUGjAuVj6+jjag97qjjP1jtWzYtm0d+Qv2JgLeZC3oHZCkT4bp6lYPiS9B/rUY8XRYNmDnb&#10;PNI5fMYhY19Eg9pjusbvgAdM14SdwPp3vXabOPzduvTYZRISn2H/nNdNYspbrAOpvX2Osm8uPocD&#10;yA/ER3EgGqoYBMnEY0PfQdTRPin5hGMQViTjQ5mMr6XlJG3xnRyEr18KfpcimdjoQTCQdSqxiUOo&#10;G6hjTuEjyB5BxHEnjf8MXfRj9gx6j3qOGUrbEdrL6D3iqsFa8iNhFIzmuJFn8CXkvCPkd/gBewud&#10;RCf7GVox+wdDvGzfgD7kIzxDunm093B8n2ebEGrfizrRkzLLISy6ZU/0StEDTbJniB7okwlRpE1K&#10;i+zSE90RuvaUPikec7HeCfgyokFeiPTKA27NzXh8G2NAu4xzdO6GX2MzdOrGntBdHmbPEmLEm6Hj&#10;1fhABnS8Ct/Hzvg7dnb7o/j9kK7ovMN0uHon+8/vIEZY+62w9t1VO+w+Jdqr3tLvZb4HfR+AnpqQ&#10;hH4pBgS2HzbxBfYdgV7Pcw0Deh028b09lPUWQZ667lzr7lznbj3EU7wmxB1kT2qB7qt0HNe4O+uX&#10;xnFN4x41V8dz3eL2c824tlz7zt0fwX/xNta43IKOh4/i5QKd8fKQlkg6uucN5azfaetZi7NV+yaE&#10;yuy6n369TumN7dEaPWiLbk1LtEbWtfRcQtruz9R+FbrX6gDS5Ftd5rB7NLVDe2y70qG0aKIrtrrs&#10;GvS0ZdQFtMUKn7d2KXnPklCasrDmaPeOR4fze8K3IW21x/m0g3YeYohJC6svWh1xDsd5PRH90OuF&#10;VkuUntgMl85A4/NMD2l/Pl1PmZCWKGqhBtAGLT7vrcqroDIgnJ5G2VSogPIApUP5NmXkL0Yp5aIk&#10;oBgrgvylpKVVXlrofD3lq2cpwIopjksot0zCigmQF0Ba7ex59Z70GdBbpfNarVj3iO6dtVzr5aB7&#10;YhFtdK10TWZy3fkeWnM9LXx2vS97/ixsKgyFgZDYAv2oS/oJwserfVP6UyZ0Hl8XPmYA5cK3k/Xt&#10;ZMPl/jzh9xQ+lz8uXPbfSet8P3W8f82wDR8Tfq++TbheZWqjz6bvQ/hrFW6n9MWOb9rG533bn7K+&#10;vT+/v8Z9eT3h34/qQ3WtMky73vVopotbZhi6akCspuo0Vmmp3YcL6asuHYeNs3rqCtONch0XN3wZ&#10;fq2rTcqEG/F7uQNd5G5Lesmd/McV2y1jSu7ify9glc4ovTtK2d0ms+wexo9Rsqc9gBbg2cn/SPGg&#10;JbdyF/8B9/Afcjf/KXfz//Fh8o9Q9xDnZkyHRts3HR9ZkebRmAo/2fQbAqSjeu000E2lnVpuCfTV&#10;LVgR6Knop05D9WOxQEsN6akD0FQd6KehsZnSA3OiaJwmzTQyXrPp8Bgt0FVDYzU7JtO4zI7Z3HoM&#10;8psdIr9YykagjUyc+TJ60hHGFazRByVoqBb0xxLW4xPSI8P1xbQRvr5E2mpEJz1GWqgsQOex6VAd&#10;Wqz0WAt6bCn1LaG1AVuEmNXiuWgnaClja17k3jiMfvpz/nPz/73mNXyUfhYFfTB72ssxxOiqVYxD&#10;LoA9jKqaJ6y1Ro9lXKOxjcXpqDpHLkyoP4rfCGMuNAirm65iHNUSVltFG/XjrhW0RxetZixVdQ3j&#10;PcZvtdQ5NHZz4zaN3SLInwY/mxpet2TBKa4VvnPz8TMl3rGQtf9ahjaN7EVPHKT2nZ/c8Dq+IdJK&#10;8EMldlI+q9p/3uN8WI9TLtRe4x7GZnWvMM57Hm3jEL9vfMkCPdTrqNJSlbZjXo17A9JKlEZnRVO1&#10;uivHjinFnw0tdkqjdLToaytdiI6q1y7Aiqa6ahGaqkf6aUGjcGWFnK+QeOAC3nMJ8cDyF5rDmhNi&#10;Nj5DYWahlVpYw0I2Rjslrttqpus/xs8U7ZRj61Z9aMoXoZNCGZpsqZ1DwGcWTTOMdKgYQvMOVgtV&#10;nmPsXIS3lEV/h29w7tD8heYVFklvJZ6c8syKJ5gzkg6KPiV9NH83a7OgnVp2kZZmKuQHv5NnhmMo&#10;cy5iCLqpL7MWPUeazpAJTttxVmnnZ+/1n6iN+uZb/XQC/vt596BBaS5Izyz0I55Vowp22meU9FHp&#10;pEWN/MYbnTYq7XPKbL5/KJAmeoEe+iJlL1gm4/s5CT9OMdnaw9jnzKQZz2KfpfyZGCaTj+UpdIuj&#10;6Bzo6w3MH6DPZU3dz3V8mPt5r00rH2Uf6SgZtMucChV78KMTj5is8j08pxwZZdgy6gMyQulM9FJp&#10;o9JEI5Sij1rdUdrjg3aOMLXoHjsnOKoAvY04jMS0jeiD1xHvuMnqpZoHHJC9le+E+ccpuznucXzQ&#10;jtq1VObgs7jgDmK+d//JXP/kf5j1h/7TbHjuP/AzZc+hY/9lNhz+K3oqez9t0H5ybl3d6pWf4R/N&#10;WhBoQJXoTFOvIS5/kZ4lx/CrfQV95Dn05aeYa3mCZ+Ae+tuHuSbovBU7+Rzop8X3oIUx91moPv8B&#10;0jvQyNAFi/k8xbvQzXbyPjW/B4VopAW7IoycIt1U+ilrAHF/jrA6KteiFH/lwofsHKd00p4jN6GV&#10;Xme6p8DgdWio16GnSj9dT52uD5ry6Bu4Pjc4/VR9vOZFNf8Zon8mOmpWFM19DszRfGeYaH/t+m6v&#10;r8qq744Snf9086BOb3WxLpE5UqvBUj/O/TYU26J50dSih+kzTqGVsocXfqcNGz5kzZdPHDfgmwhz&#10;0FJnbwL0UovmbzbyHKOsAa3UQTvWsRXSVZ226vRVp6FKR/Xaq9IBzB/NhcYQc6ibwznCNFDfQHmD&#10;tNUbPPjeo8E2WL7Afok//3kzk/c0fvqLzOXsZS0mKMDvFn/zEQUH8EN/Aj90YmRE4aPcC1pbCdBY&#10;VTeKuBlpqNJN020/IR9l6aZPcT8p/QS/t8f5z8fvnfvd9g3qF+gDpujZD5E5Ncpcn0X/0egowKr/&#10;KKbfs9AHun6QvjDoN4tYI6BovvrHd3i+XgyOWSCCuoUnmb/ynKL8ZIuUopcWEOMxgflOzT9qfWj5&#10;1mbhU5tZiZ92JTEYgv8tDuIy0EodR/H35r9LC0T3dWQ+tVbxH7GMq0VDrWUNDFEX6KKy9WijoDJp&#10;p9YqjZ7qGV+Pzkt+PHqphXweemie1UPfQRMV5D1op6oLM366/GppB3kzTlLHXpR1b/P/4YgZlncY&#10;zWg3e4Q8hC/gA/gC3kt88b2ma48H0ZQeMt3Qzbr10N7LT5t+/V43SQOlg+JvOvCoSRxwzCQmESeO&#10;fir6DGK/H5GsPdSj9E5hP3ULe5SnCPY4T2bvcjTVPoNPoLUGoJ8moqX2S0YHRUdNHAgD3jG9Bx1n&#10;r2e1oRztMymH9S4nsBbmWPxKifO25dJaU9BHB0MKWmrKaZM4GIZ43iX/rt1DPRFtNmnI+xz3tkno&#10;je9mH3w4BXqbBU0uQaDLWXo/S7sWQJtL8PQk3QPtNUwC+QSOD4hPQD8NEReHdhqHn2czdOuBppeA&#10;bhovf038OEl37YHGF/+Y1ffsnsrx6KYBXUO2K76eV3Un5ru79oGPon3hHXvtXkXar6hZpJteHeXK&#10;q9jbKETHzuwpDx06P8i+8ewd34n4cAtra3ZiT/lO+Gh2Ikacuss6sZd8R/aQ77jdaqja77lH71e5&#10;/q+ahD6vANppX3RTi3RSaaYv4f+M7fsi2jT0Qjflu4lPgPjnuXfxtxVc37gez9h0d66vymS7JaCX&#10;JqCVxju9tGs3tFLo2hXtuQt0dekuXR4zV3U5YDp33ce12Mu+TY8Q+876ogl7iW/fhW/lLWiS7JtD&#10;bLPdC7w9vpbtFaft9NFWWK+bemu108vUzuFioxUf7XDl0kqJ55ZW2k7IF1M+mQ6ni6J3hfXRdivJ&#10;C3Qvq4vKSgMT6GGWa9HA0ERbk28TYP0LKW9HufTQ9mIpabTQttBmMe2xrbFtgrJwnXRQT1vaSHNr&#10;tzBgAeeANtA64FKVNUZpQ9rSgMX3UunWswFtT0grbYt21xbdrg1aXpt6yklfjEspv5Q2l9Y2Qfpf&#10;9UWooqwSpgVMxYpwW9/Gt1N9uL20yLKAUmxJk7wvK6YcpIN6a3VRlRWGQA/1eauNTkZjmgT5MCFA&#10;aY/K8gLGB3ZiSCvV+9Xn59rouurat+d7tFr5Guw6kF3FtUWHb0Pe6qfzsHNhgUPfYRvybeZDUNaa&#10;c9nrXYnlGtj3kYMdDSnQrxmSKBcDQvRv0ta3UblQW+luLRE+3/902r+Hnzqvf3+DeK8iOUDXw6f/&#10;XuvP2Zz9qfPqPYQZTD7MUPJDQFYMDxiBFU3zvrypHUlbMSpA94NQ3qdlUyEN0mGMuaL/QvTOFaZX&#10;6mrTY5TzF00YtcYkjF5juqGJJuAv2sOi+lXR/Gjy0JN2sawlv5bziXWuTmnKksfdREzVA/z3uw/f&#10;sQfQQu5nLOXIpDxr6k7HtAep9+xC5wJ0z4uRUyld9BHYw5j2EdjL/+SA2r3MdbOfcI18gw5gSVfv&#10;o+yALR9btQ+fTzTNbOmcaJ7Q3/uMBrpm/6xtlAW+ok3GTPIXHTSWsREo/u9i2DUAxrkxko3/t/oA&#10;GgHjIOsvKm0zIBIzGPEVlc+ofE92RBiShyYRIN8sn5ZV3vqD5eMTZpHWoTTtGGNKExk6cRfjr334&#10;YB1BvwnW1pMPKXjtxfuHWivfUHzjyhaivYhFAaQV3x/J+/JF0Rh/xfvbNv5Ya2PryxcTP2uR/12s&#10;hmT1pPCxoXNbX73F6FD4kpQvPmZ1IcX1Kn4vr579QGbgEwHSNb2eKb/RsTX4YlifU8WPKx31J1X+&#10;f5pcnbOWMUm1I3/G6/iPSislXpD1uWpXa43Ov58Z61gbtjmuc3XT135G/CB7qyjGlj3nyxazxsJS&#10;fMZYS7BiCTHsYjF7zi8m1r0JZT5P23LP0lBMvMpoY2Pd8UErWwQhq2PKlpzCt+0dq08qzlL+olmM&#10;/7KnaV1LtzeQ2wtI+wEFoH9LA8+ivV0fU+3kh1r2JMe4tS+l/Raj3YqSYEwrW8I41VNsx7Qa1wLj&#10;X2m/YaSZWt3Ujo3RFmlX2KB7/oTVHRo3n2f8/5VjIxbmEF/ZsDFAdTaNFrAp0APQBKQLzEE3mEcc&#10;v3TT2lUfEDPPdeeeVWxz2RLuXWLMK1S2lLUCyDsfUXTPRcSO81tQbHmsH+qFef/7kf9qFKfHlvOb&#10;rFhynFh2xajzudC1tEf7qELWjJ4kn9OHzTB898RQ8h75nw6bjO+pUBpNdWg+mqrg+WHzWOWHT2IN&#10;aluv54xinFkvOx8fd6u96jiVyQeVGOcwE8nzTLK+rKRtG2s5nufYSF53yuyX+c7kAy9/eOdnajXU&#10;ea/xHaKlWiifhyYiXdXOn/i6aF56q9VciasvkC8qtrAR31TlYQq+qVMa5Z+Kle9po0B7bXyB++A1&#10;5ixYW2PdaV7nFfqQg2gAT9GfPM5z5gmro46VD2oVGmEl+9fjeyqrfG7Vkzx78EWtfoznyhMcK7Sv&#10;vfdTPYCuI+11b+Bzup80mmtFVHfN5nxZU2knrbZ8H78d+aAGlnj8jDLF3RNvUYL2iAY5NP8O1pXb&#10;wJzfBvS6bfQbd7M+OH6drMuQW3fETFnwPmsFfmPmbme/mSf/1Wx+/v/Cv8O/mU3P/9X8P+rOPM6q&#10;8szzgULAxElUCFJQQFWxqchWIHuxKVBUUdQCxVLFjoKACuIGBmKbfXESNe5oBBHZXHHfGdckbWsS&#10;k3Rmpntmuv/ome4k3RFRM3+d+f6e933Pfe+te6sK0W7nj9/nXc5St+6595x7vuf3PM81D34EN/04&#10;2Xboo2TnYx8lV++ldvVN/5As26lacNRk4hxiuXk55ywlz/Fi2sVb3yVeGdGqnlrjpeQ7Xa/zsni+&#10;6mBRn6p5P8+M9P/fBd/hWu1l12auz5Mbd6F7mJd4z9DkBr1PGvM+877r/ZxQdy/vwy448z20MDLy&#10;l1dU4XGdJx/iLmOc/Sp28P9fj690Z9IXftpn+Lak+Lxrk+Jh19KHmY7Y7pjpKHHTHXBTPfPUbwA9&#10;y3TxIBkuKk6KJnGtNxHnz/V+KNf0NF+P94fKLzpE3J9Wzw2GzdCzg+CxjjykNhfy92T7tc27PU3X&#10;cq9wHef6fv68e+w8sXDLq8ZClQ9k1Y5fkIOFWl47/toJ/+kq09u0sM/r3oaz/o35U1fteAevKj7Q&#10;HV54VlcTz6+51TvV/pLY/zBmHa27k3NYG1rDPk2suybSWuu/k6wlZj9bxP6TK8DpPXLiHuW4HuC8&#10;ThxCtY4hDFTck1b5QUIekTFzlW9eLDRb59cQoxBEXuTzkfIjKz4hlnI8uDGx/GKPdv3RtYWxyV1r&#10;JnC9cbnlQz28Q4xDn7ZBdVXJ6VyvvBC0DfzmSKV88o/wfScnDXkCpPD8VL85XLyLe44afndYLMpC&#10;/UbISM99pzTpWSMMc0HmN8kUfkdI9nuC+UmN5LqBc0qV8M3KJqcwF9Z127n9hXUq+Y0k5eYjqlwk&#10;JpqRajfGmkYe0WzJE1pYU+Uj1XK45/RmarEGtbxiueenNL1BfqXXXC508ivNYH5GC/nSyX2ufEtT&#10;m1Wf9XXOz6xD7oAZ1KCciAd26GS4U987iLOGkUolt3jBUUuk20xn9rmFWOUHYZZP49PET3reU3g1&#10;nyEXJDH75H/sT1+10oNKhz2HLxR/KMvKRsA7lS8yaDh9E0yUGuxOsM0RhQTvPBeeije0PzkpB4wj&#10;vn/6z6ye08Apf42XFA8pywacx/bym8JVbU7zI18llyes9Dz2MRxOyrIBeE21vGzUW8y/YjHcxeXE&#10;Z7elMuLnTcTLw+8k54U8RItKW6uY+VQsL9Y6A1B/WGwQrLZ3PxggTLZN4YGVn7UXntevluBL7Svh&#10;R1VrY/VhgfgiexTDVVNRk6iYOWOt+FQVM4+PMhVM9QwTsfOw1lhn4rWUzujFOj3vLKyv3pWc3lNc&#10;FtF+Gd/ql3tQu+jMnySnnQlPRf8JfZmx6sirjre8qV86HT/qmTfBPPckfQYcQcTSm4ihHxD8p7Sl&#10;xNCXRyrjWEmlYqt4UuGovUsYSzDXYnhrtlhH6+FR1fsuH2qvPvBUMdWznHqcxXvH65AX9avBk0rf&#10;8WqW9dudfAV2qrpGnU/9uqnoVOpcn0oc/Bd3EPNM3Lvi39V+0XtRu1PLB09qF8aa7xzmmSvCrxor&#10;cFfXwldPRcqHSf2foi/RwlSdYKoW90576lbqwlyBl3MLzJL+KfSlrrBWuJj5UrttZgwfS3UZfdQN&#10;thpkfNWzVuNnm9iPtJF1aaVuG5yMtdKPfajypXZf57We9eiLs4q/ptx1LXOx1jCOJB9qqlUsg8+l&#10;Ws5ryRXLYxZbxHLFuHducRJ/FTO0Vv1Y4omLIy1iG8amJlpUBIc19rjAtxrH0nwjavCK+/VuzuLl&#10;1UfKFdplPpqXo1o337mav4tSHltDX2Nprp+vgo3OcnxUflLxWLHLzuzXXtsSOLs8vBwDjrdyIrjP&#10;DPWj+Cx2hvcb65cHWqwffaELn48uW/3xXkkfBW5q/FvHkf2JvXfZyDKOtfmIOV5iqPZ/8T+ICxvr&#10;nUQ7Gp2HzkFlqLSAtGzQSWog239WKu/gvsP/MJj1pSGfosI+C7Xt/a2hvJZYZzOOdS5jHSe10jCv&#10;4bSSjmOsMB+3I1gnaCT9UZFyx/psVKAxaCyfm+lJUZ8W4unFQC8jvn6j46Tw0F7DLzNO6tjpiXPT&#10;kgrHTcVPPyk3NWaah5vKM+okbhokbhqzUzHSAty0SfdlHeGm/l4qup8SLx04wWnQJDHTbG6q3KmD&#10;mZMstj5w0+AjETuFmwZeqjbE7emeKxNj33Fu6phpzE1hpHjK2uSm8BmrSSJm2hFuCodJOSk8M82L&#10;GvXlpcsW26TsM5uZiqtm+GfoB47q2nRfETPNyr96ETHPF4mbcg/QpHrcHeGm7t6lQ9x0ob9PKdRG&#10;9zXxPU7oF+Kmzhf6GXPTrR3npvPa4KZip8ZPU24KY13vc4bm46Zip4GfiqHCTWsuJp8q3hzF8IuH&#10;Gh8NzFRt4KWh9dzU/DXzub9Fuu9VTbZx5L+Tf1W5YlMuuuYFGI0Xn8G5EuMqE+vhHzXhv6yKFOL6&#10;zVcknybL5sBSxRyXmZcqE6O/LE+cvrxVLkYfD9c16Fq8V9vkv5LnC1/Yte8mzVcSk2ksKR83JVfw&#10;+peMhzhG6nhpLdxpPjk8xTvbUu064v61jp494D81hWcRmr9IDFV6Hg6IZ6nhfnjE7fj3iHOGn8a5&#10;Fq023wUhX7Kr02e5lOGizo8Ka6VvzNXPDZ+pseKoVesPD6CXmKixH89MXSy/coZE/BRO+sm4aWCm&#10;asXlFLOf4aRzjKvCTz1Hnb0Sn+oKfKlSPm4qZpoq5qaHOccdgZu+gF8bbrpSuXX3wCnwUoqBNu2m&#10;j+iLhU4WH00ln9tPYSv3eO3i3IRgoKlqd8EF2U5c0DireKvYq+L8xV+1Lf5UYvHH1RIjUSNfpeK1&#10;g/Bv4j+VJ1W8VbxWMevmyeTY6hnDpMWPUmOe78GGnyf1V/1tsvj6f0qWf/dPyYbbjyXXHf6Iuk/k&#10;MD30If3jCF564C/Jtei6hz5Orj+C93Sv46bL83LTX+ND/Q3e6t/yead+nUR/yVXUvYevNvF8qG4j&#10;tbnsecHzjqHyPl/YcgCP7wPJjMX346O7j/P2T/11WuyU55vw0ykL7mXuPvKKPEBuk314j5XLVble&#10;97KMY7AAdr1gr+OovI/nz7sX3+HtMOMdSclIYkdG74CbwkTFRVG/0cTla6x2lNa5LikZATfVuGIn&#10;OdoVO4LGkRcVmceUa/7gie46Hsd76Hnn2ZU/4JnljeRIxROK7Dkoc3b9Zt5iO6ayzrQMO7XcA56j&#10;unk9U2ibmzrft67jPGeu2WXPVuo3vcBzt1d4j9/g+Qy+TmS+TrX4OU3b8HcinYvk/VzBspXXvWta&#10;QbuCGHpr1ZeIp8+M3T7kDV1BXH1bUp7nVDwjUr7nWPm3JUc3663g2VLthpc5hpzXjYc6biqGWjFX&#10;sfcSc8ZMFYOfzUw1TplpjXK8wEaDcrhphqFmuKnx08BNxVLDMzp+Q6SsNO7Xw01hpVmCmRpHpZ3Y&#10;EHFTezbbAW66QM9ynZTvx/UzrDT8jrAWthpYaGCnkxfAUiV+nzh+6jhqYKdaL/TFYY2bemb678FN&#10;p+MRlaYtRWrxmE6nPx0eGhjpDHjo9BZi8Jv1rJsWxqp4/GlLlbP+KDlbX2Bd6oKR33RC/VPkCt0N&#10;87sF3nYzOS1vT3oNQGr73+F1J610F2zubjyfh4hvfxYuSez9eU/DMtEwMVTxUs15aQ5uqnrqUpla&#10;au2YVHvHa4B8ohJ1elxfbX4prl7x9gMq4KITX0sGzaSm1Kx3qT//tmOk8E/joYrNh4mWjnzdt3BS&#10;sVJjqW8yJ7HOKJaPhpsOe4k8oTC5geQbbUMZZto+N01ZaRY3xcdaCiMdEDFTY6d4U/srnvxT5KaB&#10;ndKKmZrwpfZEPSQY6pmBn4qZwlHP6J3NTMVPO8xNYap5uakY6Zknzk2LB+A9hZum7FQMtcypT8RM&#10;s7kpx6UEXtpPog8nleRPzQg+3Q9mWrIfbiovKgwaL6rUozdslLwIHeKmX/Tc9IsxN/V5Q79UmJum&#10;PDUvNyV/qPespsxU3DSoEDftfgW8cQucTOyLPsz0M+Wm4qfBp5oyVOayuKm4HbxN3tWgLE/qWpav&#10;yZYx01X8LxLsTgrctBUzXc5+YXax2uWmMUNdAq9ZHGlRTr+J8UK0IKfVXJCWNaIGL/XDuN7Npdy0&#10;jnEtjNEzU7HR0O/CvPyunVnH+CfrGCuFQxoXne1Yqbik8dNqty/9LeO8y3gfxEp1XC5FVxgbLTqV&#10;z6Nx/Rtob4CR8vmSukvyPTsWb9zUePtG9sN7Lu9vyk1XM5bWII5Z4OBi4UGnsNzyvLKdsWm9P7xG&#10;Y6iVtOchcblBqDTSAN/XvFSeozLG0sDPufS6w/8Q2OYQ5j4vipmp+jEzVV/HRhIvzcdNhzOvYxhL&#10;c0Ej6AeNpC+NKqDRzEsVXmNo9TenJUW9W5JeIzYnJWO2JGeNuIS4+g0w0y1ZHlPx09R/2hG/aUV7&#10;3JR7gXb8prncNMNL83NTeU/lOXW+01xuKs+p85tO7SA3TePp8ZykeUnFTD07zecx1Zxjp/KmKAYv&#10;xNKr/Z6PSY3yn4mb2j1XJt9Zhp12zG/aUW4q/pH6TeGmxkuNmbpY3yyvKR42y0UqL1vMTNX3fFRe&#10;1KAMH81hpVo3h3u25qWBm2a3udulY//39Tqq4aZSZcpNqfFkPgn5TY9wP6P7F9UUcvcjIbZe49T3&#10;UYh/ct9h9yiF2kLbhfmwXY7f9PPCTefhNXXK7zWtgadmKV3fsdN5Ody0OjBT384lPlExvGKnc+hP&#10;VnxhrRjofu5zib8P7DTwUrXzMjqf+H3d8zqPkPxE5DdlO3mCKheRZ8Kz0tAaO+UzoTj7ufB646ca&#10;e6X81HPUOeKk5ECtwlc9d6081y42cx480sWYwhPEGBRfCn8wiVX4fuAUYX6F8gteJ94gnkFtj6uo&#10;RbKFvHqbqDu+XtxUPjx8pjDN+ev5rMNM9beCxEvrLnk5qd/wCvHhqnlGXfc2pHWl+exH2xpvpdVY&#10;dZSsfhL8VTWiatZRn7qFOOqF+2FVB/D/8YyBWj1BlfQrmQ/SfOWCA3AsxV0/yLEjrywxryabo7/w&#10;AN8hav80PmCa2KDjdR8M6w6YqHyn8pQGNiTfaeQ9/VS4KV5TcVPPSFNm6tlpmE+ZqeemznPq/Kbq&#10;Z7ipGGrwmx6Gxx7mfXzS2OkFLapJA+eE2U1esJv36X5je/KeivNNJp5BUt+k+UXirPBL5ibipRQ7&#10;nVgHF8U3OYk4duUwnViH6kMOVN823M37qXXlRVWcP/H61coPSo5ucnwr1l195T2VJ1P1o2ZwbKcv&#10;eyKZDvefddGrSfWmv0kat/9dsujr/5g0f/OfkhXf/+dk1Y1/TFb95z8lG+98P9lunPQjWGmO3/RB&#10;PKiw1J2P4T+Fm27Ab1qIm5rPFB/qUlip6twtvRrRLrnyVwh/6lZ87qjpincS5WpWfslaPpvyVFet&#10;PsLnkRhqGKrzouI7lR+V63eIEdH89MV74KZ7WW8v/fsjiak+wPvrvKgVc+8gv+lO2Ci5dirERInB&#10;p5VCrp2y82GksNV+eE1L5Dsd+TX6Yqt4TscqRt8zU7yn6g+yvDmwU89PdT1XbUjl4D132o18vnV9&#10;hp1O8fPynjKvepHyo5rf1PtRnffU+UzFTcN3oRU7DV5TWqtDNVMe75s4793De6ZnhE9xPX2S88gz&#10;nEfkKc8jnp3UmuRd13rPcU5AlzzvhAd9PqpjnGrDC5wnvPy81WLjPFK41XmmsOo4jwXZOU3ntUg6&#10;/40nfmDMXHFRMdL74P3kZoH5qy6Y85lqmeOmjq9m+OlY8dJU+bhpnmdy8bWG60/wnwZu6vymYqeH&#10;XKwD7FQxD46lem5qvNR5Tif4vnHTBrFTcvQENfh8PZ6jhliX8Ltj0gKe4UrExWQUxcDASs2Lmvt7&#10;IozV4js1fuq9pykntXGGm+Z6TfNx01z/aew1Df0T8ZvOlHcU9jmjWRIzVX5SL3jpBSvkL30Rjvq8&#10;LZ+hdVteRUfxnL7CPONlcNSW58hd/0QyZMIDeCR/gi/xR0nPAfKZ/sSp363U/5FujySOeq/jpsPw&#10;mw6Hicpfeq7zmDo+Kh76orHT0vPEScVM5TV9xYt8ovhJTeQaLfMqHQUHHS2OSduGyvCLWm7S0a9T&#10;B+rNZPDMt5OhF/4yGTTFcVPlMi2DjSpnadmoN6mh/hb7g5GOegPBSHkd5kNVH25aNlrrvQE3fdFz&#10;U7HTwiouh8elgsmVS/hOg2JGmqffuxQ+Kg3wnLRfyJ3KGJZXkJv2JZ5f6u/9piXk6Uz9pfKYonQs&#10;v6lyngbPaeCm1GzqLc+pF+xUsf5Oivsnl+dJctOv9Ii8puR1ML9pO9z0tNO937TP/TBS+U2lx2Gm&#10;4qaOnaZ5TwfgI5XwmKbq7/2m/eGjfb1K4KTyn+LhNX8peRd6S+bp9V5T3s9eyHKeFvN+ImOmebhp&#10;j2LlR+B9LQl+02/hAYWbwk6LWnFT1V2KuSl9GGnwm4qbBnYae03V73yq56aquRS8plajXew0eE3V&#10;er+pr7X0hQ5x082wrcsz6nYZXBLGFmS8jbF8pYX8pt3halI3SYwuR+Kmp8JLpTjmX9xUDNW46UW0&#10;8DcTLC5mp1le05Usk2BxXZc7nULblj4TbroQBlhIC1jWiBq81A9jcdOgOvqx5jOu9VI/LNN+1J+H&#10;5sJEAzdVi2wb7ROm20XvCe+lHSu8xafwmTAOKh8pn6OueEu78ZlS2xWPaVfmumkZOSQsN4Rjpp27&#10;Xsm++FzkclPlmxUPhcea5EEN/LSIv1vE8Sy6BPEZ6MznwUS/C8dezNV8vmLPvF75Y42hTqYVJxOf&#10;G4IGorIclTLOldb7/0GDeJ3S542dipXGOptxrHMYS4W4qXiplknqS8MjjaAfNJK+NMprdNTXnMYV&#10;Uau+H3eakRQVLyM2/1Ji9FXHaQPaFPlNHTNN2elJctMJ9boPcNx0HOy0UJx+QW7aADdFsdfUxesH&#10;bqr7r7u4pxIrDXH6Ody08e524/TTek7ebxp8pqGNuWmI2c9uQ/0IV0PC1XZy+cqyfaaOnaa8dKrP&#10;A9iBOP0sZjpN8bLea5r6TclJKP+X3X+pFsfd5P47AvtUntHgNfXcdA35E6XAQ+FIrePxM57SsF4r&#10;Zuo5acjpmLbGjcSOvCJm1BZLTXmp9gsPC1I8dTX/h+7DpzZxHzNfflPPTZdmuKnuV1pzU5hofP/x&#10;WfQDN6X+gmL1py952uL0HTeFJWz+5DH62rZQjL7iZ8OytuL0nc9UMfpOKSOlhpRqUaRjlqd92GmN&#10;56dq3Ty16WGlTvhLL5KIo1/9InOOm85de5Tv46Pcp+I55d7Vajxx32rsNL6Xjbip8pzKRyS/qe5v&#10;jbXW3A8v2se97AEYl3yUQeSuWxEEO4IfuXyr5D1dyTorldsuEssvXP4M9X6fJg5QeU6fQm5scfrE&#10;2beYx9TVg2qGgWbpajylynMa5jW+hjG+UxN1pRZtVg7a12EHyoVAPD7+aDFS84nCN2NeKj4qxiBe&#10;2ngpdUxQ/UaN29LRlEPUbdD2TvW+XXDZ6+yL+ifkCWikxon+XpVyCsubCrutWavvuqS8qMo3jNT3&#10;stwdq32OYeUzpp/mJ6ZfzfdYeVPn0Hd6xuq8TGqgBlj1PeZFzbBTxR5nPHbOe6o8quKqLLM2f5y+&#10;i9UnXn+V5Pym4m4Wo8848NGUm65WvD6174Ln1HtNL8zlpisjdroyj+902UHepyP4Jp9NZiwht8R8&#10;xYw/AMt4AG6/39jpFPip2J34qPlQaW0srrqIfpO2Uew5HBQpBl31peSZVJ2oSdSLmiROSvyDcqZO&#10;qLvDqf4OPud4TZHlRTXGyrWs8T58muRmbXmI//uRZC5+4lr5Oi+lbhM+zwXb/3uy9Bv/kiz//nEY&#10;6fvoGPpX9Mdk5Y1/Slbc+Odk3e0fJdce/L/JtQ9+mFy7/xh6H31AHaiPkqv2fZhsO3g82fno8eSa&#10;B/5ckJsugY+6OH3F6r+TxusbQ4WfNhPHv/Tq3zjhQ7W4/ivf5Zz3c/gp34mNYvl6XqH6bo+TO0a5&#10;aPcZFxUvdbqXMflYl+xm2R7i/ffCWh/As7oPPcj39QDf4YPoMF62/XA2fNSzbiInpvM+K5ev80Ir&#10;R+pt5kkdPecOa0fOIscE10TFZJwz1cVqyHM9as6dcOk7rR3DZ3hszU857/yUcxbi+Ku22qTGvRzT&#10;fYzvYV35sXW9Fk/l2addu/31HGYa2Knzm4b4/MwzhDa56cwfudc/82b7+1V2bVaecfmpH3PfXb5/&#10;Ll+yb1fzffZKc+9oHf9dz8rnEbzpauVPl3iuk1F0rQ7X7Kit4XzSlvR8KCN33rNnOnqug2o4B44n&#10;fmBMVQFuarw0w0zFTWN22i435dqh64fzovrncf5aM77W5YlJuamPa7C8MJH31I3FTvGbImuzfKfi&#10;pxml/FQM1eQ5Ks9uM9xUnFQ1nJizecbGUMVMlUOIFk1JuWmGpbraT9rWzdlvmFx2Ssz+FInfH8ZR&#10;6ed6TcVNK6OYfPVbcVPyi9qcPYfOxOyn7NR8ofKG5tfURfhHie0XL52+FN+o+GjLC+RB1hx+UjSN&#10;v6F1xFZnwkyNs7YQnw8vvXDla8mM5UeTsbWPJ+Vj7sF3Bysln2nPfnckPfrfmvQwbsq4xKvfbSy7&#10;3Ys4/n53UZtnL7lIH8FL+iR8FK/peXhP5SUdSc7RkS/h6RQrVdw+HlPF5xs3fTkpFyMdTj5RCW9p&#10;6UjFyaNRcFQTy2GmbQo/qdV8Um2n8a8ng2b8Am76DvlNf24eVfOjhhh92KiYqPFS856yzShYqZ/X&#10;MsXoy5fa/9znyT+AlzFlojEfzdcPzLTj3NTF8IuXunpTrtYU/tJ+kUry+E3FS4NYVzH6vUr2uth8&#10;i9GPuamL289wU7HTiJueBTuVYnZ6lmL2nU6am4b4/J7E6J8kN82wU46LWKnUP4hjAi/N1VnkO+3d&#10;x+U97a0+rDSrNlQJXtMS7zUtgZn2hZcGUTMq9poqTt/F6u/hPQzcdE9yeu+7iNP/Fuwz+E3l5RM/&#10;VZy+/Kbipgg+ajWj4KGOm3qeGjHVDnPTU2GlUvCbwrosB6q4afetsMwr4JRb4Gj0xb+6OoXaUZ26&#10;b2Y5Umy+CU52Mty0O3wsK2YffqaY/VNhaTDTTuKmYqjGSkPLXMpN4W5tcVPzLq5kHWR+Uhih8dIV&#10;fhzaMO/bE+amS+B6i70W0cYS81vYjhawvBE1eKmPOmtc71VHOz9SLX1x0Wo017fq1yCtF5ZrHfW1&#10;H70OXqfqNBlLvpj2Mvyl+hyIh/JZ68bnqxveZ6mrdD2sdGfSuct15C6FlXYhj25XapJ1VT5dtf7z&#10;RNvKbyrPqXi2+KfYqXlN6QfPaStuyrHvHMRx7swxL1qL2KaI7Tu3IL3XvKfKU2AcdbJnZ2JwgYmW&#10;05fKvAbQSmG+UBu2/49uB/FapcBN1Q75HGgoryHW2YxjtcdNz2V9SdxU0jEbHmkEfWmkl/ioNNor&#10;jOO5imj5OPrSWDQ56dRjIez0MnynW42dBk6a2yq3aaH8pi63KTlNK3L8ppU7uc+4Cd3I78yYmyrn&#10;aXZ+0wl1rfObpl5Tz0wnNtzGb8dMjH7wmk5qkN805qaBn3pu2oQ/p0kxle1zU1dTN5P3TLxUuc+M&#10;m07MzmlamJd6dkp9CBe3H3FT7zPN8psGZopnpb38phlm6u77XFx+hpta/ZcZjCXjprdmuCmsMdxX&#10;qXX5TLnnEisNglGmOUrlMzVumeGmgV9mtZ6Zat2UlxbqR/dgmXu1PPdt0fbZDBUuJ24K53Hc9LDn&#10;piG/qfObtuamion79+GmFlsXcVP5rj41bnrlO/i6UMRJ1Q88w/pt5DdN/aYxF1UfblptCiwUxnFx&#10;a2n7Vtx0LflM4abVF1Hzgnyh1WKF64/Cd45y7/YY/JP6XeKm8/byvW+Hm86NuelBu/91ufB0/7wX&#10;P548gAimOhGOOoH9Tahzmuhb5VF1c6HNrKO8d+NrYbDUXp4wn7hfWo0rFx7CR/UytZVfowbXa0mD&#10;tOFVJxhVA6rXWH1a9ethow2bGHsZ/6Rfj9ezdh3x+OR4nQdDVpvhpuIVLiZfzFTbBma6EObZsEn7&#10;bEtHeQ1OMV9tgLU2bHrFmKnmtV+9HuUMrlpNHTjyTlavhXviXwuyOm/GRl3dtmpjpDBT5qrIL2qy&#10;5bBTzUlwVnHM2TDKKu2Tc4S8uxfge5zadJgcqi6O33lOXb2owE5PmJsaMw3clHpw/B+Bo8bctCow&#10;U3FT+JLLb+pi9I2bksfUPKZq4Y7ymoo/Zjyn1Jwiz6kkj2nVmkf4v8QpqEEz61bY3F344u7AE3c3&#10;3k9xNmrCS7Nhc7NdXfh0ruomlqm+0Y9Mo2b/mPWof8R2Y6puY3v5/7XNj6iH80MY2fdgyN82nTP9&#10;WzC975Ab4fswP2Lz56q+EjHti+CEKzlGfB8X4vVcsv33SfPO/5ks2fH3xOH/r6Tl2zDTHxyDj36Q&#10;rISZrrjxw2TFD4/THmf+eNLy/WPJxbfCSw98nGw/oPymH/ocp7DU/R+brnvoI+L0yXVagJsu0vlG&#10;/lJ8pvKVmu8UJprxnwZu6j2o8qEixfAvZj1xVsXyhxrniueXV9ryoa7Q+45/dgmMdOl9sFKYabNr&#10;L2gWO5Xut3bOqkMcn4c5tzwOf30CBoP/tMlx7ckLHuR7fz/vGc9ZapXfYw9jfNEN+zn3H4InOU1k&#10;PK5W9eecx1F5QCaSc3MyyysXPQQ3egiu8zDet0dgOY/yjIXP1Gq+D1x3Llj+KOc0uF/17RwzcpvK&#10;i8p1O3hLXT009wz0k3DTc/GzGvfl2i1eW811UDXeVG9RNRvtO6zvsV0D/XMPe/4hhpqJJwl16MJz&#10;zpBjZ649J3UxI61iSvguz7/E+eJr8ca3FuculmfEeR5valAt/eA1tedBnAd1LqznfCXpvDYvcNO5&#10;vPeKy6/yflMfo29+U5YFXhozU4vTr8ZvKtVIgY9632lthpk6dqprTjY7VR6YIPdszuWEyep7v6l4&#10;6Xh4qTShzivipW2zUzFUeU9jdqpzisbOaxri9Z2/NMTsOzaq7SbUU1uxLlK9mKtnpzE3DczUWuU1&#10;dQzVcVKX1zQfM22Tm4qf5rBTjVN+CvfM169s0nO0l3im9irf0dd5zvY61ztqJK57i8/yW3yW30Bv&#10;8Tn4BTkb3uaz8wtYOsvWM4/mXvLzZMKCF5PB4w/CCXdRN/5OdG/Sq2x30quUeP3yWHuS4oH3e+2l&#10;xZsKM+07+CCc8XGYKHWh4J/lsMhy/J/lFdRmkuQFHf2am8NDWgZPNXY6HM+pKfKcynsa+U7L5AGN&#10;VMqyWMZe4ZxlY99Myie73KZnz/51MrjybRgoflVym8pzWjrce07lO0UhXl/+07JRPzNeWjYSH6pi&#10;94nRLxn6BP8buUfL21PMS3P7ynfK9gWUctMBjp0G72jMTXv3c37SeO4sOKnUC49paJ231DFS85qm&#10;flPPTfvijUx5qbgprBQP6ld77zaJnQbfqWpKnSw3Pb0ntaWQ5TQNzFQtXlPlMg05TvPlNz3t9JuI&#10;47/Z6tz3KX0i8pzm+k2pE6UYfPKX9rY4/IibMu5NXP5ZxXBReKnx05SbysfL+2rSsoMuRj/lpmLQ&#10;Tnm5aW/i9lEP8eYSuOlZnpt+6XrYqOS5KTHR2dyUMT7Tzm1wU1um5XCvoq5fg4HKb4rkNzXPKZ5A&#10;Y6ZX0iJxUziX42Vipp6bdrsCziVt9a0b5+eml3tmehmt+pc6daU1bYKVxdrIPGPUSbw0KOWm8LKQ&#10;5zTlputYdx3zGXUyz6l4n3QRgqvFXlP5G22sdhUSu0OfKTeFReblpk2O8YnzGbNc6MdqYy1g3Iga&#10;vNRHebmpGGgdmo/moRokXhqkseZjVtrMsVkN54RFy+fbdTPiGHeHe3ZTnlLx0qDgK2X+FKdOtJ1O&#10;2ZbDTbVtxE35TImbFqwLJXZq8flqIxkX5RjSdmJ5kPHSzhxjsVNjqXxmjKMy1n50TIuW0q9nvgpO&#10;dgESTxN3G4bE8wai0kjl9NuS1v+8aBCvRRocaQj9/0jFzFT9mJmqn4+bnsd8YKNafq6XjlG8TMdN&#10;GhlJx1Ma7RXG8VxYpvZ8Ly3XfqYmnXstTs44Z2PSp+IK5zcdke01tVj9E+GmFVcmJaO3kgusNTc1&#10;r2ntCXBTz0wnNdzGb1DHTZXTdJKkGP2ImYqLmtcUhjplgZhpzE0VW9kBbjre1dIN9SIUn+9qRnwL&#10;r2omHt9i86kX4dhp7DGN++KmPhea5TRVDQnnSwmt+U2Nm8q3ciLcFD9p5DUdNkOxfWi6WjFT1c9W&#10;P+Km3lMm5pjLTRWvLIX7K+OiumeT8HimCnO+bZeTsl7WOlnclHuu3HHu+n6cstO1xHzq/4AHTW16&#10;BO4Vc9PnnafDx8gFb2mIkWufm4qrtifFyOXRQrbzCtx0ivebGjfFc9W0+VPwm54kN009pMZNHRfN&#10;+EYjZgrzzHBTeVOPOgVuynLbTszU9DItdYPXuDh9cdMq5qcsfMS4qXl9dF8rfirBO9Mcp+HelnZs&#10;NbH8+IXc+tzjMnf+PLyMxO+PmUt+u2rGNV7VypOn+2i2QeKqtr0fuznNZ2R1mKuI+7Q4Ue7Zq+lX&#10;7cUDeJD/R54oYuXXHTXV0tZSU6t2nSQWqnn5SPVe+Dn+z1qTxi7Gvpa6T9nM1HNT83cpxpbYWBit&#10;YwkZbiq/aeOl8p4WVsMm8QenmJuGvvynise1OFsYhfyk8qrNFTtF1fAX5yH17aonGUuZeavNBKMR&#10;p6lKl8GN1DduKu/bo4wfg12xHbxmNrlUL2h+HBZ4q7FTeU7lKY3zOp4MNxUzDYqZqThpzE2V2zTN&#10;byqvqVippNh8WuOlkc808NILl8FN0QXNB1hHNaIOw3RutfwritUePEl1glweFjvn01ftIFc/KJPf&#10;Or1e+OWDJ37D1RmacEMyaPxfJQPHk/+Fa8zA8dcTY05dQuLMy8d/nWsLy6nrpBzZ4syj5lAXinjm&#10;yiVHkllr+P5d9quk4eq/T5pv+D/Jiu+9n6yGi6764bFk5Q/fx1N6DD76Z/jovyYt330/af7OMdNy&#10;eOky1m3+zr8ka3/8v6n59AcYqVjpcYvV33aAuHzG0vbDH8JNGYub3vyPreL0AzddIm4rDupZqPOd&#10;4j31cy5+H7aq9VDqRb3mN3iyf5s0X4vop17ULeRhhaeJ0dVc/DSfW+LM1z3BdYfPLHy0atVh8g/j&#10;M1/2gLHTWcsf4Dju5/g432llk7y+8vfK+3s/vwl2G2s+v+YevuN3o118x+/lHEJ9udrd+H35rpN/&#10;QhJjHVtNLaI5u1hPHlNx1j22zuRG8qriMZ66GD8suVZnLjsEP30IDiSvNXknybU64sIfw02/62L4&#10;/WfdeU8jbmr+0xCj73JWtOU3VZ01Xb+Hi5vO3817olwcen75DHJ1t8Sas5R+R8VWc2o/4kNNr+12&#10;jdcYmReVZ6T2bNS16qs2nZP86V6qWWciD3SY4zXZepZ7hGu8b427Wpw/uUIsX0jGE69zk3HTEKfv&#10;uanlMc3hpmLaGWbq4/aNp7bNTe2a4q8nYqYpN9Uc151x8pzGwnM6LpLx05ibwkvHGzPFX1qXR21y&#10;1FxuKl7qOap5TYPP1HHUiQ2Pe1b6CK9J+W0e8nqY18BvHaTfMpOlKMdpykmbxEt9TlP6GW6aqfuU&#10;O1fQb9qe77QAN5VntBpG2riZnB1XvZcsufo9vu/vkQv5d7S/Ny96y7a/TZZt/69Jy3W/R5wX0JJt&#10;7yVNPJeZuupt6trhAx32KPH1TyZlFXhFR+EbHfYE9eafhjc+5UWtp+FohPKYPgsjpb4TKmWbAcO0&#10;zrPw0qNwUvHSN9CbycAx1LYf83YysELtW8nAsT8zdlpK3tP+5zyBnmR77YM8qBK5TwcMIxeqFHKi&#10;4vu0ZX6d/uc+C6OVnjGVnqNtXiQXKt7Wca8mg6bDTmfyNye+6ebPeYH/g+Ww0AHD5E09yr7JeXoe&#10;+VNtTstY59wX2N/zvKZnk75DjxCjfxhuvO8kuWnkPc1hp5l6UcSKi5six00DJ3WtuGlrduqYqbhp&#10;r36INo7J/yqM1Nip4vQtVp86Rn3ETeF8xk7VZrhpzwJ+009aFyowU8dNic3vKQW/6a2Omxo7zakL&#10;BStVXSjjpj1uIdfo3iQ/N4Wf9sdzKsFM5Tl13NR7Tz0zFTfNjtPP9ZvyHnsvqnlO+1ILqq/8psG7&#10;y/smRlrM+1gsr6li9/fa2LgpzLknfNq46Zfxm4qbGjsN3BRvX5bfVNwUdZSbwr86dVd8fuCmqgvl&#10;uanno2KmKTftmsNNjZ1uhUtdkao1N72cZeKlEv3ATVNmeinLNxXkpq2YabdLWD+ScVOYqdqUm8LQ&#10;0jh9+nm56WrmJbicteqvQjC2mJ1mjVew3+VOilmXTthvmo+bNrGfWDEnze0vYN1G1OClPkq5aR3j&#10;+ajWK7BRtaGv5VqvHunv8posBn8t/7tY6Rbj5UXKeytO2h1fqZf1xU+Jve9M7H2av7QbnyHF5ZtY&#10;5vsuPv8ax03FTo2fXs3f3ML7eBV/l+MvTmrx+Rcx5jWY1A+6mL4Ulmv9SMZWWVbEOkXrEZ+PIMXw&#10;d+GzcQr7lae1aBmCodp7MRcf6oUws0rP0MTmBqNyVNaOBrL805b+bkf3Ga87iO0kvfagk2WmQ9lX&#10;W2pv/7nbipXG6gg3Dex0GNvq2Az3GkEr3imNjPqj6UsV0ZzWCfNxO455bSupfz6akHT6Sn3ylaEb&#10;k95ipp6bFvv8ph3jptSCqkCj5TvNz03H1eI9VYx+e9y0nnuG+p9w/xJi8x0zFTd1daAUm++5aaPz&#10;mirm0bgp7NTlSwvc9G78IfKbipvuajdOv2wc97O6r+U+V/lNAzMdZF7TUDNCLffKxk1jThr3PTOd&#10;HHlNrfZu4Kbft3xoxkrFS4PaidPP+E07wk2JJ5yZn5uGGD75TDP3VfKaOnZqnBRmmcVNw9i3WTyU&#10;uY6MFbccNE++xBwFPlpoXzWKB+ceTj4646bc01icvvkjnjOmGe5NAt/sGDdtj5eG5W0zU1eXQevi&#10;+/gcctOMX1S+UdinFBioWGkQ8zE3FW8NXlVjr2EbWKl4aSo7PqoXT37T1S6/qeL03f0o/lHuXdvi&#10;pvIQhfvb9J5X23DfK/45DmYqOXYqz1FgomKmzpM6Fr5qsnEmN56rM6IaJNyHm9+Jujq6F2f9SQ0H&#10;ec3KM/oq9/v/xWQMVRwVLhpUZ2M4jxiq5i85yrqurb1E7FTPAvS90edcXtOXjaem9ZyUmxCeKW5q&#10;vlGYUSMyFroxw0QDG81t6zeKt0pxLL/GL/HaEcvmr3+O/b/AmNdDPK5i8y0+3zzm4pw53GWN/Kjy&#10;srn5wCettWUwU1pJ37saPbewfRyhdTx2Dp68C5eJm7raUxluqrhlF6vv4vdPIE7fs1t5TMNrmrNa&#10;sfqhJpTzl86R3xSG6+L0C3BTz0+zuWnkM112GM/sYf4HcpyuesS8p/KWhnyXLn/LNzln6zmYlDnX&#10;qz9kCud7VC4uyrVC/XOm/QDf/w95lkU7/XvmJR0y+QZYm+refxs+9j1jb2Oq74SL3EecLmxwJfkP&#10;8CfPv/znycJr8Gp+7XdJyzf+R7LyB/+crPnRn5M1N/0R7+ix5JI7jifrbz+WrL/tfde/7Vhy0S1/&#10;Qh8ka2/+gPb9ZP2t/5ZcfPO/wVf/kKz/yZ+Sbfvhog/CTR/8AClOn7j8Bz9MrkbbD32QfP1xH6cv&#10;bvr13yaL4Z7yiC7aQv4J7zd1PlOxU5/fVP5Tz1K1bGnUD+NmfKctsFLVkBIvXUp/KSzF/Khss2jr&#10;20kT/LSJvMCLtvJ/b8Z3fameQYjNKbZAORjIQbt8P8dnDyJuHyl+fyrx/VNhp+KnUxdpjP90IWyU&#10;emhioBPm7+EZjCQPqvJ93MfvCuVZeJBt5EPdxzrM1+gZyk9ZT7Wn9rEO+8G/OpV1pi89CDfl7+NR&#10;nrPqUc6XT1vOBPmBz66Em/LcU88IXI0oPfuEm0r2PDR8/jsWp6/9iJsqbmRc7X3wTTFLPSdUjlNa&#10;85ryHdbzCvX1HCRL+JJ5thHk8m+43ByuXhznAl0/xUE9I834St25K44DcbXrOIfoPJLG+HOtj2L7&#10;47h8l3sksFKX61S+96Aa+KreY/lMx4iVBr8pnNTqQdl5WV5Ur2rHTEO9KD0ns2dlwW/aynOqZ23u&#10;eVtW3uxC3FQMNYubuvh885qKl9YH+bj8XHZq3BSmWR/k1kvj9fGNZsfqhzE52GGo8qSKiQZOOrbm&#10;EP/fQf7/A6ax1cpxI3ar/T/K51XM1NWL0vPZyoXOXxpymYqhhn4+Rppv7kTYaT6PaTw3axXXw01v&#10;J0v4jjdv0/f8l0nLtl+T+/t35Aj/b5wr3mX8HtxUy38FN+X8ce2vkvlsM3P568mQSbDLkQ8n/YY+&#10;lPQTAx1BbtIRirc/gleTZcMjjYCjmjxDhZW6nKZPwR6fgqPCX/Gblo0gpynx+KXUdjLPJ+OyUb5P&#10;jH7JUDhX+T5T8UDqIknlaNAhPK+IOlPFg/FqSoxNrNN7IHwxVjlMsXS/83MOeSQpGc5rnvBcUj4J&#10;Rjr6aR9jD7sc+LDF3Pcd/FjSdwi12Wn7DCZnqQnWxvLiQW6dPoMZD9I2MLYyvS6Wtalcj2nuOH+u&#10;08BNiwfw/yHVc1cdKFM/sVI4qrXtcFPi80OMfk/jpWKmETftC/Prk4eb4jXtKZbamxaZ1zT4THv7&#10;mlBnnXhdqAwzvd1qQjlmGtipa81v2kOe09bc9MtnMH/GzclpgZuW4TctDZ5T7zftH7gpx6of7NQU&#10;mKnmxFFhpiXipvhOUbH6mlN+U4vVl+eU97uv1lMcP57TvtSFMs9p5DeFmXaEm54ibnoasdBfQqnf&#10;NHDTnT5OP3BTOJflN6U9DV9pFKef5TctyE2dp9Tqoudy024s67YV/nmFqZO8iF3pexk3PXULPHYz&#10;y1HKTC/zzPRyWvqaT9npJphWLLE7xlL3DU7mNY14aWCnYqWenTpuejH78jLvKf12ueka1lmNVqGV&#10;TqH2U+5Y3DQw0w5x02YYXdAS+ou9FtE2taOFLM/VAuYaUYOXH+flpvOcvzKNzRcv1bZ6DbwmvX7j&#10;0Hq/LzdPsWo3FXXflnTpvt0kTuokjzL+Uua1vAjeXsS6ncXdU4mjKoeppL6WO2X4qRjqNfx9PjPG&#10;TfkcpJ7Si+hLa1nO8VDMvY05hmqNfTIfGKuNNe+VrqvjH+a1LVJu1M7rEZ8hyfanv9GC9J7AUL8w&#10;HY1HY1BZOxrI8k9b5Sewz9x1B7Ht4EhD6J+MhrJ9W2pv37nbns3+YgVuei7z0jAUs9F4ee6yXG46&#10;mm3FRysiaRxL68Qay1jS8Z6AxE/19ythp40pNxUz/Wy4KV7TwE3rbuL3oHQz9ypO4+vETNvgpgsc&#10;M83w0xCjL16qXHD5uem0E+Km+ILETSdE3BROOggvkPxAToW5qfmTqA3V2muax28aeGloPxNuuot7&#10;TpiHeIf5TELrYvTNZ0rdHNXWcXWhxFoij6n6YqWhDdw01yvKODBR1/rt/PqOieaukzvObJPFTtO/&#10;5bkp93ApN23K5OnSPUU2N33SPBpip8r7FVhqdhuY6CdszWfq6tq24qZLn7H6KMrx97nwm8L7aqQc&#10;ZqqYeuUjVby+sdOUm7q4/MBMHXfVesFvGjFT+KkxVZhpDbxwNrlOJzUS6wg3VZ64ifWHM9y01vHT&#10;+N7WeUvFTeUJEhtV3KXqeBBLSW2pwFRdDKZnpjXE9ZP/VHL+JO9N4j48xOFm6o0wx3q6J6/AXzZm&#10;7r2sAy+Bo05uPECcoMvBZzWX1nmPKHygVsIj6tgn8/ZZ1Hwmb6mWG4cQX7Dvij7X8p3G3NR5tOaL&#10;m+K9EjcVM22Uf1QsVHObXLx9odb4qHFTz0rFSz0zrYObyqtav+FFty94hV57jXipfGiKvSe/8ZxV&#10;kuLtneRRC/3ZcDtpFv7RWaxvY5aH+dnL4ZJInNR8rKvUUq9rJTwTjZh1ezL8glthP+SQhJeG+GXH&#10;g1Qz6iS4KYy2FTc1Zuq5qWenGb+p95p6Zur8pvKeqg4Udd6Xi5uKleIzhZdKM5cqh64bi5sOnvRd&#10;e74lVqq6Pzr3D7JrgYtDSJ+tmfeUa8RkMdHvJiNmKz8N16OFeyyWXDXiVdNo+tL7iUGH+60g3nzt&#10;EXjBS/isfpEs2/HbZPU3/y7ZeMs/JJvv/gO+z4+S6w79Jdnx8F+Srz18PNnxyHHa95OrD8I9D/8l&#10;uebQx8mV+46RmxQGarH38pGSp5S+PKXbDhxLrjvI8j3Hkg3w0013HE+27/sL8x8jl890u/al8cGP&#10;2feHyV894eP02+Cmi8gBIo9p4KdWE8qzUpsXXw0K3njx1CvlPf0l20ryq4q9ypP6K3xocNVrYSlw&#10;FvGVZjjKkivFUt8irl+5K/Rcgu/OxfgpVz/EeUpe54f4zD5E/SjlR91r7HRqkzyiYqIIP6g8o5Mb&#10;icHHY2psVH5SY6i7rZ1MTl7VQptGvTTVPvt/zJ13lB3Vle6N1MoiSAiQWgJlyUJCoVsSiiig0Eqt&#10;TspCWQiUA4hkHHDEAWN7zGCCMUIJSSDDGI9tsMHGYGxsP3sYpzVrvbdmzaxZ6731xmucZjx/1ft9&#10;+5xTdar63tvdAj/8x7f2qVN1Q99bt6rrV9/eezo5/bV1OpY8ZWxvesMJHi92+jTfHfvGhmd5veO8&#10;vnqTPcd2D1Mn9RN+H38AVn4/vDRwU90LFTvtKDfV74MarHM/i8f+Mf5G8VHd13D3KFTX2/rZpedy&#10;ncODdM9T5/a87F6HZ6V6vPFTcv+dX5TPVd5R+UU5hsXnb9VbScW5XzWgi/c5rQaJjnFoOce73Dke&#10;/q/zwHLVLPFaxmtMpV6LeGlNHV7flJs+ady0FTsVN7XjteOqKTdVnoHOD2W5acZO4/tvOa+pnWd0&#10;rsnk7vG5mqbmMy1w0+vhppJ5T42Zep5aGJfnpuft/xPL4YeDXo+vdMrys8ZKa2ClNYtPUsfDSePa&#10;parxrfejvP+sZrvVMV3lvKUpK23x+fnGTkN+vvOaBjaacVNX6zTMV4zk54ec/ZiRlhrX7aBO90Hq&#10;hN+NrxwuuoZj25ojP+K3/1OkOh9w1Dt+ATuV95xlfuuN+/8H9zteTa6b/kJy9chn8Fk+lwyeiP8T&#10;Dbr2+WTQiL/DA/oCHlHxUDFUYqqvM4ateg2dAB9VTVPznJKnrz5LsFH1fxo8Di8nY1fvlLqm5NsP&#10;oZbpoNFfhUnCA6Uh5PoPhaFKw056MT/cC57aPydYl3gpuortr7zmmLHT/vDVgePwzE6lP9V0vKMT&#10;XuA56QM09LTjqurT5PmoGKnYaP/hZ10N0+GOdVYPe9Z6QNl6m9MyjLWCXP+nIiuNl9vgpkNYL10T&#10;2GnMT2OOGnyoqn0a/KaOmVbiplfKOwk3vaJavknvM/Ve037GTcnZ7x/3haIX1FXipo84tdUX6oov&#10;JX36PZyqFTeFjyo3P/DTi/v5PP32cNOBx5PqAjetHixmKgVOCjcdLO9pWBYzReKkaMBA5uVJVT4/&#10;PtQB1zAff9as13bK43eeU/WFynPTUNe0kt+0NTfFe9oj5qawU9U7Nb+puOn76AuV56ZiqSHP2vL0&#10;2+Sm9EiHm6oupeXpdxUz9dw0cNJ2c1Px0iAx06C9jOGj5bip8VLYaUluust5TAM37QYbEyMN3LRk&#10;nv52ttmGtnppHC+X4aaxB/WCuOk62NxatAat9loFwyuoFUttYdtYzSw3oUYvv5zjpitYBzM1NRC1&#10;Da9LrdKLuvP322ep74Lv12oz4B/VvqKauexTzlsKG4VvXoSvVAps1PFScVPPVa2mA57k7pK8ymyL&#10;f7lzD/hqD3HW7LGhR5T1iapiP0Lv6cT334nPP6jzdub1He4oId67sdJ2xJihmleV57TIPiL/qfWY&#10;0livt4XX34j4XvQ5dqpPXD3UOXC0Keg6JI43Eg1FQ9DgSFrWfFin5VFoBBoWzWu9locjrQvScpDW&#10;h23CXKlY6rn0/vS6fw0azfuIFTNTjYtcNPDTcayTwrKYaeCmmh/vNZEoTfKqIUq1XmF9vE3YVlHb&#10;TfbSd1zQpSuTi0fdkgyafDSpnngguWLsbuqaHkoG1Rwh7rc5Y6p4UgdMOMDyQdPASYeTq2tvw296&#10;MBk4Eb9pzW3J6BvI019JHVOpnvql1DSdYn5TPKf1D9jy9dQ/lcRNpzfgMW2Uz1T6vF9WLyjy85uC&#10;x1T1TUOOvuYCN3X1TWerv7Gx0y/RG/pRrnm+zHURfpQWeh+Tvz9sGv1zp30AJqo+urF8fn6aR4lv&#10;aJq7Npbn1Fgp/tIR4fqYa2eXrwlHVR4nEi8dMYMx19ojyc+XRpnf9JNcU+EzNb9p0Wfqc/rmqCev&#10;9JlUY24gz7WgXA8oPClWzzQXP099PObRuPneb7pYfaHkFVN+vs/TC9da5i/V9ZbzmeraKOaj5p0r&#10;eEtir4nLs/d1HM1f5+o5Wp6y6jsWFftLo3W67rJrr2jO5TpHnlS/TvxXfpm5a6gB5vP059CD4Ia1&#10;+E3ho3luij+UOWlWs++Z0ALj1Bjl+am8pG4+36NWTNRdk7SaD9v7OJ3aZdp2ZvPX2U+fxxP1It4p&#10;rh0OvwkD+K71SBFDLafmA2/QR6q8Qh6sReMRYhKR7PpEXOMncFpyYHfTz5rccuOeu77nYsi1L5Gr&#10;77hpgZ1q+1T0jkofH7yqsFOumSWXp+/8ppan3+zz9MU+VVsuuka1sXxAZeT4aKFmnb9OTq+ZtWwe&#10;JOc3VR7+ZJPjqPlcz68kk3QNDit1uaH+mrzuSfL0z8AOlFv6MowG7XJ598q9d9Kyn9c65eIbCxBf&#10;RTx2BR5SzWvZ+j95vqrfi+Oq/La831S+rJCn7+qZip2GOoDOd+qYqvOjhrHzpcJWc37TyHsKM3W1&#10;TvHM3voyLIP7IVvxn8E+1RPOapTCYuq2xvI5+JaHr7HyffE9wk8XU1dz8ZawPvN9Ov+nm9f6xTDW&#10;xZv/js/3UfPejTXfnGowB6/pZzlWsYzGzOG4NhemOg8R5aGfcOPnOEbBw9Lnyp7Tapry3MF3upj3&#10;6eqcyocY5Pym8pO62qUuL3/BRvHRwE/lF5Qfldqnm1x9U60zZrrhDL/VM8bDnN/0jNUyteM5x3Xl&#10;3w+HmY6axfEejZjpGKny64NUG3vwFHq1196VTF7+ACzA5Tyof/xCnnsZHl3VF6nne2k+9INk3d0/&#10;TTbd94/Jzk/9U7Lnb/4FXvq/k6On/wjLRE/DNs/ATs/+V3L3uT8ndxs//bOrTypOWk5ioadgpMZP&#10;VcfU8dQjT/6H9YS66/QfkrtYL++pGOtRom1Pnv77n/vv5E5Y7K2f/WfjuGKaqw+Rgw8rNU4K90jz&#10;8mGnJccci0LOfqkYWKljKK4GqvlR7/hHuOkvkk1340uDudx0l5bFVHUsw+968DWOZ69y3ITL7JOP&#10;Ueerr3I/8DQs8ynOBU/aeX5WE3XMGx/j98z5vpEcE7j1bPyns/DyqreTfOXTyBOfsoy8faRc/Vkt&#10;p8jHP0O9Rnx9cNUpHB+kaSvFYU+T+/w068/CvJ+BnWp/OY//9KtwvofYl12uiHlNZ38ati5uqjl3&#10;Ptd9A/0G1Att7Hy3/8d5+q52hftthN+HuKn6W6m2rRjpsp3ylMrXHdU19TW+i4xUNU6X8jvXb11j&#10;6wkljzjSvmf3Tf3YeCrj5amPlHs+YqeSzvk+OhbKHPeDdDxxxzPdM9KxT+dtd/6Xv151BXTs0/HQ&#10;vKfR8bSe46eOmfLzqk5KDfe2aqihMBmOqhosun81ZdlpfnfUFV5EnYW6x+z7mKEatWLYjdRXgGPO&#10;4P7b9JVnUml5RuNZ1p9LZjc+m8xqfCaZCcdsrWfZxmlW03n+T3Sa2cQcY627oeW55AZy6E0tz7P8&#10;fDKnhdrN+Dxn69xuYqxlrV+lbdg+aNV55p7F88lzU6NmRhN+Vf5HmVYP82z6Jv/fcj7ExzqVuakr&#10;8Jba33ucOspPmWrrdI5kP6x/lnVn+Vx0v1C1Vcnpb9L/J5nXNNf/aRUcFGlOHtS0JxT3lFXHdLYi&#10;qshHLzA3f85a9YD6NvWA9f2/jscUL/pRjgMcL9ZajWNY6VHV5+D+CLn7G/Ccb1Tu/p2/TBr2/zyZ&#10;2vBKMnzi88nVw74K74SZomvGPk8kN1+cNChlpYGbipniOVXfJy/5TYfS88kJvyn9oFztUt//ST2f&#10;5Ds1UfuUqPz8AcNggmKmw2GlKSPFO8q8eU9hpRZhmwOkMnVG+w856bd/xpjv0NqXuM54hbz9b/C8&#10;MLKhPA/81Dynwx0XrR6O19TGLA9jHGkg41jxupJjey73fAPgrpk31bPTEUTx2mFu2bFcGCl5+/0H&#10;4zUdwnwkzVnO/tWOj8pzmqtteg21TZHl51uO/jHzm1rOPvn6gaEqTz+tXzrgyeTK/mwXhIcy1DVV&#10;jyjTVaGm6aPUNn0k6XtlafVhPlbfK9n+CuYk+Oll/R5KLr2cnPy+sFIkb6lxU8V+3ncazV3cR/7S&#10;cvp8Ug0THTjkuWQg/HTQsK+ZBg7Hf8q+q8+7GoZa7f2m1fDS6sGa4/sQI0XVcNGgAQP5rI2nwtMH&#10;IVipvKf98Z1eNRAGP5DPtZrPMEjLPjc/Y6c+T5/PUD5UsWh5Y7tcfJ/5Rqt63pt06XlfUtXjQ/gB&#10;6ROFl1Sy3lDqD0VvKPHRnDRnuhveBcuCZ6lWpdWr7IEf0FiXeJckf6D8guKj1DeFlQbJW+q8podh&#10;bozVH4po9S8tHmJ8kDnUPXhO4aPdYu1lOZLlhe/mcV45fgpP1bxxvsBOFW9xMs/pzWxTSTtZH7Sd&#10;sbQVbSmIOep6msxjuglGdxNSDGOWxUy7bHSq2gB/k1iGSZo0trl1RHHSWGKm0mq0ykvrw7zmWlAz&#10;anKqUtSypHVabkD1aHkkLWte2+j59PrrEe/X/lZ9Rnvh37BSfa/dHOcs9gmTp7Qz+4ZkOfi5fSPs&#10;I1nszP5SWfhSeQ6X88/jxFHhsGKmrbip9XTi+zEv6A4+41JivdipcVHWl4185zleGpb5HMRNO7Hc&#10;iWh5/buI7FNVRK3T4+w7XMWYz/iiG+FqM9EkNBoVmekw5oZH0rK2G+XnhhI1NwJpfgyKt7+QcXhO&#10;PVbPK4300uu+29LfGeu9LMfSZyCNRddGcRxjSXNhXtuE+fGMpYle+k6kGq9aolRcX2q7yWwXNIXx&#10;VKQozU7ec1lzcvHIXclVxkb3GSsdWHMoqRYTReKlgZkqL9+xU/LzGee46ez3OT4acVOXp1+am1pu&#10;fge4aegLJR46C1lUTVPznbreUPKZqk/v7JZHbX37uCnMVPw0x03hpOY1Uk07eU9bc9OReEwrcVNj&#10;p3iW5Ftyefkhl+9T5llpFzed4/PzFXO8NDDU9nHT1KOyXddSknL0JecrKbLTPCvl+slYqvL6HNcM&#10;PpXAP8vFnF8lYqRh+zY5q67NUm5KzwTjpvRnpU+rcVOuK9rkphHrfMe4KdcqumZRj1z5P5SnL1Y7&#10;f8O38Eu9adxh9UHyUPFiVFLLgZ/ABsor9H9SDD2g1opreDlfh/pE/djYrHHTwEt3vcp1q2OoWZ1T&#10;7z31/tGS3FR8NeWmfuyZq8vxdz2hjJsqZx9+qjz9IjdVT6i/NDd1zFTsNPhPlaefeVAt3zPHTeV7&#10;ag83FQ/Nc9PASAMzFSdwc2Kq/rdhv5PMr1qem5Kr3yY39Xn8MNOK3HSPPKt5bipP6YVxU9jpBXBT&#10;85eKk5bgplZrBGZ6beCmbDfhxs/j+6TXVCVuKnYqZmrc1OXrp9x0q/gp7NRHsdFFxkbFR8VJtawo&#10;v6n3nOI3DT5TMVNp3jp6vG94ml7Pp4ybOp+p7oEp917clPEs3RfTsR5+qvotSLn5isOuh6/CWGc0&#10;P54s2ExNTF5jGXnWYtirDv0w2fSBnyfbP/Jr2OS/Jge/9Nvktq/8Ibnz5J/wlv5ncs85GKk4KbpL&#10;Yu5O8VMkjiqeKtZZSY6Tem56kphyU/LyeZ23zU3b5KK+VxTbOU9qMTqPaWtuKr8p3PSeX6JfJZvf&#10;92uTxsZS4ag3oXW3vwmXfcP46UruESzdgfdTdRU2Ps33dyqZs+oY3EqsVPn7T3Luf8r8vjesPsHx&#10;GW5Kjr7y96+n1ulUq3mqeqYnOGecpD71abZ9BsZ6Gm4lH/sTbHeMY/kp2NNZ1ytqHR5X2Om8DeeT&#10;SXXK08eHzD6h+6PuvqjjpmPwmprgpvJdGx99V7gpvlLYaJGbBmaqmHJT7umU46Zp7ocx1sh7r3tE&#10;rbipu4+k46Hdg/L3oephpsvY1uXpi5nqPhaef3IAdAyuxXs6cRH3tOrEs0/C4vSbFsNVDenv81yv&#10;JfW7X+W+w/cY01eMeiqKWl7JfMMeJ41Xai6VlqXvZ3O7v8/2aO9rpsZ9rydSwx6Wg7jn2LBHc6zb&#10;62LT/h8lTfvfKCnd72zY+yP8k2/yXD+k59FrePZfZN/RvVwxVP5fgeeKlU5cdJxj3pPJeK9Ji1XD&#10;W3kV59gfyd9Hqmd6/Qp8pg2Bmbr7vOY1bfH3gM1bGnLzPTdN59Q70/tKV3+z/dzUah5lHtO2+0Hl&#10;uan84uKm6iPnuCn5+EdV35TecayzGsf81lfue5OeW99KRtaqriiMdLxjpo6diplG3LQVMxU7LXBT&#10;y9MPzFSxNTe1XP3ATS2H/+U8N5V3VNxUEXWMm8pPqsfAH8mll1e2Y9wUrhYx0zDuEDdNHw8zHSo+&#10;qufMOKljptGyeWAdMzVuOhimm3JTxsZN6flu3FTstC1uGjynrs6puOmVVtO0wE1hfDluOoBcflSW&#10;m5ZhpzEz1bjvlY8h/KkpN/1buKlnp5fDSSNGWpqbkqvfJ6/eLAddIeaL/7P/IPYP+UT9Z9V/KEx8&#10;CN/7NfKSIp+Lb55SY6bym+Inruazr4aXipkOZH+p5jlMfMbk5l9Fbr4kZmo+U3lNUWCnV/Rn2STW&#10;nKnfVXy+SMy026X3J1VW21Qe0g8gmGmPD8JN5TftIDft6XKtO72T3DRlpodgcwdhj6g7fX9Qnpnu&#10;Y3lvXoGXWtwDEyvogrjpTt5HUTuY2+61lbilIOaMm2p+M+9jExIjVQxjlo2ban4j4w2erzEO7LQV&#10;NxW7FMOUYka6mmVpVaQWxlJzpqriXBPrGrzqiSuQoub0OF6jivdrfbB2EfcjV6+0k/Lrjak7P3Lq&#10;P7Yapt6LLK5uzLSd3NTy+pXbX0aBmYq/Bu9pzE07830bL93monL0S3HTVnyU77ckF/XzVuuUsWKr&#10;7W52zLQTn0+nW9BuxPuI1VWfHe9F+4B9b/psl8NQFzimZlzuOsZig8PREK+hRDFSxSCt03gEGolG&#10;Ic1pO0mPl7Q+bBPmysWwbbmo13g3pc8lVsxMNQ7cNPDRwEjHsU4K82MZS2F+PGNpotckolTjVUuU&#10;tD6sCzFsoxi2m8xYmlKQHsNc9yVJr+E7jIVWT9wHJ92Hh1T1Sw9HHlPVMnU1TavxpA6Y4L2n3m86&#10;ynNT5y3FP6H8fPlN6yV5UKXMbzqNHP3Mb+p9p42Z39T5TDO/acxNHTNVXqS4qWeojJ3f9Ambb7/f&#10;tAPc1HtNneeU62n5TS1HP87T1zWVeKlqm5bmpsGfEvymRZ+pLc8Rh8hz09bsVNzU9YYaO1+9rVXf&#10;lDx9/KbLI79pW9zUfKc7nMfEvCee/2T81HGhwEvDtVPgn+Viyk0jZqrHhu1bcVO7JnNsNrxGKW46&#10;N/hNC9zUPKXwS/ObtmQ+03fMb1p4zulwU+sPpffR+Jxx04bdutZXHUD1hRLPrCCuuVoqaM0RmCiS&#10;n9Tk+ek6i/KFuXl5xJq5vsu4KV7TXW+DmxonhZmmMeT6w0x3Rtx0m/pCZdx0ZjN5jbBt5dr/dXJT&#10;rt8XZ9w0vs7PvKZipiW4qebkL5WMEai2qJaLflN5sxxrCNxUefqZ3/R7xjnb4qZprdMK3FQsSTn+&#10;8qcq719MxGod4lWT79T8ppHXVB42+Utdb6hQ31R+U/k9vefUuKmrYxrqjJb1m3KsETMtctPgsQue&#10;umvnsc087zctctMcO3U+U3lZTVv88pbW3NT1hzoPa4GR4jvNGCn9oDxDNba6Bc+ptNl5Tx1PdR7U&#10;+dSyVI3T+TDUmrqHXK0V2Jh6No2YQe8m7qWphsvQKe9PhuAtHTLl3mQoNbFV00X31cTOxi94KFlM&#10;7cnmw3gjD7+ebLz358mWD/0q2Xn//0r2ffHfkkOP/nty+zEY5il8pOTi30Pe/d1ipufwl8pbigI3&#10;FSs9euoP1CD9vcl8ovKKlpH5TMVL5TdVDNz0mOqZyqf6Nv2m7zQ3xdOqOqfK099wh2OjN+E3FT91&#10;7PQ3xEybvBd1/R3k+x95M2naJ54mn5v8lPJGU/sWPm61F+Df89fD39Yeh5/KV0r/qCbpKxybj8Gj&#10;yMentmlW05Rt15yHnZ5jG+WAq+bp42x33HHTdc/CTs/A886ZN3XCoi9YjonO+SOm69yfneeVox9z&#10;0/T3oHsJkd6e31S1Xws5+ertaLkk8pqiHdQz9Qo1zWNmanVOxUJhplLKTYPnNJz3+V/A2Cn3SV29&#10;kuA3FTcNtXbEODlXR35T593XcdHdc1IN6Wn16vEHJ12G53QZNablN0256aN8J8e5f/E8XlvxV1c7&#10;WrWkV+xSndTveWU1Uxv30FtPoq9e415/LOX4p3tH6jnWwDqbV9899pfmSFpu2veal2ep8FRjr8Zo&#10;xWm1jMRZ2V5q9GqijkTTgdfIEUF4optgp80HqMlDfskqzsmNcNa6bd9h3zvP8eQYvFS+0mPJBCR2&#10;WlOn3obymOJJbVBuhmoAUMtUzBTP6bSV8qm6PJjKflOxU3lOA0MN0XFTeU5vgJ22y2/aYd9pzE1/&#10;YGxUdU3FTFXPWL511xfqrWSN5ukLtYH7Ig0H30xql1Ob9L3494Y8l1w93vlNM69pzE2/7jlpGa8p&#10;PtMhOa9p4KbBZ0q0OqfBa0osclPLza/ATOU5Lek1Df7TPDe9GhZcmpuKq57zHlN5Q50/tBofqOXm&#10;y7eY8k/WMQ7stDhfflleU0mMNOOkYqgpR4X1mfd1CO/b+Kj4KX5HxlbnlHlX65R51To1ZtpRbip+&#10;Ct8b+KSrc0ouvnL0r4SbikEGuZx97zXt/zj1TYPfFA56lfectoOdBm7qPKcuZ1+5+o6dPpTnpsZR&#10;8yw11Dgtx057XvaZpOdlDyQ9+3zW1KPvZ5JufT6JPpF0vexjSffLPpV0v/STSfdLvDQ23Z90u+T+&#10;pMfFnzR1v/j+ROrWm8dJF3/c6ZKPJV0u+Sh+0Y+gD0fS8kfgoXhHc4KJ9ooknyl1Tat6KQ8f9RA3&#10;FTMltoebpl5TeU7xEoqbkkOtOpXiaOYvzXkKi35T9YVyntPYbyqvaeY3PQRjkg4isVKimGm7uCm8&#10;qmukvwg33cFroG7bvbayvKUg5orc1BgpDFLcNPBSxXS8AZYmbSxIc4GTrmccFObWMBe0inGsFpaD&#10;NN+MmlAjavDSWHNap+fm9YyVbuNvggkag95PhJeqHmnKSpWH73PxqePQmpuKqcfc1O8j2k/KKuKh&#10;gYvmYuGx3ViOuWnVHt4777uKzz+tc8r3FOfjt2KmfJchz75s3Mk2BcX8NH5cJz6zVDxGXtSLdhPF&#10;VHe517KaD3qfnqNWrWDdYtjaLCSONwIN9RpGHBJJy8P9usFESevj7bVezzHSS8uVFJ4zbKPHxno3&#10;malee3RBgZsGXhritWwXK/DRMDeW9VKY12ctTfSaRJRqvGqJUpiP12kbrQtR48leU4jSVC9to9dk&#10;fc/lSa9h2+Gh+81H6mLgpI6hDqolJx+Jnzrf6QGfp38kKXLTmJmW56b0gmoIufpEuOn0xjwrDXn6&#10;GTfNcvWNmzb7nH1x09XBb9qRPP3W3DR4TEcU8/SL3BRmmnHTEuzU89O0DppdX/mcvihPv8hN5dEa&#10;g3Lc1HtOjZ0aK4WZzhUrddx03I2hL5S46fMpN7Uaprq+KnhMg9c0i1xH7cgr46bOc2q5e8Y2Xa5e&#10;4J/lYkkuGnHT8LhW2+0Qp9U1GkwO/uvy9J3fdA7XBI6bfsvy2EIfBstpw1tqefpwTMtrYzkw0xDz&#10;ntO28vTJ12+RnL80jf55Z4iXMp7Btc6MxvNcs3PdevPrXEv9lOsoea3kw6igwEPLxHU8tqyO4GWF&#10;l0otB8QU3sBfQ56+8VLl6DtumrFPcVDHP9N+UDuYM/l5W++2Uw+pdHvGxkthpkuUnx8Uc1NdL5Kn&#10;L0/w9Su4Nvz/5Tdd6vymyv00xX5Tyw2N8/Txm5IXOr3haT4f5ZZyfe/9UaW46QrL0Xd5+jEzdXmp&#10;us533DT0h3J1LDxLgCeot4r1hSrFTanjmLJRxiE3XzGetzz83VFufjQWN1XPKOOmuz03FRs19uny&#10;7+Mc/YybenZKLrnL0y9wU3jlkq3UMd0a5+qXyNMXN52TcVPl5Ju/1LOiIjd1jPXBzG/Ke83y/vUe&#10;PC+1+qkxM30e7hly9In4TDNuGuXqe3/pIqJjp8Fv6iN+UFfnlLjRyeqb4l2sUX1TO75/1NV3me64&#10;qfoGGjedfG8ybOoHbRt5ClUXRb2F5qx9Lll/z0+TWz7zPy3n/SD594cf/7/J0ad+a57PO+GX5hml&#10;ruid4prW1179meQnVf68vKXOX6oc+qCjIb++DDMVS015qc/T1+uIlx55h7hpaQ9p5Cm9Tce4Cjqi&#10;daGnlOodOm7qem6/ZZ5S+UpLaeNdbyWb7/11suXe38BVf51svOuXcJmf4ePlWLf/B7Cs18xPqN+g&#10;2KD6ny3Gdywv6jzY6Q2rnyQqp9/3j2rGZ9qo+qfH4VOS+kHhS8VvOgvvqdZNVT1U2OqMplPJLDyn&#10;s1edhqGeIZ6hju+Drm/YNPzG0+Q9dud7+U9drr6vb0rtHfeb0Pk7ln4neY6q5fbn6YubIs6HQWKl&#10;lqtvOfqOmy6HKS/b6fjpUmOozn+qc6hxU89MHTuFfcJMlaNfPNfbMvPuHpAixzvzm+rc7CWffeCm&#10;fA+6j+TkuKnl6ePlddzU5ekHv2nN4ifwePO/Wwv1Mrby+nBSO57615BXdeXNcHLOYyt3wTG9Gm6B&#10;Y976etK0G0+o+GaQ+UtZ9lH3EBtvha2y3Mg2TuwzPL6enIwV/p7gUs5/0pJt5Ewg1f1esl1z1Kjh&#10;vKecjRW38B7kS92r/U56w0X8q2KuK/C61vMa9bynum2vsF+dS8bN+VJy3bwvw0yV/3Ca/Y2aA9Yb&#10;SoyU3H3y9qcsc1I/KEm1TcVOVZ89qyHkvab6HwROmtY3bcVMPUtVnr5xUxdtHNhoWzGqbVredxpz&#10;0zd83VLqGcNMW3FTfu9rb8c3fsdbyWoY6sKdb3DcpPYo/ZGuHnU+ys+PmWnmLQ0e01x+vmem4qZD&#10;yNF3KnhNvcc07zd9xeqfDh7zAjwUXhhxU+czjXP0xTrLSdzUqb/l9TMe8Sx9rYrclJ5Alqev54m5&#10;KZzU8vRjbtqanSoXvDwndXw1Xc/zleWmQ+GoxkzhpuaX5P1e46ScfLHTlJvavLipJN9pe7ip85pm&#10;dU8jbqoeUXBTq3HquWk/WGrKTT0zFTe9vL+YaRBeUnFTY6hw1ELefvCduu3zufouX/9vXV+ovlGe&#10;fuw9ZXwx61Ju2jfvOQ0ctXcfekRJfT+X9Or7YNKzL/wUdtq9z6eSbn1hoZfCTS9BFytG/JRxNzip&#10;uGn33k7deoubBnYKN+39cbYRP/0Ygp32hpUGaRlV9fxwQXDUnsrDd+rcC74VmGlPMS/x0kzOb8o2&#10;ytG3PH3xsEiBmyqXPzBT46aeZ7WZp98GN+16GD4nHTJO57ipZ6bt4qZ7eRzsLKjD3BSuZd5A2Feu&#10;DxTsS57TbjuISNG46TbHR1Nuupn1W9ycuKnNMyefoTHSTUQpLMdxI0xtA1KMpbnASNczjhXm1zAv&#10;rY60inFLQY0sN3hp3Iz0OD0n76XrrUifofLvqa+Q45vygMLKU26a9XiyHPyuYp7BZ6rouWnMTnPP&#10;V2CgWmcctEIMjy9s954quHvVET5XvnvxUuv1pIjkOQ3cNPhPi+w05p5tjtkPYmZqY/aH3HNqG/Yh&#10;E/uUeVD5bDtJvMfO+xCfcxXLenwX9plO+s71fS2Fr81D01EtmoRGoZFoOBqKhpSQ5qVhSNuNiKTl&#10;SgqPKW4TnkOv/25qNK8f60K56TieR7rOq73ctIbtJX0XtV5hTjHMKU72mkIM0vwsNA0x7rIw6TkM&#10;dkod0yuv22v+U3lOg1T3VD5U50WV3/QA0vJtZbgpHtOVwWua+U1dbyjVNBU3jdlpnpuqH1TRd+pq&#10;nMJO4aWzmukL5bmpGOrb5aZprj55+cZOpxfy9CNuOmqWY6aluKl6RkjOc6pcPq6pJGOlgZu62qal&#10;mGnGTcN1l/edzg35+S6m3JRr+LE3Rn5T+kLJb5oy0wrcNK5nlhub90TXR/E1lZYdM11ODn3gnh2J&#10;MSONHxfPa2x11Dw31bXg3NXnqXF2ju/4G+Tpq75p4KbPcZ2B77MZVlrgpjEjDdw0jtm1SYGLipXq&#10;GsWYaYjFbfx1DNvoefQeZq/6GlxGHszvcx34A7vW0vVWOem6r5JWHaRfimejgZFaZH41asHf0kyO&#10;YNNeruP28HpcEzpuKmbacW6qPPzASmNuqnHsM5XH1OXp62/F/2V5+hE3pbbp9XBT46diqEHL39n6&#10;ppPFTHPclGvUJeoRpWtVlxuq/NBatrFr9yUZN13WJjcNNU29x1RMIOTmWz2/mJs6H1bME8RWi9y0&#10;CX+UCTZq/aEidnph3JR6usrT36taqaonKH4UcVMx1EjipnkFbiqvaWCnzHWYmzoeZLVMxYrEh7jP&#10;I26q+z9j5EnFc2qR+TRPn/dTmZs6Xipm2pqbyoOK13SLuGnMR533VOzU9YTy/aBuUk8oculRyNNf&#10;sOEky0/B176cXLfgk+Tdy0sKJ1WcLk+p6rN8zOqsjJ3/YDKx7pFkChxoesvZZNaa55KFO6i9efjn&#10;ya1f+D/JHU/BPI//Mbn3zJ+Se8/Sd+m867909zn4Jv3r7zz9O+qZolO/z0Sfp6MnneQXdczUsVRj&#10;qhWYqeOm8FYe53gpr2N+U8dNxWvfrt+0IhOtxEvDOuOm4qWemRpDVR1T+U3fshx9y9VXndOIn4qZ&#10;Gjdlfsv7fmUe1E33/CbZeKfyf/Gx8TzqNdVyQMc/jn3Gr8S3+M1x3qvbxn6jfWMT/b/woc5bdxJf&#10;KX2hLH9f/FS9o9Q3inso5PHPbDph7FS+06lw0ynk60+th63iUZ3e6PjqGM7dw6ZQF33qfUjs1NU3&#10;H8W905BfEs7x4f6B+z2w3+fuJ6jmTlBlbroEH7NkvNRqnBbYacpNnRdVXtOUm8JOU27qmekyjg9p&#10;fyjGWnZzZdhpYKrGR7WN56UFburYaWCmIapf4EucA45R4wBGuuTL/H4es5rTExeSo7/w8WTSooc5&#10;Zz5DjRcda3XuwdfKMbYBFtnIebMeZimthKmuhHU2wC8bxEEDC92j7WJlHlKdV8VKm3ieZvLum2Ge&#10;TaiBe4v1uzg3wk3FSXPa6ripmOlyOK31udJr6/2Q16/cfOXthxz/xn0/5pzwA86N3+VY9G36v0kv&#10;s5+9wPkGn+3SU5anL0YaapxOWfY089R19d5T+U9r1SOqjns3SPxU3tPw/4zL0/f/e3humrLT1ZHn&#10;lP9DnAeVfH3jpuTqe4Z6oex0zrqX+F+rIOqbuhqnui9I3eY7+G2rxincdP3RX9h9Euc3/YfkJpbX&#10;cyxYxf8pLft/ij/3H5J5W17nWPtiMly9nchtd4q5afCaZjHUM3WsNOal4qYvetEPSj2hYKaBlw4Z&#10;T5+oCX55guOm11wLNx3huGnGS9vLTM/AMmGgXuoZJYZaHbjplJeo+UV904nfJP+/FDf1zFQeU9an&#10;dU6No2pOXtQLUYGbek5a3YqZwk4HZxIbFSNVX6jAUl2PqI5xUzHTktx0kPedyn9q/DRipgOczzQw&#10;U+OmOXYavKfyn7Zmp46lat6t63NF1iMq9Ie6RB5T1TWNmKlqnppgpb1TOTaaclLPS3tc+umkRx8v&#10;eKn8pj0u/3TSva8UmClc1PykisgzU3lLu/di2RTx0l6w0l6wUsXe+E17O2Za1QtGirr0ivhpD+Y8&#10;I82i8vCdOouVkqNfpTx9mKnr23OvY6fk6reLm4qZem7auScewp5wrh4S3Kwj3JS6mKEvVOo3TZnp&#10;IdjdQQQz7bbfqd3cdK9nf8QcN93NPKpY3xTGZdxUEe6V5ufvYCxt5/HE4DXtvo3xVqfASANDDdy0&#10;C9w05aTvJDddB2Nbi9ZEamEc1MS4GSk2emlbPUaPhcfqvdnfuDu5qMs+6pUeNl7q+Oj7nReZ/SL1&#10;lYqbmiI+Sj+wTl1hpF3lJw3zETMtxU/T3H0e8w6MxU3f00WCSYqVquasoonvLMdNWY4ZZ2e+z9Qf&#10;yndeahxYaspC2c54KdG8ozxH2D8UrZaqeKjWsy+p3mla+xRWKmYqiaEaS2U7rdf22rfMk7ya11jJ&#10;/BLP3KYSx6FhKOamWi5qKHNSmB/OuJK0XaX1o1j/bmo0rx/rvSxLYwq6luWxXhrr85I0jpcvlJvW&#10;8jxSjY+TiVJY1rowF5ip4gw0G81C1yPmutyYVA3cmFwx/mDSXzVPYagpN4Wh5pmp56aT5De9h/8N&#10;H+B/Pon+wsrTFzOVCnn6pbip6p1OM4b6ENcqvhdU4KYNeQ+qeKr46awWuCnRjR8lPy/2mz7czr5Q&#10;wW9KnOZ7Q3WUm8JQxVFVDy9Txk2tj0Q7mKkYavCoOL9pBW46Tzn6X0ium4/fFG4qv+m4+V/kf2/8&#10;pkVu6r2mVsdUvaB2tCFYqcvXj6+TxIYiiZtaPjNcqVL0PaACI42fI8yFmF8nPouXiGtD+WTmrKEO&#10;GD4N5Z/NWQs3xTuhawvxSinw0MBK5Q0N4xDDNiF2jJuKn+bZ6Q1rnKdD1zHuNegfseoF852q1unc&#10;dX9fWWu+jh+qvOrlc+EaUd6ZnLj20/WfWGmDfDeMWzNTXRvqWrR1vr3Nmc8UT41Fx0sDNw3eUsdL&#10;xUzVEyrLz2+bm7o8fXHTHDuNuGna99jPXUhfqMlLjxs3NZ9pnZip69OccVPm6AdTmpu+lHpN6+Ur&#10;1T4c9lW/P8svZfMw09RvamMxU/yqKN8Xyv9e5MGCy5blpuKnETOVvzTjpnkfakW/6e4XyUv9DjxA&#10;+an6Gxw3dTVK22KmznPq/KaBmzrPp7hp3Rb8pjlpzntA8YUuwhM6iWNNzErjsXnlI246pgw3tRoB&#10;aa5+7DfNM9NS3HThpjMc68RClW9PzUsJTqaoZWOq4qqeoWbcVDndp5MF5OeLnc5Z/STH0k/hK1Xv&#10;wA+Ti6/8/I/zt306Gb/wb4yV3rDhhWTRTljK/p8lDbf9Omm645+Ste/7l2TTR/89OfQ4OfKn/iu5&#10;4wQcE5/o0ZOqUypv6R9Y9pz0pJs/etJ5Qu84ASdlLhWPS9mp5lkul58f5u+ST5VtjZsSAze97djv&#10;eOzb56bmD/Ws80LGa4+oXknMTfGl8XxW+xD+GfeFSrmp8vbhpcZTYambJOOqv4Sbqt8M/jUkRmMe&#10;N57felqRJ91y8IcwLXkAyffG471sB7Uq8E2rL5h99+wb+t6NnzZTy7QRdlr/BMeoJziHnODY/TTx&#10;pPlRp8LHzX8qhopU03RwzQeSwbUfTIZMFjuVL1l1bqmDO1N1T6ljPlv3SKlxynk8ZqZh7LzYgZkq&#10;to+blmSn4qj4TK0uxzbHU11uBl5T+U13+rz9iJkaI92lHH3x08BM3dg8p+Kk8X3SlJt6ZuqX9b+B&#10;6yXF8U7+UB3v7HgYmOl34Jy6j6P6po6bTqx7PJmw+JFk4mI8mAsY3/goUf/D0b9t63fgly9xTNEx&#10;ifdDXsMKOKp6HCpfv94EN8XXKaYamGjjXtioSedCJ6tjCi+1Gqe3+JqoxOU8n85vi7d+m/3hW9zf&#10;/CZ1jb/OseLv0TdsWXOqUboIBiqeqvuB8sHKS2q1T+Gu9ZyLVQNn2c7v8V5f5ble5rEv8RzfYsw+&#10;d/MPeez3E/WRksdUdWumLFcdkJP4a0/ga0caI0XTYpYXnUgmLjieTFqoXP4zPFa9pvL/b9i93Jid&#10;Bm4KMw3rxE4dN838poGftjtv3/tO1f+pTW5KHdMiN3W/zZ8nm+/6VbLxdnpGHaSGwa0cN/f8LKnf&#10;++Nk9obXkjHTvpMx02u/5vtB4TUdK14KU0UpL1UfqNRnGjymMTMVOxU3/XbKTYfQE8px01eMnQ41&#10;bvpKErjpVcNOwDzFS0swU/omtfabwkfFSMtxU/pZDU25KX2h2C7nNzVWGnFTPU/KS/28Lb9Nbmqs&#10;FD+p+lGZvzT4TDNeOuBqxihw0/7ymYqnKnqvqesP1ZbfNPOaZtxU/eDlOcVrCjftN4gIN+3Hcr/q&#10;J0yXV8NMBzxmHlPx0lh9c+zUM1NxU6mk7xReemVrZnppP+Xpi5nm2aljps5rmnFTMdTW7FQeU9Pl&#10;8po+ADPFawov7XY5flL8pj0uganKaxp0KZz0Ui2zXnn6vRn3Zk7qFbFTvKZFbmq8VOy0N+w0+E7h&#10;pl28Mm4a/KbK11c/qA8ZOw0srIqe585z2g5uGphpyk2pcSluKrWHm3aT3xSlzFTs1OXoW54+PsfM&#10;axpzU/x53eGnXYk57WW5glJuuhtOgd4uNw28VLG7tK0EN4VFdtvCa3kZN4WXdr4JDtZBbtoJttlp&#10;PYJzdgq8k3ErXgpj6yw1oqZILYylVU7GfHfy3uB4OV+p8u/xFVOroXN3Rdi4pL5OYSwm2pXv2QTv&#10;FCsVM40VM9K/xNj4rBhtXik3tZoCfCfWq4vYFjcVM20PN62CaZpuJiLjoS5eZNyU9SlnZ7/oqveg&#10;yPOLS9v2jK12APPGUG/1zJTHKoe/M/tnFfsy/Nr5pfU9sQ9ZLj/fadUK8v0XevZWS7wOXes1gigN&#10;R8OQmOmQSJqvJD2m1HrNS6PeZY3m9WOJmQbF7FTMNHwmiuO8wlxY1mcnjfeaSJQmedUQpVqveBzm&#10;FCd7FbcP81NYL832211PnIumowl87/OTqurNSd/Ru5Irxu2xvlAxO1U/KPOaWhRLzbhpXN/UmGkp&#10;blr/Of6fzPymjpm2wU0jdmqctFn/c5PnRZRSv+ka+kKtIk8fH2rH+kI5bqo+H2mefjymnp3L41RN&#10;0485TjpTuXpeJdjp6FmqcSrJbyqfqTymIVLvT9dXkQIzdX7TB21dNqfrLO83hZm6/D6xUuXnx9z0&#10;MeOm8p6kftOy3FSeAdUrizhqdN0U1zaLmaYbt8FLA3MK0TOp+HlSThV4FTGsd317y3BTPBAluSnX&#10;GSkj5VoijEMMvNSibdtGnn64RtF1SaroWgZGOgupzpjizGb1hFCNMsdPs8fEj4/GzTy+ggLzXM41&#10;mnykJnykKyTmXM4hHlPyGTW3PNKynY6bZuw085KG511muYhip+6a0vo+cc0qbqpc/JSbGjONcvS3&#10;f9vq0S2xPP3Yb0q9Nq4TQ33TctxUzFScdGqOo1JjkLmclvllxaCl9NTAPzp5qXpB5bmp9YHK+U0j&#10;bsr2tcFvuvJprm9f4vNz+aRluanuE3Dtn2enjpkq/964Kbyg6MMSQ7D84UKefuo3LXBTMdTATXM5&#10;+mKr+EjL9YVaGbjpPtX/k2dL9U3FS+GflqsvbiQVfaZh2flNndf0a/DFjFvmmakY6gVw0zmZ31Re&#10;U8ePHkzGc69nwQb6QskLK2Za4KZisotR8JmGGPeFEg9bvOUc25yFVzh+agwVjroQb+nCTWdZR77+&#10;5nO2fsHG08mN608m6nev/O15a4/RV4gxedzK5Z5Env4Yjs/jF3wxmYAProYc/Bmr6bkNV1m06/Vk&#10;xeFfJKvu/ddk/Ud+m2z4+O+SDZ/4j2TbA39IdnzuT8ltx34Ps/xjcvuJ/0xuP/478uTlIaV//ck/&#10;+ShWSp7+qT/TFwqd+m8YK/n7p8RZXf3SOGpsy+TdW45/2ShuipdV23tuKl76181NldPr2GlgpcFf&#10;qhjqnboeUWKovzAv6sY75GdTLjCcRt428n/la3MST3Vet9VHqJFyiLrRB2Co8qHC2vRbVO1f+Tbr&#10;tqm3FPn81GyYu/Zpjr/4T+kfNR3NZDyzWT2jTjnRI0p9opTP/17O5YMnvT+5RpoIP625D74OP4Wz&#10;qz+kY6cFbhrO7fhNte+ndXc66Dct5zsNzDRE5e87Zlrgpq0YaSluqjnvOyWu4P+AFbuc4vlsLGaa&#10;KeamK/m8Jf1voX5cExY+hsfwEf5PeYh6B49SX+iR5Lq5Dydjb1CukX6fYpkvckygZu1mjmHyfW6h&#10;Hgw+VKufzflI5zGXyw/H5Du1/lC36r6iUz1RPtIVu1SjBk6q+4VEndPq4LILN7+UzIdtztsAL+We&#10;pnTjTWKd8Fo46cLN8oq+xH7xor2fRVvkPdU5T/cLeR7Ot0vJ36/bJm/pyxxXXuYezYscU9z2dfBY&#10;nXMb9v6Y7V+1v0s9oST5S2vqTjhuugRWukTeUrHS4/huqYG64CnjpjXw09o6HgM3nbqCnmX8j5JT&#10;+H/Ex9mVuCn3lQMvjWNH2Km4aVDKT2O/6Q78pnhNrTcUv8fwG7R7G/hMrZax1vObbdn/VrL05p8k&#10;87e8nkxt+G4yeir5+uS2m2COg00wU3HTsXBTlHLTVsw0eExDlM8085qKmQ6V19T8pnDTiSxPxG86&#10;4bspN+0/7GSemSqnXrn5YqZBuVz9iJsOl1dUdUTFV+Gf8puW5abek1qCm1rfJljpgII67jn1ftPU&#10;Xwr/LHLTwbzPwbznazL1HyxeKnmmCjd1Ofr0eL+mPX2hKnFTWOnVjpv2Ez8VNx34RHJ5NXVNq2Gl&#10;lbip2Knx0wI3LbDTPlc8nFwW1E+5+dQ27UdfKK/y3NR7Tb2vtOgz7X0ZDBX17KPapvDSvvhM+8BI&#10;g8/0cngo6nEZ8/KkXoL/FPWAmfawmqesx3faozdzsNPAT7vBT/O5+q39psZN5TmVyNN3ug9+mikw&#10;VGOm8pyqtikyZqpcfepUatym39S4KSyttzynsLZecFPUqSdeU6ktv6m4qSl4TSNu2uMwnCjmpgdY&#10;FitF3fY55Zgpc8b+/tLcdAevI23nPXiJlwYFv6lYaTcxU89NjZ0yTrnpRthXgZsaS73JsbEq1ndG&#10;nXy0cYGbdlrDNrFWs7zKq4UoaVnbrOe1eT0xRHvfO4l8pt0Omc/X9VUSHw1+Y7h6d9QNH7J5SMVI&#10;qU9r4ruFl17UJZP5S+UxNZXxl+bYaYGxxrw1jMVmK6mr2G3r53lPFfuN/KZFbmq+U76zUn7TwExV&#10;t1Q1SCsp5aa7eK6Ml4qZGjftIg7NupSd8nw21pzWScypfkAV+4n4aWfeVydJ493MeXWBp/J8F+FT&#10;tecXpzUGy2P1fXZey7Yredwi2Jt43FQ00msEcTgaggb7qLHmKmlYifWaCxrF+N3UaF4/1ntZDhI3&#10;DVw09ppqbpxXcf11zEvjvSYSpUleNUSptoImsy6ouH2Yn8I2QZq7Hv0/8s4zyq7qTNNWQgKckMEY&#10;JZQTKJRyKpVKoUoq5VSlWEJIKCIJIYSQhMDutsdut8FG5AxCKCCUEEJIBJucsXFs98xa3Ws83b1m&#10;lnsWxvbYvebHnuf99t7n7nvrVqkU7P4xP96199kn3nvPvfec57zf941AI5HYKf0mZe7zHZcaO728&#10;7zqL2Y8x+u0GUCMKZmoKcfo9Ql2o6Dc1j2n0m2bs1NeFGtoYbjpDntIQpw8zHS5uGtipeUwDNx0x&#10;m2VYznPTR/ElngduOrxunL7qKTeOm+Z8p8ZNjZ2m3NTH54uhpsxU/ZSR9iKeNc7348W5aZ+Mm94T&#10;/KZnwE3FTIN8jHG+3yTlpj63GYzIYuiDNy8y0ca0Z8lNVQujjt+0gJtaHSjlHOU+I2OkcM7Yj23G&#10;TVnOL3tu3HT4zMOce742lHHTOcfwSjM2U3kDOJZZ1HhoQMpj1pCMfa5QzlLFFr5tMYHWqr8ClgMn&#10;NV7KPZ3Y6hSxUmOnijGMftPoOT0DbhrylzaOm8pjg1+Ie9xRs1UXSnGG+X7TzHNa4C09V246uJCb&#10;TiQ2vwg3FWfNi9OHm1Y1gpsqx16Om3oWakw08ALPR/O5qX1n/krcdNrq4DcVN5XfFC9ZjpsqN6nn&#10;pvmx+ZGZ0pITUuzyrLlpZXG/aS43c8pN+d0zfnSeuCn8a/J1x01Vy6lxtUwiL6u1z8M4eG3XHoFx&#10;KI4/stO9+A2fDux0l6uAnU2+7gis4yQ+NLjx0hfdTGJxq6kPvei2X7ul3/2NW37Hv7qVd//WXf/Q&#10;Z27D439wNzzxe7fhid+5DU9+6tY+/Ed3/SPylv5vd9uRP7jtqve0XxzzM7fjoPKZfkYtKJjqvk8Z&#10;/527lXj9W4nj376P8T2fBn9pjp2KkSpnqXyjpjhdT2u5Uf+i3DR6Retrlbu0fhX3m+a4abEYfeOm&#10;5jf9lbuGvKZLtv/KuOnCLdoP+VIV+4+PVUxGfeUAWBBihI3X0Le63syv3vgT9GM394aPqJv3HvlS&#10;+L0kln+KeS5fhI+Ra6H2MHH8z/Cbrdymj/H7Tdz+nD08B9tHvTDmLThsOU57j7nD/Kbt++1w7fqg&#10;vqoVRty+uOlwPUtVrEnKTTn3IzdVm3JTy1V+er9p1TLF6KcKcfohZl/f9awOnDyngZuqZpZkNaIC&#10;M/Xx+NFbetJ+K1S3LnpPfeu5aZbTtB5u6r2m0YPq2Wl8VqT8ppGbVl5zAn/lI+TruJ/nxffgyeWa&#10;pvRe13PEva7X8Ltdz+E8P8eLOX4RzBJeOW4hzyhoJ8IwJyx8EZ55iu/lKb7HjBEnU8XvsRc8lf8c&#10;+VKjJtOfLMapZ3o8zxPHnACDHbeYfOgLjpPX55gbPZ9YELjpOBjqhKXwVC0PX5XER8VPx4vf4keV&#10;71TeVBPjxlbhqp7xivMyxrJiqTPWkFs8+FCnrX6HdX6IX3Q/bJRaUJO8v9TXiIKPVsJKxUvHi5Xu&#10;xnPruanYqupEDZ9BPqIZxNagPGYarlmir1StfKXyl6Zjmd/0XLkp60dmmuc7TbhplXFT+U31nfY+&#10;cHm/9UxDOT5mb6Cem76nzJ+z6WNXsfxdaoO95LoOeM51isxUbUPctE8xr2n0l4bWmGngptFnasxU&#10;cfqF3PQF4vSJQy/GTSMvpW0j7liMm8JLfYy956bmP+16OMdNh/2IOP3Ub3o6bsp2/kLctE1HeKgE&#10;FxUzbZMwU+OnjGfM1JiquCmx++3xmZ4FN/We0+g3Ddy0Pby0CDdtfcXD+Ex9XtPUb5r2s/ym4qVR&#10;ief0y5fBSqNgpV8WL/2KdK/7Uut7zWv6paJ+0zPhpjlmKm6qOH35Ti+8NGWm4qQIbmq1opTrFM9p&#10;5KX1+U3lK/Xx+XhIL/beUasDpbymF4uZwkov+oapOa0XdZ8u9BIrbXoRfkLLU3or82GmEl7D5mJc&#10;5D9tqvynnw8SX5UPUZ5UZPH5YqcF3LRZxkzhbOY7FUMNHLUVeTKDv9Qz03r8puKmMD0fn38DLYzP&#10;uOk6xoNOy01ZLmWpLa6HNa1Fa7zOym+6nG0u8xJ/jLw0thk3hWtdANcq5KaRlYqDxn6M20+5qean&#10;3FT81LSAdj6ClzWtDpqba42VzmFdieWawVot/l7HvBqtt/e1aaubqL1FTS59HpZXwTPTZq3g6K04&#10;B9S25LOGYWbC19ksSmyzBecHalLAL71HVflO6+OngYdGPlpf2yrmTC3ear/ZvhN+2oQ4fZ/fVJ83&#10;rzvLY3od78cKpBYptr4FstwEsdXnG/uFreY1Tk3YRpRnpuxXMfom9VOxHx1HJjHRa5E+M+2PZU2r&#10;aFHmm+Zcts+U5cyHPJN2SvChlsHhBiLxRbFSqRPqGlpNi6WmivO7hOW60XZPpGlJ22hI6TppP66f&#10;Ms+z6UdGGtteHI/UO+gqWunq0IqJSpGLxnmaH+f1o98/qIQ2KjLQ2Oo9TfuajhqU9LVMOj6Y6SFB&#10;Q2mlYaFNpzVW6j536Tx3aZ91rl0JMfl9yXkKJ207cLNrM/Am4vipEcV0G2pJiZsOmvJd/GLfIz/Y&#10;D7hu3El8453E7t9h8ftWG2o63NTE9fL0u4jLv5vrQ5/fdCjLD52G53Qa09PFSMVMFZ/vmenwGfdy&#10;T3OvH5t1HzzqPq4ryXE65yFioshtOvdRriMf5TryUcYehkc9FPymir1MNIR+FOOdhtwe5useSJ7T&#10;4DslZl9x+6bhujcKLDXkvPMM9e9sne4jv8X18N0c2+Mcx9P4mPa40lm7XOnsp9zoObuZZqya+r3V&#10;ezNpWstFpfN8fx/r7EVqvcbU7MMbJe03DZv+iOs7Tvcj38PHgU9q/INuICyjsva4myLeiM/Uaj3V&#10;6zfN+Uytfi6+U7XRfyqPjvwlYqbT5LsTRzJuqv4Z+k0bZKtsz3x9oYXlTkXap2p+6PWUzzvC53zY&#10;7hXGzP+hK615mff3RWItub/A42mschZ1oWZzHzHnee6RaMVSU8V7j6xNvJ9w1jr+0LneT5rdl2Tr&#10;5birYv1zUi3c8yB4qlhwFX6XqSupN7EaRrpSjJT+KpgpHFXx9ZGbpu0U46aRn8p7ky/vNYWhcp8Y&#10;c5laiy9HbYzVT+fJfxpj8y2v6XKf11T3qLqPFTet5F515GzFJYqZhrpQ1md6qrSP3wbGExV6To2j&#10;TiUHatDgyU/jM42S55R+8JsOnOTrQfn8pvhOJ3nv6SCrD+Vj9i1uP8lvOoA8e1YXavo+jpm6I6uI&#10;57XaT6nPOZ7XijOVhzNMGwv1jDR7nqCx6LnifLVnD5Gpsn3FvFpdKMvZR/0my29KblPi6pWTdCat&#10;+lGqCW1+U+KMZ6xGtDMlG8d3qlymUWvgE6tfMV4683rVjVKsLDmN4YWep5DnsTHcNHg9K2oTv2kW&#10;n58fry8PaCrF6VsNHHylijmWXzP37MeP9dTzIJv3PZvXq/ROy286btEhH/evbbK/SurdV4Y8phWa&#10;xt8q7iPvrGqmV1DzZxKsdMqKF/kOnDJNWQk3XXGMc/Moeo7zF166XOxUNaTIc7poD78d+/GvHeJ9&#10;OcL2jvKZHIOdnYBznIKl/Yg8mW+7BVs/dLW3/9Qt//Z/ddff82/uxkc+dTc94fOFbnuGPKUH/gwT&#10;9brlmT+7LXDNzXup7bSb2HvabbDQW59FB//gZf3/Q19j9Wv7AcXifxY8o/KWypOqVjlRxVN9vH6d&#10;vKfM9zlN5WOVp/Uzpn9v69y85w/upqe0Hse5zx+f/Khbte092iZcl/3eeoT5LLvqB79xi2/7FWyD&#10;vKEbP3Y1N35kPLJmk3ydp1EWg1/AVWGXViOGbRg7hXMa6xRjDV7Thewv+k2zVt7SIB+b72P2F29V&#10;jD7+UtZRbSjxU+O1bEvby/HUwFTDcS0kTngBsf3zWU8cp/pGckITyz97A7ku1yt/puq26VnhSXt+&#10;IE46mnpQ8pgqXn8k/92j+a8dPe9Z17diJ9cAug74tusw4Ouuff+v0+6And5u1wbKz6PYEuU47c05&#10;fxWe0l6jg+CklueX74k9U+D7oO/E1eTMvQrv9dVj7+J38RHO2xOc3/reHrbvcRVcVNxU+QbklTXf&#10;KWMxbn/Stfp+EKvP91z81Oc3VY5T7zfV/7f+P028RvOK6vXCjT0zpc//e/3K+UlTb2nsa7vT5LuH&#10;RdvvoH4D4aZVy+XhFK98nuuT+1wveGnPEXfBSXe63qOYHgk3Hcl1y9Cd/G5zDTSPXDX8XysvaPk8&#10;uOZC4t7hphNgnhWwT6nympd5rYj/mUkx3iG2xNSrjn0lHtUJ5BfX+mPnn4J3H2Pbxy0Ov4L1xUYn&#10;E3fv6zjhQ15DrAX/AZNX4mVdxf8keXEUnz8eH+pY9l+OP1UeVcXgS2K72sdk/KT6H54hj6vlFH+b&#10;3543+C9kW/z/jiNuf7B8psZMxUl3cW32JL97eG/HqvWstH/FE/wnEpM/4yjXwco5ROxK9Sk3Ch46&#10;XLmH5sbrD9+W8v6kGsV0lI2T86c00agazX8+t04yT8uNwStbNv8k5zf8lZxDast435Q/Xhqz4FUk&#10;z6lqQSmvKeOS+miycdNfuIW36HdC37Ff4vXW9+wTa+ff/D7PLH7Of9MnfN8+dOW1b7ieg2Gd3V90&#10;V/Y9WoeXdrxaHlNkrJRliM83MX2leU5jjH7wmV5NXH4m4vKvxlcavKbeb4rHtP9r5jPt1O91WuL0&#10;ex13bbsqRh7/qDFQ2GEX+Ubhm+KmHWGqHWGHV+73ntIumo/EUU2JH9XW837Tdr0Vp/+K6zwcbloi&#10;bsp2VHdJ2zMGm8tn6n2mrNeZmPwG1L7rcdeu63OuXeejrm2X5zjuoxzTYY6DbXWiDbzV4v3lZy3Q&#10;FR05Zkn7N4YKozWOSitmir80J46TGP0reN167aYOexlLBE8VUzWuSvvV9vhNpXZPFdWlYqZSW3ym&#10;beUzfdS1bhO8pF9TfH4+N23NmBec9GtipcpxGsX0VyXqRaFLLkOXPmAydhr8pvKc2vhXHvAMNfBT&#10;XwfK14P64iW0yGLzL8Fbii4uogsvETONgpe2jtw0tF/GZyqJl4qbipcGZuq5KXH9IVa/5cXUgULK&#10;aSq1RC0uJrepFOPyzWMqn6mX1YBK6kApr2mzi0J+SsttKvaJxEPzpFyWyn0KNysUnLUp7NQLj+lF&#10;sDSxU0l95TiFwzXBaxoV2ammjdOJ2Ske/wK4ndQSdmpj3m/6uVYb4ZE3oA1BYn3rvIydMt2CeS0Y&#10;S5UyUusz39iq+JkEZ8rjpuKIMNSUn2Z+wJWMp1rB9PKgZbTXcjxLc9z0QsYydnoN85fUlfilqZYW&#10;RTaqNrJTa5knpmrcdCEsTIq8NLbzmT/Pqyl9m89yzRbbuk20vvJqGgPUa1xvvFqfTTNj5fIZ6zND&#10;F+bzTav1pHG4p4n4/MxPqn4mPutWXr4+lLYVmCg+0WwsbMdzVJaPOUzDun48Wd5qTbEdjkvHlm6n&#10;qdUdC/sMTDeXG8AfW64uFJ+5MVM+G+UwNV7K51gvM70uvF/n2vr3PZ+bci6JmcqrmvHT2OeYMo7K&#10;vsVLjZnqPNOx6Nxj2TytYjqcu8ZOtQ3OSZ1fOgfMhzqTdiIcbkxgdGJ5YoMd0ZVB6kd1ot+lYDqO&#10;abxrom70pe6oB+qJxC4lTReTlo3LF5sfx7QtKU4XtnE/ansX0VWMXZ2oD/2+iTRfY1Ga1w/pvZFK&#10;Euk9SzUwmVY/1SCmpTgWp9UORkOChtIOS6TpdGwM7Lvcfe6Ls92lvde7jkO24DHdAC+Fnw5Qjagt&#10;rsOgm2g3UvPj65bLVHxU3HTI1MhLxU5jrtP6uemw6XfDXHbCW8VRxUsfQDm/qfeaeo7q85viR8Vr&#10;6mP0PTstNW76MGMPcQ0a8pvCRo2bwkc7RV5qLfWS7T5I90KBiw6nTi4xd90KNVI1oOQpCV7SUrwl&#10;pdR+srxm/4Xr4rvhtXu4vn/O7l/k4aqoPYIUa6rYV8WiKibVS/10Oo5PvAZ/WDEF/qF7JLtP4n5J&#10;90xj8MmopnPvsruMm/Yd94AbUPEgrOAFuCP3S43kpikz9dxU18TyouqeyudqNK6ZcVPymJH7azrM&#10;qSGJSZ2JFE+Zq8krTysMl3tJvX/l87innXvI7q/KF75q1++jZsIXZx6Ep8JOZ+PxxNs5Yqb3fI6a&#10;+1w+MxU/LeCep52eC0tNVbi+tlmg885NuS+bZtzUx+Prfs24KR6ZqdyrZeJ+zbynjeSmdfjoGXDT&#10;yE51/2p1oTgvPDeV3xRGmnFT8VMEM81UwE1jXP4Qi9tX7H6Q2Gkatz855aY5Rppy08hSB2a5TmO+&#10;06fw/dCf+FjCTRWnf47c1Fh/YAsJN/VctTHcVOxUXDRRZKarxUITdrrGx+srZl9SXH5juWm9cfrX&#10;qgaUcpqKTf5ncFPtXzlTxU3FOr0iN62ApU5YDP9Emi92JF/c1JWwoRX8xtFOXiHPnXylzyJi8+Gk&#10;4qXjF+5Ge5k+wHrP2bIzrn+F+/k3qWXygVu07RO34jv/za2+45/dup3/4jbc9z/dxof/HV5KjP1u&#10;Yux3wxjhipY/FO5onBLfpzjpZsY3U9NJ3FTcctsBGOlZcFOtI97p95FwU3ip4v6tNpQxUi2Hog81&#10;tjDdrSZx1j9wHORYZd3Nyp0KN70F9moMluPetp9laW+BpapW1Y7nlCvgM7jpf3eLdhDjDn+shpuq&#10;7ty8TeQk3OR5pGeUkVUWtlomqoCdwi5TZup9olpf/lB0M3Vjtv48Xwk3FT+1PKfKbYrETS1OX57T&#10;Itw0Y6lsX/swP2pYVsvX3MRrkjbBhoPmrH+X+GHqo5Mjcyr/VZX8v45dSH0/sdM5+3lOSww/DFVt&#10;7/I7rF6Y8pkqPr/T0G+6jgOpITbI14nqSp0o5UDtOerv8VQSSyLBS7PYfPUtPt8zU3uWUKaYE3Kc&#10;jrmL/3Ged7J/5SWddK2emYmF6hmIvNPipp6XpjH7ugaYpByn/0ncVMw05ivxNfPENOXVVM5Q/rMX&#10;vkAc+v3E5RMLM+Y+cgg/AD/kWe/Yh+GpxO2X3U/+U54Bz5d3UrEZR/iPP44nHHa66EXYJ9tRH4/o&#10;BJilxdTjRVUNJi/5P2GaYpzw0TIY4ei5UcfdBLFWeKr8pMpJKi4qbqocNJXkU63Ex1pBO1H/Y4rp&#10;J2Zj4rIfcc3m4/bHaZ/sSyx1kvKAK4YjPLucseYdrpF4zojfdPLyN2m1rpZ7nXPoJXjwvoyV9h37&#10;BK/5cXjpkxaPr3mDpxyAl4rRU8+SawyLT5mt2k7Uu5xzgnNO1zPpM1n6c7x8rSiuPVhPOYIyKW4/&#10;U/Siyo8ax9Ocp+KlL8FLTzL/Ra6NtJzmn+JZgfLHi5WG/KaRlwZmaix1gfix4vTJkbGF5yJ8p2tu&#10;/Dn5MZQn48c8m/iYmm3vk3/mE/6n6N/wkRt/7Tsw9JfdlT1fcB2uEjc9jl7IlDJTsdOUmea4aWCm&#10;ffCXZsxU/BRumjDTTn3xmaKMm5Yk3LSbuGlQt4OubbdDpjZdxTY1TtuZcXykbbtR1x5W6ZXmJz1k&#10;bFRx+uKX7fDNdhr0snHTDv1PuMvFTcVhyYl6Bdtqo211PWJS36a7iIc2IDhpW/bdtovWo99N7BRe&#10;yvbEThvPTcV9UUdxUzHToGLctAP8+Hxz03aBm7aFnaoeFDH6rS1Ov7HcVAw1x02NmYqbXubzmp4T&#10;N23tuWmM1ff8lLyml/wAZkqM/iVFuOmlOW56oXFTxemn3JQ+ftNWn2fcuCm5TcVML/bM9Ky5KZ7T&#10;M+Om4qoF7DTlpjDSQm7atAFuanH7rVSX/f8Tbhpj8yNDjcw085nCNrM+rCtlp7AvY59iYBk3nUe/&#10;BlWjuTAx+sZO4aW27eW0q9BatB42rfdZ77c8pdHzq9yzgTsaMxWvzHHTjFNqHnw0Kp+bMs/i5/12&#10;FEufsc3IPAvHIoOlLfShFq6bm06YaTzWjLVy7p2OmzaDmzZbFsR7E7mp1XC6jvcIGZNUG9Qy6cex&#10;Ou2KsN4ZtJGLKs6+OZ9RppX0CxR9p7bfuvtoQl7aJnacrGfslNdpzwXW0SKx/5bMkx/a+Hw1r30a&#10;LK4CPgePMzYoVih+2B11QeKj4qfiqZ2DNJYqjvdgPKon/ZRjapvpdLG+1jlTaX9xnbjNQmaqfUuF&#10;zLQPY3q9xVRsXgnLRqXMVH0x0TimfqrISeNY5KWDWU4aEjSMtiGNYP5wvuPj3Oe+VOO+3HMNvHQD&#10;nBTvKR5TsdP2AxWvv4EYzNu5DpSHdCeMBHY6+e+oCyVmiqaH+lDTi3NTy28KNxU7HT5dnlLF6OMl&#10;hX+q9Qr1n8hbOgqVzlF7P9d76j/E9fIjXHt7yW+qdboM+3rQN3wLQ+0iDYOZoi5DJY2FPl7TrnhM&#10;uw5TvQfJ89Ru9LuNUJy+akAot6lX1+F/g7/kW9zz3Ge50nSf7+/1yZ+2iNx74qYo59EK+QONVcjL&#10;5bmFb3Nc1XNUcn0ZZ01YagE/rcIbOmLmfmpD3Qs39XH6JeKm3LdMg3c2hpsWMtOsJrhxILgpbeYF&#10;DbH2YqbTVsgTF2o1nJeWeLfVkt/m9FX08YCIu8rjOulaxexxPHDD6Ws/wivyPvlb32Bcvknds7zG&#10;vdYrnAO65yDeDeUxzULmqekC5llnmnuSjJsWWz+OFWznnNlpY/ymKTctykx1j6d6GMX9po3hpuYz&#10;lde0wG8avaeTuOc0bprnN1Wcvngp/NNaMdPgIZ0iFpoq4aQZL2VsatAU/KVhPM1vOnhywk3Ndyrv&#10;qWLxJfKYwk0HTFTMvrjp4zY+wMYewxeuGtrym54dNxUnMNnzhMSPdR656Ux5TcVNo4ow08ZxU35T&#10;eIZzttzUeKZ5P+X/rKtz9pvq2Ow3MLDTbB9ML30+Y6bxeZTPtygPPD685fKOyo+n3KviqgfQs7zW&#10;g3Ckg/w2HOR34XmeOeAr3fA6fsr33eIdn7hl3/xHt+aO/+HW3f3v7pZdipcnvh4v5jaY4ta9ipP3&#10;rHHzHnHRROKkQTfR3gSb3EwdKPHU7eKm5ivFx/ms4vWlPzboNfXLKx4/slnPTS23KfsWT9W2TZGT&#10;xjbw0m14X+WDlTd1Gx7S7c96LqrjvJnXcovY637msZ646Tb6GtvGse44ht9096du5Z3/5Bbe+nNj&#10;inNv+BBu+kHgioWMtO70PDhkqkLGmnFT2KridyNj9dy0Yb9pyk2V49RzUzHREKsvdmpe09x2/fYD&#10;l4XjzLvp4yCOUz5VLY/3VPx1wRbiipF4T/WN4jzv87/yFucVnsVa+OkCON4cca39/J7thoN+j3pQ&#10;t/EM9m+JV9H1xDdp4aeDEey0y9BvuR5w016jVRcqcNPIT9VqLJOWkf8af7a4Kc89B1U9wrWDj7tX&#10;vl/PRDWdKLBTH7svb3muLpT8plXL5TXFV6pnptLyfL+peUzPo9/UfKbx95BnnmKm4xfL3/k8se4n&#10;YI7wQ15X/4oH4KcPo0ftuVXJhMdsuqRC12s88wgx9WXznifPkuefii0phROKo5ZV442socYifshy&#10;/JHSWLXyqdryxODDXdU3n2qt94VOxQ8qVjplJblJ+b8U1/T7IhYfT+m4WupB1Z5044nJr1BMPtcS&#10;irFXDlPlKBVLFW+dtlq1xnheSav4jyl6NqlrDpafqHh/6kNVXgNvxYuqVvUiSybsdn3KH/O8FK+p&#10;4vQHktd0CLxUsfiW34f/ec9AjzPtc/boWa44qHKlj4KjpiqFbaYSD01VKu6ZqKzmZd7PAs2DhUqM&#10;j5n/Q95Trpnoj67GR0pfY+Xzf0R+ite8r9SYKR7UwE7FUsthpuULlRfhbb5Tep7xiT1nmXvDT4md&#10;+AAf/4c8C/zAzVrzY57xfUyf67W177vhc3/oug2BmfZ6Ac74fBFuqpj8qJN4TL3PNMdMYy0oxeSn&#10;3LQuMzVuir/UfKb9YaYS0+K0bbuLlT7rLu9CbajuB1y7nkdd+57HcuL4OvQ+6drjTW3X83mvHrTd&#10;j2Vq2x2GKXVjrAfst+8pfhPecF1Hvc3vxA9d2x6Ma16346498zv0fJHXHXWCaZRNx/H8tj3H0R7G&#10;7Nc/Qf+E7V/5VOVjPT03FSv1zLRNp8BMjZsyVp/fNHhOjZ2mXlP18ZhGXU7/q+18ftNCv+ll7agL&#10;hTK/Kdz00nYwU3HTWBOqIW4qRmqS1zT2QwsvbR1UnJveF/ym5DpVzP7p/Kbipgk7FS/1+n7gpoGd&#10;tk78porRV7w+zNREjlPPTQMv/YLav6dmFOPqfz5wUzymeX7T6DONbZbXNPWbErN/YagFZbH6+E3l&#10;JUXN5TWtx2/qlwnzbbnAT8VNjZ3CyopxUzG54Df1+U3TWP0z9ZvekPhN1/+F/KarPXtqSSs12m+6&#10;jOWX5jymxfymrZhvcfvXsF18gGJYYqPmB1xEv2C62ULmLQiaT8syxkwZNz8p89Rqmabz4apsy+pN&#10;cSyWB3MDOTDx7l4AGzVuSW5SctV6L7E+L5ilYvJbbSFG/+bAOjXmlcdMAzf1NZf4TJW3VBxV2w1M&#10;NN8nyvlhORxShqqxdFrrahtBhfNsOm4nWVfHEqVlxE45z7JjyYvz38b7E+L0IzdtyvsjWQ7TFbzv&#10;sNGMmTJdyE5tOoxH3qk2G4dJ5nk/C6fTZdVnfvSaipE24zwrqlWMo0I/arbfuF0YsHmfxXjD9u28&#10;XcP0Wl4r22jKPtSK08qHavlya9j+bPrTaKtCPH8pjE4csBfqgqIPtb5WbFXL9kjUnX5UN/q9G5C4&#10;Zs/TSNuX6ltO89J9aFrbjWqIm/ZjObFSqW8ijUdFZqo2MtLYDkzG1E+VctPYFy+VhqChaFgRDS8Y&#10;0/JlaAzi87lwsru483Ji8ze6tv02uCv6Ux+qZB3+0zWu26jtxOXDR2GnisEfMvW7npuKnRZw02HM&#10;93H68pbeA2sVM6VFI2bcS9z1A56Fwj8Vg+8lT6n4qPQw19LE5qOy6ke4BnyU67/HuY5+wqQcp4rb&#10;7zuBesjjo1TzI+pO+pKf7md94kcnfB/9gGv6u7jOReqrRSWVO6mBejccJuoeroPv5zr4QY5hN9fO&#10;R5FqN4uXKgZVftOjpgl4TycsTkVetcViqtSoSBTzDMa2Qj6wID+mXIRB+FKnUtdm1KwD5jVVfair&#10;y+/Fz/AAyzSOmzbMTGFC8MocM6Vv08pfBteBa87iPrNhvcn8+jWTeXla8wbX2TnNISfd7OvfRqqV&#10;y3bWvcN97s/wiv0D97y/4Fr9Z+aRqtn0E4sLE0+thKUq3m+E4vcjz4x8M2u5H5mje5K6ftG8sZSb&#10;FvazbcFf1S/Y1jmx06LcVJ4o7z2V31R1L8xrWi8z/StwU/l05EuGm8qz4+P0PTcdOp17xGkoMNPo&#10;K40cVPw0HcuNqxaUeKni83P1oGz54Dn1daEK4/Rz3NQzUripsVNx0130vd+0pPJx46Y+v+np/aZW&#10;E0qx+nABn8MvcNOVRZip2GngqfrenD5Ov7jf1GLzYaeqW5WxUzFU85l6r+mZctOi7BQvW8N+UzHJ&#10;fHlvqH8WdLbctO+4nbCVQ/DNyHXlx4/sVK2X9+wrfv8I/Oh53k/8prBQMdHKJftcFb+3k66Bk0rE&#10;NmueamXNXv8avwtvuUXbP3ZLvv4zt+xbv3Zr7vxnt/6ef3GbHv4tvPT3btvTf3K3kot0B6xxx7PE&#10;4j+jmHfFtcNDYambdn/mboaL3iw+iq/UM1TPSlXzactevKfMPxduuuMQLFOe0L1+O4rTz+emGo8S&#10;B/WK+U/NS8pxb+V1bCWPqtipeOvmpzl2XsMtz8BeNY9tbNNyti2We5bX/Rzc9OlP3aqEm1YHbjoP&#10;P6aYp3FGscb6JHaZp3yGaXwycsoibS1+0zoyn2moB5V5TiM31fbFTcVrte+C/XGc2qfi+RduOb0W&#10;36K6UqoppdyM5Clge3PwxU1f+y687E1Y2quW67Ks5hjPYh4zvnlV2U6Yp3ykxNePu8ti7PuM3cm1&#10;wn0s8xC/WY9xTfCE11T6DWjY9CfxW6IpT5Jzhmc51+k5JfUc4aNVy+Ql9fH3xk75rsT4fPFS5TL1&#10;y4ideomb5upC0SeO3nKcqhVHxaut2nE+Tj/E7a9QTEl9Sn7j+F2L8fmx1fOj2PfMFI/pgueMmU5a&#10;Trx87Uk4KTWg9Fy3HN8pftO+1IXqU/6g+U/7juU6j9prMXZedaCMa9YSHw+3HkMsefk88VJavKfW&#10;0h8jbymMNM6XH7Wi1ntLlYdGOW0UPz+Fa5Qqnu8q97a8p8pbqnh7xd574WmVrxW/qhcMFY+p6j5V&#10;4SEVR1fe0mnwUrFXbXsS7NXnBNCzXNWIeo1rtNdh7dSJYrvjF79i1xb9xyoWf5flMx00eT/Xtgdh&#10;o9SMhIf6+pFiproO8TnZlWdoxMzDXEcQn49Gzk6uX7i2KMWXWqp2Dm3QKGOr2g6e1UTizaVzxaBP&#10;ZFIu1LKak/kiJ0IZjDc3Dz5a4zW6mnkZMxU3lRS7DzeFmY5dJP8tflO46fzN+Lhv5Brshk/wbn9g&#10;mr76Xf67PD+dse4jV77kbb43x13H3kddB2Lx2xN3n/OanqAf6kAl8fjipfUyU+OmPja/0GcqZipG&#10;qtymneQzjdy0f8pND8JDjxibFVvtXPIWy6L+b9J/x3Ue8IH1Nd1R6of6vmHqpLaP+vK0vsG+3uIZ&#10;yvuu+5ifuJ7jfwE7/Ygcp8y/Cl3N/D5vu8792Ga/d63t1O9t1kH9TyfWZd/avu27z2u8Ty+Z7/Rr&#10;qmOVxunTrxun71mpmGmU95zWz00tVj96Ts+Km3pmauy0AzlOOyi/aSE3ledUXtMiftPLi7DSyE5D&#10;jH4hN7X6UJf6ulDKcWqx+l9pDDfd6b7QWrlOY6y+mOn3TRd9GW7aWjWhoopw09bwU7HTOtxU+U09&#10;O1Vu05af/05ejH7mN428NLaRm4a2+UUwU8Xpx1j9hJs2Jy6/ufKWFmWnnqsab4vzo+8UZiqG1dQ4&#10;FvzrIilyLfE3MS24nNWEEjM9H9x0A/xxPVoHF5Lot5DopzqrOP3VbA/eFLlpS1iTMSj4Vh4bgz+Z&#10;/0/MahnLS2fLTeGhYqTGUWvhWIu9xEkzbrqA/jzYF63YqRir6hpl+S6pE6T34QLemxbUdroAb+kF&#10;eEotBh623ZLPNvts4ufCZ9NK3BS1RPZZRQYpDslnGWPjWTfzmAZmqnj4yEzzeajOiaCUneaNiYNK&#10;bKOowvy4jlotl51bSd/YqdhrOB61CTvN4vSbreW943OKyuOm+jwLdR1j5CUVt9Q8sdLUC2o8k/Oj&#10;kGvWmQ7rxvMnzrdtsX5RZsp5GMeNgTNt3mGOxdaP2+QYs2kdbzgfaS0vQEtqUxk31X7ivmi1b15P&#10;E3hxEzhqkxawfJ1rzWfRTgqcbhit+GA31BV1Rp2CutBqvHsypnlaRstKcX4v+lLvRJFpqu15jorb&#10;jftJt61+5KZ96Et9gyIXjdPFWi1TkkjvR6qBybT6qQYxnWow09IQNDRI73Gq4UxHaVz9EWhUkKZH&#10;8jlNdBe0qXVX9IWdDtjk2g3c6Nr0Xwc3VX7TO+ChPrfp0GnE6cNLo3xe00K/qeemxk7lNYWhjsRr&#10;WoqfVP7RMuLuc9L0I1wrw0iNkz7KtTSsFI1d8CQ+g6fweBKbicYuUL3kJ7kG3JVTtfpPGeMcA+eU&#10;yuftQXu95u/Dw7CfdZ8xjVt4IGvVV/3d8bUH8zSOfGgTFh/m3uQ4sUjcj1xHbj1iRnV/P23VS/Tx&#10;jeCbslhUxaFafkCYgGL3zWclv5WUeErpW9xdgbfUx+fr/sjH6Kut4n5oxIw93INwD1fOPZxx0+g3&#10;xWtymjj9PG4a/XJpG3M7GgPKcVP5QMU3xTPPl4rxV79teOn1Yqmvw03fMv/Qgi26xyUe7AbiwHQM&#10;1E6ei2do7o3EhK35gPuXlz3H5J6kbix+YKbhnqXu/GSduSzbkAq3f77YaQE3nR7j9LmXV1+x+vKS&#10;1pfXVP5bk/lNo+fUt6oxrPu/xvlN8RDhv4r+0sLWx+mn3DTUhZqORwtPp7jpYLipCd+ocdLAQoeo&#10;jWOxzXKZipnuRoGdan5Yb1CVvKa7qVHsPaa5OP36uOlj585NjZlGdlrATdPvyzlw01lrlds0l99U&#10;7FTcNI+dJjH6jeKm+m3J2CTcJfR9nSgfA3ym3DTlqKfnpndSDyaX31Qxycpvms9Nw+9j5jWVr5Xn&#10;TUzLZ2q5TXkOVXmNfmdVC0p5T4/yOwhvMc8p+UpXvkCe11M8O3kNH+F7rnbHJ27pN37p1t3zr27j&#10;g//LbX78d24rHHT7XnghfsvbDvwR4Q2lvRVuKj/mzXg0N+E/3fQUzPSpP7obn/JcVGx0MzH7yhm6&#10;GWl6yx745d4/FeemB6PXNHpQ6/edno6bGkOFqdbX3rzH5zTdCh/d+szv3Hb2Hdmp+UzxvW7Tazyg&#10;PAJwYtptB6hNdfgP7vbj/+G24z9du/M35HYlDyi/qYqln4+H1DNH8hYy1rBU0z6nRVvgm3niGRfb&#10;kFfUxLKLkuUXw0UzFcbsh2l5TRfT13EsgIuKl+o4C7mp5in2X8w07nPxNmpKmYj130qsf9jmolt0&#10;TPK7cryMLbpFreb/kvdBz+PET4ktXv9j/nM+tv8UeQnlhyytFtM6RDzLIdjUAZjTQTx6h+Fuz8HO&#10;yM/DM8uJS19EJ2Fs/FdH8X89sUDKI67aSRVLFId/khjnN9gfucRXn+R3nppDcNBJxOj77zB5fLme&#10;8DH73mua46biq2KpYqVempffT7gp/FQctX5eGjlqjotGPpq2qimp6UnUbJpQ+wLvwTFye75AnD4c&#10;c+kpGNsLfNfvd71LYc2ld5PbVPH6MNMyxe4Tt19GbNGsZyxmvopYFp+7VHm2+X/iOVyW01R5TVGl&#10;ifeMuJNKakbJ6zmJOJMqYuP1f2d174mdt7pQcFItVyHhe1WdJ5+3VPWOYIjw2LL55FPlGMvFTRfg&#10;ZUVinxXUfJqI7zT9vxPTnXQtxwhLr5Q4HyYQz68Yl7HkDRq7gJyq8NsJS8gJOu+kG1TJ/x68dOhU&#10;/KXw0JFz4JtzPd/UM9WYj30EuYWUX8hyu7J/cVvlCTDfq7yvknytBRK/nUROgUzkEdD7kEq5BaRs&#10;jDwDVYn8NuN7yDw8torbETdW3asxymOax07hpvKbFuGm8mxHv+msdR9w/vLsgZwG09e+5ypXvO8G&#10;Tn3ddS3BP9pbMfovUkfpVB437cjYlahjwk079on5TAt8pn2Iy+9bDzMVK+3nc5p2hJN2GgA3FTst&#10;EYN83fhs2+4wRuLzO/SB1fZ/1XUeCPcc9A7LskyJWOtrcFN4pWTr0Ro/hYOKh0r9JNWdep3pt/Cb&#10;vwc3/Rhu+lPXdfSH5DhlPsxUfLVTX/FY2GlJkHhp5LQNtYPe47g+4PhguAPeQ++yrTfNu2qx+l1C&#10;3oC07ZTjpzEuv43GAjvNuGnH/NymV+AzFTPNF/7SlJ2e1m+6Cw8q3LRtENz0MrHT9oGdym8qiZkW&#10;46bGTMVN8ZSaEq9pZKZJq3j91pcRq3/ZA8ZKxUvPhJv6nKf53PQiuKlX5KWxTbkpfflNxU0vidw0&#10;eE6Nl+a4aUvzmn4nL0bfc9Nv5/KanpabRn5KbaiLqQkVvKbipsU9p8W4qRgrLOviHL9qenE+N/Ux&#10;+ueTm27Ez3mD95ym3NRYKcwwZabq/7W4qTHTZY3kpvCpC5Z4Rb+pOKm4aTbO/BZSbU7GUjWtdZci&#10;uBl8t0nLDewXPyW1tYwrwgx9zXk4Z8w7Cv/0XlC8pxdKMU5f3FQK6wRuarxUjDUy09Bm3DRsN+OU&#10;8M/mxjUD6xQPjbzT2Ghgnlk/Wa7ossn8uB3bPudaxk61j9y5F197dkwJO83qQtXhptfxvvM+Nqdt&#10;wG9q3DQyUy3fDOYoZbH1qxruR05qLcuKf8Z1jWUynbWr6ReoOdMmraf9ooyV6njCeBwL/LeJmKnE&#10;/uw1xHWt1Tqr8Siz7aban7a7nHNK/JRzsdlcpmeyn+lwurGoFA1FYos9UBfUKagjrXRlkNhpN6Tl&#10;eoVWfalnkFin5klxrL72dMtEbqpWnLRQ4qbipVF6DVK/oDhdX1vCclEpM1VfnDSOpcxU/ZSZqj8Y&#10;DQkaSjssaHjSqh8lXippWq0+gzKk9Vi/eZVrcXmt+2ofcpsO3OzaD9rkeo75RqgDhed0GvH68FOL&#10;0w/sdKh5Tuvnpr4+1L34J++HmT6c46ORk9aImXpuWj5PzPRRrlUfJ//VEzDTXcZLK2r3wDF9brtx&#10;Yqfz5T/1PtQxNeo/GbTLjZ0ntroLPRX6tPNhrvNVb3kP291jfbXjFrLNRXvZ9j7TeNrxi/e7cfOf&#10;Ybn9XNsSM0q+vapl8pxyf79M9/LeNyJ2qvnROyUPauSm0VcVWx+z6j1gef2MfegeKuWqx92wqU/h&#10;gyHWT9x07P346h5m+ydgatwbNZabFrIffKXmNcVXKr+d+jZNO40Y/ZnE0otzzl6HF/QcNEfrFrDX&#10;1J9qtXFUUwev3XRa1dWp2fQh/gbVSX7fVYubBh+qYkwVCzqTa/bxi16Cv+seJWGg1k+ZKXnBYKcN&#10;ijg41actrFmbsdQ622d/CTs9a89po7gpdS2C1zTNa5oxU2OnYqXFuWla96m+ulBiplHpPWTsGzfl&#10;nPB+01d57Yf43h+AmXpuKnbqY/aTWH046tCg6EW1NsTvZywVZhrzm8bYfs9dYanGTuGmYqeBo6ou&#10;VIzTN28p8fjym5ZMKs5NGxunb37T+rhpne+N5wiNzm+6lu+S1YdK85sGX6md8/ncNOY2jbWhTpvf&#10;tF5u6p/n2G8Tz2/qz2+a7zVNman658pN7TeO50o+BwC/kSHPiW+P8j1+lt9X/cbqd1d5So/xzOAk&#10;jPRlGPPLsC18pZveoq7TB24JdZ2WfetX5Cv9J/OVbnzwt27Lrk/dLfhFt8Eed8AMbyN2foe44YHP&#10;qGuvGvdwxGd8Laab8KBufOIzd+OTf4Sb/hn9yd0kXorXVMw0ytgpY1vEU8VQ9+Xi9HccEiNVbSi1&#10;Z8tNve/V8p7ifc2vDVV3eru8sra/37vbjvAaj2iaYzoIJz2Ml/bwn9xth/7sbj/8H9buYOz2Y39y&#10;f3vy/7rbDv7Zrb/v39zSv/lHyyFqtZrgk8orumTbr91ieGdDqt3+Kxe1ZPs/uEKJS3qJW6pPK0Yp&#10;wU8zZhr5aeCa4qSScU4dg/qBm0Z/q/HTxG+q2H9jpoHRah0x14a0eFvuGKwOFa9bx2Z5VNmeb3lG&#10;t+lnlrdx+pr34HNv8h8MV1oCU6oh3/aCo3jvOFeVk4dnozp3K685wrNQdC3XAxL//1LM3xtb5TKd&#10;uNTn6xHjVJ2yWete4tyW9J97inNey+gaQtyUGlFw1MnmNYWTwkrFS+M1gVhpKuOmcYztZ37T88RN&#10;p/A8NdaAUny+YvPFS8VOR9ccMS7ZZ+x9rudI6kINV12ou2Co96F70T3UhlJO+72wR2L6Ya1qxQw9&#10;zxOPDXlg+B+azHXHFEnXJEjtFP7/pPgcMPpAK2CkE4jDV/x9rPE0Br+qakSpBpWYqaaVf1UeVHlc&#10;xSH1LNHYq3gknLIS3uolhuuPy5gizFS+0jFir/g1y6mhNJYaSzonlANVsfqjYKWKx7eYfGJf5DVV&#10;LL7qPdp1Aax0+Aw8pmg0eQgqYcDTiWVXjHv1Rj2/IJYGD2c1zwgUT1MDl7R2Uy43hp/WMwTlF01F&#10;jgrOX/8dCfPzlvHzq9lWjZ5D2LmueHvyVrBf5Se1Ok7wYPlLc+z0JYvdz+L0g990nvymHGP1jf57&#10;MmfDR5y/sNPr33NVPMceNvt1123QCde5r+eg7bopDl6c9AXjmPKaGjO9+iScMWWlkZcqp2mIzRcv&#10;lZTLtCCfqTymnWGmUR2NgcJMxU4HionCTak11bYHOUNhp1eWvMI4XtNB8MzBcFMtMwDmCjc1hjoQ&#10;XioZP8VvWhIUGOqV5mkVE8VLOuQ9163sY9dj/Ceuayl+U/HQPqzbl21rfgle0xI4qLWa1v4aVkd4&#10;bseBsNKBYqZaVtt4l/fqVTynqhFVDzeFk7Y1Vkoe1Y5iprSBnfo8p4rfFzd9po7OlZtmzLQtzLS9&#10;V+Smxkzr4aZ59Z8KuWnCSq0mFNOXSPVyUzynitGXGojTj7WiMr9p6x9kzPSiSwIvVXtJ4KNprL71&#10;NY7Mb5py0xCvb17TGKOfXxOq5RdUF4p4fKlBbipmWpebymdq3DR6TvGfZrWhLlQ/xHezXOZJzTyn&#10;kV/B54yd+ho+MW+mz6WpOPAtCL/pRTG3po/Tb9JKeTcbUxdqYz43Na/pOthOPTpf3NQ8pythSqng&#10;VXgRzd/XWG4auajayESjtzSyU3lM45gxUpa12PultGvQWnQ9Iga/5UaYpzio9/A2a7WDaXhiS/lL&#10;xULFSyMbFb8WL0X2/kd/KcuxbBPWycXLFzBTMVS2JSbpay6JyfKZi01qfxkP5dzQuWLKjeuY7Liy&#10;eVomNz/Xj+sWn99UzDSqkJlq3I6noNVra0F9seabYIG8b9FrqtbqQfE5ipvWYaf6bBF5QzPmKLbY&#10;NGoV669mPVTIOQunI680rsl6kZmqzXhpsX7htuO6HEPcZtqaH5VlsvNU5yhKc7S2gI1K8TWr1evK&#10;xPL2vrCMap2J0TevQbMYrwrcTpywF+qKOqNOBa3GNK9bgbozLfVAPc9A2ldDy/dmvlTISzV9OmYq&#10;dlofL43jJSwTpdeeSnw0TqufahDTqQYzPQQNDRpGK40IGk4bFcfUavnITEfR1zojyatQzmcywTW/&#10;tNZ9sdsq9zVi9v8fd+cdJFd5rnnliEkGEwzK2RISynFGIwnlCdIkRQRCOYOQkAyiLuWAr8FEY8AI&#10;ECLnJKIBGwxIgAG77npdtXt39+7dWq+3tnYNttf2/evs73m/7z19uqenZ8QMGO8fT30nd0/36Z4+&#10;v/O8zzu84hr8ZXhMK683bip2WizfdGKV2Cl1+oyTa3J+0yk16kcPN629w3ylFcvuybFT+UzNa3ow&#10;qYCdViyTIjtdfg/X1YfoARLYqfym8p7OWn6Y/Q9xrEPsK92XqqIBZor3NCe8p40w02UwUzyo0uzl&#10;Dwd+CkOdsxJOuiow0wtWPWrMdI5GXdPjU52HD9VrSMVM5T8N869wHSPOKX9pZKfynMprCv/M8VOx&#10;g6AsL/X+UZZzWsBOtb88KlOrHrS+EiNn3UK9/u2wo4McS315uU5qgZvK76L+T/mZpoGRhhp9cdOQ&#10;L7pY2yHjpnhN67YdhXmKe5bS8ftRl27FcxO1xPJOYUpblAnwZlK/82iykusDXdsu2/1hsoL+H/U7&#10;P0C/sOsK/X5fsv09rr9eSabVqH4ty03zmalq5LJZYMWnYabUtzXLTjlG/mPEx4vs9IvmpvnMNNQV&#10;yl+62DJOw+h+01ZxU3lspMhPnZf6GLhpuKZVLeT0ushNa6jVh5lOZjQZR1VOYAuqhLOibC5qYKxa&#10;Hnir942asBg/KszUZHmnIfM0L98Ubjq2gJuOhaceT77pcXNTWKpx0436HP2Ea3zlqML+8YqK+y/d&#10;xrmMxEtrinJTne+BnRb6TY2bap+oVnHTAnYaGMyXhJs6M3VeeuHT5i+9gPGCNWRErxQ35Xt25WPw&#10;lKd5LV81T96yy9+jrvoDeN+vk3XX/nOy5ab/nuy6438nu+/+JNkL/9z/EHXpsNL9SLmlPr0PDrnv&#10;IXrP4zvVtK9Xn/k97Lf70KfJ5YfxlR6Gl0piphluKmZqYpu92k78VI8BkxUrFTcNglc+Bbc0nimG&#10;2pxCvmm2Tn/fw/KyNu0LVcxzqqzSAzBRsdED8pA++xfTVTwP5asegKOKk1799F+Tf3hG3JTtWJfj&#10;pn+Gm/4Wby6MFK65kpzCVVf8itr5XwduGvmlc8zC0fs2NT/m6u1XwyTN82ncNHhUC4+XN48fVH26&#10;3RtqflOeX+CmoT6/MDNV28jXquOo/j97PMsDyOOo8peyvbYTP9VozDV4UcPjwmJ5PXSfTgyqnr5Z&#10;S2BBVfL/b3oHH+PrnJfiZfR9v0geUzimMU7db3iGafWJRIzzJe41SGnWBT5q/YaYs1K5Ps9ZzUrV&#10;ppf4vniVafnb4XDr8K2u1f3S4A9ftE45psFvGurz3Y8aPKe5ehR6TMFKU47KtGr41VdN/HTh+vbx&#10;m85fi8cSr6lz09mw0/LleCi5h6Za8xH4TIdMvoFcS+lG2OktydDJN7PsRhvHL3zQPJ/qAyXv52zu&#10;eVpfpgt1XHyrvL7mO12runhqH4xvinHit1RPJ3lQ5S3V+3Ah+16oXlFBqsWXh7SsUZmh1Lc3HGH+&#10;JWOlymBQloDq76s2v813MVlA/KZZuoP6cqYrWb7Q+Snbhl5RgZfOwmNasRJ/Kb8zZq3isajVX0Bf&#10;KP2f1e+PSnyWMxuUVworFTNFU2qQ8VOxU70+ZATVqZ4ejy7Ps2rz0chIVfP+Mec5ubv0aMvpQ6Y/&#10;ZF1O9WQRK484iG0vy4rt+I2Uk/dDE+OUyOLg95L5tt2rzb0M3SvQsobLPuJvI+d0JRmo0Xda1hhq&#10;9cuZF0+1fFM4q9Xp75YX/Nc8F3Fe/Nr0hVpAP6gpdW8nQ6fgLR3yHHXrL8ERX0n6kBPabwSsVDJm&#10;6twUTjrSuan3f8owU/eZwkv7nfdTjuXCI2q1+ZGZ4isdgIybipkaN4Vhwk37ODeFnfaDmfYfz/IJ&#10;MM4JeEDhp/3HucQpfTqOY8kudeEd7cvjB98p6ycehZv+Ihk6++Nk4IwPkr5irarR9zp+95tqhLtK&#10;/Th+KfXheff1bWC2YqcD8J32o17/nCFHinNTsdQsNzVmWshNYabtwU3PVb7p/RlFn+k58FIJn6lk&#10;3PTrsTfU2cFvemrGb5rPTOUxjX7TrzFtYh5OmsdMNV/ATU86TTX6UcfBTa1W/5Sbk97GTW+AnTor&#10;9TFy01Oi59SYKfmlp0Zuqt5QJ0Z5fT6jeU0Lsk27k3EqZprHTZ2dasyoS69vR2bq3JSafflNIwst&#10;yk2ddRk3hZ2Kr/YOY65HFKzKOFYz3LSHOKlzU9ipuJ2xu3bkpl2KsNPPzE03w5pcm5hGKYvaGKc3&#10;MMKcVBcNN+1o7PTi0vmmXVfDrKQL89VF8/DRzivhU3G9sVLYnj2GHnMTrBL+FxV46R5eS72u4qao&#10;GywUdbRRNfqI1955tV73ILbrFbmp1fF/k33gouKj7jH1aUbn30W5pFilM1C4bY6bBvbpzNS4qdYX&#10;2SZv/7z1+Ww1HEuPF6Vzzqf1vItxU5YV5aadeW2NHfI+OkM0z6ne04yy3LQT22a5aSfOi0JGWmw+&#10;5aS8j0W9pixPuaWOeZySF9bEfsZO9Thaxt9IDX6HHow6P/3vStmpXgPW6+9W7qmeQyfO+yjV91uN&#10;v3ivGKqdn7VsuyhmocLtOsxEYo/ik2KXQ9FA5B5UjWKo0uCoIYzaThqGhreT9PguZ6at4aYtsVNn&#10;phqdkfo4LrNM01llmammJ6CJaFLUZEZJbFSaEuXzPpaxXLzU52fw+pfHZRyv0+yk01frk5OHrE+G&#10;lF1FPe730XWwU9hoATcNGad4UJWBKnbahJuSbQo3Vb8n+UpnUX9v/lJ4qWWY1ivLVD7Uu1J2OrPx&#10;x9zzZx6Gqu1ny3tKzf6s6DMtq78nKasj69QEQ61D9dTv18NUUXk99fquBn6/N1C3b4KZNj7C4zDf&#10;iB8CNhqu38M1/Gyu42dxPT+XGv0LmJ7PNb04aSWeUzFTeUKUUVa5kWsUrnMWrFVtvvJOldWX5aaa&#10;FlPNKZ+bFuGpKT99AYYJq1pKX6iKW2Gmt5LXekfKTVvjN22Rm24UawvcVNsaN6VPkzyedduPwX9U&#10;Q//ZlfOacoytOV6aTlOfv3SrvK3KBHg7qd9x1Go1V5Jx2rCL6wh8DUvpa6u+rXZNwXXCEp6Xrp/K&#10;6uiZUNcO3FR+08hOU59pfUH9vvHTLJcNj9su3HRTqM1XtqmUq9Nv6jdtNTe1Wn3VQ2aE10bz2fp9&#10;Y6bNcdP16h3MtRP1lYs5J5ybTql5IvLSR7hOfCJKvYMDQ52CH9U1WdsyHyTW6pJfVYwV9ir+Cm91&#10;yZ80qVJ9o4LvNK3nX5jrFZX2hTJump9vmuOmr8MnWplvmuc3Ja8CnmHZfsX8pu3ETcVI87gp818e&#10;biqP3PMt+k2Hzyxdp5/LL9F3I9+lq58MEk+ye1HiRuoD9RO481tcl3+YrLnqN8kl1/xzsuHb/5ne&#10;Tv+DOvzfJ3sO4Rl98N9gpPRJwkN65WPUyuMrvfJR9ZD/N7yhf4F3UnsPF9196BO8o/RNepA6/Ps/&#10;gbHCWWGfVzzAMpZfgcf0ige0Tn7SP5u07R4tY52W74WfipvKg7pX3JSM0jxuahzzryV4qXPUItwU&#10;zmu5pTDRtC9UXJbLOo2Zp+Km+EjFRq96Sn5T8gfQleSXKu/0SpZd+STZBHDbq/GfHoClXvXEH5ID&#10;z/4pueZFnh/1/dtu/a94dVWTDx+Epawg/2TVFfS63yfOmc8eC+dXst1K45tinEHOOTWan5RjBM+n&#10;e05j/T98Rqw2e0yrmWd7P4Ydn8cwryk1+Oo/I4apvFX5Sy2DNXpOtU7bp9zUWShsNPsYq21ey9Qb&#10;ikyCfbDi/ezHvHFa+9vDc15zpVhqYKd6Tvobg4ePPjhwrSXbP8b//D7fge9wnvJ9DGur5l6fspB1&#10;3lo+aawP0X3ObB7PvDVk9cIy51t2D3mm+EZVm1+5QbUicDS+Y9R3aRGe05SbXnLEfk+Im4bsU3Fa&#10;HTdk/QSOGnJ8xHBTZirPKY/V3txUmaZzuUdr3BReWrGCPk6Nz/L/8hk8ivgplzxJ//RbjJsOld90&#10;6i3JN8qC31R1+yNn3oHfUvlHeFRhkJZZuoya+eXq/aQeT3hG4aiSWKiYqPhlqovEVRF8dc5qauxV&#10;b4+P1HygeDhnRJXhCxU/VQ28vKyL4JuVm/lfym+KGmpeaqh5qeY3zRLdA4abLmVZ9WZlpNInjLp1&#10;Pd4snkvFCmS8lLr81fr/x/9L/KWVm8Ra3zPmWg/r1H7GTY2Tkmma+kwDM1Vt/tQlqs+X9xS/Ms+7&#10;eutRY5z1lx7jObyT1O14N9wT3sV94agGRlMRVhp4KmwU3pmTGGtm3ngprJRRUiZHmOa+AKxzOZ+p&#10;5fy2WoGUHTznwreMnc5c8YZ5TssaX+H9jeyU+v0cNw2e1eV7/j2fj3AM8dNpjceSIWPJNB0CJ/3G&#10;C3DG52GXsNNRLyb9RzCf5aYj8ZqmzLSYz1R+0+AzLc5MQ32+eU1TbirfqLipfKTipj8P3JRcU3lO&#10;+8tjarwUbjqebVA/PKf92N6E17RfVhyjn4vafOUAqEa/n3jm5GPJ4Jlw0zm/TAaVfxh46EgeX9z0&#10;PB57NLzU6vTJBIjctAmXLeC0fce9k/QdfywcS1kDMFvnpupHpf5QzXlOg9/0meA1HaBRPJW80/7R&#10;a9oMN816UPNq9FWvf25O1heqgJumXlOY6WnniJl6jT7sVNxUzFR9oc7MSnX5Lq/Lj9z0jOPnpvKY&#10;GjttAzcN/lIx0SLc9JTITk+J3FTsFG7aszlu2jubbfodWOpn5abOTgM3FTstyU2tn1AJbmr1+pG9&#10;GWtz3gafay9u2vNSGJC0Ew60A5azPUh+08+bm3bfyGNltYF5eFP3dYGbGpu6uDQ3TX2kWW66Bm4V&#10;1e2ScEx7nC1M628kq1SstIfX1gcGLe6c46BaRoZs171oDwwUdZWHFy+q/Kg9drNeYrpX9JyKs+p9&#10;6R44a8eu+2CQZJr2yoh586uKrcJii9bCG6uMfLMIF025qflTIzctsp2xU1/uozH7HDsNeQJ4V1NW&#10;6txU51oL3BTPaYcu2xDvVxdeZ2el+DU7ptyR99c8oT5GDpn1dLpHVMzU1RLndB9oc6MfR2NLxyq2&#10;3lluyl55/imr5Zjym5rnVOcs0t8rTtqJ5ZK9JnpdstJr5OK8NgbLvEZ5UDuvQo2oFlVxnLlwPDyQ&#10;xg1HMA5A/dFgNAg5R9WyIUjbSGKmmtcoxineORRpPy3T/DCkbfxYGrWN9tc+fiw/nu+nfSVtMyqj&#10;85iWRkeNiaOW+Xa+XuvOL5AzUx/Hsb5Q41nmmsD0xIwmMS1NLtAU5otpOstLSceZxntcTY+oPVan&#10;P6XmOnpbfw+2cXOo26++gV5RNyaTl0jymN6C1ANK2VY/4j78D+Ejt8BSbqO2OuSaziTXVL5SjcZM&#10;Yaeanmke03v4TS2p/j5Xrz9rhbhpyDmV31Qqb7gXwUrNaworJeNUEjcVP7XpuCyskwdVuafBdype&#10;Oisy09mr8IVQKyrNXkX26cqQhXoBuafzL36G35DPw05hpmgx9XeqpVOPB42hVj96Tqnly+WcwkXX&#10;ZHRRjpO6/zTkoMqf6lmF0V/CtdICauKmL1Xf1h+a13TkrB9Sm4zfdA3Pg+u2RfhRQ09d9dWV9FtX&#10;/DMoNy/PacgvDSNeF/Ewq8unfgx+ar47bQOrVc/7WnkzuN6wfNGCWvs0l1Q19CjHRwv9p6Xr9JWh&#10;Km66BInP1pNjar/3VZOm3/6X/ZJjv29+U11bNMBNa2Gpc1aJJ+MTrYN5uurlG0UNr5jKGl5lbEG+&#10;j+2nfaPi8mY5qriqsdQst206PYWMvKlcN02tfY7PhvwoXEfxfKfVvsjnQzWe8hypLwV5phupSYSb&#10;+rQY52Ku/0rJvKVipC5y41TT6FoI+8wqj6NyfPl5FrNNDb0xarcf5XU+FvUeDJvrOa4x6yTWyXdc&#10;w/tVzblRvUkenrfsPKmmN4dUlZHWmzivqlKJYaK4ve2nWnVURc5nFWzWGD4cX/tUb+K61s5L1Ypy&#10;zd3weDJ27sFk9Jy76c9C1un8w7DVh5PRc++iN8fd9G25mx7HMNT598JgD3FMuIQeD8lTHcTrrUxf&#10;zn07/9dlvdgx8w8PqViG9Vkh12+Ryz5fyjiW2DZKfLXK/KbKLtV5nJP7RrNjzVY+X1H2HPU8UbW0&#10;+TXWvc5xXuc49GejB5LXrFdvEcuVv13fN/5dEcaQZxryTYMfDu55sSTewneLiR515C4rU1TfT/K3&#10;zYvfVeaTM89c3C965sYtvJv+OD9Ihs24PuqGZPhManEr0Exlh5BpWE4PHZYNm36d9RAfPuM6+sTc&#10;AAfRd+mTfE+HHGllS89e+SQMRB49vHAw+drtb3E/5BhM65fJJd/+j8m2m3+b7LrzfyW77/l9cvm9&#10;v0/2wTBLae999Ec6DAsVD70fbyhs9ApyTPc98AemWffAJ8wzzTKru3dv6WFlmsJaDwc+KkZq4hhi&#10;qy7lnprfVNzUmCQ1+mSKqkb/gDglNfvFZNuwndZdybj/UXFQMVRJvaKUH8AypoNCPyjvC+Wjck1V&#10;o38AVnrg6ahnVKOP15Z1yjrdD0Pez/H2P86xGPeJKctzekR9oT5NNt34L8mqA/j3+U4VY5GP3zyd&#10;YicsKykxkhJS5mjo3RR7OIl1sr3qj1ULXGrfsM73b2a044mj/hKmKr4Z/aMt8N58jgobTRmrc2J5&#10;TgOvFbMVj13BY+h/To5DybP3K5jWR3C29/kc8v+QUXkx8gjW8f+ohhqJ6s36TsPXiMdTfZ3kO5V3&#10;Wr0jlY0ub7Xq+8VC9TmXB90+y+RRaL6SewbBN8r9V+7HBvEZ53Mu1upaIE5KfmoQ3wN8hqxOX7zU&#10;hcfUvrd8hM8uKpSvY7QeUjx+NtPUpuP9ogVr5QV9lb8BD+cq5ZvSq2m52Cneznr5LR9PRpXfCSul&#10;H9SsO+mveZA+UYfovXkP0/fwvczvs2X8duJ3xSJqGubBPy9YxbFWcizznr7EdwLMUyyUHkczYaoV&#10;4qrkiIqzWo8npiuUV9r4Iv8DEP97yxvC9rOoyZ8Dk5yPH3UR/lT9z9H/qNCL8udMw03537YEf6n9&#10;loGXipm65Dutgp8u3gAf1f1DPK86jvh4Fdy1VveO2b6W/pVL43TdLuV6vkVGP//Xl/I/fSm1+vxv&#10;D3X6GsP/+1CrH3o66e+o47yppZ5G93/rdoqP/sJ4qXtJGy9TTY37TwNL1bbitCbbXn7Tj1LlzlVn&#10;pzp/XVoWp/VbKqoRlhqE35T3Q8y5fLm48ZvGTMvIJZipHlHw0wX8HqnfzXfHpeRuMK7i3sXSXe8m&#10;s9a9k4xe9BZe0hfhpUG5HlAv2nKbH/UKfZnwokblavSj13QkOabymDYnPKb9RsMmsxrDPNxUkudU&#10;PZ/6k0c64Hz1e3qXx34F3vgEPephuHBJ0/mwTJeY5ugg68nEfH/YaBC+Urbrz3FMll+q2n3mp8BN&#10;Z5NvOpd8U/pCWR8psk0t35S+TtY7akxkp8Y/4zH8WEXGAWwXclHhstrX9oejjvqZ1emfM+jZ5OsD&#10;XbDRgfhK8ZuGflH0ghrA/AB4KTrLmGnkpv3xm/Z/DM8pvaX6PpqcKfUpEMvOOPehkvrauXhNkfWA&#10;Oht/6dnwUddZcfrr8NOvax0MVToLfnoW/PRMyfnpQaadnfpIHf4ZLjJMz7gzOfkMcky/dgc1+kEn&#10;n8786fR/Ou1HyYmn3dZE4qfiqCeeemuu/9OpN9t02g+K+RO+ijSeguf0FGr1T6Yn1MnwUOrv8yQ+&#10;epKWu5yXxh5QX1EPKPQVavOlE8g1PSHW53/lO0nXE/GTmsJ0txO/k3TT/FcyPtPUY4rXtOc1Sdee&#10;eExN18DIlG9Kj3X3j6pGv7BOH3bVxRTq9J2vdj4BngUr7QQjFWuz+vyeYqQS82JtGpl3v2PHXuJ2&#10;kd05vzOux7Lu6mMEH0x1GRwAZggnDdplDLFDt13wQNWo7zDl2OkOOA/8VAxVMqa6jTErLdf8VrQF&#10;bY6jpn1ey7ISd3JtZJ20AcGYTJcwRvVk7Lk2qAdj94tYJ8FFs7X58ptqXn2kjGdxfD1+F/7Grurp&#10;JF8pfFNcMzJn+Uk7dLuc7Xmt7DUL/LNzT20n8fqJmRo3DczU8g9gpR17s88JiOk021TvjbhoRuF9&#10;Cu+f6vJV52+96tm2M+9tUz8n50CPnIxruvc0juYztdwAbVfATQvnu7EedXHRy6pLRtnHKj4NRy3i&#10;OTW/aR435b3LcNPgzeQ9zWOmvM9eV+/LjZ/yXuWxS86VYh7T7LLmeKkvzzte4fFbMS9ummWmmvbn&#10;Kn6q87W7ztn1YVrzXZDq8a0mnzF9PTSt18fFOZ2+DvytXf1zos+Bjsd53nkZWso+lYzzYXgVaAqa&#10;gCahMWgEGoj6IbHTQVG+bDDzw6OGMg6JGsY4Co1EYqA6jkvzhcv8GL5Oo/bVMVxios5FxU71/DRq&#10;WXYbX/d5c1O9VpORxmKazvKsZhTMz2S+DJUnHU6qTfpM+mYyES46dekt9Hy5zurxxy++wfpFTai8&#10;AS/qD5Lxi67Hc3oT99rxGvw9cVM4aR43haOqh1QhNw31+TDTddTErc9yU3lLlX8mhZ4necx0TXFm&#10;+lm46VyO9bfmpnVFWWr7ctNGrr1rt8HwdnH9QNZpw2X0cuXadRa+kKk1qoNTxqnXw6lWT1J9fus0&#10;3bb3/ZqO2R6203isJoKHev/cYqO8G+K40/G0ip3atVWt+o6E5/0356aXiJMre1P+F2emGo+Hm4qR&#10;Hgc3NSYaWKuYaeAOgZ06N1W+nTNT1cTrWn72yueSiYvuh50eMmY6lmtyXZePgZtOWHzYPKpTqh/l&#10;vHiUa9qHufYVi3wzqUHynWYlRhv0BiN8Eol9BvGaiGewfyX5fjlpXixWIgcYViKp3raGHk+BmXIf&#10;YLvEvQDPNS0cYw2+WKpq+4N0DOl1uIq46RvsL77q8zyOcdOQh9gWbhru6Tg31XdWrC82bqrl8pqG&#10;5eMWHoSLXh94aDk9n9CIilsta3lEhXiplsFUy65LBk/9bjJk2rXJ0Gnfp3/dTTCPJ1KfvRituFEl&#10;r9fSHW9z/4P7I3s/Iq/0PyUbvvcvyZYbf0cdPjX48pXCM/c/BAd8qDQzFU8VM81y032qqzdGCju1&#10;8VN6PMFMH2I5x9tbwE1TXprHTSN/hcGmdfqRm4qDptz0qea5aZalBm4avKWF3FS801gnPNVZaXbM&#10;cVPV47cTN70sw02jl7Owb31u/svDTZeb3/QzctM8zqpjtJabKmeb/0HcQ1L9fu2OWPcgdgXPqt0h&#10;BvcOfkbuJ/EdUMn3glikvJ/yguq+Rag10b2CI6yDlXJvpEq+0414EItwU7svonsjRblpATvV46CU&#10;m2paXJTHCVmn8V6QsVHd6/H7PnHkuYbeUeE7NuWnkZuqd9N87t2Km85eSQ089fnipuqfVd54hGky&#10;kOGjo2cfDMx0fsia1veysqcl5cNW8n2re7OLVItP3b3X3s/FT6pafavhjz7SiuWBqYqrzqLm3vo6&#10;abTl8pziPVXt/GqyUeUtpda+kvuG1dRtBE6qUcy0GDeFn2a4qbynqt2v2Yr/FL5aDStN6/l1r7Ct&#10;3NR+nzxv9f61cPZa7kuKdSp3KHBTsVOXWKlz0zCKtdp6Y6diqNTgtCM3nbv2Z7w/ZJouex39lBzW&#10;VxjhpvTAUubpfPpIrdgT84DJTVm256Nk9kXHqHv6aTJwzPMpMxU7Ddz0JcaMMsxU7LQJN22Ol8bl&#10;ebxU7DTDTJtw07Fio+/muOmwHDcdYOsiOzUvqDyhzkqzo1inuKnEdBNu+nFTbhrr9MVdjXtGZmpM&#10;tAgrTZks63wby0J1bjoGbjryZ7DfZ5OWuOlZ/eClUspMs9xUtfqw076PwU1RlpvCTMVSv4zc1Jmp&#10;jacXctMfwk6lwFA/F25qPLUINz2RXlCou9hpG7hpyDKVt7R9uKllmxpfDdw09GiXRxHG1s7cVPmd&#10;OW56KYxG+oK5acpMN8GeNiNGY6diRhJ8SdxUddA9LmZ0XcS0Ky4TQ9V686bCnXQ847g7GFGXS+FS&#10;ynmFbxo3lSdUCmxUzDTnIY281Lmp1qXcFH6qeThpR/Hp3lHaVj5Te5/ymanq9o2NGh/l/TRmynsa&#10;+Xdn8e8mTDLHTMUxOxUw0+Ahjdmmlp/aOm7aOcNK24+bXs7ruy3DA3nvjBXyPnSJHNFG5p2TxtHy&#10;TfWeO+dMvZy8f+KjyjgtJTIWlLPQrNLjsU1bGarvnz2mcX7+xsKxK8ukPGbqr4tzU53fsFET57id&#10;737u65h6XbSec9t80xfyNyxH4qhVLKuB581G05A45GDUH/XLqC/TA9EQNAwNjdMaNV9M2lbHGoSc&#10;o2ocHvX3xk2n8LwnI42FyjJTTRdyU+Y7zmJ5GYKdnrw8OXvc/mT0/OtgQDfDSH9A32tlnt4UfaU3&#10;U0eOHxV2OsX4ajN+08b28ZuW4Tcti37T8oyvtLV+01mWcRo9p+Km+EyD3xRmKm6KV0q1pVm/aZab&#10;qi4u9ZuKNYiZ0hfqi+KmwXPiXtN8v6l7TYP/VL46GBBqm9/0XXJPXYWMtNh82/ym5vXhejVw0/e4&#10;Vn2f65x38R1To1+Dl6MWjyeagX8zKPhPy+rIPJPq8VOU0Ay2ySnjXa0L03787Dht6RHuCbRWL/A5&#10;eA6F7LNQt/4YDPVpuz75vLlpob+0cF7XxVV4a/Sa1omVcl1XR1ZCPf6a1vtNAzd1dpp6TeU5FSNF&#10;wXMavJ/yf5rXVDwTr5Z4g7PTLDetZL80P5T8W/VOnrbkcbzuwWsqj+nYeffg2yVrY8XzXH+/bP0/&#10;LAvvopdhj9RlbpX3KCNqwZfkCY8oxxbzDL3uNa1c0iBbx3pxUWOj4qNoKeu1vZintleeqbyTtTvI&#10;m9iuaWWchuWedxrmtSxIXDU7nXJWMVP5UWGoS7YpM5XHYtS8MRl4SvCm5zzqrfWbOjNN/aZ8Z5nX&#10;VKP5UwMzNW7KvZ+xC34cuekPGMkuLLsBVnoTnlPq88vxl5Z/Pxk641p46XeTAZOuSQZN+Rb89Htw&#10;01t4T56AZ8CkN/N6UJfauOeDZPWBf0rWfvs/JBuv/1cyS3+b7Lzz/yS7fvx7/KXin2KleDEfVl4p&#10;vZ7EO+GZpZRjpmx7P2wSLqo+UWKmqs/3nFPli+ZzU2WXUpffhJeKmWa5KeyWfa/McFNjok+FfFPV&#10;xxcVfk/rIfWU+t3zfKi3l281eE7hwhxvP8vMJ+rsVGMBP5WXNPhNAzdVjb68p633m/6hqd/074mb&#10;iuuq9gAvqHPTJl7SPCbqftI4KksgXR9q90PmKdyU3AJ5TUv7TUO/HrErMVP5BOXhk3dP/CrnBfzA&#10;vj+X8t0pjrqEe4o1fP94Pb8y0Beuo25/w8vGTKvIN63axPRG1e3LNxo85PKrBombso/5TTXiQ415&#10;AKrVd99pHi9dF/mpfpPomKgJJy3BTeV7bcpNlS2qGnn1pX8edvmceU7V32nOaurnWWf3svCYjjVm&#10;ei99/A5zP0u50/exjD6dK57jb9b3Jq8HtQ0m7tUthnXa64P3Xzna+t6eu0YKHtd58Fp958/F7zrP&#10;WGvo7bSI/vGLN1A7jxdSnFT3/LIydgr/VB2+Tcf1wW+az031f28pfNS8pDDU4CmN88p3bwduKv/p&#10;TJivclH1WA1k6NbBTY2dioO6nIf6PGPdznDOBZ6az0x1/rXNb/pxMn/9u7w/b+AzlV5LZuD5Lcfb&#10;K5aqmv1Fa9/mMfCQX8FzvvyDZOaad5PhU19PBgx9Jek/5EgBN83wUmenGb9pjplSj68eUKZCr2ms&#10;01e+KVIfqMBKcx5T85pSmz9A9fl4TOU1lW/U2Oi4o3DTV5OzhzyZnDvsiNW9h9p3OKjxTNimRrho&#10;U24avJ85bso+I/GajlKdPuvMbxq56Qz5TVkuv6nV6LOtc8/j4KYpQx1DngD79z9fvtPATdUXqiVu&#10;2tRrWsBNnZkaN82w0xa56YMw1QfNa5r6Tb8e/KbBVxq9pnhLT8N/qmUu+U1Pk9/UPKfH7zc1XnoG&#10;/lN5Tk8XN70jOel095vmuKk8qJ8PN8VjmrLT4EftcSJ+U3FTmKn0ZeGmnVQ3rb7mWW7aG18i6tw7&#10;eBJTJpf1m0bPZKv9pt3lO4UfiptGdei+CzYDV/xcuekWjr85X1lu2mMTrBOl/ElMSYInWX4kzMh8&#10;pDAk+U1NrJenNJWOAb/rtpPxMurfqZ+Hk5rHFE9k8NvCN8VNXfKX6jWRp9S8psxHj6mNYqQ6hkbJ&#10;thMjdcFKyUEN/bnwk+ZxU+bFTJ2byltqktfUJd+wlmf9nPnM1Pyfzk11jvg0o3tOxUOPV126X43n&#10;FPXA71zoT20yX+Q5wXOD3/RyON72DCMUL5R4PzozSl6Pn3JTvdfqRU/feZRyT+OnzDsr1bpSKsVM&#10;tS67rx/T+WdbRmenxkfFN1F67oZ8gpBRwPnZtYRSJrqG7STYv9Xta58NSces17UTr0UnvZZsA2vt&#10;2JNtuq1GjSyrhOvNQWJ/E9FoJL45OGoQoySGqnEIEjv1eW2neUnrNK/t/n/hplP4W4qpGDeFlaYe&#10;VDHpmagCwU/l+e1Zl5w6YmcyZgH+0sXU5tMDSox0cvUtVruv3FP1hZpYfVPzflNx02Vtr9MXNy03&#10;kWnaVm6q/iSwUuems1Wnn+GmC9c9h5cj9oPiOkd+08BNlW+qWtgviJvOO8i1hfymqtXTtVLgposZ&#10;xZm8Tj/lpapFRmKmQZk6ZZZVcQ3Tujp9MVD4Gn4NV9OeUYXstG3cVBmn8ps2UCuperZG/Kbie+qP&#10;q4y0MrymOb0AI30xKcfbmYp6PtX0NS+x1ZdMxbaZQX5qSdXS96GE9Hxm4C2dwfNUj9/pdc/yOXmU&#10;z8uT8H741+dcp9+EkxbW7VOTqHp4XR/W7/ps3FSZDikH9fr8OFq9feSm8rV63bxxVOemYqdItfqL&#10;4WyLlR+hWno8Sub1xN9ZA9dUn5AZdc8kExY8kPpNJy4iv5hr+YXsUwWfk1dI+bCqs1zKuarM3KyW&#10;4gvLqna7ajHJ8sUDWZuKfXcE1eIdNbFfrYtldfBR7WNMVJyU7et2apnYKcx0OzwVv6hxVLaV/zRf&#10;2kZsNcrWh2XGT+VFle/UmGnoL6UafjEWMRirsb8o1uHjaTt+bqp99Z0lTpqT9723fuDcA8py0+Hl&#10;N8BIrzMNmf69ZPD078JP8aIaP1Ud/3X4UG/Ci3Qn9QYPJwvw5q7Y8yH10L9KLrr6N8n6a/9LsvXm&#10;38FKP0l230tPpvvII73vT6G/PfxSNfPKHjXP6P2fJnvv+31JZmo89X72MWW4Kd7S/a5HmKZGfj81&#10;8s1yU/a3PFPjpRwP7ura+2CWm2Zr8sVFQw+mXK+owEqz81cZN4XhwkiVXXoFz0NstJCbOj9N/aeR&#10;pQZuCjOlNt+zTTXdWm6qHlmbb/7XvDp95SSG3kvykjZTH58u/7z9pqWPb3mMPBfrbRP9pjkOWsBI&#10;Uz6aW24ZrJGdprw0ek2V99oyNw1syrgpzFSjeu6oX5Xx0/jcrA8PPDWwVNVGwLzYVpxMvkd9twVf&#10;euj5pnsgVVan/yqfaXlT+QyTkR7E55LfE/KU56TfGM5OxVilyEmdl/rvEXHTyE5LclPjpMFvKmZa&#10;jJvOv1j5omKkZJGuOmKjWOn8S16zXoIaJ5FDrdp8cdPATu+zOoDATYPfVH9/DRxTzLRqg2oLxEyp&#10;qdf9Ke5DhXktC9J3eTX3q6q5x1UlaV7/Z5QNY/fDVHev3Bj4tCnrNQ1+U90vS7kpHFssO+s11XRu&#10;vfNTMVMEM7Us1DZzU90zfdoyDSxvledu58YO+U3FRcl7kJi25ZxjyoKQt7lmKzmosFax08BNnZOG&#10;88zy3puwU6/R11i8Tj/k94Za/bkXk9O6/A28wwjPaRle0/IVr8BNX6dGBu5+ydv22avGbz2l8e1k&#10;8PifJH0HwiOHiZu+ZL2frP+Tc1IbX4ZdRkVuejzMNNcLip5Q5i/NMNPISweQYzqAHNKUm6pGf5z8&#10;m3DTkeKmTyXnkq8a+kDl+j8ZM3WueX7kpOKVWcFUU3Y6kunzQq+ofG76kdXl9xvFcziPbVSnzzGy&#10;flPjtOKgJWTc1B7buameyzH+hjdbWadf6DV1bkrGqWr1+wYFv6m4aWSnkZsqz7Sp5zQy03PoCdWH&#10;Gv1z6QUlFeWmYqbNcNMzj6dOX/X6oVY/x02ZPx2dBjuFkaoe/6Sv3hYV5n15u9Xpq25ftfouZZqe&#10;BDM1Rb/pibFG/yvkmp7Qmjp9ava9Tr+XfKYu1ee3rU5ffsJOYmK90QkwNNXpi5lSp+/cNPWcipuS&#10;nWl1+vJM4nNsmZvCSuGIofeRuGlgp6rXFy91bhp6yX8edfriphl2mmWm5Jt27Akj6gETEgN1Xupe&#10;vO7ipLAiZ6W23Ua25Xjdt7K9WOkOBC+F/3otvmWRdouZpJkxMFPx0chM4aahzj4uc34KWzVm2lXM&#10;VD5TWKmYqjNT8dLUbxqZqbhpVsZNyUvN46VipM5NfXRuGvlkykbhocbUxdWprXdpmSS+acyU/eQ7&#10;TeXLs9vEZXlMtAVu6jw2kxmQreO31weubPkNqbeS98Y4qTgf087+tExcNMM6O2amw3L2ybLOlqYL&#10;WTzzHU1beL/i+ZY9hrFTnoMzU+efxngzy319S6P9nfq7olJ2qnMZlWKmWmfnOue3ck2Nm3JfIGWn&#10;4qYS24mXduL5deBx9Jri7w08fzufHfizPhtdV3Gc+sBQO17AtuVoLBqJhqL+qF8cnZdqHIyGoGFI&#10;rFXbu0Yw7RrOtKRtXNpuVEbnMS2J20pj4qhlvp2v17rzC6Tnm9U45gs1nmWuCUxPRJMyo6Ynoykl&#10;NJV10vQCiZm6WGdeU20zjded17TLYrQIdtqQnDh4RzJq7rXwUbJLl9yGz0C5p/9IHv6t8KE7yTj9&#10;Edz0NjhRyDdV3mmab/o5cVNnp8fnN6VHFL5T9YUSKxU7Vdap5Nx0wVrlk4mbwivXqzdUyDf9Qv2m&#10;s25PLN903l1NuKkx08hNLXeRfNMWuakxqlZyU64xjJEyKusyiGW+3BhV3Ibrk1zeqZZl57l24drB&#10;1VK+qWrZdO2gWslwvU9fE7xHNfSKqtyoawvV2LmoueNaQ9ccQcqkUz+H5rVkm65RsvJ9w5g79lHr&#10;66DeDqm2qLavtKo20Xt341GuC4+x7fvJvLVkiDUcIev3KYTH72/NTbmOVW2i6hUbyEEwvynvqflN&#10;xQlY3lK+aeCmYqfFxPUu18KBy6ueMstOAys1z6n3b9I5GSWvYpWxU+rtubYO3PTp6De9D3Z6iGvS&#10;R8yPtJg6e9XW6/pcj6HsUu2bZaaazjJTTRs3xQspBpplp81yU+eocfu2clPV6pvnFG4avKrivWKm&#10;0W9qtfzybCo7QH4wMRbxE2V+tJKbsq3nm6Z+U9s3x03T/t+WMeJZI88mY+bdbjX4Q2fIV/r9ZNDU&#10;a60ef9DUbyWDpn3LWOmIihuTUXN+RA+pe/hf8DCeJWqT172drLjyn5JN/0gN/vX/jdzS/5nsvP2T&#10;5NKDcNJ7/pzsvu8v9LP/a7Lr0P9NdsFQL72X5UzvuQ8PKDx1Lzx1z70hu9Rr8YuNgZmKnQZuqnzT&#10;fc5M8XcaMxWnjNx0D4z0ckmc9gH1ksoxU9XwOy/VKN/qXmr798M7r3wcJkqN/gE4aKjBFyOV57Qp&#10;Kw3LtU4eUc83LcZN1dtJDLVAjzMfJa/qVRzn6mfbzk2Xkw8a8g6/wDp98klDL5pmxhLZqZZ/avmm&#10;4qbynYZ8U+Om38zvN9UcS20rN3VPn2dSioV6ZmSD+U7JRKU3echFjcxqd/Coar3qJeRR1fer7vep&#10;XqJhFz5G7qXIU657IVUbue9JXvrCS8RKnZ3qs/0890XVT8r5aWSn4qfGTfkN4oy02RHP4PqgPIZq&#10;zFSsFG6rPBIX9zqy+abipvPoCzUPdqpRucQLVcPP9+1i6gYCN33AuOn5c/H/zyd7esGhDDclY375&#10;sxxf3JReTWScVsJN7Z6Y/i+QTeL51pbNYvfSlFEq/7/qIHidkO6bScZOWadj2f8dWKx8pS6xWbHQ&#10;UGsgpqq6e/WDyuem+t0ibmoslXXBcyp/aRTvl96ztvpNlfMjbjqdLNhFG5Vdzr018tkl/aZRBrCY&#10;aciBCL9XqvltU705SLmqOW6a6wGl8/J4uamx/d1i/jpnNX6czFnzJu/Pa3BTtOw146YzyUCYtZrf&#10;Kcv0XvE7a/PH9DF4Ixk4+sWkz+CXknPpV9R3KF7TQeSa0vfJuCljykqdmY6kD1ST2nz5TAs9ppqP&#10;/lL61xs3lc9UOh9mapK3FMljaj2g8JjaKMYpfop/dDzckh5LffGxnj00clP1hYKnpnJmaiPrxE4L&#10;+WmWm+I17X/e0dAXasp7yZDZ7jd1bqr1iJ5QwS8qL6tUmpf6+txjZ7npe63mpvn1+WKmWW6q/lAI&#10;r6l6QQVmyujM1MZHWE4vKHRGH7JOTfKZwkwluKmx03Ocm+Z8pafjMZW39PRCbnomflNjpi1z01PP&#10;oC/UmXfFnNNS3JSM0wJuKmbaVm7aixzTUuopnynMtOdJMNOTkcaT4KZipyceJzc9gYzTLDPt1T7c&#10;1Pymxk3hX8ZNYabOTXupd3tgpZZvatxUPA52h1rFTY2VRmbaI3JTY6bijbuiCvNNd7AcyU/YNeoz&#10;5Ztu4TgSXEwybgr/6RHUsec6+M86lqOUm17CNLI6fW0HN7J6/m0s1/PSc74U6W+JflDYsOrxTV1Y&#10;3gVWLK9pd14j1Al+qrxX86LKZxqVclPq70PGKccTaxUzleClHZ2XauzFsSRbpvfAa/MLuGlkqPl+&#10;UmekYVR2aZZFup80ZN+GDNw8Zip2WpKbFuOjkZ/mMdO4TH3Jii13Zqqx2HqWyc8rhXMDtmfslPfK&#10;eCLvtxifeJ/4o9hkyk11DuhcYFmqeG7o/DDW6edMqTGzj59bcRQ/Tc+3LDvVdJaXZqdb4qSF69N9&#10;49+c9Z2Km1rexPqCUctdWqfzfC1/85qc5EOVp7RLTh06s10niX077SSvVvdP5Ffm3Obz3KEXn+Ne&#10;W5MOvfUZWs2xlrHdPJhfBZqExCnFO4ehwWhQEWm51mu7UWhERsOZlrTONZJpbecSE5XETCU9pkYt&#10;y27j69qDm+pvkybGUdOT0ZQCTWW+UGKiWc1gPiu9dmVhG3FTZSMoI0H8tNuSpPegDUn/qf+QjK+8&#10;FU56azJx8fVwUmr24aiTqm+HoX6R3BTPKf2gjqcvVKjTD9zU2Cnc1JlpITf1vlCq0w/ctPl8U/EJ&#10;9WBp13xTcdMK+kKJm15IXiA9odxv6l7TSsslg68UclP3msKirCeORvGp1vpNucbQtYYz03r5E+0a&#10;I7JTrU/ZaZaTtpGbWobc+1yr8luf69CVe39pfZLlpWjYRe8Rsb4o76/gdW/irGkdpeWDURtXMPq2&#10;Gn2dcutc9Xhcm4rH5PpXqtvFdU0JyUMiX4k9X66Rlmz/AFbKtUrjy+RwfhHc1HtE/YzrZ/UGjn2i&#10;uH5diLQscFOu6dubm+p6lutg95waM5XXSNfNzk/hnFVipnncNGaKcm2uGm/Vpit3dCF9hGbUPZWM&#10;m0f9J1K9fnnjM1y/63qa45AtqHzBRcoe0PE5v/Nr8nUtznW4rsldzOdYqpilrtWp1UfyQoXtYi0/&#10;7DZboy9m2tY6favFFzvd/jM+X8GTKpZqPAVOan1jqOVVLqJlKcNHzJt2cchN9F5yJf2mF5fmppa/&#10;qO8r5YukeobpZ+Afd1Cf/wM8pbE+v4x6/YqbkpGzb0nOm3ubsdIJVQ8l0+qp4V1N35cN7yVVO3+T&#10;LL/6d8mWH/4x2X0X3tK7/pDsvvtP1OL/2ZjppXfDSg/+Mdl58A/Jjrs+Ne1k3HXwU3yoMM1DME3p&#10;3pBdWoyX+rLUa3o45pyKm8I7zW+actPgGZXf1Lgp2+65P/aFuj9kmIqZZrnpPraVtI+4qXpCBW5K&#10;73p62FttPjwzr0Y/ZaiRmWr906qpVz2+avU5pnlNxUk5Ln2dwqhplOGlPv1NeG2OmwZ2ejx+0/0P&#10;/zH1mzo3XeZ+0z2hp3Zpz2lpP2iLfaHazE2D19T8puKmXnffSm662rc3L+rx1+nb/wf9r0FWWw03&#10;VZ212GkY9d2e41lN66aVjxr2F1tdgWd2xR7V+cu7yv9J7sMo50Of88XGN+Gn66jLl/8UWX1/yk3F&#10;T3PMVOy0JDfN+k/5/gh5p/KXeqZp8JimzFTstICbqifeQlPIAApZqPqeDfe38rjpPPebhjr9cQsP&#10;W62+1emb3xRuyv0svx8mj2nIdPZ6g5jnInZq2Sj6DvZpvuPlPzXfKcsjN83PMfW6feemgZkGf6ru&#10;mcmj2tRzarkK/H5ZEiWGasy0Pbgp90inkWdetuwFfLPcY6UeQn0ta3fwe0P8FK6u+7ZVm97lN+XP&#10;ee/VB1J8VfeCdR+T80Sy847zzM49zj+dU/xmaXq+RXbP+RnWOcvXORdYaZabXrCGfFN6QJWlwmtK&#10;z82Zq97kO51cnLrX6LVITTw1732HPUtv+Res31KfgS/ATl+Amb5syjLTfvDSvlE5bqo+UNnafDjp&#10;SLFSZ6jU5OcxU3hpmmea8ZuqD5TxUlip/Kbklho3ZRw4Hlbp3HTY00mfb7wY/aYwTWen8FL5QFM5&#10;N/VR3s88bsq8cdNjyYCUm/67ZPCMwE2NmRZwU7FQ56KtHfuPcW6qOv33eG3a4jfNsFNx0354TvtI&#10;kZ3mcVPlnAZ2ms9MQz+o1G9q3LQpOz0NRnr6WfhNz4KnRmmZuGlgp6Xr9PO46ZnFuCk+1NPkN709&#10;ZaTip85M28pNc/2fQp5pIUO1+nx5TcVMXcZNYaat4qbfpS8UvaHUMyrlpvBSMdN24KbGynrDp9QT&#10;KvaFsp5Q4qamDDdVf6jITS1TU0yvF/zKJKYXPZGpb1JMUWwxSsy0R6jTN/bYdScMYFdUlpvuYFlU&#10;u3LTTTAzaWOGm66HS8KQzG/qTIn1ztS6b2cdz6V7fK76W8RIYaDq6dRR7Ag/aGCm/C1d2E69oDrz&#10;d3bW3x2ZqbZlP/feqkbfOKpeuywzFYc1bip2ingtU24qXorU6ym8/uKn4qaRmeIxVX1+mA88NXDR&#10;fF5qLNX9oVk/J17TLDM1Ruo+UxvhnM46YZqdsnyzCeMUE41c1FlrsbEYF02PKx8r52YR5bgp701X&#10;3reUm/L+doF3iplKKTOFWYpnipn20DTrTHG5s86u7GtiuThns2J/Y7EF+6fHKbUv61LuGZ9jIRfN&#10;9qAqNi3/qi3X/pyvXeK5K2Zq5zLndMpO/bzWqHMb6TUzTyqss6t4Z2So7rXuehHLLkbiqqgz08ZO&#10;8Zt2vYLzGvH5Vy6Fecctc0OfE/y23JPoqGyLLivZt46xin3nwwDFAieh0Wj4/+PuTOOsqs50T0Ex&#10;a1okiUOiVaBBQEZBEJlVxgIpCqiBAmTSRAGZFJDZJJ2h0x1jnHAiqFFzOyqTRhNjzKCt5iZm6iF9&#10;+8Pt3810YxvH5Gp/Wvf/vGutvdfZdWpA1KT7w/Nba689nH3O2Wfvs//7ed8XDUD9UXVQP9qz0Tlo&#10;cCItK0Vmqva/Ozcdz3uc7GXcdC6f5Tw+yxoEO+06x1V8aLn76OgdbsTMv4OZEqM/9wbym6pWFPWj&#10;ity07nZiou+GG70XcfrvkJs2PkjOgAe85zTjpoGfNj9E3sRHuF85zP/ao9zb+Dj9mFfMswzlG4NN&#10;rICThlj9GcZM32tuCkMJcfrvJzc1Zmr5L/HQcI8hlfpOPTeVp9Sz1JSjHqvflLh8/KaNm8mxxf/+&#10;5q0/cUuJ+9W9v2pGiadGNRpbZZ4ty/3+5l9k/TjWot2keMt8G8fal2ekLWnf65U3VGyVWroLYZOR&#10;nU6qp/bye+43jdxUbRluSg3hIjfVdym/ab3u1+STkvQdW1ykvD3eV3ppvHcN0yV+U40Fbmox/Iq/&#10;NJbpuWlkp953FNipvKXmL825qe6PxRN0by/OK26qmFDVHRk9+z784EfhDspv5z1Kyjkwl3j++bz2&#10;fN1j6x7cxL05bDYTrzPP8qzSck9vnlfYq69TpZh/RA0j+VdNcALVj7IaUra8X/b460KRg4CYXe85&#10;Fa8VQ/AetDl40KKf3fgJPtPIU3xdqGPwm8JOVX8u+k0tNt/GdI7yzHTa0sPkcj7kBTNVLfDh027G&#10;U/o3sNMvwkpvdsOm3eZG1dzjLpj/925C/RF38WVPuxmXP+dq1vzMzdv4b27B1n93i7b/zjV/8jX3&#10;iS/DS/d7ViqPqbQBv+n6O+Cld8BLidffBD/dCFfdCEPdvP8NeKnPabrtPjgjiny0tXYrDDSfhz/1&#10;vjesLlTGTYnTV3z8NvKlKubee009N91y/9vGUc1zmnLTwEwtJ2pgr8ZN8ZruFjM1Bb8pTNT7T9Wm&#10;3lPPTncf+n9wT7ip5ThlPzJvaRluaiz1T+RDJb9rpneHmy7d/c/m17TY8v9K3NTi4D07Nb+pOKiY&#10;aUe5aZnY/aWK0w+x+u3F6UdGqs9NNXmMXwWOal5UnrE1BKXP4IyVwrYaN+v64hlXk12/fu7kgVWO&#10;gCZyWDRulu/wh3A0YsZhhHo+JN+8+GQNfNMzVFipOGrGT2OcPueH1W2w05Sbyo+qZy/GTDvOTZUn&#10;ZU58FksOIIvnD8+n5tAW4/RHzcrzm46aVZ6b6nmWz8vic0n7PNH+mqLzt64jxkXlKw3n9dj6514+&#10;p2mdnfcjI01znHp+at5TeU2DWnLTsA4sNTLT2MZ4/uP1m1odST1TWvJNN59Y91rF//PsVHEo84hB&#10;mXPFs3zHPyDv0Hd5zs65lFbTc5knbmrPb42ZitfrWAnsVPw0MlSOr5yfdpSbes/pdF5vivId8RxX&#10;7HSy8ppSE2rs/Mfd0Iu/jofya64//FGx+VUDj7iqwUfcmYPwmsJFVa++ehDx+BIe02rq2Gu8bW6a&#10;e0urhz7dkpuazzQw0+Ew0mKcPvH53l9KXL74pnFTtfKawhzPx6s57Cn3kYGH3JlDHi/DTeGTxPIX&#10;eWbmOzV+KhYbNDThphf+MPhNAzcdwTJipsTxl/pNW26/+HrZdNyX8+Cy5lGlzbjp0Q7kN33Ynd7f&#10;q6z31Lgp7BRu2sJvWu1rQ5n/9MzoN41e0xCff2aI0c+4KdOnR+E3fS+4qcXrw0s/rDh92hax+pGb&#10;5iz1ncfpx/pP5VvLaVrCTT8PP0V/dQzc9ETY6XvFTUOMfmXCTTvDSyOP65L6TVNuCitU7Hj73DTk&#10;MzVmGrhpZKVijLHf7f3ipjCjHnAd0xUwSWKNe8KgzIO4hv1Zi2Cl7I/tG/kEjPt2EwP1zNS4KRxU&#10;3NT7TjfCMYJUBwoZM4Wbms80Y6Z+fWOmfHYWex+4acxzav7VwE07w007wVStDlTiNe2iOlDy+8Ku&#10;jJHGmHy+K89N9f1t5z3CS405wh+Njyb8VOOqdV/CTb2fNGOnsFL5TTNF7im/J+t3tvW1jVTE38NW&#10;o4yzirUW1Ysx5HOcBr4at2P7zDbbaFtyUzig8UNxRHFTvlOxSOOm9OGZFXzHFTBTKeemLBP5acZM&#10;xU5Zpk2xnrhpVOSlsU3XNb8z20zb4+SmFXqPkZsqH4G4qcXf07bKTVkuctNKOKl4qUnMlL4x08BP&#10;FbNv0xrXckwbO9XnCis1ZrqZ16KmG7/hCo5/k479rjw34Pdizz70u+olhruMbSwM/HQSPPB8NAKJ&#10;kfZDkZ2eTX8gGpxoEH1JvDTqz81Nx7AvY4PS/gWMjSvoQqaLmsBYVOozjX19RpqvbU3hs4M94zP1&#10;ntNaWvVnu04nLnIfHXmN1YlSrtMx5Dgdc2nr3HTqu8VNF6X5Td8BN4WZXnQ83JS4WR9jBwPLuKny&#10;nIpHvPvc9Nypqd+0g9wUT2msCSWvR6qO+E2NicLSot+0VW6qZcxz+u5xU3lJF1KPo4n7zybiyixf&#10;4lZ5OIkrX+/9GIrlj2oo3FfE+9dW22Rdq28b6jWoZkOseRu3XWx1D535QaIvpNA2bfqFW0wsaiN5&#10;WRWbuWgjPHLzi9wXPYPPA+715+CmwWsqDjm7hJsqd6xn4MZNqf/bUW5ay73usXJTz049K838prBJ&#10;eZnkGxVD0P212IC4aQ1e2UmLDrnzpn/Fajir/siU+odZTjnxxDThDtQLmU3NZqtFxT2/xYSavzUe&#10;9/K6SnGaVl5sLRteN6uNIu9V+O14dqBp78mSL0v+1li3Svtaix9K/Fae1Sh5R4uyGHzF4Vss/pPM&#10;j9wUPyvLq1aMmKlyJnte4p/JKB+prxnjGYqv46TzDtMlissT82vjmm6dm1oNO3ymxkyXHDReKmYq&#10;jZq9n3yltxKvf7c7f+4DblzdQTe1+WnqifzYzVnzS1e/7VeucefvXfPe11zz9W+6xde/5hp2/cE1&#10;7nnFrfjCS27d7X9y6+74E5xUgpne+abbEDipsVJ5TM2T+qq75u5X3ZYDymn6GnH36F769yn+vnVl&#10;zPQemCvaci/cFM9p5KbbxE1hpluJ3Zef9Bo4qyS/aZGbboWrWpy+uCm8tMhNd5fhpjsfKnDTEnb6&#10;J3KSipvCSB8SMxUrVU0oxeHTh6WW+E01n/GcmcJPWW/nI28Rp4/Ylq8L1fH8ptFv+t+Rmy7b8c9J&#10;zac8p2nZmP3txfmw020wzHbqQmWx+JtD7L2uL/LycQ43VpUx0xCjkF1PfJyBcVP4Vj3n0oZNP7Ic&#10;M0u3sS+wU3v9bf8EP/0ZflbVnVJOTXkkOZfibTePPbw0Z6fipxLnhqCSfEFio6neRW5qOX9UUwqe&#10;658ncb7l2dLMlU+6sXN8nH6e31R+06+Y11T1oXycPudynaeJGTBuqudRPNeqtWdVep4lryl5TI2b&#10;EmvPcy/F6pdKsQJw0ER+vjy7UmSn4qb++Z7aNrmp+U/5v8Jnr1r3Jvp1cOx3I7/puLpDeDappbXs&#10;SVfHsSNueumVz3Pd/QG5U77LOf77fJdcsy5/hrgJ5fxRfiCOhfX4mzeIgYqPipUGbsrxlf3HKeGl&#10;kZ0WuCnPdf3xWvSbipv+1PIGTaEO1KRGfKbN38ZnSl5T6kENn/YQTHMfsdr34h097M4855Cr6k9M&#10;/oBv0z8KO4WfngtLDdzUmKm4acZOv8V68ph+Kyj6TeGm8plKw77bBjeFmb5Tbjo84aaj4Jom2CaM&#10;MhOM0mowGav0nDNnp4GZip0OETelTtNIeKa46SU/dQOni5v+BKYrZioFbmrM9Ri9ppGbjnwh56b0&#10;q4fiNx1wbNxU/LQFO7U4/ba4KR7UEK+f+k1jTtMPt8lN7y3LTT8klno8ftOMm4qZem56Ep5T1YGy&#10;WH21KPWgvm/ctM875Kbymr4XftPgNa08EWYGO+1MLSjlLzXhY2zJTWFzqgnV/Z1zU+813cB9/18C&#10;N10DN4WXyldqrHQjfcXRy+spBV5qzFTcEx6UxONnOU6NG+EhJbbepDh9FPme1cQSe0WRm1quA7hp&#10;hdiofKWSMVY+W5hp565bWnBTfR/mNRUz7Yb3NGGmNs/8ptexLfLUmqdU/LHITb2Ps3M38co4jxYu&#10;mjLTSrHNyEpjK7YZmGlLbprz0la5qbaZyJYzX2rCTtvgpZGldsbH24XPoJM8y2KGUvRsdr4KPhfU&#10;hVYSZ5RK2GhxmuOga1DKOMv1Iy+19sp8+x16Hb1uwlzL9cVy43iRsWo65m5trbW8p3wm5jkN7DP1&#10;n5rXFJ6ZslP5SjOtoC9Fvkqf2H3j0HipO3Fs61mBGGlFD5559PQyX3b3q+384L3VLMN0BbkuKnqs&#10;4vi+jHWXoDoEC+w8HS4oVjgaDUXiowPRx5AYav+gs8KY5g1GWlYaEqT+cDQSjUIjEml8GNKy4q56&#10;jfPakbahfVIb+5qWxHxjfwx9SQw1tupfmEjss6jxjImLShODxEqlyeQ3vZh2KoKZVlzCZ1XD5w0v&#10;7cbnJmm6yxzaeTDsJnfigI1uyLQvUOOcHKfz8J9eSpw+DHUcPtRx824mv+mtbmqD6kHdjrzvdErD&#10;fjfZ+vvxfe7H93kAfYXarbkuWnwP3rJ7yD96r7P+Yt9OqYeVmg6ENk6TV4vxKQ330frYfd8y3fBV&#10;Xud+85dONWaqOP2vsV08piHH6cXN1IdaInm/6czlh/ivm/tN58jnwb2L/Bu6dxHj8LVUiG+1HIFi&#10;p/J3FbRcy5XK5x6EbTAe425nLFccLsst+4YbX/s1N2TKTTz/vwXdRP6wu4mh/RavSb4A6jJ4loMX&#10;RLV5rT5vHqevWP4aKcbtx7pR8J+a1ZIYTWBIMCJNK9a/lvuYBdyH+PyQnoPGWlCLuK8QT5PMSxn6&#10;fpx58isGReaqddN+3JZynyoWupZ7qDrufRbhzfR1N7wfQjXdG4hzX7wZryl5TZstzlH3sMH7wz1F&#10;WR9G9GO00xZZ6LFOL+J+uE0ppx2xeAvlz4WpWv0H7oGUt2wqNRhmrhAfpI7RJ57lWOK+Ep56KXWN&#10;1PdS3J5XDWMlujz1kpbvz4Ej1rC+eU0zXvoU9+IwU773Glr5R+Uprd+AJ1b3j3xXC5WHAV6t+30f&#10;v/8C48ofS90l3ZMGxTjJ6EFN2Wkt98BSNmZcU2wzEZ5P453Wqi8lXNM4pT+ua+CmExc+bDWhRs0k&#10;vynepoubj3DME//JOvKFKo5TDFQsVbH6c/WZsp44ac5A4Z0s4/OoytuVSzw0j1sVF43yvzPjp2F5&#10;Ww6OoNa4KQxAcfzz4ad1eMcWoPlXaYzcfmoThloLc4hS7lJ5TLWMcgOIR8jPPmOF8hvq3KLYXGQM&#10;1HPSeJ6YxTlCuU5tXlhG5xH53sVDtY2ZK+VLJSfE8sOcjxCM1OuoxeJPD4xU3HT6MuVXJP9I+Awn&#10;L6YuWtNRN2UpNa25t5+15kV36cZ/xVf6a3ylL8FHxUhzNe15memg3f/hlnwKffoPbtln0GdfdZcF&#10;LfvsK0y/4pZ+5rUw/rpb8Xn8p3crTp/4fnKeXkOc/iY8qG3pGsX1Rx1gnQPkA0DX3MM27iHW/17i&#10;8U1ipkzjYTXBUK+lBtW1sNKoLQ/AViWY6dYoGOp1xNbveIgaUGKiD3tOupP+zocVpx+leYnflPh8&#10;xejvOfK2xdlvf0is823TdV8XO/0jTFQ+1DyXacs+y8FWdx7kNcRNj6hlu4fectt53a3UmlIcv8+P&#10;qmXfhs2+ZeOqG7Xn6H/Cj19zV37pV27prl9aPfpGeJ/ynRRzhzYqz2i5mPotjLclraP5xPwv3vKP&#10;JvXFC+XDL7vNcq/T2pjlP/W1qxazzBIxR3lI5TdtwUKLbLR0uqQuVPCcZvxy68+NaeqzMR+fXTdU&#10;f4frS6rkemPevwK7itei0tYzL332TXYN89cxXcuWbv0nrms+76w9h+N8q3yWCyTOv2J+Pq+nzos6&#10;hylvua7nMNJVytmhfD2K548qzSGU+0uV5yMo8Z3q/8Ic8qua5EVNcqGq3mR2/ovPmezZkp5RcU6l&#10;r/ynY2ruh5MeIN7obtNIzssjpt9FPhX8pjP5v7X4KOdH6j/p3Aw31XMq8/AzbV5/ztu1PB/zEktF&#10;gZnO4z9BbSb5T8VOIwvlf4muVTBOSbm5JXumusG3i3gOKNnYRsY2cT3e9Dz/H9QijelZpkn5gAqK&#10;87k26joo6Rop76r2cebybwc9SSsxzTU9avYq5ceBByu3qV3jn+Haq2u72Dj7HP4/xP8dyuvjn9n6&#10;mlHKe2rPb8VOOdbsuBKbjxxV3J7js6h4/Om/lI4nxbk0Xktu+C3w1WtYR8civ9sZy3l+24DPdOHj&#10;/Af+DvFhj7sBF97vTvvYPveh6n3u1KqvktP0MF5TYvIHkc8UWW7Tc2Co5zwBQ30UMWb8VNwUPiqJ&#10;mdJWDYabqj8k+EzFSlHVsO+YqkcwjfpJMadp6jkdgb80yuLyQ2y+fKao+vzvu+rRLDMa/+kY+CeM&#10;VLz2owOOmPqPlI+zNYmXinPCPa02U2zZLszUxGtXk7u0Wnx1LNx0Ktx02j+6s4nTr+L1q4YzH35a&#10;rdh/cVaL81cfyQObcNlyfcXn+/2Dm4b+WSN/CIv9vvvI2Yfxkh70OuuQO/0s+lH9H2Ec2bRa1E/c&#10;lHh8SbH51f8jrwuV+k3PxGd6JrH5Z8hjSg2oM2NeU9ozHiCfqXKber/ph88g/v6jQR8pzW36odN9&#10;ftMPEqcfpbFUfU8hTv+Uu5zF43/4Dndy1CnkNWW8z6lw0VMQMfonnUI8fqoP77MYfcXpl4vVV42o&#10;E/veZPoAbdSJfb/sTjj5Rtf75C+53n29Tuh7ozP1YbwPYyfd4Hqd9EXLbapYfYvPP4kW9VRtqFSx&#10;NhQ5TXuUiNj9E8hz2vuzrtsJkuo/hZh8PKZdP4DkM41e096fdpW9P+W6osrePk6/C7H6XXpdn2gv&#10;/VyVJ8DCxEaj5B+MfWvhZWo1LjYmL6GYm+oHdVd9KLHT4D9VTkOTuKrYqbgdLbHjec5NuGEPmKEE&#10;a/S+MzhLNzipccn1odVYMt5dflPmwVh8jP46WgSXMTbWNY6vZTxqDfO0nKbpG9+6khauFHx/FcTl&#10;e4V6Pd1Z1sR63altIz+p7Qf7UslrBb+oMSExUttv7XtR8X2EcdtPtgFLElf19d7hprBXsVPvUWVc&#10;7BQW27kn8+Q1VRy/GK08pracZ6dZHajgR7V8ptqWfe58/vG76E1frDR8R1b3Ca9pXv8p8ZimjNT6&#10;4XvXd9+aIi8tacVYvSIfzds9sNdcXXpybEo9OCZ77EGBj7I91ZpqwWWLvtToQc32PRyj9rkl3LTL&#10;FZ4lWl5TuGTkpmqL7LQcP428M7Zt8lW2GZmmtRxzJctzLMbtlHstW1brSByr5ZRx04/7+ZUsl6o1&#10;XqpxW47Pw/ynqzl2VwWpL4mXpsyUMeOjK2mDLEZ/hV/P2Cp9zbNtc4xXbmaalt9FCTeFoeo3XGG/&#10;1+Q3gi+1k/FV5vVCelbRk301jrqI76gmcMJxtKPRYDQIDUAfQ2eHVtPnoCFBQ2mHBQ2nLacRjBc1&#10;krGo8+iXk/ZDzPT8NjSWeRcEad/VVzsBjW9DWubCRFpW60gT0eRkmn7nS/iMZvO5S3xWXefSzkFq&#10;a42dnlC11g2Y8Cnynd5MTvzb3FhxU/oTF95pmlx/l5sMN522VDyT/qJcit+fAjvNBFNV3zPUA7Sl&#10;mtwgTipmWk7vAjdVnP7SR/g/LG56hPsIxemj95Sbql42gp0qh9n4+Q+4c6eQU/AisVO46cy72Cfl&#10;Vv0m84nlQ2Kj2X2R7quYnr1SY4GrGn9KPHbxPohWrMr7PcSZ4GjcE9VxbyJ2ltfVoXaO8TTFcHtm&#10;KsYZx6zlXmIhytdRTrEg7nfERUvm2XTkpvLaBW7Kvavl4OI/f+SmFuMYuKl8p56bwvSK97HtcNL8&#10;nlg+DvmAuAc5DsX7nlbbIjclp5nyqNatez+5aYjRT7kpzDTnpqoDz3dajptyz2XfM/Nj/WFjpLBW&#10;sVPdO6rmcQtuCsuchzIfqphpCTeFA2Rx++rLZyk2kDNTcU3xe91PK35efNTym87U/Tg5Tmd6bnop&#10;XtcW3JTXsvpQYqfGTZ/mtxB5aWCm4hCBgaat56byn0ZmqrYNbso2zBvL/X/KTessP2r73LQWZuq5&#10;qTyr4r96fkEdFpjnLM4DXqWe0oybBpYqrprH8suTxvmDuF49wxFDld/UPKdZHlOfv9S8phpjOc2v&#10;wVMmTiOft36DtRv/hXylv3Tzr/13V7/9965x1yuucfcrrmnPq+Ypbdj1H64BPtq4O7JSWvUZa9j1&#10;kqvf+RtXv+u3LPM7lv+/rnEv26Bt2PO7MPaSa2Js8fUvu6WffsldvY88p3e+Suz+68Tuw1Hb4aab&#10;97fkpsZdD8BN0bVip0jMNPeaipkGlXBTPKhw0hbclJpSO+CbkZvKY1rKTQMzLcNN5RPdzrj5Sx96&#10;G1b6tmel4qZfxxdbjpvCaK/L5Lnp7iNvwWAjO33L7cCDKv+q56Zip2KxGgs81bgpr5Vw08Wwwda4&#10;qfHNlI9GjpmOletrOY3/hXLTJTBWSaxV3NTH6PsxPx59p4Gbcs3JrhHiVJs6zk2L16J82nOuRran&#10;a5dydIuZNuMzbd4KayYXgeUB4Dqk68jCKONd4qgv+HMvDFW80XzxPK9RnSd5UXWuSH/7aT/zn66W&#10;FzVyU571hOc9ygmQPW/l+Y/Og5bj1P4vhHOe/isEXqpW57q5Qfp/MnbO/XYuHjnrTrjpXW7krP1w&#10;1DvdaJ2jZ93rpho3FRuFF65m+2zbuCnn9shNlT+lNW5q1xnOSRarT5tzU/IABW6aMVPjpmKc5bgp&#10;z2QDL23YDB/dzHJFZmrjmhf4aWgVL9KIJ1hSHnW9nl675XVf32Euqwm27kd4SMXAqfuEn7SOOH09&#10;U2jmGUAzv0mxdPFNrSdOuoD51l6t7ei5cPSSBm7KMan/P8rxYLyU1n7XeibCdtQXF7VcRpv4zSve&#10;RayU9954zY859sgTwTOOJs7v05Y/TT7/p6hV+U1ixY64AePup6bSPtf39BvhWTfC4B40Tlo1UMwU&#10;VoqMoQ6kFTdVG5np4MBMxU3FS5G4aZXGh5ThpkMZg5GmKmWn4qmK1UcWn69aUEleU7HTMc/ATmnP&#10;h1FSA6r/qOeM154BNz0Dv2Y5Vlk6FrhpgZ1m3BTPa+vc9JnATdmnGNdv3JT9OV5uOvQYuGk/MdOE&#10;mxozhZuqHlSVWsXoJ3H67yE3/SA1oqLET98JN+0DLzV+2hFuejLcFOXMVBw156a9+t5g7FQcNWOp&#10;fQIzPemL8NEkr+lJrXNTqwsFM/X1oAI/PfFvYKbipp9z3YydhhymxkrFTMtzU7FT46awU89ME07a&#10;kz7cqksvL+OmsNOMjUY+lrHTtripcpwGbqr6Q5HVxRynYlc9YXnKayp2qn7PUm5q/syUj3ZbDyuR&#10;4Cg2HqZb46aV62AEiSyGnmlr1/p5GTe9knH4UibFZl8Fx5FYtrvWy1/bGGZ3+K74qBiQcVPmB0Zb&#10;yn7Cfmb7H6f1PlBb3LS7WCivAUe21yxyU2OmCTdl+Yyb6vPU5yrvq8Xnw6nNDyxfMDJmGtgpuU67&#10;MNalZ2SlfLeK1Tepn8rzx1Z5aTxOSnhpS86Z+VPFQZP4/Nj33DQck93FTJFtE2+qXqOd7WfzM37q&#10;99v8zhx/nSrh6ZUwQnFTY6awuJSZptzUfKccI5USx0RbMqbJcu22bKeEmYbptrZtLLW4bY7blJ/G&#10;eHrLRcp7Mv9o0rbFTY2dRi66iuNTWhla9VezvaIYFxeNirlNbV0tuyLM035yLFP7zJ4xiJsqVj/6&#10;TQM3td+Qfkf6Xeh3rmcoEse+VNFVvx9+k/qtdl/JtpYg+GnXWtq5MMMpaBK6AI1CQ9BAFBnq2aEv&#10;jjooaDDtUKRlR5RRykljP7bnsXxRoxmTxE3HIDHSVOOYliIfnUA/ajL9KL2PoiYyFqV5WlbvOW01&#10;rmVo5T/tPJ3jfGbQDFqmK2chOGpn33bps8ydMmwLtZj3Uod5J+1ud+7Uvybe8295pn2bm1B3CwyE&#10;XKcL73ATF9zuRX/Sojv5D3cnHNS3vg9XbZDuRnDUIPU9L42x+rSL1M8Z6vH6TS82bvpwxk1rVsMW&#10;Vj8Gl+R+BVahei0t/KbkBjSv12X4vopaXuo1lac085vCLaK3LHIRsZuJC+Q3/TI1ofCbXkTdau5J&#10;xE3FV2av4N5plTyv3isSa+ZqWuMWf4x3zDx4uucxn4hnU+qLTVkdW+Na4qZ49uBXdcTCeW5a6jX1&#10;nFR+U/yTSJy0hJXCPhckEiuNEhcVj43TkaN6vymvyX2h+U3LctMXM79pCTflXiO/P23pPS03r2RM&#10;6x+HdF/Ulux+jnsf+U39cpGbPo/v+nFY1fvhN/0ejFR501RbKSjjpvI65txU3pzUb2q5TWGmym9q&#10;HhuWFSOVn1Otr2ksbqp7YMRx1Jo8J428NLZwQjFTlMbPmxfUWKU/dsUt5ZmdsAC/6Qwx05Sbwkg5&#10;lnUvXovfU8e6juH4ep6f+mcG8lGmDCDyUv3OUp+pn26fmypuNcbsiwEo7tRqR8lzyr5Ev2mJ11S+&#10;UjylXuwr7ELy056bzhY3Nd7ZMg4/nhusjecPY6w6f5RqOtsw7ymt+eB1bkLync5kTJx0Drxk3prv&#10;wWueg4G96Jbt+he38pP/263+zG+Iwf8tvBTmuetlcpa+YXH4isVv2vsHuOdLroEY/YadtDBSY6ji&#10;qNZnfJcEI90NK2XZxj2JGNN4PfPFUZv2ypsKN71duU5fQ3DPu9v2mhpTZZnN++VP9ZxUrDTlpteI&#10;meI9zWQx+i25qfHSIjPFc6qcqNsCN1WO050PwzHFTa0fWWrgprEuVPCaym+6E4mPbsMbKi+ovKY+&#10;x6n3m8qHmgvGCi8tEfxTXtM9R4OMneJhPch2LKZfzFRcNt/2VupNbX/kj27Po3DTB1/Hb/prt3T3&#10;vzrPTeEqnF+j3zRr4Z+L4SlS9JcuhoXGfqvtXzg3FS9NVWSn4qhLLV6/fW6a+f14Vpf7+zzTKrmm&#10;2LM8z0rlCxQP0zVG6/hcM3BTMVN4mdXV2qwc2YqfSGMXfmT81NdNV8y2j1FQzSLFj/uY9Gc4Z/nz&#10;ltVrkldUfDTlqPQ1bePGTfm965zFb96vq36cjmP5ObLGzsHiqRprKW1r3LwHYW74/2uoC4VGzzlg&#10;+T3GKH5/1j1w08P+3Mw1wudEKcdN+d/B+bNY98n8pjyXi/5TtTk35b8H16aWzPQFPm9J8/ivwnlN&#10;fFTcMFPgo8otGz2mjYypXpfUYGJavNTG+O7gk03XiE3y/bOePU9s7/rP96/vzo4B/a/ZrFy9/jmD&#10;8tzq2ZSOKz1LXbDuh1xjidNfA1uFs0o+V5CON3+cRT6q40i8VezTpH7Q4thnXuMmfsP2TINjbqt4&#10;Pc8JYKZL4PVLybFbS32qaSufoa7rE+7sMQ/h0XzAndrvHndK9QF8iAfIr0m8PlzUOOgg/KSDEay0&#10;eqBaTXs+Wn0uNZ+ijJVSG4plW3DTod/xXlOYaZW4KbWgTK3w0+qRcEvUL5Pymyb8dCy+Tphpv9GB&#10;mxL3XgW3ld/0jAGPlnDTPA4/+EFhm5GhZvOC7zTjpjDb6uHynka/6U/cwEt+Efym4qZw2xEFboo/&#10;1ftO5SVtW1quv2L1R0W/qZZ/weL0T++I39R4acpNick3zynMtJ+46UOBmcJPrS5U8JpWxVpQHfSb&#10;fqTURyomKn3wNGpAnZb7TT9Ywk0PtOCmfUr8pvKc3un9porNFy8VK031wdxzmsbly2tazm/q/aeR&#10;m8JH++IpNXYKPz3Zq1cfxorMVJ5TuGnPk1p6TXt+gLpQH8BbeqJ46edoP+e6q2/clH4vvKa9YaS9&#10;AzcNvlPjpnhMuwZ5XpozU89O98JQxU1zVur78CnioVvjpsasxE7Jb1rCr4Lf1LymcNJWuSkx0vJK&#10;+lh28VKxPTG+hJvKc9oNTnK83LRyHTxlrVfmNWW625pE8KpuUhzTfNYzPruBFnYTWW1gONm+mUeU&#10;ZSrXo6t5Ha2HJ87WZ6wFK03HtG1N02bsVHxU7x1PqZhpZLPsg+emjMtvqs9K7Dly067Ba5pyUz5T&#10;i9+3vAEs2yPhpqoJZX5fuKlyKsgjbMxUfJTvVvHubTFTLRP5aGtth7imWGgqjkWxe5OYaeCmMR7f&#10;lpXfNDJU9qPF68TtlZu3i8+R4408BfZ9dbmiA9z0SpZBxkzVcqwUFX2pJXw1XSfpl2OlKWMtbrvs&#10;dLK9bL/giPJ0pty0G+9P6pqoI9y0UrwTHmrMFDaZstP24vSL3FTTYqrm4+Y3Hblp5jkVO+U3UOSm&#10;2W+H35WeW/SQyI3B51fRld9qJb9T+33rN0e/O2M9+Fy6NDPewGvOhwnCCo0nimEORQPROShlqAOY&#10;HoSGoRFBw8O01pE0T9J4XCZyU7XnFSReq9ccg8RLL0Djgi6kHY8mBk2ilSajKeiigqaWTiv2PtM0&#10;z0Q7w0LFRq2N/TDPeOksPpMaNIfPZzZimTiu2lF67c7wVZbpXbXSnTZ8o6ses82dMepad9a47eZD&#10;nYTfdHzdrWifFyx1fB08VQxVLBWmKk0IrU0vClwVf+qkTPvpS18xTa5PGCr89F3hpksehj0chEnA&#10;GVYfReKmxMWV4abTlx30sa94uDqa3zRy08hMrf4DXFaeMdWdGl97rxs08Ytu0KQb8Z3e5IZfso8Y&#10;74PcyxCrv+JJ+GiMt/cMxxgTvg7VFVc93DxGP/hHVsODTNTasfniQ3jvGNPyc1lXDMzH6YecpXgr&#10;PE9THShxtCjFdCPu5STF3ZtgoAuQWKivDyXfaahnm4yLnc7HTyjepL7uRXzdV/7zb45+0x9xz0KM&#10;GfcD8unonsHfjyqGvMA97Z4156ct72cL84rrH+N0W8xU8yI3VVx+xk3x8tXx+U2pf++5qcXoE6ve&#10;gpuKn1qcvrjp9/G3BL9pxk3Fxonv4z5d36/y1qoOR2SmFgcvTmq8FEaJX8j7RfGGmm808lNx+JyN&#10;Xsprmv9THlA4qNVXtjHFoEr+2PQ5JDg+yZ8Xj+HZq8VNH3GjZ32VGP37rC7Uxc2H8T7JW+p9ULr3&#10;FgtVTKu2HffJ5zPlvp/7/5wB6JlBygJSbuDHszjVyA/Usn3zZZk/y//mlOs05abed+q9psZO0xj9&#10;jJs+hZ/Wc9NLxS7xcOl3oG3NXgU35RxSwkjxlmo65ixVfL6fVksuZTio5QpZIe/oIa+VitE/DDMl&#10;Xyn17aYvP2znFXET1aFpuJYcGLCjy/b8L3f5Z3/jrvy7P7i1N77u1t1E7aabXnfNe+CbO/CLokYx&#10;UGknrNOYJ9xzx++8GKtHmqc2Sl7UsoKv1sNXxVOb9r4Ej/0DftOXyX/6R2L1xUJ9nP7Gu6kblajo&#10;P93IsjYmbmrsVHH6pQy1lKPG/KalftMWPlOYqWL1jZvS7oBNel76Jq0U4/RbYaaHGEfluKn3mMJT&#10;YaKKt88lb2pBsFh5TffCQPc+CjuVjsJNidVXzlQf6y9uSrw/XlZ5ULfBaY2bslyr3HSzj32PcfSK&#10;gY/cNLLT2LbKTM1n+mf2m1q8PjH7BT7a1nRkp8ZMzYOq+P/ATS2WIfH3wTrlOY3cSteTnJn68ZbX&#10;mISZtspNxU7FvLw/MF7PYu10i9fmtTKWqmsJ1yav/Bo2n2uqxfLDE82LKh8oLNM4Kv8PjJnyH8LX&#10;lxNTjb5TPWcVQ8WDKn1cz1gjP9V5UudO8oVczvkX+e1xfpQf1Zirb2eRK2Ds3K/yLHc/XtM73PAZ&#10;d7iRM73fdNQs6vcREzCl6aCto/NjzCUd60Lp2a2Jedp/X7dP15UQw8Bz1hjPEGtFiZv6/xXP+usr&#10;3k/9b8i9o5GbKjdOjNEXM80Zqfeb+mnPSyMzxVNqnDSwU+OmGku4aeY5JXcN13XlU4haKL9oMl3H&#10;fMWW6HtTHlt7dgHP1DGl2HnvLeX/AOvVwU3nw03nXfUc75/cPR9XLgCeV4b15UluDLzU/xeCu/N/&#10;SJJvtUT8Nhcj1R/z42Kl+p14LeP3sox+zVU/cxcs/B6x+Y/CG2GNAx9Fj8FDv0Fuz28Sg38EHgrf&#10;HPxt1w8uKlUbP5WnVP5S5pnIV3quxPQg4vMH4TOVDzXzm7IezFSMNMboGze12lBipz5+39okTr9d&#10;bmrMVHlL8XiOEg99lvfxLR+nTw6BIrfM+Kj8oMZNYwy/8p36MbHMnJsqTp9ti2+OfYE4/chNf0yc&#10;Ptx0mObDTYnVN2lZcVOpHWaqfcu4KXWh/Osn3PQsYvP7txOnn3DT06qJ06+Gm1ZHrym5S81nGpmp&#10;plULyjPTU89sP06/rRh946anwk1TnSaOKu03Ff2m4qYt2KmNqQYU3BSpzdhpWW56C/7Sm03yloqV&#10;pn5TxeNbjD6ctGdfWCgSO+0lbtqHFm7qfaZipMzLmKm4aYGdEqPf80TPTcVKuxszDdz0BKZ7fd51&#10;EzftFbipGGnMZSp+GvqVJ4iXFpmp4vMDL+0NI+1NfLS1MKfgJ22Nm4qXGS9VXSiLuRZjU4w+OU6N&#10;tW2nDdwUJmfextRvGrip6sPE3JzGTcVKo+CTYoY+Vh+mYtxyPa1UmO4e4/Q172q0zsv8hEyLZZrE&#10;Q2ErZaV5WheGA681dineKHYJw8z3Q68Rtt+VdaSM32h99sWkfYz7214b389Ge53ITY2Z2megcS99&#10;PsplYKw5MlNrC9xUn63xUrUwan3mkZvKWypu2pMxCQ+qj82Xv5TvEm9nZXeOjRKPaeCpmh/VGi8N&#10;OUh1jETljDUyTdrIQmkricMvyjPTwE4Vp28sNVm/VV6aLpP2PUftMDdNWajVURKTQ0WOafNgqdny&#10;Ybl0nbQf1y/hp6wjdiq2GOcX27iN4njGTbWutvNxtuNVQb9CzDRjp5ezn8xrS5Usb9wUdlqWmzJe&#10;4jldxbQEGzU+uiKspzEtG6f1/uCm5jnleFZeC/3ezHPKbwDfaaceitMXG9XvUQq/te60PZju6efJ&#10;z201pGCwFZWcN/TcwFp+q/o96rPszmvLi9p1IS3MsEJ8cCoSsxTPHI4GoQFoMBqKRqBzw7QYq+Zr&#10;3hA0DGm+1lMrjQyK3HQU0+qrPR/pdSIzvZD+hKCJtJPQZDQlSPt2EbrYK2OjlwROyv7rPRgfnR4Y&#10;6Uy+y6hZ9FHGR3nPymEg2dhcPotL+Uznozr685gHP63gdTtLvHYF6jrb9Tj9CnfqiOvcR0ZugZ9u&#10;pb7IDXhKPReV9/TC2lsRrbFTOOqCfcZPx8NQxVLjtBjqhAViqtJdJs9Mc3aacVPF76Pj5qaLv245&#10;Tmdc9kgJN7V8YoGbKlYu5jc9Zm6KH9W4KQwkctMszk4+kcsfI07/XnjpDfh18ZxedAvcVHz5a8ZV&#10;jJuKLa329zZ272OMR7G+Upin+TAp40ZiU5nEjsS9lIPL8yf5Bc1vqnsC+UnFRTOJo+XsNPOdypMo&#10;2TzP2vJ18vUzrhr4qmqe19r90ne4/+sIN9W9puLVuIfkXrIFN+X+xMa457T72Tj9HrUd56Z8Nuzv&#10;Aou90/3Rn4ebzuKYmG3SPXGe3zRy09RvWs/+Rm4qJi5uav5SjhXLWWq+08hMw/1vvA82diqGynj0&#10;kxorjb5SP24MFYYrxplzUz0H8Ezfe0VZh3v4OeSEm7jooDt/9leNmaou1MXNh+Cm8Fd5qcUg4Y4W&#10;B8rr+nt/8Vzf17FfwknFGDJumvbz5fLfSXjm0C43xWPKc4ASbqp4/TLcVHlNjZuKmRa5KfGvZbmp&#10;/KXGS31r+U+Np4qbKiYfL+nyg8T40648zHescwi64gk+pyfdvLXfdYvwXS2+7udOOS9Xf/bX7oov&#10;/N5d9aXX3NW3vOU23EbN+31/Qm+69be+7pZ96nVjmw07iavf8Ru36Lr/4xZe9ytY6W/dIpippH7G&#10;SRNmahzV/KfyoOaqx58aJc+q4vSb9r5suVDX7XvDbbjjtVA7ilh9uGguz1BTdrqROP6N+E03leWm&#10;b5j3VNw0U/Ce5nlOfX5TcdOtDxLjjrc0y23aEW4aPaZqo880MNNdh/CjImObxOXLE2px+vKUwkvl&#10;Gd3+CPPRDpOPv1cMvon5O9jm7qNw08fgpo+pFTv9T/Ogirsqj6lqR5ln9WG4KR5UcdMdj7wZ/KZv&#10;uKtu/I1bBhdfvFV5R4PftMhNjbN4v6nnpaXe01bZ6Z/bbxq5qdpy7FQ5UMvkQRU7NX66PcTui5vC&#10;n8SlzFdq/j7fj8zUt6XctC1matcoXafCtafUb1rgphv0jM3XOYxsdBHXMDE41UX0z+AUwx/YqV3f&#10;8KHqHI3quPbKh1rLM0nPGcUedV4UC9V/Axiq+Olqibh+86CGc4OdI5TTWHH84ql6FuSfB9n/h4Sd&#10;psxUy8xc8UTIb0pOU2L0h88gTh9WOoJ21EzqQ9Gf3PiIcdfITcVjbd943pVxU10n+B+QP4+L3JQW&#10;JqznczHvqcWt2P8H4uThpcZM5S/dmEjTSM8tfW7Td8ZNFdduzJRWz26j39TynLLthfK0Srx2pjCt&#10;efq+6gJHte+O783GYKHzqRE1f+3/RPo/QAw/PtN5Vz7HZ/UM39EP+D9IbtRVfEbkPBefFTeNz449&#10;D41M1DNT+Vejms1D/QvY6IvuMo7/JVZ/7KduyfafEE/wc2pT/oLj4UU3bNp33MfGPkocPfXnh34D&#10;PeE+es5jxOA/7s4a/hTc83H46dPw0qcCNxVDFTONLFXzchk7hbFWGTuV31RsFWY6hOXNWxr5qOen&#10;npd+j3yeiYbTV00oxciX+E2D13QUnNL0LLH58EnlFo3x+3g/zxQ3pXbVGYMew8cJFzXJ05kIj6dq&#10;RMnb6SV+GtipuCnbjPlNjYeKgRo3VX5T+U0DNx1ahpuqThTqDzstctvitMX3Kw9q5Ka8dr+Rz5Oj&#10;9bvu9LMTbip+elZQf/ylUdX0kWempdz01Cr8pnBTLzFTVHU83PRASe7Sltw0sFKYad/ITU+lf0qe&#10;3zRy0xJ2Grlpwkj7fEgcNSiMy29qdaHwmho3VYx+4KaRnaot5aZwz76w0ZPxmJbhpsZM4abmMzVm&#10;GvripVEntuSm8pxablO4qcXpGzcN3tKMm5LPVLy0LDMlv2lvKWelGTNVXH5QW9zUOJiYqbE1sTQx&#10;U3FU5TdVHLhi9FFb3BQm2UlcUl7TyEuthYUoHve4uSn8xBgKbfCBeg4jviltRBsKkq/T+z2tFeOx&#10;5dbTwm6M5ayhhZNV0kZ1zV9DccRipx3nplpW+6H98e/bmKk+C/O3qj4O85DGPWOGh5ZwUzyUcNJY&#10;c8ti842XemaacVN9H1n+BDFtz7Uzbyk+08qy3DTnpTG+PmehzMsYKpwy46bwUPmWAz+18cxbKk4q&#10;XlpUzk99TtPIS8u1vG62vZSPlltW8/14WW5qHPETsCO+14x/FvqVV/J9S/ruC2ptnbLj8bhhG5Gd&#10;mt+ZbYubxrHia2ha7LTcuI1pntbnfRg7JT8vsewVxlCvYCyoHDPN8hSIqbKc2KmYZ4s4/VWMaTyK&#10;aWOmSZv6TSM3DX5T82lbXguOZ+W2UF/HNX5Txet36um92hX8PiX7DfFcRDy1U09yCvdcy7kB4S01&#10;tqrfdSXqwhi/dalTZ7bbmXXsN8/n0fNyXmM500tQE5rH8rNgk1PRWDQMnYsGh3YQ7TloQNBA2qFo&#10;BBqFhifS2Eh0XpDmq69W3FTbH4fGo4loEpqQ9KfQ135IF3uV5aXTAzOdQXtJUMpRGe8cpPdmqqGd&#10;jcRVacVOxU3FSo2b1tNnTKxUXlPF7kvafte5ruKkZvdXZ691/cftdWPhpOMX3kLO0xuNlYqZjhM7&#10;FUMVO4WbmsyLqml5UT1L9X5U5UlNuWnwmuI5jTH6U4yZvgvctFncFL+pcVM4xGr8pquI1U/8phk3&#10;vUwxsMFvqtorl8Ey4KIlKsbpZ9xUuUyVo5B7mXhPIx7Lfcn4+Q+6YRfdZnH6Q6be7AZPusmdN+0O&#10;N27uPWz7m3BX5TINOU6Jz7d7HXlQkXEfxeIrDlr3JiF+2cfmE7uNJ3VOrJ9DO8cYluKIidOH7Xnv&#10;KB5SmFmReWo6+k4XwEtN5jlNfKeBj6brir9FyWMnf52keH3lcrPcXIox4x7f5zfN/aaLr5U/R0y0&#10;HW4a7lVb5arv0vx439paW/SbipvKZ/K+clPF6Et8t56Zwk7FTBNuGvObGjcN36v8pov4XpXPVvxU&#10;36FqGZvvB2bqaxYHz6n5TunLg4qU19RLfe9BzWPnWQYPrOSZKmwzi9NXHlLtm5i/fKOeicrnpBpW&#10;4+v+Hm8T9Uemk0sPb9MlS45QR8l7rcRMlSNPfDRnpTr2o3IearzUuKl4aZTml/qp2uOmkS+U+E1T&#10;bmrMtBw3FeMVN1U+4WPkpsvFSL1KfKZipvDSWeRhnq18Ild8g/rN+MY3/IOrv/ZHrpn758uu/zdj&#10;pR//W1jpDS+7tTe9aVp385vu6lvRLXhNb36VsVcQHtBPvkqsPj5SsVG4qZjpgm2/oiYUDBWVMtPf&#10;h7h9WovRJz5/D7lO21LwmyruXzWk1t32ult/+6tu/R3Kc0q8fgk3FUMtrRW1AWYqbroRbmrslJpQ&#10;qgsVde0BXytK9aKMncaY/Xvxm0rKc0os/pYHPDNVTH7GTh+gRpTi9DO/qbylIU4fXrkTb+iuyE1b&#10;YabKSSq2GWPpsxj8AjeN/DRnqIGlRm76Dc9N9xg3fdvtYrvGTXl9Y6fmU8VfStz/tofgpqy3B9a6&#10;/Wtvwk1/2z43/a/uN438tMhO43gZdmqcVdwUmd8Ub57nptFjeqzcNPeZ6voUVZ6bwryKflPjppxz&#10;xVCRZ6ShH/ioGKoYmuIV6rg+L1zP9YR5yoepMV1XPD/lGRfXWZ0TjUfqHMc51PtGxUflO1Vdy+A3&#10;ja15UPWM1SuP02/pNdW5UnnYx9Tc51nprLusLtR5s75i52ir3Tfbx+nPNV89+8K5eZ5xU57RWm4g&#10;/ScJ/0vs+a04IdcGzulSFp+v64uxU+L0YcOKXVkId4y1miwuf2PgpoGZ1hOf3xG/qXyoqec0xuhr&#10;vEm8FE++eGkT/z28P1j/P8S4+X9EjSgvvgtdJ/n/omeQ+i+knAri3rVrvH+09qrn6T/P+/gH3uOz&#10;Qc/xOagO5LN8H/DSy6njKKmeo1pxU3yn+s4Vo694myUcp+KmS7alkmc6clPvnxY7XboVVmq+U+bt&#10;gNXvfNHNJz/rhMZn3NCJ38MbehRP6SF3xjkH4Yxijeicw6YquGPVuU8YN/Ux+GKgeEZhpv0G/3/q&#10;zjvqjuq811YvgAvFCbYBSbjRRJHoAtEEqHd96h0QEgIVECBAGDuk2YnBYGM7sGxjx4kxICGEAPeC&#10;ExuXJPe6JfcmWbkprmCCCbGdu9bc53n33nPmnO98n4Qv/iN//Nbes6ecOefMnDnzzO99Xzyix34u&#10;MVMY3+giGGrtOy15TY9nOfykwUYjX6ix77x2sFL4KDWQalFnaXQINmoMPDy0JT2lCraYNSY8prJG&#10;xuWneEaPwtd6JPt91AmfqcaMf7ohGOl4ZEx80cmFm9rq+UzstHDTyA+gl1RueoZ+01IXCm56Mn5T&#10;uSkaHT5TlhtbtL/clH0O7vtVOC39Bjc9XE4qLy3qg5t2Y6bmNu3FTWOscNM/Jw/DfvpNX09M/utl&#10;pn1xU3gpfFTJSw/5bWpB1Wpx08RMjcdXxXdKrP5ridWXkcpHD7kntYWZlnHmvfrQ9wU3Lcz0lTU3&#10;TZ7TFKPfDzc9RK8pIkbfmPyRzZh8man8NNRgpv35TfWfjjTHKflN8ZxGnH6b3zTVgertM5WX3pYl&#10;Ny2CX+k3hZkOPhDGFK192FSOyW+xscTJkr+0+BALN8VrGn7GLtx0KDx1GJxO76NMLxhpJzdNzLQw&#10;whQPvynxk+Ao8JNOJglXSXWhYCUxz2WQLCkYFCwl1nU7DfYYOT9ljVsZ34JcP69rO2RDFuvLRYOZ&#10;llZe42vkNvys9Gu2Wl6zbK/sW19t3rfCTTMzjdpTwUvd78RUU/w+3HRIVsSd9+amfs7y0mCmfuYy&#10;UrhpyZ8Q+Uz1BZc8psPIuyA3Hao4Bmq/Kd939pgmZspxIq+sWWk6HgovLW2Llzpfbqlkl6nf7i8l&#10;Z8TwdqV8pmWdFgsdHLH7+lDLNkvbWsbXcbm0bBlPywVbLnH64a28HF4EawxxzDRZZ/BIxur2yka/&#10;Od7oD+S771ccV4Oy3C7MdAC8dMCwpJqb9sdP6/1pvG49JjdlP91miGlzgcpSfb+d3LTJTO37OQym&#10;Dc4Kc6wZaWGlzXYN81GTnRZu6thgtYr5q/P+cJ4Vbjpoc+p7Tg6Hm47kPLbuE88QVHqWwPkyjHNo&#10;GOcWMfqvGMFnNZLPF34acfnyZj8nnl/U3HQQ6wzO4hlGOidZl8/3FcN8X8uZvwTNpz+D7wpWGL7P&#10;M2lPQ/LOU9BYdDw6LrdOn4Rs1Yl5+mRalx+XVfpu53R0FpqAzkUT0dnonMa0zFRdmFRzUfnopCz2&#10;0f2UjdbzmVfGCjONluUKK5WfOuZ04aYRjz+dz2UOYzPTNvScBj/lNV0nPKjsz4ie6rBjt1WnTHlv&#10;ddZcY/TvgpO+vzoTVmr9KNuz5uAxxWeqr/Rslf2mEc+fx1N9KWP170ux+fDSFKf/4eCm5/VQbwqd&#10;v5Barj1ogfWnihz7GPP+lPqhf0abdMGiP68uWPyJ6kK1RD0Ak3mAFm66rIObriVOf7Vx+taIoqYt&#10;fDP4xa/JTSPHKZ6x4KaFmeb7mouX7SG/6QPEJZM7jLoLp3BvcuJFH6hOnvSB6tRL/4T39SB5Mh/k&#10;vTzIvj9YXbTkYbSzumjxLqZ3kQd1dy1rZSftqS5eRl8tJ/Z3BfHiK6ntrlYkVjsNf6q+08glRlxc&#10;anNusXra8afalqmZmvc83RRMTZaWNAP/3nTu0WZwT6efxPuO8ER1cFNrHOi16OSm/XpOXyY22h97&#10;jVq13O/23RpDmHLTpXvewk3/spo43+PmN5vfNOL0g5l+vsVN4ZJy02acvvd8yZ8j/048XG66gO9j&#10;AfdsKZct94Lci6fvnO/dPh7hUNsxkY4LPcuzOQZUfSwUnkqeVNl8qRvl/MJcEyuVfybvqPfnM9bJ&#10;M7/A+f1wddq0j1anTrsf3/pHiD3fw701Hitfg3yicza4Hflp2l4bM+UYC84ZbBRGyr18X8y0xOLv&#10;Fzd1/+D+XeP0w2fam5vKTFvcVJbA8Q9Dlfvqx5pC/Kt+01IXqpXL1Gcx5gBRqZaTvz1qMr9DxtvO&#10;2ggr3fyVasG1X6uW4KtbQW7LNbf/U3XFO39cXfnun1Ub3iMb/Xc4qXq+2vje56qrYKUb7vopjO0n&#10;5MPMuvOn1eJb8YZuh48qvaXbf4jHVD5qnP1PGz5TWak5TtGO4i2131uR65TxhbdSTwotuu0ndZz+&#10;Rnyum/9EZkp7L+3+cNMPvQA3Jb5fXhr5TGWkSdd95EXqQuEpRTFW5ue25qZ4TWWmReE5LdyUcetC&#10;WQtKbhrCH3oLvtDaYyo33VWUfKZ6TW/dDbsMbmp+U2LpIw+pHlR4J9vYDvdsV/KfBj/dyesWbqrX&#10;dO+L+E3ZJjzUnKfG4t/sMnpV9aY+DDeFx974EHkEHvkPlt8Pbhq5Fs232IrTL97S/xb5TWsuit+0&#10;9JvstIxF28p1WteLuqk3N01x+bLTVrx+y3Pal9+0xUkLL23FPaR53epCmd/U653rpGuI+VySv7Q8&#10;iwuGKhtV4VOEjW7AW7pef2licbK5EGMz1xvfnVpzV/vbOINra+RSCU9nyiU6I5iq15+W6udG8Vvp&#10;by68ld8la0EVBYtl3ZlXfo7fnT3E6d8f+UzHTbuX/Kb3kSvT/Kb3VqdO/Qg1QT9eXbSc5zfkBDEP&#10;j/EHEYvP79w0OWkw03ZuGtcBf79R5D7near/DeSmXku8BsklfWab8phyjdrEtarmpVyvMjOVm+oH&#10;beU3fRrf5td4NkuLmvlNI47f8UY8f6oHZY7THKsf/lO+T15vntyUmk/zfBaquM7Pp+6jrePG4E8n&#10;RmIaDHT6FV6jZKZfpQ8nhZGqqWvlpQhuOo3x6ev43lhG7+msq6wj5Wv43mS3+E2tKVYz09RvTbc4&#10;avGjLruOumNbidHZxjMA1p28/uvV+FnE5Z9GbtJjHq+OPNbaTo9VR7xpd3Xk0buro978KB5RdBw8&#10;FYYa3NRYenKGhncUViovHXUcvtHMTm1HHys7xSeKRtX+U3gp6yZmChs9Cb4Y8ezGtcMbnR5LX+ET&#10;DeWY+BIzP8r4+4jBpx0P0+zQ0ad8jfWUvlIY6bhvRL5Rfayj4ZpjTvtGu8Z/HY8qyxWdQr9mp924&#10;ad5nuOnRwU2J06/9pryH47pw0xNkp3BTJW/tR3pa27kp09lvul/c9Cj8pujwo/CaHkWM/pGqVQOq&#10;eE0LR00x+sbpvxRuWphpaVu5TgsvDWYqN6156b30ldz0vpTHtPhKg5smdnoIzPTgw+CmhzJ9SOam&#10;tvDSgws7lad24abWg0p+0yY3JbepcfqvuQMumuL06xynB5vf9I6I1T/gVfDTVxmvDyOVn9bclL5j&#10;SmaqDuo7v+nwAzI3tS6UOU6L1/QgmKk6oPhKm21hpsTpHwhPQuY4DX5q/0DZaVE7Nx0YcfkwMOOj&#10;YWYD4WyDGkp+031z08Tx5KadzNQ4/S3wkc3wjcQ3u3PTq7nnl4fYor64adSWcbnCYNiujCbYJHXp&#10;4aXt25d7wmOUnFT2JJMJwV1insvk1w9uSj9ex5Z5obx+2b+yfOyz+5M5b2O6+E1j34Inb02fAZ/F&#10;gKLMTVPugOw3HZLaTq9p1IYKL2nxlCZmmrgprPQAeWnxC6fvscVMEztteYn5vuGmTWbam5vCJLPP&#10;tNWm4yTlHy1sk9b4fLlmxOa3s9LCOoN3xnJ5WXJKDFZtLLRss3DR1LaWSTH+sa3sNZW1ps9qG8yI&#10;76JwU/OCFm5a80d5XIfK8dA53pzul5lybOhpVfJZ1xuauelwOCdKuXYZL69l29z+PvtsQ9+p22Xd&#10;AcFQCzeFGw7qUFdumpcfchnb6dQaxjokIy3qxU1XMm8168hxOb+b3JQ4+/BYe4wXbuo5VJ879pG5&#10;S4fxOfj5jGRadjqcaVloMGE/I/2m5Xzku42cwTBY2GmK62e+z0L4XGK94bzHEb6PZSy7AM3ks5ma&#10;uGTEzp8FxzwZHY+OQW/NGkurTkRyVJc5BY3Lsj8enYpOR2ejc9BEdF6entAxdj7TF6ALkby0Kfjo&#10;AJmpgoEOvDRJvhl+0im5Zd/d/+CkznPaefbR4Om819n5vdoyPcRl2Ga8Nq8fr8E+DOI15avy0+Fz&#10;q9eftB12+sfE3OoxfX8S3NR+xOYTh3+2Cnaavacw07NhqhPm6jWlZlQw08RNm8x04gI9pjBSmOnL&#10;w00fhDuW/KbZb6qXa82+uWnX2lBd/KY1NyWfadTH1QcSXpDH+f9MnD39STAS424n079k1ZOhKWue&#10;hH3urS5ZDveUdxLb65j1oMwLOWX1Z+AuTzKuHzV5Us1nGvOj/TTzrB+ll8/cpuZVxGeCzy/F6qe4&#10;7MS8WqyzME/b1n2PXhLurcLbB4/CVxK+P71/WZEbrdyPlXatr/dksFOZUYubpvvJ+d4zcL8Y3BTP&#10;Rzs3zXGNzO+Pbf4m5/XNSwtLbXHTlPeM+6tN+k3/Am5qvsrfNDf9IsePXtNfj5v2cA8f7BR+qu+0&#10;5Dmdw735HO7d55C/oRYeoJTDNuVDdVl9yslbjEcIvhnruW6sXxhsafWyylO5v/bYQrLI2Ru+gN+G&#10;2lX4ZC5d/dnq/CV7qwuWPVFduAK2uHIvn2Xit3OuoibZRtaHn8r5PW5b3DTnJG3m8At+qtdUfqrS&#10;MpG7lOMz2Gmdz4LpyH/RWMb1PY5pZQrduanM9KVz06lw00vlpnjQQ8bi89txqT5Txi9eTs5SlPIP&#10;sg+8/ize/zzu+ZfAjVbc+r+r1b/zz9Vlv/+vmZc+W224Ez56l4wUL+ndz8BLf1ptfB96r308prJT&#10;tP6un1VX3vlsaPEO+OiNxucTl38jcflqu4z0GeL3f1b7SgsvXcjyctOFO/CZRovndEeHYLHWiLIW&#10;VOQ4vZX5eFL1m151z89hpu3ctJ2ddvhNMzPdDCdN3BQ+KiNVjG27/z9hpi9W25gOdhq8tFUnqnBT&#10;Y/QTM6XeUonV7+Cmt9TcFD7aJzdtMdNbHiHGXr75IMzUulCf4DVgp+YgvZG4/chv2oubwlNhpS29&#10;kOP0e3PTG+Gmstlgpzt/wTpwUvbrRmL0g5s+/kv8pi9U69/zA/ym/wve0jtOP2rUFHYaNaFyLSjj&#10;76/7b1AXqo2LZnb663BT8lYshkfpN5WbJu2Lm+b65pv1H3Zw0/LMrp6Xap5bu2eJ7AvfoDKvbHBT&#10;li/cVG+h/XS9SDk0U6x+GjPfZaof9FV+d74cmn6FbA7F9FOMyenwNPJbqmbGsyV/GxG/yfGbye+m&#10;PLNoJr+b/oaleHlZpqyUNhipnJQ85CzT1IItX6Ee+55qIjlMJy55CD1cnbf0keq8xQ9TD2o3z8E/&#10;WV286gmuEdaZ9DmZucx9HWLQeXbX+v/gb31D/HYnbuo+l+duiZt6TTH+wWd5LV4K7+S6Wthp8FKZ&#10;aZbjdU2oNm7KNsKnyrqbW8zUvuMRLwIfnc+2rQXVs4X/GlyHzA0wD6+p/FrNwfsaHmBYrv3CtZN/&#10;FEYKF52x7mt8lk9zzfhaaMa6p2N61gZi9TeSk+Gav+K/QdG3mOa42uQxaOyN+YmQz45hoEtuwEd6&#10;o75T2WlRmtaHmrjpX1fLqQG1gmdnemUvXvNVnrl/qRqDD/TIt+ylptFj1RuOg50eY1z+Y9XoNz5e&#10;jX4TNZ+cdwwx+8ToJ24qK005S4OZHis3hY/CStO03tMWNx1NLfjafxo+U14TRjomfJtywSxZafFp&#10;6rNEY05q54yJKTKPuk8tZgrfHK++Vh097ptwSdjoyfDQcd+qjh7/V3BIOKqs8tSvV0ef9s1QL35a&#10;eOpL4KbJbyo3/R85Tj9z0+M7/KZy0xNeAjfVM0ucvn7TUdnbapy+3PTw0Q2/6ZhGfD79w0clZro/&#10;3FTvaStGP3HT/cpvqs+09pr2zU2Dj9bctDDTfXHTD1S9uOnB+E3hpgfDUbtz0xSjH8w0uOmdbbH6&#10;ctQDD07c9IDXWBNKwUtVMFO5KXo107DT/eKmsNOoC/VK/KUo1YZKdaEKNx3WhZsO2Sc3hVcd2FLi&#10;p3Ap/ac1P23npnUu05xXUm46cBg5MTM7beOmEQveEaef/aaFm9a1oEbITxMzDW4KMw1uSrx88oHK&#10;PeEhfQk/Wje/acrriQ9zKNsPP6nbgafgXRswDO7SZ57TjfAE+cuGLJdVjIfyvgRbZTxal1dsX15j&#10;DHLb/jKeOan72r6/Lqtkxfpt/Sx477JjfXh9cdMhvK8hLwM3je+P7zq8pnhOhyYVj2lpfy1uWucg&#10;zYwzM9OmH7RwzmhHckxmxevG+pmZtnHTXC+q5qHtzDSx0pwbFdZa15eSmw7Fe4viOxp8Ba26Movv&#10;vJNLNv2n9uvjohwfrpPl/IEcB23iuBmoOFaUfsiYn8fwnkZOTzmnbLBIvlcE/wyO737KQev9Zdz9&#10;be5jPS8vG3H7ctAs4/Zr7+nl7EtW4alNjjqIeYPgpjU/XUt/TRc5njXY5Vez76sQbeQ3ZZ3glRzf&#10;Qzi+5aXmN41Y/XxuEKc/YCTHe+Q5ZYzzpHnO1bH7I/gMhyNZajmH4zvxM5IT83sAew1GGp8b4zDb&#10;4KvD+AzivPRcdjssP5KxkezzcPd5BduYj+bxvifDE89Cp6JT0Nis42lPyHLsxKyTaJsaz/TZ6Bzk&#10;dpT9onPpT0TnNQSnlJvKT7uy00v4vooKR2VaP2mIfa55acfY4Gl83tN5bzPRDDSLadpgpbzmILen&#10;6IfflHbgJDSN72RZddBbtlKX8p3VadPvoB7re6sJMNMJs9+Ht/J9MFH46PwPVmcQm3/OfMbnJXYa&#10;MfrzYaYL5KU5p+lc2nn4TdFENZ9aULLTwk8jXj/5TyfqOdVr2oPXFJ+puhCfaXhMi9eU9iK9prUS&#10;N7105U6YYqkL9SiMcQ/T+E7xh5qPVO/XpGXUXQnPqVzDGi34CVdS26UWvjC4R1PWeLHOtetPJ1Zu&#10;1nq8Z+vhllc+GZpxRco11spNlnKU6UebvFrJSFuKGjqwzzqvabCelM+0xZBy/Z1gQrIf71/098GQ&#10;WF7Oqa8jYus3wKKMiZOPmTttXV4OL2CwrfCMZG9gI9a6+Vr99VMNqxQT6LaNcdPbY53ZiNPnHrFn&#10;09ejlq1xjVGDeCv3EtxnRt2i8OYURtm77ZeZck+bcsnlnHFuk9dqyljJpPbxskzxBLXazn3g3muT&#10;eeqM4cv5Tdlnuel5cNOLV8isva/FY3KV91V4UPgcI07d78fcCQ3FPOdnOc9+Z1vm13H5cPEp8PAQ&#10;3/GUkEwejyb7Mn+z94bkoeVeUE7tZ94TNTW4f5SZxn0i74H7whSzn9jofKaVx4d1w1rimLlaX1Bj&#10;TK4qR6WNvA/0e+dv0MeqX1X/qN4ia4CkY9HPzNj9i3lGcDEe6YvhpjLLuVez3+yr3DTlvrM1njPd&#10;b9cMFTYqC/Ve3ZwViYsmDlrYqb5ReX9ipJx7fAcq+U6b7DSzVrmp5wzryQNmr9ejbUudM2LkZ63/&#10;NH1zUKDwnuKF9RxfxzluvlHO71n4tlxvzlXur+eSzzP8TbEuVGLDF6/AGx7TPLNZ+wT34Lwe68za&#10;wPnJe1/IvfSyW/62Wn37/6kiBv+OZ/CVwkrfU9pn8ZI+g5f0p9W6P8ZP+u6f0n+m4S91OsnlNijW&#10;Dw5684/Cazp/u7lMf4jgpoz13Pzj8JcucD5x+QtuYV4oT8tL9ZTugJOG5Keln1o9qwtvfZb1fgI3&#10;JW/A+6wL9ULkON1yLzWf7vsP6j4lWSsq+h+iRVs/TB7WD/07vJQ6UPBQZb/E6yd++mJmqO1+0+tY&#10;NmScPtqGricmP/TxFJtvfP519K//czyhnyQuH8a5A055K77SWx+xlZEWj2lug5W+CC/N2oUnFI65&#10;/ZM/h5XawkThqDc9SCz9g8/jETWHaZL5Tq33FIK33vwI9Z/YnrH5tz0uN+X195i3NOU8vZnX377z&#10;eVgp293JNtmX4K27fs5yL1Tv+BQc9QEZ+b9UK2/7O+J7yVkKf1m8NflLF0QMcuqX+lCdrTlR+1PU&#10;uoG3ymTljotggYuYXnjdt8mhmHKGRs14mU9wH8aYt3jbd0LxO+9vfZ+CK8p1kXlXl93wXfI1fr9a&#10;edPfVitv/rtq+U3fS9r+3Wp56Du0LdUeVMZK/lO9pqXvsuY/NdeprEkuZTy0uUiT79RY/abSvJgv&#10;K+VaVUtGyvWiTZsLW01t5KDZmmqhm091Ea/jd7IAj+ICuNn8q+FlG+Bzm1je6wW/u147jPmexe/m&#10;TK4PstLpV+hj9JnYU/z/+BK/F2jVF2i5Hqz9IvN4ZgRHlU3Oku3B8uSl/tbPvornV8QURL4bnrPE&#10;bydMczaKZ0/8jtqm312v/+l5lM+kavFb5fzCVONZFQx2dnBYf7v97cNPyu/UbJadF7/RXl+U/yf8&#10;7fe9pOdjzbbJT2fDfmfBgGfDfo1ziBgG2G+wUz6X8kwvmCmfVZmu28w/5abhO8V72sO1rmeLcowc&#10;JjH9NMcZ1zy4qIxUP6vscwa5RmcTVz8PRqv3dNG1+E5ZboGfG9uKGH3/G8lL+a+iJ9jruL7RyVzX&#10;L131FWrxfZnn3F/i2vtlvhffs6xV7qp3WS9rYuo95m3fyn+QzczzWryJulfsmzl0F27m/NlC/D3H&#10;51KZKWw0zksZKfH5S274dmKlNxDLjxI7hZdyTM/c+K3qzHl/Ub351E/hKZWRwkaP3wv7xGN6HPWg&#10;jt0DO0XUhEpimWPQcS6T85MSnz/aePvsJS38NKaN0T8OnYDfNAQ3hZ2OMf4eXho6mTYEK8UHWsbH&#10;6CUt/LRwVThiZy7SMXDSJJgovDQ0rsTb6zOVm8JPo3WaebDImpeOZx4ctVNHnwR3PYV5p3yd2H+2&#10;S87TUbz+KPKnqlac/l9UR5/+1erN532restFf1O9ccI34M7kG5AfH1+4KfwTj+no8JvKTsm/ao5T&#10;xxRcOMXh8xpwXZVyC8iR6TN/jBrLvGM/X73+6F3V4fDR1x2tdjKNRqNRsNSj0JGMM92e3zTVhEqc&#10;VFYKIw0Zn+90HjvSGP2P4zv9s6xUK+q3jvh49doj/rQ67A33w0vxlR5evKVMv67IMRjq4R+m9pNq&#10;1YJqxekndnrw4cmDejDe04NzbP5rDvsgTPSD1SGH4jU9lL5i2vGS0/TV+ksPa+qeHKffyG3a1W/a&#10;Hqd/AAz1QDmpejWsFI0Mr2nxm5rPNOU0Hf5qfKUosdRWzP7wzE2HHQQ3rYXP9CB0YPGb5rpQI1Ns&#10;/hDj9Q+4vfabDjngHUwnRYx+cCk4ExyqTXXMfuKnJc/pIOL3aw9h5DS1ftB2OJs+RTyFKuc3HWh+&#10;06g5JDO9HtGyrPWiBg6jHXoDbEjWB/Nj3oAR1HmXm46Ap4yAo+A3reP3h8JWQptor+mlAXDGNL6R&#10;VgZyNZIzwhyH8xryx/Boyh9hMsNZro2XylDkKUq2goKzwGOCw+TWbbfJ10NDinjdIVmDaYuGsc/9&#10;Kd6T703xXsJjW94/72EY440x/bHG6MuBBw7hMzPXAZ9lGsvzYpqx4SmvaarPxfc1En/pSHih38nI&#10;7Xwv+Xsr358t8flNDeS7bqp73Xp5ZfF92iZ+GW3E9uNdHg4LhV2G6Kd6UB4zsFo9pzEPH/QIfNEh&#10;+yzH8dim+njldZxXM1m21a1vLamixn79Zrkpx8wgjos2cfyQf7MljpGao7L8QAT7TPWQ8nEYx2Pj&#10;uCzHZuGmNTtl+V+bm8JP5aKFm0aMPmPduKksNHynaznWYaBtcqyhrtxUJsm+ej7KTc0b3MZNOdY9&#10;R/Wc/n9zU32l2Vsa57Ofo+c6Cm5aznlauekIcsCO5HMYwXuQnQ5bRYsGLWIfp9PCH2WYEWc/gXY8&#10;OhmNRcejY9FxuX8CrfNOROPQWehcdE5uL6B1G2X6PPrnI8cvzK9D24udwi/Dc1qYabNl/4KZ2k5G&#10;U9GU3mODp6X3s09uKjtlH+SowVLd3txqwAFLq8FvuLI6/sJ3VeOn3R1x+efiMZ0w+wP4ThHM9Oy5&#10;8NS5xW9qSy0puel8cpvOvy90rtw0s9OJxOvLTc1x2spvmv2neFC7cdO2+PzMThMzJT7fGP0lctOH&#10;YZ27GtxUvyncdPUeeEmqQys7DT5K3Jq5B8Nrqj9shflNZaV6xZS+sZaMww0+snI3/6nlpvo69K99&#10;ihZuA1dxPLgprNT8pzLT0EvmpokJyTHrGjwwH6cLN5UX7S83tY5UWs+6O50yn9q+VXPTtTCkJjfl&#10;3rJw0wXBTbkfyNzU+gwvCzflHnff3NQ8c92ZaYmfbDFTa3T0zU3b/aZ/CTfdS63hx4g1l2NyP2UM&#10;H/dU04jpk5/OJNZyOnnQ2vUU0y1N4964VsQEej/dKe+jEd+XsZHT5LC2aDL+TePc5xnXyL3a/MJN&#10;8dT0cK8Z/h3uR4ObZmbayU2dbuem8lK5aYOZyk9fEjdNPiO5qUzRdc0L0M5NH+f86I+bsg34f5/c&#10;lHWDj4ZnFN8v7DNx08JHEzftN1Y/uKl5JuSmeGPZV7mpzEBuKj/VbzonZKxqYqqyUjWDfZgpA62n&#10;9X2bM8McGsbh60nG286YuQn1hs3je1l4nffH/7Na+ba/r1a//R+rtbfjK/3DH1Xr/ggWeofeUkU/&#10;uGnioOvlovDSFjeVk7Zi8uWlwUxdh347N/0RPtMUp98jNy11nmSnKNipLBV+WmtHOyct40122nPL&#10;D6pFeE1tl/7Oj6oN5A3YQr5Sc5tuvc+YfXKawk83IdvQfbRRD4plP/w8vLQ/blr8p8Ttw0qLgpne&#10;n/Obwkz74qbWi7qhGzeFWe4gRr7mo4WT2u5u6bZH/zMY6y0saz7Um4mlvwVf6A74qAx2x25adKvL&#10;hX4R9Zx27KF9zDymxObv/UV12xPocfvE35dYfdfdA7tlmVt2s8091IuyffTF4Ky/+9n/qm5+8Dk8&#10;xf/GMfL3sMLvwF2oIRPc8ttVDx60Tk7aOd0fM4151pOq2WqqF77o+m8HN52/pfjerPndrP0N55G1&#10;osJP+2rlsoWp2nedZTAi34ttYqWJmbYx0uCh2X9qv8FK2/rmPZWbWhcquKnXnf3npvLTolQjqsN3&#10;KkttKJ4Jsv2oi463dcm2b8Kz5bI+G8zXPK43srSIA7+aukLEe89WxG37fG0GtYNmrEuasubLweNk&#10;cj5/i/hv2Fy6ZuBz5PoQMd8Rz5/ybVpDSm4aseYwwrhm8Zvi70ryXMIF6Uf+TtjmXHhqSH6aeanM&#10;1N85nzf5m2mecuP3i4Knhne1g5t6XcgKbupz1w522o2bGoNQ5wSi7zPcyC3DtUlG2pPbmpeW6QY3&#10;jfpQHdzUvKYRsw9D1V+aYu+t1yTblO36ObCMfPs6xXe3VbbpM1A/R9mp6yUvsHkTpuEtvXT1F6tJ&#10;Kz9fTVrxRf4Lcp3lewpeync4F0bus1R9pHpHI28q52J4nTlW9Babf8jj0Gdifk8eG0s4XpaynH7l&#10;xZx3i/CSLuE8WILvdPENHD/bvhHjS+Pc+jaM91t4TJ+uTpvx+eotp+2txpirlJpNUdcJn+mo4x7D&#10;UworbeOmjBG3r9+0Fzet4++N29djWjhqd25qztKIxZed1sxURqgSP5WbjnE64vPzvKiTJFPEM1pq&#10;Oe0XN5Wdqj64aRd2evQpclM9q3BTfaqd3PQk2a+cF56ZuelbXyI3DWbawU3lpMFNfe/ZY+pnIGcd&#10;LTc9pm9u+rpRmZsaoz8qqZXjtMlNYaVHyEVlooWbpvymKbfpx4Odpn7iqMFN3/Cxfrhp4aj7z02D&#10;mb4EbhrMNOLyCzeFmR7WpSZUH9z0IOP09ZYegmgTN+3NTI3Tty5UitHHU9rGTY3Vl53qNU1+08RM&#10;fx9eqpL3dNgBf1ANPZD8psbow0mHwE0TM02tcfqFl6Y25zZ9WblpZqc1N01x+ikevMlNGR9GftPM&#10;TcMDGmwT/icrjbowshNZIdMoWGIwxSYzZX6OtY9YdOtK4UsNPynbkbvKGkNDXS95SwcMx9MXPj6Z&#10;Cfyk5qVOK5iO2i9uehXLbmTZIjhYN246lPFa7Qw1/Kaxf76f9J56+U0d75ebwoYLN5WnhnKe0zZu&#10;CietuSkcuy9u2mSo9Hsx0858psFL5ZcvjZvKShM7lakWblqYqW0XbiozPSCz1MJPGyy0jdfW49ln&#10;6uvVY7eG13S//aZNH2fpN5l6sz9Y/qk4Proqz5ehhveUaZmpMt+p68L76mOxHJOljWPTY5TjVclL&#10;i8q+2Tb9pjVn5Zjv5TeVmyqYoW2f3JT5wUIzO20y0m79wTLU1byPVbRFTrNvnts8CxlgrL6+7OLP&#10;9lzgOUH4q/vippxjUStKr2mn31TfqZ8Pn0fw5/gsmY7PzPPbc573aH7T4L+8p6Fo+BWZmzJ/JPNG&#10;MDZMuSz7LDsdtADNRdPQlMw2z4Ntno1kqCchGeqJuX9Ko38a/QlZ8tMLcr9w04lMuy11fpbcNEte&#10;W6sbO72U7w0FN51Mq9jHaMu401P5bNj/wdP5TGaiGWgW07TFYxptfo3wm8pOmY737fufxzqLqsG/&#10;dUU16szbq9NhpWfOuQf/6Xurc+bch1/0Q3hP5anG58NMFf0J84jTh52G6J87T79p9pzKTVnvJXNT&#10;PKd1btM2dqrv9KE6Tn8KcfJT18I31yZuOhVuOv3yFFM/mfyCl6ygJpS+0+UPR17UC2Gulyx/LGkF&#10;bUhOivCiKjmonFVOMv1ychOuh6XgQ5t+xZO0xK/DSqZdZuw9vDTi8Htz0zbPKTH64TmFQ7Z7TmVB&#10;xTfXbHtzU2OP+/KbztCrh4clsVZqO/TipfLTffPSskxXbqq/Ymu6h5yHh2MB9yTG6S/xngF22uSm&#10;3l/0pzbvD5y0c7qdm/bmo+1MNNUu7nusk5k6rY8z+U0TN5XD4jfFy6Lf9Ow5O6uJPXvIofsZPClf&#10;IBeD+jz3WV+EpeJX4f6rpS/Qb+mSVZ/vNe1YS5/j2DIHXWovsV312TZdtHRveJKMo0z3xnhcuA8M&#10;vyn3mOU+tNSGko/W3DR4qcy0GzfVo9OFm8pOUfKZGt/Ymi7x/M18qXMib6pezMRN9ctO4pyaRG6K&#10;SXhOm9x0Nvf14TeVtcZ9/UvgpnDP4jmtfaiXNbmp50/yRSfW6vMMzx39pi1uGjGs8IPgpjDSmM4c&#10;Nc0zTlXGIDeVObBuVjwjucy6bubWIPcGz1T0axk/O+fqp/AifT1i8FcSg7/mHf9UXfa7/1Zddefz&#10;iNpO73kh63mY53OwUxjou39CS85SdWf2mjLWxk3vZJk7mQ8rtQ5ULafRQvmoXJTY/KKem2ClRTc7&#10;v4jxwlN3MIZi/RhzHpKz2jKml3Xxbf9SLXnHD2n/rVrxuz+oNrz3Z7DS56gN9WzE69esVGYqL0Vb&#10;YKZF18I+i8Jv+iHmWSMK32kdr/8R2WmLmdqPmlD9cNPr5aX4TbcZv098vflIzWUarLP4TJl+26Pw&#10;zcI85Z/BQTM3haHetieP6SOVme76Faz1Vyz3y8h9eiuMsxYM9NYs2ajawbbfRrz9259Q+k5lotSI&#10;2vtLOKmtfPWXLPsr+v/F+mwXf+rbn/xF9Xuf+7/kE6DO1vt/WK35nX+oVuDNXAbjXHb9d+GE3w0v&#10;Wicn7ZzW49m/4LDhddNvmhkq214I05mHR65eF15rTLrTvsZChYe0MNG+2sUw2LQNXod1l8pKYaDL&#10;YZ0h+WlfTNTxNn6aGKmctKnwmurfg0fJsPSEhox72NLpNW35TYOXcq3qyeoVq7+5yVDlp2m6h9Z1&#10;g8/C4OSqkZMUD6I5LX12Nh2P4+S15qDGT1q09qngbzK4EB7Ti5d/Fj8j1wG9pl4z8JqGLkuty029&#10;jG3hSZWpztlI3k24nM/K5IIpZl+eCh+E16b9cl9lp/ou/Q1Pz8Hm6FON31W8pPjijemvfwP5HfQZ&#10;UFHJydPmN43rQYrXnyePRT53DfXBTvWazsRbG8+/4hlYeg6WuKmxEf4/SJKd1oL7+tzP2PqIw6df&#10;uGnylzIPVroI76jsVC9q8t3mmHv8uTJRn9n2bMm5TeGmC/Foz+f7i89QFr1exmq+WXMm+DnDS1d8&#10;lut50sUr0/Vaju3z14XyUaSvObzasPqF8E2PhcV4rhdf+zfst/5j8kVc89fVfF57AUxdr+sSXltu&#10;utQ4fXj74uuf5phl2nh9PKiLtvEsDd+05+GMdd+qzpn3xeqYcz9XHT2WmHtylx75JmolvYV4+7c+&#10;icf0CRgd8frBTGWlLa9pzU1hp+E3PR7Wejy1oDq5qTWi9JqeUKTfFM7YqPM0ihpPwU5PTJw0cpXq&#10;MVUwwzEyUuLTU95Tx5iGXcovI9YevhjsVO9osNOG3xTfaarvVPymHcyUbYwxn2l/GgczHZd8qsFN&#10;xxEvH37Tr6R6VHhKrU/Vzk2J05/wzeooePC+/KY1M21yUxhs+EvDY5q5qWMlZwHc9Ci46evG7Mpe&#10;0+Q3DW/paP2l7dy0xUzJbTqK3KZH6SmVjza4aZm2PVJGivCVykk79Vq46WuL3/R1hZPS6j9VMYbP&#10;9HX4TH+7w2ua/aUptykeU6YTN7X+U6oFVfymtde09pum2lDt3DQz08NSTahXHfJS/abZa/qaFJef&#10;vKby0qLMTV8NJ4WbqvCcOg0zHfFKc5uig/SX6jdtcFP7MtMmNw2faYudJm7aZKcvLzct8fkpjjvV&#10;hRo4oh9uOrSTm+qZzJ7QHIuemClj5D5N3BS+Er7S1KblXS95Ks1VGfk+2U7kRdVzOgyGIiMNVgIP&#10;GQYbgYWoYCXyEhlK4VF9tUNkMTCa2msKJ637jHfjpvLT4jeVBfUnuVGDmRYenPy2vJ/8voMz6TWF&#10;DxevafKb6tvNftMmN4WZRu2tyG/KZ26druCm5ji173eUcprW32HOtdCcLtw0vJydzNTp8Hg2mWlf&#10;flPY6PCW33SwrLSW402vaeGm5N+F7/enEs/fV5ti8xM7LX5X+el++02bLDL6HA/yzTguurTBTBnf&#10;39ZtFQ3meFJxvHns9iF5aYj5mRP29psyL3gqyxaGGutwLhR2ajuYc0B1i8/v9JzW3JRzpxsrdSzq&#10;R61hm/S7clP2x+cAMlOP7eCmnANxHnCu4M2Wm76iD27qMwhj8IOZFm7quS4zbXJT2Wm8//wZ+d4L&#10;N/XcH+a+yoDt8/7Db0obntPL+J1A/D4MGMp7GbQUrriEdjHqSRoMd5Q/yiqDb55LexY6A52edRLt&#10;WDSuMeb8s9HErPNoi8qY7YVZMlb6wU3lmZlp1nH6l2RmOpl9KZpCXznN/tUcdSr7PC3td5ObDuF9&#10;GIs/gNep+SnrxjSvLz91vUELafkchvB5DO6pBrxqZXXoiddWYy99N/Wi7qVGFLlNZ90DVyo5TfGh&#10;zs3Sk1oERz1nLjH7mZ2G3zRzU9lpi5/2HacfftPMTZvstMTpyz5LftPCTafCTadkv+m0y60NBf9c&#10;LfvUHwY/pZWdTlq+E0ZaargQu4/vVO9pS3uIrYObZj+qjDRxFrkKPjTi9R3Tayo3LbkO5adylYjT&#10;N38pqmP1zW3aYKfWdwrhIw3eU7eJncpWE8NMvNNlmtx0DrHS3t+E3497LblpLAM77e417YeZZt5a&#10;mKmt23Ifog6VflMYXNyHbk33q01uam5TJTf1fqb4Ml4ebtrBTPvgsfvLTL0PTT4UuameIdgi96vW&#10;PZ7H/Z33rOfN30OOioeqCXN2c6w+jkf6cXJQUAds/iN4qnfT3829z66GdtJvacLchzkXdjW0k36W&#10;89BZsz5ZnT076azZD+Dl/kStM+mfO8/cEsZ9y/i8H+b73pBzx8F8F8h9Fd6awketY6xSbY7CTZvs&#10;NHtN6zj9xEaDkfK+o64HbeQ+7cJNvSdOdcj0GKXY9cRNjUn9dOame4Odet+ud8r8Aim2VC8SCt7a&#10;BzcNHxTHcdNvGgxUPzbnicrniTH4qd9ipuYUTXWpEzOVpxa/ac1G8ZnOuQq2QC0TGUPhDOHL0psl&#10;D0X61YObGrcvS4WRBvvlPc3hPemBk+ssv+X71arb/gFf6b9UV/zBD6t178Qn+q6fVBvuwBeqvxSt&#10;v4PcpO8mL+kfw0j/CD76LutA5dj7O/Saykx/HKrH7/wx9aBgpHc/Q42on2U9V10Nv9x4tzlOn6uu&#10;YJuXs83L8bLaX8frtPRco8/4ncy/k/Y96rnqyrtaSmPkTi1j1Ka68i6Wu+v56oo7YL2Mb8Vruk3/&#10;KGz0WmLxryV/aejDtKiOr5d9om0fg21+lD66lvW2NLnp/ayvOrmpvFS5Hl7TbnH6hZtG3lO46U37&#10;yU3DawovNbdpym9KfD8x9JHL9JNup3hOU00p54V2lZbl7T+SdAscVkbazk0TS9WP+ra9cFk4qez0&#10;VtipLHXHo/+BP/XF6vbP/Apu+jwM+kdw038krv371fIbiGG/AX5KrPviyHu4jzj9fXDTJfDRpWxT&#10;77O8Jhjqjd8Lv+ncTdQg3/Zd2M53iSH+Xsj+ouu+E/MXXiuTTfH6fbXG/CfJXFPNcJln4qbWdNqH&#10;p7SDkTZ56TK4aqoPlWP04aaJZWZuKj/tyk1b7LSw0N5t4o4xzu+/z+tKbpdma0z3VPyh5y/eW01c&#10;iHr28vv/KHmKdlen89t91mx/w5POnr2T3/KmdjH9cDx7O2duuk6c67VjwSNcT7yGOPZIXE+8bly4&#10;ZC+/MTJSvKs8t7Mu3zSfexKHYP2o2TJSfnP8LQ1e6vOt4Kbl+ZasNf0epzyoXL/jdzP9ZyistNkG&#10;N2WdueVawH8J85ym/xQNbtrFd5ryW5Pn1P2Dq7bqC6YaUz7DS8w0Xae8VhUFM90kG5WbIvo1N/V5&#10;IN7SVP+J8chRw/vG2+l79/qsx9Tvrgd+nLgp/WDcMNONcmdy6qzTW8o1ae2XglvLsC9a+inENWqF&#10;zyuN8zC/LJ8j/wdSjIB8nv8wmZXG8wL/0zC9GOkpXbwVlrr5b9gX8jZshaHyX0ie7zOPFdfjGfc8&#10;uJ7nyDd8tVoGK5WjeiyvuPl71XyeR5y3/Klq7EWfrt584hPVEW+Eib4Zbkps/hHkLj3ijfafwCv6&#10;KfjmZ/aTmxKrLzc9AY8pnHSUXtOiNm7azkzDbzoWtogSe6ROk/5SWWmRnLTBTa2hVJjiKD2eJ8NL&#10;ldx0HJy0xOhHm8ccH1fYafGayl5Zvz9mGvNgpvpQxz+dY//Jm8p61msKGYs/Fm5qvP1pKU7/rRcV&#10;bkos/z7i9Nu4qV7SXoKbymUdH2sfwVh7cdMxxuTrLW1yU/KfjqIeVCgx01b9p+QrrePw61h960Hp&#10;M/1T4vE/Fm2aLvyU8Td8FD56f3Xo6z+UGWmDmb5eXpqZKdzUvKaHwkbVIaqjLtTBTBdu+poGNw12&#10;Ki8tOizH6B9aakAZl4/H9DB0KMxUNZjpK/WaKvKZJtlPirpQB+s1hZW+JnNTYvNLLagmM639ppmb&#10;Fs/p8MxMS02o2l96kNz09xI/zcx02IGpJlTynMJM8ZwOJiY/SU6q0vSQ6MOo4FGDi2ev2e5XnL7x&#10;1cbpZ5nftHhNbUucfmd+U+q2D5SbDjNO3/yS8k6Z6VbYxRYER1HwlBiXEQ6XjeqjTMuV8cRJr2NZ&#10;GMvQa5A8cwM85crwj71i+GVsaw1j8lH6bXIMRhIcheX74lOOD7mK+U3tJzcdAttRsW/uXx+SF4XS&#10;+665qX68yE+QP4+YbnJTPpchiR33z035vP3cO7hp+o5SbtqUn5bvML7Hxvfq9zsSttqNl5axvrip&#10;/s4QHJV8pomRcszJTjs1Qm4qK+1UOk7buCl8dVBDvddp30Y3bio/3Sc37cVLORYK3+zkpsHrOPYK&#10;S5WZln5fbds6HF8eZ/WxxjHmel2PS4/XfMzKTPfJTVmmcNPad8r6fbHTYKWcHwPXIc6RMj2IscFo&#10;iOJ8qrlpo1+YqayxcNPaa7qSdVaz72wXT2k6b/O5q980nx8DaMOHTby+Mfspv6nnUUM+q5CZhvSQ&#10;J7VzU+pPFW4a3wefQ3xunvfl+Yl9FNwURjqS9zYCnjpiDezWZeSmq/jeF6HFaEnWsjwmR+xB89As&#10;NI3P6xI440WwznPR6WgcOg2dkdtT8tg5tC4zEZ2Hzs+CU4YftdleyBhqstM+uekU9q1oMv1Lka1j&#10;U9M+ynv1mQ6ZwfvPrbw0OOkk3gP7P4hlYl3H2bfYxgLW5/0OUSvoz+U7WFgd8KbN1Zsn/mE1burd&#10;1Rkz7sZ3ek93Xio31XsqN51HvD6q850GN8Vz2gM3RSlefz+4aRd2at7TCxYTq78U3+iKh+GTj8Bt&#10;yHG65tHgpLJSpwsz1W966SrzmspIyVmKh9SxpF20CKaa5HL08aBOWror1XhZq8c0xe7KS1v+M/OY&#10;Wnv9MfZhb2am7dw01X5KzDTVfcr8NDPJmp86HWw0xewHs8SHmnyjstR0D2T92uBabdyUe4DMTY3z&#10;781NO5hpk5P6Go1pva+RNxL/4FQ4r/tnDQpZXNyvbJWbEqeG58N7GOMWjZGr60JtIu9ojmfrj5vW&#10;8zZ1cFHWT17TznGm+2CmZbydnfb2mBZm2s5NUzyfPhU9qNblSNyU+2C46YS5e6I9k3vkM2Y+UJ2O&#10;zpjxAM8QHu7QQ0y3dMbMB1lefTKJdVzv9BmfCJ0xg/EitxnbZt7MpDNnkt93yWPx/c/ku55JvXvj&#10;IaNWsbxUxb20PtOszE1LrtPwn+Z5yZvk/bcs0/vF5DktvtImM625KZxUVlr8pqnvPXqDmzJfj1Qn&#10;N/U8cdve7xavaeGmstM6Tp/3Vmo/lbonelWDkRZWWtqalcpF27lpi5nKTlvcVFZgjKqx+ile3/h8&#10;+8mXJS8teQBSTKuM1Pkp76l1r7x/188UnjpyN67Y8ffVZb/3r9R2+gEx+PBOWekfwTLfBQN9F0z0&#10;XT9i/J+qy//wn5H1n1juncTqs9w6mOo6lqu9pfLT7DUtY/pQU32oZ6tr7sHf+f7nqs0f+PeQ/Wvu&#10;gaPeY90o6jXd/eOQ/avfl8bsX3PPMyHHQix/9fsZ+8Az5ChtV2vsWTylSVuMxb/359U1H3yBMTgo&#10;jPMGeOY2/KLXwU2dvh72ua2h6z/KmIKZXg/3tA12Cgvdynp1vlOmEzdNuU/1o8pW9ac2mWnhpq1Y&#10;fbaJ3zSxU+osUScquGnOb6rn1LymN+M31V9ae0wLL2XeLbBPdfNOco8++Hx1I/lNrQ11IzWhtj+I&#10;f/UhcpE+xDQsNcTYjeqhImpHsYw5TPWQRqz+43pQX8jx+sboy1RRcNPkO3Vsx6Npmds/Q9y+3PT9&#10;cNPb4aY3yU2Jab/h+3CW7wfr7PSXdk7XftE++OkSOM4SuKmx+uY2tb90+98GF5218f/RdubhdlRl&#10;vibzyChoI0NOmEIgYVImGZIwJiE5GYAkJ2EIUwgkQCABmUR7UhmFFhoUuAoI2CCTKJMtTo2Kdutt&#10;+unbT/edfHqSbu/TrbYtd/ij7vt+a62q2vvsc3Ki9h+/Z62qWlW1d+2qvXe99fu+D+aEf24AzrPa&#10;cTfAUPGPOr2KmHvjks2DOrwaX2rUxInnCPJT9efJewozSh7UlNe0zUYTFy18FJ8prNjnEErWdE7k&#10;hpTJmmNVXop/dLOtvtNeXlOZaaPBvLTwUT2MqtfvS/ObsQIutpj8LHNWfYncRM9Vxy57lu/mp2Gm&#10;z1Cb/onqiNM/V73v9Mer983PWvBE9f75aMGToSMXfr7q1lEL/6g66oyiz1dHLfp8dfSiJ4OjWqfI&#10;uP+l5IAx9j1x0xQrH/WX+J5M37t+9zrW3J2Fm+pP9TtVzpq+1+K7lP8E/i9YTB2p4tkvbSc35fcg&#10;nsEa79/lNx3Kdxq5gFI+IL/L02s0jyo18PhtKSy0rv/E71WwU9ioXtNVcNPETtvcVFaaeKo+00Z6&#10;bl0G8w5m2niEoxYUn6c5TJfgMV186Xd43mvuUmLxiRU5ec1riDqdeE0X4jldBE/tJ5fCshzH7/qr&#10;9YN+EC5Ka6y//2lWXGNNp7eqc/GLrt7M64XnGltjTajFl71ZnTjwJ8Ta80xwU/pdML/vwJa/ROk5&#10;xflcT+fr8+ba69/4g+qYM9+o9j8KP+nMF8ld+mK154Gv0L4KH32p2nM/5uEr7Zv1GrzvNTgqDJWY&#10;fOtChd90Bp5T6kPVflPqQvXNgpnOxm86+6vBTPWWBjuVn86Cn+o1PQSfaWgk3BT+WJipbTDTzBNb&#10;NaGm0+87FPZ5GGxUFXZac9NUG0qO2nhOCzNN7FNPa+KpzA9G2sN7eqTMlBh9uSn81fpMkXPU2HnU&#10;Z64BuGkfXDO46ZwfUJdhG7jpIE4qH21JZpq5bHBT2anc9CD8pvu2/KZy076WpiXPaQc3nfZU1XhN&#10;c77SvXMO0+CmzTyZ6bv3egxGCjvdS99pktMlt2nNTfGY7iovLYKbvmt3mKmCmwYvHTE3xVO6m2ox&#10;U9mp81rMdEf9pWiHXfGXFr3r3kpeWjNT+iPhppN36mamd0Z8/uSdUjspmGmO09/xthSvv2Pxmdri&#10;Nd2heE1lpnBS2Wn4TGWmbW5KrP4UuOlkOOlkGFKtbo46Mm46eiqMdIqCf5Va6cHKMl8jX2nhp9aE&#10;Sjwu5zcNboq3cZL13OWliBj98EHKTSeYfxMeWjPCa7iPh5kGL0zc0Fh/83GmePzNLE9jwqvG2MSW&#10;LqWVjV7Ifby6CME/wlO2jvnK5cq+4y8foeRXMJqhJMMJwXUKK223cKDEhFg+XpXp3EZ+R95HxCz7&#10;frJyLHNMy5Q9RuM8VrDScTJTFNyZdoLqitGP42suU7mpx9DYfFW8pn5GXYy0cPB2W/joUG0vbloz&#10;07antPRlpEUpFr94TcdNIv8ualioy5PGTPodzqOkMt5xZZ2h2g7G6rOCvO9t56acB8Nx0w4Oytia&#10;l2YeKhNty/G1epxfZf1B5ynMs3BTl7XZaZv11syQMdFnvQ5+Cr/UgxmiPxbpOS2cdChu2sFOuZ6C&#10;n+Z2q9z0Al47+6m5ade1wLWR6t4zfyhuGtcW15we08JNJ2Z2Gp9Ber+jeK+Jm3Jsx3rsPd5e8+yf&#10;63/UhHIcfT1oUuKmo2CmiZvynvCcbjf2PI7L2S3BDvVdhlazfE1SsFXHLUP9aGHmp/Ma3hl89FgY&#10;6JHofbk9hvY4dAKag2SoJyHWq+X0yXk7ME09p8blBzu1RcE1F6T9ykd7+k0X8Vrhoarmprxe+Wlw&#10;U/YjM635KfuRnTrt9sby/safxXFxnVXI9z6AVlSjd7m42uv9HyHn6QP4Jj6D1+KByHUaftOzHmw4&#10;ajDTT8NMH8Iz12KnrON6c1YmbZ2bUh9KZjoUNx14iv/D1IQ97xm4JbWhiNVfeKGs9IswzBfhjOQe&#10;hXfOv+BL/GfGb7rW/KbE5Cu9pGvlpImlRh+u2tSJss4UNWAYJw+Vw+jjkJda+2URPtMzcoy+9aMi&#10;1yHbb9gpPDX7TaO9MPtOw3NqbL+vrYnXL77O4qWTXf463HQxeTKbOP0ezFROmvloatOYki/Aeear&#10;lJv6Ojq4Kfem1uUYzE2957Cek35TfSFb55z1GNbpeR/bnt+9PdlsF58djpu2mWlvbqrf1Li+N6o5&#10;+IqOXfo8niLrDr+YuCl+ouCi3D9/YNnzmYkWNtrio4WT5vboFis9ejH3ylmFmR7dz714HhPL+hmD&#10;jl7M+b8absr96VLZpL4jat3rL7V+hsz0bO5PG2ZKv4ubFk+SY0o/cVP5aZ6XfaUyTnlpUWGkW+Wm&#10;rLeM1zccNy0e0w5umjmA99tb5aY1Iy2stPFR1Z5TOG3ymqbWGP1Fl5jj2Gu3sFB5KLWe4KYRt+oz&#10;EKSvdAms1pyn5j4968o/gdW8yT3vn8Jx3qrWfuivqovIVSorXXfrP8NEE/u87A79o/DSO/Fqhpi+&#10;g2Uw0nW3/n0w03W3/SOtfDVx02Cr+kPvZNxduQ4U7DT107T5S2WjVz3wr9WmT8lM0aflprnP/Cvv&#10;+ym89F+J38+6l3yZ9/2s1pX3/Rxe2tL9cDr1ACz0U+Qp/XQPwUdlpFc/ZP0n9g+rTWN/hs/0p/DS&#10;f8FjSp+YfPlpCN6pD/W6R/8NZtqlFjuVidb5TqPfYqasuwV1M9PB3DQx08JOb/g8jPNpWGgHNyVf&#10;KUyz5Dct/tKmTlTipk7fRN37G6gFJTOVkd6I5zT8p3LTL/zvRs909Zm+ETZ7y4v6SpW5TX+RWnip&#10;Mf3G7gc7JZbfeP4Ut//v1e+++kvi9P9v5De98oEf13H658FZwm+KJ1SPaDcn7Z5efS18ZjjhF5Wd&#10;6gVdZf7pzE1XwnX6L4dhwSKtTXPOjfhC8cOdcxPeU5jlauPiZUUsG16y1qQ1MKNzYK/n3lhqQeGb&#10;hX0quWmbl9rXk1oYqddX0y/sVPaq5zXXg8rc1DpPDTdtGGmblzY+1Ca/acTt85uVWuPvE3/rZqs+&#10;ryu/IauueQsG+T2e736Z7/vn+L5/lu/uL/Dd/Gx1OGz08NMebekx+p064rTPpXmnPlYddkqjw09l&#10;vjr9seoImeuCx/gv5fNff4Pf4DvLuH3zk1rbie99vpP9TfJ5nt+zEZNvH5VnXmVZsFO+T33OttRn&#10;U7YwTb315ij3dzz5UW1TflN/D3ymZkxA1JmquanfkTlWv7R4SztynoYX1dyp/EYZE2EO6Q1w06vk&#10;pub/5DfqqrY477bKTQs7ZSysMvyosFS5aeR7jXgR8xTASvEEW1drCb7RxeQet+6WuXNOJwb/VD2m&#10;51mr8KvE6PvePWbEmrgejDU9J037GiDOX2aqt3SA/zCreW6wcrP+U64PeOo5LB/gudly/MAnr/1W&#10;9f7+l4mxf6E69JSXq1OoK7XiWn4nbuLZ8fWsy3MDryf93mdd+efVSWu+U82e85Vq+kzZ50vVXrNe&#10;qfY85OVq70NhprNo5aMw02nw076DidefifdUH2rMT6x075qbvhTLHRPcNNgpMfmHyEgTJ63Z6Va5&#10;KcwxuKCx7gpm2FabK8JKp8NHg13S9jl9KNODuCnzjkwKbhrsVGaauen7ktfU/dXcNJblMTBS/aUh&#10;akVNPzJ7TYOZymrluMn7mbgp/BSGu89Rb1YHwE1nnPwX1X7H/Rl1obbuN+1jO0UNF5WNFnVxU8cf&#10;8h04N9x0vx7cdBrsNFS4qT7Ttte08ZkmH2nJb5rqP9VeUzylxuLrLY24fLhpis8vXtPsKS2stLR6&#10;TFUvblp7TR/OvlPi9Af5TbfOTYOZZo9pYqbw0l0HM9OpuxSvqW3Lb7oL+U3DZwov3Yn6TyrH5Zuz&#10;NHlMjcunj+Smjc8URroj7DRrQsTnZ266AzH5O2RuOhVWqshr2q1ubjouGCpMqvahwlOnFC8fvsBh&#10;/Kajp+I3HIqbyt1goWPa7DS8pjlOP3O6xO7kpvC78fLSrIny0Mz1Ip7caVmqPtSk4jdNPFHOImPa&#10;gGQgqsVMx6/lnv6CxEwnMl8eMo5WxbjSup7bcFtlO0O1jitjHd+SHGwsDEe1WWm7H6xUXlrUxYrG&#10;bmJ9dTXbyCrsNPPjlA9SZor0mBZuSptym3ZxU45hHGuPd+RMSOzZmlCJmyZm6jLrdTXi8/QzbWso&#10;Xlrmd3NTvKWDfaZ6T1u+02CX8tDGG5q4J17pSarNTpsxZfxQjLTX/MJa5adjJ6dzftv9pnz+bWba&#10;y28azI5x8rkQ50abk9Z83XNF5eXt86k+t9lGeCRpO871HufoiLkp63ZwU7hhrGvLdSI3NV5/NM8V&#10;QvaLmDcmyzFxTV1C2xbPKYbjpmO5NvWe1ty06zpoMVPZaQc3nVCuHVqPndeb3HQCdZ9kpvDTUfbj&#10;M/B9phj9UR5DmenYvF59LKkBVXNT3n9wU+tCFXbKe/HZi97T8efz3le2JDd1+kwERxzjNAwx5Hzn&#10;wRZjzHL2vYzXzJjxjBnHdPDUU+Ggx6Lj0PFZJ9C2NY/posxNrRMVnlPantx0Ids/I8v+gpacXsTr&#10;WZw0iJvymoKXug84qV7Y4KXzc8u29Jn6PsbzHn1PctSxvvcBtKoavf3aatdZN1aHzb8frnMf9xJ/&#10;yD1Fym96nPH6+E1PgKGmHKcy01adqBXkOkXbxk272SkePLymap7cdPVTOVYfz2nmpgvgn3JTvWX6&#10;yPSDnnruc+h5/KnPw1qfp29NqJzXNOczPX2tLJXcpsFU5aV4FMjX6DjZjD4OPaey08RPc67DYLGp&#10;ttTw3FReqte0cFOZZBYxzoWjGlusl24QN4VfOr+335R7rBxbH37RyG2aWGg79j58pcFMWdbFTQsz&#10;jfULN81stx/PitwtvB7eu3IPao4xaxIZKzeA31QVbiqXPJt7jGHVzUHbjLS73z3Wae59aukVDb+o&#10;tR2UDLTxDnUz057clPspuan3qXLTY5biJ4WPfgDP6QeWv0Bfz9Fz9InBPBOumqeb1vFtpfFuJwm2&#10;uvQLeJaSjlr8FPfh6o+qIxfhTaqFX2nxE/iSnoCbvsS5xv0vsZvWa14KN9VD6r1nzUv5XIKLUi+j&#10;k5u2WCn3xYmb6v9knMz0N8BNU6157+ffICayM7+p53H4TXm9DTflvp97+fCb0nqPvVVuyjnfPE9o&#10;+ovNe6qvtJuXykK9Rtl/cFPa4KZ8H6TcpYmbplym1t5y+usckzfC/+T987mwnIt+579Wl/ze/6zW&#10;f/zvqsvxj26463+FLod36imVjV56OwzVFs9p6udpuWlbMFOX6zdNntTETS+9q5OdGqOf6j/hMf2U&#10;zDRLfoqurvUvEau/8V5qsn8y5T41dj9i+HMcv/0rnVdkrP/9eFX1qyoYbCMZKdOf/im89GeRv3TT&#10;g+zz0+QtffDf4aTG5f+s+uAjP62uh29+8BF8pJ+VnaJHspzfoZ8HR73+cXyqj/8yfKfBTmWmyH5S&#10;YqZbHmu8pvpL23H6jd8Ubsr2gps+Dtt8klr1T8FBCzd9gRh7dDMq3HTIFj/qzdSEuvGZd+CjChYK&#10;D73p2eI5LdPOo/8sTPW5rOjLTRMP/chLnX5T85/+zivWipKdWjeKcXhP5au/+9o71ce/Bjd9xs/j&#10;x9WFv/ffI79p4qaJPcovuzlp9/SwzDR4qnW88b9l/+hq8o+ec9PfEFv8F9Ui8j0u8/vuar6z4Tur&#10;yQ+gVsFuV+FfXQVr1Xs6nM6++i3ySb4V21u1hW3AUM0xcN5Nf01c8t/AQpNnVP55rnKa91ULPqs3&#10;dU1W8NPWtF6/4KZ6Xzen35zCTVfhBe1kpYWhJh+qObgHyEmpwjvrNmI7bsv8pYWhplymji95U81p&#10;at7r5Ru+R6zFt+CmL/I/5oWIOzhmCc/LeJ52BN7SI+Z/rpEMFMlCa81/pDo89Cjj0OkqL5exsux9&#10;C/Gswk2NNdAXOd+cm/DTheREXQjrW0QdQZngctigOpPv+MJK41kaHDWYaeaonX0+Y8b7myFDXRL8&#10;NDPU8KW+zrZgpfE70HDTJr9p8qoOyU5hpov5XyCLjXwn5DGJXCZss+amhZn6m2N/kzErPvfDu7m5&#10;eE5ll/LUwkgTyyxe0xKjv5z3EjkM9OMifaWLL7WFNRNzfwa8OfLH4ildQK5xWelC5pm/dCn5beI/&#10;AL/vxvqb80B+Gv9T8KrKRI2ZCW7KebKaaya81/TlqGrZxu9Xc1d/szpoLizz4KerPfZ+ivj456rD&#10;Tn8FdsrvGNtezntYwnb1l8698LvVEYu+Ue1/+KtV3z5w0H3kpoj8pXsfTP5S6j/tDf+UgU6fyZgD&#10;4KjE6+99IPMOea3hpgewv+CmstSXMjclnn92y29KnH7xluoz7ZtNLflD4aiH4jcN4TeNuHY9mkWF&#10;C9LqrQxOmphkiUnXXxk6DDYJL93nCHyftPLSwk2djlh9GGlhpraJf5Y4/ew9PQL2SZx9cFO25fYG&#10;6X2JoU4/0u0htys3NU+ArzFek8yTHAMyzpqb/rCacdJb1b5yU3MQHMwxmGUeAsfk9WbTdx3awkxt&#10;G1aa+vswZh+ZcnBl12V+bAduevDX4aYvNPlN8Zvu3oda3HQPPKedzFS/aclf2lnzKdWGSrWfEh99&#10;NGLxEzeVnWZ+Spti9PGUvpf4+8JLbfGZ7trBTfGavqcw0t5t4aY7vyfnNn338Ny0HZsvM91ejylM&#10;NLQLbLTWH1Q9uSnLp7a4aTDTnUou07vqWk/JYyo3ZR7cNOU11Wt6K8wU6THdkent9ZlmryncdEIH&#10;N021oEbCTWWnvxI3nTISbgo7zR7F8DBG7kx4qNw0uF1mo4WXlhZuWjO7CZmrsiyY6XiY4Pgt3KPD&#10;SIInXUZ7KboEwTRqXZz7F9Ki4B3raBkb3HQ99/j0O+S24Cs1R7E/lGAvMc4WBtNWm5sGm5HPdAke&#10;1OE3lQm1NQZmOuZq+ENWNzudcA3rZ6/pOLjp2MRNEzuVj/bwmwY3lU3LS2WkvbgpbBtmnbh3bjsY&#10;KjxVriozD0Za/MZl2pZ5bW6a2WhhpCk+H49nd7x+cNPkFW1YaMov0c1Nx01MHtROJlr4amKsncs6&#10;x5fty09/Y9x0NOdCzUfb50d7PudKsFHO3+Ck7ZZzxLpQ4YN0XHsb+Tws3LReluebs1eV8/XX4qZc&#10;B8VvGuyU62Sk3DR8p1yLNTv1OizXItencfpjuR5LnP5Y+GNwU69LrgFVXxupX7ymvxI3lZ12cFN4&#10;amGmY9m+12V8l3js8KJO5HvB74fguByHSbDWycyfnPjpdpN5D1N4rZN9T+czFu47EdlX4bNcTbsG&#10;ncu+nc9y60j5HWQc+xiWKTzwoyZzrCYwL2Lcl7HOoiQ55+gFsMlTYZUno7mJWdbMVHZ6Ul52CuOy&#10;6jj9+eyD9UMLadleyH6Zb+u0+xyOm7Kf4jcNZnp6Ws+++ws2fA6tGuC9nMV7VhwH8xiMXlWNmnJ+&#10;NX6PjdX7F95DnBlx+4WdLrc21Kdhow9Vc1bATM/O3PSsxE5lpkWy05H5TdvcNHlPCzedu8pYfblp&#10;idV/Htb5QrUAD+l8/KWnwUlPHvgCeVYfqY5Z/Ck41P3EzSUdtejB6sgzHmTeQ40WPcz7aXRs/0Os&#10;Zz7X/1SdxL70q5rL1JymQ3HT+XDX5FFN3LX2nIbfNPHSXty0+E9TfZsUg/wrcVPY1aKL5UkpJ+rQ&#10;zHQk3LRhuZ3cNN1zdnBT7jtqbiq3HBE3xUPC2EZd/tQ2O+3ipjLRmpnKT38lbup9XMpvav3dOk4/&#10;c1MZ6DFq6XMRm2mM5lH9xNDDPhsWWpgoMZxLn+kU+VGDkeInPaq/YaTBSfGcHt0PP+1nTLT4mOCp&#10;Mc6x6MiFj/NsAG66Xs/Rt7k/5d4Xed+sh+dX4qZXtrhpsNTsWdLHVCt5TpvpwXH6sYx78W5uehrP&#10;GKwJpXpyU+L5Czc1P+qvz03ho9kzWrf5ucZivKbpGUQ3N03x996XRywp8aIDW/4UtvNWdcEtfw0r&#10;/RGs9B+qDfDRK8gZetUnqRl/3y+qq+79eXXFPfpJ8Y7e+rf4Sd+OOH1j9S9hvFp3649Dl972Nh7T&#10;f64uQfpT192q/xR2Sn/97XhL0bo7YKzsYz08tu073cA+9JvqM5WbXvWA3tMUc2+76X7i6Jl3pd7S&#10;exs5feUf4iXVY4rXdFP0nc66n/eANj2An/RT9D/F/JB5NlXxnzJGz+mDeE3xpNbcFL/pdZ/9F5ip&#10;vJR4edqQrDT7TK+nDX1ODyqclekbMjf9IOxUP6nMtJObyk9hp3JTeKmM9DrWGZqbGqufxl1fc9Nf&#10;pLpQwU2p8fQCuUSJzY+cpl/8ZR2zH7H7L76T60VZC+odmGiLm8JPbzQeHw/qzbDYm0KwWXKdtnVj&#10;TLN94/TDSyoj/fdgpVEbSkb65V+Q11QfqsuI1beuFPOS3/T/wE35XB/4R/ym/w1uaoy+3kzrz+NV&#10;+w1w04FrrdtkvlIYI9zROPzgpte8FXk7T1qtFw/GdPF3yCf8/eoMte5NWNN3ab/Db913h5X1jBZc&#10;/E3GvhF15PXirbgm8Up55xr8qoWJ2qb4/Xbr8qTgpx3jXT9xU3lnxOjzrG4k3LTULfQ1hHj/q7NS&#10;zR/r/shUE0u1TdMyVvOoJvaqz1Beps/f3KNLLv9+tXDdt6v5F3+rmnfOK8RpfyV0wqrXqhNWvVod&#10;v/KV6vgVr1THnf1y6MRVX6rm8Nxr7ppXqpPOfRV9pZp37mtMo9WvVieu/ko1Z80fVyey7twB48jx&#10;Sq79JrUqX+c/zNd5xkuszFrz8+gd5XszuGGTI2UJ37/6SwsrTXH78FWeZxbpxfS3Q3ZqntTkQfX9&#10;qMRNU43AzE2vgHl2+E2HYadtblqYKX5TWWxw06uT39R+PKujbXPTgc0NNzV+opubyktluvprZcTx&#10;mvktXBLSlws35TyVnfbzHKAflrpEUQdK9ROzv5RjEc9RYaPmMQ+vrr97/A52ctOUZ0if6QCf/wBc&#10;fs0H9XNbD+qH/NbCTFe9Xh147PPVnvs+Xb1nj2erPQ74fLXHtCervn2fqQ4+/jX+E3yLZ6rfJFfD&#10;V6tDTnyV2HL56IvVXjNeCBbaN+OPq2n7wkNlqPsRl38AfHQG4/bHi7rfHyPqQs2QpzLmUDRDXsrY&#10;rXHTQ4jTb3FT+WlwU1uYqQpmKjctivpQhQsWbprYYB+MsE+OOgteqOSUssnDM+Nsc9ND5ZnDcVO9&#10;o5mZEmsfdaXC28r2BzFTxh6RmKle1F7c1Jj8Pl5PX3BP2GhmmfpN95+TuekH/qzae/ZIuKkx/lmF&#10;kdLuA3NNKsfH9++xScchuOn+DTctzLSDm/bJTZ9OmiYzVU0svt7SUgNKblrymDbclLyltec0sdM6&#10;Rj/4aOamezZx+uE1Db9pjs/fKjfVc/pQtU3cFK9pic0v3DT8pC1muj1e097c1PmN31QuGsJvqtc0&#10;KXlNw3vawU1vrybspNc0c1PZaQc3xWtac1N8plNHxk2N2f8P56bZc7pt3BSeJ/eDj0YM+rhruK/f&#10;hGAc4eHcyD154aTwCLmEPGLceVmZVQSPcfnFMArGT0K2xul38FJ4apluxzoXBtWz3cB22/I1ZW0T&#10;N72KffO+2szUvsxUdXPTwk9b3HQ7uOl228RNYdFtbjpJvyksdLIstYubylBD2X8qMy3cNNhpNzfN&#10;078Bbpq4Z+amkxMTLbxz3ESm1aTeKuO21g7mpjBnvM/pfIOP6aPUjzlG8XmPph19eZecnxVMjvOg&#10;buGinrNFY/ise2k085XL4jy3LUwV9sc5pTrPufb5l/uFlw7VtmP2e/U74vh5r2NhiHEMOA7hLbVF&#10;tec0TzNvlONqXsp1FrH6XmvywiKuR/OZjmVajfPaRTz7GGWcfg9u6rWR2OkmuGbOczqB49OlUTHN&#10;cdJjGn5TmOdEPqs2T47rm+M6nn3VuoY+19p4akvFNrj+CsOdyH4mMX4y25zCMYahbgdD7RTve7Ke&#10;VNoplzAOwVWT7HMsQj63IT/q5Kzgr26LbWYWO0qWGt9n53J88G7q/5SfBjs9kVZeOgcdjz6ATkBz&#10;E1+Vh44+HclMz2D9RUn25aPhRWVZjHGcYp322HFLWGdx2u+4fpaflpjs6FPpn5LlvJNZj/VjHytp&#10;VzGN9JuGmGfMfu07Xc3y1dXoHS+u3nvYR+CP95Pv9IHqhKX34cvAbwofPZb2+LMSRz3O9mw9qA/D&#10;U1Ne03mrUl7TuaVd+Rgc9bFq3srPheauoF2F325Abtpmp7LS5Dc1Rv8UakOdvBrZolPWPMP9hno2&#10;LVuDH+C0+6oZJ9xeHXD8HdUBx6nbQjNP/EQ1c87doYOivac6aE7STNqD57L8xLurWfM+Ce99intE&#10;vKhrzYNKbH+O+5elhi5IsfqN31RumjQ/WvOgWkMKfyneUj2d5hBQiZU6L6n4Ts+Q++inu1TfqDzU&#10;5cYcU8MbthfMivsmOZqxePrvgrXCThMvlZ+mGlNtL2ndD8bqdlvidZXlbite84Uvx3aMyw+PD/cV&#10;+k5TnH72mxLfpl+j+E2L97Pt+QzW2eKfJR5yqHYFY1Udy2+/5WFN6zWeUrcfnpKI40u1n4ad1qfJ&#10;Nr2fSuPYFixtKcdzzgr8pOa0K1qWGWq7XVqYafKV6juVsRamKjPVXxo5TmkjN94SmWiKw+9syXkH&#10;k23rWJiqXifrOUd+UzxC+o3Cb8o9ZZub1jH42Xsay/DU1HVEmB9jeG/hTeXeMVqmrStWFHH0nlOD&#10;1MlV4/zznn2D98nFb/qV8Gefdt5L1WlwU89f7+ndbzBS7vPlrdYQWc59u/tI3NQYUn1LnOdt4Z9O&#10;nlJrlKX8vp7/6fog/p7tL17XaNE6riV1aWrDyx35MLzGXmMfX+WzJqby6m9znr5JfPIP8cbBSj/y&#10;V9Ulv4+v9Na/Dya64c63YaZvVxvxfm78BLWZ7vonWv2mbydmSsz9xR8j9h5umgQ3jT7MlGURk6/X&#10;NNjp2xGfb4x+40f9Cf3kO41cp3ea3zQpakPd/RPqMFELCmaqjNUPdgor3YRkprLTK/6QuHx1H3Wi&#10;sjaW2H3i96+EqYaCp8pUs+6nRZvwkqqIxbcNyUoRzDQtT97Tax6yFhRx9MbmP2L7c2o/pdj8Jj4f&#10;ngn7LAz1Bvin+VBvgJfe+OT/rq7/3DusAw9Vj75Ts1J56RbGbiEX6rXyUvUEchrJUFX4TOsWbgp/&#10;vZ5xNz9FTlM8orcQN/8hY+efTzH6H4abqlteYF6I6WCotC+mMTcTq3+j/tLgpclXqt9UXnoj2wnp&#10;SQ0xj+3fkGV9qKj/FNyUWP3wk+otNW7/lznXaWKmstVbqBX1YdkqftOPfu3/kUtATg17/73/QX5T&#10;4tzhNNZxkpvKUI3zbWTMuhynJZavHlZ4OT8IN90Cf6QdcCws0vylCy78Nhzvm43O+QYs8OtJa75W&#10;zRtGc1kWgrvOXf1V6ia9Hlq8/ntsH6+qvwXsq/HHGmvfKNikfBImVatM065U/MakXKb4SOkXr6hx&#10;DiuIb7BueorHzz5TuHDkWL1O3prkc5Ai8612a41jUTdbLYx1ja8ZZuZvns/XrM0eseCX4G1c9yfV&#10;qeTPPCViwY0H/2rk05yPT7TojEu+wTglW0bwzwURR+6Yr8U448mVPtMFF+KXRLYLqFt0+trXiTX/&#10;CuOoUcf3ZTBEvreXwSVlk+a6lqcau99Ijso0Wg4vjTHyUr5zU/5R2g1JjpFNruC5kXlGz94k3yS3&#10;qb8NPEf0O7d+7kqMSvhOidO3DpTe1eQ1NTZfBpu+w5fg6U/c1Nh8OKnalOP0+T3yeZ/1olZdbU0n&#10;fKVKZor/NOVD5f8EMfnKZ5nWw/L3eAnv0+eG/TBTFR5cck2cyWfia5W5rrzGbZp/IcWN+P+kQ4xL&#10;z0dTu+IKa0vxDHgz59MW1iPWfoA6Tn7+A3zm517nsv9cnXbJm9XsBeQdPey5ao/9nqneuzd6r/HX&#10;T1EPCN/pvs+SjxQ2Gp5QPaXyzi9T5+lLoeCext1nTTuAWHy0t/lNi/Cb7t2h18JXGt5TPKbhM9WH&#10;yvhpM7Nm084mX+psxs4yzynx+npN5aV6SsN3mr2n+k9jfmnNd6pfs1uZFcIP950FD82afgiez0P1&#10;fSL4Z3hAD9c7ikpsv/lQFZ7S4KN6S2s5X8Efi/SRdghmSlx+rcPp12LsoeRVDWYK65yNDpMDyz3Z&#10;H77UA+Sm84jTP+YH1bSDmX8wy/GbOjb5RhMPdp1pvL++w1hWizGF5+Z2Gsv0xvYxHXlUgye/wba/&#10;Xu2+DzH504nHV336Ta0B1YrLl5nCSnvXgpKT4i/dswj/6Z5oD+Lx9yC3afhLG49pmk4e1N32sA5U&#10;9pbuAR9Fu7z3IWLzEQzUGlC77f7Z6t27P9rUgZKfhhjznka7vPtBcpe25HRbuzb1oHbaLdWA2mG3&#10;e6vtd8VbinZ4l37TlmCnJcep7VS8qDVT3Zl4/Z3+gNh8akHtRGz+zjLTFJdvbH5Rw0+dJ0NFO99e&#10;TdqFXKa0E4OdGpvfxU23J05/e2Lzt8/MdKq5TJWx+sbsfyz6zhs7ueQ4NTbZuHxin6fCT22nOK1Y&#10;NhU/YNaYqcRTK3KZjs0aY831YGPZX6j3MOblWHx8pqOzau9o9i1GDL6MbpBYV08qGhVcULYhK1qP&#10;5C8ylwvQWrgGbVvWadFXWgsmU/rWgYpaUPCLOo/ppfSV21awi+CjmT8NYqVlfmnhMfUY5/k6kWwr&#10;eBe8pcNjCnsZV+TY9nI4TQc75X2PuTpJbiorrWP0c1+WjFJuUz24WeNoUcpragsHxL+bciDAo62/&#10;paZynKc0x7s7Nj/lSWAczHQ0n5uKOH3qQY3Fazyaz1s1taESLx3N+aHa3tLkLy15TNutntOSW5Rz&#10;bpLi/JuojMnPgu+nvLy5jfmMcewI1e09dV81M9XnSk4KNXr81rgpn3thpINaP/tu8ZkXZhotn3sv&#10;blrPY3zNTl2X7cV5Y4s6WH05F7vb9rnZ1e/FStvzxjK+FtdEm5vKReGjHcxUfuq8og5uWtipfLTI&#10;a9g+1/M2c9MWz5zAceypK1rc1Fh9jk1w03KMPB6sWzNTr6fNyFYm63Zb+xnETVlfztmDnRZuGuy0&#10;5qby0zY3TRzVeaOmrEvbkZnCWlP+1It4DX6P8R2HXzX8q+PO4ngto9/PcV6EYJ2jYJfBUucmbho8&#10;9ST6KLynLA9+upDxZ3TJeYrt1H5Tthu8FG4qLy3x+sFNT0681O0GO2XbhZuGV3Ul68JIR8BNR40/&#10;pxq9wwXVu2ZeR6zSPdQ2IMfp8nt55n4fz+bNYfpZeONn4KcPkx/yIVpj9OGmqx6BS8lPYaerMj/N&#10;3HTuioadBjddBTNVJc/pQGamsNNgpsFLEz91OgQ3PRXJNk8774vEwT1QzZx7R3XgiegEdRs89DZY&#10;6m30b290In3HZB00965q5gl3ZW76NDFgr3Av8yL3MfJTeOn59As3JVZ/PgpumnnpAnhjYacLLsjc&#10;FN+p3DTUxU2jrg3stOGmxhtz7xLcVG5k7HGK0x+Wm8b9jn7ThoEWFtrRtnlpj76vY6GsF1mTfNu4&#10;KbnI4Jcj5aYdbLSblXZP4y0NfymctHv7w3LSQTzV+rxyU2PW3yR3mdwUjwr3k3LTY/CPdioz0CUl&#10;1p66Tkt7S0aaeKnbSPzUelKpJpRe0ybPacpp2slM5afH4ledu+qLmZt6r5oY5TZxU5mw76/FRqPP&#10;vXH3vIj/hGUOZqbOa3NT+7JS/KL4jBI3tXZxi5uep980c1Pul+WjUcuEe+xgqNx3N9y01DGBk3q+&#10;y07Ls4L8LKE8U2jH60d8/iU+eyDX8MUvs/+Xwgtu3uFF8NR+tqF8vqC/SDZgveRzb/wL4oj/Elb6&#10;o2rdx/62Wg/rNPZ+4yfgj/fAG++BSd6D5/OunwQzTRz1x8FN19+e/KQXf9ScpW02Kh9F8NJU/ym1&#10;ZTrm4S9dXws2epe5UeGl+E0vv5scqbDT9Z+Ap94Dr/0kXkSZac1Nu+P0Myv9Nbhpyl1q/tKswk4f&#10;hKGiXty05DMNZroVbtp4T2GNj79DjahfptpPsNdrH6WfPaa9uOl18NCtclOZLONukps+IzMlXl92&#10;GrWffhnMdGhumuL45aYpLl+fKdz0uRSnfxPbuUkvai1YKhy1SJ46Im6avaZy0w/DVeWmv/1qD256&#10;I9z0+uG4aZuhpr7+0eG0hjj7FKefuKnsVG5q/PGCC7/TMFP5ac1N4adrvs60DHUr/BRmGtxUxrqa&#10;a/Yy6uvU3NT6OOwrJH9stDVu6vKSwzTFz7e46WZza5OfFP1a3FS2ujVuynGSmfoMcNkG/ab6GpO3&#10;dikx/POJBy9aCEs1XnwJLG/phjdD8j1jxPsvS7K/yBycEVP+Lb6v4KRsw/aMi60DZQ179pFlnagF&#10;F30N8T3G92X4Sv0eDW4KG90GbirnHJabbrYWk8/ZzJ8t7yTenHVkpHU+08hlmupAyVAX8Vyrn2e4&#10;brdwU+P1l/PbYi5SmWnkN5WbqmG5afb+yz+vTtz0bFhqsNPMTY21MFfNMj6H5fJSPKA+R12Bl1Re&#10;OgD7tHXfwUd7cFNj9Iv0m8rCHbvS/KY+U4CTD2z+frXmWvOm/lnE5c866WV8ly/AR2Fk++IzxW/6&#10;3r4nYGZDcVM4Z+ame+8PQ1XBTOGemZlGKwMNDmqtqLbgoDPxmxK/LzcNz2mwU7lpi50GN2Ws3JT6&#10;UNP0nR5iPahUEyq17WkZalZ4UmWrCHbaS/vMIlYdTVeyx0NpZaTBP2llpIWZlja4qWMKM22NL7y0&#10;tB3MtDBU85kmNcxUfpq4qZ7P8MPqJw3vrNyUulBy0xN/WB14ktyUOP1ZclPGFG7qa4/Xn+PzD8s8&#10;VCZay/fXyDwAfbyvPscekjTd9qBvVLtPb9WB6ivctIudDsFNi7d069y0xOi3melgbvqu3eGiwU0f&#10;rrnpbrvjQ4WhqsRMCzu1Tey0JzfdzTpQWbvmuP1dH6i2hZvW8fqFm+4MP4WZqqk73QMvNa/pCLhp&#10;MNMubrojntNgpnDTqaUe1MejHtSEmpsWZvr7W8lvOhQ3Zf6UjyRO2uKlUf9JHlbU9hNGXahubppY&#10;m+w05cVscVbWTdxNfyNcDr/jqIlbMruAGQbXgE8Ez4QtROy9vOWCRm1mWvqFk0YLmynr1bH7I+Gm&#10;7lfGYjsSFR4j00Ij4qbwMN9jsFJbuWlbvwI3lZe22OmQ3NQYfbnpFLUN3LTkNoWbjjFHwxDctK4R&#10;1orNH0s8/mAVXmrbYqaTMiv9D+emmblGfTT3n9hpJzeFp8sK5YjBFvmsO/KZ8nkbV18rc86anTrd&#10;LT7vsVk1K2W67jN+jHJMWZd9lG0WPh9tOfdKW85dp4c4d9uMtFe/Zqasr882uGk5DhyLts90NNdm&#10;iPnDclMYaeGmXovd3DSeebT8pnJLGGatfG1EnH6baUaf4zShLdabADudqAo3LceH4xjXttuWkyqe&#10;PQQ3lZ1unZuOmsxxCXFMOtgpx2AymsJ3DAoumtlpxPTDSbebzPGayLGYBEudCB8t85zP2O0m8v3G&#10;/KhhN4lWTeR7L77fzuf1nYcG0Ep0Jp9NP8ddhnoKvHQempMZqizV6ZMTXy38dOwi1kHBURfm9ow0&#10;L5gp2wteuoTtL6PPtD7TUYXFsr3wnZ42mJtG3lZeV3hkV7CufVhq7TfldeM3Tfldz+I9rakmT99U&#10;HTj3VpjpA+SGpB4UuU6PI27/hDNhpWc/Qn2ozzD9ICKOH9+p7DS4qew0lPymbc+p3LRmpz246clr&#10;noKTykyfxmuadMo5sNOs0857rjqFvKZHzL8XFvpx/KYfh5XeCie9NbipbSNZ6u21DqR/0Jy7WH5n&#10;NWtu9pteBDc9P9eWIh5ZTjqc5I2Jnb4Ca7VOlAzSWH14ZPhOZT4pv2nDheCmhZ2Gn67lN2W++Voj&#10;vyn3EslvmniWLEpvSHhSYaDmMe1gpOHX6+KoPVhp23tqXajyHmSwZ8LgOvymxADW+U0H+U0zN90K&#10;O90mXtrFT389Zsq9FTwxuCkezuRDYd5VxjV+i3PW/KXPt9R4SpOv1DymzyQtp20rzz8G7qnCd1pY&#10;a781oNDiFIvfjsvv7h/b/xTPGZ7nXtH4SrlpYpR+Du04/eCistEuJV9pns/5IieVcfbkpS7jfXfI&#10;+/OY181M8zlXc9Pkd5Kbnko+4FP1mwY3TflNzSXn+en9dcpzKm9N207zEzctdZ7LswIZafKb6nuy&#10;30ync9tnDF5P+rhhpvBT60Itxle6BJ6rb8p7aP1v5la84MPmK/1RdenH/g5v6T9Ul93+NnlL9ZPq&#10;K6W2EjH5Gz9BrlB56Z3/BEv9Z2TLuDv/Ef04GKtx+Rd91Jh8/Kb0U5x+8Zwan58YavGbpmk4aofn&#10;lBj9O35CDlS8pzDbEqu/nn1eBjvd+AfE48NMa+X8puY4LXlOI7cpuUuL17Rp9aCie4f3m6Y8p4O5&#10;6SaZ6Ui4KdxTr+lQftOam8I3r5ebPkaOVJjpZnyrWx6hj1806kCxPMXkw0rxk6rrniCmHw9q9J3O&#10;Sp5TPK2Puw55U5+EZVLPKbgpNZ4+9Oy/oZTv9MPE7Cclb6lx++04/VvMb8q84KbE6pvDNLgp3lK5&#10;qTlS22oYauKpH8p+08hd+lLym/42bYrT12eKRsxNqXXfxU3DX5r9pI3vlFpPxN6H4KZrhpUc9q/C&#10;92ndpuCmeDDlpgsvGsxNG3YKM83sVH56kvy0B0OdCyudu+Z16t58A+EXh5tae2rg2h/yuv4L150c&#10;Sv15l3I8POM6/KbyUv2dm5NKvH27rXOQjoCb1nkBYKTn9FAdx5/5aeGopV19Lflbr8JnCjONGvfw&#10;uqUbiIGH1Z21ifh9uNxSuJtKtdl97uayJOd1yLHBX61jRF5OOKCSry5lOjE8tuH2YbXG2vfDCa0L&#10;KDf1dyn4p8+w+G6Tm4a6/aaMS37TNCblGRjMTfWd6mHV86n/PmoNwjeT75Pnify+m09UL2uKkSeH&#10;uuzU+HzyAAU3pV9zU36fzG/qMyqZZ4rJT7H6NTflt2DFVXBK+aheU6XftORMaXHTFfDLs9iOzzV9&#10;Dcbqm6/1rCvYNv8FVvIZ6Bc1xsU8K2pYbipHhZEWbtoP415+pev8gOvpB9U5+Etlr2fDYZdt/F71&#10;/gVfq2Yc/eVq2n4wsj1hY3sRe72XPsInYadw0z656ReCp+61/xdho8VrKjel/tN+8NL96Ktubjpj&#10;eGYqN5WRBjudIT9lG0XyVGQO1CTi+8l1Kjvtm23MftK0g1/HG5k1m7atWfDUWTDUEB7UWT10MEw1&#10;xLKD0/Lwp8ITpx+G4JXBMYNBFi6ZWWrNT9vctLPfrgs1/QhY6RGw0bYOY16I+YeZTxUW6z5ll/pF&#10;I0+rLdz0/d+t9j+RulDzyG96zJ/CTWGeByVu2jDfxET7eG0R7+/rhqUWlfdT2tiH3NQxs5X7Zppj&#10;IjdNHlNZaVGuAdWXvKYpNv8p4vOtB9VdE0qPqX7T7DWl7fSalrpQtm1u+tlBftPETWWniZPu+luf&#10;Cc+p7bt+C27arfCePpy8pbsVv2mLl8JNd5adyk1hpmoQN92ty2+avaY1M2W68Zq2uOnOxOnrOd35&#10;7q37TXeGme6SuOnEnc1vapy+XtOc13QqvFRtn+tATbVN8fnJa5r4aclxmuYVryn1x/WUToEd4TNN&#10;XlN4VUxnbjol+UtrThq8FDZqbDYaHd7SzEKL77D4TcOjWPymbV4Kd53EdlFidtcnXhrxubCNCXCH&#10;8IbCCkq+wIi/hxnULWxB36l5BQsvjdZ12oI5jIibss9BnlPYyFDcadB8mYw8JmtcZl01E72S16uY&#10;31bNTa9iflsw03GZm9Yx+tew/as7xbJRY60HtZnxW9C1oWCnTCduaovn1Lym4Tk1/4HK3HSyzLoo&#10;x+G3PMHG56fl2WsqO5WbhtpeU/vJbzpmMp+vitylQ/DS8Ji2WWnKadr2hA7pNdV7OkkN7zVtb6tX&#10;v96+2ynsdPJHYMp4c0uc/hjYWEh+yDkhu6wZaelnxlm4Z+GbNfMs7JNzoPDS4dpgpm6zpdgW+3Pb&#10;cvmiDnZaztnCCG3LvFYb+QZ4P72YqfNGzE1hfTU3tc91pMbBBzsED9RbOiQ35Xou3FQPaOGiPbjp&#10;duYjjWcqHMt6uf22GANHHRXsNMfrTyjHhGMXx4z9wEuLzJec2Cl5AILBuo2sLr+p3DSxU45hBzeV&#10;o/L+u7hp8FA4aYrT59gEF+W7SR7ani8jLd9pLotxrDeRYzuJ9YKx0poLVclQrVs//mzapXyeZ3D8&#10;T0cLUmte1PCdnkJL32Vj5iOWd2ghn/kitJjtLEnbsu3JTU9iO2xrDNvq9puOgZHKTuWmY20V89SY&#10;AbSavnLeuWyH1874MbteWu3zgY/CieSlD8JHic835+myB+FQD8NOH2YaT+pZD5HPK/tNa24qP5Wd&#10;pjj9iNcfxE2J0a/9ptZRsC5U8Z+mGlFtfnpqxOobp/9JmOnHqv2P+xhtYqUH4Smdcbx+08ZzOpN5&#10;bc2ad3d1EHH6s+fdi29Wv+mr4TNdsPYleKlqc1P8pzlWv8xfeCEeONlpidMv3LTOddqqCwU/bbNT&#10;vXruLzgQrDT57MzlmOtCwblSbkn4U/QTN9UjKvsMhgp3avvzBvV7cNPa68p2it9U9tvBTbnPiDh9&#10;7qu8B0lej1RToYnTb3HTHuw0MU/ui7j/GUpbY6ptbrptPlP9KCr7TTM3jRq7V8lN8ZvCTY/pJ2dp&#10;zj3au8U/ugQG2kswz851ZKXkOV2Mr1Qt0m+a+6V1XktH05+z4rnw+xj/GPkZfK2Zm3Zz0u7pdhy+&#10;/tDQRu65QzLU0peDFkY6uA2vqPfi4RVt2qidzH1yxN5zzHweENz03MROF3FOWy/K1xUeU7lpbCe1&#10;KdbU+3m5afaaeq7rk0YNMy19zmtZalZ65pByV+hPlSksgyecyTlpHK9cRF669pa/wVuqr1QGCpPE&#10;5ykflZtehj/0sjuYfwdsFC/pZbf9A0z1b6tLP/4j2KncVLaqH5VltHpT5aSN37TxnMpHrRW1nu2p&#10;To8pbBROuh5/adFl3X7Tu1Os/uW0G+8lt2kXKy3TpTbUFffBeeGmqmGm8F9i9jcap3+feU5hp604&#10;/avuh5NmWSOqrhOVPaeb8JwO4qbE7Zc4fWP0a/Vkpk2c/vWPkf/00Z9HrP71eE0bbkrMf+amNTvN&#10;jLRw09TKTVOu06gDhbc01YNKMfvmQb3+SXyhcNOb9ZvCTG9+JummZ4ih7+amX/z/zJ15uGVVeae5&#10;3EvVvRQlIIMMNYJMVSVoTIKIMgkUFNR0ax4pqCooKIqamCehAFFjngQn1CSKEkZBQBkTEZAkxmiS&#10;7qTzdDoxMSqxu5+n0/100p1O9z+73/dba+29z7nn3rqgPfzxe9baa49nn733Oevdv+9bmZvCSz/8&#10;Dfym6DbabjEGX26q1/RpRZs+1Ja/tFddbmps/p3P5zGfog43fd7cpl3clGWK33RP7TfV02uc/t9U&#10;Gzr8poytxHXb5qbGvSdWCjPFN5r0Zrgp4z7BMtfAZkdwU7ymMtMObhq8NPlOCzsNftojfj9xU3ja&#10;Vd/P3NTckIwxVfPSzEnhoiV/qCy0I9coMfHJh9qbm3bG7Ru7b3x+iqFP7/JGxumXeP3RyjoefxRu&#10;6thT/jaZI1SZ/zqNN/h92ontxtu4lHjzpXC2pfA+5bNHNjeM6ndx15TfGxmgPkZ4ajBUxyuSBfqM&#10;1JOp51PPpPHjeGp3pLEXy7hOwU19/+Szmme3z9Yk64krOi+e1z7bnQ9bDd+o3DW/u4o4feq+Wxre&#10;9nvBLVfsMlbeY0hx9Mthv5FPld8b92E+gMiN6naQ25wPMy0cN7FTuKnv9ra9nrbjtthm7Tnlt7XE&#10;6Y+Hm66Am8pfHavR32rPkf83PDbPz8qd5AWyDG4q84Shcu48j/EdsHzk4JGXtpW/G78jGfVyvss1&#10;8NL1N7M/OO5Za1+vTjkXznjMs9WUqYybPg1u6vjp8NMjpj1WHTnlsWrKzMTGOrjpcXDT44u3NPNS&#10;melxWeYzDb8p3tLj9ZfCPcdQMNPMSFOduH5i9Is6uOkcuGm3ZuNBDb1M2dIcPhuaEexUftpWYamU&#10;s9BslblpsNPsUZWdwhNVYpjwy8xRaw9q8aX2Kol/r7lpMFMY6Xvgo0Xv1l+q4KUy05qbZj4rN9Ur&#10;iw9WpnnML34nc9N/VR172veraXOYdxKSneqVhbXG8cpK5abBTql7/CHaYKKRyzWX0932KTk3wBzm&#10;z2EbsNMZJyW/aScvzcx0upy0qPDSzEynPlIdgd4xFVaqWsw0YvSnlBj9zEprXio31Wfa5DI99CiY&#10;KDH6IcaIinGiWtxUZtqoBzuFpSa/acNLZaVJ2Wd6SGKmctMDD/tsdaC5TUucfpubjmCmeEvJcRox&#10;+wfDTHOM/mT9pnBTPafj4qZvJ+dp4abBTOGlNTOlfkDiphMOSHH4nXxUZkreR+LyO9ojRj9xosJN&#10;O5mpHBWvqdwr89G6LGw0lxHXHR7E5D2MeO3woBLDbXs95g9MLXiqHBUONwi3Q4lLwDtkGsFLYQQx&#10;rgp96n771GuzmLafHdx0A2WbmzJds1NYQ8S3UgY/dXuy0/b0ZqavGKn9ttCmYCG1erU5H7bUIY6/&#10;MFNL2aicawQ35bM6r2i83DTH4yfG02KnA/jk4KbmNd0rNw12Cg/M5z6+h0l8D/ujIeX3Yh7Thp2m&#10;6ZzbNHKa6htOzHSAa6BRi5cONVx8ADY+Um2PacM9G66Zc5V6nRYuGkyzsM1mnXp+Wa6rbLaZxoMa&#10;uXzhry0Gy74in8EErk+ZdS9uOsB3HMrfswy0MNP+7em7H42Zek2MxUy757XZaakXZlrK8E96DZbr&#10;0npbpT2XI7go1/RAWywXy7TbuBeK77Tw0Q5mOhY35Z4Lbsr9aDnCb+r9zH1sftOfFzfl3hrBTSfy&#10;vcV5sdyBdtV6U9x0Ug9uOsQzZX/OkTqAczEJ6R/dn+ePPHTIuuJcyEN9TvncYl6fbc4b8jkFDy3s&#10;1GVqfury5D11uswPb6rTrLPfOrQKwSonwC31oso+C0s1pj846nmU1pHx9+FDvZDlLub7nc86C9J6&#10;hZ/aNsJvynrBTc9NpfuQkY7gpitp55hUzUxXU1/Fu571HCPf+b5OL636Jm+oDn/3rdV7yHl65sov&#10;Rr7TDwx/Dv/pb5C39AH8o3hPl3+RfKdfgJH28pz+dhW5TYOfMi5OBzvtYqQdzNR5DTvVg3r+umfw&#10;oj5Tvef8zwYjLXlNT/iA7FReCifFT3rSGYqYfDTrTHOaWv+1nN/014jT/zT86gk4prnGnk+e0csc&#10;+zZzU9psD25a2ijlpsFMS9n2nI7JTmWocNONxh9bLzkd4agcQ8pvSl8JD6LsSW6a8pt+K1jnW+Wm&#10;HcwUBua+5L5+Dj2A9luij7o3brpdz0zTVyxMM3Ke0vesyxHMlHmuW9Retlc9L1e235Slz7qXEp7n&#10;vvSwlHE0wm/K+Txz+bPVaYvwmLYUeUsXktM0pJe01Ecr8aHiNz2N5U5b5PLG+RO/j990pB6nrdGp&#10;sNRTL3qEdw9fw5NkrGSKiTRn3VL6gOaI6+ako07bL0d1rH2bl0b/us1K7YOnvnebpZY4+w52upXc&#10;dvaT2Yb96sRNn609p14/9t07uCnXqzlRjfEPbhrbkAnLTWGiyJy+ctNyPSYPdfKWXuy7hCLuC71P&#10;i9iHHi85jTxp7U3/Nsb11l+68a4fVps/8pPgo1fBLfWWpvh7fJ3BTeWiLW76Kz8Ndnrlx98Ibpp8&#10;p/pNEzvdwjqO/bTp3pbPNHtOS77TEq9f/KYxrQc1x/CXPKdy1Cvwu+o7TX7T/4T3lFh+j/GT5jJN&#10;3tLRysJMS9lmp6nOOFaFnX425TYtzNTyGmL8EzdtPKfBTQs7hZfuyNpFvlPzmwYzxSeayl5e0zY3&#10;ZbyoLm66+0v/iN8UbvoA+Uy/7HhQSeE7NZ8pvtLiMZWZBjeFlxq334ud3vgojLP4TQszfeKfqlsY&#10;16lw0xgfCl9pGSeqeE5vfxZuClsNbvoUcfptbmqc/l4U3JRt6DGN3KbPktMUZlq46Z3PN2NC3VG4&#10;6XPkN5Wbfut/kd+0xU1vaec3LdyUuHq8paOp4aeFo3aXbb9pD27a4qWFm7bZ6TnrZKmFnb6SfKc1&#10;NyWnadTxm7od/KnBTW8yj2rhpmP7TXtz08Zz2ukzxZsKa21ynr4FbtrFR/XFyk7XcLyrPeau0pys&#10;y3bILtNvmQzVd3npPR/5veV5Sl4azFQvY+NnTNx05G9Q+a1J4zjxfLzGuHh+W3emePOV8Fi1Ygd8&#10;lt9R+WW8G+U563M42GjUx+KmPtNH4aaZny4gp3TNOINv8tuiVzT45h/VfDTlRk1jShVW6zGl3Krs&#10;w/8fclh+C3y/5/Ndz2kw0+wldQy+tN3EZcfDTcOLGn5UWOkumbLx+zLTxE1XyE997nu+YKyN3zTl&#10;OY9xoEZjp/yGruCYVmwn1zWf3W0swH/6viXfqo7DYzpl5tOM+cTYP3pMp5PP9Jgnq6OPI0af/KZT&#10;ZlKn7cjpxOtbP/apauqx+E1H46bvxB96HLyzjtH/eXFTWOnJXbyUMaWmz3ZsKdpDhZ2WssVPixc1&#10;l538FJY6u8VLZ8Mg5yT/ZvJeyiHliii8n8yLMvNJGSpsdCzFGFAwU+PxO3ipzLQnN2WbMM6a1XpM&#10;s1vc9IN/XB1/ttz0e4wL9RpMGs3Kxy07dV25aRHTJf7eMtgqXFQ2qiLW/11wU+ozZrPsHJaRn8Jj&#10;HQOqI59pzUq7/KXTGQtKdTPTNjc9mrymU7qY6dFtj+lIZpq4KR5T2Snc1OlDjyyslOluj2mZzl5T&#10;Y/dHctMmLj98ppmbHnQouU17cNMDDyG36SjM1PGfJgczJc8p3DTx0l8PZio3VZG71Bymo2j/t8NN&#10;D85+U7jpxANb3HRy4qbBTIObmse0ic9PzFRu2iW9esGh9JQWv6mslPZJltlrqndQbtrFShtPoXxM&#10;H2niZLLWWBe/nqwsuCtxz+a1TDlOicOfsJu+MlwpGCNsJtiB/X74QXtcp8jpBweIkv518ZnGMvS1&#10;5aYDKPgB04UjtD2nbjuYKYyiLmETMZZU4aaXM13qljCPEez0ylHabOcz1HxKFqO2cXxI/mVZy+ku&#10;eS46fKZOw3OK+neyHbQXbtrX4qZ9+EyTdnPes+d00BynxXOaOGm/rLSDmzIdTLvNTgszLXkWMjfN&#10;OW2Dm1If4BpQxUdcyoERsflcG4MttThnwzgzNx3K3LRmpuW6bbhps07ionubHpubNuy05qae/17c&#10;dD+YZIjvu+anfLfBPPkO5Zsd3DTP6/7+R5vuZqdOB5dlu267vqbYfzmOuA69HpXXYZubWi/zKPfr&#10;oeCktAc/LSXXuNP7Ke6NohKPH/yUe6jE6Reeuh9tHX7THtw0chVzP0Z+U+7l4Kbef1z/xecZzwqf&#10;F/k+GaBU5bzV8zk/voPoEOcJTlri9OuxoSaW8+J2+X5DbzJOfxKx//tzjkKcmyGOO8QzRH7a5qZw&#10;0cRNKWWjMtIhysJOmd83KcX0ByPFQ9oHO1XxTPSZV56NA+v5/Kgwx+Cqre3LXWWpHRx1GcsvZr35&#10;XDsXoXlZFyZmWnNT5g1cnLUgLS87db06vym8NPKbUupbDd8pZeGmwU5XMI2sD6xEq5La3DR8prav&#10;5rOtS8v3Lwt2OmHGTt7/fqx67/zPMyb4VxjL6bfx8BG/Dy89YwW+0zw+VInVP7sdq788s9OVctPE&#10;TmNsqMJJ9ZlGfL6lsfoNL03txO6vfaI6bw1jQ61uc9OPMR4UwhN7wukfqU78QMltmvKeNvwUjgpP&#10;nXUmbPUDH69mw1LPWPpoxNzPJadp5CrFb5pymaYycdNOdtqR67TlOY31ZaiZnZZYfcfRibGgKOWm&#10;+jxj3maZkeNJyYwY3+YK+ibh/YOb6j3Ra6L/A9aUGJOevMRQjbVXI7ymMKeIdXZeLJP8pXXu1cJN&#10;Ybcd3HQnsXE9ual+D/uy+D1gkbW/o4uf1sw0OGiXJ3WsZdlmzVOj/j36ZiPZ7Gh91Z7t2wo3hSnS&#10;j1L2gx2L4qwVz1XvX/y1EZJ/nrboiZDcNJhocFHZaDMdTFU+KictcjrYKEx0wWPUG506n5ynXXrf&#10;/Mfgt/hN+W7tk5pLTm7qWBjmRxiNk+ozLSox+R3eUvrcMR3XTmGmjAdie0dbmZc9TF1+U/vHekXb&#10;3PT8iNPPflOuoZqbwkn1nA5bsl5w01y3r72A2PqGmcpNU44IuX1c99wDkd+X9gWwVZe37+41IS9d&#10;e9NfVhs+/LfVZXt+DCv9CWOU/6TadM9Pqs33voF3FA+pXlB0pZ5S2OiWj/998ph+Ah76icRN9ZfK&#10;Sdty3tbMTCNOP7jpf+jNTeGnbVba1HvE6P+KzNQ4/RY3/VX9qPBcuel9cNPPJm2/n1ynWTvuh6Vm&#10;Xf1pfLPZb1rKTnaauOm2z+I7zdzUsrDTaJOfou2fS+x0B77THXJTZT2m8ZvW3DSNx1S4aRoDSlaK&#10;8H9G+SC8tEs3Or4TjHT3F+Gminj94Kay08xPEzs1/l5eCj99mBLJTK/HV6oadko7y9z4aPKb1nH6&#10;slOYqf7T25/GUxoijh/v6G2wU3W7vlP9pnJT/abM028a3BR+Gl5TcqXeTLz/zY4PNYpufRq/aeam&#10;d+I1vSNz0z2yU/ymNTdlPCg9qeE3fU5u+s81N93++R5+01sKN+0e98n8pEl7Z6Yy1MRN9a2mOP3i&#10;N/1z3gH+YeKd3ex0jQzUMaKS/7TmqDLStSXfqczUGH3GhELhN11d4vQdD8q4Z+P1yQkQasaEkkWW&#10;/KbBTa93HuPwWGY/ajtOv6fPdPeb95u2Y/JTnX12cVPZaYh2x4PyubJ0x5/wu2DMfGan/G7JTvWC&#10;LpbJ4VnUYxp+U5/J/CbpiYwcm8z3XWOj9BtT/9bwnB6GmeqlXMbvTuGmckFzduqr9P2Y4x75rI/Y&#10;fJ7PHX7SrbLTTr9p8Zwmbppi+81TWvtNeQ4nztnJTZftcDwoxopiX8vYZ+SHhq36ntb8pa4jN5Xh&#10;ynyDm/IM9r2j+6y56dXG/8tN9bDCPFUHN23H6bsMYn4jcwbISWnDB2tearloSEaa2elynv2R25Tp&#10;4Ka7S5x+4qbhUeXcFn5a/yfxd15uyvqrdsO5+dznrn+tOvks4tvxhh414+nqyBOJv4eRykqn4DU9&#10;egZjQs18qpoCI50CQz1qGr7TcXFTmGnmptNhp9OPh2sWnUhdnQTj7BCM86Rvphj9WaxfNBv2WuqU&#10;Ka8p65vftHDSWWwLTbOs/aaFmVrCTedktbjpCGYaHtTMHGdnXjoHRhnsMPPDd+nlzApmKkNNLDLY&#10;Zp03lPbCKltlyV8ajLRmpcbjtxTtxW+auGnwWfc7m+Oblbnpe/Gbyk3PgZu+/4+qaSe/ynlA+mX1&#10;nupNLXlczVuqwqvq+k09YvphsTP5rNP93O+SmbKMbbP93NRPYlwoufmMUcZ+kpNOw1vaFty09pnK&#10;TNvcdGonNz2sMNOj4KXo0KMcB6ol+Sg65Gi4aWGmR+f54TPN/tIWIy05TaM8nPymqJObNjH5JTb/&#10;YLipzPQgfKbhNT30M+E3Dc8pflO5aWGnKT4/+UxlpqGalxqb/2stOTbUr4+Tm7bGgjowc9PiOZ38&#10;0TQW1CT9pi1uegDsSclMow5PPUDBojr4qJy0W7DOEp+v57SXcpz9wP4w1sK1ynZkpcHQ8JwSD94H&#10;rwvuF0wDxiAvMSZXFtpP39n+dGgt/Wj60LYXZhB1uQHL6xktY0IN0DbAci1u2tf2nIa/1HVgCrE/&#10;y1KHWwQrhXV0MFN4R2mfyLwQxzuxS7UX1c9SGIycqmgbx4lGcFPbYTttFR7UwU7hRsFNd3JeEJ7S&#10;dP4owx9HW+Y9JUY/OOmEnNvUHKey0wkwU7lpUeGm5JGVmfYbnz8J/+n+SIaqBhM7LZ5TPajG6aex&#10;oGCm+7e5KWNDBTNN3DSNAWVsPgx1BC81Vr/FS0t9qGGgwTTjWpKPwkFrvs8yrfao5/X2xkn3GyoM&#10;djS/adf+83b7J3JOuHb36ee72JdrQR5Y4tf9bmtuyvdfPJ/BOvP3XnyhwU75zgsHrb97t9HjenC+&#10;90m9XGvdNjuNdcs2uO48hrgWYXk1Ny1t5Rq1LPO7ym6OGuyU67tmptSDnVpyPgo3tSystJS2BTcd&#10;g53GPclzoPagcq/6LiTeWXB9D27nvssqbNR7pHDTuLc8V7TVap073114P8JI5aV9g1cmxb1cPrvL&#10;8/2GvKd2I8tx5DeVm9bslHMygptyDibx+YOR8twp7DS4KZ97iGfQIO16Rws3dfnsN/VZ1lfeBcWz&#10;b0PyZ8pM+9fhMYettp+N5f1TeFPZZrwz8nzynHS5gbVoFfUVaDlayvQw5ULKi9nmRWgeujDLaTSw&#10;AM3nOz4/8dL+udSzam7KOsFb2XZw0pWsS13v6Wjc1OOJZ7/roP2Ynshns2SdgcOurA475cPVKRd8&#10;pjp9iTH695Pf9DPVB43ZX/Vw9psmz2lPbroiM9OVjgv1SI7JLzlN4aLrkoKRUj83phkTat2TeE2/&#10;Vp2/Vs/p09UvXfT56uRzP4k+VZ1y3qfRfdW7z72vOvlDjU5hfug8lnE5pn+B43b595x/P+z3SVgO&#10;eUo3fL26cAM5Ti/5evKTwjZH56eFrbZ9p4mXOk693PRCfKuR61QuGrwUNro5KfymtpGzMbyfmZum&#10;sW4cI/fV6EPJuoKb1r5Ux48q3DTz0J7sVM46GjdNPtfIHclnND+AfbcYfxZuuow+XeJWJU5/FG5q&#10;H6WLbxZ22t0+numyruXI5d3XmxCfx+2kvqD9K/u/xlh+h+/7BZjpE6HTFn8VJtrW40zvXe9vLWM9&#10;TTPe0yLHfMplqTP9voWPwlIfqXU63Pac1c9Gv9S+sjGRw+THM++cfemajfI5CkMtbZa2RUk/N/ym&#10;ctG22KbMXRVmuiTXy3ThqL39prLQxE3tu+sPLdz0fHKcXiw3vcp9N/lNF9OnDm5KGQyV9Wtu6nVe&#10;K3msZfsLeE9gjGjwBXiCY2rrPVtLzsZ1N/+76pLb/rq69M6/C1666Z6/h5X+FI8pZa03wnO6+d6f&#10;kI8Ujkpu0y21r5Q8px831yk+U2SsflLLh/qJHKcPP9VvuvmjiZtGvlJzlmZtgYE67tOVSv5Z6jHN&#10;eE9w0RgHilh9yy3kCig+U8eFKmNDWW4jTn87THQ7sfjqGks4qromK3HTMdgpvFRm2uam2+WmIbZ/&#10;P+M/FclNMzst40TJTK3rOe3FTRs2mplpFzc1v6nL3Bj5TTM31W9auGmw0xY/hau2851eq980uCmM&#10;NHPTxE5lqUltbnq7eU2Jz7/ta+Y7zcyUGPzbijI7lZuG4Jy3Ur+ZmPybWSex0zwNN70FXlqr9p6y&#10;DttTt3Vx08RK/0fV5qa23dHipnfATe+Cm96b/aZvjpt2ctSxc5saww83vQGfKexyDXlOI06fthKn&#10;f3Z4SRs+WnipuU3b+U0bXpq4aclretbqb6ZxoWCmZ69y7CLGXWP75hM2r8Bb46ZNnH4w010pFn85&#10;97xKMfnZd5rnjRqnD4s1V2mJxx9ZJr9p4aXhNw1mSvw3bHZ4O7lNrzauXh5a4iRgonBTfwf9/dHn&#10;vgxu5+9h/B5lJpd+m5rncno+F4aauJ3sMWLPeZbHePDyP947quSlpITtyTDN1RzPYJ7Zjgvl2IXB&#10;ReGYo3JTYgB8vxpx+j24qXlWjNNfBp9MuU3lpjxn2ZdjOC0MZio3beR/jhDrOl6Uz+UUx5/e7bnN&#10;kle6MNMVo3DT5Cfls4/GTYOZyk3/kHOi1xR+KkONUq9pajNPUOGq5jnwXVq8A+UzjMVOF1z1B9Xc&#10;ja9Xpw6/WB1/Kn7Rmc9UU6YQm3/M16spx8NGZzxRTT3uafKKfp1cpcybid+UtqNqXpb9pnhT9ZtG&#10;PtPjW3H58tIi/abH6TOFcRaNwUyDm86Sk6LZL4Wmz7GeJTelXU2b1eam8NZZSR0x+oWVRpnj9MsY&#10;UWOVc1Je02CUs4nNn5354Wx4YmGmlnMa9ljYabDJYJSwRn2pIbiqPk+U4vBLPH6PsrDUd8tRU27T&#10;2Hbe30yPZ1ZiuMe81/ymiZsec7rc9BXYM5qlb1Z2yueIfKiv4dFF+FFTnH9mwx6/ms10fM7XWdc2&#10;jpXPHPH++fPPOPEVuClx+SM8pg0vdeynI6Y9WtVjQBVWWkpj9KP+EGXhpsljenhw09F5afhK29z0&#10;aPKZFsZauGkw0zT+U2Gmb38HuUwP79JhJU6/4aaJld5fHXyIzHR0bvo2uGkIz2nhpg0zzfH48NEy&#10;DtTQQY4FpWCoB++dm4bX9KDETSceSEz+2wo3xXs62XGhcm7TXtxU72nhp5PhRyqm4VIHwIsOaHtN&#10;mc7cs/8AuWnymg5kZpq8pPpImYeftCiNby47tc18p7A4OWnmD8mfdgX9YVkl/Xn78PT7IzZz39Wp&#10;bx2xndbX0GdmXnipWK70+YMPyABcX1GXmapWTGtiDcwLZsBywRtkpW3JbD0WGEUwGo6tm52aL2Bw&#10;C5xFwUTaGsFQt7K+urolmI3cK9iO9bZor5nYdtZBwUxlpdYt1c4kvaYjuOku1qN9IrlN90u5TYOT&#10;ykszO91XZqqG5KbFd6rfFMlNic3vd0yo/a+v+obIe0pbT24azJS4fXlpSH9x1iDcdBBmivrVRMV1&#10;gwYmwklVzU97MVOvJ66dUGGj5DiFkRbVTF6OKu8vLPVNc1P5aeMnrX2nwWObfRcm2w8z7eSmskJ4&#10;m55Mv8/CH4M38v0HO6U9OCllL27a/t57XRPxXoHrg7KPZVV9rXgtFek7dT/1Nrj2RuWmXpflGi0l&#10;n6Ec/2jlmNwUBjnAPVLYaeGllqVt3NyUezHYab6vx8tN4xx4rvI9FKXTyPNW7seJhZnm+7m8D4l3&#10;H36P3Gu18n3l+Z/INgq3tezObzoebqrndH8ZqdyUzxclddv2Z94QZXDTTTDYy0Ntbpri81mvMFGe&#10;Z7LSPp57UVr32RgMdT2fWzFdL8PyPPv6JrL9QWXdtg2sI5+Uoy5Di6nP57ubx3P5gsRFiyfVdplo&#10;xPOfxzLMl51G6bK5rYObrmC+Wsm6iv0o341FbtM17NM2jqFfMS1D3W81xwgfljVT33fyZdUBx+xk&#10;XKaPwKA+BytlnCji889cST7TlTLTNjfNOU7xm56t9sJN514CG1Xr4aQh60lzL3kKboMuf55cAQ8y&#10;pvkD1fuXPER+gMfIE/AIPr5H4LeNzlj+KO3MW9HS8sfhvI9Wpy9+NNjm8LbXYJp4QDfKQ58Nbppy&#10;mI7CTjeYA7XFTuGPKd+pHk6Y6aVjc9MYFxyfncxSr52+O32niZuaZ0zfqRxKbvpa5H28KMab0pvX&#10;xDnX8c7hMXVbRV3cFM6V/KZ6W8fJTenTpfymY3DTbbLM5MUpZW/uyTIuW9S1TuSXq/uvP0duCleU&#10;Rbr9GMMX7885cNNz172c9c3qQ+va+t3qQ2t/h7aXkta/hF/ld0Ifol7az1nzEl4spl0WpekXKbu0&#10;+gX4aNLZq56HQajn8Dh/nf2/GOdOr5F9VI9Tdhr97cJFo//dcNJOdpqYaeKmfs4WO4V1FmYqJ20z&#10;01ie62psbopvFO7puj25Ke8Ehum7t7npsNz0atYbBzdNHinW53pYvjOxmHU3/1W14bYfVpfdga90&#10;D77Su96IcpP+0uIxJS5fn+kmuOnGe5h/94+ry4jX38SYULLTKz4mI03eU/OVbvk4/lNZKu1FV9Ie&#10;yzAvmOonmAdTvYL2TfcyLtQ9P60uu/uNTsFsNyr2G/t2/7V+Sh25bkuXWcenugkv7OaP/cdqE/XN&#10;jDel73T7p/4BdvoP1TUqs9Mo4abbUMNNR2Gno3JTcqcSo18zU9np51TipG+Om2aPqcx0NG5K+00P&#10;/XPym2ZuGuNDwU31nSbvKfz0K6rFTh/6p4abdnhOu7jpE+Y2bQsu+rV/qW4vvDQ4J/Pho6HsOb29&#10;xU1vanNTvaZP4VvNfLQu5a4hfKpPq3/q8JuO4KYw0mjLOVCT3/S/VXteTNz0lqc457XftDUu1C3F&#10;b1pi9BteukoeGfpzGCXtY0huap5R+WVw0+sZGyrnN71wI++G4KZtdqrHtDDTKMv02sZnGsx0NV7T&#10;1S9XZ8pNV/1udTbTZ6/CL77luw03vY5jY7+q4ae5jo9zlco+U/2fjd+0m5saw2A+bbipkp3ulmvK&#10;UxNTHYubjmSleErZb1InN5Wfhs+U7ftu5uIrGJNpC8/drfj7d5BvlFyaxlL422VZjwVlG2q4qb9j&#10;/t413K7tOY13Xvxuxm8OzzZj8fWWyktXsd+VWatkqDJZtuNzOsYG1CvKc7ke9+ktc9Pk+TdHgPxS&#10;Npn8pnJTPKe0x5h9cFK5aXhPydWTxuYjnoX/JOZQNwai8bH6XH+dc+F/Ar2fvuNK6uU33Rs3jbGq&#10;OK7kW5Uts90djGEFN10FK005TmWpxOjvTuy05qbEZKR3qOk76OU5PWP1S9XJ5z0HeyMefxqc9NjH&#10;4aWPV1NnPllNPeKZauqU56qp0+WhT8E8YajvfLw6+hjGgoKZmfNUdmac/pRj3wQ3Pa7NTfF/ntgl&#10;fKYy025uOn0OjDSrYacy08xNYad6TKedhJc01oeNtr2lOaepeU1TblPym/bkpfLErDk576nccRZt&#10;mSnKEeWnPbmjHs7sOW24KfzxlB7c9GR4qAp/acNNjznlu1UIbnpMaCQ3nT7n2xwD2625qflNW9z0&#10;FLymMNPgpvE5+Ax83un6UN9FO0qfR26aFZ9PbopmfZt1rXPcsR/2B0d1n9NP+Bbf/VerzjymMNPs&#10;M61ZKX7Tuh6MtNtn6nRhpg92jf8EN4WNjqXabxrclPGi9KbCTWMcKLhpcFJZadHhhZHmsp4eyUz1&#10;mL5lbnqwzDR5SvWZykqHDiTmHiVumtjp3uL06xj9Ax0LSm7asNPBt8lOmT4Az2k3N5WZTpabwptk&#10;pTJT1cFN4VbFI1qXd1ad3NRllIxVPsr8DsFLw1tq3tLrYBByjCuRrJL++b70iWvRb5aV1qKv7Lzo&#10;N1val1+XBQPI3qoUlwoPkINGXlPKNjeFnRZm2heMgfkdftNe3BTG04ubBjMlx+IgnGVIwYjUaOy0&#10;ZlJXs70ieIzsJrgpbTXfyu01D/NcoZqXWpeZqp1J4+Gm8NG+wkwnwkBhpzJTcyK0uam+3/Fy05Ln&#10;NErzmhZm6lhQOX9tP9w0sdLCTEdy08JR+2GoHcJv2o8abpqureRfbtcz0yzXZ+ac/UO0w1vH7zcd&#10;jZu292WdsdLY9r7kNlUpR8IWvguv6auy/J5LnXK/rYg24/VjvCi+58I433JZrhXKwgK9jtr7KGw2&#10;yrx/jqPPY6mPj2Orr9F2vRy/n6uIz+k9oZ90r+L+GY2d6s/tZ74agA/6zqT2lcIKY9p7lHbfXzgd&#10;/nHZqcfiuExZ3B998UzJ94nnMz4v94f3hvdJvKOx5L5R3j9x722Lc9HHuegb8b7D/eRz6/mNdRtu&#10;Gvdl8FL2KzOdyLKobwimivaZxDmGne6zv+JcDiWV58U+B/DZYaG13xRmGf7SYKWJYdbTtPXJUoOr&#10;XspysEPrtXeUNp+lqPDSYKQ+H+N5uTaXTPssdNnCWmN8PbYNO91nIud5IseE+ng+9slhWT7x1jWs&#10;uwItZXoYLUoaWMi21QKmKUPOc5nFtBctYXo50yvRKrQ6l06zXVVYarwnY3/xnszSZSmVflPj9geR&#10;412Rs3Xg0Kuqqb98R/W+YeL2V38FlgkvXS4nfQBW+aXqA5QfXP4Q03hLVzxcnStPXfbl6pyVDxGH&#10;/1j2juoffbyau/6JSmY6F1aqLqB+wYansp6mRJc8DZd8Bt75PD7VJ8iv+hA5AswX+TDM9FHi/x+D&#10;3zrujryU9sxSz6LtrJXMZ/ypM2Gozrdt7oZng0uaW3H+5t9BjN296UXKMi1nZGxv2Kh5Tudu+EbO&#10;eVpyn9reqTpe/9ImZj+8p7JP+OjFlxexD+rK+P0Qvjz7UombmlPs1WCe8y/HB3LFqyzzIiXxzPRv&#10;FrCscv0FoTLdbLdsP+ZfIZt1f3pRzbH6An2nl6MvlcZgoN9KX2Vx9A1/n7F3GD/5Ovt99GXo4y7B&#10;pzOs/6bmn6UP87OUndy18NdUdm0377fEQzalntJGcXyyWdr0A4XnZ9cfR7944ZZvc/4bXbT5NfzA&#10;nGO16ZXQvE2vEu/qdFaZT3kxmofnd94mfL91mda7aKPlq3iNXx5bG8xlaz+2eEuJfST3XMRucswd&#10;fFRPKWxVLmq/N/V97f+mesRWskzy1povz744y4cyH6XPOxwizhKuudT+s9tim/LTJrep15381Ryl&#10;aBvcnv78RZters6/5AXeXXidG0//LfiCcaswgq3ZX7oV7+iV32T9lxMHgPebZ89lUyyoxyADpn/M&#10;OB9pbO4/4xr7C3ylf1VdSiz+xj0/SrH4d1KqPTJUyyw4qax0U6jhqcbtq41Zju2kNqt79akmXQ5z&#10;TYJlwj0v/yhjP+Exvfzjb1SXsI/hXT+oFl6DdiQt2vmDatHOv6kW7/6banj331bD12Zd98NquNbf&#10;Uf+7asl1P6o1fO2Pq8XX/rBacv2Pq+Hrf1QtvYF51/89Jfu5599XW3+deP2i+4zd/4fIe3r1J2Gm&#10;n/ov1dZPyUuTHCOqPU6U40J1xuyn6chpal7T4Kay06Qd98NM2wr/aWKp+k4dF+o6GOcNsM003tN/&#10;zbH4iZveWLhpZqfX4zG9/iuMC0UZPJX262CiMtJd5ElV1z7w37OI1X9A6T1Nuo7Y/esfhrU+1OQ8&#10;TXH75FR9hHmPWBKn/xieULjprXpN0a2ODRUl7JSY+2CnMNVbg6uyDL7RD8NNU47Tf4m4fb2mN+FP&#10;vVk5PhTL3hLsFB8qnLQeE4r1blV4VCO+/xm29Twx+C8Ql/9CisvfQ6nfNI0XRRt+0z34Te967n9W&#10;dxLT/+Fnie3Hb3oXftPbntTjC1u/+wfVJTf/ZbWOGPz1XOfrbybG/ia46PVwR6Q/VBlvL4NM40XJ&#10;RMceF2otY9s7rr35US1XWd74bxjD/l/z3PkO73e+XSvlN9VnWhgppTx0DJ0JOzVO/6xV8tNvMs7Q&#10;98mXYS4AY/E9ZsaBglGuJOZ9BR5UtVI/Z/BSY/ONlc/L0B7zXSbLMeuXXMNvyTZyiV7zxzxLiHOA&#10;na7YzZhv1+k9/VOYX+KqctTVxPnrL117w58hSs7ZGj6rkpNGnfnJg2osvpw0SW9r5A9guSUw0Iuv&#10;eJ1nmEwwjR2or7Rmo/xmpLGHun+Tun6HYKM+u9PvT/O7E7H9PL/NC+qzTt+pLNXfn9pvKm+EDxrv&#10;L8P0+Z38pr6jSuuFz5TncHu8ppKL1Odz8oGmWJTwnPKsjVh6PKEL0SKexcO8w1q6PcXUF8/pMj2n&#10;tPsuVm+puacXtJipddt8/7XoKvJSy1B5F+vy5lz3tyM8puZMRSvgsuET5TOt5LtbtZvnOr+zfr4k&#10;eWgaP8oxpJbvwO+K0m9duz2z0+yPXXUt290Nc2ba/KlL4cuRIwE/sJw7/dbzW8L5W8JnXMq2l7Dc&#10;Yn6PFnLeT54HEz3hoeqIIx8jjynx+Mc8gz/0Wbhp9pbOfCo8p1OOtf0bxOkzPtSMr8JOZaVfw2MK&#10;LyWG37q5TR3zqcTkTz322fCX6jENn+lx8NK2jieOHmY6jfj8afhOi6afSHuO2Z92An7VDrGtE+Gn&#10;sFLHk5pGHH7xlk5zvZrBlrrbgsHOIv8APtMZ75KVwk1V8FP4IUxx+hxYIkq8FFaon1OdQj08mrah&#10;ObBTl5OhKttqsfycLNlpKG+nbK9eNq3XEY8f7LQw1K4StuqYTbFN9jE95PHAPtnm9JPZ3y/9QXXs&#10;Gd+rjjv7T8hv+l2W5zOdCEOeLfv1uF1eUZ+dy9LWdVzlM02XK+NN9RykeP/XyHvK/jmnR878avWO&#10;GXBPNT3pcMq2mrj87Ck9mhymIRjp0UmHTZGXPlgdNhWvqeNATYF9TiHmHh12FNOhVrx+zVK/WB12&#10;JMscgY5kPjqUaZnp29/xm9XBMlHKRi1++o5UP/iwz1cHHUYsPiqx+cVrGmXMI7cpDPVth36mmoy/&#10;VFkPHULZzm9KXP5kFLlMYafJZyo3LSp+01QOvY3cpWNoEH9prQOpH4Tf9CBi8g+EiR54dzURXqom&#10;HPCRxESJy6+9pPpJQ/j38JcGQ52M524yzGky8ybLQ5meRB0Zj98wUhnrPayfeOsAzDUxVjkpjNQ4&#10;ZtjcPoM7EBxhItwgOAh9/OyBSr5S+tD7Ztk/7lZhqjUzpe+fPVOJFdCvj769JTygQ+wrcvlRlnj9&#10;wgzaHtMyhnewGxkO7KB4TPWf1XVYxyAaagu+AjeNONxBllUymOBSWynbklcV2U69zUwHYC81M+Wc&#10;Ba9pl9uZz/kcQP1qJ94y/KRF5Djtm1DYzk7WZ758tPacsqysVE1MHtO+8JrSPpHvCm7aJ1fFW9pP&#10;bH4/Mfr91tWg7Y3vtI7NL2NExRhfeE5lpSEYae0xHclNa146AV46gWtmYuGkLVYKf98PRqlqX2nh&#10;o1yv6TpuM/u83JC+UTQoC03rd/JT21tifKk0baw+db2r8FFVrv3yTqBw25qbBr/mOx+Vm/I9d3BT&#10;vmO53lvmpVwPsW7rWglu6rTbVVxXHcyUNnmt7TLTmpu2r83uuvdrkdez8l7ws45H3CNjcdPiPR2N&#10;m07gnq25KUyv5qYeA6xUL3VRcFHuh3JvGKtf/KbeTyyfZD2fp7jP5KbE02du2ue9HvzUfSiWrddl&#10;+/W9lbc3kbLOF8C2O7gp57Mw0+CmnL9BzifvV+Idi9w0/KY8b4YKM6UcLzcdvIxtoZJ7JD/3enPT&#10;dZw/lH36wU3jGbqBNhTn2mek21P4Tgc3hyJfgMcUxwhHNS+q8fITlqGlaJhtLEIL2ceCTkUb8wdY&#10;Vl4aHtJVqV44aDBU5lmWZ7/zyruyejnaWty0b3/ZMTLXK8fUf9AV1dtPvLGadc6vVqcv/RIs835y&#10;nn4JLgkvXfnbsEsYqjH8yx6AqRLHP05uOvcS2OmGNjd9puGmlz1XfWjV4+yL7S99GF6buOlZo3BT&#10;WeoIbsqyY3LTzCSDm25M3PQCOKv8tFEnM5WhdnDTHuzU7TVqMdPMTuVY5pdcfJX5IV+BV8Fr8T3O&#10;veQlchXAbTe8xHkgtwCaW+uFrrrTjS7YYC6CJNvPW8c4P+gCvLELtsjg6I9EX/Z7MGn8t3hOVu62&#10;/2P/xv4LMXL0KxfnPmOwSfqO7fj5wjHbbeOrd/dTne7cdky7P1T205StvmuwUtcdg5tuhpuixEzh&#10;psFHM/uEnRZuOho7lZmOEMx0XtZb4aZ6j8bFTa/JuepqbirnHD83lYcuudr+c9Iw11owevho4af2&#10;uZOI0bzqtfBke92dy/VyPteb/mjZvvuNnBL5Wl105cv06c0xkTxPepTk1sa6ykISG/qLasPtjDOu&#10;YKWX3kHu0jvwmRKPf9keYvLhl8FMa3ba4qZ3UQ9m2mKnmZl2ctPkC9UbGjH9LXaqX/Xye8fHTeWn&#10;wU13tdgp/HRxS8O7YajqWvhprRY3hae2uel6/KxXy0r/L3HTDmYqPw3/aRc3hXXKTR3r6YavjMJN&#10;5aTE5re5aWGqb5qbwkwbbtp4TIObPio7HclNEzvVe9qLm5LztIObOi6U8fmjcFPnZd3yDDwV3fp1&#10;ldjpLXDTO+Cme14kNr9wU7yke+SosNM7n+/NTe+Em94d3NTz24ObMkaU3LRmpS1uavz76NxUPtpI&#10;bhpx+vLSG4zT7+Sm56z9NjlOVYnVf2vc9Ey5KQxVbroG7rv6BsZ22s2YSjBOJdsMvrkbNtrSsty+&#10;fHea77JL4V1yS73/C678DoJxXfVdGJ9tej7hpHA3+du4uKm8Odip3DRJhmou7tXkYV19Pc+b4LuO&#10;AfUnsa8LN77O8+tV8i3DJ7fBS+tjKr83ctNe+bV7/xaNzk3loV3cNMfqh0/zrXDT+E/g/wKf1+n9&#10;lvXETY2lT8x0oc9xnsHD23g/1uKmcsuU49Rlvw0vJa82eVIiFzoxLI7XFz5T2kpO6pR73feyryDz&#10;qpB7eiu+U357lm4nDwDbXxY8NLFhPaPxjpIyxofKZWKmiY1ab89rGKv+VX8nENeA14E+YN8DLsAf&#10;7O/1wi2eV/3A5r/mO0Ey6oWeG/KD6xM298Kpy54j3z15TGfATo9+GO/oV2Gn5jCFhc50/KeU0zTG&#10;fDr2G8FMj5j2MHkt4azHEKM/jXK6eU4fC65q/tLgru/Epyo3fefzcNUXQp3x+ix3fGKg006gbAsu&#10;KhsNFWZ6fOGnrHciOVJlp3LT8JhSBnuVlRZeCiuVGQaDHYWbBjvtxU0LD4UPwgxVsEM9qMEfKWWm&#10;qps3zmmx0171mp8mnjrz3fDR0QQrLVx1xsl5THv5KNt9U9x0VuamHquclOMOBjrbz5Pb4nOM/Dw1&#10;N2V+WSe4KXz6yJmP17y0cFPL3txUXyly/KfgpomfykzHy00PPSrnL21zU5lpS8VrOpKbjmSmelAL&#10;Mx2Nm8pSI7fpIXLTxEwLNz1QdtqDmxZm6rhPDS99a9x0CE/p4GT0NpgpntPBA/GXdnBTpiehAwo7&#10;1WcqO4UrhWBTwUzhRbQnz6lMSh5FPHXhVOEptU3BlCIvqtyU7dTbk63KTGFwwQRhD/JKuWbEW8JF&#10;96WPvO+Klugv///GTSNGH64hL/0/yk1hKz8rN+2HlcJNjdXv+xm5aR9+4L7go3DSLm6amGnmpoPE&#10;8Jecpv/PuWli+olr9uKmstC2CiO9u5pQ2GnNTfO8XtwUhluYqeX4uCnfr9xcTimzVIVn/szcFE4X&#10;7K+UmQcGN6Xu9mWHZX/BavMxeDwdPD8fZ0dbYaaWML+3yk0LO23H6us3LZ7Tbm5axoIKlgevk536&#10;PsMx3gZgevt5X+KZhVkm7YCdwS+L9GbXnz2fm/r9Qz5Hcc+xPudP720fn7tvouKzFtXcdAfbLtpF&#10;3fcReX94XuO9kPx0IvtCfUNsF+0ziW3JSwszHeIcDvK5Q9Qn8TkmJb+p3lEVbPKtcNPWu6K9c1NY&#10;o6y127c/cAlt6zm/lKrkTh3knA9ybLXwoQZbZdkJa9FqtALJUJewLpw0fKbz2d5CtBjJTVkmvKY8&#10;/6NcQ6lYvzDTmF7Ld7KO69Z2VZbLpX5T5+s1HYSZyk7lwX1r8MpfWg1O31XNeP/dcMzfqj64BG66&#10;7EHGb3oYX+hXYKa/ge+UNsaA6uCm657Aa5r8pud3+U1HctOnYYFyVD2nzxJz/Tj7Sdz0jKXJd6qH&#10;tO011Yd6hp5T/K7Fc3pW8Zv24Kb6MPV0zr9cz2bychZueqG8tIOb9vacOu5T5DmVmbZFDL9x/Bex&#10;j4vwtxbVXtPMTfV4uG/3O/eSZ6v3L3ywOvXiL6MHql+e95vVL817AH2p+sV5X6x+8cKs7rrTPfRe&#10;ln/vhb9V/cLc30BfqH6Z7Z4+/FXOz3Nw5eerM1daylWfDy62ZJt8Ta6Kjyak/zHxy46yF+ccrc31&#10;e84r/LTH/NY+G14qQ+1kpk7HcY3BTWt/6ebkKw1O2uKebW7au/5yJzfdCEcNyU6/NbbXVC+qflN8&#10;Tx5n8pamvHNjcdPkNeXcZ24a03wvKT5fnxIqPtPSTh834vGvzn7TrdlHWk/THv1wmWnDTeM753uX&#10;sdofN1/vuWufISfBM9V5wfC/wfGbD8/+d8opMew22V/4e81rtwsPEr7S1XrE9Nrd+teZl/4tflHi&#10;1+8itv0u2FKOx994V/GWwk4LMzW3qRy1rW52eg8MNdT2mzbcVHYa/LTFTt8cN5Wd/qBaLDvNWhQl&#10;/HRXVs1RfwhTVT+qFtE2fB1+U72o+k2vewPP6RtV4qZ4Se/TZ1qE3/S+5Dnd+sn//HP1m/bmpvLT&#10;NDZU+E3hpo4HdcOX/5GycFOmZaXFb2o9c9Pgq0w33DTF5I/XbxrjQ+lTZUwp65HTFFZ6g3o0lTc9&#10;jh/0SXOYwkrxiCZZ12va+E0jjp9lbsc/ejssVL/p7d+AgdbcFEb6ZKff9BaWUcFKa2bacFP5aXDT&#10;lxp2uuclGOqLjgOlD3UUbgpblZve+qRx+lzf2W+6Hk/oJfg117e4ae01jZj7tse04aNtVlrXZaaZ&#10;m0ZbyW96E35TWOI84vRrbrqusNNXaetip23/aVd9pN/0e+QBMI+A8fN/CqeCeW6FeV5tbEJ+3+Y7&#10;N7QYHrlkO2PV5/oilpOTzod5ySsvzprfYqf6Tlfs1r+qxzS9Y+ntN9Vrqq8Uv2kPJW6KP/UGPaYp&#10;/t+xn+Zt+n3ypeCfXcFYV6vN/WnuUnN5p1ymdYxDjPv0c+SmsNPabxrcNMdujMFN9ZJ2+E1lgjxn&#10;w3tqPZ7XLW7Kc1tWWmTM/yLeW/k8XsqY8vo1U55Rx6jyd6bxqwY/JR7fmHxl/pTUZpw+rJRYAZ/v&#10;xmgkpup7MceG4v+A7DSrxEHE/wT26+9YLVlq9p/6mxDKfNX2mBffecpnoC/XsbmWEdtibML8y3+P&#10;/1Cv8I6Y39jL+L253PGqcj4Df/NyfhuZ6gJ+Uxdc/no1j/N12tLfJRYc/jnjQeL0H6E0Fh9f6XTK&#10;GXJT+Cks1elDjvwC3rv7Qgcd/im4Ezr0k9Xbj/gs7JT4fj2px+g/xccKN53SktNTj4WnHtcSPHSq&#10;Oq4lGam+1RNkq3l+Lut2uen/Ju9Mo+2qynTNyUnIOWlApG9CSCCghIBYVVqWHQIh7TlpCSENIT1t&#10;YiAIEtqAvXXLsgFLQQFBQFoJjSI6sEFKr01dtbRKpdRR3b01RnWWWmXdH+s+zzfnXHvtfZokJnhr&#10;3PvjHXOuuZq99tpnr3Xms9/v+2SrEaNP+3I5K35WOGnyncpMMzfVg2rs/ol6TvGb6jOtPaft3LTl&#10;OU0MsXDT4Id17D7rpsIbVfDG3BYG2dY2OGrtQSXGn35INjqc9KDG+nZuKu80Tj/5TWW7vE6b31R/&#10;6rNcC9+38fitc54oNz0RL+pUvKRxDNbJg/P7m0i/Vo7rr/2meR+v8wBuCk83Jv+Qhlp+08xNMzuV&#10;n6rBmWn2mx6p3zT5TG0PGsBNyWnawUwPwmt6YMTn4zc9VFaq37SDmepDzerkpm1e04PIb1pzUxmp&#10;uUzJY9r0m76UMfymKbcpbfGawkz3Kjcdn32n+8NI99dvir90v5urnnH4T8cxNh7faWGn4xM7rTlp&#10;4aW24wpTlZ0qlx03pj9ppJ7VscQrI+utd42Rp8FKe2AKo2Uysg0ZB/PvbmIzu5k3NzWCsWCnMtTC&#10;TZkjF79RaUcw9tvwm+o9Dc8pfMaY4J1yU/hH7TmFgchEiNnfpydrSL/pxRzb61PEcjCczHNkXk0W&#10;VvMemEz0N7MeVtPwm+4zApbTjeCmURtK/2OwndTumt/UHKeZmfaYxzRzU9hpymtqy2csU3V9cFNi&#10;88NjSis73RO/6ehB/KaZUxa/6JB+07GFm2ZmqkcUTjoSJpr8poWZJiYqKw2NeVu1LxoVYl1mp+4X&#10;nDXYKcfp4KVl2dymkd80/KZ8/qNQ7c/08/Wzzp+3nDK4KZ9vsEw+T9nenqj5d9LW5zWCnebjN9lp&#10;jOdzqc+vnGdpL2q8j2bf98ff9+74TWWcu8JNR2Y2WmpBRcv9I9q8ruamesGJq+dvvCV+MyheUD8P&#10;4/NH8F3pRiP9zjTFdYnvHN8jxrvodwWHNVaf9xviWoTn3M9RZup3yZbvWCc3lZ0GN+U1ZKf4T1vc&#10;lGs2BnXeH7xPBDcl3wfs1HydXb3E4vcWPrkLcfrBM7lGMtAGN7UvO22P01/JdTgvjbl+UG7Kercp&#10;Msd09GkjL2rev/THcq8c4/ny+qNdtwJxvw6dS7uI/ReiBVn2Yas1P2Wb4jXtXspnxXLc95czzrGC&#10;mXK8obipv8Pxml3E63f1rOI9cx4jeG+cU/dLN1ZH/c7N1Sln3co85W48oZ8gnylx+efqPf1E9QeL&#10;P9LBTR+opq/4FJyOmH34aYnRL23tN5WXBjN9pDKWv8VNP5H8pjle3/ymctKQzDS4qV7UBjsNbnp/&#10;xPTPOP8J+KT1meSl1rVvcdMSAz+QmxZe2mxbvtNUGyrVjNJ/OhN2WiRHjZpMa3Nb+GlmpsFQ1xlL&#10;Lzclt+aKx2Cjt1WnnPFhdCs1r6xp9RHyd2WdaW2sdrn+lOl/EjqZtn39h6tpHOek0z8UesWM26tX&#10;9d1PjtjHqtctfgK/MJx2/qN8VrCxC5kfXQybQ4uYA0b84SZ9NC1W2cZOZZabBmGq8MH27TqW3Wc4&#10;DbF/8zxSP3l84rWG4aYDWGiTmQ7ZL2wULorfdNba1nIwU3noGud2w8XoP8M2z8Den94lbho1R5gb&#10;Gqcfc1OYqdw0+rDRiLOXkebPaFBuyhwzmKYtc169oIVxphj9wkxLK/vk2MFN8TMxDzfHxPSV5GTl&#10;b3E6daFmrnoi5vK+njGmxlCak87cd+YRXAnDOe/q7xN//5ewUmo73fCT0Jobsr9Ub+kA6TlF2+Wm&#10;SWWbAdxUjlr4ac1N4a51rD65T8l/WphpaVvx+sP7Tfs3/6iat7kRr599p3pPZabRRv+vWG5pwWUw&#10;U9XkpnhQFxGrvzC46V9X5938tzBTuamstHBT2xeJmxqXr88UbbJt5DstcfpbMzeVnb7ljp1w0/Cl&#10;5ppQwVRhn4ztTpx+XSMK9hoMVf9pMNNfwU0R/XZuKi9VLa+pcfp6TB2/7lEEJ7Um1PUw0+tkonLT&#10;hzgO7LWTm17z2H/ATInlz23ymmaOyv7XPk48/lO/rm56+tdV4qV4TTu5Kb5T4/S3E6e//YkUp38j&#10;3PRtNTctftMfVO3cVP7YitE3V6m5TGWgwUMjBr/BTl3OKuv9HWIFvNTxFW+lhcs65nFnr/vT6nR5&#10;KTJev+k53VV22sZN4Y39FyVuuhQf59lbvh11ovovwjfK+DxaZe2ovgvhXBf8aWjuhuer2RueC2Y5&#10;a92X8fY/V82BefVtfL6aC+PSa9rP9nNZ1nO6BB5r3P+SzE3ls+aGMU7fmPsUpz88N3U791lMPLe5&#10;S+esx196HnkJln6O59kz5Kn2PJK/VW6q39SagcFNNzPOfawZs1/z1MGeTTyThvKbhtdUvyny90Zz&#10;mpyzS9w0MU39pE1O2tlv+k1bOUhlq4mZzvc+z/3eZ8XZ5H9JntAWN9WfKWdNvDTxURlpH6w0xogb&#10;6L8QloqCx8Ih5xqzTy6g9PzwGZJ+g0u/sfm84LmUn0nGToTwg+o/DT4an2t6RgTLzew0+U1h5Vyf&#10;lDvVbfJnSH2nPlioXtM+BUPVe2pO8OQxJfaCa+vz3t8h+/gddN5G3hfLr13yhWrKq2Cjx8FMJyF5&#10;6STylk68D9niR4WdHjbhXmKfP0gM8rvRu2BF74UTqffAUd8ftdOtJ3XEJGpH4VedQLz/kcd+Gj0W&#10;Ouo4ak2FdtAmTZiCH3UQyUuLgqvW/FSWKlOFk6IJ1owKZio7Nda/eE5hpMFNYaa2hZuS7zS4acTo&#10;G6tfuKltitVvslN5aa28vmalwU0zbwwfqhyzKPPSaclXWsf91+yUWkvTqOc0jVpPRdZ9Orlw0tzq&#10;RY0xuan7FA7r68g7jdNvcNPXfz3H6Rduyvs/kfcp7/R8Zab0W9w0M1NZqeP1NWDZscJNfY04RmKt&#10;E2HU5jatc5dmZlovy0eRfzMD2Wlipombltj80raY6UFHplpPBxVeWtrab8p64vKVPtNgpjlGf1Be&#10;Kj/NvNQYftXkpp3MtLV8S7V/w1da4vJTPSg8qDU3zfH5mZnuNW46Ts9pqQeVuel+b6/23e9tdZx+&#10;idWPeP3CSfeDIeXtjNEv8fvW10l5TuWlHgcOS95UW72l3WOvp14QvLT3CpgArKEXlhFzcea8MQd2&#10;HlzmwnJThd+ojDVZ6AjmyyHmyN0NBTNlublteKSco8sFUPAC2+by+Q2OwFw65vXO7RkP76stvKEZ&#10;pz8sN5UBK98j6qEvI625qf0L05jrelgelpvKp+QxWXCbmp3+JtxUZhraAmNAwfFo5Tv0d4ub1nH4&#10;DW4anFRW+uJz05E9eJl7VcvbucvcVF4azLSTmyZeavx9k5fuO4a/a5S4qfx0EHYqfy3H7WitC6XS&#10;9ebzDz8m34Vgp362fs6ojtHnc5aTvhjc1OO2sVOWm0y2zXPqeaDy91fOM9py/rb5/GsW7Hvkbzu4&#10;KX/no+gPK7dBhZuay3SEYr8Qx3Osm+/ULnFTvrP6TUf62wb71eenX7T5faIvpx7B+UcuWfrBrMtn&#10;kduRtuk9dfH97tLXGvk9bTmn+B2Fbdq4qd8rOGntN93MtkVc89GInCQpvynvcywakxX3DPqldRx2&#10;uifctEt26n037oPe97wXwg5dLnyzsE9bx1zvPuUeOlRbjhnr2a8+zkr6KBgvrx/3V7gl8fL7FMlR&#10;ay/pUvpL0DnIvjo3yz7j8WywZbmbdT4HhuSmvPYoWCl8tAu/6T77Lk8iVj/V0ErsuWvsmmr00ZdV&#10;x73+vbC4u2CneEAXk+d04UdhnLfBTe+K/KbTzW9avKbkN03clBynOb9p5Dg9P8Xpy0qDm8JOk+d0&#10;B8e4H7+p3PQeWhSx+inXaeGlbyAvQJGe0+Q7TTlQ9Z8abz+Am67L+U1hlyn3KD7RtXLQ7DeFtc5U&#10;q5vc1H5ip7Noi2LsfMYVzFS1uKnHbSni4tY9zb7ULKedA889c8UOuOntMNOPVqeceVv1ium3VSef&#10;9WG4adK06bdW6uSs6DfWp+3SNtPOpEUnnXFLNfX0D8BNP1i9YsZt1av6qZG1eEf1uiVPhH6//xGu&#10;0w7mYcT2XQILdf5HG/UumBMN5JXZ48l8ZVg+mteX/QdsO8T8tLld7Os5dOrSxExTLWM5rPMpz2tg&#10;ftPkDW1yz1aMfayLWP2OsbWt7WWmTdWsdDXMVA3KThMzDW5KvoV+5ndeU/2mcsrOOP1gpq6ruWli&#10;povlpm3MVB7awU6brLT04ZvJU8qcl3lzu880MdMYdzvYaom112+auKlx+jsq4/SN2bR+ijVW5KV6&#10;v2Q6K/HUrdpmrlJZ6QvBQQvzXHOj8fgvxLpV11gDSv+p+jFjjstUc7w+rey0cFNbj7MmK45500B2&#10;uhaGmpS5aQc73fCOvyNGX+2cm+6UncpPQ4mbJp+pzPSnDW4KL90FbnoR/PSi4KjZd/qBPcxvKisN&#10;XkqO09KnbeOmLLdx0ztkptRrugPPqWwUb2mn3zTF6Kd1ek2vgndeqWd0N7mpNaJU4afG7BduetXO&#10;uOmjyWuauCmsNPtMCzOtuSksNbjpgzlW/+FWftM2TlrYKbz0mqzgpp+Bm37uP6vtT8NHzVuq9xRF&#10;zlPi943X3/4kzFTBTW94PNWFCm76oNe/cFNqQek35XcE/aYryHFauKlx+anGU+KkhYs2vaUDmGl8&#10;z+Sm5hvN3JR+4aZz4KbN/KZNdlrqRbXlOu3wmrquxU3Jc3qucfoNbvrmb8E95Z1yyee5D36lmrnm&#10;y9WM1V+qNf28Z7lPfDHG9Xq6rVx13sXwzEu+Wc3BcypflaPOZD+Zqv5U60ItIVY/Yv6Dm8JSm9z0&#10;LSmHabDmqEtFvtXLZaXfDu/oYj2v+Ftnr/sq96zn4thnriTPDecyh3PwtRdu/jOYqnz0GyHzBkSO&#10;U/LQtDhpiXso7SC/6/EsG5Kb8tzxOdTOTVOdI3OFW+NoYH5T77stL2gnK20uN7lq5PSBk8pKg5vK&#10;ToOfyjXhmTwvzKPakswRPnqhnJT4/I38PruRXEHkTO+7QFkHjP97YKd95j+lRmU/7RxicOZu+AzH&#10;47j+ppaVfmPzt7z0XDLuoTyzIpYCbmtMvXUZk7/U99/yoBZean71pXz+6tzIcZuvEftbh8scpz4T&#10;va4L+H9kAa+X+l8Jhtp/gbER8GZ+y/sDvKYve80jMMYH8ZR+qjp8Ar7To631BCs9Vg/qQ3hOk9/0&#10;cGLyX3roLTDT9wQz3e/AP2px04MzN4WRHjE5cdOjpuA9DW7aYKfHwktV4abHZW56LK1i+egpMFMV&#10;7BQeajz/lCx56fHyUXQC3lL9plOR8fp1rH5ipW3ctLDTuk6UzLSTm7az02CI1qRXwVcTVwxeKYNU&#10;wS5b7DEtMz4t66TCOTM/rZeNt9dz2uCm9jvZqdw0xr4KP5Wbmje1+bpDc1PP+2i9tifCjYN5sl8H&#10;Nw1WKi9tqmanvl/euzlOg5vSn8rr8Z69/sFNMx8dyEazv/QoWlVvl/OcHkWcPkr5TFNO05TXFG6K&#10;z/QgmGmosNLSNpip9aI6memBw+Uzzaw0MVPqQB3Sym36koNvxTfdFKz0oFvyWIubFkYa7NRcp01m&#10;+lI8pgckn+nYXBNqj+P0x8NM5abj5KYw0/3wle4v54QJ4Svddyx8qGicflFZaPaUjoePwlaDnY5n&#10;OzRK5W2iPjmc1Fj87nGw0rFXM1e9nPkpLKIHdtEDw3CuHv4g570L0Lws+3iOusu82Dkx82FVWGi0&#10;zJMH5abMh5vbvWj5TZn719yUOXftN4WdyEtHo13hpj0XpGsScf3ymMKebEtfDlPENZT37Ck3HbGF&#10;64S60R5y01b+0sxN8Z0mf+mLyE1HWw8q+U0TM4WbNjyeu8ZNB/GawknDbxo5Tgs75W+9l7/zWnxP&#10;Otkp+7Vyne4hNy3MVI5XPKB6IIsPUi9kk2/uTr94KJv7DMVOm9xUbus+TdZY/02Wv1Vb/z7L36rL&#10;/k3zN743uan8tI2b8v2rPaeNvgwzmKnc1O+o953VDfkdRqOy3HYE/FN1s62St4bcvxyPY4yCMQYT&#10;lPXJBEvLfU0uHJy0wUphpl3h/eYayklDl7Id0mvfg3+1l3Yc+za5qZw0M1PryaV1ndyUc+zh3Liv&#10;dkVLv5cxNKAuFMx0IDeVnRZu6vn7Xsr7oc2/NQU3jd+OmtdQ1qrcD+X14V2tj7GCa5kV14q+fLT2&#10;mdpP6gqGy3Hkr/GbVWarMM8WU13G8eSk5RlhuzSpcFOP1+Y5Zf/gprDTXs/T17BlvJfXGsNn7zXD&#10;g+pY94EXVkecenP1u3M/gt/zDupC3V2duZR4+cG46QoZaqoNdVaDm5ZY/agXZc0odNZ51otqclPy&#10;mxKvH9z07OwxLW14Tz/J67dUcqCeRp0o4+71UrT5TQs3xe9pragBftPCTQewU1nqEx3MdBCeusZ6&#10;UUnG7Sd2+nTwKevdz+K4ha2evuzT1StnfhSfqT5RWOmZtNMzB7U985YBOhk2WjRgPcxUr2nNTc/6&#10;aDs3Pfvx6vf7H8af8zjzE/K9wR8XyzszN03+Dllf4ZQDOWqTcw7WL9y0tAO2Kfw0c9ayvmw/HDP9&#10;zbhpi4m2cdOSx3RtWh+sVCbKcksNTjoEN7WWUpvkptT5Goybns17Tiw1XePkNbXPfDTPgSMm/5LC&#10;Sp1vJ0VMPv3aX1qYKa3bhDcJDhr8FA/RgqKI0S9+U+afzJPnM192/h3cdN0z5AF+En2W920dsefJ&#10;r/jd8JRa1+n8a/6yWnP9j9EL1brt8E74aEhWGpKHykUd/6vIa2p+08RKGZeZZm4a7FR+Whhq4ace&#10;t8lN6SfP6c9ynH5hpsbtWycKv2mDm7aY6W/GTSPXafGdNjym8y/7Cfy08FKZaZObEqc/DDctntOL&#10;3ic3bbDTPeSmm2SkWU1umvrGkCeuKjfd8tF/rbZ+DF6K5/SKj/+82opa3BRGqqe0xOjDR8u6dm6a&#10;aj/tapz+AG7Ka7zlk8bn/6qSmzbzmyafqb5SY/WT3zQ8po3Y/GCmeExlptfv0EdKntLhuCleVP2o&#10;135aX6o+U/yn7HfN40ly0xs/Cw99usVNw2+auekNcNMbnhycm769md/0bS9EXajCTVdt+0HNTUsu&#10;02V8j1p1oBo+U/ynKQ5/ML/p9+CkmZsWfno1+VGv/A65X4bmpqcvJ98p2jk3fSbXhSrclHpNUXfK&#10;2PZvwdO+BoeEmcInZaZnnf/FWtNzfyY8VV4arPTib0QrO50LL5217ivBTG3ddybx1/pPjc0/FzYq&#10;K01+0wY3NYdpg5ueS25Tt5F/LiIWfz77G6utJ3HOOvICbNQD+9+D186/BJ7KeS+gBlUfOQb6Nvrs&#10;SvlN9aaa07T2mepf9De3Nu0JNyVWnudZiUcfipsmLgo3vYic0fyuVdTuLWWce3at2K4w08RNoy5U&#10;sFOXuac3ngeR0xre2c94H8+BPmLw5+IzbcqxOfxePIffxpTrbGetI28RPHXJZeQ493mSVT9r8jPI&#10;OP5SR8rnjDEOsQ2/DeoTtZaTzNh86UtQ8ZgmbprYqXkFll5O3D4yH+xi2Sn7l2fgPHyoC/h/ZD7P&#10;wL4L8cXy2v34i2fwN/faJU9Xx7+aOPwJ96BPwUgfxB9Ie/RDyWN6nH39pvpPH4ocpilO/33V/gf/&#10;cfWSQ1OM/v4w0wPgqYcdc3+K07dO1BTi9InHP4paUW2y5tRxxOkrfKY1Iz0O3+hxsFJbGOnE4KSZ&#10;jcpHO1TXf5oGF6Q21MQTrf+kZKaq+E1hhjLTomCILMtMrSm/M3YqM3W72PZZtte3qWClQ3FTGGOJ&#10;eU/+0wY7PamjP81aTzBRdbLSc9qQzDRUuKn8VSab/Z9tftPnqmMbftPETXmvLyc3QTlnuakx+ifK&#10;QGmHUs1Ofe/pfSffKtyU9370CXLT+xo8tIOTykrVkclbGjlNg5WmGlDWgTqEGlAHHUUcfpb9qAdV&#10;uOkRsNMOTtq5fPBh7H8o2x1qfP5toVZcfiNGH2aq17TJTA842HpQsNKimpvKS1vcdP8DB3JTeal+&#10;08RNqQX1UrymclO8poWZjn1JyWnabHezLtT490R+0xKLryc0uCn8c184afjqam4qG4WdwkKN4Vey&#10;VvOi9r7kveRa/W9V7/7vjZj+8J6OvbYaMe6tzE8vZx56MWJOGuyzzHOZ40bs5WLas1lXxHJ3kfNg&#10;58bOkRXz4NpLyrq6X9aXbdyuoReVm/K+gp0y39Z3Firc1DarzW96AfPzrB6Y0k656UUch2vYqT3m&#10;pm/mmqJOZhrxxLvqN7VG1BUpFl9WWguP6WiWQ7kf/tO35th8a0DtYZz+6MRNR8JOfyNu2mCsyW8K&#10;65SZ1vyzcNAmM+U70ps0qO809k3x/d29DSbb8Jx295jj9So+T3h1MEW5op+xgpsFM+Xzlpn6GRe+&#10;OYCbbm6tK9vsSltzU/fPxwhuSh+2V/tPPVYbN+VcXB7ATcu5l5bzrtlpGePvfVe5admu6TcNzynH&#10;6EYy00G5KaywZqd+H1kunLMbzicTDT4q8ywqY7TBV9lnBOuKuuFp3auSor5U7scYvK2+zyxjm6wR&#10;jOtr9ToHO21dszZ/q6xU+b0ejbhPdo3BAys3rdkpxxmjLmBdUvGhdo3N7LTXOH3eb+alO+em1mji&#10;Pbb5TXmf8OQulPjnINyU7SM/qduE2KewUttgpOwniwzuynUIVrqcVq3I8p6O9IuqUUuy7CuvXz6O&#10;5+izI7ypvi7HlqfWx/e4Xvd8zDguy7LTmpvyusFPPS7a9xzeJ+xUvhvXjPfVAzMOXsrrwk/18u4z&#10;mus6dnU1bvIVwfrecPY91esW3jUsNzXH6QBumnlpYady01lt3FS/qdz0HupRpXymdZx+8NJ7B3DT&#10;lOv0/oHcdO1TMFRlvH5ipuYj1W8ataDgrOE1HcBOEzNN3LTFSts8qGvwoa7hWDnPad3CSvX0Fc1Z&#10;y7wFVqX/9PTliZtGbD3Mc+oZ76+ZqGx02hkfSir8lOWT2a5T0xgLnU5rjP6bkt/01LNuq17df1/1&#10;OuL0X3/2E1zDx6tXz3uAOso7mO/gE3H+iIcjxWSnfG21F3IIdlo451CtbLNmoJcm7jrUtmW8bXu4&#10;Xc1O63MoHFfG6DyX8+bYnmvUqsAbuXgTnid8KQP8poWP5nYOflM1OwQzdbzJTpvcVI4agqXayk7r&#10;sc+389LVn2MZrfpMcFP9SJ1+0+G4afEMpVymiZsOYKbNeTJzZOebzluDmzJXloPWvLTmpnpQE091&#10;nhtclX3S54RPi7n83I1fxHeEn+eSr1N35dvVaryia2Wh1/2wWgsPXXfTT2CmL1QbboZn3ij3lIuq&#10;H7c8pcFDfwo/zbq+xO/LVd1HTypiPNRkp8FNZaeJn9aeU18PmeO0+E0TN4Wdvv1vqAuFyG1ac9N3&#10;/f0u+02bntP5MtOiLcbq4zMtkpteBi8tunxgftNWnD51od6f4vSDm8pMa26a2ele5aapBpTMNLHU&#10;wbnp1o/DPmGnWz+WuGnho4mZ5tymmZtehRe1cFM9p9aF2opXdVe56RV3uQ8yTh+9RW6qd/WTiZ2a&#10;7/Sq+/GLPvjL6pqHS25TW+s/EUdvfD5ctI7NbzDTwk23DcpNyZkKf72G/V0vOx3ATZ/4NXH65C8N&#10;bio7NUb/lylOn1j9G54i92nmpjc+2fKb3pj9pm//PPub31S/aeGmsE39pquuSdxUVhrCb5rqQaU4&#10;/WH56ZUNfkoeDL2pbl/7TuGm5wY3fX6g33RljteHmSZuaq7TofUG60EtJx8oXtM3LcNvCvdcbh4A&#10;vvfG6ctCVT8+VGPt+y6ERRbBRWWjxuz3G7/Pdq6bA6ucSbz+jDVwUnjprPVfDc1Y85Xwqc5l/SIY&#10;6LIrd85Nz4WhhseU7c1faq0guel8Xqf/AuvZm3fVHKuwUlpzsHo+s9Z/pZq+yrh0vYryUutVmY+1&#10;5TWt+ekecFOfO3HvNE6D50/kODXHJ15Tualtm9+05qTt3DSY6cWO5bj9zEx9hqWcp4mNJq+p7Nn7&#10;u7H16T5v37p9qXaf93fu89zf37DkIZ71D/Ks/xTP/fur1y4i3gTZd+y1i10md8+Ce8l9Tn/hJ+nf&#10;zW+pD/IsfIbjk/M0xGvx+1roAn2p9I3353doZR0p5e9wobxtPLN8vlySWWpco+QpjXpP+ZrFNcKr&#10;6jVMeV/NC0OOBz7jeRc+F/x37kXPVjOJ3XjjymerU2Y8WR37Crykx91PPaj7iLH/VHUYnPSwY63x&#10;ZL0neCkc9PAJ91WHH23O0xyrf7R87C62v4faUPeyLevdLjNTc5JOOB4mevyTwUvbY+xTrlLj7CdM&#10;STp6CjlJ5aTHwUjRxCmwz+MV7POExD8nngD76xQscOLLYHrhBaU/FRmPLhc1Jr9w0s625qb6NNk/&#10;uCn76ascTKek1ziG1zmm8ENZI+wxvJvGsmfPaTDImjfmcbZteVL1iQ7kppOmDcJMa15auCkx/Sfn&#10;OH24aYmnP8b37WuezLF/r3DTb1bHvub5dG18/3JTea/nCeutY/Txjg7OTR3PynzZ/RM3lcFmbno0&#10;3LTw0cHaI8l1eiR8tBa+0iObkpN2Sq+p9Z8+Xh24S9yUbRvctMVMO3KbDspMB+OmiZl2ctMUk9/I&#10;Y6rP9MCynJlpGzf9I/hpk5eW/u5x095xcNNx727lMIWbRlw93NR8pD1jyXs6ruQ4zX7U8XkbGSvc&#10;NDyqjMlTR46DY40lBr+HnIG9m2CDckTmuTGnXUDbz/xVzUcsj5yX+4to5abMmbuXNuSy82HnxXnu&#10;XbNSxks/1udtao7B9qXvfH0k8+WRzInLPH9fOYFzcORYLDtW5HwdOW8Pz1MeDy+VfEYx7w7Z7+Sm&#10;zrszMx0Qpw8XkZsGLy3tRranHxztItqLkW0Ry7IVVfjpXuGmW7guaBTKvDS15n3cSu6/y1vaF0aq&#10;RstKWWcbffKbljj9nOM0ljM37ar5qRwVbjranKZ7h5sGM91jbmp8fitGv+QrTd7RQZjpGP7uUeGm&#10;Ld9p4aypNWeA7LSTn+4aN4Wn/SbctHhCh+OnA7jpZl6L72twPjyR0Wc5uCltJzv9jbkpf+PBE/k7&#10;1485lIbipjLT4KYX8t22z/HqOP3ynfR7mJnpAG7Kd1leKv8Mf6TLfIdD7K8fVRVmSs5L8162uCm+&#10;R/d1fXBY7hvm8mwT9xrvO3rPvY5y6Hy9IhdqfHf5bB2rv898x82N2kOe1DFoHDxUheeU99hgpuE3&#10;ZTnGBuOmUc+e9yAPlKXKVMfYusx5Bx/cM27a1fSWek+Ne6vXgfeuCtN0vIzR7xrp9fOacX3kmhFz&#10;fw7by025/xeVdfEs4D5vTIJx/N6PZai+F9+f9+ryWvE6HDeO7T4cP/tXU0wDxyjn6bHMqRp+V/Kc&#10;cpwujt0V/tPl0Xb1wk79DPw8ejdUIw+6uDr6927if/I7qtOWdMTp6zVFkeN0CG46U3aafajJb/oY&#10;OVON0091oYrfVDYbzNR8pgP0yeCn+k2tDWUbftP1jfym8NE5wU7lpuY7TXWcZsM8a24a8fpw0sJO&#10;I16/k5u2s9OI24eZBjctsfmFn2ZmOos2tOZzcLrPse1TxEk+En5TuenUM/SJvj98p9NOh5lmnRQs&#10;VB4qG8VrynhLeFRjudW63UmnfaCadtoHq1Onw037mDsthJsugpsugpv2k8dg6aPMN9NcJmK6L4S9&#10;MX8zZs45oXMZldhaOwctrHOodrB95KJDb5/Yas1Oh+WmeFp2wk0L10ze0sxFg5kWVlrawkvbWWjJ&#10;b1r7T9dkZtrgpeU1Wj7TzEw7uGmKaWzF6Q/JTTe14i0LN01xnYmJRq7Smpkmj8+iIbhp7VdqcNPa&#10;G8S8ehH+KOPwU61s61F/mzEZA7xi6w+qlVd9p1p/009Da2/8cfDS9TfpNf1Rtf5m6j7dRI2m7T8L&#10;brqKeHxlPP751+s1/Qn9F0LBVYOVZm4KO127HS7a5KaDsVM9qBy/+E0HctPkNV3/9r9t56bv/Ltq&#10;4y5x0x9XMtPgprDS2msqN93Ccq0X6BuvX3KcFu/pz/CdDlIX6spcF+r9/9TKcVq4abDTf0zx+nuZ&#10;mxbv6VDc9PLb4aW7xU1TTSiZ6d7gplEbylh9uSkKbnrfL1rcVHYa/FTf6SDcdMe/h89UZhrcFB5a&#10;uOlVbXH6iZtu41jyU7fZ9umc11SvKcxUJW5KXL75TWtuKj9N3PRG60M9xfqn5KZ4UonTH8hNqQs1&#10;BDdNsfky08JNS4tn9C0y1MJRs+dUZtrQiqu+2+CmiaeuCG76P8JrOSBOv3DTFXBTNBwzdd0bziUf&#10;aM1NYV4XfzNx07eQfxRuKgNNbBROCa/sJz9pUZ/LqLBSWeXMtV8KzVgLM6V/1mpi+uGlM4mln7Fa&#10;lvksrfk08SLy+1aJvZeN1nH6Db+p+S+XbOF+FNwU7gkXXQQjXbw5SQ46/2LqsHM8c6nOlpfiaz0T&#10;tjZ9FXkwM6NdssUcp9aBIuYe+Vvb2cTQt3tN9Z7unt80cVOeWbvNTX3GtvymNTeFnYb/lPu1dZvk&#10;psFO8XO28pvCSoOXyjETPw2OKcvMSvz0WepF3kXunzur35l5B7UhP5Y0k3qRLKvfnc061r9yxsf5&#10;3yNrxu3kPb+vOmtViumPuH5j+1XkMzIfu7/3kl+I/29C8b8Tff+PKiJH6tys2I/9+y+QrXrecthn&#10;+Txh4fhHF/AZ+ttt5FLY5Of8dcbMZSofJ98AOQHm8sx7/fLPVi9744NwS3KXHn5/dchh8M/JD1SH&#10;wEAPnXJPddjxcFF4WOQ11XsKQ7Xe01GTHsYjSp7SSbDWSQ8Qa8/yFLyqxz5CzP2jtCyf8Djx2/hF&#10;X2aMvVz0iRRjfwJx9G2CkRprjxIjhZNOKYLzHQ+bUyfABGWjMlL7ZTnG4JgvR3Wt+8z1ZKedrLRz&#10;OWL1O7kp+w3FTWGniZtyLvLDqTJT9HL6sMgQY4Ny0+CVbOs+bJvU4qe7xkxlpyVGP/lNh+Kmk1//&#10;NfKbdnBT2Gr92nLTfK7mRk18NJ97eQ+Fmdpmbhqv57X1WGwnHz8Unj6Am8JKD21ITnqIrPSIrCPx&#10;h4bISyofLdx0QuGnDW56+MfwmxYN7j21LpTc9MBDbkf4S7OvNPHTdr9p7TU9WF5a1Ok37eSmek1v&#10;STWh6pj8xEz3O6CDm7bF6O99brov7FMG2uKmb696x7236h3/Xjyp8NX90P7E9GeNfsm7I6dpN77S&#10;bphZl7n5eqhT4lw25qfMWyPWfiHtfMbmof7curwALc5aRItie1sZqmJ9iLl1mUOPkJeyHOI1ZKf/&#10;v3HTwk73lJvqNW36TevaNZfBJHadm3bJUCOHqTH5SbG8b/Kbyk1b7DRz057/2tx05Bi81eEd7eCm&#10;mZmOHvOuwbmpuU57kiLX6iDsdMSot1Yq6nGNvAiGcyGCh9sfeQl/05eiTXw2yBj98jkbz63CIwqP&#10;K17RAYzUbdyP/UNsKxNt289ljz+IyuvFOo4jN41zarSOjfSc0Sjfg7LfVBm39T0qmN/IDgU/hQ8G&#10;U+1oR/Lbg+pWsEilDzXG6Rt3r6e0/Ibh7xpFZcxWNhp+Uvvco4ZTN+uL5KSyvqb0mtbL57HtSgSH&#10;UyOWI9qoDcW1jbh8PlN5qX7SXluWbcfktofro8h1LKfbB14Xgovuo8YkddGqfcbyvvFDRk0o60Kp&#10;2m8K7yNWP/koafntKm0HP4UFyh5lhIlB0vqbkPfsEMv6SGWRwSNp416el8s25bcn2+CmbjeEaqbM&#10;NfG6eH3iN7Bl7LMUwUxD3OvL82DUfF5/Hsu0IxeisxHbykHxie7j++j13Hn9YKCMjcqSsY48h+Vz&#10;0/b1ePmM5KLn8ZzyPbkP26Mu+o51eT08NjlQ43XitzXWjV1bjThoczV6wjZydH6weu38jwUrnbUK&#10;fynM9Mzl9zKvuY/5DbWhzn+Y/sN4XR6ihjfr2WbW6ofwmJLbdOUj1Zw1j8FQiSVfon/1TjwSd5NH&#10;Vd0V0nea+GnKbZrymjbynC6BC8JU30TOgJmrH4v/4/WTGhsvqzS3aIh5QKnTNHvNk5yDXlNeG8/p&#10;cGrnqfLTItlrK/epr5Wkn7XE69OuScvOQc5Y/gh5TY27/0jyi8JFZaPDK3tL9ZjCSFvCmxpe0w9W&#10;J77p/dVUdIpx+n33Uhfq01y7x0PFb+rcU0+IOdQW0p9PfJz5w2p+CevctX6Tr7b6C+CubWIeZO2p&#10;UF63cBPbd2jRZhgr7LQw3DgGc9TIe8b5LeA8E4NN26QYyW8xxpx+g/k6Cw9NOUxb3tLCS9N42c56&#10;T4mD2uZ913y+vQZUxOInNlqYaWk72eks2OnsNfh2LsAPyrzQ+XXkC3UOH9eX98xcOfw4XP8Uo+i2&#10;8tDkCw1PKIzTuEh9RHVOUvw3EY8Zfh4/t4GybrLsND7XOL6v/zy+XONJvxbxvstrNmM+xj+nVvf3&#10;0V/gafthtZJ4Y32kyVOaWr2nxukr+3pQ5aLy0lW1WJadwkqLCjtdzVjRGvjpanhpUZ3fVF56Q8p1&#10;Gn7T7YWdwmlvxm+atY42xen/Ndw0+U7XvQOGCjdd/05Z6t+HB3Xju/+h2vCuf6g2vudvq/NhvYsu&#10;g5de+sOqbxPa/MMB7LQfbtpvvaiiLblG1GWD5Di97AVqQZHfFLXqQsFNb9ZvKjdN7PTi95HTtKHw&#10;oOJHvTjrkg+wXVMf/Ofq0g/9U5b9ljbd8i+VuvTD/1xtMha/SK/prY38prf+nO1Yf+u/VFs+Qpw+&#10;3PQKY/Xxmm69/V/Jcarwnd6pUmy+/tOW/gVe+u8swzn1in6CulB6VfGdXvbxf6T/C/TL0NY7fokX&#10;tUN3/qq6Qt1FTP4nOM7dtB6v6K6fV1fe82/VNQ/ANOGe1z36a7ylv67e+gCskzyl11Dr6ZqHibN/&#10;lHWfRvhNr9vBMvH51+7Ah8qyftRtD8leEfWhtsFbrw79B32Xk4znL4r9OcZ1HOOGJ+Sk/1Hd/Mz/&#10;Rv9JrlNYKb7TG576N3Kbuv4XsY3x+tc/8cvq+sf/rdr+mV9U7/gC7JZz3fTh/wU35W9/259X51HD&#10;yVwW51/3F9XSKxMbTT7TP4eTNvV9lom/vwIWilawLun71UpypBbJUMOvehV1kq4mzn/b96olMNh+&#10;4tHPsnb8Svho0Qr7+E1Dafy0ZV+AnSpqJrXpC1WsW8H4Cv2mz/D8hWdGflNeh99Lzn7zN6r5cEq5&#10;6GzykhprP3uDflLq1q//GjH3zwcTPWv1l3mWf6mavupL1GMqNao4j+Vfqk5b8aXqTZyP+VZPW8br&#10;LPsc2xEzDuM0z+lS2Klx3NYMOnertea+FXlBlm39DvczueY3uN/hL4XPBjPlfBbgbZ13AUwNzd6Q&#10;cgjIZs+Ck57Z0PRV1BbCr7jwEmPzZa+Jk/p6kYNGn6mx+sp+LTypPD8Sx0vx5rLWBfxGJ98zbjx+&#10;T/RZxXMx/JEwUHOxLOG+vhTWu3SLteL5PYp7rLWRUvy5zyp9lPBS8nPOw9M/j98o51+UfKbptzG5&#10;aWKnctO567+Ing31bTTeHnFPL5p3AfyxVoubylH7N36hes28+6tXzvp4deqM26K1H3x0FhzVcRiq&#10;9SJ/B376Svqn0pevvrrvLj5vchdxjD58pEmyU/vkOsJjOtcY/+Cl5mc3XqfFSedsZAxmGuv5X8v/&#10;t+z38X9W8ajKXhddLPeFb8NG+7iG/cRMzOe5F3lbqf+0iDFz1J5x/leqk2bANU/9ZHX48bJS2OhR&#10;D1SHHnN3degkBTOdjH9Uv+lk8pzCUo+Y/CA+UjyoE++HlVLnaTL5SmkPn2js/sNJk2lhqkdOtg4U&#10;nPQ4PKXmLDVP6XHUbap9pbDTKQ1lbnr0FGLw8ZaqicfLTIsSOw2faeGeJ8LxQplZyi3hl2kMtnni&#10;F2PZnJ7BZYnt3ylDPYnXU7LUE21lg/LExBJTPL4+zazyejDbiS9jW8/h5awrgksec2LWSTDKaZwT&#10;de0L5+xs5aHD6Zhp1IOalrymk0/5ejXpJOL6eZ+TppIblXOa5PE5J89v8iufq6a87pvV8W/8TnXs&#10;q78BK/1y6/wa5yRDTdeM8+ccW7WsGud+InwWTVJTef0T0csYg2dPmPwk/uOH8SHfDzclDj/E39CR&#10;Sclfmnlp7S9NvDS8pPJSdUSq+3TwEaw7Ao6KWnH4iZceeDhMFFnz6aDDch0oWOkhh90ZOpDx0KG3&#10;k3tXTppZqfz04FT3yXh8c5l2ctP9D07x93JR/aWt/KaJlUYtKGLxIx4/vKU5Hv9A4vEPxGNqKytF&#10;Yw94X47Ph5ceoFymfWluG97TsfszjsagYJ3yzv1KHtPUjg6P6buq3v2Mq8dPOh5mOp46UNG+kxh9&#10;YvLH4jeFl44eBx9yXKZKG/lNx+or3cb8+zLmrpuYXzKXdx460jnwAtSH5jA/pg3NTW2wU9fDRssc&#10;2TbYKHPjYKUco7vIMfvMg2sxfw6G6hhz41rMw7uRHDXk/Jw5cZm3t83/nW/vgsJr6vy8oR7m7D15&#10;OTynMpssvF7J50Ubnij4xmjYRakZA1eOa9XD9Yrcp/AjvXXhMYUp1e1F9LOCR+V+8aeV2N6ai/EZ&#10;dPaD12zmOFlys1FvRltaKrkyHa9zMbI+fKdvhiXAQ0N4TvGZqvCb2obP1Ph7YvSV3tSQfXipGkXd&#10;eFu4abeCqRav5Yge2GEv63vhqGO2kZdU/n4dIr8DTHXE6G3sI1vN0p8aHlW2G812o/kb3Nc4fVXi&#10;9KkJ1Zti40eN6YiRH8uyao735jpS7BOMVOapgpcSax/LOV/FGP7+Q3w3xuDHhqsO7zfN+/ca+8/r&#10;hqxZtZ1ryvvu5KbBIPmc9xo3bf5N+Nmj3eKm7D+AmzJW+Kl1k/aUmwYv5e9/OG4qf6zZKd+n/xe4&#10;qcwUGZMf/LSTm47n/iA7/b/BTYMnn8dngoKFwhZtXf6tcFPu+aMWoYVJwU1ddpx7/iju/3VOVNno&#10;MsR9Xp4qRw3uyT0a7qnP1hpQcb/2fu8zoPa6sl/4TeGo7KvXNLiy9+1e7u9w0q5x/L257HF7WD9+&#10;fTXigEuqUYdeWk181TthdZ+g7hG8dPk98ND7Qmcuo3++eUflp9aEepS4fWP3qRt1HmPw0tmd3BTP&#10;qdz0tYvuHJSbWhfqjec0uSl1qmpuuoP/2f1f3v/h+V8elimvTNw0/9/PsuOJm+4YlpnKU4fmprDX&#10;OE5mp/ZDziGa3FSGq8/1s8wzMzc940+Cm56Ed7TFQZtMtNGXl3bq9Nb6k94ENz3tjxM3nf6R6vfm&#10;EodXc9MddZy+c8FFwU2NCXcuCDeFa1ofalgN4KnMJWGDtWCixXNac9PCS207mGnwUThpis1nnpmZ&#10;adPvmpipXBd+2uSmHCtx028yPyV+dMOzQ3BTeGgdm9/ipi1equc0cdP2lvHVSYWPFl5a2jTe8pvK&#10;TZUM13N1vmwOWesuy0vD38Q1LJ7eEp8fNaHwkNbXMT4LPw9VOKuclL6sG8lGk+SkyZ8U9b04/mKY&#10;QMzpLyevILWol1HfSS9cqU9jDPAyGM3SK76Hz/S7yPZ7NTddfYM1nXbOTVvstIObXp9j+RvMVHa6&#10;d7ipOU47uans9LfDTa0ZlbjpTxM33fo3tHuBm35g73DTzXBUuak5Ti+/DV4KM21xU/pw0ytkpoNw&#10;06vu+Xl19b3/Huz0aus44RXdeqe1nn5VXX7HP9OHoWZdAXtNgssyFscsDBbeGjH6sNcr71E5Vv/u&#10;lFf1mk/hD4WVXgv3vO5ReCfttTDUa2Wm5jqVmeIXvW4H7BJueh3x9dc9bvw+bFUuOig3pT7UUNyU&#10;48lOZbDX4yG94UlYKfWhthOzr8fUGP3rn/xF1IaSl7r+hif/M7aVnW4nfv8d5jeFz1566/+s1tz8&#10;I3IAE0vPd2jVtr+IOP1zqGfkbxJNrTDuvqn4zeK71Fnju9bQedaWUtReW4lWXP2D8IHKYhe8+VvV&#10;LPjl6TDKmpnKTuWmqslNg5kOwU1Zd1ro89Ub4aanw1XNS7oszlluStw73LIfZqnvVG6qb3Tmmq/i&#10;GX2OfKXmLIWZBi99Fu4Kg5XTqnM5NrH/6nTGp69KeVHNbzp3g7/HEcN+uTH4f5Z9pvpN9Z8Sv4/f&#10;VO/pgshPipcUPjrPXAC0feRanUPcvzWoZq8lBwB5V2Wm6RzwmVKnKr2W9avgkfhjZa8Rp5+5qfH5&#10;NTflvphqPln7yd/eZJyyzlTTaaG5T3yGMV7XhvKZCDNdtLmVy8b7ss+qxE15H3DTc+TBlxunr4/S&#10;+HPPJ3NR6xpdWPymeZx1slKfW3PW+QySS5pHhryjaO56+utpN9BusDVOPqmfXKWq+E0LS/19uWnw&#10;ULgpbWGlp+ItTdpTbur/U/l/p0G5afpfK/FV/89x2+RXteag+Yv0p/Zd8DR/e88mfgpDtfaTcf99&#10;cPE38rc07Ywd1TGvgHcSl3/4JHyksNEjJ8tIibNX8tJjGUe2ctPD8ZUefkzymyYuCjeFjx4xkfyn&#10;cLMjJj7CcXbOTdt4qey0MFPi8XeZm74cxjcYN5Vb5vGB3DTH+p/QiPkvDDZaGamslPUy00G5aWKS&#10;NTedml9PbopqXlq4qe1U+GNWJyftXD7mZOo8DaeT4Kbwz8Q2n4v3ejQs2lpZ+nknnJDrak15Cr76&#10;eXgpsfqv+Vo16ZVfro7CE3rUseaYNWeCORLMoaCeqo4qeRTwBk/AI1yvqzm3eWYbOo5tjn0Sbr4j&#10;uLl1nvSRlvylqaXWU4nJPwJuijp9pvLSg5sKZrr73PTgQxM7HY6bHnDwcNz0VnL06iP9UPhJm9w0&#10;xg/6ULWfytzUOlCRy7Tw0mCnO+emiavCTuGoqUZUyjEqD+0JZZ+o7HQ8zLRDvXBRx0bvRzw+bLV3&#10;/z9MPBbm2rvfH8aYDHXkOOKNx8KtxugbxIdoTKksUG9PN/PPYJvMc4OL9ud2HuP0mwr/0ALW6y1i&#10;Hhxt9hkFM2WsZqby0rLMfLnmpvaZO4d2gZvqcZKd7hY3xXMkI2jy0tKXm5Z+089WPG7BVZ17O1/n&#10;GnVw065eeEhP1qDMtIOfjuJaKznqXuGmDXY6kr4alJtuaeemowbhpoWZjt66U24a7DRz0xE9cMMO&#10;bto9Ri4qO/2vyk3lpbLTF4Gbhs+Uzzc4JCxNr2ntN6XfxsQvZbvNHWKbYJwdbb0f2+8WN228psfV&#10;96rKecW5cZ4yXs+5/I2Ost9U/tuN9fxdF79pGy9tctPcj1pqfEdsw4PaYKcy1DIWsfB8xyIu3+9l&#10;kawLld8zyve0jsnnux18cIi2eE1tXwy/aWamXWO4VqqTm47jPRaNpR/CawpHVYP7Tb3fqN3wm8Z9&#10;jPcYPDS3v01u+n/YO/Moraoz3TNUFVXMIMgMDigaMel0+qZjjCJjFUWNQAE1UMUkoCBQCMgkKIpD&#10;OhqjOGscUESMyOCA0Uxt0mbqtPGuu1bSyU06g3fd3JhgJMZ0/7Pv73n33uc731dfFQWi3Xet+8ez&#10;9j77DN98zrd/53nfV+fwgjmI83xyLaBvjJTrQsJPuWYYR53lx4q0Lkj9orlIDJVzvfipWCncs0ua&#10;m4p9Ggtmm8BLzWfK/T5jppG3lug7pGPwPvIZSN7b2kzLe9QTptp7Efz0Stfv3O1u/NT7mU/tgZnu&#10;dtMaaRufwX+625XBSafDTKcvOEg+SHymsNPSlq/AJJ9l7nAQhorfdK78po+Sl2u3xet77+nj+E+z&#10;/abynnbMTfXfHZ/p5fyfx3c6Y7H3QUTfqWLOPDel5hNctCOvaRY3VRx/4jWNnlP5VgM3VZtip5la&#10;UTncFAZqdaHkFZ2U4Z/t8dPxk9muA10w8S7jpvKcfmJqNje9ePYhuOlXmNseNg+NvDAz8brIN+N9&#10;NWJ0KQaar685ZWrcmCbL0UuaXqd+7npx08hVNbdMOCl98/SwPjJF2y4eQ8w0i5v67ZQnTbXfs7lp&#10;ZKPymIqZprjpYq2DkUr4Stsq8tOwrkNuGmtCZbhp2YKv8j3Wd456xfIKMfcV65zNHF2s08aWMV9k&#10;vJL5sKT5r+bDFcwrNVf20rw5La2jnscS1TmjL7GsbSpNHIN95aESM61bzTxesbD4uBrxuTVd8xOY&#10;6U8RPCZIXlMx0zlrideXWn/s5sNuxEs9N/2Z+U6tDhQcNJ/fNM1NW7b9wrVYvL4YasyBSptip6eS&#10;m1qu05uI27+ZPKdipm246e8+ZL+puOm/UR8qxU2/5P2maZ9p7B/Xbwo3XbmL/VHaa6p+Z/2ma+47&#10;BjMlByfcdPV977i15jmV1xTGKT0K38zRBrhoosf/aPH5G3b/2W3aA++Ec1pu00f/4lof+VOS51Rj&#10;8qGaHsWDGrSO1jjrY/BW5TmVdqMnJDjsnr9avtMt+E23PCPf6bvkNYWZwk2vOwg3pb/tgJgpHBNv&#10;6XbqOF0HM92OR1T88toDcNP9KW4KZ834TTmmLWsMcZytEsfytaLETjm+cViO/QL+UbQNXSvxWLZM&#10;XP+25/+dx4aTHqLP9mKpO/GmbsHjumIXHuYd+j3BSNfDQMlHqlj6On5vqlOUVi113tOqISdnWpaj&#10;U7k6g2qu4hhX/ShsQ/5QvJblcMMpsMpJDd/McNPITHNa7zXNz021bkIDzLThVc9N8YRWwk3ryTsq&#10;v6li22fh06yFcVYpbym8UzWgSvGWThMHRVNht1NgtvKqTuJ4kzjeJOL+JzdJOne+xnmMPJUcV7lI&#10;lZ90FsfTsXX/Zm7rG67+6h9bnhCxStVYbwj1ohSbLy5asfz7JvXFab3ESumjyEynwkyt9tTif7Tn&#10;Kk+rnr/qW6W5aWSjOjeKhZrPFFYqXurl/aHyiM5cDQ+Fj2qfLHaqa5W4Kdcbu6cXvPzymM5bq3Mt&#10;XBgPre7jKY+nrl2Rm3p/qr9+iQ/KQ2pMVNelxbBEzuUm+roeiJPGa0O6rpP6kZvG64ZnpxkPqvlN&#10;xU2nPWTeUs9QWYab/o3GUcd+0+g19T7Ttn7TyE1DvA73pSt0bzr4TSuWei7q4/c9M1Vu97KFR/iP&#10;9yL30v29Z/0n038xXStLF/D6l8JNub7/t8qvunEXPwtD2+2GylMKBx06Go1SXlLvO43MdNjZMNIo&#10;cdOEnYqxej9pG256Juw0y28KXxsrv6lqPMFIx4q9pXym5yg+Xx7ToHOO4zc9T75OzyjFKduqLTeV&#10;x9T7TXO4qfhpFjcVKw3MVDlRJeOnaUbLY8Jlz5BgpqaE3+r58PhBYqjynsblMcH/GvOJRg9r0o7n&#10;eBfCWDvQGHyeY2Cw8XWrltawM+QDpobXmL1u8Gh8lyPxeY4mB+25+92Yv4Gf/u0RN/z851j3BL5O&#10;2OWo3dY/ffST7vQxEssSsfGDx1DTHp3OtqZRtKPYRkq8pHhKR+1xQ0c+Zd+bIbSx5pPVexohXiop&#10;l6n3mWZi88VEg0KMvnlNIzuN64bn95t6n6m8pt5vKs+pNHgIGvoodaCIz8/jNTVvaSe4qTyl2X7T&#10;EJdv3FReU9V/8nH5ls9U3HRQ8Jqm/ab9U37T/im/Kd5Tz0vVKrfpbVajSfWZpMRvGnkpPlPlK405&#10;S9tyUzhqPzymffCY9roJVrrNdeu5kbk4DK0Y7qF5efdGxFy1u7joDFSOpgfRN69pDS1zXcXnp2Ve&#10;VOa+NkfWfJnj2JyZuXJebqptJObFUd3pa75tYq7cPaqBPkr7TS0ulHlyLjeNcabH85xGPprVRjbD&#10;/DnyGLViNsZMacVMTTAdY6ehLWEeLm4a2WniL+W9TfpX0k8pMqmT4qZrOBYyr2lgZ+l+G2aq7VsT&#10;ZflNPwg3jZ7Tdrkp+U6Nm3pvabfiLR/Ab+o9nafEb1ri/aeRlabb4/tNo3c1+k3lhdVzu977cAs3&#10;8Z1ei/isTfAzMcgYE6825ipN+CfsUjH0bbgpn62NsT7NT7P2i9uk25zt475FepwgjeXlpnp+p5Cb&#10;2j0EuKm1/EYSdgq3kuc07Tv9f5ybipdGZflNe/r8pkmcvphdr6gOuGmJ4vQ555wMN03OgQt4z9FH&#10;zk11buf8H6XrQMJNZ9LnOpIlxorYxnip+mEbtVGFXB/Mh8q1SnEQ5HS1mHvxVEnvlbWw0RKft8Di&#10;88VWLW6C64j8peKu5EToCkP1xyAPqvoDOF9zLu/S4wpXNHS9O/MzX3AX1T6O7/QZN7WRmP36p9zU&#10;BvgpXsvSpgOujNh85TedvnA/vha1cNP5z1JfCp9pDjf93Cy4KZw06lJi+Y2b4jmV79RrL2N74K5w&#10;2gWHmGfof7y4Ke0SsdMg/J5JTJn45kK46cL2ualypXrBS8VMo3LYaRY3zWKnGY4aY/UnNe63Gk+K&#10;yx8/aRcSOz2etF37SrgpntOPw6293/SAxehfPKs9bqp4RDFOuClth4Jj5rJR46Paf0UnuauxUR9n&#10;n3BTeX/EFlNcNXkcO7afdypHnPdUprgpXp8MN00xU9hohpum2anm9/mYaZ6xwE3lO5W3NHu/bG5a&#10;asz0q8wPlRNCeWzlr3mFnG3f5DkrVpMcgGyj9WmVLcgsT2t+ifsGUS/Sf5H7Cl7Tml9gv5ds37KF&#10;5Mu1x5A3Cf7BvLNyKf7TlYo3ledKsarKFaj61arH8iZSrkUfL1xPrPA8/KVzjGH82M2GZ0iem/7M&#10;s9PtJ8pNqTEe8ptmcVMxVNip1YU6JXH63m+an5sSr3/zW87H6edw05WnOE5/XYabzlz/Gzf/BuL0&#10;v5Qbo/+2xeqLmeZy0xivn2k9M83HTa9SjL50LwwVHtpenH7r/cfcmvs8N11lnlPPTq+Gma4jXn/d&#10;I7Qm9TNaD+9c/xj89PGjxk03Pgl3fPovbuOev8BK8Zo+8j7t+7BQ9g9avxsOmyPF9W+AtUqKx9+4&#10;h1b8FW18SnH/cNMnYJ/PwCmpDbXlmT/BTI/BI4+Z13QrPtJYL8r4KZxz+2HFyv8Zlqm6T56NKj7f&#10;lOamxPkbN02xU+OmKXa6VdxVntVcwWi3SjBW8dYtbLcFjiv+upl8qdfCTnfgT9349J/cFXf+hvsD&#10;xNzDG+v5XcnHrZpHM+F+kxuJW09pShOx5ClNnv8atZ2+bZrS/G38ktJ3gv6Jfb8Ol5RfEx+l8nbC&#10;LCc3v4aH8zXi7r+d8Zjm8FLLbQrLzB+jH2P24abyhMI5vS+UeHA8neKmTRvxm3MuEPtVfSjF1FfL&#10;dwo7nS6fJzxUfs9SPKelsMxS+KV4qvyk5dSEqmC7SnFLGGkd5x35SsVH53G8ua3/nGg2nlar+8RY&#10;HapfL4b6Bud91YH6Z/jZ9/HWkhNg8eu8B3qvlAcATitei6bBj/X4ZXhOZ5BLoIrHrNE5bxXnPDis&#10;HjeTI1XnwXT+UnHTGJ/vx32eGK4pq7xmyysq7sl+NdxPVIxDja55cNPZa3TN4jqEJ1X1j5Rjxe7b&#10;tepxlXsAjz/XIrFYXct0PVUMfhU5WyqJP1AMvtUOJB4htrpGiJNW4TtV/LrlOOU64fOY+lymygsq&#10;b6aJmP2q5fRRpe6/pVRF/6KafeQvDXH6MFLjpsZLPwg3Fc+Fk6KM1zQ/N62+grh8MVT918KPqu1L&#10;F7zkJjccdpfOVs2qZ93UJnIatbzMPXTie5oP4hN+kby7L7hPlu93Q8c95AaNvscNGLHLnXbGA27w&#10;2XA2+JkY2HDirCMnHX42XlRky2ftg7FSKwoNO5MxfKcjzz5o/kbjpmfKbypeGqU4fdaPVZy+uKli&#10;9T03HQU7jRo9FmZ6gtx0tGLhc/KaRoboeSrcUlzV2CbMUnH04qbjeCxxUov/z8NPx8FIpfNZBy9V&#10;bH8bpprmtXb8bHaqHKf2eIGbJrz0PD2HIGO9Ybu4Pfw1YadxrN0WZqp1Og7vxYizD8E08XrCSi1P&#10;6Cg4JXxzKLloR5xzCE/xK+6MT77iho87QO5Q2OhIrYdnwkOH8LkPGcO+Y2CicNLBoxkXM+2Am4qF&#10;JrWcxDjFYY2Npus95eOl0Wua4qa2v45BLtMRPlY/Yaq53NQ4aZqVRnaa3bbLTBWXP1giRl+yOH3F&#10;6t9vuU3lKe03KDdO38frJ/H58pimmemguzwz7RQ39bzU4vXzek3lM5W/9B8sP2lPvKO9+vr4/d79&#10;7nBRivUXX+3R5xZX2HenK+jjfaWqj27x3cb3mCfKn2Nck7mpcdAZtGWoAqkfpeUqVIPETbW9pD6y&#10;mMvISuewHPvMg/NxU2Om2k7S/DooYaeRmaplrtsRN1XMfgE+InmOohJmoPlyPi1kHOXjpsZMmX9H&#10;Zppw0zAv19y85HLm20jeXNquzLWPz02ZkycMCab2QbhpZF/WwssSZrqGfkpiq4la6Xvl46ZJrL7i&#10;9HsoRl9eUx+/nx2nr1h0JGZapHh+H6fvvabBb1pMWyIRq1+sWlHE5gdm6uP08Z8qTj/G6Cdx+iE+&#10;v8jH6Gfi9EPcPWyyDTftmROjr+WS48Tpt8NNxUzT3DQuZ2L8Q6x/T7Wd5aYwyO4rEDxSsfBqI8fM&#10;+hzhmPm4qXIuRGl98lmzfXp/Oybr7Rg6Vh51hpsmnlOec/yOFqqfVur7a15Tvtt5vaaRl8YWJqVa&#10;alEnzE05Z+n3mP6Nql8YxW+6Pb+p/KUfst/UM9PASEt4jxK/qcZ4/3rDjU28B5Gb9lQ+U9gp8n5T&#10;zik9Q+5SzjMnxE3lrYyK5714L8naZt4fVCBxzlSr5VMWp8+52M7XOm/rnK7ze52XcdOZPF5tUE1o&#10;NSbN4nmwrbXappr9KjmOrj0zUDnLVX5c2xTCUOVBhY926c17JhbNe+nfV963Xj6W33K+Rm6qthie&#10;2lOx/im2qj4stUsvPjP5fkvYl2tk975r3YCxN7rzJt7jPlv3GPNCmCn5Tae34Ddthpk2Pcv/Z8ZU&#10;F2ohywsPUEPqK8Ta73YX1+I3nUleU3ip/KbGTYnZV87TLHYamOkEtXXipk8l3LRiKTWglrzInEW1&#10;oORxUI5T/tPncNNy/ruLnebzm2aYqeeqCTPNy05z8pzacXXsIBit56ZH8OrATeGkqgE1ftJdxNa3&#10;z0MTVnqcbT522Z3uYxPucBccl5uKfypGXzHgPk6/09y0HbYq9tohc9X6wEU1r8ynhJVqrpo6nvlh&#10;lYeVWEeNz2K9/LJ+3hq4KXnhypN4/GxmOp35qVQe/aZpbio2mruc4qUxVt/aZDsxVHFTPwcWM42a&#10;1iwfDVwTtikmKj+o5tmKpRR7te2YN5aaMvuVUpdj6vyXTGKnpRzH+CqeHPly/DFf5TV4VloBJ62+&#10;QnN7ebvkufU1nlTnyWo9hVoqqv0UJXY6F9aTEX5TluuktW/im/sf5Gr81xPjpteS61GCmUapPpTl&#10;N42+01PETZXn1HgpcfoJN8VzmvGbem669Nbfkd80ctNf+/ymp4Cb1lz9b652LXH6MFPTeu839dz0&#10;Lc9Gk5ymYqYdcdM/JrlOPTv9gNwUn2nCTe9TrP5R85wqXn/tgz7X6dXE7IuhSmslLaPIUNc/dtRd&#10;s5v6TfhNN+5RjP4xd+Xd76K/uCvufs9dCbuNWkE+gFythNma7qcNuuqBd91VD3qtuPc9dxXj8p1u&#10;fQYm+fQ75jnd/DT5AZ4mX+k+Wnyo4qhb4albxSwPoINeyoG6mRyom2Gults0xU03MS7vaZbnFO6Z&#10;sFPxU9Ybe5UfNco4KctipvhdN3PMzXqc58i7yjE3ieWy7rqX/t1d89Q7bvkdv3LN23T/AW7KPYnG&#10;DW+SJ/gNeNr3iVlX7HpasMyGlOCdE4MmkQvUBBv0sfbw0UYYIctihFPES7UOZjqp6TuMvx6WMzH6&#10;yiOaJbjrxKy8ppGZqvV+U2OrPEd5RiuIg5/Hc1cuAd1HkT99HvkGFFM/ew0+WO7BVBM/LykGvmo5&#10;XlT8oNUSXlh5Si0uHgY6B0Y6By46r5V8n/TrOUY9rfJ/RnY6Gz/mHPyZYqbyhdas+CHnRDykvM7K&#10;ZT+A4/4QXqz3gedntZ54H+R1ZWz6ktdhdz6O3x4XTi0f61xi/OeRJ3XeOs9h5+JhrYv8UtzUPKaB&#10;k9KX51R1ERULUcP1z/LTrCa3CdyzGs5ZSUx9Bbk2yy+HCcM6K+lrm1lwU12/ajiXS/Kdyl9q+QbM&#10;c+r7dat/wHv1TxZboLgDu+e24BXO+4hzfBnXkBnEBsh7qser5vGqlPMTH2oSj6AYhKjl6uM1RVXG&#10;TfWcpMhNxVK9Em5aRt5S+OmJx+kHv+lSXxfKYuctft7nN7Wcppd7hiqfaVT0m1ZFbsp9auV7172+&#10;SQ2H+D/2HP/LiCNqOMh/wMN83tyHbsF/Svvp6qfcmE/hkxvC3HTAdlc0cIcrGXyz6z3sNtd3+Jfc&#10;gJH3wcoeg5MqTl++UphpkPqK4x925tN4U8l3qmW28dyUOG24nfyl2dyU+lDipmcrp2ngpmfjM4WT&#10;ZjFTlhOfqflNyUN6HL/p6HMDNx0nboiMQ4a+LcMU1RrX7ICbip/GeP10G/ynxk0jS1Vr4zy25TCl&#10;/ZiU4qawT89NU88p8tPITOPzi+Nq2/BR/9x17PxiH3HWsH7E2YfN+yn/p5jooBH4LmGbQ/APjxh7&#10;kJj/I3hOX8Z7+qzlBT1tOJyRPKKDRuLnhLF6wS1HwS0TadnXZRo80nNNY7JwzoSbwjXtOMN4PPqe&#10;d0Y2mttmWOkg2y9unxnP8NI4puMjji8/acZnmrsc8pnCVRWjn8lp6vOaJjlMxUkHBWaa5qb0VRMq&#10;xuJn+01TeU3FTCX8pabATPtEZjqQGH1pQMhv2j/Xb+q5aZL7VL7TfvhNibP3Mfqem/bofQveUuLv&#10;+3zBuKnnpRyzn5fi8sVMfRz+JjylrcynYReaO3dnvmnMkzlonI/a3FTLcZ7KvNWYKHNbY6XMYa2N&#10;y3BRq/XEfFfHystNxU61HXNhE3Po7kE2n6ZvrebXkp4XrUnz7qgG+iiv31TzdM3/gwppjQPwOiM3&#10;yNsy1xY3zWKni1jOo4Sbss6Y6eI23FQepf8a3HQ1r19a45UwU5YDM1XruSnx+YVB8NFsbgozPR43&#10;LYzcVOwUFYuZbiQnKflNQ9+3WpY2s130m+bjpiG3aQ+YadF1ltvUuGlxzHFKCzeVcuvYp3Ob2rpO&#10;ctM0I5Xn1HNS+Uk9P80sB14q3moix6lx0+A11ePxvDxP3sT3cS2CwZjETaWrjsNN+dxyuWnkpbHN&#10;4qbxs17FZ406y00jO41cNStOn2Oeam5qHlKde1DkpbFNe01VH+p4daHy/T4TZqrfLr/pQmlBtiwm&#10;n7EPnZsGZoq/1JgpvkV5F7vAUDPclNcZ/abifIngdfBSY6cpbmrnnM76TSMzVavzXpqZFmi52esj&#10;5aY6z+saQNuGmdYyNhNxnSjUevFQLVezD9ejAjFTCW5aIHY6HZX78ULWF7F9EdeMIq4PRY2I1xfY&#10;aJYPFU7qY/z5DhqvXsJnwvdEflW9V2KpOrfru8R3zPIm9FlpsRhdi5e5HsPXu2GfutV9Bv45Ed/p&#10;jCUH4UmwU+Lz5UOdise0bNEh/muLmz7jJtSJmz7iuanYqWpEkePUmGlkp7RZNaIiN529B+5KLtWW&#10;g8ZLZ6S4acUSz02j99TqRckXKq65AF8fvtJcJdwUrpr0IzONLfv7uH3PTdVPWKmtY1/215i4qWL4&#10;J1Eb6+OTd7kLJ95t+UjlFU346KT8DFXbpDVe+9h+2pd18NKPTfgisfp3UHMqn990n7ts3iGbMxo3&#10;Va7MkN/UYu3xjFpcYTttmmWqbz7VDtrc7RMuavxU89AocVyxUnFRz0bjvpGZqs3HTeXx0dxYsY+x&#10;3lPaZ+p5qZippNjIjN/UPKTGTWGgCRPN4ahtxj0z7Zibes4pf2jF5a/iOyIOcfk3+A4oLhGvTfOR&#10;RJ6fMgZHnTpfHlPmmy0wU/lX4bJiuva8YcIVy+AL+Jeqr5APitrEMNLZaxRjr3h7/KNraVsVcyv5&#10;2HvF39etecOUHlN/ztXiqGKnXuInxk23/czaRSHHqdWFgn22qQsVmam14qaen4qbJp5T9jOvqdrr&#10;MzWhFl73S5Z9LSi1nakL1Tlu+ltjpsZOP/9b6kKJm/6M2jof3G8qblpDjak0N629+tfkO8VvuuO3&#10;qTpQkZmmuWk2J1VNqBV3psc6x02vCn7TVbBR073UjLKcpu+a11R+0zWwScXpR6lG1FrYpbFScp62&#10;wlETPcQ6Y6nE5D981GLvW7WML3XFPX9wLbf+Hzf/pj+gt13jznc60J9cE+vnI7Wmm2hvZiyo5Za3&#10;3aIv/N61fpk8AE+R8/TJo27z3nfpy5+KL/Wpd93GvcfcpqePwU997act+1UzymvzV+CZ1JPy3BTO&#10;KY8pLNRYJx5U46Zip6YMG03YKax0a+SlqXYzfUk+VNv3ADlXD/xHqDdFfgC8qDuO/Ifb8JS46a9d&#10;M35TeUyNm8IZ561XjP734JvEryPzSMonmcjXT5rcgoeyA2U8qPKkipfCWWGpUZ6viqV6dpphpnBR&#10;5Rttl5n6db5uFP2Gb3D94T4Tns25qs3E7155OxqoQWV1qfSa1nF+aNU9F/nW5SGFi+JJT8vnK5Wf&#10;nRylbC9Wqlyl4qbmNYWZal8dQ17TWcS11+L5lDe1bCF1pOa+7D5X+yIsDU/+qv/Ouh9xHhZH1blc&#10;PNHnORWjncV9IHsuOjaP43M2v+n59XrPTRvMv+prT5nvM3JTY6fy4sszKobKuZOxanJQz8CrLz46&#10;HU0jZnxqy9fgeaqb9SrsmjiDReLLYqdiptR6h3XKR6r955jXVFxYOVWJ0cfnX0NMhGIAysRJm3Xv&#10;zJ/DZ3DPTt7TKjhpNdvoOOKlFapnyLm9zO7DZe7FxXtyZcQVlC0SbyUXu+Wc8fcELQ+qcrkYP/Xc&#10;9DNZftOT5KYwU9WBUj2ottxUPtM0N6Uvf2mI07f4fHhqOfelpzYf5vPdz3+x/Xy+1Nzkmmavgf2n&#10;LzniLmHdeZc+7AadCYfpv80V9mKO23+96z5gsyvofz11uG9wRf12up6n3+r6Db/dDRh+hxs44gF3&#10;2siHLd5bsd7KZ2q5S89U7lJymZ79LB5U4vzPOUQOzMBNzwrrzmS9tkNZ3BRmOirFTc1nKmZqys5p&#10;elxuCi8dfS5MUQxyHPzwfKRWy5KWrVUsfZqb8jjykIqXpgUzlQ81KvGYhjHzoEZ+Knaq2H21kZvC&#10;LxWzn/DPyHGz2vA89dyyxvV8T0IXiNfqtX3LjRz7Ap7RvYhY+dHynXq2OXSkuOkBalAdcWd8gjh9&#10;YvZPG0Yc+zD4otipcVMYpbFTtTDKkTDJ0bSSLWsMxokX1BQ5JsdI6toHDuu34TgjOpb5SnUclGGl&#10;6kexP3xW601DsznpYMXjo8hRLZ9piM0/bUisA5WpBZVwU9howk1TXlN5T/sPJrcpXlPLX2rx+D5W&#10;X/H6ktWBMm5KPL7Y6GkIXpowUy0bM8UXKm7an7pQudy0v+emisMXJ5VnVNxU/lFtm/BWeUxRz77k&#10;PWU7xeer3pOvj7Mdn981zAfXIubrmnNbvlLmpRaDz7xTc89uZWiabzU/LWCuausraWuOI/HQWYg5&#10;rviqcVOWE5+p1mkbKR83Zcx8SDynNDs9KW7axDECN41tXlYKN0jGmTNHbpq0fs6czU7DdvKlFrM+&#10;EXyjvfymVhcKVpLE56svZpTWlczRg04mTl+cLJ+KVvM4qENuGutCpbip+GlRujaU95pqzNhq0TrW&#10;x7pQGxmDkeZy0x6MoQw3hasWe5ZqrXhq5KbF+blpQXH0m7bHTcUnWVeSx2MafKenjpuKn6aUMFOx&#10;0xPgpuY1XRl4JOw0r99UnxkSF00r8tLYap1xcbVrQj98F4yDxv0Zs+WcVsy0U9yU51nAczaPqb6n&#10;K3KU+v6m/aYFfMelLO8pPNDYKW0Rv5soy2G6lO2RmGkuNy2AbRVy7jJWqt8hv7/Eaxp+q2lmWqCx&#10;8Hv9z+amJfzmIzNVi++0q1hq5KXEiBsjFSc18fqNn7Ic1nUVO5WvXTyv09y0hcdF8Txn3LSZ9xF9&#10;ZNwUfmn3vOCZdj9sDm1QwkVreU4zeZ4S1wrjplwrjIMyVsj1p7Ca/aoQ1yOpkL6uW6bp/roVOapx&#10;VbbR8exY82i5LoiLKq9p8j7zWfTk+6nlXryvkafG2IGiJt7z5YjvP20XeVb74gUWQy1Z6U6/8EZ3&#10;Ln7Ii+Cgpc3PkOuUulBNqg2lOH3FbD3HnCVy0y+3w03JeRrZKXH7VhsKZjph7lPEgnnJezqt+QDz&#10;lxfRC/zXx2tKW0lbad5TH69vDBNuWgYzlXKZqZaNlYqZZnFTn6errfc0w02No0auGlpjqTBTcdOJ&#10;9V/Bbyruucu4qXKSqt+RLrjszsBYM614adQF8NLzL73d2Knnpk9SFyoVp1+1z02Yd5D5nzilrysU&#10;uWkN/lNjp3hr2mtnMt+TFC+fV+0wVM9A5WsNXJbH8DWPwmOFcTHTZJvkWNrPK3JTMVbVtVK9pSxu&#10;mppXao4ZfaZJu0jMNJub+vj7GIOfYaJZHtSEnWbWx3lt9Jl6zvmq8U/LcwrzVIyi8pCqxr24qXK8&#10;KfZ+6vwX+J6/YK1Y6VRYqbymxlNbmF9GXsr8u0Ix+MsV76n36nvma5uJt02xtLOMRyi2Fi4qDhq5&#10;abqlXwdH9fIMdbZxVG0PXw3M1Pymxk1/6haeFDcVM/WK3NTY6X8SN738lv/tln4Y3PRqz01r1/0S&#10;fvpLF7lpUw43vfKLkZ36GH2L4YeVipeuvIuxpB/56YlxUzHRNDddde+78FPqQcFTW+Gm8pkaN73X&#10;+06NnRozZR0cdfX9ivdne/qtYqoPwU3lP32E2Pwvqw7Un81bOv+m37uGG466hh1H3bwdb7er+h1/&#10;cI03eDXQmm6k3fnHRI0sN9/8e7f6QdWceh9f6zvkUYWT7oGhkgN1A+x0g+L6Yaobn37PbaJ+1CY4&#10;6abgLxU33YRPVRI/7ZibioFm2KnPd4p39ID0nnlI1W5Bm+Uzxdsqvmpx+uKuB/7qeaw8r4ffszpS&#10;G+C6y+/4DXH6PyE+H58pPm3lOJ1HbaNqfpuRbyatuGdKPk5f8edRPmY/xu5PSjymqkmvfRV7H3ko&#10;+UThsKYsbgoDhZlKmW3pazlnLHLTy+Cml837Gtfbb8Ezv2+1rBrWy0MrDongj4qhV07SRDbGa4ap&#10;muCk4peep3q+KmY6V5yUPKPKNSovqs5TNfhSq4j7r1j2XctJOpG6VJ+b+aK7uOZ5ngd13OGjc8i1&#10;PO9q8h1wP6h2hWrp/dCOrxyo9ev+xd5v1ZBq2JCtepi11tfDf+fR1sEyFWvvc5cqNl/35rzf1GIc&#10;4KZaVk330oV6z74Kw3vJXVz3ItfGI/yPeNmL53VZ/SsJO1UOzspl3ouqe1c1XJPEX5UTpXalalmR&#10;N0Drl8BBF33DfKa636X4/Cq4q9aLl4qdVuAX9ayUzwCuOo17ZFN136wpaL7uoQU10walrzWZ+2rE&#10;IHCtUw2pz1TtdX9bSg7TaQ/6ulAWo+/zm3auLpTyBuThpjBUxekbM024aeCnCTclV/wSMVPd73vJ&#10;vKQTGw7Anw+zTNwFx5hOXaiyxa8Qe/ScO+Pv7oHn4Jsp3kq97e2uRz/8PP2og9zvWlfQF47KWGFf&#10;1F9iuc8W12PAja7ktFtdn8F3uAFD7zMONmQU/HQMHtQziMeHmUoJNz0Hv+lZgZuedfC43LQNMx0L&#10;zxwLt4w6rt80h5vKd5rW+bDJE+Cm5nfN5abGSeGrjHvBSS03gPym9I2fer9p9H2eoceNj63HD8/B&#10;uKhxVcbwlsqTmsj2OTFuOvp8PS7HgJuKC4ubDoVvS4q7P30UXtPhyrsgbvoc3PQlN0bc9Jz9cMjH&#10;8GTC0eGexjktZj96TuGWsFLlR7U8p8p1muM1Fc9sm68UvikWKw0lBwSM9bgaHpgo7eBEnpdGljpI&#10;28B5B7XhpuwjbjoEdiuPqTFTOCmvayCPP3DIg16nP0AMvuRj8+Up7YibemZK/tLITS1m38ftqwZU&#10;74GBmUZPaeSnWcw0l5uKiWakvKZZzLTfF42x9hkAgx2AHxz16X+n60VcvvymyldaQM2drj3Evsiv&#10;Jy+X5SplrprmpMl8s5Tx6N1h/mlzTs1PNU9l7mnbqWWsG203tazLYqniocx3zZPKHDhhp8xbCzQu&#10;aRupLkjPJ4qxU8lNFatv8fq0YqdJPZQUQ4gsQa150gJjiayljZcttb5dbroETsEcvJj3vBguJLXh&#10;psy/E2bKesvvmOJOJ8VNV/MapFUZRWaqtkBMDRWl1Zost/GbFuZwU3ipYvQz3FT9k+GmYqeBnxpX&#10;DX7TNtyUa03JNq5B7XDTYnipBDM1leT3nHpmKg8o27GNat2bPzTyz5RX1I/vTOpBZftNU7w0a18x&#10;01xuqsfyzyuv3zTxmvJZiZm24abxs9TnJrGdtfQjL+3O5yglrJR19tnSpr8Dcb98zFRj7XHTxHPK&#10;8cxvyvP8INw0i5/ynW+Pmxbw20lz04SfapzflripeQDjbxEGFn+nucw0i5uyfWSn0Wv6kcTpBz5q&#10;3JTffWSn+bhpXnbK687iprwHH4ibNvM+BH3k3HQen+FcxDk/KslvynUhclO1xlO5ZhTVIdYZ/6xm&#10;vIp9uQaZKliu8f14/epWyve1DIU2Xst0TD222Kk4srFTvkvio8Tg6z3u2ocYgT4w0t5XeKbNPcZu&#10;fdQPnxseYcXtWw4FcoB31b2DbnhPh1zjzvz0be4zlY+S73Qf3JRYfbjpNPKcGjdt2oeP9HH8ph1x&#10;08BOxU3rYKYJNyVOH3Y6gbHITcsXP5/wU3FTy3eK30G5To2bBmZa1qL8ke34TfNwU89UM7lOS2Gj&#10;4qJZ9aISbur5a8JNF3tueiHM80K8pRfATBVj3xEzNb6Kn1Se0gsmppVhqGlu+vEp95Hf1HPTi2cd&#10;dpbfNHJT+WVS3NTyuK3oDDeFt+LRaZ+d4kFlfdqHKi4bZaw1i40GTho5bNa6eBzPTHUM1ac3Bptw&#10;Uzw/a5gnMw82v2k+bpowT/lIM8xUXFTMNOGm9OUhzVau9zSzPh83LcW7Kt+o5R+FfSpO37ip/KbL&#10;mEvLN2SeU/ym8FEfh+9j9acRw6l6VeWRlS7TPJuYUouFVc0Wxc7+S7uapXUhNn/2amL20Wzbh/yl&#10;a940zcGXWrdGy/KfRm4KO4Wfiruq1s2Cbf+fm1a3/k9XI639han2avHRX7q031TLCTdd9xuX4aZv&#10;OzHTjrlp5Kc57S7PTnPrQqXzm0a/aVtuiv/0nqOemz5wzLUi2waWqjpRxlPho56Zyqsq7so6uOka&#10;xlvhpmvkQ33oL7TvwU6Jy7/7XXyjsM8df0Lvunq4Z1TDjfDQHDWyLDXBSk030ZqO0h7Fs3rMLfg8&#10;z+Uh+Ocecp3uxmsKJ920533yA7xP7Si46ZMwVDjqxr1ss0+cFImXRp0sN5WfVAwUTnrtQdWI8jJW&#10;CjfdhKdV7HSzWmpPycO6iVwBm559F8Z6jNpQsF7jpr91LddRY+0avJmwvoSbEsee8X9m89KJxKFL&#10;U+ClWbL8pjHPKbWPqF0/ZQEx+S3wVBiqYvWnyJ9K3H7CTMVOI1MVV83HTMVaO+CmE+Z93V069xVi&#10;4uXz/K6x0nrjpj/2zDTyUjhlvVhlkOLhPaOUr9QzU2Okyk/KeUosUV545R2tXE5MPfWlKpd/13yt&#10;pYsVf/8acSOvwkuPwE2PwCy/Bk+FcRK3X825vxE2q8dqRE34eaXGDTBT2Ki1G1RHinh8YvIVl28x&#10;8oGraj+NyfepvNmRm6ovdiqfqe6zKT5/BixzcuPL7uKZh2GNB8kL+jz3F/FAzjnCfdiX7b2ZwPtz&#10;GXx3UqP3nU5boHPzP+KV/Bb/JxQnrxh7Xi+vT7mly/GlVl5OvL3EcjX3uuQ9reF6aMyUZYvVlw81&#10;sFKd86fOP8J34gh8kbh1GO7UpqD5Woea4ararkWtYhXEUY/4e220WhZ3FUf9dOVeakI9TE3IB63+&#10;U6wDFZlpXP5U+WM+92kp8fylX3Z/X/k4rwt+vawjbgo7FTPtgJsqp2kZbHQq9wcVi6/7htMXe546&#10;A+5avpg8pqWPuqHn3Y4nbqfr0R//TD/mfv22wkZRH2L1+zCP7YvnVIKVFvTGI0Tt7W49yVfXl+W+&#10;22CsO12vgbcRv7wLDnU/XAwmhrcw8ZueK7/pS5ZDM5ubes9p9JtaXP7ZGb/ph8pNzxWDFL+ELeLj&#10;zOc3FSdN+02zuKn5UOGi56KEmYqdhjHjpfTt+Nnc1D9ueOw0N4WZJpz0gsA7xTzPF/dk2Z4vzzvZ&#10;J/BXG2/bH63nYMckzynHGDH2sOWnlddU3tEh5Dk9Xdx0xF549n43+sIXjJ0aNx32uOeMYqfDFc8P&#10;q5TER+UrNQ8qrfhpjs90MAzTBM/0/JQcpjzWkJGw2hF6TPKeIh03S7kc1dZnc9NB4ZiRmarV2Ilx&#10;U7HTk+OmMUa/76BOcFPzhsJH83DTxDea+E0zzFT8VNy038C7XV8JRmox+xrHd2p1ofCX+lhlGFPx&#10;5sC2mNcVMD82TslcU7GNmkt2mYgmoMl+fmlMVMyU9QW05jPV3FTzUYlx8/AwVzVeyjox0zbcdBbb&#10;MTc1bsp+YqoFtUjzVY1rPfNfE3NhY6eRmaoNY3E+rTlu4jVVvz6lBvqo3Th95sZZ3JRlMRNjp8yZ&#10;07zUmCljOdy0K+y0a+Qx1kZOQ5vOgRr9puY1Zf6tVv65yE17wE/b5abL2DbqI+Km4mwJO21N+p3h&#10;psZMxU4DUz15bqoYftipuGmRj9XvfrLcVHzS9BFzU2OlkZl2wE0t5+tGfgO811lx+jCXhJmKSSLj&#10;natpkXFOtaEvjmnMlM+vW1qs17IYamTjxs8Zt+PEY6RbjmXHpz0uN+V5JTlYV3JMiedu4jvLfRmv&#10;+P3FvydG2l3iu21tbp/lyFFjfL5a+U3FTbsHdVOrY7DOxvhtdV/MNijETyccNc1MY1/cNP6uc9sC&#10;fsemFtrOqpnHn490fmn06kar3AJ2j4LPoIj3q4j3qJj7VYrF75WqCwWHszpw8pXb/SzW4Te1Ou7y&#10;ncb4/BL6JbxuqZj3ita8pnghLXY8clPONfKfmgc15g4h5ryrFM9L4oO2PW0xrzk53/FaxE/tHtEC&#10;+rwHxlPVshzvHdk4NZI4d3a1vt4r9ouKY2rtehPfI71PSPX67L3S+Xsu29QhrgNRkY8aK+U6UVib&#10;Ug19ti2c48fitcru5c3gGBUck9auXfQjS7XtyhnnHqAYquXnpq9xu8ZVcrwqVO2PXcBzK+S56v0R&#10;R7VzMu+7PNL4ertyLrfPsiR8pvKfipsiiyHoxjK/h54jtrhxl95DrQp4actzbnI9taBmPYweg5k+&#10;7i6qFjt9FAb6GCJWv1Y5TndneVCV//SSWbBTxebX7YWf4jeFpV42dy/HPMz8SPWf4KOLleNU3lMY&#10;6uXef6qcp36d4vQ9/5QfMC3vQZUP1Sv6UttrS429Kk9qZh/fJ1+l5hD4LqbOP0BfPhv8ppPFTe91&#10;qg017pLb2nhJxVM7VOSooVV8fvSbfnzKve7vZjzhPjvzgLt49vOmT1fuw6u7n3kcNd6ZP3r/aOST&#10;cFN4aucE7xTrDJ7QyEWP18bt22vj/m3WB66quajW+Vh+XoPmwmtUt/l1V0mso+ei0VOap83JWxq5&#10;aWwTjynbxbGyBbBV5rkmGw/rbP7LfJU5raQ5bSns1fuAtCz/6PPGTeXfVc0PzSVjfSdjq+QOUExn&#10;BfNszcPFSKN8rRR4BPVSMtKyPFyMhTymls8UXqo41shVFZfv2aiPzxcjNU4KP83E8XteqvymURan&#10;f+1P3MLtPyVuHqndTr5T+U+3akw1nhSD/3O3QLH5W3/mmqUtXtFv2kJeU0l+U69f0CrOX7H5Qdcp&#10;Nt/H6luc/vUsX/8rt3hH0A2/dotNLN/wK7foBmL6bySX6c63yG36lrv8prTIa3oTuvGXbtkt/8st&#10;3kn/lt+5K77wO9eCD7S29SeucuVPXeUq6V9d1Wri9lH1mp9nqYblRJGdptu1xOm3/tzVrvsVIrfp&#10;euU3fcvNWv9b17zjrVSc/h/y9+9kHKX9ppm6UIzvOtpGV+2iHlTU3UddZKqr7oF7JhIz9Sx0NX5T&#10;k2L1E8UxGCk+VHlPIz9VjanEc/rgn/Ge/pnldyxO/8pdx1wTHLT++qPmJc3lpA1wVHlIoxpuxJea&#10;YqmN8FMT7LRR/JT18+Gnq+Gzistf9zgeU6sh5fOpynNqUsy+tMfXk9q4l5b8p5v2yYMq0SeO3xS9&#10;qM+GvKTKTQrzlLzfVPH7XpvlLQ3yvtK4TSq2X7H/MNrN8rQ+w/bE/1978H237YW/kvP1HbfsdnIy&#10;bKMuFN7suXi569fhz4Sh1qz4nrsMVilNbMzkHRXjtPpGTSFWX+1JSvlP5WX18fvyomb8qMoPkOU3&#10;hZ3KX2oeU9qJoX9ZPXWhGqRXrZ1ETHzpou9YDfsazimV+EIr4Z3VK36AVNseLqhlcVHyKNdyPqpd&#10;9SOWf0iM++twMuo1LVBte45DbH0pcfbTGFNdK3HZKS3kKpWavw7r03vxDbb1daUqlqmm0xv++Dzu&#10;nDV4TNeKk8JLg99V+UrlYxW/tRwA9H2rceUPUK0pr9nkFvUSO1UNKJ/fNOaDkT+0+srX4Z88N3jk&#10;xPojsFHlGv+qxeVPIy5/WgsxAzq3y/O/mPtki7/Oa0QLuZ4s/Cb5fLjOoPJFqvUkPqqaf8Tww1CV&#10;21R+Wx9fQJ17zvm6V1ZKrmv5SSc3yYcp5hk8pIwp1mAKsQZT5isWQfEKktiq7rF56RjSDK4X08VI&#10;xU0tPkF5snVt0v2/r+MzfciY6SemPMB/i/v5X3Gf6ePk7JEu5D+B/mt8suxhuOoDbP8AHPMh9/dV&#10;j1OTS9zUx+fH1jymjFseU/5LVXLvb8ZS/kctPYgO4ZvlPxT7lOM5LV9KLA/cVbE0lqdoCf+9YKyq&#10;+zSl6RD8+bAb/LEvuf5n/IPrOUDxhnhIS8hn2vt616PvDqS4/OtcUf/rYKjw0760ffCaSr3Vx8dj&#10;gtv0EkuFr/ZSPP9O4vw/D0e93fUdfBd86kH8jfgZzzzkRp51mPYgcfmHyV16hLynh/FAPk/7gtWC&#10;0lhaFoc/NuY51bqXvdfUWOU3qDXF2DnUjjqHbWCco2GZo1mnvKaW21TbZQl+mfhN4YxinONgiord&#10;t2OqhUuKg3KsM85leaz8rT7f6hiOa2NqtY/tr2OkpceICuPRd5r2lSrm/kLWX8i242nHq2XsgtBa&#10;X8sfRLDW8RLcdfxr5jdNajxR68mYJvxS9e2HnbXPjRp/GG5KPoVxB2ChcE08mpJnoOk8pNHvmR7r&#10;qB+3j614ao5gpm3GhodjwnAHD4OPwmO9p9Q/L/lI5SdtT/LLmoY8BAOOksf0AVNS92lwKpdpuh99&#10;qIzJg9rffKVwzNNgpkgx+zaufQZ5Waz+QO857TNQvtMgxeSHvKN9+t7p+vbDN0rbu+8dPs6+j6/x&#10;pLj7vv3vcv1Pu9cNHIgHdiD5VIn/V77UkgG3c1/jRubcm5gXM18Xn9NctxtzwG7MPTWXNN45nWXm&#10;i91CG+eetl7bMIc0MY8syBXrbI6qbZhjmpjLJn2NaVmPx5w3UWSo6THmv907kObTkZ2aB1VzbNR9&#10;HqLtplbi9YmZJoJbiF2IZai1vpZRAWNRaVYa5/qJB3VBhhNEXmDtIsajeG81VhgU1xufgOMULQnS&#10;vFvS57GM7YOUpzHxmDIfz+0rtlk+0ygxFtMKPyamZqzrKt9GxqYxMbU0K9O6yMOM56xmPd8R20Zt&#10;Wq0cj/ymBfDQDrXWeHy3opDntIfqRK3H04zwnXYp9Ip1oYyJmp9UsfjUgsqjzDaK5/d1oqw2lDFU&#10;cpsWx/ymXE96wEcTbacvH6rWexUUKz4iV8TuF6dUovpQXj6uPnDPnrQdqVfOejHT4hs5dkaFHLcw&#10;/Vih72tlbbT3uEsBn7GxUz7TWBfKvKb6TJF9puGztM+azy0vN2W8G5+hib6Y6UlzUx5XrK8wPAc9&#10;j8hzxUuj7HmuZDuJ52/S91Xfz/gdZVnf47zclO98wlDpnzJuyu8zctK8beo3G3+7aj8ybur9phaT&#10;b9yU9yf81i0WoCNuan513qsT4KaWh1PeSTHAHgs8C1Rr579mHhsVzEecG+0cqeU4xrjlhg5jhexn&#10;50rPTI2bRl5qx2B7rY9jxpR1DB07qtE/js7bdk+sjpbrQFQh1woT1wpjp7W0aWmc7cU4dd9PMh4a&#10;+l0nuy5dp6CprENqtdxlUrhH+DnaqEvoX4omhHUT/bZ2zHKeUyXH5rHtHh/P065Hc3ns+XBTMWr4&#10;tSS2qpgCceueynkKN+X62422cGCrO/3864wNXgQXFSO9ZNYjqdymT9Df7T5b+wiekIdSzFQ5T70u&#10;mUWeU7jp/2XuzMO0qu48b22sIkWhgLiAaTVqOp1EQHYKQaD2FZAdiipA9s2NRKOooMYxGjXpuKGi&#10;okYRBNxiYhI73dPpSTqTTqLpbCZtMpl5OvN0P5OZzJ93Pt/fOefe825VhUs/88f3Oeeee+5977vU&#10;fet83u/v91M9KDHTmbDVEKff0E0dJphp/drjtM536mpEyQeIDwLPaf1aMU7xLPKr0jplPlKLxRdX&#10;RfKU9q58v2rufKs9pZpY3S+zZlN+U8Xpf5k4+y+T64v4evlO+2KlYX8eM7Xcpoz1xk0nNz/Pa3SE&#10;dd3fRtxUDFTemL/pJzMVWy3OTQt4p+eqH2g8PBat+U1pY24qv6l4azP5TT8UbhqzUflRbU3q2WnO&#10;PtarrK21vs0kT5BykypfqdbBGTfVWtrF38uzSs7SyFcqf1YL627VYQncVG2oM/2hcdOdRbgpXtOM&#10;m/6UGk9w05t/bsy0C2a69uZfJF3ipDeo/yvHTuGhqvu0hrh88VOLy1dOUxOM9PNeN72brIGNSl2B&#10;kcJLu/fCQj0ndawURnpLrnpgpj3UgVJO08BPe+CmPfscOxU/TSVmirphq+v2/y5Zy7xutjfc9T+S&#10;VXvfSzp2w0q3/fIDc9PWnXhOY25q9aF+1yc33XTv/0ykwEhLclPF7uex05SZip1+GNxUcfkfIjeN&#10;2Wmf3HTfvxGn77jp9f3kptc9AzMN3FTsNMiz0zTXqbgp8fWmlJkGLurawEzV5sTw23zHW62ulLgp&#10;OQICN1VdqBtPwE2fFjf9F+Omy4ybErP+H8lN5TM1duqYqctz6nipWGgpbhr4aS3MtHYJvBQfpbye&#10;QWKnqsdUu+QVfJfH+K59kVw6R+jjxbT2KF5Mfntje+ai49afuQiPZvtR5h7hN07mt9HXtpd+r3N6&#10;iVbSOY4nMxZyDn7Hm7HwGJ5PPIg9fwdbU02/t5JFxLyrhtRScVLx0V3Kj+qYqFhp4KNqlZ8lX4GZ&#10;LtxenJvKW6vYCuU9aVTdJ+7BetxG+GfjOmpCbWAfv18pDl+5R+WBVWy95jet/y7/L8ANu/mdi+MU&#10;e6/8MYt4LH0HuXwx37P8Ai72Qb+JwYiNjcJlibtX3tR5gY3iX10gwTsVp7CA7xn9hqZjVDdKcfdN&#10;6yU8oPBIMcnGHnk2YZSo3qTvIHFZlx9bPtO/Csx0zlf5v4Kak5er7qT0leQv5yJazfvUvK/y/wdi&#10;/qTGxzjfazxGxk0dM1UsfsZN9fjylKreZvMGOOpV7rqaNjBuPPUNvMbypfK/Ff9ztW6kJU/NpxYc&#10;Ii/lF5Jho/fDN2+lLje8k9jHAbQDh8NMq2+BmTIGNzVmWpKbkmPuVNaw3n8qD2r5UNbCYqjDOHY4&#10;5x5xZ3LaqPvJk+nishUbPmYc9ds/5mL2z/qLl+CmJzwvFRdVDlM4qFfmOVWMvvZF+jj9VCHvqLip&#10;Y6cZM4VFiofGgnuOv0hezu/i34SdwkJtPwz03AtVg+rrjpnq8WC343jscRfANy+AqXJt4xjP5aXs&#10;M37KeXrjpjE7/QTHBKXs9CS46SXMzVEhYx0Pdx0Pgx3/ibfgpvhNef1HwUQl59lUH256Htz0ksBN&#10;j3yI3DSw0rj1jFSstCgv9XONlzpmWoqbWgw+/LQYQy1kps5jOnLUw/DUh5O+uWkWt2+MNI+bZvH6&#10;cFS4ptWCEieFkQ4dQa2nGvyhI7zwip5afa/F1g+vfiAZPoK8qMN9q/6IryTVNeROrZHH9AHOcR9x&#10;+qrrdCce71vtt4nyIdeynt6GeljXsc619V4LbR1rQdaSp8z260O1rA/FTVMfTiP9Ji+tFVElx5ry&#10;+9rWHNatHxk3ZY1aGdapavEXmTeJNWvgptYuYZv1d8pMl7l+zErjfmCmarW+D+xUfdsWT4jVxXYs&#10;mMyHxU2tBg4MJJ+XpttiUJFSbsrYQHGprVwzqpR43wNjK+Cmfl/KTdkesJ35QTvox9rJdi/ctMr7&#10;Syvzuan4aS43LatS3L5qQnkv6SCX37QYN81lpqW5aYjTFyd1Ej/1fbhqZap8ZqrtiJmqX4qbioMO&#10;caqkXzn4Vq9svGqw6kKxne8zHcTvjKb+clO4WSXvZ7+4Ke+deUx570q1YqcpNw3vcdQad2U7bTmn&#10;MVnf6nOV89liuyg33cJxKOWmfC69bzL93Go7h5vyeY9Zadz/yLkpf8cxJ83vnzQ3XcVzWenF/aTC&#10;80Ddb3rzm5LDVMzUuCmx+elrxd96DjfFI5rjNw1+dbFT/Keq7W413wdzT8rzm56C59TyvPIbjnlN&#10;mWv1kOB9xk5LcVO7PzInMFB7fjw3cVAx04E8ljHR1WyjwEfD/Lgt4KTLstfI7tncuyu5r+s+b8wU&#10;XqrWmKnYaYdXO22sNjdH3lJjpOKk+n673KuWdna0rXGNzUIzfKu+pPF86Vh/jrI5jqNWwGTFZisb&#10;aFsQ1z1wtb0PzgPMe6IYAv1WyWfe4vbl8a3idT+li/tfTzLwzKuTsZ/en1zWeMCYae3ix+B7jxNH&#10;d5C1mfOfTut4PGWlgZk6v6m4qYvXnwFDVQ0p8dN5K4+wvqAOUzfx8+KmyGL08ZkaO+1RzlPVbzqO&#10;f0P1qI6wdqGPMn6am9807C/VFuQ7hbPGYy5OH5bGWmTOshep3aQ6T85TenHtF10MfhEearH5Gtfc&#10;vP2XsJ2K3LEXz7rb2GmB37TzBDGJL/DaHLXYwYV4NDvgp+14T8Uj5Y3pn9dU3LSQnfaLjbIGTZlr&#10;sX7MWYvsT+P0Wc+qrtUi1sEWp8/6tYl1ZuoXhUsW7bM+VX3joNRTKj76vuX4qZio4iXlMxU3lb9Y&#10;/uMWPDryO4lLqzaz1LJBee4Uv6nx77GWV04/eU3FTTN2Wug5/YB+0z646fI9bztu6nmpmOnam38J&#10;Q3WMtPsW+UN/bZ5Tx03xlcJKV9/oBUdNPafW9/s1B3XhOTUZR1W9KM4XeKpxVHlO0S34S6Vbnc9U&#10;XlOTHt+r+xb4K/uDtH+9WOmdf0jW3a7aUL+Hm/4BbvpbuCn+0m2/irhpcc9p6jXd4X2nO328vm9b&#10;d72btO5i3+7fWNx+x9XE6u9+L+m8+r2SftPATGNu6jynIUY/5ql+rBQ7LclNvfdUcfd9+U2Nmbp4&#10;fcuBejJ+01uJzZciT6m4aWCnfXPTf4ebco34Ta8/9H+839R5S7VtHtPgNTW/KfH6ynX6zJ9hpwhm&#10;GmT8FO+p1YmCmSrXacpNPT/NqQ91FA4avKY+76l5UsVMveQt/azORe5U46Z2fmpScdwNx//vh8NN&#10;V75/36nzmYqdOm6qulNzVlKLarm8pf3hpt+AjX7d5PymbJPDs3YJMekcP73zZWK2jyQTG16ApR2m&#10;/yKx306TW47YviktsNFWxbYf4/vkqEnb09qP25jG1XcSg2Ue+6XJxDtManyW73nahufgpy+b97Ru&#10;jdglv+XhB11sns3vGz9dhP9UHk614pK2DaNUjIF4pRTi8V0rv6nGcrmp8rg4zymxCtyL201hTDlQ&#10;neQZVq7SrH6U8qSQb+AqcVNymvIdqfu4pN/ulC9VMQ+S8gG0cy9v3/x9vvNhodSXqu/Gi7taXJS2&#10;6zvmW62Huzasg4+uV95qJzFayWpPEQfSRnyC8o2bNqvVdsgJrueANI99TRvkh5Vv9QQs9BHHTa94&#10;CF/pgzBSz03FTi8XM+U3WlrznoqjauzyryYT6w9wfeR/Nz7r2GkuN1V8vuO1qnPo5r1J+y1yEryZ&#10;tBCD34L3tIG2kf+vWmGqbVeRG3bFCf43eSypOYcY3wrx0puTgfKXipcOg5fCOZXX1Hym+EoDNxVD&#10;rTqNNalY6FDk/abOcyp2ig9oCJ7TIcTvi5ueSgw/Kh9GO+xGjuXcI25PBtXcST7Uu5JhcNSaMx+y&#10;ekKjx8nr+CLc9BVYpTio84qeewEtfDJf4qkp17wY7iilfk6YJ17RVHDSc3uR4t3FTo1z4i8V97Rr&#10;uAB+q2s5/3XHR4NnFVZqHJfW+Klx0sBL49ax03Ad8fWNu4h9gZ0GZprfmveUeSHGP27lRw1KmSm8&#10;lHj8QnFNl0g617eNVZ9xlvdwWituKW76tOemx5zf9EK4KT7U2G86Sgwz+D+JjXfM9f20sa+0xPF4&#10;S8VJg8xnmuc1VY2ncH2l2sxj6rymls8UD2mNNPqh1CsaPKOFrfykTorPN+H9HD5StaDgm5bfVN7T&#10;jJnKY5r6TEfCTyXYqRMx+9VfMnY6DL+pvKTVSO2I0/GWnvEQ53wgGVR9F39rsFLqOpUN3Il/SOyN&#10;NZy4onk9G70PZz5rvnlu3Se/jUnbqJx95j3VOlDimJSbsh41btrMOjGItWLKUP1Yyk1bmR/Emtau&#10;gXVu6jVl/Wt91sI5Y6yRe/ObVrCeTsU6tYCbipcWYabGUDXuOYbalJ2KAXgFVmq8lNdPr2GO1rAt&#10;deUJdmDs1I8H/mLz2JfjN13H3CDW1MFzGnynagfy/kkpLw39TYx5iZNK4iyS+dS2sUbfyvPxEjcV&#10;G1WrscBRw3gON9W87V47aGPxmeqNm1bKh3o1TAClXtPgOXVjLsbf+U7LjJlGOUzFTo2fOt+pGGoh&#10;Mw3c9AY8ppJqRPEbXBCe0nyvaSE7PTluGjNUy3nquWngpwVtPi+FrYZaUGoLGK1ntuVVcOQB1/Ee&#10;8ZobK9xIy3tr7JT3TblO0/c0eh9jtmkx+ryHOeyU84mXBm5qXFTva3ifw2eD7VLMVI/RL27KNdp1&#10;0lZx7cZH+Vx632T6udXnt1/clL8D+a/lxe4rTp/8kaeU87dUwd9VBVzKYvS7Odb/XZ6MxzT87art&#10;lZuuYn8Q94nQL8lN9Tev15LXXzH68t/6OP1ThvTOTV0td55fiNFXCyd1eT7U8vzZNm4KMy0z8fyJ&#10;Hz9lECxVv5vF3JT6Rhajrzyelct4ndRKy70YS++Z+fdUbS9x+/WcdY8Lzz1tV/rz6Zzqh/OGc5Vo&#10;AzM17yjfBWnL90SVxPdGqnb6sdiv7ybjpXNgk1ItmuX6xlOvyL77Uq+p5lyOZntpfqyZbM9A09FU&#10;r2l+jGPFUfU7ZGUr4nkNWu3qRun1FtfWfZwYffHTMt63siHE7uu+Tn7eMmoAqm5UzXk3JudPvTuZ&#10;3HqAHGPipg+xRnvIWKri8afDRCXjpp2K0SfPKaxUdaLETmeiGR2Z37SxW2xUntOX8YmgkN/U2Clx&#10;ZOyv7xIbPY438CXWOLlasIZaVTmiLuya0qrTuXqReVrZ39Cj+MDn8XvgL4V1XjJbXtN+cNOImaas&#10;NIeb3gMz/U+c84vE5H2FNepT+H+OuDh9cdPWw+Rve4n13d8lC7V29My0Td6ajd/xPDRw0cJW3FLK&#10;+Gqu77RPdlqEheZwVHHTgjnZ4+VwU9aMC1mrnhQ3LeCpWb5Sy2uastOMhVoeUx+nn/lKM4+p7YeZ&#10;upY4ffw/VoeKOsiKrdQaWz4o1SIxRipOauvrwErFS7/vJH5akp16ZtqPOH0Xr58fq69a2Hl+U21H&#10;ftPl179N3D35TW8SL0V7f4kvVPH1ME7Yac9t7yY9t76LN1TMUxxUXlNi+NFqfKe5zJR94q2Rum4W&#10;c9WxnpnuDXH68FH4povXp4WZZjyUbeOnGhcrdbxUXtTUj0pfvtR1+/87cfp/gJ3+LrnqLtjpXb9P&#10;Vt5EvftdcNOt74Obip9G7LQUN+2Am67c+7uC2PyYmZ4UN72/0HcqH2ppv+nJcVPVgTLPKcw0jtNX&#10;jP7Oh5XnlDh9akRtfID8ptR4WrpXOU7/mCyFmQYVY6cny02vOag4/ZibBnbq20NwUsnYqXKeeu9p&#10;8J+Ka4YaUYflF/WCmzpmGrfyo2Y+0zSWP+KmVn9KzFTnlN805qbHYm5K7fnrFaf/PvymgZv2t13h&#10;4vqdtxROqjh9eU6XhTh8eKkxUxeT72o/EZdvLDV/7E0Y6Tf4bv16Mgt+OmsJuTxR7dLX+T76Op7Q&#10;E8llTUeSCXUvwNJgp00vwjcP038+mYDEVCc3HyWu2+ky2z7ic4Q6RipOamoVVxUrPcI5DxuHFYud&#10;UPe1ZGId55v/LN/lxGd04f3sgQtugnfCL1P/puejC4m3NxbKdmCigZW6WHzF47uY/LA/Gw/1oFy8&#10;fud28pyihb5ulOpHKZZfPlTzohLDrxyt9j0Gm7T8KnhPlc+0rutb8FP4Jmr1bTP1nZrXE6/fgz+0&#10;h/wtxO8vICfBjA6+c9sO8/+I8oq/xHfuy6bZS4/zXp3gvTlBzD7x66t8TUB+a5uH5uM5deL3N8Us&#10;WNwCOUzXEJe/WnlQT1g8v9UR5Ni5cMnZSw6Tv+gQ3+1PEHOv+Hs0/5Hk0/PkKSVefx4x+tbCUq9Q&#10;3P5fG1v9pOemn0y56SvFuSm81BgqbSM+06b1itfHG7sORgqvbex+neeP/1T/Z/Uo1p8Ynm58yx2H&#10;k/GffhBuczseGvykI/cTi6+YfAleKsFO5TkdMBxmWv15WvVhpmqZV5VyU/W9YKJVHJfqVPVZzxLX&#10;XzGM9bCJNTHnrDiN9rQbyJ/KuVVT6oy7k2Fj8KKefSAZMx4P6l/gOxUXxdN5Dt5O5xuFg4pXimOa&#10;2IZxikmmXkvjisyHn5q03+awLRYqFpsKlvpxp+AL1VwXpw971Hx5SpkzDnaruPzxiuWnf87HXjUp&#10;dt/8qeY91dxYGT8N3PTci7gelPFTsVN0CWNBn6AvfvqXEvukmJcW6xuD9ecK/WiePe7FnNfY8reo&#10;w3XUcoE65qm8ocpberA4Nz2rkJuOStlpCd7ZJ0+NmSl9nc+UMdLASlN/acpLyYU6RvWk+tBoYvNT&#10;hdj8kMvU8VIx0xGjH+yTmw6Xv7SIFK8v5XJTx0sdN3UcVQx02On04arirBbnX+PzlQ6/1+LvzVda&#10;ja+0+gv8rd3O38fNrMV2s1ZjDWae0iWs41hPioEqP6mtHcO6T+tDxsRLxUnL69w846XMT72mDfQb&#10;UVOu5OcxsT5N+WnUT1kpa8i030Zf1yOx7i0Q612LeVTLWrlXLWJ/0GL6V3IdyNbxoWXtauxUbVj/&#10;h5b1u42pDVrBOaSVMADWvDE7LeCna5gT1OWYQQFDZTywlwJuKnYSi3V1zE1Dvyg33cjcTU7eZ1om&#10;7mJi3HxqW3nsSCnv2sbzYzyfk+ZvpzxtB+eJtZNtVLGrRJw+bLQSyXdKbtMsTt+xU7FU+UwVq1+G&#10;17RsoM9dqvylqcRFS3NTxfBbnP7AmJuKnQaJmwa/aYm2IEa/d79p4KaBfVbCTaWqoZncGEx0CIxU&#10;+yT4aeZJjTysnpPm89MCbirfcYjV1/sWeKT69v7yfhoL1/vqVZSbbudYVO7bHG7qz2HnYb/ti84X&#10;ztsvbrolusbNXBufx1T63EafXfULuClj8pmKL6V+U1jgyXLTcv62Ym4afOAF3DT6Gw1/q8Xaktx0&#10;FY+zMlPghfFYBfeUcI/RbzTKy9oLNw3s1P0d+79z+3vn9Yx4qbE3MVIJLicZNzUmJ0YauOlaxrtR&#10;D8zUy36/ISezuOlAXgNxPmOVuveGe3M7faktT2FcbStifjn33HI9T14Lew3USrqfRqrS40hLnOx+&#10;TT+n5Vx2LXwHGC/lmtJWfR6vpHTMIsR1xb8LBh4afh+077x5RdjpbL4XpVo0C81EM9D0SFPpT0aT&#10;vNTXmOYw1/hpvbsGXae+l8Sj5UGVt1cx+7r3K35/KJ9zctra715lit/vSSqqdySnX3xrcsnc+5Mp&#10;7Q+yBnkwmS522vIo/FQsVdxUuU4jbgo/Ve7TWYufNXZaSysOqvylTqoHpTrlx8xfWr/2Zfyn8qHK&#10;D8rajVyomj9v1dFCdro64qTq96Icn6qP7Vd8f9B8cpuKqy5AMxceIrcp/lC46cW1ym16T+YbjVlo&#10;X32ON/ZqreOm8pyKm05sfBJu+iJrN63fjrPeJU5/MXH6sMnOLawLU276lnHTwEX70xawU85ZyDzz&#10;xzIGmh0fjeHhaQ8qcj7HTRWnr/pQGTdVraimHuWfy7ykRft9cNNcBhpYaNYqBj+t50RfvtI6PKbh&#10;OPmIsvh71tPrv4Un6XvJlbvJM0p96HbzlYqX5ko+J/M6hfE8dprF7PfhN41ynCq/aW6O0164qdjp&#10;LmqyXPd2shJuKg7aFbgpjNS4KaxTcfvKfaraUatvRDf8jNymkW50+U7FUFfdAEdN218lq+RJ9b5T&#10;i+NXDD/qIm4/02/pIxhq1y3/4jynMNQukzyn7yHi8FH3bb/P03/jOMbYt+729/Cbvpf0ELO/7Aa8&#10;oXhELU5/68/Mc9qyXX7T4p5T5Twt5Ts1brrj5/hNf805f43XlHpRu+Cyu4ndjrjppntcXH4BN/1S&#10;7C1VnlPnL83i94MHtYTv9EPym4qb7ngo85yG/KZ9ctNb4KaS56e57FQ+1N7zm67cV8xv+ifzmZrf&#10;9BC8VFJtKJ/f1GpEBW6qmH2Uxe67fKcuFynMVOzU81P5T2N2eoOxVB+vDysN3FT+0qDrLWeqWCzn&#10;8dx0DzlOLT/qS/hd0zh9cdMfZ9z02v7lN50DK41leU974afp3BUup6kxU/rym868krrkna8SR/9K&#10;MmMRdeDxjNYqDh9lOUx9LtPl4qhvkhcV1kqMvjynKTe9knpI1JOfhRRPP6npheRSmOZn5j1DjaFn&#10;XJ9W2xMbYJ6RJtSzXf8com183vZNaqCVn5RtyeYzZ0Lds8w7TB2iryUTFjzP+Q4l02CsdV3Ul18n&#10;D6eLeXc+UucpdXH3npvKR1qMnVLrqdMr85lmLDXkOJXndKExU8dOO7fJt8l3ieejYqSKu5c65O30&#10;4+KkDcTnL1ijWPpvGRsVH3VyvlLLS7ryDfIOvEr+nVeSSfVPJp+54gCv3UH45WM8Z9VheoLn/xSv&#10;x1OwaK/Gp/DeoqanrZ3UeJDX7An2P868x7wOcNwBuDWqexQdYP8TzD/IcU8y53HOLVb6oKv1xP5L&#10;kRiq6kApl6nTAZiqY6nKafqpK1z+07+a+zCP+XhS1yMe6uPu13suKjYKC7VaUPSbN4iL0q5XvgDl&#10;jfd1NvnfSr9P1/N9qDymn1rwOPmX7k4GDd2XVFbdgV8UZlqDDxTvqOUzldc0iBj9gTWw1NMdMx0w&#10;HJYqZmrclBZ/qkls9FQfj2+slHXmMNaY8Feby/xyvKZSxWmse2Gvxk6H40c1cewIzlUDrx15RzJ0&#10;9L1J9ZlfxYP6RDJ63HPJmeOPEL//iovfFzcV98SnmUpc07yUMEnYozFC+KWxSjjoOSjllmE8p4VP&#10;yvep83Bu61/0bWO055z/qrXGUuGlxkzPeyU589znk7PGH7V8AS5eHybZCztNH99z08BPU4Z6Mb5V&#10;cc0CdspjiptGPtr303ePT04B47pvJmO59tPHipcGwU3xkKpWk4vTP2a1ocbKb3rWk5YbVKxS+U3F&#10;TIMcdy3OOmPumc6Dp2aP6R/7TB6b88ZKfaUpK808pSkvTZmocpfCUOPt0RknlddUuXWlEcZJxUod&#10;Lx0xCn8nCl7SUm2urxSPaR5DPRUeeip+UpPylwbV0EenjXS+VOU+lcd15KhHk5ozHjZeqjj+AcPv&#10;4HeFvax7r2YtthVtcOuyStaN4pnioMrDprWjMdPLacOaUP25bl/KTBtYu7LWq+A4k7aDGumjlJXG&#10;fR6rGD9NWSnr13Jk21p/x2tu9cMaPbSdjKHKSClL9ftsm+eZz03FTlNuupR+vpYxlq/lXB8yrsHa&#10;1tb6rPfFnVOx3i1gqGtY+8bqYruIAoOxfWtZK0vdbt1clJsGfkpLbGcZ/jHlw3O1omjNd7qRVtrE&#10;uFMZrNS4qWqRBG4qL1uVV+CmasXb8jlp/nY/uKnYaSE/jbgp7LQ8j50aNxU7FTf1/LRc7DTlp+Ko&#10;2hY7LVSW9xRmWpKb3viRcdPAT42NDuX7Kk+V/K5oftTB7ENZDH/ETAfTL8FNQ+4CY5dipsZNN/O5&#10;5H1W3HvKTfW++vcy5qYpM4V7Fu1vZxyZn3UH52BerJiRFuubP9J/pnQ94Zp0XeVIbbjGKq7bxLUb&#10;O9XnN3x2fRu4qby1xkkZL5fCNvc1MdOPhJvy9xr+Pvtqi3JT7hE5fJT7RtHtcH+h1b2mV27Kc9fv&#10;XvhOTxmsv23/OoW/dxipY6fcF7jnGzPN4aZuf67f1N9zxE117xE7tfsQ3JR+2QCehzil3YvDvTpu&#10;W7huL/v9TPu4l9tYMy3b5Tpez39F1oqXBmYcfKZVS3j+KHBTtTnMlPNULkLc31NfKfd966vt6EM6&#10;jnOIm+r7z77f5vNdN9fxTOOnc/x2PDab78RaxL7UfxrGND7L7w/9GWxPQ1N9q/50NMmPab4e5wqe&#10;Xx3Xw+tUybUP5DkMXMU274Gk92IY77HYqe7b3L/t88/f9uCz9iTnTbmTNdhXYaWP4SslZr9NcfyO&#10;nTqvqfymWa2o2sWqe/Q0eVIPWdy9cpcqVl++UnHThrV4PbvxnRKfbzyV//01x7gm/HS+fKdI+U7F&#10;NhfAPCXVOZBsXPtKKI3J9/PDcXVdqpWga1DuL3kSX+Y5PYn34358pveT25TY+tn3WAx+UR9pMXaa&#10;w0sdO1Ws/0X4TeU5/eTcL7OmOsi6Wtz0mOmyJsVGHrZav53ik/hMHTuV35QYxJSjOl9p4TbrW44J&#10;4xn7zOejxbfDcaXaYty1bRPXEsT1hdymHZvxcbL21TrbuGn3R89NF4iVojrxUjym5lEVi+1WvlLF&#10;LVJfRXH41AlxdaX/hphS1X+Wz5N6IZ6PWksd6bZUiteX10lxnp6p9sZOS9WFEjcN7HT7D42bxuy0&#10;uN+UmlEwU2nJNT+h3s07ME6Y6Od/DteEk978S6Q4fflK5S91Mm8pnNR8pmKiN8JV8afGWrsXT2qk&#10;tbeQH1Uc9lY8q9Jtv8Ezivb9tlD7GbvdS31J80Lf71t3Oz5TaT/aR4w+sfrridNfd/vvk9V730sW&#10;X/vrpFX1oLa8kzT3k5sWZafw1Hxu2r474qY3v5cYLxUzLcFNN32pODdVvlMXu5+x1MBU43ynOX7T&#10;L8d1od6H39TYaVYnyjyo+E13PfInPKfym/6pwG+6ZK/npiXZae/cdEXETeO6UMFzeh181Lip8dPM&#10;hyqmugelvlPNE0N9lrHnxE7/bPqs8pLKL2r8NIu/tzh8xe7HvFT9wEx1DHLclH7KTTlvyk0zv+mK&#10;GzNuuuTqHyVL+8tNYZ6pb7RIP3DUlJeu9JzVzw35S8VGVf99cstx2Bmezlbi4jteTmYsft000/yk&#10;Lv6+Fk6qGHyL41+mvovNn730DX5De43zvIw/lLj7dnyRS9nuOGYM9NIFz8Lf4J1w0klNMNDmF4jZ&#10;x4MaBF8VY82VY6WT4KYTicM3eWYqbhpY7ASdt075yE9wz9S9T7XuyRG6g3h8ZHH4YqR9qJN7v5Nn&#10;p+Y7DcxUrfeb5rRwU5iouKhi3a1Nt8VM3X7HVVXvSX7Y7/CbHDlgV77J72ZoldfKbzIWRK6XtdTB&#10;gp9ObhJvfoLn+DT88klew6eSS+vFOZ8zKVeB0zO00iHTxIanYaTSUxx7EDneKuZ66YKDCEa6QH3O&#10;DZs1NTzJufGa1j3uWGnKSz0/NXYa+vhQFzzC/MeY62pIfXreo7yv1IUyLqrvMPKp8j+KeGlQ4KZN&#10;5CpVvlV5TeVBbd38zaRtK15bYvLnkZNIz+/8yXjsxt0Jm2T9V3MbDPQ2YvNvSQYNgXsOJuaeVtsu&#10;Rp9aUHBTY6XVqgvl+7S53NT5SxW3r9pQVcZNw5jzmlbKX2riMXSu6v3mMa2sxoc6HJZajUYQl1nN&#10;2nn49WgPHBWWW7MvGXIGtXFGfTk5/Wxqvp/7LEwPhnoBLFO5TC8UEyX/6fnUaroIb2rQx+mbwhw/&#10;T3NLyOU/ha+y3/yptGN5rFHnHqKWFez23BeSM8e9kIw990gy5uxnLRfn2HEvmtfU6kMFZhpa45Nw&#10;UN+6c+r8Xnn8dJx5UJl/MQw3yFgw22rzuenHGYsV74/Hfd9xUzFnXVMuNz1D7PRMMdEnjJuOGf8c&#10;+U0DN30RnvpUyk1Ph3EGZmqe0yiGPoeTlhjP4aEpE8U/ynlNY+QldX5Si7nnukZK4qJBOXxUnlIx&#10;0uAtzeOlo1X7qRdeKmZ6Etw0i8lXbD5x+V7ykSpGX9uOsboYftWMUq5T8VJjrSOdb1UcVfH6VcP3&#10;83vCTayddzpWautR1rBinFqj2fpOa7mZSOs+rQ0ZD/H34qkpD633/ca8sTDOOW2u9ufJWGkTa8Eg&#10;rQuDWGP3m5u2M5f1pKR1ZSrWlzE7Tft+jnlRWV9XBImZSlqHq10aSWPxtvrLIi2njwIzDX6plJtq&#10;nSut9vL9HG66Bib0QbjpOo5fn0m58AbJS1aMm14V8SfW2rBTx009OzVuuoU5xbSV56DxbaWVMtPt&#10;zN2RJz535jelrZDyfaeOm54CM83xnA7Ab2pyPlRjpoGbwlAdO3W1o5QH1eU89XlPI35anJvKdxq8&#10;pq5N85gW+E59vahB8pfmK49nim+WkvioNFTi+1Et2xU2X9+PbOfLWCm/ARY8bnYdRbmpmGO/uSnv&#10;mbhozExj/mn72G/cVO8vn4OgeF6pfvhM6TPUKzfdzHmDuH7x0TRnL/3AT8N44KbGTNmv1jjqBh4H&#10;hXpp8d+I+GMlsph8WnlMQ5x+Ub9pN+dZ68XfagEr5W+4YMzP64ublq/gsVEF94YCdurvL7rHlHPf&#10;Sbkpr7+9nrxO8oqLkw7meXtuatv53JR7Qnpf0L3BFPtN2S8P6eBuFPlN2XZ+U1rjpjwv2KnmuXzX&#10;C7nuNsT9NVU7fYnx8qAW+oyVd/o2bOt58frZa6DXISh67vquKuCm3Kvlx0zv3YvY5lp0v89hpNrO&#10;H+NabSzsU8u1yZtayXWZ33Seb+fSzvHfiZfTStpWOxvNQvrOrI2ksSDtk2Z4xdvTGZuKJqPL0DSk&#10;43ReicfQd7AxXFox1Co9T71mvE7iqEO6UDf9bWgrLJvPA6qs3pWMvOjm5MLa+5IJLY8l01ofdewU&#10;v2ngporZt/h9eKpqQyknqsYuX/Icaxpq1xN7X0dsvZip2GnzejwTSPm6Gnteh33BNMVBV5HXdC1M&#10;LFI9MWi5CvUYSrS+7m2of1tvsdria06q4aD8l7WLtR59EI/pvegBWCc+UdjoJ2az7XUJrSnmo8zJ&#10;vKXBZ4pPtdbJuOnMu4ydfnLuA46ber+peYkaDvHaPE8usu8Yf2zHS+NYJZ5POGQpnpmNB26azc3Y&#10;aeQbhXMWG3fMNT5Hbj+fm6a81HNTxUem5+V6tf5dtB3WiDe1sbvvHKWFOU9z4/SDb7RU6zgp9YNh&#10;tA09qt1BjZD1byGftxRe2iJmajyUvHisuR03VT3770ecNGamUR9u2hs7TfOdfmjc9Efw3Iybip0u&#10;vRZ2+ll8p5+Dn97wDjz0Z+jneEupC6Xco/hDJXlF5RtdfeO7TjfIj6oaUvKqwlaDFMsv7opyGarP&#10;VRrlKO2+jfh84u179nnBQrvhpEFrjbWKtzrm2r2PffuI2/dSftOe2/Cj4lVdddNvkythpm34So2Z&#10;bvlpxk3hqLHftGX7LxKx0nzl+05bd8Jgd/4iadtF3lPUvlut8qf+NlkBo0256b25ftONbEvGTT07&#10;jWtDub6YaVBx32kBN81np/3Mb+oYqfeb+jpRhdw0xOkTn7+XOP29/5qIm+az09x8p/3hpq4ulHHT&#10;J/53cu2T/yuN1TdumrJTz03xne4hVt+4qXKcSs/8GW4qduqU8lPi6/coxt5z0MBF0/ylMTfNY6Y6&#10;7noYqR0vbor2fM1xWOc3/eDc9PIirNQ4auCjcRtYKa2Ok2Yt+Sa1ld5Ipi96nd/D8Jq2v5JMaSP/&#10;itfUdhgo/HTawlfIzfKq+VBnXqlYfOU0fYNj8ZYuftVaeVSndhCX33IU9ulymM5a8hrn1vmOMk5s&#10;fTM5Tlup+9ROTlO8qFPaiMn30vjkFo7TPPip/KbGVxvlP+X7rf5ZfKXww7pDXuo7DqvjpnDcFSve&#10;gG1S92nnD5Jl1/yQe9EP7D4ZuKla5zFVjH7EUdVHKTct4KWBneZyU+VKkeQ9LWSqjpkGlhrYqmIz&#10;mrm/N3bDTuGiyk8q1a31HlTymM5HqvGk38wWrH2T/1HEjeUjfY7X5BleI3K6toiPPo3wmqKJ8M6J&#10;9fKgOk2of5xx8VO4qfaHOZqHHCeFv9bhZa07CPd0TPUzdTBQ2Oin6/CVLpC/NNICjUWqEzfFs9oA&#10;Y2W+xfPPFzd9Mqk3buq4aMxNFXtv3BROai3bDfzf1Mh240bqXq37RjJ54YvJxXPhUBfcY7WfBpwG&#10;txyxLxk0Gp1BTtPT9iaDBsExh8JQ8YhajL58psZK8dhQh0bxijE3HWDx+KwNzW/qGKnqPpm/VHH6&#10;YqfaJ45KrHHlcPFReUzZHsHj14ib7oeNMl7tuSltebX8p3DTYdfgS73W+GnFcHiqcgPUfCEZfPrd&#10;yamjYVBnPWxe1FHjnyGm//lkzHkvJGdf+LIXvtQLXyO2/3XPSN+gVaw/23k6+4LXYLBOyp0q/nqO&#10;mCzMVD7T0ec8nYwYA2vGpzhyjGNz8mSK76nO0NhxR4jbp54UdaXG8RimC2iDInZakFsg8FPmGMuM&#10;uWexfhEWmsNNLwwcVVy0UI6bMq5z46sde95LUV5ScdNHzQcqb+mZcNOzL3nJ+U0vEDfN/KZ67sZX&#10;vec0Y6W5ftHYO6p+AS+NmWnMScVGjZPKQyrxuvvXvhQbDdy0Bn6ayfFSy186Cm8p72PsMTVWCi8d&#10;Por6S6j6DOLte1HqL4V3OnYKD4WTOt1ncfrKeTpi1IP4SXnsUY9YjlLjpbBS1YoaQgz+gGH4vMkB&#10;XH7qHtZVO1APay2tP7VGbGEtBge19Z/WaVrTaQ2ndZvWdX69ZutH1mtqzUvaRFvvjo09Obaum8/4&#10;AvY35KmR7TylzJTzWZ/1oNar0klx03aOYQ18Muo3NxUzzeemrFcrpKW+VZ/XVLzD2Okq32qbfgE/&#10;1dhqp77YaeAwffpN18FQYB5BxHKWGTd17NT5TTewH2aq2H1jUBvZRvKcmt8046enDNzCPmmzV9im&#10;FfMy/+k22jzlMFNxNT5zOdrJNqr0KmCnnptWluKm8pru5ng3L/WcGjvFgzpA+xXTL2YalPlOS3PT&#10;XHaaclNynlam7DSuEZWxyoyfwjpjH6hxTzHQIirBTTXXuKiOjc6lsVjZY+Zeh8sLew2vj157/z4b&#10;N+V9NG+nb9Wv2urFexg4Z+Ci4qZhzFrOp3Paft5TcVN7r5lX5VXJ+XKOyT8H2yfNTflsmteUz2lR&#10;buqfY8pNmR/Y6UfBTSvXch1SV57W5G3n7e83N+WeoftIqhX0dW/xKspN/d+vcVNej964qf2eEnhp&#10;aHvjpvKU8nyNm8Ll1AZuSny+46a6Xr5PrKZRO21bcRk7beb9YX8592trW2g5ppx7qV7TlJfqnHnP&#10;XffcwE3VipcG2T2aMd3XjZty/j65Kdecz0313SN2qu8q85jOdcwyZaRz+F5Etk/fiezX96TxzVrf&#10;zu6lnck+SXPDcbPoT0dT0SQ0Dekceiy14Ri1Okb7kcXzN3CtrWgRz3s5OU5Wcv18F/C3XcbfZxm/&#10;K5TB0gedfU1y+qduS6a2PJJ6Tl1NKOc1lQd1WttjiepCqZVUG2ouOUSvWP4C/pAXYaPkLl152Prz&#10;VmjNdpjaTF9LZi8+RG5U+VafIJfqo+gA/pvHTOFc03R+ZF7XXtp0PsdPb2N+jsjN2ka+0VbF7d2P&#10;J/SO5MLpd8JG6dfCTOd+JWWmOew05qZF+/3hptTqYN07AR/L9PbnWAd+O+kg72bGTRWj6OrVZ4y0&#10;mOdUntTAOvNznRZnpSnnFPtMjw3nyG1jbprPTJUnNOOm4qdvkWvgb6kNJW6KJ2jtR89NC1npd1NO&#10;KlbaTK2n5qt4HTf/Pez0P9v1an2/ZDcx83ijNN67HDctxU77zU3Nd5r5TYPntNBvmstNO3dQvxpv&#10;7NLrfpwsJw55xWd/Aj91DHXFZ99JVu75WbL8ureTZbDVK3f/2DHX7f8VBvFDeMQ/kiPwx6bObT9h&#10;LFcd2t6eaeGOt2EibyeLdr6TadfP8L2i3V5X/3Oy6Gr6Xlde80tY6K+crvt1suS6d5MlsNGglZ/7&#10;FfHT/8z2O8lCztOy+R28UG8nzZvfTlq30271cfofiJsSp5/DTZUHAG4Kpy3GTQMz3QgvLc1NxUkD&#10;Mw1tITv9qLipYvZPhpum7JR4/ZPipsTxr9r/b8m2h/7d4vB3w02vgZte8yT89Cni9QMLxVt6HaxU&#10;bPX6IMb25HNTzXkmk5hnUMxOS3JTz1fdMXhXxU3lWYWZfs6zU53nc6oj9VLv3LR10/eS2YqDR1a3&#10;aQW1m5C4qPlIV7yV8s8cfhqz0rjvWWlgpmpnLCYHKT7Tqe3E1HfCP81X+nVYpxgoNZ1ajpn3dEr7&#10;CcdPO+Gn7JspXgo/nd55gu8B6jfBSyeTf3Rig3KZkr+UHKaTyUU6E79qptd4PLHXoFeSmfSlGYs4&#10;Lz7VaZxvCrH2yndquVAb8Z8i1ZUy0VduU9WUmtJKTlR8rfKzzlyscyn/zTftd6XFO/6Be6Tq0jtu&#10;aozUs1Fx005J2/z2ZP1oTOPF+WkhG5WXVNxU9aeyXKiOo4qXGk8l77eYqWIZpA7i9lu5pzevg53y&#10;vdnk1cjvZooxSH9DI89pK4xVuVqmdyhPAdyUOlgT5SdtgZ82w0/hqJc1wVBR8JlOhJM6ngovhY8q&#10;RmSCCU8p8fjSpTDVCfBV852ar1TcEz5a72Ws9FH287+F56i2H0aa5jxdIGZKnP784DeFm85THtQD&#10;XM/BpI7fiM1rut75TcVLgwI3bbvqVX5zJYanh3pexPHMIe/qxLbDyTmX/nUyDFapOtyV8M4BNXDS&#10;M25Jho7aT43vO6gHpbxtNyWDyKc48LR9jpuKU44QO90HL70d1oOGZ37TYty0Ev4qv6n5TuFClXjo&#10;rHYU48qJ6vinPKWsdclnWoXf1XFTvKgj4EhiptWslfGdVtZo7POMUVvqtD1J2bDrkrJTWWsPQ+ZF&#10;vSmpIifr0NFfSkaMhWme80Ry1vnHTWeffwIWCjuFhzpvqeOm8qj2pnPOVy5V1YBSLDs5AC54IxlD&#10;joAa43be0wgLUw7O08c8bv5G46YXqmaVrxnFMSkzFTu9MFPGTZ0HNvWdMkf9HAZajJGmXFTcU/NR&#10;4LP2WIyncwr3W27XkFcVzjv2vGMRNxUL/g/mpsZKg7dUHNr7SVNm6nlpyk1zfaSOlWZjNTBWJ8Xk&#10;u7j8EaPlM/Ua8yDslDymo31cfspM8X+OUo5S2GmvcnlM03j9kWKm92Wx+fTlNR1xhuLwuS6k2k7K&#10;Yyq/6UD+hpTLomzQTtZNrIstlpK1lXFSrdNmoLB+C+s8rcn8mjC05kEN6zftm8caTWu1Os4FHxUr&#10;NT+q56o2Jm5a76W5sViPxvxUvDTkPq1sZu3HulX6/5Kbal0uscZPtYy+JK7BmtW8pqto1Q9iO2an&#10;xlJXM+bVGzsNfKZf3JT1cojdJ/edve967/GUFeemVzF/I/ukTSk7NYbaGzc19rWVY6VtuQrc1Ljd&#10;dp7jjjztZBu9T25qHlS8qOKmxk6rHCd1+U77z03LB3DvT+P0xUxz9eFw0yK81DPUCrWKuxgqwUjV&#10;sq3x8kF8Z3lmGrPSrK/9zC8ivQ5WF6qC172C97VS4r0VPxF/LOc9C/XrjZ1uYR8K72kV76cUs1K9&#10;l6nCPrXxuO+H49PPhT4j/vx6HHiOyRgu2xaXv5nWK9Sw0rWmzJ59xk4Zs7ri+jzz2ZWsLg6tMVK1&#10;7DP5sRCjT+2cUyp7OE8Rabyy2yv0wzzGU4/pWuYEddGPtYbt/mg186RVTrpnlNQK9um+Ii1z0rHm&#10;neX1HsDfkf4Gg1/cuCmvkdpBvO+DeA3C6+V9pvKa9i6OGQJPlecU/2JaF0qsdDD3l0E8f2L1LT5f&#10;re5Ldn2LaTtRWxG1MharhW2JucZO22mvdK9Lyk3D8/ZtGqfPvMBOFaMvpcxU2wszVdE3cV3GRzt4&#10;vSKJj+aI66mSmKPvpfR77Qr3vWgccw79uX6fWmQs83La2b6vNqiWfpDGZnnNpI01g21pmh/XvHC+&#10;cG6dZwKahCaj6Ujz2K9rLee7eQDPSc+xivdDuWCtthTvm/I2DNmSDDvvxuRjU8l72vJ0MptaULUd&#10;jyaz4J3TyRU6peOQY514UWewbwbx+uKo6s9cxNwrnyF+/1m8nooP1NhBxljDND+aXFKr2PZ7zKep&#10;OPdYH595VxKkPKRBqr0kf6erX68a9nfDQJWjFO8o48EDmttqvBf549155CfV+bzvlPZitnsV165r&#10;1fWHOP0p7YdZq+IXaqc+R7OeL3nl8JzOXUHeALySbeQGtXxucFMXA99Lq7xvvSjNTaocAEVFTlXV&#10;fpJYY+YqxOD7x08fx8dTWkwlc1j7uhh4uCnxl22bqUlMHlGtY1M/aZfLc1rXFbNUF1efeUmVlxQp&#10;PymyXKWhvhMMtr5bntI3zVPauO47tEjeUjxFUvOG78JI4aasqSW7po2h//eM4T1lzsJtjpsugg1k&#10;daEij6l5U/12Ub+pakrl5jXt8H7TuJVvS9udIU5/h8tvqhpRGpMW7ZDvtVApT8Vvung3OQVSwUbh&#10;o2KkQUtgpp2cu37dP1CD+XvkxfsvyQI0f+0PWEsz1q3t70f6Af2gf2Q+WvdDU/36Hyb1GyTOhxqu&#10;+lER/RNj/wT/9NpIu/HHSeOmn6CfJk1BsNHGjW4sjDdvgZUqPj9oK9wUtYibmshxuo2aUfKbmvI8&#10;pzvxk0ayOH3zm6peFKLeVNvO36R+0833/BF2+q/Jxi8i9e+VMu/p5i/9MXGCjd5HbD4sVQr9LffB&#10;Sr22PkAdKLTl/3F3nlF2VWeaViVVlXIqiSCcwCYaG1BEKiWQhKRSTghJgAIICWVbGNyOOICNcbcx&#10;JohsY0CksY2xB+PV7pleM233uNttT0+vNfNvwi/P9Jh26pn5c+Z5v72/ffY999wqBdw9a36869t7&#10;n3DPrXvvubWf+37ffpAxU+O6UAceeqswxZqn+4kHHyZfHx16hPWe0OFH8ZQ+yjpP0iO0JRuT1zQq&#10;rg2l9aGOHCdPn7XuD+NB/dCT/1Dse/CtYuvdeEw/9ctii0Q71w30S/19sfUzQTcQQ+1T4ufYB1Yq&#10;KU9/+z1c5+O/thqmH3rm98Wxr//GdIfYKRzUlfL1nZsqwlUHVczbt9x95e+fgKO+GKR6peKiTWLt&#10;pzuj7jrxD+z/m+hZ/V927J0v/hb/6m+Lj8NNPwLj3XP/fyu2ffzv7HeFzXxe9JvIlmO/4PMPN435&#10;8FqbKazPFBnq1sBPF4qpokXGUzUWtZ38fXTNjeTlw0cXbM3YK+15W1jrHmY6a81rxinFKmetlWCg&#10;sMs54piRcQaW6esxyUcqX2jgljMGXsXf+DKslLqjrPM0Hb45Y+Urlqc/dwM1t+Gm8+Crqn9qNVBp&#10;G3OFu2rcFPfxdr+47AZqrKLZXJO4qNZ7EqOdu4HaAZxXbdXXFofVdhtnTPVCNx39K/RTOGaZn9/g&#10;N4WL5hw1MVLP0a/xmvo6TynCSoPXlO8SsVDWE2wW4/DSBuk7R9J3Gd9X8p6WivVj4m+BqnMjzrqS&#10;74Y561S/AF4KK50+8BxcEi0XNxUzDb5T+VFd08nPN59pNha2uc8UlrpMefshGj+FpYqnSlcsw3Mq&#10;GTOtRvlP4afXwUiXHOc8bF+CP/Vacdan4aaPcI1P8J3G9+du5d//gO8uRH+A78BlfEcu30VN09vo&#10;3/K6sdXlfA/OYT2xC/qfKsa/6z7qk8IoWb++G3barfqh5L734PWUuvGddsMwu8d+tugZE2K3IhrO&#10;WIPEOschxrW+dye+Uovsa2P4WEOf3Ea2qVaj7QOr7YS52tpQY6hTNw6OOvFzVsu0E4YrdUyIvtPx&#10;bJ8AN51IHM+8GZYqTmrsdATzT2o/to2ixt6YD8NhP2Je1U58rp2w3RFwrDGwsAnknE8hr/6c93yb&#10;NePxoF7wPfS6+UjFUkMefpmvPxXmaTofn+kFYqdwTTjkO85/gzWS5LOMbM64nDyMoT+Jx5FnM60x&#10;BW81NiqeeSEsFYZpbFQ+VlTlpNW+6qaaONbXqGod3VtaxrQO1kU8bo3eefGP4MhwYdU3gMuqBsGk&#10;c+GV8FJ/nsqPn3z2s2x7uXjHxd8t3nHp6/wdXzZObDU5pyiXP6zf5P7RPv4O8uBOPAfuOYgCy3Sm&#10;2RzNWzqlPtdejLT0kZbt0n/6BD5PfMESnDTsK88nHlM45jgkH6i3VcN0bB+8VIJrurTd9wtjrN/E&#10;vhobMyHm37O/1UDlvRY8q/KqPlxMmgy3nfQI+z1Q9I67zz47nbzfO0bxnh1xkDnuzcyfmHd3bYxz&#10;QM3vNE+bjWYhzc8kzdV8jsac0OaKzL/yOWMa03iU89EUr2PelmspfWT+1GXE5WhFpgHaVa1kbBXX&#10;i2xerch8u921hr7E3DDlgjJH9HYn40mMJ//petrI5vWKzKc7+LtYVNv7zDU7mZdLHczBm8Q8tIGX&#10;ev8GxvN5Pn/3xEy3h3bipjfxuqDETGPf2OkOtu1EHtVGzm1sm8Z2oVui4CCpzZj8ZFLvbubJYh9q&#10;o549kaHcRkRW5zRGY1B72UfeJDynmmM76/JozGs/1yIdyLarfbBRYqfDD5eqY6fO3GzbEc6JOo8S&#10;EbHNNRzfqdQd1fNhrhMpR98FK2zkpty70xpRWi+K37+kbpfWheI3sgZuymenNxe/q/VGGVNlG95T&#10;UzcxKnhRxTGdZfLdY8yz5Jol7yw9o85FW8fy+Lp9OobzW193UGcPvxlKvZ+0v0M762UNM27K61vl&#10;ps5MFeUP9dc1vc68ls4+a/kp2xs8pbzW/loq2rH+nlCUeM9I/t7R+6eWm7KPcVPefzk37bo99DVm&#10;HJDnZUwwvn/lNU3ifW6stDrGZ+CUuSmfsy4p+wz+k3HTbbyGUn5foS2/qd0H+Jvoc9e9n9/G4udW&#10;tYlHeL4+fyv9jUz8TZyXin0OKt0vdnMfgIn24CeNMl7azd+ih/sKxxtXNW7K94xdo+6na5Hfo/O4&#10;mvFcq+hL7HPK3PR6Xo+oM+KmXKsxRqKxU67FmClR3LFzoPE7MDHTRXxfXhO3KaLkG52ftRfQljTm&#10;Un9eVD8x11z60tVxXMdo/4VR3tbx+XFq+7GKcT8x1M4VPKf1iPdMz818H1BXYdT+YnjfsaLvos/A&#10;KR8sZq1Uvv43mbd9g3nZk3DR5y1HP/hGHzcPqWqdqubp3HXftLqn8/GX9m9gTakNz1Dfjby4geNw&#10;xnuLC+d+MfFR56Q5P1VbdUMTJzWGGtlpZKg5NzWm2sRPB2Gm8Rz5cc5Inb1W+z7uUddXctOQp19y&#10;U+bMeFs0/5IXZs76V1jD4nXWsmBd361E1vldsp06AmegxdvfoDZCay29kdqumZbc+Cb+31KLt/9L&#10;jg9awnmCymtavF3rD7+BV5jH2MbavmKZu2Gk1EG4jrWI87WgSmZaruvkefaKJT8tt18nXrpT5wv1&#10;SsVilYsvZjrAXNG4aWSnzk1zdroKbqr+6r2Bm2qfwE1/Bq/8S8vfly815PE3slKreRq5afKb7qfW&#10;6f5/ZzJ2WsNLc3Z6utx04xH5TsPaUCUzFT9tzU2XN3HTn0Zu+pcZM3V+epLcdE8dOx2cmzojFT89&#10;E24a2GmFm5K7f9rcFHa6z9hp4KZ7jaGW3NSZaeCm/zPy09PnpuZFfaiRmyZ+6szUo9jp28pN4aN3&#10;I/HSXJ+N3DSy08BNuUZx0+d+Vxg3/Ya4qfL1S2Z6B9uktD6Us9MhuKl7T+98QbVPY/1TWOpdxlBL&#10;Ppo4Kbz0LlPkqxk3vesluCme0ztPVLnpf8246d+cBDct2an8p7mqtU7lSxVLNb8qvNTacNb58Fh5&#10;TcVKZ8rfiVd05mrVNVXufOSn62CobJ9NFDuVZq9jGx5PcVP5PrUek9ayn46/1Hiq1rpf+Wrgquw3&#10;JDcVPxU3zdipuKn8p+KmYqRiou5LtZoAbOvX9o1sa8lNxUaH5qZNzFTstMJNEyvlN7XUbuCmdcxU&#10;YxVmKoZa4ab573zKh1CeQ5mfEeptD8VNUy5+xkhzbnqVeU6dqYqbRmaqWOWmcM8z4aZXLH3K1pOa&#10;tuJxY6Zrbv9XcFFqsIuf8r06sEvfqaGW0Ypb+b6Fnc7b8hq1hZ4pzrqQ9bkniyXCQKllOnwCXtHx&#10;Ifde/LRHvBQvaTccdLgEe+wZC09FYqgm247fNO6j/HrVJpVnNTDTGK0fOKpYaQf5+e1I0dipfKhj&#10;8a+OIy+f/H87D9y0c6KYKfNdfKUdxkiZBxs3FTvNuelHjZt2jGa/scybxzDXHk3e52j46Wjy+fGi&#10;Kue5bRT7se6UOGr3hPuKMVMeoibq05bHb3zTvKSBGdp6UnhKz4NxiiXKh3ru+bDVC+CKYpwVbir+&#10;1gcfDHnjwRepfPWz3vVyOIbzBB6r84ubimeKf8IwdS5nsWrLWypfaFXvZUyqjnsfFtpU49TH9PgX&#10;cd2DKjzXsGYW3PRd36JG6zPGOiedI7/n41ZXVNz0bGofnHfxaxk3fYo1jMJaRuKlys0XY5VH1PL2&#10;z+E88okOoiG56ZTWzLQVN21gqYmZltxULFXMVFxT692LhRrzZKzKULVdflMbJ6ouqdZzkkZPLNd1&#10;0vHjp8BgxWfN14qvlCivae/4+61WRQfe6Da8JJrjhnWEV4d5neZ3Nmfz+dicOOfS3EtjmnOprTma&#10;5mfMCTUPbGKm1zLGPCxX4qVLmftK11UUx6vcVHM546cDxKpWhvn0aXFT5r+at79d3LTqYzKG6pxU&#10;kbmoKW9vZUzaxnVsb1TOTZ2ZehRHTdyU1zDx0Z2h7dymYRx+MdwFC3F2Sn6+rbd8UtwUnuJ5+/Kc&#10;Jv4Cc3HW1RQPsE3aH6X2wUYNyU0P87c5xHyeWOGm4qVip4mb4i21taGcmyrCTdO6UGKnTdyU+3WP&#10;1ocSM61yUzFTid/IehqVOKnzUo9Vbip+WstNq+y0kaHm/LSOhTaO5dxUbT9XiB3d/PaHEjON7DTV&#10;N7V8eriZ8UReT6sDSszXXRK7dG6aIq9lzk2r7QZmyr7VvpiocXW9JyrvFeemls/PY/u1JK8pY/LG&#10;mj9W13w750DipS5xU/0GkLgpbfkvEyvN2zx/q1UAC7TcZT4vdX5TjZnnNIu23y72l/gcuv7g3HRb&#10;uH/oHmLye0qM7Vv4vQCeab97cM/vFieVaPceRORn67uAvmqe2lpBfK7192rrleQ/by39bY2Jipv2&#10;wtnwl0q2HhScdFg3fyPYaZuYKXn65pu1e+N67v9ruOY68X30/xQ35XvCmamicVOPXH8TN+W7r4mb&#10;XhO/K4lNbHMhYwuQvldzaWxeVD8x11z6Lo3rOJ3HpWNpG6ddFMd1Lh1zNZoVNY04I45xjvYlvEYr&#10;wnPs3EB7G+1tvLY7is5Jh4uzL/tccTn57cqfX3g9HHQ9XlI46rz137Dc+3l4TUMfVroOj+l6KeTk&#10;96+nHuomfB7ipv3OTcVOAz+9qD/4TAM7vR+2ihgzwSeNo+b+0wWNDNX5Zx5zr6nG8775V+fJv5qp&#10;yV/a/BjOahXDNX8x+k0jN13zMvNn1aiDm+JruXIpa0ggtWeRRzh71YliFn6YmQPfRIqnr1k61yDS&#10;ehm5ZlDPLddM/DmuWXhjm7Tqea73RercvgwHf9WYq3lFb8IvehMsFHYaJI6aK3hKS24a2KjxUflK&#10;XcZIxUlzRa+p+00TN232nK6CmVa56foDykFt5KblelAVdirvae45PU1uGjynNX5T+OjGw38TlflO&#10;xU2PwkiPnrrfdOlucVL5TU+FmwbPaek3DZ7T5eKmLdip+U3lM3WZ31T+0kx7T8dviucUr2lLbpqx&#10;01Pym2bc1HL1k/9U7LT0moa2uGnJTOU5rfObylOacvVhpLnf1LmpxoLvNHhOxU4PPqz2r4MH1T2n&#10;tdxUa0K18Jt++r/jNf37BhkrZSxFz9tX/GwmcVPk3PSQcdPfN3HTY9/8XSHdERW4qfhpzNkfips+&#10;R67/c+wrPS9/qiv6VGGg4qDyo4b1pMRNIzNVjv+JXyNqqWoMbnonftWPqP/Sb4uPsa6U/Ka33g83&#10;/ZjWhfpFsflo5KZ3uN80+Ezdb1qNC81HKo4q32kjQ/WcfvOk2vbITWnrPPOu/6ExUXlMle8uZjpD&#10;PFTsU5FceeOmbBc7LQVLFU9Fs+Cts/GsziGnX3n2GpsxwLFIefT90Vfaym9qPNTZafSf6pjASeGj&#10;cFFpnkmMVdKY2CneU/hp7jddkvym9dw095mq3cRNT4mZiqPCQmu9psrfPzVuGurPyH8afafUkWn0&#10;m/KbbJPfVF5TxvnudT+ponFTxsRMS27qdU0r3PS6mK8vr+kpctMrlj4GZ8V/uuTJ4gOLHw9xyaM8&#10;5mN4nb+Hz1Q1TFkTit8hl5ODP7CLWvB7fsg4tVv3/mkxe9PrxXvnwJ6mfqEYiR+0dyR+0tH4TOGe&#10;3eTlm98Uz2iPCUYKF5VsOzxUftPkOTWWGv2mkZsO57jAWPGXwkq78JRaPVN8poqdJuaQ4qjGUplb&#10;ipkaNxW3VT1TvKYw3C54btdE5pjiphPw6EjjxE8zdjoevymctH2M9FF4aeSm+EzbxjBXH02+szSS&#10;Ob2tQc78nrV12kYchaPeAT/9BM/5C8WoydRDJT97MrVKlXcvXigfaqh1+oPgNb2AnH5jpmKcgWsq&#10;b3/y1G8aF9T6ROKKE6YEP6P4qZiZznnu+fgyYaRWF8DYbPSdwkdLT6k8rK58vGSogdeK2aIL2Pd9&#10;FZlPlLEU2e/CXPm25vY7L6L2wEXBy6o6rme980XjploPyvgjz2ei+UlV3/TFyE2/i9/0JWOk4/tU&#10;t1NsNaxrH7yeOob8fhiyM8TTjdW8+2q/gZHW+k/FS0uJmQY2Gryl4prGTvGYmv+0L/hQxUHde+pM&#10;1cZgrM5ZzYfK/vobyHs6dsrDxai+rxa9E7/E+/oe+z1BNSSG8d4bNhI2MHw7cyHmrcqNt3nWnDh3&#10;0vxpepTmVZpj+XxM87A4F7NjND/THFDzwWtrxNxxUG669CS56QBzN9TETDW2Eq1iOxrSb7qWfVrI&#10;2Ok6zuPibyO/afKcMn/s2IgUXfQ7N6HNUdezrSoxUtcNtCX1vR3Zhthp4qbbynZipzfyekk3BQ3J&#10;TXew305e51y76FckP5i4htRL2/2m8pwmvylcKeU403bfafKc4jfFc2r1TfGylXzU2wcYk/L+QfqZ&#10;mrjpIa7/cEXZmPKNu6Sj/K0amal7Tdvhpe09YqZRXWKnQe2Wmx75qXFU56YVdmp+08hNe4gN4p7f&#10;k6lbbX43MymHX37TZs9pJ57PIDFMVzPnLLmntg223fmo79cqRo9p5KUdRCnVN3Vuqvx1Y5F7+fve&#10;TtvF6ydu2sROeR2rrNT6er1QlZNW+4mbVt8nPFbipvFxc26aroX3njPSuqj3sepOwACDb5q2c1Nj&#10;pLFvuezs49zUflfgc9GKmzaN8/mpMlN9Bv/g3DS7h9hvMJV+O/ekTu4d9psJn2vjyOKgYqLynRL1&#10;N7LPu7bfEsVzN+7Jc+geTLqHwEq7b+bzdaNpGDHcq24Oj63H1/2tY1u8/+leuo77/2rimhppPNcq&#10;+hL7nrHfdDPnyWRscAPXh4bK0x/ONbvHNI/D13P8QPYduDh+Ny4iRtnvi9ewD7LvzwXE+bG9MLbV&#10;d82jnauffq659F0a1/n88XQ+tRU17o+l82lfP05xZqZZtK9Gfj6OF0O13zKJnRuL9pE7iu6pR4p3&#10;z7iXud/TxQL8pgvIxV+wiXx8cvfn4TPtX0cN1LXk7kvk8PevZ90ocvvlN1XuvvL0L57/RfOSvm/u&#10;FwrpQgl+WjJS5eezVr24aWSmefTc/dKL2sw3nZPmHNXHnJ9Wt51qP3FTrvOyRQ9abbRZGTdV7qA8&#10;K1cuVb20sG6F5Q5Sg20Ga0aV6/z6er9vcxzQ2swuar7ZuhkhTmON4WnkMg4qrnn6Ms07X4CdvmTc&#10;1Pyh5OMvo1ZeIysVNy3z8NV2L2nipbvho5KYKFpu7chMqVc3IEaK5CGSVjSNea6+8vWDAjdlTSjV&#10;OsVv2sBN96rGQKkmfuo5+7DTtbfLa+pyzym5+AdCPn7VZxr61P+LOfnKz1dd08Y8fWemgal6zn7w&#10;mp4cN91yx3/I8vR/DDMlNx8t3gk7tTx9OGpTrr58p/Kcep5+HTf9WWCme+rZ6Yrbfh5y9ffmefol&#10;J5Xv9GT9ps25+srX/0/k6tf4TcVNIzs9KW4KL917P1JEqnm616Qc/pC7b6wUNnq7ZAzVualy9gM/&#10;reWmyt13dgofrebqe/8g25ydipmaHoKdGj8ltvSbipu+ZXn6R6t5+uKmn9YaUSjy08RLEzuFj96N&#10;nJ8mdkr+Pt7TKjf98DP/SG1T/KZW3xRm+izM9Fl8pxLstOSmqndarzxv35npnXBTk3HTyExhro1+&#10;1MBOxUadnX5UOfripCdYEwp9hHqqOuYucvWH4qarGvL0w/r1OTdtYKY5P83ai5THL07qY+rbGDyW&#10;XH35NZWTX3pJg+80cFOxT/FU6ojCUBXVl0f16pg3bzVJYaaqcSqGKt+pPKiKOsYY6Cbl4/8gqjFP&#10;X75R+UuT35R9AzfVuDylISa/6cZQC9Xz9eu46cajP+X3Grgp9Uxa5ef7uNckVaz6TEO/UtMUn+n6&#10;TC2ZaZ3XtM5vmteeSXVmyrreGw5oDSly2NcpT7+Rm07n+9Vz9AM3DVw01DQN7LTkpp6fX/pNlZtv&#10;ftMKNy1z9JWPX83RV7/M01eu/pXqL33CuGlYF+o4LPUx6t++wm9+P8BD+6Ni9R5+V7z5ddbS/B7f&#10;f2/ie37d6rROvpDaiufdR81SMdDPFCPG3st63V+Cjd5LfVI8mOPvLnq0zbkp0Viq/Jnk0buG4wlN&#10;4hj5VLssaj0peU7ps79J/NQkdhraJStlfonPVLVNtS7U8Amw0nHUJSUnv2sic1FYqeXkK0cfnmrc&#10;NLHTkKNv3FTsNPJTeU21XpRxU2OnzMdHkQM6Cg+Tap8q0m8bxfhI1pXC99cxmvn26I/hqaU2AfnT&#10;4l0TlJv+jufhgzDU85XHr/z9H+EP/TOi6pXizTz/+0UfefriivJWjre8bNb9ET+Dn0o6j3lOYZ2B&#10;m4b1qJL3NGen8prWyP2lddvysVTTFG9pXjc1td172jL+6/D84LfnvIu1ns6VfzY8N1vH6CzqxE5+&#10;wvLwtS7UeRd/B7/pa8XZ73nReGrwYuI5hVk6MxWn9H7OLGvb4s6DqMpJq/16blpy0rCdvnhpYqas&#10;+xRz8QMTDTn1dW3bT/tGaR/L/ef5mrcWPqzrV33UkX1f4TPxOd5zdwROqpy7rnWIuad8njan8jlU&#10;PhfzOdWcOHfyeZ3mYJrv+bwsjxrXfPDaipg7NnDTJTy2tLQirse8pxqPbat1upz5muZsmq8NEOu0&#10;knGeU0tuuprta9DaIcTfxnP3La7nnLmYUyduqjl/7DdwU+bilq9PTPzUmanHG9hW1VbGpG1B8veY&#10;thNRHTtN3JTX1XL0dxB3lsJfFtahyceytvatshDjpvjCYKfDjJuKoeyJui3E4fSdm5rvdB/jiDWi&#10;huFjM7+aovhpYqgHOEZizKT2wUbVctNDPIfDzbJ8/iMcf5RtRLFT+U1dnqPvvNQj48GHyr23GxlD&#10;5V7s3LSb+7SUfKd5jr57Tisx46jGUJPfVPxU7NQFP41+U8XETc3/6ezU+Sext0Y1tUkb65Xq+FbM&#10;lPFeHscU8vMDN6WesfHkY7z3+Ht38DpLzk2Tj5PXNzFUXkdjlryOxlCJOTetvrZVTpr6Ol7HRjW8&#10;R+J7pUuPpf3iY54yN4X9RmYqPtjATRMn5T1t7RjtPc57//8bbrqJ+yr3n/Zt/B23h3uM/U7jfY3F&#10;e5By+iX7bed6ouT3rhbR9td+m5HujS49LvJ7ZRrXvZN7q63txL3ZOGg1ct8WUzWuSky/ifl+a9nG&#10;46l2q983/Tl4TPVNubaUp69jdJ2Srg2dCjdt8JlyDdbnmhI3XRy/A4nV78uW3HQB+7rm05b03VxV&#10;P2O55tJ3aVznWFTRQvr5ebRf3tdjzUFXo5loOpqGropRbWk2z4tzq3aOvos71+AV2E3t07uo6fkA&#10;/98/bnVN521WfVPWiFr7uPlRzXcaWarWjJq36Vnmoi8yX3zSuOlF8+5jnaZ7gyI3tZz3fmel8px6&#10;7VONZd7Tfsbjfomd4k+1diX/fjAWmntHB9uv1TarLxCvPXFT+KK8prPWKB9TXFL5fvKbipu+gL/z&#10;hEneU+Xxn4mmc67BNI25ZIOaHo/t+HFaydbPEN9FWrN4CZ7S5buVWw8T3SFGmntMm9uJl+7Smh45&#10;MyUH/xYxUrHSXIGbDkR+Km5ax06dmZZ+0zpu+pMGZur8tJadOjdN7DRw07XUOZVSvdNq+yDbyOUP&#10;flNx0yBnqe41DTxVDDV6To+Qky8N5Tf98N8Wzdz0J8ZLF++Anw7GTXc5O/0rapuKm/51YX7TW73G&#10;aYWb7mmsddqam56833TgALVOD9TVOD0Jbgo7HYqb7vsyXPT+XwZu6uwUVnob3PQ2tqWapxkrlc+0&#10;VFnvtBU3TZ7TOm76tcBSS24KP4WXSgdQ4qaqf+rs9FG1g44cj9yUvuqb7s3rm8JNr49K/BSGmrNT&#10;r33q3HQr/HQr7HQrufuK2z73q7K+6XO/L5ybWo4+zFTc9BjMVHJ2at7T5+qZaZWl5gy1ru1cNXhR&#10;4aaqhwob1XpT0kdPwE0tv59aqC/8Y3HH87+nXsBvqH8KN32V/tffKm79En7TP/rb4oaP/Lz0mx77&#10;OevDUd8UtmlKdU6dn3ps9KO2Zql5fVSxVPV17jeL+VtgmtSWFK+cs8EZavCXzrRapoGZeh5/iJGl&#10;svbTzJX4VPGXTlv2SnHlkheLKxfzOxZ1Tmdbnr7WkIp1TDeHGFgqrJR+yUNDX/w0eU25lpCrr5qm&#10;gaF6P9U3hatqfULrw26X4DfdeKSZm+Y+UzFT46UeYaYbDv2kQevpN4k8fdW/dlWZ6frcd1rnNT0Z&#10;bmp1T2u46VpYtLipSbVLw3dWY44+3JTce+em+j6+alnwm4bc/EZmGrip2Kn8prG2KTHUNRUbHZqb&#10;Xrks1jld+jjc9DhrRD3GWlFaL+o4/xs8Wyy56dt8D77Jb35/xm9+PzJdSw7H5dfC/87/42LkuC8W&#10;IyZ8oRjRdw9chzWTJqGJsNMJsNSJXy56qWtqmngPPjk0QVKdU9U7/Sw5xp8vpXGJtZdcqosa6qHK&#10;oxplef20ifKiqv5pyutPbXjruJjjDxftGq81nZhnTpC/lHmvPKbjpOg5HccYnLRkpvTHsH2sRHvc&#10;XQjf0ljm4BLsKnFT5ezTFzdtG4EPCv/psJ5DzOdYx5Rc0o4R1EQd9XEYL8914h8X488+Ti7/N4op&#10;cMJz3sO6UsZQv2/e06nv+Z75MY31iZ3hqTSGCkeV31TcdNyUR8lzVy2AV4qp51NLVbpAHDZIvs6g&#10;N4zDnnc+fZP66AJ4K7K6qhfgEU3KxsynSj/5Vdmvhr82+FXhuNW+XQcs+Nx3f6eYct7zPAfPy6c2&#10;qZggrNG46RTqPERuet4lcNN3i5s+gUczrBXvPNPYKMc4O9Xxg8mPO91YctOMleaPKa8p/ZyZOh8V&#10;C/V8fXlITXo+MHC7Zl5fO26y/KT4UGGj4yaTq99Hrv6kB/j8/AnvYdWZ+Ky9B83jPOrWMF/UPEe8&#10;UnMfmxtpHnRFlOZHs5DmTvl8Sm3NqTTvYr6UmOg1oZ/mZ+pHpX2ujftrDplJ15C0lHYubfP+dczP&#10;loU5WkONU55HEztdydgq5nEoza1Xc65czGs71iJFl/qudbSrWs8YSux0A/2NqBJbctPN7CuWUMca&#10;xCVyRWaR5v/beNztzUr89Cbm6a6bae+oaCevu8S4lHiq78c2MVPLpY1RfXFT1Skcsdt8p1bf0Lkp&#10;ObuJoebcdPg+zi/dHtgp/LSNXF9pWM9+jkGJl3r7AGMHG2Xc9BBj0mGum5ikfpQxU9rym5qOso02&#10;KrkpDBWmmnymzk27GUPmQxVDhZ2m3H35T4fipj1w1EFUek/dc1phpxk3LdmpvKfwTOOnYps5L1U/&#10;02BMtMGPyjFpX2ey/PYX/aVl5PuN+gFh3axjvCd5TZybNqwPxeubfJy8rolh8jqq5qnYZoM4jziq&#10;v8aJkzJmbY7JWagf2/Q+ief1x1NM3JS2j1tePtela3Tea9e7lzHkXlPjpnsYQ5ajrzbv6y7dJ+O4&#10;MVPawxkzbspnwtd/Mi8p/abI5yWN8Tmyz14Wz9Rv2nEj18Dn3TybtDu2V3QDfWlro9rpm7gPGTdl&#10;H4u6L20uJf6YxD2uXeI+Z+IeKPY5lOzeyL75PbV9HcdpbHXUmmz7WrZJ2ofxJPZtuHf7sas4VvJ9&#10;dSzXfSrc1Gqb6hg9d56Ta0huymOl3HweP7FTtaPeVm46j+/UXPNjv5+Yay59l/ZfiBbVSOMLonQu&#10;P4eOzdtX05+VaTZt6Uo0A2m7H8N59F3etRKPwPZi7PuOFhctvL+YveEp5pfk5W8iZ18+1E0nWBPq&#10;xWLBZsXnzWu6YMtL5Dc+AfN0XkqEO+aeU691agx1fsZNxUmjQm5/yI8v2ar2jfn9ntef5+DXtMVN&#10;65lo8LsmX6vqAziXzWIjN/2q1T6blbgpNe0GVDdN+X1PxjqncU4nvyl58b6ub6s4jbqog0l1UwdT&#10;9Vj313ictoK5ZC6r9Vb6cqbb9XMNzC9nrX6eed4b5NiLmX6fuqmvU7M0XwdKtdnwzWRaLl4amWkj&#10;Nw1+U+eiecw5algbqmSn7kPV+k8m5enTFhMNftM/N7/p5qPK04eb7sNrKlU8p001T2O+fpPn9AD8&#10;1NSCndZwU2em4qnipu5DDe3ITt8ubroThorMb1r1nJ4EN9UaUSlXfw/cVMJnKhk39Rx9xTw/39tD&#10;5OkPsD6U1IqdDuo3PUluKo/pbbDT25ybwktvY2yP+jDUwE6peRp5qeK+r/wqstOSm+7/alwX6qvl&#10;ulD7bZ2o6DnNuana7kMlBm5a+kwbuGnynGrdqCDnpocjN1U/XxfK1oSKzLTKTmu56d3Bd2rcVOxU&#10;3NTYKWtDfZ7roxaAvKSpvqn7Tb8BN5Wq7BRuautFNeXvw1PlS41cVQx0MImb1vHUNPYCjNQ8qvKZ&#10;iplyLTqGGqgfe/V/B256338ptkZuuonPtWpwbIncdD7cVGrJTreyrUHwUDFRl9aTMkaqGFlrtn/w&#10;o2r8hzzGD42h9otnwlDnShu0zj11TfGYyj86YyUaiKI9fcW/MG+p/KW2PhRe0yuXnLC2aqDaGk8Z&#10;NxVD1bndX6p26ms/bd+Ye0rdc0puPuO2jWuS39TWhdrYgpsegYXiNw1+UsVcbBMzNW7ayEvFT5t4&#10;qcYyXqp2lZmqf1rcVB5T95wO5jcdjJt6jr6YqSvWNDVuypi4qbZ5bVNbBwpeKmaauKnY6SlyU60P&#10;9cGlYqWPwU0fNXb6waV4T5cch7s+QX7KcV6n54prb2TNLn6HnHf968Wli54tJsNMR4z4JDU9Pw2/&#10;/DSeyrthp+Tc0+8a9UfFcJhjbx/bxn8KEcdJqnWq/fGBjvlkFG31o7pY975WbO+SxjBnlEYzN5XG&#10;4PPhXJ1jQ7uLvhTGPxFqlOIH7Rj70eA1hZ+G2qafLNqtxmngpu1wU8/NV+wYE7hpO+c1xjqBsfH4&#10;SKVxcNKxqnfqqnLTML8fxnze/FPyUGl+z1y/Q9fC9XbBgIdPpLbBlAeKcXDUvvPIU3/3q/DF11g3&#10;CaYoToqmnPt8cdbUE8WUqc8Vk1TP8yxY4hQxNrFTmOpUan5K8nFqvaUo9TXexzGS+qor2se55WeV&#10;Jk/ldaQmQCn1o84jmthOXQDXlPOeg3+WSvv7cbXxOZ7DC1wHPlq8plrjSfVMJ015El4Y8/CnwIHf&#10;+UIx9aJvFedd8h3+FicCN50kzhj2Ub5+zkjFQlX/dDANxUvN82rn1bnD2lv5MQ0e1shLA+uMrNSY&#10;6aOJjzoz9Zx8sVMpjIf1nwLzpbaFfLe8Hva68lpPOPuxYvTkB/m83GvMvn0k3GPEHhjBDuaFzIs7&#10;VwZmaezT51YzmfdoXqQ4HU2LUXMjzZ8099K8yudY+TzsGsarczKNZTolbsqcK3FStfP+dcxpl6Hl&#10;USuI0kCNeJ513FRz9TT/Zm5r83nFXGvj+Dqi5veKLvVRS24KW+jYxHaJebgpthOT4HVI3BRmkdpb&#10;aKvvEu/YhhS9Tb+Jnd7IGPJ8/VrPKa+/OGrOTdU2dqpttGGkoQbhrpKdipuKo8JOxU3Nc6q1YLRe&#10;VMrh5f0ljpq46V7a+9DtQVYTUdxUefuRnZ4WNz3E9dfpMOMo+U2P0M/UGdrGTMVNJd1X7X6qNmxV&#10;bWTs1Lgp7FR+U5S4afKcVvymgzBT8dQOaqB2KFdfSvn6GUPt5ne1luyU745e2CYqfaGVdmKhORfN&#10;2/Kb5p5TjlcdAOeyrAHVaexUvJRriWrr5Pc7PKeBm/L6GjvltfX1oYbH19nZqfL2jV8eICLnnrWR&#10;7Q3cVH1pfyk/bihuWsdMdR5n98ZN/bqJVp+VaNyU56X3sbioOGmnpHbs5+xUbfeaqq6Fc1PFxEdb&#10;tfkMOTf13yveDm5q7DR+/ju283fPtYW+30tiNN8o9xJxU+0rr6kxVLaLnaZ7kfpxzJjqZvrSpiju&#10;c9b38RZR90L7TWkdMcrZa8M9V/fftdk+7JuYKdvSPTu7fxt3XcUxkvaROIeu67S4qa4108lw08RK&#10;eVxrcw3OTBWH5KbX8H2cyRjnwuy7dkFszyfOq0hjUn9Fc+lLGtcxOt+iGvG4Nu6Pp/113JwY8/7V&#10;2bhfh8ZmI/3P8MEo/e+g/yU0TuxYWrRNurGY9IE7i4sX3V9MX3WceSS+0zVP4T9V3VNy91lHat7G&#10;Z1kz+ARzy8fhm6pvGnLznYFaX2ORo4qlXjRPbFQqmamz06bo3lTzosqPqjWlstqlde0mb6p4aZQx&#10;WOe29VHXLs+s4mWLAjedufpFvKavwBnJHWTOZnOtpXBT5mDij1fJ54Lk8Qx+mMFiWPe3FVdVHuLg&#10;Uq7iYGo8vvF6VItWNeC43uvgpqtegJtSi2231vx9s1jKelKeh798JzVLk2ClO4MsJx+fqZhpnRrr&#10;mjbv4/n8wXMa8vjFTp2bKkd/UG6699/CTFHOTtM6UT+hVt5foLLmaWtuKn5aw06H4KYbDkUPqsUs&#10;Vx9uuvF0/KY3/wWMVH7TnxTmN4WZngw3Vc5+g9/01tJzWrLTyE0jO23ipjlDTe0yb1/rRK3c/3cI&#10;ThqVuOn+Fp5T6pyuFh+tyPL0T5abwkdv+9Iviz0osFNx0/9h3LT0nGqtKHipC24a2GlZ+3Q/vPSA&#10;mKn0IIKHDslNH8r9ppGbwkmdmyp3P3lOIzMVO63jpnmefh03FT9136mz0y13/4oc/pir7+yUuA1m&#10;Km2V5/TzPC+4qXykH3r696wJVa4LdezrcEopslN5Tq3eKezSuKl8qJGdesxz+e+Ecw4m56v1UUxV&#10;61WpPqpYLNemx6KvPP6Pf+v/GDe95b7/HLjpHaoJHLnpHb8wv+l8Y5nimUHGN8U465Tx0MBSIyv1&#10;cfOXNh67kPz9xFidq6bHfBOWCuuCbYqfzl6rXHzy9MnHt7Wj1rzGvffVyE31XfAy99EXydM/YXH6&#10;ipfIs1ct0tJvWsdNjaFqH2QclWNsXSh4bcjHD77TwE3J2+dabFzbqXEa/KaqsYrf9KY/DX7TBm4q&#10;P6lzU7Vbc9MmZlrhpYMx09Pmpg28tFLf1PP04ab2fdrkN+U7zLhp8Jo6Hw2e09Jf6rxU0Zmpvreb&#10;mKny8pd5Lv7QflN5Uj+wBF6Kz/TyxY8Wl8NLPwgvFTd9/zUPF5dd8zXGHjb/6SULHynOuQzWN/FO&#10;5mQH+P+WuXT3AeaFR4r2Xvl8mKfhF2rrPsi8dj/b97IW/eEo7eM6zD6H2If1C3rYt4dzuXpp55Jv&#10;E7XFKA+nyTxMHDtcj6Xjw7lsPQQ7F48vb1Q8b/tIfJ9j4alw3A7UOf5uInn64qj4UdvHiptqjSet&#10;ByVuyhwUvmksFebaMV6K3HQ8eZ2MBc5KG36qdaI6zIOKD5Vc/fYR+E974andRHxQw5jf61ps3YYR&#10;WrOB6x15mMfgOGoGdE/8YjH6rIeKCec8QU7/A/gNWReojxoIfayZDl8TQ5UHVf5Tb08wtkqNT2Nu&#10;cD+42/iz4HlR6idxrI63NabsuHBO57MpwmXDPsSzYzuN+TG6hiBf375VdL/mpLPguNQdmISHVLGP&#10;/kQ4pXyWE/qUd896V+98PnLTbxdnvfuFJm6q/cU5x4uVEq3PsTq+peQHHUxwz5LFsi/nrd0/7lf6&#10;Q0PN0eQn7Sv9pMZM4cG+r3tLxUnNY2s+U7FWapxOeYjX+YFQsxRvqfzObSP0ft/B5wdGJ/ZocyfN&#10;Zy5Hl0SpfSXSuOZK86I0d5I0J/M5leZvamv+pZhL+/n8zvfRfpqXaU64GF2bSf1Mxka5xkHjUrZf&#10;xzxMWoaWoxVRA8SqVjK2iuePbF6tuDoozcHX0F+LFHNpTFoftY7oimOnzE01H2c+b7qe6Izihqyt&#10;MfUlcY0adW7jOUnbs6j2jUGqczooN93BvN61k32R81PjpvBR85fu4l6DarnprWxz7WGfqJybGku7&#10;nXMjeVJhp6p12shNtX0/1+DiHqx7cS5xUrtPxyi/YhM7PcxYlHlSj9CP6mRc3DSyU/tuib9B2W9S&#10;xk5LbtrWHXL2rd5p4qbK34/81HL1M25KHdPG2qbcy7McfbUDNx2EnRo3bWaniaVq7SjUGdUhztlL&#10;33U63NSZKbEjPb6uoVQ9N+W1NM/pPl6XvUF13LSd19Lqn/LaOv+sxiG5aXz/pPeHv0/iOZ2xtuCm&#10;bbousdPETbl2rW1Vy015P4uZdijyfjZueguRvntOrc2Y1wI+I27KZ/APwk25DyR2mt9juKcYB/W4&#10;lb6kPvup1mmHlN+D2Ka+bzdOuokxaeNJyPfjntm5lv39HktbftKODZl0X63cY/85uKl+77LnRxyK&#10;mxof5bk0sFOe4xlz0wXZ96m35zM2ryKNSf0VzaUvaVzHLESLauTnVqw7/2zGZ6GZaEaU2hqXrkJX&#10;R32QeClS1PiVSNvU1tjCon3ituLsD9zBfOAe+OiXYW0w1NXK238Chkp9U3HTVU+xPpO45v1xTai4&#10;NlSFmYpHXgSPdK6a+KkYqqu/5KnmTxU7PRVuaizVvaVirMFX2uhhrTDT7PyJm3Ltddx02rIXmCc/&#10;a+tCqb7pVTaHU168mCTMkhqjg2n6cta1GEQz5Fs9BSnfPpc/dvkY2XbVNcUTO43zT6M9e83L8FJq&#10;j976b1i/4s+LZTfBOXf5Gk/RV7pLY0HOTD0mbuoeVI51bpq2GV/lXLuDEjelFuoAOfsDWe1TsVPn&#10;pvKa1vpNz4ibUus0+U2H5qaeq5/7TcVNzWc6KDfV2lAucvc/xPo3H/r3QdU8/TPkpg3sdE+VnWbc&#10;FHb6dnJT95yuOvgfqWvqytaHetu4Kf5SmOlt9zdyU9U7TcxU7PTt4KYPlfVOxUkPPcw6UMhrm2rM&#10;8/e1VpRYaZPf9NGQp29+0yfeKvbFPP3ETT/1y5Sr35qbNrLTreKmd8NNkdaKMm56/C3ziR59+nfF&#10;h42b/qZQrn4jN5XvFEV2mbip2KkrMtSSnYb1o3wdqWrMmaqx0bjelJ/vI8+Jm7K2lD2mc9OwdtQn&#10;4KbHnnmrOB1u2pKjOiOtRsvzL/nrfPLzxV51HsvXt+1wVovRl0rb1mHa/Abfaz8weW791dQ0FUdV&#10;Lr58pTNWknuwUnVbJNYMZDz4QcVNYw4+5+mPbNT9pjkzTdx0g7jod83nOkd1VNHc9TFX37bJa6rt&#10;rxk/zbnp4shNN8JN1ye/aYWbute0xm86FDet85m61/Tt4aasCbW3XBdq/QG+A1TftI6b6vtL37MV&#10;bpqz05yXentIbgoLDTn6J8dNL1/8iHFSRbHTwFKPF5cufLB4/5Inivf1f6U49/LPFGOn3ll09cL7&#10;lAfHvKsN/tfeC+PRHKh9H/9zMlfSPElMlTlyW/dh5uWMdzNuYpv5mBizeVs4T2hrP2lvkPmcaPv8&#10;riFynOXixehzflvTxDkAUXl58fG1hpOt8YSf1Vgp7FR+U+Oo8FSrZTpaDBRl3LSNtjHScc5M5TVl&#10;jSg4aRu8tG0kvh7VNYWZGgMVQ6W+qXFTm6drbk6/5xj8gTm+/l4jWOd2JN4taRT9UVpT6pjlYndy&#10;ffIZtluN1I+xDtani95xqnnwJ6wv9FXjppPxnsoj2ocmnSO/IgzSuGrkpuTyjz9LbRhg5KUNzFT8&#10;DnYZRK48HM94XrbvBDtWDBFWmUn7Jek88mgOJjylwSfKecQ3J8k7GuqVTjC22Jqb6rhU3zQ+hnHN&#10;vsA6B31c35+/RVhXq0Vs4KY6b2tuWvpMYaJ9Wq8p1jHtC8y0Yf0nnRdea57Ss58pJp+Df/ccrff1&#10;jPHUURO/Qn2KL/Feu4v3A++hEXyeWIMjeBxXBTZpc6dZzFs075EX5AqkOY3aGvM50dW0fR6mOdcc&#10;5PMuHa95ksY1D9N+C5DPx3y/6vg1kZUujtHZqfoVtS/h8z+YlrL9Oua00jK0PGoFcaBGKxnjbzAU&#10;N9Xc3HiqosQ82KQ5/PoojanvYryJm25ku2sT26XNUbHfkptez7Fbom4gSltrtI3zba/Ix25kHDVx&#10;05u5h+0olZgpY9beSUSwoLZuBCsN3HQ395pd3PuQ+02j53SY/KY90q2Ie6SU+02NS+3jvNyzJd1T&#10;/6m4qfNTRWOmikeCxFL5Tc4EL23gprqv9uA5xc8vz6lz02HmN411T+v8pqfETTN2mntPM1aZWGnu&#10;P83XkBJD7f04zDTTGXFTfvNrePyMm3YFz23wgfJaG1fktW7n9dR3Nb95mvx1VtRYh8T3rvlHD7SO&#10;8qQm7addUcPxbHNO6tE5rPX12PH9xv8HbVyLcVMxU7setlnk2uGibTDQNnmmJc/BT3yU56i25eRr&#10;e9zHuam8pYmZ8jlp8pvGz5S4aNVjmn/+OvgMujppd/JZrZW2Rfn+iv5biWIH9wUT94PUvoF2RQ3s&#10;lG15v7qv9XVf4v7kzNRy9XWf24A2DSHuk7qHij/a/us4T1S6l9JP7bVsz7WGfq7V9CXu6ya1tT/n&#10;t6hx9td91v4mW2nz97B7Jn8j/63J7q0891TbND5HPU87lufVyXNMa0Fx/oY2z6kLKUd/UOk4Xc8A&#10;17WE78tr0KIQzWN6bfm96L8xJr65MH6/Ki6I0verNC8q7/czJs2NmhP72lfn4LHd1+rXkK5H1+SP&#10;o3P6uXSO/HzqXx01m5hrFn1pZtQM4nSkeCW6FF2COPfkLcWYSw8Xly29t7hixf3U2Pwy88WvMb97&#10;Gpb6ZPH+RV9hnVj5Te/B33lfcckCresUOOp759xTXIDeCzc176ex0PtKfgorLeuYimmKo4qvuj+V&#10;7ZzL1rvXsXVy3lq3zR4v8NfkPeV8zlQvZruk85Z5+uKmD1g+/oxVJ5gzv8rc+NXgL425ftOYv9kc&#10;Ds+pfKfydmqsTsn3ST3U6RLsslGaE8Z5oeaGJh/LYtPxjY9ZMlc8qTof3lKTrg/pucxYRW2FlS9R&#10;t/YV6uPhN70F3rlLvPRHlqef5+Vbeye5+lHLLeJPlRc18lLnqIoDcX0o46P0bdst5bpROTf1XP6B&#10;PdRANWntKNYFET+VBxXv6Rq8Sev3/7jYdPinxfV400J+/o+JaJ/8pZmoZbpmX6bbYaO3U8/UtZ82&#10;WpfrALVMD/x10rqDtA/+jNxVvKSHfh50+OfWXy9W6mPEjYfxmDaIdaGO/F/yzjTcrqrM8+TemwkS&#10;CCQ3MohViIoyhATClBHIDBluQuY5ZM7NTW4GJmWeVIo5giDKKA6l1V2lVdXalpaAgApl2136WFUW&#10;0l2PtqIyJNqW/Wn17/+u9e699j7n3huGD/U8/eH/vGutvc8++55h7/v+zv9dCz66uyaNoaVo2eU/&#10;Cktgp5fs/Ef+5h+EGZe+YJpOTf609cxvWvhNtTZUWh9qveY1jZopn2mhtDbURnipa9MPmfM0ymr0&#10;N2fsdIvYKWtCFaJWf0tNW7U21I+DvKbmN+3Eb9opvyn+0u3/nHynapfSelClfkob4TuVCt/pLjyo&#10;0u5/DXO0dtSun4WOPS+Fjt3/EjoYn8/4iut+DiPFY3r7r9ArYdud1OWLmcp3ervWh3rN+hrTWlGF&#10;7lZtvtipFNud9+It3Rfr9Ltgl8Vcpxpz5WtEeY1+YqfGR2nHtaFi1JpR5jd9AM+puKlL85y6Hng1&#10;7HnoQNjDevd7PvP7sPXe35lPdNn1r4al1/8yLL0Wbipdh9f0+ug3tbp92kulG141v6l5Tm8q14da&#10;dpPGXw2Lr3kjrL6Vv+dB6umf/GPY+ygM9PE/his++8ewG0572RP/t6LL6Uf9kfhHtjHHKPuWYl2p&#10;z0owTqTjvHWxDhRe1yt4Hql4vieZ+5Q1oj7yZZ3vG8xV+29h9XX/FJZe9kO+Ly+GZXt/yHfmB/Y7&#10;yeSlzD/qgnE6L/XY1Hda8aKKhfamxEiXaT6AJsdnXHMEFNvSufg6T1ofKkosU7xTXtGMlZqPNNbl&#10;2/pPrAFVrAMlhpr6MfK4hdFbGn2mf1PW5lOPbx7UhTzPQphpknyw4xZ8JfpPOZfSb4q/FK98nMvU&#10;vaaKPa3/pFr8xnr8fA0otRd0PV/RQvyoktXxF9ufYx+0/Vn0HNdYavElr8fvZP7SJGOkiZNqrKPz&#10;mVLbmZNlB7/hbXrK5t7WvbWoy6BOQr/3qV5CY5qvxuamyWrxC04qj2ku7tcFO52V5jVVxH8a9Qgx&#10;avTMOF+p1n3SGlHF+AzmMJ3+UBgDFz1D2+iPmc56UDOJ6LQpD/D77r4w7H3XhSHHf4T6erigaiJb&#10;d/K/JH5J5T34QfoN6iJ/gQMSzUs5mHH5PL3OcwDb1TZuuo2I5CMptqdtg4gmHmt1oPTzfXpsZ8fi&#10;2P0yFc/F8VoOu4LafeofqfGXj9Qidf8tQ2GmQ8k3WcPJeOlQOKlYqer0NXaE5jZVjT51/lajDxf1&#10;Gv0h4qyq0c8V/ab9DqVOFOl5pX7mP70MLy15/aG8jvhw+x0mZsprdyjnrXpsebvEKQasjTmD/GLy&#10;3sIEWpj7oP/QW5hP9q4wbPj9YXg73tORD4eRR1N3L++meKaxwrhmkq0/Tx1/5KYwVPHDo2GcyWuq&#10;9pHvgv+l8YKr4i2N22CvbFe7lLbVPKgw1byuvaGd+GWdcbo/1Ob6hKcOh69qroLjTvrP4fhT/zoc&#10;/d4vwkwjm1Qtv5hl4QOlXXg5YZP5eOkdFQNNf7Nx37SfxpJ0DJ1v5MLaXm7zfTQngl4jkzgp8wYY&#10;H7X5A+I8pcZPR9xnjFePc0+t+Wvh02Kx4r+HD9/HXMB3MafEzbz3fBZ43w/pvyLmdWKKltecTjw1&#10;aRRxLPIcRrnNODQBkcNYDjaeKGnMx32boudnHj2Pq0flXikvtDzN88JpiZPW+/m4t4kFP51BWyLn&#10;9Nr9CjO9iM/4xUhRmo3moLmZ6n22FX7TebEtbtrWwWOk+ZkW0CY/LvJ69X2McWOnPubjCxmXFjXK&#10;uOpijrEELUXK1/Oc3ceWM56L99f6WXTPaf/VPE+SmKlx07V8/9ehS5PUbqKc4fi+ul44K7V5TtfT&#10;Z0wM1eY43ch1BuaErM5Z7NT8plvSdYdrkP8G5b9LWX8r49uSOonbS+UczK71O9gm7YxyFmoclLE2&#10;5GP4SzUPZ/SXdhO1zbfvor2b/YkVaSyTz42qe5PV6kdOqjlODzHJ78+1mFoIWzfK+CnX5IH8ljWA&#10;37QUK+KaTm1+i5iqtvdPUhvFmn0Y6iAX9wer31fkPuKcdKCYZg9cM/egsk+b7QdTzXlrarcNYLuJ&#10;3/gUGY+CvRbMlOceyL1qIPetJFsXCnbawE1beY9beD/FIevs1PvGTXmP/b1tFuuctN4vuGkPx2nK&#10;TfUZ0+dL3JRzLLgp4wXPjdy0ZKZ8hsVG69zUmGra5nX8/TeyH98F84oqbkDESp0+3xfnpe7l9u+X&#10;+bv5Luq7V2Gg9JsyU77LNq7t9cdk3/3WVRxPWhmjGGHlGrI89nNOWm837K9rk8R1Keemdh3jGndQ&#10;3FT7uRZwnKSm19X5bM/F9bhXbjo37a9jal+u9bq22/npddDfrGsm0vVSr00bYyb+rv5chyX/fcuu&#10;y7puc75S/0uSOH7/ZuI5xUV70gA9RudzMec1nXvjlFJNuemF6f6peEGm82lLk5MmEaW8P5G+NCFp&#10;fOprPx2L527gphr35/Ln0P5+LB0jP5764zKdR9t1Lm3pnKSziWOR4lloFHo/Ogkx3npBaD16aRg5&#10;qpv6/Zthp/DTOXfgRb0lnDju+nDCOTeG9513E3ObJj4Km/zABOre8W5+kPapU/YZCxUPLeZApS2P&#10;Z7EmlHyrcFPtE/dTzXxsn2T1/U24qTNTxUlNtr+JsZybnnLBPeRFDxtr1JpQDdwUv6kxUuemPTDT&#10;nKMW/NQYaeShle2JxVrOmOeNBUt13pqx1IzXGiMt9n3S2Kn4qUt+07PnwE5nf5Hc9Evk3X+HF/Sb&#10;5jOdte5bcX5TWGpv7FTMtE9u6sxU8W1w03lblYt/Nyza8QKMRWyFeVBNz1LX+yz81KPX76uG3xXn&#10;Qi3q9m3OU2r4O79LXu/6Hm0JL6rURbvr+8zn9yI5PEwVLdiptaKkF4oxjS/c+YMGLerGj7qr1GLa&#10;i7vhQ0nipovhqh3bYZsbXoBbU5e/LtbmT1sfY5WdwlXFTTN2KoYa2WlaG8qZqWIf3PQimKmrgZmK&#10;oR4UN3WOGtnp3C75TZ2d1rhpYqdio5Gb/rTgpmKoHbvETV8K82Go4qadd+MvvUP1+VobCsFOIzfV&#10;WPSeNuOm22Cnzk2Nnd6r+vySnXp9fjEmdipuWmOntmYUfNQYaeKkYqXqOzdtzk7lPz0Qdj3wetj1&#10;KSJ+0N2fOQA33R+W3wAPve63cNLETK/tjZuyH3y0wk3VFzeVrn8trP7ob0LXA/KX/oHn2G/PY5zy&#10;ca0T9buo5EG97Alq+JMur7WjR5Ttnz0Q9QS1/+zTm65ge12XP34Adht1BfFKvKxX4je9Aq+rjiX/&#10;6VWsF3X1X+B95fw238G6UFf/BFYq73bipnv+u82vUTDTHthp39y09I7WvaSVfs5Gl5X8tBkznbzk&#10;G6zpRP0+kpe0qrImX97U6Cd969zUWKmYqXiqxWbc9K8OkpvGGv3IR52T5rFc86mYzxQWmrPTOjet&#10;7iemKl6asVJnpnnslZtm7NS5Kb+hyW9auZc5N03MtMpNmbO0CT/VWMFLnZ32wU3PmKW6/Yeps1ft&#10;PWs/wUq17pPY6JkXIY4jZjp6+gOMU68/k7ndJ38yHHfaR8Ph776K+vFu5ivdSc64g/8fJdrkvS14&#10;fMxrWuemYqYV7tlFXqOxTrStlOVHPs42Z6YNj2dbyqX6jHVmqueTT7XOTZkXtdX4aeSmreKmcNLI&#10;ShMzzbnpEXDTYeTJw2CmkripPKUHxU1Vs0/ePti1B16GN8q4qdgpUt3+YM5Vr4Gd81r+NyU3UP40&#10;cB3jG5DYBq89tf+th14bBgxhLtmhHwuHH7UvHAlfFDcdeQxrTR3LfKjHfT6MPE7+RuYwJaq237gf&#10;NfHOSp0FOhNtqN9P/LRgkuKTzlAL1tgHM2W/Oi9V35mpomrVFcVNR4qbfuA/hfc4N22Hl4qdSvBI&#10;Y5k6D9oN3NS3pxi3OweNj3EWmv9NkcmKyzbXEe0+N+knY109vFTsNM65+pDNoWDzDhzzOHPRPmnz&#10;0cpbqvdDPFW+0oFHfAwP8tW8h7vgVXof1/DeKsebQx6ifEw5lHIa5Sqj0ekpjiEqb1H+opxGuY1y&#10;nfFoQpLaed/zJs+hPD/z6DlWPXoelvLDojZ/2v+H3HRhen/0HmVqXcz3klxdLELfT8vt1Xb52PK0&#10;TXFFamfxneCmYqnOTp3riJEeDDcdvCnjplt4TJJ597xNdIZqXn+uT8XvXVy3nZ2KqTkDK7jpTrZz&#10;rxA7NUaqiIyZpjHnnWKj8pLm+1lbY6jCTNXX/pnsOIwnbhpr9eOcMZGXct2FH1a46cDETcVHK8zU&#10;GWpip9reX0oMtSk39blO69xUHLTOTetsVNvrY9W+M1PtV2emkZtGZtqaMVOx07gu1F5eL+6/Nu8n&#10;77mYqYn3VmzUa/bFS8UorSaeaP1O+r2ozknr/WasNR/z56s8ZzoHfc583HgpfTtXzttq9flb7LOq&#10;iMxLqsjf5xq4MW5r6jfle2KeU+6rvXFT/17l0ZjqOs4nU69+U+7lOVNtpS/57yXGS7nPiwuavL2c&#10;fk11Vpr3bV9df3ItpY8KbrqYPtczY6Fq96ZL0n5cC21/+j1y0/nsg94MN9VvZPYbWEeKs4lzOY6e&#10;V+fN9dKvk+41tb7GeV3Mb8rfavN+e+TabLUC/I39XZx/U7/pAj4fvUg8Vfdn/aZn9RXpvihWmXPT&#10;gqcyXnDMC2i7zqctTU7SfVnK+xPpSxOSxqe+9tNxeO6m3DR/Dh1P+/uxdAw/nqL645LUPi/TubSl&#10;c5LOJp6Z2v6YsfTHJGnbKK65M8KAP1kVjh27g/WjPhI+MOmqcPyZe8LRo3aF48+4IvzpWdfAT282&#10;Hpr7O8U0xVSlgoVmfFTj4qexjj+xUmemBVvNavq9tj+POUPN2/k+eTvfJz23zW8K6xU3VQ2ePJri&#10;ppLWnYgeFc1tqvWVpLgGRfSeJpYK88x5aK/t4jh6rK/hpHYp56j141Q5rOrv4+PLnFNzoaY5T2Gm&#10;Yy3/FHP9PPMtfDFMW82aUJd+A7EeFLzU1oVSfKvsVIw0Z6ZvlptuwXMqkTvPxXM6bwu+JeYsXbAd&#10;31TXizBP5i+V4J7GP42BOvesMVAes6Drhapgn5F/iouinbBREz5TcVA4zsJdrP+E/22RuI4LZrtI&#10;Sv3Fe2ChFcW6/CV7qcnfi79UojZ/KTHqR/jqfhQWUbM/Hy/rxZthpuu+G6ateR52+l3WEPkufdrJ&#10;bxrnOK15ThvYae/cdNbmH8Z1odxzit/UmanHBnaqdaEydjrH/abmOXW/qc93mnFTZ6dd4qel37TB&#10;c7rnX8Pc7pfCXPymc7vxo4qb7n4pLDBu+ouw3bjpK8xt+kpkp3fiOb1D60RFiaOKm1q8i3iX6vVr&#10;Ms/pq3Fe031pflOP8qEmL6ox1Cbc1Nip/Kf3JzXhpk3ZKf7Tbur6uxUfeA2/6X646Rtw01+HJdf+&#10;NmgO09Jv+msYqFjqb6PPNPObRs+p2Cl1+TdprtPYXnbjb5nf9Ldw01dCJ+emmnzNobrr0/hMmedU&#10;vtM412nJPq/4rGrmY+39lSl6v5yjNM19+mS5b7FP7THGRMVFkR1bx8902eNv2BwAVqevuQDETZ88&#10;ED7MelFXf+n3Ye8jB8LG2/4tLL/qx3zX+D7xm8RSvkdL+d50dH6v9Jo6N/WY2Obb5aaTl8JITZmv&#10;1Z9DMWOoFYab2Knq/eO4OGqNmXp/cZq7dBH8FB2c31SsNNXmi5e6GHOvqWL0mzZyU9Xpy29azmsa&#10;vaY9+01rzLTGS52dNnBT9lsgbdc1WeqDmxae0+g/7dgWa/LdfxrjM/hRo9xvGrlp/N3PPKfFfSt6&#10;TXVvbPSbVvlpAzMVO+2Dm5550ePmMx0NMxUvPWMW/lJ46eiZmtM0zls6GoaqeU1PmnxfeM+Zd4Sj&#10;TmSdp6OUa3bC6fB+wDxVi9+PHKxgpngmW8X+5DMdGGW8VMy0UCf/m3YhjdF+U9yUxxwsL9V+fmzj&#10;r1nfcv7tsEv8pkPlNUV4TBu5aWSnrfhN45pQ5KPwVJv3tAdu2u8wcuqK11S+06rfVPMDtCDFfpoD&#10;VrK6bLFT+U6JzPt6CPX7hwzq5u/Q67WW/9eV0yh/kMgHvK/cATYSfbU7QtuQa1hf6+Zw2JF3GU9s&#10;h52qHlzsztZfEjeljl/MM2elxkmdjbJNdflxO/wQn6nL6tadSebeTmvzOHHQPiVumakdnpl0BD7N&#10;o9pZ4wrO2H7844mb/k045r1/ztrycQ5Qny+04J6cT8FN/dxSdF5axpyHOkclpr8lzk/KOlvtsNkm&#10;GgZrLtTOfKTipu2RpdqaVrx2ei3FptuZM0F+Xu0/+KjbWcfsZlsH7JBD+Ty2rUCzyTfIgSyfOYs4&#10;Gp2CTkWnI+Ulyk+0TVLbcxrFPNfxfGY849KEJM+blENJnp95VA7XTMrBlPvp/FCP3HRqyiOnpVjr&#10;t0wn/5VmJGXtd8JvKj9q7jltncfr2hHVSlT+XnhML8na5Mg9+k21n7SQ47gW0c6l76Ok76K+k+Tq&#10;xirUdi1PY3nkfbf9sug8wPymq3ie1eT2a6L03S/8pZdm7XWN7TfDTfntpd/gjWgT1xpk9flEn9+0&#10;ErcwntTgN93GeXSi7TFyX4jznOq6Je1I2klM6s9YXQO62Y6Mme4iqs3+Fb8p4w3cVGO72S/JjsN1&#10;dADXUfymxk1tbahUr4/P1NaIwnPaItlcp1yjC14qhupybuqR6/uAqgq/KUzV5j6trBWVs1N5T7nP&#10;uIyPMuacdADbpMIzqm3NpH0a92vDX9o2qGSmDdy0jb9fXl7u2ZU1k5ybql6/WCuK9zRnpznT7Knd&#10;xmegEJ8BfQ56Vb4/bZ+ntKeo83HZeXK+YqbGTTfz2ZH4/BbMtNYesIHtG+M+th9t+U2Nl/K96oub&#10;Fqx0PceQ9F1MetN+U77Txk75jmvNIxPfeX3vK9yUa0HryqT8GpLaOSfN23Z90fXItZS2i+tVAzfl&#10;umbXssW9xHQ91DXRRN+4qaK2LUiaT0wybtrBdmleUt6ey1iS1b+rrf3moNlRdg3Xc+r8/Rq7grZe&#10;g+xvKq7N+hv09yC7dnNubZxb4THl3Po3E88rP2lP0r1azFTzyxTc9MJ4j/wPwU3P51xck2lLk5Im&#10;EsejCZnUH5ek9nmZzqUtnZN0drZN++lxitrnLDQWnYZOR2O4V0wJA05YFUacti286/TtqCu8+4zd&#10;4bgxu8Jxo3eFPznrSmrzb4CD3krEk4ofNfLSuC6UmGqsjZf/9GPscytrMn00ir7xVaIzVs2N2rB2&#10;FKwzelX74KnOSn3/LJrHlH70mqZ1ocRNz787clN4o60LZdxUHpZY3+dr2LvXxThnzkC9nTPUNBbX&#10;/dU6Frmy9YHFYguGmrFUPT4dz1lqZKfJh8q2clw1jaUvVfw0nnPksefO/XyYprWg1v1XOClag9Yl&#10;fvoW2KnV7cNJNbfpQbHTTU8FWx+qUqcf14WyWv3kK5WnVOs9zYeRztnyfEVzqdd3zdv6PfynmajZ&#10;n2d6gZhE7f481EHtvmk7Ec3f/g9RcNb5Yquw1AVw1EvwjypGwVhhPaWo299FPX9F/whfzSV/6Y8L&#10;ze/6b2H21hfCzPXPh6lrnjNuOm3t82Ha2ufClLXPwk3hpyZ5T71OP/Ocip1KVref1oaSz9S1qazT&#10;FzetsNMm3FT8tMJOe+OmneKkzkw9/lMwv6m4qQluKnYqNanV79gDU4Wbqk5/zs5/Ttz0Z2HB3p+F&#10;Fdf+InTCQlWjv+m2Xxo7FR/dljiprREFP43sNMZt7G+6m+iCm8Z6/Sbs9F44qkssFW4qdaU6fVs7&#10;qqjZ752bNmWn9//O1o0SNxUj3LYvcdNrYKQ3vFZyU+ekHm+An8qXer2ic1JF+U8jcxU/XXHzq2HV&#10;LXBl2O9lj1MXT2393kcPFNr18O9gqeiR37FmVNTex5j3VHocbkk0qY0u05yoaK8Ln6rmS+1JzmUV&#10;G/bBS6o5VnVOVzwZ5wLQ+lRaf+rKL/yf8JEv/TvndCBsuO3lsPzDzFcBL5XndOlezXnxQ+ateK5n&#10;bupscxncsxf1xVUrLNSPmUcdO+/TnsRcp67KvKfwUZ+/1D2opefUa/KpxRc7dZ+qcVSNxRr9iQuT&#10;t9Qi3NR5qeLCKjON3DSuCzXhEhhqVqffyE2beU2psd/5PVPhG91R9Zc6L/XYyE1LVhrr8lM9vvtL&#10;xUnzdo2blrX7epzq97m2W3Ru+pzN2TKu48/tPna21U4w14x8pszlLZ9p4TXl/uj33jNniZlm9fju&#10;L7Xo9fjEPrjpmJlw0xmPGjs9A9+puOmYWVoD6oG47tPU+/CX7jNeOvzEm8PgEeSDh+3if6HtaJux&#10;0RbWZGoZKM8pdeVEreXUD19oP/NH5sy0i8dIPHaAi761OxmXttEn+nYbo2/H4zGF31SP13511cd1&#10;PKTjOjMdpHYaM24K9x18eeSmYqdD8PkomtQmLz2cnFUe04qacFN5TQ9H+E0PjpuSv8JKnZ1azNnp&#10;YPHT3bAM8dM9nHc3upT/2cl3Ckaj3MBzFUX1l5MfrDIOovdBc/u1HnZ1GDD01nDosDvC0OH7jO+J&#10;l+Zcr/24J0K7reHuc6KKmTpTFWOUtxMZO804Y84n20vuWeGhBRvNHpf8oY3MM7LPI4bfZ7xS7LX9&#10;3c5N/zocc2LkpgWjbI+e00Ye6gzVY85J1fZxxdo2juk19/48kaNGb6m8sPG14O/R66g5Dpj7INew&#10;ox8MQ0d+wtZ16j/sFvsctcDFDzl0K+8p72MbOaDxUuU4ykfOQKOR8o6TU1T+oVxE2z1/UVs5Sp7f&#10;eNvzHMXxSROI0sQk5VBqe07l0XOteryAfS9EU6IKbjqVvJGxSl9j05LyNmPvODedw2ddIsd2FfPj&#10;zYtjbUSx04KbkicXef2CWlvfH9Qm+bY0Jj5g75fiokx833zO0+I7uYzjIPmdFE18J/W9rGhF6mex&#10;gZuu4jiryeHXJK0lrkOXcm0j9qSD5abmQc24qc9tanNEwp+cmYqlDtpSVY/cNF2XzZOoa7LUlbQj&#10;i2onOTu1/k7GkfHS7lrcRT+pKTdlm9ipVOemXAfFTvsNSOqP39Tq9FOEm/YziZ06L1X0vjPTFAcQ&#10;kxrWiBpI3X4DN62yU60HFdmpM1H68NIWk48dZLQ5AHT8THhLxUzr3FSvTZwDgffE2SJzgxZrzjuL&#10;9MgajlV2Sr8npqlxZ5oW+Sw0MNR8zNvbysf1duzK8fVcfCbt3HX+tG0OCdrmLd1U/n36O81fqrgB&#10;bazqneCmb8lvyve64KWp3cr3vWCmfP+tvZLoql9H6OesNG/b9WYZj9W1qK4ljKEWrmH2fwPXNTFG&#10;a/tYs6hrItfBQvTFS13OSvNovJTrcMFN8/Y8xucmzSHORooa8z5jdo2fT+Sx+bGtrTH2N2lfHldI&#10;/YvRRWhWzxIHNU0n9iLNm+P7Fdx0SroXEv0+afHCdO+8gFjX+YxJk5MmEaW8P5G+NCFpfOprPx0v&#10;f149l55fj292XD3Gj+VRx9UxpXEpnpfaitK56Jyks4na18fV9+1n0T4DjU0aRTyd14XnGDIrtB6z&#10;OAz5wIZw9Jjt4ejRnTDUreFdo7ayplQnHtTd4U/P/kg48dwbwvvG3Rz5qHjoJDjoZOrqJbim+idp&#10;vCbxUxNMtVhTyhhqlaOKe/bIVYtteky5NpUfr4jwUmO3PKdx0xmfoa7983DTLxs7PZO86owZcd4z&#10;z9nc1xL9LzkH1byn5HmZ6pzUj+HRvatFbMZO8dpU2WiVj0ZWGvlp9KzqPB63HDPmjeSY/B3nzPlc&#10;mLrqb8OMtV+Dm34tzGjCTcVRqzX7qV/MeVpbRwpmGteESutA0e9xjtMm3HS2eU3T+lCJm3ptvryn&#10;F674uzDFtfKbYcrKb/E3JK38e9qlpq3+Nn5a6alM1bHpa55mrgLpmah1TzHf6NPoGdjms1EbUqQ/&#10;i3ZVz4WLNkbN2vg87e8Vunjj9+HCL5hmb3qReftetG3TLxUnfdZYqTym8pqKm05d850wreCm8NP1&#10;sNP1OTsVP80YquY53fiDkpmKnW5yRWZaYafGTeU5LX2nxVynW1WjL8lvGj2ncY5TzW+a5jhtyk1/&#10;UuOmGT9V7X4+x2k3dfnGTaPn1Lhp979Qo/8yftOXw7JrNL+p/KW/Dpv/DDaIVK9v85xqDJ4aa/eT&#10;31T7NnhO4afJb9p5L3Odou3uNVWEN/bqNxVHzbjpjvtftzlNvU6/mNPU5zatxR33xbWkupkDde/D&#10;4qYHwgqY6JJr8ZpeBwO9TjX7SRVmKl6KxE2NnbIPHLXgpjfBTtGKm95g7Ddh7cdfDV2fwmOq+UrF&#10;JuGYqoHf82jGRmGkvk6U7cN+6ltbNfRSWhfKY7k+FHX2qrV/E9Ix9j6+P84LwLH38lx7OKe9Vqv/&#10;+3DVF+WJfS1svvNl5jf9SVh+5Y/wmjKHML9FzOX3jqmrWZcpMco6uyz64ppvRzUmWhy3h3E/n9xb&#10;GlmpM1PFyEWLfeCptuZTwUjlOU2s1OPCv7W5TScSrSa/iPKcRuU+U29rm9aFqnDT7hf4rUZ+0+q8&#10;plWvafSXOjdV9DlKnZE2i3VuOh9/qavgps5JFZ2bZrxU+xX+0u2wUqnYrjr9cv7TBZrftKjTx2+K&#10;z/SsxErj74XxN7/mXlP5SXM14aR9cNPR0x+1++TYi7nPX/RoOB3P6alTHkSfCqdOfSi857y7w/AP&#10;3RgGt7MuEes4tfbfQz0gDA5W2g8e2UL+2kJ9ZT8TvJTcuB9cNK6vvJW8ZDt5d1epIndmPM+lxVLl&#10;WxUnNRaq7XocfSlxU/HYKnfVfukx9tisb+Pb2D/JuClt56aKyvt5XEuv3BR2erjYqbip81NFrRel&#10;OU7JS4c11ukfDDd1Hipeqnr9nJseIt/pYDy7SDXcLfBUzWVqdfkFi1lBDrAcLUMpB6rkPD7GdvnX&#10;jIXAuJlDQFx48FF3hCEj7jUOap5ImKm4qbyRI8yHig8Ur6n7Tb0tTmjKPabtGS/1dsFK3U+aMVP2&#10;qXJL75f8Utx0WLvWihI3fSwce9JfhONP+Wo4+kTmN2W89HeKm+YclHa7j5XHs300nlTMXWr8VP5V&#10;eUujb1TMtODEiRcPG8m29vvC0BH7eN3ugat+Av8ocwnwGomXjjjusTD8OOY9OJY1q455MAwacXto&#10;G3YTDH0PrJRc3eZbm00eMZV8QjmM8ovR6BR0MjoNKe84E2mb8hGX8hblKC7lKOOSlMO4fH/F8UkT&#10;iJJyJUnPLXl+5lG5VjMpP/OcjLys4KRqu/ibivG8PY3xpJbpKR+dQZTUT+235Dedw+feNZd2kufg&#10;2mbcdB6xg+3S/KQFxLouYQz1xE0LTrCI/ZDx08VEaQlayngm9dv03ZT0Pa3Lv79ZPGhuuo7vNOqJ&#10;m2rctl/KPqinOv3ETcv1oDax72Yek6LxUvpF3ALzTzJuuo196+pkDBk3VVvXZakryfs7sjG1XTtp&#10;I/OXKnYn7SJm6pGbso+2Jd+p+U3dc6qIDrGI31SeU2eniZuWvlPx0lL9Cn4qllpjqPTFTqMHNc13&#10;WuGm3CeKuU4j29QaUOW8p+KjjOMrbRkQ5f3mXlN/bMZJ8+cbXDLTRm7KfQXPaVyjkffW69crNfu8&#10;x85NFZ2F9uQx7XM8+zz456Ih8jmy42wlJum3TT+2nQN9r883nsv598hN9bfxOa4w0418vtfz/m9A&#10;tF396b9pv6m+WzpW+o75bxWt6zjHpGZ1+kU9/hqeM9dq+qh1VROtZMxVv47Qz1mpt+26s4zHSUvR&#10;Eo6PvN3wP0O6rlX+h+Da1tDnGllcCxfSpu/MVLG4xs4v20256Tweh3TdLhhpk+u5zW89m/0k7Uss&#10;uKo/VmPSRewzK0W1L0aKMxmbgaZnUe0kv0dZzO9fTdp6TMP+U8p7Ya/cVPfXC5LUliYnTSJKeX8i&#10;fWlC0vjU1346Tv68F8Z+5fF+TMX8WHlbx3Tpecah87Ko9jlJZxPPQornIj3Oz83303aNa/sYNDqJ&#10;YwyYGlrbO8LgE1eH9lHbjKG2n7YpDD95Uzhm1I7wnrFX4tO4Ah/qVcyFeg1zot4Y3j/hVnip5j9l&#10;7afz49pPWv/JNPmuOF8pzDPOhyqmSv2+lNXvF8xTPNS2VblolZPmj21sq0Zf61iJneocNJeZcdN5&#10;XzJ2Kq/pGLipJF4q3ln4TxObdAZaZaRVnlpuizzTH9PoMZXXNOaKigUvzX2ledv8pc5Mox/Hz894&#10;r+WN4qaPwU2fDFNX1rjp2m/AUKWsbr/CTjOO6mtFrXd2Wq4VddGGRm5aWTNK60c146bmPVWtvtip&#10;rxHFnKa2VtR3EmuQV0uiDlaCT0TBKxbhDXMtZk3sxdTVFoK5UG+b6/ylrK+9lDkRXcu+GS5gXZkL&#10;Vvw9jPapTN+mjVYyhqaserqq1fSlVd8xTV39HTjQs7BQPKWrn4PJUoOPzFfKtilrxE1hpmKjsFLj&#10;phW/afSdantcH6rOT+U57Y2bwk83981OjZtuxXNqqnFT6vVnb6tzU/rbJfebipuWnlOtF1X4Tyvc&#10;VD5T6vJ3KyZuugO/qbjp7pep1f9ZWPLh/2VzmaouX/xUvlOTcdRfUd/9S6vZ13Z5UKte0+gxdc9p&#10;p9jpvbUafeOncNF9+Egl+Uwl56TE3G9qa0N9sro2VF/cdCectZu5R61Wn/lON921H1Yqbioe+oqx&#10;U+emS65jnlOx0xsk+VG1D22XjUd2Kma6HK/p8pv2hyXirzf+Jqy/g/PluXZ9Rrz0D2HPI/Jz/r7C&#10;TuUxjdI8p5GjOkO9HF+o81KLqr3/HF7Rg1TlsQV/jce48vP4TfGc2lpTHO+qL/x7uJp1ofY88kbY&#10;+Gcvx/lNYaaaU3jOluf47eAp6t75HmfeTrUbuOYyvr9vRz3w0eKaoO26RhCLc/H6+z6ivKjN/abO&#10;TEtWKl4qVZmp+qrFL+W81GPkpn9p3HT8gq9yTfmWrQXl3DSuCxW9pjkjbdZu5KTPV+Y21fYeuSnc&#10;03hoYqYFQy0YaGSoJTN1ppq4qbHTyEs7trE2VNKCHd/h96WnK+tC+f1P90y163Ue7jVVjX3FT+qM&#10;NNWH2H3QxxSL8XL9p3hfT7wVbjqataFOvuBBfvPFYzrmzjD0mGvCoGEwU3lIyXlb8Du24H20uRgH&#10;Jl7auoP/xXci7YPgpP1Yr0jrQJV5clfWZn/PjweqzTY9RrxVyvPrCjNlnzRfapmH6zk6eXySPZa2&#10;MVONbYtyZjqYvmTsdCvbtthjtb5929AbYKHymWZ+07ROVOSm5KlHIGOnipGb2rpQw/AWHfnm5zf1&#10;2vw6NxVPNZm/tJvz1ZwHe+LrrvWuxV9U290qraS9Ksr6SxlbjJTPLEAdmciLxGVYP1vsQ97HVhiq&#10;1sQaOOzj4bDhdycOyLpScFPxU1PiqSOOfcxqzs1bSf15ZZ0n2GYxP2nyn1q/qNNP7LS95KsNHk+x&#10;z/aSaw4Tu2zPuemXjZu+68QvwExZSwluKXZq3k89zthp4qR5Pzumju/191aP755TG0+19jyvHRtG&#10;alxUa0LBiot5XvW3p76OceTRnwpHjLw/HNZ+d+h/1K18Fq4O/YbuxWOxmc/XGvJ23gflWpZfKKcY&#10;hU5Gp6JTUlvxdKTtyj/Gp6h8RTnK2CRtV1/j2q836RjShCTPlSbRlzw/86gcrpmUn12IyNEsT/Nc&#10;kn6Fm06j79s8aixJr4FpBlFSP7XfNjedw+d8bk2MtTFW8Zzq+zA/Sd+PXJfQR31x04rfdBH7L0ZL&#10;olr1/Ut6J7mp+Ip5TtcS16EU3w43NZ66ns/oBq4tG9Em2kh1zooFK6XfrC2m1cBMub76WFsn54n8&#10;elzw0+2MSV1JeXsHY9JOHks0dRN31ZSN9cRPi3r9yEpjrf5ujs2xUPSdZtxU/BR2Gmv2tVaU1+4r&#10;ip9qO2tJVfip+1Ldeyp22hs3dX5KFNuUMt7ZUtTXi6Hm4p5Tq9W3ff0YHgfJ55rUo99Urx2vg722&#10;vLfOTc1zyfvuHLKVbW+JnfK5cO7pzNNi+jz0yEv57FT212cpfX40rs+T1CrxHBWvKedqfe7pvm6Z&#10;/12Fz5TPuOY29d8QnJkqvmVueinniJyZipM6M1XsjZu28p0uuOlq2kl1btqykmO6VtBe3ihnpXls&#10;XcZ+fj1awvGTCl5K3/5XWExclEn93qTr5MJSOTNt4KYd7Def6zyx0LzUJrZKc6OMheo67uPZNvt9&#10;bDaPk9i/odZfY7794tQmGjdVvAjNZBx5VLvQDNqu6bR7UeWe5/e5KeW90O+Tds+8kHvmBUnnE6V6&#10;fzJj0qSkvD+RMWlC0vjU1746Tv68ei76xXH8eIr143hfUceU/DnG0XadR1s6F52DzkZnpujbNH5W&#10;Jo3r8RrTvmPRaHQyOiX2B88IrcetCId/cFM46tTNYfgpG9Gm0H4qHtTT8KOO6grHnt6ND3Wv1fKf&#10;cO61kaGOv9l8px/Cf/qh8+80bqkY6/ljHX70nsZ1pQqG6qw0rUElxlpsK/iqGGniqtl2X5+qiPDS&#10;94+L8wWcPPlO46Znzf5c9JvCTpVrjZ6hdSOo4YM9SnHd3ehTkY/TGWgZS2bas/c07uM5oscGTmpc&#10;VLX3zkbFVKOf1Dyl5I7+vNF7E/NDnWO5PnAzbvr1WKdfcNPETmGmVruf2OnMdYznHBV2epFUYafO&#10;UTN2Cic9GG56MTnzbOY1LbipsVN5kJ7h8U8nbpr4g3m34vyBvk51XJdFfi8YhgQDcTkPcRYTmSnc&#10;FFZaFdx0+bdhp+KmT5usvZI2vLSqZ+gnrX4GdirBRcVNYaPiplONl4qNPg8vfT5cuFoRnorXVMx0&#10;Kl7Taetgq/hObY7TNO41+1V2Wp3ztGe/qbhplZ1etBmfqZT5TktuWveb/oj5BHJuKn6qOn3npiU7&#10;jdw08VK4acFOC26amKnWhtqNBxVuWtbp/xRu+j/hpy+FhZf/LFx6y8/NZxp9p4md3pH46e2/it5T&#10;+UxRrM/3uU2rdfrmM723yk274KZd1M1HOTMt13wSPy29ppGX7oSblqyU9oNa/6kH4T3d9eDrYc9D&#10;vws77mdu03teD2tufTUsuQYWeq146P/OuGlcG8oYqjipc1OxUvpLkkrPqZip9LrV+6vmX3Odrr3t&#10;1bDhztfCprsPhC33/oH4RtQ9iq8naXsS57T53jei9u0PWz7B+vZoM6+L5P3e4mbtnz3GH7sZFr3p&#10;nt+GTbzumzn2Rs5hg87hntc47uuh85P7w2bOY9nVzGnb9Q9cM/jtYBWe8RXf4Pv2DWrU/0vkjr2x&#10;07fDTPXYZtzUrhG6VpTStcK4aY2VFmy0Nl54TTVe8ZtyrbLrlGK6bi2MsZGZwk0XyWtaclO1nZkq&#10;9shNu91v6sxUMdbkN4uNXlPq71njqc5Se+KmCzJu6sy0ZKRVP2npLYWdwks7XImxGjPdCjtFC7rE&#10;TZ/KuGm6v4mJzhQ35T7pKn6n5H5m9z15TTOPacFFM0badHvJTa02fya1+aaHzWd6wtl3heEn3hCG&#10;HEU+iM+nhfyyFY7Xdthu8jH4HblWP3xArcwXp9r8FnyoxlPliTSlWn1YaDU3Vn9HVcZNNdYTN91O&#10;jgNLNb+pc1M/Ltuckxo3jfsWeZbx1G08HomTOjO1uJUxZDWo+E3FTWGkknFTOGKrif7hyW96ROKm&#10;iuY/ZRy/qXHTIz8c2uCmkq0LNZQcegi5cx/zm5a8VF5TiRxe9fia01TrBLGeicn46W7GuxknR1M+&#10;pPUPLCdSXEl/FSJaTrWEtvIg5T6KynEWJNE3zrOU/jLey1U850bj3DqHNrjxwGEfg6EyJ6rY4DGs&#10;ZQ8/tbWk3v0kftQnjKlq3NaGZ+5RxYKhJn4qZlqMsQaUzxlarcmPjNM5ZkOEicqTWvpNvxTeffJX&#10;wsj3PonnM7JNq6VvFzvNuOkI2pLGMjUcn23lWFl/Lw4riSPLWyrfqTjpCLFkGPJIXgNJ8xAc3n5f&#10;GHTkbbzv14V+Q2Axqr/vfwmvLTmZ5SHKKZQznIZGodNTPJWonCKX8gztrxxFuYfaylM07lLftyu6&#10;tL80LlM9H5rINkl5lOT5mUfldM2k/OxCNCWqYKP0m9bpey6pOK1UkYvOSDnq9DJXfUe46Rxe97mZ&#10;6LfRN81jvCPTfNr+nfB4CWOoL25q36lF7JtU4aZLGF+KiM5NzXOq72ldK9JYFvUd1ndZ/nDxE/te&#10;065w07Vsl9ZxDexFtp3PY09+0zo3NT/6JvbfjIiDiRVeypjV8afYKzfdyjl3co5Jzr+yqN/JqvUD&#10;XTyvtCOqP23uN9Fvuovo6m4ca8ZOYYNWj548ppGbcgxdV6nht/WRVLPfHx7qnlNiy0CYKT5Ui2oX&#10;/LTGTgfRl3wtKavZh5v259ovOT9tqNmPrLRlEL5/Z5wenX8qFtzT+WmVnbawTy4/VstgzgG1aq2q&#10;JD8XrQsV1+DazWuo11fvNTLGuJHIe6u22Klz05YttCW9p9vY3ofMh8z+DZ8PPgt6//0z0fQ4PIeP&#10;Z58Ve4w+T1KdmxbnzHOKnfbETWGm/SrcdAPnw9/8ZrmpzZGRvlfGTGnru2aMlChe6noz3FTf92Yq&#10;uOkKtkv16wj9nJd6W/8nmJYSl3B+SWqbFhNd2fWsGPNttWhsVP9TJL0lbsr12Lymui7PjWrKTbVd&#10;moNm85iLU1t9Hue1BfZYtslv2jIrRmOl9AtmOoPx6UjR2+on5feq3trOK41Z6h7nSvdDv0/+h+Cm&#10;E7ln55pAX8rHxqcx3zaOvus82tI5SWcTJY1pH7XPQGeic5GOOxb5uNoaPwuNzqT9J4Z+w+aEgSes&#10;NnY64rTN4aiTN4QRp2wJI07ebFEc1Rjq6N3GUN8z9gp8qDDUc69nXamb8HziRYV7fnAStfWTcm6q&#10;uv04J2qFkWbctDKes9OMmYqtFrzU2zVuOnrGQ0Hc9ByY6blI7LHkpsrHtL6umKTyNZiluKmryOuc&#10;ZSrvY562rG5f7dJ7+kRzP6kYadLZs79g6zxZLb6OJS+qP4/OJfHRyEib5ItsN58s+5rflDr9metg&#10;pmsl95p6LJmps9MeuWlTdvpWuCl8VYzU/KbPhbl40eZshptueiZcDDedsPCrTQRPEG9AE3Mthk+g&#10;SYvhMa4lX4Od5Po6fUneNriJc5Vlpe9U3lPzoMqHylwAVcmDmmkVbeYGmMLcAFPWPAUzfRo9g8RR&#10;qcNf+30irFQsFU4aWSrcFHY6c/33e+Gmue/Uvacv9lKn3ws3zdhpAzfdUnpO3zw3hZ1WuCk1+2Kn&#10;+EzjGlDipoxVuCm1+/hN5+1kbai9L4VV174U1t/6i+grFR+FmW6789ehk7lLO+9OPtOK19S5qftN&#10;8Zma11T1+clb+gl4qcu5Kdyv676k+yM7lb/UuCnRvaYlM4WVwkW78ZD2pj0PMa/pp3/PnKn7w/rb&#10;fhOW4zFd/GHWgKI2f9kNPzduGmv1D4absg8cNc5vqjp9cdNfh1W37g8rbjlAW2tGvYJ+xdpTmgN1&#10;f1h50xtJrxNfDyvYpxTzozK28uakW9gXrbqVaGL81r61gn2q4jluRbcovhpWfvT1sOqjBzjWfjyy&#10;bzD+BmtZ7Yfxcs68HrM7/wee7Gfwin89jO/4qzB+wVeMl040bgl3FHvsiZ32wU3rjzuofv681k78&#10;VOfQwEfLsaJeH797pVa/zk0XJmYKN23KStlejleZaV/cdBpzG8hjuqi7b24qVuoMtc5NxUy1xtNB&#10;c1N8pnFNqDxm9fhZHX6Vm8JHt0uqz9ecplonKjLTDuZomQ83vZjf2MZ1fJF7oeY1FTeN988zdF8t&#10;mGmspYi/ETbhpjVm6vfF5lw146YzP838qY9wz3+MtZ8+Hd4rZvre68LgI/aEFnKTtiFwPLhoP7yk&#10;reKn/feGVur7Wlpho8q58JlqeyuMT2y1Bd6nuU4PMR7K9sJfpLYr5cTKjQ+Gm2bMVF7WeJzt2bE7&#10;OY7EmJTnWsZMt5Lrb2vkpoMZx2+q+T+NF8JJjZ3Kb9rATcVIe+ambUc24aZDD4abknPDbE2HKSZu&#10;KmYqRk3Ofgh8Os5rythgvWbKyZQHLUdLsvYK2hLj4jTGbFLf9lNelDGhtgX056D5aDFaDjtYA/fb&#10;hODhYqiH3xgGHMGcqEfdaXxQa0PFGv24TtSIo2GnuXKG2oybjhQDLVUyy5xf5m1q4GGTYrDtx6tO&#10;H256yl+GkSd8ljlaPxEOH74vzkHanrhpe2KnNW7a/HmiX9U9q0f4MUbK38o58rf6+lhipuoPw1M6&#10;ZPg9YfCRt+PD/jjfD+Zp0Hy0qlu2tZ3I44w7Ko84CX0QvQ+diN6PTkXKHcakqLbyB+UYyi2UmyjP&#10;0Pgo9P+IO+8nS64yTatuVTftu9rK4iW1967aVXtTbct2dbX33tPyElJLSAKEVozBqyUGj0ASXgxO&#10;QmwsDDMMy7IRE7GDGZBAgp0J/oTc5/3O+fKezLpV3dqJjf3hje+4a+rem5l1nny/czQ3cWmOInld&#10;UY/z+YwerzYft5iyawllaWmiZsrLSlpOvZZW0L4SrQryeaLNG2nzes245v8hN90Uf8P6Hbv4Dnwe&#10;rrb/DDfVMWIMtYPn7EykYymR+U85Fi0HlmjHm+rbUU+Qjste8uMziTW56W6eYw9sZi/aF6S9ZNzj&#10;1hc7vRpuqjxj+U2NJx0hSkc5jxLFTV0pL7WxhxlzHJ3oQ/Tlud0nGdNbtqegnbNP0S+djjpDRANo&#10;M27KNSVnpucpn0NqU1Qd1eKmWseT61XwlVK2vaEYyzVLqnJTjuGUm1ruPtc5Y6bOT+GpxlTlOQ2q&#10;75ObRnaaclOxU1f0l1YGcX8tqt4YqjgqEvOUcm4qhip22h835XozBEVm2h83rXOebJ8v3728ls4e&#10;xRzNb0p0bipe6rnxipYfr++3Dzn3TKP/FhQrPC6VPecJvo8g86oWnlvvxd8Pv0ljvP1E853Gfuei&#10;9js/wPd+gO+av1f1Achy82NUvZd4jDip+KexUI47lW0tU9r92NNxqWOynmPU9nmK9ZpljeF4luo5&#10;tl3io8ZI1aYy5wWTnzt6aC+psp0x3ubjaLP/EdLYTZtL7ZQrUfXbqKfqpC51lNROXaK9wEpps32h&#10;YrT/KdoYJ2m8YivagjYzlujyc7XXe0WNryE7328Kz2f5+5TFVI2rbqBdakHraVsXtZYoeV3R22Ls&#10;j5fmfau4piXy62Iel5euo8uop1J/Wle5GS2N8r60bQl9i6PUrudYgVbG66+us/Fvy587fR96TC3p&#10;NfXc/trp6yyiPVUTddcCypLX0zifdmkemovmoFlRM4iT0VSk8mzEawzfkA14y85szNRjkZ3Ke3oU&#10;HcnGovEwVa2FOh7dMPt0duOcs9lb5l3M3t50Nz7UB2CbD+MfDTn6ls/PflLyoAYv6gdyH6ntIxUZ&#10;6a1LxVbxjqIJlLV26qTlGhtz81kbwMs21saHdVS1Bqsk32shT3/rMzEvP8yzNGfLuWmSt+9+zxDl&#10;Ba16SW0uqPmgeKcxT3FPF2Pho/1p1tqneE8l0TbThE/G+nweGPyweo9BeGI3fhq2qsdfzpq2fCZb&#10;0fM1uOn3s5YD37N1TrVHVMuB7+baQHnDwe/lCn1e/z5rl8pbKr8p+fs8R4uixh8KfRsPv8g8WGKd&#10;U+nIizBQ10uUX4KL/jDXluPymyqHn3a8ptpje+uJfzBuuv7AD+ALvv5f9G6Zl0t5sO47jTmxnWk/&#10;+b9iGXjI8nzctEyufmGf7Z7gQS3k6+8K+fnynZpivWbOPp7U1WXvqXL20dp9YqXIvKXyl4aytXmf&#10;9+NFXXtAa5wGKV8/1IkH4zqnMVd//eGfw1BhpUeijha5ae41PUJO/tEg7QllynP0f5ltoCzZWqcn&#10;8JyewHPK+qabTv5LQb3z9OU3Tbymp7XOKcz0DLn5Z2Gj535tsr2izilPP0oeVPOhslfUhV9nHbf9&#10;r6zrjl9l2+/5t2zn/a9kux/8Y7bnodeiKD/4StBDr9L2h2zvQ3/M9r5Hei3b+/Br2b5HXg969E/Z&#10;frTvUdXVXpXa99O+/71/zva/78/Zgff/e1Uf+I/sYEH/Tj3qMXLjUxXGhcftfy98EAa5W4zzAbyj&#10;9/0p675XgoHeh96diDx946liqoyVQs5+1X+q3P2CHlSOfhSv0RO1PcbAVrV/FAyzIFgnvNS1gz7J&#10;xvDYnVG7HoabRhkLfUQs1DkpZbHRRDso52IdgZ2PsAbrI4p/ydt3iqO+7y/Znsfklf1TtvHML7i3&#10;8DLH5HeCfxyeaP7ObtY3LXBKjlvucyzlnoermXscVcEw++Krfv+jFPN1RstrkhZet29uW3x/jIuM&#10;VLF6DvJzkSLvPZ6LxEarY3SeEi9N9376Ot5S1VMV/aYL27+aLer4Rraw7Wusc/oVzik/YH3Yn2fd&#10;F9mv7swP4aL/SPxp0GnWMJXOBHUqknsflJarbe2nyM0/9Q8mPTbU1SbhSTWfKYw1+k07jJ/CTuGf&#10;QRoTdULjKFvUmKC2E2Kl6Dji/ljrcc7zx1k3lXFiwC3kLjR3Pp/N38hehxvCfofipWKfnocR+Kl4&#10;avCYzok+0pnrdO9Q7Z+O1+bLxMs87mnuN7Lnk8Zt0GN0vzNcR+fwvNLstVw/Nz2dTVn9cf73+Kts&#10;3ISHs2HX3pMNHKa8fM0ZyeFWHjc8tB4eWs/amuYtxatjPlTmrfKiVlRHdSaxvrNwPnlDT4W5r3uH&#10;asU3nWYeE5XPmanHsuX80+/R2y2K22ounjLTwhyc1x90vKrBJ0rslLrYAGy1MuQOfJYPRl4qjyka&#10;hkaKl97PGqasNzcCRjYCf89IYqN8psxhRzOfHcV8eBRz3EZ5Te/I6kYg/KbSNcOZX6PKCJjocDQM&#10;GR+lbfBtrHnJnF6sNPeaXuT9XuA9neO98TnaZ6Y6EkvV2gfKMdTcKc/TZ25VvyO0+VzJeM122lzd&#10;lKVtQXmeMfOfBp8jddEnaVx8nNbkHMJnOARPMXtdiScPanzMvJhjrns6G3/DZ/Bdfi677qbPmx91&#10;LG1hLyi44/WwVXyaYpDynVo+O3Xzf4pN0pbvRU97uazHilMq917POfbNT2fXT3gGv+lz2bi3fSqu&#10;MfrX2fBx8FM0fBwMdTx59deKnYbnG34dntSokYrXIvZpygV7HT6a5xj9N1njmI/Y+xx7/d/laxNc&#10;d8MXsnHU9R7ESweNehSWfA/rlTK/H7iHufMWPivmZsYUFxI1N5ieaAplzQ+kabFdc4WZSGM1p+hP&#10;mpdcrZoYW5bPsxSXlLSUenketYy2VCuoSytLYs5oc0S1qxz787nk6jiX87iGOqo1R83b1vNZSnye&#10;NufdSNx0ldrMOEnfB9Hn3vVbQ1sDbSb1q62VMe3EtiiVEzkrbaDfpD6OFVNnElWWdNzEY8uOHx1D&#10;yP1dfjwaQ/VjtYcxKrt2Ui7JvKa7eZ49QeKmKlukXK86Mp5K5L5HqjrjPQcYs58xSN44+dVN+zmv&#10;HuR8gsSQUtGmvroh+PPQNdxLyb2n5tHXeRPlvsJjlI+XdILXRClXdZ+hMzTvy8/hpxkfZef3M9QT&#10;GSs9y/NKnCN76TxtieCmYY+o2Mb1yq5TnEvr7B4f1zn8ppKtc8p9QfOeyn9qUj3KWCpl+VDdizqI&#10;nIxe4hyf81SuF7BPk1ipPKRDoobCOAcqp19KmSrl6DmVHzWV+0nzOITrjku8VePFTe1xev5k7YBk&#10;PVZf9zVwab5746Z8z8ZO+S6dO+bclLaUm6Zl/y7T6Lw0bUs5aIXfRaoyN03H2nvR6x+t6qq5Kb9R&#10;/U3GTg+F37q4qf7efrkp/faZKOrzQQ0cN7mHlHLOTSmLnZrfdB9jOAZrslL68naNkeJx7dy0V9zF&#10;83FOEDvNzxN+vohRzNSVj9G5ZXsinY/KddqMm26jLz1/eb2T9lQd1F20V1y0lRlqr/NqG4/lnGvn&#10;Xs7Ffn5WvCI3ZYyN1+MS2fmeevka0YubtjBmPY+V1vWjtfRF5Xx0Tbhu9aqvjte3VcREOTddwTXR&#10;tZzylbSMMVJzjBqfti2lXuv6rXaN03i93krE+8mfy59PUWP9ebysuDgqff6FtKVqSuoLKKvuUr2s&#10;+bTNi5pLnINmoZloBpoSNZkoTUM8ZuCqrG7k5mzozfuykRMPhrz9afBTE/5TmOqYKceNo46jPH76&#10;yeyGWeTyz7nN9pR6R9P92TsX4kNd/DAs9OFMrLPsRXVPqvaGUp84qtYqvQXfqksstbZgppGd3rzo&#10;4chNH2du9WS2YMsXzGsqv2lgpUUuaX7TyE2ra6bhgXEfqDwyWpvN+OinmMPJdypFXopv1PPxfe+L&#10;OYw1HypzwMBmta6qJDbq0jqrkaFGdlrkpsEPW31P8sT+HYz1MnqS1/wkc/pnWeP0hchOf4Dn9DuJ&#10;3Hcao3L28ZW2mLcUL+lB9oAyvWhzXc13C/n6h+g3XgoH1Xqm+EUtHvG1TalbXr5YacjP38Jc2vym&#10;eE7FTbec+Imtf7j+gPZ7+vuEm4qfpmxUHKLEKxKm6jn7y7rxlabMVOUSW9G+M5a3H9c5XbETDym8&#10;VIxU5cBO5TENbb3WOi1w05C3b2udwk1zPlrmpvKfSvuiD1X9OTcVJw1+U+OmxlLlOa2ucfpGuekG&#10;2KmpxE7L3HSjuKlUYqf9cdM8T/9quCn8NOWmW86GNU9bz/+r+U87bsOHavoVdfSu31V18fdw1lfQ&#10;q6bO2/+Qdd75x6zzDqKkclqP7V3ELtq77noNL+jr2bZ78IQisc2uu/+UdVGWQjv996rMWBQYqMYi&#10;OKjkLLSbXPydl/5snsrt736dPnSvpLFiqKjATWGlYqaJbG8oWKnn7ReYqRiqM1NFWGdZO2g30WcM&#10;1dmoxSo3NV6qNsblZerOTHeJjRoz9Sh26uUYIz/Nuak9RtxU/c5NeVzOTdnTyrjp/yhw02b4oeXI&#10;b0+4acIjm2Gcubp1/yOqxEzFUHsdy6VjO/BXsVgx2eS5+iqXX8PHFd5f3BuqcP6JzDRyU/eTVs9R&#10;L+CPT7hpx9ezRZ3ipkVOmtfpX6wxHfhzIzdt2vosPvi/597ST+GmP8+6LvwYhqrcfO0BxVqlqc7S&#10;F5W34zHtcPlYr5/WWqeh37yolEMePhzU+GlkopGRtp2Ee0YuKj4aymKp5N7jLzXFcpv5TPGWms/0&#10;ZZhpItjpWvYnXNL+5XhN/BzXyc+Zz1TcdA7XzCDl6wcf6hw4aJDuC3J95d6guKpdN3WfkWvdbD2W&#10;a9+MNVxDdR+Rcrh/+CT5I9JT2QyuizfNfCwbP/HhrPEt92VDxtwJM9WeT+f4/wUfacPpyE0DO62I&#10;mzLfdE5q7DRnpvLyaE6qnH0eq/VQ8UbaeqfMe0OkXc+byPym8py60jmyysZMeTz9UnUOfZp5CjJu&#10;eopxiQZSduXc9ERvZioPqnmrqtxU/kpjpvBBi40PwDzhpiNK3BR2av7TUcyBG5nnNjJnHckcFWZa&#10;GRGYqXFTGLRxUzFTVK+YcNO6oczDTXBU2KnWOzVuavtAh+9B+5f05qY7mHPtYj6g+ZSLNvOibKeP&#10;eZNYjddtztRNfVuQ5RVTNp6jds2b2tFWtBltRBvo34I6EM8tnyufp/yV9cPenQ0Y/nA2dPQT5vcc&#10;de3HzJuZ77N0nfL7L9t+U/Jpip3auqJjP8R6pNrrST7SdA973xNKUcyTdUZhpiPHaaw46Mer3HTS&#10;c9n4t33auOngUY/zHv7K9mjS/lbDxsJOeYykujiqGOnw8X9j+9qrrOc1tsp7Nl8pzx3YrtYsfcr8&#10;tGK44rBDxz6RDWxkvdIRd/E98dsdeojfnT4v5mI2B5lMnIBuQe9E70A3o1vRRKR5guYL0mykOYTm&#10;E8wRTD636CsuYFx/8rmLx3Suo/KSkpZST9VM3ednHpfT5lpBOdVK6qk0R5No6zNff02Ye1bWxnnp&#10;ujh39bqi2tbzuUr87kz6DV5Jmxgj6TfLbzWVzcn1e0a551Rj1NbG67UTy+K3LjZgv3lF+vv0nHYy&#10;VuqK2kbsRturscBNdUxKHEs530jLfhwn0bmKs1Lnozk33cfzIXndBpa1Fz50gD4k5qNY4KbwI/lM&#10;zXuneDAqtKkvMNPDVWY66BjngaPxvHmE8cdLOkG9L52kD4mdNkTZWMo5Nz3DGOl0jF5XPMtjzyGP&#10;KrvOU66hnJteoJ9rlOfrcy2rs/uAkZviKw3cNPLSgaxhKjkzVSxzU7HTXsy0xFGdWzqzlLd0MPef&#10;onpx02Sd07DuKdcWz99PonHRxFdaZaXOTIm2RxXvx9YQKMbwWekz0ffB927ie9b6prVy9Ct87xW+&#10;65SX9ldOeamN02MTVfiN5IrPy2Nyv6mz0j4jv0HzxPYVeb/2WPpzbsrfpt+63SeIv3tno+459Xo5&#10;+n5R9RxDkh9PfkxZrv5+2lE9x6Fiv9pLv2sPZVS/u6r8uFdbep3388VO2pHn43u084r6ehLpfFSW&#10;zlWuLsr9qTP2K0ZVGJ9zU9ryMudMnT91frVzq9fbqbcybivaEqPKyM7HsWz95bLGp9K5PpVfAzxu&#10;pN+1gXJL1Hqepy+toy/VWur9qGZexarqNTC/Rq4oXT+XUV9ealO9P+kxzWhp1BLi1ajW+MU81rWI&#10;sqT6wlj2tibqC5Ciaz5l1zzK/Wku/dKcqFnEmWgGmo6mRk0i3opuQROR+nhcZXFWGd2aDb2FnP1p&#10;J7LRrHvaOPFANmrSYVv/dMwUrYeqPH75UeGn08jln3E6u37W2ezG2efxod6ZvXX+3fhB4pqo2lcK&#10;RipmKn/oxKUu2Cl5+xMWw04XPUrePyy0idz/JeKoWsNUbBQGKw67mPVMaQ+s9X15nzytYpTzt3wx&#10;W9j6ZWOngWFW94XqVTd+Gnil9l4qsFPjp2Gup9z6nJ3CTQMv/WyJkYbXcS/pzDXM7+SJcTkzdY6q&#10;dmvz91fmpvDe6MPRHlFzmEvO3/QZm6Ou6Pkmaw1+J1u3V77T7+davw+Wuv/FRKHecuAl+OkPo16i&#10;P4r29VEtB+k/+DLe0x8VtPGwcjETHaHsoj0fb2PYy57XWbXru9nyblgpzMDUeSXfaZWhFr2m4qZX&#10;z07dc+rsdLlxU7FTZPn5sNPd/ewTFdc7zblpykfFSF3eztqmlr+fcNPqvlDRb1rgpik7/eeq3/RI&#10;4j09wv5QURuP/ILPOq5zejT6TcVOo8/UPagbPV+/wE3lOw2qvTdU8JuWual7TuU7Nb/pWTyo4qVl&#10;zym+01bWOu2l8+Txn/uNqfU8/ajt/O9YF/X3Wdu7XoGjSq8G3fYHOGtQx+1/pCwlbZQ7JPqkzjte&#10;g62+DkOFlaLOkrrgqrnuUZlxibbd82d46v+u6t4/wlklOCsK3FR8tQY3hbNq3dO+uGnKUHOOChct&#10;sNNCHVZKPUjcFC+oCyYa/KUpO1UZxllQ7I9MdKexUNq8/gjlXIGPel38dOej8po6NxU7Zfyj8puS&#10;q/8Y3PTB4DfVHmrmN4UdLu36ZuCm3d+LMebJc5yGNUf74Zslrnllbure89Jz+vM4F+0rJrxU7LWg&#10;AjfVfZyi1zT4TWN7ykw7YaXGRL/Wm5vSrj6XcVM+r0WsbbBgy5d5ja9mLYdezjrO/VO27cI/Zp3n&#10;ycU/J34a1HEW9pnUrd35qfoSiat2nKHtDDEvw0dpM5FD30Yuf8jPJ4qlojYJ36kkz6nWMHWJl7ad&#10;fJnHuGCo9jy0W98P8Z7+MNt6/CXT2v2c53u+yrX2C5anoeviPLip7jHq/l81T9+ZKdG4qfp0vcNf&#10;2iK+qnuEVYmZ6jlmrX0adno5m7H6E7BSrpeMk7/0bfM+mI2/9eFsyKi7s0HD7sgGylvKvLPCnFR5&#10;9oF9ng3cFE9khTU3K/Kg2lxTjFRzUMYzDzVRV1+duCo+HuV5m4x3FlnpG+OmZ5jnRGZKzLmp5W6q&#10;fop+6XRV7ldStP2gToY4mOjydmMA4qYwTVhp4KZippGbjrwEB4WbDoebmuQ5hZnCUaVKo/ynaATe&#10;HthaxdY1jdyU/ZbqWN9Uytc5ld/UPKeBk1bgqrmGqu0ifwfzWT5brb8XPKfUzW9KZL+tsL7pTuZa&#10;u5gPuKjnLIY5U54bTLkWO825aTf921An0lyHOYtxqI1E5hzGm1opa96jMdtp2837OYCOotP22elz&#10;GzTqMXLn8W2Ow2N6HWuesre8rYl642dsTVAxSfk2G8cppx4fKePER8UoxUrFXt0nOpJ+sU/xzpFj&#10;NfZj2dib8Jveit9U3PSt5OnDX4eMesL8osq1d2m8yuKpisOjRjJ+VOS1Y67VeqyX8cuyXusNn7J1&#10;S7X+gJjqoDGPZQ2N+s5vwy+s38x+5t78/ZU1/E/fjDSf0P//+j//5ij93z8htk0mTkFTkeYKmjNI&#10;mkPMRfOiNAfxcl/R5yz9Rc15UvncR3FJ1FJiKv0dkuZk0vKSVlCX0nZvS6PPFRVXR60JnDT16ORz&#10;0HVxfrqeKCV1Y6Yt4XdXmPfyOzSOWituok/aUhK/Y5uT67dLuUFijKLm7/o9yyNVmNurLul3jhok&#10;6qZY9748djFW0jHUnWg75UR+PObM1I9XxUSFY3oXr72H397eGtpHG8p9pPs5VyDd20hUZzyMY9X5&#10;qdiouJErZ6aHeHwNDaZt8GF0lPPOsSDWNsnz+HNueoLHX0knGRNlvO5UtW7ncc5t6TlenDS/f3Su&#10;drkWKy20XeBvryrnpuKnXPOUU+G5+DW5qbNS46Yw1UIuP+frK3JTzvfir7aPFGX3oQ7meqNyzOPP&#10;o3tTPbJHVAWWKjlHFTP1PH4x2FxJzn/FOa0xU17HXz+u01plzHxn/tswVsh3Lc5Yz/ftMmbKd65o&#10;7JPH9MdMa3HSlJmqnDNTnst4LG16XGSn+f5Ozj79vXjsl5nqveu9EjXOPLT8Xe459d95mY32Vxc3&#10;rZc4lipI3NTZqZhpyk3tPgbHofynfSlnphzbqe/U+alzU2OpnAfyc8SOWI5tzkvTaGN7GJdqO+87&#10;kZ2zdN5ycX7Lz2kq63zmfR6TMRXKfcnOoe08XuoI0j2qShvi/JtzU52HE1UoW7/GpOK8bY/ZTERv&#10;iJluYHxL1Hoiuip2upZx/Si/tq1OrntJOeemK+N1dEXpeup1j8trXGu9bRl9zSi9fi+kvihqMXFJ&#10;lI9Rn9olH6eox0lNSVxA2aV2ledHzSOmmkv9ajSHcbOiZhKlGVHTiNOjVJ6CJkdNJaptEuLxleVZ&#10;3dj2bPA79sFO5TeFl04+ZOxUvFT5+2OnHCKv/2CiQzDUU9kNM89mN82+AENlPdSm+8jlv4QP9T34&#10;ULWfU8znh5k6Q52wBIa6+P3ZrYveS5t4qryoKTsVNw3+Va13qn2hxFS1L5TmVgvgpk1bnZvK8+lc&#10;MuS/F+rMz+RlqTLT6CtlzqZ5W85RoxdV3DXVjDWfYF7n+jhlxLxOmr76Y3BT5nv4Z4JH5knjuuY/&#10;NWYamarmg8Zv5YvVXDKKtrkbmYMq/5Fo3lm18X4XbP48/PRZ1ht8JqiN2PYlk7w/Qc8Sn8uWdjwf&#10;1PlV/KrSV5I2+lRHzczpm7tYuzBq2bZvZMu2fb2qbsrdtCVa0fMCawd8C3076gX6xUvJT23l/UWG&#10;UOSn0XfaqbVMe+fLis+Yx5R8/PLeL/15T3PPae47fTETN12u9U4luKmxU7ip2Kkr95/ChrSOY75P&#10;lHL197KWqbRPKnLTsH9UbDNuSn4+jDTdF2qNmGnUuoPk6h8SNw3sdF2es1+LnwZ2WuSm2iMqstNa&#10;3LTMThOGWt0f6l/YB8pV5qbVXH2xUxPMtCY7FUM1bvq7hJv+1spt74KTonaLv6L866ztotZD/Y2p&#10;47bfwkL/LYry7ZRv/x1MNIqy6mrvtPbfh747X8F3+ns46KswU8r3vAr//EOQsU/xT+rSfX+Afcay&#10;t8Ux3ffBR13OSuU1VY6+SdwUz+q9qhc9qgX/qbyoD+A1laLntHeEtV6CtRZ4qbNUcdOSHkrYKeWd&#10;BUZarkdmavn89MFB3UvqZWekfcVd4qaPBra6g3VNpQI3vfR6tunsLxK/KWsSd4qbwjG3aQ83Z6V9&#10;xRLvNL7Z19je7VqTtOAzdV7q0Z6vNCZpK3JSZ6ClyHloaZT7TD2qXbn5UuolXdRB3j3y81saxUir&#10;+mruU13Y+ly2qO05vPAvZC34+uXV77rwM9jpPyEx1Ko6zoVyl/pgrJLaOs6S03+WPvVb3aPaE5Hj&#10;324SU8XPinr7WsVPfxL1Y2KiyFfbWWPV9pqCzSqKw7bCWrce/xFrWb+cLd+u9W6fIUcfzyjXRq1x&#10;I3aq3AutIV6+fla9psFzqvuGs1mHRvs7zUGzN4TyLFiq/Kqz132C/nB/cerqy1znP5xdO/l95OPf&#10;nQ2AcTbUsx/SgNuzAcynGvDcaK8ny8tnXdMBI5lviZk6NzV2Ch9ljLipeKnPQ23+Ka7qa5yS110n&#10;wWBzJT5TZ6fX2FqoZ5l39KUz9NVQX9w0ZaYqy8fkjDRnpidoixIDoGweSnLzG0biN4WV1ltUvn7g&#10;p5Xh74Zvwkm1nuVwuCkMtV5txkyZ1w6HmcJJK0OZx5LPXhkqf6LaYKhwaeOmis5N4aO2JxSfc8pN&#10;zW8qRppyU9UluHSVm+5gvqW5k2snZdpsrqS+nqB87rSdPqkbMSdyblqYK3XS54pzJbGjfB60lfLm&#10;qC1E1ennfWh9T+1nVc/nM2DEe7LBjR9gT6W/zveVGnvDJ21/qdHXaV1U+KgpeEudleYeU/OZymvK&#10;WqLj8IzCO8Vix9z4lHHTGycGbjpiDFx1dOCqjWPxp8JLJZWlEeTgN46Bx46F445lrYDxl7Nx17Kv&#10;E1J59LhPsJbA5azxuo9mQ8d9MBs4Gl8p/uG6YXD6QfuY8/JZiQXa3EP/y78z6hbixCi1z0CaI8yO&#10;Ullt6vO5g/o0l5DmIp+L+Pykr9jE2P7k86A0LuIxLp9PKS4tqZn6MuTzM48raHOp3+X9aVzFZ5SK&#10;zyufU66plvM56DrmQtL6qKSuOa3NcTcQpY2x3tJP3ESfS7/JVFuptwYZN6X+/4ub6jgUMy1wUx2z&#10;Ze2iLZHzk17sdB+/T1TmpsZOaX9TUJ15SA8wVjrIecV1KJYPE/vRYMYPon/Q0SBjpsd4DHXTcaLr&#10;BOWStL606WQ4Fzs3VRxwivFEMdMCNz1L/Qzy6GXqA8o6T1stXaAdNSRSHfk1S9GuW8rT78tvKm4q&#10;Zqqc/YSZerlvbso1AI4Z1kGN3NSZaRLr8YQGcd8tz9nnuuE8lTVNK1Jkp56zX89zy7OaM1OVa3DT&#10;erhufdlvCsetfmZ8Pzk35bt232nDEX6HURVihe/buCnfvTFQxX6ksf2K1xUvNcWxej7jpIq8nstZ&#10;6f9N1N/RwO9XPlrjpfH3b3+n/71XEcVInZkaN93P8yJ9djrmJDsedUwilfuTH9cejY/u5jXK0rmA&#10;c0SvPP3YZryUc4vl6e+Ikbpd67eHmPJSK3fT3llDHbS5uihLGudRZfW38zqUc9Hmefr549sYJzHW&#10;xusxrWgr4hytaP8/JLHASn2cxm6O2sRjXBspS6orbkjUUiqrvj4ov+5Qt+vQulJcSx3VuoYV2lYz&#10;pg9Z/sWK5Bqq8vKoZfF66vU0ep+it6vcjPzavYSytDhGr5f7m+ivpfm0S/NqaC5tkvq8PIdyWbNp&#10;K2sWbS71zYyaQZSmJ5qW9KlddcnLUylPQRPQraG9fllWGdsGP92djYKbhr2j8KJOPYgfVfn8B4yb&#10;jpp0MGtEY6f4mqjyocJQLZf/ojHUt+JFffsC8vmbLplnVHxU7HRS83/JJjc/YZoEC53YHNZEFWOV&#10;9/RWCY4qdqo2y9NfyPqmzY8bo5y/OXBT7Q0lBum58c47nZsW53QhN99y7W3uF/ipsUpjpc5fQ868&#10;8VEY6fRVH+lXGjdTcn7qDFVR7FQybsp8UexUYr7o71G5/pqHan8psdPZ1GeuwaOjdt7nPDyxQWEN&#10;1vmMMW36fNyPisda2+ezBTyHZHtVwWLDOMbHsQs2089nt2DLM6amLdpb65moL5mHVz7eVIvhsovb&#10;n4+ClbZ9BXb7FYtWjtzUuULVexr2VqnmwXqerPvLwtqmZS5T5qaFXF/P1+/5frZc7BQpmvphpzk3&#10;JV/fuGnKTveKnQatIRo/jSzVmKqtcZp6Tp2TKi//p5m4qbNT46YFdhr2iVp/+J9tvyjP3U/jBnlN&#10;paNRxyI7jdy0xeqhLfecHv+fmfL1LWc/+k3lOy2y0yozld+06jmN7FQ5+2hriZ8WfKew09bzrIOa&#10;S/5T6nDS9ncFRtpGrOq3lNFFF3z1InxVuk0cFVYq3U4+f6JOK78CO0V3vhp0FxF15HXy/O8K6rqb&#10;nP67ye1H2+6BpZpC3r7n728jH1+y3Hyx0iQfP7BScVP1B27aV8y5qfPTGHuIPZf+A6YKN5UuwU5h&#10;qwU9yF718NRe7JT2Ha6EoxYZaspMVQ7+VFsHNeWnjwQm2hc33flo8JrufCQwU+OmPGbXe/Gbvl95&#10;+q9X1zft0rob34AxfiPc7+D+RpVp9maeduyKe5bZ5xtgp724acJEw2srfz+q7CdVXR7SXPLKVuVs&#10;tHZ0f3zc96kjeEx1HgvMVOuWKgefeoGTOjOln7VNF3IutP3veC8auxBuurjzeTyaX2fdkG+xfvL3&#10;0fdMa8gdkFRfs/e7nGtULvXvoV2KY22cxrr2fIf+77COquvblL9NW5DKq3e/EPWtbNXObxvHXQXL&#10;DVJbItaEWSXxmFW831U7v5mt3PF1W2dbzHRhK9eRzVq/RvceAyf1+412/y+uKa57k3Z/Ek+pr22q&#10;OHfD56kHb+os8dEWrovrnyQH/xPZNDymapu+5klySz6S3Tj98WzkDeyVDrvTeqUVuKbt88R8sIG1&#10;NhuUfy02Kv5F7ni9GF/OTZljionKUwrDy5WvFxf77fGUIzfN8+/fdIZ589k4F04j7TZHVkzbvXw6&#10;6U/GptzU5tyneH6kskvzcmemhciczXL0FY+h4/BIeLE8pGKmjVEjtT8U7HQ43kNnpsNgpEh8UOy0&#10;Mlx15rzipahuMGx0CGXWnLM9OqydtqESnyeq5uazph7rItQNVWRu7ntCGTc9l38e9lmLmcK5+1/f&#10;lHmTc1LLv99O3aW50rYo5kG+vmnBI6cxJTW009aGtqItiTZTltTGGNsPZyfveS/v8zDie+M9a58t&#10;7Ss1dMwT5uUUNx1z/VNhT/qbPms+T+Xz+9qn8nu6xFG1pqj2fxoJBx1z4+Xs+lu+mN04AW76ls9k&#10;I0Z/KBvaiN90VFifdMRoGCosVd7UUeNgsrDSceOfRp/Mxl/76Wz89azFev2nycl/0p73TSPfa2vV&#10;1g2/mF0zjN/AwN1I80LmYOYXWULUXGAyuhm9Db0T6f95tel/e2k60jjNNRYgzTs0d5BU9rmKovpd&#10;mteovz/52L6iniPVQuqpFlN36e8paxltZfmcTbG5pPLYlfSvQIoon0uuKZVVRzk/XRvnqx7XUV/P&#10;Z+9qoSx5va+4kTHSpij/XXrcSjsyrym/1Zyb6jfdjhS9rLpLvwOk379J5c6gemIvddEmbUPdNbSd&#10;th6kY7Qv7aSvpFrrm6YMtcxo8lz9veFYlPfUvXDGeA5QPxhkHPUQ5X40iLGmw5xfjwblzPQIjz2W&#10;6DjlknRudTlDTdmpcdaTPO4Uz805Q9eJ/HrQR9nP/RY5T9bkpudj+wW+s0Rw0wI7xW8a9oyKcQDR&#10;OGnkpe437SNWon/TYsJDr8RTc8bpefx5FDNN5L5Ti7Qr974/j2uJkYrJ2mMU7Xm5NvFaYX0DfUYn&#10;EL8RE78NY6j8Hhqi6vneTXzXxlH5DfTLL+M4Y62UjbfymF6R341xVe+LjzPOqXL5dWN//tpe7yv6&#10;44n2t/A7zn///J3uFbW/V32xX/VCX6zn3HQf7xtZLj4xZaO5h3QPz8Hx15968VGuPeU22yOK84Gz&#10;UTt/6DwicQ7xdmOmtKV81K/1lW7aXduq5ZxvdvJcUgdqT5S209egfh/TxvMwtiC1ofx82krZpXaV&#10;OQ8bA9W5mnNxWcZTaU+9pRXGar1SjzkfbeHxqdYzpj+toz/VWupRBR66JlynCvcCV9FWkrFR2iyu&#10;rF7//DrY65q6jDHNaGmU6t6mdkl17/c21ZdELSYuivK2vuJ8xtXSXNqlOSXNpt6XZtFX1gza+tN0&#10;+l3TKJel51P/FDQ5iRMo34IU9Ri9xkT0NjSJ3+GKrDK+Mxty875sxER46dTD2bUzj6Hj2bUzjrMO&#10;qjyo2leq6j+VP1UcNeTzn2BvqVPk8l/Ai3oxe+u8uyyXX/s7hRx8+U+D11Q8NXhO8Z3CSYMCP72F&#10;+jub2Bdq4UM2XnxyHhwwsL8vGocMefJwSeZ1nqcvPjnH9qOI+YM+v7MxjIsMU/5V8U3N46avkYf0&#10;o9k0WOm0VR8KWvnhbJrL2kscdfXH8J4iHmsMNeen0Yfq/DTm6+t1q8z0KV7jo7z+U8HHsxH/KwxX&#10;/fo75qwX69X7l8+nuo5A2NeYfMmNnw0cdDPsUwzUOCg+3FheUGgXIxUTfTbqOaL8Uc9XBR/V3iau&#10;xYUyvKAtMAPxAbEIeb2097aJNrVbHwzCPVyBm8I2NF4yxiF2Kg4jP5u8ZEUmk7JT32emkO9b4qfO&#10;Tlck7HQl3lNT9J32Yqd7/mv0nf7I9oeyvH1xU9N/g6VK4qk/DpIXVZ7T/XBTyTymVW4a2KnWPRVP&#10;1R5R7j39Gf7Tn0VuKn4a9ovymHNTZ6c5J4WVHv9F1nJUzNTF/lC551TslH2iTmqt07De6ZW4aZGd&#10;ip9K5OjXYKe+T1Tbu+Qnlf4VZhqkcrU9MlLjpYGTtl0kZx+1w0jbPTovvQMWKt3OOqjEztuRogQj&#10;7boTHhr5aOCk5O7f/RqMVKyUyJqmXeTnb5PgnhZjvbDWafSS2niNQ1W/qftOq37TPrnp/XhNXWKl&#10;uVjL9IGEmxo7La2DCht1jip22lOQmKr4aeJHTRiq5/PvxGu6w5RwUzFUZ6eP0N+P8hz9hJtqvLip&#10;cvV7Lr2WbTj93/Fmv8Sx+W185BzbHV/Lj9PifY+w1oZxUuelPKbZ5W1vIOockj8f54KCf5S+sP4p&#10;549kLyor23lEzDThpJRtjVKPnc5G+4kJL13M350yU3HTIjMNrFS8NOgrnEO5p9QJa9ZrEsVNm1q5&#10;B0VuwKIOzrVtnI9bJc6/LrtXFeq23oz6OTcvoF1q2sJ9QZPub3lZ9wp1z4t7XxL3wOaTkzB/0xej&#10;4v2yeN9sXsxh8HW6q5H7b1xnTLonh4/UNZf1SU261kROOo91Y+Yq71459sZNVQ7eU79Pmebfh2sw&#10;1y/8pNKc9ax1s479n7im6VqrNu0FNYP7gtPWPM391I9mN017PGu84YFsEGtrNsDetH5p/dBzMC3K&#10;cNF65darTRx1KG1Ie2bI8xj8o+KlGqP1S6PES014SsmlVHs+1vL0aSNXv5A/X3NefJrXKetMmDtr&#10;XtyrL47V2qasvxrWNz1JPNVb4qbmN2VuaP7SdA5/jD40KGow67Ky34/vA1U/knVNR8pTCjvFVypO&#10;Kl6aytq0t4cxUpgp8+Y6n9OaF4i56hBxVEkMGs8Sn/c1Qy5E8RkOQ0Ph0GKn6oPfXhPXlxU/CPth&#10;MUafPe/R1hkQG/G5k+ZPpp7Y1k1Evq6iMZxttHUlYk7UJwPqYJyrnXGUxY1s3tMW+zSn0hi1M6cR&#10;s2pA+ZxmM2WN4b0NOmDvWdw4z+VnDVJbDxV+OuaGpzPtWR98qNqvPubujwu5/MZNR8NNx8BNb7ic&#10;XXfzF4ybjnsz65uO+tts8MjHs2GjyMdnjPyno8ayzipcdMw4+UmfzMZey2tQF0tV3v+QsU+Yp1if&#10;+TVDjjLv5bNp4P3anGVm+N88X6v07dT1P73+b5f4v/2aqUj/7/ucwdtU11xgDtK8ZHaU2lJ5u8Zd&#10;jfRc0rw+lM6NFjAmVRP1hYkWUS5rKW2pmqmnSvtUTvtUXh61giitjFpFTFRz7VOfoxJ9DluY264v&#10;zXXX9a7nc+cN8fen32P8TVrcQh3p92naTNxKWytqi1HlstQntTO+JPvd02axgyjp9+5KjzWVu6O2&#10;EyUdq2XtoK2WdtEu7Q4yfxpl96mV44A9/KYTGUfdy7kRiY3lOcUHeA5k3IjoLNWjt+c5/wc5Xx5m&#10;nHQkxkPEozV0jDZk51f6zatKXedatRlbPUGUjsdIWedqu/d1mrYrSOd/01liqnPUU53n76yhyFp1&#10;DQvefqLaYKx1DZyLXQPEUfuW7ynluf4FjiqmmrNUrgF2bYBb5jn0YppcF1wDGdNL4p2BdVqEi9aZ&#10;PPef1+B1gq81RvPF0o+vtPBYPc8A6Y7kM+Lzz9mf/x74rsURfc1Py0/nuxbLlHfTPZw526StXK4w&#10;vpeScTlH5bdUoV2q12sgy4lPxtpzM64+kT+mz8j7t/cdf+f2W9/P3xXlPm07Jmgzv2jat6/6ueje&#10;hCRWKmZq3JRjzI49jis/Bv0YTY/XvI1jNi3LP3pFcT5wNmrnDT+PEAusVPVtyKPKXTWk9qj8HNbB&#10;+3K1U5baYkzrapNaeY6tSLGG8vMo59x6xpkYZ3EzkfNwfn5WWW3eTt34KLGOc7hkzHQDsSXIz/eF&#10;68Q6+tZW1ev+HH292Ohq2vqRXctWxGva1cTljE21lHpZS2hzeZ/XFdWmuDgZp7K0CC1ETVEqu7wt&#10;jXPpl+ZFeX0OdWlWDc2kzeX9Xvc4gzHStDegqYytpYm03xI1gaj6rehmpPrkKG9X2yQ0Pbtm6AZb&#10;/3Tgm3dkwyccgJ9q76iQxy9GOnoya6FKk/azLuo+PKj7rSw/qnlVyfcXY9W+UtfPPBPy+efeYXtL&#10;vX0BOf0L2Fuq6UHzo5rPdLHYqaS8fdZBXfRI9g76Ja2PKjap/e3lm5Sv0hhk9HWGOVvwjc5mniZu&#10;qijJkxr2X1LOfeCj01eLj344mwojzbXyb7OpiaathJ+a4KcpN4WvOmOdDvtU2flp1X/q7FS+07Bf&#10;VHgv4f3Ihzpjzcd4b8pVFPcVL+X9r5d3h/fO/NT+PuaY4W/TGgLal0osVUxVc9qwFqvNk/k85rl8&#10;3owXVT5WsWb1yatrwnM6X75TPLupwvoHzzJHj2rV3F88NXirxAUk1Rd3yosVGEJNdtoh71rwnTpH&#10;Nd6as9M0/7Y2OzWuGnN2y+w07BeF37QneE6ra58qZ//FwE13ka+PenNT5esjeVBhqKulyE0DL43c&#10;dE/kpvDT6h5SeExhp0E/KXhOxU1dgZ0GbtoXO+3FTY/CSuGk7jMVN03ZqXFTY6e/zDYe/yV7RPVm&#10;p5tOep5+Gvvyn5KnX4OdOjfdeg5Pai6tg1oS+0VtlS6wPioyP6p5Un+DLxXFsvtQg/c0MlWxVNtL&#10;SvtJFT2oHXdQR+4xlfe0Ux5TvKWS+0y77hJPTWRcNfBVeU/FWE33EpHtKaUcfXlQr+A1Vb8z0x7Y&#10;aRD88/7ATI2b3q8xyueX57Sazy8vas8lsVHF6ENV2epqc9Hn7cTch2pMFT6asNQeeKkkz6mXe+Cn&#10;pkf+kvVEpRw156YxR7/nPfKdwk0fDdx0+wOBm+p4ESPVcRy4qRgk3LJTbDLw0loxZ6aMsfIbYKa2&#10;hofxUD1/DTaqPnhkLuopF9Vj0nr1HJNwUs5B+RoiXu6s9tu9Ht37ETON5zLx0oU633m9EKv3lXR/&#10;aWGbzot+v+l5HhO4qc6pTXaeZIzGmei386eixoZ7VlZu1eM455oia9VaNMZcE+6q59U5G54qzd/8&#10;pVwLuF82n3tluWCq8zYqjyHJQbDrgOcs6LoAQ5VgqXOjnKtaXXs92X73XIPEUrku+Zo3gZv6tUmR&#10;65qJax3XM11zp6/ifuQq5WOwhg1tM7m+TVlJPv7Cj2RvmfXBbOT1l7IhI8nJV05iPTnzsMawfqn4&#10;qHLwncdpPdIz+CHP0obE6PB/iqe66ihr3yeTWKnEnFU59xXaja2KmYr7sTeUeQ41Dy7LGOfpODem&#10;35nnAMplDTxZ7S+Pa9BjTyTS2Cjfz/dNx3kfqY5RP8p7ilJZe0UP4XNhbVLb66kRTtp4v+Xgh3z8&#10;/8PamT/ZdVz3HYP3Zt8Hg30hRIkbSIoACBIgsQz2HcRg3wGCBEms3ERq4yZuILiAu2SKoqzNErVR&#10;tiLHSlyiyi45SmxZS5QqW0lVbFfixI4TqUr6B24+39N9+vZ7ePMIKfnhU6f7dN877725t+/tb5/u&#10;Rj+VZmoaqWJLA5VudFZppooxpU+svmvoN9Nf9T4y69iNN+jTEosbNFN+HzTqcfzW49CvW4T+DxH7&#10;7drv5ruc4Zyngd9Ye23x/xnXyXeRLlLZDXsje7CO/PSZUjwpaeVN01H/KPaFXAuyfs42/KMZykeq&#10;2KrKboGtWR2lN8N62BBQ30V9EevDbMLqONXRufbxm9/K59fvzfWimOe+h4v2gWeLzkHN6X8ZXZN5&#10;9aaXMs9+omCe/hDxpsSV9g+xj1TUTadd8U4xceYXKWPfpn7iWCmXXmrz7icy937im+brHnjZzl8l&#10;hlhrIbR0c6103sbvp9+Kz2xa6cLwHm7v6rNJO5eQFsq/D/QufzlcBf4+L3sF6L1e5GVKi2veg7mU&#10;N2Ie/ovB+0OyN9RxI3l9P2cR6XoW48tZQn4svK/ndhl1nRHSYnlkBbaelfjEqmBrYni4blI/dk3Z&#10;z7VrietqTLuOMrE+/E/1f01sJL0FdA1yPYqqkG8rjIKua7+25auHOrr+E9uo04h4X12goe6kvt+D&#10;u0nvgb0NrHzOvjJtusl+vt8BfOJg5BAWxkerdIpN9TR1cw1VcarSUaUVSTeqROtaUppvjN/r6Hgd&#10;o/WMTVM9hnVuJ31Hxp2kI7bfHukO6lr8OfU6yKvdNa31ODbnBGUn4VTA2/oaS5m3725rYk/v5nPX&#10;cy++e/i+9eCv6hmG31A9+e6L3I8FaanNsLFDtFZbs4bnqeb8x3n/pqV2aO8oYB0A11S11qm0z6CR&#10;8sxA56whPUekgwb90/ao0jqpBn7TRmWJi3VayQuVebpKWqQ89asPhO+q79vK7266KdeGXweumds1&#10;wP/dYy1NR+X/6bGobiv46rlAM62rY/GoXBOme1I2nmvJdE5sQ92UuhWuH6fR+Wt8Oh+f3YjXeYrN&#10;5rt6LKjFbt8afwPZWFYT0x19Fez4iN1v3Bu5tfuRe870UNlm6J6+GGgLxqtdULshdgfkM/CNF/hr&#10;tNKd5HN21Zb7e4C1V9s5p7ONdM5ozMuKrZznFiCdkC+S2k/qpLbV05vxbYKNoHQDTCelTtJNqeua&#10;qcWTriMv1sKaYJMmurrxMyQ9V/LymM7H9vy5ZM+o5TyjLpYR6tazBF/OYvK/Czdz3E2wKLIQK26M&#10;3IB1FpB2riftuG8+Pmcu6Xquw+fkZe7L7bXUbcY1lDfjCsovhdnRKn915CrsB+AyuBKUV/nlGTqW&#10;81eXF9UJW4vOS/YXfZcdKQavQB8F002jZtp/5ZGi/4oj6KfiVvTT29BRpaUGlJeWqnhUxaJOve6e&#10;YtZ8NNQFDxWXop9qHdMQaxriTsP+UeimC9FNFz5uMalaU9TmtZtu+nbQFZvopkErZW7gGvpvHKt5&#10;96aLrnituHrFq+xd9ZIxZ/nLxZzlr5jvaspK7RRNdaW000w3XS2dlHNB0lLxuW7qsafX8TfD/H2f&#10;rx/6kkELVfqz9Fe1f4b6m2F9APu8pvNG/ZR+pmmmaR4keulG38M46KaumVrskf0u9Jeln0o7tX4y&#10;1uKTSs1UfWzD4pwU66SYp1Irtf47ffyF+DQX1eOwFm17x3RWi11NekET7XSndFN0ikyzCHGnQYsp&#10;5wE3jjtN5Y20U/bmNs006qY2d99jTrEh5vQidFPm7ZtuavppOW9fMair0E1FWOsUjdTm7WNz3ZQ4&#10;VJ+rv/Z2YlFrtNNsrdNjxJsaxJweC9TrpqaTNtJN76qPOc10U9dOtd6pzdvP9VJPX6ibhvjToJsm&#10;7TRb7zSse6q9o7RnlObro4PexxqnBvtCkd+KLhoI+dH7tQYqsPZp2E9Kc/fjeqgWe8qeUQ+W7HiA&#10;uFPyOx5UDGqMRf0IlthTsd3S7BtFHOqOjxJ7+jH2jYK0N5T2iXJt1OJO0UQfKtH8/N3on7sfFjFG&#10;VZb1ToN2+r/ZK4q5+mNQ6qV1uqm0UzDN1HVTYlHDflGuiUbdFD1U2mltmdfR/P44x1/10EsTTxJL&#10;agT91LXS/U9Rz7VT103dni31U+mopW6KH810H7GrOvbgM2FvKOmmm8781MYZluz8bowfZ81O3bM7&#10;iT+1+1ex4miYYlethnqBbrqL+zijvv6FeZ0z6qN1OqnNf890U+WTTurtCuXms89b6qGK/Uxtjrc9&#10;uY31PV4+aabSSHeMpZvWaqYhLl97JsU2cVRaadA+Q5v5HdNOzRf9Nbpo8gV9NIxfaTyLdlq6KLGn&#10;CxVj6twSYk1vvIU4U7hhC/rnFtZpyUg6qOmhYS1SPS8Vb6r59UEbzWJMN6GFsheT4kk1ryGh2FOt&#10;aWq6qcbpNI4XylOcqcb3/PlkVs+xUjPV8+3alczP4DkZ1v/+LJrpZ4pL5r9YDMx6mPhS1i8lTrFC&#10;v3E8/cYKfbwKc6d9L6eK+nr0CU3vRMeTZjqu4276rQHpddofyjH9zvXSaC0mkn6ntFLbD+oCzfRU&#10;7AufxmZ4f7iV8nqkhzreP86t169ybP28UM9bf/AEfxNMNz2OvSvgfXr1+U03xXahT2r/pgHm3w+g&#10;k4LWLq0yF7+q9UylkWq9UubdV5iHr3QF/dTWmJNGqr6u+q+t9I/VD6a/q7XlQrwR/Vb6zmF9Uvrh&#10;STPl9+7mt9Y+7fgC0kfxt5+x36sFHaGF/0fQTfGxjqjpI5Vd9Dv2AP2lZJWWfyd1xI6Qtr6R0tsj&#10;9IuqYrTWZ/0i+bZC7OuYXrSFupvxCZUJpTcA/ZrqplhOvmVt6LtY34a8+iCmpa4L9XUefTbpMV3H&#10;7LtWWLtAsajST7WPk2mmw2G9UoslJa7UdNOpb1m86bQrvolu+oWie/BVizUdZA1TxZdaXOnwp83X&#10;3vNMUe16BK1Uv91R/h6f2TS+Bdirwd/Z9d7uvJ+03tOvgTkxrXd1f3eXT1wVfXqX97TqCJXr/DpH&#10;s36Fl11HvUbMxX8xzKdejr5fzo3k61mIz7mZdD2L8TlLSOcsJT8WyygTI5HlmVV6RYRrwvqmynt6&#10;VdbnXV2mrX/MNTWmXUMZ11ZiPWmoOJtIi40R0nYt6/rmmjBddUtm5c+hTlWMlqR7QMfjT3BP2T2W&#10;32tK7wTdl/X37B58TTBdZD/fJ1I5QH24IE7tID5ImipprX1cpe4FWurhqA3dSn3uC4+lk0aW66bJ&#10;r/pgcau3YW+v4xh5cUfGnbRdkTTPnzrST+U33RTbehd4/jhlJ+AknKJOxMe/ZGvGyGLeYk7PcJ6c&#10;u8k794R0lbyoCHxRRy11U9Vz/72UR0xbJD2WzeNVk4ZKfGrUTz2W1XVVi12lzNcCSDqr1dezo56g&#10;qXp91z/HoYOKsJdVpp1GzdTLx42/n2sDKrL3BSrYBL+79EBD14Tg/yytNMH/vEYz5f/oGmWul5qO&#10;SpnFpPL/dl21kTW9lP+96acNrJ3Dz5Vb6nq8a8M6/nfzz98orWvf8XL/nljdGwZlHreafPxGHmPa&#10;0B7ie3Hv2f1I2uuYrorf7+eaOtSz+jqO+z2NoeyN6X3YDNNJKbM2Av94ofxu6tVhdfHlNrVHu6jf&#10;iO34xY5old4Go5xHkHesnspytpJ3biGds4V8PZs5XyM24RcbYUOJvXus5zyRNEc/fxYoTXmN3pqX&#10;r6UsI+mva3gurXoPVmbPsBWkl2eMkBbLYCksiSgtv+rKtzjjZtLipojK3Jf7Va78jbAoplXXz6dy&#10;+VXu3EB6QUTpRlyPP2cu+XkwP/pllZf/uojSXs/91+K7OpZ/EFuPH3tNrKe6Yg5c9VtweTxG5+O7&#10;jR8pWga3FJ3vP1JMuu4Ua54q9jSscTrh6jtMFx26mnVRYUK0Ia1YVbj6KPtNhVjUCXPutDVRFYc6&#10;fd59xawFHyYO9ePFpTexJurNTxBr+pTNzZeeetnNT7O+6QtojW9ZnI3Nh6TfGfZTUv+N+FL6dtY3&#10;VP/Q+ohfNr1UmqlpmooLJb702pXElKKZXrPiFfzSO2s1T4sXXRPWLA1rAIR40fnEzwRCDOv8dfQ1&#10;6S+W0K8kFtT2ziAeVFb7DXscj+JkhebX37BZsT7q90Yt8z2sxRdZrJH62JprH+bZL9pK3NJohjTO&#10;hGKhQnyoxTTht/48sU/e5/e59cH6/HqPEVWsF/vEGB735ToHFp2j1DXRS+q1TZtP/z20zcCK/e/a&#10;mqQrcm3zALomrDpI3GcOWqbWIl1pa5IqJjTGh0rbtPnzIUZ0JflV5Ffdit7J3k42v972ePoh8+ml&#10;b0rTDNjcejTNNa5t3sac+mM+n15rkfp8etmQ9n3v3dbonMyt99jQsezm02iZBvven4Yzf5vYQjrt&#10;zxTnym/V3vYOsZ2j0iw938iyd9NW1h8Vo/crvjNqlqZVMl9eNvq2fUh5zaF3nVL72v+3Yjtz5nNM&#10;v5SG6Ui7hJ1olzulXUZ2YV3flA3ltXV2o2uOiemb6JkPua4Z9cssDlTapsWIPhzjQ22dUmI749z5&#10;PcR5NiNpkNIjH7+QvY/pXMB5NAff7OO5lql40MiT6JWR/dj9+LXuaALtUvs1HdCe9RFpnE4o8zrR&#10;nn2P9UnPso9TEw4986uiGQfPoZGe07x8WfHL4uCzv2SO/q+Kw8/zt/n82hdq+eF3i8Xcz4vRShfv&#10;CGMdy6RjEj/ajGWMXTRjZN+7xcje7yVSXVuj4733nVqqufs2f7/+c6Dfah6/l49lba5/rFsfn7or&#10;aq4XaRfv1N5R2f5RO9VeBhbvyNZHJX611GHD2iaa7x9iWGPsKW3xIrXHyS+tNpTJv4gxKeHt96Ka&#10;eNSgzS4cDc+CoMWWPo2BOTeitTYjPJtqn0k3bNZzShrrlziWZ5RptGEMzp5h9kz7go35XacxS7RS&#10;aa8LGANcwBjgfMWW6vm5+k17XioG9drVbzFn5PVi+HLWkpz8EHvz0Kfq/VDRSixklXjHKvMFqx0P&#10;ovmh50FVWhVzpyvM3bd1TLWXO1SYS257y1MuPassJ9ZF88w5VwvnsTnpml/IOqi2v5HW5rT1ObGs&#10;kyrCvHS0WeaftzD/vEVroyYUlwrW14wWDbcmrzK027B31L30m537SEfa8YkUN0R9S99ttoV1NkWI&#10;fcW2na6hhX661SG+tqLvL6104BPwVFEdfBrN9DFbo7PaJxvTvZTjtzn8XcSmOt2kDXTX7kBa/1Rr&#10;oNq+UWipWuvU5u3zW/Ibe1q/f/otiU21+FR+r6S3dp5CN6Vf2HaYvtgB+s0HsXW0Hgp+t9YXo45p&#10;Lvux+zhmb0kl+qxPht/6a3uwEdNfd3FOqIqdlGVImxWt0XrfKtkN1F9f9k+UNt1qG36O0d/vvA0N&#10;1eN9w3qoHoPaO/gyc/c/RazpW8XE2V8pplz+DXi7mIRuOtD/RtHT/2rRNfAymutL7GN2jt/2Mc73&#10;AOfjt2q/ld9Kf4e/Oe5m0Dv2ZTA78gHs+0DW38P1nj8PFsANcP1F4HVVX32VhbAoor9bj/o2zhLS&#10;F8NS6i2LjGDF8mjz/Ap8KzNUR8jvqHxVqU3WxOOswZ+zuq5eXkY66ZXqj+r/XIf1b3UNbIxswjqb&#10;SdezBZ8Yy+/lt3AdwfhtAeu7b+c4XVMOeY+5quzCL3ZH63n3+TW/l2My7H4gb/fHvszuJw2qm+rI&#10;pzqxzMo9zf2qe9Xuy0PB6j7WNZo4GtOZNb2SOqZp3sZx4vYS6ZW5LiVds/0YbRq0h3Q5t/5OjruL&#10;+sf5jCfgJOnoizGgLRYDSpmPP+XWdE3KclvXnpbz609zDnE33MMxEY3LJc5QJvDZWF2oY+NztOma&#10;11C2+aSVZz0YWZvzoPkPNvan8T/heiXPHo1jaY68xXnGvMazpCsKym1+gOuUKcZTxwiNhWncayyo&#10;o3VZaubM+7EqC8dVeF5WWKelojkJCebKd1wk6Zj8+DJd6WA8T9i6p5rTX87rb9G8/A7y/l3SWqfM&#10;jdA6BK0P8P/nt/c1RW0fJq6HZJV2dN3Ea8euH8+XtoVrywmaOGWmjTew+bl0PoNrqxppxfdbk/2d&#10;dE4/d709xt9ydA8J/66yKqv3+b2W3X/5vehpXwvDLHU1ruBlKab3CD7w+G+7v7nP8bVonKKeNtXN&#10;sOc57YnGRbyu0uk5T3tj6WgvGGvZG9uuPdRrgLTdvB3z9s/aRuortrVpm7qT8kbswC/8+N2kBXmd&#10;M8GxvteU67Nq6yujGVtJO7eQ3pKhvBP9mmdQw2byvyM1Y3Eb+VsbGrCe7yDWRUibzkvdXK+tT+v5&#10;a8esrXsW4/dnsz2/V4V8fnwqXxGf+8ujHcEKz7t1/zLKcpbGvB8jq/IlsDiitNeTlf9muClapT0v&#10;X+5XelHGQtI3ZiwgXc/1+Jx5pOfHvOrpWD5f9wb2j9rOHP3j6KEn0FBPFlPnsS/U/DPsDXUPc/Lv&#10;QRO9hzn6p2yO/pS5ZyiPzD1N2ZmI4k7xR+105vUPRu300eL9Nz1u8achDvUZYkFfJubl86Yb2tpz&#10;xAUtuuWbtu+RtEjf/0h6pc0ZdJ2TfpvpqjE2xuYZrpfGWRsv47E2tpaoabDSYRWzI5jLGON2TPc0&#10;/TPMgfe/a/sxZXPhbS2BGDtUxg/FefH0eRv1e/M+cJ4O/edS71Q/PMwxpb++XX12+vMQ4sRc91R8&#10;luaySuuM2oF0kLr1RG2d0ah/mMaB1lHGcWoPpoDNg4/7MZXap/aw//MaVqJ/GhbHiZZ5OKK57kfQ&#10;MHNS3KbmvaNpwtqjP0pYfOdR6Z++rijl6J2BH6GJwu3Uv/2v4cdm15H2uM51d2Trid75s2J9HRuk&#10;fYq7iOc0/hOWWE7NhTfYf+l45MTfMDc+sPkk+idsOkk+ovnxgV9gA1tYQ7SEvZikj6J/eizn1nuI&#10;08wYvRftM2Pbfeie4n70zoTygRDTGWI7t92PBvohNNAHiNOMbMNKJ1V+2wPopA/8T7RS9M4P/xNa&#10;6D+zvijxm+IjDr6PZshPftfH/lfGv6R0iO2M2if6556HFb8p/k8DfomvAY/gg72P/KrY+2jkMSzs&#10;e4z4yIjlP0Ee9j/OfHPY94T4dROob3qprI6rg+P3wwHx5K/r+A26Iv4E5U+J0neQ+e8lvyZdy4Gz&#10;1I8cxP62HOB8zTiI7loLnwedNaF1TM/9Bn5tKM7U9oRibdMjz/+G7/4vxZb7fl6svv0HxcgBaZzv&#10;2rrDy2kPVh5UO1COezRMx7bB24h6m9oJbzdsH7eyTWl4zvxv6vx5nvTIPvaU+y3w8Zxg87VBGqVZ&#10;b8D3oTJb1llKPmGaso8dBRvWYGWcabfGmrTmKVBvyW7aY4E+u3iX2mTa650R8vKl/E7WiK6Bdn5n&#10;iT/33C7ewT59kZuxYTxM6wYEtBZADTvwG9S1+irXuivSbKXTBq3W1wdYOPoVNFjWE1fMq9Z1cbZ+&#10;lTjbrzJmp5hYrQ/D/k88H23tmKi5KvZ17vq32ffxrWLGdS8WQ7MfL3omP1x0DT3CfuasZzrwZNHR&#10;94jRTtxkB8i29zE/uh9LTKVoGwTiLNv6HfKUt3Fsm8pJt3JMK3GXrdovHao9+DhXVTpjn4OfeorP&#10;tBhNxWmSN5RuhMVxKpZzDPo+zrkc6tieTFld9rGvCDTJEAMqq5hQrObQ235M9DOjVmm6L3tgtURc&#10;RzaNWLol87kD9LW11z2ab4n04KBntnRgIem3ruO23Rv799Ga7klf3+Jw8RG/G/ZMOhNs192mGbag&#10;G7Yo5jViup/ppCfRAU8B9aUFdh0H+qfGCc5xV8Dmv5P2sm7qCMpbND/WuIPzAHGe47puN1psDi3p&#10;FBeGLqM1SW1dUln6cR23wlFjXPsRvh+oD2fpw2ZbzEdafbgY49biGpHFve3Hvzei9AHqHqQfIR9W&#10;2lEXn5Pvb/q97Sf1DDGl51n79NPFxBlfKqZc+k4x7ao/LKbN+XoxZfaXi6GhN1mD4jzXJho31+74&#10;Pv4/vfw+bYdgB32P9bxL633e39nz93r8miee+hLqZ5CXz/ot6rtk/RTvj1xg/ZjVHCd03NoMPkPS&#10;Er3/lFnrR1Gnqd0Q+2QbsWJTwPTnmJavpg+4hXwjbuF33wqjY7ANf0Qxya3bYUcdO8lHpKVLU0/s&#10;Jp3h6+wmu5fPlbOPfI6ujRyVxbz34+16OoAfXBtI4weH8Ge47th+lGssXsOKP3aiP13zpjVy3ctK&#10;g7R68X5I9wV+7TMvtOan31+23oeuYRHuRcVX6v5r4f5s4d5t6TpBmXOSc1DvAo7jizCuE2IwsRaD&#10;eRorzkTu4fe+OyKf4qtLUoy/65PSMFuJaa+iOWpOuo6N2qZiL30NllKvpI5plYxhaZwLbH8692mP&#10;QBsLC+2h9hQ0aBvHq42M7ex4rMbRStS2ArpiQvqiEWP6tb+e6YayoDj/HG/nO9XWE/vfofh/ng1d&#10;QnMEQLYGxrOIQ3eqnTyrDJ5lneLRGiqdjI+NicbMGEMT3Y/X0kNedKsMeqKtr9f9BOVN8POMYVu7&#10;nyyMLmwX5xGd/F3H8vztTujCDxW+o+q2dZ/F0nbWfOfwO1Q6+N0S/F4dOfxGHZxP6LzQmuO/SVPL&#10;GGQX+O+TrH6z7HdLfv5Onm567vjZ/DM2sOV30/fMv1tIl9cCnzF+xyrXQfitVIdrTNdap665eN0p&#10;r2tQcM1pvkOVMVURxlY5Ttce11tF16xft7pedY74zhLeX6S3R8093RfcH7rmBfeF5rr4/RD2opSe&#10;rvspu8+UFox1G3G8IO2Fpn3RDO7jlJaPe9PXmIjWyjVOAWX7wDtNHBextsPGNGhHat53aHM0VmJj&#10;I7RR7WDvQfKrrtodUPuT2qN4XvkM2jS1bcKOP0UbyVychNpS6BC0rx6brvZTPpWJvO1NabXHtLfe&#10;Zpv1Nnosq/pqo7P229+9rP3nuaD5NLxntTAuLPydy96/9OzQO5jb+D4WfKofy/yZkz2HWszH+xLv&#10;ZeM6eZbp3DnUbZFf5by/JXhHayEf3udiuv0w/4/D/K7OIUuPa+XZqvcze5c6FKyN0++Pz+N9lJP2&#10;emaVl39vLFNd8jWojsjeEVJa7xH+buHl+btFVt6mNHX0/mFjpqOkQe997buLyvBtRdds6aYPFLMX&#10;PVy8f7FiRT+B5ikeRwN9tHjfwkeJNUEHvfmx4gMqvwnfokeK2QsfwoIscabiUvwfuPmJ4vKlZ4sr&#10;R55FK9Xc+VeYD/9Ji2tRv016YVjz7rs2R1Jxm75/kvRRzY23uNJVr8d58uzbu464GAhxqYqLCZpo&#10;Ps/Q5iqylpvpp1Ye1nbT+m4B5XVchvURtT6cx+woltQJMaUeW5rsFs2xDDSLBbIym1+vmKGwnl2Y&#10;u6k9RcLczhCHpJjS2OeN/eXQf459YfnURzbCPFSt5xf2QdGe0RHrn2vPpzKOSn38MUEfWJKxFG0g&#10;UOoIy/YoJjXXIv4t2kzJMqX3/WmGayLSR1wjCenl+9FwDOkuMX3g+8UKwfqMzkrSq9gXatUhYlkP&#10;YQ8Tz3pYMasZR2Iau/oI8/QTf8FcfPaHco7+EM1W/Hu03Ajxq2sjHssqu/b2etB6jwXWYY07iHFN&#10;EOt6B/P4jR8R44ree2fkLixsPP7TjJ+RrmXD8Z8Q8yqod8KhDntKbTzx82LjSdInlY6cZG+pk2jC&#10;pwRro54WHhMb7Rmsc5o1VKmzhfyWu/8G3TegtOXv/Vvm8BM3K3vfL7C/wP5nfCBbA2ul3kcMrYh7&#10;TNXbcr8p348q2gf+K7qv+Lti24N/R3zs38M/EO/KGqkJ1kT9aMbH/jtz+ushLvZjkY+zD1U9D/0P&#10;4l8zHmYt1ab8I+Vj8Mg/Fnse/acLeQxfZPej/K1mPEJ5Mx6mvBkcm/7WY3wXPpP+nubn73sCLfyh&#10;vy+23Psfi7V3/gdithXfzRgI8eCruG/Wkl/NPdOUdN/k91CZXkO5U95jZfnF+3SfZsTPteqw7u+L&#10;Q21BgDU8Do3Bwe+jF+dovQ+1LWpj6jjwbqq7grTh7dJ+1hAB96f2ivKRRKijemUbqPawbB8trbza&#10;SNrKZXtpS82G9Mje7+KnjXWsvVWb+yfG0j1ouE0I9VTf2+zYpu/Sc0B67TvYP+QZwNoN9iyQ7hu0&#10;3yXU0dwGrVOgNVUXjjIPgmfMjdveKeZueLuYs+ILxcz5bxSTr3ypGJx+tugdRjcdfqLomaj0c+yb&#10;8zz2GaNnwln2EIfhQDd1eiYRm4qtYfhp9s45a3SbVR4mPF101kAdztdJmRHLOrDG0NmiAzr5+0Lp&#10;gNJZfgD/YKAzWs8Hy/mI+2zP4Zh2x/xPUR5oI07U6MdCK9qx0Y+t4Qny9DH7Hkd3g376amKgpIL2&#10;nHRfdLmKqNGB6e/04KsBX28O5aYXsz4q+u/4XrRcxZ32oANARWuqOn30hQTrBVicL7HApi0oJtVQ&#10;f4j+jGJ8pelK483LpPuqLMdigKVfQNyPytZR1d5f2pPK9vBCC9F6tlo/gLVtDa3ZYKDn9tBX6aH/&#10;glVcqGE6LvqNabnovd3SfSnrxActhnwca0gTJrbXtCN0pK47OPYY7768kyfN6yDv7LzPq//B56rw&#10;e7X3P23xptJNp33gO8Xsee8Wl974bjHz2u+wT9TvF+0TzvF/Ie6rh3O16318KzolumTSRJeih67g&#10;3Xp9KDO98Bber/WOzTt6ew7v3G3bM7Zl6dyfpdt1DOeogXd5vde38V5v1vONrOpcDHuo59AvaXPq&#10;ffRT2gS/haH+j9BvE9Nt6g85fh4/zm12fBvHtVO/Bv5v7dB5axPUf0Nzpw93AV30DWFcRGmjm35m&#10;F33GpvC/Nu1f9g64M1qlPS+fOB7oRrPsOYGuXjKuR2UnuM7B7EmsOBXQeIXl3a/rl756hl//ts5H&#10;N9d4j6P7BlhzQ/u5letwcK/ZfRhsi99vY1hf81j3rsXsS5fUWI7i+Q2ufcU9oosI0028TZBO6dqH&#10;6SfSVKS3APGOQuNIdkzSZvCbNunjThp7Ii00NsU9WbHYecXPh/bMxq1o16yMMbSKQT3VTWNl6EWM&#10;wwXUjsY08eEVNEUR9EXa31wjNK0MX7f7qafy3hzaceV7sD20833QS9vPeEo9bX1PMx4oeD6IHtI9&#10;Z2vQGh8l50g3oY8y41naqlo6lO/jXImsbp/Kni06+p9rSv056/MdvRwfae/lnPWfFV8b3ydwDiue&#10;LoaGP1NMnPwF+GIxPOlzEfbQmxj21LN1Tyay9knG8KTfp15A/uGcSeSNWE56QjOm8HdgeCrH1cDx&#10;7Beo/fxymp6r7u/Ycek7+XerteVa2FoP+0Im4Cu/H59lon4b/z3y30jpLK89CSE/p+1TeIFf63GX&#10;hPW5P83+hW8EJlE26c0xGRymnoj187Vt+iayHvjETwWGsWJCxhB7Lk5g/XDWwinBRz0n7LMY9lrs&#10;m/B60TvhNdYZjwy+auuHa11xP6/2ZHT6SfdQP8BaOkOvGN1DLxdOL3tDGjpv3bl7OX/PAMckOG4w&#10;MvCSzS/pGsSKoReNTmznoHjB6OonzZhq50CE8VcrG6LcIB/THRwTeB7L/WS4DzsgKKuBegPP8R4a&#10;qbv32we5Fwe43wcF999AwHzy02a0MT+mXQyorhN9sayNtqMRrbwXBRj76Kf94n3YsL+FL773VrFV&#10;3nuretc16+/D8b2X8elW5k+10v620a620o62qS3lnTi8G+s9WW1qeFeWr8IxlX7GEPppizPkq/Qz&#10;RkDbbjEVxFZUeTeuMn6VUN79PBuqvCsH4vNCzxioRtI4QQ/PLIOxBK2Nr3lyek+2MQSeY8wRGIfW&#10;r7lZelZWoH3wwaJ35kPF5GueRht9sbh61adYz4z9jtYzT2+99mHy/elfY8/61+GT1Hm9uGoF64iu&#10;Zs78KqxD/lrqf3Ct1kRjv6S4F4U0R2mFirNU3I50U1npj9JCP7ha+ztxHjTWOctfghfNXrOS+fh+&#10;buy1/F3xwdWf5HPwuWQ5NqG/naFyJ9Xx+rGevl8tzPtfU8da8olPk3Zyf7O0fg/mPhqsm8pvE2Dt&#10;VtYumLte+25oziRsIA3zNyjdgI2sQedQrnoGvvkG8bnMt7R17zaxDkETrF6TcjvHRs7h1NW1uZ34&#10;gv0CFjajS0du2MJafAba9C0Bred3g6E8ccZia1jzz9f+U3yU7T+Nf+EomnNk0Tb829izWhArtQh/&#10;sDGPX3tg37TdQQvY/g6as0Ns1o4MNIWbI4t3EvvloDMsNvB5ejfXbgJdYnctS/cQnybwL90j/hg9&#10;BP1D7BuDmjI0lP3/JgO95QDsF/hJLz/wp4BeIw6i6xz6Xh3oP4dyVI4+JA5/nzUR0JQE6Qs4gsYE&#10;q24tWX3rn7N+AhxF84qsuQ0tLYFOndI/QHv+i4aswW8c+3do0XDHD9Gb0bGPsR6Dg8/9KhPrj//V&#10;GKBTH4e7/rKWWH8D1jjxo2KD8dfFhpNwos7KF9mINU5hjR8XG079hHQdp8knfky6GXndBun6c1se&#10;/fxUQH9/g9Knf2afZb1/Vv7+Fubnj97/czTyn/JdFbfNWr5HNJ7wZ4wb/KBYT37tbfymzWBMYW0z&#10;Gh2b179Nf6MZGqOoK8+O1+dsylGNgWgsxAn1V0sTjsd6Oll+gxqN9gjX73thYzMaqwm4LivNOYzb&#10;aOxGuHYbbdRoVxDbm3ANVtbvRZXnftLSYlccENJnA8v3c3+jsTpBZ5XW2phSl6WNQJ8NmqzGuYKW&#10;OsJxJaFcMbSKkdWa11onZtEoY3bopWIB2umcVV8uLlnwmWLqlaz7OOUcPFv0T36uGJjyQjEw9UX2&#10;gmKvnEkvslbk+WJwCmudZvRPOU+56sh6mrz80De5lt5JLxSib9L5opey3snkqWdWef6m5c3H3ubU&#10;y+mdSJ3Ei2i6lDt8vh5n4ovot+cNlXcPs1eQmBgh3eVMIC2GnkeTfZ40dsJzFzJEv1R+NGSnY2JI&#10;dwxTBuW7Le+rQ4E22fiu2z4BjTZBH5h0GxpwGxqvaHWdlvdT12xb0XBbB3nXhFCXvjn6bht+oWPK&#10;91reT9FqWwd5Lx0knYNu6++64b1X76u8l0q/hSoxwtUB4lmICa4SE5x03V5ptAHTMEy/0HuptA3o&#10;i0ivTe+jxKpIp41U+ngvRY8cz3oPlu5FgxEej+varMfjej5ZjuP9toW9xxLSfmzvK+lI0lPPoCEF&#10;zUpxeC3oXC2K0SBur4XYEO2D1cb36KQfMzjpDXTTb/P++5Nizrr/Uly27K+KKcSddnINtwzcHzTC&#10;VvRQxXoq7lPaqebOKeZSWmj7Ps5HbEWH9L6oCSpvEJOBVXmLyq2OdMJGemGdfthMU0znqTsm6Y/6&#10;LL8r+i6g42Vr4PvEOJMW/C0x7T5pnUHPlEWnriEvI92F5tmIbnROSOfU3+A8Tu056/9Glq8/t52X&#10;v9kd/m6Ko+kqNdagtQZttaWHawXGdUsjjVbpHrT33ruwd1AOvdTL6SMvqJPoQ1vt5zrsy+hGJ20I&#10;+ig66bgeynsF+T500gTXdx9IO7VxB9Jaa9f0UR+fuBdfHXFvuHCfcL/05OX3cTy+bt1HUT+VNop+&#10;qrjOEGfGfeu6qSx6qJProRafSZzbeMXke5wbOmiK57e4fh/zkc4Z6aWdET20Q/R/ta6JtUWpPaIt&#10;iu1RaJNon/rURtHPTqgdC7T20Bbm9KIHOOh7rd2U53hZ1EQ1NhagfUVLEO3oCAnacbXlHegXDUFX&#10;dN3RbB/PkhrQWfrG4nytlsI4ZWc9/fgSnKffz4Vu0wfSdv4f6eCcQp+zg89e+31eYI4Jzznpqeir&#10;Srf1ni2mTHu7mD7j28WMmd/B/qvIHxXTZhDPD9Nn4nNmUaeOmZf866IZMyhvxsxL/7go4VyX5vwJ&#10;5w40O0ezsvTZ/TvU20v4Tk2YwfedMYvPaN+TzzIrMGMW3wvqf4/6vzeNv1fybX7Tb5e/sz7LrJJp&#10;MymfyW+fMXXmt8jzv6ihrDOdY6Zb/Vhn1reKqcY72MA08oadi3Ls1OmB8Lfqzz9GfhZ+nUvHz+Dc&#10;MGU66+UYzP2YnjHta1xboDrGN7HUTVB3xteKyTO+Cm8Xk6dHuB4nT/tKMXlKYMrUrxbOZNIl1Juq&#10;uvhgynRsIp6D8+jYcIx8rOtjfAXrlHUnTfsyfvEHxcRpXwpM/WIxsRFT8AvGHIan5HyePES9fkja&#10;uYEmn/RvpYV09UjU001r92NUZnU+gy7+ZskwaYFvAM3cQDcfiLiGPogeP4jubmTlVo/3qAEYRDMf&#10;HJZ+zp6a6N+DaOnGIBb6JryGJk7/gvL+YenjQjr6a/AqGvorZkO+9PWgjfcMvVT0oXkn+kn3s++n&#10;iP5u2rwega7dTdslumi7RHfv86Es1umWz8qeo95zzDFiL9Fu4jZo07oYe+qife3C34m/w9p+5tlR&#10;3t7xRNHe/hjHfqKYMPNcccnc14s5I+ydu45976VnSeOSDpbiNhW/GfaDn7eefY+YE1+uA8pcP9ZV&#10;U1ynaaaqtxF9DN3U9igejbGV9M8Wbf06dT6PzvmGxaTOGTnPnMDn2T/qXHH5kmeSvXwx66Mufhqe&#10;ijxNOXtQUee98bqq34jG57hiKX8fLm/AFUvPURZoVN7M58e5Td8j/Z2znLvksiV8Z0Pf46kLuGzx&#10;k7G8rHfZEn4ruHzpe+N1G9lwPL8ZnyfHf5tg/bOG3+uKZdjIlcv0G+X+c/x/A1eozMqDvXLZs5Q9&#10;F1iq9POsh/t8ceUIvhHSYvkLaOmBkD6PP+axIX2eOrAC/d94CRtZ+RJ7hL08Bq/gh1WKjX41oTGC&#10;EvT5NbBW4wKRpL3nmvnvce+8YUhrV/q6GtDcGZcQcxmbmMfYRCLq5UELdx08s5vQw42oh4+pZ7uG&#10;zTqG3LsB17BLe4G+jYYtLTvp2aRtjcStcb7vqHRs9rcxSj1bunbQtEt703Y07O3fMBaZDVp2qWGj&#10;ZSfdmnhqadauUbvdjX4dKTXrqF+jTS9Bm85Zupf4vBrQsWvylEcNW3akRqfONWul0Zn2oz+NwcgB&#10;6qBlN2P5QTSwZqCXuQ4+QrqeZXyG5Whry9HZlF62j88D0sxXHfkzdOC/NF14/V1a8+KHxE+i5xFf&#10;uRqNby1aY61+WK8n1muCrg1enNXfeK/z57GutfojfwONcuUh9Pum5HGloe4FcaM1caSZfmlapWuT&#10;za1iRgPEhSo2NCKtM4819XpePpae+V7+pYoPNW1zjLhSrRVwEWi+QFi/WvMKuB/EbtLOLsYnWbvV&#10;5vFv+xb3KHtg8ey9ces3igVbtA8W686MfqOYv+mrtK+fK2bw7B++9Dz66LNonM8W3cSMKm60Z/Iz&#10;IZaUeM+eoacZwyfOdOIz7FFOPbTCYJ/FB5Oe5ZhzhvI9CXwTz6FXAnF83Zyji/5mF/GhhvLEjpaU&#10;8aQhrvQc2iXxpdR3amNHiSsdAN5tEozDm0/+iGJLFWPaMRBjTdEZ20m300d22hgDbyOuKPSZZQPS&#10;I9sYW3dcn0wWfVIapWgbQquUhsmx0idbBzQmj3apMXSta9qr/j5zGgcfowzr/f44pq5x9Sppp9XS&#10;tb6gK0hbUAxqHFM3GzRM21de2qXFmGpMHd0jjadLAwnaZk1cqWmXIa40aJrUM00z+MJ6sooxRU9E&#10;h0kQwzkugXbDXLoyDu5u6kW6pfdAb9R8FEsKijMt9c6YJ67UY0wtztTXGojHhBhTxekRs6d5cp3o&#10;pJ3oU11oVhDiA9G38AetVFagRaGbVpl/245W0kO8yZTZX+O96cfFB7f/c3HN6D8Ul478oBi8/LNF&#10;ZfoTxbhBxQYeRSMl/lIxp2mO+mbSIE1VMaZWtinqqduCpuoxpooddTTf66LYnp0jOyadJy/P01nd&#10;pn9Hx1xM3Z3Ua4S+YyPiZ/HPWRN3y3naiY0VjX4bO0Z1YMz5/vqtweJ6m9n6z5b/Rnm6/jfw78r/&#10;2/7nu/l7fF6f85dic/UdHOokfzzO8h5zm9t91AWP0TV7EB86tWJ1NWfRUB0RtXjp6KalS3M/QBwM&#10;GnGGrUfRcZR7L2DzODVWQHytjRko3Y3Oa3CPdCsfkf6LJmx0ofeKeD+N6yB2toP7hvvM4mG5f8Z1&#10;QLs4Hejg/jW4t7m3RLnW6D2kBW1CQjqtI60WtE61rVVN+6J5+FaOrzujB39PyI9n3KQ2Pl5jL+i5&#10;FhtPuyXN1uYo0zZqrr3mLDvMex4fsbnNPt9e8++dFM/q2m7QddV2S9+tWlyUYqOc2hipMraVtr+H&#10;54LiVY2o5+aaraWl5WYotlXPjhr0TAmUsZ4e8/n/2aIPaL59AN2Yz9bG53RaKatqLj7z+IN9gt/7&#10;MTShz6N/fcO0sGnoW1NnfNPyU2d8HY2P9VBMK5NeNgY1el4DvW2s49x/CcdkTJ/9R0XOtFlohIb/&#10;/aABuiaY26APej1ZHRs1w7HsJZQn+L6X1DJ15jc5B774PZNGOYPjQPla0Jr5bo5+x6nTv2ZI25tC&#10;WvriVLTGgP/m+t2zumiKqlvW8/rUm56hY6yuzo0GOB29cYZDPqXxqQysnumT0gy/XMOk6X9QiMnT&#10;8YsZOkd2HvdHO2kK+qJriMkSv4yWGCCOOeqKE6UnTv4c8cXE7IrJxO1OAVnXDS1mN4/djWnioidk&#10;KE5aKMZX2qPF+kaN0WJ80RWHYMIwZSLWs+PQG5OGqbSI9YfYT1L7S3ocr8XjKibXQF9UjG5G/yA6&#10;oqO42yE0xQH0Q9EPgyFvsbODMXYWq3zvQB3ymZ/YW45XeYq1RXPsyejuJ+4WtD6RYmplNRaT8n3E&#10;H/S/ZD75OzTmgw7pdJAOoDH2RLqx3YwrRTot7+XokT1+DOMuGn8xPCaf43rjuAxx7e09sQ3qpA1q&#10;CO/nnaB1QjqJbRWsHdKKDfCu3SGIgTWrNO/YrKVRZd2QKutjVFkHo9rKs6IN2snzjKjq2cA+rRoj&#10;DPssKBb1Y5yT2NUq79DjP1K086zpnfJIMXjp48X7bjiPZkac5xpiR9Fo5m3QPHo01TXa4/4t4jKx&#10;a4mJXKc1SMN6o5pPf93aN4kB/T3by1572ytG9Lo1nw7z7NFfpZfOI8ZSmuk1K1+z2FLFmV657AW0&#10;0bPM9/8E8/4fLWZd/xHmCj5YzJj3oWL63PsTys+Y/wBlH67jQauvYy6O+uNr87Ou/zCfYWwu7m+M&#10;/VlmzNf3KJlJOuf/cnfeP5KcZ37fme6enjy7sztpl5vIJZebZnZmNufItDkwiFyGXSaJmVQ4Buko&#10;Uqd4kijxKFGkRJ2yDzrLhn1KJ+N8OBxswDDsHw4GDEOwT4DPZ5kK/hPKn+/zvk/V2z3dNUtStAX/&#10;8MHzpqqurq6qrvrW8zyv5tp6u6zc+gcs25rlfCcx/7pbL1+sN11HGLty69NZK1ZtfSZzVlIWof4s&#10;VjwX2PLhbBWs3vqH5InAbvsIuSACVypnRAPPW125JHS8hD5yTHD8GDtfsHwTyjkReBE7lzW0rdn1&#10;sQga9K7ANbvRzoVp+Wi8uf00Zdj7mZxrKTdgOrA04KAJrzU9OGrD0oRh3X40Xgcf6w2cA8oDnIPO&#10;u0F6rvldy/fa+RPa8c/m3Grg8Jca6sqP0dLPmnNT52fhm82ca2i8hR/165TxNec8LpCPdPSPxnru&#10;DLM3xHm4sTOC64Qw/2N736LcGmi54hjvYCJFDg1v1zxsyVxsx5nfJqHIoSGfZfJo4K8u3E9ZuTG2&#10;g9lT6Lq8mxE70IYaCXkyPI9kO6vckWXsOk/ejDLw4StybLQoa/5355zKjGlGOTnIvaFx8tnfifal&#10;GGzlzzh411+RgyL4YO5H+wsx2D+K/oaF36H7H75V6/pe0PiCD+NbW4e2QbmZPY680aZ5QlqVXTvM&#10;+/K8I1EjnFOP7ewfi1PXvkux2HXtz4S0X7+BfrP4G+Q5UDSG/S+8zyxa5K4SduD73gC/X5GjReXi&#10;uPRjNVgduzqWsSVsi8d/OC/0fhKOyepdJ+fOjd9lbqdvZdPXhf9tzfE0TQzINO86N5NHfAPXgDW7&#10;X87GN3wG/9AXuA9izif+/2v9T+PfiB2CwafR+P4APx3mgMJfsGZ8MNh+jQX8DKs2TmO5j4g6XdV0&#10;OdpYn6gY3HNo3iL8lTosvxw+S5QtByiaXSXBnoHtOTiMD8/DPBvbczGWZ+sG6tRTLI40HcPztuXL&#10;w9afZNnGesgn+gTaBM/4XTz3d6kc63Xa6q4FoOt1g+pCY+uqqx0dQX2yMT62iCeXnhD0BeuX/pBi&#10;WgT6XxfUBXqFY9oFGqDnHJVV/sOULuopyq9oGsolvvdclJPRcon63A9oMKa9KL9o113so3sCsR7m&#10;iLgTXRBdR1TQc5rzQ6qtgtbTAJpRBfLck+hKVahFW0VzMprqFeoV+ipoUxW0LFFF48pRO/XKGTgJ&#10;x+DGmPPzeso3AbqaPlvfoY4uxO+o+VQU41XredH8p/QssGTp14nR/+ts8tx/yzZf+FW2/uZfZGuO&#10;/vvsip1/kQ1v/FrWvfozWefIh/A9ZJ9JJ7U5EKawa+EqWANXRzZgp2ESNEZsBrXNwOxlspVxrdhy&#10;me3bGFdGq3WnbWXLqk/f53LQd07x7+/7xq32UYq+p+PLlNn0M1rtZ1+XW/+uzd9zO58rvD0d532y&#10;uyK7sSl7qLdiL+3OPsop+6mnHAj5ICyv7ZHg55zntz3KMQ6eD1d+0PKB9ly3ls+W80DnQo7OBcE5&#10;Iq3fOBGO5SrHc/UUnG7iDOPPRs7TdzPlW8AtbX5emlV7ROeznb+3Ntl4LcivB7ezXnFHRNcVsDyy&#10;SZvpyFx7PK+xLNeowN3huqU8xrqm2XUN23Vf5H5sQu0B1uM8SBm6mqhTt2vue4M1Dfl9lIXasOm1&#10;28qP0BZQLpHwH/JYYh+n7DwRy7LOk5QL8v8q/qeK/zneX3l+hMud/6nduDr5XErhv7ku+P81+M+t&#10;R7q0Her7AHkj0bK73s9+fAoeRbN6HR3tu2hv0t2koaGZ4WsnK31tHM2smVSLk2ZXxvhy9L8ypPlF&#10;TDc0HVBaoEArXI6NNK6H7V0O2j5Zo/isfBl9hzJs23z5ZJ3xe0s7HEd71DpMn7RtZZx8HNEeCxiz&#10;NGLapJZBpzRdMu7TiW9nozA2of2ssWEd5l9p49T/Ldv/YRz18W8W0Kf+Aq0rMDIhn0dyEKBH5kyo&#10;3sgIumXKErRGsXgMK/0SOy/4Si4WY/hBSmMsQzpkzCUQcgF4noDgt2ix+fguWux/oiUOohmKIXRH&#10;J9cjpUk6Q2GcaZC+vPTJqDH6emRtDO0DplsyRlZ1gf9jWOYl/BIBLdJQeQ70DQR6B9At+9ErxYC0&#10;SaDc04dG2UcMf9Qi671oiby7KKBOW1cv7zog9GuM2tEkNT7p93ci+buaXt7ZGLyrQXusSXPsi6iO&#10;JjkXtfNeyOnGN6CP90eiF7//HqjzXsmgra46WqVBOxpm6HP9Uhqm9EvpmLynctAwpWNWbG463nlR&#10;bqCLOlqn4dco5ZYRXKM6uT553t3OGm2Ca5hdu7huddR4p0dubuXntrE1rsOVxy1XdydlYfPcVR7m&#10;Gq//Bt4j8s7QcuJyzVtQ4/9A/ynVe/GBeCLrXfZ0NrL+Y+Qz/SwaEflKD6DX7Ee/2Y+ec5A4+EPM&#10;cX+YmHnZQ8TwH3yZMV9AD/q86aDSl67Z/SnTiKTVWHw6ce6KtZf2s15jTS8KuVClL63Z+TE0sI+i&#10;6z1t+qc004nJx7OxTY9koxuZqwpUHotlb2u2Y5seZdxbhfVq3TCe4G2pTftbldOxzeX8O8TPUv/4&#10;pD5X3+1hyjDF/Fu0pYxpTCRtL8paZi7Nn2+fx74Zj7Tqb96fqo9sfCinoZ9tHrVtL/affrOcqSco&#10;P5EtjdbLyzY/iR4OU+jiBhr5JFoyOXeXbcZOfyBn+QxaOXXTq6elR0edW+VpldFuxezTxJo+Y8eP&#10;jiHH9drcMkbjVua6LZrt1oDptWi30mMLnqcsTT9w5XY0WLEjWsprdqC/GrRxHDs6ptegxwY+jsUv&#10;OIX3BblOm+i1Oh8C7o8btdo90mk/C2iwZlV28N3eiz/uPoe8F5yPxr7P064y+TD269wTOq91/nHu&#10;gt5lCK9vOOgarXTZ5JzXeQ+TR9BdXYs1PRYNlncim4+iu0ZUNq7TuxZ0V1m9d4FpvXsx0Fz1DsZB&#10;45Hfut7JhBzI+LbfGPzbg897rNPm879pDrgwn/h3mGsODfVEQPO8BdBST8BJfO1OMr9bRHPUNaN5&#10;zXeUsPM0umoJ6dxwpeVT8r9vBTopcdSWh1J+gnyX7aC6cp0oLvsgPqbywZRmqs8IuZKJu9Zy5EUp&#10;w+amO8dcRm1oXrZ5XHN/c93HN7e7Vuxz0Le3xJCT31nsQJ+cH/YhunIOv/EOJ/8dk/2Mjqk4iAbs&#10;uNCxIeKxouPFCDrmNo4l4ziafTPxeNNvtQX9Muj+spFjmu8+YMewxWSE+QsVp5Ee5+FdZDj+01ze&#10;XpYOuvl6xYa8YbnAp47ofWXBpoO8u4RNh77Cefoa711e53/4Vd5NvsI17AvZoquez/onniH3ENoi&#10;z26ddcBnsJP8lJ3KR1lF40MTNK2pm5yQ6uvhXkL6YBc+ezwDen+Ha4imH/LMKD8k3U90tYJ7jxro&#10;HqQay116znyI5QT3IEL1BrxNFnx+3Hx+W2/jubYCNZY3aLf5c7nfyZ+RucdpeFb252ier2s8bxsq&#10;x7o9g9/LMuIS2wc2/zRW9a6LkXuwIn2Wp0zd5jIyvfEOtg/SOWaqaACVOyMXsClxvJYRnW5vpdzM&#10;bbQ55yi7tnEzy7aCMZUzkbNYr59i+2g3TmOpVwQai3ECexMcK0H9zo2UxQ3RUjad53qsc11SVpvG&#10;yNIu/UhzK9m87QeCxmRthyirvg/2hnYbQ3vlOPB9tJ/tt+YYxt9MOfi6h3gG6VWMFn4VPJcoVn/l&#10;7I+zjWf/czZ976+zyUu/zWYu/e9s8vZ/yK49+XfZlQf/dTY6/a2se9Unso7hx/n99TuwbQt2wnq4&#10;Cq6EVW+B1Ywt462s6/dx7Eq+Xyve6bb6Ot/petLlm3+H5t9Sn9k85hraUq6lnrKOuqNjRGyI1suq&#10;Oxspp0xRd6YpNzNL2xbYCttgO+yI6LhUW9quNrELdoPOF6FzR+yHA3AwonNLZazpt0fDuejna67p&#10;0t6g4V4Xx3Gu6xxvPu/za8JN9B3j/AQ7V/3agu08RVvKaerNcG7b9Sq5xnVyjeu8JXIbNuU9sS4r&#10;7gCus45dc7lW+HU4vz7fxbW+BT4vmNmLXBOasP+Fe7n2OPdRFvc38QB150HKznspvy/yEDblYbbp&#10;kXl4lP4yLmf5dIw+M0XrZptMM2BbTYu+ZJqZtL8JxVibDohOiIYnDVC+jiF+uvBVdJ9Ft8GHEv1v&#10;WRt9crl0zRJMO3QdUhbtM2U5bQbrcC0z96GUP6SDDhn7i89jWenBJfj3yP0rzddS/pbB73J0KTqm&#10;tfE5pofie5nqoRPsG4N+6aHOOOsQVpeVBirNUzonddNNWVfs1+eMon3K/3cErVN66cgY5SadM7Sp&#10;PWDjpI1Gn81hdHDpmYFGDdQ1UuWfzfPEjshnM+J6aCvLGPPLHFEu1uijSQy4/DNzH80W+mmDH2fU&#10;UF0/VQ5ViylfQsw4eVflx6nYcLHQIIZ8GF02x+uMGVaZOHL5dArXUbGpH+fQQnTXSBgTdFbTUdFZ&#10;w/Ky6KqDrp0SYy5/TvTSXFeVtkp/M/0DL2X9A4xnrFnqff1oqn3EnYt+/ED7GrVU01T7o/9mr3w8&#10;pa9SN6S3FtTRXQNoqUm5yzRV113x7ezFr9Ppod6DHit61YfGSpvT1Y0PvPExfB+gD9BaK+iplW6o&#10;C/KXQjVSo61WR4ulP6A+6ajSVaW1yi80aK2qV+roqNDZxTydTj0pq60Gep9j8F7ILO99yNOtdz8d&#10;aKodNfxGuyh3UZZ22oVuyvsqA/1Uvhea23BB5TH+G9BRKzz3VGjrfIo67e5DoXgLe4/GNbqb66B8&#10;JbpZZgGaauURfEqetByoyyY/nq3d/VI2eRD/UXTSjQcF+ida6ga01PVoqev3oceYNqOY6S+YP570&#10;oHX7PssznXKn4qeKH5vyjm407RSt5hBaDeVNaC6upa6T7rpfWu2nyDv1ovkeyv/UfE+n5Xv6pGmb&#10;0uoa9LtES3XNbnzyMbTEeUg0RNcSW9tCT51gnWXkn5msO9UnJ6YeR0eEzYGJaIs669+cMMV3kJYa&#10;maCew7JWbrBqC4yjYQaK/eD7p5XVtvuyrWxzv/RQg99lqTOVlKWNms9w8B1eSrnwG5YeKr9i2Pwh&#10;Y/m0fI2DLqrfPYAGOosmCkEbfRbdE2alf4Zy8FuVnyr6Z8Q0UPmtOtvRQoXVoy5qbfJfFR/F5/kF&#10;/E+wznbqxovRvoA+iv5poIfuFNQh10M57q/mncHVWPdZDZZ3CXqfsEc5KYAx5r9KW+rHaproPvmm&#10;kofACDqo6teiiQbtU/pnZB8aaArn4wbhuugBvdNQDuGAnbc6dzmfNwo00UIX1XuQiLTRw9JG9b4D&#10;Xca0UOU+xgc1ap/SQk0PRcMJvqjSRNFzBJqo7PRR/FIF/m8BlUN9hraZ68n7cT0aacQ0UzRRywWC&#10;nb1R+UFSvkMdnVRa6Y1oUTcJ/FBvwg8VthF/bBxH5zK+jw1sP/7n9BV1b3e7nXHbTxLXXMYp6W7t&#10;aa2FFrrdTvmPNpHqtNsVS42euvPUPzPdbuux77HN36P+g2zvuR+RB1NzKv0bYt7/Fh31p2im8odk&#10;vp+zP0RDVXke3ZRxu0toXF7rRWNNxjf2l3+WjT3DmISd6L9lKPdmI2in6NTb+f7C59XzemHjb2La&#10;J+VmbVzL2jqafjsbx3HBcobro7L5McQxJT0etur4iuVW1vX72WMcpxyjjWj++nBs6/ieuUG4Rhot&#10;vqLyFw3QxnmRonNBy0xz3igOZPIIMRyHNa/i1zh3v2rvMSc5d4Oe+jU0069kq2Y/n41c/QL+peSe&#10;6+A9bPUD3Is8xT2OCLqpzefT/VRW5d6ixn1GFf+WCvcWnVXuLapY3t1WeI9r9xss2wGd3fQJtFe7&#10;r0BTXcA72g6hexK9z5Vfjd7pVkW4J9E7XaujzwaNlXsP01C5J2nQXL09sRWe2xqgr5M2R5+B9ltA&#10;fxXyZz+VHT3/Qa7B8hxY4X7ItVnXXfNnWj3n+vOtrOr+PByfj5OYWfPjNH+oexh3d4TnbOmtNdpy&#10;6KuKuwr8OV5Wz/Jet+f+O/i+4kIkrd9Km0i1A5WlGYDpqGexZ0AWzaFyC0iHUN11CVnVfazGn2Zb&#10;TiScpE3QJjoFdbNqOx45lpRvoixujDTXtQxtpq9eF7XTQ9yXHoD90ap8mDH06/Pk4yaNoxutAg1f&#10;8/R2Wqyu/CbIxzBAzqpBcl/hF9LfT0wamqnmadHz1srpn2Sbzv+XbPr+X2dTD/w2m73/l9n0xf+R&#10;TV3479nGm3+erb3pP2RXHfjrbNnWH2SL138tqy/9DHOrPkPcMJ/VxT4yHXeG7bkSVkWrslgd29T+&#10;TlnJOoTW2Q59Rru+du3N2+Xjmtu9vobPSLmKeopvZyvbavt8X7n1z2lnfb/Ot52X81lal2+7f/7V&#10;tDnXUE5ZS31dZD02ZSN1sSFB9U0Jk5SnE2YoN7OFNrE1sg3rbG8q76C+E3bB7kha30PbXtgX2Z+U&#10;1aa6OAAHI14+xLF9OGijdp5dz7kmbihI34fk57Of69hOcZzzU9eCiF0/TnINOUWbOA1nGHcWzlE+&#10;34SuTym3Uud6ZtzOMuKOQEe0/v5J10e7brq9k/o9gSpW1C6G67G/A9N7MWmedXDt08vWdz/t4oEA&#10;/uzyaW/8X3iQ+nsj78OKhwL5ez3qLf+THm5qf5R6QsN/G+0N9Ucax6bLveXyY3FdWmeC/Wezjfo+&#10;9l34rrV7bZ4j5ZKcWErs99IfkA+SnJPUx8kdOT6BlmpW5Xagc7JMOyaW4i9aBstOJMtP8JkpY9qe&#10;SIOeKp3XtN6Q39LyXKa5LJX7Mv8O+h5C61K+y9BnOTTRaMdKGB9v/G7atrAu7Hgz2nesX4zxGeC5&#10;ObX/PGdnYdGn2Z7GPvTaMTRW0Fxdo2OqlxHG+viRUfTWUTRVWDKKb+koOThTRuhPWDKC5roEH9WE&#10;xUvQVZeguYoRzYPl0D7yBrpphP7hxeUsWozeqjGsf/ESYvSxqi8afp2Ydmmi5OmMLBx+Db0UDRWG&#10;xMJXQbbA+wurZcJyYZyWwacVBoeYo2oe7DOGNBYGv4ROKpj/amGw/QPEypfCvFexv2/gi+ikX8T3&#10;lHuVfuaqMnjXi47ag4YqutFQu3sBbVT0qK+EOu+Ly+jq/Qx66KeAPBw95OGI1KSr9tHe/ckCxmic&#10;UccKxgtbDi21mlKnjh6aa6fd+KqinaZU8GsNoLVKd+1Bb5XfqpCOWkNTLaGClmrgg1ox8EOt8bwT&#10;8bYK9UoNbRUdtbOGrlrjecjwutqCb2oH7eabWpXfaniWcdvJ842h5yBYUON6ybNHB885FfrqxOgN&#10;Lv8wfp6fyFbif+o+pooVXnfgZXJWfiG7Bt10LTrOWmkz+LNJ35HOs+HgF833bAYfGcXyyu9U/qmb&#10;mIfKNZlch5HOonwA10mXkVYjffZl046U73TNTmlYf4i+Ju0NTI97kjLanNj8BPaJoMsppj8njtcy&#10;kMbEtyprHWXo88qw7dC2tMO3N7G2vhnWO8M2mlWZ79REq7a5Yxq/b9m2vr0+34/alykh38CK2Q+i&#10;bzoh38FKcg8IxfqvxBfU2Io1PHZf9ll0TeL3YfW25yLooTFmX7qn66Kr0D+F+YWa/qmYffTPHc/j&#10;7ymI22/Bml1onzkvom+SLzZBvqEesy8tVMdeivRQ00QTXTTE8kcf0ZjH1fO6KmZ/HTlbA8rhGvTQ&#10;Bp9Rzhe9M5AWmsbta860AvmFyj/UKXxE3Vc05MfQnGkxJt+stM+CKc6rKdqNo/IPJeeq4L2G0PkY&#10;kCYa9M9p/NsMncc2J5ni8r+OJiTifGTk9LAysfqzIrZb3P6xGK+v+H20IgP9Z4vrn2ifW037JKcq&#10;sfjbDPKqnnRCLL7i8XPaxOTvJA66kUadctdZ4qxL2H2OnKvvgNIYfVsvsd/n2iPf0d1on7vPhTj9&#10;nfInRTdUfd8tP2NuJOaAIk5fuUaVU9PXtee85icjJp449lLmy6Gp9ZQxz/r33UzOgBJsjvfzxNYn&#10;WAx9yT7x72j2vOLt2X8p+bKKt5fPbUqr35s8u2flp+voGAnHTYip91h6dPTT5O9V/HykQeOW36r8&#10;U08WsfU73Jc1ad9Gf/BX1fHrx/Rcq9wTW/FL3Yaf6rbjnAdzIP84uu2WG76dTR95I5s8RM4bvcfE&#10;bkI73YR2Kl/vTbznuHb/l3m39Lls8ZUvMufos1kX714r6KVVYvCqxPAZPVjy96RUuoitJ46vwrgK&#10;721T9P62onmSvZ0xneis4f4jWpbvNGIf73c7I3rPW6myDu5XKrRVqEuP7ZQ+y72Haa1oXhZbo/g/&#10;NNsFegds+qv0WdWboV9jHIsb1H2MYKwR1qH1eByO4nMKdL/DMyjvixueUVs9a5pvLM+MLS3Px908&#10;Qyump9dRHdSu+Pp2umvu75o8r+u53f1bq5f4jqDn/vi838Ezv7Bnf9cDpMWaJnA3VtzFMndGLmDR&#10;Fhq4nfp7EtK69IlbI7dgpV+kdbVFOukTNqZZ+zhHu7e5XuL2NH0pZ6jTZ9rrMexNAdNavX6WNrbT&#10;fLt4z88xVOX+uo7vhZ5v9NwzPMyz2mI9W73B89Dr1t4/iD/JAH4k2D58PjTPwcrpv8w2nP77bOru&#10;32Sb7vmHbPPF/5VtvvRm4N5f4YcK9/06gLa64dR/zdbe8HfZql0/zRZe86WsMvYR5uvRccM+7LgO&#10;7WkW1sKqyDVYcSWsBvWtg00wFdmAVfvVoPL6iMaJayO+rLe/Hevr+l1Ybc/vYj3pOrTOMtKxrcq+&#10;T7QP032pste9vJE2od9iMqKy1zdTFtORGey2edhOv2g3bgd9Yifsgt2wB/Y2sY/6/sgB7MEmDlE/&#10;DEeCdu++n2avC8eijkfRrHeaT/eNnGfOTZSPRY5jTxTk70J0TrbAtE/a3crXvR12DbiFsbcm3MZ4&#10;8Z5AhXIObZXb4Y6EC5TFncC1Tdc4u+ZdpHypCa6fFXFfYYmpXFCl7lhswQOsI+J6qNkHaXfeSxnM&#10;14icr/gadXQ/zDX9Ea5DWL33M33xUWwJnY/zPcHfHep9ot4rCo/lMG3yMasXMf6hf0HlKZZtT4hB&#10;5T+01oYKWkAJ+bp5V5r/1+p/M+Ixrvn/qr2nfMR8G0OcPjHxxMUHv1H0PPxHQ95MtL92vqQaswLd&#10;s4TxFSxfwsRyll9exOKHsuLzA+P0Ofm4FYw32F6Wb8T9U4OdWMF6hK1P69J4H8O2uY9qGxt8TOXL&#10;6sRlfJ8spR6RD6nF9S/D7xSfXaF925j/AH/TpQH5mLbql9/pKH6nQvH3Zbifqi8zQmy+/FVHiNc3&#10;VE+YE7cf+0K7x/i/kS2xvKP8F7ttiN8P/qzybc3nHeI/uVVZvqUWpz8SfVSxquvd5+DiV7KFI/iW&#10;wtBiR3MOwXBkEf/9wuvRKo9oivdbftBFMU8o1pb1dbSyC4OvqvuoKp+o4vgtr6hZ/EgXljBEHygW&#10;xuJheM+rd729g5rfSHH7+JLy/tfoV65Q8oCKPvL5C6+3sXW0z1JYt+VO5j1zrQ9/UNGP72k/sf+8&#10;Y/b4/gbbG3IDWI4AGxvyIId59+I6yINcM3iH3RtBE1Wcv/KSWg4AfFSr5AYIoJF6zH8fWilUehXP&#10;X06FGP8Auin5SgvQSbuFt1OOzzfyRa3gI1JR3hE9d9izh3xEgiYa4vijXtrN80KkExvA56Q7IH+S&#10;Tp45OvBT7ehkmc7HeKZ5nJxnaKhL3p+NrH2e2Gpi6ndID/o8z2zMu3MQn7e95CrFL3XdgeAzqrl9&#10;1h98iTypaDTMg6P5cDS3jvucbkK/2XQUPQfNZtJyKiq3orSaP8V+HXguPPpV4gxfZT1/wmdJj/08&#10;fqgfz64k/nk1voHSzVYQc33FzAfxd3zKfB5HNxLXj6/n2Cb5WMrvUv6P6sPnUTlT3ykzxJK/U4g7&#10;X+bEdek7GLPYWeLU26L+9iiH6RXC1/euWX1Gwix+wSJpUwz9FbCcdpWXz5KDIecZyoDP6IoExc8H&#10;nsOKjzSQ66Zoqauko0bN1HxJ0UxX7yCenmNDmP9otI1t+I/ugJ0Bi6tHL71KmP+odHrY9cmcq3fh&#10;Qyp2B9306j1YMN9R/KOvycGnlDynYi1+owF8RfGjzjF/0uBTan6l+6WbylebePoDmvdKZTiIlgqa&#10;50rnkkEs/frIhkOv4Kut3BfiyxH01cMCn1LGyW48jF9pDnG8nFOWZwMb/EmjT6n8Sq/T+RjOSTsv&#10;edeR5jjdrPcfEeU+nr4x5EAOVjmMVcdHTv50xCALxSbPRPI45TynKf6i6ENCc8nlsc0W4xzaQ/8/&#10;oQ9dCQ0q8H0soFNtO/VPc4L/ofwTE07/c/Qvh3Z0yHbswB+yPf+C+PF/+a6yA81vJzrgLvTBnefY&#10;5jPkDUDfU30PeUMPMb/74bv/lnnb/ybbe+tfkpvzL9gefELP/4S4/Z9hf/wu8yPWX8I5Pr+EXfQF&#10;NL+7+KFtv77D5aHfoGDHWX4vkf5u/Napz2r6WzeM0zJxbDqmKGs+JT+2dJyhk+IrrHmVAtJV8V9G&#10;ww/gi4q+mrJVWqjB8X0yPZ4p40ecMqs6x7hBeZb3CTO8W5iRTirwQ918EG30IO83YFIckr8p/5WH&#10;v845/fXsqq1fzpZt/Fw2vPyFrG/h09xTfZD4mg9xH0ROUvKc18grWmPeoALqyl9KTtGq6ENHFSxT&#10;ZazI5xYiD6nyneZ19SlvqehGHxU9KeiiPfL9455C4M9akR+rIf9VtXOP0iOfV+41ZHtZhrmdw1wh&#10;3IPgzyq/Vo0zn1juT0KMjVvauc/Jwfc193/lvqWIr+E51PIKhFyjlnO0h3IP+Yq6eeZV/I35BMnq&#10;ebgNnvNujuWZugd6ec6Gjr4Cm5e7l+dy109NQ6VueUp5hm/OB2B6IBpAQy4AdAHFhtbuxop7+M6B&#10;vF0agvu1yv/SQF9QngDjDmyCNIlqCjpF1bmNskDjqN4SQRetpqCRmBaS2jO0taFKe/VsROVTcBJO&#10;RI4Ha36qx1gPdfNnPYfVdtzO73UfPExeCY4j5nCpDb7AHF+aw+wl5nUN8XqK/7P5IcbCnBGau8Gf&#10;sYZG8f9Ygh/H8B/jf/0K73h/km0494ts6tJvsqn7/jHbfB+6KUyL+yMPvJlNR2YvvpnN3PVmNnnr&#10;L7K1N/67bNWeH2cTM9/JBtZ8LqsufS5bsPhxfn9+J30n8+Pbil0PV8JqWJmwKratwUozvRY2zIPG&#10;/P/MWr7fO2Edy6do3ztq97Ks9vXGyCasUN3Lk5TFVGQaOzsP2+ifj+2METtgJ+yC3U3soS72wr6E&#10;/ZTFgchBLHQcSjhMWRwJKC9qznWUxfWcU84NlMWNcDxyAsu5aZzCppymLmJblbJT4fwuo8q1wq8h&#10;Fa4llVvg1oTbKDvvoSxuD+ja5WWz1C2u/q54rbub699FuzbmOVT8vVNu76X/vsj9WPFAgfuP5vZB&#10;rtPvLdA7Ma79Ya65h9BRQe/Q9N9h9mHKKY9QT5Bfksi1UeXEKUhznaqc/9fpmVzwrrEc/ju7SqjR&#10;V8ICX3+NzzGaxrNNRW5WfY9H4eFs8TL0teXEja/ARxL9c3TF96w+uhzdz9rwk0T3bMsVLFfGavpL&#10;GF3FvOZipWC+8wb+jO2hLWGM/hRtr8H2apubCd9B301oXYzPx+HHmZfnLqu+seVoofb9fR2JXU55&#10;DnwGyzj5ZzZspz43oH0/cgW+pVcwf9IV5ChdJvAVhcXL8M9cWk4YH5ax8fye+k0XL8U3VEw0Mky9&#10;EXxBJ2Acv9CEReP898Iw6xheSn9k0QQ5TRMWjqGBljBkffiD2vq+anbh2GvZ0Oir2SD/+0Nj+IdS&#10;LkBP5b8+Zwn6qUHbkoIhygHWgQYrvH8A3TXAu9bF5fQPo5EuKuhbRHz+ML6ii0B2PhbiTwo9C/En&#10;FUP4khr4kw7hT5rX1a42dNRIfYgY/CF00TIGGVNC1+Cnsq4BfEoHPs49Pv6hA/iDqjyIjjoY2tXX&#10;jiq6aRkV5shzNF+e0Se9VOBr2o9faT8aaaQTG/hDLKCdlkOsPnM5FTzHNfrZHJ8PMG/rfZr5ngTx&#10;++S+X8C8CYGnuI4DzxyGfDWM2K4+9NUcrrULdL1VG88zdv3W9b2T/4BO/jcq/LdUofN+vsdj2cCq&#10;Z/G7RDfaq7ltQDop2pHi9KWnBk31FdNcfC4YzQ0VfOPC3DbyOy0IWs7UUeaYMtBOjzo8Fx7h+fAI&#10;PjVHXjN9SDqq4p6ljSleW/HeS8mVOb7piQB5NScmn0Q3jZrpZuXOvAxYz7Iy5lmHxZ2zfFsrHTP2&#10;63OsPFPojz5/k2mfroG+Betx7qlt1DJjflA+Mx3z9stRE51JtNEZ6aNBF12BDaCPzhas3PIcdXTR&#10;LR8Gt5RNK5VVzlG0UfKNriLfqOxKMH3UtFI0UvmXWnx9jLE3jbTIL+p5RlN75Q5p/ukYaaWO4u2j&#10;Pup296fRSpWvN7JHcfaKtw94HtJivii0UvKPrt1HvgkI8fUhxl5+2JYHmHMk5BgN1n1I5V8t7VS5&#10;f0P+X58vSj6mobweH+9GlC84oNh700p5z1DkJw3nms8ltekQ55n808B8vsmBOHkY/SXiuUktLl++&#10;33qXQZ6NgM5Nvd8QMRZfeRYN+YrLLxXdVEg/VTxxEx6XPEt7yOsYYvAt7l6x9/idhth75YNUuVFb&#10;2nYCncpAxyKmfdtJdC0oYuuLGO2iLcbeo6XumBc0t1PS3aSpFew8jVYnzqDvlRBi5kN8+9sp7zyj&#10;eak0n5T0WX0+8eXSTanvufnHxOjL1/TfWpz+vlv/lemO4XPQMtEhyzTL/yt9Z9FNy0g01V1n0U3P&#10;yq/28lFegkCI9891UP+t9Ns10P43z7X1FnkZwjGlYyseZ/G4a8zR4P6m8jnluJSmfwKdtIHwPkDv&#10;BOy9QJNWmh/jdtwz5hi6KcxSn7nhO+S0+DbnFXrp0W8aereonBgz8t0+Rjs+4OsPvka+5ZfJ8/xZ&#10;7u8+QRzyR7OuOnNEduEbyjxMFeZw0tyQNb2H1XzDaKg2VyTzO1UinVhh/YzpZC7iTsa1xPqJVcZ2&#10;ML9kI7oPieCf2oGWuiBH73XVpvsU2ns+EOGeA101ENt0H2P3KPF+RfkANCa/j/H7GbdP0CceT+D+&#10;pS54tnO6qYseh77uiHyHuluAtupzfyzo5fm4gfdRT+jjHsngebwvhWf1PlAseQOXqDsX2U7664yT&#10;1TiryzLG0Binqc3i/++MWoLsBZC2cHsb0CRMG0WncFujbKBl1JxbKN8cOcdY5yzllDNFn2sneb/6&#10;NFbLYk1bde3lJG3iBByD4/RTrmgs29/Dfuzl9+qXVoqvAs8HvcNfQP+UBhoYHOGZaUTPUTz76PlJ&#10;z1H5s1R4hhoY4dlp4FWLf6sTlzbEc9HKqZ9mG0/+fTZ9t3xLf5lN3flmKZP3MOYSMf0Xf5tN3fOb&#10;bPLCm9nGW/8xW3f659nVN/7HbMX2H2cjm76R1Vd+IuRE1Rzq8glcMAPXwlWwqok11DfANKxNWEd5&#10;fUT9vwt8fe1s+pntxvw+tzfvo43st3Zsok9MtmCKNrE5Qb/P7DtkB8uLnbArshu7J7IXW8YB+lMO&#10;Uj8EhwOmlR5FL00wnfQ6nt3E9Qk3UAbTTN2eiOdeajk352ioajvF+dmEn/ftbH4N0LktzrMeri2u&#10;odp7Gq47Zm/DCs6hnNsp3wEXuB6JO3lWvStyd3JtvJhcMy+1Kd9Lu661DtcZ3ssEVBZcz7vFgwG9&#10;G8t5H+WHaIc8/uARyimPUk95jHpC8/9R7Qm+k3gy8hRWvD+g5/My0DoXlFG2rPrmLBs/N/98tiv/&#10;n9X30HfDV2nsG8Sbf4fY+D8zxsnVqfr4OHNFEVs+L1eUzwtluUCXleRHvQIf0AbwIZXfa2zLY/yJ&#10;yVcO1rnw+XG++twSj6/Yf7F06Z83YOtL+u376ju3g/2gfTE+rlwGgfZjte8cX077MuXb1FN8nKzG&#10;4YuaQqz+WAm+rnwZG/tNlgno922A2P3RhJFRdPORN9qyZIT5olryVdrxO12iOevbs2jxq8SOEEey&#10;5LV8nOpqV35Ssyp7fVHIbxpynH6JmJNGPP9pbonHXxRZSGz9QnKZCs9pOkTu03KYe2pI+U2/SJx+&#10;YGCQexTqAZVLGCQHKlh+U1nmixJ9zBcleonLD/NG/TE2Qh7T3ojmrC+juwef1BLqvZpTSvlMNW99&#10;mKO+jq33/hF+qkB7A8Th1yPKc+rLNFji8btymOe+ux2aZyrkNQ3z3nv5eZ5ZAlXmhCqjpnml7JmH&#10;+WqZR6o1xNcRCxfAN4RYOadCOaA4uBALp3g4x2Li5FOaE3xS5ZuqfGb5NZ53ZB3Kv0Lurw5iFTrI&#10;19LRzX8G+mmH2njHZDlQlz2TLd3wR9k1O4nhl16DruMopl+6S5jTQjG634hajWs2svi8oeU4mjvG&#10;nguJDVZ8v5aZRW+dxYdNqE39U0dfQ3NFJzqgnADKF6n46heJ25beJh0OvU56JP6lYV4i/E/xQ11G&#10;Ts4yljO+DMsREGP+W5fTHAFzyzbPET6mYb4jxbaH8gqsMasYd8rgfbKhL1qvv0Wbr+ctLpdvG8v5&#10;NqVtocx2owmvxLc0Z0tSVvuWp7NVECxx+fxGxlbF6Bfl1ZQDxOzzW652+G3zfKUeo4+mqvwNzlWK&#10;0y9hDceIc/UuYvSbuAZ/5gZ2N8bpX4MPapjLKeQoVZ5S+ZzmuUr3fpL5mT7VxKepB2zepjiX0zqs&#10;gZ6q/MAG7wOkrSonqXTUZjYdCvM36f2Dyo28wjmhPBiRQ9gmNHdTmL8pxucfVXy+9NHIUfl8FxTz&#10;N4V5nGYVnx/ZQmy+mFVMPr6n4TwtztUtaDsBzeEkdA1AJ4UtFqcfY/XxqXOtVHH629GY8nh9KxPT&#10;jBZloE3tOPX9tuzCl7SBM5pjqaAh5hu/zvZ1xcoX7DlHbLk4/8Nybqa/jHmW9xj9PdJA8cHchU4o&#10;VFc+0yP4mR5BOz184W+yA7f9zGLqFfO+l/WKfWir7yaam6qU82xnCdq2Ocsn4+fdv3zXNMZ/D7/R&#10;nvPF71T8Zk2/LT6qu2GXNGknOS7CMcKxg27dWA5tIV+C9HdppQlo98pJWxDmIpub+1S5d3UMh2Pb&#10;jm+O7eZY/Fm9cyDmQjmBNxOLv5n3hVNmVdY7Cmml38qmrv8270i+Qa7lr2QT1342Wzj6AvdQzPeE&#10;LtlFHH0X71G7+p/mHTJ2kLYhWIhfqeYVxz+0JvArDRS+pTU0TxuDtlmNY833lPENVn1C4yLKf1qQ&#10;+pXiW4oGKvJ5gdFMNV+wtFD5opovqXxP5YOKNiryXEI8p1lZljj9RtSWwHOc5rBqhHsZnu1EyOXO&#10;/Fb4LHbwzCtCm559da9DWxnMXdXRAMtoOYdn7I4G7qcO+JYaxON35NxL2blE2blIWaju5Xv4nhHi&#10;UjuaiX1zc57ezj0bukMOOoT5c3mb15st2kWDH9gt1MX5eThLvzjTxGnqIE3UdFGs+badwILppicp&#10;a3sv8HvrO+r3eJLj7sN2794zKK3zi+RF+zLzV3zV4gdlFxPbN4xWKsLzEc88i/TMw7NOE/39L/Pc&#10;oXluX8I/5vVs1czPsg3Hf55NX0A3vRtf0zsit2Nh+vZfYgsm7/qf6KX0XfoV0E8c/8x9v7F5pabv&#10;QXO9+ZfZ+uP/iZyof5WNz34368MPtXPs6WzBELpLz11Bu7KY6+3oXNL41sCVkauwjtqvhmtgLVwL&#10;62Hd/2O0DWXMt31ly15O33zr9/7mdWlfN7ORNmcT5WYmaUuRjrrlHbKT5Z1dsSy7O2FPLMs6eymL&#10;fQn7KR+IHMRC7ld6NJavC8dcrp1eTz2S66XUzff0BvqOJRyn7Jyg3IS92zjJsgmdnPcpc64D6fXj&#10;ZpaNdHJtEQ3XnPSa9B76xB0RrhH4mnaQh6SAefjwuc+vjXZNVFty7SROv4MY/eIarDLXZgf/0w6D&#10;6zix+3PQc7Bj1yf+D5gjySAvtp6ZW8P/Tw3IB2MQy9+Rgt9mh/D/N8V7zoH/SeLny1Du8lLQRYuc&#10;fnPLHZoLpQE+j7wAAfrIK2DgU9Vh6Hs9nHV1DWbd3Quz3t5ho6dnkdVlva3M9nQvzsro1vougx4+&#10;vxHW2ws9tJfQ26KvV9vuxO9l38HbsPp+l0N3fWFmdDeO77a6tq1oV1s+Pl+O5dm/c4j9fX2LmT8o&#10;MGc/s25bp9bbhnwZxvp3btgm3w5svZmuobnbG8fPGevLskz9LZDvj3T7fV3z2Rafk68vbmda9+3S&#10;Me2k/a3Ktq9a/W5x/W33Q7rtyXZ21YYyp1YbLPZ5HGN9+faxL9P1tChrHWXoO2udrcaE7WBfsA7R&#10;ekx5f602wHJlNK+3cazvi3a21TaVfl6V9Sfk3y1pS/trFfZNGew/bUNVsI5AP239HEPBhrYh+hby&#10;2UL7nP5aL9e+cM7r+9X5XXu6hzgPdb6Hem+vrqNNJOdqnc9I6a4PsI5B1jHEtYV19ZbQp+OH5d8R&#10;fSz/buLbl35GaOvOtzvt+30t+/d4N+0Av8UA1+QCHVNtqfPf7WO7WcbxNuy8x0bT8Zcei6Hc4vPt&#10;c/XfIYptzcu+Hdh6VyO6LqdtXVxbumyMrpVz0bnQTLfaeiL8t/bkcM5w3hmcgz06D21btZ+S9cRz&#10;S+eXxqTo3M3pVV84F+echzo3tXy6fWrjfA3rdVus39fbx/XA0fg+Pkf05qTnfNpelPv6WAZ8Ga+7&#10;7e9blIk5293meuLLue3vX8icIlp/ui1zyz6+nZ1vee0T2xd9w2bzfUR9YGAx27CI95qLjf4B9hvf&#10;eWBgmPecSwzfznfPsh/Zhnb4b9fONm9Xu/30u2pv3t/Nn696+lnN9bC8H1c6NnVfSb0Nfhy79ePR&#10;bbpfvC3dRtsWO+45tuI5pX5bjt+6XlsMw1l3F/fZ/Nfq3NZ1Qv/P1Uqf3QvoHsDug+xeiD7dC6jM&#10;/ZTfH8yxjOlqec+gdesexu9r4v1MPlbrT+H+gfuBRor+Kn0N+L2GrV/3Ms3Lqq7lY3vpvVer5YvP&#10;tvXYvSHrarJV6tqu0nuttp8d7ov0GxT7ic/N95nKcb/Nsemy6fIa7+tot2yr9rezTKv1pG3pNqbt&#10;Kqd9Kjf3N9bt/01j7DeVDWU/HvPvrPtQHbMRL4flOA+6OAd41q7XhxmzyLA2f2bQ8nH/hXtRnSfh&#10;vLVzhr4629HPs+bCheP4rEwwl+4IPh7z0L+Ea++YMTg4im/JKMuP4quitpH/w955f1tRLG14LTn7&#10;BAREAVEvXnNWVMQAiIIBFBFUMCCSlKDEkziR6/en91dvVdd0z+zZe+aw9yG+P8zqCR2rn67urume&#10;ETvtZolDdDd0ssS38fGtso5ki/znAcdm6Xe9DUp70zHzo+KmY0TOy4e0a7TteFgYjLXrj84IdECf&#10;Q8YWnX6HpN/xA/HgPHPLeavmNQvrcVTcpvBNz7t5K/PXSy5+3+I3earOzGTrMu7n5nyPCD/VozTX&#10;gk4VP/mh+R+RPBf609uAudYOECbOUav+5L7OzXq4veIt7ks4bxf1bi5PyRPaaunw59X7fu3Pe7nu&#10;z1348/PbdIv+B23e073NuEp5qcoqj7OSb6+nIjzC5v5jXEVeq3H7dR6m7tz99XLrwqzkXjXecljV&#10;x85mwRLmNJ1VPkYl/n6Hpw8/fg63X5j0bFz84Wjrv8tfR9JqOjRfef7iOcJV0+7Is/yoPr9r17ls&#10;s/PGsg8gW5T1tuJP+RsX2XcfVude9/3crvqpyH98dEziH7N69HrTe5Erv9fL1bAI70dbeXkZPVwv&#10;tym+XuHsfi6beln0D18O0+R3mM+t3L3btsuvn3zcTx93TPgqjhE5H5HxpvgXd3QU54i/o+e4tmNU&#10;5mQT8l+ttfZc/VsYC+vnHheuexwFj/K8pP/qrmvKOiYy7zrEH/Ktea8JU6TZ4llX3NX0srQ8zdxd&#10;QVqjKmfIWuS7onBWDg/j4Yfhlvmvygu8V+8Nep3a0KjqlIyDOoYa00/xJR2V32vIb12a+b2m9HO/&#10;t3NeG38PmTS2nyyc+9X2jnba41B/vWRUE5/H626veP1+bfny9JrSyP3WnTeFr3uex1P3fIj3VA4S&#10;X4mNTG9CBxd14Ola/qy9+70H1c3roun8dmTgcSKsn8ONcTmnPV3xp3V3e+1n3PuKIu1KPrQP8/4X&#10;rj8flzxOxGvkIWdGrmXcOarjc/i3Ix9H+r3B3VxmmdxcfqVypbw47815ynV13XkWZ5HmSu7V5D8f&#10;sxf5r/rz67o84Z4/b+Ou1H8eZzX9/NnKxxJN+UafbAfGKHm+ReYut4JRjBON2TS28TGkuGC2Vk5W&#10;fzr+LPRfXZ3mZcW5+0n3O2NrLB1Jy8e5YA/56kRX89jjvOgXNW7kNx5RH4yOjoscYjmLOKxsHfGT&#10;yl2Vg43xIIP6w/KYxtyIq+boGd7i7UiYfkd92r3ydA/er5OJ3ovybpBPv7rvZrdah22u8zrr9u8s&#10;FvkQzqrMdOK93MW5X1f959epTXjbaOOm9lPYcmrbad7mEG8Wrue56IxOdvT01yuuLCziaQwPP20O&#10;Sa/GxtE1/y758XjzvPq96BZljfF35bepPirxdZXlToXPy1jVd8JsofvanRd6VNrqbZ1Luy50c9c5&#10;8tBfV/UO6/GKXKVMdvi93PVn9W7/9Jvz1z88ytZOzqvnr06+eZ7qnqd7TfLvX/6q/PJ07bw7/vp6&#10;SnWM53n9ruDcGV5B+P7lq9Zvt9wGr9dqGmUZlmXRRnZlP+X8pfyncpfTK/vHs7ow6V6ev+6weV3W&#10;5ysPn597umUuynHoM+17Mt0MO2FpPGzjZLsnc7UxGSfKXA599kinjq1qGnV+/J741X4Erh/yrDj3&#10;e1UXfvKj+nwl13k8d/fcxzvlst3dPDXnZSWyHpbfXCbDirMuHkmnpAvFT9GXxvO+rCJ8TZjSvZQG&#10;3lnYe4t4Txmvy5ffS2FL+VxJ2yjlpSavfcuHfEgeinzWnJfkV82vl2MQ19OscweJ9w6FbSV/H7N6&#10;GT1vuPZzuvWycJn1cnO51fgp8St+m+qr+rypfkrxd6ffEVsUDvQN1sZjHqTfHMUcTtLDuMHm0DKu&#10;QFtEnOLf+xML2513vR/zV/iN8flYpF6mEpfmJ7oxjr5+K35S/N1ldp1i+Y7lqcopXpdtSeUyl8pd&#10;Sb/Ia7W+smvPYz838ZCVo5TXbrmnMFZ3KX4fF+J+fl7153FCNn6eu71klvtZ6bnH6eGcte68eXmc&#10;w0LWWgeZnITVpnJ2v/uV9CSe4qjw6mkXbtY/uY3e8oP8Z/H04KPqp+BN5Y6xssgjT0Pvez+OZ3VH&#10;WQYpfM392vr1OqiL+yG7V7S1TCa5zBrl319ezkwvN9VvrLsiPxkDeX7u8Hk3vxXmS/mRMmT5x3lq&#10;n/m5xCHhcNTrn3Q/ha/37/G0dZO8rd6aw+X57j4v59/Kn/KM66wswpLLU/Ohz7rDlPLkYaK88CyX&#10;MdLKr6vneV7qzqv+q9elvGR58PtV/93XVn73r662KR+T9nKtfqr1la57hWt7v038/fz0SsfD5M9x&#10;D9dVN/dTPrc1DeV7blexZ912Fjz395Ll9wHuN3c9n73catrV617h/H7V/6DXed7bnCM9z4u7g+Zh&#10;dcK7ToBbrrfe6XWPa+J7VIzrexx53Hma9eei6zC+6nG4bOvDurz7ub3Lhnw2xdudr6RbEdbz19vt&#10;Tj+XW5JVXVzdYZP/+Ez1tISt6GvXj2qnUdmmfFscxvb4eOz/URaZp+n6ZInL3t2jXlJbT+sQ8rq3&#10;fJss7H4pj77epsin9COF3FCGSrkLf1amXvUzvPu92bO6T3KrS9PKWilDXiZdT+T1mPurqz8rc96X&#10;F+tqCzlKuPxc9b3Hv3K3rkz5va76KcqGeszr0stWuYdxg/pz1/2ZW98W8nJAJhJWj3iueUC9leOy&#10;vHo65uZlqT/PWe4+713+mH+1eXg4sILznJlyH5Lak/iT9lb2m4ezc++LS20q1rmmJe2lNOapXmt+&#10;PH91biZDb3tRrsiblT9nTu4VTCOPdXGme03yqytX+Z7nod7t1s9N7dm4cbmX2xrKVj7cXy+3qXzd&#10;4SCbVM9FG9I27WlD3jgHw+LexSPPa915U97qwpTveTstu64zyn5dbnkd+73eblceszqu5zfv8xLL&#10;qW17HUJP9a+fTlUfSNo+N0HZMF/XOOS+r5fT9yvQmfLeEn5Se3Bd4ukmli0fuO8H5OH+XDbVsrjf&#10;3M3TS+F7ldP3+/R6Xr6f0vF6TflNz8r3esk399/GT6+y5PFUz1cmi3JZLU9ezno31V/+PMXj+fF8&#10;9ConOGq/Ry33m9Kqi9vTh1v3vHzPy2B+87B158ayh0muM2rMpnSrcVjaqX1luhLrYsG+rhEo51Hj&#10;y9q/tbnoV/ceIR3XRR7W447j46KNlfOayuDtDeG9zeZuKku9/vF4m90kH89r1U1pQSbVPOYs4Lzc&#10;9ga/rsZfvW5Oz8qT8l2Xp7oy416d3/xeNVz3dV4/Fl/ZT8pXqvOme+U6c7aqrqWzsrjKeSun48/y&#10;8jedg1kPV+/m+TO/TXFWn3tb8z69To7eDurzkOcxzw/O82f15yk/FtbSSuykOKpxW/wePvnTdKKO&#10;SeN9rFvPD1+v5OHr3RQ+H5Ok8/oypbw0h/d0Xe4+5khxNKXB55QVGSADZIAMkAEyQAbIABkgA2SA&#10;DJABMkAGyAAZIANkgAyQATJABsgAGSADZIAMkAEyQAbIABkgA2SADJABMkAGyAAZIANkgAyQATJA&#10;BsgAGSADZIAMkAEyQAbIABkgA2SADJABMkAGyAAZIANkgAyQATJABsgAGSADZIAMkAEyQAbIABkg&#10;A2SADJABMkAGyAAZIANkgAyQATJABsgAGSADZIAMkAEyQAbIABkgA2SADJABMkAGyAAZIANkgAyQ&#10;ATJABsgAGSADZIAMkAEyQAbIABkgA2SADJABMkAGyAAZIANkgAyQATJABsgAGSADZIAMkAEyQAbI&#10;ABkgA2SADJABMkAGyAAZIANkgAyQATJABsgAGSADZIAMkAEyQAbIABkgA2SADJABMkAGyAAZIANk&#10;gAyQATJABsgAGSADZIAMkAEyQAbIABkgA2SADJABMkAGyAAZIANkgAyQATJABsgAGSADZIAMkAEy&#10;QAbIABkgA2SADJABMkAGyAAZIANkgAyQATJABsgAGSADZIAMkAEyQAbIABkgA2SADJABMkAGyAAZ&#10;IANkgAyQATJABsgAGSADZIAMkAEyQAbIABkgA2SADJABMkAGyAAZIANkgAyQATJABsgAGSADZIAM&#10;kAEyQAbIABkgA2SADJABMkAGyAAZIANkgAyQATJABsgAGSADZIAMkAEyQAbIABkgA2SADJABMkAG&#10;yAAZIANkgAyQATJABsgAGSADZIAMkAEyQAbIABkgA2SADJCBe5WBkVCuG7kewyH5HRu1YzTPu9wb&#10;xYF7CFsNn/vNn1XD4HosxpPF5WlrGvnzPF6el+uM8qA8yAAZIANkgAyQATJABsgAGSADZIAMkAEy&#10;QAbIwHAZyGybsJOqvXI0jHY6odPxZ3D9yOQPG2f0b3nK/XhcuIcwEqceHXHTgWejkk5H0kOa8KNx&#10;qt3Ww2Zpaly8Hi4DlCflSQbIABkgA2SADJABMkAGyAAZIANkgAyQATJABuoZEBulrvVM7jhsl2rH&#10;hNvLhtnrfh7GbahwM/mLnXZc17TKvbjO1K7NX7LbZmHy8Dwvy5PyoDzIABkgA2SADJABMkAGyAAZ&#10;IANkgAyQATJABsjAkBgwu6euBe2MxnWfuCeH2jSxV97tnm6/xDPzMzq6prB52t5+2EDdDrpG1o/K&#10;88LmWhNPvo5VwuV209EinKdLt2R3ZhsYUhsgV+SKDJABMkAGyAAZIANkgAyQATJABsgAGSADZKDM&#10;APbMJ5lEeynu6VrQsWJPffJj/m2vPfbe2577tI/f7anxvtpQEV+0tY65HdX86ZrWuK7V9ugjfvi1&#10;PFTT5bXJn3KgHMgAGSADZIAMkAEyQAbIABkgA2SADJABMkAGyMDqMTAqa0zNTjkS13qOietrTM22&#10;Wd5DL3mJa02tXtweirWivl4UfizPyS6LuNI9tbfKd03d7uo202RHdXushfGwdCkPMkAGyAAZIANk&#10;gAyQATJABsgAGSADZIAMkAEyQAbuCAP+nVH8t0n/BwWbpdtDR8L69evCCy8+F3bseC/s378vHDly&#10;JJw4cSKcOXMmXL9+I0xOToaZ2ZkwNz+nx+zsbJiango3bkyGi5cuhT///DP8fvJkOHr0qIT/PLz7&#10;7jth27Znwrp1j4bx8XG1p2I/f7GnX22usKlibSoZoAzIABkgA2SADJABMkAGyAAZIANkgAyQATJA&#10;BsgAGbizDBS2Sv2Gqa053bbtP2HXrk/EPno0XL12LUxOTYWbc3NhYXFRj/n5hTAn17gHe+nszZt6&#10;Pr8wHxYWFgJc2FBvyv2FhUU5n5dzu56bwzO51rCz4dSpU+HAga/Da6+9EtauXVusP9XvBIzb/6HI&#10;xJ1lgvKmvMkAGSADZIAMkAEyQAbIABkgA2SADJABMkAGHnwG1tj+e/0OqX2P1PflYy899sePj3fC&#10;Sy+/EA4fPiR20qtiGzXbZ76G1NeSDtudmZlWO+u82Fuv37gRfvrpx/DGm69pnnSPf9zvn+rJ9/tj&#10;bayfk+MkH8qCsiADZIAMkAEyQAbIABkgA2SADJABMkAGyAAZIANNDGDf/RjWkor90b8dCnsj9uE/&#10;tmFD2PvZnnDm7Gm1XS6KvXT25qysBb2p60WxdnTYdtJqfP/++z9Nb3pmRteuYq3q0tJi+Ov8X+Hz&#10;z/eqzXcc3xHQtadYDyvlGMf/qmAz5XrUpvrnc+oIMkAGyAAZIANkgAyQATJABsgAGSADZIAMkAEy&#10;0M0AbI5j+p8n2BrNzggb5J5Pd+v3R2ErhZ3U7aU4xx76Ob1n9tOqrXOY10gX8cHFfv9FsZkuLM7r&#10;Oey2U/KNgI8+3hk6+v+qTpiQ76HqOdahdq1F7S4/maBMyAAZIANkgAyQATJABsgAGSADZIAMkAEy&#10;QAbIABnoYqCwLWJ9pvxnSWyo43J89dWXsq5zKSwtLxV2U9hK58WGuXxrOdy6dWvV15rCXor1pcuS&#10;B9hL9ZupYjuFOy/fQEX+bA3szXD69OnwwgvPie13Tdiwfr3aTtUmzP9G8d9ZZIAMkAEyQAbIABkg&#10;A2SADJABMkAGyAAZIANkgAyskAHs08/XZ2KfO2yPb7/zZpiW/95jT/yi/O8JNlO3Y87IfXx3FDbL&#10;Ya4trYsLdtOp6Sndo6/5EHsp/huFczzDN1Zx6P+m5P6+fZ/Ld02xblbswGP8vmmXnXyFfDA837WQ&#10;ATJABsgAGSADZIAMkAEyQAbIABkgA2SADDycDMi3TPX/SSNh7cRasTXaXv1169apfdL35d+UdZ76&#10;XVPs05fzWbFV+h76OnvnsO7BRqvfCVD7qO3ZxzXuIw3YTnGNNbD6/QC5d/TokTAxId8d4H+h+B6B&#10;dmIyQAbIABkgA2SADJABMkAGyAAZIANkgAyQATJwGwx0Omvsu6bRXtrpPBKvR8Kp06eKNZ26R19s&#10;lHAXxMUeeezZH5Z9tFc8sInanvxF/WaArnGVffqw2cJ2Oj07Hf7v//4VW26yqeIfUr/+9qv+M+rh&#10;tIXzHQjrnQyQATJABsgAGSADZIAMkAEyQAbIABkgA2SADAzCwPjYuNib5X/0YjfVf9DHve2jYoP9&#10;8sv9sh9/Rm2nsJX6Xn24sFPCptnL3jms+7CT+ppSX+OKa+zL9zRmxHbqa1+xZx823anpmXDs2DHa&#10;0m/Dlj4ITwxLfUQGyAAZIANkgAyQATJABsgAGSADZIAMkAEy8OAwgO+A2jEqNlScj8t/6V966cXi&#10;O6Kwm2Ldp/7TXmyZcIu98rruVNaFLtj6U9hT1Y6pa0Xt/oI8W1gUe6ccsHvOz8Pmin88+XdT52w/&#10;PtaNajjxD1vtgGta9+/fFzojHbELg9eRMDGO/ftiJ1aXDD84DLMuWZdkgAyQATJABsgAGSADZIAM&#10;kAEyQAbIABkgA8NkwP+dBHsp1pya3RRrTzc98YTaLWEjhR0U3w/FAbunfU/0pv4byp7Zua9L9fWo&#10;WC/q9k/9RqrE5XZR2Fmx13/B/y8l9lLYVZeW5RsAksb09PTAdtMbk1PhzTdfl++2rpH/X4n9VOzB&#10;Hfnuqa6t5VpMqfNhssS4KE8yQAbIABkgA2SADJABMkAGyAAZIANkgAyQgQeFgbLdFLZTrMscGXlE&#10;9+6f/OOk2UzFbgob5/Lysv7ffkpsmktLi4U9FetC/d9RsHkuyjP4xZrUWT/i3n7Eg7Wr2GsPv3g+&#10;PTOt9lPYUKempyRescNKHIOuN8We/fPnL8g/rya0XPj+AMrXGcG3CcZoN6TdlAyQATJABsgAGSAD&#10;ZIAMkAEyQAbIABkgA2SADJCBGgbcbmr79JM93O7v3/95tJvavvz5+F1RrAvVtaSLi2r/xJpT2Ehh&#10;C4Xt0/fxL8pztY1iX/+M+JEDz9S2urik57Cbwh/uY48/bJ1wh/L9VFkfu7CwGD77bK/ZSfH9VjlG&#10;5X9Y9m3XB8X+zXIkdikLyoIMkAEyQAbIABkgA2SADJABMkAGyAAZIANkYFAGcrvpGrEpIr60Z/+1&#10;115Wm6Z9s9T+bY9zt436/n2sLYW909aRLuqa0XPnzoXjx4+HI0eOhG++OSj/mfoifPnVl+HQoW/D&#10;T8d+CidOnNA1qlhXigM2WdhQsZYV3wOYkzWpg643RRyIa3JqOmzevCl+11TKJ+XkXv1B2WF46h8y&#10;QAbIABkgA2SADJABMkAGyAAZIANkgAyQgQeZAdhJY/nUbopzfOu0EyYmxmQdqPyrCf+Ekn/VY50o&#10;9uPDRor1pTdvzql79tzZ8PXXX4X33tsenn56q35PdHRU7LBqg7W4EZ/tk09pjY93wosvPR/w/6ZL&#10;//wj3029Jd8/hb3U7J2D203t+6nI8759n+k/obSsWHOa5a0ov8uBbmKCsqAsyAAZIANkgAyQATJA&#10;BsgAGSADZIAMkAEyQAYeNgaK9aVmK3WbotkRsad9TfjtxK9mL5V1plhPuig208mpqfD7yd/DRx/t&#10;DFue3KxrN/3bodgHPz6G74dm9thcrrgfD/zbHt8bhQ0T4bdvfydcuHhR7bILsnd/YLup7vtfVNvu&#10;5cuXle+JiXF1za4bbbh5/nhOPUAGyAAZIANkgAyQATJABsgAGSADZIAMkAEyQAYeagbGxcYJGyn2&#10;rLvdU+2JavOEfXNEvg36afHPpitXr4SDBw+Ep5/aKv6xnhTh3Q7qcZkN1Oyhds/ssLCR4oCtEukh&#10;vJzDdot8iNuR745uWL8+HDjwtaQ5uN10aXkxTMu+f6yThc13x473tKyw6ZbWvrIdxHqhHdn4pBwo&#10;BzJABsgAGRg+A/pOudjb4/FjrJQfGJdhnOJjJvEnYerDVuPwa7oPJb86nk5jb4x105Ezls5tDoBx&#10;eQpn43Uft2eur30oxs0WxtPQ8XyFZa8HjrvRJnMZxzaqbRvtG9c+t0pydfmZi/s2ZytkrnVh930+&#10;ZetTXAd4mpk+KerP/QzTjXnRNCRNlEuP/D7Sy7hyXVf49TDRXdX8Ii9DOjz/eXzxXrl+8/QyOcCv&#10;1q/Py73OsnlzHveQz8tMZXmsK1dd2pp/L4+VJfVtWXx1YXlveBxSlpTlXWEg6Str964L7L7pF9Nl&#10;abyB/7TLIWML+2e7x5H0h4br3Pv6Y7QzEl5//bVw/cak7qWf0P/So28fj/37YGVIMkM8NkeAPXXt&#10;xNqwc+cH+s1T/Z6q2D0X5JiZnQ7TM1NyH98/vdm4HhVh/b9U+I/ViRO/yV596bdFr5fTHqwcQ+tv&#10;7wrjKLuPZaIr427r300uvh4Y3ObjtjTmsXF5+Rnicv90KQsyQAbIABkgA+mdc40sdM6J+2ms6fPY&#10;URkz2h6dmnBFX8t+l23M+fDxnNnjYHO3OUm8j3FftIVgvGfP8/mKx9PPzXkzZtM4MYbTuG83/n5p&#10;36/PvF6i/GPbLeaFsEsX7b+mjK4jYt1V69D49zgQPqan7krrtyb9Qtf0eKZ2dZQtT7eaj/xZ+bzQ&#10;d5JON0vw2yPde+S+5z/VYS5z5D/VjdW52BBkXmr63csGu0KUS2ybZTu4+xu+q3O/nC3PR+HmaXrd&#10;pXu1/VtcG6Xv/e6RerrXOWL+ElOUxf0oC9fVSd+hL9J/smsfIWXyvizqetP3Se/huY1Nknuvs9AZ&#10;kfxL+dZvWC+6fo2O2VEGlA1rQ4eTf5Gp6mikNaZpIG7YaD/55CPds6/fWBUbKPbtLyzi26ez8r+q&#10;5v9G3cS3WSXcgvxzCt84vXr1WtggZdF+Qfuu+5HFYeYZMs/Hs9ZXex9u4y1Pr8y+8uD9aBEH3hfg&#10;QHsA+x6WLmVBBsgAGSADZMD6R4x77P26MYH+Ev0vxldxvZn2o/AXx0hFf2p+yRJZas8AmJExPNhy&#10;nsBXwRTOnSuM9XDtbtWfX7t/d+P9PH5lWO77mJDjwkzmIjf5Flp5fWhs64XccI16SIfZt6NMs/oz&#10;3eF1467XDVy/t7puyoenjfRi/pU5L0vMR1FWuZbz8XHY93Hu4T3vCCc68w6V4/bTkfyqnTC6qtdH&#10;ZM5sh7UFK2t9Gl5ek4/bDTSctlG7Xx928Gdef3C70/C66+2ajimXAfF4vN1x1qXDe5QTGbg/GUDb&#10;z9s/dAXqEvdgR6y8D9M+IT1P/aHHg3GLj409rnuYDdH9ahuWsnakrB18j1TLKOXRvnzQvEfZSpy+&#10;/hPpmVzXSNoj4ejR7/U7ATPyX6ql5SWxl8IGOiu2UKw57X/A3jqvttYF/b8V9uq/s/0tjbd5TDho&#10;2e6H8LHvk/mbvgeMfb310z4+QV1LWeSwsUxeLvAR16YiLNiO703vz/ael43nrEMyQAbIABkYLgPa&#10;R+o40seA1neanHEPfW/+LNpRi7FoHDdV57Vqr/Jww80zGbhP5RnHbqX6i2O18twmL5/z2N51m0id&#10;W0q7yuzDeI06ifNAzKlw2JzH5O0yLGyNLiOty7i2odAFsd68nmPcqW7r6jCv61U4L+XF4/d8Yw6c&#10;6yjPn/uD6/fg5vflXMtXuVf1c9ev8/zLeS6PYt4MGVSPWPaifVp5bW5mZW7ebzC4bMwub/8oSXO+&#10;SpmKOvL08ud+L3NzGdz1+snyxbx0tzHKhDIZiAHXBdV2hj6g+t7W/cJ1/3ae9jm7H3mOtQaFP/d/&#10;r7mi10XPj4+bXQ1lVrsm8q26fbD8lsYHOub3+JAm7Kcj4YknNoYrV6+K3fOm2Ezlm6e6935O9uzP&#10;NNpNza/s8Rdb68zsrNhb58J33x26D+TucrhzLsZtsI3DBZfaVyufzmzuwk/5G7FalwivbNg743uf&#10;7zsnX8qCsiYDZIAMkIH0Pt3XVYlMsrlyaZ4s/an2qdoXQ3Y2pqznyMZr9c8o94dHLm6PMa783bbb&#10;Q9K4O2NC7Br+vFZOud2j77m9Ry+tkSvY9jFklm7B9cN6D3WVlR2ydZsU5KaH3HOZ535xrvddru5m&#10;8ZX8Iz68g+n1fBXua3lSvCWbqZdJXegu8ad2xSgTvXYZeNngpvjuyXPkW/Po357z8kS7QV6/fh71&#10;uul6+I9hEI+2H8Rp8d3NMpf7IuQtHqU68bzndXYf1FupDJA3D8qADKycgbq2LveK/sz1go9t47U/&#10;j7qw/F7J/dwP9SF6XtcPWp7t3RPOJe9DsftCv6IvifFF26mmE3UW9jZ8/vnesLi0FGZn5Xulsn4U&#10;3yydnplutJvCH75xCnvrzMyMrjk9++e5qA/v8PjhHtTB1gdaX67vAZxX2Mr1kLouxgDgNfaHRV8p&#10;13oOf5EL+JF7eR2uvN3dD22DeWS9kgEyQAbIwMoYQL+bjsrcWsdC3p/GPjX2t8kWhX449sVd44pe&#10;91eWR9bpfSwvHYv5eAys2TtuZ87Ganie/LSq72Lc57KJrPl9Sdf/Ndsqvi52Pd4H27Vxt5QxjpPz&#10;9yRJblI3uocf8xQcNk+y9YYud/iJ/rQufS4V7xf1C//xQF2tttyVh8o7IWdE8yH5Uz1nMijPMYxX&#10;y6OXz8uDvMeyr3YZhh2/1rXNq6z+IQOUS+pW6xDnUR5a16jLWJ8qK4TN5bCK9ej5gKtycH7sOtm+&#10;Pf/GJ/zaM7mvZYv51bLjHOXDM4+XLmVBBh48BurauLd/6BJ7buOSfPwrz8TuVNKP6hf+6+K8N9kx&#10;21f8JovqQfn+KNac+vdnBtV/qk9RdvQPsT9U3eqyxThsNGx87LEwOT2ta05hB8W3SmETbdqnD3/w&#10;j/36C2I7vTk3FyanpiT/luaDx+vKOHI+bT2C9eld73v71LHZWpEmeJf106g71KWuXY312Sf8wy5/&#10;ln9lvFJelBcZIAP3OwMTspfGbCUY99i3m1KZMOZBX2p2h2QrjbZWeY9sz81PCkcuKAtjINlXfL4R&#10;3WK8nY/N8vPIkNtn1JV7Gs7Gh8ae3TM7CMKnOAqbYNe4L89LTKfLz8NxX+dVaj/KZZLOSzLU+VCU&#10;d5RX8b8gXIuesCPJDnXk+iXNN2M9wf8qyx3/p0jfIvF8efmsLMgf8pl0IfyZPrRnsVzKluf9flmP&#10;gbJaOW1OZDL3PX2lZ16/4l/tpNDvur/TZGH1B1lEfX8H7I4+L0zspLK4TUCfed7dhY1A539u+0Cd&#10;Wt2pjUTKNrz/oiBuHpQBGbj3GRC9oDpiTP75PlHoRh/b2njFdIX9e970Jd6xmB/oP7vn3/O818ts&#10;/a/obNGH0Hn6r6hsnDRY/iGX8SQT0au5rob+ho0Wa06P//yzrBtdClNiP52bs733zXZT+b6p2Fex&#10;R/9//7ulNtT5+YWwdesW6lzt151n79vyvtrmaWYTtTGOsZDmb/buEGFwD2z7Xi/qssHaBeVH+ZEB&#10;MkAGHkQG9Hs4Mp7CGPKFF54Pu3Z9En788cfw1/kL4fr1SX0/PCffYp+X/1ni+0T/XLkSTpw4Eb75&#10;5kD49NPdYmuYUJuDjyVtzORjJ7jk5uGWgc0xwAXGbI9v3BhefPH5sH37O+Gjjz4MX3yxP3z99Vfh&#10;0KFD4Ycffgy//XYinDlzNpy/cCFc+vufMDU1rePs6ekZHTuDwTlZc+BMYg0CxtHY/3VjcjJclu9o&#10;Xbh4MZyTvVxnzpwJR44cCd9++43sE/ssfLBzR3jl1ZfD1ie3qI0sH98/vHWE+pFxc/y37pNbNod3&#10;3nlb6+Xo0aPhj1OnRJZ/hn8uX5Z1HpjvmOzxnTHMZa5evR4uX7kWLl76O5w5ezYcP348HDjwddi1&#10;e1fYseN9md88GR57bEOcV+G9jK8HxHh/9fUDbKFPPbU1vP32m8oAynTyjz/ChQsXpUxXlBusYcH/&#10;JnCAL6xnuXrtmpb5119/le+pfSf/Bf44vPzyi1KWx1Sn2frL1c//oFzCHvzMM0+H93e8J23s23Dq&#10;9Bn51tw12SOJdTw2H0U9osyXr1zVdnP85+Pq98svvwivvvaKhse36nytseXJ2/Xq6nddG6VleErr&#10;cO/eT8P3338fTvz+ezh77pz+X/nGjUllEX0UDpQH9/Dv5T//Oi9lPh1+/gX1eCjs3btX+H4rPPvs&#10;Nvkvs3DJ/okyIAMPCQPQ1+h3YBsaD+vXrQsffvhB2LfvMxnz/qD93LVr11V/oE+AbQ92vtnZuXDt&#10;+g0Zk1zU8cnBgwfCzp0fhNdEN97r+gPvx/DuS/MJe2+0+cKW6X3+IGWwd0+I1/pCW3Nqci5scWqj&#10;HQkff/xRuHXrVsBYbml5WeQ627jeVNekynrTpaVF+Y+U/E9K6gV99PbtbxdlGST/939Ylzv6YXvP&#10;iXncnk/3yP+4jso87q9wWcY5+MbBknwnAd87QF9/8dIlHR8fPnxYxuE7dZzmdehrD9Ja1NXt4+//&#10;OqB8WIdkgAxUGbCxBuSCd67oDzE30bFFw/8Q8S0bfNvb3iviWzU2R52Vb4L/9tuvNo7BWEaParot&#10;rmUcgPz4OzXbaxjHCS3i9DVr6O8nJmQPS/a+1M5b5EHTr/f37bcHpZ/HPyFlT4rIAeMA9PsLcFuM&#10;G1x2iMO4tH7S5NVu7qrjF/3eN+oRB8LhHeNIePLJTWIj+Tz8ffkfHZeoXQT5lHrD/pim98ELC4va&#10;B8P+tXnzpmQX0T2fSAfjM3nXiW/Ei5zOnjur/ffszRmRRXP8N+ewPweym9U+f0r6fPTzNodvLr+y&#10;Icyq7MQtmNUyNqc/N+/fY0rygJ0Odrs0zqive9cjxif8SH7dViQu4miSb9Nzt/VgLpDK6oz0z5fn&#10;b3VdYw5jNXCPw8sEBvx89dxUf/iPq7W7GbGr3AhXrlwOP/30o35769VXX5Z51KOq32zPk8hOuTH9&#10;YnWI+sN7e8gVtkbI2Rk0V9deCOf27wXYCFe5DoQj5M3y5+khLyNiG4Y+Q/rIN/JkfvHMyjAqbfYJ&#10;sam9G44d+ylcE1uh2g+L/XOD84m5ztTUZDgv43fIevfuT8Rm9YyuQbE5VpLvhMzlkDf/NxXOoc/V&#10;dqZzPzxzeRpXWg7Uh+o0K+fTzzwVPt27J/zyyy/6317dFwhdlukz/cZaQ98FJvE/CuheHOAHcZwT&#10;HbZv397wyisvxjaHfMf1GlHWyI/lFYxA7vgfh/nTNbC6VxK2SC9PvYs4dI4LWYhfxGFxWfnBoMcL&#10;BrB/EX3a5k1PqD0A35Dz78J5/4M+aF7+ZYyjqd1B/966tRz+/uefcPzYMbE1rhemsIa3Pr9d5UGZ&#10;hTt7P2f1Y35QDpON1rO2I7kn5cF92NvxnuPXX3+RtC9pPheXMG+2eiyPK5rL0aucF+UdC7j86OMP&#10;1ZaqNgbJr+ppbeeoNxlPyD2whveEaE/efrrKW61PCafveLTPsD5EZa/sJV3YK39aZ+LXxk0LIpuW&#10;ci/8gTnkHftzjSG0L/D588+/NNZ/z3zFtoP/YmMcg7ahbUrYwtz8F6k3058rze/t+reyWVk7pX6m&#10;qQz9nqOvt/aLfCENyNP17e3m9S6EU6atDGDX+uHB9buOg0QuxmWST2O7KPgcTBZIt9BF2l5N12pd&#10;CeO6fjTqFugu2Nt++OGo9P1X1XbXr+7bPMN7mt/lHY71a9uMeYx9lRGTi9mfTDYqJ8mntUefpwwm&#10;g76yju3evqmDPCBPNh43e6rdM7Zxnr3bhDwLbsC9H35f/OtzhMM9lMfDi1995np+NDz//H/F/nxd&#10;x//Q4zoninqkl6y1jxK/6IdV12g/vCh92+ftdaH2mcifHGjD4uo8QOaivdJtfV/i0HIqz5ADZIR0&#10;hnNYP4O40DeCZ5Or9fk2p0J5npL1t/iG7MW/L+kc0/v6VuWQMkB/X7h4QdfCbN70uMlK5QWW0XdY&#10;2jo2k7Kdv3BRdEiz/NAnYAyB8VPKE/TOfNgp7yzaySnyBZlKnlBOtacPYf7ULv0+dQnGhan9+/fF&#10;PtplUh5v9qoH8O1co0zgMuUpK3cvnjT9CnMiI+iZffv2Dc53HHtYniQ/ygTcSpq98hfrzL7LEcdv&#10;aPMYxzW0fTxfwBg18qN1ru2tT330ywefZWxRhqmdrY4srK+3Nuxz70mZCxc2qD78+/zG/LrdVN4Z&#10;ylj75MnfB67H9M50RNevHf7+sK5d+17cI0e+l7Uph/se3333ra6t2f7udtEFa3ReZGMMt0EMJlPE&#10;D73ockDbx5jV3Ob3rapbRMdgb0uhu7T9oz6adZftobH5NvS79bcj4dFH18qa0YNi/4b9Mq4nlXO/&#10;1nFKK90Gu4KtPZuWd5rfHT4k/898XObJUbeKnkWanRHIcVRsKLCfxT60DzeuU9VuGnWny+6NN16L&#10;+ru5bnycqrKTvBTMStnmxSbq6fR2k93N7ci0mzbLPekkcDCi77ghe/+ulY6nwEELBgbxA36s3uxd&#10;hdngb8qah2m1nZqdEOvU8J+CmfDXX3/pWurXX381rJM2gnKAX7OdYA6Qz9PMzpOXFbpDD7WL3YF5&#10;UaEDoK+QT4yZTDd0RuS6sDdGXSE6bu3aCV1/ePKPk6pXUBfLy7IWQdZ0QDfB1gb9DJkMInuE9fmR&#10;2RxtrQjSuCTje6zxwTrQtRM2/ncbL8pg8wWRn7CjbVjLBjuj8YTxu9YJ6kOePS1rSj+XdUNYR+Hv&#10;ElCfSN+PfKyGMqtObuAPeYW+MoZkb6HMk3W+J/Hi3d/fUo49e3aF9evXKSs+rjS9g/rPdTTqxW1v&#10;0oaknImdHuc6T8J/chGPld3s9TaXwbs+m8vATrsmbBLdi/XV/q9itZlKPnOd26bcqd6tr0J8eNeA&#10;dmHz45gfKU//Mpj9GLZfhLO8Sp3CHqxzetxH+R4RVsfD+++/q+uB0adgrfnk1A3h0Pg0/S91GvvT&#10;YfCJfhVr1WHrQ5935eqV8L2MG95863XlEvMDteXCTow5is5TrF27HbJv+cX/3bSbqu1ey4D6Mlkj&#10;v+hD28x7Ewc+Hyy7eA8F3YG6gG4HJ/h3Nt6hmu5p4mNYz61t2RjH7YLlvDaVpe457aZNMpxXvWQ6&#10;GnUAzoZVp83xjKwRfToh/bT2E9K3yb4p7xdwD/z/97/bdK052vqyrHNEe9SxiIxH6up8JfewfmRG&#10;9Af6Bex9OXv2jOyzeE/yhO9fRSahw0UmOo7Qd4PQid6vNZdxEHlCR/m7XG8byAfmTcgf2iiuISu4&#10;sG1ibwX26WCvyWXZX4Z9PNhfgrYAGV64KOtuT/ym6xl3frgjbNv2H4sL/bbuS0B5IftHpG/GOzaM&#10;Q0bDozLugJ5Fn4q+2PrU/nWgY3TxCz1j40f7zunBgwc0jVayQXnBpPa30OH3j93U6gz5l/Ed+knM&#10;o2J5UKYNG9aFgwe/kn5yUvUw1r1AB4NLMNnEssnV6gLvAPCOFHV86NA3sqZms8oNjGg9Sh7QntDG&#10;sPfI5kEt6g9rT6QPx7jD8mR1qWOJVrrCdbvVIe2mmc5QHWP6pWgLwgnYoN00k1Mrzui/YIjyGtI4&#10;xnSXzcs7uoexsEH1mXtijmnzVtObFsZsh2fOnh44b+iTfR73p9g8lpZM79s6oTRn9rlz1cV6SfTj&#10;GCOgb8CaJ8zpbF7XvB6oibOjR7/X8qPPQNo297M+TeeyfWSHPs/DYc9h0e8r06iPir6sYX1kROaj&#10;2s9CTmaPeOutN/S9r49fkA/0tZiPIk0bU5q9oKnfxRgUfTXGjLBTYB8O4tsr6710LKvjQ7PnPPX0&#10;Vh2zIl3407AN5ce7JoydYP+y+ed82CRrqXSsV1Pean2k8ZL1uQWzqAvaTQduf1V5d1/bOBVsYJwF&#10;+aMNYLzWzFb/MVmb8GARXGvbE9aQrtpbpP6x3hXcIh4wibxBb2Bsb7a3Wd3f+8EH74cN67HODm3I&#10;DrdN6ng22iMwX9P3BXIN7szWtbp9sc7NJE8+V0S69t022FHdPoVxFOyla3Wv+mXZc6+2UZELbKVa&#10;F1J2yAD2UtdTautsap8Nz4v6Vrla/UPXwOYI3QYusAcS77eeffY/Kl+TKeaV0HHW7xhXmOPBljoW&#10;oNdQzrfefkPWlf5sdSe6HHXr+9HgtmGknx/lR1hxRnxO4jKy/m0uXL9xXe22tv8R9Q9OPO9Y+xvX&#10;hqA8Yrv2+upuL2VeXM9Zf2TPjCuXjaWB+D755COdPyFPqFPrA22th+pP1Xnepqxv7Fd2PEM8qCvv&#10;G8xuarpUdWuDDkZe3X7m9t51jz4a2YQshFeZT6O/gL0Ndg3M36DrrR6tHLruSPJjcy8rn7bjBv6a&#10;yqf1J9xjngn+Eae3fbzjO3Dgq/Dcc89qey73tyb3pvoDA9Zv2RzWuLFyYC9DU/50jY6UUduR6M82&#10;Ms/zpGMZ6AHVSbCNwM40rt9BMRuS83B7LuoDegKMWH8+H3Z88F6l3ZaZzvM3vHOvDysj6rJRti3Y&#10;od20iYu7azfFN0jRX5iexNhd9C50krS7l2U/wGn5RoftUbZ94dDn3s+ZnmkqX//nri/snaPELXoE&#10;7Qrv77D/H20N+bF2iz45rvuWdmjj+TvRNiAXtAu874F85FzmOSO6lqETXnrphXD48HfybZrrpnvl&#10;+wTQN3if5LoY1/aPJugu08nQz7CDwaaK8sKehX0OKKu+95RxST4WgRxgh0UY6Nu24wvoTOhBtbmh&#10;D5PwP8m3xFL/2iBDnf+4vK3PQXl0b10LHdBXj0g8KR/QQZE/MDjUA/mWuIVrs512wltvvanfE0K9&#10;QDbe50NeGKeYPu7Pr/m1/ZD4FoLyLH0g4sSYBt9is77DxrRYTwzbOsbIKsNG+VndoX0gbh1rCj9g&#10;C+/W2snIdbvVIe2mGVs6xqwwJ7oFbZB200xOQ22LjLddu6WcivmrtlPstz4nerN5bGpzkOTPdK31&#10;y+cvnG+pNxvkL/0J1hvZt8bFDhrXj0BP+1i+l1vYSCTM449vlH5J0pIy6rxXxjiD8nH8+DHt8/X9&#10;apyXQW7IWzv5mb1VZYW8Yd4dxz5t+miUQ+fZqktHZE/+Pvm++v90zIB5dWFflvEk+l4dC8l9zIdQ&#10;d33HDOIHY1L1k5UJ4TAuOvH7ibBRvmeJPMNu8PY7b+qYFetTPExT/GozlbxBfhjnTM/M6tjY7QlN&#10;9aPjVZUb6rWT+nrkt828VfyoLOR9qdeXvWeV+UJsC63yoHrbxj3qX8K2Gdc0y8feQaBsqazZOONu&#10;9xeSL9SVvv8WrlAeHT9FxprKN+hzrTO1uZsO8rSx7hSH2vBiu4QusLG83cc7fNj10C5gQzkm+5Tx&#10;zgHtzta5w16JOrV2aTojyb7VerRB60c48jmK7Z/GGMrmSLivzyS/u3Z9rHYptCHIBGNk7HvGHNLm&#10;Q0k+4N30Fd5V9B93Nz03+eK9jK25h36BDQ52FsgbbQD6AnMve9ciHOvaPtjbUBaXL8btOIduxjy5&#10;I+uCvxGWFnSdhep6KRf0GcoDu7CXw3RH6oOQZ9NvzWUr/InckJba8qQMuG9zcHvnhLKAE8wf35C1&#10;fKqnVT8ID7EN+D1npg0fbp/XupR1HzbvRluP9S78QE7YWwFZ2p5805WqX1Rv4jorv5yDAddn/epw&#10;RuRo/qzPfuWVl0T2YFzqAfXUxK+UXefsknf9J4l+R9fqFH3Cnj27VGZeb/jmqs7RNd9WPy5n2E51&#10;3iXP7F7sewZgFHWm/RzkIdyoTSXyCYZgA8E3v03XQ/7gMO5FRdtvLP/dtZviHYO/h/C84xsW+G6j&#10;2USa20A/PlSfqP40W/fPPx/X9GAv0rWuTfIZ2nPXu9YuaDettE20WWmL1jd0lPNhjD8Qh+oCrUfU&#10;QYs2MbQ6R/8GvrEOD32x9Xdbt27R72z7ngn04dBh1t9Ah1ifAR3Sl+0WegX9G/QVXBzeXyBupHld&#10;1ujv3g39YbI3vel9WaWOhiiXQi9JvaMdqoywph/50GNEv4OC7+dgfeGi9GmQj/bFxRhhSfttyFHH&#10;CVIe7ztR7/ALHYJwWAcBuUIWh2XP2Ub5pjm+H2v7znyd5Jh+bxPxIZ52dlPvq2Z1zIJ0kc6p06di&#10;P9RChqKnS2NjKb/OQyWvg9Y/9F+aB6wC/5p3sI3+E/UnfZC8d8U8Du/80R/qmErqZmpa9vKBwWLe&#10;21w+05P2bRXwanHYXBDxoA/E2mLUJ2ym+A4QvuuE725hjVKT/Gy/F97Pgw3MpWROKX08vnHbXle4&#10;bjd2aTfNmNexWEXnCt/gnXbTTE6roVsZp7RhyrheBrnOkvaJPlfmTPg2KfRgk96E7sUYIu+PMYfD&#10;Nd491qe5krrAO9w1+n139CM277H3bYV9rs/4x8Y9WGd1U763skP0jYy7pW+wOUZW9tvkA7ZDn9N7&#10;vwHX539t5ffHqT+i7CVvWgftZKTjJB3Lytxa1nRhvADZY8yCPnJJ99hZn4Z5I8YleIY869iij+yQ&#10;d4wTfe0a4rX3iTaOxDn+7fPUU0+KXEfDAdlPAj8I5+PK5vLDr82PkSf8n8bet7Ybo6TxksmtKJMy&#10;2Mwvv2/ajrOe7VhYhZ2oeJehzBgn2i7kuomBQZ67rcX2CaVxP9jU9wbigkm0SYw5Yd/z+RT8/Pvv&#10;v7p3Ce3C7YvnL1wIu/d8ouvkbH0LWHRdYXYVtFFrewPKr0HvFLYJHT8hLegvm0PCTrVt2zOylv4P&#10;HeNC3v5PWqwlQPlwzw9tl7H8pqsGrxvEA7lZXZs9Gvd0bUPUAxj3Ly/fMntjNg4sZAt9J/fV/hOf&#10;Q7b4xhn0j6Vh81TvW1C3TfMyhG1iC3M09Sd60+vf9Sfybe9ebL7hczrMQb/66kutf7NZYRy7RueR&#10;iRPUFfqu/nzoGk2ZK6kNWe10wpnIAOU3O31HbQRI2/s+lFt1JnQc6lfKWZQV9ZEdTeWHHRZhTZbz&#10;ujZJ84z5XAu7qa0xRZ59bI/3eI/o90vRN6LNYR8o5LwsewRRb8gz+hS0Rcy3kEfrm4wl9Nm6Vlz8&#10;NeW/6TnSQnu39PCOROah+GaF5ANhka9333vH2pW3abCo+yj6153J6W7bTeWdJdbkxXV4TzyxsViT&#10;bHPm5jbQX4b2fRPYlzGe02+bKJ9e3y1k1NAGmtqIPXf9S7tprbygN6FH0T+I6/aS/nXbho27azeF&#10;DrJ96OgfRuXfQx+aTUfaMMZ6WOdW9DWiN7y80IF+Pojr+gN6C/MNvBN0+yl0CdKBH+g67Gd33W11&#10;tPptBGMvG4eg3i29F154Tv//B90O+egcSPpoX2+o/TXG6SI/cKJ7DVxe6DtiGWFvhd10UuYRxbm8&#10;a0a58R2k3bs/0X4LugffWkf6+Mck7Kymw1vYrZFe/NYS+gLIEv0v/kNp5WqhXyTdNA+wdqDzACnf&#10;IHWvYSWOVbWbYlyJdiu2UrgoB/bmOHfoI5EP9FfOG2SLcZDt6etfRl8nbe9Hpb+TeNx+7vN2pHXh&#10;4sWwZcsmlfkXX+5rrz8iL8gj8mrzr3nd72h7s1rUXzG2hhz4fdOSfoder76ripzQbtqGLfop8TSU&#10;sRhlWp7nSb8LHS56DN9WbzP2cP0ON83XbN0I1nP1rzPohKY6wH6TR3QtmNo/pJ/H+0zMg5Cmzxl7&#10;uegjbD48p+/VdB0Z+igpo/a1jen3z98Z+d5RXnbva3FPz6U/6efCH/ov7EU12Ut6Wgf903W5Yb4N&#10;28rXst8QcxvM9fGuUOfR0qfpmCmOH/BeHuMfsxvBnmJzx375s7HWnI65dLw0M6XjnOVb9r1E9OeX&#10;/v47PLFpYzgma29h20YeYLP1uWm/+GG31HEb1n2KLM7IP9IxVjZ7RPO4M42XTG60m7bjxvkZ2I1z&#10;aIy/ta3pOBhr98BXuzbQn4/+7QdM+tpS2+uLcTjmTOAp2fx1fqN2kmTTxXPVWXHu4GNt3IN+QTvC&#10;3OBR2f9u616gH21equ9dfM/ggDqkXx2o/QbpYH4kcxO0i86I5EHW8u344H3J50xxQBZo28j/LWmf&#10;aIM4dJwtZS/sx1JeyBw2o0Fkj7C6P0tci8/eyWBsjjmZrwOCXsI68o0b5V/10G1ypG+ygVezmWJe&#10;jLkS1juiXWN/IfQYbGh+6Phfyrgoa4mHwZfVOZiB7c7mxBj/6xxA5DQzK2t1UB7JB+Sqdj/ZTw0+&#10;8K8trKlE3SC/bkO1+jRW+tWtPYvzJtRr1HvQ6dY3jYh99gtNC7Y+X/uH+TvqGjZdbWdR/phLIY9w&#10;29Yr9Dtkq+UXGcAOj3LoupfqeL2Gc1uXLfWFubPY71B/2Mdt38y7qXsfkEfIy+QrfIpcUR7X+86s&#10;5lnyDlsrytDmvWhTOTUNiQscoR5RXu3TtD5ntT/csmWz2klTfaCdoe/B0aBPhVXYtP1bcJC/vcNB&#10;m2hRDzFvkD/isHpvSDPLE/znbeZH2d9q/wm3d6VN8ml+jnEdZLeo/9z5f/bOs0uO6urCaxlJJhqL&#10;IJLB5GzAJJlskzMmKZIEBhkDElk2Bt6f3u9+9r6nq2bUXVWjmUFg+kOv6u4K99wT9gk3FGOajD2n&#10;Xs783Om0bu7aihX7dcFh3zDet/C8iwW7HHWjcthc37aAh9LDxI19/myF/z29ddPyeefrnU/EyMSW&#10;YLMxQziCj8bOsOnU3TavE329cU1PfsFxqmyVI3tE8vHeKLJ9aMBGiK3Z8yf4KZkik223D9pA9nmn&#10;AfuOUC+1r5J/x/fjo8G+uW8QrfhR+Ji8KThl3MKvMO9f/tV+T30GhxPbibf6bV8h3oPTvHsuPjA5&#10;FfuhEWeA99zT5+XC7/C01U3ty+zXTnhPgcl50C+6bgp+4++J73bZ3yeWJoZCLolzkBO+DN+Z8dvM&#10;C1jI04oHdEycAA5k3NU6oO/8n2dTj5Vu6Nkf/0t5nMbd8CGOc3zNmD2hD9hj9li3bojuDz/60PHM&#10;NP3v2Ynih9V8054/MIasi0PEI/zTqm7a49O24+yqrWm2/Cvkk/A7ee0O7xsdjB7GTXwdMQxHMLl8&#10;M7jL/8O5Rw8vl+i9x1NVL/C+OXqm64DyHfh21wPsd/G9iz8eb5N/r3oi79x0nEGsMSUvWkJX6dAH&#10;WgdDXzufRmyRutGYT+O8+ST6qFPP5+wIF3n+lNidGI1YjXXGxDn0FxkQF/GuOmSIz8VPcp72+I5/&#10;q3rKEJ0867v/5pn00f678Zrn0Q7x6ntH3lWs86mfzXOTj08Zb0Z3UpOApv2a55xx83HdmPOo8Qvd&#10;5Rnuj2jMXLFh/SUOduzYaODe1Tr9DWCf/DryItaLzQsDpCeJ+Yjxxvi/ufPop+N86bRjQWJwtW8c&#10;Utvof34n9wk9+Q895R6wq3Qm8u/sl7mFvGv8zjs1J80xDDU95gYQy5ArbIBXp3AtbdVabto3JujI&#10;+z3R069UjwRvnM+0voK75D3UTsvuyWHcV3jS7Nf3bVI+5E7Or/Qc8jBicP8WTdgV/MQmP2H/ZtdH&#10;Y9dzbJv3qfFRv51HtJo07w0iJnc/hG08M3W+rOuz7eq/Oka+03WK56Yeic4EJxn7iT/judGvwjrr&#10;dusTfH7ppZdmZ3oPvobXxqL4lmnzZfC5XE/dVEd/p263Q+9oukkyZD9paMh8J3T2S41dge2u/+mY&#10;PkunJdfSe/jhvuk4xBOwO/aR2hhzlZBTMHiabp/JO+gtt52zJ574m3XAbYoe6MU+4R+6wm/O+dj0&#10;MHEGfaT+iM1iw8n9h2ifdI429EzkiN7gr6ADmrAP3v+c/Vmjl9nzJmuD5/54yG7Vb+efskXagf88&#10;m37gW0Zp5Hrfxz0br5uWDyTnvunmG8Tn5qtbv0fbN53LdeR77flDDZw5UME6aqboOrg0TT+2BiMj&#10;n+jmTtvEZvvG/fA8uERfaCM56k/bty3gI7jRsAfcATPQy83z6PTWTanPX3HF5V7XBE4zFgeWpCbX&#10;co+G0YxxMVeDOg7japvve+wZvOBZ4AW2TRtffJl5l/gA5hBg9zWv/vnnnxN+skf3Fsh1xMaQNZjF&#10;vqOHDh+y3MH9qolCN1gLphITFMZyDR+wx3hlzEJn9AE79Ek9LLGcfbqupb88MzjN9f/R2vwP/b5C&#10;fMD+/fv1H7lG9ugZl0Frrz07sdgJ8/JXUTelZir54W95ZyL8Qlb4ePjvGnjz/8iLGIUPOvmlxsTH&#10;+Mu1JXPq2Z3tlF7gF5PXIXPee3ZMPpFYfkp8iO5wn/VCR+I/dO/Q4cPNX0yxgcJ2XSt9XtVNezwD&#10;19fXKcQj/NOqbtrj0whObk0MsmpvxccFOuBagP6XrT79zFPCb/zi8piac2B59rNJ3dTxGvgp3AVD&#10;Y/OJRU/meQ8vl+g9c4+uv/4aj3nyTOITcj2PLUObfg99krfF33D/nXfeHjwX9mQftwV8WELLyfTv&#10;9PoGnku/+/yK/x/mHfyrfNJ5yZz/02nas+ei2Weffeb1xrSPz+JIjASvoI12+I/f+LfE1OTd4+9V&#10;IRatHBBfjS+H3/CVZ5G74+PJSZnbZhmpLcbjoWVMf7gPHjhG0PXsF8s7pKM34/rh/EaytGx0JE5w&#10;m6JxVTedrkeLdHvSf5q7TcxX75z1XlnooPjPZ0z+mz0fnWw1F8VwpePWU+UAzg2I7VpuxW//p9/o&#10;L3UUaKAOlZwhdXyu4RnYiudNan/O/fv3KYe7TLpW9cufgL/CotTf8p4H6iPP6n3q334LBuodO4qF&#10;swcZcS5zfhkbIb/UnHP1qWLm8LnypuSUWyUfx8wNy6DBWEi8Du7oyDycAwcOxKaF5/SH+RWes2bb&#10;5X19mrepvpJDOF9q17311iHp1peat6j5PcIK8MKycjtZY+7cT23VccM6pWf5XnRD/INn8Iac5TvX&#10;Fcmb0eXojPPPyg21l9czzzwtmvFxrd7o/qEbE/CL/ooXmc8cW6ra3TvvvieZhofwFQzH78EDaCF3&#10;d95iPsfeSqbW8wm1A55lOdkvfD27VnN8wdTMKRzXb9Pd8r6nn35KdEW30MNvTyQfw0YL513rFb3w&#10;GR/BdfTBdDc52D4lA+jasCzX3WMbaLKDh/CNtmz70qs333xTfWX8gzk/kZf1k9qg92od4YH09HTW&#10;TUtvoP99rZGFX/SPj+cor+PHRvmJLX/40VHPuc8c0+T4tlW1OclHbCCeWv68sqXgR8UwG+3P+utX&#10;ddMxGzu9ddNrrrla8+A+EVb84DwDDARDkCPxJkf8QeEg9h0/EN+/Xt4b/e22wI0W99rHkn8It8A0&#10;6OG/wirqhYx1vfba6208ZgQ/NmkbrFG4QmsEPtKar9TTgrnM98yc2MRG7jf9MBaGX/i59IF4jbie&#10;e9OfXJfvYAk+L3W07nnc/53WkjDOCEbs1nqSffv2uf/E/hUXDPO84x80x39kDu9yLFjHU/neLg8Q&#10;TlQeIN853PaE83pGxjJpEwzaWszD57B374V6h9IX2hMUPUrupnfw/sAaE/S4GydAxugYH+uerh/q&#10;I9dwP88hjgU38b2Jb3WvdSJ5aPxw9ACfjXyHns25sj1kTWySfPArrw+dnl8XtovHkt2qbtrTb8UX&#10;J+lciy9XddMenzaJo5OxZtXOTxjz/dzli69peYPslPkEvGePmHIMN8fO8250+xvZenRz7VwW+zvp&#10;YnLpNn+LvbEr5xQ97JFdaxNrvV/GzsbXgTBX0rVT53MnFM+82vIk8qKiaegIb3S+YdW8L/59hnyR&#10;1rvYH+FvElPgb5yvuRYz4tfkB6l7sL4mz241meo/dip+OI+VzyZPKj9OvveG1ooe//y4fZzHlIkh&#10;5c8SBxEnjbXPHLHUkpLDZqwY/lZMCP94Dj4Rn0t8VXnw2POnnacmQMx2QvOcnwu/+/0fwKouXoqM&#10;/tfqpvCPWCe1M3woulpHvv88PrzvBb1HZ+bHFqMP6YDrK7IB9IoaJvJL3YRaeovrejmLn0Wsp//m&#10;sb50nlph1T6J84n783tY/4do4xw6jz0RF7Le/JNPP5nde++fpaPMt2r1LtWNCseQx3wNumOeU5EP&#10;8s2najqOnYQ52Ad1SM+7afnjUB/gReUvibeT8zkPUr/C6/AZfmKH4V/LrXQNvOS/woOK7TO3nTXt&#10;iseVJ4F5yHGOP+0+8O2vf3vMuFW1qal6+8gjD4tG8gTWCn5nW6A/6ZN0TfTNc+Ym9/QjmAVO1Ye+&#10;0RfTD+YpF2Q+cfHHeYLxOHVT+DXEW87RNjp8003X26+gB9iqcXqSnSoP0/XMNWXeY9bq690MmnsC&#10;Ho61P3pePKHujIy++Ta8sJ2JF8n9i4eZu3zllVdYl6EjmIOfhLbsB2NfSO7Yxkt8jWKHxzXPFB8N&#10;VsFn+Gp9sf4st8HSv3m+bj2LTsXvQF9y63kubxnGxi0z2uC+woSejJl3Ntfpph88Bx5g28QW9CE1&#10;wfK99F02zfzfMXyVjW+mbtr1LfXx8FeYAU1um3hMdKid1KiJkSKPsiVw6G+yL2wPXYbv9O3rbzIm&#10;NKQjvoccufEQXYGPJ/4NbqAzJzRufa3pcdxh3Ya2wqhTwbdTuadkAR92Ws+G+jX9nOqChdM+pi7S&#10;x/NRHRjTkZ/kPDrSdKbxZ2vw49uOP5Z5+LNVPKlxMvhtnHHsz9z7XTPmvpft2ifZfoMlxv0RbCkd&#10;4NrYRTAvOB+ccsyu88HCxBR8dwwjO6hnLDvalwhjUuuKfwEHickPHT4o3Dyz2TE63/Cl5Vru+4hu&#10;sIc5dh88arrZsHnHGTu0r8plqit/bHsHL4l5HM+Lpjk2DvCp42s3TkXcBd9rTLpi6uhTfFLFA/A1&#10;uPOV15yx7gzcKCxaxrfu//I/Ge/h/+SdPbsc4VF0cZvwQbyY48M26D/PJg9lTJ79v5HhXPcm6B98&#10;5vr49+RlyN9+T/6esWZ0wvsa2Q6IBdgzB2yXvsqmjP06V7bGfBr+Y151J6fFPpyYgmtoE52gRsvx&#10;hRfI40omY3jfu07Y9b9UN4X3tiXZie3R+lT86PV7qY73r8l3Y4GuZ83ZmHymnCdemMsKmUkGG8J3&#10;Xc8ziPONJ9IH9GpK25vnzwZpXcrn1XM2JPMVH+3Pu7op8cvO2V/+cn/zX4vxcopNcM0ll+xpz0cv&#10;8fvYZfz/WjnxX310bdmvjm+9fbj5EvLUvKfAOdkU29Q19vE64uP/qfcOna13wdYeemtpWGQ7DUfm&#10;WNL/vSM1U/k6nl0+qPzQJB4JR+nTE088nvhK/T0pZl/Dr+QN0H3dtVd7nSHjysRq9oPiefKdrMsZ&#10;o4FruYZ7eQa0e36d6CL3hTbiSHjonFhH/uN691nXj7Uxfj4xLHHZc5pLtxHcNq9KNuC36HZ70Em+&#10;PUpf4gbqH4X5G43bOnlJf9FbMEXHmns1TsMwD/+X66boUmK+7KOV2ktq6IkJsY/lH/QXPSQ2gc++&#10;VnLnN8/dLO877Miep9QjqKe99NILmhfNO6WDZ1m3mtpGak5tre8m/UueRX12p/da5T2l7F9IfIpe&#10;jPWv5hpwHZjJHB3i4eREwR5s3pglm3G8wxEe+nenm8jKOVkdwQU9M3F65jD4viaPwgzmo9zhef7Y&#10;Bxhf+N6+D/Do6quvcr2a+SsVkzOfJ5hU891TF6x8t3iCXhCXQXf0gr6kX5wLTtL3YFz0KLE/vJ2i&#10;P/XcI++/5zmz+BVy5dRNF/mTtf+BHVWjcw2y8ebAgf2T5Ft9XXbEDuBBnWdOSGrm6qdy69rXxfqk&#10;dydec81VrpEag41lNZ7aajL23zv0zrSzFSdwLu9sdK4tfYFv8Jv2GE+sdpcdbbfWt+QXxgLRjD4W&#10;bf0xEvyOP7qGe0tm/Fe629lscpVcF1roMzKjbor8a/+N+JHyvbHjqksOxggN52uMmbZLJ9C1Zf2u&#10;/0frps23pcYSuoiTqsaEnu2+YPfsXxrPge/wA97Rv77cq731x/Lt0Fp0cwQfmOPNnBbGgYoX1GjD&#10;D2yZ8e21+rx9v5tflf6t6qaLeJ64tOIh2+GWjLt828U021E3kj7l/TH4y9RLz9a+J+wpzruBypY5&#10;9nPxuc+Srq/X6f7v8hPcTzyBXYAx9hUNY/jfOKTfPNdzM4Qn4E//WYu+FwZ1/qTtHyNbZB3Yyy+/&#10;ZBtBLrEhbIaxD46l04vk2f6b21jWIvgZwgRytPPPP3/24dEPM69UWEbfoB86+5i3iO76j+s63qbW&#10;SnxDnJN8oOqk8aPgJ/yqNvgN9vooGlyn6/1X7Sw/bj7+DuYUL7cYH1zn6p6dHHVAXhvGw10zxip5&#10;j6dlIXkYi8HjCf4DnCb+iqyC4fg14jx8fewH39ie63iI8W3mCqfmmnnE5D81vpB1S+w/sVxuTc/8&#10;3NRNsYGK0TL/pfg2xq/eddLtVd20z68ebxperOqmff6svm9fzLXi7TBvsU3iYR2VB+Dj777nLuH2&#10;5uebXnXVle25JQPaqO/dnBboWzNPS9cQH+/+/e+M5+A/uTNrz5xb6bdrpy1OWIbv+BBiJPwL9/+g&#10;/bpuuumGXizY0bKYR43eOc3937ucpzh3w3+IpopbKj9fRtf8f9f5TsweffQR8QlaKndrdNGu2048&#10;4GssozNmL7/ysn0mMU7ynowzxu/GN87bWcKneb7ZYi3HW+ITvOLj2h80wm99iKlqPQ3Xjj1//Hxy&#10;S55F3vfss8/M+bBYHmvlVXlC+LLTuuI2LYvxvLV4Ra7o+FF8WNVN1/J4ihxOdb4pMR/jlNY1yYx4&#10;jw+6YJ1Q7kdda83H9yTGd/4k2SHzxIjRU+SJ3Y/rX+5ddp1rZ9J/xuChh1oQdTv+p7ZF7kINwx9j&#10;aOaGUB+k5jmFd0PXuD6iuX7XaowEHoF/ng9g/kzQb2xW+ACf3BfzibyKOWmaH6hnBr94VmRBTO3a&#10;l+4tm5jzR7zgXu6BFzwjeVTk5XqsznM9z3HdVs8977xzm2+h1kbNhTwSnzPGIzAW2qUbX5AX0k6e&#10;X7LxvFDR6rhdMi+aOJp+Y2xy4sJn/qe2AJY5h25j5fQb/YPu4OqwfvAcdJhrH3nkIc+T4n3yef/g&#10;eF0p+CWfYt8rXgjb2QsidY/N6y/rLcA4eFN1BzCfnCxr/smbyXto68SMOnXqYdAEPcgHn5T3M1Yd&#10;n/ydesd1111tu/jxxx/tY21zeh66kWcO8w8ZojNe4yfdjp9JHg5fTbN4XPrn2p7+j25ljyB4xXlk&#10;B5ZYd5ueV53Ytqt2kFdwJbneRVofmTpGxiZS28DXtnhoTD+3vW6qGotoSY26i5ccK6ltdO21114z&#10;v6vfyBq7Zo5R8W3ZkXvQXft08SZ4mrGs9z84Mvvd737n93JaT6UDVb91vGjdGLPfrTrf9FF6t6qb&#10;LuJp4tKKh345ddPqC7ql77a732quxFvG8WV6O/V/xw3ScdaKgCUV02If6D2+JP6McVv2DcmaKmxo&#10;PgYvLFnWHvaTa4mF8yzaMZ7Z7/5bfuFhxwLM2QdT00/6Pe7/qkYCLp19tvaR1hF8Zl+bQ4cOpV5G&#10;Lcy+OzXM9DP1tGV01//Ye3/My9jReFL9Nybo+YnVwJQ+Lmd80Xgs30sswPfEGh1uV3snHwtzEr9x&#10;fqPxd2KIbcIH+bL5XAh4P0Fm4zFN6Xxq6dTWM9c0Y17WI/lo1lCdzK+1/5Hfwuvjnx+T32OsMePX&#10;zClFXh4DkDwjO90r3YyMM+6I/uIPaQffnbio6Fjb1iJanD8iM9sB7eQZzuPkn6bxonedfMqqbtrp&#10;h+19HoOET4UJq/mmfT6tvk+ztRWftpZPLU9wPrtzduttN8c/ChMX4eXU/2644brm6yWvloOF7sIA&#10;5Ehexm/RYKxt34UXzFNyzCM6iHnKdxMnTMnL8AOMxZELQzPPYk6j25sa93PdGtrzm3Fx/ND8U7zS&#10;f87POFf/LTm6DiDfvHfvffEx1c6ctsRWjMWTL1TN4Zxzzvbe6Y57iPH0IWYpP8hv/ONY+9AOf7iX&#10;WJtP7VnE+lh4njW4yknFc9codEzNYrx/o+2LL/j7ivOfeurJ8GHuK9CP5Z/KE3yN+FOxHv2aMl67&#10;qpsu5+0Q39efO9W6KfqFrVBn+eGH7yWzxGAc0buyo9JNjnMZSw8dA7Z6CNhALsQn94/PdxvTT9PG&#10;83v2xbwO2iXOPKjchZpgvfcXnNix4zeec8gau/V82uhvYiSefeTIEfcbG+QdcGXrY/QbmxpPq45J&#10;nlj1quIr/5EPFb7SP+adgyf9j2uruo52g12Rh7FBfAcf+M4cBu6jdnns+PHgunhDrQ0MS+wXHzDE&#10;E/JD3jXxpXSBNnleYQ8xu/FJtNNm0eO2TUNHG74C2kIfsX30Cx2rWL/0rX5P8y/BWfh2VHvMsb7U&#10;a9p3ZH7QUN9yDnxHT/B9fN/hecW0jYxH5SueDF0DXfTLPNO11NB5buk1/OCc21ObV1zO/r3Qgq8R&#10;NuiY2D31Ko8FyEdTP0Pvj7x/xM/kuciCD3Inf3MNdYQ+ZJU1/Xq3veyqbDjPkC7pWfTP/kzPpi/o&#10;bPCdc5E719EHjta/1q79o9r4wu9y4V0b0hXoEw8+O6Z3lbmfiTfQSWSCr3W/3fcRfBQvQkNkledj&#10;G8hl3D+OzjdtMVFoC9+hzbGAbOnmm290f9m7Ax6ZV7ILMHBK+6wnZl4R2GDaxU9sHx4xD2oem8EL&#10;8yo6SvvUbMf1e4R/A7597bMLK1Z107V8Kf6KP5ZP5ISN9O1gCCMGz8l2trdu1NHvOfqyJ/bOyJpP&#10;2ZDsdf7pYQn2FRsbxj/wKDaRGNO4Id3Of6mj2gfqus/1/jNjo3gHnmEPg7wRDeAc8Su4BaYYb1TL&#10;oh3/1v/40eRBsR3kd9655wpDS6eLBycf+34yuMS44468f8/YHbvHfs0n0QQt+Mb/esxsmD/2h76+&#10;xVtgK/1SX8AQ4638A2NbpVN9jK26Ge07FhN2mBY9o84N8xA9JVb4ddZNySGJbUoOyC5zQ8OTYd5F&#10;1oyNIpOKSR0T6ZnoMrkdMRM85n90Gt3mg74k94sftd5I/mUzxORj7ZePsd7refhgYknvO4fPmITv&#10;PTvQPau6aZ9vPd64RoLvBwNW6/Sn6Vafl6vvK55ttQ40n664Bd4yv4l8YBw3h/3y7bff5tibZ5a9&#10;R3YND9we3/Xhe4v9Mr/iDL1n/mX7BOjAh4PP4DsxIb5mjD6uJQaoeUX4ln8qv039sdEwiu11XR2T&#10;t/xec80SQ/RiOPkOfFN9xuhLrv9t1gvO6YAPyAMZZxw+OazWMrkWs2v2pztuU9sZ26WN+FvqT6np&#10;pN3xuI/7iIfIn+Avfu+dd95xbfmxxx71HKpnn33a9SFyMz72jYqnq5491sfB8+IVPIRfHNmvIP2e&#10;pt9dbq/rpTvzmhrPm5C3ruqm0/g8JpNTrZs6j5EtY5+li+gB/yfOSzzt3EZ6SkyGjLGb0kP0q3JE&#10;znEN11cdYVD/dO/Q+cT0whvrKLlXxii4h+/YILUj1uy7xkAu5Lim1V7mNn1qfKY+wd6F/9Uc17K/&#10;9DdzWoZo93Wi2zgpvnjugY6Oo/V/5vkRc3f1OWJt9hGFt8HY7NVBfYv+pv/BFe4jJyzZfPVV6nOx&#10;QWQYzN6/f1/m28AX8Et7Y56lWnCXjw/wRv1nvg59qJyWfrHXQPSk5FcYkproR0eP+t0EjJE9/vjf&#10;Zg888JfZffffazx7+eWXZ+9/8IGekXmlYA/Ppj/0L3SnX2P8ZU4fY3LkmIwzJT9mzanwu/nSMdsB&#10;w1wX0/XUXd94/XXxvpPJGA1D56mJwqeyqTXf8e+SEdcwjxm5/UHvGCEvT12u8vz8znqQ9As6me/g&#10;dw/pPnQFXcDXwk8fZYNDtHHOMtX9+Q4Pu7ondlxzj6Ct9KzqlPDb9u77c19wIP2yHCXPwgnkW/kp&#10;+HLwIO8qo46P76CP9Dd1Ccts7oOH9HN766bs+ZC4KHNLrVeWD/Paz+zGU5qMka9jAXBNfRzjP7UN&#10;dLjiKvgJjx588AHrAViW/RXhAfFP5O9Ybgvm04/ZRne+Yq9V3bTjSV8v8TvdWAe2Uj5xTAcGz0sf&#10;Ohxr8t+kTzuZ/owbnaUa0lVX/SGYIv0d89/o7CDtPANsMD60/acaX47KP+zb96bfC3fkyHvzWpHj&#10;W+m/cWUCftE+Nb/QAc/BwsQs2JbjFa2X+OijjzyWSt/Z4ySyot99GZ78HWwCj/PexGDV1Vdfad/l&#10;tomDhLnYOm1h++Avvn2OA6JnGZ/MH58XZuIPoB0/r/uJFzL+Ej+eeKe1p+s8Fud2k5dV391/+9Fx&#10;/NmK+Ds83CZ82Gb9v/XWmx13EJNhs6nXZ0x+TP+Rld//qSP1e+TOmhxiRXzd28rjnnnmKa1lfHj2&#10;0MMPOKd79733HEcia9qLfmrMUnkdv+Mzo8ecW6Y33f/dNegHOsdznnxyI3lcyU76Lwxb1U37ONDj&#10;jf1vV0dZzTft82n1fcyXrM5vh46QM/Dc2Okll1w8jzc6jFzuf5ddc/c9eofKOnv3b+Fjv72a45Ka&#10;Q3IXcrePtR+pYwFhMn4E/1D+ekpcSB7BfY4pqLPKD5KLXeX9A4qGsWPDrl4eDG17Lr7Y+ShxgvtP&#10;DKHPlHyl+BX6vvW8kU6vk8MlZkrdtHIW53jKXRjPY99A4hvis9QUmCPW3g+uXMhjikXbkiP1B3Jc&#10;1onsP7A/fFGu5HlT5I30WX0lpt29+3zXcI6r3sC6THxz9eOUj+KX57rYR5/w8zs+jMmlyxN8j+ic&#10;x4F67qpuOs6/jfB66NpTrZtS0yBPL7v5v//7YT6PGr3kHaPEdJ8rHqTORVxIfYZ128RnYAAyJ2YD&#10;F/jUnLS5LizR/Sk6WzrOs1KToL7W5RdVc3jzzTdUX2A+GPOwsBvqqFP434+LTr4eHHZMq/7CD+yd&#10;XMZzOcCakb4ZX7AF0ew8ynah2qnnIWT+JfMkX9GeH+xpfdNNN3id+IUX7NYa3fPUB/ry29m5554z&#10;u/jiC/2uDmJ99nHZq+tfevHF2bvvvdvyuORe4BJyYS/W7777r+tr81qcfUH6zH/jPGIt+LXG7NTL&#10;MoeV9WnJuZh/++Xs8OHDrq9Stzz//N9ZDpnPQ27a2jGe0R8+4rU+e/feN/v0s0+NpZ5fIz2Cp8HT&#10;cf5WvoJ+MI70wgvPS/7UhtXGRPmD6fgTsJbvnx071uQaPRuT8dB59pQoe8DW+I4+OScSzfhDz09R&#10;v7Eh3uMYHyOeiab6XnPBqm52gfTj2PHPbXvcj34V/9JObHGINs4x34X7oYkPc1ywOWwb3/+MxuzY&#10;w+bOu+7QHgJ/nP1e72xmjIIP61axD/ZQv+KKy6Qn18zu0nWP/fVR7yvIPGX3VTr/jWoX4EzNv+H5&#10;Tz31hPrX5NT8HP1Ln6MfozLUfVXHpT/gGHWUxATj+jM+3xQ5MF6KDvO96GNe8gO2L9qln+gfcnD+&#10;Kv8PVozxH/wiPvree9kFSw8cOKi22GMC3qROCR/mfOmvfZmk4yfj2ihfT3ou/ec5q7rpYt6hG108&#10;VL5xTP6j54UP21o3NU7iN8G+XbN33n3HvgRbnVL3G6P/a/ymalL4ojdVJ73ttluEtdJrjd2VPqHn&#10;YMmNN17n9y6CR7T/pcYBx55PrG8fKzxhbTS/na/omH0mNR4sv01d7Am9O882BNbYlkunl9sHPElM&#10;gU8Bk3bN3nrrsOgCW8A15Tauz+ZY/1W9c4x+51D2A22sWXQnFgPD4n/onz/td8VCxCO0B97wcd7j&#10;frffpnEsZySGI7YKdkJvjZV1erecP50tFC+3GB+2Wf/J4+AnH9ep5Q/xCa49S65j8vvxx+8t/8pB&#10;iYv37d+neU/XOKZIHkfdPX6O9T74+CeefMI2gVyJBfG7xAboTZ6FL5jgv/B1jBs0uTsely1Q0+tk&#10;Mya/kh36vaqbruVbjzdghnygxyx1XNVNx/RqdX6tLq34sdX8cP6AX262Sc5c47Rj2D10nty6nln2&#10;viZmcJu0SywTXIAW8si8T5N6Ae+GJS5IjALG830Krheep2bAvMzUaZ44lfGwRl9h1+WXXRqfIV/v&#10;eKVHE75nStxXMRc5n+OilhvUHnPzXEVt893jzvp+8OBBPT98oY+JYbq8LXWFsZgl/CBOfOmlF/W+&#10;LO2fpHiy2sx+/XmfZ2hLTHL55Zd5LHNL5kSJdtdNdYQXjDVGt+Pnx/Q8cWjDA+kM8Yf1kef9RHFb&#10;8auvw+hyjd8P2ceUc+RArqs02yx7GuPNT3n+VOumxIpedy7Z834zMOf6669RfeR3TdclWzAC25t/&#10;EjtQy2H845ZbbnQN4dW//332jw8/VA0h646ZNzmFv0PXEAfWGjSP18iuE+eynwXveCe3UHwpfWNu&#10;Y7ANfQTLxve3HJblLs0XeFrtk0NmjKJwBVpcOzX2LLdzalDUmekHGEG9DDv758f/1F7CT8/27Lko&#10;9dFWj8k8/2Z78BtcNiZVn/iPDzIBs1tdUt8vu/SS2T333q39Fl9VLfKY6jiZI3vnXX/Kc4z11H2S&#10;C3qft/mzef7JH67hHSE8D3vyGjP1g/Ge119/dfanP92WOqlqOdlPVrSpHdbKkwt7baPpzf/VBjbL&#10;s8nXqbnxDg90Dx51vB6vW4Kzxt6GX0fef9/9SLsn96fa746Nl9AoflOPpP41x7ER+Q7pbs61nFd6&#10;8Nmx41438Lz09EnlTeRsL774vGuM7Cd49OOPnVMhc2zrrLOYN4utIeu1dD6rZ7CfC3rlsTvpVeoF&#10;lf9SjxvPu8jV0FF0kuOnkgN0XX75pdaTqj938mpya7ri/3uyTC0+vIRu9Jln3X//vZpb9oben/Sp&#10;axi0e9ef7+z00rpZ8kLnq7/135Kj+LKddVPGYuCBx2JEEzIBV9h3FHkSG+G/+/EQ2PC93unEXKQx&#10;/fhK14Ap8B85Un+9ZM8eyx0ddQwAH+c4kDik04clfGny6fR8s9eVPLa4LiL9nffFOh68Q6+2jvaf&#10;4lnoCXJSWzr+suqm+BCtoRKWE9Oiz/hTaoLWTfSzfcb0ef15sPSDf3w4f6dB3gdLTNvN4y451zr4&#10;KzXnlTVX+N31zzvpt+j0uvQevVyTemZyFHAxscMJ+5q+z6y2lx3jR+Izof32229NfVYxB+9gqvXW&#10;8MvvSdcRf8T48xT85T7oxecVDvMf+RZyoI5W46DuO9cTY/uTWMLYrWc4Dmo1v+D5uP/knuBP+Y1f&#10;V930rbffNoZ73Y74jT+FH8QVU97rR44DzqOD8JxxW/Bs5w7WJ4A75cvAz8K27CF0keqnhw4fdKzB&#10;eCKYUfrdyXR5bMm1HiNsNe+KLTn+9a+Pzdtbptvd/4Xtwa7VfNO+v+jxpsUkVUdZ1U37fFp97+xp&#10;xYufihddXAzPtQe5amj2jfaHw9hZWLvo+OCDD/h59KPs3TmJY9T8lxyF2CA5OLEfa1n27r2/0ZB5&#10;EMQf5Dv4dXB9Sm5ZtdV57dW+4YTqK/8QXVP1q2FXo7nqulf+4Qr7DfpdeUu1B62Op0b4R7yCv8r7&#10;OIoecgPyI9plnDm/yfHhIb//9cmnjmu8Rke+0zToOcRMfIjbvtPc3EUyWf/fe1pnzB6KqdXmnabM&#10;mWJOj/fqU+7J+lq+k8Pt0N59Z599ptc4rX/Whn9LlvAJviFT1uRGLuXviyeLj5Un+B7lC3Od4HmN&#10;L8M0bT5u63KsyCa0rOqmU/hP3E/tFDuw7UhuhQ+VM0QfsIX2kZzRQ8YQkuugG+goOf0Zrv3cq/od&#10;MeSw7MdxjdwB7IBO4kHndMS2YJF+f/21ahOaF4DNgUu061oPNJpejkOfhi0nXYP+7xL9Def0bMaL&#10;0g7zy/lfWDiCL86fG1aCFcxlZN3/eeed47g6uB++OZ8z3bRNDi7a/LvoX0AreFRyIS7X9dzH/m3X&#10;XHO15+9ceOFu16/cFhjaMMxrkE/qd7XVjr5+p7GGvI65sffdf49qpZoL6zEeaAq9oSM5Jt/ZZ7Y7&#10;x/O4tvXBNOQdXtDLMytvADvxM+b1CH+ju8kPmdNI/tNhd9G1rk+9Pq/BL9FB7YDxKOwhujauo0M6&#10;AB5SK3zggb2Si2TjXArfAp6D+fG78ID6NHXG1JGkE9SV9T/94cg9nL/owgtlC+S3//FYh3M+2QLx&#10;gvVNPHMeLt0doo1z1Om+//4H74H7V80TPfec6CVtpmaodq0D7WjeQUs+1Ebr09dVdK10m+ek7ki+&#10;uMM1lKefeWp26aV78hw/H1nxzNRwgun8Xi47n9O921o3RUaiK/1JfARvqFujJ9gEPGdeMbwElxh/&#10;Ov4FNdVx/hMjkHeDbWBc1ZKRM7Ul861hQOrn8AO90RG+jfFny85XW+hj6oJjujXt/ImuH+5PbLbz&#10;6SPy37L+bbYd8Ud8KTyJHY7Lf5RHsulOzsgg/Nk6uUO3ZHrmTsfk+NrEzokHql7aP47S3MPst995&#10;O3PoFRswjobuJG5o9q62O5wAS34rnd8h/3L+7MDBA6P4Bf5DD/RlXmlqrfgQ7Im9g6mZUn9kvQwx&#10;SadbE3hpP8We6aHtyPvviT+0xzhVfAM1zsyjp8aZ8Q9ikS/bOx2G+OV3cIp2MIP4i3fBPfXUkx6L&#10;Zn2ZcwLRsHv377WX2O3aN+0VrwMALyrWrriNPvKhbf/Xk8NyGjYff0cXtwkftln/P9N4ML60avTW&#10;J/EPHpZ8l/OO+1gvknnO72m/CWO0MGlXYbftta9nxaf4x+Rxb2QOgGSHXD13WLKreGiofc811bXI&#10;m3up+3LM/Jd+u0P4VjThU1bzTddia483jk9SMwFDVnXTIZ1anVurRyt+bCU/5rW4iv+EW36+jsc/&#10;T0wwhJtj5558krVwyW14bvKv+g0mKD5XPS41EuKn4DljZcQ8Y88fP89Yb9aNENvEHyUm+8MfeAeG&#10;+ut4mX5DD3lK6OviG/3va+QHzB/8QfKv8faH817iROKP7r2+hZNpg/aolWbssNGlnOZL5Uj4p822&#10;Ty3mvvvuUX+SJ7nPjR/pP/QUTSfb3nt6Xw0+nz4Qp1FrYKwUXk+p6+BvyfXoB3MW/6qaTrXX8f/k&#10;di03ZGf5defJ3fHdyHkab7Yobiu7KV6Jh+TT02gY0pHUlNPfyIHYaDJvikfbeRQ9jpmUw8/j5Yn8&#10;JzZ0nUqxv/XAcWrJc7nerZH/QN/YX+L+++/VnJMPHAeSw1DTQU9rXKNyTNqnDmG7Eh0VPw7KEP2V&#10;7vLeGfImsObyyy8VTjDegQ0Lz1yrih2DI7GxNq+7yZL/eNdb8BF7P8Pz7gbbVrvQyPu0oJm+xZbQ&#10;u+xryu/MdfnW+7BedBHrsMHYDoun8vJ0XEfdBn2nnsNa7drnrW8PQ3R1dgLfU3cC480D6oLt+azt&#10;Z34seIg80Y+5Luv3Mjkw54fcGDkkzzjhebeRY3zJIH1qP3iHvuycPfTQA36WdXOCDYG71BmgD1/i&#10;+SqWOWuvv1ed/PNuTxrrI7aV2lNqhGVry4+upVpnotPsXQZ/7E8HeBOa8m6KY8ePRU+bXVW971vV&#10;/g5pj4VLNVe5k0+Tk/gxxLufxbmG87X2Iv4sdZTMv1quO/AHu0WG3k9B+XNqONF55BQ7FR+aT6a+&#10;dMMN18umsfdxH1f6gW6iH329hlZ8dM2Z3rdvn/ltORRODWDrT8Z/6618gfUhPoF+LbPJjf2/qpsO&#10;82sxfyz7OZ6cup2Sf/CsPwvf48tSvyMmmBLDcQ84hC6j34wdJO76t2qA/2g6A8YuojFtLz6X69mD&#10;Boyyf5VvYL29fYQwlraHeRccgD58MB9qZLu1psC6rBrtUNucq5ouWHDXn+9Y0+aU9sEg81I0EAt4&#10;b3P1p3j1n/9ojY9+H3n/g9mtt9YeBuBNa9s2V/wTHklerEV86OGHPN+dWApsgT88nznr+KOaBznG&#10;ny2bbwo+Fj7oGF+8FRixWP+7uGKRXk3/L7xjvUBoRY/ncp2IcfHDJzzmSq541plaZyM5xW+P0GKe&#10;/da2gt2g28gszxz3L8i59Au5Ww/0HMZAE9eMtG+77Nmh6FnNN+3zrMeblltW/rdVdVN0MPX2aquO&#10;fToGvktmsf9ezDwhdkXPtjv/G8PX1fkBuS70mavr7ZeFr57DWDwyjoo38kOffFr7rJ26/3n66acc&#10;+3vuSA8jOzttPrm1m+s03ivffFz7p4373THaqDulvoAvcE1NR3zEAw/uddySfA19gJaGGc5Tunhh&#10;Ud30lltu3jR95I/U+ti3LW0XZjVa4It8oWsv/h69xbeWr90Mj4gzd6ttnp+5peGDfa5lUvSk3fU4&#10;c9NNN2gcnfHO4jG1J949Q7/G48rkmcn7V3XTRbq8qpuu17mN/PacOtk14w7Ml2B9OvNAeH+a32kD&#10;JsgGySfABGqfNd+l5pIM2Rd+H1zBHqs+yXiPsUQYEmzt14H6+IJN6bfszHW2Vh+gNsL973/w/ii+&#10;EK+QA9Vcv2BCh3n8T39ff/0112VrjiHtblXsvxF5bPxacLDeI1V4TL4JT+v3YmxyW4WZxrLGZ+61&#10;bHQfR/Gb9RXktM6Llft5nlCbSzQkf+qm4B06Q/xJHum1Az1fN9Tn4Cw6ET0g3+A5rn9PiD2Rd83x&#10;cK7Db9ECzeQze/feJx1s80Xt06ot/hvg2/wc13MtPGOMc6fGIN53nWLKfHKPUzI3mj6Jphpj+1Zj&#10;ZOw7+Pobb3jv3MiKttr+wDomRphC42m8RjwFN061boqs0Tnmon0t/UOneU899ZLCDr6ffVbeJYPe&#10;M1bJ3os1R2lIPzMOlPnTiTVS47B+SFfAOPTlE81JvuCC36fNhkO/3TV1j+Zt5n/R04tHtiL2Cd+2&#10;ty4yZPtbey74YZsWn4wh0ssh3Zh2bjF/Yq8T8HeOI0t0xOOLO7yHBv6z5iuCG55HJ8wYorPGPn2N&#10;9Nnr0dRv9uoJDg/RGLwZksOll12S/dZbnO5xKWMrGD1MGzSlnkA9UfEBY3KyNeYGxN/jw5bwZf6/&#10;6IdH8g+vv/H6HEdTWxuva6WWlVqm67biKzSANcGGb2fPPf+c8AVbp63oUeiCP/BP/lY6VXmi157p&#10;92Xap4wYhbHixE/xg7zfHdlN8g+quzkvEy/JBeBZsLSnd3NeDPBqTnfoR/+H9Gb6uR4d9p/Rp2m+&#10;c4De1ifqzJXLJTeNzSKjKRjHOBh9Zc0HOSQ+03NsdJwaH+2SfG+86QbxK89CZ5DffyXHMT6t6qbD&#10;GLD5umAfo/IdGaN/q7rpuH2N4+vqGSsebVwH8N/lD80/462eIx/x4UdHR3FzDFdfeOEF2/j6umk3&#10;NpiaYHK7tEvbt9xyk+dgjD1/ynl8C77dMY/9Efntidnb2tNtXpN03qr4wPl4o8MxAzzFF4NZxBX8&#10;zn9/uuP2TfMH38in3sfttppP7eszOBm8RF41nrr5uPifWvfKuvvoQdUVlCczD2re1+rzgqNiujff&#10;fMN1G+IeYjPWDKWOMP5eilXddNjvkpPDo9I5juU3+/pxWr9LT5If/PzGG7Eb9nqK7bJn41mzR7WH&#10;bvKOrp6D3s5xQthA/Yv/xvCF+VreG0rXfqEaBPkRdcyHHn5QbYIbshljR2IdfiO/whLsDPyFTj65&#10;Z5f29f+ja7jj7XfjFVzr3EP6Qs0M+qkN834c6qXmhdpzO65FTMnboOn0fZxfio/mz3wOBX2YSLtz&#10;TngLnrH2Wx/vN8Izk4/iAy5TfkzukbnImrcpHZhSN8/YUPyJ65fC8htuvC7ynUBjZF76sEN75D7j&#10;PIj2x2TfP48+W6cle+igHx8d/ch0sO40MscOSg/Fj0lyxd+kbsqRdzlTh0e/rGvSuT4d679jH3yo&#10;h8BPj1k0X3xY7zfBHqGDecW1n3Z8YOQ1jcbTp5/Y9mbqpoxr8EHe1HrAhfLzPLvjfXT47nv+7BoF&#10;GOPxkhH+owe1/yxxBn6Z+2gPrEKG/HeHYpnwP5jFGv2aJ3/aZbCqm06w1cgtdv7LqZuCxeyziB5W&#10;jREMod4wpW7KOnP8NrU3anfoNuNfjz32qDAveLdcf8fOy+a07uOhhx40pvJ8xiriI9jfYnw9XsaL&#10;EmdUjPTJp5/ZF033YTvMI3IYsAb+2LcLU9fj7frf1JXhbWpz1Ey7MWLqbU888bj8IftxxC+Qp+Er&#10;a1+T5AAVM6BjfNdH14NVrN/Hz5RPAOdpj/clTuHPr32+KTwqHQGHrfuS2VT/Hxz/yvMBdmovB3wG&#10;OL4mpx/y88ZW9l77zezAgQPWbeYO4DOmzPde1U2H459V3XS7+XMaY78hu1qdmxCz/JJll3grscXa&#10;OOJt7Y2+3g9v9Perr74a/rlW0ONT/dYxOW3O5fsuv7NkynyKKfQQV5HnEe+4Tql4gfiBvOFC7dWW&#10;tfnwgf6v5UHHl/Z/0a3r7r77rk3zh3iGcejUUnr8WUMHbbf6Cj5RsSZzcTM+OYxLY/xBxomN0r+1&#10;/nYRL/o0Vi53l/284zPxtOpI9r0jeR33VIywmm+6SJaruunyvGetLi68Tvaad6lxrfRZtR/iymuv&#10;vVp7ZR6dz9lCByuG5V0SvHeI9e9j9sMaV6/HlR5zretCsudjx497PVvWIVIDarkH/tQYUvZcdRJy&#10;Ea5jD8adfte354eN2A9tkkMRc8/tyDU0chf2VPvS88gyHlT2HHqCdxN4eDpjAMf1yemCgeQE4eGk&#10;vNP30+/0PXXK9lvn2DcOnvMuIs+HFB/BJGp9U/IGZM8+kpaB/Uyrm/blPcA/5/bWB+b07Ji9+urf&#10;7aPG9K7OZ9wNeqmfSwepwTm3PqFnveJ+Vy0l9sHYYOVVpQ9DOoB+ck+uYW/c1IdpKzpftCw6kj/D&#10;V9fudD25f3ze17NLLtnjfD253m88pxLZpj3p6BofOETjaTwnmW2mbgovPN9KPOKdOMQU2cuw9R/e&#10;qw3qGeedd67fm8U7wqt+sojna/+LPkcGiYE8N0yyYK0J4yrEaNHDZiPgELWRCXX/0ottPZYN205C&#10;I/q+tp+n+vuE+Wv6xWP6zffgxGnUqwHMWMxr0S7+lK2DBVsRH6Jncz/R40/4FV4tpmca77D1vXvv&#10;a/Wa1AEdEwpX7VdH/B91U3wf/aXeA/6xh3fmIWyePvIR9lzmfXXeC7T5B3QPmxrXQeSQ65J/fDP7&#10;8ccfZ9frPbDTdAy57jCP2MvD4yDqa8Zrx+um1LXgD+trOBITwKMfRMOLL2ZOS/wqY4rIDKzHDjLW&#10;lrGU1FGjW8EirvU76uQ7//jHKz1fHptE58D6zAMe9w+/9rrpMekqOmTdFe+ooTqWQ2cmYJxjVl33&#10;zrvK45rsKoerPTCG7LPyberkd2g9FrFv1eSnvFdwVTcdxoBV3XS7+TPNzwzZwOrciocb14HEW7kP&#10;fyke2n/unL3x5psT4oJhu9i//8DcD3e09dokFlPsVGPDwXH2W/lAdYzx+V6jcUvL7fDp+HJqpbkn&#10;McS9997T4hfoaP13zKqYa/67T2/TMZ37y1/u3zR/yIGO6b24WYvT01+3XXEfdFWdRXGL1kqyB/hW&#10;xMXwudYFI5+sa9Y8rIrBx+J3xU1XXsn7sRKz1tpnfO+UuHdVNx22H/IWeNS3T2LWaTF3T5/G5LiZ&#10;86Kn5lJAq+2rjiO5xebjirE+Mnc6dp28AFtWbVI2dIHmShw6fMj1RmzJ87dEN7Ho8c8/d/1/FF/U&#10;P2ofvL+W/KhyB571zDNPS07Zx9Tv7+3VIbwvhmtr2FrmeHgOB981l+Ojo0c9njLWvushap98Cl3J&#10;XIFgHHmW571KPtRdWP+LXXsO207yozHe/RzOQ2er4agP5ASRY2HjCI26Z95P36/rm/0wDxm84x3F&#10;X3idtMawxMvvtV8pOfIPeif5GP9Zp5936+TdZsjgiisudxvT6n7Bdr9/Q7nq/v37WpvT6gaxtZZ3&#10;ycdV7RydxD85h1J/o2NVVwkfp9EHn/lIT6Uv7EFBXux634R1quRVVRvk3SPUTanXPfzIQ66ZZm+Y&#10;JkvLto0fkLv3Zfdz1VXRiMxPdZ1+6u2pu4Oh8Oaaa/6oOfK9+nGT34svPm/5ls+Er2P6WbVt/DO8&#10;B5+4jyNzw47+8+Psk2BetxhDss5+6hNtbLtls6qbdhi2lNfYS9n3L2e+KXHMYe1vzD4V6KP9l/TT&#10;tZsJ64RZE35cY5TgXu79Zvb4E39rMW0wa47/S3m33IekVrjT+zU6H5HdYHPUIaeMq5b9Of+QDWK7&#10;xAa8ly42trxt6E6ct2N28NBB2S01NdZS1zzxsdgRW8/eB8wbgUfcC8Z8/K9/ea4osVF8ROYpEq8Q&#10;HyTGxP77/hM/En+c/3OOmtujjz5iHKTuRvyELMsXDWNU6srseVCx469pnT77HKAPnhcs+XquycTY&#10;Gb5+2cbM2b8/fhp5pvadOcFj+gVusCfqb2d7Lr7INkTsg6+esg/Fqm46bIObz2969tdssfK/1Tr9&#10;Yd3eDO6v7l3xdlgHsEs+PR9JnC6f/eKLL47H5cLuIb+Y+YzVRslCv/s5kXC75mURJ+zZc7F9O7HG&#10;0LMnnZMPIh/hWvw48QOxjMdF9f8+rWFNzVb9d3wOjeTpOjpf4Tf0Ntp7sSnvfp9EwwCPWFNEjcR5&#10;abXhtuFZa3OOl6EL3Hzhhee2pG5KLFhrc+Z9bO11v4uOBUfVoM7Re0p5DvwlPyP+wf9PeZ9v5YDw&#10;cTXfdJG+r+qmnR0s0L+5jSw+hx0TP2Y+FTbOdbEtzvE+UdeChAXoYuUlzJmeEvfXGmTmtFdOwnyu&#10;qlH4fTda62ds6WFe7UGVOV1gb8NfXcP8WGjJ2MMinej+M42mW2u8OHrOTfDtM82R4b32WYfX1RuT&#10;r1GrJb5ezLefy/+pJZfcwiePrYlfNa9iiNZcu1bmvl56QC2b2PO45hbjD1yDFm5RC80cpvFxO/Ln&#10;zJlJ/veV9p3kvc2hqY/hi/m83vccUn5svydZThl3ombHvBTPIdR39Jf70b/rrru66Tp0wDvRIP3C&#10;f5BbTcnbuQca0VPmXVHfgE/kS1P2ryZvzzynf8uns4dn7Mz7RrDWs3I85+uh0/V96+Xm6x6Rw2Le&#10;b8k58XMzdVOvZxVfsF10Cdl98uknHtMpPiAn5sdzjljGdRPFMeRkY/GHfbHuqfW6wRXGBhgTOKH9&#10;kG6WHpRddThZ+LQlPNosxqzqpg1PhvRYtiO7rrj1lzLfFL9IHY+Pxy41P50Ynblu1N7G9Bu/y1gX&#10;+MdcSj6sHcc3eP3GJnWv9qv6vd4b6Pmeao82+YzRlpgWnATzMqaa+EIxv/ZAi+8fkinylJ9TTSv7&#10;HyeP4blgwJR9DGofGe4hViCmAEPuve9u2T3jqMQAGdslB+v8JXSV30C34jfiD0SXYyrmof7G/iQx&#10;C22A8+AY9eEpPPp1101feeVl8ynxRvahRrbRrazbz/fFWF9zU+G59x/CV0s2+PjMPx3TL2Ss69m7&#10;SLpm/bC+TpPfqm66WC4ls1XddLv5M6zfP4v4ZZM+aNWHn6GMja+dfyTuCubu9Hypsv9TPfKexn6t&#10;Yl4fwCe77eIJv5Pb3b/3PtXdhNsT4qapdBGTEb9wPTGM80vFD59//oXWse5u8QJ1ydDV1VmgCf5A&#10;Z50Lj7ZivAe6mDta8e7cRua8CV/6cuGaveIR79aY2v9l13333X+9t5njs3mbTSbrf59k/6nxwJea&#10;G1w+P/siDGNmZKG4SfFcvmfP/OK3eXJSm6UvvWOPTmoIfVkv63f3/1bFbUVP05WWT3ftjPNi8bWr&#10;uuncJqbowvprpBueX0luQJ3GtcLEiMSK6Ni5554z+8eH/2g6+I3zI+abphY1LLdak8Z8RXQezAJb&#10;+KCLzz33rHGjs++GIaYFXYEWcpeqa+7Q+7Kvc26zWB/W0oOu0y42RK5CLYR8hdoW67TB8h070t/C&#10;Xu+D5Xb5v/T253oUjbIl6Iz82nfobv8P9YF3y3JdYQm4zvsTmB/z8b8+cR0PHqYWiF/AP2TO6X/+&#10;s5bXi+Tx9TfsT0bennpl5n2UXEPrEH32M+5LcuSDhw7N9bD81aJ2u/8id3QV7K1xK3SB+dT0O7lw&#10;46N5ht4j+yn0hc88h/e48y4n86rxqaNjMa/gZfQy7z9iT5rXX3vN+g5fqNk5Z5Oe7rSeVn7+C6iZ&#10;Wm6brZvi+8iXU89grtb/s3feX1ZU2dtfa2wYQRGzjnHGQcGcA8oYEBzEMQsmTIgRMaCCYXTe//x+&#10;n89+zq6qbvrWOd23m25f7w933VB16+yzw7PD2XUKDDmmvde3lVyWugl98eHbZOfImWd2RG+S7HxM&#10;BsQ61NATE6iZ8JlrsJcu+zciWzAi9jRFJ0oclj3GY/p7Xo4FPdAFRllnmdfYvNuPne1xpNgGc0q8&#10;OC/zQ49mfpk/Qbf49Eepm7IegKyQJzSz7ge+sN7Ce02O2Mvvv/8W+gy2sNdmrgctrgGunsdeY9qq&#10;5+GdCL8OXdR0GbtGHxhuXDZOR96huTJfPwu2TlfwSLG+fbz2AlJ/IrbfUjdlvYTz6B3k/9TZwkeF&#10;TeED8AXG2rw3Ab7ZL9F7il5hc5xb1lmlX1578/+pvXKNl19+WfzAl7pe2majaxV/W/8DH4r+V2XT&#10;oF/Mp4szOj6sHT7wbGL7R+s/sQh4HTlMA31gOXz++edfdJ/93UFr3l/lmvi4fiFH11n1XDD1wNhX&#10;8Fwv+aOSL4/xcV43Hceoed10vfkzrt+z+9X59ec8XEYHhJuORZ1HEXdl3ZQ9w8cws+XYiU8+FR7n&#10;GLx7nPRvyKTrbQgfvXXymvIq8Hst9jd1jocvd75BzEEsg7/h888//zq54449JU4mv+7jT+II9zQR&#10;N5Q5iMZcz9u/BvwhTjx27JjGFV/CLzNOLwPzSXFM3E8Dbc55oZk8qkUGY+fgcz/44MOiAxo74inG&#10;Z0xkZXrOfYcn8IL3rcFLrgW/8RXkfsSLY2NzDN88r5uOydHxdqd/RTc2VV4n+yYfz5pNyLwh5uK8&#10;2eOKafrp351D+XlAxPahr+g4dgwvdb8+51xzzVXaF+1U6C8xY9YWavpLTzW9MfSnkkeBW+g0exWy&#10;lvD9D2cmOy+5JOpD5B3Q4PxEn0ufl/HXtCDnJ5/cZ/yj9toQO5NDZd2UfUh+pZdMNDzxxGPFjonz&#10;Pa5xBt6AI5u/NhU0Bi4aixKT/fu47OFlh9/K7fbcvnvyyisvaw8G9TL9+l/xzP1MiT+BXZInuQC5&#10;pveuHbNN62/6E+TO/qTomPlc8kzRcS5++rfejv0f7sdE5pGztNiQMBecRV9j7UrfA4eVH8cef/QT&#10;hf+9QLUx9RdF3WmghyO0QbNthN7UrXFvPXm/e5ao0Y7zxrqruoH0Ez/3q/Y/ACfYP4C98WLussUt&#10;UbujXoqMi6+Nz2P+ZzpPp/F6XX6Xbi6uFYCD9oMt/cJnf3JfOXtDwNf//b//RW8ZWHLw4IHgx0MP&#10;PTD5Vj2pEa/Ir3J/cItuwn/iHtf1/SwvrkuN/WPdH5pxXmdT+HLxHd31sU3C/9SLQRyJjrdgY/2c&#10;9a2LrIvOLWuzyK7Uc/T+R6mbPv743sAtcCHri77H27XTmvwyxmSdE4w5ePBZ6a/8GrqiOpDxBEzh&#10;tQQzQp+W/LbkHO9hxT3sF8S1sfWsl/peg3E9BAvwydQvqVk63qU2/NNk957bzqVpyfjM4eGHHwx5&#10;Ji+INcCW8BGV+MB+wfEJ+EJOdeDA/k5XEnOx+e3btofdh+0v4Q1YbbwmjoC3+l7wgs/8dv8D9yru&#10;cN2UOl6/J9oYj/7cddPbFZPgt9F/5Ms+Z+B1rLtL11LmY+/GwrOTd7Tmio5nnX9ZnV+qX8g1+lON&#10;+47hqcOy7m+axsae103HdHst8pshbvkztoYtrkXfFrLFV4RNdxg5HHMcHwNTRc9mzf/Owfxl9H9+&#10;ToOM53xb5Ku9rqj4OHJT+z//tjAhphnDzJZj+IQuP4/41zLqx10qM+7byb3e6/dJkuuyp07GT9Dk&#10;ni/vd1SjEZ/zxhuvB0+6PK7rzwI/lmCIMMLx6YLulT88M3+4N/2NN97oZVLkYFtmbGK/lI++k9cU&#10;P3fy5FfhX2ONULkQ997BB+Ipr0XX/R738dATRK2G/haeSeGcn5yJ10A+yC9e5kEc03cwl/tTiSeJ&#10;XXkntmvJ7RxHlvhAvOC5I8Fz+Dwce8pny6ycC35nPiUe4NNr8vc9tqzFl1qF9Gel+ysFDUFfygn+&#10;OJ+ujz/ud/n/zH5tCu9a+Nt0DnyX792MddM6/ZYZOn+n9rn8Xn3u0bunXAe+zyo/+vPobaQ2G7FJ&#10;2Dd2TU0N20Z3sbNSx1Wdi30Mo5esIW4ltsXWyMmIdbF/50qnJ/dqn3/nj+jjBr2YX+SvHp/+tuj/&#10;1XtdNo7pwRzfR8Z3eKVrlVdne+Kr40ni/5zr1snu3buir+7kV19FThJ1pMAG5XfiWVW+Ohd8hK/s&#10;pZfPgILvXa4vGyXXx2/xbAXLkhp9T2fSe+47ugCu+1z6CgPDdP0qbRp3LfDrXJoW0525Nf4Of8vc&#10;6a9twff/UuMrdVPmc1p+4t7oixF/OjmlvDbi3T4VHmSNJOxS+uQ1l8W8OIdXBef7HquV1U1rMqbG&#10;zPPrwCR8JXqGrYc+6nPt/6elk5GLFx2m7kO8QA/bOf692NQ5c9zA3zsdkY0Mc7vOz4cN1H3odD79&#10;7HhHc3TcA06rlh/PiwNr8oUeFFvN97DZxXjU845z2zCu/09F10blYAxJfq1V3RS8zNzA755vjDNK&#10;T9tc8HUZA1LXoxeAOJba0XSZ9fJm3TV9H3pNHSpi1JBRGw3j/LfM0Ynb1atATys2BO4ybo1G5sY5&#10;KY/8D/Z74MAz0pEKjYoHAnfD5sGWrL06Zq2NzzhRY9W774E5O7l05876uDW6uuPSB9kBtnnDDddF&#10;/I+PYN4t+3QRoztOd92c+dgvS+9WJMM/pv7Du8+++Dx0HlvLfCz0q+F+F/Ktof2QP6GrEXvIN+Uz&#10;UcnBbbM9npGDX6j7cXjnXg9kCK7Cf/aP+e70t1X9ntdNeyxazhZn7guRDHuMKJ+Rr+zvae0xtdyY&#10;K/nN66o/BsbbdwzHq2ATGCCdgb7I/6S/4BwYx/cWOsL2owaR/zsTtPRzbqChw6L5uXO+nS8dSFvM&#10;d+JHPi9MHnn04SbdH7MP6qad/ys2hmw9hmOwkHXgw1btyfaPyAm4Zkvs5LVc3Vegccgtvjr1VeB+&#10;9GBFfDOOa8RAn33++eSii7aH/UfuneuoYY9LcIQ56AX9L744+/6vjM/zbDt9H/Ao+WI8sz44dzDf&#10;Dh061M0bvHL/rPeHst+tx3WsmVNnoT/u6WeeDN+Jz/Ur5259QI7Q0r/0e8F15IC8qJ1xPfJq7iUc&#10;042QseKrrn4xr5suyy9ka7kP5XG+8KFhHOnsH7du6twW/hJvHjlyJOrmxBPwvaa/tePEtH7WKXEp&#10;9gI/054S/3i3bKHhtddeNQaWnGtsjOj94zy9WK/IPI1aiXtf3X9IPLwRL+d5zht9j/dP6qc7PWFv&#10;aOba4d5I7BP7L5e6M/csRy1DvAxcjP85T4h9GvX7JTt3xDoQuA5/wCOwER2FJ5HXCau+VY/SGG85&#10;5tqgczrngmCle4e4Di9yU3hPzxN+ZGkf8fgciy4U3N/MdVPuA7EOZd20fp8qdmQ9FA8lC3x09teE&#10;TDZIL9MWqEO6DvxL9HnufVw92twfj24W3zYqP52DD1+vuik6C5+gEX3EnsAleOkaznh8Q58ba4Ke&#10;p+3wqaf+FbbnGKwB30dsc5Q3a/C/PvZZn7rpjz9Sn5EP6GRtjA4bDpvEPyReL8erPM4x8MyYZn+y&#10;3Pnr9VuhG56LbnQk6jDSmRrGjR3nGh1vgkeeX4+9s83n9ddfDd0OHJVOY5e5RpA6P0afjynnjvrR&#10;mclNN94gGcxG0+L/I3vz9KabbjBfZYNBW4N/TtqjtlXsN3y0/sszChaPtRzdvv8OfMlrsI6X1629&#10;x1j0pkofqJt+8YWeA6d9quvjLkfL9N/Q92uuvip0DhlCV9aIx2ic100XYl0XHoHRlpP3ViCHG+Md&#10;x4g9HGPZT+Bbje/gAfc0Zb0U2SWOFZ2WXndru5If64Y8b4Pr5XpEbfx53XQcX+d103H+zOum0zF1&#10;rTF6fr215HXGBfne4+t99+u+C2HzLC9yJq//6roRhybtjOcYLOSpY6z3Hzx4wH5A/sA+vzK+4g/q&#10;dZkP33PPXfE/4kby9BrtrvP9rL6kW0ssIZoUH7pOlbxImvXOHILWhbgns3b9+vGz6i97oY9jFvHI&#10;Y0XfS6kxuPbiOsFNN90YvbbsCc78o4YiXrgO6jXD6vgR+1EXUC6sWstbb72tXpR/aP66t1n5YzwH&#10;POZMfjDMEZIX9svErfhbxiNeYq0y+gcq+hOxYPkf9/jM+03P1XdkY30sNlpqbJsGB6UfxHt/xH5T&#10;4sZYn4/c+YLJzTffGHW9qIWkXlZ0eMzGAodU9+AZ2b0My736gzy7r5uWZ5YHP+vrHpF3iE56Iekt&#10;o84Xdii75jfmsZGvqC3Cx1IfI3cDlw89f8g9XZUct5eN8EYyYr/S5GP2oBqPt0yuuOLyeE7xN99+&#10;YywE2zRu1g/IMTIv8X1w59raUllGfUr5PPEvuOo6KfsvkOO7DxUM456Hp6NXHjykHwDsHPi3qfPE&#10;pvUquL/Z6qZd3Ur08YzH4I/mCy9a8veom6qmDO+dF+LX5SNiP4SN1c2wC82FPmH7rZ+0p/tBrxm2&#10;yk+xQmBFt6cfOOh6ekveu1Tfln53r6hinMJz67B9fNYnlv5n+D1jKMcEP8Uz8NxXqXWHJb3bm8af&#10;DGyl0z/ZSNo9dLbMfciHaZ/ZR4XrEe8QjzIe9eT4Tp0wYp8S6wzoMq8G9h3n2pa5Bms43kca3Dof&#10;L9Oa/MLvJO5Nm3vL7+tdN2VNMelEVwOfSw20Scb8Ry/mQgy8bRvP5EMOA9nMxH+uw0u9e7p28DX8&#10;GePW65cZE3f/kz/OWtfRo0d03YpuSP/eB3ejFmm8BF9ct20YP2IX/KD14Y03joRvqo5bo2vRcXRv&#10;6+SSHRcHf9w/kRg47mMjfon6IDmI52OesZ6BHCv86Y7/MfWfe3FuueVmzd19QuROmTe16BdyZd+W&#10;1P/0D+8eeyeuu5h/2fdinHPcoZwuYg94vSCd9hog9w+22B/yy/4maI88QDr+9NNPrkB+AzmLFuq+&#10;qQMtGDV2zuL5t+rS4DxwXXzhnnj4Qfzn8WxTY2NzbOa66SIbKHySrYHz837TgZw6HJj/NrPOz3nZ&#10;4HfSFof65t/27NldMCKxYuXvxAuXXLJjGToYYxDbCJ+I549//HE/ZomHatgEnpEHf3T8I9X6/tr1&#10;YSSej/2f/X747+HDz5d8aRAzL9KfQmv4GHi1MDl69GhPa4enK+XR2cnB5w4W/ogn3fWLPPSdfYQi&#10;By8YzjmO7y+IvWCZP7EjuWjEkPpM/1PEVhW6vtWzpOEP91P6OVP0p/w0efvttycPPHDf5KLt6sON&#10;/L/3uZ3c5PPhN7TwfCnXr723QuxF37BeCr0ZW87rpsvrDjY0zBkj3lmkm0Pb3YDP0seIl6Q3mcO0&#10;6N7axBWzzZfaAfW3yDfFU+qohw79O3K56POq2M8YtsQx2eav2kvzOdm4bRZ6qZteqO+sQwwwUJjC&#10;ugh9kvy3s4sRGojjsDvqIlHLkq6cjr05qenZFqs0jlx/1v9CGzqRMTjv7H1GX69rFXX5+Tx4Be6V&#10;/onwF1tibxGOE6d//c03MU7gvsaBN+Cga5zGGbA+8/SWuVF7tm7bNt3j53uK4Df5LHryxZdfxvPF&#10;subS7f1WtVP8YI/7m7Nuil5umXz+xZcxX/gW+UBD3SD2ABSP+I/35ev7yTJPbpHDep2DPvCc7NTR&#10;qGWEf6XuTS2top/Sw/Wsm4a+yX6Yf+bE4ELUoMvvNd4wN/7L68Ybr7e+1ea1SY4HLkse2MjQByae&#10;1OZePa46gWMu18ZYo05cxje4JxcbhQbOyTgQmy00ER+hK9Cp3/zyelxVf9aMz8aQ5FfU6WLNbPmY&#10;osoX6RvnrHfdFNwMPAYj9EJHozaBz5Ava6ETvOd/7MWCvOzLkUnFdpt5bz3g2qe+/jrsPeKbBvvD&#10;VplfXzftn9P28YnjRa9G6JQ+8fxC9B2sgh/E+XE/t+Zc40+cSxwetFLPeqpt/5Fm3kA79gFear+u&#10;6N/wfq4t60Z/9rqpfcxC7Lvu2AT9+D58ZeRwxQ6nyTn1Cv3HXqLmKlnjH1gP5DmTjzzysGOT2BvJ&#10;fs33VCC3onsFtxxzurbfKr+It9DLed30HHtcj7qpewnWZn9TsAm9wWfZdwx0InVj7L1gbMTIBedS&#10;D6bp7PB37N97Uzimpt85/OfYmPNjvd3OebFhvMhYq8PQ8INbJn//+03n4MBQ51s+4+955oqvPYjt&#10;iq91bGOb5bn26XfZXyXxeGwcznEvBX2bh2VzW7U++17kQU33sSkW4TziN3w/MfPya9bEy6Y/+cQz&#10;b8doazkGbrG+FtfEdxU7cOyXMUnG5+KT4nqfY1qvuupK3/coPpO/4y+Zj2sF9biKeIpe0ay54IfJ&#10;A5HbacVA3+o54Tx/8+WXX5rs2/f45K6774jeuSuvvDzu99ke6/tbQ25ch/+zPxV42FK3Iafr6kPz&#10;ftNl9QmeDnNGx6mpB5vgXb4z/KZsCXmG3ud7Je6bPa6Ybf62s4JL1FA1F/oWwSFi0RYbHjsn44lP&#10;Pv1UtguG9DjinJzvZQ4ldv3mm2/DJjq7GOFh8Fu8hlaeLYP9R9+pYm8+d/kd8tiAV9ZskkfgErzl&#10;WXht8RE4x7ODtky2aw1ncQ/nBZM9erbGiU8+iWdhgaWxN57mmT2E8CBjQ2jJF/RkHpq0LffOHm28&#10;yOXB1fA3cU3xPHjMPQ1ntffd7g6XYz9X1VFcf6npJ5jf+5XNXDdlfwXn32A2df16TQZ+0Q/j/a5l&#10;T+GnwAlq2qrrb4BODsckN2WPGtvpT5MPPvxQ6yjIDJkgm4r8dM561k3hV/bxo7uRWys/xd6b8KH4&#10;c2xg795HHd+w1plrsbX5bfDxPjZdn7rpL+oTx14jriIHjBpoxluufYI5+IXwwXFO6oSwKeqsRV8i&#10;pvWxqN+x39N5458xJPkV9RTJfDlMW8lv6E1nB2EP9ld9fJq8WN07OM0Y6Dl0YYdgQ3wGG0Z8H8ci&#10;R9d52DF9E9BqP5syWR1dS+Vmvl4QsbBj5Db8Y25e2+zjXPwGdH916lRdPzQf72tCvdTP6nGsTp2s&#10;Hp90dVP4KL7er3sIt6y5XqLn0gvRGnmH6GJ+9hXjPuLPXjfNnPNvf7t28p1yLXQ/5CqdjvWDmv4r&#10;50PHMgdGxsiAexB/++3X0B3uhcFv8CxA9oZ4/PHHJnffc+dk165bItbdoT5h9heiB4b7G8gjkV/G&#10;UGM2iPxSD8MWZb/QM+83td7Pnt8MfYg/z+uma4PpSzF+/n3O12YdUBx4TgwU8dGWyZVXXFGNW8Yw&#10;lWNgKPe+mp5BbJcxJnGoYkty43vvu1t47bofz3ZKPB4bg9wh7hHXWPgD9nM5cPDZ8NmMPfZfjuGn&#10;yOPxFaaTmNnx8IUXXtjFNXlvW7eGLbo/On68ev3a+OREPPvBcVmJP4If8KXUWPTddTPie+oIOhax&#10;PD0OC/Gc4/B1mgOxCvls3KPbEHeaB/Z18JLcjN/wgY59HMt6/9Lss7Jf5VzoP31aewhKXvjryOXU&#10;h8Tepr/86vXxMR74GkVO87rpsvo0r5uuI55HTxl2Z9ujZoJ9vfnWm8Kfet42pttpWz/8QGx5ZnLd&#10;ddeWcRgr51RsPHBQv8ueiXmpxdSuHdePPLPvLyd+Zs3JOMA1mMPGvb7/QbmA+l6pX4LTYC02zz5r&#10;zLXnQ/Jj8Tu4F3kw5wYug89/jbWtAwcOBJ/gLbzI+9XIS6mfso4NH8kZIq8oeWfWsskRajymPsV/&#10;o4YuupkHfokXvzP2U0/lPWmmjXt00aHA6U7Oi+fVzxseMDcf32x1U9sF9JETu6clfUxL3TR0tPiU&#10;0Gv5W/7PHoa8NlI3GRs54rNin3TpSayfpi1mjDImQ/FlPeum4Y+L3sU6iPQZOcSaMLyU3tde+I93&#10;33037h3fptzYMp2mj5vrd8c60FRqmUUmWVurzb12/DvFLrF/ctgg9VHjcdpu1kXzuzGr2Gz8R7Qt&#10;0pfBsUJrb+vryVtjSPLrj1I3BauJ06kRRX1Ruh61o3iv+9/wdbJjYs9YiwN3Y30SOawVv7MXa8uE&#10;XgmwAr1yTXLc/phLxNUllgis0WfmTK23SmPBF+SJHwM7icvxRy33cUc83mHE2ckdd+wZ2D+6vhY8&#10;gte6VvER8MY1v7r8/ux101yTYZ1l37+eiDyUXA67oN5Zwy/6WoirIl+L+Kbf8xQ9JcYJu0J/Yg3Y&#10;58Y6RfEfEQ9Jp/ApXCt9YgvGzuum4/a/XnVT/CF7B9T0o3YcHEL+2K59xwpxs8StGVMbp3zN2tgc&#10;R3/m/aZrgcHza6yNL2vko/Q+7ikc+s9iCxdp//AW3R87h7oa61qek2PfjO2WzpPnoQRWZ6yhGGHs&#10;2hxzPqy4S7jPHoLbtl2o+utd8T9sufZ/923wHKNf9HzLZ02nMMS0EVc4thjWTZP+Tz79tHr92vjw&#10;58EH7x+MS/zR10YjTu/i8qFMRaPqB3GPsXoejhw94nxKvhL/6H6g+vzd8wN++d4/x2Tuqzr9PTUP&#10;4ljiPGqkhd/iNfEbvMPXkg9T787aKTjIsXm/aVvtq6Yj+CLXzVMv832oDxv4WfoZflO6HHk+cXqD&#10;7TLv2eOK2eZtu8beeBWbkl3deeeesImabFqOwxvuTed+qehBDHvGzqmtgS9FngV3yAF93br9Uh8E&#10;A/t8yj18yMF1Fq6xca/f6D2PvsQeL6AX3Mla4VI/sPS79zFNPi1Eb8SRo0eDp+SSxPrgN3wjF43x&#10;hEHoVuaNgWP4A/EF3pAbBPahqyOvyEeEd+5L7PUV3n6rPZzZ0yHWsLTXA3080Br7UW+lPtWim8ge&#10;vfO5m69uWuZQcuJYPxNvw7+EXo3zL/0HMo/6CL6j8BuebqRuRt009IFcE504M/n6628kC+SxEP3N&#10;VRnqvPWsm6Lb0BZ6W97RPfhp+x7nP3k1ryvVQ8/zYCJ2if1Bit416WiLHq/PORlrrVfdlH2ann/+&#10;35Ojbx6dnPj0k7gPm+e70fvFejCf2S+Z+7M/11rPBx9+MHn99dfC7tmL/a677tRzxK+PXq0tW/4S&#10;tk/dLuqvxaarOrQmMjCGJL/QGewtbW2171wj7AEasYsuHl4beYMBEV+WmBK8TnxuodnPbMc+zkRN&#10;Ez2xjve0zs7/vqZw7D3dywZWCANbnhfv9ZhSRxDW9P5I8bFi9TptxhewCVkkr/BfLTFW1C81bvLy&#10;9tt3d2sDKcs6DTVZw2v3dqB35B9Ze8txp73/6eum0Ztj/hF/vv7aa4pj0JOC+yOxCTwl/oHX5FvY&#10;APJmXY1jrCM7Rzut+EV73ys+Qm/RIXQHXeRFjBP36ega3Bfi+NPHpsktf5/XTcf97+z5jXXDNpp2&#10;5lh4Xjet4dL8+OzYPufhcjx0Pw/2iC0WHpV4j9gv8XG17+D/bbftimvjF7hmxnaMx+esSZ469XVg&#10;PvkA+O58exyXiLvAfu4p2LFDz4kU7bxn/bVGNz4G3wOd1EEX80B8if6DnkbXOsQnjfOZ4uja9WvH&#10;Gfve++7xuBmX6tq5P17Uy/Tdz4pWnTToEQ9jr5qM54hZtqqn5J3we+SD7C8a9ZSK3/1VdQ38bua3&#10;4X/1f2If7vvNugH+OHyk5OJ4Db9LL6r2RtX+cHEvkfw2fjdiO53fsh6ecWDwad5vuqw+EYvO66br&#10;hd9gH3bO9bm32t+5Z+kb7ZdZs9/acewJG+d+0KixCWfjWWtlzK5eG9jL2FuiRkcMHPFtxX6Jh39R&#10;fyn2nnaXeUvkLmG3jqdtw+f3Mxhk2uADfTLkcO6ZC77HvKfLNnBOsqEnDAzcuXNnPJ8IvAZ7/PwC&#10;5wHIgj57cMn4V8YreWPkCKKHfg5yUGPduH+Bp2Aj10u+4p/wOwcO7JfeWGb0wJ57X35L7dT6Zv3b&#10;Mtm0dVPpK7158Mx6JfxvrZvqP+Riqc/mqfRBstgInRyOSb7Id3SSZ2KwF0HsORc+eBATTdNTyX/d&#10;66binfkOz10Ly7inhj/Q9oDWZcG1xX144FCLfk63zS5WmsabNfi9jxXXp9/UfD0z+f333wObiBvB&#10;KN7juaKBw8Zifss4Kd95ngtY9K1sgz0enn12v+LdW/WMnB1l/eR88U84gs7Cc70zh9SVuo5Mx0Cu&#10;kRi3HnVT9tcHD/AN+Q69yMV2OZ02zvP/3Pv/4UcfBgYHD8K/9veLrVZXc13TecoFUTdnXO6hYOwa&#10;b8E902jd4XP4Hmy6oW7KuMNYwP6Ta8EffOk4fzJWN76diX5Tes4d5zTgW5MNpw/cGnaDf6RnAn9Z&#10;o485eB5eV+V8/DT0tsQHvVz/mPqf8SbzQNbkcce7+xjr/AsdFC7Bt8Ay2RJryOiY14XFX8VDsYYM&#10;b4O/Ol/n2cZ8rxLxDcey55TrZv11TIbIDl3knNDzgjvz+/Qtk3nddByfwvZLLd/6c6b3N03Yc778&#10;63ycHmvnvKjx4tTXpwITnfMYx8HT6HUQ9o5hKsfIbXnGfeSFEdfhY0vtNN5d+6NXNGM9MB8M95jj&#10;dvfLL6yLnYl4hrzVdVmeL3U8ct0affhozwVfcmZy7bVXi1Y/E7mLFxfZr+nn2S7fsd+b6JztdTb2&#10;6LPfHPbjNsY04im0EN/t0PO3vOcqMeiZ6AMlv6KuEphU5NWtOYp2xyj2ucR4vPCnzCmPzTa/cf5A&#10;Fz4cepE7eUfEvaUeUdNPn1vsWLzgOkGvrul4bHx8aswZS6S+nY1nIw/yhUXyn4IZIQeOOYZEd4j9&#10;ZuVdxNiKRYY5UTdGC13n4xz4TrxELSsxId8r9jF7XDFFHs3zBouMG9E3GOsSfN8yefHFl5bYjWLD&#10;qPWo5lbWW2rypQebOWJX7GfmODnXYdLGU2eYy9Z4vgW6Q721ev1yTxfnUaNM28WuWuLe2vW99mEb&#10;AUv4zrXptSHWrv0fGySHAqPhGfTRe4u+9Hs1T5chstmy4BoPMuE5B/mM8Rb7goeMFTmC6E4dRU+x&#10;LeeV8M5zirkJL4OXkhnnUWd1nsF1tMeA9sJmTxnXoabTXsMuH0f2egV+bJ28o/kFTUFf3b+uGX5N&#10;s5fAYdN4SusI6HHyo2VdLPELXIa3yIL5sb5W052W48g39mHT9ZFx6EYZo8V+fvrZNQj+C33oaNio&#10;cMBrlBX5zlg3hS+xvln0Efp5lhb8id8r+EnOyjw5n3w5YijNA95xH8gbbxyRfjEHYotSJ5Wu4TfD&#10;d06T+6b73TaS/j5jxRYdWc9zjCMlfpLcGIt60cmvTmoN5G31o94ez2RZWPiL7Ry+a/3H62V61l3I&#10;Aj/A/HjPY9hc+oeKDoas1oc/6Nbll18aNsG6VW8T0NdC1/g5X3z5RcRsjhvQW+/ViD12sdyoDRSM&#10;lB199JH2N01exPtK+Lc8nZ2NBD4vxHNr6dsDw4gba7pFDG1s8T0WzC9zG/qY6zzcGj3PgZ/y7+nL&#10;Yh2v2PkYDT+ewYd5Hy3OIxfbskC+UGKemWXY6y69HvgGaIyaqXg0RpuPmY/EB9YB8gDinhXE30U2&#10;9qHWyzbdaZPfZZftDKy0/oOhjJGv5fWmLtfh//JajkV5jvLRo0fFQ+rPjlMi7kx5i6+BOyWuDH7r&#10;GHnskO+R1zboaF1GY3yyjON5JJ28z072739aeOZneY7zIude+CFZsu8RccNayNA6AeZyfY1V4hn7&#10;EcYeyuHcz9mvwjNI4BO8jrxYc23hLzESus1/wzaEU9BkHK2PHz4h9btgW2Lw/v3PNNjXmOzst+Cz&#10;ax6af/DHfOiwr8Ij5mO+rDz/C7sX1oOR8DVo6cZr4E937rmyq8l2fnzOs/XSAT/vsvg02Rf+jLiB&#10;GD393BjuYgf33a9+yrB95GRbsE1mXLOgvUn3hu35WuS32FDd7579yX73pZdeLNfmmlv1jKgXmuIa&#10;5kJ+wnhg9RP79kaMOMSPZXkrn+B9CMdxaYw3Oddbb/1noX0VddP0BeIv8Tj7M7788suRS+F3I1ct&#10;6zn2tb4vA5zrv7Mnou+zhxf+j31Enf7Z5u+xoEXXUb/Ps88+EzFK6smyvB9gpf1fsX/wO3SUa6EX&#10;df1Zs7rDEv2e101beE8tBT3r/SZrF0uxoqYDsx/H7oqPHsjxMT1HBf3EBqyf7ovhe/r5mn0QF/Di&#10;fO793KmYmPn1esu4YJZzaOZy/OOPNa5qoKrh1K7v+m1iMs+Fc+3E+Rk5m2t9q31n/sTi0VNQ8BiM&#10;IGZsiRuzbsp1Yj66RuYDbXGZaz2c+9y/D0Y/YM6FXvkaf6ipubbU+xRqfzEfyTH8TMFC8JBjWW8m&#10;Vwm6JTv0krj3tVdfney89JKQmWPqWWMP5K9X6N0mrJsOsPb4xyfEL99v7zi5jv30ryCv6IGRDmBH&#10;fKYG7/1OhRPo1Spf+Ox8+RqyNckQvYDGmn5QN8U2nd9YR7Nu2uPQiIxnrJsGzZoDvECf0b+kuYV+&#10;bBFexpqG5gsv0Fuu9/U3X0/IwWPfCPqh43kw1jXsKfOv2fFzhD8D/ZltnJ5u5IJOMdfk1Ya9S2/B&#10;EOKI7LGjhxnc4H4FjnGv/wsvHJ5cf/11wn1qCV6Xi17GsHswQDwMH+T4le8t60o9T9eLP+x/dVPx&#10;V4VO4ZV1B1pnk/2JEx8HtmKD+CzwwfWF3teOyRbMxgb4L7Xqjp7g62y0hQxCLppnud6XJ/1s+8gX&#10;Sj1kjD77F/fDMkf8OjTz+vIkz6Kt0big8zSm9B27zjiEa3ne4xg8rNtgL4888pDGtK7Ux67Rlset&#10;F+grsuv6EEKm4/StSfydNpTv4mnwST5gTDYtx7jOP265WfoPz3p9x/e3xS/Jo+XfF92nEves6DyN&#10;s337Rcph/yNe8tzitA3iEz7j1/Cp1vvUMeIr+wznzuzP0jLHmc5RbgktjpPsb9GzZ/Y/pXlshrop&#10;upkv7LiXYdr0qB2ETm2dPPnkvoLzxBeu8WU9dIx/xJmRA4hHxE7cnxA4H3TYbkbHD3xI+n0+2Isf&#10;ee65gzPLFxxyzlVoyTyoiksDfRaP0LvsSQh+cN0G+4M38Ag8Cz2WvfX8aOXPgJaV0D0/d8DrOQ97&#10;vZudF8Q1uT6KfWELnc9usA38zkMPPSisSFrSFnj3+jU1i7fffruLJ8glHCOAyeO+74cffX/BQw8/&#10;KCzxWj3XZV21Ja6I+xNKPkftMO71kf/3M3WTZr0n/YP3lv3xavQT7/397zcVbGcc5pA8Gow/xcb9&#10;HBv9h5wIzJOv2qY9c+659+6oMYBn5GL4tehJib4UrQlLLuAU+Ud+jjqBYjNiHz638K8+v3H5UTdD&#10;3tAAL57WnmERjySfp8w7dXzRufqPr+Nrzuumdf1JPs70Dt9X6Tc3Q9006l+ynd7ubIPsW+d5OQ7F&#10;XtD3zHvAxar+h24Tm6DjP07++c9/FBtHNkM7z7rpQuk18PPWatcnRiWWRu+xc75TlwKrs1YF3at9&#10;UY+hbkqs6Dqp5+K6V0Ncrrg66wkZo4EtxPSL5z9NV52jw7dYB9J/ic+Yaws+BZaV+UcvhvhjOvAx&#10;3rcUGZPPwuvIPSSnwMbgqz7r93ePvRv7Z7OnNHqSsetMdhPYhg6A28x/E9dNRd+bb74ZfELHgmfi&#10;X1U/xXvqSN7HRb6IZ0/Aa+knv9f+XzuO3qNPjknYo0E0IT/JjLFq/0/8cf7u+/Qtj6FtTtNN/S7c&#10;wG+5R8rY4DwJbKjnDtAfeFL8NDFI6iC6W6PfNoAfT/vkeqxHndUezbdLVzPGyvUHdK3cT7MIf0bm&#10;WPHBs9tAy9i2kfT3m6VuSowBr9E744rrWfQNg5c82wV5gMW8v6o9/Lm3ynUY5o3fsTy8J4n3+4g1&#10;8OwPbuL/OvFHNN9z711Bo2sOojdiTWLOQQ2iicZz5fz222+FrWYM6DUuYzG2UNN/6oLxDFTZO/z1&#10;s1xFV+DpueOtSlezxqF345fWJkLmdf9vvSg95aIRe0V3wb+Pjn8o+VdolK1+qD5a67vtGmwDY+zP&#10;xmmAP4wZsYFoZm8Z9uB2va4ydo22OJ446XfmCx5jC/j9mvyMu55P2A9z20T9ptBPLhnrHUUP1lL/&#10;vXc7NVj4hz1lHKoYQ/spPPTQA3GfEr7gtOqn2ETEneIve1wEf/UZ3hEHIudcE0YOdf6P60/t/+hX&#10;+ttOftIB8jivA9V0jHmnDulc2e2a9puG/+O6GkPy27Zt2+LxqjpumfCs6bRbYh/WZnO+YzzKumnG&#10;Asio58tg3lPp4Jw8r3wuevj888/PLN/Epw4vwc2VYqfOd5407zet4vlUOdfsZH78j8Rb8kXyArAB&#10;nAg7I88Ek/V9DDPimHoI9z7+2DJYUbBANnfxxRdP2NuUfIz4n3HwD4HJGndsDHwz2HT9dX8TvpRY&#10;Trhy+eWXragflDpA3uN39VVXKq4Y0VOOaQyv/Y3TN0a7j52dXHPNVQUbifeM08ZKPo/QkcfCJ9jP&#10;4he4n4QY/Oqrr5ocOfJGxHrwNHtSXHNwbTRkqxiOmJNzhu912medOzGSrtHp0Vn5zH8phoC/DfPW&#10;eYvO1X+gP+jWNed10zYeNulY6tpy7/BdmLCa9casW2D3YAv5RC/7jBfWdx7unVHuGvfyMBZ1U73L&#10;FnkeCDlSh32iL2gFEzu9nW4H6HfiGLHvgw/dX2pujMP8GKusyxc7Pnz4eWOhYqyaDYLDkaeI/8gA&#10;WrnPFxtPe+f31b64Htc3ZhjzwVvsLORVwec4V+dHjodN6nrgvJ9bXu9H4FkryIfngfPsOeSAjkAX&#10;cqjxB4yOeFdj8h/G5j/IhfoddEHTsG4ax/UbYx1988iE+wFCR0SH+5JL7WA5W1jxbxkLW+/eeWdz&#10;3acfPXHSU+bNPRxd/TzkUPf/6B3rdciAXANeU3uA/+nr7Xeko7rmSl/YIHbF/7heyFsyz1iiph/I&#10;nxiCOgTnfqHeLuNPI/aIL7PUTYlzoNk29oPWj98KXAm7ln7W6DcPoR3dtk5Tr3vuuWc1D81B2Ayu&#10;ERPEvPSb613Gnpmxf8X6jp6v5lXmwn81J9eRbMs1Hq338cC0sv6LPBbl1NLL0+r95Xcwhr3g2bvq&#10;8OHDcf++e4H7ubkHle+uc7fzqr/GWvIHPuOPwlehSyG7hVib79cZVyNP/+c//znc+QRsGXyxz6Qu&#10;WNd//EvWD6lNX3vN1QP9Ek9WpWtL54MsLphcoWer2U/gE/Eb0/1+6hy6AQaG39H8+D808/vRo0fq&#10;9Klu+vrrrwe+hd9jXNm5X3X85Rmt0Jr+m+efud+Z/vOl81zFd+lE1vvQO2JAaEOW7AGbfJj+Dm+I&#10;JZx/cN5mqpui/88fPmQ5gZ2K1+Df9m3b+7htBh3r11/BZz3zcvt2XR+Mtq0x3qWXXTp55ZVXrDvi&#10;6yJeRizEfTG+DyT4J91Cv9CXRecilzV+IWPiW3IteMX1oeVJ5XHhb6q8wUYHdiodWuu6KXF85vPw&#10;k3jb35FlTed9PrEPdWvzz+vtWQsd42kfW4g3kge9w66VD+Y8SkOeh35Aa/+de2zHxm45RuwE5nay&#10;YgzihlGalvBM/wmMA9tSP/O9om9h9/jMgonkFf3YK6RjJTTPzx3weYk857yZmTc8O5SYPOtpxmPn&#10;vy12yX/BQXDKMVfKqLeJW2+9RZjEPuLl3lTZHLE/8UV1DGH2SeU6rn309Q6+f/jRB9X/k0tj8xlX&#10;0NP06GOPDHziMtiquWzfvk3/m90P4Wsu2XGx5JT8YDw+81pm7CU6DU9d4zFfqZeylpzPdSbfvUX3&#10;mRw5ciSwidiSV/bKMm9eEe+L34l7yBneVPlfwcXa/yPG0jXyfd++J5boSerL8u/DuYP987rp8nzq&#10;fdE6HJ/Bb2503RT9MXaUmFhziRhC+IENfnT8I8erERO6luYc2J9r+m0bImZyfYc9iTKGs30zTl8/&#10;hJa92h+APCuwtmJfaa8Zd3i9yc9SjfqUbJjrrPbF/MBHcCoxOXIjXRPcqM0/asYRVxsrc07v6bnE&#10;rfdx0Z/Fc1vALMZkzlEDbcGnklcwLvWMnuayRicM9/XcG8Z5Jz45MeG5BrEWV2LIrieMmFv9OsSW&#10;WxbWwpYK1qN3wvvNVzeFLuqmW2IvHWp86FjUOJryYss9fTm8BqOp6aNT1iX3EK/us/1U2gHxBi/y&#10;AV41/XS+Tk3Leeb7H7xf7DP9cUXG0gPGW22/KbzEdrEtaL3uumvDVuklSp84NofYD5W6q3IWePr7&#10;736GsntNRbvoo741rJv6uXTWt3X1C0tildnGkjykg+nvQ3dC1rPHYGP8rR3r6j3Sa+QV/gwdL7FU&#10;3Eur746vrPvoC1h28quvSi+b50V/mXEG3aOuVY//ep6uD3+wK/bljr1x5ZusR4qzow6/EvqWt6PH&#10;n9hb+Ib9uWcOfIBfLXWfwJPin7CBu+++M/AKvqxFXdf8de1kz57bAq+oM/R4M65/+PGORv0vv2P3&#10;hw49J1qX50v3u+yXvaucf/VxMvXQ4FElPnBtp48/Pvv8C9tQjNuIcWM0RpzkOdCzwfygC7uo2Y6P&#10;b+66KbEPa+fU3riPj3UO7JQ9193jUpHfGO90LPCsyCLiUMkbfxt9kXyGv3px3j93/SPuRYImbINY&#10;Bfy33Xg/HHhP3Od4bW32EB+TI/FdxnhBV2DgT5N9/3qirttl3sy31/e1rZu6/xwZGavoFfZafKvc&#10;kMHC5LXXXlPsaD8LvzOOHeMNx7KmHHYomRF/Xn7FZSHjbs7BhzF6oB096OcBTRErVu1/3A7BIfb0&#10;6a7NGKGDY/QsOab/IHvitw4XxaMabzg+r5su4WVVF+bnt9vNxvGKfZkSI4axKv6xyS50z8WBA89G&#10;LuKY1/iVc+e3Z9TTj+1G3bT4BH9uqJtqnetIrNsm9haM0XUPqre+RiO4hq9hvLR58KivZXC9vHaR&#10;g3Bih2qdztHGcak2Pj7O/hd8TjkvGW/MluK+Ue7z4j+8Cr3hc30d++aFyU033RDP9P7yy5MF47h/&#10;jL5TcjbXjyMmjJi1Dfdq81vRcfmVxx9/rKyDL9aT1Jel79apXi7zumnq0Hl8n8Fvboa6aWd/EZvY&#10;flxL3Tp59VX2CrZthC4rHiBGwGY6XRuJXbhHjnw64grZ2EsvvdTHKGmrYd+2XfLTXbtuiRitqe6j&#10;a0MfGMYY9PaRs3MPNHhtjHItaTWfuc80+lZlm7/99t/AaWqYrL14360K/hFjCqPB1vQZfGat3L2b&#10;FT1VzkB+Ca/hB/uVojOOXStjwxv4L/6QU/OKHKPkFfCNeVDz+lzPejr8wvOTXdlbKiyN+jaYHHGk&#10;6+rkTcZT6u2zP6/ZmC3ZB/ZvxrqpfQg2csstfw89g5/2m/W6OTbDvp1RN5XcO53WZ/tccovVv/BX&#10;XJM6FLqPraH32F3IW9/HfRC6yTVs4y+/nPZZ5j3mezkm3cCuVls3da3NaxDMhZzusPqb8vdx2kt9&#10;SXMkp0OX2f/iW+2nCRbccMN1ige851DiWep019dYm9+mOW4bSX8/jEVrPFrP4+gZOXHckxwY59pW&#10;xJL6Tn0rc2bwD52HHtbc6Z9Hbs/9+4CwxLWReBfGRH2miwcrGBkyWh/+MI+fpVcPPHCf4jJhovbP&#10;B7NiTwHVdpfGYyv9vnv3rrDd7BkFn6kJ4c/sv8btF99CLYJzsZ9Dh/5d8JrabqMNj+h4Yj1z5pml&#10;2Hr62qC1ii+mHzlHv305nxrDw488WOefdIBnEGLP8CX0Cv2JvKUFf/kfvjf95+nJzTffWGLs2fnj&#10;vmhf5xr1+uIb8r6CTqajPDJt3fqDzt1M/abYKbh6/1D/hfnuT5nd//drI6ydO/ZE53L9xP0vrFcQ&#10;b+Bvtmo999qIiciZ0Svkiw/E/4FH6Eqno6O8H7etFtzM2A59ZFx8OTpAHteGBejOQA81x7XsN0Un&#10;c80bemzPxHZt+SW0EZN/8OGHgS8RS4rHvGNTVR6B/2BanAt2/Bj3Ly2a8wj+xHpV8ke95/Q5M48F&#10;6cOXJ7+qj1+hkRjpa+3DTfyZvnVeN23xt/Nz2uz7z8kn7vcCI7B74hLnvv6eefAYdmCXGcvEfSFL&#10;8Ur2yp6iP/wg/6lxiAsSj7JHZez6HGPN2rUPZKS1QGEK31kfrv03/Iuwjfohn5kTuce1115TcN++&#10;rNMR6JffvOzSnY152Ti24vu62Ay/OMTQpd+Hx8pncnfWP6HJPQDEssSMxS8EvfbDmZtffPFFk3vv&#10;vSfW0JgrtVv4RC2IGAGZ4f/63qzxOdR4PH48fYpz58fo9S3yW8SLZebO8Q7rOS5+QXeMF3rUX3s6&#10;DWsQt5WxTW+JAUo+PX3cNp6ij/jaRX4t/egUnrTwbU3Pge+icTXrjRtdN00+dHqkuQz1b/+zTwcm&#10;oFeJD8RBXmuoyxAs44UMucabb70ZtuoYGXtHX3qMIU66+KLt0ePTgq9gZObixM3co89Y2O7u3bcu&#10;xpPV6Iv0mHjd9ULH9uzdYoxoWTtzbyi5VFd/Fh/o5zQewYORl/Drs88/j3pt9lic/v474RT7xNXz&#10;RucPxPT0RSCvvveWz/Thg4Xbotert13vAQm+6DfxwDSqj194y2++X69g7Bj91WNcmzHgwearm3re&#10;+Lwt0QNzSjE2mIZOt/hn8jl0kbom8QOvPXvQS64pfWLes7y668C7t0PHiCOwgezhHMNg8j3nnd4j&#10;lTVcy2JEJ4cyLTg/S92UmOc06wGq3WJrO3ZcFM8UipxYfB6jHxzq+6hlj9LxnD/PnYm8MWIBcm/0&#10;lvwbveXexbXQ30Y+DXm2qs+2kcRp5NuCj2O8W4tjge9lHSfyY8ky39EtdDDqegX/OGZf4HdkTMx1&#10;5MgbIZOoTZaYbWXyWR/+QDv6+elnn8UzxqLXjvgsMBB/MJv8L9Uz9k59fSrGMC+9xpV8qskImwHj&#10;8/wTn3wyuUj+k/jfvQSz0Rfz07Xwy9x7gs7lOqVr4uP2ic8BA6OmJJ3Fb+J3iLn/rudttfDvOtXJ&#10;OB85oC+uRxLbtse3nGu6f5w8qz1OW8ZtPcc+ckvkW+AgdPL6/6FuCr950afLPYbbttFzKltD77u4&#10;YBYdsw3Ry5pxIHW+rKtFLhs2xpiu4TnXtU7ef/+9eg7wS9G7jg3Ad3Q0fIDortnPrMfRKddOia/6&#10;8R999GHzqIoPnlena/J/a1k3fVD7w+LPyYej7lzoGX7uxl6OVv0XPKG2iA1ju2C6+Txu++Zt8QcR&#10;MxEvn508+CB7dRUdWm7MRb/hoznXOpF5/U7VH9biflfo+Ur3PUT9oBs3aWuMD8Sj1eZ/837TWbBj&#10;/t9R2+30+fzzaf9+6gbGB6+XGpPB6Ja4lTiBvZxc1xP9Ec/w7rkQh2G7xBbgTIdHun7EQ5W8ATpu&#10;u22XfBr7zXBN7qHwOJcKW6p+gXkI+6k9RExS4pr77r+n4FXilumFfjD3issvUxxSvw+wNj51y25d&#10;PHiSmMUcypgj8vdaGudRLy11RDA2+Rz/5ZrlurpmxOPkrPhh8f/mm2+YPLb3Ee2j9FrUKMhtycfc&#10;S9HiG1Z/zlDe8OrRR+d106HOYGPkWeH7keVSHRnRjfOGKaJptX5z09RNo1ZvG4l7sGQb2NZe2UXK&#10;A7ugNsx35z91vQ/9Zu8uyZBnacb96WGLwpWInQb2zu/iJXnIxyc+7sbN8Zd7/0738zovY83H/ZVg&#10;GTWtBx68LzBhNj0wndAEboB9kT8WnFyOpuFvyJfYmvw76zkcf+yxh4sug13TX9SQqSvAR/4HJnEt&#10;noMefaf6bTje0s+RtyrOjR4m/Y8+XGTx4ov/GeStyMC8D5mUmBZ/Yp/i+NH5DPwAa12DGqO97dhg&#10;7E1ZN2XuvEznJ59+EnK0b6jn7cicfjXXNrz28MAD94aOO/+bLvsW/i0s/EXyQC8XYv017TJqVdRT&#10;avoRtXf3p2LfrNt5ro10aVzil9XWTdFL7sn/3/9+j/0PIk6S3v3rySc6nR+bQ9ZxyOWwf3Q77F/2&#10;wj14Hx0/Ptmh/eOt1+SP6Dm6W/RuxPZa+H/+zoHuYo963yx1U9ap4Dv2wAusi5c+o/vUq6if0s/8&#10;66+SUfzm/Bl9cx0M2f0UsiJH3xJ7LaXNNephwa+1riujX+Tn+D32mMk+ZcZZWV132jwu0F7Xn0ft&#10;Hz0PPkpv4SGx/Zju5/nBU9YLRCsx+ZXah9S0oePTxm3/nZrpJTt2hJ2DL37Wl2tENfrwW9xLDW3Q&#10;mXZKTzj9CzX64DO1OvoruBb3fvwcz1GHV+jRuP+jpgVPvcal/SGkc8ePf1z4g46182H5c40lxAXE&#10;G2Bh+vsW/4x9YD+btd8UmYGpP+o5HeTCaV/Wf+dcy/Olka/iW/4/4gths/Mz/U6cId8Wx8t5jAt2&#10;+1wdizyPvYO2xPPm9u3bG3nc5198EX6gph+zHke3kF3WbDNOe+SRh0R3i/1xzuA8zXMt66YvaF9S&#10;atIpt/CD6Hz4wJ73KYOl78ji6quvKjituWLHxZZb6hPodq6vgB3gKHvRuW47mPc0OxSd8If7UIjD&#10;3Oe/MNmtnrAfzzgXmUWG6PaXuteKMfqYgNoAvGnEB8mM66ymb2ZeN63r4FKdnH/f/Dx79NGHZZ/0&#10;mhb/K9+ND7Yvrvf7EMe8+uorwinbIXjh/BM88HPviYG5Hmuq9F0QS2Z+G5gQY7q+CWY5nrJ/phaB&#10;72ANkL1MAh/D3l07fP/993Vt4lWvg/Jf8gr26s+9p4xtXv+PuEa+kt4V962Sa7B2zavIS1h2o561&#10;vRZ1U/IaY2j6R97BMI0VPBvXkYixL+QZgaaTGCv75biGaS74zPXCDzNGeQUu+7zATZ1z6c6dcU/m&#10;XXfdKYx/XDWGF2Nv+nePvae9/z5TnHty8s23p/Vyr2rwV3LJ3oRuzzbFizVMz/g41tMly9vv2FPm&#10;T8wwPvdF+KFzmSv6ERheiSeTLuJKXsRv6Qczt1nkz5HHlJd5zHHxtPCTd2LIHGeWd+yj87PBkwZ/&#10;O4XWaXOY9Xfiyowxu/fgayWup6aovBLeB9+FNSuS+zrPk/UT1ouIB9Fr3sE/aA16a3qm870XGVh5&#10;VvfW6LkzQTP255iI98zzYv84HX/yyX26vutNxFvYGNjEfeqMG3gpnATLwC/XJ6mb6DcdpxZz5Mjr&#10;1kmwK9bb06aoM4FnGR+N6Hb2fgfG+vky1MG+O00dtB63JY+gE1z/+Wff33/99dcVbJo+NnzinkJs&#10;OmrD4iU4wdyxp8DtCv9jX37pIbzDjuhd3bXrn4UvLXaU52DbyAycyRjT32u2E7YbdmuZBy5H7x/8&#10;z2sY8997/z3R6j3LEo/GsIO6jXVB8gg9cGxPf2eLfLG1zrdBY9DJvi/GM/c3iAch/7/Ec3KRY/Q2&#10;632MNstIuBr245iBOmEfD/Sy93j48MJj/Llo8Xfrb4+v4hU+mRqg6PR5f1VNgb3dWD9Qjeq/rlXU&#10;6MNWUkfRsauvujL41mN6T+Oyci44v9q6aeac+E7wgTmy7sv+du+8e0w1F+k6+Kjj6HLQKzmjG+BR&#10;dX6ylWPHjul65TkwnYzhXerecI78PnwNj23Q57A70RS6CW3K06RHtbm3HP9N+8GCmfAX3oKjkfsH&#10;bjsuwK7QEWQV8tJ3zkEG1LHAQfAlMcrra9w71UZj1E51Da5z9OjRPs8Ha6TnyCl1HL3MuNTygx9F&#10;joU/YDtj/x975/kuR3Gt+w9IMsEHbJDIGSGMTTA52ELYlpDx8b0mKIDASIBEMkjgaxAmnXPP/cPn&#10;vr/3rdXTe2tPV0tbxGd/mKdnunuqVq3wrlDV1cRBc3gwdU/8HfiZd7sRD4Irto8BD0Nj7CPyMVb6&#10;uq6N5JfnTpseOVa6RPtp7bfuQ3PpNP4LjJmijWvQVzbEeOE9z9OHxrYnpfaiZC6Uvv1slvUbmqGV&#10;j/wiR9HDPYyN/5vn7Td7jOJ7qj7EWkr0pkcfegNGY9voiHMPYdSrr77q/jbEFPU/nIdH4t9h6QX4&#10;BraBFfCGuKnbv3iEniYm1hw8mC0+P/jg/dGjQXeQU/FD/YO9PFvh3Ad6uM55+NZ8oGODuvdni1eV&#10;M2ED7u8zYqY5+SF1pWVMFZlm35HQQ99TH2gOTYUPF1P/P1NcS+5Lroed7tW+nakvQVPr18f6jrzg&#10;iX63T3QKOvOf2A738Ens53O6zvxf2VfFhNWO+S6e17MuXPc9Y7k1neY8e8ndccft3mODWuTzz/95&#10;cUjP17wmv0Lt/EO9i/mj02ckL3Bibf6GXYGHPf2qNcXBSPbYzp4Z7K8d22LMcz5L/vAskvVUNPX6&#10;710/febjxVVX/of5TB26+Jz1vbF35JCYbi2dPid+7xM9yB58wp6hDf7As17/+BXmPNjjKnHQpwvm&#10;nqGDWnf1u7SzoiGxofFf9Lm+IfrBKnDp4MHnTFOv/9511kf9/e9vmJ7Sq9oLvXg1R36byv/wv/o4&#10;DhOPY8fwoXSieLJ1nCOLrXu+fz15VOvcwQuwlfw9cdT8uim2cOjQy80W8CVlD7GJAwf+aHwmHqAP&#10;/Dsf/G/qo4k9savELMmXTYew603hv3HPedYoN2g2d1B741XOPsaQ1D7SF/EMuGgahHPQ/MGH/8j7&#10;moxVkQN4ZSzRkXeVzKkbjPvc6Pvx48eNg4MPxtc237fEjyk90FyU309C7Rj6yCeTS9LOGI+hP3EP&#10;fQSza/3/0tYkl+bLiTET5+Z+2vPzBc1P0xfX2RfQOiIeVnyIvFhLu9GYx+eGXFA8RwbXX39to21q&#10;zBtca7JBhokR5+UsW3XTDXg5K85Z+79N+c0fcN30/vt/7XgHnQVHOKJf0eF+3EQ9PmuO8h/vJWT+&#10;lp3DR7Cw2Zj1+JLFXXfdof/l2WFsynGa8A6scr4mTA4N5O/L9x2RS0En8ez7H7wvW6ZWGjuN7S/j&#10;8qXNr5Xl+DzxN3G8cxjRlj0uNRb1P2feiBzPNNuHJN48rVid+Z1hzBP6xl6vjL/8A2N2fKVjzeOH&#10;D8WPtcfklvFdzKuzbmjA17ZGfzzejb8jG2JW8ckYylHnRr5h4/8VX1VncP6JHMBm/ssHrE0cbGyW&#10;HpB74gcZI3H21Ni4VvVy3y/MJbfnO/6zapBTtIHfoQda45MHnyH6WOcAzud5Du2tpnp3ng+jztPX&#10;f/QQX+AcTDqALpDL4FuSH6KP8AEe019sIXrXeGT9II+ARs6Fhx6f/sf/b7nlJtGj+QXVd2KfZ/2s&#10;e49/4L/rZqKR93/Qb/Lc6q9kuOIoHkU/GzbIRl1fQz9nzBtxj9eP8T/pufeHcK1s2+L2228z77Bv&#10;Yh/mebEn+Mmn5g+mxmheiO8vvfSS5Vi+vfK11bqBHKIPq+9ZwZMJe76gtppuJB4KTcQbU+OefU18&#10;dT2s4Qp1UHiNvrqWre+JNcPzYG+wHP33/D73C3PhNf+pesOcvVyQITUHx6OSP7bP3s/GhuK/97PQ&#10;uKX3thXjUMmGI7YjWYBNOqLD8Gfppy6cV4y9xoZ9kQNQQ7RuGL/Sd+iCxtAJHTUHGJnnWmJQ6MRu&#10;Y9/4Otqmr7Fe870nR+yXucQvtJaXI3XXM3qmtt61un3bJa5DG0+aXblvxcgD38Rnx83w0PyTb9I4&#10;4vc0h6H1GMx3Ep9SA/3mm6+1ZuDMLPxDl7xGVHK2L3Qt+KzXtbv91md4lP7Xfg/fHnn0EfE+c3/2&#10;D7PxJe/gQyfR19jN2cWJE8c1LnzaGOeQpfozTTy3F1lmH2/4If3DjxmjU+/j/m3KP+65527hUfb4&#10;it0Qh/T9A7rvvE6yLn8Cjf9HtcrS57X8WM8j6P329J91OdZ/0bRe/9HlwVeab9ASf0YOVvUn6E8N&#10;Cn62j2ke85tx1TXaadcK+6p9bNx2rn7QYX/n3vos2yn6KtaIv9V9jltCp3krmrbJTv733/6X7dt7&#10;yINn0t2e/ZWNouOp5Sc2vO66XW3M0DPnw9i5b4ffd3Kx6qbI7Lnn9qtdYoumuxoveEB/5olxAdxM&#10;jMe5wotLL82zX2A5eh0djV6DhV3+tP8Qjw08EsbXMzfus8kDehKzES+KF5wXrdkbItdqjwgwAL3s&#10;9d+7zjzzoZdfFh/QOWQALtN36ewc2W2XrjR8EV3GGY4z4h9ipYq/zFvZWfSAfqFpXv9b923x6Yek&#10;A/c/8Bv5tdRNbQ/67lgKHzwjrsFua2419ohtLu3hzbdO5L0RxGdqM1jU6gT6r2NK+lfMUhhdMSF0&#10;HDiwv9lWsHDwJa0P9jjlfuZ8yG+gJ7UF6M86stRNiXfzTlryF3Duvvt+LfwkhpJOur0lptyt94cw&#10;F9nDpd71Y8deG+EE/eD/Gn/ot4MbxHTUS5OHCuuaD6g2PL/uNrNOAdytdTpDLWDog77TJ/cYoxWz&#10;V6yL/Mr/41fse3Tu5ZdftJzIARKXZS/18Hw6ZscX8fwasqXOmjYrNuuPv+gtnN+qm54Hzwa5b/4/&#10;m/KbP+C6KXsxopuZT6d+F/ybnZN6TciylsKakbJN665tnBg2MvC6sLbW5cSbbzbszT55wa5WNxSm&#10;gceOO4p/og2sphbDs4HY4xNPPOZYLM/5JHZMPlt5z7TsC0/5D2vgeFYt7+D5chb2DbG3Y/Czzm1f&#10;efUV4dw4X1tNw549d6lelHdcIQewmjzLtegZ/gceVQ0EX0Zc6poRODhD/419um/AQ31PrDvC6Rnt&#10;1F6enmsSZi9xq3xhfAt1U2RI/j8nLv7Xv3g3hJ7hFC+QN34LTAWHvS6tQ1vicMli8G9tXPrN2J0/&#10;0EbzIdB96p13Wh/9vApfW7RRc4Au/OzTTz9pOQS3i5fwInVL99t81eXSu9CBzvApnuGPLvG84f79&#10;f2o5TWIVeFHxwpQP9jpD5ffUzo4cOWw5Z6/b1To5yM582VzdlH553ja6/UXsQryuHG+/5pVDf+ZM&#10;vN5cds56Wp6ZmRob1+A19R5iH/aZj/7hX8c8X/Jzzdg6uvOd3WvdE40NK+m34oze+HvXMx/D8/KK&#10;/6QzmQ9KDgjvjKfGm+A++Sof+scXcE9qfss4x9eGWHZ5fiNa0FPa4Rr/+/rrr92+9ytqeo6OM+b1&#10;9arYwUh2LV7EVmhrwN7W/kb9987h51hrGkzJ2MHUU++cGu1T3Gow9O8aALoFdoTm0J1zHgtYg0y9&#10;VzT3bfN+3l/oHYQ11w5mz3kOHf4Rx+cIHiG7z4e8IDgCXeoH7JfeQ0/2qRZ2aF4IPDetwp7gYYtt&#10;RSP0ssYWG4o+5N2LzGVkTm5avpVrRM+odbBG/Ozil7/8hXnUsyF8FLRdrftL7/B/nptRzaEnP9f8&#10;JEP8CbJEjpXfPPsH9hgnvqde1GRI/U3jhm8D5iJX5g0tt/Autgh/4Ouli6NHj5g/9FFrhjO/Nk2j&#10;dV/jAf+QuX27dJexpg/6nvp8u/pPXanWWoMF9ik6njx1anHvvfeYR/Aleo2s4BM8FM36oGtT+o+/&#10;8/yBbb2Nxf+P7vE8Yex/6Y+XvhibCjakbjrmE21hZ6OPZdzuafTFJqB/u+tntcYb7JjlPyU3dCr3&#10;Jm92Huc4a0xP73sbu/jBfiDIv/L1no5PXSdWhT7mZrAjZEKd3/7V/EFm4rXllPXplqd+X6bnOB97&#10;7GHTUs8AgX3wiPHOwVdwibk1dJuYnHiDGJZ5GPYRRLcTY0u+zCUP+PQz9Z84ANuLDmBrP1Ps9JTt&#10;HjueGvuca/BnPA8GL6Izoss62ZNbrm8q/xMv4Se8xcaWdl86MY+GaZzYamOLP9+dDuzZs9sxGDhm&#10;vSYGa357Tt0UbDmhd9Hhn40PDauQIbgBpoEjxHlgTHJF1trEjoiBHC8Yp1IroM34/s+9FzltFSba&#10;R9lXYPfbvYcQ60iIe2KXxLzMhapd9V3Y4jZlt2W/9Ot366oN65t9I34K/7VD+4vcrThkOiaotqeO&#10;hw4dGuGE+gLbC6/8fVrWXg/U5qbAebCu3nka/wr2jD7Nd8SGGAs5fGElv3Vv6xf+1dxktUH78TnB&#10;VfpiLx1qpPAOWXEkf699mKbG7zqIdAp5v6V99xN3xI8PfCgZTB1FM/SiF8RulYtM9c015sQyL7aM&#10;E6LnZ5dymOpX18wn39P4yHfx8WL4fWiEp9Zv5GjZIM9pvfiur2/Kb1bd7xy/+f2Pkbod/HdMj76I&#10;RnSLcz3d8nVhFTU+1gXmv6VXTYbEbI6dFf+ObJM46amnnlBfyQMdIxl3S78zt8SajtDW5p2Ea5V7&#10;kL/wzs3oDrykr8SJti1svaNHrjHyH8VrrGs/eerUgNVgdo8H2HdwNvTyn+V7hMHTaRnffvut3vuR&#10;+C45fOZYMsb+eiT47hxX8rrqKtaahg+ODzt9cy/Pd47tm++pQa+t360eR2GZ+nV+mv+lf65h0+2j&#10;78wxklvbPwlHe/z98ivWMWRdP/4zPo55qy/VduVUq3mc+tkS/6ODqV0mnkdG0Fey2uG1UuD7HBuw&#10;r13jV/NcAe+ZqTXH6Fb8d472afgk6yt9wzvG0Hju78Jd9oHUf7nvXbXH2F2jRefEuznrnbiftWr4&#10;+0eVI5Vvq1rCark2njacv9Dn9J1HtXlD1sq6vzY+8iXy2rfffstzFYzJ9qQj8Qq/e/phPogvxD/Y&#10;3r59e5030q71DtkOn5GeDDwfnZthL11+XUgb1r2mB6Z1u8fSG/uc6+gMuky+5vhTesBv8IZjxRLY&#10;I7/BWvgI//0RrqBDxC/k015z1eTC9S4Nuod5D+SEDvKhH/Lqq666suXUWfOYml7izyWfkV/pYo7M&#10;pReN3f7ly6buYQz2PfJDsXeeN9ecnGyM2J33TFPnYG00+JZnnkqn4muw7av1PoBdO3cKk5reNd8T&#10;/NnuNhg7tUnaZ22W99Hq0af6JfaLP3Bd075ZvBS9PBPmeNi1LHCCWK3qhMH1osdrL00TuEPNhD2/&#10;ti12XbtTtVzNTal+hlyQE7R9o/0d5tgfdKFXyKN8Oe9VjMzoa9q+Qp9oVT3l2Guvme+26TbXMiU7&#10;rtE3cTj6i05XzsMYkN9v7rvXMTf1OWhJ7gC20meOYGJqTdE1sHHpvxSnPP2k8QW52f8o3one9PW/&#10;4m/sLLbFf2Vf+r30OVM82lj/sedZ9tfVr8pDY/fGCel+6cJxrdtlX4g771RdTjqD/me9CTqEruNL&#10;eR/G1d4DJrmWxtP03zop/tZvxxrgnX1A2RF6wgc+rB1vfHydq/u5r91f2Gndr3O6r/Wf50iwiW3a&#10;w+jd4J0wDlnMyaGo3xNfgQeZxzurPO6t1n/RNSW/c6/tP/An09HT7TnX0Un0ib3l2LcA3a24KDZP&#10;jBfdz5oF5bft+U3e/fyOeEJuW3MBmSdLfWKO/WMP8NJzl6IDvUEv0W/WG2FbyIq6BXpju5LMXMcV&#10;VkWHCvO3La67dpfHU3ssz+HB1D2sYX/gwfuiV9Y50TPCwR4+1fVN5X/CVHhp7BCPovvrdL2Dk0XH&#10;1vFce9riyXfPk5tvvlExCT6j4qeKs+QTVe+Yskmu8b933nlHtsC8WbMF2+d2zdf9aoh1wGhjUvNj&#10;ZUdgDrEH2Mf1qneCG/j9K9m7RO0Gb8Z5KDFS+mMNj/+rtohx19DsthNz2U+oH1/X+X8odvW8tOuS&#10;rT1hCn39Wvtwgn1r2ur44I3u5f0ka/S6+bM15yYwgzVgfAY/Kb/KeyDgi883Xg/t8dt9NF6VTOyP&#10;8adcz6d8Mut98Nepe5PLpY1teo5nt56jJR6Ev8ynOfYRj8lZ8REbjXl8jnUzyBd5U6cmTkwtdxwD&#10;qL8JHviaaEbe0IJc5vh86Ki4jdpW+cHEflXf6vcdPeO+8jnhz1bdtG8fa9ZL2tbHfrPP+65e9PSm&#10;c531psTK8enSK9GIbs2pGVnPpdvTddPkJrbJZpfOF/T9Gr3fgncNk5NjS+Bd5WDgIeeDwYnDyImg&#10;D9tzzqC++c3+TM6/NNbUUGVjroPOiWu5F72+ZPHAA/cpfsy+kdg7udfYljf6Dh4Ew4Wr0CzbvPpq&#10;rbVxPK92O/yndsAaLPpa8p4aEHFW+aLVx3HdNL6CMYMx/b5DG/e2fHL4D9jJWoC+fpp3GmP4r/jc&#10;OJX6H/F55aflv1555ah5VGsUNuLp+Bxr9fntdSLib80PgoNrarLo1kYfjQP8co6MLBirPtybmgZj&#10;rfPoAftf8w7s08b8MS0bff/Xp9Q/8owaumt8xp60B8Wzz+5TPs4aDz7kM+QL0INs6Atfq3oHtOh3&#10;+QXLQ7KAZ7wX6rHHH7VtgN/kN+gb+jJnvRr32qakl1kDVv02u2TsUx/RBs5faN10sGn1j027L/hP&#10;jVhH+MEedezZQf0G/oE//1StbU5dmJwWG3AMpT7IAdnbcBwvrMnFa6zWgc7Y695v+2i7Q3+hJ5gF&#10;rzbSt/M9x75z8IT9mpn/PfHmicVbqlNT22IOg/f4vX3ypPcCBG+rthc5aP289uGEt9E51iAK7/Vh&#10;n/458Q86i3wKz/jt+EX4+vzzB6X3TfdVk6mxo//YpO3UvA9PbN/6fcXllxlrTYt05Xx5Mr6/4u74&#10;wOzjip9Bb+FdYhzppOiFJ+xDA7/g49tvv613jrzveh01O55VCB4GU4JPkqnGc43qqh9rv3zu+0bt&#10;zvEt0AnfK9bjO3R+4v2hzi7ePnUq+YFsNPoOtvA9NYrYdcO3Vk+NX8g9XH/11Vfs85ALYyTv8LMO&#10;yFkx45hXG303bboXWfCdNniOLRjX5GYZrra14tNvf/uAcR7eoy9VA92o3zoXO0E+qd0YfzUWdBSf&#10;Qa3r3nvvSa3PmAvmsA4XnwcW8kFGYHHZX/gJHhMT4HO++uor6wT9ll8Ge4qOlUfzBf5gB4ndy7Yz&#10;J7aaL0tcbny0nC+u/qPfxDqxyexRiy4gA3w08jS90juO6P8p6R36z/sz33v/PeMLdXfW9V12WfxL&#10;fK7oxpaF8WXL9rXWB8V/qrViF3neIjIonTUWDPIoHiWuyD3R9fhPri/lWDjh+yzXHX6vBGMhvyZH&#10;Dnb09Rsfm7r8sh74V72LaSmbom3Gscnv4MED5iW6ulJvZuJajQdcoS58ww3XWa+Jd6hZlk7bHsXP&#10;/9C72ojLfq4c+k0974XssZ1aKwo92Mz5YCt9w1PXLnTE36Ar8I19i3+hteTInbmabcxfwAf0QueQ&#10;n+c09HvXzmv8rA/04Fs4bpY/4NmNN1yfPtVfcvwZsrKOLu/bqpsueXFBur+On1tt/Lj5+ctf8k76&#10;loc3HEutg/hwXQ1yAywDH/IulObbWtyLXhw4IHwUjjjfV9vgQNUiya8TZ7Tz4IwwHd/quX3V29ij&#10;p/xM4V/8Cbiz7G/vXt6xEv+X+KfNkak999OugdPEAJwj1wMbeYfIMCfkXIa2dyzuV7xwMdabHjz4&#10;XHyMcDG2UnTze/y9rq89Mi9F/FJrEci3ntQ6Neotf/jDPmMt72hNW9AOFjcfSvvul34qlh3lrbZl&#10;3Vs+d7Dt/O+Kyy/XeoPjlktiV2o24ZtzBvGvh+v8D5lw3yOPPKS+LvFeepEjfa8d78rfGge6kLgw&#10;utPrm+tbddOZ/O3IYVN+kxxAOuA4QHYenbw4dK3Ul8546n/sb1q6Ta4RnQke5nwnLzVGSh+VG3P/&#10;uc/pk8MlPgKzXKuSfTJngT7v36/ndNVvrWOqZ3N55tl5otoEp+Afz/C6TkLsC08V29Mv6xHJjZI7&#10;0h/tYy9Zg1Nj3ehY61B27dqpfJQ1Ksnr6bvWOU7Z2TheZO7/6NGjxirH8zPwDVz/x4cful9iWGOF&#10;xoufcD1I45/qv3wGec59rK3xXvw8+1D58rSekbNCAx9i6+STly7Yp+XBBx+YgU+p/dk/qY34JfCW&#10;NR7Z+6BidmqAvBeKsc2puTBu+OF9TjQ+ag38JsYnB2KN0EYyHZ/zmk/7SrA2foDrnjODXvyCeDWO&#10;5dEj3t1APXuK90UfuoiOgs3YuGN+fcfPMv9IH5Ub4FvhB7xw37YD6KJ+KhqxEeiTzUDXtdfu9Ptg&#10;iQmq1oINoPdz9CP3nfUz+vQ31E3KFtXXmF/nfNd9m6mbYttV/4A/4XfV5Je10/37/+R+yL3Akbnj&#10;g/foPjUe+MN37PCu3Xc0uXbG1xv/d3EduaObTR+RgWsVHdvv6SbXqXOwN27sk34ql47u+7z6Q+fI&#10;qXne8xmt2X397687/0Ue4BJ4WPqNTAsnezTwjDnyZG1lyQddtr2ozRuU09J3YjZ0HxtA92ML0Ufs&#10;Q/TajvOMFf3SRq//3nVslHYYJ/d+LB/D2BgrusS4OeJ7OO86g67xH2O19I76AJiUWDe+p+QZnAFj&#10;ti+ot/Af2sZvgN19+qTb6gvMNJ3IQR/0A1pYD0uc6jkq8a5qgvDK6wGMKczZBE/iGy9ZXHHFFXp/&#10;nfafUhvMFWadBrRlj2YwZk5dkDFAD+OCh9TSBl8gbDsHT5Dj+GNZC5dUw6SOyHsNkUnxvscf+MD9&#10;3AfuolvIiZof+kZcQR2HXOFy7TleOMzaST8f3LA/dpDYgecB4A/rTL1vCLGNxkg+WLpQ6+J79CE7&#10;P+/F0XyKHMHUy1X/X8OLMV/WfF+n/6KNfi8ORqBbkTv6ZR+jcYK/jJ1+wG/GzfXKlWM3sUF0AP3/&#10;s961sYxtoTmxxWDfw5hy7eGHHzI+sT/nTTde77gJ/S2bSV7Wxg4++oP+BMf4zb1gRuQZ7Bh4Khtg&#10;X1PW1zjuEP3oAvMhZzQfhK535Ydeyb4L/7j/AeblNM8+9DOMa51urz/f8Iv9ZJAdODCn/6l7kBe0&#10;YcPUL/nwzAU1ysGfGAMyVwCuMj/BHBpzodgLdgOW1D7Y0GaskVyn+uYaOvJVm19Cj4wDosc+XNfP&#10;aK7oPe27j6wTezQcF03IjjgZ2+M9M6c1V8280DKm7a9b6NH3jw8/ch/xHRV3oD8dWa27vqn8r/El&#10;GPLZOhs5PzrOl+6t+7f4+23oAHZbvqBsEBwCA+bUTfkva1OgbRyDglkn3nzL8Q7YhM3Yzwm743/i&#10;i/mOb7fvF2bgZ+1rdT/zd5XXnjt2+RH1wflbb71Zc0RZi5W2FXcIT/18j7ArfafdxHqs3/nSdDz3&#10;3HOJUe2LyhfsWDz8yG9Dr/5ffLmQI8844TeL1sH3mfbyiVO6Hd+Lr4w/3a73aB/ynrGO3bVW+PCR&#10;w4v7778v7/aoeoHaX8Zv5XPxs2v79ByYctjkzuQU5LSqbV52uWsgjnMlC8bOvjaF6fFRM3Bd8sS3&#10;nT5z2s9RxOfD5/PEbo0HPibmJhabJ5etuumUbs2/tim/qTh00CPZ+NIW5vd/rv1fnP8++thDjruM&#10;O9KpxHPBjHk6Riy9xDTy9NCKfgejyBkrLy69ty1Ln3m2nHkn4iVjl+yFGJ0P9Q9i1sJL53LG0uAk&#10;NRP3Laz+6KOPFn7HqeyXHIz6n3NwsGfi4zUf8gFvn3xbMd7Hjh/Bf+LBWevdRKfjIfEOGUMDWIJf&#10;qTFO9c+1l7VvPWMEW8BtjpEHvJ2284pPue895Zw8l+a1fOJ91i92xm8cJt/OvjJPPPm4c1/iXdaj&#10;9Wj3s9Zgk/7v578cD9Oe5O+2WfcADejCDq1ze918glfgd2981K6RA/pgfXRczTtS/mk5uw/6WfVp&#10;eVXpIs/rsTdB6gfJuxgjvMI3xN9u03qMy6OXHf7Xu4yQH3pATkYOQlxAPnL69MeqnUonqCGob9fT&#10;xQfoiX7oaP7UGEIb11kf+trrx4z5jgnQMfMBewNT+uud4DM8/PWv71F/FaOs9YGTMhbNjOVC15tS&#10;v4BObAp7zpgzZ5IaWeHEDteA8LGJh3g2sp9XwnOvZ9Q4idkqdsN+r712p3Uu9ejG3wEL4MF58GH4&#10;H7p8kT9NH2IvocmxYkf3erbDdZ5TBOPq2drl/DPxVI0fGTR7tY5KT5R38465P/5xn3Lsd5vttWey&#10;VaeqmLZHA+8c5zl9ZIQNg+esmUZu2PPBgweb7YoW40g7mp6irx1FG7zneVT6Lb/Qo2HqOnVDaEFf&#10;qE1WXBw7C+5At/MB+TnuxRb5HUyK/6OORv1nyVP0DZ4yHj7bF9frXTIf631L1CegfY5/Ce3pj7ok&#10;/yXfgE7TrtrHO+++t9izZ7f1ueqPy76ho9EgeeOHb7r5JtWR3hAPWV+rvQmFU7wHijGVbBhjzXdM&#10;8Y8xYHPczzpY9gIpnFnDi0mbEV3SUfzm77TXKrE17aErU31zDR2KbFTvVR6Vuh+5Tvxm5JV7Tp46&#10;ucC/5dlt4oOW7+A7Gn3gM2tM3zgOf4ItjBF5gbn5njlbZN6jjxxybd0087LI7ueqf1a/00fJD/qQ&#10;4xr9n44NurSJd8iOGunHqiPiK+r5uPK3nAO/GTu8ZvzwFH7E/yQGg/er9N96IL1b5oHxg4cOHZLs&#10;qNNrf2GtV2XOmWcFMtfZamrCoWXs2Pgw6FLDLP+OfwXHond5XxrP4PA8ZvwXmBPa4yf68ZVjTI3V&#10;9+v4oeJMnhGqXH9abujViGbLb9viL395XvzbvOyQb9FFzPil5wqY7wCnPtf7qg95XcLevb9b8OF9&#10;fKyPrxwycUpsAzlzHtnOnhOw7WEX4FOO0GP/LcyMfYKhwU1idGLdfc/u9R5dzGW88MLfnFfX3Ad2&#10;Dw3EUWDyHB2euof2LYNmO8ir9NDHQZeWGLCRTDeV/9mGUgMCl+Ln1+nGTDo2om3r3LTstvjzLfBH&#10;PhP/iO2Xr7VvlK7PeU4F7CHfBq+N79L/rK/aIR+eeezUIpID2I8Lb4IPWV8ERhCH4qvAL7CHmIXn&#10;XZB5tbvWzhMDYYPkgKy/dH7Df+XnaIucDgxjXG6bmoP6TjySOeI33zrZ7DgxHjkc+czjjz9mHJ3C&#10;pDnX9u3bN+BU9Fd+hDjFscrIp6zADe+J4rno5JP4VGoz9rXmGXIC7z93PInvffrpJ11Ldo66xm8x&#10;xvpAAzkr9OQcY2eO/umnn9IasI/Eu69dw3C8oPbREcdlzV/MGX/06lPXIFw/0LgTr6nPMW0rxj/Y&#10;vP+3ffB50DSn/6266cXBjE35Tdc4NvKbF4e2QUd6OrTB9aeefsJ5U3KPYAJ6RY5GHNXVMeNm1XDO&#10;trX3jKvpt/IQ6KscJVgWW6765r59v3fOA5bSL3hlDBywMGtzKk8BQ9FrYsU8q5x4n9jtmWd+b7yk&#10;H+pjPd7cetstfjYIPClsZn1j5Uq98VMTAGOhmzl8cC3zNQ3nNuD5mCbqi8SP4Bd1NuqmX7G3hzEG&#10;bJu28+QzieupJZ48dcprxsL/vn6Ryz/22COLI4cPD/Fr1lX9W7XozAeO6T3nO/GoPmAbc03sN+t1&#10;DOyN/RmYSVzOe7n1jmbl1YwTXo/97dQYkTNyJ7fDR0YvPlVcrffLKB63z1Yfq47E7F98oWcslZdh&#10;w6z5Yq4stdzwBz+BvgzrV+0X2lroDv+9LlKyd24pfYV3+IjIEvnBg7Naw6d3lMgmqC1Tu6U/r5Ox&#10;fZStEENQb9+m9b67/TwwuoVeYp/EBlWHPPs5Mp/WDfjKf97/4D212/IFfA7f8Xsd3fR10Wr/qnFY&#10;J53XpF4xLz5KXoa8wRNimNR2WO9V9glGbLPPRqbJ4bi/n9d+8aVqSa0u55weeYEfzR5LtvHxZQ+M&#10;vT517ns8En80uVRMcPHy6n9bn8CZ2m8Xe0X/ohNVb8j40b1gNXoCTmtu6xdX6pn6P0suwVxsEJuM&#10;z+jpYOpflqX8IDpD7II+IGf2Zsg+SfAg67BTk8jv6GjTVektv6mFGDNkV1PYMeda4ZDjZOln1ezA&#10;KezOvgD7sw/P3A0+B13LnB1rnNkfcPle68Sdsm/PHbU6jtan8VzUgQN/MkZUjN+lUXxiza5xoPGN&#10;GhW4hjzAG54hx0aJfXk3IHxMrQp+te/iG3tU/ud//kW4iczws9QFsZ9lzYR2gjXkD/26IPzjGRHu&#10;zVpT5i2pdVEHbXXJCZyxrlmukTf10w8/+nDw/z3+WJfEB47IyzGBaEGOfMdnEBcwLnDBc1lnPtb6&#10;+6NeH0y8sFcf1qgcPnx4cUbXkL15ouNnZ/EbiT/IoZB7xSY92nxd/43ui0b0SDoPPfTxc63vnoXB&#10;xirJUnZr/dd8Rtq+CPov3UKPiTnwZf/858eij7lgMDQ46nkp22vq/VzjU/rPuxtX6r9kH1+DPYA7&#10;Sxv+UPEFPgGsY90PMgO3mTs7fPiQ3/l57a6dXvu7zBfhAXoVfDKujzGL/nSdOcdHHnnYeVzl36Xn&#10;2Evsvu9fwCjbg/QInh87dizjUE66Nh/PuCblafltkw0+r7aQ3eblx9ooYg9iDvTLuKV2wYbCBdai&#10;orPMoWEnXIPvjM37mor/1Bv4bpvRdfgTu5nGd7AIu0rMQ/weDK1+4BkYQ3/cV/RRL0fW0IJ8kA0f&#10;cI62GFN0bLp/24H6WHWkFpAcH/sh9kqskRgIzJkhN92zqfxPfHZMIxnAg+gy/Ta/NpOGubRu3TdP&#10;plt82gSfhGWsdzLmyLbxjdQ0Hd/ZN6y2ydhqfDIYmnUj5D3sbXqPbC1Yu8qmOQ8+gWl85whWOa8U&#10;rhDbdmUrLMBPsI8o/wOjaMM+vrU71f8n8pM33XyDaY4foM9trj1eDNx6/PFHhzFkPGl/Lma4bmqs&#10;C87cf/9vLCtwdU7eePToEfOGOS6eT7j77ju1x/+t+tyifdVu1Tz9XYuHHnrQ8exrrx3zfCL+DEw3&#10;1k9gMnxFb+yH4Lt9Td5tUf+lZvBvzelTAycH4ZmRIV9sMURXxg1XkQ81icQB0kvraV8/E1NG10yz&#10;c+CzQxw2t//Q3bBedoMPmNKtOdfivz+1L7H+mSc/MH8imirWdbyFTsziPTadusH35TfJnxyrGkuI&#10;XZv9GTe2a+77z8E84hqNi7yidB8968kQjCueYAdves98cm/Z6wz9xibIJ9lrHx5XW8Zf0QPf4DV5&#10;GTFi9Qc2cY04i5iPmiF0g4Hs3/e73z2pPeZ3ig7FScpZTQt1APbcVC7JulD2G+6Nz/qp9i1/x37J&#10;VekLWpEvsSLXqT8yhxU7gdd9v0QcR24AXtMG9CRmJMbqx/X4jGBQYrPw6NPF8eN/Xzx3cP/itw89&#10;sLjv/nv9buh7teaQ9cWcP6Y1GLy7qDd+nvF1jNliPK8RtE6tH19s9n09kzWH7l6/F+s6egL+ISv0&#10;GT+5xLs+zrAOGb1G3uQU1EjQzbn+p3IBchLa2rv3aetlalepUeWZOumN7GW3ni/PGoyPrds9PiB7&#10;dIBcI3wnJycPYa9Q8iPeB/WIdTH1sMjNdY1ab9X8y5IvI70F56X3Wa8TPhZP4UOXPu5pegz/B0xo&#10;+ANNqeGJLtnlPtWXqXFXu17/JvkxPvJXxms7UVuO1XSt7t3o+Jb2oFxbn1jK3LWlqbF/l9fIqY2X&#10;OaJzG43n/M+N/Dx9iMfIObHeSM6TYw3P2NOFfU0dHyneMTZ3+N+jF39DXEb9I/rJ+EPjMkbEh4UG&#10;6Ge913z+ZK4FOiqXx0egY2A7/aNTiWXyu2gmlq7vq4/Rb+jxc8pr+BiaM0dDDVp782utLBjp+QHV&#10;Pp0j4EMVz9rHqf7KOWqz6PvqfqP3rsPpfu4DnxjjGT3bxLvWjh17ZXH0lSNax/2GcpwPbC9DzVc2&#10;CYb12ocvtMnaL8aYmlPhKesIqOnqXQzi55133W7/x7zIXP3ivswjcUQftxmvPv83z+ARW1OrDqYx&#10;Vmp54A51ujnrYbvj09im7nGtTfrBfBV4EzwCD+f5Z9Os/2Mr8JG+sv/ZWcc9G2LuGh0KTy5c/5e8&#10;c03MtSn2MICXqZNF/4M33FP8mKP/VRMGk8/V/8jU+o9NS75+nl62TCxS8U71t9ER2lgT9Pc3Xl/8&#10;VfXGp3/3lN/zs2fPbs0P3+5c7s47b3N888ijDy32H/ij9+xl76PxWDZqm3PYnOM4xi1dR162I/lQ&#10;/BYyt8/x93qeKPObS3yag6Nggfy9YkLWfWbs0qGO/nEdXSfGDOYlN6W2DO3MC3jeUPSjY9iLYxPX&#10;L2c8D9npv3Se/umvfH/wILUS32P+tbhINvrxJ6fFx2nbmjP2/j3gO/2gv8v8Af7yiU8tf7JeTuVT&#10;1p9f91t6S1vUfIf8pMU0Pfq+7/xvHr6sG+85+LN1fYuP63RAGM6eOskNWt0ULFEsEnvs2H6LWfIu&#10;YdpOzMA8Zs+muA5OB5cTn/ic8Pv48ROj+HEdzev1WmNgP1Lqc8SBxnvlGeBcjwb6f/LJx4zp0Y3M&#10;x7AODYzs/b93PXt6hv7lOoL4kDm6OMRfGiN5DnN19h/GrX5u4fgGPuMT+Y8+xC/wnLiBo/2lznOP&#10;r/n++Mze+IijXPd2u8npiLXoi7aJ/U6eesd7GWUNQPZQyj6Eq/B8Y3nDi6266ca8maNLF3zPj9pv&#10;tnzUuWjLZ2RL1G3QpyNHDtvGo6vKv5oeg4fYQ0//wUjHa9J55p5Z8wKfbbfOgzryck1zm58zxJaw&#10;neTj2A84TPyTnAPbzPoRsDl5i2u8fNc1Ptg78Q0xP2PiuSreffLSSy8tjhw9olrhO871GJvXK7b/&#10;1f/XH6EFTHXOodgJzOAcdHKOHJd1/SdPnRRPlzWgxNSsqZsev9fkiE88S1Y5GrVgx8Kjca2nq37D&#10;G3iRuDq443xBfDvzyRnTyHXj3MCj4tOSb9Xe+iPPXQ61rmEs6I90aU1dGEzf7poAMlvfzvf1u+J8&#10;8BiZn2/dlH1e8Tes2bDMJevoQvL53riIt0tHaYc2qAGyNpk9JA8dekm1jaNeq1W5ELrLvfZzHf0k&#10;Z4HflnHVE5Q7/fd/611jqnW8cfx4fI9klf0O0Udy2Mirp5/c9+3WTUc+0Hixw3vRsT7ZvEWXmj6h&#10;w7Z78QR9h64e/+Ep70Dyc8CKHzxer4WbOf5B56ftuMvHXjvGZPoQXeLDHNn3xp7rF6NuKjzXfBA8&#10;ZL+HoYbd0c059FFDeuHFFzTmWkNWMmq+ynxbWzf9hd4DPeSvPRqabYDT/Acsh7cvv/zS4n2tl+Ac&#10;NQB8F+f5jp7hi+b1Ef3kv+fWjWos7JOg/YxbPXjPnrsdx7HeE9/hnB8d1wc8r3omfqDHQ3widBat&#10;2IVtQ+d4txofxs59lc/4Xvrr8Y7/4OM0trK7mp9xzbl4JFx97rkD0g/qSdSH2bsZux7Z9kr9B4ua&#10;bemIT+E9ekdfeUX1WJ4T4HkO1o9KLtRGoFsf+2Xzrh+jzBnnqnsYf3xrcNxxg2SEjsyxUftnyQR6&#10;kQH9VN2UGvo83NiE/otn+EDX/0byfOmlFxcfqLaIbNlfwTW4C9D/kgntnKv/kisyRfaDjGPnvBMO&#10;nqzie51PfkWcldjP/9F39BGfzPnSf67FDuInkF21s/JoXcraxiHfbeewS8uZOW2d4x1Yw560xuvz&#10;8SHBdfSb+Xr4hf2vpKvpiucG1DfrAoIHmU9h3JapZOt4T/cbl3UvbbJ+OD5yc/YBFtXaBGJS+IA9&#10;0qfrC/oNpgZD85wWeo5efK5nYnrj2+x18DPvIYCfxOXLOjdrlqcxaKb8pLvIa6tu2nB6JZZvXZ+H&#10;5z8BPgn/Tmgvc+fbisPJa4K9spOGXZO2LVvFj1915ZXxgc1PHHtN+5IJ2yf/q/bBRXwA/pX6HTkT&#10;c7jP6tnNOTLw+h/1yZ495AjlR8CPObjJPa+++or8GnWUZazDvJ594hweTNzzwAO82xY9id8YvlcO&#10;07HBWhfjtaqKyTJXLxkZx/r8ha/wBPnC55IJ/w/GZl1pyTp1l7QbPej7HXwI9yJL2vdvtU+Nh3nz&#10;Rx/Veh+v7YG/YDW8yH7mc2Rc92zVTb8nvPnR+82x7YWHpY/vvPeu9RXbwB6GNRzS5x52cR1dd7wq&#10;O2MdT9WlHCt3bBu9rrUp5OV/0F56rtFgp65/xmZjw+Bx8iViOc7Rr2mWrRWt2GHZLTYNnueachfW&#10;9+he4jxoLSyo/2509P1tbiS5heqlzhfBFH0a36ivsa5iOTe0Xe8OxdandTb/2bHYrf+zPxV7vtBP&#10;4dFGNI3P1btPjW3iD7E+35HLWDbBwOAgbcdP9LHtkGNP9Kflt/ZvjAssG48tY/2prTdlrutPendZ&#10;/EfyMHwmn8FWxM+xTMbfnec1PeE/6A76V3rD98hObchP8V+uWTdn2CB5A7aArIlDeH6E7+Qx9HfP&#10;PXdLJ3lmdrzuvH1fI7+xLEffFRd8m3VTdGhYZyidIga5447bnANSl8CHwsPS6cIF9Lf4Neb3+u/c&#10;T52Cd+A4d2/6m1yeOeLRWL/P787DoQVb264xLzFt/ZjO7/fm66bEXrzHDJ5hD0888Zh0K2sbz4+W&#10;c+0EfCVurTXHxKHBRPYbjmwiq5LTDr+D2xjf7GWKBvZXHbBU9oE+4Ad+r3002Y8Re8TW0C/HcOia&#10;xpb258hA96jd1XXT7AFS+8ri59Bx9mbBrqh1YMNgSfZyjh1zvrBjanzDNWPFkl7PF438AJjAOcYV&#10;f1p5zrkyGdoUFjlG1vGM9sZib5TaUwzauYYfZV6SmrptSbrLMxdgTmLdktuKo+0xtTSvK5B+waud&#10;erf26TPsdZz6NfyBH6ZdOmP8VRwwpvXb+I5c4Z35Bu+kc+Ef2NTvn5o1tHKEvvw/cuJZ8jn4syn9&#10;F8/QT2hGx6EB/Se/O3jwQHyRZBmcRI/PT/+7dVNs2LFD5umxb3SFZzxtY6Jnvtygf23OB73IaLDX&#10;kpGPS3tY1UfZBRgx6Jf+i26nboovzb47T2pvXN4rRoyHz1quAV6h22v8SXAdWeKL7Ltm1E0dvzZf&#10;B1bVvAW1TGRa40K2jht1zNwP/rE//vr/qiM6Dj5G16MfkRt1xNSyKy5mTMw/8RvepZ55PvI9/3vR&#10;P9bqR7c1Xo05/X/W9nyekk1i1q4NSt74qa266RQvt6519WgNHvzI+SWb4P0XzlWEycZO401wYRWe&#10;1Pmay73mmqubDyS//Jn3Wa/53bp3oyPYB3Yb+x0PZG+e3bvvVHvrc9NzeZ1aZ86/9tprA/bT1xhX&#10;N+qbc/TNnuA8+5S4JW2xXvZi1E1/9as9jS/xGxVbzdYxyYc46rJLL1vcftstoinryPBrPL+walx1&#10;Hn/oHFRHztVvYhlq1PgAeI9foE2OpQNz/Hry09BRcST94d+IMV8nptQYGC+ysrz0O3v+zMTtZm/4&#10;3K31pufawGxdulDckrx+vH4THQOTOC4/6BJxO/qOHZArEqOhw8TQZStlR6uO2BN2gs7DI2pMWWPQ&#10;+u3wnPyqnlPGznlvELRAk2lp7aaP2K/jQfUJ9vq86M1/lrkvY8GuuZfxEFeBdXwqf4DeVeNano9P&#10;4H+0Bb/o03zTOb7/9a9/8TqZiqfzrL70tNn9pH6SUzS5sA6B3JQ6AmspljSsjieTk0FP6kuO9cE6&#10;0VW+yZgnHnCkzdScuL663er7o9N6z5fznvgij1Fyik6NbZFzP731pqm1bfO67NIj+GZ9cJ16mofE&#10;2vgCPvAf3Uuu1/JYyWmQi/Uxekrsnz6m2y9dRl6x3cwVcP4vejYje8FRwwADSl6Slb9HZtP6+S3X&#10;TUUHWMQndIS23+s9FjU/wbjgWeq34SHn5uhvsIy8j/VQB1tfjLswsfr9no8/2Lop8sh7pVivfNll&#10;rCdkPeBRy6Nw4kKPyIcaAHsnZW48zxXZJxgXm27YfyGjHXrf1y7hW8Oxhmmr+gen7S9kq7Gz1Ih4&#10;f/ONN14fnJRu2X/JFocaADg5yz/Ex+Brzl1vx1jYIya106w3zZpMxvGi1tmi49AePxb/ht1jv66R&#10;dMZXGI8f4H+MkbY4Hx+Aj4t/Lpyp87GpaXwpHsAX7A15kVewtgO6eZ7jmp1Xx34HWy7bmoEvtvtg&#10;U/YhRN+Iky/x/g3oBvlJ8akwAHqG8XR4tEo35pwPL8PTyguM4fK3c/DZzy26bho9gYfmqY7XXbuz&#10;Yd409hgbL1T/mWOWLkB76EX/P1/wTPtNN99oXeGa5bpe//W7x6Ne3ZSc0nato/NL2QK2Try2vga6&#10;ui/RLHuoD/cVH30O+YuftvNGM7ox9o2r2uY+6n/4E+Yckbd1S/3FJhNb+pkFyQBZXK593DPXNy23&#10;wZ9Zx9HrYNmhQ4c89jn+izgWuRHfcWRPDOerkhljglbsmw/zL7HT1H1Zq71q3HPPR9eDoWAMumJ9&#10;Ec9qbgbe2M+Kd/CM69CTdw9M48tcOlbeJ92Gxop9wAtoIe9OzjNHRp17JDdsdqtu2uHTEMNt3TcZ&#10;U/8U+CQsfOGFF2R7qX1hH445Gp6utFdd51rFLdddd639AnWxG2643jYWPJvGDbDHuOh+WSv0ufay&#10;/nBxhd+LPFf/iE92aE+/p+SP8hwS+FnP+0yNAb9H/bHeAx1/oDU22iedPdGn/jvn2u2339ZiA2hs&#10;43GtQN+HWGBinPgaxenUFp55Zq8xkTnuWk/To6FwvuIf39/wHVkTj+HD8Z/8xifFX+IXohNTfRiv&#10;hdv47Kr3RIfYL/+Txd17dnucxVd8Z+IIxjziSfFm4ojP3qqbTujKBO8G3buQe37UfpMcRHqmMeSz&#10;1Dnv7SG8QL/RXfTeeiy9Jx6dE9eCf/wvdc5/OR5HvzMHs+xrNf+TR2If1OSu0js/3tUaWOdlztPG&#10;+EnsknjYeaJwi5gJ/MSOoTkxJeNgTKo96XxiYtbiE8tlbHz3eBuOr7Rx3UccRv7NJ/Uv9am+iXuP&#10;nzhhe2bdrPFMeQHPYvkZdnje0bfMqUQ+zF3xrmTGAD3QvZKuRneNu3LhYJhwezRW+AKfnGNwbP+t&#10;41QfrIe8Uf4sda3Q6bHJ31ifhvFF1j+19aZgdPTySu8Hi8zJZaw74vEU77iG/4H3xPPJaYgZYi+8&#10;u9hyafKwval96hLI0bngcG1sB8vvtO94RW3yHXnhH9/V3rXMSVDjKttCXsgxc63IKzKb1FH56NQq&#10;Wnykfpwvma7++CuvhhfwbtCZRkvWpVGLi18MrdGtY8eOxafKZuPH6Q/by14Z2HKP/0sZYPef+33a&#10;VTONTvdtdJI/g/5vsh1iIeNFjoUBc8Y3fc/m15sWluU57KwrpPZBLXq676Werr4v9YnHH39U+oiu&#10;xk+ho8bGpifR1fDmxhuvd79z8JsYuHQQHWJ/Tnh73333un2eF/7mm6+HNWXYHBiPP5snA+w0cePG&#10;ddPYGzXByy4T71rMyzh/rn29eS4NnQYHwBV8DbiPP05NpMdD7JHaTnCd8WbMqanQLryHV8YV6qmK&#10;+csnrJZL+uU+7JZ1ZIV9bk88hD+/+Q379kdWyCvrassWoivT9hN8yr7/qTPzPetyL/F+lfACXKM/&#10;+FNxOud79F+M68Zt9Y180Av4AB1z/CfYbBnAf3+aLLTW8OabbuzGB4XZm9F/5O1cUP2zTyt0kO9h&#10;z9H/vLscHg/6L97O0f+yLWRyrv6jB/hP9CBritGVffv2mgZ0qycf2l3zaTzkf+a/ZOHv2EDpuv5T&#10;sVqv/fjP8Ae+0Eba5Vzw4hO9s+oW1Zitxy225fnOxEGl66uOwiz7XF03vmtvrKNHRTN63LNtXfd4&#10;Y6/8h3G9r/0CXnzxb8aITzSn4BwUGxe90M8z+nyfw98ef8CV4BGyCtZhA0UXcTpx67PPPmM5VWwE&#10;L+f65x4NU9fRjZIXNIHd6PE999xt3ZvGnlUyW3decnM/tv3m89TXFF11jbVzyAJdsjykr6UHs+Iv&#10;/OHWZ4sHP0Ad+LNip8KY+LZmi8Ki0v9VR/sN4Rlzd1lDuEPPZT9sTHM+02kDnOOTfumP92Ieic03&#10;nJ22G3A5n5tvvkl4ljiHPA0cWUV3nS985X2pwfe0xTMcc/5f7aw6Xn/9dU3n4z/AjNRVhAezxkcd&#10;IrEVa9GIV+AXcQC0r+q3zg+xjXhBvAP+EQ+AY3x4BgOs5/7EZ6rFKGao79XOqiM5nGWnNqml0Nb/&#10;+5//6/aybyzvUdV7MxUvu3aq41A3rfrxTJsg1t6qm34PfuTH7Dcd56UmSexadQrqmqx3SR6CT8/c&#10;QY6KHWVjq3R+fB4bLMxE950LOE5GTs3mJ/S7arrkya6ZXLrd70liH1Lm1rFfcjZisMQfWe8JDeAA&#10;9sd34kniO2NC4Z6O/I/7iPmgc8A040EfPzw+jdH1ydZn8OdTz2/ddtutxqfYtOo9GmtqoeBbfk/j&#10;t+4xNkSv79H6fPhY+f2Y1xt9B8PwMzX/RpybsUYu/IdxG/PUrnMh/Ua+c/LOf2ufkccefzT1jDVy&#10;DN3LsUXWP7W6qefsZP/sa3btrp1+x73rHNKrjeSx/hy8tz8Rv+1z0FH5IeRAzpF4PLaG/hL3W0aW&#10;24z4Q3G58ya1z/MN5Ayf6B3lt95689L+pIfRyayX+RnvSqPu7U8HT6WbjBe/U7p0MeummV+Bhvh5&#10;6AzPt3n++f0P3l/81399bfuL/WY+pNbfrOf3+t/wE5sHB2Irny0e0F7wiXU6Y1+j79/yveJz4qEc&#10;SwfWj+f8f581vthO6aPJ3PXJmeMDl3O/MFqxGHRSMzh+4vgsG5iiGd1FLgcPPqc+8AEVH8KH1pfp&#10;hHbJQH3zrjp00vogO5lqv/wBcxTMY9f8HvuqwItdu672/o41R4FNQg9tzmm/agnI69y6keytzQcU&#10;36krVm0Rvl6pPS7Zdxs/TBvYL7aGD+Dc1Nh8DSxvPABL4Ccfxl0+nPM8y+pxDdgP/vfbhx/YjtsU&#10;bnl/G9HFOtM9e3aLh2BK5pYSW1AnZtzCHD0jtvQPK+yn6VJ8vzDA9TXauMTPoYAHvCePseKLODIO&#10;PvCoy5/Gmwu9D94Vn+ADMvnHRx96b7NZbYL/jj+Se4R+4pDPvO5yFn82o//UyUUDtV9kWPrP+wfR&#10;SfZD4PkW7sEvna/+z6ubss97s1/J9Y3jb7ifOfyr5769hkX0YZPWZ9MbfccXuJbdYhr4je7PsR/L&#10;Vm1BC3tCYEvoFj47fY/jH3QaDGQs6Hx///r/z96Zt1tRXVv/eS8HohE1GDUaTXONHSYK6jXGXrAh&#10;9rkGEBUbDKCCAoqCsbsffb/jN8aatTeEU1Wcfei0/qin9q5mNbMZs1lNFX+Da9EB9rKnP2Mwvny0&#10;0m36tV/zO/mW6ocHPlQ5wj+13/3VPa+NF524Noa+Q89AH7AEmkL7YEowB5nauXOHYwr69/bb+yxf&#10;XI9+Do/7D9U/dJ96aB++DzpFzPCG8MI2qtm64sGaz8Ig6A/POpswkr5T3nQV3DemTffWLJOXnH4r&#10;s53PPWt9t45KHyoOHdJZ7vN9RzD7jjv+2z4SdHjjjTeanz9s18E9dDJ1ZxyTfVSSTyhbs7p85bn4&#10;KvgtBw5or1Zsho6y9339IP+ILT10+GOvPwgfV+wDssak790x97b8qvbwaX2R70477YcLj4blJs/e&#10;dJPs+wmtX/WYKL4IdBtuH7zJga8SOoc2ta+1aK7+MzcNOnT+OM+OwEZ8KdphW64zOI4df+UV1u6m&#10;zx6Pv6psbHzMzOEgfh1DgzwDzaa86Xh6nQ9te5+9ku2m2j6P3RjzJ1+yUd/1vVaxD3Mbk18zZigm&#10;wE+reAS9GaPj5WsyV9J0dL6Qeobxi+cdY7mdbd6Zcqfse8K3sPmWKhhZvljaG1+J3+RFqr20HX1E&#10;j+kPbQcDWb+UmAcsaFire4u/V+tn4o3gDPURN3I+fuK4v+Ea2ua7H8Y17X9FHjQ+dWjdK1v0nziz&#10;xYvkChh3+1bf+GOew2rtWrwe/KGNGbvxvv3yXe1TQ4OyB5yJxUUDMOqkYuLFcs75W+Nwe/bsidw0&#10;WbIMmceL/M3vn2beVH0j56Tj1zdsmR08eNAyBw3PSTPRvK4jKzzHOfoUuURnomvJZ8AjZAs7xLuO&#10;URbKqfLOPn/1teZXiNfmqer4UjJz553stUt7ZV/Es8z14Yw8ggH8hl8j5FN9vpB50+RL0RnyZdrT&#10;Uu32uKryTejEU1qvj655HBi6EL/onDzOXJfPpkv951mPZzZZBxvIE7APkuf/mRbQ4xIflq/GF9Fi&#10;TExdfew/L5c3DS4Fz/BjIjfI1ibxZty3T/vah16A1fU9QfjgHL/lNvXYV7S88n9jt1/TGPzGh+U5&#10;4mr2gmZ8jXlezJelXI5HHnnY+sm6VuSK9owq2/oZP3H1vCljFviwypeu0Dd8PnIv9Tv24pVXX5l9&#10;rz1asGXIuL9Dp2+e99GOe54/oP4h57bhspXgfn5nLYZ/t/vYQ7Am7w6Xbx+42Ux/h0dtO3b8mHOm&#10;9KFwpuawp3/p7yidQu6NQ9CJvPmGVqZ0odHtGo1ZsSYQvYU233yDbUsfhuiz9H18IPWfeikLf+PB&#10;B7fNXnjhue5afx3JuzrOa3T0PEPZ1T/9idzlAO6YJg0X0IHzlv/Es8wzRbaDm6dmf9CeZ5ZD0f4R&#10;ffsRPYwvdX7yP5w3pe3CDfEZGblRY48eLxzpW+LboFuxofQlfLD9lAyc6e+ht9jO2F+e6ecNvtE8&#10;D+8cofAC/cDeYHeYTwRGsG8Iss4ZGQ0ujonf6HdwxrZY/GNdO7Yfmg+1j74j6/QJ28X/d959WzRd&#10;md2uuVpHPjsiv6H5eqIN6zChGXTxmOEIGvS1gbJrbCh6wHgO+clv5Z9/ZJ2t8a2rRJv33n9f7c0Y&#10;K7LWV/Z63IM20IS8AOePP/nU8189H3hIt8beF8/sd6hfJX/GxRG0rTxF2Tlyu5YD1w32Dej/dH+i&#10;0WUqA88887QxqfTYeVPFoJlL2o+9Wa/5tfyIu4SP8Sv/dfCgv/HhtREDugUG4ctRN7+Ja3/3u9tV&#10;Fjo1rFf4LsHjYDh7eIEl+IBjfAv2zSdeYyx3y5YtwsGMDTJ2Dh2KJms9X7u5vhnZ+iIMih/Z2j1K&#10;JlZmD2y7X/3Julvw0bZigLZus+1scsi2sbIn0Bj8A8viR2RM2PTydfyk+NtD/cbP7fxQ8ZF28W2c&#10;q5T7gX/dPB/7yeUXFg2G+buIq9jfKW96CezMlWw37a9G3tA7vu9B7oR9h0+dzl7Kxh1hBrKOz8P3&#10;VdGPzkfo0TPigZpzTT6p5tJYbp1b6+cXMj3HL+mDaJ13V7xXyQeam4D/WjqGjtbcT/S38qGly4mL&#10;m2+tZ8FwckuMw8eP454OYRvvDOk3NKBu+03OOZ7yPFPoZ9+ZuMa5nhoXUe53hThBvjI51CF8o78q&#10;A9xN3AgNiGUetq4Ptc99Kf6orfy3TVHf6DPt9uF7ZWP6bdpincR47BuTNtZ66tga256uf8Gyn1re&#10;9CqtrSXfgZxWPod8G3M+Fum02m/8eWKkkt/IaWJBZNnxkO7Xc4n7kE94Ocwn/A/8DOJK1k6QM0Ue&#10;E6vN41W+Z0H86nnR1rGFXH3Hw3PoqvDjwuZNW0yKztAO6xPtloypndD83f3vmE4VtxE/mk4j9Je4&#10;xe9J39GL4Br7Mh5z3Dmon320Wc97onOwL2d8nDH8H37mtMqNbuYcOht3x7TfeT7lwSRT8WfwYSRH&#10;8m/uvvvOpduI3OPTHDx0qJWPDMpvanmKYGKulT/138p5RneGaRRfPn51fOKMqd18843qB7SOrvzz&#10;n28G58lPOOdw0nP+h+kbXYVf55pvmpwgch15zn4UGRvwGIbkPXLPPlTkocnZkOPCbg33D1zx+Jjw&#10;wv665Dx2m3aVbxpfF+zpbLqeH2P/aE/NxcXWfvDh+7NbbrnJPEJXr9Y3fjzuRxzifBL9aTI2wv4F&#10;V7GhvI9cJf7wvD6VZ5nVN1S5/vLLL5km6D7tIn86zJ9hDO0vA/omP0ceim+Jsfbgscf/2tGl//3k&#10;TXmGmCJnMOmUx26G8GdZ+UcGgnvk4/Mb/Lyx9qSVDkB75D/z6c5P/ofzpsGNwvVt2x7w2CB630+3&#10;xrcFO2g/VXyHH5ZL0RQdsUxbJngHeY1OdrI+ZEfredEHnSCGO/HFca+Fj3yWjNMXfB/Jt+xSMBG5&#10;7Tka9pac8x7fURubN60+0E/6T7z5+uuvWi/QiXvvvctzC8hjFn+hKzlgnh9F457nkHlwBZyJr8Fa&#10;qO9mxzSf4U9/+qP6jvyAo9H5X/3qeuVO1T89X2Ody7ah733H9JaHU/Z/2BewvlE3z6E0GTybT+JF&#10;L+/qeT035U1H0qpoNp3HydaVSifh2sOsq8cGC3vJqdlfEZYWZvXpLc9wsF8M2HGd9ucjhsEG1Tyo&#10;vvcLj5y/EzYeOnzYWOT4ZgRNwazyNfDJGMMkD0pfau5KX/3xtb6e/ajx+Ef/9ojxGLvAOFv8kyHs&#10;jV9F+7EFzkna38u+KKNwqaef9Anf6YknHpudUFzI+lVsIzlU5g8wl4xcAfWf/Io1jspBmyfxE+if&#10;+ahrsbsL/fE1fNP5PT8jHMY24496DFK2FNx0jkLl2Rdp96Atz9rX1ZyW557b6TUUyR/FlixDA8c3&#10;he/gd/kHXdsX+nNO+9f6pvaWPBOnQEP7pD20p92ZP4DdwVfAv02Oh5zQV8qp4Df1HqoXOq52+FuV&#10;ktcuB6M+4jMnv7c8/ZahfffuEnZzHtNAp+RJEh9jh6DrhbVH+A7k5JgrRIyzYcNGyyf7po+dz9iH&#10;H8gReIdcIvubNiY+TNyzDvyT7rN3EvPo0DHa4jk5kn/8W3w5ciPx39HNxIvR+2DBHA+E1dLjwgOu&#10;MzeTNQOdDLus/HfORfJd+MC6rX8dOjS7TfuSee5QfUN4CR5av3nf/jU+OceG2ebN18zu3XqPvmP8&#10;RdOz6Kx5QR9FB/pu31j/3d/qG5ikI+1vfat+ddgWfIMGYKdjaP3mHWwS10NX1Sve/lHfOHe+xBiQ&#10;WCv+cuTXcwUla6yrZj0sNGNM7suTJ0Lbb9hbTXN1bScy56nwqE++oDnzU4z59Ett8zVhf3xZrq1+&#10;ZI9u5BObfDpjWvRBNO8wZ4B/xkC9kxieGGqDY2fm232teUPZ5zGxHH1Cz2tcjzP0JKYxndV/P6Nr&#10;lU/lvnFC/YPu2Bee4eDbCtU/yoB+9IN4gf/o3b81N5n1ItkTp2G1+uT8/UDfBvFHchnaI3+xIW4P&#10;bbVuDNkf5I+cQehyhj0b0TZk7ibWkorf+GXIKeMm0BVbX7RZ7eycsp5jnbLXKot+jCfwDRBiY+a1&#10;g1XYa8sEuRq1y7mgi4LP6D46BE7nTP2dnTedh2m8mg5h6+d2fi4bg3xvvFlsU5UTH2CT9qK+zjKx&#10;Wt1jriPL8JSxmU42TAf0E/sRG1K8AXPuvvsuyyR6txrf6zr+G+2gDg7qi+9Duc02rmhNuPbUfOcd&#10;zQOT385z6OTJr76w7PJOdLTKCl4ae1U271AHe1tRZnxW+Do8bmY/EWxB5tS3++67V7nJA9Jv9qGE&#10;Nsht8m32r4V11nuugRE6g222UQ3jTXffi50wpjQ7FnwJthQOuQ6V8a1soXFL5VCesVp+NrERvt5L&#10;yltep70M45tJllq7x8rS2p5jb6FN7XsPitUeflD6S+7mx9au8Ar+GI8abtI3rsUPgA6NFk2fCl+x&#10;D7Z5XjcIvvL9vtg+7FfFM/geb7zxmuREeV3x9dFHHzEOlZytfhZ+2+8LzbGl3ynvBH7/+c/3mu99&#10;dMlcHPCoMGnD7O577jI+YBdXrzc28Wz5R1Y58i1OZJRxQfbeRf7fUXnYFewO8xXn8p96RGPRFbmw&#10;LjW9Kr/277teVHkl/9hYeJf5megxtHvssb/Z7/z2O/YZXoivJH/wC3sXnqGrkkPVh5750H10Ed5R&#10;P/aU35HvszBS18PjlANPiQ857OuhR6ozZaQecKHGcezLNgzs48/wveRcg6Po+abZkaNHNK8JH0lt&#10;U7v6DvQ7vgRyFKzh2yMVQ4AfW7duVe6Ub6fxTaTwPfOhgmVcoxxoFixMrAwtK+9oXIRmesZ4Al31&#10;HveR2dq/Abt0QvsAsSbKOGd8xq4wxhH7df311ysPv1vvavzHvlt8P/TMcmM+Qv/wkXrCe8a05tfh&#10;Db5Q+BuZhFbglX1TPfvFl2AB+1Of9F7LZUOw6esSXwl7kGP67b6ozZzJHXeYq3aspoeFLfSFPqJf&#10;K4qd+c712BzPsIxB9+mYaHARZUA4v337A5bnxAfEOGXjzrS19kek42ef0ansmbVpdo/Gfzw2ZHz/&#10;z2fPftf/wSiVwW/vM9r8xnFyMPdfwIxrtV/SsePZK3qU793wkb7zjVTPoZLvxzpzdPyc7T2DBtjS&#10;5DIyxhX6gcPsWT2uD6vzO/iXOJd8Be06dvy42oV9B8vyzcDy+cAm21phGfYG3LdtkD02btF29XnR&#10;jsS+ci043v3Xc5TLe7G58VNch2lA3iU56sP6Dse27febfsZu0TB+/+p9G0ObsgN+VnLR8VRtw4YM&#10;86f5Hc0e8fz55E3Tl9Afm594kj5tUlvEA9m1vsM2Dxlb5cgYBTlc8rHkjGKD7S+elx4sR+deXkB3&#10;yYZ9SvrRZGiY9rGnljfzC5/vVOfzrItdPw97iY+F7/rbW2+RbrDefIz89GNY+cz4m1uV53MuTW2K&#10;n7gePIn/w3gQ+zl5LbNwyf6zfLz5PNLmg+LDlC+q38Wj8vt5Dz+yrpM7IVbCByo/O/GX5Frl+z37&#10;al95P1hkNDlovl2BrK5DH4k/m6yjb8Sl+FbsYXXLrb/xOnniNvQWvxMZcu6Y9lmf575m7kfnwT3r&#10;pu1Z+rOIbcglOSg/Z1nIezxjGlnWid1Pef5rYRDnFY1n/ZLvylZuw3nfTbNP9M0CaEwuGp8X3AQj&#10;yfEWPQt7x8w5oa+Vy6Bc+/66lt/wrB9/uM/YGmdo9sorL3mcEXyJrRviH7mPZmMVL8Mf91m/0SXk&#10;kn23/+///k9tItbMWkjO2Anzo+mZ6QJtTJ+2d4R+L8qj+alr8AT75bXF4jO2NTQsGxXaYgdfe+11&#10;x72ZF5v4xT65eTLUv4H7KiN+0aXKmyafyNg2us/4Sa0Xjqz38z9YgAwFi0uueZd56Ac++khyfLVj&#10;QPLojC1BO8uHZXuAPkvq/9y+X55509iowrmFs/AKOhWOrvWMToAHx+XTdfhiLCSPnfnt+BrgI74g&#10;cwT+cv+fhdnYLuxpP//RoWBAG78QdmD3oh/ocvrBeB/X8IHBP8YC0TniXeJ0+mfdVJ2UiQ7znXcw&#10;NHLY8qbWOXiJ3RqWHeLnjRuzBoR57GAS/f7bY4/Kt83cLtct+aVe2mB81n/aAE5w8Ltke9HX4l5o&#10;XHMLyDVh18AT0Ua0L/+kzvSLsS+Pc3192vh21113qk/VH60F8Z799f/CnTNmVeui4RX7296uvRTf&#10;Fk/AyPQ9OBueYbOJC1izTD85OvkUv8r+wGPnPrD9xgP8e2gKRou+OiMr2KCXX/67c41Xmb8bZlvv&#10;u0fPRLb6ZNDjXJIZYiTLleuJLWJ9/LCM4BfHB7KPIP+Db3Hhj34rn6Cvbu5hM5xnUl/gLzYQmU7O&#10;WziH/DP+6/Uuv5jt2/eW5Ah6MS6td/Ws5UVyZ7sl+jBuCW2QE2Qu6/u/8jemaGPG6pEJ9FeyrTbD&#10;t2DqxhnfUGZfCuSbMk178yJ2HV4Zn617+C2x85Zr3Yse5tzppcqp9pnnes48t36iv4nVGCenP9Fp&#10;fProOLzBx/r4009l0+9Q26XDwpph/vTLvvVZdiR5avyIDbNDh/5lnT2tseQh/pVOwzN0Gb+COUTQ&#10;OH4JGLaifQL/qL3XDzXcKn9H37cTn3gXWuCHFe3gIX2n351cmteJCdAh/C7u8a7PkmHq/x+thWK9&#10;wTy+bW0RvyteZE72iy++4PfQJ+Sw8KXqLX5xPRgafjA+VHXSDnDP+1NLpxnLgg7QzTxVzvTTI5/p&#10;O39/tp6ELtGXtKWfP4P8bXKL3mSOT8aW8G0tuzr38RAcQb6LxmBJxblp65LtG2FjBvs4lbG0nv/s&#10;aCw7eJ/G/WIr8D1iK43RDTOMv4XDZ52dg9K48IMPbTdmMBaEbvB9pjF5x9I57DNxAfvVYyfH6nz3&#10;rPQb3qGLfO8ldgdsafZjlTO4hE5zgImb7Q9t8Lyc5NeG3o9PED9TPlqjH9h49LOj6yCPmdtUNgK8&#10;vlFzRJ588gl/39j9g0+tD+Fb2dbws2wFbaJ9tkXQg/cW6dLKgRd14BP4PduY0Mq+h2iFPef3zp3P&#10;ttgrub/gYcZxl9WneVwl/orHlq3W9ouRNw3day5O7JH9OOJpyXjJ71rP6Ah7RIROyTVnvga+1vJ+&#10;y7L09/vQXby+EvOm9ldZL9fFcSuzvXv32r8ao99n6Meiriz+Ft6xtyl+ZnJR+Ifr5Q8k/sS/p+yH&#10;Ht6uPYyUm7NvT/6QOSHk/xI/otP4xPgqjn0kXzXHovS4/DXO+GTGDvGX/5QDPsRX/9qxwSF9o4p1&#10;+dmnGLkkd0o+jTz/cv2kT45HoZdjspaz0fX8h5YrHt+n38y3Tx4xe1lBB/xIx9TNz/X8X8sr8U/D&#10;b+Njw3rdc/90LjtROUzwBTpAV8rh+pGjR2esr+twzfmllmtyToO2hg6s02c8y+UJHxyX2gfHrjJ/&#10;oNXt9gzbJ3AYjKWdhfUpO+0cwh3sW8UbvP/aa6+prbGv42wsz8Lr8Me/xf9N/o5R8IqYiG9nMXYG&#10;f6Ah7cb/x67CI3hG/bYr6g904H7R32fH1LFlzlWKD8lZpq/E3jwHb8gJYF+JocFj7z0pHlReHww1&#10;Ti8pn8jepc2boh/hF/lp2lLyAC2H+A/NkYEc+GRn2n/W5JAr8/is+hoZX9F84l+q3uV0eww2zO37&#10;5Zk3BXedt1yUo6KLztbJwpg1nM0XvUdMukjv6KawH5kmryO/lrYg5w//z4O2xeQ5hvjP3CB8OGNk&#10;yxUwt7Vi19QZHCevQ1+J95nDjX1E1jLPM/qL3kb+mEP1veN5cBK9ZA333E8Njg/JALkHZA4Zt752&#10;tM3aNeZRfKJcDjYJGoEBYD32reYr4LeDCfTV2K9n4lelzbxbGFQ+MHyL3x8/GMy3TdW74CsYdlS4&#10;/6i+tcBeJcHAtJFcL/wZh5/L6ZD3k1ReyHpp/WT/U+YuslZea9CUuyO3FznEnjNGl/YXjereov2f&#10;4wA4TAwTWxj7FH5CE+jwV2F75g7LFiOHOviuEnIwJH/mh3AKXuHnun2ir/NPGgsalg/sf/KO5Sdg&#10;axJbDvvfZS+wP57jIb5b/ptOge8ZB0weDB1A/mknWEs7S2YsL7Y/oo/6jv5RJr4E/bP8qzz6ZMwW&#10;nyzTsp/RreS/k29b8R77O3c+470fwGGXpXKor2xjZBf5zQEv+W2eimfhLbLcrune4m/mBVKe9UNy&#10;Ak/t88lnZMwdWeEZ7CmxO2No9pVbP4b4M3SfPPuirqBH7NOL7IAvQ/JD/8Av59+RR/lWzPMyzohX&#10;1kHbx6xRelX5aPef2Kz5YSVz8M/YZbmNv8s1ZD50Dd2hEby3fRVvi/+fa2+bzI1AVkonwQF+g9XJ&#10;k3f9Vd8ZVz7w0YfGFHiAPNEf2kj5yI3Ll3zC1/K7aQPykLx97Dxt5Dpj8fCO/x8eOKD9dm6TnLVY&#10;EVrITtAeY8ai3VrLb8tB84FUd/nb9CH96McA2kscQt9pL/0tX3ld2reWPk3vDOLukF7/7O+j2xqr&#10;sc8grAAvFrHEso689x6nvW4DPXjn3XeCW3o+tq3/XewaZcf3+WoBs7E/+HH9fgf+n+c94W/pIF5i&#10;zwDmZBiXettNG9uh57AnzJcFc15++WX1A3r0t79sGHUFb4N9YOHBQwcH2z/Uv8KY2AlokgN7RKxz&#10;9913znbseNbfkKFO7KDxXraAb6sUDoenwS2wq/oVzA4eRgYW7K6fS5wGzuNPUj7+DzkM5i7dcAN7&#10;wsIj2pVz8DC+8GD/Bvgbu9hkQPV0PoH6dzHypvTNMqZ2ll+fGH1F/B7eo6j8ndXO2HZkf77mg77K&#10;3yIHt17z+QZoPMgj6G7/YT7+Wr5GydFqZ/TLvrj5BbbM7eZcZhp/l23nud6XnkBHdAVZ+stf7nO8&#10;hw7g+67W7rHXrT/CzNdfVz7K+aX4iWOwa5Duaq/l3343fWBeBMeKY5mPPjpgjHVeVDmoRb+LOJn1&#10;cOWf0dfynfHFwN1gVmLL8ifx19Hz4ydOGL8e0nhYxdbZs7jJp/yz9eGfcENlJSYCQ/hN/jnY3+W/&#10;JIOM4TPvLt+xDmaZhw2b4AVySr/4zRh9ZG8B78Qr7tFP8Dp+oL7BrrgBPcTHZi4Caxb27dunuV33&#10;zX5hukd+gm351nHn9yFjxj/mmxLjR85pB3SFF7YTaidyRZzKfCZihiE5o53YJfrpNuvdwnf+D70P&#10;r+kTckCcwt7TxOKVZxyWQXhC3lT8sOzBf64hj2AUuCifXTTgP+vXPvjgA8sXdSbXwRqzNt+t0aTw&#10;xLao0aX6gq0i5kdGKaN8A+OtbPIByT176jjXp/xt7WkSGUJnWpyqNg33bwB7VAY+UY2x0LbKdZET&#10;rzb3nUsvkYsz7Nm58Orsa47FRGPhF9/kOia9TFviq/XVyz3TUjSEjvynDbFF7ax4jTmsfMsTWkE7&#10;fwe8xV9L0+/s/pz1f04PyY90vDCl2jvUv6H70ArZTD84B1fG9qvLm6qMYLHaaOxbp3X64IFwCPyJ&#10;PIMzwRra6nXs0My0QQfZs+lxy4B1S+/30YCyiW/BNGO+5qny7RDPl1L55dMEd/nuC/TBr/yT8R+s&#10;REexMaXPlMP1wiH0k/sv7noh9FVby96OorP7FltXNObM+mlwlTnQfCuWcRnqpN/JuxCTg63B8UWZ&#10;qWs870P4Wb8XdYJ5u1zHDwNPuffuu+/qewJ/UV8iN2WLoL2xxTmTZrPOkudR/T2fd0Qb6nS50NW0&#10;mssHNvHZHU/PPlWOF1rQH2hjntk+iDbiFTbIvrtsCc/ZLqrfnOEnfecZ45tkirFC9vy86cYbXbfn&#10;mTY7DW9uu+1W42Kf7HGPOplfQI4RG8AeA5mnemr2uPK+w/QSD9xn1r+r37I3j2kusuNU8WywfvWJ&#10;fPoPP2hdccNBbHTJP/V3dhyb1ujL/B2++wNdwEvajkwlV5Qxv9AKW87ckm+0v++uYANluJxgBf4n&#10;uXauoW/XaEwqcqS68U11ne+0Pf/8Tu9zjG2Mvcy4Bf9pu/2WJu/IuvPiTf8jw7KXtptzu4Tf4IMy&#10;9OzcD4lM8N3RF3c9r28JXWt5p33GIZ2DferD+cjr2c+CvY0W4d+K7Q38i77FNrk/jT+Lv0snySGC&#10;5T/+8KNi9LtDP/MOXcjaF+hITjprYN41T8AK82yBpvARHSid4H9kQzigNtRvaArN0SfWeW7R3qXU&#10;hR+eusJP81KYST8Zb4w/UjKAX/SL2eNPPGad+l77AYLF1BH/hjpTr9sleYvMYd+R74yFcM881rO8&#10;z/g88tKNf8n3Mu8areFZZHlJ/qlf+Iv4kNkXJvkh6Jr8e78O0m7ox7gAMk1OBVwtf3kp2Tpb1qb/&#10;y+nqRL/zot8tWjeAfpYNQo+xp/W/7wwmYzPABXADfeYauOCj4fpqZQT7mS/1b6+RiD61OUhg0QAv&#10;wQrnlwov9J8xszE+JW0Cu8pfQK937HhGOr3JNrBipdXavnjdNlQYG3sWvH3v/f2D7R/qX2JWMBgf&#10;LvGgx+jtu4GJjUbq922/vdX56zff/Kd9Y9aB2L9oGB0bGpwGz8r3BY/LtpYvAM5V3pU8Kbabcdo9&#10;e/Z4TwZ8WdrhfJ/blpx1/ADsCjH1MP+G+m8/uuPtxtg1ZEryeTHypuxjGnpjF+PjIB/YpBNfsIan&#10;3+4P3Ye22BVk1rZY8m4dED/Lbx+i0QW/r75WnsPY0Oi/KP+r/b7UedOKeZAj9l4++tnniRvUB/uQ&#10;9GWJAx8HH+yee+4y/sELy6z1Ep1d3m+Jv51y8MnwlewTac0TPiLf9ftI623BYcaLvpQ8IVPouP1A&#10;9zXtROfpL9fBPp7j4Br9AL/5vgfl0o/0JThjn9F4G70He5ftX0crdNwHNCu6VflzXeB5+k77iFOI&#10;pfH9wTDHNuoDv6tf9LfogOyW/NJXMI4YjliO75CQT3j11Ve9Dpb9VZnTk7a0+o1zaR/3MtbR/FO1&#10;CUz89MhR1Q9tOagPrEqMgE2iLayVY+1W8aJP/hKnJd9Vcy7qPX9feQB/aANyQf+gCd8W8R51+P/k&#10;QYfks2H7op0JThHLg4fMxSJeQVZCJ2JSvtf+wgvPOY+cfWXk/8vft+9s2iSew0aV7Ym/EH5Bp/gk&#10;+N1fuxxyvsz3IFcQvogXDZPTPtqidtFmZGkd5kNTFu0oX8D2kbFWY8Y4H4lnjZ8qx/LutkWfB+lv&#10;msIn0Vb6lm+fJ5dMvmrIvpTM5xy9L7oiF/EPWHP65ey555/raBZdHyEfQ/IzcH9Oj9jW0v3CrT7d&#10;GHNv2bxp6b/x1ryAb8mhkusY04a+Z5AN9Dlz4MgBcBTu4mcwJhE+cB3MBe+JYcGwIf6D8YWB6P83&#10;8jfe//BD50ayZqDJYcNychvE/sg9MvA3jU/wHRf0lvrKVhBHkwuL/CBXpz1+b91r+D3G/7MNcd3Z&#10;FxJMjUwkfzP/tmBwlz2Mn37mKY2dfaixvbYOXXrV0UHYYtkBd23T0u6igXFFbQVreI7vBEBLvoNN&#10;Pu43N98092uR3Q5LMtfXuSRdS7vH6vByzyF72CP0v/yZwr/ESyteJ8e3Y/e+9ZbXf+NXgv2MiTBe&#10;6twbOCYexh6Wb0D+rOanxsfH/t+mb5VHzgvjwVXJodqCjOBLwfOO7qvYIWws9pW8NM/TJl9Tu3bu&#10;1D6VQ/igumoch/aQ03tWMZrLU1lD9Ts35v597bHg8Po957IcW4HFOir/hPxF/uln9nHd/97+jm7k&#10;YMFSaEZ8hPxTJu1hT9D4RGV/ym9IHdVX+Mlz8eMa7uma5V70YB3/o48+4rEsbCfYjI1E/9A7YmX8&#10;lrJJ8DP+THJu/I79xPcQ3UUn3kcHvtO+qp99/rn3Cfiz5hDgs0RnkS10PvgT+aL9y8lul3u1HoUu&#10;5XMN8Y779MV5afXRfppkKWtSQzfGaml/crL4NLSZPmzwc6w9BVupE9mDHpRJ2cZlncs34n61CZzD&#10;X3vhheeNCeX/RN+wxfCr+Aw2QSfqJl4UHSVHsdn8Dm3Zd+rBh7bN3n5Hc8skL8hO+FR5XGQq+wfA&#10;L+oHY2lXte2I/EvWd27Z8iv1lTpSd2QHO4GOMO8gcet68A+dOyGsDc3meIE8Fb1WO0Pr0D38Q5Yt&#10;+25j0W05GVu2j9P7E/3XIgPsCRqdKJ8D/Ejur8/n4x74gu4z5nnLLTcL27Jehmux1Q2f9Oy5ysKv&#10;4/jxxx9nzG1K+8HE4N9wf4jfxHc/L3ukmA0M3bt3zznrO7sNxKLOwRFf68BGMrbKfH98j7OfX/1/&#10;4jzoVr7qW2/tbf1ZQi7Vr/hK5ErA68Jh7K7ueQ0yWJn/4KbzyMLwzZs3z+7beq/3ksdHefPNNz1X&#10;58jRz4yDmSfAHNL4wPhUxOKHP/5EdHjP65nJTTz08IMeX7Y9kk0wVoPZtlfQn2u0DdymTbIp2I3m&#10;7w/zcHX6xIdu91VnyenFypvSx/g39A/Z+i/zY0XfmGYcjmu9x6DfAe8is4xLYu9MS/MReq5Om4t2&#10;D7rLdiMfyLd1oM6r6HXpyaXOm0ZG8VNXlPPf3fxdctWsbz83JlXbx5zJm5K7sy8sPsZ/iazEx1qW&#10;f023kIfmCwUPooeFCdT/6xtu0J4rW2c75Fft3r3bseCxY8dnx6XT4HT5NsRSxzWf8jOtO9otmuxS&#10;nPTgg9vsr1d5NafKsi0Z9NpE+4Kpt/Mfl5bPlBdZDt3mawKjD11/xUPrHBhTeqJrN+q7OcwjZswL&#10;jCOmJn/JnFnvF6N5CsQY0AAfmn1i9+7dq7jk9RnfNmJvqOv1vQ94Fx8XnrU6jLnoeMsz6j80uuaX&#10;xLHwmzbGb+ebY6YfWOj3OVOW+qh2/vKXV2k9xtuykXzjh1xt9qbukzP0jhitZJW4DV+U+WnJf46R&#10;r/TFc8nUZuJB2h2/u//9yEP6cEY80PUxNKOf1gHoBR19iFaySzfddKPXgJDvIY6B/sRuxJvwBTtL&#10;vEAcwXXuM9eJOR7s/8O+3rTDdqXo2cqnTVlbmPqhc2QD3O7vW3gz8IzKS3yTub3xiy5i3tR9QMbg&#10;G30U30RTZC+x/lD7dZ8y1I/5UdeqjPgU5Ogo2+MBovfKSsnvQB3mydqeMV66j8Uv8GDBzi+J0Uvn&#10;TaX3Jduxy+UDbNDc6ofPwz9c3dag28i8+WqcL1oi89ADzCG/UZiEzxDcGZJhfAtsX43/Lvpu1Ide&#10;we/wHB4k5uZ/9uJAVla0p+Ztxkrycqw1ImfpvKV0FnxinIi8O7oYO5X15EPtix0Bj1qcb1mlXbQp&#10;7QuWph3hQe5TF+MofCuJnNUeYfrBw4eN+5VnwOYRi3Bg92j7W+rDSy/tcv6Z8TfyGbQjed6UvYhl&#10;0Mj4Yzmf6xHtG+rf8vepo/HdZ+SBNoivkgGP7Vl/oF9wl+uMW/E9Sfr6vub/f/op3+LJvC/TQnaE&#10;NRXYSmzmU0894T0iyaN5bmnT6fQ7OmCZMAZRT/Lco/tHe2lnOzPnckXziYfej/zzLpgXfwB5RHaN&#10;HQPYE3xpNsFlhEaJWVIuc7oj//xPHYlh9Bseq82///3ts6efflJ7muzzGB5xksctJfdnyr/GHJBl&#10;63H657arnbZLanvFDcQQtC+5yvA5/aS9kX/uMc8ROWXMjD0E8O3g6cFDB+3bIdfIu3PiLU9lH09t&#10;ZP/qPXv2Ov9Hzo4YHfrRFuSEeMY5R9XTyZnu21b4WmHR2s701X20roA1/9XGo5Ez6uwvl+dpV7BR&#10;fqj2VN+o79gVX+LLhI+FGcYI4TbfhYR+vMM+U89rHBe/79ChQ+Kd5qGKbsYGxzXZa4u55uTl0R/G&#10;Z4ODkn+1NX6o+IWeqT+ZG1T+B9ip/iDj5j0ywHuhZempdUBtulax+fbt27xOjT11D+u7lhWPY7Pw&#10;+9BX+Id+Pin9ZJzOfrn1qGSasw7bidDB9Zquw/Qdoj/6YJyj/6ojNEhf4evQ+5l723xNdF96i9yX&#10;/g29P90fpvFEo0tDI/Q9+ag2BklORAd5xL6YjnseS9CZuSXbtt3vsURiO/CIeGPofephzil5jC1b&#10;rg/uGHvG0SIYEcy3/GAThGnkARizGaxfa+2o2+tJ1A/i0S03bPFYH/g19H7l8aAV/i94Fxt2Wnj3&#10;v4O4MiTzYBXYhY3jWeNWw2fbjoZdcwwDu+tYwCdjrf535+A55QULeafdd5nYfI7iQ9G4roGh+FP8&#10;595C2d179WyVcf5n96vkQeei98XKm8anoh/tEG3Lt5nT5vz7Ve+WL1nl5xvQ+DSs62l07Xiw9nqq&#10;vjWdoXvzy660vKn9LflQu3a9aDwiX8X6EvZ0GocPq8e7xj9hDLk3dMHxqXi16D+tid5n8RvfzX69&#10;ZJC5EC5fOhefF0wouSgd1X/xLD6a5Na/s94m4/M8hzzT5vodXxBMwQ9zu40jXKc8jRGonq4t6AHj&#10;Bl3d1Ya1nhfb3nRNZWe+FffSz/SVPoGL1JV7wS6uFybxPH3Je+nPvG113d8Son+emzinRehTdQYj&#10;7UPjOza/Of45dcYfLFvkNmKHKNNxWKtXbdu//13rEuvO/K1U2Yw+G4NtYt6B7YpkzTlU2RpywObL&#10;EP3x2xuN3B6e5xr0U05lFP+gs/sjephWlMnBddHMfEhZRdfQBJs1jx2q3no3toxnKCO4Oted0H4e&#10;x0L38Cfz5BI75TfPblDOhpg1z5gXtG2IPkP31e9LmTfNuCi6nn4h8/AAuS06jutj8WzxHLpZFkyr&#10;6JTnq+B3KMYZV3Z4v5ZnoyvpS4dX4kln5wf0o093uLd83jT6nraVjAc3d+8eNzbf10b7jPKB9+zZ&#10;0/AM/JrTE/n3f+sYmBI5sF41vV58/uzf+VYa+EW52V8ErOO/8YzrriO8jj2g/gU/x/qva8YNzuBy&#10;1nUhg9iL6GnyT24z8jRK/2hXkzPKb+VV/db5qp97tk/qj+TT+RPTSu+5TbQrh9va2rWIKR19WpnV&#10;1tg8yqHdra9uF/+jF9As+WfoExp05S3wbH2vQV/0FBoVnaFZroeH4Uno3WjpZ+f2uvTMctz6nj6k&#10;L67Dtg0ewPvkOkwf+iYalF9AGS6v+DbY9/CVNlO26ejf/E/9q51TPzxI/8N/3klZq713xnW3N3ks&#10;ZCE8h5bgKrSMDSoa8W5sU/rdyYPlX/WqPGiQMVw9qzIoi/eD040HXLO8Uh71R37DR7Wj8FXP1RwT&#10;56bEB/NA/lXJc53dlkWa4e+4XZTX4kSXRzujW2lX8QzapX2x5WmH552aN9QNbai7Yc9ifef9G7mh&#10;79GXRTpZt4fKc19Cv+wrHNmHXrSPsjnjCweHir9VH32Y8950hl7wQnVff921oVvHW+hWMhkZ4bn4&#10;MXPaRf7SN+SFsZfi0fyMTFAX7eRZlUcc7/K5Hp7kmdSLTHkcmHew+XqW+ulnyXTKgofpQ+Q3ZYdn&#10;qS8YWH1Z29m+hn2+JjOuMzocH6S/3PSl9aErZ5EO/e9Xn6fzRKfLTgaEr86LKM9JXgSfNfMqhvOe&#10;5Ed5lrUdTz39hOaN/uCYznlEjeP0+Yy5R372lL6F95H9uM5HkY7FV+iXF2MO2Cp97vBO/eHbSczr&#10;Gaofv5UcnGMjtZf5Y/fre6XMRWIMfej98u/ne5syrys55zfeYM/D/vYP3QeD6ePcPwqWGjNbLGU7&#10;aBpgp/W87e4CPc7RhmAxbcPucmAj4g+YjsZ27oPNsf9uq+oxNrs+3ee5hWfTn9jbMfwb6r9tVpWv&#10;c9H7YuVNs+YheyvaTjffkhg9tgz7t8ShPsHb0D922PRuvs0QfS7Kfeh+heZN0Y1du16wTgbjGNtg&#10;3Rp6OmZcpR8DmHPwK+YqNl83/m7TkXPo3Zr4VfJvmUDWFvSu+YApt2FDe7784jOf17utXcGA+ENn&#10;6nG71nCnfF3ei49HGfEDq6y1nin7TPwo/5A2gEn4j01H1H8/73ZUP0r3aBvHvD/gWdcu/S5883wa&#10;063ljQvL0OP2XMUW1m371GkPemofXfymbW5fey91FX+IyWgP/Um54Ozbb78tu6L8J99XPT0sfz9o&#10;Pyxyp/4elmwT+VLe539XNuWveoDFabtjMtGINtPWxHgLNNK1jl7td3z38vUbbxZtgOg150+VHRyj&#10;TWVnjOMus/HnP+o6uw9qi/m3+Hx7BrprXClyqfvmw0Lb23uR/4Xr/1HniHvi96XMm8I798N9or1F&#10;A/32tbPpdub/siWh/+K96jv0LRqLX+ia5ulEL+t6Pbv+Z7er9SP6ShsX7PylzpuKNrHP9D1to82/&#10;ln/5heYrDfmHQ/fxfbFL7I9N/63TjdfUE/yL3kXf1Q5jF/gDfxZ5+p+/wbqMjzQ+653KV8yxvPia&#10;/AL1ci9zT7k3f7doAI/8TDfvL7rOs4XRieer7FXO7kPrB/1y36pO+sO9+s+5+lg2tv4vll/XOLd3&#10;quyufNovWrgf/D6z7Hm9oon97PQrua5Wrtu+WO+F+K26JA+FdfEzUg/tN5Z3clB9SvuY48Z7dRgv&#10;mmyFf9Ve0ZjrC7QJ3bgPX1MP/AYf8InntpW6Vj8iC+mD6zQtW70LbZnXV22qZ7D/ZXdaOW7nOPmn&#10;bZk/mz6ajmoDfVq0f9XO6ETsXX3/q0/+r+abYaJJaMCZdyNXfq+1ld/hQ2Sti9Esd+39/6A/dG10&#10;gMaO05o/sXi96M/7XX28C+/0fJOfOc+iU7m3UF6rn/7UMa+/2nH+56qX+jJHM/JcufA++Qn/4B39&#10;wW+hj5zxX1QeY/fuN8/AC/Ct5KW91+kp19vRvUN5uRYMwKdr8wF8vdFQ/LP/ZF638s3T1I/cMMcm&#10;sgB9I2Mlb7TXv+GJYwXoyHNFT9rR2uIzv5EV6mpjVFyn/9176V/aS30rsw0b/t9CmVX2EmfVWboR&#10;jGh6Y1yh3GrTKmf3IfkLyvH8U+s95fDOEm2b3p3odyllQLrBvnbJlyaPSN6T3MKw38fcl5POm/Jd&#10;Vtbbka/02gXFeEPvV76SNXzWy8IFY2DhU49uoYPGE/wbdDzYynmf1lTU/DJ8U9Y30h5ypaxp8H5x&#10;/p3cr+fIKuf5yisvaZ3+y3q3rUnu8d1rnik0oOzsnaK8qfLJrAuYcKGHd+cj88bfjaZr5b+GZYuc&#10;F7yA3xkLCP+Rg9NNbpZvn+Mq2bL5+HP8V+xb55uVnNIP2d7EYot2c/l2XEhZY2+qYELGBMKDYf1g&#10;LTJjEegSZ/I+6Ll9DPO/7G31f5Emugfdmm2uGGexn8Qx8fF4j4PYTzigcV18491a73v8xPHWdvaI&#10;iv47Z+rxkv68KHtYMN+P/CjtR47YVxfs4Ps+rJ+p/Rapj7balzsf2Z6eFd2K/z+1c5Nvy/Gm2Tva&#10;28rjdIytSY6GMezC49dPl/brIEvyLZbJm5rHDWfwr4Jnahd24Ccr82uhe7DeNBFtvGZHNnpYP/rx&#10;m/0rLd/4hS2fkTUdjf72HaOj4HdsDH4n7SGGxoanP/EteW+Dv52dvSX66/f3ohmjw5fu5OBrj9lx&#10;jb0e2evu8ccfa3U2vLBsYE/WQsvpnYlukwxMMjDJwCQDkwxMMjDJwAWRAfmOhz8+bP+tcqfOkYyY&#10;j8Xz5KXefPMf3vfFcy2dP5TPOyIvwToqcph33nWHfET5qy2+HN/P5CryfMb0Eo+seJ93+sFcUPKn&#10;tI3cB754cjnZK9u+Ofe8/vGk95ravfufyv3m2T7fvfKmXvMrWuQbU9DktPZvfmbye9fL729xpuc3&#10;KwfnecLiYx9vcu8C5x2QV+kP+dGK+Yi5yAsyzsr6lxpf7NblKD4jBss43pWBaWvNm36vb5qja+Qe&#10;2b8n+erQzGP1zjUWDRZjxrqGfuvw+Gb0+4xcqmJa56vFgxWvl0pOlr2ADhw4oG8GHfOafNZF1/zS&#10;r5hvKmwj7zkkP4yDMAZEu8EQ5v+V7B05emR2nffFZEy62km83TDJ5+rHdB6P6T8lWjWZbnZtypte&#10;YbwVrkx504vBM3CzcpnrlzdlzVDG05vtkD+S+bTMmePblakz+F39xN7ot3hvzOKsAxtPDvWBB/5i&#10;mcCfHLIf+Id+xs8mX2r7I1uCHfEev7Ixt99+W/MVY+tqDPDniZnFh+k88X+SgUkGJhmYZGCSgUkG&#10;LjMZkE/4gfaZZg4ZB35e8qbDfmF8wlPaj/2QchE131L5Q9Yh6v+QX8lY++f6PgkykXUD+Kht7cOo&#10;vAM5CtHTfi5zCkJbfOUbtE8p8xbIaTI/zHlT/NiW6017858cL/8rv3ro0EHvgzjU/vjFlZcN3SiL&#10;/B77Fkyyvk6y3mKqyy5v6nkpiasS6+Q3edHMXdH/JtvJ5yOrXGOeZO5dCTKy1rwpMSI6hR6hfz9o&#10;H4/oaOh07r5DlxzMHT3XM4u09ZxeY4X2ONT+n889t8M4lu+O6jve2s/U846l+3zHvOYgj8mbJrZl&#10;X0nGdxIDgyX8f+SRh4xZibkzz928NQa1OUtg03T8jGnQZNkyMc03veJ0QVg95U0vBoZJT5qN57xe&#10;802xW1k7SR9Yi4D9zeH1nNhi2Q7GML2e1HaEMdDY525s0++s+Ns5jMXhU7J2Ysg/jF+ZHKltCLnS&#10;Nob/rXxkvv3BWi/2/ohuVN60+cOT7fgZ246LoXdTHVecTZowYcKESQYmGZhk4NLKgHxHvrt4Rt5U&#10;/t2o+aLKJbDeCF+QPMX3mo/FvDLmaI0ZjyeHyffiyCEl/xE/9szx/xG23f4vzxGn5nnK/PDAB95H&#10;gJwHfiv+OPlR2sx/x0T0QddYa8818iy0veaV9fnGPMPB8xze59Tvnp49+ugjXVuqTdN5BC/PhQct&#10;prrs8qaSO2KxxFzIMPMda15k/jOv0uv92vczvX+747O5rF7ucrHWvGnxq/btYG454yPJGTPm0cY9&#10;zPNFeoiGC/viQ5/kncEH5qWzHp53+b1htvmaa/y902PHtSZfYxbsFYIeWzeJU3VknX3wqjCrT7fr&#10;HthBjAy+cWZ9Jt/dJKdrnFKOvNqR/hB3n4lFlzt/p/atEZfM5753kWlklmemvOkVJ2fCmSlv2iff&#10;63UvOlJ5zfXKm7IO3jlQ+4XNx8Rm+FsdsSNeH4A9brnR2JfoazBetkc2/aGHtse3lR3Ano3ZP98+&#10;NWsbZENY88C4HbaH6/ymnBdfeF4+A22CBtiOhhmD2LJetJ/KueJwaZIN6csktxMNJhmYZGCSgUkG&#10;LoEMyF/kO0jO/cmfq1wg58odrH5u+x4qV0heocbUyUHiG67+Xsrm+xaseyLvlP3X8R3xG8t/HKIH&#10;/uZ8bD55jOzBTA7ryScfd54Dn5V8iucIqK32y+XLuq/K5XCPeWTes0r3v9P64jHf2w6tknelv56T&#10;1vKm27ffP9n29fJtkA+VVXm4cbKJjDV5vkD7m/qbgpbXFpPxu8nvPIefmAwZJ6dKXORvr0s+rxS8&#10;W2velNzlSeUw0QvGVsCFzOFhf3Tyy6FFzQGan4uO0e8zYlvru+io97duvcfYhV6TF0UHiVFrX7ma&#10;U1rjGbSl5r8iG0P4ZJ0WDoIF/OZgXOiWW35jXibWrbbC20XcAseuHB5Pbb0QvEIGkA/KnvKmV5yM&#10;CZ+mvOmF0Iuzy4yOrHfeFLsTX5IxNsa50Mf8jq0p/xF7wv25vWHNyNVXX+U5pnzPDdwn50mZ+MpZ&#10;x9DvI8c/ZB1W1jrwv9ZgxFc8NfvDH36XNtkWZp+Z6AnjcWfTafo/0WSSgUkGJhmYZGCSgUkGJhm4&#10;ZDKgmG7XrhedS6w8Qfl7Q3kF5ouSm3A+ss279Fj8l1/Ytxx6n3memzdf47ljyZuWT4sfO0Ym2jeR&#10;O38462VrL8mbb77Rfi55U++vqPrm6/Rb3kTXyofFHyanSrvrPNSHolXlYimD/N7W++6Z/N718vsv&#10;07xp8iHk/n4x+/3vb5/xfTP2vPj82PHIj9YJHjl61PMTn376qdltt916Rc4pWWve1HGmdOn777/z&#10;mAT5x+0PbjOtWFMf+kXPiZnr6LDQOWjub5r9Wvtu3HPPXbMdO54xPZlb6u9qSH+9x4ZysjUHiO83&#10;kR/N/hyVU/2quw9mMc4zpNsuQ+V47w2Nr5BDeWDb/c79JsYm3p/nxRKXN0zq2j4Gx6ZnOp6vF2Zc&#10;FuWQp5nLx7S/6RUm59LhKW96MXgWHVnvvCl+ae2jXftgew8d+Zb2L73ug1wpeqp+Gss32T498teH&#10;Z++9997sS5VBOeRJyX+e+OK4ZAI/UXZBtq3vyFhb1mN1tkTv4G9yvLufdQtZr8K4qsdWtS6lvhn9&#10;08TEiyFPUx2T7EwyMMnAJAOTDEwyMMnABZAB+Ws7djzrPCe+HTk/fEFyD30+oZ/Rc+QJ+U2OgnO+&#10;KT/8Ls8SR8ZXjt/q+aKOdxn7H9fX2ksyskHetdZN6335we9/8J591Fq7S73V5vye+7H0IXMC6FPo&#10;wDP9R3zg+NGZi4BPfJe/dTWuD5NcD9DpMs6bXnfd5tmrr77S5ieH/+T0nEfXd89Oap7KN9/82/+J&#10;v/6pb47d+tvfSDYjq1cC79eaNw2eBBuYa8r4BXu6sV6/9nY7dPjQ7P3335/t27dvtmfPntnevXtm&#10;zO/Zv3+/v+308Sef+Hv26BR5Us85dq5Usavo6TJ1Rr+7fKn3VW1zS4VP2ZMjep9nglX9ej3HQDAB&#10;PNi5c4e/K3L11Ve3tZVzHpIzJZeavfIYv5nfuxJ4PLVxAING2qMz6YhdS04IeZjypheCxhewzClv&#10;mnzimmT/fPgSHVnvvGm+SfjF7F8HD9qe7N6927Z6199f1FyBXcLzZ71O/uWXX5r97z/+ITv0nsc8&#10;63uAvO/9WWTDseOMn3lf0q++sJ84ZD9OfvWl56iy/sH+cbNF+J/kX7dpDM5jbew9g72QvLFOKnnT&#10;+MRn4sn50HR6dqLdJAOTDEwyMMnAJAOTDEwysK4yoJzU008/6bxO5TnIE3ht61DOUPkL3vEaWXIZ&#10;XicbX7Pyr32+JXPw8BfjO2a+Wf4vzAHo8dnJszK3tOZ54Xd63ip7DqpfHPWdGPr03Xff2d+tPViT&#10;21J+xDlScl78bnnU88ib4mcnb6r8inxicjx33PGHixRz/Az04TLNm956629mH/3rI48VkBP997+/&#10;dX4NfSA3yL4Plef79tvvrGN8k51vQdx9951XjHysNW9a4xPkTL9VzhQsIPd5Svnk6Bp7ZTA+Ed1D&#10;H8mFcvAONOUd5rCTewZfuEa50Nd4JV0jtmVua+La7GvKnCD4UOvxeZf8KQfPEv/2YRP3KJ+6aDv7&#10;MBt3JYsb/U2vq7r/yYET5/5/9r482u6qSnMt8qb73ksCIaDMkwIhJJiEUYkQxhBCgKAJCMEMEEGG&#10;kJABEghiucSu1l7dvXqtLv+wVnVrtUu0y8IJtRRBy7bLcnW1rXZZyBgyvHm47yWg1Wvt/r69f+fe&#10;+5K8gdw33fe+P37rd+9vPvt8Z+99vrPPPow9Znucks3jnwRtcwD9PKx2qiLfE5iIuGrxphWHB/gT&#10;ijcdDR2GdpLZeO7DLxvquHX/49rU3aHvYw6QP5d2Y3OMi9MG+VwF2h1s/O3j5dhT9/scJdonfw7H&#10;PsNueEwBuNDB7AftDNdI3bGD9ivmZtE3fHjDw+By12b2IuZWxXyrLFeA58weDbnrHRWnkyrSDgpn&#10;wpkwIAwIA8LARMBA+KvzkPM+8TtFnzDiSAfzDQc6z/F2+q3kYOmDxjuCG2Fu0xnHHONrupTyDoU5&#10;U2nuVFl+QpWdcspJxbJlXCi/hzEAA337kM7hGXwOy0ieh/eQ4yG3M3PmscGrlPX9EwFjR16GFH/i&#10;ugb9qejXZNz0EPJTkjMLHrwYY7wNnB37RuTYB9dhjAGJfLnk84vrN1Tb1KmNHuPIOBT2pxJfzn4R&#10;25C3I+BhIBydeebpEV8CjLCsvjaa51hjrCJjFo9cdsN5L+VOubEf6m0HfcyBylUp59I6HcQJ52F6&#10;zjqUkZhh35rbli3bnDNtwNpTHgvkdTL0ePjhrAc9a3y0h6HXA3UMx/CqPFci7ewdmGPxyEbYRYyj&#10;JM7G9Ro5HPI3Pi4QdiTGBxBnDZ3Csbk0ZsDjHp82TvTD0OVRYfUn3nSUbNDI8KajaYfcz4DdKN0z&#10;HwzjTOkfcGzvkY0bkTs/2j3z+kzYdiO9pLoVBoQBYUAYEAaEgQmHgfBX586dA38v5hjT7wtOsXxu&#10;hM+h78hnBq8YcWXs/3H+LdfBrqtF3Ba4qSJfOnx9K3JRzJ967/r1zoGQ02LflP70UHitQf1u9F8T&#10;XxZ92ujvkm85+uhpai9ltpex5k35/vgGxjTzd8ylY3zz0puW+ty91C9yHGT9pkFxg+t4zeo1a6we&#10;a094Pl6upcs4xgKfS85l+NpCOc+aqLzpZs6j9PETxq+m+CauYUV+GOM9iB++7bbbvH6qq8hlI560&#10;jvqqtJ7GRx2VU7+6d4Tq0Nsy50DE/NvQIVPc7p1zztl2ww3XQwesdl3wxJNPOuZCdxTtlNvPDJuJ&#10;NyVWI655hL57nOidMceleNNRskHhh4atrXb9G/MQBh53HKqdHbHrMv+Ptp/vKHCm2bhparvbEW9a&#10;yK+P66655qrwJdTORglf0pNjrkuFdWFdGBAGhAFhoOIxEP1/rkvN9ZIS95O4hHL9TfqN7lPCr/SY&#10;PPiMKbaGOaWKOR7JEXGjf0N+Im3l+TuR+7/arrv+2owXZhxZGv8ffJ7uYOXf5vGMnN8V5fN4PMSb&#10;btmy1eOL5KuUWX/Eg3PqsXfsAEOB06Hw+uXGm5LzYLxpHfo5GUbBbzKGmfPNiWlu3l6AAfabAjOB&#10;icHw8yS4Eq6TFDwcOVnKa3iwP5zYm6i8Kdsr64hxpjFetMXjgTZtwtrJOLd48WJwXI1ZHDB1Jesn&#10;01MFfpvHtEkGh8NAsmnpXOSUqa4+ysdhHEvAFOcmzIMeWL78VnvwoYfA4UeeD2Jz4ybk6WXcM7Hq&#10;cd8Re1rAobA3cu1PvOnIybYPbkO3VixvWrD7yf7HnvOtYh7DdrRh+glb7eOrV7tMi3MXkm7QXjZE&#10;GBAGhAFhQBgQBoSB8YuB8FfPQC7OxGdyzip5IHKCg/E+g51nDkHySs4nZf0+9v0YyzV79iz4j+xX&#10;pu0gnCS+rI9/fdA1g5xLvOlZZ50B/xW+a2EeJHMfpviyvr7uYGUqPZ/iC4I7g9wYp8Y5+5i7rXig&#10;d1dXh2sjqR/l54CHUedN8c6IMWVZpuA38u4i9xjXdGeeiTQm4PvUdwLOyXEkTq4ULwf/ZvwY+1Hs&#10;QxGrOcSeRu7M8mV3OHke6bGJypsmrpR56BgPz/ab8jhccslFXteRL5lxpsFnOyahdxwXg+ifI5W3&#10;7htf+D/S+nB9QYxAZ3D9wtj4nzaPeT+IKf5neYNTpd2gvVq48HJfR+rBhx8yjq9s3boNGA3ulHlG&#10;uP7YkX6X7qO8h7CJNx2anIYiywGvCT802XvPQ5rlVDrYZo6n/+7XJrt/mD3tJtct5Px8+ogPPPCA&#10;6wDajrAnQ8DggHLT/UNqx5LhKLVj4VF4FAaEAWFAGJjIGAh/9T3HH+ecovukGeczmE84FP+V3ORm&#10;rG3N/J+e9xG+JX3JDY9stKOncx47+48Hyze+qThf+eDz7+4/59Wyj8k4Hr47NnLC5fPCEW/KNQRi&#10;rdXgiJn3fwP6wlzb6t19q67vK6/Uj3K5jAFvGtwE+Y2jClwHv+WuVXf5evAJ04W2UsKZDoU39Zy/&#10;GENg3DXLyvfxXdxHfGtfeYwVPthmJmJ+U5/3zLEO1IHnM8Vvrr3MeOI07uG5E7KxnVi7I4s/9rWh&#10;xkf9jBUu9N6B6z84dtq4ZOcS18n/4E7IlzqHmnh4ns/WhsEYTQ62qz6XM84HWbz4ersH2PT10DDe&#10;EmtuD/x+1U+Z8hFvOko+DNoD2kKy95XEmxZsf+JN4QOk8VTaF8YJcP7RJ8GZHg8/m2MptPFs12qf&#10;ZbZP+dfCkDAgDAgDwoAwIAyMJgbgrzIHKH1VcqExHxBxV8jRNBRudOBrGHfHHKfMFYh58c5bbrGV&#10;t68s9BcP9R3Zp0xbmX4V+KcUx7N06Y0oD+Y44jvIb271vIbllTHxppHXgPxpyPC+++/PylDm948m&#10;Dsbhu1I/yjEyBrypYwcxYeTOyHF4nAj2XNeFMcWJN/U2kGJM2W9KfajB9lmf6uSTT4znI+Y0+BTk&#10;BUixaOOgXiYqb7odsUBcx43lY9tdvPi64KNK6jrpIsYKFnM1UD+pbUsGg2Eg4ST4UMcSsMVxksTL&#10;U4b8HRuPMy4V1zufmsZPIjaV69Idf9xMu/CiBa6LJP/B5F/mefGmo6Tn0E5c57JtVE5+U3KmfXjT&#10;jDPl/AVuMcdps91z7702Y8bRVl2Fds782GjzNWjLar9ltk/ZYGFIGBAGhAFhQBgQBkYTA+zHIfbF&#10;uUTnTZmHaXh4U4+/JP+K53FNYHIT5CguvHA+3pn6lPH+8CF5rPR4mX6Vly3iGM499/1eRsa+0qcd&#10;Mrc1EPeVcWRF/jT4lzVr16JfW+a36/6QYVaH7E8RO4mjHFoeicg5yjGAFP+Z5mGnOK+B+i6sw6hH&#10;8h6sz+BPGZtIDr44thDz8ovvYC6KIeSBwNxblul97z8LsWXBjZA3KfQhxwkG+I0TMd6Ua4+Q/165&#10;coWdfvqpPncy9WtZ3ylHQ8T/Rp4GHou5+wkTaucDtaHJfM65Uec/yZEwjjT0CXNycCzmYBsRxwNX&#10;jjnGNJNHZY4I6kHGofsYDvlU4W/EsSXeNLN7I63jiPPM1mJPP7ES1oWi/S/6AOHnJs6U+02IN122&#10;7CZvwynfi+sAcqZsz+PEvus7VBfCgDAgDAgDwoAwIAwMDQOMoyIXxLFz9/sYIzoM8aZcg4k8JbkJ&#10;8kjck2+aOXOG9wEP9R0Tb8p+YozLl1WH6PdE37TK6utznmeKc3I9j+FQeK2BOFOe85jV4IRT3AG5&#10;4lWrVqlfOwx9Aq+71L/AfrR508K6ZXh3geMApjjnbvuOHYU+E/nStJHXJdaHkj83ONzHbOaxbA9s&#10;q8GFRB7V8cOLTFTelGuZF/IsZzGAzC8beZFDd6Q8dGkdD48FJHfKXLfDgHE9Y2g2qhLl5Bx7ASPJ&#10;tqXy9v1PPAWmeDyuiZjUwBptdF0dxlRcRyS7lp6lfZLZsO7FmxawOKxyLbSJhFtgPtlY7CcCb0o/&#10;cO4FczI/kP4syupljPbNtSZHVqZJttpLzsKAMCAMCAPCgDAgDJSPAca2hR/3ifvu93hM8qWbt2wC&#10;J4SYOsZTlrNt4xx9crGP+rqi5EzXrluX+YvsA450HbJsMe+RcTrLli0Fb8tYWpaLc/XLKx95YfLM&#10;nOvreQjAmXHuNtdFTnzLyJdxpGU4Dp6f9akYgxJr92Rxp4Px2qxrr5Mjizdl3ZG7II9G3p17/r9r&#10;1d34Dj4TdY+1z9hmHn10k2OBa6HF+APGCpDfl9j3PA64lse5TgSvIQ65zsuWrY9lnCx5UuJ1/HAi&#10;EdNWg/KxjPzmkD/HQsgNp3ibwt5zBqNNpT3KnMqexhii3WV5MtgGvY7YJlPsTrRNvy89h3tee9Dm&#10;sT7ehje77kqxPuk6tkvy2B5Lj5jZHeC6mXOO7fO887gu3TjAtr5B9SAMjFMMVLnOo00v6JGkr1w3&#10;DW6HwhbQDm0LPQ/7Ib2TyYD5KLLxJ59nwbEBxFeTN924aZP7Z9TpzB/PcUnaHM+VD51O+5D0PX2C&#10;gi/Xp34OYzfclsT1MWcFv70uD702zWlx25T5EWm+S9g1+rZbjHnKOba4c+dO5O5/xK6+epFNmzZV&#10;9Sy9JgwIA8KAMCAMCAPCwETCgPOmVb4eCvOP0ocMn5SxoYP3Cwa+JvgQ8os+JxacBX1Kj50Zlf4D&#10;Y3gilxzjxOYv+IDzVps3Iz8ltoG/ffCyM38V/Xn6+ZtRNvfj8f/mm5c5v6b+0TD1Ecldos2NBW+a&#10;uMyIM2S/rsauXHQlONHH8T3R59q+A7w5+nRck53HggPchvjmR7I+2VYfN+B1bFvsB3pfcMs2u/32&#10;2/vqU7THiLON8YyxxJCXGd/DWHTyjdzYn2VZU382ypL4Ucoj2g3l4HqE/Vtym5ms+uzJg1JeSWbZ&#10;NXEf11rLuFI/HrwqZUue2sdjsvv5zsRtpGc5Zw195jHK2N9z77324Q9fbscdNxPypozHTzzvWNax&#10;3j1MOmoi+QQqS6aTxZuOpH4I+8L2F2Po9AsZc73jiSd8PkfyRTnuxY02J+wLOU7aWY7dxebHaWdg&#10;ExKfGna4aDdK//P69Mzw2zJblI3f0X74nBE8k9fRttMuua3JbBz9PvoBHI/jHBT6tjNnHutlkH2R&#10;Xh3JtqNnC1/CgDAgDAgDwsBoY6DIzdx5553wQbl20zbPZ+/z2eEzpvnHR7KnD5v4DMZ+bXp0s511&#10;1hneJ/G5sCPcP6tzTjhywfE3YwA2bULuAPCdab4+4wWOeAMfw1gDz3eJ37HGzBa78cYbxMsMZ92O&#10;FW/q701ruARnWls7xU4++STU9Q7UPeOymbc3+lX8zXayadNG3zO2NOIyeTyuYb9r+3bGJ2+zp556&#10;2s4/fzZivhOHx3dEfGtgd7T1wcHvi/ifjWgzzCnAPuIT6NP6mliIn2LftVQvFGJ+cJy/2dcs8Kre&#10;701tLfrBhevJe2Yb5ePP9D5yPMe51uyZ6Z1+L64N2Ud/lus8cWN7JmfNfBkLwZWefNIJ0DnUAygf&#10;ZQ0Zpzgn2ZyD61z/hQlhIDBQBZ6syMtR1xTGebKxHOqrgTbFm/aPJfqAyQ/0PBX4T91Me0Nfym0C&#10;bKrbUNqbTNY8Tv8t2YzidbRRsTEulfWVNudcaUPSGBz2tN8c0+dz0xwK2h7OHdm4MWw4xwrdx8Oz&#10;+B1pPI7jh4/gmltvvcVzvXA+io+x0ra4fSn61tIn/WNAspFshAFhQBgQBoQBYaAiMAD/jv4q55Qv&#10;X74cPiZ9xpgT9Ti4HfYZytmK8QGxJtSDDz3sPiXXXhmV8Xj3X6uN6xDTl+UcsDvuuN394MiVWV75&#10;Hnvscedg6eNHvOlWj8dbsmSx5ulPCN404hJzCa9Zf4j82y233Op9Lfa9Ur+OfS72qxJ/yv6c97Wz&#10;4+yfESfkExnbvWbtOmCyzmNYXV9keOXzI7fhGOtRjDVUV9fYrFnnIlZ7nl1xxUK77bbb8N1r7KGH&#10;Hwa/GfGcxT251GKb8r4o2gb33CgXxgxTDhEHyn5sxpn6ueAgEm9KuYb+ies9rpt94Sz21fvWuIZ9&#10;2PXr1/v8+0svu9hOO+2ULBck+65Z/G4mU+ejXc6Jqx5jGQ9nO9GzUN+qT8lguDAg3nTEscR1z9w3&#10;izklXD/poosW2Ac/eJlzkhzPv+9+5JDCnAcfF8OYt9tR+KpF3/Rg7pp2KMWTZmN1sMG0OcG1Fu2Q&#10;2yTYEPKtyU45J4tjtN20V5xXRFtDm3c7/EfawTlzzrNcDjlKs29n7KyPeTLvAMZWi2Ohw4VFPWfE&#10;sSjbIfspDAgDwoAwIAwIAwNggBwm1zwhN8SNvh/3jQ0N1thY/tbQUI9n1dvUqY3YpiJPZL1ztaPj&#10;VwY34jENKBfXfOHaGkdPn+4+b7nlY5noLzPWYBrKxrLy96jxwgPU64TyMVF35BJHf55+8G6xFgvj&#10;FPkfcYtoL9OmTbN719/r/S3nAMn/oa/FWFP2zdin4/fG/L6IvSTHyv4X+33sg5111pleLo5bRO6K&#10;Wjw7i1NBmce6Dv270I9NcZo+1uHxmjGfkvHbnPfOtehnz55lF198kS1adIXdcMNiu+mmpT5GwX7v&#10;x1d/3OfJP/DgA4jRYR5Yzs2PsRSP9UZ/1nOEZDxs5L3Y4rniHnjwQb/3Y3d+DFz1LXb94uuQJ+EK&#10;u3zhh+zss99nJ5zwXrRByA391bRGuXPOkJ/vwZtSv5H/dXmiDoM7HY38ymNfh2ONIb1fGKhcDIg3&#10;HdG6oy3xfCmweW7jp7iepi3keFfS47Q/tD1TGxt9TGzO3Nl26aUX26KrrrRrrrna7c3NN99sK1as&#10;tFV3r/Ic+rTNDz70kNvZhzc84rGhnO9Ee+O22eNVya/SRsPWbNhgzPFPW7Vy5UqPI7juumvtsssu&#10;tXPOeb/Pv3eeNJu34PaGNse/LeN8s+92mY0D+z2idYdy6/mSgTAgDAgDwoAwIAxMGgw4B8L6Dr+1&#10;MJcVPlHk6S8PC2kMPsmTsQSxXhJiXEfBr3S+x/07cl4oE/gpzs8lj5J8ch4/0o0crG/gbaKMIUc+&#10;O95VnvyS3Cb9HvJkXY4JbwqejX0kbyMlfbyqqqNsxoyj0Udb61woub4nn3zS+2SMU4nYFs4l5DzD&#10;xzxmhTEznOdOLnDu3PPB8/G5gUWWj+3FOX7H7DjADvlIjjU4LxnjDun7Il489XtLvzX6vCGvkt/k&#10;nNOW+pd92h7baLTT1B5DfzCOJ7Y4n97Jfckz07NKZBf1xnvRPnne34s9fvOZk75dlchKsijFsH4L&#10;D6EvgmOLGHmfO4D53Z5DWfP0h0V/ciybG+0K9bXrevpprq9DVyd7cIhNOUR/ldoD2p6sHbttOOgc&#10;bVHBDpWcS/e4rU82IrvWvymOxRgdbUvJN+J5Xg6UJfjg7P2FZ+p/oU4kkyI+JQvJQhgQBoQBYUAY&#10;qAgMJG6RnGbBp3FOoeT/EdZl8BbBC5Ezoa+ZA9fId/Z53xE+v/C9/d2PdwY/wrIwNoA8VZSLfOeg&#10;9/f33Ow4yxO+N57p/nM8O5W73Ofr/qyfAdmOBW9a4DILvCkxwzl41dZQ3+CcOWOzr7/+Wp9HuHlL&#10;xJkyppRrWzCPA+NbyJumPef5nXTyiVlcTYozDdwUsDQI7kYLFxH3E3VQ5BmzNuXtme046qbYB8X1&#10;kE+Mi6T2cfA+3ZP6kSx/6ZaOl+4Pfgb1SRYLm/q/qV2y/+r1hHuci8Wz2T6z4zyX9N5oyVLvKa1L&#10;/RYeKgEDijcdSZwG55hsH3V08JAxJkd9nzBS+pvHki1I54t79y1x3+H1e7ov9imutfie9JzsusLY&#10;Wul9pe/ncf7PbJePz8UYnXzAJEvtD8WXZCKZCAPCgDAgDAgDlYeBxB8EB1Hg/rI4s/LLQ78yixWD&#10;r8s4T/d5nc8cHbwE30OuJ8upmviTUp644J+/u29Kzw4fPfFJ9NmL/Gz5Mnx33zQh34c6o4xHO96U&#10;7/Q6TuMIwG2t9424T7xd8KhcR/fSyy6xOz72Mcz3uw/rSmzyPLpcU2L16tV27bVX2/ved6bzdwkv&#10;bG+cPx7vYBn53Kjv8dDvqq4+Ct8T/dqIP2d75jf3h++s/5j6kYO2q3jeoZjl8cNtlE3pcf6P/naB&#10;H/V3xneEnPmb96RvJvedvlNt61DZSyaSiTAQGBBvOpJtoaCf3a4y1jTm74SfSHtIPU0sJp3P/9Tf&#10;SYcfDqdJt3Of7uO+9NrSa0qPl/7GNclXxL3F8cHiNWlc0cfvkj+Z2e++7yveo+OShTAgDAgDwoAw&#10;IAwIA8KAMCAMDCsGSuI9yC1uQS6yxx/HGvXMEboVMZxZPsz+9ozzZOwnz/Oebdn/R5HnLDhv1dew&#10;1lefvqlkK9kKA8JA5WKAuXaYEzPZDq4PxHyYaf5AcV2itH7dQXvYKN77+PYdsEGPZTYnODzZn8rF&#10;hdq06k4YEAaEAWFAGBAGhAFhQBgQBsYLBlJ8MmMvq6Yg9pPrJyGug/nQIlcm6orxHQNsERPC2JGI&#10;OeYzmaOhuorxh6pryUAYEAaEAWHgUAyEzWFsY8wtYPx9yg1SyJk8gO2hXYr8nWG7qqr4joiBdBsm&#10;+yMbLAwIA8KAMCAMCAPCgDAgDAgDwoAwUBYGIvcBcyywv8kYnZi/zt/szx7a1+1zzPutyEVRmAsf&#10;a1AUONfB7tf5wWUsGUlGwoAwMBEx4JwobEZVcJ1uf3zcLnKzcJ75QFvkeA6uNOxVNhedz52I8lKZ&#10;VK/CgDAgDAgDwoAwIAwIA8KAMCAMjCoGuOZSxOxEvKjnyq1jn5Mxp9EfTfE7h9vHuhNpjaBYQ4j9&#10;XD63mDtNfVj14YUBYUAYEAb6YiDG22iDOL+Bua4xVue/yaOSO+Xx/jfmrvYcns6TpnyZfAZt0BDG&#10;/eRvjKq/Ifz3xb/kIXkIA8KAMCAMCAPCgDAgDAgDlYIBzpHM5tZjfn5wofh29lcH6VfW+PXor4Jn&#10;ramu9T6s55Xzvq76rYPJT+crpY3oO4VVYWD4MUAbAZvjHCfjTrk+UHGdy8He53MjnG+N3DKRZybj&#10;XAtrHqneBpOjzgsjwoAwIAwIA8KAMCAMCAPCgDAgDPSHAcby8FzE6rDPSr40YkXJh/Z3X3Y8zeX3&#10;+f0Rd1qfq/f7PQ5osPt1fnAZS0aSkTAgDExADDA3Nm1Nri6HPfK9eG7SGIeL3DED2x/Gp7qtgs1i&#10;7GnM2w9b5vGqE1Bmg9pklVm6QhgQBoQBYUAYEAaEAWFAGBAGhIFhw0DKZep8qXOnkVfO5+QnTnQA&#10;eUc+OvRtPTaVHGz0WRm/yk19PMlAGBAGhAFh4HAYoP3h+k2JL6U9KdgU51AHllvMbYg1odL8iLA7&#10;MYZ3uHfq2MAylXwkH2FAGBAGhAFhQBgQBoQBYUAYEAb6YoAxOxGnQ840Ykw5/z71QweSV01Nrfd7&#10;Oc8y+sDZHEvnT+NZA92vc33rQvKQPIQBYWDyYIDjbLAZtB8cawOPSnvE3NqctzCYHGi3gnMFZtx2&#10;RZ4Zz5M6wHjfYM/VebVBYUAYEAaEAWFAGBAGhIGKwoDPIVadVVSdqb8yaH9P9ak2LQwIA8KAMCAM&#10;CAPCgDAgDAgDwoAwIAwIA8KAMCAMCAPCgDAgDAgDwoAwIAwIA8KAMCAMCAPCgDAgDAgDwoAwIAwI&#10;A8KAMCAMCAPCgDAgDAgDwoAwIAwIA8KAMCAMCAPCgDAgDAgDwoAwIAwIA8KAMCAMCAPCgDAgDAgD&#10;woAwIAwIA8KAMCAMCAPCgDAgDAgDwoAwIAwIA8KAMCAMCAPCgDAgDAgDwoAwIAwIA8KAMCAMCAPC&#10;gDAgDAgDwoAwIAwIA8KAMCAMCAPCgDAgDAgDwoAwIAwIA8KAMCAMCAPCgDAgDAgDwoAwIAwIA8KA&#10;MCAMCAPCgDAgDAgDFYWBWtVXRdVXjepL9SUMCAPCgDAgDAgDwoAwIAwIA8KAMCAMCAPCgDAgDAgD&#10;wsBEx0BN9RRjGWtqqqyutsZ/1+I3t/jP38QBzvH8Qdf4uep0beClphrPw7FcXS67Vzia6DhS+YTx&#10;fjGA8cHQL3WuE2pqQudQp1RD/9ThfC5X5/vQO5Al74EOqa2pxVaF6/AbeqU+V+/Ha6qpq3hOcpcM&#10;hAFhYHJigHo1V1fnfhl1Yq62zqqrqDen4DhlwvPVrmfjd21Bz1ZVHSX9OeL2owa2jzaO+yrYLtRJ&#10;beYvw8bV1dZmdq7oe9fVxT1q05OzTaveVe/CgDAgDAgDwsD4xQD97prMf6R/l6ujb538Pfh17u/R&#10;F8fmvh79PWy4jtwHz5P/iHN8VvyuhU+oeh+/9a66Ud2MNAac+4SuYF+ROqaG4y/QF9QdHLNhH5G6&#10;hMeq0afkFtdQr1AXBQ8QPCmO4XxjY6PrGuqdkf5+PV9tRBgQBsYrBpJ+/NTOnXb11ddi/KkBOpXj&#10;1SU8nI91U/+GvuQYFH28xoYG6c8R503DthE/EUtAf5o2Dsfd7vH4FLdrRX9Zdm28tjd9l2yBMCAM&#10;CAPCgDAwiTFAfhR+29SpUxGnkPlw8K+DuyCPcZTHgtEfd360Cj6e+3zBp4bvh9iGHH31KVaFZ5Bz&#10;JRfiY+u8VptkIAxMUgxQF8RYDPuN5EUZs86+e3Cn+A2dwY19/braHDbET+F39PMjlor3uU6BjvHY&#10;U+oXjs8IV5KBMCAMTFIM0Be76OJL7UC+zbo7mu1nP33Jrl+8BLq1Hr5YcR4Q4xpjvlD4ZwXubpLK&#10;bTTthseU+rgg7SD9ZNZF2EHaxqKtY91wPJHnIkZhNL9T76IPok0yEAaEAWFAGBAGhIHDY4BcBv20&#10;4DrJhQaPEZwF40VzOMYYUvpz5Fh5TXYd7qX/5z44n4EYhmpcwxiyiC/TuLlwd3jcSS6TQy7ULR5z&#10;msU6UVeQF6V+8eOFfmP0H2uha4o6J47lODffx3I4ngO58R6PX+X5ySFHlVP1LAwIAwdjgP7aU596&#10;2nrz7dba2mRt7W124EDevvncczZ/wSXQjzFGRV2b9K7H9mP8Ozg7yfRgmQ7vf47/MWcCx//oT0d9&#10;xNwK+tThIzP/DH3n9O4YG5T/nOShvdqpMCAMCAPCgDAgDIwPDJAPpV8N3hMxCg0NjfDhGFdaY3Mv&#10;mG933vVx+8sv/aX9+p9+aT1dLXagp93eePVl+/73n7fPPfOM3bTsZmucOs3jwOoQd+pxq+AzmLNw&#10;fJRPOFM9CANjgwFynKFfGjAvNPUTGXfD3xyDmXvBPFuz9h77i//8RfvVL3/hcVPdnS22641X7Ic/&#10;eN4+Cx2z7OZbbPoxxzhv6vniPLdIsZ85NmUTpiR3YUAYGDsMTD96hu156zXL93SCN23G1mqdXZ3W&#10;1d1pnZ3ttvPJnVZfz7wmkYvJ4/zh5wWPN3bfPXkwE34152F1NL1hvV3N8J/brKcb/HZPh62/9x7Y&#10;wcg/m3htz4HFeFSNCUoGwoAwIAwIA8KAMCAMjCMMcI49fGrwpPSpc5jfxZiuKxddZT94/rvW3dlm&#10;bYhjaGnai/0++Hsd2Np9z3Mdbc3W3taE/632+GPbMd9/OsoWc3Pl98n3FQYmNwZ8zj36gDFXn3om&#10;zdWvtmuvvdZeeOEF8KOv2n70IalXOttbEDvVia3L2sEDvPNOj7W07LUujNe0t+y2LZs32/Sjj8HY&#10;jHSM2tbkbluqf9X/JZdeZj2d9M92Wze40q7ubmtpxZz9fLfzp90dLfbzn/3Uzp0128fByZ9ynrjP&#10;Bc/mAAhHI4kjjhkyn0yt7e9uRj29ZW3wmdvaYevAb69ZvRr1kmKBGYuKvFie+5vfpHhTYXMksaln&#10;C1/CgDAgDAgDwsC7wUDkFYy59lxPIK0psGXLFmtr3uUxDPv35+3A/h5wF50+D4z+Xh68Rnc3uI2O&#10;bswL67Xenry1teyzn/z4R3bSSafA/+O8fcWbvpu60LVquxMNA5671PuNjC1l/5Hxp5HfbcNDD4AT&#10;bYJeAWfa023t7a3W1NQEndLu/f48+v579+2zpuYW68CxfL7DOtv22c9eesFOO/1MPI/zHoUZyUAY&#10;EAYmJwY41n3OubMwnrTVXnvlZYw9dSHOtNN9MsabMu60q6PV+bqrsG5U5K1nniXISzGNo2M/PBcN&#10;eVOM/SEGodt9527r6Mrb2jVr8A1ch7WEy0a9eJ4s1c/o1I98CMlZGBAGhAFhQBgQBoaEAY5pF+e7&#10;MscSOc/zZs+xPOYUMW6hta3NWrB1dXWB38j7ntxGZ2cH/PIee2v3PlzXi9jTVqxP0GF//9MXbeZx&#10;7wnffEjfMDn7POrrqt4nPAbQ9+OacdV98umFvpk7d67369ugN1qxcRyG8VLtHRyfoX7pst79B8Cb&#10;tuJ43vmAfBe4AMRQ/eyll2z69BnS8dKvwsBIYkDczbjGV8pRyjj+U045w5566jPW2tLssYwd5E05&#10;1t0WfF1PZzNyLq1yvyzu07p6I29/6V8HJ9qLOVnvIPcs7VtTM2OCe+3jd99dgi+OKUYMQ4wvyj8a&#10;+fqRjCVjYUAYEAaEAWFAGBgaBriGE+cReRwC48B87JvHqu2lHz9vB7r22t/+92ftwQc+6fNq5y+4&#10;EHO+Ztm8+QvshhuW2DPPfNZ2vfkK4sEQ09DSam+/vR9xp3tty6Ob8QzNMxIOh4ZDyWlyyuknP/qh&#10;dbfttu9/99u2bt09tmjRIltw4UV2/pw50DHz7aaly+xzn/2cdSCWvRtjNW3I35fH2A31zZZt2z23&#10;SIz7QGeBP/Lcpx7fMznlqXakehcGJhcG6Lsxrp/rctJvmzdvgX3v28/ZH3tarRnx/L29PT4vqLU9&#10;b3mMc69YcYfVci5QHeaH495crtaqqo6C7wd/DbxdzEHinADF85ffljjPgnapBmsDIM6gE7bL+ex2&#10;jzddt24t5J7iFtJ+cuG3fBlLXpKhMCAMCAPCgDAgDIweBuhvc159rNWCHIRYH2rRlVfa+95/NtaJ&#10;muoxqDHHK/l28NHp74GjmH3+XPvNb37tMWIcS2cO1Obdr9mMY2eWjKWPXlmEG8laGKgMDCxadLXN&#10;Ou986JE61zm1tYhNZQ5U9OOnTm2MfMuIgT931vn28u9/b3v37PF5/C3IffrW7l123PHHQw+l8Rnq&#10;I5S7ELNTGTIQVlVPwoAwcCQY8NwntVXm67Ej5zP9Mc4Xos+2edOjmK/fhVj+FmydztPlu5FTCXmk&#10;P7pihVXhusihyfya1dbYiNz22TGuG6Vx7+HApHjTI8G17hkO7OkZwpEwIAwIA8KAMDCcGEhcqPvI&#10;HmuAuVvkHsCJRuwWYxgYj8pYBB6jH0iegrxpxCMwPuG665d4Tq3WNuQmxHxbrvFy0cWXiTcdyTmU&#10;erbwVeEYoO6IXHtY5wn5levrG7zvTu40dFDEkFJPLblxmXUhB2prK9aO6mXMabtdinVRon/P8RzG&#10;SEXcaTGGR/ZiOO2FniU8CQPjBwMxX4i+Gb8JvpnznrH2E3NmLll6k+3a9ar98W3kUWrvQLxpHmt9&#10;Itaxda9dvvCKTNcehX3KPU0OFpypP4s6dfyUtTK/RbxpZdabcK96EwaEAWFAGBAGhIGDMJBxocE3&#10;0HdG7AHme6U5WoxdCA6CPnlwp4nP4D7n/voUxJYe5/GmzNnUiTyorch/f8edpbmbDnqv/HH1SYSB&#10;SY+BWIeO3Ch50kxHQCdRH8W8UeojxJ+iXz/96GORQ7kJOZbTmnTtdsftt/t9zr1CHzFvX3pWHJPe&#10;Kcg1yVf7ItYkC8miojEQ40vui8Fvy2Hsibmko80j9hRr8X3o8oXWvPdNXx+qHXnqe5GzvgMxqH/4&#10;l/9rp59xlvt6uRxjTenfcZyce+nN4dGb4k2HR47Co+QoDAgDwoAwIAwIA2ONgSnOSXDtFtYFYxTI&#10;V0S8V63veSyOZ+fpWzvPwfldVfDV62zmzPfYG2++6Xm08vk8ONQ2W3fPJ9Qnq+g+2VhjU++fDPqR&#10;nCj1SVH3gEfF3PwYn4k+PM9zrbnmpj3GOfpc76QT2733rMv6+nEP55tGnDz3ws9kwI/KKJxPWgwU&#10;+M3gT6dMYexocHWUiec8xf5DH1po7S17rBPx+nt27/H1PlsQt/+NZ78O/60xdKWPV1GP8lnhB05a&#10;uQ6b7RBvKgxJPwsDwoAwIAwIA8LAhMAAeQb3kyPGi1xD/OceG/gK50idT+X6A+A4wHP4eqweEwYc&#10;4NySG2/yebOdXYhl6OxAPEOz3XLrcvGmw+Z/q71NiPYmPPTRCTEmQ91DfFPXMFYq6SLGmlIHUcfk&#10;7OZbllu+qx1rnTQj5rQbaxI32bJly4q8qV/H66mfsvsk7z7yVhuSHhUGJhIGyHFGPH4O8+s5b5/j&#10;UK5XMZ4d84WCU73qqmvsT8h32tXRhnEn7DHutD/faffd9wB0Zg4b80pXY50ozvPHPQVOdiLJa7TL&#10;It5U+ma0Maf3CXPCgDAgDAgDwsBIYMD5T/AUEZsVawrwPYwh5VzZFIfKY8GVch+/ya9WIy7s7HNm&#10;2W9++xvrBF/KWNN2zAH71wMdNmfOBeqzi7cRBoSBfjHgYzPZ+ExBr0BekaeP3Cf6ndAx55x7nr32&#10;yh8wxzRvPcht2tS0F7qm02bNOg/Pjrn5KSY++vzkCmQzJANhQBiYwBiAL0ae1PMqYe4PdSH1KOuc&#10;c4bqMY/Ix6Iwtl1f32jrP3E/cijtw9hTk+3f34M89Mip1LzX5sz9gPt7zpXWTnG/L+lg4acc/Ig3&#10;FX7KwY/uFX6EAWFAGBAGhIHxgoFCfBf8bPIORf70KPejw3cujQcLToO86gknnGD33/9JxJbuw3qt&#10;WK8FubM6Ozutp7PVvvXNb8B3F3cxXupZ3yGdM14xkPjO0EWsJ+gb10c19t4TTrKNj2yypt27MM+0&#10;xboRJ9WEfVd3p/3NN5+DzkrrPjNfCDkCcqi8X/FS47W+9V3SRcLA8GCA40oc26YOLcSWZjmePfZ0&#10;SoyBU7fSl+M1f/HFLyJev9NaELef7+72GP5vfB3z9XMNHm9K3ZnmHKmeyq0n8abCULkY0v3CkDAg&#10;DAgDwoAwUAkYiHmyVXbsscfbB+ZdbNdce6Nt2LjVOYt9+3Z7HtMOcKWcn9/e1mFv7++1t15/1eYv&#10;uMjjHSqhjPpGtUVhYGwwwHGaHNYzYWzUcchfOveCebb4hpvskw9ssq9+7W+Q+4NjMR3IaYrcH+2c&#10;Y9oFHdNjrXt32fz5Fzq/qrobm7qT3CV3YWD8Y8BzlkC/kjetw3j3jGNn2v/4+U+to/Uta+vMI9dp&#10;l7Vhvb1bbr3Nx5x4ja8TiutVv+XJoC6LHeBYXuTkziOPVTt+t2MMMG/r1q11GUe8At+VjfnBLkr2&#10;koEwIAwIA8KAMCAMCAOVgwHGJzCW4RPr77M8OIw8cmLR79u9Zzf4jHZrb0fsF461d3TYvr17Medr&#10;H3iPG8P/S/lP5QPKBxYGhIHDYIBxTR7bBF1x/32fsP3dzdbWss/zffT07Pf+JdeY68Ya0Iw17cLv&#10;fEerXb7wCucAZEsqx5aorlRXwsDoYiBi+WPNPY5NRSx+nV256Go70NNqvRjn5vp6ezEG/ut/+qXH&#10;nNZUYx1QcKfF+P/R/eaJhBHxpsLORMKzyiI8CwPCgDAgDAgD/WOAOU3pb0+ffoz98Pvft7d7u+Fn&#10;gyNFfsH9+5FrMN+O+V577J393fbV//ZVO3fW7OBMOW6udQXElR2GK1N767+9TTbZRM5k5gfBfNP6&#10;Bnv+e99Gzr3I97F7b7Pt7+1ELr699s7beWtt2mPP/e1znk+Z/X+uFT3Z5KXyqu0IA8LAu8NAMV8S&#10;4xoZd0r9uWP7DvfluMZeB8aiqGsffngjzkG+WQ77d/ce1cvB8hJvKkwcjAn9FyaEAWFAGBAGhIGJ&#10;ioFYc4W+9KWXXW7d7ciJ1dXmnGkbYk1/8IPnbfv2J+ziSy5DrEKj588Kv1u8qdrERG0TKtdwYZux&#10;pim/KfvqCxd+2P64vwOxpR3IwdeDeNMW+/ELP7YnntjpOsZz+CGnKddBUTyUcDhcONRzhKWJiIGk&#10;Izn2XdCzPqZdZ8e/5z328u9/h7lDuzwfSnsbYv3b9tpJJ58aeU417l32uJx4U+mViahXVCbhWhgQ&#10;BoQBYUAYOBQDjAdLc71qa2rtmc8+Yy1NuzGPtsvn69+6/CORx7SWa7IgVyHXKKgj14p1CLBJpofK&#10;VDKRTISBIgYYa1pTzbxuEdv+zDPUMXvswIEexJl2e969qirkC8nVQdccBb3CMRnGmxbjqCTPojwl&#10;C8lCGBAGHAPOfVK3Uh7Ul5yrTw4VurSqyj7y0ZX2J8Tyd3V3+Fp7zFn/+OM7XMeGTpYcy2lL4k2F&#10;n3Lwo3uFH2FAGBAGhAFhoJIwkHztmNv13hNOtLfe+IN1Yl7XvqZme/mff2tnnnU2eIycVVWRL+U8&#10;MPIg1dZQn8v89Uoqr75V7VMYGC0M+Dx9H19JeqbK3nviiZbvbLGmvW8hX3KTvf7qH+yMM8+CjkHO&#10;vdqUo499/8QHqL5Gq770HmFNGKggDCQd6fPuwzfjOHhwp/DXkMv0RcTzc+5QS3u75TFnf/eu1+3U&#10;086wOo5POd9aQeUdZ98r3lTYURsSBoQBYUAYEAaEgcmBAXITNdWIG3W/m/52jd18y3Ksa91qf3z7&#10;gLXu22N//eWvOG9aC04j4lMhG/Ib4E+Fk8mBE9Wz6vlIMFDom0NfUMd47Cn40ZuW3eJ5TnsxV5/z&#10;R7/0pS/hPGKkGDPleobyVr/+SGSue9RWhYHJgoHkgyF/NOcBYTy7HnOCqENrfbyqBut4LsEY+B7r&#10;yOftwDvvIF99kz229bHw+8YZD1lpuBVvOlnamcpZaW1T3yvMCgPCgDAgDAw7BuBn12F+fjw35ngx&#10;j+mzX/u6dbRhnWusb90FXmPlytvBeXBefsSacl/Mp6V6GfZ6UX8mw6SwVcnYyvm4DPhPjrMQ0/jP&#10;XHyMX3/22a9bS3OrdXd2Yt25DluxYoXnT448IIydUh6QSq57fbt0lzAw0hhI/liMf5M3jfn6U+Cf&#10;Ia8SYk+rkSPlxy+8aN29B2xPS5u1d7TZOz1tdiLmFql+yqsf8ablyU/4k/yEAWFAGBAGKgsD4L9q&#10;6jBWXZ/1Wdm/RT+XfJqPWY9sfXqeTM99V+X9acYz+tog5PKy+CR+h/e58Z0e44jj4RumeUn81lrk&#10;w2NOJ/6mD8lYpSnIxxnP4zHek0MOPfqW6T+P1eO+PuuXeJwTr8dz0NfnRt8z9fvZ9+dWw2/0Z+F5&#10;ieeizNL3+XVc4ySur+UzkHMqx/fh22pS+er4fDwDe8ZjRdm45zcMk/z9XZls8A5yEjm8z2WFb3HZ&#10;4Rs85gv72efPta72fdbb02GvvfIvWCuqxa6+5jp7/9nnYjvHpk0/2uXB+4gX50LSt9bGs0MOKDOf&#10;y3JBNnwf/fmo98HLxuspe9Yl70n5D/0Zzr/wm9M5/o58rVFnfA9iaDFXjeXiWjP8zlh7JtUJZRAb&#10;Zc264TWRb5FxG1EnMfctw6bXMeuPuOSz+ax4t2PEccNvxrkkk372LFMBH15W1gXjfhMW4jef43L0&#10;91BufDYxwt/9b/58x1HgKcqBb0cZXba8F/Krxt7rEscpA8auUA7UC5QFvzG+qaS8A7x3oG8a1nOU&#10;fSZvtvng8rP6wHGvW34nOTi2McrC7wmZRRukrGPzb+N54KW+vhHHo507jnhvaZn9OcRA1EO8m20r&#10;ZE28RRumLI/yfHOFa0qfU9bvbPwC3xLtg3VFPLOegB3HKr+R50Mufcpa1ruJScqE5aVuTfLJ9vgm&#10;YozfUw35U+cw7x73/JZZ551v7a2t1omxmbd789i32GUf/LCdP3ce5pGeaY1Tj8F1bLMsU+COZaQ9&#10;CF1JPcPnxTck28B3RT1R/lHP/e2Jj/T9xTZHmUad5tAWeW/oML6HG9tsqmN+G8sY7SPpl5A1dA5t&#10;VlaGwAWvj2+KubTZ/Xhm2CU8l20T7ynYlAHKEM/IvpHP4LWUe6ZDIn43jqf69/KgvvzaAZ7dn8xK&#10;j4ceDrnwt+tPt8H8JsqJWOR56l3WHX/jnNdZyKH0eYf+ppzrUB7oIX5rLmGZ5Yw6OvSeoTw3ron6&#10;p46t9efX5VjX/E8Zlv/8cr6N90b7gW/j+Apce52jfqmzXZaUKdsEZO1+BNs9MeSyHrosyv3W/u9n&#10;nREPgZOwScQKjsH28L7w2+Ka9O3Fdtx/GfxZbE8uA+oKYCwXsgnssy6p24E/+F7R9oZer65biGs8&#10;k/cmPeDti3qeNiWTP8sR5/n8wBDtCI/58cwH4bdwC52R7Eu0DeptfmfgMmTTv1z7l0vhHsdAjS1d&#10;ugxjU13W1tqCOfvtWI+v0+7/5AZ8J+US5QtZ8rtCFxWe4TgbwrsOex3bPeXBOqD/xrJTL0T5Oa5G&#10;PRd1TtxCnnU5x7HXFc4nvcXj3JKudTmivskN+/P5Hn8uv5XvhN3Fu6rcfoQO4ruD68R7+Wz3Ger9&#10;2tLnRv0OpcwsD8tWYz1Y67CrM+/rAnR1tVtHV97uXnU33sPv4/fE99G2OBYzeZXaBbdtxJk/k/t4&#10;Pr+N/ln428Q5vx02l/iiPHldZgej3VNucTzZMmLKcYfjhXdm33Dkdc1yse8F/Uz5Z/qZz0vvPfJn&#10;D0X+ukbyFQaEAWFAGBhFDNDWsZ8A3yJXT+4U/Xv3JcIXGY264Pvqc/RdaNfDptPXiL4/+wT0efg9&#10;/E76A+B1cg3Y03egrOibYQ9/JHhR+ifhz9In5O84Hr4E30GfvQHlTX275NvR/l9wwTy7665V9u8+&#10;/wV76cWf2q43Xrf9efhE6Nfvw9qkv/0//9v++itfxTrzT9mNS5baKaee5n6Q8wH+PfT9+C72Y+j3&#10;hM/G70zzVv0cv9839muD9/WyenlZBmxl+zWQKesY72F5+d7wD+lnUW6UYZWddvoZduvy2+zTn/4z&#10;+863v217UM7urjZraeV6AphL29GN2LBm+39/esf2vrXL/vWdXnsDeQm/8fVn7cknd9pHP7oCXOsc&#10;mzZtevb88PmjHslZRt0WyoP6jb4U66//zfsPkEP0X8jjkYsgJihXli3qlnzM/AUX2po1a+3P/82f&#10;2y//4ee26/WX7e2edt/amt+yv//Zi6i3L9unnvqU3bDkRjv51FP93cV64nfUgi8jLvj88DuJFb6H&#10;cqLf7scRL1ftdcdyZN/C72Eds/6whdz7LxvLzf5YYC842WrkkC1g3eufHO6UrH2Ev5wwO5Dc0rmC&#10;/F1WgaeQKd/D78XGtuJz/Ip4IC4aGhpwPOqujuXFMfe9HeNxf3rPWO2TDvByeD1k9eb4oi5hPUDO&#10;jptiXbCtnnrq6Xbd9Uts/fr77D/+h/9k3/nOd+1//epXtgf47sE6Gvt7upCD801r2vOG/eM//ML+&#10;y1/9lT399NO2evUamz//okw25NlTnaEOUVeOE76fmAGG2H+IPbHC/5lu9XZe/KYjkWHgMisjx4Qg&#10;g0J/k2WHriy0d+IVGOY3cH234DHKe39wH6FfnF/3d/CZbCvENMqL9sN2cyZymC6HjvnMn33GvvOt&#10;b9m+3a9Bzt22v7cH/c0O6Jd9LnP273vzbRiraYXufQVxqV+znTufQjzqSnCts1EetgO8I5Mxy8F3&#10;hb4kbtF+Idsh8S7EtPdHaW9qgBNu8TvaL59L/LA+oQ+8zniszubNW2CrVq3Bt33avvxfv2Lf+97z&#10;9j9/8Qt747VX7a0337Tf/eZ39nc//IH96O9+6Hry8//287ZhwyP2kY+ssAUXXmwzjzve22DwFtTN&#10;1B0lfWyUazBMRP2HnaEuYTsI/cgxRMiAdpNyYr34Frqqvp72s7y657e5LvHvZn2EPgnbF7qT/EDY&#10;NvgW5K1YpneBe8dr8k9Qr6X+yXB8f3o+v62ez6/humTha3g7GgYZDVaHA51328I2W7A9kLFjn/WJ&#10;duDypd4hdmhPKN8YTwh5l1/HA33foOcy3Rc6KPRx8DqZz5ZhnPohdAXbAe0M7XzYq4HeQd1Cvibs&#10;ANs8yx9jFS47PKMKsmloaHTsud5IeB3K8wvtkXLPdCu+jzY7bCbbANspj01xP+qOO+60Tz/9afhR&#10;37Jf/fIfoQvegE54zX7ykxd9Hs8XvvDv7Y47VtmcufNd9/D7cvQrWK8Z3liX8dzisXTuXe29TVbZ&#10;jBkz7Z9/+2vkX2q35pZmcKet9vrrr8GvaHDfwvX4/2fvvKPsrKr+v5Ykk04SEpoURYHQX5CiFKUX&#10;CR0RpCQhhSBNUEMLIEgVQeQnEAQLCIICIYQuSEKHiBqKQIKpU+/MbdMnia73/L6fvZ9nJoGZ+1y4&#10;M7y4vH/cNeXe+5xz9tn1u/fZR2ObfTJfgN+T6Z84F41v8i46xr656wyeH6/Nedf1woCwww47hlPG&#10;jQ8zbpsR5s6ZG2oqlwvzbVZurUlnoBqkV98Osx95NNxww02i44lh2223l2+rHCe2RuOgz10eJMed&#10;dkFjwGvsm/gDPmD8in7wCjof+hM/uD/G+0OkIxPXJxrZc/SM7nDT06ZMNd5gzegunsfn6aVgdOi0&#10;J06nMWO2Cscc+60w/eKLw8wH/xgWfbAg5HXeq70lH3LplGxmVXj37bfCgw/MDFdffZ3ZxC99eXNb&#10;N8/uXJd+N5kzmrhd4z3kxeylxu2N/TWZiPTQYPmL/bRG058mN/H+ln8m81GZRmUalXmgzANlHvjP&#10;4IEB4V+60zifrQ+puqWhpTmlWDYt/GnSGn5cX63F/Qn5Mubf4H/GfOMYThyLHSp8sl21j63CL7mL&#10;uUZYRrPmWb3kH2HMmDHyEfx7MU6Cj+D+mvs1nkP3+MP9aeWh5a/65wYI7xthmNu8118N9bpzNNNQ&#10;F1atbFNePhNy6vVJ/rhR+WT661fX6D4T+TArVrSEFmEry5YtCY899ng44sijtA78L/x+x0gGqGbF&#10;cApwG/wW/q/377zjDqvhbKitDP+7qjXUaz1HHX2MPksMFNEgWlMXTWLafIyf5rcyB8dM8Cd5/mCd&#10;xV9/gw3DuPETwzPPPGv9TFkbd1w3NTWGrGoSWpobDTNtFLZRX98Q0pm0aJHRZ7ifNSt+qdZn8sI9&#10;moxeTfmGMP/vfw3XXHNd2He/A0R/8EfFQxrT6sU0B/flmP/qe93zevju0KHEPPib1CsQn+D/UXcw&#10;IIxUPDDh1MnhuT//2XCWxpzuP9DeNTblQz6f1X5lQiqVsrNpbZp3s/zPrNaZz6dVS5sXnvFgGDv2&#10;cHue+dt6PrQaLAzK/Xinm/GM3vvNr3+lM26qJUhrDI3VrJrcI49i3/HF8cndL/bf8VF7XpuvSf65&#10;4nWe35qXf9wMzpsTP1Qa3jtp0iTNgzgAHML5qnNeCc/m+cwDenmMEtHceILfkTuPz/B/x449IrSK&#10;35u0LvYy01AbWrLVIVW5MGy//Q4eW2gPTNaMN4vbwyQalPI+saXHmx7zsHexTrHnEpdYjAANBoSd&#10;hHdedtnl4bnn5gj/XyaeTplswxfIN/xNTJnX77xadI8GfF+XqjMeahbfs+9ZyX+mvlZ9OX8TTlCc&#10;vNHGX7A9ZKxOLFGYgdE4iiGI13y+/v9OOS9iH3ukke2DMB9h/bbHxn8u7x3NmqdkoSkrXSWebUxX&#10;h9Onnq45DYxqiJP5s8dx4zlHtHWMknU5v7NOZHfU6PXD+AkTw5+efkr0qpadSekuqDqjLbIJvWvr&#10;6ozOuUhe47+R25zifPYF/QvNs5K7f7w933TMfvsfqL3VGsBJxOMWl8dxrP4mlo7n09NP5olOJjcR&#10;y6zLDLLs9DH54XlD1g77Sa/dfvsd4Z+qwUcPYgfSimuZX1tbk9kD9GiD1XVJx0g/NqOLxFP0ceUn&#10;+Sh4KKPvPvvMM+Hyy68M++x7QFhn1Lqax+dcl4h2jm0X1h/MP84Xxlg1sowctOZT0on0WkmFVtnK&#10;VM2SMHnSFHuPvflwLqEnGhX8v/G4YwLYcKMhWJbWcdxxxxneQa/sVum1Fum3TGp5WL7onbDrrrvp&#10;s8Xoj4rwb/knzaJXQ2qZfID60NaUCRN7zT+pCCvxK/TMBvk//+rISv/V9+LzC+9fQdpKlpwH2c/+&#10;4fxp08Kq1qz2VXZH9GgUL1UtWSB+GWzYF7rH+Ec6gO859lja+EnzK+597D+8Aabic4vtKXx4+4zb&#10;lJdOS56aQqq+xn5/7tmnjU+Tns/zwLvNfupMDD7iita8eL1Sz8mEyZMnR2ODqaF/45xIbDcK08fq&#10;DjWG62rX26zF9wVb6PpnY+XOf3bjz6TbasxHzaiHKP4TvUTzke+IrkNXZLV3TcrL4X+8+ddXwsYb&#10;bxI9j7m4D4Gt9zxU4fkl0cd1guPIZ531PY0pWdIL3dosXxoZhYbILTrUsbzIX4j0X/IYPc8RXYRv&#10;5D4xWLivEd1mNkJ/O+49wOzE3DlzTMejM3Kyu9DKdD86VbTEd2tGp+rF/+nb2qj82ssvvaC9nho2&#10;/PxGkQ6KcOhIFgwPFm3JSX/1q7tLzmXbxXOt+IGN9eGmG28wfcvn8G+MDjbXntcWrwX6oW+7w01N&#10;30rPxTSAd9hb6M1csC0bbfKFcOaZZ4ennnpSa1bcoZqESuVu29tbZV/EL5JzeIcXa4Z3iEts/fLB&#10;ocUbf3k9TFH+90tf3qLzuew9L9tf+fzwrO+1bIzWaH1wi1pjIRoMCKuU52wRHWurF4eV7Wm783HS&#10;xMmRX1bou+X3SpGt8nfL/FPmgTIPlHng0+cB7H2z4tKOjraQkc1uaBAWJr9qymnflY3F7vbxnMyP&#10;wO9QLYLGcn8UrIfcrGNYX1SdUqpmufLkwqoaG0NTc1Ookw/VqHkec/RR9jmrEZQvYDUL9kzNPXo2&#10;a+B5MbbgvrPnnPvLlz5JZ2nmz3/D/HZ8k7zGaMgIQ9E5m9UxU/wUYnjz2wxn0WfVaz+v+VRWVZk/&#10;8+4788Oxx8oXJSYkntccWBexLX4ivimxwu/uviektZ5cNq88eov8/aZwyCFj9Vn8cF6iCfVNJdLf&#10;/EU7/898wAEq7Azs9OmXWf663vpd5YVdyL9Xn8Fm3dOSjteebzIMFQwS/61ZcUBtXa35b3W6L6pd&#10;OEE2J0xA9GrVGsCXwAtadOY2JWxk0eJF4Sz5g1/QmVtiFtbuPOX+3Or70+M6jQ7Oh+Ai1AXwPXCO&#10;4084ISxVLXC97uQmFoA3wHiZU4PO/zZrb+CVnNaVzQoHU01bc0uzzY/P1tTW2npaWxvDu+++bbj1&#10;oIHUGEAn8OWI/poDfi9rmHHrDGEBwpbzjcKL28JKxbEHHnSw0dVy79pnaO61MzynsPw4b+A/r2WY&#10;ZZvmm9HcWzV3XpMmTdTzYh7y/fNnUsdXDO4AH8F/Xl9tfrPWZXPV3MCH+X377XcMDYo1qUdJp8HG&#10;heVLxpoylarp+I7NAZzD99F9/97gzyT6JL6vvUG2jI6iEzgwMS58RmxWMWhwGDFqdDh10uTwwovP&#10;m+y2af+qqhXftrVL1yn+ytPzTbGJfiLfTVFcRk4EHmoRz/Azm8uJj/iM6yB4q1U5g7y+Vy399Ks7&#10;7wxf//reohG5Ecm77T17S5xEPOZxO2tCBxjmlcAfSetnLPjU6kiQFa07xvBXtKTDivYOq+nkLDxY&#10;yyTRgVgNPdAb45sMa1xobbG3nkvv0g0/v3G49JJLTb7AnKEVdMvr1cJdUOgNySX/49wocTw5m1Sq&#10;NqxU3AgmSW6jvb3NPpcT7fM6W8pz0C+80EcfvP92uPiii1Xn9UVbl53fF+39vHiyfCCrcT03tIxr&#10;ZuO6HOhPXeg5Z38vvCkbgQ1A11RJX2ZUh58TTbERvIjpc5ozca3H9dTqS57VJ5r5Gx+Jl9CRKdXu&#10;56SPstKZ1H81SL/Ch9dff0PYffe9VCdFHV1h3cHcbP+Nt5ADPu/7jzy0CQ9oaWkzXcX+gyedNuU0&#10;481YXpL4K+n9Ln3uPMXf2LAdVYtbpzi6NpUObe26iwadJj27sj2nO8GOsDowO0edyP/CI0Snleaf&#10;iE7yT9pE/6m95J8gp83SeSul7/LCIuqF7VPXNmXy1E4dmUSDvnzf9Ijta0XYRTXKGeFELcpr5jLK&#10;r0m2W4UZ7b33vvJthpjeQx7RLci34ybJPNSX83ebEdkL41fnUfwjzhhtID0Bpk6u03INqidsEw4z&#10;bvypkudk+2m6DB0oGSDnCG9kZb+wnS16TZms/L94kjV6HiLWCeiI+PeeaYR+cLlCX0aYq55l+ls+&#10;QT+Ne8BBh4TKysU273r5Pa1treY7Nja16n+eqwXnQj/E/iM/wcMaG5apH8kw011+1gSZxk/0OZe6&#10;N2YDbf2Dwi677iFfXzpU/IMvxPivv/KS1ue5fPyMGCdmXGx9qeM7Fov9i/0QfBnPhYPx4x9/bfc9&#10;w2uqV8iqdoM8WVV1tdlm/G9wZnKa6FPmi3+ObSBHZflxbInW5PZDey55+P73f2A6m/UgD8xhiOwT&#10;dQv4duTJ26SLcvJrm6VzM6lqsyHoLfRi/GK/k9fvvgdjdYebnqqzKTzDc0TwG/zEOAPMRk6/5DLp&#10;/1qbT01NdeS/4rOSr80ZLozeZM2sv072McZP+ZuetSnpgrT0K7aJGO6aa64NW6puFX+D9eIzI2us&#10;C97i3Fmv5Gz1PPRMm3gZ/cn+uf5s7jX9nEz/nmW3/N0ybco8UOaBMg+UeaDXeUAxbp1iVuKrlOK5&#10;rGxvSnd1nDIef7MYv6G0PcGWuz/rvr75V/KrHBPC7xkcHn10tvxgj5mZa0Y+X5P846uvu8H8MXAT&#10;8wPMr5WvoDjD87n4CfH8vGel+0b4LRVhPdVb3nPvvaFWNZ/UkRHvEo+niUk6VoZMTr4V2Kle0If4&#10;j1dTs/vFnF3P6L16fR5MpaOjRX5LSj5EY3hk1sNhB533tx5k8lU8hnEsjpjh4ZmP6JmqV9WzqquF&#10;T8lf3Huf/fW52FcFC4nn/sl/mg9Ivyp8HPn5E1VvVLl8qWIL4n3mvDKsXPWvUFVDbZdjoOCJ4GZ5&#10;4RqZLBhRq/3kvH68duhRU1tvPjh+OPhHfUM6pKlT1brAC8Arm1Ubk2+oUU3wVkZz/HIw7OJ8UnxY&#10;p53zhfvf1Hbcddfd1q+LvUnVU8chbFf4BGMzd+/hJYxG+9kkfIXaQdYDVsGL+fK5Bs03I+wC7KtN&#10;NXlPPfm45rq14S6OXTu+BDYF73Aet1XPSzU4j+TTtWHPvb6hvXLcCD/dzglr3sXgivC5x2aD5Hfr&#10;DF1KMkhPBPVHgNacCXd/13Fn5gTtiAWK8X0t9oH/jAcdV0OHWAxoWPCAsIHk4J2/v6F6QMUoTcKr&#10;GsF6VNek+O/HV1xuMRxYnMWPeg6y5fvXO7FdKTrNaQMNWZvHuB4v9Q/rrr9+OOd750m+VZuumNqx&#10;fskoey6+RpZNhiXnDems1u2yXt+gmnbxE/SHt+GXTn4Cd9eL/4F38T44GnWHWcUs1E098djscMTh&#10;R4hu0p/aq5hejitqnoq1Pc9TOv08P4OMRPrCetOhZypUZwgWIT5qdJyf+rQJqv2EVhZHWRz5yXUL&#10;+2Y8Lp5ANogN1x4+0nJuixa+Z7VXse5wjNr1gukHyZ9jiWDToq/0Zp3i1wbRkXg4o3i5RfKYinIi&#10;5GWy0pF5fa+Fc/3SL9U1NToboJhTdWUt+ZT6Lm9ptPZYWfSIeL4QfxlGYbTD1jlvQx/DY6SLx6se&#10;v0r9PtrEP9W11Tpj0KZ4uynUil/S4hfWRYyLzYSn0JHwEXzFi1gY/cP84RnwQ/QQ+RvL4Yh3wIPR&#10;p/XCe8hRNQi7u+22W6x/RqG5O/0j/SSeMntBDgHdIN7LCWPEhrEHeen2tGh5yinju/YfedFaS3mZ&#10;zOkZjs+IB8R362/w+fDiC3Pt3Ao0qRN2isyAHf34yqtkE8WfnTa+8Pj0B2kQ7t4q+qRls6jda9DZ&#10;h/HyTzy/Vfj7yWsbENLU3gnjcjlXXZueP24cchLb4lLH+OTfx39xvab+MYOGCud6RfnWBrPX7Cvn&#10;d6+79nrtOftO3Tl5RfQzOuGTj9tb30WO3JeTrpMu7PTNzIb1CyecOE7yrrNO5BHwIWTD0QfU75N/&#10;SZqH5UlM77v9bJD9zK9hP8cbn8S5pM68gmjl+HJhGoHxeY8OaBrbYOyp2+Cxhx8p3swJt1OdrPB2&#10;zzd6rgCfBP+EfUIv4KfU1pFb8f/x3pw/P63nD7YXc2Ov4zPzxfpIBWkkPgBTZq1TppxuuCn6BnwS&#10;LI7a5W98Y1+tB/vu/I7+c9+nMG0KjrsG77lvbzYafjCbiM4YEk6b+l3Zp3T4l85ckXtqAssU3g3N&#10;0KvoV/tdtIJenT2jZNfQLWn5sE3SrZwBA4uuU/0lNvgfb/1N54CO0dr9bLz5OxYLVKgu9TTxSDbU&#10;SGdz7p9ac/py2f6il0x+sG3FrJ89Q0a7x009T0W8QS49oqts5dFHH2s10eRmHUv3XGxadiWOO7Af&#10;8dpZK/TATsT/w7an9T/yd0srK8OqVe2yLcodKD+Wy9SEc845N4wYOUq5QPcz8GHdB3GbUfz+FaCD&#10;ZNT9Rnxu6oOFQ8vG9Z5+LjD2GjxW/lyv7GeZpok2p0znsqyVeeC/mwfwC6kxwych/necIK/Y9wzF&#10;baXH9Un85fUU+KGMReyND+J4LTb+u6pXzJGHVsy5ZKn6HK1ol5+RDS8rfhiuM9rEyObXWgwoH5Ez&#10;7hZrRD+JJcg1mz1gDOpMveby9Vdfko/mNZTE5MRl+G1+xlL4nzCRFuGp1cvVm0p9lu65595w552/&#10;DrMenhXefvNvOsdco3mp/kjPoEYqIx+sRrE1uXH8F34/Vr3s8LH7reV8RgyBv/jQgzMthrY6NtUC&#10;tcvn3nGnXW3tnucvzq9Poq/jNmvZfU70LeVsfUpxKNhFkzCyjOowoS37DrYI/tOmOKBSa37kkdnC&#10;za5UjdLpdp7/+BNO0lmqSWHS5KnhggsuDrfcepv6+b1q+AjnQfHDifsr5cPhm4MVcO577pw/iwbE&#10;c+yt/FKrf9XvxfilwoEs1oliFuKpOTrLtVI9EqgR9HrAFtUfgIdFZ6yFgXL+mjk9oZ6VDz/8cLjv&#10;vvvCzIdmqn/lX8Tvwi5UJ5bS/oC/gM0wX/Zt+dJFwi8b1Ov1W7YXzp/Umah2UT0H2HvoRN1bvbBT&#10;1rfjjjubz02s6vEqMSt8WUTczfqMLgNUF+a1zi6L8oWXLbNzhlaraDgscgIfESNrrCLqZRyzYz7i&#10;J8VP8EuM2fE367r1llsVO4iPRQPwZGo34N+HZs4Kw7n/y2SSMeFJXxdxQFdOwnk7kRf7xCfzuDaW&#10;+cGD6dvYL5x08nidw1+ivRIviKfB4chrIKvwP/xOjQZnv9tVz7Hog/dNvi+55EeB84zw+bHfOl61&#10;tifrbPNp4fzzLwq3qdZ47ty54nf6cAqHV5wAdpe2GinwVPW30DnyVR3KvaSqwqOzH1VfgF2M5oNU&#10;72HYs/bRYzh+lk43+ICYzWunyA0pTrS4dID1eyAnQpzOnjaJ7ydOVD5M++h8ij4scQ6sIYqDt9p6&#10;W5MPepwgj+SSUsKgkFGrB5duqFF8S94mJ/lsEE76u7vvDldddY1ofk74zokni+bHhZNOGhfOVn3n&#10;D34wTbx5W3jt1Zelh3XeHLmWrCLneXSW9hJ+ZV0vvThX8xCuofXwgrbF3KuE/bA8jvV9Azvw/MeW&#10;yp3MfuQR1c/UileoMQXb1P4qLsQ+tEf6Bv7JibcWvPeP8OCDD1m96KWXXm78ct55P1S/6KvCtdf+&#10;JPxSZ/v/9PTT1hOa+jr6Zef1vbT4BbwFfUKcjC3G5lx99dVF4aZuK1zvwPe2/7KfYPYtwkTAHQzD&#10;pd5UdXwWx9ueO0Zc6v4zJucAsNtrrYVOGhJmzLjdaqOsf4tw27z2iJrj2ZKHwYOprXOM3XVZYf7j&#10;+eQUP+yfnCb/xH2Gwt9PWh/Pb9SegkdgB1stb5pWz2P5P3ov6ft9/T6y6vVh7rswL3Qz9qpBODv5&#10;T+Ro7bW5Q81533BT8bPlVGyvS6NRKWt0WXRd5zggdoT5OJ43c9ZsrUc4j14p4cHUnM+cNcvWUtS4&#10;5h/gS7j9bBKvrWE/dV7D+YTxXC/wXNOBJvMJtJF+cNvifkg8d56x045fMcwX3Cs+Q87ZF2pMwYHr&#10;lH/+1Z2/Ul+YK5S/+3648MLp4ac/vTH89jd3Ka/wgsn5rb+42dZqeVnsbEQb9LPh5SXuX5f9H6Be&#10;q/Nk64RJyvbRh6lWZ4bS0m93Kwft+WmvN+gaG78hgT6J77utcV7UmvAh8DuUZz5XvZ4rq6psz6uV&#10;X8I280K/cm8VOW/66dAP9rtnnB1OPmWCbMQ468vEeal77/297Mlyq3O0mgfpaOpTeXEOpEp9eG4Q&#10;va0WIaInPHDBBRfamFnpJvBj7Mo+++6vfY70kuTe8hWyrcnrFz+LBj3hplZvqudi+8ktDRo8VH0p&#10;bteYyiVpH+jpAv94DyxqDmTP5LO89eb8MOP2O8O0aRcq1znZfZETTwlniA5Xyl7SF4x+p9jCmlrV&#10;oOt7xCIxHo6/wxmxF+bOCZtvsZVojt8d5/bZU5938voK7z9r5ywDWC46CbtP3cnUqdLPnwH9Wer6&#10;yt8vvP9l+pTpU+aBMg/8t/EAvmxW53E7dB6ysooz+opF5cOeMm6C/Ihi/IbSeCb217C/+NIWz9u4&#10;/cJee+6l/HGt5sR5WNUYySfmDN2yxQvUH+2rNj/zxxQjxz4x3ye3jp+AH+T4DnUCxB34wAN1Tn2z&#10;MO+1VxSP1dk5QuI68Fj8GGLZrM7NvPj8HIvjtxyzZRi2NrFe5GeY/8WzK9S7b5R6Je0h/++88M78&#10;N6yXYFa+Cn4p/mCzYmHi42k/vEC4BneV8Aywp/7CAl4x35CzNnY+KV8fttxqG/Obba7E/Zp/6fw4&#10;0HxCetaChYLt4tcvt/nJh5aPRuxP30HuMTj99DPsjKX7kJov/pbWGt85wvwtnqROMsJMho8YGfbc&#10;8xvhh8I5XlSd0Yo24cbCMsAhK9X79fTTzxT9oL3HSh6PgvXEeHbPPAR/MD51qqPXXd/wavxi6rY4&#10;/2q9AcS/YGPtrTm7g4UzfluM2UrzZP/xaePnE4tQkzPMakSn/XBa+Pv8Ny3mYc8MdxV9kAGe973z&#10;ptmegcvDU+zH6+KbtGpMM9pnzku1CsPfeuvtonGcNszZxjWei8fu/id8a7GS8JqVwts4p8xzObfb&#10;pr85p+91VVHvOsNKkUuPQZL4g/Va/YpoiB/LGthT8BXoT70H5yKJV6jlrpMPDo644L23wiZf+KKN&#10;zfxYE/iIy6fPuZhzjknzK/l9kymXFTAk+nuBldcrJgQPAQdxX151SIorwMHAzOndSrx4zDFH664h&#10;yZ3tmeije1Wgmfdc8z2LdYdjVAPUh3K09bm86MKLxd+LLfZkLPbN8TzhX8LjiR+apWPOn3a++N9j&#10;J9cj8LTzVKnrZz+cx+E90SHiD3CERqvhpP+mZBHcT/kAzul7Xgp5dBy9pDlEMr3HHnuFBt2hRa6C&#10;HBT9PqyGUrKJLoDmjdIxz/zp6fBd6Zhtt9sh4mvOEfq5QfYAXu+K79ARwpu1r8OGDdc506/qLr5L&#10;1MvuRdNZ1rtT8Rq9Q8ar36XZAPSS5dDA9Xle93LX9X/sgj5j+pa+rxVh/wMOCu+oXglsfNWqDsPT&#10;PK4nH6Z4V2tc8s8F4brrrg8HHHCA9QiAZ0yWjY+oTRdtbS+QN+SF/WFuFcpFjAw777xbOP7bJ4Sf&#10;//ymsGTR+9arsk00axTWjA3CrnA+oGue3a/D1+hYBHPwc7bYjYG+/8JxqMNHFzeq/vhUcPOYJr2Q&#10;F4XfYv0A5jxV+oT+LdgZt9mq45d+qVq+2Owu/I/eifVQ4vqkey23If8Em0VeM9+L/gn04qwutfX0&#10;7sAGMO9Txul8bVH80/2+JK2r+PfR2ZHulixsITy/pYX8GjlC9csl1yX5GjtW9e3wl3iNecN/9nu8&#10;1/9XPyMfxvbb5oC8+Wu77bbzXIhsObXXtbX0Ycrp3rTjI3ubLL9r2E/xWb3sJ71UqGHtUB53yuTJ&#10;Gi/Ow/s5lxhPLoY+bsej8wE2b8/NgHPOeugB2RNqoBvVC1+1fsLA6A2++J/vW255mHrmG2aLnKEL&#10;on2xGkj9Pnrd0WGrrbb2+dkeo7/dV439ruL5pAc+jJ67yy5fdT6XnSdviL3HD2xBnmQntt5mO+kv&#10;9Bb8w7PQJcn+WfL8nH/dhrLv+HKD7B7RtibOFLTpnIbq7JWzANMFx8U2c9Z8+x12svlQv4GviX5z&#10;eup3/sezpHO4n2/6xdOlk9833wXfibMM5OvggweUzxo+Yh3Zdvaun/Kft9odhMg8/Zuw27uq56mf&#10;mfD1d9Vi9EDXTnliHsyt+3rTCeMndOp+/IbHH5ttZxcMu0bXi9/zGn+FeJX7AyfIjm2x5RjjFWIV&#10;y3Vjm6SnnH8Yz/X8sGFD1Rdon3DTz24K6brlhsXSYwj9WKu669a2Nuv3i6064MCDbX3IYayzLR7q&#10;XEfSOnt4X/OC76nDIDcGdsvZgpN1ruGzoT97mHep6y5/X7Jcpm2ZBmUeKPPAfx8P4M90cAaxssrw&#10;BTDKvGIeu3fh09KL+JUay3wr2XV8/nXXWy/Mf+Ol0NrRrro+YnHiA+VTVcv0PdUixbVaFicSK9hc&#10;uTdV9Wb6m7uE+EnNnz9Xn9GziSf/cP/98jFUByUskTwpZwAbeb4wzNdUx7r//gdqDtHnzYfk+R7z&#10;2jiRX8nz8WuGDR1m/ts3vzlW9xM9Z/cBgBtQ95CXX9am+qELzwc79bXhN77w/Fz5a/RLBWfljpCq&#10;QB9Xw/oMY/QxS5VJ7gsn7swK6wM38l4C8vWFE9bJpwRL+eXtvxQm8TX5U04rYlvzr7QvjsvgT4ND&#10;4Lc65mOxD74stQP6H7GIfU/P2Gbb7cP06ZdaT1r6H2z6xc31feIGaMq64vjAfy+8Ro8BibX/+If7&#10;hctEPa465G/j88rnX6G+CHOVV99Xd6sYdmL7zFx9POcVn6P5cjZfH3vQ4BFh7GFHhief/pPFEpzH&#10;xufOyo9vlP83/cILNN8Y++gv3FS1b83UCFCbrLmIH7+8ufxcYjOLUeBlH9vj3YQ1wu/iI/YdbAnM&#10;ln5Wae7PydSGSRM5Lxo9036SF3C+tv0wvk8ag33yz4BB0c+R2od99tlHa6be2GuticFXqN4HDH33&#10;PfbUuMwril0juYyfM7hXYqqEeRezNuYofkU+Dznk0LBs0QLVznoMlhN/UJNFHMEa20TbN//+ht2N&#10;M2r0esav8XdNvvUcj83gcdb+YVxR78efMX4GRx4aDvnmYVZrCP2o367Recxci+ov1P+2MVurXE8m&#10;PPLwQ2HTTcGhxfsmA8hWb63fY3J/tsshtdFNVstCHwrJuc6y53V2b/LkKUarTp1YJI17klHk/sgj&#10;jwy1y3VPkvCcnMakdowaR84RdtiZwZTV2BgWiCxFfGz6OKonj+PhNWUG2ZeOtTwYdIvPkVYoVt7F&#10;dYzOWpJP426NwYOl80322CdoG/FuwTX6XhNLIhf0pqZOEyytQTE854bRB+gFsOeXX3whfOu44y33&#10;4jwTj8NYa8ppl86L/x/vd9e8OK9OTTf3Qt14w83SJ6qDr66UfKrPsumx+Ds9/ESXRevjJ/RDB9Lf&#10;ppG9EL7GntDzINNQFe0/Ood1d82jp/1N+r/1kdVZWOwFfTaxq2BfYOcp2W1sGzLA3tu8ZH9jGfN+&#10;gz2sq3NN/Swftlz+CTmQZskwfSJPnTi5qHrcpPkzl5W6j4h7WKhxs7MiwjEmSU5iuiY9oy/fj3UF&#10;vAV/9pf8/OGP98tnwQ6qx7vyM+AVd991V2R/sHOiqV4DReu+nFtxz2Y+0qPwpXISjuuD6VaEs844&#10;w3Q1mBk1hh0dyoGofpBeH+Z/FJRb5xs+x3rJE5FvYP+4bykrvyArvpto9pPxkQl/kcP1M0gf1u/+&#10;zDXWFfmm0B956bdWP8vh7LvvfqFdvpududc5ac4mM37lkoXm/7DeWBfZuLYW5E24lekxn7djqPil&#10;XWOjm91v7frf6u9/nN/hYXynm3/+c6sHSKsOFjvlPS+ELep37qijJ6hh0Kaf8elcR3ycsbr77CB7&#10;TmTrRH9wzs23GKNe6kvkF8uHko/cKh+cnrTcA/X+u2+HryinZLk96GQ6Cv0Z0cL2MNa10Ji58l6F&#10;fP7hhldzTge7z5n+Rvn2YMT0+ho4yHNws2Y+aL2+6XfRqJ5EnCHYQWeGOvWS9hrdXZx+5LP4Ct3j&#10;ppN1ryd0HTFynfD0U49L1yjWql4mfaw+Vrb2xjBLNdd77rW31sqZJrffzqvwZ7xWaAefaF9sfhHv&#10;oscl56N0p+B5535feQNyP/QN05l+9SGq1fmOFdxDoLNxhx56mM3FbQQ6u3T+wn5ZD5tq9aSVfubM&#10;Gf4G+TnrURbvW/lnFw+XaVGmRZkHyjxQ5oH/WB7AThMj4n8TN3D2mXrTSeqD2emr9OH+mg8p+42v&#10;ONB8U92vqfhghs41Eg/H/Xw4S81dqfffd6/8BnxPfIjV/Kke5yi/Rr4FMSix6Lnn/kA+Ff61+pLq&#10;nHWTYrxm1QyCK959128VDzvuytqLwaXw24jr8W+YE5joKbpnqkV1Zo3CvfJaA72JwBBOPHlC6K/P&#10;0At/8T/fU9yj3LDy/WAtnJOm/sD988hn7fTZC/s34Gj4Qpx/Jy4Bv+Qe+/33P9jiVmpToB8Y8YoO&#10;fKla3SfaEuY+91zYbbfdwtAhQ7UG+Z/CPGOMsDifkXlpLPNlfY7Q2uN36D0wHH74YfY+NBq29toW&#10;4zhfxXEF8RR+tcfTNnf21mILfEaeO8DO7RKPtwsvpcaDWlN6AjQLC/rFzTeH0aPXtWfYGTDztePv&#10;FqZd3DOAfR+v2oB0qtLqycj/UzOF732Czg3DP8R93J3UTJyk+7xSmkOzZGXU6NFe/0C8ar6vx1jF&#10;yA88z+eQQ+TPemwK46MXBTHFJPmfH32Of+ej///oWgcOws92Wjg/i+6a50abbBbeW7BA2KxiF8UV&#10;8CnyhizAv/7s4mhYzDw+8WdsL50+jgdpTpG/b7iG8b3XuZEfoI6DfARnhKkLzkoGqbOrXLrQesUO&#10;MV73mje7o6FHvfFRWna/Bs7RcifLWmEv9bl96sknxUN1oaaqymr4icmI25gXd7DvvsfXtR/EWop7&#10;tA5iF/bDakCiudi6oj3rfsyuuXkdTvx3tF/SG8ZP4k30OnEyORPi44md9abxdwr/tLlFsmn6RfQ2&#10;XY2ukEzsvc9+0tFe38WZcPrCorPpkQwmP/fZJ0WXvUwnuU4hLvS1J62tmPdHjhzpOkY05fnOE9gG&#10;53PowP8NnzD6IjvYBNc5MQ9wvvzQw44yWaCW3Xsl67yAcF9sQ33t0nDiiSfpPPRw2z+3P1HsWhIP&#10;MQ/smdN1zJgx4YgjDnf+KIIHEvdfuIDtv/iwUfWJXm9cvFwzN6Oh7Tf0Ze+gHz/1HGyr4vbNvrRF&#10;WPjBQvUM9r7Y1Gy26rzFv3UP1Phx9JhUjkEvwyYi+sdyXGifGbtv/RP0rmRDcgKGlFfulDwLfcAL&#10;zevTeg96uz6QnEJv0Z6+jdQ8N6hfCL0Quf+oXbj4Bht+3j7jvKTPmx9QWL4/jXVg34cM0Xkbk1Hu&#10;XmMdg8Irr7wsvcj9RPTykN4WbnbLL26TrPK+rzWZR9B1bh+6u5fH7aeetYaMFm8/u3A7xnG8F17+&#10;hfqHeC8Sek7S80g+XGNKvUL3dv1m+NanRHv0MzZEsurrZL2+Zv5Pv2EwXfzeuG+99fJVzjcrXwZ9&#10;t2zJP8OI4euYXBs9sUuRnV2Tdh93TfH+wMfu1913H3UL5KPwS8lHqS+szgo9+8xTYUPxsPO768Ok&#10;sWO76T6v6/xNlEP73W9/E1aAy8ruct6fvgT33Hu/1jQsvDZvnvZMul31tnn5lPRh4R7DLppF9Ctq&#10;/fH6usdNJ4DbS3fOmHGH8HydmxOvoGe4i3f50sXh1AnjFXNw3sLPBbmd0vjw/xo82z3d3X9wOwQN&#10;tt562zB71kzpA51jU56MmlriC/xVaLDX1/cVfXk+/IIc8LvbRMYzfa/nxPmwYuZgvsXq+lPrmzjp&#10;tKLmX8zzy5/pfu/LdCnTpcwDZR4o88CnzwN9H5cUXpP5SKo54syv5T8Vjx337eMt5uZeb+6UyOnu&#10;cny7evXm3GjjTQ3fI+4txrfA/sex8Waq50yrFxg1Cd5zr029wWotH8s9xtQswIP4YvazGL8J/0NY&#10;JbgfuA7YI33YOYf66kvPm99GTMZ99cRnO++6m+GmC99/RzG5avuE/aUj3HSdUetoXI+j3bdJ9u+J&#10;kZir1wpwN/TnrO5qZ53LqlN/p6ywkjZhgPjLtXW6X0MxVpvWf/HFl2qug1Q7oR4Ewnzw1+w8t57l&#10;e1Kc39opsxGtzOfWM9gbnueYBTUB7AMYUXzvAevkc/yPMVlHhEPwP9HB1qR93nzzLdXLqdbO01s8&#10;LrrR34Dzvz+59lp9j+8SO6xldcaM6eMm04+xY7+R8bjL6/m5z6k2i7tCwJ38zuyvfU3nZjXGskUf&#10;GJ4JFs49ri2KsdcZNcpxU83ZeyxGa4MOCa++xk0NoxJ9iPmo/YBWQ4YMC48L3yN2AnvO62e9ai/A&#10;Of7fzbeI7qKnfGlwsqT59/X7htOIrv6T+UBj4i+XVe5uueyyyy2n8i/OSmpPqF2iLo27zttV6/mz&#10;G38WRq4z2vjM8XieA88k80fy+ngG/Ab/MbdBOms3RRilsDfOqCs+Au8nb5ETz9I/9+CDD9HnWYPW&#10;pe/Ad8gLcU+sezx2TJ5fIm5WIm7aFYs7P7isom/62f3e+bz36CQ2XbR4qdbqvTpbVPN10UWXWF0z&#10;PMj36NPodCc+A3dNXl8y/aEdeSZkDkwG/eK6xmND+KRrHOMj0Rr6sgbmRS+A/1G9EfcW2fle3f1U&#10;r7qslM7/c1fck088bj1UBg0ivwTvoJ9YAzzkf3/Sn+jeoTqv4PvNnOL8VXHPTdz/EnHTflFODhq6&#10;jXHd4LyLjYDeQ8KT0ifwOXVs5F9qRDt61tx0442GCUAfi8mNXjyDV6TvC9Cw7/2Tzzhuanwd8Zrx&#10;bb/whc2+pLzMUqufJ09h55xz9eGoo482fnbedNv7Sfmy175n+wz2jm5ERpG9CjuDzXkN+jt6Httz&#10;dpyPMZssnujS+YVkAdvg/kNf4KaxnKNf3EcdoPzvyLBA997hg5CLpr5vmXo2P/DHP8i2Do30ArLR&#10;pXd6jZ4fkRUfw2oD9B4+lfs+yJbrxBNO+I7ZR/LA2EZyWr/57d3hL8IPm8HVlP9tUJ3iMcd8y/SZ&#10;2ybpotX05ied/+o+HrYRPQtGSx0kNoMcG31k6nQ365c330I84ntNjWxxY7L/jvMZ/ih9Dv9gXy67&#10;5BLDR8HkWXuV6vjPOvs82WL6++vOPvUkyssnp65gvfU3/Oh40VwKz6Mw/00+bWr49gknypdUbkZ+&#10;Vpt8LHo8zXv9VfXD2kVjOp/E5+OwX25XwJkL8b2/5zqVz8b8NtD8u6uuvNLq/HPizbz0MX1mOlRz&#10;QB+onb6yq8Zwm2n2xtbJ9513Ou1lUetXf1NysmXc9KP8U8T+Feat5P0vf79MozIPlHmgzAOfLg/0&#10;fVxSeD3UJFrtivl8Fer3tE3I1HMmj/vZOVPkPk9O+emDDznMbLvXrPDcYvxSPqOX/PVbfnGL8Dd8&#10;Jj1TZy/JxTZlq8Pv77lb79Mz3eNhi+k0n9h/L8yTXf6Nz4tYGkxgoHoNrB9mP/qYxzfCTbjv4603&#10;3wiDh65t58gy8mHBTbk/hTq/ESPUD0tz9dhC6ysCVyD2Z374WPQ7Ys6cQX73nflWkwIehl/KnfHU&#10;c9Af9qijjtXnqUulVlbzJ1aXHxX7Uj4H8IbkuLaTNrHvFc2F/7MO/EDqRb1/gs+Vcfz/0Ip1us9m&#10;fiL+HHUd9uofhqtH2PXXXW9+P/f4VOs8kMfmGcUpDyiW4fPOC3GcxZp4JuN0zs8+w+c+9GJsfE6N&#10;B44MLoIP/cRjj4k3vE9WqrYqzP/bPOHRa9sdNCn1YYN3wAdahdMNZ9/AwIwfxc/Gbx8a58PjRn/3&#10;NW5qtLV9dDwJ/vjp9T/V3FXPKt4jniCGoM782WeeFYbDWnReTHzVJWfFreUjtO1hzR/nc7Yv2iOw&#10;MNtrzd/wReao53PPRloxH73Rli5Zpn7I9bYv9PmqrFwaDh07Vp8Do0TPOL/Fct0rce1A6ORYF3wU&#10;j7ODerO9qj6c4HDEFcQsLWCYirVb1WvigAMP0mdd5kwHai0ug8iC4/7xfAvRKxE3KxE3jXUzNGee&#10;5IX4fd31NggL331LOlr5BWp3lJehtoc+r3nJzVFHo2Nc96IH/CU+imIxsHnDi0vkEc9Tuf4ibnaZ&#10;j3lXutT0A3N3foltgdGUuWhu62ktf//rPKt/Ancnxvzff68wnfPwzIfszp2BwlYNc9fn7RmmM0qX&#10;C+YL30AL1gK9oS9rifVZSftfIm5qmLT42+0063UZsryF5s59Z1deeZXu2KOfd956JFsuRnjYi+pF&#10;s8466iso2WP/TS+bfcM+IpPJ9Ot7/+SzjZs6nZyf3a5Ax/7hl7pbZqV8JL9fXLpcuOkDOr+PTnR7&#10;Bm3d3hbin75+z206Os11AfzN/370oyuUy9VZZeqghbdzRmDhgvci++O8UQz/s8Z4zX2FmzIG+F+c&#10;V95VPY3+/W/V1st/A/fDf6Nm8eBDvhnWMt8DXb6arJSo4wrvUazr0CH4Pe53md5mDrKTL6nnPGcx&#10;kEuwSrDqQ8ceES6+aLpy9vTJ1b1oeu8R3Z+Jr2ZYHnxka0iW0ULzi8/z8Ex0/hVXXClbDd9ytoZ+&#10;Ad7bc9x4+hH5WOiK2O4UejbvxWfC3E+QLtUYxv/Sp9j5qaefqdpW7mDC3xGGKFvM3WNVVfRK1jkb&#10;q3utV151lNbN+KvLzOq/90SHwvx37U9uELau/Lsw03Z6jGgf5uic18aqiWWe7uMzZ/k14h3Wjq2y&#10;M2SyXUnrj9+37+G/as2uoweEi3T/Fflb+l9w7yDnmehX9MrLL9m5CbeV7iv7d2Lbho8FbaP8Y7Qv&#10;8Vgf/glNy7hpT/xR/v+H+aX8d5knyjxQ5oH/ZB7o+7ikMH/g7zhOQEw+yO4moi98HXWguquJPC1+&#10;1uWX/1i+BZgUPlVk04vCFfnsAOu13qzea1WqC8B3BH/LCMNoztWGL272ZRs79jfMbwMLsRg5ef4x&#10;lkAMjt9JzafFw5rn6HU3CE/rHuV29ZDlzoBW1VhMv+Qy+YvCUeVHGW6qelrOIpJzhpd8fI1b1PoU&#10;Yxue4effoNENP71BtYPqWSlMg3oIzrV3CNeg5/6++x3gPhE+mcWuwjQUr9Pvy31OjxF87cl+Y+zr&#10;Wgwc+dkexzjdqGf1vz1uchrhQzOO++j+08fqnEM0v89vtGlY2ea4MjWzVksoPzSXqbN9Yw2ccSKm&#10;BFvrwsKS525yqz0zX1M/qa0ynFG+9/o6L/bUk08I86ZXZk59qfK6h/Uiw4XAwLhDyfpIqN50KGvs&#10;xE0jX7fImKOvcVNoa/wo2sDfRx19jN3bBV7KKwtuKhlbunhh2HLMNvoMdR6sweOB/2vdBl7jsYD7&#10;8vH+wFPTdN8Sd5mvUFyQ0R1M7W0dWgv90prUh/bVsF10r4Rja/CD7zU0cZ4rLNtFrV377DIA/0Q0&#10;0/PRa/Q0u/8PD0gO6S+qM4F2Xzq8nAu1qn3ZSz3N/G7xz9nckCGeRXzpdUMRLxWIW/oaN4UG8fqQ&#10;WdZILD7jthnSadQrt1qfNu7AAhOmnv+wwzlnLlpIpmI9gozycqzMaxd7Zw/QIx7fIfvUKRl+YDRj&#10;z1038Bm3G1287fpioOXTuGPK6pLAESQT9FG+797fS7Y5lz9Qd8V/ztbkPOHPdXtRKg9538pYF1ut&#10;rPiHcYqyP538xzxiTJM1Cw+kT0OJuKnZItEVmsb75TwKX1SEo4851u4DI8/pOITfCV2zfJHpE9fH&#10;yJ36gJstgHb6rp5ZjH3re//ks42beq4IXMX52HAx6XLsOH0FOTfD+Vt0eHO+3n0Z43U+Xypv9s73&#10;2WvHEf159KF8//13zQeyXIswNPT4VVddYzrC+Ez2dPXvuNx1Nx9fJ3zSF7hpLO/O+8hBvzBlylTJ&#10;lfqgCwtrSKsnjPwSeqBw91B/zSOWGZPlT2UPRCvzfdyXRg/E891tt91tbta3V/OlRpb+r9xZxX1K&#10;Neo7BIbZCH6oOsittt5OfBPZHfNnu6P5x/ifasrx6dw/HBgWffCe3fu0QjX93AOWVu3nEp3hGTFy&#10;lPUfRQ+6HudnMeNo/7UnrsvXEh64tul83zetQ32eub8vXV8dVq3Q+S5hfHG/AsNute6MfMnBOoPj&#10;48F36Cb0m+uqnnmP+RXmv6pq7uBSTzDVTbTKXr704vN2Px7Ppp6XfWL+cY4gzjG5rYr0eUEegifx&#10;H+Ke9zxPuhp/T3rgRz+6XDGH2zT0BPufUm3vFZdfIVmLzmZonxkvrvHld6NFZIcKr79cb5pEn/L7&#10;xchx+TNlPinzQJkH/jN4oO/jksJ0iONZ7PRFyn/j/+PX0DuKetOWxnr1U3/C/DyPC6Pz8ObTFeHX&#10;6HP4uufoLin8whW6lxe8K65zOPOMM8xHALPFB6KHpfudxfgsjuXEuW6P393ngv/xF8F86C0wj/uE&#10;hNt2qKcS53Xx2XLKBefIuyu+BTclz+xy4/nnovL9Fl/4GhnroIO/aX4y66PHY5POmdMPgH5S3HFp&#10;sZS+w2ctFsOntbnyt8fq5vdH/0uS487YTH6mYyK+3/zfXhrHY26NY3vB+/67+5wRnfm+/h9jZPh9&#10;7NvZZ59r/iZ9GqhPIM7KqGaY/TTfTuNwNi4ez58ZYd74v3o/+cWeub8JJhTfXbHxJpuGt+f/1XqD&#10;gd+Dp0BX8vfWJ0Dz4Zw+NVdduGm0nqLGFb3Fc0Z/rb0v+ptCD6+1q9CduduLzxrkw6svnuJUeBCc&#10;y+sfDxYNnQb4z+Bjn17c1/MeUXfhtW7QlfjCeX38+EnCDbirmz601MxIbyg/sEq5lmef+bN6um2k&#10;z5NngRe8TtJ5hDhO40WxQjJv9Dw3vmu9DMS7jnP6Z5EflyH6+g0Pv7rz14oVRW/1M16p/sINqgHP&#10;C59LSx9tvc22xnuO/yv+sWexD/7MpPn1PW4a8YHW5PJZEQ486ODQUFel9Sg3k8lZzRW17OzH+Am6&#10;h1z7ZP0GoLHRiHpDrQlej9bncf3Hk5XuaLF6bIuecWxWz7X5ooMZM45tu/aSefF57hnOK25eoZia&#10;PJrfMZ0Jb8x7RT3v4CH4T3rZ5s9zu54X1zp1N6/i/+e6Cn5h7vZT84KGjJn0nMT9LxE3dR0b2SPR&#10;Ah4wmZJ+3n6H/5H+UN2W6rnSol3ezumrd7h0DHf0xfrZ94C96KptcpvQtR89rbPv/ZPPNm5qNlo0&#10;N/2i/kHYROwN2OPCf7xl9XrYRnQ5979MkPzFOMxnQX+bHJptFz/DP+Jp7g9rIG9Mf0nZT3qYgAHv&#10;utvXxFvoBMmryUAyf7hNwNfoG9wUPdFlK5hXf+FwPzHdTZ1pSncA8nPOnLn6XJTjQ5axMSYvn8JP&#10;6Iu+00/DKI1f3H+6WX138F3icwH1yp3fcced4iHdO6f5zfvL68o3Ntn57UZhivRv4hnuA5U+d6Of&#10;xuHnFltuZT4wZ8fQFdjtNmGJ9Nnx8wfoPedxtw/J48e2Fn2CrPATnvAz++xXhWGyr73yku4pXSb/&#10;kV6fqpfQGYn/z955x9lZVXv/87kkk0lGJKRIlx46hGboAaWI0hKwQEJL6EVAilwVgQgWFO/1Cui9&#10;FgQRUC/SroABla5e4KUXgYQk0+uZmsZ93/3+vms9e84kd+Y8JzlzMinPH+dzZs55zvPsvdbaa6/1&#10;26tYPpvG0ix70us88bzBxU3p/UTsAvlkxOTvvsdEo63b375fsabZL5mzy03U/cmaSZOjZK/jPs5/&#10;9lp6mIGFVqmPwePWLwrblbyzpUuUr6+xfIJefXaWyZrL62bT1/ZMPk/nQRZvmk6jYuiYXZPRMZOB&#10;TAYyGVj9ZaD8fkkaDbANKiz2ijpDxGBih4KbGk7WUhN2332i2V3IE3ZB3h8owq4wn3mE5WESh9bU&#10;JPxLGAs1P+crj3esalO6vYK9FOOWGLP8Q3zuFLvBbEzZLdiZYDyOd/BbznLJDVU9ScWRHnHEkcKA&#10;FdsnrK1VtTEtx1vn/sSb5pJ4U565DPZo/kZh+uHDul8KNlQV3nrjNbeBiYcQrtEm2xSb7XrF67pd&#10;Tx4Q5/A+N8bvvhn+O1gNmM3g2f3R73A7GLpgi7k9FjGPXh/JcAL4gJ2t8en/p5962rBS8rng2yL1&#10;s2qsX2CYBjaz8UdzAef7SFWVfsvvHXfqS8tCfHSsAsycZ7r9avwX7+Eb+fr0LAbvArdtE05AvhV4&#10;NLipYSrGK9mtJi/5ORZ6Lt+tCtyUuVDf889PPmm4L3NgfVXXqB6G4uouv+xyzR05kKwxf9nwLte+&#10;HtLmUNbv4xqAr1pPvKgLVi+7Hz+AuG38bvwgcLwX//vvqpO2g/Mk8aXwhVzm8u/ub6XjUmlzY33b&#10;/W2ciTzqecgvsWJWN1g+6h2/vCN8qBib2ppaq/HQQ76kfJinnvyT8Qa/zTARzY/fsK7jGi00hlTc&#10;rMQ8fdYiz4/r8aPq/f7qyy/ofEuYu2orUn86J2yOHMTrr5+luEyXI2Qp4mZGe7sPOejob/FRchbj&#10;ZArNL/U73cfXua9bxum6Bl4zbmSav/GnwUqRI/xKfMpKxf88o3WtOrTCDOrray3XnJzn/Q84UNdz&#10;nesFxmu6VvymTqvxJ9FjqWNkDAO8GAP3RoYsNzOZj8tOlKeBf5/K/xJxU9cFTjvXDZxFVISx48eH&#10;Z595SucAnVYvkHg28BDq2l5yyWVGN5sXdNM6dPrBi4QH+tznPfDcnH/rel+oKN/aK1Rv2vYoiwes&#10;CDfMusFiHi3vAX0iOaYvXcRk4todSPZWxeess758pj7Pbbfearhjp/YgYvHooUcfdfqdR31q+kZr&#10;In2Mvufyu7LEm8qWQGf4ONAtlabLOV/BTiXevlG5J7fccqvGjnyD3blMVw6w5tPnVHhNLPt7xgZe&#10;5rabfac1hk246WbqB6U9cv4C9brU/kh9I86Hjjv+BH3P+hserlasQrS7qYM0b+4c2Yfr2zotxv5d&#10;diz9jTvRYaLb4YcfqdgF+gW2mz1FrSNiCY444qhevpsul27wc5X0/TnalabXe3kFPXjxbGzdinDw&#10;wZO1R1GPQLY/Z62yJcmRoEZEa0uDnh+fBY8jv/ubz/KfFZY/6jjUN6gfl+LxzzxzhubFeHwfhP7g&#10;u/n8Hu6Vv18x9qv5GMinxux7H/aby2xc/zvsuLPRnT2O2kzoC2IA7r//QT0b/dL3N9As2h4J71Lk&#10;OMNNl5eJ7P90vZDRKKNRJgOZDKyZMoC9Wd5+tYXpgk+18cabhHfeft3qcC4QrtCpnpN1sjXIpz/j&#10;9NPl32Jb4Dfgs+ELY1eRnx7jMwd+RoVslIl77mUxMQ3cU2e/rYr7AnP5tvJ3zNaVnYBt7/YuPqLb&#10;x9gTaXKNver3wG4FZ8JPdNsr2s2MlfqeN333JuEmqq+qMdDfqFV4HL2FcrJj4IHb3czF7TZ84rTn&#10;GyaQ2HlTp35O9Uu9BxTxkMQAtev13DNPq3bqmOT+2ERxXozT7UpsLPdtoQPf810Rz0+xqdxnwpfw&#10;eAD+95c/L/rRjAm+Wpya+AENJ06cqFgI71sAz/BTsP9vvPFG2ZtVuoZ7uk+fn4dkpDfWoxj7l987&#10;z4jjGaWX5etr/paTrPdZs24Mi5cstbiBBQvmy/b02hHN6h0Dbsq43d53m9dsUT5LoY3JdOS1ri9H&#10;vCk0gla3Ka8azLlJPciodWC2s2Ieb//5LzROX0fUx/V6ZLGeYTH0K11GCtMJ/BHZcBkaO26j8M5b&#10;r4cP5s0z/4eYbebFGcG7/3jHYmrz/HDZMDojyyZjWuvSI3GNFX52cXNj3Ts25Hg92AB4mPmyFiNG&#10;zv5Y653TRh64xZrSQ1o+TGtt+Jcf/IvJGvIGLmJ6rXeNFh5DKm5WIm7q80rWquR56oknWqyK+ZyK&#10;ZSeWpkFnCi/+9/PKdUzivk3/sc4Zu68D1qfXB9QaibhCkXMsxKN41uHvjDPv/8ZnO6/xLR1P4Bp0&#10;7ZQpJygWi15GSSy7ztXwAS+99HLJCPdJ5Af9qrGab25nCgk2Mgj6kXsy9jgmG6vRJeqSEvlfIm4K&#10;nUwvI+Nag44dV4Zf33Wn4nRrbN1xDsMZZ3X1gvCzX9wu/laYHkWXjBzp/Oceti51P69DG/fblPnp&#10;d+W1T1bveFNwEcNEJCexj5bxQzgPdTabhX9gS5g+V/w6tYCIaXNeDb3+jhhi3BM32XTTULNgjum+&#10;Oq27buFKxN5fccVVyZgTeSh6bfk6gSZlw02lz1mfbsuMCE/95c9mh1DTkbowPcIBr7zyKzZ+x7p8&#10;TN6HsbB8F9JtxX3nPIbfvfoOPSfddcbppyXnvMIGZTthE5KXv9nmW+ha6Uqtz90Uk/D+e+9oD+3R&#10;vtRu/UOPst5cg2P/mc5lD5D++IL6U3UpZzz2juuit3xrfdh1tz30PXun9K3sdcZmsRErsT+QG4Du&#10;dl65bQ7v0LO/ufcenbmrH5VsyJzsNuxucNOczsF9T0JXQce4blx3FeZDYflrVW0esMr77rvP9njf&#10;V5L56TnRxuQZrmuRF54PHdKfb3ZG8lubJ2f/+p/f+/7r8zn//AtlLzGWdp1zyf6T7FJz9YgjDrfr&#10;I9bqvsGK8T7DTcu9xrP7F16DGX0y+mQykMnAqpMB7M3y+iWF54IP9fOf/rv1LW4Ah1Iea4NiC7Gp&#10;fn77nbanYxO67eP2oNfi5O9oIwz8jOGyw06ZNk2xaPQLV2xAU4v1tseGmHzYp3R/x/GwM7G1LCdY&#10;9/Xz7nS7BdvEfUmNIfF3kV8+J54K2xS/ByyF3OFO5e20tqq+am2t5qh6Q/I3raa6bDd8jLyto/sW&#10;4Tv49Yy7KrykWLtO2YINjerzKvuIc/125aBOPvSTGqPmIlrYeMweY25uU2GvRdwv2oxud6bP3/2E&#10;5ejPuJOX3Tu5f7RlfX17PUg+4xrHnsBNk/gOfT592imildv82PRtsnWJRz7woEPMzmXuPn/euY+f&#10;4/szNbci6Gc9vIwO0MdjoaCB503x2TDV8N9K/aGxNYUTCZduUK2sxYpXzhHLKzy3L/382dCtCNox&#10;b3s2MlQe3BS6fOnii5XDXmPnEA2KEWwzvKsjvPzqa+qJs6lo6VgT9GPu5nMbtpW+vsqvqzUejYVz&#10;B3wfcvqoRUmeH70OiJVpVs2BetUbOOjgw5J162vOZT3KCPPyNR7lPsp6KXOwGPNEfp3nfeVOMqD1&#10;Tw0Hxr7l1tuF999/z9YlvdqokdfT2ag4serw6aM/Y2s4yo+fvSy3rlhHy73KjZu6fkQ+WRMjwysv&#10;/dVq/jY0ErO/2PvrCf89+JBDNcd47qFre+U/kSnxED5GGfN5DIJ8Sb5Zt+wPJre2nnztWbxR/I6x&#10;6Vpe8B1+/OXxRyxOGV1J7TfzKeVXjxk7Xtf4mmB/stgl6K57cU/2CPRCL666HE+W51Hh/xk/z+J+&#10;yA7v6DL+9nkU+n0q/0vFTcUzq7FpugHdPDycf/4F0n21qjlDnxXF3HH2J9388iuvhjGq5+219cR3&#10;4zd7N3RjPi6/Pjf+Zq7+2UDv5bdPVm/cFLrY2kvk1mVYnwkfGanaja+//qrFnNaqVmROexG46Xnn&#10;nS8ZJXazMG0Hovlgfs5445rn7ylTpioHRnUtheG1dckWalHug3As6moadsZ8JTemd9LGb/JUGLea&#10;OWOm3WvZOaXLXbzeae/r02P7hoc3X3vF9h/HnmRjaQ1cIFzKz5v70jx9/cbnrOy723XoEOYk+6e3&#10;zpTw3ScetT3Sz4UUYyh8+leq2UyPO5MNrUlqN7/wwt+Fq6rOjWwDMLXf30d/KPICSh+/8V58Yp+c&#10;MfMs2zvoXQDW39KaC4tU779KtUX9LFN6XH0W0Xumc9EZKTIQ9SR2o8uZ6C9a8Ddxo5E+/H/00Z9V&#10;XIHjx/MW1Nj+BW7aoZwbZI49BJ3lz2Tuxcy/sPwhI+Cm2OC2f/Sdj+1JjJdXHutl7/F9Ko6l8Lvb&#10;CslYRbvoE8QzT+ZDr9iXX3k5LBQ+zpg8DiEXfnX7z0yn+17j90A2bD/tpUXh52e4aWH6pMlw9n1G&#10;v0wGMhnIZGDNkYGy+yWyXehbZHEH2tOxn9xOwJ4eHk6edrrZUOBSnM22CDPNKYZizj9eDxupr3mp&#10;soR//OPbfmI51sSkeb6S+ss31lr+fKn3T/u9+YuJH4xt989X/3NoVd8r+k5bL9wENyUuNH8vt9nA&#10;W/Kf9S9TZl+Jroce+inNTbEPwjLIn6V2FLnkd93xc6Oz2YSGBbht5HZR+v3Tnl/q98if5dYLX0JO&#10;zGcitkl1Rm/+wQ+NRuCl+Of0upo/5x3VdqP2P/RIbEX7u3/6lDo+t8GHqffsV613BXUq6QdBfiHv&#10;9F5x2zw+P297FuO3FoebLj/PPN/cRuZ/rtHLbHD/nucfrFpyC3vUI1w5yG2yl/GLuiUn8+e8G/be&#10;6xMJHePYV7936GO4i2R37332M8yRNQxO0K33HuXe8Tr33POEUUbMHawnwZ7KKRtF3NtwgyQumjV3&#10;3PHHW58xajiz/pFtagy88forXsMZHYm/Ij567HVhnsDjvJwlcqLfIpPWF0g8zxmupZxEYSr4rvmc&#10;xML3zq8d5Gpk+OQRR1lOgNWd1pjJAe3uaAp33vFL98WFv0f/F723auKt0ufgdGQOjuFyVrL3PpPk&#10;z6qXjvLKW1ubFIOtmFPN57zzwD+IdyfmOv3eeRqtDtcyR43D9g2dhwpHy0XclBxN8X9mwv8oM74v&#10;+HmCxT7xW+5hsq37JbKIboEuhxxymGJMG60GOXLboj0mJ/rlWhvUZ2Yfk13Dj+weeT1VCp2iX95F&#10;XKt4hDyfOfPsQdFdZbd/itARpdDm0ksuVcy6zl6IY29rNxvgBZ2fcsbB3FyXcE4ATx1T6YvDlvLs&#10;Yn6LzPh5gGRJtLj77rstR58cbWo/cgb28EMPSeaIZ+6ry9D7/ptCz0ndP2fOsHn7PeL9ipdLaGX7&#10;e8JHxtgueUdvt2j/RxapmTlzkOSx0Fz7+854mYzN1z5nv8PDXnt/Qnnp6j9YT29QrVPJB3WIjz3u&#10;eNFadNA6d5lQz/lzztH3TaFG9QYadU5NDStyu53+8awJPNt5gk3tsuRnS/2Nq/ezxIaFhiefMt3i&#10;TckRJz46p/pUi7tbNQ6eUen1T+wZvn/F8fXeK85zRd71fJ/HCMNnX/0/L2r/7bA4+TbF4NJfnhjY&#10;vjzmeVE/pj/bZYnfd+pe7TndW7ljnImyvzfX14RnnvyLzdF4BRZtNEGuipfD9HFEnb3cu3Boo6N4&#10;fvbZ5+mcQvuc5LZB2DVjZA/cceddTV/4+ZZ+bzQrjgY+b3wZxa9qLbQq/we7Y6jWw0rTaUVkKrvW&#10;dHlG6+XWWiYXmVxkMrBOyED5971oV2B3sRdHW2FE2Fn7dW1tjdU64vyzu6dHNoziD4SPTT70MLOl&#10;StfNI8Lfnn/OagqSn2y4qWyHe+/9zQrYRqXoRz87j/OYNGl/O/PuUiwoOHGMN11Z3DTS8wfK9aVm&#10;k91TtOQcvUs+yeTJ9OwWzeXHWi6rrWvHouKYhvTd/CVkQmMy2Uj8FMXSzH7iCZtPDhtb/jJ1Bx98&#10;4H7NhTxr7LvoB5XCn5Tfmv9fYT0rFgpj6ZRt6DiuY7lDjZt6frLzk/6ozkv3Q7bZZhvFGLwUPlza&#10;4znt5quAP7cHajrkr0+hwRDuBS4TxJJUhPt+f78wLnySnHobLNS5ALGatfK7H7C+597rwvGdYnzu&#10;VSH36LxYwxKMCmzqtlt/bHoO3AD/EQwVn9ZzPYX9crZUJM2XxRqS9SCZhV6DgZsaLi8/Ch3yo1tu&#10;s1qgS5csEl6gOB18zvaGcMCBB+l7yZ7WI9cZZqoaynYGUuQ8ip3vylznPjBrwvceeHDlVVdrLnXy&#10;If0srUGYQY9i2SfssItor2stfql4PqzMuAb/N/jkGrPNszjcNI9NwGNizKjZ4T493/m5H3vHemG7&#10;7XcIdTXztM806qyT+o6tFnfP+dxxx00RzVRf2n4PDgvtBkc/Z7jpwHK4y667ax02CR+rs5oZVi+0&#10;tjrsudc+ia3ldZathpD0T7TBOEuItsPgy2F+vOhhP6MdHjbddHPD16nr0axzXXAlzkJnzDjL9BWy&#10;6/omL3dpYys7bqq1hC7tOw7HTWW/rQa46UizgRJ7Tn+j64Yp5pTaL+wpHltIrXvlIOnchFh604ea&#10;l69R9WvSum5EFwpfbaYWkvIHvvbVrymm2e0J1wGJ3Z48z2uH5vnclz7L/M31kjt0y9QTT1JPVPWN&#10;0/1znBfq7Jma/9SwYUxe18p1h+3fib5e5n4rs59IrlzPjQg/VU+sdmghP4NXuXHTJT3tYdq002z+&#10;vXkFGo9j0EXgzisz3z6/sTNDk4th0t876ZyzTf5Wnc2bnLtm1Zu98KIvaXz/JN1PnGuyBnv9tMI8&#10;Lr//WPj5JctGH1pl98ponclAJgOZDGQykCYDZd/3tA/7+aVsBO3f+KOekzIy/PGRh4XnqMaR4lbA&#10;D6qrq9U7pTtcdtkVZmcsb6+mzaW/7zcYPdrqEBDf0ERPa+XMYC9dJb/Z/enyyojnq2Kjuk1LrFdj&#10;nfp6yl9vIQddGJCd1a5kvCk+7thx4wO5b8SYNqrvFRh0j87UH3v0Ubf3sYXkJzl+muQzDZZNWqrd&#10;kdh0FpNiuVVuU66//mg7CyeXqx37VvRpVozw17/2dbM5zc5Gtkp9furv4Z3HS9fXzDe8C3yal9XY&#10;l/1vcto7FvexGF8x8pXq96XmGSY+HX6QeEwtU3wE8Iv77/ut6pap/qTqX5AXXqeYU+Lrrvn6N2xO&#10;Hmu2KmhYwjM0L+hInEyPfBBifNEZ9Olq1HzaW+usRhs8wDezuUumHPsp4bmpclHcvR0zcJ+T8aED&#10;N9t8S9VifVtnAfT2RZZU50++ZPW898LHt9w6yQNnLv+UKt/LylmUBWRv8HBTfLwNRm+o2iLzDX8n&#10;rh3MjJj52Y89rGfl43zBYgyPMR4UR6PyrmHOrVweIk7AucvLL79gGDBnafQJySlG6Nd33S3MAf3D&#10;+kFPrg7jX5ExIF+63nR7cbgpNPHaA/TqYm/2+CT2K2oF8kJmyaW9//f3KRek0TBz6iV2CPfINS9Q&#10;/efrw0jpnfXWcznP43GJPJZIxww3HVgG2NP/+Nijpts7VGuTvZ/4x2u/ca2tQ89ddr4YFpXwgr9N&#10;H5XIm/S1y/pDxoYJH50Z/u8SxZlKh7PuwM1q5s8JW229nV1juKnyTlwmE5wuZXyp+2ep8abJWup7&#10;BsAZN2e5Xpt+aONNPa+cdU+MPHp/eNhyq62FT2udCh+k3hVnjZ3qW3/zzT+w/ZFzOVvXCW0587r/&#10;/vvNNs7J1mrXefs7b74aNhSeCX+5r+kU0+luyyI79nkaf/hNgtdTy4VxLVQ8K7YqNGwRXmt9HLWH&#10;OD6bnP2y7xvtB5b9dNmLv9W9OM/TnnjxxZdoDODJxOJzBl7eeNMuYdfjP7ZxQsNkTzGdi5wn5/8p&#10;NCx+nnG+fd5Ff/M9xEPw9F/deVdobKwz7BoaNDbWh+f/+pzRxmOI+S30cn8l7dnQdCjrvKWNL/u+&#10;jyyUU86ye6fa6pksZrKYycDaIQOrZt/DRscewnbx/Zvz7P9ZjI3Wbn05etRvsk25QrP/+JjhgO6z&#10;Fmc7F5LFbbbdVlgX9hE5VdTKVG6pcFpyhszHLLu+z/sszAn77be/+Y3NlTP3UnFTsLJDJh9qdaM8&#10;d5wcpLawWGfJZ8pPwbb1WJNopyUYh/FicPzaQvRP+w565M+4GaN8d9li22w7QX65Y8DEF7bLvqW+&#10;wYknKk5Sv7H7DppdPfBatjpZwlCQX+p+MQ7DumT3E7s81PGmrCnD5oQ5G2ZlvtOIMOv6WYrbVj0K&#10;1YXFPwE7pafrf/7ud6pzoHpiZk8PPO80vq2q75kbGDB9ohsaaj1OSfLAOiYPERzdZQG/S/NJfDtf&#10;26Xrj1LnaTE78pOMR8gtPqT0wEUXXWK4IzJELBC93Jeqv9XVV3/VvjesDwwsRT+ZTum9JlnP+GWD&#10;hJsiX4wBn9f7pXcIs24wv5e45Rlnnmn88XqgrF3mSHwPcUP8nz6Hsl5jNHRcIT6HGD3q4lL/mdot&#10;7Avg1lPRLfItbe9Bt1he/xCPf4XoxzxZA/CsWNzU8Q/XIcw1r0+IZQe7oIbqdddeG/7fhz3at1qE&#10;NzfpPGah6cHfqtdKpXIDWKO2xxu9oR33HZz9JcNNC8vgtOmnqr8Z54sdXm9Ce9Sbr78snogvwmbQ&#10;i35mCm+pzQtfsMUGhz9xXfX7jvzYsyrDE7Nnq6eceonJFluosy/W3q/vuiuRkwRTQt5Nfhlr+vjK&#10;jZvGtdQXN+2QvmZPzSXY25Dm6ffuKez/zufpp6r2lXBSbGtyY8DHyEWnLrzl6iR6GbnwfWaEejad&#10;InuG3Af6jKkmp2JTjz32BJMd0+O2rrk+xqDCp8JyafIgXlqsp67dbIuPC2Mj54txtdrZJz2ZDplM&#10;7U/VldB4/GwLmWEPK+L+qdegCzVm23cr1NP+LIu5RAZXRZ4+PcS8Lg7yjV5M5mTvjG0w5jjwPezc&#10;hPWkdc/edqzyApAFdCp1bx0/bgkTdtxJfHK9EPfw/PlXoftnuGm5eZjdf2D5y2iT0SaTgUwGVrUM&#10;lB03Nf9JfDX7GftlVPjkp45UvrP6Aih2ZUF1rcWPLVmsc/GmGtXa2cXsJerkeaxEaTJBDimxneSv&#10;U9cHOwHf7+CDD7XnlJ/ebgOaDyAaMK9vKBakVTWesL1LxU0ZP7U3a6rnK5ZQeW89+LPNZp9uP2GH&#10;xPfAdo3+MLav26SxFmH5aTAwDx035UwcG9Jz+njf/4CDFUNTLRrJ7hedOhQPhs293/4H2nXul68K&#10;uxObU/a8cIFZs26QzHqOl/WExVcd4nhT8zM0PvdNoXOlamhOsZoG5KMh94sXLzL6vfHKi2Fr5e5H&#10;/6rXhi+z7V6KfDHWQ8DsFE8NxkicCvGmzU31oa56Xthyy60kzy4H9i594/52cX53KWMr7rfJOCTf&#10;o0Z5b2z8yLHKl3xd/KCnFRiw14okl7JF50YbGY/chxx47fD8Zf3LBGcweRiceFM7N5DPdZX6RYMP&#10;ELNv/ZMU70tM+5ZbbWX5fY4r9I07jXwoPP7iaFjCPcw/1e/ZfxIc76TPfUH1cWutrjaxs9SKaVYM&#10;zo477dKrJ913dIyg7GMctPUn/jPfRJcWU980nkHBZ8cpEr7pHsSkgZme9LnPa79uCgvmzZW+E7Yi&#10;3HTp4p7w2muvhU0321zXVfX+tlcewbxsHCXwLqFLhpsWoKH4s8kmmyluT32hDCcTdtrUIBy1WTV8&#10;P2E1Qsi/ZX0afgVWahjSqtGPnOtiZ0zYYSflBginAcfTOMnVphbi1Kkn2br0cyXXZ6y3YnSfXQcW&#10;ZXpQ+k62Qk61T8DkrHaj/va+UMvTbwXshmQtmX5LdAm4KRj16oCbxr2O8dELDHyMPKNW9hWt1UbV&#10;M6e26dz331YtG9WFt3XJmYb4bzGeLg+bbr6FziWrdb5aZzYyMfh33XVPwhviInWd4d9RjxYrP1zP&#10;tY4bvqa6QZzfwquGxgaLPf3K1V9TLKT0j66zXlTQHL/Bnrk871bw/1jTGtxQ++4555wn3LTVzpEd&#10;Vy5vvOkP//VfNXf44vOPcg3fzF4ZNN3fP12w9dHD1AriedtP2FG2VIOdrxCHTJ+oNtkcU6acmPDY&#10;1573s+3/nn33w7L7j2WmT9+5ZH+n8zujUUajTAYyGVjXZaDc+x77tttCxI2NCFsoD/WDud5Tmlw/&#10;cD7sp7qaD8KUqSfKVsK+AKcaHLviM589xvx8eiXR+8NyhORXYD9EG6acMsAzOOc1uyWxOy9SPSHr&#10;pUHcHLggNdXlU+THgY2q+Rfhd2ILPvKHhxM/RLWphJ1iB/3tr8/qHjH+y+/n90/8DP0OLDD/zCHS&#10;BYl9HG1I64GqsR173AmKwas2+5rYAPpHUAvL+xVoXqvK7jSfTP6cxnRxnxjBVvGLeJmhxk0d+4Sn&#10;4B0jg9e7U0yYamaCCTWqzxoxJIu6WsN+qq1rMWSGkXgvmCHnf4pdzNq561e/8nUrOx/slHgV5OHi&#10;L11qvkA8B7C5SC7w76qqRhkGNtTzQ64/UkXtBHzBJPYGPSB5mq44sW719yVXbuHCnlBXJ54Ji7/g&#10;govs+2LG3otTGR2Zu9axdA563TAK/HvwBLAExRCteF8ol62HHnzQ6E7csmG8Ovd57tlnfZyJnmJO&#10;5l8bD/B7XdcUM49yXQMdPPZVNBdtwHCuu+56q1vRTp45WJPW8ksvqpeO4X+DW5uzXPPq/77iP9iO&#10;8aO4eFPk0zENzTvxrdlTIs6x2x4TtT/XhC7VM7W+Q53dOoORPtYZ1j77ThK/vWav62P10tI9fGyJ&#10;LKas7/7nsexelOGmy9KjL81szQkTol479g35BZxrkJd9003fM9k33AQMXHy1eEHbcwe+Z9/7l/y3&#10;5JF6wl/+8hWSG9Ww7+6xNUdfmrq6+WGc+nwjay6zjIl9TO/osCS2sdAYUuNNrc4N+tDvXehe/X6X&#10;rCXTa4ksr07xpna+Qzyl6MYc995n3/A/SxSDINsaWWgTdkofpKvVj3QY9BRd7Qzd7GzXF76HVISf&#10;/PjHhmnGM6VGnY/sTBwDcqP78yzXC/yO/awIGdI1YIRmB0vXoHupaUuMv+XraG96/q/P616jjN/R&#10;Jjf7355ZxDMK6JiI/zH+YevRA+s82d6Nqmfl/bLKnad/+ZcvF93waSKtfT91WcM+L21+6b+HbzyD&#10;/Q8dP0r79jOW70btspzWJHkX1103SzzK+wP5c7TC42NeWZ5+YRql8yj7fUajTAYyGchkYE2RgfLv&#10;e25fDRv2T4q3Wj/c95/3Kb6n2vo00RelLdcpW7oz3HrrbbLr3LYwm9lswdLl6PgpU4W9YT+qBrrl&#10;VqvnrLCJcYrpGqlaWuXmk58r6zn4AbJfsFlnnnW24T6Mq1TclN7yCz54V7iLYvBasEc5y28N3/3O&#10;d/U8xwrwZWM9q3x8AnMfelwj5k/lx0LcATFOX5D/p7hZ4WTU5uymJ1OuMWy08SaiJfYmsrIKxt+H&#10;b2edda74ph7csjOhMfj0UOOmzmPoMCJsOGac4T/EGy1cqLqmqnUL3tGu2O5p006VvMt31roaqZ49&#10;yL3HH5V/DZSyxrbeZjvlds632CTwXzCB+QtUH1hz2nyLLU0OzO/WfOL7qFGrB2aanze4QIIDSGYd&#10;J6iQDhov/001WiVLVpdQmFRNTV14/rnnLHbIff3C/HGfN16T+Egms4OFmw4P60vH1FV/YNgrGCzx&#10;S/i8s2Z9y+Qo+rrI1qikHqb72nFcQ/fO/uZYEfsQ66QygAEjR82KxW5pkf+uv3/0o1sM33F/PeqV&#10;hJ7mdw7dHPJylDYGdKKusXkWh5tyb4tHTH7Ti5lqnxo7dmx48aUXFIcGxiC8VK8uvejHdvIp08Jw&#10;9g+T5+F2NmC6XLrbMBzDYweHfhlumsJ34abkGNTV10uP6AxWZyXEgtcsmBPGjBkjPU+dZPQO2Jpj&#10;bPB9VZxrDEcvKw7y7TdfV46Acmw0PnLHqbP9wx/+m87x/JzCxmWyi/z6fONZaiH5XzHcNIWO/axz&#10;P7tGjvOyHHFTbDf04dDn6bttia779re/rV5t1GtoCdjXOdm91PPccivlmdi+wJrVXBIs1HW3f3bo&#10;oZ+0HO5G5RTUNzSHnoWLw1euvFJzF+5n69ox0Gh7FbM/wUvHWolnHxH22nvf8O47b9pZFbZJo2zW&#10;Tp2DYu/5/o3uhdZuuxbifXHfJXKv8VPX9cwzZ4oe5Hpxllj++qbnnnOurTPbh9iL+qy/vjJV3FxW&#10;XH6tv4J4wNwrRwo71hnG9276vvlA6PKGRt/LqYPE3hj3bdZeMfxlXhluuuJ8KRe/s/tmvMhkIJOB&#10;TAbKKwNl3/ew1cyHqgwzZ55tdeC91minbLtW62P0xltvqafmOO3r5LG6Pd+LN/Zjy66ITGCPEXdH&#10;XCv5vdXq7UNPyfXX38B8vhW510pdiz+ql/sF5FJVhWnTTzPcFPytVNz04+oB0N3RZPmz9Kf1nlDt&#10;4eSTp5m95jWLPAfK/BDZzBZ/JSzV6tGVSN+VokmfZ7rvphzmBMtz/HREOPGkz8sfUe8l9XgFLyO3&#10;q6VxQfjoR0f32nYWx9znXqWOpb/fR3+Oc/rTT58h+W2wPDavjTj0uKnRC+xCmOhtt9wSlshnonZc&#10;XX2TxtkljKsxfF+9db3GFj4Mfgm+s/RKn/iC/ua+OnxGPbJF3Tn1JKoxLBgcHT/ruuu+KTmIsW3E&#10;cdIP1v93f9vX3dDPAYwavxMeQXP8OPdJ4MmsG76lcwHVC1VsUHVNffhwyVL5Ic1hkmKDwfDSxl9u&#10;3BS/a5tttwsLFSPUQu6nMFMwR3DTadPPsPHhe+Nv5XGZ6PuWd+9Kow3fgxX0Yon6G31YWz3XzmJa&#10;rZ93d2iRfjnjjKROq2FLojt8KrNuKWb8K3YN43YZwycvJk/frte1YJ7EojvGwdqpCLf/9Ce25moV&#10;B93apr0qp54+6tN36y0/tuuRZ/R3XqdIrm2vT+TdzrdKl4EMNx2YhtAeLOSjG4wRj9QzT1hXfUOj&#10;4aaNDTXh8MM/ZTxlr7e6C+I1Nh98j+cdKyZjA4+lv/uAOx6oWkn08OvsAKdpls3XFJaoP9Qhh2ps&#10;0oG+5yNHvu64D2N0HK3w89Jw0xkzZpiOKgYDGmj8Ri9oluiD3r5QirseatzUzqns/KIibLzJJqp1&#10;VR3qFJcAfo7NS12N3/3uPtN7FaJvZWWy90sPVlYQX5hfs6NGfST84+03VNenJ9TKfmiTfqydq/x+&#10;1UNHnzimBv4J1u17WKTJgO+SM7Px9GzPuagMDz74kJ29EHPaLtu8VTjmG6++pPo042w8yIHFxBax&#10;/w343IRXnmuAjCHvI8P0U0+z2q/UIeCcodzxpvRCiz0GDXumbgB8sDkmvEjGmjaXlfkefcy5mMk/&#10;e5rsRMeOW0R3xZMQu4LeUM3TiFcjE96/l3288Poru/+Y8vy08WXfF+ZfRp+MPpkMZDKw1smA+UHi&#10;K+9l2UMUl6R4J2IUOjmD1dk057AzhHEW9zzsKeEWihsYpbgC96OwMX3PdX96RNhzr30N2+sWpkMf&#10;eatxJbtpaVeT6hdO1vX4WrqHYsWYq+MBpdsV9EbCz7c68OSqyhak5r3bwuWi6fL3jfYH7xXqK3uW&#10;xSg4fqy+xO2KEVHNLJuz8Tna6PF3y98v/z/1PrH/mCNxYMQE0T/pwANVB1S2WXE8zN9vVV/fnz8D&#10;b85QXAC4abtkJEdcrvyATvHP+Fa2tTAwHcC4Zs48y3Kd6Q2Fv2RrRv2LGZPFpSzDu4HvtSyNI4ZW&#10;oToEWheKv4712bBpr/naNYm/En2JJNfbMAnOGfCDK8O5514QFinmGJ+UWFPrd677Pf2nR5OYI8mC&#10;xoc/Ymss8ZeWHUuxYx7s65BzfzkW4+NElzzwIDUo2q0WpcWLK1acHOE999rHZaEsOnGw5zfw/SZO&#10;3Fv9u8AixXvNjfoP1P279trrxS9yayOeoDon4jk+Ky9ihs0f7TP/qNOQRf4GN7MaIFo/hj2tVJ7+&#10;elZruE2x+shli2K/6T9HnYT99z9gtdcvJle2RnxP2UT1OFubXV+SgwDWRPzy0Z89TmuYmtrQO8GA&#10;kxirUtaI72NxP1vxd/NlxU+v8+L7YeR73C/yOjTR9wn/iYX3sydiq6jjlwvXfP06zTH60TrHs7MT&#10;rT10g/bwEdTHkUydf8HFZhegd6lxw9ljh9bd47MfC+PGjzccxs4B+shfKXQa+Lel2icDrz1/Zrnv&#10;n/b80r6vrIR3YKc6g5l1o9Xf5kyDPnPd6pt3y7/dojVaaXgJscSjRtEfRvoBvWL5Nq53o/5d8ffC&#10;4x8+fET45jdvsHMW8h8WLVoi7LQxfPD+O7IXqwZBfzB+1hVxb7IXtKbpX+c2bVfp9U1tX2Jdscfr&#10;OXphq2GTgPthBwxpvKn2Ap//iPDFU05VbIDqabRqrUsGsC8Xd7eEI4862jFLMGrtIWB24J7YAq7v&#10;HFdEJi675BLFq6qPpOyIdtVUoN/9CdS+FN7muCfyBj14bqJvCugAnmMYoeIduZ5aINTd7cqpxmbD&#10;fPGpU3aP4j51Jvez//ip4tbXdz2ke47kOcnvjf6SX/MndJ+RzAOeiD+m/+xaPUPXVwibjC87SzV9&#10;ztxHhtNOl12JXmzvMl8AHqIj494Z9ZDr1CLmZ/Lh8tdvfd2Z4PauU6O+8TVWeN3EcZT8brxivbOn&#10;4WOpx+PBkyUfquOgWjvYmMQmtLc1hu0m7JDwNuqEYsa4ZuvPkulbQPazexcjP9k1mZxkMpDJwCDL&#10;gPb88mGmjLXUfQ/bwl9ui3vMl+/RbpeN3nBs+OvzzxomALaHrdmomqb0Rrroggv0e+yhPC4QZaiY&#10;eKt47UDvaztuesSRRxnOTa0D7GRw4ebG2rDLLruKpu5TDESb1eFzt0+XXTPYsBluqjoAsmkXq/7l&#10;6aefaWusMsHK6G+DL8K6I37uINnBTeI5vVoam5otPhd/4P0574YJEyboOnwd9418Xeq3/I9uGWK7&#10;zzCgXp8HXYfOYG6qhfzxLTWXBs3Ja7WS10eO3VN/+Yvlsa9S/6NMdKocURX+9twzFstJPzfq/vX0&#10;dIQXX/i7aME5FDzC78mvZT5zDBU65XkYfb9BxU0lI0cc+Wk7U6OXC7gpMe1gBzvtvMsyz+87ltXn&#10;b6cbNOO1zbbbS4Ya5a977Rbms1g9CfdWrU7waMtTJ45S9B4pHHWo5xH5jr/LWOA7L/7mM8+9jTKQ&#10;yEOyhsBN6TsGTsU5Srf8Y/psT1e+Az1kHH91/MOxeGEjkjX0yYdLu63fdVOzn1shm/Pmvhu23X6C&#10;ns1zeOVlsnx0KtU+ibQZ6L3c9x/ouYP0uXiNzgQbPfCgyWGRcDPHzsAO20KrYk5Hjx7rsfjSs/AZ&#10;vNRliN9qHIVekrOCvC30W323wegxYe57b9uZLrLkOHxLuOGbN9p6LHjvtGfb9y6D6L51ETe1WlOi&#10;M5jmf/3hEcNLW4Wb1qtvH/bgB++9KR5sKB4mZyWRZpIZPx8izpz4UfTK8LDHHntK13vvyybiEIWv&#10;3XnHnZIZ1xcWu6hnxd+m8Y/r7BpkT78jLwReXXftdYpxpGdVTue8slvq68KHizrDzd+/2fB0qykk&#10;2wZbJ+6ByGlf/TdCcRb4CGYLYUNobjzDXjbPaCetp3MFzhtHKGbhbPUS0Bmg9CH21VqPm/bqacev&#10;oeVeOnOm/jE63XBTxVx0CDfdY+JeeVqbbneaFubxGq4/TU5SdFx2TeE9IKNPRp9MBjIZWKdkoPR9&#10;z+smYr+6zYJtY7UTsZnke95ww41Wj7BZOClxkXWykRap/tbsx/4YRlXRM4Xr/IVNZT6czqXdXipt&#10;T1vbcdOTPvc5Oy+mBgE2IPm+udaGMO5j42U/lka7wvbS4Ny7Px4jAxlu6nY9ayYnm/a440/QGpEd&#10;q3VieEkSZ7LDTjuHV19+ISwW1tZOvVXiX4RvEUMx+bDDtSYVm8haMh8k4m34G2AvxdjFg8PngWQJ&#10;H8d9eD3H/HrHTcknO+aYY60OHj5Onfqf9wg3pb7sFZdfJV+P68s7toHGPLifV6jf2MUW10O/K2JO&#10;m1U/sl1reJdd99AcHd+OsUH8z/rwMTh+FscTPx9s3PTEEz+vOC71AlLcLzGnYPPgb+M32igZx5rA&#10;B+RqeNh1tz0sbpLcROJNqbtBvC8YPfQj75XrPEaKupBDPzfHEBi/76+Ok1GXVGNFH/SOMZGLPrhp&#10;p7BS4oOra1WjVHkNNQsWSLYaw7HHHi/ZclzYY5e5zzCrGUwsYE78pkZih/JQiIGmHuWh0ifEtvfS&#10;xHpVl5s+pdsnvePtpVPfMZf7/n2fVY6/wT4THapzlldefsnsAPQIZ9SLtE6POeZ4w9Ws75do4PV+&#10;4WPcA5CblX0VntNRinVcqLM/i38UTkV8Nzp80qQDbEyFeVP43v7bdRs3dVzRcwKIseWMcenSRVrz&#10;sgFU7+UrV11pmCF7K3HGtsfGPdewRrBJ13fxLPbhhx8yXDEnvbFQODw46o476YzM9mfhj/Z7eOO0&#10;L8RD8uQdxwTD9HhHl7XK8IeHHpCO0d6ufCnO/cH561RHa/YfH9P5zA59/ALXa7YH6tn+PD8zNhtX&#10;tg2yTM2HiKv6Oz4E9o++19ixKc4+WzXqFTdPbQDiN9YJ3NTspEi34WGrrbeVfHhvLuIswNehCfVt&#10;fS/xvaY4+3BN15/F6JjsmkJrPPsuk49MBjIZWK1koOzYQGn7Hvss/pbbXPh11PCkL4t/fvRnjglt&#10;yoskd4r8Yexn7KO5775pvdG9/hB2j9/DanAldhn2Vqm8WNtx02nTp1u8aUeCaYCbLlSMgMcXLour&#10;lErLcvw+7/Pn9U6Gm1KfwHFT8HB6v1IDk7WE71BJPrH8kY8JG3/ggfvNryEOs1r5xuBbHVpr5557&#10;vnLrqhwz1doyOqNLwFn0Wz/jyNO8HLwt+p4JNhjHCP95fefb35VPpb5JwgCa5A92S3d0Cw/ebfc9&#10;3U8ahPpnRY+xX8yldPrh39Erg7q06EWwDqvToJz6U5R3af4e9LHnRz0Lff63boRmXDeYuCk8mTbt&#10;NOVRtlhdWc69GptalMvZabmbQ02/Yp7vOsZ9wX32VY6o+s153gPx3MIXWupUG3AzWyP44RZzqnXi&#10;9XKh81C+Ep5yTmK2ADLg8mA4Kuu5Vzb92hizTbxpk/pesScsVt1cemAtWbRQ52qqMVlXo/zdz+he&#10;5HhzD/1WuMJjjz4iTDynuGdh99S0kR7q0po7//wLRQf0jsetmfzpt8XQv7RrSrNP0p9d7vuXriMK&#10;zkH8J6YPfAi55UypU/zyM1TFHdYuCHf/+p6Eb+IxewfyDAZmsXyua6POXf7dsVXkrf/X8tcv//8v&#10;fv6LsGDeXKstj41CfPcbr72i51NbM5HXXvldGVq5DPLcdTHeFN5jQ9988w/Mxu7QXkl8udW2EWa+&#10;3XbbCy8EI4ffoq+uN31mmCn2uuTHzlXRK3xXYT0ksddzxCEmMepXXKGzStkeyJnbEMXxCszSMUzn&#10;tf9+hPkIY8aOC4/N/pP3rtS4GXNjY73lW8ybPzdccumVqmdPHwLXOY59IsPIr8bLvaMM4SvYy22b&#10;uGaYU6xJwPjNHxBGiD3VpbOgdQM3hfasE14VYYMNNhRfvQYWOp5chE7tiSdMmSr+uoy4fVHM+lzD&#10;9WdJuqe4NRBlMXvP6JXJQCYDmQysDTJQ2r6H3RXtMatvarYZtk1F2FY5kfU1H1gvdHqKgH2Qh7pk&#10;UUf49KePtvNf7HHv9+q0xPY3uZK9YzZWifva2o6bUueeGA7iDMFbqEVHfAd2D/ja6r5G8z5/fi3h&#10;A2Xxpo6b0oeHswZwntrqeZaLOYJ+DlpfN8y6zuLAWpTLvmiRziTk5xDLc8cv79D3rCv3paOvgt3M&#10;3+5r4c8UYxfn+VIWWbIxoC+83hq+kOkUycDzzz6luavvufr2kKO/UK933npD19LTzP2msoypRJ2z&#10;ImMiR3Ks/Mf5H7xrMTD0vSL2ZtGirvCTn/xUtGAdwyvWsvs+8Yxq+eewbvhssHHT004703FT+bV9&#10;cdP+1u7yY1od/vdxRtx00jK4aZfWS4die6tUV8/oa/JIjBRyD1YETVf+xbMH4wUdwR/Q6zafiJ3a&#10;PhnXqPO/L25qeKlw01bVFKdGKecq4Kmd0hXt8pcPOuhg3Y/7VoZvfes7wklbTNc0NDYJx1A/RfnT&#10;995zj9Yb+MpIYazIYH4s5edvafZJ+vjKff/ImzK9m7wmel382WOPvZR7ILxcMes51aJwXreGCy/8&#10;kuq9nGH9z846+xy9z9DrLOFIKS/VGaePzEAvarUXejXrzM/3r2Y//9JeBQbnawKMq1S6uDyuq7gp&#10;+/zGG2+m/eM9ixHFXrD8DOHl9977G9FX9AEP1XVVyu3y/d9jNX0/cZ3hfRX1t+Rpi49vpT6M8612&#10;TDO9CKQz5rz3jnqPjRbeqVq5ugb9SLx7Gv9sL9e18IdzKOoKuR7Tu/7/2Cabh4ce/i/15ms03Bc/&#10;AVsGe4d9f/7ct8Kll14WJuywo36LnmKMUadGfRh1EmNCN7lM+RjdVjB5Ew1mnnW29jDVHJk3JyxV&#10;b7K1HTeFXnl7Ia6VSstH4jza4k3lP3CWeMq06aKvy4vtMdA6dX2u4fozdX6l6qfs9+kylNEoo1Em&#10;A5kMrEkyUNq+F3EY8n7xqWyfrvS6fPfcfZfikjp0/l1nsVT43D2K77nppu9pP8Zuwn6jT02V2Xf8&#10;bf3fze5x+6hUWVrbcdMvnnyKbD/ysj3Hl/gi4g3dVlr95dDts2XHiQxluKnjpguVf0+PD/xg4i3b&#10;lLc/adKB4fgTpoTG2jnmk4KXtylHv02xPH97/vmw4Zhx5puMUB6txXok8Sa9sSaGvUR7elnal7re&#10;VvT37kNpDFrzEQtFJsaMGa++Rh43w9xywni6hdvdeuttpjvMD1orbF7HwX55++2Gm4JtsZ5z4ul7&#10;775rfqzHB+PD6FpiheX/2fo2zCTPP/MpRZPBxE3R06co3tTwNvwsxcRanr76WFVoHCvK76G73um8&#10;2+4TPT5b2GGberCBxdfV1oQDDjzE+pV8YtJ+YaLqvO2334H6f1LYZ9/9Snxxj5V/UYuO8di+iB8L&#10;ZmFnH8IMwCO0bvI6FBlhLfk+DGZGPUn4tWSJerwIk6ipWWBxXeTg02+7qX5emLjnPmGqajEsUmy7&#10;9X/SXtLUrN8s7g7PPf1n1ccco+dL5sBJ9HzWLDm/5IaUn5+l2Sfp4yv3/fPrM30sK3MtGJbHAHoM&#10;3qjw7NNPhkadT4N700uPM9XFqh3Z1KTY/bYG7RPKi1Ys4mLxm1zuUl5dwtkLvcDnFy9eaJgp8tet&#10;M93tJ+woORL+Nij6O2JB62a8KevwiydPM5uPuracu/GeE60/dfhRtmc4PopsgYlxDpfgj/xvZ0PS&#10;IZKhSttf+Kwi/Id6NLWLt9SkRY661G+deETOYiNuWZSNKf3keKnqmsq+9z0MHZbIuuSAM5srr7zK&#10;zmhykkdqE5FnQ35anfBbahBRf/PBBx8I5513genp0RuikzjL0X3MX/C52d/8H/Vi7x7Fc0aoL9SZ&#10;urfqzag+N7ksaz9uCi3Q2U57dBD09p6rbmPiO5CnP/3UU/Wd8794XbWm689EDqM8Zu9aoxlNMhpk&#10;MpDJQCYDA8tAafteVdWoRM/is7k9xtn1RRddJMyU2kU11gMKe65Zvtgzzz1ruI6NR3YPNhr11YYN&#10;8/NoqztPzpn5ZfHeK8+/tR03Pfa44x0zlW8EjVvalAsnnHr0hhvKBlp5ug0sL4N7z/7GmOGm+Tz9&#10;L192eXju2WfkF5EvSw/f9vDW2+8IS62RPwNe2qZ1RWxGs32/h/qzez6t1/XyeA/HWkaNoj87fja4&#10;St6OXlW8Hug5JgO9fo7rhH333T8sVh5ds7DgRfKfmtXfFxp84YunyA+oNJ0BfjTQPdeUz61nsHhx&#10;4YUXqYZrtfXzaFdNySb6GYvXW2+ztfGqNw7EfE/Hz/CH+s6zLLip+HLCCScabmr4vHjQrjqZbcpz&#10;3HDMmGWe33csq8/fyHmis0Qv+hp1qAYCtAVTpMYp2BK9uJqa6/Q53zXZ+rKaCZxHDOFrqfbQ5xR3&#10;PWrURxLMws87YqxXGm7KeQtYd7tqFPb0tIUrrrw6zH7iCctRADdubqoP8+Z/oPnWiw45xXoJS5Xs&#10;0W/5vffeUk0M1dgV/ap0tklvFf6O624w6uj08iby6H+9l2afDP39B3e/7H8+knGtUzAtdOmMmWcr&#10;fk887OwOPQsXmw6l3mV9Q63hJVavVntJd5dqG+o8qtDLY9KIS+v/Vei3fAfuBm5PDnaDelQ98tgf&#10;bIzoM2oJ9z+fFaGZr29037qYp0/uyZ8ef1z7f6PWMjHGOa3d9jD3/X9IJqoMC429nLDLHetk/+DM&#10;y89XwFEjH6gbDr542CcPl1xIF5LHnVPOh/TE/b+/T7/zPQc58/O8wrwC2wQ39WfAK857HLsFyzO8&#10;lr1fn+233wHhqSf/rDoiTZabxtlNXR21T7vMtm1SL1liAsBRaxbMCY/Pnh2uueYbwlLPD8cce5z1&#10;9qPv37jxG4Wqj3xUdUfkP8hW+P/snXl4nVW1/5/HtknTkUmQWX8i86QigmVQAcGCoIDKoNAhRcbS&#10;AgURmVTAK9QLSik4IiAIchUvM14nkEFRQMo8ljRzcjInbbncZ/++n7XenZOmJzknPTlNie8f58lw&#10;3mHvtdZee63vGjY+BvOqmDAlfPXEWdYLACyffgb/FripeGW4aeJvTZw4RXqgWXFaPxfKYmXCpb98&#10;zLG2NqFXLxa9mj7uz+9S6+f+70v/jms1/ZnKQioDqQykMjASMlDcvmc2kPJGOX/G88UmWDy4qf4t&#10;5fU0WNy4Wed70kOnXnbP3tP2T2wvbCi3993/cjvO6oVUC9Rbr5933x6cZqMdN/30AQeKtsrHUy1V&#10;PHuhubFWtVZbmb24rq+pFDfFd8FXKVPeDjVxHdZvIfY3nVM5R32AdwpLX39Nfq5yxlRz26mfXcIS&#10;6+Ub45uSD9IgrOOz0znrBWzUa9V4rtWsyS9BDngH/gP1cb3+U5Hrq3j5yuoBz4MBmykPRx75xdCl&#10;fBf6tZl9r7o96POJT+zXqxvIVy/+/YPrj5I/X7yCTwcc+Bn5h95PjvPqW5Qr2Cpsb9q0aeIX8Sg/&#10;38v5yD0J3frwrxS4Ke856DOH6PwknX2sPCDyYLu6Vd8o33br97//XUB/9phETvRz8y22stwlcmzA&#10;TMF12oUvgS02qQ835wyTi2Q5OFpXnJlRzAcco5hPpqlaeVgNtrd6jNF7h9veKZnIh5uC+ZJbVFv7&#10;lnhXG06YMTNsv+MuwkRfs/mDSTQ1Z0yvRN1itbI9reGwww8Xf4Vx2DpLMA5y10VHz3ldG2unOPsk&#10;//ot9fNLSyP6O1YI98L28ly78rDl1u9XXik9C6l3Vi6Zctg5Oxv9wr4ChkkNdO9Z2loLyHuuT37Z&#10;bTHsCfwp14e9inxXbL92YfcnzJihcWLrEb8bjrgXetD3tn9H3JTaE+Lkhv+pFym9sNBlZ80/R2u0&#10;wvZ/t6/BL9GDrGO3ObAB2DPQ8dgJyJHFWZGpisnhlZdfUBxlZaipbbDzoVqba3Q+1A7GP3tm1Kt9&#10;9qD+6y1ismPHvkexH/IgeFd27+K92bxV5KJCtTRHhkcefsRqAcBtLRcAOZY+JjegRbKcUT5thzBU&#10;s3mlo+mbi57mb3r6QANo0dq4TPFX9ftVnI8cXGp2iJm16oP+N7pJP8a9M47f7dL89gU5ulH+kPNW&#10;nX1m/cnp/6LfZ8+epe+hcdQDzoP4nlL/dDsBGvs4ed9662+ota5+LKIHsUP2gIxihpwx2ztv4232&#10;noHH+e7WnwPPK/Ir/ZnSKJWBVAZSGUhlICsD7JM9ykXA5qB+pbGhxn6fMXNOGCe/zG0at3M8V409&#10;2OPT44XRkIdSrhy2GKNkT3788cdkn7QY3oFPSs1NU0N1OO3UU80ui/SPfYji36X4GXFTcEVsJOww&#10;6spsvInNU4r3rvrMaH/ws8z6gbWrzhWau18if0a+OrzAD/axiaZ9bJ1Vn5fl3+4f/ojsR9Fa9g/z&#10;Mz9Z2MZH99izj62m63muPTt770DPXJv/z9qT2XFhw8Y6fXz+1qTetEM1XGbfjsBcyMGYNbtSfHLs&#10;CL6RF0gtrI8p8tht7Swvs/PKRdd8dvesWbMMJwQf7+5okOyqD5iwEPMn5Es0yvYlP+7cBQvM7/Hn&#10;eX1+2ThyLQZ//0h/77RLaGZ4r/ty889aYL4PvDefXzqqs7VBOY4bSo65PtJ73Z5fPvoiJ+Cim2yy&#10;mZ3n1imcmDgT2AYf6grj+S2+foU1mF4QnRL/N7uGnI5cB12RTWTUdAx5opJdZBhZzjeu+D14DHXi&#10;reoBCmZKDSgYyP+pNxz13f4u5I15JP6hnbPufIzPGamfhidBY8kMY5yovE186E7l2tU3CFPU/lSn&#10;M5DIx2tRzg3nhVCfTs4ledzF5pqikwf7tCtO0qx8vBU93aqtrhe+WWP1GT3qb9ukXpDNwqdX9rQl&#10;sQLVxktWYl5hf31ua8n2EN9nOoS/I0M9PfR+aA71dVXhRPW1LNe56/vss19oa3xLe3S9rTP6u9Q3&#10;omvl90unfOvSS8NYw+Ic5+iLkzrOApa/NtZgbr98pnIqh0emcj+fnM3heX5p9ZPFyCQTHrfGfoAv&#10;ZeHOO+9UjfMyyTk9fBS3Fp8zqs9vqq+yuEGX6nK7hZ10aC8Z7EOO/2CfbslVU21V+L8VOtOn+g3F&#10;unTmmnoENCqXr424hM6QIw6E/DXWvxk+uM02Gh86DP1QvPzk2z9nz5qdg4+Fv5eeJ732WLKXtstW&#10;M9xNuhrdii03u2Ty4jGz3v0O3c66ZJ3L7r78iiu0ZtU7VuMAB89IZ72zolOxVvDN/LKH/DiWyXvQ&#10;k9gMPufzFpxt5zC2K5aEjsTm+OaF39J1LmPDZb/HXFTT0YrLjB0zxjDW/fffP/xU54q98MKz6jNB&#10;bQC9l8mbJ/+0Q2PivEztl6qxAgNFl1sMTOM0WsgmBkMlbxUcld+JDbCHscfCO/7fmmkwWvL+iOXb&#10;2ZsFyWeUJY97o8/ZJ2Pce4biBPDJbBZkyd4BnVmzyX6dyFUp9I3bF/RDc1+OMyi22FJxFa1HYu74&#10;DdbHQ/0zpk8/NOG9ZEKy471h8snQu1t/loLm6TPzyUz6fSojqQykMvBuloHxsrXU80r1vs3yGbGx&#10;2U8vvuTbfl4y+6dq5t2WwoeKPrfbAm7D8X9sgIpw9dVX63l1Zo9wBhR2Tats8zvuuEN7cazLwv9T&#10;vyHlvpVadkY7brrhRu+Vbes5U9iB+P+NyiWZfujnzPYpNX2LfX4W88nKAn5fipt6vsKcykrrYYGP&#10;+VnZtT1d5I/J1lftXHPGMcVXXn1ZfsZks/nBVeAJdj+528Xyp9T3w3+Xgahj0CPl4YorvmeyTG6I&#10;xwKaw8svLgmTqL/r9Teiz5KVnVKPd9ifj28r3ckZt/U1Sw2jYB1TI05t7Lwz52u+9GZD3zLPOGfo&#10;5LTLriH/H9dx/XDgpuhpsOqeTnpBkJ9Czzvl7ahHxMGHyM8yve/j6vWjDWtABtcBvoAjCWcwGmlc&#10;+LDPPv0P7U/k9ipnW+cf0UevAx2q+EN9/TKdv/am1YLST5e+fqX8tICNKl+sR7W1baLt28JsyVda&#10;tqzK+I/sN2lM5nv3+tfJWumlvdPZZASZMPqrbtnyltnXia0IH9P8KitPkl4Yp3U0Wf0XPi88jTpY&#10;cAfhP6JHj3qevvHqK8o3UzzUcksjD1222Ocdt/XYzLCvh945Zt8LBgH+36F10SrcpFVjTXFTp4+t&#10;sWSdGTZiuPrYcNTRXzIZZq12yibgnPL6umWqX56q+MbEMGYM98NT9ouBP/RCHOzjNp33jgRPG4tN&#10;p/rwP//pYfGr0/oE1KoHBDH5m266UbH4qO/BqBJ9tRrPI+/z/xztuKntjxZPhK70/x8XJk/WXi+a&#10;bSC9TM9a8ETsd7DCTq2TX958i32f3RcGpqNhldj0iS6JPAHb3n333Q1jJ45CnAn9sOS5F0yGrI/W&#10;+LgXDfz8fPrBYzCSH83L69XIZ2ee6ikg/cN8N9xoY+sbcPnlV4S//+3xUKd+Ng2Sa49Hec4H9Wzs&#10;m/7xWBV61DBMw7fJmfC+P+Shsi7AT8FNO4T1ozvdh0nmJHoUQr+++zH1MP1x01nC7anxsbVm+zJn&#10;Dka5d1stH42K+z6+y/dj+Lb7hz+qeUMb6AXOq5wZnQs1bdq+Nk6LxRQ8/xQ3LY4/a7520vemtEtl&#10;IJWBVAbWvgywh3u9i2pg5Ds26PxTfEpyFY497njf7+Wrg5d6LVgSk2VftTor2RmyB7BvvvSlY+QD&#10;Kl+mria8884K25c5c6NK/dM23XxLnec5ya51fxoftvTzHe24KTRc8szTwpiwATkHhHMg2sLcufNl&#10;d5aevsWu2Vy2KTZsipvGOq/Zst997ZFLdNJJXwsZ+Urdqslrl93bIX+G89e/+c2LEps38UfNly7e&#10;rymWv/nux29yPaA6dNMpyOz4cOutt2luYFueD9GqHJ/77rtXtMBH1zXMz/ChdV/GB6MBa5T5kBv8&#10;hHo/twgvpRaRHBn8woVXLdQ6Vu+FVeYsmvG31onda7/73/Yu88+GBzeN2MqSZ57UuBST0f5Azk+L&#10;8iDnzTvbxuD+pvxBjYPffWzsGesAb7RmGBM5TIwHWbvl5putTtlqiPG3NRf6+TkmMVVyhb+OL+95&#10;VeijUn0sDqn3gTdRV3vqqWcYxkVOFX3n8OtfemGJvd/wcI3f6S3agnf08p773Ufui5uSb0ocLaOY&#10;aIfytWfNPknzKhNuRq/D8eGMufOsfhq5yyjGWVerXFzFThcsOE800PNEu+j3+zol5unxz2wMtZR8&#10;zu2Xp7ip09xzvKN8ui1GnGDDDTcOVa+/Ynhzq+wBcu1qdca6xTrEv3HoXcmO9XlgXQzw6StfuX4H&#10;h2HdgNkij5MnTw07c/aasLx2vdfqe6TPetRb9/AjPq8c5qyecLy2ONkZ7bip04h1yHpnP2eNO674&#10;5S8fIx0hzBRaK4+Stfu/K7rDoYcdLt4iC4Xs/1znsaW4n6Bf0JXY+w/cf59iOZ1mU9bWN9m+BCaP&#10;jPWt/c4lG4X8z58Dbsucomywx4+1fsoV6lE6TmcfIGPQgnjOFltuHQ466GDtP2eFxYuvD/fff3+o&#10;q3kzvL2c2FNDqKl+U7kbtWHlcmGq6D1hhBnhpDXCW+n9ik40rFl4YcRNe+mMPoXWffTq4L9HGufO&#10;Nz3t1NPsWbYnssbItbb9hPtW1d+Dv2coY1r1Wt+X2Qf1fvFt+vTDPBaNDSmcnf47XcJNt912e10j&#10;XWK4rvMk/5hy6+d3S75+/vmtSsv0+pQeqQykMpDKwL+5DGifbJPfCNZGvQ81ivhrTarF7OloDJ/7&#10;3OfMvo6x3wkTJtreD2Zq+3GS37D9DjuGV19+XjkO6rWomh7iv82ZlvCOzvHlXE+r7Unsa84DYA9f&#10;G37XqMdNZd/9TLVMy6qqlDfVaTWe+EngTjGHYF1e42ZP9rNRU9zU67zoj3XCCSda3oXnHGJ3l9vZ&#10;sz3qg0F+Gn4p+TzLu9rDeed+3Wxy4zfr612Bmyd+h/wmt9n5e3x4+C9/Nv8G3BSfENz0Jz/+iWE4&#10;0QcpzC9cx/W7+VKOPfzqttvNv2O+zTqrCNz017d7nj7+jvvOPh9fN+AlyESco+Nmhq/JNxuOfFPD&#10;yoSvXb94sfhAvS995Kjvaw63Mzbebfgd+LfjbI7fJXztHVsc49r9if/Nue/sV4Y3ar+76MKLda78&#10;MtFXPrQwh7eVCzdDfT9tHsih9QFkfxqOPhfQYeCP1yw7D8EG5s0/2/BpZID6ZuoHHn/sr0bb6Pf6&#10;PCLds/TMhZuClyFH8I4zqanT7zsvsIqLL77Eetd0KR+rk1xn5SZydtb5539DY8e3Bz/2/dprT5Az&#10;x29Kv7fk9stT3DTyPVnz8IcanmS9sRavufoHVpPQ3q6YuOKqy2WbLbr2Ol0jfmod9OoT6aA1/R39&#10;QE66rTHJOVgbcgNGu0IYXoPq9Jer58TS11/SeT0bJ2OMayw79jWVo9GPm5J/Ca/BuYVnWg4m+kR7&#10;5J/+YOfXtVuPEeIeTeHF55eIF+QnFEZbwyN1bYyNuG7R8/U/dOdxx39F+qDa92DpS3ph/uY3v5U+&#10;Qh8U9o7BeQs+l+R6ap6Mx58NRoqfwFz9XbyP71zGHUsltoPMIc8bbLRR2HGnncO0ffYNBx54kPpy&#10;HxyOOfZ4+xx3/AnSfbPDzbfcavqQ3NO6eq+Lo04fesb3+P7pNBh87M4XvyY3bnr5ZZcbz7BVoKfZ&#10;ZJGfmkv+5xd3De+M8zKfS/Iz94wzLfaJn4deyMj/o2/H+utvoHPE/H2+lxfy7tz6OcVNC6Fdek2p&#10;5T99fipjqQykMjDcMsC+2iWfivO48dHYQ2vqhJ8uVz//TK3s3RfDnh/fW7YJ9o3yTMxHdn/dcAth&#10;MxUTJoS7f3eXfFD15ZNt1SPbCr+POpjLL7vC7BqPJSfYiN6JH4u9Pdzz6f+80Y6bYgvRW4uzRlcK&#10;o6auc9ky5fyqR8KUqesNTl+z30Z2TUU/ry/fUtw0i5vOFJ4DZhbtWKdXeVi86LrQIXufHLFOco0V&#10;p2hUve+ZZ85z36M3p2Fk+duXr7l+Zz4eP3H73v3D8vD8kn8pjuO50/g4HdJRlyW6xHzCxPfI9cx3&#10;1//cPwWHWrjwP5Ufo/NalAeD/mTejz7yF/E+yQfSnFnv7tfBV9fD2TWU+LG6hjU0HLgp587Ak1mz&#10;Kq1On3M3qOsj57S2uiqst976Gh9jcp/WsezED058sJHkR6RN7F/BOKmLyAgXhMZvL+/SHveKMKar&#10;RVv2I9+bysGp14JfO3Ei+6r71OzFF150scbmteicd8+eDE4BNgBuYPzXdUbvfvTNhZvSp5V5krvd&#10;rd4K7Ie+h3seLrzh2T/8wQ8NKwVHXqF+qNRxZqRfOKua61mj5D2Ti8t7jK62BkutX3L75Slu6nQ3&#10;nhu2RL4naxAZcaz7gAMOEg+bDbskhk2/Xnoobb7lVta7vryguBp6eZBPopOQXRuLbLrnljxl8lOt&#10;WiPeCWa/aNEikzPG6PogPrM4+RntuKljiNDI6UucZZLq9PdQ/3p6yZI72aY6MeJZrN0z1dfFeyUU&#10;Rld4Rn/tqE8Mm9Q74Cf2+QYbvjfUq28ttjxxJuu5oJjtTjvvkvCxsPcMtAc4FooslPm5UexdlpPB&#10;fNnv9BPdp/FE3Wf7jb5zm0jyZPsde57fw318yKlGt3mshzlODHPmnBJqVEuHTuTMSWJK1VVv6ruI&#10;m7J2/FlZWR1sjoyd73Pjpvfdc08yTn9m1OE+1njvYM8v7jvew/h4r81Le9rtt/1K61J9+sXPVtUs&#10;kXP7gtasx8jgu+qbrDdbXKuDjSG3fk5x08Foln7nayalQ0qHVAZSGXg3ykCZ9Vezc3XVa406lgad&#10;D9EiO7tV5wj0yNdq05kCO++ym9U6mg2T+JfYcuChC85ZoP5swm+wRZQjB25ao7MC/qh4+Po6J8r8&#10;UWz6fvu35VCZzVE6uo123BSfexfVxS1XXpHh3sJNa+oaw3LlekzT2R9u+w1g/6wVv3dw3iIT/fUG&#10;tnxap+91+vTH4vw142PiH+DP4DMs+uEPQzfnw4rn1Oq7L9CiWt/TbV0azpGDvv3pPZJ/m9+Gn4/v&#10;n+BUzO1NYVmca+558C3qp9lqebYmL72+9+qyM5JzWZN3+3zkE4qnF3zjQutvypkV8QyLV9XTlZwa&#10;v07zZc0m6xba8X/7zvicrHOTk+HBTW1O4s0OO+5sPQrpIYCcUa8Phrr/fp+ULMYx8H7H9ywmloxz&#10;TegyXPc4jRL/FB9cdNp+h52Um08PCPoOSFdq7Tzz1JP6TuM32gk30Jyoi+ilN3MpwcdypTQmsAvG&#10;tujaRabH6blap7pYehl/97vfs/Hgm3Mm9qq1ntk1YOPXM/rW6Vu/B3Bu5aJxHqKfXwMOz3zIxVVP&#10;AvnI1JFcp3d3ql6zob7GfGmwkh6dRX3yyTrPEdqQp6j72M8jhjFcfBr4Obn98hQ3jXx3rJ9zoaI9&#10;BW7K7/RMfl49HjjHrVM22dsrlttecfgRR5qM0GsUmSrmgxzwQS7ID9zz43tJfpt7cTbwmXfe7gr7&#10;f/LT6pfr/WbgtduRjlENzPs4x4F/jnbc1DBr+An+JTqPHet1XldeeZX69dTJVkdHKC6iOEe7cga3&#10;3W5H64cV+VIYbdED8Cbph277K/Xk8LZCdR4/Ts4Y6wzVtbXWx+ObF3zT9FVhzx+Yf44HR/3s+tf0&#10;rMkIepE4QPK9ZBU5s/0ukTvXyVkZdjzScd94nc1D+yu0mzmzUnSiZkKxSavXzwjnf8Z0m8+XZ2Xf&#10;l39+2Wtz9TdtbaxVbHFD8Q4bx8fuWLFoor/zP7/Ya6AZe3Kiu9X3gPxh+r5m6IkrOvD7dYprGG1Z&#10;x8k6jfvJ4GPMrZ9T3LRYvqX3Dy53KX1S+qQykMrAyMgAdTHd8s3w09g/G2Rjczbl8p7lZod16SxN&#10;+p298NwzYZttttOeOsH2esvf0b6/3/6fMl/LcFadzbhi+QqdP1ArP6027KiYNHu21wLF/dhtGnqk&#10;GR5ktnvp5j76cVPVn46fGP70xz+J5joPWn4KffuwpRcuVG9E2Usea8YeLB2d1/TZZtv2Gxf2Woqb&#10;Om56ivK9vL8X/QjdHzZfQ/GKqconXnzd9dZ/rFo5FJ7bo7wy1eyfoVqssZYzsO7xfBVZifa8+Ub4&#10;INj55cplXGrYDXX6YD/gpqeddrp8ppgPonmtFb9jLdDP/KnycNZZC+T/qidb4s+QD5PR+deuP3PP&#10;m/WTXUPJGrfnDQ9uGn0u6hj/8sgjlt9kZ29YzmlzuOb73zc9js/l+IvTy3ROr7+7FmjYT4dEGTPf&#10;D3povXhep2gk3O/Rx9VLVjmnjU3C5Lu7DBPeceddRWvJIHFBjZ11F+lbqp+GP5YzNmhULj3+B+2/&#10;nmedUeySvM+vnqAeAoZvOUblfr2PLc6Tn9HP7Yub+vnSnGuus6FUpz9z5iw9C6wNOjjPbAz6e6py&#10;h2+4/garOaH+hLNgOK+KHMXTTjvDaIM8gNt6HlPEDErJ39x+eYqbRpqjF+ADfIk5eci7y/zFl1zq&#10;Z5HTN0m1CfTFJt+MmNo44yNys+afWNdrcihdftWVV3ofZOWZ0kOmSf3uOYetQucWer4y7/Lx9u0X&#10;0VeOh/L7aMdNo+1mNNN6ZS+g30HV0tdsbbbofMhWcgYVO/21nb06wehLPkNh+yP2OXE7bAvdY3oG&#10;rDKr+/aXjQ/W2KAYU0+PbEviTXVvhSlT8tQzDaCT+/IX2cOu8fi+ywW/837H7/jd891dxpN5odNt&#10;rMk9vAt9po9jxv4Mf5fHh1gTZ5wxV7ZEi+lDaibo7fnIIw8n8/Y15bReXb/2HXf2d97PfbnzTVeq&#10;B8y++31K41IMTtcx316+MF67t4Q/4aPmbTTWuiPOuaLL61k4Rww/gVzlo47+oq5jLtCNMXqMMf/4&#10;cuvnFDctIU9LLTPp80u/LlMapzROZeDdKwOySbplR9Drx3wr+WldOlP3jjt+p/1Vvc7UT71deCq5&#10;p//8+6Nhs822MNuNWqDNN99MZ1Y8a9e0tqg+v3u52eat8kdnVc4JY81vxiZynx+7Z7x8ROwh87/W&#10;Aq4z2nFTr2MqD2effZ7VYhJDzgi/pr9sg2xb7OGsXbru7eVmR/bTHylu2rdOf5bZ2uTv4TO5TUtu&#10;DzmnY+2s85t+cZP4rfMh1OO/UxhQfQNrtikcf/xX1329JN3gdYWy2aUvzF8Tboq+oX6MHlw+n+Yw&#10;56STNWfpDslLLy36yU5+O3/dWgMxl2bs2PIw78yz5dPJD9a86+p1Pp/iWd3tDeYfgjHEeUc6RT8s&#10;u4aGHzf18eFPjQ9nnfN16x1Qp3665J1Sr9/asCxMmbye5SxGHMQwG+MLfvhI0xu/MeIC7uOCvV/y&#10;re9YLmdDs3Jnm4kbdoSTTznVzpB3eiKPCT2LmgPPGPjjvio04kyd9axWHrknVuC95xqsP3jkfy89&#10;5dtGnDT+L/7dHzflOfjHne3N6pc8Q/eBC3M/9GCeYBHyk6VfNtxok3DLL2+zOGqjcLaMalDalPfd&#10;qVw2eqOCsWRziZ2e8f2l+ZnbL09xU19XXqus3xPdGflqPBKvPvqxj6mXS7X6aihGoF6jLc0Zs/e2&#10;2voDlh/KfYN9kKXBPtQIWC8P6fFJk6aEOtV00yuI2HtzpsPiXZdc8m2T1XjOGHJn+5juLVZmRj1u&#10;Kt3hsRzpEPSR6PzlY46RbVeleKnOIujqka7QWYKKtRzy2UNN1zk/HS/LS19wNdMB7KuOUdr77Hfe&#10;h2yVh9deedHwWXrlEptvy9TpnK8jiuafv1u6KJGFiO/FMdj4E+zP44dOB3KlXX8hQ4kes599ZYr/&#10;63r933SjsMsLLrhQNTr0mcHG4sy8hvDQQw8l1znNbL9I9tu89Ot9Z27ctEW9k85dcK7Z4C7/jI9e&#10;26vr7/zv6ju3ofzuuRPsa9+9/PLQoN7D7DHE1Ojz0KSzs3beZXej53jtQ1xnPprGmX9MufVzipsO&#10;hT/ptfnlLKVRSqNUBlIZWFdkoEw5AXWWc1NV9Zb5xeSazDnpFOWmzJCtpF5nimm3qM6vXZjqAw88&#10;GCZNWT+Mkw1yww03aN9tVb+gGstNaZY9tVL94m668UbZWu6bjTSfZyi/Bp/RcqSUy0UOBJhSr29c&#10;lE9cKA+jf+l2HL0Cqb+0GhkbE7XWPibOte31s/Fp8owvnsdN7Wmn+NMtnKm6usbqtsE1ZpxIf0zP&#10;ScF2ZN52j+xUajPzPb/U3zsfVqUj44z5puRbtcq+tV5/+j3X9SUdo/EDG7dcNa6VgTMEWuWjMKbW&#10;NtUsa23YmHSd5d5EX9Ds4lXnlXucHtdnztR5tWm9ce4O8yYfYPZs8sOcb36/+wHxWdjfEydOCnf9&#10;1x26v0H5in4eO3KO73rMMceF8RUT5XvpGeZ34aNEueJZhYyxdNdAOz7mR8sHcb+pPCx942VbI9SX&#10;LlMfzU6tF/Ix7XrNxX3IQuz60o19WGiHfIFNCMs65ZTTxX/vHQouiX/a1dpgunSCeki738i1ybwN&#10;03D6ZWUjPk/+jPKQ8HPxETvwkxTPqqyco/sT+hXAe8ex0RllqtXf0c4KpP9mk7DGltZOi7XN+dqp&#10;NjauNRxF44o6ZlhoVMA4B34PMoWcR5rx+7hwwAEHirZ1wpSarSdCt/KCHvnrI6INtfnau7RGol9u&#10;/q753qybZO3YWorrqBgZo17AsZFp++xvZ+h0d3PWW6165TSFt7uardeN6QDpFsZCzCTiY33nbXzV&#10;3Pripugo2/vQWdJd6LCYs22YCD0uDTfFX9Z8NC/ORL/nv+8KK/Vu8Dbyy5qEL9D39MvSJ7zH+wqA&#10;obr8GY2RZXsGz+R5xa9P3gUm1KaYUJv2SmQPufZ+A8XQPd47uv1+dP0zTz0p2025pj0rbB/NKMfu&#10;a187OdEnY/TT9a5jV843W/foiQLWnp2jJrk5ZPp01Sk5FkXsvaZW+Ynak/b82F4WVyF/u6KC89F9&#10;TUZ5LeQdA11TGG7afx6Fr9u4ltwmc5lpRwYljy3WH9PPbltFHm0dRPkajp/oInSweCM6P/TgA+ql&#10;Ua91rZ6jGgdxttdffcHyP33Nue7inoHoVuj/I2/nz5uv+u4a5UZ02X6CjrrtV79221Jj4r2OdTrm&#10;Zs8fdjoMfT4xhxadSf3Nz3/6E51dix9AbkG7+qa3Ws0OOnG8+kzEPdawZ7Ob871TtMbmU1y7SesK&#10;u8swSdkrmQy9QzPhmWf+GSYqpkBsrDdnxHrvxHySfO8Y7HvnNT0yTJ8nPDcdjQ62tS3+6H1Tpm4g&#10;vBv7Vfu3agja29TjVLL8zyefcBuRe80WYX1IxxcgP7n0c2uin4dD/gqV0/S6wWQk/S6Vj1QGUhlI&#10;ZWDYZEA2T5POECInpbbW+5pRs3/CicJr9N3ChVfb9y3yn+in1C4f5he/uDl8RbWD7L/dXW2Wq0qe&#10;I31Nl/zradURbWL7dV9bc9jGW8Be3vddox03Za5uK5eZ/delOjxy9GLfojdefiFMVI0c/kqvry17&#10;1vGn4v3avrRek99z2VbYYiluWhhu6jT3vNMHH7gvNGmN0neSc0Cw4d+WH3v4EZ8X7723HH3M7B5k&#10;IGK8Q1xTa8Lnge5x/uNHo9PdXkdvvPLSc5JhYT2ywakj61Hvgfnzz9E8PO/S51C4/zvQ+0f6/zZ/&#10;m3t5OOP0edanjl6UxHo4FypTv8x8nt58Q/k1WTqJh8la9nkk+ID5PsODm/Iur5f0fis/uuF67RVg&#10;u3yEGUjWnn7mKdV46yxe7Rfkp8LLceol53jlSO/Vohc0s7G57IMPTpwwKbz+8rPyG70PBDlyHerl&#10;Td8Z8zW1Jip0T7wPzILf8T897sAzi58bvqnhDZLr0+fOVy1svfAm4RPagzvF/wfvvVtxkcl6Z593&#10;wXONw+Ug+/+IQ0Wsp6OFc08Gx02hBbEKO4tF77C/NVdq9g071VmD4DLERFtZh8rV4lwt29tt/vQz&#10;SGisZ4E7MFbkejj4n8svT3HTLM/z66+ycLp6LCBL9Q3N1pcCHP3ee1yuenmETCU46VDwbu5nPYDn&#10;Lb5+sXR1ndU+g0uRz/bU3x6V/qgweXUdNsbP/5Gs5Nr7889n1bmPdtw07ov8hF4f3eNjWof11s+l&#10;Q/2Y6lU7D053+ulztd68BgW9EOOPQ6XnatfbXuI99Ls468DiesR1W01X7bTTLuLvBHufjxG9L30g&#10;WVpFZ2nsqz17LfzP6eD1KdDvj394yM7Ho4aFuHKr/BpyUD0XVGO2MckuNt3WH2/PNQeXY/qTN7Fv&#10;S+azuCnxfvWBkY80/dDDEr0Ib4gfJBhtkTRgzdoaZD1pHWLnESOkT4PFQ6TLff8uC8cc+1XlyODr&#10;eRyMPjUZ5ZqeZj1YmDvxMOTMeVgI/3Lp5xQ3zSUn6f9GYv2n70zlLpWBVAaGXQa0h9NTnh5vPT3q&#10;+67crgb1QjvttLm2f06YOCXcf9+9oUvnRRCnrXrrDeWddKofXKfFnTOyO1o4y1v2G8/ZZ59Pau8G&#10;o8PnHHl+jXrcFBrbpzx8bM+9LW8VftB3gf6I1FeeddbZZg+6XTXW+uNTxxdtymGXqSHYgrl8J2yx&#10;FDctFDelD5jyz0Qz4hW///1D6lFcJ7yxRZiWcg21lsmv/sKRRydy4naxr0/8m5Fdo8b/KMMai2Eu&#10;woSeVo4UOW6NST5gj3yP88+/QHa9fHCuY9zrgH4pln7Mw33jsnDOOeq1IX+UHhusYc7lqX7zFeFS&#10;zDXByeKcDeuSr6O/jRbQQzJg4zFfd7hwU/fDWJO8Z8+P7y2ZUv9q5bBSI8rZGk2q5T7n7HP1bsff&#10;kEf4iA9WLH2Kvl+0MH+e8YiG5gvq55gxY8Lc088QHt8jTMnjTOQG3fHrOzRu1pPzJeaa9mLVCR9M&#10;TiO9jfZrNtcJ5I6KbuyZv/+f/0nO01H/A2Eh1IGcesrJ+p5x991P8dUTXvd5d/zf0HBTly14ax/5&#10;3hMqJtrzN3nfplZfwnmPDcIZyM1tVv9zcpaOOOILdj04KbnQ0BaascdAP8/bWjOa9OU5c0rzTYuh&#10;Y1n40LbbS680Ky6u/hqKjyNbK7o5E31Xky23AxzrcjkvPJ5quku6aIsttxJeWivclHO6W4UVKe9O&#10;e9C8uWfI3niPyQPvcZye2Fd8XzFz0xq15yC75A0TJ8jWa3BG6Wydq9irF3vXSuH7XlxLfZ+xdvNN&#10;x7jO0jxZU9/5zrelrzyuBkYHLzPCv+Cx6wnXc74eXY/1XU9D/x08jnVdFh584AHpJPJc/Rx6YjsX&#10;X3SRjSvqJ/pwIUO+J62uo4b+/uLkw/LewRMlH1OmTg0tTToTSfSib3pbe5f8mkw4UrYRet7GbPsp&#10;uCljzz/+KH/jlZdAv1TjidULkW+q87rUIxo89e9PPKbnx3PqNR6w5URnFkOTaMP72JlnFj/1HFTw&#10;U8UApdP/qj6uxE/AcsFOWS/o8u133FnX6L4E7+7tI6D78o0tl35OcdP8dMtH1/T7lIapDKQykMrA&#10;OioD2rvxSziXkzPYO3UOxNK33lId3Ena192X2mrrrcOyN180DK6jTb3UlXtC/zXy2eiruFI5KeTr&#10;nH/+N7XPylZT3NvtAvbxkZ33aMdNDQcwn5ceRhPC1Vf/QL0S1FtB9jT5apyh3N5Sbz5SvNYxM2pD&#10;R5Y3yIbb16uOA1ssxU0LxU09rw86Yvu+//9tE554/DHZx5mwrOrNsHLFSvNf2+QrHHbY4UZv6IsM&#10;5KL92l6v7kdH/wR8CJkoV8+xB80HBzcFP6SPxfe/f7W+41qwPMlMxBD5/V36cX8Hv3Rs+Pa3LjO/&#10;Bn+mUTqWXM6Xn3/GcVPwAfO1krnCP3y9EuOmvAMf3PMtlbsyYWK45uprLHbWBr6rvQMfjBpww2Gk&#10;+yfIh7SxDUOddtF8NRlJfEmTEeYDTlkRNt1s81BdVa16+Izq4tVPV/qyR/nZBx9yiK0lx5DAgsEs&#10;3Ccldwd/2vHU4uXOzrAWzajRp3cLsctW+d3sw+y1u+2mvnP2bl+vLi/eI9zHlx2Drw3JUuL/FpJv&#10;GveCiRPBPsE7fc9mb+Bdm262lXz+x63/Cz1J+ICHvb28M3x2+mF2Pe/12mvtQYY5e05VIbhDPv7y&#10;7BQ3zfI4H71yf18R7rn7bpcpq0VotJy7uXPnJXxDp8J3ZBs9M4T3mayVh+O/ckLoUi4ya4gPGBL5&#10;ydtuu52tN2TJMHXTW76WItaee8yFjSHiVsjJSOGmrNtV6vRNzxQ2/nxzJ/fPdXBF2HiT94U3X3tR&#10;vU2rlTsMfgku1xpuv/12rTt0LpgpdiC6QveJJvmen+/7GHNCNo499jjLnQCrhcf4DDVvvWa1Br5v&#10;u+7gmfC6Aj07jLRYk2cZPm/yPD7stdcnJJN16lcBto6cdoaVih/suNOuRjtk1OZrawHa5aefxw2E&#10;S2pfBI8EN419lqhlqKltsBgjcYujj/6S6ceow3vt8WJoxP7fewYYa5e92vOOY84pNKisnGMYcUum&#10;WXFO752N/Nz4s59LTtgPJa9mXyRz5rkFjCuXfk5x0+FZ+2si7+k9Ke1TGUhlIJWB0soAe6rjpp43&#10;yvkYxGI5w9dikLId8Jn32mvvUFP1mtXqr1AP02bFUonXgp/W6Czvv/zlz+rhM1V7OH4p+zb7b+F5&#10;C6Xi82jHTd1GdgwUO+eD22yrGHJ9qKpaKh4JM1WuIfH1P/3xjzpD6L3iied6WG1lAXZhqfgSn5vL&#10;NsMWS3HTQnFT9AP8T3I8tPY233Lr8Ny//iFsA/+VPqz6KK7RIx/Lzo6A79FOLsA2jrwqxU/HTV3H&#10;uR+N71Uefv7zG4Ujqbet/Bv6DtTXLQu/u+u31qPMa9HQL1k/rRRjWyvPTPwTcKobrv+RsAf1XNMH&#10;3JSc00cf/rP7NfBJfo2vF/wj5/vawE3tnXq3YWryy3beZTftAzXCHJdab1BiZ+B8Dz/8cJik3pjo&#10;GPaAtUK/vPILZup4AuNxfek+IfM679xvWF/hevULpL8J8aa//+0xzWOy0dhxCPx/cuWizPEz8TXz&#10;vt9leyBa8Pyx6mlwyy23WOyR852bm5VnrXrK+++7zzFo7aOG9fa+S38bfruq/EecZOi4qXKSlNNs&#10;ecK2Z7OHM27yo8glfH94+p9Pik7qkan8qbraWvU57LQ63YMP+azJJ/lMyIfTy3GTQnCHgegS/5/L&#10;L0/r9AeXqUi7+BNb7IvqrfC/b3dZLQLy1ax+Ls8+87R4Tg29nqd1HfnlPFxVtuKz+v9kPcF3j3M1&#10;GXYEZlq9bKnZHIbj6JpYl+yxWvRXYc/v/77+f480bmpYWQlxU8fxvBc9uBu18sRWMrLt2Nfb9Tdr&#10;0Neq59ZDIzAzwwx7dcbQZCbSGVnwvg3l4X2bbWa5E/TEbNJZVN1dXWZffv4LR+kadCrvdOzR92Zk&#10;as3eO2z3mR5j3xwbLr74UosnNysWC+abUa+ZpeoLi+6y93FtIpeuS/OPH/7wmTR5iu0dhptqP6QH&#10;PvnO8Ii8XOK+r7/6ouLaH0x8JPDt4VkDbguwpqLv5TF09DnnZ22/ww7hjVefD7U11dZLzeRGNQT0&#10;Kthjj4+HsWPeY3qb51g/W9HKcHD0Qh7+5dLPKW6an2756Jp+n9IwlYFUBlIZWEdlQHstdUed1JPI&#10;V69XbSD+45w5J4cJykFxTIa6lfJw6KGHCWP1enz2xjbVN5Kjiq+53Q47yzZxjNVzaLJ2+EjyfrTj&#10;phE/sX7zsnfwYSorT7L8L/KWwJ4a6ZknbPuaa64VH70GE34aDpLHLio17wyT6TcG5CjFTQvFTR3j&#10;mKB+WfgG+EuTZcNv86Ftw0vPP23+FXVi1GeSJ1Zd9UaCnWJnD5Pd3o9/Q5EZ5392HI7XjA8XXniJ&#10;YXGceYtvCo703L+e0hwdw3I/P3vfUN65Tl0rHrjPOT7cd++9wqUcNyXmAd/uuP1X0sHk73uNa5Ze&#10;PvdS46bZHMQ4zjHC+cqsHmFFp/rcKe8IH55zecG3r120WGNFFuVDSxeNNK1dnrQX4RNLTqNvH2V/&#10;s823CNVLFQ/U3udnhagfneILZ6u3CfdQY8w9jlNGnUktuvOj2PlxVskBB3xGe2iz1W6AlaO3wUc8&#10;xkHsUXTEpzW/ONurr3/cwH19zdHWtfI0C+pv6pip04m+r8pb03y9Zyn1nfThKwvbbb9TeOqf/1At&#10;Q7dyqFTvLV7T16BTObGf1vg518x6DxteA27KvcVj57n88hQ3HYot6Wtwk0031Tqljl59HYXrsG47&#10;hJ18XH03HDclDpDgRMhZct5XPvkGV9t2ux2ECwnvl+xytjs40TsrOy0H1WUX+QWLcVzH16JjbPme&#10;n+/7dQE3xf4tVb6p5Q4ajlWuOvkHdR6U2+fkNlAvv+TZp9QnY5L4pXOBTE/Ab+f5cOCmzjPlr0qX&#10;g3lft2iR5SpznoGdSyWM/Le/vUvrH30Ye3bAb3RAftwxH3+L/R79AR0m6Vymqjdf89ob2RTgpvQa&#10;+8+FC6XrPL/D4rZ2Rh77RGH+C/2pwT/pAeA9yb0Gj94J7W2d4cXnn7O1RiwB3+rOO//L6Oh7o/Op&#10;qDnamnXae38c7c9jiIGht9VLWL2xf/GLG2VXtOjMNvV1kN9GrjK9nG771R2rrH3XA8k+abzLz79c&#10;+pl3sB7cVhmKrkqvLUoWirDD0/emspfKQCoDqQwUKAPKC2qsq5GPLt8XX0j2NPbYiTNma9+N+zr7&#10;J7/rjAH1hHv9tVcMK21U78S6+gb5eK3hsssul63kfuWECfjN7juNNB9GO27qsWLxGl9ZH85Wx4e9&#10;9dbbVM9VIx9JmHiXcojlI7UK37j00u/Ixp6g64ixR/4WKCsl2Jdz2VbYYiluWhhu6vTDbvacNPxY&#10;yz2RzbzLrrt53rFy2MgLz6gemdrqJp2Lu8++6kNsvtbI8d50g+z+vv6d5wOWhZkzK03HYIODJaFj&#10;Guur/Mw55NBwsJGX36L1G3iC5jNlynrh1Zee1zy1ToUTo4eZ91VXXmX8jLip+8b4dfBNtMM/7V2X&#10;iZ9jz1TdqmjXrtgWvUg75Nu3y5errMSf0XURI+m9d2A5wAczetu70DPUc5eFH9/wI8NL6XFK78Rm&#10;vY8zvBYu/L50jNcKFk2fAsY32DvAA1kTnufGnkQMkPw3z7vHVzzyqKOs/yN74NIqnY3IGdWKD1KH&#10;jp703C3Wl9/j/d88x3+wdxfyHT2Jn/z7E4ZBsv/Ce2hI7m6F8BDnN3IO3V3u4Xdv3l4f+rivrzmy&#10;F4jHheCmxNtMZ+jZzJM93/FZ3/PjedTsGbvu9pHw6isvWR1qPf2ztSbpaU5Nw77SJ9CSMdjeIvzB&#10;cIg+4yuEHv2v4Xlpnf7Aa7M/vfr/7biiY17XXrdI61X7Cvlwwo4aG5vDf1xxua1V5CXGopCviKP3&#10;f97qf5cpZ/s82Y/Kj2/tEPbfbnhUfe1bVlduzxrPWnFsil64/oxEpouUj9GOm7Lm2R932/0jwqK7&#10;1SOrKSyrrjH+0ZdgwYLzfM1K3xrPWPv2GZ64jmFpllvv+mefffYLLc3CbhWHXVZdbxh5u3TAhz+y&#10;h61956/zdrzFONdcdleXtaE/y+VvfJipPrc9qokA088onkT/XfDDfffdLyuPpl+zchn16WDjsDPn&#10;dd/UqeslvhP7rc5b0qdDfQAOPOhgo1ejzq8ntkge6vf+4yr15a3QJ9mvi1wDYLDwHl6Z/pYs2F4h&#10;ubnggott78cWYM0Ti6XPQr1swA9ss63uKQuT5DOwv2SxXGwyYhzYkoPTPJd+btW7Utx0cLrlo2v6&#10;vejHeswjf+n3KY1SGUhlYG3LAHstvdHZU9lPiZ2Dm1ZWnuT2Vy8eo/il5d5UhCuvXBhWqIdmJ/lG&#10;2N/KBVvZnQnz551pdSG+Byd5MiOs90Y7borNg73jtpP78mAa791kM9WbPhHwb8FNOf+aeHOzeHXd&#10;tYvcV1oH9iXs2v4yjy2W4qaF4abkBTnWIT9JfAfn4G9yD8AtdhbW0SIbnnVKfgg5EO3KZ2vVOarT&#10;pkWfYXUe9OdJyf6Wbe72Ona/YzZgQpxjBX5EXgv44Tsrdb54a4Odf+E4K/7NCI57uN5tGOc44cEb&#10;K49HsSvhpdTox1jH1887X3TRPI1O/HQaeS5P6XFT95sTHEXv7j2jSrJFf9CH//qYeJQJGWEmLfIT&#10;4VWDeir8+IbF8iWnjDiPYn6p+cAa/6RJ5NujL8khTeRHevDGG9UXQr3purp7hP+0h+XqRVNbUxX2&#10;3ntv3TPJaunBgh2DBWPi3uJlcPF1ixXL0JlLwrKo0adXeKfyXT9zyHSNk3xN/Fd/F3rdMS382ax/&#10;H9eBzVFyORTc1NceesNlCzzZe5Xyt95teYeil+wAxrPr7h8N1aILtd4ZYQDNOhOMftq11UvDpz51&#10;gHSP4zxWczIM9Mnll6f5pshDYZ+I65APeMj0Q4XbqEYf3gk7WrHy7VC79OXkHDCeB46j/UM50Iah&#10;2hk/+d4zNjz5xKOWa06/yE6d8b70rapw6y9/qWe5nNoeLxk2bEfPZ+0MB6YODUYcN9X+FPNNc9ky&#10;hfJpoOsMb5bu/863LxP+phxJ1cZD53rlK5DfT66v53mj0+CV9gf0mtau12bk49/g36PvTEeYDlK8&#10;acJEi++xBrt7ViT5Fm3hoosuMb56jMn1ScW60KtFMrzFlluGrjbV0tVWWwyROn3w078+9oTkZ7xy&#10;7Mk1SPKf2Y8N42cOBeKaos3U9ddfBTclX6FDfcw22HCjMG/+2YaX4l/ZWa3CmS8RvSZWgFcOTv+8&#10;3+vd6FzwanSu1dmL98jBaaecovcSh+Pc3x6teeJy9PBWH7YTZ4Rx4o/3VGPO2BWs+7gvsr+kuGle&#10;+hfLv/T+3GsAfWM6p8j1kdI3N31TuqR0SWVgjWUgl1/C3hrjhR7HjL66116Se/LLm28Kyzvowacz&#10;BnRuC7mnHco7OfKoL2kPxzdF77m/5b4m+7DsXOUe4LeS5+I9NkurFwfGTQu0iUogW9CWswTApzP6&#10;kN/UJowou0czNtEJO6bg9zutsfmg/VTVDW2qflT/WvKsbEXvw9Ai3Ky+Qb0IlXt6r2qCP/ghzmzA&#10;N4YnjnPjh1RovzJcQb+v4gtgj5lN5jzjO7OrdZ3nq7jPTA4c9he9lbgGGeM69kEwPbfpuZea0NX5&#10;z/VZ3BQ6CfNr0RkIwvv4zvbTtbyn8t7KSvU/kM/ZLlvUcwJVUy3/sy+vbHw55jQwH53G3NdJ3AL8&#10;SfOkBhZ+zZ49y2QgSydko3C5gI977z0tVL3xqvjerjo/5Ycr14J+lA3C0D/96QONpqzJ8eN9LOSL&#10;l5sPxrtW58+w/i/BSs2/j3a67Hnya4jF0O/Tek8qV6OuvjYcdjjneDNO8tlKPLZSz13PZ73BIzBs&#10;zlgC325qpv5d8q5azOOPP05zZT2yXrLrz3w6zT9fvmlbm9dz0t+Ws3Nnz640fg8XD7fdbnv50UuE&#10;+bZazzvyW8ltr9HZJf+t/pw77Ihfn833pJ9ExDqQMfdXkWf2GObYl6fQJpk3NIBeooHtSYkMjOOn&#10;dE0ZtLEYQvIMaIOu0T2DfeIzN9544/C3xx+1nFz2s1rWCb5mU0PYd79PaQ4at/Y9xuNnQyF/nkMX&#10;7XvjU3yfzUNz0rquYGwap88xmacw2MtVo9HYrPw84Q/NGeVAiYbLu1p0VsdPTccNXZegx6NMSJ9o&#10;H29N+E9OWLtyaOG/42OD0yVLM+eB7dfGr3HWE6+hbqnirTo7XbrK8xc5J6bOzrcCX2Uc7P/wm70A&#10;GhmvJevwkLn14taRZjl+cl3/fNO+9kl2nIXOZ9Xrcj1/eHHZVd9X7HiHer/RGpprj6cWpbrqVcXO&#10;ONOz3XCUDuE7hx56uGp74Qe5x3ENIqfOp7jf8AywFbMNwFykrz+yx55my1QtW5asF2oaGsMXjjpS&#10;+3/+9TfU+fS/PuoS+Jj7XCj2T18Xfm92LfZ9lu9/uk46w3Wrr9cK4gaSe2TZYwLjLObIWgW3RP7p&#10;FTtz1hzJNBgjco7cg0nl5731+9A7iUfxfGI0bhf7+9GdE1VrvazqdcO7wd7YD5d3tYef/eTnmlv+&#10;dxR7DfNgbI6pjQ9nnjlP86YPM+fSdymfsVXnVb2k2N97NXfJj+TEZYaf8XfRxsYa54UslQX07mab&#10;b96rH1z+knvM/k2u596Enr3PQa9Ab/S86OS2KH/DA/FS109eb/1w9z13a29tkU5vkj3RHTLaX6nr&#10;OPqLxwwb/bbc+gN2Rler4oa8i/ghdMEOZ93d9Zs7le9Kz1PFmsDahX1fe91Pw9QpU2zcfoYW83C6&#10;sMbM1tYcHc/sw2fNy/+nNap9pExxDs/thcZg25PCeed9XbitakDsHIrO0EN/leoqO/uA/cVr+qFt&#10;n+euwe+jXX8WS5//z955x9lZVXv/85FJMpMhIZEuhBA6JFGQolz10hReESnSAsQASeggKEW5FxAE&#10;KRdFIUHR+9JfvQQUhVCkvKKAIr1DCCSkTO99Ar5+9vv7rvXsmZPJZM5MzjmTyfD88XxOedrea6+9&#10;9lq/vUp6f278ldIvpV/KAykPDDUe6G3dy7RL0FHMR8fsHbAv9iBHWQ3NJx9/NCxbvlQ6gGJKtReO&#10;H1uH8ujstz9+J+gArr+Y7mQ6j/whtcabHqpnDEbdqGGPm0JX6VqmUxq9nb7sI48ZOybsPHlqeOed&#10;t2TTVmufud1sG/LBNwujaRCOcsrsU6V7Ydv62EY/Nu4fpTE03d/ewdxN9ODkN+fgH7ev0MG4HoyE&#10;sS9W/ZipYcaMk5L71C7TfbFNXLdlLrgOvLJc4Jkpbpof3NTwas21ffY9ICz+4H3ZDS0WU0nMmNUH&#10;qVoedt99Lxsv/BVsfuJ7wRiOYI6uPDb5/o3dG20l5wvnE2oHly9dKBun1nxD2JfBZjz3vPOtrRGH&#10;z3d7Bvt5jhePDNO/PcNwU3xDwE3b2lXDpaZGcYRfsXnlc5z5F+cM30Urm4NxjPy871d5nH6hcVPa&#10;tfPOU8I//v6sxwMKj8GubxKuUCdMpq2xMpx6yqmqGSjfU8kGxyWQUWAL1HCnzeAa/tndP/UJOaM+&#10;0h/rP/21/R1dC27DuyXfvj1jhtn17mfFtW7nmwzLwr/2fnvPyDB16q7KR/eG5X6j7hG+zu3CJ9pb&#10;GsKpp56hd2fOB/hW78p8Ps9JDudp2be6h75yLYdhI8o//Ju775YPlGSw9kbKK8EfyUNRESqWLw6T&#10;VDvE+x3Htb+f0FH8oTZAz3zgpib/9SzvD/kZ/Nlf/so+obJ8sbByjbX2AKvEq+TLJDcMex7QwXPC&#10;6nq7RziAzXXRQba+8a6Ned99ox8pbto3jVbiwUx+1HefX34/eN51116reaq6TeXlhtV3iLfn3jTX&#10;xpU55vOL+ZkxLxlLeIo1gfnIPNR3jst/dKXJrc7ODu1tNlv89rIli8NGm2xqfNhX2/JxLlfc1NdH&#10;cEt4HNzJcX37Lr412QNNTT8i/1SxMLd6812sqKyw/c1WxWudeurpugY9Ksn/YTSC57OMndHc5wRj&#10;5XsLyApkDfFDReGYY46VHNIeiO2nshfSYHPi4IO/mf352d6f7Xyyz+H7H77vvetuu2sP1nPk1tR5&#10;ntymhqpw5FFHJvzjc931fu+L8ZX65/IW+T1SPvxF4bzzvhs+WPB6OO744yUX2Ef3Pkdesz0q8V7k&#10;O/9kPPSsxP/froV2CX+Sk5nzG2+ycbhn3jzfgxbtWFPZl1wh2f7Q/Id0ja7L1v9+nt9m2+1t/wDf&#10;Y8/9qjHSXpXluBEvbDlhK2HL72qOkEe70eYf+3IvPveMau5+SW33+RZzreI/GmnWs40m45N22TU2&#10;J6HRSKvhd4/ylpbLt5Z9hJpar63Jmvzxitbw/N+fCZtutrn6Dn/1WL/62dfM9vQmn4fTvlNmX9Pv&#10;WWTZGvBPStOUpikPpDywrvFAb+veSripdEfX59B/fG1n/xSbdOLWk8LC9xaYT1h9HX6Mim9UTDi1&#10;IvbY8wvy/5Ftm9hIbvu6DcWeOus9n4Wm1ycCN5W+hJ5oh9auiEs6JjlKdvh24YnHHzffqWphpsQA&#10;xzou1fILW7jgHctn++kNN9F4lSj3HzqbnqPn+jN6n9d2DfaT9K8S03m5p9gwuttuvT1UK56zSf6Z&#10;O+y4i42zP1O6mtpqdoE+e3s+701x0/zgpuAX7rtQEg486GDF1LYJ16o0+wG/wLJly4TVLA1flE8q&#10;NhrztaTEdWrHTHof+7zNW8Oe4ImIqcFDjts++adHzGcD/Z86GNgb9/3u98m1yKXc9f689SMHnRG6&#10;/+LmX5h9R8w7feWolz/PZpttZvaNYYCMpdk60RbV3LP/4hghn/VddGEOYb8UGjc1G1Xv3HLCxPDY&#10;Y48L4241DJA1hHydy5YuFs7QEF556fkwffqJqsm8hdoG/uD2sWOm9It2++Fygj7Jd0b8iD2Mjc1+&#10;ncu2UebX+Otb/tvWmw7hGNtut731vVtmIWN4Rt+H8ZpoijyC93eX/1xNdZnmCDm/a8P7HyyymP3O&#10;ztbw6KOPhi9/eR9rKzHzI9hX0DvYbzD7VWtijJm1vSO1d4T6UCTsYSTPl1w95JuHhnfefM32Getr&#10;62wfC1seeVyvHHj/9iXh5DYXHL/J1v6Vz7s8zSduCu1Z990HDmwCvIKcPSPCQQcepLWEGitV5l9F&#10;3bla4ac1FcvCnnt9UXRhDGgTY8e9Cf8mc97/zzY+KW668hj3Ta9Vr014QvOAeYWc75BPM7HK+DmD&#10;7dRp72yLLbey88bHGi9fl7nX5xGyFl7gfxtTfR8/fsOwWHEMFcJoqCVK/fBOxTLc8NOfeT21fsy/&#10;Vds7sP7lipva+8WjHpOMvHHe9j0S5i9rE1goewb0vzjUSja0aS3CT6C5qVr+tfibzrJzzA+jk3gd&#10;nahLL+MdvRwjilhr3R/f9xkibqvxYr7oeX9+8glhcuTSIvaGvAD14bVXXpIv46ezyrdc6duNrTkf&#10;mVwT3ki8UqP2xWpqtbckHLJdMvj+398nGvh1UZYbHm0y3PnPcEFkgvo1ZsyYsPjDD012kO/jnbfe&#10;CMdOO0E1lsYrZm2M0d3wa/Gc79d0r/fIDudRxkf6JzoLstj8dkdqffj38I+//dWxTI0VOm+j9sGI&#10;WWqur1IcxBTdD+0Hxm89r/d9T2rWT7FxIVaItQ9dpV66L2MY/W/ZXyxf/qHNF/KxsL7UKp6B2LPr&#10;lPN0u+13Uh9Yh+BBp6Pj595GW6NYG9Rm6zvrjehN3cgNN9oknHHGWTYf8f/3PK6q26d5iV80+VWf&#10;097mNttup+crph8fVT2rZ38G+pvx7rmvleKmufHUQMcgvT6ld8oDKQ+kPDB4PNDbuse6H+P00U/Q&#10;lch71m0/sT+vNmrd3WWKas8sWSRdssp8DZoUt4w+uXjR+1qjd0zWd/rDGo0O7nYwuqU9I0e9JRuv&#10;DHvcNNEfXYdMcBPTq9zOQe9Fd9too43Dz3/2c+ly8g+S7o0eCX7W2fmR/E4UUyTdqqx8efgv5a79&#10;1lHHhG1Uj30Edo/pVuhqYBau70abws5Jx5uw1dZhX+W2+9GPrgrvvfu26aZV1FxWjGi7dMKLL77E&#10;bAjP1eV2uLc30f968AA8meKmecJNjT9cR2bcDjzo67Lz6hT3t1z+YfgHtep3fVikei/4kfjYorNj&#10;jwyWHMIeSuxKtRF9Hpzsmqt/bHZ9lfzwOhVnBp9+qJq4Y2Uv0r7hgJu6T+So8ObrL8u+aZIN5XXp&#10;yxRT985bb4ou9BOswuWn20zY1on9pHNxLrkNxZzFphwc3NRxR8l1+fhgx1955Y8Nm8e+py8tqh9C&#10;TbJq1eBoUd7OWtlvN82ZG46SD9XWsuEiFopdnHlYn5I+Yhey94N/1RVXXBVeeuGF0CnfIeRLi7Ca&#10;/7eiI1x4wfd1v/BJZInhcvBudn8vx/KgITRjrRshzG/v8MI//m4+VY3CAslJB67ZIh/ajvbm8OD8&#10;+eFw5d/dcqtJepcw4EQuOrbN+qbn6T/3PysRVrxlOPa4E8LLr7xo/pnEcNbU6bmKcQUbJz94XU25&#10;ctwcbfeYnLS1kj4M5HBbO5+4aaQla7Wt2eqX+3OxHhSFA7/+jbCio0V+phWil9aUSmKIPd8pdaTA&#10;igw/1Trha8kIm9tdvsFZ+pdNPxkYfValZW/PH152P3ytfmsczD9P2D11yMg1Q/wJPsLsaxx19LHG&#10;+9DT9xsibo9OgXyWHFIcvz+L+TIqHKS1pFVzgppQ+NjxLOLH9977y3pGvG9Vmuc6Zpn3546buqxk&#10;vlKXftq04zQPjxI9jjGaHHHEt8Ixxx4bjj/h2xbXPe246ZYv/OOPOyXXyBsuXUpy+xe/+JWuO15+&#10;k9PD0cdMC0dqLk877nj7zu/VHnrPoYce5rJL8sv1NejNOBSHXZVPuE2+nVZrSOu2rYXtTVYPymRM&#10;lvmTSas1+R5xQceME1pp7KEDebnqlTefuoDUhmtvqVXtuF3VdtZwH3/D2NVG5Cr98fWO3+uFo+Wf&#10;Sj5cfO6ra4Rnin/IkVIpn/Xrhb0fcujhlh90zJgN9Ex8Q7UGsg7aWsh6yD6Vy3yeT4zK/5I8uuP2&#10;O5Tjpyl8JLnE+lNeoT0w1Y9vQPdVTSvqADIXuGdNaJJ5T9yboy5WI/EDsn3YB7M9ae1H+/qCX4Gw&#10;UPV5ytTPhbfffEXzRHYS12sNqNT+GTm7GOM77rwrHPDVr0nHGWdtpI9gnI5X03cwfOYfcrg07KZY&#10;oQsv+g+L++PdrC215EcXXlqtvZHamgrLK/HMX/8SttluB+Nxiyuy8ci9/8NffuZOo0x+Sb+n9Ex5&#10;IOWBlAfWbR7obd3LxE3BTsw2lo2EruG+a+gs2POs4aPCXrIzO6Q/N9Urf09jk/RK+TMop+azzz5r&#10;tUNc55J+g12rA/2bmrvu21BY+n0ScFPTtTUeZtNg42jMujEv6a82dvg0rBcOlx3wlvyd8Fkgdp/8&#10;R1XSWYlhAjttk/9Qlfyt2tsbwvLli8L//Pa3gdolV1z+o/C9711gB9/5j3OLldeKOjDEkVGvtB6d&#10;Tfrvio5O7e8rV6N04GWLF4aNVTea9xvWZTmbsKfhrVXHH55McdM84aZgSMxh0T5iGIcd/i2zb1tk&#10;O5NnC/y0VrjWkkULw9TP7mp6uuGS1JfoZXzy/594V7zgeSOjj+FI4WQHm08L2BW8ic1IrShqdyOL&#10;PAfrYLWxQO+RDYgtRV7LFs0f+ondU6U5dcstv9L8QM6yX4EtjS3qstd8l7CfTD7HtnFe3wcTN7U5&#10;vJ7GDhuW+TwqwF+vvvxyWLpkqeQLa4Hbkvi9VMt+bZdNW1b2ocmMhQveCo8/9lj4lfr6wx9eHs4/&#10;/8Jw0UU/MPz1Zz+7MfzxD/crjvMt+QhVm+0Lxt8mWxjfNmqcVVfVhUrVl4Z3N9tcefKMX5Ez3p5s&#10;vIr8cQza1zP8oeDFzbeYIPn2G8NFiMetkU8l/kH4EdVYbDp2bl34k3xQf652nn3Wd5Rr4UTDTk6Y&#10;PiNccP5F4ea5N4fnVDOHXIDtwlvLy8vMj7i1VT65hhXUhX92NoWli98LBx74dbUdWx78hrURWmbH&#10;fVfuX/5xU3gPuV2qNjmmA+ah+iP63+lWohpuR8uHEfxN+2TyN1wiH7Jq7aMuWvyB/LomW5+K5D+1&#10;3nryy1X/3K+O+yPfrv4zq35i4736+1emz6rX9fb8YYWbsvYbzuTrALrYd75zrvS0OsM6wU7LypaH&#10;eYpnJkewyVV0CPQJzQPo59iP5LP2zl22OH52yy9vsXmBvyFzm2e+8uLziiMC5/L3ZaN/rudzxk3F&#10;g66HFEl+fEb6ypLQrjyU1DoD10Iu12tPg7h08GXD31iPxOsV2iNgPSKXR6V8UKsqltt1+POSC6G1&#10;WbWBNPf7OpqE5f3t6b9ojMDVRG+bb1GXG6G8CtcL+6oyPJFcNeTFalGNox122En3aDxy5P9s95ve&#10;oHfYXI1rjd6LrK0uXyqcUH6Vku+s0f9S7cbLLv2h+oH8ldww3wr65Hxk8kLzn36CI557ztnCNOVv&#10;IewU3HTFR50mU/FfZy1EZv5rRbP55999113hkksuC6eccpph08dOO96w2xNPOsn2V++dd09YvvR9&#10;1Y9UfhXh+NXyCSCPaavWispy6Q2S2c3yC54+fbraA/7vbczW/2znowzDv7VeuCf7hWCg4KbvvvOO&#10;0cHmgtZu03X1bmIj7vmf34gvKkNjq2q1Kqc9+jeYMfWk4L266uXhYe3PXXXV1eHss89N+nyC5diH&#10;xvPumScfhTdtPw/aY28R68H+Hvt8+ETUCjdd0Vod7rz9Vvmjbqz9Kl/biCfLl8/KsJefBZ5f2fgr&#10;Pe+yI6VDSoeUB1IeGCo80Nu6txJuiv7M2oHuI10oxti7HS99Sjngi6QfHaq9YfLAdcjXhLozrNvY&#10;lU8+8VgYN35D6UpRf8dPxXVxdKtC02G446ZuvzKfGCf3V4hj5TiL73Wj/8Z6JuM/vZHyxl8se0B+&#10;TtJ5G/AVAa8RLkCMD5gq8UPU/MIWalGMGDm8Mg/+41yn7emjO8tvSnhPrXzLsDvB4rCd/7WiRZh6&#10;reoPHWD8A7/ha+S2N9jAqrKAa1LcNF+4qc9dsxOo1yC9HRvt28J4KpZ9KHtH9Wg0XxupR6QY22VL&#10;Pgiflw8D+BeYXaHnZ+RRkw/mzxTt7ZFWL6Jd9hN8Rfw6sWe1sg+u/vG1kiHYAIWXH4XuP/04Tbnx&#10;sMvJNwsuxxz8uKPJ/JXcvwZbE7r4+HW1Sb/XNm4KXmpz2XiLdtLGYtUI2TRc8p+XCktYpnGTHai+&#10;EY+IfxYYg8sZyR3iT2UrckQ5g1xpQu5IDrEXU1G21HKMUCMMW7Be6wo8y/dOYTbkaKRe8r77Ur8J&#10;OVgU1i9VLhho1ot86fmfy8V4reOWYJhgSMyTRvyUJAvBRSx/nWQmPlbgGOCFyEVvq2JW1RZrv/rD&#10;/8hQ/FRrNLfAGPB/Ys5hX9fr3BOPPar8wnsKkyI3itpu2InL8+jr2bO9q/+df9zUMTNhDKKFr9dx&#10;HU9kuMZ9hNadk06aadhEuTA45mnninaz3xctfFs+aLupf8rtY89wumK3R8xh9f1hfVg1DhT6xXiY&#10;vu7tz7nenj+ccFOvF5Pwts2NERaj3K489NSKA7/HH7xJOB8xvIYpad6UaFxdvsKTYNzJepDMr403&#10;2TxUCTdj3QC3gZ9XCOe6VJgOMn1w1g7xULJGMY5rVhcKeYUeW2z+ih914D9bZf3x/JDKqy0/PtYd&#10;qwMlTOzDJR+avoRfoe0FJXsqncqBE+U3+BU0QRb0dXRIpr312iuSm+xram6ZHHW9aOzYcWHZsqW2&#10;j+Y+jORdaRDm9ltd37/505850J9rXEbSLt/LQS78Wntd5JNhPlILiT2tDz9YmMTYuyyCF2xPDZxS&#10;fWPOe+1311f32OvfwgMPzJesJLYd/E/5vkQTjuWSJc2Sow1aOxqlXyJPWQ+oyRVlLPkBmpGx4l/T&#10;SfUci8lXe6prqLkgmasxaKgps/XB96OQYewDsAe5qv45kP+iDPvq1w7y9Vv8AW7K2L/w/PM2F6Kd&#10;wydrJXuf+Iqe/73v2l5wjXRt9kq5Bx2ctbJNWDyYPH0mJyrrI7g9facOWa0O+mW50LUWgptCL3DX&#10;eu0x1ki3R6c4Vr7Sjsfrnfj8a74wl63/0rcG0tferh3u8rO3Pqf/5TZnUvql9Et5IOWBdZkHelv3&#10;0IOiXWK2juEZ2EnE1rvehB6FXTpauofpyFqLzzzzbNW2KLc9T/ZO0QNam6tNzyMGCjo5ToYe7/Zt&#10;oWk33HFT9FLTy8C1jaZ8gidxQG90I/Q1t53c18dpv+WWE8JZZ31HOS4Xa9zwMcUOUL0g6a510t+w&#10;fdFf2TtHL0a34+A7/3GO+hLozm3Cy/mNj0CTxW9Re6pWeRtvDnt94Ytml7jOin3gNlmxsIkUN2Us&#10;GCfVcdF8aZLvgcd65Qc3tWfb2Gv8ZZdFe6uo6FPhjNPPkB0mPJxxlM9es+KeyU/36ssvJfm/nIcK&#10;PUeNb2kjfAEP23fn5/nzH5b9UyV+lO+E4rGJQ3vtlRe1f6M6QwmPF759hVvjRpeMCfMfeEDzqsp8&#10;MbHRwRfxUdpxp13MxrF5bHZyYova/FGb+NS8755DyXgZtjE4cfqjRhSbfyRjiO3PeuDYKW0Bi9g8&#10;nHXmWcJYhDWoT63qG/YguGeL/C6RG9iZyBxwSNt7kb8QWAx8abELwnWQR/xult3IHg32YUcHeUBq&#10;w9w5c1RbY2+jh9mI4gvHTLPzL9d1+1SBDar9FhcJfRn3Uar5vFm47prrQr18gLBhiUumLew1scbF&#10;+sluLzvuDS6MjDQcBZ9b+T7hf98gPgazKpNv1DnnnKPcBorH1DsZy+inxXsdJx8o3zl/5DVOH1zB&#10;+A17O3m+YePQTbxnbfV1ZubM2cKRNWaao1XyX7dcf/WV4d23XlWO6531HPJv+HplfRbPZJu72fST&#10;bPdnO9/b84cXbprECCEr4WcdxcWlqosz3zAo8lNa/TPt05yu9cBliY+14z3+3fkTGe3yhrhzcFJi&#10;rMFdKxRX0qix3kP5gQ0XEg6Zjfb5OJ87bgoP0q/iMGHi1uJf6tUrtlk6MLmhK5Rv6GP5QRL3DJ3A&#10;qSyXq3Qe9pypKQ/uBc+jL7GX06w940Zhqvjag3f2dTToec/89Wmb7/Ai88nGSd+pB0XNgLa2NvNt&#10;NXmi9frrB39D44Rel33+5ErjLp9W0x2gk7+Tub/ffgeoj9rzkvxuUjurqqrFE03hW8phQl/ASS1H&#10;h2jrOLrHmzuO57LZvxdbXuc777hDmGCFYYMNYIaSr3F9QMYia3mXfxc+igyGPuTWTcbDZLGuZW+N&#10;61lzfqb8VBO2mqj2YKuAN/PubrmfC40sj4HG7BuHHGrrEvKetYv17Kmn/trl18kaEzFx3ufrTpHJ&#10;xZt+flNoUV0t9GX8Feij85v7rfI8k6XW/+S7/nN+0DXqe6ViIthjJtd3Y215uOrKq7pyFtPX6OPv&#10;81t7zqZzDnR9WfX64S4/c+GN9N5V+SWlSUqTlAdSHljXeaC3dQ+dMeKm6DVRl6av2DumA6B/J7Ze&#10;SQnXuP/XlVddI71BazeHbNyqCsU9tdSEG264QTnwSk2Pcv09wfv0zELScLjjpoZR2LhEOmIfcfDb&#10;9VTDlxJ9vLgYvVc6HLqUdG/079LSsZaf9HrlNl3w7ttm6+MzVFmpOH7ZAfijmr+D9DN0NL7zH+da&#10;VRO0RvZBtWwnbIel8mG86+67lb9wWviM1ZqItjb2GvgA+ioHuqvrsT3HH55M/U3zg5uCa3nMso8D&#10;tDZfItEY+p91zrmyDfEJbAvLy+VnI2yH/ITEW1qdggLPz0zbz2O91U7DCJEpReIDYTGKP6uorLQ8&#10;ZdglH7U3hr1Vg7Yn36yLv6mZ1t6Cjw17E+Sxk70n++kZxW4yD2y+iA7MYZe34Bhgk5rfzCXNa5fP&#10;zHfGNPlf38F/Cl0XahS1kTSXPSYT25D2Mb99/Mx/jbYXj7aaStS/+OD998VnqlWhWszYtyZj1FZk&#10;C0ejvnP4b/KHEAcsn1XhpWDK1dXl4dbbbrMcqZurzpTV0SB2vAR6OQ3cNk7o0QcPx+vgPcdPobUO&#10;colIXjm+p76on1tN3CbMmHGSxuYZw0ewby12P8FGzKaXXIwyEt978l90CPdobZYPZnunbOmnw6zZ&#10;pyk36lby02TMOHinr6eMpc8DxjF7+1fm+UTWGk9oHwY6CvuhXc3CW5qFIcyaNVvv6v9zkR0mr9Uu&#10;ZLbvlzqPFes5IzXWXTyq9n7nvPNtnhK73AJGLt+9FfLhe/O1Fw0jgC/i2rRy26HDqkc2/aS3ewby&#10;X2/PH0646UjtAcBPjCNYvO1LSe7POHGmeJL8PB2GBZJL4pmnn9J593tkPpdIzniOH/iFe/WpMUb2&#10;/O53vzM/wFrNYWL9waioO8Oa4nPK99cHMhZrcm3OuKn6E/XbiZO2NezK/VbJV0TNeMV9K2c/GKlj&#10;ptrrUUx1pTBC8m2wP4J/IxgWMqtMOGtbe7vucUy5UbKhr6NFuUYef+wJ0VV5kmmL6Wm+v/mnRx6W&#10;bFSOE7WBXMjg0wtUw7M07hky93qZM/n8j7nPeJpM17s8p7jaKR4oHT0mLHhvofY1JZeVJ93z/VSq&#10;Buljpud7DmPmtO+Vu1yN8z+RQZKzo0fHHAVeX/D4E2YoDv0+izGokzwFr0bnbNVeG+sAdMZ3H7lG&#10;nL/liRa9wW4rKuRnqfHA9/Kyy6+Sr/vnNb6+XrI2+b4sbaJf+F+uKnMG/J/G7HDlpiG2AN5BRyEH&#10;1uOPP6l3uF8rdPTnsha6Hmy+qpKprDHbbbdj+N53Lwivv/aqsFNyaIh/4D3xHX2nr6yVHF3rpP6H&#10;NlWq9fqxfJ3/8dxz4fTTzlCczgQbH9OjyLUkPsFOiHPb52cyn3Ps/3CXnwPmhRzpmb4vD/MxHYP8&#10;yLWUjikdUx5YLQ+AcaJzkNefHKWs0TNnnbLa63vKdrM30fekVxN/cvPcufKdq9E+sPLYK58dtYjR&#10;L8+/8Aemc0f90DA86WSmi8uPNdaeYn33+Jeoa6SytCfN8/cbGqPDui5MzY8dd9xJeRcODed/9zyL&#10;xbpv3r3hmb/8Obz39uth6aIF+nxNObn+Gh5+aH645eY54eLvXxQOO+ywMHnylDB2LLnNEszEnpuO&#10;XV9j1dPua0j8TRuJ75MvzyzV6V0V5/jkzIuJW28dVrThiygfQ9EDGxKMd45qC7nPjfNXxGP4NEwR&#10;fsZeW+ty3+0is1XAE9Umw8Y0zxjXC5Uvg/0G7CRiZtvb5FMrH6ZLL73UazkPoP2GazD3zJ5WfLPs&#10;feQ6/irEdzYq/m/27FP1/sRmHcCz15SOsd/Icw73qRwRdtllcjjiiMOtntNPrv9J+P1994UXnns2&#10;LFZcd9mS98PCd15X/afnwgP3/z789y2/DBddcEE4TDJpytSpYdw4lzERb1zTtvXnvmhjgvU5Xs3+&#10;4HrKL7ijar8cqZwR14T/c9fd4UW1vUZxy60N8rlqFcai/cJ333w1PPLgA+Gn118v37FjJB+nmm+u&#10;4VfY0bZm5lM+spbqeT3G3+xu1njZ9TOFm2bOm/7QYG1ek9rlufIHPOF7LY4Pss4XmQ/1R63a65TM&#10;AXcCi2mRr9rkqZ/V9VE+uPyE7+F5dANk6/Y77Ky9APlfCjNtUH7GWmE3K7SXdebppxte43OFZwzG&#10;OoVMRd9YTbyGrZ89aZjZruQ72KDwZfL4Uud93LhxYfz48foca58bbLCBavWMsflL7SvLt4FMFX7H&#10;nteZZ5yl3CBjdO/6Jp/Gjh0rX/INsh6jS0YbXeOeoc81+uTH2px7g/Juk1U9xoexsPEYFfbZZ/9w&#10;wgnTw7XXXKt8nw9qXXjT/P6b6+UTrNj7xprlYdGCN8KTyndy85ybtL7NCl9QfNP4T48XrxIT3+PZ&#10;Q/K3zzfmJXNsypQp4fjjjgvXXHVlePCPfwyvv/x8aJEvN+sKB9/5j3NcM02x+DvvvIvtj8A3UV/s&#10;xmrXBRqkbVw3eDUdp3ScUh5IeSDlgVxwU9Zm9ovRkX1PU7nlVP/ysT89onzsH0qnVPyOfG4qFfuE&#10;782JyoOG3VbCHrPdI3vU8h7hs7SexUiaziS9yXTJIannDCOeMZsKPZWaD9oHN30dbMftCfxO8LVi&#10;zOKBT4n7ikb7yukRdf3Mz1S+9M0rKW7aN32wwW+79X9bHHujfOeqqomNlI+P4rM3Vvw0Nr7n7XJ8&#10;En5j/yX6Y65t/gPHpc5Pkfy+PE6PT+bPCLOzKyuXqV6Q4r8TzLS2Vr4qFWVh8pTPar6tPL+y9SVe&#10;P5RwU89lhwxx7Mb8FxMZAx08d6L84czf03NlM3aOf3OP+8r5p8snx8VZN5yO2eiS23n3r4vtd/9Z&#10;xzRoEzH92Knuu1SiNpWKH0v1Se0Nxo94ZdoJjg+vc70Owzez8P6A1z69L8VNRd9803Udfp7ko+Po&#10;kffATSV75LN45+23WXxBRZViosFBlRfxe6rL5rIT3nUdwHkfbNLjV06VT1ub8nfWq6ZkvfaxqpTH&#10;vLG+yurbcS/6m89Rv7+w45EbbupzMnN86TeH5iz6EPNJ323/RN/xB6UuO/H45BTB17JB8QEnnzxT&#10;1yIHvP/97bP5szNGPWW9PSezXcP0e6+4qdMQmltcko0Dsf6RrzQekq+eqwe9FNma0JB7NP9tXEXD&#10;/o7D2rsuWQusD56fhb1F5qitL/p0Xhyt336M0if/+RzzNRQ9nd/e7174KZWJ6wAvrAv8mrZx7cmK&#10;lPYp7VMeGCo8kAtuik7u+gw6MvnOqW8xKmy22RbhtZdfMNyUmJWP//mR/BNUP3hFm+UCMv1aeCnr&#10;fKwRxF4rv8FL0dXRHYYKjYZrO5z+3ToXejz6Gv31MYpx3uiniV6mzy67P0PnX+k8eqydS8ewL95J&#10;cdO++QP/zP0P+GpX/CQxklbDWL5R55373UROuOxx2xabAb8Nt7P6ov1gnEOOlZaSnyTZi8iYE0ce&#10;ebTwUuW7VC7oVsVyV1bK/0s5Lx595FGfaxnX9qetbjti20OPoeJviixBltMmxnplm85tP+RJhr0b&#10;ZQf/YQsqxtCxC8cg/T/+75t3+kOzrNfYGMR1Knmf2fG0zbFg+kRbot0asZCV5SF9TA6jQyHajszl&#10;HSuPf+pvWghar0PPNB0NnnC+cCxqZDjkkG+Gjzo65Ovu+YXJdf3qay/ZvrfnrPA+4h9t+Rl0P3jV&#10;0395SnirZJV8LcFNidF/8IEHbD4wn8w/1XQE5m2h6ZQbbrrqnOR5yaF+Rz3U57L/D25KfDTrEPH7&#10;Tcp3cPLJxIXQV5dz8b7+9D/KCT67rpfcsfUs87/h+H112GYiK7vwUPU9jovRyOiTrAeJ/M1cF5yW&#10;g8F/GWO2BuPTPcbiG/WZvUDbD9R3XzO9D953aOB0cD5hXeI+eAU9PeL8ybP4vQZtSu/JbUxT+qX0&#10;S3kg5YGUB4Y3D+SGm0Ib7EfWcLcfWdvBCXbaeXJ4770Fhpc2NSpPfq1yvyknT61i9/fca2+t96zz&#10;WvPxG0K3l5462mLBFB9m+tTQ13uGx9zAHiAmj4PvUT9jHD9l50w/Mx2McXbdzfQ6jV83FuLfjQ+S&#10;ZwwP+hRu/qe4ad+0JRcrNsFLyrdao/pQ5PugRgL1dN9XrjfyW1oNncRedfwt8dcYFH/ELO03eeb2&#10;Njkz3U4fFUYrpvPN115WPrYy5cZTHmjlKOtU/gHqsh+j3MAuQ90G7+8cGoq4qY2N2YNu15nskJyn&#10;T46vYOO5nedyI5EnyP8E/1up//F/nfNce33Tf6V7TX4N7HpkHO0kntbwUeMz2utrU5etDtZrRyI7&#10;wXtNlmbIy3ivtaP7+lzb2H2/nhnpo7bEPA0pbjqwMe+m53C4z+eW4XmmY9EneHK9sPnmn1FMkOSP&#10;8jKRO5PYoGbVJd/dajshd5mjzr9GE8nhqZ/d1fLkUg+I2P56YafU/j7u+Okmhx0H8jnjOlyhaRj1&#10;lTWL07f2MpftUFvj/DGZFGnHeddVyTFFXlji9Mlj6fkNGi3/SZz/0M2fwxzvT//1nn5d159nrWPX&#10;QKs++u56ZwZ9kut9HZGMBdtO5Cly2g8908YPfbbv56/985FHMvpobXadwfYVba1jPWEu+rykf117&#10;jrbOJDoGa0zkvyHf96E+Nmn71v78SMcgHYOUB1IeGHo8kBNuqnXc/GywhaW3oOdQp4P1Hex0ry98&#10;KSxbski1IdpUK7PW8vc1Kd9ejeL2d578Oek1sX6x9ADF6UfdxzA5szOHHr2GGw8bzdnnxjbI0LXc&#10;Bsqgf9THMj7xS3HMNepriQ2i57g+m3F/xrMz3/NJ/p7ipn3zB7gUcfhHHHGk/HuqLE+n5QNVffUO&#10;2fkXXXiRyRnqIZuNJd7kHscJ+n72YPAdmK9hb1ZbOMrIEeGE6TOsnjU1mKlhQT2JOuHCC5RDePz4&#10;DU0uWh8GMGeQufRpKPmbut8aOApyIRmP5NMxVc5BFx1m/+ka7ETVs7C6IupTtJG5vmtdSK4v9Bhm&#10;7ifZHl+CsdAm1j3f80v61tUP76fLT8YkHvzv/ez+TGgygHFefZ8z2qF3prhpPmm7bj7L5gs8K/4C&#10;z/Pf6ot4Ff698cY5obpyuXBArz1DHuTzz79IuUXW93nIXNX9yFb0s/NU96uuttL2rpBZ1C9fsnRR&#10;2HLCRF2H/sBzXY9zzKvQdHPcDNnXqrY3JfnB8Z0ld6vnB+/ZBuZgz/9W89vkjM/fWIOvSb62jdr/&#10;t7ruwo1518yZs0VbrkOW6VkmCxLZpXeZDOvlsxtjXc37+9vO4XpdslZE+nVjghFDRG91/o7rhO1l&#10;Ga39/36P9Vqgoesq8Au4PPPHeaa7zfiVMHcjn/v3uDZ6331dpP88I+rxmT7j3c9L+SylRcoDKQ+k&#10;PJDyQMoDufBALrhpzE2KP47lYTc9E73U8+6gzx566OGhunyZ9umlaypWv1axTfhYLfzggzBx60mm&#10;b5aWSk/XtegBrm8nOuha0GVyoeW6eC9jhM5PflrDwM2215wyHUzjYHYAv5Mjjol+m46W6K1dWIB4&#10;wHxVhoC/31AfjxQ37Vt2F4vXHHcsDk/95f9KbtRbXGij4iQbJUdqKpckefUcB0B2RDvK+bHv5xea&#10;P7rtItrhmMIWE7YO7779lnxNyxXvSZ1m9pNUv0n5Bc84/Qybgx53N7C2D0XcNNMWjJinyQbJDB+n&#10;VeVLtH/J2ebXig5mPyd4h32HLwZGnzUZa/Kz0p4un2Zknck9tU35ZMBH4Dn6Zhgrsi/J1w3eRHxz&#10;1+8oN+2T5+hY6b9c+xNpCZ1S3DS/tM11bNbO/Y6TOq8xl5xHmVes9UXhy1/ZV7H6YH/Sy1THe4X2&#10;cV568UXxj+fX6MYBPZ/iC88/L3lV4zJYfv/URLr11tvEy+h78F1y2Lvyzd+90ZB5R7/yh5uaPoRO&#10;pIP+GB5l7+A9IyzWoanZ/U3xOW1pUR1VcFOby4mMMjr01t70v4HMS3g26p3wrK0Z/Gf0xZ/Uecx4&#10;QOtBXBP82pX9AAby3kG71vpCu9HB4a84h+ijz1tvi/7HtuKIvMX6kWCtXGP38xzjQ+jmtBm0vsT3&#10;pp8aI8YvPVIapDyQ8kDKA8ORB3LBTd2exK70db/bvkXHYQ9V52T/nqR6UBbfJD2TnFDUiqqrrwtP&#10;P/WkarCP07WqLRVxOukF2Jtd+kG6/hRsDcaO6sKpE73UdFWNwco6nGOkvpedoZt16XlRn/NP12P5&#10;nsqMvmiQ4qbZ+MN5iJzJB3ztQMWTVphvVHVVtfkWNdZVhHvn3SNeVRy4/FLhT/MDNPsi27MLf566&#10;QWbDCUszbEG20FVXXe11WBqaFeupeizCgKuVu2Thu29KFsZa8Wqb4RD9b+NQxE3dX1NjaPav23Gs&#10;Gb4/A01cXnTNkQwZZDiP1hXuXdV+hi6Fj8PswkKSdtFOb/+q8tH6oOv4RHYy9lzreJLaG59htnK8&#10;v//j20Wj1cpUp5XTNMVNs9Mrn7Qf6s9yvnT9rLut648ZG1558R/CTKstz2lnZ7vpacTj2xrO+m5z&#10;d1TYdbc9Q6fqR5HPlFwp+KY2NzeErx98iOan/OqjrEv0PmR24ceAecR8W0Pc1Pometic7KZLV7tN&#10;PjGvpPPoGg5yqbS0tupQXgP56YIdz5p1ivoa518vz1ntnE2v7aJ1LzQynBRdFDkaPyO+mKwdrA2u&#10;sya0TMayS+728ty+3jm453z983XG9zOcF32NpC2OBbs91aV/J3uGsY8RJ3Z6RZ7i2fF7+pnSIuWB&#10;lAdSHkh5IOWBfPBALrgp72ctZ/02rNO+My6up6PPFpcQvz8yXHzxJaFReQmJ72pUfBc+p53NNeEP&#10;v7tX90a/HtnCpvcUwq5M+WW1/JLooKabmq7l9pKNbaK7me6agQPEvLRuV4m2jFvPI9Xb+tRdU9y0&#10;7zlZIn7CJjL8saQ03Hb77eaf2dlJnbl62fH1ijNdFqZNO85kDHgcsod7ok2xWp4fNN6Mdt+IsO9+&#10;+wuXqBP2IB8v1VThoDZzW1tTOPKoY6ztzEG3BV2G9rf9QxE3xY5zXAPZ0L2XZntijJHGKvra9NZP&#10;Wz90HVig283QJPPom396e+ZA/ov2rK9JzluOj9CGaNsm/VK7RhTRH7/ObFzaPmh8pjYltKKNaZz+&#10;YNJ+aL7L12/mjuMvEV/yvSXn1SsuvyI0KW80sqisvCpUKefyD77/fedb4yfuHRnOOec8+cTXWh15&#10;aiK1tjaG5cuXqK75OPEdGKnLXcNuNF/jnnph+T/pm969JnH6XfNbc9nb6TiW79mjA/Hb5Q3XjtBR&#10;X6u6UKrfR76YWuWFRaddpS4U9NaxZn1PZF1Xm9b0OevgfVF+QXejfTIe+p96seZfEfF4rSfQ13g6&#10;uZY1opvmfr7799CjBzmIfO7AL87L3l5kOe3P4L8u3Zv/k3Nd17CHmOwj8l881pgHhx6thvI4pm1L&#10;+SXlgZQHUh74pPDASMvP1NTcrH104ZnShxuVs2mm7Z/ngQZWC6UoFBFzKR1h7pw5oWL5Yume1cp5&#10;2mo+p52dreHGOXPDGPmdeny/fCB1fYl8GIwPE90AG8Ceo0+zB/BFylEvIG8Qz8In1t/l+r/pX+hw&#10;PJ9r5P9qerC+e94gt5XBZgw/lB5jOA36G33Wfe7LmeA+ZktHP1qem6nfJe/JsS+50mIo3h8xiKg/&#10;uh0IfSO2xHhBS/2WzyH2nfdD49EPGjOmxcUJ/mF85mPh9qU/Fx21aD3el+iq+o1/dX7o5XwAPmT7&#10;CcrJZvsY8mlpbmpN8rP1fNcnh3fAS6kNxVgSFz1hq0mhbNkHqi1XEdrk69Pe3hQqq8oV8748TJ6i&#10;fMkmM7iecYx84jxicWx6jvtA8l/u8473uE8hMdmygTSOhhUiF8QvnHdZMjJsuukW4aWXX7TaVuCk&#10;+Grhg098/sMPPaT+ae8IOWEyKfah7zbGnHuR5+0TGQU/kXtPch2M1niqoUZyfbbO5afv+aBf+oy+&#10;xzcbfbKNf2OTfJqVi5Hxb9b4z0rG3+dHbu/O1rb8nO9dPzm53/qJy07moOF4mpNxXvoa4v7pjosj&#10;V7leh+aQ5R3Kg4zIDx0KM1bkSdxjz71Co2rE12ofqrmlTbhoXXjjtVdEB62nSTwKOOtjjz8R6pRT&#10;pK2t1XxOm8RTP7nuGtFKskryzvppuJfTDxlU6L733Hds1PrpvrCsn8pvOmumjWc3v9Omgayf4gN0&#10;Q/jGdMASrT3loUVyG6y5RXv/5DudNfu0RDf157uuUJgxKzRN0+en45byQMoDKQ+kPJDyQMoDKQ/0&#10;xgO92yV5w03RUWWDkP8U22XcuE+HP9x/v2qiKDa1slz2HDGqVYZ/XHrpZdJpPdaWsXKd3ePII25i&#10;+q908xFFn8qLTg4+5jo/WGyxbCXVNIh563QO/Rd7i/+xrcDt3N6ifaKnzntbHddx/Vz/ca2egw8u&#10;2I/r3VFnd9ytpCTBhYe5bZbLvAOLijkbfJyweYoUzzzG6Br9Z5zuGj/VrhitGubR9s36bsZfz/Mc&#10;hNzPHEnsxQQbhQdKeGaCZ9kzE97I+vysY+s2XIqb9iabfH51YR5mhxeHQ755uGFAzfLzAQ/Clifn&#10;xwvPPxc22mgzzVXm33qGt7pNz7xj/oJlav5q7NwXKnf80GrgJf6FYJ4ef05fnE+RYVyz/pgNwvwH&#10;58tHVvkFZGtXVlYoV0ml9qrq5CdVGyZts73JC/gYXvTaKquhSQZPZcPNUtw0Ow1zn8Nr7x3Zxv+T&#10;jpvio8ZebBceqnkZ9zl8bQdH1TW2zn9Kcy+pqyI54WvK2hvbweBL1lTk6/OSneQLATclj1JzY23Y&#10;bbc9dA5ZWhy2nrSt9qbKhJmSV0SYIfmW5He57777uqwT/YxerKdxz8jkYmHpV2jctES4Mvt2rB3s&#10;lyPfP1Y+2Brt1f1zRVuo1me96mSdMvtU47OoL7quWNi+DwZ/pO9IxzDlgZQHUh5IeSDlgZQHUh6I&#10;PFBY3BS92w7TocEsSsLGm2wWnnryCcXoqxaBfByqqqu9Lop8Hk4/7QyzcYrMz0y4o/AqdFHGC/3e&#10;cQhwLTBM/z+XseR56LjmizbC8wm4Xwp+KJm5BxwHsXcZ/gL98LPApw1fM9qka9Qms8usvf4816U/&#10;Ze/AhvP6WZH+6Wdf48c4+xjBR2BQfDofeC2yBOc2X1NoCX0da3c/4L7pG59vfqwab6+H4fiX+ZfA&#10;t+IPt73d5uZ3Ebi9+KCvtvfvnD8jxU17HyfGGwyyhPo8wkPBtUuKS8N111wXmmrLQ01NZaAmfZ1i&#10;3fGvfPCB+ea37nk/XD5EOeFjDXbqWEk+/MnAaKMPtPvCw58jQmnpaOMNfDvZP5k752bZ2lWhUZgD&#10;/p/t7a06WkJrY0WYdhw5BsB3wO0lMwx36B+mmw03S3HT3vmqf3Nz6N+bbfw/6bip4V22TqMvMKfA&#10;vxhXlyvIdebrpG22Dfvv/9Ww/fY7+Pqta9jvGC58kq0fs2efGjo62pQ7usU+ly390HJ2uv/7KO1V&#10;HSp5pXyequ0JrkotpNflk+p7zKKnZKrLLWSYy1jfOyrsHCo0bur7YOClyHX6OCpsNXFSOOvMs8Mj&#10;8x8KbU0Vob25KpxyyinON+Il1yGkD8YYJvuvsHTINr7p+ZT+KQ+kPJDyQMoDKQ+kPJDyQK48UFjc&#10;lPFB98ZmAYcyTFI+pdtsu3146/WXDEP46KPOUFlRoZhV+TAoBurII48yrAqcDB0cfRz7Bt9Dvkdd&#10;PuIhufCAYZ1q4y6Tpyqn18Xht7/5bbjlF78Mhx12uLCaUrUXvzV8DbGvHK+LPo6Om4LrMQayw3QN&#10;+e123mVKuOKKK8Iv9Zyrf3y11U2IfrSx/pXbGWCuuY7fcL8fusJD7hPqdq/4QXYavLTTzpPDf1z8&#10;n+GuO+8Mc2+aGw4//FviM8fY+oNrknsXmwgMbcJWW4cfXnZ5uOuOO8L1118fDv7GIWYrxdy7NlZ6&#10;r/Od4525j58/J8VNe+djxthwTmGP5g+O77ZhkaXhgT/cbzU5qoRHgg+2yeZvFnY67555wi3Hikdk&#10;u+p+x7zd58zzODjW6Xh47+/t97iCqbOPolwPo0drj0c4b5F8nm1+SyYUF68fLrnkh2GFcNJmxUwT&#10;O9rU2KTYznrF69eGG356g7XPY+c91r8bz3Xct6+2ZMPNUtw0x/Ed4vI52/h/0nFT0xc0hiYHbP+r&#10;Gz8lNmHi1tuE++69N9TXlAn/qgkft9eHPz/5ePjcrp+X7O/f3kVf83Oon1uf/R2taWCBDfLfr5ff&#10;Pvli2tuaw5133i3Z5HjhjTfOcd9+na8jl5NyiyDXwBXj+oxeNlr7W/af6UOFn3uFxk3pP+uPxxuB&#10;m3LAT+IN6Xu7775XuExxUsccc6zpgb7ecE2+9IPC03Co82javpQHUh5IeSDlgZQHUh5IeWBo8EBh&#10;cVOwRvNJkA2y/vrrm58eOiW+HLvKNilTXQFyqra1NIe6GsWwKmdUe0tt+Mq/76Mc/Ojs4hPpreiq&#10;nhcebFL+hOiuebBpS0vX17v2DWVLF1neqsb6GotRqxF+e++988IYxdc6jgGG4Uf0TeT90R/W2zkq&#10;7LffAaGybLH6oBji+io9q0ZxXBXh17/6VaJLgwOOSuyL7LjI0OCRtTdXwRPddpNfKdi17JZoy33t&#10;awcqzrkmNMhPmZjtJo1di+IL777rLl3jOHc2+oFzlSiHxH77H2CYfZvyllH3ocbyZ9aF22+7Xbxa&#10;Kl5znJZx5h6LBbe25UqbFDftc4wM63B6uz3uft1g2Ztsull45tlnLddcq+RHZUWl9l6ETSr3x4MP&#10;Phi2VC5Uy3cK34CBGP/EGH1s31zHDhkEX8b4fPycXV7RVvZdbhSWDwbRIL/6NsXANjcK21W+yaqK&#10;cuU0fVgyEXx3pORBwmOGuYonEjy2T9roXdlwsxQ3zX2Ms43B2jyfbfw/6bgpYxP3ufiM85M4kQ03&#10;2ij87W9/05ysVX057dnWKG+lcmbUVJcph/KiMHHSdlpHhjf/xP6xvs27977QKj9Si9PXHnazcqCM&#10;H7+hrX/vvv267fOQO5S8zA2KTd/t83uItp5rCLpyeE4daIaeU3jaFR43VR/UD1sr+DQ9wHULjzWA&#10;p8DX8bPlO3tmxBtInpuuUngaxDFMP1NapzyQ8kDKAykPpDyQ8kDKA4XkgcLipjZ2xDNLl/Q8n+7v&#10;Aa6AXrnPPvuFztZ6i2FtbXZMoVV6+eLF74Xddt9T+qgw1gQ3Nd8z+axGfdxxlNxoM2bsBuG9d9+Q&#10;P1iz+7sKw61XHFqt6laR+3/Gt2dYux3rxWeW2D2wuwTvMuzF47dHl44Jb7z6ouLcmkJLa1OorqnS&#10;d9XMbqL+S1048cSThLdBi8TfLXlGyt99jaH7F7vPBzg18c+jwtgNxoUPFrxuPjC1dTXmI9OhehX4&#10;LFPj4uSTZ/bLboGHSjVuSxa9J9w1we//P3tnHmdpVd75z4equnVvVUMDjSBNKyYqLnGXAZFFPxFo&#10;QFk+4haVtQFNBhFxQxExiks+42RINJPARKNxiZlMBFwhLIqsmThuDChgN73VdvelqrqbZPLM7/c8&#10;76mqTnfXre6qW11V/fvjfm7Vve/73vM+53vOe87vPM9z8O7525CLsjQ8ZG9/x/mugVGjoF9h7PtF&#10;Bjhfmq7sM/ku4whMaV+oHe3l+YeTjT0/Bu2e9SWw/zPhL/bQA/dBk6yh7rH/DXylos1V7P4H77dX&#10;Hn1MNtfFnJbzWNQh1zoif2hcazZ1yH1V2Bf0w88qfKHxP7SE5z7vBZ7HuQ49n7lXR4ol6A7w44JP&#10;bA283vlPt9uqZxyJvo173SWfevqzR//APmIm5Wqnm0k33ZGpmdh1sRzTrv73ed00G3tQ70r6aYwb&#10;8ogpORvtEmu16DOKeB+HT3gNz+oq1m5r0FL/y+dvmFEbXCys7KycBR9bsc/psfMuuBj3XXRbNPAc&#10;5X5ixx9/kr0AsTgNjIUa6GOZT5rjovvu/THO4Vgo+q5YG6euGOtIvrY5Dz6XndZNuUZKPdjXzrM+&#10;2TmCvWIcmPqX6LdpB9eQce9kbmc212fJZnoXC2JADIgBMSAGxMBiYqDTummmCbhWSN+E0AzTunwP&#10;xqRvfdvb3OejXIJP1tg48p1Ct8L85VcP/8KOOup5rjVSXwitMottn6Gu0I7F17/hLGguZduAfF6x&#10;T2wdZRi1J9evh35asvvvuQs+FGmfa46fORamljvpx+K/Aa3klFNX+7XK8HusIg6XucKo41AzqWN/&#10;9Ntuuw1j6Uk/yMl4/8XEy/yWdWLvLJ+n0P7h87H6tNNttDHi894a/fdGylYsY66HOO0q/EUfvP9e&#10;6GTtdU3qDqtXnwZ9FHGa0LrL5aozyDkj98n493/darfe+h2fC7n2Dz+lPObiEYcXvjbtGJv+e+mm&#10;09mHdg6dg/kUwJ73A9RAow2yTg4/YpXdf99PbLRVs8GhIax5DGOvuUH8j31OqoN2xRXvRc7T5Vkd&#10;wi8I50Y8adh+ut9v911wwD6B/Rr12F7kdzgL/mrrbRx+pixLq4U1Gbwq2L+qiX7tjttvt5UrV3lf&#10;wD7A9x3xPiV4jWty3p31dUk33sl7O91Muun89lfteJnr79vV/76um1LDcm3PNazQB+k72N+3zD73&#10;mc9gfQzrmvBRZ7/B53+DcS9Y56Bf5b/89P/g3KXNT4ypwi4Hwf92ZGSTrxlX8eyrI6/Ihz74YYzP&#10;3u7jF45r6GtKbfXy/3w5bMM+OXzsI89pFs/uNgu9sdP267RuGs+cyF/Pe0laaKyXpb47GKPGmsap&#10;oR+3H3902j66/lJvv7o/MS4GxIAYEANiYP4Y6LBuCl3Ax5oTfg3UPFC/7juG8Tr89zj3u/zy9yJG&#10;rGWlShMaGPdrbeBVswd/cqcdseqI0Klcr6KWwPHo3Kzlv/P8C/G73KsFfibIO1gsVTFvqmUaKnSY&#10;9Y/771GDc19RzgmwV3eab6S9hzi+XrNmDfaYHXK9NXQ3xOcin2Gr1YQeV/ScYPQtoz/aXPm7zR8n&#10;e6tNhkbZ5/uDhU5Jv+VLLrnUhgaetDJ00tbYlmz+20L9YX9ycDOAOMuZ5Kejf9/58ANmbH7sE8z9&#10;hMFBtY7rjsL3poT9zsu4Fjgmf3h53lQw2zsDXbZ9/eB62XxM/qY7Mka7p7noxD5daPuum8LXk30H&#10;29Mhhx5m3/72zT6vb0I/bSDetoX1kBa09WZtyP75wXvhX3YOjuV8nnWY9UNsz7N6Ub/lWkiPvfgl&#10;L/P8yE2skWzetBHx+aPQGMroz4bcB7YI//Obb74F8cGHxm+i7JxfUzdNfujJz9T9lqDvtitbO91M&#10;uuls63dhn9+u/mvQvvgsop9go1rEM+oSMBe8tmNrYXy/8/HJRWsubds2WP4Ye7C9c80ti13h53he&#10;/8Wf/7mvtY2Nb0Xfj3UNvEaKeE7TXnjRB3Vh2KBzDOa974Nd4CfZBQ30xptu8rwi1JEbyCvywx/8&#10;wP70T2/wPaG4jrwNe8iXkMPoyGchBwo48vVjnBtryexTU7+K8ZmvcXWu7KybTuumXv8+7uR9xPoY&#10;WWKeB967P0v4OY9BXz65tse+u33/vdT50v11ln/ZV/YVA2JADIgBMTB/DPRgrLd1DPog9mXiXql1&#10;+BNwfLzmkkuRX3Q+yhFjS8a/X3/99cgzVoX2NeLzFs5jmHvslptvRmwt9mhC7r8C9vFxP03OgeZA&#10;Oz0Vfotbx+lDEftcU3erIJ6WtuA+CY89/L99vMx5VoyRJ3MYUi9hPi9qoczzdcYZb/AcadRg6atI&#10;zaKE63HeSs3kN48+jHE1NBLcB30T5kr7XcrthTZnXDX3Kk9aV66Htn69/ds4cpHCN4j+wSPFsg0N&#10;I9YSPkM1xNf/5pGfw9Yz8NfD3O/1b3iD7wlSLmJvMvicNqFzDw4j592WbfbUlqo99OB9Ph9K+n/k&#10;dAs9d7a2n9m8j+yltkhuNB+btHuXUVP3Ngi/8Gs+eg36ELS5KvoQ5BcuYt1iBG2xAr9vxpne/aMf&#10;2R+8/Tw76OBDYEeuv2T9D+bAMR+eYmufCzM3A/Nz4Diul2R+7uHvyvPz9qrjTrAvIw/u8PAANFLo&#10;7/itMn3Y4D9fBYt16FUt+Gj9189/3vuxODfV5+zeXc/fjo3sPtA30veauhl93hvQcplrmbqZ+p3Z&#10;2XySvb1/nXa6qa8/ZropObw4000X0j1MVxb2uU08h+M+aniuInYDXK+ZqW6KcYI/Q9CGqZsyR7o/&#10;F9C2P3DVlVZC3uFKhc/qiDPhs7+CddMB5Eq+8+570Fb2fh13sgyMOWf8BPsE2ufkU1Yj7gJ++tBM&#10;6w2sIVaH3b+UY6Gm50Ip26233DzxLO5k2WZy7bbPz4vX7KS/iz5/JtfXMUubf9Wv6lcMiAExIAbE&#10;gBiYMQPQ/uiHQu1pCPtSM0ZtdLRp73jHefDlokbTWVvGuD3iu7hHytf+9msR24oyMM69hNhWxrt+&#10;8xtfRx7KZe5n5mVy3XT2cdKHHX44/BbXwd9wCHot9A1oZk3E1A4NYY8I+K2994r3hA2gq0R+NJaV&#10;Non5WC/9xaDbcG62/MCDbdP6J/w86nkse43+kLjeCDS5q676gM83fF9wlJ86Taftu5SuH7nDqDvn&#10;7GDoXuuY3xQadQusML6SPkLMcTmEvcY+cvXVqJMZ8Av+ub/Q2scfds2eedwGBje73xF1+2H4tF59&#10;9UfQFlDHqHfq5NS9Yo+y2ddf23nfmoudEemmu7Y16yXWIphjNG8nn3yq/eoXP0W+2mH4r6M/Gx/1&#10;Ns15//DwoLf1Jx571P7HTX9tZ511NvaSflawwjr2/o7rIPTJC9/UpE26nx58jJlb99hjj7Mr3vMe&#10;aOr3ux/56CjYg+bOtk4/eca51sAkfZUraPtnn/NGlJFtPq6ZfGhn2z5T2eI6Ge/oV1h26aa7Zma2&#10;dl8o50s3nb6OvZ3x2c1+O2vbsf7ZbS9+8Uv8+fHUU+O2dt1a/5vjH7bhEsYC7zgv+t6FUtcdKQee&#10;ZWkNiOOaA7EP1KOPPOxjr4HBEaz3DmLdl/lese6Cfo37Zr7zvAt8DBTjoent35EyTxmTtn1+SjfV&#10;GHMKL53mUdffu/2B7C/7iwExIAbEQCcZ4FyCe9i3WmOumVKD4n6q734381d1fl3e/QjxO8wN2A09&#10;bMUhh9mP4RM2BH1j06YNHjNN/XQMusQnPvHHli/0ub9IHlrlnPhNQcc4Hb6Lmzeug29YEXtDNKF5&#10;IMYXPhd33n2XHXnkM/33Uq7B8DWEjwbmYZP+j9RDwu+UPqfck5c6ShGx32XPtYg44YcewJzkEMzd&#10;uG8A93Dn+e39ITtZ94vi2ln8W9rTh/sz9NH3GHO8008/A/M76JwDm8DLEOyOPYGgdT+AXJfLlx+U&#10;zZOn7z/oU92D+njdyadCI10fdQftdLRZ9/2Ef/7T++zgFSvwe1HH1Oci/nBu2kbbeZ9002nnfa6F&#10;0GfKY91Z1/Qr67WnH34EfE8/ZjWsCW1GP1JDm25AY2+iXsehow4ODcKXqur7wY2DIeqof/fNb9m1&#10;115nf/iHl9t5yN9x7pveYm8898124UVrfM3jhhv+zO644w4b3LzB9dAWOKnVkA8XPs5r161zBrds&#10;QWw+tAXG6tfxmzf+1X83rs2w/4iyov2DJa4BRF8yPZ/t2iiv6df1uaF003b2WmrfSzedWfthm4vx&#10;AvtxroGin8A6xgUXXIR14/BN3zJawfOjgva9Hvk0bra+/uXT9j1LgaXIr0y/+YgxZ1/yyU9eb8NY&#10;N6a/KfMW0NeX48MS/t64fp0d8rTD0IcxZobnzcz+nTqu7fNTuuler6NO1b2uu3fbnuwv+4sBMSAG&#10;xMA+xwDiy8vI49XEGJl7GXEv2XKphPkE45s6z0PyWQi/EMbQ5ewI7DP98C9/5vkDOF7nnj8VlIu+&#10;gFdeeRV8/zDnwTh/LvJnUX/j69XYN/ab3/imrV/3uP3y5z+1T37qenv6ypRXlXpE5l/qcy7873pe&#10;zMHCb5T71/D/PjsGvmjf+rtv2fDgBlv7xK/tmms+Bu1kpccSe5yv+5xR75Bu2paxTDdlHYWPXuRQ&#10;43mcu7385Ufb//z7v7fyyGZb98Rj0MqutUMPfbqzy3PaXT/iu0PLOuHE19hX/gbx1oMbbd1vf2Mf&#10;vvoa308o+QjSrzHm3pHDjb/f7vrtvm8775NuOq2NWQf0/eW8n/WUR6y+58JwnSRvL3zhi+wvvvBF&#10;j5OvlYfhWz7gOTQYh8o96LhGRD/lcpl7wcB3Gf7maX9t+qe6jxV8reiHRt9x+qJ7Dg9ornyveTxr&#10;C+e1/FpD0PCpw/7jP/wDfFKPRxvn+gjL14u9qPrxTv0m/N/S3+0Yme576abt2/h09lvs30k3nb7+&#10;45nMGAU+vxmTHs9yjh2i7eTspNe81v72K39j69c+Yg89cA/WjN9tBx68wr9f7Hy0K7/rn+ibaBfa&#10;g33nK48+1raNI78Jcpwy9yv3zqoi53cD+d+//rVv4LkLm2fHt7t+p79v+/yUburPm07Xg64/fT8k&#10;+8g+YkAMiAExIAaWAgO90BTgZ0E/U+gKw8ObEK/csMsufZfPMzpdx8v6+/E78MWCzsFxO38vn++3&#10;l7z05bZ5/WPub7oZWofn6EPu1WZ9xN7xzvOsG3qJ79GTnbPH5czmUQX8JucMfGesL/WO2LuJZQqd&#10;LH4ji+F1XSZ8vTjn8BhcLwvj+PmiXoK5WTY/i72geFwX9vLlb2S+YbMt/1I/Hzp12D3sRe00OIl6&#10;8HlxjvHV9D+m7o7j3XeZ7+nc6d6pgXO+uB/OR75a92emHw1/L/tN5N5N2inrOfIyJB13umu3/67t&#10;vE+6Keph13b0vTnYd+DleY9xbMThghOwQK2EjBz1vBfYdR//hPuVN9HfFbl/NnJ/0ve0CD8q6qbM&#10;SVzEmhH92+lDSk21kumqzANBvyv/DMf5Xjvwb+ZecpsHBpELFzpss2o3/uWNHsPfi98uQC91bQb9&#10;QdLnQ/9nf8J1ll3f13T3PPU7v/6EfYJX8qw4/dnbdqqdF+rf0k2nr2e2j+QXyX4h6absG9I6RsSO&#10;4DocC6Q2yzblY4Ppr79QuZh5uaiX8r45/uLaE9Z4sPb7wH332ijWqbmGXkP+V75KyON09tnnZn0t&#10;z5n9uuHMy7nzemj7/JRuOu3zc7b21/k751J2kV3EgBgQA2JADCxFBnK2BfP9UeSwKo1swD448OtE&#10;3NpFF17s4+PO13nSPDjn57yG43bYGa8TTzwJsa4j8H1A7krE29Yr2GOlvBl7+AzbqaeeEsdNaAZ7&#10;VjeM/6a/mmssmY7hupzrczEvCF8VlolaKH1WeDx926jhcV/V0PD6oLlN6r/U3sJ/w6+HeysU8q65&#10;Jd+X+HzPyt35elkY5Yp5L/Un8kH9aT/YPf6Oekv1hzhDaJr9/ftPcBvHtbsPaljMm0A/RbIYurdf&#10;O5s78zOWw+uWx3B+OUvu0vlt533STae1NdttxJqy36C/N+sKaypeP5zbs/7ZRqON73/Agfb7rzvF&#10;PvvZP0EO1J/Bp2ozfOyxhzZi6pvI39eCjylzG44g70Md/vf0KR3G39xbm3kPmcO0gfUbvio4bxNy&#10;6d5440325re8zQ5fucq6u7LfZl9Cbvju+guZZVlYxsznlP3JLDlyLieukf2GdNNZ23W29TJf50s3&#10;ZZtq80J787zU3i+Edhr9Q3Ze1g77+pAfmc99tFvm0Yi1tDbXbvfbC/x77xf92Up9mestvN9eu/K9&#10;V1oLe0I1kCN6K/bq5Piwir0t99//IHzPPpbPwb1vm7bPT+mm7dvHAqjHtm1YZVQ9igExIAbEgBgQ&#10;A3uZgdCC8tCjMG6GrtfVtR/Gw5zPz35OP5OxEH+f2kb4bGbv8CUNDSvG5qENhJ5F/Sy0kuR3OMux&#10;u8+pQhNL9xxlopZGjTTs4H4q1D+oy0ALoU9p+LWFVhF+jixL8kcMP7eYY0BLoX4ypa4jL0HoJ1M/&#10;19/b2ynpTtTCqDuTBWeDc2CwM+FjCPsyR67HzqPOWF8z0Td9/ofrLOtf5nXH+krnep17nU3WU8F9&#10;T7P/XQ/bvry7W39t533STbdrNzvYF30HeQh9NOoita3Ut9Cnne1z8jgez3abs2c/93l21tnn2Puv&#10;er/d8N9usNtvu81++9gjNrhpnW1Brlzu69RCvuKNTz5ud/zT7fblL33JPv3pz9gfvP2d9tKXvQJa&#10;A5kja3zx90OXSVxSuw8/N/Yj1G/5u9RWY61lh/uZ0kfM5LvoGxOD0RfRFiyP9oVKdlm679JNp6/b&#10;eF5grc3bXYwn/G/XR7uRK5t7yfEa/C69OB7gZ/MzBppJO+/UMdSHuRbJ6zPnOvvIeL5OvX/2K8jf&#10;3sXP4vkY6z9Zf7ObfdZc3kvb56d0U6/bubS5rsV2oJdsIAbEgBgQA2Jg32OAGhDGv/DH4h45+T7M&#10;8zM/qTT376RNOD/x2Gufp6RxeOhh/H3XIjjnwd9eTsZkUy/L9IhZlw2xZrxeP31NeP/Z/Cq0B8yj&#10;+FuZdsr5BP+mH8rEcRw/Zf5jodmxrJkugjLSFzV84OJeqOX5feFasy77PjB2o53DZrHvVrJZzH0z&#10;W06xqcdGJ9s6M+37tFSXMVdmnadz4u+C+7dyTk1WglH6ts7FvLrtvE+66fTtxNtX1E30D/w72mT0&#10;H2x/7C8mPyND0a5Tm+QazKRPM9eN+H8e8arMGRLrSPRnjTwQXDOJeFb2F3yRBbDofRL1WcYAF/w9&#10;+pQog+v4ziT/TzprYm3P3qWb7pndUj+y2N+lm7arf/bXbJ98pw7K8Q2fz5PP+qnP+PR3eiYsdj7a&#10;ld/HX+5bi34Lz7Q0rppcD0pjsOizUqxN6KZzF3fRrpy7+r7t81O6KZhv10b0vWwkBsSAGBADYkAM&#10;iAExIAbEwEJmIHyaqM2NN8vIkVmxAeTL5F4c3Lvo4osuwLyHc1Yc55o+57GZH/QMdWHVf3f407v+&#10;DRagc3osLt49v3LS2WFXauShjYdeTx8011qgi/K88Hnm+kl8nnR9X9dhffgaCzVUaq88prPs+ZoT&#10;fieVM3Qh6sI9trVRtAZyuFaRm7COffVqpUG75JLLUCayRJ/szpat0/eu64f253XvdZn1Jaj7HsSP&#10;PNUqIZ8E8vSWsJ8Z9jyrI3/5pZdc6v0HOQmGFzYDXKOoI1a8XikiBzv2J0K+TebdvHjNpViXoBa6&#10;sMuv8nW2fmIdm/1sr21tlZ2TocEh5FMZ89fFF12YMZI9M8GL9+98lqr/U/tR/yEGxIAYEANiQAyI&#10;ATEgBsTAomDAc6tiv7Ax7Hk22ihZq4Ecw3XuSVSCzrHG8+9yXyH6QnFPKs7FqZ1S+9C8vM28HPNj&#10;apuMR00+ZNzvLfzN6MOMGFWfQzOvBq7leijty+smbZQaKM+hf3MOOXT78c5jEOcLv9LkXx7HhE/6&#10;ZNx+m/LNto1y7g//duq9vo8d9NqknW5pjFi5OGCV0rCNQZOvFTfZuy57F8oOX1joanF/HS7fbO9P&#10;57dp42CU9Y8cJrGPYfQLZJm6abVctEp5BDknsBfa4AbXTV1rRxtYDPXPdlsrDXiOzcFNG+zf/3Uc&#10;2umgXcD862y34mOftoE/Ez1XShd00xI4qWBf0xrWCoZtBPlYL1mzxnMxRP6ByEWQYpfiGar+T21I&#10;DIgBMSAGxIAYEANiQAyIATGwkBng3K0bmqnHgnsOCOqj8CPLY48x1wRi33Xm4fN9SqjXub6HepW/&#10;TFvNwPM2u5Y4GVM6mdOQNoTeCPuTkfAzncyNGzor2w+1UM65GXtP39XQT2n/nm5oN6678jxqs6Gx&#10;et1Az+o8e5lOlpUpfA+RUwBcUVPohe5EtqijkbXIXch9cpDvhD600p0WtQ1Cn496Ja/UTsPnmdyC&#10;Ac8tASa9zyALXAvIcnC7dsrjFu6L5Q120baQMyNx7JqX+3Yv3LIvZLsulbLxGenMZ3lW2OeRmci7&#10;EmyQmR2fn1xvEDtLhQPdh1gWA2JADIgBMSAGxIAYEANLl4GY43X5vI6x3dS1epGLk3PBHHwf/X/o&#10;H9TkQhOhLTjno6+k/K3atw3qmmEz9zl1PZq6YmigtG8/9wTDMf5ODQn6k+tLrstwDo596uDvy/l3&#10;wXMBxv/MARi5TqlXUXcNfYr1GHXUeW5ZzigT9bDQQelLmvIQ9lBD4P37PfG+psar8pzOl1G/0Ukb&#10;Mycl9NCkF4FDz73s7LLP4D6PUzRzfD/hp74IdCNfOyK7vC/PK8w2xn0jeU+Rl0B8dZKvhX5t9mFp&#10;f69YP+Dzk/EZkY+F/Tefk5PrWb6ehM98zUv9n54BYkAMiAExIAbEgBgQA2JADIiBBc5A6Fj0YQyt&#10;jTHl1EKoCzBPJn3EqBPwe2qAMTekVhb63EKf1+7l8sFe1FXoS3rY01faF7/wRRvc9KRtXL/Wvv71&#10;b9jxJ5yEOXZoTa4vuR5Df19qMqlOwvacfxegu7IefufZz7E/u+EGGxrYaKWRzfbVr37VTjjhNa7t&#10;UE/1umR9zUP7ow5AP1fGa0fe0shd6hopWPLcA8w/gO/DhzZ8nJXfdC+zORdsQPuk9t/n+xpSQ6Jm&#10;ThZ4b9CKXDNnPxIckGt+Tx/r8K9e2DaIPpB6f2i/2+3vluXUmI82pt9YuJywn4s1RTKOPrrA/hvt&#10;Anoq149cP83WlNwHG+2FsQPcA0v1unDrVXWjuhEDYkAMiAExIAbEgBgQA2IgGEg+U5zj0Sahb1AL&#10;KxT4XfKXCXu5/5XPB6l9aN7Xrh1Rd6GG9IxnHmlP/PqXNjywwRo17DEz3rJiqWgt5JQ9+eRTocvQ&#10;H4l6ddjc95WG1kqNifUS/pusi7ytesaz7Mm1j1mtPGRl5KAtlUtWLA4il+SArV59Go5BveCc8Gvq&#10;MOcZM/S/i9yryO8AdqgV8DPPY+rlj/tiuXhPHrc9T7puuzrS97NgBPXsPuuoa2pGk/op6z/WWLj/&#10;U8TwU3vkcRnreF/4tkcZM8ZDO432TJ9T399sLrRnXWMRcLCLNsJ1RH8Osu8m7+zf0P+hL0/Pz/Cv&#10;jmdl9HtsD4rXWPhtfxd1rva6eNur6k51JwbEgBgQA2JADIgBMbAHDFALSH5/1DY4n+OcLw9NK8dY&#10;Q/ydtD/6mHr8uP9OaHOa+0w/t6JNabOPX/tx2zZWsUH4h46ONq3ewD7ztaaV4Sv6o7vvxDH0S+KL&#10;OinOcV2GtmdsPvMn0FcTcc/wTb3uuj+G9lrCnktDuE7LavWajY01baxVtYceuDfTJDOdcg+Y2L06&#10;DQ4SN/SdjVyWoY+6f2x2P/E59YPgKvSE6e23e2XRtfaOvcJ/jr/tMfpev6n+mZNiChNgOfzzWFeh&#10;Je2dMs+MFd4P2yN9v8n4hCbG/LzeP87sOgv5HlW2Pa9D58F19WA8fKjj+dnrfTY/p8Ye+an57usM&#10;YF/+pntudzEr24kBMSAGxIAYEANiQAyIATEwfwyEb2DEWlOvg96BuV0eOl7e8/eFb4zHF+Jz+pSF&#10;Xw01vYWve8yfHXfOrOdEhC0f/sU/u3/o1vGmDY+MuGZKzbNZh+8p9mF+zlHP305PSlp2xHjGtamh&#10;8nqPPfqwVStFG23WrFKl/tqwVgtaLLTU4YEn7fnPf+GEj1yn7z98WzMdlL6Hmd+ha6OM26fPLH1p&#10;4ZPl301oakk/3bndOl1uXX9u7J50Irdn5mfnvtIel5zVP/RGHjd5LPoU+OZNrsHMTVk6UafsB9k3&#10;9vf3+3v4zmJNIuO6E7+pay5cHnasGz4fQwv17/z5ib5tCh9c74q1MN4Xn5+RRzyeDYvpXlXWHetf&#10;NpFNxIAYEANiQAyIATEgBsSAGBADs2KAWhLmzaN1xNKPlGzr1n9DfH7VRopla7TqVqnUEF9fslce&#10;fUzmh0S/JGqKSWeE/X1eHpppL+bcW8bq0Eqr8DOFj+n4Vts0UESsfsVqiNlnDoCjjz4W59DflC/V&#10;n2wgBsSAGBADYkAMiAExIAbEgBgQA2JADIgBMSAGxMDCYiBiMrvtwft/gjj6FjTOEeidDeilZfiK&#10;lmy0NYbPG/bMI38HWidyQsIfM/KZIiYYuifzJdB3k/5uaU+uH//4R9bEOVXopgODI9ZojloTvqfN&#10;RsW2tCqeS1W+TAuLA7VL1YcYEANiQAyIATEgBsSAGBADYkAMiAExIAbEgBiYZKCAfZWpnV71vg9Y&#10;Ez6iI8MjtnXbFmidNfiIDsPXtGx33XW3x9/zuB1iOBEjnPajidjmnF1xxZVWGhmyRqMOf9NR6K9V&#10;v95oo2zfvfUW5EMtuMaqepisB9lCthADYkAMiAExIAbEgBgQA2JADIgBMSAGxIAYEAMLh4GUA3b5&#10;8oPs7jvvstFG1XOTNhC3v2W8bttGa4jRPxbaKHxLCwXr7u6C7on9n5gn1OPst9dNGbN/0MEr7JZb&#10;brEtow0bx4v7Qf2/p0ZtYOMTdsIJJ+Hc/aSbKj+BcjSIATEgBsSAGBADYkAMiAExIAbEgBgQA2JA&#10;DIiBBcsAfUR93xDsE3L4ylX2ies+aU8+8aiNDD5pX/7yl+xlL3tF7EGOHKj0K2UsPuP1uXc3NdfY&#10;p56fc39y7qWDvXbwvuKQQ+1zn/0TW/f4wza48XH7ypf/2l728lfADjyGOVL7fB8baegLR0NXXagu&#10;xIAYEANiQAyIATEgBsSAGBADYkAMiAExIAbEQDBAnbOAvZyoZXZ37+fv3Feemijj8hlTz2NcD8Ux&#10;ffA5jb3oqZ1ybyjqqDlbhvymPd3cY4p71+fwN67B71xrpeaa/e2x/vybL+0LJQ7VF4kBMSAGxIAY&#10;EANiQAyIATEgBsSAGBADYkAMiIGFyAD2eoJO2gf/T/qdhj9pj3+Wp48p4/Hdv5Qaaq/roeEz2oVj&#10;+Fn4jebwN88NLZX+pNRX83jx87gG32M/qNBQcz3wTaWuqpdsIAbEgBgQA2JADIgBMSAGxIAYEANi&#10;QAyIATEgBsTAQmIA8fZJ63SNE2Xj/9RS+Z6HZtrXl4cvauii7ocKP9KIzw+fUeqn1Fx5bMTyUwul&#10;j2qcQ901+ZvSJ5W5AaiV8vrSTKUbiw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zMDwM5y+Vo62685/CO/3t6bFl/v/X2&#10;4DP8zfd8b96P6e7ez//O5wvW0606mp86kp1lZzEgBsSAGBADUxno6enCuKU3xi0Yw/RgvJLv5XgF&#10;durFdz6G6cL/Obx6fTyT6+E4J86Zei39LbbEgBgQA2JADIgBMSAGxIAY2BkDPp/I9/o8o7s75hc5&#10;zkXwolbKuQY1Vb4X/DjOOXp8PhJzD9l1Z3bVZ+JCDIgBMSAGxEDnGOjv64dWmvTSHuvvK1g+3+Of&#10;0e6FQgH6KcYs0FFdY3VdlWvAk8eofjpXP7KtbCsGxIAYEANiQAyIATGwFBjogf9o3Ae10RzmGeFX&#10;GnopNdJu10vpx0G/VB7jx7s/R/Y3Pl8KttA9qB7FgBgQA2JADCwOBqiZMiYmfEljvOJjFI5PGDvj&#10;MTTUVbtdO83lulw/7e/v87GN6nlx1LPqSfUkBsSAGBADYkAMiAExsFcZwPwiDz9S+mMwpo3zi2X9&#10;y/ydOmnO4/cZC4c5ifttMJ6fc5AuP2evll16rfRqMSAGxIAYEAP7JAORY2jqGJJjGcTjgweP2c9z&#10;HTjGLvk833FsiuN3TXXqufpb4zkxIAbEgBgQA2JADIgBMSAGdmTA5xfdEYdPnw3ONeLVbZ++/no7&#10;7fQzLId4/R7mBPN3+KdCP2UsnM9BNF/dJ+eraks7tiXZRDYRA2JADMwfA8xjyjVdf8fYhWOS7q6c&#10;fe6zn7PXnXwqvqOGmvMxjWus+N7zn0JDdR9UjV80fhEDYkAMiAExIAbEgBgQA2KgDQOe35Q6qM8/&#10;0t5QeftPx7zKauUBKxUH7fbbb7Mzzz4HWmmf+3FwHkLfVPdTbXN9zSHnbw4pW8vWYkAMiAExsM8w&#10;gLiXFKsf8TB5O+aY46xWGrTRRsl+cs+PbPXqMzBW4T6WjJPB+i/iZXhOgf6nGr/IBmJADIgBMSAG&#10;xIAYEANiQAy0ZYBzCeYIi/ym9MnoxvziU5+63sZbZatUKlar16zVqNj3v/c9O+64E6yri8fm/RzN&#10;OzRHFwNiQAyIATEgBuafAYxfOMZxPRT7W+b77TOf+Zw1aiWrV0sYt9RtZGjAfvD979urMHbp7sbe&#10;UchD5LmG2o6NVJ/zX5+yuWwuBsSAGBADYkAMiAExsBAZSD4X3EOBOUvzdsDyg2zThrXur9Fojhpf&#10;w8PDPv8Ya5bt2o9da8sPPAjzlXTuQrwvlUntTQyIATEgBsTAUmUg5/mDurCfJfxJEaff17e/PfLw&#10;z61SHIJmWrNyuWLbtoxZs47139KwXf3hq23FikMwdqHemmmu0k9De5YdZAcxIAbEgBgQA2JADIgB&#10;MbALBrqtv68PMWxdeO/3+LXjjz/RmpUB29IoWqVZtcZo0yr1ug0OFa3eaNlYq4H4t3vsuc99vuW6&#10;qZ1yLwbG7nN+irkI/FeVO0xz9aU6V9d9iW0xIAbEwN5ngLH2vt7reUy7EQ9zvG0bK1tpZCP8TYes&#10;jnFLvdGwar1pw8WK/33HnXfa773kpdaDHO0F7InJfKdelxzDYO14IleqxowYy+39OlY7Ux2IATEg&#10;BsSAGBADYkAM7G0G6KPB2HzuCcV33zsBc5BnP+coe+97rrDhoQ1WKo3Y2FjLtmwZt5Fi2WPfNm9a&#10;b1XkEDvjjDNdLw1f1Ti/UEAMP31Xqadq7iEbiAExIAbEgBgQA3PMANd7C/k84u/5jvVf5Bs66nkv&#10;sA996MM2tHmtlTF2aTbryDVUt2qtZs1WE1pqxYrFAfv9k0/BOIWaKdd+I1cRxyvUTamnMneRxi8a&#10;o4sBMSAGxIAYEANiQAyIATHg8wOfO1Dn5NwBNkGsvu+jgHnDylWr7LrrrrPhwY3WatZcPx0fH8W8&#10;YwRzkaqN1Ut2/vkX+tyDcxDuGcXrcL+pAvZiEGNiTAyIATEgBsSAGJhrBvLQTGPcwRxDsfbL/Owc&#10;v6xc+QzP097C/lDjo3UbH2sg72nVtdRGrQx/1KJdcP4FE2MXrvPGujHqKfmgzrHOO9f3r+upTYkB&#10;MSAGxIAYEANiQAyIgc4zkPaDivj6HOYbnIfAb9R9Legvyvj7nL3ilUfb977zHSuODFqling3+G+U&#10;K1VrYv+FRnXELrjwYsT609+Umqn8TMVu59mVjWVjMSAGxMC+zABj61O8DNdsMX7BeMXHMFzHxVjk&#10;hS96sX3vu7daEbEzzXrZqpWSNbFf1Phoy6rFzfbWt74NY5YCzulFftR+XCOtH/N6+7Jtde+qfzEg&#10;BsSAGBADYkAMiAExQAboFxrvvYhx6/J4N9+bNvPdmPS7yPmc4tprP26NBnKeIvatgbxhw9irdqyF&#10;/+G7ce6b3gIfU847ctBQ6XtKH1bZWTYQA2JADIgBMSAG5paByKPOePqIcYl8Q/x/Mu8QcxHtf8By&#10;u+ajH7VaecjGW3UbGhy0Rr1hY02sAVeG7Y3nvtnXfemn2ldgvP/cllP1LnuKATEgBsSAGBADYkAM&#10;iIHFywD3RJjwD0VerwlfU98jIXJ9uXbq+wOEtnrmmedg34UhG8X+UNUqfDegofJ9cPNGe/WrT/I4&#10;/9hvQf4aahuLt22o7lR3YkAMiIGFzkDkIeU6LfVOjmc8bztjZrj+C/9T/x/a6plnnuV52VuNmtVr&#10;dRseHrRRxPAzD9Hxx59kXV1xjYi/Wej3rfKpbYoBMSAGxIAYEANiQAyIgflggPlM/eV5STOdkxop&#10;9NTwF+U8IvaY5Wex51POTjjhNfbb3zwCv1PkOMWeUdVq1Z7aOmaP/OoXdthhK/2c2G9B9Tgf9ajf&#10;EGdiQAyIATGwLzHgOdS5xutjFOQZYvyMv2Jvp7Q3Jf1SC4WCj0tOPOm1WOPd4Ou+dcTM1LBfVAXr&#10;vk889oitesaRHlfT07Of7w21L9lS96q+QwyIATEgBsSAGBADYkAM7IoB+pvyu8zv1P1M6acBv408&#10;P8+Hzwbi7VPOMI/DxzzlpBNfa3X4bWzYuBE+p03E7A/Z1rGm3fyP/8vnKCkHgGy/K9vrc7EhBsSA&#10;GBADYmBPGIg87JGXPdZpuT8U13/pg4q1X+QL4nXzefqc4m/kb++B/+nxWPdd+8RjyNFet1ar6eMY&#10;5hq69ZZve473KEucuyfl2ifO8XGjuN0n6lr5trwfUV2rvYsBMSAGxIAYEAN7ysBpp73eto3Vfa+o&#10;UqnkvqcV5Au77LJ3ZfOXzLYYY9N/ldprr+c9zeYxGo9pPCYGxIAYEANiQAzMNQOZthdrvvRHzVs3&#10;YvHpp3raaautXByykWIR45cG9NMxqyHn6SWXXIZxSuiuHBd5zlTfayrWlqm/cv9M6q97Om7SeRpz&#10;zwsD0rbVRue6T9X1xJQYEANiQAyIgT1igPvQXnTRGmvUyph7lG0cMfutFnKHlQft9170Er8mY+g8&#10;7h/vnL8UCr34nHFz3ENK42fZQAyIATEgBsSAGJhbBjjeYNwL/U25bku9lDpodzf3rMzZH/3R5Vjr&#10;pWbasmK5Bv/Tmu9x+aIXY+zSy2Ogn2b+q4zzj/oJP9RYA57b8qr+ZU8xIAbEgBgQA2JADIgBMbA0&#10;Gchh/nHTTTdZEb4bjNtvNKo2MrjZvnPrdz13KucpzAXA3KgRS4f4OWqpnlN1adpErKtexYAYEANi&#10;QAzsRQaYpx053D1mn+u2+Nv1T4xHmLe9u7vHvvCFLyLPUA1+p9zjsmk1rP/e/sMfYsySh85K/9Tw&#10;PaX+6n6ouCavpzxEe7Fetd4OBmV/2UAMiAExIAbEgBgQA4uFAc4j+vr67KAVK+y+e++xannExkeb&#10;tm3LuFXKZXvTm96C+UnkRmXO1IiXY/1yn1tqp6pr2UAMiAExIAbEgBiYYwagdUY8fW+2zxP3u4x4&#10;+76+fh+7HLB8uf30Xx6ybVtHbeOmjTY62rLS8KCdffa5GKPE8RPaa6aXxp6ZitMXr3PMq8bDmhOI&#10;ATEgBsSAGBADYmBpMgAttLt7P8Sy9dixxx5nY82S1eGvMTa+1dY9ucl+/X9/afvvfyDunbH5Mc9g&#10;bjD3+8C7xt0ad4sBMSAGxIAYEANzz0DaIyrylHrMPcYq/B2u5zJ/EONgjsHYhXnZm82652gvjYzY&#10;L372c9v/gOWI8e/z8UoeMf4p7p++qmk8M/dlFgeyqRgQA2JADIgBMSAGxIAYWFIMTOQOizxg13z0&#10;o1Yc2oRcp1XbsmWb5z297LJ3+3yD/h2eEwzzlh7kF2P8/pKyhdYGVJ9iQAyIATEgBhYIA9zDiT6n&#10;HHNk/qEYf3iMveun1E2RtxRjkQ99+CPQTktWq1URq1+zJvaIes/ll2NdmD6nHLemtd+I/S/kNX7R&#10;+E3zGTEgBsSAGBADYkAMiAEx0J4Bj8HHnMT3XoCGuuKQQ2zt449YC7H6lXoT+9WWPNfpEauO9PlH&#10;7LMQxzMGTjZub2PZSDYSA2JADIgBMbB7DDAmP/aC4t5QkWe9x2Pvs+v0hJZK/9GDVjzNHn30V56f&#10;vVypYI/LUauMbLDfffZzXDfleeFjijVf6KgFjHdUH7tXH7KX7CUGxIAYEANiQAyIATGwLzKQ9FLO&#10;I3o5H8E85Nxz32yD2BeqCJ/TFvZZaNYr9v73fxBzj5znE6PWyj0XXEOVX47mXmJADIgBMSAGxMAc&#10;M8C4FuYQ6s2ld+RVz3KU+jgky7NObTWXy9s5b3yT1epl9ztt1uFzWh2yD34gxi4pPsbHOriG1n01&#10;5l/UY35vF6rDRV2Hc9xfyhZqD2JADCx+BrI4IozTkq9e7OUZMUPME5n22qEuxXgjrolHXBHrn/HT&#10;fOHvHZ6T2XccU/q4cvvjYlzINXV8jlfsH8r9fPCbE2vvnWWM9+Q5+FF2/mYa87JeuUd7jGFZBvgT&#10;TFn/T/cf77wHXMfLncqezuH/vP8e68PYme/xG/nIf+XPJd7/9vZLNvfP/Zid26EH+7W6j4KXLSuH&#10;lyWzKzVEL3u2bwHuMfwaws6hL8Z5fh0cm96ZJ5S/H9plXGfyPlnm+I3J8T3nDCxPqsvsvqYpf7v7&#10;o035+3yPY3utv/8Au/OO27C3wkYr15pWr9dtaPMGO/Rph/u9sk7p+xE5wtJ5nXlP9x71xdwA5CTF&#10;1wXXYQ/eR9jGef8PbWX7+k7n8Xjee9iTmvHE7zmrGWv4Tc7LUn309uDeEfsXdTvb++Z1Uj0iHhHX&#10;ZfxgodA3L/Ztx0e771kXLLMf53YKPT3aJPmdrX1md77XLeqOvEZZ2C7ZX8DuXjaUEeVO30VbSG2Y&#10;TDE3HrjAsbxWaifRF/E66dxgKZhI7TSVPY6JvUhSXfO7buvvQ9nAak8Pcgzj/8Sjt0vEp+YQm8o9&#10;odm/T3IavPZCJ2hnX/5mH34jzgXD9M/K2jrvtYDf4LW97aAcPM5/y/uYmV2f+QXZ56V7n2oT3h/7&#10;Yz7DGG/b2xv34eWZg/zIrBf2oz2eoznVB8syaXu2p2Q79lms/+h747kxnQ0nWHFG2D/w3Kx9Ju5n&#10;xTjtHVyxLSW7FDwnY/vyTVf2mXxH+3FcwbrhbxcKZJflSUxE+dhHxbGxTw9joz0vdtt7j/NZluAg&#10;2sJk2bLnPtsANDL+Rh+uHe1w9vfvzyjUHa/J3wwdjmUi62RkSnlwnJcR33mdkFv/O7HUifdgKv1O&#10;2is+8Zo+39P39JyiPXlPBTKGPoXX571y7ML1UvYJeWiQfMVvsQ3xeQS/TG+n7BMzJvyZGXZjm/e6&#10;wmc8ln1NIZ9si+uivUdMSw59XZ8fm/q5Pb2n7c+L+/J69HFyr93z47tcN60iT3u5UreRoQF75rN+&#10;13pYn97GgvcoRyfqdMo1vR+CTWEHH6OTJ7Yl7y95XPRVk2MXlA129/9ZL/591EmcE/VCG7BNhu2j&#10;vfI5xVwEU8dH7ps7Ubf4Pfxd8DVvtscp5Vykf5PJvkK/3zPtM9mew3bbszL/98s2kfM2Fe1lh/I4&#10;s+QyccC/g4t4DmfnpeM4zyPHXl/xHeudHEQ7ZduO+8zPYHywQ3l2mwOWO8rDMsT4NY+yYPzKNY/d&#10;vt5u1hHaM3/Dn1kc6/hYJPp5jm3YF0X5sv4OZaS9OL7unoPyxTNx+z5z8p5RPz7eCTukvCCT8+H/&#10;yAT/3/6zmD/DJuy3eJ9kHPcQ/R3HC7QX6591EC9eP4/7jv302tvTr4Hrsy/n3+x7WHfsr4NL9vH8&#10;LdoQ98Lv0e5Cq5j++ql8UcasvCgrOeH1+Wzg3IrPPX7m42Bcn+OP6M+mv370dRyThB1Y57xG+AFN&#10;f+5kPc3muOhvo7zkL+YL3oazMqXvos6y3/I6jHYzN+WYzT3oXNXBwmIgxi1pzMnxU/R/7PtSH8jn&#10;jbeprM/0/gl9lPez6Xk5pV9kHbNvi7glnIu/2b9NPE/5nb+yz/C3P1dwzTSm4m+kvzvJDO8/5gIs&#10;ZzYe9LFgzuddPj5Mzz3vK2NMGWM62gX34DbgPfK+cA3MW3lezHHiGN4Lxyjug+D2bH9/Mxs3sszU&#10;D6K+fHyCZzPf+fscq3R17Ye6ZF+fjmE9s7xZHeP+aOOJZ2D6H7ZJdcn7TGPc6F/TfU2xm99zeh6y&#10;XDwmrj2bdz5rovxhY5bjtNPPsK2jZRsqId5tfNRa8Dn9IHxOOa+K5yfuh/c4B78/3TViXBI2SMcl&#10;ltNY020N+/nn2ftEW0jjEK+P1C4m3+OavH+OAzi34xg8bO9zENQv65UaAfUhXjfGFnNnf/5ecAvN&#10;mmMV2LS7i2OtNB7rvJ2TbXf3nfWzbNkyH/PQfjFPp/1o07nhc3fLNPV47yPQN/CzaJ85W9aPPL0+&#10;pmGbjHl99L9kCGygzl1H8roOLrwPwP359XgMGfEX64l9TTDF84NZ1lnqk8Me8Rvpb37P38b5KIvr&#10;Fzzer8NnRDo39WP8PfZx5I79C8vC356ejYl+EtflWLiQj3tn+eP84Nnbv4+JU3+d9WHtru/jc5aV&#10;9c3ysL2wXyTTvHbYlH1f+p/l58vt1Ob67e6P1+B1wybxHu0JY2e2edgx3WffhG5DFqa3W/pdr2e/&#10;Nx4f+hvvKTSk9rpyus6u30O7Znn4LPH1GZTbczLOQ/sJ+wXzzoDXIdoI2nTM24Mxlo116G0cZQ2b&#10;t7//iToGb84cbOftAs/0NN8OPYn/B9vODH6DffGu7Taz+uv3th4cRntl+2MZqAHy91I5yEnw48eB&#10;q4myz5LRdveQysjjaFc/nu1jDuqf7TDsHvZKnCVbhy0mv5toF1nbibLTfqGZBvvBS9Qb23V8F4yE&#10;rX2twm0c/aLr8bw3v270e3NiX1wzNP8oBxk9+ZTViJEpY70X/qaIl+E+l+973wcwXoEtwDFtnJ7l&#10;7epm9t8H7xwDez04e7A37ODPDPSf/I1oe/F31ElwEM+nsBvr0svj9xH9qfd73j+xb+dzi/fHNThe&#10;H/0s/k+sx3pZ1I/31x3meva2S/bY9Tv7Sz7XaD+OneI5w3uPfnU+yjDdb0T9pDrmc5HrClznY52y&#10;P41+huM/fsb2Ndkm2XZxrreZ4CHGELwe/2ffzFf6Lv0OeWJfFv9PV77Zfhf9CFjE3Itl4/35MwV1&#10;EvOmTpeB7SBYj+cG7cHnF54dvmZDm1In5fMrlSXmWv6snfgsfbd77/+fvfMOs6uq+v/zvKSTkNAU&#10;qaKCFJUiKL0oKr6iNE1CAgnpNDVC6AHBQmgCgg2kqOFHtyAgoogSUCAEBIkJkIQk02+Ze+fOnZIE&#10;fffv+1nr7JmAyZxLboaIzh/3ueXcs8sq31X22vt04aX6hJY+htX5prGZ3moc4CGf4Tl8TvgP/xib&#10;3cs7Y9J/nPduf01e9D/HENp3GcJ+WVt2zX0281/VdvRVe+JxjG0dw90no49hw4Zau9aPxso8HUuS&#10;sVt/6fY/0tjH6HND/s1WJDQwH5j2DKugP7TxfGpPY+ea39s/DJO/0o81CvEa34Xxxjx1WhvVXGde&#10;6LjT2mXAeKT+add9Cnie2HPja/z/W5O1asbZd28frd9JMoAdZ20r2k+zj+iUsAn9inYwrkngG4Hx&#10;fo36C8dU+x94m+CqvxOrooOxne53fov46/rrOgwmWdu0leh279LTMZfxmB9nc3as784LQ49Ernnn&#10;P10vvuv/vKCFXff/98e+6LeYl8XOOB3J5XTnRqqZXxfei1a2dqwYIcbhtOuY6ePxXIv7MuR2zZcg&#10;LsNWyj+Oc7C5Jt8j/z03jL1IfKCEDpbrSebJ/Kw/2QZ8fx8HNKjiBc1EQ9pw2wi+M45BYc4fHw3F&#10;Ukuoqa2x2KOxdmnYcst3J/0lPKqm7wrvjfaPOaM/bleRY//MdbNVai/6AW7P3FdyHXL/0vRG9HP9&#10;8fwHMR18cD1yurr+qX3xY8gQ2uF32kfn0FH565ZjqIL2zN/47G3TvvvTrqMRM6riL3304st8QWhi&#10;MuSYxjysT+NP7/afPjfk1H1PeBdlpttn9XwVMsUcoj67nKELrh8uG/A/0U/5wMYvdIXYV2136SQ1&#10;BsZX/LooV/wneRl9NC69D1KfyC8yhQz6GPUuzOjX9RwUjV/94hfib3If8u339Exf2rO56N1knPFa&#10;P+pbfdi85NPZWPhP4t8ZDyvgn4/H26Qfvw+b5O17u4k/r/advt1z5XpVL+MH/Tsd0cluWRStdD3m&#10;bGwtwsbg4+iyOT2MwWic8NxxERmhP3jJPKobv/MAOaE9xwHDN7Vrdq3K9tPH1y1HyAp9MmfnpesD&#10;dPLfHEP9P4w1ff6GYdyveYDNjst+X8TUbuxFbnQNuto9CZ2roIHH8xFPNT/0B3lXH4zJZYWx6bt0&#10;w8eY8DTRi3QaViMD6HbSNziQzNVxqpp2/V7qjljzwx9xOuv3LnlO+CIcoD/HL9FA91iOTr9xn/mJ&#10;3JN8N1rFfI1+c145xtJ2xFBkxnyKZH7dWJjIjX6vlrbOM+Ya5UYxueoP//THx0JbazFkdD57qVQM&#10;zbmGsPU229pY6dNlt3r5Sh+/64nztbv21mnmvGAO0Crm1Gx8htO+vhTH67bIddB1JPpD0JE2HEei&#10;TLtNg4ear67Bt4GW44ZW4iu8q0K3/i3uZU4mg/Ayvlyu/x3Gh5yhD7zw7WJ+ER6hc8YT0wN4GOfC&#10;Z/QVvHT9M/nR/zwnBoYxR3QykWHTT5cNww77PbnWizxGbiNWuYz7vJiLza0X+3a9YI7ddLN8nL67&#10;Tvk1wzD+A2YZzaGt+2/Vygj94F8Ss3t9JrrmNHH+JNhkmMN/nbfQquu6yS9YoN9Wf9m80Os4Vvdx&#10;aANZ8lwweM18wAL/zLvRn7gzjf6SE78vkUXGZViRjEdzcZp5W4bpGpfnUyvBD8biNHJZdztjY1bf&#10;3TJDm9FG+WfGkT5+2hO/NSaPAx0Dbcz45Wnzr/I6/RIDsfbJnKL/6XbJ58O849zhufOnm969Pca+&#10;9ntfDvpovH5pbPGQYRE+EzZFumTYCZaAKfQHLvqavWNH1C1wBV/acQGMoT2PafgNvWR9r/s/Zm+T&#10;ProwSfrsazm0l/RDzFwJLlWJK9ixiCWed3S8MHsDXd70Au/MfiRz3Yg1WM1n2LBNwsZDhyVz5T/C&#10;ca1tus2EltCD37EdvCd+PL9V8fI8HPygPT/fk/foh8LTuJbp+O28izzDP+Ve9ogNEbYOVg0N97BH&#10;hPqHOG7w1Oyo3s03sngl2ktsGddFO9HT/ZEoO9XNz31r9hf4OnGX7VJ/xx13nGo2CqFR+9x4zsLr&#10;neXw1a98zehg2N8lv9WOoaf74a2ui47Gi0S24Sk8gOZOd3SB/GaM+bHzA8OITTcXzahbSuRD7/4/&#10;1xmnv+istrB7TlvZuWhzNUfTYfVr9Ffsb/t79Lvzq6exp1+LPGc+Zl+paZXsmrwx7ypk9+24N8qt&#10;4Qs0kdy43w7PNvz4wTtejpsRJ9A7H18ct+mj4aHrpK1Z676IJ8Yn5F33GW4mututv2AZfWmtfpNN&#10;7IVcDpRMdf/HZQnd4b9vpA9yiU5HnYeOLrNOYzDHMS3GwZXwN9YjMM/VYzabAzpkckeuDP1xfhmO&#10;8pn5Jr+t7Z38CnOxeEXzMjw2HXP6uu5IptE/mzd9OI19vt7n2tpP/V00Yl7Mz2wK+KD243doPUh7&#10;BnnFsdk4Iq9T5me8g+7iOznOKC/GP+NXdeOH1lEWaNvWcET3twtfI96ZHRCtTDYlt+SejGeipdlv&#10;/WY0Zc4m+45XqfwxGsX5CENFS2yMz5s2ZcORc/s9kRF9dlysjraMLeb/LPY0+cRmJDpGHhe51P9s&#10;TPrd7XXE9nT5T59/yhwSXnuOPOlXvyFrb8SHlHbWJscJzqHLptfoC3SA5jZ35wXrpMNHjAibDB9u&#10;v1Pv7Os2/j/nPdjnNHH+uf313zwnzX3GU7VtcsK7XhttxO/Q22nvMsC1dZxX132SIeuL9pmLZE2+&#10;1bHHHh9KxZz26+dDuVxSDrUQTjvtdJdv3Wu0WA/6W8n4obPZDfXHvKEDuOi5A/CKcfNC/p0e+Cyb&#10;braFX5Puma9vesNn56XPgXY8j+by4jRFr6k7dV7DN2yg84gxu3/xNsh3F5+q5fOa78fX8Ll47srl&#10;uhtTK+FPb/4HHsU8ptkP8x8c37rtOz4CsQw+uMtAjO2GD99M/GXvr+Yp3XJfF3uayIvJFn6ry76d&#10;nSJd97XYNdNsvc6X+aBHeu+SZ9aN/8W/6aWxqF+368i4ywI0d/vlPg3yQewQa2Ej3dcHvjqGOg2i&#10;rjkdErp0xSTwFd1FLxknnxN+w3ONuesl3cUOgclun52fFqMJf9Flr/UQnWlH7VGb5Xx1GfH2K8BX&#10;yYrXhXTHHOazaTzuu3XLL+1jp/gdniNzabKE/+n0WL39ZL5qx+43HjoWOTYyR2QqffyDBiWyJ1qZ&#10;P0lbiS4YPzTmtDFWc92x2PHY6eW8g8/IF34xdHKaRVmF5u5fVdN33729y9s++m44+po9A+sMZ1yX&#10;oq6BiY6LxMPgEH6l28dhmwwPu+32ofDFL40KU6ZMC9/85rfDnXfcEZ6c86ew8O8v2jPPl7y6IMx7&#10;5qnwh0d/H+66865w9dXfCaeccmo4/PAjwnbbv1dtgb1uT8GQiHf07/31Pl2wWeyPtLhMc/M8pM+X&#10;/JX70o47W229dTj8E58MM3SO/89++pPwyCO/CYVck16NoZhvUs1AU1i6ZFF45LePhGuv/a7tvTro&#10;4EPC5ltuqblGvAJzwXV9t3n2MEfD6x6uJ3bC7az7OsYf2tfLx05f/hn7/Z5ttgmfPOJT4Ywzzgg/&#10;+uEPwoMPPhReXjDf/PaOcsHey9pD9veXXgz3/+rX4RuXfkM8Hhl22/1Das/P3DH+JLKA/GDvXY7o&#10;K9oJZCfdbqXpPmM3nydpy2iXzA3MX7hwvva6FVWz0aLnLRRDzbLXwqbKRWLT4jpzWh/VXSeWdV/D&#10;ae65cqvLNJ7jewwU/T4STp4wMVxzzbWmI22lXMg31YZVHS2hpbkpvLrwpfDwb34Trrry6vClL40O&#10;H9xlN8u7E+O53x31BNlEltBH7Dv9O92NVuYHie6K0bzeuWf5SZs7z7Kgf393WaI/1xfGUl37vX6/&#10;xmr+gukbvOivGNlpNhCfZgOPP8q3+6HQV3Wckm/4xzs+KPyOGIW/GfnteCmfWzl0y1VqLu77Rp9y&#10;UNhjr33C2BPHhx/+8KbwxJw5ob52eWgtao9oIRfaSoXwysIXhQG/DrNmzQojR40yPccfdh8b/U1k&#10;G/yXvkXbwFkC5u+TlzR50LX+oq+NGQzAdwbj0uQjynHEfOJ2yTrtSG+sT+hh/OPd/+8ymNY2bbiM&#10;up/Od+e52xv0xHMEZovUR9SnVGxOnZePLfLFsRB6oMeMw+fXn7OIbU+Gx5oxxwrd3Eb0PEf00tui&#10;/tfbtRpRo1/1+gldoFX3e8RV2u59/SE+AectR24453RDRpk7sbzLqNto6Gt4hZ5UwCNsBDLGf9En&#10;z6lJJlRLDV/IzcEHHwfyrXnrHuL+SmWwp3Eg54yf9q1GR3iPjLquuWwwFvdFPCakPa6/HfbN6otM&#10;FjVO5U6QNdt3bGPsWTZ7mne85v6C443Ju+z83h/dN4w/eYJ8qGvlO/4hNNbXhtdXtBlugV+vLPx7&#10;uP/+B+RPXidsOyns/MFdxSv4JToldh8MgT529odiacePxPeC5joX2tYXTbYGa//PJsbnLp8lxtOa&#10;bxzruryDx6bzkhvG4/jTT/0NDwvn/y20tZWVO222804X/v1vYeiw4cL6oeIv9/W+fq0+J9dzaOj4&#10;6zI4JHz4I3sZP753w/etTjZTvyyYr1jKy+9tDE36/uv771cM8K1w4knjw+4f+ojmiey67YAHXblq&#10;ybrbDujq/HJ7luAd+Tnzp/A5oEF19N/g91uODnlzbHab7RgFhm3o8bkP2T0+9NtjMucH9oizdz/7&#10;v0eF88+/MNw++/bw1J+fCA01r+mcrIL5rrnGmrDklQXhsT88Gr7/ve+HceMnhL323tfy6l0ykOCc&#10;r7dIrsVje/Uyf5FDdI537CN8MD00DKjePqbzz9ds3W/Bn0p8M41n4ADObXD/AzqDFR5/glPrR/b9&#10;PFVsVpyr093Wj8BFZFD6vvuH9wjjx08MF1/89XDbrbeFOX/6Y5j79NNhgTBq0SsLw2uLXw3zX3oh&#10;/O53vwu33HxbuOSSb4Xp02do/ee48FHhNXVD4Jzve4fe5EwdvzhLlvm7rYP+2NTEj0vhv90TZcV0&#10;CFzA9sJX3oUxxlfoSZvIrdto+knjj8m7cMblMt7rNKEeyvlFu+is5Ed9eD/pbcd73ca539flW8s+&#10;rY/4rJL5MUfzqeGBPttLfCe+QD/hU4wlobfbTrDbz1NJ66PvOnLR9/pvogE6bfGvcMF0x/w7PoPn&#10;7ru4rR8Udtp5F/mp48Ls2bPDqy//Xevl2VBU/F1SHN5aag5lvfjMb4VmrmVDR1uL/ZbLNIZm5RZZ&#10;Yy/offmyxZabO+ec88Oeiu15vonX2blti+tVvc4L+cfuU0d7Cj34jZh9SNhC+76PkW34xc9/Ll+x&#10;WXnFfKivXx4ymXqdq1kKhYJqBcrtoaO9Q7m7sr63yAcuhmKxFEotraHYnAkl0eGee+5RPmxk2HyL&#10;La191t8c38HfyjB4TbRwLHeacd1shdkLzUE2hNjvXe/e2nKfd991Z6hbvji0txVDu3KkRfGora1d&#10;Y9U4NQ/Gz6tZzypozpOLLNsc8/KNSy258OzcpyxHvu1226tdcELYT12q2atu+Yl2xea3HvAkriE6&#10;tmNz6Rs7vFH42pkzQi6fCa2q2cjnCyGbyyj/c0Jis9edrmui9Zp+M3oznuiP6bP5PPL/kZ/jvzgq&#10;PPzww2GlZAXZ72wrhRXtpZBpUq69OSe669m6eemKPreXW8LKztbQrtqT5UsXhRf+Oi9MmjQ1bLX1&#10;tsZHX/N3vkb77fmf/uETnzgiFJW3L6ot+ikVmpQr+4HoBK3W/ZVXmx3yj9sl920tmVDI1oRx48Z5&#10;m5pzNW2/LffKP8k1vhZWthdCSbrYJoxqE26NHz/e9PBtGUMP9CeexFf59GeODOUi+NgkOW6QDjZq&#10;PaA5LF4wL+y26272H8YKv2NMjey5n+i/+5o+zwTaWJh1vPKkf3Q9bpEet3eaPmcyzabvnR2dwmjt&#10;ExWOrVxRDu3tLSGvvaKlQkZrXX8JU6eeEt79nm1clhM/lbiD3A79R7k/5LDDQku+PjQ16KwMyV6n&#10;cOUHN9xg9QXmz/Ywd6c9+uy+m82PPjRHo4X41dRQG/6xQjibrbUcie8LJAdRKW76/ij001/4jgOs&#10;/VUdwmnZIt7zmVrJxMlq1+0e/7VawNTxp+hAUtsCn8yO4qcqVvrC0ceqz3rhquyl5olt4dna2fol&#10;ylPs4WOtoO9cVnIibEY//7FC+32blocJJ58svYw4mTK+lD4Yn+NJxs6TbsnVhpNOPNHkwuWwuvYr&#10;0z94Rj0I7wPDNMlmO+tOmYbQIR3JNCyzucccFW1a/qsCfKJNYi/nez+bY1brWS2y2eB0a6EhTJw4&#10;Uf9J4lsbA/JHrFH93GnD2jE/BL9DbaqviVpjK4rWnRoD8sGYOM/b9Z+4jrgm+X8KDyuj8VrmIr+w&#10;ObM0/KOzGLKNdeGf5C+FESeNGy9erI/+Xf+HKu4eOWp0+Muf54SGhuXCwIzhUkE+VLN8E56fxDuv&#10;As+CLOlMc/ldZeXuapctCgte+muYNu3UsOW7thJtYowr2rKmJFqh8+7H9g/773+QzkPPKhfbajJU&#10;EO796Ic/1P98jdJxNfqBa6HLW6Q5/bu8OG7R15lfO0vzEF1z0t/2svS42dZMfZzQdn3QN238zJOz&#10;0f18U3wMYml8l6OPOS48rrW2mpqlYYX8kpLW2fC1ikVsSHNolA+TyzYpd5YLq7TXh7qBOuXT4Mmj&#10;jz6qGonTwtbbbme0J0/jORDPRVhNGjlrzfGAAw8yfwX/J9NUL32uCbfefJPGwPW08f/7X2feJ8vf&#10;aC3Ua09UUfTJWazEXDf8/PDfyTOR13Ec5H3zLd6lXPnE8IzqXpYsWmjn8RLLseaKv1rIMwet+ct/&#10;LahmGt4T13FuLzFgTratbvnScOONN9l5vptssqnad9tOf66XvS/fWdkI4q9O+bCvdyjPK0wdP17+&#10;q3DX5LGX5Qs74XYf26X5is6TJ0/VmLzWBjuWlf1qL2U1HmIo1ni8DtDjnOrk2/N98Sx12nK/gPUZ&#10;Ygbqe4g1/u8fHSErnsFHnhWRaay1GL5F+FuS/2ivJD60uBYslv/YqlhjZXtRdjgffv/Ib8PMmReF&#10;Qw45THsXh2mu5GUlV5aLcz/XsVn5uIQuafIPFoFNtIH+5OXfoD8NisHBi2lTJltNgT9vweteHTeR&#10;5fT4j/bt+QeypZ2tGdm6GtlbaqAaTUenTJ5ke9zByJhfNJvNumkFssNzCNmj1S6/nnPk0B+zo6ta&#10;ZENPqqiNSvpZ63/kS6DPXzj6GMmY4jfFFsQXBcUX7eJbpmZh2HuvvY2+zA+Zw6+z/W26b63tVjD3&#10;vnur090++v370s99RPA6rof4mpGvFfXTPuItwpixJ4bf/vbhkBOWEEd1dCi3095quSpq/NgrXSjq&#10;JRualw3lO3ksfEGusxcpJzvbLP8KP5H6wBZhc0H51ZZCs/CvpBq8OWHs2HG2Dm/r0+i7sLK3Zcd9&#10;f+GD5m+0sPq+/qqH3SFM/+p0YWjW7EhJfmJO/kI+rxyxxlsuy5/XvBqblKvSHPleai1pXvIl9CoW&#10;FYurjoDPTZkme2YqeeaGmiXhwgtmhh3f937NzfskBlpz7jTdr3Db4HjHHGjHYivZLPKb3/72LD1r&#10;fpnl7XLyIdo0dniVyWbtmQR8Zk6FQsHmYPMST4xfvGsOzKNgvnI+/HNlm/zkTDhX+e5NJRvYNPbe&#10;rO4Hg9PEfusrb8ocTRb07nEm31WzoZq3/Q842Ow7tCe2ou70z0/OEfZja9PpV618eW4I36h7PRf6&#10;H3LoYVqz/YPpSlaxhb2U023S+oHty1OdSVNG+V6NuygeQO9sTvIFrUV3fylXKV2BbzPOOlcx4Xss&#10;b+V8Zm7E7r6n4nOf+4JiQMU08mdaS8hhPpxz7vn6T3U6BE0Zn/vIyrPLZ5k0abJ4m+BFle1XO760&#10;+9HvQq5e/gprHm3SQ+WqReszTj/D9CTt/t6+Tg7tvTt+ICx/7RXlvqg7yoZVqzpMTpDl44871vwY&#10;/DvnO34Nvijf0Qf331jn5/lvhxx6eHji8T+FGsUsZWEt+BNlrFlyBXahK+g933M5xTwFYbT0n8+G&#10;BcI56lGJiWacNUNrR+9Sf+pHOo3MUfuKbqGLXzjmWJO1pkb528plrOrsCGfPOE//S7CtIvkgt8l8&#10;PH4jZm+sU6yuXC6xWK6pTvnY5nDKtFOsngEsIBZx/7hn+YZO9qwq5U8890bt7lDDRNb5iBNon/hl&#10;yuQpmhO4keRYunS65z56lBHRiOv07XHToLDPvvtZrpN8pOcgRPes/Fn57CNHjtL/krmZXei5b/Sz&#10;ra3V4thm4UxB7UxGPzUH5KTHsVXAm2wOW95qdiOv9smZTRad4O/6iOtSx2f0k2zYWOHLgDBh4mSL&#10;14jPm4Wp//d6e6AGzmtEkSHiU/L7PdPO2kxsi8mTeJ/P1AknpCetLYbHLc0NYcKESUZPt9Pk4bzd&#10;ytYFeh4Dsuw2jTje7ThjmThxksU5rAPiLzEmxmY1n7ru9rB6/qbRH5ltUZxVEh60K08JfkL300/T&#10;nnJdS7s/7Tp2ZL/9DgzPz5traxg5zbdzRbvlEusbteaMfRSGgVf+WX6V/BVe2KWi/CxwDKwCs7Kq&#10;fTtPdg/MQkZNDuAxuSH5Jej35z9/jNVLklNhHZMY+Vzdg2zhuzgfqBOLctczD3uao+f+wErXF/jm&#10;2D0wHHjgIZqb5iWcf3XR4tCiubzw/HMaA/9Fhte9357GtPo1r9Vizp7Two/BhszRmlt7mRqBOvPZ&#10;8Vmirwgf8BOhPX4jfMjLt4/+fbtoWi7L9ghfmxqWhgvOv8D2OTEvbIidiQA9Ev/sGOVnO3RPXb3y&#10;FfJfyIece855RofVx/pO/Gx8l+0Ek6nNBfPJObaQc1QeakPPKWIZWM6a6I7v+0C46KJL5HM2ah01&#10;Kz1UrkX6XhYGlYSJ2Cv0jZjHnmkm3bR4R9/5DVkGO5EXXujpio5ymDf3GdmNab6uIR3jvEXivN6e&#10;P/KE/1PS2HJNDVovzYZJsh/IYvSdenUMhj3ginTZPg8Utk8WVin+El2RB2KqZq2LoYsWR0jv3S5U&#10;j69mp81Xc1tBzMZ5IA21r5kPgq62qk6jRWsiYJHF8JJP46/4F3lr/qF+d9x1vxIcaG722CUvn7Es&#10;vS0q7mANfqlysbOuuDLss8/HNBdo7fvBwWHycuQTK/IfRDOPrQbLHyzY+gxy2aIYB99n7JgT7Dq8&#10;JBbFJyT+AmPNRqb4ONzH/rMhg4da+x3MQbYEbMuqdujEsWPVju958XMU5MfRPvqi9zTZMb9d8t4i&#10;G/PP11dKr6grE+ZrrXu8/Iq0+6u9Tj0a+wVyTTW2xpzVOnuH9DHaz9GjR2kMTiv20OB7+Dmsicym&#10;0K/a8fXd3/s2vo/G65/GjmO+rgsOgD28b7vttuGcGWdqDarOsBDbaZgqm5kVVjbKHmZYc0psKM8G&#10;xWaCtwX8Kb3Anlzec4fsRyorvjMfS/eSF8LPotaxXGqVf6Xchvzep//8ZDhGsbj5vMK+3uc5+ODr&#10;VO5bD1T+dmyoW7owFFXj1KyxtjP2srDGbAT+oNbflIPxPJ3mR/ytNaqM/PCc4vyS1ttbZYeMZlYb&#10;oVoCPTcVPM7U15idXLxwfrjw/Jlmuy33KfuwTnPFxhITECfKBrBOBL6zvr2qTC5DdQHa59YmX8b5&#10;A49alTcVD/RO/po6At6zwnbLjesebKn9rlxITnWc1HbA07raGoubWJN86YXn5fsf6DKT9OtxAfU4&#10;2Ol1nNObsNrPRMLP9rmSK3SbOCBMnDRFOclGG1uran5bJEv4JEcccYTGkG7X1onmbxgfc8TuDnE7&#10;Kv/g1FNPk09EHYZ8T9YRlL9C9slZkRvNqb6kSD5LsQd84HNbe5u90B/uQU/wO5E9clIrtE6xcP6L&#10;ivmO1tyx3cSAnsfC1k2deqr8oLJ81FXqA15mw9iTqDurDjOQEeQF/zOn/H+n4qHJk6eqf48Dq22/&#10;t+8nDqbWoLWFGl/q3zsUt+TDidq77vW71dGn2vEP6D8o/OYhP+8DHWUtBnlALq6+5vvGP/MD0SX8&#10;bovtXb887oQP+KKDw6k6AyXXWKe5NqtuWfoq/6xdNSLkYrPKDxblo6PnvJqlI+g6/C2oNp5XxDV7&#10;F70KyuF3lnNh6aL54XNHHWX6jL/IC98XHUTGSmCF8LClIFwU3o0ZI9ra/rP0uIg92OS7IoZ57qK/&#10;nV8B1qxa2W5nC5TlZ56s+hew2teKxLcK9BscMqwgB6EXe6N4rVSNaS6bCatUP9dQ5z6ltS/dMuwC&#10;j7lH/63qZfhMbgwsGhA223zLMOfxxw2XbU1OGAA+EI9+4xvf0vy8PoAcecwr9NS/YbgwGlvEGmRZ&#10;dpq8psuJx0o93Z92Ddw33VcMQd6UXPYkYa7n0atvP61/t8nOA18LG6A6qEkm4+gL+1xYV1qhPRT9&#10;pUu2tgCfyXlXIB8ud8gGtrOfyUWGHLb0kLiwTTUa5DBjzsdjPbAX3F8f9sXlAjq47BO7DLAzXcyG&#10;CAvISeFbILOMMc5xddqk0XGdr2ueXh9HfpE9RW2Gn+PGnWyyus7tJnp16qmnW760nfVB6aPlYuRf&#10;YcPAlKLkGbwiHmednRefu3EM29kR6hu0Jix5qK9dJlnQfo3FC8NnPvPZRHc9zkV+oC17OMhZ4I+R&#10;a0UPR59wouiKDUdXqR1AD9cHf5ETxxLyIrRLzggbbjXFid9MHqCo9auVqkk4/PBPmry5rFWJPyn4&#10;hRz7XOlnkGp2pym+zkm/MuJ11uoj7LlV+OuWI3W/Hv3AH2bcMYfKmi8+ptXQCivIpTRrzfL1zoLy&#10;wc+EI48UP0xvXHfIS7OHd9y4CdYGeQp8jY6O9jBq9BjRqHfnXq3sVna/r9tNnSK6ynei/iIrfzr6&#10;VJW10Xt0cD9SeS3lTKZNnSr/odb0Af8Bv5McKD4pZ0lEvzTGEXG9tSiMMvnVOzLCf8mxExM2NEmW&#10;FPs06RkEzH/xyy+F0aNPkI7huyIHvTc32sZ24dvw3iyfGDsxZXLiv74t8pX4QLJJdu6F/OYJE6fY&#10;GUlWi6O8NPaLek18Qc+tysdSDB5z2lXRCH8xyVuyD3/Jq4prVV8P/hVY6xAGZoW7xOPEGxZ/yD+O&#10;PI5YazicYHHEXvcjZSMt7lJNgnxWeE47GeXd8T1XCENm/+Q2y8nbmrR8VVubMkxM9w8dO3lmwwDV&#10;mtaHFskVdgG/hLj0tFNOMRmCtmC3+Yf6DM26/MRUGVP7Gw0IzcSRyg0jK52dK1W7kFP709SWx9bW&#10;vvHFYx+PcVPk13yQQVrPVp5c8VlbuUN61KJnctSFSVOm9rr8jxixRXj+2WcUi6p/+UpgMroK7WZe&#10;jL8ZeSBfznxV5IXfwGby0Cnz67veR6P/QhkAm8EaYvMhQ+TPaT0eH7JJdZRNsnnsfUbPOlVHRC6n&#10;rl75TflG5HOKwtp27Xfq0KtG9VK/efDB8P0bvhcuveRSW/M/e8Y54aKZM8OVWne64/bbpb9P217i&#10;kvC6JLwuy4egvgDcbrW8XGLf1O5PfzY7bKq9ItGOePxLTjCpY2LcGnMlem32SnPED4s1BBFT8U3B&#10;Q+b/gZ13Dfc/8JD2tJZDQ6Nq2c3HIY8lnLN91Vo7VdxI/UWT1uvu1JyobcAOjxw5Opwgup1+2hnh&#10;ysuvDL/T3uyy9mJwNgH+vOGV1vM6tZ+ps7PNbZXo+cJzz4V9991f83Cst1hdWOs2VpilefY8R5+X&#10;25fEDxEPR40ebXs/cspjNCsOyZHzFa3dNqr+V+ubhWxd+OXP7wuzvn2Z/OVTwjidTTVWtcUn6f0c&#10;8e5G7V2b+9RT2oehnJ9il7zux57iH/McWPKo1K2eMGac5SKsDo2x62VrV3YuW9r4e74OzwzHsT/Q&#10;oos25A4Hhscfe8zskcVYrH+KpvhuN+sMnlgfh93zdsjPrO6PVB/3Y3dMNpEjrWGfNeNc6Y1kRzEQ&#10;e1uKohF1pcQePPuBmoPn5z4VLvn6JeGsr51pOfoxytMTm8+88KLw83vvlS69avudy4rpMuTRlFth&#10;fk1aqyxLF2fNukLyoXMtLAZBfzcKF1xwoelnSXVzrfJPqSs+8rOfS5GdnmmP3BWTehhycKw94yux&#10;Xv52xHQ9y3362P1+rfVqzGBYq3y6orAHnpBvXz/t9zwOMApace6I7XGHZ3ohM3w/7YzpGpv0SOtL&#10;BfRUNZ+sdTz+2O/DFlts4bJl/iC67evelg+y/d/gn9dGnqV65CbpYln5d+IW8BtdZ33DziZQ3vEv&#10;T8wxbKJWbILODxyl80ynCrsu1t6qu3Q29SLFNPhXnLMC39k3sGLlKmEXefxsuPzyy8MgrQ94To55&#10;9wvnnX+Rr1+rT8eGTDj00E+YvkWMTaPzm2UJv7okGoC/yBw+PXUZ1BlyzdozXKwM/9fUPntJrYZe&#10;MgH9rX1b/18dEyppn7wvmOL3WT45sSngIC/0k/wAeb2bb/6J8JMaLeGCbEo83+b+X/1KOh3P4nes&#10;s2cKqK2e6Od88lwGMQ88oz7S7EHKvT21G6/F9t+s//H62/Pu9EDemJfV62ierNkWxDt0m3rI7rEg&#10;I8J6bMZboAFywr5D9oE7LZHpZuUwyZsmcrdae2+Wq7fSV/zvmtqgL/qkb/hZtHyE8Ev6YONI9Ql6&#10;lpnYd2Xvjp+MgZqtFtkjdPKt4KfF/xqz1cmLh2aL5e+cdebZmqOv37DfgliY/RJZ2UvOXsZWPvn4&#10;Y+E6nQnOmtA4nQ2AfzJe5yfOvHCm+ZTUafE/6nHZm0Gep7FJeQDl38Cuy2ZdFgYojh4k/HVaC7PO&#10;O8/WFZu1NgSfWSNmbyn+hemr8NZt61uTnzXSU1iPbwk+OB7gg9D+oPCE8Lgg3xIdY90kJ3nOZJvD&#10;3Xf/XPeAJ8kajv7vGKNcrvIgJtuMcTVZXNtn+nqDjCE72KDkd3wrcJq8xAztIbI9MOID667G88Tf&#10;a6RWT/LIGS5XXnFV+PLpXzY/ceyYsfIbx6k+9Nxw7913me/Sprw2eRly0viHLaJzY1NeZ060hyuu&#10;+I7NPY4LeWb/FbzDzmBDOJ/m0MM+of+tjsWVzXdtdNjQvztmRXvmOUX43tvjchssmROfu9YBEhlA&#10;L/sLI3feZdfwwEMPmY+ZU+465sHynDemMealm9QAc6Yt52HcdsutOmPiTO2RnqaYZ4zkYFz4ype/&#10;Em64/gbzMcpak+2UTmVUq8wePfwQ2ozrb8SR9z/wQNhJ5xLb/JFHe7kviw1F3geaDlTHd8ZPLm+D&#10;2y/T1W77RU2K7fkBU2W/OOuiWxYSHa/AfkU88LX1JAdmOEYbwp2Nh4T37bRT+PUDD4oXypGKv8QS&#10;cY085rnZ05DT2nqT9t68vODFcOedd4bLFbcTk5yj2u+zzpxhse6sy2aJ/7foGR4Ph/kvzBNO+5lg&#10;nBWEraIWymqpFIvliy2qWcirfvli4Rl8BL+ggb987D3zd5D9F7nADvm6ivuFss3C+EmKm7rpFtui&#10;/fg57d3/u3r7YDExA/Gbt+942d3mW2nfx85ZEdA8+pzg3IQ1jj1tvP96Hb1m/BaHGn2xMT7GH/zo&#10;xrBS9cxZ+efL66k1xcbmwgO/+mUYpjO9u+f0r+32XeujSZ8MrE0GkrwP/phs17bbbx+WKW8D/uF7&#10;spaMzWGtsZUYRflOzrB59pmnlauZqbq+T9u5/HFfNGtKltMxjAQz0Gn8H61daD1/s822DPvpfCnw&#10;mDievevs+8/Kv2J9B7+R2lTOVVy8+OWw5557mW5HHHD8dV/U8Xdt84q/46eDIQk+6rP5bLwLy+Nz&#10;Ow6Tn7ZwwXyrscLXoyaQcwaoOWHuHcod1umcp7PPPld5zv00F/YZ+Lxi3tVzn6zR8Psge9bAUdoT&#10;9uObbpbPSbzhZ0KxFsccbe+Z4mfqHaZqrZfzCamTMX9G/PA12TiPtbybDxTnpP+Y/zHYzpVqqFlk&#10;/MOOEU9AZ573dOml3xQPDkyeQUDtg+eNfdz4LMmzBW0eA7V3Zyfta/5KWLL4ldDBOVaSgQbVd5BL&#10;hz6cZXvc8V+03Ck5HfIEzq8325u1zCHNxjEn41/Cs2SOH/vY/jpzU3lC1cDUN2o9TTWdeeRT69vs&#10;39z5g7uYLeFe8rjd7z6OSux2Km6Idi5Hg1V7N0772pa5nyj+5rTHlRz5Mtsz3ayY4Sqd5ftRi6Ms&#10;9hF9sXfu8wy0/cPUE1ET89F9Ph7OOfu8sGTJq9IN1QHLd6UmlfVWzqa97957jH+0wxivVWyJDnFm&#10;DXXD5Aj3UF+p40+hPX4nNv7NfucbYrGUNqodQ3X3b9i8qceo4ql0yms0kWHn2QHSQfznBuU4Ozrc&#10;t2HNBh907733Mf2P61qxHacF/rFycYO11iIcOkGxK7Xt8ZwHcnLsxWGvHWe6XnbZ5WGPPZEFsAnf&#10;1eNwX08mpsLPEt4ob/fhPfYKF154sZ1plteaD2ta5BXz0nHOWPzlL36hvXbvtv/T/1VXXWs1Sfjf&#10;/K+ovNN++x2o6+QgKtP3N8sSY3mn5E0ZKzpoeXDZFHjsGAwWex6GOjPWeE495XSrZ3D+tBnPqTX5&#10;21+fCzvs+H7d62sh9vwK7Kb4lCb7MS6kzb68aaSX86QvbxrpUc179XlT9wc8ljNdVz5sjNZaW3RW&#10;Zkb7mXx/J2ty7Kdtsf20V1xxtdnKwYPln0i/XBeoAXX84jv1Wfhg++z7cfNFX3rxObVBnpn1XJ1V&#10;p7XLgs6VuOeeu3TGO5iFP9o/XHftdfYf/FvLmyofiD/k+prQSj7Gm3EpTRfXdB0/iDVw2sYP9TyW&#10;ziZQf5yjx7nT+GbgN/tRWKPPy47vsstuyX+532sFuJf2rD5UfmL0adfU7xt+Mx/R5/Wvc8Jf66+c&#10;9Mm23guOsEcMv476CM6ZpW7s6quvCbvu9mHNAxtC3S7ziXwB85wXgwcNNVtzgfZSLdIzEDp0Pu9K&#10;7RmgZpr6Ac544FkB73r3VkYTcqPXf/f6rr5Zky8rb7r/AQfpmX3ocTWy++9z74bKm6In0Sa5Ty6f&#10;E7simYCHB+tMhtraJdIT8l3sE+QcH+3B0N4c8zm1Bv/ywvnhy1+ZHnbZdXf5HEON7567lwyKf+a/&#10;WpsuG1u9Zxvp94nhEdWOtOt8HWrr0Edyp7SNbJGj6+ws6blCx+t+4gXkGTuKzcQvhnfSmyr5H+3j&#10;m/3Xatt9a/fHPBvvvu63vvKmNo6EZuCB0w6d9pj3kMMOVxy9IOGBztkSD/J6BofVhgsnO1UHtHzp&#10;EuVIr9IZ+/9rZ0bhq1icTU2w1QXDD+Infxkeax58H7Hp5mGvvfZRDfEY5c2/F15VPaufw8dakPIG&#10;OjeeNSlw2zHDddJxMNJl7XralzddO21cBv3cLD67fcFWOJ9OP1X7z6Rn5C/K5BtkW9GHF+Rvvv/9&#10;O2ldIp3+b03O08bad72Pnv8ZMtCNX+RvNCf5KldffbWtSWDfOpSL4hxwzh+a9+wzepb8OeFDH/6I&#10;/iudkz+HfXMc5bP7mmA2ttmxFwxP8miW79L/5G+RGwKfwdRbb71F+5O8L3I/9Gu6Lj+ydunL4aCD&#10;DhF+uw/l2BvzYJXxgDF22WJ8SLMv5An8GcSfO+rzdp4eOSn2puI3Uq9FvohzSDI6M4sz0oeP2Nzm&#10;yBjiWSeOUW6j7LPZfObPb8zT9/9tv8P7LH/Bc38y2u/M2jpzZA0Kf7lNubAbrr9ezyUcZvRhjO5L&#10;pM+RnKDbSfoj5+m8vOTii+25KjxXgnqmo7THm9jcniOLn5vYR793NT8cGull/ASD2QOh8XCW+PTp&#10;Z1r9GvnzkugFr8ixF7Unnefg+h5CP1faZSt9/D1hySCTL/iX1OyJ9iZPGvt3Ff/wPPom5UzZ14dN&#10;MP9PPFyhHPH06dN93dr4j11J1gj0PcpTT31Xeg1ef1BxzvLlS+QzMAY//ymv3Du5pheenxs+9vED&#10;1Kf8SpsHZ/0g/5IRozO89s9eY4Gsu18yfMRmqh+bqJoa7fuH5pqjrw03ag35AcnhxlYn/gvlszhr&#10;t1Znj5c1BvYA8UzTSuewtv9B07686brLMHK78ZDkLCfzZ8DFARY3zv/r07aWAY05R4y8Z6PW+9kH&#10;jZ7a2XNRLkxmkeEEWwwPVSP/gZ21v6g+tEve4RO1YNQVFLW+/fy8Z+x8KWpEwWvbT2D6BH5yjie6&#10;5LpgfrHGR55io436237yidpPtlzP+WhRrFuWnnM+bFY1kvfec5+wkOc8DAh367PnPcjbISvNOk9p&#10;z0R+wcB02nmM1P0/2n2n5E19nas7L4I+25xZP8LGocei68EHHxYK8mFX6exG+AP2Ywc6WpuUIyDP&#10;jP577sGxye1dGv2gudVh9OVNV5M1x8++vGm3TqXJ0dqvV5c3xSd6gx8g/Xi/YZb21bNm1EANjGrk&#10;te4Cxjyt/S37aj0UHDLbKIzy+nrWE8Er99u8dlW+Fc/rwJYKZ7CVnBnXpGeGrND6ITazU/uNc9rf&#10;if8zfPim1sYDD/za1nisvpUaJq31sJ7pfmHU3wQbK8CvtdPOx8vY3GcBD5lHv3CN1jntWXyq6SM/&#10;xXnknJ1C7mqFaoKmf/Vr9j/3AxPfQPfSjq2XgReVjA07Qd2a1a7hh2sswiXPUemcQdmGD6ruL6v9&#10;2bYnWz5dU0Y+uGwJ627PPftn5aU/JjrTjtsxy7sl+Wv39+AROS/yXM4L6ijIqVCXvHjRAu170Fq7&#10;zlCA59SjPvTgg5rHMLNxD8qPqdc+Ns/b6bpybbsrxvD1o/Uhwxu+jQ2XN2W/LTFXYo9Mn1y2jzvu&#10;OPNXyWvyvIq47spaf1nxyMKX54cvjRwZNhkxwmRx46F61k/C3y4/1eokkEvk0eUqxh/o60f32Tfc&#10;ccftFt81Kwdfr/PYiBnsrFz56UX9dv55FyT+DmvL2MB+4n1cY6iOd9E+/ifnTYljLXdteAAPoNkA&#10;208Un2+U0TkJbaI7MW5WeEi+dK5qx6l34Zl8Rm/prLWDjCgn6vEJfAU/9JthibcPj/xF7Kn4jLUh&#10;YcKQIcNsv9FNqnNsK2bC8iXz5UtuoXY9B+D1VQlPac/Gmnxfw+e+vOnaaQPtYm0CfIMHHtsP1vl5&#10;B2svMHvOyC/4GYP27BLVPxyga35vOv3T+NN3vWf+9NHnP5M+dnZkglf2zDjZQdYVOROQmj2emTH3&#10;afD1S8JNj78dQ92H82d5uB127EZ/8W2VbxPW4ud2v/DZ3G9Enjz3CCYPtNwozw/nOR1xH3iz1sV4&#10;7mBeZxoTi/M8D3DX+jc7nc4TcAU/z/Km+A66D//O8EW24VOfPlJ7JLSPWnmmVuUwqf1vb5MfL1+W&#10;cwF/fOOPwpZaG3ffF/skrNF4TR9EK2s3+hIJHemD61yzZyeYzWG9bYD8833sfLuCctHtquXNao4Z&#10;5ddsjU65x9k/vU3POxpqa0GDzA9Jm6P3FfuL+WpqV3fbbfew4MVnw1HKC5sdTOZu+RJwlnHZOBkr&#10;7Xju1J51KR5iJ23eNn6fN/ceeNCh4gvPgFeNp3K++CbkvR/9/SOWT/E2PZfA52pexFy+R83zptCe&#10;MbCm3VT3mu0dY18etZic10gsgo9UU1OjuumXlYfWXgSzz+I9/Ne9zAkZivOvbnzIwqBw2623mg/K&#10;+l4t5zLq2T7sy3/09w+H7bd/7xvkx+IBoym+hGiuz64j0CrRn4T2PrYBYYf37hj+3+zbQ2MD8Q17&#10;e/wcoZ/cqrODNKd5z8/TvsROxWDk+5X31zkT79lm26poT9+eC+urN11XGUHmPG8AdvyP8YqcKDU2&#10;q3TOPXUYnH1rZ/SKd/fdd5/kgWcbI1fgFfGo+7CWaxdPkGHOxABvb589W1hdDLV1tXa+CPrIM4/n&#10;/OmPYetttrM+XY+ly4Zd+EqSO1tDcGz25zMgd8QsjnH2rs/b7bBDuFdnR2SlY7mszqvqWKl4OqN6&#10;53vt/8/Nm2cyQr9WPy/Ze6+eLeEY2Y1NPdHP9HE1nKDvd0reNGK9YWeCM55LRZehbz/liXYKC+a/&#10;YLkD1iHr6nQGrbCBM7AnT56q/4Btek6GyYfzYYhqedHrnugW9bMvb9q3Tz9NTtb9enV5U8c/t292&#10;Vokwa/bPfupnFqv+kP1FnFvB/ognn3hCz+PcUeu05OeEHfgk9qw4cDDaSHQK++3XDCfNVib/kW+H&#10;3bvlxzfpOXt6zqL2fJTZf6LzNu+68y7dt3F4eu4zOodJezL0O/WmBfkyO+28i/XZ5ROYTU7XvzS6&#10;sh5FTsJzV4y7f9hcZxw31C23Gkv2RVstv85MIn9ra5TKJ4EXwzYZYT6y5RxEN8Nx3jV/x+rKxgct&#10;zc+AptBOuGTvzFE24dabb1a9gNZl5VM0Kr9CDg3f/8k5j8uGbGP9ug1hzY9x4DvRBlgFX+LL27X+&#10;hF3+ez/5aluHu++6Q2cP6VkBqiXlTA3yp7fozBJs4by5Tyu+V586o4Fzago6d2GbbbezftLo+065&#10;vqHypuYzRDsi3UAeofnRRx8b6pa9qnXRGtv7Rs6U/YT48TxH8zvf+U7YauttEn57/aHZI9MLlyNs&#10;VJcs2O/STfrSZ+TF7Z/r6xGf+rSdA9SkHC3rJEWt72ayrO/7HsavX3yJxsb4XG7ACs/1Vybja5OD&#10;/4a8qfuJ0Ak/UXSX/8iz1pYvWRg6RWvqxouqueD5XB3Sv2U6U49nPRNPwy/3NZPYT76m5yqFGV06&#10;7Hpv8ZNhSIIBivHxWcA2YlWuw3Pia9reTs8l/vznv5DIQuwn8jNiUvy+5ve+vOma6dIt705H9MZt&#10;4UDtGd5Be5jmqqaIGLFdsYHOKRa+ciaUneGU6GqXrTObkNZP3/VumvfRoo8W4Cw2Dh9Ia5N6LhR+&#10;z49vvNF8t5GjRgsX/dmH1EKanZSv5P6SYy33+u/YOjCWmsfkN7OhkrPV36OeyvclRjadl6+MPafW&#10;H/32mlPla5Sby2uf8isLX5Ivtb180P/xtgy/K5Ff8gBgCjY+5uBU76ccwUf22FP+c73VmOblr3Vq&#10;D0OTnuG6UuutuUy9zhibnIwNe85YmZPTiWeC0p7lGPnNXvSz+lyhrf6n+ZIzxWdxv2Vo+OY3L7Oz&#10;BNs6O0O96gR5JjLPbilpX9n1111n/rL7uilzNHrTx/9n78zjpKrOvP95FegGWhbFBfcYjahxGYy4&#10;JQoCKmoUUeMbo7I6GtcIKMbEZAxhknGMu1mMS4yaRKMiMZOZyYi7Zhw1RlRwA2Rruunu6r0BJ5/3&#10;vr/v89zTVd10VxV9u+2mqT/qU9XVt84999nO7/zOc56DDvvaGfO8hzhKLPX5dzjrwHXWfH51CznS&#10;jvfX2+BZeW6eif7rM+Oy9mmNGTMualLtgQrhLbjCBu3lahLXztkqpnv6gyz4bYJXJndMuzxPnz5F&#10;VuOsivrm4h9KOctb48JD4pD++79ftv0hzD+alIt61tlnx9gAHbqt2fPYc6afteN97Kd9aSOtDgN7&#10;7aiDy3o9dW1XK1dvxIgRJjt8AltAhiUl7D3UvSUf7MdxD8+GnLnG12aDTovAL4aHim0/Invn7Axt&#10;8cPkblyu2lLUkOLsa2pBNGhv1XrZ087DhyeSPTIp8KYJ7Vc6db/hnXjhmJZcqDJx4KWcGS1b/X9/&#10;b4qWfvBu9Dnt1w7zE/cf/Ai7dftxPtLXDg5V/KKWPXNc1nmqNQehhsYy1Tf5gnKI3MY8/oGB8R9w&#10;LjY3ULyrcRqsj0jPfG/9jP3WMRh91n0Vl2+44Qeaz6qedf163Us5WlpruuzyKywnqVprTtif86ap&#10;aIe4LnVmLMnmX+6PaTlvSbypr/25nJCZzy3wa3hvnRtcMjhasOApya7c1pmoO8wZtus0vtxxx50W&#10;A8I6nPm99DRAYzBcS7P/Z4mfYV6I7uGACvVNsSNsWj4Tj73ZbC/zf9hhob5p2g9dNsl4U28jtmXF&#10;wsN1vnJZ6Qqt7azT2uKn0d//9++2N5+zKz+/7/6KN7q/4h3joGNI16XhKBsf+T9jJP3knZjqHIvH&#10;L+Ikvy+Ovj1njvhYnempOj7VGiupLX/RxZfa3nPiFXmegTfdWeuw/D6Mwel+t5bH5v1t/TMeweMt&#10;/aauCjn67Dmili5nz997373Ra8Iu1ASlVkG9OKwzzpxkz2gcpZ7ZY4rHcfCs8xQ5+sP4Y7Hfr3O+&#10;k3gl2QmTHKKzljlvzGKS1vDgTJu0Dlels9H23ntfk6/LGbmqDWSrZ3A+zvXgOqN/xD3XnbfPfRi7&#10;pCPFtG9f923xpcoREE6Cy1mnGvmXfvMy2xsBfivVviFyJqhVu/POwi7cz/S85b93F2+Kr/gcAD/R&#10;HEhzkMMPHyVs+rF0IR67aYPt3WbdIiVM0lhb5ufyMm8wHKoc0P7oNNgPuveX2Z/5omwD34E/i7GK&#10;+5L7Zfh+6PbDxJ//rnl+V68zOuFPGcOo4fC979+oHAl+43jH5y3JdB/Gx96bb4rs8Unpl5gg/bK3&#10;bS31wqTf0rVao1C+IfKFD//P//iT7Rf1uaj7suM07MT/BgtiNz5HlPzN73nHDvxewa/DGrzpX9cZ&#10;XgQzym857zPo0GOV9KpY5D7N53D/8N2m7wXedFOZtIiJ5n+6xvRSFA0aNDR6av58xXCdl6j8Gs5l&#10;46zkau0Jvfuuu6UfH4sNa9rnHO33kvjbQmaFZ4p9sKD7jtqF8zGOg5zbc7/a7wv7K8dtH4vDHpeR&#10;se9rJxZut532USk+MhZbvJX/evyNdcHYGmMo4q7PwxkPwWt+LeOv40r4RDCYYrXybqibWq78APac&#10;kmdO7t5qnXl8zy9+aXGYPjsPmq/ehcFVX5BzTOk7/Cw1+t74n1eE2bRXhDVP1eZep/1J67R3kpqr&#10;rI8yn3WsQT/5Hc/qn31cYW5MH/yZwjP4GBJwpD+7jxF8x5yY/VElqnd3ia3v29gunEz9dfbE1un+&#10;M2ZcpHuG9tt7zljmsRxdLvSTMYv7ZoxL+ozcLbeMMTE+J8Gvia9Dh0GPatPyhvXuOAa87s9iOb/i&#10;Tn80b57xpilxNfCn8N3UvUWH3At5dNQuM39HH5G/43P6UaTclBeML+K8R2o7UH/2pJNP0d78q21t&#10;FRxepv0of1gw38dncCDcpWGM9uS5+d+DA268UZySZMBZWdRvYv8tmGXyZM4c9ty+gDcC/qQv7h9B&#10;R8iL+/N3/Ip1ht0iD5OnnmOmztMoFz9bpvs0av5XU12uGqorNC/cqHuXKk+6XPsU66JBg4fY7zJl&#10;ubmfsU3LgdG8E3+El2UO4H3dfHlt7v2TX+/z/u46FyqcBeLrUX3FZx4YLVfNWnKMyO8hT5o9+qXi&#10;2CdMOMV1L58jJ5mYGeIN79gMPB1zH3Kw5/1wrnxO+VSyAeoXkXdIrilrF1xTZFy72w22ZjkcsY05&#10;x4f+POeZ/5eYncV8BdcpFmC/hn211+DKK2dZjKxRvOQ+8POGx7X3K+SbYh8DB4Z68/n5f2tbYkzY&#10;UvJN8VX662Mc8xZkSqxhHlJsc0FiFOcCVrNHjnNmhWcXPvNn21dsY4bFSua11DhWjVPJ3OJwZvy2&#10;djf1tzAvLPCmFZJbkI/HzwJvGuSR5D0ZbzpA8Yox0sfwftGcOdcpdvg6J/VFKzVm1skvvnG+zpZU&#10;vGIfkPGD4A7DhOm+41vhZbrWNYYf5TcBb7CHnfuxxk+8vOLyq619xmdy+lnT5NxG/KVBGAGfZL2z&#10;ROsbjtvC/cBC4XPH3y0OGF+FTdJOcfTcswsV/7UvX+emUKeJPTLjTzxJNbCu0RmcjkPBEk/OfyqO&#10;I+Bdx84WbxQvHE/k7pfjO8nJxgJvh34gI2LP9dffINxSahwyGI662NRPp14hfbXxy+RLTJJuTObg&#10;WB+bTEb6ju99vAhtc68ijQXii3U/H0OKoksu+abV7yYvglwouDtiGHmm1MdinGZNbtiOOxqGTft0&#10;7mftydd2F29qPJZsh3U4dL7L8N2t3prX1uFsPa13Kt979cpPVKvhk+jII482n7I5WtCr2S069PEc&#10;XZO/YjqP/4fv2Lhl7wG/+vXWlo2TWhPUXrp5835sOi/XvhV8z/asae2VvYZnnf01u3+YnyTVaRgf&#10;eytvavrFv1hnlZ7RL/vvqyVXw5fyMfYH4VP3a21mhx2HmS/ivzYHMYyH7+Jf7t+ODftk1JeK/28+&#10;zmfu5dgQ/bgduK6JN/xtOIjrpHfaC7HcP3MvfgeP75/bey/wptnlE+RGLGfs5CwDaueyh83qdWnO&#10;xvztTzr3bZD2LwTd8rsBA3LLP7RfeM9PDwU5bR1yMrxpuFaxTTGvGSsq9jFOEv8cOzEWEld9TLQ4&#10;rf+F/Z4B19Gex06u87HaYijxUW1ajLV46vgq5Pf7OM399FKc/ZebbhauUu3Kcp0xKj4T3NuodfCT&#10;Tppg46rjRo/VuWyVOvq2FiccDX4Aw915553K9yw1/FonDFclHMsaOHurA2dKv8EaPIfzFdzPuUfj&#10;QZCP2uQ7fzbHpS4j/x25gvZ/XeMxizEFDOx8xRVXXKX8VnIFqf0Tn8Oufmzc0BAdqfOzXCcu802f&#10;0+XFGOgyZn0vHvtsLu/ycYyM/NFxmqM2nlz982ek78iJMS7dZz4bL6B303GMndD/XnvtbToiLts5&#10;V5IhZ3eHc2Gabcnao82Ovly+NieS7Rwx6ijjJeGLKoUPGrUX5ZNlH0fDdtrJaqyWa496dbyOnapY&#10;bfmgyMfWUUMfsMXwOdF7cbRm5VLjrsgdsbNIxV8tX/qB8cc2B4x173bgcnSdSa/mT63kbTbDdUEX&#10;/n9sxr/TeTzyj/XyjzrNM6hPYHNQ1fTnTKgq5axQB8JqxCV6tkK+acdtNrb1OObhL9R+euqpBdKX&#10;cKxsxOaNynEn7+nmm/5V/qG4gH9ZfMS3sQH8z23GuThsQvNR7YP66L2/Wn4zdeFWq07gxo1NdgZZ&#10;SYnzlv31W9oM8cf8McPeLE6Fa+ydWBDzqGZ79AUbVTt6sY5zm+oLpGRfnF9Fnned5rzwtcQAnom9&#10;ptRz4Z75+pfHrlheelbizZbCm9p4FfuY+abkRf8HaO1o4sSJmhMiE9XMVi0W5MQ4s1b1F78w4kA/&#10;R0+/Ja+DMcnlQMyGl2CfPp/Tcmnrc5gXVhfyTTNk5eNlgTfNbjtt2dOm3yXjTfvBg8onAm/2weK/&#10;yQ+o/618Q+2P4Jwg8uPZkw42GTgwnDkEXgo+kR4n3Uf87+Bvoc/gGL4zvGNjqNvBHbffrvXplVrT&#10;lC8q7wqeBqy1ZpX2GmndnP74+Sd+T9rDrw2r5vC/cO/23umvxVT5MvjqaGE69uWQV1mhGk3k+33w&#10;4eJo+2HDhF2+pHy/Ksvrt3U+9fOwww6L4wL4pbU+eb7W37X8O41FgwzBrMipWPVeB0drVC+gVHgJ&#10;Xgnucp3yFd5fvCgaolqxXOO5FL6OA+Zl7HG8yHMxRjFm8RmZ6d7StWMUf+6+4tfY2+AxzXHqLbfe&#10;arg7Jd64WnvyqTFTLQ6ddV/sYu2alYa3fS9Oy+fJ9bw99f/dxZv62B9kWGR1dRmT4FWMSxRvXy3d&#10;1+sch+OOH20+aGuuZrfYCnMf9ObznGb/Qu9co3fDGOhd1xlOkC2E8ay/1RySHQn/mH2whqC8lX/9&#10;yS0aCytke5wZxT7iWq1n6PxTrSseeNDB+j3+ktu+c+k7jI+9lTd1rOhzdTDDHbffKb0Kn8W1EGrl&#10;Y5xN8sTjjytXaCfpJ9aDdBf8u6REdeHsb3wXvw24I5Y/+E/x0PxdujWZ23dci//rOnSlttG7x3q1&#10;D65R/Oe3tiZv+gxt04/wOdjnpu8F3nRTmWTaPHHXzgmU/tgbTL4O+TTUrmNOyJi3fPnH0b777W+6&#10;8Fjs42RmO4XP2eVckE9BPq1twMZCi2Ee+3ys9ZjpY5fHzPA7uM7+cGxaj+Y7x01c779xnOhx2f7f&#10;HHM9ThquyhwT5fvcB5zUT2vafdXmEO3peO6F5209vk5rZqzPk9/0H//+bzantJjcHN/b1ylzUsZ8&#10;8B99Idf0ZOV1lZUuVx6CxmvhaDuLSvN+eNoLLpxq3Kr1BW6T8Vu/g3NzzKBn0JjBmMNz+zM7lxHk&#10;499xP57X34Mc7Ro9q/fLx5gbbvie7c+nPiXnWbIGvE7P++prr5lcfEyiHX8Gl6lkpX7xv8Dd+pgX&#10;t41sJEsfm9CTc6oB6xjeAcPQRvMr3CN+N5mBk8EwyhuwOZD/3d/mJ/2ie+69X/OfCsXqcuPw6sWj&#10;zJo522Rj/WtuO/M++X/2c6GcC+ZZqBd70003CWt/YuupFcrbg6954P5f6VnFV2g9+/XX/keYLBWt&#10;FR5rUk0tclCpmQausDHe5Ohtpp89/z5l/oa87NJVy3wexP5ljVWrVL9w7tx5kr/sAhmandA+csUm&#10;wBf4FN/5fAp78nZjvCgbcw4LPZL37HMO059+t8MOO0V/eellOxuzQbiIc3iplUvt00adiVEjuTim&#10;7dhzhWcEdxbyTTsuwzD3R2/XzJ5t6/7EHDhTeHa4g/9a+JzlO3Gtc50eb9zvg924TzqmLYr2Ew6q&#10;Ll+hdqj7Tm04nSEtvPRPN/5Q+Ci2M2oD6r7+G7VjsQL7U/xqnv+ClR37Ogbz2qoW72SvHmcVR9Q3&#10;4vJA1Qt+ZuEzZhPEqUpxwJm8KXVVvE6Z8yXBjrK9t44T2O2Wwpt6jJVslB9s/iw58axf/OLBUaps&#10;mfEQ8KboHCzLuVBjTjjRxyPig67tr32QyMBqmmp+yXfMM22c1OdssgvzwgJvWsg3zWYnHf9fMt6U&#10;+/r8fFvVzT9QvGC5xirO/myweV1dqkz7Neb6eMjYaGtGYBvFD8Uo53A89vkYCf5wXwv+4fiH2Knx&#10;3fyHdvgN1yqG9R8Q/VX13qqU912meFULd6raphvXNyluUtc+1WKs9Pblf8KOHZdb8FueAZ/mVRT9&#10;5OablXO+RjhBea6SATH0oYcf0fPreYVPnlv4rPI9G2w8r1CuwPXXXWvxmX5Qv8P5XO9XPusqhhdC&#10;DAmYQvIbNGiQ6g/uofvozD9xVjXCv5Xiz6i39AONIWAVsBc4zzGK4z7GEng0+pPGF7Gs7T48JzrX&#10;73mBefRstEffeQ0SJ/vsc8+bHsi///TT9cKP0o1q3TKecbaCjwk+fiXXQdBF9713H2+KbqQT6ZGc&#10;ZngVP7dU+7aFP7B/eDXOB+oj3RpfCdbEHoX5sTm4L7CJ73sCKyBH5hmOWd0Pg1+6/h3rcm/0z1jm&#10;sjdeDTtR7Tfsvkb9oU4FuZHgzI3Kd+acsCE6d7Iz9B7Gx97Km7oPIt/iaOy4E4XHlEMhnYIHKypT&#10;iiV10QsvvBjtvMuupluPQ/JPdAzG0LzIzxIKcVq6wW/NBsIcxfXdzJGiU4uv+HP8mb/jl8ecNKYh&#10;ZgQ8E7CoxzuPI9n0XOBN3W/akxF6IheMmoPki1erTjX5E2vL8CvlGuvM2HE6wwU94afMLwJf4H6c&#10;vf327lv4viC3gg10ow1kxFrDyIr/xAHWwI444gjt3Vgr/6/ROCCcKU6KPIGTJ5xqcSCfPHPPZyWG&#10;E9fBesXan/8XW2MFp8E3sae7JlUe3XrrLfo/44fPgzsHN+eQrbiNEp1T+fhjj9ne6jKdV8BaIVwY&#10;eWnXXjNH8qCNwIfqc7xm6GNmjvYNy3b8GucZGR+9jYCRGH+Ju1OmTpH8xPOKo6S2/IaNn6rO6CMu&#10;74T3Tvsle8L0/KotMHT7Hax2T6PWy21cEDZg791ZZ59jvA68++xZs62GGXMScojfX/yun6UrGYLb&#10;jCdiXobtJezj+BNPVM6d7IgzzHQv9gJyZuX48RqrDF92XPb0jXmG263aUX+Rf59tOVO3f3TCmDE6&#10;W0j7/ZSvyH6/UuVl1ysPkP1unKfOOcNJnw/cuSXzpvgI9dTI37F8P63Fs8+cM+uTysZ/j0785bGD&#10;eYWv03j8QAdFyuU4wXyE+Xqt+mJ1JJTn01i9xupNGTdO3JHNmK8Zf8AcxPGn2xJ/+3fk3ZNnzJ4c&#10;MHJDA/uxSlWHX2fAWTvYN/lByezPfy+MHdsi9sh5nOQEcc4A5+iRr5USN8iaATIOcSlg3mx9sGe1&#10;Z8rsZ5GdO0etTmpDMA+oVR7rVKsPEdu0njHMAbK1z//8Hun26V/gZVlzsTkb7essbhuDmmWGrNO/&#10;a+szeuHlcZG+9bFzX57Xml+99txytiG8Nn7EWMY52WEdxPIycrTf1j0zv+tq/wztt+ZlW8s0s0+d&#10;/znowW0fDgK7p54u+quWjXDWTPq+6EGvmINLf9+WLmN7MjtRrDBbRl/aQ63P2MkU2UWw6cy2OkMG&#10;bbXBvbgn9+aF7G0sk41aP7B9s/+2nqdzv+N+reMn/SF+ttX3TPnYZ+nA+b3i6ETxNinVJK/SXgh0&#10;Ryxkb/iEU07T87gebEwW1xlyaDZpb3P9JV47Hj36BOXUKcdTNTzpP/XByW/DvjnrvbV+83q2fPqi&#10;2GDPomcaptpQFaoxSA1qxusqYRdqMp1++uniKRg3+kazrp6tPU/Ihfx01W5fuVzc1XaKL+KEhVlM&#10;79K98Q952TfciH4r7sJtxn0I/zhlwgSdT7XSfIj8Q3A2NfZPO+10v36TuLz5toUciY0hbwFsT3+O&#10;O2501JBSfQDhJfJNa8WbMXZQ95Ya/z4XCH6/+fdNbDf56Dbva/rZ2II+LV7J/nhWbK/r++mcWnH/&#10;kuiNN98wu3L7V10f2WGt9tz9y49/LNsQByofzOS42GfYmf3DFoJfYRPsH3v1pRct59zGGe37Q0bU&#10;779g8lTDQhbHZYeO1Xl328dffczNbhvWrnB5a9409KMzn6/9toIc3fcyx68Udi882Nb4ld9+CWSC&#10;LLeLXnrlVZMf+yexM2LdxvqKuPaC78t3rpv5HPgwN2/Z/jNll3tn/S5gSPTtPqM8aWFNG5uFN6dP&#10;A7Olx3C/b5B37j7mbH86Na/SdhvscXOej76DX4n5jld8jWDKVG87W1vYvWFM+QBrGNzffCHOiSCP&#10;aCedW/2i8GZKXEZFFTmmDbYmhYxmfusq6drn74ELx+/C+ki2exf+l9t+CjIqyKg7bMB5IecGuD++&#10;Ta4Ta5xwp/fde5+wVJmti9u+Ho0H9913v64JuZTZ9ebjrcc97vV/v/511dRao3U51cvWHln4Ltbc&#10;39P5pdQ8BdNRY87nw/nH347Kzsf/4mj/EQfZnI36qpyx7WNDKlqhM+H31FnqvtYHZiA/ifGOHLCu&#10;75/HaXhL7glX6vdET+DwE8aOFZe9WjKkpn+F1rkqorf/9pb0w1jWejzLrqu2ZOj3ox3mX9sKf061&#10;uZfXJRPWV235T5Yvi/bcSzLifurTwYccaliM3N1q8e3wFaynG1aSzKzeOWOhZNnWPTfnu3PPPdfq&#10;b1v+jOaCcMjVwqP77TfC+rI5bbV3rY13JnthHVvjp16V5z//6oH79Ky+plArfqZSmJw9gNQFJz+w&#10;vTbz/b5n4M6OPwc20Xre35m8KfiDuIJ/sG6PTZE36FgFX+knXDM8Wvze2zZPYv2HF3KlNuh5531d&#10;9uh7U8N6vfGB+HbMJdjfxEa7j2She519juzO9oBrDi6Op1pxrEI8wIgDDlAuB/LCVzsut7R9OG7z&#10;+TpxWjndA0qi+ao9z3lUWztvipzCPkabv0iXv7znF8Z3sWcAnMy+KfK4GLd8P7Dz0M5jJNNRV/tn&#10;aJ+5Ns/CvBZ+uafMO30eUuBN0/6azJ5at9NW/MQW8uZNhVNsjqY1nLPPOcfOIKIOOuN3NXy3eAM/&#10;yx5+jb6LGwxxqzn+JXgm2lS87C/e6CnVCyXfu1Rr08zByQHHvruSNyVnEwwKnp08ZapitmocC9/5&#10;WS2a34oj5Ox4X88tikaOHKX6x+qXZMzZ9pxTxtnnzeMMuMvGgfx4I8PXitkteFPkqtfZZ5+l/EP3&#10;a+pgweemtN66/4gDdQ/6nRxfGs8Vy8Bsy3RKHWeNIY8rV6DJeRD4c9ZnmevDJVttf7OHBLrXfVvb&#10;c/f83Y28qXRI3sX5F0wWZ+p1hauoEaG19jrp/q8642GHYTtKTtiV2wX2yitg/WQya2lDYdygfTi8&#10;Y475inDLahtXOFOVeA5/Tw343Xbfy/rk9bUcSxmmoW/ygTQ+al/PYfzqrbyp66lvdOaks6OVK1cY&#10;P1yu8x44c47zjWddPVN5wjrPGd3qRRzh3eYRneDfyWyjfb2FdnPymr2cNw06Q8/IhHfP3ZXspD9q&#10;Gv76wQeUo8+ag+rEKce0obFRnyuju3/6M9e74mjgy80O9LePJ95mkHXhPbc9FmRUkFFPsIH0uhfz&#10;fOcfLDaQsyWsOXrMWI2lWhcVpmIPT6Py6arEew7TWB/G4OzPwfhKnPC8zoXP/KdwaZX4PZ2po9pS&#10;nmsqbDoRbOoY38YVw2xdH1dC/Sji2MU66xUcSW1+cqyYo/59Y72dF2DxLuZNQt2nsIaf/fmT2bnF&#10;a4vZrh/uFWI4fT7q6GN97kG+gl6rS8u1Nz4lWXLf5PLjXuF+YKYXn19oPCj7i+AqsYkHH3wozRFp&#10;LEEuf3n1VeMPOferTvbz6KO/k73EeJC5mfTbGbhwxowZxn+RCw0W5Vxa8k2pZdkZvAgy9ud33hj5&#10;W50xxkzZK/muTZI7edPwZ/hJNTya9muwtzqpbfQM3Nnx52hr3t+ZvKljd3C899Fq8Jqd+Rk/5Hze&#10;deddssEKzVvKtReRszcaIs5N/uU996r220DNa9Cl26bhG3RrfsZcBn+jbewgfNY8THgR3rRK6xWW&#10;ryD741wF9qRidzZfle0k1b/Pt+PnU7vIk3znU5QjVqc59lbPmyITyRm9sZZx1ZVXeg6X8YzkFXNu&#10;9rrolZdf0jxwT+mG/Yw+Z2SPf1L9dLV/hvbhcQq8acs4FHw+iQ7bagMf6035ps51FOk8wenRp03K&#10;v465OmwKzFCkGOn8nsc5eFP729Z/Wsp8c2WNLInR22yzjfJavxqt13mJ1GXyMw49568reVOrx6T4&#10;AA/45//6s50BRS171nPramqjxwyXgHUVs21NtDh66YUXLBfWznVRXvVjjz4mTONjguMWxy/54av4&#10;d/BM8RjFO5hi6pQphl3wcbAL3Cm8ZXHxQP2ftfJksrf7WJ0s7h332bCkciOE7ck/Zr7fKJ2UCY+D&#10;XeoUL+trxJt2En7MfObu+9x9vCl6LlFtnWdVWwdOHBnzIlcE2Z92mvbuCUeCL5j/ICPfY4bfJNd/&#10;Wuat5wIx3tF6xvdu+CdbV2TfGOsp2OF6nZV20UWXyG/og/eLMRY/CBxQW7EzfT/vexi/eitvSmwD&#10;Yy546inJUDkbkh/r8vjU4vfei/bYc4/Yl4gDeulMXceako9wZmt59bS/C7wpevIxDNtnDcH9wH3i&#10;sssut9oM9fLpDes3qAZMuc0DXnn5+Wg31WHBtwdoTuDzcc+7IbbauMjYmDEmFD57zCjIoSCHnm8D&#10;4gPi3EXiAliQfE/Dbfq+uP/A6J1Fb1luQKVqVsJzwkGMHTvOrsn9fPAN4LQ+0Ve+crxhsjKt44d8&#10;h3U6W/XZhQt1X+pfiqcAK9h48hntY2DeLVxAnZnBqvu0fNmHll8bauKtKdUepuryaNfddlcfGfMY&#10;+zxmeu5S19q4c3a+Tkm8RZb013SlvnOG1nrlcJC7YWdqw9/ofNbAJ+XWT/b+cz/aIM4fccRROndK&#10;/JP2dsENwpuy12jixLN0P2otoWvnTS+99ArLA2U//9qyNapnu8LzKHRdwIdJ+8bvJ0+ebDkb8JZw&#10;3eTckv85cOBg9bkzcInjS6vtpvETuWMD6AU/Gaw6UEtUh4CzeamTwDm1yIY9252Be3sG7sxuI9n0&#10;iN10Zb6pzV3xYeM93U7NP6Uf/GXy5CmWU1Sn8+bAssiT3MPF77xlPFrIMzLfNvuNY5D6zbyA+bb7&#10;IDJwnIP+4VXsnHadkwqf1aTcebjY/uJh/XceS7PJJp//ua3hM/TFsTe2CD+75N23t3relH1S5ufS&#10;97GqX7C+vkp8tuqDqEYhaymrtc+2Sd8dfAjnu8iXNfcjftrctMCbWmzPbYchjrpNZ+5zxPZtLJDt&#10;p9vBT/TKa17oPsVvLVaIN6LuH23aXsDCPv1N4id8Z775psQubN1ioXg6cgmrGSPFnYbaKdQ6dD5Q&#10;nAjjvWKN6TIv/eUxNig+g+3gA197TTWayDEVjoQrtM9duE+fXHTWxTgrs0q5pZzZwnp4heoaNaoW&#10;+emnn6FnB+O4bRNvL9H6OWfmMF6k9F6heqgjDjgo4zquDa/szx+4z/QYIjvXPZDv9GnTNGYoz5S8&#10;eOnU98qnedO0P2W/R/brvJ92T+kB7EVf2GPB683XX7fnRBeeA6waCsJ4+GIY77K3n6Rvn9Vvu483&#10;BVeMUe5JlepjMJdg3oNdkfM9/8n5ViOMa8CV6CNgVtOT8fjJZNTMbUr3beFR4sLwXXeLlupsuDWl&#10;a/y8KvWRmqucFzd06FDrl88DsAnZE3HBMFfuvuHf8MS9ljeVPEaO/JLFVdZn0S2vT3Wu8FVXzZSv&#10;M7ckvjAe+vwNf+I7cEhP962tnTf18ZMYqpipffq2z9D8tG80evQY5WKwz9PPEiRHqFbxfNUnH0X/&#10;MHKk6hW7nn2swFfgDxzHh3l1T9d/oX+5Y1xBRlufjHwdRM8tLGXjKuMhcxjDzs4d3HLLrbYOvXL1&#10;GmEr8hWqolmzZul6xoPsMqNuFDECXHCr2iHXlFqcnP9udQGF0U6lnhP3tDGZWOO58Ol4k/0eufqQ&#10;7f+Oaxm/fG7BHsiGOtXIj/esgCc3qE7emWeKG7RrHHd6f8ERXde30LZzQn4v54TALZx9OzA652vn&#10;GiZh75vFb3EFH3+4xGRInA5tdPTdOVqv+3jLT24RB0H+lterhEf/YMk7tg/abQc+0eWx9z6fF5bQ&#10;mTWan6HvTzeQt3ut7IrniG2N94TymzRpkvGm1J8DozHfId+Uc5sCBk10D8nZfYG9Fl6vMnCnfM/n&#10;n/3051YrjntTFw25bNB6fWfwwz0Dd3bcxruaN22eF8iWiDPbbPN/pHdqhRXrXNgvRmtWLo3WrFkl&#10;/VSrXnujcfisgxx77HFuh/od68fMK9FXM5bV751fkw+ZTTt2wpawq0lnnaM5EJjJedNG1auAHx4y&#10;dHv932Oo2XlC+/Y24Ab9voa39Jx8f7fyaLf2fFNiIGPY7nvuFX30wWLLL2XtglpWnHWyob7c6hd6&#10;LGCu4jyrcxfJ409X+2doH16lkG/aMg6lfb/l95sT79tqg5jVW/JNna9zbEOtnJTOT6eODVwGvCk2&#10;NXjoDjZu4xN+DlHsF53Cm6pN6sKpLWR911136/7O26bMprt2nz64lvhw2623RfUaA6jrSq5fo3BM&#10;mWpEbz+MZyeeBg5j22ifz+9re2RYB60Q1mnSHqRr53xb7YC7fL0UGwtYJ5u9cQ0xJ5M3DZibffqs&#10;tcHjwlmik2qNIYMHb299cqzUcdumX9wLvfq+YNrSc0oXvte0WPr4uWE0W/9Q3UJqW4LbbI4vP8j2&#10;bFvO/7qPNyWP+fbbZHs6fwm7I7+hVmu4/D1e58Uwjgd86WM7doXNoqfk8m+Ob2CYjPb4npfZsOz/&#10;2muvkw2yZpWKVq1aZfu22Cd2smrwWs2G2BbcnoOv5LbNMH71Vt4U3/rO9d+VvLweEPsx2aO9YvlH&#10;iiNfkG7BlMQNl5X5oj6XlLC+DqbMLcPuvGZr502ZA6Rjt+rNaA6Iv+6rc2HfW/Sm9uQ36HyPJq89&#10;o3G1QXMCzjjwfW++ToX+MmsPenvovufrvzttr3Dvnh0btm79wBeArTRGa1zFp50vAOf6dxcqp498&#10;rZBLR17fQ79+sMU43J4MvUZTHzsXiHUY1jHBaGBS1l6Xf/SuMJ32toIttQYHNgU/BGzZXrud9b3z&#10;JDwzz6pzj3YYprPQ11ptK8eS1dGyZR9rbfhJf15hTt+n4ni8s/rRbjsaY8FQfoaqczuW+yhOlHqO&#10;N3z3BnF18TwIueqsg5dV693nKclxF3pBNjvutIvW0T4W3qtR/VfNe8RN8PrZT39q4wh4IL3v1XH5&#10;039YYDwm9sL++cXvLtKeJc7pzMzhSxYbyGHmLBFyXzmfyWqmafzaa+/Pqz/J2kYn2KP7B23F8qRd&#10;8xP+1yeaqbMkyJ/hPHXqF7AewPqAySQhLuoZuLPjcsR2uj7fFD7M5wFg0f79waTF0cJn/uzzX/H2&#10;5GJzpl2FcrHh79Elccbnps6lpecV4JmYYyM2gm+Umxhq5REnjhHvWq96GM6bar4r3r5e60l77qWa&#10;YLIPi6P4REL90z/HbthcbIPidIv0fFdoj9DWzpvim+yDfGrBAsWltVabulTnfTH/49ysG7//fdMB&#10;11mOh+RJLPU9ucnjY1f7Z2i/wJtuqqtmTiCBj7XVBjGrt/CmNjeDL1HM+vKXj1MsXmf7QLAr9pPC&#10;1VGb3HPIiFces2x+r/XrpPELns73NRK/iuxcNuoIwROyR4R+dOU+ffrPXiHqNZLXyVlY1JdkfL7z&#10;zjttbLe4b/jFxzls4umnn7Y6qNSLZ+xYsuTdaLtBgyUPX2ez8SNPuzNeLAOL0D5jzzGqsQR24Yws&#10;6ulb7SPVBdh9D40hebad8zrd12w83F/4lXv72a8DoyuvnGn7dJxHF/ej/V911WW6f/I195x966xn&#10;zNlO9/GmQ4cOiz56/12r6cMeNrBwufYivfHaq/KLEp2p7twlZybYvMuwhmOPzsCvzTpA/7ENtIh5&#10;ZvdFZnN1qjtE/7z+u2p4KOfhYc3zHP/6uodjYI8L+awbhPGrt/KmRUUDojd1zjGcc+DFqWP76wcf&#10;NGwJdgxzap8fITvJUnikWTc57bf7rt3aeVPzGYuZPt9nvket7n//05+UG+NjGHVn2PNZozocc38w&#10;12qguD9T0017w4TX8SHGQrcHz3to4Yc92Aa2BDst9LH7YsTWKHtbP1QsaD5HyLhTn/cbr6AYP+GU&#10;U2wNbf36RhtTOYfode23ymefuseLPobZP12vGpy2pp5SLhB7piqtbjbtgBl8bhs4TOLNZ4HdGNc8&#10;34wYSZ3nefPm2dzCzmGuqxc/Ik5EtQn2svOhfG7h67Sfga3Cz0k/zWtU6iNygUvl3K6XXnhOuqnV&#10;mlejzYHIu7zttjssPoc5UCK7tvsVR+eff6Hta0tZTfv4DErxpmPHjYv15HiAezlO6BN9TWc2cb49&#10;uX7wGOieGmfO0UuOnbBPdu/P7ROVC+vbuVCyJ1vP15xszJhxzTgx0fPL/llj9GeKOTTZavo5+0Yz&#10;Zvyj59WqbprXS1AudflaXZN83tkzcGfH7bzreVP65nIG0/jco180d+5cnYHCPEX5QsoBsBoKsr+X&#10;VOcSrIv+wK7Nc0r5GbmL9Jf/edzyzz7vRef4ITFJ84w995Zti59T++TgV2q9gn2fJ6h+CXHE/bXj&#10;cgs267yu2omxG32B8yNf6KIZOtdc+eWeJ6KzXuxzdfMzBMwb2mrr3bEbMS2zr0Xab0QNQvgNr3/B&#10;eaRTp81obtvnYK1/l9lG+nNrfIiMOaccroC1KXLSrX3l+recr+fTflF0g+qzrV9fr3mLalKLF7F4&#10;Lf7h0UcfjbbbbjuLn3A2xn/r3tiJP2/P98/g/wXedFNdtbarljactr9s37fVRm/iTX09k3hULPyy&#10;T1SpPefUN/X1PT8fauy48XF8kV+ANeQj4XfZZJff/5wjIB4SU6dNn2FnU9ULO3w2vGkfO5MHzoo1&#10;5Tqd20G84WzSr+hMec72DDiTdTEbSxS/2U9A7fZ1Ffqd9pBsVJ37r57u59xjM857hDiS3daCjdm7&#10;2uade+6u+nflwgl2lqXwEXwusXzMCePUD/qVvd185G97hLmnxTz5EG1KF76G1Ef6uFh6UG1V3R/s&#10;YuOZ8gZCn/O5R8+/pvt40+NHj7W5g/Fq2sfNmWRV2qNyzTVzTCfU3+2rutzI0H1Eerc93NjWpjGv&#10;w7Juy5b4Tj7puKkouvkW5cUy11EOABxgJXg2VWp7ObAHt3lsEgyUn32G8au38qYHHnSI8WdwpcQV&#10;eGfqN3FuKOMIr/4DnDdDv+ylRHbkIdtaleTaYZ1+Br8NGJLnYK0LjOlnJitXRZ+nq2b2pnaaX1w0&#10;m5cseG+3/el+5n06Hrn8NkdmtA2+ZA+S5ULpOVgnmjLV287WVjjD2GMx9y7W3GJeBJexasUy1bWI&#10;z0IRnn388d9b3TaPtZ5fBU7n5Xwp+Q4+jyAGp/2pZ9tANvkU/lfQ3VZpA/Jfe24bV4lh+LXbgs0v&#10;hSvJ6asVb8he8JRy6RhTl370vq7zfcvh+rbejQvVmsvV35ppa+uVwqBlZeU2PrMnaOTIwy2m8Nvi&#10;YuIL91Y/rD9x3+L+tNV+4u/gIbiXnpPYxmvs2PFWiwBut1q8KXOMSq0RcxZLmNd7bOx6Xpf7gLF9&#10;fwBrXTr7O16jnjjxDMXvaumFvcLad6b+MjZcOFnjAfOBTjnXAV3onKdXXlKtL2pxiR9qWi+8XxF9&#10;9PFS/Q8ZuJ6Ydwxgz7PZUL9o51120fXrZDOen7qufF30u98+pt9wDTJPrl/4/pWfLNfcRrysMB81&#10;hqhveMXlV0puPiYnspG4DfRAnz3XV5+Zh8huwLjnfeMC+YdqQmk/H/OgRo2ljcrPTo/17k8d6UfP&#10;wJ0d7z+YpWvzTV0vhuPZQyNMP17nXdSm1qou3UrltDs3QG70Bx9+GO23/4HSXbH8SOdGyVYDd++c&#10;mq8f2fxFWMf5cvFtsjHHTW5P2Fxf1ff/6KMlNs9lvylnaVLDYtZM1bQijpjfgpM6Ljv/re6vNmiT&#10;tWv66/7VN7pIHMTWzpuee+55qucsXYtzqNc5g5XgesXrxe8tivZQHl2QlesQWWbO99JjXUf11NX+&#10;Gdov8KabjhWdEV/baoOY1VvyTW1uFmMpcvDBbVXiQ1hjqFNMBDPMmjXb5/NgBj17sfEizPmTxi5+&#10;L73p/uaHGu+nUdNTZyamhCMaVBMa++7KfFN0yZk8tjajPSmVVT5nXrH8Q+2dLPF4avE94BjFBPVz&#10;+2E7aY++8lIVU9YKX9Xa+VC/s/hh+JQ4wrPlkhH4weQfYxGTBb/z+737ziLFK98vxJy+XLz21Vcz&#10;hvj+hpzt57q/+unyZwxDF4xdPKPrZPqMS4wHoS4V64s8Z02qLMY3eTxfzvt3hg0lbaP7eNNvXXW1&#10;rUFSqwr5Yu+Nyrf+B9XEdNyscR29gC/12k65EM3remY3SZ+9rd+7LYJpSsTpYWv4+oRTvxrXHAbP&#10;UI+tRvsDK6PjR5+g+AC2wh548XtvI5d9hvGrt/KmkyadY2cHU6OLZ4UXZ8/+brvvJXn5vjrmwM6R&#10;OVcG9rQ8JfTew/1na+dNjReI9Yf9n3PO16J67dmwPY7Sd7n2OFZqjst+hF117qjvDYUXkX/YHMDn&#10;D2k9gz/h0fX/LUD/6X63FUcK3xXkU7CBtmyAWHGkaupXaA8y55BS7wks2aDcqr42hmaXm/NL/exM&#10;UvZIrSkts/VMsOLHH77X7eOGzyt8/LIa3uIBBw8aqn1dH2schCPW+ZJai+cspB/+8EeKddSG3jzs&#10;0JZcm78z3hEMzdga83EZY2kxmJ7xV9/ZXn3D4f2jnYbvGr39tzejKsXulPANdTXhbxrE1+273wi1&#10;ByeQG9vw/I6HnENgPPccBbA1eKpfNOrIY6K1qmm/cWOT6Y68BOZes2Zem1N/9+jMcvbNkrtBfgnr&#10;fPuPOEhjhz+zzSkS4sNrZs/WHv11ukejnQXDPqN33n5LzwFv5c/jOcXgFp8zOP/ZObhl2vSLxM9p&#10;LVbYqU424+dtVNm9m/WcodPN+Q4sZuu8VgsOPJuKqMHr+DW7723OfbrqWuwnCW9q+BLZmY0EjhS9&#10;xfN6m3M4LsWWd9Mex/cXv23zz42qzV+uNZr/VV3T+ury6LzzztPvgv7BM7n9A7nQrs05Yx1aLqru&#10;e/11c2xuXVNbZ3WOWF95483XLUYE+3a74z6B/6Tvws2qseH2ma8OW/e1n631J+VNm7Fbhg+azrRO&#10;RoxOng9KfGn5jLQf8k2NO5FtV6ru4tRpU3UtzwlnTR4Ov/N5vu93oi2f4yHDQw8ZqXq11MYQ37BO&#10;+10btR+CMWrtCs31RgubtrxvV9h48M/W88LOuldovzVv+tn6f7A93uG+xNeLX2Fc9PwN1crU2hh6&#10;7md25P6Zdz4Nv9HLY0WF9KlaPrIJbIQXHCb/ay3T1nbV+v/5/N1WG9wr8KbE22pxCPSpTmsw1o8M&#10;X8nnHsmuIc9HeYiqRcrYwhiDbBhz8mnX45b0pnhFHLvuuuuUa0mOo/LUtcYKP/Luor/p/+JPNPaj&#10;Bzv7Qtcb7rBndZ80fWY8u+GEVr69aZ+4t/sxsiNnndwf1ja4N/aNjlvr1/Wyqc5bt++1qbEf77tj&#10;nvC7omjkl0aZ/Kinz56UlStLbZ1lzpw5MX6Nf8fv1T9kZLYoWdx1+632m/J1wrw666VG58x/TjUL&#10;iyzfv+WY0Lpf+f49e/Y1atd1mqqulU/VRe+9+47GhrAngn718b0QWstzv3fOtbXM8r1n5nXkXIHJ&#10;3I/BLpKT9NMZbWfep7s/E7PMj2RzHqvJnUvl5UPZ+56BSZrtHD1pnBK+ePSxJ+Sv5BJz9pefVf/O&#10;229GAwcMFKbAL7r75XaPjQ3RGaeV5SsUZ/z8AuyRPITvfJdaN+z/wz/cHgcofyMf/BTGr64aH/OT&#10;H/pAzu4/meNXSjmixNZajV/ptlwm5KLzG4+L/tzIwHKBTBZ9tDfxJtmV1ztBv9Q2feH5Z62tTsnb&#10;6Gb7yI83zcR4Lqe0LLPbd37t02ZmO0Gfmd+1/Zl4zliybu1K8Rfrog3aT297D7SOMW36JWpX8wHp&#10;2OaD8kfewebcL435dT99f/Bhh0erVq+OyoQ1OXMUHqRWa0zVlWuiI0YdJTvRveLxgzHUfaXtfrV8&#10;nsI1BXkUbKA32QAxZ7T2mtQKq5PPx/lx1fpcrTWW5nXRFjGtpf7BBnAIyz7+wMcnYddqYRf2Nfz8&#10;Z79oFQ9b/vazkWOIyT5GWr6F9vE+/vvHDVcxpto5SBpX/+2Pf4yfOdTnzD9+t/csFmctRoc2XQbE&#10;bHvF80Wucx6AGF4UPfnkE5YTW6e6oVWaz5E7Aqf90EMP63dgGvEyaqO9+2Z+79f5WGHfx3gO3VEH&#10;61bt36F2IOPNWuUl2L4y5QofcODBOdsfN/5kzTnUR3GZ7HkDo8+51s9YcNzocndMs/n6RyZHHXWM&#10;1c1lLOMc7dWqY5lS/yZNOtvHMckXW22JU5PrLsiwwJu2rzfmX0l4U+aJZp9mk2DY9L18bu3cPjGG&#10;nIjHHn3UYhPcPhhnQ5O407Wro7t0hpKv8aZ/73PQzL83/ew8nmNB/6xrYs5/1KgjoxrFQnIdWRNi&#10;7lmvGmGnn3GmrvHfhPjnOT6cKaJaAPYMjr+DDeV+b22vvYM3XVdJvrzqz6re4MUX/6MwLjrWS3h2&#10;4AC4A/hTj2XI0GNVUbTLLrtGLz3/nMUTW6dQnLYzXJTze/4FFxpW9nnPpjrNLev8f9PV88LQvo25&#10;rMlojvbZr5sE2+O9wJs6D5i/jSSzt4S8qfRl94/zHo9QzKrTWZzlyotirYGcSs6JOkv70kPMIj7x&#10;snzKkC9pOI5nxjdDHM4HX8hmLHaLc1FfOps3ZQywuBz6Z1yH+qm/2R952+13GPdDfC5XrdL1Wlup&#10;EXbdf8QB4k19Tk1MsWeK/2Z9mnbHjxunvSuNts+qTnGlVjFqlnhO6srbXoQgW13bUR0fLl63Svm3&#10;TRqnwC+s/VYKG0+ceKbFwWbZKSbCVfXt63u6TT+ay3f0vuF3Bd6047pzv3Ibcj15fHRc0ldcd0m0&#10;dNlSq4/LmqqtMwlDg0UY41ri0YT9SGCDnvuMnxZHf1gwX3iNPc2a96SoP1QezX9qgcUD55dYb/Zx&#10;ODxnsKW23sP4tcXypooj8F+OO1xnNg+L51bz5y+w+RA1kMnhJ1/8DsUcZBE4wbbksqV8F56B2N3m&#10;Pv2E++hztp+wDgBYHS50Y6PWP+V7nEFRphd2efHFl5sPwm9vuy3xdUC8Vo8fB97Usej2O+wYPf/i&#10;i9I1c0zqt7D2l1K7ldEFF06R72gty+IxORHad6lY3XP8uztjS+HeW4qvF/rZibaqmHLqaWdoX5Wf&#10;7UO8gfdc+clSw5Y5Za3f77zLcKsHEvY9kWfA2u/0GRclxn05758LTxhmRl4BxzAn6BddPfMaw9u1&#10;zMfFFXP+amX5aouNYW0qH9yQs3+6f8DtzguoL4zVrINJdo6PNT+xz32i4bvuHj34qwftnCX6VaNc&#10;DWqIpnQOa4XW0EYePkrXsqcmfxvw/fyMD4wVLgvnlKQ75bWWl66w+oGMN2A/9qI//vvfm5xyPd/A&#10;kkHR+0veMRnCa8CbLv1wic6738GeCbnnaiPr/2P9PfLwbzSvgeNmv3yDeP7K6A3Vax8yZEjcz36e&#10;R6M5kT2b5Jn43rGMC7xp+7aWlDc1vGoY1e3TbAEbNTvFR8C15GIPUA3eC6ImzW0bxJmCYeGaapSf&#10;xXlkg4dsb9cFztN1n4/tMUdgXxXXwhMQJ+JcaX1+4on5hsGwbeqXkKO5ZPGiaBf5jfkwNoLvmp2r&#10;jdjuzD/tGdqXXUu7b93X3sGb1tTKVxUTanW+sOXQCXuSh4t8An/hZ5OyrhN0UBzd8/NfRBsalN9h&#10;tRq9NiB6nzfvR7rOeQ+vJZavfDt2XVfPC0P72DK8fIE3Tetpc8a4lr6UvQ1iVm/JN8UXrMZPnP/G&#10;nP8PCxYIj8nvNF7C1VF/57133oqG7biT4lP63KOwNwPZIRNexMAQ/+z/8RjYnnzNZy3OdQ1v6nUC&#10;pU9qpXOfEFMVo4fvups4z1VRvfZGsW+oXmv21Fj/7W9+KyygZ2q+1nPaeTbnSIjv1EXpHy16e5HF&#10;J865h0NaIixTIkxjZ4NKlu0/d37/o3bCIw8/onFD9atUx2i11vqoP7tE+th55+HWDx8/eDbGD3RB&#10;HAyxML/7tNfPAm+aTH7N9mZ+EPRCm/2iPffcS1jU6x9WaD8vPAu1/idPmSY7y8QRCfuQ0weztY9N&#10;ya9lV8w/rr3mWmFnapt7jj3jD1xgyH9mfoDfuw0SD7K13dewEXzblsqb+nwozZu6nPyZOSP9k+XL&#10;JCvPKaJOcIVihK1rhtiSQz655Nfd/8/Ja27CmyIb/CC7XYT/52w/IW8KRsDXGus5h0D7RuWH4E32&#10;O1CjxDC9dOXzDHxBnKfVowWzu30zt2Ctgxr67FugXmGjam6k1NaP/nme/IaYrDFDYw73snMSmC/0&#10;EhsIuiq852fTBTkV5MSY+s1vXmZ1sKjRQx4Xa5HPLlyouJB73IQ7OPLIo4VXtdajc+fYK8X8r057&#10;k8aPPynv+Nr1tgiOATd7vDx5wqlWm5M8SbhC5uScRfu5ffa157Y1xziuJukbc3vLRQOnw+nF2Djg&#10;GGub+Ku+HXf8aHGBr0l2fuYlc56VKz+JNm6oFy9ZGt1441z1H52wxubYP1ffnL/xGM+ze6zXu9qg&#10;X9/QeVDUH1uveZadWyBMzz6uCRNOs/y+XO0jp+9857uSofNYrNdhCxPPnKSxBi4kmY/RPnobNero&#10;aO2aldqvz1q56hU01GgfRU30wL33RIMGD9azMA+CTwHz+dyjs9YDC7xp+zoEeyTLN/W2mzkSwzj4&#10;A98HXfaLDj7k0Gh9vWpcSverVq1SjHHulFpEx375eLNVw/oWs7Bz/D2PfB3zPXwBHs+vNz+RDeEf&#10;hx32JZtnEBfBZNS5qhcH+MD992vNucTytW0/frNfE1/IV5Kf2jO0L7uWvoFPZl7bO3hT9tjbHlrt&#10;+/7+92/UMyIXP0fBfJWYpNiI7ohp2NNll16hvVHCruLI8XXmdtSM++MfnxanoTOvY/zaWf7dUu6Z&#10;Ouj6eWGBNy3s00+yT581pRCvwnrEoYeNVC3mVLRs6VLtH9FapnBEjeaRv/3Nb3QtY6N4AtVGx3/I&#10;2SROgU3+P3tnHidnVeX9z8ckvdBJgLDJphhlCwEMJCGKIBoIewgkoBAgZGMJIIuAjCzD6oKOAgbR&#10;d2DwHZzBBQSDLAKCgzivu4hhh4QkvS/pvTuJzNz39z3nuVXdna4lVHfSzaf+qE91V9XzPPeee+5Z&#10;fme55lumfGLsDF6998PG//v1/Jb7Dni+qel/bJ2oCxgPzyoNZ8l24Xz4dsW8yQ9ql93ZKTlz9NHH&#10;yhZQLrvJZH4LjTyHlDFGm4L3q6++JmyQfUU8rFq9isiLPynmgppsyjX/7N9jl1DjSU9EntEiOwk7&#10;u6mhRvHxH1jOYhyfybUoC6U/Ujox5xpkHkMRN81Mm415uZ/f9tDhjiUmv5EOmjTpIMPUyHHDHkFX&#10;cWb9Z3V+Qow95PWMAtY3v/v7HsWeOf74E8yeacTvkVwA56X2nDPlfF8RR2aOXJN7/0f9NVxx05SN&#10;lpozssLXeIcddlBtk/pbqpcB+cTtHW3C5NaGI4+ckdgg/fDLoK/lwD4zJ67ZAzdNyyPxRp7zzHn/&#10;AnFT11ElkvvyC2Un2rldikFXVVeFa6+9wWQ9fGxj1xr7HpYu4CwBzQHM9KILL7YajcqqNYaDYOdz&#10;LtRTv/xl2HbcdrYvuAf7Z7RyzF3f6p4Jn+RLi+LvBpZ3i/Qs0nNL8QC24/33/9Byt7BBwQfI5br3&#10;nn/LSy5ga3OeEvl/2A4Nqsuk1w/9Ribuf2De8nWw5u85FR5PjLgpde74FpyLaPaOxs3465W7MO0T&#10;h5q9gL07ELaPYYfkSpg9jE5WXqRobrY7vdhl2++uuPVNN90Y/vcf7VaPTl0r4wKDblM/0462xvDI&#10;wz+zs/x8XMj8/HSX6wnHjOMY3D6S3ySc6Jmnnzack3wIz3dqDG+89nIYPQZ8IrfdxLodcOAk643f&#10;ojgffU4b1IPwZw89aLZF4esqfUUfRNmp/3z9DaFDa9agfFh0HDm49J753t3fFT08h435mv8XdWWe&#10;+j3bOIu4aWb5jB9aCG5qPmNcI9k1vnY8z7E0ai23l/36wvPP2XM4k6tJuZ9gcfgpF190se0l+om5&#10;Dcy+cOwyL7sm4p02BpcTfh1xjjLDRW+84Ubr/4tsJJaN37u2sTb8yze/pX0y1v1yeyZ2GbzqL/Zq&#10;Nr7q/V3f374/cFPW6M233pJsUY8wxWPmzPlcUisFRup7NW2Plyl29NlQW73aerARf+E6+jW+svxv&#10;qr2dkPRB4DpkaeFxmd5rsDGfD7ZfGO9fzDfdWNek+WLjdcm1bvH7/u6BzHq/5Jsiq7BTsCeQe9aT&#10;VHLryiuuki8pOamzmTgrifM627WX6J00Rrrd7RKuEd0TPc+96DftsVl9hxyLsjnju+SW/Q7fdOBx&#10;U+7t8RSXrawnr622GhOefPxxs1moyyFuS4/6t994JYwZu41kN2d3SD5gB0AbyXnTLRqj9XhnzqLb&#10;hIkHyL6ixlq1BKrv55zLnz/yiJ6RX1w6F318bUoUW75OuqPRzpbEPuoQ/oLevPOO20NZObpLNp3G&#10;4/55esy57p/r+yJumg8PZ/lNjz2AvjJ5YvulVOfLTncsXHg9ud3YJGDj+0080Hl2M+inXOsffR7b&#10;4xr3pIMOFt/VWy2z9T+Wfq6trbTcF8egYq8c5HFfm2RjOkX9NWxx05Rci3NN3rXu48ePt3MVWqGR&#10;ztcDN8Ufm3TQFNFmYORDrvUb7O9z4ZqLFi40HdBbj0ZabcwPfceb6/4LC8RN6fGE3mnV+QaGbwu7&#10;QBe8+4/uULlmVZg790yTqybzLRaFHvBaA3qUHv7pz8j/VR6xeqeQO75OZyZ0KSfn7ddfDnvtpV4v&#10;8j3N57Y6Rv/b8iKEu1rMMcU/uWnRlzbF/4s0K/LA8OQBahHeeO0VxyHIEwU3lY1Nj8resjLD/GTr&#10;HXvc8VZXTo8pzmPnHm3Ntapl3dVk7pbkDWJE2KPYD5y9RKyIHoS7Cats1TkA4Hz4rPVgxrInph85&#10;w3LXzAcx+yjDvPOUl+bXJDLXbS7wPY1Hca7ddv9QuOqqq4QLVIb6OjBrzk9ptB4rXjOvmmTZ2o8u&#10;+3nYcacPpmw25LbbQ3mMLeJC2OQ2f/wOfJxRYcqUQ+Qz0Ovc+9pTj7JOuRec94ofZr5VznmiQ8vC&#10;0089JX3FfbyHeuvaOsM5BmLtyRtkvuT3LZNPg5/TqbPtm0UvfJ3wbrdy0X4R9tp7X6019AVPAQPL&#10;gz455zfK6osN11DsuXguVG+awkuF4KYp/jD/GF/W/WJ8d+fTknDbbbdZTrThpeoP16zYf319dXhQ&#10;2Dw1lWk55TnH7F3jX8vN7j3e1POSdfe4guO1yAqTE9orMd5CT6SKijHhh/ffb/ukWz0iyMsmP3ud&#10;ePCJxx8L++w70bAG621qvobblRUVfvZH32f2/39fW/T9gZuSC0a/5BqdHdet2qd1Xa3hFPVaHDFC&#10;62L7GpnM3+XhQx8eH958/VXJ4yazgeuET4OdNmqtDzv8CFtn1trjWdi/LtP6p2f2dc/3msH2C+P9&#10;Tb5I/hbr9NPrlt7X6c/yXbf4u/7ugVx5v+CmXnuS5FDKzjDdJxlaLizu6SefUHyxUuc90lNTeVOq&#10;ByJf/8knngh77rVPcm6S9KXpescVfU9FzKSvTOpvHfQb07Murwc63zSN3aAb3G5hTT8+aXLotj4e&#10;OmNMMWZwz3Xqs/7Fy69I4jL8VjgXsgVZLzsoZc+Y3OB/XqXhiScet31H7TL5StRKTdz/gGRe/c15&#10;Ez6TvUkuL+ux7NFl1rOes+0bhfW2taiPguJvTwj/Hf+xvaSz3FY13Npsz3zon30sRdw0O32inMj4&#10;brwNjzvvOS+xP0rUX/8U023kG9Rrb1kPTNVx72D9F3hu4euXcVyJ/ZLzexs345A9rHjKHh8ZLxlQ&#10;r9rAWsWdwXk5v60hHHnUDPuN1cTZvV2m5Lp/1F/DFTeN+iGFiSdzR6ZNnDhRPuJaO2vIe2ayzjVh&#10;/Ef3lNzAvxgC65svH2T4XS5cc6jjphZXU4ysQzwNbkpeA2d0EK9fLxyU+JTF6uULWL865TB5D+nS&#10;sOeee4c1q6jJqLLruLZOfvha1XZOn36k6YfoD3AN+iPtl8gOpaYsA12Lnxcod4t0LfLWEOaBI488&#10;0s4oxm/Dv3W7sVlyY4ZhCLn2P/jEKbPnCHflbCD5farxBzddp5ra0aPHbPG1R7/FObiOwD8os3zK&#10;VslasF7wPs7Bapf9cOLMk2QjgbMOjN1j+QaKibndQg6EzoA9eEr49rdvF1arXlfCAIl1descQM7v&#10;41xfeimS90D9zI8f+JHGQj9T5D75CG7vm00WfYJs/KXfW25Wr9+UCoOsCF+99VZhkJzbQq1bq57X&#10;HFatWmE2fJoGueQf4xkVzj57vsX56DUPFs3Yv/jFK83ejLFu969y3a/39+gt8kbMn5Pu21E26XPP&#10;Paf7rw1V0o/UGlVVK39D8X7O2r7kksvCWOWbECNM+Uy95t77/pE3sr0X800z0wy+LAw3ZX2xQXnx&#10;nLhupcqLGhOOU10ZNY3tWt829cpcvapK8eC28MabL4tPsV/5PX4NsWD2GZjpSMme0fJXlceTx9rD&#10;Jzzf4srGb4zJ7wtv0wdv9w/tEZ5/4bfKO6AXiZ+D5ufJqS+efJAlSy4O222/k+1Tf6auz+PZ6fH1&#10;tcHfH7hpp/TCmso1oau7U/0VKuWzKWdXMZWjZhxtsgF8GvpvvfW2ig/9wtZ53bou9+dk+yKXlyxR&#10;f3/5fNDTa6ScVnauzSbRODMfp9eh928G2y+M9y/ipmk9Hddi0/ZP73XLdg9k1vsHN421J8g9+Xba&#10;SzFes/32O4ZfPfuMcqZq7bx45FZDg+pqVK/RorOKLrvsCsnYsZJ1woRMdrIGxIxcDpu9kXN/uey1&#10;e+g+g4mbMh54okyxrOtVe9Kt2nfqm7A3mpTnR40TmIbbLkmcmPFLpqMnLP+U68FNTV/42M/SOXPU&#10;30Ib9iHnjdMHMr/59893kf+izQl9dt51t/C4MOsuxY/ArDo6OsP/vLvBfPwG+esXql50663H2fiZ&#10;g71y0j/784u4aXb6xHXK/A7fwCcun4z/4CfZGGeeOdd8HerzGhSXoE8ZuQ/liu/z+9j3J/O9Cx1b&#10;/tebH6QxbTNunLAk9WJVbLJZcYKmtcoFUO6E+T3iNXBT17HStXnwXtRfwxU3tbVhPbH3bL7ptT5I&#10;ubnWv03+rPmI8o/ob7rtuB3EE5IjedBnKKx9tjEMe9xUawBvNzVUGW5KX1J8WeuFIhy1UWcV4xce&#10;e9wJqvN0eY/8L9PZ0I/L3mwW/1Mfi26slJ3KXjj/giVaX/Z7z9xr91G8FgN+0d4zfyX/PZhtHYrf&#10;FelY5IHhwwP3/Ov37bzV+gb11RceQV8Qcuq23XZ7yQXJmRy6Adz0ItXKUuNfI0yBfqFNklftypt3&#10;2bOFaQHmKHnJy+KDyZzIM2hpqRNmqF5TGvO6zjadC1UdPve5zxt+gsyM9kMuGmT/HhtrVBg3bvtw&#10;4oknqX79IcuTwOZHZlPXA165ppKzn4Rdyp4m7lWts5rOWbhI13Jun/BWyXqz/VOymvm4b5D9+fgJ&#10;o1RvjB6I+FSpjaeh6m3LEwY3pec5NtBDDz+s54DTuo7JfW/GURI+qPOs6pVDQW+BOvFBvXRVvc7Z&#10;ch3lz31PeiZZL+ZAzQR5G2PHjgs/e2RZaBSd2tq7A2d2Q7c28G/5iI01q8JVV1wRPvrRj+Xk31zz&#10;4/sibpp5Dw8UbmrroDWO9iu91+kv9ebrr6gnnHpVyMesrqqTz9mlfVMfZs6aFcq2Ig7htn7EOb1v&#10;n+pW6dtntk/msXMt/Gl9IOy3zqfgp9H3RmZ4LVBp2GmX3cMDP37IziDhzE0/q1o99TiDU/lOL/31&#10;T8rTvzp8bM+9EtnhvpbNLYccNd+s12/eH7ip1b9KxtH3uK5eOWHK1/XepXXhU4cdbrIJOftVnffU&#10;ig2r3lLUxOGLgrn+4Af/Lp4AM6UWmXzixJ6FVqxTL5plX+v38tvB9gvj/Yu46cZ7JR+/Pdea9neP&#10;9yNuig6mZxvxBWwyl31lYUed2fmgbA74rKurM7yzqlIx2m7bYxZ7XPlquPzSS6Ur90z2EjIQu8Jt&#10;plz0NbllNgm+5GDgpsyFfY5M9mdwBmCDbAtqTehDQG9TctT/8z/+U3PnnCxkhXxeZDpj03XYP97v&#10;GnxE34lORiN9t8OOO1neJ/IcH5pY8oo3/h7GGqbM8wt4Kb8JfMXqHxSv3+3DHwk/fegR2ZzkKMi/&#10;1zmX2N7gMtigb766PFx26WVhb9XOeF5UAc/Wc4u4aWH0i7zH/or2hOUhSPfMP+ccs93JN+1WXPCd&#10;VausDwP6yuq4bR8W+vzCrne/h32DbUU+c5nhpmBL5GeQl0ftzmzlvjhOH/cattHGMrnvXoj6azjj&#10;pj5P6r2hNfN3zHjqlKnyhZvCavXTJ5e4Vfgp8ZWKCmJN/DY3ffrSa6j9ny9u2nvcTqPen/XPp7nu&#10;X2idvsX5ZBt2cS6UapPIC6avAnyNTd7eJl2nc57aVVv6yUM/ZTyOHvjKLV8NbbI1u2SPku+1lrwx&#10;9dm4594fiA+ob/QaVccB8DGoy0jyn3S9xRbz9L/zoVPxN/3zT5EuRboMBg94jpXjDSb/tZfBHqLO&#10;K8PnxIY0TML7Ibt+KAnTph1qNie2J3ZcW6vO9JF9fe+/3mP3wA7ONWbudeZZZ8nPFVYqLKG2TjF7&#10;+cld6smZz/W57l/w99L9xIiYv8ePsAfwLXQGX6fwSclUZGebZC51+osWLTbZ6rhhHvpB9y5N7CMw&#10;G6OtnjVKa8D8S1RDMF/4J+e08jywAGLT4IucNQ3exwt536S803Wda8N37rgz7DthP40xN/1z0cfj&#10;Y44tOR7EuMq0ZvNUj1Br2A85wmDm5HYdfcxxiW7B1spj/tAVGmuudy29W3MAO+fcccWx1SN/5kkn&#10;2/2wMTyPRfQvS9smucaPHeO2X6l8nw9o7dyno7/EVVdcrp5m1aFDz4Gu1E+znrV1DeaLwNePCAf+&#10;gnJQD548NVSoptv8F42F+6R1H2Pz8fnecFnF35zJe9a8BYl9zPlZqm1SjmtddY3mtSl12H7PvvON&#10;dueWxU36H1vfsfb3P/RsU99KwxDlu3JeV61iLxcuudD2G7zREy93OSS6JphXuX3v8gr+hI+8XrEi&#10;/OxnD4vW9EwmN0I9+VXX2CJ8/zu332E2a6ru0mzY9z6H/uaV+szGqd4eyjllruQy49d2tTdYbVCL&#10;xtVET2flWTdrrNR6YrM9LFx/8bkXhMlTpoVttt3O+qRSi14meRD3pGMB9Ozwmrg077HvS8KC+Qtk&#10;AyIfvGcTcRX4JcrVaJOmxpqBDun7Rr5WP6jkntbTWOOl96idEysbNH2/PPY/e6TPcxkfZ2eR0wK+&#10;XFlV5ftGMgH+oKahSvuHM2um6syU2bNPsxgS2Cp4KfuYvJ3/99//bVgQOEjUZ+zZ9PPyG196PpvO&#10;I9CbOFbf/Zkew6bfs+d4wHvs/vK9WYtmrcOCBYt6rEFh9+/5rP7/Fg3RV4pJOY1Lwrx552hMnLGg&#10;GKjwHOKK+CB2vX7L75j/JtFA18EXbZovtobvFcW5NF9yP52nWU8fz0D5pP2NkWfFfNNmzYux2Bkp&#10;8pFtHKl4ceH6t3+a91hT0aVJtZ+MoVGYHVgmPjr1G6Xi+5zX99l7G/1eeo66H+rXsS3Ija+rr0vZ&#10;HezB9o4uq9dYpvybiy++VLryEK2xdJtephdFL1tv2ZEpmatxs1Yuz11Hg1nOn7/I9i57mfxN5tOi&#10;/HLiHn3XtL+16Tt+7k8MDPnrMbWy8PnT52oeqjGRfq+V7IVPG3Um+IknzjR6GR8nPNr3fhv9r9+N&#10;GPGB8P27v2e6pUPjRm7Vq8bheMW5e9ktoqXX5rq94Dhsj7Xsby10f5uD9Ag9X9Bt5PhedcWVYUOH&#10;6NMsG7Sq2mxC4ufQq0v9BmpUi/ToY4+F889fEj7xyU9ZPxq39eFJbHzXEb5nnf5Rp7rO1fei3dnz&#10;Fune3s+SnCrsJOzckSP4nnvkGP8Q/x4diN2wePF5yjerk2zR+T3oEWGC7CdoDx2gjcm4iH/oM7cl&#10;s8/f6cw9Ir2QT/7M00471fBu8ky7u7u0dsjwRut/YTLSbIfs998c9Geebvs7ft/SVK09ih4WtiRZ&#10;g61+zjkLjKeMXshge4ETZR//FtdfyGqtpesvH+vZZ88zGdRMHoV0d538gXXyvbzHZdRzif7SumLX&#10;GWZsPIGs454l4cADD5RvIV9NmNuKFW9qbZVbJHodNHma9uRh6hVycDj44ByvyZMlTzO/Jk+ZLBsx&#10;82vK1KmqT9QzdA/eJx10kP19yCHTdEbHJI3lkDD1kEP1+VR77X/AJK0ZPn8aA8i+hqy162bnX/mB&#10;kn+cVdja0h4W2rlQPfU9MsOvyX5fX4too7KP4v2Rr37/tlA4borPMErr2xqqatTDGz9W69Shd/ic&#10;eoQW4RrI1Xr1wztY9visU06TnGCvIuvBPZR3LR28/MU/hh0VQzO5Lp7YHPVM+dCw+JvsMqhInyJ9&#10;NpUHXD66fe32IvYBet1pCWZaLpzQcCLJO84cR4cSs//Nc89KnngNAr5Mp3zcRtVwfVq9kkfqHvnU&#10;KY2Uv3XyKbOFCWLrqXe2+g+iizuka+gLuKnzGejfu22O7ar5oB/Ax2R3lpWPkUylxw8+nGSosL51&#10;nc3hNOWbuj2Zn37g/iZnpXNNf5sO1rXCR8gvffHFPwsHqNMzVAsgX7SqutJqAhqEDRDjAidYs2a1&#10;9aL+yY9/Ih34Ca1fYqNxT92/kBdzJlYGT5CP4n5hWXhcfRnBSiw/GL9DeNRrry6Xfa7zoMwmz20z&#10;MS74z+2M8vDZzx5ldS3gpuguzj946KEH/ZniPWyyCuUIcta4Y2S55xbxTc79MdtXzyMXEbrjwx12&#10;+GfCT3/y06TXGXiLYsJJHTW+MFh1s/wEzrNtqF1jvcS+oty2+cKkjjvuBNlGH1cf1n3CLrvuqt4N&#10;4lfZmKyjvzRO0WLR4gt0D3rPKj9ZZ+42a88QX0jZ1AWsEXQye0L3NwxL/zt+Bf/lps+W/g17qVX0&#10;pd8Fc8Hm6tL+nzv3bBt/lEPmf4oHPGbrOL77LXzGPN1WZe9BV/wg+tg2yg+C3uvWK69YeYi/E5a2&#10;0wd3MX72vT3INErsz1SsWfuaOeHLPvXk41Z3Xi1csEXr5/jXWtnpqotVb6VO5Q+BGdSL7zib8+ab&#10;b5Z/Mt96D4AX7rPPBPWA/mAYt/24JM6iPae9OlIyG/5btGiR7jm8cVPsUuJS1CNcoZ7Zv37+eauh&#10;wr7t6OwIVeovRfyGnHfOMSVvhxz8mqpVqfM1HBvw/dBrzQdAPubaP/D0YOKm+BA9cVN8WHDTXvMc&#10;VDnAvnO96HQeZbgpfkbETdFTmx83Rb4Xvrf7uwfyZajgpowP2iLjyDk0nFF/z1OsznRQwTQgDxWZ&#10;NSIcLl3JOZDULWKj0WcTuW093iVnTb/pvEX6FbU114Wf//yRcOstN4dzFy8Oxx57bDhk2rQwYb/9&#10;ws677By2qhCmKjqik5Htjj1UhLlnnqO4ZY1kX7t0pfoBiI8KxU25v9cKYReVhl+rTw+9kqtqFKOV&#10;jgcfefuNVw1bZD97fNX1SK79Dc+DpxxxxHTpLbcDieu0q17zpw8+pOd6fJV3s4m1Vyz3SM/JJ66M&#10;zQXtWQPHnJmL92uaNu2T4amnnpF+qAnvbujUM7EHOeNKfZpUU9Ekm6xJvfbaVFddtWaFdMgT6vX9&#10;DcmHhWHG0cdoPT6pvgTjbT3GjJXtkpx74viyj2/RovMlVzmPyvtyszbg55YPWTBvFb4/c61Pru/d&#10;9lasR7gfvIbtx/lMYPbI1ojxWH4x+iLRGey7GMfP/gz4mxdzhaew933es2efbPuIvUtsFzlOPLKs&#10;HPs0X9xqc9CQfeNzL5cdzRk64H+NOosA/w+b7fTTdX6ObDnmaXM0Xso9ti2uvww3RQ6l8dCzFfeD&#10;F8yv05rA/+Cm/htfS1t/1lR0MT6QHGCdow6EDvgFMS+DPu3r1ytOIzsGW2Vto2JdjexN1bllewl7&#10;bMvyam1WPkCWF/dulYyjzqqpSfV1yrUhf6BJeepdnd3CdcXzsr/pA98t+fX7375g64g87jmXzDwe&#10;6ZHGNYcTburyeaR0jGryRR9yTbEtsSW//OVrwrO/fsH2Jb4oviC++GqdF0VMhbM48P/pYVuvGsV9&#10;9p2QktE9cZXMtMu9P4rXFmlU5IEhyAOS+96Thlgi+tFfyBOXm+gCj/V7bRJysly5gXcpL6xSWGeN&#10;xWjBz1qlPx9Wjhc5UaNHjzZsIteaI5+POfY42WWOm5IDgL5qVB3VLrvubno41z0G8/u0/hih86A8&#10;1wvsdDf1K6xTriJ+A/mf1GN0CaeZedIss3mwkaKNlW187jc4X3j/rRF2HtY9ytntkC4D62mUTUVM&#10;ix6Na9XD4H911h/5rbU1lYqJVYabbr7JYpdgUK7DVeeTrFm2Z+fzndtvwsrVYxU+AK/kPMj1Wq82&#10;ahk0f+xM8sC+ePmV9j02hfsqufndfAfZLpyJU1ZWEV568S/iJ+pyiWNT89ak85om2P1KVbNmtie+&#10;VoKP5ZqD09R1u/seHjO3nAvdx8YqrOnk2XPCr555WnPSWsrnwecgZ62qutpsKPrd0Dcc+4f6vlrh&#10;nxt0Bhb9izr1oj9qh8bcqZf1YNReoGaYXozYlsQtsZnIoQUPa5Oe9vyP3DTKNkdwmeGMm8JP5m+K&#10;RtCFXpbQ77zzLkjZbfjX0YYz/1r8he/B3iGmY3uN/Sa7lfU8RHnw0L1V/iN+HngCecT8Ty4Ua5/O&#10;iyiM/tnWhu+s97vZ1HoOvoc+s9iLcquI65NP/fyvnw3/WNdm/YqJv0CH1994y3L5OT+K/FPrY6L+&#10;89i37IlW8U+XbN4q0atRNh186C/hjNqP9cSgsOmGOW5Kv2N4nL13tnzbCTpr+M03dfaT5K3F1zRv&#10;yxHSnKnjZy/8z4aOMOvkU0TnLLEb1iJZj1xrWMj3jH2wcVP3XT1uQv7jAvqziM8KGXe+17r8jniA&#10;+5/kHuE7se+atB6t4kN0mdEbP5U9wGtT6K/fIgf65pvSB7t3vml63gNBg/7uMZRwU+Rhp/QV/hu8&#10;j6xgP5C3WZLQOt+17O93rBF93biXyeGyrWxvvfD8f4VW+ZDgHuCldsa7chF5Pp8Z7iDfsk1yvVvx&#10;jU7tzybZSWulE5FT3fJN6YvTJOwAX7RNMWH0LS/uUa98ULC6QnFTZEDEqbCJ6A3fKflpuC+1TRof&#10;tsaVV37JbSfxJbUoYJRR1/RHl/gZesnz0CrCq8v/ZjrG5i4akAuw3377i9+R9eTaYrfA/+gzbKks&#10;8inZvx6nZyxu+/A89B6f22elFWH2nNPC8//1nPSBbELZJeRirde5zsjM1oQnjI6SRfRetfpTvWOv&#10;shbY7egd1oa/2/Q7zv9qST4D74m9Wy3PS7gZz480GM7v0JI8XnKQu3ROI/3HkafwBPuJuaX5gLWD&#10;n7yXRX+yYSNa2HpzHS+Xe6whr2OOOVq8L4xde2FNpc4q0DOxPXfVea9udw8NGrPWbkern9bOu5ht&#10;BX28V4TbypzVaPOTPHL+RifkHr/LinQ9xpbRX+l1wX+K+ivipt6HrcXm5/ni/vuov4wP2Je2v33+&#10;0GLnnXeWLPQcEGJL76x2fxFfjpyTTtVU2jPEZ5nfwW/f+wt8j+vZt8hVk6/6m/pE/qbHAmOkt4jp&#10;EeG5xI3K5cPnxd8pvh6muCmyWTquWf26ydkiFoj+xKf9/OlnhL32mRBWrXxLNnWr5TOQGw7vQzv8&#10;QLPvtJazZp0sOSF+Nx9VPGC2TW75vpG8SOR+8XP2UfFVpMFQ5QF0GzYx48O+491tPOwFcA10vP1G&#10;vj71V1/+p+vM7m2RfEHXIzs4V72+erXOWJ9m12B35nVenOQLfUM487hZ9kqzYmHYaOACH//4wcl4&#10;thztoAG4MjQpNyzS6TTxgI8L15ONJX8FOUv9Enlhxx57fGLXgu1EemYePzY99fmWV6A80QM159WS&#10;06veWSmaynYjlqh4Y4fq8vE7anS+bZ3ovPylv4Zzzz1PuWY7KNfM666Q26yj1/vLThsAvwl+MN9D&#10;2CI8QH7wzTffIj0jmxz9D5arHKfG+iphGvubfeX5KWmsK+ve1/zJYcbGgtb4L2BD6CbuXyNs+Jpr&#10;rhNuCz2jz+D9IvLGPfBRlC/LOLx/G3/Td79cPiG6znP0OC/isMM/He64/XbRulKvKrdrNRZy28jt&#10;pZ8teAB6FWwA/Qn/Y58Qo8RXId8EP4XvqEEnxksvBXwZ8gnICSGf2uMQmXkjK91sn0rfm02kMQzb&#10;fNMRli/YqPg3soTzzfBXzkjyTa0u3exv2SBmiyCLEpolcskwdFvHkjBW5wPRJxQ70M5LE+5Iz2X+&#10;J3eGmI/b9dzDeSJ1v3jfAXyPeabwL7IUnsN/52/Db80+LQ2HHnpYWPqd74Qa5QVxhucG6CA+IhcK&#10;Ww1fjr0Gj7HW+Fr0A8Yexu6Ft8iVrqmVPSw6/mNDd1ijPNbhjpta72F8f81z4aJztV9HhWmf+JRh&#10;BA2qrWVtoUmr/JIa0Yl9eP31/yyZlcgLrWV+9n9h+zATD7E/BxU3NVmT3v+b3+8U3WxfRvmsfs7K&#10;dyXm1SyeBTcltkbvWbMjpJMstsce2xT9pGegI/ripshTzhLqz0c3P7bAvdwf7/CsoZJvis7sNB3k&#10;/T1aJDvQUwsXLt40+magU8qOQ/eaXei6Ghoc/ukjwt3f+77qXVaYXosYATEqap2RU/ABMUdeUSei&#10;N6lP4dUmOVZHTbT0JjEi5FqzeJo9E/VoIfmm8CZrCC9gA3xD+Zb0tyYuSl9TZCUYxsd0NnLUBxXC&#10;TY2n87DfXPcgO8rMTulULMt6zQiXoEf7Nf90jZ7rOgv+B3cBq8M2TO2DDLRPyZSE9tGedD1CDwTm&#10;BaZaIqx3dDjssCPCff92n2GnnBMF7onOYB3A5zizHf0AZmJ6RLKJtUhhqtgrigtjt/AZ33Urhkdf&#10;Bq6ld6vJM8UkwQ7jeFLjzDWPIfk96zHCzg4E+ze+FP9hf/KyPBLxOjRn3Zir46bRL2Lts7xMxvWx&#10;M5CXWtOpUw+xuK7pctEXnicONOmgyQlt+1yX7TmD+J3pUuv5O0o1HAeYbwbORz0WvMUeP0Z+j/uI&#10;2Dhp+yYrbTRm3+NbUn+Jxhn0l8UjhTU2S4/1jPuZPNHec/2VrJHt0fg3MtLjL9izq9S3trGJ8+dU&#10;SylfoE4xbWIX67uIERFryvyCvtle2a7lO+xHas6pYYKfiUdZPrz+RgbQ0wO+b1B+QbNk8AblVJYr&#10;NmZ8HzHArLzlc0YfYLdTu+4yRTJcfutQr9O3mIBkMfiD9b6T3KuUj82ePP985W7IPj/s8CNCXY3y&#10;OSRLq2vpFUVfPP1eOTbYpddce73LB/wJ4yXJCnQlPJKVdsXvi/Qp8sCw5AHJe4uTSO6ZLWf7HVno&#10;9VnUU2Ez8BozZttw+7fvEK6Ff04+QKdeym1SnWSLcgYuuvAi+x36MxXjzyk3RoY9PjI+EO9BT9nZ&#10;Rugp4bDWKzPn9YPLdx73Bf+EJtFWKg2fVl1Wi+ob6HOCbUqNFDlu1MlDR+iVDw3Qr/wWLIVr66pW&#10;W7y/TTqvtg6bVj1U6IEgWd2gfMVfPvlkOOGEmapzI5/3A6a7o8+ID+X6DnyTe/bAmN4jHd3Wl30u&#10;2xycj3hzbdVK073k2bJmnCP4owcesOfRl5V9kL/P6nQyGsj3cLsM+9X7S+HXVK5eaefEWk2VrYHb&#10;JZvyDHBvX0P4xeniz9TzVVPEy+4nf4A1GTN2a52heFy4+ZavhT/98Y+WA8iY8CewP/BNsUmws2N+&#10;TU9/A9vEfEbhvh2yl8ib4zP6jvG7Dap1Q7cWKjPwY8xewb4yfGl41enDU5yn1iw+YvzYK/S0vEV0&#10;xwZx3wxejvsc/sKHcfnkf3sudHlZhTDvO5WHTVxfOGMSX6fv7/33/1D4POfUeiyDNS6U9pt0PXuR&#10;ZzOPZC5uV8GLLl/5nl6mn50+Q/WU3wx//dMfRBPqncHn8WfVawsfVngp+4IXPFaX4BLYxvRlMxxR&#10;MrpZPDHccVPqD5gTdVSLFScitoGcm6Mcq1b1n2Iv0n+vRThNi+TwihVvi77UBUQ5lHmdNwcPGM6Q&#10;rEXP/TlQz4Y3eu7/NG5auOzPh79T8xA+4HGtURbPgy/Z02vFv+zneuVKo48cN2JN2A++Rvk8hz2D&#10;nivipr35mb1ArQs5UfAaMoK/FyxYnJIzedE3kzxM1sjWDd0rPelrJ7tRNsYIxYNGm648IXzta98I&#10;v3nhBe3JFvPPsQ2IXcEL6Dyr1RB+jpzCtyavvkH82yg96rLM+4uDafIdutUwPdlV1NJEvR3nk+K9&#10;TGPX57FXFLYD/VlWvv2G7DV0peIZkheM7wFsF2LPJjPwd6PscF0Rn9f/O7/FfihXT/mJsoPV7161&#10;N4ZTKv6/8s1XrKdVmbCItE0Y+T73/aMNyZj8enIX/MyBqE/cbtE9tUf4Ded1H33M8eHrX/9m+N3v&#10;/2Dycf36TsPlsGGQmV3qUwCuazYL2JDWg3Xie9u7+h/9WU09g9Zh3bou0Uu9x4W7gjEw5xiL7p8u&#10;vfl0yP4GuSUbhBxDaoGwP7Br0TnsJWw0i3Vqvsgfs0HNrt50283iRsarrP/I8JHxH7G14DnE4uHJ&#10;BvXFnX7kDF/jAbAPB4LubmfDfyPCkUfNEL6msxRk/5ILgE4jT3fK1E+IPj4veNZs68TOyTaGoa2/&#10;wIYd22yC55mP+MXjFf53am76zufP5+6f8Pvf//HP2kfkXej8OflzzfTD1D3JC2qX/4iMLOQF/bO9&#10;iJEQj8JuJJeSPY/Pbrku2tesHfYTmD155qwt9lP+/qPLsmGLm2o/okeqK1dJb7ZKznXqXb3vlP+9&#10;YOFCW1PW9eRT5lgOPvWf0Ir62MrKFeGtt95QfxP54sopoy6DXifkLW2lXKAou1M8Ynt/mMjF4lgl&#10;o4trVaRBBh5I2cXk8mEzllj/R8NQo60mu2LvfSaEx37xmOJl2IT02iTHn9w71ad3rA3/5/vfl09L&#10;TiJ2dWLj5qE30S3YnPSaB4siJme5far9mo/tv6V51+bAnNCX4DPQSWeuKJ+D/qb4huitBvWFpk5q&#10;Z50Lb/XghmG6Tsk6B/SwaDZVfbrJIyVHgDhhm2x6/J923ZteXM8++5xqAWabTjObVfd3vBtsSeMj&#10;NogNyPh0P16+FhnWfRPo6vek79co9TE6I6zvFkahMdIPBp2/Tv8fNeNo5b1qDDqzCRvf6ZTH/BNb&#10;C/pCJ/yjp5/6pdWMob/A5snlnXXybNPlNld+pzXIx28yG0a0gp8jBud2T+wZhp5znNtxZ9YDWvr9&#10;S6QP+XzX3T+suqrjwhcuvkTY3B3qK/bLsGbVW45xy96wmjbZIdS6cX47Z6Svl73StlbxAP2PjelY&#10;An1x5OeKX/Iaf451wtbuiZvgZw6n/qbsf2L57CN8h0rZK+Qx1NZUhdPPOMPWzOIDxhusifM5a2J2&#10;KvIr6d9w4omzDEOwXCXdq0Hxc2rYyUv88B7jk98n+0HrG3kp6/7MQf9c16b4TvOMvq/X+iX7Frmi&#10;ZzAW289mc8Or1EmVht123yMcddQx4aKLvhC+9a1va288ZXntaxWnqlFNJjEs4uBdyodmL9arzpCa&#10;MGIt7e3kNw/v/qbsG3q/kiO2UPXn+GPINtZ/yQUXKCdcvRDJ9Zft36263jWVq8PVV39Z9FPORCJT&#10;Mq3RQOy/TPeOn7M/4cfmPnGNgXq2x2zAPcgR83wldBOyf/PZ7chuZD48zrpcqLGA5zpuiq5Y/c4K&#10;k++Om7pu2qQ6cu6tOfXFTanvZr6Oq/XWdQNB4/7uwTiGSr4pthO1Hx7H8/gKcnTumfNMh0U+fK/v&#10;tt+ka7keWYaMInfee53Tu6jC9qLLY+yQrSRrPyp85RjDz5cu/V548smnJKsqTSdiz7RqfM2yIRvk&#10;g+J/UqfPq0U5WJybCI5EHjlzKhQ3tdhUIntPP2Ouno19BRZCHrRsF/WkJ1eOOY22HAGdHWnncyr2&#10;LF7ORTd0kNk6og++8+OPPSodRC6tcEfVCG3obg0nzToloRH6y3/vssnpmu0Zo0dXiKZxHPze95pf&#10;E3UHmK9jVdgyYHush9l/0iMf+vD4cMRnplvvm7vu+m544TfPe/6Uzt6zmjHWRC/sFOwXs2GIxygn&#10;ALsGLLFSZ0+ZHJM8o74Y/eT2VBzbcH13PJocefoqIEfBhjukU8CQ/Rxs1gwaw9+8NNeor/OyD1i3&#10;tL0BD/Aao374dn6eeNL2r2hLfZWdsWQ29FCgqfOc692R4ZJLLtHeZb86bso72Ntuso+Zo589oHwO&#10;/Z1PXsCW1l8p+R59p0R/EUeAF4j7ob/WoL9s7aOfAg/43+n9G/9334G9+qOfPGjYuPVYUz9M7LUj&#10;PnOUrvX4L8/P/nJeiTyzqe/mx4hfR/EcjR+dSx0+ZwZedJHsJ/E458DzqlFPsuV/+6vGA6/iw8f5&#10;ZOPDSI/hmW/K2kFTag7qG9xWQ96BN5+l88G8FpI5ltq+pM/tOvE7MUDszpXvvKP6phuFfYw2/7jM&#10;aifdRjX5m5d8yEbf4nfp/VWkRZEWQ4MHsK8MPzDbEkwCu6vEZKvJT/UoP/fc8632Z610JP3LG2Vb&#10;ITfAyxqEnS5btiyM3WZb2WqSL5LLxCXNxshDZrhvVyLb+knDCcFMwMtqlFu5dOl3Ja+2MJ3QNdIj&#10;Po40bnrfffeJDpzX5Lhpo3AwchnszGvTObpmI7268VzQmR/cZZfw8t/+IvyZmnzP5SX/At3dpnru&#10;Cy5YovzHbeze6DLwF+S5+alJTJrPUjYA+s7GsPHzNpWefl+3G7EXn37qCfk79MSRj068Wbb1a6++&#10;LD0szFzfl5U7PxlPpeiWeRycO8WcnAfhnZJwpnw+7AvyNKvVs7BaPtSj4jE/D0F6TvzlvUrjumS+&#10;v/Ek9NBz0I/O346TMjd/dmnKPo66btQobD9sZV9zsz90vd2DMZsNVSY8dTf1X907TJ48JUyfPj3M&#10;nDkznHrqHPXG+bww5s8L+18Y7r33B8plaBNPq+5f+I+dOSA8jxyUTV2Pvr8HlxnOuCk8Sy8D5Ao5&#10;7Hauj2QA+R7rOhvU9+IYW2tfR7fl3Ddk7VlPX4s9xn80vLPiLcNqiLusqawK7767QT5eU5gx41it&#10;m661NYMPnOf60nIw/k89i73B840XnR/Zv26fup0d9wzvfp3nPvnnsn1V7+mYf0kYt9324YADJynP&#10;4xDVER2uuMIsYSVzw5xTTxXePFfnIJ8T7v+/9w173NTO6xYuzFkzCxcsSPSS6KI1RAbceMONoVln&#10;n9Brihw1zs2j7zQ9/fFNBmNNN+We7M/BxE1T95fe4Dn44QsXLda8NxNuKh5O8bjWBPlIbIlxNAuL&#10;oU4fHfnGa6/YWpRZXM39spQstf3Inszysuf0g5uqLsVq0m1/J9frt9zLx5Xlntmel3zX3z2GEm66&#10;3fbbK3bgdggYBFgg8VbrN5jQIStdc9IAmYPNkWClemfdyDU0OSX9yP3JyTNbzuxH9Ct7VNdqDG4X&#10;loQdd9ox7LvvvpJZU5VT77pyzpw54bTTTpPOP9vO5rn33vsU8+E8evVvHoD+pugHW0ONCzu1WbFN&#10;s63ElzWqS3hl+Yth7NhtNb/ElrAYHHiw6uBNXufBP7LzeAbzPWPuXIvlNEmfmX0kG/Ghh3Q+lGoh&#10;ynXPSAtfE9cD2dYHOo4cIVoL5zAfXvQ3Oyt5ps0PO0bztJoZfe+YqX/m4+IaMC3JQ9HBx1CmvNTt&#10;1H91os70nqL6qSPC8Sccr16ps2W3nB7OOuss4QTzwj333JfKwYw5wS2qDXOeSGiWk4fyoOEWusdW&#10;slvRwY8ueyS8s2ql+R5gmPAedRunnHKyzRX6uQ0S1+w9zD3Zj86P4het1RP4PdJdsZapUbkYd3/3&#10;bltDtw22NO2YJy/4qTT8+EcPWAwTe5a8CWTNyy8vF29SyxNpIptZdM1Hvm9x/WX7FhrHdR1l+quF&#10;WL7hpsJO5etE/eU+necFlaTq2LkW+jidbH0Tfv7S1deKXrJvyfMUzoate/a8+fqteoNZTSDXFfJi&#10;b2d+Rf8FXoJ/iakgq4kTXbhkiclaz9NRfb3W8q9//qPJMcYHf2aTTT1lGLLP/BDZ7vitxE2HQ52+&#10;r9so9R1UHlgDfV91DgJ2lGzOc887L5m/293QBHuzas1KyYp3TL6T14NOueSSy7QO9ODyfQ1t8okb&#10;5KZvPmtQ/E2RjkUe2Lw8EOW9233oO84AqlAeAWeg/uF3v1WegHqkSE/W1au2qmudxRrxTZtUk3T/&#10;v/+H7MGxpudNb0huRCy01HCp7OvpsqVEMZsbhMUS51HdqfIQsP9Xvv16HnI7+/0Lp6VkpulA9xMM&#10;w5D8fOft16Rz6Avt/irnNFFDT58rbF33W6MdkXmM6Juv3PoVwyLBTKnnoPafHpivvrrcer9CV7d/&#10;3UfhGq87dywGmx+7mrmiD3k2n/XU3++dDvi42EAjdPbUQcKhNGflILQJ06SugXyFSy79YqgYo1oF&#10;ywUkLxVcVzpE+Re5nltmc3G/o7zcc+7Gbbej4n+yW3T/avGcnTul3IgDhROZLk/w6JSvk9go/T3L&#10;6GL0gx5u16ArWce0Xao9YHZTXK9kzuLfcuWeOB/zN98ndEU/pp6rz2WX2Ct+z3f6Dbp2ns7owD5s&#10;Vu8q+lA2qJfnGvU8KhlFfjbr9d5f3Hd446YjDdvkbEp8lVp6PwiPx25palgdGipfD9OUi20Yo3ic&#10;9bd1THgAm3PrbbYOv3h0mdulbTp/RHzDGaic533TTbeKvm4DEmunj8To0X7uB2tTCO3zvdb5JPIW&#10;aw1/sUfhe/Z05D/9bfPic+Ry5As+d/ze5Y/zntu1xCs8/5LnuG8HL5bL7z1HNuDwzje1On31fgM3&#10;naf5eE2D04f9Syzljm/frhwp76HIfmhXvWWjzje4SPhdmraRlsm76amea9Ln+wL2ZE++YDyDiZuy&#10;97k/uZ28c64IfWCdxwZnTj3n57op8q8/71L5EPStATelzhF99vLf/27ysjdu6vqs1/0y0d3k7ca4&#10;aYfW2ufLPkivbUpOZ7pfnp+nZXyalsifoZJvuttuu0tO1mrt8VfJjfJelsefcJLLkDznmXENJFuQ&#10;n+w15JXrTD5jzaFJohdTtp7zAnWK9hvkWbIuTktkE3LX71dq8pxr4IVyW0tsv1hvU2i+KfUvyETO&#10;jm+RTUW9FHgYsX9yCq+44irNy+UxudDoe3BHz/1Pr3km+hD3RQ4jl7H76GNE3xk7B0t6yM5aVm+e&#10;CfvpfCizEfz+Rgtdl+m+qc91X3IeoSW6IvIjdo2tB2tgz4fe2CasEb0VI27F//4Z9+T7tM5BB/EZ&#10;1/IMrkk+M/uxVOtxvuKZNZZ/ZTFN2XucBe52Zh7jNx4Zyr8bGWaddJJqxehf4HUByFJqmpHdK177&#10;S9hmm20S+xo6RvpoTlHeZJuj6XPX1+k9Q5wBP2FkuPGmW5P8C+w4/CzlIbz8N62LdJuty1CgndvK&#10;FTrr9+03/q5abu/RVqNej+icR3/xuPjGeRS+cH6FPrn165DQX7YPozwbFS69VPpLvGC9ExT/c/31&#10;kvYHc4IHkr2W1Dn5ujpv8Bu3wXz+J88+VTkgqs8UXlqjHmzdqkm8847b9RvJDPk7qX2ejYcK+U4+&#10;hssMyXDWSPt6lOIwvN/21a+ZLGR+YMPUoP9U+bH83q7Jh78lT1yuDE/c1Gxo8Sl9oOgRSP8S+hbQ&#10;+/qc+QuMTuajat2JAZbJr/26emghC/EzeNWRn641Jl6MjLdeHtDF+Goo7N/iGAZ9nxWyR4vXDr4c&#10;7ENj5K/H9bD5sG9dTprsQzabPkPXI98i9oNM13dgQvoMW8CukyzdZpvtlLN0evjVr54z2UFtMbF/&#10;ctL5u0m1r/QerateE6679ga7j9kPyNi85GyfPYw8kn0wc+Ys2bWcDyA/U/VNFuuTH3CAzl8iZoZN&#10;iB5mzJ4LyHV97jUI/0d/AX2Jvck5QgdPnmo0wL5qZqz4h6oXvf66a82etGsYC7at3v1/H6/jeFEv&#10;lYS9956Yqi1etXqN2SH1uldN5Urr9bml9ztzHl1RYfO45StfM38jrg01Op3NNZrDvrY+juP4OkX8&#10;J9f43ecQbxrviE+hm3j4rqVLhZWodk+4D3mIxDCvu+56fY/Nwu/Ft7wPwpoP7D1HhgvOX6J87RrZ&#10;KN6XkjNbl7/0ovhD2HKB48e2x/YEI4QfifNSc1bofTfX9fhpTTpTDNwUfHytaqKI+8JjLeItas5X&#10;rV4V9gczF62oN4p+IO8jxZ+XXX651eODs9N3f123YjvC0Z555ulEtkWeHHx5sbnoFp9jct3seO2H&#10;BCNwzLVEeXgLTZ5Yf1DZxfT7eHX5S+aT+b7Lz27vK2dZM3wB8tvAasA5qBWG7/gu7S/ltz+z3l+8&#10;DRaE3+H9J9xn8flzFrL2kGTHd5d+R+dD16u/Q6Vh7sT40CPnL7lI9q5jCB7P8zFZTpY+j3QcrPfB&#10;3p/0y7G9on3DOYL1yqG77eu3mc6JNHKZilxl7j5/w99ZqwLlD3swxvAsn032xl1L71IcUHtXPjXn&#10;elED+Iz6S4CVRVsBPZjyL/MZg9YY3upbp0/tAz3X0Qt8n8KF9PuBwB2ij+w87TYAvtGFF1+svaUz&#10;2hQLA+/olJ/NWR/kLlI7H/2xQunL9R4fxHZLsLJkv7OW+x9wkD2XukJ6WLIX2+Wbc5ZF3301EGMZ&#10;+Hu4XcRYyxWrp0a5Sbic9T6V74pP//qrr4gG7FXHN40mkvvwkseHe+CJhtVEO0I8L7uX39xy8y1a&#10;L3pFr02d7Uj+5O677641G6t7x7X1/ZHaM3nypvGJng3/3XnnnVZbQl9Qs2WVb/alL13tvKkxR1vH&#10;bNp87j+ov0lkAPtFfOV7yM+0YZwLF18gHKE2tR70Q33z9Zdl56ZxooHniYHU04m+MLprbeEP5mq+&#10;T0kYozq5P6h/PTZHQyP2Ez2yiD0Qv/Vzda648p9MVtGbgjXbinfJPcefCxvrifJ7iPmhS+k7S9/J&#10;Fum6/Q+YZNia+3ZpGYAO83Nq8YMKe3Y+60YcwWVZWZj2ycMMSybHlPqgDjvvryYQJ0vZsrb/8NfY&#10;d7nHR8/cjfXXN8SLrpt9/lFPsTd9f9rY7Vm5n5FtnmYTCP80+WO2RKnO51yqNQETbrecWvQX/ZHA&#10;sn3vwj/56a/9OT9Y58uST0wdVF19g/WsMVw82W/xnj4nrev/Z++84+yqyr3/eSWZ9IQAIaGJKAih&#10;C4L0kiCgoNKr13JpCkpTqQJeJPeCwPuqVzryShWJUgQvSLVQpNeElgBJZpJMSSaTZFLw6r6/7+/Z&#10;68xkkpx9JmeGDNz543zOzNl7r73W09t6luqWqF9KerXc/Iuu2R7Lfaawf8AN6wg9TX0OZwlSpzBf&#10;9HfJJZfrethL5JyKxg+5KRoRX8zDF9E5xtF7QfkV1Z7GuVBcT3gCl5WMG/cnH4/xXR+iMdP4LYyv&#10;/XxLz7Hy8eNZ7Iqo1yDGwX4H8gHsFWSubTm0GHfQoCHZ1VdcYd/XsgKelR3GsyeccKLXSg0R9nha&#10;a/AsMhPYIzv4JJj0fi+Nw16Y9MKk+2jAMU/JWGxD54ClS1JsLmQacpL357JE1x3/o8eJZFHY5DXZ&#10;+utvkJ126umS6ZPc54ecC3EM/DL37tY3OTj6yU1+c6J77vXvl/desk2yYmuM83j6ZquvMVLnDSlu&#10;6NgP9kOcuXPit09sm2eu3wYOJN4kP2LAB7MPs7TnROvEPzv55FPlx0dfmNoZnJ+umI/iCGPGjBU8&#10;BWfDI7fdDfekK3IcCO7MH7/xB98/y2MBa/Qz8pf+B3t9fp+S7bAy+Qddix5fY82ROjf3PZ/pMF2+&#10;OXqFcxrH336b1hL2Nv4HtBUxCdEDcCjQDRGzBx7czzihg+mN39oSfZSoQ4b2Jr81wefGontsP6KD&#10;CsZf6dcFg1NOPs10HXU0URv2t6eeNP6rnV93x2WqnV/h88IhNgu1C8R9m+Al1Vw7Ftw0TTHTOtvq&#10;Eye+nG208caij+ChOJOiJtt5190UK+WM+Vmq5V2s/qiqO1T+d6F6Lm+x1daiE9GWP8W0WDjXHkhr&#10;9nXxTyxzJOvz9SJbTqUXmeLP8Kp77Mqu+9uTT1qGhT7I+a5gXR3tO9vIPSRumuTN4MFDsht+eb3i&#10;t/X2P/F52UfI2dbHHndCLqOo2aUnB2eKDYx9cgVrr5Ymups/8ceaHVuWztTfxBUfwcfTuuCVsNOJ&#10;NxEXQSdRFwfeuVY9TzCGfQCPWZOtolqW+//rv9wDrEk2BPUYnClz/XW/9LvDF0w+Q2X0Zxz4PUvH&#10;Tem/+Ngjj2hs6Q7Nwfxu/crfXaEfkh4HVqHbgd+FF40Tb3GehvbGq0ZspvpDNKln0SajNxd8sbmQ&#10;U0nfVwFn4yjwBY8HL7bBb599vqh+JpHTxv+lT0WD8lD46z0jLld+7RG/IgYUcP7ud77rc4fwQaFr&#10;cj4vPPesrjNOTi+GQy7rzL8J19hUcZ/tCtnFA8XnI9ZcM6ud8rb38KCDsbXYjzl+/J3Z0GGKmYpO&#10;eM66pQTv8vNuLxeIDyW7hbF232OM6gwUD1Icgbgv+YPJOh9q1dVWU3yJdTL34Mf246ysv9vke5IX&#10;OU8Ltt8+6WTTt/MzWg/we/qpJ8RrPWf+5eAWsbuwK5OvAX+mPWFf0x4GYpWcq0CcZ7p6PLJvHvrD&#10;HsEmh1bgJ+zg8JmC/7pCvoxaa13l++ivIT9LPoX3c6vn73HWWXl8Vro86Bk6JcYX8qUr3l8Odlyj&#10;ZsV6RLmgcf9+iWRe5B2ox2vSZ+H8pmxP/B7rlSTvKpfr9GRL+qtZf1t/PdRef+UyHb4030e8uORn&#10;mf8r59WO67VOxGdDtmh89sqxb7BVMcRZ7kOQ669rr7d+WUJ/YWsVvr9f9s7bE2TfTlesWfpZseZ5&#10;0hmbqf480aD9dcMPnop1Rp6ukvGL1h6yjbVZ5xun2AB9s7/++THRuGqglHNzzYVsh5PE7+DSOVbX&#10;0xaNH7xgm/AjGDcFR4nP3N8g79/GPqdrr7pKcKN2QDkPeuxJztOHn/OxQx8E7LA3oStgVNLfgn/o&#10;qiL49l4v5rFeGPXCqJM04HoPyX3LcPgS2xG7IPIkrs3kHtuG6Af+Zo8IedPB2f5f+kp22623+Sx4&#10;8pwzVb9BT356MJJXTH1+qJWj5udK9ZVfe531pEMYC73eyfl21DP25WQXSC//7re/856zOtkujiNK&#10;dz31+F90LeKjIXfQ47yT2FlX6JXy8491os+Amc4OGDIse/aZp6xvGrR/tFF+ofNgyhmvvsaIHB7A&#10;GLkY39ZDuR8Vc2feoW+effpp9eiXrYbNoPVil44fr70Sym3GveXn1938AoyhoSOP+qrqWci/Ei+O&#10;NVN7vN9+nKlADD5gFOuKtTmv2RHfHf/P6cfxe/xc6EFwHiI4v/bSM4YLtEfv+fcVT95vvy/5etjD&#10;Kxc2lcL+3HPOyzhjgRoabGNqKB+4/wHvGa90jOXd191xmeW9t8t+F/7nqWYLexLbzef1yl696557&#10;5U+ohur9v6s+aIZs9JmyZ+/P1lpnXdEIeSLOTPp49sSTj5s2GtUHt1E1hnOIu8oP+Zp6uvfNbeEu&#10;m2tH2u0B/3u/X6r9kZ3rnJJlak32bxf8SPzKudXiW8mqJp2pytl++AidkZ0d5ZBt5B4SN7UvkOcN&#10;Bw4ckt12222uFSKnQw0FcZcW2bZHSX6hY2J/ZMRcHCfpZhx2N38yProD3pmtmm38vVbhZtiw4ZbJ&#10;yFXWia8dsdOIL3aVzW6fGttC+zPxL2q015qzaam9RC8SN+X7nHN+aLoL+yNyhtgkFfOm5AR017He&#10;lPwlNcaj1lrH64T+WZv9T31XPP5y6CBoH1uH2AV2Cn3p+mZ3jB/veAt9EYiz1E6bqn4jzTrzYy/d&#10;F3twPYfljNupednOiTnwXNAtNkRNduyxJ0jmIT+pM1W9MWd1ql5z1Nrr+Hqn3tMVc+3kGMSysJWg&#10;U/B2/vkXOI/cIFkV66nP7kdX2t4En+AhvqGf+Dsfw+8O2eb4kuxg7j/ooINlOygnp/3F9EpHD89S&#10;rGxvxZzNG3ov9kSbbQZsK6OdiLtwP/jRM9C05MzE116WHhJPKm/FOlpm1+t8qAP8Pj+j+3uGDRPz&#10;DjgA2zb4YYudLduFvWazXH9Hzrcpu/uuu7TWTvBuhbCsFOaduw/agLba1hm1fH0zelzMmPGu4h7q&#10;oU/9A2edi4cP0N7qN9963XGuVNt26y23xpotA7BR+UBfldHJ8u6j7+0dv/mN4BrxF+rGp6p/4gvP&#10;PS3/bIjGj32E4U8gw1mLviWHSjRX5RyWNzd+HzJYtTHMYcCg7JVXX3bcFN+MXhfzVONR+97r6rW+&#10;uukaGEPTUStaGQ8V6i/JOHyw0F+By4B9dXBvWzM0j06Ed9GV/Xw+b3Neb0wsnZzBsvRXqoltG2sZ&#10;c5IuuPDfLhT/IHum2/ZvUAyV/BDym571S+GReZTk3TLG7AS+LdM0Hu+gdjPsn77ZqsNX1/7OGa7T&#10;man9+eCTfaS77z5GMADOvDeXaWXfB26QnR/NetPQT8Q9Ax5J90Iz+Pu33Kp+v7LBFi5olR0yU70Y&#10;atXzY7bPlDIcBRt0FM8FveRySPQ2aBC8VR1+e5/vhV8vDawIDYgPxZch+0O/IBv5oAcs/6wPdI/i&#10;j8RLOV/z7LPOVR7sTdsJ2EWcWdOk+JRtPOkJ+nzQY2qufB58sTvuGJ/tsOMuej7igVHTWolcLViT&#10;5xg28xFHHiXfg1itehTK33csUfbmTjvvpnVwvjT+bsgg20KKF3Q/zcQ7bIdLp+45Zi/HZdjzRQ8k&#10;4j1zVQt58003aS7YnBHvDF2itTNfwdw6SH/zHTq6bzZy5Eiv1z2wVJtDPx3y3Jy/iv4mv9X96yuP&#10;H2xDepU+9tijqv17z71fWhWTIE/51huvZ0OHDDWtoRd8fkFOc23+RNH4wJcPNgs0mnLqNdmZZ5wh&#10;eCgmIHqcQexMPuGdv/ud7o0Y9sqGTSXvZ03XXH2d9ueEb8vePWJZv7z+BtEGdFEePkXX0dmuzVS8&#10;0DnjD90+/T7y8+nHwPnvysWLtpoU/6Gv2te+/i/uIwS82GPOXvA/PvBH9TPFTle+95prHRsjPjZb&#10;cWn3BxZf3nrzTbouPjO/VQffIvj3hOvQWJL1/tt8NCC7Sjku8hzETRsVh5grWjHdSbbAn5XZxcjb&#10;JWFoG7mnxE2piSBWIXzjt622+ojs3nvvdd6/Xv6J+6NKtmLLHnrY4aX4XuiR6v3eIvx3N38SA8LX&#10;blbc1Oc7CMeLdMZB2qcdugcdFHhMcRFwaj3UAbdF6+l4Pelk9B542HLrbVTvXWs9FnHTZuVhp2Vf&#10;/Zev5/IOHQk9dVJ3o0elIzrGTal/orc4+zOcT2E9KZfc2XcsAxbh78R8U4yOXn6vvPqi5G3s0Z8x&#10;o846apHslu+oXsfnQ9gWWJJvOsKuU/8nfs1hh54E9v/58yvkk8tuk9zEdkMvT3promC88m2HytYX&#10;+h+fEpvn6quvkX1F7R19iuOMEWRWxPlDZiXZZb80l/FxPT/fUXBxnEx0AI0/9OAf1YOuVrpE+2TF&#10;K+RhJykuNmjQMF1HfkS8EBvEc2ZM01sx/gaI5sOe0zryZ7AVzzrrHNt2xCOwX5q0T+u3irWHLx1r&#10;7jQPLIM+K4Px8teBHAibNeYUa4mYKL9ffc319hHYfwavQfNXX3214JSvuxvmVO2alnhea4i+Xqp5&#10;GKz6C+OW3/pkPzz3h9KN6juvuGmz4mPUx9PbB/6m58x82RLoTvh7UWtztv/+X9Y14KW6xFX4rt5+&#10;gx6OOOKoPHccuXX2VjXV12bbb7+j5tsuhsb7/AGfiYaWj9sl4LCCeIIeiNEecODBkrPyT6itE18C&#10;F86ju/KKX+S8lubJHEMfWzcUvLe8/oqxloqTgkPBLem2atbJHI1Hw7VftpX014y6KeJZ6CJ64FDD&#10;H/qLdbXTX55HefijP3bffU/ZXtqnr3hzg+qRkAdPqh4ofFrWiG6LeQBvr7eL8ItcdCxA41P3yFqh&#10;OXzqFp05jJylXod8W4tqJUeMHKV7Yj9nZXAl5hC6+SO5Tx8dovUNGhSyg31K4KiPa4X6SaYMz+68&#10;8+5ssc5m+O/Fi5RLUK5ecoS88eFHHO1nneMQ3KO3SfRAYEzLogL+qAwH5Wmwd4xe+PTSwJI0EHmp&#10;yJnZ7rPOIj8SMUbkJnKSD+cvX3mFassVf6D+aJFyJO7BpPpyaszRYdjdxE/Ze0Zt3D1335Ptsuue&#10;0o01khGxD7sr+3Mwf2xm8jkjtBe8qV579fXe2rrp9gWJo15/3fUlHeO9NuTict3Z3fSQbPSI59Vk&#10;t9/+G+/BwkehB1Kj9qq0KIYwduznbcs4tySY264xLtrhS/8zf9v0wsdWW23ls2wcF9TeYsYE5htv&#10;spmexy/CNmr3/Er4mxqtbbfdXjWx0xzD9F4E0Qi+zfe/d4Z0CPoeGxofJfCCToieqJXEJUKXMwa0&#10;Gt/Qbr9s8823EIzro7eu9HuzYoOLVXc6etPNbcv1BPgU4QdYPKW90ezXm6UYlmlGvhR+FecUFT1f&#10;dL274zJF76/2OvBZIFnz7nuqUTP9R6+lb3zjWPP45Zf/THFV1XXL312o2MBs2SQ33XSrerYfr//F&#10;L9QD0GNY8F0kW/7NCa+oHp7as5B/1c6vpz9v+akYSvj8yHnsPGry+2WPygeEPoAr9UKLFdc552zq&#10;/qhVwV6vhD/RH0vKIHRJT+lv6rlJF0TcROuXDBmqWkvOCXt/ofZPqwaZmi/X40lOH3jQIdGLDf3R&#10;BfxXRB/dzZ+tkofUaDcrbkoODxlJfuFSnV0ADeBnY7fTBzb5Y+iopNeK5l943X5F7vOJLo46+mua&#10;A+clzpYvFn4Ze5a3/9yOlu1BpxGn6khXZd+lOUN3HeOms9S3l75sN9wQsTXObQi6Drui7Jgd6HpZ&#10;98JPwMoxU/EL/PaJDTbU2tSrRjll9uiR66S+GTl1//33By1Kf3UVfcUc4NmcF3P8YZO8+cZE87d9&#10;X8lG7IdbbrnFNkbgeEneXdYaV+ZvjhMAY9EodtGflZ8lDs56iNVBO2eeeY7W3pbrSbQbdi18HPZt&#10;1PNEzJTxyPd+ZpvtHPPCriU+ZlxpP8IZZ5yVy4wcv5ahgi82DHYX8qEC+oCeWUM8E7YdNtPmW2yt&#10;83N0tlDqk6JYCTJzs8239Fq5vyfgBx4krmI9kttgoRuwP1fJ/vSXv9pHYC91xLLnZOeee57xEeuu&#10;FE4r6z5wCU71ftMJf+tcgU02dV2++Vi+D/4Q9sSYsXuZLsi/vTf5LftExM3qVVfyykvPq45/Ncuh&#10;qEvpijXVZCNHraUa/fdsG7oWQ7SPfX3llVcZL/SaCD3fHk9hd1dGoys+T3A8cODg7PHH/+r4MXlY&#10;fADgMV98OnbsWMOzNA/BuPR3Bfxj/aV6x+Xpr5C9ocPg95QPiX6RldkvZecDn+d2EOMf/dWveW8T&#10;9gI5Fmi+tbWD/hI9Ma9K9Bd9SJAHT/+NPYroC/Kbzd6T8fm997GcGThQ+BWswlcPWrVPVQH8yq7N&#10;z2Mb5jKOOctfA4Y/+MFZ8vOVQ1Icd6FifsR12c8V8I1nQlcX0c5HO25q3cueCNFGfGK9kefDzq5R&#10;3emaqsG/W+dYv5MtXrhAtrb2wChnv3DhvOyww44Q/qlXA47ocOwCxsJf7gL67RIaKcJx7/ViPuuF&#10;0YcJRtiG3icNL9ruCbuANSB7+W2DT22Yjbvo3+VPKack25H6FOQlfaqp68Qmwv7nDFxsuxnS4fTG&#10;3nkX1XmWeD3pbN6zpK1ZDbwiz9YWL7tA+7ToTYhuJh5CzSn9Abb/3E7qnRa6JWKnPBO+RDXvL3zW&#10;/hq6ZhX1rRqbsScOnxCYsdcLe/yZZ5+W7TlIMlSwt42W61XLysRPyErqISLGiAzefvvtvX8DfYqO&#10;Dh97lnoBrGo7qSv6gheur0Du4ntzzgj7pPFlyDNTA4pvTt1y1L2wbtYJ7fHh79ANxe8PnxS7MOzw&#10;oGPsCGyTB6TL2QdJrpZ9qAv1fY72jvE+em8Xj5/gv3K+hw5bVfnrabKV1CdL8Q1spgXysQ899Iig&#10;lwL4F60vaEY+zYe03hR7YrH6L1BTSlx5Wi15k2b3WQLH8MJ9qh90jFTXG4ifys4jt8N5FdQT0veA&#10;/p1NDTNcD04ueADnOS9FkyuHBopwWO117yUSHWHDsWZk6uDBw7K5yjlAb5ZXklvAkLoR6mni3sr4&#10;p6N/wLM9JW6KjCSmxZkdyF/kNHbpmqqbeOTB+zVP9eQWb3D+KXCYr1pM6vmrhXmlz3c3fxIHwpfl&#10;XLVm+WTNxGm0TvqUf3rj0bINiPWFj21fLI8L2TboAvkJLThXqG/qKW781Y2uT0Nvw8/Mr2VOo87e&#10;WdV4QcY7NpXbK5XCMeh66bgpPWzB71y9Y8NPbywaQL/mcVzv86iO59toH30mO0BrPFA8xLqaqdWR&#10;zRS5ROlw7T/BViFmlvLWFa+vjB6An13DJZjRD4E58SHvOlf87R4NgkHUDjXrbIpv2//tCXG5StYP&#10;DYE39iw3a+9oo+Q4NW0+e0Z14pydQy0xfO1zyCzXAwYxPvZHLvuEe9Ok7Cxw8JOfXC786BwbxWDd&#10;w0B4m69+2Bt8ckPD1PjlWeYg2nTcwPCGbvi9iH64p4PNo/FYzx+kt6ANx4CVt1qouoSziAG7trbS&#10;8YveX+11bNXIWUddGmuJD/tIsUvJ9bKnA1nG3rSDtY+9MthUO7fqnwenYXNH70rwTRyD+hH0ITGx&#10;meqTtUg2xe23326+SvxF7fhc7d9h/xv1h/N1/8mnnC4agfaQMQnvKz5P+wzSx+edd4HHp26cc3jp&#10;U7FIObHP6gza5NfxXnCFvIVOPwj+Jtd2oPpcNEuuEQvCT3SNqGpwn8fvkf/JxzIdXoH2Nc+gD+Jv&#10;5WFD/ar1l+RXe/01bcpk6a9Nrb/Q6aw16DRosyv1V/hsyIs+2a9+dZNpvEG1tPS95ZP0F3Mo6S/L&#10;huL1ca4W41Jjgs/43hTt4xatLVA+aPwdd5iOLIM0XtQjYreyVmRIedgVwdbXRS/ws+leY0ZcdED2&#10;l8cftw5DfzIf9OdJJ9GXk3sFY93rGF/hHGJs24SSDx+9c6HgtdyeMFwCn9gjJRwJVvQPe+zRR+2f&#10;1tXWhqyUvG+cOVX25sHikSGhX6S/naeS/PD5coXw7QIa6H1HoRyqiJd64fiRgSPyyvJWOePkM8PP&#10;yEpy7t/45jHKg7yZvb+Ic8nrZI+GnFy4qFUxCvqYNqq2c5p1xczpU3VO0RnZJz+1kZ5nXPQEPVHC&#10;N4K2+D9yJ+GfVEtvjn3K/rAdIFv3kxtuqFzcu/Z3Z9ZzXswMy/f77rs3rxNCn+hcD93Luqt9f+Hz&#10;lo/9VKc/NHsCXSP7l36LnI2EDYk9cdzx3yrNxXUp8JdtG2RePkfhxPaEcROycLPNNpddzd6cebKZ&#10;FDtSnorzeb1/w3ZR3Fc4x27k5+HD18imvvu2zvaIGDY2Dj7ITTeqL4HOBQtaY72hb62fRS/h60GH&#10;RWvQc9ihWm+CVdhE8dsRRx0t/2mm4d0yZ142dcoUnR82NVtjxJpdUq9ZPL+i+Ze/vpvONWYfJX3+&#10;qPkjj90if5v9QGGvlX++aH7dHZcpen+11+Hl6IVIfVG9c7TEQI9W3RpjQ0/Io7d1Ft0cbFj5b/ii&#10;2PD0BJtZr96Ckl+cSRtnFiOryKdg++Uf82DOh4X0WB0+qoVHp5/PZX2sV3NHzmiNu+y6R7ZYPmGc&#10;N6E8h+IFDZL/ozfdQrBBdgOnymDCeO3nZRtZ+TV8nogdKV6n3AZ7G7kWNjfPdMH48jWI/RKP+qZ0&#10;WdjySa6A37BrY92rZIMGRs8o5A/9b/HtyG3hh87SWOYXjXXAgfRCSeMsub72a6327+7mz1nCKzKF&#10;POicFtVdq+6UfQsLdLbIWWefqz7RQ6SbyPsplyCdyXqMT+ujyvBTDgaB7z6K0w9xLKp1Lr0Caz0n&#10;4nmzVHt6o3rYRDwqaKIk6+3TVQh74Zl3daw3pd6ctUMfl/7kJ8qlRWyBe9veWeE7OtB5Wneif/hl&#10;gGIuN/zyhtzXz8/AFh84dkudmGqwLr74EtleA/TpIvrS2ktzsa7k/37ZuWef5RhLvWgb24FYI/uE&#10;ttl2O+O4ZIssZ11pzJX5HTH3iNvtKpnFfmh6Ac5xvkP14jOneX8JsaOgW2g2fHVsVOwP246mD8WX&#10;jX/lUGRPjFhzhGJiddYXPstSugP79/bbf+3ryc7gGcYOPMf4nYaJ5sFa7Evr3cQejjryaMsdbCbX&#10;KEj/vzHxNfGk8uLgpB1eO/0+nu/CD/vJkt8Q4/bJ9txjT/d/IAcCL6N36RE7ejN0CGvt2jl05Xra&#10;jxWxoFwvyTbYUf3G/i57lnONpk6b4h42i5VX22HHnY2TtCdsjdXXVJ/aV13P7l5Askum1k7NNvr0&#10;6Fh/F8Dfc1Nc5tOqf6U+AFqJMyXo116f/fY3v7YsgV6wa9r7S216tvvwsO5662dvTHhZ8XPFluUz&#10;kgMgZ8TZRocccrh1C3xomZ7TQ/g58Gux/CvprybVx7BvqL3+Uk9szpptn/sDr8E7Yee0x/OK/M1Y&#10;4AD99YkNNnKcnJpf4sPkW5qUe/6VfJ3QWcAZfyXJn+K4adig/bK11l5XOoIYceS5WiWH5ilWOWbM&#10;GPuOifdcW2y6WkE55Gfb6CFghb3XVsszhl5z0hONmo/3a8k+euvNCcr3bWnbDXiEbCrGX5LF4Poj&#10;uU8f+nAeIGKnkbuQrJQtZZ7sH7CCL4evNkI16S+If6ktivo05EydzlP+8lcOFO+SXyAHypjgow1P&#10;K0K7vc/0wq+XBlaQBsR7IXNDn+A3Ek/cZJNNsnvvHq/epHN8ZgG+Ff4jMS/sH3Lv/Ead15/+9Ofs&#10;kEOP1P7G1XIbNGwofE/yZY6Jic+RkW22YejxavGWZJJtAPklfSSjzpa/xzyp0WPvIbHThbKnjz/+&#10;eMkq6meQO8nOW0G4ddAvy1tH0iHf+c7JitsoViD9zvnAyMVWnWM78fWJ2VD1W8SuN2zQObYXsOHJ&#10;HYaOBUfkrZh3yuuvvfbagn+jel/WGyfEB9iX7jpOjdcT8lFHyvYn/kKPOmK71CpzRtMX96PXEz1f&#10;or4j+S7A0TAzDIr1LjCjNiP2PUFf2CX0VA3fZ401R4lWqT8h5z9PdKDeEuoVtv+XdD4UtFkhHlfW&#10;feedd55sMfVn1Xnx7NvAHnvt1Veld4k5h59Xzdy6Oy5TzdwqelZ0jg1OHwN4fqFoixjcid8+yfKm&#10;Jqevz+2wk+t2kV34wNTGcyYL6yd/8YDOQO0/gJpvaA47HtrQ39gmoilkV0Xz6eH0tPQaIo8Fzw0Y&#10;gIxh3f3UG/isbJ72FrQITsgqYhGT3npD/oHq/hJ8DJdiHrLt3Q4utpF7SNwUuYpMDXwja5Eh+DPh&#10;06y3/gbZs889axhMV4y9Vf4x8faGunezvdkn125d3fF3d/Mn8oRYUH2DznVQ7XW91sh+gHrp91bp&#10;TPY0DB402L4neVTgAqySzVD1mi3DkNl9s1NOPlWx+WmScdS/EsdVrki5jqPd2xR53l5nd1L2WU8s&#10;I27aLHlBfJb9ELOny/dTTCfxO7xfJX7tH9n2ibq1NUaMyGY30L81YqXU4rHWZtX5oh/Z0zNL17fe&#10;+jOixerfH74Z9C35pfUYb/pmb+fEl/8m3KsHvWykyLk2Z5O0t5h6upL864I5VAvDss+j7y2zdSbU&#10;eefLxoq+PMQYmue0ZJMnTcyGDB1uWBoGluM57Yj3GZu1+qzjPI8e9kc/9Y083PrWvagUM+UMcOjx&#10;y1/R+Uw5TiM+kOsGxz7RGfm4FcCuNI51DXwQ8oi4+ahRYd8RC8POnit+4OywA1zvjt/dE3SS5ut1&#10;8o0tx5yIC/TPfnT+D8XD2KSznJugnnmqetxju/SMuRfzF/ySZJ3nLN3wh/vu0z54ndmlXAM+0Dzx&#10;z6233i68D5D/IdpCbvDR2ZPHHvst22+TJk/OFlh30CNcfcMMs+rxF/avdJZgetr3zrRtg9yklsLn&#10;yzfWZkcecaR9uqTTeCbyhNW/vyxvao2XXXqZclXyxWRnUS8S8fNm15D07z/YsIUH7PswLz0T/8MH&#10;xTI+9FfwpvWX9Fh7/bXddtv5/BzX71un5/SacGQ8xHuL1rLM6+gKfajjP/nk07WfSecoSKbPkQ7D&#10;TiBPcNRX6c29tP6qlAfMX6Kt079/tvRy2Lqscbb8mAkvPS2bbLDgBqyAI3ALHlzmfDu93tDNzpnm&#10;67zpxhslFyULnZNWjE91HQ8/9KB4mpr/3GauWDYhv/HhPqpxU52fLV0beIHO4NXQOYEfcBb4Ag4f&#10;/8SntP/02axRNETNAjUzC+SfUJO2z75ftNwMOwwd0/382zU0VAV/dZpee9/Vi7MPigbCH0KX9pXs&#10;20P5pNdff83xLdtruc2IziPHSu/iFsntX/3/m7vfryrgG2w15EfyffFTVlct4SsvPavajci/omPY&#10;GzJNeZttP/u5Un+6vnou9ojkcky6LewJ7D9keZv/DC1iX4c/EfLKfhy6AptX1/rJ5k33MQ7ykDju&#10;TupX0EjfbOVDG5u0H041LrbBJRsPPeQQP0Pc0D0TsCFkc6b4TREPTJ70tm3TtJdrtupz6I8QPmaf&#10;bKDsb/Kt/ZmnbL7Yg5jWpW/HCLAlkhxeUhYT9+Ya48WeVp6Net2wa0LvhS3Gs7qvZP/UZH988GH7&#10;hK0LFin2p7iDalreEm0N0/7zrqrnKQcjbJMrfvGf1kHz5rXmOGhSL+47DeeIs4ZtELott3uFb+fn&#10;XWMV67L9Aq1pjY4vWd/F+oNe+Lvtf+cW9XzY3QFf32dYJnuc34GZnpOdmOyOPqrvGr768Ozdd99x&#10;bA9bGN5jb9glqkeyzhSNlVt7Jde6Oy5TyRyquQdcuN5U8IlzZLBZm7Njjjkuhw12ScQL9tn3Cz6X&#10;mDhRbV2d4wUzVaM6X3s5yZUTa+feGvnP8ErEz5bkh6AB5LJ+N/67W0bH+z0vy8JYD+/n7G/7qJY1&#10;+ZygW+jJ8iro1vSl38Ke5vmgvZJfYnqEblVXyLiDhjh+Uy/YNDRSM0EPyObskksuMX0zduwJq4z+&#10;2mAWsAJnpX36y6wHTTBdEvbLo5PuHB9+Hr3pptmEl58X7cgnk6+MTxpn27ZkY/fa2/LAPpDpTDEp&#10;0RG6oOO8ljf/cr93BX+2p2NoIGRXjf1Jcg2N8r8WLpR8yeMb5LXYt0Cu5qUXX1D/rZGiGdbEsx8L&#10;P1Syqk/qwZPTW+jhNj3Ju0IPhQx0PyDBM/QQOIZ+4KO+Os9+7ez1NyY4hktOFj8b32zBnJnZGur/&#10;Rb+f0EHoI/JilcHX+lrj845BqgnibMCFCxYq/sW+dMU99Hlf5/1YduidD8r/G0Cc2HoYuSF9p78D&#10;R/AQ72fuoQdjTklWJL5ro9/gOWCCb90vO/W073tt1PPOVoxvTvMC2QaN2SWqdZ0re8V7mpXbuevu&#10;e7QfQnlF2zcxj+DrmIvxYfglHuT30CGluer/AcYR19BZqhkeKDgKFvTpbVY8Y3YeN8Y+gid/fOGP&#10;NU/kA+tL6yj3rXGRl9aTus86SXPSd9hmMRbrjznHPFkLNkmSX7yrzb7iGusKeyXJL7591qXmz3hx&#10;7qXG07voK1KnfSTYQXNlY4BfYnaX/MdFmseSMDL9sbZcDgKXiG/zGx/qV/tljzz0kOIe7PUgtzBP&#10;+bV5sitfEu0p3qP1dgV/F8GY/eD1yvs2Su5wXvvixQuzB9wDN4ejcxmx79r7ybVW1pv4LuiTWifW&#10;xTPQUtp7jq0TtbrEaYG392CBe8VpIocG7NIn4SjnA+JayDnxRLxbMgFa0L5r+gvN1L6v5rlxlg05&#10;31na00G/L+LyzCXiBZpXRXS2cu5LODY8BeuD1GOA3hbY8DPrle9QX4jZjdPlV2wvuGO3C0bi2dDX&#10;2r8gWTLpzVdtw/FMk3CITB+j8wxi7MAj49seBk+mTcZJdFtm7eBUz6B/2EP15sRXXfMY/gB1vk3K&#10;hU1Tn95tslUU2yNmw/4/25q8xzgEF8GnwY/Is3wt+DXm0+DVNLeQNdgMGtP0xhwYn9/QE6uoN+Ph&#10;2pP4bshZ8SU14PRQatS+lS98cT/fV4x75gY9ah6GDTKOOcHzg8Ub6kkg/bVAOT70F3k/9BeyffqM&#10;huzFF57P9ZfGsAzW/mbFsYhvo7+CPxgfmKSxGV/r4X9w4PfDJx/zHEryw3Bhfn1VD7qO9Ndr7pUQ&#10;NUXUhar2t3lGNmLESI2XfGzGpp4I2VaM3zZa6qu+++tmU955Q/qiTutT7lYyARl3ps5ods6fNTA2&#10;dizzRldpDQmnsT7emdcdl9YWe27gXeAAnIMWBRdwarhDnzU6L3KM4ew9W6qBYZ8We0S+csCB1iup&#10;1pp39dezRfjtL1oxrDUX928Vj7A2Ys4t+vuYfz1G1zvCKZ4pGttzLxr/mH/N3x/0G2NWPn6aO2di&#10;UZfD3MkPAZ9veu5FMAh+STCGdzbeZHQ24VXVnc6jjx974uLsEuTn2L32EU41JjgBV4INzw6SLxA2&#10;aMw9bLyid/der4SGeu/ppZPl00Do7UMOPdyyEN1DzQn2IrUo9Myhfvwf7y/Q+d7Xyk7YQWdC1nT7&#10;Pr7lzzdwWbLvLUPQ15Ibsvn23HOs6qU4r171ZdPrwm5RnPKlF5/P1l3345Ixep56w5KOQP7gA0T9&#10;Y9gNKX/Ou8Ku4PfSOxkj10uOKUoXRu8RdE3o4dGbbaGzFyZE3W6tzoJQ7BSYUkNw1z33yM7gPAN6&#10;lWC34lthc6Gv8AtCb5WDweWX/9S5Tc5dxR7jzMpzVG/r2Cs2kcZp018xJ8bjOn0c7R9qrvHO0E+2&#10;obxHMOkPYAoM+qpHLM/kNp5gEno55hswAKbYEv11HtRn1Qt+uvUscT/m2CK9ctppp/v9Ifdj3HJr&#10;rOYaenzX3XaXL0XdQ8SAmmW7cU7V5ltuXYI1649+ElpLvlb0E7ixTaW1o5dSbJu/w9YM3cUzofuA&#10;GfDS76YB0RD2C7Ti39N60Ze5P6NrqaaLccP+7K8z4Y/RvOe4Xpr4Bn1NqYvafY8xhntFdrXfm965&#10;9HdXxGWqwU+1zwKDsnFT0yI9hbApa7LvfvdUx2PoA0aN1Wzlgqg3pS9yxBHJD7MfBpsT/lkaZm2/&#10;Jf4od0+115i3xhB9BQ2JZnLehHeJ8TIfaLGjfRn0AY+yljQP7mujUZ6jVgK5Ffmavt4vX6sYBHYs&#10;8orewNDdbjrXNXgh5OKQwbGnvQ0e6R1Lfse8235jXh+WuGmC1ZZbbZO9PuFV8eA8xRklx2QX19bV&#10;Zu8vmGMfGLggK+w3SK5anlbgFxXBrnr+zGWRcQ4OQr5AT/QfRC6TN6DX70KdScB+4LPPPV96U/34&#10;9Ddxo+uuvU70Qc1EOh+KdaK3oMnQMeA48Jz0JPKv7TfoL+RlmgPyk7kF/V522eWW0ehr6tOotSA+&#10;cYFqCON8XvggrSWNAS230dWy/2YePBfnk1CLPn++aoadZ1FNonyRX/ziSusmYofsJ7344oslA4K2&#10;g6+YK36u9AGxB/2dfk+0XVq/6MDX9D5gTZzC89IznAdVO1VxBNVvpz4hs5rmZA899IhyFUOzhx95&#10;UP5/5H+Aw0naozJIPn7o2IBT5CuYi/CYf4hrmN707tI8jG94X8+Z99vwMWzV1bIJr70k/p6tmKD0&#10;omKM5JIatXb26Ft3+fki2MYaAy8hY6CRtN6wQYBH3Me1tBb8ZWinJJd8T7yvPfxsT7HOHM+x57YN&#10;H8g8ziY/5tjjHS+ZMq3W9NMsGEM/u+++u58NuwwYprGCdphT4BY9H7hFPm39mW2zFsXEiIEQj4EX&#10;6HV8yinf05x5NsZaNs1VArfK7vn83vsqX4odTjyhRbZAxCq2kW2FrAk7BJsl4Ax8gTdw8hz1e8lm&#10;kXwy/HWdmHPYl2HTGBesCRqCZvQddBDztF0CHkxLvK+N5gK/6Fi9E92kZ7/+jW9q363i8uIz5Ir3&#10;RCm2QN8hrsNH6Tyd7oZhNeMDC3gwYNk/e+2VF22HtbTM1boWK489K7v6qquFB+KM0BbwC5gl3idH&#10;QT6Eum5irfR8fezRh+U7DdO4SZYkuSLeFq0To4u8aHk6cSzP90OT/aWL9pb/plwwtevEKKWriCE+&#10;9+yT+XmXCYeMS/8w1pbkODwc8w/bBzoI2z7kfMwlXUu5BvAfsjxoELtkl1131zkXU7z/hx6f1mPE&#10;kzSXn//s5/kay68t8JbTYs7/bfwbZ8cix1u034heXPhV0NqZOrsSncb/9Bm99prrxCvqe2L9hQxq&#10;r780h1wHQZeWo8Kh3w0fgUv9Dk5Kcsn3M6/4gO/Lpb/Yl49dwMe1OpKpF2i/GO+mBifoIo2tZ0tr&#10;KgMHzWHIENWTMhfZsF9Wr2ZsJ/QzMVNqmZDj5G/D92XOyIAkh0MHp/mzhuDlkNcJnvh0xKEtC/PY&#10;a9iT+RpF2yNGrpU98/QzgmvE/v0tnn7yib/ktUjQP3I03p/4oNw6e0bcNPCbdIx5vRLc5PfA8ysa&#10;Nw3ewXYEzvA+3zXZppttrhj567aDkB0LlKunx98i7d3ceefdcjxBk+A77HFoJGLf8GzgvRzse6+V&#10;4btO4L8Xjv8b4Yisi/zgUeoF2SydW6/ef3//+yLHS6PeVHpA+u73v/99Rg8peDzsHvlOxBnRQ7kd&#10;ZZtL44X+wXbrbpiGzENm+KP3oQOQ2d9TfI78T+qVTt/DudIxr7z4nPeyW97oPuJlyHpkfpJj1ieW&#10;Zeg53pFka67v9D7u9fqsJ/hb63asM+C50ac3zp5//gXlpNVDcZpqIaitkj2PXTP57YnZeut/wrAM&#10;2x0/FLhJd2uMgGsx7LCrW3W+K/4eNgL+5uvyiYYPXz3mrTHxj9vwgM2KbNb8tW6ff2P8s674nbWG&#10;T4yNFTrQNoPxGjUftsXzmA1jW+fkOACurOWyn1ya0QeXfdHen6P1N4q2Nhm9mcftrH5qW0MxXNru&#10;pS5vsPa2v6wYgPJ32Fmqn/7H+63ZhReO8zzTusMOCp2D7or5gUvyeZxpmHAftm3YIkk/AaeYV9gL&#10;wBIbIqcTX0swxj6D5rBdcphDhwOow8C+6uNef7Mbptn+aoaGZYOxZ+OpJx7XPcS4sMWYY2dgsfS9&#10;1cdllh6z2jl15nlgUDZuCk0DJ8EVuFFHdOll/9f7BalnIy44U+ex0hfv9NNOk90BvqABZFfgyHIl&#10;x1fQxQe35rDlkozL52M+RV4FD0fdTvAqNBsyTHMUfZVkitcffk3Ie64zLvkZfIl4x4YbbSw5pT0F&#10;8rsam4ipiF/Et3976gndC1yYQ54/wPetgP5iDW33grMPT9yU9eqjOW+19bbqNTVFtDPFOURyMZwz&#10;Nkfy3Wcglng69IjlSQXwKQfD6vkT+g8ZZXnRTg7hJzVrLzN7FFrki1G/Qq3EGiNGZS+98IxyS+T5&#10;ot/pT3/6M40TstG+l2Q8cMFOj3GBUY5jvwMdAuz4LafNBB/8shTzEe3tu+9+0o/vOcdW30BvCPwy&#10;6QrBlh7e9l29hngnuEBG+r3pncv9Zl6CAXVW0gM+l1HxJ+JQ1HJQK7P2uutnk9+ZZJwS0+Rs4BO/&#10;/R3xEfuJwWXwiflK48Azyb9MOoJ1Bt/pXeKP+D3BHX4ZlN180y22BXg3MQ1yp+y73v9LXzGsvrjf&#10;/oorKK6r37C7ZmrP57777itZjw8MLJFhwaeJD9vrIOCU6skSzkOnAasUH+uX/ehHF4qn6VFCX1vt&#10;yZFewb674zd36L6Qf+gw66blwjVwDWyo32L9PANckDnp2RKOcjoALuSIQ5cGHhOsSvSTvzPmkMcy&#10;DFPWR5yJdwdegAnnl9VOnWzbh1wYZ/BQ6/XUk4/7fsbFxmJOzDfoKacL0XT8Rq4jcMvcxl00zj4q&#10;sQlwRf3eDOVJNhm9uWAUOPgg6iWhG3reEYtBFrNPqVUxoXEXUReMjgrcWkYJRqZX7Fn9nmiSeEvQ&#10;RordsE7ZaOQStVbudQxVz4M/41BjB72L9oA38M8/hr9xwPPgAtqM+Cz4WUf8RH5glmiLOC97O4gp&#10;Pfv0k7bFEp18GOKmtgO0NnjwpJNOUixY9CUZQW7HtY1zG7LNNqevY5wLlOAHH3mvluTksFWHZw8/&#10;/LDkCzUT5GvFc6oZPOGEbxlutsdzmWYeAA/4AMjPQv5Tb03Z98A05G3/bNy4/3BehrqXBulw+Jze&#10;7n9+7FHV9a9lHmfc4C/eFe/BBvDfej90EX5RTkuilxKfmh6gCeFc6456iXRf5Bzq1ZerVXKceDlr&#10;Ro/Uqbfrq9q3sdrqI0yPjgcWrA+55bkyX9MZ9BY0i/6arbMMiZtSu09dOPxBb67nn3s6ztmz/pqT&#10;/fT//VTPxTrN59ZfwAz/ld+RM3wYP94V74OngFXIjpBzuX7XPMDTF76wXzZtCvqLPfqRi7LPKdpH&#10;fwWPxRgxh8R38a5yOEbGBG5D93E+Imcn4kOybvYDobPxAXfcaRfhhPg98495L8GrpjGu5e/1egNv&#10;+IGWCaIj75cRHNI4QdMDsmuuusY9cyMu3Ki1NkifzVTPtS8JDupRQSxAYycYlltXuva/PW4KHELe&#10;Lqmj+H1L1fVMn17r8xfqRUvs821Uz8H6uveynXba1biGZsNXCZ6wzBdNWmYnPPd+m6cTzfV+F8ud&#10;XhiVh1GSrz5/Rrp8vuybBu11QNeSu2uepVic/OgTTzxJNo/OdIPPZUNYzjouFDYFtnD43ugXZEDI&#10;4w8G/tix2HWh+2yT6+/BQ4Zm11z3S/sIxEz/+Y9/ZtPrOLN2Vvbyi89ln91uRz2X29/oQM8beLX7&#10;GxsGXeprvAN9xPvy9en39O6k14kjf3a7HbLXXnpOugW/U3lQ2Uz4Q7O0p6exfqrywmO9r8E+h2Dq&#10;HK7fEbatdRvvLZR5AxwHjn1/0RNluuyTi348Lte3zDnmH2vVeuyzkpvivSFv0c/8brzl99sWl1+R&#10;4svAhXkmGsBHiz06uU0FzvXh+mDl0mdMe8f+RqqFpQ/l7b/+ta7nut3vrmSNK34P6yPec456xFNX&#10;iP9DnpR+jXXqtTVs1VW1ZmAecAifir+DhlOf1IAFuI79Muusu57XYZiYXoAf8wRG+fO6N9lk2Es8&#10;y4ex+fa7BGv/nttx3Dd06Go6A/6+8PHl3xIzZe7kNA/V3ifwwXxirisOG+bRrPGpK5zNvkbnrme5&#10;3rCY7qp7b1eND8+Vi5vCu5Zxso2DFqDNVbPfjh8vO4Q4uvK49EZVjKZZvHnEkUcGjszngU9w6s8S&#10;fNGGy65ay7LHQf7AL3HG+0j1vMNHcy2X6Qi60vwsi/lGHkd8hTk7L2IYwKPQDfzAfdAr9/GbZKD+&#10;Zq/XQw/+MZuh+nx8dPYVUmOFDuBM3LDJg8dNg4ZLMR0kmk/rYy0fmrip4YXMgwb6WWfMatAZF6oL&#10;5MwY9nzXTZsmndIY/VGEk+R79gz+ZN65jBHcQy/zv/z5YcMcGyemUVc3xTVKkyZNUoyxv/dRLprP&#10;flTV5sv3pa/jrbfcko0ctZZ5wTpRMMF3tczL9SjjB5+xXzB8sWTLh15G7gUNknvbbbc9sybl/ObJ&#10;x6Z+a1odfdPn2sc+55zzNc+cvqxXctr1etDbsbZEV8v+Zg7QO3U7QyVDqfdSXsCxy1nSAZN0vb/o&#10;+1DXWxIHn67zbOfKXjjllO9rLeAz4nzMxfpAa/UauYZMYD76O+n/xGOW64I5sD7rzDPdo4weIuTu&#10;OI+OnOIf7r1H8VzlNfE7JaMuvfRS9Q3Q+UyC+wL1m22dU5/tv796gTO+Pvim1KFZ1+jd9qvz91sf&#10;57qdd7teTXBj7Yaj/v6qeu1xznaz5D37WNGFxIob6+uy7T+3o8b/mNfGmkzH+l42XNvWjTxqg8eS&#10;dtGINUdm66yHruQe5hIyB5iEbAp5kvSraQXZlH9CbwJDvQ98ay3Eh+AtZNbQocOyRx9+ULZV5Bbp&#10;ZU/+GF158MGH5ToyZCTww94KvoQXWEPQa8jGgNPq6gvx3jtvCSbRj5EYPvn2W26+Ve+nbk1r0HOl&#10;ORfAqBz8iq6Bj3Nlu5D/pzZ4wYJWxSKnZ++8PcF74akbDZss5LnhpPlErB14Id9ZJ3Dv534YsW84&#10;9uUDk7Sfl31JsTZ9i2eSrWfaY40axzDzePBi/Bb0zt/ULw7L7rvvD7Z35ykniW2xmDOUJDMPOeQw&#10;0Vfg0Ov2OHqOcXroB9nBZ23Ze00za+0fvaNepQvV2wPbady4cboOLUAX0Jn+1lqAk2HLb5J3e2j/&#10;G2e8UEdOLSIyd9KkN1SDvoGejdpAeIJneV+SK8VwCTp07MW2OXQwOLv+uuuyf/5dc2xplWyd7/we&#10;ORpip1soHsOcvHfccwb+gZe0XtO31tJeBrA+rwv55/tjvR5LuIfHDzjgIOeG8LdalJOby946xTKJ&#10;odPndLTOlUz2TNBlEe6ZZ/AlsO2ov/CvyPlw/ht8+t6773oe9AFYwB4z/Wb9pRgf+mvNkaO81oAv&#10;sWFsq6D1gDVrAhZhO1lOya4nlhjxbfCarvdXHRH6a4bqW6P+uHY6ceJ5sgmmyueQ/oK/SvNmLfl6&#10;PEbR2nMa0vPoStv8kv+j1BPglRejDx02GvqSM8DoF7HHntqLVsIN8wR24Cv83MBnzMP6EzlqvHJv&#10;0B9zTPQHTpGXxOKp/2kSHtEZtaolpub1lptv1hoFQ62HscMH4n2sDTlZfo29cVNq0MgjIwOQHdJt&#10;+h9ax07aRn0F6S20iJyL8Nyqz3zl8uYrf7PDDrvoHuRL6N+w54E5MgtchiwqwkHv9fI02gufXvh0&#10;pIH+8m3WW3999yJCr9LDqUH1V9R8UO8wZfLr2U4775rbO2Gv2k7C5qH2AlsYvSbZiqwMGYzuid86&#10;vq/r/w99EPopzx9aN0neKy7IWVV333W39dhs9RZtUn6uQbkb/BLq348/7jj7U9injp85lqi1oU+Q&#10;P/q2bNJ6Quchk8JesI7oHzqCnmGhrwaqr8mx2r9DLCb25TvnK9+EPYH/vWh2drB6mtbk9kr4kNi2&#10;6Cr0D+/Tuy1Hkx5bPt3yzIEHHhQ+mew4bDnibHPlxx922BGek+0CYIK9r/dYhzpmAr40tvUlvwcO&#10;435+xxYakHGmztZbb6M5UYuAncF9yGtwDP4ZG13MOvS/7jngwIO9Xmo12DPEPtAF85qcm/X6dI/n&#10;Y7guf33V0kv0SauxvUbPPs6IoiaXfrOcrXzIoYdp3swZfRNrav/OZD/Y54cedM9pp56mHq2vCo+H&#10;y55hn1PCm66DO40VenDJdRlepfUCN+wMYAeseXeNar1GZjfffKvtXPIWnBlC7Qx+x52/+23Qhe7F&#10;jgrduOQ72s+9kr8/6nFTaBU4fOxj/yfnKXBVo3j5atk9d9+puJHiKOqRtXgxZ+LMkG8zV3uePi/Y&#10;Rr6AZxNfGJ7GVYyZxq4Ezit6D7z4P+ydd5ydZZXHP7sJJJlQpYlIR8AAIqAIAqJYYImCUpQQgkoA&#10;SWirNHeX7i5NQQSUagFEk4j0UASCFYK0FFoIKaTMTDItZWZSQJ/9fc/vfeYOMcy95s4ggfxxP3fm&#10;3ve+73lOP+c55zzOk/dVPezpaca0V5U7HyR+US5HMAYM4gf7TOYh+CxiXPmxyKR9WnKteU3SNdL7&#10;9Pj59701S3f9OO+CWhrqb8knz21QfKd82e8eeki/LWrEgk+9/hzDlFvbsnhChlaavGlBf/Re6EP5&#10;snvvvW+qnTktdDw4atF+A3moOtXY7Lrrx+M647983FAOd1XLJ/yqNeSXaYae6qUYckPZCs18Vgzf&#10;1iq7qNjr5RdfEE+g41ePeS/UzRDr55rEp/86Vuv/lO9H7KfrrL/0DD0r7EI8D71W2IPQm+hO+NW6&#10;Fp74j/84UHtrMxTvMUNSMGgGNnxHDPr7MY8pJ8u54dh3xwKsIWLWYj1ZN+e1Lf8dmbCOXW/9DeLM&#10;3lrFtsSa5AsnvzxRcELbmvS/mr3IHky7nr9AMX+L6lKvv+5a1S9tJFkhLgQvgkdy5Hfi+AI2rZW4&#10;0XoZ2ZKvJDhX03pPP/105dmb43wH5nvPZ39KdrFJ+T3Of7JcWs+8X2c9Pq26vHrVmbSKNvOU/+Pc&#10;ZM7MYl+jT/Fsng8OyePGvmbgqZB/8CM5jb5p5DVw3jd985vHyPepDfySu4X2C7SXCS+fc855gkMz&#10;AXSt7b9rgpeP0xI/ha7R80wXaJx9AMd9w4eflGZMn5SGDDlaMGGzjBueY70GD/E7rz8/L/6XHuOa&#10;mNcX+eB8Hc9YLW2k2jn2v9jXIXdSq32Mv/9tSeRQxzz6SPBmzh9m21uyy+hG2+rw+wqcIePMqqL3&#10;lX3EBp3jWaf7kss+QHVlpXWyZt8jw9wj71rngAE7Sl9SW9YYZ7eRH1qs+bj2XczbeS3kKtxPJB4N&#10;3IFvzbUt8qvfUQ8WPv2hymHW1KwV19SIrwIH2A3RgpdzqPih4u+sQ3iPv31Nlndwhk9HHeGoUbdH&#10;H3vM9lKtY8wpFG1injz8K/hCZsJfLPFRj+AOmlb5siz0Cd1A/qKVWnjlBJmHNUNys8WWW+kZzLwy&#10;L4Fzx0D24+0PI1OrxbyThapxn8s5tcq7shf+/csuDT4KnSscwq/WB+b1SuCHJ6Exzw35Uh3xWmuv&#10;m+695y7t7elMgdZ26RvVuSp/Sd3p8xPHpcFHHR3yHroDHabfBm15D5xZn3n91iFZN4QNiWexRuDs&#10;I1n8QLrggu9J1qdGr8q06eTVpGNVf0kOlTzPvprzY10EH9GTVgl94DVfF/IW8PHMXmmDDTeUvWCO&#10;EDWn6pWQPp84fnzsQXFv5pWR48N+NUjX0lfxVCf7ZVkGFl7Gt2M90yt0fvG8kIlOuS30ycCBAzWL&#10;YGbkhLFfnEuF/WKWz2Njxth+YTc6bAS4te6KNWW56pJHTZegk67Ldmi77QekKa9wBkmb9EKDfDZ4&#10;s0Wz6eaqjvlbshXwke145sGsZ71e36tf0FEwFXxrXgLf6A/NbdVM1RuVg6cHY57iJeJmehWob502&#10;dVLaauttdW2R8+Ne+g2w1kRcZLpl+i3v/V+dNz126FDBn3k+w1viueXBvOxn8PSK9+nbf0A/9O5l&#10;PU39eMhG8E2/mMtGbn6R+Oq16TNCjlvF17Xqf9h99z0kC8Y/M/TyWkz7vJ5V78vSbNX/q3iiGh4g&#10;f/fTm25UT95s9TWorkTztqiNXLx4YZqofu+dPrJz6ED7VegXdArxArZFtka+Y/aziWPydZXZxG6i&#10;nWDJ+gK9Dxy8h68ofbSB+jZuufmWsN8+A9MzxMiZzFOfATVWn/vc/rIz6CvrfufD8OVtT7E1+DOx&#10;Pt0TPcdn2AhiGXzHL+x/QHpI53Lj41KnRW6OmVTMB6Q2aW7d9HTUkKN0vXvyXWsqfHbAX+hv3ZfP&#10;KsIh18rG/WbUSNlQ+v+YS039iM4S0Pz1YcOGRX9i+CuR+yDWIn4xHeEdbF3QVN/bBxbuataIPXZi&#10;ycY5sxSfjBI87ME6tvK+IvSnHwm8GB/GVz/5bPfIxtJrSA8ofUJzNLN+nHx11ScFzFyPzeDZPf9i&#10;/fc/cL/8+IbIj7UpHzCntla5s98KDuJm+Rhan3m7BFf0whX0IXdE7PfCxOfsR8h/ePwvf1KN4uC0&#10;7vvWD55wnGa+8fWdbHKsl5gbnJuv7EfyWZ+0x557x72XLGkTHbVPTt233smD182aGvMNgNM2lVxZ&#10;p3uvIA6rzsus4HO7i+bgr6t609AD8iHBuf1X8xqyvNXWW2lm5QT51S3RYwUumGdXL7n5+O57Bq9b&#10;Ni0jIfPITfBDz/MsOPIevur7pZtmcEZYo/hXcdfTzzyVBg0+SmfdrK09GHKaWV/Au+hk+8XA6r/5&#10;3vwCzqznFG/p77323kd9+H9W7s890rV1qr2Vf0ytUP3MKWnrbbZVDOBeg9B3ijGcfyjJSVf0NN5K&#10;+OL5K0/eVGd7qB4QexcxIjpCcoy9mKe9IGwI+p35h9QqTp0yOX3iE58UzsG7bEOV8lGtfEaM2wmG&#10;/D9yscUWW7qmWPqFnr9GxZZjn3hC60R/UZu3ZrrqqmsUF2rPS+e6zJecsNfIWRA/vOKH6UPbbq98&#10;AfEVazWfhV0p7Ffod+Eq7lfcE77bUDWrP/nJtcp3qU5HMS28RvzXLF03ZcpU5RU4T3435W4U+yFr&#10;ul/WzeF/6H/LcmX6j7Wwr7n5FlvoeZrlqjOJyRuylj//6fdBzz7aH1xbuYYH7x8dMSH2YXatZjAo&#10;1n76qbFxlm2/fmtonV5P7COwxxo0zrbUsSbPW1P9lFtutU26VTVOrdpDZVYN8S35dWIe+ixPPfU7&#10;ejY2tbDHwlVN/5qYbdY8d5Zyp8wGVx63nRnzdemeu+/WHuZe5kPBETYr3iVb4ChoYHyF7tD9eovO&#10;m2y6mc5G/LFkrll+SK18PPkH6jOeMWNGxHv0T3P2FzOgmbMN/Nj0XF/VFQ8HHUQj6MQLfAQcovcG&#10;G26QJr30QvBLu3IbE8Y9E+dRgZuco3W+AlsIDqGr7xM6Vn87X4F+y/oMXa6zS1W/B+2Yr7JQfMkc&#10;R+ZGMu+hXn2MOysfnf0M7p11f9BLOA9YkWU9kxjfORn4pE964MEHYn5BC/sh5E7lS01TbWB/nZcX&#10;+hSfT/foCi/d9Z1xunoaPXp0yAk1wvR7N4h/+Iz1cI31vGAKeeM980FBk5C/vrFPsEQ5V+ZMjh07&#10;NnwX8p3k/ZzX9m8jXyq8QUvrg3xP7lfQK/wmPu8b8yzHj3s2eJt9SGYiLVCOkZ4O5JkaR2QmXroe&#10;uKMPXPjvLlz1xH2QhZ12/qj0RlNasqhN7+QfOb+tPp12+hniG/Ml/BU2tYMe2b9jfcbRR3beJbVo&#10;/5v6FPYm64Wn9gUNqhvbS/hAngv9gT7Vq7J9Icc7+Amh58TT+OjQbJ11yZ3eG/UbC4tZmMgI+qRZ&#10;tYO/HjEy9AnnQPbqha3Cnmebzr5L1itZPgseEE7iWXpnRuvhqs8Y+8Tjqo9Xf4psIecILBKu2HNr&#10;lk1h3+fTmsmPPDo2M80r8l/1G/8OnPh3prPs15ZbRJ6SfT/OrWS+3FNPPmm4BRv7AdivRulOYiP2&#10;Qugtx35dcfkVYb+Y22S6FfLC8/Rb5McygA7iM+OXaznD8PrrrlPsWCf+Jo/IHA+fRTdlyquK82bF&#10;TB9waX0mfIWuKd0r66PyPGs+4Llcy/2IG7nfHnt+Mr32mnxCxXxzqHWiN0g+HP2hzM/dR7OEY0YH&#10;dgrcib/8XNMTGlJXEvoDmQZGXUNNOPMAqNkdp7kKdZJf5pW88cZSrVc1OezhqL53T9VTsUbuzW8j&#10;X6peCPg97i2/tNz63ut5U/gqeCvkXfU22RcInQHPWXdwtgB9OezbRC236EEfJ+d0MIvbvgnXQ0/T&#10;pCL5Ct4ueH7V32X5tRw/r/r+vcFL1JLiZ6L7Fy9aLPvTFvZv/Pinw1/ItsrxMnqb/JL1pG0C9t66&#10;nf/tZ6ELbM97mo/sb6NbbNuAxWcsYSfyC3j66ryH7ytm4EwP2Trpf+ppsQcztWeIXWWPcNiwE3W2&#10;9kdlA/AfXB/huJB18r/zVvgl6Kdtt99BdRxD06OPPBp2mxmUzJthrhPxNPYUu1Y7e1r60kFfihqU&#10;8DvBYaEbw6+KeAPfpViLYEeHlscfOGfv9f1pvGbWs7dKrs3xrdaquO+RRx5OA794sGK5dUU7ri/o&#10;qGdR429fic/7qQZp4/SZ/T6frrzyqvA3WuSf4/cwBw79bL0sHMi2Rr407iX8Bq7tY++62+7S7+rP&#10;Ug0fc/AbFZ8yt+3MM84I28q14XeFL9HDchbPsG06QvN7W1VXxdwn9oTpe2iMs0Y/FutyX5rtjmkC&#10;nqAHL9kirfWgg78SsTQ+Ya3mGVF3QN3A1GlT0tXX/ER70Adpdq56r4TL3r38O8d8xnmpXtexHP7J&#10;57+wf/S7LGiR76N9XWgHX8Kj5LDadX/OqyTfHrgT74B/+2LV4a/avEx5/qwOvnL3hx+7ypvaL4Hf&#10;qLs0LNCZ+0IL+sYmT3rBOSHJLedYMFvwpRdfSNtss33IYPZxoX+HfMbfPbu2WHvISi/J70Hy9xs0&#10;l/f1yC/Bd83N9crtzEjXau7UwC99OX1w0y0iLoUvQkcDI3IZOkufFWtmL2B95UkOPPCLacSIX0tf&#10;UF/qmYr0mFG3gT4kNjzssMP1e2TCeg95iP5a3SvjszyN3ownaLby5E2LvEHoEdf4EfuDY2S9WfU7&#10;1LQQB7e1KVaUzE5X7nSnj5C3qUR/vxk3y+KyavkMm6xnBB84X5SfMWDADvK9yTnNkZ6ZGbUkTz7+&#10;l+i9t7yg42vSZZdepnX6XPFW1cDHPpj2xNqlS2/UmRvgYZ111ov4M2wm+gkeFI8Qt/HZWrI9+376&#10;s+myy34Q/ZOu+/feIvtC2EzOniQG/uReRT2r+KTDVsDLwb98Jr3Kd8VnXb2HzAYOekvWd9CzyREv&#10;jHwY+4vk3tDP5Ay5z6bKMdI7P1/5Huw2uiD2VyUTjz7ySBo8+GjNKviA6E8MCh8AF7+V/dTffVW3&#10;uotqjtlvpA4SO0HNYs7BtUi3k0e67tprhee14pmuUSOXZJzxTh3JbM3MY14nfsRc5VhiVrti1htv&#10;uEl53IExzwW7xF4k+LaP5riXOGo3nfF08cUXa9bk1Ii12sSnyDczTeFbcg1TNWed+Yx5Xr3jX+vL&#10;mHlZFsfADD1KPGZ90UezWff3vA/1lzMXoVm+UavgJ9d5hfLuBx18SOByHdX+h2+FbxLrQLeAU+dI&#10;0Re81ll3fdnKA6Ifw2fBKPekulzq/8i9x/6F8rOcw1OiiXV9/A8fhO63HISOLGwBfMJr54/uKj9Y&#10;9cbCFTMjWoUv7O+ZZ5yl3FLxO62X/I/zDebLrniwO7772tcGhS9ZHzn/hZGHBwe77bqbcQ/8wl3O&#10;l9o3B2/QBd3dOx0ivNDz1CwerJd/Sk8Z96gXP/5Q/h5zdrf50PaBd/I05LZL/gr4cY6Je3FP5nbu&#10;99nPpd/e/hv5h8pJiUfDX1HOjL3IudpvadXZUAerdxv6mkeZAwFM0LfgG2B8h77YV7z11lu0tnrl&#10;pprSG0vfkOw06azXiWlNrR/8sI7gBfFE5ODla3htWqM+i7pv3Qef7ZKLLlGtsPfZajXLuUn7Iw8/&#10;/JBy8ugCYgz4yvwfvmcZvDi3ar3BM5ETdAI6Ehoyq+yKKy4PnYOOpS4yaqi19+pYoUH7BA/qHK9j&#10;NJd2iw4aZxmGf6AbtIcfWAv6creP7Z5O+87p6k+YoDo41eDqvnPVz8d8nxbFH9iUFtmM5xVH7iIe&#10;NX6oYSXeYH3gCB6ogPaBE2Q3X8sadXbOgAHxTHoh8IPww6ljYHZM6FLBHfbrkksFV8l+2abaft0k&#10;XTpQ8zmxX9bpyklCq+Bx3oGxX8ROn/7M5zRHRecXSmboTcJHalBOlvvxouaT+uo9NXsyw9qZPh20&#10;iTVz3wr4X2tHN5fqB/0baADudlQu/pln1LOvtc+YNVvnkizVWmWzhH/2/B4YPTpme71vvQ2L9RHD&#10;Wlfgx0ADYOVsPda56WZbRS3ymMceE5+wHvVJiF+nTpvufUTxEHVBhxx6ePAZOgf/mJfnwqAnivvD&#10;h7HWTLd/fH+v503BlW0JuhXadrJX4BEeEa9D7y/Jxwf3nCmJ7EIbzomaWzcjchbhC/Sj/7FEg3L4&#10;X/X9P/LkSo8T6YyVfg1l9Ma/en0jRoxIi7RP2CAb3tKkGeLMtdOe3CGHH55WUy9FnN8gG+f535Zj&#10;dGT4aNj5sNWiE7SKeMZ63T5lhXaxChyFLer4Pc8mxrePEufIM0sAXRS+Y5/0pYMPjTn1cSaD1j1f&#10;MQm5EmI2fG90EbppyisvKZf1S80l+24adsIJaZBybkcccWQaesyx6ez/OTvdJl/q2aceVz6Q/Ub2&#10;4BQDKsbBF6U/hdoSalp4f+TRMenDO+wY9iTsXfiM8Db2xr5tyT8t+RZ5j7Esj4ScqH5um+3SuAkT&#10;w28hhmBmHPU11AuFvlV+/Nabb04nDh+eBg06UusZlIaqd2/4CcPCn3v0d79LzdoPJ7ZhH5Xz2/FF&#10;mGtD/8ePr7kmfL/w7WJGg2lt+NDt4LlP9OvgN9OrRe8leRj2ZrfdTj55wTuu8ej8+56RdfjWMSHz&#10;ITcWPWRz2JuWjzNfs4HaFzakM844U3BRC5FzQ+RIHRsRO5Z4vW86Rf2SzF9oUM8ceZIG+YvMUPKM&#10;UHIoihHVMzT+2afSr277Vbrg/PN0xsgw4fqIdLhkavDgwfH/JRdflEb+6laf2Vurc0eVg+C8B+qK&#10;GhVvO6cvXhQdjxg0RPAo7oDPkbGQM+xteb+kHO/Yh3z3zjdl/c5L4P+XdBR6LccDnOnTJB5vUWzf&#10;pJwKPEsMOOG55xTPrCEdKP+yQ2bBf+bVnuff1eBD8eDJOlu7RTmcudLTzeq5Y69ngWpgyHdCQ3z5&#10;eeKblyY+l0ZqhvAF518guR4e/bHI+dFHf0N7QsOlu85J96pujRmd8xpU76dauFg7sQ45NGaZKK5e&#10;uLApHaXfeF/FeAuZQB4iB83aiRkzLt76Hd+w83Xo7JUlb5pzEfi2/fo51uEzYg1yZAOVa6A3g73/&#10;mAcbs+TqIhfPOVKd170if1cvn8RFgjt41vG94zed3/HRj4p/tLcnXU2OnNpPz592fhh4saGsddjw&#10;kyOHOLN+bqoXj1BPxDkYLYrP2pTrbNJ8zMf/9AedXXx9Oufsc9NZZ56VztVZwldefkX6ner8G1SD&#10;w1kh1Dw2yR5ga4nh0Zctyk+i7+iH3oOYE76SjrMPAZ8VcIPzTvwXdn0Z3loejsNf0f2oQVwsm8/c&#10;UGJ7YtzR992n58HT3BudsLr2vTZP942+N2SA3ktm6GHTOSerWbb09fZ56S9//H26TPH4uWefnc5S&#10;3dmFkrdR8qUmv/S85HBuxKzYTc7tIJeweMnSyMO1KW97rc7fpsZrtSxHYROly9Ex9K9qvcCz00d2&#10;Tc+Nm5BmzpwlWGTPpZ/otV0of2Oh8Ncg/N93z93pkosvSaefdkb67nf/O+aa/2bkqDRTPZTMa25W&#10;nwe56Bb9xucKgXPZdO3PTZv2StT1Oq/j/EjkMgSHcfFmuV0ebs1XyAUvZAIc+v3bp54sf0gzFmVn&#10;6+rlA+gMcnI39KGQb6DXc7Fm92Arb/nFL8Qv56ZvHf8tzWAdko488ii9H51OOP6EdN6556X7RSdy&#10;ftT9wS9RW6V7MVsCX4favTadOXz41wZbzwdf2Bf0nk/mJ+t95zP8vfMX6PU+mldwbvAFPfrMMWgW&#10;7fCFOC+P76FPjnWXi494bgV4q/C6nHd5/8YfDPlDXhuVhyefj6963jn/I5ic+wg+F0/xG2DEvuW/&#10;oc+3de4hOXtibuaZz1EOdq7qmfmfvEudZJR5QFMmv6QzzG6JuarHix6D1dfAXHXeh8lXvPCCC9Pd&#10;d94RvQhL2kRL1Z4x/xXbBHzINTmlOepTGnL0NzvBgi9l3gicd9jR7sNXd9OEeZFtqgkl1zlXeVPi&#10;oxatb+ix30qrSxeF/06+Q/rFfA/uqdW0DNmPdF6pr/TMZpttodm5U5Rf1p6K5jlTj9ve2pi++rUj&#10;4nchT3Ev067cepxXMf6guWMd/HB9xn34THx79Ne/GefLtLe3h06iP6KRHJh8/JjBIl2FbE1+aWK6&#10;6YYb0unKiZ6gfm/81SFHH52OO+546fVzYi7GbO3DLJKvuoBcJPk56VJknN46bKBjq3npl/JDNt1s&#10;c8GBfgU/rrXAfpLP7BM5ya5pH7ZKa7BewRZwPbjt8yb71SI9h5yO/PWIwEHgJa61rR427KSIz2bU&#10;yn5JJ2O/6AGgLmSx9lrwhf78xz/EfhbrPFMxwX9/97/S5T+4Ij34wAMhN7WyXy3aa6OWGp8f35/9&#10;62y/OMOns/0CTmgCzMEnwoH3nKVDJAfWO12vn2uon4mcWsh1oWej16x36q17f1DnC99xl3w67U8x&#10;N6ipmbk6lmvsc6xPunOM6meosz3l5FPkD35dccWR6RjFf/956n+ma9X/MVbn6DXJh0Sv0HeFX8Ae&#10;AbPCsH/ow6nqBzlw4MFaFzQl/kCmxW+CE55j7lj4h4LLcVPX63tn5E2XhTHz2bKfL/9/eHRF+/RD&#10;PwQtix6PwCX8AgzSAYqzmcGBLFMHzBx2YvIG+ejE1fTqL9E+36uTXoya/tD5xf0q2Xcpp19Wfb98&#10;mr9j8RJ6fyWDudCR7yScUhORdRpwIae2r5qbpFwee4/oQ/xO/OumhtnyYX8uOS3irXfgmv4Z/GJf&#10;8R3tQ3pPZ6utttZZ75elN9plPxVHMfOLs6LofyK+wPczTvDP8U/x1Tk/0DNy+B97ScxXpxhyhnqn&#10;5rW2pUVLFus66sC4vlE9Y6/J9zi+yLugA3m+ZphEHSn2D3vTPTzu+L6vas42i7mN7Trns6VRcZPW&#10;5dwKcar8ZPLD5HrJ7yoOm69Yhngm+hblB9Dvht9DfMPvIj+o695Q73id5jlttJHOpSlspX16fBit&#10;IXwjzjRaN702dXL4U0sW0Q8kv1CxIjnEOL81eFBrJzZDxrtp/W99nwwfPkwfnQl5XezPAdNc5T/x&#10;+155+UXNFd04vo9cUMBmX2/ZuBCf4JN77pXuvuP2tLCJvgntM8tfoo45aovFP/gu8BAvZIr56TGj&#10;VL5Lo/y0eeINPoeP2KPH5+Ra+lTJk8CTzKGaLFv42c/uF/xDbBv5u8IXi/wB/nqV+Ks+L/N20LCr&#10;Z6weeIR/mb3UIn6Dv48ZelxFuMHnwe8jp91QT82Canxr1X8lnQhN7hs9OmZ/eq/I/kzsxwS/dwVX&#10;93wXeiv8074xZ/q3t98e9VpzNUuAXl90zTydKRu8xjkcgjnOdFIMw+wv+I7aMviuQbEBdRfU2ZE3&#10;gf/IazRqvwz81enc43bFQy9MeFZ89/mC36pdRyl2MK9if5w3zbwX74JxqGjmOjPHBmG3yvJ3ufsX&#10;53BIfzN32nEY+od1VS8/1GgcccTgNK+xTrXAbZo/pbmnqskkX/bSy69GL2CpVgReA97i+eEbd41f&#10;6Il+IHc3V7lFzmo6/rjjdR/ila5/a3xr5qbsju2D7KB8b+I5ZkbuvdfeweezVFeHzHBeEPwV+0wB&#10;I79VzKbf8KyP6YwC5ka2k68XveYJp5zBQ97F/Rtzwr7M0x4icZZtivrhlWsglkOmeC3QC7+DfTX2&#10;0xYpbzByxK/i/NiYiyKaB8zdYB+zv4O9YS4tZ5Ngt5Eb+onvvfN2+zriBc8oZC+gb9SN/d/3LlQs&#10;3hT5ZPIm1GliD/McO9aFvedsbfBHro0Yk1o+7Cf+BGejEM8Tn/9tycLYc42ZFxXq7g9ssmn6kc6C&#10;fmOR9kDxRRQrgVvyE/MXiDe0HnwN/BNqgnlZtiXf+izrg+h/Ub60Qb7OUtV73nfPPaqn37YiHVmN&#10;jWFmxd133RU5GfLi5DaBn9xFy0L0k3vhwRu5vKiBlG/Ce4v0+Rzl4uAV8Ok6Z9FO6429WPAq/mlT&#10;7nXyyxNiLjX8YztZWd6JeBTfhZwX/erNkmNqofGBgKlRZ3jedtut+h6dVPgE4pXSnNRKZLCaa4rn&#10;6vnk26nZbRSeoD96YfrUl9N6G2xY6DV412uxb4XcFrUPkin8fmYTj/j1ben1RcKn+hWY2dCifAu5&#10;TvgY3wV70Ch5hb/xc/GB4TFyKuyxhd3QZ/g17LORL4NOzJ+Y9Zr0n+Rr8osT0+c/f0CP81c1vMlv&#10;fa4B+tj5fucdiRfIAfXTjI6nOnoJ5sg3hg+feWqs/Ny1IxdW7vnwIn1HPgOtt/ZL+qfjtRdALzX7&#10;B/jn4HeS8pWcPdWvH7PCoJlyUhXp9655C73vuvjeabvtBqRrrro6/AdqKahHRA+iw/NeBPl45JAz&#10;CdirgS+QReSU7+iriNp3fc5ndfXoGM1qla6j126JdMuEZ59yn4rkqhx+yn0PH+Prxpx22QN4OGp8&#10;Ra99P7Vv6LfZir+Akbpw5h2HrBbPJj+b7Rn261HlDltV10CeC90evgd6RH535EMLPcTa0FONmjkA&#10;DtDz1KAbL8oPSw+z10e8vKRd593+6jbV/KluP/JetrHdGd+9FZ7wJ1w/sXr6unLjDeobWai1zJNM&#10;eyad6UZcB+9GPY3o2hL0ZG3slYOHeZrFg32m5kc6Rnhgfw1aM5Ob86L/oH7MndSLCY86J9od8Sv+&#10;ILpJPiFwqyYgYlZkQ/pt6DFDRXt0YGc+r9xvs78nGVTNLvuZDeJfbGLE9+qFPHH4Cbq3Y3M/A3mx&#10;b2W8dn7u8v42LAvxp8NXM69gq74ZsC/vN5V/Ru4z9gwEP3wNrgYdeaT2qrUO2T5sAXsf5LifnzAu&#10;ekeyvxm59jfhrfLnvhnfq363Ch/vNR5wzNSRoyJe1Av5GzJkiPSj9Sp2gvnai1qbdGbwJwrbtPLj&#10;Cj8IH4jefXKWjjXlIykW3GWX3TSn5oaovWLPZrp6rZtlL7At9BstUFziXJZjouw/YEeZD8bsTvZt&#10;wR32ZbbyZ/iSzBw566z/Sh/YZDPhERyW9gztx7jPPeoXqtRrrIfaENcUocPV2yb9ymzwqa++EPmS&#10;JsW4bYqJ6bdgH5H8KXqdWApfOccr6N/sF8yTnaRfHN8O/+JnP/1Z9Ol7DxW/jufAS3qm1pjz0ofr&#10;TIVFqlXDjjBvaD6/19/7H3Cg4ORcAPtB0OTt8CvyM4ifsTv77kv9gOIhxUb0FzHv/O9vtEcvGTBF&#10;nC3f503yot+ybmIy21TwvVr6tGbOjBw5UucvT49zI8hrcBa5Yz7qj+nx1N50+F2agSTfjleLYmw+&#10;o64PfwU6kHugZoNab+pqLrnkMvVNbR7Pw7fn+baH+I627d2hy8NvVHwKD8DHxETHKL/UHfd+e+5R&#10;Xd4UGIlp8HePO+5b9qXlX+Iv47fRs3n99TeErxixjK63z0isRZzaszoSOYPv0NfExNRF08f8U8kj&#10;tSrM6s/z+uErYpuYL6d38lbkpuA1aFvSX4qNFS/zIt59/fXFqv+qDx6+VHy3meoXQo90Q97K+qIz&#10;jvCT30V5U/EA6xk69FjV6s+WTmmJs+CJR7Ejs6a9rNzpduYZ+ePR4x+0RKd0xsvy/3bOUTFb7Ako&#10;hhHNjyW/TA4ndOjyf5fvnWs/Ig/A8wWv86i90n777Sf9w2w25TUVOxNL/uLnPwu+Jtbu3SvXxTg2&#10;ixhENbb0qv/lz38KPUpdWb32n4gjibOY98Pf3JezzeFBYjH2lIjb8hkW4Afd8+orE6N/uKZmjchh&#10;BJ/LnjiHuWy81PVa85o7v6+xBnkIdPfqyuPsr7hplnJt5DVll2Tvbvn5TUEbdCpzAcFp5E6gjeDY&#10;e59Pp/u1d0IvADPKoQN9JXWaBU9egZk/3Ad7GjXHWjs2FH1OXE3OlP6EF58fr771gVqXc248o5L5&#10;jgGPcuQHHfTl9PRfnwj9NGPGa5Jb5bAk11mmkW9wjh7v/AI28A4cnEnDTKbvfPs0PVuxbwX81xmX&#10;K/a3dGTorH1CjzJbMPpbZReBHV4BPvo14AfyE/HOWpSr45qY5yn+zP2JzNnFj6Euin4Rev633Hqb&#10;oJ1naDi3Yj1dhmfkv7hPpm+iFx7/l/7isMeiIfcfOPCLhdwis0Vc/bbgDl60v4Ts7SNepC+F2aTg&#10;C/+B2JkZPp4fhX4hx0S+lHUzm5m8ET4w86s8FxHdsfc+n4r+Ieq/qTPnxT3xB4OvxM/or8ijBU08&#10;Nwg+g7/mSgbIoeH/8o4OYZ4+MxiYpUu+P3zStwlPK8ab4Ajdhg4XXcEd/jo+rT6nJ2uWzq2DJzmT&#10;C7wsVf3AAfJlK/XdnbdWLxM+cuQ+PPv4ee1N4ntmfif+uOiii0PvmcfQfdXrP8d68IN1IHxAH/kt&#10;N98sne8zUl0Dgl/qun/kDLrzipyq+CL2LKRDeIfWvMMryAl6f45o/9wzfw07uM667wtcdujRKngA&#10;GcZ2xaxV4SN4WLQilttvv8+IZ+3XkLPFft38c2p+mItdsl/knbzPgQ8t+6U69sdVW7lYfQPU7s2R&#10;fmZfgDoRYh7+Zn0ztY+c7SPrjByz9C66B1yhfzib6SuHHBqzUqhtCHktaF2Jfl9xvrVecx2r85fw&#10;F7Oazj77PNvzAkboA/zQC5+PtYVNVl4YGUfHkielB4939C9rxZ6xXzhTeyEnqd8pZumLFsTOroHs&#10;Bv5EV4k/wifUc7s7b4oMcd4S5z4ubdfecJtsjtYV9dbKfRx55KBYD3Gd99vweTJMlfhovqan8qaB&#10;Z+GIfR10Tk1/ZlD00TkpQ7SHrnOOYy9XvZPiWeLacc+M1Vz1raU70Gc9H59Uy7+rfm85XoWHdxoe&#10;yPHg6xVwhfzZH/vNyBHSkZ6/FbpU+bHfPfRg6DDoiC+x0tNT647YUf6CY0bPdCn5S6vF+Q0nnXRy&#10;evKJv6jmarpyV+pt0Ox8/Gd6udHlvDhfN/7XZ8xI4+9G7Te2zlc8q16eu+68Mx2quS/v33iT0G2R&#10;5xAOI/eh5xMz4cfEfqk+jzi0Cp8C2tjnh77c3+fx0SPE55t8cDPZu1PTk2PHykdrUG3C5NCvS1UH&#10;Sg8hvb3hL8u+ciaIe27IxaiOSPHlTPXjXHTR/8V8Iuc50cO+N+9rrqleQ/ZXI3dKHN8rjXn4wdTa&#10;rNk/iu8XKD6d3zQrzZ4xKfJO5iV+bz+usv286uQp6gmwH8IPdmRN1QmMl21ZJJot0r5z+wKd7VI3&#10;NT380P2iBzEK+WDnRemrCt+PfEMRj7Buywa+GLOQ+shX2Tx9Tb3Qd97x28hlETvgw5GbZQ/S/c/U&#10;9LkGlVwIOTn2PBer5rlWs28Xq9+tbtYU+TznxJ4hdj568yNX67ovYqHAd/AOf1cvn/hInjHg3Np7&#10;L29q2THta9J5510g2WYfnpimyG/LT+YcHPBPzinwHnqlevyX06/IXf/+5Dioh0PW4EnrZuZOUFf7&#10;y1tvlezWBu+Rl3h9aWu8mFs3L+sqeE9/80KPoc/QYfWz1TM4c7L6e/9X/Qc7hXwDU64zLAdf+e8l&#10;S7pf6TrrPfr0M+/Fu/Z2VsZ6U9YW56ZLZ3BW9VLJcb3OcKMms0nxWPu82epDfiLtsMOOQTvzjm1y&#10;JbF3c+OsyN20LVCOokXx2tyZqiv5uniR/Aivzrj9x78jd1HYfHSXbYN96sMPO1R7fFMVR1CjUpeW&#10;tDaoHulHsiVFXyB7cOT3tOfYq9e/CX7xnfiR+zCbc//9D1Au7MY4j/3vr6unmZpm1qxafs4BYu4w&#10;fb+OVepVi/uqvuN8lfkxV3fQkUN0nt77grfhb3gdm4gt8/7UP66n3Hr/4fuQV2bf9FOv8VfVuz47&#10;/W2xcrmycZyzcMO1Pw4cRi4ZGBR71tSQa/WzPTNAZ9pqj+wXismZJTZftnS+fk8ulfN5nPsjl6U9&#10;SK058sb6Hj0y4bmxyr8M0jrXsxxIfjOMleT1zC+c1907cH6o5g0/cP9ozY3U/bGvnWrM2QPHtmBn&#10;+Bz7gj5oUj5/juBmHiFz0EN/hD9UgiXD1N3vzns4Jw2/kk+jD3+UzqRpJl8huSd/xDx0Yj/q4Ojh&#10;Z/8Q/yR6+guegr9qZ7+muu5W+TKvpPPOv1C9iTvHXAPrRXQNtPZeE3nwcuuB77J+veuO29Oc2VPF&#10;G6q/U90pdZPQL/Lpus6+ATrf/Fnu3t3xfcxykNwhe/3XWFP9mBNjZijnCaFjlrTWa4bh3UFTeNZy&#10;w/4uMDJ3CJ8T2K0v8Fe8/8Z737S15g8cethXCxui2jnJJmdnMtuQuuVm1Z225Ffh/y4Qf1FTsFD1&#10;wpFz0nWz1Yv0PdmQHXfaWbBgo3reNnYHfsEB9wl4hafoBZOMch79qy8/HzJN/tB5wgadLUp8ZLnB&#10;PywHA/os4g/xJT4oPjJ0IU5Yoj22eapHJ2/VIn+jQfb649Ss4IPG9d2g/7QmYIAP0CERewRv1ISf&#10;edppZ0R8gM/KeUboNccHc6S7mYuhfTXJIf0Fjg+Un5F+53NiCOzT9dddm75wwAHhW2c/mxrb/toL&#10;K4efct87RiJnlHnbOVRij8MOO0Q6fLpszmvaP9Bsz0VN6SfXXK1r6ZHgeuyY7FcN9su9ztnGcMbb&#10;F76wf/rxj68N3qV2AttVp158+i54sT7OhKP/C90zfZrsl+zaUuW4R44cpbq/o3Se3gaB2+zjYG8j&#10;ByebGba3jH0ut/5y33PeIbxSU6NZxLJx9glWTxt/4IPp2GOPS0/ovK4ZgpuzyNCz5JfpWeBFnUfn&#10;/7HX2Gpy+NSCPDn2cc29/YZ68TbQM8Trkgt0Ibjsr/xdjoXKwdj19/Cn7X5P1JsynxjcIN+tLeov&#10;1HkW2M5G5fnbVeN03LHHxPdRmyAZQW+Sc6zEN/O6rOd6Km8KPNalWY8An/2BU046SfLK2Zpz08zp&#10;r8gfqFW9d2Oa9MK4OEP47eC/rmnbDfqrh+VnFfyraLR8HsCHsd0Juy0+xIZiU4jvnMvxfhPzbU48&#10;8WTpX85jtD5b/j1XHlzHmXLYFtYc/rTWr/wD58ZGz6K+s8+N/usrfTNAM68PU/7kfNVY/lR9On/V&#10;vKdJEQNiU/ArJox7Nt199z3p5z+7OWbDfOYzn1U8slHot7in8O2cIM8E/+z3+/mhBwP/BV2q1AvW&#10;q/hj0ATd2kfxFedjWvfb3vVLnNU0fPiJ6aofXZV+/9iYmFdKrQLxATOvpk2ZlP74h9/HnBtmxHO2&#10;xTrrOtZDb+d8nW0Kds4v1kkvgf0G+AxfUmtTXG8fxXkm+C3yTv3w5c0/9Ir2NH/lWkLyQDwffHDm&#10;F3/blwRn8lOLPARrDXrJx3RdVvEettRrjvhE9+v17/8e92APP9t+4uPdP7GHahePS5deeonOM70v&#10;TRj/XPhg9PTTB03dz4vPT1Ad0/3pissvF12Gx2+Y4R94FA6zv83+OjgGVngr8C0+DryFja9OFiNn&#10;pXqC92q9KboAPuyQ0X5rpBt0VoBjeeWSFSMuUg8afbZnnfndgi7EV+LjKmW3It6XbKHDwp+D3oUf&#10;Bbx98c1D5ukxXT/tqfkR39C8KuLX34wamSaOfzp8fOrF8fvJSUyf8kq6//4HxZs/SMNPPEV8t6fO&#10;G3OeLM7CCz8cnQiv2yesCM63xIVlo3QP5OtdVG8qOgQtgjbGG/Zz9chZWMdEbB6yahsAXoN/JNMl&#10;vCxfjl1HxjOsN9EPuYeB55b7PXxjm8Pv7AcQOxNDW2dZp0ET6+sC5rCLslvFvo3tWL620IOhE/tG&#10;fzMzgrEvV1z+Q+m8u6XfxsXZ3eOf/Wv6w2OPpFEjf52+d+GFOnvmIJ1rr3PzQsfpPoprebZzPMW7&#10;Yl7v9Qret+Sr5eNr2evRzaw7ek0CXnr2nKN1nMmzoJv4VPQwTk0n7mV8e98NG8i8vgMHfjGdesqp&#10;Op/pBu0zP5RefmG8csdTY830gd50403aAzg+zqoO+yubk3MhwIFdqakp2cFlYe78P/gh7gM+ww2+&#10;tNer+spDVOd09tnnp6uv/kl68MGHYl+0XnH/uGefSXf89k7ltG+KWXafkIz7+YVt0z1Nz/L81xmW&#10;FfnbfYaWiw4aFDprA/WXc9YK+QfO0Rp9370xmwafhH1ocuzkqedo/vdDOrvmqh9dnU4++VT1Q+0h&#10;fBALo7fhV3SMaWx+F27Ft5XEjfyOdYUvEjqP+2B/0YkF/Qv9CJ/Yh8QO+9krgpN/5jfwivelDQt+&#10;ALLDO7B73eC38GmQa/ARuqWQn5BlruU77oMeUE0efgR8H3LRR/PfNxLP7hk25Morf5juuuuO8HVn&#10;TJ8aMyLIJZE/e/aZp4O/brzxp+mEE4bpXO+94vwh6xP4s5Af2a5/Zq3/imvJr4ED4xicoht6a17w&#10;mfKRmWFPT7N6CNRL9rrmbOytWR/2b6FDgV/xz1vCHnrOeWz7xtJHsg/U199x++26t+oaZ9Uqh6V9&#10;Me2z3HnHHbovdBEs0K2re1fwnWni+0Bvz8qEB/IerH3N7T+8g/Z3jtKM4fOkq0epjvJF7eNPl9+K&#10;LLqWbdZrU9LDOgPh0ku/nwYNHpI+pd4t8svmRfAIX5ongTvLVjVrCDmTvnINbs5TI6PQCrr5efxt&#10;PkZPFniLWcTy7yRD2X6Z1lwrvQH+JNucmYT9oqbyyit/lO6795704sRxcWbes09jv8bInxqVLrzw&#10;e3E+5+Zbbi147HthEyKeQR9gRwQHPIXermbdlf8WHoQXkW1wAh2MH86Rpc9iq6231Rl8X47ZzSM0&#10;/3XcM08qb0j+sDH2huZpj2TSixO17nvj3EbmDsUeumK2PDcicBuygQ5UzfSapb3FymEt6AKMHS/D&#10;DP16Im/Kc8ImhB6FJzPfwPfErsYVcVXozLAB/4ze8rU9mzd1vXTQtqDBmsSK6Pi+1J+iy7GHyB/0&#10;IdaFJyrQTx106EyTVX+X+HMVLt6TuEB2Qn7w9WQvJFfYHM6EbZc9ZL4JtpueH+a+7Ke5dmEH0DfF&#10;fOGVGW9ZF+b5Qra/hT4RPmzzjCPbXckJeNL6s21mrnr4MtJHvKOf8ve2V9hI1eD0d31DxAfCcX9m&#10;A8iP5TvnF233c2yWe8irwS8xdPTMC97wsfXO/e3X+9n8Dx6A2T416wMWnYm6Nj010rnBF/YBvD6v&#10;0fkT4ix0s+0Ma46+o8I3AE9hu+P+PN+6JmLh8GHs5/M8Pyfr87fDtzBtwDXwG9ZMW73LrwBe6JN9&#10;StYaPhB+f9hRw4n8WJaA37g1P3nNse7gFfMVvMVnpThdOVDlQfk84CjuFzUlAQP+MvxnHuQMCu4f&#10;9xGOeb57ScAvsGU/0vheET56r+dN6WPMPiGygR+89jrrRe6nXXPzqBWm153eNPKPQzRP3zoAflpx&#10;vFdOK/Ng5gvHupl/zbuW7Xwdcss6eBe/B5+ozlr1GVEjIJ6x7whvOp5Ans3nxLuF/MKDhRxX924Y&#10;S/ew3/puqTe1LmSNWpd4B3m3/oQG4BN7YXlFZ/p79I3+Dr3ZNZ5tk0yfjj0T6YXYx6qARtn+ZVvD&#10;87EX2VZY16HXBEfwAc8qaBbwmif6y7axvo58W3G99+fQW3qJ7ywb5ATRkdgMbGa+v9/Nf6XnhJ8P&#10;jor1ABvXdMe5BuCJ9YI7eND40N/s44UNzHNNgbd4CQ5+Z1qxfusF4ANfob8FH9dYN1vWMt0dw/tZ&#10;Xgff28ZkOYseTvDNurt4dZbHvAcMPvnbvMFa/PJzTbv8d/h8WpftGTjm+xIdunp2d3zXL3Sk8Ff4&#10;QeA4871zIqxf8Hf4Vhm+UiwIvM7HQEd4jWusR6Br+FN8Jrsa/pD8Luxj4KcL3LI+7mscWadGnX3Y&#10;Z8uqa9agpXnDdORv+JP3runXHd/DY1mGsvwBR3wGLfV3hgWds9Zaa8baO/SNfl/ChfEbPKDfmYes&#10;X8ybwoM+99lkllHzl/DeiUbA1Fsv12ZDnwwjPG3aBIzA+Q5+Bd4k1xmf4OND23449hnp56U3Hx8J&#10;288ME9vMfy4vwTNKzzGfgi9m/xJ3Mfcj+s0VhzHDmDO4+oSvynym6vAHD4SfErpd/qT+9wva8kJ3&#10;FHzMe+hJ8wi6nLpMxwfIsOUF3Zl5Ic6/0nX2Z3kW9+pUa1Al/F4/Otg6FJ1rXx0fHXvk/GXWCZZL&#10;X2t9jpzCp+QQuZ61wZ+spej/D52CXsEfgrbym4hb9DlrD9sWuGFtneWHeII9F8dPAWvQ2vFDlslq&#10;adjV71kH67MfYp2Efu2ILwL/4AM/RO+C1/qXWK5Gvu77tCbWnGVA/FBcG/sDxI7omFgXdofrwEHx&#10;3Lh/NTxqWnDPHsmbBv+zfuw8NcclXRUyX8AfepA1hX0HJufbu8K9v0PfrSbYmfPAHkv3zje1vwJ9&#10;kdOCdvFuesGrpfkQyILxaT6thi6rflue9qtw9O7FUWEfi7yR9cPqacCAnSJvSs6UOSYLmMOlPagP&#10;bbu9dK7zNe8OnDC3xHq/tK5Oej/HLtiesBGltYde5fPiFfu/8bfvZ38jX2+bGrGerrHPav8hYjZ9&#10;hi1DD9qe+vpqcYy98f6m7Vk8Vz5+0Fk2wr4F8FrGsQv8HbgIOO13AFf+jeHlN7YJHbZGOjlqHuXD&#10;2BfMttOxKeuL38qOOM4gRnevTGmd2C31edALKT+m9HnP6CDgAFZoSY404i7+1ufeh+Yz/AnHwOCP&#10;ODt8/7jGcTJ+G7DSf8R30RcTtsw21v4INDXOwtfg7/BNzUO2afbj7MvyebZztoMRf+g5wBz4KWgQ&#10;+A7f0WsBlvCN9F4NDt/reVP7TviD0Bf64Qf3T5uon3TMww+pB0a1+Ipr6NVrbNL5sZrh8eWvHBL8&#10;5Lmz1eG/LO1ChtEbPCfTXjwknYZeA37zWiHj4t/O/0ecgLwju5kfyWXEZ74n9Rk16mXDV4zYQt/B&#10;n5kXy8LYJQ9mmDOe4Pd3T72pczbIeaELJa/oVmQ98n9FnAJ/8XnoHNHU8V3GSRfvum/Ww9Zh1ilZ&#10;H5SjDTQE30HbsOviG/bzpNtiLwlYCh6Le/I8+ESvWEPRH2Dble8FTNLdeuU8om0Hv+W+3BN5Qq+i&#10;73npt/Bw8Bbfcy+ut17l79wTwJrQyd3Bf36G4QIPvqfXzLNZM7DbbjnedMyEDeB3mWaG0/g0fIE3&#10;3TPyf7oW2THO6BFQTa/mw+Y4/c3PBb/Yvkrsn2UdWKzvgRUcoxPghbwW4zPWGzxjXAdO9dtS/MWa&#10;/F3mK6+z+JzvuvFlXBp3mb/4LPIgwZvggmcWuiz4xPzntcEHvibj2fBDS/Moaw7+C/rqPrpH9BDA&#10;b2XWEniB38Vv4QcUfA+9vL/gnIJlQvfTddw/YKng/uWeX/b7kBPjhr1/y5nwKbqbpwwP8sS9zMf2&#10;aYC5g1fib/ZL8P8KvAl+ywf8xNp4gYv84n/4S9cVL19TXBs58fwM9AHwmS6d7WnZNZahUU/+3vKP&#10;fNjeoc9+8P3LY9ZjW/visPstmmP1xuIFaccdPxI6KsuhdZ1w0SX8mU7IsfkUGkBH/PbrVbMeZzfK&#10;v1io81nn6syEKa9OipkMxmG5+5f5Hnuk53SWPcOLnEB3eMv8BT9lXR3XiJ55jSFjmV9C/xT6KHhF&#10;98d/yn+LV/Dx0X1d46YM7MIrsMGDga/QdzwHuNB/1p/m+UKXwsPB66an/RrrdWDxtbqm4HHobf0B&#10;/yIX/B75AT+ZL0RD6iv0P7CETAVMpWutH4CLa/gc2P1eLQ66/H2xXmAO+hUxlfmaNRmOwCO41Mvr&#10;JS6mzsd+iWNj4LU+6dCLWkOmY+SSwbv0t1/Wy13CVxYHxjnw9UzeFD5BR1kGTBfZH9Ev09u2A7qB&#10;G/DId+iySuhnHPRU3hQf37TBD7GPHnAF3aEnazPfAXuWEz4Lfq1oDZWsc9U11fH5KvytXPhDrjv5&#10;QciRfPpddvlYatMeiWf4aX6PelLoiWJuWbbr7wq5K3Rh2MnQ+YVNLPR/P+GiD/a40K0dfmFhXxwf&#10;gj/wVrxCF2X7ge7CZqOfsbPGt20TNgu/Jdt06zXbWK7rDlly/q9kD/D/HYMGTMt5RskeAHsBQ9gR&#10;7IU/M/zAKJhjTbafxAvkTm1Ds29AjgD/A9z+P3tfHmVpUeVZVZkv871cqgoQaWURbRZRW0UPNCoC&#10;NqIMaCuLorLUkkUBsgiF2D2AI7IIPT2OQzeD6Omxtfv0aCPLuB3bBaFtDoPa0CPax9PdNtaSlXu+&#10;zJcvs4pyHGN+v3u/eO97rzLfe1WZr3L7/RHn2+KLuHHjFxE3bty4wfT8P7eX5HhFvjFd7+P57GNZ&#10;nJvOBR+mT6OkJ0YdRDsmxzVpcZqcB0l94B3lSdabyVQmKyVpg27/h+VmnUb5KilbonszfkEG87kV&#10;0/W0fVxz/lrdJHIZx2jjiaXJvPwfnmUW8yPG4vjOMdH8cMW6m8V1uetNycsM1qGtvoFt8tvmRbin&#10;T8pe+PjlvIk+YIvYs9eHc7929m4Lp5zyFsRN5ORZ8L/U/mZKI2lPpCvqDYgvxwIxFnGbtDNgJ/Y9&#10;lrb9n8Iv5DDKwd4mHWd2T7yjPC43Et+uX6tL30x0l96zLaXbJulbOnpT6mdsjy/K5PM45yP5xn6G&#10;31y/Eds147lOJlvBlzSPKu9Z9/yH9ePnYvj6TSP4Y5/Hfsr7X/Yz0OdRr2vjHb95P8b0WS82xgEL&#10;9h/ztX7Hx7c4x+TVsVL+18voY5HTy3+BL2sjpN/LYH0bMRlxCd0r8/Y+z//h+OJ9dSUf9g+LXkbS&#10;FPO0stqcm3XlfbrrELw8xiu853oCxzW3lXQayQ++s/pl/cX5t7VP9u2UAxJ+WZ7Mo5x36T/jdQPj&#10;n9HnfHAaEzqSMTnNk9ju49hN/pfO9rJ0EiyAbvYBZVx6+um05urex0Jiy/UYLkN5v1PmBXFCmrwu&#10;eF+O7zyNYyKv5b3/3tc5Vr0uWC7WL+e+xvc6bYztwdso8/E0mL+9Q/0b/cjT9iWgXmOa8f1c8Wmm&#10;dLyfJ37YN7O85BVp5TvKYXF9hjz19kP6bf0Lbd//SbW9Unsmtskj/uf8Js+djvI76x8SjDPdUiAd&#10;FrwvYt/hvEn6BNKXfJ+pbAvhvbdV0sqyt8JPwZvdRw/Ou9q+A352YVfC83/uuedPDFfkp2EMV6uL&#10;Es8i7yqvHge8SvoAx7XjiNg76uijkT58+UK+GBwYgl/N3ThjoRd7wu/EOifba2V6+/rMdkB9C/Ni&#10;+ajPZJ1StjSZHZimTbjLAMREIova+ED8e19m9U5agIEoO7AsbAfeFpyHfs941Ns4jvaV5or4lh/4&#10;QEyzTXOeAZqsHlCmKId7n04anA7vo4l72kOwzOw3+C/pL49fjnmWgWVxDBPHXrbY3vns7zwd5wPv&#10;Tfc27fjVQN8+y7oln6wOUZ+855jsMgL3eKRww3tr54hnbZlxI6/KGPOxsFy/3jewDj1uxL1jpDyW&#10;VNTXPpeJ7Yj9T3P0ppwnmawCHHiZvS2Sb+w7qe+P69zEFstimCY/k+fa5XOMN0tvyrZKumP7dWx6&#10;nt6+iF2XSfjsa2vJXBfva9Oewsg+15v+FW+XNgbYnth3lOXkbHjt695o/k1sfwjO1xuA/54XpvKm&#10;N41jTxxLFzM+bC6I8c3kl2Ts8DGXde7jahwXTH/KsTD2IaWxhX1pOfj3OO6wT/O0zHaG/1jgO08r&#10;jlFGA/tjyjCgxfu92WGPadm8Dnly3LfxgGu9oMnStzL4WMhx0GkgHhI6jUbSWRUQ18vl/TbT5r/k&#10;g5XTZDrKLXgmDdZHk4Z0eZgm+27mxSvlnaQvN7kqHbc59xHzkfesOy+Xl89skVn2RLZwnZnzxmWu&#10;yCvKnM4jn7clvKSshfIxOC6cR+QL82G7K+HL4jAeg8s4hs8kb6cN7/k9kcWMv6W68TxYrzaHNjzP&#10;jm/LXW/Kdmh4iLxkO0LdGV7w7kT4BaaNKc8BH4FPkyLOHx3GGWq9OOPm9a9/Q1Lns6sDx80MabCd&#10;kB7DHvHkGCj3Lfwvtl3S7XFJv2Mvpuv/EcNsE4Yf2haYXMY5TmwXiG95JBhDejXpq/vd+VlOg+1m&#10;6ehNWS7aoNtcjHM669+8j+N8NdYT68P0O4jP9p3B2QrluqzFY6bN+vW697y4buL75st8nSEN62e9&#10;74qyNzHQxbPGrI+JtPqc0vtJYoV9Oa/sv2IflsojwZDjh2Mg6zmZoyZtytNy2ivpZLrEAfMmX8AP&#10;rGsRr84TYo/fmG8qz/26d7qcPq8Db+9I33S2oMX6X+RjfMZeAsy1rFzUObNdWH+MeuAVNFi5+I/R&#10;U2571c9eFvIRcSw+47JMPmZXjpUxvcqr8YFjSNLuIw3Mi3s2ym0/TQfpZHB+Gl9x7/pf0kJ+O56c&#10;5so85/QdZAPnJWUe72dK2LL69jomT8kPH+8cT+lxmjQ5nkir14O3C9wb3ogn79vId5/jO7Zrlcfk&#10;GtRPxF1pPk0soM5Ig9Fv98zX+ec0OB210p/tN6ePZXQ6aPfmbZf4dd1n7LuJlZK8wfjWfsmvyGPS&#10;G2nmlfGJm3L9G+8SrPn//o+PK0yTdMT4/MY2lditmX2Ay6CO25hXjL/wro4x0JnU91cf/Ir5Afdz&#10;H3C+WnEibN++LRz5sqOddyV+ceysXz7ykHViPLN/gTXTV4OPaIMZ6Cyvue5anDHQh/PmijinB2dF&#10;jeGMeNixvAr2rem62Z97ryvvTx0nrjMkjlh3Xv+8EuuMx3YU+wbHhmOCdcdvbFOOPcNSqe3gO7BR&#10;ppHpO+7K79LfG78n3TZ3IJ6BTbZzH1v5DBrx3cc2YpM0s89lYH9DOqgP8z7FaeE7/8fbdvKN44GV&#10;j/l5HC8r0mQ+Vn/lb/YveYi04vjFdPneguXdeDn3h0+tLUyffCYvnObYH3h6xBvKisD3cT5kdclx&#10;ifxC3RvdVveOBRsjEr7HfriMd5cVyjyaTRkdbyYT8oxanFeaNzsF+OTHGaY9G3u8bOBrmT+kO/08&#10;8z3L7HRzTODeAZbP5Y3oo4tY8nkzxw/fy284SPhZOy+npXl6U5aNYzeuoMfrgtjF2G79iGOXuDfM&#10;G/74LsFEg3yqXcaZ+av/xJuliAH26Vm2KfTlNlai7XE8OR5+wPfg7F/KB6Oj2IeKc0PyOJP5kBe9&#10;yPqVKEcuRZ6oTGrrwoBjYLHrTSkT8RzQ8QLPAR6DP7JhyF5jdjb7XNQxbRx4DkxxbAjny8IuZIJn&#10;0iMf7Nl/DmcH8JwYyixct/a5IvlK+TXK7Gpr5Xm288JkZPjSdvl4HGeScb/DcNiwcVMi4yKeyfKN&#10;ycfTpV/gWViQv3kOMtPnOV/p9ONcYC4wojSEcWFAGBAGFiAGTPdBnRJp83lQrCdfi3Q9Ecf5s955&#10;Dsb3McyFhsPu3bvgq3AsTOKM6i3X35CM5657ok7C7AQa0qvU5gnXQdauXYsz9J4z34i0bx2CnNHX&#10;3xceeugR00m7LpD6LcoZvjbA8rg+sXb6bgdA/Tjimd6POhXqERNdYmJr6ryI+hbmxfi+NkO5hmt+&#10;TMv0qqZvoz7K9Zemi0I5XEdZ1uG5/+ja9MW60HV58om6CdY9ZULK1WPQlUa9aaGkN63mTWNyYRlT&#10;xKbb5magZ7Y1btOL8J6yOr7zGffEuNmo2hq466HL6VTT4c+knfKr+zdlGcZM7uQZrfX+1ffpeSq+&#10;iC/zigHIA74fMPY17CPaoB99ccgP7TA9AG2o8tA38PzSI446ysZDW4tGXzKvtCt/8V8YaCoGpDet&#10;3cfZvjDIdhdfss70s1OTE3ZG1GiePk5GwtNP/hDznoNtjuGymc+pbE+ZzU9qp78c+tfp9Jo8F0p6&#10;U2FjOeBfZRTOhYH5wQB1IdTvcTzmvCfabPG924FCJwi/sV3da8LTP3oa+0qGsJ8kngc1Fnqf/0U4&#10;5JBDIYNFfSNtR6lPoW4xzqlmUTbTRbaECy58f+jv7w27dk2G3/zmBdAwFMYhY5x77rvdTg5ysNnO&#10;0Q4ftLuP6gbyR1y3HWRc6j19L77rkMt6ZNMfUVfKfBCoPyrpSVlWewc/6InvKNcde3qObcbxvJiH&#10;+SZj3vhPQTyYCQNN15sCg95uuD5CPHIPRmLjYJhmv8C2RTtqx3PJF4S9q1930pvW59FM9a/34t1C&#10;xIDNWW085JjmY6/JEhjbfvbsjxO/53k782RkqC+cccaZ1o+47b/qdCHWqWgSLucKA9Kb1sES+kzb&#10;2wQd6M0332r+TAYGB0MR+/doy7h7cjw88vDDkLngRwlr1Jxr2NzM9tDMzT61uarr+UpHetM6GNPc&#10;UnNrYUAYEAaaggHXm7hOz+Y+3EdNfaXpP11H+KGLLw1TU9gfjzGdgTZjw0P94QMXXQSa3A6NehXX&#10;tdI2rax7mc24SnroS5e2mQ9+9au2X6ZQyIOWCfOr/uxPnsaZ9qtxbiN8ciAu9+aajAGaSEPdvE1X&#10;5HpPtyHl/yw/xiR88yvnhYzj5TMdceLbMfqWiT5SSW/0yeV75X3PvvnFMD0T9U/gD32cJPrWujQK&#10;9/XrcYnyqNl6U9pZE5vEOtc5vM27/bX70wZO2Y6SduK+cIlxbx+NYFd6U8m3jeBEcRYTTnxc8/7C&#10;11053nLsfeD++2BbTrvyvAXuZbzppj9GH4KzI+AzuXq+q3pfTPUuWoXX+hiQ3rQOj7jmlMhc1I3+&#10;2Z/dFyYnxnGGwyDsTuHrFOffTqD//NIX/wrymc9t6DfR9ad10l6isnB1u6seRzgWyd5U2KjGiZ6F&#10;CWFAGJhLDJhekPpRG8fJW7cpS78/7LCXhB3wV879I7Q1LRYLGNf7wzM/+TF0ll3QT1Kv6TpF92Pp&#10;6Zh95SzHcI6N1EWyzCed/KYwNTEKH0DDYWffDpuTTU3kw4033pTMxbwcpgcynaT/V4tf9Ivo+k3Q&#10;DB5YfrCvbeM99UimH3IbPJaNOlGnh+u/1Cm7jpm6JfeNST6QH0yLcRCfPorIH7v6fLMWTfqmNh4x&#10;0Gy9KfOhLtTbjLcfyuYmkwK73h94OzBdf8mGnHGT9QakEemd7iq9aW3+TMczvRPPFjYGfPxzvSnG&#10;OuxXcVvStnDeee8Nk8Ux9+kDH6d7dk+FH/79DzEuws+76QpUtwu7blU/qp/ZYUB603r84z4ezB0w&#10;9+IcY82ag8IjjzwauIcu6k55tl4RNiqf/OQd6DcTOwv0nzavqCNzLQf8moya4oP0pvUwp+/LoV2o&#10;jMK5MNBsDNAHJ3x5mg6Q+pK2ZK+5n5nW3p6Drcgf2TxoPLEfKRbHwy7oL9/2trfb2B/tJjl3arXz&#10;1Pgv6GZIjWv7c09dpM3NIC/Ql8C9/+1eyBZDprul3evQQH/I4+yJV57wGpMnXFfpep5G8nObVOo6&#10;aatKfafLJVFvame1Qedp+lToQ5mm6UCtbJR74t58L2vUqVL3xHtfH4ZOFXxxXRT1TdRHuU6qERoV&#10;Z/Y4Wqw8bLre1HBPvQcx7nK8rQ3wzE7I6mwf1Kna+gDaBtuIYxfveBZTA+2bbUr+TRvjVSP8VBzx&#10;cr4xYHpS9B2+Nsor+xC/Hn7E4WHb9n+H3jSP9c2dpgfYDV+n7zz7HLM3zeY83nyXQfmrHQkDzcGA&#10;9Ka1+WpnHnDPWTJP4jznoINfFJ568h9gG4IzJEZx9tAE7FNwlsQg/JNdeeXViEuZzOciwm0yn0rJ&#10;n5QzZW9aG3fCjfgjDAgDwsDsMEBdCXUj1Om5rs/1pdSTMBxz7Ctx3mOf25jCpyjlIe67+9uvfAVz&#10;JeoZWwLP3fZ6iPZn2FtvOkjqBmdHX/TtwyvpPOLIo0Lfjn8HPePYs+9niudh0/L5z33eykC9LWUL&#10;7p+P87h6NFj5oTcq29mBF7QV5fniZifqOiTX4bKMHujLlHm4fpRnQyEe54/GU64jU8YB3ZYO9Ksd&#10;XaZX5vpyB3jmNr2z40+9sun74uZvs/WmxK+1E7Qt4vu4408Ip7719HDcK1+FNuDvfC2A/QN5yXUF&#10;tGvqTPBPI/iS3nRxY7CROlac5VXHcdxzvamP+74u6Gswd9/zJ/BFTl86Y6G/D2dGY5/K4z/4AXzu&#10;YNxr0E5dmFpemFJ9L536lt60Tl1CluK6s5+/jrjQn1JOevkrfjf88l9+bnvqJrBvvwB/J7Q7zQ8P&#10;2hkPfi6U1p3YV9h4k5pfSm9aB3MpXqmvFa+EAWFAGNg/DPieD+pC/H/uxeW+XYbu7m7zu8N9+Vz7&#10;ZKDfsknYmp6MPfPUB5rO0Mb/NuzZ7zSdSkxrLvbpmy7X9rdzPsY98S1Ye70KskQ+jIOegcGRMDk1&#10;GQqwQT3rHe90e7h9sHNletSbGn5w5V7C88+/MHzmM/eG//EXXwjXX39DOPa4V+I79bA+J/T40IlC&#10;L8oyxv9Z7gz8t/GZOiby74ILLwr33Xd/+Oz9nw03brkxHHPMcaY/LemfNJY1pHtbru27+XpTx/Er&#10;fvdYWwsp5AfDb3+zK+zs3Rb+7rvfCyee+AbDvfMfeLe25XJ7Seavg2HpTfevb16umFe5FwNe6HeG&#10;ay6cv/q+C66leJ/QEk549e/Bp08/1jYhL0ztgh3QROjfuS1cc83VWI9ZpT6/Tp+pNrAY2oBonAmn&#10;0pvWwUYG9hS0O8Ecgufucr7g+90y4bWvOzFs7/0V5jijsDcd8bkX1p/GRvqxx+/Mhvf5zFQ3S+V9&#10;eZ7pvJbetA7mNOZI7hAGhAFhYA4wQB1I1JtSb4gxHH48qfM7+aSTA/3tDAz02b6RXfBTtnXbtnDv&#10;vX+OuRJtLSv7aeoM3QYt7kGfg3VR0OO6TeooW82HwEEHHxJ+/JMfhRHIElO7XghDw6NhDHrTJx7/&#10;Xuhevdri0+Y02snVkhPMRwFwZPtmoDN9+KGHwhD2xdAn28jwCPwRDIXCaF94y1veCtmmFba1ncaf&#10;aGNLvbPb6dL21nWmvNKe9K+/+BdhCnaxBcg/u4r5MDywIxTzA+Gkk04x3uXo710YFg9qYKDZetMs&#10;9n515LrCPzzxRJgYHQzjo0OhbydwOjkBnQf22T7/s3Dssccm+lJfF7D1ENOfsk1W9gHTPUtvWp9H&#10;0/FN7xrg2z6skYmfDfCzgfbcCB/Z5m+77ZNhdHgAOlOutxZD784+W+88/W1noT/BWMm8KEPYfv+4&#10;34PnQCZ+UJFGzItzZKbJEP2oxm92BQ5svMfV1oJp00ps2DOu9h/lEup4G7OTr0h/jviiNFkXCkud&#10;B1FvSntzniFLO4cNG3qSdrgY6r/N9Jbj6LsmQP8YzlRgWTb2XH5A8PsH6CMncZ4EbVWKu6ZCb39/&#10;mJwshH/75S/C617/BtDg+/Vpf+p9Y5TF6Eup3G8uZZztu94UfOGYAN41wpfp0i8UsMdxbBTYgA0w&#10;9jvS/9SGjZuScQlp70P6jdCgOIuhrxCNwqkwsKwwgHmL76nnOOzBfBi2d4ZvfP1btj9/CHvsaDdS&#10;wFjRt2NrePVrXmtx3U9nc/Hiukgf7ygjcI7F63veg7MnoM8cgW5nF+SKMY5jY/mwafNVmD/lbE2W&#10;54FbXUL36vMm/9ftQWlnyrkW51eUPVog120I+dEBpAMZCb5Th5He7t17oDPOh3/+55+Fzq41Nj5y&#10;PDUbU875oEs1m1vcc83YbW9yYf3Gy22vzVh+GPThfEz4KeLaMWWfnz33TFi9Zi3y1fxtWbW1/Zov&#10;uoxHfcE45fdx7n2l3AaZbbwYNm7caBivlvEa5SvTffcfvgc+gvvD0NCA4ZQ+MKaAU+ZB2fCOu+4G&#10;rrF+gfbiGGc7JF2Nyp/wb4p1DepOKHNyHkXfxBs2ch7V3P5D6Yu/wsA8YABjG8e4n//0WTtDsjgx&#10;gf4E55xgPWbHjm3htLeehnEzi3Hax1/KIP4c11xj/zJDH8OxN9V3uM7U//HzF/Gduln0WeaHBH0V&#10;9Qkct6vXe9Pp6L6Sr+KH+LE/GJDedHa44Rzmfe//QNixfavpa4vYUzc0NIg5xWDo3f481rKPc7nP&#10;9su5DzPOcWjz4mtLs8t/f+r8QP9TLfOy3LX9m/o8snG5tZKHTF9600qeHOg6V37ivzAgDMw/Bty+&#10;tKurI2SxX4TrZfRrevZ/eBdsLSdMlzI1VQyDQ0OwnZwIt976CdedcN6CuM2m330vcm7FOVC0h3V9&#10;46MPPeiyBHQ7xWIRdqfDoX9gJ/bVnwC6qCPFOeGmE83Aryj2Bib0ms7T9D4YRxGP8yjqih/7/neR&#10;Tj6MjMCPK9aWh0bHoC8umN50cHBnOPPMs5AGaeDZOKCJOlPO3UgbdLQ2L4NPgVbMBb/zne+YTwP6&#10;XqU+t69/wNaOTZ7EXui3n/UOyDczzAlT88Fm81fpNx/Ds+OxY4Qy23R6055E91gtQzaaZwZY+/Sn&#10;Px1emKJONm/tiH6D6Y+D+lm2hZ/+0zNh1arW0NXdBax7m4lnQzWSj8mb0ps2va9spC4UZ6G396VB&#10;H9cPWzE+vgr79ft3YM8p7LVoO0UbdupPC2OD4YorrgpdXIs0WYLjte/TcL/g5AP7vumD6Un5zcZ0&#10;2qpS38p5cc58iB9//KvCA/c/EE499XSkT12C96PC/9LAl+pxYdej9Kazqx/2V1yjvvHGm8JEcQxr&#10;TdvRf47jHvanWHP+wfe/E4562dHo8zh/49zIfaTYvn/MZZZD+6iWeaU3nR3mlgNmVEZhRBgQBmaN&#10;AYzNcdw1u0uMvzns2/3ps/+I/Snjpj+hf9NBrHX+8l9/EQ598UtsbmL6xgMwF3E7Etfl2v48zJN8&#10;T31beOMbT7J98LSJ6x8YMFppI3f/f78fcgPXYKkTdX2r6Xv4bzLX4vvWVuqAvPzUz05NDIch+CSg&#10;zigPuz76TuWVtnG7do2Hnp4eyDL8J5mD2Zwt5sG0qZ/F3K+zG/Z1A2ECezrIQ9qr0sfbeGHS9LGT&#10;OGf4Qx+6BHpWP0dq1nUoPesSlhMda43pTR3P+4anbPjcAw/AN8VO+C2egP02ZHNeYRvNdrULdqc8&#10;F66NdlrAPTHu8irXDBrLT3pTjVP7hknxa7Hzizafvo+jNbzpzaeGUfQhY/D5M4z1V+7h4Hknk5Pj&#10;4Rvf/FY4/Yw/QP/ta6IcW7kW6XpR71+sz6FuNTXO2djO/sjGd+oJEKAzPfnkN4d77vnT0Ne7E3kO&#10;hq98+W/xjeMs1zO5jup0pdPSfSVvxQ/xY7YYkN50lhjC3IK2HJxv/Oc//S+QzbiuPRZe2LM7bNvR&#10;h/nFYPhfjz4S1qw92OL4PiCuI7FPbEwum20dz/f/LoeW+Sy9aZkX8103yl91IQwIA0sXAz7G0tbD&#10;xiHMKy67bD3WNOGTCDaX1CGO0LcP/B5u3nyFzU9oH8L5Cv2ZN50vppv09VTmyzPr7RxKXPl89933&#10;YI8x9q9gTsb98P3Q/+RxHgXPBOdcynU93JPPcrpdit0zXbM5JbbpEygXnn7qqTABn0K0t8uPFUzX&#10;Oca9hdAbDw/2hnPf9S6kx7huo+t7/px/tDeljQ3nipRhHn/s+5i39UO+gV/ToRHTmdIP6wD0uxPw&#10;A/De954X2rhHMTUX1L36mb0x0JjetPK/xnGVybSHmz76MbMHm6Q92AjswaDfz6PtU7cxNjIQvv61&#10;r5lsTp/HEedpvUZl3nvXofSme/OkHs/0XTxbzBhwWQJjo42zWdOd9uOsuXGMrX3wc9o/OBi4j4W6&#10;08L4cHjse98Nmy+/PJxwwqttXDfb0b3WZZgeA9dwfJw99MWHhbeedgbssj4WHnvscbPFGsf+jsni&#10;lIX88BB8k9Pm1GUH95XuY/Zi5q9oV/+wkDEgveks8UmbD5sb+Nzky3/zN9CdYi8c+rMi+jbOx4qw&#10;y/jsZx8wm32uGUXbfLMNWQbzCulNZ4mxZYCRhdxHijbhVxhYpBiA/pNnHbn9Rlt48WEvCQN927Hn&#10;fchszvphf1ko5MPPn3sWOhOcY4Q5C/WCrO9Gz9OeDTaiDGB2IjaP4pyHtiPUhWbD4UccBf3kTtA6&#10;ELZtw35A6Hry0H1+D/vk23HOk53jBHpdp0l9r8sj1PmyzFzP5ZyqEzaiV111tdubQk/M/YTc+282&#10;MoN9sMfbGl506KE2b3M/aUgL9qo50MC5mOteafNCvmTDNVdfE0YGtoc9mBuOwMaGafFcDOp288N9&#10;4bDfeanlOxve6N9F2ub2SV6pozftcf+mjoWoD2hcb0o/Wsccezx8cvDsskLYCTst2pqOwB8v/ZxO&#10;Qqdx+eWbba2AbdHPHKBNQ7QJq18H0pvW55Hasni0lDBA2YBrsRwPOzowp8eYeNTLXh5++MTjWEtk&#10;31IwH0AD8KvDPSIT4yN2XjTH8oHereG+P78v3HH7neHaa64LF19yWXj/RR8Il156Wbjqyg+HLTfc&#10;aHtKfvTUk2EE/nOGkUYBYz7TpC8TrvNyjXJoEP52cP/oI4+azMJ+iP7Mja596oOFzaWETZWl+XiW&#10;3nSWPG5vsX4ql/M996tXrwl/9+1v4/yFkTCIfq0In2k8a6uIPfy3334X5jece7RBhwpfSjZPmmX+&#10;i6B/lN506dex+mrVsTAgDCw0DOS4bw12kj6XyIZbbrnVbUCwN50+PnfvLsJGZCicf8H7EId6RtdX&#10;0t7U1zebXKdmE8p8XRfEq58hEddjs+HDV33YznMqYj3W52P98NdYCOvWbXTbVMzZ4lqsnz1BnQ/P&#10;h2C62Ltn+2FW4RyLg8JDDz4YitAVcW13dBg2MbgOQ/954YXvS9Z/ORekbS4D9VS0hSUPqDvFFd+4&#10;V7979drw7W99E3aq0JXCZyp1UNRFT02Nh/POvyBJq8m8WwSyz0JrDwuPHsc9sTatf9NZ6k1zsJ0m&#10;li+BbmLSdBeQySGP75oE7qGTePThh4Fp2HjTRyDXS0wfQqx7+2mEX9Kbqp03ghPFWWI4Scbqkm9x&#10;9B3c1/GR666HzrTffJHbGXRT7guH+zzs7EScgcL3XK/lGih9LA9jLB6FjZXpWKErGMYe/DzWdyYo&#10;p0BX2ofzprnWw3XTYYyz1Cn8es9kGOzfYeOt+z9l/0XdaVxfWmL81njvMpj4MO98kN50ln2LzSm8&#10;n8qZfUdLOPLIo8M/PfuM2V70DfhZveQzfdNfe+21PqfgfMnmTLPMfxG0IelNl34dSyZUHQsDwsDC&#10;wwD1Mhxr27FH7jU2BnPOQX+hY9ijnsec5ZFHHgnt2Q74OMQ4jvGcekuGA7PP3GUH2ouazhb5kofm&#10;14x74zk3y3WG5/7PM3ZWve0txj49zrX+7V9+AVnjyKR8bv/icyaWN5k7mZzBdIBN6FfXrD0obNmy&#10;BXv2n4Td7bbwzW98A+dBvQNptCMf6o+oJ6XNLflGHTL1zrA7xVm9lgbuefY4469Zc3C44YYt4Zmf&#10;PA1fkYPh60jrtNPfZr4izf/bIpBNFh5el1sfQpwBn03Sm8b1hBza95vedCp8Zj0aBvu2hqee/Ptw&#10;zTXXhrXAMPuG2F6s3eGZ6w+O/fr1Ib1pfR6pnYlHSwoD8P9R8jHONUXqARA41+X4+Ipjjjc7qb6+&#10;HeZHeXBo2HyJ5ws43xE+lvPY70F9KNdu6TOEgc88U2oculL6vuFefO5ZHS8U7MwprplOwA8g9at9&#10;2DNz8y0fDy85/MgkT54N5RijzemS4rXkCNXnAsOA9KazHM8gY5msZXOJaJvRHn7vtSeGHb3bsR/O&#10;/Yjt6O0NU/B1MrjzV+EDH/xg0sclc5sFhom57nNjfx7TpZxZLPAcXpxryrkr1uEK8Im2YeMm8IU8&#10;QTB9dGP9/3TpF+AbYeb0fYxzmXqW9b/E6y7Wma7CiTAgDCw+DPieW44pn//c52BbOmx+xwbhf4x6&#10;U/o5/f1TToWuD3oS7BnhHn3OO9xPGH3qNLfOfT8w96DQVoXjHvWT1JW679I4Rp1z7rsxTg7D1sTP&#10;7e3d2Wtn2nzqzttLNJqtqdFPGzufR/k8jmm7/wHzr27zO+o/uQef+qGO0NLCZ+hJQYPb3vH8LH6n&#10;PpZzQepQEx1Xolt1/+zMC2lDN50Bj9von9XG73L8ZvNQ6TcXo83lb3P1plnsB/N9Xb4eYFhNfFlk&#10;0LZdT8q2xnZP2ZP0MND+1GmrV37pTRcz/kR7PXzr+75jhGfK8TzKlx5+hJ2R+DWs14zAhzj3edBf&#10;Oe1GaVvKNVzXweCK+TDnwiPQiw4ODpjdFc+aHsSejqnJsVDEuY5f/NKXwgcvviR0YI3T1ybZZyX0&#10;2fhM2aWxfqv0X/xf1zIvxQvxogYGhkfhe8P8ZnDfmu9fWbduve3FimuwC7l9UXbfNT4URrHXbHJs&#10;MBRGsYetOBJ6Nl4OeT/Vp9TgwazLZ3Md77s4d6FvMtpunH766WEcfskG4c/k/+K82heK8EmCte7C&#10;yM5w9tnnoH/jmtW+98mL6R/6l8qQH7ZfinM5zq8yGC+oNx23M325njaOcy/Wrd+I75xDwvYliV+v&#10;rLQjaG3h3kaf93H+Rhl4Euek0gfMzn7uaeAZqmPh0svoK4vjDfPw+PXS1/eljU/Vr+pXGFjKGHA9&#10;4Bk403bP5CjWLbeGX2Mv+XB/b/h/L0yGL3z+ARsLDAM2JmDOQfsz6E2iznI+8UEZJpeDLSzmQg9+&#10;+X+GYr4f5cDcC37SJseGwp7CznDK75+CMZZn6Ua9D//xc6Xmk3blvZTb1RyVjevjpsfPmP8I6hCG&#10;R0btXNWt27eHzZs2mfzoOv0sfAl2oF3yLAHKcPOvH4i+kHejTXL+tHU7dBzw+ZuH74+eTZtB6xzx&#10;SemIl8LAosGA783gWg3GZJMncuGlRxwZ3n7W2XbG0xe+8Jfh2/Dnt+35fw17dhXgL2cUvkqhT8W+&#10;DfrRefp/PxX+6kt/HT7+8U9g3ro+nHzKm803DveBcO2H82Mf7zmPTfoY9qWldR/1O+p7hYFmYYA+&#10;M+h3g7or7v2iH+Kenk0ml1DH1ax85yrduH5MfRj7J679mn2E2V00316EecX9POQX73mlzxPOXag3&#10;NNpokwE9aQt0fF3dq3FP3h4gvW7sV+fhamdLJDIuzyrNcB0fuuX+Ptjf7noBZ/pOYg8CdPZYY6Oc&#10;mYUelLzhWl022wD+OK9Eehwv4lmo7bB5GcIa3eTULuxzKNq5qSNY49u8+UpLn/7ZDNs2zqhvmau2&#10;qHSEJWFAGFhIGPB+3sdk7lP3c5O4tskxBnMPjE0ZnH/kdpZxTPZxfCGMz9QXmQ7XxjiWg7ZxuEKW&#10;8HvfG0i/ApRFouzDtcoolyyk+hAt6h/SGCC+2Ubpi4J2WNy/OpofC8//aivsrabCussuMzmabdFl&#10;5oR/kN1KPv3mQa6NZfBzpDKhD7YRv/3tbzCPKoatW7dij+1YuAz+h2M8XYV7YWD5YMBsQbGuw77N&#10;93y4ftP3U3KsZn/Gd/QRQlueDgvuVznKIeQX/ZVyfssxH2mZ3oA6U+elp+33fGfvNa9VvzuPY+Jy&#10;6OeGsO8rj3VS6q+mJothArbim2ydlGe6NqC3muf6sb1i6CfsXFmjl+s7iS0h13qaTB/7Rd9fh3mY&#10;nTsL/2jQl1KPx7mL6QCtj8S5vp1diAs7kERWtDldk+lrdvnrpV8qI8YQ6kHbUFfkyST20Q/Ax1yB&#10;Pl1wJmAB6/OXXrrO6i6OCfFaKw9fa2M9A6u0P0Cd0561CHvWQaTPfRD0B5PHWt669Rvsu+lYNbY0&#10;vW3Uqjd9Wz4ypOpadT1fGLA9J5QDOC5gfOYY7LRwPkKbTB+/TT+Ziufx57/efB2YeiXftxH5mLYx&#10;cfmD5eN+fPfLaOdBmZ3L/Jch0qyr6mIvDLDNYS2gFWsXQ/07wxTOUS1OTpoPjeHhkbBxwwa0U8e2&#10;6QxMbktswReADOfybRvk2RH40BiBDcCk7W/KQ+Zcv6FHMtYSn9/shWeVV5gHBryv4vor5QyucUa9&#10;KfQCthbKsSCtn6jStWAstzkt57UWfOwwXzlmZ+/v03pT821n/anGGbVLYaCZGBjF/ugpnPc2Av3p&#10;QH9fyOOstp6ezWirXONIt+uFWQ+ut/S1GJev4voO7TCq+qJmjGmcm7CvSvqrmCf7yngubtyH5Lap&#10;iX1Ibunv0Tfcov+3MzZsfup1wjFkskBd6XDYs3sCa/Xb4M+gL2yCnbOtq8V6a2AMaGv19M0WgXK0&#10;rfHhbNbRAawBjITdOHeYtgATYwNhI9O3+nK7HN/nsDBx3cw2r7RV58KAMLAcMBDXNH1NzdfsXEfq&#10;Y5HPaWjz5v4NfYym/SnnOvOPkZJ8gzGRe/N8fdDpKtmWZrhH3+l3+QNyj42DB0D+WQA8Wg44Xrpl&#10;bEvsMzrCFM6XLsCGg/YbRehPJ7APqWfjBuggiG3OR9zGlH533ZZ6/vFt/n8hg+aH++1clyJo79sJ&#10;/S/8GF6x+SqjeenW3fz3j+Kt6mAhYsBkBxuTUT9mz4O1HrtybIbsQRsrPPt+e47r0KsmulLqRukf&#10;NZaL501n0ffxnEruw/T3vMYgDERe6SosHAgMTMBHFv1pjMMe79fwszEBu79167jG2/w97nNVPper&#10;vH/y/qgtdHXRD9KBwZD1d9DHdZrvJZftfP7Cvo9r4+wjXT709SHOy6hrjX3ggaHzQPEjnY/NS03u&#10;ZRm5z4C2A21hahx+XPI403ikH/rTgVAc64dtAfc1+R4GS8N8+tfmDdO3Nb3IT/CZex+mCsDzFPxs&#10;D/eZznRqfCCsN3tT7nN0GtobSD9dFt3XrgvxR/wRBoSBhYQB1ztyrKXuJdGVRv2jzTs4PpfnKK3Q&#10;gZTWX5P9I/NbHsgIoJs0Uk/q8ybKE04nafP1P867qP91WSOu484v7WoL4n9tDLh8SDm4PYzCt9Ju&#10;7G8fgv0G/TZNYF5yeU+PrbtHnFN28/aJdBeA/Gw26yZv+p4m0s29TkXMq3pwzqnqv3b9iz/iz5LE&#10;QDJmm50pbIZ8XKas4XZdPmZTf8o5MTHg/ZrtsSzpU/me3/2MxWiH5TpZ9pkMwo94IAwcaAyYfs/W&#10;cqHX4/k6OewlN50p22t5PnGg6dqn/Kj/MhnK99zx3vSnB6BfIf/MJp95lewj2Z9xHuN2+q5XRTzE&#10;8XVy8rW8r3+fyrrI+kmbqyZ88Lke19boV442whwrqCfFuAD/Ba4DzeCsQJyDgXLaWFO3vORjHD8i&#10;3x23nGe2m983pg8bBQTSkLO8XL+9lHmvsmk8EQaEgeWMAa5PctzlGGHzDRtXHBO0W6N/H/KHPoni&#10;2Oy2bVzbnP89IX6mPWUM0Az5wm3tSL/rTn3eRVkD3zCu2XmKLKuVd5HIb3XHeLXhJduGKasDy8Su&#10;nZPajnM+uYcI/k7ZXn2toMXOg2L7tGe0BZu3UOaeZ+z4Ogb6Ce5jYhlAD2VZ88/PMxfmmT7lr75D&#10;GJgPDFDuiP0U8qdugH0ErlE3auuh9p7fSCP7Qsoq5XvWnc+LOZb799r6UvaJ898vCnPzgTnleaBw&#10;Z2f1QOa2OUXSrjnHcD8ai6EeXFfm5yBw/YZrOuyb3A7xgPARebG/c/2p23+k83dZijR5/5iBXMiz&#10;KKg/PCD0zafsBrmYWIplpozMs395RoePD6wnypm0x/XxIvb75GE9/tieBow5ruP3eqBvN8rh9q9h&#10;Ooe0aa/jMjrrKvqEq5e+vi+GPkA0CqfCgDCwNwZK4zLHXsgFkUccW8rfOAb5GbUmByEex5A4nsd/&#10;5uNKfanrlFyv62uJvPfyuI63PNeK+lQ/J0rzp/moM+W5dzuciSdsbx0dPK/N1zbieWbEOWU0rqEb&#10;lrlHNZHty7ZZ9eXDmfKdq/cmR1I/gvbYgvMM2kze9HZn+pH5lL2Vd6m/n6v6VjqNt+1lzSv0B+zb&#10;fF6Ksdr0om5vajZVmPubLaq10ThO8x8PpmO1e6ZB3QKuJr+4HsHllKQuEp2rzZsx1/a8VE/LGn/q&#10;+5va95scjnZHOTy2S7bThs4yXwB143YWOIuO9INus2Wk/Sz7GVu3aW7/YbIc8nZdn+trfT7mPI19&#10;WOzn+I170d1/iftsWsrtm+Wm/Bjrx3WhXlclW1PUl8nJ4CPniH6WR2P1FuvY55E+/vjY4/NMs2Ul&#10;Hsh30GFzUNBk/9l401g+S7mOVDZhQBgQBpYmBlwnGsdnk23Q77v+MdY5ZR+e4chnyj58pu+xBTA+&#10;m0xDuiBjmEzj+lKfe7n9SaTX4nCuhXjS2cS61XVBt2vKYDbX5143rHVDBqQsZ20R3yr2Epm85m2V&#10;ZXJZer7r1/uKNpYB557yTFKX+ct0Lmj+k14F8UAYEAaEAWFAGBAGhAFhQBgQBoQBYUAYEAaEAWFA&#10;GBAGhAFhQBgQBoQBYUAYEAaEAWFAGBAGhAFhQBgQBoQBYUAYEAaEAWFAGBAGhAFhQBgQBoQBYUAY&#10;EAaEAWFAGBAGhAFhQBgQBoQBYUAYEAaEAWFAGBAGhAFhQBgQBoQBYUAYEAaEAWFAGBAGhAFhQBgQ&#10;BoQBYUAYEAaEAWFAGBAGhAFhQBgQBoQBYUAYEAaEAWFAGBAGhAFhQBgQBoQBYUAYEAaEAWFAGBAG&#10;hAFhQBgQBoQBYUAYEAaEAWFAGBAGhAFhQBgQBoQBYUAYEAaEAWFAGBAGhAFhQBgQBoQBYUAYEAaE&#10;AWFAGBAGhAFhQBgQBoQBYUAYEAaEAWFAGBAGhAFhQBgQBoQBYUAYEAaEAWFAGBAGhAFhQBgQBoQB&#10;YUAYEAaEAWFAGBAGhAFhQBgQBoQBYUAYEAaEAWFAGBAGhAFhQBgQBoQBYUAYEAaEAWFAGBAGhAFh&#10;QBgQBoQBYUAYEAaEAWFAGBAGhAFhQBgQBoQBYUAYEAaEAWFAGBAGhAFhQBgQBoQBYUAYEAaEAWFA&#10;GBAGhAFhQBgQBoQBYUAYEAaEAWFAGBAGhAFhQBgQBoQBYUAYEAaEAWFAGBAGhAFhQBgQBoQBYUAY&#10;EAaEAWFAGBAGhAFhQBgQBoQBYUAYEAaEAWFAGBAGhAFhQBgQBoQBYUAYEAaEAWFAGBAGhAFhQBgQ&#10;BoQBYUAYEAaEAWFAGBAGhAFhQBgQBoQBYUAYEAaEAWFAGBAGhAFhQBgQBoQBYUAYEAaEAWFAGBAG&#10;hAFhQBgQBoQBYUAYEAaEAWFAGBAGhAFhQBgQBoQBYUAYEAaEAWFAGBAGhAFhQBgQBoQBYUAYEAaE&#10;AWFAGBAGhAFhQBgQBoQBYUAYEAaEAWFAGBAGhAFhQBgQBoQBYUAYEAaEAWFAGBAGhAFhQBgQBoQB&#10;YUAYEAaEAWFAGBAGhAFhQBgQBoQBYUAYEAaEAWFAGBAGhAFhQBgQBoQBYUAYEAaEAWFAGBAGhAFh&#10;QBgQBoQBYUAYEAaEAWFAGBAGhAFhQBgQBoQBYUAYEAaEAWFAGBAGhAFhQBgQBoQBYUAYEAaEAWFA&#10;GBAGhAFhQBgQBoQBYUAYEAaEAWFAGBAGhAFhQBgQBoQBYUAYEAaEAWFAGBAGhAFhQBgQBoQBYUAY&#10;qI2B9iy+50JbhqEztCPw2pbpsHcZXKtDWxu+xWD/xf+zeO+hHVcGT4dppUIb0o//233M06+kob2t&#10;y0I5HvNEPkZrKq0SvZVpeBnS79L/JPRaekw3HfAPaDIaSEemGwG0JIHfPCT/NJx/pCVFR0W+aRpm&#10;uI88nJbu1D8VdZLKL/5fce1C3ZA2jxfr2p5LZWWZHQdlXjkfMnxfUQ5/X50e07U0kvj2H95lQGs5&#10;VOfBf5I6x5XxHKfVZSL9SYi0WNrV8fZ+zrR6nqVyk74STcRyZf7lbwk9CV3p9+V/Kunn+3S86e+z&#10;FqcVbSdjbcnL7HH9m98nZbE6Yj6VIcO8SLvxLIlrdRzfJekm8WL8Vjx7yOLK9pvEZ1ql9JJ7/lvi&#10;VRKP8WNcfk/KEdN3HPG/yPfq+E63/dfOe8Sz0IkrAuo5HWJ/Y9cM6a2us/JzO9JL09bGZ+KmAucR&#10;v8ynI7QyWP5Ol/+f4rXxlGXxvLPZztDR0R06O9cg7Y7Q2bE2SZ/lYJ0iHeTb2taOkPFn5N+K/oV5&#10;OV9iGZkP2if7wvYu/1bip+OjhIVS/ZP+FH28j3WY1FUFJqrjkhdJmXhtx3cGr/skrdQ/LLcH8jId&#10;GLcy772+x3RT6RntqfzTdRMxw3fZbHfI5VaHTAv40xppTtUv00C8+M9M13T6091X/xfjGBZBd+V4&#10;yTzJL45ffh+x6v95XcY6JfbS6Ru/yP90AC7aUqEyPZY7YsXT8jS87BXpME1ifSa8p76XaUI5gLta&#10;oa2tG/RW0mj0lsbvVL5WJ+QB3qVDpMto8+8xz1heXkv0x/ukbTg/mWblv8QI5QjLy3jocUy2aE++&#10;zYC1En0JjtrbnRdMM8t/S/+Tri57l8uuDh3AJEOO+EQo1TX5Ef9LXWM+ZZqcLpd/cG9lZRkQjD8s&#10;w8zB+Rbrbe94nk+sU5QlC9orQixfjFN5Zdx0OfaqE6MxodfKXPm/05fwD3xgG87lePXA795/sR9d&#10;E3Lta0NXF+J0sG9hX+PtyvthYj72P7yib00FxonjTkNX/st/UtfqvjT2h35l3YOedKjuy9rxPQak&#10;7XTXusbyVV8r69LbRXWcfXmO6VX9ky5LidfpuLxP/gGfpsOi942om2qcJmmX+xekEzGdXEvtHX16&#10;hv16dRqlZx8rp8Uf07JAOpN2U3oXvyVXlqWqzBX0lcoax+bK68z0Mf2kfEnepTor5Yc4pfJMd0/6&#10;a2GlzjerH6ZRK53kG+NawLP9x7T5jXTxXVWIfKlFX0X+TKsylNpQ1ftymdGm2R5rhFJco50yWJkn&#10;Pq9N5+nfXLZE2pj7pvmfrvd47+kjDbZhlrUin/gOV+NP/J48W7niu9Q1zbMUX5lnOR2mzYD/Slfe&#10;Vz+n4oC2SHe5Hfk70m0yKtLq6l4bOjq77TmOa8aHivwjvZGmObhaOarSSfDvMhPlpiTYeBvbUNU/&#10;JTqneZ/wlnXvoSzDVvbd/r12/5FgP7aB0hX5lspCGqcJ7HcQoqxQfS2NoaXyVo6TWYyD9s+MY2hl&#10;/Cgv7XWdjrbUO4vPPCywvKk6YHlTsuf09+mys6+tDuXvxGSJV8ivsm+O/3FML4e9ylMlj1p6Vi9I&#10;O7lW/JOUzfKKeaauLHf1N+cF+VuWxWIcT7ssv1Q/m3xIGTEJpXpOZL74Pl6r8yjlndAd4818rZbf&#10;+FzOv/Z9I3Gr069Mu53yIOa80wfyEN9mCOxTS+2duKuqW5c1Eafq/zY8x1D9bV+erU5TacU001cv&#10;H8uYLmdXeNlxT4TDDn8w5NZ8JrTk/lNoyd4SWnO3hdaOu0Km41Ohtf1TGF9mCFl8Z8glgfEZOu8O&#10;mSS0duK5K4a7cV8VEI9xWvBfDK0dfOdptHbdiX/S4S48l0NLx534b+bAcrTieyl04h4hwzS78V/X&#10;HR46ce1IQg5XhuwdKBviWcB9x+2Iw/DJsKrzNgstneBZRfg4ntPhE4iPOKWAbx23ekC8VR231A65&#10;W8OqGFA3qxhyScB9S+6P8ZwK2T9CnFTI3YzvtQLi5j4WVmZvQvioh9xNoOljKB/e435F7qNhRXZL&#10;ZcC7lXzfcSMC7mNI3vPbyuyNYWXnlrCy6waE68PK7o+kAp8RutLv9r5f0XEd8kfIJqEd1/aPhBVt&#10;CLiuzF7rIYcrQ8e1oOeaUrB38dt0144Pg0aErqtAD8OVHrquwLuq0LkZcatCbjPoqwwr8byygwH/&#10;Z3vKoR33FWFj8sxrddiAd+uT97xHaNs7rGi7DLxAyFyKKwPu25N3bZfgfSrwue1ivIvhQ7jnv+mA&#10;NJhWKSAO/7HA+B9MAt/zPv0Oz3xXES7CcypkcD9dSMeJ9+2I2/6+2qHtQqQfw/m4rw7xW5JOG66l&#10;+BeU42fOA13vDSta/zCsaHlXEs4NK1a+I6xYcSbCaQhv8euqdyIu8gEvVqJdZFbfHQ556V+Go45/&#10;LLz8Nf8YXv7qH4ejjvlB+J0jHw7tB/3X0LrmE8DN1YhPXuG/1vd4+qvOwfXdeIe8295v6ZHvXu/r&#10;8W6dBXvObgAf+I51xTjrkPdGPPNdghM8852FXHI1HEY8pq6dwGa9QPx2oj2UAtpHZwyx3VznbZjt&#10;2ALbNMMNaEcInbi3gO+d6YBvXVvCCusbeO/PKzv5D0IHQu4GtGPEyTHg3gLv0a9YH3UT+r+b0Zci&#10;dP3H0Lr65tC6FmENnhlWo3/sxpWB99OEVV3oSxm60c/G0IX7JLSsRt/djcDravTlBzHcFlrWov9H&#10;4BjC8YnjSGs3who8r/XQsgZjiH1jnLuQTjm0dmNMZFiL8ckCxtj/T9p5v0lylHm+TXW176r2vqu7&#10;uru6urpnRuOtRhqvGUlIAt0CixfCLFaYZ4Fn7+CAh1uQMFqMsMKDQBKehcUuEkIgWB2exe4ugj32&#10;Fv6HvM/3jYjMyJruQnf3w+d5w2VWdXVmRL7feCOyDCXGPU+x9NqkOHBz0jX4OscQtuQpY6FYfn2e&#10;4Vu45l6fdI/A6OuTnvKbHIzvPeVbjV5soG/0LYnolR1x6VCm/MDY21oyWH57Mli+LRkASw9jRyiD&#10;odG3J+XRdyalMQh24l1JafJdyRB2aOKdyfDU7Skjk7cnI5PvjXhfMjL1/mRkOs/o9AeSlAnSYjJj&#10;bOqDiTH9wWR85iPJ+NSHk7HJDyXjkx8mTX468NFkYtoze0cyOfexZGLujmRiXpCGSePj2Du5n+9K&#10;puZA1rgzmZyizRT1M5TN3E39Jzx3Wdn03KeSwAzpmblPJ9Ozjhns5NwnORf5xc8kMxVY+AztyXtm&#10;5j9P2eeTWc9MhbxYdMwufiGZXcqYW/pikmP5C8lczAp5sSpou/wPGUukYXbRU1Hdly6mSllghXOs&#10;0C5ifuVLSUDnu4hwrOzSl0HWMbv4Rfv79HepbnnPg8na8Z8n66d/kaxd9oukduyX2F8mtctJX0r6&#10;RBMnf5Ws/d9wmuNbUOOzjWP6bM9R7FG+gxGl+W76fmLVU7O2P09Wj3gO/3OyGjgSpa2MNocDvyD9&#10;i2Tl0M88P8UK8gew+3+SLMPKfqVjVBZx8IfJijjgWD7woyRl3w+TZeoM6peFysTewPfJN7H3+0nV&#10;eDCp8v+p7haMe1vyAOXfcVyChcVLvp2yRNrxnaSq+p3kd1AvNmHn/cYSNmBlOyjf8S3aUr7h2ZSl&#10;zLOIrWx8w/OPWGh8Pamsi68ZC42vJinrX0kW6uTrsrAm+2Xsl5N5g+u65lnFrnLt6h6qNaEyg2t4&#10;WfeHp0peRPfj7MpnEzGzzL1/EZ9OZpboM2IWP8m9nzG9dHcSmFqkD6pELNJnxfmK8o7JBfosmKjQ&#10;/y1sA3XjS/SbBn3qYuADpD3zlAXmKGtidPp9yehUxsgU/XtgmrQgb+PA5HuSsvGupDzhKE0ydoDG&#10;ipJnaOId5GHyHcnAOOMT9I+/1fMWbEbf+N8lfRO3Jn2T2EnGvck3Oaaw0zDh6BlnfBRjb0x6PZaf&#10;YAydhAnG1YmbGVNfx9j6uqRn5GbaapylLDBMWoS8LPniMOO0sPFalnFdDL826RphzB/G1zbwS4dh&#10;JKM4SruRv4XXJMVRykdfRf0r4RWkYRh/vewp8YwTUSBdGHoVx96cDEy8LRmf+xDX75e5j77HffMg&#10;1/99jB1/H40fXKfqr33/PF/lujd8fx/6aernDepXmvkKZRHLUXrlazwXwzL3WCCUrVIesLKv2zN0&#10;ZfXeJM83ycfcR96zdl+yWP9mnnX6ie2oU7dBHxOxtEEfFFGpUb9GnyXWBXnDn7dBmWcJu9Sgv9vI&#10;WCTfiuqO7yXVHf/kwHeoyn/Iof+Vw7VVe4eV7/yf/D8dVWwzyzt+kCzv+CHHeHZiI5Z3MR6IuIy0&#10;8q7sR7R3LO/8MWUxjEG7xU8de7AXQf0ejtkT2irP+LSXMWvPz3LtVzhWxOdY2ffPSWs4Zl/G6r6f&#10;JTE1xtPaIcZZcdAT8thcvS+3Mh1nMJYzDtcOMa7HHPlVUjvy66zssPKONewadQ6eL44EVB7D8f4Y&#10;szpHeh6OP0r9MdpjjUuxwudVV/esqV0gtGu24TyhnY699F9ac9lvkrpBu8ti/pU8nPo3x0nsSfKG&#10;L1OdyrHrEVbm269fTl2O35LPaJz4t6RBW7F+knJx2lGXPfGvLalfzneK0Xe+jO8UiOu2SvN59WZO&#10;PUTfeb/5BMXSLehn0ujwD/vx79AxO9AHc5opGmmxiU400xTTPv+WY6HfM8S5WlAY4vgSyKeM25G3&#10;OmmbhvM5C7TJ4DtS14pO6aEi6KP4tp1DgE9bkF9beiV5GEQLFf0eaaPox519HnTSTmmlA6+g3csB&#10;O4QGquNjhmjXzCBlah+hvHzxjiF+81ZIW4V20Sf+K2mOScHn7xdoozleRl40lzfn0Vz7XsJ5/xrQ&#10;ToX00gGBpjqIHUQ77Ucj7UcjRQdtG8AOoIsO0JY6q7c8ZdaOttJT0Tfagu6qtDQQHR8wzTXKh/Jg&#10;1X4IvQT9RfpKWz+gp+R5LnlP//NoQzqm7yby26C67uegyUIvmN6KvoWO6vgrypp5JmVNoCu1CXQm&#10;w9KhrKltaBNsrz9GeTTZtv6ncY4bPU/le92QR/qZQEc1ik43C/pZartVju4mG+O1OKe/ocEF3TXY&#10;VC99Avrc40FaH0g3tTS6aMFj+cdQ/miQjVEZFOMyny5gU3y7Zi01aKepDvoozrUV+gw0RyNoolE7&#10;aaGmiT4SG6DM9NGr0S2lXZ5P2jquiDTSU+ijp11eumZB5+Cc9vfwe3KddZRezjPrzcnIzPuT6epn&#10;koWNe/Ahf8TY/CvsD8nfhz/zmWRk7n1J/9Rbk66x16CzcZ8NS2fkf9zD79vD79B5ZfS5J/hcPrud&#10;z9b3CXX6jvq+9reEv+c68gINNv0bQ5naeNLf7Hp+oxj9Vg8D/WZ2jnBs0zGpBq/rQ+iaCfA3mpZP&#10;Pmj2ZimXto/229aja3SL69SuWZU/xSNtmN9e8wfMRbT1MgfRx+9o980z6B/E0+mLsMYzsTDQBHMj&#10;bTmeRd4zgE15Nuln879ytm3gObR7TtI+9Fz6JEFfI4tG3IZe7CBdaiL0ZbLqzwLqS9WPDlImoj61&#10;o595K/rfDvrf9r6X0afSZw8A+q+BPtwRo3LlvTXNGP24EzpKjB/QyVil8arDxhyNXRp/pAEzDyjK&#10;jGNl2QiNkV4D3s52avw2NH77sRz9tzDM3KeQJlyiDiyN/1cYdXQqPSLfEQ04Bh9T95boxofN8yby&#10;GcUR6kfImyU96to7Pxg/eezv4M3owlhBum8cVAYD+NuiH7/SmMQPnyItpt+WDM6gAc/go0/jtxvo&#10;vdMgX34KO46dlBb87qQ8jQY8/Z6U8vS70XPf47kd6xibuD1xvDcpz3DMLNoB/YQxg0VrGEFrEKPo&#10;xqYRz6ALi1mY+6ADvWIkLlfdLDoG/nFgfA7tQ8wK9GLL34F1TCyiEYuKYxw7vhAxz3EB9BWrQ1ce&#10;90zM3YnWLO7KMTl3N5rw3flzxef16YlFjl1Eo15EwwF9/ugCWk3lo8nk0l3J0uFvJ+sXfpXsvP4/&#10;kh2P/I9k4xFwzf9ONq79AxauI5+DuusirlXbFlzzn5ynBeHc1/I5sHmNvsMfkk2+x+bVWPKbfB+D&#10;z9n02GfyPTavpv4qwXe9UvyvJv49aVAmrO4C1qDtBX+Mjg2Ec9CmIc4FOM+5jPVzv0/ExvnfGY3z&#10;v08aV/zOcQ5LnVinzKBsXZx9yHEGa/wuqZ+hXGlfVyddP4M/gd+yhp+U51/IZ8hnyterfVa/dvI3&#10;5CNOkL78N+ji+IzHA/iTl0Ucx4c9jq58qXTsTKs2vdrr1LWj+L2CNqvYDHzno/jWESukV47gex/2&#10;HMQexLeH5UP4/IEDpMX+jOp+9AXjB4nSDtJozQ7K9pLf8320Y8qwOfaidXiW0KCbWURTWURHcfZ7&#10;WNgMfDep7Higie8klU3xbQcaUCWFMjSiysb9KQvr30Qb9qzdm6XTMurW7jHmV+9BKwZibRyk177u&#10;+Rp1jjns3OpXHWhoc2hnDnTmdB6GNJrb3HLgS8lslfkag3kg9OUZmJ3/HKAte2bm0ZeZZzKYd5pi&#10;nmmKMgd56qbmP0W5+DTzYvRDzGdNzn4C7qIPvDODubDxOfqc2Y85Zj6WjM3ckTJOenTmw47pD9Ev&#10;099OfMAYnfgQ/Tll4+QN5vbGPONYX16aQAuG0vi7HWMaM3wabXho/F3JoGBucWDsHUn/6Nszxm4j&#10;7egbfRvj11tBY9mbkx7Gsp5R5kEZ31xalrqRtzL/6dEx1A9M3JYMM85MVD6ezK9/PVnc9T2ujW8l&#10;s6t/j+aPrrn2VUC3rH8j0fXgrg9dJ04TrKAHVhrk1wXXTiMiupbi6ypN61i7HjmXzoemuLgZaYlK&#10;5/gueQ/xB3bt6/rffDDH0iZaISw2sbSTe2hXhPItCPdesMvcizGLm9y3Oz27sDm4d9P73M8l7VM/&#10;4FjGpvNQYT6q2R6gTUDtmwj9kNlD9Ekx1j/R/xxC9zzUbFWGP8IcWwpzbqvisGPF5up8njm51WZo&#10;l/ajoT+1/lVzhY6sX6WPPZbHjtVco/XTwdJfM9+ZgnYn/S8Fra9mUHYpWiDjQEsYF9bERe3cOLKG&#10;TiZq6INrxzMs7+tCm7XjtBWhHD2vxjE19EKDc9QuzeproV2w6G5rTdTR9fKg2aEFBtbQ75qpoxua&#10;VnfiIcZGpzs6fZLyU8KVqS7VEqUnWp3GZcZnz3qUrqP35ZH+yDOAp76VtbFf4z/tYs7+O88DPG9c&#10;4Vjn2SM8cygdys2e5xklJhyDXd/m/A2dGzau4HkIGoH4PKTXz/+hJfaMc5bvnqLPjP6WtDxuk6Xr&#10;Z/VMdDGV5QeIl7iLmMqb8c3x0QpocsVXOwqvYO3oq1rSQVxmMxarSYym4kA7eqU/bgfxOuiUnYbT&#10;JaVNOn1SGiVpYj47da6INHZUcaSK82lBe/EVxOl5uvEXe/AVe6HPgw7a2e/TKlc97To5xlDejkFP&#10;1jHElkrHTHXLNF4UH5W4p5ReNEvoROsUHeidHT0BdM5eh8VKKV5qGzp6OCe0dwf4H3Vzbk9WTn2R&#10;uhwvRcPAJ2/Ji6nHf7c2L0DfgG6O6aZMmE6JFtCHNmCg+2Db0RxFm8ExvaRFD3SD4kGLaAvEg7YR&#10;5+l0SXQJ4juNoE2GvGw/GkUz0i3UNrTrJd2D9hEoopN0o430YEVvDDpkWkaboHf2klY71XV7q3wf&#10;7UUveoxxI9bTgzWeyjH/r9zgji1iAzqXpdGHitCFVmTxn0/ACq9BFbCFx2V0ku78S/KUKx3qUh2L&#10;OtM1H42FVIf0GmMXtgsNrAsN1HgMNiYc9yiOvR5kQTqacV1kryW9DdL7WiFdsiUXqG9FfPxVtBVX&#10;ZrSfQ4NEF7UytfX1ivVUedtROAz7YBfs8PYA9hjf/Rr+NuI7h25C73m1aaDjix/FR/gKz5A8B67x&#10;LLXxU+Zk8bV2Ex+095fEzfyEOekHmXfH35Cfwfz5LPFY09VPJaPzHyB+4Va0qpdzTsVW6v/P79t2&#10;EvaDPn8DLoEjoO93OVoqf4f9DeH7890VCxv/rVum1T6g3yWkw+/WnA/l3haw9v/jd5B+bBqy/veB&#10;cD3I6vrgb0nR9RXy4doJbXT9iXDNPZZ0RNDm7br+Sz5XUG/2cdgnODq5Xwqg+0ZzAs0arM0rcF/p&#10;3jJuwHq6FZObxYO3SY9N7/MbXbr36fQBYH3DM9A36TuMv6JfIh10237qlE/rXbq979kcDz3Q/SxQ&#10;+jkchwZr8zQubXM/6id7nk+bm/iOL4AX8v+CAhRf5GBNQJsgnl+09zCvFcPaAVsroPUCwq89aMdm&#10;vJQ09DJnZnNujEXpOObm5TQ31666Aca7VkTjdeeAm39UjEtniecGoflPxdoq7pY5TtNOia0pQCea&#10;bOeQkOYKmjsd9HG4wQ7dzDxpRtfQLcR3ZxQGb+EzMrpIdzEHnDL0etaWkIeC7CDxuUNv4ByUKz34&#10;RqO7hN4qyjAMpsUSf2R6KzqrYnHljw5jh7FlrIHmOozWSnztAD7vIL7v4Bhp47akNILeGhgmDeVh&#10;Yqk8iruV5lpCXxXlMRh1DI/cTnvqRwRtxoK/7Xxxi80aJy3QZA3id8sWv0UMl2K5mNcZBYvZNS2W&#10;tLTYFLTWKFY3TU9RTtzuKHqBGGsGPWEMLJ53Bj12G9Qmx1bnUZlvNyptYhK92GKF70jm93w9Wbvi&#10;F8nOv/hTsuP6PyUNNMqGdM5HwnX/mTTQMvNQj3aZYu11zNZI38wf33w+8mijBlppAx10/Sqe1dEv&#10;hfIXQbt1z8aVaLYXHI3ztOU5P+VCU97qKLsiY+MC/gP66MaV+BBC+fOCZ3vpnt5/yfwC/8zv/ZEG&#10;z/xC9WaDzxB8JGmgwbeSX3USndSzfuJ35ret4ecJ8/Xw1dbwBQ35iKnfRzr4nWbxMeWn4lPKR82D&#10;LnppwPnH8pGDv7x6lDQxOquCWB/jCDZwGP8cVhQ/dIC0oXTGyn60UMUhUZdB7NIBlTuWqV8m7ml5&#10;r4uBqhIHVb3kx0B8lSyxVdXdpHejfZolveuHaCeenT8gnVElLUxb8TFgS2oj7UU6z4bHaz4X6z5e&#10;I93AGuij9WbQSusx6FJ1IB5OLKx923M/FoiXcygNq9+C+zJq6KKr6KXbMLeM/lkVaJ9VNE5hcYdf&#10;RtsM8eIqI7+I9ikq6J+BefLz5MUcseSBedIwPfc54u9BduazpNFAZ9A8PTMz6KQwPU0M/pSgziBO&#10;fwotdOqTIIs2KiZg8u5kYpJ4f/za8QnmeiZhCj106iOsO0AHnRD0OUqrn5ukTwxMMF9F/yOGoSxL&#10;mfrW0jjQN5dG1D8z3zX23mRo+N2A/lkWzKHBoKXJUz5QRgsVpduSviGP0qL8tkzjZGzpLaOHltE/&#10;h8WtjEW3MrYxf8j411USjF/lW7L1JSNvYHzSGMX84Mibk/4x5gAZg6TFSqctMz9XnmBujvGgzFig&#10;ubO5la9wbXH9NL6FLk2sKWsL7P/J/3h+WTGeembl+vDXjeItK7puVrhuDOpWmq8fXUMilEf5GseB&#10;zlHh2jTsnKRXdW7BtWtk6cUa8wGULa6hq66hn8Zw/S+moJ3WBboqz9xLYiNjcZ37x+CeWt+C9F7T&#10;OrHsOJcO58U2uHeF3bu0Q8c14nt6B/d5Cvc9sZ4W50nsZhzjmUvvUp/i2YFVn7NT1rOL/mk3XAIh&#10;FlPpFOZw6KtSdqvPCtCv7fTswoZzhfNgFfO5wvmFndOnQ1l+LQPt1K9GWBxnFL95UT702digtapv&#10;D6wSw5lyWP296tT/A/GRblzQ2LA1Fn+Zi6tEL2VsSTmOpiqi45W2MqtDl2V+zsp8G8urTBBr6fD5&#10;4yGvsQ2Y48tDTCbjYsoJ8il5DVUxmHW02Rwn0DKlgQrG4zRO8zQaaQzHWl3ajraM426uM5vjbPAc&#10;0Ip15j9bQzznGc9ZPjMHx56lDuq0iQnl62fVxnOO7yVC/gxxpP75JLN6Tol5iHxAzzE6PrP1K36f&#10;tKLBXLDYSvuUZhvmj7ezmhsOxL9TZflexpePJV29r03aO/GtOvGlutAri/gz0I5m2Iy0x0ABzbGA&#10;75TnlaaHal27q1cb8fLIKi0tUvGtHvyzzgF0xkF0Rk9nj7TTCMWAgu0lIHvRZ+fLOrrx+yI6e/gM&#10;xdTyufZ97DP95+u7qJ72nUVPD99HEIvbie7p1tizHgKfUnQQD5QiPzTHSzjupRzny7v5faGjG39W&#10;mL9LvKatkd/G0q69SN025DVRfO0uKER04W+3oB2NtL0b/QZfvb0bnx2/vR3tsx0N1NbKsk6+3ZCf&#10;T/yV4Xx++f3tA4qfA2LwDLXtpVygD7SjGbSjebq1vs/AwsDDRWuEdQxxZIrFNO3iadincV5Bueke&#10;N5IGpRWHFmDNsotPU4yaX7ec2qe4OmknAaujrWLaup/sQGtpR3txPAmLNmO6JvFypmsq78sKlAWs&#10;jHLTdx6PjXkceSEtSOU+neqXj0YjQVMqojttqXdS1yVNSpAuRHk7RsddvwVoVqZ/PhLrSfWv6ziX&#10;QBuLSXW2q7zmdiW2mVD3cG18/AXO1wJpm62Qnmja6BW0I604TbUP52w7je4oTsEJOA7H4Cgc9hzx&#10;ZZdhaSuttOfxxAE+DW3nr5PixGuSkcp7ktn1zxLvcQ8+1YPJ6l7WjR7Ar9z/26R24KGktp/x/sDP&#10;k5p8Oflj+F5Lm9+1NTBVfKeq5qyJFak07mWO/wvEUt2RjCzcnhTG/wfxgC9Bb3s6/5PHud/e9gbQ&#10;dxUHPYew+t76/uiohv++4W9sP8NvIc56lPa/T7D2++g3epiE3zHVbIOe+gh+J+G1VNNTw7Wj6yjA&#10;dRauK9Og1UZ1uv50Pepa5fo1Hk154DGkwbRSWcqNUKZ7h9/L5g4eS1soUtZNmbC41sfb/ap7NsPf&#10;y3aPb9Uv+H4i9CG690NfoGPUR1jdDeiW4qkZihNXvHgKfRK6qkjndXpIM2/TThy7MUjfSIyr9nGw&#10;/rRX/SdYP/x8/o7nGZa3Pvkm2kVoLxRhexc0WeL5OxhbNM64sSbTWE1P7WV8Yn+DPMzhEdtqsF5h&#10;q70N4rJ0PQN7HXQOwpCnxFgJtnfBgPRTtFT01MLwq4kxFaSF8gZrEMuvBtkA6xdZi5In28fA9jMI&#10;exjEdoi1kCXBGkl8zuIA8av95AdI44damcrRWLvxRVPY8yC3x8GY/FLWbeKb9ppvynrPYTRU/Fqh&#10;vQ4sLZ8Vv3dAfuu4Z4y1oobWkAL7HcivlXV7H7C3wTh7GkzeRtwqWivIllh/qn0NysQl5cAPHp7A&#10;F1Zc6xRp4lrLMzCVxbcqpmh4NqAY1vcSd/q+ZGz2/cYosaxiDB01kOmnKmOdbQ72OSB2dXwOfTTY&#10;edI5qJ+PWKA+YmL+I+x34Mgfp3P6c+nc/pxa5zs6y3fETiygm17yjzwX/zLZhW668/o/Jo1HoBle&#10;g454HTGYFleqdIzK/3+IznUtcQ7X6PM8j+B5/mq4Cm3ySkcD20DPNK7Cetax61dL5+R8Bmmvd0rz&#10;3IAGGqispZU3OIePx5DdOP+Q4wIWGsSPNihrXPFbx1nyqV8R/Avq8E1yBP8o8r0sbuUkfltA2mjs&#10;86F5mk+Hb+biX6gP+mloe5wyo0k3RStdM71UPqmjJj00B2PmMcbMiGw/A6eN2tpKi4tiXA3xUgeJ&#10;kTJ+kqziw6+yT8EqexPErOz7MXOYgF3eR+yV2COIyzKI7drzA1sv6taZoivsBq9BBN3C1rCiQ2g8&#10;D0g7Tde9st65ukPrY7GesK52aYP1tOgyRoO1tsZ3sY6qtyHvLGt81wNaM0xaa39tDbDWAQfYz0Ax&#10;gA3iAxUjKOqsaa7f4/kGFmqOhVViCQ20sVXh10XXWDNNbKjQXLCtscYueNJ12MuszYa5Kmu5q2ht&#10;2n8A5kmLbC8OrfVmLwIDXY540JmKjw8lFlR7lswQD+pQ+SeT6RT2HJi7C+40prAWN0p92P/ExbGj&#10;idLO4tyntU8KsfKG9FHHhFl0Uu3ZwhxM2LtldII5I3TQ0XEgPaI1Asw1DdOvBsqsHwiUSGs9gdYX&#10;DI6zL4Dmxka0B43rpwdG6M81bwb9zKNlaD5Nc2tujk2aaG8pgC5aAjTSbmmfw2+wcacoTZR9dopl&#10;xiaP24tHa/vZH0Bo7f/oLYxLjv4pxp5J1k2wTmJoink6vqfGB/1dbg8EtNNptF3WSqhPnWdPiaUd&#10;XEM77nf7S7BPi/6v88vsR6HroPY1rhn2s1j7BnAtGaR1HXH9OKhXG1i0ay667tZIxxC3bGvn11lD&#10;v84eGqLOfhrNrFOWg+ub+FZrr2OIcW3JhvbogE0Pf5/bw4NzEGPt0P3UBJrqUit4hl/a4aju/C4a&#10;Z54l7u+MJt0VjbW6ybP/dkhXTevUp0hnhQ1BHnLr4k37lP5JfyTQWFewK8RpxLi1864/W0E3XUEv&#10;TbkE3VPscaxeQr8KK7vIR4TyuE91afW1EWlfHPrkzNZUR99t692P/Jx+Hu004HXU1YOUC/Od6PMP&#10;0gYtNV23fpR0C9K16cSsujRjzbGMOhqqcQxr/NrlrRxNkzGqftxzDCtC3uoYA5kHFGuXijDeecu8&#10;YW6duXTPGMbWdYNyaZwp6H/SRS9vghhTzVc2mLtsnOQZg/YN4kgbtM3jzqU2jVNwmmeFM6AYTcV7&#10;BnzcZojfvNiyHoXnh0CDedSYDXTOPLRHh9yKoH3m6njm0XPPlqB5Zm2VjtCzjyCmNGaTfMw6526F&#10;zh+0U7N6XvozWnKunr+/0YR+jwp95eTsR5MefIjOIj5PEZ2vG79JGmH33+DPoZu2oIAGmYKeWkDj&#10;dKCddrPOvw/QNwMFYjpz9JEXxH0WbO06MZ2lgNNZu/h86a7Oer0TrdXpnv+NY1vQx/eJ0XmIYzVY&#10;P19gT7sCe9kZxNgUtPdo0Eh7+D30OwgrI98bxYayfrKAb1noe+n2oK0WRBpPqhhUwe9s4LuyTn5b&#10;pLuKaM9SpTvl82pfUmKSHC/AxuBbFwW+dCu8XirNtJ09RI1e0sL8c8qkhfY/1/n28vGDn9+PLsr6&#10;1Rzm/6MBSC8VRY5jLXx7D8f1SivwWihxWe3C8pT3bwNrbrX21mmtTj8NOqqz0lUD1KM/tfejqQak&#10;cfQJaRgxlEnzKGJF0E5li0+h/MmG21P0yZSRlxZaEE90dBLzlmqolG2RzvSaJyXtVq9jPNJMlU61&#10;VelmAv0nxN5JC4oJ5cHG690LQXOSRY8yHoW9HmSFdCzhda2gn6aW8mKEtK6L4kWvpkxIN1N9Ey11&#10;16vQumIukL8yQvkA5UHv285epP+hmca6qepNh7wMrfEQ7IYdsAEN2A8n3e+h/Q+GXpgUxl6TDM28&#10;09aPztf/gfVK9/Ls9CDPGzwv7OY5Y49grN/7y6R+hPHzCOOpng9YQ1NjTV/t4I/RTuVnfa+Jf/L5&#10;B3j+uh8/65vme0wvfdKeaQd57i2OvY411NzXdm3yfzS991L/PS/B7oMjcIK/C403aKUdaKXht9C+&#10;A/FvmKb1u8a/9cNN+/9X+H/b/5f/uVmulfRaUjpcX7Jcb7FOr3bpdcY12ayZFtFEw3WteyCNLfVp&#10;qyOte0SaaZfuH3/fFZ9IH8M91iu4X3u4X3vROVVuUC79lHhUB22kh6J9OtQfhDTW+gzKTCf15Srr&#10;pw+xvkUWbA7I9zvqp4box0qAbZMN/WFf1Cdqvkn96QAM0rfavNPz+UzovQnox3vEC/nOlNk8FnnW&#10;+GtP2Pb+F4EspLrpi6kPUI9mKgr9bmxKxxtpoSmMX6ztz8NYhf6ZIu2zBdqTplBirC97hhnvoWCw&#10;F9sQGugQeqhAF7U92sZIjzvc3m3avw1GPbafmy8rY8N+cFvYVPNEI+0W+Js9+J7GyC3E4aB5EkPa&#10;W5Z9EzonUNY3Is1TqOyNvow0Gmkf+wCEPfH6x29F92StI2v6B9E9B0dj3uLK0EWHJt6Oz4ovLe1z&#10;Cr+ae1nYmn98Wu0BEPbiG0ArHbA63469AEpi+h3EB70DfZR9X4lDlR8/yhrPdK0//v0o/vDo7HtZ&#10;p+8YQSsVo+ilDspV7xmXbgCy45MRU2iVxHmOs1esMUud8SH0CPFhw/RSr2lOYI0FdNDALOkt0DOl&#10;wRr/oJs6689hn8Hn2Hkow05WiFtdIA5s/v1mp1i3X9l9X1I/9+tk13/5Y7JTMabSIq/iuf1aLHGg&#10;G1eTRsvMgb658XC5KlsD37gKndSvmQ92E83UQK/dBPf5+g7gY0A3SQesXHX6nrB5ge8i0EQdfF+0&#10;TyuzOqU90kSviJDPorZGdnzaJue/NPs3Po+fsAGpL0BMSkN4P8zFtOCrnfQ+nfltmS/ndFN8P3RS&#10;5//5NDGntv6Q+Ju6IX80w3xY7T9LWQrxQ25vNnxc9NM1/OE11nDGmF8tH1scFhpXY1g7in4qn9wg&#10;frQWkIbKnGUzK/vQDgLSUvf8KGVVeStTuTQIxm3iv5bRRoXmO5cFcaTLu2RZjyudVBBzVjXd1O9P&#10;yLyo23sQnYW1x6KKVip91PB6aHWdvVw9S9gcdWlFaD6CeNEq6+0DS6SXiBOMWdxAl2Iu1nEPVqBn&#10;Nb5htlJH3xJrgn1dWY9dYV12Bb1ULKygma2gnQnT0PJ2YYn9K4kvnV9EGxUVdNEKuqj2HzY+j3XM&#10;VlhTX2FN/YJjZuHT1H0OPssxlBmfwWbMzH+C/ZvF3R5003l00/mPGxOso5+Y077TrKWfY38Q+pXx&#10;Oe03giYKkzPan5o+SBBP6qA/mXLYntaTzM9M0tcpxnSUuaFR5og8pp9KQyWWdGQswFzUmGOIOSzb&#10;i2WcuS0004Fh7ePt9vIeKqOjlujXS2ikQ2imYhAdE/oCzK/1o5H2lRhrSoxBxhvRTRmTwObxmPMr&#10;Cub3Uvw8YDd+eTfrI9TejVdopBqDmH8bYk3DSNB7mVPTvNqw5tdsjo3vz9hh4xVzeSXGnDHmo+Zr&#10;X+BZVnt68uy5+nn+71+IQAdf/SL66ZdSFuu6Ztx1s4h1cH1xPS1yXdl1hj6/uM51ZygN6PfGOtem&#10;QN9fQttfatxn128VLdRxH1aQ59rO4NqXVsr3jKlu0DYi6KRV9NIqWqmxExvgb62mcN+hGeew+zOa&#10;3wjzHMSeVgW6qdNLo2f53aTFHupMG1VfwPp++oTlHfQREU4Dpe9AC01BG3X7jmKJqUhBQ13epN+J&#10;6mM9dIV5nRzopTV001Xmegzmd1aE+jFPDV8lx158l73ok56a/BixO8KXrWHTNf5+vX/a1/o+N6eh&#10;xnqq0rTR/Jb11+rH6dPXcn07n7mfz2AP00BtP7rpATjI2HCQeTbtLdoK6a85pLlmrB0kHvQg486B&#10;COWtnLHrML7bIc9BrAh5Wd+uxjE1zlE7wPkOCeYFxRHSMUelvTI2etbQYYXpsWbxF6W9Bo4ynnrq&#10;ka0fo/wY85WyzEuK+qXkIc1TVz9C/qjK0FalwYbxO4zn2is0pENdZBuneDYwjTaz6+Sl3Zp+q/oc&#10;XqeVVuv12sYpdNqQTy1laLmZTsuz1TlP0HLReRunKMvBepxTEWdJezawxhmsp3GW41uwcY624izP&#10;ijrPGdbynMaelg1p5R8GfGbDf+4iY/PU3N1J98AbWJvPmvAiflUPe/f1EguC5pnu74n2aOn+sK7e&#10;W7RSW8feQ303FIkrEV2sr4dCN2vzPJ3dlHVTJ4oc3yVtlc/p0WfBIO1LtMG/CvuudbH2ryD43Fxs&#10;adBbY010q3Q/500J5/Hn1LpCNFeDtff2PifW1Hf2Rij2VPCbKO7U9oBFT7X3M0lXDe94usiqzsOa&#10;fNNbbc29fl/p0rLEqioWtQWmmabaqdrqPU7C6antRXxlAz+5GINP3QVpfWiXt21dL0Z7eBG8EF6A&#10;liFId1Nma0I5J+9lce9pwaeXby89Vf49tg191fE8s6a39tCmm7zoQRtQ7GmfYqrQEaSVBi1U+w9G&#10;ew269zLRhjJD2oPqeWeTw2uurIcNWqn2H01jt1Su86Nl2H6HtnaWOL5+iGJcXZ0rd3Gril29EQ3i&#10;qXCDYXuIoqNZmWmqpBVvhn7aLv0FDdUhPXV7cu9ysnZPor3XekwvJR10WOVzmqp0IfQhxSEa5EPa&#10;9FVpR9KahLTSv6A+oDg+aVMhH6zKQ53qA0HjarJdj+C80sg8OQ2VslyetsqHtrKmr0pjDfg24bic&#10;hip97soI5aX1tSIcozbnvXZ4zmmladzmZeiMR73eeMxpjtIY9Z34PduHnska/L9J+mZuTcaWPpjM&#10;17+IrvkAzxaM/Rq7DzFeHmavG1g7rDGTcfkgYz7rAhW7YusBFe/Cs4XiTVco017vFvuhZ0ieG918&#10;N89Z9kyleWSegbS2v/HzZHn9p8lS7cGksnKfxW3IJ+hFrykM/3e0t2dzX93g/o/6bUw/PsPfcNpz&#10;ylnTT/m79Xelv6F+G/5GQ2lI/w/6f+h/Ef4v29hUE0UHLera0PUSrqFwTcnq+tsCafkGbRQXbahM&#10;1+xjQTooWMz147HiiRnpPfMk2mW4+/Ap/E1qq3L0UWmi0k6lmUoD5351a++f6u2N/JYOu997Nb/i&#10;51ys3wj9R2bTvTvUh6g/SfusZ1qflPU99G+DaKND9HUe7YmavZcOfTTE7iue1M9Npe+7QidtE9b/&#10;yqo/Fi7dTn9s79rT2nztGR36ZhtDGEe0L4zNx2HRRY0+zc1l45DGrnS8UtrGPO09sxWM5azluGiv&#10;bnTSfJnGbMZ4UQbeaxHvhdo1wB6nA37t/RCxo3oPxiiMCdbro4UGFFsjCuifwt6BRVyo1ilq//U8&#10;rLEvuTX3Wncf6C4RuyPKiuF5Q9KL3+pifbD4r5YeJu5HlPFvhzyD+LZCZdTZu7GIF+0bUSwp78ci&#10;nnRQPvMwWucIMUdlIC1fWnFI5lvbmnsXm6R3lgwqdhS/toQ/a/vbjRErGhjHr9XaT45RDOkwa/SV&#10;H5H/Po7uSUzUGGtHR8cdY5P4+2DrStE6LYZqRnuZCvSAHKyNR/ccm0UvaGKCvsWYl56JBjGJBsE6&#10;VsVnTUwTtzXD+7Fm3Tuy9J6syYVm3PtkwntlJivUe6YqH0/yKF6M2LAF3p8l0EIcHDPv3rtl7+Ga&#10;47PRREwbQYMdm5Fu+1H2KWR/070PsLYL3fRRf4Q/oV2y5v1qYhBMF+VZGK0zD8/IkRb6Z9M6V4w0&#10;z4gGdSL9DNbmu31KvT2PFRfyNMg3tI7/Asdrbb04r9gIYkg8rhz/A/3U1t2rnBiMeL/ROtppwNa4&#10;KU8sqVg7g08UOI1vlYP1c6e1vs63Yb2Z3qfg9kfTvqQBxrSTwHpBw9bdU4cf5qA8lOGD5dtRRwyP&#10;0JrK8L4K2TSu9Ahpg3E0rL889KtsbeZR/OZjgO+7SiySxZuil64cEvjTjLEZWnOvPLFRWmuPTrqy&#10;N4bxlDE7vF9kZY9irojLirmE9a/SQz1pDOpuxmSwclsfQsyXrREhhmyHjyXdhT6ivRMZ2xVLughu&#10;3a7W7/py1W0K1hITK2qxpiGejbXFSwaaat2xWOf9MvhgGd8ivR33JZXaN/OskTdYa19jjbVBbCnx&#10;gQvEAy6sYMUy6WXiTJfZg1Rrsg3Fl6KJVokjRTPNYkaztHu/G/kVxZmilYpl9sVcRiuVrThmsU43&#10;RTsNuin7jtq+pHO890rMCmJMU1h/T9rB+/NmiT2d+YSH2FPtS0rMqaG+Y07k+43JWfLqt6Z9H4Z2&#10;mr33T30J/eMs/aWYpi+dVJwp/av6WPraUc1Fqd8F64OD/ohVzKnWAAwxnzU4TT+P9mjrCTR/Zrol&#10;eTTMgVGND2imGiukk4Jbh8B4Y+OPxh72Ii2xDzf6p8ONU+m7ohjvbI0E837dxJ06Xs+8H3orc3Za&#10;uzDIPqUWT0r8qM2XMXc2MvseY1hrD9h3uzTFXjDEnNr35rv3S2NlTk8xp+rv59HKpQNKg9f/1t4r&#10;iP7t7Bex/J/FkrsG7D1OVb3LSWTXU2Xl3sTez8T1VhGrYa8HtzeV6hfEaqhz1+1ijbjTGte3WBXk&#10;A6E8tZo/0DyCaJpf8HMQdv/oHhLMNRhRbKryrc/BbxHuzy3sosWIc5/bvc59rfvboIx5Et3repdT&#10;NocS5lLc3Iqt7Q9r/LFV1vXn2CFfgT5JbDqWscLy1Id3NKXvcNpFPev4Vb6qeNMA+ukyWmqIN62i&#10;s64SV5oR940ubXEgu+lTd9OOOFTD8pTtob/1/evqXvIx++izBRpnS9BLtaeKxYyGvahD/Kj0Ta3L&#10;RyMVq/vhAOOENEppk/K1GDtakY4zNuZo3AloTNLYhP66Fczp1VmX7+b8XExqmN9z83+uTLGnWjch&#10;LG6VfPouJdbpuzX4fg4xzCUynmZrONQmq7e1+WGNPdbFkjJ2c8y2EG+qvUtdW5dWXu211sPiW1V/&#10;hvlQYkddfCT5c9TxnBDIrT+hvHHut8R08uwRY/GZlBH7KVRv8Oyydcwo5WoTx4qmx/ljePbR/kIp&#10;nMutreEzzqLLxvjPDZ8f9kWNY0613+lm4Ermpv8cPF/Z/DXPV7m1PVt976a/I//d+K72+/yOPo/3&#10;Qs3eiW9zM3rQywBNEM20s591+v34RLEWiR8l7bLLIK5EGmoJP8ogzTo8e+fSIMcOOAp9+Ey9vC+i&#10;l73LeinLwd6oaKbaH9Xe3URMimmmrOPrgHb2E3TvhMKyh6nI3tvE/qd8tw6VtcT5fx34hlvFzbp3&#10;PLGWX+96Ys2+0Y9GGkAPDnsSdKCdtqOptuNz/lnQVNsFmqlZpYnjdfA7dzvaiF9thb0PhHWTqS8c&#10;fGLiiDqgrfvFGWik6T54aKguje8tH3xb1E718s9v4lyCdA9lrP10e50qT3lOI30eZc+n7LlAWlbv&#10;Z7K06kgLOyf5btWhAfU/C9BBhd7B8n9oO9cfy7LzLndXV3f1ra7d1fd7dVd1zXRP9/R4PBeP5z5k&#10;7J6bPXYSOXGMYwc7dhzHmcQYCKCIIEwuoIgoSJGIiAIJEUlMLkQkECIwCSQgIfiCCA4BKSGYf6J4&#10;nnetd+21T52q7jHhw09r77X32efUqX3W2utZv/dd8NRBHMeXNc5x2p0PFy2vtawyBlaeYRlx/PCN&#10;w99WBSM5Iu9AcNORsn6OY3OcfzDFa+bgLMo8iHMT+/s/CsuAy6hZdID9kNu13rLJ47Ve7hNM6MOU&#10;96nefydfOiBr6hS86Zu4Hsdmrf/Gqm+gVLmfZdZ/PcfQjlz1gxxTb6L3V7E98hNSv5vXVOaWfHSn&#10;snHTV8d8r9VX3tf287xaZp7SYKQvwhCfQ+9G70JPoneix9EzXP8ufwffEyxyZpm5i+N/besoPq/j&#10;F3+aHPm/Rqwbc+E8A/lMsn6HfvXRP2Sc9t/RHzBG+0rRO36fMRt5THmmWOOZxNxnkR+NNSGuPoaP&#10;hbUlrjxCjD5jrguMf2J9hgeMp2OOn3g7c0tdMo/SA+ZF/U9b67cZQ97+fZ6TYKfUmaPJvKnn13+T&#10;fKj/hHyo/5B1aX5ia9+xH9zas/QXC0d1rSXj4mWo8Tf6tz6N/Nv5DqwP7+l7pnz/r0/8z16bOMfj&#10;XZ3/wyb+3/s/gPLeqPeQ91Hca3lvWXq/UXpPzrI98kJ73HuV/0UT97D+0Zg7+Ba2/a0gy6mqvzF/&#10;h/z+wi+e3tDD/HYPVc19dPg9My+yLYdpayv4/bud7UKW8NSWs9Q5nIVPl//B4qfKNh76PSrare+A&#10;q36mCD9prE9nu3fwO4uibfws56NW993sI9vbuU6tvX6L+sJK25p95C3do4g32AMv3ePaUaquH7WX&#10;PiKVfcte5uqKsl8qfdgMfbl5xMcl+ciZUwwt0T/vJuY5Z2Kek/55eZB1UX/4b8Bq0ZGyftQMa0Xt&#10;w1e6D246g/axpvBM1T4YatHfpCyaZQyp9i+Tj3QkcpQa3zhPHjh0YP5vw06rGJ8ewFs6h5d0bolY&#10;yIVBBxfNIVfF9mG8QqGFWi5REnt5+Dj551YR484jx/AUHTN/qZ4j1vDoZN1RPEnzdb2PBcbb87DQ&#10;eTyjR+GmstBl8swtM0YvHibLsm8OvbKmlLlNzUtKPWN6c+1FnlE8osdOVrlNvGnk/4QFHIMths5S&#10;9qJ+JWXeUDhC0c9Q1jhWOMMq8a2rZxDxrauxT+l+cAk8XnAKdRx+qXIdqChlnHDPVZiqsbLGzI4l&#10;7yjK61h67VyPKstyfb1j5T30kPn3hJcM5nrxkX+7tf7if2G9JZ6PXye/6SsK/niXMcNdnmP1iI4E&#10;q4Sbph58FZ65ix64i+cg9V62qzbhnrHmANc2n2leL1joXfbra3bkpXEO5/HeyV434a+bXg8faug1&#10;mSxjiNyP+H//Ntgpz/rXQ/+L8o+RpfqTreuMO9QGcWzXeY4vGvhq4awwUsZF17+OMZsyB1nNQ7YB&#10;T02tv0juUfUCeUjV8xxTzxVde/YPtq4995XQOus3FTE2fZ66ZxnjkgOuyO1ejIFZv+kaY9axGGez&#10;pkjTM2w/zfgbXX2afhX/6VU4qlp7F3OQeEvVGgzVdUzWWKtk7THy4Kh3MvfIXOUa3qZBcAPmMJvg&#10;qCWHqf0y+UtD5P/DYxpiHZZYx6Wu73L5DgxUPUy+RHT5YTjJHfQIPOQd7FO6f+k2/fht2Ce+s9Aj&#10;lPjP1KWHyct4G92C9zD/evkhmA+6hO9tLJiOxyJuesrxG7/Ds0An2NDF6zxTIJ8timBTGylyqRNf&#10;XdZs+i1KRGz1+WuUV1m/KcSaTVfJV7qmyFnatksO07NX/jl5S4sip+klzkFnL5C/9MKv4wklL6nC&#10;c6oad4ObnrmgfhX9CoKRKjyoZ85XnTOPKTlMq2Spp88Zu6/IWwo3LfoFyp8PP8+pM8zFnFX/KHTy&#10;rHM6Cj+7bQb7rt+0eoZ2Cs/p8VPMF0WbR3n6H5DLmbkm2s0oT7CG0zHyPq8UrVgeJ3cpeUrNV7q0&#10;wjzWCm3xMeLaV6qY01og7n0ehhptevQB9gOwSRR5rZf1obKe0xJrOC0Zr29sPn0Iinyl5HMxV+mc&#10;/RLc9ADzekXO/dF3Zf9k34Rn9VD3+kU+1wL9xaKfkbm0JfoMtUwfscL8WfxtlMunSt7q5RN/v53j&#10;ea4zZR+zzFqDttnn4KZljbHfi2fMkrPW3LUo7gnug6veI+pflnuE+vNr8Ha4+/mrslP5PPfcOnlM&#10;N8hp6v2YWme/3Zu/zXtwjnX1vr3oPbzB83AK/nCReYPcv0R9Eb8H8vVeesDn5l7WDYrreU1YaehB&#10;yk5lLXt+k3i+BzHn8QC/YeX8xkgcu9GJZ/Vce+ryTdoF5k5Guk17sJPueIzn/KorlFcentBt2p+q&#10;ct6QL9ncyVfudHoExtqLY9fu4DVF4S+lTVtTtH9XVLSPHHtnlTlLHoW3Vl2hDK89r5ksMz6/z2Va&#10;tmmHHx20xhzWpMw7nVojBm/N9faepB23XX93aduv2rajmC/DTxrzZI9xjDh9de0JxkUw02vMte2m&#10;qzDYnXSN2P11vKDb5DxfzPXR7+HpXMe3uf4u9Yf0S/SBTdThEb2m8JGOhJ80XvcM5bOKc6vK3KJz&#10;jFzb46HhuOdtEMu/8Tx9NmXIupifpN/l/NR6zFVyruf38trKzw079b02YKdtzcaXqHuJ6zBXOqnI&#10;1wljLeeOy23n1jnaMlfLuXDZQUPeUNdPatdjO/OJXn+Z83cSzyc5F1xKXsfzzKAud2l9zilrVw7X&#10;Tya8U1megfhenGdWzCOP/sbn+Z520wvk4qu6/iJ/Y5V5mU+dx286/8PwQVnen2ecQ9z7YTyZ6kjx&#10;a+5jOyQrnZeRVslMew/KYncMjjoLQ52tDFUWOwOLnTmMYKXBSw/DU2W0eE1jXfolxmvLivGa4zDG&#10;bLHWb16XMV74Xon9N89prEURvlHOI49aKj/3yKPqZ5/QjNeAv5b1qIrvZgZmOsN3EN7SubKWU8lx&#10;2vlQzXka8fswVlhqHLcuzsfjU2P705ca5Rz1KvIh1BJuGl5UyvAMHYKHpvALte2smyz1n5ontTHT&#10;z8ERUHiVGIeHl5Sx944l57QxuuN2Xqvv6VBRiwM9yDHr574L1XG/4395QQhmQPxpW5PeOjkpMfq5&#10;Zn3k76M+vKcjXgqDaPteL6+jX6sq3sPzZBSwDFmpbMPtVK0r8fslVr/lGqxMJGP8W/1BrtEzU9nK&#10;3LcWBTetrCXrskxW2pgO/CZ5al+28zz+EViQTAhZhmRgKvf7kvP3f1ORvDQEczoAh0p22rgUdcmn&#10;msdPbnUPjTiYPAwulvJYY6bv5z3fN6E3JvYnj7MffsbXKFOv1rpaBg+9C9N8byf3XymvkYd6DffD&#10;S1nrY5/XRO7Tl2GFnKfncjKPqQzRz8367XuXPoPX7fu2jpz50a1TV36OZ7nf4DnjP/IcQLwL850b&#10;TzAWf5I1DB+nL2LO03lU51uvpbdFfwtjNBXjNMdsxJg4drvGOC7yr/kcgb9F/8klPSWjOWz9Joyv&#10;Qm4jnt2KmIeGm649AIe9wfPNTd7nJlyW1zuXbr6x05d/YWvx7E/wNzCnxNrue4g/D46tnzQY6guV&#10;m/pdVLWcBfU7je+7fp/5HRtv7//Z78n/U/hV/Z45L7h5vSfiXnH7zeH8vH+CkXqvvY370Hs47uUP&#10;8bpvRh9G9TeSv430X/u3hjiO37uI35RzEgqvaegg23hNi3cc//gc0kdO2Zip3vKqoR2p3DTaiU/U&#10;OZZPFn9pzrnQvhS//LfDJW2LPl1EvpI9oc/wuu9En2W/qptTinWgnF9yPsk29ACK9vS7avk5yl62&#10;uW/RjhZl7L2+05nD5C2Fm+4jRsT+wzm0mfkvcF9Y6jelfzHOwfgJ+qK+Hyp9E/WHOp8pc4b7QtSZ&#10;L2eePpE+foa+XQ3zoxPbK/TxzHFGjlL9pmoBH+m8goseZt70CJ7T+ZqXFG46i+d0doXjCmY6a508&#10;dZn6ul3qzevG2BJeGrnf5Kf4cVwjw33XyZg7in8HZjoHMw2Fp4e1MhifRiwksfgHV9iHoQ5iHQ14&#10;qjLG8ijM9AiKbfLUHYWTRj5SyvCT6i+dJsakek1D+ktTxOnPn+Q6aHEVP+mqsZP4glZhoox/lWuK&#10;uP7TMfdlqvJVuOnSGfaJpzxGzPwxPKSrJ/CMqog1pYQLqOOnZKKI844HZ5Q1cuysHis8V0iO0K/X&#10;ZH2wBXiCTEGdgDcMqn5T+OlJBa84Cbdocn9Cpy7AN9DJ8JXqLa06V1hq8A8ZSOgfU47lnH3xkVGy&#10;rXdsFe7h+58+9wvBpq6/hN/0/V/deqiuT188pPBG2OUNOORu2r5+Pd7Ru4Nu3P0T/ApFIwb6nuIj&#10;bcc4Z/CuTrLabp9rD2wV9hrctR7HF1F8p/gs8D6oyDnwCvz3LvsKVpp+1PCejsYR/Zgit4nNw4Ma&#10;6yUwJkh/aclR5jiq1jFmiLEF+9Zdx5t6HU66wZhvN13XU8M5IViq3pmN5/DfpDge62MQqx9rPT2l&#10;34fxKr6fsr4T+/pNo876Itf/UG2tkGnrM+tF7fymek3HGrym17KfJk4/PKf6TsN7Clu9w/YdS6T3&#10;VF8WHq1Yj6V6Ua/AHorweT0Mn7it9xRmwfxnxOrfKjH6LVb/IfprJEO5knoITvKQfjR9aMr4fOP0&#10;i0p+U+rDw2bfL8tJBpRsCM8cDMhckKE47rFabwmDunQd72nTl0t+001LfIAbcC346YV1FD5A9vWc&#10;yk2Df8nA8A/Cxs7DTgfJx+o+HO18yLWgzGtaPaiXKFH4Ei8bs49HMQRD1XMa3FReWnWZ/KaX8Jhe&#10;RBdQZaSyUrfPmPO05j31997aCeZjzG/a/KZ1+wTtT6+Tp/WbKhiq3PQM7Zrt3NnSFkb7Zz1x+kW0&#10;qyfhp8xPOY9VYvOHdrm0z/hP4ZVqnvmzBdr4BebAFpgLWzhOO09fICeN2APKBWMPYKbzi/hPI26f&#10;foPSOtcONK/pwXnn9+yr0AJ904L+U32oxvDrU8UXynUXmX9znm3lJH5YWOgx2GcT3NTPveLxqpiP&#10;s/9oIm6Bvibl5zWmwf5FbmoO07hHH/pdmCY5GMhrWpT3gfdAclLYaRzvj3HPeN+EiN/nHgu/6Tr3&#10;3oaC6+ufvs59HcJP6n2KJ6Ecz/O4T2GvzXuanuu4t+u9z2tKTlPzU/RiroHfRWhTL2pR85sy15Db&#10;5XV8FrzfJX8wvz+8C+Ef5fdXtncr+U3rc+B5XvmbD91kH125QfugYKrlGNu0FSEZ6U3akCrXiSqC&#10;pfIaVV47nLN2U/+pcfyMA9BV2qqRaK+Gtoz2zJg1RQ6x0MO2daj6REdtYbaJo5I2FP/H4NFnHMPr&#10;13m9aty0rqV39ZHiQ9WLGoKhXlMwz6Z32m6jR9HjMFAFG71Gex4x9ZYKhlrynZZ+IBlqMFO5KWpe&#10;U2IUNqrWqU9FjANstZ1H/zLKBfOEntUqWGnER5DbtK1LCBPVl3o/Gsfb0y8ad/8MfSm8M2Qsvcp9&#10;jz1Nn6mo21TwzT4fauQNf57zenFOWysqr8V1S3w+ff3TRQ9QXn+2+lmrhzVy8LzEc0QKNrvZxHu/&#10;wP6LVeFP7fyeL/FMMaEHeFbo8522fD+5dhMccbOqrefUe0Z7L+mU7VjbkvMt9Zi2/cpeW57Wr+PZ&#10;aYra+f1ru+30h1qWWB7e42Xmpqv8ezbhopGbgPwEmVfWvLEPmmfgRT7XFN0PN23MVHYqd5RTyk0X&#10;4ZThNc2xlHVVHq/+04i/l4uq8I0WvjkDk9WXOmud58b1eJ3sNEQd/HTMTTmOR6blD/Cz9Cw0+S5x&#10;//uM/edYstPCRifPr9fymi1esXJT2WmMOc1x6jhzmuSmPTv1XGQcJJph7BrCb+rYNbhpz04jZp+x&#10;L6Xcehs7neSk0/Zhp3vnvpdxOOPrZKDBTd2/lxib52v0Ox38HEwBHa5qa46UY9u5Kcyg45yjbZhn&#10;MtM98k/OG9aWIq61sVIZREoWMVzz7XNTmAc8de9RRB7C4KPBQty27s9F2eoPsX+IY8FOP075MT7z&#10;t4b2JjdNVjpZHvgorAlOs5s8J9lOY6wfgQ/Bge4pztvGTSs/DW4qb2L//4WdJvc68EE+p6qMzPKe&#10;3PR9nHMPNV4Kj2vbr7LdKVjeK5XXyfcmZLx/cFIYqOxUT6X+0T1Po3ejd6En0VPwQo4lJ53/BN62&#10;L2zNnvqBraMXfnzrxNWf3Tq3+U+3Lj30byIm79oj9M3m0iFvzQasdOMJmOkTzC89wTzeY/SlxIxE&#10;bErw0voM0cZu7MtId+OmEUvEc9omz2VN7qPkp27DTq88wDNYxPH4LFXzHBmv86DxOjxvGRfImOnC&#10;xm9unVnTh/pT+FD/Ljkhf4g28vthdZ/j3uW+PfD15Xtu39NzfC+p5wtblqXG98/3Gv8TS8X/RAZr&#10;nd9h3A9vUqqJe6OxU+8Tju3KTf1MMtVOyf3DP+19/M3ow+gjVfw+kpk6z7CNmXIev6uWi3gbNzXf&#10;RuWmMtPUwY/ze6/cNBlpzL98G+1OlfMvwUrvh5vabtFmkcdUdho5S2WnR9RneS9KfPh7Q84BfabU&#10;6dWP+SeYKW3udtneqrc4Hx1+i2sovacdNyWGIbmpzHQqN7Ufqv1P9EH2T/LUw9O4KX3ZJDddyv7d&#10;kv6z7/PhpukznV2qMfvJTY/KTJHlAtyUXKX7g5tWdkq8fuGjX5zgpu4Tr78sH5WZ6stxvQxZaeWm&#10;7Ac37caijkdLDCQMFX4a3HTFtYYZo05y0+USkx+sFHYa3HSJEq9pcFPZ6f1yU8bUAzN1m3F0sNMf&#10;L2s7wU7LOJbxbsdNlx2brzIWhqcmN13uuSk8dBs3lZ/KTcNLKjetgrE2bgo77Xnp1G2ZKjIuP2Lz&#10;k5UmJ00+GvUdL41YWfYrxzCWvtdJ9k+eh3cozpnKSWWlI+En83pyUziuf98JfGSnL0zjppVfviqf&#10;vA9uCrdsMfZTtm/gJQ1NY6d4O9txz3uV90O9f3XsdU0+qh+1aCo3xT864qb6ZiszHXHT9/iM7/P+&#10;LpKZTuGm8lPHO8lRmx+D+p6bus7Txi66jvcluemG/PRe3PTdPSOtzDTi9Lv6Gq9f2GkdUzuuDjHW&#10;Jq6zqeOmMtQxN2U/OCl9sdyUfloNrACugL+012jtJ+Jdc+3ptYfpa+9UZio3fbj4vpKbykEaM5WL&#10;JD+RnTYfGiwluWmy02Ck5k8sGq0BxTPBJZhPCC5UfHUdH5WdwodGzPRr4qYyU32ChZcmO93OTZOP&#10;deUVuBrKuO2I4a7cNNjpfXHTujbUhcpKg53uxk31mtKu2H7E/EtpS2xPembq9lRu6txRctPTtJe2&#10;dTnXFP59uSmezVXb45TzV8lPqavcdHGVuHd4qetDyR/Ndzqv53SlKphp4abBTOscXOQ6XZSZkutF&#10;DymeUhV5Yehnji7RzyzDZLlWrDF1rKwFGPNrwUZLrpbSP9hH1H6Cz1wYabLRyf1aDxOWCxduah6Y&#10;wk3PX/vNxk0vrHf/5+DlY2Ya90nkc6D+SnfveB9VlfXFXGfst7YKQ5WHykbl+t6/E/ez9/TmwDUH&#10;fyl1+AOa6uu2rwXV89OBmSY7teyvX7ipcV7/n7ipcfcy02ncNNoJ516qKj+ViyY/TaYarJS4e2Pv&#10;d+WmwVFp0+5URb4vtl37KZnpHbnp/aq0nSNuWpnpum2pba7lNG7K2rjBTCe5qQw12ek2bior7cX4&#10;i5gE58+CmxK7Ly8tuV1KjH4y0mllyw2T8fyNm9a8MffgprJQPaXbuGnW13J7ntLkphPMdJKd9twU&#10;T2nhpgM7HfHS5zt+yrmNnbqd3LUy02SnY27KdWGiDzSWCfNrzJRnAa7fuGk8GxjXP+amwRE7djqV&#10;mXK8MdJkinJaWWrlny32v7/+lO3kpXE+zztRJvf0/CmstK+b5Kbx/i/X61i2z8MzF/uFnfr8BTtF&#10;8ZmDMfNe8NPGTfPvmlZyfuOmiz9cmB0MbvCbyh4rV0xP5lH28ZvOBjelXIJN7iZY6Gzy0GSqWXKN&#10;2QX9KY63OC/YKeMyrhfyvIj9q+/hOfMcg5UWHkrJ51EjlppeVMr0zQ7st54bnLT+bbndc1NyvzXP&#10;afBPOegUbnqYcabKYzEm7bgp+eVm1E78tHLTmeCmHTsl7tJ8dff0mwZH7T2n3wNPYJydkoU2UT83&#10;VuREpW4v58Q6JMSMxvojyU3dr2p+0/BJMe537F8ZZ+EChQ9knaw04vP1V8ELpnNTeIPcYQfdFzcN&#10;nymso5Wy0dxPFkIJH9mRmwY7hanIVeCj4VOjTIY6tTyAry3YjfxmuhozlZ323DS378VOd+SmsKb9&#10;8iaV7NRSv1/Hp+61/Xa46YH3857wtLej4HGv85l6vcZ+VWOmctNJ3aXuvZwLy4tj7qM9z6Mn0LvQ&#10;UwguKCf0c8HP9i68tbX/xA9uLZz/ia1TG1/aOv/gb0RcnfF6V4mzH/J7E5fhnCjsNPgpntMyT+pz&#10;As8irO008pr6DJExKMQMGjcYzxTw0/CamsvH4zzTmPfsUnDTKczUXElVOZ4qJV6VWJ+T8RfPY0V5&#10;btYRyx+xQ79LPNJvR3zVqYtfitxW+4l/3jv/vWW+4ID3AN95fFfPUiq+pz0vVt8u32vj03zvPcf2&#10;dX6XBz5A+Qbi/97YKQxUNhviPfa/iT6Iko16/93rHuQ+HXHTb+I134y+hfqPVLmNJnyme80t3PlN&#10;I3/wHL8tRW7TPdVvKkMeuKm/448VOS8CNw12+na4aW1P0m8a+UaizfpUabvgpnvlpsTnpyJOf8RN&#10;a/to3aHv4rOi6usfl99Nfep7uP6YmZrfdIY4ffNcxxqO5jY9Wpjp3oXqNz2q17T6Tcm9PZq7i1zc&#10;07lp5KmBm87M0zfaxzN/OZactGi2lmVuM5kp/fk8PtKjnfCd7l9EyU2bp1SOKh+Vk6riO3Xb+v1y&#10;U55LCjvtmGn1msYxuOmBKtfPaPnjlmCo6NAxxqvH4KZKfhoclTq4qTlOHb8aV3lEdmoJN5WXmhfu&#10;iDlNVxgTpxjnRo7T3LfUbyo3rezUvKa9ljq/qfH5zd8kK3WcrocIb9HyKXSafbjpsTP4jM4Qg3mm&#10;ctOTjP1TwQH0VMFJlbz0PMf1mp6DD8AMms6wvZvOunaTvtLqLZVDTHDRYb9jpcEzCtOQmTZOmry0&#10;MtNkq+Oyf4+63b1vcFOYsOXp8z9PrPO/wxv53/Cb/m/8pnJLuSks9FWeeYObTrDN5KC17BnntG2v&#10;F8rz4Z0tf6ncNI9XZhrs9DXOScFvMz/qwFBhplxPdrp51885Ibhprgs1OiZPrRo8p7sw08ZTO3aq&#10;rxQ2GtyUmLrcjrIea9xUzynMdKqep17JTSfYqfx041nGmii8ps9MeE5lp08VTmqMZclr6n5lp1FH&#10;X9ut31GYabJTy8pOJ7jpNnaa43nH9r0meGmy04hjrZ7TK+Y6hZemRtz0Fqzjtny0Kj1kWVZuqufs&#10;cvhMa3lLv2n1nMJOs3/P/r753PS68XxQuGiWMiFi93vWFDy1Y08ek0ehErMvn0KbsKoQ3Cri9o2l&#10;riJWf/CaTrCxq7CzUPoOJ8oreE0vV8FLw2sKK401oup+8Zz2ftNfwXta/aaX9JvKTVHHTcNrKj+d&#10;6jdNbtp50zt+eoL2ooh26zReU+Z20m9qe3d8sg3suSke/cgRjY8zvJt1HiuYqe1xsFNYZOWOrq20&#10;dBKdMpcKMfu057LIVPQHS/hM5aAdM9VDKiO1T4lj1X+6sIz/8xgxCMQaGHMw5qKFjY4+S34myjEv&#10;LVw0faVR5mfuSjnvEn9DcFPyGxRu6r36u9wfeS9kWdho5DSFi8Y9czXzO2Q5MNPC3/P+YY0xmOyF&#10;a4WhXuCek6MWz3Tev97fnVfUvFUtLh/eeb0ofwPj30H5XfTHYnuT6400wVLj/WCmekz9zTmP4bN3&#10;bLMfvnD2dyr1mja/aXpKLanXb5r5Sm/STqhsL2w7ov3ouGny076UpcpKO2U+0+CntFFrTek9ZWxC&#10;HtOQ3FRm2nPT+2amslXazQmFd5+2tHHTjp3m+k2R2/QdtNG939RxVHJSx1LG2+d+nReL+IKp3JRx&#10;WesP6CciRsGy9h+dx3Tgp8QI0qcUz2lhrOE7zTrLe3HTmrs02GnHSjOnaevfWo7Tyks5t/hN6SMr&#10;K92gVLlfPKjFaxrbclPZZfat8lD2x7Ju0CjnKXH6m89UkX/ctaDamk8vsD1FI276As8DSr+p3HQK&#10;x2x+0sZOy7l9fduWk8IQm2ScL1fJQFVyy53KPK979sk55cJQud5u7LRnpP12vW7mZJWTlmcr5rbJ&#10;d6Q2Lf28Xj/9s/n3JC/N/YnSvCLO688tdNyUOPVYp0k/aMaxV24aazQlM4VrTmWm8s1FPKRoFq9K&#10;W2uXMViss2uZ8hwFM02F79T3kKPCTcPHsuQ1q2Cns8TkF01wUz6vsfczkZeUYwd5r0NFjZ02TipD&#10;5X3avv4bGGiIcaXrZsBEZ0KVo7IdnNQyz611ctbi42GcekRPjyXMVE3w0316T6v/dAb/6Qy+oZD8&#10;NGL2Ke+bmzJWNl5/7vPhO917AHaC9hC7P8TZM/bGt7RN+klVHosxOqw01mv+HGN2tqsGbsp4n/hS&#10;13mWhw5+qsIFZKgl1ynlQRmBymPpOZ3mN/00r0t9B9v6s4pKvYzi29EnBy56GD6q5BpHa9m25acD&#10;Nx3F6Fdv2d70m34t3BSuGmtFzcFPUwfG/LTnpsFW8abmmlJDTHKyIktYkUqeuh+eFOz0Q/w/4U3p&#10;z5OZWj+Vm96LW30Dr6t6u9x0xE7hafdkqK9zzhtF8rgQHDQ43WvD67M+fKXvKWwvcpbK+tQz6Pkh&#10;/lzmF+zuw7DCT9JOfGFr9sQXt46c/fGt1Sv6Sn9j6yK5w8w1ukY+0mvvJPb+8T8mvuOPmq/0+pN/&#10;RL9Pv/xO+nj5Kc8K4VfRwyI3ZezVngty/PZ4Hc89SYliPpY1I6/BTF379xrHfZ1+FHMrOTYqSv7p&#10;MxvjqRuZT97tQcb2tWc658g5L+KD4rmMv+UWHtdb5H679V9DVzaZu8a7aqzUubVf2zpx8WdZx0Af&#10;Kgxq6fvKGkX6KeM+gnH6ves3je/2xfrdUkYOBP8v+f+Cm8b/lv9xMNMPUMJHR6JuGzft7q28x6LM&#10;e5IymKn3b8r7+MPIe/8jVWw3Zuo29cFM/X0lO2W7/Qb/7DZuKiuN+HzOCW56EGaqKjeNfMjBQ/l+&#10;antQcpzSjtiWHKWd4d7q25Xp3LS0ZXt7dhrzSZ/hvT7LtT9LG+q6UNkGsg83LWvrde0rc1W2t2PR&#10;husxbaJtl5sSox9rA87V+TW56QJxB3LTBTlq5abRh1VuWufuYm0o67t5QmP0Z47Sx5nnWy3ATo3P&#10;p98dc1P6S3ipzHTgpvT1eE33MQcaaty0ek2Dmw5+U/m+ml2Zxk3lpwM31VOaHtMsD4Tn1HWiYKrz&#10;5IoLGf845qYHyXF6+JhrPMlOCz+VoR5acd0O13xiPY/lyk1lpssomGnHTY3Fl4+uwExHoo5jJX7T&#10;GM4UsZzGc1YZo59x+uFvwi80Ghc7fj+FZKYh4jJr3jpz18U60Cdho8q4fH2m8lKl1xRmOp2bmvtv&#10;Qno5a51+TnVSZtlxy2Scxe+Vni8ZaeWk8IvhGHwDbtorX5/lcO7ktfSXJkOFf8BrfY/CP+Sm+E3P&#10;4ze9xbpQEacvN/3qmJu+4rpQ1X+6Q3kDvnlfSj46cZ3wm+axWpZ1qTp2ynskO7Us/LSyUxjvA3cV&#10;z+a9HCf4bG9dP2aY3M5xxQ7l5nsqV+19p/JS5BoRI25aeap1jZ12Y7R+vNa29ZhWdtrGkMFNM74f&#10;Zpr89GniIFGJgWTMKztNr6nj34zVn8JNc8y8jZ/a3zbZv441YqXMXxoDkrl0zL/TFPOg5Np7hBh9&#10;BTvdzk31mabkpjKNyj/kqMlMLam/HF7Twk8aO73Fvuw0+Wk3R1rYKf17xAnLcpDPCKHkSZPsVB9q&#10;cqda7spN9fqRe/J6YaayKxmWPKtwLhnZwMfOX2U/lPxrgpteZh+F3zQ5KaWx+ek9HWL1M05/J24K&#10;O4WVDmJdqElueq7LbWpbU/N6FH96aS9OBDeFlTrfgz++cVOYacwTTXJT6/GbrjLnVNpQYvVPkQ/U&#10;OauOS+Z2Y5Hwx2i/4aXBTF1viXZ+/jhtf1UwUZlpzrslJ7WOebbFFXyqaAktkzM1YgzIqdqv93eM&#10;XKWh+DzDZyqcNP2klvDPVLLRyf1an+sPJjd13SvX3jNvfrlXf497pDDQwjtlnj33xJ+Mh/SC90+7&#10;h6yTi6pyfsvrUP2qwVzbOXhQuRcvXv8yTFSl/zT56cBNG/sccdXtXut7c9MJjpq/r4zNz99jcFPW&#10;beuevadtBzMNboqPoc6V9F7zKw/SFih8EsV3WtqGbDfWWH9uNyUv9RzXpFsjP4hq9Y2ZJj+l7XLt&#10;p6ptzPSOLNTxS5Xbu2qCm9YxkGvvhfCBxFxVnZOa5KbmOm1x+jDS9eCkMFDXzkVTuak5WVgDcIjR&#10;59xcKypK+g3n2KL/yHm35Keca36XqsJMu1j85ju9T7/pu+nHKhMdlfR5G8q+Lfo3+0G2PfdpS/YV&#10;PlA5aTLTLId4/dp/ykidowxO2nHRF+Smw/7ktms5hl6gL5e5yk7Vs+wbp/8CLJZrjFXOvf48zwC+&#10;rldjptQTuz7ym07jqPes4xkmmaMMUskoUz3LnLbN805bL6rbHthpvWZee6JMLrpj2a7J/DacNHM0&#10;ZTyQdbn21MBQec+XUvx9E8zUv9f5ntMXyG9KLNy+yunkgSNumuwUvjhbvaaD31TuyRhqJMZQsNCp&#10;3HSpY6axXblpsFP5KYqYfsZreksdj6Fgq75Hx1dje9JvCiOd6bTPNa5UxO0z5jssJ0V6VMOn6r78&#10;tOoo7LTlenNsWfhoeE+N25eNJi/1vNy2rNxUZtp0lG3GsLE/wU77uP0RN012eliGyjj4fhXstPLT&#10;A4Wd3hc3HTFTGGow08JO9zCWT25q/H7E6bvWE9prbj6Y6N5UsAH5QKkrvBRuIDto7HQnbpq8dKKE&#10;m4ZvNXjqp2AKcNMjsIzq/2rMNFlp8I7kHpTJQ+Cn27ipdV8rN5W/BJfZnZ0mN+39qI0NzcKCghP1&#10;vMg69mer0m/aGBPstG3LmxT8KcSxFrP/DWzfh+7JTWFtwc3kZ1X6D5uSr+1Uvs65qDHT19hWMjok&#10;U23M9G5hejK8VPgkn4LvPYoeRy/Ea1wzXV/p3Om/tbV08e9tndn45a2LN78cOdrNU3YVHnrtsf/B&#10;OIpxV8x9ui8/ZT/qzJdjLD79s9xUtkrMfZHn0K8HT63PBXJTx2z6YCozNV9Pub71cFP2fW7wmSXG&#10;VT6bxfOaZeWmMa9dmSm+lCt6UkKcIzO9ISvtxLG2hqdz3O35jHGc+Y+Yu15jznrtJs9VN3jeItbf&#10;Of7za6zhcPlL5Er8ya3DJ36UNvQvc//z+wnWzvcfuWCf5ft8Gll27NT/SfufT/JS97kngqlyXs9N&#10;W6x+f999I/9fZV3dHnFT7l+Z7iQ3DWYKS012WuPw9+Ir9bcUHNXtufz9UTfhN83fZ/GK83v1NxvM&#10;tM6lHHZe5RNoZ24qk9+Zm9oeVWZK+1T89LZvtFmHYaZKX2lr/2pbGRyV9rNvW2Nu6i1eM+ame4/Q&#10;jh8Zc9P0ms4c/AJ+08JN9yY3XaS/WKRuvszXOfcXfU8wU/uT0hfFnGDX1xWfKecuyEwRsfgzznnq&#10;KaWfHuR+clP65ogHsa/fhZku6DVF+ElDlZnOrnyx5CtlDaj9IfeV+0MO0+ClCyU+3+3IdSozXYKT&#10;LpR8cXpOS5x+jdGHmQY3ZR1i2ekh1iQu7BR+ugJLhZkexk8a3FReqtiPvKbHk5uyhrHcNNjpBDet&#10;9eEtDWaarLTEcxrTWfLKMdbV76NijFu5KWNkx8orZxgnq9Psn2H8fFqx9jPrQDnGH3NT6mCpwUvD&#10;Z8rxC8lNO5+p3IAxcijZqfuwyOSlMofgDvDKll90xEb1fHW+r9jOOta6xguqxly0Z6q7bSeHzfhb&#10;mCkeVa8lL5VvnOTznb7wi5HfdPMl/KZvJjetntPXeN5+5aujmPmpftLX4aa76GZ/DP4ZjBU+mte6&#10;AffMWP1gtHFs8Jg+yOtDvDY8qHDTgZ0Oz+nleZ3P3LPTezHTOM5z+3t3lutHhTf1ZfhpslPGQ227&#10;859OY6iOuwYxhmMMFutGMF6LUm5a2WmMIx07qsZO3a7KY5Qtf1ww0joGrh7U4KeVnTY/UfMaMSau&#10;28FQYxxOn9vYqdu1L6bMeI8hfr+yU3KOF34KO4085JT0y2uujZLc9GH6TPnpHcoQzOIOfah6mP5V&#10;3YaDqNy3hJteVsFNa5y+TOUW28FNO3Ya857Ofarax7dnAvaT6zR2KlOaZKeT3JT967+zg98Ubgqj&#10;ungdXiWzWlcwVBmYrCt8hJawr/ASpn9QflrZ6VrHThs3xXN6qfhNW3nZ/VJfcpwO3LSsCVW9ps1v&#10;yv75np3ei5vSvnR5kRs71V9aFXMvsW37NsFNzzNPZJ0e/eCmbjPX5Pp6yU2NiZed1tj4yHuabTUM&#10;0vzUMQcGMzX/ytETeEtZL1DNr7oWVMbck88UTrqwop8Uj+cxGCmvP2Y7v0qbTpx9stJWnpDd1vf2&#10;M2xTz0wnt4f+pLHUnqHWbfOl6jc1pqFw03/BfWqezn+/dWGz56Buq8rZ1ysv5f5pvmXr4niem97S&#10;+rrIBcF2lp7LPXaR/T4PamGo5j2Fo2ZeU32n+E2DnzZ26pzCNJ9p/kY8n3NGmuCmPkv728rn7yx9&#10;NufY4F9IH8O4bHFfPHfH732SnQY3pU24QRsx8pzadvBcLgu9D8X6stEeyUdpf5SvG3FTmekENzU2&#10;X8lLk5mOuOkEF53wlrb4+8pFsz29phckRFtb2WnxlbAf4yTa4Xegjps69gnJNBs3lZ0ObXrjo8bm&#10;R3w+pfNp2f4nN6Wv2NjGTbvr1PNb7tLMYTpZ6jclf2kIj2jE28M+16uiT5vkpslMLZ+j/0P2d6Uf&#10;xGdaY+83LCs37dnpyG/KNeJ1Gddh/1r73E3KwjsLN01vqey0HdMXquSdvDYED918Tk3yUvc9DwWf&#10;pfR1vcJnCk/lWSF0Ly7as86pnLVyU/2kMs3kpc7/Otfbv37aNnPK8WxkDFEq55njGt0189pdOY25&#10;juu4rry0Y6bJTktcUX3/5Kcvw1H9O8KDSplMeKK03Tp98ecZY/wIDJBcaaxFNAsPLOsqMR6CQcoa&#10;3XfNpYiT1wfaxDmwzh0F69Q/Wrhn8s++9FrsBy8112mv6deNc/M1wU1ln/Uz+jkP87rUQbYPVclO&#10;w1/K+TLTedmp23Vf/02OJfHc7FOyUTTj+FNuShms1Po4Xl8DN431pOJ4HavKTB2/yk2DnVL2MfuM&#10;YTPfafGcctw8dPpNG2O9NzfdB1cNMY52LD0zBzs9gPcUdrpnjrF4SO/pdu2xjnx5mUOvjduPwEir&#10;gqM6ru+46d4D8FQUsfoH9U9tVxxLbqDvNOL1CwcteU7lDp/eXQc5HuzU8zx/gpsekXtUHaWclNxU&#10;z+m0GH3r3y43lb2k4Kbj+P2Pso+C68h2Bo25KfX4TosKO20sSF9d7zkNnyBcqbHSD3XbMKeIb7ak&#10;vsXrJ6uilGXtKjjY/g/yWVNysSqZarDSNylVz03ZD2b2Pspd1PJnykoVrLTF3L9SYsXD//hSYaJy&#10;UZle+B/fW86Pz/ct4SudWfz81uyxH9g6cvrHto5f/Gli8H996+KtL7PWLQxRDvo4vtInWMPwSfpG&#10;9UTVYyWXafGTOoYq46jmMe2fNYj9K88DPBeYq0fluE1uCh9tclxH3TosNWJQnoSbsm5UcFOf0bbF&#10;/zB+gpdul3y06MpN1pOoinxpMR7zuY3xWLBWn+149iWnkutbXI0cR3zm2/yNt1n38dZXWFOKtYdv&#10;/GeeV/81DPWfsV7Lz0Us/9zxH4GF/RWYswzvY/xPuW/8f5vX1O/c9aXiu79b/0/8j/y/7X+j/v+9&#10;J/JesfQ+oDROP++z5KTuJyttZWX77X7Oe/jDnFt+C3ucS0huynperum1J/OXZunvZE6Gqteb31LW&#10;R5w++we/lbppftOP85v/NtoRWenXyE2P2gZ9KtqjIV+zvLT4SZvXXi9+xuPTRpa5I773npu2Oaq3&#10;uCZq3NRt57Dkpij8ppbVa8oc2d5o7ys3ncdvukjdUuWmC6XPadw0+pParxgLgbc0+rraz83My0zR&#10;oqIvW4KbLtM/JjfN3DqWzmMaByIzXaG/XoaZjrgpPlM8pq4F5RpRJUa/ctPwmn4Rr2lR8ZASq7/I&#10;ftX+Rbhp5aPl+MBMs97Y/blF/aWFk7om1MHUEp7SZePw8ZUmN5WdViUzDVaazDS8pnDTVZipOs72&#10;MbipvqJjO4hjC3qQTuo1lZvCShlnL4bHVK8SY9tTjHeRsZ6Fn8JNY90PWCncdDm5KeUxuekZmKls&#10;VG9pcFO4aPObUq/PVGZ6AWZ6ER5Quam5TSOnn5zgLJKTKj2m1WdamGnhpSfCsyUzLexy4J+VjcpE&#10;g4uW/WCkWRclvjD8oKfP9oKltjWgKvMY8dYxS/W92/vqW4WbngwGYv6An+u4KetCvfnVWBvqxmtw&#10;Uxjljdfgma/iP43tXTylb3D+Lrr5xp9s3eS4any1v2ZwU9+L5+vGU90uusHr83V97H7G7N/IcUEr&#10;eRbv2GnG4488p93x3Zhp5EKVmzZ2yhiJ8VD4SCgdF8V6UZ3vVJ9p46fU5xiuLzdfZBxXuWmMvyK/&#10;WvXfxJiyctMYUzKOfG46O5WvhmfI9TiMmSR+P5Reohgjdz7U8KM6jh409p/S79r/dirxHvBT8+M0&#10;wQoY84f3NNaUdh1H+nv6Zctkp8FL039KTp419UiyU7hHsFIZKgqemnWVpcpTw3dKCUctKuw02JQM&#10;dbKvT3baysp1Gj/Vd5pcaIKXPpB+08pNN2WnxOirTQUvVcFNKTfQuurZaXKtZGDVN2i+yvChZsy2&#10;JRxVhprstDLS4KaXYaZqxE2J1b/wq8Tj/wr65RKrf8l4ffgoOnMhuans9Je2zqKpftNztCm0MdHm&#10;tPaEtiFyItNmjbgp7Vd4TnfgpjWvSXDTYKe0k7DTUay+Pk/4pesxFZW22/Z7YZV2fbXkYTl6El4K&#10;N51HtvmLtv2Rn5T8p8fgk8dd/8/2nbactt31p1Ztx7P9PgGvPUH+lRMc8z3hpJEPIHknry0xCclQ&#10;yznbeWoetxzHL5T39zNwDEVf1Ljpz+A3TW76H7hXuAdcP2yb4Oyxtti/Kuxd/o6yrpTldeX+KvfZ&#10;Be6zka5xHe6rIjl94asX4alFrAvFOlKXNmCoUXJfc09f3vT+7/3X/X7W199NWzcADhrb1Pcc1d9Z&#10;+Bd4tk5mahnclOds5jN2U3BTmWnlpuEj7dnpg7QJynj7PuZer7rctPpHRyXtydo20fYkN7W9qey0&#10;cNLKS5njcZ5n7Q5tWFXLc8q+cW5rirFNyDZvkpNO7JuHbJyLrLadT1A+zjFj6OSmjZ2yLSuVnSYz&#10;1VPCGKlx0+CnhZdeYy2nxkRlna3NL9uxNmCbQ+uOvxtfy9PdfJsMNcT1nvKaRdu4aTLSLO+Xmz5N&#10;H6ZgqOErrbxzQ2ZaFfyz8VOZqYKDdux0zEz/58Bbw2vqHOUEN6WfDUb6/MBO7Yubz9S+W2W/HfyU&#10;/WCjtXS75TRlzrRjp9uYac9NmWvdzW+6KSvMOJeeeca8LO8jc+3j7/NcyvZc09W1a/V1+axTmWk8&#10;N2XdnzY31XvKteWmJQZoiANqLLXx08pO+7+v23besnHTo8lN/yr8knGR7FHmSDl7BFmHF7T4Qaln&#10;+16anTffWWrKa+GfZb0ozjnCWCvEWOtI0QyeUxXeU0q5bVG9VjBP6vxsys95xGtVHaRE+XfIfoOT&#10;ykyNQ1wYuOlMMFM4aB1LzuK7SXaaTDS4aTLTOO75slPGmkq+yph0JnymE9xUdtpz04jTZww7V9TW&#10;7tAT5HnG99+H13Sf42dz3MlbXVtqjjF0cNPPwx8Yf4e+h3LQ3jl4KYp1R4jTj3x6bcyu5+lzjOMH&#10;yU4jB98cdXpN98tNqZv7TgQTkJ1OqHFT4/nlBnLTg3LTT3N9/Vmyh7I9veR4cFPOidd4/pib7t2N&#10;mR7FK3a/3HTHdaHkL1XJS6P8OJ/tY4hjwWg856NFB+A2IdiOfKfuFzbKsWSmcqJ6fOCmHocThecU&#10;XppcNDgTzKnnTeEd7M5p7LRy0/1/2tz0TT7v+/kMKfbbdtZNlMlKLWVzwUzfS1kVXsenYKaPoUfR&#10;E+h52N17+Ntf5//+MX7/n986sPpDWyvnf3LrzPovkdfzt2CIxOAzrll7DF76BGtAwitLTCD9aYyr&#10;6Mvp99fp09flnnhNwz8auUzZp893bjXW643+37oqz2F7Xc9pPA9Q33PTHLfJT6dwU1msa/EGM60s&#10;tDDRKbz0IepSjrFu8RynH+B20eVbPPdxvK3ZW7npGgx1DW5anuMYn7Ff8snzXPUQsfw3GSPeJF+A&#10;a0259hTPkrb1PvOeWfvVrZULP7V15NSPwcD+Ejya36fscf/7+N7hpu1/8mTlqP6vXuH4G/z/vQc+&#10;gGSmsNLY77mp91x33wUv5b5tpdvqQ1XJTb3n+T2k7sVNg5MWbhq/r124qZ7UIU6f32140M11/Ana&#10;OCVDlaVWWRfzL58MVr9nPs/7BOs+UddzU+Z0Si4RmKm5SA7RHsYcEWW0i3y30fZ9llKOSn1wU9rP&#10;SWZqG6vgpUV6/ntu6hwX3PSg+Vho41G090f+Ap+T/Qluui/m6+iLjH/ouWnM58FN7bfs68JjKi9F&#10;+JL3LVG/jFZkpFXw0hn6yhnnS5kHLeyUvjW56ZJ+07/O9chrWpnp/nm46SL9+BJahpsGM8VzWplp&#10;xOPDRyfZ6TZuupDnpNfUNaLgpst4TBflpeQtXUSUh9RiWfPpMPlL5Z8jdtp5TYObLsFHl/5O9Zqy&#10;fQJmqlZ9HflNV4eYzIzNbCXHFk7JTWWmjJ2TmeIzWooxOGPXMyVv6cBOGRvj/ZGZrjCuXj7rOYyP&#10;ZaZnYaZn9JTCROsY37ymx1Vw1MpNzzMWZ87o+KXCTVfPy0o550xRxOKfg5eeqyzhbInPb9z0nOy0&#10;5AjMONjxuvfJPGWjlZ9GyT5Mo9fpc7/Iuvfo7HS1cxv/qNfu92GruZZ2rA11mvwBMNXTF760dflh&#10;4vT/zFe2bstN3/w/Wzdfl5vKOGGZr8FN3d9Nxvbvopvvg5tWNb76+sBCb/YMNbe748FNKzttvtPO&#10;c3qD53DVnsvjmb1jp44NUjleeEUvLXrVY4xddtPdyk05p8TsM4Z6GTG2meSmEZuf4686HttwvMY4&#10;bSTHcrDTkGMwvSuMF4vfVO+Na0mV8aTMtKj4avTltPMYVzrW3WD94kEDP43xrwx1qujH4ahjbuoc&#10;ZZmnbOxUzyljexVj/Lp91XG/7PQx2MFj9IWUoeSm+E6Dm1Je1YP6aKqy0+CnsI/qP9WHWryo1iHX&#10;ylbpRbVsoi+WmYZKn97i9oOjOj9Kv67avGry0+RChZ1ui9GXndKPh98UxjTmprJTdF3BsuSmMKme&#10;nUbcfvgG9aDCudIbGKVs6//SduY/mmVnfZ/q6q7qWrp6q+7pql6rq7u6epue7vFsHsfGYw/ujolt&#10;JuMZbBYbExIcAYOXREYiAWJFMoSwRAkICYTlEGVhi0BKIEFGiYAQB4VFkSAhgSzil0D+hsrn85zz&#10;nPfcW29Vtwfzw1fn3nPve9/qmfue5XO+z3MK5yp7qsNOL8NOVWWn5ze6fKcbyU1/CUb6r1HhpoWd&#10;wkthp+uVm5b8pj03haviPR1z02gHaGPM0RHstGsnvihuqtdU7ctNbYNti5GckTL25yOmXY+m3PQY&#10;fs2jrIfZxrv3X/BS2vzja3g4adtbjD1tebDYM8YK0DbbhvPdkzUw2u7gp4WbylZj/WyV702dkpMW&#10;yVUfRd7f3zc+j3/DNG7Ku3nxuny056bJS2WkRRe3YafqOuxUWc+7lYocu/Ge8a5tpbgnGCqfa4y0&#10;sNILslTqUhev8hl0iWcUfprsVH6q1zR/F+Oy8tAY2zq+TVHfs9T8fQUz5beY7LStW1AHO91T7jNQ&#10;uWkZa/M777jp5hRmGjH3jXvqGR2pZ6bRrtDmhN/d0nUaci7n55OVtrKy0cpIGzedwkxjrWjESccc&#10;Nbhpek3NcWKbadv5ZtpUlG3qLm7aM9PKTVtMfp1vlfym8k14aJPteuWj8E+9qE1xD3Murwc35V5z&#10;ZY/V8dMBN01W+gL8M/Uwbpq8tC+TmdqX1X6ulPST6RulXh/q9pfJTSs7lZ822WcWbuq+iyVGv/ap&#10;tW/dbn0s9fbD9ZnBUbnmXvbbxIsUscYp81ThH4VbykqTkXLsflCpxlHzM1na7zs2kJnuwU2Dl6a/&#10;snk7K0OFHfr51GC/enho8tIsm/+0PYcxTX+cYx5LxjyDNeUY9zgG2ltDbyljJtloL74rY/hLXtPu&#10;O7hvmH++jtOCnXKff+f9kWe2stPCTX+K/Wb/PuwPbrr0Kfhjz02ZDy1WBqkXFAY6iw7AKNXsQ+T+&#10;ELMhPsfnZ+GZA8Fe4zlw0tlgpsy1FplbLTLPWvy7XIObVgXzrKw2+e0kz2nlpuFXZe4md12Gw8JM&#10;k5vKVJObmmfgINzUvAPpN+25qcy0cVPmlsFCZaLBRQtPLdede6LkpsFMue8NcNPZw/BTFLGUwU09&#10;lonuI2Pz47rMFM5KjL8+pJk5vEew08cO/Y2JMna/Kwfc1L1IZKcxf6/M1H26l52/p9+U8znm/Ic4&#10;R4/lHlEwggE3lRn03CD4Ktxg/pvhBz0H3Yub/nX+FpT37sVN4RszY4+pvDSlpxRNYvQrI6n1jx3m&#10;/DD3hCoLTU469xH+3k6Nm3pfvbdx06/nXgV/mkvBgYKLWsp4an3jpp6Xe7w2uS5DQsFM5aKyJThT&#10;xDfDnIKdUhfxzV7v7uk9p/Ir9wfaTw+N03+Zz8vKUpw3VkpdO+7ru+PmL01m+u7CTOWiKjjqV1By&#10;Pfys/LtXvhmvG23R6U/vLJOr8/GNn9o5v/35nUtPfIFxBSz0WeZqL9D+v+WPmaPRNxEvEX2reXOM&#10;lY/+HiZqnAk+0vCUEpu/FTH6zLsaO6WOGP4tvKhbzyBj+5+mH8/rjCO24KWqcVOPfX7Kfh+Oqt/0&#10;mnEn8NsJN4V3Eg+1kYo5E2M0yzqeuyRXTW7KWDb46JOwTteq4cLm99t4kuc4JwtPi6wUZsrYbVOv&#10;i3xWP2o8W38Lczp8ppdvMS+88bs71+7iv73zB3hS8Z/e/n3qf498ab9NjNav75zb+vzOmY2fIZb/&#10;szvzq9+PV/E7+N3I9Xi353inYm+p9/B+qffy//p9E0Ud9Q/lpjJSxbvY3s2ss/Td9v39OsRvIX4b&#10;/iY4n/tafk+UTdQnH63ctP3Wsn7sN+U3XHKcfgO/WWSc/iK/edjoo3NT2hNZqp9JbhprPsToByst&#10;vLQw09f5HpTtn7lMQt9KiWSqevNZl4q1qOVP8Fz18Ym69asWp5+eU7jpjNyUdv+x+RE3PUabf4y6&#10;o6yd6TeNWAf6EPui5KbBUjnHXxr9FnlMg5uGz7RyU5mpOjlmpslN6UfDc0rfivdbdjrbuOnEa3po&#10;5TPk2B1z088MualMNITHlPuLSt3c0VFu0xq7P3ecGH3GK3LTwzDS4KYr+EuDm3bMlLh72WfPTRcr&#10;N21x+TJTdRxmany+zPTxUjZuOo2dWtdzU/dbhptGXjnn23qJnAPz2yrstPhOy7zcOTrzXebYctPw&#10;nHJfeE3XnW9XbnqmxJf23PTkWebkctNL3LNRuem5sn90cFM5QeWkfZx+Y6brE2ZaOIR5RvVyFTV+&#10;CrsI5gm/0Ffa+GfW13Lt7M/BTKdonTpVuequzycP8TmVyXrv4+v8PWv/LPIaGtO7cfcLjNHhpq/A&#10;TV/5k+CmslN9orfe+3/39ZIGB92HmcpTk5neds+p3pda2egTlKp8Z/Wl+t0pmGs75r5xrP5t95ba&#10;xU4nY/frD/A85Lwg5w7MH2Smj8pNb7y7stMHzGdkpsyHlPOi3m8aHtIRN8252pibem/jpsQEurdv&#10;46Exn+T8Red6/6PN94Kteo15Z1PPTN8KP1XMg1PTmWnHUut8ezc/pR/O9UvL7I9rqVeqsNMp3LSy&#10;U7mpzPQKzNQ8qIWdwi6ehnPITTtd5lhZ13NTfWNxLku9l+w0uSn9POugu5TjAcvkOsFxkg1NPKfD&#10;fXVgSo/MTeGlMlN8fKEtmVb1ncq0YFVyruRXF67Asq7oRXX/n/SeUiY37X2nlZ2ev2yMftFublo8&#10;p42b4jVdG/hN4aZw1cJNbScUrDTbleCmnK/3HnbbqD38puRqLu1e9ds/MjeljZabmmN6xE2PnjY3&#10;tW05+U2NJaCNP3aGPKUw05Osda2ew0+6Xr93XUbLdyPb4WCmlOYDUKsdV225TGG1q6flqCl9qKqw&#10;UFluOc/6vqyfkZsGO+2usSaXPDf4L7EOJ9h38PT5fwrP/OVg+o4hL96QgfL/fRuWmYKNXrjOe1G1&#10;i5tSX/zMvFvw+bI/WTku/ubyjpW4fFhp4/blfbsoqw/xnVfkqorPoAk7xYPK+DS8p/pCx0r2adl4&#10;aX/csdP8fTVuyu/RY39v5svYj5l6bV9u+luMqWkTUO81TU4aPvXKP+WgWT/wmu7ipmWfumhX/Oxd&#10;vA9oU92rSkZKGdzUsip8ps+wBlQ15qTj88ZNZaZjbvpCneek55TrzWM65qbOmfSQBDOlPa750Iov&#10;1HmRYo6l9ItWlRxqlZ26Jsb8Kbnp1lvxnNa+Yhc7pd66xk0bMzW24YvlprVfiv6JzxInYV8W/dme&#10;3BTWCQ+9LjfdxU5LnddiHZH7Mm9pW4+Ei8pNb6DmNx1w0/814qbyU/r24J/06y9VvYNSJTPNXJz1&#10;vNxfP+fne27KeGHsNx0wUxmhY5PGOQtDTGYa/BXPaTuHmwZntESy0za2yTHOqJRbDtllOY8Ymkfi&#10;prBO16X30I37XHOMlf+G/P742xw35ViMe/S8vpsxHArG6ufuy05V/bdZ8t/lInH65vVfwK8Re8If&#10;/g72UYJBLjI3WkjGmXvjwjKX5JnMjRaoO8yc6DBznYWh5hY/s5Oa9V74pxxzsMdujcc/dBhGqhYm&#10;kptO5Pdxze+FvxbvavJPvafW9SpsN+7zO/xevl/2G7H7S8VvGvtbmas1/KrJTrkmR4WDHjyqnFsS&#10;S38Enikb5Vp4XyNHgV5V9s7AnxNy3mmso3tBLXA/Mf0HF+Gt5CidxTcaYv7a9uSouVBn8JaqlnfO&#10;e1R8ZzffHbNTc58yF56hXslOZ/GbhmCnkfeO3HePyU7na3wnMZ7G5IfP9BAlTLXtJeU9c5/k/hRz&#10;eX2qNY6/7BsFK51nfj8nO7X0nnoOGxhwU9hB7BtlLtTKDmYaS4AdzCk4qjxUVQ6xq0yPavBTWepH&#10;K7uQY+AZW4ZdLH2UetjGInUykSit437uKfdxTb6avDTLuJ97Iu8hTMWy+knlLTML34j+Cv8WjqvC&#10;X2qM8yKKez/CvwUGGsyHMhho5TWHYKlTlfcnI/o6/jtVyYyCm1JG3kf4UWOjciYU8fvUz1bFffIn&#10;JF+dk5m++nBFjPX7+Yx6peovU6qX+fxriGvNY1jP9SaGB9F76nXrgq3l87g2+wA+eh8P4zvRW9Cz&#10;6Dn0NryM1MX+Th/EL/ctsJfvZN/r7w/OsL75c6x5/1vmKTDCp2CET/12xNbrDw3WaUz+88QBRkxI&#10;7bPtt+2/s++2DAZa66cdP809qvbz43iTtobqs3vhXy35UmGtsFe5qsx0y76fGJbNJxj/mE/+RlXd&#10;l9O6Xj0z3dBjeldm2qnfe7M7zpxJG8FOk6lOypJ/jXPXxm9ThmCxcNUY68FWr8hW73xh59LtX+W/&#10;NflQr/zLiPvVh+r+fTPwvBLLz7vk/+vHXuL/2ZcXD2ruKyUXD72H9yDfl3z/eA8irynnzV/KsxpD&#10;9V32nfX9Vr7vvvv+Jj5EW2NJvb+HykUzv2lbZ2CtInKcsn4xE2sY/iY/UrRA6VqG58FLv7G2D/ze&#10;F/ldy4ejHeDcdmLX+gvtReQ3/aZyvbYlpa35KM+g3XIdKPStlK+jbO88RrZ/ri2Fz5R7ljheok4/&#10;v3w0vP6fqOfWoeCotM/L8NFFWCi5c2YWKKOdh4kaU2AObPSY11jrPLD87fRHtPvw0pTcdDZ4Kf2L&#10;pfyUfuXACrLfOs763wn6uOP12HO9puQ2DZ8pHlPXFktMBn3uEn0ofXDs/WSc/kn6X5jpoeOyUfrn&#10;Y/TTyT6PcLys39Q6ZN7Sut/TXM1fGj7TFXnp9+zMyU6NzaeUl4ZW/h551/WUsvfT0e/jviLzms7B&#10;TOdOcA2G6j3hNT0CM10hb+lROWjJaxrM1Fj9EAz1JHzUPKZcNzfdAsx0wVynpzh/HJ2x1HfKvcTr&#10;L68Sm4nCd2oe08eJ2TxTyvAerZHL7gzzazxKxkgeW0XOtZmrHlsnzvM8c+2zxG+e+fE6Hy5z2hPk&#10;MQ1eyvzb44lXCV8SfqVTZ5iDo8F+UGfxL52vrPQipX5T5+0ouWjEsMoWIqa1xLAGi4RHNm/pIHa+&#10;ctHko8ErYBUXYBbqPD5SVflnso0szxCnr/K8lP397JnNXjBFE45anlc/B0MNfxnfcUZuCts1Zt+4&#10;3ktw0xsP/nDn7mt/snPn/XBSvaUyzpcZ48I5n4BfyjybXub4ZTym+FPVE+ZF3Ue3uNbEZ2/xWT+f&#10;z4vv8vtSja3qdSW/6vv8O/aRDDTFHCF9p7fYf0rF/gSw1RtIhtqk58F6x+mO8WOc381hGMtfdzyf&#10;18ZljvPfxdwIxdwm501duf0S8zdzoMZ8innVuzx2jkb9S8wdnd+9Aw6aeifH76TfrfLa9ovUxfyS&#10;OSf+09CLlFzbotzKui+j7suSncpP6cPr/HkyP2ZOjdcodZW10CLm3fiQ2rnrk+bG2SXm9m82/oQ9&#10;HZ+DJyj9UwqWGp5TmUJ6TJ+Bk4aSNdBvP00dMfuXM24/eWky02Ck1XcqK+0VHlT63DvG69uP2ydz&#10;DKdqeXbgMbEHDWumlhN2ynHnr4t9JW/huUOXblZmmtz0hvtF/YfiL73+q3uX25VzXateQcrwElZO&#10;1ljqVblpqsbym+9ShhqqMfuy0o0ao2+5ybl1l0vd2Uv4TlX4Tyk3yHm6Qez+Rbyn53NPKGL0z8JN&#10;z8FWWRvJnKeFndp20C7YJri2sk77AjstIpfHetHja66voGjrZKk9T6U9tE20bYRjtlwl64VtrrK2&#10;VOL0WbeizY7YfD2ma+gM7XbVUdr1k48TW69PNDyk+vkLGy3P/Sc7J8/xrLNcP0t5jnvPIniqsQOu&#10;mZ0Mee4xXtQm2nnuXeX5Xxrx7J6/Jk/Vy0rsw0nW6cxjfeHar8T4coMx5sUbvDf5fgxK66vkpPsp&#10;7xt8vr5z1KVvda+yvH+yVt7LyMO7hx91y1h+PajEmcFRL9/gN3QTrhnrDfLPykH73MFxzBoEeUyD&#10;j3J/jMljLC4TrQy1MVV+o3WcHqVjd2K6VIyjWy4Of9NFm0/ANscK3inzlJXSruyn2rb0azT9sW1Q&#10;tEO2V67xPFV1jxJdvUtbp/CTFCbK3MP5h9JH+ibynqLMR1Y8JPBQPaLhE+2Os455UptX9WtTU44j&#10;Hs9YvjoPa6V1zL8aK01mOipjv3s9oco9nSL2YNL+T+IUSn8x/Zx+xfh685S+hb6IPKZbsFN1jVxt&#10;wVGp21beE+t6ltzD3k5FHpe6YJ2xNmj/xfNS0cfRH8pBq7Zav0hdMFD6UHhp7HvvflE+h/XF4KXp&#10;+aQcrEvqGX1n0TalvtJUW/fs+uxB3X36dhX9PLl54JghuKr73jemmWOArowY+xwn7FUmb4yyjkO6&#10;e8sYxHGIbLJXGZ/cfBfxNvdhkSHGSdwz0R+zpuy6MnrAPYNr5b7gl8TolNzyk31Ai3fUZ/MMxWeL&#10;fA731e/0uftpL96a9f7tIf8dyH+Pck1nwE2JGZeZFlVuylypME8YKPzy4KLcFB1mriQ3ncJOk6XG&#10;vd6/1D2jPU/uypxqxE1lqAebyvc1blp5a/pcJywWRlqvTUr+HX5vz03JcXowcqEWZqpfdZLjtDJV&#10;YvgPwkQPkudtljnm7Ir8lPljctPIG/Ao3FSOWuas+3JT75GdUs5G7jnZKcd6g+LzMlLmypWPxnHl&#10;puWYa1yfldG2WH3q5r6dufvfZM7O3svmxZObykHnkZ7Tyk33ZqefZF6PZK2hadyUeb4cVW4KJ2js&#10;VGYgQxhwU5mC9fCDXdwUBjFmpwtwz+Sm81z3nHuK5wumsYz/izyDQ25KfeOmsI3kpkveKx+BnQxU&#10;mUnwU67JV9AMftLQw7ip/FQu8zBuOvf13IMaQ/0wx3pMP0S9kg1VeTzgprIlJWeqehg3Da/pqzz3&#10;tf0VeSnhWwNu6vkrVfU4mBgsNRgpdXMct7ht618u5/oQrdef6LFctHlK/2I59t75D/L/6cPwmU/t&#10;HFr9zM6xcz+2swa3u0iuelnilad+j32baq7S5+jT5KTBSktsh/1z8YBaojEvrezU2Pz91Lhq5aBy&#10;z8hpLgNljdT1z6aem+bxM/89uGkw0wE3ZdzkWnVyU8tgpozBLG8XBTe9wzU04KUx76IuWak+0so+&#10;sy7igeCmET80HtNlfZbBSztuyj5SV9DW03/EmOsPWM82t8Dvhm/1Anmv/H+xevFzO3Or3xfewxl8&#10;qJFHNLzOvFcy9fCg5v93/n/7TgSrh4363vlOBTfl/3XwfN7r4KP5PstKu+PZ5KeVlfo7SM3zG0E9&#10;N43fXHi8CzOdyk2DmX5D+V2Hz5S1FtqBGY5nYKfZPjyUm9LWlHttX+Co0VbRJj2Um9a2EW7qfnm7&#10;uant6yd43scR91q6D9Qy7TPc9ABMVC5a2KnrY/YDij4BRX1y0yOVm1KG11S/ae1XIudLMtPmLWVd&#10;rzLTYKgy02P0a3JT85jKTZX9nXEl9KVjbnqI3KbBTY8yFiA/6TRuGuy046ax71PG51duGsw0eWmU&#10;eErlpkfNYQonhZkWcex+UHDTebipcTLu/1S4Kfs9yU2PIVnoSc4bM/W8Z6YTbur+UIvE5QczXbcs&#10;3FTvaYvJh5lmnOYK3DRy2xG7eRRu6vw6uelxuKn7dBRuik/p3ISbrp7Gd3Rqwk3LvJo5tTH67gVl&#10;XtMa3+m+8moyX2fOztz8FPP0iMu/wPz9okxgNzctLEGmIIOs4ngqN+14aeQrlZte6HSuZ6BTjpOr&#10;RgkXPT9S+MjkpbJTS8Vz8nMyEuX3Ui8XCb+p3JSciBv3/hP88I927n7Vn+7cefVPSsy9XPMVxrP4&#10;RZ8ITiorRZWVBjPFn3oL3X6Ibr0CE1XBTwtrDW5a2ektWWoyU8vGTTmG4d7Eb7qfWv5VYvdvNcF6&#10;yZV66y/xeeYMqvkbGP+3+UewU+YkeiJUzF3q9fswVuYLj8pNSzydXBR1c7CMA2z7SMlNUXDTYKcc&#10;Gy/InPDaQMwHYajBVZ1X/rly08JMyz4i9Mey1Novm5OnV8SVwkfN0XP1OZhB5ab6UYfcFO+Wsfky&#10;1LHkppWdDhhGcFP69Y6bbt6j/+31MG4azLRyU5hp7uHd2OmjcFPmbDLTvblpx7qSZz0KN726FzfN&#10;nKfG7P+bykkrK23cdMROd3FT/acyUtkpzDS56TnqQuO1FdqDxk1lp8lPJ+w02opcH+p8qI2Twkxj&#10;fz046arHIY7Zc8/co3oyw2sKU9RvGnvy2RbX9tg2WWbauKnsdF12qljbopSF9or4grM879xP7BxH&#10;q+SrPmnO6gEvlbMWtTwC/I1Tj2vMQcvPOj7n73PvwAl75fvG/PS0+QR+gnn+v5hwUzi+3DTj7bPc&#10;xVH3ZKZw1esdX2381LoJN33ose8lzDQ1YafyU7yoV7imFzW4KT7Uyk43tqs3u607yFCL+nylpY7x&#10;NbH2sd89Y/LCTpOZlnF5cNIajz9gp+wj0LjpE3x2NM4OburYvGenHTe9/CTccx/17cu048uVl8Y6&#10;T+zJIDfVXzrmprR1GZMPL93kWAU3pRxwU72ijZFOOZZ3Mr9xHjTw9E/jptyTe0ANyuCmzqFgoPto&#10;GjcNdlrXzqZz0jFDhXcmN4WD7slN856em8I2t9A1YhZDXpN1ItloY6atj5swU68HV6VfjH7wnfSd&#10;70AvTrhpeFYfxk0rMw12WtlqxOR3/XTfZw+OB9y084/CTIOb6gftPaHBV7mW5X1Y6H7qxyOMP4x5&#10;n3gw63E/Lmn3l2vJGb9k3NQxU6w3Mw5ifHSTMdAtvj+56U35K6wzlfV7lSWGn+f4rCkq3FQ+63eh&#10;npteKH7TA/NwvjmYXfhNq1eT+VLhkPDHJRkmnFOmCSs9OC/zrNw0+SflwV7BTOWmaLmXz4Ob8qwh&#10;Jx1+XqYajJbnjNlpyWna81L/1qHMkxp+10UYsP7ZYMKyU+4L76lzwo6dwlRjz6jgpnpMZabw09hH&#10;Si8q94Y8ds9h/pup9JuaS06/6QKfcx+p5KYyUbyovd/0wMLfhs11c1vvNadpr4dxU3LbHYj9vJgz&#10;BzflXD8SzLRwU31KxPIvOQev/PQwc/KI1eecmM8QfHXMT/Wfmk+vMFOP8Z/NM7cPjynz+znm+zLT&#10;yk1lohNP6eswhb24KdeSmx6GPaiFb0bkPEXhP40SJmp93mMpN9VfWj2m7stSGAYsYwGm0STb8D55&#10;h8w0uWnlpJWdZn1jKQvwlGCl31hK+cqInfZ+0/DjBTf9ejhRYaHBczI+WFY6VrDT5KY1Pr9yoWCn&#10;clQ9dwdVz5q+mnNkXtPgpsmcxuUHuA67Cnb6Gt+/j4KbysHko3tJhiofUxw3dlrrk482X+nb8Ca+&#10;Fb0dvVji8fGrzizgDTz2+s7sKXyl6z+ws3LhR3fWrv7szvnrv4TnkXVk1k+vvIk5EXHz154zBoP+&#10;8AX6LvZ5sn/dep4+2L7cWHlj8EPev7f2Y6aR71SvqLH62f8bT5L5d8LfAqc1z1rr+7keMSelvAo3&#10;Df+rzHTATRkvNW4KP/W4yvoYw7mOfWesso492buTeVowU7lppzZOq9w0+eieZRnbNb8pzHRTdnqP&#10;3G93mUMyttt80pI9re78Duz6P+5cvPnvds7h+V278vM7J8mnuHzmh8lR+T3wNHzuy+T1lFkGG4WT&#10;H4CJx35SlMFTqdN/3LipLJR3Pt5t3+n+neWazLTnpoe8H7XfxRRm6u9twE3ho+n/Dl4KT2VdI/zi&#10;/o7lpdkWBDfNtiBL2gr5aBNtiLlMic2P9maptinJTJvf9Fv4O16v+jZKlecf429iTWmRtnEJdrpM&#10;/RJ1wUk/yTVFOxrsVH5KOws3jbZabkrunAPRxtOeu3YW62eUsNNYI1suXlP9pnGv98tLU9mnuA4H&#10;N3UdsOz9VPssPabqmKpeU5npSlHkswlu6hpqclP6VHjpwZOfhplSGosPN3Vfp+CmRyjVMn03XtPG&#10;TcNn6p5PZd8nfaahylCbz/QYjBR/qZpfgZMeoTwCK+U4OKoe1BPsB4UOn4CbHv+ByGm6IDPVa1q5&#10;6dJqx01PTrjpYnhNue9o8ZsGN8VfKi9dXv9hyhqvHz5TeOmpuu+Tsfhn0JolTDSOe25KzD3+nvAv&#10;4S89jt/U9aBj6+zTQQxo4abOxRFzcvOa5pw7vEfMxVeZi7sH9Ol1uClyfl7qSn3s+XQWXnoW79Q5&#10;75l4q9xjesBMjb2Xm05hpgM22nPS8XFjnUMeug4fDV2g3CXYyIUqeOl685uO2GljsnJTmezPFW6K&#10;d+wMnlg9ahtP/SaezP+5c++D/2/nydf+FD5KjlP46O33yzo5rnxURhrSk1p1szvOunF5+/0+q8pn&#10;+GxVfafBTfdjp8bp76MS/8897616DyW6/R44Lyp+C8bjzDcyD1eO5Y3vHzJTOWnxcchM9+WmD9Ib&#10;0s2RYq7U7aWbDNVyoMJO9Z3mfhS72Ck+1WsvJTfleMBN6a9fpO9+xxfvN9V3ml7TKLMvfgv9bXhT&#10;7Z/p71PGd4QYE8S8Hg5gXGllp1dkp3hNk5tGrtPwm8pN0ZiZxjl9d7JTWGnyjIjVN/9giP4Uflq4&#10;qceVn2bOU/r14jct/Xvxm47Zzshr2rxz+uNSxW+6cdNcj9Vzev1LzU2NnYaZNm4qP8Vrit+07BVl&#10;3D7s9ArcVBmz36n4TavvdOMXR35Tcp7iNz17sXpOZafo7Hnzm+JB3Y+bup5C3uTCTJObpvc0y+o/&#10;DW5Kzmbaw4iVr5xUX2mwUz38lU26FpV+0yjrelW0s9m20r7q4ddvOvH8cxztsW0yz0Xy0SZ56Uix&#10;zuV6V5VrXxP5N3X+1Td8XJhrrLHJduNvLj7WFvcvN2Ut6uK1X4Hx8W4GN4VvVp4e5RTeeYm6oYzN&#10;n6j5Uqmbdjz87PhZfP9Wrwk/TY5a8qPWWH7uHcTyk4Ni4s/Wc+o6hH4Ex9f8HtNnkOPmW/xOVRuL&#10;y065T/mZW5Qo8pnmPbLUeB7Xp4ytxzH6wU+TmxqDf5dx9X7q2pdoZ+5xf6/GTWGl1Tsae9oGO6X9&#10;usv4nTG84/jGTZOf1nLITGWoU1hpctT0m9T50EO5aZsLJR+lfbY9dk4me23zprw+LBs3fbN+U4Tf&#10;tHDTGoff53mZdvw2PhPCS4p/VH6qtqrnNP2m6TUd+02v7cFN5Z0DbjrFazq5Ljd1bZH+Mrnp2ws7&#10;jTw4cNO215Nc1Pu8n7ziLQ+p7NRr6lF4ad5zv/hNI1ep/Xv6TWt+0mCmWRf9/2g8sB8z9Rrjkon2&#10;4KaMRSb35LruI3BTxjfpBZ3mNbXO/ZtuGj/POvNAEVO/e8wUz7k/4aZ7PXdSX/5Nk7EXz+z56X3O&#10;p0jf+9qFn47cYDNzfwuextzqMExxUW4q56xckjmT3tHGTOWl88x7gpsWz2jwUliqPLUdL3GcYh4V&#10;cynnUzJUnw+HnXhL6+eSwQaXrc9e8N4JOzVmP+L2l/w7U/zdu7gpn1nkb19gzic3RZmHYJLvtGOn&#10;yU1horFvlPH5y4rz4KuVmxrfLzeVlz4SNx0y01lj+OGm4QdKT1AwUua8XWmcZYm1ZD6c8+bmNZWx&#10;wkvH3JT4/OCmh76dOXnxKh1Ykp2ixcpJ5yjJgXrA/KjJTi0rP81yRsaqwm8qN5WXpjpuGr7SZAW1&#10;jBjVZAj6UfOY68auyk71ax0uKvurlH1WSh0c9bBMguv6TYObUtdYKUxDD2rIY5hHE4xjQd5BHUpe&#10;MvCX9RzFeypLmQl2Ki+Fp1AXMb16UGUwyWX0mRKn37hpMKQPw4pQ8CGYDXH+u5hpz1C5dxJv/CH+&#10;jVU9Nw1+Cj8KzjSFm87Cn1TjUN6Dvy+46Wu1/Kp9Su9Rr05XxFT398hKkZ5RuZgeQ+O03efJfKUz&#10;70IvlXOvwXfNP3vw2Kd25k9/H/zts7C4fxVc7jJ9/hXi44uP9H/TX/4f+k7mWs/TZwYjxcvp/Kcx&#10;Uo6zf89yGjONePwSe/8wbjro1+Gj7kWRsYOWMtOo68s2VpDh1r+VumvBTal70+/XOH3GYe7LlJKX&#10;9szUcd1o/TrHZi0+KMd847JxU8aB6Ult47quLp6f58z5+Jxr5CH4aLBSSvexkpfKTa/c/a+Mw/g3&#10;4Pk1n+xl4oz8ey7e/DVyov4ie3n/5M7CqR/k/+mn+Q3QFsgRwx8td/e98P+774nnvDvxDn2Asr6/&#10;7V3lvfVz8Vne/VgnoPSd9zeg6m8ifKbkDk6/afmN8Vtr3DR/m99AO/ERfvuUjZmyBuJvu2sHcp1k&#10;0h78tdJW8K4Wbkrb0XgpbUuwUv6dlrGmQ5vkmk60TclNbd9Sr3OMDsNIFyo3hZnKTWeCm36Cepnp&#10;RKWNNS5AXqpom+Wh+kmJxw9+WvuAWCOzH5Cpek+I8+SmlDP0CzPGLKgV+hH6qtSBo9+xM0McxQFZ&#10;afDSykwzLr9xU9YYzSlO/z9rP2qfbV4c8pkePEF/CzN17yfZ6MEWo8/YoOemwU6p67mpzPRI5afG&#10;5x+tsfmWHTedW4aZLsNL5aZHjMeHlR6DmcJKCzel7kTdCwpmuggLXTwOA5WTrhKDfxJ2Gsy0cFMZ&#10;aYnRn3DTpZP6S4nJh5mGWB9YJnfp8kn2TT7lnk8lt11hpXhL1xDcVMlQj5n3jr03jkdO056bEvd5&#10;lvq14vdZPUU+vFPOZ4sHKfym50psZ8zH8ZrG3J35c/GbygAmefNijn2W85DsVL5auKmx7RGrGnGr&#10;stKSrzTL8JrW+PwhM4VXXthHjW0WbjphpZWLXqRMVVZqzsLwlYW3bOIn25OfykzhsIWb/nSwXr1m&#10;yU1vwk3vfqBw01tw02CblZvegnnKR2++Ol23qN9PT3D9dkp+CjsNFgs7Dd8q/NTY/VDNlXr7fdxT&#10;NfCi9r7Uelxi/vm8PlVzDAQ3pcQ3oW4zL5CP3sZPeks9KGU5dwzP/CPFtfCcVmb6aNw0/STMl5hj&#10;lfnVhJ1O4viYr01jpy8xx2t7U+g9ZQ5Ydc1Srw3zQve+aDH6zDG3X0Rw0+CnMtS3o6lx+vSfsXcU&#10;82Xz1VUN2Kneo2CmWXbsNOM+Bl6onp0So9pz1Gfo3+SlereCm1I+U4U3tXFUuGmw045rDLmp/FRu&#10;Sr/ZRH/u8ZOlXzdXTsSQyFDhVBFbMvLEpUdO5hN5F1sux+qnu83+UOpm7hOFz/R68ZqG3/TGr+Eb&#10;RNfhViE41PVOycIqH2vx0tslp2Xyqb246WSfKPeLkp2iq5Wf9gw1faiR+1R26l5RlnDTS8TqX0p2&#10;iu+U9ZCzxu1fGHLTSftQPemt7aF9gJ8OGWrhqOY/LTH8tnkTblp4JDyx8dJsU/XxJ6uUN3K8XsVx&#10;+vzTs9pYZLTNtM/G1sNLT1ZfanBSc60ELy2x+Cfjemnjk5HGetc63xfqvjO/+w2Wp/mcGvJX/10y&#10;Wfjwaf4OmKk5Vs9cgJuSz7TEJ/1n/Mq8Mw/lphNGWngpns/thwmuv53a/97drJV3N99ZS1h+y5W6&#10;xfFVGWon8qdGDuDrriWYF7jjp3pFYaKFjfK7dA+nlPw01Y+tWx1jdca8wVAtUY7NW2ld/9kck1du&#10;WvaSw8+OH2RPde1L46V4STdTwU1ps2SmT1clP2XvhuClPTPVa9r5TXczU7mpKvOjwXyqMtPCPGlj&#10;w6NS+OcgR1m2uXLRfl7ksXMjual6I9z0LXBQlPlMH+o3TW5q35J5tZObwk6vvUA/pIjf38ZTqtp9&#10;3g83LfK4XNumvnHT4KXU07/JSZvI9x05v+nnrsE/S9x94aFlr3uO8Z1uo2Cp8tTeV+p51ME9yUUa&#10;GnNTOOdDGeqYmwYbpc9/F2OFL0fmKB3rfo4Jplwb3/vgS8VNK3/kecEsk03m+V6lfLTjpo6f5KfG&#10;7kR9PseS8ZH+0/SaRqn/dF+Nuen4vP699yk7XYKbGp/lngoHgpsyt5ItLsElnSMtVSa5yNxoAQap&#10;/3Ner+kjctNl7kMHnUdVeRzn1i/xvCVLRF5UfazBYuP5fkfhpkPfafnbYt+n4Lv8bfl3tpI53RJ+&#10;GP4NyU1zj6go+TcekqNyTxE8VGYa3JQSLtr2jFqCmUZ98tVSmht1hvln8+84D3XfKH2l+k1RMFA9&#10;qGjsNQ1uaj7Uej3K5TyXiTLXVcFO9+KmlZ3qNVXGcPbclPMZ59rMvWf1JpEv74D+0/lHk3uQHAjP&#10;qez0E1O4KdxkDjYwLy+orCDLzO0X58lN632Nm8ocEHx0Bn6aCm4Kk5hwUxkF7FRWsag4VrLUw7IM&#10;uSms4zDcI+QxWpSHfFNjJoWjFn+Z7CS5aiu9X8lMGzf1OLkpTCa5DPkRCzeF0chv4KBDbsq9PSfd&#10;dSw3xYNpPUwoGZFMaIZnqZbzMVlTeE2/mu/5mqLGUzlvxx/kGE4V7NRyP73G9aqDr/K5qmBecK/k&#10;ptbLw/SWykcjX+mLlDBSj62L/KYf5H3jvwt7ic0e/y48iv+Q9fgf31m7/NPEBP0y44/fiPXXq2/C&#10;U/oseVzeTJ/zAvmz9ZXaXzr/CVaqZ4Tj8IPSBycfzTykUdJv6xWtajnGic3P+Pu9uOlV4/fxte7q&#10;93N+5lztrdwTezeWuV3Zw6J85hpjBHW15g5wvHDNtdXnKze9Q+5Q17GTmVrGujZ18tLKODfhlaqw&#10;T6+xzxPXU4Nx2ZQx2mYy07hWn+0x9XEteCjn8T1wUdloclPL28z//HscYxrLZJ3s9B5xjff47//0&#10;H8KB/xvHxvHjQ739mzEvc+50dvMXIrbN3I8yMfNqhq8Sf3bE48f795UcvxeO/hVFHh/0PfI9+wDv&#10;+Id4b1T+dvgtxO+B34W/s6nc1Hvq/e7bxn2T3MP8FiszHXDTukYSTNS1lFgP+av8/hXnqTE37b2l&#10;tju2P6qu9UTbZd6R2sbt4qYL38Z30fYtwUuPKI8/zjM+wWc+SXta1danaG9to13jsr2Wg6bf1JK2&#10;PJlprKftwUyDlcJLZ/Sd8v9FTjrL+l7ItT77KmMpjlZemrH5yUvxmBqffwhmGmun9v+ucargpvTB&#10;ek2PMkYI0U/LTbt+vvlNe27ae03hpoN8ppWZzjduitd0SW4KG10usfiHj/4g3BQdR/hNF07CTI+T&#10;1/QofFRmOuCm/+Ch3NQcp3LTZfaCWl4jjyn70B05jcf0JOUJfabspdxx0+ClazJTfKSUhZtyLjfV&#10;awo7LfuMcIzPVGZ6Yo156+nP7pxa/RzctPqB1uWlzrMpOc4YfXPvmdf09Bnm9wpu2hSMFG66PpHc&#10;dMxMWzw+7LF5TcfM9CJerhA84iK6ME2yUjyi+6j5Si90rJTjiMs/b1xuz0ZkqPVaX8pMFXV6y/TI&#10;Grt/9sIv7Fx6ivym7yZOH256B7+psfmFmzJ2lm0au/9n0BPkTQ01dqqHFdaaGvHT27GXlNwU5qng&#10;o/sqvarBTRnDt3G/Y398p8wJQvBTGWqvW5xHbtR3V3bKvKDtb/DFHsdcaQo7dd7l/Cw0Yqf39b4w&#10;v6vKmH55aWrITZ1fykiZd07jpsFOmRfH/huUkd80uannE26ax42fRj9M/xr9M/1yxILk/Nz1S+fp&#10;jh0cN1RumrzUMo/Z20ReGhwChlrynXbsFIYa7PSRuCl9JZw09sCWl6b0nMJMh9wUb5v7Pw64qVyn&#10;8tK+bOwUBnQbfsqYaeOmTOg3Snz+dRlqOQ9megNuqq7LTjtm6nEyqIdy0y6v5JUarw+zMrepe0U1&#10;fur5Vdlp5z+9gv8Ubhox/MFNYabBTS3lplUbNdfpJdjpJdqFS+P2oW8bbA8U7dJIscdcxO3ThlEO&#10;2Cle9VhLot2UJbb2sa0nmfs5c6FWrz732sZGPumRX9O8KSVXimtaHTeNtpu8K9bto8ZkZZtjneU7&#10;zz1E3rOPGjcdP7ueR04CPbd4as8QS+A+T4Wb/hbvEu9Mvh97lNMZaTLRKeV16nptT7mnr7sOV01V&#10;H2thqfXdlZXuo+T9wVKv8Rk5ajzf9YXKUW+YN9jfmb83x+H8Vm+xLhIajpmbB8Ex9GAczn051ras&#10;1wbjc8bO6TeNvZ/0m/be0WnHyU3zWvLSWkZMfsTnMyZ3zUfBTTeTncpMPX7Kdm2iiNOnfjo3pT0c&#10;7+skM5Wl5jzLudFzqJtfTT1+gXsGom3GP5L7+A18KVO8p7v8ps4BlX1D9A/1nLr0kg5K82XHepzr&#10;cvQ/Cu5prlIVzPSNclOf9XbXAzte6nFlpoWbcp7c1DXGYKOViSYb3a9MZjr2m9Y+eeIfpe9O32hX&#10;5v6PzW9qPx/scx9uOmCjstV99GB/btpY4phN3q+cMXOC5jnP+6K5KYy05Thi/BRrz7Uu2KnjpOSm&#10;jIvi+fe5z7+JHEj7Ku4fs9L+vP69+XfXMrmp844D8/gfidWPPZ+WZJHMhRb1eRZmmh7SQ41pVsYZ&#10;rLPjm12cvsx0wk2rx0SfifOrylMPWnof3HTATOfqefpPazmJ23ce53yuSD5qXP5QPTflvnnmeuow&#10;xyj2uliSnXbcVEYa80bZqzH9Q14avtO4/+80bho+HvOgLo+4acdEZ2GqoeY15b93z01lpr1krZwn&#10;O3WPqYnkqdw/8KbKTbnHOP1gp59ifu68m3rm18FNnY83bsq8fH5/mRt1JlQ9p/PM+Qd+U87nP4bg&#10;AYfhAiq5KXXhK92Tm77OdZipgj3MwE/lpJaFR1SWqqdrDlnKKxa4rpJdVHY6AzedWYCBjLkpHHRm&#10;iWvLcNTgI4WX6D9rvMRjeWkq+Wucc795T9Nrmtw0/GzV5zaFmz4m05EBoeSjwUhrXV9fuCksSH6K&#10;zy646UGOgynhycu8kLu4KQw1fHxfQ6k8r9w0mCfMVIa6l5KpRjz1q9wnK30FybZe5vv7uq8s7EtG&#10;aky23lLjs+Gl4QOECR088d3BSs9c/OeMuX8pxv2ON67epT99E3z0GXylz1I+R3/zPPlh2Mf+Gn20&#10;ipylz9KnP8s85llynlMG2/TaSMbyq2l9eeOn9PlXn+YevmOX8nnEhUz29OW+mlfHvRxDzteybjA+&#10;KNx067nqj2VMIEfVK3uVXAObwU2ZU11nz80bRYWbMuaq468NysIxa12M1RyTdXIs1p/ncR2jBQMN&#10;9sln2lo5z6XOa5fvUh/iXGaaYk3c/T2H6+9+hrXuO4wpvXaHvbiMA8JvOpGxQaxpoytP/h5c+HcY&#10;n35h58LVz++sXfpZ9r/5MfyC3xvM77FFf7/8BuK99D3i/Qn5jr2GfC99Z7+W98p3vPJTfx+VhwY3&#10;9ffA76Iof0v1tzXmph0zLfyU3615TOWkg98757vq+P3HPbYTVb239DB8NGVb1dop2rHGTT/GMe1e&#10;toHJTfWZJjfVo6vPdJ42tXLTAx7TLkdOFb2lMNPZI653jTTgprTt07hpxuhTzhyFmR4rmj0mO0Vy&#10;U72nK8bm09epyGdKP7dCf7dCvycvRYeOsL7oWmSMASo3XZaVyk3pQ1cU5zDTfm104Dc1fl/B1ltu&#10;0xX2gXIcYInCbyov7ZnpCh7T5KZHYKRH3PcJFnrshyo7pU6vqdzU2PyVCTcNj+kjxOkvHXfvJ3Qa&#10;Zvo4OlO46crJH905crx4TXtuGrlM18Z+U85PFW56gv04TuDvcf/iE8lMHzev6ed2Tq/+453Tp+Ci&#10;5qNjHhv7hDDnPpnzbpjp6pnCTfWZFl7K3H5tt8wBukuVDRRuig/L/ID4TovX9KcmeUuDl8IbLnXs&#10;tOemyTEjdr6wDHln85Cel3dUXehZB8fU92rxuAN+yrN8XlVyWc+Tm8pGem765AfIbwrjDN+nuUjf&#10;z3g4uOnET9p8o8lALfGi7if9pgPPKed9LP9tcwGkIucpzFR2mp7T5Kh7lM2P+t7KTN9DCS9N3ea8&#10;zQlgqLdS/VyButhPSt/pg1SZK0zOs36vUo9J+k0pmZeFqJtwU487dnqf4/Cbsr7Ze049ruw04hNf&#10;LHNLeWnqjXHT3ey0zcnDcypjTWZK326sfszzObavH7BTGQBjCdZgt+CosR4rOw1uCmeQMcgf9Jwq&#10;xhqbwUwtiZV9ZG5Knxl8hP4yuKl97h7ctDLTsh9N3dcm9qYxXnjET5OdBjetMfvkPtVTV3hQctNf&#10;L8xUBvbnwE0LM5WbFnZa9ogqvtMLve90wE7JgQo/lZ2ec4+o1IYx+7DTy8Tsb/z8ztpGidefxOqX&#10;dZVsFyxbHmS8PSUHMj5T2oZU+FAH7FSfffGeykeHbWFpEyN3yRrslDY02lbWp9oefKdpl/Voni5r&#10;XW09yzZar2kT95w1Vp/2el0mmqXHPK9pCi+N+2v9WcovtbrnR06CmofAtbGL2/+e8Z3jzsJNSxz9&#10;o3hKR/zzeuWj27W+nm/I9EO8n3DLAUPNz/Rlfp7y4rYcdyR5/1YKtr+lak4JuP6FTTj+Ju/mpnkl&#10;rNeLak5UGCqaeGT9e2WpMlT46Q3GxTcY597WM6pfQPVslN+x42f4aI7X+3Kqr8H7FWPn0iYYc5/H&#10;e5Q9Nx0wU9qhe8yD9JSq5KSWtF3hKY3SNqzyUtu2aN/K+Sb+1N3ctGOmstP0mDb/aedFCW7KnCbn&#10;StPKnBPlHMky6uSnijZ7H03npjXOfsRN5akDZgoXvfZ26mKtrqzXXavcNNlpcFO9puE3Zc6px7TT&#10;9lvpy0Jcw3saehtlstF9mOl176Hv62Pwb4RnFG4aDFV+Sh/6KBpz0y+3H57OSgf89EHXr9+n778v&#10;N6VsSo46ru/v2ecY9nijqTLE+5RjfYm5aYvf78ZKrjOHHDNVlXXoMj6KfKcPCjfNz996N/fuo0FM&#10;/gP/fT0zHR9zXT6LLm0Tp8/42Jxgs4fxnhA7Hv7MJXjjMix0gflQ9YFG/P0cdXpA0Zz8NJgpJfdN&#10;lTw0PCg9M63Hy9/b5luNm/ocnumz5+Cmcx7nd8T3VT5rjtVF/74qj0NyUo5lvqlF6hZkplVzlsz1&#10;0Cx+1cJO5aYdO3UfDGP+F9FS1WJhqMFSOZ5d/G5iHWGXGf/YcdPMcdp7SfflpvJRZQ66Kvc+3pOb&#10;LlRuSln2CCml3HSWfZZDMNGZATd1Dm4dSl5KHP+BqeJe+OtjxPE3bspcf2Yen1Tjps79P07dx+Aj&#10;ctMxO4Uf6CvdxU2tT8EiItep3HSi4Kbw1PCfJjcNviovrQqfl55UYvfxnBZuCh89XPTY/EfhnfCP&#10;Rc7lpsFCKhuFj4y5aVzn3uI35T6eUziqjAX2EuwUXvNn5KY9O02eWuKNP8x/KzSHDsGJkpserNw0&#10;PKZ6TXu/aXJTyzfCTWWs6qtQMlP51vvQeysbvV/8pO7xpN9UL6osS6/eyid3Zle/a2fhzA/tnDj/&#10;E/hKfwZf6efDV7H5hL4OY+vpO5+DlT5PHL6s9HnWEI3DR1fI/XPlLoyUsUHr443Bd87jPCdy8TAH&#10;irVQ50d8ztj4VH3OXn371af5zDR2WscAkbuUfj7Lrb9AXz8Q3xU510oZ+XfwvFyrSm5a/KfcU7np&#10;lTv/JZjkhJsyTnOdW+4JL93I8VWMzRyfUR/ck+NbjLGChTLu4nrwz2SjlYduPsE1+GaUXvOzMRYs&#10;zynclHHhXa512oShbj7Z6SbP9/tuwUZvM1ZLbirbZWx9GY/M5pNwX8aCMtSr95irPsV/09Q9vKhP&#10;4kXl799g/1LHtOvMh/TSHTn9I+RD/Qxc7jv5/dBu+Nvy3Y73zXfN9+xVmCkMdRaGOst7GDlOed95&#10;vwZrCcFNYaasT8zASmfMH4ySr4bf1N/nXty0+Ur5G4KN8u5at1jbA8uon7QVkUdZbhrrM7RTrAk1&#10;HmrbU9d7JnUy0zE35TOLMNPkpsu0kXJTeelc5abkkTZXiu1y7PlUWalrXS1nKWtfkzWzied0EJ9f&#10;Y/TLXob0HfZNx+kXUjBTfafmlSnx+nJT+jF08Kiin5OZNm4KMyVPT3DTBfrL2uceZFww4aYyU84r&#10;Ny3slP6de8JvCi+NvKfJTC3NZ9px00mMfuY1dR+oovkl8pcuT5ip3NQ13uI7pR7f6aLc1Bh9uOnS&#10;yj+KOP3FE+Y2VSVeP0rj8fs4fbymyyfkpsTlw06PwE5XTv3IzsoqPtMTMNPjeE1PUarT5DFt+U3N&#10;bZr5TY3Rr9z0JKzUfYyJiTR36Yl1zjl2Hq7P9PTqT4YaNyVGf5V9niKWk3l3eE3XmEfLTJnL97x0&#10;FyONeb9zf/yma8lQ4QTuNx28tO5HLTf9/8Sd+Y/dWVqf23a5XFXX5fK+VHmrcrnKZbvsXqfpsAzp&#10;IaPuWdzTMJnpIcMwJOQHAlJm2IT4AYgAAVKAAAGBCAQiRUMEUSCCGRL2ZUggkCCSKCGLQqIoSkQE&#10;f0Lled5z3nPP99a9155pRH746Hz3e13+3rM85/O+h7x2l6+xfx01ZoqPi3mO2B8wU47RH7wcHi9y&#10;l1a2OavsGWms+3Id9mH8bZXsMyQ3ncpO5awyWZkJ2xv6TWG8wU1/9uDmC6wL9S7i9Mlv+vAN/Kbh&#10;A4Vbvg92+t4/HucmrTlKH1CGiLd/EIKLcs9M1fv23+czYaRy01Dxseo9HXDTZKfJTdN3OqNs3PQ9&#10;9N9fK7Kvn/3+/liMAR7RL+d8yOu9Foaa3LTE7df+O+OBx3NTxksxtqKMMVXHTB2X9dzUsVqM1xyz&#10;oeSmjAEjv6ll5ae7lCVOn2NvY5vxZTLT8Oe8zFh1Mk7f8a1xlek3pcx4jmE85th3WnyldSxex+S3&#10;9ZrqaVLGktKWj+NS6Cs0fso2/YjkpjvBTe1TjPsaJccp7V7wU9pA14qqzHTrBdpF1rOent+UdnUK&#10;E4ncp85T0nYe8psOuKneNyUzTR1mp1v71XNqvtPgprDT8NH13LSy071Jvyn8KH2E8ic0O05fv+mE&#10;51QOZZ7TUOWmcKrIdXrLPKddvL7c9JZrRslMU4Wbyk6v3vx5jhO3v/Xxg3W56S246dZPT81z2tc1&#10;w5wislPqsF41fn/MT7lGL2qtA0sMf8byW8JUqS9jTgpf/4VLKerfi7BR5rfOw04jR6hlxucHNyX2&#10;nfr6wlUZKtsbbEd9bZ09Qx3DPOQ39dzVN6dsP6azV/5Ntit+d0q56c3gprzXvp97GUNf2WcyzD0Z&#10;Y1UeyzKPTyl7XiozDe3CUeeofQ7Pu8H3OaTgqLzX9T2+vvMb9DF5j4Of8r6mN5ryxrbM1HfW40U3&#10;uK6I9597b5ITNX4/8tM9fn/mx+B3uUUeDdmpf5fwFsg+9Q/YP0/hOWjb9tcnldfR335z3LQw05K3&#10;VHZa+ekhZgo/hZOq4KXkM4sy9+GpbUwV23U8lV7Tnpu2OL7kpmV8dshvMulByfzTPTftt+cwU3nq&#10;LuOlyGv6F2gXUOQlNTdp+k4nysdyU+fuOnZauGnloXJRmOiTctPgoj03TZZaS8/vNW5K7huY6d1s&#10;Q2krZad330YbCzdVey9PkcdTU9jpgJF2PtN2PLlplHLTnoHiFa15Tu/hMVVjntpfN2f71Sfjpo1T&#10;cn34PF+hj6LejnrP6avsq8ofYzuP1TKehU/U3O85v+xaULk9YKevsU6U/aU2t5x5j4jleQd9RO6b&#10;p/Y98vtkGd+lctM81pU3dn87+smulbCwTDz6yjcGb8ycpMeXv4Pj3x7x8wsy056bLsEjZZoTzHQR&#10;zpoax+313FSvCUpuml4VGSvPClaa3JTP77lpy526VLmpHtX8fLfbZxduujiSo8pNkaxUZhqawk3h&#10;oON4fLmpPhvFWFJ2KjftBWedzk3x8ywzbl2mPOQ3Zaw6zW86hZsGP8W/mux0PG6Gi4bXlBx1+k2D&#10;nZYyuGljp8ToN25aPKc9Nw12OmCmhZWGX1XPanJT4kZjfajwSA256ZEluGlIZqpgBKmZftOPwBxS&#10;8gfFffDVZKeNpcIsjgy4qfwCBTO17Lnplw3Zac9NKzttnGQENz0JKwnBSvCihuSr8h15q9w0uKt8&#10;ZRY3/VL+vX+N7/ElwTr7OP3iN4UT4Z9LPtqXcZw1ooKjev8S107jpnpO9eS5Vk5jpzBSt8NfmuzU&#10;fdWzUD198+S9PTf9fPbfg16DYb278tJ38VkeeyO41JGTX32wcP7bDlaufN/BpVs/dXD1zi8c3Lj/&#10;O6zt5Hjh38LXYI/P0Qa+8F9jDFPylbJPO2me8Vjj9kXmTWnnd4nX34HBqdvPVSYH55S1mjt0HDdS&#10;23PnQFPJTPtyYk60cFOe37f33TWu95TM1PFYrAn1WZSNnSY35XNhpSqZqeXOS/hNbf9hr5HP/BA3&#10;hVHCM1XhpqXvtUkfTBU+yrGemcIxt/YZr+0zhqMvNlUy08ZN2faemrspOKj3w1Z7Zup2cNOenfK5&#10;t7jvVubGj7l3eSnz7/LSh3DTh7+H6FPKW/XIpvj/3uaZ2zLV+D707x7AUGGv5oPa5J24tvNL4Ss5&#10;A0daPPedMLpvgLdbT/CbiXf3dd4z9V6U/NR30nf9Q/weePf9TUzjpicew03JFxFzHf52B9yU37W/&#10;e+qAVh+suM1xf/9NzLs0Tzv8s3lKP1LqqwE35Vgw049Sul2vX6YccNOPFm4KKz1yPP2m5DQlb8oR&#10;62LzrBgfADs9JgeNOH3KJ+Gm+EtdDyq46RrtDzp6tmOnyU3rPN/C2jeQn5Q2jTy1wUyDm8JJT1Xp&#10;NQ1uSptJ+xnxJrSvctPjeEyPm9t0tXLTVY6rkzLTITc9fpp2uXFT2v2em9IPGMfqV26azHQNZjoq&#10;MfrpNR259hPsdOkUcfpr332wchZmekaWmtwUNqr3VG56jnM9Nz2PH3XATuGm52Sm+EzlpugU26fO&#10;JTf94VgTqqwLxTG56SX46RXXhapiO7jpefymctOLcNIrcFNi8ws3Nb9c5abn4Kb4TS8yVncse05u&#10;eq2OmzcoHUej5jNdl4n2XFQ+Kit17J+q511LCSaQ3NT8oLEe9TRuehO2ADNdl5sSu1li9CnhpT0z&#10;NU62sVCZ5rXZyuvMW7hxA1aqblZmKju9Rmxuz055VrBSOWtu8xmXJ7npW36X/vJ/P3j2r8BNidXf&#10;/8uwUvnm++WbrBOVvLRx0v9z8JDtpi9ge46Ss8ZzYKeNmeptRfF5fqb8NBmqa1O9XjWDl2Ycf6wr&#10;Za5TuWnHTu+/5jH6/BxL3YWTpvLYvtfps2BcoJ8iFRz1cdxUf6qstJestNcr1W+a470sO27amCnj&#10;wNzeZVuF31RuyvhxyE314TCGNbdp5jf9dLipbSztcuYZL211ZaZyU3PyDLipLFXJT5Ob/kfa6aLI&#10;59fxhOY3dT2oyk5zTait52kv5aaVnR7Ob8r5CXY65qbMI8JgxvlNxzH6hZM+ATfFgyo3DXb6KXNT&#10;ONEeetPcNNnpJDfFczrgpjDUrV84zE1vjJlp4aafgJnCTVlr8sotuOl16guU9UeUMY/iXAp+U+d6&#10;ek7KtmvGKY+vd9x0fYO4/hR1V64zF3Wi80kyU+rJS5eZk7okJyVvysXKS2GmF0KwUOrnzJNyfp06&#10;OrhjMlPOw0ud6wpWmby01t1j7ynnYZVZp2d5nmOqrVHlvNmfpfrvRptynu8Vn8nxqdwUXtmzy8I+&#10;0zNKeYf1yBTXHZb+zXL/+L7KS4ObwvrnMFPP5f19OWSn8lQU/FQvKgx1Fy8pcwAhWGhbWwp/afGa&#10;wlW3lRy1sNRxrP+vwU7x1+7yvf1u/q7op27t81uLfm5yU373xFkFJ6Wfbo6qJvrkcXwaN6UvHP3s&#10;qBd4xkT9cGh/mt8Un6nMtHHT5jtNH2nxm25RjwU3lZdOqrLTJ+Om1qPUlTX3mXNQ4UNxXKXnZZ70&#10;lDpuivES138O1zexz9hongo3HbPT5Ka75iadwk+nctPWxpR4hx25KdrBV3rns2mHPot2Kn2lb6Wt&#10;CnYqP5Wn5jm3qzgeTFQ+OoWb5rk91n4Kvyltn/H5PTcNfkr7ePfz5KaFnRZuCk99uehucNTOk/qm&#10;uClt/au298lA6SvAK2dx03v4UdWh3KfBVuWrVf/fuSmMVSaaijgc+kPOJyvmr+/RR7rH8VhDij5S&#10;WWvT3PH0nd71GNGHCj7LfTMZ6pRzN++R3/TGT+Lb+N5ghubnXGDNpRgDOSY6WbUKp5ym8JroN+nk&#10;fVVlDMU4apRinLQyVltT9xTnUfOtjL6NcWNhoy2vGseS50YOAfYjtt+xHB7TkMdGjOn43sfj+3b/&#10;Bo67ttQCvDf8pov4Tc3lGlyU8aPx+X0uU8aNbS2oXBNqojzKOhpHT30jPh54qGNVPT5VR9Ivmkx0&#10;Wmn+0pPIa7mvv9/nHHMszHlznUZM/jIlOrbEORRx/h6LGH7G2nqWYu2Q4k86Qsznkcht6jgcOR73&#10;WPWcHmOsPk+RB1UvVI0pfWpJr1QvGIE+LNhA8IERpVrhOHwkvKlLsgJ9VnDRFTylsoRgqhyDn4aM&#10;eQ1GUf1dEQMrF+V4U/JS7099BdveI+OAe2R8fWyzLwsJHgIXgY0WTiozKX6zxkvlpvKSuJ7zy8hn&#10;BTelXGFdGfxsZX1umE/1tQX/0X+q4KOp8MPBRHO/lF6DkvewHcx08cMcU19cSvfxmz61gNyOfRhS&#10;5jS1XFSwpSU+I47DPuN4Xpes9H085/3IfXmUegPp9/t89B70qDBSc1DKS+O4573vi/g36839GtjH&#10;N8d6QGc3fhQW9tMH13Z/kbUT4Gh4NLZfZFxirs/PYK4wc34ybtnBJ5pqOXVivrPMhW4/D0dFxrbf&#10;fkGxrVzb6UWUvpJWMk6irR4L7gn7jDw6tvMv0k6j3bcwf4kGbX7zqHKN16Jd2vVeJR8P/YCIMaF8&#10;yWvHanEleGZjm88ua0CWffsbt59nPaWnYZbEQ23uMz5KFuk4imN9rtHWF+v7Zf02XHKSfQ7245mO&#10;zxTPDnGP/TdFv22u/Kz+M9z3vgd6Ynle9hFj2/0Un2dck/kIkOt66kfdZi2p22gHBr7D/+fm0/z7&#10;H/w2a0r9GuuBfeLg0uY/Ojh15QcPjp+l7j1lPlT4IZ7OI/pLG+/3HZXl8/4d5/1V8S7yzsf8Ajz0&#10;BL/B+C3x+1jmN7VSvabJWPk9Hgle6m9XZV1APRE5S/8GJZ/L8fCpt/NZX1hXWB9w/fJX8HnUPc7v&#10;RF3kPnJ/hKjTsv57yrot9BFK5Hm9pvpMRzDVFRR1qLmiv5p/G+x00frVuSnq7ozLj9ymX0eb9PW0&#10;T86TwVNlqgOx7lOt34+ucu8p6vY1rl3jOnWaNsAY/TO0E42ZlvYp14dqcfqnjdcv3tNj/M5TkcvU&#10;/gCKtaFWCys9tkYbeoaYk8y5s0ob7PynWkOwUnX8LOWZqpbbVL8p6z8pc5qGSoz+iTPE5vda+66D&#10;E6fQalkTanmNuPyz31OEz3S0BguVkyr5qbxUn+lF1oS69L0HI1hpCF7a1ocKlso+505dgIfqL1Xm&#10;NK1yO/YvclzBR0+tw0pRlFeK3/Qs8Zx6TCOvqblNL/4IcfrIGH38pm1dkcvVu6R/yTE3Y+UL1xi/&#10;r1dFXH7Nt7duXL6eqPSRzikjJhUeQBm+Ur2lKuPz9V3JGIKPwkbTb5qlrPS6vLTE2KfvM2Pyr1yH&#10;P6D1G/BNWKhruoRusn+TeyibNjmW2mJ7i2t3OH8bsX/F6zs/qj5U43UjzyHn4nl8z/DGXuMzr/3c&#10;wdbz/wqv5X87eFpu+sE/hWXiOSX2/j7rQu3jN32A/zNELP2DEPtw0uI1nVX+b85Xeb/Xc+9DuOik&#10;yjNhpPpMq9rnNZZaz0WuU7ZrzP4D+SqfM22tqXtcew9uev/z6beje6/Tb3/PFL1eueprjAscG7zr&#10;fx7svZPxTupdbCv3B3H8xSsRXtNXGQOl4KQtXl9mmtwUljqM1y/n7sBRD4vxYvWdRu5TYvbNc7ob&#10;nFRWyjb7halWnppj2a7c+Rxz0NG2Zi67KWXfNvfbmTcv8uhl3+Al+gtoh/j9kMftQ8hPjWGhXS6i&#10;T1Lbp+QKGbffcgi+BW6BjJcp+QRhGa7R8mxhIZnL1DyGY05SOGq0n+E5tT2ubXO208w/boZoF+E0&#10;W+YUV3hPi+CrmY8xcjLqQcVzmnH7eE7Ha4gbtw97Csmv9NLBhChlT7KoyHcKOy0+Uzx4u3CkXVio&#10;sc53EPypP3fdc7307902Blrf6SQ7LZw0cpveqn7TW3hMFd7Sq1vE6MNNQxGrX+L01zfhpnpO0ZUb&#10;1AnK+oS6YyPqjawrrHtq/RQl+zcmdN06xWuo565RD161Hqx1IVz1fLBD2KQ5UCJ3NKU5TCOPKSXs&#10;NNefj7WU1uv8FfcVLjpmnMk6B2W93s/pPZ+y0KjjB8en5Cq9yrFOF69S93ca5DbN79aVtiUD8bn9&#10;/rlr5oOR/f7D+NvdvPfr9NFkg78PN4Rxyg7vUKpd3rMmmWfPQGdtc93ebN3kXK/Ja413nSd5bGOq&#10;8FvzrWb+0+vOCcT7XBnqHd5t/aXBVC153+P99R1GA++07/Ivc43PUD7bvAL+3vxd8tvd57e9Tz8e&#10;RVwXPgTjrvzNbz9HnNxzbMtWa1+/rPFq/9j+M3UFMWeuu7ptnqvmXWW8xN8+PAjk80gve9QtmccU&#10;X6nr1nlsEJ+v37R6TjOXqXlHUgN2Sn6SbfKTbL/EPXpUrMucL6I+a3Xg89SDjLNUjL2iZMwT3JQy&#10;1oVirDWnzHFU1sfjknq9G1sFO/1M/SUcj9xn1vsoxlaM017K8RQlHlPXvb9j+1D9pod4qTH6KNqO&#10;t7L9uShiHmhvbGO8F8WaT/JRGSjtUsbVx1pOb+PauMbPgrFWP+re58I7X4aDorKmE1yUayOPaT6j&#10;lnu0fRGTDyPNnDaDtZzyeCt5Zq7/pD/1L9Eez9PbOT9Pr1S++Qrtv9toD+aZarlO5aSv0L9AwVNl&#10;pnhBx9vudwqm+r/oH/jcsfIZWXouYtsrWzQnewjOWbZZ57I/FvyTPs27Ff0fPaXJJblO/nmf+eN7&#10;IfK9w0Rj7tj5416P2Ff2oWL+2ZK+VLvXZ/CsR0UthucRx6vuxjO4h/1UfC+9rc5Jo3tw1/C6xj7f&#10;j36WOedv3vttuOlPxXgjvJZ4IYOVOg5ahUUeEsdzfDRZHroWhqn3pDLTxRHjJTTgpjHuKsw0GWph&#10;tnzOaMxFg4+e/Hae12nE9spYY27q587hpsuVmxqnP+CmjBuDnTKGlI+S3+1JuOmxxk3NGVe5KRy0&#10;cFP9orMVaz/BRedxU7nqgJsuvXluevQJuanj+YghjXVLYBxLX1XG/XXsn+tFx9onK7IBWAFlEYxg&#10;8SthDHBTGMJhbsrx43JTfabJTeERwU/lpTCHxkxz32MKPhHy+spNl2Ed8s5gnmzLTleqRhwPbsr+&#10;SbfRCHaa25WbluvzGZbeTzmHm0YOR7mpTKey04wjLlw0j3NNsB6vLRpy0w9zHC0iuGnE6ccz3Ycr&#10;6b/Tc7pIGYzVYx9Eb6D3o8pOI2eprCnZp8xUDtXxqMhh+jrHHlVm+g7KdyKPfYj/K/IejL7y4MTp&#10;74z4VP1J13d+BU/pv4ST4T10DpR2d5vxiIpxCex06A+1Pa4ctJVc23HT4KWNmdbrk5nGmMdxT6rj&#10;mck1g6HCKisHjfh92SlzpLv9POmAmXK+zoMW5lna835c5rZ9gPEx2vMaSzIsZ3DTZ+1PyR5r3qQ2&#10;brLfRH+rKjinY6w6/jpUPsu5ecpxWXLTHMeR/+AWmstMny1jvkOf2bHTMTe1L2ifcEJem95X+o/b&#10;vhf8229T3q5z5jF3Ti4Gx5P+PW7e+xeMzX75YOP2J8jt+PcPRhe+F9b2t3jn8K7zez3i+x+c/wvq&#10;e53clPfX39eSjBQPqaW/F397GZ/vduxzzt/3SE46/g1HTtP4PfubrsyU33jzmLf6wnoC/7rc1Pqo&#10;56bsx3p1S9RDbZ6I+mglRZ0W9d1HOF+uOcRNqUePmPfkcdw0mGnlpslOc14MpuqcWMTqBzMt3LTw&#10;UpkpSmbac9PqNw12GrxUZprcdMxMZaeHuCntqnOiQ25K+71qf6H2DTpuWpgp508zJwo3XTA+H8lK&#10;g52erryU0vWgGjM9CydFJ9a+e8BNXRPKfKaR05RyJfynU7jpBY7BThs31WuausD2xaLHcdNT+EtP&#10;XUbBTX8YZgovVcFNfziY6Vl5KWtCnb0AL01uapw+ayy3dUV6brrOmNrx9FV0paj3mJb4/D8nbipP&#10;hVH23FRfaXi9ZKlwicJM5aVyU3Szsk4ZaWy7j2SgveSmMNP17cJNCyPlmOz1elU+K7kpa1QlN924&#10;8fGZ3NQ4ff2fyTVb6TEFWw3hTc0cplPLKc/o2WmL7zfHacdY23Hzp/KMfdhrcNXGTGGxjZsWdhrr&#10;WHFd5Ght3JT+vuz0EDelzy5HZV2pe7LT15KbMoZJZmr5Zrlpx0uTj/b8NI8Ny56bOm5kTAkn7blp&#10;rBf1eVyHdrvYyZ3GTeu41jHvHGU7Pb10zpS+QWqSm+pTlZkq+xyNm7pd2OkhblrZhOuutLVXYnvI&#10;TfWN2S4HN43twkzjeLTntulqCjclJjjiMZhTHTJTjvd5TmWluT+Tm8J6BtxUXvrJjpv+ZvOcyplk&#10;pIU1wZXgTGNuKj91fxo3TeY0wU234abyUmLzjdFPBTfdKtz0qjlOb7B9kxj9yG8qL6UOsW6QkfL7&#10;D2Y64KZy1H9CPWC+kJJjxLWLyxyO9RH36mVH1k3WUc4LXb7GmlBXP1b5JXUs9Wz6O6N0zirXeTLH&#10;tApuipcUjjqVmxrLP0/rnE8NGCnHZ+13nDS56MUNeOljlNdG+QSfKT8t3NR/G9yUOrZw08Lu5IRj&#10;bgr7vMP7dgduGOxUblpyQpS49incVIY/h5mWc3nf9GvnMdP4fnvF+xrsdIKbhpd6D+apZKgh3m/f&#10;64zjbyXvsHMFjaPWuQD347jMtfLTPX9Tda7iPvkMZKj2e6OvW7ip8yfbz+kXsA+dv/VSH9jvvkV/&#10;N/yiuTZA3kuppyJixbzOOoT6Q097z0jlpttPwk1hoYPY/EnfKcw01tnVfxrcNOtB6j/qwMhvmmMz&#10;x10ouCmsNOL6clw1q0zPyoyyjKPKeCvHWn3eM7mp/pPgpo6vZKsy0yfkpuZ92em46Z3W1ti+wE9l&#10;pj03rfyzcVM8qSVuv16XXtO/+OfDTfdgpqngp/MY6bRz6QuFl87mpp7ruGmwU/b1o4boRwRHpZSd&#10;BjO15Dz39UpemuWAmyYfzbKx08JQI0YmuCn9GtkkMvfop8VNZaiPCjPt2WnMRWdszyC+xz4UfakJ&#10;3YezFvGs+szMB1C+4wQ3rd9fbqoHwbxfx4hBN4Y8eGWMg+SmdTzUlRF7DzOdXD936rWVlcpLp0qu&#10;Srx+rBGRDJUyn9Vz0QEzPcnny00rk83rmg+V8d1xxnfhe3Wsp0ZIv6ncdAk1born1FymxN23NZ+e&#10;kJseWyW3gYKdHtNz6jrFsVYxaz6dhJeOODZHrgOV+UyTnaZfNf2m4Tnt/aZw06OVnfZ+Uz1J+k3D&#10;mxT+07Ef6Vh6TqvfNLjpY7ym+lAH3HSZcT55ClXkK2T/KViHHqriJ5WNwgrU8kcR5xa59gQ8hP3C&#10;TWEL+rFOcM0i1xxHcNPgo/IJvV1qKTmpZS84RHDTWgZj9R78Y8FN4R1ZDrgpbGQkC1Ewk5Q8NdV4&#10;CseSv1o+MTeF2Uxw09xPTjpZyk2DncpHZUAp2JFrQxVe+sWUH0Iw01TPTsN7+kE+m2v07UX+0zco&#10;lcyUMtYvh0MtvF4lk0quyr3GTfN3P7rytfCNb2WdlO8nfujHD67ufJx1B34teFd4CWWRLzLWeYl2&#10;5jP/B7yyxNIHP9V3Slt/m3g3xyllHnMWN638tGemPS+VmVZu6rznQF0bffslxkZVMXeZfLT6Tpvf&#10;1OO20TkHWuc+c93ebNMPlcx3Ov85U7LVeJZtPm01/Qv/7beCm8oU9WTWsRPcsHhRat9rkpXaf5rQ&#10;XGZax2323Q6pPuex3JTrDl2T34vvG/Pr9vU6pWe2lP4bq+g/tjwAzqXHfDrjzchtD183F8Pz/4Xy&#10;P3OOtbOe+Q8x5nN93ss3fzLWJz9BLP/C6W/it0o9M9IPyu/P30Ywf99lFHMF9bfAOx85T/WCj+Ck&#10;ekz1nqYaN+Vc5D/lXJZcmzmRW52xQv2guO/IJDe13qFeOrICN12xTB8pdVnUe9RjlK0uhJ0GSx1x&#10;DK+p8xBRXzrnJDe1PjW3qV7+yCNdYwXScxp1tfEBRc2LGudhosbzr3JOpdc0PKaVmcY27ZHMNLmp&#10;ObhDtlUoeGkyU9q/zms6yU3Dc2o72nHT0m7TDtM/yH5B7zeVmw6Y6aptPdx0FZ8pOnGmY6Vn4KRK&#10;XnoWXqpOo8pOl059d6wHVbgp/PQ03PQ03tLUGf2m8FC9pcTcr1z4/oPRuSr2R8pj1G2jS+gycfn6&#10;TVV4TvGbni86RRkKborHFG4arHT975USbnr6stwUVqrO1/KinlNynBqrv+56y4zdc7xePU96f9pY&#10;uxuTj3OaPiEz1Y86y2+antOMaYUrhOcULjnIaQqbiPj8q7AHeGkq1mrRG9r8pTAKWcWmqsxji/N6&#10;x1L4x1zzpZfM1JhctbHNvTCTwjt4HuzU5zUOCzvRT+Y8vozEdbg3yW96r/Ob7us3hYXKTYOL6jGV&#10;farKSh9y/iFx/EV/HOtJuaZU0xtsp7zW+4zzD9+pPlS2u+fFc/MzskwuW8sWw+/3ka+GZKoy02nc&#10;lPgy2Ol917iCjd6XjQ7YKfvG8DduyvYjPBDhOWU8E+x0gqVO+E3vvsr59Jn2JR7T9Jz2jLT5ZDqW&#10;2o7hOx1u4695+1iFk9InYFwaY9LKTIOn6gPCD1TGt8RPwk53cn8OMw2emu11nccc+5lKjEky04wP&#10;GfhN8Z3exnMVcm53wE7pl8gN5A69YKTFX/p4bppt9aH2k3a5ZymxXfsBzhuG7sNIQ+azkZcq85zq&#10;d0s9CTfVcyrnwS93rzDTnpuWtcXhqPr0iE8Ob10ypuY1neM5Tc40Jcfp9W1j9ce8NLfH3PTnD67d&#10;5DyKGH25KfVDYabwz1vFY67PPES9shE8VS4KT5WJWj81z6n+0zKXE9517rOuuHwdn+k16kzmoUpM&#10;PblRrijq3/RjrldmSl0sH03P6YCJwhZbvZzMs6ufB9fm8fXOQ9rq9SnHNrpjbDdGut7FGEzZvrTO&#10;v+uQhvdcqLx1wFXr5503Fwz/dtepCm66/xu874Xv6QMdclPeO7lpSIY6nXU2Vjrhfe590G17L7np&#10;9FImO0+bex033dMT+lvlXb7jfADeat7rsvaT25WdxtxAnR/YoWw5Tn+V7Z6d/irv7y8eXN8mZ2+I&#10;eYHwVtdruO/mffyuLZafPKh6Rh7y95N9qmfp59oPf47tTsWPyjH75vads+9vXzn71d7fcoHISYsn&#10;tNQ/M7hpX1fV7VaHUceljyW8puR2jnUi0pNq/dcEN5WXRmx+V8a4q2OmUe8W7jl97mp4bnJ8lfe0&#10;cVXEF3BPlvF82CfMVO3iRW3eUtuG6iudWZovm7bEuTmZ6Zib1jj9ATMt83gRB+F8nm0UbVHRJDfF&#10;c0oc/p+t33ToNS2+08JNB57TaXx01jHa6rK+45ibFn5aeadcNZiq+3LQVO5TNk7KtcFh6zGZ6atV&#10;lZ8mL83S8y1fKby05A+Ck04wUz2nec7yLufVTG5q3+e1sd90qudUzln9pi2PvH2qTvtsh/K6LF9j&#10;/hqZT8lnZHnfZ6pH8NJ38x3kuqnKTM03bxt9hb706MzfhScyblr+xsJNT8ozu/FQjoui1F8yS8N7&#10;9JimzzS5afGbMm5awXOywnNkn7JTP3PyuSOel/L7DFTvDXbKOb2nnA92yvhOz+njuOlC+E3lpin8&#10;NslPn8BvemyVMWewU7ip7NSx6KrMVLE/h5nGOa7TjxprQK1mnD5ctPpWZaazuOnRJcbD5jmtcfpl&#10;fD3BTfUj1XH4McfZKn1L5C+dF6N/iJsaU9skP5WbFo56ZGXMToOZhh91kpvKFGALS/AEmalaYPs4&#10;x2Sj8lKYRGiZff1cA2bKsbbvOTkG1wdvhbEsj/ObFg6iX6x4yaIcyUPQSVhMahozldVM4abylkGc&#10;Pmwm1qNJj1vG3wcDJU6Y/Wnq2WlwU6833t78pl2O0+Cmx2CakbO0K4MbsR9x+ZSLeEkX9eJ9qCh8&#10;p/Il9X7ul5c+IlfpK0UL72af47BYGY/v7Mr576F/9Q9inv/a9j8Lv4J9+ZgHpX1ucfOOP2J92j+E&#10;E9LWfQackLZ3m7UWtmPO9A+I04ab4u0wTvuw39SxSi+vgad1zHQ83znBS6fMeY6ZaYm7L3EjtL1w&#10;UqX/NLaDmVb+STxgrEPh+hS5faisbXbNs5P5dkpZnxM8ledHyfXm45Ej8ze6xd+g+DhhpnpOHEt1&#10;LDPj/XLsNbV8jj7Wc9w3R8P77McVORce8+F1P4/PLe331evTgxrctPXzDnPUuM4+Yc6543st60jV&#10;kr+D3mQ5clFyVN4XeOqth/8+4qEcM95g7HedfKjG69nf1+d3/BT5WqgXI7+HcxLxbvPuLsL8F99b&#10;3m/mCY4w33DE36O8VO+p8w/+HlZkqfyeD0m+KjctdcSQm37ZmJtyvvlNrY+Cl8JNR3BTvKbhr4eL&#10;Fm5Kqc80RH3o3BG/r5hXgpnGelDOMzmfFHNO1KesDXX0xNcyD1bj9K2bo76uPtJad2cdXtaB4ppV&#10;mSk6VRXx+Wyv0XYYmx+Sn8pNER7To/zOle1TyPbqMdz0eI3Rj9w9kb+HNvVU9ZueJq4j2mva3ewf&#10;MJ/arwMVHtP0mca19AdO0vYr2elp1n+qOnG656aFny7BTc1jekJmeoibwk5PwUrXKjs9g8cUbjqC&#10;m+ozde7nJNw0NGCm5DS98gMHo3VymV4scfiRw5Q1oeSmsTaU2/DUtYvw0ktVl2GmSF56+hKeUyQv&#10;PSMzDVVm6lpQjNnPrbPe8gZj9PA9ZcnY3vF5KsfflGNuyrj4spoTn58x/MlNr07E6XfctMXoB3+Q&#10;Pcgi9JjKTCllpqpy05aH9Br84kbhohuw0eChtwr7dF0XFetjb7pGtpKLDKW3bMN7bv/swdXbPxfa&#10;uMUzKxfxuYWb8jx+9/rMrshN4af60zbfUteF+uCfHDz8oj8lryk5TXtu2vPN5KUw0afVBzo+mpx0&#10;onyataaCp76PmP8uR6qs9CHHZLBTfaqTx4O9yl+R7LSq56Z6UsNzClO9jy81lNw0+WjE6tNXd9zQ&#10;c9MYR3DskeMNxjKOOxx/BEdlX476jqoYy7D9Kudz3NNzU7eTnZLH9C4aMtFybNrxyeuSnQY3hZlG&#10;LGOUOUaFmQY3Lax0N5gpHh9LvD6y1Jnq1o3K9aPKWs209Z9Z1cWdBDvFY9ri9IOb0tfQb/pi1+eQ&#10;l6amcIhPhZtGmx7ttG11VbT1tve2/clQ2YadBjPdh5EqWSkx+kVu99xUZtpxU1lqeuA6XnWT7eCm&#10;9+SmHTu9K0NlP7iUJbyJWOTCTpM54T+FNY09p/pNJzyns7ipzDRYE1y0rgnVuOkWHtPUpN805lWY&#10;K4n6Q7+p0kNqad1S6xLrlJs/V+ZkrCuCkeIphZFevEbdCCO9cA0/JXNTqfPUt6XOhRUam07de65T&#10;YapDftpYaNbHss+NqqvwzcuP0XrHMK9wLSp+UHyvnqvHLvbXxXbloVe8ZlLlOd57ad181rPbgYsb&#10;PCe1fpixRvsjK16Xm/4M8WJyU/px9EX1TG3yfhTxru3xjjW573nLOerexcZKZx7js2D8A8Vn9N8j&#10;v89kabx+idmPfKe+z77fdzkW8h03R4XstDJT3uVBLtTkqbDTzHfamCn8NNY7i/eabXL1qnKd3mzW&#10;lNr7JL9JOK45hx+QD/UBuf8bM6W/7RgoxkH0df0by6drn/+QryG9DpE/mev1l2ZdBD+dGqef57ty&#10;4JfP4x0/jThAx2yNl9ZtxmzhaznETTmuTwU/SIylLOeK8Q/sM5RelK7c6bb1qAQvbflPuc/zjJ9K&#10;PD7ne25qDP3juCntiG1JMtPgprW90Ufa4vPflu0RJTHzTS/TZqWM5UeRv1RmGtyUtpF7m15mu9fj&#10;4vQPzTeWtnYce09bXNduGpTpI53FS/N4XOc8aPLRwj73YKFqcDz6A/YJUHBQWGblobLTwdpRHI9z&#10;rf8gH1XeM1bpY7D/DvTOykvloVX3iMPP9ewbf3xnZZHhN4VPck25n2thlfdf4xgsU2WcfpaeG4j5&#10;ZuecZaX79KEGom+VOZOiTD5amWly08xFv0+uVI+FHslNUX5XS/9N9LeM6ZebrtNHPXnm++GmMMMl&#10;1oUK/jiDY+oXCcY5r5SDVk34THtm2rjpCs/yOp67mPy03d+x0TzWl+35eFTlq3z3wk1LrH7PTc17&#10;GrH8y5RLcFXXiQpu+q18dpH89NiIvwP+U+P0w4eqF3WGjq3qUe3Y6SpjUXjp0ZN4UCNXaleusD2p&#10;kdcznl2VncpLU/BQxrqR8xRuIFd1jSnXg8rcpsdOlP3Ie1pz4Jm7tPebtvE24+/CTBlbJzeNXHmM&#10;z82rN0Phg4q1nvFEyUxH0yQ7lQtUVnACXrBYmeniV7P9VbCHjqsmNz3OdcfgCosIJhEertFXwBlQ&#10;cNOek87Yfiw3HbPTEq8rO4WjqJO1dHuSqyQ3XeKc2zCW4lPTl1klp2F7kOO0Y6jG7z9WMFP9cjO5&#10;6QL+UXVcwYFSMqGI2YeNLr5RBT8Nj+l7KRVsKWL130fJNXr25Ev8jeUtC2e+BQ7wgweXrn/sQM+f&#10;ebW27sPOHuLBeAYe+uwfMX8JAyX2o/g2jAmxT0B/4AXmXV/4N11fQW7Ktc/V/DnP0f4+r7+wG6NM&#10;266xIXpL+7w6pe2m/Z7CSsNXCp8s/lLaddjt4DrnLmmPo82e9IpGDrXaftOO92v7hr/lUDtNu/zZ&#10;qb4dr8w12nm3KzelD2FeAfs9xYfi+EmNx1UxL508k7FWy3H06WxHv4v/s2DW9N0itmdcJgedXfr5&#10;3D+p7O8NmCnXZX+vllv6avm3qDxX/DX8mx86ZuQc1zaG3Pix35l35lmYO95T1xLbfvo/kUfqD3kP&#10;yb1Ff948bJev/mO404/D9b8PH+q3UD/CF0/JLGGe5qrIuYIo3a/Hwpft+/5Xy++W+ZOS1/TLa+k+&#10;eXvxpqvZ3BQfu3VMzNFUbnoSbrrKd1j9mzxDLor0llqvnUhRt1kPhs/eutE6knqwU9Sl5D8xD8ph&#10;bgobJR91X3/HPt5S85hG/tI1fabMq6m1oqOUY27KsdO0L2u0RzDSkO1TiLbI+b7TekxTtHkTftMB&#10;N10tuU1nc1Pa6lNVa7TnpxFlxObbb6hq3FR2ulbXglqDn6Jgp/JTfaYy09Ou/4Rkppbsj/2mbMNM&#10;zc1ecpvCS+GmJ2GkrvUUOkNJ3+bk2cpP8ZuevMSxy4WdRhz+xcJOg6Fe6LY5Hms+XYSTTupCOVZ4&#10;aeWmek0v4TW9XP1OrilSx+/n8fyc3zB2tDJTxuMXGBfnuH3MTB2nM46Gmb5pbio7JcffYW4qM62s&#10;VF6KYg1rjpX1WWCYrOO0cU2mWdhF8Ax4Z3hG9Y2mzGE4R3pRN24VXnp1hxJtbMtiS3xusJGI/Yel&#10;xDG+203We4GfylSDm777jw6e+SLym34IbgrnlJs+wG+qT3TsK2U7mKhlijWhJjjpYP8D/xe2Cjf1&#10;GvyowUdZZyo5afGnDj/jQfhWy7G4Dl+rx/Ke5k1NbmrfPXOc9tw02WkcYyzQuCn982SmluFDrcde&#10;o4SbxhoIT8pNZalt7MOYKvlpjrP0q9Qx2B6lyn19LIc56ZCx3tVzau62z+uZqds5ToWbvlzGto5v&#10;9QWF3DZG0rExGuY4HbfP/Xh6JjsNhiov7VVynG5nnH6y0xcrP82+SLKGiXJmnD7zkeO2tLTptt8y&#10;U71jhZ1mm1/nS5lLjDynjZvCSmdxU9npffgVa9UUuV01h5tu3oMbheCld+VJciTX8tHPV5nTHbnp&#10;J4Odxrridz5ZuOkcdqpXr+SGxIMXnlO8ebd+ie306MGXiNdv7NSY/U7j/KbmNq1zKrcot60HkMfw&#10;lVsPbNykrlAxl0J9IEvdZC5lEw86dcKl6z8ROUPPbfzYwZn1HyE+hXks5rROM5d15gp18BXq3jpX&#10;levUu/ae7PS8sg5mDivi8Wuu04sxX1XrZNmp9fMGgplG/ukrk0xzYn99klVyPrhoLeN+roF9TlPP&#10;RIf8tLDT4Kay0xm6yPFe7Xl8L72qsTbVZf/NH+Pv+U/hpr9JH97+HtzUd4z3o3HT5nPmfUtOP3ms&#10;cVWucbu9kzxr7jZstPHUjp02bvok7LS+y3dlpfUdh8MWv7XvuHMFlZ0mP73DHMEuLLWp958az2+c&#10;PjH76rZ+03y3nRf4xeD/ZT4AXyrnb+z+CuIZPF9Guyk/NU+xsVX0gbfxCWwTb1f64cbeM2ayn1sV&#10;PDQ8BNQX9LHLdV4vcx173ws3rccnzvXX7Uzy0Lq/TanGa0tQ78lI9axQB+5QH+4wTon5JOvEJj36&#10;lZvKS6eOv8bHY43cno32246vcn+Smb6VOh7twlD1rjT/qffkGOxJuGltT8bcdDxPFzw1mWi2Rz0z&#10;ddt2K9uueu2nxk1r+2cbqGZw0v54a19taxsfncFP+/Z42vYsv2nvIX0l2/3CN2WdMtAs5aP3uGao&#10;wkmz71CYaeWmcT/8kDK46TvKc2WMjZfSP4m1nIKJ0m+x5HwIXjqO04dNTuGmmbM0eemsMr2lmXs+&#10;SvpUkTfJvlV6TyszjefARPer7tOnksMGO00mm8x0Ljf9PfrKP83Y4gfgcYybTnxT9YAWn2jhmIVp&#10;HuKlMMvFEWOfqvST9qVsdK6WeTbcNK6J59XPDR4qM+V8aoLXxnfjs9v5kdd/OwxUTeemx0fkHlhG&#10;S4WdLiwzFlyRmXo9x+Gnx0auB8Xf4km4qdcR07/Q2Clj0WCmsNRR1QplqOOmy2wr2aqcNbkpHqLG&#10;Tj8FbnqscVPG0hHXyXOM1Z/wK5Vz9Zon4abL5DdVxG8fWYGdTuGmT4XvtPqoTshLFXz1OMxUJTet&#10;XqzgCYswBbnpApKbLuvdgkXIJIKdwkmXZrBS12RJeU34TY3TxxvWGIg+Mf2nRe148BM4yUhmmqXb&#10;stFOk9zUfIoR3zvBTYlvL9yU48lMs2S9mpnctPLSiDGewU0jx+kJnhuC/8iAwkf3Yf5m8KHgpnpN&#10;349gpItfwN/zNVj0u9C72X4dfYC/AXwXXuPa2csX/g79yB+LdTqu7fwCfZnfYj2C32UddJjn07Sf&#10;cKwQ8dQ7L8BNmT+Nuco6LxltdrA5+wSl/xXeRtr24jGlzcU/GususPbCMKcYc52RY4zPyHGL6+Gi&#10;ATPt5jd3abdVab/5TslLa7kLM1V5PHKPxvwl7a9MM7lp+kn1mKrPVZx3exArmOM5x3QTyva8ldwb&#10;7bylTBX/DP0EYwXNwy7LTGbaxlbySY/HubLt/qerSU46uX/Lcd480deLz+6v8ft4XBlLpNyOvE1d&#10;GffiH+V9aPzUax5WwVxdA2Ocp4DxIutEbT2LjxkvTrDaZ2Sn/K2eoc/4EIb6kL8d7HR7n7VC7/87&#10;Yq9+h34q4zv6s/rULt782MHa1R86OHHxbx8sXPhmGCrzMavk4vU3F15U5ghcR0qftXMIi/xWzEGx&#10;ou+UOmEluanbU7ip9YfXjag3TvJc839McNOnqKOegps+tSpHte6iDuuZqfWZ9ZvCd39kWWZKfRjM&#10;lPrQMuvRZbjpMtyUOjbW6rNOTs9pz03dDl5KnQ4vTRVm6hwbvLQxU/bNa3qWebU12heltzR5Ke3T&#10;gjJWojFT2SltWSc5deOmwUxpK/GazuKmC/hJFya56SnabwUzHfBSmOmJVZhpE9z0FNxUdroGN9Vj&#10;ipbWvgdmKjdFA25qjlMZauWm5/Ca6jM9Jx/9AdZ3Qmdho6flplUcC5Z6kbLnppdgpQpO2hTHfujg&#10;tHz0kPCcXihqcfqsDXVOZnoJZhrcFGZqPGhwU7YZs19o3FReqvAkMW5XY25axtdt/DvHaxTXbJQ1&#10;ocp6KHVNKHlpSm56o64Hpcc0fKYdMzWX6VUkM3X7OsyU9Zo2rsMv0Dq+L9dv8bcn72yChQb3mMNM&#10;g6dy/9Wtjx9c3UY7ivtuw0RcT3sTv+oNns/nZd7U8JvKTWEl+ls3X8Rv+khu+icHT3/oTw4eVG76&#10;sHHTwjwbD9VjmvpCeOYbcM0mzr3Rnfe6L4Sbyk5D5dwDrsl7CoPt7vN+nievffB++udRduy0+k73&#10;4aal795xU/ysk55T14wqHlTYKX38wkyzZHwhN02O+hrbA27KOCb8poxfJvym6QPpPahlDMQYynEU&#10;cu2IiPGbNh7zWGWq/ZhvcvsQN3Xs2Xyn1dfDsd3kpXqB5Kjuy04rNx2y046bxph6OK4uY2za/M9G&#10;wUyzpB8xYKf0LTL3qaWcIFgBZc7XwipanGvHLcwZ6FrVA97BXGhrS237UHDS8JZVbhrsFG76nKq8&#10;tOOmzXNqvP6+uc+LSvy+PlS4qYLHhK8NjrrVWGrPqQqHSr/pJuv7Fm6aPMnSGGe5GEzJtctjDXHY&#10;Eu1pWVN8HjctvtMW17yd3LTkOG3c9PYEN52I2x+vCcX8yuYnyIdKrlO1XaTH7+rmP6ce+Dj1AOtE&#10;MRaN2Ptr1mtwv+vUk9fx6OMtPe8aR1dhphs/enB6nfpXBTNlvqoxU+rfnKuClabf1DkrmWlwU9ho&#10;84FSD5e6t3DK8IrKTBs3nc47k4FO1tN5vC8nr5nFQL2uv0+OesmYg4FgqJc7TfLUifYiOHC0Lz8x&#10;5KYv/AEMVdZZeWbjo7x7uQ0HdWxQ8kd0x/d4D1N57ayyX+MstpOv9hx1znbjurLWzEmRrNRShqrq&#10;e9/YaeGn43WkfjPi+iOHacTuy0+RDLSpctRuDbSrm2Pv9LVbvOtNxZ/q2mo39n49fnvxe7W/y7oG&#10;pf+Mf+EFY/GqGEOVOHrrlapgrENmWsZYxXOaftJZpdx0Fjt13BZjsVbXVT5a55J2GKe0dfWsF3M/&#10;uCl1KR6QHXKgzVNw08+qucpiLCT3HGuwBlT6TGWmjL3U7lu5N49zX6nbnUfrPSpTtmte0ju0JU22&#10;Lb1sd5TtUeaNkZUq5vvuvJ3jNTd3a7O4fi8EA9VX+rbH+U0rL5WZqsdw0wEzjTbWNriq853usa3a&#10;ubzmUFnb6dqmZ9ueOUmjjfcc86Utj2jlnHct4aehATutx2Sr7yhq19Xr71MqnxHPeeeYhQYvTW76&#10;qly0sNHwneox1VP6qOqd5Vzzm3pcfln9psE02R9w02Sg+ENn8dLGTZmPTnaabDSZ6b7fgz5VEdf5&#10;uQpuqqb5TdNzunXvX9M//pmDVcYWC0vwwsXCTQsLLQxzzCULw0xOGqzzJGOf1GjMUL3G+xZHnFfz&#10;+Gl/3mfEtXwWPHXw2VO4aX5OuW4KNzVWvyrYKNz0+EqyU0u5qTH9yU2JQRwlN5WHfvN8jfJ8YafB&#10;T43zT62w3WuZsWoveKvx/ANumuy046bGqg78pnpNkcf0mxZuWrykuT2Nm8pRe3Y6y2eax4+sTOem&#10;jvvL2P9r4ABsG3sKI0ifqczUNU9cL7pwU/mBjAHpw5IpLHC97JT9yAkIhwgf10mYBPGwhZvCJlps&#10;PseSl7bS6+AYSxPcFGaa3NSyCCYSXEQ2UnUSVhqq+U/jOMfkpnpNVTDUv075pQgGk2px+hyTzYTg&#10;N67vXTWVm04w0yMRo/8l3P/homSjx/GGuo7UIucU++E31TcaMfhvcPwDCE6kkhURtxwMd/TlsJGv&#10;Ozh+5tvIyfdDB5c3f+rgGv1c46E3938ffx+x9s8wdnkW3vcMvA/f3+1nac/hWNuUss0cNziP6pgh&#10;5lPr3Gm0/c6vPlc9puQqLcyUttb1aqdy0zEzjTh+uWm3fmPw0cpNdxkTFW5K+wonHQtO+VLVZ3TH&#10;8ZkGJ+0Y6Z3kpFnaVtc2O9ruLk6w8FP+HtEm096+FX1Oir8RbflQjOecLzXHTm3HbfeDm75Iv4e+&#10;aXDT59KHUsvkppWhzmWm8Xf3bz9dZW7beekU/0ed57SN83ouOtgu47+p38HvF3Pj5ZptmOhk7P8W&#10;Y8ZxfCLbXOM6UaEHlPQhx35TfTj0K+GmxjAGS37afibCi7P1gGP7zMHD8Lf34fCw09vP8D4+zd/y&#10;IWyWczcZQ16/++sHGzCYy7dYz5A104+f+w48ll9fWOYIPuo8RPixP8g2vx/Vfpv+hpH+cVhq85ua&#10;CznnXIKbwkxPFm56JOoX6qHl4jct3FR2qkfeugsFO/0on4UqMz1ieQJmKjc1l2nML1FXtrrTYzO4&#10;abDTOu91khJ/+FFi8ZOXHj1NjACSm7Z5tlO0BWvIXKYy0wE3hZ3iL5WV2kYtECehxtz0MDOVm07G&#10;5y/8P+LO9cfy5Kzv09Mz0/eenp5LX6dneu490zM9uzbs2lzkG/LCYi+2CDbe9QUE74KSWJaClAvg&#10;N7GlxJDISsCODERIgQAWBBHhXCEBlBARoqAkEnkTBSmgRMm/0Pl8nqqnTp3T53T3zG7Mi6/qdzun&#10;e3rOqarnU9/nqWXGTNhp7AsVefqsUS4pa5Iz/io5afpNlxnP2QMqcvJhpclOZ5bgo6hwU9uinpkG&#10;N01mWrmpNU3nVjtdhpvKTPEjW7/UnPzCTMmzZ06zdMkWraLL6BpaRxtok5z8dfd9qtx0rWu9xr1L&#10;1/AyoZXa5nE5x+OU+0CFz5Sc0TW5qcyUGB2fzxX9T6HkpsbnxbOU3LTlgsb1yTmZR+JvY+RRbnq9&#10;Y6aw05Lzntw08/MrN92Sl8Isg5XCS/V34Unawv+5tQPflGXALjcrM90Mjyns9K5+MXT7eK+p3DSY&#10;qdwUj9k2rzNXP7lp1D3dkZdUbsrPtWaU3jI9ZsFNX67cFGYa3BS++cTapclNP1pYZ2Ol38u9Tk9g&#10;oyH5aOp1jl/Hv6q4H9e59rSqsFRfx3vJSOP98ueUazLT5Kaj7PQx7DTn7Y97v+koN8VzOuCmxRsx&#10;4KbM2yN2ILbJ3P3KTfvc/CFuOsROixfEeCRiH2OcFHFU22+3Z6a5r29/rR5Pigflpg+NF4lLzWV8&#10;YKwZ8abnelO5Zi05WWmIWDXiWc5lp3XcLC3xsWuYMVYzrkY87RibIq7OGDvbIW4qPx1mp8lNzd2/&#10;y7271kKHC0Tt9OAJrOWax9pyWxlv5KUp5jrp/Yq2Hzvlpo5/Vbe/0WPGuNQoN5WfHnB/SF5z/IOj&#10;HsBND+BTKvip+T+Fm94a4zktzBSWtA93OpGbwpXkpvdgpvdgSveLIk9fv6mCHxXJTKuyHuQYbhrs&#10;lDyl3m8a+0Q1tgRngommSu5+4abRd9h/3Ky8lDUbc0vWtvFPUq/TNSdrlK5uwkTRpapVmGmvy5Gn&#10;37HSbfpceSle/8vVexpe07Zmlcy0+kbXO266yTFq+9tft68eZZnD50MMdIRZDucLmG/faRMu3Cvu&#10;Dff9hZuOstOOmTZ+Ovy6fpy4pocWbuq15jd9mbV09iK4CZvPz1Cw0uDzfPZay+ePWhKpQQ1ennl4&#10;SgV3hbP2XLX5Uo/hpclzw49aPbHBTWWnnfBUl3oUlZsmP832AZ93VOr7Ft/pzj0+602j/PS34Kl1&#10;jSBqnVb/KR7ryOP3s81nWtbfZE7/HfyoeFbDh/qI3+Ux/zb+vlGjy7r/Mdfn746fIvqWWKPRE+p5&#10;f42+x3u135nES/N6+kmzTT9p+kfN+Sui/7O/iz0jiMHegVhLuvfN9IW1z7wbe+zyjGtMxGDqRL9p&#10;x0gHHhLioRqD9T7S6Ls7Zhrc9F3EeMZj2Z8HOx3EWUe8K+57T1zW1Lgp19ranCyVc3ip3DRaxyDZ&#10;KWNVMtP7PTf1Xl3v26NtefnPxE2HczFGx8wjzHSUm8pEKy9tuR9HOOkoSz2emzaOCjd1HpA1RgsP&#10;7bgpc4PmN/W4qnFTX6vq9QE3peY6ftGy93yy0+o1lZ2+wrXKToObyiqDjf5JqSn6KowyuCrPwl7j&#10;HvOeidw0mCnzJpmp6ryl7bjP18/7zrXM5ef1T2CjT+Ci6jFr0oM8/XLf8+Snj76TeZj+WH436yIl&#10;E27cdCW56Y8dnp/7fPN/9txykGNfmea8HpKOm+bxCD8tnHUSPx13vb6/XtSFTke4KXGYfJbfozDW&#10;mqu/SBwXHHTATGWnJ3JT4r9zvO65uCmc9Fz6Tj2Gp07Pq5O4qYz1RztuipfoBG56dq4w02O5adQx&#10;rXH3RM8p98nrP07BTWWnnd+0xP0Dz1ThppzPfBpmgIKZwgTOJTeFFXhvHDf1+Vm4AzUCzXsdz017&#10;dgqvaMzU48pSZ/GRyU7lHyFZKSw0mekM11VwUNr5oqlFnkktcBzXR7kpLOZUflPZ6ffzbKf0nkYL&#10;z5GRykWrwm96DDc9M/1xvKMKBjQND53+KLz5z/E3/jD6EH9vrrkvlD9zGc6z9Bl4yY8ezuIrXSF3&#10;aWP3l1nb/xpzC7wH+8zrYVK3DxivX4TvvZ24BV56n5z8ey/KOhlL3+Y9xnH4V+Rdw/xkZ7LRO+ER&#10;xQv4ovseEU+8wB5QstFOwUvlp1VH/aaFm8pMg5smM7XVV9ozU3M8WPMc8NI8rsxUlprc1Ofkph0z&#10;1VP64F3szVgV9cPDZ8pzlZ8W5sl585xac+2/F72LsbbjpmUM73MKy3jfc1N/vvOOO8lN306cpJKd&#10;JjO1jbkUf2f9naPy7x7i7/y2ySpzLv6/gmUPmKke0NAE3jrgsPzscb+H11RwU97LzwCfiaybGq1x&#10;49uJ+5Qxojn4eEzbPlFPOI7arvk+nMNLg5vymshrfMr8Ww8qMaPc9BYenNuP5afMNdF9vcjO9/hs&#10;mtN/++l/ZU76nw5vMB/fYW68Td7UJgznyo1/CAv7ycMLV//m4fRl+tSLP8x34dPleyszPY8/+xzf&#10;E+VxfE9/oHLT0lecipviiT+zSF+z9OeD0yYzjZZ1oyn6uV5nZugHZ1Hlpvr1k5ueWfT6ZG5qXZWz&#10;MtMYD2jlpiuMD2gKZnpGdmptF5X8tHLT6VVqvFxGK6zTXYSTLlfJTWWmy0XPwk3Ph9cUbnrxlNz0&#10;EuMz3PS87HSpCnaqzzS46aIeU8Z/fKbFa6rPdOA1LX7T6jVNbnqpMtPLpZ29AjeFmc5fxWt6tfOa&#10;wkyXg5f+FMwUXUFXf/JwCTaazHRpS24qH+14qew0r8lN16lfukbcHvK4PzcvH61/BVZqfj7cdANm&#10;yt7MwUzhppdHuelWclPi7+o3nchN9RKNxOJHzreIv7etbVrrm47lptVzutPVM4WZbvTcVF4KP926&#10;KTeFjcIzem4qM23cVGZ6B+aBb+y4HP3GTeEj+k3Dnwo33dRvehdOq+SmwW5lp3hQGzf96gg3/T+H&#10;Tz+J3zS56Uf+9PCpefrhE9UvKtdMxpktefpjWOnTN3gvdICCjX6M174BN6UWQIjjA64Vbsp75Pv6&#10;nMcfLcy0cFPm43Dcxk6pIdC4qfP3U3BT5/v7NW9/lJs+fI1Y5TXm63pOe25aGWnjptY8ncBNj7DT&#10;5+CmJeaj7il+moFgpkPcVK/OUW6qD6fEsDWeNS9SdkqcG/XnqCl3X+8p43Qo1iEdk5OX9m0XYxtr&#10;M0cokpkqxotOwQAqM23Xk5vKECozzbbx0tNwUxhqMtNbMtMQY+BEbur4WJXsNLyoY7hp5aen4aa7&#10;o9xUbhPcKP2mnKfXVGYKMwrdr7z0OG56F4akem5ac5kbNw3PKXxUr6kMKbkp+fs7t/Cn3krmBGu6&#10;lX0G3/vdX48aIuvb5ODTj5nfXuqYwD7pR/Xtr2zg998wD7/k4stPC0v9afhprW26VetIb+NLRebZ&#10;Xwm5bqXn35brIfvf2gfT/+YaVsmt53pyU5ipefpH+tvR/rixy+SZMMzeH7pB/zyi9U3WtkbFM+vx&#10;XN/nw0zX5Ka98v1Hft7o71XP5abX1sq/Q0//zce/c3hHbvoS3PQAbroPk/TzE1y+Y6bJ7TtuKj9t&#10;3tPGTeH9D48Tr3moKmfd67yqe53fNTnpaBvcdMBXh5gpzw7VOu0ZKvGOMU/w0gfJTX8bb2nN2b8L&#10;L0XxufbzHXtH4R2VmSY3vWNePs+5nhDfg3/FZ5vPMp/xwkzxot74Z4yT+KVv8rnedU2A7wDfh537&#10;fO71ovL3vnnA9/DpvyvzXnzoZa7veoy8VLlOU9du0vN+Wm5Kfv29ESUztW3clBzAI9z0m7ivZx+/&#10;qIp1pWCmPBsM9Y8GtUsjvjLGGtGb4abv4b3kpu+mDx9ip8/ATd9bxxT5qOtyjimVf5Yxh7Glng+4&#10;KddgpsFN38frQiPcFI5a1gKfxW/6jNx0HBP9enHTmCswr+hYaDLR1nLvCDf1eTTETYMpJjOFL6bX&#10;dJSbwiD3P1CYZLBKc+hfRUPclPNjuWnlpZWbWpO+8VLnWvpLg5vCQz/8J6XePDXnzf+JvTqpK/+E&#10;1x68VmTd0yco6p9+mOc+VPVdtOgIN+Xv9oi51q393+f7/mvks32R/SngfDPEVfgxy563eEeIcxq7&#10;nCf2mSPumSPumf9bh7PzxDjEPaE+FjIeWsBPssh9ngvN0fK6C7ShWdpZ34dn4l65PzPvNZ+rP4vX&#10;F88q53LT8LTYVlnrNNnqPNcWPIebLugflZviJx3SMEsd3PM6MWF7jV4bvaS5X9SEtubyT1sX1Rz/&#10;eJ6/o7EpHLXlSeL1Kfn7tPNV+E7Psg/XWWuckqcfntKIgatv6KL7d+AlXeR8gdgYX+lUao5jFDHz&#10;Iq0yzq77PqXndHLb+U67fP1pjpvYN8rc0fCewk5Lnj75+gvWOs28fVtErunUDNcvwAEukHd6nnO8&#10;pp67Z/TUBTxXslP9WL1m8Z+S6xp7rCzpN0WLf4FrSM7KvTier16vebhFHPsMr8MDNjXHteSmMzCQ&#10;kAwVjjhTdGYG1qF8ztzb5KOLMNLkpraVnQY/xWc6Fey1+k5n5acIn1pwVDxrU7M/wM/Xu9ZJP9sQ&#10;L4Vp5rleuFCy009wj2N1AT6Kiv+U11jL9BzXkpdOf6Rw02k8pu4rfu5jvNf38/f/IXxnf/Vw5soX&#10;mFP+NB6hX2W+8JvMcX4PtgknDQ4KD30B9vSCLWO1eqqHD/aFSm41bIxrd17E71cVdb5kprEGKjtF&#10;njvm87534aMDFSbas9Lwn5q3r4KBVQ4WXo8+xqlxj7n1xEKpe4zjuVdu1hAvntKSu/GAvZhUq4mT&#10;/DNjsHdz7zgN+V1G/S8lrrvvM+aNmFM49LNgrP4c3z/9NMwB7n4z3JS50C2YZalxKi+sGuGjWRt0&#10;Uhv5Ps3joueUv7t/+zq/ynXnSa3/VwPu6uuZMyuYp3JvJv+vY+8mOHj4Rbkev884nhq/P69PLmvu&#10;Yqi8nzWbWl1X19nJ8W8cFaYae4u+IIsvuiVbfUIsOST4qQwVyVR38aPuyl953a2oG8DP5HMdn2F+&#10;f/eucm3/xqPfPrx+72uRy7+Mp3D2CgyVftU97Kf8zspLUdbGmLpQ/NxTfq9dX4l+ge/6gmJdZYG9&#10;5szXX4CRLtDfsLZzRi98cFPZKfezL7Ifk5vO0s+lZlhL4tqZ4Kb0i/STvQoztX/NHH2P4aK1zsq0&#10;zPQi52gaZjpQuRbX5aWMEVOw1SmPL6FVdIUx4wpjx2XGkFXGF9ZSpldYn4Ojnl2mNXcfnVthfNRX&#10;qi4e1fRFxrSmwkv1mqbK+qTrjYy7jsn4TC9col1VXIOdqgsrjOmZgw8ndc4gM525xPhvPdPgpbTL&#10;RRdo1dwyfFRdRCsIbjqL33QWbqrmr8JMr6G1L9K6H1SyU5joZRjp6t+jtmnJ21/Ub+p+T3BRGbu6&#10;eJU9n66M6qe4VmQeaMTt1NMzP7SIY8+J5VeJ2WWjRfpMKzddw18qN/V8KEef+H2txLLGs+Py9Fus&#10;PoabHvE/bRP749FaI691HWYatUyv4y/dhpFuoRuIWqHWC409qK8Xr2nk5m/DKXfMza/5+cTVkS+v&#10;/zN1G7apz5R9nSJH/xZ+UfNt2ffFOoZykJNlfm7V3eI7zb2hYt8p95+ynqp1AXb+8eE6v7ftdX7G&#10;3Zf+gHn0H1Pb9P8ePn6d2qbUH336PbJM5rsw0/SIZnvwOmxTvVH1cRjocZKRViU3zfNgqXLZj/Je&#10;elytbepxnMNVc2+ouOf9Iv2wT/gdQ+bt53O2elH5N7T9opyrhxeizN33mavvM69PpRciY4nwQejZ&#10;UPggIsfsg+5XUM/xfux/OzHMK7RoD39IapCnj0fllaqog6bPhXPUfC71PPwqxHdxHT/qXojzbOGo&#10;o76a/vw+eZDDYiz9tk7vcexUcFLbkbH6HrF1EeyUZ+6x7nkXz1LoW5kzfAsxvrG/+lbmE0oPVRNz&#10;km9hjvLNMAKuhYKv8ryeKn1XqZeYGyk5BuPrbcdOW1U5RtSkYQzMdVB9e0W5zskY5TpprA8yZrmW&#10;qBi/HMN2XzC/wuu0ynGtstMy1jne4TF1LfEF9++GMz2BL6nHnRjvIpc/Wr1t6DGsSD1S5DDDw1pt&#10;0z05EvwUmW904yEsSXmugi2l5zT9ppWZ6rvDSxdinXIn9cBaj3nP2pAKf1749LhOa91TWZKSK1kv&#10;eePGr0R/5f5OV/DmX177mcNV6pxY8+TSVfrUq6xDce2K3n39pO6xZx5+tPr37VOLso5psFH56Jac&#10;FG0XFQ5Ln7uB1quCmxZ+2vag3yz7OMVeTvhd9byq8JNOYJL20y3fn9evbcI01Rb9cXhJf4G+7JeK&#10;Nmk7rW38Ijy156f037xmfYPXdGrv6VjQxM/I3wne3HIO/Lmq3itM+OcKG4blui61C8O7+7Kf7z/k&#10;88K8quelwUX5/EXLPXJRy3Fe03vKZ7bTYF8z3+uo0qs6qR32sPKZfpiSqaJHnB+nPe7LX/f4/O/V&#10;mhR+zh8o1gge8rmPNQTO43Pv553PPX7rHVTy9mGpLXe/+k2Dk7pe4Oe5frbzO5Dn3Ct7o5W1gvic&#10;Ox6ynlhqUTDm7ZrP73v8Vvhe/Tfd2tcXwNzbvCq46V36m1i3eYk+CpX9JLj3kvtF0Jc1X4rxFX1Y&#10;xFL0X9+oymuiXin92L13DnRXLvoSzyjz+oy5XCsiH7/toVeZabLTIy2x2GBt6uhxn5M/9tg6aUNe&#10;Fvr4jJn6vj7jtVg/Y3w4bQsnlZXm87EO1/yosE/3dnIt772Vg5obodq4BS91Xa8Xa4G532E8m695&#10;nwwVvafq3YyHXkMPGQ+bYJ9tj6dv43hI5bk2zo5jp602Kdwy3suxuXtPj+MZcklyHLfVUzqi8JAy&#10;BwgWWpln46Jcd66Qij2f2rMyVfQKr1XUMlXWNC3MtB6/Sgsfbbn3rO1m7rvrvfuy0uSlHyxMNHyf&#10;1RPa5jWVlT7r+dC+T8k/uzZYKfOr1nJPTtr0Gseqctj0seb86xG/c4j5VdZkffTqnw5z06hvit90&#10;4XOVSxL3LMpNEcxUBTeFax7hpsZCSwhmWkT803NT+WnPTeWnsNOj3NRrbxU3lYOehpsmM/2z5KYy&#10;UmJd+FeIHP2zwU3xlo7hppGfv8CzclaV3NSaphl3R81Tc/d7DXhpeY5z+OjZ2cJHGzOtLLXnpuE5&#10;lZmO5aZc77hpMNPjuCke0+CnlY1OwUnlpSEZhdx0LDOFW3TsdMBNYRv6TZObegwjPR03hZMsVmY6&#10;4jk9kZvCTKeSpcpmgp/CTc3ll5XqK70Ar7GVlyY/jXsyVO61nH6fhZOefx19D1z0w3BS2pCcFI4a&#10;P+svwS3+WjAPGYDr7uu3fokcyN9gTkCtnX33e5RZwZTMc5aVvqhfjzETxflTxurYyzyZKa3M9OmA&#10;mcZ+58HdShzRavLITc3npx0wU9777Y7rKdZPqWXa1jsbM2XcD48pYzm+j+H6ZFyDmw6Jdc/juGnb&#10;3z7r4Rzhpozb706VuOwB43XIOO1EblrHZJ/LWmz+LM4f8LPuOb6/u+aCxHoncd1Ebsrf+Fm5aXLO&#10;aOWeb5ab+h7EepWdFm7K50R2CjdVsceTPtPn5KaFnZZ4sdRHlXcWyTiDndp67SDF8we9iCfJ3Q9m&#10;SlxZYk7ux/v4Wa2fV/3RfkbhqN6zTpx13nbu//Pwt127/vOxZ8TclZ9gnyLWtmCLZQ87OKlrDjOs&#10;e6AzrH+0Wht+jxe5v2StZfjoAms2MtMF+qxgp5y7J9QS6zbRR3HP/gxNwUmnouXejNefkZuan5/9&#10;9xA37dnpOG7Kvyu56WWZadE5uenlwk3PXuq4aWWn41hpf23ATOWnjJO9qP/xprmpzLTnpslPa9uY&#10;6cUBN408fZjpHDn6+kyDm8JMj+WmsNPgppGnP4mbykrZZ0SOCk9dURv6nb5cOGnlppk7ahtxfeaK&#10;GstXbiozVXE+iZuuPzs3zZg422vbxO7JTXfqHlDJTWWnp+CmhZ3CLp+Jm/7GM3BT48jKTfGdhvfU&#10;3H/W66O+ac9NOd7YgvOO4aZP4JuyyKfkyD/9GHNdvKTJS6NtDLQyU9npcczUe+01448H+0aNctNh&#10;HprMNOqeBifl93OPKblpz04bN63sNLipHofqeajz94gfXht4L9q5cYl5bpWTZr1TY5fIwTPWMcZ5&#10;hXn++//n4R7ne8RL4RvJmKqPtSJuMy4rMp6L4/fTKrypapibJj+VsxI3HqOoHwc7zXaImcpPGzdl&#10;TB3LTeWlstPCTEe5qcy0cdPkp42Zyk+Zh3wLc5LgpvACxubmOzVnP5mpLXX/3hJuSp5Iyb+Qj3Lc&#10;c9NgpJWbylA7bmq9msJOaw7GC3Aq8zGSkY7lpjAjmekTfYPUX0I3VWWnUdt0bwwz3YMZKdiSe4WH&#10;7uutgxuxH+NOKvx3MtDKRO/BgO5xHOz0N+PZeA3cSc+evrxkSdu3v4Zn3PrI1N+4ad3SXzyUlV6N&#10;XPqSRy8ftS504aZ4SWGmq9esE8318O/LTOGnlZl6nMw01qN8r3g/mWknrvlzjnBTmKn78QXvDFbK&#10;ebSFmwYv5bz4Tzs+2VjkcJ5+sEmeL3yzcsvgl/BMOWhy02w7dhocdQt22uTzSt5a1N63MdPKT49w&#10;0/qz5bao7U1FvZjYZxDf6oCbuu4uN5WH8vkKDdjoidwUPnqrahwrHbo2xGLlrsMacNn6ezRuKj99&#10;Hm7KeoHcNNkprDS5aVsv8HN/X/G5V/ivB3VPCzfVd1ry9f3clzWAnUnclLUCPdaFm+JBbdwUD+pN&#10;zq1VcZs8fvZV8z1v8n2zdsAuv2N8d/GW2w/obwnPyTfQF8lP9aDCSVPy0lKXmXvULm1eCbjrvZeJ&#10;tVTfn3H85rkpMdk3TdZYVtp7UL9e3JQYTHb6PNw08iE6blq4amWnyUxtk5s2djrgpnvvY6zs2ams&#10;VL75PvRWcFPH6WSnMWYzpjO+xxgd4zQ/P8d32GdZI3UeQF1TWWgyU9tgoLYDbppcNFrnEPDQkK+N&#10;5zkfel3hpvlc7jM/YKbMP1zPdW1XOV9x3sL8Jb2m4Q19Tl66z3xJtXnThOPGSyexU+ZYk5ip7PQR&#10;v3Oo46bWGxjym8pNZz87xE3Nwz9v/n1fgxSuOcN5eEMv0i5Xn8gSHhE00yv9ptn27FRuCj8dqPDY&#10;9JyW9hR+U32oC+iI33SUm456TT2Xq/bcNF+jv/Tr4DedJ6YNv2nxnJY6p7LTvx7c9BwsNbhp+kxp&#10;g5nCUuWs+gyDtwY35V5w06xzKiMtzDSvG5P3kpPqJy17khS/U38t/E/hOS1eqeI5hZEe8ZsOuGl4&#10;TGWmHTe1xmnzm1bGEKwh6gMW/hDsNHipzFTBHaKFUwQrhY3OK9mp1+Csc+k37bmpzPSU3HQh/WXV&#10;YzZPq+aKJnLTykhlpuFly9fF9Y6bJjuVm3I8pUeVZ6bgqvrd9JlOwU6nuK/OnH8DfQRG+t2IfHw9&#10;pvLSWX+fT/P//SPkpf4E9fF/NmrA3dhnDHbOfMBcBu55G+5Z9u+BSzV/Xl6Hj8FK7xzwDPUib1N/&#10;su3hw/mQ11Q+p5dPRorfoghG5bGe06iDehw3ZWyHoUa+fu81lZm+g3FYmZPfj8mjzNTzut7Z9nca&#10;3eepnRN3Bc+UaaJ3VcWapmyzaLDvImMsnPNBjLXHtLzOZ2I9M5msDLW+Lt73PYWbRl4IjFZPi56V&#10;yIUPXyV/5+rvbP7R9Gsmw5zY+n8wUHDO+n+j77TNnfh/GXcc3mD/D/M1eGCjRi0/r+Tc8/+sH7nz&#10;nBamyucjf8fj2v73bv9GPnvVTxqfxWCcxI/hLaW1bj68VA24qcc9N/VYbprMlFjTGBMPaz4Xr4/Y&#10;0/jSe37m+WzzHSjv+wfMmX+fmPB3mbf+09hvYnXjK/gUf5w+80f4TukHpS/BUx41UPk+hhfVtRD6&#10;hSnZ6TzctOtvgqEuVm66bL9V+6JZruE5nWqib5rxmhz1M3zfJ/hNo05K5zetNVXM0e/9psOe056b&#10;dmtny/T/K3hMrWsKN1Vy03Oj3JS8/fCcwk7PXWSMC416TRkX8ZkONMJMrW36/42bsifUSpF7QaXP&#10;VK9pqW1qTdMi65oOc9MvlhqncFL9prLS8JuG5xSv6Ync1L2g4KXX4KVr7NcMM1XNc2qe6FbJEW15&#10;ouGJKp7Tidx0E6/TVonZ2z5Q5F+mB2ryvlD6hyYrmGnm6O8kN4WXXq+6cbLfdMBNKzsNr6neT3yn&#10;t9GQ31TeCQPFV3N6v6meVF+D7ihy9m/5PoiaAJGnH35TGAvcNPymtOE3fVm/6f8Iv+kTOKfezacf&#10;Ra/DI8mzb9x0iH/KS1Pw0OPY6dDrxrDT7+V9+HlRU1U/afWbPsF7OuQj7T2l1Vc6xE2Tn9qaW5bS&#10;a9r5TaO2ln5TPBD7wU2JNWpsEfeIO5Kbhv/hA8Q15I0p62/FPg3GTXhEQuSVmb+/12Iq4i+Pk50m&#10;H6Xd647bfeKuxk1hqsVn2rXHMFN5avLSvu3Z6YP3Mk4HO2VMHcdNHU+VeZx4TUPk798lR/8uftPG&#10;TPWemrefvtPGTgfcNPxXerDMYYk9UJij1D1SWht+0zrPGZr7OO9hHI6xkPHc9U/4aFsH9bhT2ReK&#10;sSq5Kf7TWPtznAovqsx0EjeFYaXn9CRuegBbOpCbwkYfV2bacdPGkJIf7f1O8dvJjlQy02yDnSY/&#10;1XdqzdPKUeWlTbCkvG4tVJkpTEhmukXfsEm9j6y5cW3n52O+ah+a9aQvrtPHrn+5MlI4qay056Uy&#10;U9QYKetRevfDv+/aVHpOZaWbCn9pqJyXnHz6XPtdvabpN92o3LSy0eY3pW9urDG4Y+WP8MkjHv/u&#10;Wvg75aSuXfUKdir77LnoaY6TnZZ27PvX9457oz8z+Gr53df4N149wk1/l888cyRq70cN3RGuOeCY&#10;laOSj7o7pAEzDXbKOnXubTauPfJ+oz8v8/dtwzuqf7To5h6fbdnpcdKL6n2f3Rt4Tst6QeWn3Wf/&#10;pp//B37uUc9OGz/lsx85+4WfyjobN01+2vlN9VfHOkGtTVG81ZWd3pGbWsO31PG19s02x9u7tFWD&#10;uqhwVP4ttx7rd9G74pxdNkp/ZU2z8J3Qx0WentxUxvqH3OO+PlX2dQqFz4Tj9Jsc6zfl/cbFXP21&#10;Pj4bc/zWctMaZ2W8dZo2/abGafpXqPkyYKewzkl+056H1mM9p81f2o9reb16Swee056b6jv1fISf&#10;yk0bOx3cO7XftI3JvE/vTc3xPe87TjuuV8lEY29Irh/hprG26n3mDa/IVpOJ0iYzrawzzuN5n5Gh&#10;qvKafV/HvX3mHY2bwhllo7GeCzeNmqUj3DTmM90+9zm/eZY283CabxRuOva456Wjx7JW5laj6n+P&#10;cdzUf5N9ouv+C5e+CDMlhuq56SJ1TuGj54OZwk7n8ZvCTL02A0sNf6m5d8lN+zbZqfn6qnFTOGiw&#10;Uz2lPTP1mPdU+ax8luMT8/R7bjpvnr4+2c+FF2bgNx1lpvLRZKTjuKk8VXZ6gt5knv50cFNyJtkb&#10;anoJb9AiPlM0fRw3rcz03LLPFXZa/KYDbnp2Dt+pIv4eMNPiRe25ac9Mw1saXqcBSx1w067GKXuZ&#10;BDddIBc/+Cltl6ffvKaNnX4GHyWMYgbv1UzxZTV/VsdNz8zBSkcVfFQ2kcw028Irpni+5OnLTWEc&#10;5OWHPJ7FL3ZSnv4CPDLV2KeMEsEqj+emhZlO9a+rPDX2npGZ6jvVZxqe0+8rvNRrnrv/t35Ta5Tq&#10;MeVa4Tbch9e4j4zs5Dwer0V8VZfJCd24ab3S34i5703yZSIH3/E11iWtWer6JOfByfAOBosqjOo2&#10;3GpY8iuZ6ggzlaPx+rtH4gZjB1mpP8+fYavPdFSFmQY3dczPcT+ZKTVykofmuB3jr4zUMTt4ankm&#10;8/WHuSmxVubL2yq9oMk1Y7zlPMZSx9PjxDjreHsK9Xs15vNxTW5qjZz3+j54UIObUgMWRhmeTX2b&#10;MsWOMWad0EGdUZ89qsI4ZZ3l/6S0zqnQBFba89Oj3NT3SXZa3ze4qeyUuFB+mr9H5N9P4qc1duyZ&#10;6gg3NWYsHlaehZ02bpr8FE/0MDc9yk534aTFa1q5qXEnPLXIuJP30IMazJTfNf4tfP4iv+m/sUbw&#10;R8xF/wtz0v/IGv/vMVf+18R1/+RwjVhulfq/86v6UD8Xa0+x5z2e0in8pTLTqdgHjjWQ+E7TH1jb&#10;Y4H+ZZF+xVrMwU3ps1zbgZe2Pk2/KV7TqRmvw02tbTqOm87KUlmr6tW4KWtend+0cNPiOfU4Ne0Y&#10;0OcpXGI8kJviOS3c9EcKN72E1/QStU5XYKZy05WSq3+Um/aslOPlYV56/iK8tBdjqGPt8+bpX9BX&#10;2vtNk5de+vHDWcX/j+r3gppfxWd6GV6qgpum59S9oQbc1H2gTuSma3hLr9W8/MswU/2mVwsztbZp&#10;MtOVmqcvM70MJ12tufmr4TVNTxReKGN66psWvyl19iLG53yb3Hxjc+P2dY7XOYabttqmnm9wXmPy&#10;9JM2ZrpZ/EtDe4l4reZprm8Tk29XbroDK02dlpuSw6kfSc9psMxkp3DTyM+/A+NULU//Obhp+HCI&#10;G/We8h3c2iXn/yas1J91nfc2T/86+8OYp08rN73z0n8o3PST1Db9BNz0o//r8IWPoTcqN4V7Pq1q&#10;3tHGTGGevOY4jcvNb+/j+1IbIGqd8nODnTZuikfUXPzkoT03zWuw0SfU1grlteCmvFZuSl3TIWbK&#10;PL7N2WWmjZsO2Gn4OYxN9D+EiGMaO4WbEsM0fkpMY62xpu8grlIZXxlrJT+lbdw0rnnP2Ko+T3yW&#10;sd5we4LflJzH2Iej85zKUJOdPrA+nWINM2rd9LmbjqXvpmZP5ot03DT3ETnCTWWnQ7n6zFGq3zS5&#10;6V1yWZvPtHFTnvO4rzN4ZP4jN2V8bGMe4xr8KZQctbLTyOOPfH3GJv2m1XMaa3/BTSs/Db8p41js&#10;jYjf9EBmOlD4TQ9gSmqc31RmesC6+RN8dj033Yejkqu/CzNS4bmDGcmNgh09hBsp2GfxmMpKUzCj&#10;6jt1n5tkq23vqPCVFp7knlDbd8zDt24pOfi75ODv/KPo74Jtbv+DWGe6uPGlw8X1v3u4sEYdlTXW&#10;tMiTsm+9FPvqsRaF59R6pvaXtvpLV6kZHf2n16JfrX5+9owKVrqVvJSWazLCxkg39ZHKSDtuat+L&#10;ej4az/Bc+kuv6ddMLycMMvvjSW2yy1ZfOvph++LCSK09nSp9dL3XniN/fzs1em/k/Hp3PtTve71y&#10;28ZU+XdsyXwHftMN9v3bPUhuWvbYHPhNq9+zcc3Mua/c9AktOsJG9WscoyHv6X59z8j/5zja/LnZ&#10;wkH7vPwjzJTPO3VNm5KbBjtNbsrnfq/oiO/Uz/8DPvdKbprH0dbPevc9iFqneq4zb7+x0+Sp5uDD&#10;Tt0fLdkp3wfX6cNvzRpj4aZ1rDOnI8ZWa+P8CmMe35sbjKXk8+/ctu4FtQUe+L11TzjiO/oF/S/O&#10;2Y255Kb3yLUfrmmKF+VlGKhxk8o1od5vSuwVOfq+1jw/uaocND36k9quVnTz6XfXWg5+5uIf17rf&#10;35CfxRitKhlpeF46ftpxUeO5I2rjhjEe8ZexWLJT2mfhpo2Zykl7bupxsFPZKNJvGhrlpvV+8lUZ&#10;anLTnqey/pg1cYZYaOOijLstV59nGXuzXk48H+M2zzg+x7FjddW3O147bld5XdbZ+02ZF8g7XWMt&#10;3LTyUM9fRZVzuu98+kmH+Km8FCU3bWyU5/dD1aPJPMV7md/ee073qde+/6FuXjPBdzrKNEfPx/pJ&#10;R/noMef9+7W5V/+7MAcrefq01GaNvw11B1wPcv/UxUtw0zn8pnPFbxq1ROWmcktZaa9gpjBNc/OH&#10;VH2n8tPKTWcXv3CoenZaapzKTeWkE9hpx1CP5aZLMtLOb5qe00W46YLx3CgvHWWkeR+GuuTzslSv&#10;fZ24KfVNz1Hv9NxikbVOzy6as49gp+EphZPqMbW2adQ55dx757wvNzVubn5T2SmCmU4nN5WdNhFz&#10;G5tX32n6TLOdlpt6v3pQ47nwm1ZuWuP/5KZZr28sNz0HXw3P6YCbTo3lpnCGOXmq7KEqeKhMAs9W&#10;eLqSl2Y74KZnwuvF9b6GKcz0reOm8BIYavF8mosvQ7GdxE1hLbLRUW564RPFYxrM9A1YKbn35/GU&#10;hj4WnGZq4Yeou/DDsJy/QS2+Lwbf0ZvjPPamOSyMpbHv+BNY5wvsk6On1DqS5nk0uWapuBYeVNko&#10;83v2OQ9OSntHf2l6TGN90zVOlcxUbsqx/lKlx7Qx08JF773ddpSZjpwHM3Wcrz7TZKK5ptnldCRD&#10;jVaGiga8lPE1GWnfZu58z0xzfGVMjXHUsTR1Cj6aTLSNw/naMW3m6EcNcfdkNNZjPmKd9+IT5W8u&#10;Nw2lx7Pnlicdl/+P5J+y7CGdwE7zdYM236/+P/P/fTdYI+fZJqNtNd2MFft4UZbKvylU7yUTHmGn&#10;Q9xUvtmYaTmOvceCecpYi4KFykND5N63Y2JNuWmNMWO+Lnu1Fmqw1DqHj2d8r8pqH/MM2t2vitiA&#10;OPPhv8Er8DXWIr7KmsRX8C3+HTyUn48aGMFC4aZT5PKfuaDwgrv+IUtlnWVqkbrJS/BTaqfqA498&#10;/KhnWuubskY0dcE+7Rhual+6ADdNLXK8SN/bRL+9zHnPSbtjr8famf1/stMVxoPkprDTc6uME9Y3&#10;vTTgpsFO4abWO51eGfWbVm4qL+3knlBFcNLljp2+WW7qXME5RPBTPabMF4KXwkzxBc9ehpuiucvm&#10;5VPPtGOmC6sdL6W+6cI165sWyUyXr+AvlZ3qNVWeX0PE7K2+aXBT8/Jhp1drfr5eU+qaugdJctOo&#10;Z6rXlPrRctPLwU1hApzHtay9R72+iN9ho/LRofqmW8bwE7hpMFO5aeZ8pmdowEuH9xKp9fKan4nz&#10;63BTc/RlpjcUNU1tqW16XH1T4+nCTJObEtvd1G+KyLHdvF2ZqS1s5Ln8prt4TlWwU2LFFk+W/bTN&#10;1y8MNf2mA276SL/pp+Sm7uP0vw9feB1u+vHCTaMGKXwzWGf6SoOVykyfg5u+zmvy/Xpuys+V2Zb9&#10;p+C36TfteOhBd1x4acdNk59m6z4FyU2Z1/f5ZkPz9/RljDLVjFGsIWZ80usDxDWpDxITKdjqw/Ck&#10;Ekd17PTRdxCTfXtVY6gZgxlPGXchY7chdkqMqP90NL4cOS97F49np+FBjfXG49hpx02Nsd0rKvaL&#10;Yn4Qey/XNnipzLSKtUvXL83Pz/qmctNQclPyWiMfFl5qfcDCTWn7OQ/j+GAOxBg5NCY6BnZjYec3&#10;Te9p8ZsmO62sNLmpzFTPqeMZMmcouKkcynNrnMpQk5uar5/sNHP3O7/p7mNY6X56Toe56Sg7LfVN&#10;qfFIHfwbD+Ck1HcKRhqcFO8o13esX+r5Hnxp73d5DsF13Etnm7zjLdY1NnbZX+7WVw/Xbv7C4dUd&#10;+rutn4m6OCtr+PTpW/WY2ocuw02XN34q2oub9K+uQ9GfJjcNb2msMRUv6YCbwkjdZ09WmtosnlLZ&#10;6dXgpZWZUhel5eDLR+lL5aZZg7TdC6+puew/H2y156jBTOGluT6VvLSxVJlq3PcZ/KSNf3ZMM65N&#10;YKGyzyGVftu+e6xkquPujf25MtrO9wpDvbbpv9/1ub6+KXO2b2Be9ThZZdfuc4yXqvHOyktlpo2b&#10;+vk8rZ7wbFV7T2KYOI46AbxvY7Xd7/GoHkf9VeMeNMRQk516vbu3JzsdKPbD3WNfpoeuHfCdsOVz&#10;bJ588NP4XOtBTR9qZaf6r+8PvKeT+al5/P8SbqrvtLJT1hKs6zuo7Vv9p/iw9Zu632Jo59cPt3eo&#10;+7tDPYvrXLvOGMi9yOu/BY+Vo1p37SFeVGqvGdM5RzfmMv/+/kv0hdY3laXKQiOPjz7P/u2d9Fvv&#10;+M88R3/IsyGeuZvPyUyNsSbx0nad96WG9CQ9NzeFn94LZtox0ozhaj5f5PgRc90/VmW9zXW3FuPx&#10;fLLToX0K3espvaOjrfdSeS/GMhlq5ajfxpin4KIP1XvlpiewU59pzzGGmstfuWkZUx1bR8VYndw0&#10;x2Se2auK52GhwUblokPievDUbLnvsyPcNPJS5KTca6rctPBNfJgyw5xHsP4afDReU5jp/vuZd3Be&#10;/KYw0DYnGcxHzGk3T9813iPcdMJe9j3LPOn4zXLTzPdvbc9MPeZvEOLfJjeNfa3GcNNzclOYY3JT&#10;uWbjnLJTvady04h1Kjddsq3MdCmZKTHQkirnPTst71fe9yg3HeGoJ/lN4abxuy507HSh+k3HctP0&#10;mWZbOarMVH2duem5OXjpPFrAC7RAHMtx7BO1OOCmZ+GkIdip/FRPauwjpSd1mWvKuLnuHSU3na6K&#10;/Zj1LaWqnynYKcfJS4vX9Id5b31OctWSuz/ETfGUJic9q9d0cXCunyrrmxa/KR6rc+gkbkp9U5mp&#10;NQHTr1Vac17hps1/Ciedg4WGPC739Jue8Tnzbf8suOlcYafJUYOrJDOdgbXISFPnP1GO5anzlb8s&#10;WFf1L8Jq/gr7qHyOPaH1lf5MxLqu5bu3U+RuPGEcfBEe9wL1SV/0mDk/nrrCTZ3HlD0EbjG/KVzV&#10;2uPwIn1+8KpWVxJuVfLz5abJSrOtLA1uJjMN36K8tHLT8JfqMX0bY7VjNyr1TEdYqffMzVexPkrr&#10;2N1y8x2vq5Kftpa5ALn3qbGstOemMdYyduZYKzNlDA2Fj6Vjpo6nqmeneW1C6/uEH8b4bpzeQ0zo&#10;2mMdc/W2Ohe5y3wmapG6B30Ktjjs9ZSZlr/5pHaIkY4yU89P4KYnvr5y0yF2qs9GBStPj80oO63c&#10;NL2px3LTyu3lplXxeZTljzDTPE92uotnVeV5qwdXPae7j8l/VMzNy9yeOfQBa/X4dmSpt6MmBb87&#10;NfhvP+FvfcB35ymfV9YcrPkrx3X/DONEc4iNAeVi81dhqKxdTMd+ftZE/QzfWddw8LHP4zmN7y38&#10;dJ41lTny+cPrTh+k11RWCkN1L7wzc7Tj/Kb2lx03nV6i3w2x3rVkfy0/PcpNe4Ya3HSp+k2Tm15k&#10;fEjPKfz03CXGkUtwU/2l6Te1DTHuXIKbyk5zX6hl6piic0uuIyrGx6rznAczlZsGO2Vt8i3gpu7/&#10;lNx0ln2iZld/PGqRzF2FmSrqksxd6bgp7HRhFW/ppZKjH7xUbqroP/XmL12pnBRWGnVN4adjuSn5&#10;osb3EeMT6xvvr+BDVpc2vhL8NI89b/5SuenWKbgpHDW8UFtdrT146pDf1Lg2RUy/RjyfGstKN4ml&#10;U8FNOd+qkpsGK5WXVn56DDfdZI+WTbkpebVbN/GWmjuvblaOyZpd4aac30bPzE2JGY0Xd6tgLfpw&#10;3FeqXNOPU36WeYyxL9T2YF+oOy/jN/0Q3PT74KafRB+Dm1K39GnHTY8yUzjqJ0+np7BYPafxHjLT&#10;lMyU63pZD6rnVN9p46b4TmP/p8pBZaap5jGFiz4JPlo9p8lMbfvrHIfvtOOnjZ3W/WH3uTc0t8/5&#10;/Gt6NgZ6xPGwiHdeIzZSH8RjQhxk3n7bJ/c7yeN7FXUsdRCHFW4a7NT4bYidyk1P1hA31Xs64jtt&#10;Y+qQ55TxO2JqvUhZm7y2MNP7yUZzDhHnzBnyerTFS2Wtcblp1DWN2qacy0/xYslJh3xbMFLH7RxT&#10;Y53Ya8lRYx5U2Kn5IpE/0ntPRzynstPwnTp+pec0mant20a5qYw0VdnUKDdNdhrclNzkJwpOpOSm&#10;KfeFeiQ/qr67ZEZwo6jziO8u9scJniRTch2RfaRoy324EcxGdhoM1Zx8+RB7ifs93dihXil9zZUd&#10;9r67/rPsl4c3f/NLZU1qjTWraz+J4KTrrEfBTVc2WYfassYJPtJt1p22fpZjtM41fKWtfin597Em&#10;FTVN9Z/q2XcNiv4TtXN44NWU9+OZASNNVpptY6YbeksLM9UrOsRMo98tzDT2aNp0zarw0dLmGhZ7&#10;Om0WRb8r2xwn++TGN+szlYFu0G7c4FrVxg377THacR1s5Hpc47W+xzb3lO/bfofKcBkbzNWPnIX1&#10;X6Cf/zU+X/+Wz71z+lrfdF9OOqwSQxhH5Gdx0B7hpZX5J/sfbctagOsBHT+NuZrzNfkp732MrCOo&#10;2u+YXtTGUJOb9uw08/Zty+d/l8/1QHxP4KWpWBNo/FQPKp/9VN0vKmv3HvGdWrei5u2Xur7JTmmJ&#10;38KHqhdVeY4P9br1Tm9W3fgXhZ3CTN2rcWObtc5txuRat2ab9UXr4VgfQ84rPzUeDM/LC/RNelm+&#10;wX4MjvoO+sZ3En+8U+8G8ZW+0BFu2vhq3PcZ+ekxivon3J/Qnpqb6jXt/Kbup1v21KWv772mxnER&#10;y5V6pcczU2KyLl8h2Ol7a4xX47njuOlQXn4yU9vKTR/KSN+f3HTATr0e3LT3kLpPYjDUEY76VnFT&#10;1i4bN3UdM7mpx42bJivNlrHee5Wbxrj/KvdeLV7T8JvKQVNc35ePyjidVzDHeEQbYl1W/hkc1L2k&#10;XoEhwk2DmXrd13yw44y+Ll7DNTjjEDPNOQt+05O46En32zwq51OjLfOm49hqzKucW1WV9WuYMevV&#10;qs3DnG/576vstPebnpsnJ31+lJsS08yp6jmVmy7BTS/SrsA4lyo7Xa7HwUnhpYtVca7nlPsqc/CP&#10;+Ey5N+7aKbjpeXyxUd9Udpp+02Cnn6/eUdlo5aOLyUuzHeGmS7JTr319/KbBTOd/DG762dA0x5G7&#10;v1i4aWOmsNPiPSVOXhwoeKkxc2OrMFP4aarx0kncVD5aJUvN+F0PlNcjx7/6TcNTGjn6+qRgppWb&#10;BjMd4qaVmZ6Cm56Z0V9amGnbhzpqAlZuOuv9ZKPWC1R53t/ruWn1ms4+Y57+gj7SqrniLy15+vpN&#10;q+cUTtqe0W8694OhwkthobPVZ5rM9PyH8JN+N/oI0l/6cV7/g3AX/n34Smcuf4G55ZfwlTKvIUZ1&#10;bHXMjlo35BbfggnJdsIrCn8rvEkfKdeZiwQ3DYbkPIe5CWOqvPS2r33kM8zZQx7LkbjHuex0iJtW&#10;fhe8lOOMHcq4XMfnYKbkishNKxcd7AM1YKd5L9r0mTZmyhgsI82YJ3NLYl/Hwkv7sfgBNUtTYxlq&#10;8lLH3mSmOZa+T+Yp11SOsZ0mcNKhNUueuc97KeO7vYz5Gj91jTO5aWGnclNrCxh/BQuVmb4IL+1V&#10;/9beP5lrMi8Kn+9IC9eM1z4PN+3fr+Omd6mppKytlIxcf82wx0Z/Te+xgUf27LT5TfmsEi/mXlOD&#10;Oqey0hTv4zMTZKw54Kay06KerRZeKjfl8+48/IAYILipexL7efez7vdI1e8H36cy76QOqu/J9yLi&#10;1cf/PmJNPTZ6Bbbw2l3d+jmY2pcPZ1a/wNrGZ+n3/jLfX/qdeWuf5nefPsH+wXUb+qaocTpDn6bf&#10;dAI3zT4zvKb4TLPfnV6u3BSGelZ+ukwfPOI57dnpuRgLav9f2Wly07Nw0+kVxooVxpIVvaWVl67S&#10;XmbMoT23CjMNdmp908JMp5doGQOn5aUxFuYYCS+VnaplmKliPH1Tefow0wvOHcJvWrym1m+Wmc5d&#10;+9uFm3rstcvFb5rMdHEFdpq8dB1mqvCcBje9Cje9WljpMDfFa9r7TeWmxvUbf38gvVByU/L0L63h&#10;iaoyvl9lX+dVvaU1P391xG96WU7a5enHefioKjfVh7pGfL9G/G6efvLSbMMLxfXKTwfclLg4Wenm&#10;L3NctBEt8bP3jNNhGY2bsgZwkt90k/1aNm/+KiwEbroLN2UMKuwUlrnrni6cy0vvoOflpjLTG8lN&#10;yV8kDgztyk+z9hvem124KbUCNq7XfaHwgt95B9z0w398ePD9MNNPIbhmctPHb1Te+XHYpvpE1Sdp&#10;P1X0lONj9YkTuOnHB0z1ifw0GCp+0+o/lZEejCi46ej83fP63NBcX4aaYu5+JG8/uCnz+hFvapvP&#10;j2OmxCMPq/Y/TCzE8aPvkp+iEXa6/0GY6QcQ/FQfqnVQ92Cke8Rbxmny1MZNO3b68P3EjuhkdtrH&#10;nfWYcdSx9Mh4muudjqEpcvMf9OyUc+PvNn9wHtG4ac9OmWfomSLetw5q81XJEsxRxXcV+0q/NIad&#10;5p4rjpPBUgs7bfzUMZExTw3l7D8LN9VrOpGbFs6067xO32mMaYxrwUrhQ3pOk5sy1u3qOX0M81Ty&#10;UtYBQ+Yz4727CTtqGuGnxYOXzJRnGzfFa+da4l2+t3f5Xt7ie0mNKPdZdB1If+gq9Uj1jqplmOny&#10;JpxU4S29uE6fimc/RN8a3tKsCw03DX5q31n709KP1n5VZio/pd/M+s99Gxy1MtPgnvad6/anI4o+&#10;lWuy0ib71rou1XHTsk4FIyX/vfS5pb9NPmo76H+9V/vgtl6l178o/KF5fbv0yfbL0Tc3Dlr75hsj&#10;THTonGdGmWne5/q69+grWy3r61+FnXL9//F2bj96b+dd395jz9jjsT3jw4ztGc/4NB7bM7a3904h&#10;O01JugUlKTTQlrZJ2mRnp1xwUyQkJASIFoFQK1GkChREAJWD2kAPSQ9SW4Qq6CFN1eMNCInDDQ1w&#10;0Yu2/AXm83nWetZv/X7zvq/tnYiLr9bv9L4zY7/vWuv5rO/zLFV/vmzYv2fr6k/Qz/8cn6ff4HPP&#10;2vHX/Gc+M86HiBtSj2sMES3HTwZeGvOj8D/zmuew0nn3g53KT1Hy1IHRct34ZaojrlWFRzV8qHzm&#10;Gz+Vl3bK6w+4FqoMNXL7Oc4c/8pT57PTyk9r3dNd+OnATGveftsnypx91hSo7dvYafWfuj/pbnBT&#10;PagzuCle0x39pruMg1Grxjx+8j5SXLOGjbkfrlcEQ439pcreUrcf/3bEgneIL9wz6t576Q/flJsW&#10;HXB+AFNNv+mImzavCq+ZdzyHlyZH7WO1hcfJTSMPvzJT+/JkprbJTHtuSqx1sECNmxqjMX48MMar&#10;sd0D2udzU+O2ieSiIcZBuOnDyk4fsk5Yrmerd5RxM/Z9ql7Sxk/re77Fsy2nvz6j37SuQR73mvJ+&#10;6TW1lYuqxkbrMf7Rttdj3EtWOm4dx3ONtHBT102ZH8hOUcvD91hmiqJ+uswTvnkIOzwM32Vlo7z2&#10;6Bvhh3JT5bncFKb46M8xf0Hy1nitbTBTWnljfc82d3kBbvqYn61G/JT31QurnjAvWqR5zDRf47wq&#10;1eomOQ+r3DQ4av58/x7ZKXouNz0NM1Ww06xtWrgpflG56Xl0bqJkprbJTX1mDb0oN13lZ4b4ObLa&#10;s9RWNR/fvPxztim9pZWben/ETZOBZvyXrLRvMyasftP/39w0/KbEr/Bq2WnhpsS41Ds9Sa5+7AF1&#10;Vo9p5ab6i4iV4/pq9Zke46Y8y2tOrpGvn7y0tfqYBiUzPWGuaPWaht+U456bnjjj3iV4TOWjsNPC&#10;Tbl2tpzHder1lT2hJtz0FF4tvVewhGme/ivLMAjYqXtGBTeVM4y4qUy156M9M/Vens/gpmdejpue&#10;OAv7WFUwU7kpOs5Nue79ENyUfbjVwE3xkprPu/w2Ii9/5VMwUrjKGix3jb9T1rzxd+AC/zDmkuZI&#10;3mAcvHnAvPgBnOghTElv6WvM959am9Fz2I/8B8YTapz0t+q5LBS5z9Mj5vRH7El0SG1T2Gnsk/OU&#10;+X2Xr3/3NWrlPIXZsV4ZufmV4xWG1zFTmVysZ87nplG7NGqYEouEv5Q2apjbMl7LS4OZMjZHjj7n&#10;PTd1rbOxU8ZR93ka1chhPP06xsR5/LSOu1HDNL2hwTllnahx0wk7rWNrjrFzW99DXhq5GkMM6Fpl&#10;XIebRq2bHHsbN9UXLIOcMFPPvxrc1P8X2enLctOemXJ8r3FT3kteGr+z783/OSpe456dPoeb6sNp&#10;7NTPK+eNk/a8tHic5zHTvD5wU3zTE27qd6HwUvPx+bzrZY15OXP+mNv7vXAubjzA98s5Nflet/FX&#10;OD+/4zqC9Vz9fsTfDevmO6cn1e+SnHVv/zeYq/4HYpQvhDdm9bI+VHP5rRNq7RQ9pZmnb6vf1P6M&#10;fmmZPuk53PRE5OaPuemrsNNXKzc98TxuyhjRxgPHAX6nV2Glr25UVW766gU9p4WbnrzIWHNJMe5c&#10;gpsGO+24qcz0LIo1xjo+xnEZN08xRjZ9pdyU+cGIm6bXFGa6KjfdxG865aYb8NL1KrmpvPSa7WcK&#10;N938DMyUGnovw02v64eCk+7ASc0fncFNN6o3Sm6q77RonKc/4qbw0ajVJ0u9bg6pvqmemxrPT9hp&#10;x01lAvO46TVqgIaI32Wmx7ipzPROjc0X+U3lprfgprc6biorxVe6E9y08tJ3y031lrqnsNy07i1c&#10;mCnsFN9N1Dq9Za3TsleGNaOu7cJN4afW0Lj7Prjpt3752Wvf/YeRqy+3HLgpHFM/aM9N4aThNf0q&#10;ctPiOdWL6s+Do36846bw0Ck39byxUebgefzEZ6c8tdY7bazV52PeXnL3c04f3DTZqfsZqIxn5KFy&#10;0dQ3c4weoqNvJab5FtSzU3PvIu+O/XTxoR6Zxy83xXfauGnNCYy6aC126+M94sEX4qay1WHcjOMp&#10;N3V8rWuR5ncMzJRjuWmwU7ynEWcnN+3Y6UJuKlftnq3zjf035abMUV6SmwY7nclNHRcZ3ya5+oPf&#10;lLEpPKew0PCcso43k5sOTCk4U3BT+ZXctLLTETftrgUvrdyUPKWbjnfBTWWnHT8NNvrr+ErR/Rk5&#10;+gfwn3t8N2Gm23fhpfQjm3ufi3ok1oJew8u/dglZ++Qaa1PX8ZbCTdd34KT2nzulT5SJ6tEP3z5r&#10;Uev0r+vbePhtY23qh8N3qr80+lK5qnVQwmuq75T8e1ho1jZp7DT8pVy//rlWi7Tk03f89FrHSu1T&#10;47z0tenllylubqe/X2bqPk7uxwQjhTu2PjUZqC1M8toO/WpV45RcL2yUZybPx2tgmsE3mUeM6qjA&#10;ouXRY/GMuQKZL2D+wFT5Pjd+mvdFeBSLV1G/or9j8lM58E/y7/STwd1uv/abzMeZ57Bv6S09GTLT&#10;5KTRMl96UphpcFP9zp2OMdHXeX6RssaSPo9UxC+uVXNtykmn50c8U1W4Kb9P5vDb9szU42PclPke&#10;/PS219uzstTixTaPf8RO7/c5+7JTdO9X8XuifepX7MNMs96prew0ap723LTWO5Wj7us5lZniL431&#10;QsdBtEeNb3LyIzcfZuq1G4yPKvIwYNzbN+GlO2ib7+DOT/G5kof7f6sflTGa99i7/4vP9g5/if/L&#10;X2d+/DuxjhNrPfRr++/9r89G3FR+ynpRicMWsNKeoX6A1yxQ7MXrfrxzVeO5l+WmyU4XMFN56pSb&#10;pjemMNPKTYkBH6jOS6qn1BhO3+gxbmoO/jxu2rHTw8i5Z9yUnQY/7dnpwE0fJDtNf+pXnZuOWWmf&#10;pz+fmxZ2KvNMdlq8pswN5JsKbnrEuq3sNFgnvPDozzLvgJs++jCSm8pMZaPcC27qnpbOS3Ju8k2c&#10;BzMtz8R7es/3lE1yvEjudX+MnVZm+m65aTJT52JH1JkPObdKxRwMXsvf/uhbyAX6ZsTvkVz40Ud+&#10;/9mt+9Q35Tu6tvGPn508Q+xEjdNTqz/QOGV4QOWXa8gY50Lhpcvr+k3xnXJtkU6fo0aZ/PSsHJTX&#10;rvK6Tn3d07gfdQF45oySsw6vO7X69wdfac3LX6YNyUvPzJBMNUSst1Y05CAaBw7ctDBZPap6aJSe&#10;G2q+LtDJc/ybqbZ/FHGoe0WhU+e5vg4LJcZeOo/WUOTj0+ox1VvqtTWeSWW+Ptx0aQ1uCict8niW&#10;YKPnlJ4jeWp6UQtrPVHj7/IMPlT5q37UVeufmqeP8Jm+Qnx+Yr0oPE5w1CV8pkun4akoWmui6j0N&#10;H2q3T1TNOT0hN12p7HS5tK9EW7hpYaMlJz9zWWOfKJhp2TNKtprHhae+In9YoNx/RU5RxJ4uK+p7&#10;Qq+cJqdWrVSdNqcWNioTDe+onFQPKR7QaD3XS+YzXMvnVzhf8bV6ymxhpadgovpHT8FIzcE/+XH0&#10;7dGeWPlu/l3d2wnGfP778Kv9g8gB3dr5HN+3n3m2xxh6kzH41kPHfucCzD/0h+qLk5NWzhlzZeYx&#10;OYfu5x7OO3q5B1Tw1czLp70Lw7oLu7pLTvRd3lNmehdmWjyFcr3Cr0bex56tvc74q94Y/KT78NF9&#10;2Og+XLQdx5hcGahjM9LPsY+/Q5Wa4twnbjnAW3oAKw15HLKW6fF6pvcYj9Vo7ydYaeOkHSt9UH2h&#10;4Q2Fdz6QeT6Hjz5kTIs1Sfdd7BTXXSdk/FyoGAsZNx1DzdPg5/l3hN8UJtkz0qHGKP/uME815p76&#10;Wnrx7/41vfp79fg93A9xTt34rEMbbf0Z/bW2p1e+bvTzpr9POZ/Wd0sPavHcTP/Geu7fjvZfk8+j&#10;OJdP4vGEHd/mcxn7RtEWzspnfuI7jTjT2FK1PTaMPxXXFOsKtx9xzncmxHcg/KP4edxPKvL6F7W+&#10;R953Hu/rmz/V9yoxhB6fm4fUdiOeNJ5xz4v1rX/KXu/sK0Vugn1l9FOnYaX43M3dj/7ltOsvntPv&#10;Rb4+a0q00Y/SD7/CvnoyUut0LME6l6hPqs/0RKxb0cee5/y8/bu+U8/RBY7XYasbpT8vuQZ1nLhQ&#10;eelF3ss8/YuswW3oNSVPvypy9IOdMraxhrOE37TUOSXHInP0zzM2nlOMmShq2NjiMQ3Fve+Ptcxl&#10;1jCbzjMGX+B8nXXODWReijpf1Or7RB1TxnbalQ3GeXWx5ujrK73E3k/UKg2PqceXyj5Q1jR1D8uz&#10;6/hK1z9T7l/hHvuNnN1y3xG0SUwPN12Dm57fIKa/hMd005qmxPjXiPXxm5Z9nfFKbVftlNZ80ozp&#10;jfdLDA8jDV9U+qOGvNK2r7N19jqfafhJ8ZRGrdNt/KU7iBh9k1g/WIA8IPymxPfE9UNdPeL3a5kb&#10;ii+KOD48UF3M3vuJ4vjG559t3dDXhHaJq+CO1+Ch1xhnosapx7vEWubkE2Nf3yUvf6fomsewyus3&#10;9ZrKSGWmxGq3iswTDOELLbVJieuyRqltxILVPzrj+MbtX6zP8Dry9d2TbfsOugsnxce2fU9VNnvL&#10;PaKIEfldrRmwS07jrff+NvPr33v2+qf/8Nlr7/zhs0ewy8fm6X/y90se/SfgmOq7bOGan4Rvvo0+&#10;hd6x5foCvf7OHzx7io/1Nb2qMtjv5DUo9prifV/7zj/gnPcIVsrP/qh1TtHHeBbF/k7u8TRP38a9&#10;qthDCqb6iPl6y8v32Guy1lofNc6d0zOPP/oLxBepb+U44hj9o8VD+hAmGowUZvpQwVBVy6/zuWCm&#10;tN5Lvymtzxz5LNz0odwUb2nUOtWjkqxUX0v4XRjfRn7TLz871DOTtdpqO9N/GmMo42vNfxy1Efsa&#10;/85WydM3X7/nqTJU5gV6lzIetzWH/wNyUsVcw/2hMq8lWYA1dJiD7L+PuYlyjoJivgJniD2pZQ6O&#10;u46Rf8zjMta2cZC1yraeWMfYqGXeaoD3/NR1RDWMb5mzf+cNxpencifGHZmSY5ZjUPAl7zGfc6zz&#10;PMYmmGqwU+aDMK5SbxIeRJ5EiDVBa+CHHvw2PIj1waOpOn4ET9o7IC//4NeC/Wzf/XfUqfmZZ1u3&#10;f+LZlZv/5tnlmz+CLxTuCeeMGqX0m2v0rfavZ+lf1foN+kv60JB1S/WW1nomri+Zm69kpX2N6PDs&#10;w0cvhz+/1DJp9Uu3ycffpp4p7RX6zlD1l162DW5aWnlocFWvjfL2k5uaky8TLSzUNvrU6yVXP/Px&#10;e49pWYeiH9VTar+bgkUmLy2tXk/61uCW8koF44znfBbtcW2q6Jvtn1HjoTOe6153neOSG0D/fYs+&#10;OxV1VvTn8/r0nibTZW0txofgpp+nT/0FGOhvws34TPNZjzXn+Fzl52tG+wbznyY+n8zFQu+hRTE3&#10;yznau2lz7tXaybrBE74flevmZ77l7PPZLrVRbflcp6Imqvns8lGuhzxWxYM95O8P+frBT6P2qfVP&#10;i4a90vBfHxzX7gHc9GDI1d+Vld6hNuntorJXFMzU/PwU46QMtXDUOnaakwE7jfXFYKpy1V+IfP3r&#10;N/Cfqhiz+czATZORxzXuWRfV/P+9/V+Jv/f2IbEfdalkqGVvCWMoWOHXoT9BX0o/efABYzP6P2uZ&#10;vJ/PhPWgqWW6Tzy2/7XEMO9DHtt3Zj+a9aXpf2OPp5HHpfbJ9Mv2zaHIBzAPAFWv6chjmu/TWmI2&#10;47sU/X7EetlO47l+THF9Th5aeapjRvDS5Kbh+ySeay3j11vGbMaAVebVV775AB/prPFsNOaxvjh4&#10;R3m/Oibm3oklnx8OK4sNXurz6EP/m5wOVNcnsz3mKz02DvtaxHXXNB9Ys1z9GRRjNe2fZpz/Bto/&#10;xf3I0WeMrz7SrIP+8JvKa49cQ+3U8umDm2aevi1zD+cLXv8IPDEFF30kF002yjPBQZlz9Ps+xesz&#10;N8Z7ruXKJeWRneSkTzrJLnvPaFkv5jX4Wh99xNdynzVkn8l16VibruvPuWY9t3XeVVW4Kb+T86xU&#10;zJH824vS5zqTm57puSlsdBWdJa6RkeIv7dnpImbqPbnpytkJNw0mShyV7wtPTR9qq6Van3khbioz&#10;bdwUTnomxfWX4qY1RlwrvhqZ6hJMdJEWcdO497LcVH5qndNj3LTExbFflB6jqoipja17bio7xYuq&#10;5zS8pcThkfMJXz3OTWGlMNIRNyVGX6rcVGYakpfCWAduWmqbygUz53QWNw3/KexUv+nATUv9v1dW&#10;4KT4s2JPldMew1ejLb6t8JmuLOamkedfn2ns9DTcFH6hGi8NbgrztK0s9ISe0mCktnJTW/ho46bm&#10;3/o81057LEeVg1Sf6TK+UnjpiWX4aeTnw1KDvf5l/n/+RtQMXN38R+Fdurr3+WeOqTfvUaP8AK/b&#10;Axjmw//y7PZD5sUPmSMfoeCmzo3rvDjys2SmzF3wHRQxV6lz7JJfXOfaMf+ZctPKTIObykyrkpuG&#10;x27CTXtmCocLZio3fQ9j63sYU22DmXIsN83jnpvqH4Wb3jMmqfszNG4qG2VMDuktPcZMGY/r2qUe&#10;08ZN+/2fptwUdiozHXNT1hodP6fj7OS8jJdjZio/lZtGfkVf92bWcTfOxtol7x/clNgr9lnSm1I1&#10;ZqRTRlk5aOOY/JuPmKnn02c8z+f6e9P3zvP+mRd73cxYsfubxlx4zEyDm8pM4/MmR4WbviEzTSUz&#10;7dshvoyY0bl4+HS4XvfXKtyU74vxZvVjj7kpvm1jUOfifi/anHxyTJ39FrO22JRnHiPXL1D4u417&#10;WW+wVqrX9DvsHXwJhvqrMKefJS770ainuQwvPHkOH+oaPFQP6hl5Kes/MNPCTa11Wvq5V8/o3//r&#10;eNFp9ZyybrVEPr55+pEjwD5+J9zLT2Ya4vhClcx0netoyEOoa2qVmy4lN90Yc9OR5xSfaTLTr4ib&#10;mueRuSBwU/8dgpvKTis3ta5PEWP9BbRhTr7MtHJTmOksbhr8VG56cQY3vQBXpdbp6mXrnMpNy17N&#10;yUyTm567XLnpVTiq7DS5KfUXGjcl9o/jyk0vhudUbnqcmcpQg6da47Tmk0YNU7nplnX4ah5+clM+&#10;H5uyU7jple2Bm0aevsyUGL6wUr1BtYYe3qct4/0drlEjr+SAEpNHbGyMzPFuepxqu9txU9hjcNOM&#10;0TmfzU3LXlCFmxafacnVh2XCTt3HorHTyktfhpsOXLVy0zu8H3WEd/aLgpuGlxV+uoCbvvEO3PRT&#10;cFP5ZcdNg5nO4qbvwDXRazDTRQpu+jbPyE3lrhNuGsy056Yfq8yU3yNY6rcz716gR9/O3D7vVy7a&#10;e0uDofbctB7Hdf0PMNNkss17SkxwSKwQOXT4SQ+DnXZ8NJgq57XN+qeFmxJPESfJT8fc1LirxGMZ&#10;lwUvnctNidtehJsuYqbGuHN4aV4f6pyOuekQlzOHqOw0YnPj82CmzEGce2S833FT126DFyQ3pY35&#10;yrvhph1DHfZOZDxL76k1bSo3He8RxfgiN00Pah2jGjdtY5b1ZuBCMRekfYScHz5ynogaMzXHvqjw&#10;I1kSz8GSBnbKOVxVZuS+OOGjI9fpRuzx9PPPrt76fOztdPEG+ffb1CrFR7p2lfUn1qLUuS36z63P&#10;knv/z6KGif3g+rbrTEpmquCjctNYZ6LvDA8p5/SnRcOaU+yZN5ebyk4rM82WfjTY6ISbxlpU3qtt&#10;yd/Hj2rfulP60S360ZBrUcFNez9/ycNP777MNMRaVOl7KwetTHJgpMmxBpY1Yqsd+yxrWfbLnfr7&#10;0+PgqpWndq/J2irWV5GXptrY0H7H5KaMD9cqN33Sc1PXmokrjrFTPpex/uznU66PKhNt3JTzW35+&#10;3w0r7V/TPuf93Iyf53qCejIoagVkbBTrB/kZt01uChv1uLLT53NT4rHOczplp63OadY7nbDT3eCm&#10;g+d09y4MlThvzE3Nz685+rLTmdyU8XHETYsnNXL3I1eftc2OnV4PdkqN4et+bl0LcI+yH2dO8AXG&#10;65/jd/hFchh/Kf5/S64iOYbGCu+FgX4tfaYxVvSVrjEVrnlAjHVPGXcRmwU7zX7TtahYkyrrUfuu&#10;SX0APyv9a1HXD8tMXddSsYa1gJvmehgxnTy18dI8Tl5qO4nd4twYb+oj5TzZ6UJu6l73XzE3razU&#10;sTAFH53NTfl5wVlpP8R4+6H/E9y0XWv3vF8lN2UMlpGW9cvheuSC1HXQYJ/mkHwjov7oYbBTxvkP&#10;O65zrXJT2afsNOYAsNMjXi87bQouCtNMXqg3NBXX4KKd3/PRDD9p84/qKYVvJnNs7+N15jAqmKfc&#10;U8FLj3NTriUDrc83zsp7P+a9ZnFTPaXxOtaf5zJT7/Xc1LkXvDQV7DR+f/+GQTLbWw9/N/ym5zb0&#10;m+I3Cb8pey2dLXnxy3o8UdsPChba9oA6z7Hni6TPNCUfHflJiaXWBmY6sFOY6otwU2I1f79lmOly&#10;ek1PE8Nx7Lk6eRb/6NniMw2/qZ6ZUPXTwEZjLyiuZe5hvzfUEj7SRdJrNLMWanhOX9ZvShw74qbf&#10;R8ys30jBTTstnYedhso9OeqrZ9GqkpsWdlp4KXE2sXwTPqclvKNLUdcUvylxu/mgzW/6XG5avKbu&#10;EfVcbrpSPKivrMBE4aTul9I8pbLUyGPNVi9WHuvP0nP6PG46vj/ynMJPCzeVlyo4RtQg5BgeegJP&#10;WJ9zP/abeu8vwV7lpjBTGelJPaXqbfa70mOKYKivnPke/u3/Gv8ffzu8VmtXPhN7hljzffsuNUup&#10;b+N+jTfxdt9+wFzlAfPq1CF+OdlpcFPmwUfOiZkHPGL8f8za6JSZOs+Q9/Tz7DnM9I4eU3KkGy+V&#10;m5KTrN+09wDKs1qdzcZNYWxyU/aeCjVmKjdFfzzF/SkzlZtaQ0zBRUN1f8YxM5WbMu42DczUcd11&#10;0eSm4Tl1vRK19cfgpfDRGnvJSY/pLZjoi6jzmrbnXZecxUq7a2VPKJ9j3DTnQ27KGuw9/33MdSeu&#10;er56nulxMs1Z7aJnp/fyZ0+v9+87vZevKe0xbtrFicGDXy++0mDEC47vxL1k9BlL9m2y0wk3Ja5s&#10;Xp0pN+U7EDUsmteU75Hz/cgN6+fh3bHfnVTErMzLc00i5ug8ayxBXBqKe/wcPdxP+K4+1t+KjvhZ&#10;rOnfug9DvffFmAvrK9EbcwEfqjxQ7+bSOfMGYKCrrBWdoT+ir4gazSv0bcvIPtTaHWv0H3pKXeOi&#10;vz9BnoFq3HSUf0+fj9c0uCnPLnFvybHBXPzIx6d1P6iLCI/p0oWiV+mfIvfBtbx1ciKqz7QwU8Yq&#10;vabnGQ/PFZ9ptgv9pjXvw/VJ6+joOz3Ve07NSWlirLe2j6y0ctKVi6yptuPiNz2N3/RM9ZjKRYON&#10;Tvyma3hO1+CmwVPxpZ6Fm+qFCuGDij2g9JtepN7eFbjpFrqu35RrV9mrhNj/whZ7PScvJf6/UBmA&#10;vqiLxv7m5W/hMQ3VY2qcmnt/2Zqlsb+zLTL+39JzCjeVnaLNTT1RHBPLb8JLk5v2tfZKzqiMVGZa&#10;YqCoo7etP4prN2hR1LnTU9RUczeJk4yV9JlebdzUa8Tme1183nPT6jXdNg7bJR5TeE7NCyz7PslM&#10;EXlIQ11S4jj3d+rY6bYeVPd3Wqj0ovJcvhZfW3DTe9R0g6GG/1QfKj+z95vqz7n95u+E3/SNT//f&#10;wk1hmAM3xSf6CfeIwiMagpPCP1+Tg8pL3+H+c7hpeE19/pPVryo3/S7eQ8ljZaaVm8pJQ+br5/WP&#10;cjxTvM9H695R32FbJUPN3Hzm7c1remz+7hwebprz+PSz6kFVNe5IX8Rh50NNTmqcIjvN87K/A3EU&#10;8dJMbkqefsRmvccl4zWvZVwYrdyUa8/zm/Z+oBnHyUdHbRcfHxAvpxz345iYeuCmxQtV2ClzifSa&#10;tj2gy/1Wv895SM9NZac5V5lyU8fhRX7THAttWUss3JT1tWClOZ7lGMd4oXc0xBg0beuY1db7Yn7n&#10;2AT37LlpXUtPD16rQfMYVhQM1bmjYxc/gzyMxpPYR8cap3IgmUp811zz22EtBy/8pR33dvrhsreT&#10;vBRf/lm9+VtVmzLTf1L2z7v6z6N/vEStkuIhJe+ea8FMqQkdzJT6p1GjpNaBvhR1oLlmbejwmeIn&#10;pW+0z7QedCj6U47Jz78cflP6U3635jmVn+rXV9VnGszUvpVrpY+tx/JSVZlp7M9kXxrsVA+/Ofo/&#10;Frn4Aystufmj89q/9jVEB2ZKf7zTi/7W87a2ZX/NtaqyB19dv6Jv9nzEUDs2mtdlpHHcvUf06/m+&#10;6Xed00btgG3Ghutf4P8cv+lTuKn+QjwNpa4R851j3NR5FLLukWvTTXymgpWydkxbuOlwLe+N2phj&#10;+Xl/UXVzNb8DMSfj89y1wU+Ji6I1Xor1AT73kbuX/LS2D2hH6j2nxFfuF8X3QnY64qfpN33wpYjd&#10;Il9/xE5/mbVz8vR7ma8f3HRgp65JFM1mp2VdkbHRWt+NmzI+7hVt7zIuKvaNmsVQ098c7NT5g97o&#10;HRg/n0FzSxybd/kd/D1vPvg1Ykr6E/oe5/XGcAfmw3+AmOUDv4e+XNqMu4zd9KV+sJPsNPL27VfJ&#10;Ffxa7iU7pe9ttVRqTep71FYpInaDo8pGQ9GX83OzT6cd9uudeEy999bYA5MxWo4bx+K+jAWN/b6K&#10;ftPpeDceE8fsNJ7VZ5peU3P5k43KNT+E2nl3L5lp5ysNbtqPxRybX9+P7XpBD8mZP/xGWtmp73+M&#10;m8oyCzu11nlw02ClHjNXSFU2Grn0cs7KThuz1CMKPwzP50e4j5Kn+v75ew3X/LlVvhec1DlM2Yep&#10;tCOGmiy1Z6bkzD9W5s3X3PmeqfZ+03IMO30eN53cjzlXzrVo8++2bTyYv2PETU8T5502T79yU2Ki&#10;5TNwSaTnNNjpOeKg83hOYab6ThcyU3nqhJmOuKl+U7mpXtaR57TjpnJWfza/w7E8/eCmAyM9JTNN&#10;jbipuffm61c/KYy0sdO16i3lWuOmZ7l2lvjxbDLRF2h9NtTl7Ju/H35T4tTzCC9SycsnR59aptY0&#10;HefpJzf1OWJcPaf4SEPExcbGgyo3vVDbNbkpnHUVneG5M7wOz+lQ31Ru6jkt3DT2gLKmKTn65oCe&#10;uDCLm3JvhWeUvlP8USfwnVrr9FVqnY64qTn6mae/UnL0w2varstNEax0kCwhOWnJXy25rF57d9x0&#10;zFnhFMsw0hDMdFluWhXcFCa6yvkZnjnD8UheQyv4S1f+Iq/VW/opjj/N34nflGdPwECW8PCegjVY&#10;T8/53TXrsjFOyVL27jNGH8lCWZvFS3rroeLc8b2O5bc5vn3IuXIOoB4XlbVg586qzidy/uGcxrl2&#10;XRce5+czZ3/CfB213PzGTAs3jVz9p8z3g2fBUc0ZnzJT89TIz783YabmfexX3XsvY2sqeGmJS4q/&#10;VG7K+JrK8TV8pjJT1z3VmJcemEeSinHdsb2Mt7Ee+fXdGDrDryJHbXLcfGnBP2WmShaaxzNa94Xy&#10;foyNwU1Z63S9Fr/tPnVfv7rMNHlnzzrz2rTtn/F4ej/Pp895PrDTudzUWFHVz0+0+kqbt7TwVPPz&#10;S45+OY96om+UfP04Di9OxpYZa8IoqV06FvfwTQ/1UsvnP7lp4Zpeq9+L+J7wnUlGapvfnVGb369u&#10;bq6PJ763XOO7WHL1vc+x58al9XsdXnH84vG9fvA7EZvusifAtVs/jXfnc1Gb48ylH2LPJft0+lD9&#10;+frql/GgLstR6Q+pkWqdaNlp9NfyUvvzNdrgqDJS+vkNxoOL9O8w0Vc36Mv1mwY3pb93HAhmyrjB&#10;cyd57qTcVGYKLw1mep7fQbG/1ckLcNOmZKaMYeeGdcTMzV/ETdt+jKxPxrG+0/PMGS4g/KYrG4zx&#10;aLnm4QcjvcS8QMlLL8FN85z2NBz19MXKTfGYyk+ToZYcfeuaFmYqN/Xa2mW8pvS/a8T2ekyDmV4u&#10;7flLcNNN8vKvWYOvtBeuwU1hputb5J/CTQfPlLG/eabJTWGmmwpmGoKZbhUeEDwU31OpZyo3rcx0&#10;s3JT2sJNq0cqYvtaZ+86cX8911N6Va+InJR8yibjH2Wsr+cJLjowU+PxwkvN34w80Izvo63xesTl&#10;5XjqNZWZBjdl31656fYezBROap3RkMc3yaXPnEFjOrlpz07j/AW4qTVOQ7yemqXWTbyxT3uPc1iq&#10;/NWY3jxSfxc5g/7XG7xGbvrom7/87I13/oh8evP04aawTVnp00/AO1UwTjknkpvCSp++UxTsVH46&#10;R0/lqm8Xbhqv18tamWnhpjLSTtwrXNWfi2CpqWCqH+N+p8zrl6GG4KdPenba8dLmfZCnNlX/QzeX&#10;7+twmesW6mKbmOsbo0SsM8QwhZviPYGbGjOF39SaqJGrT4zV5fvlHrsjjmocl+w0a7o9l5syfi7w&#10;nGbc29pJfDzE1Yz5GWMbe9d5wT3XKMNTyjwifKeVk87jps5FIlef8dkcVb2mI27KnIVckXs5XrpG&#10;3OV5zB0P4aaNnTq+kVcRYk26+E1Za4uxifEpxp+hjbyKuNcxI+d7IcYa28a2HIeQ4xB1J+8g23KN&#10;cYux6dYj5o/qiFz9+/hKZaXUYfT7pEdx68aPwSypKcp+d2ev0IfGuhOtfn38pefsK+0j8ZDKRcv+&#10;Tq4zsd/TZhVe/XX60FhbYn1pg7405f552U9mHRNrmJaaJ+bmw0VdT7r6o88ub7reVPrPy9fhqGqH&#10;e/DSyzfoO+WmjZ2WfrNnp1n7JNodmOkOfewOvJQ+tQhGig9v68awBpVrUV6/Rh87ksyp6Qv0R/af&#10;RdeTh4bXj2sy0m1ZaafKL6MeCsfX7ctCekNnqPLTWUw1rlU+mv13MtjGa/N3msFN/bmODVdvsK62&#10;/VPR195+/TeZb/OZp3ZW7omZMYTteM41mYPB2+KzGszfzy/nbzxH9TVt7XtyXtYPynsNawk5V5v3&#10;ffA7UZTztIifgptWfjpipbPYqfwUuU9UcNOBn2a908jVTy9qcNQv8n361Zqvn9yUmqcHCoa6r2Sn&#10;lZ/eoeYpOftFPT8dcvbbmuMxbsr4uId2GSPdMyp0nJ+WzwH/z9vU5GE99Br/z84lXEO4wnfJ+ukx&#10;x2AOYW6U47A1jd0/zpof++9lrv8m/R1rSQfvN+76n0jvhzEZfepb/w39d7il+/PpWeFe7X/Dy2K+&#10;YMZ1ctPkrDx/8JaclDbkseJnRD8uMx246cBM7eeJ32rMZp8/j5n6TOzLa5tsNDwtNW6r8Vi+V2tb&#10;HAfnfAm/6TFmGnn3HSvNsbFvY3x0fbEqOCnrlrH3U3LTPJ+0H+Kc/PuoP4pf1Db3eCrXGNtbPjzH&#10;jPmH3wQTZa+mww/zPJKbOpZbuzSYqPOCEM9U/+jATnkPuSnXs5bnmBvCN+WHvL7pI5WdylBD5V7+&#10;DHnqSP5s3wMuqnruuZib1trwHTsdfKa5N1R5puenz+Om+Ww+1+ZWuT4t31Uxl+L39ndHhZv+/LPw&#10;m/bcdE1OCpOEQwY71dd5lmtcz1qnsQeubHSRKg+NWqUw0KiXmix09Qepfcrr5aYdO02vqW1wVp47&#10;zk35fdZQ9ZqG3zSZafzOhadmXFe4KbFdY6ZwUmu1TbnpGtd6btp4aHLR+e1S/2z4UF+Qm1rTNOqb&#10;zuCmwUorG20eU8+JodFJr4WniXOY6dIZxTXZ6emOkwYzreey0zWYKHF88TiNuan7vC/BU61/+q65&#10;qexUJTetTLX4TpOfmo+vSu5qydPnXlyDK5x+eb/pmJviRZWVThWeU32keErN1VfWK13+dHhJ01Oq&#10;r/SVFb2m5OnLXlf+CtyD/Ptzfy9yTI3XXUd3HmqMad3wvXvmQDl2y0cZ992vRn8a3jT3abrttbjn&#10;fea2jtmxx6OMtbDTUivd18pFaXMO3XgP71W5afBS1oaDG3FNj2nwUnKK7yp5aTDTyrSSbUWb3GsO&#10;M4Wb3iMvX4XH1P0a4aUh8/DVm3BS9T7ikRE3LXVLR3tAxfjKODripo7PjMdVB8lLHbvVlJf2zJQY&#10;q/HRxkq79cWsWbOobWPoHD7q2KvmPDefm5ILOJebzmKVc9imcVvEbsk5s833yPOvtM33yzbZaTmf&#10;Fy/mPlJ3ZfC9qAER+0zJ4xtbLX5TeWnbjzjiyj7OlI/Okmy18ta4z2ddthqf+dp6bvzZvifOv/s5&#10;eT32u5MyB63OwZunoeOm7p1Q/DvGqorv4yPeFy9PfK/Zy+22nvEjfr8j8/j/UzBX56V7938l9lC9&#10;futnI/bbwOPo+sppanqeXPu70Zfo139FL+pZ6jOv0l+FL1UfP/n71pE+Rx98Xm5Kfz6Dm5Z9oOjv&#10;5ap6S6tOyk59HmZaVJmp63fnGWeova1OhhjT9JrSr2W971hjPFvWF/sxc1rfNMfXU8lNw2/KGueF&#10;HwwtV27aeOllWWnhpadhpup53LTk6sNLa23T9JrKTdcuEuuzT8k5eemUmZqfr7Ym3BS/6fpm4abW&#10;Mu25afinwmtafabBTZOfFh6gtzS5aavPVz1TVzpuGsew1fCbwkrDE4VPKlrPifGN7dteJMFN9QYh&#10;4vniHdEjJT/VQwIrjTjZtmiI6wtHTb6adUyv3SS2z9g84nhid+KrETeFnW7vwk1V5aXBTM3RN26T&#10;md5CU24K82xx3zzPqc+EiAFlpql9jhX7YAQzncFNfe8pN3VP+/Cbyk3llp/ED4psQzBQPaTm35fa&#10;pZ7PVzDT5Ka+h8y056aVk/Ye1GC1ldk2Dyr8tHBTuOjH5kh2Wrnpk/Sc9tx04n1wLt/8pnpPk516&#10;rPScjuKmGvekZ6TGQI2fEg/1tcxi/4fKTSNvbxY37T0u6Y1prNRYkLix07F6cMFMGT/nsNPGSxm/&#10;23HHTpObZlwd5zVud25QuKnslHnFS3BTuVHUXu+5qftEOadhvJWbBjttY++ccZC15qgf7hqintM3&#10;lONZlWMWDDXqeQcbzfFoGJtmctOnjDP6/GJsonV9PMcsvYCey7nw/d1hvLvjHDHGrd9gvyfqcB/A&#10;bPb/fdQqdg3v6t6PMwZRrxTGeWHzs7G2ZN9pjZNgp5twU3PyqWViHRMZaeTjs4a0gYd0PThpYaUb&#10;9J2FkVYPfu0jN+rakv78YT88GSlcNKUvP5hp5aad39Q+VW7aWOmIm1ZmGjxIJlT2eCqcNHkp124M&#10;HlO56Ob1ylA5vrpLX0oOmIp9mGx3ek7qMf1oL5hp4Z769+hL7UN3Ok7aHXu98FL62BvzVGtV6vUP&#10;v7+e/1THVf05ao9rIX4m58FN42dWbiu7jd+r/G5ZbzV5rfVT5abyNfvhwk35jCc3xXtxnJXm/Mt1&#10;6jyetAvq0s9jpLOv87611v3MuVo/l/M7kd+L9MDymS+5QcRS+k6DnWZbGWry1GMsNbnpAnZKfNb2&#10;jmIN4ub9L8Y6RKl1Ki/9lapfJvb7pdDuXfhpsNP0n5K3X+ueDt7Twk5jPdGxM7mp+0I1XlqP6/ks&#10;dlr+7/2s+HlizZHPnfOGLWsCyU23+E4oaqlbQ9171jSP8Z16ATeP8KE++mL4kO1Loh4qsdzB++mP&#10;1Vv/ozDT2EfCc2Ky6H/xhoTnpfpN7XuTkeo1TW4avlNiPJhr9uWFl/I+clPeL7iocV2qMtPCRev9&#10;+lxjn/WZxk09b+y0xGzuOdGuea9733KM3+UFuWk/xsVxjoU9I5157FpjrzEbjZyNYKjj64WrPp+b&#10;Wts8ZF6JHJSc+2Cqka/PsW1yU5hqctF41uflmLb9nEHWWTmodUlLbVOvVXG/1Tftuake1FB5vc9b&#10;+zTrn7bXeD3Z6chP2nFUmWqqstJknLbJW4dr3Wt5z9z7KXnovDZfn/d7bupxMNNkp7THuOn6P362&#10;tEIstYLf1Pqm8tFzcMnqN428d9npKtdlnGt4Q9BCZipP7XykxWvaeUv1ovrMV4ub4jHtc/Rlqi2u&#10;0wezNnBTmempc9VrulbyEtu+USNuqu90kTqOusqxqvw0cvjXiVPx98z3mxLXjrhpZafsF3VSz2nl&#10;o8fbEg+flJkqa6KuouCmHTuFl5Y6pzLTKjySsRcJMbncdClz9Deq57TnpvpM1ai+6Yw8/QkfDWYq&#10;N1Xce3UFFpDntsuyU7QCNw2Zv++5rdfgpitfDW5KXuxySoYq/4SX6iPFN1pqllq3tHLTU7BSJUPl&#10;Wuwxxe+/hJfX+nzrVz7L+vW/xZ8DJ2U98eZ9OSnj730ZKCxU3S9M9LbHh/JQx2fWPOWk6TmNMZ7a&#10;5fhM3esxPKfBTQufidpVzAnKflB1vhCeucp86hx8xI2mzPSJrBRGBSPNvPzw/yUzDb+p7DS5KbGB&#10;ufnw0iLjB+ZYijqmIblpMtPwacBLGzuVn3KftcvI4TDPI7wgxQMS65fBTBlDae+/f8xM78NMVfDS&#10;5KYfZNxUjpuMfUUeJzOt4yX3h3GRcXMRK+3vyUOTjTrOpuo193pKPaCWqTVPe83lpvybHOemJfYa&#10;/Cuyzrw24Z7Ga1OlB2ZeO31+3vm817ffJX+n4+2Un1qLwM/PMWZqjQLvwU1Drye3l31yTHypWnyZ&#10;cWbzlDpnRzD/ovK6YK7xTHJT5t1+7iszzbl5yxWTm2a8aRv5kMSc2Tr/zvm4axSqzcX5/ukV11uq&#10;jyc8pnyH9YT7XY3vMNdZByn70tI+MZ7l5zyGpSK/87GXMXPuvXvMs/Gi6xW8iFdndQMf6vr3Mz58&#10;L7n69Imr9Hf47F1HiprR9pv0xYWdWttUfkofjs+0yDqneFKDmdLn99zUY72m56rCa4rHNPY4zJrd&#10;jFWy0lStWZPM9NQLcdPqM2WNNcZa5gynyEk5dZ61TvpLuenyReYM6Sm9DCeFnRZeKjOdctMfir2e&#10;0mM6ytG/VP2lG7DSDZjpOq17Ol+q3lLy8c/DSd0HKiQz5drATfFQhdcUJmDsT5wf3FR2is+0eU1h&#10;C5eM/fWWbiqOm/4l/qh/VfLx9Utlbmn6TbkWOfpb1jjlWG7as1J4aXhN9UbdkJuWuL6wU2L69JxW&#10;blr2hZKdZnyf8XKpXTdwVLmqkqeWHD39TZHTmdw0/U4RY+E3ZZ9eYy1VcgDxmLrHb+8xnXLTxkGT&#10;h75Ae5dnQsSByU3zfXbhpv482Gzzm/r74jeNOP/Nsd/0MXwyuCm+0OCmMs+ee8I+n3L++ttwU7SI&#10;mTavaf8en4Cbpo+VNmqexjWuy1UV53n9ycdhob0+xpy+04ihBjflfvObMtdPbjqDmXov5/GFoXY+&#10;VGIJ/RrpgxjHPjVeifin7tOgX4L4aMxNjYmIq/SemruPtyX9LKWm2uBvCd9pH/81H81zuGmOrdlO&#10;cvUbK+25aXcccbWeoxpTR6xduWmpxVeZqTV8gpvKT4un9J6e0/CXcp45L611ngI7fWFuOozVozEw&#10;uakt7LRw0+SntMlN4U/Nb9rW9hgnYl2vG4/quNTGsafWN63jiuNX1IpxfOE1yLHPMccx6ebDX2eM&#10;+Y9R90JetrX7Y5FPr1/UHHvrPoe39BL95qXab+LRt26prPQcfWP4TPWVVj/+Bu3GJr5T15mSl27i&#10;x7c/tH+8go+UPrL48sv6kue5nlTWl2Cnsa5UfKVRyyTqmZS+sp3XNabIy9/hXmqb45C8tGOmeOmm&#10;3HTrBv0pPoaoC41XP/aEgpmG33SPfvQmNU+o49r2q+8Z6azjCZNsPlLWnsqePJVvZt/a2spCa/86&#10;9LGsTbkXeqfsgwv74nX53rYdUy37T02YrSx1kcxHqH+DjO7267/F96PM0WX5bd4U8yfP67wr1qj1&#10;XOi96MR995ktz5U1geatTo/1qOU9a32lmS2f//ysl5bPc3wn8rvRt3zme47K3O1OzNeYszE/u83e&#10;usWvYmus1asy1Ck7JfYa9os67jnNHP6h7mlhp/pO1e4DZGvdU+Z3IX2nwU6Tn5q3X3L3B25a6p2O&#10;uSnjY3JTWOkNxsYbe/BVNPhOx55T1zpLrR3Hcj879fORn1vXYK/zPeC7Ev5uvd0q5i0/wloCnmv6&#10;Cuvz7B6w/8bhl6K/cW5u/BIxG+tT98njv//B/0U/jD7IceT243exblqKfjn8ofpS8ZoeE/34QUhm&#10;2h8Tz3XMNGKqxkW5Z+w3iu96Bjoj1jNOq3HbiJtOvS/Egc/jpsd4qeNePw7m8Ydgo7OU96Md2Ogh&#10;+zYdfgPj7vQ6DPWwU4zD+EzDa9qPzxwfspf9Yd0P0rbkk3DN63pOg5nCRDmOfe/du0n1jHQWM5WL&#10;BiNlfhGtcwdfl4If+oznctF4nrlMMFPmJbRHSvYa+0Zl67Mce537j/88z8I4U8lCGy+VU5KPb15+&#10;5Ocz50nOGfVLmTPleXvtlMPOmld1157IWLvX5O+S7RE/s6nyU+ddchzXHs4FNyVPP7iptcoqNz2b&#10;nk5b8u70gAYLJfZJ7in7nKPgrD07zWNfm69fW+Q3Je6C1U79pv5+xW9afq/CdzNnv17j923c1Lhu&#10;Bjc9JTNV5+Coa0Ujv+kqzHSRZKxxvzJTualK7+m75qbkUsJOW9yb8a9t5lvakst/sjFT7sFNT4a+&#10;99nJ03+L9yjcdImcT/cQif2j4Kax/wi89CRaMkdfZvrC3JRY3n2g+/qm87gpbHTgpbLTlNfhpOE1&#10;LX7TyF89ndfkB7JTPFjvRsu8LmSuvpKdyk1hpsvm3sNKV7675d4XhqoH1T2l/iqc9G/Gv/9p6vGt&#10;Mc+8RL0mY1Lju7275DngK731gDypQ+bGD/ETUK/0Nt6zwk4Zr+WojtuOyw+tLWUtnWSnjOvwUuv4&#10;O9anMudEBpO5+nLT2Csg2E7Or5lLOPeGzwzclPmJefnpM4WZ7gc3rbxKNtoEz0pvINcKN4VzTZip&#10;e0AdY6bJTTO3LT2meDX29WsENy3zMvd8atwUTmqt8Xuy0l5fx1ibftPgpoyRyUzNGWnMlOuuGUYe&#10;hscdN2WMdR+nXEN88PUcfz0MlNZxcZGCmYYXJuO/4qEp/JTX/0nOk50GN+W5jp2O6pvKXPldIk+f&#10;mq+xj9ZMFtkzUtlkf87xPN7p9emzed69pjHuZN21Hb1vvu5YO2WlQ7yYjLePG6OGqzGjn6PuM1Vq&#10;u7I3lvdkp7DSO8Hr+TwGN+XzyPUhzpSLdsq5OXP22JMpX0tbzuucX2Y65abkjjVuOouVJjOVcTpH&#10;97sU3yfOvfbYeXjRrSO+0+Ev5bre02Cn+sL5PpvrVNdFYu/Wx6yDUIuusFe/n/QLvD72e6vfc/0Q&#10;Nw+sh2rO5E8FO7uIZ/0sfh/3nz914QcYi+Ca9OvWRTUnIPL3z7FWdb6K/vrVC/hQ1+WmclS9poWb&#10;nlxnvU3hMw0xXrhX1Ul8pifxmZZ9DK27yhglJ50wU8c+eempVfRuuCnzBbnp8vm6f6Tc9BLj+2XF&#10;mH8FyU4rLzUvv3lRzdO/NOamseeT+z7JTEfcFG8U3FRmGqy0Z6YX8UtdggFc/iysoHBT9zgxT/+C&#10;XlO8U3KAi1f+RclDhZtmnT73NCnMVFZaGOmlzcIGCkMt14w9jPeTmwYfkJlWyUyDm14lzk9uWtvg&#10;pjfYs2TXHLrCTsee0+o13a57P9MWbprM1FhYH5EstfNHec51fVHpVVrETa/vwEyrtmm3d+Cm1FIz&#10;LzDrq4XX1FgOP0zs/0vsXdhnstCXaetrw18DJ9XDeoNrslk9NYyt14kDwx8LN92Grd5583eZO3/5&#10;2XvI03/9U3/07PHHYZmRS1+5aZ9nb44+TPNpCHYK93weN336Nq9Jbgpn7ZlpHPueKp8Jdio3hZfy&#10;e+hDDVkXdaqPM6+HoT75aKfvIAb4NnkponbpE9ioKn4HrjmHz3l9XO/Ovc595/Qld8y4glik5o5F&#10;7lyNZ4xlHkc8o6ekingp94+IfSA8D25KPBdeU8a62BuK8w/LUHtuWvb+HceMPNN5TT2e+k3vJy/t&#10;256dxnhexnX395jLUY2dia0HbuqeI3qemE/ITCfctLDTyktdu228NI+Zo7hvVD+Pcf4Sa8LMexhP&#10;x37TYRzsx78Y3xzjlJ7TXCd0bNN/OuKmAzuVEZWxh3Gmrd0xVtSxSA9e5PfnvI+5npz0FmNT5N8f&#10;sV4P49i7h98Nb5vfTWsUW79Tf7vz1Q3z8MnBXw3Rh9Z+NJhprC/RP8JM14KZFm5q3Wfz7zeCjVqf&#10;hL4x5LV6/Qp9ZKwj0S9e/teFnV6RoZZ1JteVFnHTUgdaZjr0l2V9iXN+dxmpe0JdlpvSNsW9ZKel&#10;LdxUn2ldh5KZkpO/BTPd2sF3x79H8ZkWZhrc9Caeuz36StYvW747fszFx/BRmFSosVG9oLAq1fhm&#10;5VexNpXrUWNO2jPT/njET5Od9u/LsX7CQZXZwk0bz+2PI0/fdTT/Tmpd0p8GN3U9ofpNB2bJ503e&#10;Sd0k9zuIPTyZp41iCOdgyVDDj8FzrHcvFvsrwE3n6XasJ/i9KLx0+H3kqV7jO3FM9TsjN2Uud6ef&#10;swU75TsS/hTbnqHOYKfBTeez01HN0wdfgpWm5KeshcNNow6G+ft8Fws3hZ8SI6rBe5rc1Lx9c/aT&#10;m1r/m7Ev/KZlDHQsTF6a7Zibls9T+bzISs3Rh5eSo1/mA4z/9fNzbdsaDcwnrlHPl7mI85ZY52Bd&#10;2DodbR9LuKr5/a61Ojfdo97ATf628O3QV+mlN5/QXH6ZaXhZiM3cQ1c1bwv99IFMFH/q/6Pt3H4s&#10;zc67PNM93V1dx+7qOnQduutc1ecej+fg8SE2SmxmPCZDgoSSEM3EdgTcII43wAUXxCDloNjEOMFS&#10;ArEvEltCQBIOiccIfJpgGyEUBIQkKKBcgCIR8RcUz/Ou9a69vl27qntsc/HT+r5vf3vXrqq911rv&#10;s37vu9SQnRauGo/HPbU/b8yU17Wfr3KviNFxz0rzmDiPmOz2uGfUmK+y05IryP3GjuPc1HvGn+vr&#10;Ge+Ff6bEgoMxbsBB/yD2dbqd1yZx05cYI5X1TKuvtDHTyk17Tjp+HOuYMlLYaRy/zGupD9Zrf5JW&#10;ZloVY71cVG8p/DSYaXJTzxWPRT5/+k+TozaumnyU1vXWWHOlhZ1m/n6pa8o8JF6vXJeDPvi+PwzW&#10;GfVHrUE64KbMVzyHnT54lXu5XyaZjDJz9yN/HzYpPy3+VV/XuQ9zJeZAIy+pvtJyHvOm+pzGXfu5&#10;VM6pxtvuOeXn87s4p/Jno3vc37ipDNVryLqLPTc9N4mbyk4vFwU3vfxTx1OXiXGmT+elyVEvwklP&#10;sNNkprP1+bOVm+o79X7YbGgKRuvxgJsWFlq4qY+NGGm+x/7at8VNp2WgctEz1LipfLUyU9uZ6lH9&#10;NrnpOWLesxTMtHFTOOoUcXJyU/L1n5KXzshMi4Kbkvd5fkH/EtwUnb9CHF656RMcj/L0/wavx2Mo&#10;WvaSCt+p+aPkkb41biovJfcUhfc0OCvsNOqb2io8V9Hqt7L26bfITYOX4t26iC7ATy/ATS/03BRm&#10;ehFmevHDXP8w7+nPob+IX/ev8/f6sePLVz5BTP0LrFX/El4Y9nXa+QJjIOPkAePrkUyU8fd2Sq9p&#10;1ZGPd7qFjzTGbbnpm4yzCIZaeKrsdMRMg526Zhq8hsecH6dYUy3s1Hl1nVs7j8Z/WrhpZUdwmsJN&#10;y3wn5zxlP3M5VfEAHjxDO864JjDTwk1hn88r5lrJTI0tBvEGjNCYI1XZaXDTiFdGzLRx03cR6yjW&#10;Mo9kp9VrKjMt3NQ6O8gxWRbpmNdiL8ZA4y3HQh5TjZt2zFR2ehYzjTGT8THGyKjZ7fiGOL7teTzG&#10;+fuL7r5fhlrlmIvK+yqvEa/jezWeC24q55zEIY3BzlDHQAes0+unPa8+Z8hMu//dODttr+Nr9hp7&#10;X34u4t7h72GMWOqgcv+z8FG9pW/zc4X8nPGaxp77PP/xuGmNMXt26rHctGOm+09XbqoPlRizMFM+&#10;/x4r5njW3JKb7r2d+XV8X/J7Q8sce8d5dqt9wb01Vg2fqN8r4tOSi8+9+HgiT/8B3834PvLdvC83&#10;5XsMO5WXhh7qC7LWHI89/MbxNgx128fv8XqMsWVthMejzjGv4boK/cPW4deOrYtljUfX/Y0bF/C0&#10;u5eSrDOY6Qx9p35UNYcHdZ5z+m256ZPBTfWcjnNTWGky0zmZaeWm5uUnM5WbDiQzRTLTx+amrFWm&#10;1zSY6ZCbXoAFy00vyk1lpo2bcryoKjf1OLnp0ifgpH9vEO8Xn5R+U72mCm6K0lcqIw3pNV3EVwo3&#10;VclN9VEFN6W9on9qGW66BDclD1XPaXJT94MacNMVvFIrsoHKBWq7BEuN2nzmluqTUh039fhxuKk5&#10;+6t6Tqlzqre01Tklholj2xvEPcFE5aW9iIeNlYiNSrx0OjcNFmm8H/mjNbYfcFNisTFuekNeCssM&#10;DwyxlPs03dgnztMzelAVPtLHYKcH3sNz5K7k+2/wumpzk/PkpuyFMeCmvLbc9MH3F276ttcrN4VP&#10;Pp1+U7lpsNPKN2WmsMwmuKhs9Cw1Jio3DT+pntKqAVflGvz0IRw1uWnm9Z/KTn+AuX1yU5jpwz9N&#10;PBDclLm53JR8/cZNned3c/243pgqcQNz+IgxnLuHnwM26v3M8x9UdvqA2KaI6/o6kpnaTuKm4TUl&#10;JoOb3iYWu21MFuLayzVW43pci/iP8S/jxBgrGfs6djqJm55gp6dw09yDMfZH/h5icjTgqI2bEm8z&#10;b5CbxvwhmKnHeE2R+0PLTYOdOv/ouale1JiTMDY+DjdlzjMac8sY+DjcNJip3DS9d7EOOBprCjd1&#10;XGJciVoxOVZxj8w0nieTclx0zKP+C+PPNuPO1h39beThH/4G/Qb59/Q9cszo7/Df2z/O2LKmNH2N&#10;PHzXm6gpZT2TWeo+K9ebfHzETKvf9LpeU9jpEoxULdNXLlXZZy7/fF1PqutGy/SPPTu1XwxuSr1n&#10;8/FD+k31mha/aXDTunde6zNrH7rE+BfaoF9FA2bKY645tfqm9J2TuOl1uGnUMIWbrsFIIzd/h35U&#10;4Te9Lje9iQ9v03Wn6s87jZtG/2ofW+4LHhXctLDSjeSmPTsNj2npY3suOjpmfSr2+bEdMtXGwsI7&#10;aH+dfXX5eZn/nx7TzOEfcFN5af5e4Td1fDBPv/pNg5v+Tsx7Cqfk8xafOdvkpuVzZwyRKnsiyE47&#10;fvoobgoPjb1pT2mdsw3Zqe+hzuNo03u6AzsdiphIbuq9yU6NnaiFNmKmyU2ZbzXvKfMz8/Zvy0pR&#10;46aesxZOXv7AYyorPUPJTWWnoWSnA2468p2Oap2WfaI2GVNPctPiMW3MtM/Tr/tDJWMv47/MVHbK&#10;52UTth7H+Rnwf+/nvNT+Kfkr7onGWgNaXeV4BZ7K91jv+NLyZ/CmOiehfhDPWd/5F9T7IP69+yX+&#10;T9883n/ht+hPfxtOav7+fy/+lGCPxELGPsgcgdSt7ya2+269pzLUoqNkpt6XfbrstOOkctjgsfVa&#10;xnmjVp+MuX8lDgt2GrFfuV5yA3msxYzGjzDRATvl8f+v3JTx1DHzJcZRVdlp+ExlpsFN4Z5cn6R7&#10;3h9rl7TBTWlzfOa6ntI738fzM1ffmj3JOOv66b1X4J0qmSlt+FGtl5o1TytnvQs3VcWTSstrtPVZ&#10;5hvJMO/rE4V7ylB93cjF57hx0++HnQZj5J4P8TzV8dMHPTetHNKfk6xy0DqH8ec1z2nJwX9ADr0a&#10;clPmVDkP4vWCn45z0vHz8L363v05vocRM23cdAI73cMPs7n9L4/nFsjTv/gxmBaelGly76gdeoGc&#10;u/B0Wkd0DkapZpXX8/jsNvZ9koueKuIl+Wn3eHtt6qleyJ8TP9v3UbVAvDb/43BVztWUqn7TaWM5&#10;zuN9+3vgNQ2xP9Qcfp6IFfXbqGHsGHHjjAwUXUZTMFNk7YLw4uhNbc/5GNd9TK5anzNTXzd9PBGv&#10;kqdP7Jp7QpVapvpJVebl18fhpLF/VOzf0flNY58o/KRj7VPk+Lu/1FOXuTdUPKfnp/EgTRePqftK&#10;tRz9WXP04abm6Jufr4zB0Xk8TOfnzd0vsgbqefko+0edzz2k3EfK49jDxH2gieGJ659gXxNr9bnv&#10;yTnOU+bjx/5QF3n8kuyUFmaaPtMnL/+l4KONn4bflDz9KZjnlF7TZKdwz0vwzzj3Go/HuW0vn+O9&#10;eEutY3pBRqrHlOOL7OUkI51SfwH91WDK/g8uzf8kMfinmNv9YqzP3tz9Ikzjq3hI4SEwDlVYh8eM&#10;uzCP4KWMs+5Tun2LMTfVj8mOy2fpoZwlxWvjLx3tAcA8wBytEMfw09H+T8wv9Nk9qLrP2uwDWBLs&#10;NDgTc+3wADLvjpwLfRBxzev1MTyCjcs1jla5WeVwBy9w/g64mmIPzuSl7kF7AD89gA/KCFuNU/ZX&#10;PFQ1P7/s+yQ3NV4p/LTtA0Xcc+s9ckZZKfxUEQPl2qW1S299D2MtGuyXGF5TxkHGwOSi4TF9HwxV&#10;1TXQGGNlqzLWEM/RW/qBFOMoNWnUnT/OazVxHt4ZW66PafR8Xw9my+N3uV/d4ecUv+l/KyzxOf7W&#10;Msbnibnewd/yRf+eI2W92IPnjM+q8m9vXdkXUD0/fP6/wiKLYp9fjotHmNf2Ov+rEP+r8n+iNe5T&#10;8Rrc7//T14z/J9fr/9X/bchz398LvuZ/obYtr4mibkNy93otrvu58X2ocUbM85sHh8+cn8s959zB&#10;Qfk8yu4Hn8ny2cxaElFb4iF/uzp3b16H6nkIpppxafhznGcTi+rfSbXvDtdjrYF7bGWned57UvmO&#10;5ffPtYri92be/ZDvv95v2OiObLQy0sJK+d7Gud9f7+u+z/QF1uEo+77xXXZtRC77gPeA/D6Hj+ge&#10;PlTm5+Zz6V9xTuvew7PEvVPsqXRhgTGGMeEcOf3WO30S/+kTs/ji7bMXWAOzBiqPRa4++fnnvNfa&#10;prDTkp/A+BL7QJU9oM7P/R3GkhwDu3HQsS/HP9b/omY397n33QVqChQxFsb74T3l2DrPOLtQZH6+&#10;efqRqw//HeXqMw/IfH056SLn/G5TVz1W7gmFlvCcLrM3VOjjx9PLMNTwmsoCjP3RMhwAj66x/1zm&#10;5ScvpS25+npROV6BpQY3da8TuICeKjxUV66Rp7/GMXmssf/JBteQLPWq1/BdFT6KxxReuhRxhS3x&#10;P1perXtByQbGmekacQlquabpnaLmmCwgcvS3uGcX7RC/7MBOt9FNapDVuD9i+y3r8tXafDfkpyhi&#10;IH0keEuJh8MntUFshK9kLdpyPWL8HbxI24qYSmWcfxOvKbLWmSrX8UftEMerbWJ6FMwUfnpjm1iu&#10;qnhR2auCnP7goLLQU6QPLtXiQ701IbgprLRw09LKbmUD5h/KbXff8U3msuwL9ZH/y15PcFNqmpoj&#10;775Q7stkLdP0lCb/DA/pa4WjPnwdHyh6+kdgnR+Ge6JoPUdv+8gf8bp/xOMwU/jrQ7jo06/z2Gs8&#10;T8XzynMfxuM+Rq0Afr71Ah7+MNwzWo957M+gH+KxH4Rzwkt75b5QkacfufrM06l3GvK8Y6Qtf8xr&#10;3fX0mw5iC2OllPl0eRwxBLGN8U0w0/SZsEdE8FTjJGIvYh/jstvEYsFO5aSvFOV5a4nbyphJvqbr&#10;i3X8LC3jIWNoKMfYPM82r0fLWPmBk3JMLXL8LzrSvxS5nfDRaOt5XPcaa5UhmCkxfYgae4fU5wu9&#10;jzlK7ANN+11IZhpijHwXY95AjGXvQu9GjtdNjIkvMma9yDhVFWOl41wb61jnq749GVRyn9I6Nin6&#10;/NruwSF2n2fu9izXn2U8eLZ4/iL/nnVx19nNS9pybGD/GTnLGt9jc/DdP+kKTHOB/m5u8Wej/rPr&#10;TZdZd1L2o+bmD0V/SR3o+WX6RDS7xvla9ZraN9ofyk3lpXDSBdaYYp1Jf36tXxo+/MpHR178rGVC&#10;/xiP0c/JRqN+if1k5ajm59tXJjeNe8q6k2tIwUntK2/AcpAMRzU/Knx1ReFpWF2nr7RvjP6SdhMm&#10;2su+Uj6qat+5Rls4kp68kWLdKdefbsCa5I3kg+S+9taIXd+lnxzXDjwz+lUeg3FuWPNk89dYD6Lv&#10;RK1uNP2ZjDR5V/r8S4516Ys9Htzvc3bsk3l825+T4mf5M0O1f/f9hfiddnjfrMFGrYa9zx2v7TI2&#10;cM19+Hae/Tpzcz7H7/7t4z3ma6WOF3w+/aO0e734DIfvOVs4aV9bKeZozOdOtMFWc65X5379XK/y&#10;1tHPIo6BrQZHjXoUztGQXNXvy9s78d2Rme7oxX56qDJnc95WtM28quwb0bV3WNdmTrbN3Gz7tp4W&#10;mSmPkz9oW67/O1oZ6tdCwU7vwFCrtu58lfULvDS3acdqnlrn9Cb1MkKsiU/2nFbfaY6PO4yTVWXM&#10;ZTx0XdGcDOU6Y9TQMU+/fJb8rBWfM5+FYPm0myqZKZ8JuH+ZI1RuGjUrfjnmHys3rYHKd805iXU0&#10;WCOOuhvX8JGrReoRMee5fv1zvAb7NG6/wRr/l/h9zbPi73v/tyKeOIx4Ay8q61W33kf8ZnxmvGU/&#10;/gGO7eurf1N2eQtWeUScdvie3+/6bPttY7+i2/Trd2CmGcOVHD/iK/2gss+stdbFeulhabXW/Jk5&#10;3kROoe8DcS3W+hy7eq7KY8Urw9qgvplQiQXL/f2aYT3WW2PcZwz5Etdesi26TXs3OCfXX1Z1/dHx&#10;NcZYWarxZ32taIcctaxdFkZaeKfjNc9LvcoxtU3V3aoytrsPFApPKXOC6hW9B7OUi/pajvn3Pwgn&#10;RPdCcNdX9KNyLjN13tDNJSYdZ859YY5yR8Rabno07/OeigrTlE8GX9WbWv2mxXPKuWvACk4Z8x+5&#10;KOdnqeTtlOfE3Cj5q68dP4PHgqH6+lXeIyP19+NaP5cq74/nxPv0vhFHDYYcv9v/Zi+LCdx0Zoyb&#10;zhH7pGbP5qSNedb7eh46+VhmqkZsdfw1Cq8dcVDZ6QWYaXDTaa5fTnGtZ6Zw0xEzlZ1WbhrstPLP&#10;OWM/j6vw20Se/nTloZc4r9w0mGrPTWGkwU2590xuKjNt3FQ+msy0cNMRO4V9Rm4+rdxUGfeqMV6a&#10;58FNZ3idae59K9x03lj7dG4aNfXIET2Pt1QfpjoXzHQyN3U/6OCmyUynCz99NDf9y9VbWv2mwU3N&#10;24eNBjfl+JIsVA6qZKdyUtmp8nGVNVF9nHx7+OgTl6hZev51eOlHEedwU3P3/V2sbTt99ROxTu88&#10;zPVbY7jgpYwN20eMkUeOm/LQ9JQyvh55zLUj5eNyU8bYZKa2j+SmjNHk6Yf0rj1MncZNnRswr4b1&#10;nMVN9xjHBtxUVgo3NR9aDRmV51xPXtp8hcQJwcKIJWRtwdFo34k6biqXk502ZvoisQj1xHtmKjs9&#10;k5viGUl/afpN9Y8EN42xt3DT2+93HO40xk1jDI21RsZpx1HWPMt4yxjp+B2qY2Y3bp7kpbJTx9qR&#10;Ykx0XDxFjsPBTXle46bhN4WbwheDJcog36E4R4e1LQyzcs3km41x1r+/jHOCkp+WXMLyPzusPDRy&#10;Df3fqHfgBYZrBzttryMvLY83Xprc1Nb3F3wVbspnoXFTPyOhci1+tvfF58WWx3sZS/b5i86bm3e0&#10;fP6Gn8lJ3LT4HfYf8pjKvP1sx7hp8/Ewry77aoy+O4M6p8FN+U71zFRvKvPtXqdzU76zyUr7tnFT&#10;+Snf5+Cm9buud5U8/7a/FP4hOWvWUzWnbJv1mO3DN4+3DvAUkX/pmqZ76crfFq5/+nhqmZqoi3+X&#10;/ABqotp/z+LNn/lrZZ1qjr55nrosC38rmGnhpuT8x95PrIfWfaBKjr65+o55cNRQZaf6TWfhojNF&#10;510jhLFaP+DCFXSVuYHtAu08rdyUsVhmejEFK3VfqIuw04uP4KbBTCs3DWZ67ePE+yXuT3Y6vZTc&#10;FFY6iZsuwQBgpwvXiPvhpJGjH+dcH+Om8z03XarcVE7aPKfsDV33QmncNHmpPAAtr8BMiTEaN00W&#10;IA9QxvVncNOVzeKTMk8/uOluctOaY0psc/0m8f2Wcb/HCiZQY//ik9JHIh8lNmrslGuVpZbrxtnG&#10;1TXGjv1FuEY+7wayjbirHjdmmux0h9i/1h41bmvcNHIK9YuSz48P9SwlMzX3r7DSbGtcKDcNcZ1W&#10;H9ajuOmDATctHtBkptmmvzS4KexTbioz7blpuQYz/XBhpuFbrd7V5K3BTeWlXo/HOH4NyUiDlw65&#10;6dPm6k/kplz/AQQnHXFT5uzfCjfN2KBrW0wzkZsaByUzpeW4xFaVmwY7Jf4ijrr9SmWm5u0bm7HP&#10;RDJUY73bxH8hYkLjwiE39Zxx9ixlHEt7K/S43FRvkqx0Ejct1xs3dS8S2elZ3PQ9HTsdMFPGP5mp&#10;ejdqzDSPGeNedCxn7qReYBxLxRpp5abWdGQtb8RNOX+26jnaEPO152FKz/EcvamMlXvkAsmPdh8w&#10;17z/NTylbxxvHJCLsPOP4aSfjXWeuRUY6Qqe0uVP0r/BPPWW4sOfWcRbWvd5mmZNyXsKM8VXCj+N&#10;ffNYQ5rrtSYzLetKsaaU3LR68mWmw7z9Wr+k9oUTuenqKfWfY31pjJv2fWbjpnBS+sgl+0n4aGGn&#10;2a/at+KHg5nq0c81psJLk526toTsL8nFl5vGGhTnwU3lorXPTHZa/Pr1up5++s2m4JH0oT0z3eFc&#10;JcsMvyn9qtwUrrVJP6Y2tmSnKXgXLHQ9+GltYaWNl5LbZn5baJtWtb6Y+7e5NzSBn+b7iffKe6/c&#10;9Pou9Sv3+L12iW8O/1Xhpu9lrYA1g+Cmz8BMz1DzS8c8y882n9NOgzXuMX46muuVeV2b6/F84xLz&#10;+1s91fBj873wsy8rrdrJ42c6bipDlZs6x3sEN416Z8ZY95l7qcpRg5s2dprclPvO4KY7lZnKTrdC&#10;NVc/uameU9Y2Cjet7LRx05HndLBH1CRu2nL2HSvP4qZ8JlodBz6LstNxbppzg83CTa8HN8VjeoPv&#10;FWu0K67hyk6Zs7iPpb7T0DXWhtVSXQdxzrOKuNcaGOs71h//dfgze0rdJ6+KubNxyhEs9JY10uCj&#10;wS/Jz4tj+GSpw0J/ry+VOO2IOqlHcNAjOOgtOGjI51JD9fb7aKmnaq5+2fuXcaV5RY3vODfO6+K9&#10;E9w04jjuc8wx7ktxnqyzXauPFW5KvCcPTSaasd+Ab1bWmfcQ/03ipoWXTuCmjrOOr75m8FZbrpHD&#10;0byn+FHlplGnFJ751rgpY/z3Jjd1vIf/yQljDbX4Sn29ATeVmXLtO8pNw78pe+y5qVxynJtyTWZa&#10;dRYr7R9rNY30kdbnthoBk7ipvtXkpuEvhY1286jkpdn23NT77vEzVOOmV9wXilhq6sfI1aO+KZzU&#10;mOgEw6w89HGv9zz0cY5PvK68Fv7ZJDP1fSHbS3LTXjP1Xu4LvjorA04R5xET9nrKGBGOOrrGvcSM&#10;mav4VHLTyFs0pjTWJJZUclP56lnclH043ItDNhr+Uhmnql7Tp2a4XlX2h5KVVmbac9NT2Kk1UH29&#10;8z03nSZnU79p5OcTR89mXdPa6k2Cm+ot1WcatfKqb0nvUtQ+na2ctHLTETPtuSle1LmR5zQ9ptFG&#10;/VNY6sXT/KaljmnxmZqXz321RmrxospNk4+mhzQ9p54rGalKpiov7aXHlMcv/hXqC/B78Te6CDuf&#10;Z565wnzN+Ozm7r8mBx9OeiAHZVwNX6njJ3xUwU+L3jzesaapOuI45FpkvS/4qsxU1Wusa570mlaG&#10;kty0Y6bBWU74TZP7yFg6bqrP1Lx8Paahcp55zWXvncJLk5uO2Gkyq1O4qT5HmalKXkpsEfs9vYt4&#10;g9pIIbncqV5TvB6x3yJxDjXI0mtq2/ymPTf1OJkpY2VZs6SVmZ7gpoyXWa8mczO6dcfwoTJOm6Nx&#10;h/HQ8S/GR8dPx0zHuCbPUYyx3Ne3jmk5Zp7SFr9pGTOjxjeMVs+s7DIYI+ywMFMYpOuyA2ZKLNZY&#10;Jn/rOK5MU655mmCr6VOVlYbitTn2f6LyfwQ3jffi++nYbL52ctPDrLFA23tig5vKRWXAPTeVp3o9&#10;+CrtaX7T5/msyU6D4fu5yzl0/QyeuA4n5Z7mX4CVRr0JmanMtfeayk4ncNMRO7WOhSq+Tlv31cjz&#10;4jkt6xHDY79rRSNu6veweL+L55S+wlqm9Vq0+lHhoL12yQmLPd/8vtc5e+T5x1yex/j+73osT40c&#10;frwUUSfZlrxM8su2WJvRu7Cx98/xJH7+eHHzH5Jf+fdhqD8NQ4V7XmW8CFZKXx/clDwD9go8R43U&#10;kPsGxjoc407uC4WHtHhJ61gWYxpjWx0LCzdlndHxDr4qN714hXkBurAgK6UNFW4azFRG2mthnJuy&#10;Ptr8puTuXyteU9np1FV8pkpuem3ETafxnE4vl1zTYKb4qkZ+U7kAfqml4p9aWKrcNNmpPDW4KZ7T&#10;6xyvw1TXUPpNg5u6J1RR8FKZKbn6qcjFD0ZADEHsoCdDGWOEZyryUDmOtsYfxiDImP+E39Q8U2Q9&#10;Pr2lhZvCAHZgptsdN8U3ZYwfXEBmynnhpjCAG4rYHhU+mv4SrgVHlaUSQ5njCXMv4rzjpoWdGotn&#10;fE5sv6s4DxWfU/Gd4iuN+A3faXpi0i9Kzr1596cq7ktWOqHVUyM39fXlpjAG6/eV+jj4TV/8JvPU&#10;6jf9CH5T8ucbNzWX/nV4aHhER/w0/adl36fKTGWelZtGy3lhoTLTMW4afNTXhY3qN1X8jJDMFG6b&#10;efn6TjNnPzhq5abWNdVr2vaFkplWbvrQGqf4Sx/qMZWjKvL1e19p1PAyDgivKW2NCzJPP+bw3by/&#10;cdPOH+KcP/L5aWNfXNlp1b1XiY/0p+Q1+aj8NFqPi6L+6aseE9OpqINKbPfKHxDPGes59o10gqO+&#10;xJgbHJWxlTG3+X8Yh986N012mt7Tvu38pslN2d955DdlTbf3m8pNk50yVg79pozFjZtyfBo7hZ/u&#10;P88c7DkFf4KB7jve6eOrcnyKx6x96pqi84HgrN7L3I3xb5d7duAOjhvbMIitu/hKj6hZsf9P6Rc+&#10;j+/yM/Rf/wD//cfZY4+45irxz2LZa8/a+5GHf81c/MJK51ZhpPZ3q9QpgbGqZKXhvYebzq/ow8en&#10;2jPTdRjpGvs/6bW/Tp+I3z6YKcdXV9kLinqIUcNkpbCUUs+0+kxXqWMSYm2JfPzsD7P+s23L2w9W&#10;Kj+tDLX2l5F/v2mfWbipbXDTjp0GQ+W81DUxlzg9pslM87xwU2uYXt+iv1SVn2YN6NJX2meWfjNa&#10;/BPuWR/rTY1F0nfuVtVryVR7/37vFd3cps9EwT6zj53UJift+OgG61UbOzw35PFp/FSOWhjqhr7X&#10;/v0G9/0nx9d3YVwwUx+Tm+4+9w2+B8wT+ezvM2cb1JSHn544f5bPNUx/oPgs+3kmfnCudoZG8z1e&#10;g/sKLx21zbsa3JTvQ3hO5afm3zNfi3VtOWnVmO+07ekZdYCZo421zt9KDl+dm1V2mtw06tPDT4dx&#10;WvF46/O2vmnTCW4KPw1m+pWSox/cFD+m7PTo34SswRTan8RN8Zx2PtNJx42bxvhYcjxKjQc+E/L3&#10;4O7873t+2uYA/N+dJ8Tnu+em1P/Frx7alJ2WtYn0gS81fipHtYYx9Yyu4Wun7tE88y/nWYvUR11a&#10;/yxzEtZut3+V+Sl7St1/M3i260ix3x71II7eCyN1HylZKTFbxHX4Xkr+PjFfHHPeWCr3fBfn8Nej&#10;d3u9qLDTwlDjNbwfNY+Mx5FbaKxXFbFcifkGfDTjwP7x7loyU19nEP99K9w0mWj6TVl7dB3yLuNo&#10;1Bj1OtfClyo3RXLTOzJTdLdx095zymO935SxPL2m0Xoe4jmM766Zyk2dI+izTHaqp/T+K3DDlsvP&#10;PT031ZvazScmHT/Sb8ocpsxZkp3q4UTwW+sI3bMGaohrcMlkn7by0Var1McmyXlRCu+onlJrBCQ7&#10;HT2Hx4KZ2vJavodu/nQaO+2vxzHvSW7qvhWRpy83nSKWugw3nWVcnifmIfeu+Uzll8Ewad8CO30c&#10;Vpr3THpdawVEvQDa4KCVl4bPRW4qJ+0lY633Fm46xkSDoRLr8TsWyVTL8UV/7xk0zfnlovCaTlWO&#10;OtNx0xnyHE/jplyPGgDm6oeXZ8RGk5G2dprHqs7LP8m7H/FTvaaVo57iOy3clHvkpiGeIzedgZvO&#10;mqcPI1Xm6hNTF8lN8ZCewk3PzeFFrdx05DXl2ozquKneUvcqcc8S8vWbvJ57Rp3FTS/LS5OZJjed&#10;tC9U8lM9pUpmKiuVkf559GcR3tLY64lreFV9r3pyL82XfZ0Wqf/kXMu5knmBWzuMa7tfPd46eDPk&#10;Pk/hGU2PafLPI9YUYafbhzDSR3FTn2P90tt1HD7BTXtmCl9xP+5HcdPgN2Ne08pMw1vaHSdTGs1P&#10;TnLTAxjWQLIvlVzMY3ipdTIPrIkZvJRzean7PKWCn3L+Ir4OfKZKr6n+UnlpqjFS929wPyjbVLBS&#10;xsX3quozrczU/LzgpTLTzNvzGlyyMNMyZrpuqdr46Zpk46WFmebYV/ylw1hvwEkdRxkbe+VzT2sd&#10;j+OxOj56fot9JcOPa43P5Jm06d01lz54o6yx46bJMq2/PlmViQ54KvfKRsd5aeYh5nXa8Jjmcyt7&#10;ncRND8N7ynuD8cZ7zc+I71fV86wLEL9LXCMmNDZMGSOm8lrm+ltjF43z1BNzcPK9gpvKTCs3jbWB&#10;qG/qPDvlXDtV5twx9+6Y6Z7MVGV+vOsQOT8nbo1aqFwrDLWy04GfoXBTGWmy08ZNJzDTWAeBe+76&#10;PW/clL7hPn1EiHX6B4Wb7spU2/yd+6MeF54K9zng+dv0Jdt34Ke3v3x84+iLxxv7+FD3fvV4ZeuX&#10;j6+t/yPi4k/FvlJPXdFf6rhBPj/9/zlrUUdf6HhgzVPrwnDPjPrbjK113TB4qWuCjnEjv2l5XEbK&#10;eAgvLZ7S0sa1vH6Fcdc9oFLJT+t55OQnM+3aqSuw0tQi+fnqWuWmK/hMVeWmUbNPborndA7/1Oyq&#10;ufqFCcgAFlbgpsuy008HL9V7Ou+x12EIwUzXOQ5uau0++KhMIAUvXbyO1tgzwfY6scFq8tLarlZm&#10;GrG/fJTYYr2K+L/VOl3nMeT+JoWdyks5lpkq+IB7P6+Qn68G3HSD2J+ce7XqsWzgRnIA439ioRSM&#10;cbRPyOg46+JFXdNgpyNuukGc05Tx+S5xuoLNb+wRk6ld2akxu7F78Zamf7R5TNMPc2o7zkorI5WX&#10;prrn6s+ybkBwU/wsctP7ctOPkqef3PQ1mOZr5N7DTR/KNlHjpzLP4KCw0A9P4KGTGGly0niuz1fy&#10;1tHrx8/h5wYz7bjp4PyHk6fS4jkNZvpDHP9gPe64qey0cVP56Rg3bbEAuWpZyyviD+bsOZeXiY6O&#10;S1zUxzaFm5brwU2JnUprHFW5aYuxkqEaa3V6lTgu9b2wUnTvT9DCUO9+yLF0XCOGOpGn1vi0MFPZ&#10;KeP3mNp4z9h/i7E/fErMC6JmXquH1zPTcnxIjmdIblrZ6ZCbVnZqnn7PTR0rO3Yacx7ymA9RGR8Z&#10;806w03Jtn7z6nouaY7LPunNpOX7+PzEGMueKMb/MqRwT5VB7MKntB6yL3cNXeuuN4/WDXzlehXMt&#10;bX32+OoGOfLBNMmlv/4p+kHqtZB3ryff/tE9nmb1kyJ9p8lMZ5OZwlllrclL51bxldIHzq/SH6KF&#10;qvk1zu0TZabrcFIlOw3Pved1Dcn+EFbSc1O9916L6/SV16hxdW0NbrpGXwlTWd6wX2SdSbl/N/1k&#10;9JfZT8pNOS65wrb0kTJSOE7UMbWfxFc6YKeNmcJJx/rJ6CvtN+kr124q+sptvJbhvUx2yjkstfAk&#10;GGmtWxoMFWYaa0z683sGGUxSLlnZpEySPrXUjJZdFQU3lY3SX27Sr25mn2qb/Wz0pfanqdrvdvdu&#10;7trXpvJ1uD/WtWztm6vw/WUuf2mpFeD7rDkG5uiX34U864PfgJt+E5bF571xU9m968+9Rp7SshbA&#10;3CvXBFwX6DSIJTK2eIbPe1XbNy3Xx1tb2GnxrvY/m/fzDHO0qpYjJENNdmqb/HSMkwY3JWbKPP02&#10;P8s1b9e1O3Y6mnN17DT2oDCWk5vik0ndcX+Kkqtf/KYc3yKGDHb65cJOj+Cmh3pO03fK3lCRty83&#10;VWV/qJHntNQ5vbFLq8Y4aqtn4xhJ7seGYu/GVh/XWg7x+au5I3pO/RwT5/qZzvXV3EcyfdnunRZr&#10;spsw1A0YKrHxyhrftet8B9HKKi37tkWtYtaLw1fOPpqLrDW790cTcbXrJct8t+Wwri/cOPx15qnE&#10;1/e+gp8e7k6u3eG7yOF/r7EZbDDy3/WrGNtxTRGz6XeRhR4RP0XNNuLErIka/JT4r3HX5KnJTls9&#10;tvp6Mc5063T5c7JNTnqWf+ZxuKm/S3pGX+Z3Cz7KNdvxsZHH78pIYZ6xP6P58p6/Uq/7fJ8TdcP9&#10;O3FdbqqooWM90+I5LdzU17njmiYKTlrz9AfsFGbqmF/G+8JNgxdWbhjeUvPyxwVTjVz9b5ebMn+5&#10;r2LeUn8+vDR4q9w23oecczSX6dlp/14nHbd5UmWmLRc/z4O1jjHTyk2DnXY/d/AeeF+nPs7vEn5T&#10;+nTXEZ66/AhuOjtkpvLOSayzv5ZM9FFt/5zBcc9AZaaNd5bjxkzTk8r9wVlrzmB4R2fgniHiP7jo&#10;WYo8f7jpRbip9VIvyEypbVr2yXgMbjoNK01ual04jtVTM/iCplMjjnqhu3aeOqWNnZqvrxo39dh4&#10;GHU5+8FNvU/emtx0Bm46W7iptUxDjZnKTrm2AANdGPlNs05e1Mqbq15TGOkoP3+cm8JGGzftmKn8&#10;lOtlj6dJflMei/qm8FGZ6ZS8dKQnOH5iyvqm1W86hV/UfP0476/BTafwk1LL9EnueZJ7fB29teaP&#10;Xr76ichhMj51/djxqOztRE69+zsdwin24REHv3m8dSA//Qpj3Zfho1+Bk7qHE2PmLViFflPyZovP&#10;lGuZp39LPuq4Wr2lstJkpnHseTcWBxNJbipHUUN/Wq6L9jVOIy+fOj8tP7/npNYyrQpmynpx5Ny0&#10;PBiYE/OUppzXtLZjXMlNmfM3ZqqXVN9iMDiOk5lmzAE7LcyUOCV8pHpJKzPVc9n5TRsrlZlSx7Sw&#10;0spLx5hp5OQbLyUvzVZmOuCmjrNFkcPh2JvMlHGx1CUta4YnmGkd3xo3HeOltxm71GDsc3wcU/pX&#10;7zLeqRE3ZT1fL6g+zmCVhZuWeqMcV17aeGfHNwfXYNFR+0AuPZGnVmYd3Lr/f5X/W/HRcOz/MX+G&#10;7ye5qTwXThrvs3lOvVbiQrlv85Qm761tMGEZe15PNppteGv4jFmnoOenstPgpszB2zya42dOehcG&#10;uV5w09gjo/NF7MNNxzXip3JSvjuy0/a9GbLTETdlLt6YabJT2gE31XOaqgw11jVkrGO+huo7dV+4&#10;ydyUvsP8pvvUP0Vlnyn6EvsQGar+03vM/2vrPlU79/8jouWa92zf+0Z4G27sf4H48J/B5z5LTPxz&#10;xNU/XXyh84w7UV+bsSHGE8YO9xCMtTn4KdzUvIkLrO9dcKxChZvmOOlYyrGyLk4dU7NNlho8teOm&#10;l/BCyU8vqUXmCCjqlyYvXaq+00V8pjLTq/AAFMw0uSk1TS/LTFflpnIBGEHko8JJrWlq3imMYPY6&#10;HJXf2d87WEDHTuWnC9T/m4el6r1agCMsrNtm7ilMAB9VSj9VcIBgAHKAyk1X4QCK+GEp6vXVeN/4&#10;f73jpu14xAImclP4wKp7QW0Sp2wTo8hNt/WbGsuwD7Q8YJ34f716RGQBmxzfkJmWuD/q78WeH4WV&#10;Jicdb0f1Sys3xZ/UmKn8FB7qnmShPdqem8pOB9yU2G2Ql18ZaMc9B/6YuD7OTT0fe17nV9XfuoYv&#10;1p97Q276zspNfxRu+lH8pq8Vlvn060NuGnVJG/eszDS4qex0Ej+tfBQfafGrwjc9bq9RjpPLtnqn&#10;+kvho20/KBlqclS5qX5TJTeVmaZkpz031W9afaeRt5/ctK9lGj6KETc1nuj9pv08v2ekxVeiv0M/&#10;B/GPftOBiKX6GGtwTAzm3rwRi9kSu/WSncpMq1rNNsa+0Vj5aHYa3NQxfoyZej6RmzLuD7mp3tMx&#10;/yn+0iM9pslNaQ8zV5+8/cP3Vg24qfOaMj4eVHaa3PSA67mumOPhiTbGOMZKxtOoh/M8LXXK95+T&#10;n/7n2BsxczH02jneRD4Cff/23Tdj/es6OfjXbvwiNZh/jv7uZ+j32CtvWT/+Txxfcj+9a/jy6dMv&#10;48W3fumMfd9y4aBRn3TVPtB1JPvD4jUNv+nKKCc/fKYdL7UPDK3RosJKKzOlZslor7zCTWMdaRI3&#10;ZY3pWghmug4zXS/MtHHTjcpNZacbpa+M9aRkp6wttb2f4KRlXQl2ul546aosZ00/XLkW+flwnp6Z&#10;5hpTtDDT0k9WTrrDGtMOfWbw03JtnTWnZEvrcNP07Mc18+31cAYjlUEOuWTkyUdOfqkL3XLwzcen&#10;7woeCt/c3IN3oliL6pjoiH0WDjrio8lJz2oLQ5XHphp/TY5a2/Sh+nuX90x/evgFaugWbnokN2Vd&#10;vOXrNG4Kz4Tph54bMVI90iPVOZ3zuhZL8PikY14jrw/yjuq8r8/5T3a7j/86lfzU7437R5U9o2jh&#10;prH/Z653R8s8LDlqztM43/Na5abO09zns8yfMh7r4rRgpnUeFvGcMZ6Cn7JuvT3OTm/JTdVXCjdN&#10;z2ljp3LUwlKL75S6px07vblX65zuvVG46Tg7JY8/xlzzNszLCG7KZwR2qpr39GbnPZWb6ptWbX0V&#10;3zXzh1h/3XQ+oeqaLG1hp37X6vftOt83FGsgMefhewpHDZa6/JnjxWv0C4v0G86v8KFaX3nu2qdi&#10;T1PXm/WKr978PDWZv3h8886X8Bl8PeqU6L+JPZ/czyn46e9T3+x/4LHk3NgqPKDGeXpRfw+Wyt4W&#10;Kjwz+maKineV+yLvsLbGhuNclNeL10wPam1bDv5L3Vhl3qE5ESreh++p18n4L34H37fjn9yzxpWP&#10;zU1lpnLUyk7jNV7idYw90ZCbeh/y/pRrnJO4qWO6a6OxLlrmADEvGOOEwUaTkfZtctTvKDdl/lJ5&#10;beOmr8JMVb3e/KHMdWK+k/ef0p7gpMlLs+09ph0vjTz87nwwlxr7G016LLgp8+bCTcnZm8ZvCp90&#10;b4eB33QCM/1OcNMBIx37GfGYntfwvcIwe25a+eeAmyZjJb4re1TwnGlivibPi5KPxnm+lrxUVWYa&#10;3FRmqoK7Vm6K19S9Myb6TSs3zT03gpl6jb/rU3h5Qx5Xj+kFWHW5Tgwb+zvVnHviW5nokJt6PmSn&#10;7pkcMXH6VI2Lyc8MbjqH32gW3ik7nVcw0wV0peemslP3FqnSg1q56ZPJTaeTmdrKVPEwpb80/KZD&#10;bhq1Ti+z99MleOhFJT9FU9x3qXJT8/LhpoWTyko9Tl6afFReqn8UPhqtx4p8fTiq/FVO6t/JWrcz&#10;i58k7v2FiEkdM1yHM/ZybNo6IBcfz6icdMec/Ghlpl+DpzLmHXy5cFPGwFLblHt7n2nUM2U8PWKM&#10;haeG5KPyUNtxyUwVbKPl58pDkpeGj6yyl25M7/mLucLBfOQ+A/bDvMIc/Ydw0myfHmOmde5zJjM1&#10;7zoZV3BT5v/Vaxr593LTYKbEFdk2ZlpijaN3DpmpOepFXHd/2/SWVl4a64iNmxIL6TVl78RYTzSP&#10;Ixkp3DNiqD6OGmOm1rgJblo9po6ZxReazBSOOr6uyDgZddkY36zT1jhoi/tkpZNUx8YJ3NRxtnFT&#10;3zd12JwfyEbDCxrcVFZZeGn7277I3zdZplyT54Tyb+xeWnmtbwf8VJ7a3deey+t9F3Lv1FB9bZ/r&#10;z/V/+zzvUS6qBuzUcz4LKLiptQWSjWarF5XnJTstntPu8+TnquemyU697vw6/Qgw1H3Ftai3W6/n&#10;46VlHg9TTeX82nYf3+lJeb0o/KXun9atMQw8pzEfl5mmOmYqR405d7LSsbYxU67HcWGnwzx9uSnz&#10;dL/3fv+VnPQ+fUly0+gj5KX0S/dsvz7iqdy7qz/iAa+DCjP1ter8H0+E+xds4Yu3rpb93Tr7WaxQ&#10;D1XuZ7w8c+1nGM9/nH5SVlrrt7i25phB3/kUtbeL8J/KUcnJcOy9NEcdgI6bFn8pY6sM1fVJxuXI&#10;2ee1L15BV4vn9AQ3Je5v3FRm2rjpT7G+BS9NLeIzVe4DBTO9rM8UjlD8VJWbXtVvyhwdVlC4KayA&#10;vU3kpsFGe25qvdNr+LaWYQMyA7npmqrcdJyZhnei+CeurcIBlB4q2uCmyU9zjxO9phudGjeFq24U&#10;HiBXLXudwARYw2veKX1TxP/LW3DTLY7dE2qrcNOI/4OZEuvIS6v0jIy4KfFwcNOMj+CikatXfCcn&#10;eGnL0Zebduw0Y3pj/HHtp7fJllhtj7itaoM2ro0z0BPnk7hpdy2Zqa/LceOmxP839is3/VP/8/jt&#10;ctMfhZvCNsNf+iN/ePy2YKieFw2ZZ+WljZ0mH63tGB8Nv+rgmn7T4jltvlP9pkifa9H/KbVOk5tO&#10;YqaxTxTPg5k+aPn5xARy06pJ3PS+zLTl6MtOOVcZT8hQu/y2YKRdjJN1uYKbyk6rCj+dwE3Zi/du&#10;iDjM/XmDncpMud77T8nfjxxD8wyJ9Ro3fdkx0zGyi0PHjiMejZjUsR0xXo98p6PjETct84H0nB6R&#10;09nvvzw41qOE3zS4qW1lp4Wbwk8H3JTxso2THFdu2mrbmGOj1zSuc9xybiYcO37HOM7PfBfv753s&#10;dfIi4/8L/MwXfpexDj7FGqHjg161m7Ar/X8yBesc2y9ZezT2cWJdaYq+UV2Umy79RDn3Oj7TKdaU&#10;phfhpq4hLdv/wSvWS669fWCsIdHOsZZkDdSoZypfZQwIP370gYWXmot/QvpMk5lusJ6k1vGY6cPX&#10;V2r/GCo5+faJixtc2+BcZroBM5WTsn4XrccD1b4SVrqUiv6zslP7R3OGZabBb+gT8cHJTpt6Zmq/&#10;aD+psp+EDUUfuVVZKfU+3RMp9kqq3tPgpubi36TPZO/xqGniMdrIffOiLb73VnO05tQXfyn9bNQy&#10;pd+8yXrTNgpPftePHnTH431rPd/cp18N0f/tV3X97Ik1prH+NXP5G0dNT2qsd/0af4sSB8l3bxy8&#10;AWv893gW3MPndws3fZa50bP4PVHjpb2f9DRe6nzOOr8ZPzyyZc4nQ5XFOtcLdYw2WW20vheFL+QZ&#10;3ps5RelBZb4Wa914Tr2WdVAjV6hnp8lNx9vIC2Lu9MA5VMp5mXFamXuNWq41XwxzM+da4+z09tcq&#10;N2X+dauy0yM4aejfMidLbnoGO92XneY+UWO+056b+r9v3FR2ymfuBDuF+fM5DmYqN3WOoFxvZf7g&#10;9yT2RWMt1tb1h9WN6jlNZqrne415CQrfN+u8paYGc5nI4WdOFNyU/mKR+RX8dH6Rfsa52SLrNszP&#10;5peZZ5EDtHidmh54zcOLuvcrMNQ3YKi/SW1d6qFSH/rWH/sd2OfvUUsNdkrcdfdlxpsPKsYZ4rPw&#10;yfDYaEyoflL8MbdQ46bGhm+Bm0YOvn7SsTHK8zZOBTPNGNF787hr8YQG4zRmDG/opDGR+/ldYqzE&#10;XzrI0w9uWsZSvadtPPX14u/h3wGF35RWbqqCtdLm2Ow4PVj/zL2iRmumLRcFLhh7HNnqRWXecD88&#10;qZ4j8/Plph8a8db23G6OUZ7XsdDkjcxN2r5QA7+pc5Z6f/WcPuBnma8fgo02nsl9kXN/Ci8dcdah&#10;l7SvfRp5/vLTYKfltX3e4GfkuT8n33/X+ncaXnc9+n8d793/D8xXKzedrjU7iYsuyU3hj5O4Zu8d&#10;nfR4f62/d9Jxf+/EY2IzmZhq3LRyzvCNyjlnfJ9Ibup7RiXG4zEfr0pmOmyTq9b7ms+Un3cJNa8p&#10;7HR2jJvCQ0/UN+WaftPIg9TDw99U6eVt3NRaCNOVnU5xXQVThZ1eLtw09nuKmNa4dpyfVnbaGGp9&#10;PLxElZuSp3l+Hm46B+ucr9w0mOkYN73C4+h8lXVPfc6T8Fa56TmZaco8fTnsODeVnSZHpXV/qPCU&#10;XsRPWrnpuYvyUrgpijqmctNpWelpvFSfqZKRyk+L51RP6bmZv8nf5GP8n38ST+nPMqf7efr+X2K8&#10;IBdl943jrT3GqH3GMXXk2PXl0PY+7T6P+fgu11UwU5mqe0GhW+6RyFh4xBjotUPOI0ffmqaMnW+R&#10;m+4yHqvCTOo4DUeRpYSSmWbb+dZkqO6rGmp+uWSmtaW2abBT5hdRO2gw/8C/J6M6IdlVVcxl8vwR&#10;3LT6NI7kcHI+4orwmWbN0sZMk53SwkhPSp8pMRFq3FRmmuMeMZW8s3BTx8k6bjZuyjWYaXDTjpm6&#10;RpjcNHyg9XVivdF4TcU4meMYbcR62TpWkfegHKsYw9t5XOfxug6YvDW4rCyVMc8aNfG+2QtSj6g8&#10;suXey0zhp5ErL7OMWKuL3zKOG29lp5NU2Wn4ffWk5j3xfH4O/5sDuKkKfpr/OxjrET/7CGZ6+Jxs&#10;tzLRyk7H8xIP5ady0wnyscZOfZ0Tc2fmx86vU+k59fMIH91/G5KZVvU8tXHT+tkd+VJrDhmf89hL&#10;Az5a8vb5/FdWuk9u/0h8P2SrscbAPbHOwHfKXH004qX9ccdO07/wjN7TylG9RhxsLljhpX3L9zrm&#10;5nzXH5KjH37T5KZ+/+WmnaJvqHP2u5Wd3mVth1pRO+RvRgtfTc66c9/H9KmS3y9LZe4f/cgd3hty&#10;bynn+vZ5N9lXypqW1298Lhjq7OIno26JufeFj1q7lHGI3P3GTq3DPVPYaYyv3pvsNNo6DruGqaxx&#10;OuCmeKTG/aZyU72mPTP1HB+qeQFNMlP8VO4DJTPVe5XcNGqbMi+fc36+JAvgWFawVrhp1vNz/2c9&#10;psVrWrmpnoj0mwY3/XRlBtTsW4ENoLZXNDlnyUuXKjMtDJXrnqPwYNS8U/e0XtpA68kIRhxVXtq4&#10;6QZxSDABYxI4qSwAPrB8gzqoN7m2NcZNN4lzNol3ovW4xD09N4380/CTGB8R93cxf+SRygbiuo8N&#10;H2/3ki+6bqydcf0BsRhxfFGN+znvY/oNfak1Pj+1rmnloe4Hlbn9k9p4/h7xILxfJqt/Su+0eahy&#10;053/x9q5P1m6nXU9ydx77tNz7+65dPfce2bOAQ4nJxcuISEJkWhRoiEkOaYAf/Z++QG0CsvCEjFY&#10;BCyh/EFRq7holdyKgAlEAlqQUIBVogWFAiqigv4F7efzXet599q7d/fMOeSHb633ffe7L9Oz91rP&#10;+qzv86y3Ut803PT/znPTj+I3hZdWTv7TPwPD7Px0bOtx75V5lqaaqDxvqR/1VfgoSo1UearvJTON&#10;PP4DuC3P/Qivuw83fUGvabgpzPQDxO9w0idfS9yuBm76VK/p6DeVly6qc1N5aup3MR9odbxmcf04&#10;t6lYv3jp2IaPZo7FOCcfVTDTna9h7iUzDTdlrMNnmpqnzNGmemrM2dw/KvsBT/O8cTxdmHc6X6y5&#10;aY3BGdsZ35+Dmz5g3XSOm5qvP+XqD8dhpsQb+E1Hz+nETfWeTn5Tx92uGjdHdurY6XmuLWGlI0cN&#10;N+Ve1y4ZV/WdWvex1dhmjJC13P90vsvu87YKR5ArnDj3nfTF+ErP0jc616KuSXLwrees5xSf/fHL&#10;H2NvJ/pB+0LWvrLv0yrMFF9X+U1Pr5HHf51+UKU/tF9s/vszl2jhF8UwsnYUdjowU2qYuv9d6pmS&#10;m2+evnvknVtD6/SLVbsEXnqha/UyLMS1JOqYXtiAm67TL1KDNbx0o3HT1XVye/WeylCLo1ZfmX6x&#10;s1OvscZXtUyKm6Z/vNq5qey0tMbaUvff2z9evQ4LUuFB9JHyoc5Mr+MzdY/54qayU9earhczHbjp&#10;GmtOba88uBP96DXOVbhU7WM+tnBIWaQ1v6a985hHp9+0L5WZ3hn61epfF9qpX93uzLTa6hNrXWnf&#10;lr6Z952peVHLh2oNl+vZa+/H+Q7+m3DTe8SE94gHrbu/9RJM0n3Jen3eLTjptM9Z4jZitYrfquV5&#10;ta4+xXwV200t8SA1ne5yrrKGnviQ1x/ZqccRMVvfV63xW7mpc5qm8NOaC+khSU0mYrZa9047xGcT&#10;LzUeIz4b1r+nmvX4TrMmbUwWZkqclbVrW2Mx5m74YVT46X7c9MHPd3bauel95pn3mGOqA7mpOfuL&#10;efv4TrfM3f9E0x5uyvcEXloKsx/YaVs7LW6q1xq5XtC56RRPrHENNWYKN+3rE83XTaxyvWudtV2O&#10;zbO5eIXaG1dgp5f4zV7k982eUU30AdZAvUSfwRq1/Y1rNq4HrZyn77pA37XKHnb0R9ZAunKz5fOv&#10;3/kJYmQ8Al/wORj+f8Bj8xt4TJ37Mb6827nX/+CY8SSCoeJPjZhvtWPme8wbw0szd/yvbT8LxpfM&#10;y2jbfJDX6D7TPa2cdNA0VoVzMnaNPpnXw03rddIynjJHzNjpmqPjalqObVXGVOeeXe/prdx0kZ3K&#10;T/fhpg8Z35Xjvmul1jJvGlgoTDAxg2xQdio7/Dxz0x24qfVA52oM+T7s2aTCTWWnCt+p+0VVbdLE&#10;N/2+un+xXcZbR3YaP2rnphNrlZXybw5P9XhQxU3VFl9u542ZPuFvtfWY+qZyU8by7AkP88s+9Y7l&#10;S7hp2Odpxvqupaxz8I0uY6XjtaMneZ/h/j3Hzsn246bw0DBQcvdHbhqvKc857PNW4KiT+v15XvHS&#10;WXsUX+rRE+g41451/ZG4qXyUOeiJ4qbFR7kuJ11hjnq8c9PjnJ/g/PVw0+wfBTuN1/RvwjDxEs1x&#10;U1in7LS46XmO5aV4TN90nhYt5absO9+YKfeX53QpNx38puboh5viIT3yLG5aOfnlM6WOafho56Xk&#10;4L/pBK8Nr9VD6xxfHm4/7FzXWnKOE9Z82biNp1QuOtUrJdce5jmNW/pJzcWXk25yrG7JRYuP/mzi&#10;21sPPkOsy3MZC2/dJ2ef5yV3X6+qtU9lp/cZU5Vrkcv8pl7rftPipqlfWOubxUxti5dW+9RxfqaJ&#10;m3a/3OQvlf/ITMNNiS3045EHdmfkpsRCBzNTWVdbAw5HfclYB75HrlnzRMrj+vzBFiYXZio3zXXO&#10;ZabFTdlHfuY3bcfm489zU8/34abyUce8d5f6udd8LNyUY8fWzk1TF4f518RMnZtlvOzPqXG35mwZ&#10;Ixl3GcfiN524KWMYY5S8tJjpc3FTXjfsVW7qmMd7W5NHjjlxUzhpmKk5fHpPX+HvKr/Uq8u6f6nN&#10;5eCZIzud5nX+X/BYqbhp//vPuKn/T03FThs39Rr/XzDWe9RDnbip9UpfRnLTiZ1yXrzUto5Hdtqv&#10;P4ubttpunZ0aP/t9g4XGW/qi39nn46bZ08z4un+/2/7DsNP+u7BtbJTXdA+pp9yrwlJ9zGv8TqKB&#10;mxKD72Gni7lfMtMFbjrVz0pu/z7c9MnITeGZ9fvn+rTPq7lg9hePiN1VYng9plx/Ql/zhMeecF15&#10;beCmW0+oz+p6ymP+DY8aN3VvqU32k7p9n/djnzt99jc22VOKPvIq80xr/5+/+H27p85/PHP3rEdS&#10;1+TIacYofad6UFdqr0HrnzIO7lFnpp2bHj3rflGMtdmzZMZNk6ufHP39uOl3zJip/BRmGlG7T3aw&#10;coX8/KvNb1rc9FRx0yuw03CCj6eduKne0uKm5Tfl36v3YeY3XcJNqdnVvFTMAcIEGheQc+iZuDDw&#10;1NXU7+v5qBMLKG5q29jpQdxUP5VzlTCDJdy0MVO5aZde09Fv6jyo+6f0k2Qfk75HiLXtsm8J15u3&#10;tOeeDlx1xk3J70tuZ5/jbzPvztydudkdOOZ2YwE1v1/jsTBWuKnPezY3Zf7H3G8/lX81r7/ATdfv&#10;/OSMm35T46aP5Z/6QBe4qexzGTsNE3218025qYyz2Kcs9KM8pgavaeOu5NVbC4DH2v5S89xUZhpu&#10;yms/DTvlc8lIy1/6Qe7/+n7t64qbEqOHm/5e2vKb7sdNH+/DTvWdNn76v+a8EMVNy2tqrD/y0p2v&#10;Yc7kPKq8pRMzZf4FKx256cM/wVgGN33wPuauCg/QA+ZtaV1P7OPkmJf4gLF09Op4PD3e55x53DFS&#10;PRc3/Z3PHzeFqYadMubu4aaOucn5YJzssc3+3JR7+r2t3s6vh/04Rtx+4d/v3tyhjuGDT+yu3f0x&#10;9nL/QdZL/lnyoCZeeho/6SlrnKEzzrNGbtr6vZVr37V74qo1SjinTol74ekROLMKC70Il6A/O3UZ&#10;ZroGn1C1fnQdTurakHzU+iTc22o/6/+i37vSvPbZ+8kapuW5p8bzdG3kpr3Oc2qYLOWmsJMNOOoN&#10;+kOZ6YYc9J/CUuWm9KH7cVPZqcr9xU1ZP8raEn2jzPRKr7tYzNQWf5zctPGfGTdNP1n9I9z0+iZ9&#10;YgQ3hJ027eWmaxvMHxSeC9lp7a9TNaPXNuj/4utbZFXteuOmsKxbbd1H76jM9DrM9Pod6pzo2VcL&#10;vLTOq1+dtf11wk153X156cJj0/2NoU7clP0B19b5PGiDXHD9phM3JR4buekcM3XPs8R7S7hpxYS2&#10;xnR7xPWKFZew08ZJjeVQmGm1xGid36aeqsfeIzvVdzpy085On8lNmUvddm4lOy2W6rWu185N9ZwO&#10;dU6ZJ95U95lrMl+8KTMduem9kZ1S6/TOuD9UcdPOTvGc3jBfP9y08vbb2Gmu/kbl6hc3Hb6bla//&#10;3NzUuOL6vyIGWWCm1+Sl7mmJx5TWdd9V1ohXWSO5CDO9fIXf6GXWey/x2KrXGk+11vEqnnTn5edc&#10;u856zfeQK/Rx1sG/izk7gp2eZN3HdW/Xt8/R51yhHpGxyPr2T7Gv1Geov/vZ3e23EK+/ne/dl/xH&#10;xpNil4xH71HMz/CupI6aXk/mhKp8qdkHmLHl+bkp97p3YWen03jF/DDH0/u7/lefZWif4TfNfk/1&#10;Wu/l8yrniSprkLwWuRvFTVPvtBip7JR/rwx1h2tq8pvKTMNNmXfKThf8piM3TQyQdVI9qcVROz8l&#10;HpjzVMIQd2CYO3pNPw9+09p/Pq18NmrMNNz0q4mJZKYq3NR7OjvVKypbPUgLXtWnvP48NyX2WuCm&#10;8Zxy37O4aTyz3Df7+8iWid2Q8zQ9/o7J2cPopHMl/KZnHNPljgN77IyzsVP8IqfJHTlJDgk6VjrF&#10;MfFAKTxTL+geNV567GS7V156TH5a3tHcz/wMJho5RyvVtZN8tjO8dsUeOeY8+frteeU13b+Vq/I6&#10;8Zk2Zmp+fs5P/F0YJN5Rhb9Rj6M+nez5dJLzFXSS8zl5baYjJ/ConpjnpodW2JOj7xdlrn9T26fj&#10;0Cn8pvpLu9e0cilzTl1T8/IP01aN0+TyO9fNfJfr5l+ewmvKPlDqTWflpV3nuKY4j855HW4ar2m/&#10;pj81ufjm48tNuWfym3rNHH10Gp35a7tvOA3zPA0fPYV/9BQ+05MIbvoG/KTJwScv/w1Ir+kbj/3l&#10;eb9pcvX1nfIaJ/ST4i09BjM9Rg6+vJQ9TY7wdzrKvP0U61b2y8ZMMoAbm3JSWKdsNDyU8YrzG1uM&#10;S1vUkNliLOr33NziOt7SG7Txmm7BQvGi3taPmjo0nN9DjHvxm5qf33P0p1ZuSp3TSH56X36K7sEy&#10;ZKj34Rv3YRsq65OyEDkHbTxlcg94ycRGOOf6La89UY7tsI/KF9YLpyfuMevBaFsVJ4WVbCvjiC8w&#10;h4XHsi5L3GHdoPAlWr16nE/yPJJfsRb8EqyMeqbqLry07cvOnKAzueSIl1+xc1Ovyd7ir5D9pYYp&#10;/G/Mx587xm/6dgVH7bn6bQ8o94FCeEdaze/ymzIGykhLMtKIa8VKbamP8+ArHL+sScM5Y+VUz5S1&#10;xbYnouuSPBa22edwjFeu27V8iBknnc0D56+1cY9xLWP22PLemSdWHdTmN801xvG7X/KbYaR3/Bsr&#10;fCjxnupL8e/XFY4pyywVT5WpRjzmNe+XmRZT1T+Kwly95mP830yCt7p+O+Xo1/O8x//fV/g8SH5a&#10;qpqnk0dWf+wYI+93bIxs7DznN+W7xvn2YkztPX4H9+TjL9TidQ0gMm72e90VnykxdOWWvUhMfYA2&#10;eWwLv2m4qr8ZGKO/HXP1N/39dN9Ccr/y29OzAI/EW6rqNznVSa17jMP3yPvb9ZarjyeUtZFWm6P9&#10;9jdhpFlLoV9IXdOwUPuJJYKbNq+6fQiP25+Msl9ZrMc1cVj7H96jeKxslnx+PfUb8Ki1TVnaD/f5&#10;/HdTZ/TvNe9oGCoclTHvMPsUWv/08Gl9qerb0N9BrElmLCaP9MzH8EvBAZz7n2fMvQBnvcD4aW2+&#10;VeubEg/gLU2NU86Pxntqzin1+vCXHj9nbVOYKccn8JmuXCa2vsxeJ71d4bjVN5UddK8Va7zyADmA&#10;Piv5aXJTYanxVsELym96juNz8oIIn9XlpvO06gIeCX0SbZ8DmGl5qa4wJ8hcgbn/FecEzWsaFnCd&#10;uQK8VI/URfjA5Kdaa3uhzPY58fF2b+5fkw84H0HMTy5dYw6yDh/YQDfwUd38QXwhMIENxDgXPqAv&#10;ZH2QbKD4AOzUfUxaDTM9p+U7nflLr8FSm2Spy6QfBZE7nJp+m/CD1DjFLwUDWMdbmjxSPU01N7/N&#10;nL00V++UOf/ieT1noa2aqnltOMO64v2uU09Q7tvqm35id/ttn93d+drf2X3hm/5w9+k3/sGu+9en&#10;tinc9MlH/7Dxzlfhk3OCX8I8wz1fbb7Rtm/UkuOBl07s9FU4qvoI+hDPOUgfho8q7ml1Tcm//yCa&#10;cvb/N/n58M3wUnPz+VycZ08oPKZPYaNP/yQxfIlrjxV+1IjHw0/1o47XeR3vm8vbNz9Of8ekGSPV&#10;a9J8J8yHmGM1OXdiPhaVH6Ue4/73o9Frmvkd42P3xWTdseaCmRsyBjJOqla7zjHSdcWuYaxuHqI2&#10;btccN22N+++ijl3EPVzLvsvuBWLMUHFDYgdyVvSfck25L1Tl69/7cmqsk5M8E+PhlzEudk9qfKmu&#10;bzJ2Zo0xufmM1W8jNup5+vfe/p8mznSPMT1rxG/ldV+Bwb75N4nB/jN99K8mf3djm72d+L2Z2+o+&#10;9ObTHzlL/H+W/hRffpurMN84Sz9If2t7/HyvW5q+T389fR9yzci9oPSbttrO9H367c+zXkT/Fz/X&#10;Fbz28ZnquUfm59sHouyDBzs9d8k1o1aj5Bw8Nbr6ven7ZBznedx1NH1ifuaw0+wFxWN4Te0D0/fR&#10;L2Zdqa8fTZ774qLVhoO2daOLa/aR9HPKvg+FlcZjyj3cm32h0i/Cam6WYDeuJW1QX3H0otpXrtNP&#10;rlubkXxj+sErtFOOvscb5umzF9JNxLqStWOvMc5N3nxyl5OXvw4rXfvXcG37T/rFqe+UocI7N+j/&#10;Oi9dbMvrl7b6wf3ahX5v6kMXr2etin51anu/i+9wXe3pV+Wr9redn/b3T73q23z2CHYLM3avPX2z&#10;N+58Em76y/x+/B5TPyJzAVkl8Zhx2st4Qysv/4u9RuzV/ad6U6OKARfP6/qelueZz/8Kr6fIzd5+&#10;M+9Zeok4D+Uz+Dn8TMOcJevjxH5TXXtjuajHcObqk7N/27VuuGjWs4uPvjjzn8SL8oRYzLnW0yY9&#10;K21uRmz02PlZyfMuvTERc70HirnfoFsPymOjz4bcxImb/mzPdZSbcuzeUHuYKbn59BnZIwovcLXy&#10;7ej2T+/9f6//796u3SSW83saT/GPECvwfcZjHJ+x6wDxVzO+81tpcQS/kaptYbtBnj6/qcvUv0gN&#10;IWMS8/X7WkXqDSde4fd7ld/sZeIZdemfwE6JfeSl6hJry3hO3Tcq+22mb2l9iGs1ctTs5Wlsp58e&#10;X/3xi39/d+Xcd+2ePvfdqZNqbeSrN3+A7/WP41v6t8x/Yahv/rXMee5/OfOsr/h9GOnvMR4wvrDm&#10;5rzv/jt/t62/vZOx4Z2MDSpjiHO//z7/mONJPKus/9G6bjeNPc4RR0ba/TZz9U15zizfkM8Av3Xv&#10;pshjVfPE93KMMn+sa2Nb647v574DFI+pvHRRnZvu/DHG669GjNU7Na73Md08klpL3a81P7/l6BsX&#10;EDu8n3aSLLMLnlp+TdsdWGQEQ6zXnjyrw72zWITnDzn7iVtgtk+5t9R8nzNOKlfdwy6H1x59ovsd&#10;j5953+NiqHJaFW7b/r1hufLcMF1ise5/neOmJ/E8npznpubqzWqIMt6Hb+o3lZsOvFT+2RloMdPW&#10;Nh4aJioXLclgUd07u05cMTHWzkzlpJmnDeednU7c9AzPK8lN++PzOfk8f2Ve+bd57QT/Tnym8Zp6&#10;rLh+KJzUuWOX53LSlf0EWz1Z0mvKfPMEc9BIj6l8dJ6byl9rf+NwU9hpy5vsPBSGWhzVnP3k7Xd2&#10;+kxuegZ2qmClTXLTGTtt+0N1vyn3HHot3PQ0+fln0Rl0unlO5abu95Rapcf+Qq9tCkMlZ/8NR+Gj&#10;MFE9pdnHCVb6xhX2dDqBz9Q9otz7GV+p+zoZT7o+dZE47TK+0vBSa/QwltzYYiyCeZo/r58q2i5m&#10;OnBT2KksNdw0j3vM/Z2byk4rn2IpN73f+WkxVLlpmGnnpo6jEzdlzB25qZzikSykj8msT4SbykmV&#10;58pxnPG88Ra5S+OlMlP3gilumnbipnBSmM9SbiozVcQfIzdttSGNSYhheo7+xE1lphM37VxNtiZj&#10;k5vGf0ELewvfC9uT58lLVWeiS9uBme7HTalbljrf8MapvmnGPlhpatgwvo0e03BUxkW46TTuhZsy&#10;9jHeNWbaWr2rbd7GmOcan8qYRcs45rh2kEaeOt7XuCtjOa+h6rWKmzrHisdUZpq/rZzSv+2MmRaD&#10;nv+b9r/rxE35m/N/YZzbuCnP1y8Tcd0YWIY6x015r3BW7qvapnu4Kc+RncJNJ8l2i+/qi30t3PRl&#10;2Clx9zw75dxrIzsNN+Wa38MX4aoTP13kpnx/8VBXDD1yUz2nM25KzK1vdR/JTVVy9Uduyu+ncVNz&#10;vhC/O1V7Q211dlq/y4mbxp/K7/QJfHT63cpK/e2qg7lpWCa/++wH9cS+wT6ixPkTjgfNuGnvT+xT&#10;lBxVLeOmw7XNR/ybmNdv7vDZHjKvYE0ndUjIHTWWl3/J3tw/7yJ7Ibs2dRYmuXL+H2Ref/gM4xdy&#10;3dC1vrbeJ1Pl+in5KmOntU7PMl5a31TPKcw04vhIr3ma63lMlkqsoM6z5prapo2buke0/qrGTOWn&#10;TeGmjAWn8CokRzXctDHSyk9tflOu6Std5KYTO4UN4HMIM5UXILlpk3vEdm7KPMAc/T3c9Epjp9n7&#10;pHNTfVXFTS95TVZwnTmGYtxKHn/nBGEHYQjsF81cJDlxYQH4qOSmNzo3Zd7fao/JT2u+01vnPxvM&#10;g8jPt06f9euWclP4Te0NstjO8VPm1dciuKksfRNmsFne04GZ/hG4qbVQR15QzDT1UfW3hpv6Xs73&#10;Ozflc5irOMdNv6Fx0xc/AjulvukTc+xfhVmWwkD1nXIttUnlp4tMdeGce9v9Pmd4rY9wrD70HNyU&#10;eyZOWry02q+Dm36Az2ptU3npB7iX8+wJBfecuGm4KnOUzkeT0y87hafKTcNI5aYLmrhpPKgjM/W4&#10;cdMdc/CXclOvL+emYaadm057UMhNyxvDOLqMm07zRsdhVczU1rEYtTG75YWM43eOa9wPM/0vjOXG&#10;ADNuWny02Om9d8BNOzOdtbJTxkW46T1qjRdHbV5TxrVaC3bcrHx9x8e+FtnGVp5v3SHjm7fRIsdu&#10;1wE3v1BfKf3x018gfqQP3f5JuNsPp1aH/Yt729u3pfbzOdaR7Bsj+j54aRNzJ/s/apZmvye56dD3&#10;yUzDTbMnnn0fXBRuGnZK/2cO7OnLy7gpa0rhprBSvaXx2u/HTWUcjZ3KV9MvXuUcbnrBuqZ9X7zG&#10;Te0bu+gHn5ubrjVmGl661rhpy8nneMN+sjNV+OiMm8JubsBuWE+6RO3nxlBdX9JvOsvTDy+lr2z7&#10;3dBn2jfqw896kmtKcFOYqdrLTenvYKfWN2mCp6aWib5TuamsUU/pcn6a3Hz8G9P60evlphMnHZnp&#10;7Ng+0O9X46adkaY/lZv2cxnaMm6KHyrclNon4aZ3ydOnruRSbjqw01m8RgwGN00MJyddZKLLri3e&#10;M3fua3QVd018yHv4/mqRm8JQp72j9JzGdzqw085N9Z3eJv4KN62c/C9osViLyZhjGa8lZtNvSi7Q&#10;0/24qXM1YzP0TG7KHPGBkpmO3JT4KjXijLMUc0/Z6bYqn6mstHHTG3caNw07fQ3cdH2Rm8pMZafK&#10;OhQTNyVWWDeG4LdATDGx03W5qb5uWSm/xS4ZauoI+fv1GrFMapxa3zTstHHTMNPipsRPjZvSh1w0&#10;Z5/2quvUcFPisjOXWNehzzKuS/9GHfvmcWPfO9bPjf+sxXyBPsg1E+tqbODbv/n4Z9nP7Bd3t17+&#10;taxp3aPeSvb/fTdreO9Rbf6V1mvogS3c9OFXkichK5WRhpMyD+S6TPXBu5w/Og45NslEZ5pd97FB&#10;vlcx0uKmdV6fgzllzQ/DTT3PY7y+LeftOp/vj6P37689/tLymR7ITdu4/lzcVO4JO1UTQ13GTeGn&#10;I3fckZ1G+3NTWWZ8pn0ddw83Jf9l2gdKdsn9TTM+OdVJ5XG9qtP90731nOXt+JkPOo73dOSmvL73&#10;T9x4+ve3z7aHm658a5hj+U335aanGP/RxDvlqcVOqz0lV6WGD17Uo13HVjgetfAaMtPymOa4eKlt&#10;sdChjddUTqo6N5WxHq374b6p07ZPe1Qu3LnpEXL0S+VPjd+m2Gkx05OdmeIjbX5S2SjX1EqJueUK&#10;/DTX9+em8axyXzyo/O3bHsfk65szieSlM2bqtcZN08pO4zXlvvhN5azlN/3m5jctbjq18NMzMtTG&#10;Txe5aeqhzvlN8Z8u+k31nOo3lZv2fP9DeE9zbp3TFbyl7AtVNU7DS4/CRo/iKT3WmenxP8c9fz73&#10;HiL333+rtZ7O4OG3jrSxUPz7t4hNyIHZuPVTuzc29ZAy7qj4Sn8GLur+hPpLS9wzHX+qcdM7jFnb&#10;jF3m8aNb5OrLTIubhpne617T+wMr7ce371nbFN1XMlPXHF17hFvcLzHGyk0fIv2mnZtuwkasRSgf&#10;NSekFF6a6yMzlccofaa0xU2HXOT45lhvrb1wym9qbBG2JDNVxB/FTYuZhlFN3BTO9UUIphe9DDvt&#10;rCx+xO5dnOp8Oa/wmnnjzB/CTF9hTrGUlTrf6HLOUcfWOv1S1gMVcx3lHrnxksBOs1fiNG9ivpQ5&#10;U2emk+/Uc8Y61hlV85jqNWVsG1VjoD6Y4qXVei1eUfYG7mPYvu1XLVnr43WST8FzpzG7v465Hc7z&#10;Jm4qMw035W8ni+ZvNzFNPaH5W44tf1OYZyk5/TJQFQ8pj+t76Z6Z++695bn/P7LTvAdt/v94zoHc&#10;lPvmuCnnxU2zTxTfjbm4l+/LsnP9puGmtHOeU68TJxc7rcfk9gM3zfdyIV6Wl47cNOd+x2Gmpexl&#10;sA8vLY46x01T24L1Bv2mIzeVmeot7Zp8pnoYwkL1nsIfXcuI/I3ux019jr4HPQ387uM3JT4f9oVK&#10;bVJicvuG3ON9Hs+JfgV+mr4jayz2KVwrPSc3fVbcf/v+Z7MW1OqhfpJ1qU8kV9F8SWt+ug+Ja1jW&#10;7InntLNT1/mSV3EaPxVeqhk3ZT0UVnpEZkruvvI8nDT1TfGarhIT4Det+qbH9ZoqavhVXmr2goIZ&#10;lNdUFhFueoE8L7npKowUvpv9pKnnV9w0+anG6fqn9FFdxHOlPEfxV3VmGm6qLwKlvmm4afEB/VVK&#10;P0U7Tq6+PNW6ffBRvVDFTC92r6l5bcVMM9fofFVW4D4wUc9Fjb8Dbto8p+wRvQE33eh+U8a/muPM&#10;+031jozctB2Hn8K/9Wo2vybzf7yj10u3YaJz4j49pptdPGZN0Sbm2cy5wzXlpaOcq4+MoPteJt/T&#10;4rn3DxqZ6Tw3bX5Tfaaz+qZy08/hN/3d5jctbto9p09eXeCmr8o+uWZu/Uf/TzR5SMNSfXxRzYNa&#10;fLXVMeUemSl6KhM9QPGZ+nhx0mq55mNPzNHvegpDtebpC5xP3LQ4qS2cdFHONaZapwvMdMc8fjym&#10;Knn7fX4y83gwp5GZRkN+XvlSbJ+Hm7oX1LAfVOUU7uWmbVx1bJ3WL18rNzU/ZE8M0GKEe+wfWWx0&#10;4qaD17Qea5yUuCPc1OeU75Tx7O2MPeptTS1/A5aacZJxNDXajVN4PuPq3VfaHk/bxEpymZuPfi71&#10;K67e/qHdSzfwlV793vioTsA/s68CfvzUj2bt/zAKL6V26VFi22PnXCdq+zvJS6PVzk2pUZK+Tk5q&#10;v2duKyz1pCzVNaMLjZumvvMq/d3FxiCqpmn2hIrfdMZN5RXpA+MlpQ9kX7xzV2nhqW3tqK0Vlec+&#10;OfvWM6UGYQQ3nfOajtwUH+olazzT7zVPPV779HX0i/aN9IORa0fX+zrSGq2iL4zgpukD7Q836Bvj&#10;N7WF2cBNw0lv0j+iHG+4f03npmvwUJRaJRMXlZm29aRWwxR2ZK1T1deY3Gc8ftMN+kOUNST7wVpn&#10;uik3bZxxxk07O4WTmuumGjcduOViv/e85zLRSbzeIkdN3eeBkVZfWveN7zPHTvmc4aZ69/n8t/Cb&#10;yk2/6JcbN2WNYDtr2MRTxSzH9W2PvW5sp4j77vaYsNqlseCe+JDXWbz2Fl6vVPy03tv3rFiQdfMt&#10;ziM9p/Gdztipc6A2/2FdOPVNic+M1+SmxU71nlZe0MBNqxbazGNKDPZ4UcRcwxq0tYrnRf7OA5lp&#10;eU7lps4jmWcqcnva3hoDN13iOZWVhpt2dhqvKft0uFfHHp9xfMfD9454bf0mtXOovdv2K+M7LTvt&#10;Sv0e11aNGdaV7LTVA76a9ofiNy1uWnVN4zPldzntCxVuyu924qb83i93vyle0/hNw03J1YeZtjiL&#10;Vg97uCk1Qy41L7x7ep66Qn+m95S+7SS5pMq1emvdHz+LB/8stZ0vyFG/J/vTXb71L3bX7v3o7s0n&#10;n4Kh/hLfKfIA2B/j4TuZg8FGH37l/yTP4feZz9nCITPusO7mWJS1Or2mv9XHFuePirFm4qYDG4WT&#10;Lr3ua0XDvG8/ZtrnmjWvDEf1uX2eOOXjw00fHaAd8j0OFmP4VyPWOHdqXO+1TN0nqryg+7b1HNri&#10;prOWuEJeOKrzxNfETeGRLT4hXmF9d9zfsnLqRx4avlnvOdRGTZwzstPPw/HEUjuXbXUEGjMtbjr9&#10;+/u/3etz3HRFPyR+U7ik9UuTp19MMi3j/2lUnlFbrw/nEzuVmU7cVHaKVtCJxk3Tejw9l3lWXnvG&#10;TScvSzHQgZeW/7StV3RuymeZXe/sdB9eWiw13NR7wk47N12hPdl0+JS+mi49NmrF3Puu47SDDh+H&#10;m5ZgpkdOdGa60jiqftPDJ5tvJ96dfn3ipvz99fy693H2P564aXlQR3a6wE3DUAduekpG2v2mi+1p&#10;HlPm6aPUNz3rtcU8/eKmf735QWWmydXXYzrzmrYcfT2j5tzrKUV6S48OOvYXk6d/6CT7OsF8j5z5&#10;1sSS9o/mU166/v3MHf9lxvh1x43uF5WR6hNNrr3M9Lbze3IcZKmszZmPv4FubCHZau73OUhmGjVu&#10;6t5QIzedmOnITR0L4aQqrJRxsXHTBWb6kHF1GTedcvFlI3jLZChy0xq3aRtH9THH9c5nRmaqPwyN&#10;9RvnmOmLsFOUuOELaYspEWc8k5uGnRK7FDeVmRYvewtzCNW5aZtPeI6Ky8nwYKZqYqLFRhfb4qYw&#10;0/DSiZkyF3Ie9DzcdPSchpkyxslMFWuI87zU8c/xqamNT51zTty0rfnJPGtc27ctRrpPO1tX7HyV&#10;93XeF25qnFnMNF7TxjNlovG5LHJTruexV/z7LsjnjNxUXsq88L5zw85OMwes/yP5rBq5Kc9v9QH4&#10;HPJVP1Nx02Lmyd/nc7+lqe0TJT89QKmNyvdJdvrSvKZ9oRKHE0MXMx25aTH+Hi+n1kTno+U3bdzU&#10;tYAZN83xa+WmnZ3OcVOYaOOi/ObyG2w5+vGf9t9keGn8qLJT7+N3qyomr99wWq83T0P2vd/R16DH&#10;XLXYPOspIzeVnZa4nsdf0JeKwk15vDzsz/SbjvE9fdZD+jPlOhB9W8szg8GyvrO5A+OV6dKX3WId&#10;SD+9sf7G5k/RD/9Y8/ysfT8egH8MH/iHxLbfSVzw7TBU8vUdF08y3oWd4j3FW2Wu/lH3hSqdx0sA&#10;Iz1+kf1OYADm4dtm/2iuyUyLm67IDvScIjnpyfE47AC/6chNVxsvrdqmZ8xHjWSkxOuquOnFds2c&#10;1ImdGt+P3FQugN928lXNcVNYgo+5N1RxUxhAuMGa/KDxgpGZmidR+ak1DwkjXYMFoMxVZAbkyLX8&#10;U2r3bchN4QHhpsxx1to8p813mPc4/1HMhWQDzW/aWn3D4aZhoObbD4KfylGXKvd1n6leU/1JESyz&#10;M9OJd7pn9MhNax7/jHZ6Pq/XjuWyjZVWjn5qA+I3DTe91f2mb/0cHku46Z/9f7tPv4Fc/Q+zV9OH&#10;fx+mSSwu1+R8qln6KkwSLmo90gh2upeTLlzzOV1PaVUx03BTGO3Tg/QhHt8jXoPPpZ58kHnCB7mH&#10;uqcvRLy/53pQ/xTMs7NSOWop3tRiqOGmM3Yav2nP3d8xt7/PQ/blpr2m6Wx/CL0l4xxrwW/KY6mV&#10;xjwsntNiptUOnlO56QPmgbM5YR93nR+6hvku9Hq4KXtBTez0nX1d1TjBdVYYqHx04qa55vUF6TN1&#10;bJxYq+Mk42utMxKHuCeltWxaPRva7iu9w75P5oduvez61y/t3tr5dzCnT7LO8CPx5Zen9DjM0z7v&#10;MLn4h8/QD1rbhL7QvtE6/Nkf4ix9Icw0+fhZH+o1nOnrrEvia5xYpW9MX2ef17VKP4jqPPtUn6e/&#10;U/Z79MVtbzxqnFqnBI9p5ei3eqZ9rSg5+PSD5uxfbTpf3JSc2gthHbasHV2hlZVeJ+f2WtPITS8U&#10;N6VfjBffvWLS982YqX57+0L7QfcfsJ525LH8lD4zjFROqsgHNtdBf5m8VD4SbnoTRnoDL1za5sV3&#10;XWnqH+U/zBWubdFXbuItvc0x3rpw0w37Rlio+ffhpfaZsiP7Sa/5GNxUxWPvmhJrTGiNfidyDyj9&#10;praRx8VLe3tr4Feb+x2XV3SfVi46cdMlx0O/Oufb3+6MdXzfoV9u+frUPdkauOk9uOkXy03b72A7&#10;8Zp8dJl6HNdr3t81Lqz6v7aJE63jdEBcmMd4neKmb+UYJbakDkZqYdRj8tNpfb2zU+NCawU4pyHu&#10;K9+ptU5rD9CtF+GoL/JbfdGaS8RmEfGZa97J16etGK3mX3VOG/8Kc7NFZtrWtom5DuSm1Dq19tHE&#10;TY2xZuw0/JRYan92qudHZsqcNWrHG8xjnc/KTasu+F5+Wt83vjN8D9du8f0kXltkp4kJiAvy3V/n&#10;dxA1bhrf6RrclLWIK8nT775SfqfWOA0z5beZtn7LcFPZ6SU8p2qv37R7To2tjLWsh5RYTM+pHnh8&#10;p6Wr1BNhTefsKjn8F2Cpqx9P/pEMx9jyiH0qNU5cdz9x6WNZG7cu0rVNfKj3qYf6iFz+L/os3+lf&#10;yffKMUAPaZvX/Q71QH97d+d9jHXO3d7rWGS+g/NDWStslXx/66emhqpj1qDipu1xn9sfZ8xrc8sa&#10;92jf01VjIe9XXp3y1zi/nJgpx8/NTRmHw0Rt5aOMwxE81TyQ+Tz95hutPaCeh5u23PpWt9Pjia/G&#10;g7rATItlVgs/nO7nuYt5+npH3Q9Kz6jxScUqxU197CnXVdZ/OwcduWmtC89a7x3V1o1nj7+284mb&#10;Dkx07pr/1iWPuR9v6puufs/uIfYqOsTeRDLFkZuahzfjk52V9mtHusezPc5jp1hXTb5+z+GXlY6S&#10;lY6SlZZOyWDnuamvGxY6MlOP6zP5/vVZ5KuLWnzewnny+cNNiXXkpSW56Sl0mjiI33Dx0omZTqyU&#10;+eJxNc9PPZefznPTxkznuOkJuSrX87dv3DrctLPTQ3pOUfOZLrBT/aYr3WsaZqrflGvkur/pdPeb&#10;WuP0IMFMZ9yU42dw0zeehJWqU42bHvL5eE/DTVfkpvpIrVWqt5RapUf/0u6bjv0VvlewUj6jPmDX&#10;lcwFdS/jrB+vE/sQwxiX6HfKeOHYIRPd0keqz5QWXtrE+CI3Vczvm7iX84mbbsNLVTHTO/BSxrC2&#10;xxNj292mm/LSyPHOca+tHd52LJSbppbN4DOdvKauRSLZg/5Spdf0IWNwcdPHM25qrZaRm+YcnjrP&#10;TM3L79qB5ajRa/oCrFQRJ5S2wkyJI4qbGmskzjDWaPGHfr7JazoyU7jpxEvlZvJSNTFTuFpxN3mc&#10;kt+p5+Gm+ku7Ro+pvHQSPlP9pku9puZVyEy7HqZta4UPHR8jxjTnZ87THBOncY3HHS8dX97XlfGM&#10;8RIP6cQ7l/pJOwMd7psb8xz3uh6yX0bVnkndbt6/cVPqphlb+nddYKZtnubf1hx8YtgIDjpyU/L0&#10;75beyjHKvE4urRfG+aPc1Hmg3tN4Trmv/p/246Zhp7x3+VLfzP+leplrfk4/c74HxMPMH58dF/d7&#10;jK/h78VNrQGROhDP8JvKUSe/A99bPQ4VJxsr7+GmPYYufnoHbnqQNqn7a2yd343MtCvcNPF2Y6bz&#10;flLi74mlykmR9VAnbuq1ZdzU+ypOb9zU+yZ2anz+pPHRTebjm8n1bOcTM+W6x1lvCTfVo861HUUf&#10;MzLTHdjnXFzv+chMPa5r9G2dnbY+rfVXqbH6iPseyVedB8BPWQu6dVd++hlE/ZM7n0r8rv//Cpzv&#10;AnuJ6Pm0H8+eUfiqGjtlvIMhHOns1LqmekpTy7S4aTykjZvKTmUGUWcKxU7DC/ReFUewJa4+vUp+&#10;Ku995gLehQvE2+EF7n3SmGk8VtYw7Z7Sc+wN1dgpHqvOTC8kpocT2PJvCS+AGchMww06O22cQL8p&#10;ol5M+U2nGqdrC9z0+uA1vdp4Qfk3kveWnHx4qczUeUokQy1u+gPMb4qbwgLgo+bTlUek7X3SGYDc&#10;tOZD8gCPw025Hm7KeLqlh3RgpSNH7cfWElPNX0pbzJQ5mPOwVifP68zLBpWHdC8P5b6JjS47Ht6r&#10;uCn1VFNH1efJTW8y11/gpi/KTb9xCTcdmSV8Mwy05+i/mHaBky76TeWkXa+PmxL3fwjx3uqFBYWb&#10;6kH9kByVz0L7VG76dcT+HyDGN3//AwqO2hUvapiqXBTpKx2UvH3z931smI9UHtyc31RuOrDTzHNg&#10;oxM7XfSb8tiUo1+sdLGdcvUZ6zKmOies+SSt65bl43m93FR2quCmD4wRnslN9ZWqxk/vw03VPeqb&#10;hpc6RjJm3v8ycv7fwV5TX0Z9u3f8N8bP34Wb/nbG1zuMf+5Lc/vFXyQ39FO76w9/PHs/ywad8+uF&#10;siZpmCgeUvu2I+e6p/Qs8xAeq70WMi/ivHLy46fHuy8LjcJJZagzbmpfd6r7TU/2+zyXJ5w+DxuF&#10;mZ45T58HN23eLa7BHiI8XOa4nlGX8JXGW6/f1HxZ+kO9p1fpC+WnHCc/H266KjdV5Ba4LvRc3PRK&#10;q2Fy6Rr9HX+bJo+7ZC5wlnDTK1yzL7wOk1mDk+q53+ic1LaYDTn54aVw0yu36B+tW0JfeHUdVhpx&#10;XH2jefjJxcdbusWxmrgp/Z/cdB02qp+081KvNV7Kdcax6/hKI7ii7LT1kzBT/O7p9yZeSn/lcbgU&#10;vFRWqopRLtYdfY3nycOfPKUwsNQzHfjpwE2rz01b3HTx8eKo/fNl7Sz9Kn7T+3DTlz/H76Jx0+wD&#10;OjJT9nC6E/VYzniuc9G7r5ebsv4+vQbx5MRee+2vyXcqP11kp8Z6ctOS585zFF5Ulbz9sNPip8Rz&#10;sNOqvWQcF3VWensxbussdeSnxUxb3EWctKOIoyJipZ2ZGjfdj506t2TOiZay0zt4gCZm2tipXqGo&#10;e4GKm9ruZad8T/y++X8ddup3VXbKd9s1ATynrfaEvwW+/+tKdupaLC1rsqlxEXZa9U3Nyx984MR7&#10;+d1e47q/Y3/PAzu9eJn6x8ZHc55T6n/0GEtuOq1h2weh5ATh0z97Da8++aWnz+ulR8R2J9k/6sQ5&#10;PafEjvax+POPsfZ+9Bz9a/Tt5CZ9jH7y46nJ5H50VzapifrgJ3ZvvfCZ3a03/yr9PHn8zAkfvZtx&#10;7n2Mf1+F3su49l7mdRmbGJ+cO1KbdJ6Zyj/7+CVPdQyDiTZxvcY4xrxwz/d5fxfzwcwpazz0MVRz&#10;w7TOGcf5Jkw3a5SOuV2zcZnPrl+U65PI558YavHUufqm/DvlnZ1/TvXMRx66cPyYGqOqnjPfwjzh&#10;hmryXC4cT/vNH8BN5aPKWKV8p9VOcc3ITuGUydf3vWSpPjciDipmOsQ9Ywy0ePyUGOkgLWOi89eK&#10;B/e2+1IbN/2J5L2Fmx6f56Yjhyw+ObbJxbN2zxn5ZWOgrWbpwn5Rlbu/AldFR1e4V53xOTP26fHi&#10;e6Z+2iLv9Dm+Z5fPkcnJQZOjv8hP9zmfOK2cdGKmcNBTKOvGtv18hVafqYz0mOI8zLS3nud6PQ47&#10;7Uz0yMqMmbr/1lQrrj9e96Vd6Z5T2Gny9Pew05a7n8dWOFbuJyU7laXCTQ+d+mbYJrn4tIdOf0s4&#10;qix1psZT33j2ebip+0M1v+kcNyUnv/lM3dtJZorY6+lNJ2CqJ3jOCfLvT/4tOPy3sc/Yd7Cm9N3x&#10;8jhntA9f22A/XnIM1m81VqpvNOtvYabwUHMQ9LcQszg2bHifuu1jSk7a8hkaM/VczvozLS//zqdn&#10;3FRmmjHMsWyRm3J+T2bauOnESvWZluSlpQeMm+GkjKd4tGbcVGaKZByP9YqN3HSor1N+U1mqnOVJ&#10;08RMHzPul+A8Yafw0tRDh/WEmcJLtzsz3YINFUdKfn7YEjFG56bJe/E4zFTPHzEKuvtS53pLmOkd&#10;mJ5qeWy2sDX2bo9keOotsLtFf2mdD8z0XnlMyal78A7nLbZ9LuS8SOHRjMzTS61SfaRoYKbFTRsn&#10;ZQxy3XAZM3XsctxifveIcSWSncpBu6bxq5jqfm3no9P947jnsWMfz93pcjwNN4VnJtYsZgqnDBed&#10;/C3tb9v2fvJvOaj+vmNbvt2Rm8pOlcy0c1PrsaWWgnw0ftP+fzfVceO63Lvz2jlfa7HUcHO+GzLz&#10;MNSDWl6fexKDG2fjr009V79b1nbV01DyMf2ofv++sMu4vXK0emsNue3sFQATre+wefvK73a+3813&#10;ehAz9bEZN+U30plpWn5P2TOq+xTCTY2xZaO0nkect2P8DP23OJern3hcVtqfu4Sbul5iDeNipuGi&#10;MtEXZaT0F3Py2kybj+k3UOOmXE/sPovj3Wdqxk7pl/blpqwDPaR/e0BfR3v7IX3bQ/q0xzxHPfJx&#10;JTtljsA+d7fQ7Ye8N2tBstSb9Jv2z2s3fzRzWOfAxsXO4WUB7gFlPHAYlnD4PD4sVL5TGar5+Ys6&#10;sdr9VwNTmJjpZfK4ipsSJ7undPZEkZvKDuCmMoImuGnqmOorneXjN24qPyB+DzeVl8IIiOsvrBLf&#10;Fzd132jzU/FbTa0sNcy0cdPVq+Sjqevm6puf2nNR4QUXZQbMN5Kbf432qoIRXIUNXGtqvLQx0yth&#10;pfLSxkzn/abdS7XR6pDNc9POBWSk+3LTYgH6qZhDlWCl1wetbekxZa5lHmfploygNPOdtsc7O2Ue&#10;PvlQt7l2gOIhZW+ptYjX9f0iXnsTXupx56Zel2WEm/Idc064/ZbPxm8qN30BbqoH1PqmL74KZ+R4&#10;zuv54c5N5aCdnT7Tb+p93L9vnj7v9fQg8Z7hpdzzwqA8h8eefH0xVbkp74PnNPtGwU0bO2UuYN7+&#10;KDnqn2auIDsdeOlU+7T7Ta19Os4TPq/ctFgpczX3623zNY779dQ5/Srmln1+2OqGz+aW7sU47cdY&#10;7PR56ptm/O/MtHPT2hNqnosSP8zl6C9y03r8N2Ck+lM9h5d+qfptxkvuZ7/Ku2/+LbjMrzNO6C39&#10;hd2bDz+5e32bvZ1ufP/uuev/KF54eegh/BNvwpOgDpEnFV6aWiTNDxU/KVxVtnrsHHN9cvJLxzmX&#10;m854aWOnre/z+pCjb59HX5d+T4+9/d4q/R7rRMVNz6za59H/sWakJp+p53BTGe/UB64O3NR6p5PX&#10;1P6veetdH2rctPWB+k1XqXWt5zR+U9aMsqZUftPUfoaXyk3pByduOq4bpQ/szPRaMVPYKHzUffDi&#10;MV23hmLbl+bKDbiN+fnhptQsuQknvWEuPq1a5xjpMS1mumYfiNf02hYMiD2gmt+0949yU+qXXmee&#10;EYYaj6kciWu36AdLW62vtI8MM7UfpP9b75r1hfRhzkNkpmGTnVnJrQ7QyL2WHa+Hh3UmNsdPed25&#10;8/6+xUm3Od9eco+PFzulXbtDH2/fS9964/5PN276FXBT1tzvGNsZcxmfGZfxO7irzD2LWmzXYkCO&#10;y0+ROLHHhKMHdclxMVPbu+Gm1fJ87ncPtn3ZqXEg9VWj8p2GnXJt4qbyU2K7RXba47f4Tzkuf8p+&#10;3LTFaG2NOtz0SVu7nuqcPiYminq8VHGTMVTU4ydzFTOP1IfjvPJZ7LS8psxbZajbtMRYzW9q69x4&#10;pj3ftc7HZ+zU7yns1HUBvvNrWSPgO87xVPc07HTgpqxHGH+0XH3XcY1RWpxivabI37AxzRU1Y6dy&#10;04i1lOY9pU+p/aHoe2qtesZPu++0c1OZqn7TrINXLHcRDz19nvvhnTyvB9U+lTUqvKdtnxm8Zmeo&#10;gXgWtkCMefzSd+yeoVbTpZv/fHft7o+x5vVp+nPqob70K/T7v8l8k3x+9xB+F/n8Cq/pI5jpo9RH&#10;ZZ4o+5Sp9rle+Kh8NWNYcVNauWmfWz5i3Hvk+mE9x+v9sapj81DPzuJ8sc7fx2MK/hmNfLSOF7lp&#10;XR9bPadTnv48N51noPuwUZnpJBgpXHBOnZsustOq+znba74xznnmuMA9l3DTtgZMvFMcVD4qKy12&#10;6nGJxx7rXVX9tabn1fMX2oOYqY8t5uVPn5/3bI81rtz4cr/G59gkh9AY2HnIoePwPLnpSvebLrLG&#10;M/g5Uer4wCuPsMZ6GG+J/pLUMQsDZY0gnlPihhV0Gk46ice4Zya4Z9Zp51vfo9R47LwHNYyU989z&#10;bb2fzzrtBSXv9Hzx8y87Lx4LNz0sO7UNM4WBykvRUc9hf0dOoOMzJtq4Kc+RnYaZjm277zB/U1no&#10;xE1hphM3lSkWN+33FT+t+6u+aflOp/Oevx9mehJmKjeNFrnpt3B9FBz11EwHclNY6aGqbVrcdOWv&#10;7oad6jeFm75hBV/pCh5TmKn5+4dO/w3+fX+bvz17hZ752O651e/LmvZl+lu9M9fXf2R3/QYM9Cbc&#10;8xb1W25TuzTjAudbg+IjlZGi4qVp4aTlK5WRylrhrGlzzhqePlPrmeIxjd/03qcbM73/c/CAz5Bz&#10;z9gWv+nPsw7o2IYy3jH23S+PKePhMmZ6n3FTyU2jxk039ZrW3tU7MlPH3c5Nc9z4RzgIDGUapwdm&#10;mrz8Hf2m7Pn9uHnjtp6yjqpeQMQHkZy0K8z0IG4qlwp7slXEKSjMVLY1crEeFxUzDTd1/6EwN3jc&#10;/+ft3Hssy876LM9UX6u6Ln2te/W9q7qqu6d7Jo4vCLCZMWOPZ8A2SuLIFxDhE0QREIkQCAT+4SIg&#10;JNyEQBBhAlEgISEWF5NgoghLdqKAEglZEQkJMbbDN6g8z7vWu/ba55yq6hlb+eOntfc+u845VXXO&#10;Wu961u99V+6REDwPXse+sjO56VHM1BqlLzIn+hrYqR5T+annMtOYL5lHMSHz8GWj8NNQcFLqksJM&#10;CzdlLHsXcuxj3JJbxpzuVVrne3LTV4oaM61j1kHkOXjP0Wpe1RznaPv787lnclP+trGn0wQzjVqk&#10;waSJX2HRoeSmPSv1+CvwzKDd5NHBTfXR8LcPcU/mHvbsVDaq6usM+1/wmlyPegCVnTbPa/yMnLVT&#10;//mYeVxja9k7sfaYm8pT+byFiJetWZA+VD+HstOsb+U96U2llZ26n2vjpnyGR9y0stPXw03v8D26&#10;U9mp36fYL+oJPLSxU45rvF32bHWtIrlpXbeI9Qu8p3pQ/e5OcVNj9CFP3+PCTOGPj2Sk9BMy0+Sm&#10;4UHlOnF6eB7innof905zU9np03JT+jC5amOr9Fstzq/xPjmoNw7o8+CmJZ+fPjByz5gntD5u6OvM&#10;47e/TB+qcbzewNXtX4El/nx4CazNd8Z6f+x7cuYy4/8l1kkvsT56sUi+an3T8KFOclM5qZ6ra/gP&#10;UBzDEhaucn4FT9VlmClxtfFK5HeRt7BILr5aqnVMMw//Ikx3yfz8jpm612vhprCCyk1XVmEI1vXb&#10;4Jr7oWR9P9rLzgfkBvDSizJTWYLcFJ9VcNPKTC/3zABemnOMq9eYdyjYqfOSUDJT2y24wZbeKn1V&#10;eqr0lw4e09i/oZ0z18E3En4qPJl6Sfp9TcaeUx63bh/e06bKT4c6prDJWYyg91oxByu+0/SeOgfv&#10;uKle1WMUPlLm7baFnRZeGntPwU3D32obx9Zog5uGl7Zy05qn/0Ru+i1/Gdz0CZxTL+mjj1LL9CN4&#10;OENwyY/IQOGq9fFyD2yVa0cK/+lx+0KlB/XIVlYKw03PajBYOeuH5aVVwVPlpoWjPvybeCDI338E&#10;U334wcpN9aCm4KaPKjct+0ZxTm1TFez0/zM3PQhuyrhXW9lp2R+KcTfy9jmXn+bckfnlHqz0y8VN&#10;XVcd2Kk+0sJEnQ+nv7Qw1d5vWu6JvSO/hjnvO9lb+av+jHjlv8d45P44N5//FPVKqUly798ert6k&#10;/9r6Ofab/+mou1fWgIjn9dIv4n+48A+Jm5kfXSB+X2LOvvx99G88rt8UH1TucXeG2nzq7NIP1/m+&#10;NU3xlF4cuKl1nIv/tHjtSx3Toc+z7l/U/tNr2taL6PPwmi5eLH2dufiLeE2TnUZ7lXN4qv3gCv1e&#10;5MfKTV0v0vclM63cNPpAuOnFzm+6Yp6+fZ/cFEV/Z10S+z09+CGOJ7lp9H2z1o1+gX6PtSMFf5GX&#10;hvTdBzu1P/xVmA19INy0MFPZKf3hDpxUv33UYNQfp0q/uJ7sFM+pObtrN+SmyDx9+sfkQ8FLg53i&#10;J6Vf2ZAlyUtrTn6sId2kjwzJTemHXDOKWiT0WfrrW/9nv9czyeN5afIt/aTHaTO8IXLTyk4nGOzW&#10;ba4rfaj5GLw0nzPZap5vJWut9wY3dV0Lbrq1Czd9C37TryFmfKfclNiNPKGQ7NT47M0ljjP/6N5b&#10;eLyt+5e19liLD25aH+tjxVnHPUudET+atx96G63KvP2MBd9CDBh7U9EmOzUWVObRPR68pzEnCn5q&#10;HFdiuaHuaVnXlpsGO431bf0q5g31nha9LIh4TA3clBjoWG5qPCU7dW062Smtc8sQc1G8O/0eUbFP&#10;1N3KS8npMa9nxE0jn3JgpslP2+fA/7EcX3aan02Oyxrnv4rPenzmZadHcFP3UIv1Cb+DmyVfv+Tt&#10;l3ikcdN1YhjjmspNnc+3WqfXYKfKNear9Bv2Ka5NBzeFnVIDxHpIwUivWOeUviv6L/op190vUace&#10;T1XsfceauMfnV+gjyWey7mmsRRlL6j9lDcua0TLUU/TDp1fgLPTF1kvR/29tp+XVn46ay9d2Pna4&#10;vffbh9cffDLWxcz922W97D7jwT789ODlz1VeyvwweaZzSPmoeplxjHlmek7DT+o4x5gnM91njhn5&#10;9znu+Vh9vIyLPO58EQ3PX8+9LldlTE12GmuTPRPluK99ekAd1FCtXxp+1OCmXIe/htf0647goxM+&#10;08ZUGzOVn04wU8/hl6lkio1pmr/e+GI9jv3mOfYx2SeMMyTPjLjlL9jnUsE+Q9zX587AJKPmKc/7&#10;CLXXqq+j73TMTbkn8m5mtydx03hv7+O91Pebbe4TlV7ZUcvrOS+byU0XmOsEZ4QjJm9MntmxzrmL&#10;fIaDm8pR+UzLRRf4jLMP1FkUjJTP+1l+5qyf+xDH1KxQstfZ8rsB+5SLXqjcdJ5rck7eT1z3fXTc&#10;dNg3qnLTylO9/1j5nJWbzsFH5aZzlZk2bnqe7yle07mRn5RrZ+WmVVPslOeBQ89R+yDrmspMJ7lp&#10;sFO5aTLWylllpyNOqu80eaneUvTMOdtkprZvkJsuUeMUPbOAcl+ojpu+6dy3wUZV4aZvcv8ntYin&#10;dREuu0QNAfoy+zjjNtegrl77pcO1dXJpNohJNsnB3yaXfoc1teuso8FMt3aIBWIN1xil9P9b9P85&#10;PgQzdexQ3h8q52WPKMYZ8hra8c26X5TM9DZjVHBTjuWmu/hNZaaNm8pOk5vmWDfJTRkLo8YpLTz1&#10;On7T68FNZQrJFaa5aeTgByvNsdcWbqJvDCU7jRqnspcHjN3k54+4aeU7N2mDmc7ipi8M/PRIv2nm&#10;4QQzLdy0sKsaH/WxDNz0jiL+aV7T2Le9MlOZXa0Bdu/tsDuV59ni4dDHkcr8/MJIM+dedio3rcy0&#10;ctMpZipDlZOewE335aas+wU3ddySmTLGRH2Xjps6dslOYyyL8Yax5hhmWh7znirW9R5UHbzKOIMa&#10;N633jPym/G2P5qaFRzdumvx0gpvuMs/bbX/Pyqm/sjDTu3JT/j+x56//m0nfqRw0YtnyWslOe25a&#10;4mAe9952PzFx7i3cfz5mHnOv1ys3TXaaXL4xU+PziMsrO30B72njpl287H6rclPj5pO4Kez0DXHT&#10;YJ+Fm+a+AsFOI9Y23u4YKfn5o/PKTaP2afOW8t1tftPkpvqX5J+2Krkp12CmNx7TJ6CWH/Yw2Wl3&#10;LeL32l9kbVTWZJ6OmxrHK1lpr7xeOek+cf19RR/YlOzU/DP6zT08E3gohrqovNc9fp/7n6Zv/Q/M&#10;BX4/4n3nm6vE4Vc2/2l4lZbhkeeukHN1BZbgnlDEtaczb5/8fHnBlN80uCncILmp/iuPryq4KVwg&#10;4m54afgUiLmNu5cujfPxL+JjUMlNW95Yx031RcReKMlNZaYbxP0dOw1uKjdIZio33WCOMIubrjGX&#10;UHV+cfUavOBqx03X5ATwASUzRavbzE+U3HRrkpuWPP3wWWVu3QQ3HdgpvED/aVXsB3Edxnpdf9WE&#10;khtYz4/aOGPBDU7gpuk1td24w/3HaMxNZawzuKm8IphFyTGUe8hP3Q/yjn7Tb/ifh3JTPaePv/GL&#10;h8/DOp98ExzyG/8vjFRO2onHc08o255nzjyezNv3/KPuNyWT/SK8VT57tBozheOGx9V74aQy04cj&#10;bsq1D8FNYaYPP1i46XOew00fyEvN5Vcec23ETSsznclOq++i+C+YU+ihQJGrz3zk4AOMU32uvvOn&#10;fm42kaffapt2ftPkpdmOuWky1DpndA4Zc05zHBm7e83ym3It10yH1nXUKtdVO27aM1Pjh8JN02va&#10;cVMe23Wd9p34jd6B8B3pd7v1Vz5NPies9P5vHq7f/Rf0VeTg49M8g3d0bok4fbGvhYUHAG+ptUud&#10;i5gvKh+NvFHnPBet58ychmt6St3XtOTLOWehPgnsNPaC6v2mMFP32jNOPidPrf2g60Olz3PPlLJv&#10;yrz8FG4ae0CxThT++ovJTVknYp+nqBUoL61agkm4V0BwU9eLZBdwi+XKTSNHn+PgGheTm+K7t84z&#10;/eCK60f2f7UPjH4v+7+Om7onVPjr121lph03XbUPRPjSgpnCXK5VVlq4KX2f58r9nVgvatz0Btc6&#10;bjpZl3Hw3uPB2IKjyksbM+V4U1WPKe3GFn0c+frJTTeSm97iOn77tZv0mbG+xPkkN7V/y75JH2qy&#10;KXlVaJpptblLegRhnrLPo9S4afJTfCQ9Fxt5SfCVlDz+4fnkpgMz5foUN6Vvrdx0e69y0xeTmxLz&#10;mX9vbPZXzQ2ydV5QmOi9t/KdkZtOsdNy7Y4/O4uV9tfCi8F98lPixDvm7Xe5+42byk87bnoXfno3&#10;1tuJ8ZKdGg8S8wUzPYqbhvfU+I24zZjscVXGZ8y3iufUmA1l3j7zs8JPJ7jpQ3hpE3O+h4p4KhWx&#10;1RBTRc6O3LSx0+SmxXc6cFO8PXeZrwY3NV+/56bk6t+s8978HHVt//kYzZ/jM+k8ms9q1JtwfNd3&#10;egw3jT3T6ndQdrohOyUWqR5vvaexd9tR3PQa68eKfeJkp1HPKLip7FRPe+l/CjfFawobcD/PqClC&#10;/+VajrVN5aTnL7J2RP36hWXWy5epg4/c+8T+UpX98bgOTz2Ln/80+5Gerp7/OfiD/rBnyLWdu4D3&#10;j/UueZQ5/7JZ11Z29n+X/v9T5OP9EWPDnxzuM8ZE7v575KbJTmWh7heMXu64aZ1fJhcNZuo80/Eu&#10;5dxTMacMbuoYKh9FR3JT7wl2Wtln8E8ZaNH+a7wfdPB1tHLTGK+Zh7LXo4o5Ks8xcFM5J2N8qD/O&#10;axOt3DTjA5jkwUifm2KmwULlofDRRzLSyjNb+zq46QH81BrtKuOW8I/CWh+h51By0+CZctTXyU2P&#10;Y6rxmK8hN/X3SHbq63BNpjrJS/N93qIf2cLbbw71HF7KZ8/8A+qPwiXnWUO9AAelPVYLhWtmXZ+o&#10;8QMbPR01KagFtEx8cYzmls3n454QfJS121PwVNdw5am5r7359OErda2B55PXqtiv0ms9I5WDBgut&#10;bZ7PamWqeT18qjJXvnOK717zmspN01d6mmN1Co1Yae9F9Zh4C/aZ3lFz1pObRo1Tzq1/KjdtvlOO&#10;yx5R3Ov988RtnYKRykzNzUfPeIzPNPaRor8YPKf2Iebp132i6FOenU/fqbn7Rc8sw0mX3R8KLXJ8&#10;4e/iJ6189Oy3ssfT36ZWKXn46Jmz1Ck9T53S838/3tup+e9j37sfijWhJeK6y6w1XcNXs7b+K7BS&#10;YpeNXwtvqf7SI2WefmWmpSVuaDEEccCNykujxVcKc92+Diu98buHOyi46S2O02t6i/GIPaR2bv9+&#10;kbVlIj8/xy/bwkzlpiWnoo5zjHXNY4rnSk7gvYWdFm4aXtPdwkxv7sEwwmNaPV37tHrBYKaRp/+I&#10;NhXcFH4iH03pLcW3pryWefpxXK8XrkMc8LwqnNQ2zp+Yq1/ylQduOj5v9SFlTDJUYyMZV42FjGFy&#10;D6DMw8l8cjlbYXL6HpVszflHUc/8duGmRfhBwh8p72Me8w7OzcmHjYaYB+32YuzaDY3nT7nX0x61&#10;yPZiLyjGMGrShKw7U3UPn+ou+RTBTBmv9l+DZZr7wFhyv45bbcxy/ApeyjjjuMS6XVnrq+c5n4z1&#10;vDq+8HzmQUR+os+fYxRjnc/R1gobR2V9Es6rF/SOf2PjRuNI/3bx96SNegfd3zLO+Zs29lz5aO8x&#10;PfGY/49+4Cb/d75W8ZYO172H5+e1fD3roebeGH3d1RYPZ9zbx7zxmSlxcMTdPBafGfyr8bnSq1D9&#10;CpGf1e7n7xAeB7g88bm6/VbiYFhpyhi55WURJ/u5jn1djZdn6M4TPtP4DkKPafEf3HlUdPs59xLw&#10;u3KCiLVjb4HwnvJ9JNa+9aTK7x3fs9BjWrmp30084a5z3NzDe3qf4/3yHdaDGp6G4KTE4jDTsbw2&#10;6AbPcWOffmEfDpn7R9X+Q69DeB/auf2K/QvXHxi/1/7GPidqlJJjTxs6oO+yDhceiNn8tHDT4jP1&#10;GO3Zx9U+0b5ReW2koa+MucGeef2uJ7EGxdrUzl1i/tv04fIx5qbWqjPn9RJezuW1n4QDEPfCCs7K&#10;GpB84TQ1XCKnFY4Q+6RY9/QqbOHajxxeWMeLsP5PDufZKzr4Kblb4TllvFm6+BPFU3VFTykcIdip&#10;Pivz69m7hLW74AH4qPRShZ/KOn4KlhAyRxUeEPug8B5XQnCGNZjDKs+1zs+hZAnFayo3LbJ+aWGl&#10;coLCTIMVwE6dbziniLw2eKr3Fr+pc5MyP3Hfk9Wdf0ZcDwOgRt+6DGC7zP9XN1hzxHO1DgtQAzNI&#10;/5X3M85uI3hpX9dvfYO5ErkdG9vkaZLzXmr2VT4pC8B/FHnx1/Wl1MfDW8V11jJTjsl9XdPxMfce&#10;4zUtj/FczWta76+v7euXMb94u5wDrsM59Jv6nmUQt9/6KWLqPz188rf+8vAxkmU++cjnD598FL74&#10;ERln1Yh/wi6/kcfRyXn68FFY61H3Pfomnmcknhtmm2qv73tR1jCNOqa0H5pW85RWb6n1T4OXfgju&#10;qszjJ2ffHP0H3/Dn+EuJ4bv9o2IfKThqeDVkpno2bKuG2qbMR2SodU4S8yHmA21OlWPd+xjHlGOe&#10;czbHTNcAX0HMJSNfI9YEy9gZuYl4bZrP1OOcLzJ/LHtFMU6/XLmpDFVxHv6dmIv+L3w8iHzJ3XcR&#10;H3wta6g1J3IXf8/ui9QcfZExFO5572tZg1Xcd+8lxq0XaYOjwkzlosFX8RB9LbmYxgE+Lz9vbVPX&#10;/qxpZB+6s/fvYq/yVb5jl7d+4XBp/afoT36MOQTehov4IdCzF/GUrnwvIo5eRivfzVyE+cBIzDmY&#10;q5y+xHyEOfuZK7BUpa++if7sEueXfpB1I9eG6M+Yv8tKnfNbuzTrj5y76j55yJb3M7/GOtH6IPee&#10;ljEEZ4A36LUve0LZFr564VpZV3KfqMjTvwI3Zc2orBXVNvu7XDeCZ1y8CNOgL4y+0TolslL6v4vR&#10;33G+9jP0264T4SOzDR8qXnuZ6Qb92ya1D1crI13jHF0JcY3+rqj2jxv0f6ynqeCl6/IYayrqt4fT&#10;XKcfvIFstznHh7q6Vvev2cz+jj4w141qG/uGByeFf7bH6PvoR9apA1byle3fquRJKfu+PLat/VJZ&#10;Fyr9Y/Z3bY7S2CnzFjlVzl3iejJM8+aYtyj5V60lFvswmD/XKX6+PmcwV3ylAwfleW7z87d5HtXl&#10;4zV+OpOn+d7KvKrUYil9eNQ3fdun+X4RE+I5vW2OfOT72CqYph5T47iqe8wVVMR1jZ/KP4vHoo8d&#10;Zx1nzBv5TRFL+vxlzlHmHjUmdO3dGLPWU22+U+LDO0p2WlXiQ+Y5bybOe57YkfivqHpP8Zi4b1T4&#10;TYzZurjtpnEbKnXQiL2Iz8qadq5rd3O2R8NcrsRdxFyZn/+A+eHD5KWlLXWOiJfuZ4zkXFNe2s09&#10;7zAv1c9zG7nX8R2Z6Se4RntblTlt8wp1//P4XNT/94id+jm8zv84xm3H72GcX2ccLXtFVX7Kd2WN&#10;ufkasUVIj3bdT80176x3GtyUefzV+J5Wdjr13aaGMWsjl1fhpuv0EbHeQr9hPEW904uX6DOuouCo&#10;xFSX4KbEaHLT8Jteo411cPoyfKbWrl9YMTefvhCOem6JfhJuGv0lNUusfXp+if50kfWoCz9E7PiD&#10;rHXBWZbgLMuK/H1y959l7evZxe/imP4bz51s6iycwtew/og5OlvURNhhbn/rhT/kc/VfDveoJaf/&#10;xj2kDuChB+SnP3z/F+CeHDP+7b/3/zDHJMffMY79pvbew5jGY/sv8xjX9l9hH6pX+fmYezpf5Nqr&#10;1Fh1PI0xlfYV5f2Ksdi6q85HO7W6co65zDsPnH86Lvu8tjlvlYvKPNODmuN5a31M1Z/JNp6P136N&#10;2AAdvJ/X/4CCw7LGGgo2yeOyxIgrbFFep838+Ae8RrBUWeP7iUNCPC/n+/589zOzjg94/lS8ls89&#10;KZ9HyTX9vyS3fR9xEj//ukXM1OofdT8/83f1946/gb8bx/5+vJcpboo/0jz9xk3Pyy47TXJUeaaf&#10;zfh80spMO7lOG1qmnaFgpl5f8fGBmZZaALyP+l4KN5Wl1udJbgovladmrn5joHpTJ5V8lDbqoE6c&#10;Rz3TYKfw0AvINQvbeb6b59FZWSjnyU1tj+Gmc3BTfaZT3DR4KN/vjpum19Q8/YGbjpmp/LRx02Sn&#10;wU3pIxZ4LPyorrtM1DddKHn5ctTUs+wVpZ5Z+jZELdLKTPt9ofSYmnv/DD7TZ+bxo85/R7yO/4v5&#10;5R8lb4iaIswLg5Vu/HM8pb+Bp5Rxf5vxPlr8pOxJeay+RG66o9+0ek538Jvu3FJyU3xSjk1fIjcN&#10;Zhqe056bwi32FGNs+L9og5nWczhH7PuSzNR2kpvKXNAsbhpj+tNwU5iOucvJlWa2Pp73RC2jMTfN&#10;GKbUHiKGIbY5mptOMlP5mzwVP8eJ3JS50Uswzp6ZenwSN5WZBjellZsythUVdroLP91lLjZwU8es&#10;wkwjn0J/afWYxrjlGMXjbfyRf9ZxaWqMcWzKcSvHPn9W1THsqbhpstPk0MlJ5c95XDlm2/vpRE46&#10;i6323JRj/KfT3LT+3Jedm/K5kYkaWxtnV3Zq/OtnLPipNa7wKNzh8dhDCoY/yU1v99wUTtp/pmdz&#10;U+4xbn48qPegnshMnye+fpLCoyAzTclOT+KmMtNZ3DTywWZx05LDn+z0xn7hpnrQg5s+xMtZOWnU&#10;+WDOH/sT1GtHctMDYvrKTN23IJjp03BTeWkq+Sj9nXviXb9bWOqwlsQ11pam5XW9qal6Hyx1+y4e&#10;mdvE9Dd/HT74sZiD65PSR2Vdv8hnXdKXRW7rivVPYQtXfjS8VxfYJ/rcKnHyKp4DmELL1Sf+jfqm&#10;jD8rMFO1HPn4HFMXpuTpE78Trwc31UuV7JTjMTetcX7kpxZusLLB/etwU9hp4QiyBPeZdm5gjr71&#10;TeGm69VzJSPo+YHMtHLTK8wp5AexPxS5qlf1mW5WZio7JT91VXZ6nf2gKjtd0wOyJTOAi57ETWWm&#10;PTeN/SDgBnJTFNxUdhpMlPkU+0Y0D5W58ckTovXceZeq7NRc1SMUeayVNSRzmGplpvq2jriv56a+&#10;btQ3ncFNH5uj/80IJvnkI9Q3RdY3jdx8OGrwy2Cnxff59NyU5xgx1/H5ccw02CncNvhtz0yP5KYw&#10;0cpLsw1u6rXObxr7Q8lNj2Cmke8WsXwX08e5cxDmLJ3kpnFOzB95ePLRnEPZ9tzUc8c2xsghj6Ke&#10;ew1l/mH6blp9U+aQMaeEkQY7nclNGbODj+YYDt98F2uqsk+4557e05eJCeCowVNlpTx+7yXYKszU&#10;a3vv+iyilbVy795LxhWcE0tY/0f/qTUTb7L/zY3n6X/u/VbsKX556+fpP34sWOfcCjH2Ch4C/ALP&#10;LpOftYL3AFY6BzOVo55ibnEKJqo33nnJ6ZVkpx4jH5OborPJTUfsFG6qvx6d01NPjv65ZbyllZue&#10;J5c06o8kL63MNLjpquwUVXaa3DT3eyq1nAtHDX7KetICGu7Dez/iptXvFdzUPhGZQ5t5tFwPdhr1&#10;nbnemCnH1XtaeCn9n157uMMlvGXhNd0cc9PCTCsnzT6xsparwVlncFP7QLnpDXSz46abrCOdxE3N&#10;Pd4qdRutY9q4afSBlZvS98mNWj+XnLT2hwM3pe+jj0ovffRXXb835qOVmSY3lVGigXt23PQW3DMZ&#10;amNgzJEm+NeIlcZ9lbsGN63stP28z1+8p7NZWuWmvKfi7y8MdXv3dw5vve0zAzelfn1fR0luWup2&#10;ddyUeO2eMV1jps4ReLxqFisdXzMmLWv34R0Idlq4aZl78HzGja+bmxLvJTdlfjPipsZzwU0rMw1u&#10;SmyX690PSi00fSqthpLzsy72yhhsaGWob4SbdsxUfkpuTuOm5EUez0397JT/dWmnPzeNnx7HTYOd&#10;dtw02GlyU2KN9JxuWRuj1BPWc6peLzcNdlq56SW4qV4q83r0ngY3rX7T47jp+SluSn84yU0XCzcN&#10;/3/UfaK/NZ8J/39jRHCluQXWwYKbWJsaLnLhu3icmqjsx2cMun7rV8nl//jhzSf/Mfi8e0rtsja3&#10;F3NK2N8rsFC56Ssew04d57gW+w3rlXnv5zjGqwPjjJbz+6/+BefoNR5jfpnsdBhX+blXqpyPduq5&#10;aaxf5vyT+Wbjpo7TlZtmHn8b08NnynO3dmK8j+cjFni1Sm6KGjMNdiofrKpxRTuv1xurlGHCEUM8&#10;VvygPDd8cbL26SQPlUGOmGl9rdF9XIvz5KbBTGWnXH/fG2CmPt8Mjdlo9/vX39ffJ/4G9X3cgt00&#10;v+k5/aYwelilzDF8pj0znXGcnDL2ZFokllhClX/qGz1Ocd9y5aC2/qyCwQ559fo/eUw2CjONx/M+&#10;256Z9t7RY5hpvudsoy5q85p2ftNkpgsDNy15+h07nclNWfuQmZ4hDquMdGYrUz2L3xQFNyVPP/bm&#10;4vqz56eZafGdwkXNy58n1ktF7r68VO+p6rhp9ZVmTdPwoFZmGux0CY/pIlzUnPv5KjkpvtJn5KR4&#10;WOcuUEeEv/O5pR+O+ap757nfxepq9ZVSQ2hjk9hkC0a6xRgdYq7E+cY2c7Amz8eKfaFyzdYclRC8&#10;tXpOw2+q17T5TYvXdDv9pqznDtxU36ncFGWu/pfKTWEJbT+oXfxbu4yduzO4afJT28ZNYSDBTs3B&#10;ZVzOfHzG6/CqVW4atRJjLE/PKbxmBjfNmqa26Tk9kZs29qTXtKwpB9eKWMV4hRgm6rUbD6HmT9Sv&#10;2HE4OJt8dPCaej6wO+tvhqhtuhti7uPeC9Vv2vZ9epHr5ug7z6Fm6XFe09iT9yhu6vxLz6n7HjJX&#10;C27q2BWq8zvGuGSmUX80x6fKPB1r8v7GTrvHYizKcas+r2PgwRvgpsaOzb8brFSvJ3/fxi+L/3P4&#10;mzJnjPz84W88s5bsFF/t/mf8/8pr9Nfq87XXHftNy/vkc5C5VhEf+zlR1WMaLed+XszVynPvkZm+&#10;uXJTvAt3zLsPwU+zdpXehqhfqs+UY6TfNO4zP7/m6MtJT+Sm+ktTTzhGg//gj0/2mj5f92QNdnoU&#10;N/X62LfQ/KYHcFPXQPQx4DUtwsMQ3HTSa9qfV88p3LTU6OBn9JsSu0dtZPqNWHtpvLT0KyWON4av&#10;nlPakrdvS98Uop8KXwTnwUT1Q+g97SUvzf2hKjud5KauF9n/dZpiprDRci2Zqf7T6kENjkoeP7VR&#10;du79Hmv8v8388l+Hv+HaFl4jvEfuw7Ryre4tRY6+3qyzl2EMek7xap2h5v/ZKz+MHwuWSq5++BNq&#10;fVPZqTmpsQeK9fys41fVapqSo2WeVs9NZanNbypH0HPqflAygw3ajeIxlZ2Wc2L/6rVq7HQNboqC&#10;H6xVb5XsFE4QflPbdTgpe0UVcbxpXqrc1Bx92SmcYKv6q3bgprJTVPZEgSPw2JibMtcJ32m2cNVa&#10;59T6ZU21pl/si6LnSm7QswMZ6QQ/aFw1+Wq2HTuYyU9P8pvKTI95jmO5Kd6r22/Tb/o/Dh9/C/VN&#10;v5l9oWCSjz/sHkzEvx+GQ3oc57LTwkzNl/+ycdN4Lp/vCMV78H1UfYj3EOq9pvVa7AkFI+3Zaebm&#10;e+2D6G+Yo8/v9teKPO7PrW9aPKYT8xrmAsb+jZFm7l0yVOL/MpeamEeF15QxLXmq41+yUz0vjJkx&#10;R6xt46bNc1q9p4y1jsGT7DS8po7PcNSQbLTTrmup1javzPT+u6nN8268o3h6VPhSqV0e+x6bK/lu&#10;3k+shTq240mFk96lVs3tt//x4c0304c+/oPDrf2PH67epl7p9Z/ne/0zeDV/nFx69nZa/B5iXWLj&#10;JXI5V9BF8qaCl5LXFcxU3ynxf2Wmp5mPy0yDlcpLVTyGN+RSkdy0sFPm7fZVl1n76eReUNbpK3n5&#10;9GmsFclNXRuap0+TlY6U3FR2igYeai6+/qzi1QoP6jX4KfuhpBZZj1q8Rn9of1f9pvZzUV9Qbppe&#10;+/Db09fR9xU/Po/BTYcc/cpM5aasJ13KNSVb2Snc9LJ9Hix08JXWPjD7wuClPI7HPnyojZt2/WD0&#10;gfRz28lNaa/b79EH6jHVF9e8pnpO6feap9T1ospNYafhtc/HjuWmdd1oxE3LtWSmUX+k9lmjPezJ&#10;y/TcXPhUqysJQ53NTSv/DHaaDGzCU9o4qZyM+QystIkxc7uqeE8rQw0Pqs/XPRcstnE0mW5wU1gw&#10;73eDeVVw07fATfVt6zeVm2ZM5jygj+PSb0pMF+vhxnbBPG0rN3Wu0M8RZhwPvgB+xpyr9hzEiJG7&#10;z/NFbGlbYsmx55QYMDynxIUjv6ncdJKXVr8psVzsFWVMl8yUvP2cZ7W5l3Eb87JeR7PTSW5KLDXh&#10;NzXWKp5TYiJiq6h/JCsl/knt4D8t9eOK53T7DvmRqdu/N/hNb5K3Y326EXOv/+up//MJflO5aebr&#10;x35pxXO67veLvdea4nsnN635+uu/PMVNi6d8+K5P+k2DmxpLwQjkpnpNL1FHvtQ6ZS2aOC1y9dm7&#10;LmqM2J/pOdVHfwm/KXnPxW9Kv4g3y/qm+kx7bhr1T+Cm7jUda+2st59hz1H9/aWGivnOsCFU9t/+&#10;bnjGdyJ8YjCNZ4OfFq5xCma1QA7TZeq1rN/+tcPt+791eOPJJ9k/7TNRN8J5qzkM++/+PGPhFxkb&#10;aeGhsb88DE1f6j6eS+eFe/DUXcbAXcYp/ah7r/wp9w7cNGqiWhf1FcbVVM5Ju7Znp+HbYe5ZvKeF&#10;nfp6jYv2ftPGSrvH8xpzXb2h5flog/nS4ll9QKwQSmZKzND8pTWumOKmlZFGfVCP5YlVhZ2WeCSv&#10;9W3PRRuvrK8zxTT1hvLYbHZaOG3/fK/3ePL3auf5+xg35bF+V8X/3NqKjgXm6Zf6nXJTYofgpvDK&#10;czDMXrDTU1Wn5/l8Vs9mcFM5poKbJjvN45NaP78DM/V5Odfbmn7WfJznH/lWG+/kvaZ/tGemee2I&#10;Nt63vLU9zwQ3Xfh+2CfxFH7T0NnOdyozNXe/qTw2dxZmGnKtQ3ZadIo2dJ5zda4w08JNOT/L/c1v&#10;WrkpPtLIwWfNZA5emirstGOlMtRW29R8/O+gj9BT6hrLkJ9fcvdZZ1+oWqJdxG8KN33T/N+hb/nW&#10;+Nl4TXjxeXzy+tudW7q3ReQOWq90g1hjnTFZNorP1Jz84v1nLkd/HDmCXN9g3lbkMQqGOrDTgZsm&#10;M7XtuKk5LsFNiR+6HP0RNx2xU5kpY1FwU3ynXzI3hTlQ17SIsbJxU7hG+E1hogcwjZTMVOkTe65y&#10;U1mI47O8NJmpnLTjppmjH601FR8qWE2NAW7BdyInv7bl3Lz9MVvqOdNwTMwhp6q5OC0+ihimxi81&#10;ngmvKXHROB4izuq4aewHFefTTC/qmZLzsPtV8FElN22cFC8Jx7v4QvSGyE2Hmmb1mHlUq2n6ElzU&#10;XDxy9ryWXtOSjyczRc7JUHpJyxyP+dUrsFPmcslNo86MY1PHPAs3Hca12ew0x5qOseZz1DXAWAd0&#10;HELmdUzl6fO3PYqbllz5SWbq3/WNctP8nxRWms8/yVzzenDyiHf9nw+azU0ztq2xLr/XnZ6bppd0&#10;xE27uHeSjcpHM27PNpgp12GmT8NNY18AuKn7q8pMg5v6najye3Kc/E7F48bYfZ5+ek6Dl8pNKzvt&#10;8vRvyUzzO806R9srqvLTsv9Az0onj/s+gcdgrdFPPJKpzuCmB5WRPjCGl5vaylPr9eSmyUz1R9yX&#10;iT49N41c/fSbPg03nfSfMkeIfH046c69T9T5g2zVXH4YKvOIqOulj4a9/2IfIDyV16ij5Rzd/U1k&#10;CrIH816tjxqMAaa6cJl9pa+4L1TZG6rkdv1j4nDqZAU3Zf6PryHyU/GduidhMNPgplzXc6r3VMkR&#10;FPeH9yrYKfE97HSlY6cjbqrXat08VbiBuWnpu1of5hHJCYKdhr9UToC2rOdXmekmzDTZqSyV49Vt&#10;vVaVG8hObyA56pa8gDF1xEs7btpYQcdN5QbpO418Vb0mE76rnp3e6DhqHDNO30ix7nmj1yQH7R+b&#10;ddzdnx7Wri37Wvhz3HfdfaF+fcjTZ77fc9NH+E0fddz0wYfgjOrDCP+pdUijxqiMs+bSH+clfZrH&#10;juSlvFbUPfW1VbwXrsFMVeboP5KV9uqZqcfJTeGlD+teUJPMtHFTmGnxms6Y19R5R6lPxljUc9OI&#10;/bnmHIr500hRk4ZrlZtm/kTzyDjWoTy39s1IzAvdfzFqio9y9l3LLGPzkKcvO2U8f5mxX+kZdd3T&#10;cdzr8FIV7JS8x/tovz0Hr/HynzOH/Rzj6/8mhiCH/6s/e3jzBdaanvvk4ebebx5evfWxw5XNn44+&#10;Y27l+/GSkodlDhYeoyLi50Vibh47fQkGeoX5ha31vsJjyjwANpqaW2EuEKy08tLwmDI3uVh0hlZW&#10;mrKOs2s+vaJu33Llpu4Nhf/0/DV4qR76EHwAVhpqDBVWYM4+Cm4qHzWnFW66BBe19fyC16lhskgt&#10;kxB1UKwtMslNSz0S+jl5KX1gr9gTL5lpcFF99a4hyUir9NrbJ9pWv+ll+zy56Xqpa5rrQ+GtX5On&#10;Ijz30R/G+hF9IP1hqWla14/kppv0eTso/Kal/wuOY3834qb2eb2ntPZ3ciDXjKIfzD6w5OlvbFsv&#10;eaLfy36NviZ89XlOH+eaXjBT1nqav1RPB/Pj1IhTwiyTUw7MVLYlz+x5aR4nN83WeztGGrwUX4i5&#10;2inyiWOf9Zn8VK7WPxfPN+Fj3bjdcdM96ju+9TOVm362ctOaC1SZZWOYwTgHzlny7Dmv6//ZjucJ&#10;/fp8HhuPcqxHQN46Yqc9M83YUpZb3lNpJ+LHPh8p6jgRJxLrFZU5UssxMqar3PQm+3tGDfqM12Sm&#10;wU27uKsy1Kdmpw+Nq3qV9eehTrxxD8xUERdd3yVn39Y5qbn66q4t89Rgp+Tp4/nZpu7c9g1rnKIp&#10;v3L5H/efuzie8ps6pjKGw0xV46Z+V/gepWYx0yO5qd/j+G538Q5rxX2e/hQ3xWs6yU2tsbyk7Mvk&#10;pq6DBzfFOy83pcap9U3nl83Zr9xUdmqevn3pEvlJ5N2fWWJdK3ObWRcLVrpM/71Mv63svxerKuOZ&#10;g2mEB9X8XDxmbzrz7QiP2Dm9Zt8Tz7dIP3rtxi8fbtz9N4c3XvgUe6n9Zz735Dm8SJ7+u1mbfFVu&#10;KsujPqc1Rll73KfuqOPg7nthp4xbu+9lPHsv9VMjX595qK3MNLip89Ii1yVnKdlp8M2YWw7sNHMd&#10;2zpojOF1fE9OWlv3gfe+yKcfcVN4IJ7TBz4mO5UNEidk/c6h5Xc1fng/bfJD2sYnP0AMY+wx+RjX&#10;Hrn/U3d95jH39axUjtqfj/LpfX8+X/JLvadcO1a+1075HvJn8vzEtvLS4OV4qWJfqOCm/wiWJ++b&#10;5KZ8Djtuevo8n89elUdO+U2X/fwSb+Tn+og2eCn+0pLrz3MvoKwF4OssprhnKcVz4z0N9bwz2ejr&#10;4KaDr5Xni+eCk17oJDdVHTuVL586By8NeTzW3Dn+jiE4qHtw4hX3u9pzU+uayklPnR0Y6yxuWuqV&#10;ykcHZjqqd6q/dF7lflADMy3c1Dqm8NN5/aOq7Pv0bOTdfzvMlMeX8JUufid/T/oN9nayxr1rPvp5&#10;nBvaV1rvJFhocFLmODDTjfXfqNyUfjm4KXM86hIZ72xYW22Texo3lZ8O3LTl7rP3Q/GY9u3Tc1Pz&#10;9Euuvl7T6jf9cnNT/FOtrukujKLm6I/y9A86fprcFP7h3jCFmVZGUsfrW/jMVK6BDtwUr6nc1P2g&#10;UKybhr+0clPqPTbWI0OlPvrAR2ccJ4cKr+l/jZhEbnqHtV73gIo130lmGj7IGuvoZ6yMVK/piJl6&#10;3b2JQnC+4KUyU/TV8FH1TlS5abTwUvfBlZveh5GOuGnPTPGSFr8pHBW+GizVa8yzQulfYfwJr+kr&#10;jF2MQSGO5aYyzOSmMTbVOWDjo8wh82eCp7qup98GPeCxMtYwTtJPut5XcjFsGevqfTnPzPFtiptS&#10;P3Tw8PL3C0ZZOKnscpJnfrnPk48OPtby/8zrAzf1vQ3cNI+bt8DPSPMF+LkpupMeAR6ToUYOfuWm&#10;d9/yJ6zZwkDVLGY6i5umF5VavOWzLUMdOOpUrv4TvgOpykozjr7Dd6NfazjqeMRNJ9kp5zeDmSY3&#10;pa35XsFNg5H6na1xuW3lpsFUH02y0onzzm9686ByU9dZ7Df0qnPc4vhYm+lY6YM8dt2mY6dxHWb6&#10;kGuvh5t6715R5Ok/BTfduf8HhyrnCnG+9/vUE2Q+sOd+fPWxmsO/U9npNnOFqOcV9d/IOSTud69j&#10;vZZXNn8x+KUMYAnpS7B2n76A8B5Y84oYeqFKn4J7RJkH1jio/PSSjPQEdso98TPVc9q8VZtwApX1&#10;/dbNzR+YaeTfR10v5g0yhJQsock9pGGlveSk7rWgmIfoP12Vm3JPydcvDOFa5Qizuak+LGXdU1mB&#10;nLRjBslNg53CTDt2eqTvdIqdJkudxU97Flr5Q3KIqVYeeoLksvXnjuKmz+E3neKmyStt3yA3ffRR&#10;8uzRUQy1cdPkpKOW1/W1831UZlq4aWGnI2Y6y28qO/0gNQfwlZqXH7n58NFH+E0f/XUe6/2m4TXt&#10;5jYxz+HnmGukZvpNZah1/jRipjLUnptyHPtCOS5WTd6feYG2ufdi3ptsNcdg1ypHftNY42QMD08p&#10;YzqMNPYqzrVPGKl5kWMRJ7xM3uRLjE9fzRjD3jE3n//M4c6+Ofi/c7h2i72dtn/x8MKqezv9QOzh&#10;FPXtLuAvMu5doL4UHgLnyHP4TaMe3gpzaTlpMFPmFMFNafUo6SfF95F5cu0x/KVnqsfU9ZzT1C9V&#10;I2aKL/6cwitvvZHY84l5vnN965pal8Q1oOCla7Tr9GPWM11FclLz9VXN35+/Ri3nqzLTwk2X8GgV&#10;bvqTjZsmM13aoK/EH+9e0tHnhd/UvfHgpOGpL+tFMtOVyklL3eayVhTrQ3DRob8rHvtgpfaBm4r+&#10;b8N+0Pqm9Hmb9nVw05ActdYjWauee7hp8dzb37l+RBv93+C3jxz9ncpNb7B2RL+3ts16kX2bc4rm&#10;Ny3ctPlKR/0dfV94TrMvtM+j/wpuyjzENaJYJ6p9Weuj7Me8Rv/Duk34TWWkNxBezSk1n6m8s6py&#10;ynY+yUzDFwo3bS2c8/ag4iuVlfa8FHZmvctQctPZ7cBnj+CnwU3lux8nH/kTrEP9J7gp8fmLhZuG&#10;h0LfZ1ON7fSSJufsWOk0J33aGJbvb89Ok5+2WqoZX056To0dZadDDDmqf1/X1yMubHOjzMer3NSY&#10;ruOmw1zL+VcqYy/mafDTUdzFfK6tT7sWHevS+k3RDG5qHk/GQ2XPTVhp46fERnJTeOl2ctPKTvWe&#10;Fm5a2Snz2cJN03fq/7jnpsMeyvGZ7dlpfKb9bDM3J64KbrrTxQmVnQ7clHn7ll7T4jddXcdzus66&#10;xrpxSurpuak5qeE3vTRw07KmTR9FTLbEflCy06h1Wus2y07lpiGY6QKyHqAsosR9lZtS8yT24WNv&#10;qFIXn344cvVrnj7cKdiTa1706eYanF7msSVa+OncBfKq5aYyk/P4y8itfdM5+Cn7ubzpnPUI3Vfq&#10;B/CM/Th93s/CUH/pcHP3Nw6vP/4E6w5/eHj3q/6I8eizjF/ML1/DU/r1f1aZIxwVvhi1PeGR+wqO&#10;WnhpmZs6Dw2Pj9zUn2eMbJ6emQyVsZs6AAdZ7zTnqI7do/Gbe3i9STXOCDNNv+mDzNGXmzK3DRYo&#10;F5RJRkzRxRjGFjJTr/t4J3mkbDT9oPmYTFKW+hCm2jPLmcfcmwwzeWnGMnHuWnFdLx69TmWnM5+T&#10;95XXe8Yax91j3jPr8fw9WpvM1L9VVXBT1tece1jDM7jpPHEF7PG0Op8qPtMRM5VrXqgKvknMIds0&#10;7sjPrp/VSTUW2v18+ktlpjzvmaqy35TPy72LtCj2gFrku6EaN/UYJTu1lZ/25/2xj6lYh8iW3/sC&#10;PDS14NpEctPCTqPO6XnumaHmSZU/h+Cm5LjLTEPzcFKux15QMlPy+K2Zmt7UnpsmG+25aWGn1YfK&#10;dzvqnSY3Da9pZaYL+tGLStwoK4WZcr3EkOk//XvEkvQR1PuwBpP++curPxec9NraL1GX/WND3BJ1&#10;pJmrrbNWtU58slZFbGN8EzmBLT+Qfjq4KTFL46b04dVrGntE7cBJ1QQ3tWb60/tN8Zaak58KXorP&#10;KbymjE1fjvqme4yTajc15OjfjD2h4Br7SnZRJfdQwUzrMfULXd+UtYTYRya4qb7TkWQwlZk+V/NN&#10;4KbBfIwLUtUndzI3hZUmMyUXJ/ayDGbK8VcYL9U4iTa8psHOku/ZFs4W3O3tHKv0mgY35R65Kfly&#10;arep8lG46Z7cNMQ8SWbauKke0o6d9twUf2nvO71PXdPCS83VU+llqdzUcUhOWseh1r6nG5dyzKnM&#10;M9hnjlU+1j2e63OuKx58Hett/MzATb23sNM3yk39G87mpukzzZa/7VQufnftK7lP9ffU/09fB2A2&#10;N631T0f5VWN2WvwB1Xcwg5sab8vfQ8lNzdWnHta9iInJz2eu23ylsQ8BMbB8NHwFw2Pun3rXx/VG&#10;y0pfqG1wUzhqHyPn8fPpNSht+kxzLeEoVjp5/Rbstez/JB/lO5gy5o5jY++qnps+Ju4O+b0tyrWQ&#10;4KbhITUm71Vi84jP4aaxL5T9AzJXP+N2+48Wv2ffclD5aLDRyk3jsUluyvmXwE3Lnnh4KSpHzXYy&#10;T3/nPv7RNk8wT02OyrVkp7vME1DLU9vlsZgzlNpezXNB3S/nEbJU53jOZ9eu/1r4NJ2XXyL3y5x8&#10;PaYLeE8jbys9qMQuxtzuDRX1TSNXHz4QeaiT3LTwg+Y5lZsq88msy8XryE5jHxQ8ViU/nzkAPqvL&#10;IeuVwgpW4QToMn4rFRxho7IEeUIwhboHyqae0qLGDZiLOCdZXYcVbKBNpOcUhuB+0vod1DQ3TWZa&#10;PSPsFb2e6njpBnMk1TPTyNev/pPCEeqcinlVYwvJGLLl/zDyngZzOIGD9px0h3tVf23qOLmp/rB/&#10;GX5T53rmwuo3PSBPP7gp+0JZS/TxR2CSH8XLwLHM8kvK04eDmt9/JDuVqbZ7vA/x+sFpZbUef7jq&#10;Q7Sp3mPaH0/4TaOWKWw09n6ynmkIZhrstHDTshcUMb57PNV9nnJuMdn2tU3bMXOTxk2rr7Tx0Elu&#10;Kjvt1O6rczR9NTNV8wUnfTXDOF3G69inWD5a5f5Rse75Hl6X+nHuv+E8Mdmr9UvvveO/Hd56O30j&#10;+ZNbux+PvO4luODZpR8JX8Yca/3GsfLSUleKmJq5sTpF/F32KiC2J86Ne5eJ31c4j72dmN/ITWWm&#10;qfR4OOfo8vIjD9RcUGuXykzhtB6fDRWvqf74UtPUuqbyUviozNRcfbmpufmVmcpNF9bhBGsIRjp/&#10;FVZAzb35K5xTW0DlHlCLMtOqyNe/CktVa/i1kPtcLbOPk7n2K9fs4+j3+BslN41cfeuTyE29p/nq&#10;ZaVoipmyNzbrRJfsA7fo/7bRFn0gdWLNaXVt6+oW/Rx7bF3Z/AV4KOfKvHzWg8xNu7pa+ji5S1kr&#10;cp3IflBuWuonXtuC09Dnhd+U/i489+YOj7hp+uvp8/SVjpipLKhKdhrHE9zUPs/+LPqy7Gvskwov&#10;zToi4SnteemInzJX6XPxk30mP4022WX6S3+L8ewkJTPtuGljprJTvIfHaNqPWNlafV+b1Jd2PJ3F&#10;Te985QxeWucDORe4E/Wa0mea84Iu/uzjzhOP+fnKTuP55bJPxU2JA0fclFhQr6nKONC2zo1uvQAv&#10;TT2f9ZWM3WqMlvGb3lOOhzyhMTuNOOxBMlNb460JbrpPjKSCnxa/aal/NMlOOQ92ajzE3BR2ui0v&#10;NW9fjhqxj2vJPTvl/x8eZLlpeotfDzclf+Mm3wXGUtVigvb94ftCPosqcYaeJ9YsUO4LZYwysNPC&#10;TUeeU+Mg4qFS750+wn7EGCq4Kf1H+k2pp1zqhcBNqUeffVnk7Cc3vUR/dpH4boW+r8pcfeudHslN&#10;rYl/EbU8ffrsuu51GgYV/bf9Osfhswv/Kf1/tIwHjA9zF+A1So8bOb3WQX3mPPtqqwW8ZUt4ytg3&#10;cJ5a+5eu/+zhxt6vH+489+8j12H3pT9hLgo7lUF+/RfgdV+ALdK+//PkhnyxjGPMK/drPmLMMZ2j&#10;Oi99d5mb5lw1vD05H63tg2CmlZtOsVM5aa59TjPT8JnqJ1Vy09cU79P32us1uCjz3OSKyU6NHwoz&#10;5bH3KX/HosYlP8B1BVtt/DNYqOdoglOOznmuOO/Zqcc8n/J5g5kmN82cfa97n8/tcxyj9n77e7r3&#10;lI+PWn/Pqqihys+mz/QB/8eH6CbzNNfZCjfls3MOv2lwU9kpIie/sFNbZG5+SrZ5gdgBNn9mkevG&#10;Gcg6pangnslWZ7XJS+N1eL5zyUx5zvOsESzymvG8QyvrDH8rHHSqvqkctOOjk/s/xWPy0qrpPH2+&#10;U3JTmKkK72myU9pTar7cczqPPQ/xM/MKNhr6Xta8x+y0cFMep/5pcNNo+btbCxWWap1T94Vq3JTv&#10;cc9Oh5z95KY83rymJTc/GGnUJ5WTmo/vert+VJ6XWNK/qes0Z9m/uPhKfyL2vZOVrrG/U+Gg/4+3&#10;c/+xLLvq+8x0TU9XdXf1u6u7qquqnzX9rO4ez9gMY7DHxnjG4+mxZwzYxgNIeSjkAeEtJSKKlICI&#10;8jBO7BApiQARESwFRAhCJCYoxIASJ7IgRIoVIoQhgBKIyX9w8/msvdc++9y69ehH+GFpn3vOubdu&#10;d9XZe63P/q61ZKFDjNb67y3jw8hOg5virwQrZU62vqn60mbEW1HzlPMjnSn7uPDS1XXmf6znptln&#10;cis3Zc2g1kvk6VPXdK3a+gWYqTkOvb5UVorZE+r8BjG6axI26mlIH73oFW2/6KvVrrmuUe/vWmqu&#10;ZAYaa2VwU8arxbInVOGmrKfBT7tRjrGpyUwrI6EeRuTlJzsNbsqaPWKmMlTXdnSmt2Gle+Cm02yp&#10;aPM63iSfCktmykg9U5lpcNOsY8lYNIbpGzniH/WMdAs3hde9k/vCPMZeRF+qwUZDV9q4acdMH4Sb&#10;qjN9KVkpcdfLeVw4asl7GNahXINcn26yTrX9OvhnakULN+V1tx7d4noy083XXHOYv2WnrDmNm3b3&#10;78pNZY3u3esvVq1p/r8GN7UG7I7G/2my0b2M/e/LY/L9U1uabDVfl9pTctL8bjkO7DTysVJ30Hzc&#10;mm/Fv0u/+oqj7FQdsz2fKjeNWrhvL/Vzg5FGv1b+9uw/AGPVCjv1tcwUg/FvPMffrMw0uCnHvt6G&#10;nWY+/8h/fkthqH3u1jQnHV57r8x0Nje9aF0stQrJTB2b3815mekzslOeW012Gtc5F365vnnPTPO4&#10;8tHr1OS7ocEF5KbBT+teC/PH9tyU+UU/PpgpxzH6GgvfnvGBuWnOfY45H1Ydap0nk5+GvrRy03LM&#10;nHuNORet6fpV5mdjhKscP11tg9hAU2tR5+jzzMfrzMXFfiWuyU9X0eCoo7CXkXXtrAeqj37izI+g&#10;mYINnEG3AEsN0/fG71Z3euQE56JPlD76LG7qucJPj1t7yx4pclM0p7JTff8weYIMNWr6FW5a+jwV&#10;bnp6mpvCDU4FS6jcFHaqrjRYQTd6ruiwqHuzTIyincMqQ1BrunSx2HbcNPPssv9TsNPKDzI+atwU&#10;FimPDK1pctOqL82Yarux1UGVOZzX5A4DB408+/Os6dsZzPRcmOv+1vvKZ9XP5fec3HSFOE9ueim4&#10;6e8M3PQbvzS5K8v8JrQMjnDLsDjneV6bp891bTsdaTsPBx24qO/v7Utc43UaP6swU0c+/00+P74D&#10;9wTD7bkp1zMHP3o+cU1+Os1Nk5lazzS1FTLTNPpDyVILM2U9MpaBnWb+WtQ6JZ5oI9cbL81jYozI&#10;30/N6UiXknFXGYOZmneYxnoYaxzctOhKuQYjbezUY+0e2tLM4Wf/stTIyTW6ju/LfU0+izVUy5qo&#10;1i299hJ5ju/54mTjXb9JDjHz8Qu/Pjl/5z9Qc+7fTs5e+anQPC4u/VD4rsa4T4RWqORPPXGQ+BZ9&#10;6Zx5WREDGwfjYx8ihtHIaTNW7rlp5NsfS2bKeBQjdilGjGDsoVbJfHw5qbw0LXuR1PPWFUmtqXw0&#10;mWmp1UfsL0PNHP3gptyz/PfhnnCCM5WTwksPU4PkELVIkpfGMXw0c/SPkNuqRZ8ozqtFta5p5OfL&#10;TdWSykaZ96zxXHpAcZ6aJDHnyVTlptZwPicvrXpTeYfzXvZ+ohbJCey43FStKdz05NqYm8ZctwZD&#10;Re8rQ7VedehK1ZYSS2jq6YO7OOeF8do9ospmmt6UvaIz2joMlXkw9PShN01m2ulNG/cpvHQl5reO&#10;n/q66k1XqOsYucojbjrMX6EzZY0Za0zNfavn+rHnpjN5qcxyYKayLvsi7miVixW9qZrS5KSpN/V1&#10;Hm8dx3pEf3ay28JPZcHWwzmHFb3pf0Erh3/+VfRPm+amXSxgnSbjgSvUDtasIbyBn2i+cvqR9jPI&#10;472PYx9z4KYyVDWn+IWZwxT76slM8QErO71MntJl9tbDem5Knyh7RV16Dm5a7fKz9s613tkUN8VH&#10;u9yY6fbsNPyvxk7Tt0JnquZUvWly02Cn23DTG+hNbxBfOrqfHD7RZ0tc6j6y7NS9ZPyhgZvKT7HQ&#10;ISc39ff7ANwUdup6unK+7KWGX8AztOJz5D4EdZKyjnrRd8NPzRvFL9nCTZcLO211jfGBprmp/tmI&#10;m8pOsYGbFnYa/JQ8/SORq1/8t8Oy02MDO104wtxJzv4CuUWy09h/gltY19SeUDEGM+V11KNmvmYe&#10;z3zkp2IvjNfulS3Kc1gXYCCRr8+o7lR2+uQia0WY+fvwUntiP/VdaFD/MhrU72CtoX7hIuvL0b8Z&#10;dVjsGere0fqNX4w6MZfe+nmejf9G7AtHpVb3TfYAN+/9HzQ3RXcTceQH2Ovl9S04ZfRleoU1UIba&#10;WcatbXwFHhrG+sz9LVZlXY48SOsEwE5lo9Na0+CmxrBaZaabclN+fjP2KYOhes7vJi8Mf4HPe4PP&#10;fZ3vDP8Mbio/rJasMhir16v19U5HjLRjlflex9v9eVloGmw0eGzdK26+kew0+an38hn3Z7yfmD54&#10;qCx49P7hfF6/zT1xP9qpZKabMOfCTX8ObfSngvXNzdNvrOem6D8LO8WHSF7aRnyJI/gS1fYfgXOq&#10;h8bf0OcoOfj8HctLD00bn9czU2oB7JeZpi3wTBykfoW+S+Wx4c/g/yQzlYEmNx34J8/IYYxrcd17&#10;6nGeS2bqmO8fdKs8X9PclNfqToOZOvI6mKn39VZZ65Phr+mzwU2PyE19Vqsfh6ZXjWlw0/2y03I8&#10;Zx+pLdxUfioXHdjp9tzUvZHUmaItbdyU2vfR20le+ncLJyXGLDXi6e+0xDy4hE9zBn/mLH4Lc2XM&#10;mVP5MWfxYSL3fgUOqi0XC24amlPmX+uaRm1TeSrztCYzDW5K/ERPqIGZsq6f/4U9c9O14Kb4FTO5&#10;KWsQa85g6JsuY4+Im8pJg582blpqm/bc9DzsVGu60025Kfdtx03VncJOrS88S286cFN8geRAsada&#10;91jrud25aeFUoTNVb9ox0+Cm5svI9VqOdvo11SfqOdyIm6ItleP13JRapiNuag3Taa3pi4WfXqc+&#10;WalZOuhNR/rS90zpTXtuavwFNw12GizV11jVlroOlXWHdanjpsFEY71xzeHavcpTKwct19lPYp0J&#10;i7065tbX5KZoYdhnynhPhhq5+/E5HrPOeJ2YcVTfNLip7HTq/zWZ9I7MVKZ6n9zUuqij35mvCzvN&#10;842bVh5639y0/s2Ywy8z9e/nisf8W4Obvk3/t7Ji6xSYA6YvjB8cfaPkqv6/PM/9nku7X26KvuAK&#10;moOw3n9OTbZjf37W8bMPyU1lptilZ6a5Ka95xrM/1NYRRsrccEFuGuyU48ZO4aa3Cjvdyk1lpPrv&#10;jI2b8voGFvVN6+g17bq+PPxz1BPK/DLPT/WF8lxw0o6bxn0ZD+R7fF+xsd6U2IDzY70przNWoN7p&#10;EAOqrWDO3qC2ygZ8NYw4wfz9mr+2hgZ1/QpG/sAaOWvnzlsPVYZKPVS0mafX/nnoUNVXWTMramSh&#10;V1CzIENdhKFa97SxU5lBarGmuOmJnpvKSis7De2EcQB5GNEHitz8rOF3+syPj/WmwU3pMQ1DCL3p&#10;ucpNl+WkyQ3qsfEHZmwSps5jDXa6rt60MNPTF2frTRszXXVvE0awwnrbaU6Tmy6j15VDNkuG0OXk&#10;b8dL8/zDc9PKS7cw05JrsiM3hVNcel69aeWm5urDTZ+Bbd6lfunmN3Vcc8Q74ZN75KZRE/Ubt9Oc&#10;dp8PF5XPNm76JsdvVi6b7PRN9K8f43xwUrhpz0iTnfbnOC55+fj+lZvKS40Rbmd8UDWotz4kM01u&#10;Wu7Z/Bre3zPTOMa/T10qY2OoxkLEKKlBaSM8NDUrhZmyLiYzpc9uq892DxbKennd8bXOXoWJppGT&#10;aK/h6/Rruv5yNfWksceZ6zOfr4aG2EPz+PorfzCxxunGi/99cvHLPz9Zu/PvJsvXfnaydOVf8Fz/&#10;MAzykxHrlr1/9v8XzbmHjy4WLcA+apjOUcN07oj5leqHiIsPEhMv4HsfwK9ewH9XJ0FcMLfIcdWb&#10;2tvJWqdR7/QobPVIx00XiVfUg6gp1dSZZi1Tay/LTYnbI1c/NKjJTQsznaeWSPQ1Md4/JjfFkpui&#10;M5WZBjc9w3ylLZXazdZvTmYaNUzhqL7eyk2pXcJ565dYx+Qoea9lL2kbbmrdEuc857/QmnLfKraM&#10;BlV2Cku1N5Tz3fGlMt855/Xc9ERy05WiN415bv3HmIfhpmvMdbLTVec55zaYKflqyU0Hduq5MTdd&#10;Ys6Tmaqzj1olq8yF1jYdcdOi4Rj0pgMnDW6qtj7ykD2/Ozc9596P+zkXOj56keOw5KY55j28lp3u&#10;iZnKuHbipuhQN+o9PTuNeqbJThlZF3eygZvK1vw8rWOnl/2+xFn0iVi79kvo97fhplPMNOvbX/lK&#10;fLRqpaYpfuxXEhtgVx0fgp3G5/V78cFN9R2Lv1j21HtuWtjpiJum7jTGWdzUXD3ZKdzUfW01p+5r&#10;V24a/T3d327GvnbsXdf8n032rsPX0t/SttGbbsdNg5fKTAs3LXk4lZ2q54GbqukZuKl+ETmTMtNH&#10;wk15Hho3JR6veSgr7LFqrTZwq3lq7R/2KNBPnUUjNeam+i73yU31q+SmjNGHLvZz8MliX9s979nc&#10;VHaq7cRNDxyjJ98J66LAUTX46X7m6tTuBT89Cl9xvifXIDSmh9WYsgaoiYs8YNmMawbslPVj7khd&#10;S9SZHaTm6Ty6M/pJyVL32WNbxhIj1w/T1xu9n7VY9Q1XLv7MZP0mNYTf+p/IwfwC8e0X4XJ/BHOs&#10;+tPXix51M/gpazd1UntmOsStGb8y7oWbwk5DUzqDnWZeec9NN2GkabdeIb59P8ZaHFpUP0M/4XX8&#10;AqxwU75rZYzT3LTcy/vVgJKXb37+7eSZxtE9F/V4xCnhpvy8TS3v472FxTLKTvV73CdOvyh9o/h5&#10;/Mypz9v62numTBaaFu/vruf5Ot7+IPvzvh9uqs602P8KfZt7EYfhpvYv2neQ3G32Z+f4+wo/guPQ&#10;bOJzBOdM1lnZ6VOwzZ3swDz8E3tqHt9jZIWRPvkUfPUALFTjbzBqA/izyMHfjx+T/HXIp+e7+f3C&#10;eB64t+0pJ+/lmhxUltre17PTqjWVm+5jDyJMX6tasFD8K8dRrdMZr5OlRv3Tg4WNtrz8fC6To3p9&#10;HtOXk5PKTYOVqjPF5jVY6YK8lGc4anCMuWloT4OlZl1TxgWeYTTl++b53VHfeG4B/5Gaq+qEDxz+&#10;+GRh8ROTxaM/FPWZT536Z5OlJWqpncE3OfNTcNKf3NGWzcmvdpbxbOpMz9K/weOoncb8a521NM4N&#10;vaCK3rRoTljDz7NfhkWOfsvVH2KrVfo+xj2tFxTrffSDwgehVnZoTNWZXmRtucgak9oldadRW9tR&#10;vSnc1Jjb2LvvaQhLladqF9SdRpzP6PoVpuZUbvA5+j7BHeQRI2PtDD5qbj52vY6Rq1+PzbWtdskR&#10;PVloTa+zXt9g/U6Dq1y0vqHjLc5b1xQ922V7z4RxnAzIWqaw0shDhvVYuzHsGXwJ7S34F5rn4UPR&#10;k9yc5xe4Zs+dzNFnDGaV7Eu+pe8C9yq5Ocn3Ckt1T/kqzO8qLG5scFN53Ivc/y6uvZvXaEtDa0pd&#10;02vvpC7Zu2CiwUkZPc7XL3pMPPVVxFjJRzm2/1PYuxmrWeN0Oj9fRlpy9YnF0KiEmfMQuX7EZcRh&#10;Wbc01qJX6jrEvBd5EpE3wT2M5kGEuW501tYVmGnhpu4R+v7e+Ax1OI2dcgzTLdyU/fzncw9ddpgc&#10;EV9Trln7Pm0E0yxsU0a60XPUd8BNewY66/gdfFY1/dj4HcG3r77A7wPb+Ep+P1zvdQLlMzlvvVq5&#10;bPi+agn4ntZuCK0B1zz/5YwjK38v/s3E3038HQ2+bvi8clLNz5LTa/79qTd9G3+L2MZbGd/K69AU&#10;eL5ei/NcS73pltG/b/6u05KbOvp3H9Zdz+eEMfYfuN6eqXi2Kje9i0bhGazTlaozLc9hPo8zRv1x&#10;LfL5fXYxerpdvlnsAv74hVZDS+1pseCo7pk4J/j817rH7qOUvRbmEn32qJFcGGvkjd2cnm9yPmKs&#10;2tPoS4eP73jhOn6+5hzmeI1e98FQCwPVny/1uMyxp3fTjb4nLHNk//oa82TadeZL5s5x/9gynxYN&#10;P7EA82nMvegpnFvN1w/9v/lpzNvO1+ev8DnO1bHvxTlrrMRczj3M3+ev2k8Ki15VxhdqMIgRzT2k&#10;hteZc8Tc5+z7CquEaaoXLVor/HH2B7N/q8dy1WL66vRQUYtq7yjz9NGcniS37OQp+OgpclHTljhO&#10;s4902ln6QmGtrukyuouV1FslI1VbBT/Aisb003xP9ycrU1h2n5LvH1b5adQHJ2aJujjEMFVD2ur6&#10;9TkgHssW0uSo8lNjIhkpfl2whGQKs0bz+Dpbuch63VvoS6c0phc6jtCO89z06O9J/lAYRK9V9Tjq&#10;rvE9k88ur/PvWSPnBW3Mucs/T590uOmHfmdy98+So/9nMBjlXTknXHQzRnhmx0zvylTvw9SJ7miw&#10;0Ds72ce4rk1pSX0d5z4GW/0Yx9jtr4erfpTxI9jXwX2/FoN9brFkpo6hNa3MVIb6Yc59hDiG8SZa&#10;1OCmxBK30uCv7ZhzpU8U50IPUmMSYyNimsi3eI0YKYx7iSGKcY17Sp/gL3Lf77V9xmCk91i3X2O9&#10;5f7Sf7FoTVt9U2vYZL7hq+YwYvd+l7iMWAx9y42X4aSs+1ffxdrzwhfZ26Jm6Z3PUa/0M9Tm+MnY&#10;CzkIZ7TnwePU4X/sENqfg9+NFkD7nqg5JUOdI25VU6omoWiJBh9eX/5JfPji01c/3teLJa6JOmJo&#10;kZ4kDz/7QEXu/lFihuSnstMTxC3UMy25+cQxMFI1TvPHyMfXTgwW9UvVlcpIm/m6ak1PMWZPKNhp&#10;1Dc1Px87pNYUBlpqmcJDZaIw07L/M+jorUVSmAOcFD2pmlIt5jxy860dGH2hcl9IXhF6ehipmlO4&#10;qYxUXnrs7D+JOcx5rPS5G8aoRYK2f2b9EfeDsFKLhHnP17JSmalznbbKXKfWNO2ccyFsFDuzxv7Q&#10;Gnq2dY15z9HXq8x7Mps6x6nJMM+gGfq4s8wPbU5jjnC+KIZmY11z/mM+oR+UdcGW2SNavjDML2rm&#10;izaeOMN8tzZ/5RxVxsx9c44q93A/a87Q80lOad+eZJXEJ8E/0XZEzwX2A8mZ8HhcuxQWenmwVfWl&#10;slH2FNevsrZFngaje4zdPqPr3jq602lbu8T7qVNWxvKz1+C18b1cJy+rT4Sjwk3Xr392cvn5Xw+9&#10;qX3CN74C/4y96zCYZfh0LQ4o/v/T+o9Y0Zriz4bmlHPpc6KViN6v3fh06Cd4tj2HP3uVfgfh7zb/&#10;Vd+yWv68HIOj6k9Wi71299u1L+BDYtbFV28avh57546dH1jy99Wdlpip1K8f8omiXr373FjEXr3/&#10;pR9GvHaRPWzNukkXbupzVT/LPWut7UtX/yp8KvenS62i4hv9Mu/Dv5KZhq/EmPmNxqRhv1r0psSs&#10;Ud+0aosjltVH8vfO39G6fzP+LV3kd2pszB7y6rp14fm7nKpt59935IWYv+Ha7jMQvkD1B5KXZrwe&#10;I8/OyLcoOm/3OEqdU57f6rukltxaHKdO8+xrS/pfGrWLlvDDTpOjjy9lT6joC+UcNDK08Mer/+X8&#10;FfMYOnp8NPe97VN+6Nin4KbuO6EzPYFRl8l5tc296k4jb5Z9rO3y9MnZj7x95nTn/lgPYD5z2hH1&#10;pt8fFsxGforOzd6B+9CaPQGD2Xe49NUumjT6Zx/47sljT30H9m2Tx/Z/6+SxA9+JNpV16dBf5b3f&#10;H7VVTp//9OScOnN+75dfoKcUdbkjrkX7E/HoPdZhuNwt9iU3iR83WRfVMkYdU2LQG2ncFzkZ6Hqi&#10;p4br6r3f517vN3YtsWes5a7nGut25kvGCJuVz6amNOJa1ns54G2ZIeux5nWZYPBVroUOE5bZGKYs&#10;NNmmnLOajHQn28ox+ZxglXsc/blaclJG95TTmj61+37JdvPfkN87c+9TUxv/Nv+/MP2evO5nhr/k&#10;z2wctXzf/Gz3WQo3/YfhgxRuKjOs3JQxtZwjbnoInwJ22pgpOfXm1adlHdQxK+X6fKcp5Th4qcx0&#10;PrkpI7wzuWnpF4Vvw7lihenKdbXGRg/xfXvzM9p7ZKtTdpDXmM9OmM8Rvlb6WakjfVTcdO4g/t0C&#10;No8dwBo3xb87wM/1nNw0manPrDlH6sjlpxxHPr57ILDtYux/BDNlr13OyufLnecXPzE5dIReGUfJ&#10;v2feOnnyRyaniAOd35bQli4t4bucIV7Dlrq4reUMdiw1manjmJvir/yJcFP8keCmrBloTQs3ZS25&#10;wJoCNzXGDn3SI+GmrGtwgRE37bmD7CHXz56Tur72r6e46aXkpslLb8Bf4CqNl8BMB27K3uidYsFs&#10;4KWu+yWvGP9AdioLSk76DH6EFsy08iL9CpjphnktyU3lU5Wd3jc3DXY6g5vK+WCmj4SbvqfjpvLT&#10;ZKesNQ/FTd9HfPdKclN1ocUi5z7WH+ZN1oxm95gf7zFfVmt5FfeYW13bmtXP2SM3fRq+GLn61Xcs&#10;OU74k3LLKZOdNn7afE1Za1r1Q2Wv1X+NMbkp72nctF7fMzetuoNWU2DETPF1Ky/NMeqfqint8qtK&#10;zdzKTYOdko/v355/g8FH8YHfxnWscdO4pk+MyU6Tl8pH89hxmot2/vJDcVOZ6R656fB88p7tuCnP&#10;tOx0L9x0YKb47I+am97suOkN+WnHTfHril9f9KTBTWWn+P7h68f1jqMyNw7cNGOBPk6o5yI2GLjp&#10;utzUXLTgpoxy0zpfb+Gmcd553Xu8l+Mwa61wLt4rOyVWJJZYNY4gJjzHXtzK+s9FzD3k8/9o1PmT&#10;j8pJraUVxrE5Yp7P+n9lRBdhrv5p9Fb4/SeXtIGbFpZgXhr6qrPECmgvGjddIWbAWp6qHMG81OQI&#10;jKndMP7IXgvJTEueh+wUfqDWI7mpeXTEM2nJFNoIKz3bWXLWkp+6B24qewirbKFnph5HTUByRlrv&#10;ppLjmnn50xx0+nXjEufhqVi5Loct9qi5ac9QPd6NoW5hpsFI4ZxvFmv1SuWeMyyYaXJTNaUfLfn5&#10;wU2DlZbXRYPKZ3wU+zC8NLgpzDQZ6Yifykt7Y31Sd2HO/od5Txix0Cxumvy0jslNox+u8YCxkHFC&#10;5aayUY9vECsZc6WF9tS1zb4WsWZyD/Gd+lM1p8FU0c1co07pNTWmxnCpI2XtvHUPthsjuYqv/hEx&#10;4R/BS7n/Pb/P2oau9G3k59z9pcnK0+hKL356cpT6nOqGgn/q+x7468So3zt5XH3PInofzT5Ph63N&#10;DzOt+ZWRxxX5lXLS9N8ZOQ5u6rnFH2gWuiP1GPBR65k+NDelB5R9oLTCTeGhJ6a4qXVN1ZraE0pu&#10;Wuubzq/Q82Sam56GGyzdBzdVv6V1zPRo6uplpHLT0zALaj3HSH2Txk1hp4WZuh9UmanzXWjqYaY9&#10;N3V+a6x06rheO32OOa+b7zyWmwY/PZfclLhjrbLS5KYy0y3clPhCbior7awwUnlpb7JTmanWcVPy&#10;3GZy06gb8ifETTtG6nqlrXe2ugs3DW4mO4t8DPiZY+WnkbshM61rYeZ0N24q0738iLhpsFP332uu&#10;/gxu2vPSPJabPv2ouanstHFTYqHgpviG1Rfcnpvir939jdLnM7gpcVcw027fejtuerPnphzvhZtS&#10;zzT8q+u9X8TxVUyNac9N8WvG3DT9nu73CzcNf6fnpuqM4KYjdhrrrOvrw3NT62nICBo7Zc+3cFOe&#10;9TPMA/BSuUJhpo4zuCl60zEzlaEWViovTXNPyDpL7hU1bnq0cFPr2d83N2V+j5rV1jtNbhprAWvC&#10;EdYE2Y/7brJTmam5CsFN7eUtN4W5kNewj1yGkusAezlU+kg9sUB9mAU4Kvt6Tyywr+d+Hvt70WP7&#10;+N+Y7D/5tycHlj4+Obb+TydLG5+erG7+68mFt/3q5Mo7/iv1aL7IOsoa+YEvwS4x9Ki3P+j4JRgh&#10;9VHVo6JxjD1M1lA5asStsRcpLzVexQ+IOgDEoazTYbGucy3Wdtbye8a2MlPX44xp8SFY68Pkl8FL&#10;/TyN+32P1yvbDM2nTDJtip3uxEyb7rR+VvLL0ZjXthvz527HTalF1L6b99bvl3wzX8dYP6tnwclK&#10;c8zPanUHgpvWz+U75ueqV19hPy7qm6KP3HcIvWJlkrHverjwx8ZO2QMOBlm5435rkDaDgy4MpoY5&#10;+zv1Y+hKuVZGPp/P2n+Q1xp61qhF5M8xv/8I4yJ+jsZ3GaxqSjk/8NFyLu+RvW7hpaPPgJui4Q7z&#10;OfKZOlxsr9y06Ex5/sgLCjYazyHPX6c1jWfzIM/ngmwUk5FWbhpj1DZl73wef5E6CXMLctCiEy+a&#10;U7WlVTce3NRj7gmmaj2AvxV1Zu09d+RYYaWnTlKr/RR12GGkPScNVhrn8GPMzw/tS69/YS94WSvx&#10;23L0gcIfyX5QoT3FN1muthe9Kfu+1jZbdW/svvWmO3PT6CUSMTbrTK83RWdqTL6b3rTV53Mtu6bB&#10;DEZ6U1mDvLS3uob2rLQ/jj3KqjmVme7ETW+xZofOtGrZWNcv3SW3hFGLvdJZ3LTp6PAhntVkSlhl&#10;pmpMox+P3DTY6YNx02R16hhT+xiaRlifefo7cdOiMTUvH30pefnb6U2vvafk7Kf21L2563JUNCnX&#10;prhp5OOjN03NadOavtzrTQsrlZdm7n7oXyL+m+KmcNLIT+jGTTSmaTdZb6KODGtKMFPiw1Zjhs8z&#10;lgzdjp9t7Pg+tDd8b33FUrup7JtPc1P/L4Od6lOGX1k0ofLN3vL/f9sxuSnM1HuKPtjfFb8fLLnq&#10;TG4atQOSxbr/r+4Y3YF7/17T9sRN1dXCQdOit0ByU/79mafvdXP0NZjpBvn8jeVzruhRZav8zT7H&#10;3y/WdKWpLw1uqq9c/94bN9Vv9lz1o/N6e06205uWPYlLb6ncVN1o2l2O43n0mSzPYzyTPJ8+o2HP&#10;co/stOpNQy+u3hRu6t6IWtOmN73ts45R7zTz9tWbzuamzB/m8T+s3vRmz02dw3xtnj7aiMpF1ZRe&#10;uFnPxfl67aZctXDUppdwjsw4IMa9cdPGThv7dL7+90Vv6lzdWGo5H9zUe6+QY0BsWeJGrnmf5/Nz&#10;rMVyWaOvFPlt1sEOfkouv1rU0+pAl+lbQE+n0KLCEszpP0qPFS1rbqXv7mvZqcz01BnrmKZ1vPQs&#10;sYImN10hVtjBkiMsrbLGrsoOMHmqefusvblX2fL1Gzet7HSkASm5qo2Zeq0yhdYrJfRXPVPY5Vgd&#10;Sqf3TN3nMMpM04jFok/vfYzotZKRlpHPIp5rfaiqFiY0rh7z/UNveuFniPnpC/XCf4YZ/u42elPi&#10;DTSnvbVapObO78WmOKm8tPV58ngGK+3PhRaVe4qedGCkg8YUbcRHWU/CiHXQim5+HWZePnb7a3nP&#10;lOW1YcRvl5laCzWYKXEVx7tyU5jsLG4abDR4KeuVbDS4KetX7TFRmClr52uuo8Rt79eq9kVu+urv&#10;su7JTn0PPYSJs1rdG9dJ7r/5/j/kvX84uf7S/6aWIjn45Ppe+jLmw2c+N1m99pnJ6QuFle4/hv6B&#10;/Ejjz8fR7jy2/zsmj+//rskT+4lJ91NvapFY9Qic9CgagqNoAxbxk41xw8/G5z6M/0v8m9Y0EBEX&#10;68tzj369xrngpjBTNaZbuSnn5alqlIg77M1Qej/toDeVmdZeUAsnYaJpJ5KdwkuDm/LanlAPwE1l&#10;CcXUmk7pTZOXVlZ6FC6qRZ1T8u6dyxo7pe5p5OKbl2+uPtb083LTLXtEzH0xfzL3rXQmP61zXuwT&#10;BS+dZqbuGxF/nCP+CM1p0ZouMSePuWkyU8aR3rRw00FPKhtN6+a02PPhvDVJwrxW9abq7Yhti96U&#10;c9EfCr1prbe8F71p2/eRT0V+vjnwakzVdO6uN03GORqDgcpCWa+wNe1pXlsHvJqv41zPS7vjzN13&#10;XSy1b2Syalv9XlrVwT4ibpp+5DBWv7XTliYrHY2dfzv4sPqamFrW1JnmOEtv2jSn+IRRIx+/cI/c&#10;NOOn2BOvvtygN8VHI/7aKVe/6E2r5lR2mjaTmw71j8JHgpsOvhLHvr6qvlTDZ5nipsav/i7jbyX3&#10;i9WfJhfvuemFqjftuGlhp+ilz1e96aPgpufMRy1MINgpPkvoTOGj0RtTnWloTevrmEeYS9SbajBT&#10;bbw/zfzUeOlwPOamRXOa/aAOnkSXj431pp8I7f9Q49TaKTAjOWkyU8fKTaO+dV0HYi2Q/chOWUMG&#10;bsr6whqjTk1uOhc1YCo7lZ/yemTu61Fb21yIxxa+HftW9vq+ZfL4YWzxW8iVgKfSV8oaL8fXf3iy&#10;fONnJuef/aXJpbf/WuRqXn8vaynxrLHjLdbTTXLuN9WhkiO/+boME30p6+ut11jzX3X/kfX2Fdbi&#10;97HOml95r2hQ5aaDzpT12DUZ9trqmBLHGucOzBRfQlZZualj5vQ3pur1jlcmU4wx+Wlyze3GvO9B&#10;x/zc/ntwPFNvmvc6Vp1oct3Rd+d6stPp8/m6cdRteG7hpj/buOkc3FStaeSz4ENk3c+sA5qMMvhm&#10;sE7+TtGdFuNvNPkn45ML+CDqUqetu6fdb/6/Ji+VdzbzdVp/3mM4ab0vvh9MdOC75XjETbkeTDXe&#10;x3uPYLW+0ZPJTX2uYKcPx03hoo2b4uMdxBYw9aTm48tJtf3ct5/nVoZ6oHDTuQWeVZkonHTOfXXH&#10;ZvTs4nP9N1pTdv7oJ0LDfghN+xF6YTg/nTpFvaHT6GFkpsFNiddCYyonTctzPxFzn/tGmTuY+pei&#10;ebFHFMw0LZgp/kkyU1/vyk2JkeSm1DZt3NT8GHP019CgODLPR88I2arrgGy15enLTfEHtGm9KZrT&#10;ETd1rQm9Etqk++WmlZmeD2bK+ndtuzz9XnMqP+3zZtWdusYOdok8/DD2Na1nWnL04TAwldCbwlgu&#10;oi9tfOYZjtG9lZo8HMNMZ+pNGw/Chwi+VHyJojPFv6CHeTE4VHLTqjktOTCwLnOsM986/Rb9mbCa&#10;p5Max56byud6bvpuXnd5+tciT/+3S56+PaCCm8JA+zx99KTm6V/7angqlsy0jV+NhgUbc1OY5MvE&#10;cpWbxviSrzHXEO0VzXiPex3fR3xXX494p8wTK2uS65LGWpJWa6JMM1PzJkafE+sW5141XvQ7dNz0&#10;ef9/4ZDoMRuH7P4fg0OnX9mNwTjloFp3fuZx3pe/pzbi16pHfWfxbwuL5Xfbfn49jvvr77z+DRQN&#10;KbqC++GmyUYjR7+yUnWoaXk9uemXcU1L1sqY3DR7Q424qUx02prOYMa1vLc9J3vhpj57lYG+pRzn&#10;c1h6CyRb7Ua5qZbv81nmmb5UuWnr13obLWlyU48rO23M1HodUWOr6xt1G776yLkp81fjpvDRWzJS&#10;7CZzXlq8lqVWbgpXHfz/++SmzMMlRnBMq7pRGGipmdJx0xovlF6z3md8ybzerMSbqb8xpih9ATkP&#10;NzVfUf1piSFK/GAcfXaNWl2r9JVaoa8U9UuPLaHRor+KfadbfwLz+tGi2nNanhB6q4wP0JiWXghV&#10;h6UWC0t9aXKEGJM1MEavFJnpGrbO+ruG/orX8b7lH2/9UbKP7VnilNKbwZzVQXca+tNRDivrMtw0&#10;NFbnGZtulDW5sVOPO8Yw87jyhOwXlb2n7aOCZZ3TYKv13NCbOnnqTqOa1dk28Fq+w8Vyj/+OETel&#10;L1RwU2ub/mny9Mmrv0ud0TvfCHvk2BqjI/sGXnd1SFvfKN8zy96sulLGxkuDlfI5H9N2ZqfJR4Ob&#10;dvfm+c2vZ00J47PUomqy0w8XfnobhrrViAvgor0VZlq5Ke+5pU3l5Pf5+a3uKTGGWtMwYpescRp6&#10;02CmrJGvsUZ+gPirWvR88pxmjPZ+tKZYyeuXlRLPmWf4Bv83X/PHxDDWb0Mn8xqaUuK6a+/9A/yB&#10;32Ht+a3JhWd/bbK++dnJ8tP/anJy/cejJ5H94vfTs9749IlDVa9jH4558yCpJzdvvSn8YHUEstJj&#10;1J06Ti25Y/jM5EJmXljU0VJrag27Yxp+O2PTQljXbpHXR4yPiz1pHVPimv1y01GOPrEB5wZuCjNd&#10;hJda29Q8fWuYatQ1HeXpy0zDqp5UTakmP5Wdah57Tm56BttFb2rPp8zT75mpPn7PTSNf/wzzl0ZP&#10;qN6i95M1S9HOj7gpc5/9n46fK9a4acdMg5/CP2L+6+ayYKcdM3WuK/MbjHSVeKPOc85vznNh5vmG&#10;oVk7R57bttzU+W7I0T8bucPMXW1e87if2+q85nX2WJYvcC3ZKfP9csxncFP3hWSnstTKTaOuqbHG&#10;GrHHhawr4vFgg4avnIvXD8BNi4aQdSnWsVy7hjGZac9N12CnjZvKUytDLefgaLLSanGtZ6dXKje9&#10;LDeFrT0kN40apLk338bKTPVNd+Cm5u+PfVb9Wf1a/M20jDty3JGblnz9yNXvuWn6ejHi57GXfjl7&#10;Q7kfngY3lZleDF+NWMxRX80YDP1YMX2z4p+Vfp4ZyxHnJTN1TG5qzn7sTctMp7jp9c5Xula46Tpj&#10;MtPgpnDUyMVxPzh0P2NuGkw8dMoyen634dvwe5WbYv7Ntr9V69+hTXqU3NRn8gz5L7LT0J1Oc1PY&#10;QebnF46a+y8w01N17jk15qZb9qorQ93KTekPdYIaJpWZHjRPn/l0yNOfxU3tsQMv6rkpx87rJdfA&#10;fTrWhVgHGOWmGutI0ZvKTVl34KNPwGFaTW1YTDn2HGtTtdJ3296E1pL5HurKfCf27bDTb4OdmsdP&#10;Pv88tsBe4JHvncwd/77JU6f/3uTI6j+enLr0E5O125+ZXHjul9kf/nX2F38rYtjN1/BrXv+/kztv&#10;4O+wft9+g9dvsM5+8I+JT2GnxrjkedgnueT2uzYbv7Iux9rMMWv9LftAoh8N3anXwvI+RpkgcW/p&#10;FcX11Jp6Lngh/gY/f2Q9m3wUx7vxVH+GmtLp71Ff3+ZaWjLPGDO/Ht+n9KoqY+pIc/T/t7/ue5OZ&#10;Oja9auWnW/Wm9IWCyc0d+mtjbloZY+Omcsrkj4dkk3BRLblnHZNXZp79XsfCSPkZe+Km/X3lOPlp&#10;+47qYvmeYX5v/z3yUp6buWMdN3XvoTLTpjk9WBhqvp45ps70IM+dFvvgOfI8+n96EJOb9sxUVorZ&#10;F2pO49qTmaNv33ssfh8HGXn/k/wc68weWPz45NDRT02OHCe+o9a7PlHkFJ7Gz1kiTjutbp4YD73p&#10;qZMyVF8PtkQfqMJRCzt1rpObuockOx1zU+qrJTONEd/EHlDkzzTbjZvSx2PFflAw0gfjpgMzHbgp&#10;a8sF/Imem7a4Wg1T5aZqkWrc3uqX1tqmWd+06U3RmcpMz1P/T2bauOmWPH25qTZLc8oaGzn7pTaO&#10;9XGa1rSvbXoTtiJHhZ2G1pT1PLhpMFOOn4Wb0gfyEuym1WKEn86sb/ps5abmNpu/UnWmG2//AsxK&#10;w9ewpqk1Jt23DU4lr3pwbhq6RrnpO8jBMU9fZprcFE63KzcNjsq833PTr4aj9vZermMDNy3MNLgp&#10;bDJ0pI67ctOBnfa8s+hj4Kbuye1gQ14+608yU0f1pbJXuWk9jut8J9nvVX3K5/EP0x9M/Wbjlvy/&#10;eSzXrGxz7GPqc3J9N27qZzRWWo/79+Tnw1floMFC4zskN618vH6/vCfH3fSm/vuCswYvRUOa3NT8&#10;/GSmjslNQ3NameksbmodK/SmG9Q+3XiOv9n0ifvaVmiq7aVa8rJ2YKbesxduSp3T4lv7zOFHY8FJ&#10;g4cWRtrz07gmV9VG3JTXPsubWHLTxkrxy6mXGhYMFd/c0d5wMtP/n9xUv77XyzunyUjlo7cYPQ6r&#10;52/JUbXCTYvmtIsB+njg+gymaixwlblXcw5u2orkpozGCclN4aklB3/go2tXuR7m5+T9xpudvgYd&#10;atNiGFtcUm+jGXtwL+vAGufV3pyjNp06x7NrP02/ZuqhRvyvDpW+0fR9Ot50qNQNhKmqy4q+sEvk&#10;7IcRB9gbKuubqquQLUxrTpdZe9NgrcEV0GM1brouT2DtPVfYaeOl9oXSgpt27JSYZWCmpeaYetPM&#10;218OZsqaLDcIfsDaDD+wDuCoFuBMZmodVHhlbz0b5bjnpnkcvXlhEeYp5bntxp6ZzrqnXO+4qd87&#10;65te+nn6mMBN30BvCje9Aze98w1fKtwUPrqJVnTETIOhdvyzMtHMuZ81Nlaa3HTETGGaHQudfew9&#10;1jCdbZuc3/K+qIXK94ycfa7DUMdGrPThYtYzvf0RbWCtqUMdcdKal9/OqTWln0Lk2REbNG5ac/FL&#10;rj7rV+WjhZnKRDkXJk9Vy8I5xw/8HvEE2pfQwaiFKWYcEXn+rInXX/o9/IHfppfXb0zOP/Mrk9Ub&#10;n6EX+4/CCz+JZvT7Jo+hy3mMWnCPUyNOe+wpasOZ53iQ/PuD5N8vqBeAk1afd7/+9FH85mP4wMFN&#10;uWbvjtCbwknRd+yDowY3PY5/fJw4mHEOfprsNHSooSsq5yJelpkGNyUekJV2Zi8Rme5TR2Clmn1G&#10;rHG6DTc9IDM9rcFN5aJp981NP1Xqm562BxTc9CR6K0xWmlaY6aA3DW56VmaKkXOfFrVLq540uKma&#10;U3P17fskM53FTZ3POnYazNS9oZzLHOGk0xZzGfPZ6XX3hTTmt/54BV4apt4UrelqV9uUWrY+62Hk&#10;B/TctMUXyUJHo3NctYuMyU1z9Bpz2rLzl3NUzFN1rmMNaNxUzcYeuGlyqa16007XCdOaWd809aTd&#10;OOTeF01pMtIYO2Zazg8MdbiPNbDWP5WbFq4qS2UNJD9jVXZ6BW4qO31oblpqm4Yv+s4Z/mqcq+en&#10;GOqIm4Yf6n0avqe2J70pfmToTRmjxik+YeTpf6HWN6UeWfiC6QfKTYmVNNmpzBQdSvhqlZu2PW65&#10;qbl+2LCnjT8W/hn71+xbb8tOb1V2GtxUdooPlfvR+EelZnzvM22jNw1uio8T3FTdT/Vd2v5x/b3i&#10;16yqJZabRr1auCnjuczR75kpeurM8XjY+qZbuKk1hmAFwUhjT1luytwQhj/V5pGiNy17NnX+YQ6K&#10;3nTk9FiPeWSw08JNqXF6wp6ezIEn4KanSu3nQ6fVm4656YFjlZsetyfUD5Y5+pjcFB6l7jTZKXN6&#10;4aaMsp/Kf0o9a9aFaW7KGhPc9NAsbio/NV8/7a9wTF6EdlhjPTuMxvQwa9xhGOoC+RML8NOFv4j9&#10;BeybsT+PfVvcv4/1amHpk5PTFz89Wbv5i5OLb/181LG5Tg7mzZeoI8r6e5v49A7s9M6H2OOlx/2m&#10;a7E61OCc9J2CpZb+U8ayxKmx/+le6P+M18FS5anNCjMNbsr6HSwwdEMcy0x7bppsVL74IJbvf9Bx&#10;l5+ZzDTHwk4HFrqr3rRno7OOKy/NugWO/n9dYm9F/1euL6ezb1jhg/598Xe2yNjM19UqOx14qAx1&#10;hi2iIe2svb9+TntPfm4d5xi16funX8tJt5yL78b3PoTJTTXZqf8Onhl56dzxYu5Rz8rT9/8g9rMZ&#10;Z/LSPK9v19t23HSe/1vY6L7UmgYzlZ3CSA/gCx5gDwOt6ZP0dJKZ+pn2nJpf/EFqI6MrPfoP6C+H&#10;rhReqsb9hLyU/ZxSg434jXnL2szT3LRoTAsj7XlpOU/82DFT+1+OuemU3lRm+kDcVL0p3BSdaVro&#10;S/ekNx1z04Gd4i/ATpve9IG5KeuZHKAy0/PXZKasg2FyBEzO0HOHXbhp1hSPflDqTamZ03pBRW1T&#10;uEpyU/c/ZS3PVAsWw7HcFCbTuKk9bKxtmvVNGw/CXzAnWW4KM72izhReeiUMn+JRc9PK6GSm23HT&#10;q1Vvei36P6E3RXtyHX1p6E1Df2r90hnc9L32gKpGDGYcdu29jNpLhZsWXup+W2WnLzO+7Otq7sW9&#10;wjks9KZqU7n3Jq9nc9NhDYn1I9eROg5608pKGzPl817l53TM1DrdN4Obwntlynvhpsk4k2/e75gc&#10;Ntnp9Ofpy/qZyU3pBbVhP6jgpNYEQAtLfr6vN/iswapWdpc8/YGbVjYaOfocJzO1XqrnWp1/jp/n&#10;Z8JMn/4yfwb+cLDUbfSmWXei7glcsWav59QURI6+x7OMZ8Xr7Tnhfp4dewmMnqnoDSU35XkLk5n6&#10;3JXnrzyH9Xls9+S96Bd4RtPiGfZZVnMqN8Uu3pGPskdiL1fs4l1ea/rmd+w/wJim3hQdapg+O/bQ&#10;elPz8vXt+/kruKlzWvJSR+/T8tweuOkN44JduGnkojHHOsJRs65XsFT2tEpvBHkqnPRp4gZsTUtu&#10;Ws+XmLEyU9lpmGyUe+GkJT+RWAKNjcdFj/pZXqvTqFoNcxfhp0WPoRbpZ4MtniF2N4f+VNWiHo88&#10;V3NdYRH692hS5Q7m+Rd2qhaLWEFbwWaxhWXiCSzzWIsWq2qw1oZxxE0bM5WbVpMnTDGFUZ6+3DSY&#10;KWuzDKFyhLOyU1nDNrw0z5f+KbDT6KOydYz6o+q3zo8t2en0+ft9LTeNfr+pN92Jm/4puOmbcFMY&#10;593kpnLJZJ4zxlmsdNa50WeM2OnOetPbH4NpykzfLObnDMewTj+r+17tZyeP/SjfHyY6tmSl+P8f&#10;IY4hx7/pVM3Pl5HWuqiNk/bclGv2oL2JFmNHbhoxFmsWuYHFiLnUqGg1Z7/ESvw73uA7hu7FnsBo&#10;XdGq3iRff+PF/zG5/BXk31O7be3uv5mcvf7Tk5MXfmxyePmHJgfITZxD/2me/ePocR47YD8N4kiY&#10;6RPzxJfzxJnw0icOEoNGnX7GeeLSqFWFxnSB/MnKTdWczh2Fq1Jvbo6eHaWPxw8EN/VnyEv3n8Bn&#10;x4Kb6terPyUmtp9y46joJawNEHacmKBjph733PQAOV0zuenRri/UKfo5V246bw7+iJuao8+5Xm/a&#10;5emXvlDU74MJyAeiL1TPTeEGAytNrekUN12BN4QxV60MdmwFRoHN1JuusE+UelN7QvV9oWSn7gdV&#10;PX2b22Sm7jVN6U2TmwYrPU+ccZ65LaxwVOsjRo1E2Gkw0yluukweQMxvU3PcwE0rHw1O6nw2Nadd&#10;Ys8FW75Y57/cO3JeSW4a73Wfh/mNcwM33b0vVHKpojct68uQp/8A3HSkHZ3BTbdcr+thrIncf1Vj&#10;vUvL/lGOctMN1roNvpcW7JSY6yH6Qo36QPW+afMzk4WO2Wn2iiq8tfqgL3KPltzUMXUFOW7Rm87i&#10;pu6nE+MQ98hMt+Om4bvJTDV8N3WmRWuKbxbxlv5Z7mXLS6eYaeWmF6yXFDmE05pT2Km+VTPZKX4T&#10;PlFy01F9U+NMOamWe8nxunJTY1j3e7scm+LnsPcbPLzzY9QSY/n3GTpT9gFW1smxeaTcFK0pe7dN&#10;bxrctOTqF3aQ3JQ9lmCm9IRif/kEdY5kE8djzwZuao0QLLipPet24KZq7BdrH8/Dzo1L9IiyDvSp&#10;MTdVd6r2/0DjpvSHmsFNB2bKfN9xU/fOytrAXluvN5WbHrG2qesNa43606pBHfSnrFWuW/DSfYfI&#10;1af2tnW4g50ukjexWNnpPOvdPPrTeTWn8lPZ6Z9jD/Gb0aT+JY7ZOyTnYh8/c//xvzM5fPYfTZYu&#10;wFCv/wK+/38kPvs1NEm/OblJjHv7A38cGtS7H2L80JcwdanqUKmL+kHY6eusy7GmmytCXfLX6MXI&#10;Wl7MvH3Xdc3jYkWbWXSVGf82rak5l69zrVrktsMx06cIH2QXrjmbtQ6fOft6z2i5Fz9msP6ax3mt&#10;/64eV+tYaOhH+bdkjr5j1GDt7un1pf5/9Ly0PzY3UF/30PFPBa/LvlDBDf0bS2Yaf2/+3WHJKuWT&#10;ebzDmAx0GGGWfK6WOtb8nOGeyk0rn2360dHPQX9dWW2+P0bfIzPF7Ck/4qb4TcFMTzCerP4Uuu3o&#10;r7bI83O42N7z9HfjplxfYM9cbgoz3befY/Pzg5vys+CmT8JN1ZqGrvRQ0ZU+tUg+EMz0yHFyB9lz&#10;Vlsa/X6pGWLtkNL7F26q/oX+daeWmLfC1Jxip4jZsIGVqjNNrSm+zZK9odDeozGVl1q7JJlp1jY1&#10;V7/pWkLjgm9y7l9OVlbZu622e55+ydE3Hz+ZadQVYn4/t7qXPH24Kfn5vQ29oQo3jVp4lZueZ7RW&#10;XuTpq3XaVW/ac1O4QWOmslM5Qq6LHPfsobHTcZ5+z0yDm8pMZaSjnlBwFc9RW+disBTXdM6NWA1r&#10;+zQ3NS95iptezrqmsqOsaVqZ6ZW341Oo85Odhg6Q8T71pllrM3LGZW+Nz90PN4WFyk2zxum7fF25&#10;6XvJ0w/rmSnX4J3aVm6ajDS5Ka9ncNPs8xu5/A/FTVlf1NwkH40RZqrONM/LS7Fbr7AmwW+jNuue&#10;uSm+4zuq1b37q9W/LCM+Z+7j935rvffpF7huHVNsI/pEVR/Ve3lf7PmPuCmssuem8k3Z6Yibylb3&#10;zk2DnSYvzTG5ab6Wm8JLe5Od7lbf9HJy07onENwUdhq5WG+jl+pOzHQv3BRNQugSfPbwrS/HMwc3&#10;fY7j53wG87msI0w1NamOyUwdt+WmlZluYac9N5WZ/klxU+eum85nyUgZ5avBWJ3zPP9ouGnjpVcr&#10;N63jetT4qvGDelI5aTJTx2u8xoKhGksGJ2Ud+H/MnemTpNlVn0ddvdXWtfVWS1d1V1V3V3dXVXeP&#10;NJJGIyQYCSEx2pA0mk0LINlEeAkDdtgRRhgImwhhLCxLgCUc2NgOYzAiAIWNDAZEBEYYQsIB2GBj&#10;PgAGgg8ssv+B9POce8/NN7Myq6pHg8IffnHfLd/Mrs5877nP/Z1zc5zIc95c/nV9pnDSshaGYwnG&#10;iduFna5HziKsFF5avEBe+/Mdjvqz4UNd2/yPsEcYKgzy8sYnIuf0whreiVW8qOk1ZQwQ44HmOS1+&#10;0/MrXFcVjEG+QF0/a582Uc80avzBZs1dvbxBX6uu/kjxmB7wmna4qVwBrQQ/rWtL0xcHO3U9KD7z&#10;8jXYqdxgC8aggp1yTp76oNz0ClyhCbYsMw3BIfSlJnuQPyj3D1Fy1Lg2X9NpixesMI34P1j/CfgK&#10;cQd8RC/Y9is+V/2m/7d37314TuGmD8Mhg5u+i3HDEJcsjFIfalXyyTFt45jBO8fl7B/GTmGaMlM4&#10;br8OgCy3SL9peE7rfh4vvLXyUNlpk8yUeL7qADc1N7/jIx3HTfWaBjeVoTK2KX7THDcV70mMoRxX&#10;vU31xxORy89Ywjbz2fSz7L75T5mDdG2nP+jdePVv83/z670ru5/uLd/8cfIOv693+uI/7E0sfhtj&#10;xm+Ck/4dvKWMCfHd6L+ZmCWPkfFhjBFnWM9Uv441+2f17+jrQYxDT0y51ilrLEwzXp2GmzqGnWdb&#10;z+k8foI5FH5TcrD0eQRXxWOwBB8lng9uuvjB4LXJTQsz5TxxvuNkPaeFnTI2GMdN5z/UO5ybwksd&#10;t8NNw3N6iXWhYKKNnboO1FLlpslOZapyU3L1J8nVn1xxXagON72Ax/RIbkpt5vMdrY7gpmtwiaoD&#10;9U3J019aLVqEnwYzhZte6LLTLjeN51mHmcJNY/0nnnF6T+WmxWtaeWnzmpbjyU2jlZleoV6ia0Bt&#10;oKt6TX2m8YxbU/W5FmMNnmPmtfEcOCiPF61u8/zZ5vmxzX48+7heduo8zzV5KtubtlwTzyvqm1Jz&#10;uay38Hy4aelPSg3RY3DTm/ZZw4JxZj8W/tIOG+32gdEP2heqZKbD3JT9uBdsDW56JbnpTT6b+kL9&#10;ptbysm6XnJQ4cufL8AMYT47kpnLRftxp7HnDnClj1ThumyLGPDY31WuqGL9EfdMON43cJOfN4ajG&#10;ii9zPp15cOK6rZfWmC0Z6TA3JbY7kptWdhq15ncPctNNxoeqjBONoUZw05hfJtaRmzZ2mvEQx4iJ&#10;Sv6N+TZD3LT+367fZBzs/60xTfiIiXWIc5wHlumP5KbUIv9C/aaXmb/t1zcdXB9KdnDR+WHnj6MO&#10;vDGR+TuFmQY3Za55MVS5qXWY5aZRH8k5abbxganw1cNL+9z0473ZyzwTL8tNv7dy049EfUK9ppML&#10;H4Gb8vwdy03/Ec96nvGq6wF02z4ABTdlbi36lFgXiv7F/sZ62nJT+p+TMNSYr3ONqOin7Kvot6L/&#10;or+SmQ5wU/q5c2jO/IpvjNqnJY/fGqhw1JbH//XwU3yo05WlTr6f81+HP/Vv8Xm/HX/tR3uXr/27&#10;3pWdn4IPfJZx/O+E3+jOG+jH3wQXZE2p/bcQX1Bj3LnMYIX09fblu2/nGkXfHqr9+QFu+nbYINcn&#10;P+2zQu+PjAEiDqjxgfdPOXfL9qEauCYZZ7c94vV+vmHl5z209bMrXp//hk6bMU6XhT7IdnLTWbnp&#10;NPVwmf89ic9xgJsmo/f7ljon1+xw1c52MtFoyaXJdaZKW+6dHs7TwU7zPoWVJjudCGbKucPYaZ7j&#10;88hMw39auenJ6YPcNGKoxcpML/BZ/M2oDjOVnX6xuOnpSfy4U6yfRY3YM7Mf6k3iLTUP/9zCx+Cl&#10;5Awi16KTlV40Dx9duMhYjf0lPKdt3QqZKcdlp31uSmxzgWMXiItCnissVWZ6+fKPBi8dZKYcZ22K&#10;ZKcD3JRx2v8/3JR8huo3/eJw09o33qFtMld/FDfVR1YUXtPI0U92Sl++q+AsjZs6D1r7ePlLsJrC&#10;Zwa8ccfgpvpN02t6/ZW/+YJy08ZQI2aCm+IrHZWnH15UPafNb3o8bnrrK7ju9apy0688jJvKT6vX&#10;NLlpeE2L3/SF46b0O29GXW5amelecNPqY63cdO+BuSlez1crYlPiyMZMqX+wYw2EGoe21pg1mant&#10;GG56w5gVHc1NiUeHuWl4Uo/JTfWqyliTj2Zbuel19pW8/vqjvFeHnTZuat1dc7GIga+/jO1HaKu2&#10;X04srJKbvsJtuOnLiY+P4qbE0Ef6TbvclN9d4aYy02FuWn6PXWYa3BS2mux0gJvWXH3nRZKXbj3M&#10;Nmqe0/s+I6rfVGbKHMsXxW/q82u3clPZaahy08ZSh7jpcOxv/B/HDvebtvoowUsdI1QlN73FmGGY&#10;m8Y4sXBTz/XZKeNPxg4xTqx+08JDOzmSMlTGFiG2Y2yx5Xlepy8111nYMn+fcYhjD7QGb13dwqux&#10;SS4/vHH5GnW9yCMttfnITTMfn/FBjAtgqcVHQb+8wrzlSvFsJTe9uMJ4wrWfXA+lbgc3XWOfGgHB&#10;S6+Rk7/ZzcvvsNL0mtKubMBMFXyhsdPkC+R+LF+FNwxz08pOH4ibNlYKh4ht8lldj9p8V7yo4d2C&#10;O9gOsNNDmOnAdR1W2l9nqnJZGIfXhv93HDd9/xA3hUPuy00bjxz0dTaPZ+TJwyXHtPfeQ/4bjLWo&#10;cNNkqXGPMby1n3tfuOlduel7eb2ijqr7fra954jd1buUx7ie7aZnk5lyLHylpY11pGCne8jX332O&#10;6/Cl7j3JMcYRjo0cr4zlplxzgJs2v0mfm/Z5aY6HeA/uK2fVv2IdmttvZM7z9fQnj/+P3uYrfpV6&#10;pbDS7R/rnb/yr/CVfhxe+l29iYVvDT6qf8axYdR0O8u6GNOsjzH9N/Hr/F3Goowt1Jz6VsasjEdj&#10;nxr+jlFZd+MkPDXq+rPm6Slyt05wXHZ6ch42Gv5Rxw/E69a/wnd64gA35VzlphMyUmN76p8a46f3&#10;tM9NGVsMc1NzO83Tfx7cdFIeKheFj07CTScbN4WfylEvoEscT24KOz3ITQs7jTz9Ab9ph5V2uOnc&#10;6j/rqeI5haHCS1Vy08jPZ5wQ7SXYReOmPMPkpvnsOoybwkr1mWbNkeCma677xDHqml6Enfb5qdvW&#10;JfH4v231m8dzU55fwU37zHQ5xhnwTrhprHt3gJ1ybiw35dwAN63MFIZqXqXPnsJNyzoKR+fpFy7V&#10;95s+GDe9Au/qKvhXMDD7MvQg3NR+cQdOeot+rOoKc4pXkpvW91qHl6oXnJvCTPvclNg/WCoxaDce&#10;rfFq+k1vRFxb41jj2Yhp3ZeblthxwHM60m/a5aY1Lyn9pnJT48Zx3JS58PSWDuTnO97iXOOm1Xd6&#10;7S7reMJKU4O5+nLTDjvd+2ww03HcVM9pWXszYyXaxk6PyU13ZOxy98pN9RHDTdeqBrlpWSek+U1f&#10;CG6qX7ytCyU37bBTvKct7ya5KX715Ka2hZl2/KZHcdO6Bp5+07kL+E6Xv7dwU9hp8Zv2uenZef2m&#10;Q9yU+tP9PP3KTRuzqpzJ/fmi7BvkphPJTc1tWKBvkpeyptPJc8zxqVn9pZWXTtGik7PUl5n95sJN&#10;zdGfwWvqHCFzheE51U8aufusexh9o75TNA0zZf2ohya/lu2/xLH3k4fxtayJ+N5oH5okl//sN0ad&#10;79NwoXm48qX1H+mt3fwUNXB+Ieqh3nzN7+AZosbpE6wrxfg0mCe5/Hef+jPq/FAb9ZnP04/j6Ukx&#10;R2ouyR3igJRMssUTcsXmsSTmsH5dhzUGjzUuMD5QdU62cVSODW/vy01Tw/wz9jnP68arw01HclJq&#10;GQwf5zPnulD+e5rqvyWZqe1RrLS9tv1dymtcs2aNmi8zcx8lj/zv44n8QPDTsgY836XknjDJU3P4&#10;O5v4Ts5RQ4Lv4GEyPz5y8Xl9ekujrWzzABNNDlrblsfPfv/1/dz/U7NsZ23V6cIgT09y7dmiU9PE&#10;TnpP/ZzERKeW+Hcs6jklx4f8nuS349qR/BRP6MmqCVvmxcs6UGUO3HjvFMfNsz9p3n2I+fIpzk9x&#10;XJ7rZ6Uu7Ozc9wYjnVsg/2aRfMAlxmIXWMsX3injjBqmeE097rpPRdRcO894DfWZqGxURjqoWPf3&#10;MvFNV3pMeeb5DAyP6TLPxmW2aZeXGb/lmr4rw/VNGbtlrn5tV1eNb4hNos4p7TqxiWOtKsdeuS5U&#10;mePt+k4Zs25UuRaUsl6L/iDHus6t4TVV62qTPmST+TjW/9jYZm4OFW+p/tLRWo8xOX6mW+SEMkZv&#10;831uM3a/usO4nxz9ayrq08APbsEVUo2RdnlpdzvZadY0rSxEJmqerjwExbqN1B6P2ocylbtFxW/K&#10;tcyFln695pU8XNaGuv4wnrpufj7stF/b0VxkYwZYkrn6xg96TvGWXre+JDVNS350xh0dbhV508Qt&#10;jxLDhOB2+hDDi8ix6iu90WKinGMmXnoV8dOrfi9047W/11M3q269Fl76GteCKtphe8d6piGYqF7T&#10;x8khoL1DG+tAWdf0KzgGJ5WF3qa9TX9QVHyn6T+N1vNVmZPfb+WmHXG/OPfGklN/R9bp+LH2If2a&#10;L2UsObxf5ud4zVs6kqNW7X8Fr2P+L7ymb8Rryufa+XLXxODvpYcz1oXi7xp58dny9/Vc/L3d7ij9&#10;vNni8b2pj5RrdmCkO4/x932Mv+2XUPsA3XyUcxy7+Spa3jM4KXP6N4xLyaEcuHf3fer2jvd1O//v&#10;szU/P3ioTNT71M9eOWnGutdhrofpJnGwann6/D2uh/iOhvfZc/U8noKyNhTfY7wD23JP5wHkqubp&#10;+/2Wp74kVX0H1EKNc53YueTx60f1N1JU1gvg98NvaKvq+kuofxHi96i/VOlTeCm/w5eb31Vrn8bv&#10;s3DP+J0aj7+Y89QiDvF7bWu7madff99b5ugfov56BDwDeD6o7vURt+t5CPGMIWds05yxWke51Fl2&#10;7mb4GM+o2zzLdhXbuz6nUvn8SlZa973Ga/dgqXs8D/d4Nu79Cvrl3lU8qFfxUlx1jag7PDepfRra&#10;629vcGyDcxt3YKG3U+y37WSkPI8zD5/nss/mUD1mrdMQz3TXkgpfKePDtgaG48TM1Sd/zZpuLT/x&#10;JuPaHfqUqnVzFW+wb06bsiaYeYv0MaWfoV8Jpup96G8yv9HXID1KxW/JuB6f1CXYp7n5wUuXzUMz&#10;f7/kfVyEq8pXg5Wm3zT6WvvZMhcZa9LCUu1/Y42UNc6t0f/iw+rnq5obxzF06RrnN9EWr0fL27TX&#10;ii5d/UThqYdwheQLfd8ofXTzkLpNnz7w+mQS9bp19ptK/24f3wSL0CfaBANNj6ntGudU85u6HfvE&#10;CZxfZc3rcs66gzBr8lj0nnn/8Js+ht/0yT8o9U3fx9pQME7z9M2F34Ob3nsX+WpN7icDrS3cM9do&#10;irYx0jHnu5wUVhlsNo/xvq45Fd7S98pJYZkd7bstL0X772EsgILBts/AOdlpR/uZoy8/lY3GOV73&#10;LsYt6GH273P8vkz1aWL2p9A7GQtU7T9D3/M0eor+6Unm8N5B3TNqoO3hNXEME9e+g3NvZ2z1VfS5&#10;X8U4i/PhP33bn/T2n8Sz4rpO7+Azv539r2Jbn8mbqY32xt+l1tr/6m2+7Fd76/v/iRpsP8QY9mMx&#10;BpiYZt2MyW9izMcawiFquc2w9sWMdd1YHyPGjowf5xhTnjOHkZx8xf4EY9EJcu4n4Ka2J+YZg8JR&#10;J845DmWsCg/VS3qKuPrULHFzVXiCqtfUNQMmjLvhqScXisJzWnP2zd13TBz1TOeJ/+fLODny8GWj&#10;IfgouZHKNaJC7bi1TcnTN1cfhnpmobbUOz3L9iT5oZOM2c9cJE/0Et5T/KZR49Sc/EV46OJ3R+2z&#10;6YWybW0+x/0hck+n5QAwgcjPZ52scxc+Fpxg7jz1TBU5ZudgCPqwHDMXlVz9OdauS2VN08jRr8w0&#10;2en8mjUEYRZoifWhwjtPLWfXxVvCc7pIHv/5VX31VSud7TXGEejiGvM/jZkO+k5lqTGvtGbtUuaD&#10;nBMK8by64nMNVebis8zn5/I1PKabim3FnE945pkX6vLT5tcY+WzKZxR5b7JQa3ww31Xk/IvPIK7B&#10;ix/PmHjOeNxnD9eprZ9E+E63qXG6xZjEPIWUHr7crv1ErLFUc6Mj/71yyWBa8k/7jpyzyxrb5kRY&#10;g9vzY7QBCzWvYqzsO7N/HHFdWXcq+0PeB8Z2ZQdWe4vPo67nv+1nehu78pZfJ9Ymfnzd78dvO/PP&#10;Ik6rcZ5xacSmrzD2HFL6TLM17jxEyU8zLk3G6rgixhbEnqU2lO9Z48CYc2f7MfKgeP7c+BLGLYxn&#10;IjeJWHCbufVtYr7tlxgXEuMxh168po6BEPFe1GMyxov4jRiOGC9jNT0qmzF/3Y+5Mvbqt85hw1D3&#10;jb2Iue59DsFJ0bV9YqQQ27fZVjlOzJirzkdHLGQ81I2J9JcOiPgn1sw03uE7g+c01xFrvmS+P3qJ&#10;141PusrvpN/XVuuU77T5nNTBy9rl/T7f344ebvt9pLf7StEybVPMzbomVIlDWluZQYljqPPn/LDP&#10;iOo/P+8zBL+6efqLzi+ryzxr0AL1lbv+0vSZxrMNf5g+MZ97c4tVwVB9Fpq3/7HyPOXZOrUIO9Vj&#10;ulhz9Nk+Q+2UM/PlGX06n9fk7J+B9wT3kV/NfCechlaPn30CDMh1A2PtwFn6kJDzcX2ZPzGxYF/l&#10;/B2K/IjKTvGbRl3TGfq1qlwnaoLcCnWCmt7WqHnRFH3iFH3jNPOKzCM+NA07Ze2oQVWWOoP/dIZc&#10;/il46hn8qKnTXx997tm5f0yN2R/k//ZTeDB+GS/Kb0X+5t4b/zjWSLr/9J/0Hn7uT4kd7N859k76&#10;9ifp15G59c6nRv9P7R37fLnp/tv+kNeqP6YWAPEHfPQu9XtcMyr0Flo5I8eDccpCqQ3U1rU/wD69&#10;Fh04Xl+fx+Oe9VquL3VKuS/nQ75PXnug5XW5/tOY9m78G/l3+rm9xtgmRKylR9f3rxpgxBwLrnrg&#10;Pcvnadx0/qOw7X/AepZyU/mfPJDYBOYYPlG/d+fgjqk5uOk5uSnxxmGa5XWoME+u5fVut/z6en4c&#10;Px3gprP19bz36arGTac5p2Sm6Ey0fF7YpfXjyxwz77vo74V/E3PXE85DO3d9iOK1vj7kXDfyb1MV&#10;sVv8nfitddZzKms5EfdN8/4hWSmfa4aYa/bDvalzxFNzrO80X54R84t6Sws3TTZ6/vy/JO6BmY7j&#10;puEhTS/pCG6K//QAN11mHniAm8pM5aXZEss8MDflWcx4J5Rjqjo2e37c1HFtn5sGM/1CuSnxxyA3&#10;Zbw/jpvaB96qyv5wbCuLKNyi5OgfwU2tQ97lps5zmqsvl3kxvOVh+AvahsmoAW5KHHAdyU1TD8RN&#10;H+3kSf8FcNMd2OkwNw2G2vLzCz8NdvplsFLFGkqxHhTcdICJHpebwinvPJGSkXaYqdtD3LSscwH3&#10;rOx0mJMO7xduyvXJTeWuKeb49l/P+LTLTfksxqQxL0/MOZ6bci656WPEppVjRjscq7ofbFNuWtnp&#10;Kws7DWb6JXJs2Cke3xaf5nx+976jtn3vkJy0K3incWzVOG6qV/Uw3XyUe6j4vuk7LZKZHuCmHos8&#10;LLionBSfqWuaHeCmjyQ3pQ1WOsRNGyclpra+qb+ZISU3Lcdlp78RHtNBbiozPYqb8pvVH04svnWf&#10;37C6h/ydhwY5aJeJut2P00dfdzQ3NWbPZ5DPofRDcHy3K69J+RpkjH9H1f3nw02Tn8pMKze92h0j&#10;OO7raocxQpPjRfZVHHPcUJTzYM+Lm3bYafhuZKD6SuWmbZxRualjXX2p9DeR/yZnvV6Yqdy01EJ1&#10;nQX5Kf7OdZimTMCce8cL5KldXIGXLpMH0lEwVPadrwxGKj9YlZ3CQllfOjgC+eiX5Q3yBXJYl9kv&#10;7MDjXOuYJbgp52SmW5xXwRy4Bn7qOCfGPTkOijGRY6NhwRIGeGnuD+fB5uvqefyfKyGOZ99um/eC&#10;gTZm6nYwC87XNhgpxw+0sgxlXVXmWF2za5CbfjJyD7c73PQu9U3lprEG07vxNsBI7zI+UMFLg6PK&#10;Q2GpyUcZOzwoN+1ef9f3UDJTFLn44SsdwU2DlxKP0xa/qfyz+/7JRWsLDw1u+iz7iv3kpulHvc/x&#10;e7LVpxlHUNu0z0z595uzz5ho752MfdAuXpO9rhgz3GENCWuXRi0yGKk+lHtPUxPtacdR3o/+6x2I&#10;a+686Y+oiwMrfTXPvJczT/Lin+9d3vlEb2mLtZ1WP9I7uUQ+GuzzRawNrBfmoTPUa5umRtu0rWsI&#10;w03lpXPyUeqWwkf73LTWfxvBTcuYNLmpvtPCTYun1Lz8mpvfGc+29Vf1oVZ2ekpmGtyUGN12iJuW&#10;2qWMD5KRVmZ6KDdlPG4NvWCodW2os0swU9YhmXItkiO46Qzj/JklGGowU3ipzFRdgpuafwoznT0P&#10;N4UL6K8a5qbzjAm6efnJS7Md4KarxWsa3NTtVbkpHtNhbsq6UEvm6q/9C5gpXnm0ZLsypFW5afGZ&#10;ttqm7HdrnMpLU0dx08vrPMfMzT+Mm8pPZTmpY3PT/jOmz02pKeazJZ4v9RkjM93keS4z3YItwUwP&#10;5aYxxyZHLf1H5idcsY+RnVaeVfKny5gl5vHq+j5HcdOSg28ePjVnOupz1No/Rj9pfzkkGZs5FEo2&#10;u1O56Q6fTTVu+rPBTa8/9huFmzK3f10mGXPX8Enntys3NQ5s7HRULJrM1PYQZuq5iEeZzw8fQXow&#10;yN2P/H29qDW2LeuQEid2mGnkQb3qt7lGDwgyFmRuvXFT58sfiJsWdnoYN834rKwNldyUMd092ekI&#10;bpqxU7bGVPpvmGc2j6fMIzuX3Jk/bvGPcY8MlfYvmJv6Gyh9tv179vn1d5YxxBXim2Snh3DTZKa2&#10;Ja9G73mp2xFzMHjXl8zXr9w01t18Qbgpz0yepcFNefa6FlRIhvrF5qbVd5q8NNsH5qYD/FRuSl86&#10;AyudYf2o6a/rPXTqq/s6jTf1DMfOfCNc7lvgaN/RO3fpn1In5Qeph/rTvc1H/gsell/r7bwWH+pX&#10;Mj/6JryYzKXKTe89TV34Z6mLClPdjziixg7MncoH7f93XfcRP1GpDUrMwXHZYuGLxApyR9hmP0eF&#10;80dxzTHcsbFQ3qPw2NHstF037j75+tbm5/SzynVlwyO4aft3lfcfZqbuH8pNd3+NeX38pvPfHdx0&#10;4uw3F24afFDfJKxRBd+EQ8Iui8rx/rpQMEvOHRCvLexz+BzH233z/uPbgXsEe+V+slM8m/pNTyUz&#10;pZ6pNU1L7jvHqTFgHYtSB77OMZC/Y97OBHMNyT/HtX1uymsaM2VuItZ/cs5btjzETPWbThO3wWzP&#10;zhJ3wUknz1H/aI61neZZ22mBeeTFwkgXFsmpWRrUIvtFxjyVm5Krnzx16Xz1mw5w00GfaeTsj+Gm&#10;UdOUZ55+02CkekzR5drGMdnpyvC6UDxnh/ymbX+NZ7HsNL0pmUezTpyynjVOWRvq6qDfdP0q8Yee&#10;0yG/aXBTx7RXiQU2U+Tmh9e0+k1ZEyTH1+Pa5jdl7H48bloZwrG4aZdX0K/i+Sr5+TXndtc5y8JG&#10;tmhDjafAWfCkNb+pvOXFHHu4MlNbNIqb6i8NburcqnwpajzSvgyZ79z8psYaNTbqMlO2iweQWOkI&#10;v2mrR5SxT42V0m96Ez9pek3lpjuvGfSbjuKmt/CaRg4/efyNm+o5fX16TGsb+4f7TfV3Fp9qttVf&#10;+kRhqLv4TEMwzsi1f7MMVDHvhoY56bj9AW7qvfCWquCmX8m4k7k+73+H97PegNx0h5jwMG6antMW&#10;o47imrV26U14aSrYKcd3PGdsqv/XeqrJTSM+JfY1Lh15zw6nHcNNg3U+WrjpTerqNG5qbN3Rgfx8&#10;PAIDx7yHOi439fv7KN/baImLnxc3LZ6D8JnCS4/mpnJVfm/k5jevKTUAtlRy0/ht8hvGpzDoN+U1&#10;h3DT/P2PazNOH9eaLzbATvGbxhoFzV9an1eNnfpM4lgwU2L4XdW9pp73mmNxU/jJYX5TWGl6T3OM&#10;ENx0HDsdGDPUMWEeq8y01PpifHgsvyl9g56e6jkNP0aMaelXdqhzas6i/gzZaLBTjjcPUXebPsha&#10;cDLT69QLu8F4GsWaGtYPu8b+Vfwbwfccg5TxR+SRkmcq+7yk92KInbpeY/a3wUzpc9O7ISO9vCZ/&#10;lZ3CSMNzCldY6yvYqHxUVrpFTitaIUc6txs3bWMf+mg5Zxsb+TlTHd6Z3LNd52vyuk6b/XlrB++R&#10;XCLzS4bb5jNNftFavaYdbupxGKo5us1vyt87uOk7/nf4TQ9yU1hmcs3htnLO5J0DLbn5d1Ph76y8&#10;MtmofLSq1Unl+la/NPPxaRsjTVY61Ha5acvtl49W7T/Ltuocu/sc8X7qKc7pFwnPCP3Vk+bqy0qr&#10;noSVquCl+Enwj+wyvnEMdOetrgvBa97G6/Ga3Hvq84yd/k/v/jP4dp/68/CYxnVvou943W/1tl75&#10;2d7G/Z/rXdr6kaizeXruQ70TC/JP1nSa0Vdqzr1rW3xD5ByeqP6Z9JnKTCdcE0Nueg5OOqfwm3Y0&#10;AU8Nb2nHb9q8PObkU0Mu1n1KRlq9COFJyGPmUxq7I5lpaJHt0Acjnz/WhiLOb6x0njGBWhgW44fu&#10;2sv4Tc+wLycNP1MwU7ipzPQ8x84Tz9e1oMzHP3uRMXv1m8aaUMN+U8b54TVNVkqrx3QaXjp9EW4K&#10;MzUnX26qv7TLTfVe6cEKZW7+BTxZF4vmaYObrspIGUPgH12Ilu2VKnPzQ3DS8JpS32sFrY6SNUe6&#10;wouRnNQ2a5122mSm2fbngZwLQs7/6LW3XecZBjdd2eT5lex0wG9a/G6NmTqmOOr5xNyLnHR4Xqb4&#10;TeWmZT4m1xeXmQYv1WcaXlPGJOE3TV8mfYD9RErvafWfWssljttHZB+DB7DVFHW8gu80+qJtxirJ&#10;MyOPHq45qsVvejg7TW46xEvDp6o3sTJT3yvyMOCmNV8/Wvqy0u/JTf8zNZMqN21+U8cHxHTJTY3t&#10;2G45QOZFVR3wnhLf7jAeOEw3u4zVWqfDSi7b3qfElzEXb9yZ3NT5+WCnObfuXPkDcFM8KOE5ZUzl&#10;HHesEaVfpY7PbLsx2LG56S7xVKjGU8lNI3exk6NDfv5GqHLSmlszjptmndP8zjQ+3/WaRlzDdzGY&#10;Pv/Pw35TPKfd/rfPTe3f62/L+YkWO4zgpv5uu55T4pc+N7V+Ud9r6jqYyU3PL8NNlc8c1PebOpdT&#10;6pkez29qvVOejeE3rdyUetGTS/j74aa2Ud+0eU4/xHO+5AecfiH8puTrZ15E85um5xR2mrw021Hc&#10;tNQ2JW+/6zdNr+m0Ofsd3+lsek5lp9Y9rZqkPWvuPj7UszDVs3+VfH7mLM8o15b6Njy4/4Tn+g/0&#10;Vq5/kjoTn4ER/HfWRv5dxrmwU9eRepr68OTu33uWuMV5WFT8p4xd38bY9a2MlYOfOo9a5lKjbqq8&#10;NDTszYSxjuOZxz3eeGefmw7k3R91n3z9QK5+YabBf4Obdvbbv4WYCHY6zmuabDjqEfAZhlvXpxnm&#10;ppFnjr8y6nxOwzKVjLMq8+KDVcIsc39U29az5x76LYc1zmeax/t+02HuWvdniHum4aP4S0+e5TOj&#10;4KZ8rjOzXLMgMyV+Wixt1IY35sJjGjn2He/oKHYaufYw0JOqstKSk88ceMR0MlMlSyV24+92BpZ7&#10;ZpYYC2Y6O0+9ImS90nPwUj3oMlHZZ/hJB7gpzxPml5tkq3DT4jntcFPy+M/DTNVwXn7sW+e0apTf&#10;tIzjiGnwviyr5jclrpGdPoDfdICbGufk+KpxU/Jh1olVFM/xY3HTzVzHg7yExkw/3dvY6nBTmKlr&#10;KY/mpeTk3ygKbupcrdyUfit0i1bpN73VzdN3rtD+D92qki8ckOwhVfJjB9eDOgY3NZcXWV+n1D90&#10;HW88b/pMg5nigXsYv5zKPP3KgIKTRg308dw02GnEGcZFaICb9mOj58NNI06S1elxhJOq4KWvrS0s&#10;tZ+nj8fUNaFarr7nMm+/ctP0nMpJ9Z3apt5wNDfNnP3SMl7UY1q1+wR9gkwzuCZt46b0C3hOj9KA&#10;31SfKWw0mClcdhc/694bkG29r54da7Teety/zxA3tb6+6rDMPjP1+OC54jFNP2htzdlHO8r/A2vM&#10;finsOlTn9SNWJd7lvfL+49riNfXevLc+g1dUVd45wEz9fMlM9QX4vRrmpMP79T7x/euw077ftN4n&#10;z/mdrfFx1kQtftMaJz/C3EDVjUc45rbzBco5hMjTqrla+k6HfKbdHH09p8W3Xblp5OfzGyRH39qp&#10;1gnY5rcX+fjBTZnbeEBuaizejc3N/eqqG6sPb/u6a+aIddlpl5vexlsa7DOfUflMqvsHzlU/aj7P&#10;4jzPvNzP+B9Omnn6kbNvjn7IHP2iqNvVZaZsJze1lZ0e8J36HE5GOqp9PtyU8Wnx21R+ai5b5FDC&#10;RBnbBjdNdqqXNNZU6PJSxhuOh9vY2PE0PiR1nf6KvijZqeOS4KfXOBcM1T4N79IG6y/gwZRhxprR&#10;a4wtgoc6rtBval6+85RV+E1bfqs1UIfZaXBT2MIaXHVDj1bhDea4rshNQ4x3NitnaOOeOgZqHtFh&#10;7uB+h4nGdl4zfLzuZ3+ebbxmkJ0276kcNHwtcGVrouolbZKRVk4a57iHvlW36+vC03uFdaH49xtH&#10;tDz9Y3FTGSqSPw6wUPbfPULk25tzH9e289VPyvGoexqsVF6ayuO0lZ02btruQSzOdqqxUj/bKD3L&#10;+OVZPt8Ibho1TvFzNFY6wEyLx1ReWmJ6fCBe6ziB66wptkd+foyV3olPlzV499/+Z4yHWNuJub2d&#10;19M3veY3e5uvpA7Hyz7dW97/sd7C5veHf9K1hB86wxoWp2Ckk/hbpswZZMw2/dfgpt/AGK36Sqnb&#10;NhH+UXPvPxBeVOuYxhpQMNQTM4wVg5nKXuWlihx9c/KDm+IthZOWtYtp3a7rF4fHVD46zE2jBp28&#10;tCo9ptEWZmod1OSm1i89wEoXGRdUFa8pY4jusS43XTQXtMNNL+A1hZWal+8aT3LTyNGnbulIbnoB&#10;v+lF2CnrQce60JWVyktnLjA2oIapOicbCG7aZ6fz5OvPM15o3LQy0/lL8FJ1Ga0WZtq4qbx0GVaK&#10;p9RaposX0aWiWNeO2iLBTNcYQ6CD/BTWwXp48tMl1Lhph5V2+ake02Sm2Rb/fOGmri3buKnzQs1v&#10;Wn3zo7hpPM94LvEsaHwnOM+IZ1Tk4w9zU1kq16Ko9cjz2TZqmW7KSXneyxPNQ3C7q9oPtGPJTW2d&#10;V8u5NV8bYj6uw7KcoytzePZHtW8axUvz2AA3Pcx32uWmjH263DTZqX5T31MPbLLT4Kb2e8lNu3n6&#10;+iqKtyK5aavJlHGg60KFiAtH8NPDmKnngpsmG61tWSeB+0U8TOwZMbH3r+9lDJnbmc8Udcdgpsyn&#10;t3gwcpOI8Q7J0y/xG7Ec89+OrUo+H3EcPpWoPe/4SxGndXUoN71LnLVPjLVvfdOhGqfJS2mv3qau&#10;UcZOt4mbhrkp88KxJpSx0JDfdIMaD1GXqH5PgpsyN9z9rsW2fD+5qd9jYxS8SZGnH9yUeYM61zvo&#10;OfW3xO/LMXuLH7rc1Pij5r102Wly02Xr/FGziPgm5POBvBsVufor5OuvVN8pdU6Xln+gt8D8jetB&#10;JS81j7bVIRmbp1+4qc/ImaXKTZ2bWrJ+tOy0tLLTzNX/gripLCfn52hdk7DIfsp5vZIXYb7+Ceqd&#10;xnpQM4fl6dMPkqd/gnUSB7kp85CyU/rTg9w0fad/g/6Wba+ZUvbH8NSz9Mln39d76PTXUA8VD6qe&#10;1NPsn/KcazB+O33Ox6gv/cO9K3d/qnf1kV/obb/yvxYf6hvxob6V8ap568QOd+GoIXJQ9p1Lfeef&#10;E2+Yz09c4TXJGd1WyTH1marcf75tcs9u22WgR923e+2o7Xy95/I9olYpn918/XrsgN+U62Wnd3j9&#10;KLlujfWnit+U78nk3yteSbkpfsni3ST2aD7O7jbxB8zyMMkzRynvl3x0XKt/te9xPbh9epqYh3WV&#10;kpuemoSPymd53RnrByywTx0L2WmspXmu+EZL7VFZ6BHCT2q9gqZgpMZzVd4Pv3RZk8o1OD/cm5r/&#10;7vCVnptnbacF8mzUInPEi8ZBxDrhNdVT+s8553455vGSq9/3mzo3UzynB7lprvU0wE47zFR2epCb&#10;dmubyk0rKx32mxLvLB+jvmmsebnGM1g1v6njKp/LxC3pNR3JTX8aPyl9etdvepV+oHFTYpAtYoEQ&#10;zDS5KbHBxnU8p6jVwmPM3d+GmdIPqXXH6uoQbjpQ2zS5qSxBdppMobXJJpJBpM+0ek31mHa0tU9t&#10;01Dtn83hRdswUxV1yZn3tB/fvs+xYWZ6BDcta+nAi14qM0LhN5VnEWMEf6pev8ZN2X/0eXBT671X&#10;z2mJlWB2ehzlg5WbFq/pkN80GCkc0Vz9Eer6TW/BTFPH5qbJVfGdJje9fYCbyjqH2KmcM1gn595y&#10;DA0wU65n/SflOlB7+E739LDCYa2fKjcNvyl8dMBvGnEi7NH4sbHTEay0nausND2hHrfeqblREZMy&#10;3x+1+mGo+f/jce/vdb5/J+dq1PYwN01+2uejfr4qP3/lpsP+0bH7fNeKd3WQj5YapxzzexnMtMTv&#10;wWGToba2egz0F5ib9QjfcxTc1O+80nMtN1Xhv8aTPcZr2mWnyU1dfzXWgoKdhveUudo+N9V3qhdc&#10;blplDB4ehsP9pgOx+H4y1A47lasOxez5msJND/pNN/dqLVO56cBzKZ9JPqOGn115rvOa43BT4n5z&#10;ziL+j9g/uekv8R6/NMBKu9y0befzN9vgpXouUjybk6E+D26qp6f5elotucJOGzOt3DRq0EUdusJN&#10;17ZkoowzNhlnqMjZrMwUbrq6/anm4WheDn2nY2U9MRmqzJAxCDmnwRCSk7YWnkpem/n9xW+anlP9&#10;WfhOGacUzync9ErxoZY1qOmTN2CKrhPFelDqgN+U9yx59YyHwnfKfnpLWlv65uyjR7dHMQv7+I6C&#10;gXa5aGWnrDG1EhrHTTNW4DzMtfh3/Tf+BH/nT+E3/SwxfMdviq+0n6cvi6x59I1JDnHT97B/mJJ3&#10;xjXcL5ipXJT3Ubl/oC0sdSST9Z7Jbgd46DAfdT+9pZ1zsNS2LhRxe/DQrsf0KXLtyLfbQ1Gr9O2M&#10;hd7xB4x54KTPUP/1uc9T3wxv6XN/3rtvTr5jIPq6W9Q1vP6lv9m7+tLP9FZ3/33v/Pa/6U2tfKR3&#10;6uJ39E4sfqB4SqdYq0JNMk4761jNfcdu5OFTl+1F09YwLXVM5aIT+ErN3S+t22X/xCxjSRX5+slM&#10;GXPKTLvctK5VHLyU/PwJc/LPobmqGmd73PHgSblp5OVXf2njpn1W6tqvWdf0MGYqKx3FTU+bv4+/&#10;1Hz8YKbJTcNzmtzUNZ4O56bWOJ2Gm8baT5f73DTWfMJjmj7T2aWPDbFTxgkwUjW3ZH0/9vWbeix4&#10;KeOJy2iZNahXaVer3xRmuigzlZeSF7tUeWlsuw+70GsqLz2/BhtdMz+/sNOy77HKTc3dl5uuwkJU&#10;x28a60HBSWxLzZJBdhqeU72mKLhpcBd8a3LTDdRqnPI863JTn10dhnN8bmqdU+ZoyJsscpvnDj5U&#10;57Wc4wo538VzvnDTwj0H8vRlo42hVh7lMSWfUpGPQNv8ppWbxlwd45Xoa6xDybgl6lRWH2hyUtqN&#10;jvpe09G+01YHPP2J1L+0BqZMrcvVSr1v37Mqma2f135u6+diHvN61jf9ctYlwMtZuGkdDxDbtbpM&#10;bIfvNPnlEDtNhrrzaj2n4zXKo9qPfYlRMyYOJsv7+z5yU3mp29HyOR3L1DFNY6cyVJnpOG76EmI4&#10;xk+y0wFuaizHeCv8Kg/ETUuN02t35aZFm3uHc9PI1zd+kqHq29lRxjxw8C43DXbKMf5vS23TIW4q&#10;Mw3V75tzwOk39XuZ39sD3JQ5g6tK3zW/ieyzcx5UbmqcEL+7B+Sm1PuL9TJlpx1uemFVZloUnlPn&#10;anj26Hsf4KbUEDmKm5b5pPJ8lJvOnP8e1tgjV192Wtfek52eXcR3WnP15aZ6TY/rNy11Gvs5xKU+&#10;DP1M9Df0Sa5LaD9lPW7ZKf3XiXMw03PMB86SU6EqO826ptkWZlq56XSnvqn5G3JTeahcNPyn9LP6&#10;TWfZVzNfT+0bcjsU17zIfrixU+Yxz+g9VX8Zmb/vMXypIV47xfvOfht94Xeyvtb39S5tf6K3fvdn&#10;WNvxc3idfoe6eH8UeSjmnoQP9Tn8qOjus5+HoTovWz2gyR47bdYf7a91P8hQx9c9HbxuwFuaXLPb&#10;dt7zC2a0slOV98+1ntgf4KZck37TUczUYwe46Vm5KXFHeEs/GExSLpl1Qw+0njtEp87CTUco7zOO&#10;l+bx9LBa07eo73v1M8Z69I3Nwi+n4KQep4bqab4v+kxPwU6Lz9R/V5X/xmmO5/6YNtZ8muY3hd+0&#10;XTvLa+HKKn6b/E79zU4ufKQ3vfA94SuVh0YOPn7Swk6JgVj7KTyntG7LUefmmU+p2/0ap4WpLi5R&#10;S/miczLsn4ebxtpQxD7Vb3qAmw4z04vWXRu9JlTWax/LTY+bp++aUGjV9kpVjBuNW1gTIr2m1KgO&#10;r+lAnn7hpsFO5aVXiU8qN416c1sdblrzXgov7XPTrIc32NIvxfxdl5vSX9lvqVtV9mG3htaEOhY3&#10;TQYBK71ddce6pqjDTN3eupcaz02b37TDTa/fx2eqhrmpTCi9prQ3nHNNdmQb3DRjDNeFIvaQPwU3&#10;ZfvRoszFOdJv+jisjFqZN+Fysrkd2GmXm+7ATcNbGfn5MtPKTZvnVG9ph5u+ln1FfSV1+3V4S19X&#10;apwmM7U9NjdtvLTPTdNraut6TblmU/hEKz+9g29UtVqlctGRwlf6ZoSPtO81hZGSmx/cVGbKmDR8&#10;q+Q2uP5w5OnLmMO/SU2ELneMONF4McXf1mNdVtq2vQfXKY5FfFrZdamvX/5f/L8Jpp3MdIDLlteO&#10;vn+9d7wH96qe02jxG9xUw5/deNr42u9U4/Luj1H9vvX5KK+r38nrxsfBRjN+r/s1Ri73L+esaxV5&#10;WY2b8t3Wb5rM1HmDYKaFmwYPTX/2sOcUH2qsEUW7lYKbbpmnjxo39brwmw5xU+Pu4KYeJ/5W8tSY&#10;/6i/cxipdTlkosNctO8/5dlQXzPumsF1XXnW4DeVm4a/nWdPyRGTkxLTR52QylSj5nLy03K+1GGu&#10;3HQXrmoO/50j/KaVm17bdd08WKnalZmyjxofxWN6YFsPavLSbBsvrdzU418QNy3zZyPZqd5T/T8p&#10;mWnlpuZcRt5lMtPGTeWnfXbaX2+ZY467RyiYqnXwqjdVrppjFflfqRkGI7hSVDypsFNYRHDVNf2p&#10;ffbQ8uLS57HG/GawVJhD3KPw0nLfLmuo246DUhtyU3UUB+2y1O61Hs/97jVsM/bSQ1pyTGwrN22s&#10;NJmpLec4nv7TwVqp3p/XI1mz/8bR3BQGWLnp3XcT2zZWWr2c76ZNwTlH89LCRsNr6jXvPVzpK5Wf&#10;xmvy/tkmHx3XPgsPTTWGyr2eSyU3tS3stDBTxhfP6DXl30kd033y9WWl+88g8uz2n6U+Kbrv3+NZ&#10;6ow9rbeUe7iW7pP4RvCG7L2VfvQJfaW/0bv2il/sXbn3qd7Fmz/cm137eO/k+Q/CND/AeAwPy7R5&#10;f+9nvIV3ZYq1KKYZe00XVnriHGtbzOEhtU0P6QzjsRn2zzle1F8KN22Sm+I/ZY3hCdYa7vtMB3lp&#10;1jQ9ib/0lB7TykyDj1Zuqs8nvT8yU9c7npgjFjc3f4l4/DzSD6G/1NpbVclMjfvL+k/6JxwLjJJe&#10;00G/6QA3hZ2eCZGnn7n6ekwv4je9zHidNr2nctQYzy/WtaDgplMX5avwU7npZTxTF+WlekuLv1SP&#10;qduy0zh2nvHAhY/3zMFfuPT9bf0nc/OLz7QyUxipOfpzq4wrKjtdWCnMdCmYKeOEi/CKFVo46pI1&#10;Td0mjzO4KVzUdZ/O08pPQ1fIU1vnGG0ea9w02SnPrItrzPko5n4ur8tH67Orzgt1c/X9LZdazebq&#10;Mwd0LG7K8+AKOfao/+xxe+j54z6e0n6e/ihuyjMb3117bm+yLWPSh4lyzizY6ChuGl4+nu3mKWT/&#10;Ia+Sk9Ku5bb7O/Q1O87ZKfglbDN4ZoeZmnc9wE29JgQvk5ml4GrrsrWugpf2mekAN8374j3dUDmf&#10;eENmymeTm+7+IuvFdvP0ja1KPBbjAeO6jiLOC17K8db2faey08OYqefGxp0Z40bsm15TPkvEfrWt&#10;HtNyzDGNNciI+R4jxksNc1PGR239z+SmwU6L3zTy+RhnNW5q3bRj+01HcFPiqM2IpYynakxlzAQn&#10;DWX8FPvMOQc3JReHOCi8PbYD8Q//v/D2ZOMtT/8BuOkV53U3ilp9imCn9L+y0zrHGf12eJ34bQU7&#10;zVhFr6kq87fl98tv13x9/aZ6TUM/1K/dwRxw85smN6V17iWU3NT8Wda5izVbHpCbzlZuat2TKepF&#10;TzEn5fO2cdPwnH5X5Om/YNw05vHkpqhxU+t207fRz52gn+uy0+SlpaVmTXhN5aZ/O1TWhWJtqBnW&#10;hlLT8NFgp/S3cFK56Ytm6ZMbP6U2zuxfL5qhjTo5XDeJzjKneQadJVd/MkVffgbv6cn3Vn0NXlTY&#10;6mnmPae+hXnCD/eW1v91b+0WPtT7n+ndePy/9XZe99vECb8X7NBclbsw07vEGtZAv+c2tdPveny4&#10;VqheVDmkcm2pyjiTmR5e+7Ty03x9t02uaXsUNz3S9zriHuGj5TjcdE92Wt+vsVM+S3LTce0WrGcN&#10;vjUz91Fy3JnThZuenJIRwifhioVLEm/APtWpM6WN/Ul9nkervTbvwWvivvpEo24q9x3TDnBTfKTd&#10;vP/Y5vM0LjtVz3uvObkpLbVNrXEanJM1roKVcl34XfHKxr78dJx8jeKe1lI9M0vtDNYz01ca3lJq&#10;bUwp55ZdQ3PBnHxZKHHOPLKVi8JH9Z+2fP3GTQs/LZ5Trh3wnDIfg980uCnPmFbftHHTTk3TUcx0&#10;LDelntqKz0Cei6uM5ZYV2+5n6/Yx6puurvEsDhGzXKlqNYX+Q6zp57p+qnBT4pWNvtavEmsMeE7r&#10;+DP6es5tE3+EMhZwnOw2bfQvxBbpU2rt8blpeE1lp+RVRM5rclPbO+h2hyu4H/n5soean5/c1PZY&#10;3LRwlfSbRp894DetrPQ+86jqMG7KOno34EnNcwpDivnjAe4kzyIOafyKfbYjL0cudlR9U7lpsFO9&#10;jUhuqvCaqltsy01DjZ2Si1+56Q41TBs3TV4KJ5UtqjsyUhXHhvymb+D4G46Xp9+vcVpz9J+gRcFM&#10;YaeRr/8EbBR1144azUo7DPVNrKshMyW3Mbhr3MP7UTca7cFe9ZqWOtJ9bqof9MbLy9/+AHtszJS4&#10;MufbK0+1JmqJNWGh1i99rLbm5ft3l10/zrHHuU7JTPl/CY5qnFp9pkfGqxm3BjPldclMg5OyP8xL&#10;83MmM43vFN+9oe/V8P7NxuuNz1P8XWSmwU0zds9znfbRcu469yjcFHZauanMNLhp9ZaG37rDTfWc&#10;pt/UXP3I1+/w0kFuCv9MbvoSfN9sbz9CnC1vbdzUHK/KRx+AmyYXtR1mo+ErTdY6dD7Z6iA3ZV5m&#10;v89NrwU35Vm0W48xTxPzNjGHU9hq/3mVzyyvh6NmjH9cbprjALmpqty05eN3uSm8tNU8jXUseB4f&#10;xk0bO+0/y7P+ylHrQkW965p7cCQ7zXEv/ozgptYDSz9RHTM3z+l1+ix17Qgld3WsEqrXX3UtKep6&#10;45mMGmOMV0qtMfpI4i15gGtMLePBKh7Tfm5/WTcKHsE4pdU6ZU2p6KvJnXPdlLZ2ih4tuWjzabGd&#10;zNQ2mGm9pvHPLo8ovLLPJLrn3O6yiqH9yk1L/j33STYqH5WdEhcUr2nZ73LT9hp9L/G5/Byf5O+h&#10;x/ZH49jatZ+sftPfp74p+WTvG+amsMRkp8kx4ZuFdRLzfzVe1PcS7x8Q44DKS72mqH+snON1eFDv&#10;8VoVDPbdtL5Pvme0HBvHTDne6pc+y3UhXt+YqfeCdaaeY5tr5KX7MNAimSjHn+H1vm7ovR9+N/VK&#10;34VHhDGOuXe3n/hDOOn/7G0+9iu9jZd8urey++OxrtPk6od7E+fxyyxYexTfi/6WaeuVkns/Q620&#10;mb+CrKnGmC29L2yfOEd+4TnGfdYtlZuab8hYMOq4yUVn9JXCSjsq/huZKhrIzef9HXuGim/nFLxU&#10;mZc/QU5+8FG9pvNsL3Bcf6m8tMtNF2CnMtMLXW5Kftwc7NRY35g/Yn9idnlpVwfY6UFuqgf1bPpN&#10;qWV6hpqmRbW+ac3Nl5tOkp8/SRvMNLgp4/kBblry+YObLsNMyZ/8f8yd6Y9c2XneyWGz9+q9m91d&#10;bPbGJrtJ9kKOJM5oj0fWMqOMBM1MPMNZtUbJhyRInMh2IjhGImPgFbajBIZhC7I/KLAVyLAiZUPs&#10;QEacIFJsJJYRwYuiJYKkxJAV/wOV3/Oe9z333FtV3cXNyIcH595bt5Ymq855z+8873tyLVNjpuKm&#10;iZ3adZiq9nyaPUfcvwwXXWJ+EMx0mfnBMtzUmal8pjVuuuLclP1YFhZRcFNYqXjpvPaCEjfFYype&#10;ar6wNdo1mMcFtO66gH9M1+Cqi+fVci5eKo985qZ4zc7/c+emvu7Thp9Sd6TOTcVfYKfaE08cRn3e&#10;FtrmutTTb0o/czfcdIs+dos+B9W8purLt1xaG5Pov5tjQN4DSsxUuW/4NbV3oNUu9fx3sVHVNT0v&#10;XhrMdI979mCmu8xZduUzFTcNLlq14RVN3LO6nplpwU4zN+1ipsyBxGN5n/WQ2Glmppon8dqMefbZ&#10;mUOtX6tz0x35TRWfsY5tjJTYLucTOT+tx6fMBTxOrdb9iRVr8WzjPOrzW6u4sq7wrVaxoWI+FHMY&#10;qyOQriVPSMFNXw0/7fKaBjclfuvips5O5U8ROxUvle8UdtqMzXrn6XdzU5sjZm4a69DMJT0+Sq3H&#10;TMRN2bOjGnFWJ64XNxUbH8BvanWHxPSR1gIkxTQFN1X8cd6YqTyn/CYUh5R1cvpyU8UZ/F4t3oi1&#10;j5Kbkre6kmqbql8IZhp5+pXnFA87dT+y39S4qXxgaFBuOpdqmZTcdML22Uv8dAz+otqelqtPPerb&#10;8pu2yDc29fGbqk6M2KlxU+XsM27NiJt+uHMaJW7q7JSxsOKmP8ixc9NxjZn9uCm+U+OmGnfJy2+J&#10;k6p1djrFOD3FuaTrsNbT43DXcZjrGI8Nc98IDNX4qWqgwki1d9QwHlRy909bq3OxU3lR4bITP8T4&#10;+hGr1z2//vHO8s6vddb2/01n81X/iXwU1lXe9mXzAaWaqMRTYqjip8FOjTsSn5Tc1NhpYqG3w03D&#10;t3oo7tqLnQ7KTYOfRmvPY36u141ranVd7wMrNU5asNNubur3lp/Lj8V6atx0BL/pOGu4cNMheOHI&#10;GHHFqHPTETgkGpaMgcIdeew4Ze46ptdwXsrxyDgMcuIn+vLSzFGNbYpvOhP1dmicz4fODqfPJHZq&#10;LFS8V15TuKnFTsRRyqNXzYEhvKjmR+V5ad8o3l+vcYyGJ/n7xUqniJmmyMGfJkaaZT0ZX+nkHDXd&#10;VaNogXXkBTzkWg+ZRdQzbU2jKWKgGeKkUrNcg5nm3HzL4ScWgpdWEj9NqripaqIS9ywQ/zS5aT9m&#10;+hfCTemPz7tsDyhiFqsnpH5a+0ERmwzMTen/a37T32QfKMZ7EzGBr6FGzez/77hpcIui7fabOjf1&#10;vPye3NS8pgU3DXYq/iNOFH7TY7mpuJTijX7clBjo1feIm1Jjsxc33f0e9okSN5UeQeKmb8ZjKmZK&#10;LvsVuOjVt7Cfk3NT8dPwnOqxpOO5acVLfV8o46UVG1XtUbHSUuKpmZ267zT8p8322tvhpqY6N91/&#10;O/2u9DjcVHVS6U+vhd+Uv1H88tLNxAC7GWQRW76e/wPu3VVr8ac4qWJL56Vw093XwqhVy1Q5+TDq&#10;3Ue49gj3PMI6Pcz00hsRzPRSk5m+hjoKjTi16zy4aealEdfyeXQteGm0d8BNEzsteKi+k5mbltc9&#10;ZlasrPUACdbaj5tavn5wUzHTkpu+kt+J9Ar9ZioZL1XdUhN7ofDYNjn5th8UzFR7PBk3JebeUdz9&#10;oOqbyleqvHxibbHT2+GmXpcj+GkzPo/rTa46ODeFj16Dp+53e903Gdsrblr4UO+Km7qPosFN015Q&#10;yXMazFRttf+vs1P8FTlHH99/5qnGTn/b/DW53gp5bCdzU+YX22hHYh5p8lxFchaV29btN4WbKp+t&#10;ZKaZm3Jd+4XsuDIPDS4aLePaZqqVp7l3W3x0MzHRio9+1ubkuq8NR7X7zZfK+29xDS5ofixjp85N&#10;Ve/UxNpmmzxX831oDoPacAYJbpr3TjFuKp7pbFT8tOSmJU9tPmZc9ThuqtcsuWnjuOSmzL/aJTf1&#10;9dT+3DTmb3rN6n1SjVjxlV/n32gQbkpsC3dUPdHEOYnzX3K9G276EszxJR6riTkA90hH3GMSY9U1&#10;46nptYKbGjNVHr/ewxnpAQxTCo9otEfPwllDzk0rdsr9eEVNwU6Dmao1bsrf8gx6OunwGbjprf+d&#10;XpPX035VqZZA+oyqbar9HPYeY53ue79EvdIvUNPs33bmt365M7byc5ZXeIrceqtROkI9tLH3Mf/6&#10;IGIOJV7awodi+n7mguTdz+AfnRFb/RDX/w4t871p5n8zzA2nPC+RedcZScx0wmVzRo51TbxU4rF6&#10;TVMxU8091XZzU+VHNrnpWflLg52Kn06jucRNhzI3Jb6HlWZuauw0xf8j88wz5CcNdnocN/V7dH/O&#10;04eRqobpCHVNpdElyeub8u97Ejc1Xyo8tcZN8ZNa/v0c+Wfz0s8nD6p8qIsVN51bgYuSly8ZLxUz&#10;XXFuCjPVPlAlN1WOvu3DspSYqfZPyDVMzzNvkNoFN12FixozhYmuow24qLeLmZ2KmyZ2urTG4xK8&#10;NJT8pg1u2tY+d56nzzpIFzdVjdNBuGleU1H/1liziX6p9JvCS8+z71ObfqPt7NQYEv1vrkdNv2vs&#10;tBc3DfYUHlPjps4dbRyRhzTJ6k3CTo2b4jNdEzO9wlhzhcf3JDFNuOXdcFPYmTynJh2bgrOKyzIn&#10;4n1MYqfGTeGlvOcG4+EG42Lipnwu46a/U/ObHsdNM0eNuK/WlvErx4o7+yni2L7cVLGgz1HyOrri&#10;PveWEguqFr5YasrPJ857GMlv+mriuwG5qfwnkatv9dDES4Obcqy4rIzNboubXnV/jeXviJmi8JlS&#10;y0j1jHKuDvtpbGpPjcuuveQ9tZwb8/0Qx1htU1rzIfP/7HFMV55+X25KDON+U+Omtnar+ThjrtZs&#10;Mzdl7DVuSqtYgLWKlMOSfrMnc1P1Bci4aapvuoDvdIF+ZQGvaWKneNnvkpu2atw05epP2N565OzL&#10;dypuOq9cffrpGjdVPw7roV8XE1K+8pDxIV9bo37j2X7clLHIch2srbjpUHBTxsPT04xx5je9V9y0&#10;8JY6Pz01BVc1buo8lTVN5eznfP1hfKZ4SZNgqMNw0ZHvR/DVEZ3jRzWxJjoilvpu6qC+gF7knHjg&#10;7F/vPDDyIeNwGj/au5/ubN78j3hy/oC6d1+BlxJnsAelybmp6v4csf+kVGOdzjjvjJsS//Rip7rm&#10;r9tszc8qFtpT4qXMz5HauCd7YIOd9uCm+pu0Bi0dwld7Sf6U9sanOy044JnhH+k8cPYfdoZG+D5Z&#10;nVDijTG+dw3V6pXCK7Pfs8exMVZxVljpWflL+e5avdJpWuXRt1y6ru+0VDDSirtWn8Pe399raIR4&#10;ic8q9mne1Hg9tfqtiNfy+e29uUfcNGuUv9Ou+XW9L59RNVNHJsjLQcZJZ/CTorEZ1panWT+mneB8&#10;YhaPqdXa4LeLX3yC32/ynH6Uf89/ircU7+mMfKbESSH5TPGjWr134qbp2C9zPtU2nYWfzsnHrhZZ&#10;vVPl6MNMbQ0ZbrqAjJ/SLi4S0xynVfoz9vQNLa18wjz2aU8oeVh8LrZKG+LaqsScbbXNnKYm+td2&#10;JfOQyGea8/GJWzhWXVP5T89fYJ4pkZ8vWS6+rYn52tgGLaz0wiZrupvEHlvEHFuM8yZqmQcrtTat&#10;oaY5ss+VNbfeYU6uvPxdl8Yfz2+xNT3Lx0+5+RqzUg5Fsw3PKWPeFdYNJY2HWkuM8z1yMkysO+7B&#10;KfbIs3XpeOtKkmpfRL6+cVPG5MRHGKu1zmnC06b2SC1jumvnxheTx1SsVGP9DRiPBL+5KA5knAhf&#10;6UPymiLbb5wY4iZ6lUS8Id70sHiUxyPWcsw1+fYuPcRjD+sx5Pk3mY8ZxxPLc2Zmvkb5G+VrDMHj&#10;YHiS/I9Vnn7pMxUz5fwNyD2nV94EK9UeUHBTk9hp+E3tmntPg5/iQa34aXDUerv3Fu3DhN4WPlNx&#10;TuXUux6nNcFOlZcfIr/+KjIPaW7xkcJCS119FA+pBHvV/Zbbr3qo1Na2vQfz3lL0te+QB/Wb1B/4&#10;X/z7fYV/Y+LJh/l3LOWccvfVsE/UtVavXHsUft7LqmV6nI5b628+ptfxfaUuv47/P9T1/6/4uPwO&#10;8Hl34ae7Yuyl/G9KnlFqEfBdMq+CWn23biL5bV/lEkO27yTxLzx/x/Kt8A54XJxavp/ipIXsu6rv&#10;q3ST7y7akeQ71Xede018r42b6nfAuoJ5ReUXJa7efpjf0UOVdsRM9Vt55Zeq+3RvL9lvkN8ov0sT&#10;DNVyveCoardu8FtHab8ofuexb1TwVTv36+EtLe7Z4liy5+lx9RWK4Q94XbS9z/E+x6Gr6lvESl12&#10;b7pnU/xU1+GlWcrpzwqvaek3lYe+6OPku1fMr9hfyj5T56W1cz1ezAk4jn2jNq5xLDEvWDfRN4uN&#10;hqKv7tnSfxszpY8v8hR7zSHlr6n2FJa/Js4ZRzTXVc1TE3Nb5VraXLjIz4y5sjPUyNsMX9IaTDRf&#10;68VQeZ75THWfsVPxU2R+08RLtX6omjWWi06slbxQjJnbaW0x5dIlL0jKofN5jM1lGINhDxqLE0ON&#10;NrHU1Ta8EqlNtcYZr42VpufZ/vR5PiQ+iTYYvzfJg91inrQthkFevDiG9rnexMu6geAUUuTPp5b3&#10;MF6h64MqnhNt/XmW589rtos8/VQH8deNf2xTi+sa9U2P3kfNrfd8x1jl0bPEs88TC4s1Pl+K+F5s&#10;0xlq4p5w0RflO0WRa1+24pDHiuc9L3Ff9nryHrDRA3RIrnwlZ6LPcN2lHPob8M4bvMZ1XuPouW/D&#10;QMmpf/ZbxkkPbrEPAzVJ9+Gj+8+QH3Hrm+l1n8Nf+9z/7Tz4wT/t3Hj/tzvX343kjX2OHHzmL1ff&#10;/tXO5TfTtx39V35nn+u02UN3fu3j5ntUDvuZGXLwqUN6ahKvyQQaJ/9e0nGLOmgt5lGam3GP9MAk&#10;HtQWvhgTrFS8NJipeU1hp/LPtMjPV46+8vPVipvCSM9MUsNUmggxl5xIftMHpvHnzJCnb3NO+XWY&#10;Z+gaOsvxkOXjy28KE5VazFnxnJrfVD4f5e2z7+oZzXG1nwA1TYfmydVf/Aj5+jpHYqWK95F5JuzY&#10;58czXJv9MeOnFUPlXq7l+qeZpxL7L+CTWCT+R6PGS9NxnBsLVf49+z0pB99azd99LjAxn3LPND+w&#10;eb3dx9xA/JT7J5nzW17+XPKaar/oadhp2hdK/lJ0ToKZLjfF9RU46mrSVJvHObZr3CuP6vw5/BXu&#10;N51brvLzrZYptQa117X5w9rsfy3GIV/pOtpknoCWNuQ3RTy+RLsEN83i/NwF+Uxho2hpDd/ZGms9&#10;a5yvwUrP45Ff87oibfoW8vSz5F+zc/oZ9WkX1Eel/qq2FpTXhegr9HhXX6O+xNd7Nuk7NlOfKmba&#10;lDx4uf/eSmtdqW9P/XrNa+pjQO7z1d/zHL1G8mzCJjXeaIzR2IIHNbEseU9Zo0PmMw2WuReM8/61&#10;pXfVeJuYm60hipl+js9X5OmzV+POq3+f3K6vEod/LdU3JadnB12SiKUijrP9oeCZXfFpM6Y84dxi&#10;R8WPruwh0Jq8YsUcU+q4Uo7rIr6rsVNiP7FTdAnPqbSDh8TiPovtUiy3zbq39v406fhGWvfesrVs&#10;Yibl+LgUf1ks5jGYxV+sRYfvZeuAmIpcn81rRQyluKmMnXLcRKwUflPLY4zYiXhIMdIV5qIu7bth&#10;ynGQ5q6Ke8TM+d7w/5nr5JZxjDymF5k7W16m/o/je+7rAsQj+m6bp5o1Aq3RWo1TZ6ZtX/Os4gMx&#10;U35v512KPSQxAIs98IsrT7+t37jqsUusn/D7z37TZfqQZTjpCi39irSAr31e9U3xwMf+dLPL5NHS&#10;T83gqVc9EqvbvEC/Nl/J9sTTtQX6RdaT8p5QMJZU29T7VqtzKm6KFvCczsNOVVdljj6bGqeRd5DG&#10;BsYDr68ozqR6jmdbL5uGaG1f70nlWjO2MA5JD0yyzkcdGa31Dc0xVs1pHPP6ppPscThBPRqNeZO0&#10;k4yFLY2HGit/gHGVtUeNq6xbnlZt0xatCb/ohDyj8M4JvKLSpKsF67wdjXJ/KVipeOlp+UqNofIe&#10;HJ8aga+OqP5p8qGeGnqpc+rMi53To6qNqjo95JaM/z3+1h+xf79Z6rqcW/+1zoWDf9fZeuXn8eX8&#10;keWE7jOvPiJf/8bTiPXc609+p3P9CeISdPgkeooYiLx+1Uc9gLcevIt45gn0JPEO/PKQukOH7Fd5&#10;+OQ3eOxr6Zqu58fgoM5J5UU6fAfxHTqQlFMfefXinn14qq6Hj/W4e+w+Y6P+2szfDx6v3vPwnf/H&#10;8viVy9+UvColNz0T3BS+aPs99WCmJUetMVTxyYayN3UMLgqTTNw0xTfGTeGlVS4+1zMz5TuuOgE8&#10;p6yv2nz9oVFx0/S89Dvg92A59fpd8BpiqlLJS+2Y38nYy9Xr630miZcmf6oz1oKNtohxWvw28ZeO&#10;SWKmM9Qymk4SRzXfacFNte4xGDeV39TVi5s6M03c1GubNrhpsNNFPKVZi/RVTYZaMtNlYqCVkpsS&#10;08BHTcFM1XJtVeripvSjwUy1DxQamJtmduq8NNipcvaNm8JMN8VLC27KmHBH3NTGoMROT+amMaaJ&#10;AYSK3Hxx0xgb+3BTY6YFNw1mKtbRj5umNU+8bYNwUzHTBjc1RoS/7hL1TC2GMF5E/NDkpsaqYFfE&#10;JMatBuWmvr6snHDLC8/MFPbmzNS4qefopz2hKm66BzOtcVP8pombJr9pZqfGTZ2jZoaa+KnVOX1b&#10;nZM2Oaq46Z5zU+0LdZU8xYG46V8WI21yU53X2enVx8RMi3vxl14ruSnH5jdV30qfm7kpfPLSw/25&#10;aa5b2i/udHZ6LDM1Dsp79HuNnteDnR7DTUt2qvjWYtw+3NTj2oi3re3FTfU9tO8iXLQvNyWGN45a&#10;sdPgpjvirjVumtipxdeK+RvcVB5T46AP00oFN5XX1NYf7hE37ctMw58qhio2qphc0rFdw+fg8Xp+&#10;HA5a46YHxPMHBTc1ftqLmxLXE+dX3DTxU9UTSXVPWevZV8xfxP3Xov7pnXDT6Cv7cFM8FuKmiZn6&#10;3CDmCGqz7xSWSn8dNb42Ck5q9VeK87vnpsxzzUvEmKM5heYWzDeyfN5czbM19ziBmwZL1X3GTZmf&#10;lNxUuRcbn2GeX3DTTRip5ZGyrghTDbWjvg1zm6gDGvnsbflCbE6jHH3GaM+fS+M317S2GbxBrCEr&#10;PCTco2sNbipeatricZipeKq4amKmBZ8wTqFziXsGVjwn2sZzzVPW4KYX4Cuw2/b2v+psv+YLiZu+&#10;P+Xpy+Mpbnpk3FSMtDc3PXoBb2bw0RoX1XNKDcBNqSFaMdO6z/TIPo8+U1KuZXqLz4WOnhUn5bPo&#10;NW7xvpxLOj96/rvs7cScAlZ6+Ny3+Lzfgo1y74vc98J3uPYdvLPk4D8PW8X3ce1d3yIP/+udnb/0&#10;RfZ2+lzn/P5nzG84uvRTsENxUjjoxAeSp3QcX6k4qfFRzcXcO2p595rDMW/jWk9u6vfcH25aeU21&#10;v8bZWeai2nODXMgzEzBT6X5wU7io+Uiz95Q5g1hqw4dq/tTMTZPHNBjqsdxUbDTYaXBT6naNw0jt&#10;ujHTxE1bXLOc/DvgpjOw0ZKbmt9U3FQcdTnl9hs3XUqe0/kGN12g3mCNm7aP4abKye/ipswfgpsy&#10;r07MtMlN+f2KkTa5acFMm9w091fRhwW3UVvra9SPhEeeFr9p3hPqXnFTMahQX27KPKXBTa0WJb7P&#10;ip3eP16aaqLiI8GTmIXP1NjpANxUewtcUv1Q46VippJzS/HSUM1nSgx4u+cRP5atsVIxWin4acVM&#10;FUPeFjc1htqHm+IzMW4aOUPyqshrarEY8RdtrFt3c9M0f9s6FDN1bnpQxE+aF4bkrcnclNgoc9OY&#10;X6q9A27K/+UFq7fA9wrPsH3njJUqN19STDMIN9VarmIR+U1ZZ3BlThq81Nvgqb24aWKmiZsaO5Xf&#10;lDWW5M0KbgqXOImbLombImoR2r53DXZqHNW5qXL0bT2KvvVEbjrXg5tOJ+YkNpRqLiZO1OSmWp/L&#10;e34bN2VcUu3t4KaziZuemWLdz7iprxNOipuqXo1zU2ranJbETY2d3iduOsbYHnJ+mrhp4qen5DnN&#10;Ej+VlN/vMp6q/H3WU0few3U0Bksd5/mw3rOsT062/1lnZfdTnY0Hf7tz8XX/DV/Q/7T9PfYfJ+Z5&#10;FzGK9AQybkrswn5Sh9+HnpaIr8yzyvFT33J+yj14Vg+fZA042GfpGY1r4p8Nbmr8UvVIxU1LFc/J&#10;rznAtUO4qdUbEI91bmrs9HHeGzV5aZxrnpW56QhrwcP4TUdh8MZN+Y41OGjlz+QxeTWbjzfPMwfl&#10;3js4ttx73ifa/P7+Psq9t/x7MVJJv4tJiWO4q9hoxU257q8VPtTRSfJuTOTjTJJ/04KZThHfTLEu&#10;PPVRy80XK416pqNTqbap8VN5TvU7VpwUUo1T5e/PHuc3DWZKm7kpa8XynBbMdG5ezFT+U/ymi/hN&#10;5TW1HH3WjHUsv2kjRz8z1OCpzk2XMjNlrXj1V/GWsiZs9U3vgJs6M7033JS+f929ps5N18VOqWMu&#10;DcRNzZvE/Ns9p5p7Z11mH0NyIsxnuuct41flk4pxLThA4TXVmFiyBXHTK+yfuFf5TXsy0/CGncBN&#10;5Ts9lpuaty2YqThQ+E1plZPs3PSS2KnOjZ3iwQtvX2ZVvbmpxSf9/KbBTeGl8pT28poGN7XccfHT&#10;rj2h4Khcv/II7ZvI0bd9oMjRZy+oUOwJZW2Dm5oX9QRuWqt/Km76aKprGnn42XcaPtPcwkJ7slMx&#10;0lLOVuN5j/MY9UyTvs0+UOKo5OnT52p/qKuPftM8tfJ1XnqYPHoxRGuJD2ktTrRaovBOeU97ss37&#10;eL3hXZXftGcsHJ7T7Afwz944j/g2xbrpe2Z+U3lNQ/F9zN4BcVG+s8rFKq71PHZWGsy0q3Vmavuj&#10;5d9AiqHNf0Au10UJ36nJ/Ag8zm/p4isKX2ovr6muhd8Ub2nK86r7TYN/Ht86L7VY3Y+dnZ7ETVO+&#10;fvKehgc1xfAeyx+KqwZb7eamxkzNbxrMtIj7y76tjP+1fqQ5gKTjY1X2pcwLxEsLZT9FyUyLY9sf&#10;oeCmKWegyhcYxG+qvETzZdj8gmPzAzGGZL+pfKeaX8QcQ/ONxE6rWnbOTxvsdGBuuimfh3LxC78p&#10;ezmLhVpeXMkd5TkVO0VWeyzq2tRaPZfX8zyOVDucOY/xUxgnfMH4aYzjxlHFU2GfzhzkKbE9qeGl&#10;mZkaN018tC1GCi9d3aLVsSQvqnJfIw82M4rymo65z9S8Psh5PJc28gT9/VbWqW8qbgrDlR/34msT&#10;N436puKm1zM3FfNM3PQIFlqXuKR4JzH6seI1so/0Do75PFW9Ut5LHtSa2L+Je5Srv3+LceIZ1tnQ&#10;gXlmkwf1OrUBblAv4MH3fof2zzrXxUzxsYqVXsHfcfktf9zZfv3vUa/0c5321X/Zmd/4Fbw1Pwtr&#10;/FGvdUYu3vgH8JiQdzeCj2SUuY+YafaW8rhxU/yk0z9gPlKda8/eY7kpefuWo38XftMzeErFR03M&#10;PcscfV1T3uPQFNxUtU0Lbnqm6Tflb71Tv6n2OdCeUImb4o0QO5W/lOuZm4qfKj9fzHTB/aXk5Ed+&#10;fmKnxP74T8cWmSMs4ZtwH2nTczox/1H8E0nj7P9sOaX4TM1reg6v6SJzAzxUU/eRmy6cY46wRF3B&#10;ZXLT5PeipqkU3FQ+U2MdbfjGGqK26dImnFSS31R5+sFNg52qXYObrlHD9AK+s/VP1r2m8pmaenFT&#10;+qa1Ut4nXaD/yX2JjpH3X7nt6mdKbhp9Kf59+l6riaI+2PP1rV61fKYh66d13sdvWq6jiZ362lry&#10;mzKmZL+pjy+R76D2sqtgp8E371dbq1lm3FTsFGV2WvhNr5Gn737Tve/9KnvVi5V6vo61Pk8wbumx&#10;3O1y0ub9JS8NFst7JWbq/tbgtd7WP1N8vsR2U65+4TeV57QXN/X6S1aPSWvo8psSw+VaSz3Wrbu4&#10;6QHcVPHVIfGXsVP8piU3LeMncdMaO2VeKXZ6pVSdm67jOc3x0V5aP1a8o/Xh7Dft4qZ4m2txTMQ0&#10;6buav+f63mptWDWHtuU35Tfh3FS5HSEbf/OaLOOxc9O8BssabfKbqkZx8ptWe1hqb8uUp6/9pxM3&#10;pV8xvyl9Cn3Lwqo4Kv1Q4Tedk9/0HHVGJDHTzE1Z+3GPaXhP01552jfP8/ONm4qdhpL/tPSbjjo3&#10;HZ77yZSjrzx956bmO4URBT81n6nyGOQ3VVvjpv8YNlpwU63x4Tm1saxVcFPlWZCvn2p8a49E8jBa&#10;ys0oPKew05TTofwO95tO4AWdgGNKd+o3hW9azr5a8dPwnmZWGtzUeekIvHSE9zURAwzjQbXap76X&#10;1Jnn2E+KPH4x1DFiiBEeH/3bxAw/zLj4052ZtV+kHuq/6FzY/63O5o0vsK/U71Nb70/If4GJvpNY&#10;SN5T8mGuw0uvP+Nr3MQ+h/hT5UHdx6u6/4TEMfcqd+aAa5FHb/tL4T1Vbr28qQfvlBc0+UGDWUZt&#10;0ho37ctQeQ3L9e/TGjfV+yDm8AfM4Q/gAqF4z2Zr3HTz07C+j7InFN+JEdaAxRrl9RTnFBvtI7HM&#10;fo/F9Rrv1OuJaYpthoxxcl5jqol5pr2aisf8/eI17f35nMZIxUlNcT/n5ivlnOeZZ3VC+ffylCLP&#10;w5+AjU7AScdb+ElhpmKnwU/HJn+GfaCIlWClI9PEUiGx0ykY6wzxEx7T4KaTxEvGTMVNZ7Q/VOTp&#10;q86p5+pbnr54aZL6h2Cnxk09X9+YqXHTVNe0YqasFy9KxECoyU2XVNNUzPScC25aMlPtg6c98Qbl&#10;pvX8GZ/nqJ+lllm1D0T/PP125Omr3kqvPH0xU+0Nlb2m1DO9HW56kTGmJzdNHibzm1r97d+p2Klx&#10;U41nmvM3uUDhNR2Em3puvuXoK4c2mKmxjOQds9xbX99MOfqer38ENz2ExxR5+uI0aS8o+IzqKxY8&#10;J+Xo19npJZhpYkbEEjfFTHtxU8UexEHiqIXfdCBuqr2IJOOnXmPT8vP9mNqmwU3V1tipeGkwU+em&#10;Vt9U+fchy8/v7TcdhJvuvbWsf0q+fuamiZ/avk/GPGGdwT7zefBRZ6PmP41rjVaMtcZMeQ45+pa3&#10;r+t4Tfd1D+9/hb9VufaJl/JvbvxacSgcNbij78OU6+IrvvyLYqhlzdNmnFuei51G3Oufu9xv1Y5f&#10;y98n9hoxr3Fi/tZgppnd+3dQ38McqyePQ3Wuexp6CMZaeE2Dm1quvpiqfZ/VpnUEWz+ImqdqVQNL&#10;ijwuruk3tSNmOgg31W/Q4m21oZSjf/EVxV5RHoen2qd4GuQ1Nb8prR7LHofb46Y5bieG78tNFdfr&#10;cflNLUc/PKacw0y1b1RSsFPl6buCl5ZtzAGsbfaPzfM6N928Sg7a7XDTvajvJQ9qzB2i1fyhrmat&#10;N9sHg3liNzdlDpu5KXPci55XWZtziJVqXhnejYKnOj89mZv6fGXTuanm65YTl7hn+EbzHraWk45H&#10;Sj4pqeYtVa4+Y2kW/hCrecNred0b22/Jx17Neaq9osRMxSXEI5jriD+YglHGubfGR3kss1Ly9sVL&#10;jZkWXCLz00F4aK974rWaj/nnWlNMoc+kc/4ecdN1uAs8t30xcdP9p9gX6gP4Lt+rfaGIx+GgR88R&#10;S8Mjj+y4YqbKpxcvDdWZaC+GehIrFXut+031msZCjZnCbZ/tr30Y6r7uh+sevMBnNs7L53iB10QP&#10;vkQuvvTin5PLr/2dvmu+0t3HqFdNHv76jc91VmGlMxd+Ee/Hj9le9adHVbuM2qTa84F6pWKmpya0&#10;r5P23dUcjLmR5mETyHL+1HLNWCm1z/CaZimH0HL15YtRTVNYqflNqXV6L7gp863ETJWfDx8tdGZa&#10;XtPETW1PKLjpA2Kn8p4GN1UOP8dixDavnWJ+G3n6C4Pl6SduKlZK/G/MtJubxvUR5tq9uWliqKPM&#10;Hbu5Kf4JGKrtVSJO6txUcypjpku0elw5+sZNmRfIRzWXapveTp6+/Kapxim8YRW1C7FflJiE/KaZ&#10;myovf9V5qbym7jc1brqa2EZ/bur1C8VPsz5BPn7ipiv8Ti0/XwxVOfpiplrzWBM3VS5b5OhXvNRy&#10;82GlqZ/idx/9UG7VT3jfoNb96GkdJ/qSomXumtagks8/c1NxIvphy1O2vtnZaT5OXKmWp19jpj4m&#10;aBxgfMjc9KLGFSlx0zXzAMY1Wtip1RmFnWq/pvvFS+N118nlNr+pWKnE2mGptF6ose+3bK/GzE3f&#10;5NwUlhm15nMMZzFaitN6rqmXMeJJxxE/KkYUN23Ed/Ge0XbFf/l+56YPySMipXgv6pXFng+Zk4qV&#10;Urc+1bFPx9uK16hfr3js4g3mXrRd69aapwUrVUxlzFSt1qmJqyxXv0/8FPFS6TvN3DTFSZGfr7aL&#10;mxo7TfFOjnNq3JTvU1cccxvc1OISxRgVN82+U/3OtF4BN01rsvxGLYelm5uqdrGx0zX2gTtPnv4q&#10;/YS46Qr9iXxawU3pX6wOiLjp8sfJ0ydXH/975qZ4TWeXEjudxR/W7TlV7RIxU+0LBTcNdpqZaXhP&#10;xWDgN8rTp8ZpcFPl6avPN01rnQx+Sv0W1W9M9SHZI6fFeGLcNDFTq6+tfAfGoGqvQo1BSNwUJW5K&#10;rv4E64GRo9+Tm/4g42nFTo2bel2ce5Wnf5px/rTGeUnsVAp+KnY6yvUaS1W+vqR6p/KZqo1rtKNo&#10;jGvjLnFT5faPEGeM4knlsdPK55/+UculWLr0ic7awb/ubD30u+y3gUfqUebB7yC2eYL8oKeIZ54h&#10;ZrvFsevgaa0H/2nnGrz0muX0c6/y+jnfx3Oa9nGSLxWGKX+q9p6SvxQFu8znvXynJT8d4PhQ9+h1&#10;lC8KN5X3SfP4fTiwSdd7SPOp1c3f4DsJNx3jOzH6w/g3qfEgbiq2KS6ZFUzydtrEX43BBiNVW3LT&#10;GjMtXzveu7xWP1Zufij5TP1xZ6zae8rqlbbgni14Jxprua90khpF5OOLmYqVjuA7TTxVXFV8Vc9B&#10;UyUz5Trno9O81jT7ROEvVW6+YiX9rlvmNeV3DjdtzbCuPJ32hRI3naKu6bS4KfFSxU3JsXHPaXDT&#10;YKbz88RAknL05S+Fly4usv+ly85Lv+k51nqCl9IunUtrQOKm2vvOmOkKzHSF+GaF2EYiH9/UJ08/&#10;+tC0/kS/2sVM6YepY9qvvqm4qbHTkpuqpmnk6YuZGjclDoGXrm8Rb2xLnA/iN83clPEGv2npX1Lu&#10;Z+ampee05jctOUCDmRo3hTVcVT4ruoLX9Iq8phJjqRTctMFMjZUy/uY2c1NnKDDTbers7MBNdw4Z&#10;38VOzdsmNsM4L4nvMP5XKpip6jOi4EaKJezY/Hmwp+BVai32IA7ScclNFTOVfsPwGJax0Bupb2ly&#10;fmoMtWClbyQfX4KZmsJzSly2h3ZZ15bPVLw0lJmp2GlwUztO+flVzVPO3+rq5zsVp8RnKl5aynyn&#10;XKtYKUyz5Ka9PKXBTR/j3pCu6XnGRrmevabUOuU41TzlunL06W/1vqrhuqt9moyTKv4MJW4a/NRa&#10;/v2Dnd5zbjpQHr947THyuDfqoObW4u0UC/fjppdv/jHMMr5/atO/g2Lk5MONf5fyHo7L7+5JflPi&#10;5xozLfkp9X8rbqo4m3PtqSbfNszUVDDWco0iH9tvUb/JUs5NxVMVh3dJ112Rq2/cNPLD6BduJHXF&#10;7d5nBCPNMXyO3z2GPySON+kcKcavcdPEUCtmGrW5mn5T79usjyvyztT3DcRPG9yU+UB9btAjR7/0&#10;m+7BTZHl7V+mVc5AzhvgXHOJwothfoxij4yYM4qbymOTc9pibqt5rs1te7FTMdNSwU/de6p5tPuS&#10;zJ8UOfm19gRu6nvLV3vJa84CLzUeKS5QSnOXulIdHI2xIcZaG2/FVKmbauOxz3nWnEdcgFeY2Jc+&#10;eISxiIKdwi5WyYUPXqk2fSZeK3tMxSd0fowan7f5+U98Lf394rv2OeGmG3DTDeISuOn5nc+a39S4&#10;6fuJv4ObwiKVq3/wLHw0uGm0BTNNftOKiwZLLds6V63uzdeNjXL9Fqyzhw5u8TlCmZ9yr3tOD5Rz&#10;r9z79+AtlZ/0fX/WufEePKUviu3CeJlHaK+Ca+/4Rmf3LV/ubL/hv3fWycFfvvapzvzOL3dGln+S&#10;fZD+EXMjPCqatwy/hB/kRWqTPZ9kvtIPwjy1x5P2jmCeJEY6KS8LgpEmXqrjxE7FTFMOPnO6Lm4q&#10;PyrCl3pG3tRpfDN34zedYm4pwUfPaO5pSvzUuCn11IZa+FAnYKXjFTcdmuGcv/ssbeamU8xtg5uy&#10;N9TZgbgp8wPy8Ydng5v6XFrn+JBGaKVhn2PXuGmub5qYqfw2o4vMHbr8pombKh9/wrmpmKlx0wXm&#10;+/hLJ2GnxkwLbqp5gNU0hQ0MWt90RrVNV+ANbe0LRY3AUs5NxSaMm56Dky47K2VvFu3P0sVNxU7P&#10;o5rfFA6Cr3RRPEQ1TuUpM26qNtUzDUa6vE5d03V8aMiYqfqd4KZip5L7TIOZrta4qf/2tX7DPNRk&#10;azfqF9Q3FozUeI+4T6XVvtxUHLXgpsFLvQ1eKj9qlXsQ/X6MA7GmppZ5ijErjSPlmKJjl8YcfKfG&#10;TZ2fBt+8X22X39S4KZ+BzyJdsPqmzk0Zm42bKiYXN7U964nBLJbD+0lrsVmOVzk/LjYc5LEcPxL7&#10;ao29Fg/W/abNx1LtgHhOWiNPzLTgpsRvlyKGU1175ROZiNduEqepRtNNjmGo26/knFjNRFx20da2&#10;qzz9XEfJuGnBTyPWytw0YijNDXvFTMwpc75O+HMG5KZ7iZvaerHinDKmyd+7cg34PnLT84mZZr8p&#10;tTeanlPbH448feOmq85OxU/Vr6DETalxCjc1dor/Xf3T7Dk8p8ZMxU3dd7rgflO8ZOoPJdsTqrEv&#10;lK1FGTuF3Xh9U+Om8+Km9NHym9KfJ27q/f0MfTzcdFj8tOSmNqZoXEGszQU31dqd6mprPc8YKjVO&#10;05qf1vkYzybFTCWvbZq5Kbn6U6pzKs/pDxXclPVIy9lP65SnxvF6jmuMZryWtM4p2TonvHPgVs/x&#10;507wvHGX2GmpYKe5JQdllHhhjJhglM+hdox2nNZeA246AVfVuuzwi+wjRbxhLV7Us5zLizr+N6hB&#10;/uHO8NKPd+bWP9ZZ3fuNzvrRf+hsveoL/Nb/EK8V+Z+aF78TVkpO/uEzyqMhHqLG+yHr3tLR01z7&#10;PrFT1pWRsVOYadrPCW76BPFV8M/gp94a74zH7rbtyU5Vg683N9X6yeq2uOk/IW7hezBG7szEy3g3&#10;kdimWpP7OZuMs2ShPY/9eT0f0+v3Uzwv2vp9URO1qmXK72ESTbCmgMRKjZdOin8665xybiqvqLPT&#10;4fF0n92vGqf2PD0HNiqOehI3nSVmmk25+clrCi+dY41E3HSadeWTuCmxU+KmxEI1r6kzU+OmKT8/&#10;8VLVMEVL4qdwVGOl4qUh+UvdY7pMzKPjFdU0JT+/yUzvgptW8zjN547hpmvKNWStV4Kd2r5QwU23&#10;WMc1bso4sOnMdIv1UuemYqcx/qc21lLTHNnmycFNLwU3dZ/pbppz530Lg5sGM8UTlfY5DG7ayM+3&#10;8VDrivCGq85OMzdl3TG46TXxCTELFz5TY6XGSf1YLCTOxU9ij+2Cm+4cMbaX3NR9pjuM+ZVgPREj&#10;WFtx0+Cn1gZ3svxo4g2dK15R69zU1ncVL53ETa3OZsFMxU2DkX6PmOnXEjctfKeKya4Qm0m71KDf&#10;FTM1Pqrapii8pvDFfNyHm1qN02PYafDRegvTfDTpmvaIMpWeUh3DOmvyx4OXPsa5VHDTfTipcVMY&#10;qvLz5TXN3BRmann/wU1hzfJqZs5ofFT/3rpWqYpL7zQ3v49PNfLxT/SwHsNMe8TFXX/P6xI7rbFQ&#10;95oaN9UeqVn8/SUz1X05RvfvZ3x3lX8vncBNw3cQrRhqkvuww2tqzPRLttZg+6eJnUq131Naq8jM&#10;VL9BuOm21cZSnhe/UfynmYkGGz2uVWxuNbXUlv0Ax7DTk7hp2reAvuV6oYjjreW6cVP6IXHT/fCa&#10;ekv/ZTVPrynWL6W+rWSmcdyYB6gfzPw0+sqyPYmbhq+id7tB7RTzXuzxeDBT8VP677SnlHNTsdPL&#10;aU6R9hVmTmG13RgL3G9a46ZipfIExZzW2Gmab6QaYcFLNe8IxbWYNw/CTZXvydhm83HGutJvqr2h&#10;tK+8xsdQ+Eu7uCn8AO4phRfLcuvPc03y9co07mq/RZiAvKheB0AsIfFNnr/OWug6vAI/WPKQOoNw&#10;D6r2qs+y9+Rx+T6NYSZ+WmO74hdd7NR5xm1x014cltcWMzXfa3BTGIz8pnDTndd+vrP/1Fc718VN&#10;4Y2qC3qd2Nu4Kbnsee96sVR8nXVVvtOSldaOu55Tf41erLS8pnx7y7l3Tpp5K6+r/aSuk39/nf2s&#10;brznuwhP6Ut/zv5Q8pWSo8b84PIjf0IN19/rXDj6951zF3+101r9eXIBX+6chl2eauEfncJH2mLf&#10;hokPMk+Bm45zPg4jNekx/B/OSxMz9bmXzcPESXWuVhI7VX6+WGpSxU3lNRUzhZPCSsVMz8zcA27a&#10;Yk4hkYuv/TWGpGCnys83bkr9OHHTCbym1JQ7M4XfZ5b56jzclPbsDOdT+E0b3HRoEG5KfqbtCSU+&#10;Ki+pcjflQTJWymM2n+aaWnuMe+bxSXiuftoXinkAzLTOTWNfKObuSxLM1Lhp5aEwfxReqUljp3BT&#10;2GlrSTn6zAvEBQbgplPLzA+W8Va4jJvCR4ObzrZ/ydipnYubrjBvUG4+nGJB3HRFebKo7Wr4TbX/&#10;tXHTC8wTyM83rcM/Mjd1dio2gqy24Zr2hBInJXeXGqfmD6evqbgp/U8wU+emmZmqD+riplwLZmqt&#10;+gSt1dAXqb8sOGnaE5z+dMNl9U44xl9qfTD9sOUkb8FNt+gnrT/2x3I/zV5PkU8Q3FRrZCb1/TEO&#10;lG2TmwYvJdfhokusUty00P3ipfG63dyU9xcvjXHvksa2XtzU65vm2My5qdhpKcV3dyPnpnrNWuxo&#10;7/uHVZ5Sg6cmZkr8l69zzNylyU3L+O0isVzFTJ2bqq69uCkMtcZNidkSN2U+9mCKxSw+83Xr8Luk&#10;tWniKsVawU0Pijiqud7cFSuV8VFzTVkxEbGOpPjGRIwT7LTGTb3+UE92qu9pnzz9bWITlPL09Ztp&#10;1DfVuoSJ31us4RYxSPJLpd/zcsFN5TmV1CeYYKZLJTd1drrQpn4y/c886zfGTld8fyj3mc4t/lJH&#10;Ur5+ytmXjyxxU/OayocmmefU+1L607Qfd29uOuLcVGth2h/K+nr179MSfAiulbjRjzMWvewSO9UY&#10;o7FGStzUap0aQ9W4pfEKPqbxrOSm2htqMvL02QtRNU5NsFPG0/Ccips+0FJex99lHL9H3HSK8X0K&#10;RirOOonETkt+agyUa5mhcv9YJXHT0zx2ehyfqYl7x5OH1bysvPbpKa3HJlm99EnikUniEdZqU0yi&#10;eORvwYU/ZGP2+MrPsb/gJzrty5/tbD70+c7OG/6gs/fWr7M/PTHR06wZP0c89AJx0Qsw1Kd1rVDs&#10;JyWOqhz+p4ivVPu0Bz81L2ovXqp7s/CSHpenr8fiNZydKl/ffKfynvbhppsHX0jcFH5/ZoI1Ydip&#10;cdOWeGnJTXUuhlnnlyeet3hOFt9Xf755RGGw4RUt23refXDT4r3Nq6rvP+vFU7BOiePhSX4XWYl9&#10;Bl8daRE3lRJLxVOqPa6s1qn5U8VNpfRcq3vaIl6aRjPJczqM13RkSl5TCf46+7OZm6a1EZjpLB5T&#10;dDw31dpK9BEc4zltclP5TuteU/HSENxU7DTz0sRNEzPt5qbLy+TWlD5TMdM74qb4ZbL3RXPCk7lp&#10;8qL246aJmSZuChcVNyUOyezU102P46YXgp2a37TynK4z/z6em5K7n/P0m15T5wjGTZ2dXsFnKu01&#10;uOk18Qr4xUGqh1PjIzEOZ2ZScNPDym8qbqr8/ORrq/jNzsNcl4yfwnnkl8usR4woxRPBQ60Ve7Lc&#10;ZrEoHu/LTRvMrJffFN/kbo2dJl/pHsxUSty0YKfymwY3FTN9C/e9FW5Kv5nZqRipmOmA3DSz06bn&#10;FJ/p1ceUjw+/zIJpwj5Nj6qt1ztt3lex05KbOjM1buqeVTipcVP6UnlPxUyvwFQrbkpfK3bK+4kF&#10;71LXQEz0EjFnt3Q9qeKmDf75ejiqNDD3LO4NZnqi37Tx/9+Dk9Y/X/f99rcpJjYeyveNvPrI0Rc3&#10;ladhJ8fmcR+x+EO8lsTzQuFBvRzsVK91G9y05KWXVL/C6v7i11aOvnyoN/m9aN80ebUH5aZip7DS&#10;UiU3La+Xx/keeVLvNTe9Tn8Ton85lpuKoxLnb8FMpTo75Zz+TD767KlvzgNs/chZqs0JSmaq43Je&#10;kBhozW8qHirhdekly+nXY7qn8Jta3sBeOZ/QvKIPN2V+YbVa8GYkdqp5o5ip5osxh9R5XGMuqT09&#10;UMq/DG6qNubKzk5P9Js6N2V+bnN0zdctHw6mucHxeZetH3KP8u2NnTKOijkyflrNG+OP8ALmLpFr&#10;bz6t8/J8wBVMPA4/1R5RkV9X5we8FryhHewBFpmOeR+xSfHPYk60ckHzoRDvYQyV1viq36/nZIll&#10;SIUHLM+7Yv7VaMt783G8TvpcqrNqtVZpVzZgMRvipp8iT/8zcNP/Ajf9CnvKJ26qWqLXn8GngA6o&#10;n6W9l0xcj72ZUiumio+B68EyK6bKY/BXU9fz6q9zqPc4TsT/kXOv9ugF9kd4UYLxSjrnvQ6exktB&#10;jH7l8a93Lr/5jzoX30C88Jr/jEfjU525jY91hhd+gvnU3ycfTnMc+UpfxNdxi/Y5hMdDNUsnUj7+&#10;qQl5QVIeXTBT85fKY6q5E3Mcm0dpTmW+FTFT95hOMXdDeV8o/KbJB9Pkpomd3rXfVPPLSeYVeEqH&#10;2F/DuKnxU52nHH1dL7np0DTz1jnmrQslN3VPkPymMxzjN70jbiomKn5q3JRYf8aZqebV5jnlMe4Z&#10;hptKysuXjJn28psuiZ8yB1jEP8EcSn5T46XM9eWjmMQrFfml2g8q1TZ1bjr7Cyf6TQfhpmKniZvC&#10;IFY+Ztx0AW66eM6Z6aqYadrbuvKbMncQMxXfaCNxU3hpSLVNF1dgIvKcmu8UZtrGa9rWHlApJ3/Z&#10;uKm8pswljJuyVsO11G/RBjtdow+DleZ+xLmp8VP6mpVYN9miP5DUf9GPaW+6zE3hPYmZqhX/oR+V&#10;NsVM1dK3wodMRV8c3DSx1IqfVtw0eCntRR0HNy3HhHScxorEIG1cEZ/chmdJmrNIDXYafPN+tXlP&#10;qGKeVI15fL5Lqofp3PQaftOHv2h+Bu030PR/GttULHcvuWmvGDjHg8R3mYuWx+Klobie5jk1bnpT&#10;cZzHcmKmxk2dkzJnuvgQbDRzU9atX4VeQY6+KflOtx8UN0U3iKOYo23FfE3tEedHzkwPm9zU83cs&#10;XlL8VKw31+KkMj5qclPFN6EGN1Wssxd+0yKPpsZNy1qn/bmp1fq134vXWve1zhR/MF5b3R9+c+Km&#10;VjeHVr9XyeKOWAfBb3o+PKf87s9/suofVhM3rbFT+peFVfodNK9cfdVZFjeV51TcdCHteZ24qXtO&#10;F2Ei1Di1uqbqO0tuSk3o1oLYKXVPjvGbjszSX6svV9/ua2G2LmZeU/p8sSJnp0MzPp5oTCH33MYe&#10;jT+qDYPOso6n2ttp7PJ1Psa0IXlN5TMcx186gSY/DBOFmTKGZ2aK3zRyNWxNUjVwSm46BjudYIyW&#10;7tRvKmYaCo+qYoDQOK9dE4+NS8QI6DSf4TQcNXFTxRR6jHhhQrXPEeutSfDTlnJa/hrXld/yV3nO&#10;+zunR9+baqrLj4pOW5zyN1l7/QesfX6kM2f1UD/ZWT/8TdaHf7dz6ZH/0dl79Mvkan4Djkpe/pN4&#10;Sv8KMRy13I+0Dn7Lfan4UA/woeqxbnbKNdUlNTn3zJyU67d1LK6annOoVq9Z8tPb4abyl4qb8t1S&#10;/YfYc6wnNzWGCXvs107BOyVnp5mPipn24KZxX25Lr2t+j/ju006JhxLrSGKhUovYSJr8aX4fqjdQ&#10;l/0dXntAefnD4/y+5DM1vymvaZ5TzmmV1y9GatzU2alx0xkx05+pc9N5r/VOPv6J3NQ86c5NWXfu&#10;5qb0KXPipmn/p5SjH8zU24UGNzWfqZipa4W+zP2m4qa1/PwVYp1l1KZPlFYLcb4qnVd/SVxjfaf6&#10;UPWr94ib4jVdM79pcFPWScVMa9w0rZ0mZqpjxSVSmh+H37TGTY2d+lh0LDeFmV4Nbtr0mlYcweoD&#10;sie1eU7FTK+ImTa46X4fbspYHOuWFUu9Q24qdsreNhU3/X/MnemPZttVn91dPVTVW1U9Vg9V1fM8&#10;d/va177XE/Y18XxtYxvf2dcMUpJvWEpIsAWJ8sFERBGW44QkfAgoIXIECCmAEyECyCAREluQSCSI&#10;DxAIJmS4sf+CN8+z9l777Heo6m73vVI+LO1z9jnvUN3n3XutZ//W2voLPTfFv5AzJXOSm8pU53FT&#10;7il60ykONsVNXR8237xYak7houhNt+OmcU1uCjO9gbb06nsHbnoddtr0po/KTWGm5ucHt0x+Gey0&#10;46byU/Sfs2xVzlru24mbylhDqwojjTqp6k0rM/Vzr3P9OprVG/LSp+Wm5CTY13PTt/Nv3a3XF4a6&#10;HTfl/yN5abYPzDLncdM/5v3kt921djz1f7/d5+QzsV2bXHgeN30CH5y9By69jWcxfOXCTWN/LJjp&#10;5ce356ZXgr/yuvty08pEe51pZaaNm8bvht9LMFO5aWGnLb+rrUMM6xUTmtMdueksV53gp3LT11d2&#10;+np++2395BH0pslMbfHv78tNO3Y6n5vCTsP/z3YqDsiYYCIeSH7axwUPx02Dr7J3wqA3Zdy+jNUx&#10;fEZv+kjctGepxMFy08i9nGanyU1tnaPkotUm8vPpy/O4vgM3lZm2vIuiES3sVP7JebBU4n94atF+&#10;OM8y7wbH5LjNv91cHNeYo88yH/dM4TxcQbtQrOm45nFTP8O5P+Z53ku+4fsG46Cd4afEVq8yNy1c&#10;F23pef7OCW7683DTX2zcVL3pXXSbd54buOktdQrw017/KSeVl6ZNXxv2cOK1MtVgq/LVbexZNBE7&#10;cNPCSAsrvffyN8fFvoXOFF0pducZcvC/i3rX7/398fm3/fb41L1/Oz564Z+Pl058gXqlaCuPmMun&#10;9oSYZQkNxyL1xJbRkcJIdy3BSolVQtcxot+8uRXuWzUugpGSu29s02qZylJXuM/XhE5ETSn3huaU&#10;+2GnhZfar+70M5GnP8FNV83L/yH0pnLToj3N2G/3CufGgivFFmxH7h9s3Gi+IjZKI46MeLJw04g7&#10;5abV5Kjy1NgTyr7RoDd9Nblp1DbNfHx5qdw0cjjlpPj6oUHi+AAxgBbslHsqO31Qbrq8DTddZY+D&#10;0EsR6w/clLx89oQ68Gpw0y2ZabHDG/O4KbGC7GIbbno0uekp2Kk6U+00Ns1Ng50Wbhpas9Pwkwlu&#10;qr79wblpjjMnZ7ip40Bhpl6LcbIf3+K4MlNZUGhK0d7LSi9sx00LV5UflbyAXm/6bXJTmams8gKx&#10;SBhxSXLTZJjoTl8rXjr9vkOM5DyXxjoh3LSsF1LflHincdOnkpsOfDK5aehN9VnVina+67dzPKsZ&#10;0CfEr0ub4ab5fbLl3riHc+KZxk1lph03DX9tmpvCiIOdvqky0+Cm8lLZaeWmb3wIbnqnsNNz+FOt&#10;/lHjpp3PNKE57f2jWW5afBzj1YflpmUNeNgjahtueh6tKc99rDHU3JSs7eP6a2OmHic3DWbK7/CB&#10;uOnAS2WmE9yUsSW5aWhOGzelxql5+u55vc4x1nL1d+SmjKXBTe+jNz1UxnhZaehNHfdjfGecD51d&#10;0f7Joho3tWa27NTcBmvDWCcG2xv7RM3npnuW//Z4N9w05jnmOufBWW7KHMmcOp+bOoe/itxUflrn&#10;e3NPwiaYaTJUfAbZKKZOdNcSDHVJZqrmVG7qd6Iv12dH9IXpX8BOV8iDwQ/Z5b6Ta/gsazDUFfyV&#10;FTjqKseRIyNj5b7RZ5jjPwu//vx45cSXxkfP/fR48yY61Df9+/HFt/8XfCP4Kez0zidZC3/+FbSo&#10;6FGfx9d77ptht+Gps+y08M0738W1bRipDDQ46DbXh9cVbmqtpLCP4e917HQ7venZ2+pNfzHqRJhL&#10;s3v0Q+W54TnyuTFnphk8fuEA/Ro5M5r7lFlzaCGMPjjrApxyAca5Jzhn0YU2rhp600FDKveU/5fr&#10;yVfVUdsvA0VTGsa5efhY042u+XuAaR6AfcJJfU3sL+V+UEvwXmxhVNay1VvvXfk8r+e95aNLvM8i&#10;vyuY6f4lbNnjarDURW0Z7iqX5XP21c8KnSnMdFFuevAL49EBcvQP4BNRy7TsBaXelN93nJOTc7DU&#10;N432EP4S5j6aWb8jNOmsrwzcFFYadU3JtTmi1fqm66wfr8NJzdHv7Bj607Coa8o1OGmpzUzLuHWM&#10;/uMnqG8aelNrm1ad6QaaDm0TX2eebXAf1mKpiKdY/61j7YzmVF0NsWGYceAp7LT5hPgqkaOPTxN7&#10;ROGnnCUePUtcao7++WquiZKXf5oc/TB8kMh/ifXc2gczLfXrkp/asi6nGWuHqTHVmKNiPyhi+WvM&#10;XWlomwaNVHLTZAC2kwy11DKVl/bMVG7KHKqZo691mtNYs2StMmoYJifxPNYvbWWnzOXo0C7eZl20&#10;r28qo6EWT8ktSZ2pLcy08p/L+Atl/yf4T9sLCr9CxiQrnTbZqb6H7Cr9FffSxAZfKDnaFGPrtItX&#10;Ob76DvSm5OQHH30KPek7i9b0Cv1XrHPqnlHoUF3PjjqfcNPCTuWnlZtGrn65PpGnrw512r6T+qZh&#10;vrbWOv0AzPRD2NNoO9M+BB8lHz8s+Kma0czRp+V4Qnv6fpkqvBP+Gfn48tX3pdH3vmotl59z721W&#10;3vsGn3uT73Dzw+hRYap+znXqEriXlv+2mZs0/Dtn3lP+e0+3U//+jXNm//T9/Lu/TfPz0vJeaqxG&#10;HYb6mck+g5Hqv9Jf+y7TFg1s6U9/d5a5Tn5+/H3p+/p8eWxNgupvl+PaL0clN//K4501XQHPYzL/&#10;2l6y9f18fqv2tOx95nkavwG1pJ3FNV+j1d9HYabcF1pTfz/FLkZNLNlr+X1Fntfj5ObzO4z9Vx+v&#10;+V1RG4vfZc9Qa95+9sVryP8631n8zqOW8X9Gz5DGfgTU6zinvuH1jB1Y1jstufv0tbx8xph2XPvr&#10;a+J11AUptVC5j/Wb9OdDX3qLMUutaZi6Uyz080VnevYa9ZpvcL1aYadVN3GNFjt7gzExrOrxGzuV&#10;d85y0l5rGjz0OjEBY+52dvYa4zRWrnsv8cMN9pSt1nLX+j1m2QvDuFGtTan/lbqMYX5ouZPEkCWe&#10;rWttMa8wzzDvnMq5x7bqT09RD27r4q9QW5O63JeZsy5hF6tdoCUOyXxQW7lqYavdNfPzjenPYFvw&#10;UObG4KbBTp0bYZoxj1Y9VeOlNXaJ+AVuKdesTDP2ejoN45RNqO0KY/4+xfEp+rDpudo4aIvvsnWm&#10;2CZt0WqpS0VnoqaLe7TQgslWg6/yucRM2sYZPxODkZQ6hfTrC6QGNWIszr0f7jptG/LQnaxpY/nb&#10;Q2NGfdPT+Cl8pkzk4hNfR2/qvlAw0+9BfwA3VZtw51n83eew0J3iR9e26E+5/lwaPPS53ni976HB&#10;Su8+8+f453+Br/4/Y7+pey+671TVnHLP7Re+yefgn+PT3+H4LlZez/tHbQB8/Be+VXQS+P6xB+zH&#10;zO/6U+aiPxxfeOJr47OP/fr4xPWfG6+e/onxnmOfJ57468Qh5LrtexmNxieoV/pJapU+X+qW7v8+&#10;4hbiEfPg1rin15KkhoR2V7WmK/EaMdOuiJtq/BT3EwMFWx24adsTKjWofJ/dK+Tkr1Qmugo3pU5A&#10;1DddpT+Ma8Q/amnkpQvECQsj2KrHK4Wd7h7JSn84LBjq6g+zVwL7JaDN2bOiVgdfnBx9bTf1TrU9&#10;I/pX4KatjpxxK766+floTvce5hzdSolnM7ZFF3SI+qZc23sIP187iM9PLLL3gG2xPe0Yn19Gavxc&#10;Lc6DmxI3hG9PrE1svR+NUuiVrJN3pOpMj+DvH0EjcQRt6RFzQ9mPBE5qbv4Kx+qfVo7g8+Pbr+Lb&#10;T2hM7Q+dFH5/a8t+J0VTVRhq2e+g5KAdlB2sk6t6jLjgBH3HyUWLPVTIZXUPavZ+Oqxua/OnQmd6&#10;eBON6SaxwkbZ/ynyYY+h7cKO4v9rLSZoGjA0qBtY5PATN5wijoCZpqk/jb4t9swmFzc4Kiw1ap2e&#10;RnN6utQ1Lbn5jEFw1JanH2MFunHGJrUXYbEmwzFjWBtTznlexx7HE8ce1k6Cm3J8gjFlJs6IsZPx&#10;073zrFXimBzjMuNqrBmZmz/0l/xlmVJypVwHIw7JXP1sJ3L11Z1SR4z8g9OurzUzThlYZMmLk58W&#10;a/FLxjFRQ4Z5KVtzr82PqPsdDjVnSv/9z8vcl9z0zDViI+1qNeqqWmNVdnoq+Gn9vtSsOXvrt8j9&#10;+U9Fb/rUn+Lz4PO9Cf9KS1/L9e8+p77FC9wz93jSX0y/cWj71+GP1bijtaFv5R78wEv4a5fMEXoS&#10;n06/0Pqrfq/q6xVmmr5ezbuz/hKWftxQ35T1bHL0Mu8nfTTbqEf/GHHYlJ3nPP2xbM/JSnvThwo/&#10;qvhNJV+n5uxc12fCT7qGz5SGjzTEm3P8pRvEqljzc6bWhptGSCZfbeDi/D/zXA57W5Zn2nXe5pP4&#10;20CL7bw/5OObE+IaLdbtMRm/xciB4TfIby/m9C1+181mWcHxk+wNdZK9ocJYb5E/RG0Qa4RYT7nm&#10;6cNM1ZkeOSYnLbn55tKaUxvMtObtH4SFyEaSkawdKTWgo/Zh6PfRmrqfDOOuGv8lx+Wj7gnFHjWM&#10;047d+9C3xRoYY/kiNVkWHdNlRDAdNXJ74T+RJw2nGuYM9abMM1VnWvL0rbfNfMX8lPVOXedbIE9i&#10;gblt9wq5+ctYrhWu0KfmlPlzYKXMj3DTBbSmsf8ia52vW9ZYt1yiTZ1ptrHGWZlnHNe5vJ/XH+Z4&#10;mddXC0YqJ01DZ5rXtmt3wUvDwt+oufor8FW4aTH9C43PiT58lmV8mP2fxrd5CZ8Gv8Z26Xu5/lcj&#10;12XP0c+PVzf/SeTyn7n3q+PzT/zH8dWn/pD4/E/Zn+kb47swzHvk6d/7JHVQP4n+9Bn8N/L375Cz&#10;o+93m32kbsU+Ut7zDe7lNZ/4MzjpN8Z3PvrnVS+KL/ZR7jXHP63m65v3U/afGrSmA0fl/o61TnPT&#10;2x/hOnb2ZsdNWQMOburzE/xdrbLaZc3nKtsf5bhaMHqurcFUZazsRaaVvS/hqk0juo0mVY7a7uE5&#10;9ln2vPbLLIOTrshNByvslN9AvjZ57DI+1BLfR1vkO8U6Nn/HCD+Luq0T3DQ4Ke8vO01masvvS1sc&#10;4Tf5+c2vktGW/PzI0T8gN/3iI3HTGCdeU24qM+25KbGW7HTjPty0stTpWGw+Ny2x4VxuasyW3NS9&#10;oc503PTcDtwURqq2dMIP8bz2h+4UXyS56dnLX92Bm1Kbu3FT565+LuuZaeWmqa+ineGmTW/KfHoN&#10;m8tN4SDbcNPorxwluKnMdB43rex0qG1ataaV9yQPmtXj4WekLxSaPX0PTP70WnBTGGnsC2V903dy&#10;LDOFp8pN3Q8q8vTfw/l7ujz9vsbpNCedPk9uan9y0/fDTD9Yuan8VGaaFuy05O3LMFt9U44bN43a&#10;p5Wbylg5v9lz0ziXgcpV03pm6nHlpslM0aLOcFN9wuprvmbc9K0w07fCSzW46dWOs16tfDQ+O5lp&#10;tk1HMHDQR+amPmNax2qDm/Lctfqn1jTt2ekO3LRwVJ7dfI5hoJPclM9SW/rmYZ+A1CM0dvqg3NR1&#10;idxTQG5Kfn7jprDTi9PcVGZ6X27K2kj3W39NuSnMNOubyk6DmzZeKjtNf3/Qzs9y0y7XLMdA9zfY&#10;gZueg4nuZD0vnWaqcf5acdM6VxhjFC1O5abqhMzXD27axcRzuOmW3PQyc9ZFjDp4wUwbN+UcvWly&#10;0xaneP0sGg/ZaXBT2ams1HlQq9w08/Jb3GK+3DxuCo/cKjxS5jDJTTOmIZ7ZgptyX+i45Jqxzqme&#10;VbMmQGUN8gZiqLIHddG3ltqo6laLFSbK5xo7wS/auRwXztE4q9rT/Kxsa7yVcVfhIMlD5rS+f2Ul&#10;jZuewjeRm5KDG9z04z03rT40rPMWrDP0pqE55Ri+OW23n8V3DoOBdrw02end0DZUrhr34Us/M9it&#10;Z/HRnyWXjPe++6L7OVGb69OvjB+j1mra6182t4w9Yj/yZ+Mr3/lfx+ee+O3x5q1fGh89j650izju&#10;JL7o0c+iw0DjgRbjdSP2VFgkrjAXf//LJcZYNNaAl+5Xb4pedJW45AD2SNw0Yxo+V31q1ZtOclPy&#10;9JObwkL1/435gpseTGZqa/98bpqaU+PI3cSOTXtqXDmax02JM5KbBjMt3NQ9OCJ2MD9SbnpkG25q&#10;bBLcFJ9+hpvKTjXiCFnqQY6xsi8UvnzjpsQSyU3VIhlrm08WWiX8fJip3DT0pslNic2nuak1Tae5&#10;qfW6Wm4+x6tH4KlYcFPbKZMTGAeU/aThpD03hZnKTQ8mN5UvoNWKXNeNfzY+tEFeWsdNIxc2apvC&#10;TdfJVUNXcdRaXvCM0Jay17Uso+3ZIjtFi7qO3vTYabkpefm26k9P07cFE5Gbxv5QclPOT01x0zOM&#10;Q2ky08pNYy3HMSnGJccmOSnmOowmN5WXmhustr0bC8zdb3rTZKV963iW3FQdaa1n2vSn8iKtMtG2&#10;rx9MKfqSkSYztY2+wkuHfH3zDkpuwmR+guz039W55ddbO8G05JbJS7NNbio7rcf3Z6U9U53kpsFM&#10;53FT2GlwU7/7+cJ5z978zYGbvutP4I34YhkrNG5a44QWK9yPiz7Mdd57mr02bso12SnMdIKbpu8X&#10;Pl7v501yU9e9Czu1TSvctDHTWnPpYbhp1EO607FT/Khhz4uy/hx1jq6jN53LTbffFyr8H5jpzty0&#10;xMGpJ555vvj/le2bu+ley5ED4zPOmm5osG2Tm1onJ/yOB+Cm4T/oe6SPYTufmxZmKjuFm6LVCpOX&#10;OrY8NDc1B7fnpq4xsT8UY6a6/dhrL7mpe0KxltVz08X7cdMRzGg0h5uar39AviXzwqK+KSyrctOy&#10;N5T9AzddWHV+q9y0znu76SvzZGpMXVc0T6PjpsFOzTHBkpdm+2pzU7hn0YrCS0c9M6V/CVNbuoPt&#10;Wq7cVH4abBQd6oomO+35aX+O/2Ley4oMFV/H+kIrdS141ZrsP8DaKT7G4R8Z7z/5Y6wn/6Px+qWf&#10;GW/d+sXxucd/Y3zpO1jbeR/1UJ9mrRpuevcZ1qufJZfnefJ4nrdVi6om9RXWp7+ByUrx0ahTegcm&#10;GrpR6qLerTn+rmXfoZZ8q5OaHNW2Y6TzjpOb3iZffzC56deK3tR9oVgT3r2M3hT+uTe4aGk9njW1&#10;phjcNCxZfX3eyv5k+DfTNVGDc7L2i4Y0dKZe7/qsWZrc1Nfub6yU+9WbjvCBeO4zxz/q9qIllYvu&#10;YT/OsCXaxWrLPOv2N25Kzr6vZ83BPaEKM8WfGnVMVm66UjSnrlPsX9PwocLQmcJL00YH4aYHWW/u&#10;9KaRo8+5fffTmzZ/qe4JdYj1l29fb8qYhX+kOYaFyUxZCyp603815OpvsBaMzdWadvrTibgo8vSN&#10;lYiveh/GPS8yNlRzmvGhfs0UNy37Qqk3ZT7fjptGDkyZL6a5acvVxw+JmuhVb7o9N5WZpiUvdS7L&#10;+ew+3JT58HwY7EFm2oy59Po0N+X8NpqwO9j9uKla0zCYDHm8YeT0ug9N5Jy8gRa7BD+9BMexpql5&#10;xYPWFJ6kvvTxzublNMtMH4Gbhsa0ak5n9aZFeyorDSP3J3ipzPTdslP6yde/9pc4h5tGjv7DMFNY&#10;afJWa5xGndP3oTl9v3VNS21RmeksN5VpJuesfHM7bgovlZmmBUPlvW81XrozN1VnGlrTj8BNzePn&#10;c1JvGjU/9T/lhviHLf8pmOXAK2driA560Vm959S1ZKbRcu2t1fq8+2SlfduY6vzvEbwz+Gf/ebP3&#10;lvv0eTur3DQ1B/F3Rx4/PraaU43ap1H/tHHT+nr9dy39+fpMy0vTBl2199bnG01CMNO8r/rZub6g&#10;3jS0plN606h7Yc3gMH5z/NZajj6/xQswUy004NNaU7mpvnj1x4uWgftDb4q2lFywobapWtOiM42W&#10;nP1zry/6hl5r+rB606I1ZbyZ4aZy0uSl2cpTB24a/j7zf8nd7/LMkpnayk3D5utNd2KmXpvLSvv+&#10;R+SmZy4TU2qXtLKuNtE2bprX5KZqcIwniTescWrs0XHTUxeL3jR4qcy056YRh1RmKjc1ViFOSe1S&#10;sFW5qdpOzXkxcvHrvChLjZhfRgrTrPNo6D4ipqnstHLIqJHDcWg8ZZLyhl5zaiwTRn8wCu6pr7U9&#10;uQmDjNjHfhlFjZnId91wTxW/jxw19LG0sb8U98hE/T6Rl19YaWGmstP6fWQdcX24r+lQ5SHBXbnn&#10;7PZmDcNyXXaC/hW2Yt002+CmT36NPK6Bm6odvfuMelB83hfms9KencpM7wQPnWztC3vh/6IllalS&#10;a+sZxvBgpLwvmlPt7kt/AS/9H7GHwb2X0EG8qJFP9iJ+O3rTmx93/Y6x5yl0pU/+xvjkzV8Yjzb+&#10;IbHB52CgcE/56N4XsWew764t5+bgq8tYRVc6Ir5YItZYJPdtkdy2ZWKQxk2JUdiXIWqWRtxCrEO7&#10;vd6UOKjGXkNMJjclRpvhptQ2W836pn+DuIr4Tm5KnLeAxrTpTd0rquOm5iKm5jTuD9ZKrj4anNTh&#10;FIZq/j7c1HpwUcsU3U7Vmy7ATRfcE0puan1TmWlw0xq3qjUNbsq5elM4aWg5ZKbk/Hm8lxqn+9hD&#10;a692aGCkwUoPwUvto3VfqNgL6gh8FG4aFvVN8fkneKncFD8/tKZoTI9qslN8/qNfQGcKNzVWh5WW&#10;vaCoacqx+zvLSdWbrphrJjc9iv9vPdPQm6o5lZ+mFY6aLHXtKPln87gpmtODx38SZoreFJZaNKdw&#10;U9ipe1Jby7RwUzjqBppT9aZqvNiD5ehxjo+pN4VfnMA6Xpp7XRd2Sg6b9U235KYyU+xMzdWXpcpJ&#10;Kzs9tlmZ6ala4/S06xsyU8agZoxDHTudpzcNZhrjmCzVcamMKcFO1Z+fx1hLkZ2WsVJGypjkWBlj&#10;Z20ZwwobLdw0dKZqTeWoMlMta6lkK1NqjLTTnCZHjfqmslN5adr23HSGY4XG0zmmWvLSbM2RqMy0&#10;cNMpDhrX+74dmKn3bqc3Tc1pzHN8f+a3M3LTJ34Pv9ycMLhp87Gqz6XflX5c9VvTh3t1Wt5/mpua&#10;mzTFTpvWVL1pcNNcG5/DTYmJjI1KbdPcF6qsgas50RcLbtr5aQ/FTe8ayxnTVXbauKmcVJ+p+lM3&#10;qv80ozfNWLPEm32OjmvKMtOz5thc075arPH0EgOXmLew+fZcufaLBdPXj6ncdGCnPvtp+B7M8VGX&#10;vHHT6ge0dVt+c2q/tfAT6u8yfIvKTD2GDZyAGxT7eRgDevTQmjI2bLC+IjdF025tkPWtskaTOfpz&#10;9abUOJ3UmxZuKjsNfsq4OM1N3cN8pKE5lZsmO1VvKjc1Z6DXm0YOARxnH0zHvWuCm8qc1pgfco0t&#10;GBfzihwL/tW4qVrTOkfZF/sbxl6HznUw05W0Ovc1bkr9nZbDwfwZx9QVX/lrGDrTUbXkpdnOcNNu&#10;Ps95/WHa+r6xx9OocNPgpGpNsaY9hZ3OO57Rocphg5umTyIjxc+JPq/xvr3px2gr3oevs+T6cF0z&#10;Zt14lzk35vvDkHeTj7J8/Ivj9fP/cnz6FvVQH/869Y2oh/rBP2JNGi76CXwy66Dio919Dp9MH/Bj&#10;34KHkhP0sVdo1Zd6XxrX3VtqDidtmtP7cNOodWq901rzNDjqh/8i1k7Mb1D7vEDOzO6lz+LLsI7L&#10;M7UH3ehec/HD8E3IxQ/rOWr4Kz5/ed37PabP94B9pqWGNJmptSayZmrk66/xXJu3Dx/13j3WNl3m&#10;+Q7j/ZY5J/c+9KTLclIMXyt8r1HlozLSJWyRa9pSuW/vMt+L76IN3JRcfX5H/pYmtKz8voKb2gYr&#10;ncNM1/Cj1qgHDzcdHWTN+dCQp1+4KT7SA3FT1pKtdVq56WHz8rXD+EEPnaePnwMnDTtJyzh27KRW&#10;uKma+hMnzdXH32HsC+sYaWGo+D2bgw211RhP78NNh1xEdTUYMdnWGcbu0Jvir6A3LdyUcd4cfbhp&#10;y5XMPH39jeCmtvgFme9iy3nRmbJWS6y8PTetOfrk6Q/MlHlLfhq8tG97blrZQHAD50HzWItFfVPm&#10;yPPNZKY7cNN7lZ3eK/n5RWc65OjLTC/cY06/B3txPyhNDpPclHm+8NJs6/oqetPgR1GjEX9ipq0c&#10;NRmqvpCmP9TWkPVfuO8B8vSTm7a2z9N/l7n5+mDk7b+bmqZ1nyd1psFNzeOXoXouO8Vm8vCn9aXT&#10;52pMU2cqM63c9PoHquYU3ef1MGudDrrTm/DUMPqaNvQDVXNa9aY3zdWvufnBTeGlwVs/VLSjt56m&#10;XmkzmOjTvfG+VWvqmF7GU96Pz7jO33vlHX/Ev7k+Yf13lyVOsNNkkPTP5ajJK/O+bLO/tm9BZ/oW&#10;jrVkprmHqWy0Z6XvmDoPdtq/bvL4ctS3oi80rPn52ZbvHXsLvJW/sRl/c/6t/F25x0D8W2QN1Iln&#10;kucwfXXbvFZ9+sI7ZZ6FmwYHrYy0aUplpx03dW2hMFZz8fmNyFLfSJ/MNLmpaxD63I2Z1t/XFDeN&#10;ehlqv7V53NTfq1avlbwwftsyU2toxe88+SncFF56Pnhptl2O/mOMD1wLdur4EcYY045rX5enP4+b&#10;Rk3mm4WReiwrDV5KW/L4YaXk5kdefnBTxjryTmYtuSnj4s1Oixp76eV4mmtR89sSJxSNfx8zNJ76&#10;KnDTMhfIT5kvNOeNtIn5pM4tsV9UjYXlpo2ZGl8yN8lNLxJTX6pmTG2sDSMNO0ubln2h9ah6D+OV&#10;yk6LxrQw02CU6j1jf2iYKZywcdO2v1Ifv8gnu1gmOWRjpzLTwkvnt79AfMMeLuaWbLpG6r0yCjko&#10;bXBP1kAn9quWoVaOevaX673JTf0+vEdn/g0TrFQOGkbcxfvLRXcy47SW9+8xf0/jpnyPi2+e4qbm&#10;1j+LwUxvvwD7hHmmyTF7ZhrH9kW/jJXXmN//DG2azPR5tKsv4Gu/gC7hJfZ5ffmb7HuPruHT3xy/&#10;4fv+1/gN3/u/x4+9TD+M9RY++PUP/nf2N/iD8Xn2rNq69W/GRy//zHh06h+M9x7/u+PdaChC27mM&#10;xmIfMcEeGKm5anueg5nS7qvMlFpgURtMbhq6DOqBLWJLsFP1pupSD2BrMFRtVY2H1nNTY5RyHi3x&#10;lDXNXoeeI2xFXpomIy31TYe29O02lhuhh1mu7DT0MYWbLshMe266Yk6+3LSw02Ct9q3BSNeIHdd+&#10;pLLTzxEfylI9L9x0wTz9ZpWbot8p3JTcfXz53exdvKDeR256VL2px/jzclN5aXLSI3JT6m55fgQ7&#10;jG8frLRw0r2HiRvo23dEZlq4qVrTedy0aEzx9eWlNT9/SVa6nuy0ctN1YnTz85ObcjwiV9/4PfSl&#10;MNPkpqtw09Vj2DpxwDqcNIzjo+wJxbFm39oxDUZgTj5stBislGNz9YOVute0etNs1ZySqx+2AUM9&#10;SbzgflDWDwxmKjet7PQEmi9tmpvKSjX5RnBT4oVTmNzU9hStefnEEMc3YCKbsNItjbzcLffSZl+Y&#10;0IX3zNRjxgetstPGTR2nHDfQm4bV+4wvcg+FWENJbio7pb5HG5vq+BjcNGqcwk5tYaTFWP+px42Z&#10;Nm6a/KiM44WbwkYZ54vGlP4JrWnPSz2uc4VtzhW1HWKVMrecgVf2FjnzMkytY6JlPyeZKHPVjpbc&#10;dPo+3w+b1ppmnn79zKzjfeoS2thbXx1ffBJu+p347GgcLskk31Ttiep7VV/MvTxjP0+55k6mj/eg&#10;tt37BDfVV+Q7yEp7w68zn2gypwg/jtz8YX/c/jjjJXwyfLZH5qbpa8lNKzO1rlH4TsFNO18q15sz&#10;R9+27TtszJl+UFlPDm4KM92Rm+LPRJxbn6vyvMFMqbtwmv9T4+diPMvn8FvOuqabzzut6wQzelN9&#10;D3NL5uXpy02d59P4TZ/SzygW+0LBDk5sFH7amKnsVG6KLj2MdRjHlfvqTd0byrz9Y4xnjG/DXtnk&#10;68NMY48o65t0etPGTWGnsZYFO408/cNfgJmaE1y4aexJQ55+1LNObrpijjKauTXmB/MRgpvCmuBX&#10;kVO9xjwT3LSw05KjX9b2os6MetM1anbHXAczlZ2GddzU+XDF3A3mTtcUoyVng/3md61Udlrn4mF+&#10;rnN2nbtzP6a2BvowrHTOvcFN5Zmw056b7qQ1jWuL3F8Za2OosNNYtw2fpPM/el8k/ZRV1oGrFX7K&#10;GrH6U/P2XVO2JpG+0jK+zvJnYn124dDfYR/GL4wPUq/76NV/Md68iw71yd/G5/p9NFN/jE6JnHwY&#10;6l20qPdeUINKnSTtuW+Ryw9H/cQr1E1lTZs8/VtoUJvJSDm/jSZ1nra09XlPM1+DfRTLPaKSm5IP&#10;NToEN13Cd9kPN62MUX66Z4SvMmV75Zmjaj5/wUh57la5dwV/ZpVrqzyTMP0JZlpz7xs3VVtKX+hI&#10;4aWljig1SoOZwlv9XBnoEr5Ta3mG+Z7NgptyfcR9cNTCVPkuwVd5j0W+j8cyV5lpfh6aUz9ngptG&#10;TVW+h7x0tbLTNXynVfwmOGmavDRtgpu61nywt/vrTa2NfBCzVWv67XFTeCk1jI4dx8+Rm8pKGcOO&#10;6e9oclPtxJfhprLTyk3vw0xPbhL74NcEL+2Y6Vy9qXmIYYzVctJgpbJTjh3LW46+MSe+iFpTDV8k&#10;9T5l/2PX0fAHqua056aD1jS5KW2vN71sjdO+tukcbnqtxvvZtnnNOS65qcy0nw/z/EG4KfPrnco3&#10;1JxOcNO6J1Rlpu4XU1ipvDSNeR8OU0ytae8TcBz8p3AktabJlSb5Kb4G18L0h5KZ6p+09V6uPyw3&#10;hQVmfdNgpdPcNJln5aZXn4KnpgaVvuSqD8VOk5m+tzLT98FL398bnFJWKROVm6IzjZz9p2m16KvX&#10;Kje9mXn4HTcNnSmvvQkzDT6qdjR4KDok6pnkOtNN+8OKzrToTeGmjKXm6ctN5cSyxtBVdty08UT5&#10;adODJjft+5JNzmutWUpdqjR46eVqAzvtXse+Xle076j29nqeLLSxVvrz+C28Pi0ZbN/6/asVXlp8&#10;6+zLNv5eXycvDavPYtauyn8b22SnPq/py9OW55vnvPJPtaaZi2/bXic3jXtkpfjV1bKO6SQ3rdpt&#10;2an+t+y0/s6afjT1CZnzJU+dZqr+TtWE0yY7TW56nr0HtNCUPwY31WCmWnBTGKn1tJKTTtTaCq76&#10;aNw0eGkw06HmadY+ndgb6hZj27Q1hio3rcw0+4wNHCevJzc1HtjezjK+Fst6qFM1vh6Vm6rdiTU0&#10;24wxiDEbQ2UuMYZsa3HmL6I3vVRjYOqZWtM04kv7PFZnJDc1lja2zmMZafLS2m7lec9NY75z3hvm&#10;wqI/VdtJrJ/clHqevX5qqD9W1yide6MOqiy18knZaVjJeZ3PS2ETNc6JtVHr8mwWO0F7Ag3qCfnH&#10;KfJPjIkqB80cPuuSF8b7FT6r5PK3emjz+C68s9eqyHqbyUJ3MLUtkffv3+cxbNfvZ9ymBvbCm6e4&#10;6XOVmz6vJhS7HzeFlZaap7YdV83XvQgvxe68hIbhU9TL+hRa0pfUk8pb6YOp3nkGPzp46X8bX3zH&#10;745P3/u18fqFL48Xj32RmOCz+PtwzT0vYc9i6ErD5KQwUveXNUZQW2q8kLZi3ho2Mo/N2OEvw0zJ&#10;YUN3umskN8UO2CY3pU2dBzFJi4NarCIvlZt28VdjpuToo3EZeGkew03RoZa6a1PcFFYaufrBTYn9&#10;1govzb0vCjel9kDoU+WmxI8HqO+GGVNa581/m+CoEWfKSTtu6r5QMtOIQ+mXl6rnUe9Djr7cdE/P&#10;TdGWBh+VkTaDm+axjLRpS4kp5KVH6DtqS5x8BD3GhN6U2No9oKx9d1hmikVuvoy0cNKl9S+MF2Gn&#10;thGfy03hpMXgp/z/jzQ1p0fQnCY3VVe6DjM9rhHzp8FIV4OT2kf+KbZ6Am5Ke+A43FRdKXz0oHyU&#10;eECGUFipGlP61JlGnv4sN1V7OslNYaXH5aXw08iX5Th0YLJSmQZxQuTfF77RWOkp4oUtmSkt140f&#10;5KbH5aabjBmbMFPHj2pz9aY9N421GscjbA43bcxUTuM4Urnp5gX0cOcxa4eELp5xyDzjynuyzoh5&#10;+ZuRo0+scYHxdtpCZ0p/sCTXtcwPqON66Ekd5+WnaXX8T1Z6sc4NctKYH7KFWdHXzytxXHll46Vy&#10;zBmbZqAPe969Z9Y1te0/h/nulHPeZec5vutl6pveRm/61t9Dh0AOGHqG4KLpa+l3ZayALxbX5Jfb&#10;sc7sf1Bm6n35mr41JpkwvscEN5WZ4tNhfQ37GW6qzmTKci17Vm9qTpD7QeF/dTavvmmsWctOk5ve&#10;InenxYblWG3NRG14faRkpxPxZfpA87jpV6f0puWZGHwa/i/DhxmY6XxuyvMd7FReislN8UNiLTR+&#10;P/oRw1pp5J+E5pR+Y/ywbi0j/YMJbsrvP9jpz8EVJvWmkeO6ATtVv866y7fDTbN2YdR4Zu0o1plY&#10;byp5+ubqY4y3o8Nfqvp/65xS37RxU8Zya65oPTeF6bhnTvAnmOm+QwM3ta7LwE5lphpzUO5l2Oau&#10;jpseICefeS/mPjlq5lsw90XtmsZMU2/6g8yLzLPUxYm5eA3NaT9fvxbH1gbifYPD6g+MsGWt8lC5&#10;6E62n3u1vGcJTrqM/1HZadGWJjvVR1Fb2pt96bvkfXxm+i0j14Lxe/CF3GdqF3rUXfvNxZGl8jq+&#10;767Df2s82vzS+NiVL49PP/Yr4/Nv+Z3xlXf/4fj6e/HdvvvPS+3TZ62VhFEH9TZ5+bfJ0w+taepJ&#10;8d9KH63HaFNvsQdUY6V5X+OlyU65t3FTOIBxPuZ+Nlvnfpk5H266CDfd+7nCGtF4yk+nTS6Zey7Z&#10;luvyVZ6zZrwOhhrsFDYpn2x1SGGp/XFoSuGZhbPa8p4jXu97kWO/sB9/az/+1WK1JZ5brJyb58N9&#10;Wtzv98WvWuJ9tEV+C/s7bjoq3DS+T/1e+1l/2KdVZmq7n99WcFN+Z8lKsw1euio3xW/SOr1paE4b&#10;O8VnegC9afDS6ie9KtxUZgojbf7OBv6Ofg99xz1mnCv6E+IlfZoJduq5xrhZrWj2GU+JaUoMh+8y&#10;L08/mekpxungprQy08pNT1HXNGqbnsE/qVrTCW6q3rTmHjRueoG5orOiNf2NIU42Zs59oaxv2nPT&#10;Go/P6E2vZbzfrwX2zFRd1cBJBw0WHFXdliwiDD5qbuxEfdPad9t5tnCPedy0aU3hphfgpVpy04GZ&#10;Vnb6RllpGr5Dx01lSo2PJid9HL9DS38oeZRsSn/lobkpa9PuBxV7QhVuei01pnBT+Wnw0aY3VV+q&#10;X4bWVG5KPlDYu8mzt1ZpslV5qJbn27QT+fky07kGNyXXPvjpB9GdojUNZgo3LVrUnbgpbFWO+oFZ&#10;ZjrNTT2f5qZ+TtOhwlxv8D30SRs3TUbY+YrBFedy03nsNLlqYaHJS5NxJjO1zb5o8/2Tm8pLk5na&#10;x3XrmV6Vlfra7aznpR53zNTj5KZxXH1o9bPpI195Um7KZzVuii+uXwyzv/RWjOcyfPR8TvXdeXav&#10;aDzHl1wbUHPg8xzaA8+L9lQ2OuhTvUeTmXK9+toz3LT+lqLmReWml4ObzvrdMtGLUTeLVn6a3DQ5&#10;aXLTxk75HZMXVrSm+OVyU3hpWnDT6q+Hj/5qcdNbjDWORcFJc3yqLfN7ySUzn4w+fX4Y6PnbGsfT&#10;zHTinPrOt34Hk58yJmqNmzJmMpYOXDT56E7tZNzwatQ3NddxMOYGtDtDrGHsYeyocVzjDrU3xpOn&#10;rxBTXiYuvoJ5blwc8bKxM/NUxNd57LxVzTksjD2knNc6hupxxC3GLrF2WM7bnkwyUzlAWpd32rip&#10;rLTFMM63MkUs2aKMobLOxh3kEmGpDYGTbmEb9Ic536sT+dnKQOQj1PDZxC+QocJEglfGe8hm/Tzj&#10;K1hvmLl+ndU6BO275XcMPyH9hfQZ6vdv93Tn/J1FU2vfv65+h/tR/gL/jr886E2/nxqk7As15Onj&#10;18pOexY65zhrlQY7RXd698VXwoKNfgpdKXVKtcfQlj728rfGr3/RWlroStnb6eaH/3h86V3s7fS2&#10;r4/PvPHXxsdv/Ox49dw/Hu878WPU5vph4hHih32fhpO+gH2SvZ00uOmC/PR57MWSk2Zu2gpcdFX9&#10;KKbGdBVWulI5qvx0+a8UZrqE3nREvCAvPWBLDKKtcnxfblrioxKLyUo1Yh5z9Bs3RVvadKfqTZOb&#10;Esv1elO56QE0p8lNV8k7hIPuWpGfln2DF2zpD6ZqDFm5abRrXMMWDqA3PYA+J/Lyq24nYlF8eNlp&#10;8FP61Zi6l7E5+ehLF8jRXzhCf+pN53LTH0U/in8vO5Wbhq4UTmorNz1K33o9hpuG3lRWWnmpzDS5&#10;aebmN2aK3sXc/HL+4zDSgZmqMTWfcPm4feScNW6Kz6//LzdVa3oCOwkXxeSjyU/XZKUn4abY6kY5&#10;PnASrWnu/5TxAOy07DMtN0WPxZ5Q7kN9GK3pYbQ42qFNrnkc3JR6pupNq8Z03XZTXlradbWlG5Wb&#10;bhAnyE0ZA7TQljZeKjMtMUTqTXN8CF7KuBK6M9c3TjPGaGcYX8IYb2xPVzOeyLEpxyw1p7JVrOjN&#10;HQMqNz2LxhReKjfdvIidG9jphscyH9o2fsY4Cjslhm31p88TdzRjHM4c/bq2Feth5jUHN7VNc6zX&#10;yjwQeQiuo8keewt+CouMeQSOBZOcYJbBL5OFMvd0PPMMx73trDXN9+jbyfc7fZXPDuv6J9gt311d&#10;4hW46R246dsrN2Vt/5I+qf5WWvpgxgrpl9Xjljc1fd7iCV4z77jze7d9j3hPvov+ZBzjx9Vap0Vr&#10;Oo+b6ucZD2VsNOu/NW6aa+C1LWvbD8hNZaY1T/8c/tU5ualGnk7J45GdZk6isWO1a6wty04fmpsW&#10;f2b2uaj/vz5rl6v/os/isxqaU55T9KahOe1yYwZu6jxefj9l7YHfEGu49+em/E793QY3zd998SPC&#10;l4AnNHbqmHKSsURuitb0GGsz9+Wmak21qjc9xFrRwE3/adHjrzNGTnPTQ6xTyU1D/y83/WJwU/fr&#10;jtqK09yU89g7fM0xn3U0mGmsuVW9qbrTPeZHk1vtXj3JTXOtb9Cauv7nfAYnDW7KPEdb9KdVc8q8&#10;uDBinlzGQmuq7rSyU7mp+R3OwWvWzmF+7ix1ptn2176t48pNX7eKL6DpE8AiCzul3Q/D3NG4P9hp&#10;vU9+qv4U7mq91Mkap9O81H2kPoNxH75SWOTw65P4Wt5jjVZfR99IP2jpe0rd932sQ1v7fcl1ZXwi&#10;/s0WjvwIOT3WQ/2J8bHLXx5v3vgldKi/Ob7w9q9RV/4PiP//BH0Te0ORp3/v2f8zfuwF1r+fRY+q&#10;PWOdVPxH9pQyl//Wd1EX9aN/NslNZ5ip7LTnpjBTNaeNm34FxvclGCN5Mns+N94brBE9JoxU7thM&#10;7eaUqeuUVcY+TOg9ZZ6hR0Vvug9GWvLvWetVWyozDV7J87nCa7CFYK34TNbfHfFMLvNMhuFvLWHB&#10;TeGjclN1pssa+TtY6FBDb5rclM/3O/Md9yzy/tje/YWf7l3m+4z4Pslx53HTNb4nFtx0jbUKuOmy&#10;jLS35KXZBjflN8y/X+OmwU5ZE3kQbqqPFH4S/s+03jRy9cnBYd+5o+s/NV5fpxbROr5PZ8eo+37s&#10;WNWaqjc9WbhpsFJ5aXBTx7Zkp8RHkbdnHIWvwrrRwE4ZH/Vz6N9IM36biIWM4xhzp+ub9txUbelp&#10;uWk1YsjGTdWaZo7+OcZ/xv1iD8lNM16+yDqd7PShuKkxf7U2r01rTWUM5rVWXhBtZRG3aW/DKbS5&#10;3JT+7bjpPeZr8vNDawo3bXN7zfPdnpvqI5hvrMGOqhVuis/Ss9JkprbhC1WfJH2Y8G/wTR5Eb2pe&#10;/jxuCju9NsFNOZeXpsFNraN07Z1w03fCTJ+CkcJOQ3NamWnUK92GlyZPvfZe6qKG1rRoTG8kN30v&#10;5+/BbDX71aHCTaPeKTxTpjnNTa0/ektOitb01vtoNY8/iD1duSh89IaMlHrT8zhpYbKyWVht1Abg&#10;PnWqal35HjPcVHYaeez8P/B/sDM3nWans9y056PJTQetqUy0s+SmfVuZ6ZX4Ltsw0yfp13puil+7&#10;LTftdAcDN3U/qOSmslP98fLcXXo7z7DGszjBTvHhk5nKTd1DasKvh50Wblr85uSpstWSmy8zLXld&#10;l90zCt86WKrrDc3HntSbBjeNa/jeMtDQLRR/PLhpstNpbkptjUtv4L6emz7mbxptaeWjyUxb38Nw&#10;U332e4wl98vTT256k3EpLTiqzLTnpvr4HTe9w/Edxrfekpvexv+vzFRuej7HweCmXGPcPPsA3LTs&#10;L1tjCO53f76zrmldrVbXt8xZO3P9t7DfHJ+58dXx6Wqt7lfsP0zO4lViSE0+GjaHm7Zr3pvxBscR&#10;TxrjMtfATE9fJeYIZkq8YVw8wU2Zp1psXY/lpo2Zekw/54Wdcs71xk3b3Cc3rftEnTW+rxyA2kix&#10;//M0N63aj9Rrbmxxv5bMUU2WjCFZxJbHaUN8U5ipeSX0pbFGmtw0tGRqzox1tOYfuM4qQy25uAM/&#10;VSdb+ETUQoVpBguu378x32C7MtD0GzpGmn9D3yYfjr7KTYnRfP0WnPYi9U1vfpz6ppWb3n621Li6&#10;Y749e0O5L9TtakVXWjWlqSc1R9/jF8jrejGZKfldL5GH/yk4qQYrvffcK+wdgAaBOeMqPvjFt/B8&#10;v+FXx0fO//R4/8bfHy8c+pv49+SYmWe/Fy66Fz3pPjjpXvWlcNN9+Pgy1H34/fvRl2K74ljfv3BT&#10;Y4NgpzDUYKcy1BX5Ke+7rNaU+AALncUq7QGscVOOO93GfL1pclNiHXho4aUcN25qvDaHm1JrbdcI&#10;bjoilzD0o2pNKzd1/4Y12KjcdEVuKjOVl5qDb8xIbHigxI6Nmx6UoXL9oIYPfzC5qawU/z25qfsp&#10;uDcxWp49B83Jpy7YEXz4o5PcdO8R+tmDd+9R/HlYaDN5qfn6O3DT/XLTqjlVexTM9ACxs6bWFIZq&#10;nv5Efn7oTWGljZuiNw1uirb0ONpSLLnpyH7z9Y8ax6uFgpka4x/HKjeVnRZumv2cJzfd5HgDhroB&#10;LzgpO63xgDGBtbuOmr9auYK89CQmJ92ivimW3DTz9OWm6yeJEahpGu0p2i3ihi1aWEZqTdf9zcNN&#10;Q2cavJTj0JgaM1RmyphgPFE0FyVuUGdmvJB6sxOnKze1zVqnyUxt78tNGR/Uo/N7D72pGny5qVpT&#10;W8fLehzc1HMsuKlj6H25KeMvHKmw0zxGY+rYHuM7bXBTxvIpZhrcNOYI54liZa2NY9iVFsw0WNY0&#10;Oy1zVM9MPe6ZqcfT12fP831s59yf3LS/1nHTNq/x/c/ATS+G3hSfXm4Ko7yCfzXkA9U4Idilvhq+&#10;GT7bTjaXlfb8NNbLeV/aee8TtUzDL/Tz/Hzaykwv4b+V9e+aF/RmfK0wfDn1p8FN9eu06re5ll0t&#10;tCjGVY/CTZOZEvMlN039zAU4auGn+lX4SMlMbYObmpejJT+dXDce8vQ7rek1/Zn+/zxrOaQfM3BT&#10;/28zfo5a7VN1Tlut0/A/Sq6LzHTgphyHv2HL77DOxYM/gV+Rax3qTl2Hde2V9RL9CGsAJV8o+fr6&#10;EYWbBjvdeIA8/XXGsRjf4B+MeQePdNwU/f2Bqs+f4aaOtbBT16wcf+WmS4d/fLwYefqD3jTqWjO+&#10;Rx1rmM6+yk1jnc355CBMSnZa86b3rMGNVuFH6k1dy6Med2Gm8ClzI2L9j5rdyU2d+2K+g5muFW4a&#10;NU9hpgvYruXKTOGmpd4pmlMYYMzPwRTlimlVFwpHfdW4acdkC3fVH4BbjrBlbN/Otms/92txH4xT&#10;xio7XYZ5+vrwSfRNelNDqrbU65rH9mW/596vP+Qxpu7UPJsRvtDItWWvsZaMb7RrZC7O91PH6Hto&#10;8avi2g/gY/zgeD8c9eCZnxxv3fjK+Pzj/4G8Svjpe+CnH8I3/Cic9BNoUL8bZkpO/51PVm6qFlV2&#10;+jH2k0qdqe08bvpR/My0Lk//ws3fZU75SuGm++CmC3DTffgiS3BOuGNjprLUNPobP/W+JZ67ZQwu&#10;KRcN9njg7/EM85zin0S9iTXy74ObVmY64tlc/nzHSsntkc8v4aMt0S56jN+F1jT0pjDTvcv4T2Hk&#10;7PDa4LotT59nnGultintfvwvLLnpPr7jLDdl36lV/KfUm/Id47vz24q9oKa46QhWqqkzbccHOT5I&#10;faP/H7jpCcet5KO05tZsoSWBnQ79vd6UcXGGm9KXzNS2xTWpHSlj7f246ankpupuduCm+iqPzE1l&#10;p9tx0+uZQyonNW7vmKlzW5vTOI55T00VPKHWMe25aawzBjN9QG56h9qF03n6lZu2vaD6mon/j7lz&#10;fbYtrepz78vZZ9/v++z77ezL2fvcT/dpmrabvnCzoWmBBpoGGhoIpPIpfpB8iFY0kqoUH7RiYimJ&#10;UClCKpHCWGoMxKpoxQtGpEpIxKhFAkqMoUSh5C9YeZ7xvmOuuda+NBgwfvjVO+dca9/OmeudYzzv&#10;b4yX43zmx3ivsYD8xrggmWk/NyXOaHPS/uOMW4xJ4GRdz+m3wE2tz+/zm6bnVE9pKnqaBi+tzFRu&#10;+hjc83H00v8HbvqqykThooWbwiuTm8JOw5MqW5Wb2vc0/Ka8R675VIudwkyTm95oc9MnZZ5yU/qZ&#10;Bi8tzPQaa1d6Sa+FYKJ+X1T2ouLnyGj5ntEbwBr/87ipsWH9929zU+PO0t80+agjrLFR7/XoOZr1&#10;9OEVrf1N81oy0+SknuexY1Ofz/fl97nykF/f6pGavLSO6W8tY+se8m8xxk0eDDdt/x3xt/I3B8+F&#10;nR6GeH+bmz76TXDTB/k5sNTwqzo+2OKm9Cp134DwpOpL1Wdqrb7cVGbKe78lbpoMNNjpt5GbwlH7&#10;uene/dTpo6jT13faFnX60eP0O8BNY267Xv2mp3HTZKj93FSeytcVv+m3wk0zh8j5t81N6anyneam&#10;2f/NXKTJJ8k9jsh50eYRefMVRS5sLWZ4jcihd3ku6d+IXFpuWq7ZY2arSm66UTlqstPCTcnPk5vq&#10;ceL5V7yalZvKAxpuyrU2O+3npus8b1vsNPhCi5P29Ads/KbkN5HXwE1XyXeqgnWQ8xR/KfGBnER+&#10;oujvs6To9xN7S64yohV7GdrHUAaiP4x+pbHvdfQ1tU+aPLWrwk/5nbOev81ITzveKPnaeuWmrtfq&#10;bZGbbpLv9XDTd+EVkJs+Awt9C/M1avqUPlv4aeM/rdz0zvP4SdGddxTdfjuj/PS5ohtP82x6irnr&#10;Fax1PPzbne17f6WzvP/TnfGVfwZjez81Yvgxx99N3vAMjPRpGOlr0evQG4suPEc8T20ZftHo1aU/&#10;Ylz/qLLWDGZqbb6sVEVNvh4K2an5Qb3u10d/U3IHGOo95AzR//Sb4qbkMfo3ar5VvCW93NS9KAoz&#10;PYWb8tpgPzeVl+o37eemE+SJclMkN5WNDoZkpVXkkYWZ8vpc5aaz8tEWN4WZui/B4GTlptTmX1gk&#10;Xl8irq/cdHCe9+A3fUFuquc0/KZ4IxqvqbyU+L7FTSOHniXGz31DzE2Cm/5ow027e0BZm1/9ptTq&#10;h6+0MtMebhqeU3KABXhqPzddLX7Twk0rM4WnTi/jn9J/Cjud3GBc7+emhSFELVrlpvpN590Liv2f&#10;5tfRZpHctHhPS51+w03r53dpG166heSn611uWtZN+NxvVslO15kPlNx01Zzh46hw026fZFloi5tu&#10;wlHa7NR5IiVrCR+G6zkoGUzbb+o80sdNg49WVtrU63sOU23Yac6fwVA/ARulTh+P6SZ1yar4Tf8j&#10;87eMVF7KtazRT2bacNPTmWlyU9fXYo3N0fW2YKh6OM/ipi3udYoXtc1OT2WhbQbaw9BO4ab4SLdC&#10;rdea5xy1+of8bfsIxrZ9k/6mD/9X9hkgnidO3ycWk5mmeurlje9c0/5r4abEacaSwU05lpvKTL8l&#10;btpdv84c6tvCTVm33r2FyPv0mobf1LXpG5/t7N1kTfu6vlOl55RYJ2VuGfmlOWY3z2z3eH9hbsr/&#10;KRy1rBVz7BqwnLyu+xqzNNw0fKf8P+e9zb1+Jje190X0vyi5fGGn7slY1y+a+IJncX5m/Syfyk2Z&#10;I5wvYs7Qt0UM4dwDM1WLa+5J96+jh8ip+0Kdyk1hp0syU/ymzpWy0+o3jVr9OdenyhpVeP/P4qby&#10;0lgra3FT5vwLczArnxfBTVmHa7hp23Pa4qbuZRh1+pWbUkMxPAsjDWZ6DjeVYwU3hWlV3+lA9DiF&#10;m7qW2fDS5KY5trkpzJL3ffvUigsm+Hkw0fNF/NNwUxhoelOr57Rbpy8TtSZGyUKNSWSmeV1OyvGU&#10;cQqvuy5sPDTO+2Gw0Ts1uKnX/VpqeeI9dW3Zfkd6UO19xDjA3lLBUYl5hmd+IOpLrOu4tPtvO5vH&#10;v0QPtM8wf/x+5/jJL5Kz0xP1df8bRko/Jnqf3nrzX4Zkqedy0+SljjDTlH379vDLGfdOzfxEZ2jk&#10;hzuDI8Q88NNgpvYVHYU/pn9Tb6mKc6/DMWGoI6Pcg3LJcfzP9g2Vj+I3jb6nwfOL/zn2y9RTqo90&#10;jJ8zyj3nvYVk80Pj9AgY/wf8DO7L8JnKTLln6R8QPlP3NVN4U8Nvys8f4tg6/QtqQm7K71V9svYR&#10;GLFePzXOsZrg91H0Byh8FHZamWmOjed0krXoyX/SGZsijmrX56cHNbip7PTHCzvFY2p9fhEx0gK1&#10;OPPERfN89h3n6GXEqGbn6fvuuvISsc+iIjZiT6jQvPtDuTeUov5mgb0xF/WbFs/p4iVqb+hfFOvK&#10;7Jm5pPCdmvdcWjHucd0YZkoutAxPXeZau7/pij3PZKbkV2V0LSnjnPSbykqdW3MtqnLUmuN02am5&#10;n71MiVm2mK+rok5xk3hFhuq1qGckFyUnDZGLblFjsGWNfohnwh7PBrVP7LHPMyNGz1mrVdRabh/8&#10;OjX5pS6/9LYr3DTY6ZWTPU4zN9frVNhprdU//nTnMlz1crDT8ny7fGyeLxeAEaCowfCZKDOQHdzk&#10;2UmNq8c74cNqebyuf66zp/frJtzjJr7SW9Tp3iYfY9y7rbjueIdr+NKiZ3lTo08dMLwm10aDl1JH&#10;nMy01CDLgYgvlF48dX9L+Zp8yXjIOMTY5+FetdeIr8BE2zpKRhoeU7jnI3BRr4W+xIge4/xxrqPj&#10;l/1R6OiljpzDSq/iOb36yi93rrHukzX7PUw1Xi97ROV+Uf1j22+q5zR8p+4J1darOf9uOKZ6IgUn&#10;xUN6LfVquKZsMwR3fbLoOqPqvpbv6R2t37eO3/p7mW0jz9Exv8Mx3yd8p+5B5TF+2qPH+XfV1ykn&#10;PCH+fyJOPI2Z9vLHYKyt2DZj3CsySfUwP+cc5f911wPKPREeUr2k3d6oUef/Er9Xud4dZZ/eT8az&#10;lUc6es7fdfAI95b3WLyH7x2/K/X/cNIj2euD5T4M3yk/t4nNicutE7vyAIwYHb6Ir417me+Ll7q5&#10;z7l3iwfB3wHhK43PQvalwC8RntS495Odss7gZyc+P4V/+nmKfaC41tToU59/eBf2ig4aEa/f7a5N&#10;RH1+1OjjW3BvqPvxk6ZeVHzjesdD1OR3e5jaxzT3foKRwkJP1d3S5zR6nSY79b3E6t+UiN+N4aMW&#10;/ypzU8rYHu1QQxZi/toJMbc5l1VFvb7zWtTiwzavV91gVNeYF5VzJPPlDnOo8+lu6qpzpXMm7wn5&#10;vvLemGvtjxrzK9didB3LPaRKj6/u/lAw1GvuLVu0zfH2tU91to9ausI830hfBs8Bfav0tN5m3nf+&#10;99kQNfnhSS3vKb7U6k/1enhQM9809+UZpNc0uSnPpNxvIZ9N9uMuzy2fX/hKm1o4r9fXzFmyZt/+&#10;NMo1w+yxBwfUQ2n9eePZNO+nXq70H+M5uqk4D8Elm+OsqeNZHM/f9jPZ5/LpWl3jmV6f88UjAjfV&#10;J7LueqpchGP5yJo+U+KGdflJqbNbIucJzxr+Nf0j9j1c3vxYZ2Wbtddt/GfbPxMMtfz+/F38nfm3&#10;lr8nf2f+Rn7n9aj9J6aov6ssxT2yY59svKyrvGd549/x8/n+sBf3edn7rk93rj39pc4t9ma69a6v&#10;xb5Ot5+lPv9Z6qXYW/XGM/DTZ77auf7M1zo3iIlvGAu/FX8BbPTO83/Ruct+Tnf5Ovd1uvs89fjP&#10;sX8AHoTrT7ne9j/o+fernbUrP9eZXPsgjO/98Mz3lXj+4vPkCM8So7+hMNORt9SY3evv5BpjiGP3&#10;hx39W8T+MlNZKdJjmorrslKu28OLfKFIL4V9vcwfyA/GYaZj5A1oYLwo6vOt0Uexv4K5xzh5h3nL&#10;qHkMwv8Re+Fa90ZeolclvCVRk8ff49+EBlLWCabotTYYon5wCr8pvtLB6e8nJywanPZ197Qw99M/&#10;Yy5IrE7NvvnK4CyvzfJe2ancdKr6bmCnw3NwU2rrhuhPNjiHqNcfnCbHQO4VVeodie9nEXtBDM8z&#10;nhA5iLX6eE6H8aKe8J2G55SYnl6m5sJlPyjyD3qaFtVjeKr58ojctLLS2Gd5nr1hFb1PRxfoyyUj&#10;tZ9p9DLFw8TYKDynpTZ/zFwdNf1N3Rsq9of6Cer0if8Xy/5PE7DTyVX2i6oKH+oyuYB+U3ymXi9c&#10;lfMV9kFZxnMVvUzxmcJKZ/FihZY5X7EuH16Kz3Rh8yOd+a2PdGbXuWa9vj5UuOrCCntDsT+UrMLP&#10;7sIOxzvU7m+TL8hPZaerSsbxscI19KLKVbe4vml9LXOAc4FzAhxVeS2ON4oXY2XT9RRyhm0EN13Z&#10;wn/WyGvMO6yzRD0/6yDls84cBSONucD5wNxig3lsHWazXn0ZzhF44qIWv/GT1vPkPe1xL5mprJQc&#10;Q04arJTzvVKvnyw19vRjjt6KNbGy/lX2AWT+Zu6Xk3bFc2EfNmqNu88GnhGbB8zv1CcUjsrrrsk1&#10;jNN1ub+CjuRi56j5/u2f1T7ma3kOnvzZvEd+Ck+LZxh/y84N6vQfok7/lcbt/6usRwerLHGba90R&#10;JxLPHRLXXUEnYteIA4nBGA+MA+m11KOMaxlL3Fi/N3Fh04ve/KSqiWdZ/76C4nrmMeY3DxIbhvh6&#10;v8a6ItbFi/6QPi5/UERct6/CZ1JjPtbB94nrijxW5Fj4UbM/WqnZNxcjdqu1QK5hZx8lc7ld+GhX&#10;xFqRAxJrue5MfFViKY6buKrETDvXiHmSo8b4mb6+Rp+uNTbEL8Q93ViHeptaX7NNvJKcPe61A+IW&#10;7sktetptmjNzbwbfl5vGGi/3aN7/rBXYvyIUMQexhTUvrXXajDdKju+apXKdoxzHOimf2bXgp6yX&#10;wE6jFoX4wbFZd4311+I1TWa6tE7csMK8Yp/lS/KLj1SewVwl60DBPvSbLhUG4nlhpvQ1XWZOXCqa&#10;wsdfWCnzKfOrNfrhN8XnP76Al22eeXpOvyleU/uwzOHTc16HnaqY92PNjPl/xudAFcfhNYVX6TMd&#10;moIfWac/y7OG+ofBKRjTFD1j5KbhNfW5hcdvmucdz8ChaZ+DP8jX6DXlfNJnI8eTvIfn5eB4MlOe&#10;k9Zz9OwNBT+dgIlGP53CRptndz7Dv8PjgD9f3+iYcQQynpCTBk+FsSYnPWus/HRgnJr8CWIUuemU&#10;rJQY5ZsS7w/WetZITDSp5KesJRM7xdpz9ol3HTqu+zqa+LvEGT8AE//RzszahzprV/99Z+cO60UP&#10;/Xc89l8Ob9Otp4kNn/1G5z72kbpDrHjnWVjqm+h1it/0xuvLfibXY08T4kt8q9ahykxvsdfULfaU&#10;uvXGr8B5/hvx7ifheR8MVjk4Qgw08sOFNY7jCR2rHHIcj6meUthoWyOj3H9jaIL7cYLXrH+f+gBM&#10;kq/1nov7yfuImMq1ajnpqOJ+UuEv5Wdyf8lOh8eItcZ4/0XuT36PIXoHDI+icVS9pfJRfady28JN&#10;4ajc27LT4jnlnoftKn83vbPBdR39/f09Fb0DLk6z/9o0n63wmOoz1R/rOXtrqskfa5hp8Ziyrjyd&#10;6vWaRp0++0JNzxEXVbkPXPBSuWlc63JT2anzRZubLlRu2mWmxELMN4sLxD7BTVm/gZFGz/c+btrU&#10;68tIV4155Kby0sJMzY/cE6qI2EYfyrpingwR14TH1JxMtdaj0nfqSLzTzudi7pWb0s+tYabBS80d&#10;9d4URU4ZPViIPeJ53h+n8Exo2Kh8VHbKWNV97dd5DW5qvnxovswY+0GRc18xjza3l5Ge5KT9ftPL&#10;mfczRq1F8FL5A9wBpe806l9Zc4w9FRlj/ZHnp5w0WKm8tB4HJ70pJ5WZwkqRz98Q7PRy7hcFV8ma&#10;/eCoMNTodRq1JTKaWgfcxALyHOTe4gq+E4xJzsT12BvKHo/GHzImYpfoIUlsc/AQ76+yPj94mnER&#10;+62H4KGNFxHed0QvzBAs7SgYah3lp3LTl8JNUbBSean8FFZ4/DK9pnBT6oCuvhJu+vKWco8or8Xr&#10;8FDfU5WstBnhj9nfNEaY6THqYadPJC91hJmihpm+ivPKN4N7xrG8tPhOHV+Qm+ohzfe1v1e9puc0&#10;fajX8bb6Pf39/Tcq3Jp4L7yYbQ+px73/3l1/ad/7+pho9CNts83m++T36xsfIRbm/7h4QfN7t97z&#10;gt+rfo3Msypq96sf9oDvr2JPVePufm6azJf4vMTkvJf3yUyjv9YDfN8HuJbrAMlDjZ2NkzNOl5ca&#10;M0dPX+7l6r/uMlPeG/1N+RxYv4UXNXQ/o7oLH21dO+RaeFEd4z3JV31//Xz5GXuQWBu+GsrYvD3y&#10;tfs94r18XvfvKyqfa+Jy10nkq9H/tD1+PvaPirhd7lrZ62V96s4b/TX6df5wDgnddJ2mzD2714nv&#10;Uel1Wq7vMieFeM9uiNfJA+JrON+7xftUndvK/IZ/ApZ6mbwgvldlsJEjmCdcg5OmwkshG23z0fT4&#10;y0flpe3zykuP5aPuJctcfbXFUK9Rr5+6zvGR+URbn2rlF3x9rJ/xPCBnjedFem3MN7NG32PV9AaT&#10;mZJzVN9G5B4NN2VNLz2m1kLw7Nna4/0hc1Dyk6iH831y0spKw99Brr7rM881RHqBbtFzr/YB7e4L&#10;Ze7S9WfG8a7XrHtHfE08Tzd4D0pGeqoXJHIbmUS/eLaT3xR/iK+V46iv029KvlNUalGiHiWZ6UZl&#10;puQ8i2vkOyuFvwRDhbnEnjGbMJQtYoqtn4adwDjDj1p6FZaeqOXvC/6xyXGTpxE39LPTTT0txB3b&#10;jj8HN8XnBp9d2flZehx+Ar/pZzvX3/An9DaFhz7/dfyl9Ch9lpr7t+o9xTdAfX14R4OT4i19Jz1L&#10;7VP6PDExuv2sdVrEv/SyOn71F+lX+vnO7oO/0Vm79QudxcOP0quUOHUBHqi34QIs1D6l+kmHXt25&#10;Z+CVvdxUv4PMVO8DGpCVeu4+Bh7LSZOR9jDTylIjxjfOT27KyLWB8cpN2RPqnqrgph5XZtpwU3KT&#10;4KbjcNNkp+Q81sxF7X7DTcl9yMcaVprMtBlhpxOFnw6yx6/7VQQfnaauMEQ8HmOLm+IxHcDbYBxf&#10;uCnHc8Tws+SKcFL3gBqcUtbl432YI45f4HgB/wNMehA+Ooh3ZzDqHdO7Qz56KjclV4WXKvuddrkp&#10;ecgSamr2OU522uam5MzmzRcWu4q9ofQfzVefaewHRV8umGnhpvgjch+oyk5Lj1N9pyhYqtyUPL1q&#10;QnZKrah7PBdVbmqP08UPds7kpiuFm06t8761ylFX4aYrpVZ/dpm8AFbqGFrhHDY6l35T2On8xkcK&#10;M7Vuf5XzFViq3DR7nOrz2oZXbFduGp5TOAbctPTzcv9rWOkG2oJ5bPPZd2RtRG4a+QNrGMlO/Wwu&#10;x+cdZqrHdJu55YW4KXND8NVN3ovsMZLrJqUXWOYajLDU8KnDTd0Pas0a/JaX/eSxPJX3uDcUOWzM&#10;vZcLKy37QzEP76HqRc11nVzbilHGtM8cvi9vlTmpfAYw3+dzIfqc8toh3PVIdsr+9Ggr/Z6n1urX&#10;504+f04dfRadrU2+73nq1lD4fMtnHN8vfx+fX5cR486N3ySe+t3wNAQ3JUc4IMbSU5rr4MFJH5aH&#10;opegeM3XU8RhGZM59nsC8n183574zfdGDRDfsz1aG6SsE0JRM9TKb8peUMRm8NHYv5M17IMHyI0e&#10;YP0a7dE7qauSM5k3Zf+zbvyVa9rEVaxLp06uZRML3Ut8FP2RGOv6deZ76Zlpehs1rFR+6po0bJS1&#10;Z5npDnFPiW/6Yhxjn2NiF9T0ITpmzTcFB8+13iaGyf9Pman3ZHBSRr3EPby0eqvzc5Dea+MStUPP&#10;oIhPjE2MNera5gZe0+Cl7VgCLqA3XMXnl88y8UPDTX1WGzc0qtzUddc15hTjhRXG8HQxB9FrcIGe&#10;g6lgp/LSHm764c7Mkl7Twk1jXMKTv4DCY1q5abDTn4z9+MaZe8fnWcea+6fUDdDflHk99gB0Xpeb&#10;Rh9r5v3kpslMHVvcdEhuKjNtcdMh6vXdr9B6/aEZnlmxxyFrgXKtkM+9emz9xSRsa4prwbs4bvaG&#10;6nJTn7e5bvk3gpueYKeFmxZ+miz1jFHWGuzUvaIKNx2Qm4anVHYqQz1P+kvPE98/fKvEOw2HlbHW&#10;rxkz7kLGZK5j60d1Hdu16InvJfb4R53x1R/vXDr4WGfr9n/qXH7xpzsHj/4eDPVLsII/oQ/fnxIb&#10;4iV9w9dYTyeWZN3dmFGWao/U2898A07Kev3TrM8//RXey/j6r5AXfZZnzifwRcJN2W9paJT6HJhl&#10;7D8/8YHCIce5lziOOvxkjjmGh9PXfC8x6AT3GTU4QxPcWxMyd+KucTRGXDbGvTNGXBbcVHZaOap+&#10;U3kpXtOhceKt0X8YDHf4It9nBDEOj9HjFK/qsPU9E6xNU7c/rA9VlgqfvcD9fYH7/sIECsZbfqfC&#10;S2G5+GF7+glMcG5PgSk+T2rakc+R4jj9pnpNG3baqs9v6vXxmVqnH7X6c12f6VTlp7FGwvXCVH2d&#10;OAlGnVw19sxczF5GH8ZryjwiO52v4jgYKvNNrNcw9yxe+mhnYZkxRF4jP6XPaZFzFXkNa8lFHue5&#10;Nfr2KSLuWdNnijK/qmvCrjOVuEZfSIqcJnK01muVncZ7kqNGzkecQq/T9ZBzM7lkVROv1FqCLccm&#10;RkmWynPBdbTcIyqOPS+MdZt10+CodQ/lnfCXpseU55H+I3XsaN7elvl7+p7qeMwYYv+TY9ip0meK&#10;b0uVmn3XEmUIcNNbfYJB7N2Up/KMjZ6ChVfswUl7JANBxXcKL703GQmslD6J++q+6jmtvtPwnEbt&#10;MCynxhK5D9QB3jx7nPb4TWVPDW+CRbmWbPzTI74Gjpo+xN6xsK1gbDIwdPQS+GjVlfCecv44ez69&#10;FD4qI60qHDWvF1ZqL9MebvryZKjURvLa1VfAQGGModrzNPaKimN9m7UG3/MnOEfHVbk/VJeH6geF&#10;Wfapy1CLPzTe/2Thm8FPZZ3n6Xtar8tQ9ZQyNl9DD9Qb6rXMp6xLBTflb5OLHtg7quGa+k+7OvLf&#10;Ep3JSyuXPHqEf9MTyq/l62Wi5wpG6n5Qze9Rj7124vop3yt+5/o1Mtb8G+rvf/goX4OCm8pG8ZmG&#10;8AhcQcbb4ZmNe9H7kXs0pTfB+7UR92Vwf+rH5KQRgzuiyk2L15R7Wr7qWoF+056vN/6uTBS+2f3c&#10;+DX1c1Tj83gf7wkfaqxNEJPH12SMzvvPY6a8N/aKsu+p8nPb13cj/ePltZOvF47KXCBPbXHTPft5&#10;6FOXnyI5aiP9qFXBVuvc0qzNuEaT12rcH2z0loy0mwvE8W2v1TmNdSB99MFM8dQXLyrznnOfSlbK&#10;GMew0lhr8nrDT3N+TVZazksOUfMI5+Zjc4eW9Fsocwl4ahG5xJGc1LFIH0b4a8gtHJt9AV1jS78P&#10;tY3bMFPV9QPV48w/YuRZQs66ndfCx9F99oSfI55DXGs8qOQp9flVxvY5OUt6S8lRSn4iR1U8E0OV&#10;j9orFMV+0bAB96uPfezdy15eyprlOj6s5KbZL/QkP23nOSePfZbnszvzouIBwzfCsz/2x96Ao9rP&#10;Ry6yQR4Etyz7xJD/rHZzobzWHeEua8Qea/8Gryoxhh6UTXhKcFBiB31j9e8so1yYv6+lNXIymak1&#10;uPrTljfxvsJlV3fhpvufxMv+uc6NN/5p5/Z7vtG5+U7YKR7T22/+M2Jb6/K/Rs09jBRWeh9c9e57&#10;vs749c6978A/8Ja/wH/6Z1GncPD473W2X/SfO5eOPk5d9E92BvE0lv5e74V9Gmu/Db2p1N0PPcvo&#10;+XPE4Yz2M70ILx2Fj2aMXseoE4OXRs8teOkAHgg5aPFD5Gj8jk8ipB9CwUOrSn0/12Sko+QCakw2&#10;WpX5hyN5w4C5wwQ5xDj5xDj5zThe0vHv4xr1dNT+xT5PU92a/MJDyz6+px43zNS6fFjpDHE5Hho9&#10;pyFq9csxsXp4aIzpS55oreLgHO/VV8qxOaXMtMtNyQEW8T4sEsPrI8VTOkQf0yFzUFjp8Cyx/AxM&#10;tLUflJ5SNVSV58PZ33QJT6m195dQ1OATr7sHVPWXRl1msFHiecdlvEeXyJ+XGJfIoRepH1skpg/h&#10;T2qOZaalNn98sfQsHYeHykvb57EH1CX66l0iZ0eTS/ielhjtb6rPlNzefaGmF2Ghiz9VvKSxN5R+&#10;Uq4tO+KdkJHih5ne5HyL482f6sxufAg/KbnAGjnAqiy0eEnn9ZgqmOnCGp6tteIpXVj7KNf+Vahc&#10;g03AShfhoslGF7fJC7Y5TybKuoi1+HrL/bxegoMu4x9fvly1w7jlXOD6it4yOAnzQ+nXoceUnIHP&#10;6eoOn9ldWAvj6paSrzD/xMj5tp9/PtNxrVxf431dbsrreEzXN3K+k984DzInOmfoi0PJeuQ9pynf&#10;Zx+Uk9yUr9mrgiPFPn+1frnZ469hpe1cpMulttLfp68Pz2nZT5DnAfXS2/hN4/mRzxqfN3Hs86cK&#10;Vpp+wdPGE8+nE2yV51pPrX7vefK16ImZa4bNCHP1ubXr84t9oa7/Jt6J3+1c06fAfgP2Tup6N10j&#10;JkbCW3H4XcRPD1eFT5QYqxmJ15KNOhrDKY8fbEnvBur5/tUnWvZ64ud4TqzWKNe1M+e562uVpfq+&#10;jM1iNFaDmVL706+oByKeco/OjMe6cZaxFnFVre3prksXVrqbdfnERLsRFxkvlfgo/KW34KNtBTcl&#10;/rFeJ0S8IzdV5J5l30zjnmSoxD65Tkz8U7gpMU4wU+IZ+5vGvVPil/L/24pj6v24SR68qed03/tW&#10;wf2zHwX3enwWiEF6rnMenyHjEHxOZY3Wz51rF8YJfIYbHuBaK5/b4KUcBy+tzJRYYaWqrK24/io/&#10;1afu/IKcZxTxg9w06mPlFrLTJeawJeayS6zzVGaqdyy8pouVmTbclPMlGOoCc6e9oxXz6yQKjrrA&#10;XDxfuekCnlO4qb2qLy4g5vrCTJn7ZaYyUqTXNGrzqc8fyRr9qeI3jX2hZngG4TeN9TqfTzMwJp5b&#10;w/WZ1fWdsiaot5Rn3lCsF7qmyPNwso7U5g/BTYt4jobfFBZmT5xa7/H/nZu6toqafaJYgy2+02Sn&#10;nF88T7xPdjpuTCI7xXeKf9TamOI7ZTzXT1rimi4T7T9v81Jfk8FWZhoj8VXbbzpJLDXptYy/GMep&#10;3eHf2zXckUs/Es/alcOf7Wxe++XO5Yd/h7X0Pwh/1c3Xw03phXqH2PHet32V2qSv4kdln1D6ot7E&#10;Y3r9dXik6ON37fV/Tm70O9GD29qSC1ED/4Nwx39Mz08ZIjGK/lH5oueonHsdTjpBfDPGPaPgnUPj&#10;3EOwz/Amy0hHuT/G/14fN+U+gpeGp3SMtekxPadwU9axo3Zfr2ly0/CbVkY6LiOtCm7KfTzKPY3P&#10;dJj1gAvc3xdYJ7gwWdkpHHcEXRyHgaKREH+D40Thou6vFl7TGdYn2p5TzsNvOtPrNZ2cJjaaYT15&#10;hjiJMc4rE809odJTGvX4c37eiYusz7c2n3Nlff7sPDHSwodi/ph3DgnhK110ToGJLio9pvR5X1Lk&#10;J0t63pFrOFXRfwhOam3+8jIxj6L2Ljyla8Q9lZEWTsr8x7W2x3SNubLLSa2dKfUz1tD0ekrJ64hr&#10;isx9iFOce60rlJdWv+kGPtPGcxq1+Ty32QfKWsaoyec5njX523p4mPu74lmxT7yhDsyJU57zWsjj&#10;4jUt3lKeQ3pMj60d1V+qyNlTPZy0+qL68v+oxa+cVI9pEc/Lq/i3PNdvdYPzmzIGmER6vWQanIdk&#10;FbJS/Nshj+UeNyv/0GMaNfqykMpM5SR35CVKboraPcyND4Ln/GF45tJPWjx3cKNgR/Kjeuy5DMn4&#10;pcY5V6y5CU5F7ONxiOPK2g7xmaqmByZ87SgFV0tmGpzvMRgezPQ4mKlMtHJRfaReCxmTwUJjDyi5&#10;6GkqTDT2dYKNdse2d/SFjou3NBimHPPJ4iENb2j1lV57tXX1zHPIvZ9CTzLSyzR147Uyz3PEPHlD&#10;yUVPUfSMjteLn9+6fpmwde/7cOwuF63ssYdfylHhi+cJr++V8xRe1hbv7j8Pr6k/o/z8qNHv+R3a&#10;P//k90mPaYz5dclcH/N34+vzZ8hMH2xJppkxdvgSuP8izi41XtZ5JdeM0Rg5/QfhSeB+bsflfq8a&#10;jzes1Hs+JBdVxPsZfztmXB6xNucvroKHhn8hPmPE4HzuVHz+Kgc9aNfnW5PfitEjNueaozF5T/9S&#10;4/Iam2fc3h5LDF++7nK8r1XPn5w0GCfzTb/ftP/8BB81zu+qxPrw0FupjPvhoFwLwUjlpSXuZ47M&#10;Gn3H8FAkF+U815lyXg3/KV/bmlN7vKe1zj/yBz0YzMul1r/UBGQPlW0ZarLTNj89IrcIdtrlpz3s&#10;tP38kHumj/TI3BaFP8Oxm/dGzSU5cPR8O+Q182Ffd22u4aO8Hs8qnk+u3envsB4/vaax5pec1BrR&#10;kqus7/JMtDau5v3BCNvssPFeyknJWfCequCK8kQ4whrcdD16msIdmnzGnEYlGzWvKeyz1M6lFyT9&#10;IMQA+ErjPevd15YbRlo46aWWn6zsC2PuQ3wRqrFG5TB5rbAZGQ150CXzH9Z2GV3HXYLbmDstW2u/&#10;WX5+yb343Tety4eX4Dl1b9/Y31eWIjeFs+hfsw+A/reVnZ/prB/8IvVVn2FfqD/u3IGJ3oKJ3n7b&#10;n3fufa5In6m9Su+8HV/Ac/T8fys1VjDWo9d8obP/Mu73R/5LZ/XGz3fm9v9lZ3j5A8TSxvjvqnz0&#10;NZ177nlF8ZUOPcn4VL3+XPGPjr+H2BX/qPX6MlO/LqXHNLwN9NkaeSe9tpT9tipDhasO4DcNjReW&#10;2vDU8JbCUccV8f0Ycf2o4liNcX2M2D/q9s0BMkeAq04qzvF1WI9WeoLxN02Qt+DJKDX65BlR28d1&#10;OWpTj1+8pc25XlMU7FUPKu9rPKd6T8MTQ45Xa/ibOv2oPbQWUT8qOaJe0zY3nTSHROE3lZtyLDfV&#10;cwo7HaaPaWGmHOszrQz1zDp9WatfV2v1owcqfVALRyXW13e6gObJR+YYZ8l/1Ywid7lEzrJE3F/3&#10;hhrBfzpi/eZC+kxzhK3iU7JWf5ScO+W1i8018oEFfKfk58FSF/GdeqyoE52Y00NBvy7y+PBLkFNN&#10;LJPXLzOyR9Qk46SsVS2T96stOOsW4yZcYOODnZl18gQ0u0aOoGCps+tojfr9VVV8qHN83kL6T/Wa&#10;Vr/pwjL5g55TPouLy3BV6vkXNvmsKvaHWlwnj6if52Aam7CNbT7zu+gyxzuMm8j1k7W6L8Ja8ZQt&#10;y1v1m27xud5m/sETbo1+1OmHr5Q5Z4u5JuR1PvO+R/l+Pt/BUWUxzmPUuslO9V4060HMD+4PlXLv&#10;jfPU9FHWl5pzLj6gjct4NvaYh9u63GWr9hOJniLhx3P+5tw6/7aCRTHnp7dPjwe+0+6zhOdC7Xda&#10;Rs99nqT0febxGSPrdlvnKNf/zhrL860+v3yGoeg3w7MsxqaHzK/ggfwNvKWlTv8qMXvkCFGjQwyV&#10;69KOrlMrYza8E+cq47s2N40Yja8z/muz1GZ92ziO762I+RrVWC73vA1fSPtr+F17OCqxXdNHyVgt&#10;levYjuRPPTkV69o98Vd7Pdpj15FvEz+lmliqXr/VZqg8Y+SmETsRS7VjKPsTwU5LXMQxcVBhqOlD&#10;zTXk7tpx13va4qdtjh7MVFYqM63/v3FvtjynDTutMcl+d90gvKasL5R8nVjD3D3Uz04z1kiW6ue1&#10;xBrBT1lTWfXZjrq1K3CHmCeYO9adPwo3zbnGfoLJTq3ZXwglNy31+vYsbLymLW7q+lPhKNV3KjNN&#10;bhpzrb2lYadyU+dn1rrsUz1K7UD0sq5+U5lpEc8Fnw3JTKfhWVM8P6bx/an2Wl7w0uSmZYxnls+t&#10;6DfDM87R517DS+Gm1E4PwMAabjrp/lAwMer049ka/cT/BtTpZ4/VU9kpcUWt2X/BMdgp3HTctd3a&#10;U0h2eq7XVAZaYpezR7mpavNUv07lzyEmip/le3yvP9dYCh+qsVqsi7+lrIUTl4UPlbhijJqRpf2P&#10;ddavfpI9QH+rs//I5+lz/wUY6h+xr8n/YT8o6vLfTH8ovKc36QN107ol6/nhqDIf9y6coEfEMP/3&#10;w5M/BHssfT9HuJ/0X2a/0qi9h10OTbCmTK1O3hveH9H/1h64yvMx7o9R7xHk/aLs9QAnLdwUb+kY&#10;jFVuiv+0Yamj3IcX+T1GFPcjftPhUf2m+kxP8ZtOE1OxHhDcVHY6JTut/BSGGj1Xx4iVQvBf6vSj&#10;p8AU/HSaWAllT9MylmtZpz82zXrzNHHRDPGQrHSWmEd5HOeMbXaKnzS9pMFOF2ClcNKZGIl/5qu3&#10;dKF4S0veISuFmTKXLMJIF2Wki+QsSlaaqszUPRwi5jE/adfgrxC3rBC3rDLHoajDl5OqqMc3VmFO&#10;pBa/EblYYadn8NPwkHbn1zYj3dwmb0xeSo1+t78p619bzOXbxBi7xAUh4oZkpua6ezLSFic9wUqT&#10;meIzgpM2DPWQY+vyD2Glh+Te5NWNx/So8NMehpr5fc9Y+al+qT6PaekPyFpj5acxukdUw019fiqe&#10;sXi+9ji21nUPpqqs1U+F3zS5Ks/k8JDpM02vqR4za3dRw1Xul51Sn08MEJKbJvNpPKfGGsQQ4Tcl&#10;9ghuWhhU+vUiJiGW6anPzprs6hkMv+NjeBbRUQgu+miKa48WX2N6I+O1lxYuGsw0/KQyUvip7LQR&#10;rDS5aQ8XbTPSevwEY9U1xmtPFN+o3tHwjz5R+GjW4PeP4fuUm7YFQ83a+h5emsz0Kbip+p7KRJON&#10;njaGL5/3tcfW+6JXtDzV7+X3pBeq3DT8psaBwQsdkxnWscaj5zJTeGrjzUyPZntsODjf84xjf482&#10;++z2LU2O2+Wmp/2sA+Pnh+vf0dPfgZ/5SOXC1O9HT4IHjZW5brysrL+vMXjWggUrhYlGz3+Z5v1V&#10;lXGGB0F2au+sEPe5+ztl/J1xtN5qVGJsvl+t22++X3gW2n5QPlf2J03VHqU9vLR+9qLOq74v+Gdw&#10;UD7vte9VeBWSjUZfLD7TzTnM9L5vQtUvGjVhtS5slxhdj4M1YaVuvsU2k3G2xmSh6YdwzGvNqIe0&#10;JTlp85rH+Vr6JiLerzF/xv3H3fly96jFTmWo+kwrS91h7OWirGXhs9Dz31OvxhpX4aWy0nyNa1cV&#10;c3sjfRh6MpTHXXa6TU84tRW5BH4MPaPmn/iAto7RVcUzp+GmZ+Stvk4eUtgo+UjlpvGsqj6dzcu8&#10;jsreUDzb7DUjN0Wx30jm3nslR7EvZ+krxnPT52fDTdvHvtbK9Xtq9HlNvykKnhDs1BymncdU9iB/&#10;2OD5jhofacNJiQfSK9bwUlgITFOfmWxEvhm18V6Di5Sauxpf6BUhxggPSRxXnrpKDkT9vtIzUmIY&#10;+Sla7vLTpTViF8X7G5ZqzlU9abHPS2WoelP1rel7XSLnsnfq+v4vdi4/8KnO9af/Z+fe934N4St9&#10;/i879im9az3+O6ihoq7qOvVTR6/6QufyI5/pbNz9pc788Uc6F3d+pDO09kOdgTljaOrk9YxeeDN6&#10;I3oDehpO+jrG15fj8JsSWw+/nXNY6QXfz7F+06jP55oxeLDTdzMWBTdt2Gk/PyVGH681+jHqfVDE&#10;9CEY6UWZaZUMdaz1Gux0AFaqik8VjqpfNViqfxe5A3X53b0WyBvCn8q1yEf0kshE38c5go8W4U/V&#10;oxqCrzI2NftyUpmpTDV4KntG6UmdNIb/fvIi4nWll2aKWJ89bd0/KjyqU+QE5o5qGh/EDHH9PKOy&#10;Zn+O2H6O/HJWcaxmiPFnEXX8w+wDNdQvuSkq3JS8Nfqctur2F2Cnc4q8d9aclzEENzUfDn8qI3tE&#10;XcCXav/T2DsqRvgpntQiuWlLsNJgpvTJi72jZKr4mEYXYKfz5OZw0uyrNz7H8Wyq1p/NwUsVnlX3&#10;LpnQoyo/ZQyParBT8ojNKnzQU3DTaer2p9dhqFUzGzDUdRkqucMqov/pnLX7l4rSlzrP5y76m8pN&#10;/Rz6uSSncM+ohQ2ON8gtNsgt1vjcItc3ZBqL1u7jR720i4Kb8hmnVt/PYPjHVmEgoToPwESSna5s&#10;k2sEL3XUa462FPMOrwUrxTe+epk5akeGSo6hV5X1k7L+45jzGqPXmQPSv7rCe0vvZOfJ06U3ta1g&#10;p9bsMwdvwIz0rBdxXufnpt9pm5F6LCftV+zF0GanhVdl/Vsw1NaaXD8nLf1ReXbwnDlN8dw65Fl1&#10;ltrc7LRj1/r61DA12Zq9uNnHcIP1vu2rv0bfk88Rn34Rj4P1UK4xE6OpjNkebK17cxx1RKzFnzVm&#10;LVH2KT00BkRXiP1U8335/ldOUb4/xvwd8ndiPAhWepKXNuvhGUv2jftxDlfNtXB4qTlW13da1rb3&#10;9a30iOt3lPmaHLXK4zwn37N+x56nUYNIvBYx2w3GECy1xlNdViovTWbajnmKF3WbOGib+KepuTkm&#10;z0U9fuTGa9plphG7GL/4fy1D3Sfv3ic22edeVgcc5z3NPR71MNvm6mgT6X2KHF92Sm8M1jAa4aHq&#10;xhytz6zrHltFJ7ipMURTr8JcEms0zDFy02XmHtZyXF8Nbuq4yLy1WLnpotwUViIzRVN488NrKjed&#10;12/a5abpN52YY25F1uk7H5d+KnBTmKkqvU2L37SHm04Xbjri6HNimudGcFPW5Pq46YU5uBJyza/4&#10;TmvNhP1m5KVTyU31DLKWWNmYHOwEN51IblrXLSd4/sosVTBMOGKse/71jAPTrLcqfuaA66/jVSd8&#10;p/x+pzHUkXpdburXyE0n9JyiYJnGIudJ1vlXV/zeEfMYD/l9+B1idO35vfwOrlu7Bs5adtQDEY8x&#10;ln2pvo/4BR5JLf/o8o91Zjc/TD3/xzubN365s3v/5/DmU8v/1Jc7N6jhv4kP9Tbe0zvPoXd8nc//&#10;Z6m3+PmIDYb4fx4YfR//19TK2yt0ilhmivuIOvjhKeKXYOreG76PuGqUeGuM//+sw+d6xFQ1thqS&#10;kRo/Tbk+TSxlX6TGVwo3HaXOB3+pKr5V7kNr70e5Py/yM9GQx2NoguvhN/W4XhvlPTPESsRLF2Y/&#10;ADv1/kdTfBbQCAqvqcxUn+lY9Z1OyEaJi2YUfm5Hz+u16Gs6Q3wEMw1uCjOdmGENGV6aez41/LTN&#10;TFv19+k3nWEumIWRqrkFa/BLHb59TJ0zSt5BTCMzxccevlJr7oOVEsssoUuo7nNrvxCZaeQya9bf&#10;4xtBK+kxbXgp89waMUhwUo7brJTj0lvImMX5UHEtxLzJfFn2gyJ3y3k1PKXEIJWTykxP1RbztLx0&#10;m7l8h3hgh7qSZKfkpFmDvw03jT2f8JRuwUXbiv09go/KSMmVQ3mczJTnzRWeQ7LS03jpcXpO23m+&#10;Ob7CP5XCZ9rspdJ4TeEWcZx+U5+PPCvlonDQpl7WZyvn6TdtvKbhOeXZe4t9tG/xvL6Nog4fBnqf&#10;z3LXQKvucq7ulx/Bf2qcUNZjCxsq3jpikAeIY14M73oxsQ06fIDjFzGiiFHq677n0D15HsIPaH00&#10;ip6U+AEPH5Jx8Vr0zWwz09PYKR7SR2Sn9DN9NPuacs3a/JfDSV9R5XHbc+oxLDV4Ku+Jmvysx89R&#10;5upr6Uf9blhrSHaqTzS5aZerJl9tj8lHc7+nGPWZVl1/FUwVlhl6svDVa08xUn9/DdZ5HeZ5vngv&#10;ftTrlZU6xrnX+B76Vm/AbIta3BRP5gHxY3BCfZWnSKaYPtCzxtKLFm4YzPLkWLg4/7/9PtM8T1be&#10;P6Z3tDX2+Aoq57U/bvOz4aSy0raOgplyT3lvyTbb3JQ4OPdjLf5nXpejPojCb8C/C2w55LlfH/4F&#10;jpO3Zp1W9rzSUxqMtK4btK4X72qLxfKZijg5699PGSP+5rOorzt4qXF2MNPiX9i7v8TXhYvyWbe+&#10;q81Ie459raX7WEtpXm9dr+9pmGly09tyz8JOi2eUeYjnc1vJVUu/rRKvxzXf59ffZj5Tt4jdlV7S&#10;tvJ6jnok2szUvQzkpanKRIONykxV61rXO9pioXDOHTyiIY+PSy+v7ki9ADlBv5r+Xu4hWxV1a9au&#10;Hf9aq36N50q/n9S8U6+P148Vzxqll/Q81ZxjCy/RFrmlbHQrPTox8jyLntzkHDvkGandeqzPVNWc&#10;PJgpXqfouWffPXlow009r7xUZoqsZZUZ6sFsavIjd/F5XJ7LXbaQz2pZaa/O8pyW2nvYaHJRWKl5&#10;jVxkKX1lcU1mCiNRMlLWZpVxRuQ+a5WZmv/ITGsOVOKXZDXkQEvUF+M/VcF3KufxPJgqX6uf1X4A&#10;cpbVTbhK5GH8bYxety+a3GV97z/QA/m3Ozff9Mede/82ceu76Wf6rL2m6FH9Wnpwv4b54uW/39l9&#10;+Lc6qzd/oTO58y86Q0vv7wzM4j+4+ObOPYOvwlP6GHocvbycX3gtPPSNiNcvwElH3sr4HJKTPs/5&#10;O8s47DVek5mGfO2kGm4qO1V6T2vv0+I5JXYfI3ZHhaHCRsdTf4f3K85lp3LTeA12OoEm3TcKbgor&#10;VQ07laNOVY/FDDnJzPd27plWclRF7gJPHTCHoH7/XJknmbvJSKvv1DH4qlyV18KLWv0PA2N/P3w0&#10;g+Z/agZ+OgtHnSG+p2Yxavknieenie9nyBXmGec5n4eRsj/U0Dzeh7mi4Kf2i5uRo6I5X1fsHVUV&#10;vU/1pSY7bfaIIvaHoV4w9pebBjOt3DRy4JoLyE2DmTJG/9McKz+Fi7qHiLpY5b5RZe8o9xMhV1D0&#10;yRudg5vOJzeVneKpkJ+e4KbkC5HPw0rZK6pb2895cFOv1eN1uOlaV1NreKnQdPQ8/ef0O601/db1&#10;r8hNCzuNvaPgp/MrKT5zy+UzNg839XO4II+Am86vc17Z6QJ1/YtrsAu84iH8p8FOd8g5LqNdlPtH&#10;8TmNucD5IPgHc8A6cwLzh+zUnhplfyhHz6u29KQWfmq/jSLmqx3F51zfqZ95lfNYzAGcy1WjDwB7&#10;0Ph+cpHz1GamjXe/7TfdZ749YA7Wd7rfZafO2fLTnnWvPN/De1q1sUOeE/N/fTbIpnxOyKasjw5G&#10;VccDrqfgWOH9PIOXNgyV9/Vwzm/xvPAyfq5eWBXPMH6fuq5XesPwd7M/4fa1XyUeg5u+0v0IqImy&#10;Ju1+9KJetfnmifV+48LW2n3s/eS1iNsYjf9ybZsx+WnP2Oan/A7uHRrcVM6aqr9TEx9mnNgf7/Xx&#10;UtfjZaaN7hLHKXqgNXtB3QcrzViwh5la/6fM3YqCm/blfMlMd/XSwEkbdspxrENHPEVcdY08s9bb&#10;nOk3bdXvBzeN+hpyXfsRoexPFOfkxFuH5svk1CFzaGId77V632w13NT7U26aLNX7o94X9mTfVsX3&#10;1MNNzf2NPxz97MEEuuzUz2t5Tpc1Dp7X0Ss96/R9djNX8PyOnsnUjeT6ahmpT6leeP3w4Y1fgoHA&#10;QfSaNvtBwU6nL7GfNtw09oVatLcp8yKsJfaHWrBOnzlTPz/+fn3+MQ/rN40+1DBT/aYo+psyd7fr&#10;9BuvqX5Ta6rV/2XuTHvsyq7zzGLN80iyBtY8T2SRbJLNnkl2N8me2OxB6lHslmwro+XEAmIgAQzk&#10;UyOAA8OxHSdBACtxjABxYCdIYEQwHCWSHNlRIjg2ZCFWYEHWaMnyT6g8z9p7n3vuZfG2FH1wPrzY&#10;++xz7rnnVt2791rvetfarhnDrB/kLDd4U3ime/Sm8FBj8FTWOhVDrGtDR/GmrIeslRVvWrSDwZuy&#10;B6OxSfCXnad/bAT7AST+Ee5Um0GbQMiDts3R97y8ab4uc6ehOR1M3On7c6LYK6EdvV+LXdOWV+W9&#10;43zhTXke8mwKf9oxQn8EGya3YScNa2t9JGLf1liKmvSDxLB5ZvfF7CZGOjn3L4j3/fvDxYufOlx9&#10;5AupHupzX4UH+Co5Td8kPoLNufzroTftHERb3Mdz8rfoUC/ab5wZm6iAGHPSjfL/7se26ucZI2aN&#10;zSV3Grwp3KnfF+qkHu+Dbx+RMwVD8vCgn34f/Kno9bslsKvIzbeOafCmvXxfA3Ko2Ef92EeDAC43&#10;QD/2q+qzji99v+thN/Hd9/s/xO9ABG+KzTOAHSRn2p/6vUPYQCP8ruBG+8Zyaz+jfxR7yPgxfKkY&#10;BGpLE2fK7xdNaQK/XX/L8KVRs9SYyHgjH390AltnqsGb1rnTijdl3phw7gigOTVHX83pVNacnqA9&#10;mRCxGmq+pz1u9WPQm55K+fnT09gqmTudce+naewVMcNc1w6ZT008qrEm582kdQnNyzz+XRP0+1iH&#10;i74086ehNbVvbv5CgzedhzudXyLWmn3R5J8yz0fuI77uGuvAPWB9WEtYpG0CHOviOj76OjG7dXM+&#10;i7/O8bZgbKuBuo+f8kfNOS2wjinrXgXWQXLzG4An3QF7IHhTONMzOf6Y45ApD5+19gzrbMA+67J8&#10;KVg9w/FZ9KQHILhTxlnDYx03BurY+by2s75Xeflq8QQcUalp2tg7J9s51DjdNBc8tHfZ5oiYrRwW&#10;gDvdwIbYuMJ91PBFP/NT2CrBdT3G68BmQZUznri4Kmcffm2LfP7A1dq+UJGbD7fqGHnbSbfK8TVR&#10;OFZ5VvBUhn2wdR37rYxFC99q7aUKcK/wq21xg/P3IHOwN792uJexeytzqc/SPgeeh5d9Adi2gfs+&#10;7VDTNF0D18q1Hse490JPu3uTcXje4GZprde6yd/Dv2tld2Z9aYOb5P8j51jjLY/ql3oKkQv/BNfX&#10;QV3R9Dcvf/t723ty/Mv7wYNvtiKfq+tTY88w35P32rwK3y7obzDmOXnTreDiOf8Q4HsXrX2wAV+b&#10;kD6vNbWi7m5wrGpJ4Va1m7XhC8dvq22OLb4On9oENbzxfee8bfC0dVud73nhWmnX0LFWKLGKWlv0&#10;rVX+vvsPgLUrGUflfpn/VY0TG7mUEByrPGuF34+9C2IPg4v8/gNce7GBkvu/ct5cfWAspqCq61Eb&#10;K5qHooOwdazSr9pnvpKLNdcseNeabjXzqiu0gTiPvR85Ztj69Vyz/VS/tMrBj5gTcSf8gahrin9Q&#10;6pw25eaHxjTpTJd3aTOWdq01rQa1gVTjNPOqO8TIdpjfwUJGVec0xjN/Sl252MvY1jzIVr50B19h&#10;Gz9hG99AP7aVN1UfVPIrOb+APxHA14ya27Z5z+WkP635o9THq3I68a3lS+fceyRa/XPWR/g+MbuS&#10;uNHGvkgcL4GWvU5mc33T2FeetTZ8Fn0XfRY1WAE5BCHPKMyVU+eFzjRA/7QotUpTHn5VtxROo2hM&#10;Iw8XzjTxpubUCXhT8+tEcKecJ0Zb6dNm4VNmsEOyzjR4U+yS8H1C44bdoi+Ezk3OpvhBYyfhecSJ&#10;hHF0cvI7E9Ng5pfjnie5t3xp5Oj7PnO/EvtCnYbn2Lz6B8T6v3l4Fn3pzqtfO1y99oXDpUu/dTh9&#10;5tcOJzb/5WHv6X9ADj660jHsVrWgPa/Bd96BI30mcaXm4neA4zdTTn7XbTSlL4MPAnhTdabBocKR&#10;dqEtFZ1wpsGbvsk94VHhQhPuNrhTOVa51t4PZ/De5OrHflHY4ub4q29o6E0LJ2oLJxp5+vCivfCi&#10;op8+Yx3a70NwpMOJG+0YpDaXGFBzCoIzxUeQI9XnGf1bwJbPL3ea9ab6P1G3bDBzoPdt1Zpiv0c+&#10;f/LlUo6+ehhfiybDHP7gTbHpQxNhi22vBjX0pvgI2Pnuh2Ht0+ODtOgk1EzEvlET9Mczdyo3KsbU&#10;mgJ509Cb4nvClSbgB5Q+uWSdotRApe5pqnmKj6vWlJz8QNFMhH4ITtSczBFz9OmTq59qodKPfH1a&#10;6qH2mq9f40XDx8ZnCp2prfn5+Af9YlzUuFL5UjRO5ocGgidV+5Tzz/Dz1UQNTeEjnMBHOImPcIpj&#10;2qiH6hgYOvVLh0PUPRXDcKQi6p/O4jsA+VF/P+O048YgpslTI1c/6Uxt8R/AZID4BXtDGZ8IzSk+&#10;hXtJTcwlvemketPQnNLO8luWMxUL9OFLT67gUwRvmnkPOJBT6sfKvKAGVc70NPxocKM5L598XXnS&#10;Bm+aONPQnVa8KXOW/Xrevjn+8qbMb6nOMe0y8SIwkxHxpNhLDr+ktSXmFPvpkZ8fnKkxqCXGnHeF&#10;c/E6WKMvf1py9ldq/GmOd6W4l/N5C+Ab56MmKmsJvKT+i/zTgnypvFTR9K271iQsuKYUtK49rceu&#10;RW3QxMv6ni2QJytIdS59rgKez+dVM7tKnv7+Z7Cpcn3TJ7+OvUVsH82G+8tWyLxkqnnEeKlrpA9x&#10;BJJPgc1V6iuZd29sW7hvrSjHR7VqXkXl7+jz+EwZvKaq5eR4C5JNVWwr/C5srFX3iypQYxo8KWPB&#10;lWKfXUiIfMGz2FagqR78GXzCjNCREstOteBTbFqbanmf2HQVbzb2jE8ZaN0XquhMi9YU3xRtaalx&#10;uoj/mva9/EzmSkv9Wmybzf/MGDaPeTXypQE5U/nShOp/7ffQ7yNI32HjubXvubHdZWDcl/qmATVR&#10;tTz9Bj+KzVFittoZ9fwVeNJqbyhtjVnmAhB5KsRXosYP67druHCPuuBKY7867INonaOwE5yn1I6F&#10;3jRpTUcyZypvquZU3rRwppHXO8GcOcEcCyI3v8SsmI9Tjj48jnwpdasDzuPwpr3VnlDwQLX6pu/L&#10;m6o9Zf25b33T4E1Zw4qmcIi1bohYoetgaE/lzARrZYFraeD/A96U+GrFnRbdacRbsSvkTgsnep+2&#10;g3ER1/XBB4bmlLGBpDttX9tUrvN+fGkZx6a5hzflmSsNK7xo6HV5Bp+7QO2siNfa+hrfTxsK+8o8&#10;fvWoWYMaNZk4Nlbt6+RPjeX2UAdoaO4XDidXPnE4vf1rhwvnPnm4/CC/373PxHoyiQ2rVjN0pD08&#10;aw/v1cd79f0IfwvuZywc2y5qL/XzvgX+bYM7TdpTuVbv0dGTQd36DjjWAOPHe+FXA3x3ev4O78M5&#10;jjt6+V71YHt1Y2uBzgDHjvXCtcq38j0M2Jdz5ZoOvqNhr0VdXuwwagh0DgBz+kG3Of6gs5eYdUbS&#10;r8rBYoMNYXsFUn5/On4vca+DxCMG3wPYWYPYXkPEpIfgXoH9wDAtKPtI9Q4Tkw7w+x3m94ueteJo&#10;i351RE6WekjysmOJo424CbGTUgvAGqrDo8Sdzfsfk5uVoy17df4iNecZn/onh+MT/4w9pKyVij01&#10;9c9jDnIumirAdppqQeJoma8Yt15qaFjxkWxPoTFp7CnFfOhcSKy5Ac7PohVxDwjm0MgRrOZV5thZ&#10;51nsn6hbRLyKvS1C66rPp51knaMF6hotYB9hB1U1ibB9ju7ji1bnyL9Z+k3sAGsRYRsQW9V+KXZD&#10;apvtkEXivQH0SIuBT9GK/xJYIqZXaaO2skaKmF/K/1cr9dnk5+/i6+8lLBFrSPAYXqAga7VW9n4X&#10;nhXOAVTxxn24BjReFV8RmjB1YTVO4xzr8nnBXlMXMqhTvirOo107zxoP1lz3M7eyhi2wzvEaujZr&#10;LCZOBjsCu8F9J9cfNOc/A74n7Un5pbBTgjN6BFskI/aPsi78w5zPcG+oCoVblUODN9uCQ6v40qiR&#10;yri1LoNfzRyefKq4/ifEuI1zw6fST6/j9fYLnqT/JNc0caxqV1ugnjVji3MFlf4V3nI7Y5c2ALe6&#10;C4e6cws8A+A85T63OW6HrXL+GfdjzmBsi3ttqY+9Dp6CO30abvUmgJ+Vx/UzbTwu9wzP+MOg/P1a&#10;2k14abF19X1gTVrrLdRR6jL4Ws8XcE1wqfXn9Rr474Bcd+5vMm59h214USF3GpAvxR4XW3Km6JVF&#10;8Ldljyn5Yq8LvpRrvN73jDqu9jkXNQoaXGpoptVNC7nZCsQN4GBF6FivwKvCtVbg3mqsA8HN0o/W&#10;63ldTSthPYCoH8C+CKEP9rcQY47nc/k4xot2lrHKfyA2EfeofAx4WDjYwIP8/gScawX8jTX3nuK3&#10;uWoc5UJGpZOojWH/r2WEL6BWgrhL6Cj0D/QZRPEP4GFLHZCmmsqet1aICH0F7QFAY9HwH/QnrD1C&#10;a8yoAj5G6OkZjziRrahfg59RdBh7zG81uL9eQtG54oO0jC3hfxQk36T4JdknYX5dgouVh63qpu4z&#10;5vgZQc4bc7Ro6GHt67M0Y3mLcetji6j9UlrGqQOTasJ8NrURs8OPwX9Z3ExtfY+qtH+H/g5grZkH&#10;CytgVTDW1KbxSiMUcUX4XnIqQwuywBq3iA+P3qkBj4HjBRzP0U9Ie1EljSvrZmhd8Y3wk+QXZgVa&#10;rAT4WfqxH7V7Ui+pfVX3CiJfj7x5YqjTwdUW7jb5U9PwudPEW6dn2ccp2wHT8B/TrPvTc2hQZv8N&#10;9gJ8i7ZD8C7oUIjxhmYNG2NqFl5mLvlV7iEhDzODvrTaW2bp3+H7fRJ/ET//4T8kvsWcSox/5frv&#10;H87u/wdqQf5j6lv+NPY+dnpoQD8Ih3kbrvN57PdXGHuT9i4t2s/gMOUvsZO1X/u0YeUo0XkOYNOS&#10;w5X2EGB8AA1nXwY8pVrPYyOMB7B5RzhW56n9PYhdH8BWjtYx4bF2Os9mbnw/dn2gZgcP5Jr/aA06&#10;+9EYkOd1fAB7mJpnUU90hP4Yvhbo0n4foi9HOfxT6EJo1XeOYxfDRx4/gX82pa5TjpIx6o3GPk3y&#10;lOPsH4DtHxiXn8yQkxxvAdxl7HUf9Uaxl3Pe/HHuEdequ1GjEDYzeWB5X4HQfMJfdqHl7IKr7BoW&#10;2M2jYBxO+wT2s3pP+csT2Mnsz9Q7lRB7Hk9gS7PvcY9jnnPvJtBDX/Sh6exnn6a0lz32svvYnyIv&#10;81Rqg5eEmxxmf5CoeYddPDwFBwnC5z5Nfy5jlrbs0ZTbUXJAx0Cqq+eeJAB+UozBUY5jU0+cyEAz&#10;HVpqef/g/rGhCx8QMYOUM5a02PCRoc2Go8zfdXVY9guCV2BsMsZ/FU6T30iJZyzw+xEz8BICvbgx&#10;kMiFX6Sl/u/0Mi02dUK2r63ZoT2OHe4eB6fMmZerJFd+djXzke7lRE1h926a1g5fxg7fAJu2/P7X&#10;5B9pmQ/kWlLNZueKhFRvFP5FzrG+D94y80xGpeNc45oKzFtrQG4yaztjfyb1nKva8truxMEiFlbs&#10;eOz2dYHN3grs+NBcMLfOM7fKDVb38FrnYWu2GF/byog9lvIcvvFproGvqiPGHE/nltbxCagLltYI&#10;1wqwxRqxpY/Aa4P3gvsiFpjA+eDFSst6FPnZR7eVf1DTJdbHmtcv7hnakFrr+lVHWctKu8H7bnyO&#10;z0PM8szniEf/AfYqthl5+hH7Paduo25jYJtcbGAN36GBHC/GhlnLqHjVy9hMYENeM9dIWr+A3YNG&#10;pELtvhv0xTo14gPYLcGB1myctahhpg3TDvpFwNwesPJAA8v28Z0S8Kv0r3K8ePkAmwIUftR9XkSz&#10;vQEXeiYjfDev53WMLe1hi1izFJ9vCf9P28P4cNgk+Iql5lA9xybyaTIPWu0bJie6VedK8/cfLj1p&#10;l+FC10HmRdPvht/UCr9LELkutv4W5UnBXC3fxb3bAqyps4LffKDEINCU1veESpwocwdzSKplyhzD&#10;+jzt/CPw/RPsZ76UMWOtJS8lYq3EY06ApC81niNnagtfOk2sRzCHylWkPP3Cm8qXFpCr73wuV5r5&#10;j8HgS+VMM286xtownuJZ/WpMqaOSONMU90q1VlhPzCGouFPrnOY1alh93XusbaxhRW/qnlARpyNe&#10;x945wZuyLsY+hqE1ZR0dMebHGjskOA6wDg/Jm+bxwpuqJxysQc50OOEvXW8qb5q50ypf35grNkzk&#10;7fdyvg06euFH4zw2Ty82T8WdomHVFgqOUp7y/xXYX3KZgaPuUc7l1jwdY8+lHdD243URdy7nsOG0&#10;7byG/P1jxriHfgx8lGeGSzVWbq5RxNTf4Jg4OLWROrG9tFGsF75i3AT9yCK/U9dxc1G60B139MKD&#10;9nLPrrfA6+ADAPu0i/t1YZc63k1rvF2eVhtUzasY1B7lee3Hc3Ps+SrO7vMKxvp4/gCfpQ9blP9D&#10;gv3vB/f5v/YwHuD/2XMEev0/g9DNat8eDfe1qmBNAnCshqhTkMdLP85HHQOup07U8dDiwg1jG6vj&#10;tR5sRz+1ooD623bo4HcY9aKI30fNKGL4UfvAWD7oIF5f7WFqnQ0Q9RXyHlrd2Leia6hA2xcMMzeI&#10;UeYL6kFFjYMyl4wxp0R9/fcibl/tOTfCOLAObO+YsXhiOrS9tH3yw6M/W9WCjboGaHTlelNsqPTl&#10;gOF8x7Frx5gfJxNGJ9XmJoxNoU2Zwm4V2LFVvF37VduVuk1pTz5zjrBPzTkqOhj1KvplIPYVZdza&#10;KrGPFrUOojbstPUNmP+xR2P/LPW5AWzQWf0/QLwtMJ/1PNaPwy+cwVeM+gezrD+zrDlz2Jexjwd+&#10;52nsytOsW/OsaQH8WWN6i/qz2Ir6vAXqliKO/cmkbcK/XlyFy13FposWO28FzneF4wLPFf1t+PDY&#10;dqsA2y7VgNXGgwemrsEStmAF7Dz5gcix3YLLDeSc263SMr6NTQBWdrEhrOkqapxH7I+1hx2i/rYJ&#10;2DXBocDZqK/dg3/Zg1/hmrXC70bNILjdqoXjhbOxvlAC3O457ChxHnvrPPbXDwX4q/PGutUn3h/u&#10;215HxbcV7u0StmBG0gLzbBczsA+9d9iJ8F1etwVvLDe79zI5+69/m/334FRvw62+kGC/On7+T6mz&#10;yrUZu89xXFDG4Ax2bzdj7zba1ozdl+Bq7zSwR79g90XH0cK2A8+1m5+tPONO7T13XuS522CXc4H8&#10;ubxXgOffCcB5vMBz3PY53IvwW9yPGrAcb8d482fzs+41gdd5nUDru4fWtwHqGj4H7837bBcdMHz4&#10;9i32hrkJqAGxdRMO+xY8Opx3cOXPfiPx35n3bseZp3O89iY8/Q34eXTQAfoex/gz3hs8WwPHW7e4&#10;9iY8M6+1v11DjDnO+c2n3wdw1ZsZxhSqPvrsLTXaN/CBnhbw1k2Az+bc5g24Z7D5dMZTHD8JZ3wd&#10;XIM3vs41Aj9qo4B4yEbGOvUeAsRM1gPwzuqNK3A/4gNxjhjLOnV2A/bB2hPofcVj8MNgnXoT1n6o&#10;6jc8xu9LPMrvPcdv1onZBOSeH+W3VkO1zy/XGNtZf4z5oh0e5nw7XMl+4YPMQ+7zVQexp5WLzHXt&#10;cJnzlzLq15WxC8yhAeZNYmERF9N/O5fiZcu0y8TKEuzXcECs7TzzcQ3L5/Dj6jjLcROYx8/+ADjg&#10;WrjmANxz7AmmDyjC38/+vxx1QfiJHO/9N3I/WZMqsH7twFfUsLAFb1EBn3ALbkOtL+38FlzJDtim&#10;9h7cxuIu/HRojv/r4dLB76AZ+gK/sf8TNVeMia088PnDmbV/yx47P0+tSuwaOMKOAfYGkO/s1460&#10;xY7H3upC/9gN52fNzK5xYuLjRZeof4T9M8IY6MH+6cH+0cbpHUF/OIptg32Tat2rR0zoy7rEvtCu&#10;wO/FsXZQ6nvec9rP7unbj/82MIk/xx7t+nMDHpNDOEguYQIxcnK4B06gWTxBDaiT8H4n8Q9bMDpJ&#10;rvaUsNYbwKccJX9xdBpbidztSoeoFnGGPYPEbAPWtzwS5G5Pmr89x/loPcaumiXniTYB+wrft+AE&#10;+wrpC+snnCw4jU01Dz8eMH8bwPdFDczI405c34x9OLyZRQDnV0G+vGCJftEj5tZ6mGnfMGPs5EEV&#10;LNMPwPnL+69ge4HYC2iZmEHt2LGAedrrYKOB0GsVDZ96wQ1BzAKcBgscN8B3tejUaRc3/T4zVrDN&#10;9zrAeNQK+W1+M+xj3oLFHWy9AnKnl/YE3/n9Gvaw4wQawaUzgvj9Wey4JvjbhKPhd2gcf/lM4sbk&#10;x5YP+P0GGDsAZ2s4yOfPc80D/P4fqLf0L4JLxP0vc462wgPMNRkrtCsXsBcvMl9dZP66xJx2WTDH&#10;1UGduJWCS56D3ypgjlwtcB4teJD+lQz0kSviYezKhwqYpx9i3g5gQ7JH/Cr7HQXsP4Kd+Rjjj3Md&#10;/N5qcHzEFdEQrAlf55rwCPwfbVs8QkzT647Aqq/1POvTPa1jrlvEXmO9c83L2HgMezRj7Qn2sGuH&#10;q0ecf5yxAPd+vIZH6ed1NtbbR1hz+VuuP/5FYvxfxh77CrlW2B1PwplSK0ifYFF+FR9gaevzcLL/&#10;gxZOEP8g2k3H6uDcdjOaeMbIS+c7Ige8T1u4RWqgV9zxNu8FFjOqemnbvEZsNqOJE5avlrfmmRdp&#10;49nd40IEn01bcdpy3awnW/hGAXJYiHVWsU1jmiLrNhfW7Bfw+y357/hgEfvMtebml82dVMMLl1n5&#10;cMwZjlkjIc55bLwT/884grymc0+GOujZFfxG4hWz6D1nrdcDjzkzTyyjQtorrTpHfMP6FdOL+KHM&#10;l6cWgFpQ/NUZ9zOZ5Rgd06kF6oMv/ms05MRj5pmrF+AzrVfM/Bz588zbU/rI5o7MlJqjzPGnEkIf&#10;qhYUXnPyFOsD64Ga9bQnHTEm1p1Yc8gpmZj6ZfJI9NGTnz56yphTyrEfOYl/H5ADJV4FQmsf61vS&#10;3Q+fYMxcezT7avflP/sKBxr60Z+LNVXdfzPgQKmp0jOOlo361Pa7yR3oYa8/8wjc+8+YXbXmW8PR&#10;PQNLPRd40c5RQfxvkBgh9SgT5E/oj2AzBE+K1s7j4EThSYfgRQfhXSqUYzgcOdIAnA760k72+emk&#10;NRc/1Qc3Lgr3IwdUOCXzOahp2gB8VEttU/PnY6zSV8pFAvJKOobhx0JPmcei71ge55qUo4JdFPFe&#10;WvlCOETzVyIuzHhHEzg/DIYSIgdmoMSZiTX3w9sF4O7UUhqH7mOswDHPB79nCycJKm6wD74QlFpG&#10;ac9N49vvMg5fGfk9d+HmEuQwEzjfz2tF1JjnWq+x35v7PR/Kr/M++fqet+D/3m4B18W1Xm+fa3pf&#10;o32ZXKPncp7SQ7QXwRVwFa7zJTjPt/l/fvyw9+TPhMZk7eBL8B1/yHz22bBFpmY/EbV+uqgDH7rS&#10;4E/f5HWvJnTDoXbzPt3yqfKovG8379/N89nyOTrUAdgvrf3gYLm2arm+y3Gv5bP28Dcp6OZzt46V&#10;cz9IG/fxXjX0vMvzJTTyrHhvOeBWdPtsbYCmIZ7TZz0Sdw874vV+vvpnhFPu4fv0fuj7Ub4DIDS/&#10;cOG0BcFXw4Uf6/d7KbwO3rzvozXwXec7bR2tY4G/xv0EvwvR/zcAOon+Hwcf43tewLE+ST9xB+tW&#10;BH6Ce9iHU1c73G9tBuYD4imxNxjaieZ9v9Sq53kmtMJwvta3HSAe048Wos84jfMS81Tmee/hd0ey&#10;zmEYjndEn4fYUMSImBeHc9wo87nB6Y4ybwpjS/hAffK7o4Datf0j+DMgtL5jqS7K4Ai6BaD2N2l+&#10;zbsiljUJz8uc7tw+IvRb4HbHQNL24qdYq5Z4WeJw5XKT3uDESdYl9/AS6GtKbahSkzbyIM2FFGhy&#10;jNtNo9GZmVMrwDpIG3qBGEsaH/MmUv1Z9AGsrRWoqZBq0boGgxJHNGcJRI7oIv4EmqN51vF56zVV&#10;SDxuHGsHRJ4qfkDE7ZPtsIht0QC+bdbpRhuaK3jbHK+vas0Si0/xevyAHeyXe1DisfgB+OLL2P0J&#10;anfR6lbAdkd71g7L1X7e2PD0E+cr75txBlu+HYgbGTu6L85yTuR4dLT5+iqnGTtxBRtxlbzoTTig&#10;Xbi8s69/5/Dg3b9gr2fw1vfYBzrt+Ww/9oB+i2PGzr3JccEbHItyfL/We2QcvP1d9pJu4Bz9Cm/W&#10;+vXxpn7jXuWe597ymRMO3ubZ2yDtZ127R+2ZD97gta/xd3id54vPlT6zn/vsG+xTCNwfuxXnGCs4&#10;y+vPvvZn7P8CPtCMA47PfJD9DeMar+Oe7n/4Kv2XOfeS+2t/m/qIgL0QD7j2gNbzZ+L8tw/3X2qP&#10;s694L68HL9XAseP73ucV34dz3NfWsT3f23vfyai/Tx6Lmrkvf5fr2+A29wl8Gz45IY5fZBxEjd0X&#10;MrcMdxz1JOCYy7icdfDWtLtexzVRZ0K9NVzy7nOMBTgPp1wQHLNccwHndjLiGvjrXbADR70DBy22&#10;b8Adg3IcY8ErNzTd6XpeE/vFwWE/Dc8tnuIa8SRAwx24Bu8NX7ZNrY7Yh+7J1Fo3eYf6bHFNqxa9&#10;5XjrOn5iG2xf5f5g6wkBF1202GWfvGuMtYHa+gDxkg1qGhds0k9AG60G32M11U31gOGWQ/vc0FWv&#10;o38W1vdYV8dc6lDktqlmBVpl6680Ay75wQbWLuG/t0F1P/MhL2aQWxl5m8StmvfMIC4WGmfa83AY&#10;Qp0zGqFA6IPsM15whFaoXlNiVa45tELwHGis1U9br0J9tlr6zaeIRREX2Lj6x3DKvxd7vJxawjdc&#10;wOeb/0RwgnKFY9lfk1e0BmTkJ7PXuPuPRx7zLPmCxFeL5mVyhrUa33Eq6h7pQ5pTY26Na3JtbZ4z&#10;LxkeUK0Nej/1tQkeA44j90Yt4Gm0ffiy1k1I+4yzli+B5dwu0OL7qqtNXCC+8RJr+RJrNXzgLPxf&#10;E+QIT8MBRm1546+AfBt98ci5XKVGo7k32YePvcBX1Sbht4vIG4afXsOfr4McYmsqRv1F8oZTHQvW&#10;e3kENXpq9SInhz7rfULKEy2155fQ44nCS0TOjjxFcBryGpnjQOum3i2wRQuW0X2X+klpLzm5FLiV&#10;Ghp8ChyefMq2fAwcHUhrO+u99ZZCq65mnXV+P6319gtSfSX4ujMZaOhT7WiOzeMxzgtW1NoTx13h&#10;O51qpljvBC6u6PHrMV71eRmh96dvG/WWzsOlobMrqPKf4zfF7/KBFpQY7CXGQT2nuarX7W/zsmie&#10;D9YvM0cYt73EfHGZOcS6keZxBJhrbKl3Y05FtX/Pw1wTOUQpH2Qzcjyo2ZPnrsg3eYJjEDlB5pgU&#10;OA8yl0auT543N/K1kX/i79VrrtZwjXyV674uIXKJuN9RbfU+xgSJJ6YYJa+/UcAcbbyS+GWC6wF9&#10;wToRa8XTjLkOuR7dAsRO09rCmOsI51Ndp7Rm1deqI/tl/btvyxr4zP2x+wzra8Gz1MMXzxFTz4g1&#10;OdZv1/AjcPtbxJzBCwXpmp3niT0Da/U31nD79TWc5+Lz7vKe+9xjn/3zdtnnZPPaH/Fd/xzcIHPE&#10;ivOFc0Gy7RfQ9obmVw6RsXvheAPhG2xybAxBqBWu1yJAjxV1CFrGou4m50o+YFzjc4hV7uFeGKLM&#10;ZbbObQU+t3Nf5B1yLvwXxtAxx2dSz7ysJjPFUKyZk0AexTLzbuA3UsyFOjnWzol8C/2mBTQxYCba&#10;mk8VvhXn5DaZw82bjLl+nnmdWhOJ87RN49bNiRrAC2q+WReW4TWXWT+W0GnCbRprKhrOk6wzkeOe&#10;NT+xHs2yHgVSfsbUHJpNuJlJuMyJHOM6Ad9pHT/3RlHTOSHPSaxsbA795iy+6pw1jo2npRof7iun&#10;DkldfdQTxZ8dRadUNEujxOZGpuA51XlaYwS+cxCuc/AUPjFa/0HjfJPE+dSAjsF/4iMHpjh/4heI&#10;DcKBBsipJUZo7rwaUOtCB/eZ65/0TqKzmgDjjKO76hmFCx3VZ6/57/jwoeeyFst4wXvBgXbBgUZt&#10;RtsKcAQTHE/QoheVF+2GHxVVzVLyJjoFvGiqT1rnTJPurHOEdhT92Wg+15Y3hS+1/uQ9vCl5IvKm&#10;6uaCO/0heNPIPYd7Ce4UfiZzpcGbFj50KPGche+MtvCftqU/CPeD/rIjI2kc4YsG4Y0yQvM4AJcE&#10;QmsJxxQaSnnAe/gxOK0m3guuDM6vI6PiLIMblO+r8X+O9cAh9sAhVuBYXrGgB66x54NAXtNrhceO&#10;vwrgOnteyX2P63Dc8wLeU+6z+0VwJ8Pj2zzTC/Clz1LP6Wk40muJJz12PR133EjXyv+iy7VGkPtH&#10;qaXfuMh6d/Gr9P938KhqDhY2fot55teptfNL1Iv4h5Hjc2yAuqeD8MnygKE95XmiXtTztMLn4Vm7&#10;efZuPpvcavCqfNa4nvHgXvnMXZ5jvLPgzVRXqpO/a6d9/pZxzuN28Np2KPdvaUND2zJWPUttPLS1&#10;3P++be17UP9OVP382uoz8F3pzFxxl3/H98ERnK3fSb+bgep9uC98eELj/h3wxXLExwqq7/1H+A3w&#10;e4BnTZpgeNWIEfzVaM1hC8ir9v31Bno9/pvgYwAOtZ/fc5+gL6fa85Pg47wnWlvRB7dagbmjX8Cv&#10;9qG3pf5CfR+xau7J8ZzOQeqEUDOrk/0GkvbdmI9ca4oLqatVMxL6kSFa0D1M3YUR5s4R+VW0JHCr&#10;PUPWWQBDaEcG0YgMow0ZYc4GvcNwqtRVqOoroJmNelZj6EQi9sXcT65Y1P4fl1t1fzC0IeQNRF3b&#10;MVrWj9DPjqMLGcdvG4dfHcd3E2hmReR6nSRGV4FYnn3idpPUS4g9wQrPOs06yXpoDPDkKdZOEPUT&#10;ooaCWtk6WItnrDOTUN8/2Zr9iYeVc2W9J+/S2rUJ9gX2gnrZ2KcEzQY+mrUQEoiTYpsEtENAskm0&#10;twpqPGvYU9haEbfF9sn2WLG95FqtZ15vl8hRWdqCXw3gi22jragA57qN/9UGSUOLb1XpZpv7SxHr&#10;Nt59NKrajfVYeT1nSt8MNL2+5t+lPF5i2viMK/v/nTyoL8JZ/Snc6HcPL/wYez9/5C8OL3wYwKHa&#10;etwY+1465/lyTb4uro0xrnm3Ffl+XvsRztXwAP0HPlwH7+f73gfxvr5P/Xx+xnhOn78NHvhI+ozV&#10;/XmmB3yudwp4vncyGD/fgnM8ax3nOS644Dk+uzj/Dnzy3QKOP5Rw7kOMgfN3Ob7L/R2H5z0vJ515&#10;WXnk829zTca5OMd5+FyvaQ+vy4CXPSfKMW3ivjmfeexo8/0PfH+uD95Y7rjAMZA4YfjXivc9ov+B&#10;zAPLBdfhuHiFfXLgXQMv5bYcv/zn8Licz9e4L+Q+1+zfAS8myC23ouJ65Xf1twpe5PgecN4908o1&#10;tnkPtX20xXvood3vfB/N8z464310xvvPcw3+nnup6dMF9C1vZdykFTfwDeVlA/iAN/EJ67jB2PsB&#10;3XF9H7nW/i6vt0Zx7E8Hb7tTgL/t2Dbn2oIaHdsZW9SME9sFjssDB3iP6xzLCV/Df78KHkeXTBu4&#10;ht8v5HArHhe77BH4gxo8bkLUvoDnqNrMz5ZaG9TK2GyDqLcslyLkcKldUXG1l2v9ir+Vu4GrKbhc&#10;OB1a+Z1WqBmuYSNqbFv/ItXAiPrP1DHepBb35kPUNnmQmnvcU45556lvwIV8mb8v40/Am174wuEi&#10;OZDuObxkLqT9bfMcydHFr7bugHtwq7mxhuuJeWsCwK+iq4k6AbPWCtAXpc7QLHtSUVsgAV93Dl+4&#10;gDoEqb4b5+U45/WjWSuNS86XOGVurWsQeiF9b9bPQOY35TjX8N1XaSOH0vU0ramF7zyN/y9SnTo5&#10;TkDcstTVTftrspZSI34BrdPCKhxF0UWx3qb8FDS/6wkLG+iqxJacJsgxzQXaBLlNYGwTqCF2L+fm&#10;+hU1HjPWvqQxS1xmyklJuSnwmK6PuylmWXjNZfJUAtaK3wbWiC/YpS/2U72PlV3zUuAsC/bRC+7D&#10;ZWZUeS2Mr0ROS+I5Sz15+c6yh0uD4+eas+AAveE5+MwCckKiDopcvxw9CB7TeIG85eUCeE94e/OY&#10;m77P+Ttf/T74TchZBm95id+O3OVl4icV+E4/yG+zHfjO+73ffBie8hH4wRr8nUcNG+vYeE3Zy5Nr&#10;Nut4lNc9yjxB3Geb+E8dW48Te3KeEY/RF48zD4mrxK1ibmIuyjGpODZ+VZv/qjkzYl3OlfJxzM2g&#10;1EOK+bPa25O5s1zr/Myc3UCe22OOhwu8mbDDcQXWgZ3MNe6RM7N3u4D1BP5wL9YP1xBeews8Q17P&#10;s8QUnzfG+B327sigX2KO+1XMMa1hZ+6w7n0f2K9fE2tlLXYacVTWXNfd+yDWu9qaeIY19Qwx1LMZ&#10;xlx/YLzMZ8g489K3uF+C622ss661Bc/zfneIU7/6vYgf773IflDXvhi6Zeci4zS2le4aXrKy81ex&#10;8c0Pr6Pwlke1a/gIxHK+L6xwXZkT7fMMFZboZzRqtDG3Lh2BBX0WgR8TPoy+jHMyczVIdXKZ35cF&#10;8/kSnCZa9uAx1b0by8po1AmH5yQGdgpUtT1P8xoQNcUjPmaczDx1fDHWk+A/I6Zm/nrKW489FU+z&#10;3sxnLODXEe+LmN/pVGs47VWS4ndVTjt6z5TXnuuBxjH+IjXBq5wCeVBgrvs4SH4l/Og0McRpeFAw&#10;cgqtzxz9WTDjGByp8cUTiRuVHx2ZFCnn037wpXKhcJ/yowNyoeRDDFIXRQychA+doh3n3OjP4yPX&#10;8uTxkxNHKh8q8K0naEGqHY3vjT5UpH33aMnTUOOU8uat9YLfDsoe38GNuncN3Gh3yZ83h17Ai3a5&#10;z30co68aB+4bSNs59vfJx4X7DN0VOfahH0Wfxbic6PFR8nSB+bmNfZ1yvr28aeZO31dvOqQu7D68&#10;KZrTqL1jXr4Ival5x/AiA3Ak34feNOp1DsKvBOBczH0fRNNmK38anChc6FAdcDgeDwv6I/CkIMbQ&#10;jhYtqFrSormLekbkh8c+SbRqQgNNnOg7cHp3m1HxV3JOAg6qcKR1XrTwoMH7Ze7PscJ/9sqDCrlD&#10;OcTChZZWPjSfD24U7lEuVM6z63ZCnRP1XP2857w29gp9Cm70CfAYeDS3Hl9NdfDhLzsG4JGp93p8&#10;6u8ddk+/dzi29E8PT2z86uHp3f9ILtSnsRvILyWOGXt0X/ny4dYV1ufLrNeXvkKe6x/H3hJLZ37n&#10;8PTWb6L//hXqCv0c37uf5r5wZ3Jxkb/Pc8vXxme4Qyv4vMFNwht2v9GMLo675BPlHPk7d4Lq78//&#10;xb+/Y8E15vNxfES/6XW+thXcK/6f92t97zYIHS2vvW/L+7V+l+rH1Xvn54rvIX+30L/y3azrYKu+&#10;4xmF76y3vbw+tMnqeoXcaG7hRY0NVOhTfwo3WgHeux8ER4oOdUDNNlyo/88A+6DRdgxmBC/6MV4P&#10;esVP0P/bgN+9mtOoQVD40J9KnCj1B6IebT9zCv3EjZb6tOpN0bf3o0VVbzpYh3NYXXvKfBfzHnOh&#10;uXUBeVHn1TK3qjtN9QOS3jTpTCN2NZI40qg9O8QcLuBI+4fVncKFjpI3p9Y09KasDawD7oOaagvk&#10;OJq1+6N+Ftyoa8wE3OgEvGjGKBxpOoYjnQCT6FsmBHzoJFrUk+haTrFGCrQtVT2BPJZqy8KLWjcA&#10;X07dqbAfda2m6c8kVDUF5lL9mahBEz4emhXa0KAu4OOVGjbqTa37LRe6ABdKrQD3UIx9FOmnGnnp&#10;OGlQjdsa720g+XPoU1aF8V8hJ1qQ9SnBh+K7ha9GqxY1AA+Kn9YMtSgZ+MCNfWLQneLDLe+gRxHU&#10;DrqX19RPOwrFd2tpd/Dh2mBlF79ONO0H5jHalTavq+65/T/R0uBXkl+k3mWDvC1504O3v3N44aPw&#10;dx+Gs3sXvJNhn7ELMYaukn6A43MFZezDcH3vfqeC5z1uar1/Aee9bzP+nOP7I56tvP6I9gJj74t4&#10;Lp8NlM95lz64wPGF3D9/l2cXjAV4rgNe04rq78A5OdUDeNMDuNcDeNPAh2jhR8U5/s4JvB9ctXx1&#10;6G3fZBwULeu5tzhWZ6sGV670dc699mdwmbTt8IFvo1FNOEub8C3ahIPXvQd4o4YY49rXwAcz7BfE&#10;GL4O9zjz6tfb4xV8IWo+nHn5m4H9qmWMc0U3qy9W8Z30PY6x8K+S9rW6Ru5TP/IFfUh8rBoaPmr2&#10;VdGp7tVR+bDFl22tq/B17veNBHy3vTvUnhDUc9h7wZoUpRYF/Wfxr2+h/7n11QRqKuyIGw1s34IL&#10;ADvUNAjcoA3wGnVHT7VHura85ogWXdNO4CvBz20/Rfv0V+Ds/iSw9TR8RhvE/nbop0IrdR3+IsBr&#10;bKmrULBt3zH1V1c5/wSIfdngRJ6oA43YEwIek7oIsb/fw3AxIOoGh4bMY14jqKOQAPdIjYQGsOmo&#10;ibDx8PcB8kfjuqjXmzlNuEv3V9t4SKCDg/tMIPf0QQGnZP7rJbioI+E5rrlSwGvgouRQ0z3zvanN&#10;EPcN7hT9LdyVNbo3HvojeB1qYt/kf8H3w7+vNYdXqZe3ep5rLgBs19AGHnyBvNDfCw719Pp/opbj&#10;bxyeXKKm6gL11dCUptxDfNCT+KMgxSit2SN/6lqKT1wQx3l9RS+U4pC2+s3yrPjfgdw3fzL0R7Y1&#10;jdIiWlEwu5oQ+9TAUURO+RLtEjooEWO2rM/BH+Q4ZeERamt2lReSOQtrwIYmq6zX1oaM+pBwq6H7&#10;4lgN6XpNN7ZBHyxuEr90fd75dAKxysWIV7JWk3dWckdKzcbErSZ+tVqft9GPBudaW7Nj7WbdpsZD&#10;YJu1ugCOdQWOdWWvgUZtYzhYNaMtqHSk+6zJ+/KtBR6rL6U9KxgPwMNW+7yQB04/cA5+VZwXXEM9&#10;eBE14a0L795+l8GDLaBWR+zrZx0PEPXiyfUu3/+qZk/oRuFfQ7NNXOFigr5Va52gxh7hxCWMUxiv&#10;uA/W1ZyXc8Q2Yu9ENOuxvyJzgXGP+P0zV4TunblkqwZjJmVfxqb4SdQTz/MTtdi3xJMJZQ7cZl7c&#10;vpHmw+hbF8b5tmg8bZmDd9CAVrgpZ1qbv71HhvN1AudD91mupeW40oKWdQC9aNQ1ct0Apf6P+Tx7&#10;AThc1w/WkajhY0yOmJ15HHv0re2T8i5ym9euan1ynfI1bbBXW++qdTL4STlKUGKER7Zyueg9n0/P&#10;v0cto/07rI/EEiu8zHFbcO3LDaQ4JJ/nJdZdwf3uBe/nemsNJeKSe+armBtD7s3ebfYsvf4l9Ka/&#10;G9oH9evGbZJdb8xGOx8/wDZs/TJWfIBy3mvcW6L4BLZoKGqodO/EtO7bz3NZ0WNEHIl8uKqmd5kH&#10;W9q5ZebMRfwaNPgiafIZw9cJHrXEsIillbq8DS0/c3Jo/OFWw1fCd1pk/o65PM3vUa+bOT/ianPM&#10;9XNl3qc1n4C8ApFyD8xBwG/Lflnky+u/kUcY+y3Ow6WKBXy8RTjVReJ3C+A09U7gXYNfjZheyU2E&#10;WyX/IerNTSdO1Vp05khMoiednLO+CjhtLn1a09TeuBecuRXqS0dns970NFzqXAbjSW+K5vSEtfDg&#10;UkGqiZePT6g/hUc9od7UPezMqccHngYzudUnVm86+ovwp3KogDz7yLWHO1VnlEBu5yT591lzqsa0&#10;5NsXPjU41Qnqj078DDpS8kfH8OVHQb21L8bVnOL3V4ALmEgInancKsfW5XEfweNyB8NgRB6hwZ12&#10;ypdWvCn94YTjQ+TAgs5hUcbhWdvpTYM3hedo0puaqw8H4h6KhTMN3lTOtPCmcKdoURs5+nAqJSe/&#10;3hbOdADeZQD+pSD4U3P14W2G4W+GBPq2QO4Pcxy12cmzp+0Yyto4+Z9++mIQbggUral8Yaq7+aOp&#10;DY2pGjv4qDoyH9URud/wUdVxjZOSp+qG5+sBtqJL7i9DXjC0o2gsezOCG5UfFYxVLVxraE1tHZdH&#10;FZk/rTSkdxgrXCvXyUl6zuts5SmPPQkeBVfAJXCV8ec5z72H+FuM/d3DgZl/dDi19K8OFw5+O+rW&#10;rGGPuh/y1nXWqae+hY36v7CPGZMzJea5/TA26sPEJq8wvxIn3Xr4a7RoAKjhvHLweWysT4UOdRL9&#10;9xCa7c4JeHv34hzk/yJHLccc2lJ5U+Hz0nbzd/C5gkP17/dWxl3G3uFzvQt4ffk/yD3KgXbCWbbD&#10;PTxpfl0Zb+XL4RfruuIOzrdDW061y896Pz62dbz+XDxDl8/BZ259voo79Zzgda1Qa1rGgkPluvp3&#10;Or7rP8IY33dy9o/1Atu+v5J+KxFzINbg/0yOFBwb+HHOfSx+l2kvNH6T1skIXSnjwZtyLHeqtrTv&#10;J4lNfDzzpmhKzdkPLWniTjuDO2XeUFtq3MV6H8wjaW8v+VR5U+anQcEcVSFxp1X+fpn7Kt7UumTM&#10;j6PAuiXm6A8znwbQlBadP3Nvzwj60mFqowxRg0zOdJBc/aEGb9o/Sq0xONPI07cdzXpS6q3EumDc&#10;reJN0ZVOwp3Km46LxJ2asx960ilz9lOd68kp1jJx4hOptqprYEaskfRTTmDO0Z8z1y+tu41cfddq&#10;1ucZWuG6XRB+W87bVwtTgA2grzaHTfB/aTvzH0uz865Pu3qv3qur96ruqu7auvbuHk86tmemZzye&#10;ntUeO7ZnxvbYiT12IA7ghSVCipAiIrOERBAUIoEsiJBAEAthWQQIAsUkQURKbBERO1H4ISiKYwUM&#10;f0Hx+TznPOd97626Vd2O+eGr8253qbr3nvM+n/N9npN1wK7EvQXzt8Zf3I9EHf5r3MfEtsyU+yDX&#10;IqEuz7TMdFbpaaG2Kr6WqNefcdl1WWnP73KD+Eufyzwx2Dwtcdi1JT2jPd9o8tHWWoOoU+GkGXf1&#10;4i38oa7RHXGWsdZIGYvtpPKYGWo27apFzg8I7rrYE1x0Zljpp7H+K36ZmUXi9gVz/b8WdRqXuVfe&#10;+Mi38ZviQ4T1bb4BG3wDbkfbeSbZ9jgMMQRb3EjhrdzQXwlXHGCIcsQhBU+EKW5W3aK9xWt2cn+0&#10;Nj/G+1JDz9v2eU+bDyr/PpX8ktbX1g+60Rfvb4Pjvvc1jqfW2Vb9a9fwiK7BO9UqHHT1dfwesM81&#10;2KfaYLvJ2gcDwo9Zr1nHAxrXuf8a0u9JTv+eXg9z/FPm/A9plfVq1t6PZKCp9xNPccxzq3JP+SbH&#10;UnlsBQZqLLOn4Kay01V8JdHmvkwUL2fWsw1vjv6clLVuPT98jbGgMeVL5umXfPtRbeb7D7bV94P3&#10;x7XVhhW1AqgHEHmHvFbWpo3XeJ7955B+I/2k5vEHOyX+tc2YOWPvgXPE3dSFbTE6cXjkXj7jvczO&#10;6mL1jNkH26VgAfIAuSmCb+b2TfjpEsx0N5XcUploZQ+2T8EuqhbuMQ99D76Zgml4/xWK3H5YiHn8&#10;cUz2gR6HpcBA5+WeshHuzYKfuh2q/ESOEtfl9fUxPi4V6/zBKEe1b082ShtslJY8f9c3nie/v+T8&#10;F0barWkGK3W9kEdlpvCkxk2To3a1AeSmMtAinjM4rH8Xguku+Pp6T/HyyZD0/bnG4TyPW4QfLz37&#10;e3wvyucwT87xXPj6+J/eVfy9+FTNT77xKCwAJmatV2tCWmdyavHfRv678bA5k469sVaPeY1nmcNE&#10;OQ6bm2+cG3OXxr8y0im8q1eooaO/KI4VdtrxU66ZZlxu8XZhp+F1inGY+PwGmiU+n0HXrMmpLzVl&#10;TC9LpY0cj85zFfn4HmPcDtW66JmT33yq1tSDcZTaOozdcNOpxkwrNw122uOnCx03nSbPY5rxuvlT&#10;F+Gn6UWtbax9s/RrcNXM/WC8XipquSA3OReSrRa+Gh7WqJ1onn2V43qO19Tg6eZAe/OdcNXGU2Gj&#10;M9uY6dfimMdn5KZw82Cmm+bVw0SV7HSD/Y3KS2Gms3LT2/hQ4aTX+Y6pso6m3LTy0bu0d9lPwUrl&#10;pVEX0++8cwWP+Xvgt0HcFD5VvaohfavmzVc9xvcVbho59unP5tw8x1Xk2fscWWuD34FrCvobKWsL&#10;uu13HMFHi2SlVf7++U2omC+x78i+pbX2N86v9MR8jXM2UZPEfoq+Kfor2wF+6ryF7LQ330SfexN2&#10;miqMtbJRc+jpt7s8eq6Lx9oi++7s32u7PLBfr7HPZ1xYfqEwUbloqxcDS421PZ9j3CGXwPd38/k/&#10;YByTE9ax792Ma3DWqK/+ImNMVeS0D+fCwxVbzsNu2zxHPx9+5SXGVdQ/tvwi3lf1UvHE6otdwWta&#10;BLOUreJfXc0cj/exnXV8RrZeMyzGfa5fGfmYcj6uwYerBze5qbXo5aYzt+CmcE/X+IrcseqHCK97&#10;sFP6zwEmKhctKmy19juZh58t1+Tjwjtf64BYCyTqgczRV/U0UD8kXpfYpOWyyWaJUVLw3f66SOFP&#10;vWpsg6aLXE8iOKo8lf6zzE/Zv45SMtT0m9CHy1Dp+0OOAxF3cQxvSijO2fc7HjA2MLZkfZbwrDpW&#10;EM8FU6V+S2GmctPCTs9Nw0qR7NTch1a3jTHIvAjHqZazz7yftUhjHY9LtJdhp+jMFXL14aaxPp28&#10;NPMY9Z9Sm+YkXlQ9p6euwEhhqKF67CTr1J8MPko7UXVWXupxvaiVmeIXGjf+HeCm1K8zJ/80PtQT&#10;+IxOFa+R7DTqlOpRhZWmjkxQo3QCH6qe0wlicRhpWauJmJztWMuJ+t+HZaqw01Kv1Dp76LS+1KJg&#10;qslVg6PWvP0zeFSrDtAemIAJIP2p1jCNdQxlByfQSX2o5Oer00o/qqqMtHLTwk6/G26qR6zm0EaN&#10;U/kpPCTZKes+Zm3T8Juxvyc3DV76F4LLNGaa7JQ2a5NuZ6c/wnMrvHGpPjc9XJmQx0LkF9MWcW68&#10;6jAcaZvkSlXBr3o8KrgU7Cv5lDywKZlfbQ/QHoQJykMPVcW+x1KyURmq+mBtPQZTDBYqV2Q/JGd8&#10;L3oFvvZu9DK59u+s+fbvon2mSM+p1+h3PUr+/cnPbO0/9xNb45d/dmti5he2Li/hKd389Vhjd/6J&#10;32M+0bHmT8hr+M7WyvP/C/0JflPuARjzHccX7jJuxv0o96Tfx7181MshJyTyTNh/jHypt/5+yeen&#10;3o9r01nb/+KNf8n8xj+I7+vY8b/Md4P/+X7+7v3vgXm+WFiuf0e8V/62OCc7rdwx/sdwRJlp8j+3&#10;5YbJP0e1uzFVz+Xj2uc4/BnvtS/f3EHy1xDvsbL23dtkwrU9wPdOHdxD+f/ot/Lp/r7b+T22PfQJ&#10;9GbVD9Mi6/c6v9CY6Z/l92KdC/2lf74wU72lit/qPuY59llPQ14aSmbqsc8guSm8XOE7De/pYXPy&#10;8Z4epq849Fe2xg7DS4/sxE37flNy8MdT2znq/uPMEzln1FpqltAHlrolsNMTyUxrC0eVl8pPZapH&#10;jjP3pY7hL1XHCyuNdatO0f9Xbho1Tys3bfVN9Zky3+a8W8tpOEMe/hmZKWMSCm4qO50o3LRf7/Qs&#10;XtOSh1HnDmvtmmSnstTzeF7OX2A8vai/lDH4ImNuT1H3+xJjdGWltpcUHpeos+NcaP8cMVzU54l5&#10;VPipOfjWSJviPmKKe4sm7ik8Ns29iKo+1LK+Kfc2xGPFy0LsJS+9Ttx1Ha9K6gY59yh46fxXi3fF&#10;dtFtYq+odUYu4HyKuMva7U14VRbQkiq14qPmWfBS4im8KTM3iZ9umgu4i5qXxWv7ysf0j+20nddl&#10;O3xNHt+htd4aTPXaAo9ZgN2G3/QbMKniN73zqf8DM/zOQH1Q9zc/ivL4G8U3mf7JaDm/4TXkum+Q&#10;P7+bCmeEA8IrrXXaZ5bNe6nPcoSSX+rp3OS1Qj/Ia7Iv19zk/T2wPsLjyJHf+DBt6kO8L147tc52&#10;iPe6juSh7VhvO1noOhy0cVJ45xq8s6+BHPfXyGVXsNUm9rv6pxy3/ukHaFHUIyXXbnU3/QC8tmqN&#10;VsU+ufARixD7BHu1ZmpV1Dq15qlxUfg8uucojy1xzIrnHkT1/a3Qprr3LDstMZRx1Ape0mjdHlLE&#10;UZ5/N3oZEdctv/Dt3fWi15EHOdR6rByXnaIXOvXjx5u8Rpz3mufRc3/MPQh6tmjpeWPiqoyJ9Syl&#10;jJkjbqbtn285odzTtJzQHbbzeUa0Jc9U/ppKfxQxPIxgcRevaZyTu8pa0eJTPWYaHBVW8RT3TbCJ&#10;nbmpjLSy0uCllZnKTYOdyhY7RtpqFOoxq4rr8vpoeUxv3ZGRvLRy1DmYpgquqR80WJD3hFXMl98I&#10;VU4qKw3BklgDufnufGwIhlTz8udlQL6ObfAg3pu8tIl7TpnQXe89+T9x/ylz0kfq9UvWmH2WPP37&#10;8hzuO98Gj+W1vaaw5Ppc8Nc5fHnBn2C9Pv76bbgZdVOtOeVaU9bc06NkzTrzOVwfcnISL+p5fajm&#10;hDjHSV0c8vjPX3b9YP1EX2Kb8Vl2erljp3qQSk4n85rUBQh2yrVtHHYMtk6enqbrxOOziHp6sZ7x&#10;NeNzxuUQMbt8VY4acb1xfl/miVQmULlpVzdHhgBTcB2Syk6bR0yGMVRPMHyocx07LX5TxnB8p52s&#10;eeD4nZKh9rTENgo/qp7UHVXZanLURcZ31R/jI4/EXBIlRy0stWOo8lTGVPiptcVn0Ow6c5Tr6S2F&#10;pcZxzhODzG5w7hbaRNRy6NbQZvsWnlPkdyHq6D4KS31rT+7XYze+D46Krqu76uvFh6oXNfyofOfT&#10;f1rbORlqU/399OoLl9+Ev43ud1HmImCj8tLwY9ffTq6HV9uYY6jzIuE9j3kWmKnzLO+gVXJTPOeq&#10;9CWca8zUbeK3vsjlX3gC3cMjj1q/dG+w78q5I5lpiL4weGj0d/Z57D9tnwlbTTnP9GxVzDnhFQ9u&#10;2uOufW/qTtty0Mw/cE6NuqKu85j1WpZkpfb392vuv9e+ADdlrrqsKek8HWMFHs+bL/J4WOggN2XM&#10;Y76v6EGYqWPkQyjZKeOlY+ay4yx+zyZrkr/CuF+1DNPcTa3mQNYeGG55Hp9vlMwrsYaANX3WqBG/&#10;8grc9J1w083/Eh7QyNGHU5b8Me7v8UuUvDI9EmW/yy3r2GljqHJSfBWjNO2cTcg5HMVzLNC29dXq&#10;cfqsqHnanq83HxS+Dfd7HNW+L/o/2vCn1vkl+0s5au0vL4e33/51lPSZdGo+1PCj0lc3Vso2/hRz&#10;CuJYsFP7fsaAaRlq5axxXJ7q3BvsNDVFfDfN/lXbwk/Df+r4cqno3MUeQ4Wduo7TOT02NW6cvEzN&#10;GUWO/8QVxi2kv/TM+SFuSj5/+EqpZRo5+uTpD3BT12+q3NQc/WCnMlMYqut4FG4KL+1x0+P4TdWx&#10;87WOKXmZctMjp2CkCm4antNoyeV3XScUNU7xn8Y692eSmdKeLtw0eOlZeOkEfJT1nA5O4IM6U3Wa&#10;Vu8p2t9Uc/lPfYGce3QG4T9V6T1tnlPz+I9zjnp9ITkqPtTI5zeXH3ZqDVPZqbn74TENbynMNNsH&#10;WhfKXP30nMpO5aVVx+Smyjz9h+em4WE7CoMZUh43/37fcViOOgbjGRC85wQsVK/p8cJEI89YDnRY&#10;yUY/2RSeU/ymA55TvXdNQ9wpGN0QP0sf4QHZqYKNDkju11OwUHjooarGRpOTykiV+yr338fzyj7Z&#10;D08m52L7vTz/yyUfP+qV3sVP+v3obegJWOTzvNYb/E8+v7X/7F/fOjn981vn5v/Z1vT6f2Bdwt+M&#10;dfycZ7SO903rbN037qAff47YBa+H839L74SDPsq8Z61Z3uWTMBYzr7/wGOPuW2Goj3HfjxbvMl6+&#10;jZo4byfmece3aP+Qx/6PWCvg2iq5/HNfIZf/nzI/8bN8P3+C///n+bz5PI++yd/k//fV8rdFjVP+&#10;T+bxj/E/jHx8/scyzvBYwiKzDf8pn9eodiemOepYY50f4/kUr7cX88zn2vbYfI4H4ab5/r2W7cjB&#10;5/sY3DTP9VvOJU9t31mO9dlobPOY8JvaKq+BmaJ9If7vek3Tb3qEbfPzx5FzC8eL3zTy8/WaykeD&#10;mzKPMa7f1GNy0nouvKbuU+fWPH2YacyntHWh6Cvwmb7lMHMuaMw2uCnHwmuq33RoXahx+qvUcI7+&#10;MXjpMfo8Ff0ffeMJdPJvMB+F9O2zLTsta0W5XTyn4UPtcdOjx+jDVXJT58nQ0RNwVHhpeE3Tb8pc&#10;2rG6NtQJ5+bq/Jx5Dacmai6+nBTJS0/jM21e00nyAM+iSWKxyX/SfKaZd9FnpsFNzzOGhhhPLxCb&#10;XWC8DTH2XmBMHvKYFm5amGnhpv+Ka1CO6dT00e9ijZ/wnsJMrzRmiudURjrFPUbw08JNp6a5H1HV&#10;dxq5+rPc36gBTkpcdQNvCrqaqvXTjLXaWhEcM88v1oaI9S2JpbLFp3KtyZiKmGmROKmJeCn9n3pF&#10;HyRXnhz7mQERL1NPTQ3n/W3bX+WaARFrrXYKZuvaE9VjOqvH1PzAqlhfdBHui1x/ynXBzSmTH1rf&#10;NDgonsmNlJxUryXtOtdEfU7ObYb0a+pPzXqdXEe90iZz1oflc4V/k9fIlsenZ3MUL83j6+l31dvK&#10;c6c22NcH+yDMtPyNvI9gpvxdH+60QX58rF0l163vr/hKCzeN817TU8mpN6+e4/4t/u/SR/o6z9PT&#10;Oms9dewUhvkaImd+7UNVXJtrUEULe23rR/HYZKGj2ljnKdZ8Iu54f1Eek3kmK3XdqWCyelgrkw0u&#10;S7yyaszyAfhvlfshOOsKHtJdxWvLV9UyPpXUCkw2uGsy1YidOGZclsKnspLi2KoxlzHcy0gWKvt8&#10;cXc1BtriQWLI/rZcNNTFpxmnxtoV+lFfqCIGXsZvejP8pnpOuZeAmbp+xwAT9V4l5OP0HBX/0aAf&#10;tcTxzXu6UwzuPU7N/xzdGvtzX9NXL7d0gXuk3dStGQXjgz10HEJmihcSD5dqx/V+9biH/MP9YCEe&#10;h6POq3dwD0b+fPLRroUx6i9Trh1Fu5uCVya33KnlOZqnTc+nwiM3T57xPDnHrtUUavw0OarHYZg8&#10;Z6rwUJ6vtw5N+GTv8vc0cR5OGrJmKr7Wkuvs65V7Udfc8fjS4zCY+9RLwJO2yOcw9/3kPN35Gq/7&#10;3wqrktOyNvY8x+VTzcuaz09rfcobt1mraoMxYoUa145L5K3HesfkdEb+PUxUVlq8PxnHMi7rFSKu&#10;tY5dek4jb1NGWuPmWN8pYuY+N61slHg8mGnlpheDmZZzhZfWMTpi+p7n9Bo1USOP/ytRUydq62R+&#10;COufXEGFIcA7cpy2hXmEgo+SKyKvqNuRqz9vjj6cdJ5xfMH8EH2m7Fsjlv0Bz6ljuHOfS4WVWlM2&#10;6somD11KPpr+0q5tefzk7OdaTzEnmoyUz8F1FF3vsdVGhZF2a3O7DRtFs5twUXmo4jNUM7DSGXLf&#10;ijh/S3FOZtokJ3UfbgpDDzVmChN9rMpzek+pDXEdNnqdXP3r5Oo36UNlfkBef13hrU5FHYo+M/U7&#10;CB/txG8D1l/mJjiuj1QmWn8z6bkunvHKPZ1HidoblYtGn1D6iFbPwz4kRPxmHj61jeej5gf9TzDS&#10;bGWmXsvj0XzIfc+jJ2Wl8NO+ZKEy0ZhHKuvyLbIf4tziU/wW1b2iuK71saUuaqzF9K663fPvFxY7&#10;1NdSfyPWiKL/XdTvH+yVY/DW8LrCRZeq5KkRx7bxgXGijg/mwodeZsyQmcJRl+CmMfY4BkX+g0w1&#10;xTFzLl7EN7qb8KdGroXeUp8j9SLbPG/kUOQx2vCh5mNob5JvoZapBdCJfWrjhAaO96/JbcZbPKvf&#10;rVZ57TXyU7xPWnuVsf69cNNnvkmt6P8avtCYe5FL0icW2WfQj/TmWLpzXtPvU9iO/DP5ak8ZM9hG&#10;n2PLtU2VlcpRFziu6rkp/fIKr4ZqfRo8tdQPS35aGarzRjNs4/vQ+9H5P+gjOX6FfnS7ihe1+FHh&#10;qen/n5Gtdgz18ozzWiWWukQ81WpbX5GhGnOhAWZajzE+lHHFPH7iuSk0bUt8N42uVn56lTrcVxhv&#10;GHti/LGFoZ5zjajLeE6v6Dstefx5TJZqfn9jp5fhp+bvsyZU5Oyfd5tcR6QXVV56Wl3OXP3KVM+V&#10;PMmSo48f9WzVpEzVPP1a6/Q8LXKdG3X8fPER6TcdP/n3t44YO1duKkM9IjdFpe4psTV1Uo+GB1Xf&#10;Kb5S1ocayNGfgJnKTc9WbnoWTqomiOXhp8lLI8Y3zif+D52kPWVO/qAOTOClmoCPkqsfjHRcdqDY&#10;Pwkzrdw0/KZnYKay01O08NOoaRprp8hQzc9He3BT12AJZjqCm+7Tb6qGuKn5+tY73ctvuk8PWwge&#10;AzvtVI+foM6iCm4qO+0LjgozVYWdsi3/OYLgpq4X3s/Jj5qesLp98rqjcCTU6j1u42/JvZJbuZ9M&#10;rNc2ZqrvtDLU4KZs26aPVG46wEyTm3r81Sp4YbsGXnrwfTznK+g9hZXuf4lWwU095jl9qYc+zP8H&#10;P+3pz+Er/Wtbx6b+3tb5uX++Nb3672ClvxVj8uI9xo9n//fWyn2Ep3QVP8lazJcRcz3/bXgpYwnz&#10;dY53i09TT0pmeltx33qHsfVOPaYPlZo9C48yzj7KuEv980X8p0tvY2x7O2KsXnKeEy/q/GPUQuWa&#10;G5vkSq3+NvdK+FDp+y5e/RIM9eeYQ/gpavD+1cjlL7UN3svfxt81pvi7xvgfjPH/GXsdJUfl/yxP&#10;TW45qt32eebnWNtgsR+N5yk1QD/G/9L9qr246Q7fhXwe252+K4Pn6/dLDuxrBQ/mvTV2WrdH/R3J&#10;TbcxUxkpj23HKy89wvf+CHMGoU/xnSm/kS5Hn33y860XXLjpn+P3gZKbykkH/KafC076yKHP8lzo&#10;MD7TrGsafQJ+UjzpMccywEzho4edg6GlT4k1nuhjIi//KP3SUfqkI3jl7Zt25KX0cccU/WNlpsFG&#10;6Tuz/slB5qMyLz956SFqTEet6ZO0J35qyG8KN9VfSl9f8gvgo9Q0PUb/HzrNfBp1W8zHD4+pY0dV&#10;8Zs6N9f5TWPdpwm9pkqOap5+l6MvN816psV3WuvWMIc4eYFtFF7TCzLToguy0/Cbwk3Nz9drGpKh&#10;Gpsp5jaj/RJzn47hslLG++mcUy05KVfw1xS/irwUXfX+otxjuH8ljnHfcZW53mvcl8xwnzJbFf5S&#10;74u8HyK2qrp6g3hrDm4a0nuiYKaLubYT5/GsRMxlXVO8PteIuZqWqWfKeh5NWQdtwGfaxVOj8/Mz&#10;d5/4KNea2KldI3baTT1GWnhpx0QLGyUmW+NYav03qZfGOrxVM6syVWK45d/g2NeIeb4Z99PmhW/+&#10;EH5T89+DTZoPzzY88hZ1SyMHn/2oRWqb4vo7irqid7hu4004YU+bbG9+omiD9tbHWQtpWPBP11Zy&#10;XSXXU9pNmz/E+/o4z+Nzvcm1obK/+XFrq7K9i1o+P9fk3xp/Zy+3P17f99N7n671ZC2CrCdwG6ba&#10;1x32VZyXI+NNjfql5OpHjVJ8rNHiUU0GbE1Z6yFsUEN1g9oDhfsWDl34NFwY/hry80GxthIcc2SL&#10;RyPZ7MarPCeKfY6vfUCRf/9B45Je/VLiE495btWcfeqiqrWqOBa5/Obuc3wXrfIaq+9XxDzk9K+Q&#10;8x8t+3FMLqqHFC3jLdmujL+I/4y/XkbGgMSKyy8YBxL7Rdw33HqOOJCcx91krJreHv09GcdGy76x&#10;a4lfjXER7FTv0LLSO6SfSLFffEX6iLimyhz+EOxsSXH/UnxPGduz/8wuauudcM1O2zx2keONDRjH&#10;p/cUHrDo+V20AD8IPfEHsAj8WwPcgnsj/F1qgfVaYptr5t+BuIeapy6S7QLrunSCZ8QaT/AQ8nEj&#10;vxY2UmoTsm++bnpQ8WrOkbc/KO7fqIfY9BjX7CbXtsnz+DijLuMdWsU9YdZpLC33iV7TBJMkh7mr&#10;+Vh9c7KjyMfn+lrn8YYM9lFz8OGtt4uu38a7ekumCZfa4LGbXLP+O7G++dyd32GNHPOEf5/vi585&#10;65m8nfqmlW/pc51HstTQQB3VZFesL2VtSH19vi489sY6r7eCF9XcBOrFTDHmWUvv8hReVMbViF9j&#10;fCYnUv8pMWzznJqTSQwc9e2u6DP6RTykjMfc58YayozJmd9v3Tzr5VycZaxWM8TU12jNAUW5ZnNc&#10;N+A5JTekMlPXmMp65K2uTuWm1jZVznGWNaTkpqpyh8ofCgMpxxoLqezUujrBTRfJGwk5dheeGmO4&#10;3tObRddoQzHeO+Yzjis4aqg/pve3l4Zq78BL5dezq4pxXnYaYjxf7WnNcTf5KNsbhZ0WnynH1/n8&#10;1nmsDHWzKNip/HSb+Lyjpilt+EvhpG8tMnc/RI0H8/dn+X7NwkplqLNyVL3L4V/mGN/XWRQ1dvkO&#10;287BUUPyU3P3e17T+N5RG3guxe/CGr2hnG/Qj838SCh84swlOGdS62zM8Z1X89xXhLhmTvkYjs3Z&#10;Bzh/Yp9g32BM1tPCPfqMJpgs25mXH/M6wVQ7thrzO8z3hHe+l7MfdZpbfWbniIpf1X4z+lXXkhoQ&#10;a+TFvn1zPVdZ6kB+wLvo61OZN2Dfz3jgOvXJTHMciNyEmGcrY0jhoowZcEzZaIjtJZjm0guI8e2m&#10;LJVxLPglufzLIR7v2NZjnDttt/qljJ2ufThwjeNj7/E7rY3Y6uRkvZyh1jo7u4vXtT7PCO0658pj&#10;orYqdcbjHuOD3AO8l3HqGfymd8jTJ19+wG9KnxF1PuxHYpv7/3os1rvPXHy9oVwT+fjDHDXZaD0+&#10;ZX9Ur42c/PCVEnPcIA6xFiq+08jhb35T3hP5+qnw0vfz9sNjSuwyg6dU6Su9aizDXBP+kMv4QUqu&#10;PsfCc9ox0rbW7TUfVx6b/bB5CK3WqfNb1+ij6bMvTde+Wp+p11yh/w4ZgxVfabRTbCuPwUq7uqfE&#10;dc6/KT2nU7DRaVipukoN7sv6SeGjF2WkRVHXNLyljD+XiBO5JnX2MjkSl/GbXi55+hN6Ty8lN+2x&#10;0/N6UL+4deoiuZHpN7W+KTn8py7AUOGmpybxo+5V3/Rc5aayU5npOWJk6tdFnv4pcvWJn0NsB0vV&#10;bxTCl0S9u1hbql/j9ExZJ6rUNWWbNccPqXOw03PE7OfwnE5W4T89cAqd/FswABhqSHZaPad4psJz&#10;qu/09BfgrOjsF+BNtPDTqHM6DkNAY8dpT9Q8/dMwhzMwCCQ3PYDHz3Wjxk4gOWlqvG6H95Rc2GM9&#10;RionDZ7RO5Y5+n2/qWykclPrmWae/sNzUzlpctNkqbQnyBc+Qa3F4z8KM1WfHtTJ5KbwVNnqUXSE&#10;Y4fhP0fYDr8pnGgcrhiCHXFMRd3T8N99HOZTFTwK7hQ+PdoBfgYPk9PBxZKBPXIQP2RfB9g/ANtL&#10;Rc1SeWhfclL3bZOfuq3kqDJTuKHc1Jz7R96JnkTvKNuy0wM8/tBH4Y4/tnVg8m9uTVz7x1tXln6J&#10;+4VfJXeEOJ3x8uY9xoen8X8+Qz95n3joOfpHPB1F1H0xD+5+iUeWnuFelHvQqMP9DLzzDmM57HQe&#10;LqrH1Dz80rrvfTNjsy331noGIp+Ke/WFWKfA+3jGXO77Y43Ge39EzRzWQH2cvtkaPORPzWz82tb0&#10;8i9tTc78wtb4hb+LR5DvMN+jfYc+TV1RWJ9cc4z/4xj/zxB/75h6HfF/ipbzfk71M4nPis8xGGuw&#10;SD8rP8OifcEkYZTWEI3PjNeQcR6qOsy5rAsanlPPj5LPscs5Phs/nyK+L7xGfmcKV63vq33P2E8W&#10;SivPb97Sg2z3zslE9/G43dS+v3y/HznCd13vNdpXlftdjr6/lT/TzUscgZke/tEqto8ivKaPmKOP&#10;9slRQ5/hveEzPURN06xlGj5T6jJQ13TfEeZUjtBHHMZTCi8dOwIjPUyfAjd1PsY+x3z8txz1mHn5&#10;JSd/f3pNj+o7pZ8K0Y+N4zW1z3OeyPki5pnCayo3PcF8VFPJx3edqIP0nfr8D07Q78pP4abNZ1p5&#10;qcw058eiJgv9fuTsk3dgf++YYH7CMXLzrYktJw2Zmx9eU9YwPJs5+a79VFipHtNJOOnkJOMcOqfO&#10;dZy0X0fNWmqRk3HBmMy5RsZTFLmAl4jLQslJaY3RgpM6VivG8qqyTYw2BTPFPxPrP2VuH22Jt+o9&#10;RNYC4n6ixWF6TNNnOltisMzB8Z4papfOEV+FKj8NZvrVwk71rRBfFa8p8VT4VIilqGc6s6RqbEWM&#10;OkNOfvhOFnseU+PXXYXvRM+pOfHhSalMNXP34Z4zIXMyUTBSWOpaFXyzy+/bvj2DjyXEdTNeq6el&#10;9xzX8axeh8eq8KXyvDPraKMKjprv6/rmb+Hp+AZs6n/iJYU5vgmng5MO1yntOCTnYIfdNXUbZtrW&#10;i/oEx3q69XEY4sOox2iDZwa7hUFyXLa6ATOVm27ynKHea8XrxvvnvI9T8tBgsTBZ2GdXr5XHew5f&#10;aV9Zf3VUG7VX3+C53pCNFjW2+RHenz5VzhWlp5V9mOfG6wgO2qQvlces0zZx3lz/IvgonLUJBrvx&#10;GufI/U8Wui4nhVW6LyNde72o5P1z3Wv6NlDlpoWp1sfLVD0fgoe+JhOFrSpqkZrPv8521AmQlVor&#10;1Tz/nta9pqd8/Kp5/8qapin2V/CShIiRVnr5+lE37T31nNfEeVrWspCfrsBPQ/hdVvC+xFoaXq88&#10;ZjwoX2V/uzxe5LoZWb90RQ+OLFYR866wJvIKeZJ9LbtOcvhNiWPvc9/ivQnx7U0eE5Kr3vd+BRk7&#10;7+RFbTn6xOO97bYeSd7f0HYMlPj+XUoGV7flo7m9Vxt+KD1RRelPvSmLfYo5aHLKZaalZiCc9B77&#10;aP4pWuU+/q6Fx71fSnGPlPm2+Mrmn+R+inpKC0+ie1VPFtYRa0VxTeGo9b7LdaHush33Y5WXBDvh&#10;Xg2uEmwl7tu8d0NZYzGZjWyT7VDUWORe8LGerN/EPdzu4nn1rIa4tubgJx+6wXPsplIz1deE/YQ3&#10;tPhYXYtKvrN0n/vb58rnZE5yydPX18f79rWiriTvk/vUebisz5Fe2WitA7CLzOPWt2i+1PTSf9y6&#10;csM1pr8cbPMCXqILrO8RtU0Zky9cMiausXEwVMdt/KiM3WWMrvVz5KLE3JdZn+ryLHOaM3iW9DHh&#10;XYpcEOc5ne+8wvEZxu2Qc50yU+J8ecAMYzbq70dt02AIjNmM1XpNC1eozDT8Wc51dtK/0HjpHOO3&#10;4/i8bLQKr+lV5j1Hyuvkp4v/mWuyhmnXNm/pMmP7MmP8Kq1aq4KRyklnVmpefmxT0wZWGtxUNhri&#10;PmBNFsq+LFTpI72N4KJN5uN7vInxeoCTMk7zmaasdxqCm7oe1PXbekt73JTt2arwmspM9ZwqGGqp&#10;UcF3cshvPUc9iJCe51RwU9lpiu9lnT8Y9prm72MObqqinkXy02CifG8f5zdNfzAg+4O+7BPsO0Jc&#10;z7nwuMM+F+SetMFAB7zw9EP0R4v2SXmNrbLeSHhEnT/aW7G+k/1tzF3xO805p9rehJXuKphqOx/5&#10;9/b5PUXcauxa4tecT3POLebe5KX6SWMM4ViOP4w7Ube0jlM5Xu3YMt4VLyhjnduOgY6TjJmuw5jq&#10;xlnGtOSfOWb22sZa43mY04z6OXVs7V0XY20+z6g2x/cYw8vrLnNtKt6n73WU+Hu8byj3L867Fr/p&#10;7J3foB/Akz5LLFD9plcX8Eio5gOlv8hj0br/kIo5Gp8ThadVFrsDjyV/P+qf1rbVQ40cffo32n5d&#10;1bbt+5el2tpnBiullaWq2o92LX3rbCcf537UScF3GvVVaj+tF8U1Bi+F6K+z1gos9aJ5gPpZIvfA&#10;NmOzGp+RA3jJPEBjNz2njhc5Zug7jX346kXGEHXJfIdS33TyCpx0Gp56jVz9KWJI/aWXmMe72NMl&#10;j+s95ZjnXHP4HDIGPUtN1EnF4zxGHRq9qObzn8aDehpueuoC3BRZ0/TEpB7TTicmPVYFL9VvWvxD&#10;xMQRGxsnw0fxkY6Tq2++5jhe0+Ck+kvPEmNPFhV2yrZ5+xMlXz9y8yfM2SdX33bCPH228Z0emiRu&#10;P6+I41Hk7JuvfwqZs3+CeP84OlYVHECOChcg/g/F2lBwJr2l8gP8V2Pkro5Z6w8+Gh7T07CGENzh&#10;VJW5+sq8fX2nA+L68Hh5XIYKwzhW2EbwjXH5RmWowU9hITCRsXHybsdhIiEZqvn68BIZauhztJ0e&#10;iRztz8NhqsYLhwkec5zt47AZZS6w4ti+E/BU2ekJmOlx+E54Tn+E1n1Yzwly+RXn9h0zxzj1w7wO&#10;vAjtG8d/upMOw1BlSodgSyE4UzAruRYcTa42wMfcV65V7nm43kH8j4fwQx6C6R2E7R1gez/H9sP1&#10;DrgP5zsgD01GSnuoyhz8YKSw0vCkwkrTT3qYx+x/dzkfz0H+/VHe77G/FH7lYxd+buvyype3rt3+&#10;T1s33v71GM+sS7byEnVSXiaWwmey+hL1Sl8kl+95PKX3zcV3nGFMiriCe3u9Gjtod27qvSz33zLV&#10;uP9mzPYefSduCitdfIK8jsfxZzxO3BAeCcZw+Ooc9dS9/5lZ+1X63X/PvPsv8vv9h/i5f4bv0I/z&#10;//gs+mThoGOv0Co9qD+AZKf8f4Kt+r/mc9Ar6mfndiqYq/wVyWIP+rnyGcu36+c6wDOToT5MG98H&#10;vhMDj/G9qMpMbbkulSy38U3fV4+Npg+6f8ztju8/BDflO56cdJCb8vvQm83vJeYbxvO3xe9ITnqk&#10;clMZ6lF+g/LSxk0/w3MqPyN+342blnWgCjNNbmqevvn5lZsekZNWr6n9jHVMYaZvOVqZKfM427kp&#10;cz7jMtPKTY/Z7+3ETWGj9qEh+1Xy9s8guOmhCfrdPjclNz99piO5qfNljZsWZupYsRc3TY9p4aZl&#10;rApeypg1uY2bykudW9zOTbN+WmOmxGjFXzrMTR2Lv1fclDnfZKZRJ63EYulbKdyUuCmYqewUX0ps&#10;V2YqP42YahduSl6kvp7CTImlFomfFmGfqV2ZqUxVZqrYzlw+GarHPCcrTSUrtYVthuSgu2gmY65N&#10;rk/FY/GmrBNnrcBMFa+RLHaG47tyU9Ys1ft4603qhQZ3rDy0ejL35qaVYcoyPwGbDMEUYZohjj8w&#10;O4WPbqr0g9qyH9yUGgAjeWny0/7jk50GN+U5PqaflecI8RocD32UNpXHaJOd6jVNNT8pbDRqFcA4&#10;O27KYx6UmwYz3YGbDjDUHjMNflq5aeTup4/UljgjuSlsdQ31ual1AR6Ym0bO/hA3laMSy5g/F+ve&#10;y1RHsNPgplxbmOkQN+VxhZvaIrkpCmZKrBb1TGvc5XpS7ZyxW7LTYKbEVsRduT5wOUeM9hDcdAXv&#10;TeQsVmYqNy0awU2NjeWmNd7tc1PvUzp2Kj+t8n6m3dPkvU1t4ziPe7bKWF5GmnF846Ica9t/em4a&#10;XqunOm66YE3OpyonlUu4nfty0wF2mryjtMFG78lFetz0Hvdb6snCRzpuyv6DctO4d+Merubhz8Eb&#10;k9vM34U9pnJ9mtrG2lCyyW3slOdqrLS/vZ2b9v13O27rEw1WW7mpfAp/n9x0CeaznZuaM63XFC+p&#10;/FduSl6UzHQeZhrclHvWUnOK97YLM/Vc8dpSU5XndD0hfYzX4H9yRL2YMkzzOI2LY36TPMqc6zT2&#10;7eJlxuX0JOk1lZXOGmvDSK2VF/mezm2iqa8wv+kcJ5x0Bl5KXkhIZnpNZtpx0/BI1f3vipvKQOQU&#10;wS3+NNzUeqYdLy1rQDG232RsTwU7rdw02eke3FSP6UyK/334SGWmm0Xfe27KmJ41TWlnI0e/sNPI&#10;069e0/A1R37+dmbqd2U7N+V72Hip3NT9jptGfn4vRz9/f42b9pmp21GreA9uar+gX3QkN63M9Ck5&#10;qYKlhnKfvmqIlwY3TV5qP5nbI9rGTft9bfa5tI2JjuKnD8NNK1ddjnGg+k1lpgPctMdOX0weWttR&#10;DLXPTeOayiH35KZc1+Og/XG3bTseV+X43G8H13nk+WJM5zF1vcjcb22M8VyX86D9did2uhc3xbPu&#10;/f5V+gdrHhduSn+xqB6SkY5kqpXHJoOF106Hir+1eFqJPfrsVP8p+2VthY6bTl9nzug6cUsquKns&#10;tHLTPjuVoT4MN6VeivVTgp3CTEdyU+fFjMFkp42bwk6vdOzUc3F+BDe17qk1UGWmzs0Vbqr/FFYa&#10;3JQ4EW56Dn7qvj7Txk0vyVGJL8OHup2bnm3clHNy0/Nw03PkQcJNzd0PbmrtU7npOXipdeiseWqL&#10;rE1X9POFmfa56WT6imCnrg+F78iczeCm5OfH2lA9djrATWud0+3c9O903BTP6aHgpsT3slM9UOoM&#10;wnsa65bATQ/CTVXxTxX/aawTLTuVm5KrP4ZH70D4rpKbwhR24qanYaGy04fkpm+p3LTLpd2Bm6YH&#10;NXJy8ZYdhZWQo18kO+0x0/HKSpOZ2j4wN9V3KieVl6bc385Nc42bfcGEYKLBTge5adRylKfqv4ta&#10;j7Cl4KZvFn4VfO0H2e7xsIOFmcpL9+FLVIWbwuQOKfidDNV8fZlpsDwZnsdgqjJUuepB+SrHqEMa&#10;nlLZ6NgLeEufL+s6PfI02/e5/hX0keDB+8/8+NbhCz/Nuk5f3Lp881+zrtOvMPdJvdLH/3vMM5rz&#10;EJ5S1lgIHwdjQ6zR8CIxE2vnlfqlfWZa4oqdmKnHzIeSneo3XXiMe/aq8JxSb2qe9aFcr7T5GmSm&#10;5o+p2GYshpEu4qEIPc6cJVogx0of6s2nqfHy1B9R4/9b5PX/Mbn+1ES99Y2Yf7668MtbetWtm7H/&#10;1E/ynfqLhfv5mTTvKf+/YKf+nysP1Ucqe4ycdz8rPx8ec4DtMa9H9dr4/PCX7iOnvW3XzzS8oX3e&#10;ucv2wPejd10eH3iu+v0pHlc5aU++z724qV5avaZ6pB/Gbyo3je82vwW+6/F9d67A38eO3JS6GMFN&#10;ZacyUzReualzG+E3/Szv5XNFlZtGnn54Tv39M3+C79S5lZKrDzeVleo3DW5aeWlwU3ipzPQodZfH&#10;YabM5yQ33V99pmPjyU2Lv75f33S739R+82+Hj/8g81EHqYdyiD5WbnroFPNYJ3+61TRt3JR5sb7f&#10;tPT59P1wU3P0j5Gjr9c08/MLN9VrOsJvevaLkZtvPdPwm56DncpLe9y085r2mKk1wNGA15R5ycZN&#10;zclvefmOyTku1zE72GnJGzFPv/hNibtcT3Kb35ScPu8hqt+085py/yEvDVVmOkt7g/sZPSvEW7Hu&#10;U+Wm25jp/FcbNy31TYf9ptQ303fKWlAzizLTh+CmkftOHBWM1BatEEut4Dexxuiy9eo6lhlMs8c7&#10;Yz1d+KZr6u6qnjelcFPiKuLn6zJTH79atUar4jUKY70uZ9WnatwH070Og1148pswKeqbwvtufXI3&#10;bgp3HGCq8EJ5JizzFpw0talnFeV+ablOhvoQ/DTYaWWg5XHlOfte1m6b16y8Nl5Pvupj++8XDhr5&#10;9zBQfafDSi7aWGry03iO7dy05NHDdOGZ+keTnUZt1I9wrHFR2CjnlbUQBo7Xa8Jr+ga+U7UXN8Wz&#10;up7cVL+okpvSbnA8mKncNNkpXtLGTStfDb9qPpbzfb9pWX8qOWnxnBZmajxVuSmxUPhRe+xUjqrv&#10;VG6aMVTxmZbYKj2nLZ7KeCvjtMpNu7isi98ipkt2Sg6fXpWWB2jsFec4/nLx3uzqN+Wa0cw02ekO&#10;bfUUBTfVM5T8FEYa9U6TnSYztY14eYiXOi+87XjHTge5aWWpxvgPy07hBuk1tW084WnYwlPME+s1&#10;jZqBPU4qNx0Q90TJTfWdqid7koOkXE9Khuq+zHSAm5Z7rsj5ucu5mMeGsZifu5PfNLmpntMhDpq1&#10;FrNtDDVZ6tD1gwxVZroTV+0dy+cZ0Zb1cvDb8d7mqBlwAwaqp1T/3RK8R2663Pymv0vONNzUGlKw&#10;1nnZlKz0sU7zbA9oD25a5vf5XKyZcJd1qfhf+R6u3yJPG3+iPklr0UzP/3IwTteBKvmYjsdlDjPi&#10;ZcZq/aiO05dgrOboy05dC+oiHDVyQK07PoXvtHFTxmq8Tk3BR4e4aTsmF9BXxZg92/Ob3pAjOGYj&#10;WEPzcqXnVPaQ3HQeDoLX9KH8pnVe9OpiclPrmHb8dGbJOVHZKWO7kp3CTK9VFa9p+k3Te9r5TWfX&#10;2EYzSm66QYv/d2YT3R7ym97Sa7qb35TxuD+esx3juOO5ap5TxvH0mGZt06xvGjVO8ZzCTNWwzzT3&#10;B7kp30Nz8NVQrn7jpTDTndZoG+k1NVdfdjrgN+X3jZ80/KbZT0Sefekfwq9OPzHvuViPjpz8PjON&#10;vqb2QcFRi7e07zNtXtPsH/t93U7bed2Its9Vd9xObtrvx6PPr57T8P8wPkQOf9fXh9eUMUR/aZtz&#10;q9vhOZWZqsZEHcv2UsmtSK9p32/aeU2HmKVe0hxrbXP8zZZxOcfqHdvKR9sYP7Q/PL4P77fxvc9P&#10;e9uO3auuV/k6c8av816H/aaNm+KJWMAjIdtcrFr6XnHTymOTm9pWdpr1TBs7rby0+U1j3sd4pPRx&#10;zWe6jZtas4Q4JzipbWoHdtrrc5vf1Lmra8xhhee0MNPgpnpM+4ocfvtz4rAp58pkp1XJTeWpqcZN&#10;q+d0qnhNk5teuAI3pX62aw+eJ3fBuqaTV4gTp/DWTKOrbhd2Onmp+k5pXSPKfP7gqZdgoz2/afGc&#10;lhi0+U0n4abk7Z85Bzc9j98UbnoKVnrqQtHJi3DTEOz0Atz0PDVOFXn6KtZHJv/yONw0t4+xHfXu&#10;TslN8ZkSW49b3/QMkp3iOQ1u6n6sEzXkN8Vr2hjqRPWbkq9fuGn1nJKr37jpabZlp/pNm/BMmb9P&#10;Hqo5+5GrP/EF1osqefoHTtAeh5uqmqcfftMzcIbT1DWNGqfWOcVPmuw0fabmwkaOvutEuV33I1cW&#10;/1fk6ldf2Ai/qT6yWPPl6I9FTq68pDFTeNc+WWmqz0tzey9uiud033H9piVf/5Hjn+64qdvBTfGX&#10;ht+U1lzjrHE6wE07fpoe1PChBk+CKx3k/EGZaeWmMq3goz2/YHCxjpkWbgqLC2Za2elB2uCmMjqk&#10;r/FAPRae0Q+w/370QSRDhY3KTfe/VFpZ6f5X4VF4IvH4WePh5JV/tHV54cvcM/w6uRu/HTkWrp2w&#10;io905QXqlb7wHTyltLFPHw87XZaV4jEt3o4ca0r+WsthM0647zHaIc05T2+OE/eLhZky5sJOg5vG&#10;/Tbbdxmr+7w0vKRcJzuNnDNbriGPqtQ0NyZgTMaDetO44mniDOqA3SSHf+nxb20tvo1cAVjsHL4C&#10;74Ourf3K1tTiv9m6MPsvooaxtS/8vupvfOQg7FwuPfYhxP9yjP9r86O6zf82eWqwVNip18cxPtM+&#10;M62885HqP7Ud4J09HrrT8R0Z6WFfo//dgeEGZ5flut1jpvFd8/vWU4+hNp5auWnULh1+/E77cT3f&#10;oyFuWtaDqsz0iL8Xhdc0/Kb8X5mbCG56FF6aXlN+p/v0fjduyu/6MGtAKbymMtNU5Otbu0NuSr8Q&#10;3DSYKX0J+fhy0+Ck9DP7w1taeOnYUfsf+irqiBReKj81R19mugs3PU6/SP/Y5ejDSk/i8ddbSp8a&#10;zJT60uH/Py03/Zk9uan9fTDT0x03tbbpcccK5BqDJyNHv3JT6me3PP1JcvQn4aaMSVHLNJmp3LSq&#10;MdMLjH+qek3Py0wrNy1eU8bTy3LT6jMlDrs0wE2dyxxmpozf5vzVWCzq+shMM0el5en3uGnm6BN/&#10;TRt/VWaaeX8xvxsxF/c25NV0tUzx3+AvVVfnEfn4oYyrIj9fbkp8FTn6xlNy0r70miripwXiI7WT&#10;37QxU2In6oY2nynctNQcxUOq/3OlxzFlnMOcNOOlXdqoe2Y81b9mnTy+1Crba1XJUrlWb1IIjjqz&#10;qu9Vbvp1YprfhTv9YeSV3/7U/4U3ygiTOcIF8XsWvyncsR2v5+WgMlM5KV7V4K7JTb9bdpoe1dby&#10;3D0u2zyscX7oXL4Pr4edmtff/S28Z1lozzs6cG74bxuxn/VNI7cfPrqpKjsNflqPDfPRzLUfPp45&#10;/WXtKfP6e2w1nlcum4KNwk1dZ8r8+qZXYZbse3ztQ0MeVffr9ebrx1pQ5vn3uKmPjRz916h56jpR&#10;6S+Vg6aMp/bgpuFBHeKmxWdC/GNc5nP0fCmxn/GabT+Oy/gtz0e8ZwwI9+R9FG7qe/Jx7Fd2up2Z&#10;Glt28Wew1aiXChvte02NacnHz5zL5j/1mt51jZviV5WdFmZa2WmfmY7iptzXFG6qf7VuG4Nzn6P6&#10;3LQft///4KYLw9zU3P30mjZ+WrlFMAzuk5oHrL/N/VRyEdvkpq7xkjn+cQ/GfnJT7sW6uobwlqyR&#10;mGs9yUyDm9LKOsPfxrZcNDXKQ7oXG83z+Ty11VO3jcMO81N5ktdzPzgf3JS8fv2kfW76vL416pvy&#10;N+lFlZuanx9rSslPw69a2Kk+VJ+naQ9uas3UhZoXbc2rUjvW/xXvCT/rDepX3vh/vJ35k63bWdfP&#10;PHX3mc8989Rn6u4znxMCSe69yR3IvUnukAlyr0Fklh9Qklj8IKUMUiJWqRWwSi1REEqrtJxLKUUt&#10;LQYjAhqLHySChUISCghE8xdsP59nrWft9b577+5z7g3+8K31zr27+91r+Kzv8yzYmmu0XyYnp+sk&#10;2S6eo+10jG4+04jdP8NaH6dLzh19RK4XErnx9DBdqCKXzhnU8ukwj1liTOWh/bh/dqwfzLTnppWV&#10;Rs7AykynMfnVY2o7LjcNRiGrqNwUPmK8rf6yi1vF6Uf7Tluv11ThLZ3lprTxwU1p829x/tY8bkqb&#10;f7PnpiWXafDS5KaWctP7irb/AdfITu8bl5/MNLlp7mec/piZ0j7brjNv2tp2943Tl5WOJTetrLQv&#10;k5OOy/A563VOXrqgzPj8ZKZtfiK/K8bo917T+N7y/mXZuCnv5piZRh2R9YZ1htul7rgON1XNZxr1&#10;TdY9lD03fZ71Kuq8UJsPSg46j5V2x3JdvkX1aV/nzt+2rq6i/i7rF9dxrHNrNefpze4a25TgpuR0&#10;yXbFXKiNnzIP19Zv6rlpv921YdP2jPYwPZvJHmu8xtDfWdrfaIOzPR2Xtb3tOecb4aZz78m2/BHK&#10;5KZlbcx53JRxAD6J8Ef4XdczGtyUkroh1ouL+mK8LQt9HFH/9Ny0bic3zbLPo1ri9q3DqM9Qy5N6&#10;xbmi4jmNHM+w3/PKOhTFWld1O+vNge8Ub2qbq0qGyvxUyyvtOn3U2Srmu4wXcB6slmXb/NXMiQUz&#10;ZQ7NcsBNOdbGb+Z26WL18ZrKTYOdnq0x++Y+hZ0+QT5t14M6cYGxYnBT+Wn1oJ6Fn56pvJRSz+lx&#10;cp0eP1Pj9E8ak69K3GPE6RO379j0mLH6yU2fqNwUr2nJfZolY90z6DS56RR+thwHJyt13zVrVqoi&#10;l6k57mSnxOsnO40YftjpXG4K38n4/Ck3ZbxunP6AmzKu12uaSm5KvP4e4/PhpUUw05XqOT36Q8Ro&#10;K3jp0R+EFchN8Z5WbrrrMJ7TIyi4KTH7lKHgpjAIPafy0cgfKC9N1ePuz+Wm+sNm/aaFmboutnyE&#10;/JQh2OlS9ZzKTJORzisfmZvKTv8ETAdWugzbiRh9tkfcNHI0JjfdBxsKr2ky0zml3DSYKWUwVLip&#10;vClZ1oCZDZlpyVMJizMee1+VHtKI04fn7cJXuktGqj6MYKI7Xyq+Uv2lO2Glu2GmxO9v34/v8eDH&#10;YN3fN9n/xCcnx8//5OTMlX86uXT356OPYF/TtQo33k0dDhM1Dv/u+38/PKW3XzY2H730e8FMN8hj&#10;uvEiesGSe1KOF2hnerUxBW1TbNdxRfGa0nfUb4q3tEl2KkvNfrkxYdlXt+9OP31NVW4a7Xz2P8nZ&#10;tVa56br5w2mz18jVs8bcqDH868Tzrz/NGEmRm9Vnhd+AeX7zG1lvG8tv/g3zVu5g3faIP9dHmtx0&#10;Bwx1B9w585/qNVW7ZKZoD9v8b6fx8vzfgpd6rmo3Ht/B/73nn2U7WemicsxMC2OvzFQ+OuacPTON&#10;876DI70pbsq7r6863nVKvxvhN+2Y6YCbfiffnakiRn/l4wNuGsxUblqZaclvapy+a8LBTPGg7yQX&#10;cpFeU7kp9ciYm0adQ73zuNwUXuraULtDWVdSdzLnZA7TWAcquale06PMYx3+JNz0hycHjNFX1um1&#10;Xu/9po2buh5Urgl1gjm2E861sQbUsc5revRHJ0caNyXHqdzU+Ae5abZXyUxP0r6dJK/3aVlpZabB&#10;Tslp2pgp6/TaboYYa3XctMR5pMe0MNMpN4WXnuuZaT8W01c6VXpLm99UblrHX5Ef7TLxMCjW5b1S&#10;faasBeWawxcjLp++lKw0eel1tlVw0v/Y+U2nXtPCTX9hshrclLGSnDSU3LQrx9y0MVNj8Rkv3WL8&#10;FEpmyvhIZoqu6AUlz+jAT5o8M8s47zULFLH5PqeOsSzxlTZWeo/xlJKj5jU827FY+FNhqZdZM8oc&#10;bcFNn6nc9I+xDtLjcFP8nM1rKq/8NoVfNbnpIta5lee056XBQXluX7bzldkOfk537Vx2CuNMH+mi&#10;cgEvTcaaa1a13KhwUj2m8lOZ53TNJ/gmsfypu/h579Zr8tigJE/APf4HW3LTyJMqC+24KdxTZnqv&#10;Y6aNtXbcNDgrXLT5TbkvjlEmN733kT9gPSj2k5f2JeOePj5/7rbMNdhpidEfcFPHaltx0wXstMQK&#10;Vm7K2HDqW3mj3BSW+j7E+DXUc1PHtB5PZtqVGy/RHzHGv8b5x7pR2UeRlZrv1PGzIq4/VMfSMabO&#10;a+Nc9m0oa/8muGllADFu9/gfkt/0xpibwkqN2Q+5HarMghh012WJ3IN4wsIX5rExR30Xx1KNm9JP&#10;o88Uyv6ZfSj9pqHkLvLIyhDlgDJE2ahMxr4a68vM+kU91ymZaJbJex6hDG661XVyIz8Xv4fsNHKh&#10;Bjf9NfymxCuxLtTN95b/2abcNHMLyIkHrNT9TfQk3DXYLbH+b0fhC6TfG39f/vb8vYKn4h249pX4&#10;XV0b6M6nYYMy1P8U7NQcpLJR11cOL+p55j6N37xArCZ5Tc1pqncp5jcvGKMPL70Ir7jo+H863p87&#10;xofN5vFst/VclbWlabv1Z8lNg49aykwLNw2OWrmpPrLgpI2BFObx5rkpzNR2vnFTmOmAmzrvqXpu&#10;Cg+99ajcNPnoopJ2feQxzbnQKTel7Wb9pysP0Aw3pW1nPajiLdVfimTlaoHf1LwQj8xNfb/H6t/H&#10;zZgp39NBLlO5aeWi07LUGeYCtj4pom5g+3rUJ9Y3XjNiplkvscZF85h2PHQRBx0fT266uOS7W+vi&#10;+aV1dam3B8zUel8u+gJtQ6ir/20Lsj3J9sY2xnYlmamxEsZCwEfVwHc6j5/WuIshHy1zisNjlZnS&#10;dvdM1O15jDPuDfY6e325p2t7+3a4bc9/bvtZvT91zmcwdkS/6V37LR+d5aZRj9jft08fcyTwUePz&#10;Zabr5ioZqdUfctTH4aZ57YifVt9pqbOy7rKkLlM34KYq2Gmp60qdl7H6MlO3LSs3pQx26r5jnarG&#10;ToObUq9Snl/t/P7kSLEuD9+p3tNkp9bdNX7fPNWRd8VYAmT8wekL+k6r97Sx056buj3lpmWdqMpN&#10;z+k3ZQyY3PQcntPwm/bcFHZ6HnZ6Vm6KxxTF2lFun61x+qfho3pOWcvwOOPOiHc8AVeFoRZPj+yU&#10;HKfBTlkXqnpOj5yBmZ5NbornFG7qWlKFnToOzthLy7pdPUUy1CVj9c1zGuwUf6me0+o7Lcy0sNMD&#10;rg11tPpNx9zUfcbsJb8p5UnG9Mbqu05UMlNLY/WDneqXGrLTwk3NcYrkpsf/QrDThdyU9aB2oik3&#10;Zfuw3BRFflP5KJrHTSO/aWGk0xj9GlcrO83YfGJwk4vsIL9prJ8dvIQY3eUi/aa9hgwV3+AjcFPz&#10;nZYcp38STgo7lZkGN9UbB/c5OPWbPj437XhSxOvLTfHoBbOCb+EZTDYWLG0P3Axta95EmF34TWFu&#10;lntQ7zcdcNMPwu7gpLvhp7s+gj7K3+bb+N2+i3fhL06OXvqxybmNfwkn/YVoU9ffZb+Quv0FeOiL&#10;v89cGpz0vdRxdV2F2+/TW/rZKufYaDf0cjhmeMEcXfYvmZPvuGk5JzuFTfbjjJy3q6U5ocx7pf8z&#10;mOnbaWODn7qP2vpP9tM5V/0Oa7JR+paFm3I85up5jp5TrlsjVl92WvJx8Zw4/uvcQ84q2OmGv/O7&#10;yDnwPPlYn+Fzsi1HvfFVrlX1P4JJXL79KXKc/PTk5OW/jw/1Ryd7j/wl+Nn38/fnfdrDO+H6T8FN&#10;+Rvv/BDi773Tvz37MFHZqfH5Zd15y2/sVI/DTfP/vmUZ78P8631n2lpTyeJnuCg/czNu2vPS3B5z&#10;1/F+Xue7vK++4/F+1+3gpnO8ps5JrOg37ZjpgY+V3KZw08hDzHdWZtr8pnDTHSrXhWI9qOSmUS9E&#10;fWGcfvWayk3Naer8DHWNntOoi+SmzOfs0nO6RD2V5VLxmu5cqjH6livOF1EPhqgTc44pc5uuEKd/&#10;mHmqo/DSYKaUeE3lpvsWcVNjCaqM0y9+U2L0Kzc9eLxyU9hpxufHmlBy02PpNy3c1NwxRbRVwUpp&#10;004q2qzgprR5p5Kdul25KXnAjdFPZhpe04jpsI0tuXFKfpycx0yvac9Ma3w+cX/pNW3r716k7wA/&#10;HXDTYKZ1HIZfpnHTVfojq/RVrtA/GTBT4nbsT40VnlJ8pWty0+o7rRy1xeUzlppyU8ZNawuU6ztZ&#10;wklTqzJTBY+MtezxdJb17hknyU0jbl4WWvOX1tykzVuSbBPWOeCqM/s+Q1VuWj2lV/SZ3mY8xVrP&#10;wU3vs+3YK1S4abDT5KbkDyjc9NeL37TnpgOfpn7T4jU1x2jEv8M+y5pM+Dnhk8lKo3QftqkeNzY/&#10;4vHlncFJ8a/iYX0Iiw0vq35W5flOD2Pb40X3v5WfrfIafKctZv8b5KaLxD3hR6VcyE7r3yKZa7eu&#10;VPLO4KbyUyU3DR5KbD3Xqojv73hqnm8l9+WzGvvs/aZy02ChjC1kp1Ue8/q7X8exdn09ltfLSWe4&#10;KffITf8IvBO/aeGmeE6Tl8pB4aiuD1Xi9SlH8fmDfdaoSr/qzLpQ88Zu6XuRl/bK421sJTOlX6Hf&#10;9EOqG7/ptdFvGp4c/aVj0VeJc9z3Cv2UlzlvTGTPTWM8Sz+FsWyMZ3NM67hW1ePBTF9hX1XPactn&#10;+ijctI65s7+T+dxjjC4fNddecNPh+H2wPlTlqmMmMNiHKcyN03+en/Hs4vymsU5UzXka3PRZOSoM&#10;g7yCN56jn5T5BSs7XQu+QX8qWWl4TdmXmQY3pR9G32vATe2jyflijamencIL4X0lXoiy56ayU+OA&#10;09e2qExeatnznkfelotuohE3LeuQwi/hSev8TYKbvsf+8eeCCes1vUpuqeswzMzXGuXM5+F3C366&#10;1efGpxrr+hD7/zbWRiffavm83B9/V/qzxlLJo+3jwp+N0db3aix/yb39S+HDDK8WcfPnrjD+jryl&#10;rCuC7zQkR8Wbag5Uc+okOy1xovqfUMSYDssc80+ZKby156Zw0eLLSnZKO643C3Y64KZ4ES7CQ4KT&#10;BvuAY+A/3Zqb0r7TzofXFE488Juus+ajzLRxU+ZDyWtw+Ta5DW4Xz2lhpj03dXvKTbeO0x/zUv2l&#10;/THa7gE3pb3HV5qattnJTWnHB15T94saL23cVHY6zG8azHQLbqpPufmsx8w0v0/5viY3nfn+8a75&#10;3slKU/OYKfWDzDQEJ12jTsm6JeoX5mpKrhD5aZV10HNVHTfN+m3Gc7pZ/fiCHp2p2hg0x6JbloWZ&#10;ljpfHloVeVtYW5B4y1svMuZNwUxjXq62J46R277HnH+zLZGNBjOtbRn7t+Yo2rFgppyn3Yu4C9rC&#10;0iZ6LMUx2tBQa0PxMM1pgxtDhWmW/OM+L0W7vAnrjOflz6Hs+wK36SeM5dqSmz7P2BH7G4u4KXMu&#10;Jbep3JT+/DqcNJnput/95KkdP436I7mp5WKVuRrqGb3tcxR5l8mtemHATxmHxNwPdVljptZrpY7L&#10;GP4or8JMm2CkV1HlpsFOO25qHRp1bMdN03ea8frmly6+U+L2idk/yzxXkTED8lO9p5SVm565BC9V&#10;stPgpzleq/U9Y7mo9ys3LcxUb2n1nDoGlJ0mNx3H6l/Ub8p6UbDU5KbBTk/DTNExuGnoTPJTxp2n&#10;HHsW6d1RLc/pybI+1NFTuT4UzJT4/NCpUhqnn4rYS+MvVXDTLMtaUctPwE1P9OwUTqr3tLLT5aOV&#10;mxKrLzeNtaE6brrX7SOVmxK3b9y1ntNgpq4RxZg+xPh+j4IBFXYKQzVmXw4AEwhuaqz+EViB3PTY&#10;HG66Yn5T1ofCcyoz3XlYblr9pzLUMTeFV+xaScEskqcmN13OGP3kHJZzuKlrQukr01+2jO90Ga+Z&#10;3HRF32muD1X46ZSbwrgOPAI3XZKVyk1hNREjDM9ZruwUvlO4aa4LNYrTlw1t4TeNNaF6rrQP32mw&#10;pm+mlKHBvSo7TQ/iNpnpbjipinPsx7pQ+Bz36Cv9IIwOVhd6uZaF2W0/AJc9+InJzuM/QL7SvzI5&#10;evnvTE5v/LPJpQc/M7ny9k/TFv5a9AVvEWN/h7j7O6/iS3nli5M7L38x4vLNU2qMvu2FvgrjEgob&#10;hTkmI3VcEcdr2yNHjWPwyDhe7h1y03IsYyMiF5TcNHwLtLlyU+W+0mdavaYyz5B5uWI+Hg8pDFRG&#10;Wryotf8efXiueYrjxvfX/FuyVTlssFP46/o7iQ+Bn67j01h/F+Ob8KGyz9pS60+xvpQ/722/GXO7&#10;MopLN39ucvbKT02Onf5xvIR/ObzP2/fybsgiI4Y/uSnx+7tfR+aX5X/WVJln8FP/5+hxuOm8a312&#10;Ow6XjRh9n4v8XAMvaT3m8VSeb/zT97EX1w7Y73i/XrvfeQBYabzjfB+SnTavaec3DR+336nvwP/8&#10;nfhRUfBTuSleU7RNBTf9BM/8U6j4TXfsK+tB6TnfiabcVB+6uTzgpvsrN91X6pGy9lxhp4Wbst3y&#10;myY3lZnO4aYHe69pz03xnR5Ey9Sjh0p9GuyUenXvIbjpIbjpweo1HftNk5tap8tNDxGjfwRuilaO&#10;wUzlpsf1m5bY/MZM53HTmOejbTqNv5T26sQpmGmotF8lLr+yU5jpE6eYTzwFM23clHlI21RU1l6k&#10;vT0rN4WTUk5zqHXcNGLzab8jPp+2PfKlkStNTgovTSU3zTUmXW+yjMPoawQ3ZWyVzHSVvgrcdOoz&#10;hZmOPabX6UepnpvCSzNmfxyjv7qur7Tjpetsj5XcdB4zlZveZYyEvyckL1V31KfxgFZmKjtdwE2v&#10;BO+UeS5SZaCVm14Nbynr6N4tunIfbtrkM2SnHTflvsu3jeGEm+JlcU2XWx/47fA6Nr9px017Zppr&#10;M+kzTTYaZbLKb4ULVmYaZeWrD74Z3tikT3WxvK/5S2WmqfScJg+llJmOde9b/Az5OQpjDcYr8yXn&#10;QNGIjSYPjmtG59o95V5j/82NWnyrHKvsNL2j5jl9APt8ABt9AItOf+s9rlONm1ae2nhp7m/FTXl+&#10;8NHMYUp5T1VWqqd1zE093/ypr3E+xLHXZaYI9hrcFHYa3NT8Yh9WhYGa8zR4q8yVY5vpjty0Z6dt&#10;zFZ8KGU85visjunkoz0vhXnG+r4D32mO4ehjdNw02Wl4ZGLM6dhzzEzdL2PSGJe+ythxLjst87vB&#10;SOWk6SmtvtJ2PJipY9o63s01PujH3Hwv/ZmYI6bPkv2Z2h/K+M3sx/QxNMlMw1e6gJs+tud0ATfd&#10;kJs+V7lp8lHyEuXaUPO46Q2Z6fP0j1Csw0KcbPGkcvxdVfSJrstJg5/Sh3qD3PTG2+lzqeh7yf7o&#10;6z0FS2yastNrspvkOuMyOU8t27o2MNHcns9Vk18uKIObyiPxxzFfLze9Cpf0cxS/6W/Ql+U9SG4K&#10;x4rcUvhob7zNz5vaio8uOM9zrtH/LeJ3ifV8LIuCoebfIhlX7JffO/L/E6t19S2fiTbGeKmyrhTt&#10;Jx7Ps5cZbzvOJsdpxnKeqew02u3L+JtQrAXFmD3XhBrw0hz7XynMdOA3TW56Q2+Wok2Xm1rKHmQN&#10;a/8e/tFx0/Xq/YJXbM1NZSk1Rn8eNw2fqX7TykwrN5WdXr7jMTmp0m+a2x03vU08Seou2+oe86f3&#10;i1Yf9oxUZqr6Yz03nfLSKTelzYZvX3lAO/6QsjLSiMUnl+nVh9Vj2vtM3yorlZkOuWljpptw0+s9&#10;M4WxD72m7o/kO7WAmQ646TxmCi+98U65quwUOQ/zPH4VdCPEfszTUL9Ufhr7z8lMqaOeV2wr67du&#10;+5HZqb4dxqP9+hkDdlrHozkunS1r3W79PmKmG7QbhZtWdso1jZFGm0K74Tofijm7Wy/RLpkzxjUP&#10;a7x9rm0/j5l67Ob7aXfkprSDLeZiM27a2t/CMAft74ihyjNvfZjPEqp882so0S1jSDKOhD5AzIla&#10;NjZa2vdYN3IzfjrDTbv5T38P/g4xT8v88Fy/aXLTNT0Qftfpz8NOQxtsr6UKPw3/6SacdMxQ57HS&#10;kkfV+lHeOvKfup8MlTLqMUvrND2ntZ47T1mEZ/9a6t9OzsFNjd2PeSj9pFl3dmU7F/y0+E2L97TM&#10;WRXPac13ep5SXwpzXY63InYAdnraPKfBTi0R7DTyshhjYMx+zpPFGM4xXfGbTrlpYaenGjdlTFjj&#10;9E+ckZHCSsl1qs80JDdVZxhfwktTx87BRPWcnmO8eRadQYxFZafFx1PGpXp4jp0iVv8U3PQUeU7l&#10;pqd/bHL4CfKcplwrqgnvKflPh9y0sNJc+8NySW7as1PH1F3cfnpOzXlauCnjclmp/tJj+J1kpimO&#10;7Tmh4KYy0xN6TClH2ovvNOXYP9aG1k9lDr/DqMbq75KdZpz+cs1xGty0MNOdcFJj9pOhBkc9xLGD&#10;CH9e6CDcNFT34ag7V+AXK/DRrbhpy11YvabBS+Akek4rO90eOU6n7PQNcdPIcbqAm+I13XYwuSnl&#10;shwoY5DncdPhMdeOivWjZKyypf1wU1hTrlveuCl8NGOvC2+r3HS/fEruBovbKzN9P5z0FUS50+2v&#10;CT63Hf678+j3TA6c+eTkxPW/N7lw/99NVr/ylybXnv3vk7UXfhOvBZ7Sl8lX+orjDerJV6jnXv08&#10;rFTRPjBnFm2A82jE4d98UX76O7BS4/Hlo3JT/KW0Rzfxod7Si4rCf4oHNe7xPmP4w5NKTlH9pu/G&#10;9/Fuy17M4ZNH/waeBBnpGrnxUzPcFHbauCk8s3HTd9Lehq9Ub6mizfa8vtSneeZT5DJ9x2c59lv0&#10;37lWPUms/lOKY/Tn9a26vfEMn/lZ2sbnaMe+mrytz/P7PPN78FQ8s09+njys9E/v/Spz37+ML+5n&#10;IreUcdOu/7MDzr9t38fKOyGzDGbq/0mGmoJp73qtnDPHgn7hxjy/Ye52Y+ij69rx5KZ7vF9uys8O&#10;Xpol702y0TyXzNQSRlrewW/h/Zxqm+8byvdzq7K8z0Nuun0v7/p+vifqgOpym4bfFD/3DDeVnfJ3&#10;XEpuSrnvE6jjpvX7vzO859QBWR/M5abMySx/D95SGKrzNJEbJLkpdVLzm75BbrpkvVm4ac5H7T0I&#10;Nz0oN8VXOi9Of4abwk7Jb7oS3PSvTw4eg5kapx9+Uz2mqDLTGb+p3PR05aa2Zx03laUOuOlJuKmS&#10;m57NGP1H46axfmPkN6WNrjlNp3lNXZv3cbhp8ZpeWKUvMpebVmbKelBTryn9p8pNg4/Sx7q09qnG&#10;TDNu/5JrQFUPyqpjqY6TrrJdxLiJ77C6vAU3DTZKDtErstLGTRk7yUxlqjLTyk3D/5lx98k2HStt&#10;pgfVhwIPvQpbvQojvYrHNBXM1DGXx+M8z8tnU+p7fVPctHLLsg4TjDE4KUwQVnlPbppe1CjdL3rw&#10;TbBTtQkz9VzhpjDHGvc/w03z/vo5ZrgpP++eP7OyU72p93vPaWOk9bjnUOQcsJxhpzyrY6fBTYOd&#10;8lnxnY6554PGTXlWcNPCTu/hc1XBWeWnyUmz9FnqTXBTcwWYDyAZbjxLzqpH1Ryn6rXUo3BT2Clj&#10;JZnpvdd4BtqMmca5j3BPz00dJ7Wxm7yUPoDSI6pPBT7a1qmQmTKGbNw02WneQyk3vRl+U9rcPO6Y&#10;U24a40o56VjcU9np7eCm9GVe5ucybrXvUvKXfp7xLO138FKOGzOJGj913Ks8Fj4gfqbslOvNc3pT&#10;PQI3bTnc7Ru9UD2l+EwLF4VpVm7qfjvvdRGrz/l3px91i/IRuGkw0vBy0cdpvEKm2u3LJrbipjDT&#10;G3JT+1DpO53HTWWhMbftfLV9rj5WX78ajLTy0iyD2zRmCrMhf1L6TpObXoPtXIOPqsZ5Om6anHRR&#10;OeCnjWsm3xyXevMKN72W3DTj9GE96y+OuSkx0vZZKwuOdbD4HQs/5fOOuG7uLyzf5npQ/5v71G+W&#10;kr+pHlYZ6tWv5OeZM5Xnhu80/g9ybP72/B3X6O+uuQbq23kO8VkyXefWbJsu3yGWnzlGcwca2+H8&#10;ZXiXGIOfPVcFVy3eVMfplZ+2+c1pjGmM/xdx08ZMR9wUdjrgpvDSwkn/ELjpzcpN5aXJTB+Bm5rf&#10;poi+wB25KftyU/WAedNNuakMdXNuetW2O8WaYoWbUtZcpmNuek1m+uXipn6P4Kip9l3q2ekMM+X7&#10;Ebk2/P7KRNEiZtq4abmm56ZrX13YaauHrI/MEzJgptRLHStt2xx7ZG4azHQOO9UjHqJe3pSdykup&#10;81PU+/LS1O3wmzImlpmq6jMNPmqbEsyUtsOxsO2P7QntVVvbyTbQ/Tle09K+0eZsyU25P9vXaHun&#10;fLO1mdl2Rmm7XCQjTQUrpS2/3SliSYw9mcdQ5agy015dbEow1p6bdv2C7CNszU2ZU9F3LjNVA27q&#10;fi9yO+tHXaM+S23BUGe5aeGlU3aqD5X5m6rgqGNu2s0FNW7KXNCFtTJXNOWnU256dhXfKNqSm15J&#10;bkpdu1r9qJfSc0pOleCmstPCTU8z9nKdP7npaXnpDDvtuKnstHLTU+dKjtMBNz1rjrbOb3q+5DcN&#10;bhrstLLSZKZw1LncVHYqN63sNPw7MRbtfTxcw1g12Olp2CnMVB2GnzSdgJvCUKcactMSs59+01Iu&#10;nWRtKBS+04jZ14OE9CMdLF5T2WmsFRVrQ/XcFHZ6hHx6h2Gnh+GlslRynDZu6ppQ+ks7bhreKPYj&#10;ttTY/cOc13OqhwpuuuswgpsWwU1XiFddJr8p3HTHSq4Npef0ByY7YKR6T8156n5wU1mq3BRv6Vz1&#10;3HRlC7+p3HQ/zFQFQ/3TJb8p3HQ73DQkN23sFMayRHxv5DnFq/aoftMtuGmsCSU7XUluKhOSDaED&#10;MKPUEowUBVetx5KbBjut12+Xm8qqwt8H98KHGMxUdionS5+iflO9pXtSMlK4m2zrAL69/R+Hc//5&#10;yf4TPzw5fuEnJ2fXfmpy6f7PTq48+d8m67RBN9/7Bermz1E3fnFy92v/DyXeUurC2x/4fep0YvJf&#10;hRHCRcNfWtuHW8y9Oe5IxdpPstAXaY9e1E/K9bLVGF8Yw8/YJuQ6UW5PuWnw1uCms+w05svpr0Z+&#10;qcHaT/bFEbz0zWidvmhqjb6pWoevGqu/DnON0u1FepKxTRPtM/x1/cnynDX6qtfusO7prf8MR/3p&#10;WHfuwPEfwU/9PbyLeCllmbv4n+16FcG4/R/GOl3w0t3E8av931T/j98S///CUvGQyshlr3vdhocG&#10;N6fc47vAfclL4934en4Wa0z160C5jbbvgX2ilg9CdtprH/uPo8pTt/HequSpzgFs21+5KfMC25kf&#10;aO+6x+Od5/uyBDuVmaolRGx+eE3h/dtWWJNNwU23y0353roW1I69eMr3UQfssw6AkxKfb37jsg6U&#10;vtOa31SvaawLhd9UrymKOZll9iNeX/8pzFT/e64LtUy9hXYupYzR/0GOWd8Zoz8nTn+ZOnKJuhKF&#10;1/QQ81bUu/vg58Vn+snJ/oPEBKyY3xR2Kj89hIgdOMBcWFPMjTFfZj0PMz14lHWgjhaP6dHMY3qM&#10;9uUYMfm9TrD/BHN2J1kT6gxzeMg2ydwyyU2na0DBSU/jMa1quU3Z13N6qvLTyG16ztiO9JhapogB&#10;CWaq53Q+N804/annFE/pRX2lyLlW+gTnL7tdj11hjpa55sirTmxheFNi7rfG3DjWQ+k5vXQdTho+&#10;U7wnrPvUFMfL/nRdXeL0GEepyxvVZxJeE8ZFxOhdvsWYKPKY1pJjJd8ZHNR4/DtVbt9kbKQaM4VV&#10;Ehufa0AN1n2QZ0aMHuNW1/IwHm/ATBkv4S/p5bgqxk5xnNjLh1VvoURXHzKOCrmd1+pTgZ/KXB0j&#10;64fVb8rP1296m3Wh7n/DFydv+fYvTR5+Mx5PuWDjizA+eOeUf8I0OVe8p3/Q/J4ZJ/+QePnNNMNN&#10;5Z/JQikfftv/bRrE59c4/fuw2QeqcVE+S3d/nlt0fsh7k/tOy8ZPg6Xyt/DvEdv+TWCg/l3avuxU&#10;BvqFwkODo+L9lJF+o9eSr7TqLrH/d72Wa8YKXprcFNZ67+uL7sJQx0pOm/lSp95SuCaMNPKsEqtv&#10;ztWQPlR8pHdfL7rzETmogpu+1im9p3pKU8FY+2tkorLUovChxjN43muuKcWYifKOper4acbvyVZj&#10;O/oT9imKBmOtOu6KNZ/q2CrHdf24L/w2jg+Dm5axplz0tn7SlH0VWGxqMB59pfLRfoya/JVj8tGN&#10;kZK/Zv65DfynMWamX7Oe/qO+pH9kjtPI3Y4HUR9izAUHN+Wcc8Ruy0m/GiVLbSXzsy908hrZamoR&#10;Rw0/VscZkjeEZ4vjwSOYN4ZPqNxvz/W6ek1frnNchfdLnho5CemPweWCZ8o1YXXXjfGRoVrC6q7D&#10;6q7bN3POmr5TlM5Zy1qN40+GOsj1CZMZ78/lNrKbqvRYZpnHs8zjC0ue8yS/g2p808/Bvuwzj8tO&#10;7YeSU9+crH7+DfvOL/8WTJ7/0Xv4HeFEyT8j7yi5n4a/T3lmPjueH54Afs4bLCPHgff6WXsFj966&#10;f3xVf6NtEnN7l2//0uTixqfCY2VOPn1PZy//i6JLljJU5kAjnw5t8ipcgDZaxTrSxqBe+zfcj+90&#10;jbnPda5Z59gabToM4fwavix8pedpx1MX1okjuaF6XxfcFO5xcYM2Xg4S/jLmRWUm4S+TlTAnilo7&#10;z3Zp35kX3egUMfqVmeopvT3UKr9z85M27yl9gN5j6racGbn+VsyDPmD7oTEc7HtMn+l9rsnzluoh&#10;3LTqykPa/7GSmdq+BzelDafMmPxr5H0Y6CGcXD9p6iHc8y2fmap6Tdu6ZF8lV+d8XRcq/KX5XSB/&#10;8HS+It//WvIulfe/jrPqdza/uy03BP2J62jKTvl+8z1IX/p1vCnFlw6/f1avKXVPp/DC6y0NlXrJ&#10;MWmIOk1Pd6g/5vFF9eD4OPXq/Dh96mDGqesdOzW/XMq5sZD+H+UcmXNszJ1t4AHdIGZnwzk92pSh&#10;yjVep27hLx2I62/X9mc+L7Vd69TF6Bc2yjnawJshnkVbGO2m7WtySbZnY/Y57zUj3aL9Tt1m+zb9&#10;hju9WttO+w5jNe4+8/fc5edlO9/ac9r3O+r9RXc/wPPUB6vkqvYJ5Kn6Wu0PuO8cL32XO1/7O8xF&#10;/c/J6lf8MqyS9Ziv6EufctOSz5S6wTphw/wc+iOoD0byWJ6L7XY+65Asp3H+hZXKSdWUlW62Xequ&#10;rMOmZfhQnReSna5TrlP/KfbP4T9N32kZ/1A/XqKuvGQJG72o4KXw0bKOVOZJKcdKrL55TtFFvKao&#10;re13wXj9qc6xfdb4/QuOyxinme/0MlpFVxD+0xAM1TymJ2Wl5/SaGpvP+O8CvpnzxuzDTM8wVjyD&#10;v/QMY8OznOfak4wPT7pfVXw4Ne/baTkqbPRs9ZnqO606RqkX9QlzxrHmhnH6wUzPwEzP/fjkyFn8&#10;pijWimJt47LWMXlPGdseeQLJU/ELHTpOzH6IdaLwE4219EThpkunYKSnyG16ghhPvKVLhxlXH+Tc&#10;MY4rjh2Amx448iOT/UcYm4fYPsw22gc/3Xe0MNV9Ea8PSz1RfalHYako1nuupft7jiG5KdpNvtNd&#10;clO0+5AqOVAjv99yZQnw012w010HS7z+rkPG5rN/CJ6qDlrCIeK4TNXYfPylh5DbR75/suPI9012&#10;HP7eyfZDfxb9mcmOg/hO9Z4an6+WZalyEOLy9yUjmcNNl2AoxupzXXIU8x9uZy2f7XV9qO1y0+VP&#10;VMFjVojHR5bbct3uft9tGGqL01+G9azAeGCmkeN0BSa0DBtC25bkpTDSfYUbBR+FZW7HW1fEtQe4&#10;NhgRzwjOyrUH8JsuUS7BnlbcRgfkUPIuuRjMTJ+i3C38pHK3DwVL2w732r70ncGpD7ImmbngL771&#10;5yeX34Gv9LlfZe7ss/g1vkCdiw/Devn9nxvW1dTrxcNhiWgjou7Xf+F8Gj7RIu4lXv+WjPRFjqn3&#10;0N44N8d1ji/WX2IM8bLtEecG6tqovMf7eHb6UDfIt124KW24vgW5qZKXWkbfkL44PtTFog3fhK0m&#10;M12vzDS46TsqN13ESrvjG08xxgnRdyaOf+NpPr96ijHYU5Rv/93J+lex1urDXwveYkzSqUv/cLJy&#10;+m9ETuEdh3m/l7+L/y3vzl7+t7tkpq+j19BHOrnvcSQbDU4KOw1mCtuMfUp5uizVZ3kseKmcnf2e&#10;h85wU++do8dhpl7rz2zyfS2e1G3mhei4qetBTbkp34/GTfluLPM9UCNuGsy0ctPwm27CTcNjGt/5&#10;x+Wm1EHJTQ8yr5PcNNgp9dYS9RhzQ2+Gm+4nr+kjcdMj1O+VmTZueqRw0/CVBiudx0059uXgpsFM&#10;i+90MTedx0xLjH5ZZ4K50AsKrwrrTcxwU2JWpnOulZnKUuWmIbbND2RM3xvippWZps9Ujyl6XG4a&#10;Oc/wngyY6WbclPh417PvvZ+xDctcVTPcdMhLk48u5Kby0xluCjt1zBWxfnUc1nHTq4zZHomb6t9E&#10;ssgBo5RXVt/ntIQz1lyj88uOk+a9HfeUm87jpdNjW3BTP2NlquFdzTyrlvycrbipXDS4cbLRLJOZ&#10;bsVNZaabcVP8pXpNe3Z6D2bdJDet7HTMTN2f4abyUT2lVQu5abJTeWkqmGfHRd1PZmopN+356utb&#10;c9PGTx+BmzqekpvGuIrxWxtr1e03wk1vvVLj8Bs3dcxJf6SyU7ebFnFT+zhxTyl7droZN21xm3O4&#10;qWx0vTHTykqDmXbcdOwxncdOg5tWX2qL6YejjvnAPG5aj8kgehaa24VN8KzGRedd1/FUeWtbv4X+&#10;F+toXk+/acbvW+p5hI9et5+mNzV4qSXHOVY4pUxR/+WYLY72k38uKpMBWS66ZrPjY2aa+40bdRxJ&#10;n6ex93BT8+cHN30JT8DL9P2Is9qKmw64Js8v/dkR74zjj34sc8POPjufUfvK2Xcel/E7lTWlnH+z&#10;zYpYfjyZxvNfCG8V433bYNrqyLd3mXY8hR/g3JUUbTnXXbgOM6Wfe1Emuu627IBtmGny0fM893zw&#10;0mQNea56TdMvNuCm8hF5xyw3DWa63vHSZKdvhJsmM+1L2v7CTmGhxo9Ubro64Kaw5+SlWW7BTVeJ&#10;Eylzp7X9T3Zac5gOmGnPUCMfBEy0Z6bk1W089a2fgfHDSwfcFF+yeSfyOwM3LXMF9R2PeYPCSwvb&#10;513n+xDjrRluynul71Ru+gzXPMN+iLg/6oA16gAlN436gHpjbcxN3X9uxEzr3M2Am3Is9mWnMtP/&#10;X9zUen0ONzV2Xm5684OUcNEBN812pMY7ZBxDjJ+79mdxfH7HTOWnzhHSZjYOSlvZtmWmqeShOe+Y&#10;1yVL7cu81mtG3PTOazDMgZwfLXOvzoua9zwE62xzoukx5XnRpmcbHyXPa+yU83GtrLToFnxVbhp5&#10;hRZw0wvGlQX3ZK5kTc5ZuelNmSn9exTzKPglLirmUAbH2Z/lqqwTG3VJx019Nqx2yE2To84vy3pQ&#10;jE2M0Z8n676o/6wDCzc1bn/ATclJtpibVma6SmmdC0vtuWnPSOdtl7WjKjeFnZ6+yHjtEqrs9Iwc&#10;VXYqNz2v57Ry0/NzuCnjQZlpcNMzxu3DVztuGudO68PpuCnMVG4a7DT8poWdykyDm56q3PRkctOf&#10;gJtO2emUmzKmPd5xU7ynU246y0uTny6dSG4KJ5WdVm56oOem+pOSmx6urDTZ6abcFP+pHtTKSB+X&#10;m8pOy7oo+E+XZafJTWWlslO5qeUsNzWGf+ehWW6683DlpnKlwzDSQ5Wb4g2Tm+6k3LnE8cpNLQsX&#10;NY9h5zeFmxqv385XP9qO8J8Wz+mjcNPCUCtHnctNZaYdNw12Cg9aRkv46IKHsi0jHYj1mPTiwZfG&#10;XCk8ezKy4KTwtD2pj7ItN2W99T0wMe8NzvpxYvC/f7J0+q9Ojq/+3cm5m/+aWJJfjHxM4Y14H/Xk&#10;q3hJP/Ql5nu+RL2Ht/TD7FNv3SIePxT1PvNZEftGm2B+FdRz04hvC3YqN0X6R2Wn4THl+spMw5dB&#10;u7LuPJ3MdY4y3iHXZwjm2rHTMp9O20v/rnHTd7CNzIu/1sXuz9+m/YabLlLhpowHgpvSjsNM1/Cb&#10;Gtuvx9RyM/Xe1I130n92PSn5KVp/+nMlTgquuvbk53n2b/N7fJa+jetKGSf1qcm5G/9qcnL1H0xW&#10;Tv015gz+HP/HTyDeh13+fz9E+X4EE9/1YSRT5X2AjbqeVLDQeD/kpPBSGGmR70w55jVFME3fk4jJ&#10;Zzu8psVvui38phz7snPTykzj/ey5Kd8Duak5KfJ7EdyUuQRYaeGm31G46f6P8ffge7dUvaZvgJuW&#10;NaH0og79prtGftMd4TmVm1IfrcBMVeWmpZSX6jUd+k2z7tu9wjzSCnVh9ZvuWWau6ZAqflPzNeg3&#10;HXJT5rjm+k31nlZuepi8poeJzz+C31RuevRvlfWftuCm5orRa6rCb0pcfuY4HfpNp57T5je1XQxu&#10;WuYVI7dp85rKSmlru/0Spz/1mho3EoKXFmZauGnmNg2vqX7TLq9PzL3KTO1HBDO1lJky9rrG+Mr8&#10;7PRr9JmmMk6/eE3pR/VeU7YvX2csJTOdw00vP6rfVO+pHlS0yvpK4Tm9zdgpuGkfnz/1mTr+nOGm&#10;rpWrB1QvaK710Dyi6RXVN9pJv2n1nCZLbeU8burzKjsNfkrsfuZbvVrzmxa/6R9M3vLHv1SYIYxw&#10;4DetzLRwSM4l7+zLZJ+bMlOZat4/Zq7uo1z/aWHpNVXtWdM8p/GMnpWOtjflpnLVb0SyUfnpPGY6&#10;l5vqOS1e0ojF9xkovaaW4Tc13l9miuSfyU6nftPKTIOb4jUlR2qviL+v9za/6YibFo/pyG8a+U0Z&#10;r+g57Vlp8lPGQfpQixe1+k37eH7uKZ6TylzDc8qzKAtXZRtOevdri+c0fKdjr2mOoeaNqfLcqJzP&#10;TelfdDGGrovR/KbGN75Mn+Zly+y/UNKHKetG1W33F6mOb2e4KWPcdTTgpuzrOUq/6VbcNHylyUrx&#10;NkWO0yxlpih8qcFY2Xa/qbDR8KT27HTMS3O/cVP6LHJS9+UL6dPyWHhH6dfU88Ef4pjsgvNKNprb&#10;lnJSjoVHtZaxT67UYKJ5Xi4SkpvQP8OHGp40/aewk4jpDS5TYtWnscFwl81i5Tdjnp5LBjRzHUwn&#10;4om5ZuZcdyx/dvLSVsp3+T3c93PLUStjlJ2uwYwLN/0t+rVyU3I68XtfI2ek8nfSc5q/W/r6WhnP&#10;tk+bfPPLUfIz5dCy3VR8dn4XeGmq9aM5tvY0fVP9wPRRbxAn5TlzqZrD1fyZzhPqvbx08xfC4xX5&#10;Sa/hRb1inClt+ypzopbmQHVsr+eU+JDMZSo/naqyU3yn+rQaN+14alkDm/a9spFFXtPkIqW9p32X&#10;mTZuaj5T9tWb4KarY27q3+Iu7T5995bDNPmoLDW3o6RfQE6eGX8pc5eDY7TPkdtcv2kq2m/6AMTq&#10;z+WmwUzNo6sXNb2mMtQpN71uDt5kptVv2nKZ5ndmwE2n72q8szmfUb8PU58p72zHUK8/y/cCJTMt&#10;eTuoM+J7z3ffORQ5qnWDdYt1jyXM9Ibc9Fnqntivx6lz1lXWW+N96zSV9d5WJXNRj+s37ev1dTxG&#10;6+/j+/0SntNXGMO+2qtjpjFuZr+V5boyrqb9oe0I1Xao5KahfbINS8U526xOclPayRnJUmWm3Dtg&#10;pz0fdZt7S7taYvflltMcpWzDSFONl6bH1Dae86HKTu/KTjt+Wryj9CX0jPZt/YCdjuZIu88Y3JR4&#10;Frmpa13O85tGXJncdEP+6bwJfHMd7nlzykeDnVZu2uoGeap5SHJMwH56T7Mc50cdxufPZ6V9bH+Z&#10;V3Jskhrx0/ScRj1YuSnzSuetQ2ONKLZjzONYqOicnlPX4NPXb52akpt27FR+OstKZaRT6TUtflO8&#10;LI2bMnar7DTWjQp2Cje9ADc9r79UZlp0+iLHLvyjyUn2S37TMi50bBjcFI7avKaVqQ64qWPOM/hJ&#10;Yaehyk6Tm7qW1PEz5jaFm55mrKr0nBKr7zoxx1gnKtjp8Sk3ParfFG6qDh3DbzrQkKEuj7npE4yr&#10;j1W/6SGYaovRr37T5KaVl873m+IzdX0ocp0u5KZ4TYOj4jVd5DfdmpvCTI3RT24aZfGbDrjpwanf&#10;VG6688j34jsllvYIjHQTbmpsbvDTnp2yNtQ0v2lyU+P59abCUjvP6WNz0/CawnJyXahlvHErMNMV&#10;+CjafhBZxj7Hl9EBzsk295X45cJP9ZqOuSnX7ZUrce1u2Neu1yjxle7+APpg0R4Y2u6Pwpe+nb/L&#10;d7M21w9Ojp7/icmpa/9kcuH2fyBf6X8lNuIztC//C48neUkZWxhvH/oAPlPneKKulqNaR1PWer3k&#10;86pxbpWZBjf1PGOGW7DPyG8KGzXW3vUC1cb7aDPI4RJr1spH4aVxfT63+j/CB8KxwRyd+8lUfW48&#10;mxJ+WnJL2ae0j4kqM839+ayU9nhLnlqveRvtdXpN856nOLYFL83z6/Q7Q++kDNGmP806UlVljSly&#10;vspSn/ndycZzX5isP/N7jC1+h743vx+/05W3/srk0r2fm5y5/s/5P/7t8KHuPPjdvBu8YzJU+Pi2&#10;XYWRx/bu1zmW74V8tYvL36vftKjkOJWvwktll757yU7JXWrcfsToy00z5+mYnT6O37T5THle3Q6m&#10;HzH7yU19t4uGsfp+P+Sm5C9YlpkichlsS266POKmBz7OeeL098yP0y85Taf+85hTkZvuY65lP/UJ&#10;zHSWm5a8pjuXzLHMXI9aVtRfKwpuuuKcUJ0bWjZG3xwlrI+XzHSF2PxlRX2pDuPV77np4Sk3bblN&#10;XR+qxekXXnrA+nweNz36NyOX6TQuf+w3Zf8E8Q0naXPgpsfPEJ+vyHEaeU7Nx80c3zxuOmCmwU0L&#10;M21rQnWctDBT4/bH60HRTiczzfWgZrymjK1kpsamzHBT+xGMu64wP4tiDGYs4DXiZsxzdJ0+E7oQ&#10;Ym647i/mpoyh1qpyDKXnVGb62Nx0yEwv35KdVm5KHlFziWZc/qo+T9T8pjJTeelAyUotO1bathkX&#10;PWANZXRVtZj8GpvPuGkao5/312fG2IuxWHBTP9unufZXGL+UdaFkePO5KXwvfJqUwTXhnqzR9LBf&#10;215m2jHMzbYfxr0+ozLUut7T4PhCZso9wUzLZxj/HHOdNj9sz0srZ71vGZ/TssjfaZCTVbapKjsd&#10;lMlUe57qtRF/j8+Vv2Fbd4r7p9wU/un+ltxUnprslO3KTVu+UpkpPyM8p5xrsfj6UPWb/lHuDY7K&#10;mOPr9KEW3a3rQrn2093X4aIp2OgdmaiCoarmN63cNM51cXrBXeWmclHHS3GPpftDL0rkQsvxk+M1&#10;x079WGrEScObkucdz3kPY6q2hlRs0z/JY463uCb8NznWfInz5o3ruannHG8qt+tYdaaEmUae1JHf&#10;dNA36c/ZTwluakzNAr2H4y+ijMd3OzTipi9URiozTTVmmvyUWJbKTLOc5QX12spJI54+2UJfJofI&#10;Y++mTyJz0GsKm2jMNBlGHpN35HaUcLZnYWzqme7enpm+i/7a0zA8uYyMps+XiN9tmnf0M40rJl+c&#10;KTdjnslNZ66B5QQz3bps8caNl3JPtx2MSI8s/NG4pdIflZv+BtzU9QBmuel1uan5Rp+UnXrfSMlM&#10;vxxl6xfzuWWkirj9/JzJSlvp79JJxr2GZziEN9jfS84tL/bzXyMvwdWvICcqTC9i+e/8ImvRwyM2&#10;aIM3fob2ubTR52ClEduvJzXYaeUCa7TzxO2fv8F514CqMo5Vdpr+01JWr+kN2vXwlRU+Mo3PL17T&#10;4CJ6yhTzoSVneXJTmWmnbPNvGatvjL5x+eOyxuUbp19Zqcx09S5zpXW/5Dgt3DTi9e8xh/oAyUgj&#10;Rr/npvQJyGtq/oMBIx0zU/eTmxqv33NT14FSeEx7BSvtuKn/m/CYdsz0mjlvI++t7JTvWMToV6+p&#10;38XGTUestHL+a5Sp67wDIb5PA16a3y+Z6bO8Lyri8ysrjXwdI2bacdOYh0mWmnVOltQzb56bZv1K&#10;aV2LButBvVjq4z5O3zrd8fKgbn8P1xmj/xLnRtx0A4Zaxs+zbUzy1XKedqZvg2hTknU2Zprt2biU&#10;j9rm2TamOOb9hZvyLO6J5+V528mqFtOR7aztc8qcpfQFlMz0Nm26sl2fqrb7yUtH5TT/Kffkc/lZ&#10;xvDf5fO0n79g+zbswfvuEttiXvYpN/0v4f08f9X8pj/Ld53vecdNIwa/56bJRrMMRtpx1XnH43lw&#10;1WCxlcc2zyl1UMTrb85Oh/UXvo4RPy31XM4dUf+tUV9aFwY3pV6MetMxD9voHOOhInkp46RkppbJ&#10;TTt2WvykxuIX9cw0ti/CUFknqghfi7lP9ZyGyHUKP52y03+M9zTZKb5TWGlw0/MZq1/YaTDTs/JT&#10;9mGlKn2oJZbfeP7/R9yZ/1ianfV9epnprl6qu7q6uqf3pbq6q6q36ukZjz1eZ+0ZZmxs4xAbbGMT&#10;AspClICCkJUgESW/AFKUhMUmIkGJQBAsUMQigqIAUiAJKAgChCjCBERCFAgm+QtuPp/nnOe85711&#10;a+npIfzw1Xm3+95bt+57ls/5Ps8pvtPId3oWT6l8VHaantP0m54llh+2ejL8ppWdyk3PEZuPxty0&#10;jG0jVt94fbjpcWL0UwM/HdjpkZPfQ25T8puegZHqN01uusA2fiR9pqmI09d3CjtV4W9KfrpgjL7C&#10;+7RojH7lpsbsn6gx+ZSxXfdje6HE6o/i9CNWH39V+E31WhG/D0Moef/gC8Tj6zENz+mW3BRvl/H5&#10;MtOem+Kb3HcCjsEaRqFj+Eznjc8vKn7TEqe/d878hW7XfflpcNOBnZrjsOU+hZ3ukZ0eIl6fWP2H&#10;4qauSROSm/41BNs5Ylwx3Kdy0shvive05TudNy6fa+FCLcdpcFRZkSwVhgVnkqFGPH9wLNjT4/Av&#10;FOxJNiaL4v32zP/Nyb6lb50cOvcPJ6eu/9Dkwu1/NVl+7j/BSunPvWwuFuq/D1AXklPkLuvkbjDu&#10;CU5qPf9+zjs//jptgXzyDfKBvUF+U8cEqWCc7Pfc1Hqf8yGZaF1joTBU96nHUzGGqdfW9mKdun2m&#10;OG9cXOTRNuZByVD9bOj6s7TL9AOb3zS4Ke0xfVjZ6U58dA0Wup3MQRrcVJ9p5zVNLrr6Xo5vIz2l&#10;a3pL8ZoOJezU3KiuLSVXfZ7v+nm+8xeL1l7k+hfJX/ACeQw453oN9lVX3k6c1NO/Mrl86+cn51Z+&#10;fHL68g8Rz/89saaa+XgjJ66e0/1fhuDoelEfZzu4uiyVc+Ez1WPK7+YJ+Wkfn8/vJ/ymlHLTx6e4&#10;6TQ7DdaqT3UbzWCl/fW74qYHeQ7meF7MXwEv3XP46+Gm6BBq3NTcGbDTeZ85nkG56dw3VG76TZvy&#10;m465afGaht90xE2ZlzHfB3WK+U33Hq7c1Nym8tLgph0zpT57fL5yU/npkWSmu+Cmx2p+0/ma25T8&#10;psFNZabT3DTmwEqu6ozTP7pQ/aZwU/2myU0XTkzlNl0sOWGivQm/6cBMS37Tjps+aduWov2rOU1P&#10;n7U9TGb6I7HW4pnzfW7T9Jv+KPlMx9y0Z6bG50ds/ig+vzLTrbhp+EzpX8hKr9aSvpNeU/tPyUnl&#10;ppfaulDMPUdu0ym/6XX9pslNGTetoYjTZ9z0MNz0VvGbDl5TxkUy01uVmcpOk5m67r28VF+pmuKk&#10;jo2GPKRuJ+/MMlloKZObBjud5qbu6zkN32m+vi/lpox3g+n+Ktf9Otz0t+lj/0F4H2dy02CilTPK&#10;OCP/KDlMG9usDLTyz539orLPQcFLWQPqflV/buY218WaUfl+07wWPjlipx0zncVN27WyYZXc9NNs&#10;c6+R8tiIm3JNcFPeN3Kadq+p99zgPnJTNe03DQYKC70LE1URr2+Zko/mdpyv+x5XMtMmfK3JTaPs&#10;uCns9A4ejsZMZafBRh0joeSmlZfmdXeMzZebwlzVhq/zWrmpMXrhOS1jqcJR6zbnmufE8VuM7eq4&#10;KcdsWfZjqDxWy+CinC9jRfoUzWvKscpNvXcbb27ymvIax549N3XfPkadu40xbGWmIz+p12QfCD4a&#10;a0SFv8jX1nNyU3PfOb6WkU6NsyNPUc9OZabuO/5OMWbPsXxjpluw0+SlrQy2Sp+i+awqHyCGv3lM&#10;k41uVcJM14KbUur/Si6a3MIyj1WPalnbGk4anFVeiqpXrPASuAm8dFWfKbz0BmxGrTwHw5HbsK59&#10;Wfs9+Y3xwmgT84TTPNIxmGEynSjhhPjjttLAgvjceX3PFfGVRpyyjFNuqu8UrhR+U75fuekt+9Ph&#10;N/2d4jWFm+r7nMlNvc+fgnrW2/ipDLX7W2Zuv+e38ASyjtV7+cz8/4r4jK4rxXjiRs1J6z1X+Ltc&#10;h8o1i67C/FwT/hLt6SV8ncbBGgtiPh1j9Y3dP7dMfr7rjPeRpblP5QWFnxZuOs4dKKPomGmy08Y1&#10;alxu8NKBmQ7cVF5a2/hs3x+GmyYjrcw0uOndylTvwFCr3/SKftONyk1lpiNuOjBTv5+Z3NS85qmd&#10;uKlzo50aN8VPuhJibbBkp5nztDJTY/RlpkX53FVuGs8Y29PPWs9MZax5PuZB+F3oHZerm6ND32ky&#10;08h7XDhpeEzxjcRvx7WelHWKdU2tb7bjplv7Tamvsk5r9V9fF+Z2rROpK8esdPP+NDct9Tp1da3X&#10;9ZvGWHkWN4WjbsVNCyflfG17+jbH3HiFc3btVLZXtm19+9bawp6bVk7Kvcu6iqW9LYySsT/j/lTj&#10;ltnOyjZtq23PVesLsB3M1OO02+YyDbHv9W0/j8NFnTetyv5B9BHkoFVt3tT379r97B8kN7WfUbgp&#10;ee0iv2nhphev/Wz0+Qs3hZ1Sz8g5ZahXbrJvXdDqA+uEqjye/HTTce81Hb/fsdMRP5Whzlbxx2eO&#10;kVp27PSC2+E5pWyeUzipc0nXO25KXJ1rOchKCy+VmU5z0yl2Cj89dxlemrrE9pTOXoabqp6dmutU&#10;7+lFmSnbslM9p6GemzL2q37TyHN6Ht+psfkquCnsdCtueqbE6i+dgZnKTZOddtz0JOxUnhrcVL/p&#10;k4PfNDynZ/8pa3Jw7BQcFS9Q5jiN7fCcfh/M9B9XFX46zU4LN/0emOnATQ8vGscpNyV2P+LzCzst&#10;a0NV39IxuemQ33Su46YHZKXBTeGkwU0rO5WXVoXX1O2FgZvGulAw05LjdDfcFHZqnL45Tpvwmx53&#10;jShymR6vzDTzm3Is/KbJTRdhp8cQ3DQYh5zjCPsyD1ip60Htm4OZVrVcprDTfSHPV69plMTxs3ZM&#10;4aY1z+kO+U1LPlNZKcymcVO4TnhOay5G8zEGQ9V/CgM6muyUbbjqkO+05jw176lePNnWfnyD++Fe&#10;+8hpuQ9f6b4/hzgmu4K57jn6LZPHWbtLX+nZ1Z+YXHrq5yZX3/lLk5UXfmOy+uAL9PHJWfoB1mpi&#10;bBB+UurhqKei/mIeh/2Yl+J8iWuDa8aYg3oaP2qu/xfjhjq+KGMKxg/mN63jjNIeVCYajJPxhAwV&#10;/lruV+8fcf8cZ7yh+pxhs7bbuMRxC2OT8LXCT10DVMlNV59jXlzRf01eugbrfBQFN53mpT0nhWnG&#10;OrRblfRLV5lblbOucc0aa9MW36kc9feDU6wxD5v5zVfpX6w+X+f4md8PpvoC7fQLjK1e5Ht6H+3G&#10;u43nZ00pchRdvvXvJueu/+Rk8eL3T+ZO/X2eC/JWxFpJ/Ib0I8tKH/e3AzcNuf8JRKx+lF6D8JaW&#10;OPzCTIObyk7lqPLSVPpN+d0F89yOmXpumptOXd+4qXMCc3zm6jXNMjynctODPCvBTuGm8tKYZ6A8&#10;KCP1uYObwkx3z02dM5GXpqwnqCOSm87pNx1z033BTal70mOKz3Rfek0rM5WbPj5ffKaD13QbbjpP&#10;3QozLTH6zFVVbppe08PBTJ3fKvV1iRuAmZKrWh0+wVwZzDS46Qnm0UbclNzZU9x08SRzdKfqPB1t&#10;TvGZFnaaMfrNb7otN2W+8Zz6fMdN5aUp4/Q7bso6jpHPNLym5CrP+PxLtPVVm2L08ZuWNSboH+g7&#10;XaY/gcJrKjNdZmwlP7XvtCI3hZXeqFoZuOnl67O56SW56Q3GUasKVrqGXAcq1oKSneY2PpObKPho&#10;jcnPdaHqsauMm2J9pVhjqfJSuWn6TJObhse056WdjySYac81h+0VGOhImcvsKT2nVfVY7z9p3HQL&#10;drq8wfs3bkpb8eLATe+3OH0YIIwv134q8fPyUfkmzBSVde6TmQ4cdCbr7Dnp15G/tL2+3Ksw03rf&#10;7tqZ99qRm/KZzDOQvBduKi+997X8PYo8AvpSw5s6zVzZb9xUxhnfQV0Lqu4HR92Gm/q+I/8q+xud&#10;em7a89Cem+r9LecYO3yV4p56WT2e5zZxU72mhZve/QR8FG4awod69+NwzlncVAaqkpVa5jHXZQjx&#10;WnhrvJ57bHjMsVVwU8ZMOd6KfTlqVc9NGfe5LoT9kDZWynFbljmGyv1aDtyUfoQx+Vtw02SnZU2o&#10;On6Mvg/b9nUch/p6x60omWkp6ZNsx03pf0QfxHIGN3Wtyy25qTnc5aTy0sZM2U5mWsvkpqPY/eqB&#10;Gq0V5djfPKnpOw1uKheYYgTmPg2N2cJ6ZaSFN9A/eVlxTR5/idfBQFXmGsz9XBNqjWsGbioDYa4Z&#10;r1jwUhlKxORXX5qsxbylrNOtnAuOHIvw08ZN31WZYjKZt6hM72hfXjfP6jYq61TBe7gmlPHFtQz/&#10;ZcYlvyu5KXzYOH2+y9nctPOZwmKHz8N3lfeKsnvffP+HLqfvOd4fM+Rppuw+XO09/K/kYsFKeb2s&#10;+H2VoeohVHhSr9NfvQ5Hve73QL93BYZ8lTiIq7A/49cv4+XUi6oP1bVQ9FW5PlRjBMFMzX9Kmx65&#10;AGUitOuxBktlprbvyUtjW5ahhlyGspHMvTP4TWGmyUj7eJKcKw2/qX7SXrT/sV/ZaOWm6TUNbnqH&#10;c3czt2kfpy83NV5/ymdqbD68dCYzTVbaSnLozMhvOloX6m08P5uUzJTSGHzGCcFQ5aUdM115h9zU&#10;55Dn0bym6fuO500mivi/h7pncIXt1HXmQPIa81AU8XvwNyI7DW7Kvtw0xjbUC5HjmFJ2GjH61hmV&#10;meY8jPMys/ymdb4m/KbWU+wXjsq2r92Rmw7M1Jwn0/VumcOyPk5181kxF1b367xY46bvx2/a2gLq&#10;eJipOVualyg9RXW8m+1La3+iHaLdiXWeaJ9om9o6h7ZTqeSmWcJAb1XZNtqeBnPM9tU2VtnmZpva&#10;XdeO2772zFRG2jgp21PtevDPaNO5b6wFVcvkp7JVmelHkfH8xvZ3fYHMg9p7UIOh5mf08yr8pnf5&#10;bBv0RYKbcv+1V7/AulByUzztyU3ln8zPBOtco78PF9VXPpOZdow0Ys0yT1ctG1vlulxfbsh/+nDs&#10;NPKGwVQ38dPKTuWmhZ3KTQs7jTXywoMvNy1+/Zhrqsw02KkMFY39pnLTsc5dJk9KiDHX5V6FpwYz&#10;vSo7ZXyGzslPLyLW7z1zQf+p7LQquCn+mOY5xTtzEa+pulB5KuPB4jMt60TN9JpWZhrx+mf1kyY3&#10;rX5TeKnMdPHCP5ssnefcOY733DTi9Y3TJ14yuSnj2hMRq188pydOUSJznC7MZKfFc3rk5GcnR5aQ&#10;3PR08ZsePikn/U7G1YWbht/UsXaMuRmHh+e0852G5xSvKew04vKDmzKul526HewUPrpYuSnliJvC&#10;7cJbWplpcFO2e7+pMavhOT0KW4AxFL9p5aYLlE0wiYWOm8pMO27qulDG6YfXNLgprBTP6T74YWGm&#10;hZvKQlxHe98cDDWYSOEjwUuq7zRym+IxLWtty0w/g/CcGqufeU7fFDfV+yY7lfUk7/mrcB4kQ01u&#10;aq5TvKgRt38EVnoYhmT8tcwpPH2UMq5kVgdkqV+PF+6bJ/uJwT9y9jsnT179UdZi+9eTK/d/Jfov&#10;aw+og/WUfhn1zZd/kZI5LOtUVOrqUrcHB4Vv3vpSmKrzY9bvwUstEfNot/CgenzMTBlrMLa4ST2f&#10;KnU+r7ENsH3wNdxDf2jJMyY7rff1fUKc49qIceD9m5/D13p8luK+3hN++Dba9bfRh4Odrr6j8NLg&#10;pKzXGrlFH5WbRmw+bbjcU48oCk6a7HQrXlqP36CPocfCfvQafYQi7pUMlTGGa0auvYS/VJ+p/Qf6&#10;oGsRG/W78FJY6fO04XpSX+T7eekPEf7fl/DnwlJvPPd70Tdavv+rzHf/Ar+Bn+a38C8mx89+L8/r&#10;t7FWGuuesQZY/Hb2w9xdJyy8qJYKjrqf39b+yk6Tj+Jp3rMNN5Wn7o6b8lvt2emb4KaPHYCbHsCL&#10;fVBf9tcP3HSO52vETWWnMtTqNz3Y+U0PwEmpB8oz7pxI4aY+64Wd9syUegRuqnq/ac9Ng5ey/tO+&#10;iM9nzkduegxmegyP6XzlppRDjH7NbTodpx/cVHZqbtPN3PQQc1qHKzON+rrW36UOp26Xm56Am6Jj&#10;cNPSTqTfdJqb4jVt3JR5OrkpuWNCxOk/PDdNZkr8RvhNk5la9tyU9hdu2rymbR0ocp7BTAdeSj/g&#10;kqK/oBo35ZrKTUt8PrxUZloVzHSFcRXc9DJ9KRUMNfymMtMZ3BRmejm4KWMjmWlw08pHZaQy011w&#10;0xhDmccUr0nhppWV3mZsdBs+Ki9NZrrBvtw0PaaRwxRuWfOVmZc0/aUjRtoz0+SlWSYzzXITO+We&#10;6Tlt7HTwrCY3Xb77a8TzTXNTmGbNbTrmpoWZhs8zuWWUyU93X96Hm6qnvo7XoPtT6lmpa0RNqzHX&#10;nq92OVXv8/lV5CY1Fr9y02CmXzfmpslPszSGv+emo/WhuGfxnhKXDweN+3vs0/LMEqOv3zT9qwM7&#10;pT0mP2yy0625KTwSRpp8tLBTXjd9LLkpLHXsN+WzbMlNiceXm6LGRZOPZtk4aeWl5Ba7G+I1vk59&#10;vOemjHHSf5JjLMZVPTeN9XUdFzEeirlbY/BynMTYyPGRGo2fcr+W09zUdYMLO6Vv0flNy9iRseeX&#10;4q3hfWJOmH5J8bHwGrlprHlpP6ZqNB9sP4b+R6r2Q0r/iL6HfRqUY+XSl+F6fUdbcNOyFjPj6dfQ&#10;q4p2Pf2oPTfVb/oq4/sHxOHndclZs8R/GvlRHfvH+lLsy07ZH+dArfuNm8pP6cdUrrr+gHh8FJw0&#10;mKnclD5JbstNO3Y6MNN6PM7TJ9JnGrxUZgJvC56CnxQWow9x5e0w0mdTsJa3sa0iRhg2p9802U0w&#10;msLwVuA226n53TquM+vYwCbHnHI7Zuq58MYRmy4fHcuYdWQ/LVln+kTxXhrfLje9hdfU/vPN134/&#10;+GKuc2Vs/uoumOlOn2+n843DBr+uzJO+aPwt8M5Yzzw9gvRTr0+Lz1i8uHwXyYz5Lsp1sFTyugRD&#10;DXZaOJjro5f74kHFV6uXuPhQ4YBP0z7ehzPeo43dIKb/Fm0zMf2XVuWicAP8qIOcC1WeG7jp5fB6&#10;8Rra9YGZVm7aMVPZ6fbclDZ+O256JxnqFDeFk8pMr27ASTf4W9DVu7T/sOGIy891oWZxU+LzB2ZK&#10;X6Ax0n57yG++bHx+jdFv7fgztOm5LlTMOzj3gJKL9mXMTcBNI5epHLUqnzuezRE3fRf78SxZIp/l&#10;eJ4rP02O2kqv4ZxMXZb+PL8xf1c8F8FHO26a8ynhL83xEWOiG81vWusR6xIlI33BesWySk6KJ9U6&#10;bD24KXWX8zpcP3BT6qY2b9Rv93Vj2R74aHLS6bJy0r5+ju1ynblN197gmilumnmuW365ZKi0IzE2&#10;pl25jTLuwTaojZ9lpqrNCXIuuanjd0UbWtaDGrhpa0vljbJS21e3p1TawNIG3/kw7TjcNdrc8I3S&#10;LzB+xLlQFcc4X8vkna2svtFYA8prou3nPWsO1OCmstPGT7s+gdfm/WW2ynbez5NrRQU3pZ/BZ7lH&#10;n8Q+xoibLle/KdzUeRGZp/VCcFPnSZKJej7iyyjdzuNeozJXV73OsUEI/jpmp1nndPM3OY8zo7zI&#10;sZnstHHTn5vNTXM+aWXgprHu3jJcVGZac53sxE37NaLOXSbPdChZ6k9NzspM1RXypym8p5HvVJ8L&#10;7NS4/cZO03MqN73o+lCoMVOOnUeVm5a4fOPxZ8ToJzclVn+J7SXZ6dnKR/Wb9tz0Asc9dqb6TeWk&#10;qrLT4KmnWCtqxE1hqJWbLpws60M5Li7e08x3WrnpYuWmp2dw0xOVmzrmPqnYl53KTRcqN2V8bo7T&#10;g+TXa9w0cpvKTdE0N5WdvpXcdAH2IDM9AX8IuQ83XShx+vuPy031mRbpQd0LNzW/qex0Pz67zdyU&#10;mP3kpjLTg7IROWphqQM7lavCTQ8qmKnCd2qs/pvnpvpOk5vCeuZgOuGR4xjsJ9jpETx0sT6Ua0F9&#10;TShyT+7/SjgWftIQXsEniKme+yvw4G8OLnOE/+HSpX8+Obf645PLT/3cZPkd/5E2ir4Qbce6vPR1&#10;4u6/1PWd8Jt8BN/Jl/9JqWOpS82zfJO66CZ+z3X46DpeUGVf/9brjAXIQ3rLeHo8pqGIredY+EM5&#10;br1vHV/reZlpqdMtqxyTOBZxHFIZ503uc5P3K+I6+Wlw0yx57+C2lvVYtjGOWRy/WCrvWe97/Rn6&#10;bbDTwk35Doy7fxftaoi2dCdu+i6u2UbhW3039yM3fnBT/KKrIflm155nuz5Vrr2PdpsY/NALjGte&#10;YD/EPXm9fYzoR3iNfQTmWNdQxOy/xNjqfYyhwqPK8WCt3ONFxZjqxf82ufUy38VLslXWqXg3HPUd&#10;v0v+d9aV2vhl5vR/ZnLq4g8xl/LZeG7id/eE3mVZaYrf1z63Pwmb/1T1leoxlZuiLfymD8dNO3Y6&#10;xU1jXmCOOYJDW/hNzeUb3FTPKdx0rnLTYKbbcVOev+24KT5z/aZljkR2uktueqT4TffBTPfLTXu/&#10;6TQ3PboFNz1ac5seoZziprkmVPObkkcluWnOex3i+U8dXiQ/C8x0nvp/frFy00Vi81lbcHGxctMT&#10;A0ftuWmsBdW4qfH5JUZ/5Dd90ngKY/X7OH3ay7PMMdJGnlG0l/0aUMVzuhU3LV7T8zWn6XbMdHfc&#10;tHpNV34+eGkwUvylO3FTvaaFmzI2Wq1aowxmarlbbsqYSW6Klhk3Ld8p3HR5FjftvabBTB0f1XXv&#10;LYObMv7pOen0dvLSLJOXZrkjNx2YqblPl+/xvncZswU3/U3GKr9Dn/1/Bq8LnhkeS7hgljJCfZkR&#10;oy8fZbup8tLgoLLQsZe0Mc7eX1q5abLTaW46zUmn90f3THY6i5vKTpOb6jOVme7ATeWnfX7Sti5U&#10;+ksp7331LG7KveGnwU39rlrOVK9NblrY6SxuKi9NDdy0MNNYZwpWGsd5j+Y33YqbfpJ79X7TT9Av&#10;+LjctLDTux/Df4o2svwKtkP0G76C/oP8lLxigwovlZmqe9xnw9h9/SU9N81xlh4TtiMuD64ZYzv6&#10;IDO5aR2D7cxN6V/040h5KeOtEGOuiEFk3BV+1g8yBsv3Y/w4cFP6GM752k9JTXHTxkyz75H9EsfA&#10;I2469FmSm0YePD1LyUUpH46b0k+Qm75WOWvzP9VxfXpPt+WmhQ0Unyn3a+yUvkxyU9Z5H3NTWOBL&#10;g4KZVjY6i5mucq74UO3L4DWUoeBPXHknfEY9C7OBl17D8xbxwvRN7J+EnoG5PCczRclMzaEY+UPx&#10;qulZfFRuWvlOeF71vTbBd+SFsNHtFHwRthNrgM8s5an0O+WS+Cwjxj646e9MbuLZvfX+yk2J5w2e&#10;xDnZ6Zib8tpkr1M+0+0+267OwTCT/eoJDQ9f5+NLX2Art+Gm4SWN78vvDSYqY3uf4n9GfpfrcDP/&#10;/yvvhZPjU115938ufDU4nP9X/u/8r6/hc7z2LO0Q7O/qbbjjbXyoEcv/b/GZ4kXFQ5YqOcuTmRoL&#10;y7yofIJyR266uhU3rW27bfwjctOIx4efylDN79rymcpM76PptaBG3NT2v+elbnfM1O3KTUfMVG6q&#10;+A5ns1KeO77jIr7znp0GL/Uc/x+fO7lp+kwtR9yU/1ly01ZyrDFTzxcN/mN+yzL0EEx0mps6PjLv&#10;sWJcc4O5hxs+Vx5n/Br1CWXkB3HfMVGI8zBT5TmZaXjlqxd+4Ka1ntsNN3Xuabpe3bT/ENyUvHUx&#10;18Y4NrlpyXXH/JrtRbBTSsawMtOem7Z5vBhPcw5mmhpiKmz3GJePNMVNKyO9S5t3l/bsLvsh2sXI&#10;J1rPR/tLu7eJm5qrPLgp7ebHaEPTS5rtuW25ol3fsG1PblqPmdc89FFKXn/3Y7y/auy0nve1qPlY&#10;vb/36rjpXdkprGKDY9tyU2LL9JkWbur8CdyU/cu74KZXuUYN7JQ8yMlMV7xHUbDTVXMAlDwAzfM+&#10;g5X254KbNnZqfuYuZj+8ppu5aeQ4lZsquSkKTkoek/PXem5KPN5V1oLKHKdTXlO9JrNynspSk6ee&#10;XYaZonOq46bnLnD8/I/jLS3cNGL2e256gfGf3NRSr6nMFJ1mXHj6rF5TeKl81LJJjupY0uNup9e0&#10;cNOW37Tnphd34Kbw1JOnO25qvP7SmJuO2ek0N/3cJDynp4nV7/2mslK56SLe056bJjsNbgo7hZua&#10;63QTN012OoObptdUb2rE6W/lN50nVv+o0nO1hd9UbiovXSzav+j+FtwUfhrc9HhdF+rE367cFIba&#10;+00Pd9z0ANz0AGwE7T0AJwnvGaWeU3UQD9qIm8JUHpmb6n2DkR6Wm/710GPw08dkPnpOj5TY/D34&#10;S/cc+Cp4rbHSsKtgWvCsA+zjFdw7/xlyzX4H64j9E56bn4r85c7Vr7LO0M1XqGPf+JPJxocZ73yI&#10;8c2HGA+5thP1jfxxnfnu9dfJs4Tv4uYHlMy0Y4/JIl+nTq6M9HZ4Qv+A9aKs6+Gpek7lptTDIerb&#10;Vs+38QvjkOCmnPOY7DQZJ/cJbio7ldEGP63tSLwH70Vb02S7MqWWSzViIbgf1xsrlz5TOem6bJN1&#10;P8Nnqt8UBfcMzyj7MtVexBStwkRXo3S7ql7va294jHiSzGEaDFOOWRXtf2WlGWsfZTBO3o9za8yn&#10;qtJnpZSXVrV+rH3Zrj+b86vtnpxz2+OFn5by1oMvTm698seTmy//IesQwE6J6Q/+qveDuJjlt//a&#10;5PL9X5icv/VTk6VrPzg5duFzrPX27cwxfAu/w2+ELcIjyWMaOR/2fYzyo+gjyDwQbuNFlbXqdX6C&#10;36a/zzm2Fb/Zx/zNzsFZ9UfD/iN3qb9b+aj76Z3O8+ad8HrFNXu4b4nV5/VzxOnP8UwcYj6BmHxj&#10;8903t2nJb1o92z4/8RzJRn2WmJM4zPN15G9QokPfwDE09w3NX6p/vKwPZ65j5kkinzHPfcyrFGa6&#10;V0/6nF5TdIi6RB3mGPWI+U33HWLu5vDfQeQ2PQw3RcFN56mrjrEPN92Px3SQdV3PTqkDj3zb5Am5&#10;6VHmndCB4+Q1PV69ps5ZHfsHk7mIzbdO/kdsI+vmBea1Fsl5usS2c1+L3zU5AjOdPwEvjfj8GqO/&#10;yDqCcNMFYhZC7Jdcp3hN4aiLtCknl/CZLhEDgU6dhpWewmt6WhVumu2a84ClfatrIp774SE2/yys&#10;VNFWDjLHaS/ZKTEezFueow0+d555zgt4TNs6ULbf9ANcFxKfaYnXt+w8p+RCj5zoyzU+P8dUy/Q/&#10;UOQwXWE8ZVy+cfohuSn9G1S8puk3lZVyLOad7R+hVcZOSmY6LeP1W2w+npMZ28Vnyvhoym+aPtNr&#10;MMlr+EyvwUxd976s7VAYae8v3dpnyhhHJgrfvLbBGlAbbjMevU+M3X3GPi2PGdeR50zFmEpvKT7W&#10;0Xq7z3hNVeWry9xr+S7jMzyxzW/6YfKbwuSe/kv4Oyv3S99kssfglXpEewbKdsTtwy+fDuH1NJa/&#10;7ss8n656hhwA6h73SI08p9zr6e7e/fv02/e+Fm9ncFDfm8/Le93/C3yuT1N+Cq75NZz/iwqOCd81&#10;B0BwXvc97r4MWEYqB0VlrSjuUWP400sqOw4/Kd/NvU9zrZKbhrhf+E4553Uhz3lNFffeiPegra78&#10;9D73eIrP+RTrP937JMdDsEh5Jxq4Kef0lo7Edf1+slPvAR9VdzI+v5bDOlF4OGSf+Dj0nLpWbVlL&#10;ytfJWgtvlaGW+Hz2g6FyffWaht+UuH9j9WP849gnxRjItSfukD+9qIyL0lOSsS/BWnMM5WuTrTI2&#10;bN5Tx1IxnkruWeZ/nQPOGMUsm5dGRur5kP0RtlWMOemrEH8Tsi/TK3yotf/CdviA8rz9GfpGkXeI&#10;MnIAcCzmku3HMDZ2/rnwUUvyk7NmyJq54u0D2XcxJzzl+geIL8GHWLjobj1OM8bw5KtfV+E5pa8n&#10;a0UZ579K/3CVudXVl//HZPWVouGczLRcH2tA6VUNzyr3Cz8rf4N81vsZtw+vWGWudlgnCH72drhJ&#10;E9zlWQWrCV76X8JXeh1mev0Zt62vOMd67LGeu7lAk6ltUa64ThQsJxhdMB1eqw9Oud8znNjmnh37&#10;Gzhpx0wboxyO+ZpRnHGynxpfnHHGpYQNtbyNcqKi68Ylx3vDRZl/WodJ3/rw7xOPxf/lDdbJeon8&#10;pvUzxtpKvmfPNXO7xeJz32Cx8thBq3G+9E1HeVl5fXg9vU/4/ZJfUfZ/B//DGyk+k58rdf0l/oZO&#10;wcNkZvk9x//Jff9WPt/IM7v5/zl93v0+N8DKc7RT7yCPN2ufLt+HO27AUe/Y7pI7h/yEkTdQv6m+&#10;U9r+kDl5rtHmXyvrP15ynhT/2OUb+M1W/0MpY9+23j5A9ZfpKZOT2s7HXClrO93Kdp1jsR4U730X&#10;4YW9gvfgyj3Oj+SxQVef4h5PMXca6z8VL2nE5huf/xT9grscU8TnuxZUrAflek/PEI+Cxpx0mqG6&#10;X+ZVjUkp4vvSa/psp7dxjmOpYNL4SvX4DvyUZ696TKPU/40ih7DPUa/uWVx5nmcv2bh8POZFKNsz&#10;1nHT9hvjd+F6UD4X9XcW9YZ1h3WIYhxTWGndl5HqH91KvCZ8ppbdNavUSyGOreLvXnVuKJnpA567&#10;rBedX7Jui/rN+aRSx63hHe21OW4/561KaY6VlqPabefD9BtZ/zOuvh3+ItqE1h7YJpS2IfxAthfh&#10;M6V0vAwnvS0rdW5O7mrOO/pf0TZ9hHPBT2nLbLeiDevaMvdpF0MxX1iui7lJ2tGI75B72qZmu8pr&#10;CjMtZXg79Xdy/2hjZZe0w3ddw95c5R+h3VdfRjtuG8z5O5wLuS7KR+C7zpnKScnfEzEpzMvaN7jz&#10;lRzL2JStyo9zP66LfOn2ReS23t/38bPwvh6zH3LvK5nH5bOtP2Bc+zR5P1bImewY4Br9e9YpuGw/&#10;PuoA6gJ455U1+vfrlJvk8SrWjpo+b27UVKx/wDgh6paoU36RukYxvlAw2iLGHjsw1JID1TkgxecO&#10;UY+xHzxVD+oN/PauDbWm5KaIfNCD3K/ynLlNIi80YyY9qHpRY40o8kdfIX90sFPHWOY6HXym+k49&#10;dpZjZ6/8BOwUf+kyjPRqick3Rv/MWY7JTy9SEqt/5jJjO3XxR2GkP4Z3Bp1h/HfOMR9jPflp+k3P&#10;w0vP5/ix8tJzHLsAU73A/gVYKT7SiOMPXw775wo/jdh8eSk6Sd7Jk+eMiTRWv2jRmP2zeE5ZH8pY&#10;fdc3LutDUTK+1RukbyjGwUuOhRkT5z7j4eOK9aKO4TOaP/W5ydHTn4WZfvfkEOtCHTrNuFudYoyt&#10;iNePHKfpVVrimiXOOw5Hc5yfw386x/j84AK+0wXWhIKH6jM9KDs9yTj/JON9+N0TJ76jrAu1WH2o&#10;nueYxx8/bj7Tmtt0Hk4qM1XHqji2fx6ekIIrxPrT8FRjXPcvEOsKO92/CJs4AaNYQMdZhwVWqt90&#10;f/Wblph94vQXiKUNryk89BiMA266lzyEew9x7pCs42+xLS+VmyJ9px47rHiNnrPwnsFVYCn6TB87&#10;QIz+AbymB8ltCluSwzTfKWt0PwabCRkPfBQOetSSY5bzimOWeZwYf9e0eWwO7nMQjgoP2mOs/eNw&#10;p8flUh9n/1PcE24E+9l77DP87X83/o9Ll3+A/JU/Mbn67C9Orr3zl5nT/U3aAuJ/voS66v2MVz7I&#10;uAbdCV76v6kTZaZ/RF8ewUlvvb8o4gXo67e6O/v79OHD5/k65xRcs3lBuSa9GKWuH8YTGV+w69L3&#10;dsyxlRxztM/H+1SvaszbwW6Dt8pc/XzO3Xk92zdYF2qV3KYjbqrHFN4Z3DRZqPtNni9q6zsRhz+T&#10;oY6YKa+RlzL/GWK7tf/0AxrjdDu4KWVlpnpIGxflXMuJmsctsy/RlZG7p7u317R7c5/18LDKSvWr&#10;0hdgPal1faovF61SruJN1U/g/PJV+qaX1n928uSVz08Wzn4fz8vf47f5zfwm8XXqOQ12Sjx/MFM5&#10;ql5UfqdPyEmR3FMequYqH41jM7jpJm8pr/dYclNKmemeg96r46aVk74pbnqI51DBTN8SbmqO5LeQ&#10;mz5x5Nu35abFb0qdDDNNblpym8pLS12d3FSvaeGmn40Y/WMnyH0d+VxgpbQTpe2YxU3JC7PEPN2p&#10;5Kbw0tOPyk17XlrbUdvSKW56/s+cm8pO6SvJTHfipo6v2rgqx1fjciduuiwzDW766zty0y19pslN&#10;YZwyUzlqcNOnKzcNFlqY6Yid4kkZcVNZqddWZmo5k5vClJKbFoYIE9SrmQoGCVfckZvCLoObfrFy&#10;1MI2k51aTjPTUaz+w3DT4KGVm+o3/WreS675iNy0eUxHzHR7bho5TRtP7bgp/HSamwYzTW7ac0+3&#10;0aNy05bX9BOMZdAmbopXdIPxTnDTyloflpvKU2dx0xhn5RgreWqWdVy0a27quA41LgoPDS7KmC+Z&#10;qePKdr6OD2dzU/oXbwk3tZ9Cf0TJRZObNnYKN5WZMu9c1lqm/yI7RWv0aSK+8zXH428NN01eMHBT&#10;+Sl9AxjBqkxU/kn8//prbL/mttyU/eALhSnITYOdRulruc6YfZmHLNEchjCT5GHXZaBKXgoTvQ4v&#10;VTmfE6wUZrqCgp/CVAszhbfshpvCc4KZvof7J7uzTHbaH4ttmd6gTdw0mGn3+b1WnyRquRmTmdIn&#10;u8H884g5BhuSC3UKbmpscuWmcMYxN+U38HrhpvHZZI3JHJOVZhlMlHsn2+14acuxSj/W+fwQ/brI&#10;I8nrZaaNl+6Wm77I61ONn3IMdhqK74XvJ9lp46Z+x1yzEzfFX6u3dqTuNcFQXWsoPJGwPuf77jGP&#10;x/qJ5gaPNe5jLSdZCAxUNuHc6A15g3kDUezLMWjbQ3KOquoXu4L3NDxl5Dxsa0PBUEueHdp0PK/B&#10;TWWmd9kOZiofneam7nu8aOCmMNJgpbLRykzvGb9fmekUN5WZvnXctHh35aaFqbIPMx246RQzje96&#10;99w0/MTJTGdyU/6/PgM+G8wXjJ6N/1/ctPLTrANzbmjIZUL9JjtNxbzQmJnKT6e5qXNfvdL/n/y0&#10;cVPHpDl+tYzxKa+Fme6WmwYzncVNbffQMNZOhroFN01Oatm3t3JPVdvSiN8PZlqPJavkNY2dBjeF&#10;Y+ZrvcZ7yjdDvIceU/oRMtONYKaFm0ZMyla8tB6/E3yVe8lcvYde1+gz1PfpuenH4abMsa4lN2W+&#10;5OG4acdLk5tuKgdmGmtLwWGDxcpja50ym5vKT6mXtlPUWQ/JTa/DRlWy0+XKTBs7/TPmpnpntuSm&#10;8NFzVfpLp7npuR8ovpwznDsjM5Wd6i8tzHTpUuWm+k/lpvh6ZKezuSkc9dQUN5WVyk2XZnNT4zPn&#10;lz47ObqE1/TUd8FLe26KzzS5qbH5epWCmbJ9Sq6q5KYw0x246QE4qWx0xE1PVHbqcf2m23HTYKhT&#10;3HS++rPgpuHTcl0omKHcdB/cdO9uuenx2dw0+eiIm8JO91aeGtw0ch3CTeGnhZtS4j3dc5D8pnOs&#10;Ux7sNH1sclMFl4FxFm6qpxROmutBHcUDd5Rj5DUd/KbGGCP4lMx0DzHRe/Dx7ZEdHYWXsh763oVv&#10;Dda9dPUHJ+dv/vTkyjP/PuYDV1lX3fr/5qvUx18CF33jj/GCfpHSbeZ76JcHL5WZykqDl1KnuhaT&#10;et11nai/mQ+LPr7zXano98shreuRdX7W/57Da1E8F2xPeTEeap97JjMNfspn6X2vo/fU1+r78v7r&#10;EfNgjtXus+VcXnBT8odWbhpr07tGfTDRyknNS7qdyFO6lpKdTstzlXM2XprclLJnnTO5afLTWg7X&#10;+1qU3LRjpcFG63sM1/PZpq6JffqgESdGn3mN2Jdgp7DSm6/w/b3Kb+F1+Dlye/2VP+L8/6IP+3t4&#10;0sw5/0vk5P8Z8qF+fjL/5GdjTba9Rz4D2+R3bXy8vFRuuu8rEAzV/BFy/mD9n+B3LE9FwUILS90D&#10;Qy0slN+1fNTzzgmEPl2u7dipzLRw0xqnn/5SfbAHUO7DUluO4N5vGt7t6jdlPiO8pjJT/wbi9DOf&#10;6Zv2m87gpvsfwm9a8psyJxRee7ymI27KfNPxsd80uKn+0uSmluQ3dT5rmpuG33QBvyk6toDfdAFu&#10;eoI82M1jWubaCkM1t2nxmy4uwU1hpoWb0kadkpsqtp+kLaMNs73bvd90K2b6Y3hNx37Twk3xmV5k&#10;DvTSDn7Ty9VrqueU/kLkNn1TflM9J8V3EjmLtuOmNxkPyUtTu+amjJVqjL7jvfSbyk1DjgVZ92kr&#10;v+kmZppsE1/pioKVXgtuWvdhptefYeyT/tFWVn6aPtS8zxbl7rmpPszKTt8EN03fafhB9YRWpce0&#10;L/tY/d5bOmu7re8UXtJy3/CJ4uuMfKTBTfncnu9ypzaf6Q5+0/CQwkxHXtNPyU0rO53ymg6e0+pD&#10;9br0m464KVwUz2nxmnJN5aTJSjdgqRtyX9+rauQt5Zgx+6NjPXetDLTnpsFMZaeMbcJr6tjF8Qpl&#10;HHsz3JSxkuOdgZs67mHM4/jKsVZyU8ZY4V+ZKh+Zm+q5mVKw0+Sqs/ymeHhK7GPp32znNx2doz/S&#10;+01v6S2yj0QfpXFTGanctCp8psbGOD+tp0huap+G64KpPjI3LbwzeUDygmCkctIH9AmYZ19Faw+Y&#10;Z30NVpp6lXWLXoXZPkCw1YjjN0aW2NcSE0scbTJE+aLMzFhe13XSqwYvlYe2OqjWOdez7rGMeqly&#10;U5mqjJU49bame+dtm+U9nclMk4/62sZN5Xi9ej+kfK9nfLlPKQcOwXvq39r6ZI2bbsVPO04UTNk8&#10;Bbwv9zPfyfqXEA/2IfquH5Kdw005VryW5f1LXlTu0ftLk5e2sj/fbRvfXGOcbxDnPFL2Kf38+f9r&#10;XkDuEXyLc5VplZLjMq8mPqM8VT78PFwMftq8hslOg3+Wv2VLfho5F3jtFmX72+HDwdHfAUN9FpHD&#10;QV1jXanle78Bf4Qz3jWmv/hQww8GR720BqtQjVeY21C+Cv+QlQYnlZV2vPSm9yi6Ci9VhZtS3kGN&#10;mXIObpqaxVCHc3pOZadV99zfzE1dE2oZv+lsbkofYTpOf+Q3hYvKlUd+Uxlp4aZxPM4VZlq46TQz&#10;Zb96TXfjN23MdMRN+T3ksyZH9fnxd1a5qb/9xk6731h4TvWaqhzL5L5+U+uezku6aZtrN3lOwwtP&#10;rpCemz5wjqio+OapI9137khuynbRNtyUOIF11DPT3N6UewU2Kie1DSjj1LJf5tGo7z3vuX78nfH4&#10;jKljjcIYWzvGRvpQbaP0cuo33Yqb6jGljd3kN01uite05Rc3pkMeSrtccubYPtNWT/PQbLsrQx2d&#10;T2Zqm247DuO8G/H4lMydlpgVmenuuWljq8lN9Zx6X+/v+8hN/3y5973GTb9Q/KY3YJXLU37T8JPz&#10;rOs1Nf5+ExfNumBWOXDVWGNqHX/FJm5a5mYKO/1F6h156bT6+qjbDm7qfE/vNy0cdeQ3vYHXtHpO&#10;L7LtOnkXlOxUbtorvaZZpt8Uz+k54vbfnN8U3ykxgmfP4TNVM/ym4S/Fbxoxh8lNiTUc+U0vbMNN&#10;zxdGGjngIhdcx03NaXoRXf5B/KaMU7fjps1zCjc9rb6/xOkTrx8e05nc1Fyn3xt57WSmR5bIbboE&#10;N00eGn5TuKlx+/pNM04fbipLbddx/Rxx/OY7nQuvaclxquf04Am0iPd0seQzDW7qNrw0xLbx+nF8&#10;ipvuD05a/aZtextuegyGmtzUGH39pnhN9x7bhd90AU+pftN513LBb4rnNGJr5R5HYKqyUqTf1Hjc&#10;xk0jXtdch4Wb7jWvKTH8ew7KUF0/Zlgbas8hGCp8UwU7DW5afaWRyxReyrreZS0omM8h4u/DRwcb&#10;Mk/kQTx18qiD8FQ8rHplDzz5bZMjF79zcurqD5Ov9CfJV/oL+Ep/nT7LbxPnY24k5nM+qK/0/5Dr&#10;Q/1J6Pb78ZYGF6Vepn6PPrz9eGLgo+6uHPTm6/TVqbcHZsp5mWmNDYht+/49l8z63eMZoxac1dei&#10;N8NPvWfK+47EPf3sOQ5p7zmw03Z93iPaqD/A2wA3fQ5maD7T9zBOqNx0VW9p7xVNNjpddjH3jZ9y&#10;zRCXP7TxLb8X44rYzra/loWbck7mKcNUPTfN/cpEY3xiH3fTfeo98rpZZXJY/8b+7/Ra/KVrL5Xx&#10;1M3XyGGrn4XxU/GVwKJf5lisK4UX9d3/Hf/HF4oP9ea/mZy99i/D//7Ese+AQcJQn+C3qtd0nzl3&#10;P1r0OH7UJ+CoB/CnPvHJ8ErvgYXuIRa/SX6qJ1VGOkvVc+rzUZ4R5g7meDaCk/LsBDfN/W3i9Htu&#10;ml7TykwfO/iNj85N02t6WP96idNv3DTzm85vHaf/OL760CxuemQ2N42cKZWbHjpGPT3FTc1RfYTc&#10;K5HXdAHPabDTLbipc220HclOTxjHcIrYB7kp8Q6nbLPkpcFOKzeNucHdctOtmalta3BT14Sqcfpj&#10;blpi9Ic4/RKjH3H6MtM/JW7avKbE9kSMvvH4clKZaWrX3FRemswUb0nPTN2Wmz6FKje9Fuy0xukz&#10;JjQ+f0tmKuuUmT5dWWkyVJkpOQKDm3quMVO2YRWbuMUWzFS/6bV7v1Xi9Mkn0OL002/6l/9vY6Ul&#10;Xh8WaUx7eDvxdE75QSNGv8bXlzj95KMlPt4Y+aI/pizaipc2xsn98r7T71f2CxMNLuq18Fi5afhk&#10;ZacRj1+uifvITuPz599R/6Yt4vQzr2vhpMbNd7Hzck2Zao3P78sWv/8p+erATge/aeGmfX7Txke5&#10;bzBTeauvrxoxUo49DDdtzLR6TmO8gtcj4+hmclPO7xinb+w+Y50RN2XM03PTGP84HmMcNLBTxm9e&#10;Z07U3cTpV49M85MmF51ippsYqtf113CfUb64rq8xs2+T/R1L+iybuGn0R8q4OOam8ZHeRCVOhn6X&#10;nLTmvSt9Lfbpu6zDVR2XP3qcfmnn23pQwQto/1+tkpe+Qh/hZfpDlOuwUuPHlUz1ZjBTPgv9BfsN&#10;wQyDw8E+jFGBk7quj37Aa6zNbZ7Sob5h3zpE1Rwh4XfvuWnE5lNf6UGVtcpc8R82jrYDN+3X685c&#10;i43ZwG42+Un1QPYKtsd1jUMm5/M6/sbkipQ9L43tyHVk/2xaXAsjCsmF5EWK761xU3LE3oSbykxv&#10;fZDv9w25Kef5HEpeuOo6UrM+V38sfajJSVtJrif6qb7njeCjpZz+GxrPys84XXZca2Cm/C3BTwv/&#10;LeyUzwofC29uMHT+h/HdTv8Nfted+v/1LHbq/9+ctiHuaSlXh58WwVNZ89U14WWGsRb9huvW4/uE&#10;cV6Go16+jbf0Jgz1JvwChnp5vbJTY3WTkYZnFVZqW78OD2U+NFSZabBTmemImxqDPyU46sBP4bht&#10;v2wHK71XmWmUg980mGlyU9fHeuZX4T/G4qtZzHQ819pynIavlGdOXpqqXtOVt3mMfkCqj813m2c4&#10;uWnMYZBzdhSjb7x+/0zKS1PhNe2eOf7P4bGWm/q7it9M4fE+G4Wdln1/+zO5aY59ZKYy1Ii3h6G+&#10;IgulDus56lbcNOaHuNbrKy+1dPy8nnmg++Oeq+e3jNG3bg5ZT0+piw8o82OFkzZ2KkOtftNZMZyt&#10;nSGfnesVtn3H1Zn3rs7txfpQtlnRhnE+xt7sy0zlqXDPkte7eFIjN47cNPOS0rZG22wpN51mp42F&#10;lvZ55PW0bZarJkONa2sbHsyUbT2i5PkpOXwonUdlHjZi74m/v7uTZKzxmnoP7yU7VXpPeU+3s3/i&#10;elOuC7X8zK/AHys3NRfHKn35NZ7fNfvybleN5k041uoB64JpeV4N/LTwVxmsfvf0sw9lyXdK3bOq&#10;dsFPg532ntPCUKe5acbqW8pOCzelXJadoquVnyYvrWWsGeXaUTVW/+G5Kbz0MpKVPhQ3LePAxk0j&#10;Ht9Y/c5ver7G6XNsSW56Vo8O5xmDtvWh9JvKTS8huelF8sn13BR/z8hvKjcNdgozjTWj4KanSn7T&#10;hVP6hqrndBSnDzddrNz0JOsqnySPqV7SnpvqPdVvKjOdxU1rPL/cNHTCGP0xNz0AO42Y/RPG43fM&#10;dLRd/aYRj1/i9Adu+u2wA2P20THOHSssYcgDWGP15ymPkSOQXKf7IrfpTtwUjmGc/gL5Bxdgosdn&#10;cNOjHDsKNzWPYahyU9mp+3JTWKlrLuk3Hbgp7JTje8lxuvfwN8FiS7nnMLH7jZviOz1aNY+/lPj8&#10;PcTt7zlKPP4RfKUyIdcdl5nKSw9wDha1n+/g2JnPTZ68/vnJpXs/Swz+L0WfZFXW9RrzR2/ARPGM&#10;ltzR5P2Ucb5OnQkDvYW/tNXP9L9v029XcazW11lnZ4xAzHclA6XeHc1vpe/Ue6gRz2Q/6/W+pA5v&#10;45e63er7rPeny/B9UN/X8U7LsUIe1ljvFo/pbcX7+PnyM2aegDiWnyE/I5/3Bv2r1XfSB3135aay&#10;0+oZXZMnwhd7FY5JG528tGeSeaxjncE0X+TeyUprmTnKe+Y58qMmN31vvhf3yGP5nvo6st9Qy9E9&#10;4jr+nhd6cb98Pa9Ze55zsfaU7+Pfyt8cLJbvxL5K9EW4zlg7+hU3HzBue4D/+AFM+hW2ZagvE/vw&#10;PN/lu36P/ul/jdgi6+snr/wIdcp3/z/mzv3Hsuy66zPdM/2s7q5+TT+qu/pZXV2v7p52T/yM3zYz&#10;9tjjOC/bcmJHREmcp0KEIiHARJhH4gAJglg4IVEgBOEkOMqDWBCUhDwQRIgkQIJABJFEYCSD4C8o&#10;Pp+199p3n3PvraruHpv8sLTPPefcc0/dumfvvT77u9YKDfm+438W1s9v/SgcNXSkhZk+8TT8NAxN&#10;auhQP8TvHR01rFSbxPTDUGGpLUbfY57jM4I9cRi9KVrsCTf1ecnXe+CmR8hv2rjpn+Ja3OvLwk3N&#10;ceoaTOGmT5HfNLgpzLTVhdqVm343sfmsH2FNb7pAP4rN0puWXNNFZ9q46amJ3jS46Wn6e+tBVW56&#10;IjSnI72pY4Vjh9w02GnJmW08g8zUulATbso4BT+N13BTc82U3KaMaxd3ym/ac1Pj8oc24aY/F/lN&#10;98JNo1ZUcFPmBo+d31SdqVbnOk1ryvwouWnMtyozxacKdpr78K+mY/XxkTaLXd+SlRZeKjMdctOe&#10;mRKnDzMtBi9VR4PtyEyDd+IDyUZhpc2eY9uaKmpyKpeI1v2Nm7rtedWm2Gu5buGm6GCDm1oX6r8w&#10;DydOH2b3QG4adaBgnHDFjLlPblr444SfJt80L2la7gte+vVqPuGU3zCxdrzTgjZmGvuIvbd2lLlL&#10;ue40O+34Z/Jc2a7GPRduOjlnipn6nnrurPymE24KL/2ajpvKQuGbPSstMf2Fo4656b2qOZ3ipsFh&#10;u+vKQ7lu06jy+nG46ZCXcm24aWhQ9VfkplqtG1Vyq9Zz6vHduGnoVdGcTHHTqjONPGlu975XbFff&#10;bhduao62sMpNjS1scwfnFOFPzm/j3DxH/1OrPmm0OafINvzS9E9p63wk5kFjbuoatXOmuobbuCm5&#10;S0tcPv6zc7dco3bewvnqkKJeiP74Y+pNjcNXU9V4AazAWPyIwycWP9gBXCHyl9oGSyjcwPmANSbX&#10;MGNfQr8YXA9WIj+BmUa8ryxGk49SS25i9iH0Zbtw0yEz9dqVmwZ/43XPacbbqSc1ThzL+kWpLS3c&#10;FG7Ts1K3kzf2DDLrwXftmDOW18yjIh/9uK1zK+dXaXLHZJG8xzrioTdlvrVBLSiZaXBT6m6vMl+z&#10;1lXWj7ptDH5/f7O2Gyflc4JnZ1ty5Lf7yPsZte3e8h6nWu+/N3lXZ6k5Dd0p996zU7n1jlrZ3fgp&#10;//uoBwa7a2353SVLXY18BHyn8ld4qtzP3+KN58z3+TtwTWL5iYtXI3r1DrG0m4zzm4z3cNSrG2wn&#10;Q0U7Vmq8MO4HS2Wcl502bgpvMa/qTtw0GGnPSmWovp7sa9w0dKespxqfj914ljVUmSl2Xb3pg6I5&#10;nc1N/duqsa5qHvSSC535A3+3axR+Bysw07R4Hc8pz2QyUxlpz03HzFTt9165Kcx01ecv1yoqMy85&#10;LvhdNL0pz0avN/W3Vdl880f0SUZ+T/hTak7H3BQdaWOnu3HT4Kf0Z42Z6k+7NoVlv1jb7AfXYKCz&#10;4vMLM5WdVmbasdLynvK+8LE7v3vsh+/ITR1rxuOOfnOMT4wVzMPkpjFmxRjGdoxPlZFWbhr5a9yO&#10;17TJTV2rTG7qtpbjcOpMu3NC5ymrJO4+6jyat9Tzc70T3efd91WTb1Yzv/mEmzKfkJt+gPdhuS47&#10;t+25qfw0rsU1Ko+Nz3abeYvzkzvvg5u+gM7nlXBTOeUKetPgpjDQ5KbJQ33Oc3vP7YidJn8N/Wpl&#10;px0/HXLTPfDTETddJm/zpFYUuU1vYaslx+kyOU6Tm4bm9KaaU3lp5aay0+Cl6EpfDm56E32LOU6v&#10;VW6K1uXCpaI3vTDKbxp+3hI5T9WaLqXPZ95TakNd+hT2j7bPLVdueqmyU7kpNTJkqZnLdM/cdIkY&#10;/QslVr/npqcuogMKdgo3vaDBTc/9SPF7n0EzVP3fYX7THyS3aclveuzUD2wf05cOdgo/lZVig/ym&#10;Y25amWnkQT0jN6UmyYCbyk/Rm8JRk5seOGkNKGzATDu96U7cFF6Y3FR2+tSJGqN/HFa6UOP053BT&#10;c5uWnKa0i7ndcdNT8FHY6T7q3aTedN8CzENuehw+elRGqlVeGgzV+jDYXG5qzlOYqZrT4KUy0z8d&#10;MfVFb2psvjH5cNJjMJ5j8B1tATOfKSxHHev+4x/dPsh3duyZTwRDv7T2T9CV/tr2jdf8NuMNuTnJ&#10;2X/nJfqa99BvfMn/JlcpcfhfYo5S59nwLebnG+9gvv0OOBf9eMmpwnyM/nqLYzLWqONqjBj7Zpn9&#10;c8TbyyRbX1zm9KVubD2e/fiMNpgm+wvbpH/Wh6k2rPFX/RN9lLTqu8T5HTu11m2pd1uv6/XjmrY5&#10;TrDNPTeemqyX7ye5aal3Xxmi3FNd6YiZTo3VjT8mi+Q9/Xju+2GmzXJNNPf157I94ZncR2hL0XXA&#10;NLXgtDJO93ef299Tv3+yzTwgcpfa8v6wcg3fu+61gveWvzf+5ryvvM9Y65WjostlO2JdggWjP+Fv&#10;Wn8r130r84C3kHftjdSWeoM61P8W2pBrxEYtb/7K9sVbP719+sqPknP3+1nT+GjRVasnfforsC/D&#10;vrS276Ot8fwHiNGvutJ57ZNqsrGoCTXFTdWgoj0lRn9uXajUmzZuCjON3KbfwXXJfRH1oMhV/Mh1&#10;oeSm5kmmr8Em3BSN6Z71ph03jZpQrDHN46aL9MFqTdGYhqk3tXaf8QA1v+ksbnq8j9OPPNi1LtS5&#10;wk6Dm0atQWL14aauzU1xU7WnFwovjXGtsdO9cNMcO7NlTI0YfeL0Q28KNzW36WVj9DNOf1pvWpgp&#10;+c2vMie49gXgpqk1dc4lM02by00LLy3clJg8uWmwU3yigdYUZgqLLDpTdSPT3FR2OuCmwUnxhfo2&#10;uWcwUXRf1lWZZR5X01VNzWnoTvP9D8VNPzvNTWGLEVsf7FIOKcPMtvDMZKDJTLON/TLQb9C4zkd4&#10;3zfyHizPybZnpiXXaeWmc9mp9/CYtiduKieVndoWZjrkptyD+tYwjkf8vjw0z4dHwk4bNyXnwT2s&#10;XS/4Ka85v3FTrpXMNPZ7bGD4Ev3rGXH6RafBefodM2L373w1PkkYxz+E4ZsEW5Wn4v/snZsyjodv&#10;xjzGGLvQkrI98tdK3jR9saJ92U1v2nPTVg+4mz/k/CPbxlFr3tMtavJ6LPbnXCS5KXGQzW/N+U43&#10;58i4mpiHeLznpi8yd5KbRpxOpzeVmb5UzRpQY24KYw1f27lc+OIw1M4nL9vV10+ff4d2reqpbAsv&#10;rbGnaKWsSbWZn+N5qbOyhZnKI27LEOV1lUupBy2aNPiLtWVkMXIarTLT1j+Fzp3+imMTDSrvS71p&#10;9kURmy8Pk5lWbjrmo/NeJzelTWY60JtOsUb/njnWMcjbbIcNOOOIk+Y8aoqhdtwUXWlwR66z2rgp&#10;c63Um8pN1RzDUAs35d7gpTJT1/sH9zq4P47LfgeslM/I13yWnzfgpjCqsTZ2wEB7Htq26/2P2WnV&#10;4d6GlxbjfnhP5LjlmHw4/h9T3zW/pe5/0teACh3qWH+q/liL30Uy9KLJDW2ubD2YOC3XbflQ/Z2i&#10;g74Z9Y/giuadIne/NZqs6XQ9GCha1A3iZNfRoK79GlrUqkNFT3Z1Ez6yCVfZgpX2NoubBi/tdaZs&#10;3/Nz0JUGH2Ue8GynMTW/qXWikpfKTHtuKjOtNs1NJ8w09KVT3JR1CvOWj7hpe+Z89uSmM5kp84OM&#10;0TfHKbYbN12tWtPVnpt2OuNYvxjE6fsb5LcRxm8hf1fhg3BsxEyj7oPPmb7Kw3BTGapa1NSa2tqn&#10;0belBRsN7ln60+gfO35amKprV6P+Nt8zT2+aLJV2ipMmQ61raaF3irFCXx7Tp3csyXGmH3fCL+dY&#10;x01LjWXHr8l7Mm5fnWmp68TYG8xU7Sk+Oaxzq4671mzaYm0yrehQeV/lpnFctqp+tLFQxm3XQrEW&#10;H5LMlHMaJ5Vx5nuMs097GG6aWlPe09hqXoc25hJ+DjUyzWF05/1w03fATV8FN/WZDm7Kc009uOCm&#10;oSdnO9ZGeLaneKn7OttQJ5Gvk7NO2OlV9KclZr9oTpv+lDwg17ArMNRmt5Ob9i33eFur8frBTTNW&#10;n3pQclP+huVaE+rymJvKUFc7vancNNgprfH61oJamcNN0Zxevp51oqgLdY26UM3wxa6VulBL134e&#10;Xkrd3ilu+nPBTS8sUyOq56ZX1Mrg501xU+pCJTddhptegZEuw0wvj7ipOeDwLc9e2EN+02X0PZep&#10;vbE0n5ueSm5qragxN0UvFDlOO73pyVMTbnqcGiHHMPVhxusvPKPJT6vVOP3Mb9ri9FNvik9++Mws&#10;bgo7PfV9wUplf1P8dBFmehLdFDH6B06iK53ipmpN3V+Y6dOLtGFw0sVkp38ZvWfPTc1xOorTP05N&#10;qOOwC5lpmNuFm+5Xb3p6wk2fhJc+CeuQm6qTk5tGrL7s9Og8bormVL2p+lPj9A+a31TeQly+Bi8N&#10;3SnaU3ORltpQ8lHYEfq6yN/otsz0KLWd0L4ePPu926cv/8j2hes/zVrorzJW/iZxT78XY8T6886l&#10;YJXvpE98F3lJ3/WH8E84KJrLTTSYxoNFrBfxXObBirpIxtvTV2uRewX9qXH4xvKntnTSj7M/+2vn&#10;9tFXyzErg6x9tPP6UsePc2KOz+dnX54t9zRgpuzv2Wb4FfTXmztZz02DixZeOuGm9O1et12b144V&#10;9T63yPkyYaf+PcVWqS3gHHRNXeebGDPH+suc+85pB5x01jmVPba8Oo77dV/MWfM97Cusk7E7dKWF&#10;l66/kTGZ+yrmsXo8mW59/4STFibarkWtJ3OWDtlpfw7byU17JvsW9ht3Bw+9HXoS7jvmwHxfsnp5&#10;q/diG6b2BB/OmlK8xzj+jbd9Dp5KPlTOW3nt7/L7/Vfby1v/fPvCzZ/aPrH0yagTZ022fcd4Jszl&#10;S5x+PAvyUrWnT39wYgfUp7LfZ0WtafBUY/llptghGGnlpk8GK2UdonHUh+Sm5tOInBo8s4/NTSda&#10;0/1H6IOa3vRj20/viZvS3x3fOzc9NJObwk4rNz3K+taQm3b5TaMuFGtsp43LV1sKOz3PuAE7neKm&#10;rM2dufj3ts+dZ0w7Byt9Br3pI3PTZKXZFmaaNaGmuOkVxvPIbzrkpsFMr8hMX25uitak6k0HMfrq&#10;TedxU+dTslM0KUNLbkqs4OaEmw6ZKX6SzBS7Di+VmV6vuU17vemAm/astG3LIPB1wvBzok41vo41&#10;WKIOi62vi5XjlZ0+R4tZqyU0p5Wb3iRPaov9Z99sveksbmp8e5qccu/c9EEy04/wfljpK74JFvrN&#10;2Lf8n+3nuE4yU9tkrBm/H1pTmWlafG7htBPt6Yibqmmt5vUm583a5tyduKl623F+U/hn5E619Xjj&#10;pb4u+wbcFLYpHw3NqSzUnABT3LQw0zgPvWljrL632oCRsm8vcfpTelO4aJ/z9M6H8E2wuzLTATfF&#10;V3lIbqpvFnF+wU3JLfTlXEN/S8M3G5q51zwfq8eCsTKHyLoVd/HtUmvamClzh5wzxHprnUsEH43Y&#10;ReJ1KjONWMbKTYOdfh646VbPTZm/bVRuum5stjU+qrk2ndrUCTeVmT4eN4041N7vD1+fOQdzRi3y&#10;l0buUuZGOXeRabxR/Sb6PdmJLCUYJ/1BMtJse27a8dGs/9TWZyojjevUdZ2oAzXFTAsbWwlOSv81&#10;j5e2/ZwT7HSidUut6TBOnL9piuHJ9uCCyUhby1yI+aIme5wy5mQyTq1f1x4wyuStaumCMdqWz7I+&#10;k3xo4wX0pjD0wk3/KD7nlqw0DIb02nJ+ub/CSYOV1nuOe5eTBpO1nb7XuL+8lxntTG5amaj3Xf4+&#10;7qV9Rn4e9xnnqSUcsVN/Px57IzbrO499lZ+mDtiY7mrJT6NWFNrjVS2PByflXH+f8Rvl/8/vVJPT&#10;+t3KUctvgmOhl+T3+1rGO7SVwfmNeUfXeUMdqvwULionDQayITPFthj7t+SmvXHuXY1x/17PSXmd&#10;7NT9lZkWbsq6qZw0+altMFPYaPLSnplyX8lMbedx0xaTDzc1l09YaLs7bhrstHLSXKtwvRSWLDe9&#10;1eLy+W46ranPfNpeuGlhpnz/rl2oN+25uP8v/y/+HoKV1pbfTKsVJTudyU3RcPC7C3aqTwU3Xa3s&#10;dBUGqq2pN03NKc9U74fFdnJTzjXH6RQ7zXworiPRT44t1qn0pwd9aPGvw8eGf67DQouxH21Sb5P8&#10;dmXtLGMPSkuf/yI+rOY4Ublp6peCherv62c7jjk+NR8a/0vfN33yKW4qIx1y08ZOKzeVnRYuyrUr&#10;Px2vY8Z+9aVqOuWTyTGTXVZeeq/y0shh2ulCZagTjtqxz8pBzaO+kzXW6ufJW8emvhVNasx1mEPd&#10;+QDc9J2/v3391XDTDXjkyi9HPNm15KbO253Tp6a8Z6Sxn+OeM2W8J84dstNkprYRvw8nvabN4qYy&#10;1Cl2KjPVKje1DXZa85py/8srv1QMRio3vRx6UzWnhZmqNQ296Yqs1Fj9tJeTm6Jrqdx06Rq60ys/&#10;i96lctPLM7jp5eSm6fN9GmZqftOqN11Gcyo3vVK5qZrT1JvW2hnW0jhnrSjiG6MulCyV2P2oC3WZ&#10;1hynV+ZwU7Wl8NKT6E3VnJ6SmYZ1etOzJUfdXG56irpQp/GftTPWh8LOwFHlp+Q71Y6exPcmf6mx&#10;+slO+3j+w2crNz1d4/QX4aX48Bmzf3CRWH20p8lNbYv2dD43fTpymspMKzddJFb1JBwhreOmRW8q&#10;R0V7eqrUhprE6v/FYKbBTdWdzuGm+9CbPnnizxEjX7ipbXDTE3BT+Ok+4/XJd/rkEVr0pvs14+Zh&#10;pfsXkpvW3KYHvxPGg74U7dqTh603g7a0N+tAadaCOvbtaGHRlZ7+ru2D5/7a9onLf2f7mZs/DmP6&#10;DDlsfjPGL7nXOrV6tl6kJtx7sPeqKyUe/yVj8j/H/PYPQ38QulL62Q1ZKHqGDfSm6/atzMc336We&#10;tJoMVW4abJQ+O/vnbEMLwefxfq311eE7cL0BN+U6cEmtrG9x3L48bSY35br05c3o72Ota07b606T&#10;ud7h+tpdbBJ75zafHePEhPOm/1HGkfRH0Juyfj3kppWdBkOczH+n5sDjOfGM18FUk5Eynoff4bju&#10;vjZHZbuek/wxuanx88FNk51GPP1eualMU0tumuzUfck60YoGK86/uR7jfnJ+sQpTlXve1njfbXlq&#10;9/7bzH39W9begp9lztO3qDv1tVpUvmd/Z+hhrBnhPNl5/80H/5n56G/Het/Syme2z1371PbChU+g&#10;Q/0Yzx5rCgtoRIOdfgBu+uXVqg5Vfprc1HWGpjXtuOmRj/DMwU0P70VvSn6MI+a/yDh99KbBTXl2&#10;F9CK/zHmpgePTec3DW6aWlPb0JvO5qbHIk6/clPGgBPJTVlbk5kWbgo7lZsar/BM2XeK3NnGNAQ3&#10;PTeHmw5i9XfSm07GzUmM/mNw02CmcFO1pi+b3nTMTfGZZKY9N435lnOuar6ey02TmU646fUtfKCm&#10;N61a03vy0sJNb9zPGH1bfB+0pjtzU3wfWWdy02Cj+InJTGlX3JZLaLG/8g94ab6vcVNyo8pMGzet&#10;eVMfjZsmf4QRyhwrm0yu2nNQmWkYzPTBN8I/k5l+6//dfgUmN51ip7xnr9y0cFHvodrXwzHDeG1e&#10;gJ6bRi2qyf029vuQ3LQx0+CmXE9Wak4AzW1Y6l656aDeFH5B6E/htMFNuX4y00fWm4bOFL8j9aZy&#10;08pO77AvuOmH8Vmw4KayU/ZHbQd8mN31prBNtSnNL6saka8o3PQefk8YepZ71YqGpXDUx+Wmd+Ci&#10;2lZlprZRJ4N6EptY6k1jztH8UuYXanoeQm8aa7gz9KZT3BROtq5VbroBN3VdOutBua4d3BReuhnM&#10;9DG5afr7sZbO58pNKzNdf5E5A7mfZGOr8LfgjdanhzHdfDV9wRf9e9ZUCoe5SVxwWNXFl7hgjgWP&#10;qXrSymaCmcJaVytzjRpRrf+Bw5Lrx34nLPWEqTWVs1RmGjWfGh9NreG45VpfjCVPy7ZyNmsrTRka&#10;WnW0YY2VwgYjbz1zIOZEaVMsMr4rv69iA27qHLHN+wprNPZ4lX1hvOcWnzfgpua2lafzfwm9aTBT&#10;7o1WbionTQtOKjPlf3W7Wrt2fAb3NGKnqS8dntfd04BlwbSChU7aST6C8vdMrpPnJDflPpN9wcEa&#10;Z53LTXm/x5Kb1nbATvkfrqIzLTyO/7t8/A38PrU3Frv1Bvgfr4ObqmvESp5bz+U39nrsizVem/8B&#10;HYXj4k3GwMiH+iz6zWcZhxmbr20xbm/BPTV1pTLSTThJWupO3W9tqGCntM9q8tI01k7vFjNPwPX7&#10;yU7lp0VnKjO9zueGzvQhuWljpq5dJDM1x0/lpj6zoTf1ecyY/Hw2aeWm8Yx+Ablp1Fbr2eleuKl+&#10;R7X0ocbcdH0v3LQy08ZN5a1Vdxp5pO0PH5Wbwjr7+sXj7WCh8lC5aGpMY7ty0uaP19eOIc2/Zd+I&#10;m+pDF3bK+KQ/PsVNC1/NvKa93lQNaexPbho6Us6Hi265nZYxIJWrmjM0uCk8NOJTjJ2XVTr+y0sb&#10;M2Ve4jnBVuWszg84V3Ya++r7fG/GttRrlVpRdV7R7+MayU4nzJS5wQervY/jXo94HONwzJu69iLc&#10;9DVw00145MqvlDxcazyzztedt6fW1O2em8axPGdGO+amG6y1uM6iTXFTOCp158z90fSmuT1gpzJT&#10;bR43rcx0pfDSKW5amenyCqy056YRs8++m7P0plVjWvWml2nVll5Cazqxsd6056ZoT8fcdBmf7io6&#10;U0296SxuuvSP4aA/SYz+TxCjv1duCluVm1Z/M7jp0j9AY0qd4spNz7q9NNKbzuOm6k3Plzj9xeSm&#10;+sOz9Kb6zKeLHT9DixV+Cjs9owZVbooPDjctuiX88D4PqvlQz6I1VW8KN43aUMFNk51+P3n4Kjdt&#10;7PRvbB9YlJ3CTU+M9KbHS37TATddVGdKfj+Y6YFTbGsn1ZzWnKbH1Jv6unLT08TBqjk9iS3O4aYn&#10;0ZueIoa26k2nuSlaOPWmclNqRiU3LfH6hZs+dURuSqz+MYxa4vvYDq3pATR0B4n1DWb6rXAZdXFy&#10;HjR1R2A6R6jVvfjnt586/T3bh8//ze2z1358e+nWz25f2VJX+m9Zz/td5j7Udnoba87P/09ipOCe&#10;7/gfxOOjs4BZ3qHO5pZr0XDPjXcy1yev6QbnbTwPuyK2yv5e7ULwwi/lXGPTeO/mS5z7blq4aumz&#10;Oecl9aiw0eij8xh9JeeFvYdro3fYCP0mxzt2mnrTDXKpaI2beq79u/16cFOu1cfHud20HmzP4aW5&#10;v2lAuvcMdCPdtcv6G5/Lud5r5BXotBs9Q3X90+855plvLprPfg2+1Gpyf9qQG66/AZ6tyTTJjRpx&#10;9b5uGtGdtyex85VZhtaUeTmttgYzXXu9Btvkus0idp9r+5la95lFW+r1MLnoG8fG/nh/PSf4am4P&#10;/76oEWWdqGYcDy1qbb2+91X//qitZY7YvD6/36hBSS7UdXKjrr/dulLE8hvT/2bi+dH6rrzyd5hH&#10;Gsv/6e2TSz/I8/09PGt/hmfEtQYYqs8MOtMnD3645T594pAabfWnHlNvKifFjlZbgJku1GfuKNc4&#10;+i2VjX4b55Eb4xDtQa5/oLRlfcOcpmhNw9Cakl9jP/Xd9h1COy4/VUuuppx723eMum+YOvSBFl2d&#10;eljRme47xDrNEfIsN50pfdECfdMx4/Q/xnXIxez2cdZ6WPN5+sRfwUr+ZutBmdf0AHr7g/aRJ+Ck&#10;xzF5KXYAO3SCPCjsP3Sclj7XvvfwSXKZLrKOdaLYkePyU9a8Fv/2drBS18dcKyOn6eJJclwTd7B4&#10;Rvuh0pLXZVGd6YUf3l5cYs1tiXGD7VPnidGHmZrb9OwFxqLzP9a0pmO9aawNskZ49mLmOYWdkpvm&#10;3NKnombiBcbHC5d+qppxGyUe/+Jl1ykntsSaZbNl4kSWGa/DGMfRnUZNKOo+XtKufybiSowtaTl8&#10;bvzi9jJzhOWbrL3Guqzrs8S3rPyLaK/QXllhToJdvUW8jrmOmsFLbzG3wa5F3nhY6Rp+Usyxapvz&#10;qrlzKvyjDQ1Guo5t4Bdt4idpsNLrd2nvaXDTZ43L783YfNhDx0mDlcJMV8LgEU1b6rasFOYZhi9o&#10;DlNrZIS5jS/ZtCKcF7nLJtqRiMGDr4butGq+UqMasf3Uklp5hcZ77/NZ9/S7/mP4lTfuwVBgtPrh&#10;W9QUMCb/OTShhYvCApNLdm3mN5VNykqfgz8+oA5T1HwiJv/+R+CkEZfP8W/CuN4DNKYPvrXat6E3&#10;/QjslPMewFXjXM/nvQ/cR37VsHY8eerkfiJ3gDyU+4oYfz+Ta0UOVflpz01je/LeSZ6Buk9+OrbQ&#10;k6oprRZ8lM+j9lTUoIq6U6P3oyUtPPRz2/e/plpoVjkvuCo8lNdRU0r2mtb4K+//WmL8/2SXF2CG&#10;7vSumlO1qdqHsQ9hX821v0rj+tjdqiUtelLOh5l6TpwXbe6r7YCzzvBzep/Hbf0mtCoR16duBYsa&#10;ux/Apwo/jHvgnMiZ5nH9ILUt7y/nhb/2fq+BmVuty4VqbtR76FHvWheY+UXRnHIN5jNhzIW22G5a&#10;095v5D0x9+jmG4P5St1vvvW2Pux8Z2w5V2I+pL87ZcbrpDnH2sn0mfXD8a9bLiXmfhvvYN4XxvVf&#10;wJ7PsVYOmlbmhDE3DH0Ua5kw01KXxBgktaWsvcMLjMFfN4aVNV7zGN16NX2H/QJ9TdSlk+ncox+7&#10;yzz12eyLaO2L1LB1lnrSyPlR2UzLmeyaDtee9En0WXLSlquS18E5uYd5fHRQh0amqsHGqg31jPDA&#10;yHc5bG+z7/brMPPZN4NxykmZ9+1ocJspFtrtaywTnnl7hsXaup/DfOn2G4qtml+ftWv1pv6/t5y7&#10;vsQ8ijpctzh26zXwT8+RA4446NRr7j+1r3tq2/UKOw0e5XfA/mLsZ/27WTt/msmWeynXWeU7mTK1&#10;sHwnO1r/WTDi0CpGjlf+9qiLBTvlN9IsNKX8Bsilqd40eBxtaE7l51holY3rn/Wb8vc0tqhrxrrh&#10;K4nnj5yosk0Y6rOM6xHPD3OputRrNd/ppK2cdau012GvJS8PsSR3sGCijPn3y/roTdcd5KXWg7wr&#10;U51Y1Ie0RmSa53I/xUZ5fCojvUVujD6XT+TKqFrwG+q/Y87gM8tYXnWmob2N56o8i/F8+h2oK3f+&#10;wLa5iyNvxutpw/w+2W6W3y/PIv+nZvlsJg9n/h/PqL8DY+jyd+Jvg/99PHuhK8Efwu8oxnn+JrU+&#10;7s7z1KWYPwReGhzUfqwZfgn6jYnR19nfTRmc9Pmqtc91pVkt55gbeqPvR9WnauqT1CnZZ6ft1Lf3&#10;x3I8sO33j8ePnpnW8SjXAaN1nMPnb8ZYZX5vx0FjMe5hd7+MMZP1wcJMGfMc9xgzZaVlTIY1fCX2&#10;Pt7bWx2rs36Tbct3bo6etD73uXmAsJIfnc/kPfc+yD6NOUexclyNqddIfjrdlvOTpyavHWtT1b/e&#10;M0afedQ9ch/d/SAsBW5647W/FfXgSu4N5vfO3zd5Rjd5ltGQX2cN5Ppd8hdXHcT1TY9rHO9tK/eX&#10;9jrXCZPBaq6pwE+vbfEZGgzVfVcrm71K/tNi+BpoUK+u4X+so0cN8xivm03z0+VVfJlVfJrejNlP&#10;W2Vby9fG8ctSZagr5Dm9NcPYf4l8p5dkqvpS4U/hX93Q8Luu44NVW7pq7D5x+lfx067CS6+Sz1Rm&#10;esW8pvJTji1zjO3Yd4Xcp+hPLxK7H7WjLqFFxfe7cEmWij+4jF0hXr9a8NNLsNFL6EovqCuVkeJT&#10;4ls+c9l8p/qYxc+M2lAX1JxqHOc9oT2FoxrTH8fRqKpTPXuO2P3zf7/lNj2zhA4Ia5pTNaj6vxf+&#10;LoY/jBl7uahvfLb6y6f1nT9JfCbtaX1nzRj+okPV1zaG3/ynRW+KHw4jPYLGNHLmEfupBtXtQX5T&#10;/Xg0p2H484e0E+Q6xdefGAwAv//AcfjpcWL1TxiXLytAW2p7wn3YonH87DsFLz0DWziLnZaTYvLS&#10;o9gxGOriX+IcGITclPpQ+6i5si85hXziGBz1OBzjhHH6H4WtYidhp7T74Zj7jss9YKTVgosYpy8/&#10;VW8a5jbvOU58P+xkH7q0JxfgLFH7ScZSmekhtKYwmH2H0a6Fpo1trvPUiY9tHzz914NHXLzxM+ip&#10;f3n75uv+HeP8f4q56sYL9Fsvsjby7qItvfOe/0Vf7LzX+TJ9KRYx9OpF3cc8WO2BuajMIx0aBvrq&#10;wg/LmtOw/x33x5xjH7wXG/gF+gzFBvmi6ZftnwvXtO/WP+Fvog8Pczv6cI69l/5T8/Usy34fHcgg&#10;1s5xol4nrpXv9XNn2JQ/U/+Owk3RHLg+zzicWsoYkxnDJ7x0B246YoaNpQY7xQdBqznPBtyU84rW&#10;lLFebhrx8zBTuWdy0xEDDWbK5yevLXH8Xqfa6PzCUDmWXHPATNnfaUnLtvt64976c+SmwWa7a+a1&#10;bSP3qX6Y/hjzCXLxGsdfuCnzijd9Fu6KluK11jz9D8wT/w3j2a9tX779T7eXVn5me+HcJ7YPnP54&#10;sMrI+XsAXrqf+P3978O+EvsK7P3bTzyFDvUg8ftH4KVy0gXsmLxUjvpN5Mkgh/AR2al1qdCYBjf9&#10;drgp7PQQevDDrnFgyUx5hhs3hZlOuKnM9GXgpvZJyU27ulCfL256dIqbFp1pMFP7/RE3VWMqNz15&#10;ibZxU3JoJzelLmHkl6kx+jO5KWNargU+c7Fw0/NLPzGTm2b9J5mpnDTZaWOmlx1/53FTxviem95w&#10;rGdecF1eWpnpgJsmO/3l7f/v3LQy0xKT1/lEwU8flZvKOCo3lXu8Cn9G67hpsJARs3hobnof7gH7&#10;uIEu9iY24aafDSb4AG3oo3HTwj7lpg/MYar13LRjpzLT5+CczwUv9X3F5KjqU5ObltyosErj778O&#10;rlj5bWpcP3/cVNZZmWnjmn98uOldmOldmKlWuKk+jMy0sFM1pDLTITflHJmpvk5wVF9XexRuCiO9&#10;AwdtOdFkolWDok/1ONw0mOmAmzrP4LPkpc5LIg6fVr3pLG7azTH6+UZu78pNXT+uNmam7m/MdMpH&#10;np6jhf8NR+u5acwJYw7oPBAjtmP9ecbV6tOHfhQmGvxUf15mmua58gBz9qm5Io41cgsa0ywLgZ2U&#10;XMg85+Yirdw02M4r6KtgPo2bymfG3NS6M8lKs2WdJXMoR0u/tDM3pf9SRziLcU3tk5nCymAzTac4&#10;0DPCYnpuKiOVmWqNl9bt0JZWNpOMZlbbMdJZ/FTtZ9gMZipHbdw04v75H7weVt1x003m8RNuCjN9&#10;WG4KS1rdyfibZvLUykNTx9dz02BbyTN35abzeGrdn9+PrexsbGoQ87OCm47Yqf/r+H/PZqfmk8ic&#10;EsH3Gjf1tzLjdzVmpuqcYYTlN4oGFX2m/PTmK9FvmhP1PmueakRdR7gHS4W1hMlT1J/eLbrSplOF&#10;m07y88BEM48pfPSGzxT89KYMNbhpqVuV7LTx0o6bZpz+TXILNM23zLSy0Z6Zup37s52scVRu6lqq&#10;OQvq97ASfLSwUnlpMfqGWdw08mH4nXK8fbeTNYxcyyj5Zuszms+n/3d9sOSm0fbclGex56YyUp9H&#10;uWk+l7O4qdrRuVaZ6dvt/4o1hmr/ST86iL8fs9M4B25Kfxp+eMQC8J7GTemPk5naDhjoDq9ncNNe&#10;N6p+qR9L9G2Ha3p1XHPsSp9bP7rzkZOdJjMdcFPz3xgDEuuZMFbH47G5fontiZvKLZ0fTHFT2Sjj&#10;e89NPY/5R+YCmual5Xjbz9rrhJm6DWvtrHHTmi9+wE1hmFPc1Ge256awUpnphJvKQj0nzefcfcV6&#10;bno9uansdKuy04flpuuVpQY7ncdNd2Cnn1duij8mN72Kb3ZtyE2XruDDyU3DbyvbwUllppfRyMhN&#10;qVtxcQduqi71/BX8xWX0p7LT9CeX5KaVnbov2GnlpRc6bur+SzDSHbjpoC5UH6uv76tdhJVqwU/x&#10;hc/BTwfstHLTYKYzuGmtGzXhppP6zEfOqjeVm1Ibqq8L1XHTYKZyU/ZNmKn8dMxNv/fRuOlCx01P&#10;T7jpfhilmq6i8YKZNm5qvL75TanVIjNFc6r+s3DTqhlbkIuW/KZFawovOYqhMTNev9SKIoepcb3H&#10;iPU9io5NLnOImk4HaQ+gKSWW/yn0ZoeoZ62G69zVnyT/xD/bvnr317dvfNFvxfgSujvqZ9p3bzwP&#10;w3wHmtB3Eif2IkySvngz4gQqN3WOXNlp9NUxZ4abykw1mSpza+dbD8VNBzx0hm5i5vGOm6LnuKPJ&#10;TAfclNf23bP8jxojtyM3rX199PP9tSsbzeu2MSHHhlE7j5veZn064pwYs4NZvrlwwbKOyTie65m0&#10;PdNs23LJXgdat9fZr01rPUf7kjvOa/trzDhnz5/TXye2K+ccMFH2xeuejea+vu2Oxz3Va/W8tHLb&#10;2+ZIbVpVzrP+LjknMn+A9Xg3yCUQuVHfzFrgmz6L7/BHzMvQoZJT6Spj2OVbv7h9Bs39odPfx3P3&#10;UZ4tYukPwkMPwEn3kwf1qQ+VbfOcok99Em765MI30MpQtW9kG3bKs7kzNy1a032HzGtqjP53Fr1p&#10;xOqjN1VriqZcbfm+44WdTutN6Udm6E0jr+mCWtOqN63cdD/M1D7qqROz9KYlr+nj6E3VmYbWlHZh&#10;oDedz00dFxo3hZk6dhS9KdzUelDn0JvKTc+Tl3uP3PTcjtz004yfRW864aSFnU5e99y0ak3Vm6bW&#10;dC43ZX31JuutWuQCgpneTPul7b1xU+Y8M/WmzIceV2+KzrTlMQt/CJ9Jv8lt9SSPpDet3NR4146Z&#10;hparY6c9r4ht9SS76U1Dc4pfJTPtuOmNu0Nueh895XOwzl25aWg9YZwDvWnlpupFk5eqNQ29Kfvk&#10;pmF8RuWmD0bcdKI55VwYanBT4+7H3NTcqe7zmHWnQm8K7+V6Ea//uHrTiL1PbqoOlOum5pS//f5j&#10;60255kiLel+96sPoTWWmak/1axr/LOx0kBN1dDz8G86PuP1s4abp8xRdiRqPHcz4PLipFuw0mCmv&#10;Q2uqH/QY3BQtTWpN29zE9VYt5iPMs+SlU8w0GWqeN7/dCzftfVy3k6M+EjfV/x6wU/x2tU0a/nqY&#10;fjxMNNhp+vqyUv189kcNKHRSxqIW5iCzUBMGH3oNXOhVxCY/Z//z25ELJHKCyGKyL6paNuN+i+6d&#10;tuem8tJmatI1+gst8iQSO23+RPubjpsWrWkyGTVtWOMvMxjX4FhhpslmhjrTqmlLRhPx3/zNsFLt&#10;dm/wm4kutGMyyWbG7a7cFD7I3DG0dN1cMueVa8w7W/y/+VKDm7IPBrTxwh8why/cdOsl5kx/onLT&#10;13Ffct2Imd+ZSzbuKVOaZaO/Z8xQG5PyvKY5zW2+v8flpsnJ+B4aY+6323H+h3LTMTsNTi4rl5vK&#10;4vgdpKE5DW6q9lRzLSB/M8bka/l6Xst6fonXoHU7OGrdh2bV3/lNjdh3n5fgqDDUwkvRqwVPVZst&#10;U1Wfim2yLT/d8jzaZ9Ggwl5LTlX4qWM/66Y3YacTZlr3xxxBvlrmB7tyUzWl1ZKVRmve4chvms/q&#10;kJsGF20MuTyLKzyPhaPyPcYxnsnQmvI6mWlr+Y78P3T60pJXln6m5ksILbDP4kxm6m+rPAftd6uW&#10;FIt8Z/lbzt+vr1Nr2utN5zJTfJGOl/bbhZ3KTe0vd7DGVu138cuxEtdPX0t/bH2Rx+amMNTCTGlr&#10;brx+/Ch1OhxT6rjWt45xHTd1zAtNEX504aa8Zq0w/PWM9zRfeMZ1OC4b21HH50nrmF0suWnTl8Is&#10;B9vj+cD4deWmd2Glbe5R+Wrk/XH/TjbFTYfsNJgs3Dbjc4Kbvuu/bt94NXrTzYfkpvLRsGSmtrlv&#10;wk7VrjbNqcy015yqPW16U3Sna6k3Ja5Nvel6saY39XUwU3WnI25K7H7Rm8pN57DTMTc15g69acTs&#10;z9ObokENvSma02m96URzunTtF3bmpmpQl38ePprctDJTuOmF4Ke8hpvq+0WOtstDvWnE819Ve/qT&#10;5D6FnRKvGDocuWmy0+SmvC4609rGOXvjphN2Sv45cp76+iScNAzfV/83bfE8bFSDny4+o97ok1Vz&#10;lNqjTw71pnJTLGL21ZYGK8UnN0Y/rOwzTj9zmkbcKJz0iJpTmKm6U/cZWzphp8afVjtuzH7RnE70&#10;ph/fm950gdj+Y2hQ1ZsmNyVf4n54xD5jYOEU+2EWQ26K7vQU/FRbhIMQj1+46V+AfcBUF7BjMNUT&#10;GDXt1YoWZsp55jg9iqlFO4Te9BhatgVifo+oXUNXClc1znYBne7pcz+Kdu4Xtq9Qm9F8dbdY3157&#10;q/r+wjnvvJt+LxipnFQz9sp4e+e69O/Ml0rsfembs4+OVo2B82TnzcQFRI4U8iHFOjX6UetEabut&#10;dc3jijvt7+swNV5Kn5xrXz3LnPgqM3yQ5sfQZ2ffzr4WU5C8dIc2+em8dt7fMeGmyUX5vo2PD70n&#10;Y3HVHVhnPoy5bdSQSkb4BuazYbyPOKti7INNPhI3HfBNrufrN+HjaIP6TuyXP8on815s4x7K5+/K&#10;bL12MExb3juwykYbq+V4alijLd9Ru4f+PrrzQoPBnKbF9sul8zh62g3yom68lTnB2/Fh3/65sI23&#10;krv7zdSj4u+xBoL+lrVOr279Bv35Z7bPXv6H20fP/gAa9I/H8/gEOtEnDqMtVW/6FLpT7WlYqnbw&#10;wxz72mCohZuytnGY5zT0prQHe72p3BRteHDT72zcNGL1ZadwU3Nx7JeZjrlprKO4ljLkpvsPlzj9&#10;CTetazjJTYOZss9+ixwjA73pscfnpkdP/K3ttIWT9uGfKHmsT425qWtl2g9SP3A2Nz19Tr1p5abn&#10;YabnGb/mcdM6nhW96U75TY3RT25atKYTVsq42+L0CzcdxOhbH6rjppMxntgTtaaarDQ5aeOmlaOi&#10;Qd2dmzKvMY/pY3FTfKOZcfr6R8bn6xNpyUxr+1DcFL+nxenj58hMNeNe92oy1sgzWN/L+wcx+zLT&#10;5KbE6t96Fg7yRUVv2rgpvvwWeR8fnZvCL42ZN05fblp56XPfQjx+tdz34JvlpjBXbQY3Nd7eeP3g&#10;oR6XjYbOFK5Y9aZZ/2kWN3325YjTT06amtP6OvMDPBI3JS4//ADymWbNqWgjhl9m+hDcVF6aZm7S&#10;1IYkPx3E8VffJvwY/RN8pyk/aOQ37cRM6zHzoEUtXP0zc6L5mmNFR/J43DR46WhNN+cntuYybTnd&#10;zOuWFvtnzFWCt07278ZNx8y0cdPwgYmvn6EtmjtXk5mOuWnM+eq8zzX20Dw5J8TUkz6PL69uijxP&#10;wQZgCquRUxOmQa3rqCmOxuzmq+GlxHvcQLdmf2Qtb/OHZJ90s+VXhrMkI1WDSs7j0JnKZtSUZr7E&#10;0OX5eshL1bTfMq8pWnctuKn7so8KHRvH5nGsqf2ymbTUtpFHHR6jrZKntJmvY1/hpcFMB5y0MlNZ&#10;ZlpymXntFEtMpljaecy0zSf9nLgHmFDlprfkuPyP1is3vfNe6r2+hzla5aarlZuukXt0mmUOP3+i&#10;0eP6Ta/XbYfGmPfM+/vGfKr9vdwjXOuhuSmf07PZmB9ynWxX45qFmQ22+Z5Cdzpmp6E3Ldy0/Q7g&#10;p8lOV2WnjZvyO5Hr+RtKbpqMNfePf1/+LuM3yXuSmUaeAH5LxJj3WtRgqD5D6FCDZ8JRo42xvcb2&#10;Jzu9IzdVi4o+lTpRpS7UNDudsFTnB5WX2hKfH89qtGV7pt605syIeleVlfbbK6/iudV4/kveHp5X&#10;9ab+zbLRGne/Yhs1tOr+xlR5HexUhtqb37Xm/6JjpZm3NFr/N/xfKzdt/2/rQFXrmWnWXGh1IuSk&#10;+ftMpkr/FnH5mdf0Ebip/WRjp7txU9afXIvKNavPGzdlvIi6xrXNfHiOFROOOvG95/nbjZsyJpq7&#10;pvntbhOXYZ5xtaaNl0ZOHMbj1jLmmxOnctMBIx0zU187P4g5hXML5w/l9d2v8lgZ58s5HJOXsoY7&#10;yMme85D+ve0aXDOZapsv5Lyh6E5Tb1q4qTEyaHMaN/0NaiyRm2utxulvmUsD/nmnxOmrEW9a0+Sj&#10;5jXWov4b3DRf5/GqO211o9SmNm6KH1G5acmhKjdNdjrNTUtNqcpSm950yE6XV8k3Fsx0DjvNGH3j&#10;+MP/MV/Z7tz08goxfNjEp8o4/cpNr5nv9DNwU9lprzc1Ht/4fPWnHTc191poTNHHyEn3zE2pf6Hu&#10;dNm8p58q8frhW8JH0ZK2WH25aW/oUc+G7a43lZNqyUzdlpmqMQ1euoTutNoiOqKM25efnngGbio/&#10;NXY/4vcn3PS4cfrJTYnVT3Z6NHKcwkvP4Zs/03HTU7DRk+Y2JU6fuPzDJyo3hZ2W/XBT850GP01u&#10;iu70Mbjp0zCGp49Pc1N5xH64aTDT5KZqTk/ATBexk+i/TtnCQBfNZwofhZfKTfctEIuPtnT/MWo2&#10;HUNXetR4exkNdvA7yHsoW4GlkNN0H/lPn1r82Pbhs9/Hd/1DUevm0q1fYP3gV+PZWnnd7zHH+P3I&#10;77j5ArWcXsTeRT/37mKlLhN9oFpS166Y90atPua8a+aFjLWs0jZuGsy0cNPQpZpXujLTtg4VOlGu&#10;a/+6o+2sMW2MlOsNa9bbV5tvlf62s/RNxvt8PYtt9ue1vtzYfPwXLdbFxm3PUUf+zPRn1PvO+69t&#10;5v5fg49GvLmcMPij81j2ERc1MLnpgFNy/o7cdMQ1+/fGtp8336zHlGxzPWovMU5Tq6FYPeY5cc+0&#10;yU29J2P7d7h2HOOa1nQKG3BTr401bsq1knf2bZzjeVplqW6zfx0mm/Pxku8gj9Mmf2bOtMZcfB2e&#10;us68fp24fi3yqbK2sM68fh29qnrUtTf9d/yeP4j89tfu/svt5TV0qJd/jFj+H+BZ/i7WLGCgR74O&#10;7gkn1Q7XvKjUkXpSdkpe4SePoAU/DDs9WJlp46bWb+vi9FkLeSi9aXBTmWlyU/qOo6y37MJN7TOK&#10;jbjpsb+6/TRrQY+b3/ToCXJTH6e2H+2xxTE3/UTJbRpx+hNuGvmwM07/InlNiVcIg5uqNT2j1hQL&#10;ZrobN40xLrmpuU1LnP75i6wtLslMa25T1x1rjP6ElY656TC36eUrjOvXMkYfhpq5eK5Xbnrj5eam&#10;rB0zz5nkN92r3tS8ppj5TTfhEdiNTdjEFv5OY6Zsy01hpckqHk5vit/T5zaVmWrJI6ZafJwu72mc&#10;t0dueivYKQzVXKdjbhr5TR+Rm6LtfGCOU/mmvBNumqy0bxs3RYvauKmMFDZa+GnVl9Y8pwNuqra0&#10;i9O//xFeqy2Vq3KNV1h7is9+2fSmme80eGkyTT4v9j+i3rRxU3Ofduy0sdnKTdWcZq0o2Gj6I8lJ&#10;I79pMFN8DesmyE2DnVY+qh/zeeammcds6H/hW30Qw+faXW9afbyW35S5AuxTK7nbmJckN+39xDp3&#10;2KS2hRa1g20H3JTXu8wrvqDclPnbgJvGfI95m+vu73LtHXsna+Tkwd94ASN2ae1tjJvkxTHmQy4h&#10;MwpN6avRlJJXPGpzw3WKrs0+yD5Jdmo9HGvQpaXeFJ2a8frG5LNOE21q2npmKoeVxVR9acuNWPMr&#10;R98DhyrctOunklGN+dXc1/OZ6RQ3laFWTlNYJbwu+ei89s07MMU9HJMR5hyotbkGb4tPEJpTtahy&#10;U+accl65qXrTLbj6HeoGBDd9nmPev9zU976lxjHP+ozcN4uV9vuCPXUcNY5x/eRRfZvXbOx0Z61r&#10;MFXeM+CkeQ3bYLb8Dxgzwjp+Wphs5WfJUsfsNLSnNU4/dY2NodffReY2Db1psjzGvuSmc39XnOOz&#10;EgyxskR5v7/PGEsdP8ktlceNb488qIyJ9Te+wrpAYZTJUUtM/7WIzS+x/dfuw0+xiPW/7zpFrqEm&#10;Jx2/5vnsWOlwm2fW+myw28ZGUw/bt5WlRoz+a3iWw+SmlZ3yNxVWzLpG5DWYtMGcm8aU70J+uiM3&#10;5TtXyy4nbTXG3IaZavE/5f9sm/9nmalrO1j8Dv2dVC2pTDTyl1ZOGtt13ySPKc9GxG/S7sJN13fU&#10;nOJnufa0k32huSn1CJOfyk6jbiD+d7BTxrStNP3szqb8a8bCu46TjoPJTNWaUvup5BendR1ThmrM&#10;vrlNa85T4/MLV3Wcln3uYJVxlvVYxvOOeRZ2WjlqMNPJHCXnLRnbX2Jh6rl5DdrMtR45g5gzDGP2&#10;yYtu3ArziMgFz7ryPVhtcNPXoDdFy9m4Kbzz+hbcNDhoclP4aPJQ22SkUfON19Z7y22P5bmyUzSn&#10;JWdq5abJTpObxmuZ6b/u2OlQbzrNTX99qkZU4aay056fwkhbvlP1pZivbakfFdw0NKf4SfM0p+xP&#10;bnrJ+lDkNr1M/rOW47Rx04zVl5PCS7GLto/JTUNrCi+9cAVuuly4qZrTyHOqTwkTDc3pZXKcXvK1&#10;2tJkpTLUykv3EKefzFRumuw0ansENzVWv3DTYKZyU/he2BLc9Dy8VKvs9MSZCTdVo6RWaaHG6i+c&#10;Ic/pWfxx7Ii8FJvLTWWni3JTWrlpMFVqmFgfKthpx03RnT6q3nTATdGZRn5TW7kpmtOI009uGvlN&#10;5aZowU7SnsJOE5N/Uk2pvFRuKj81Tl9uChuFm+47iq6UmPwnDslX4CpHieHnmk8d/25yxv5w1AAz&#10;pvgqaxHGbhg3YlzyOjVxtuChW8xti8EwjakyF79rVcxx1Zb6OvJRtTUu9j+P7lQbc9NkpjJWrNeZ&#10;lhh9OSn9adhuzLQ/N98zbPs+eOZ271/U/nrCP+lzq58y5qatPx8z0fHr6gulTzTFUfn81LfO9HW6&#10;MaS//9voD9ZY32+8sXHGkmtqwkxhfcRQRd0jGGXLJ+r5wU2H7V7j5/O8bMecs3BTOSK/o7fx+2jm&#10;ayzi3mWWWOpdv5j9MNN14t0njHc2Q/1/zJ35r2XZVd/dU3XNr17Vq6queXjVb656VV3dttu4bezu&#10;dttuaJspYBuQIicQsI2IEoIUEUVARBKwESJE2BFGBqMEEskZGKSIEBIcRyEKkYMSJVYUMklBAhMl&#10;/AM3n8/ae+27z3n3vqG7GvLD0j7TPffc4eyz1md/19rBYpOb2sI7B9a+j3w9+3v2m8c3Zsp3xLYN&#10;La7Ndazf73K7Vr5763kRLxjDrH8lvwc+dbBiWOmmtSvIJ9yy/jr30SZzSm2gu5V3r7zlP8U8pddu&#10;/8bk0uovTc5e/7nJwoVPUjv44+S9oxU/9r3UOf1udODm6MNTH/8w9+2H4abk7j9uLQ3qnD4OQ0V7&#10;+tARjjtC/j/39hseL7pTc/VTazq3vql1PLBSt2PMTWGncNPQmjovlH1F1Zm2tuOmzmkXelN06o/B&#10;TR99ANz0OKxUZnp8AWZ6AG56Sm5Kn3Y6uSlzDEZt03OFmxZmyvPqCZ5R5xn3O8dziuVzFzBrcgcv&#10;tbV2d89Nybm4qMlNMbSmOSfUbF4qO2U8M+rkzOemzvk45abMBYXW9Irc1LqmrylPH73pKnx0LZnp&#10;Qblp1Zrul5s2zWnhFy03lnmgIl825oPK/FjZReEXA62p80HN5aaVl8Z8Ly5nHEg7i5vm/FC1XXma&#10;4+CmYR03HdY3PcC8UH2e/pibfuQPp/NAjbWm5u9Xbjpgp9+hxrTjptY4retPkZNfDG4pm3X9O1mW&#10;nWrUUX3g3NQ8/2Sn5uSrBW3rvOd+8vQjD5/X4feHyU2Dh8pFCxstelOPIfaQn8pM98FN78FL0xo3&#10;NYZxjijz98fc1H1qP9R5mGPH8sB26E+NrXazOTFXPc8D56bJUKs/sYW+ZotY0fmCB+wU/yNi0Dl+&#10;Q/oQe3HTyMXHB+t1p1N9kHEvfDNNLrrDhq/dNHcITrrJnMta46Uw0xxrD10pY4/BSnm2WtPTHGN5&#10;jn6prOXm/S/y7CRPWIPXyE2DmcpdIg/fcRi5KP1OGjrTmFdGborO9NZ99iczTa1psJfCTG8xt+mU&#10;IRWeNOhvYFA7uWnhVcFngmklFx22kZcdOdqFm5V84KnOtOlNU59IG6wUH2PKSvE5OgY4c7nnfA9o&#10;eVAzH1bUuCl+lX6QuehrL8BN3ws3ZU7sHdz0uXLdGy/sh5tybM8+dyz3zLQ7tn7WzBNq58jvoH5v&#10;e+lNfV3WVy0MjPdL5mWbzDTbyk5XG0ODdcvbcj04G+v4iWGpJ27cFEbnctWRtrz9qjtddd4o9Y/7&#10;ydGXm6J3cZwhLOZRhI/GWAD/Z+tMfAX7wmSrlatGPn/5v6aGM+qhvgl+av0LrbLPm2hSezPXf/np&#10;zsYctTFTz0F9Ve/l2Cabtb7GiJuiJb2lddx0WkOD7W/l/v4K/AnY6eAzxvgFz/q38xnhomkxv1au&#10;DzSn3Led3tTvOb5rufU7ZKSsw/lX+c+uvuAy27T8XbOVmSY35R4Iti43TV66SzvVmcpL04hX5rBT&#10;mWnWM+3z9Kd6U/bvxkzdp5afvNHNmGuE2KTG6TFv3wPI029zGNMPBC+Vm1Z22rhp5C4Qrycz7doW&#10;d2f8bVuZaXDTjLN9HspMYaPBSqNeTvLSykzVotb5oJrmdDdmyr6elzZm2nHPVju95rwkL40WvyfH&#10;eKMNvwR/g7HdtMZNs976iJ0GN8VHmcVNr1nfNPWmctM76L7ncdOemcpLtadqO2anoTGVl/ZG3CAz&#10;HXFT546aak534aYbJV//2tpIb2qufuTrz2GnstId3PSfUvtOzenu3DQ0p8RVclN5qdxUfur8u2Gh&#10;N+24adY4jVaOil3dI08/apxmnj6c9Cox4TUtmenfR2tKrv6VojeNOqeXnSuj8lJyT881I/aUnSYz&#10;td2DmyYrPWNt00vYBY1c/QtoUIl/o8ZprXOq5vTUZbhpGMz0MnaReaAuYOcLOx1z0xPJTWWoak6d&#10;I2oJbqrmNOub0kaeftWbBiuVmSY3tfap+8KSnRZumvNCH0p2erLOD7Wwvzx9uWnOC/WovDQtuWnM&#10;CeXc1TkvFMxUtnIKW9TIvzVXH0b60DHngYGRxnxOMJRjfw4+6jza1jr9/pjv+ii1FhfR6Z6//guT&#10;izd/kVoZX6CGzW8xzvcleCl99Qv0pfBOc+5vv0LtLvxdTX2pmtIt+1f628ijekk+6jp9sLn5MlRr&#10;S0e9Kvxjji01TUd6U7Z7HueC2nwfx2BDTemQfU456sG3Z5xg21hnLtsXd9wy9mc/nf1yrudrss3t&#10;eVzX2q+nNV465qe5nrVS87w9x3WZ7bNsPbgpz1g43oBd+hvKSZ/DgpeihXTeeg1O2oz57jec8/7t&#10;U3M97B1yy91tg9ftZjLIqA+qxvRdskPMMU6f+ZocFV1mcMZkuM+x7W38f7AB49zBQHk9rDStaE7h&#10;o8lCbWe8ZnDOdizfk3w0TGaqdecKPSrno43vDh3rBraGdmIdDak8ek1+at4VPu8afvEafHWT+8hz&#10;reNLGW+U8/LZnuez8f2ucQ41GOZQOcZ+895vUev719B7/zxjQp+KfuAR6m9YeziY6WPk7ocxv9Qh&#10;8vqtQ3yYGhvk7stOnSNKLXmy0+Cmh63FQZ7+UfoAa5zSR2hvoE+I+se7cVNqG8tNHzleuWnWWq78&#10;9JFTsNRgp4ztyE3RzD8azBRueuy1603lpWknTpk30Ofpz9ebDripeQxy03OfmSzBTada08JNz+2H&#10;m1Kb5vwl9aY7uemwtmllpMFKZaaVm17l+Xy1clPz89WaYlnftHHTOidUcNObMtNkp46zOt6a+Srk&#10;tbC8Z54+zPR156ZNc0rsE9xUZqrtt75pYRxFb0rs1rhpZaRNV1rXg5kSzzyL7clNiQc7djrgpupO&#10;ycMt8//++1g2Dr6DbsE89GfIsT9QfdPGTeGX6k3hpvc/BgcNqzVNa95+1D2Fc8acUHBR65yakz81&#10;z8FrzfWnLZrT2lZmev/bub7kprY9N1WX+iDy9OWm1gQIVioz7c3trtO2Y1iWrRIzyESf0oKbsr1y&#10;08zRd47Ywk2H7DS5abDTPfSm7fUdP1WX2phpLtvWuKXVIZOdylB7UyPa2e7MVJ7KMz4MfvotO21P&#10;bqoWJnIIOdc34melP1B9h369LaMrvVNt6xvxx8I6duo58EPkpoP5iZuPwf66vB9umpy0Z6eZr9+Y&#10;qex0BzPNbVN2upXc9BX2wU3DX2Sc3Vql6+SmBmOSDcE05Di3kqPYylVkLWhKb9K/3LS2ssuVu5Q8&#10;XxhKslDbGJepbW43T19zn9tmMNMnYabBTb0OLGqVVhZjDrDaPPueATeNPOi9uWmpZQlzwU/o539K&#10;Vlp0pvAXxsOjdr0csuelMJo1/JSw15ubdtrOYJDNR6q+Epq6da6njC3jA1G7aJVrXX+xcNM7MJLt&#10;r7fGKb9v6k3hpuEL7Yeb4jM1neus5eSos/axLbmpbWOn3Wv2w03b63pe6rIMjOfFwNDfmpeXtiJD&#10;S50i39NqWuWm6h78jfUBww9keaW3yk+jpmayPLnpWJc6b739d2Wi/md55qW9mfW3Yc+xLf7ntljU&#10;AS1t0W2yzBh/sMnkmFWPvcwcU2Fv5L6Ep4b+W27KuEZYz017ZmpeStzP0/s3uelyrzdt71fuR/np&#10;gJu+DW76HPZWtsuH1c/Ch6OOhvcp3DTZqfMWr7zdbZjstH7uojntuGkw6hE3fZ51memL/F4vusy9&#10;i/nbt9+U333F3zr4Ktvhptoa2tEw+re1Xcz+L3npBtxUm8dM3V64KfGP8RT9Z4upXA5juzH5bgY3&#10;jZooxuA1VzTYqfVSHig3JbY3R79y08jTV28KT92Um7J9Cx56O4xnVz6/uni6aI14pvls5PkXVp+T&#10;sZxaU7WlHygWcz/5jJWXJjf1eWue/odgmPO4aY57hiaUYztWOmWp+hTsCx9Df6fwzZJTjx/BXE6D&#10;cdt63DZ+iFZyYxjblZmmxXgur8ux2g+Wcd17+k7U3A+96Sv/bbKM3vTa5khvKjfdlp/2elPY523M&#10;vHz5aM9Mk5um7lS26nEen8xU3an6U/WlqTnNZdvgpmpOrXM65aalzim5+xvdNnL153LTxk4zX7/W&#10;Ox1zU9fRnF4hLio1TomjdtOcDrhp4afBUWWnctNru3HT1LtkfVPmgRrPC9XPDXVlJzeVlxZm6txQ&#10;f7czap3CTyNP/4qt/BRuijVWeom8yD25aeWll9ADXfws9rNoTmWnxLzYInMShdWc/dCcwk2DmcJN&#10;T16GmcpO0ZwuoDmVm548/anJyUXq4EWefubql1bt6bEzcFNqnR45M5oXCi5a9KVFY3p08ceZL4rl&#10;MzBUeKPzuxw+Azc9jeZ0EW566hO17umPojetmtMBN4WdnqLu6eIPTx47TT7+Evn4Z7EzsIVTWOiz&#10;KjdVW7ooN4VH2DZuynaYxSMnKzdFV/rIAvM/LaIJO6XW1Fx7NKXH/0LJw0d79tBRDW3p8T+Pfu0H&#10;ef+P8/18CibzC8z3/Y8Zb/hXPIP+A3kz+j3UIwq2RX8ZHJT+lnlKi45UJko//h7Y23vYFv0wPu97&#10;0JFim9h6HbfaeC/r5lqhTbXf3XrF2lWwMvUFmcMvR60WDFYO+3767/fLTTF8cPN7XgsnHb92Jisl&#10;rmjzNb2PfjbYqTEFy8Yc9tnGIMYoyUf7lv2Rh+8xe1kX62TMM2jJ6b+jtdiG9/c6kue6PMNCawoX&#10;LfPS89vIOc1vH3HTjTxmDjdNdtoz0413yC1fGzddg0vKTct89DJTfueem8Yc9TzfyYkPxqn2tXLT&#10;zb24KcxR5ro7N/X667lbK08tpq50yktLLFC0pslNea3XxntpwaZtsU1bebXX+bbfhZv+L7gpvlHE&#10;OVV3ym/hHLPyVfetv537irmjNp/nfoCd3n75/zA+8WW+H+6ldzKn1HO/S41G6n5bU585pS4u/+Lk&#10;7LW/TS7/T04eW/zr3P/qyeGozPn00OPfAx9Fd3qY+aLI3Z9yU3SnsNOHDlOnuDLT4KbU5ChzQzG2&#10;AjN9w3Hrd8zSm5Zc/UeO0bfsm5vSV9F3NW56jH7t6IPjpidCb1qZ6Rn79E9OTiwmNy05+ou1vql5&#10;+o2bRo6+3JQchvPUNpWbniNH/xzPqHMzuKma06o3PRua06o39ZnXcdPQmla96Wvmpr3WNLkpWtMr&#10;cNMry2hPk502biozZXz2yX8+OTg3xScit6bk6+P37Dkv1Hy96fJtYh+ZaeOmsNLIk63clOW99abJ&#10;TG2JedSCJjd9k1w02SkxTy7LS9Nym6089U3V3kiLmYdfjNgPfjrmpivBTWEy5PTKUM0vDW76bcxz&#10;/yq46TPww6fRgUZd0uCm6EKTnSYzpX3mI1jjpizDTNN6dlq4aeGphZ3CY2MuKNo/U7lpMFPep+Om&#10;Za4o+GVwT9lnWmWcWR81uWjPPXs9qZrWPHbATD0353qduOm9rHG6BzeVyw7ZKfFIakxta6wy1Xt0&#10;MUrEKg+Km+ILdNz0jsvw1NfCTWf6FOlHECOqr9kkRpzHTcNnaf5E71tMl/fkpvg7EeOSSznmprGe&#10;WtMDcNPGTvEJY24nWYKMAU2XLENeuSyHgbNYP9HxfOftLjnA9jHcrzHHEywF5nmLOqXTOWNgKMxx&#10;E7w1WCvH9Oy0X/a1MtNduGnUR5Q9MYdOYbnwluBOtpjzQqlzd/wmuCl9U82hlonO4lvJTdUN7slN&#10;4WvzmKl+yw6mOOaoc3jijtfNO65y054/Jj8ttYmMHeSg+DaMKctNvV7zjDdf/h/40LtwU9jqvq9j&#10;3vXN2e41ee7+uhv/TG5Ku29uqmaw56apG4STrVVLVtq3ctMpOx0yNvWmjYs3dvqguan/286S7dfW&#10;eadSgxn8FO2p99+tZ7mHmF8tdNPBVHmOZk6/bT3nLXjqrTf/R9gp9yz3W2jBGzfNexYfQX76Krjp&#10;svO8peVYRsdOb8lNg51yzWNuav1h9aayU5npgJuyfT/cFK3pivn4ctNgpoWdrlZ2Gty0sdMRN+Ue&#10;CHb6qrkp99EcrWnjpu+WmWrEIgNjm/t2Y6buS25qbF5tI5mpY1vWo06bOy7GMf2+wTOB+P9rZKYa&#10;Mb2MtBmvo4ZHY6bUJ72tyUzDiHmNq43D02o83jgp6205taY9N4WR3iEvP3Wm1j698wFYJ9z07r64&#10;qf7BLG4q94Rppn8xYKbsk5n23DR8kaE/Euw0eWm2O7ip7w2PTW76reTpvxpuKhNNbiovfYqc/vtY&#10;ctSB5nTMTV3fDzcdcdKN0XrjplPN6dV19KZpa8Q0Y5OTmqOvXmRlmqtfmOk/gZkekJsmR808/eCm&#10;8FG1pak3bctsv4ZdVXdq3VO46TXrsWHWOr0qR8Wo0WbO4YUZ3PQ8ufkDI4Y0jkyby00vw0z3w03h&#10;pWewpUswU45Pdnq6ak5jfuTzsNPGTavOVF6KBTe9lNyUHP0lmKncNOYPKToltUonjLejlZuiNcWO&#10;MFf80SXY6ZJ8tGhKGzd1H+b24KZLMNMwuCns9PFF6prCTst8Ua+em5rTGnpTuan6rcXCTR9JbnqS&#10;7ScrN11Aa2odU3npKfLwF5jz/jR6U2qcuuw+j5WTOufViQs/OTl/BV0p/4tr/Eetme94nDUYt6gh&#10;dftl9Ojwubvvp395hXpZ9J8yU8e/1mCpa9SX2uA48+3XYarFSp8bHJV8nHWPtx9m3Grrq/G1PQ8s&#10;suhHHbuSo9JP2jcnM/VY1s3V2oSbNk2/zBSzDmnwT/rt1DzMbfPYOW1jjpV7Ji/N9s776E/fjxln&#10;1LqkjZnO4qb049alDj3pNxAjcUzarvFOxj3j9mv57sPqNUS807HTGczUz7QG8w5Wh+ZxLfLtkxO6&#10;ri9bjdxw88PDgv+xjFbUPPqWSy9DfJ7fUZMVyjyzzeNoI6c+uKMckPfrTebJ+mYYPJH/zvqLaRyL&#10;vjR9gY2XOBf5eOv8x8p7sg8N5sZX8j/SOMfW2ziXxmfbhHtuuN/PEbVDPR+vTfM87VzlOpsGN74b&#10;9te2bW8slX2Vh8pE03YyV47rX9OfN1k1utNWHyG//2z93uI4Wn4zefHU+Dx+NnjqhvcctopPuPIW&#10;YsU3kg9xh3z+J39lsnThZ5mb7sfQj/6VOkai5vTbMOqhHv5OzHmj1J5+1+Thx2Gl2mHGVY7UueDg&#10;rg8fp784ocFIj38f4yvFonbHMfoVmaktNT/K/HJoThmzkY2GnfghXksNEcdysEdPFq3pYycZFzrB&#10;+NDxH54cOobm/gRjRic/Ti3oH4359A6fpM88aS1o2txGnejDLlP3xH72KONYxxnTcmwrxr0Y+4o6&#10;K+QMmDeQmtOFM5+K8THHyKKmqfNBLX16cvoM+fln0JcufYbce54n1jSFly6dxc5/lm1w04vk5luH&#10;+4L5+dUuwEw1uSntWex805n2dU3Jzb/Ec/IS80Fd4vmpXfb5qVEbJ4xn7WXM5zIW80GhM718DY2p&#10;7XWX0Z1S3zRMXiojNTefHP2ryzBTuGnL01dbuiInLaz06i3aW7+BfZ55n7QvTG6sUh++2vUVxnnZ&#10;dn0t54RybFheis+Utsay3DRrGbUWf2qz2hbcFLt5G7tDTTPtLnmx27TbaErQlBZtaWWl6kzvojOF&#10;Qy7fI6bp8vPLMvENObIxH4uttcqsKyi7iDmqicnQwYS9iXjn2Y6RPkv8R0224KMuG/u5ntvkF/LS&#10;Z4qt0o7zbDPvMFt5yzI1EK3Fan209XcVbmq+uGxzOv8R/NCc/MjLZztc9f63/9+6H2YJQ7xvfVLZ&#10;Ja8Ljel3VTYqH51jHh9W8/ZDh5rLsY/3cI6prGHqNX2UbbDXpzjONsztrvOandpUr61s7+eRuhe1&#10;UisXTSZq7dTQs9bX8DlDTxq58+yDqbbvhJqn9/J1/XaOvUfMEHpTXxevVS+B6f+Tpx91TY01UifK&#10;ctOlhlaVfcFEbTsjTil1Tjk/r83zzGsH3DRjnEFLfMN5ynHGNZg5/qlBNW/OWKa3mktXtKjy0fl2&#10;1xhNI3YLPemf4Dnf2d0PwFaxyC2MHMKy/zY+hbaNlnSbOHC7HnOH9dvoZiIvH33qbdZjW80/lKW2&#10;8VhjzIw3+7b6QJF7o8+j74OvlvWBtvArWg269KeqT+a4doxpGwtjMa8HMXPMmRzxMH7b13EMtmX7&#10;9dTBx6/ZUmeq76ePyPPaXI4NfInlN3Lvaeb+muMLX5GRRv9CX5P1EkMTTl+ynP0J92zULuX+nTLT&#10;GcuRqw97QV8a5vHJSc1Xrnn50R/Af0Krpi7vreRdmWef/cucNnSnHm9flDUnI4eafiny8GEura2c&#10;tOoGnY97JfO0q95QzWHOxRRz2I856Gh9FvcbskjZ6piv4rfBQ6MGe/pz+ietZjvj8OGv4KPIQ3uL&#10;17GfNvJoYIllP8dGnj7vZd0oxp+2mBP2zjfU/8L7qFH70n+HXcGd1M76OWSyc7hnbo8xbPzQMr7t&#10;9YyuqV0/273m0bWW3Hr8MThny4OOZTmo1zAyWWt3jlLDlGO66+zrna7w+VfTOG8sy2ODycpJd2ez&#10;+t6ranT53f0vhAVD5b+CfnHVHPGYg4h1/i9h+f+xbf+t/n82XZ7Wi+D/6f85xgB4Ttb2ycxNj5oS&#10;bufZG9pS7wVMRgqPXHkrGk6s5PTzzP6KYrLW3Bf7PSZNBsv4Rxg68VtYqXlOS17KLS3y77mvow+w&#10;L1C/yj0KI/V9l3mfW2/Bj+jqmCZHjXuVMYwV6neU57kt65GDwme13kB8rvrZ23K5N8v96XfofVjN&#10;e5LvOy14qcxUDWnL0+f/Gzn4jvVUSx1xXXf81f9A/M/zvxPsnW0dRy0aU/67c/joGuxzDR4aLcvr&#10;76lmTbyXsa+qrcs76uS5jf625n5ufBXLnW3y2k10TZuv0I+nRd4n/bkxt7w0GWjPReOZMD0mjs3n&#10;xKDl2cS6zxlz8DeJl3MeQ59Lxt5TRlpZKc+sqDfDc2z6jGOZ51s+6wr75JnFMzHqlspJ63OwtG6v&#10;VscXy3OR41znuXkXHee9b+Y5X3Wl/TM88k18/gcX5dmNf6BN6wCV5XtoTe/im+xqA1+DY0fr2/g6&#10;2/hD23DVbXwPrfgfXhvrH1Bjqt9U/Kh738JYKdz01rO/XfLjV/8lPjx+Pxobc/Rv3mWcMRgofv1d&#10;cs3u/BvqLuLLa+y7cY/9953HDXvaFr/+Hj6++zjm+h1eh2a11T11OfSnyU1pNzlmg9bYYd24wjqn&#10;mppT4o11eKna07GtoY/d0NCdVru6LkP9F8FOr8FMr61jtZWnXltlfQVb7fWnqTWVm5KrvzLD2G59&#10;08vMGTE1Yi65aT8XrzGYdp34y5hMDeoN5oq6Qdx2E53pDeK5m5gtGiZb+emFq/9g8gSs9GLGf8SD&#10;oZ9xW5hzBZcabtZye+IyufqX0J5eMo6ssWSs1/x940z1p5eJPy8Tm2pqTy9ObYmYdYl4tRiM9MLP&#10;Tc5cTmaa3JTtEfOyrkboLPyVuPfMWXL3z6E/laGiQXXOqFMXPw03/eRk4RK89AI89TyG9ijiarRJ&#10;C0vk5sNK006wzdjbuPz4InVOF6lvevpvFI4a/JR8fRnqEqy0clLbWGbepMPaEnH/EvH/aVjpaTWn&#10;rJ9i+RR6U7Sljy3ADrBDkacPPzgFT1jETv+1yaEljeUzGNutL/rYCfNbfyj4w6MLcAh46cAW2bfI&#10;tsUfgJeiMzXX1nqlx8jDP84cTye/l+Plpz/AdX2c+bN+anJh+XOTq1u/ztjCb1ID5t8x7oa29J3w&#10;UsZ5HeeP8SjGm9qYVOTXm0vPNvtojgmDibZjzM1/r6beVFOLitnvRp9rS3+rDfra4XrhqfSp9quD&#10;vray0h3bZLDFBvnq9r0aHDLmRGDZ424bB2DGBNvGBWwvGlLaPoaoy1l7Jebkk4HSv24T35SW1485&#10;Z+znGPrg7W+ifjMxzq6W/bdjYjMsYinPYawzsmCzXL/PmdCkpjaVNnWMa2pMZXihD7WtfmTzf/kN&#10;ZXLJBDkuuWlwUP3RZKa7tZWjpj/b9KgdO/W8yU4H3FTWacyENT9hwDq9Piy5KW1hpoWbFq0n+2dw&#10;03bexk15D/1tWaucs+ebLLftyUD5XnpumvrSASPNY/u2P2/jpvjoyU7j+2c92zE3xW82ftQKq/a6&#10;tcJQN1/8PT4vOlR0qitv+Z2I/a6TQ3GFOQXt063f6ZiPevKHqc/xBjSmpcapufp/FmZKHeNq1jQO&#10;nepR8vY59mHz9M3bxx46AleFnT4cvJRxF+aV0x45wRhNGMyUsZjkpoWZJjd1TGcPbnqycNPgpSwH&#10;O30duanMVGvM9PXmpo2d8mzt2Sn1cV49N80cfcZcrXEqO01uavuguOkOdooPFdyU+XK38KkaM5WX&#10;wkrlptVkpIWbqjuVndq6jfhHbpqWvANWGrUFa9u4qcwCW+lrr8lN30yME+yU2EdWGuyUtulMp/tD&#10;99VxU7WljcFGbJXxlXl8Jd56INwUzWZoQL8DBiq7TG6KzjR0pazvyk2Tk47b5Kacd8hNCyst3JT3&#10;g522uaZiXqjCSNWcNtsPN435pvDP83W+Rj2q+tNgn+yDfe7GTYONykcPwk3ho1Nm6muTk5b8/QE3&#10;laESeyRvncdLc/s4Ttm5bkyU8QyxSotb2GbsVBnpgJsONCE8/18Hbqo/ENyUmDCYKbqZmN8iuWlw&#10;0tfGTWMsOZgpvpM+kyYzDW5Ki79Rtnf74xjWGde9jf/Rjo/XMVZOuwWLDV8N/yvicmP79xL743cG&#10;B5K1yGbgMsvP0F9oyUytVZrclLGZB8NN6XNmcVPHa3puGsv0DZWbhta09TN9n9Mv81kif59tB+Gm&#10;wcBgMcHIbPlu0uCKyU5n1izt2OksLlcYX+GlMsDGTZ27SQuOUxij/mD4f/of+iZp4ZPoh3BcZaXZ&#10;bsAJ2/yXLMf24JllrH6NzxHc9D1w06+fw029BrlSMqU5bfOb0n8at8l6c3syz3rNcs91r1FWGmyq&#10;LsOu1MSW+pN8R15LvZ4BN51zXXndq7xP46a8z4Cb8tpZv0+/bS43lS8HN4XZJTe19X/Tc9Oo9QAn&#10;tZ3BUGdyQ5lpzIXE83EuNy33Z9OYcr9Ouak8tbLTZKTjFmYqY731ZnwAchrDIv+e5aw3TBuMVFaa&#10;3DTrctT8/OUBM5WhVv0p96rztuVzvIx76C/w2ZKbOtbRWCn3Z1s+ADe1rmnUNqVNdtrx08bQk4/7&#10;m/ufSUbqvZr/odzWuCn/wTm8tG03Du/toNzUWF6rvDRy77+6rBduOp+ZGqO/7tzUZ4jPGeLwsOSm&#10;xvPEzLdjbNBWI/7VQjNKnJxjicFI677c7zhlHauM8Uqfl+bpG4e7Xb1pclOe8YNnuHV66rhpMtO5&#10;3LT5DulDHKwt3BR2il8zm5sWfqpPdP/D+EPJTd/ccVM4pfPbT7mpjHQf3FR2OuKmMXdU46acJ+ui&#10;JjvlfabcVFaa80LJT2WmB+Om1/bipmpFdnBT65vKTOdwU1nqAbhp6FdkpqFlgZtel5sSt8lNb6KF&#10;wYKZwk8v3mD9OvrSK+hm4KFy0wuhoUlemu0D4qaXRty0sdMHxU3Rlg64KdrT0+pOyek8a03TampN&#10;53HT0+hPD8xN4aQ9N10gH/8UnDS5KcuuHzoNS12Eo56GkZKnf8hc/TOVm1rb9Djs4ThsVH66QI7r&#10;wl9F3wWXgFU8fBKt1wK81Bxdc/MX0IidND+fmoPBYX+Ez/7JyeKVT0/O3fz5yaW1X55cu/P58EdX&#10;IwcfjShz0qgX3URbuhXGuMV78Wthn1mPv9Ql5Tj7WfrnwlVpXU69fzBTjpGbBjtlGW46Zab/H3BT&#10;fXj9e7kpPvy2mooZrLTflnVXhtxUdmp/u7vJQXdlpvLQPAfHzuKmhdGO2GvPTys3TX1stlFTE14X&#10;3DR4Hs/Z5gvjI+pPhk8LK2zMlOXKNsu+wkxDAxL1Qtmf7DTncar6ztR52m66Dc6pRjT56Y66qb3e&#10;NBkp7Zhzer5khQN2al67xmcL4702YYqbXKfvH1pT6qSGjlUtq9s0r18tZ33dfG7KZ6/MdMorjSWq&#10;9Yx01vIObsr5yMsvhl+U/ny0XVwiY1VvyjwK684tOz7OOMbYBa1uaE/fiWaXugn+zqvwUzV6t8xj&#10;vPtvJ9e2Po8O9ZcmS1c/OzlBX6fm86Fj3wc3pU7HIbSnA7P+Kfn75Pk/ouYUe/go+tPQm5qf/5fZ&#10;Rt+iqTc9Qd8T1nPT1Jruzk0fO1Z1p+pNZaVw0rncFP2pmn1rojiG5XiWtpfe9CR5BQtnU2+K1nRJ&#10;relPF2Z69meq3rSMvQ30phcYz3Msj/a16U15TuaY40BvKj81vyNzPaxtSk0dxjZ7valjn/P1pslN&#10;1Z0mNy3s1Dx9uWnRms7TmzLm2/Sm+jOOD2tqTmlTbzrgph0z3YSbykxvV50pzDS46TacA25abA43&#10;vWvue8dN6/KTtE/CUJupN9WCmcpNjX2I2dScyk0z795WZmpcFOay2yo3df8b2Rc2XW7c1PPlvBhd&#10;+5q4KVrMe3JF8uWtZ/r0R6hFCsM0v/+ZYKD/e8pN57DTuVpTX692lPqm1jm9/x3wSo3tA43pR8t6&#10;4aa8v9fAtYS+NPmn7V7cNHLxZaZTbvo0GtfgpqETZXuwU7ZV3a2MtNebqsdt3JRj1ZxGrVNfj93X&#10;xnpTmKlcNDSo7sv9jZ1yHlnp2IKdztg+Om4nJx3HNbO4Kcdk3PQhuagxFtZrTis7HcRbs/jpBzh/&#10;ME/OQwzYa01dLvvwCfoYr9OjblOnLbjpB8ux5huqNy15h5xPjqr/kaaf4Rhv+g6z/J4Yf+Uc+kmO&#10;L+srBQ9lmzGs+3M82XFtj5OTpqEfVUMa+TFf5zL78LFuw2A3yTXaeBmjXpM1nFZfhOc8z/34du5p&#10;5m9ZfjN60qfpT4zZ1LjcZ1l7Ko0+Bna6TO3SMOt+WO+D3PymNXUMRo0423bVmqYWtWemVW96S2aq&#10;jcZToo9AY9c0dHtyU/qczH1Obgq/alpTNG+FZ8FdrH2eWkK5mNa4qevy0qEdlJs2RlNZTfPvBv5F&#10;9QvTJwlfg23oHsOq7xGvTWYqe6wWzPRFfROtbq/+YslfgpvCiLbIQ+u56XqvN/X64JQ9o5y5PPe6&#10;eV/36Tv1/lNy3rze0JZy3IBPsZ7bsw2+OmWn8T3KmPn8U6v7k7HSBje1TWaarTzV7cnT5rT+vuU3&#10;p63/haLJrdw0uV3HTmN+d9jpSsdPS82Hyk87ljqtE8E92Lghy3P1pnLH6bPSMYQBO00tauTEy0a5&#10;r2Nb37Ld/WPLMYq49zieGjo551PoTIOfylDlrDBS2OkyOlMt9KaVlVp7OG3KTbnO8B28fo178EFy&#10;U36HqF2atWqTofI/3vEb95w0l/3P8N9o80OZy8n9MPxf4vMP/qesp34p2CkxSeR1EnelttQxKbWm&#10;8/SmyUypmRfMNHWlsNNNrepLe61T0TShJ92Vm87TN/XbeY7U58dcvSnPjnjm9Nw02SnPsp6bNk3p&#10;N/EamWlnRV/K+zHOGFzUZ25vPF/bM5LXF24Kq1Rvms/teNbzOtZTc/rHyk3J3d/+gNy0+F5y07vf&#10;yjP2lf/K/SA3dc5X9KaySrQ0N29b21S9aXJTfPzbLGupN2XfzdScqjtFa+qcGkVvSlwgM93mdaFZ&#10;LeeK88lPeY9gpqk3RWOaetMpMy3cdKbmdG2n3jS4Kew0tKXqTKtdRXca24Kbwk4HelO5aWpOc24o&#10;GGrqTg/ATS9fJR5rcRnx2XW5KVpTuSn52XLSS1iwUxmqy9dhplfRkmpoS3ea+YjVYv/nqtb01ehN&#10;iU9hpVroTQfta9ebLlwmfh5z0zPUOD1buama08pOZ3NTNafYGfL1z5Cbby3Tkd5UnemRsd70TK83&#10;LVrT4KShNYWTVm762CIsFW5qTdO+vmnoTc1rZS4V54aKPNeTMlM46QkY6XHnhPmLaEqd8xq+cdLc&#10;/B8IDrtw4W9Nzl3/+cnFJ//h5Pq9z09uPPObjN99MZ5lq8xBuqamEG61+RI5Uy9/mZx4cqa++g+w&#10;L1dmKkuFLZFPY38sH91Uc6q2P1gpr6/bQu/v9may06n9sXDT9P/19R2for/doh+OPLMaC7R6obPi&#10;h34bdVWSme7QlhqHJPcct+4Lo1/eTXNqzKQ2dS8zZorzcN4+9uk+a9POsi3mcafGZnDBZJjqMWWG&#10;VQMQ/m/lgMkRB9wUnzeYKbyxcdHkp8lNW8t/AJa3yXqYOeW+H+8dXLZyymScjWfKND1HvAf+9guY&#10;dU/796way8hVr59lqj3ltWpp3e77ec3y0Tq/1DrzTcUcU/U9Yo4oj6nXE7rRnnHm9hYj+B14Xs9f&#10;mGupR8Ayx861/pyy0Gb4RPLT6vc3TWnqOXzdc5g5bbJTrPyWtdVnx8o8UnxP/p7Pc79RF3XjecY/&#10;omU8hO/Ee90cZ5+B1zZ/Y3Lhxucmp6jx7Fx1jx4jj/7o91Pr9C9RD5WapmhPHzpMHeSjcFM0p4/Q&#10;twQ3PUL/cmTKTR82fz9qn87ipvLSoamVf8w6zaGdpx87Tp92rOemzp/XcVOXMa9Rlmr+/pEFcvQX&#10;0f3bD59+9dz0zFLJ0V+Cm5qXv3SO3Pyzpc08fXnpg+OmlZ1WbjrN1YedWhsnauTM4KaRFzLmpuTq&#10;38w8/RnclBo/ak6jvukt/An4aebphw81ztXflZviB8lMd3BT/KjNWtdUbnoHS2Yqz6DOS9GVyjfg&#10;ptTibXVO77mMBTeVne7kp8FO5adacFNirNCbwisi9ikxUMRBjZsSC72pWmOnrMtS85jGTdnuMtun&#10;3JQ4LfJyaV8DN92Rqw+PjHqk8MpnPvqHk2c+9ofBTu9/BEb4nSXXv2lOZaeVn+6an1+ZaeGmMFA1&#10;pDJUmWkY65wn7KO8v3rTj/H+8d7JTWGQ6Ef3rTeVm8JXm9Y0mWuyUJlpx01Dg7qDm/L6ykgzr6yt&#10;78JNm9b0w3DXMM5TuWnqRsftDo464qW5fy9uOtWaylNTbzrmpsZSctPKTmWqlaG2mCtjr3GbzDTi&#10;Np7tHRMNbiovTet8A32FMGNDmWnHTY3/cuy15SXWbeGn6I/0vkPv5+Ry9SfGzLTk5PD6PI66pnfC&#10;8I+Cn9qy/2u4Pk1eylyh5uDrG/o8XuW5vsKzawUGuPws/QPamJvPfHFyA156wxht+7fIB6TujBoW&#10;YjctOGrHTkNnaj8CM31N3HQHM4XBmKdPvxPstOsLGjNNvSk5y1NdO/3MLIaaWlOZ1Kz8/LfCSjWZ&#10;KXMAFTYmG5WT9jbkpcliDsJNx8zU9eYDdozRGqSNN+ojJjftGWX6jvhpUUsJRroenBQ/pOYMRSvn&#10;iWPwZfTH8FPUt8pTt17+n8FN71jDED6z/pL/C78DYhOurehUuRZZ5zzjf9Sudbdlr91zyHnhU0ON&#10;Kdc45lFwq0GOtJ/P1/l6rV7PTGaaLMxWHtZZ46cyU86Xv+O8NrhpY6f5f+C/EFpT1s0RT3Yqu4Of&#10;hplPHppl9nf8dDXmNIKf1nbKTWX5/Ed7g502van60/gP0zqfUrsvuAeiDsWQn8pKUzPea7abHrTq&#10;QpO5rvR8NccqGBeVrQY7tXZpzdkvLetuq+dRW6olL81WblqutfgMD1xvmr9Da/ltMjef1v/x9Lf1&#10;d+P/0P8/crly08brx/+/Hf/P+p+ldmmf97mTmxJ/yUa1jM272N1apRswU22Yi1/X5+SEJjudnTPa&#10;s9HZyyWPlGfFPrnpmJ1GTG2sHc9B+anLnK/qSafMlGdj8lN5qNZ4KUwUXWkxnlUclzaXm1Z2+kfG&#10;TfGpQnOK/9J8kagThC8iN/2gbY5By03N4ZCbfpE5lzpuqg9fuWkwUtmn1nNT2GnJ46/sVH4azHTE&#10;TWWkyU09RubqttCccs6IGXpm2mtNe246ytefxU3XyNmHm1o/MpnptTXimzE3tbapdU6td7pSuWlj&#10;pzLTtMpRnyQ//xZMdI88/WCmwU3VtGAsl7mi5KZVX3qDOmzy05u0N4n1rsNEr2nMA3WFFt3plJ2y&#10;nMzUNvYlN80c/QPk6V+CmXa2xPKUn+6Xm352Zp7+IrmqC5fRHF1CY2qe/jnsLDVPrXF6Dm7KnCrH&#10;0WEdh52egJ2esDVHv+bpR65+xOpyU2ueFnZqPdPD8lPngSIvP/Pzs33cXH3y9MNO0Z7quGnyUvkp&#10;y8lND51mfYn5Us7CFs5M9abm6YfBTCMfNjSmzAG1AI9YMJcfBrH4CbjtT/A5Pz15YvnvTa5s/Cp+&#10;KKwU3ZnPSZ/B1pLceInx/pd+v7ToTJ2LRzZqLdJNOSht1JZ0zMt8lXdh5u1XRhrs9GWZKHyMtvjE&#10;Zb31zR0zVXc65aYuV5vTJ7eaWPap1cbzOO1c35mn3/ghPn7k6NtqctTGGekrYaltXvuMB6i10l7v&#10;sbsxT2KQAe9UJxJ8k3Mz93Lw1oxTbGeca/D6Lj5q27vYKWKrPIfn85rb5xlet6xtXW4aXFS/FfYX&#10;JpfU/2Nf+Mb4tR4jA4TZNW5adQLBDHuGWblp6jeDb/rfCv2jWk/+G2my0+CnnFe+h5X3pa28dMpM&#10;K/Osx5VrzWsubepO47PUnP3Qs/ZcOFgvnzdy/sv77OSmnC/5aP3cA90p21pt13q+YLGNnfLd+brd&#10;bC435bUyVPz5ZKYlJ66eL18nN8XW0owpdhi/sTFDxAaFNW++wH3pXFL+HnG9JUdu5dn/EvOU+py7&#10;vvmFyYXrn6NWyt+hrslPRf3QR47/IDn55vOjOz3CXFKHvxtNKsuH0KY+/j3UOTV/v4zPxBjN8czV&#10;H9Y3TW76MPw06otEjZGOm8pMqx06/iOw0Z6b0m9Wbpos9fBJxqSSm6o1PWX9lFenN5WbLpmjLzet&#10;zNQ6L7EMRz17npovclPswehNe27KeGTL0+e5Sz3xUlfcGqcjvWnlpqE55fle6pvy/JebYtEuJzut&#10;etPKTeWloTlNbrpKLVPHnlfxW2Sl8NPrK9gaOTyuR/6M/g1+T9pa+kC0g9qmhZvehJ2WuqazuGll&#10;p6ELk5XKUzWXMbhpydPfJzdVgxI608JO23Ky0h2tWtSqRzU3P0xe6jaZKQZfzfMM2+S0xGLozw5S&#10;33QmN4VrPk3NUbnlM/BLOeY8bjqoXyofHZia1botcvThpMFLk5FOeWnRl7LecVOvISz0pnDbfXFT&#10;GGVoTWcwU9npPG6afLSrb5ostbFStaN5HHPBOh+smtNBfVPiheCmHpvc1PqnwU3Rq6IrDfO4GVZy&#10;9okrOG6WHYib/skRN4WNNi4qM60a1L5t+8e8NNcHz3We42Nu2vsCHtvW9Tk4fhY3rWO3sT9iyXJs&#10;rLsvuWn6OM3nYV8uV3/iNkw08yTdl/mS6XNsoye9k6beVE7qmLQ6VWuWpi/pvE5vZ5yCfF1zcp0j&#10;5uZ9NDHEZWGy0m3GYmhvbMNPMWt9xNwUA25Kv+IcMpWXRh1Eag/vqJN8EL1p6k5lpclL0bI9GTYc&#10;T0lGZJ3HsFmstN+WWtPgUUVn2rSmyUyDm8LAgpvyPfWa0qyL2Nqew8Bg5DC7WDKbMatp47X6Yjk2&#10;nHrSvk3/cMAt8Vtg35GzU3mpzHSWbch7Yh++mNwUP0rW6PYttHDqTYObviJTh5umbwNPCjaZ1zan&#10;LYwXP7a/5gHf5fP5GeN687rxhWC5mnOMy/J3clOO9dphuWHxOXifjp1GfYOOiWYe/+C7Hu0Pjam8&#10;NE2utpvx267628d/ouemMjgsamvCRmlXQvPYsVMYaqt5mgyVeZ6SmdoOuekMdgovbew0548KbiqP&#10;5B4I7SbPUtqiza7jjpWDOidUMs1Zbat1mprU5LHxrOc57HniXCxXfaqstF/ejZ2uPFuvK7Wmjqk+&#10;m2McMz7vjvuU73C3+qaNl/LbzFiO/0K9P+P34jeL+5Xf3H05P1mydXXYrc6u7DT1zqP7K8cm1ntu&#10;at280DeVWD00p+bf78ZNKzMd1tEjdsiaervE6MbpGzP3z2alGbNnTO9zYi9uWurO1Zg2n00RQ/us&#10;xHgeNp1oPOvIv/gmnnfJShsjZZvbY58s1TwP7EMYY57Rxvgjx3wQg486Z6N8tGlOZaYH5Kayzt1s&#10;T/9Dbtqx03Z8ZafbH8InYfkexzz1pys3fR/jkY2byibx72WZznsvJ5VzhrHtNs9bLZ67trmvtqFN&#10;ZdnWfcFL5aa8Fu1paFPdN4ubRo1TYopsI8bIWMPr0ro6p7O46cYu3HQNlvokOpHQnI65acdO5adh&#10;VXMqM9WWibf2w02vVGY64qbWwbt4nfgNC51p8FNivRsaefhY053KT6/AUeWklZs+camuX55yU+eD&#10;Gtc4PX/ZeaLm1DftmGnPT11eurQ3Nz13zvqmhZueOc/8yOd/OuqbLjJfstxUZnrqIvZE5aZLaE3l&#10;puepZXqBeUVkp+eYU0RmOuKmqW0qOqeiO+3nggp2ehZuKjvt+Onjzgs14qaPU9s0NabBS+GmkbN/&#10;ilZ+GtxUdgpjOI1my/x72cRR52JB44WuNOa4JidfLeqxc38zPt8TaIMv3fqVydWNfwYr/dfkMvw2&#10;z5v/zDMS9qnWD34kH90i737rPYxJvFt2il/LPE4b70KXZk1T5rwwV6b4CbThT/BaXjfQm9IPy0vt&#10;j5Oblrmc6KNzTKty07K9Y6XJTMftqP8t41kH4Kb46VEzS5+96h7MD8s4IP39vo19lWfKTfPY1nYs&#10;MjhosFD66Z5Z5utbPDONbYq2Y8RN87WjdhoPTV8/2JbxVbY+LzwH7y8TbtdsLJTxENcvYyvcFP9P&#10;LhrMVHZZuan+ZHLTjh0mNx3oPTsumtv7mqe5LRhpZaWRqy9vlbPKQiuHdX6mDaxwTf+f1TyWa3Qu&#10;+TByzzexxk/dj7X3fQc6BfaHznQHN63nr/qHxmjj9eUcvQZ2wEwrtxxw03zv+v5rfm+pD53XJv+c&#10;1464abDT7nfIOqil3gK+VsYV2T7nNu5x2TixQ3DyylB7Pl1+GzjqCxha1HW/N2oxPPnMlyIOvXH7&#10;C/QfvzxZuvzZyTHroaINfZj8+0fJ0X/E2qawVOufPnwMLepxap6ehJ0uqHG3T9LI32csxzqq03mh&#10;Ml+/1hfp9abHGBMKo68bcFM1p0VrWthp0ZsegZsePUmO/in0pjDT4KYLe3NT5/8b5umrNa3cdCnr&#10;YvvsqHaOVm76BMxUu1DbWH4180LJTNNyfiies5Wd9tz00lU0p32e/pib3vxV5oOax01Lrv61xk2L&#10;5lTtaehNg5s6L5TMFEt2emBuim8lL01relM4B5rTyM1Hb+rcgsvUIWz5tI2bVnZqXm3Nze/z9Wfm&#10;6UfeniyzxGTTXH3Wza+vFlqSYKJsU6siN23MVHbqOtaYqbGf5+jN95naQbjp/ZhnHv4HS4xcdfL0&#10;Uweamk91n7EculDmiUoOuq92Jzd9Sm4qh1VTmlbPZT2Apz/GPs1j1KB6fOTkwzxTM2o7N08fRmmt&#10;gW/ndc2mry0sFCZpbS0s8u5lpXW++6caN3Ub52pWOOmUpdZ1+Wk/L1RyU7cFO5WZEiewPeaVSm7a&#10;tx0/ncVK+20tDuH1uy8Tn+zgpsZUPK+/1Xil56ZsZ73FW8lIZ7Xtec4zPHgnz/SOnQ58AH2MPL7G&#10;gHeI8e6M9aa1TlvUXu+0p4Na7ObPdH7C1H+ovkT1fZzLOOYwrn5O+BvGr+zXz9r+2j9AV0qeEnOG&#10;Ot/n5lfxfNH3ezfPV+L4VXVqsFL1X/qk5tvfuEsfUmMt56W4EWbMpt7UfHyPY2wFHnrjPn2Nxusi&#10;Pz+YaY6/oFU1F985oJ4id7e3g3JTde3o2Yp5/yc3rf2L/CW0o3yeqq+LVgazm1Vuai5+z6jUmK78&#10;EXDTAcNLVtNxxaibnnrSAXvEP3R7+mujNn29ASuVLY5syk31xTpuSpxRuOnv8l9irrDgpvBEctHD&#10;Z40xYGKQOby0bc9rjs/E++fxyXt7XgonbdrYep0xx3hy02BTlVXl5xhzUzmW7FSD/ybvmvU9JxeT&#10;jSUfa9yU86xq7NvVZrC4AZ97Aa6nyU1nsNNVOenIVlhPy5qn/X9zoDl9rnLT0JryOtmp90HlpU8y&#10;RlCsbJvWtfDZ+iW0oupFq1VNaPBT7q/QkWaOPW1qRL33QuvtPZjcdF6bvDXb0Jxy/7a2XEfkpmQe&#10;ivdrjG08CG5a+XUb1xiuz2Tp9T50X+gd8v/h+g5uyn92DjMNdjqLm1Z2GmNW++Smak03ZKXM6zc0&#10;YvdRbN6vy03H7DT56Ky2MdNa2+VBcNM2Hgg3LfMkwj0H3LSuD7gpz1K5Kc/ku/Fc5vltm2xUbmrO&#10;iGOhstPBs5tj6zjpXnn6uzHTph/dxfeQmd7Fr1JzGvNL5bHMSSUv3f7mMpb71J/C96rcdOOV32G+&#10;NPSmm+pNq5kzr/Zhi+dtY6dwT5jp0Ip+VA1p6EhpCy+l9Zmd3DTy9eWnbOuZqbn6qTdtbbLTZKZc&#10;Ewy12MG56dW1ojdVf+qcDleNeQZ601+Hk8pNiYnCkpuau6/etDLT/XLT3fSmMtNm5umrPdWI+VJ7&#10;qv70Koz0quwUg53KTOdx0yk7NW9/j3mhLhOfzrGly/vnpkvnfmYyk5vKTC9g6KqcW9k5lk+e/dTk&#10;xBNw04vw0ifgpedpz83npjlH1FG0p0epsXfkNHNDhd70xztmOtWdFm5K3L+o1hSjdQ77Q+Tka4/J&#10;SuWmaEUPoa+K+aLcdya5qfM/oeM6ztwrR+ER1Dg1z/Xx05+YHDv/E5MzVz4zuXDrH02urP1a5Dc5&#10;56hzBK7JRF74PVjU78NFqXehvjR0pfSJ74ZB4QtsxFgW/TSty+E/2N+mxTGu059Sn3TATWWjMNNg&#10;pOpNmfd+E73/pttyu75z7GO786SOOel4fdQ3v1pumnW4oqYW3FROakyQmongpl0M0HLu63E74oe6&#10;fQc3zXNU/mnfHTFOi2vog9WDGMP8P+rO/Mey7arvkf14U8/d1VP1UN1VXWPX0P26++Hh8Z6xsWMT&#10;4YFg7GcbGxGUyEjhh/yYn0KCBMooAgphjCEBI2ErCoSQBGImQxgiESJiIQscB4gJgwjKP3Dz+ay9&#10;1z77nrq3hveeDflhaZ9z7rnn3rp1zt5rffZ3ra3mdMRJY7/GR1G7dAZ37a9X6rPUvr5+RtOd+l1a&#10;PQC3C081ximcDR8v/MnCTZ1/T24aHLNxU8bomtOf3DQ4a+WF6Su3NubxuWb1qctx7oFgpvz/yRuP&#10;OqNVmxq585VhBietc/3O+W9lHj2f1ZgpNTtlpmnBTiuzlLuG8RkzuWlltBvJZpOd+v68huc4pwCn&#10;1OZx0+Cjct7Kdsv7+a2Owk0zL38ON3Vd2l5vup+b8jnk82+kBSOVjxZToyJTVbsa56hZIUbbYP3P&#10;+N/LUvnfRw7/m3kOmSO5S18gs7YWguzU66/jS7qu6fK9XyYH4qcni3d+fHLl9scn5+gr7feeOPUP&#10;mLehfrJrRLHW3F86+bfC3H/VCbhqzOewXlRwU/ot9KWvDjNf3/Xs1Mn3elO46dOy04GbPi4v7Y0+&#10;sezTp54mR19ueoZ5K7WmGtuH1Tc9Qx8/k5uiNXWe7eICjDTtEtvaK8hNrzZmKjudxU3J7zBX/wZ5&#10;HzO5KXOd1jhVbzrmprfN11dvOtKcOgcLL1VzWlrqmx6bm+LrbOgD6fPQNr1pz03hHNswjR1sF1Mj&#10;Fmad07qddQjH3LSuDdWYaWMexEzd2lBlXSh5RsZCMphBc7oGzyj1TInvUlOS7JQ4af0RMVIY5z3L&#10;OfJUc/dkrbZT3HTgpclOj8tNk522Gp/BRwuzbFyz55v99oHsVGY6n5sGj+2YrPVTg5t+I/VP5aaV&#10;mbp+1AOtZ6ZH4KYDM5WflvdHrVNZMYz0UG4aHLVw09CUhraUa1XGrNa02ddxXmWfslEZacvV97Wq&#10;NXXtpwfVmu5Uflrfa3swCz3O6/u5aXDRDxFDhRnHoA1huzBTxmqZ6lS8NWPfsVw/IXwF/QVtYKez&#10;uekfTe4RF2o7WLLTXbQ1kacY/sYfTu5xreKX1NZ9LXyXo3HTHa6lNf/C9+pPGfcyR739FczDG5uT&#10;i+Q6OutvhEW8AC9hzZeoPQjndA7F/uD2Ln1HMNISi5Vaa2pM6Tvu0V/ITIOb8h7XgXpIS/7+8kOs&#10;rgtV8vPlpsP8y8vmpslM5TRaYy7uZ19B/yEvirqPzL0kOz2Imfoaufnr+OQ9l4qc/MZNGa9n6k0L&#10;T9uAm03biMscoDUtujbGf7SiyfVSZ5pt8TfwA+q8b8wjM7+e89TNz0p/K/ypOseNzzbmpPv3+ezg&#10;PvhX+E+h81RvKjf9CvSm5OjvzeGmW2pc9csOsuSktvhjmc8UviZ+afpsMqaYo/e7JBOlNe4JfcgU&#10;m+Jz6zkbxEFh3XumONaUDpf37dvHN0suJi+DjYXWVGbKNQ9kppzfM9K8D/pj62+u3BR2Gtx0zE47&#10;RlpYKffkGwZbx0/MNaP6e3Rgp2Nuyr3sXIDckft7tTe5ZOhOeU/oPD89MFPG76Y3zefMHHtqGt+J&#10;tZ1oX1st14myzWcxuei4Rfe9ar3VdpwxnOuuafFex3ieV75bGe/5jj6X1jbVQl/K/lQ7PK+lfga/&#10;Lb9TGLrdVgsBPe9G6EfVkM4wNML53EWLnmFYd41t74ucH/C+Mf9PHi+b17w/uS+nzXu6M7hpxO7e&#10;x1iL49H5H4WbblLDVGt6056bvoPYaxSXp8Y0eekW52v9ebN4qcemmanzbowlh+TpT+lNncszHs94&#10;17FS/ZCt49pMbspxxkh1pqW2qXpUxtzUoX6A1xij7zFWazleJxdtuSM9O63M1Nc+39xUZjqfm/L5&#10;XyM3xeeBmTpHfe9DsJ53wE2f+w3q3KDnbNwUxrmJuZ5r46aw0VnclNeXNcfq4Ka8zza4qTwV3prc&#10;1HaH+GCbOEGL2qbJTjN+MIbQxtz0mHpTcvODlcpN1+v26pBnN+Tpj7mp/FRmiubk2Nz04Pqm124R&#10;ty1Za41ap8FPKztdJtYLU3cKM1V7au5+cFOYaWhMi970yvWPBx9VZyoz/QvFTWWmV2Cm5OifXfje&#10;yekLRW8avFRuehW96RXai5WbXhjy9NWbRt4+/ODEOZjpOfL0sadYo+SpC8UGrel8bvr4WfL053DT&#10;V1Nn8FUnrRWItvQs/OE8etLz3wxbJT+fPHzrqp69TL3Smx9ljZcfm9y8+1Pcx79UdKX0/+svfJp+&#10;+DP0t78bGtK7oSUtetK7b1VTSt8om5JVtb7Yfpa+ETZ69220maNvPVPnWcNX4D2w1uCm1pqmvnTU&#10;N5Wd8p6sYRo1pXNuy9eSm8pT8a3/vLhpclDrmjZ22ve7tc+dynMfMdTI4e+1phF30A8nC+W1Fp/Q&#10;J99jHksraznYp4+4qeeP7b2ePzKvUS3iKufLumNev7HT/C7R8pn1O4656aBBZFxmrJ7NTfnf13Wh&#10;wg+FMzZWmtsyUy38afxnfdR4jf89+flb5olrMFNt8GPrmB9jPMdtO24auf1qTeGl22/k/cwB7OOm&#10;zYfne8pNg53yHXq9aeWm6guCnYbWoH7f1E4ciZsac/A5fGb64MlNj6Q3PSo31ec3XulqJRSmyXdm&#10;rSdtA/aqrrQY30t2im8WvJd6BZtv+By8lNfVoH4Jr/ke9Rjhm32W/wl+GvmSYW+i1W/jmqX2LDqh&#10;N/whn/M51pX6LPXdPo2W51OTW8u/Mrm59InJlasfj7km+6/Hzv29yavOUVv5LLWVqYMaufsn0KVS&#10;b/mx0JwmN6UO86kZ3PRk1ZrCTR9Dc6re9HHy9Gdz06I3ffKU3BSt6bG5KWv/Xcx1oVgTCq1p6E2T&#10;m6bO1FZmqn2BuKma08WbjLPm6h+Rm95YYb408/STmx6Qq38gN0Vzuj9PH/9mE3/H+emN9HtoO25a&#10;tKYwjruwkPC7jsBNXSuqsVPyauWmjZUSH7Xtwk1XuffCkmnM4KauD2X9smLEQ6knCW5q7dLKTR/y&#10;2iOMezpy92UhsbaFMRUctulNXzlumppT17SPde2Dn9Yc+8pKg2vO4KZDndI+T38/N3U9qPvfAMP0&#10;GjLTxk1db2rMTfke8NKyrlOta6rGNPnpIXrT4KaubxWa05fKTVNzyue+ZG6qzhSDlx7ETR9wjvaK&#10;cVO1pqE3LXw0Yibjp9B91GONmzK+E4PtdnFYxmP7Wsf0A7ip4/sUO60x3z1iQW3nRXyLqjmNudXw&#10;Nag5CuvcYy61+SV8RjBTj+kbjPJS0k9qbdWbusZUrDOVfpLzs5WbbpOHv/VWxpG3qHfjOXqB/PvX&#10;klv/yNz7X5ss7dGHqG/ZNl6zLgzb2DL8VE4aevToE8y9h42GppR+5Rn6kwfV0AKoB7DWVMvNjzof&#10;7FM3OZjpg77/qNtH1Zual599jDwH3hIWzIV9+pIyx0LfMeKmauEO1JrO4KaNw0xxU+c6q5FHsh45&#10;2ZWbRo1E2Cm+fTFZTLH1zPk9iJ3i4x3ETZOX2m5plZnexTfSbwuNKH5d46d17rjEEhyvc9/zW3yn&#10;YJLlWvpi5ukbX2ybpy83xWbpTY/ETfXN9OPS9EN7i5gHPzNjn/i+vCdiG/5eeZPbfsfwEd3m+1Vu&#10;5do8G+hKig3va++Rdx1gW/hYWupNe266wecei5vWe2DgptwrclNsbSY3hf91jHTWduGmXGOkhx44&#10;Ivc9mtO2b43eKW7624yhWmWorsWoBnXMTXmekpv2cxN3Xo9WPO11bL9G4xnWgp/yfLrOU+T708eM&#10;dadZL8PjsFNrqgYzrey0sNIvPDctz/DATeP/f1xuyj04zUy5X3tm6nbHTZOfpvbpuNx0n94Ubjrw&#10;0aIr3b8/n5vKSXuG+lK5qWsct/h8zE1zXBpzU8ZVx8cxMy3slON1HN17P9uw08ZN65gd3DTH9tSc&#10;yk4d8zWPHYGb3sNPOdgO8VHQkQY7ZQ3N/XrTgZvG+pvUXbr/tejk3kmefs9NN1jXXl9+03HY8Rir&#10;7PRQbhrslPcFN4WXwk6XGduTm1qD/BYa01vBTBnv72KhszBmMH6AlfZWc/WL1vTlcdOboTc9mJve&#10;qPVOX1lu+pNtXSjXiFqEnS7egpsuqT2Vm2IraXDT5ZqzLzdVdwo7PRo3LXVOD8zTn6M1LRrUo+pN&#10;rVE3W2967sr3UMMPdjrFTdGaXoGTyk0XKzclXz/y9OdxUxhqY6dNczrWm9Z8/Qvm6Q9607nclPWe&#10;Xv30t6Dbgp2eItf17DeH5vTEZVjp1e+bXLj6L8mh/TFY+8+Ev2nu4Uas6yT3giu9hfwo+WewT+eZ&#10;9AcYr61LGnpS9ltb/QJ9F3NY5EH4FFGzFG4afa6+RPN16C9hsJvMX0W9lDE3lZ36udaVbtyU64Qm&#10;1WPYnxc3Tf5JnDCXmxJPWFPaOl5D31zmtYKX8t6IM4hfeh1nmfMq3LJoUc0RKP1xctN7zml5DJti&#10;rD0zfQ99sTZmpu53jDTqXgc35Zrvow99kT7Tc2K+rfLT/I7JUPnuqSsoc/HcB9W/DObpduS4y9zw&#10;a10nTFPnWfPkC2/nfxzcfVbLuKl+UWt5/JwX7JT7imPN1DxrrEOmbVkjQv1zaKBp8QHuat6PYdzL&#10;b+bcg6ydm++ZbtO/n9fmdytr0vv3c+/32lN86fBdku3yeYXz+oxg/IbNquah7eu/Zz1ZeWgy0fwM&#10;22S489r+uzTNKs9t6IJteY7Ny9fQnba1o9JHo75tOzZjOzSzNfZo3zv+Ju4HvvvqF1OP7iE61GeI&#10;hXd+fnJt7d9OLi79EHNQ3zU5cfHb0aH+Y9Z4+lb6L/L0n/7bxagn8hi1RR47wXpTT5DP/+Q3ke9P&#10;HeZY3w59Pf1drAvF/uMn4aUn0dpjT5yir+R6rgH15FlqRmPWNH3yjC1r8WEnznz75CT5+SfPMa+F&#10;nTpDf332O0N3euo8taq1C5j5+Vhp4aYL9P8X6UsvkqN/8SNFayorXVBz6rpQbFdbCG7K/pWSo3/p&#10;Cvn52tWPYj8yuZy2SM2Zq8wPhjHGLX6c2jWMi9cYJ5vOdNCYXovcfOYmr7Me4w3GXs01oRh7r90i&#10;R/+W9XaKvjQ0pretaZoGL11hvnRKX/qJydIKutIVclXu4D+EmbfCfCy2tI7OdI26pmnr5MRg1jZ1&#10;PcvpNS7rXHDWIqo602V8LS18ri38LU3fy5pI2lbVn4beVF2ZBiPVqE9Y1oVybaixFe6xulfWfwrd&#10;qez0AXGSljUHu3b1EUwjjbV2XW93YJ4w0NSbyk9lFlqyVFvz9mWq8tOas7+u5sRYj9dLbj/X5J4P&#10;feuzfN5DtHOhf/1Nrv8pnvnPMFf1v0Mn+Yh6oQ/+BizRPPbIR4fl/XXm/VlzPvLeY70mzrGlpmis&#10;D1XbR7SPvsG1omjlnqElretCsZ1rRT38MDyUczOP/sGHYZZdTdOHrDVlzdLUk8pSH2KPOCfsG7kW&#10;etNWD8DX4acP4aQPZaDsH2T3Za185jOeV/8O/5b8Ps9Qi8A8/vvWOY06BbBR/Pc0f4/77vObTK0r&#10;lTVT+zx+t9WlkptW9KW8N/P/PdaO19c7fhoa09Ci8l093r2WjHVWO5VHZ5xkHlwfL2Ve3Jx2Dz1s&#10;05yk1vSDHKsxVuhPPY6VXH7aiL34HPMAX4TH5jhPLBeaUeO99znOsw8TLfXWaI3xwvA13t9bPSf8&#10;Dd4j2ww2Sjz4brjUyHbZD6O25I55+DJUfRL9Ceu98Rm77+f4e/9XxJ7O++6gCbyLPtD5c9d9Di7w&#10;wmd4HnlWHsJEglP+BvGV/YJxFHMy2/Q12+xru7DS1KSHplQ+iiUffeC+/LSfX7EPsd8ofcVyrDnH&#10;MeqirjAmFaPex8ODjD7lITyXPmXF9lGxqGMqL009W7R9f+I2/YX5yJmfH1pT+oqo81iPR74vx/oW&#10;rtTyn5/7DMxJg3FVi32PYx7bkJk+X43fNNaDkonm+jJsByNVv6a1cbyM/U3DlrU0+f9sMEcaxvyo&#10;beT/6vMH49PvK9bG/8xnT38nmA3nV744r01faH7LNYJD4uvAXGPO2c/gPtpB57b3VdyfX8W9Rv6Z&#10;n7HBHG/M9VY/dYPv1Sy5ZrZyo/DLuPbM73n87z/7OvhZcX2vNzb/rvJMxHro+T+ov3v7P/AbxFrp&#10;MtjcPkK7znXWXZvdddozZ7/eBz6DazDzgb1yrvdMvV+sbRr3C+fF82orl+/XiUpe31oZ6mBNZxl6&#10;y0GHKUddVaOZ970sdZbFmAzLjNYxmueqe+busB9m7kduUy9jhWczn9Vs4zn2Ge7MfP6S0++cp9fm&#10;s2LdtvKcBhcOJuz3Y4wPbSqfVfWp8XfAglc1vv/Y2nxG+334P3Tbaz6vOdfh/6JZ+c0zL6xoHKqf&#10;LkfnPgkdA9uRr89+y9H3eZl5P+d9OLR5/0+1xFDWSYm4KjRMxFa2NVbv201jfnJEI35/O308tpXG&#10;M1m0pMRgvQ4VDWpbFyrzRlOX+i5eY6zYZi5Ey/HFMWYw4m3n3prV16z9EueVuTnHsIjBHZ9msVPH&#10;OI14t+mQspaNMbexdx1Hy7qJdT/GOMbhDzDWfRCdE+O11ueJ6APcz3lS2Gcb492u43m0+VqO8Y7z&#10;slJb7P4HqSn0oWJTddjJmQkfBz+l+SudzzKw1uqTpP9Rr5vX3+N77vk+fS/8sHsfIsf4nZ+d3JGb&#10;7hYuWWqb6qdjW4zNkbMv45Sj1vE5x2l1pjDSZnLSNPPxe9vx/dW4buhNd2C0O4z9fjZ2m/1mwVbl&#10;qBzXIgYpbatzSo3TW1u/NFkKo7bpFrpSdaZVa7q0zjZ2c63autrTYkvRlrx9c/cjhx896g3iohvk&#10;5BWtqXn6JVc/8vVXS63TG6vk9Lm9gr5UizjMWIxj5PsVq/HZCq12h5jttnEb8dsSsdxN2psw1Bsw&#10;1NDD/BvWD/mxyVV0p1fvwExXiQ9XPsYx9KU31Jhy7Dp2rdY3XURvupj1TWuO/jXiS+ubXifWvKb9&#10;yOTStY+yFlStGWdMuohx7NL1H441oszPX7hGzVLtpsb+DYzjF69ixrfqg4h3XdOjMFO46ZWPTM5f&#10;ocbpVQ2NEduRu3+JWqc1Rz/y9I2t0SJpp66iKb2MWduUuFs7yRpRJxeIzy8Rpy/UNaHUmqJ7eoqc&#10;0afOEsufRweF5vSJhX84eeIia5tcIu6/pOYUBrCAXYAHnIcNyAjOYK7fRL7qY+iwiqkn/fuRw/80&#10;dQXPwnetMXhl+Ucn19d+gvWv/xP33y8yHnyKfv+38K9gpoyL+iDWJr37Np6TL/+ToZ+VeYbRt1bN&#10;qHOlkZvPfpuT4pzoa+ljrS1d+BWt271F/8tnyUa7Pjj6W/WnsNKojfJ2OBhmvzvV99oHz+Km0c+i&#10;h61zUnddQ4Dt3HfN+7CvxKeiz9zmddcZiDx8a5iOjfNb35q81Db7W853vdc9+mB1GKHrh0Pm+nn3&#10;8N18zbVgd971x3wmJn+070XT0frl+t6i/6S/NlZ5H33b+zX6Sphm66ujhjTH6J93o6/23GoZK8lA&#10;eX9fr9prpBV2mvHU/DY0KZXHNkbLeg1H46bcA7O4qexzLi/N1yozhYc2bio/RaOgJZeMVmaqTXFT&#10;3mctiOCo3Evyfz6z2UHMlNfm8dCjHo/Pke36t6qLHbHNMt+b/jmvd9zU52eaNfLM9QxyFjdNfprt&#10;PF6ax4Oxcl3z6A7jprLSjKmOyE0jTjFWgflOG7GAsdUbmDN54Q+I7X6ffEN1qL8VsW3MN5IH4pqB&#10;F+mPT1Eb+vGz6EeZ93n1SbSo1EV9FXVRX/20NVJhpmhMHz9FbRLZaehNben3YKSPw0ofP2UfSQ0T&#10;7TR96Rn6UmqbPHmGvhSzvmmsCxW5+tY4/Y6ocSozPXUOToolNz1zofDSqF9tH78wj5tWZvpyuGmM&#10;dTJTxrmOm15dJC9f63LzB24KK012+opx02Sn6Td8nrkpc9bOVYffZa1TmcjuX0BuKicNk5lWbtqO&#10;8VowU2Iq8/fDiL06bnpHbnofjss6VgM3/YPCTdF3hv4SfzU4oblSwQhhm+o3g5vCGBtvLEwz+ans&#10;NHmpbbJS24dwzzDP6ThlMM7KTUveP98B7prcNN9XuGllpq4Nhf60XK9+B7mp+lF56AE2i5s+U7+P&#10;NU8P5KbBSvHpays3Tb1qW2vqleCmxh7JTGs7cFM+n5hjnvXctGlTiUVST9KOZdwyavfFUy3+wg+Q&#10;nRLnNOO1iNGmuCmflb6AvkRYH++5jQUv7dvCTXfxMaK+qe+Du5Y5Wvyayk73QneKX+N+HMsYVb8K&#10;+6uFnUaM+h78kBf/D5/3p/hF1CzF9ym+F2P2lzM+qGl7Hk7xGubRzJ2Xe5qn18dSbsNNm9V4rPQP&#10;9BHW79jHTeWnn0du2s29xHwMTCY0pupLG8MpzGXfPIysZR83pd+QoXo8uBE8KfmRbc9NYSz7uSm8&#10;y+NwU5npgdxUfhrG2F55WeYQFSZTWEzkASd7SWbatQM31UdhXHds1wdJXhoaCl7LXDS4TdQmPYTf&#10;TPGayjCnj8GA5EDOMR/CTY1RprgpPlCu32Q76EH9nl4v/TK2D/me816f/q7levPOnX28fA//xuCm&#10;wazd5v+lUbsiOWnPXEO/Gtx0eD3Pay1xW+GmMLg53LRxOvhbMNMpbgrT65lp2/Z4tY4BFh44MFP5&#10;6UHcNDSo/X0/Y7vVuZBpYmvoRrV87npuWvipHLQ8nyvPMufBPEcxjsFLx+w05z/uMMfZ+Kk5JGrB&#10;1aLCTENLq052xvdbe57jY+u0tz0j3bcNM5WbrsFN1/xtg1fLTgsz9djATfk/45uHvqE+p3LTxkzz&#10;2Y1n5f8vbrr9DmL+MTet7PQwbhq5C8FPGZd6blqZaOOmEdMzjhmju90x04x3I0ZPbto0RjXeNu5+&#10;0bGUNrmpbXDTwk6nuKl60uCmjNnJRrPtx/TRseCZHTeNNZuCmw4+SMzxMt/6TNiYm3pe+czCTvke&#10;vc9xADe9P4ubyifhlcvJReGct9SEqgXFhw8NxF1atzV1qNqehmaC8Tyt1DF1fO/GeK4XXPYo3JR6&#10;q7e1w7gp7HQmN5Wdyky1I3PTnw1uenO1z9Ov7HTtp8r6UPDSo3NTOOlxuSn1Tq+uwEfvoKm5AzuF&#10;m7pGVHLToj2Vk5Y8/bIu1HG4aWGpM7npDbioFix1Bje9+INw0x+Ej87mpucvwVAP4KanydM/fYX4&#10;+2LRKyU3PXERfSlr1J+iDYZ67p+hebK2XtGdmj8vN33q4rdNnrqkoZPSgpsWZhrcNHgpOiuZ6WmZ&#10;KbmsZ74VXvpPWIflOyYLi7DSWx8L5u08vT7pKmPB+uuYM3yOcTi1ZPCQUgdF32FG//p55qYDO4Uh&#10;yVHVmcpMqSkdOn/7UG3ET/fl6c/hpqHrT2ZqO4+b8lrPTmWijZFGH0vfansYNw12Si0w4wv74sjn&#10;h5m6RmzjpvS3TSPKthpPYxRjFRlnMtOem9b60jJT9SVtzT77avtu3hdMtDLSEi/Rf8f1vGa1eN3z&#10;B9vl2NhaLl/TnJax5Sjc1DztojXFb1QfqdYUjhgs8RBuujnr9V5jmtvJTDtuWjSn3EOw0rTgprLT&#10;5KdfCG4qpw3Wy/eoMUXm/Le8mD4mcF6h8tNNc9l4z2A8l7nfc1N+1zievDTb5KPz2p6bNnbKZ6Te&#10;1P5A6+ueJjO1TY565Ja+prvW1pcx7/Em8jHfRN2cN5LHL0d9nnoAX0KM89xn0fGQl2lN1Lv/kTHh&#10;Y/TRPzA5TY3oJ+nXgpGeKHxUTeoXUZ/5sZO1TrP77TXy9E9iMNMnTldeehZeyjVyjajQoMpOTzNP&#10;hea0rA811DeNOqfnS9+9j5tSk2VKb7qg3tQ1oV4+N21rH/bcdJHxcRHNaXLTyk4/r9x0ZRY3/flB&#10;a7qG7nR9rDd1rrfqTLPdpzdFJ7aFD9XbXfbTx4KZDjVOk5uiG2ua07HOdHr/OHpTmUfTm6buNBin&#10;rLNwz8JI4RlfLAtFP4KuNF+zLey046dVaxrc1HPVsKqhU2tqLPZAborGBd3bwE2L3vTZv/l/Ow6I&#10;/9vrKj9cdaEyxjD4pCxVXgmnTHaanHNem++Jlvel1rQxUxhrMlNfG65TOGzTmVZuKiPtP/8gZupr&#10;RWvK3xKfXf+W+neEfjSYsfxUvYM2+h3Uq1aLv0HWCj+Nc8fMdJ/elBjiML2psUdoN7hmz07VYPDa&#10;PF6ax/etzSAz/YJwU8Z3fQPnTJObMq6XcT7jO8b8xkv7bV6vx9Ws7n2AtZn0CdTYRJ6+nNT5YVte&#10;+2o46HvgodV23/2nrPX0p+iBWFdCv6blp8BK8XvMzdnCh9tkTnzDNblf4Fli3ZYVao3evm/eAZqS&#10;u/Qlm58kvvkkulL6lm30JWhMg5fuGnPRb+zBSa19PK5/bC1TmasWelNb98d6U3Wm9hed3jTWizq6&#10;3rTnpI2xVI1acJZDuOkq2rWZ3DRZqnr1MH+jYtYzbXrTyk2DuYTWD6YiZ6nHGzeVX4V2rbIu2Yv5&#10;+MlMzcWXwwSLcVw3JnCs9jjjP9wsGAwsZkq3Bsfr1zGK2AHdadS3d46XfLOeR5bcmsJMyzoIA5uc&#10;xRgPPyYz1fB/Om56Fz3GDrFDaKGr3rRxU+sK6TvpEyUvjfw3Y55qzln3Plns89qInx76/VIjcoRr&#10;ja8d+/l9kne1lv+DzBT2qQUzJee/rLtb932N8/dZ95593DR4Z70PgtV1GkfugWB2we9kd909FfdW&#10;4XmNmfr6kblpxxdTv9nrTWcxSY6NuWnUDZdrjp87jmUef3DT0JzCSWWnYQM37dlpe6ZjLqSe6/pu&#10;UXNDrRHPpNaeU1gwMXVovdV7o8mdNo9hqe3N3yefzVFbuKnv4bfN3z3bfF5by/3gc4q1GF5emszU&#10;Z9f7J+9h5hHadh4btTPvb+/po+pNjeGPpTctjDT1pjLTg7ip6wpuwzoHranbg9Z0ipu280rs2tho&#10;MtJgpoxpuW8bY1fXmq9vbE68XGLosh3j6oibBj8lL/9esFPGXuc8zdOPY4zNX8v4mFx03CY7zeN1&#10;vzBO31st/Qna9Dki70XfRN8FJhpzvOGvDOdMsdKDuKnf2ffiO6k5Db3pO6re1Pqm6DaDm6JxCJ3D&#10;NpxT3Se59cFH9eXTn0926jnBRo/QzuWmRXPatKbqTo/DTTdhpxvoTTd/oRrM9FBuSgy0nroR2lUN&#10;LeodW9eJYh0IapyGrZO7t/bTHTeVnaItvTPSm7KuRNOa3lZ/WrWmy/DTo+pNKzddvAM7XSE2vIU1&#10;bmqt0+n6pvu5KTrTkd409KXqTDu96cVr5EdiwUjhpKE3RYOpDjO56cIi7PRKpzed4qYw0l5vqu60&#10;ctNcE2qsNz2ziC6J3NMzl9CfWvsUzdJJc/UrNy2a01rzFI2T3DRqnJ4nlicX/8kFWOmC+lJ0U+fR&#10;VZ2HF5yDk56lRU8qQ1BH9SQ8wPWqz1z9LvSzPxgc+vr6v58sbf8cvuavRO7R2mudg8YvoLZjrOcC&#10;u4i1b6KWI/5H+Dr6SZxHHfCNN7EOTIzN9LP2tb3Rz/ra4XrT2temH5Ft7X8jj5+apXf/Ct8pdafZ&#10;3wYr5TXX44vtyk5jGw0pOtF9x8fcdKbWtM5BOQ/F681kpmn1eOOjctIZ3LTMe5GL7zqy6C5ybdnG&#10;Q5ObRp9cmal9ctRN8Xz60zTz2TTincI5ibWIW7Ton0fMNLQrEd/wOrFS9Ndxbr6nvK+xUuKge2mV&#10;n+YcWbzfa/D6lDm/JgOO2Gn4/odzU/7vro0U1nHTyjsP1Zsm8xzx06IzNWeee2JsVW9auCn3U2hN&#10;bTteKssMnsn7D2Cnh+tK8QtG363fD+1rfA7nBTvlt6ha2VgTS01Db8FLOSdbuek+dsqzm+y0tXJT&#10;rXvNvP55vDSPj7lpsFN8K+KmZtYwzX1jjsh1o384CjclP3DjefzwKeO9ztNgm8Rr5R7iu0b9WPsl&#10;zPWmjNeM517Ap2Z+/w7rJbve4tLWz02uLf/E5MrSxyZnzpPPT01omWhwU3L3Hzvxd2O75OvX+qbo&#10;TUs+PnNPZ7FztvSp6k3N209mWvWmJ88yj4XlulCpNTVHP7mpfXzRmn735Bw1rc8vkKdPfdOFzwc3&#10;vVb1pldlpthVxsirVW86pTk1T/8V1JveQVe6gl+gtTx9tteck808fdhGx00jV7/lyBzGTdGVbuI/&#10;abLT5mOhNd1Vb9pzU9jHLkau/sBNC/NI9lHagZ0el5vuZ6fJOWWe8NBnYaZhxErUswluGseTldY2&#10;8/er9jTOk5c2g5vCZu88g76aWgJ+71Xitz5P/9lvlJvC68YmJ4Sbxlr38kYtWKM6VC3ZZWkPZJdx&#10;fn0f1wkOal5/mDUAKkutbXBTGama1U632n9Gz03VjoZ+NL/nqG3cNK5/GDdNZsr3DW0pbX6/+hu0&#10;30rGehA3rTn5h3HTwkz5XJjpg79WrPBT4xFjE9v5ti8+yThHvYnWxywztqfiqoyljGUiBqPNY7b1&#10;WMnTZ+yv3HTwHTiH8b73Ifr1fYdtxvrkplzT6/ieGPtlpfo4+DHBQ2OOl9ep63PvfWpJsffCUWGp&#10;OzDVe1/9Z8wXs/3OP4o6S5tv/Szry7Cey/P/fbL8OtZlQqey7DPf4iPiH/P8qFm2zBzLLXQrpb6Z&#10;+hX6iF3O3cH2qrFuXMyrqEeXo8pMp7gp+zLTfdyUfiPqmA7cNPqO43LTqi2VxaxqjdcMmreocRws&#10;h+c/dHH0JeQVh8X6T/Qp+3L0S07vwGMKM3W/56bm38tI1ztm2m83bpqv9/wluCnj6z5mOozPG7wv&#10;dGzymOAvA4cLBpPc1Bz9MH2ONMbxqtuMNtghvo25aGH6OWy/HJMVxmfg+yQ31Z/i+ubpWy9i7936&#10;9szPWgPijXx/ea7cFD9s4KQcC2bEd+b7pM37bsmb5r3ejmecYzv6O/Ma43aIpfI70QY/5W+N71jj&#10;rbf6OseSl76VbS33bSNum9823Sr/33V5XGNwhZ3GvvdHtaI/rQxP/ue6Tz3r8/6axQWTD3Y5+tN6&#10;046bqs/MdZT28VI12IO15yieJ3lpbz6Dw37jpuRWJjstrTxUDWrlolO6U/qHVrODbdY21aI26muo&#10;AeTzrr41jGc6vpv+qiYz5Xn90jT2Xesp6sjy+6rd7X87t/nt2vxF/pb+nrFdf/fkprbMa4ThK6/r&#10;j/N/TE66JSPNeY7GTL0XuG8yho/7qbvPRvvjezb2vZePyE0jlo+c0bHWiXjMXNFRfn7qSqe4acbu&#10;1Lrb1tA6FTNn3230T42J7uemhZ16vFjE78lGM08iciWmeWpoUXudkGOf8Tp6JmPp+1/TjaeMj4Pe&#10;lG3HWe1rOL9y08jVh5keiZsmL822jvPpLyQjzZo/93l9Vp2gPG/c5nX2tVwnc/Rtw6fQz5nipv+j&#10;5OnvmPP+i4zH6E138eP11yMfhPE7ckIYoxsr7bcZx4OvjlvHeEytapo60zCuKY91TlXblZs6j1qO&#10;3SZ3v3BTtBpNbwrTrXFIn6e/JDPdx03hpxu/MK01NcZZzzz9n0WLStyT3FRmGryU1yNnnzpmclNt&#10;vdraJwo3XSvMVG56A256I/P0l2GkwU1hp7HdcVOZqUaO/tw8/SV0pkvk6cNNF5eJBVdKrVNzNGN9&#10;qGvEiNfncVNzGHOdqJ6b1lz9RTSmi7V2nPyU7eSm1jYtrBReSq7+wjXy8TWYaXBTc/VhpwuXeQ2t&#10;6cJl9aYfKTn5V8zPxzJXH2567tL3TXpuGnH1RbRIl76nMNPLNW+/ctPTC+R+kn9q/v5TcNGnz1Nf&#10;DwZgXb2BmxLfy0thp4+f/0ewUpjpuW8Ne+wsrdwUe5qcftd2vnj9h/n9fhx91icmt5/55cnKFxOP&#10;wRzKvLEsgj6ysRW209/Rlwh/gjbmYEufW8ZV+vgYf3kt+1v8ksjXr/3sMNanT1T9IfrYkqdf+9re&#10;j4i+1+MwLJlpclN4afS3PTdt/WuZj8r+NXPvj8JNQ2tKH5w5+qHbl5kmNw1Wio+VzDT3eU/jpj0z&#10;dVuOmuZ+zFHRJg+VMwZrLMcil82+uDJSz4tzk5lGHgD9lRoR2WdoTWGY9stal5vf149OdhoxjnFO&#10;ZauhV+U6EUMZR2kw1uNa1huItSHy74H7HsZN78LCtMZNzVVXayo3lTcmFz1qK4OcshE37ZjpNDct&#10;n9V0pu0a9f0jdtpqAvT366xt/4YDLLipf5vnyE3x7ZObln2eE/18LVlpaznf3+swbhoMtJ7nue7H&#10;M+7zzfZBdlRuar8hhw2jH5Gdqkk5TGeKvxyx2xQ3pT+p3HSDWlgb+Isbxmd+RnwO37nqZeN3qX/P&#10;BrUe1pnvWUXn5/rHt/d+lTWM/kOsM3jp+kcn5658H+vbfUfMHT1+Wn2pc0ld7r75+x47VXWnmZ+f&#10;OfrqTMf1Tc3Px6KuKXpTmWlYZabWOLWfH3PThYUfKJrThZdX37TpTedy01m5+pWbmqv/cvP0l/dz&#10;0yX9hDX9idSbJjftNKfH4aZb+FRpyU1lI1pykdCUwT/2cVNrFGo9PyW2CR0ZGs5j1DcN7VjNuR10&#10;p8RdoQ8lJiKn3vWfVsPgGtFy/BGWTDU0p8R1yU05Hq97jYfVgp0Sa9Heuc+64FPc9HcYD0qevnrT&#10;xgFlp8lLP1x44VG4aeGonN/4aDLWbOtrcMfCRJOZllYeOmhMK1dNZio/9XVs6vruw0sj/79y05ns&#10;FL7b+O+ImzbNaGhM+dujhV9GTj7fmd/DOqpFCytvLX9P+73Upb6S3LQyU9lpqRsmM9XmM9N4rbLQ&#10;jFsyznG8vv+yuCljOO/f+xA+QcY3lZvG2hJ1rI8aP47/xHBamVflPazxG5Z+wqi9x7629wH8G2qd&#10;7ro+FOsJu77w3ldznfegPVFfCl8t5xIfvg97L+fAqna+knUX3/n7rGnOnDY17jbejAbyBe731zH3&#10;9fC/sKaTOQT0FyvEXivoVrDbq8Q+G78KL/21yQr6lRXiMFlo1DTdIyZLVmpstks8pWX/MIubmq+f&#10;zJQ2aps+Q18Ra0WNual9BscaNz2opunwWurRGjPNdZ+iHZhN4zczuSn9Ss9NZUahY5MPwV+a3rRs&#10;D9wUDmPd0mAv8qrOKidNbhpjLK/LZIKPVfaSPKywGrhLjudtfOZY5THJTYu+k/hALpOsNHWb2Tad&#10;JGN545D4KI2Z4u9Y+3DEEo+9bzyC79T0pvhY7jduSl+6R73oHeKHrbfBTfm+1jO1Dmr4Yi/78/2b&#10;jmGjzzuImUZMFb8d37fnWfDQLZip1hhpMtNsk53O4qb+36r13DS0x/UeSXZnrlH8/2ew07We5/X3&#10;XhwvDPBQvam5+pGvz709lc/OM0DNuNRYT7cdN231RBlnO0batq0zWo9PcVPZaRrzHQM/hZ02bprP&#10;OX1DsFP6B9ePeyQ3ZX0pbIW5fNeVu+OxRx6DpYYelc/lu609z3fV0NSrqw+G+sZkp/5GstX6W9U2&#10;f/upZzXP6Zkp23LSrD8bWtPUlnb/4/xfN4YeMTz3QHD10b3V32dsz3wevd9fDjelrp4198LmxPUt&#10;Vldvaswecbuxu5xUk5mmmTfas9NOb2o8TlxeNKiFqfbcdKfG3xmHZ72ZPeYGw1wbJNipcbrjX+Wm&#10;jK/JTWOcjPjcMZDxMeJ0Y3DHW47BSluNU1kr+/LIA/WmyUuzdYzHknOmPzGdc+/rmOfV+dngqbmN&#10;L+L78hoz23hvXoPP1KfouekHyQt8O+tCvf6/wi/hj3BTOWapUVq56a4skzHa8XofN+X43XnW8dIp&#10;bsr1zFM7FjeVmWIyVGKRmdx085Od3nTMTeWhxjiVldI2bho60zncNJlptHBTmKl2Q5vJTa112tc7&#10;laVWZjqHm167WeubwkwX5aa34KbJTm8TD96Cl7I2lDmJV6+Ts49duY7u5jqs9HrWN7XWqdxUTjrN&#10;TS+xfym4qbxUzSn8tOemak6Dl3bMtGOn1jhduMJr2mXNNaEqN73cc9Oao5/cFFaaWqRYaxlueorc&#10;Uk1WqtY07CLbl4nLyeF/6iK60gvqoKhpSm29p89S45Ttpy6giaKGqcxUe5K1oJ5a+LbJiUvkkJL3&#10;f3bxeybnr31/aHPl00vbn4z8JMcE++sN8gGsi+PaTq6tM2hJnZuSf1jzB39CduGY6fioL5R+T4zb&#10;vP5KcNOxf5F97xeAm7a+dx437Vlp5NLT13bHgo2OmWnPTTtmmvVNW1+cbNQ+V3sv/WbEH4Nus2lN&#10;OR7rPhnrYFPctMY2hX3yOnFTWO0Xo6+0X6ZPT27aeCnHmw6lbVd+6nVkqXm9Ge0u8VEYsVEw1NCe&#10;Hp2b3uUei5pXckD5oRrRWnP0OOx0Ks8eHnmQ1jS5aWGX5fPa9lij6n5lp42Z+j3H9+x4/wBmKiv1&#10;+8bf13NT2WkwVH8HeanGsX4736d/HywUHtrmO4gT2jZ+j1yxalhDQ5GctOoqjsVNn6c/MD+vWuhM&#10;1ZvST0S9Mq5Z+gzOUROacda8dh4vbXEZfU7VtHitxuGT0YZ2hc/RH/RvZp2xjTeQxx8M9X/CsX47&#10;1vkxvr5FHG4dmSs3P8Zad/+CPvifU6eEfpMaJo+Rw//qE99EPdS/Q/vN6FGth0p/CjPttabm6E+t&#10;C2VuPprWYh03Ze6r9fEjbnph4SOsDQU3XSBXf+EV4qZz8/TncdPKTl8uN10hfyXZqfOrWHDT9cJN&#10;l1ZlptXWB26qnzJzbag5efotV7/jpss7+F3wkJanv1O5KXVOm9401ocas9NjcNMaI/XMtN9urBNm&#10;2rgpufWrD+Gn2iPsWeKiyk1brn7sJzP1/MpMsw126ppQ6E0jT1+96W/Clwo3febrWbOe9ZiSE8pM&#10;gw3CF+Wlxeqxygx7djnNM5ORzmrLNZqOtGlNKz/l2o2bVp1p03jyPYbP8dpcK4ztyk6z9uo+bioz&#10;1erfkrVa4zyPy4kjJ3/MTFkTqzLT4LUw3PIZ9T2j9xWdRGWorgmV60LVdaAO15vWPH3OD2aaa0cR&#10;S1g/7CjcdIhxGGMZq+9rjLEvmZs63tcxunDTEoel3nSam+ILJDc1xyTyUjjf2M2YjnE9fYVsg4Pi&#10;Q+g77LwP5vQi88by0PBdOP5e15pira4X/2xy/wNsM7erT7NLPvT225kn/XLGi7fABr6Mvvn1PIuv&#10;QVf6iOf4GeKle+pFSn7f0sYnJ7fXiJXSYKbqzpe3MZ79snYE29ZBq9Z4aehZYKzjPH21pvLSETOV&#10;nw7cFNah1jT0prCOOscycFM5STKTg9vM8Q3d2ZiZuj9mOVVn2uZVQm8qN9XgRFHXtGpN3W/cNPlp&#10;6k3hLWr3gpnKXQoTnWIusqyct/S88O/18Qd2OrCyysccx80DYfzXgpk1HRvHQl/K63AZ87+3GJ/T&#10;Qm/R4obkMYzZ+DVyv8ZM9ftlpkfhpmN/a99+8Z+CmxrfqDnF/9nHTd814qac59qgg8+VftgB7b7P&#10;5v0v5Vjz8/K3KW37fVKLG9cuf8s0Ny28dCu0pfyu8tPOCk8t5zSd6iyO5rGqR9S/Cu6WnLTz5wZ2&#10;WuLDrHkaa0bl/RdtcvuOAzadKcdiu963VXcazDTY6Zib1v3QbbLd8uF7lsrYG3UuGF9byziLTijX&#10;ZWptPIcdK6UuyB0s8u3JuQ+GCvPsNafT68LZJ1QLRgonVXv6CN9DYx4/LLkqY/kdTT2q7Nbv5DOe&#10;DPUNlaFmHn/m7bf5jPpbq0nV4ji/YZxXjqlXbf8/nsv4H9bn02ez8VK3k58nT7f1/hlx0vH+zOfD&#10;+zJj98wNtX3bDPP4WG9K/YyBm451UO4zjsyyKb0p5zVuKkc9Cjct/LTPw5ebBjsl7nZOMDRM5otG&#10;fijsNNZVLvF66J/Mu4SLljlF4+xqwUvLa03ftI+bMk7KIR17jcEZx1u+SPLRcSsv9VjyzMo+B58C&#10;H0RWGsb4LhfVP6hWuGn5rPA9prgpY/fUvu/z3MHmcdM7r/918kDkpuScMZ7fvsd4fd+5TcZ4uakt&#10;3HS5z8dnXA+d6Vxuyuvj1/p4YYqbqjmVz2rqTtWb8j00awdowU05HvpT6/5g1jalXdr8RUxumvYS&#10;uakxEWtDhc7UGqe93nS9cNNgpslO9+lND+CmK73e1DWhyrpQ+7gputNF1ocKdio3XcJcD0puSr7+&#10;1RvWO2W9qBtwU+06Zq3TMTetufqX5KhwUy2Y6UxuChuVlS4Wu8i21h9bYL15tabJTSMnP7lpak6t&#10;bTqXm35v0ZUuwE7VmFZuegpueuoyufmsGXXiMqyU9aOfQnP6BDqox0+jLSXe/6KzaKTOf0vk5j8J&#10;Wz115TsnF258JNZ1urb27yY3t1jzePvn6bt/Pea/rCUf62o632wfS98qNw2fxjUYNY/FOElfy3xV&#10;+FpyDDlI1P7xfKzrbzfegq9k37tPb5pjvn5R5xs59usf0MeG3nSWf1H73lwTqulNsy/u9abvgEFp&#10;WR+6tWWtp8P0plP9cPJQ+tqmOeVY0Y3CBeGmxXi9nhtzVJWb7vX8NLWmNT+/6El5v6y0ywHYsU+W&#10;l0bN0tp6DM3mzlexb1+t5pRjM7npHGaa/W6bZ6Jfvhf9MtepsU+09tfRZ9tvV/Nc4y/72Niu+3ms&#10;639LX8/3y1jLcYK/pXEueFqpacX/vDG935tsV71pcFOOh9YyeCSc8q2Mn8kH57bFN70b90/hkD07&#10;3cZX3oa/ao2JdtuZoz9+Lc4fs9MxN3Utp1n3bX/sEG7q3xffPTWkaiHkpvm++Lvd53gz/2Y/m9/n&#10;EG5acs7wkamtEdc1brDOBvFM5qMdmZvCTDfncNNg3v7/4n8rO6WvOAI3zfirtOX6fkazqivNeqpD&#10;7VP6qKpBNXZzjVbngIKdvom6ItW2vvSPJrGu1HO/O1l/ze/E2uTmiixt/gzzfD+J/v6HJhcWYaho&#10;8Z9mHsr1oGJtqFNqTl0vivYUNU9PsUbUqbI+1NOnnbsqNU4HZlrmuoretNRaSW4atU0XmL+qefrJ&#10;TRcuyE5fHjeNsY3xbf66UHLTZKc/To6+1uXqv+LcFB/B+dbgpmhRD+Sm+i74Lb31fhD5N8ubaMq2&#10;8K+wPk+/cBNrJv16sFP5yO3GSGAg8lJ1Y63OKdtNd0o8c1S9aXJT26o17du15JyyUmyttqvPELNh&#10;5uoXc1uGKislRuotrkH8xLrgxXhdDotONdaFusdno3Vr3PTdn2Nt9z+JdZxaTVM5ZF0HKlnj/Q/D&#10;FNFzFkY5MNFkmVPrPcEiSy5/beN9akIL+4y1oiozfZTsFE5a1n+SnXJu1ZnKTTO/vtVR9fvFZ/Cd&#10;YKdFG8ux/M799+TcYKbyUa5VOGzhn7O5Kbyz1naN/Hyun9+7XN/r8ZkyU/WoHW99Jbjpg6+DkVbO&#10;Gq37ctOv/eNjc9NgpoyrL52b5njtmJ16U8biD2rD2J5jf8lZ4bi+QM0zybF8Vz8huCm+R/oXtPHe&#10;PNd6PXJR53DNgcE/aXO8+jeub2mdJHy1TTSl6/CAtdfDI2QGMIRbu8QoO8Qod4lPrFV6l7y+WLvB&#10;fqGsJxGcNOKlqjeRiVY96cBLjceq7dFXaLJV+wS1pqE3hZfeY/t+tU5rOoub3rlvPzHmphx7gB2V&#10;m9pnkOPbuOnrWZcmuU3k7POs9+x0xE3b+jLJTVNr6joz87jpcx17Sm6V3FQNmlb31+vaUOuOpfla&#10;MJjCYjyvcTHnLbXKTKMlPthEX1HqJda4ANaWOsWo1y6n1NSayk2DkZZ4YIrDZI6a/hNaibDel3pJ&#10;23xu+E3cf/hUm/iW6kkLN/1caPd31ZsmN5Uv8T2dpy5+Wb7/kHbqu+mbpemrHWSeN+P16usNWlw+&#10;v2lxu/OpLVCOl9914F/8XyoDS+1ptsFQk4+N+VnuR0xYYzz/nzEvzTXlpj0zrfdE4+foaqa4KfeP&#10;PH7aXiI3ta5paE5dL6psr/MchM3hp42X8vzIJVef43nrTWap8Sw2felrGW9lpr3JTuWm6kjtu9CO&#10;Fk5KDR18g2J1DkVdaWhL85z/xjp2GFr1sGCozMs8wOxHvJY1ANS12hfE9ysM1bz9weSi/JZyUuNy&#10;rcbscSzZqvF7xPA8u8lD2/+V/6H/T/aDnebrEbtz7C/X+yZ1yV8QbkpsVtcjiTWd5abJTlscn/y0&#10;xPNT8Xoy1OSm7yrM9MjctNOc9lpT+WmsTch8YDBTxzbnBondCzdlLWePGbf3sbt5FVVHdBg33TVe&#10;ZpyN+Jpxf+CmXNN9GGWzjplm/dJ4rR5PNtqYKetKlZwXxvYR/9z7ELVTsfv4BFqL843pqas6mPud&#10;dcxUfrqrX+H88Ndr+hzqTT+D3rRw05uuRx/clLnN+47LjtEwTXIBbzFG55pPtqFBlZ061m8Vs0bX&#10;lPHacmehM82YYSY3xY84lJvKTg/hpuToR54+balBtl9v2rSnxj8azPSGtcusbSozDW5KfVNqm2au&#10;ftOaHsZNb5cc/WtqTbUV8vMrN722ZN7gNDe9VrWmizeL5jS4qexU7Wnlpq5/Edz0Jtx0CW56U/vR&#10;wk+TnabeNDWnstPKTI/CTdWWhlVuOuanF0N3WvL093FT4vJzcNRzl76XPH1y8sd6U46dvkTcTeyu&#10;ztRaeSfPk4tPTunTl4jRL5Ojf8W1n/7p5EnqmT5BjdInrL13njVKOCZTPX/j+ycXb/2rydXVfw0r&#10;/Wn4/n+OeS7rqjgnvUk/WnRn+A6wFn2HYKPRmp9SclRKfyxT4RyYlrmxMQ/NOjCNm+on2fdim1/m&#10;nBb9dOOmvBbsFDajH8T4rx2apz/Ld+i5KXNVpcYpfkZwU3wHW/pX14UKZhrclO2m7YeX0e9qR+am&#10;0fdWHprctNeNykH7fXmq1jFTuWljp8lNrX2SnDT63cpN7bOjf4aRykzpb++RIxfzVfTFwU1dI4pz&#10;kp323LTUJqN/TQbqPJVcM2Im+tyIl7hezDfZB/MZHMta1IWH1v6Z/jPON17K90U/WfvzeH3ox6fm&#10;nbxuvXbEXfwNxlpH4abbsLEpbiozlG0ehZtyj1jjP4x7qGembiczzXbMRw/ipvvYac9NZaZH4qb4&#10;APDXuZb3PX76pta4Kfd3/A7+Fm7zHPGaeonQnvbcNNlpMEvOmWrxp3nGp7kpn+Nzf1y96Yibbqo7&#10;sa4pfPSlc1O+W89Jn+f7d9by9b+E/gZzzmfjuWLrsf97HPt/xJ37r63bWdd/Mgg9p+ey7/e91l63&#10;fb+dw+HQK71oeywtBYRSboLWWgT0/zAx0WhALSUQkVIJVcpFiikS0BgNEQUTYqCiEdEA0fYfWH4+&#10;3zGeMceca8619z7dxR+ejHe+7zvfOdea7zvG83zG93kG674mH1F2ynn6k/iQB9SNyppjzvUYF6pt&#10;fRPnWpf/FXJC0QVs3WCdkQNyQhnjzl/9+eQfmFNv7eivoK7pn3mGuak3kLv/BteOagxVfhoN6nN/&#10;Z9KaruGmXXMqN33+ROemJz5BjVP0ptrT4KbnPnV4JiY7Zfy7wPzhBerYhJUWM/3T56YtZ6W4qXVO&#10;YSL7q3rTL4WbwkzvyEXUmMJBOjcNOyVX/wg3HbpTYpWhH3uMPP1HclNisYfEOoObykvZd4Sbyk/X&#10;cFOY6U7npjsPXQdKdsr1un7VducBcRnat3DTd6E3hZuqg5RTDl74Mfii2kr3yS2/D0b4MTSQcsli&#10;kp2NNqbY8+Q38tJ23HNlo2GixUttoy0tblprQLX9xU3vwypf/tgXko+/YLSdmXZ2Wtx0fEf/Dnlp&#10;jHPXcNMcG7rR4qC0MNElblrv5ZqNm07nktf/0DWlPoK/X/n6r1tv+sdoTRs7DUMNN4WZwk3b2rV8&#10;Lvn66ywxjrn8xCYxmanG+P369KaM/cY+wweYxmXH9D4nusxN8Qdmbuo4rw9g7TX8kWZtPK/3NcZK&#10;3PXdX2z2nV/AZyEW02f5ZnyuD5KD/wHGmHcb66uP5N4mXzXc0rhHJkp+nKz08vW2Rq1r1brWkzp0&#10;a5duXVcvCiO1phkx0dUymGniLmpZb/GsN2PeJGyUvoDcgsrf///PTeEhEzeVme7JRaI15Vmfmanb&#10;G7jpbuXpD25aujr40ZLmFM6yxE15LTslj3fmorV9PDdlHhJOVpZ8j5mbMu6OOl7moIW1GRO02ECm&#10;s8xNiQPgpjc2cVN9HHydVrcLv0d2Wv7R6275zFx3hZviM2ZdqG9lbahvhZt+Iz7aa8RAXzI39TuX&#10;cc2xXfs2tfh1899ozOT3nuwIN+VvaLo+4yvPlZ3yOwzjt+j8q5hp05pyTrgpx4un2RYrnVs5t6/9&#10;fY379KXqntD3iw/Y7pHK15+56eDzxU7xw5zjHvYketPjuKn8dA079blppl574qZv4VnT8izShpvy&#10;rCY3n1x6manzO8VO5aZfI9v0eV5w052XWK8u1thp1owa3LR4Ku1D2GiszbsUQ91iPnT7wW/Frr3M&#10;eWGn9Atdg9rqn3Z2St3TxkwbN02sbuzdtU77Oc5z3pnpAcfyu/tbe09Mv/URbto5erhpv2cO/tT0&#10;psbwxOjdwkyfOjdFczpqnDZd6e0ee0dfSsxurv4qN70FJ72NhvS24xq2npsyXlbdvA9zntzUvMsP&#10;o0fdpDflPONjczQdZ18fN+1x+zpuGmbK+MyalZXzsuCfjZkWNy1foTSo9+CpT4eb/uuM7VfI13fd&#10;ia113JT92xrcNNpTuakmN72un7BinZkWV/2SuCnaUuukN5u5KfO4pTelzkA0pwfM64aZPj43lZle&#10;2oGZ7nRmyppQl/Z+OdbYKetChZe6r+fq79Au1TftetOnwU230MzITtWfXoSZnkdvepl4sbgp7PTs&#10;lWVuenodN+37PLbQm7Y1oU6Ro69FVyorlZueZ18Z60WdwsbxNdzUenqpcfoY3PT5M8TW1jklp1Nu&#10;+oYXqWlKXv6fPYXO6RTx+um/dfgVJ9E9kYf/VfDU5059nM/+icOzrI11/trPRVN69Y56aOo+0f/u&#10;var/xPxReCe+inOoMhfYj+xF5rnPmk7N7Hs51343+QG28IW3wSR4/768IbUKOcdxk/Gz1QGiLR/p&#10;T4mbNmaKD/Re/pbXsGj87XfhqtoKO33d3LSYqa39afHP6lvnfY/LTdWYdkuuvhx1HTclZlnipmg2&#10;XGuhuGmtB1W1SVOjLHHPgpnaB2Yuilgpc0LEcIucvQU3LX1Lm9PinDq/c1P3298WRx1tOOnEULn+&#10;PY39MtnGTv+48bTKwU/LbzbqmfJ7wfxu5r5kG07Y8tY5p/uQqxz06Gt++0k/enRbljqZnzHb2vcy&#10;hv/5FVvVnnqN6GI3+cFt//hs9Qvdwj39m+WdS0yV93Ddyt/P3zq9r94/txVbhKnKS5nnuEFN0hvk&#10;qef/TJv1oGSuiR/8zP7Z5LSHd/bfZ5m3cj7XS+69OfHWFaUvWBjH6R/sX1Zrjvo6/QVc87qxlRYf&#10;m3O7VuWGr3O9xbGDt/A+9az2NfHH6XdqXl2dQ2kd1L53c05nWHxyXuuLy1Gxdh7Xy+fxnbn3hvm/&#10;UTuhP46/fI21la/e/LXM5Z299NOMCT9x+NwLrM/3HDVRn/nbh1/xBvrhryJ3/xl0p88yb4U9y9p9&#10;zzLH9Qz9tfZszxlIXVPmwJ578R8dvnDC9aCo3xL70awNdeIUWtPTjCGn0JtOdvJ0q/niPNwp8hhO&#10;XbDedqsf08Yo8iPO/VT0pW39J1jpuQUvPVe89Dw1wTXXhKr2ItuXfvbwwiX0psnpYN7yMvOY2hXs&#10;KmP0VrftNl5f2mIc32Zc164xTxqjrvm1bublx2CkO8zJanvYru1c3xRuugs33cVX2WOcwrb38Vn2&#10;2YZbN4OVHKgx7T4TTHvrJmYbvk170F+zf5vahTHXhsK2b3S79Zv4YOTq3yEmWdWbsu/a3d863LlL&#10;7KORAx+DTe48JDbSukZsx/Xs3R8jhiI+WjLWbZr5Zm1b47Rs5OtX3n54KHGabDSM1Gtsth2O5fvx&#10;XeWzrlt9h/pdD/GLX/4YjBH29/Cj3cJHm7508Eb45MiP/5g59xrnd5OHhovyOjyV860LOvSa8NGH&#10;w+SynaHyPt+74LILzhrWyvX8fnWdautzH3BMq/3VDs0rxzw3Ola3w3f57vDSh2Gerb3/EfLBNfbd&#10;l6XKY/0bZaZ+74/yHfn/PNA4Z9Ue/hXOoebBA+uSVo49sUZqlJp7z7EyayPEcm5/DzqLBzHek9qm&#10;7Pf9clDGTttj7bs4P8b5aDhL/1H5cw+Ko8pCu8lXE9dwDyzPh8o7Ga+HcVx+2rWhjY3247BRY7W7&#10;HBvmXOvY38fwnNOu2+ZmvR7/a+27+J8Ss/ld7334T/BR/ujwJrXpDt7N2k5vg/e/6T/3Z/ffw0Ph&#10;nua/7dsvoNXYpd8gf21LLcqS0ReYW5f4CX3KFDdlbTjiJmuiRW9+h+N36A9W7XY/bhuGqs4Ue0C/&#10;QP3S7fu09Avb92hfavuSo5+6purSnVvpRl8x5lnUn2ryj6E3XfCSqntY/cgufcmuzNR6hq/wjFO7&#10;dA8uqslH916hn5i5aR237mGtbVP1D+WmxUzlpK92i+6U7aXW9bqbzXn6GSfVq62OmdPr5G4wzrqG&#10;jBpU50Qdu9uYzHaN34zTNxyr38Gxmn81jyX1S237dterNc1nY4HZnhnhsdvNjyr+eB0OmfllfBjb&#10;8hOPaxt7bOfrJ0VPCme8jd7iNsz0LnUmbn8zcRHajH3nk+FL+Y7GSv1z2mctvku+R75L47Hlty3m&#10;uj13er/nrjPY5/XjrLhp/Y9kpXz3m5pa06E3bf/bwVn197Aj/3eut7SP64S3ho/in2WOnb8/8aL/&#10;Kxk4vzsWvbC/tfcDvt3Bm7ofVvcH7ZF1iNSfen/pmxFHLq0TlfvOWBObWWptu/8RtueaoJzfWrbR&#10;oe7ynOySt7/DM7Q7WKrPCHMNmX/gWfK5eoscFascfmuhZu6CsZl59Vg9n9Yd9hl2zMc/KJObDtNv&#10;KB+it9GSJn+/+gz6j7kWau9ztsmFaYbfwr70UfRXc52PPb7nPjVdW17V7/N74F+HafM7mB9alt8M&#10;3xluus/vfVCWe4Lfz986nJx7nXlYz7O+9HX67cbTOZ77ot8bXQeVe63fcznez8mz533J8zPqa/i6&#10;9k35ocbrN97HfALtdc08BCz71EAxfsQ4xzWg21rPtNE/wT7RliZPv6//vFZ3WvrTqR15ocbxSzG8&#10;sT3W80aXzuPcFnPDNtU6zVYaqFoL6kOMl73eTWOlxU/ZDx9t+Rw15nIMneltman6Is0xu+Y6HYd5&#10;3Y71Md1jnWfWHKu6pQdoQ7X7SxpRuCivm3Et4/f4DPgXtHLUmsOd14rSv6j52vgi8Uf43P69yv+I&#10;VrVf/9534nuxHb+I+Wf1pjffj970a/8DvPHfoKt0LhQmeZO5z9uM3cyDOv851oXqeSMjVwR+Orbv&#10;Mn471uMLlMZ05OnjT2R9SLWkt8r0G7DSn6blWK0DNVp5abOrtMPgqObpLxs1gw6wfTUf3fZ6fGOM&#10;w98Xf6b7NNGZ4tuk9in7GieFl+7DTmfbk6Fi0aHS7hBfzbbLa+zC1r9gjWNis2vNmt4UbSnrHsdK&#10;azpa9lPftOlN/zntZ+CkWuell4kJY3DTy+hp2D5/yVaGShx5qdU6PXeBFh3OmXM/3fP1P9Vqmp5z&#10;LSjjUeqaXvhJYtSJiSZW7fy0c9KT54lnU+sUVhpeWq97e+7HDk9qZ7Ez1Dk9TZyMvXgKO02snG3W&#10;hYKLvvEEdUxf/KGs9ZzczVPoUdEhPX/i49GbPkMsHq3pCbSm6E3foKb0FPVKz/3w4YsXP3F4ZvuT&#10;hxf2PgMr/RyclHVFH/xGG5cYmzK/F80VY5s+QJnr9Kn5r3opjkel609eTh/fGMvaHCF9KD5Ry8HB&#10;Rxp51vSpjp0ek7VmnOV15jhtm42xucZ79mee+ci43XwffYp1vtENNIc330s/mz6ZPpb2uv1w9bW9&#10;fvQt60Mfa/S55IsdZ7fpZ2NzH/oNcFMt/e2iz73L3FXMvtVjttlnP8xrWaqW/fJRtulrs8Ysufdt&#10;jst9bGvfxjmVo2/OW6zvt2aKfba1VJjXisaUeSzXvLc/Tp9cfdtqWzETfWLmm4y1yuxr2S8brX7y&#10;gX1lt0W85T7P6UYsNfpX+9pcg+sYY/H5zdxWb8rYu5GbwhLRbNYaUI2b8ntP98JRTtrY6mK/5x9n&#10;EzPlXly8z+tset8KMw1D5dwldsr7ZZzTd123Pbipz4F+fllnxWu5ab9mvivnz5x0dfsIN/V/PXNT&#10;OSHa8XBVnr1oOfwOMtunwU3lqa4dJQsvnas1kc3RD/ukn8CfXuKm/XVjp4tjxU1bnEb/Y3/2SG7a&#10;Y7we5+13//xgqW4qPmVyy/iuqYsq7+U75/9EfyI/JQbcfxNrk5BHbQxt7TzjdznhBXSo1su2X1c3&#10;+szzfz/MdOhPyef/SrSnrtn3rH17r7PiWlEvDn0pY0Lnpm3fj6I5dW0ouan8tJsslbUGY87VZSyC&#10;nTI+DW56ntrd1DN9HG4qMz0vL5Wfztz0kuPrU+Km+AlXdjZxU2ub4m/sdW66dxw3xceZuelNfoOJ&#10;mxY/TTtzU/hpuKnslO3tzk23b/s7ruTqd2462OkSN+3s1Pin2OngpmhQ5CCr7DTaUGKqTS0MtXjq&#10;4pzGSY23jmOmHpObpr4p/EZu6vOwzE3herJE2WnYIu3HZJLsox3MVH7q6xUrXpm2mOnMTb+f98hH&#10;h8lNtc5NB6uVmx7loKv75s9/LG7K9b3GOm76AGbcmKlcFN+9c9OW1+/3xp6Um8759m53rhq2Wtx0&#10;qZ25Ked/L99DbhoN6eNyU85n3GxjKmOr47EGk3w8bup8peMtxhg91oOEbVZ+/WjruC3nJxef7TZ2&#10;t/eXT+F7xvcwNvputMzfZc1SfAn8Fdd4cm2nm19PH/5e/Ml3/BfW0YUjUs9PXWnWbet6jqtoSFs8&#10;Ql+AduNqz3trOXQzO6UPCDdVY0rM1LnpYKaPw03vwlKx7Rj9wd3OTeWk8okvAzc1T3dwU7lK9RNh&#10;pryWucBg9l6duKlrwxWX6bwmXHUTNx01HGFAG7hpaprOGr4pTz/8apWbhl3BV/T7OWa+Rphp2OmC&#10;m2ZMDjNlXKaVmd5wfpQ4YJmbMq6GmdquiQfK/9cfeixb9rEae2S85r2PxU1hN3VuY6B8LzWv6C7k&#10;ptblXeamHufv87vh783cdC33xAecY5dVH/DIe97D3zOb+o9jbP57B5+CVxU7XeKmnWOFnT4uN9Un&#10;NGYrbhru3bkp2y2nkOe7uKnxXvftwk7jV5V/xb1QzL23yf+pe0zfbPV+LC5arHS0j2amjbeiM+3v&#10;CT+duKlr1y+4qfVBeN7WcdNipzM3DSdlXK/n81HctHwG24mdLuXvZ65llZsyPyMn3cBNW81l1pWC&#10;tWZNKXSxe2jV9/nO+3Dflle1eHbDTmWp3MPeBwcwzxi/cdYgcf+7eIa75fctfXL4qM9svyd6LF/5&#10;o4/FTY3N636Wmx5hphwPO+W5KXYqRw0zJcaauans9APdnpCbVixfXHWJh65w04rfPaf46dBJdT46&#10;+OnMSxPT8x5j88fgpmGhjrXoouSmydFfx01zzjQWG8PjH6zjpqV7CvPsbNQ51Udx02KnxWAzF9tj&#10;+RHb+5mzcbzxAplB/4zv+D+Zw7Uu/ENyd0ae/qusCwWnDDeVUZozUtyU8d21ovJ6cFOOZ3vipmpQ&#10;ZaaTbd3gvLKbXkN/AQs7/XJx04mZhp2uclPyZY5wU9kpefrFR2dm6nbtDzddYaby0+KmaE8vqD9d&#10;4aYXtzs7Hby05+pbd23ipo2Zyk2J/7QwU9npxE3DT7v29CLsFDtb3PS8a0NhxL+nL3wS3eiCm5qn&#10;/yVzU3jpiWKmZ+SmxU5ba8x9MvtYI+oUjJTcTePqZ19Aq6Q9DytF1/SVz1k77+8ePnPy7x0+f/Yf&#10;wmh/7PD0lX/C/+7n+V9/ljpQ/6qxUmozmf+zR85p8lQdk/r4VPkSzafRr8HkpoOZyk8nbqrOVH+p&#10;zw2GmxKfqW2pPJzipo2Z0reat/HE3HRlrlMfqvtO8T26P7HkK8hNX2N9PbnpUh/c+trUj6ZvvXUs&#10;MzVXv81VbWqrn23cFH66yk5loXBR56oGM5WTykU9luMeW8NNoynlPLmpNUqLm0ZDymvX4zMOWctN&#10;+7HUUaEvnbjp3cfhptXvOc+UfnXBTauvnLlpMVPbwU3lqMRYC6sYb9G2WiwzO+W78p6mReR+CT9l&#10;HB1a076NZnNw084xh1/JvbHMOVeZ6XHsk/vG6zF2LxlMcvma/bwlhrrgpreG7nQ6L/yU6zwBN40/&#10;7fnFTW3Vqw69KdurDJbnYZWTrr7OnK4xhH6y3HLmpvDA/L/lpvpCnufz9iTcNNfUV+4WjSjXkjtq&#10;nUPKZpOTF3bq703/gO88mKm6la5dGfs8R4aaeAy/Tr0p1o7zXmO54qa2XC/8c9abxhfXH292QDub&#10;ef37xVBXjtV57fP8W/j/aPyNB2+hzyT+3HuFtUse/HbyRa8cfI75v59jDPmp9OFvPPHD6avfQJ8d&#10;Y72+Z15AdxprffqL0ZqqMS29Ke0pxoJTrAl1mrm5U52X2spMz2Bn2T/P451vrxs3/Unm/xbc9Kxa&#10;U+1Cy88/N+lNw0yfJjfdZl70iN70Vw6vDG7K3OsOPsU0H3t1f+Km4acLbrpVetNVzel1fCN5Sbip&#10;7BRLfdOF1jQ8VXba6xeOtaHCTeEk6E1jd6c1oohNoiNTQ1aa05mbykgfLrPTsFJ56WQ7D4iNukUz&#10;OnLr1/FTNCyzxrRrS0uj8rq46TehN0XbqE40+slihp2djhz3jxVvnFr3YcUzl7hqcVOPW69U+/4V&#10;k5fyuWWVX1/XO66duW7x0/n8447nWPgw/De6Uf92eSnMsYzvHx0r3/tB7AuNJx+nN/0I7wkH5TpH&#10;mOlCbzq0pkvM1PeuclOuM7gp25O2I9uMwUv6U8bWzFUyTideMXbpY3Vim4plesyyiI/6OJ4cj8ZA&#10;k+tHzLWIdTinxv8N7R30IXfMHUmuH2M+n30X/WvMcf87/xcGP3XbGOlDf0L+DePj++m3X/u95JNe&#10;o+af9UFTt+wGeW0+/9fIa7tGvHFdRqoVL0XPgf5k5Mcl7tnETVd1JvQLsNTw2Lsw1Tts322MdFMb&#10;Zjq4aeMT4RTqTbUn1Zta2/Q4vWnnJ6VHa1pT+o9ey1Ru2jRttGpOi8v0di/MdKE3bfn5auPkPurl&#10;4EToTZupKVVH1+wIM5WfyqmKWx3XdmYabtrjAN8XRpZx1/HbMbmZzLS4aTSK0U8whsok8UXKjugo&#10;9Pknv7/8/83t7BfhY3QfZvgy+jPHmLW9EjskttD/4Tuq4WD/bVhMuKlrm6k3/Qv/83Bf5gtbyjXD&#10;TT0fW/ncmYfGb+uxy/Bd++vrtFrpPhatWhCsYppNbdeLhEXJoTT/3vo/znrT18FNByN7DG7a1sDQ&#10;D8Q3kpfqh3lvLBn+VsWStPHf6vV8/+V+49xN3LT2b2q9r2Ny08ZO997K84CV3jTclGelsdPH4KZ5&#10;Nn0uGcc7N1XjudCgMvcRzSnPs3MjMyvdtM18ykKbruZ0HTclL6bYKXM6s9501GJ2HbsHfe26WmOK&#10;vqitF6cOlXVL+Nsz92FcnvvY+53n9s/xzGpdUxp9qRpT8vvr+Wz3eL/Xi5d6TxRL5d5a4qbch9FJ&#10;17PnfVm8lDb5oL72vu4ap5vm3m8ya+3FiNXN14ef3pKlyk1Td28Rw7d1oXg9x/yPiu97PF9x+pLm&#10;tGL2iuPnNvX1GCMHLyW+d5/MlHUO73wLrTVPOzcdeflqTJOvb4upbxo8lNfk5q9y0xxnnF6cx3vy&#10;vs4vuw9Q/kFyTSa/QN8gljhftrmwytGv91bu/kJvWn4H2lWY6INuw3+oa/d2XJvaPPJcfSe56f3S&#10;m74JbsoaTJf3qdElN5WZqiUNM/23jZtGWwrrdP2mDfy0mGmr1eP4X9YZ6eCm/fXT1puGk8pN8WFi&#10;/D3+TVj8HHwb29Q8JQ5qdU2tadps8NGN3HSN1tRcfQ12enH3s4cX2b7IelEXd9Se9vqmcNOLWzDS&#10;JW7q61Vu2uubFjcdLRpT6pyqPT0vQ73kGlHqTdHjXCBfv68z3Jgp3PQS9eDgpqeLm54zDn1Cbhrd&#10;6bLetOXxo0U1X/8MdnrZXoCVLkzd6cfRm6I9ZS3mZ19gPSjZKRpUtagvnCEHH03rua1Pw0p/iboK&#10;5DPhH5pnZO1o/af9NzMmyRyM81lP+3jfyLGNfnJpDHJ8w6iF0qxz0z6eFa8oPnqDvlir10ut81vV&#10;125oxzhf471t9bn6JMO30J+gr+1+R7blpuVX2AenH6a1D8581EofOventf2ofnVoTYuZoqP/oNZr&#10;nXZmWv3tYKf0seGmfQ7rrox07ofZzr4wU7b7uglNZ8rrrPWE7kNmuoabui/H7JeLmaJFvWfdlHBT&#10;+kb1Hxviotpf/eWibona/t7Pqm0x3iI2KlvMOZmPp9GvrrXGU6Mxrb4VXpocwOKm8bEZk8NM+d1l&#10;bO/k99PkpvDEoTWFk4/fPj4i56zyxOn1Os1o1TJNfVLupawrVi331U3vrX6Nde+fc/Tlpo2dTtwU&#10;xlrvX3xXrln37Lq2vvPETl2jwLUKlnK7+nsH663/zYa2/OhwU9deKD4tMy1uirY0ugmfM5+5wU3Z&#10;lrN2W5unDwfNNddxU+uQ+nmeo9X6D9GjFzulbyhmGsZqnzXZCjdd5O4bn+nbdd975qbls+O370/c&#10;NBy0GGlvzVesePIAP7tsn+NafH9ZsP2o96U1a9XiEgemv0OTaw2vfbUL1LUy39N1S1wz/tK1zzLO&#10;/AzjyacOTzAv5lyYdaldM+qrnsOeZf4Lbeqz2Bvp45+nv6+cfXWmp0+hIz3VuanMdOKmLRfCHH2Y&#10;6fkN3PTCpw/PkkexlpvKTzszPVdaU/SmFypPP3pTxt4nydOXm4adznn6+AcjV38DNx3sFP9jT8OP&#10;kpVq6NCO5Op3brqkMRsMFU6iBjWmlgyb134ZdU75nW4Ta8BNtdQ7LW5qDm64KRqOrPtCvr6t3FQL&#10;O23trjqy/rrYaTFT28FNZafhp01LOnjoy8RgwziWPD/bHnt1jjrOX3ltvdMlvSmxjv66HM/1mdq6&#10;8vit01pHTXspK0UnWhrU3jZOCfuMjtO2MVT5abZlorDRl7//C7GXfoD6pDM7LW7K+4p9zhy2rrfa&#10;rn6Pem+dN46vua7HzLOvHP3wUplpuCl/e3SmvPa95ufLk7sdl6Mf5iw3DTuFX1Z90ydpiRUWefpc&#10;o3L81ZuuMtPV1/JR4qLkcTBWqh0JU/W8XIfvxr5ZU3KUmzLWMn43ZmqNnHkcd4zvRmwTvYrjfM9R&#10;UU965y/hg3wPvgWfdx9t7f2/jJ70e/4v52JoS61VevubrBPP+Pc+cz6ZS3rb7xxee5VYn7VGt6iN&#10;YR3SqzzLV3Z5/q+hPd/GrrlNfHEdI7aIXefZN4YyX861n2a9iLn6d7p2ZOhNGzcduXmJmYy95KVw&#10;U9boPcJL7+Eno3UdJm/QzNNXZzq4BMxUVvEobjrVQm45+ivc1PVchjGfgpYh9UzNz9eo/9KYKc98&#10;r1nYNGzwmDDS31lip3LTXTWpjDfq46o+41gvXG5K7nFqmEYzUeObLSxp1WRLjKPH2sRMow+UczHe&#10;qjstJjbmQeWmjNk3GMs163W13G7GUDnLCjc1xyyccvb7Z99fH+9JTP/lUTZfDxbaYgfu3x5XyE5v&#10;vg+9KevH3Pk2/He46Z1vIcbg3PAm9Hd+hn7gUV6qD4VP0G34fF57nVXcMlq+x2sLG3HNOM515m1j&#10;nXoth4pPPP0P3Ff7+7HxnfXzVv/vK6+XuOlgp/z9xHT6QMkDN76L+Xtjsy/m9mzFSL1/5v1jG5/L&#10;+pvdmmZUBsr9O8x79hgLL+3nlxaoM9Ow056nv/u15OuHm7a8/fV6065BhY82Rio31Ri3ydXPMyhP&#10;7a+P5Or357ye+7QzQz2Gm7pW1DXWirJ2eWOlrU9yO0be09ad36SPK9OfsR+jf+u28zJMAH3/zivk&#10;o9DXhKPyv9j3mX4H/BRWOnLww0/5LX0mmRvIszqeJe4zt7k/2nF+58FN2Te4ab/fuOfkpuNZrPvQ&#10;tu5X2x6ry0wbF+V5lI8at3dWmtd9W2Y627zOc2me5KZltyq+r3ZDnF9x/BFuWvH6HLMXNzV2l4ui&#10;Jz1ixVOTB8p5ic8ZRxOb08pNzcOXmWq+DgOVnzLuYqkfrt508NSZrda2HHWK73uM3eJ5fYaF6Qf4&#10;Ov5AtZ2hyk2LAWxqZQPxF/AVip0OFlux/UqbGoHsc53SwU0/8HnyTuCmaECtCXr1JmN+GKnsVK1p&#10;H+vDSoubzi1sdHDUzlvDXNlvvfNoVTk/7ewzdHb6VPP08VkONPhoDF66PxnHfH1Zdio3dR0oapq6&#10;FtTlvg5U2Olabtp1pVN+vow0zLRzU7WSF2GAF3cbN1V3emHrF7upMWU7tmCm5y9Tx7TWhZpz9Ge9&#10;Kbn557SZm14knrxonr45+o2dqjMNM73EelCX4Kbk5oedkqcfbmpsWlZ5+vWa9mSx0pGv37jpiQs/&#10;fnjyPNohatE1Zoq+lLz7F7WTn2jGtnXuZKSy0WfDR/8BHJW6d6fJ1TxLDuZFvsdlarJu/SycGV0p&#10;65B5j8X/g5fGl9JnsmZf+TOORaW3t58s/yjjimMR/lK3wQviR3GM82NyU2Kx+Elcb9/XXqvXSgkf&#10;dcwsZjqNoa2WEX2w4+saXro0Ztvvzjb7Nm7rc9DP6lOk3y0fxH34M1r1wdH5y0yr/1XDX/3mpnZD&#10;f1p98ZLONP0mzJS6J4Odwk2X6kbbz5Z5vly11yodOfh9nzrTaPmZl7r3IfrDzk5H7r376G9j8tB1&#10;Rt8bVppj1Q93ZvoE3HTuM5f6ROMpYy7YqCYjrTmnuU0M149Hf8r7jPsqR39cM9dSb8rvrhWfk6/B&#10;pVLXVD7VuWE0oJ2Zxr+t3z/7+K3fw/2hFX/s7Sr3DDPlPbfewz2hcT9p8VWZ37fmg+tNDVvSmbI/&#10;r5f1pkvctL93fJ/6Xhva+pzxvYuT6tOSq9/ywPrftXQNjvNcDKa8iZuW39PrpYb9yacHN+Xa+T/r&#10;7zd7XdxU5ik7nfWmclN+z3DTMFNZI7+vzLFqeYSV8r7R0pdM3FRdZ+lNr0dr6uewz/hMvQL9Tqu9&#10;TGu/V3lhXXO66N/os1aYqa/33oIGARv5Yekb6eOML+lL99G6pqaqf5vfEV/zuv0fNUxcV+q6c/Lo&#10;8Z1zymfzHfe/9veJiamfBePaus26Ujeo40PN73NX/1k45wunf6TlEpBD8Ebmw55Ff+q8mPkFLzAO&#10;nDiJ/hTNaWOmVd+089OuN30Sbhp22teEOn+BecPSnBYvTQtHfVrcdJs8E+qbalf0EfAVruz+Ktud&#10;m6o53W3WagI5VysvLVvhprLTucbpWm6K/7TETs3Nr1xcW2KJO2WNma7npk1zugMP0eSnbc3sYqcT&#10;P4WhNm7KvomdPhE3/WriryWDn1A3dVjl825ow03volmR86J5VSNy+y/+IazvTw5f/oHOTeWGxU1h&#10;gKXHTI76xE1fYrs45YKbFkNVQ8q2XFRm+gNfPHz5B7+YbV+HnU7MdHGd+ZqL7SMcdPoeHqv3j/M8&#10;LvfsFt2o2/194aajPqnMlL8dk6Va0zR1WzszLW6a9hit6RI3dW2omZfWWlHFVcdrzpvP7ftdS/Y+&#10;mouxDgP5+veph/NgGO9b4abRfKjlZKxcMFPe03P9H0tvWvERNXHa+M0YHp0o34U8/XtcP1ZjezFT&#10;W2I518F1bazoadEwp04a7zfWU0fjGKQ+ae+t1C/56v8UTnmFWmWX96hhskvMQtywqsPYYp5ki+d9&#10;a9/aYRwfJjPF0KGEm5pbV7GPzDRW8ZC6kpaj12qd8vzLTY2f7sJLZaYx5lBgpWWDl4addl46MdOw&#10;0uIST8JNR23TZW66mZn2ZzzrzHRmWmt3szZU5f/usW/WnB7hprJTdBLa0JU6F1jm2BZjLFtlpr6u&#10;mGBd61jYOVfx0rSJAybulbF4edwON3WMNy5IbjfbMlPigCW/fx03DYNp/s0TMdPVmIHXw6fRD6rj&#10;E8OJxk12Ywwhx8GvvI5G8+bX/w9yxP4QLQLc9NvVjHVuilbWmmNtndGj3DR+3Oynec01NtawzWf7&#10;+c0qlrlpDvJjWOU05/35/v3vLF+u/tb62/v+/F++BG56NN7zd8bij+mXYdwnFSeO1n3EpPvdcg7b&#10;7osxfjmGla3lpvha2W8dudquNv6b/txsnCcr1KxVv8RNZadruGnqBcNKK2/fHP5oS4ubtjbc1GdQ&#10;PXjYKc/yPPdZ8yMbWvuH1DhlraimO6X/6PVNw03Vr3d2uto3pV4U/c72Xeu0t1rtbR648dMtGSp9&#10;YeqR3FdXhR6Vtfd20P9n3Tn6mVpXyrVLwgrkpbLzPC/y/4oJvO+5t8JN2eY5aNyU7TyvvMd7rOIy&#10;7ru1etN6Frzfez5+xett/WZiOZhp0zst2gVHXeamY30SYvxipU1venz+aMX11W7ipq4NFSOWvx1t&#10;VI/lZaa8zjpQMtFVU2M62+CmnFucVFbqdr0OI+W1zLTWDzmWmRqPM4b3mDztEjdV98Q52OCn+hKT&#10;jXh8hXcWBygd6ly778hca+Zc/axu0/e58+HGC5a56X8NNzV3/orzpsVN78pAHeflqLLTmZVu2nbM&#10;n23lvJmhqjWd9KZXn0J908ZKZabEM2uNY2u5KdqScFPavZXapvvoT/r6UHNN06YrnbgpupxL+81m&#10;bnpxq7PTq8VMbZvO9Pxl9KWY3LTVNl2jN4WVhpnCTdWaRm8KMz0X+5llbiovvVzG2hoX1ZzKTrFz&#10;5u0XN23rcAydD/tPYifkpWWdoRYzbdyU89CZpo4pvPSFkz+Cfby18FHXe7Lu3bPkdr7xJPHzmR/J&#10;Z7qe1fkrP8e6Y8Set/A38QXtX3dfoR//GsaA1IBHXyr/1Pfp8XxbvwmOav598uynMcaxJUyANuOM&#10;Le8tcwySmzrn5xiGX1zjXLhp9rcxsdVBgS0UL+3zVJlbLn9pAzddmmc+jpnqh9jf0tfGl5CRVv87&#10;9nusWWn9qx9Wx//l56b2q/DPJTY6sdPo9nktI80cVu9/ozOln7SPpW+9h2Y0fbDsdMq9H9x0iZ8S&#10;v3x7s3v0ubNOpM1n0WfKTDdyU/vcZq0vJJaqvm+llXsm7ur7E8fRX87MtLYXutPGTIubDu5a12ZM&#10;SO1IGF60puj5Wj1TWjifOefmqYdVFsvsbHOMz+y3xm0z7hHvlYmdztz0CDOVm+Kb3uJ+0tay00dy&#10;U96bXH3e37+j32Whj+b7DF/i6Ha9x3Z8bxioOtPoTTs79e+adbG5Jn7KY3NT/5eyUzWTEze9+Q6+&#10;01PhpvhP0ZzSVo7+xE2b5lRuOhs+WvipPLLMfZOFf/L6LRzX5LL5HDUt9kEzN53Yqe9jbYJ9taCd&#10;obY1oNjfX0cnSj+4Z/xYfd/cesy5KHztZvSz1N1PTiS1o1w3oNV8o4+kvwwj/jpiKcz6qH7u3qv4&#10;5HAwfVzH96vMd13c+UUY6qcPTzPmnGbsOHn2xxkXHBMYD040ex5++vwL1GGhxunJyts/BUM9bZ4+&#10;dq6PRxd6y+uWI+E83z9FZ0pOxXnmB88yLzhpTpe5KWNisdOLjZuev+i6UMxHujbUxdepN5WbdrvM&#10;WpGXw03RmO3ITvEvtD1Mdpo5Wudk8S8mbnoVptJ0pvhPclO1p2Gn+D4H+EnFTq0nDz9Jfu4tWEms&#10;9Ka0d9h3h/ZuZ6eJJeCmfZ3t0puuak530JwObrrKTtGe7lKbYVcNKnHNDnm5zVqN0+Km6kvH9gbu&#10;uUde33E26iBueH/jpsRct4ubfv7wNtqocNMfrDWP6KflpoPxwRvDFBd56mPtqM4hw1DZfglNaqz0&#10;p+Gm7FNn+oOT1jTMlP2wzFjeu+Cftb84Z/HPpbY+u65Bu+78Yqb3Ob6sM/XvlJnO3JT8sBVuWlpT&#10;a7weWQ9Kzjn4q9fDin3S3u/btW+cu7p/eu171nLT8E+ubxt+2tjpyJGDoyYH3jgHPUjO6e+pcx6p&#10;NzVuIgaLzsTrMOY2bspnwk3v5xifU9dHU5J1JBijM8bzefe/Rz8CTvohcm2+8b/jZ9HXved3iZvl&#10;Ba4XTezOM2Z+/WWe7ctbvx67suU8CM/8Pms/8HxbvzTPslxUTektLIy0v77Bcc04SvN4xT2JoYyp&#10;eP6zz+e+nv3OTNWazNzU9Xk7O90ON2De5IEGTyhLTVP5QtOdJzef/Pym6YJFPEJvOuZXZm461oSi&#10;X3D968miMZ3nRbIeN8xFZura3ZrctFu4qcfkMjF4jXrTcBz+/9HMLbjp0JqOMYuxbR0vrX3reGnt&#10;Czc1pmDMlHdNHKx0FGP/NNfp+D3qdiUuYMwezPQoN11iqRUH6Mdpxf02teE7+DTFBVfbTe/r8UN0&#10;bviA4ab4gK4le/29ctM/aNyUXNp73yEfgctw3oF+FLnJLd9nwU2LM9V8efPVvC5/w4rd5HXZEjvq&#10;8UvFMbYVy2xqw32LP/k54b7t/yHzWvr/1f8mLEwmxvkysmNs6E3l2+oLtc5H46dV3Ndb40Btv1vV&#10;ybRtx2wX3DT3UTFT1h2ac8T3iT0T08Yn00frflq/P/W5lrhpjs+81G3f09vips4xaOYITc/Prs9U&#10;cdK0q9zU/q49f01z2o+Hm8pReUZdL2pwU+dGuq682lHPmP32C2rRWad5wU4bN5WZNr0pY7vsNJpT&#10;9k1zOq22KccfyFYbX21sVd08fRrW/B99IAwfaEsdqn3fQ8556T/mO6h3T/0PeHL4Ac95+61lo/je&#10;Yan87n2Oo90TjZ2mroXPLHMNy3HOdO/Vfeez6FrN3qe5t215Ruo+R+cUXhoGyjxF8u+Jq5IzShvN&#10;aXHTHtOjCZedtnWharsz0w8yXvU80eKjm9qN3JT4/LYmP5246cgn7Xmg92jLkhcqJ/2Q7NS2Wz93&#10;cNLBTTnPba3YabgpLIDxepjHcrzta7y0xe+1ZkiL0Zu/4Jg+WGbGc/ZPzPRBthnnJ845n+92rRfV&#10;+CmfhX8wdKd9O/tmdsr1/By/y93k6eO7rNObmpcnN73FWH+Xcf0u4/ddxvzipqzN0zjq3HJefIFN&#10;7Xwu2+U/2E7cVGZ69TrHU1+9/I9q+T7dFxlrQvF6eT2o9trvv2Sr7BRm6vq3I0+fWGihN/0cfLRx&#10;08tLetOj3DTMFE56UVNrKjPVrqMz3VdvulgX6gK89OJV1/HFZr0pOtOs8/QobqruVGYavWnjpo2d&#10;oj/t7DTrQpGvH2Z6BW56BWaKnS7NKXn6S9z0whpuem7iphMznbnpyTPExq4BBTN17RDtBda8V3v0&#10;4hl0p2c/Qf3TH0WP9I/5Lp86PH/tM2HO6krl8dbS3yEP1L65xfKMGdbZc70SbE/WaU7C1zEevJ3+&#10;/K30heRL7b+NvpD96qPa3F0fV6iPPZip41D5UY5R4aacLx+1zsnMTR3zMh/YxsEaFzNXuNTH2q86&#10;xmLHcNPqi0dtlCN+TvMFqq+Nn6OW1L7W/rf3wbOvoc9TGv+qf/JUuKl9sH1xcvPpR5fy9O1XW/+6&#10;lp2mRnTnpmGn6k8xuWn6Vtr0vfQ1g526j9ey0tKYFjfNvsZEWx5+76fsV6sP5j2buWnrb5ObJ/+k&#10;D8wcU/WvY46qxU9Vr2To+TnPmG1hvD/vbf3wgp32fnnOJbCf5lz7/eKmYXnk5S9qmf4BPBIuWNwS&#10;rhgtKNz0xmvdwiPZljkO4544lpsytspLy97Hdozr4zfP7NRrjs+v73FEbyo3xeSaMb6L3/EYVjof&#10;G3+T35/r+N3DTDs7PejctDhsvp8+f67/OripjHSVm6aOaptXjq9tbFDnlQ6459uXfrTaUbPU467/&#10;pMlNZaZuDx5KP9B5aKvpIT/FJ7NvWHNOnSvbPLC+aTHT4qbGZsRzsw+fvKPSnPq+zk2Lk86t1w03&#10;LU7K+8Z6F7XP9s30g8VWrYWK7VEDJcZ6sepR95PTr+aUz0RfG8v1fq9pU7nOgee8CW0ra31ce4gu&#10;i3jefJTLO/+SOjS/kLUK5Z7WuH6BMeI5mOmzz/8Q3LTVPbUNPz1N/gLzb4t1odZw03PUNz2Gm54f&#10;etNipYyTaE2bPSE33Wbs3iafJNbz9Gduuvs5OCm2W9y0a07XcVM0aGGn6tC6bbFW5dZ1/JjBTfF1&#10;DvCBBjfVH/p3rTY8+bmuox12mjx9/8fOYbeYoWnNWjwx6hrKUe80ZjLn6h/hprJTNZ1oUOWlZTvE&#10;MzHiFjWny2tDETdt4J1jf8VTaY2zVuwR719wU76HetN3dW4KJ335b3TuqKYy/A/dpXpT1peXm770&#10;V+Gm7F8Y+5PvvmhfqtdhmpyrZtP1lMjNf4ieteqYpp14Z3HXl2GW2iZumtx5+Wi3Oq/a2l/tzEzl&#10;povcfMawcGH+Vv6+0ps++Cj5YX8NdgojzXfvmlOZ6X256cxIi3Wu2dd4adNeLrHT/F8ZB+u9qy3H&#10;F9yUuMV8d3moPLIz0KYfba+Lh6Yl7mlaUz5XLeo4v18DnvlIbtqZ6YiXiMOy1j3MVG7aNK6038v/&#10;TNMPMAZyjGbMvk0e/q0PGuvSf70LNvBmckZfJva+x3NFLGLMc/WGegueaxlp5kbwWXfgpLvGFi0P&#10;/8p1GCrcNOs/MQ/S4hGebWMmrVipHDU8lefcXP2Ke9ZxU5/tYcRcctO77PO7yUyHyQvUW3VuSq1V&#10;663G5KZZB4pW3WlfG+pJuenOOm6KhmxHPenMTa1/+DUTS2ENl2i/iplW637ZqXrTJc0pvv3gpl0r&#10;19lP4oLUnWnzfAfqTNVHlG+/ri1GahsORet2eBPvZV/mBidmWlrC5TxreFkf3wc3dWyHnyUGIBZo&#10;fPRxuCn3m8xUOxIPcGzeJxucTUYzH1/ZLp1ntbdkMcQTYZQynOKm76e+KXWirUEYbvoh2Aw1FeMf&#10;yU3xwW7iQ47PzndlH35ZM85/TY0qf0OPUYxZluIUY5hV47vMjHTEMWFGfM/V1u/ueyoeim/I63X/&#10;v+JX+X89OTcNX303Pp2/qb6bv3d+39YWM22xIL6Q8SDxYoxtX+eYMWSZ+Yt9+2DipmGm67gp92Zq&#10;yvX7cnDTwUd7fFt6U+9/zePRXaM1Oo6bLrHTiZvKUT0ma01evpzU4zJY9r/K/rXcFJ8ANrr7itZY&#10;6dwWNx3stNc3DTNNnr5cVFvk6895+tdgn8NgodfUlGZOiP7MVt+m29YdcnC0u/SHXYPffCLOsSbq&#10;y/gw9k2Zw+FvkqO+E3bwzs/zG1rrlN8z7NRnjnuX+2hw0zxnPq9lPodurzyPclPv1cTotHX/ex+X&#10;zhQOKjM9yk15fvr9f8t8fXNH5aZYuGnPJY3elDj9VmL1itl7u4GjbuSm5Nk3bko+qfF6Z6d32ba+&#10;Xtjot7XYPbxUNiovxVIbuZhpcVTPLX1puKmvu03ctPjnEWZqfC9LdXyOtTi+uGn0Tc6VGovrP3TL&#10;6x6fy0vLxnol43r9usbn+gHUNdeM/5fYqcdy3HO6eU6/TmoL+T0fUd80fOsW4z/cdPsevjzc9Opt&#10;clFkp2Go+APRnuILjJwTtzl3yVaP1/s4r3yILwM3vQw31ZbY6fyaOWP9IteAWuTpW9vU178C4yMf&#10;T3a6yk2pXZq1n3pe/jI3/aXBTS8ewEb3MGqbXtzGtrrJTK/CU4ubshZU05par5R6bMfpTeWm1DaN&#10;kSOZNhpUdKjoa85ddK0M8/XlpvDSq588PHsVdkp7+hK8NLn6bM9607XclLql57veFG4qLy1Ta3oC&#10;U1/6PFqiYqYvmoN/hliY/P3TF34itUovXENXuv/L+KK/zj2ErpR5psRRrqvZa7tH69Q1Ty33wFxT&#10;4njGhLBT+SjmtusH1rjSuKl+lHkKlZvajmfeDhawn/hfnwlzXNJXYky7znhWY1uNZzX+1Zi475iH&#10;LfpWxld9pc5Nm74fP2rMWS1vH+lfV/vh9LULvyG+RfW5tOWP2A+Hm/Z++alz0yV22mubfkPL0S9N&#10;/7Hc1FooctOl+ie9r818FH1N56apJz24qbpSjsFL7xQ7VWuqllQmmb6N42r813HTVW6pzrT6Plrj&#10;JWunhX3Sr444i77Q2Mz196p/rL54wUw9n/fOxntmTWrW8D3yHRo3rbWJmtaU3w9meItx+RZ+3uCW&#10;Mkx4pNxwcFO3wyh7K3vs/mLVlxrvl22GbzLO4u+W3cYXvqXBTgc35bp+ltee37/Y5txoTHnfuC7f&#10;O75zfSf80q5pWNJGr+y7+V6uhd3QB8fyvTszVW+6zE3r71/4JjfV4x5jzc/HV5GFykfloWpOe55+&#10;9Kbujw/U2OkT5+nDClPHdOamtd2Z6MjL77FVY6f4YcZWS+a+yY7jpuW39/Mfl5sWM23clL6N3P59&#10;cv+bue2+3g/y+U2zynFqBsTeTNttl5x8196LL66ewZgzzJR++O2/m/4vdcCoMX39HeiQ345m5a3U&#10;m37Tf4Ohfp61jX4bBvgbcMVfO7y09Vnm+D5D7ZifOTx9hhyHU4wl5uzHGCtkp3BV5+Cs+WLtl+Q9&#10;MH6YDzH0pkvcVO3posbp+QufRmPKWFgWXspr20uy0yfjphcfxU3Rm7Zc/RVuquZ06E3NZdE2cFPZ&#10;6SZu2n2hbfiJzHTBTeEmN4ubwlHuwk3m3Nyqa4ju9Dhuun0HXqoVN5WdYrt3u970OG76MtxjHfec&#10;9ShoTXaXjLilapvarnv/tG+Vm+6/6/cOb6ONci2kl/+mPLLVMLXGp8xUpvjwIzJT7YsTM535qduc&#10;p4Wx8j75oOsrwUAffB/215sVz0yrxhSWWczUdnDTzk5X9aPFQes6xUurrf3Ver68tKzVHOC7hF/S&#10;ykwnbvrwo38EN4Wd8p1nbiozve/f4vvKinnW61yzMdG13HTNeUf4Kecsc1PGysfhphXzOH/J9pLW&#10;NOyVeOYxuOmR/LxVbuq1+2c1fcgfcf/878Nb1Hq4Rd3S/XfTt30dcz2v0k/BHdVpXIGJXrlKLHAZ&#10;vx/t/CV89svklV0hBrh68Kv0Z+RFXSf2OVhw0itsN+MZd9tn3XNulXV2KjOt+MbWmGfERz1eqjho&#10;MFP56WNw04dw0+Kl1VLjasFN2Z65KazicfWmx3LT5OI3fpr6h6vc9M0w0uKlo+089VHc1HwGuGny&#10;zsyN6NxUZnqg/1/caB0zdV/GK8es5vOP1zM3VT+xyk2Thw0Hq3zsd6xwU8b0Uf9S/URxU5jjqMcV&#10;naMcVeu6x+hN8U/0pbRV7rL6emambq8er9dyzjI45siHX+Km+myM0+9Fb3ocN33PxE3DabkejCiW&#10;z8Cng5mGm04xSmKTilVm3tnPqbjlSbip/CkWzSzb8S/LH175/w1uyn7n52Vf9X/f0M5603XcNPFd&#10;Z6eDmxoLUiuzrc/e4kc1i4Ob9ljReHFPbiofJc4sbppY031PiZsejLkDngfz9NdxU+ce5J9fEjeF&#10;pb7CmD+P7+GlXwI3VbsuNx2a09LC05LDtP0SfVq3a/RvZdXP7dyzhg/vx2fZvmPOkxpU2alzyfpI&#10;9rH0ner0YamukRJm+9X4POTz79P377+T3AL8CjmA8XvmCvJ84s/yvCZPP8+Z91uZ96DbK8/kEjfl&#10;/dz7mvd8mKjstDPTwU3VnX6A5+v9xIM8l57nfMetR3DTpnFa4aa1HskKP93ETW8Rr99Sb0q8Hm4q&#10;Ow0zbdxUNtr4aGOlxUvvMIZqQ2v6CG56B3Z6x3qn4aJoV8M+jee7ub9s5qbG8MTy4abZLzM9yk0T&#10;s/dYPnE7sXrYKTF5sdNinraNwxr3t+vNuqmZG8xcoLRQYQfxM/jurhUpW6BOkfVN783rQpFzsuCm&#10;aB/uOe+5iZvKQVfZKOtHwVSPs/gO5S+UX9G1pk9HbwoXvV52lJ8OXionVWsaXsq2HNU1MMJNYaeP&#10;y023rWO6wk33YaT4Ya4JdWFwU867ijb1Cjn7stNw08ZMl7hpz9uPDjW8VGaqdV5a7RI3NWeffEa5&#10;qTpTeOmZLfWmMNPOTa1tuuCmpTVdrMdhjv7Jc4/mplkb2RzLM8S3Z1supTUELlz9BbQ6n4WVer9w&#10;7zD3vUO8tfcqfTyx+UH0VeR8Ums98Tv+zF7YJ3Nd5IlaOz5m7RX3h5UyHuEHub3HWoJ7b2/6++hR&#10;OzdN7kLXlVqD23WkGh9gu7ipYxlmf+mYlrFN7Snj2eCmzilixU0zVuIbpS9lbnLmpsex06P9K31p&#10;fIDe6m/8P+bOtcey7SrPPwEFHfv0rbqquy5dVV3V3XW6+1x8ji8xyD5g4DiWgPiOsRMw2OT3JFIk&#10;kpCgAFGIIkshV4GCFAUBEiIRKPAhiqIEEoKcP9B5nnfOMfdcu3Zd+tgh+TA0115r7bVX7dprzjGe&#10;+Y4x6VtP6Fe1Mcea/Ryztf+t14Obsp9+N32s/exFRj96kYY/+9+j/+19bfWxaWWmmjr+bhu5aTgp&#10;faPcNOyUftV9bNu3PnKOKnNR9DWwUl/LTbPmU9eWJiefeiHWWk69Zbjpky/Qb1qnjBjKde/DTe1f&#10;w07ppypP/xyz5D2dm6bG81XclDzCqnFS3NSY7DVtcNaJnaaPpr+Uyfo59KPJD6RPnvtnWZe/EeuY&#10;hkt+An8z24yR8Zv5n46x+Px28U9b5/+LZ1Z7AlNsJuPEOOcEHlr2UF4626d4Hd0p9yM//SQ1xrXc&#10;F8eqhZfmfuW5Yboc6ww0HJTPiAbWdrLSl1abY+G97Xr6syP3Hp4p9yxrccTqOzjifXLbxnPZLxvF&#10;6vy05ubzfcbko9YXhXPaWkO2cm6GbqL7z1lHyngHxnre8JVkpV7H4+hXm86U8+mvWr1aPjfv9RoT&#10;Hw1HpV8jr0+r61zUHqIzjaGpd527ttad72sWX1t/zr6KGO6I+M7ap7O2dLlN38X8UNngo8VJ19uL&#10;4s3v0v4D8we0+Nu/T/+PFuDU8Ze1Eg++hQ71V1lX6pfDSs3h/56/9DdTC1tNqjVfXrlp7ey/nxrc&#10;N26hM7WOabSmrW73TV6rPZWd3rjd1kJ0bcRWt4baNsnPL24qMyU/f9i3WBfKMbeZc5d3zAFxbHZu&#10;c/efMXatxvCtXeZId9GcUte05efT7pOjsg9j2cdP2IWdanvq0dCh7f8m+/lbZaYHvcYpPCVa0wOY&#10;i/YA36jbPfNqFobPf4yvhd1/2God3j+BnZ7g/58QT7ge1MNuvn6EPcbUWryGPeU8YonZVppT4hLX&#10;iUIbHFPv0e2+PMXah9jeGZqyMuudDoN5ov8cNrHOxkLhIq7xNJ+zaXtmqOM4nxNtKzl+j6kF8Ii4&#10;6NHvRdNy9Ik/ZuyQm6Lz/BvoSX+6cvXloCtGmG21pOhSozdl+9lPwVKx5zDV57BV7SksUVN32lgm&#10;++CW4aey0G7JhWd7buuc5MPznuKWjZVyLzmf/T0/f1N7Bu/U2jW8fjs/nysL5l5f4z4bL+U82Wfx&#10;Xa7/2te5f5kpGllrsz79Gb6TYsl8H40Lc83oatt3lZqoqQfLtWSwroeEWePzDPYck4dO32fjtp6/&#10;NK//GnVBx3pQMM+Rlx9mybHk6HvOdJ5MFGt59GznffwtdS2PYU8dXxlT25r21kJ1vpJ7+xLrNn3x&#10;28RijLdf5P6/9G2ux9/+VWorfI3/M3/PM2OZn2Sdpy//efQxJ59mvHkXv/Hjf/hi723ibdYSuffg&#10;t3j+0JWiHW01NtSU8gzzTMceqCf1Ge7PcZ//UFu6rWbc/LZLLPn65uz3c1p+nK99tl0jwrjeeGmK&#10;m7KPOD/Pus/7tD6UNTucP4EJ+Jzf9xmXl0ZryhxJzZeUxlS9ufvUmpqrH27a1qzO815rU8Mokhc7&#10;58nO2/YN6StkHDyXrhfHs7vUmtIfrGvO1HZdYqVnG/nB6NoO5KSu/dRrNa7qyMiFNLV1ZbVvbuvY&#10;GjeVna6Pf9N84sjJ7wz1SGa6MMZn5jBnW9dJrHO65mfgS+h3dE7qWttlizyisBr8iuJ/635hjxeO&#10;4KJl63rPpm/DJyOWKM2bvLLpMJo+VHYqn3mE3vTJ5/8E02fHB+S8Q+5Tv0rfVB9yxXe5hp8fbSn7&#10;jUX8DF9nX3/NdY81OJCmhlU71pKz7Ht9Xxnn1TU2tOPv9POm48WIx3dV39laO3//K1+Q/0X4dWtr&#10;//y/tFZBTB1MdKT+3/vvITEj/hnH8luAq0Z76rnuy/nEk8SdrR7q9Jvxt4WNOhD6cqlZz29TXU/9&#10;rvmduibHyAUqzt/bpg3yGZl/926352a0PEsP8jzJTH2uMHSWee7Qku5/GB0pWtNYuCpxd69zeqDG&#10;tOpnZK0oXr9BHO58Kex0zzHfPBJb+4Iy9qVfeJPxv/bZX8BIVzV/mJ/t2tPdWh+q9zHle6SVnW40&#10;+jIZKH1afJrH9F9Yq0diX0e/aB9ZfR9zytGgsr/VNoGpPsGe07e+jobrTbjE27+fOtZqsNSQH38/&#10;McS71PplnuGE335qnSWW4rfIumrHn/JZka1ieXb5vXsu+09YQ/D0h3n/D/FcYce8r8Xuzllw/NP/&#10;Gb0oRmx9Qux9IlfludDcPoWbnhLLb1oXasTxak55hmOfoaVe8Ulat5s95HiZ5yVnNLVMieeTP9pi&#10;+40xveuW/CiadNaGkpc+MV8ULWnMusgw1WhLo4dSGzVZ1z494vxm9DGyU7WnxO9Vc3xwU+LnjdvE&#10;3m3tkB7/f5nPKPsJroOPUTbYZ7hq46ELrZO+w7pxbmr8dN1p9Kf9/fKGM/YvrJ/f6gJ5L3y+88TW&#10;d8eefJGa6OSu7L3BulD4CDv4/fHp8d+zviNju3l4O86VmjuS/H231w2f4LHclPMX5r6VtfUlOTfr&#10;TNJ2X2Plb+hrdDuiPWL+tsz741izyY85IkY5Il7Bto+Z/zXfxm38oJZf03JsXCvq7gNYqXZgSwyk&#10;dWaaFl/qbnL3OZ61IKhxhtZkizzEmDVQ85p4EO2pzDS1TA+Iv1wPivqm2Ucs5npQd7Qeo20Rp92+&#10;z9pQ5DPevvetF7d20JxmHSh0ozuwUez2Drn7O9Y8XdU0NeZsWlPOIVY0XoxVjr56060y4k23t2l3&#10;iDN3fhl++ksvPmjO/t1ffPHKFmz0DppS7TY6H/SlH7j1CzDVZu57RZ3prZ/Pevff8+rfeqF9703i&#10;21us8XHTtZ3+Idf/1cSb20fMy/P/dt07+8UD5pmz1l3W7bMPp392zcyyRd0V9vuaPn1l6khXFi1q&#10;8vZ7jn50qIwb1DttxpjjPtmp9jZjkvYOpu+U+ec2toWTxh/q46KsNGNgGw8fwFIbv3B/HWtjZI21&#10;xzLUS6zmrazJHivf6V18KPyUqosSNqo/Et/C/rn7HvbX+BoLY9/JD9M/aur6f4TWPnjBSFvfe8qx&#10;0/caA31Uc1L0i6cx56zYvsQW/Sr8NK+neiiP7FutYWofav8pEx1zUo2dVr8aXio3haM+UmP6BTgq&#10;8Y8606Y15f2lKeVY6prSP7V+EUZJ36c5j/Qac1Fa+KnsVKvjvOdcbn31e6M/5Bz7vb6mxVjHl31j&#10;3oo+3djtnLm/W82fpU1fz/3ynuR0fde4Kf//NXZ6AucMN5WZrnNTuWjGYn4D/n7yG+q/I/wAfc8T&#10;mKkWDjuYKefgCyy5Ka8HN+X3qU+9ZsVK5/ZSbgrvLAa6rLnO7z4xw8xN+bwN3DQ1TcOheY/8VI6a&#10;tZnwT9iOT+zzVWb8Ymyg8bw2Nsq+cFLOk7Xy/rLiprLSqm+aNb7UtOZc+oGFnrRd0/9746YcD0vd&#10;3B6S71+W64/1o9r5G7kpfrZa0kNy6pfMlH3Rr/7/w02PPsz3+RH+z9o7zI8xXxafG593l7h/+9Bx&#10;llx+5hIbQ/2ljCUfQG9qXdRXXlV/2jWoH/y76FRhqDfIm7jBWHOr1TkNM5WbanLVjHuyU8bFbre3&#10;GDurrmm4qXXErW/KOFzsNNyU8ZrxeMVNp1o774ub4m/sY+GlMtP3x031uRo7laMQE8hJMdeGugc7&#10;vbeJm8JOWw7bip2e46adlRYzHW1nJoOZnhH3wEy1FTuVbxIzlZ1jp9OxOme9Ja4a718ca+w03FQ9&#10;Sbjp7/Pcdm4K09vETcNI5X1wwlYbFHYmf8SeoS9t1vWoclO5qseiJWU/a0OFf36da2CDm8pFZ6t8&#10;+LBLrj+4qe+va1zATKfrjFqkXs/94ab9fte5qXVN2dd4bH0mrXUFOjfN/cNNq67p0NWGm3KebXgo&#10;45kMNLy0MdNRHzbfn98hlnN7u8ZMfX9xU8fQYp8LblrM1Dbc1JZzYaLN+Oza35mpvPSMmOiMte4r&#10;P6TFWe7jmMcds2mfWlfsJ5slJ98xX5+BeE1fxFzGY+LXw3fpdz72H17cfxON9hN0IA+Z66DvybyI&#10;cyP3MGpx3GVOpHFTYoMDtaPWLZ2ZaXuWZabaZczUYyNmWXBT4xviJOZDVtyUffjLK/1IcdM2X5KY&#10;q+ocy03pO1+KmxZHfQluan2Otq51MVM0WtQ6/u5yU3x8eY36iNRWdBsN2HeJm441ZM25WGemiQPY&#10;L7vSOtMqPiY3HXnYsrKuO1y1jNGdlVV7ETfNftkKfk0xU9vGTdnvsX584zy6zFIrdihHLJZY2xta&#10;+WjO635g3j9x08df6NwUXz3cNPo670sGpI/H+7X5841NhtX1aY1b4D3FTC/lpr4/7JT31d9kO/6G&#10;/hnZ17fzHu6LfWXn9Ch+p5OtmCh+2cRKGzfl3L6vnbf6fw5uqkbG/3FnoU1PQwzYY8SLuSlam3BT&#10;flfFW23/n3HTzkwHNyWWlpt+BBaqVZ5+Z6areQwYqex0AzdN3ojc1DG8+KhtcVNqdjSWKjNt3LT1&#10;H9b8uYSbyknxP67LTRsr3cBN7SNnbvoYXynWmekTxoKn9LlPmZd+9tus+wc7fZP5WWoyyyseoNty&#10;TVT7gGP15MTq4fXT7+9h+Cm/I3+nak1tc5x4af33zW/b9diiK2VO4STWYvdWS6PFa++Lmw5+Coed&#10;2KnMtLFV9hOvD26qBuoibmp8z7FYtE9r3JS4PevJyU2z3eL7R9FH9fi/c1NzSI3xBztljmZoTs0d&#10;vYiXru9PPVTOh5k+0QbnJN6f2On69jlOSky+2DfxgPm91j1N7VN8jNVn9e3cA9u89zFzuMVNnXcO&#10;N6U+uhzeeujqJbJuwbHjOXO0aEJ3mCcNN33Evhrzz7X6A5NPMI7X/t4WL632Mm7qsWKmvT3HTPVT&#10;jiZueoS/o+kDxQ9astO7MlNjuGKm1RY73cRN8bGa/kR2Wgx1nZvKTGWocFP5KdzUGHEYr7fUtkSD&#10;qg51Yqdy0s5LF9wUXpr1oK7NTeGkt4kx72B3MXipNUZT5/Qu2tItmOfWL774wJ2mM33lFgzVmDVx&#10;a4tdU5/0JvofGKm5+XJU33Nj+1fCdVsNA+bp+d4zT87cj/XIxvpOctMwU+ez9JWuw0373JjzYxMz&#10;dXvmpuGjg5fKTTszXeemMlNr+F3FTfWPwkcbNz0MN619jKE1F1ljKuPqRmbaOU80csVLaTOu44cs&#10;/Kfe517ETU/wGRbMlD5ZDpYc7MFNeX0RN32PPlNTOwoffTSYKa/dvoSZ5vxipXN7jpvav/Z+M3rS&#10;zlLZXu1v69RGb0qfW9y0rf/U+1j62eTsd2YqN31EPPSIPq/09dF2yk2/SBwmNy1muombqnuZGap9&#10;ZeIvYy+MOE5bxX3GdVh/X/T+vH9wVO5jnaFm/onrNm66YrfRDTJvOdZ/Cptk/ITjpV4ovunMGc9t&#10;v8vxYfBMuelkxT1XzJTfAHzzBGaqPfyUnJTXzHnGPkXr63785F1ex9g3s1c+o2lcp/vruVnNn8aX&#10;nbjpufte/7v63xC96aQ5bby0+bqttinX1Ucvbur7OsMtbtoYKOfIQn3GvB5mG24KDx3rbhUvxecZ&#10;2gR95c5Pi5eqOU2O/zo35XXy/q1vWjad2/K4OMb/eJjcNRyWPuMSZuqxMFPrpWYtKPqWmZuyPXTv&#10;xm3GcfjdR52bHoWb0kdRg/Q8P23sdGOsOMWPh+gbLrOhfygdxEu2R9ZujfG3oak9MsfAuqkfoo9+&#10;8z81f9qa/+ihzFl1vm2LOcdb9/5JxpYP3mRMuvELaE//DvWzyen/wM+zdtTfg50y9txAf3qD9Q9v&#10;ML7d6NxULeptmOkd5xLlpmhMqRfeDK0p+Rx34KUrjSljr7y0bGKmTW9qfdNip5v0pl1rus/Yt4vt&#10;oVMrvan5vprc9GBipvCWrLV9gI8y9KbM+7ouVOlNux7t3hF+vVbz1eGncBN4aeOm5qJhJ+w7lZPC&#10;U7GWq4buYtT/aux0aDPUmspGi5tW/UJbc+ZScwx9CO3KVuy08dQ1blrcc+ante9l285n985Yl8ca&#10;AtzvPnl1hzM3/Tny8NWbYsVJ5zaMUM3nghl2dopO8hk29J2wRpmjms3oNmWRsMzKp7ctPWnjlHwu&#10;58pWZ2Za72/X4Jwc7+eMa7T3jnOiE+X6Hp+4adOF8hlqTsNM+/FcZ7pP3/+N/lpmyzWKeS7+9v49&#10;zNrRM1kl/n7MOgcTcy72OtjpFdx0xU65jpyU8fOsuGmx0RpniUfCTb/K3/ZV7hdLTVTHY46dfQVG&#10;qv0k+7lGckB8D/Obsu5n3V6nvutz8uOe+h50LI+oV3r8w/Sbn0RX+v1/RPwCK6VGnrVAtx+yrtMD&#10;+pdd1ivYwWe/a91ieemvsc7TP39xN9zUesW/DjOFl/LMnuem7GPuI8z06LrcVH7azm16U57zBTeV&#10;lxoH2WLJyW/P9Hjueb5T1xhmav5pmOkZz/tT7Rp60wu4aTRbXc9V2vM9dKVV13isyWKfEGbaNWNq&#10;x7RFbVP9/TV7m3UI9P21ysmfW2MB65lu4KZqTlODcGjo1NNpjB3Dal+18zHGNsY6bTEOVr0u8zIu&#10;YKayriuZKfPhxUurHX5Fzc86N+u2PsfM89hecVN9qfJ5eluccm47kwlblFGWvkKeeIFFayqvMX4g&#10;XrAGlPWV3K/eNNz0C/jhP87cOYz1kPuMjoP7UW866s17H+Pz/TxehwNxTjSltGg3YujkjruVhu6i&#10;dqU75ZrENMPO/T3t8/KZ4VL8Dd7P9J1u2h56Fb9/Y6/Y7AuyHR+RY86lG8v1+K5x1v4/lpNqxoa2&#10;xctr/0XtzEzfJzdtv11+15Pm9ICaSYmDr6M3dQ7CZ2mhN5WbYjDTWOmWeB7n+qZDb+rzST296E3f&#10;gKMmV59nXW4qJw03xT+gJk+4abFT14XS4KaurxffQt16aU3ja/C6/JC0+iXNNmtN8WXUmkZv2nX0&#10;0ZrKWtXUs+8JfeIT+0lb7DE+UZip7LT1oanBj85v54lGXs+Zxnucb+7melbWcJYryxVSj4M4I8+F&#10;cdSniePe0/gt9ufxiP1HxEqamtRh8/PyI3BMLM8L71vnpo2d8jz1NaHaulDEarMmyvqmg4tyLNuN&#10;j8pIY+Tcn2Dm4DdreaOlg6p9eZ36evQFtnJVY/3iplnXWV5aZqwPRxhmH4JVrF/clNhdXVTjp4zP&#10;6qHMF9Wuw03nc2GnVRd1xTKv4KaLuB/fYv21Pspk59gp/spjDb+kGX8L7KC46uCm8Y0aN334I3DT&#10;t+GmJ42b7liHa/jvrp0LN02NHn6Hp7DTjPf89karD7DJ8BFgrgsLL/X6s+Fv4OvE8FHWWen8euO8&#10;b7ip7BQ/Rzvs3PSB88fdDhpHPcdLi5tWS43Tu1o0p+Try0nDTSd2Gj1K56b7MNLoTHsrN9X2iNNk&#10;p7vEarbWT9rv27xWi1rs9PY94jztPtb56S3qnd5UcxorvSktOfErvSm60jvEkljy9LcmbrqFznSL&#10;Gqd3m85UZvqBO2h47qA9RS/6wdvwU+LUrPPUY9XvJV793ht/OzVOXV/q5r1/nHva4u/ZPiROxCfU&#10;f2s1m+GlPYdn/3X8IWuXEh/HZ1pwU9kpdpHeNKz0Ym5qLn/y8j+Gv3QpM+3a0qqd7diD1tTa266j&#10;mbU0a91q5wLLX8rY2LmpebKlM10bU2uMXfeX1l+rMR3j+uwLlf90BTc9x0zxMU66LxR2Gr0p/fhl&#10;3LQz08FNh16/cVRZ6oU289Lanrmp/Wv61uKmtLXWnjVMB09dctPio9Yxbca5va+Vl1b+e2OmHINZ&#10;Pg4j9Rh9ntwUG9yU49GiVv/Y+8RR37T6yMRnvJ8+Ub3LOW7q/sFOidfM8+eaF5kcNvVPOKf0rrbf&#10;KTetfPuwUHnoYKb4ufJO9aLFPj2uMV6XDW7qGF/MdOamP8D7tc5JR1vXqjbX5DN/UNP/xjgmO93E&#10;TOu+F8dgoNFUyDe7JXbQ99WX5zddfnrmdbl2/t7SvhYDTcs1ZKFuv8t7sVyzz1U8pB0s1WPhprb1&#10;vuYnFyud29Ka2tb+OZc/+6wJEOOcoTPnXoqfhp3ic1/BTdc56fpra2rFV7fGqbn75v6Tz39ELdIj&#10;ao+suCSv0ZourcWMFTtubI0dL7FVfLqMR6+9n7WiXC8q5hpUzF0dUvv08G3W+3sHvvFhtGDWKrCO&#10;yof+CL/bXH7mZc3lP/7Xqf19a4d8fnIpXr3N+PTqP4i9+iq1YKiRKi999QZj2gcxWhnqzZvWOIWZ&#10;3nZ9xTVuuk1u/vZKZ9p4aWen1hq/hzmPucu4bc4ITEVr7HQTN2WuFWaqFTM13zd5+rThpnv4IDCY&#10;mBq1bmGnD+ClYae2zgfjF2nr3PQIv0qL/4W/FZ0pMcCxetOVhZ0OfipHJY4YRixCfBHretL78tMw&#10;VLVlWmOmg5XCSpJbN/PTytu3NWd3GPETfHSY/PQqXrquX117vffaBm764+Tpw/eeX8JNGzOVITaO&#10;GB4ZbgjD5L1DhxltaOel3yDHO8ZrOaQGoxxrQ5WmM8f6uZ2zhpfKXScbutOuTS3e2q5dn0X7s+SX&#10;ex9hprBRdabRmjLmyEsXzJTP8DPr/qZWjlvsdTM3bX/70JXKS+GQ1ubKvnVmyvc1mKnHNnDT6FVh&#10;r411Mk728XTFTR1jee8wPivneG47/4w2Fl7q8el82LY1BMwHaffK3yDv1tTKoks5+xy+hvEhWh7r&#10;3+6Sb3nv6e+82H7073kumdfAZ9+6r6adZ3kbnQJ1sba2/+WLuzuu58YzqjHX0fL0eXaZ5xjPKzGD&#10;+WiNlVbLM0w8EsP33Rh79P1z3twyR78/y4mVOi+9lJsaX60xU2P7p8b4G7ipOfkxGIIsIdwUrrBe&#10;35Q8fdlE4xSNX4x14LIWXNeGpR9Ye9ZlJdfgpvuyU9aAOsdPjQfCTIkDSmva8/QdC8J6iANGzvFg&#10;RPNYVLzUdt7ftxnbkv98QbuJmy54KTqzrP+6aOFr8lCt+Flv1/3+8XoDN23xAH7EzEzn2ECfqExG&#10;2Fll+IyMpniLbWKB3upHlfFMrPRvaK/x2474vMZN/xu+NHpTuSn8Q26aXDh9Ks+BsY7rcL3x+XUf&#10;cqBipRe1MtXkOq3dY3FRr7vB6nPnz6xaZWk7Ox0xlT7kVbb23WZ+vubT/f8M438+tpufmP/z/BvI&#10;/xvfBf8sOfoey76KGWk9toGbVo5+1h27Ik//wN90uL/tZOGm82+/tnluxjxDe4ai3S52WnF1rSdi&#10;nTtNflqaU2Lypi+FlVpjI7n6LZbPfrlpX99xMNLio2npFwY37dv4dYOVmpc/DH9jztPv3HTwUvun&#10;jUafxjpRrS6JrcxU6/tgpaln2rnpipnKTbXWl+6wxvkO40QMVqX+P5rAE/wxzfqojzgX3eou61bL&#10;LMJP45fz2+i/4yPastSkQMt0nPxPnxGN33+eV2ImNCzHP/QnsdV+nw/O4zrG9cb0rk1xJTcdPLRz&#10;0eKlvV3x0na8eGm1ak4XzLTX2Tulbcb7yCVtsf3ETMnTDzPtOaVhphu5qXH9KqYfzJQ+57HG+H2p&#10;rXHWwU3VKBlzE8+vDA5AnF719mxnJnrd7dX1uHd8lWbUWOV6stNHfGbZgpviIz35Enn678FN3/ld&#10;flMwxwP8h6MVN/X3tIMOYuch43/mQm0vMX6PjaGu8dJTrqmVztT2mNexNk/b/I3z28N30Yc53mBH&#10;jZmGm+r7xP/R98FPiuErHbCN/vRSbup6UcVNw04bN12wU9fbnbipTHHk55feNPn7xGSyU3jpHXnp&#10;QTdjtPDUNXYqM71PTuEmblo1TWmjP5WdJke/8dJwU2u+bVn3rdc6vfuPmtY03BQtD8z0lTvk4t+y&#10;zil1T2/ITdX4wFOH/QK1UX8JXvqrMN5fCyvdkWfTn9hX7RLbWMPO/vXANfhkpfF/2HZu2X5Xv+kc&#10;N4WL1hxYzXfZVt++aOnbozlt82zhplmnhDnl6EsZN87pTDszlZHOc85yU1lpeGlnpebayiU0GcUY&#10;B4npa36xdKZj3tKxlvHaMfYTF1iNvzWmlx90bgzv/o0+iT6R/XH3lTKfC+sqBpYWX+RkNvrYE9kp&#10;87yLOSnmq06w6EyLm36ma/QHN6XvLF3+RW2x0rmduKl1pauW6cxI3X4CN31S3BSWWvNS5uk3bkrf&#10;BzfVqo9dMVPeG1Za/Svn0NfKU9uadvSNxU07Mx3clP4tmtG0xGL99UoX02O4ivsSz1Xc1o+Fr3Zu&#10;mhqpXqdsdf3RJ8tNi53CdYubtpqmjI1oOuV5MRjegituYJCDlxa/TNtZZ3gnc47FPm3xi2P4oqnH&#10;w+8m+tK5zTkcxy8OM837Oa/Y6eKzPK9f09bfIW0z/p61ey5eOtp8xnReuCW/8WKn/Tlo+S+cx32P&#10;WEHNQ+6JfWGnPmtlXAOfN9oIr8l9NCbL8TDTpufN5+Qz+/H6/GKu6knXbMFNzftfO940rXzmJm5q&#10;bQDZaeXur+lH17nogqtuOte+qKy4qfrNjdyU/Wvs9DImep1jY92NsfZAj0c3xagb9h28xfloS11b&#10;6oEGOz2Un7LW3wN56Uf5vqyBoOY2Na45l3HC9Vn3Xv89fAP8D/NbDqkVCv+Qe7i2042b6EzJy3/1&#10;VeYAY9TtTqsGVe0pc4c3nU8szan8lLF00psmR99aOTHG5HVuKjtlTN6i3dotzelc31Q/oLgp84d7&#10;K/ZSDGZ7Fx9Eo9bpOjcddU7DUa/JTc33OcaPL1NrGmvsNDpU8vZT99T6p4OZEk9ULbDOTGtN7cFL&#10;h+aUGAcmqg1+yrHa3n1CrNNtxUzXmErnp98pN92Fo95/QpwF79mjHuUh6/g8+jG4KdrI59/selP5&#10;3po9pY6pzPQZOtLBTs07l0em7qgt7A3u2KxzzG9+m+uynVZGCTctmxhl46uc+43/HZN9NmbKNWGt&#10;4zN4b+XRyzWXvLMx02fUJG33ybnrzFTWWzxVTex8jX6fXjPMVD6r1rSf73eS9/a/OwxUTakGM30a&#10;bsrYVtzU87u175Pz5KVlG7kpxxk3L+Wmzj9mbOXc4p9hpozjX/kTmCn5+GGnXCfaUzSoX6Ne6df4&#10;//61P+V+0ZPmXvnbGHut4XNK3bWHn6HvYD7bNZH3Pwxff52+Av2Q679u8Vxu3UPnAC/Ns+tcCJoE&#10;a2KpK93eZY2nPZ5ZuOr2vs8tFoZKnFPPqnpw+h1txU3Z5/NqzHHIM7sp7pj2nY9jjG2IhcjRzxxI&#10;6U2Kma7rTen7zO8rZpqafGc865rcdJjsVEbajWf9ntxU7dVLcNPkz9ZcyZgPWT3b68/ztbnprDkd&#10;cYDxAf4+WrZmbmsr3nN9venmcenKMW4tP38w09IPrnHRRd43Pv/LctOHUxyQvF58nJEDXzGBfn+3&#10;4odpiQkae6EtTrnOTvWf4kPR4nslf03G2H22NtfNa96nRiLclJp8j+Agauai79A34l5W9Rzx94g1&#10;ZDrGJWmNUfzsuo+19sRYhONhQLzHdsF263Xd70VtnRemxH0bH03fz7nvrr7D67Z+/1rFcRWvmUtY&#10;2xv+z+P/bpy4/lup17SVl5+2601fhpuu4lZ+37UGmvxUbmr8O+YSanuNm7qOmsx0YqmL+HpwU2Lx&#10;iZvmOVRf+iFqlBK7q0F1X+OpxPLFTad5k7kv2NN/i3VuCnNUu9nYKeP5827RnXaOOjSnNY9DCzPd&#10;ZGGmclP7vJjbzgH1fRM3HXVNw0tlpt2e0OY883PYti+GYbk2YDSB8K5t+vht9YHOb6lfZT5u9zna&#10;MHyR/TdZO5P/yT484QDN1QP7Cn93MNOH1i0lzh6xuHomOGpq/Yabwk+NpcJU2/NYmtP2zPD8+Mxd&#10;pTdd56a+ntjpS3FTmWmPz087A5WZZru/bnmixPpy0wU79b3djPU/R7yuLZhpveb4Nbnp0EP1mL/p&#10;qGAKaFVjxPQz55yZ6bW4aeJ7/A6uU1bXi6aUOdzHWpgpLeeFmRLjmwP72FxX36tvJDf98p/yP4Ob&#10;fgRf5Il+A/Owx4z5juFoHgY3hZ02v10/YJO18xdcdDBSeWk3fpsrXqpvoS1Z6VU+yoXHj2a/Z8lN&#10;7yZnn7UdyN+51GZuum+8tGKn4aedm1rbVGa6dQA3taZpaU6r5qnMdL/ZbZnpA7QvWulQ1/L1w0yt&#10;fTpx07YeFPHgJdxUZuo6GWU3Oze9Eb0paxnDSz8AL32FfHvNPEg1plmD4zaMFH2PNVbVvho7bh/9&#10;G/7n1Gpgzvu+mhX1J6778Dp+zpv04c7DlH70LfrgGMfsb1+Gmy5YqXrTmZfKTDs3dRzIGlGMIR/b&#10;ZBMzlZPqHxUrrVZ9abesjTlzU+eTymdyHGRbbWnG0sFN8S/Ojbey1A2mv0SfOpiQ2/gK8QEyxnNc&#10;/+Yibhq/pfWl9qfn7AJu+jC6fs6Xmf5f5KbzGlCDm056083clP7TnHyZaTSkslNiqTL7SmqFZh1c&#10;tud5qdKhntFvabPGM1p8+rJwUmO2GDHb2K44jjZxnHqZaZ8xnvmLHBs5/PSbY32Lsc159Tm9rTyA&#10;3I/cVH4GR6tc85mbnsDwNnNR/l/FLmWVWr2eGSnbpz/I/zW8VGbajfFYnzd+r76z788++DntKa9P&#10;2X8Kazz1PcVNx2f0z8tnd27a31/XCbv32rynbHWP0/1yTuOznqvhVwx2yfbkA1fNqjwjnOe5xXL9&#10;/hpr9ZnTz/U6xU3ZV9cdXHWdm3o+18hnc/7LcFPZ6TnjenLTPOscd94E/Yn2MtzUfieWvH7ea1v1&#10;AGzXmalaU7kp+e5HH2LNMbbXbWan5/P36fNSA7XaK/Sm5atXu4GNbtT59PMO1JrCS7POh+sh078/&#10;MFfgI7ZarxNALGAOQPrprI/V7s/1Aw9eR4f67A8Yd+Co+B76Infv/ys4yK8xT+hcIQw160NRe+bm&#10;ym7c/GW4qTn78FONGqdtTahW2zT1TQc3lZ/KVjB1aZ2VRneabdipY3vmRmtdKH0Ac1Bkp3JT5mAX&#10;xvpQ9+EwV3FT+Uxnp/fw1ZvetGtO9a9inbOs603XuKm1TttaUcQTx9gjjVhCk6NgjZcyhqvPYN2o&#10;6E2jO5VPwkTlpcPgpTLTbqVHrfzd1ToP69rTxlrWOcv66z3rpmL7s02aU3ODS0ey4KZwNJll8dKq&#10;a5ranYP/wRMHB6T/dj2lWlPJ/Hk442uDm3LuN5vJTJ+x/Rxbcs72esVaOSfcVP7JsXDLmctSH3XB&#10;Ws9f7/k6My1G2XWmVzJT7jXMFD6btaWstxouLD+FP/J3Zv0q2alrQenfd2YaFvk1uGn3+eu7CnsN&#10;a+XccT+8/zrcNOMo5zpGGk/wOpYxletlvLXlc7EnX/nvjZvmNeNwtKWs5eR6Tl/h/r8CN7XWqWP8&#10;Z/8XrOdPiU3/y4t91kG+/xbrOp38Nr7pv6NG8q/nmVWb7lqkrrW6dY/n8z4GI806bqxBsI3vvk1N&#10;rp1DcvH1/dWJ59ndxE0bMw075fnc7pb1Hg5lpt8BN81z3Hmo8Tqap2bqS9jGz256lH6O+ijidvNI&#10;mxHnD2ba+WkYKc87a0HJTGdummfdXFae82jM1ZajJy1dV+lNV9z0ms/vxE3O5eibs4/WNHpTdWvy&#10;l1k/seCl+PquYdN1cQ/kPdjV3BTf/5IxaTnW1Zi3alP3hhjAds41c/3XrAFbMcCG1jF/xAj9+Eb9&#10;hD4CMYPM9KF5ZeXvj238CPeVL2QM0G2h+ZQhzqwSjUT0aqVl87j8UZ+r+3LJZddPw5fTwk3xg4wf&#10;wk2/hN4UjVS4qeum/QD3mvts8Unjpby3PtvPzz3Q+rneQ+7De8Hvk5V6PDFK+5xzscoUv+R+vedr&#10;WH0n43v6VH2X/fvL9/qS2/qN8R25Fv+n4uIVw63XPV38v2Wm9buYWGnL4zdmXOOm/MaS42jbrfk7&#10;/PbU9aiJrt8yr7MulPtjU4zbuWlq1V2Hm/osdW464unSm+KDHWgVdxvDVxzP81jctOrqhZ+6zueb&#10;PNfUL90lh9089tibtNi+bfoF+hDOyzY6VPWau65jLzNlTjw2c9OhO5UvdHtpbio7pQ+MBp9+8Uzd&#10;adOeDl4qN33SbMw1cY61T6ItDT+l32Vua5t56h3a8K5TNX/4Z7PZzzoPTX2CfeeGPv7Hbe6B5/dh&#10;8vB9TtqzMdr+DDkHcaLOSfPZyfND6/NBvPWQ/MCX5qYTMx25+uyTpWrRR3Xt02Pb0kmZm1/clFz7&#10;rD1iHT23Z3NfjDkXuKnrRWmLc9xnjincNHX4EuMXM7W9Pjct7rpgAhMXKMa5bPEV8D9i+CDLY8vX&#10;xUqrrXPHGlP4L8t93D9MYuS/yi30c1wXivnox19GR/xpcl4+Qr7LGayRteh3Hv5mG9Nhp2Hy+Ctq&#10;Tu8dMZYP/37y848Y/8vCRY0FyoqNVuv+2q52xU0vZKLHxBzXsb4uQ9a2Je4y9tp+IC/dZBsY6kZu&#10;qj/WfDJryiem6tw0OfnhpsRhBxh6lZb7xzbcVGZ6G156+xA/D6t6py1Hv9U4dY2oytPPmlDWOyVP&#10;//1wU9cifvUWeY7WMJWZsg5ULNvsu4Wm9PYvkv//K/lM65XuMG+feRb6GeesGyvF94GVmoO/r8Y0&#10;2lL6V+de3qLv6P3p/hsci9m/6j9t0JtWX20fXtuLtpiprT5UWXvduCljgrn6C3OMmbjpX2YbVloW&#10;fqqfNNngppzXNILwiBoXJ26avPxwU8fZsuYXrernMP46Bk9W86L6TeFD8XEYs8tX0oe6hJumL5WN&#10;bjL72Zmbzrn6rrmnOf+lWcd0TW96Un3nZe2sM63t9MP2xVitC1W6Ulvmn0aufu1f6E0bN12s6VTM&#10;1HbuH92O0U9V+yX6qjDTFTctbmk/uOCk9H+r18Rs5ARGA2McZ583cgSN6Yj5NPd3WzLT+Vp928/T&#10;mIPKPXBvsuDN3JSxFO7XuGlxywvasEv+v2k5p9hob08/xf8Ty37G2ZGL728CCzOt93L8VOO9Yaf4&#10;1jLXplflfP1pLT63LVbccxM3dWznXK389Lk99fr1/vjy/N34qDM7db3UegaSp+IzgP+bGEOu3DWw&#10;K27K+WGmtJ2bHslAnZcoFtrnMh6O1547Wz23tLLPNT3prDfNdnio524wY6KYx9jGBjeNPhTfepOO&#10;tO+zPuo5djpz05rLybU6I43WtLgp77+EnV4VNx5ekqPvsaFxeN/clH7XHHzMexkxQNgpPjprEzSf&#10;nj5cdhozZjCWIO7wHqxLzZp+zs/tP/tD2B4szTqe+Lc7B4zj1iCHZ6oblY1WzoU1vVOnBq7qvsZO&#10;WWPxDvOBdxhbt3rOPrVNb8/1Te8VO3XMduzuetO9yikpbmp7npuao9/4qdwU9qLJTg+0YqSt3fb1&#10;2IffIzcdPpI+ET6UVpxlnZue4Htp8NOhNT1GEwEz1Ro37ex0cNPOTo1N5KYLI56xnmjZ0Kayf+hR&#10;OW5dMpjmeSM+QqdWVmtJXdh2bjrzU2ualt0f3PR3o/GI3vRH0ZvC117/WfSIM9fr28VOo7eEmyZn&#10;HV56Bjc8k5t+vTNTWSNsdLan30RfGoOJ/tyfw0Vlo0veGW4KJ41+1Lz8WV86tKyNn8pfF5Zroev8&#10;RjN1pnm/OlPvXy1o/g7vm89QO+r1/Zz5PnJd7pV90bPyN4WP/jR/X+emT9XayoY95t8tN2U8W3FT&#10;jm1gpmplx/nz97uJmzJOZm6RnDnH0Iyx6DMW3FQ9qtbH2nYPnFvMlpz717pZb9X8u0foSU4/b6zH&#10;2EL9uKMfpO/4Puohk4N//xlaDvLXto+oV3ofDfrOv+D5pZYHtatcB85t65Vu71JDS7+ctVuLm97V&#10;j3ftV3jpVpgpPu6BGlNinH3YKLbSm7L/kNdaMVPnN2of8cpVsce69qM928RI9RzLRxfcVGbaWanP&#10;tccHMyWuDzelhZmu1+KTEURv+h1z04mZWmujbEPNjVljtpGbqleLEQ8YA1gnsVvTljIGqDFN3hnz&#10;aX9R3DTjC+u9oKc4Jg4Ya0CpEezM9PCTsq+JjU3bxUfXj9f+0ZZ/MHHTxk7xF2ZuWn7QxEyTd4bf&#10;VHnsg10Wh5mZpf5/5y1tnh1fEN+p1QDVn5KZkh/8roZfx7mP1ZsS54ebfg69qdyUOYnBTYvD2mrh&#10;pVzTz++fHebjdr+nxCHd98wce21f0IYNxW/l/icfc5Fb15lq+Ymt5fuTm9b3dlF7FUsNM518ybDw&#10;FT9d///mdTSm/C4qPhy/i8ZKR0039s8xptvvm5vqf5U+KL4Y/tJ19KYTVx3MdGiRjKN59rD9iruN&#10;xSsHlHbBTauuhnmlmtyUNZS0vehS61lv7DQ5Q2/BTTUYwC71yXfRaYaXvoE/oa1zU9npBax03j/0&#10;pk/xbWLMCZvP3/Wm916DlTqvlD5xYqedl44cfs8p41hqoso7uoWjsn5PW7+P/v6E/v8hdowvdwQP&#10;YwyyT7/PXJfcNVrUt8m//Sh6sY/h234CX/aT9C8+V9Q6bc8Jz6Yx+nvG4/zuzQktdupaJehRa57j&#10;Wtx0UeOUaxKPl1n/tNnETec439p8vi5uSpweLsq696dYrfWUdjBT9nPscYwY/rPdfC/MNCY3xR5x&#10;LGtCLdgp57+03pR4erABtKaw1+hNzdcvI/4uxtna5kusaqFyLr7FbMVLbcd7+/Ue09bxUYMv7IFr&#10;5F78O/gMz8OXUXMabvpX4KYfhZu+hk/B+pM7p+gNzSNxbvQhPj3cNLzU3LHaHvyUc4qZ2i5igeKi&#10;c/sXw013HvC3FDNlvjnc9BB26na9flAsdeKnV3FTdShhprRoTZOn33Wl0Zf2OmnRlYabykwbN711&#10;ZC7+ipXeoqbprR3M2qbdwkvhprdlpzv4h9o2Gppu63n60d8QN2Y9KNoP3qIunHabXPw71Ia7S53S&#10;HfL5yb2/yTW39shf2id/ybn4h+pK6Qes6UF81Go+0xfKSl+nL31DbupaebBStPiNldKq3acvbbyU&#10;/tjzci7vW+emycunj655r+q3R2ufPlsx01UbbhrN6cxNp/Gl2KnMlLUNmxGPT/W5a755yU3p59Cb&#10;HuNDHeNDzWNnq2fKeD0zU32jsNTWpkYQr0fr8fhIbb45fMj5qHmsv4qbFi/FPzlF76+N+anpWPNj&#10;OKbOtJiprX1056bmD9S6ejJT+9iwz8vaYqVzO58vF+1zTNHn/1X6zPSj7Gc7GtTOUStPP/1tz8+v&#10;PrHqn4x+sWpBV3/VeeTQl37Zfgtj/4KZyjCLlap1qe3EdsVNab/aYsklN22xpTGlfWE0+F5jcZ12&#10;zdLTjNx9uGnYqfdzGTcNE1Rvyv/mMgt3ZFzt7LMxT7lnt+KmstP4n1xv8lHPcdN6n61cc3BTfGn9&#10;aU1e2i26VPzW4dN6bXlpGdeYWWltt2vLTf/rgp0Obqq/ii24Kc9D5hR4FuSmJ3DPK7mpfq7PYuem&#10;2WafLHPFTX1eJ246nl32J9d+yU43cVNrmYWbWj/VXHz5qPsqLrLNObSuF5G6H5czU3lquOlgp1xz&#10;XW+6xk1dW+n4HDc9z05Lc3oVN63zLmq/Y276Fv312/TJcM/k5stO8fvbPJnxcouVD8jd14bewphA&#10;tvpRfE9yyXIfXuND8lPOfYPrPoejPIbRneIvH+HbMrbf3aWOIXqz29Q1Tc3v29SouWPdGtipORfW&#10;PSXP/9YdxlbYaWqdUu90IzeN7lRuaq6+WtN1vanc1HnTpd50wU3v4V/DTe/BTe/BTe8NRtr4S9aL&#10;Gvsu5qb3L+WmMBR0dytuKjOFjR4RU1DnYLBTuWnVMy09h7kjF3HTU/RoQ5/GecVNZabkm8Q28tOX&#10;4KZPYDTagp9O3JS4qmqWRW/KWj+P4KbWtpSbDj1k8s/pexfcEd7YuanMVBZ4JhOUJcJM5Z8LZirL&#10;HNwUJgk3XbDKzi3llL5fe7bGSSs/v9VFhXX+3JKbFi99+g04KRZuKhsNM/X+62/g3iZuusjPz314&#10;/1wj/JZ7gY3KhMOF/Rut6/p166a2Y4ODFjeFTz79Ksf4PD87WtNRC/a7yU2JJxg3z3NT/k5ijdRT&#10;+Cnu86dl4N+GraIpRQN38ln65B+jBjJrcu698x9f3HtGrdITWKc1r6hxldoZrtfGM5pt5jq2Kg+f&#10;eY67zHFsh5fybO7hxx/g08NH7x6Yw/8bPNPoU2Gu2zy7K72p7JTnFYba1oWCqRYjLW5ar6+j1eCc&#10;63FT2GjW1iWOMraauSnMNGtAGdOfdW5KnC8z3cFGzG/s37npve+Imzbd+NCFFzOtdo2dXp+bEheY&#10;dzZz09TyYgwIN6WPJxbIHFr0cfT/Mh/HgK6VW+UkT+NE6fMuaNfHv4xzrqvYTWYam9Y1CDeFmTZu&#10;agzA+Lowxnh9DH0P9s9W+0erX9Bjg9KbhpuG+eFLyPXmOEBuCp8sq/w02emKXbI9aT31+eUxg5vq&#10;T9Z8s9fHz2rz22vcFA1FuCm5pY/Wuam+WHHTxWfzOTIezRxiP7t/vjnIw/fUP9RnnXzRjdv4rLLT&#10;4V/O7JT3R2872DF/S+Ik/C++P23x3c3fY21fi5tyHXxCfcfSm462fLr+/87/tft+m+rbNma6ihk3&#10;ctPEo8akxKJX1Ddt88z4Pe+Tmx5O3NTnZxlT/1HnpWvclLls57O1/Xd4bufYveePhpvCQ8NM0ZTv&#10;dV159OUyVHWn6KjCTMNO1aDiF7yJ78Ca9WGmtldyUznq7zUmKhc9ZxM3fYZ/o6E3XeemTXdKv0k/&#10;Gmbaeer9p3COp79F36nZ1676293H8lb645jcCz7Kej73qVF5n7lsfc77x79BH/9v2Ydvd4L/Zj3K&#10;x/TjXEed697H6PM+Ti4u9YWOfoC+hOfbWPz0M8wLfubPWI+ZOEwzXpelztyU2OoqbtrWguJ9g52u&#10;mKlx/Yqb8hmcM/SlxU5nbqqmKZyT/uDzMALmLfPafTH2y06LmXLOE2rmPPlcj/09JzG/57X3nMpR&#10;8x4Zo1pTzW0N9kpcf5mNPFR1nTIAeelksk3tYna65KQzM3W7uGjjpqvr1HVf49oxNKZn2vTZ3kfW&#10;s5abki9zRj2hxk1Zj/Kj5MHITfFZwk0fwzdlp3DT5O0ftt9Q46bFUjtPDUMtfjof6/GB2opuqSdx&#10;zOuFrfyObXyQTRb2L/+H/V869+s8cTSnjZsORhpmOnHTBTu9iJuqMZm0plkjSm6KwR7Xuelt/Dxz&#10;Ctt6E2hNqWvatKbEazDTxk1nRsp6FuTIx8JJ3ZaXyk3Zzj5er3PTOy1nMWtC3TJHX25KvTfaV2/B&#10;Sm9TA+4OvHT7V7JeceJBcpfuotfZJb7aJadvF59rV15qXMXczx66+j3miWSnWUPv9T9oHNVjz6k5&#10;9jrr3KK/z5p5WVOP/vE5fcVzGSsWzSmvnZ8adY3wlSZuqr90Xm86M1O3V7y0tlfcVFZa7NTtMsYb&#10;2anj1PfRYofw01Gr23nmGP1ZOAfjnXpTjfzYxk31mVbjYOOm+EIzL5HDyG2wwUpnbqrf5PFip/ok&#10;Na7bZmznuPvLb8JniU8gX5246Ck+yin9a0xfSavjtr62/72Cm6b2Smem3w1uGjYKN31iTRNNbhpt&#10;aetLm/ZU/Sn9qEZ/en1uap5e7zdth3Vm+hOsG2HfFSNGW2emxG2utxuNKW3TxfDaGmvJD+Q9OU4s&#10;JxsNSyV2vICbFittrLVf7yc4v0x2yj3KTY+/j//r9/M//AQGuxt1TeWh+ojwS5lo5hdhlS2X3f3d&#10;4kdyjr5l7RuctfuVnqN/mv8/54WpM36SJzJYav+ccY1cy3nNbo7RMtD42z2HX3aaz+dYZ7Ll47b5&#10;UPkq77nUZMP83TH+Pv7uhTm3yr3LYV3rdXHM1/07USNx9EkN1hrj+cjr5u+256/FCHkOux88cvp9&#10;RmcbfjDvKR2putNaC6rvi/9c74OZxlce5/Be/q/hqNY01cJUOQ8WegjzPIaDHqst/VizQ9voSTnn&#10;43yePrjvG5zVPog+x/fJUI3nNPspr5M8fVpqgx69w3HqhB7KUc3dj7G/apxaQzScsrWrGJI+sM5B&#10;y3nkWk3aBu3pAWvuxehTD+xXzRGrGHXmnLVvvQ0zpW9OLOx7eyzc88NWsTD713z89pq4WbZqbdS3&#10;aNGcPnjrj18cvsX9Yg/e6DpU4vFd83Zf/x14groAtJ6HjNPozcy9vw0blZfevMUYeZN1FWP/NDpU&#10;5xxTk8b1oqI1tca429+CxaA5jXkdOI1WuSWZK9UXkJsWO7VWYtObhp/usq3tUStoDx9EQ9N2bx9f&#10;B16qT1N+SxjLEcew+/hF2mq+GZ/rGMtctPPU3arOaVpigqwRhb9Pvn5y9k/RoKnNTb6+DJW4IkYM&#10;Ai91vYOxtoIMdeTrE69YVxR2GkN/upeapvBSa58ObtrimlqLu7W8JzyV93DepZZ6AOrb+jVZo3us&#10;uUu85NreqSvAve2TC3fIuj+tvumfvXgdzhlOGmZqf33ekvft+kHkpmf+S92lrBOemPWeoteEbcpR&#10;fwaOWcbr53JRtJ6Xm8xPxsln59qMNVxDPtqYqTn/mKwzufy0qbnK++CFVWdg1BPNdbgXWGrY58+a&#10;68+1fH+vZ5p6At43+wfzlA+Hl3IfMlQ1pl/nXqxTECbL6zDTPr45xmFnf53xizXpc+/ev1b5/MQB&#10;csys/RQezWeU/jTnMv4y75laOcxdGlc8oVbiGRzm7Cv/Ay77P1+c8vc84h4e8x2d/Qyc++vWVuDv&#10;Rl/q/8Y1oJ4wN5r1vN+jz/wksTyxprpSY2zn8LeP4KUHaEp3eYbvd19Y/9haxXLT8FPnNDT8b+ZO&#10;xpqt0YOvntFWz/TXX6Sm6T59hDn6tvDU8FL1ps5jMMehbR/Slm2IMXxm8/wWT+XZtfZp46UVz9Rr&#10;W/cZP/0f7s68ybLkrM/fAmmmt+rq7tqruqq3kUajBWEZiZFnxGgEQpIhCGMsQRjCnwqwzeJwmCBs&#10;IMKBlwhvkgkvGCwgsLGxA9thvkD7eX6Zb568t25VV3fPovAfb+Q5eZZ76tY9mW8++Xvf5P3VGGNv&#10;w0y35aVlx9RrR/JU3un7zcba0MaUOqanPqw0MabUGaeP/x6r9732M2fivInGu1/zIeq7YryrMIyW&#10;d8P3ER0EjHSs8XbRdsXoXlDuyEZd8ymxaZRyU/Vs6iNgourchtZt8NGZlbq93jdMfdB6f7O+zzyb&#10;c22Zs4OV7sKpEiM9xgM9llothYZeoq1nQH8qO518//gC1V+nz+59N9uZMx0slfpiquWHGPuSMQD+&#10;gv7+7P9fto0PNPwifKSKm1eT1hhL9/3cj4+on8j4oM+H51r4outAea2a033WEtXfOnmHHKeyC+Yp&#10;7n+Dunf+9Okez7b3ecce3Fc2W9wzY4z+mTXeiN/mOVgfe4TfylQZgxxq1JfFP8398Bu5Jr6lpddj&#10;YcP5Lth2XyP/YzPO4XnCkx0j1Xfm9rD+LHLe7ktWnN+FZR+3hW07pht+If8v58jHfjt2ud4U32uN&#10;o+992hzu2Gfa76z99vgN1u+P8an5iRofxcfCvyq7pyZIvQ/xkjus3RH/Sx9MhsoxY3NW6vXNZg1q&#10;zT9kDpp7Ue5w3TDGzOfG3RmX1/gcnkrM/j3zzWN3GcNrWSvKvBuVe6O2h7a86U3vGn8qN2CNqFhi&#10;9xs/lRfccQ0p/IR79P21lrRlWCp8tOlLuy9hGzXyn/Zt6lY46shtShtIW3gneUtoF2Wk6E/bvBNt&#10;aZ9zct6p6fcvLhtPpX2Wndo+oydb7F/iv/3zxqXspw7w8/Y1fEDKm/vwVOe74LjRocKSZdGux9Li&#10;EPl9EUdxxNpt5tA7+TJ6xS/TX/4wTPVLvBdv/QnclHcoxnuUXKe8g19C64Qdc97RO3+OPsqSsd4P&#10;87sve4d3XR77blnTm45Y/eKmX6bvHds8A3nD77PW031Yp0w0az99VX7aWOh9GWk3daTRnMJP5aDq&#10;P+9jJ+ZLhrkefx1Oy7HL7DJm6rFVbioDWLVw2JzHueEC+CH6IozFm+GfwAMuMvOWZi2pfk70V3yG&#10;600+gPGe6d+w7xoqS2wr8fh8lutT3/96u77NP/NsP/FnrAv13afbb/ybpzdh6bcO4KZHvwNDx58/&#10;g4Hexz84YV72Ppz9lH30y1n3/nAqy6egPD/vul43+RjcY+uQsY+mLjra6L6fYzND9dn4zVIf47My&#10;Fik/psfnt/xh3Kuz061dft/4SreYh75FbqSb7C8x+4yBYIk30JjeIB+S5n4bG+GDuQ9vvCEvZU47&#10;vFRmWja0KT02H9/uVWPu8fuuqUFNXtNWXrtH3V10L7fZ73aNefNmPU4fzWlYKT7jtW21qf+AfcZ8&#10;N/4eTJR1nl4hHvGVX8tawm5/5KPwUWLyPwo7HRob9KnXuF5Wagz+LeZJtk74zk/x4ZhrSbtFmxX+&#10;aXvGGGUxdKUb/KbE7zxmbkmrtrHnix681Dh+jVwpSzxO95u676T/1Kzq15npBX5U4hXsQ+xbKFes&#10;9Tf2Oel37H/+En6RcTia2/pJ8AjL6Lxc+9r1qtV4yTFgH9GU0XfaH67mN6XN0xcqpmKf2/loNHP0&#10;62GjsFJzBmXd8PDRqqe/Z99644z3mWPWap55+A3dp9DPOdLnKC5abDQ+CiwV/6R0qLLVxk0pjQOg&#10;Dc1+WCrtq20sc1Ex16HFlraTdm60o8+xzbpQ98mPssTlw05/tPHT6FBpg13PwTY3uv2UHP86bQ9t&#10;0zIXRZ1zUrRbzVr7tLDSiZvaPvY2ss0jTe0j+lL55tCZykO1zk8fwkxjjB0fOoYs1tq5aelMS6fk&#10;+r2Ovb1HeGnmqmhbaXdjuXf/vEu5KX0bWlP9usZN+d/AMC/mpt0fXuOmzS/mWnzEmL+N+K6cH25K&#10;f2vZeecqL22fqX99SH7UsNM1bqre1Pyn7z835W/nt115ucrfHSXPIDtNbtKJm8pMi5smBh8um7Wh&#10;PNdtvuNoT2GsjZ3O7yrbwx/m+PvGTWkzYKQzNw0/lZvCTGM1DhvzNrQ9clOv28RN5a5oThduSlv2&#10;3NyUNg9Guq89k5suvrn+/ItxU65b4ab68I6bjdFfHxOv79P2e605Uoubyk7RnO6x5tQe3HSXUk3r&#10;Pebf7uLnJ6eWfRn6yO0j+MKBWlRieuGbrqVtfP6r12Co12CoNzXje+lbie9tOU5hMcxzate3Flv4&#10;jGzmH0XbegMuoxU7vYW27fz6UPgnd7AVbor/w/77zk1PGC8MYzwxuKn8FH4Sbsq2XOUK3FR2mlyn&#10;nYtuO5bp20sp+2x2YXw+OUxzjJwLyaU6c9NJgxJu6nPN3NQ4fea0rsJNZX7hc+F+tM9hm42byk6b&#10;XrPFsz+ENS52CS+Faaozbca10WnSD8hjvYe8tTinpWZdYvobN33kNehJ1ZQu7JR7hH92bmoMf+5V&#10;9+Ma4vMrT0A0s9GK8pny0VzbniO6WmP2i3P69xc3Lc2p/Vm+D87z2TU458PBTamHnfpdz1a5ayxl&#10;r2p/s7a9+lX6w/S76UfZVu/K3/2APK4PvolFU/p/GF84zuqxwV+EC3zuPzDW+NdPtx6y/tsxPvd+&#10;0x9c39VPbj7ytTv6vuoL2N9iboN3c3kni5m+LDeVlzJOeBFu2pnpeW7q2KbGO1fkpuRCu4ybbmSp&#10;MzeVl8pOZ27KO1S8tMp5XesX4qaDhchDztvCTWWnHwI3/QR9nXOL5nwJu6IMH6XOMQC+/tAErnPT&#10;Hq+/sDD67eqvr8RNOb+4afG5PgZYuB/+SjHCDeXwg+IjdV9JXhn+iB9n6dhAw5+LZR6bbRhp06l2&#10;bop/uJmbyj04/wJuOj5L/7Ksf378Np67+Z4cZ+whLz2SmWrr2o5ch0+H36qFn44xDnV92+/EvAAH&#10;0dX20m2N+nYevttgpm73eu+Nf621+XT8vfr+Lyodu70f3BRfbk8rbspvbFdzPKqOZ42bxr+Cje5Q&#10;r23kpuGjLafRS3FTGeqI76yxN+XETp3jKG7qnMc5bipHRY+6sFRYQNebfjjc1Hkhuan+DCXMsuU6&#10;XeWmxU5fnJu2ua2tY9eM6pwKTrZ1CFMKj5KjyqaYj7Oec9Stbj/4VzBUYoHI73qXecFd4mf2PvdH&#10;YQdHb8Ia32Ku8W10qG/DTjHz6g1j3H4cPsr75bg+Y3sYKvGjbUxPfR/PH32Fa78CUzXPTWL1Gzc9&#10;P7Zf56aM44ubOkaXmXbNaHROstJoSWEDsNTkOFV/6the/WXYKceYj5GdrjPTRWvaz/eaYTXmb+XI&#10;xwefXOeltd/Yauer4aayS1imXEC7hJl6rHFTrmG71nNunPQZ3FRmqn2tfVZ8K/ymVW5KfAvx27fk&#10;pmFt/FZO8C1OZKb+HuSmlBr8csWGv1B+w0Ul1x5o7fr3npvy2x3MFN5b3HQXbro7c1O3F0Z6JW6q&#10;xrSYaZWyU+bBs8YE3DRx+HfQnYab4gvGH4SPdm5a8fgXlzBUeGnzGeGozLeHmxJ/mJh818V4VV3p&#10;LxKP/wtPP6qu9Oav4ls2zcytPbg3cyDqem8zltRvStxdxiiMXWrOZ52dov+4q6klXWOnmUta4abo&#10;9Ve4qb7SVblpG0e3dvzD4KawCPVccNO9YqdX5qa9zy1uqm/EHG98I7lp2Cn73WcasTfsh6d2btrm&#10;Ulf9qPIjhu8yc9Pho8hNmVeCk8UGN53aV5npJm7a+en59vQ5mKmc9VncVBY6sdPGT62j7Qk7ZTsa&#10;/qkMO23t0+Cm1YbOc0u2k3BM277RTm7ipuGoss7OTGWnm7ipbJQx4cxOw03V3kzctLFW6mSnxU15&#10;hjlOv+kX4aToErM2FHP54aZhkviN0X3ia4ZbckxO2Osa1+TY2Of/rJZgsvjN3YeN/sA4D3zbmuM3&#10;n6ns1Hym+Sx9arbbPseKnRY3jc/NOT5fnpHt+OztPu+53jT39m9sfm7KfAd+N/37cF8NRFgp71ZY&#10;aNsPG3X+4hw35b3LnEadzzljjoPtq3LTcQ33uUBvGo2p4yht1pvCQuWfpTUdZXFTtMhtHEa74/jN&#10;dkfDxy52uuhNW13uEW7KfaM3pV7t6YrelDr1pJPedNGaMlYsranlM7jpmItS5+D8lKamR63plfWm&#10;L8FNZaaYzHTnY82iOYWd7hmvz5pR6k93PMfxhGMN/240RnLVHeMeHv5eNJLbaC/Ny54c5/LOxPTL&#10;X8xvCouJ0cemtA7LulH018VoOi913rTNncJ4wk0bO711h7jfmZ3ew49Wf0r87+Cm8tM7Gj4J/k5s&#10;Zi5sVxzOit50JX4Hv32T5jR6U3WnXW96ss5NGUfM7DS8tDPT4qasv3XnBDPH6ZretLhpfAd5aWlA&#10;LmCnl2pN1azKTbGhYVVvGuPz0ZMUN/WZnduN3hRNxEM44BMY4iaN6Wod7bEcsKzrOSuO/QGx7DE1&#10;o9F4NmbZWCjcMoxUTlr1nS8WZ5xLtamy0Z9VX4qelDWjGi+1nus5Xus8hY+y9lOLU4ctyjxln+Nz&#10;2vlhrp29Fi9NnoDwSM5Z56b+fTyTPDQx++d4Kd8FdX5/D117Cs6rjWfLc1Anb8059JdoUhs3VX9K&#10;P0u/eYqe9L7rNRmvQV9p//jwp2G6+Zv4e7nPI5jwI+79SBbLvTJO+TH6kXdoF7/4B/g+vJfEMt1+&#10;yHt5/E+Jwf/N5KZyHuOj18mpgb16R0MPvk2sVTQD+ND409F+b6NZUGs6dAprzNT8ptO7qe7h2XpT&#10;3snOTK+mN21jFllpeKka8ejErcfXjvVxjWOb7F9Bb3qEBko7we6f15tWXa0HvaI1DStlbJ53m/d9&#10;eseLl26jJddelpuez2kKN0murlY2vQS+PeMA15RpelNy/8lmutb0/dSbJk+2sdDRR9Av4tPvzWZ9&#10;WeemK+v6PIfedH/SJ4447/Ifitf1MUAbC+CHrHA/fAzY32xtThn/qPykTWV8p+Yntvl3/TfeM8xx&#10;gzFsR+g29QkHN6X+BKYi33AN6Au5qZ9X/qUl91jxOXnesE/rMzahdPzR2Wnb7sc8nuvx595stsJN&#10;i3vKRTk3ljEO2/2eagEO8XHj3/I8q98f13kP713fc33vzyrfL26KFmcvVr/BiZsa+1jcVL8lhg+j&#10;1keuWlban/hgHO/cNPmOZh1q6qd5Z32nxPdQds3pDjmPht403LTG2hM3laUWO43elHe38mvISWfN&#10;aXHTdXaa2PzSm3Zd1TyvcqneVB+Atima0+fVm87clO1w04mfnqk3LbtYZ1o8NbH7xvCf4m+t6E0b&#10;N719n7b8Pu38iQY/lYsddztirn4XPxF2dpPYp1v7zKmrSz3CFzxCp3qMBvExHAZ+ai4a/zdqug4+&#10;z3vyJnrSL8I9ye19DB+Vl568C8d8lzhOcuUl/h69+MJPuYb3uelL4ahw02O46bPi9O+rmVq3vj5U&#10;YkbDRuWj9Pfdoj2VpXamqjY1GtQxfi8WartS289bNg5QfPTCsljpRSUappGbdNM24/Ulrynb3gfG&#10;EHZqDsHanvWmbIeZcuzkx2APP46vpPaK+eXTn2BdKPWmr5PfFG5+k1zqYef8rxOnnxI/4D7/ezWL&#10;h9RfZgf6DlexNW4Khx25eN0+Z/g5h/wOqd+sN+WaEaO/sNNoTcNMOzc1Pj85kOCm57SlpTdVa6pd&#10;oDdlTDV8uB47NLipzPQu46/ipjtsE78fDao8FL6ZnKZbLa/pq7eJQ4q1/cZMm+70FeLzXe9+xW6S&#10;w+2W9itc92voSsmNT2xT1g3l+9lm/tpxo+vl3j37PcYj6HIeYXBOdaVDK1KctJdtDNO5qex0gy1a&#10;/M5NZamv0b6+VtyUdtgcRjG2K04nc1202+pNV+a9qi1fyiXH0RS3c6HelD6n9zVV7tgHRW9K//U5&#10;zHgc/aRujZku3NS+LprT5P6GUVyqN13lppWDp7hp9nu/Xcw0/frclzu3Sp/frPlPCzPVN6Fd1Nb8&#10;kza3S73aQrkp/kpscFLq0euHmVJ3zPyVbbB6/aE5Zfu94aa0jcTmJ5epOU0nvan5S8NFJ3Z64np7&#10;3c4x0zq/ly/NTWft6aQ5lXfKTqMhZTx4Nox20LawTG3ORm7KOdGcWmKdmxqn/4B21ZjsEacP+5P/&#10;NW7aNaedZ87ctFhq0w/wv+3nhJfiC1cMVkris4618FL+p5bsN3+Zeucwi7N2XzrX9br2GVyTY3zW&#10;4KZ9G7/5A+Wm8E/Zscx0nZuurg21xk3Rlw69qdvORbyX3NR7ymvlolOc/j75UcNKqZOblnY14zO5&#10;6WfkphrtSWL0KT/LfvI3nOem6hLCTetc2qcWp0+98zpDb8o9Vrgpx0acvtwUQ4e6zkuzD1f0WOwq&#10;3LR8+mKm6FR3uS62Hhe5vp84fbQRM2OND2+7fwW9qb5/15rufIy+4zWugZ824xj7GZvbf5ALNeMC&#10;tndf9xzPbeZ1O65n+IicXOpQwxbQt+3iv+6YFxX+SQx++mFyozon+cp1+lF0bRUH0rRt9vHmNdVk&#10;prIZ/IEYvsEd2IxW7NR4FvMlJm8i/kdpTsNO2d/DP9E6d6lylZviX63kjydW7KJ4/XVuivbC3Dvt&#10;72Uckfhdy24zU0F/mlynxU1lp8fd3NZkLa7FXVbcdKPuFF/jGXH6d/ws4//5nyT2v7jpY/ZZd3eF&#10;mzK3u/cD32U8ADelPb6Um0ZTSRsMr4uV7jLclDrZIhzzDLY3DO73YM1Kx9lK+J8McDLj89vaTTBC&#10;NJWPOzMdvHPmqm7XtfLO2MIaBzeVr0YLC3uEDde9oo3t/LUxXv6Gul9KrivumTh6/v7qvyz9TvDt&#10;V2L7OzdtrLXdb4nT53zZqrEWPd7CtZ3sI0/pQ8/kpj/Jd/jX+N7UnObe/+vpY57lMfz3MX/HA3Sl&#10;Z18nXu9d2sIf4v37DJrHj7E+8anjR7Xavw0HJQfGrd8gHzH+7XXXbENTep08GTdZ5+0OvFSdKf5s&#10;rdF2PXqElj9jic0vZrrE6PuOPpObJr/pHKfPO/nc3JRxTfHSlMVL57LGPtbN3BQN0skUp3/cx+My&#10;U9/lE+I8ickfdjptWx9tFe+3pdrxzkwt75Tman7Hjc/n3dWaboJSRmGM/gvE6Z+LMyvdhCVjgKY3&#10;bdqJ4qZZr9v2+gOI04/Ob+hM6SPVQuD7x2AUg5l+duFa+4wTKk/l88TpD26KbrHWhE1M2uznF89L&#10;uYmb4mNMLNV56rL4YfiCYaP4RytzzSv7dQ6lviAx+pu46f2Jm55+Ax+w603Nh5S5emP75ab6gDX+&#10;mMrGU/HTGLuci4Or8UeVcs/ipnLRzjeLm1qmrt8rsVJdr1r5U3O9PJUxUPNv17mpz4tfaAy/32/m&#10;0vmO5+//ou33iZua702rceYoZabazE0zZvV3SH3i+LsutcaynDtifvrY93n0pjv4XRlrz+x0ZQ0R&#10;3sl5HC47dawuO2XsvsJO5aSacyHr7DRsldh8cnc0NiA3tT2Y9OjEpxqnb4z+Spw+fGHMm16Fm8Id&#10;jdUPYyW3YMuFjm+TNq+3i9VGTtrTYqfG7s9WvLTKynl6O9zUtrni9Pt2uGlnp+oH4afG8UZfeky5&#10;Sz+n7WH73aJDZRsucwtmpm3JXR/QDzz5NnFT/x6GTjw/ub0Tx//F/8KY3rwajK3DTdWIOmbnnSIu&#10;P/GkxJS6huLxu+y/S31KYgY5b91W1zKZ9FHFT1kjquXT4/MmXtq25aWdmaJLXcm5t772k9rTTdw0&#10;eih4gOWm41PdhbyUsXWObeKldczS3EGXWXFTmWrdq67v3LQ9Q+OjpzDTeqbEyX5VXRdzx84fE5tz&#10;Ss6Tg7fgph//duemjAX4v28d8v81962/Cbh54vP9nx9NxrFzDPVKzFTfgjGEBgdtmtPGQ2deamzb&#10;Yvz2/B3mN9i32W85ibhHmKkldV1vmnWh4KS34KY3ozWVlT6Dm451oWZmWnH6+mqavltnp2vcNMz0&#10;LnFF95grl51qsNRaD8qxWXQv8NOM3czf1NnptZSM47aMKURfeoPcpTdkpMzDm/OUHADXifW/sfMb&#10;vJ+/xffmuk7kMDZ30ilrvOFr6UNljGI+sQdNO3oH/cYdxyePbHcoy2rsIjtVh6olbp/raO8Wa5x0&#10;aExtG0t/+rhzU8erjnfXuelgp46f5aNzm73w0spj/Uxu6lxcjPF8jfPn0r6ouOkaM5Whnuem9nXd&#10;z+rrJrbcpvj/icmnPw6X6cw0dWzbL6Mvbdb7b/ZnXlrbpT9NucJM9Z26H9HLwUzXuSl+iflPNnFT&#10;c01X3mm5adtfuOnMTt8zbkpe6HPcFIa6rPu08NMT2tmLuGmdX2Xym/a5oGq3rKvcas/Um85ss3PT&#10;0p02rShjRtcBjp60jQ2LoaqvCTN17Fl6U+8hI9W8d23T/hYzNTdK46b8/9Wbhpni81nKB8MG2dcX&#10;VlMZo89jPzwTn/lCZkp8/bGGX1zcNOyU/cFN8XcHM5WTzsy1WCplaROKnTaGyzPIUPWZsaYz5bfm&#10;M7nvM/v865z13P4z8pvmXvzt+v1hpnwvfA/Ruqaufy9+Z6U35busOH3fwaz/BNes79AY/WVNKM/V&#10;6n3t5fPoTWGwyQWwgZuGo4al2lZcwk3JcTVz0wNzqUabyhjLsVzXmy7clDZJRtr9bo8P7eqnueaT&#10;m7gp56tFLe3pJm5avHSUMlR8dQ396bqNtrS0pjDTPQ1uqo1cp+u8tPYv5abTHNhF8fqXcdPXmJ83&#10;x+kn4KdqJ8JNWz8SrvqazJV+oa8nlVJtqtonNVFqHk6IDz78XfwOYvn3mB82N49cBl56bcscp+Ym&#10;1xZ+6nbF8VcexeKoN++ssdNwU+I87nZ2Wty09Kb7+CUxfJSJnY455vBSfKtRylCxA/x3rTSnluY4&#10;Pey8pec5Hbyl2GnlPSxuaqz+ZK6x1QyWUszUMvpTSrnpOjsthlosRgY6rGtJ8TuiKV0vE4PPPb32&#10;QfdBhv/R7pPnO0ZvyrW7n4WbkrOrcVM0nWoii41WWcy0c8IRqw7Pa3lI4XlwPVnhGZx0tsFN/7pa&#10;VpgmHHLVine2srhp1ncKN/2Lxk4Tkw/3nFnpxDjrmZpGs39OtKbctzNTOWlx0/PMlOcfjJRrJm6a&#10;fKZdLzr6rcFNp3P7d1D61CW3qWMA+jHs7Kf4fn7KfKR+1+hou6b0Efd/hIY38fnmKe0x+om1cK7T&#10;8RZ5zA9+UH0V8Z2f+A46H96vvd+Mv+qchHFSr9wgx9R1S+b7mau4bs5SdN6+Xzdvw1NdG4B1nsJH&#10;7+Jba93Pvh6dae2XD45Prs60z23ceJbe9KW5Ke/mgdx0fket8x0t6+d43kEd4909xD+/LzdtNtaE&#10;qhj9zk3PsdOJo96GCYwcxYOZ6uvzHicuX5YqR+A9186on9/TMFPevRfmpp2JFC+NXqJ8f3Sl5ufq&#10;MWfnuWnLbfq+6E2rvzKf6dCb0r9NWgm39+sY3NQc4qnLOIH+97nj9MvHmLhpcTo4XrQS8rwY5zou&#10;gJFmTYNipTK/yZqfVf7WhlKfUT9pNn2qssyn409t0Jvepx11bZbTH8e+wZy73BQfrLjpsXzT+0ys&#10;dNabrnJT/EI4Z+kzRjlpNo4GO+V5OjuduWm2OzfNvbhfYvI9t6zGRW+2v3lmzNn2u/P75e/4XuCm&#10;0ec43iyr31/n9PnNuQ0b3WNdjXB8fn/G8jteTT5UuWnGsl1rqq60a06fyU27zjS5TYubjrx458fZ&#10;q+Nw3l3H6T3H3sJNZaXY4Ka858mBWixVnkq74NpQcNAw03BTeEGx03BTjoWbkrPHONeuyXpebtp0&#10;qbRrrslC+xZ2WnNFZ7R92go7pU003ylWev22VlRjqMVMLds6UfhU9zWZ6cxO2Xetn8FOa3tip6wh&#10;dbub7CxGH3CLvkCG1dYq7BzKvKhHsJsz2M0j4vlf+w7/59/nN/FdYt3+mPEN6+TyHmSNEzWoX/pT&#10;2GnXoKIvPYmhRSX285hcRrLTWv95KeWts03c1LhR132Gm8bMuxe96cxPqZObhpk2bpq1S+zvjeFf&#10;YacbuOjMTN8TbirPXGee8Ib+OZcyU3mqvPQcM5WNYuvcNMy0c1OP4eecyE0pw01Z57K46Z2Pfwde&#10;Cqckrj1xKP4GjpgvlpHzf2+ME38ATjeM34frRq1Y/AV9hotMn0Lr9+xl6UjrsxZeWuy0WCn83rwS&#10;MFPtHDdlTNTqOEdmqr504qZzrtNbm/Sm0ZjKTDs3Nb9pcpzir5njNNz0PDstvel1mGnZjWwvzDTc&#10;c+KmrgH1CvlIX51tm3Wgbve6W+QqJeep60wlVyl5BbIOxjEcWz/MuWbajxZ77zwyuo1T5nFYt9a4&#10;uKEVcc0F/SZ0HYm3cz916uSbeQ9zlYWbmvdUbkrb1+aOVrlp+GlyndJuPmm+085rzjXb9q7pTQc3&#10;5dgKM3X/fHv+bG5afcvmsuaV21xz84+aD4V/FG6BrzPF6Zv3aMlxCotAb7qiOR0cZuKm59jp4gO1&#10;dcKb7zT7T4OhrnHToTV9U99FP4N2sMx5W00/RGaq6bN0Cx8dnLSzU/JOm3u66U3V+a/ay3NT2tMf&#10;od28iJvSjrX18Ci7hlRumrbW9pZ2SCsmul6GkTIPpH6+jkVLj0Y++ZqfFacfbtr55lq8frhpZ6Zt&#10;m89RTzNZdDvG4hdXLf1q8VJLmelF3NQ5fNifnLHxvfotuF91nCN3nLnprBEt7ikvxU4s3+zctPPT&#10;rBcQdso98XkHN61ruf/gpzDT6FH7scR1sV3cNM/CPd5Xblr+fpgx3wn+rutIFTdNKTPVZm76l9kP&#10;P+WacNL23eXZcz7vXnhplTWm6eUVuWl4K/e/lJvCQFtbscpNU/cp2hVN1jk0pJzHNYfG9VW+NOdo&#10;zBEy602fyU35XGP0E6dPGWbq59F2Db2pnJP2Tpt1pnLTN7DUtWPjvDrfss897TEOjclMZawaueOe&#10;xU33YJYx9KZ7xVLj89PG478/M7+p3BRb4vRLQ8q1clO5qOeYLxVues/SdQbNgfqEOH21qWGn8lPP&#10;taSu6yh2Hn0XDeofwOToH9E+Vj5UmccWLORm5S/v86Hhp8b1w1TNh7r0+12Dim5VdnrrDvPM2j31&#10;pujZipvKS117Brttmblc+u19tmfDF8q6m+s8JswUH6yYzKXclHHASpw+Y4XBTRk7hJ12bgqXXJgp&#10;4w/56ZElPsEGbtry/HDcfD/FUkcJ78waUpZcf5mpcfV4cVPZaXIH9VJtsFz3iOdDu+r6j3JT9Y1P&#10;fm7hpivs9Bw3pV2emWl4o9yR/qD0pT3XaOLmwwZhmcaer3NT9ZfGone9aHFTNadhp8T9txLmaV34&#10;YrHK1dJrG4fkXD9HbqrWdORH5RmI0W85WPlc9ZuyTp+/P2P9XYOb+mydJcuWHxIjoSU3tzETsuVi&#10;rN4Lrhteqj61chmMkr61mOlPu949eQdY9/5x7P8+fUK+0sew1UfGaNB3O9aSAe3+AOvJfoz4e8al&#10;6h1uEp+oj+w7Ixs1/l5W+urgpcTiE5t/Da3A9S39Wt6r7V/n3YKfwkblo9fvEo9f3HSsLYDee/jd&#10;Cy8tZnp1valrQzG+iTG/MfSmjhVq3NDnN9bGJ2M8s/6e1vs5ynnc4/u7iZtSr57pqOY+GNfz/mpN&#10;RyoDXTWZ6cJNm86qmKnv5uAFg5nyvoWbOg7Qx+fdi72g3lQuElMzgc+vsR6s2v4Yuv+dj9Musz5U&#10;mWOBsFLaasv3nJsWM7WUOcGltJmZtvVgYaWVG0d/Pz4/pToKtKj6+8+jN806QtO4QM3p4HcbuKn5&#10;u4afLw/Ezzcf6WwVD7S+fufw0TJ/ja9nia9WOszK09RyN3FvuSmfsf/5P4OL4uPBQhs3dc1V16he&#10;uOmevpV+aBilZbcaf1SZ+sZA23ikj0FqTGIJN621bTJeKXZaYxg+w89pn8Xnho/yeepKE5PPcxcz&#10;tfSZ+I6KE3/Pc1M1zd2iY5bJy0T9PcpKVzgq+9Z7jkZcZOOmlBM33Sk/ivK956aOvZcxuXE7xU13&#10;iNUvk5vu9LwbGdv3NZ8bS6UNCDe1TVjnpp2dnuOmcIUX4KbRfEX3RbvWuWmtI5l2sDT3G9mpbSft&#10;q4a2TCvtabFTueltDQ3aojWVn3aTm4adsm8cP6Z2tDSn24fUycz0J2Ff+nSDYTFffmuP/pE+ZsQ6&#10;79EXJScq/uCxsdzMrT1A+/bkO3BqdKjfT34b1qtzbsCx3sk79Ltfxt5lPamvsP7ijxBD/qPsE+t5&#10;Avc8Try+MfvYVdYtkZuaB6CbjDQ24vX7PjH6yYNqfGnFmM7sdPBTx/Zr1plmW78EBrC+Hz7Qrqmx&#10;/oXlzEzdHnyg84axPx+btufrc25npp2RGo/f7ln17OPrnPGM4aZ8z5ZygYf4na6JefjWH7FGrdyU&#10;/zVa48yp5neANsPfwPDz4Z3rnHR9/0JeWv7Ey3JTWKjcVC30Jdw0emmZ6Qo3XcY3yX90ITdlbFS8&#10;9F7x0prvLr+t2OmU3zTz5XBTymZoV7YZe7lWFGZ8/hKnLzNFV4q9GoOXbv99GC33I4/qTT735u5v&#10;874xFsOHk2HrZ634U86tsLac7Uhib9SN3oeZmq+sfCljejyn/KZo3fGhwk0ds3Ru+rjpTe9Yyk1l&#10;ps4jYXfR7MRoA8ec0go3xXeCm96L5vTFuOkqL3WcrTEmTt4WxsDGK2RM3/Jku8ZgM/qgGutTjjyB&#10;zvtVv2X8RHwk/BtjZ2PwB/ynlTh92cbzctPoTmdual+PD6DBhYaVP1Xzzb2Mb6B/0G0wU3yW+ET6&#10;FXLS7qMcvo3foxUvTdlY6Ymx+Ru4qay0+OkzuWlvTzMftWk72n7auhVuyn6P1T+l7WzW2plip5mf&#10;Inbf/WatXVrav9Zu1fr0lbO5lYz1aPeuzE1ZY09daMuBSlsHF411HlrMdJTFRimb9pTSOs+vY8VN&#10;i5fyPMbnZx0+8rYaox1GBvMLAxyMtH4D/B9HHf9v/VW5KTw0Nnhn14tOzLRxUzgo/vLQnYaZcm1n&#10;pyewUa2xUplpWas7ebMxWI8v3LSz0zyHz8Iz9ud5z/Wmg5u276Mx04u5aXS7anfLYKOHGqy0tK+N&#10;sbb6hZ2+IDctransVA4bbWn7nx7MMfrRplPP8ZyD9rRxU9jmJm5KmxJuWuzU6x23TflNM48z9Kbo&#10;3JMrlftGb8p93yhuSl2Yqey0trkXbLSxUNeAUlfa6lp8PttvcP4VuKnsdDDTzl8bN2VMOvnwm7Zf&#10;mpvazg/NaY+5l4XSpxiDv2c8vgz0U/QznyYu9FNqH34/OU93X2OtKLVOjNvH2oQyU+8XHSzP32P+&#10;d2CwieV/zH0eksfmjL4Ou632Kz4vHHMP38I1JIktvmFuReL6m/bNPl/DPxjctLPTe/gWd2Gn5Dht&#10;sfqdme7g72hw02b05eVP0a/rX2/kpoPD0O+v601lqCt6U+J8jxczT0/jqPT9xU/ho9vdBjeVl5Zt&#10;5KbymGaJ65d9Gm+/YvgQ+hsrdevnsB/u2lmOzHTE+3dfRG4K070tN2XOd/cz/5k+6+rcNGscyQHD&#10;TTtzhDuexYohwhZlnLOFLco51YJq8EgtzLSViWFXT8p1s7XcnsVMLbvVPabz5aYxj/n50Zp2nenP&#10;yU15ZjjqA+ob46QsrssaS5u5KfeSmYabso0W1O2w085Nc6/+7KW9re/IvzPrVsFFs86Vz0udrNqY&#10;jDP6ujPGOq63e+rYDN3LwRd41z7179HJ/At88H8MA/0N1iolT+mr6kp/FSNO6vqvJLfUqzXvb+w9&#10;eoGai7hOXuHr5hOuOkuZaeLy8Z233UfrLT/FD79J7rDSls5l0363eYwbV9Kbvgw3bWPiVb1pr4sm&#10;vLZrnGNpnePpVb3pdo3F8ecTo2+O4itz0/PMdPj6YQe8ryta0/eSm8pHOjcdzJQ29wl2ETft+RNf&#10;mpsyj7c7WfKZfhrm1G3XtXeKTVGOcQB8Kuy0uKnlGjc9eK+4KT6+nGPWS6g1lZuuMMPu6w9uqm+U&#10;eWz9sc0mV9Uni18mx5Rp9rFBxgfoTRt35PO5//4P/nfGMvpzcFPievXJi5sef5njjE32w03RqjEW&#10;WWWm+IjRr1bJZ8k84ZnhprJQueik53AN8KNuiYtzvFLnWIbBcr08tGzmpH28M8Y/xXD1SfFPL+Wm&#10;+myl931W+T7F6cvdY3J4rbhp9KX4ZX3f36W/05HTlHrzyi3clG3nmzXHvN3vehluei9xnsxJb9Ap&#10;FTtNvqOwU/0orbPTdW6qLkrNaWL05abYx3q7MLTonRfIDS7hpmpPM3caJoFPYBysnGLOCeR22AW+&#10;A9w0sfpDb6o/0s0423V2WjlP+5zTzE6jQz0z/yltMKXxuk1ryj75VAYvrbba3KbqUDVj+Vn7ye1i&#10;p21erdjWojUc+j58vWzLrYpL7Rj73Cz5npx759jWEffhucyHuvPJ/8Rv4w95n43l/xPeZ95VeMAx&#10;a0SdkNf0BA2TlhynQ4uqNpXjK/xU7Wmv6+P6MNPOBhobhZHO/LS2UxpbstgpefdOYaY1lj/HTNcY&#10;6jLO5xp9CmzmqMvx4pfr5XLdOPccC12/Zt6v66uu8dHKX1qlOUxHjH5xU9kwjFqOep6b/tvoLpKj&#10;a9c+33GEtnDT5gfMfsHatjH8w98vP2K9rN+WY4bFis1XXe0vZelN5aaYvz/sIr3p4Ka7U4w+es2m&#10;C9F/cpt1oRK/w9gHfak21oEIN2WMpA5lxOXDM82llPggj+HXaYkjcr4cn8+1ec1nr++HP5j1neSm&#10;YaauEdrs1S3i8zFz4DcfEU7qM/C8+Zv43h3LtTEQbYLtQ8Ye/4533LxttCHOSTt3Ij+Nr0Sdmo3o&#10;SzxmPZpUualru5mbeGhN+7xzcdPo52WmG7ipuZ/lp2pQ5xh9tabRm9KWqjdljNvGrWyr+Y/Wh/KT&#10;7E9zW8u2c17yUUxNUnRJff8ibko/op4ppiZqzQ7ok7SRayZs1H4MdgDDyPo95ig0r2n8J8p+rOV4&#10;Zx8/aonVl8Nw3Zrt0//G1rjpkT7ROjOVn5Y/NXHTaFM9f7LmrzQ/4xw3HXO6MzftzBReus5NT2xb&#10;q63s7eO8v3F7Eyud69T017xT2KltysJNa729sNPePg52OpgpbVi2W1s02kE45Ih9l0lyfbPGKD32&#10;rDj9szDTVW56hkb1YnbKudGgtrJi9i/kpmj+6xnlpg9sS6/MTfWPy/gfr3DTVc5ZOlOZ6eCmMNIW&#10;q8///K/wG5hMLjrYqPx0WOOluUdnsavcFH/7Q+amx4wbSm96BBfNulrFS6v8gLipmtb3j5syhpKz&#10;2vaMcVznpFflprLUoTflPm7LSeWltIUr3FSdqcz0ubkpvn1xU3Wkb+DLf4DcdBf+mXylVcI891z/&#10;ST1q9Kb47bJTxuQtv6l609Kq0t/E16fP+bgaCusZf6Ch2JWzylOpc80px/v3HnGvR8wHnpED/Iz1&#10;a5h3VPNoXPwWftCtHfwO/NnFB+jcdLux01vRnHZ2ehe/YoWb4uu8NDft/pOsdLZw0+Iu+PxHbGvW&#10;r3NTY9ngorMNXrrCTfEPZKNa55znuGnYKcdrvJKSe8fvKP/jfBmuGv2b46LiplyHP7Lt2Ki46YHj&#10;H7gpudkWbqoGEqbX9ZUjl+mkN525adif/A8b3DTsUPaJ9hM9p/bY7W4LNy1+Shluyef62YOBylgx&#10;Y9f78zyiHMxUdiqPxJZr+KzLuOnPkytAZqp9i36IZ5q1po/WuanPo8k3seKmj8JN237Tm9I3eS/t&#10;W/w9/M3LM7mvZlb7C3LI/jl5B1g/8W+Yy5S+5Ov0T1/G73mLNuSH/vjp3ddlpd9mnNhi8NWKOt9v&#10;3P0r13756fd9hLVKP+p6peaWou4WWtMt9KXb6ALu/CrzD8Ti6xcPDTfc9Jb7vE9bjYs2dtp9Zu5/&#10;LWsFqCNo71wx05mX1vaND5Sb8k6qBx+acMbQG9mp7y7HNnJT3ue8r7y7B3JTNFHOcazpTLPvsYz9&#10;GzPV91/GA+1dbXpTj/PuDW7amSn67aGbeNE4fdtIckY3w++n3dxh7mnnMe2t9iFz06HdUx8Bh4qW&#10;lD41YwHZ6ehvOb7OTcnP9cJ6UzmcNjHTS7np5Osf4PeUrfPSlkupzXGPXE7OaTtPLtN0nYNJT2Gd&#10;+U01eazcdK9zU/MjrnBT1pnZx88JV3V+vbhp2Ga/t/fXOj+VdTZ2Srswc1OfATv8En4b3LQZddF5&#10;cC51iYvbxE25Z/KUzTx2/tzSBsBOGzf1fP4+DX404vS/B7ip2kBtjzjrmZvuw01j+U1ybJ2bkleu&#10;MVR8LOL3zTWhPuj94ab4POfYqeNz/C3npWP6T/pOWHSnbuMj1fbgpp2dfoy2QIuOivZhxOkvWqs7&#10;6q0emuOUOWrakdKbvifctOZjOzcNO62Y/eKm8I/S65fmdBM33b7f2ekmblpa0zBTfKzoU2WoTXMa&#10;PaG8s+zQbfVuMC7tEB56CK8qdgUfveU6O/ecn4dFbZF7f+t3Wl+Ib3nDdYaM5X/AZzxBh/oG+Ys+&#10;DUf97H98uveDf8g7AEPlnTPnqX7SyY/IUDtHlZ/WmD3jf/rzeW2T4qadCRxRLty0sdNTdKdlstRT&#10;mKk22Cnc9P7ETk++zj3WWOm8f1GMfTHUmQFs2l5lrDJQWMBLctNipffRnNZ246bc2/sztg8bnrkp&#10;eZD0t6I3ffuP0Zv+Lv9T49WMX4HZ7fPbONDs+zsfRYPaNMj8VqjbZB8cN23s9Bw33W/xNpu46Y0N&#10;3PTWi3BT2GmL6+vsdIWb9nl1mGnlTlNjunBT4v5uN2u89Lfy/twyP+s+369aFL7z7SPeFcY7I7bN&#10;MYc+ETH424wrGjtlzEHdbc5rht8VfYnX4U+VpkNfyfymTxyjUB+tKTH9qYeTqlOVm2pw0zuvUZrr&#10;+XXaQezuxE3TLmbO2TaS9jJG27qJm4adcozx6sJKWzvd9le5qfmsV3Wn7mPTulCDmcpO15ip+8VN&#10;LZveVE0pJhs1Zte1XuSmMepGblPqOT7rTRs7nbip13d+mnzwstMvUKfPZD+u/5H5UdkYPoxGn56y&#10;6+1WchpxzcxM3S5uWvE3ba3J7ocMbuq+vBQ+1vWlMtP76k3Rolrn/ofDTVv7uXDTaoNoZy/iprZP&#10;tlPYzCTDTLlGzWkYpec8I06/uGnTmsJeOX/mpi0mn/tFe8p4Emb6cLIlZr/OoVRzWnrTiZuqNZWZ&#10;agfktTz8LLoCfNWjz8M0oxvAj8zvgDitmZeqNe02Yuk5v7SidaxynuY3FV+1/Q7yP3+btRTfkp3i&#10;szI3f/4+db/N5fgMnivMsub3U/I5+uiw1+W85Zk31S1/X3Hhq5R+P81yz8+z3bmp7DL6Ukv94rxH&#10;3BPG6zUjnp7jLQfqms50xNG1+n3Pg8FmbSfmTzKHwvt8yHm5P/+nrO3gdb7nzrHE2FdbCu9czP1V&#10;2/8MTPT7MbXsQ5Pa2hP1LPvmTtZshzxeulMY6kHN4aTkWLgq17rOlPlSic9XB+p474Dr8xye82l8&#10;9fBS/PGV0vpV24Oh7qlLNe5eJopOZ1dLXBhMMvFk1KuPMBcc11eM/t7r7Ndc1QXlrrlFP9k0QZ4b&#10;3592e0dTO1GxAxeWjWfumJf0CTH1T+gb4KXOv+2+QZ+xPq+WGPzm67fYfs7xfFlp563Rn7KdkrUL&#10;dzT6qx1y8zXj3nzerlzV5yd/quMFc6LaNzrfuE1sl1qEm2hQb+52fUDmW8lvuu0aU/gA2K07+L53&#10;1JvqP6E3ML9pSrkr/u/dXpd66nYw1xHQuPc5HVtxmV5uhdF0PpP5VGJPjo0/aXab7WEn+P/Yauz+&#10;KssMGzVGv3Soa3lQi5uOOPxn6UlP+L4uOEde23KeWvIc+jHxbfj8aFXxZ46ZC4ZXa64RtUcM+Am6&#10;KNvnxz9L3LgM01ykaivVUhpbDzuMFpQY+cojelG58MKZHS7bTQ/qPWWiVbI9Yt3Zhj9eZA++ybNp&#10;8MkHsEhNLln24Fv0Ez/Dc8JGE5NvXH6PzU+dWleuH88J44z2dPBU+rFvMmcH13zw0xqMM9yW+8FO&#10;XyOO/jEcWXaaHKT8DWfc7wwOe/oz6EW5T+xbjDm++T/DUh+GpaJ5pXxsXlPmHE+/Sp/C2r77n0NX&#10;+gn+L6xhsXXyT55eu/nrMFJipNCSfuT63376kWu/iP3S049e+zvY3yUun/z7NzFyT11TD1C6AHQC&#10;5u9PvgtzXqgz3Zp8ZHUGMfWmbKMzjf7gLnrTHnt1g3VPS+e9yk7ROaAJj2VdAnQQvpvGkakXz/qv&#10;jE3V9FjvGNU8xOxv8S5X7ozE6+t/a8RTlnajlYwnDtCKHzAOHjH6Eze1LmMhNUaMiY7Yd10Ix9nG&#10;c6pLwra7Zd9631ffU+Y4bquzNka/bBM7VQMRHYRtknxUczxAKTOIZkvfHiu91kPeyW6Zm3Dbds01&#10;DCoXV8ru+0c7MXGNHk8r5xhxZmlH9fd7u6qPL2MhJuCeMWfmlNbCXfo8VVgN5w3tBG30Gr951ryc&#10;ea2b0VZ/pow2m/4qlvV16LvgUy32mf6rx00bB51+V6Zq7FmM/tO+uPfz5fdHM0E/fYAdWqa/pdQn&#10;uMzQlGatgzfxJ+LX4090lpqyGOHgpvgxzheX4fvEB9K/8RzOP3wLe7sb68Icait8kmu6xtMcpWo2&#10;9BmN9Xet7gN9Kfy5E9foRjN+9hP/Ax+7+ZDG8De9KWMWrtHHVHN6DN881tccbJR7vs05s3Y029yn&#10;M9OU4aTt3o2Zur0831I3n7Mc9+9s5/f78hz5Hhw34aMe8PedY6Z+v32cpd7UvJB+14Nbu6/p0xXf&#10;tlzTwOS4Pp4xQf6Pc5z/eb9maGQc72kcj01+XelNw0yjN22/teStl9OjRx3H6ndZv1XKpjnltyxH&#10;zW+a37i+WDc1h7vf33/38afY1s8qm/KbmuN06JC637T+vrX95Z3czXvc32k5qeZ7bK6NzkwTs584&#10;fd536pZYffwpdKeacfvhBZXfFJZw5zX4wkPaFazWRck61bY9fV3IO09ol7Ssw4KfIKOodowy69Gb&#10;Z9B5Vtq4cIzyJeY8RGkXe1tZ3PQhbaRt6/1m5jiNoemsOP3GQdk3Tj9GG622tLfhW9GZtra82vTb&#10;p7TxWDSn+Gf6aK0PoC+Anxp/v3VCf6IdLLZoASsHJeUe/uAePqb9VvoyGJOxFtHy/Ta+pP0QXOgY&#10;LvQIH+n13yVPzu/DH2invgjXfPe/Pj39yn/D4ADm0VOL+q4x+/CAdxgD4kudsM6mMf3GhoaxGiPa&#10;40SPYK7H1rNGSctfynmw0NMY9/xaGfVf0zivOKrbjNNjtDNje+ao5Ai5f5l5/V+92IoPXFyWTvSi&#10;cmEMm+5R3DRl/S2jhEPLiOG08T/xEV0r8+At4/S/TX4i/2/4FfoP8lLzm3afILkbjvGhDvktaP4m&#10;NFl6/TYsj/n/aqwlpWUdJ/yOWa88/4bObR9yD6z9tpbrSuNc61mO3AE86y1i4Jo5tsE/qjWgLOM/&#10;oQNBx2me04xt7lGiDYkvxfmy/RvExMdKQ5pSLtpt5FdSY9p5KfH0N+6ak6n8vVrzybxom81z9QNv&#10;7vMuMAdx+wR/jLFP4nSOL5hvjh/VfKVVnYfjDo32RIOtntN96FvZvsBLo3FH874d6z4W7dTQmOIf&#10;ufZdfCpj9Ds3vfc623JUbGesr0cbyfjStTSznqa5TWP6ULar7Gsjv2nzlVa5KOPetXH03jQ+3uFY&#10;M8be9A87jsvLT0qJj2SO7Vgb+4++ib6o8syMPEb2Z/Z1ZXKMFaM/7MdkpslbFP7SfKZw1/Kd7Fvt&#10;V+mXD/GZDvWXvki/m36bvt7+vmwwM/p+6pwPbr4RvgG+SqzXHb1d/oM+xexjtO0RAxNmSns4s1N5&#10;abfkNw07pS5zTmhPnWfSh9LmusoPTXlMu2rbqva/6Uppy2xPkzeFtpM1IFoeFNoR20vnYr7GubaX&#10;vc1sWtI+J0TbM/SmHN/UZq3Urc0hjTj9zk5HfmfGeGfkMj3FZKSnMcaWMM4rWcXs1zoaXbt09lP4&#10;l6yXd+Z6GcY8mjOOsXs4bDFTnnHkYZX5YgfkqAw3ZZ7/6Avr3BRfbvwGPL7YZt7Zj5c/q0/bfdTi&#10;5PLxI7mpc/Ic33yfzczUc+dnyDa/Q/3mZt4T+yC5qeMG7MW5KT50GGqVvIt5d1u5DzM9z015Zznn&#10;+bkp7304Kvfu/HSVm9KOeFw+S3tyMTflGPwz3DQclTZHHqqNWH22X5qbeg85aGehxU3VNshNa52C&#10;akepW/SmtK9X4aa2zZu4KT7+y3BT/fkLuWnXSDwXN6W/kpney/h/5qaMNWCxxVjt06KLQCNh3u/b&#10;+NxhHTBLfaLkgt9h7lYWcwefA4Z6axuNwHbTnMpP5aWJ36EMRw0zxb/ZwfSxnCMt25u5jPPWGj4Y&#10;c6kx8yapXdPkpmjVLuSmx43JDA4THkP/X5pQOI0x8RW3n3JwU8cY+AZDxzH5F+VnvEiJnrTlW+Q5&#10;Jm66nXtt5qb6+i/NTbvutK2tBFO8YD9cdvDSzk0rhn9oTam/YLvFwHN/ji/8tDgqZTFT1oAa3JTt&#10;0pk2ZrqBmxq3L2v9mb+AxaK7Jab+gYxVbux6VtGbom/Ns1OnzhUO+si1pn4OLSla1oc//7+fPvlb&#10;5Cj9ec77m+yzrpX3OPtJ8qR9gz7/q7Rjb9EWfIF1nT7L///jjP9O0Vjv/UP0orDSm79M7P0vw0nl&#10;pb/09Puu/ULsIxM73cRNja169X3gpqUxHcxUdvohc9NwVZnpzE07M719Jjflna397xluWvy0c9OJ&#10;kw5NWK9r6+vp7zv/hH//gXPTzow2MVPHAuvc1Ljp4lP6/TLSK3JTxwRy09hl3DR8jX7esrhpxgL4&#10;e7DTwU3dxr8vGzywxgeU+j4zNz2CEzbNBD6ROs51Zgq7zPrzvTxWD8pnvCg3zTN1dtpyAHCv8FFL&#10;niX+J8+Yul6O8Ql+6NjGbxzbnDfY6Vxf28vxdW4a3YhjIr+jq3DTz9OGORZbs3DTfqxt879y3Db+&#10;d80/zNz4S3DTGjcu409/cxiMPnYVbupv+P9DbnpXHZZa085N76K7isEawknlocSkP5ObZm7oZbip&#10;fAU/7lJuWuwUP0t+Wm32KKmjPY+lzr6S+TKZ6eHETWVjWrGxA3y9bpu56T8LO21zfc7xMS8/DEbF&#10;3PxNYyp2YVf/j7sz/9osq+r7vyB0V1fX9FbVW1Xv/L711tTVNI0NNjaNLQhEgWZoVEIYRNQ/J8sk&#10;giMQidGoZHbFrKWLtUCyskyCglOyMErU5fAHPPl89jn73HPvM7xDVTUmP+x17vTcZ7r33L0/57v3&#10;QYd65ZCxvHs8V5756uw6dXM2nv8a/d3XuQf+BC0NjPRdclPmEnk38ak55nI/9D3qJ+WdB+SI7hPv&#10;730/XBXbg6nuvxt7L2zg5cpIYaaFkU6ZqduJ943/NflpMsZTctNBdyo34Hy9yRDUTC20ZZx0un3Z&#10;68v2k3LTww8xF2Zw098p3JQ4YDE3dRwVjopf0Izr4qp2c7B2nexznWhy1V0YKubcTy1OMF7orqWs&#10;89VvS9baWrhuqw22xeth9I4ZF90GMcwm48o9Mw1u6nhz4aey06gjATNt3FRm2nHTwSdTUzq2GOtO&#10;nlqZaeOm12Gm1DKN/Hxy9J2rt+Tve717HsfFue63eO9ta1hw3R/wmzKOsX6gZqRqRBaNNR+XmxKD&#10;tNjIGCniE9oTc1PGhpZw0xhjivn1jD2LhXbnIXHTNk7WxqNlpyX23jB/4f8BbhpctPlEjn92z3+W&#10;/95w09TyJzdtzBRuau49efihzWcMauCm9KHo9u0rj+SmlZk+VG4qV7Xumpz0QbipfLVnp5Wf3mKu&#10;vGIDN72V3PRD7OuZKf24XFduag0tOVnxf/ELYZO7+MLBAV8svl9hp/iKR3JTnl8w06hnCr+M3Hz8&#10;1oGZEuuG1pTnXfDNB+CmsllMdj/PTceftf/c0+WBC/ff9ahl3pffImq9xm9Vfy/n1oKBlnqmtPx+&#10;R+pNqyY1dKixjD+sv1xNbrqddUrlmepM9JNDx0pccyK9aeGikXNv3r2m1rTpTcu2I7kprDS4aa99&#10;P4qb+pr6ukFvim/e9KYu90a8WHP5g5vKTCs3VVcauWE9N5WZ0s/23HT7BNw0damZIyAzdexrOj42&#10;vz7Wm25UvWnjpjwPRmNukW8v56wWz59ch4e6nlpTW8fyIub3mVW1p7Gf86pxbcfm+WjVr1a78TT6&#10;CrSqkVvm8xQWedX8my18ZZjn2jX5KUb+Sqn9w3Pe8VnZKprSK9fxVTbUouqz4Lts4lPDRsMYo255&#10;M/hFY2aKn25+Prm+zYKbWsOnWuSV4e/LS9OmmtPGSpOZTtopN8V3eKjsNOaMksF2FmyWmMm6Q01v&#10;+jvEV+hNmRdhn3zS5KbBCWMcy34ZU2vZdKast+Vl2lP4I2xxmRWNKcwxzlPa0JqGxhTWaI77Cuu5&#10;abLVoj2t7FT2qX2Sc6WxHppSmGq+prXqTVNzKjv9KNwUu0XO/i1Y6S2eV7c+jP7UvDHskM99aD6+&#10;7/Ep6gL8OCYnZfnOJ/+SPHzYKTVU78l9P/zXPLv/MrRsG2/+PXIAvzq7BCe9uPfvZuc3fnV29ip5&#10;9xc/Nztz7udnZ574udnjZ34muKnsNOZ6uvQv0Zdi6EvPr1Fv6pLmctWbMu9TaE4bN7Wuv1rTB9Gb&#10;Zn2s3ievWtPjctPQmnb3JLFDaE7bPWlMMY1LOAbdx1F605KnyThH05qqRarxdeOm3MMy0+CmLMe9&#10;6niMOfrH1Zsa+3Pvpt5UH9/76Bh609CcVr1pm8cgdRIrmGnoTdVIRA7ucm5qH+scB4PelH7Yfvph&#10;6E0X8NLU4kX7Zp5Zqd9TXyqnwpKdnoibOtaZ3DTb1EtM2+Rv8LrgclXv2OpysR78tOeocQw+TsYF&#10;0Xoc216CU8pAQ/eJH0ne+j6+35ADj48kK0UPGiZfxR6Ym9bPUt6b9+/1puYDy0uDgSbzzLbktw2s&#10;NLfb5mts++25POwfc1O28xvk76Mm90i9qf9D+nsdO43/xHW5dv5HtrLTPN72AfWm26Gzwdfi2hmx&#10;0+SmsvsVFnpTdafEEX2Mm9f4q6439V7W1JtW7fhx9aZFcwpDQGd1/Wl4qVa56Wg8ZsRNyXNtelP8&#10;gU5ral2f0Jgu5ab6Y9VW6k2Xc9Oob5pzQ0VL/2xOPux0/VZddj2YabayVXw3rOVZ77G+j1+nHVR2&#10;Ch8bcy0YKeyrN33I0JzKsHhONWYFu7LWfmFPPAOtEyl72oAvbWLb8KVdxux9X3jwOr/hxhuZU+rF&#10;/xn8VP3UTXSnPu8P34+P8AFy0uGn6krVSO2hT9UOXv6zwkjVl8Isp4xS7WmzYKYdNw39VNVNLeOm&#10;PQddsDyfc1/ZKQzBfP/p53no66/w26RN+KwM90DeQewfWip8LfP0d97+h+hN4aZb6DWDm+orwPSC&#10;n5f/PPyCnpvK0mWmwf7kfywfuo7fkdazU/mpFrxz6pssWd/mc2ihYYaP8vlKfOE2l4lJqsnhixG7&#10;LGSn5VoMbipHvSHTr1w/2Cl60w39sBL3BOOMmkluG3y1Uque69ZrN6/f62hIsdCSwlXjeGuVki9U&#10;4ia+n3HSFveS8c9eiW+8V4vBTb1XI+cu9eRT7WnxlUZxR8Yg+k29BiTikeJPJTONOejUvh+pN6Wv&#10;s47piJviM1W96YibWtck2Cm+1CPjpsSuVbO0Edqonp2m1tQWv4lnTns28Qw6Um8azzifc2nwDrdh&#10;D6I3LePK8tK0wQdI3yjHd4vWFB8Ifyl8JsZ2B38j/YuhfVC96U10+1roTeWmi5gp/WnWMJWbBjuF&#10;ox6YA/CeeW7qvBFNb1r7zaY5pd8bcVMYY9QNWdbKRdMqlxzl6buvclNz8tWcnkhvCm/t9ahtbihi&#10;T2NQY9FirletaeWm8b70oVlzNbWw5uubdy2HG3HTYIJcAzC5gSviE7I9baFONGuTJjOljmnUXrAm&#10;w/fBTDW3qTWt3HPheWC3y7bn67IdcVNZbOWx+TmPaofvx3WMPuB4xnUfvxG/R3LTYKa8/iFzU+d2&#10;Ct9Y/zh9ZPWoMlaZ6ZHclGNDY1o5afLSbI/iptnXqHvhWkkLBjrHTeWwWJ+nD9uMPP2l3LRnpbnM&#10;++Q8UlEDlTiyY6bH4abbr+d9X69OtasrvWBZrelWWDmucdOaMzDPSacsdQE3hYlGza2a37mMm1oP&#10;tTx/KvNkfTk39VmVBkv1PeSmclXjg8phS/4+n9Ecfo3vHHpU9K+hRaVOV+gnfQYfwD120KGqOYB7&#10;xrxSzOcYczrin8S6flVyVPnplJ0230Zuih/FuYZ6poypTvSmpfa53LTqTmGnMf7qGGzwGPwJ/Yxq&#10;6+ayNOuZqdtZ5ztkjZ/Qm6ZvYTv1L3pfI5fVqK6yPC7PW30U6xCpOV3FTe+Sp/+qc1O0pmpTg2NG&#10;PjvLK7hp451yye64ZKfBTFNraivflIeSR68te32eS31oY77kQ9ymvurdj5Kbz2vv8X6HPwpP/RTn&#10;lZf+hNy0zDl1m2MOf5jY42U0KO8mJ+Idf0BuH37bc9R3uktdrp3fiDqiT6z94uwMrPTxcz83e+zJ&#10;n509fvZnZ2fO/gI1S8nFP/eL6EzJx78IN6289MIaWlKZaXBTmGnlpoWdwk1hpoPe9OFx08EX75ip&#10;fvpRetPQTshMKzf1fnuU3FQ9BPF2s4zJHeOIcQ5a71PHX8zVPw43pcZpqX9qLIB/r3EfnZybwihy&#10;/teTcFPnf4kxJ/rJ1JvG+BTr1f+/Qd97Om46fR5M1ju9RLKk1qLR65lp5OVXbhrs1GWfu1X/d1Se&#10;fsYAEQcYC4Q5zrrC3op/kFZZqdyvaU6Tn7bWffg5afpMdVlmWDSf+EUwU5ljcFN5aTJTeSnHpYY1&#10;uGm8vvhULU8f/nqcPP3wf3y9cQjnbtw02Gcfk/CZJgxU33S6rax7bNoQwwzH5j6/V/ceMtsRN6Xm&#10;AJ9pVZ5+5AbW/L+BX/Of+Hvzv0ROYKcJbv9VstP0Cf2Pg4XzvwdbxQ+jHRn7p3n6I24avp7XXDXZ&#10;6QJmmkzfdsxNB3aa1/iryk17Zqq/Y5294Kf4TUfm6fNsyVx9uWma3LQfm2EMJmoC1vqB156ecFPn&#10;gmrsdDk3lYc0ZhpaMftG+klrmozy9LPvhK8c0t+qOe3y9Ndv1dz97KejjunQf1+VnVazdk3UHQ2G&#10;ip92C4t5u2kdN4OZBheTm8pMj8lNZWOZN60GMNjRRm03fW4VbuVciXKoC9SHvMCcOtqldTSp+pfw&#10;2Cs+d54ml/8Nv0s91K+VfP6XePZbb8PY3/zRl/+K3HP4qQzVWPz9f84cx/DJYJSVm36gMMvgpeSl&#10;mJsyivN7zWnPAOJ1vrYz4uaRhnSy7hyUkUvaYv96fP0MD52TTthoY6ay08m+5KY3+WyLuGnUV4Al&#10;hj4iuCmcz/9B28WX55poefrWb6g1HEquOfu9PpYx013PUc+V51zUcu00tgovHThpclPjkGLBTL2e&#10;GieFebZlrrFFyz0vbTpofLBaR2LI/SmsNOsplfpK/x426jyf5trD+q27tMFxm5gt3FUtacxXJe/d&#10;4fcwr46Yqsybyb25xz2r6SvdtAZZZaaOQWtsi+3oyUs9jrzfbaljRD8xZy0GcZ/6jRrr6FOhjSnM&#10;lNbxmgflps/SL6beFG5qDKoWJ/2miD+NQc3R106Yp99qs6gvImffunYbOdbc+U5lTO4hcFOfcdX0&#10;i9pyjB/6DOXZ63M09nV+k9vqc3qUp99ycmBlLLe5n8KnGXyj5KTOdzks4zv0/sPEP9HfeHBuSt9n&#10;HWiYaRjc9GanM43aKC1H33Eq+tDQ4sNNzdGXm9q+XMeb1P03G/jplJsmO13JTO2/s9+0XcJNQ/OZ&#10;7FTdqCYPtZZpri9r47j6mjiGGPSHMGJLLeeF6uufDufndfT3c9yUutKR28W1EtpJtaaVB8pMnTt+&#10;4Ij4hB033XsRfxIb8c0RN4WPykhhpQfWrn17Xf9e2o5tjl6/gpd6XOTfp85UramWelNztdI8pv+s&#10;K5aH78c1bgxwLON983cKbsrr5rgp2x6C3jTz6Rs7VWsKmz0pNx1pTGWmWSs5tKZZ35TtMtbQtJa4&#10;K/oVx2cifqOt7HSOm8pFrZHauCnL1Di1RrP5XuV4Xu88F+hFi86U5ZHG1HWOGVk9ps4/HDVMGWey&#10;xokah1LflPgzcvRloGwLZno8brqImdqXZ62VE3HTp9Go3lcD2nNTngO9bpU5omJ+p6hPyr6I22mD&#10;ey7ipjyLjPV9No3M12Lui/zT3M96cFTWbSNe4DlnrS9qf2Wt1Bt3eR5qt9Gi3sL314/fh4foP6eP&#10;hB+gz1uschvYqTVOQ38aejd8GnWpkb8vN8X3jhx9fIdtfILwI/QlsPDR2R51TuEzjGevBzct7LRp&#10;Tv0cjZviT+BzDOwUfyI4amWoodMw5hhszs9Y5HvktlXM1H15XPNN9FOKrxJxDzVQ13d5b+YWV2+6&#10;GXrTb9InwwbJKy/56DDGOr4V8x41jSn+bFvmmFMsZ03T8lr1nZWZBge1Tqma01U25qXJO6P9hJx0&#10;YjBT57DPeaBGxyd39b2r3f7In6Ox/Rb8GKPG6b2PoSHlHPfRrj4NM5WX3vkJcvF/nNx81/nNDhlX&#10;3Od5vYNPsf46OOm9L83W9v/j7MLGr8WcTWfJuT8jI33iM7MzF8y9/2y1z5XapRd/MeZ9Uls65aah&#10;Nb30y7H/yUvUN734ywM7VW9auekF50SNeVEfjt50npvCTE/CTSNewEd/FNw0Ymbue2ub9tzUODvi&#10;cdo5bsq9LTs9iptGzlnGAt6jhZeGLsK5D47Um3K8HEIeATMduGmdB7ZnGpPlqEmo3nQVN82xK7kp&#10;/WXRqJ1EbzrhpH1fz3Lyo6UtOolS15S205sem5s27QTPzS4mKHPFdn6/XG2BbRsndNw0Gaj+XxuX&#10;7ZeJB6JmV23b8S8RA0y5qXpTWGLTl8oUOS6sxhW+JnQa1Z+ytuk2pl93Em46mqcJRiv3lNkO/DOX&#10;F3HQ6bY81na6z/Vhf3sP39Pv6vfL74YfeiQ3jViM/8b/oLFpfvtcjrqz7KMNqwx1m+Nlom0s3f/W&#10;2I7471Fz056lbnLNjtlp0Qfl9f5qc9PwkWIOqONyUzhA1Dddwk372snBTOGm1D29dt/8fPqkCTeN&#10;fmohN6Ufo6/L+qbpVzR2Gv4L/eRSbuo++lv748ZN7Z/phxszZV9wU9hMHfvK3PzQnt7GB9Osbyoz&#10;1RzX1i9rzwDZaWWmx+KmlXvh/5nvnfy0+IQ8r6w/GXW7bWFbwVArR+X5d+kauj/0fRfhqRc34VLb&#10;8Kg9fE543GU/53056n+bbX73H5R5WJwz2tqmoXMizs95oIz3jeeDiapDZbz15W8GTw1uCleN+Z56&#10;Tjpd7nlpXZ7m4c+tL+CmLV+fcyziCaNtE9Y5ZZ9HrqfWdBU3NfbX/2TM+pBa0Ttv/4PQm8oh1WDK&#10;ukNvCjst3BT/fhcdxK56Sa6FZvwnbI/8+1rPNDSl6Eova3XfSI+8iJX226bcNMeEozWu4BqSwfNZ&#10;I+8+2Ki8NG0JL02GirZ0LS1ZaddG7dJWy5Q6prHMdXit2MUb1K3H1qxRusWcTtv8XtvEQtvEQTvk&#10;83QxjXFNiVu4JysvLXpTt2P7mvcaZt3hMO5Z653KVIOdpq9ki7/kmEofhxiPtFiEZX2oMJerxVxQ&#10;LN/DHoib4jv13NR+8mFz0z4f01qnb9TwqayJ3Wq/pOYUHylq8tkS659Gb9r5SA+NmzrfI7arBTut&#10;Pk7nC6Tfs+e2NPyEv5fctPajB/StN999PG7qWNOoX8v+c5nONLcfwU2DWVJn1PGpYKU9Hz0JN626&#10;05jzSW6alrn7rVXTWt/L1yzjpvpZ+GDBIOGewQNlgfjKzrs0cES34Rtq7G/ctPFTc+4x2SlcdF8+&#10;KjdNXlp1prHPYzw2bMJeJ+x0T16axusiNx9/dJf3KMZnkZ0mM7Vlv5/TegNH8dPh+/Xf9ajl8lu0&#10;30o/v+emaEGzzkHJp2e/n5nPFLxT7hlGDKJudGT4x6klsIVFNna6iJka03ic8Y++s8wzjHW1CFnH&#10;NPWllZnKMYOBMifYtva8dhJuyvv0elOWCzflPKE3Ldw05wAecdOjcvOTmz7HOZOryk2d9ylZad86&#10;LmUtFOZyGrgpvDXmlFqtN916dtifWlNZ6QNz08jzhGFGrifPgoynGzdlW+TSc4ztkdy046Gy1mCp&#10;trBRTD2V88NumEuBbiLM3IvXMR+s5rL7q+5q8ynYADUFNp/+I7Yxn9U9akRSDzXmPwp9mM/xL5cx&#10;1G18Yy20pjJT/JmwZKaVm9Yc/pHmdI6b4i/s4Q9r6UOEP6FPgf8wscJMk51mi0+RGtTUmwafGdhp&#10;46jV70j/48QtvkvEOOGr4KMEM7XFJ5EBOT9V5ab+dptv+n3y9L8Zfe/dyk1LvWn6avPTrT/d+Gi/&#10;fDpuOp5fauCmMQ+9758sc0mbutHQjspEpyY3lZ+GyUzTKjvl+MjZz+0dM5Wd3oWV3v3oX8zuMjdU&#10;0ZiiM+U1T3E+Tc5rTe6b+PP776G/IofsxpupG/vMV2ZXbn8p4qlzzNX0xPnPzR57/NOz1z72U7PH&#10;Hvv07HGWH3/8M+Tl//zs7KXPUcsUVrr2L9CRYpe0X2L5l+CjyUXRjq7BQkNvSu1TmOo5j2n70Z42&#10;blqZ6UPipkuZ6TG5aYkX1FkYP3ivcQ9qMW5R70vjjz4ewac/VZ6+3LTmeEbsbVwefj33Zq839T49&#10;KOy01SMeMdL0/7ln2/bKTcO/r/7+KbhpYady09+l36JfW2j0gc4Dm9xUjURf3zTHoL7t3HSsOT1p&#10;nr55+S3vLGMC+FnoCoOj8Qy11TdYYMFN9R30IfD3etM3kp2OGCq+fnBTfP9Wt6vGAcFNk52iF1V7&#10;GvNEyUaTmfL64IrVt4w4AkYYvlH4R5Wb8tpjcVM/j+/v+eGWe/DLoTZApwXtWGdjocFX5aBT4zzt&#10;+Ok+14f9I26KtjRiIn8zYyJ8vqO4aasvS7zVz707bOd/W8BOHwk3TW1p1TdHfdPctqSV9Td2ik+2&#10;WTVC3zZuKjOtuqfj6U3LeHKy05gbKnSnVXMaunZzWeGljL+EOWeUdU2fpg8LborfZK6+tUSa3pRl&#10;8/Tv4h/UPi65aWjC5B/6D+mfLOWm9pm1Lx1xU/wldaTJTLOPntOb4m9ljv6Um1LfdMxNi970ZHn6&#10;9VkUviHPoHgmua0wr7XGrORc8FDH/8idkNddok7NpRuwKuZRvHD9i7Pz134t7MJ1WZVaP/R8noca&#10;m+t3GZd+Pbn8z//ebOvFb8Ap/ggd6h8zjxQ8lLmhDt+L3vJl6vi8H/sgeSzBI9n3wTSY6gc0dFTw&#10;0sHgsO8vNtKZxrHzLGDKBsZ6KY4nzk4LnWo9z6JzB2t4QG56ZH1Ta7gmN8XPSm66/rqvRF7ZwE3V&#10;ShZuenmH31wmuGsNBngovn8Y26L26C7/b2fTuaDa8cYMI5+kW+e8oTPN6yZji/RtKjdt+uXKTQdN&#10;6WJuKqfvbY35n8LMyddkplF7tLTJR1NfKsMf/DX00ZWXrm0xBwS81N+l6GjR4sZcWvhBe4uMexNW&#10;6jFXiHXShpiH+zL4Ka/Ne3eOnQ7cdMROO2563TGanpvKTE/DTY0Z27xQNX6MbcST3dxQob0J3ylj&#10;UPpb10+rN01umvNDyU3fxHjzd2HPw07r86S0D5ebbsNTcqz51Hn6lZlmTkmw0zl/p/oD+Cn6O8Xn&#10;KX7Qo+emcM8VefqH9p/Rh8JIrW+a40/RRyY35RxTvan92mTcado3Rv8Wtanpd5a1J+CmOcf9oDGF&#10;p/YcdcHybTQ4+brCTIm5Oa5oTnN5aNv5UqfK52tzQlU9bNQ3pZ5M4ab+j5UHvsh/KzfVx63+bTBC&#10;/NrCTId2HzaplTx/uSkW3BQemqyUvPzCS5OV2q7mpbm/cE981WCmsFI/Y2OmslPXef809gdbfdW4&#10;Kb9RY6Yuc4+chJsGP02Oakv80hv6zcZOO266zf+jHS9Pn/4hual8M5lpaER5v+Sm9ZiFetPUnNbX&#10;ykwXcdM4l5pTmKd60xE3pQbq1nPqRxfpTTk2ealtvJ73kJv6GripOtXgps/XVq0Ovro++iY1USIn&#10;/VniUOaYl5mejpsOzFTm2Xhncs+5lmOeUWOK9XrTRdxUZtpx01KDlOfPSm5adaWZV6qGNLkp7PTG&#10;PZlpWsmhCD7K2GDMExu8VGbKs9A6f/fYzms27lbzva3JCke98RTneQp+qm5LnQVxQMmrLfNmh39g&#10;Hr58VP+4+cj4QOH3sD30pqk5xTfouWloTiszTXaabcdOs2561E7PPBfaxlBD40YsITPNmKK1E3aa&#10;ccmpW9+nxDfWMy025qZXdzlml/liF3DTxkzNCwhuWtmp/NS8dbhhWGOpU37K/hX1TQcGy+vyXOhL&#10;j8tN5zjplJsmM/148tJxG/NDVXYaTLVxU1jrx/56dp9aBfd/5O/CnmKOqKeYH0qNrHrcWz/0f9Bo&#10;UUvjxa/Prj+nrpR6u7v/YXb++r+aPXmFHPtL6EjXyMG/aA7+T88eO4u+lDz8s09+dvbkk5/H1Jf+&#10;ArVLPx/60ahdehFmql2AiV5AV3oRPqqtwU+ta3rZ3Hz1pnJTap2ynLn6Fy6XHP3Ump5/CNy098EH&#10;f71qTY/DTTPWNN58NbipmtNW3xQdePjyslPigKY5xdff146jN+11FNybqYlIncSxuGnRTaTe9Ghu&#10;aj9XDW66Yd+3ipvKTkNvaltigOPXN12tNx37/amb6NoHnBcq65kGO5WbJjNFi7gd46k8Q5OfruSm&#10;+BL4fY2b4tOZM7/LOeSmYaGBlFOyT2O8unFR2eUCi3x82aa+5MifZB3fcg9eONWb+jmcXylqcuGb&#10;32JM5fCDhV9uv+XPiHV8rf6p719NRqvec46b8h7JOeWkncWcUXPMdMxF55nqeH/PTa0TEEzZ34vv&#10;eixumjqV2kb8xW/StKUv8f9pzN0b8/fCULfRnKo13VLz8KB5+snak4v2OfpL8vR7vancNNgpvlhf&#10;4/RV46b13o067xG/l/vXfNEbEcvj05hnszRPf8xN53L17+MLhcFMg6fKTuGmr8MXeN1/ZRlmGuyU&#10;dXP35abBTll+5NwU/6oxF/pn+2gNdppjX0NfXvlpak2dE+omflro5dinH2ZtU+0APy7zr3cG1nWZ&#10;5alF3clkXRscG9Zz06x5Ks+Cmwb/UneqzvTfwLHgphuyU/R98NOLG9SNJCf6osvY2mXqoK6j85Oh&#10;qvXbh13d/u3Z+v0vz669/qv0d3/EPUcuP/f+/j8gln+PzJSclQ8xf+QP/jXjsYzJEvu2XHu56Yid&#10;LuGmxMgyyaP0no2HwiZ9j2Sm2Q5ck/0LGOqUNcytH/EZhvPzeefOz3ddxE3f9g3yeOCmcMA1fBD1&#10;nIVv6r/X/Pjgg3DT7Y6busz2weCr8NOBm9bro3tN1CvlnKN2y/coVuKGjB+8bmpcEfEFmk64efF7&#10;0Maqj8UPGrPTQW8a11flpqFx3oLNm1OfZm49tSLCD0PnvKbW+RpsFIvttWZS5NeFvyUnlSHL7vmM&#10;e/w+MU9W5aDUgy0aUu65iF+4j5oWxH39fvfV49o9iw+lT9XWe1+pxjYHstOBnw4aDnwi+Ol1+hgt&#10;aoNYz7TWNI0+yHnrjtSb0p85JjTipp325pmBm5acRfrXR8lN3/SNykzhpm9+VNyU52n4Qg+Jm/rc&#10;T4vnOP5JstPwBQpLS2YabfgH+AiPOE8/xp7f1dU3ndQ4bdzU/H3z8dXrRz9iS98YetPjcVNf1/df&#10;sb6Ml+b243BT+tXbr2D05cFAGx89LjeVnVYLZjpw0ju5HU7quZum1WWP/RD6U7T8YXLTqpO1Dndw&#10;U31e/VA56Yv8n/zfi/SmoeF0f7LSt+CLarkNXjnipvjXMU8U5x40pi7//89N/f2O1Jv2jHTR8oib&#10;ylWNbwozPS03zVx7WzlnmHrTB+CmwVHVxspgGzcldtP3zjx9545qOfqyU/aFLWamstOdYKYc5+se&#10;ITcN5opedcjRhyVSn/RBuOlW1Zo2/vqA3HSTmF5bxk1DT+X+iCVKGzoKNaj3MZhp5Obfga/eKlb4&#10;qIxBPZaMVv5rK8/lmNCh/g+YIPGB/FB+yXxP65v43FH7HH9iq1rTm8pN8Rk066L37DQ56aIWvyLm&#10;jLIGkAazMd8l3tO25QTLMqs1Xlr9DNebr4G/kbrUpe3gkyQfHbeej+8ddU7xT25imaevRoQaqwM3&#10;/S9Fb/rOQW8ac0HJS18tbgq3vA2vLNzUeezhnKtsjpNyfL8tcvwrK83zBEOFi8pnnSOqzhM1x02p&#10;bXrvH1GvFLvzEeIYnkM3P/Dns90foF94B/fa9xLTPmNO4W9FHpRzN515Ekb6xE/NXnP2J2evOfeP&#10;Z99x4Sdn33Hxn8xee+nTszNrPw///AKcUxaKlvQ8dUsvoDOFk164CP/EYts5tp+Dmz4pN1Vz2tla&#10;ZaUxN1RhqJGrH3NDWc9Udpp608zRP/28UKu5KZqJo+qbVv+9aE4fsd5UP3/ETdWe6stPuan+v9z0&#10;OHrT8voyvsH98sDclPsvapwu05t2zLTpTen3jsFNW78Jbzk+N3VsbYWN9BKVlzrfQdqUm8KvhvqR&#10;PPOOqG+6jJtuwTu1xkyXaE7N549xWnyK4Kb4caXGaOWm+v1pcFPZaDLTETc1TtCHDD9SX7JYy+mP&#10;c7BN/zIMn9FxeLlp7OP9WD9pnv7u2xg715iHas+6ADDSwfBTY24o4xPeCwuu2rHTo7joUfun3FQG&#10;HBpd4yLZsvFUalLkoe7PY/zeb5tYOxY/6nv4b2BCyU1lp/JUuekWfvvD4KZbL3C9YY2F9lpTaywl&#10;T522vsbX/n3mps/iwxxZ37Rw0w3YatGcdnzUGqfJTZOZ2j7z4Nw0NafN1ziV3hQW05iL/EVjW2hO&#10;6btDj+o6FppTW/p4TGZq/dLCTdmGP9bmhdo/ATfl+RS5RyPeJf+CxcHjZF2Fl8I8d9i2WziUDHRt&#10;EyYKy7qsDhDGddm5x3fYvk3+PvNGXdr6t7PLa9SWvMTz1zkcL/jsZg7HK/JWjt/mXE/xPZnj6Ppz&#10;vzvbfOHr3G9/Mtv7/m/O9l/+3/gamNxUq1zTWP7hclP5QmeNncJcYQID1yxctTCJgaH2nGHh8lHc&#10;NBhHPd9E/xU6WrkpnyPy9BmnD72p3PTpL/M7wxyXclN+2124KRrUyzu2lYlGKzuFZ2q7bO9tdBxx&#10;wZSZur61hJumFqO1MtNqXkdy056dcr0MDFUtM9dEGNu5nrRL5NY3dtq4KZxUbrru+DVt46VqoblG&#10;+XzOd6aV/Hrum8pFr+AjFe0o9w8c9Sr3ymDEPdYIDl7KPUVbcu+tbarpR1V/6JAWa2PRcR+7jzjH&#10;GCatxTJVu4FGvc/TX8pNZaan4qb4SrJSOWqwVJar3nSemyZDpX0YetPQmlZu+mbmM/juR8FNeabm&#10;+DG85aHoTZOZ1rYxU30in/E879UgNm7qchjbX01uSp3Tg56byko1a5923NRa0aW2ScdN0aLetO5p&#10;1ja135n0N68mN1Uzeotc+6YPjfXCOvttjZfKR5lTqtiYmxZ22nHTykyTmzZ2al8sN4X5bnENBX/D&#10;39XPGzQBctP0abOVj07sBdbRAIRlvdPvIecSO3iJuvvwUrWiI07qvs48tlnyVM+lwQn38emDy+JX&#10;h8YAvekeGtZdrfnhfH73R07/wGXzc6Ue1mOCD3PdhiaA1wcfJl4oOlG+qww4t3fn79+rLcfrfG1v&#10;vAe/UzBmv7/v2c7j+dEOVDNPrrdea7orR408e3xt54dCZ7GDtnWIb8xpg6Fq0QfwX5KjHxa6UJYj&#10;l35Fm8fXtvUpXhfqW91u7Ob5olYpfnzNyd95k9yVfgjbTmPbdm/oEHz9juY5koO+gfXQldKGBhUf&#10;PBgq+gVadalh6klXmSxVM4/fuaPeoKk55X2x2Ob2Jbb5ncSwmvMnqVnVqG+6GcxUbsr6KiPPf1ND&#10;Xxo1sa2LjUXcDSdtzDR1qupQfcYEl8yW11oTlW1pJYZnv/n4cNCy3WPKcbFfvSn60MjRj/x72Wf3&#10;LAv9BfrSqEvD8+8edpfj78CrbmvfCJ6gPrVx1TiG13CcdoO5FrXCV9WgwisY00xb3+bZr23hW2zi&#10;U2zgT6TmAP/HOToHk6EWW9/BR8BKLVRem2yV3Jaoe5oMNWqb4ktkG35F9T2qH1J8Ev0N2aqc86sx&#10;59U1fQ7njjqGXSPfvs0PZe59fU3bBjtdtBzH7eAT8Ru4f+O5r8/24KbWM733SXjjP2TuJCx0px+h&#10;VVcaczeV9g7Lq6w/1vpUqS+9xXnCzHPXgpdyTuamt/5oss/bH+M1sU0eCr/MeqWhI4V5foJ57T+u&#10;+Tloyam3DmnJr/8W+/8GBuv5y7nNyS9zRXk+Xv8p2OmnqE2K3cPua3zv+5/4C7SlnOcVjuGZe/AO&#10;+q+3cL2+gboHd/Cbt6lndu3XmbvpC7Mnz//z2dlzn52dOUfN0nOfmT127tOzx84Xe/zCz1DDlLme&#10;LvwcNUyZ74napk8y19O5C7DR85hcdJXJWC+pL4WrhuaUlm3n12SvxmHdPFHk6Ueu/hW46ZWOlV4h&#10;b1C7iqGRCbv2r2cX1r/Id2A9jH1s0y5dZw6B68SEzoOReoaW/4WfHnliRXN66VrVnhoHRv03/H1r&#10;CstLY462Ei+EToccffP0Q6uxTbyCXe3MWhpXiVtCO7JLq8V+xzFyLIN7LcY06rbw86uvDzNdZ66C&#10;deLsYtyrwUdTXzrfxvW/xz0W/r33nvEB881ljGDNj2aFmw7slPvsjtcD91bmsqZey/YOjHSkoWDs&#10;xv4n54SKea1Zv1fmbhnl5Ksxk4XYt6U5duRYkPtSm4YOzfUwakDfsA505PrSj9qPzzFRt/VGf9yO&#10;mWpPeS68sVjq74b6XDyTqNW1wbNrg+fbprxKFvWW2r7AM+y7yZuo446tzWdptrymzP/Es/WFajBS&#10;taZhLqfFM531rt15Qb/CexPDjyjjvNXfk+/J+pZZMD65ICb/1DIewHcs/iN+UfN9FizjH4XeVD0l&#10;Pug2flPUN337N8m/xQ+Tc7yiH48vSb8aeTYvch5ilN138r5wUi1ZaWpL99mmyUpX2jucG2q55XmX&#10;tftv5zP6WepvsM1vFuZ3qdsaN61MtOTy8VvFOj6W3z35Kdt2YaMx98Rb5ab8/lOzrql64vxfV7RZ&#10;61R+3q6PuE7KeuQWcS0VH49rb3q9VT6a9SOm7Vxt07jey7hA5AFZp06L7dwf1K7bID5u9hzrmjXl&#10;w9j3nfg8dU7Ndpzb2naOeZb7DmvH5fGT9ob39wrbeBZfByusgFZfqbPQmJK/en1i12CqWmi19I+s&#10;eWquvjVPteAWrPf9Wbec/lPox24WJjL0ofSTwVEZk7Ufla+Yj09d0/U0NaXy0eYDsT8ZauQF0M/b&#10;l9c6p+uNm7Jdzak5+pGnbx1L2U/hPFcOqt50n2f0Ps8anieLTXZWGFjhTHA2GFcYbKvN5ZP6P9pS&#10;k5Ln3ebU6r6og8o+OZa5GDwbhzxqnqnraFDXed6u12cxz+O10AqqRf1Nvs9vU3f2K1wn/x2tGvVQ&#10;6Ut3nFPq+9FLvc95562djv0wmlTGsQ8/TBxKTv8+LGDvffQB7+VexvZZNo//5it/hdkOdvjKt2CP&#10;5LNWG5hpZZf0V/1cTY3bpu4V3dTNzg6pI6BFPYGOV4TW6/3wjI73Fq5aY/eqe5py2Om682f5fs4Z&#10;bX6T3HT3+/5wVN802PZ28RtCSyqP9r+Fly7Ns08/g9fNaVK3Bi4qK2/GeUtdUK+rauSpXdY2WNfg&#10;71qbH8plt4XfU7jppc3/BAvVZKMDIy2slOuGnPqSn8/1E3M5UZu0Mvo160bEtVj8q6tw4eIbzbfm&#10;zkV9svyu05bvPuhCuH9Cs03rfE/eg1FDw3tUq/fnxJ9Krjq0HTO1D4g4pDJTYxD6ijD8LeObUf+S&#10;vtKo9RheE32P/RH+UuQS1vnusg4J40M3tOCl9oGVm2aOPu3Gs/hGWt+fVp+p9LHFZ2p9sn10841c&#10;7vwjY+yoq4efQ3y9FbG3z43yvNiI+qZs/y4sniEcHy3HJA8w7xTbljHEuJ7PMZ5hmvmx4edUnyie&#10;efpW8AbzNDRzNhb5SfGsLHx18KPkNOW5W/Kz9Vd4dvfPZvyfsa9Ef0I+TNpoTqjKn5zzbtex3XfC&#10;urB+nDbmrXTbO/VP+n3wMrZpTU+qpnSRyUrD2E8/GPYDtM4Nhb70AF6qWcf0gDklDl7G6HcOPojR&#10;1918H+3Eynx79CX0dTcZl4l5pOhnginWcZ6hH6L/oa9K3moN6jC2pXbz8IPOaWf/nFb6LPut22o8&#10;0+zHPoRlXVNyFm/CS2/CObVDt9d945z8gZNOt8fx8Rpe29hrPU++j9vpv+Nz+D1fHnPT+F/9P8PP&#10;Tb+X/7XxU66BKTdNZmor53xrZaAw0/1jcNPGS5OdTrnpizzHND5TcFH9bLhpWuH2fmY+29T8rPVz&#10;fbu4aalvkL+pLb8n92pacs+MWbK2qczUY3bezL24hJmWnLol3DTz8he1PUt95NzUfow+SjsGNw1m&#10;+jC4Kfx0W4a6hJfm9uSmpd+mz27c1D6e+Di5qO0iftr24/dXZjrE22yL50b3vEhuqia0sVP8/6xv&#10;+ozLhZVO2032af32ZKZlvmieaQu4aWpON57ieZjcVHZ65zjcNPVbPFMzf586qNdhGto15kW6tsdz&#10;fRcfX364g48vG93W8B928Ud6dhr8Jn0UfIw4jmN9zS6+hfrUPdo9zhPGOc0HTm56MDDTooPjOHip&#10;Nq9HTb/j6PZhc1P91GNxU/jnnRU25qawy8jZty0WzNT8/OCmsEw1oepBYZp3ZZw9M4WV3g1eqla0&#10;Hicv9ZgwtqMRvWMu/cfQqn6cue7ZH8w0eKlz3ctIOfeP/tXs7id5rv0InPUTvD64KwwVXan5FLfg&#10;HDff86ewH+LWNzJ31tNqXJjb6cavzM6ufZZ5761V+k9nj5/5qbDHnqBe6dnPBDeVk8pInyBP/8xF&#10;mCl5+lHH9MJnZ2cvVm56Hp2ptoqZum/KTCfs9Lw6ltCeVmZqrv4iZio3NV6TkcpOk5tGHFdjOfez&#10;fon5gq2XpdZ0MTfFdzcuxOa5KXHASm5aY5LtEq8kN01mOuWmrl8l/rlKna1i3JNtmftwETdFs2RM&#10;HnH5xM+fctQcX8jxioGb1nvyFvdetTZvQWhO6TfI1V/JTa0XaAzQ+fxTbipDzbGdqEVSc/KDjU65&#10;qcxU3WkyU8evKjcNXdqIm7pvBTeF4WxqLS7o+viID+rz4o3EBRq602KFl7pNzancNPKb8fXVmQ5c&#10;iuOm3DRjgnye2p6Em/Z8rbLTUmcdH+Mk3DR4H76MXDBNZqolNyWeCG6a8cHSVn+O1424KduSm8oN&#10;ZBT0J/twU7WcctUd8vL3KjftmWZyU9vjcdM+Hplf7s+9aFlmusdvkBqT9nsQL/kZI46K34vPXtue&#10;m8pLSw6+v0H9DY3H3or/d0pu2lhp5auxvoqbthpMXH8Tbpp61GyH67Ncq3O1TSs3zeu96Kq5F2J7&#10;ttwr8NOw5KbBUyfsVE6ajNVlLbgoPtCxuSl+zuuX26m4qbx0KTelzwpuStvn7XfMtGcdqTuVhWRN&#10;pGSm6+ThXo2apvg2tOu38H3SYKmhV1vATWOuTZiNufpRA1Xdac9Nq+Y0uOkez4fQzPF8gJ1OuWly&#10;s3l2ynNop+NbcK3F3NQxwF4XmPw02+RYrC/kpuhOeZYWftqz0/LMjbo7lxkXvcJ46LVfmV3cgqUe&#10;/Mbs6t2Sy7/x/Ndmm2+Bob7tf832qPO3z5xSB+/7S7gAsTZ+yiF5mFosv8K24JS0xPUH72c7XLWY&#10;y+7nNdUKG4B5Bu+s3LTbLweIGgGed4llPr9tvLcsIs5Xz9ttPzU35RzOG72QmwZ7lG2ejpte3vY6&#10;wBcZWbk2gsH23BSt8eWJlVw1jq+8tM0r5vUEf7UORM9MM09fZlqMXHtqmPbWappa27TqTi/Tlvmc&#10;HIf2nLwnPlT4S7bb+EjVrtAWZnoMbpp6D30qYx3HH8zZaeyUe+9U3BS/Kbhpjql0zDTZ6eGYm65n&#10;HzPiprzOMenOh1rOTSsrjXGjE3DTxlFPwU2Zl2QrjGeDc5QEN6U1T4d5oWSmhZu6jWNiO75Rx04f&#10;hJs2Lhr8dBiLzDyd0X6YTDxL38qzmZyPk3DThcxUn2gJN92Hk8pF5anBTUfsVF+o2EJW2vPTKTet&#10;zNSc/IP30MfIT7FYfy/MVEbac1PHbh41N3UMaMROWa/9pfnxjZ1OuSk88/CH6b/RkWqRYw8/bSy0&#10;8dCBiQY3bXNAdcc2Zso2l31tx00PfVbYt/tZeX4Ek8cXjfpTTW+K/8a2UneqLrsul5RF9pbcFGZa&#10;uCn/twwUZnpqbip/rTZioWo3q0UdVRlqtdie3HT6+eKz8dq6/1XRm/Je88y0ctP4LcvvGvVJWZef&#10;Duy0Ww5mynqvM4UhtzpkLsdri251R40oZs69WtVt6l81c33KUTtuWuqalnGWpjv19b4m9KaM3URd&#10;U97D/H7z8VNnuqyNWK/jpm/kHOpLl+hNx9yUXLTsH5e1c3pT+lr0pjLTY3HTUZ9N32yufs9OGxdl&#10;+8rlgZum1tTjF3NT+Gdy02CklZtGrgPL0RIj9PxUXtpb3ZfcNOd7mnLT0FHJC9CjhjZVblrZ6Ybs&#10;NFgCPPU+dq/aXcYWOSb0plknMNrCTkfzsNzm+Ypdv8X4pTnskc/Oc9qxUcZDYwy25uSXuvP6JEUH&#10;V7Rw+BXJToOb4u9TK9T56c3PL/NSVoYKMy1z0QzsNDhO3d646Sgn/2hmmuwn9aS5Hi3fo+XSLVp2&#10;PLjTm26iN91/15/G+P7dT8IQU2tqm3pTmWdqTiv/TA4618pEtXacy531vFRmmty0cVEZKdZ4qeuF&#10;p6pDvcu5Ndmt73GLc9+CnR5+FGb60b+tefi8hu8iM733Y9Qo/XHsx5jX6VO8Xl4a8w18a7aPPmzn&#10;bbCg56nr8Do0h8zHvrbzG1GnzLjm7MXPR33Sx86gKX0MRvoa7HF0pWdgpk+wfPan0ZxWXSl89Oyl&#10;z8NL4acX4aXoTGWmZy9Q1xS96ZMwU+043LTpTImvMs5q2+CqZbnOC1W5adGXEpvJSy+jK0XbMuam&#10;yUpth2U1MSXGO4qbEidex/e/Jj9luelNO266nT5+xg7z7eheqrFP6Ex3ucewI7lp1svQ38dCb4pW&#10;IurjqWfq7rlFy8O9UnTewU9Db1q46ZiV0ie0PP2yPOWmg38vL+25adWaplZCjZda+NBJ0Ae1+Z9Y&#10;rny0aEvp01JvX7cXPSn9a+WmG3CVMTdlXx0DG7ho1U7ISnubjov1zFQdReOlHTetzNQ4YYM8idBP&#10;qJ2Amw7stHLTxkp5ZuaynKvaUm4aPn7183t+xnKvUxx4qcfK6np/D78Dpjmwv4EPNk6Y+2n7uWTb&#10;ePZSXsq5Yt9qbrovN0BjMMdN1XG8k9d2WlOXg5sepTE9wf7p+efW5b3yTvmpZo1VagaEUT9g+O34&#10;HRdw09xW5n7iPMZjmszU/40YbaRpUd9S/8/8H3N9aMt/Wcbg63mWctN6LeW1NWmTl0YuP4x+jpui&#10;9QnNKf7ZJvrpYnmt408FLzXmLXFviYHxpdARaRvs30hmmu1z+DppzBES7HQBN5WdNm3TRGfatntv&#10;r7LUm6qr6nSmZZla7+iu5jSnlZtGDr+1Ae2LqB1S9KbyUvoumanbcq6oZBq2VVtvKzdN/X1ZruNM&#10;MNPgpmj1r6rXv93ZIcu38I9uOmac1ulN1bbZh4fmjT7cftxc/d5u0t9rwUxz/AxuyjhamRcKroTe&#10;NJ8ll3mWjI39u3AtuFnTBsKjot5p6k23fX4NFswr9IFqBKuF9rQy1OCmPgvruGI8G4exx4GfOte5&#10;z1n0p9fN+/j12fl1nt9XeZbTXrj+63A0jtkmH/s2WtSn0KI+86XZ9e/8Kr7J14i1/jjGOg6o63FI&#10;DT9j9Ns/iA/0Q/g72of+lu1/Ay+AmX4A9kmsfFPdpkau6kEYzKHVAqzMFOaZTDXbZK1y0zaHVGW1&#10;wWzp33p2Ol3u9aZy2ojbjd3rZ1qY2x/HeWxhxJ6j56Y734fe9JmvkKdvvVB+b/8jfYf4j/lf0YJG&#10;3VLy0Mc8dMpHp9eE6+W6GK4VfBZY6ZW9wS6znMcV/6VcQ8Eyg2n2fs5w/ZiDk9y0aEbxn6yTm5Zz&#10;QEVbrqmB+6d21pZrPM3rV/P7b3WWMcpO3Ze+VWs9j+PR3Th0ctNgp2z3PgxNOPefy9r+2FrMQp7O&#10;sNz5UhlzyEonvlOs32N737c0Pkr/M9f3uG2qNy1+lH1Z+FBL9KZRH3qkN3UsiliyWRmbCr+p64vH&#10;/lM3tlz1pvpA2khvqn/UuCl+UHuu5POlbIvcnQV60y2fYekjhc6UZ1zX9nrTmF+RZ2yZZzGfm/WZ&#10;yXN2jpty7K4W3JRnsc/jtM4XKn4TPs5LE5v6Q4wP75KrXzjpeNw2uOm7juCmjYvCO5cuw0OdG0q9&#10;qfpSOel76b+wA1lpGlpTGan594ca/UdoS+WoHTtdqTe1b4IvzulN3Z5aU/pRtaahN2W59Wlyyewn&#10;5ZTYbdZjXqZo6cdCb8q25JwfJl79MHEr/DRsjpt2x+ZraFN32uf6O+dGmXcjXyM7ZRkLbupni+9R&#10;uGn4V/z3xY+l1Xfu/9/mS+OX9kzS5VbftOOmakZPy007ZhrsFC6ajNRW9ll4pC1+Kqw3rO4LNtp/&#10;rm+H3jQ+45/x+TTum5GV37fN58Rvm+zU1t9+xE9fYP0FeERyU84VzJT/p8xB4Lqv4Z43VqrcNOYL&#10;yDkDbDt+GnwUXho5+JWbLmSmaFLidSu46VyefvLTzNUPPzy5Kf3QhJuaox9zP6kxTYscfZgp5zgd&#10;Ny3M9DjcdOiv6bsjnsWfT3YqP13JSvv9U25a9q3ipubeJxsNHWny0r6Vj8b6hJu6zX19fv5Ua4qu&#10;quSojrlpPy/UKIf1HrHD3WIDN2Xd7WEwicpRr9/leYttUCdAu3GXfWE8f++gAQtjXnR1EjflnNVf&#10;sI4W+tNkqIMWFT9DrWmwU2IB2z3bai5rB2zvTT8k2c4+75O61GjxPyLP5XjsNDSnXY7+sV8rN90q&#10;efqbz/1+46b3flT9ZeWlfdsYaGGVAxOdX3cOpZhHqbFSzkm90GSnc7VLox5pZaX9cjJVWGlhtjwj&#10;yPu/iz5UK9wUTQI5+rc+hn0c+8RfwErVlmqVm37y79CsWjcVrvoRnlk8Xw9+gHGfl75BjTE4+Z3f&#10;inkezl381dnZJ74AC/3Z2WvhpK957J+FvRZOWuZ2cl6nL8zOnoWFak9i5+Cj2nnmg4KTamcvYfJS&#10;mGthprzuvAY3PXc0N218tDFT+SixFTn5F2idLyrmjIr9bIscfTkputGrxGUyU9mpVvWm5uGH7rTq&#10;Sws35fhgpslN+3iP+C3y9M3RrzFhZaVr1/DvWY65CDZyDg00OsYyEXf2MYTLxCVp+vZbnaVPT/xT&#10;4l18fpavhhEbJyNd1sacBiXe9n4NvVLeW0tadebtPmGcpOlOYadRo+s2moic43VBu5ybFh9f3z9q&#10;g0z9fbXvclPnvcucssZH6a9qbv5Qt9Bt9FPm6Hdzbjemkrn52fdm7gBc1D689OOw05j3FXbK+EhY&#10;+P/EA9n6zOhsETcNDV7ECx5LLODYH9xJfz+4aehOWX+B51jPsdzerPKuLh4YYgOe2+aUpT4C/39g&#10;apNlYoBgc6O280kq61NHmay0b4u+kuMn3LT5j9O4YbruuLevhT96rpKnL3ssefoHrxD/M+5/+EH1&#10;FfVzvehnwe+rnHTEMmGiWcPUeGTvCEbq3FArbcJlR+/lvmSm8NI9zqU1ZspnPD435bsRi7X/Qn9O&#10;y/8lYzPb+n+2vMFYr8dPX5f//RJuGtdMxJhcWwuuteSmU16a68n6GzvlOpad5nXfc9PYpobI3Etb&#10;a/uGhoj7oLXqULnPUmca3FQdKr6OlnpT2+Nw02fhpivN/FP6hik3tf+gr2jcVH5qrn5wVPoe2el9&#10;xopj/MacV7kpTBS7XpmpWvjCLuzLHAcaM9Pgp/SJ69kvBkOlD6XPzG1lmb40ttV96vdr/zpwU3wj&#10;faw5k98ssNDEqYuD/RzwbEiTm8JSyzw4+RxZzseyfuWYeZGnv10snmEs9/y01J/5TbbJwQrfirZx&#10;U5+JPCeDm2Zdm/IMLfkbqUFlbHILk5HeYOwyckB+DX5K7sjVwlFDh7r+q8w19cWYc/LK4X9mTqmv&#10;8H9TD/W7vs69/yfRr/xf4s72x67rKuP5TgE3jicz9sSeF8/7jO15sU3VtE3yARKS0ghE0og2BhEh&#10;oaQq5W9BIEoIEhHpByjqB0hBAqniAy0SoEqoFY0UXirRREhIEP6Ay+959lr77HPuuXfGTmwsLe1z&#10;9nm543vP2Xvt337W2tJd3SCW/+iL5GFHY3oo/RO8oLPkCIWdmpnCTZOP1lLjalvhlpV7VibAfdFQ&#10;pc61cgKNyXVOw1G7axsuC8tIZiqOeyo3JaZUDMPc9BWuJU5/93PvTtY+CTdFC2o9pn6f8Bmu7ONf&#10;iGva4KZ7yUFnlOiVr8yxlQN8EBn36VlyVH2u/Rbuv9P6OsNnhn24abFx/bLz45KvoepK9QwmH51V&#10;8pkrrW33faySryD+xviOSv6CU7hpakxncdPwpzpWmtw0mSnvuP0p2gdp0ZOZZluhUnWZx9RtDu2L&#10;Ne7JTMVI5T8VEzOt3FT+U/hQbsM07yyrc0exrRgc2GiPm6o9HdHwF18q2+hSnpWbJj+178Q4PPMZ&#10;mZ967jl8JPlJ6mPCxuL0zU3Vl6lfG/GPCjctfpDXWMw+ti2fDj8p5p/NT3Vc/Stlzm9WZqp+eR43&#10;/Vl8ljHDf9hXrh/5DhmLL58l9abipuhH+5rTojW15hRWetDYODtNbgr/zDymMNMbLxV2aob6ErxU&#10;FtzUmnflD5HeVDbCTT2PwxyS4vQrE422L7mp26psE2dx0yl2WtrHQ3KSVmZ6B37ZWvDMykuTm6rU&#10;MWtGC/NM9lnLhp8mfz3iutayPq+p3FRtNH+v1wXgWaisVAwO828sH5fnodOd8nu23NTrQTV1cMJ9&#10;MVOZcppip+U37cXp67rgptKuWr/q+3TstOOm/G0wxMpMk5vm35c890FzUzNSfGf+Ly037fSh5fvt&#10;WGlwUPNQvmt9/9aPRiluOspMqde7GtdVbmp2Sn2w0spRK0+lPQhmOpOVipemibeegZv2cpwmO1Vp&#10;X1zclHsqP0Dlpux/GpvFTcVM74WbRo5T600fF4ulnZ1j2V47ltLctMx/uf1WXP4UN8Wvz/WdXOY5&#10;1CsGX9bUlzE3xzK3i4471p6xuGLzc5yuuhyrZ1mP0Qdpm2ttbb1iTufYhtiptKahNzUzvck1spPk&#10;qowRbmM3sZNi49xU59CfNrbJdbJyvY7BMWQRP1vj+Y/o062hKD5/ZZ0tw9lLdhr8dJdxgLkp5X5j&#10;wU3FY1e8HTz14B64act9hox13rF6Ln5OcFPpUreeeId+jvymr5DfVNy0ZaQtOz3zNtpS+KSsMFQx&#10;zsYqD+U460FNm+rRhFrfWlhpyZNato+Zrzvm3iccv0ks/k3i7299GfvKf2HkKP1yqTtBoyoGrLxe&#10;By/AST/He/LMO17TdvXW302uEBt3afNt4uVgoXDPCwvkKj3/h5Nz51+fnPs4azthHycu/+ELxOU/&#10;+uZkYREdqXjpApbsdIk8pxcxNKXVxEvTqF+Ucc5Z9aYdN215qZjpkJvqeJ+bLq+ImwYzDW5qnUtw&#10;00uM08xSFZtfmWmO6ZKban/ITRkXoi+1rWuMCCdVbL65aYwNzE1zHMGYIlnpoJzipuHb51imjFU0&#10;/mU8zLs2tFW/c7x3XleZ9468wtJEFG7KOzeDl2a9uWn7ntjX1ztebJyZ0haoPcDWTuCq0kykBqun&#10;l5DfnwabkNZUvn5jH56bql2lLUyWmm2r22DaW7MZSrFTM1Pab7RwndG2E2tc4o7FQfuW/KgrxUm7&#10;PsZ9k3Jzi5022gnzKOn7KiedsU2eruHYwH13ctN2LHBX2/ItsBwL4N+PsdPKTXXc7BS/rMdG8Wlc&#10;P6uUJpNrkpsy57yteWeY57UX3yPHFj75LzOH03DTHfwh5WkyE02NqRhmj5mW/fvNTbv76+8ptuf4&#10;/JjX1vfn764r2zh9H8vv2P5cNzarzDR/t3ocv4lx3Y7HdgNeGuO6em0d/3F+bww52J/1nI1oTMVM&#10;k6cmN3WJ9rTOc1d2Sp23VWo83Lct+Gkx3huzU71LvF/JTpObMk9xb9yU67Q+1EwbcNPMhTzCTTU/&#10;U7kp+qzCTcVO4aNaq65lF9q/lXrTf6Kdo71Lbqr2LmxNmlO1fcFPKx+NerWPtjjH55mbUk9b2+em&#10;Y+x0hJm2HFUaVGtPg51afwpL3YML2Qo77fSDcDL6mORpp3NT+jC4VGFi0yxsNjelX3TfmNxUZfaj&#10;2bdSbjBPeVXM9C/RnaI9JcfOxct/Rn4e5kSXvxH9fPT3zIkur8JPyTvufKgHf0v+INaUepy89E9+&#10;H83Zv/AO/xC28KPJjc+/z5zwe9Y7HSlW9GX8H5cay8vETGdxU9os801Ks9BkoiOleOkIM01+Wtkp&#10;96ssovKHhlfMqLv2+XncFG6tXKC7+Bz6Tc0/8TWSm/L9FI6quhmmc1pLhrrH+djp3DR46i7n+znh&#10;GdlprNEr99l7PEvxbOVzmPrS1Enn/rRuls/jM5Pvqxybp65aVNhumX8WQy3MVEx2Sm8qH8uxO/hR&#10;msPw+xXb2se3St9ptacxFTcdMlP5UB03zbmUnk/V46bw0pizqYzU7VL6UCoHfpTnfdSWMXbrcVPG&#10;dGKoU9wUXym4qf2m4ZxUozXVHNep3LT6QukT0T+Im8rERqU7Vf/BdjX8pFnc1HPPyjVTuan6uX5f&#10;lzH47kOZqxQ79ZxlO2+Zfa76Uxn70qR6m37YTEz9tq9ViWU/nuVz+ClDVtrzjeTHwE0/C8eKdS2r&#10;P3FWbsqaTgdzrOOo0puOcFOx02oNN0UPY3aa3FT7wU5Tb9py07pmVNNO+bjav+SmKoORpt70UPs2&#10;5nbUZup82sNDNPla08n60jvSmQ64ae47nj44abDPHktNvjqvrPpTPpN4f2lRk7ve4LpqfKb/Pv4f&#10;9rF5LsxN5Sen6ffWb5zPiHlgw0iTSyanhBNa6+mSbTNTlVwj9ikmmkYcf64LVblpHgte2nHTwkwz&#10;Pr8Xj49/ve/nEh9Z27L8e/Lve5DcNL6jjpkyJjDX7LPR+h37ux4ca5mptpV3LHOP5b30jqbpHr6G&#10;d7rqTanrcVP87OSgKu8TNx1lp+RgKzkD+NzKTan7FPsDbrpT85pyHGYqxlrbyrbdbLeHcfow0h0b&#10;baf1q7S3c7hpqzfN8azrxEylO53iprPq8PenuClxmNYqcazlpi07zXG6xucaq6vfSW6qMo+3dW39&#10;HGYqnrqhtaO8fhTbt+jzBmZd1u3knpQnxTYpp+P0+8zU/JQ4tQ2ZWCnrsxQTNw2jL/baCVq7RX02&#10;uVHXj7BD+njMfAb2uSb+aTaKj2HdqRiqjLGAtadx3JxUXEcaVo61fsgYNxXTmWf7+CqVgXJuu61j&#10;8641LxI35e+Q3hQfZ+sJ1oUyNyW/qbjpMB5fvHQYuz+PoWZ8f5zTY6bipy03Vby98pNiR2HmpWa3&#10;fWaaa1Ed/hr5SbmH8p7e+hJrOhGHf/s3/mfyU1/5b9utX//AelSNFQ5+4T/IFfYOWgXi76/DSbfe&#10;nixcIfZ++a3Jw4t/MDm38HuTn7zw1cm5C68Te/8GeUuVs/TNahcWWeNpiXylF/+olOwvXHgLfiqG&#10;is50sehNF5bQm8JeFy5GjL71pvDVe+Gmj2kNKMXnlxj9wkuTm/Zzm/a4qXnpgJuusuaT4gPHuKnj&#10;BgsjzZymnTYmx3uhNzUzRTOxga0nN2XsYm6K/y5dRXDTLgYSH397zPDjt+XLh9XxTxkHrTDesXZI&#10;GiL8+aGVdy3euX1KvYN6p9JO4abr7fuhdyfiyur6Ba0+YmS7ctNkp1PcNNoN2o46J+O2Ru0NlvFl&#10;8vmd21QlbVha6ie8z/wRmtMeI3W7SrvYtqnadns8zU3NTsVNk+2kTu4J+oUwxR6XvqSr8zggdRMa&#10;K4TVvik1p4rXx+ev3LTHuugTh/vipgMtYe3rxU7T/59Ves12zhuMGTJ+bWosoDFB5YD4LnU76vEZ&#10;xUHTWkY4ug3/NDd1nk/0pvhwPW7KPM1hcNNr0pviq+4o/ga/cs8aT3y+IS9tNKI69mFsSl/a3FvH&#10;UvPqz1CMPmMg/9/xSyt3HnxH7fdg7qzvtPXn6m9V/r9Tv2Gw0MJN+e28H2O6Zpzn6+LcWetC9Z6n&#10;lp3W5ww/asBOKzMd46fJTj3eFRPV2LdY5afWnGpcHMdbdvoUvtJTvF9hm+KmMsXtD/WmgzF6jc1v&#10;64fj+ql92gppTVNvmu1GtBfiCWKlnaZd+8FMpTeVX9Nw01ZrqmOpNxU3NSNNXspaLWsy8VAx0ilu&#10;Sluq+gE3da5ozUlpfor2dpqbip2Gqe227k3cZoY576li9sVN4aVwL8fuM8+mNXOq7pT6/rb6FbGu&#10;wp+cy3I75vmSQe0kMw0mpfrgYF4Xne2WmzoPqjSn6h8Vj+G+Mblp9qGlrH2s+mJxUzFTrdO4onlO&#10;5jFX6ItXxFc1pymeig6VPObO63Op5D3X/iVpUTf+AoamnKjfgaF+d7LN+pV7n4Wf/vx7k0O44+FL&#10;MNNfwqdCh2p+6ph+/KlfYTxvhsr43vn5unF1ctO6HkrLDrTt86U9ZXuOjXHTes/Ues0pr70IN4Wp&#10;Kh71KPWmz6M3ffwf0N/CTXeCm+q3NP/kNzvgdyJHw5VrYqLan2ctN9U9ZN353TMziNOPvKfOB7DH&#10;+dqvz01sqy6eqZL/gXuwn37Qqvyh9HuyxP9pmWnRnuJPWYeq+3VW1sOKz/Jn83fkM5yfy/Ntdur7&#10;5lyCuGmJ9e+4Ke8L74zmpVcVt6McGRqrDLkp72RqTPvcdMhMefflS5HDVPk6rDdt/SfPo2jOmfmY&#10;mhckuGkbm0PbpPbJNmSmmn82N6VNS/8p/aUsm3WfpnT79pOCo2a72ra9bJ/OTZWnhX4g4vVVag55&#10;J/yhjo/iE8kvksFFu3rF5OAzqe9qjs/mpvSXnlMu/ab1pmaf9J8DH6j0n9GvPkNpo08Wc6F/FxN1&#10;na+nLnlp9ZHwB+K8/lxy6P2IlRZf28dfOiCnz4HnXcNfUT5T6UyHelPnOW30pi0zRUt6MLDKTcVM&#10;mzh95zZFc5q6eetM4aKljPoeO6UudKeK4885HPFSrwtFOWSnZc6INm7Y9rFfuam2g5tKs5rsVJxU&#10;69jfuENdslEYpupstJnSokrHU48PuKlyn6ZeNEvrRrl3lll/pHubmXL/hrFWZip+quv0mbBdMzR4&#10;m3M2JINTyW+pWKjCTdkOJjjkkrluvFhh4ab87nDSzsp+Zabioy03TV4aZeWl8M8DrPLQ4KJtzL62&#10;+zHwfFZy0ywfFDeN76fkEHifv6vY2bkp37n5p0p+D/0m2I4t8p/qd/E7yz5lWVu2HCvn8W5XXSnb&#10;YqctL223k522daPbfKY0p2Ke6EeVM9Xm/KZsq26OeZ1WaU2r3pT7fIaxXnJT2GbG6YtzOvepjj9A&#10;bipO2prXf/o0bTl5UrXW31x2quM+p+Wmec0ZuGnVQTAuaPucHM+jg9rwdp+nuk4aqdO4KZxUvDSt&#10;5aZbt6nX+EDc9CbmdaMoT8RMk5sGn2hZRbN99Zi+d8Q2iOG3BT91/0yd4/s5f504fhtrwzjexPOq&#10;Gg8w77qvvKb4HHsyfH/Zfpj8juudtdw0/ZE15zflPipbrjO2nWy05aXa1rk6tq9yjikfwICbKr+p&#10;fNSbrzXcVPxU/DK46TE8VNZjqGfZl+5UcfVpoSU9NjPFr3c8P5/LcdnUmlPKZ4ou9YQ1n05gosev&#10;Eqv/GnWvsf/q/8JQye9Fvpgbd96nn6QN+jneDXSlV59gjYrb355cPvgrcoh9w+zzPNrRH1/43cnH&#10;HvmdyY+d/y3bxx75bbjpV9GVvuG8pRcW4aSPYovkLV1S7lI4KWZ2qrpkpjVWn/j8pa/BVd9ijSjW&#10;h4LJlmu+BjdNdno3elO4abDTlplevAw7RZcibYrKS8pr6tymf17WhVJ8fmpNL4fmdLXPTXO8VtaC&#10;Us61bmzXMdOh3jTGhRvipoxbNDakFDPtuGnx7e2vbzMOqIYPv923upYt4wZrKvDvU2uqcVDJK8Y1&#10;Z+Gmmq9IXXdw0/pO6b0csfXd8p6s866sxzvkPMH4+tKX97QRrd8f22IHXu81NVgzuOk0M9VcjeZk&#10;5Ps3fr/ZKW1Yj3/kfnBTtZmpL3XbGnNWOUeVzJT5rY2B3lT8xlpTcjGanSY3zTKZqUv6AWlRpUFl&#10;v7BTfHzpJ6SnwDTH19OcwpnuhptuBzfdrpxLa0XR32J7Kp8ZM/rtHAc8y3GZ+WnRVCQztb5CPK8d&#10;Dwy2kwF2/JSxBH5jWh6fWcJNFfe/O5eb/idcAr/xef5u+UPK+Y4/KF2nY9yIc9uTJT9Ntkn+01OZ&#10;acs+R7ZP46b1M8VM9f/Ab7bvnOOqOobibw5+2n4X/p50jb7n9O+aUn5d/a3yN3ua3wvrc9NSN81Q&#10;o37A1qsGR89PPDvJQ73v50rH+tw0z+lKntf2HMavnusWN9Uzr+c5repOqYvtojUVP+UdSWb6JOPt&#10;sHFu2vhCrc80tp3j+ZllxKAmH2hzI2tbPEHWstPUmlZuyjxw6E373PT71pmuESdrbkobtyZLZnpC&#10;2yk2am7KtmPx8TmUy/RYx7CbbN+Ejxyrnn0xFHNT9vFvKiPFJ9K21+Wmna6atileik/VxvIfwXiO&#10;YD034D7Xg5sGM9X6gR33uldu2nKp2Ba72qK/w4bc1Oy0x00HnJQ+tjJTtsU8bVcpsceIAdHc5uV1&#10;1lD3uZlT55v06+hQ0aAuLX+duBXy/MiW/xht6p96XlXXX9771mTl6DvoUL87ufrJ75G79we8A+/y&#10;bv/Q+ZSvv4DGlHG+40cZzx+9TFx/aFHNUBlTa93lygrMBNifUc5aL6rWfxEeIftCY/AFM4o5vNSx&#10;sxyfy00P/mbyGLxY/LTwTnyHa7BD2Zm5abLSLOPaZKd71Ffj2B4mHjpmZpc8E+0x/B3F2lQfiNxE&#10;uRam1nGq9T5HTJV72/g/KQ/EJv+/NhfEFn7XdmdVC52Mf7d8Xsb3VB0rfpX012Wd25ab8u7wnmiO&#10;YchNHQtnbso7lu+cxi/hR3XclHfZWlPeb82HZE5TylX2V8VOpTGvcytqQ9jHUrde8oAoPn+gKU1m&#10;6hJfSay0mniqfKjGf0pemmW2i4rJadtQtbUfATcVMzU3bdhpctOdJ+Gj8FMxUrHSHjfVXJx8qIjR&#10;qdxU52Hj3FS6U/rDM3LTkmOcfhke0/XB0U/Tv5c8iXFs6CfhC5if0bd3zBR/BN+oNekVpf0zN7Xm&#10;NHwWrQclbkpe0sJPKcVMB9x0/xdhqC0rJd/IQWPXzUvFTIObmp2iW+Qc5zkNHam1pC/BTdPIQVLy&#10;N4uRipmmcc5MbhrnRFtVuWnbHgZDTW56xPyRt90+Fv282KnbV3FK5syVp6nyzTucL91/trPJTaUZ&#10;FSfFylpRzBeZf1Kna7BkpW1Z9KzisZjYqYztom+lnWXfawZS5nX628RNc+32GiPOb9lxU353+YDP&#10;yPhNK49kG01nnxOW/T4z5Tw46r1z0+az+fyOm3JP7tvjpuS9qn9f/Tt5/qxh5e8I9npf1oWK76f9&#10;PvZhp6dz08ZfTm4qXzkseajXjdLvglVmih+d60n5PI+XuFbstOpNaSdc35TJTCl3OFc2dU69hs/8&#10;/+Cmiud/6v7rTbc0v9VwU+1vBTM1D4WdzuWnM7mprvu3ab0p+lPrUonL3/qE9EzSNmHWpapsrLee&#10;QVvPdh47lZuiN70lK+w0uamY6RQ3rTlKk52S3yvnKGfova5qTSgb/fGRLPaP/5lruZ5YNeX+sule&#10;6rMbzpo5Ua8ewVFvMP5gXSn7DmaW+P8tN8Xn0HigctMbGiswDsj68Efsg5id4lvAYOcbPosY6Yfm&#10;pn9f9aaVm7Z604+Km74CGzU7LfH1qRstutLgpvDSUW5amekHxOSzttOrlL9JHD760uMvfeD1oK6x&#10;TsLO8/862fjp703WPvOPrE3715NLO9+cLK79yeSR5Tcn5xffmDy88DpcVDH3vz859yhx+DZi8Skf&#10;XoKXLqEzXUJbCjNdWEBbSsy+7VE46SIcdFHaUvhojdEnFn8JFrpU1nrKWH1pTi9c4nps4ZK4KdfB&#10;Tr0uFGOepUtfL/qRZfQjM01606I5VT7TYoWZFl76NnVipS03ZR9uKlsWM224qeIBpTcta1I060Ex&#10;TivctMQTnpmbXi389GzcVAz1Lrkp45cSK4evX3Pa4eez7f0dWKn13VHeNTeFl+5izC2MctPMyzWr&#10;PIWbbqjdGW17kptyPOZmrHufx01vi5/CQpTjNNlp5j7RGGAGN91w2yy9G1a1ptLFyeA9yUwpN7UN&#10;L0rbVN7Tyk7pawbsyPlkkp2m5lS6CfEn8ajkV1k2fFR861Ru+jQc1Ub/P8ZQn6P+2TB0Ey0zrdxU&#10;Y4K0udyUsUTDTLXdMsLR7eCmZV35H1lr2upNr78sPQHc9Av4fi03xb/zuATeqmsLN8VXbJjp3gPg&#10;prvw2l1pTMVEn8WP8vfE38F4SeMjM+e5etNgzGKn+HadFb/X3LQ3buMzGm6aa0P1c53ye/qc7tyZ&#10;etN4rjoOKk6K75XP28+cxk3jOU12qudW+p/KTdl/SlbGv9aeaoyclrpUv0N6n/CLPkpumn7SrFJr&#10;nSh/X/KBu+Sm69abFm5aYmSl+cLfEafA1zEvncVN4aFVU1rzl4qPYuKkQ26qOq0JJW4qZsqcbctN&#10;p5ip/SLp3tLkKw2MtRvnctMD+g0bfY/m4appLk5MDNYm1iRL9mT+JTYGI8ttl7As6f7gpcXo+xqm&#10;JWY65KYtI+1vaz4S26Qv3oSRbpDndBOjtMZ0nb57lbh8tKaa38xYfutS1bevFFumXL6s2P6IPSFX&#10;z8VVrTPFcfr6y/vkyDz89mTtE1pT6ge85/8OyyB/CLGtYqNHd/C1ZMlOYzwvFmDN6YCXJu+sZXLR&#10;XslYnfsUY+z+YbjpC9wHfipN1tGvwiWU3/T5dydrn0Jv2uOm/I78tpWbmp+qbsBBp/b53fUcVBuc&#10;L06aNnw+9CwEI/UaVd5XHbbH8yNjzli2si1GCrfcgU9ia2FXtjgnzbmOvsX8M6x0Az9MxppRl+t6&#10;UcxRBzetz6D+pnx+s4TN5nx0yX3Ks85z3nHTojVdMS8d4abSnPLOnY2b8j5PxefDRYOdrl7nPdc7&#10;X9kp735tKzSfUvTqLTddx1+y0TbJNypzy1FWZsq+267Z3LS0ifhMahvVfiY3bceoOX4dO8Z5p+lN&#10;xUxl7g+sOaXvkN4UZjrNTfF3iF+13rThpjnPbL3p3XBT8RP5PGGeOw4fSczU3FR9svtf9c30p9lH&#10;i4lhladyjzq/TH9fcsDjozTctOOlMCn0pTaYj7npc+9PDsRNM4YmuOnBGbjpPtxU1vFS5VJj/0U4&#10;Jry0Y6cwVripTbz1BdaBanOXJjN1ybWK3xczva/clDErbWWnOcXfEzelzUs9acdN4aXOeRrcVNeF&#10;HtXrPCU3haFep727LqYazLRw02l2evgyn6N73Cm8tGWmOtbjpsFO9Xf9xEMPPfQIpn/nMG3/nwAA&#10;AAD//wMAUEsDBBQABgAIAAAAIQDWIhNpif4qABC7fwAUAAAAZHJzL21lZGlhL2ltYWdlMi5lbWbM&#10;nWeXI8eVpgtVhQIKVSjvHVDtaEQZSjSi6Nls77333rIt2U3XFK3onWjlKEoazUgazeycPfth5y/s&#10;x/0F+0fuPu/NiEQChepucfbD9jm3IzIy8mYCiLhx44kbWbmWlpazSPy3Id/S0t4Rj1paNv1nS8uy&#10;/93SUl22bnlLS66l7z9vtLRxOler4rntXKcT/4cTvQ0nj+8utGxb0N6yiSof/c8b6ZWN94onNqIr&#10;zzNspOBO5BoyFq6rtvyvlnhe59aHurmWKke1en4Q/htYsdMGV+6ykTX7bGzjYRvffMzGNx21MUR5&#10;palsPEKdIBtINxyuncvWy+SlK0p6bVaH8tk6utbPh2doPJeej8/BM+g5msjo+vpyHY+uP5TIuoM2&#10;Kll7YK6soyyez9QZoe7I2v02vGa/f1/6znScio4bZGjVHruprN5rQ5JMvcFVu/lNEtHvE2VwxS7/&#10;rfR7RRmgLJXl1E1lB3lE1yuVLNtu/S7bSOeRp7da39PbEqFuX6insn7OSTxPuc7dSnSfRB/XLZVs&#10;sd4oT8X8Vsrmkac2W6/qpXXDNaGs58lN1vMUojRIr1+j6zanZT1PbrTyE0Ee32DlKE9ssB7Ko3id&#10;eE5pOFfmeumIkujaYIO65+Prrfuxddb16BpkrZUfXefHKis9wrGeh++hTF2d73pkjXUr5XzZr12b&#10;HKtMOjiverq+O9VdO9azd/OZu5dtte6nt1gXdUpcU3p4dXJv7u/3cV2rKV9lnT9baZ0PrUhS6nVK&#10;HlpphQeXWVHl1NHzdPMZu3nebr4XPXvxZ1z70+VIvJZj1ZVQXnoEPaqD/i7yen4dFznX8cDTfn2R&#10;ZyvyeToluq/qc++uB1egY4UVeYYC9YvoLFLeoXy4nz8bZbp/x/1LLe86OZYunreTzy79HXyGDvS0&#10;3/ektf34MU8LDy239vufQp5MhHM6HyVPPv/AUmv/CWU/ecJT6ZeuAp9Fz6xnUVn7feiJ9VIdXBPz&#10;XN9676OuR21lbNMRm95z3ia3n05k2ymbRCa2nawTlU1uV3kUnT+RSnXHGZtCvM5WypEZle08a5M7&#10;TtvU3gs2feByIrrfTupKqDPOvSbRNYptHFy9h75Ke3livRX4fG08b+5Hj1ju7vut9Y4fW+uCe6yl&#10;8j1rWfgDa6Gs5fsPJfKTx63lRw+T/6m1fO+BIA9ayz3I95WqjPoS5e+hHpLjeknL93RM+oOHud+j&#10;ft82vsfcvY9R9oi1/BDdOveDn1mOfCu/XSv3bOXZWu9+gHqPJs/JOa9DvZYfSF9SX5+jTb/vg/yO&#10;D/I7PfAUOsL16G3lGVp17b3ok24JOiWxnbTfp98RPdKF+G9Ku8ir/aC342e0rYdXonsp1zzu59XW&#10;irT5PPdO5CnaiYT6PIfOu6BD7SdPO1T7VXsqqH/QT4qP1fqE2r33AX4b6VUfS/pZ7F8c0yZLtMlS&#10;tBH0pe6HZS9kS7BB6rvYGNkZt1vYCbcl6teIru3inmqf3r/J91ImGxTLutFTlshWYmO60NGDve5j&#10;/JDIdqtuFNne3qXYN8p7ZG9li1Umm6dj7NPg8u02pLFEZdTrX7XLhtbtt6H1B21w4yEboG32o1ui&#10;sUL303jgx9jNQfkojIkDGvfCeDi4kjLyw4ydw4y5g6SDa8ij0/0V2ryfY3we0njKOKlxdpixfUTj&#10;O2P5hMb2DYdsWHXQId9gIvgXoxrnGZMTHwdfQ76QZAv+EX1wegv9cPNxm+J4YjO+ikvwl/Cj1P8n&#10;tx63iS3HE59KfpXyEvXvHfT33edsct8Fm6Tf6tj9IPlgPMMk9SZlK6QjituFaD+CvcAGyHbIjkyR&#10;V7+f3HUWu/CMTR+6YtMHr9gUx7Ipk9tPYjdkO4LsOmeV3TWbMcXzTO95xmYok1TQUeHaaZXznNMH&#10;sTOHr9rMIQS9s/svJ7p4/pn9l6zC8cy+izYtm0T9mf0XbQH5CmUzBy75sev389SjTDZSOqsnXrDq&#10;0WtpnWn06T569oHVu31skB1Xv81hj1p/TB+WnQj9WH25DZsiG63+WlD/QmTHvR/T/2LfVl/0cQHb&#10;3YYO9WkX2QAvkx2gDGlHp+uWXeC6/E/p1xKNGz8OdkPXe73HvZ/LTuR1PTaq9SeJzZGuPDpU3kpd&#10;t70/lP2TXaKunumnsl/YGNWRrcR+tXG+jbzbLMpzfM7UJspGZmya7KuLyvRZXOcya0Nnjnu3+HdH&#10;HaWe5/6y7RLZ4ayE8hzfs5e7Pcf28jx6hla+p1bsnfS6Lddn+b5ss+pkdAVb7eOJ8hoTNJaEceLW&#10;aRhrNN5I0jEojkVh7JlTHs83pBrbXO4jRe4KkpZz3st+Yi13/pg8qYvqqSwjqpc9bppHh/RIGGfr&#10;ZMm99cfpeZUHUZ1UfkT+FrKY8/PKDzkXZBHj/O2IdC3iGol8A5fvk0oyOvw4liu9J9TJljXLq16U&#10;Jufll6S6yetYMvs9UgnX1EmmjpfrONZVmjl2HeFY+XCc0/PEerN3J+U6VyUfhfJcvD5+1kU8S/x+&#10;9Tvpu4vtK7aptC2FdpdtM3V1w/nbLVNbjrq4Jhfadittp1Xl0kO/7Hh4hc8d5EO0Yb9kB9yXou+6&#10;z6W+7fYn8b9S+xDtRGP6Q/X3+cXtnPzMII363K7xDLq36ugZvS7PkZO9x87ksGUtHPs5tx/YENkY&#10;fDpPs/bmH83rnuHe8Rk9Rbd8xiQfbWYoi+dI0+fXZ9B3lxGNKTpOxxfZeb7bm0n0RdN5BZ/f8/Jx&#10;ldcY5PMgzYWQ6H+675n4n16uc7chBcayRPBL5ZtmRHOvIv6rp4ypRZeV7p/KR3U/Vb5qzAefVX5q&#10;M/E5quaptD2J5qiJP5uk8k0TYf6Kv+rz0eC7+jxYc+EosfwJylyYEzNnTSSpF/1a+ao+bw++adY/&#10;7cU/dR7R6Lvig/aJdTQyjshGlIZzUYf4hviK/NnB9Yl/K7/SfVd8VZ2Tf9srjkJefumI/FaYjV9H&#10;HXGdyHuGYUDDK/fgh8rHxR/Fb3XBdx3S8Sp0iwnhp8oHHlEZ+sSSVDaEP1xjS7sTxqTz1HWGlWVX&#10;aT74x/jRzsqyLExlfoz/HM6LGTZjb17OuZS3Re7WkKZsUX53gziLlL+dSvCfox+tVH71HBG7DNKs&#10;znzXUy5/XXNs99vnq8f99BvVuOkR5gA8x6Yg5Os+S+SdSp2bHkmZaGSjc1PpqrHT8Y2RiybcMzkX&#10;Pru+t/nOBx3+PNk68/DShJHG3zQ+b+Z3jFz0drhpE3aa8tG0vQV+6u23xk+zPLRpXu04itq62nxg&#10;pp6qXzRK5nzKTKnj+ZSbZhgqv3HKTjU/pc/WuGk2n7DUhHPKLtS4aa1+jbdGu3GzNF7nNkh2SHPi&#10;yEB9Hj0PL40c9SbMNOWisofil0HinD097+XBdjawU5/nizOIBWB3G8V5qp+by0zFL8VMy7LhpJ6H&#10;WfZQLjYwuO24jR68ZJPHr9nUyedt4vBlG95x0gbW7vVnLT20ypybMn44RxXX8PFEYwpsVYxDusmL&#10;N4p99MvWomN8/zM2iowcvGije8/ZwKbDMIqtzk7FJSObFTN1bqoxTeMbfCYZ71SOTtilWEkvHKJ/&#10;6zEb2n/Oxg5dtBF0DnKf8rq91sX3Is5ZknCN+KiYTskZD3NUOJE4qT6DOGoBTlTgXiV+lzJ8pG/L&#10;ERvcc8aGDpy3wb1nrHfTISvxrEV0OVOCSYoxOW/lujh2x3t2ibOiP3/fUs7BWhnryuv3WTd6enae&#10;sO5tR6xn8yHr3bDfumA4ehYx0aL8C/cz5GskkjDUZN6sOpqTav4rntX5FG1g7R7r2XIInUetvP2o&#10;ldYyZ4c3FjX/lt+C79NBWtCcVMdRmD8m8/YnvC2Jo9RxU9hojZvWGKl46Bx2Ct+YiBK4asJW4aBi&#10;NjDTyvHnrXr1bVvw1m9tyQd/sjs/+rMteuPXVrn8tk0eumIj8CCxpzK/gXwUzfXFF+XHuZ+reWL0&#10;pzUvk78vn148At86/+Rayz+13vJPb7AO0rZHVjJHfjxhlsx7W5mn5u7EF/e5bJi7OksNc+Lo397F&#10;vFVMAe5YeHqTda7ZaZ3rdluBtG3lNmt9DP9d83qxAXxe8YKUK4g78Lzuu5LPwRH07M5X9X2LMzy+&#10;1trRK33FjXutgO6OZZst/8gqZxDua8dr+GyJz5pwkTz+eAe/Y4HfME8b8N+Ptlh4lDa8fKt1rN1l&#10;pa2HrXvHMetVe1BbeHydrweIs3dwTeq3qn0FPzXLTdt+JJbzhLPqEm2zhzbat+OE9e0+Zf27T1vv&#10;1iPex7QOUlL/fJC1CPpZF30jrk/4mofOUSbxdQf1CXzQLtk+2uwAukaPXbXRk9ds+MAF9B617jV7&#10;rIy9LWFHtP4hv1U2RP6q81P8zTKfRzYotXOyZ9jIPljVwPbjNoLNGsF2jZ+7YeOnnne7MLDhgPt+&#10;4qtuc/UMbssTLhr9UNnfPuz3AO1wYCnjCWPPkPjiseds8pmf27Tk/Ks2ffolG4ehDeNnacwp8z1p&#10;jW+EsbAP5urcVP5kXC8MPsuQxrxlO20Uf2ACzjZx+oZNXv2FzVx712Yuv2mTZ2/YGExuDP9HY6x8&#10;VPf7NObj/03gO4ib+rjMuXH5EvBOr0P5uDgk/Wzmwhu28KVPbPHrX9miVz6z6iV0H0IvXFP+mXTI&#10;d4x+XvQZJ+Tvaf2EehJfD8aPmRB/vPC6VZ7/wCqvfWGVVz61ysufWOXqOzZ15Dn3E6XPfThnpXEd&#10;pYGZipXKz6OOOOnMmRu24MWPsQNfWfXNX1mVdOHPP7fKxTdtCoY5Dn+dwt5U4ZYz8FHxW+emsMlJ&#10;2KizVsplX8Qrp8Q7j123Cp9/AXqWfPhHu+PTf7Yl73zj99H3UOX7mRL7FV+lfvUArBYdCYM9b1Xx&#10;TzFU3ROpKOW3rvKs1Rc+soW/+I0teO/3tujDP9jCd39nszd+adULb1rl8HM2A9cVsx1gzNN4Iu6Z&#10;zK/hiZqPYo/EId0+YDs0pyzSpkurdlrX+r1WQopr6MOSFdusQD/QnFPzWO+T1Hf7LVvic1rZhcQ2&#10;eIpd0PiQZ3wrPLkhsTGb9ltp8wErbdznY0PHU9hHramo/3NtMh4kOtp5xtb7mDvDTvWsGjfEdf1e&#10;1G97iDnr8i1WXL3DOnnWzs37rXPDHuvA9uQZb6TT5+Gak8d5uT4veX1mfRe+9iP7qrk/9lEMtl3P&#10;w3O1r8CGbdpn+XW7rGPVdre/HbKLPEdO/FM2OstB+A6dQ2TKfP1Ldhlb2c61Hcuwtau3Wzv2Nr9m&#10;h+V5/rYn1iU2XOwUHuq8GJubrG9xj8hOPQ3cNLLTyFF13Eycr96MnYaxZ15uKtaa5a3Un8NIGcdY&#10;o6svFx+FczrnCtxJ7CmyqTh2Zo+b5gMz/Ue5acpKs9w05uFx8/HTeZmpOB5jfKPcip26Pq6L9RYG&#10;ViqWGcuUqjzlm5zz8yFtLK87voe6TcS5pcqzOjiO5c5Cs8c3y8M8U3aqeuE4ck/pjMyUfI575uJ9&#10;stw0y04jN81wVOnQdbren1s6/PsOv5dYeGw3vtYcmH5sj5GRejsK7SaWzZuqbWbaZ1YXenLi3SrT&#10;+g1+XNd21tAPPWO9+M35VTusFf/J/S/ZkGBnZFtkF3ydWnblJuK+pOxFtB0Nqdsv2UHZrKxEndgM&#10;57W6Dnbrdg1768+FH9eGrWlbiT2UT/fEOmvFj/Xnwy60ql833O8fPvbP2uQzpmy04bn9M1A/nE/s&#10;MvZZnzEj7mdy7Ck2+3bSGjON40hmfiFuqvFK40wdN9UxEtbs5YNqTS9K9EmzaeKfam2fcY15l0sD&#10;P02YqbhpkJSbip/GOWTCTKN/Gtf6mzFTX/NnTNP8UPORudKcnaacFL+0aZ7xfj5uqvrlsMb/nblp&#10;5KRipNl8YKb9gU/0r9iBP4g/deJ5fLvXbBwZw78d53h0/wVfz3cu8eRmk98qZtov35Y0shmPhXOf&#10;Nolvc793Lev5+KHjJ1+0yrPvWvX5D20Gf24Sv2wMn28En9ljBvCVh/FrFcMXY+oUHzC8el+GncKX&#10;8HPFWBPJxPw5x9L18o3FTIk/EOMMeeekzswS3zmWz4mFjIwQv9d9afex5Wc3lzq+GDlhloOmzBRf&#10;OsMxYyzBXGYaWGKWm2auy+rwfN29bsJNpSNTt5GbjhNDUeOmoW78PEqZo4zz3aSSPdcsr3s5hw3s&#10;1K+PekjDsziv9boN+uOzZnT4bxXjXePvxO/SnHsnfDa5JqmTcHSx81uIM/VMHW+XSdv0GFPFnTZy&#10;Ux1n2GnKRGmvzfK+PhDPZbkp/amOn/qcMZTpXJA53NT5KZxUrFTzy4Zj9VH111ScoSb9tMY4xUwl&#10;c5lqrBPTlJlGm6I02JQsd/3O3FSctVHcVoV4psBKIzNV2ss8PrLTbHmaDzGkYgXOVjXvD2w0ctMe&#10;WKHOx+Mk1XEog4163CdzMY8LZSwQq1Ss1CAMcxTeMIHdHL7wqo2Qjpy7YcPnXnYZPQHbgEn28vuI&#10;sSZsFJZRx00DS4WhaDxSDOjAZvrdkSvwgJdtHBmDY4yic/z8KzZ55iUbg6P2wErEU8Qce5xjiqEm&#10;rFP8VNzUeST8ReNKn+K24Lsjx67awNkXbVhs5Pg1G+IZB0+/YMOUD+08aT2MCzFG1eNWNZ4yP+tU&#10;bE8Yf338VDnjateK7TYMyxk+/qwNwnKG0DuEvkHSQXT27T1r5W3HPG5UnNRjU7nW2Smp+KjG7M44&#10;rsOTFD/UA88ZhDkNHrlkfUcv2wDSe/CC9R2+ZP3H+QwH8Qk3HfQ1dbFW+QZZnyH1L9z/YO567+Ou&#10;t7Rmd8LHDpyzMtK9/6x17eMZSXt2n7TujQesCFfN8zxip4pD8lRzYc0pNd9WGcdqSyk3VfyXS4g7&#10;9fhTWGmMQxU3jXmPF1PMWIgb03U6Bz/wmFM4idjELFxh0etf25JP/8VmP/qjzcIzZt//1mbe+rVN&#10;v/yxTZx9ydl0kd/f/UjNCZ2Nyn/Hd1dcC2mOOVFrjOORH/go8ZMr8FWZD7euRdYxN167E364wzpW&#10;b7P2ZRst97PlyTo/vnjrHfjrijnVnDXGmsa5L5xT6/ittI8OvrfC+t3Wvu2QteO355VuOYgcSOb1&#10;zO/bqRdjH/TMysd4Mvfb5R/DBcRMFRPWDm8tiQVs3m8d2w5ax86jVthzwoq7j3N8GIa6z4ow1HbY&#10;RBu/T+QOfq38T3R4vHH43cQynI88vdm64CJdu09Y577T1slvX9p7xrpoE11qEzuPOYdRW+yAgaSx&#10;pu67xljTWryp1hDERHtg/H1c33v0kvUeu2L9Ry7b0NErNnjiORsi308fK8N7FEct7i9+qvYvlur9&#10;Sn2XvPcL0pJ8QsVxcq3608DJ52zg9PPehwfOvWiD515yWzMIoy0v35b4q9iFMvYqxoWXYUFdcFOt&#10;0cveuZ+J/ernWUfoT2PYlrHLbyT2CxszevE1m7zypk3TvsZ2EwfIerbb5mCDFXeqmGbZf62p65yY&#10;qdbKBvH/JhWreOUXNnn9PZu4/r5Nw83EC2de/Mhmrn8AR33NRvc943GjGp9GVu62PuyOj3Ua/xjL&#10;4nq8UuebxE6KFy585Zc2DSecvPGJTcEjJ9E5he7plz62KdjsxN7zNsJ4rvHWfUNYp3jnCD6A4k1H&#10;GdvHOK81e9WbENt79h1nj1X6VQW+50J+Rlzy559ZBUY5AQcUj0y5KesaHpca4k3dv5Hvgl+lflw5&#10;96pzzYWhzy4grbzzW6u+941VlUf3FEx1ihjyKfp7LQ6dfNZWRJtB3Ov0kWtW4fucffs32II/JPbg&#10;g2/hkd/Y7Gd/scWSN77272lKsaFinOKk2JmqGCdlYqbin14ON/UY9lMv2ULsyuyHf7LqJ/9k1V/+&#10;2aqf/8UqX/6rLUIWf/E3u+O1r2yGes5Z0am4U3HTaeJVPUZVOmG2WkOa4vPPHLpiC+Cti/g+Z7/+&#10;d1uAjtnP/2rVL/7qeqvSzT0XvfCxLTj7qjPXQWy+x8jTR+Mc3rkp89ICfdvtLvPGDtZPurEr5V0n&#10;rEuy87iV6K/d9GG34ZuxE+KJ9FVdU1D/ZY4pWxBjUT0V/1QcD2OHc9jVO62044gV9p2yzr2nrCTb&#10;sOu4FZFObE0n6ymdzN+kS2s+mj8n18No4aaaM7e7aJyQXuJVqV8SL+X5CtIjnegu7jmZ5LcesuIG&#10;mKfbL9a7NF+H4abxpn6MfXW7KEaZ2MWC9GL3ClwvO9jBc+exs5Li9kNW2IS9FI/gs+W0DyDDSJvl&#10;c7CMdmKO2pZvtjzrUm7DZW+xu7K9eWxlB+UdsI02uKo/Hyw0p3EgctL/MjfVWhzjTFbm5aSBRaXn&#10;M8xU42DcG6FUPEk8ylkT5zyN5YxtYp3OuTJcypmWznGdrk2PVdZENNa6HtI0njTk41jcWC6+pnPO&#10;RmM+mzZy0+y5TH4x+ZtyVPRk2WeMK82WRc6aLZsvH3lhTBV/2YyJ/kNlkZvCIHVd5Jnik5l8tjzN&#10;e/3ASCMr9WtCmThnqlNlic66MrHSOrk7iTkN3DRXuSs5DqliUD0OVdeIqSrVPfRd6PvV76p2onjQ&#10;uvbW2J5Cu5mXlyb1c5yXRHaq/UN1Ma5aM8Zn61i5mb6LX3PovA2ceNa6j1ywPLanfQNrS/hRHcwR&#10;PG6c/p76X9jWaG+/a5qyROeNgUFmWaXWTbQ2gr8o26E1H60l5fEX22RXNpBKZHuwN+3rdlkb/LcV&#10;G567DW56q+eWj5rEm8q+4gNHuQk3dV9S/mkUxRrw7FFuh5HW6miNjXGB77ommlNkxJkpx/IxnZlq&#10;ThMk+J1xXuO8FNueZaPN8ikv1fzqpswUPxTfPErKSKNfmk3xURN2yto+7SkRre8n4syU8hh3qtig&#10;Uiq34qbyT7OS4aiMebVYU+rIl1VZhpuW5aP6+n6SRj4QY0VTDhDZAT5rwizgGU9L8GM9zfIN8k9t&#10;9X1To1qXZp4/eU2+7Xs2Lj+Xtfsx1vCnnkPOvGyj208me7bgFx5vKkaDHzugObj8WzEdlS3D5yVm&#10;dRSOMH7xdZsgPmYCX3kKn3Pq1c+RL2xG6/c3PrNpfK9RfGD5sB6TCnsSE1IsgJhXwqngpOKlEjFT&#10;6soHbiaRhzaPExULi9yUFD+5jpsGVlrHQiOfy6ZZVqfyLDeMvC9lneKlUeCRlEdmqrjQORw0vS6p&#10;W3de9Rsl1I/xpR5rGus06orPRjovN/U6Tbips9MMN426YoxqY6rzaVlgp9nvKeZTPfV1/POI5aY8&#10;N8Srxu8+/h7xWHvzs/vz0Z/EqPL7UKfpXv1m/JQ2kbQdpWovQby9iY0G8TaodtgggZ2K999ckvbs&#10;TDVw02zMqcfCeLnirEOsdainftDITeNaQ2OMalIv8FRnpwk/HWB+KsnGoEZmKjsR+WhyPtar8dSU&#10;kUabojRlrrV41e/OTUM8qs/DNQdP5uGKY5KkLDTDT2/JTevqan9pJt5UHFPSlJuGc15HsVqK0yJV&#10;DBfjgZjqIHFeY6ev2+il12zk4qtwhzdt5AJ5OOcIvEFlI5det2EY4tD+87CFzX4vxZb6nlrYRsI1&#10;Eh6rcUp7XYe2Mzc/8wLXouvcyzZ0/Dl4ybM2gAzDOMVlxy7AZ+Eo/cSIiuWKj2oc03jlOpVX3Bk6&#10;db4PttlPbGk/HGcAtim+2S9eiu4+ZADmOcQ9x+AxQ3DOhJ2uYpxNmI6PkYypJXwdMUrtt9eY6GyT&#10;+iMwIenoP3bV+mFEYkV9pK43PH8/sah614Cva8JK9Xxp3Kn4Kf5BAV9Bn6G8jrUzuOgQfp90DqBr&#10;iOfvOwAr5bvsO3SBcu5xCH5MPKq+u+gfpL4Dc9vIUeVjaI9/J8xUc2Gx0u59MLI9p6zMXLu8m3Q/&#10;DJV7lomVVfxpcdkW90nETPPip+7faD5cz00Vh6aYLucJ2lPP2Jbsn49MNPDRyEIiK42xXjAIZw/o&#10;qOwjZms36V5YzsVf2ELivWY/+pNV4CRT4kQvvG/jl1+3ftpd99GLVmD+rTluK/PjnHxS+ekLQ0yI&#10;5mjuZ9/ve/Tdd5ff9xjxtPDRtk1ct3GPta3HP8V3bYWbtkkoa9+81/LwU8Wjum/NPDSnOXGcz6Zz&#10;ZXxgfErtmVdcUjvP0rb1gLUxd29n3p6XwDDyMI78Dr7TbcznYQiKSXV2Grkpz+WxpfJlAx/wuKfH&#10;YYuKBeU66egIjKCwHbaBvg5EaVHHq7ZZgfrOSvR7uY+a+KTiqZFpdMAGOol/LcMwug+es1LgpOVd&#10;p+Aup2gTp+HoZ6zEuW7aSmklzBb/9GbcVP6o3qEhZtp7WG3zivXB+3tps4Osf4ycvO7rCAPYgoFT&#10;12yAtlZeS5wcvqS4qdYntE+qU/2Lvqv27GsJsFWtjwyyLqE+Kxmgr/UrhZ8Onrru/XYQezOutYrd&#10;Z6wH30wxpupH3Y9iD8h3E7/RzXcj/1Kx8opXH6Q/jmADZL8kk5feYO0cmxW46TjxnFPy43RM3OjA&#10;CvbuyzZjU+V7+lob44uzUxiqfF35hmOsuU9eh5USX+l+JXrH0DWGfzlx+S38wg9tWn7hs2/7Orr2&#10;GGnskX8yrH1PWv9Dr49vKmN8VX+awE+dfvlTfEr8SWIVJ2+Qx7ecfv1L9H3ujHNWzFDPDMPTWK51&#10;+NENjOdhjPf1VsZ3jemj+BMTh65aBb0L3vlt4KW/tspbv7IKMZwzvyBP/6u++w3p71yveLD7c/gw&#10;k1uJQcXfEjuNPph8y0n6dfXSW3bHx8SFwwurxG1Kx90cL3lf6x7wzo9gk6yFLHzvW+LG+Z5lN+rW&#10;UoLNSG3FGfgmNgFGLI5Z+dW/2+zH/+S2YQms9K4v/tVmdZ/f/Ict+d1/93jR6gWYrBgm3532z1f4&#10;TpyXim3CTqfFVGHBlfOvmb63heiV7gVim5/CTSWwU/HN2S/+Znd/+Xdb+OqXNnP65YSTistKL9w3&#10;2bNPHCzHHg/L3v4qv/diuOjCr//Nqr/+D7sLPXd8/jdbjH7pq6r8K5jsJ3wvbxN/SvztEMw9ctM4&#10;V/V5p+bZ9GftPS2uYG0ARti577QVkc5d8EfYaYlU9rzzwFkrIZ3YisLTMED6pq6N3DRZR0nWU2Qr&#10;/F0x9JOSuChjQef+Myau2Unseee2I1aEyRYoL1Im/V3YNDFLrcvoGd2uyP5hYxTXrvEiXZthHakI&#10;rxAzFdvMY6c6JLJd6C3y3NLfwXiTF69k3il9mtMrHl820oXP7/G3WkvS3HrpxmTNZxd60S29Bbim&#10;806ez9esdI4Y1PYnYQ9c7+tqihNFd52ozPXCmNHr3EL2W+yC66WzKD3Six32tSpiZdtYz3IbzphQ&#10;z07FdiWMFxonJM5LOPYylTeTTN04zmTTlI9mealYaVbCuUZuKnaqsdD5VawTuWlgURo7s/F8KRtN&#10;uFVTVprW4drIRL9TvGlY53SGmuGhTWNNs+fFSyXiokHm46eRgcJHc0GSffn4CzoXuanSWDekuYbj&#10;WmzoPfgbDbxT7PA7SYOeDCv9h7ip+KWzU57D04SH1jHS9Dx1VD+KymMeXtoSxPloGm+arRPynEs5&#10;qp5b34l/p+F3VduIbD7bZmKbjO3T/bXQ3hryOdqmxNuot+PITVnXpl+1LV1vueWbrFXr3vTd8qHz&#10;xDBcs2585XZsYTt7qzpZy5Y/JWbpazPB/xLPSzli5ImNabRFIXV2eC92yaWeRfq6jMehRzvAO5S8&#10;/2IruF57j4qs2cuuyA9tw54U8D21dq+8+4/yI5XHd9E9Evv18LzprZ4/2jz/3NnPNg83TT4fz6rn&#10;zQq21PcRYKd9bErThIvqu2wqzksTf7SOlTKOpMey7S5wU5+/BGbq/mcsS+Y1ij/RXCfOe+pSxrwa&#10;I1V+eZPjZG7n87Hgf94WM8U3TZgpfioxOamImcp3ReR7ZqWem4qhMgd+LCvyTwMrdRYamWgo83Ni&#10;pvNwU8pjvGn5O3JT7dlL2UVkHPilkYfo3VCjR5618efftwnW6cdf+JA8MQDIAljn+HPv2sRLnyTr&#10;7Pi7I3vOum+sd1aNwnPiHip/lxRxAnrP4pCY6U58vVMvsO7P2j/+7bT7tvi3HE8SCzDJmr3yCyif&#10;euZ1G8dnGyE+VLF2Yknim8675NeKWYmX4t9mmanqyBd2oU6NiTb4xtqLn+655xw6U99ZrNTZp/hn&#10;wkCdt+H/ygdW3MDNOGrdXvRQv451pswUXfjVWWbq/jUxvtn32kWfu5bCDiMHbZKqXno/8vE6v5fu&#10;J3aq51IaheOUm8L99PmdT8bnd17JNZFtxlT1oqR1Va+J+H25p59rYKLSJz2ul2ulK+ogHxmwP+88&#10;3FTXpsw7stOQJvvubsZNQxyy2kGj1L2HIbQT1VEbjIxU7DTmm6XeVtVebyJxHYC0xkiZJ9L+vQ9k&#10;WKret+aSuSbLTVNmqrULxeZE4djrhbSfvhnfJxdjxKMd0Fw1cs/6eFOx0qwkTPVW3DRy19T2sI6T&#10;vq8U2zHve02DvfI5ueblEmem/zVu6vN7zfGj6BkQjy2FHfg7UZTCQOfGm4qbZuqQ74N7an+6ZBCu&#10;Nwa/cObwzA3iv67DR1+0kXOvsM/1FRshJlQxl8444Q5TZ6lDLJg4r++f1bjCmCPGKX3xXkObWXdC&#10;7+B5eCk+zyAschDmMn76JdcvXtLPeTFOMdVx8Um4isZIH680ZiHa++v79mGTGk9GeAeL4t0S9sKz&#10;wmBH4TljR+Gx6B/Cbg8QdyYOM8xnGRBD0pwPPqpxVc+pMbUbztMVGGUPrGR83/mE1xy/yrOiHw4j&#10;tjt0nGcX66VMovwEevs2Hgxxduj8mcZW/CeeVfcoiceiu3slLAaWJb40SIxpv/ipuOlRMVnkyCXr&#10;gW0qHYEdDfNeAMW81vkGPHfKT/EtlFdsaj9MrBfd5b1ipuSJM/VYU9I+9JR3n0Z3wtJK8jMZjz0+&#10;lvn1rbkpcV2KFxUPFQcJ/DS+Y9D36Wc4iNeFPXjMluK2GA/FTyt7Llj19CtWfe1Lq7z7O8biD22Q&#10;NtZ75CKxkPAAfF/xzdaVWywnka/81Dqft3tM0l340z4HxP9mTpnTvFbzT/xw7XcvcU2rWKniTNew&#10;Nwr/tYC0I61a79/MHBlp28g+eMWkEgclXtqqOIE4D/Z5L/Nc+d34gwXaRofm2kibfGFiQDuYZ4td&#10;iBOImebJ5+Ed8uHzxD143CnX+7xausmLDXg8AnN53beLel3whgIxps4bxAc4LqoMplGAbYg7KCas&#10;mzpFeKjeWevM1P3Z6MPCUfFP9Q6DIiyli7qdzCt64KOKUevdfYo8nBQu36W2gc4ynKQfLj+wkzjO&#10;Vfj0HgOA7xrW/WvtK/FRe9jfPwwz1RrCIH1pAF0DYv202SFswyh9YEhCH+5jPUD3LGMT/D0b9AE9&#10;m2K6S/ifvqbAWkgXfXeQdZRxYkq1HqE1lNFTz7O+gT7E12TES5FR4kWnsBsj9F1dp/UN7c3vUawp&#10;Ors9xd48ts6GxBLppyNXiTGFmcpWuWBThhQzL356EZ565U0bvfqWc88RbJ72KMX1ex8jfB0uiTlV&#10;/P0YsZ4Tz8JHr+NDcq146QTr8BP4lNPXP7DR596xMWTixQ+9XU9xn7FdMGGNV8t3sL+e/UXipow/&#10;vncJbqqY0Fns1CS+qpip1t8r+JdVpeynn6KfiKFOS978mljUr23q4hs2sesMPiQxp8gY6/nON/E1&#10;NK5rHXJy7zO2BJ90MXvHxUqnFV/K+kTlbRjqO7+j731jMzpHWqV88Qd/tBniZMfVt/F1nJvKj5H/&#10;Ij+M/fkTxIZOn3zJFqDDeelbXxPH+rV979O/2CwcdvaXf4FP/t2qH8BOFWv52V9tCfGY02fYR5DG&#10;q4d1l7j+ohTGOXPtPbjrt3bnV/9miz75M8z198Shw0phkLMwzkWfwyPfgz9+/Afnqovf5dlPwThZ&#10;l6mEPfRpXKhiRNGr94oufPmXdsc3/8O5q2JCF3+JkC5En46dnRJ/uoj73oPcwXc+A+MUd53l+gXE&#10;wLoN07uXFWeK7ur51+1OPqPz3c/+xSofKTb2D8Sxworhp4o5rX6mZ4fLonPxr/6bLeJ7G2F80Luv&#10;fd7J/LSdPqy+rPmpuGQX60N9Wss4CBulfzp3VD/CdvfQb4v05ZJkHzwVW6n3unQSm+rMNLXh2AHy&#10;/g5txgW9l6UsDkl9SUnraejo2XHc3w3jvHQ/dhcb06n1FO6rvfbaB6/5tNut8Hy+P9/n1Y9Zns/R&#10;RXyq1um6eB6t7xTcVhFvKo66HZuG/XLhOUtbiA99eqPvpfV3mGhur/k6+jw+SzyWOXWe9Y88rCG/&#10;65jbQq1NFWGm0in7qrjYgtapkE44Z4k1sXb6/q24QrveIyB+AXNRbFoBXtopPWKl6C1uDOtgHLcT&#10;z9qufbWMJ9q/26ZxQUzUeWmGm6rsO3FTsVbGrKzM4aZZXhrzGaYqtiQeFSUyKmeqGXbqfEo8qjmv&#10;imuP//9yU9jcbXPTGjMVO3VWGploPJ6Hm3r9WNe5oDinGGHghGk+ljWm2fqN56KOTJ0sN5XuzPGc&#10;vJ+HYS4IHFOp16+Vpdw0clGvo/qRj4a6UUem3Lnpze7PuchN5zDewFCT7ztw1DvDmrbatNq4/Kmb&#10;tj/apq5xv462GrmpjtHRwd783Cp8wdXImm3YB8ZqbJZ88TI+SR6b0IaNcH4q+8Aadxv+RuyvHjue&#10;ZYlN8s4OsUXOE+tSvdvzcbcDtfUSPo/WSvTZ5IPS51rll/I5W/Hr2rQmL16qWFN8Wd+jtB5Gis1R&#10;THvbOtgu0sEafkm+KX6MvydALHYeuZV9a2Ed6nbjTdPPKPvrNjimyeev8dJkbIrjk8aopsyUMcz3&#10;Jch+I85G8UfTNObjueBjprGmjFPR70x4KvudstyU3zLhpOKjNakxUe3ri3WUJnWy5/39psQra553&#10;01jT+bgp493tc9NGdhq4aSMzjcdNuKninWqxp/9vuGmNncJGPC4MDiIfF5lk3VrvhNK6/zhr85Ip&#10;uKbiQye09o0vOX75Lfgp/u2rn1GG78z+Tvmyw/ixQ/i44jRD4p1iPpQN44ePM1euvAonvf6+M1Jx&#10;08orxAPg307h54qZTnCfGb07ir2HFXxQ+bLyk7W/foJ93eKnY2JWYqMptxInVVkiymePY3mMN005&#10;H5yujp1yjzG9nyqNMRUzlSS8zVle8IPr8uF8Ws/ZX+CCXj/DJ8UOm3LTGt9s/HshjcdzmCmcVe+n&#10;iuVZTqqy7LH2wItB1nFIf6bjzurE9SKf9rowylhf79NzXeH6CZ2TPhfV4/xNpaardl1yvc8tpDfV&#10;J24a2WrkqLXvVPX8N4h15jBX6kaeq/cBNLDahK8yVxJX1e/uv304bmSurpt2oP181KvFnNZzeX8H&#10;hMetJO1T86+awFX5blOpY6tJW9bfn0jWAhR3yvxQbJQ0iammTGsEUZrErkbWGvftz0m9L9YYao2z&#10;JrGnkZ/WUsWI1iSxGcT9MH8VY9f1yd/r2O4s0+1IXIfJpoG/ah7tzBTmmfDShFNqD6fK498AmbMX&#10;X3w1K843Q5k4J6xRsaZRdxKHKqYaBN16tjQeVfX9Ol1bkzjfjxxVrDTZo5/ElsZ83Ldff6x1L+K0&#10;sNW9vLdk8vBlGzl/g32tMFL4xRS2zI/PURZkmLjTmrzE+/OIE+M7Eiftxg8oP8o7CJkD6bj3UY75&#10;PKNHrjoLEYMdOvm8iROOwkydQ+IDjYqPnOEcusRfxE364Sqd/M2YZF8uOgOH1XsBSirn/auKK/M4&#10;0GPEbsJ1XBQDh470mHsp7+8WgO90E8uavF+R9UVYVOdDy53HiqHqeRVbN0R9fxbqK7bU2SnPFlMv&#10;45y4qd4HoPcxlvlNuuGlJT6/4lfjOwXET8VRR5kDD54Qz73GPmeeie9a13uM3WFiZuFH2rfftz+J&#10;O9X+ZTFP+QLyJZR2PoBvcH9Yj+VY720VK1U8aQ8sSzGl3fvhZCpDxGHFz0o6VizrAeqRL63exV5q&#10;WBt6fX+M/Bp8HK03K9VnSfbpK35LsV21uDHnp9ojK1Fsl9ioRMyCNL4HUMeqOwHHmAhj09RJfmeY&#10;Ug8xteJ43czhtZdeMaGtzFdzq7ZaDqbZwn76FuIMWpauY11+TeIXal6YmRtqb5f7rLDI9hVbrF2x&#10;pmKm0ocu6SwwX87jtxaIRWhbl+yV8rgjfNg83MHfkReZpr/jCv8Vn1i+ahv+kubZHo/EHL4ula8e&#10;JcSLaj5f1NxccQT433q3VsIfknec6l2BvreWeN+ENcBG8fUjYxArdYETiJlqD63zE71rwd8Hwb76&#10;4IcqztQZ6n3wzgeXetvo4Z2dfbSDEvU7Yee+rxceUqasTFlp72mXHrF0+Kdim7tgos6G8V/d/yQu&#10;OmEvSbxaeekmG1A7PEbbpM2q3w5I1Bdox2r7A5S7PsoGiN9UvHc/Y47WT+S/erulj0m/2KnW4/s2&#10;8qzoVPtP1jySmFOtpXisKQw1vhdD/WOY9ZoR0jL7nbvoo2Kkeuep+lsXawBdbns28I5R3sOE7VIb&#10;07tFpi6+nrBSjkfFSzkeJVZeLHZU/p8EWzPIGCfb7mOB7K9sPj6lbPEwn8XfKwI3Hb+C/0g86Tj8&#10;tIKfqT1NWp+fwbeUfzlJXvv3xU/H2Xuvd9trPNN4o7FHvt/QCt6Vzzg4uudc4lPCTSflRyKKN51i&#10;v/6UfMsgvk6PvzmDj1mBr05rvxTj+TAxjL6+zrjv714K/uPk2Z+zNgEDfAtu+QbxpYpVlcBQ9R4M&#10;jzcVQ3WOSkrZncSKTun9qvhK8gfl64mhuh8pnwX/aNHPv2Av/u9hmJJvbYniQhW3yn76WWJOZz/+&#10;Zy+fffdbW0x+CWV6P4DshGJO9XejKqynVLARE1pnwS7oHcd3iDlqb/77v2ef/7ceDzpLme+nh0OK&#10;pS76iP3/nJslr/jThXzXM3tld+CZxJtW2Ts/xXsXJhHFoC64/BbsFqYLd52Fb0apUjZX4JzcT3G0&#10;C5gnyH4pBlZ/N6qKLv97UNyryvEsDFuxpbNf/d0WfP1v8GJdi2T1ehnP/wVsVuwUJjzEmKJxtpV3&#10;Bce5q+aL3oe1hreZ97LQV52L7iEGlL7fiX3U+ldcC+ui/4pv+v59GGd562Fsd4jbeUCxOskamPqv&#10;dHdwv071eey/x5vWpTBOuKekQzGt0qvz6NQeeF9LY0xwO8OY4Hsr2Z/fgb0pLN/GvvwTLsXtrOnI&#10;ViEF7FZiw7ApO2rrQc58t8IjGV9bmWf7u5/FSom10rxc70/V33/Su5jbt7MWtYl980plX2WnpUvX&#10;I3nZV9aufI1JZcT4RzYiW+uxW9hx/c0tvb9Pz5/sDdA+/4S5ut32tbCD6ETIa+1LewZ07OtrxLI6&#10;j3BemuGmWbYRWKrvI9A6mSSUKY1/J7AWgwpvEWttFPhLfWxps+Mw9sUxEL6k/cziNsl7TTOpOM5N&#10;WRXnI59SWlcXXpWJG6ztn64vd9aVxqFmznkZcaK+T1/cU/u6xdSyEuNKk7LcnFjUeD6kc+JMAxfN&#10;8tCb5bW3vI6ZwjB9/z0pXLIWo0ps6sKMwFL9PaHig3MkU+8W3LEW5wm/jGwzm+r62SDilFFfLKvG&#10;6wJj1bWRjToLDXw0lmV1e91bsNm4Fz97XYxBvZ00Pm9MYzxqXOP2mNTQRmhrOdqn2m0OLqp96t7G&#10;vM1xTse8P8L3r9//pLWvhJfiD2odXWvh6qvdh1i3JfagfPgZX/v4v5yd+7dlVXXnue933bp13+9b&#10;twrQZAxHa+xgWhEfRBAoVMSigAJ5SYEKUioiktgIMRqMtCEJQTFJP7R7pMewR/wLT38+c625zzrn&#10;PsD8MMfaz3X2OWfvtef6rO+cy/ZgDP8sxlTgquZF9lmU88VzSLsQ2vbghP32N9vhaINoj3I9jtUn&#10;1Hymcyw9nlvHS2wPmjaBZcf11co7tm77MorfOMFY/fi9D4YfmjH6Y2wPdqpfynWPXyIeCp8urtN2&#10;wHppt0LX6ufR3hRuWvkmbWang83vxXXGMbley/g+fmfPwfdM8/u2lmN4xZ/Er9THbGyYl5ZY/MFj&#10;SswS2/zPNM+nTe/i8o3Nj/h831Navrfoy+AXht3itspN2a/ONPI90c9xflyt6EZLbtLIUcoYvHnv&#10;u2XX8TmLEavH+jArjTq6Y4ZZap+RFr2OutOqNbUfF305+3Nqg/A9tVsbwyctelPiN/FRfeeX/Hj0&#10;0xjz14bzlCYjjeNyv2X090scaeTgq3rTBbZruf8ssY6FM1QuQd8tmADswfxSmnH05+gvqwFTvxUs&#10;5HbySMmIXng9mKncdAvfVj1AsE582x00qLv6syyHJgD/90BNKvpUNZ7Ws3zHAxFHXLgNsfVs38CH&#10;2sOfNS5LRjpg+rhp+Lrh9+LrHrz2T8R0XQ8NYbCje+FQcj3ZFHXKpNT4xXJw1KL563SjMtBgYCV/&#10;VdnuHKt8x8gVWthb+LR876IxbTSL+r3J51rWmdvCD678zv25niwvSz5L9uicqrLHPjcd5Kmd7hQG&#10;OqA3/Y+u81nWWTSl+uzVKgfsc0m/51NF0wiX9jcNjuhxcWz5TQaO97s1+4/sy++emtHklrW+PL7T&#10;h7K9Y6b8Vt3v7m9azy3/JWwztML+X8k5K/ekjn597vP/r/eA+zoeWo7veDr3UfBNuXuN1+v2xbY8&#10;nuPqfVcYZ7nfUmc6cB+qP205KctxD/P79jnokPa07iv8U42puSkYewiDo7L/iNGfPJWXykqHDd4Z&#10;sY6UhZ3KQK/E55XYR7eXbWrFi2UsP8d5ftZZ2WnRFnlMOc71aFNivWzv6qHNGWCsHOt4zeC2qnW9&#10;vX9s6FVZXwoOKgstFm1dtnGnlbR7A/x1eJ02NOL6q/402uWqNS0a1MJPI3bfdryx0IjS1rvN32AT&#10;BrL6/A97xuSvwkk3vylDRaeVhsbUeNdkqJZbMk60T9Y1T5yK/DHeHXLOT8BILvFcwkuDv1LvyjfI&#10;XQhbWVe7Ss7pZdbNSRq6VvKTrqgNJT537fFvoy9jrhneW8bll3rhsJ+kP8j7a4l5rGUuR7ipLOca&#10;DAfeucT3MRY+cgHAZFZch8fKMUO/yjtXnqMezver78EldG0eH2zUcysrsq6oz5Jt8bnslxOpvzvD&#10;e8k6rct3c4x93sL7ns9wnvBVdH/n0K9ax+KT6PbgUUtoY0O7qo7PernmYFDsU4sqQ52BRRvjqS9Q&#10;cglQJ76E7/Mzd3KPei1xTRzPecZQy0uNz7c0NjsY5VU4Khx2FqY2Q965mBcd38bvr7+ir5Pc9Mxn&#10;72M86+lgEupFd2CgxulqoSeVhagXg3/swhSClyYzpTSXqdxVTZ38Sd9AjesZ+sPGX6oLHfk8cVfk&#10;BVVX2pk+cmf4zPjLE+y/ASYQ8fr6lo7361+n7811G3s/KS9lDH8EdmrdclNzTI3SH3f+j2Cz6gCM&#10;kbI/Tj670Y8Qx2VfVx/1P1FqLOs7j8H+x+ynJx89rqQv7v7QnNL3nrTfjf8cczRTb/Tlaz8+5izg&#10;Wifp65vL1JjWafRYp3NTmITsRKaBTtq8DPqlwQP83vx//nfTt97dO3M/c4s99gL/L/G4wU3RVvPf&#10;Jzf1HpCPyE0XYaaaerZpvqd+a8RD4a/6GZp+6pk7ad+8J6vl/R/PR31GfF6XWF5mPGT52sto1OGQ&#10;V54Nph/5oXiu4hn+OJprrnOB77HiM2Y74LE8w7LStBVzarA9DP257YUa9A3Gc5acK4pnKcbk0Zot&#10;ck/pm9r2LN5xubfFcx95RMj5sG4c/beSlxqz3+elG99FMxr2k9425Sr36tnbGaOybaUtdjl8QtrE&#10;NRkfvHXz+2/ATDF8yc1X3gyOuU0s0yZ+5S657l3exh/cgult4Q+qo1ynXt9z5T0FL8VHKe/RR3u7&#10;MMOIyQ9O2rDSH8FGNfxIbQ9euQM3lZ/uvcYcSd8lDwA+hHWZz3S98yueYpm53L7/c+ZUko+iMZWT&#10;km90j/h8l8Pcnsz0jaI/vQkeuUvefvOPRmwSvkyMUXP9GzDTXfJsXKAO85ee/1lhpRflomhVjdU/&#10;Txns1HWY6uF/+23vwi/gquxzrvnUqDtPkrrNaEsYczn41o+Dbx5GbP5veodvkYdU1gl7TLsIf7yg&#10;/lT+KU99hxh4voNc0/nujaGXm0b+Udoit13EVzdmPup4+z24KWzWYy++jR7V39h4f+uWk2L7LvMZ&#10;55/6PvlF/hVdaXLT/xe5V72u4KZvqzWFy3qNllznwa/+vXcjeQvWrzJ+xX1r+xpaS9qXaG/helPc&#10;u+YcNg/1TGWm5usIvTljKcYPzGPBNR+h7X6YZ4vneB5mOcXzFP1R+6hyU9oGcx47R+EU4zPTHHeU&#10;mQ5y1KkrcFPrlMvCa2cvMa+T7wT6uV1uEMdnsIj9Z/+0xz70LMfLXq3P8loZ56EOuW9wVFmq+23v&#10;eO5LDoDab6c/H8yCfvyEfWLYh/kKJ4iHkJXKRieIaQ1dKG2r2rLICUAZ+UzYNq7m9BbnyYIPwAZS&#10;m1W4KfNh/Rm5DGy3qTss2vO67DbWg3XAY8x3GvlY7iOG3/ww/DctBy16MDiKLOUYfto/tmUqvk9Y&#10;7+wYbtpqT49b9p0XBhu1rKw03n8uN9sG5oZKHtoy0lhuGKvn53FZJjeN+Gm1qjCvYctjhsthbjrA&#10;S+WkQ0z0fa0XvjrIXtnW8dQ/gKOmrhRuOpIGU425h3JfMNLKRXPbiSWfnbzwCFutvDX3v6+Scw4b&#10;S3bquS5nHfDebjl5ae6LY2GrwUE9L5ebsuWhx+3/Q7YNfB6f4bq/l/+P/2/eI95fef95z3qv63fJ&#10;T+s9GjFEclX3w9FuuFNmio/4eXw1/DrHNeSlhZuqN6UNiLFtntnaRjhHXczRSRvrmEYy0+PKGNf2&#10;uOCkH6/PNmX3vPLs5rVa5nJeu9evv0gbNqnW1bEZOS5j9RP6mV8iZ5RtVOWp+p2hReWYGBdi+xht&#10;X1ybn5nX6/U49hLXxXKw0cJO49i6PhCb7/dozO8WRrtoLu3kppYtNy3LnwrOHIzUMXneIWnJTQsv&#10;dV9aPYZ3TsdLY7nw0iPcFJ+yZaZdXBPfv3BT+Cn/uRa+KH2c6ENZ+n6wDxR9q+SmlZfSvwpuip8Z&#10;cwYHS+0fM8xN++v2+TD7bEPWxuIftzzASnkH92Pz+7w0/FJ909bUuWj6sFjhof3lZKGWqYfqb+tr&#10;pVrd1GncVG4Q3BS2qQ8q35CbBvcgB+kGvq060u2/RFtKrqQY88efDW768pu9nVd+Efn1t/B39VW3&#10;OHb/R2hOn/9Rz9ylMec9nGeV/r+x+alf3Ln2Cn7r26EnPZGZ4mslP1WDaozVJj6xeaasZw1uKoM9&#10;ovkL1nUcS00O5r7+/tAUdD7yk0VjoI4QxlbmQ628LY+BAaaWNDQEw9w0eWQtB9hdZXnBCTmv00me&#10;UsewvnR4PXWlJ5UD8wcYGxb8tDDUYLPJeNtrYNl+iX0RGWJy0/53gaF2LBRm+p7LlXe2n/Ge59R6&#10;Ocf5Z2MOWpbjGmSe+X8c4aOVn5643XNbzsr6gG6Ue4PvnHrkrox7Ju8h7o32HvJ4jftR7UsuJ1cN&#10;ljoUu39ajL7H+8xEXzC0pslLLSsb5b85wk2bbeXcrOPksquv8thOlwqn7eL7g63KSIsF8+zYal5T&#10;YbvBWOkXF06anLWWwV/lsJXVBoeFUcFOS5sjMy3npt692y5PbUw9e1n33GLJTm3Tsn08vqTdG+Kt&#10;3XrVpS7S/qYFM7U9brhpt62208N60zP029xmjOuGvPKFV3vrcIrQZH2T5RdgDgMGi1C/lUa+0xXm&#10;e/I9IBdJ3WnkdUEbtgJDMW/pqrlLn3NuKQyOuk4ZbMQ8g+rJYKfr8NlVOInzT21j5iM1Nj+Y6Seo&#10;uzISuefG1ed6xvUXvVrhLmrUYt4mGGnqTc3DaF5S15e/9t3eOlzRsUBZzjyMN/SmvHvjfQrrXXm6&#10;xByfk4c+XfirDLUY65UX5bazfJa8cwlu5Xik9UUe8co6HQ+VqS7DTNWbykNlpnF91LXqZ7jNEoak&#10;Dk8mG7wWnmqsfjBTx05rnclNl4jRV6MX3FQNIRa6VfSri2pL4aZnnkSH+uhzaA6f6y1ehcGxbD/d&#10;OM7Ib4mfEj4OvlJwU/rgvm+Dm8JMd686JwrstMbed3pS1iP3Kfwj9GSMk8Xc3LzXHN+UE/gZ+l/6&#10;c86HOmnMFb7wDZ+6C7u7dwP58W9gvvsbiOO8QX4qM8VHHoGDjqAvkIOOXcI+cWfxZcNvrb527WOO&#10;fPyO3tgXiH1ifD+5qXOYjjKWH34q/usoPq3xUePGTMlO6SNPsh5zm+qvWteHqPfD+syW9LnVD+iX&#10;t7xUTjpsyU0feLJnPj5j9UfxHzM+X99X/1VuOi6PwGeelCvIBS7DB67IGDQYg/+LutO6HOtwzhmY&#10;yjRzxwY3xW/V13U5NGt81jS60GCksNBZeIZsfEHeQk7D4KP+59SjFtl7Iu4N2Sn65ln1r3JTzPF9&#10;S31X77lFYljlmebQWGqfBZ+Beo+uOpeT7BNuGvpxcmMs84yZ89dxCJ+FGJf3eaN9WICfrHOfLqML&#10;Nc7/NF66YltAm7SCbRB3v8o9HbpuGTz31xJmbmZ90aVLj/Q2HfOxnYGRqg1d17+7LkOtFjrTojVN&#10;dmpu3Q3GAOT76Y+mb7lMG7+O9tAY/Q24qePxMScU7HRHTenL6E0dl8fHlKmqFXXc3rmdDomz1y/V&#10;nzzHO8oy3oP4hCuY2sad18lp+l7cFHYa2tMfyVLfjnxQjpn7XjaGyZxQ+obyzg18JuOe5KPG9Qc/&#10;lZumZX7Tyk4P3viX0I8e/OK3kefUsWp1po7/Fj8GH5LlA+LiD4zHf+t/kzP1v0de4gO46EU4qvNB&#10;GZvvurlJD1xGOxpzvVHvLnNaxXiL+nTHXSyrXUBD67xPoQuF3R7CSw8rH1VX6vaDX8In1XDCN2+E&#10;Sco4nSdq74nvEadP24Te1FykctOY9x7d7M1oYg/km/JXuWm1AV2obBPWGXlP32aZzzFfQMT8OzeU&#10;OlaY6YF1u/z0y72bqDPi+7kGeekFmannuq697Xbrxd4hb8G7v4/vt/PsX/RmuWfHeWaj//rh0nf1&#10;+bV9X/iqYxnPV004zy+sUZY5cwWmeZVnGTNuQGa6AAuNOf9oM2Z4dsc/KtOEl8JNJzHbcPmm8wSa&#10;J9rcpdbVGXWl9txSJhtthtsfKTrWyAlinWhM7Tfbhqs1naRvGvNIcQ1e47TXGLy0sNLQyHNdRYNK&#10;WxbtGcz0wa/FeNEYdcR8hNSp3jS1UJO38o7n2MiNej98FG6q+VmTtq+1jVXPqhY12mDa8GjHyWsd&#10;fCBYQtVeuQyDmLjt7shd2rFTzik6VrResgu4xbTtu/pT2QbvhgnzCvj+gMcGC20ZaTDT5CswUffB&#10;Nwb1Z6w33GWE5WK8VypnGSiTx5xaFj4aejw40wAfrRx1QEMqh0oO+kfJq4Z0psmw8jjLZFxVI9jl&#10;nZSb5r6TymCmxFzLylJvKjdNvnmEocrVmv153FA5wjHaEW6a205kmrC74HewzeOOkXPGXEf1uAuU&#10;YWxvGehx57bb5IRp7Xm5nPtOKgeOaz7b41tueuz5f8xnpzXX0TLW/Q/2bjjN/hBGetyxyWDbz3Bb&#10;Hhv/U+XlqT3t7jnuSX2vuKcLLw0NNc+Cfl3E6H8eXxB/MLgpz+nC43LTl6IMvTg+ne1B+F74YHM8&#10;40XXXnyulhe63LLF8Eu7Z7h5buvY/AAn9fkc4qXxnKMRHaXdnWCMx+uYkuOqK5WRwk3Vuzs+U9qd&#10;wk0dn4k2DA48eds9MX9oMl7bMrXyo4y36zOWcZra5tCulXymZT3HiTy+/V7RHnJu+J2pL200te1v&#10;MshQG35qG90x0vIOSJYa5TGMtOhL+S14r3Wmn9pZ4aLJR2N878/gplr1O2Mbyx0rzX6UpWw0TFZa&#10;TOZpDpxc70q2DfPQss477OONfYLjqvUZKboafNdiVV+K7zrAS9EbyUud1yPm9sAPNd6yz0lLDtPU&#10;nXbb5aZp+q/NcvTVOy1p4aSnaqbkovCBkgOwr68KrqAO1X0eg2+berCzMojQBVzpbT32nb7W9GV0&#10;pdgmetON0J3i1xpDZTwU/DTySeH3buOv7uL7rtHn15+V/6zJc+Aya8RR6dvuXf/rmAMqzmn4aHDS&#10;YX/X/XzGDn7rznfw2eGZxlJpm8FNH4NxYS4PrLMNhhXM6h61gCyzv7PYhj61Y6Q1LisZWvBXfOfk&#10;sMFRZW5pVc9YOeoRdohfrJ/cMbruPM/n3BpjqX4obUBX6fkyTXz202yYo56+XrSrbX0l7r5+Ftfi&#10;9/D6grvB+uSD8Z0r5yzMWI0u57T60fp9o2/Q7uu2F61F+bwhDWl3DHXmcv281J2W7ZVZx+9XrrP8&#10;vvW/CB5alvP/OG5/fsfYN6w7jf+/6FLNgxq5UNWpsl0dSpTeC8lRh8s4huO67ZWjDtyL3o+nW3DT&#10;hp2+Xw76vo9r604W25QdM01+Wplpx05ln/Zbg7fKTDG2ZTtytISdRh3lvMJX5anJTWl3mnboKDft&#10;89EBzlqZqdv67LNy02F+6rrtnUbbd8SCmZb9GZ/faU5Tf9qVQ/p9t1dtquUS7bZjWqtouZx7eh0O&#10;uo5Oy7ZznTj9wkwbThq8NLdTqte6fC1YrTH1mvov3wey01ViKUOvil7MeFtj/M0BoKZVraksdRO+&#10;IT9UVyYLXUV3ugX/WOR/C9bC+2guYnHvjVIOs/MU2liOk8FGvdaNrWjq2J6FpcJzOi7pOuxyi9K5&#10;buSk88ZdMOY47zuW9/IM122cb8QIwyMjbhh+qj62M/kRHCk4rOXT8FXqNMeofFdN6Cz9wHgH8243&#10;p+PivY8wP/hfRA6CNa5b9uq1yUrXYa6y1NDyUZ/cVK66jMl75+9+EJ6Fz4A5T5Y8y37xDPUuoVdU&#10;p6rGdPFReNhjxOJbl6z4MbbBxs7BxpYojftfxeRdZx6FxfE/mftHHyh8J/wq+9z6OM7RaJsu31Bv&#10;OhCHD0OIWNbKTWWlq2iKfTcbM22fW11R+Hv4wzFnvXP30uccJ0fV6F33E4dPXjo46VgyUjlpGrxU&#10;ZprcdBRuOnrr58tYf8RwVY2MvjZ+7Ci/tf7pODmjIj8qOtNxTL9VjZH5rxz/n8SXnbJvDEfV33Ze&#10;kJjHSR85/WFjpNQPyDjlphw3wE3tYw9ZxH/av6ffr15qCh47hh/dcVPq0v+VE0zir6lJnZI1xDnw&#10;UjRbA7zhwWQQblcLhl4YpjIDB56AZ07gB8ecXiynH+ucMvPoMMzFMG8eUPn4VbSm/M/Om7YIK5Wb&#10;nyFm33sk2Kn3Bvdtub/QXHv/V79UduryEowi7lPuS3NU5H3vmEGweu69GD+gdP8q+TjMK2y+ifnb&#10;7+Pe537FJy3PQqnfHPhr7HdsRH3qsLY0Wam8NIzn2+cwdKTcv47P6K/avpzlOdbcdo4ckuu0Gevk&#10;zLWUmzqfXcdMj2GnxulvwU3XmXfKHKfG5S/SPi/+uW3ul3vn8C/XnTNJboptU+e2eU01fUzG380D&#10;tYttwU31Kc15uv2DvyXu6O3e2uVnwq8MZsp7zLE+/UrHAC+iUY25RdOvDH+S+Hz4qBaaU8p9Yu6D&#10;rVKfx1+Eh67jc6TedLX6kjJP8x7JQtWXylgP5KTMLzUYq/8uc0X9OuaLOkB3eh6Tfe6hKdBn2gm/&#10;Bv/KkjZAn+oA9nn+Z/8KG/1N5B89+OtfRny+MejBR8n5aQz9oazTuH2Oje1oLfdfJF8WYyt7Oc5i&#10;m+IyutOLXFtw09CXqtP8t+CmF1i/ACOVk8ogz/89TJZtN//dbynZ9s7vYl574/53H3HeOdokdO7G&#10;6O999Tqx/7JM9Z8NM5VlplVmKjeVwapx3f8lOlaufxdtaGjouc49mKl1ur4HN73I/FQH5ETVzvNb&#10;XOSagpdyPaEvDXbK51KvMfoHv/596E/3Xvgr8kpcir6hHNJ+vbod86/M3HEZjvkseVXglvG8k5OY&#10;Z9dxDrWcRSPO+sMc8xD7KBe+yjgYx84QMx86UPuptW9qW2M/dOEL5Afl/GP1pg+zPexZ8gWS95o6&#10;PXbe+H+eed8vwV9ta+wfc71TfMYU77dpGOgMx81eoe2K+ks7FTlFoi0bXJd9Tj/0dLS/42hYJz8M&#10;1+X9EHGh8VvQLsIO5qhTLjoLN3VMSU3pHMuR8xkeEfM2+Zm2s7TBEbNPTuxJ56Z2bKqy0hinIneL&#10;7a95VcfRuoYWTTZqu39/GQuTZ0xRj5+hllVual6XaXKcmpcw8l9XDdgAuxhgp/ALuWmw1co2Wg7D&#10;PuMkTrNgM6cxU99N9R1V6pEzYcFL4U6+B9Nahmr+06rj65fJXJuyY1i8o1t22m0f1pvW43L/AEc1&#10;VyUmN23ZacvO3pfGtHK2OPYUZmq9yVmTo2aZ27uy6lI75pncdIirBjtNhkrZnd98Vrstj+/qrRzW&#10;/ABa7u/Kho0mM+3K5nPjeI5N/Wl3zAnnd7kH2v3U1/LW4LB/3Geass12//Dykf3N9eSxyU0P4LNa&#10;y09dTn7q8X6HZNX+hv5XkafX+9F7GV7qvc5zN/ZpeCK+XzeGTjxRqzedf/xbPMv4Z2o7GWMJrfpX&#10;yA/EtvC/qs/VMULWgy127BFfz2e5GeMozxmfn4zUMvaXa0pOGuMk8cybj4NrZYxlzNzItCnmiDZv&#10;QOTDtz2x7aKdUc8ePqf60+CmtEdy1k9fCm7qtSQzHTFGifUxrzXbG7ZF/L4l2zpmartXv1t8V5bb&#10;7zwavLTkIegY6UfKuF23nmy1lgOa0uCjtNeWttsa74K0jo+yLd9BJ5V9XtroSo3N433lO6djpix3&#10;+lL80qIztSzc9HgeegInlYlWhtrnorV/xvusv61w0j4b5Z1En7Os12X8zsJK4aO8z8Nuo+ys6kvx&#10;TZ1fROvH4Zd1fdUF+t2pI3V/y07bfR7T9f3lBsfaMB8YYgYyBM6L3Pqfg2HQT5ObykG20HdGLlN8&#10;1xKjjw6AZTUF4cfKTRnb3sZX3UWP6lxR2z8kJxWa0zXH7uWmMk782tU7YSyyFcpdNQScF6Z/27HS&#10;XO7noXKf+a3M57//8s97a+i3Brhpy6e6ZTlqw1JdTv7ZcdHKRGFjoTkdKNkXnLSUXUx3cjn84E5z&#10;mtuC5TU8tB7TccDKJJPnRek2/fIh62L0I66++NldXL0stbH3iuFvGWlZ5vOst1qJG6NO/Plkovr0&#10;5gqT7ckJvdbgl15n9f/NZ9rOFZU8NEpY78A65w2vR37UY7bncdtoY088xvq9Dq7rWGNf1BPXmseV&#10;75gctvv/rIP/TvN/TlZachKw3TwOdd/AfRActd5DcU+1bLXyVbd392Tl+vDTAT2qLD+Yasv4Yar0&#10;A4+z5KnuO6JZ9Xl736ZOp2pX7XfybJqLODnoieXAcUfP9/lOtjpQut36w0o74PqgPtW8HlfiuPbc&#10;0LfSNrUs1v3n6JOH2W6F/rTPVku7aFvXb++M6Q+znaSN01KrGmXu70r2N8ec47w8vqu/ctjUtTof&#10;nsvnPkvJZ6+iu9+RD1x/vbepXutFuClcoeQFhD+wPbRb1xv9liziu3BT8kQv8o5wTuuzvhd4p6hh&#10;9b2xRs659Yzvl5mqL3WOKUwdmcs7xNSuolNbdz8sdRXG6nzXZ/ntzCFgXcFiPyk3haHKTWGDq8/9&#10;ZfDXYLHw19CzUkfwU2N9n/0B+9W3ssxnGVO8xTbfVWpDIz8i79WFW3ln8k6e5f1nngLnk5LHLqud&#10;q/x0xbLlp3X5nNz0G+RsvcI8Gb6H8QN8F/t+LbwIvek9V3vnnufzYaUb8CWZrvlT+9y08KfY9jWW&#10;jd+Hb8pPF9AZymJlpiUPgLkFYLNc7+J95CqgHvmqnHQJHZ85J922/BT1UIdzUJlLNeYYf+YHwamW&#10;4GgyztQWhi9EHza4KTzO96ztdactNbYW7ZzbNu+3/WXOct5TzhN9Bq3jDL+fc3tE//GD+L/qCvSL&#10;6UuMmp/L/gP+5QR601HYqZpTmak5q9SIpgUvTX5ayzge7UH0E2/+k8iPFdoX+4j0KUNvei9aUud+&#10;kpdWbjoa3PSR0CQNclPH+mWp6FPxydQCFb0QpdyU60xuGnoGfOAS44mfi/87bBPG2l9GN/ogbIA+&#10;uvOn6rd3Y/7obI2TknfKTc3DFcwCRjAtPz2JbdTt5qZdeAxuar4B2YgsA5Ohph87/bn745iFx16I&#10;2PvQlcJdgpuyTW5aWCkMlXtEdipTVyc9f9eVen/BNat/qR/r/bUEUwhW6v10DeP+9Xko22CnnB86&#10;akqfj5ifnnt7Cb3zAveFdRirP+vzRd2R35RnbJ39oSP1fvR5T0ZqCU/VfJbDeJ5lq8FNufYFfEnH&#10;7h2bP8tzvOQ4EO3XCnk7bLvUpUYbZvuFbcA6Y977F2nbwtjGmFDaFoxzgzZKTWi0zbbRd9hO41vi&#10;Y26gOYycprDSHThp+I74d5HLVN0p/qG5nLZfxqf80dsRr68W9QB/cP2BZ7txRzmnvNTxcN99hy/9&#10;bW/3dWLxOSfsNZZdx3/U1I1qakZjG3ND7cAZL7JvA79Kv28T/yf8P8oYhzZnaDBR4vM5Xia6r7a0&#10;mkz14A3458/QiFa7SFy9nHMfbhoa8/RnKKNO/K/dZ14JralzIN0sHzUXKaz1RmL1jaGXmR7ASCOP&#10;qGzzF+hQYZHn4Yf7139cuCnsMXSmsM7ITQqXvIhPHXHuDc9UYyo3vQjzvLFuDz3qP5CD9C34KfvN&#10;Kbr3OFpQuSmaU3Wn5iLNuPqYV+od2OU7v+Ma4K5Zf5SVa1Z96E1vqxP9v8FNL6KXVVtqXL5s9+Cx&#10;F0Nvao7TfWLPgptmXVyL80wdy03dDjc9/2s4K1x2j3FInwO1ofI8NUO2CT6/k+SbkBHO0veXF6o3&#10;l0nKISdpW+SEs26Tk9LOyCFnH4Z7Uk7yjhn/CAzWNkFtEG2wfe4J4vTn7iGvs22MdaXRRkUMPXVl&#10;jlJ1rH6m+s5ZPwuNuX1itaC2NWqOvNZJ3g/Gvcss1Xzajk3SPkSuZq+9mnW1Zs7UiNM3xzTXOkGO&#10;14n6rsn+/eSt9G2N5efY2ftgm3yGXHNGPSjf2fymk3yec+b52RO033EMy+NoSiOmNXSfhWFG7hXW&#10;J2CqZezLNpwxs2i/WUZrKruYtH5y1kR8Pu8QYxCmzQ3ge+kW9KYynKy3K31f8DlpwVXYFu+RRrPG&#10;+FvmlDmVjXass2GZw9uCi8pL8xjesb5nHY+07OwUphlMlP2eM2BDWtLUjXZlZaDJQqOUjR5jw1pT&#10;uVjyQ8s2D2lubxnkcct53H+4rBwzOWTyRzmeluuWySi7cmh/d2zDN7OegbKpKzWjJ5V5XvDFek1u&#10;a4/PY4bLZJLBN/Gz2vU8f/ic4fVGG5pzQA3U03HRP4KL8hmduT5sHyzcdO8DvRv2bsZquVuX5ah5&#10;Tlwz39N7JBg79xn36GhllePyxHuvRK6miNPnmVS3OYcvtHQNv4XSdmCMvCGRA5m2a5JxlFmeccft&#10;kyuW57Q+nz6jdQzixGdy+NmL4+uz7DM99LzrPxpfNIZO3XZl2pgm2xnaF3NCTbHsXKJacFPH7W2L&#10;HMdh2zh6+eCetCfBTSsrLfmRS6x+0ZPCR2WkDSf1vGxDSznMR2m/bWsHzG196xgpx5Qcpy0fJeaA&#10;d0EyUss+JzXeqdWS9pcH+Cg+a+R+wl91e8Tg836y76HJR/U3Y73bDjc1hh7/MZlpjumnj9rNd199&#10;Vrd3DFQ9jH5nZ6kdvbty0H4Zvqn+KWafTX1omjy0bCtaoJaTdvnu6EcNLNvvxTcNwzdNPmosU/S9&#10;6YcXDalaUOZH0X8d2DfIQfVDQyNKmX36LI9yVM51zL81uYK+LNxhOdmEy/CRzae+x1z3zM+EP7sF&#10;E1UDEHoAOSrbds1NKvdkDqdd/Nx9daGvmq/0rchBVTSeMCD82lXqS91pcFNirvRr4/xgpy0r/Uf2&#10;FdtTF0AOALnpAZ9p3qnUjG6rA2T9NEsm2ukOQ+cp90zG2TDQyjo7piZPa9lccrjglnDDjiMWJld4&#10;Ztme8fDB/8JXNjb+GEs/uiufxa/u21HuOag/fS9u2tY1uFz9d/rsyWnj+uM7kkMPLifzkxnKSLe5&#10;pmLlvHa9fMfcT3nZZbhnd07Zt8P2k+zoseQ/8/z7qefL14q5zLad3O7vOcReZa1hfn67P7fXcuC8&#10;dk4rNLRbmuw1tsN8XeY+KFb2BVf1/jhi3I/yV7YnZx3QrHrPhpXj+nlX5a7y1mLr9APDOt5f2b/b&#10;4axHDW0wfci0I8yVfa3GNflrmWuK59OxDflptVWf2c7627v9MNc4tz2PZ7xw0cJIl4krlm/mtn5Z&#10;66NPXfhoYaL9Y/v1eE45ptS1TN+7GOu1/sJT0czTbtlHP0e/3OUoB5b757Y8NNvLtmwZbS7bPuZn&#10;d59J/YXZWvbbYNmAY1AysF10WhswzG14w+aLjkGRz++7zocCc6iWc+5Zbngcmq5V2ig57NLtGu20&#10;TIMxtbOf+XJv/fIzvc3nyE8IX92As0YJj928zrK6VvrV28Ssur5OXZGTEN3rFtxyif9EPtKZbBab&#10;h5/KOtSnrslX5LKZg9VSbav8FA6zxmd4zDomP11/FF0e7zbHEY2vUB97hnefDNXtazBL9bAr8hpZ&#10;qxYaVrbBUUOLCnsNphrrboMlOfcHdc3fCo+1btjOfIxXMj8Wv+8q3Mnj1j1HViSLwsxPII81x+ua&#10;+1yGQck5V+CdC3DtmY/JtPADMP0DfY1ZOOoi8+SsotnTgpV+DX5ljkk+K/KlPoUOUA6LhWaP+tf4&#10;PuceQhvL9c3gt8iz9FmSnTrmaw6Kbf63PfIa7pKT0PeBnNT4e3OfOiePmiZjQ4M5qhXQ/42+CX2K&#10;6B/VPtMF+kv2p2Cc459GQ3DX/b0b7vhSbxRuKj/tdKZyUnWmzg/V2Cix+6POb6wWQZ9Wv7pqE0In&#10;yjU4j+nkvXBFbJS+r3pTuWnkMtVPNf4SvalxmeGzUo7dyefhX8fYfYzfl/lEjI/SB3Wu5oilor+e&#10;Zc4t0pX25+EEEVcvi6AfP8n8zc5zIoMOf7XGOqmxmoB361eHjuyhZ3sxb8vVr6M3q4buazie1rwK&#10;8+yfJueePquxuBGTy39WfFjym+q78fnqSdWVmtP0jKW6NLfBTWWlZ58kj4OMvbLTs9Q9xzNrfL5+&#10;qX5m3F/VZz1LnyS0z9ynclHv3xg/SHbKfeVYwDIacfXjG5ga8nPqXblPHI/Q71zw+bqtjsuzvH71&#10;uXg+fWYLJ+XZ9PnkuR1+ls1TGmM2tE2rPPNn1NozXuQ40xKfEfmbuF9XLj3a26GOjZdsu6rBMje/&#10;X2LpzUMaZk7SxnaIv9+48vXQgkZbSbvtfW577ntmA763BXvdYbx9n/F3/UznAt11nFx/j/U9zDxO&#10;e/iCjsXvqvGEqW5zbvt+dPzQd6z+5t43Xg1O2mlB1YZqxNhr+z/552I/RT8K9zzAZKH76gGa8Wh9&#10;IX0E/Rg1nfuM3R/KROGah2+Sd1QumoY+9BBtaN9+07up5iHdsx0mL/G+sfSMkTgvvaW5SXeJW7/p&#10;7+Shv+19ACYoD1VXau5R4+nN6XkIHzykPP/3/0auUHSc8EX56S46zV1+h6IxJUZf1uk6GtRD4rnO&#10;v0UuVI69gD7UOoKRylw1+GjRbhLzzjEfeAcO6jGw4eCmME7zjxpLH/M2Pf5ibx9zflaPv/AucfJe&#10;B9ZpTdWCapV53virfy/aUNbNrbBnHdS5x3e+8OT3e4dPvNTbZx6E8+R/Pc9voIZ0/13O4VpuYrmr&#10;i/WI0/ezrDu46e/J8/qb3vZTL0UsoX3eTvtX+8ljPHfBCOWBtifw0MjxaZ5PGGbwQfreaiJj2b65&#10;zJTcI+bgdI566w3Npboj2q8x4uuneDaCN3rsKTYup+Rzp7DIJUrO6eiDU5f964gZpX1U/+T2Cfbb&#10;jnrNR8zrHLLgwbahdb6W0fq9Qx/qdfs5/5m2kXbbc6c8X55QuWbMCSXnpN2MWAE+W94ZDIJzRm/h&#10;HeQ7QV1mlsEsiUVgHmXfB6O+F8zj4tga74O0UZYjt4vvHt5HE+ZQ9DjnJJRPyEysM8x3T2t1+4Cm&#10;U67Ju1BLljnAKCuzTK1msMwhbjmg31TryTndcZ7Ptps1uGVwyrrccszQafLOPbb0vMaGWWXwSVkj&#10;7+1uuV3P7SeVHoslY+w4XcMSg0tWRpjHDZScf1htgAUOs0HXG8aYn9Vua8+X2Z0fZn3tulywru9T&#10;arl+UJng8PY9tmsyweMs2KH88Hgbye2yxd3mGJdjvdafn5HHv6/yg70Rrkk79trcvnMTn5PmNWi5&#10;Ttntz33HlHtsy+vxfM/Zvti7YesCyzcOWlu3x+7zPfP6uC9GvR+5x0cYtxj53BcjNsl5Qs11bwzR&#10;LLmHjMmaI5ZGX865lqL9YkxlmjZ0xnaRNiXGv2GaRZf9p81zWZ+nfK6GOenwerYp2Q6E/vsW+OnH&#10;in2IcXbaScdcsn12DjuZaLRTtT0MH1LNqW0c7bEWuVlpo4J/2r5y3cFOKW3HQ3dKm1uY6GBp21ys&#10;4aL4mDLjHE+PsuOeQ9vjOMaxbHux9tjwK8PP7LPQiT+9Hb+zXXe5sNABTnrL8dvMCRaG3xq8lDLm&#10;pqUvE+wUHzTYqT4y2/RHCyO1zOXUjtIXyjh6eamG75pm367kdmMby2lz9sfwR5OLlrK/3vmo9t2O&#10;M/1YfW3ZaGeu97fZV5WZFl4KK+04Kbw0/Fa55jEslD5i9t9LvKscwbF8++pt3314ud+Xb/v13bLa&#10;KuJSggngJ/sZK/SrzUFoH9pYqX181/1X/7G3B9/UtzUuXz2AOfWNfdpjTF/+eR7/yDH8nW/Tl4c1&#10;BRMiD+kasVQy0004nHOA7z73WnDRQ3zWnN/UMllpW8b8pdTvZ+w9T/8ffpVa0G24QnDNYH2wS/3e&#10;XLZk/QgfVeMZ+47hnmwPHWPWISsb3iYr1WRymtyxWnC+y7LBrxfTP2a5WOWJ7C/8Uv7ouYVDljL3&#10;lTL4Y3d+1jNU+hmnmvOMnGJZvyzSa6nfyXtLbmZfRObsb9ayxoHfOX+vpszf7cSS3/DU+lpeLYNM&#10;c3v+hy57ba21/1m73+XGuvqyXkv6XkdMLh/b5ZoyT9bdVvWmyT0H8+w2jDP5J79jMs11l4e3D80d&#10;FbpRn5vQncI8o1SDepKmtHLMyjOTb5by4dDk9HOZun4cm0wuSFnbgq7NifU+i8z2ohxXOGUwy2iL&#10;3qPNsc2SK0bblf31vha08M+mjmwXLWkvNXWjndbebY4vwRQjrp7ls7Xvn8fnOak37WLqm3Gp1Ip2&#10;41Q5XnVM2dbr8iKf11rZVq5189EXmH/lVTimrAKuickyw1xOk2WkMX/TWX5ztaaRZ5X3iaUa0UXi&#10;9GVwG098G75a55ciD8DaC6+hJ3XeKbgn7GSDfADy0jX45Cbr6/DQZWL/I9bBeAjed/EeY9k6zXl6&#10;9vNogtFTFo4Jb1RTCrPJOP1Yl0nCeMx5ukG5/tSL5EHE9/ovvmt5p2LxfvVdyrv3DO/iJeJ9V+CP&#10;52BES5xj/cYeG1Msm8y8ps6Fk7Yso4LjzMmeeMfPko+zvPN9z8OiqPfcA9fgVdeDMy09zXXwmyyy&#10;HvlS+R7nrsFRYaVyrfhexFcvoeM11/kU/okxKpEnHa4p2zTGU/a5BINa4j9QUyobk52dMQ+kJevL&#10;tTzDZ5nXchmGNg8XUsOa8//oD6Wv5Wf4Xvd9FPPEMHZifPEC998U11DG8vHp6EOO2FeTkdrnsc9i&#10;f0ntQPqklviXkd8N/3KU32XyHrQ8l9Bk2j9V1xOsk2VjI5s+bSzjJ49+lph+/LoYf6fP3c3JwXJo&#10;t9BFjd3BHCicG3N7OI5vP9u++pfKcvTFKx9IvdI4vLDMH1D80TF0oc4nYmzUOL7qBH5Y5CJ9AL3T&#10;kKnj6qzGuM49+HRvTk3UbZfiN1JTpf+pBsxy+qMwT2wGbeg8jHMOpllyjn6z5CtEH2qO0tbcL/Nc&#10;uIyei+uRvU7Sn5j8GGYZvi1+Kn7m3L2Pxjxi894D3DsyUXWqOT+Y/7/zhqlBXnua+1ueet8TMX4Q&#10;embu/2CmUXL/8l+f4TdaZpxB7bJ8fzW46Q/iWYs8wtQjS10mX0YZw3g1nrdzaD9DE8pv4bNbfMzq&#10;X/KsraBtX3uG+q4z5uIYR/LSdvyDNsJ2Qr3o5otoRmkblvHRbBdXYJuOqWcbattvO72FLnDbcZ6X&#10;yNHEeVsvw0hfrrx0qIwxdrdR7xr3eBm/0q/kHUH9jnXpX64wjrf1zf8aOtM9c+drsMk9mSm2bfyS&#10;Y/HwUpctD17/p942OS19/8e4LnXITFfugpvyPjYP1KZcknpCS4qudLdacNRkqJY/Juae8pDyEN9y&#10;i7yevsP17cJnJM+Un6OPuY9/tcNce87hdAjXNNfoeXN9dsa2brlsvwhbPeSzt83p6fn6WfhYjhvH&#10;mHL4gcT/E58lN3WeerWkFzC1lLJRGWfkJoUr3vjW/+l9AC55k7lP0Rw4x72c1DLyIbsMp3b5gBwI&#10;5//m171D6lBfesH6rBfruKna018R8862GylD2/rSGyUm/yraULSmoQ/l3WUZ2lP8b3nlje+QG3WA&#10;mcpPB7npwS9/x1xPGL/XPu8huavcVFZ8gd/6gHVzqR5o6IgvwlkPvQ7P87qSk1JH1O3v42f8ks+G&#10;2+5zLzh26L2q1sZ21v6ube4k40ETjoHd/0TPGID5x78VeqqYyw8uMHeV9oAy2oAn0JL7PNNuRJ4V&#10;4kHVlU7dYowjYyi0B5p9UT9nhvfvGbSkxvkPm/WmzT5KO+F4Cvrzxatfj5yp5drov9IGWKdtTcTp&#10;oy+aveMraNrJF2C7FNfIGBznhWX7xfa4bupeepJcx+hdo12E56pZiuu1D34LbRfXa97XKXiH89nN&#10;cY5to7kL5r5KPZhjSUXP7zxZfLafS50TaOXHqSPGp2hngy/IE1h22wRMwjhZ9a/mYbWO0Nvyu0xR&#10;/zRmrgFzI04Z8/+g7ToaVhjvKPX4nUNvy7Lrx9oQ1wjtGNtG0mQgp1jEOBjncILlHFfBgqin5Dfk&#10;eN5TEcMLX2njd7v3Y40jjnXfmycabMl3ae5PHhQl+5ITtbo7l/O4ge3wpO74ujzAmuFXJ65zfLKp&#10;tkwOfWopFzvOKsPOc8MvgTPnPFfBqGXRlaV16xwTfBr/5gPVWi7dLXPcsWz6BGZ9I9uHLHK3JruW&#10;U+ey5UUs1x2X1nK91e7mOHWcI8/O4/w86zzFBng1ftzw+pH8A/h4zbYRjh+58CHm1sL4/BE/y/2t&#10;T5jHZ934iiNpcG2XQ+NqHfye4Vdyf499Bs2pPiLjGY556IfJTI0JU3Nq3E6MJ93PuA++3gz+4vit&#10;d3EvcC9FvgzuX9lpZ819m/c3vLKLhX/PZZ6j+ryl9tPn07xJk/hKM1yHMQKT+HeTXyljUTFmpf+I&#10;HnbqMvEClLafsyxP3kPMPu8A261xnm3LaG/U+NuOOeZOWxZWOWe3nttpo1o9aGhCbVvZXvinvDNN&#10;1qmVsfeSE1s/Mrc3ZbTNtM+WWldH1lW2F9bJO4d2vIuzj/dSeQ+1+3PZ/GBpOWdDslPL0Jrqh+Lz&#10;9vtRyUyTkaaGNHkprPTWNPpzLuNrztay5aWDTLSO599mWXlp5aMy0tY6VvppuClW9Dy19H1rv1fj&#10;XR/6Uvrbpcw+d8NO5QLBFZIfwBn0PfFlw4JtXnlvZso5wSiGy1q3safh095Z6+W4Nfpz8pBV/OlN&#10;fZ5XjI9izB9eWpgpOgB8Ws0cpc7bZLy+x5x/7e3eJn62XCn4kHH6shzq3JAX6dsas0OdF8gp5bkD&#10;hn/cxVjJZPFVXff4Lfy3ragXXR3XFtq80JvCvPBvw5KDwcjMG9qfFzWPKdsLO5Wrst6Y27t1eVzW&#10;W8vCaWFwVZsg+9PX7rSksMfkp3LPvsYz+Wifs3pOxsv3y2E9aVvH0eU+lx3iqZWHtly2va7CZGW5&#10;ntcw08oznSdcfnQWDpb5w9QrGhcXJf2VLk6c/zQ4n2W7fWAZ3ifzq5Z1ydGPPyc/p3ymnxtW64x8&#10;ZrD4wgKrfhHO284REctuUzfpsd11mhPt4SHjnve+v/MEgyN3c8fHcayjnUkzHrGbj/5zjjtUczmf&#10;2doPLc+x2/v7BsY+bicXXOh/mme/8siIL++0QbJD2FxrMsTgeLK8tKJdt87IaUzbYgxmcL5ggrRH&#10;Msdsn6Is29ye7VZhjV+M44Ixxjl5XG3bBurojx/J+wasHjfQ92/byHp87KfdDc3+Jy9FrHroGXOb&#10;7TLteNEkokfMdr0dJ2N5jve+bb774xiP66yen/X4XoDJnWSel2Nw8Q7yPZQWPI/P+kR5P81+7I7e&#10;2UvwbjRkq+jHltSRwQkjjyF8JOY+cl1jX9riF/BXOHea96rvwlnMzzA/9+zH4GSwokVYZMyFZK5N&#10;/J6zT/MZMJy1J77D3DSwz2t8Fp+rRm79Gp8F05nld5v4k8/E+9h3ve9Smd4cHHGS7ZP0FxcvP136&#10;lBx/xn6fbLDySJfdtgArlBmtPPp8b436p+E4Ux+1z1rGN8N3wC9wDow5tk/z3y1eNTaaa7BvaB3Y&#10;vP1a+nTz8i32R7+T5Sj53cI30f/Rn8EvGcfvmYx+F8sfvo35P74SfT3ji+bxm5yPY/rKtegrzjz0&#10;bMz9M0t/cIb+4AI2h95ohnt/gnMjRpLft/S58an0ofDVgqfeg37xK8wz/uAzxHHim+G36Z85T7L1&#10;LrDPdfM/jaNfmkNDaD91jH5S5J7nmsP3C87H98dv8XmLNol3os+h47D6RMZuxjg+/RrnQB2xHxI6&#10;H/U1LNs/wR8dwWdVn2Q5IovUJ2R9gv9wGt92ArY5+cAToSlSK9C3vrYzNZ5jxGHG/CHmrLOe6l+q&#10;V9LXHGG7Gk/nY55+wO/Nd2UsPzSg9If1Y+WUxqU6l8ncI7ABfx++4+iHuDZ+xxKfxO9K33XcetFw&#10;Rb4l/NqcK7qU/MbUMWCwgpivhfoX8N2nPg5b5rf0v08fVb90hvUp/ssZ2pMF/pt57kn5QDCRYBAs&#10;c3+15v0W+7+IBku/lf9qSo6Brx3MlDr9XyZ4xubgfEvc4wve/zJ3z01u6vMBG5Gb+pw5hrDMczF3&#10;N/cOz9Esz0L4p3CSLmc+94Fa7JUHv17yPMBNHUNQFx15hRmjiBzCPK+W5rVwzMK8vOqr53n+Q8tN&#10;+7TA/TN3G22XxmecvYMxb1i/uTpCX9ryUvXi8FJt/QXGbBifiTmenvoe7w/eM5/6Ym+Fd4z3qG2t&#10;fq3jWmrQV2WI1KXmdO36X/W2XiIGv4nJz+WIu2e75Tptgu809fGhvWfZ+s5+DuMzznzqS71N8rbu&#10;vvjT3ja8znPMdRrx+q8Q2wRLM/dTzDPKMfsuYxvMhxfxB2jCfa/73vWdve773Xc07+bt62g8HeNX&#10;u4rl/E+Z43QHThpj/pQHP/yH3gW0AOv4c9bneKrxTPqXzj1qvXuOtz7wTO88+oGDN/4l5ofai7h9&#10;tKq1dM6oiOX/ybvsLxrXg5ffjHHW7TrmHBw2xvbxOfUt8V134bHnf46OlVj9g5++27vJ3KFv/o+y&#10;DV6qbtT9F978X70Pqj9VG8tYmHXtXyXPB/fRzoOwYmyLa9wz56maU7734d/8c+8CvFV2agz+Pha5&#10;SeMz/mfvZvWbftY76Fvhm3vPvNLb59xtzNh/yy24rNrYffTxO7DUC3zfG6nnvbjpPrlKD/1s5s7y&#10;vH358VVyCmDn6/Iu/YT/z9u5Pmt2VOdd55y5z2hmGI1mRmfmnDMXITAYu8opY64OuDAgGxnLgCVu&#10;ETdxERJCXGQIxtzBYDvGTlKVuBL7Q8r5lm/5/978fk/36t3ve86Zwa4kH1b13r179+69d/fqp59e&#10;vVofz/vUcf2huh9UfBLwnm0fqG6/KofqOxj+F2xjtXfl24rtd/lXj1LvxVjWq8zFUscu/d6HVtc+&#10;/fXVLddiUG9vuC8D9UjuX78Qu9/46eom56m7zB/cpO45B3kd7vnS7304+WlPor8U5YrzCbQR8fD1&#10;z70aH7yPaYOt9Do/+6141DmJf4+/CdaA7LrH25MfTbu6KFbr+V6GE7jCWPARdNejzIk8xpqFXe6L&#10;Px/mWB9TKKdlNX6X8kb0+/N13ot+X5/B2vc4psw6QvI0fA3i3MrlD+FLmfkX23z8rONn/PrX0APk&#10;9yh5POp868vYk6MX9n0286RXPvJ82r+4T78gzV4IDMbecxnvvvuDq0fRh9fQT9dfcu0IOkphnubq&#10;K9ivswfmo9/8KXvUYedOfHz0gE0eZk8tcZP27PO4+Xz0mLqs6Z31a39EPNd4R8Mqi37E7yvv/MP4&#10;uTl7TJixvzhPMU3ht3d2LDfHibvAc9knhX7oTKTOKyQN2G8R09U11p6gn2c5I/cs9prkFMdNwGLg&#10;PeftFvG8BC6lH2ctLsfxZTiuV7rD4WnyVOTWjxTnHBT7PwXeZk1GfE830sMN0YeWiIVKWn9N+ooT&#10;v4Hnmoi7GvYSf414jyPYfmv/vSlggexTtBYuHLzrpOXItp23TcixeYz0/TxxHi+yxT3h5w3rGIzQ&#10;4khHHu5xOQQs9tCm1PXN+EPnYD/yPiRgvHD4YCexnpJnOA8gx+h5zQl4bnrm0It33wIvbv8GfOav&#10;w3vnmhw+tpeU/fR7WQvjXAdzHufAbXKmN76B3xc4HHXZIy98O5jOeQ/9ip7FFj7rh+Cm275z2LNT&#10;5m0wXsTvy3E4SY4z38JzRjj+Zecq/f9ezz/q6TxGys5AvH8SXKzPlPNgbffKOw2ui68ScSjlzxwN&#10;5T/3cX1IvxBsdsG5nCefpR5S33juaZ4jDg3XadybwY/WaUPqYwuL7/S81eHBkyZN1WvuTx7vGXym&#10;3OfhdsR8FfG5Jr4kj8GT8uziOSvO++u4wthyJG0bT+Ue2l7dW+GZt7omX+mcqWMBJL6cPKatF2eq&#10;PnKvpug7jyep8axj3vP0Gy1sY+Qxvlb/+j/WpOnmxo22vTdcX3jIxrRzpYMj5VyOdJbiGY4O6Yfp&#10;45ptkrxpO1+4VDlUOY0mSRtuo8cz3gp3AtY90i6186GDcwVrH82bNhz7CH14403hcMAfYtxgUPCB&#10;WOQGc9f227f0XfqNn692X8U/vxym6/a//decg3nBueIHce5t5BoYIGt+wbSGxSFl3e/7PgYf+6nV&#10;3is/beuzvj/xpvCjM2dax67VuvV19oQCJz0G93Xt/YttnfxbrdsfIXHxK+kaZ2weFum2gnKr4UHF&#10;r8SVPWFsCbnmdY/haNs100zH4/6ezvMRB8bW7rJ4VbhR18Ev6+0bz1rXa0+o2OfK2Xap6w8Kl/t5&#10;F7D0g2TYiU7li/2sz/Wb5F3wB0V7027MMZT8aa1rbnWv2wZSF2O/96uGwXONCxy2gqnP1ul1abaI&#10;xRseDqscuU8eUU5wajfaHy4ClgSrrQnvJPdXUjY2FbpueRE5v3VesK2Zbhzi4AP5VtoH+s1G3Br/&#10;h56Aj24CRgQLZoza74mfD+LUQcaXRCcZP8s7Fw7wAliv7OdHyPXzinoQKTvA2N6jL4ee5B+POOMj&#10;6/kt17X7qzTNBjB2/2DCwyFrAqhD87xX6fC2VwrX0OtKxc/hcm2ZQ0vfQF8S24+p/6k+ZA6r/1lC&#10;sCY8hrxgzd8t1+y3nNdroXYlhf9a37rZv8qrVF/X+rJ2v/fZT8J1kocSXzWEp6mPF+CazmPf4rre&#10;Kx9/cXX5E19enf/YC6vz7FGjLZt7DF2GpzsH7zLPdSYPsMaIE4eAU/TreBbbkNjkPfdibFP0uXbu&#10;T59PPufJy3U3Z7h2Gh7t9Lv/KLjkNL7QGiYtbAqeIc/whx3jyC+ehy87pz2JmOVj2JLAEZ4Hl1x8&#10;hmd8kjiwyzk4sNPUv6yfhhfLXj1gOtc5hpv8LTCLtotil3c+yZq9Z1dnP/75leuwTyp/CiZCzvFt&#10;tA+Kv/c/hqujf5cndT2juK/2Awq/J07TDgKOUpytzyb3dT+VvTfhwrCLPI9/tVPkU/sLndBe8kn2&#10;T6K+NX+b4EzxZEkwZ7cDkb8UE/7uH67OPMX7gR93+H6uXXIu+zzi2sbsO0x40r3rKVPZg26bJ2WT&#10;j7T+2NYuMuZUtzgm9Nx4cWbsVeRFtcOAI83evtw7ypXyNduX8Jsdn8b/k+kQv8kJvu1Zv8Ez2Pcg&#10;F/h/5yjz4E7FwNj+nOXbuDf9mj+njssHfyrm53vk22Ij5F4h2ZuJPFzfaT1+GDnF/wp37P4kpnnX&#10;UxmjaIfQcDXYmryGBGuLt3+XdfWfSPncG1pO9swz5GcZwcT60jr18S+szhJ3AXsp8Z54fQcuV043&#10;2F27CfKR547AcZ4Gz5nvWbB07Fap/2c+hn0VXPrDXc4/S32m7Bd5r/hESLuiHVCPzM9/krbAs3zO&#10;ScekrOU/Q/05y3uetVzUe/G5Y4/Yg336pdWFT8GnWn7GGNbdZpfQcTj/eugRfVe5j4t6Dx+7lynr&#10;hc99bXXxc6/A+cLDPvdS7NMuf/arq4vPy9UyH8B3Pvuep9tYGf1yljKpb9WX6iptFgwdl5+H57j2&#10;J5+Kjrn6eWxI4CseeZ55Ff3xwsW+5ovaX78KT8sx7e5heJbodPjYxS72yTGnJJ8gTpbz0Mb6ykvw&#10;IPAi1z//rdUN+K74U4Xvcd83eacbzP1c/cRLcBzyHfIgYOhJCidfoG+6xJzHI/yPR/FjfA0u50Y4&#10;HDhffQd8Tb/PxMHtXH8Vf9Av4rNA23Iwqn3v6OvBDVmnBbZo/qcaVpDnbf6k4a/Cb+lbCuza/ane&#10;+u4v8TVAHHz1tQ8/Dxcr9/aR1aPw5NcYd4k/5GT1AR4/3Bxfx1Zf/9B7P8OOtNsMZF9UjvVZ5Z5V&#10;B3Cx8rT3/D7gPrlYuVznhjNXjN8Dfbc8lvnfT+DPCvvz5/8s/glu/y3r7/FxegtbSveW0i/B3o9Z&#10;Z4VvgIO/w371R/h5/TxcFXbFC94Esw3c1o/leeVS4c9vw3Puw3MewI/us++UPgkex9/A/i/gecnz&#10;8V/+8+quNr7Pf3v1GPabNz6EbwLsY4NXOZafNf/riDh273N/tno9+xkcUCbLew+52/0VHHC8r33p&#10;X/3T6i7+AfYZH9yEG919BjtbuFf5191aG6XtLfFZc0W496Xvrp6Ab3ZPqDt/C6cLT/w4dr0H5Hfn&#10;l9jY/v3/zJ5Zvs+dH7D2DZvY2+xb6/5S2u9bzuDYj2B3ALa9Do7dZe/EPfZG3OO9b/3yf+QbHPzV&#10;P64ep+x34b9vU87bf/fPqz32x9r7Afw6ax8sa8PrYvZJzHeS2z/8zy0P3/ev/ynfc+8X/z1xcssH&#10;vMMdynwH2+CsN3H8QLn0HXWNdXfhfPlPtyh31s3xrXc/jR+Db/9NbHr3/hJ+HJvh2wr/7C55Pk6Z&#10;DQ+oE6/DH8U+9ieOXxz3+L7B/qkL8PHkrY8y6+Du899a7VGO25R1j/ff++F/Wj2hb17e4eb3sYGB&#10;r7/L97F+mdY9JMZYirzr2L3SSpxnuAHPHh8alGvvZ/+An2Dswa271Nvd72FX81N8qxG/77wI+4rV&#10;3hS7lFVb9AhjNH3VaKNTeesb5Cr2FcojG1LxDwofYb7jEdtulyuOQydJu/Za4rB5gNeO3USlRw/Y&#10;/tfFOHTD+xDDyDMJnbNqwlzR+xhbY4c04hhTZ74I/dL2x0NHkb7EvR83JXYNXbcttg5N10XfOf7v&#10;1y8y7tHPT0Q+gT6g3Q+HoH2E4nWuudZVWecdlvjSzw8z32W60t25x3vR5bOE4x58NmMU+RCkcS3L&#10;mGVew+tebuvcC1yMXA19QoljF4/X0z3VeW44czBnhP6p9u2ew5mzzrH95SGB1yYufWm/Fh7bfpXz&#10;Jh4jxiW+nWedUsXbl+f+Jd0a3+24AwlfR/8dnow+PNx3v5axCWOaGlcc5uKO4ufW4+pe55NjY5DQ&#10;Y2wDfC75l5wDH15mbPDIF19dXfv6j1h/8V8zz6WPbfXD9a/+kGt/Bo5kzp1xRnyhgLliQ8qcfvOl&#10;DJfc7UTFdOE6wewnfwc/zuCo4EfODeWv40/0t+Bc/w0YzutDOmf623CcETlTcCO41Pc4xdqoU/g5&#10;PeuYAxEzXmZcch7RNvaMcZ8gBIOeFie9/X3TWKbzs+Fli7d1rNPjGZcMftfjiu/joM1xUp0vY6Xp&#10;ns287nc+nvOgcmyUr/I8VD7zWcZzA2/2+jbXp9gHWNeGMJZ9y3GypKu5GdvBMm+z3i5sK61tHNHe&#10;wPGH2uVxccmn2lXPayPt0t7hMNAD0RfqDKTmwSp+6JKuq5a5OnQRcZsybGTFsMGxTa813wEVB7YN&#10;99t06sOTfnU+8yrj8N0vfwf8+ZfsCQCGdV4W+wVxqXsFXH+V+Vrid7G3uMr8pvZv8kbOK16iHl9W&#10;j0c8Zz9V+Fhxg7hnl/Vfe8wB74Nn95nr2Pvmz9lHhTlc5lYfwybiFnnf+Bxr4PBz9xr6oyv0FYrz&#10;qcG29DnyvlkvTF8UWwT6s/g+pN8LHqafy/owcbBxkR5Hv9nsERsX6/FY40y6xcdjs1tsabGbpF/W&#10;djI+CAibveVy3uK1v2zpEoKXr4EJlLKdDO9rvNLT5t7ENZvLlubo42arWc9vdpVVNq+5Hnzz/rFG&#10;XMwyPbuer32wYzvnPOTbrDfN7pA+WfvDNU5x5hePObafPiRwkdS546T69+PCuQxr/Xiv5+6hE6FN&#10;aJcT6X166j7pipes6wsv+YH04/blTVpbHPMujiO7ZP6FdmpbLc4ybVWuMtLbtO06HGWF8o/HXDuU&#10;FmyAznCv7ybFXxLSX5cU15jQ9CWkmXnNjLf5t/5fffDN0ua5Jq4S3Rp/KYQzLznmt+j/vb/uG6Hj&#10;+PuKY/1Z1tPb92v7VfZf8RVD/xu7Q/qH4vkSVvwUjnlEeJHWh4Ab5C+Kt/A451w3TQSM0Y/zHPNb&#10;e9Y0H0r/VX1npUm/1fu1E2ACsYWcjhyiaZw7PcM+7ufhbbStCxfZw9jdyfPRJuLHsfrHkZ/9Z8ca&#10;5Hky/BlcpP8F3SofJn/q2rvMzXLsupazcjnufUP9dK55R5s/ywQnFAHvDI5rOt6hH92BBzvpvR/5&#10;9OoEWEU/8c5Bn0BOsf77BLr9BP/f+8VT2lkGR3XeMHHwT7VWzbn7HdaU77Af79mn8VMEP9b24iUE&#10;8+gv8wScnmu99QmfOXb5THCa8+fusZl5b/BbcFx4Q+LEWJRDzBSeE45LjnObb7L99CfJl3eA+zpB&#10;XxwOT851bR2c8/IIfGmJvGzm0GmL27//dPy0PYS/thL3XzrJvP0O+P0hvml4T/jP2GtSduuWWNj+&#10;2jGKfZVcj/pE/BEOHOxkecKdal9quchDm9PmZ01/abU2jePXubat8av6eYttajhX7VMpP8/d+bd/&#10;gD0B5dWXKeuwIqzJOvn+D7Gfx1OrLf5rsG/W1nGfXK15lCT+t1c7WWNHPP9yC9uYE/jC0t/pyPOp&#10;ZzlmXv/9H87ey/rNahzwm1c7fsfK71DoOyKUdZtvdwo/qzv6X3WP1z8iT0LXkPltt/DtHz5aHpv3&#10;3e7vnLx9Rv1D8+Nans9338KW9vSTH1mdMF99slLWrEnjn/kvrddi8thmuL6xf/fkkWPiknd/hvUM&#10;XXSC/VDc20RfCPoBPPE0vl7/GP6cZ+yQ7zZ4PTYp3nu/NWxc23nT21IHTlEW19Ke/JNPhoffse7S&#10;3k67/7ScvOWl3ppv1X3bW61ncz5hiFwy3/U0vK15npIjhyuXlz790efRB8+T72czvvD7noRrd5yg&#10;Hmi6RR2DEKf+yxhCPYNYl8/QLi88/dzqEjrL+ZhzcLxnnyPEN5pctXrtzPv/FNtgeGPGapGB2xmz&#10;cVxY/ay6l/Mz1IHzzP1cQlc98hn8a8D1ulbw8gvfWl3+An5eP8t80se+tLqkrRr607Yjb9zGqeBp&#10;njVL4eWL4MNL+Eu4ap5wrlfZP+5RON+rXa5rI/zsF/FL8mzwjX22XK7i2gTbbbN7+2DG7rnO3Mdr&#10;Pgh2Y57rljzxK2Dfb/wktjrum3WddY76T77xGfLGVl5e46LzpGDhsn/QnkFMLWZt3C82h2DQa8+w&#10;HgkO96Y2f9gh3IDTNdTuVpuEXewAb2Bb+ij5uheBtgiNv5Hb0eahcTrF82h7G/tWuLibX/0Rtg7Y&#10;PcCT3foJfrTg4W7+GA4WzL0L93UDLlMuV1wsnyRPVuuKgh3Bka7PERe7v+ounKyYfY+y3YJzlXPc&#10;hzPbg3+7jd3tHdaRxZ8C6bxfPHqt+yYaHFywaePngqPlFeHWbr3y49WBex9YTsbvt36EXQW85135&#10;OH1EMGa4LtcIBytvqGRvPflB/UzB/cp33paf5Tx+X+GP78HlPQ6PGTtWuNknWPP/OPaw8qcHcOh7&#10;X/7e6pZ5wcHuJR/4U9eLddn0hbWH/4K9V36yeh38tray8UOLz4M77IF1+5f4MsDW1/0YDthbV38K&#10;5qNv6+ELK+X9Qs5vyk/LV+OjVn8Q+7znE3C797BBljPWN4Q2xwe/IE/+4QH57sEb+65ZG8f3yNo1&#10;8gh3Ci/pc7wWWxO44Fvw4newf71Hee/6HeB1D34Jl0woF30bO5gDfM3uaW/M/Wv2GtqBbMoHSYPP&#10;3pvcs69tOHns/9U/hTMPpy43zT88wGfbLvbF8u7youGMXTNIPWoCf+o4pCRpFq626stxYcvzcPqx&#10;Ps36h2R9GnWu+NbsLez5xK/O19KO4FJnrlVutdpXONZwrY1vXa4Vt9p5Uca6gxOl7ZetU+KiCxYu&#10;deZHXYdaUjZWY65I+xB0yxDPOy86uFMwR3Gj83i+8aCMfeRAuxQ3uhlm3quPp2YeQQ5Ue7JwDejk&#10;dW6zn0ePLjzoufCiEzfqGKfLUXvRZLwCXxc9P+n404yBIsVjivuOkFrfMfqJ8JrmJxezwcdwbbb7&#10;9bjxmPKdC2+0xi0xtlnjoujL5C0Tl77N6+tpmv0tOEIsQZoI441mD8FYI32u/W7Dj23c0tNV+h42&#10;jqz11cX7xa4WbNDwPBif8UIwP/nlGf25lvEU3955W319XPnytzPHcfDf8Cv9j/8bXyj/i7b7D9i/&#10;f5/9BcAPfH8xQtZEgW2c2w8Wjf+C32g+DsSmYsfhhwGcKvYT1yriLOVNHP9mt0+oa3M4p3sj93su&#10;xnkrfkfgT0+Ca+NvH0y/DfbafhqMJL4XzzC2EE+nfHOeh47F+1UuyzZJxT8wnPJ4YNr+rF81XbDt&#10;A+5hPDTwb+Hgo8LCoY6dhoBnY4/Rw25/Efx83LHpO0e+Ga7ZYPj97yPLWJO66Tj0OCGPjNVGfe71&#10;OnXa+zzv4+GMiztuta4j1SaCZVP/extwfG/7LHx6XFht+YiwzU+oF/rcR3jktjag5ljOkq+80qUP&#10;fDx7G19ijdpFsKy23douXNSeAXuJq9gCXITXlNeRO5ELdh9l93ptfukadxM+mueoRy+g+6989Ev4&#10;IHqZNaXYQMDNXgN7Xn3pu6vrrG258fw3V6/50GfYp4M1LmBWuansM+K96OvobvXzpLvX7INnnsx5&#10;snDDS5h1KDNfPPUlSZt7Nji/0R9Vv7b0T9VPBSPLGYc3tk/ra6d539Fvgp1jK9lD+eT4TDQ0XdLO&#10;6ac+d+p/R99J+mOP06+2coy+t9L3Prd8OtY7nGB9rXYs9l/aKzaOUftr5xLtNzvnflxoGsS6s5m2&#10;5TXxmaQp7rLCzXuOPe/PKc5zzGtaLzZlrifWH8+pS4fSTX16+vbiO6f4suOUK21pjucpZ85yHNMG&#10;PB79OuezveWDjydu03Ek/fuabOQ3+Ezapsdp+/xf//EQ+9OjJGnkMZe0tQ7hUPqepvr82FZpX9Vl&#10;8Jbor4qrcOEvwRJd/2WtL2P5FrYxvON4eclF6voU1v0jRF9ik3ZC0R/YiOfY8/GMlsfQu9HJs35u&#10;x7P+D+dQ+r34SNfX2N/TDxVvGE4NnX0OO8ZT7J9z8g+ewX4RfuNJsAD8iXPCDZ80G8L0G+bX8x79&#10;Uedhw3ty7H4VJ8GYp9CRJ8wXzkR8ccK9dHiW+/S4Rkd5SB4TCXdG+Y4N7YPJW55t27KRl3nvmCf8&#10;5I48Wbin1h9r/1hrhMIZiRGMsx82L/ko8YDn9Ik71NkTlG1HPu5J9oMH92zDd+lzs/Xf5od4T+fL&#10;3L9oq7CH/Tj5bsHvbb2u22naB/MddrCrDT8GzjLPh+QK5TaTF3zor1GWYIwjsEkwC/m+TtxHOsvL&#10;Gi7z2HoH/BW85Na7P0D5fz/cX9mubvNttU888xbWYasTO1ciXxo+As5Bna6usG00rNzrOXUv/Knv&#10;lDKCP2vviHtvWmU/VvZRWNuLoHxdsVfDlvs1uB+r+0KAX3f8btTbh5j333rL71FO1pX5r/U/dg+c&#10;e/CGse/DFvfEl5b3KjxvhJUv98hbhqsGez/0Vr7n23n/N/Ov5LPBz9vcu3OXvPUBZtkrn8q38jYv&#10;y7D/a60sYmvtGCzr28j3beSrvYLfXp9llmHOQ59d3j/7LPO671TvxTXrSfDcm/13lPN3XFvHc97g&#10;t+X+8v019qfg+5ZPML+l/tdMx/GW395nGCd2pHwPvZX6b/jb5O9/c7xgme74v/yO3BvxeJYWv20a&#10;83S8oY7wH9mm3v7e1UPWMY8tb883vs70c2Z6xTHLE+3YuC2P5di95je1HlEH5J63aWPbcunvfopy&#10;833RJxk3mM7/atq0X9tcx+OOb4iPv12vJw16ibqqraw88Q6c9wl84J6QM37XB9o+Y/7LtBu+k/om&#10;OofwGF2jTnQ9XewX/i37or0Xe90PYOP91EdXp98PnhT30aZPkyZ2xupD2wvv1saJs24GO3NNiU8I&#10;+qIzYlC40fNPPxcbbO3QtdF/mLkmfT/E7wN5n6ZfsBz2C/ZD6ZMY92YdAe1VvygR4rRDugK/qL/Z&#10;K89+IesG5JIv/vFzq/O097PvYH4s/a99dOd2wcWZJxVvWCbno8Eul9QThOEixIsf/HerR+CJr8Lp&#10;3vjkV1a7z311dQ0710vvfya8sXjD+eCGhyZbXvjZC0rHrJdrbht8dwWu9Rqc62Of+To2CPjUJbxO&#10;vlexs9Vmzrnwy+9ua4pcx1MYMevQfr+tQXNdUc2Zuy+htnJXsZW9wVr4x1783urmyz9c3Xrhu/hz&#10;fQUbRzhwvk/yIu/YOcgfwfdmnVAPoxvfC88Eh1z+yq7iT/ixT3yFcr4KJ8d4/oU/X936PFw05X8E&#10;blffRo/KCVP2W/p4ZZ1/7Fh5ZnxOwZdqw5o9QeEm5Q/3PvaV1e3Pfmt15+Ufs77/b7AB/Y+rO+xF&#10;dudbf7O6/RL2qPB68T1rWvxW7bEfwPreA/Cn+v8P99lC7X31JSsvevvrf7m6i6+Hx+F27/4AP7z4&#10;M7uL/aycreVIntybvUKxFwkXi71muEnKmFBeUptTuNBdOWF4Tv3C7sNn7n8fbho/uLewI9EmNXyp&#10;6+TgIts9jZNNPtoak5d8qbaoj8FHu2ea/sV29b0gj0s+ygG8+YH8N/zILpyxfLQ+fne1U9Vutduu&#10;Zk1ez6/22d3tPteydyzl3ct3+Nnq9jd/Ae+LLQzfVY5b+2W5zeuklz+Xe4/9Nf+yuEvtOwavaZqJ&#10;yzzsT6vbkPZ8Gn/Z8lw/ls9ceM4xt+D8whC4Tepe6qVjKo71G2/dLt9aOTduiGmsx32MRphxF+2s&#10;2s06z0mbHhzoMlZc0i73FU+acBqLHrY5kfPsNqK097T7MQ5TNyDvahikhW2stoyNHDvP47d2z7ie&#10;cZI6qXGg5xhHnUNvNdE+ZH1sVfxnC7UX6XYe8G3DdmPj+KjxzTxGWR9XdD0885DhPsr2gVB7iClu&#10;Dd93vX5UXPUXm2HjVZb8B14Dn445xd7X5F7tB8c5Y5OJDz2S46zxwia2d9yAFOavMcDA/puclP2t&#10;mEQMIlaNsKeSYw+utTVEzIuGY6Jf7N8ia2kc6/FvLzzF3jMv/gX27KwT+Hv2H/wPzPt85+/Qbd/J&#10;XJRzaupq+yzv1w4kOG/gLrCcOAlMtWV4wLnXCqeJi8RS+mjVl6wYpfBR4dg1jMS93Z9r89cKphLv&#10;yKH6TuJxcSIYNPhWPOM10/DcbfHbZn7/0nPLdT+p8h8b+v73E/K/7/W613RHyP3K5jXxbbDyRj4P&#10;uu/Y6/5DxG+8KeLOwp7+25LgU3CxY6kS7THKJkNbh2OFdJNtxyE7jHGNPIJ3+f/izmBVwy41XnS8&#10;l/EoGLfb3xyHSX+VePdwqDaZtioedfypeMwYO/YI4knw8ml4Rn2YayNwHtup04z9T7uWD95GG6gT&#10;4GTviU8J48D/0WfoG3Fps+9u/Ef4CrBt1tcx9+E6TdeGXvgT1gLClV6gLxK3qsOa/Rk2kKZXwu94&#10;bdGXi67telYuqfijzDHVXFPjrOSthv096daPG78U3Cv2nTku+gBtHNo82XItnNhG/xBOzn5m9DXy&#10;dCX2P/NxP+/91dKPNVz9rzkffVpxfxXSt9W1zb7Nd5Ujsx8zjTyAmFn/ltp5uq/MUX35Wlzh9grB&#10;AWvXH3jOs3zesdLzq/wJZ7vTxs3ONqX3Pw7H63jkkDR+dbY1bceVtl3Pf6YPmvnUsj89Ljxsb+rY&#10;qmGNZT0854y5NmXU6xqf8a8Wu9Gp3lf979fLBnRJO91XaSvP8LHzdceBrV2UrejS5jrnmra68Ksz&#10;17p+LA/bZXCqjF3BGxm3TtcqbuxPqB7JOLdxocv15f7CB3Noupw7riaPIZ5vyIKBxEPz2Lwdj3t7&#10;PgMbdeykPVv2EAfTuOZEcZ2x/ihdy972nqE86EX1rjgnvio5PkueDS855wZPQHql9LQ6O7Zglkud&#10;axr1eHQ5eVEG15nvsEbeuIewbQtPKHeRfMBaA2MV1loPtUtVj+d+QvnWcI+/6XN4RudZ5ITlPsJ9&#10;ybkoPscw/RP5iulML89Jv9bmg73uNTFfF9LI04Qrqv7Oc/vW2FnaR3KuGEd/mb3gKy79Jvn+un1j&#10;f+YbOZ/7ZvtV+1DzzX3kk+u9n06fbt9O/6+IAQoX2Ff7XmJbvs+OXAptxf2p1M3qN/mF2IP1dQ21&#10;PsHxomMlda3cvf2Wbafao+fWKetN+EnLbzkto5gjnNyvN25w//Xg1DeMvVbl9bbl/IwTM4pZC7eK&#10;cbxX7CWmhIcMrpSPDCcJ1hXv1j0Db4nV3tS4xOxBCxY2vVym/4IwWNb79i0L4nWxYPLiuPJKWPEt&#10;3D54YytLMGEvX5VT7vGA/BRxeC9724OX9/MZvivvPJ7hsenlY5XN65bBbwSm38p+s6TxmHTtu/ks&#10;js3He/vxOO9lac/r7+L7mtZxgtc95x3cg2HBxJuYl3st/9jnof2X9r/4DsGffF+/of+y8vU/gkOz&#10;R4TfI+edJ0397PXU/1NpqddpH8GSrd5v0R4SF2zLc0xjW7NeW9eqLeRYW+Q3r05QD7Uh3nq97dB2&#10;Qmj6yFtb+6aNaw++3dNG53QdcUjXmLbrIfWaukbdmLkdx0ViT2QLvWY7U7c5zlNHRy/3sWbTjei+&#10;OjcknTpRLNqk63bbHP1MmzfTTy640TjmnM7Q9rQPkEONMEdSODM4iHZaflf0N32ae8+8BdwnLhzY&#10;EExIP514fMHYnsWT5Scs/Tq4SjwlVjjHNW0ACqeYLveLz9Qn7xTzLXyH96ln5C7W7cCwA+icafz/&#10;yJuCheRyHkYfqZfkVVzLKz+krevD8LPyQPo7f1hcB6+TPR3hJPXHJObyXvWVPKc6zX0QXhN/SM7v&#10;u+YLPwbvgUMKzyqHpL8v95Rta7r0lXulp2trvuBN5ZjI03vkscoPe/YJQ1+GS6IspnPdWHhXOFp5&#10;pPPhh/AZxf3X4GTlCOUtw5vKlWq/Ka/psRwlnJ/c5y3Ob8mpPt3WyMd3q3al+oOFR3TPrvif1UaT&#10;dCMP84sQRz6LwGvKryLu8RUb19xHvGv8e5z7gLkn6i3KeQAPu0d8eEhtQy1j8abypT6H/ORm42sA&#10;jlOONhyqz660pKvr+h7TnjTlMq3XeAef4Z4L+hfzvmbfyjm8Z+w75VKJl1fVBrTW9udcbpTyyUkv&#10;vs26n7NhH9pshH03/Zhdy36mcN0cy8/Ko2q3eV270W7naZhnuzafY/0R1/q8tr5vWcs3zskjvsA7&#10;j3roOPbPy30Lv7rBofZ+uOxEE8qbUleVtq9A2aQ0TjTr563vkeJVK+xpbRtTe4jNC3Flf5K6nHPj&#10;ShqH2njUhUMtWxXxg+0uknZsWz5GbKMZ85A+7V9dYVtvsj5WnOw81T3qoBpjbow/2xo59UwX0pq+&#10;ZHOsOM7RbRmj9PHL+vikxt3LWLlxpBtrzDKmb+OItl5sGduv8ZhiJbH8ELnM+bzj/AnjBy/LbQ7p&#10;Nmn0E+EU51Bczb1rkr6H+D4WGH2O2Hvuf6oPIt3gUfr1gd/t++jTwmva34mfCwMnfFvDzmLACH1s&#10;+tLe54oLx7XNtO0e+8zWbxL2PrHe0370FGMD/fsbJ4bVT8adz3179dqXf7p67Vd/trr74o9Xd7/4&#10;vdXdz//56h7xdz/1jdUtdJFzExeoo2eoE9p5xMereADMkfl38Vow2Os7Fnt9zo0L1hKDicXEQJtY&#10;UewVAc+SJtirsKN8XuHAjrOCaxM/5WWexuU+nnNcaB6bMqet8h0Xzmn/Px6XncP4fseVb3zL/p6F&#10;703v8eZ9dX0ON9P4/QevClYVr0ccY2zyqeLQLjV+Kpwq9hy8p3jyCBn86sY1OVLFMUjGhFyvMZv5&#10;1HXx68C9Yt8+7rPt2JbW2k+1symsdujYtaTuyfnb19rvWtumfauPnN9PPO07bTA6pLU5cWwwbtpp&#10;9wmW9uhYXv4U/Kr+IgyXyrHYtHiHbX3t0XblUINjxbMd38Y+TP94/Z7GnzZ8m2vEH82bNt0r5zrP&#10;YWnPv6nPZxv/zWvL+TpGHn2FfUT6i/V10IPj4nq4seIqCRdebebYxMkbMub8xM/Hy+D51uYP6UM7&#10;/zf6v/SX9pld5n6xly/vJUdHuf1uvof5yJWu9/0Naw+MAK49fGya+8lR9/xr4g5jkuCSY/nWzsXy&#10;TvNa/1/FH2mNcVrYxisVV997CY/jW3s8eOWCmGXgl4364NjpPjLq2OBUj6mDVT8Z382+RtfW9DOn&#10;sFaPj63XyzMW3lU714VbdR9axbi1ttfPK+2ha7TVmYMNn8S8h+EcX+19cK5H8bT05w1nEapPwFkR&#10;9UrHV8W15lz9FFn0UqUrPbUZtvubroq+WsNtYjLXvjrWR/8h8Z0oRwAvdoL4MzxPcR5JvjQcBPpY&#10;HuEk18MJBG91XEceA5+Bg0pPh0/gXO7UPcvlX9MnwB1qV5p8TO81hfx9xjpO4570E0tounCh3GOY&#10;+TN0/An09Un24QmvWnkWBiQP3yU2tumfxHfyKr2Pma8Zj4RroR/bRnbkXXp8OFav28cVx2nY+dSs&#10;La9z+Rufx7nczg48Y+wjOY49Kv2q5+lTwwtxbL7m1fmh9L3VD5vGeXF507lPt4z+T+qXc2aOVxzb&#10;u1/cVcaCNebLPojY0DT7mra+VR5AvWR/UHNStgH7GNte9TXpj4h3DYjPsd753/NPxQRiD7GK+Kbj&#10;vsbtvXHwfWLFHa5vg3MWPpT0uYd0B29oGFQcVDLwUI/jGdtg4R3wkPaT2rS2vLhuPrfb+dY9ymIe&#10;xhH6TO8Z+XptzruOTa996nR/cbrblE/71Twv93d8xrHYfBuJXUOVyTzlCv0uXst34T3F6Pf4FsQp&#10;ua9j3GD3u6ThfLs4TK/5DN+9c6rB3dybdzAPyrXNu++YxrSW0+/j+9S7WeZwl3DLYMRF+Hf+P6/F&#10;9oLrnvdvsBUuuq7z3XmGkntSD/n/hjPunHCicw7bnMcmteNGfRtsU/+VtIE+b9DmG8gv6Wg3th3S&#10;lkQfFcZEL0V3iBvTbuBRCW2ztl/3KUs7Ly7VNqxOQIccJ9mvo48nM44D/435H+feEc/j60TdPPSr&#10;41nHv6Wzjw6j79MPoKM7PypXKv9pP2j7qjkL+6T0jdVXYofq/lvnwou2dSBiomAncRpteG6zZ0ln&#10;XOvP8esK1+F1z+U9tO0KDmOsWX36RXnRjgFq7ZTptD29SLzrbcOfGAdWiY1nOEp4xM51qk+Kr2kh&#10;/CVcjjxnfCvKC2lDx33x/y5/A5cjD3lN3glOSfvNeU/Ky7kHTrXnEds8bULhOctu/hpclvdF76n7&#10;FNP056kTzX/Y/2mby7Pkak3jngfaIMbXgBwpujM8G1yZ1+VNsz5azkubQdJbLsvudddsyxfuYc/p&#10;XlNylfKF4R85DudYXKc2nJ0/LL+t7lWQ/V25dpN0t4oDxdYzPkxJv/CkcqaNK11C+M3wi1zTPtTr&#10;cqfmg2SdPxyo15Z1+V7veREvlxvuEe7TPQ0eMw/zMr7zmnKYcqB7xO33vNt6/Gabqg/ayj9+aLud&#10;qLzozYnz9bs0fpT8yPOWnCff4Hq3A5Xr3PX7GU95wqHKgUaKN53X1sOd6gMVDlSRo5UXvebeE9QN&#10;OZi2v0S7J2vzfVa4V9fly7fql+x42VxnH9tUnrUev26z2nyW9X53jW+lrlMHF26V4+JT6ZcXW1Lq&#10;p5wqdX2xSe3H1Ls5XeNUG7eaOQU5VttMCXW12ubhsRFtm7HRw5mfqHDiTOVO0RuzrK2hRycUZ9ps&#10;TZuOkTNdxoptbOE8yxgDon/Kj4m6Z8TPY0HStDmaJW3uyZhgst/wHFmzJxLHlKBjC9Oshf167Qcw&#10;Y/vYVaCz57iB48H5bQ38hO0L11co1i9R90f/z+k97mMB8+N49CvpY6qf0fd851XF58HeE/7uuDx4&#10;XDzd+7HGk87Y/XfX+79g6bfTN4KH7RsLNw8cDdYGIzcpvmY+57i4m+DknqbnJ66vstinLtK4l3Aw&#10;ci1I41UZD/A8v4Ht4w7c6BMv/GD1xJd/uLoHb3rvK3CoL/9s9VrDl36yukf8HXjU/c+8iq+WF2Of&#10;rp+bs/RZ+hxI2eTKnO+tOd+axwbTiVMzRy+eCgbqmE3c1HFZQtJtg9vC7QXbgYHES9yzxXk41YG9&#10;wKHBgVP6wmH3Cy3DEHHohtzvXq9V+gel+7983fdXBtY89rh9r/GdOx49mssUj25IOE7+5VFh5twZ&#10;G1U4c5jzeEk+U6kxV4Uzp1nc5mYo9pylsGWFfRxY48GEdc0w3Kbto9oPoXbZXVrbqzZ4RNix62jj&#10;tq1J6v4aX7e2T7vquqKN2zjPPXIBzVZL3Or+dOLagW1Zw9f8gfTxHvfIF5yc0p2mjZ5BnzV7NTgR&#10;MGv4TfTYGXEt4nqoxqGSn2nlT0jXxpTNlrRhXu7Z0M8P5H+6vg9HyHGbR5v4RLGt2LiLfYt9zBB0&#10;RJvDL1sArsl99TSLXeJT4RwPxxefxtp08prXS4SDe5d94tRn1vzjcWGl7dfHnGXmIslnvq/i5tA+&#10;GJn5Pt8nY3r6OMvfeNPGaWZu9EGcZHD9/TjTB1873s60857DX0LN265zrmMO13R8gwjfqvjRtW/s&#10;N4QDWZfFPnX5Nu2f5txvNov/cpKqP0u41BG/acZPo25Z/8ArjL2GDep83LHM4LzDpzoGW6TdK09f&#10;Uvm184Vn7dwn7Sb7M80h/7vaz6F2Je86Xc/eJP3e5ut0wkm01cp7zqfiGmc7zUWQzyaPOmMn8VTh&#10;HfnSNc5y4KDCQy3cxGU155J80EGVX+a1C2sZX8dzvhU3hZs86uZ57TFTa/hzji7MueN+OQGedwp7&#10;fO/1evygh28trpR06Nea4x6h2AespTT+sun0Nv/EvehusVDms9TBiHuGn/AZHMunDh51wmzHxaVv&#10;6P2BacRHhtWP1H3Ok4U3lVOhz2u2pZ3rFO/N/Er1a+K/9Jmks79LOnBl52TW+Jge17hV8jO9/Wfd&#10;T38sHxQhLs/v5ZAfKn+gckm5R87Jfn7u9+3TzZPybWNXGk6HuiC3YhtTfzh+fw37eYdHYPx17Uns&#10;axgzxhc2Y/+M7Ry3yR3ACZjO8X54U9bwFl9q22htyjbaORV0r3pEvZHxC23O/s//aR1pvHhxyZTf&#10;ssutyds5x3z717q8gRCRG5zxoVycGMn0JeN6YUmx6ZtW26TdljcVm4lTvTfHb2p5eJw84B653tKb&#10;hvxHnhPGDNbsz+j3hfud+MrgUd/DdzKfhB6354erFCeLoS2T+ZivZelly3d4vD+n4uvccnEs/5pn&#10;E24Vb9rL7Hl41W53KpYvvBpO1WdbHkMFbBlJPGW1POLN13XelH+05X8SZwaH8l7w8nXfNvHh9+Ut&#10;Tef6JucEwpH2vI23vhqvWE+LM/WcOruVus6x9skelxQmDdaseOffbTstL9vMNum2M98CvpzbovMd&#10;js1s+7SJZlvOveFHSbvWrrGnt56io5qo10rAkf140WuNAy0u1DC6VJypPqbtxR8cx4k3PEaG7kZP&#10;239k3GwernUyJC5zFlzPfJyYskv6Kdpaxv3EXbBvpk3Kida14hzSVwfzkca+2LZqn26cIi4IbipM&#10;AZdqm067bu07WANdou1O9hYobMJ6rkuIHEj8sHMslglHOnjSZrcZezd4GjkcuUrDrK1X1xhHKF/Z&#10;dBD74qiHSsIjMdfjfA+8p/M6+kvNdf02chzes6cbHCg6TX7KdfjDH6Q6j7i21rrt5ZNzuVk4T8fk&#10;bU4JvpQ4+brmc5K0Xo/IbTU//fJpV7BX9R45UtP6fnJF+rmSf4sfUnx87vd9oYYtJ/xirmlnKg8p&#10;HymH6LF2noTyis0utHOZ4Vq5JtcpFwlXuezjyn5QxM17Qnm8h29PbUpvfpjnIR7n3Hv1D+oz5UkJ&#10;YyNKfDuWm/zsaj/3ck3etNt9tnRcl0f1meZFWXO985ojX98r79af0TlPec/wn/CjdV9C8yG/7DtL&#10;+a7Ld7omn+NwpsYVV6ot6hpnCicqL8q/GIKPiti8aqNK2vynXg+SpvaWYn3+DffBcp0+/9V/2TjX&#10;4zlT//9cnw7ZmvKcOW7hQzdsTalXi9/RVvfjE9h6bn2nfYw1+raXSeyvizstvrT5JNXutM9DFDf6&#10;njYfERtT2mjjSTfHOBXfwvCmcqclaxyqXGpxp4bL/kyDP+02pk2vNL2jDjoXXcTa62F3WtfUUWKK&#10;HvZ0lb5da5xpcAdjC/VdjjfGzI0v7fb1zC/FTr50Zw8zDwW+mfF/6VF1rHo3c1fdNqLZR7SxfbN3&#10;csy/nC943rg2pxz9Xno+YwTHCU1OoOObbPQXcAtZ72MfMs29pT8Sl4vFlfCmjTsNFzK40+rDKux9&#10;26Hr9IFi7RL7zpm30ZYhsp6msPQh3if3976X46TredunFi/jO6Wvc/ySvo9+z7iINmidT7UfzliA&#10;9XCkvYovlzv4MrkrZ4rcfvFHq7twqB7f+8pPVo+/8ovVa5HHX/l55M6X2HPw+e+s9p5jjxr8dDzK&#10;PMwl9j2LHSr5+d6ZYxXDFB4U17k2p9ZLya0a1/FfcaOxWRCvbWI3z/s6/zbHLA4Tq4HhxGiKeG7c&#10;N+HCzbiO9daw42aa+53PmPN+6f5fXbP898sbLLrOeU48Z/Gd9wsLrx6XxuvFi4YblR9FCpMeChvO&#10;HPi1MOlxofhzCOMdxn5DMnfAeeYOenwdVzi1tcxTVJupsNrlMWHh1OND2/+6jPE5uiB2nY7dsftM&#10;m7Q9qqvgSMW46rZg2+BS8CprnIrbCO5FT8U2TKxKmqxzyv2kRceFN53xK/7hsiaqx8nDlk1obNj6&#10;WFN+6Lz6HB1cY8/iQg2DbdX9R+j8+F7tfUI4LDFvSce+Mwd2iCcT7yL2beHOJr5sjUub+Mh1bhKO&#10;jWuNJyUfMXNxe4fCzhMew1Uu/N/GfKX9rnnJG95Pkm+zvUxenQu0H/O7+l2MrznT8Jn04/9yXnOj&#10;HMe8zwPz3bxv7d0WbDJ8BfX3y/xsuNHiQ2tMc0Tov+3/Z70etDHPofrQv9mctuxKHFMtMtWzPt6q&#10;a6mvjtOsu6nXbT53rr+NG218qPnP5x4v3GjLozjUFl/tpIWH8MxRGMc422Ourd/feFPt5brQXsuW&#10;NOEx+S3cafGmLf+MX2Or2m1M1Q1d2njY8e8s4oLjZeCsjqPCkya9OAocgf5qnOlmnp63fNdwV8db&#10;WeeZ47Jz6uN8cIn6seygGi+g3mw85jhHp8ortLTLvYVrwp+i23Nfv3ddPzecFjtTrhcXGs5S3wDa&#10;qvqMvv5f7k87VLlT+4DgmfAgHXtVPzKH8qqm6ffkvj43Hjsyj+VKOpeStKZHMr9XHOngNekzw8P0&#10;vk6OhzQlZcMWrkduFL8Ch/ylmmeudZtUn29fSr8b29OayywOiVDeaLs/J8+XazJdYYIxlwqmsM8n&#10;vXhVTGpds046zsh4HTsu9x58FJ7hBjxp+WYLHwDvcI14x3vhEuQiGPOHa+C4uFPXxapPTx9qUxNv&#10;aj9Ef7LMkdjeWz+XsUb6zsUONd/cb2v5xZRiULGpfKkc6sHrG386cJYcJGK6CPgrHGYPC09qsyke&#10;rfOePvae4jVxmdjR+E386/Wj8pzjuo1AeE/zED/7TPOsvMkn/CRlCB6ey+K/8zr3jfVc2iiYD++9&#10;3e8d2NJ7+/ODq/v7DJsGyzzyJw+5VaTWiwWTm8ayybN6v9j+tcT53RWuyRmHN664Ocy9LV0wbT3T&#10;+6iTW/xDQ3lUOdfyFaH96LZr9OVDg03b3MAhvj8Y1Dru+vrOsYYrlR9FqP81d5Dz4FLakPwq153r&#10;qDmR0V5tZ2nXhl3Apm0f3XeM9l7+OtRfYkXnWjIuVOcgm/jzlPoyuBLsSdoFc6Izu/5qOlP92bHn&#10;pP/VnxHiZh41eh6M6lr602JV9fyU1rVO4lAl43P6L9cppv+xD6t+q+NK91wMBxA/T/RZ9s9gR/eF&#10;tO9uPETnKya82fakbPPR4TbACLW+/lKwWbMzK07UtTnukXkBH6/n30n+79I30jp+CwaTq4FDrOPy&#10;aW9cJNxP53bgHmNv2vnTcKJypNiGyv14LXaj6KjYxsNHqbOuaD8Kv1q+KGtP8qbPWvzYX1XOU160&#10;RK6TOPMr/5LyWtohKupHubPwpepLfOe1Zzb71cw9kW4XTu+6ecjfxraVMGXyWZ8Mj7mPrekB/lS1&#10;I5Ub1OZy2ImGK8X2lDF91r/LRXI9Npqkz3p+eE15yfCoHMu3Kq6/l59cl86fymci++Srbal2nfKs&#10;rmHVJ8CekmdqC9ptX8mvbEmH31XSWAaf1/hV+U95XPhQ4syz+Q3gGT1duFTfg3cNF+w7pjwTJytf&#10;qsBj+E20aTWfcMFyq/Cj8pw34DHL76lxjReF09RWNPd23tX0cqobXKr/X340dquxI/1U86Xqf5P3&#10;pD74n7U7zbMIfV6ek36yePbeZ8qFFh/q/V3k4rOnLnWh1va3vXY7t9rjW38725Suc6hjvqDPG1g3&#10;M58Z/rStwa91+c1nxWxf2trT7Md05lg9rnZY+9c3u9N1Lna+Z4xP4Fk3x2cP15ilj+EydinuVL40&#10;40XuI13xq+FTaxwyhzVf0+ds5nHuOfXXpvRxccYd72i6zj1K2jgEXdjHJ40rbZyp44thZ4q+9PhB&#10;vGnp2dK7c+i12Eplrdk6d9r2Wprj2jih+NIKF970GP507jeqf+jhmMOzf1qTwvIbnGn6t8245Xzm&#10;TosXHXHyNsHezks2DB1MFwz99ta/BmeTTjzeMXnjdylfzTNuvMPoH9fi7UebOB7ImIC+XX5GHb//&#10;3DdWd17CB/TXfr66A19694Xvhzu9i63p3Zf72n241DvyqV/5afjUe6SPHeoX/2K1/+lXVzfxJX0D&#10;XXgZm+0LrJnInlL058ETYjbnom890TBq5qXBWmKp4D5wVfAS6cRiYjiwUbBc8FrDZUlD+lwjzy2x&#10;kjhs4D+esca7ck2sVXircF5/xrhWaX6l0PLdR3yf+wr35vmVx1TGI5/f042y+816HpXPfL6JNcdY&#10;h2/lvPzauXEbUmMksejmNc+NN82QzpuKTyPgzxqTGQ4eFXyaOf8HhMGyYFYx6SzBrMQ59iuOdA6N&#10;zzWwatpQx6yFXQvP0ubm9ZSbx2vt0zbapWyFgknXdIO6YplvSfubbNYLqxYWjc9Bsal6aMa3tEXT&#10;uldN5v7BsWLWYWsaTCs/0XiK2JWKWdW7hGfBsIo4WB1aejbX1Mtdfw8exnt6fNPxpesPh/YDw1av&#10;81r2H43DAreCiWcObO2490nFV65dm/lTj5O2wuLr2h5I4U21JRAbT9Lw8/250plbrHKshwuH2vI+&#10;Pr/2PHnTxhXW+8iX+R2b3YTr9IuTbHkt5xW/HtYalePC/0PbmT9rclRnurtv9916U+/L3bpvLyxm&#10;xuGIsWMMiBFCEiCpJbSvLTXa0NKtRgtIQguLQAiJzSCEzRgwgx0YfnBMxIQjJmYi5l/LeZ/35MnK&#10;+u53W/JM+IeMrMrKyqr6vsqTbz55MmuY95/z7CfjcXkfdL043o37qn+R47/WJddIY0h7pE8pPrSp&#10;R4g9Z7/9D3rGTPPv0v02E/9/ljcZJw8dYr1XHZsfrZHqdPpgjO/WuL7fwT6TlaZ/6U1Vx9R323P1&#10;VSd4/wmTvqE1va9DZjG6xjSm2srJ8lx+sJ1ktaNvUDG2IY3Th4GhMo8/Q7BVNJLvRe+Y9VLlpclJ&#10;7RPk8sIvPdOTZ5pp1euZj3aMteWFl/4lIWxM9K1rXxs7Ja7o0OkK2yIxUduy1FUjRlrP55x2vKbl&#10;vu0ZY0ViW7p20y+MO4lzsuYe3zghPTUZNhT9kzaZ78gP/v+MC1fuQIxuIlRGOvAGMVStl25uik8Y&#10;rKOOueU68+RFo7ld6Y5Hm1E1mhkJGq62K3U/mAmsNe7N6xpxrG+n0H+1fWnXgrGorWM+r9sxYto+&#10;1iD1PaAbM3Dfce9mOLSdcJ88l2vBXOE8Oh/fOPLhJ9fa4sxvP7rKjvK7nNyHytjGeq/Z/lK27gM2&#10;7baGNStUD/kONv5c9OkPsYYbfjKO8blhjqL6e+IBZgvmpOIHxGIOfLcEVuDj7tfRj3zQ82GxAfhL&#10;wE5Z/5D1EV0HPWYS4yb0SVzvdR9pP7AXuU1MuxftKu2u/lfpATMxacht6BppKDNOxcx5irn80pPS&#10;qt5uGgt91+uvCX0pvZpj+aHzdFza1jw19V1/PmwSjtppRrNP8nZpG7Qqx7I8/D15BvbhqyrPc7HY&#10;h1mirdGFui5rZjGn3py46tg2x8t6nGfj2opzH27MuSrPvqWUyTaBfGLNW8+SxrmET9SgbfKi09sx&#10;pXX3xX3z+2/lN7J2jbLj2bTNs9EXkI70fPp67dFzUR7X5TqpN6VP+fYT7BR/6RnqAJoVDUyMVvWY&#10;AXVD9SF1p+PUqGhZdK2uDUOlPundt283+/gNoGlVNxhv6OuI5+Mrf1+X3d9TfXc9pizNrXffTnXJ&#10;3FQxzHQaN+VcWGqsYyLbiE3We2yWyni89lnfxP08bKs0pm2myrRffW+DbXNjrIs6TD/Q85nU7iwQ&#10;ZIsXZIuJoy0KbelxeLVF1pfoTbV3tG9oHsbraaMYm9+ltEXaQHSj6t4eaQD0Y7TNqSWz/c46G+39&#10;ovLjB5bMFJ2AVrFesMaAlao88qiO75Ym3Hvd7Vojme8zobWkPUhTH9TcBT4quxSsRRopdY7SzGrM&#10;Te/yvPl9Wn/U8+1Za1TfujEnqtwI24TvXXzrW4wIPgkDhU1q+7DiQwpmlbJdB2X/8PGzPbRNw+90&#10;4KAxjqR9lWufUrHN5FLYSBio5/f7+rBQrYVqu1nHl8Sx7HeqNLit/f24vs51Ocqf/rOHVDZskHn6&#10;a/qmE+uc9vzT/BHuKfbINhx0Vf6hK1pn1LxU+yusjdrYJ3P1xUv5Pjw8E26JP+iVwr3yTxXPdOAc&#10;yiK/fUCfKGvVH5V59gR/d0p58FMlmMmKL8BTlwiwTZ3LvS4rXz7PmN2G/ylpLrdy02So9k+FjcKH&#10;xT6Py/d0mevDUfELFf+EvVK+08RVm08qefDDVViCJdsPtmen+KCGjynxko63MuR7etRBeVSm103V&#10;9eCqwT3lW4rf6c0DQ7VPKv6rtKsZOn/W5KYt9jsndgp3T65a05rvqd698D2FmeZ7lfy087XWexVj&#10;Anq/zE31/jPGwFiC47v9zuX7y7vYfFM9PhE+3vbzrvUtmWjjp6qv7bvA+KNOhDE33fiNYfPQ5KbE&#10;6oc0X1P6JDW0b0I1PlrtCPlrXyX7dOEPf852pvVFZHfCRmGnakjbphibl/3pRa1f0vrdsofBStPf&#10;tMb2z48+fOtvpN5H78jGmqsSpy+/dVD4T+Q58f2S6Ux0mDuG/1a1+9b56G3aCYVOj3u7au6mx7v9&#10;5mOqdseanDYmGQg6naD2qAW0Ou1a1brR5lWd3unf9H3wmKHSm3Z3m5laN/Su21DaXAdp1JYf7T+M&#10;Hfr+ae/o3+jZJ/s1cU3GLvuxyNqO0sbq3h3UtpKHdhg/OMavmH/PuqantL7pafmbEsxEYaXyLzUv&#10;fUbp4qinn32rnL6sfF99u5x54d1y9sUflTPPv6s0MVYx1zV9E461pA/LLuCHuqC2LdZD1fOiT9As&#10;yeQ8ji+94zFvaVTpL49Xo8eqhmIMGx0aGk4xmqzTXdZK0lzbFGZSU3F8aqiarR5LDeh5R/DXLJdy&#10;NgtTy93sev/O6e0eu+v4d+vG6Fk/AU39YUP+P/kfTZ73/81Ne5Y6ZRst6zChZZOhuk+I5twkWI9u&#10;cqz2+Vzn6INOCda2XX/WdbzVSc3ftOZUPUw+gL3p7E7OmR/6+dRh/FD1DVLbKhgAdTF8wb2uvrbx&#10;J3CQzXTdVt2HG/h41bbht5o6N3Qq2jVYijiMzkUDs4b+btnw3dKvO+lnVjuLz1va2YwnmU/6nfZx&#10;3/8c5lklNyUec9NsY9z+ZFuk2G3ZiLFy3vhcz7WijattX7Z36UswrAHac8JujkfTxVOYoI4FQ63c&#10;L1lf9cmk7MYEdcz+p40NBq/F98H3wj3ybPBePX+yLfcTlKcxSJUd95z3q/uq62YNGj7X9kHL4weh&#10;GF2v+81x2D5vlE05WWYf1+eeOOZ+Q/ecw+/I/en89rsNZfm34ndwGLTHmJnW30P9G7Pkpk/qb1N/&#10;n6ZJ8n0gfUOI9yHen/790jwavyfSOPSXpFcckplatwQrzb5ZxErTsb7PFtwT/gl/oW7UMLlmKf2+&#10;ZLHSQvZPbdxUrEh1KuoVdWpjvcr6tSFGE00GysI/p9ZTl5d50j+1HnNdVx/V83SkBZJ7jmK16zCi&#10;UejyWjtZPwXztE1jv9qZ9Hf3N5Jts+CaEeYUz8vmYZdSX/GtkLm/0ngPedMuKobB8r2QeXEv6xd0&#10;SLWf7str39fg3qxRKl+VLbSOqX5Vvq92nDzoshif9pqo6Ded42vUODUba02zbb6gOOYQBVflGrCG&#10;Weyz/E7xRSV4XLm2Af7uEO2E9NlY74XWavnhKeRhrFvthfkHzBTeYc45MFLaGLc9bbw8mItZi9oo&#10;sxa3Y0pnvE/brI24Tdt8OyvSGEOMQH5rq3qfsCOvu5hlJPPs2egnxH1gqkqDJ82ID+G/Z21mjSNe&#10;VVkRzwUr5rfEfwFOSp/EbAJ7pb4Q/R9Y57J8ZJbgpO6jiQkQq09Gn580eADb9L9Yh8++WRzX+H32&#10;+VnPj37aVfomi/su1FNzUvU1at8hfVCpz1E3yROBeuT6yTHZCmzPIv0d1d+dtd7DYGlPcyzA/wn6&#10;FL3D88Phqu6cIcZPU7E5Ib6paFbSkxHCIp2Wx5Rfx2CS1rTKy3qhhGCLVYvmPmXVwDUakxRXxcc0&#10;1i8d8nCP+BUQWDs01hfQcfiktSzXifudUR7ft/d1Hzq+1XkoT/d7KsPE+ZSF/ibmPl02HPPPdV2l&#10;W7fz3B+vz6TzKUtlblUwf9a10dL2gYDfEur9BYeN43BTH9ss/hjMUzpfzzojjWuGij+p/i/moME3&#10;t+k9xs/U7zD8lP8Trkk+6oA4Jyx1m/b9rTXqR9WVsVYF2jN1p7Z5/2Gm1A3qDuXpHPuaqizWQHX+&#10;1JGUx/m6Fu8TYzKM6Wz58+jX5bgMdck2QuM1jIFgb7AHzb5I99lnXvYv8ikPNk52ihC8NPpx2B9s&#10;F/oSm5zfAsSme00T2XTbaWwgx3PM3tv0oZUmWx06krlQUQbnMm/JbRztDe0TbFSBvNQ56lm0R7Em&#10;B3XR48dqu1zX1GZT/8i/W/FudCL1kPaadpl2nPmxsiUx9q5jOmeh5t1bNVjkgZWSH1YqfYWW0Xeg&#10;0GBoGzQMbIVj6BU0VrIdNNQehcZo0FfVbjW2qjTWXTwqRnQMm6U48mj+O7yS9UorS02GBBvChjHn&#10;8qrPa91m5TEDtR+g7JnWJiEv9izGkXpfwfAfxOf+iMaXXKb5lObli4vhg2h7yPnax07ik5hzstk3&#10;L8WWYlOr/bQfq67Pudwf8TH5N+KjuaJ5+muaJ7osHyf8NM07YZlioDBCmCmMcvU+fUcen8305RQ3&#10;ZNu+pXyzSd+HWiYPPJFvOyksw1hVDmXAT8mDf+sy36RXWSd0TfLYj5Ty6lqrKypnRfnxPSUfMfNY&#10;CZnGtvmsrsP6qr4XXSuZ7jFxVPNT81vuAU4qpikm6mdSOrED6w7U68B+YadHxDR973rGZKmRV+fp&#10;ejDRZZXpNVDvEBuFs3IN7oUYngpHzdAz1I614r+7ovyUxbZ9UvXfHMX/FE4q31P7qqafKe0oxxT4&#10;v2GnfE8Kf1TzVfhpZad+Z8xTx+8YzDTaYph9jEfCN4d1JZTOmKbeoWCnPUtNhgqbV3ttHlp9slVX&#10;zE3FePY5hA9qzOPP7cF/FF9tH3McfRz3OaiXauf5DhtrFA/9kHH/Lcc9zE+VLznqbuo8/TbqfQbV&#10;//AnhYVG6PswcUz9kzo33/E14/1gpupryB4RsGObhQ3Hq31LO9ez1GSq+OH3TNR9kapNcnvoDwx2&#10;1n6lsq8xZ39YN6X5m1rnBxtFx6c/6SiW7ml9APLQBkiru51wXLetpWEVhLG+/qD9aK9Ce9NmxRx7&#10;2rPpAW2ZwevV1LYvvq2qthRNTWhtp7S12r70lxjuZ7N7zeeYiGkXFaJdrfPyu7Y22lzlUTuea+8w&#10;RnhANnb1kZfMQpmXz/qmMFT7n17UuqYK68zdl3+pY3xO2VZe9p2f7Wflhwp7Ja/Cyae+WdY0/39J&#10;tvOI7MT+cw+VvWp35q++0RoADbJNWshrzDM3avWsxt0VwwLRaOg5dCQaT+PIDtZcOs7YtrUX+hat&#10;Jg2HNkNDodN6nYe+y33ysn3FwPlXCFz3CgE9Gpp08jpK36Rc60cdyziuP3l+3a/POzxDvVd+NwWP&#10;26f2hKHm9tR4Ck9NXkrcB3iqg7QierEP9LdGoY7T59g/2nVaMB/VsVGcurXGyUsdK40+3GSwL6nS&#10;iTfw1JquY/YxyfrnGN0qvUpQmfRb7TdA+Z2Ojf40mjXtQNS17IvnmsjsZ/2NvKFtXSdVF7FPzIUK&#10;fhq81bxDdtBMNLVsZ+9G7EP2Ln3U+nSnqS5bw5qv1LEp2eHJMS6Y6tCvVP9Sfc341r36nMq/8zO0&#10;Dxo3U2DtDWJrXLUdrCPltgB/gtS9ak/QwrlujP3/aGu83hSsTdrWfAzNTB821qFKDkp7SHu3K9st&#10;nQsjy3lbnn8lXR1+oDC68N90rHOjPR3iEUtsLDC5JGv8D3lze7fLrPyvL79t5zHFnN/StV2Z4oib&#10;Kg/M01peeUf3BKPM70V29xcslXW4MqRuQOMnR+VYptc4y3K5tezM09KShSbDnYw7vaJzQpPkc0Y/&#10;ZPAn1W+gZx7+j7rNf+TA8WCsZqX53ycv3Syu//ukn1gy0s24qeffo1N4Jx2q75mZZ31PfXxIn8pO&#10;JzSLtYvLyPPCty3Opa6MuemYe/YMdJKJ0v+s7LTWxV4fte2WZ8xlN3BT+Ki0UtqFzeJ+Hj75m26y&#10;ZgrdZF9T66jQXaGnOFa5qXjlnOxYME7ZOp8buivtXsbBT4dxbPgp5eRxa7TKWMmLXz3H0Fte3xlN&#10;JI0E28R3Co3EsTgvvv3TxpilaWxvfX7ou7TVnoMvu4zfKnP1g2OGDgtNFDYafsq12vdX4B5qI2Aa&#10;wUODdfRaLcpDT9GOKNBmKHANs5G6H8eUpv0Ila/6PM5RewOTgZlq28+dZY7KUj7YDAyIvLR1bNN+&#10;0tayTUj/uNqOkYZvXLBX3QN5aMvVvpsJ6dqsTbAFP1P4FPk5V/6pM/quFd8t49vU2HRsA/1x/KTo&#10;w8MD6PMdof9Gv4x+PP1/9fOyz3ZEafT98bFKXyiOew6i+mt8R9q+pvAFyoVb6DjfjbA9EI8JX9Ou&#10;7WK8I9s36intltqyReql9j1WQr2vAVtkWyIbwXe5Y12QOA4Hpj3l/bM+59n5TdE/6Cp0GxqTgCb1&#10;fKmPBS9kX+nbYXmKrV3Jj0b0vo4rj7kh++SvzDX1Xqw5yrEalM9l1f0oN8vjGtrmWJZHDLuEVyYb&#10;VZr5KPeia85wP3ltyvf9ce+fiGeyrtQ+etkaNjU29yQtzjUyoFUpI8vTtbfhx8q+tTbl6jj5uI7i&#10;Gcr1+TWPNbiO8fviJ5r6NMf9c7/G1v9+Ft0HnJj3VP8R769Zqd5nz92HkfJu8/9JM/o7T6dVPvvk&#10;1bG2Xm8yUrQpx1Ojqv60OVNVw27jmLmp6o7KhbM6D2nUHdkJ61LVT691YS0ampM1Tt3nwx5Qr609&#10;r/Z22oRMt30xN5Utkj0iL33D7YrRobaD2EIF+rPYSt5Z20zPCehsrN5n81R0adp52fd+2+0Ax9IW&#10;qwzSaEfmVZe85lPVnW7jqHPwUpiq6pnX9LMe5Pv2oTutI5XmtrnyBo971LpIPYSPMpZh/Snt6vFx&#10;tIH0AmVyrnWE9BPa8Crl9Zi1tFWMwZ6zrkIbwV1gpOgs8xHGcKvuirHnfl6w8qOnKjdNHzi4DpoG&#10;Dss5sW5p2DJs0qGb6reaxIu4JutAwqzsF6+y4JP49h1RwH6xDwvNAPeyTbRtw75FIJ1g+0ga11Kc&#10;thXWlcws1zrhOPbS65kQkydZGIxXadw/nMrsVOXDK1fOJze9ZG4KL4VxEq+Ka8JMzUvhj7BF8Ur8&#10;TtfENjmOf2ljmX0ejslXaslcFP4p5ql9mGn6pNpPVOWtcB3ywmRhjorhqVG++KjKNYflXLFVfLDM&#10;WnX/wW2DrzpfvYdkqp6vTxp+rJXReu1S/D2Tm8IszV7lQ0s+5cenFD/S5MT4ruJvyrmkmevCW50+&#10;+JB6fj4+pbDPzZhpnbfPueTL/5b1UH0O56ttTD/WwzBT8VLK9re42Je/cPBTpTGvv3HTaH/bu0P7&#10;S+D9IGg75vKrTdU56XfqdlrH4/3R+0K7zHvUwsBLeY9jvYpY47SxU79bua5FvGe8a4Tp7HSCpVJv&#10;s59y3USfJtMzVt7oq2XfpI6RUN9lDxxU33d33BQ7YD6qvgjsNP1vBp46cFK4ZzLU7McmL83+R6wv&#10;MrDTll7tW8x70/Fq47Bh5qX4n3Y+qMlNiadx06b/J/oGOT7Vx8OaffT9w5ci/Sqbloejyn6PuOkU&#10;/c9cr4Gdpm5HS8M0CJWbouEnQx7r4jE3DW6SXHTTmHZPOpwxw1zrOzlrtIvR/nlM0W2kNDu6XaHd&#10;3+hedc9uE/vnyOcZx/Y7pRyXFxw1yta2ygxfitD2/AfUK/xNzULFSE+LgZp9io+uP6W1TMU/8Tf1&#10;+qfM24eJwlPlW+p05eEY3PTM8+/EHP7nwhc19t+yzyoMlTWpj97+qNucBencmb+8pmr40KfM9fH3&#10;MNFf1qbSgmhM9BbajTS20WIbmGCw1cZT0ViEqttCz6G5/l9DV56vP2Vf6akTp1+Hc/L69fy8zxbn&#10;8Q8bqxzfD/oerct4PkHbE9pz4/4EN+05ab+NDm3hg5hpx1A/NDdNRlpj9OyIl9b+IGn0afqAPu0D&#10;fUmHLl933PMOq35t54mbxjdGmBcampR+t/2aVGdiTCPGN6J+hR3IvnnPTefke+XvPpmhStfCIbSG&#10;qedByd5gK6l3fE8tOat9srQPj2g8g/Ns38Z+Y8lFsIW57djcNHxQm+3NfmUX215XH1TmUrX5972m&#10;tX9dZ+99vvqs0tGNU+HrpzYj2g9xUtip9tG2rY+qfdoj9Kj9G2uc7BEmag2sto3j+9U+opt3w1al&#10;Xx1gcTpvCJXnKX9yT+KNbDJZYccE1Q4P59D2jsvwvtrfnotmW7zh+vWesj3O35zfgXKSmw6+ph+g&#10;DSZ9UJOHpnaYjPO4tIOfffI4+5N5nHcKM3V65o/y2m8BI50WRv9JzZNplZu2/xd2Sp/oSsF8Vfn0&#10;+5nD691JbUI85qbxrvl4ZSCN58NQHAZmMhxTWj2+gZ2qLrQ05en1Ddvh0xZ5vIZb5abpd2rOqnqy&#10;WZzvx78php2O/E3rvtL7ur/BFtQ5+eM88getGsox29icDNJN6V9qv1H60l3Ax5S5oLP016VZ0CnO&#10;53KqjcJeKV9qGJ9P+bJVnvup4+1Y1XI59kT/Puxp6CA4JqyTb0Q76LgZgPr3s/i3cn0FMwBxVZ9L&#10;GRl0r033YIvZ594pl310l/1BxUa1DTeEXZjFKl/jE3ALtTduA5yu8+CvDrAPBbUn5m1wUfIqzPCN&#10;a39PquZhTq7SHWh/yOuQ7ZTaLbVTZq/iLJTP/XpdVm37OroXOIrPoyzuN8PH1WYmU63tpMvyPYl/&#10;ivMwP99zkuGmtLHJh5IJ6fr8ZjB2/DppH2yPZRNjbT/mrooPqM+V/fo2Z1B9NPvNwBLou9F/J5/C&#10;Ea1vav9Sz8eHL+i4+or2f1FfzVxVx1jzFH9U+pGHpUvNTWlXxGCiDuqe1J/I4LpG3VTbtUdhF9uq&#10;g/Z1wy7Ibrjecg51uraD5Mee7KZs2jHKVxpsFr9prymu95j3wr81bIxx4eSozc9SmhStah4oveY1&#10;TsUhtc83mIKDclzb9VjLW8/xt5rIj/4jn9P77Tym8nU8eKWYqLhpru/PPcBlrZWlkWdUBj6mvrfK&#10;Ml0+2hM+6nvWfXKegv1pdZ73dW7ziXU+naPzKDO4J2VEGFjwn1Vuqt+DY1zbvFkalH39Xo2Zsq9j&#10;zCezj2ky06Zbp4/153x+r6nA/4Ae9X8iXuo5VTHO369pylgCPqEz3dx8mKmZZ2Wm+JPab7TqzfT1&#10;9lx86klNN2vNevIfqGtoUrQm9Vcx+9Trakdcl3Wc+s6332IcRfVV29gFB/JSp/WeJUsd+of0H6sd&#10;oi+nfB6nwSZgy7BzTlce2wDsWByzjU07rLzY0eSj2edl3/1p22F9x413n3ZFOnJB4yQ7tY9vNv6j&#10;tBeLCqwD5XqkumJ/KeWhzaS9hhukD5XrqvJQtxzgqgTqWq1vpDM2zhz+vdILV0k7oKVSO5IPbop+&#10;Qn9cpbxXVRYK+2AeP9osdZ/ZCPpDWgbfNcZi9jEGDZ8RVx35msI+HcR77DdHLBbKd8HrOo74juYa&#10;j6wXGmw21ji9Cr9TmKhslceJxJBs52TXvFalbJrHgeChsmPYOzNWxo7wLdU+a44G1wrWhT09wtgT&#10;dlHncw6cjX18/bC5jCX5mpRXy6I85uHD2ojt26rzYb3hjyrfQp0LU6T/vXbhRfNMrxHacVP7cMIR&#10;8fOEeSrY9xSmqXTP0dc2HBNf0WX5Q5mBioOuwU3xK63nLZm/Kq/9OplrL/9R+6GGX+qq8hFIN//U&#10;sVWVSRoM1UFl4IsaPPZp+4HajzX9XOGoun/m+q+YkYq36hkjiMmKdyZn5TorPKtZbfidwlHxUTVr&#10;hd1yf/I9TX/T+F5UfDMKv1Wvf8rc/dvgqfJPFQf1nH7F5qkjblrn81dm6vn+5MP/lXz4o6os2Kj/&#10;R9o81rSh7eQ/r8d4H/hG1BKMlTSYaX1HDhErsB7qMTirzov3BZav94D3hfeM90kxPqq0q8lU/U5y&#10;TPnC9xRumryU9R7G8/SzLsS3n/gGFGtVwElVdz7Puhbx3ahkp5P8NMcnwr+7Y6bT+i1T0tK/NOr3&#10;mJ86Lfse2BGCbESGgZWm/2n2Rc5Vf5/JWLrA4zrRx11ER6Tt2iSO+TChIxozRXNkMD8NHdPSdCzZ&#10;6Wb9guSkeTy/XZLp4X9afaZku23TZdt7jkBapEufV93d+Cp5YaaKczwt24jU6v+2OHhktFEdJ0ld&#10;vkncWKjatGlcten6Tc7fcI/JS9UO9n2Slo/jKqsF+gR96PmrrykOZJ/TT7vvxfjYKa1Perqua3rq&#10;aXFQWKgCc/WJTz75zVjvVEz15DN17j7phGSqOnZa8/xPXZbf6WViBdZAVYDFnuH4JTHXJ75hTrv0&#10;4LPlCAxVcxl2y++ad4nns55HF6EzVz8W35Jaq/HKR6TtQoNZd5nt1bHq1GnEVwpouj4kA824asLU&#10;hgPnRA+i+dCEVyqD608ct46ccl5/H5tt5/Ucq+zGXbmf/joc6589+WmNNzDUCWaKtsw5Tv5dtd9Y&#10;6RRuimadDHDSTJtkpoznbxbol4zCoFdDn6JRa5p16gQrbVyUvmg91vKRhm6NwFpt/oZxptWYPjT9&#10;JL6dTOz6RD2qfdfoR9On72zBlG3eYRjDvOoa/Xzbr6pNPe9efVJsVr+WH2P9rLu/oNg2rNqxsH0x&#10;VpS2L8eVeibS2860rxk3jlPtN31Gp0nz7pLm3a12wOyUtkEBm+9+pdI5FsdpN0L3Jh91W1LPcf/U&#10;bUus/x8sFF2rdor2C41bQz83m3atzc2A3WlNzYFP9qy02+5YZ2rmIR646JA2wRXNCGsaGruFjqF2&#10;7NRtcLbFXdvMfWa7TMzvze9Ke8u1w0cUFqlt2Tf7PUgPjOPOj3QaN52iHwYWGmXnc0a54ZvaxnHz&#10;fN1D5ts8HnPTzDcw5O4/8O+QfHkyve6nbsn/XfGm3DSZqePwN6YvRoj3raYxLqyQafku8v71/H+0&#10;zbF63H039+GCrTZOqnqQPHVDDIch1L4f53hfafY5hZ86bM5MWx30OVfOl/V2iJOdVh9WWGoNUe+j&#10;rzuyBxu46XiMZSo3lU3quWlupz1akH2aRUtU20gZXBNbhv+8GSY6JPWIdUtoFh/XeqX2s8evCbta&#10;bSOxeaa4gMvmmO0qY7/ahh/KNrMWin2iWEdJ92CeyL0wTsV1a5kew6JMlzHYamtBX0vnsnaqj8u/&#10;ULHHuOGg0myMrTtN95MMFT6RDMMxeSvTSG5qfqK2JFimzoWnku8vOPeaxkthHH4meAltT2un1G7V&#10;uQ/muTw351MO64uSzxy2spZ6fq61OMO3oZyntneUTVtIWmU/1lbaDn84Ha/cx2sKqDzmHy1SB7HL&#10;srPur8sXhf4Z/Tv6bBmi365+mfrn9LfMQbUdff7o++Obgh8UvjKk800V5rz6+xrqC3puqs6136nS&#10;7WsKL1A/EN8qbJrrMvVP73ysM1Pff48nqO7J7lIfd4rv7CKudYx6nEwU9rNoFqz8jAnSBio4r86n&#10;rtEuha+Jxuw0/9csSHWdMU04PWveWkOgQ9A2aCRYH5qr12GwxrWPR0BLMu8fHZXfus9zGiNVHm9L&#10;y6X2zPK8XzWeuaaYpo4FY+W80ID+Zr3uw2yS6yfvzJjyal7rx5qH/OavdT3UgbMqvzS0r8V6qXqe&#10;GXHabZXbZln2S82y7ZOqa0ufxrpX/W9TdSm/hUNoUlio12W1Xu91auZTDFcl9Fo0NSZp+JcS4KDE&#10;Z/E71bx6z4fSPnn1f9mvmhj2aW0aenTbxzSe8FGlk59jlEN9oW4Qa9/rAec1XJeUR6zU85SoZ7wT&#10;XEf1jXn5ObZhZsr4CUF2BntgtuoxlU+FXVOax3CwN9WmuA/p/iO2I4IZKXYPu5U2VtvWqbK/2a/E&#10;HjpgZ2Wz0+6F302MaWHT0ZO0H9R5tt2moGGoD6ovrK2CnzljKNh4xhLIk21hrpvhNrTOWTI3rTqT&#10;49aMrKuBv3pyUxgr7brqG/Vsz9Vip58SI1Wcc4zs66U81ofWWcN8JDQl2gSWSv2m3pqJonHgo5oz&#10;bP3zWfnFk1bZaXDS5KXE+MhlEP8RP2WevtcRlU3yd8SVBxt4QLbIHAj9Jt9SxnRYr9m8ScdhU/YT&#10;1XnYObNNHceGkc/+fTU9eal9BDkPXgZLZdxIto9zmq++7CZ29gDHdD5sNser4Ga+Lufw3T32tY3P&#10;oNcV0DkuU+fA1VhXdEVrm8Y8ffxNWSsUv9Lgm/BCuGQyU/uV6jg+p/h9Msffvp8qh3jlgctinZqH&#10;r22zVljqA2Kn+InCUCsTTXbJN6Hsu4q/KX6rMNp6/WSjnIMvKusEZB77vKrsvE/fs8/jfN0v9yjm&#10;6e9DiY2am+oevX6AjpnXild6PVbyEmCocFIFntvrqSo9mSlz72Gcx1jfVJyTdQBgn0fvFD8lMPfe&#10;/qB1fr6YaPM3TS5Kno6bNu6qNHxNYaYOyuc1TsVE/e7o/8u8Hp/U/886qm4TYeTat+8pZTBnX/9t&#10;+qDiU+p3QHydecS8H/Zd1TqpvJ/ZZsNAabMpkzS30zo+cFP46Zib+pjaaM8X0fkeYxA3hZ9GqP6o&#10;qg/TGOoVuel16nswvpGBOpuhpVGXlU9h6LNN6b91fbS+72Z2Kl0TDDX7ItI68tEJ39Js/7FN2KiO&#10;mbItW3OlEKy046bNDlZ2WjWH800cCz/9qu+rHhm4KPpemkd9jOwTmJ0qbej3T3JTmEGw0OQGfWx2&#10;2vjpmLEmP23tBtqaUPV8a1P6tiXzOKZNimA/TW1HLE0+ylfLrWnJSoO3Rt5R/rye4ny2Po77y/sk&#10;jrbPvhtsT167K2/0rG5Tdf/98+Zz0fZKj9Pvod6sP/KyueYp1iitfqZ8G+q0mOcZ5u0r7eRT8jmV&#10;r+kJfQfKvBSmqn3WPGV+v+fz6xis1b6rzOWv3BSG+hEx1Y8qZm3Usy/8UGuj/tA+qie/8kZZ0RgY&#10;35SCoaLbZ6WJrT3QN9aZ0nFoPY9bM+Ye2tG+qb1uRRtOMtPkhTmenZp0Ms7zJtMn96cxUfL0fHPy&#10;nNzf7Nw8Pi3uy/X5oZVHWr3XnTwnz5zPm/v5O7S406bJTJObWo923LTXqemj4jg0afNbIc2aNOOq&#10;UT80L03Nim7tA+P5NSQXbXHfT6x9xYlj6QNA7HF/xel7RL+Ushn/t/ZEm9a6mX3WGR3DF5S1S91n&#10;l6aN+p02oepX1S/qsrmryt1OmTov6nfwTzNTNK2C2YT0qHUs/TNpWHOKavPIS+htXuMjyrvRbsJY&#10;Bvs68Jph3Is1+1m7Hx+e7FeSD9ttvxvaDNl4fI3Yp/+IpvXcRrRvtifZjng/2hk4Fucyryrattus&#10;j9HJtFe0i3A4thfF0XbSP68+BPTTY1/cLdko/DK3iWveZHrZjo7iaYywtrfORzvsNjna4HauNTbt&#10;8MQ1fd1ggbTDyXV7Zsp2/Nbhn8X9WSfoWgMnHRhprF063t94T3mfNW6+o8k3x7E5LdebCO356m8A&#10;w22/3+i3yvKmH9/wu/DftMDv0u+zXX8z/Tb+rSo/TX4+Le6Zuv1LeW8qK52MeddGQe/diJd6vzJT&#10;vaO86xn8fvOO8z7XwLnj9EmWSt5I69npwFCvzEOHuvjB+fo6PHUbHaU2cqyt0h50ekrte7MXtR+c&#10;+2an0k7N39Tb7E8PrC8yKy3h9ZaV19dWmbZXsEvZTL4FuXC9WNe5B8ouhcXP31nm9Nvbrqlc+vO2&#10;n/BO6SnOQbPYXlprDQw0/C3lJyU7N49Nkrael18DYU7f/5jT/2X9pzJnNZc8WEFosWQIttFoHQU4&#10;qTWUnsMMFtuqe5tT/Z697vYye8OdZcdnbyk79Lua5WLjYRawS4Uoa+AYjZ/6uGy97D2c022H2NwO&#10;7vGGO8r2a2/VdW50OvcFB3E+OInOaW0TzJWgtil9zzzeB5dR2jb99jPiE7Mqb+a628qM1vmbQSfp&#10;Ps1T4aO1jTQ/xQeOtlhtd/jXqS1Wu8h9m9PoPpjntVO/61W3ye/lPvUxH1Lf+Dzj2Y9bF9qfRX13&#10;r51GnMH9rWCp9mmhb64+nPvv9Pvob6pPfVzzmI498UpZImgtqKPqo9svSv0/+nus54b+jPmr+MgE&#10;Y7Dfjfp9+Jq5HVKbho+p25CbxDTu1Hj73Y+Vfbc+VPbof2P9AOovdcx9DD2X66jruN5JpbvNw5bI&#10;HmE34ltwagdpg/ROHdC6dQfvfqIcuufJcuCux8u+c+e9JiJ9JfzvkjHxzqGp4Vhm0rA26SUzQLQW&#10;8+f5zhNaTrrHTFr5Y51L/ZdooWnMNdkp/JNy0LUt7T+aW249pTTOxd+RtTP/6rNli75ttuUvVC4a&#10;rSsXdul58qkp0YhsN39TdKTSUifyrsACxf22/KfPqExpJY1l+3v1+HPWexn5xdayI036XPp0m8pj&#10;DVKXyz3xHupd931yr5SPPuN68FCVa97bmGqnS3meGuwTij6Fb+pd3yp7sVV+5lu0DucWzefZqrBF&#10;73byU38TCh3LdfQc21wPtG1uii5V4L/IfXip7nPrX19ftqlubbvmXNn66S+ULfrvPA//z9Cjehbq&#10;WReCjSqNZ2Lcw/Vavx15VHe36T5n1eedveYW2y3sI3Zmu9KCpcpuyA6EnUl2Gvoy1hjBDqX96WwZ&#10;4wC6x3m9//NfuLvMan1N7OKs3vEdev+95j56VIw0NGfYaNtA22+YaW0rVNYiftaML9DmSkPsPqf6&#10;d9uFsuvmB1w/dkk/0Of3eJlsp8cqqHMKc7JLIx8qtal8q81tHm2mytwjpnmV6tQB1bGDsjX773i0&#10;7BWbof4tflLlkE9luZ1vY6yhHWCkzEFi3NXcFB0oLroX1nmL2NC9T5Ujsl2H5Ytz6F7V3y9dMPf0&#10;XHxpvZg3nMw05gsHMxXz0dgOgW/T7b8+/OeYF38ErqhvdRx77KUIWhf0sPjVftk3xnvgl2ag+IDC&#10;qBR7vWYdM9uSXbNvn/KbqeJLD0vT9+yPP/16Wbr4rbL0+Cu2k0fF72BowT3FXs1lg5FlWYxXef1L&#10;WGryUcX4Jh4V1zumOfhLj2tO59NvlOO65yPie7AuGO7Sl+QfKSa5Km66qr42XNPz5mGp2savk9jr&#10;hcITxRA9p//J18ra898va6/8qJx87adl7bm3yorueVl+q/BR/EpZK3VZTBW26nn5cFHWNYV1wlzh&#10;o7rOCeWBtS7DblXu+ktiAG+853jt4rfL6qNftw9r+qyuqvzwPdU96v7wlTUTFdN0ueKrMX9fHFTX&#10;Ys7siWc0N/ZrPyhrL/+wrH71u2VFv8PS/fWbUmabmnev5/O8e7HT5KSsF4DPqNcMgMUqDz6hlL+s&#10;clcvy//ra++UE899ryw/9Xo5/vDzPkY7ZwYqH9SjajOHUNc67dY5XVJet31ar/Co2prjF54vK3oH&#10;uM/lZ/X8T73md4H3gDaV/5p5+ke4htvgOo9D74HXRdX/bvbOO6C2lHNYD/GY3tMllbWk32JJPmrH&#10;9V4cE7MOX9RYJ9fvBe+l3lneUXykeX8JG+fqh++p0308fVLr/P3KUJO5hl/qwFAH/9Ocp0+sulj7&#10;KclKR3W068Pk8cl+jL8hNWKoU/pt0g+7ZStawI4ooAEcmp1Jjqo+aRs/TX5K33bc12h9YOnHtp39&#10;YfSC7aLsHz6maGJCtZUtzvQam4t2bDR1f/qXNr9U+uq1jz/S/7U/kONcY3bA2FgN0tPOozYg84z5&#10;hNoLtRnJHRtTrFp9lE6amWIy0OCl47SqyasOb5pc5zWdThmblV/Tx/fY33vdVj63bTXO8prmVzs+&#10;YqE8I32BGugHtWfdcD/qY9BnQbvrORbVzi498XL5yFv/tZx553flzJu/Kqdf/Xk5pfn2nocv31LY&#10;qdmo1z2ta52Kl4YfqXxLn2Vef6SfvPxWOfvyT8vZb75fznz/N+XUu/+tnPrBP5TT31G5L/3EzPTM&#10;V98RM9W3pF78cTkFO33uB2X98vfNY1ceDpvOeiOM8e2mr0SfA31E/0EayJoSDYc/6trHIzBvCr2a&#10;GjF1mzVhpw3bPmn/HgG9q3v70EH3wL1mSG1rVpr3d4Xy2jN0nLTpz5rW9lOPKt3sNPelRXtuitbs&#10;uSnaNwPpyU3Ro1cMnTZFn6JLPZYPG50M0qQex69xMtI+tlaVbp1gokPfUu8HPqU+HtutT4oersHf&#10;VbYOjXqQfeIdjJmLKe24XkFadPZzXyrbZdPC90i6VXUm5pJSd6L+MI4yaSPoN9tPCNaqurgovbco&#10;TbvwxXvLwo33mSvMy17PaRwe+xRzXbWeFHxAtm+wZeIXsm3N3snuTeOkve1Me0rcOM2Efab/SR+T&#10;sX3agznpW2wy8572MHZ468Nl/+2PRN9RegBtS7uz89NqO6Rvg1V1PIo2RVo9A/6jcLLGwGBzrA0l&#10;HXfo/mfKkfOXywG17/uk6XbrmNsvfAoqd4v2cDq7M+9rDHTMFVs7nHyx5RMP7LYzXx/7eLbjmbcy&#10;xc14YRvLpC3W/WcfgeeGle6Xr0Jegzlgub15PGiJyFN1PutwcW/o/81CpzPauRvO631dwwd2xE95&#10;bv92V/jtJ3+T+p/BSGM9glgDIBjqwJij3zP2O57GTTOtvTv6LT/s9k5pmOlB76Z1T3fcGmfMSX2u&#10;0pO9Bk+dZKfT9hlvgIV2dU71qdU/b087Ji3lvmWN+zrbaaO+Tl9pu7cDIzuB3bDtoI+skPs1zjGZ&#10;/nucTlPfuB2z1hIrpb+tkN9Ypiy+dT6r+911y/my645Hyu77vlL2PHSx7Llwqex68Kmy5+7Hy97b&#10;L5h7Mh5qv1Bpj/iGSXBTz50X/0AbzTGeJB9N9MmsdOf8F+8pO+96tOy694my+MDTZeH8M2Xn+afL&#10;znsfL4u65rzePb5VlDop7XHTZCqHslhjYLv8PrGvs+INCzfeWxbvuFDm7360zN/zeFm4+7Eye9cj&#10;Zf7WB8v8dWoD9H/ajss3DCZKufZlVTuQPmBmHZVpoL92wCxuvKfsuOOhsuPuRyLc+eUyf/vDfo4d&#10;16pN0W/p8Tu1Z8TpYwYbsf9p5aRmMHAXaZ9ZrWm0cPN9Ze6WB8r22x8q2+/6ssPclx4s28Wmt6uN&#10;CbYTba6/eUMbS/tM2wu7qjwWX1vmo++WrT/y4KVy7NlvleMvvVtWvversvL6z8qJ1/6mnFF88vKb&#10;5Zj6vZ7Ppz5/86NSP4u0DHBPB/XD8H85Li6w/PxbZf2Nn5f1b/2irH/7/XJa+nLl9Z+X1W/8pCw9&#10;+bq/w0F5yU7xj3LfT/4yWR7HsU+u//IxOywecuj8pXLwsRfLoWe+UQ4+82o5+KT4wCPPl2MPPVv2&#10;qY3ZVe2wxwBdl6M+ezxEOtJrbtNXqsd2yy7vFyOlzKPPvFYOX3ytHLj0ejlwUWU/8fVyQO3Vvpsf&#10;jPbP/alo5xZla/Ctg6Em++JbQ9ZRaCVpkG1imls/KZb36RvKls+Iv33m897e+p+vNUv1/yI9ig+A&#10;/TilAfED8DwqdCqaEJ1LQE/CC1kn81PXly2fvbFs+dzNZcv1t5StCtuuU/zXupY0jv9zaT7YZfNL&#10;RU+i+aoubeyT68AUxTO3Xq17/C9fLFuuvSnKVrz1M9I/4pGwv4HJck/S2hlUpjW5ruFvDFiT1nL1&#10;7m67Ws+tcrZeJw55rVj/NTfpfb1R5X5O76X0ntip1zSY1KkdM+Xa27VGKXPqzV3FM2c+d65sv0H1&#10;6Qt3qM7dpfJvLTPX6hqqt9aE/B/Sqx4zkI7c2rRqaFF/5wk9WuvGdtmEmes1HnHT3WVG9Wrm9vNl&#10;5pb7XfbsDbeXGZXr/1r2gHqK37jHOVS21w2m/ooJex4+vt/KM6P3Yzss89YHyoLq7dydF2wTZmVz&#10;Zu94uOyQbWPsxraKPllnW+zjbp0Z6V6rRMeZpzRLH1yacvH2C2Xh/q/IJsouPvBUmb9PNlJpi1+4&#10;x2NN1pIaV2JNk+Cn2FjZcOx5MlNt0y7MM36o8YO990ibPfp82ffk1yM88aLqxwvl0EOXyh7VMRgA&#10;ZSyIsabm8Tr4k4xA+Ribpw+3Xxzz8IXnyqHHVXefeqUcevb1clD17PATXyv7xVD33XrBaxTSTjNO&#10;gQ6wZqh8w3N7rDGkTaQ5CPvVPzyiMo/Lfh177s2y8tIPyvKLb8n2fFcs6ttmiEfEi+Cc1k3yLb3K&#10;/qWw0Qj4xWU4qG3Y0jExv2MXv1lWXn6nrIgVrr7xs7L6zffK0jd+rPLfNpM8LP6ZTJIxHnhn+nua&#10;X8E2ZRdZ0wRuCedahmfKpi6LQa5+5/2y+r2/KyuK13SNk+J8ML6j0sWso2o/VZVhG8tzwsjE2zw3&#10;G3urZ+LYUX0n6fiTr5bll9Rf/+7fldU3/7asvPl+Wf6W7veVH5aj4mdHxR9hgDBN5uivfflr4pf6&#10;LpTYKNyTbfxGmXNvn058ScXbTr/2s/Kxn/5TOfv+n8rJ9/65nHjvD+Xkz/9Qzvzo9+WU2ofVr7wa&#10;33YS01wXC7VPqq5BeTBXAtcMJkva5bL2Vc07ffvvy6lf/LGc+MWfVKbK/fk/l1Pv/amc/f7fi9Hq&#10;/xOThIuajRLDXcU4KddpKnNVbczSfZr7L7a9LLa9Llb6kR/8ppx+9x/Kyb/5p3JC93xC11h/97dl&#10;7dWflDVxT87FdxRf0eU7xUNVbvioihMzz1/MgX37n2p7Sfexrvs5/eYvy7rKXn/vj+Xkj39f1t/5&#10;TTmj3/qUuO/qYy/7d7Tvac7xd5xz9zuWKv9Q2tPjOmf5Bc3FVbt49h2xEd3zCZW/pvdhXdda0zsC&#10;B+f98bx+3YvXQk1+Kq6KbyvvKswTdorP2fKlb/v9XNbzrnz7F3oPfun366Te35Ov/Fj/6Ss+D+bP&#10;OZxv1ql3FEbLO+ygMnlnMyRHjTEC+Krm9Te+Gn6p+KZGvilMVfWK+fxtXr+2PWYhdjr4oOL3rXVR&#10;qaP0m+CqZqv0fSIEPx335fp+3XQf1N4fNbeDr7b+m7QFYzHTOOrAUM95zCbnyw3pQ7+XvnSEjqXK&#10;tqcvRuOl2O4Mo765+gwef4p4xEnpQ4yODb5R9Ams64mlr2P+QMwR6PlB2nwft56v/FS23O2E2irH&#10;6FjCNP6otsftSI2b5lbe1N2bxY2XSoenNh/lpQzKzev7vtjP+9ok5r597/Xcet8DL1W5KpN7zbTh&#10;GsP1+K3iuTPvcIxntj+EdPas9P2uhzVm9N33y4nf/Gs58fv/VU787n+Wj/7tfy+nvv/bsv7iD9s3&#10;ofARZQ4+/qOnX3i3zsEPP9N11kQlvPRj2cTflo/88l/KmV//a1n/x/9d1v7wf8qa4pO//h/l1M/+&#10;WE6/I476/HA+a6KeFqM9LYbqcp97u5zV/hldb53vSmn9gOOy4wfVNu0Sj5lT22wuht6B9Y3YqTgq&#10;7DR1pjUiTBLdSSwth06cxhqdHsdDA2beaXHyzMm45q3aNDXqcH3uYSK0e5ksa2K/L3PDOXmP4qDy&#10;C/C8p0kNuun+BDNFa6L74aMZkplm3PRnctPoq7Vx+xy/JzYvDZ26kZXqP+xZKdv2MVUfL3mpWanG&#10;7fuYfmUfYKV94Jj2pzJT/IHUB6CvGsfVH5atmVP/aeG2h9133qH++Ow9j5U5adsF9XfnVE/m5H9A&#10;3UPLpg96xDGW0tf/Hepjw0LnVcd23qyxevX396qvv1d1be/Dz5Zd9z9Vdkub7pI+mpddZe6p1+1T&#10;vWXMKTnpwD4q7+A+Cejd3JatnGQpI17TbK3YTLXRXINt+o74z+Ejhs/RvjsfK4cffUH9x1fdfzx0&#10;6Y1ySNr24JMvlwMPXix7pd9gmwPHulnbhHGbsl/8bY/X4daaVPIfP6q5O8efVpmXv6Xy3ihHpHOP&#10;fPXNsnRJeldaap/a4PDd/JLWN62MUBzQ7aT9QpOP1jazHtvAH1tb2zPK2u7WY7TT+Y3V5g+azHHK&#10;+Rt9QGGLnU+qfg9zVffXYWryl5Dm597gpqEL+GZBaIQrx5F/n36DyIeWIK2mf0AZ6IssP7XGht+I&#10;Z9X/E6Hjo7KtTYNUNhrfqcq88dw9Z43nxq80QnLT3J9kp/EfV99T9Yc23dfvR79peM/0fvGOfUCY&#10;zkxhpclNMyYNnhIhdU2kjX1WN2eng+9p+qDifxNzFoe65jonNhrHON4HeGm3r7rstVK7tL5u93n7&#10;9LZN33ci2FZgL6aGylPFHIOlwkTRUuKK0irBSJO5Rjo2CWbqfOTRPS+KBWLndp2/WMMlcc2LZaf6&#10;2YRdsnl7Llwue+9/suwUJ8DeoGHoy7M2SXz/WSyv6hav8SybiP1cvPV82Sn2uvCwyhOPnb/3K2VR&#10;8c4HxQnEZRfFZ+fFCebFENA8TceZE4SWs0ZDq8E+ZZfnpJF3ytbv1P0sKFDePOVpe078Yf4BpcNS&#10;b7qvzF6tMVtxxhm1KR4/oxy1AcFNYyyNObP+zbgHMddZeOl9j5e5e6MNmb1TLPYOsVOlzcM8xWS3&#10;61mzffK6qNwb5cK9aOvgLqTJ921G43jzt50v28VZtovzbhd72a52aUZlzSjdjEd8Z+snbwimpDYU&#10;duN17GG6+LupvdglrR7jY+fKQfmXLl3UvKHv/LKsvv0b9eF/pb68+lnqy62Kca6/+7ty6u1fl7UX&#10;3orvev5f1s77y46ryvfqVkudk9Q53NDdkmzgDbMYGMObcRqwZYNsbDCynGTLis4SVrKBMc7YcmYB&#10;NiYYY8J6Q5gfZoZJrLfeX1bv89mnTt26HTR+s94Pe526deueqtt9a5+9P+e7TxF/RY62GS913TTZ&#10;AfmU+lLzNPuwr+VnYKXk8Mtwh6UXfly0yBMb5JxqrebI20PPag6Hzd2C9hTdjLWDUZNIf8E0GCd3&#10;MTZNn3q62P3Q08Uu7eFkuxlXprRHYJ4Pnikmme+T05i/eN/rM6LmjnFqmP+l97r3vf5lnLFp990P&#10;83kY7Defj36m6XvGserxZ2LfLO00XHaavNS8LM3tpXmy4etu5TzpWTj93LNqEfpgjDvREvZ/BR72&#10;1buLbTC4bTfcVmyDFW6DGco6e4JH7i96Pndtio+IPaNWnraHGLWKPyNWJHZ1vwzxqr8L/toLJ922&#10;nz5vxG74arGt5JHBUOGpoUE1Vivj4GCk5fpScs3tWK+xsDGhbJ1+e/jcNjjkNvjrthvpU3MbDrnt&#10;evgpFppWnxvmNdJ3WhPAeBuLftlnnGq/sMieL3wxfVf78jrtiz63s72dfT3+LWTA6lo/wfWu46Qb&#10;XsON1Zj2XY8W9KavFT3w0jCYaS9/5579X4t2+813FD1w2dCeEoPKS6POvopF2Uf+EDyVmLOH+7f3&#10;Gjjuzamf3lsOFb3873pvuydsO+12Xvczb7Edn6QfUN8d3BR2GvkI95w1+2mug3uX+zjiSuY0dnrf&#10;cu8737GDbf1D/90nih336M/wE/oMfEfSMBub6l/QuNNGrokvi1iT1+aHA+jNh/GLI8FLHwkfOHg/&#10;vvaBx4shzHYUfzZy+/2hi9FHWyeV6ghgrvrtGA/w4/gFfcIg98Yo2tIx5qXGj58txh+6WEycPF9M&#10;sj0JM91Nu9v7hHtsnHtsOM9P6P+NH//mpmjT/ZXuMecofA7wLuY7Zk9eKHYz17G7nJeYopWbZpvm&#10;/lUnOgHv9Z41fox1Tcv4ahTdmGsdG5MY2zi3P8Ncx/z5l4v5b79RzD91qZg/971i8fwrxfLTrxfL&#10;+KCFv3+bOaFnixkYVLAYY6mSl8a6jDLT0MrBfGx5PQeDa8hH4ZkLZR/2swiLWtQ3wvZazAXNw0DV&#10;o0YdNL5rQZ8Fe4qae/yh65DM0ia2CZ+DXzaehWXRx5I86wX4pty0ZivfeSuOm4eFRv227DUbrGwG&#10;bpp0rXBYXi+i31Sr2IKVNl7/RXBYeenSd79P/5yDa5XPLsIUF7ne0I+i+W/znJGouUcDan18A07c&#10;KGvwlx88V7Se/F74/r3v/bFY+9k/FSs//iPcFGb4DjzyvT8U7Z//c7HHlvGi+ch3o19r6mOtU5mp&#10;1wVHDXYqj1VfepTzcm3t1+CEMlNZ7PfhsDDO5lu/LJpvfljsef+PxeobH4a2VYYc6wVwjcFQy7UE&#10;vNY2ekpb9a4e1+T/tfbmR/DX32y0d35drL71Ef3+MjSji2hWZafyUa9ZJuszsVwbwDVQ89oFy7BN&#10;9bVXyI357q03f1m0X4dvcv0rnGvt+78t9rz9m5gXVH8bfFPmym9Czdc8/DuszlJ5bxGt6qrMlT5W&#10;XvtF0YIhN15+v2jKjF9FZ8Z32Pv6h8UyXHUB7XRoYF1jwDUDsKwzDR0qvznHz3n0tEuPPsO4yu8g&#10;fk+M5W5jMRf6EvOh7F+VpcO659GvOF7HnCVtnqcM7Sq/ZZl9WDnWx29OPfVX/P1piZ12+Glipb5e&#10;v8/7K9a7KO+1qsaf1+le9J7EgqvmffXnSnXnb1tqT/EN6nWyVbmMWpB11uGrZe6GbxkjhlWHmvPQ&#10;YKjO2eCHslWctcxd0v66TjXlLImpEm8Yc0TckfINfWPFS+vb+M/IEzbbl9/ravHX+NsOV4UBkNNr&#10;iZumtVUyR0icVJ663hI3jdiVcSXH/Zux0x3Mf27GGhNDlXemWLvOQXIsXvFXxzGPK21Df1xD8M96&#10;y1iVmGjJNInxq8/JWLW8Lz5Xe11ec/f57Kc0j8/btGl8zPtq/XCcf8vhA3eHfmOAcXvsofPF0iuM&#10;BT//l2Cm7Q9of/XnYvUncM5LvyzWnnq7WJWXPoGu9DT+lO09Zy8Va2hEozbfOnz2rT39TrH6+kfF&#10;FfaDr23iW8N++k+JyX7wJ/r/t6L9wb8WK8TPq+dfj8/LY6+Aw+4r6/b3nH+z2HP+LQxt6tnXg6mq&#10;a20ef5r6sdMxvzZJvDvGGjaDjMvW8MUce+aoxoOy02zGjtkqdpr4ooxxc6MPYtWt7dO8t5nlz/he&#10;3v7vtLnv9Z9lv9+hOnf5/pZMlO+3/j1j07xvQ5wKK/043NQ5fy34KUy0i5MSh+fXOU6ttKVw0fWc&#10;NL8OXlpyU2Lubk5KHpk1puaU5ISV1XlpyUrjPbUApb7GOrms6bE1XzcnddtaqQHnD9AbDThfT86s&#10;9ZNL7ySPHryPfPpe9slP0Z/6fKfKN6j7jpi23hLXs2+QY4fJvUceeLQYNY6FG2hjD5wuxo6cKcaY&#10;z584TKxLnaG/Y5mB961r8SdemlhHxURKvxj+kWNif30fsW/2nRVfwbemOarkl/XbYcTIqX6AWJd9&#10;o9xLu4lZZ9QBPPlC5JHGsTOPwU1hnbtPwzt5PUX+OHXXw+SOKW9MYwxjxXXZnLODeRH3Or5NWbty&#10;7FyxiAZgnrnvmfPfo79ni9kzLxSzF14tFolLjHPnj18opqhbca7R9U07zK8cM4OlumZV4qddLDCz&#10;zlpbMcfgjYzJtrWYeVdsu7/Tf9dnfL/GKtP1dFhsjMOhy+ywRMfiXBcqNzXGt/YrzgGTT/13uGba&#10;z/nr1x3H53N7zal+LLPTXE+2Vet1rj9P/W/lNVWvg512uGnU7uf4wu/mdtkmxmrO0jm+YsclM5WR&#10;buSmNb0p72/FSX32Q7bqmMxO5ad5m9/V5djpsCx0U6vFMBHH8Dq4So5nnBNODDWx1A47re4Z4paK&#10;j8Z2OibeL9/L8xJxHPN7Q1o93jE/vZxxX1+Om6a+NvZR+QjGwstxU2swu/lp4p+JmabtHDslZlqy&#10;U/qNzzkXRPzgs0EG9VfEPzHnAjMdP/I4fBQfd/gJ/Bp6co05EbfdN8p7E6fOFxP3PlwMcT84r6T+&#10;c5CYx35kBiPk8DJTNZ79+CjZ5ohsFP85ACMYQWs4fN8jbOOX8ddDh9iHzx6Ro6JH9dqNoSJOci7K&#10;fvHFmZu6bY37ML58CBY7cv+jwRyG7oKd3nG0GD94HA1r4rK+b3w08JVDxU78aL1ePzONzDU8r7+D&#10;4TuOcB0PFoPYTvimNnAHrzW4af83jhR9dx4thmCd1tMau9hXaEzlN4xX1u27FqLc1PntQer8B+Ck&#10;/XcdK3bwHXfQl2PRwK33BsfZif50+22wU8cnOFLv36iJo/7eMYj/0wDX7nOr1fC7dt8Uecw8Op1l&#10;dFNqaMzXGuTyi8/8oGjKNdWc8lreufziu7xGw3T6hWKB3MxcK3KszE7Jk2SpOV9aIjduPPVG9KuO&#10;aln+YD+lDqr9PJzgu+znHJ536cyLkWdaw2rf83DTqE1Ul3NryR3YP40ebe7hi8XEiQvFJLbrBPN4&#10;Jy8Wu04+VeyWpQZP/VYxfQZGAuMZR9tm3pP5qGOS+cu4vsQxEB8xDp+Zgu1PPwEXhZnOwJCnTzH+&#10;wU1lsNO8nnGsOv1cMfvod4rpkxfCdyZ2Wo5/joPXfhVznofWsc81BPhNjj74BHMGj8b8a59c7KZv&#10;FDtvuD2xQxnqdTcV265Gd/zZqxMzJF7t6EyJ64xjNeJIn//eRyzVixa0F/aqtjQYJ5xT/WbPdTDC&#10;vyUOhkeG9lTNKLrH4I4wTRmnrNQa+tCD8rpnBY0rMVwfuUUwUdlr7k/Npv2WzHSb/V93M2tEoGc1&#10;DiN+VMu63VhUZrqCXgFe2pvXN/3U59Bm8t3Uw8pisR038t2/SG06bLNn/+1oQ29N1woD3q4e1343&#10;xKPEqvV9Xit99R2AkWK96kxvQmsNN+2Ble7cz+9f9nngzuCnfddxfv8OMGTXGghGXMakvfJUY1ji&#10;SWvxB+wPNtp3C3MlMNh++tn55YPx2nmJPvTj27l/B2CnzqVs4z6NWNbrlvvS9hmbGs8Svzrf0ce1&#10;9XNfqjt3riPmYvQN+An5qft22qdzNOyLeSP8YFprOcWnFTdlv75tUP91OzHjfQ8Vw/gv/aHzP6ER&#10;vecReCmGvxw5egZ++lgx8jXOCxPQf1v7ZB/h4/HjEWcy5gzxfcaZS5o+dq6YPnG+2HX8XDEhHzVe&#10;pZ3g9S5iQ/XX049RS8w8unPs3mOOPc4JjjF+DhGPjlzNnIRjq3El8xdTd1LvDG+dNa5UY0o8OYsW&#10;NDSizp9zj03zepoYc5l7cYrafedjfU7UZMQjnTlqYxc1qOrK50+cK+Yvfg9WCjdFX7pMbDl/9uWi&#10;QbvAXM/Cky8WC/DU2WfeLpa4n2fRW3aYKXxGjqPhD5NW7q5iDha3TF8r8s3vwEqfer1oOgcEJ10i&#10;Vg3f9QxzQPJCueoTz4UuMPSl+EQ5qb7QdoG6eLmUdfkLJ58u2vCxJfhmE1vF1vCFmsxTjroI52zL&#10;zZxngm25nqVrVQYfow851hL7otb61pKV4T/34EdXL30QXKyNX11hDqz9KhpLtvW9Ml/P2Wb/Mryx&#10;TR6tyTTVWMomY51SvrvbrcefL/YwZ9Z6/x+L5nu/L1qw0vY7vymu/NHvik9i7bd/nVjnu78rmu/+&#10;vmjD5FwXIK9BKs9sykk5V3BTXjfQt7bhhW0//6N/KFZgg+23PgpuukYfmly29drPg8t+8oe/gye8&#10;WSw9cLZYgGVGDb7rArDdot8WLDae6YQedC/fcd8P/6Foy2HVmcJJ17jGfW9hb3xU7IWXykxbcMpP&#10;vvZhcF7XDAj9Ktx1odScxnOj4JJy1MaJb0WNxCpsdIXv3oZjNmGmbfqTz/r3VnOqVrbNuVf/nv8Z&#10;3zGtGXAqmKz8NfHTDkO11r/JsU3Ya5NrkpM2XmFu0tb/mWMxf8/mJX4H8OMGvz/ZaWigYfJqhoOn&#10;Mz4usC2bV5+8+PB3ijXG8vgsfay8+H78tvydqUFegp/6G/P3tcbvtoE+eYbfkGvfLjjW0pe1HTLY&#10;yg6kGpKKpcaYn7lpyU5hqR3d6T3dPBVNq1pWn7GW2Wm6z9yf9iWdNznSfrWo5f1Im+/Tju60pj8l&#10;dqzYKf4g8hTbvJ1zmHqLHxoP83iP5XX5fuasUSNpjhKW81ta/E1mqHU9SOTA+CjzlcxVzVM6dkta&#10;O4icJXPUlEvkGv4aQy1zhCrXMEbBNjDWKpdIef1GbsoaRfhg58i7NKXEmVFbwP6YQ4s2M9QOO815&#10;gBxiPTutxg7Hj5IxVrxSdokZX1dG7Jp5adWW4098zlgdq66zvMb664qhxvXUNBH0nVlovY34P/pN&#10;41xivYn3elydkXb3Xf++XJN9lOeM1rGSv9noPaeKsXvhQcx1Gt8t4bNX4Z3qQ9tY6wPY52/+d3Hl&#10;L/+juOI1fMV5YmHYpTX4q/DStcdfKvbYPpGe+2T9/ZVv4lvhoqsf/WfRog81pmvoV6/4AP0qtu/D&#10;fytWsOYv/rXYi629zD385KvFXpjrlfS7z3VSH2ccOPta4rTsX5HTqj2Fn+5l/x632b/KHFfr2MWo&#10;EZi57Uism+N8v3lM6BRdW6pNLJfZaW6JF4M7Zm5Yb7sYaskjL8s+6/wyb3+cz32MY0Jbap/p2Ep/&#10;UF1P573uens5aY2L1r+f2zkGrW/nfftKZmqrVmErramxZrb13FR2rVXctHyduWlmo8aWdcv7c1vn&#10;psaldatz078kv6xZ1u+oBcg1iVGbT27ayXVhpeTl5qehBzhwiLiTXJnYc+DgMWLaB4uRg8exY6ER&#10;ipyX9yaJTyeY4x8k/0prZOAjiGUrC58hM4UFwEyHiI+Hjp0uRo9ifHacHG3sMHEs7aj6K+3IaWJT&#10;Ylxy6qHr0Khwvw7gWyoOQkzqdhdrwXfG+xUzTRyl7kOr48mZN+Om5nnGyvrmMcaQqTsZ680ViWln&#10;yB3nHnummENnIzcNLU+pv5kjh1w48zz5o+tyO8aU4wsxd9pO44g56i54sMzUeHnm7IvFDLHxHHFm&#10;4/SLReubxLqnYafEqLPEubPUV80/DJctY+Y6S9yUodZYYz62ixdmLkobjDHGZcfm0jKPpJ+uz2XO&#10;Kr8MqzHM2rG5Vj6Pvbn17ym3cyy1X2OB6Ce4Lee+kdggG++lWEGdQzLX/u8yY/qbiDNKy8dVbe4r&#10;t7nPeO13kL0mSzFI2k5/k/L8fk//nrJp2EoY/1//x+Ypri+QrfO/SPy10uKWDLkeV2y2HayVuGTD&#10;e8Qm5kOb7U9cgt9VsAn5xH9tEbuUjLU+3ysrrfTRmzFY349j0vMp3Pb/aQ4os8z61A2tx2Ap7kkM&#10;Vg6r5k1GE4yW1101+WhQM2fNbfo88VIVH5XHVKyV134uWxzn8eVnquNKn1D6j+xPsl+oz71UuiPi&#10;lm6mmrSrOZaKllgi8m/8lHGE60UO4gcmYaLjDz4Zfk3fVtlhtmtmbYs5/cShk7H+XrBT+6S/Plhf&#10;xDbEXz6DZ+TmQ8WYx9PfIDxgnH6G730E3lk3Yhjr9jHr94fgrDtlw/Ths3xiDVPiJbnpDnhsH/sG&#10;bjtcjOLPrWkdJAZSZzqkNpbP98tmZbB3P4QG9VQwWbWog2jGjC2M/xxHoj9e52evhOb2rhNF1N7C&#10;QFLLWMIYsvPO0mL7RNFnzIWuawAG2sf/yzHL5w7G+IRGLdaWpNYinhsFdw++oqb0dnSqmK0a0z73&#10;oV9Tf7pDFmP/tBPUMfRbG3sNda7Mc3ivq/GQb5ofmWs1yLeb5PGtUhO6+tJPop4vajzJ6+QCsS3z&#10;fBbdEqxg8TTcwz7I38znZQOZo6oNtW5wmc8uwRiWn0PnAhPQGho8tsk5bFsv/zRxU/J6z7FIvhl9&#10;krMtwAd8ZrA5nfw01pijBnTpzAvFNOxlN2NTGAxn90NJZ+p83vQjcE1s18OwHWolZk9eZH3Gr/M8&#10;Q/kN9x9ja/gB/PLw1d7bt7IGzYli7sxzxRRMdIpxbp6xTY3pDCxnWo2pxjho6/txzNFzkUP5ef2Q&#10;erqkuYft4Ncm8N/zXNciY6QcdjfXMs78qNpr+X5ohdEF98LjemF829GhBqtkLnbbqhpOYlae/bSt&#10;eSXx6yeKHp8D1SaW/RRz09fuhzseSIZeNWrpbeGd6kxDewqXVM8ZbFV2StwU6/+XetCoe2J7O3Fw&#10;j5yWey7q/dWaqgfN/W/VXsv8AfX21hBFXb39ykvhp7GWqvHpvr+Kuv7or66z3X9bOofM90a2Mevq&#10;e+Go22Wp18NqiTl7jUc/AefMMaoxJvutqe+FvaoplZH2lqzU7R62t6Pv7Sm5aQ/cU3a6A9t21ZeK&#10;7WVc2ktfSWOa4lK3XR91O5/vvRUtKbX0XWatvnMScf/dV+zI955zFfjL3k9Rn88cRy/cNDTjn7mG&#10;vzl1Tuxzjj34aNz/zPFwf8a8B/5hR5h+4XiyQ/gObIDzRz6Hr/IZTPEMvNJ/qXHv+xzzM3BQ59v1&#10;XYP3ELPiy0Z4PY4NsS/iSnzmCDHnJMxzCr44DMvXL5o7m7M6Hox8gfkUxhF91wi/58kj1P0cP5/s&#10;xIWYn3COIuYpTl5gjoJ5A5lq3F/Uk8NOR/HRsaYNY6lj3aBjHmOlc5u7nP9m3dGII52DKO+hiDG5&#10;72Ywt+M1seGM9wwMdZl7btRYhJhiDLbhOk55vlZ/Zswxcz/6GWNG9KVzMNLGt94sZuGnc8zFzzMP&#10;v/jtN4sFNKfz6CyX5J+8P8cci7GiNcrpeTY8yym2eXYS9U7yosWn3igWqT9f0t/RLsLu/Kw+LTik&#10;eskX3w8e2YBDrcKq5tGnLuFXg52iDZVr+RyoeI1fnIf3tUP79x5c7P3QFqovlHGFqTXUF2PxPm1o&#10;RKlDn8NXuybmPJqCefyiHM567WV0jYuuDwp7c25r+VXmv/ClUesd/ST+FnXaXLO6wyZ8boVztlhD&#10;tE3ubL1+6DXVh2JRY29dOtezBxbYgouGwThbP/htsVoyzzV1p+6DU4ZmlHaNc8caqYf5W9gffTfg&#10;mysPoF1ln3rMNrwxf8b6+Y1GvT6MVha78uavij3wyib8WAabr28JBhuMF97Zvu+bsdaqNf4trjdY&#10;rIyzZpvpT/daW8H/JLSm9OP1LrlGK2Zdq7rTlYusHwh/jb7egn/AYVffgZHCZUMj69+A/W00qGpn&#10;3W6iFY41DvjfuP5BrOnK/yutmXqSv8/jMQfZehU2DHdtUMvR8H/FdhPdaYP/YevSz4NtrsBpV+Cm&#10;vrb2PhgpTHcBbu44O2OdPr8L9y/4d4aVRp/5N7VF63xli/9vaLH53guMsZprP8jlK22zGufYV2pP&#10;ZaZZg3oAnsp7YWz7O5e5Ro7CfRRzqO7TiBeCnRJ/mOvEmgCZp7rvppwDpTbrUqMlh5ncYCmnSbX8&#10;+AjzlrBU29/FU+Wo5fu24/iUOlvVl9QtchP1quxX2564qPkt27yO/eQoKc9ln9s1Zpq2YazMn3Ys&#10;xQix9vq1xCL4xWwpN0j5gTlCxP62Xeb7HduQFxB/d/L+Ggdwf8062lR4QskN5KvG8GHG/rDBOrPM&#10;2xVfvIrxSHNcCktsMp5tzRgV/FIG4vwer/P8XJqbI5fgXMFzbZ3Dq5vnxioOK1+9SkvnTPN8X+KY&#10;dM7goXGOdJ58rvR5ry99Nn+H3HauPX+HWhvfjc/Zb/k9+/8aHYprkDFGDjNWR+5BbiAnmjx5vlh0&#10;rkJ96K/+M9ip3LMB41yDg+5je+0F5rTglVFPD7tc/SbM9HRZT49OdPW594p9MNb2h/8BF/1T0eSz&#10;lzPXArjyZ38q1lgHVSZq/X/0/wQtPDaZ56F+Xx3qOdZCPf9msfc866Zi+zA/t/rES/hW1tfGh7oe&#10;suvdjHEvDrAWmPVSMddsvTfczlqdqIGCqeZnhEaMalzqvHk8r9P5bfliyRgr7kg8uBfL3NL3fR37&#10;+Gxwzr+gJY4sY8nYV+lCOcbt6jO1vnKf0ZbH5X35+Kr1vP8fLDPR3MpJ60bc2v2a2DUYadlmPnq5&#10;NrPSzEczE+1q+d/4/5GFBg+tM9K/iRg06UrdX3tdY6V1bpq3s87UWDbW0yfHNe9N7BRuGnX610Zt&#10;507y4gFy5FHuh8FDJ9AxwUvNq9nXf+hk0U9+67p34/c+Uoyxb5D19OJZpsSx3tt5HsZ7TZ/hPa62&#10;yFx+jFhUVmAMO+Lc/ZHTiZk6l09sG/rTo9QAnrpQDMG3hnmmqGsF1n3hZtvd/hNmQqxat2A2ZQyb&#10;WUy91Y+rwfEzk9Rrut7UnHme9Y60kUuaT5aW6vXLXJI8cvbYWWLaOyLejtj2ujS+xNhDPjlCzDxH&#10;jjlnLGx8jJ5HTcEinHSRONe172bQA8wR26oLMP5tsj1H3Oa6/Hks7NKIZiaYW3iATEAu2cUBfb9k&#10;hbHf94OXMm7jG1I9VodVVgyy6rccyxmzE+PsnCfPg2YWGbwRrhiMkRjfv7H8LDQRjNUVN41rzP2V&#10;bclKO+e/PDNN7FSO2m3rP59YbD5XijOSdjYzVL8P71ffl2OCFxODVLw0MdMN3NQ4xJwmbB07df7W&#10;vOZj2AY+KkvlN7Rhv78rLTRdH5+d1rmpnDS4Jf+X1B6IvG5z3erG9+Iz/l/D6IP7qsuiX/s29qmZ&#10;r+Wu+fy8133fwhyJbcLgY+q/q3s0c9D8vm3FSrnXu97Pr2nXcVNfZ2Zqm9/fyE2Jn4hj8rF1fqp+&#10;Nenfia2Ilzwmv3Z77BaeM3wUjZ/cFB9XGSw15/BVCzMdxSfuwifKW2NeW06Kzww/SsyS57pdD3UU&#10;vZ7cdPheNFT30co3S+vwU7gnvECLmgH+5vH8c67VWE7Gqb/fge30f4A/H5WZZtOn46v1964T6HtD&#10;6BtjHdUYG+Co8hLnyOhD3WmsaS2Hhe8aNw4wbzTAsTsZJ8KCh8hFkvXzWnONAesY1MbGPB3Ph4n1&#10;UZnDU1fm89rjmTIxbnG9rGmwg79D8DZ0a8FvSo7TFzo2dGpc7wh/13EZCXqtRfifsVA8l5ncRa2K&#10;fDNatSXkcitopyJnM9/FmmhSlmGowUrlnjCB2H72h0WL99RELV64hHYqaajqtfSpxg/mab4Mb41c&#10;HVYaGlN1prDSBqyhITfV0HI1iDetU1WD1WAsiGcOe22wAdeJ81rlpwusQTePhlU92W7GqCm1oNkc&#10;q2CmUzJTxilt6jFaxqd5zHFNf2I+E3lQjEvmNPBkfNXM4SdiLi+4KPxm7jRjFcw0zPlDmQ79TNc4&#10;6typp9Na3+GP0hiann3nedDIoYOb4zoWGdOcJ4yxDw7kOOr1TfIddjHej/C77ifWkIkHr6PuPNYu&#10;NUY0flS/SWsdfMyZf+ZqGCPHyEfDvpoYpNtyyDD4KRpRearrAPTKUz93XYoX7dOY1TiVc6g9jWcm&#10;feGLJYe1b/rcipfW9stkrUePOv+yP2vzoz7fuFW++bcwXvu74bakrw22W16z1+p+9afqY0N/CguF&#10;oUacLje9krn7OjclNnVN+qjJl5lqX4aX0lYWHBX+KT/FtstN0Y72XE39vfptY1X6Sev+Mm8vMyU2&#10;7eP9HTBTtaZdzFSGup6bhq77cNTdbyfH2Ea/PhMqx5t53t57efDmg/iCzhxK/x1Hi8RLy33hI+Cm&#10;zKPITPvvIvY8yPwH44x+JZgpviv8F77Htt+xhGPH8Z+xTsm9+C3iVn9PI/fiG2Gno2jynatyXZSJ&#10;I6eLieNni9GD+B/GjJSbOuflWOCYoj7p5mIM/jnJGqaTx8/VDIa6np/KTZm/mDl1sZiBn06wlrUc&#10;YIixLo1/X45tx2tZrGs7xToXj1HTzv3gPES6L5hLJzacxldZf+R9EnPo7NN/Td5ymDgiacK8V52X&#10;jjqZMv5wfZE57rEF2elF6vNhpZmZLsBOF2Cd80/BTXnPmqYlbJ77e/ctsBxZKXq3iKPkPcFx0K9S&#10;G7/Ius6L6EsXnym5qcwVk5vqD5fwh6HFV7OH/5KdNs9wr+tf5aX6LtvgSvgwfNoSOstUiw0j09+p&#10;KZSbRsu27EyDa7bNw+FnjZfRivI51+FctD4bXhZzXmz73CF9eJvv1+Q468Y9Xuba5PNN11aJ88DH&#10;9O9eKzUDTXjdHlkcmsc2PLLFfFXikPhteSSmzrVNvf+e99CZvlvjpuoqZZ3sW4OfBvNEN9r6Eez0&#10;XfSiXHMTHqueVa5pXX48f4p6/SbPK3GebsXjS9ZatZvw0zZrnsoiPU/7W29En0v0Gc+dor9Ya4DX&#10;6llb/G9ifVT6df3VYJow3eC68tRsvNdSz4rteQtNqs9ioo+8tmu0ru0KR/WZWa4xusJng5vCplf4&#10;TPttWPHbtG/BS2WztpjXam19U359BBZ98BT8lNr/kpnGWqmw1Oaxi6xRAzOFiWr+P9SZtqzV528e&#10;r2Go7ZKjrvB/9bjlc68Eh43nV8lNXeMU87fhs6ys+2/bb/wO/F1tbS1+c/7O/K0snCDn4/c552+V&#10;eco6M3X8dYx3bE+81LZj6ffNZ9yXuSn3Uax/mplp2SY9qnMV3HNxryUdasVT2Z95adal5tcb2jLf&#10;C25Kjpe1ILn9r7ipeUtmp3Vm6nbWvnRx09AFJWYa+0uGGiw1YgvzE3ydMUa0alPr7FT96S3Mr+K3&#10;NXxlNnODZOtZaf11Pia1Ke433sd318zn7+Vn8AUv4L2PxU0zOy25aeaomTNGe5VMk/gcC55Yb4mx&#10;u1lk5prp2NxPzify606/iZfm9QS6uOk6dhrndt9mtv6aytdd5+M7brj++ufydvBYr998x/o9WDP1&#10;GiOMtZFzkCvITSfgpkv62zo3pU5ftrkGR7W2fs/b+AZ5JppPmWnYme8Ve1znlH0rrzM/BDdtYepJ&#10;L8dMfc8+1zhu9Xn05ME/Ey+VxcpKV09zjuCnctNLwU7XOI/HylCDpfLa86tBVfe68shzRfvUM0UL&#10;jf2S9fz4lImbZahpXcrQLBqLNct5/MYVxbblfcU2W+NUYr6qTkqGGDpMjs8M0zYzy8xN49lNxKJl&#10;/JhivU582qmn/zSf9fOl1fvcsL3u2PyZaOk7X0O0tWuq78/ct9KSyoNrlnlpbv2+dfvE+tfruSn6&#10;B+LjjqX5+82f+1RqS7t4Kfvi9VbctMZIg5d2c9Mcn162VbuzCTet8t6ryHedh4eRykfVGLmmvhrs&#10;QXJbzVx4QJZKq2Z01Dj1IHEutZCRO6NVqO5j7jvz9MGriR2Jia3Rk5OqBQiNqUyB17lOf5T9blsP&#10;NcU9qAZJn2pMm/3gVm3dZ9Z5ad5OWre6/2WbeDyb5wl/zr0xRWxrXueao9NoZaYf+26lr1FjU+WO&#10;WRtAnDvH/l2MtSmetX6+E9taq+16pT4v1BqqWeLbWer0bRes14ebLj7JfljpPHHvXBn3LtEucI7d&#10;zFHKTSs2GdyzxvlqvK/iohuO6bDSSmNaMtP13LF6XWk9NzmX54xzJE4ba2M5hle8MTHEYGuMh+bS&#10;Xr/aURllsN3gpPadmG11XuMJzfPn7artxBjGGc7rxtzuuvgj61ErtprPxbnrfyOvKb2ufcfyGN+b&#10;CG1pXYOL1jQ0p2lfZ343s1Pb9N1t8+9gy3YdU13PSTNzjf3O8cpTjV2IRfL8bnCQMk7ZcltGovk7&#10;DztAmy3v26Td8DnjHOId/qfmhanNrze29TgojvWz1efZhtt1WZlvpr69R2tGnpvWVk2t93x+3Ymf&#10;jKGy1djqFvw0c9P1PDXz0gE0SJ1t/BC+KHiqTLU0n0Get42zptSCkm9PHDtXjB9hPuiydhpd02nY&#10;0ZliDH9nbU/U/OCLrft3rdOYd+JvNgEP9NlSctMROECq0X+04qbBT/FdMtVs+ughNAN5Pjy4qXwT&#10;5uD60a5hPXwP+iyOkze4nqlzZUNuc74h3hstGWpwU7SbjgljjAk7WDtUzVdVN0t/8XwrvkP/AdY+&#10;vCux0cxIN2vzWCI7HaJfnz/lejHxjBnGKuf9Yk1Sxy74rLW7atx2hKYU7qKuFBbrOjLD96Mx4+++&#10;G3Y4IyvFry6hDzW3b6BRMSeKOj41nCWLlJ8ukHuumEdr5tWh+/wR9Zbk8Gwn3pm0oHJQ92tqTn3e&#10;U6w9Giy21FYFI7i/WPa5y7IA+at9ZvN1ZbxPn01etzm3eeQyeqh58sxgp9QOea3xjA21sd94iLpZ&#10;xg7qFYKbykprvDTxSMYoxiP1bLJONWty1vkHzvCMKHhm5D7OyWD6EfzKBNxkHvbi8dbhJ81b0rv5&#10;+fWWdXG2U99AkwwXGsNXRK5EXpT92CS6MPnPgjUU/k+8Dsz/zRzrIswx/i18E84Cj504eaEYodbL&#10;dXv70TP2kg9EHXnoK4nVjM2czyeu6/3r62CMcFBq5UNnKodcz0uv/3LJTWGgvNezHy2n9e/GfcS3&#10;6kFjXp/W590nDetN0a+a11RPz2drjHT9dqyrCqt1/VT1oMF0vcaKm7L9GbSX18MUvYYv3VYy0tvg&#10;uLwOVsq+G0u7wfb2jv3VNSm+zbGqf4MyLu3l+VrBS2GliZlSmy8rrRu8tFdWSrtDTe+trFMKl3Wd&#10;09CZqpOVl0bsSsyqLvQGngP1NebCN9WadutN+9GqO1/hM9l8dqjxZZ7PD5ZMrOpcvXVMAzDXHYeY&#10;N+Ge3UGe5foactOKpcacSoeZ6hNiPShytPAr+pfPMu+j/zLOxDcOkc8YV45y78tNh/BjI/i/8JHM&#10;J0V86Xw8seU4fH4cX2s7hQ0yZub8tP/zxpilryfnnsTP7X7oQoeZwkcnu4z3YKi7+c16H7rO6S7W&#10;Kp3B18sM1Jnm8U5eGtyU/bOw1ajDf0xeisY0GOnziZFyX8hLw3exLQf1PjFOnGY9fDlFcI6SmcYc&#10;NTHKFL5nkfvLe2mJuRzXf5qjPn/x4mvEk4mZyk0XWCMkWzzPCXY6y/okEUfVdHFyHfWmyycuhu9c&#10;dA1IdPOavLQy/OoSvsvX+sUV55pgki0Ym2tOzsOyQgcYvhYfVvKtNprVBizMuaLgmXKrzEpLXhq8&#10;k/dd7zLztAbMMJ7nfge6eDSG8tIFuenXWTeTenW1ro2X3ks15LmfVzlHnCdpGWPtVOfA1JnC1dbg&#10;i2t8jybP5fPZ88v4c5/b1CBfjjVIictlomvv/aFY4ViZqBzTfcFNYZ+r7/4utKcrtO5v/phj3/l1&#10;0WTMSWuaog91fdOSoVq/vvpdxqSf/COcVXa6GT/1HP+LvuG1nLdN23jv98U+/h5xnTJddafoRIOX&#10;qheF01rLLhtds0+upeKk8tIaK421WeWmcRzn8X+r1pRaBnlxPLtK3SnWkHOjL219H8YqH/Uctuxr&#10;y1LfSrzU9QDkqKv0qwZX9tmAx7puan7GVNaaWr/fOk2dnZpbOKw81Np/mWnU7PP7aF3ieTK27Is1&#10;VBkbVzhn07UW+L6p5p/fgvOJ8lPHx4MPFc0Lr7GGAOfm85djpr7nujxy+mXWHFjmnvE3leZT05ib&#10;t12nNziqY/uBxEur1n1y1WCrSacaGlNzE1hpna+67b7O86Kcp8hzFSm3yXX8MtPNbCt2mjUsFUON&#10;/KWWjzjHEpb5qq9ZB848BXM+JlvkK2hGbPU7yYwdMPMQ95XvqX9PVsYWOTcp4wz9YZhzR2FlLkK8&#10;MIxvzNzUvKCeLwyRC3Qsv5db56Z4jik5fJeRE9RZQKWxYn+dm7qdNKf6/dL36/+xpDtNcb7xfKUJ&#10;zdvwxk05J/lAaEbJEdRjhuVjq7Y8Jh8bDLablWYmG1w2mGjJYskHPg7nrH9+PSf9f30d359rNH+Q&#10;w4QGl3YUrdzwkSdS7sF46xphk2jdQuf/s3+mvl69qfZntKP/zjqncFM4596f/Qt6T7Tr1NUH15RV&#10;yjNhmKvs9xlQ8tB2sNN/L5ry08vYKn03qeFf+cHv6ZN+YLCJxb4S/VaaUxmqpqYVSwz1Es+4g6uW&#10;5997Af3pxXeKK2q2l+tcefiZmKuaox5r1wGeWcHvfye/Gedt47mz6iGNz2Sexn7EkhU3bcNRtZj3&#10;T+9HnGisiMXnbGWZmXu6La+8gj7zvtwG8+T9rtbPr7f1x3yc1+v74HWOO7dqMy+txaU5Pt3Q1nWm&#10;eftyzNR5/Upr6vZ6biorlZtuxUy7GWnEpepLa3rTy/JS6h6jNt/cE4u6ypreNHJf9UdqvNDyyE0H&#10;iBvV7ag3GiafDWZqTo2pYxrkXon32R4mLh344u2Ri5uXBzcld078lPVJqek0p48Y1riS49UDuL6f&#10;mqAw9stM3d79IOucHmeun/tyCJ+rDmArXpr3V6yk9KNdvIUYdnP/29nv+qP6b2v0Z6njmnqC3FN9&#10;DOx0LvQ1am3KGipjXWPempnHzrLOaYxLjCc+xyiPPfIzc0vXmFIDYBw8ByPVFtAFzJM/avJSc0lj&#10;2oXz1FcR/y4+/VoxTZ4fPJJxMPHGGuMrmWOllQyeufH9zB8dh/N2d8uYnevfZZB5e5PjM+fsOmew&#10;Wxkq11hjp8G/GA/No+WTmWPax+79nCdar6l+Trara8jXW75f8tHMS2MtwZKd5n31ttNP51zVdctH&#10;N/y9avuC7/o373wnc5Uw/r/+j/1O8X78b8p4hP1Jf1qLWfgN1Hlq3q54KrFHZqS2mTvU98V+Yxb+&#10;lmHEJ6FJtZWBlJa5iG21j/so1/N32OktwVBHr6XNfFT2UTPXWE0spIx1uEfqn4/cMBjqgcRDy/so&#10;x0Iem7dt82fTPj6TP5tbfivBVXN7tflnsnRPd+Y6ZKaZueb5j2hrfLXORTffxufhX+rvdXHS8D3m&#10;09kSO03HwAI8F7HWELGErWvj+MycSf0XefU425vZhD7O49Cl7sbvTbAG5QSs0jndlMtTf0qsohmr&#10;DKl7JucfxSeGfgp/qYYqfCn+ND9vKmtPK256hOei3PiN4LEyB/2zDELm0E9M5jzZyGFYA/7YuunE&#10;TWGY+PUBfPYQ743eS1yE9nTAeeVDvMeYoA6s/xpqWKwxsKaAGEJ/n/gGc2XwzX44iOwjm7y1H95a&#10;GbFWP/xEXtvPueUp/egNM3uRlzquWZ/fw9qmrtmuFk1mas2D3zXWGoRnxDyXc1BPvV7VlUY+b05v&#10;nnz+UuhF4rkP+NPQQZU50OKxC3BLmSlMVE5aWhONqBoo2adcM7Sj8AGZZ/BQjveZErLXeOaJfFM2&#10;YI6FNqWJLw+tjHm72qf4HK31iDWe2mKNOTWnPhtDbtpQ00WdgdxhFm46T78LbIe+xryQetnZcy/B&#10;S113dLMaiDxO0TpGwSRnWBtmnt/jsPc597S1FeP4jQlMHzRJ/fAic3Zy07mS38yegePUxriubfmO&#10;JgM9zFyo3JT7W38T+tUyr5pmTJyT6TDWzTL/KDOaw+x7Vl5K/wtsxzlDy4qelX53cf+M7If1GU/w&#10;+1J3HPP8++CGxHDb1YXeeCvPhNpPvT6sU356vZwUPvl3sE4N9hn8U52n64feSOtz7NVuEsf2qjld&#10;Tfw0eOdfEH/5eTWfctPow34uYx5rvzBMY1frt0IbUOOmPWhcfe6Ta5n2yk1v+npcTx/ctPcG+Glm&#10;p2xXzBS2uf1mjvs83zPHxPXYlTi19xrW4YKZVvpSt2GmrnlgjX7U6R+Ak96S1kHYyXnj+U6uhUq8&#10;18MzpbZ9mu9sDHsltWfGqd5jrDvbd9u6+vy61rRWp2+82Mc963qlO9CT2q862BSbsh6x3FQfQWy5&#10;4w7WDLmTuQ7nPrj3N2Omao71F67drA3dx9w9PDbWiOO3oAY/5nyuQu+Dbxy+7f5YVy3XMMlLo24J&#10;XxnzKPjVXfhYueo422PH8MdHz4Q+dJDffdb9OO/lGKDvNXeeRK/uGheV3hQfsxk3dc7CmiTXn/AZ&#10;T/Pck+ZVg4xnMXY6BscYyn1BDDCLftR5g7gnyzgydKXEhsFIvZ9Kk4PGfeOcAwxTTuFzNWUcxpnG&#10;HrZzsC3n4xeIF5fxf1Gvf5FtGSo1S3LPBXxKsNNv8Zwl3pvHWuje53nmkdymYkByHebp5aZN7ks1&#10;8M47LcKq7EdOmvfFnJT+FX/ps5fW5KYwKHnU/KE07yNLijkf56zU5sM7V/WFsLfmJfSF+kZNvlk3&#10;38Osz3Z/tPhoP++zhaJOG1a2/HXWiqXfRdYG8LnuTdcD5fikV7TPdA4ZbdSBw0ut43c7OB0azn08&#10;l6918tuxHqfPpJcZ5vVIW8Tirfeok//xH8nNeRb9e38ITtp8F0YazJN9bFuzv+prdZYc79qirbOv&#10;wDZ5XhN6zdCbwmWDQ9LufYXros8Wn+uydQx15d0/pOM4h+dcYY3SxgnWYoXDuq7pMuOEOlm3G8cv&#10;xnXKS/fSj+uMyl43s1j71Gv0/LRtxqOsMVUjq541nmkFR23CN5us7Spr3Scn9XlQfGaF17E+61uw&#10;T2wFLpvXBJCdBjuGO6szXaYf102dD4bqc6dOFq2Lrwd3lZ3KYl23wP+hjNT/fRtz3VT/l+5Te7wK&#10;u7WufpG/oTx2Hv46z3juOg3xbCvXe2Usbfn7gsfLRC9nq463/Mbt37Ut5rgumb8s1lqPtHZq0kwn&#10;3bSa08ROK41pZqYlN417SV7KfSQnrY4jJkj1/4mdRt2+uUvMU1i/381PI3ep6UF2sd1lJVftcFRz&#10;EYxxM/a5HZw089LESSuuap5W+pBx5s+rXAQ/k1lq3icnHcWvaZmZ+l7irImhdrHTMkepz9N2+GmZ&#10;SxCLGI+EXZPzhBT/DxHzd1vmpblN3HR9nt/FUGUBwUeJ77dq8fX6/YqvrtsOhhoaVJih3LCyG2Ps&#10;qNfWx3vV5zOzsG8+V/bROX4z9po0rF3c03HuY1nZX+azkUfw2XideW5qk4a2/l223nYtNnMdea1/&#10;w8SFGR8PnihGGUvNP8xHBskLdj10MXFT9KaZm679Cr0p5hqljV//Gd3pn4s932asgFfusW5ehgkz&#10;3XMOlnqR+vnf/p+Kmzbhrpdjpr63JlOFyfqMqNWzl4q9ZxKHlZ2qJ82cVC2r2lK1pnLSyoKb8hnf&#10;53jXXw3jeuK1x8NiVx5/oWg/8mw5Tpzl2QaPha+Y2E9NNOO7f5+IeYypZKftTyU9auMKdKhXsr7U&#10;J2MdJ59l2sO8t+svWd/UVcsvJzXGM94LTko/W/HS0IHKOeWhm/DO2Lf+PV9vYZ5nXT/p+sprqsee&#10;9e3MTesa0822Myclzux6BlTFTYk9jT/XW8VNP5+46f+gDStZaWamH6dGX2b63+SmqS4/1+erFSrt&#10;szw343rq1M1lzZ8rbsq6v+bJzv2z33zaHHvoMPcKDNU18EaIQwd5jlQ8x63MnxMzRTvF/TvC2lfB&#10;Ro/KEBI3jfop66bkBzKDY+fIgY1pnyy5A/EuceiQMej/vIzfy/6wph2tGEqX703+ts5wKj5jjBv5&#10;JM98hyPMnrqI3oZcE26qLjSeP1rPH4l9ralKuV+Kc+fgpnM888W1pkavRVtJK9sa/eLXYgya5hki&#10;wUrJTY2d51x7CmYqN4395+CnjtuyVGLaRfJ816NaZI7dZ5/muURj5WB95ZjZzT4zY8xtyR8Zb63F&#10;SrrMy4/Naaz2mNpxMs08fld8M51jw3zofrij43XJGmVesjKZn4zU551kRjp1U2c79hlDrLN8rG3+&#10;DvVjpr9sfEKtWcT6xvvrrOyv+/rz36dsgz3XWTNrF5Q8t8NYreVPlrhwYqnVvvjOne+d5nXr8coW&#10;2/xOXBs2xydRi8ffaj0vTa+JZ9a9VzHUzFJtI7ZJ7XjsN3cr8zf4RtT4m8vxm+/Sp1JbPapFnpfa&#10;4K75tfdIGPzTz1av8/7LtPwGgpnmz+TX12TNa247bDWYa+ap0ZYMVS1PNn5fmau6L+KoOjfN/sG2&#10;jJE2b30/W4ql4rjy8zmuyp/NbNU4zTVN5aY+P9l57Bn8mM8R8Vk9E/izy9nksbPFFAzUeaKJux/G&#10;X6Z4LFgp20Pm8eT0wzfATfGdow+eLqzxHw0WAEdl7imz0+Co+GW1/NnkrMOM7aE3ZS4r1l4qfbTr&#10;BQ5+5S4+z2fw6dYO6M9dv9T6m+CmvDdGf7LNAXS0rt8iNx06eLTGTeEZ0WdisvLZQZ//BCOJ+oSS&#10;nVbc1DEG23lQzZnHUN/AWLKTZ8L0BzdFY1fyUmORHa4D8JesoQoz8ftYb+vfV+1/6Bb1o9STuu6o&#10;9e/Nl3+aDE2oa/CpLVpGgyLLdN3QeJZEmROZ4ywduwjTpK6T/KlNTraswTjlCub0LdZ/C05qjT2a&#10;UPt3TdKoU0VTKieVcYY+VDZg3+RQLXx6W62MuXvmr+qgom60w07bclN4hNy0TQ7f4LklS+Su/5e1&#10;M/+So7ryvGrRViqpVItqr8rMyipJ2G7PtMc92B5jQOw7CAwyiEUggSQQIDBoQSzGa3tDBmzLDG7w&#10;6cZbj3t12+4+03ZPz8zfFfP53BcvMjKrSuK454d3XkRkxMuorIj77vu8771PzhDclPZm5QXqqugL&#10;GjCQKdbM3vUkeUxPwBktwRyTtrTim/ZTMho5pbEN5DPMYxfnVHZiJ0axD46Rxu4gl+Fp5vTo88yP&#10;mNgNc4En6d8uVmh/mtyK2hTXmDK2QiabxlP3sB54nZuSz8b2n0F3aptwU3WxM+zLTdXXmZ9m9hz9&#10;IP3txH7YePneOyZxzbBg6rI9GOTAnfcnzmg8+z7Ypms1BUOlvhr+CfuM9Z2oN8A2g2/CGmOderhm&#10;PzrT4Kb4uYmb4pNlbmp7ltCxcv16dXBT+C1rPul3VtzUfALqD/RH1+KmNzLPHNz0ruCmfTJTC3w3&#10;s9PETUseq0+rv5r91MxN4aR9N1lKfio3JZfpKm7KsY1rctPPRHx+cFPn8/1tg5uiK11Tb4oO9a5U&#10;zC28Njf1/cVHJZfsAPrVfudprkh5iTdjN4KbOv/B+x9aU+ZXzGsa8ykVM2WO/gHn6LE712ZumrT4&#10;q7kpz5/5TpxHwTaMYCOco9cujmBfxynmStHGyk53PgY3PXYGHX7ipmHLP3VD6I+0u/YDY7Q3fvx0&#10;YqVPnCJ3G4V5h1zMbWrxHexw05eKGfblB0P0b1nL7fyEsSHDsIkp8jPNmN+eOXjfhfAjnUeXkVbv&#10;He9CyUz1Ec11P8W7m7hpYqX6IOP4WjKQ6YPPpPcGf1H2M8N77Jy7DFWfUu45i55QbmqO0lmOW1zv&#10;Tm4qt5kiD4C2UMYTGjnWt2nyjqq1n0dDOg+Lsg7NvPYUOygrNUbfOSA/W8ZmBjfFxqn/zPYr9ICw&#10;LbWh6g3lpsG1YGLBTuFjkdMy9j2Wiixr6TtwNPbbahGJvXdtKNdnD3sIP624KfHgrumuVrGFvZXD&#10;2Y7XJh5b8lPudYH7l6MGp4MbyjCNyVQHKi9N3BQOSTx95qatd+SmsMIfsb497LRhufCrYI5L1O0f&#10;WmCQ8EJ5aOsHbL/wzYjJl2vKIkMnCo9cfPRUsVtWC4tUv9pVejiq3LRJe4mtom2VmzJXpx62yf3F&#10;ulYwxNgmZ+qSbXKfK7QT3DQ4LPx0vZr7tm3XyHINrEVi84ObHpSbJnZacVPaDW563ryscFn+1rjW&#10;/e8lnWlwU9hx4qY/Kxafx57DNBdh+65hFXlOrTnWZJxj7L8a0oj3J+5fDWs8G/4fKcv2n6FDrXFT&#10;nq/5kpuqWw1uynzijPrjzE3l7bJy2elFSpv/g3EmstkF9NfTtBfclOc1cVP68vAVSoaa2SjvSfDQ&#10;ipkmttrRnKJJhZ3md6o69za4K9dm3WmwU86LmrFLxPDzPqbx11p1bSwmRy3HgbnuMFTGMzcegJuq&#10;5aiPPdjHZkTJ3PT6ZFMqVoo/IEf1ujgmH8Wm1UuMVzyP+XztUq6Dr+JTqEtN632k7dCpagMZS1Ql&#10;xgLs1zSonfF5j36CcUIar2e+muoh/INc1PinfNLlOMD90n9fr85+fa8WtdqvOGgPW/00+/gkHY5a&#10;06zyndX1eZt28rnBHoNrZo3EH1+bH6zDYhk7eE+MF7oKx6p79bPyvuNvLz/LOV57a1mK58lf3Y5r&#10;2R+774lix5HniB8+GeMR1z4wX02s5fbeb4KVtmGkyz/9fdGkdLjp7+Gm34dhpjWaIlYeVhlr3stN&#10;fyE3/Ze0phTXBzuVn65TVjz+U7gp8fqy0d3PoTk1Xt/2ZaBftMBDyxL5AeCnwU05N3SvnBv6U64P&#10;rkqduGpqw3YiJyo5VPecIi+qTPWkLPWr9BnkIYGhutbhTt63oStZo5NxVawnJCPUX3MuPa8nJVOF&#10;l4YeNfPVNn6i/l3mjV6jL6l/6vGLFtpe9/Pez9xfp/yx3DTf83p15qXl3HysA0V806r1nnp5aeap&#10;wU3xS/VNLetx04/jx1qqdZ/0P2slM9OSm1Y6U/zduqZ0ve2czzTlNr00Nx16QG6qzvQYfixj6gfR&#10;JjGWHqJ4bJix9nZ80aGbD4TeyHVNNl6e9OQRb8p7Okzs5c7H4KPBEJ4LHzZ82keIUeWY7MB5/RHP&#10;YXvyUY7h444/9VLipnCQ9exePl7NO12x9jxVZY95rlNOavhMZjjUiZuydtEt+JCsteFappFjirl+&#10;80Dp34aPW2oBkkYgx1GpC6A8hG+O1lB/OfSm9jX0KfY/wU1lpGpKGS/qD6s9nXPf71Bfyng4WOoZ&#10;eOkpuCnMVG46dd+xitllZtrhpfSjwTVX97GJIab5zMi5Q7/cxRV7GGXwyHLuszovn+O1FYPM39Xd&#10;hwebtB+XQ5ax7sP0a8FN+R2852CctDMOM03tJZ6bvrt2f/l7K+b7H+Om+d4Te81tlb8d9yUnzYw0&#10;mKnHghEnttr5m/BH8DMyO01/p8fS8YoZl/rTfN56ddad5nptfopfom9SL/vYD1+mm5MmZpp8nMRY&#10;+byLnSZ+2tGp1j5XG1OWzE87XNaxHyyVd8U6uOlVF+Gk5buVzw1myliyeufcjuLzUS/5eKqr91a/&#10;KRhKrjMvzfvWHX8p6U7hoPgtqwr9/pqMtOKm9Wu0PaX9qX8ebSS+ai6K4Kn4INYTB58qYp3zI6ew&#10;efDQKI7XV5fQm3J8wjE9a8BV3JSYIFnsFvwrfZUhfs9RuIDrOTvXFHNMj/bmT4UdyFQfsqS8fsb1&#10;b8O3df4qtKz06TG/Rb0FO70VLao2fAR7HjH9B5+EnbIuNd8lO92G3tS1+4zRd64rdKdw0x3E227k&#10;Hp13SxrTFPsf2+jCXGN7yxfIXyoHKblpcBF5qZzk3lQG70KrZsw9GjTX0d6MNi76NPq8QXhpH1pT&#10;f4PQFmNXp8jXOcMcleucmHcv9E9qoCzqQ80dyvg98oYyRk56JTQl5LCbYj36iNU3Fk8tJzpOxznG&#10;/Lk+iOP/WBeKcZncdElNkGOvzDnhsLbd4rjF75zDb5KXhpYq9FSpbVmBMYrNb/5FtJFZaYpHhevS&#10;bircG/zC7SVqOava08wdzNnmuND2g5sy3jQXtmsHTj4NL0UfGjH1pXYt+qiTMsnEJeWlljn1aDwv&#10;5uBOdmQ/8zX0TVczR0M9CieZo43EL1NssLG+ss2uEu2V2jg4j9+3i/4pOKy2wzkb6mSbWF+R2CYZ&#10;0Bx9XbTN9ky0mdowpsP1p5xLzHEYM2e+RTzzuWLU3Py25TgMm+O8vvruLYyHdriWGTH9rr9uzk11&#10;lhvkp5mdyk9dB0pOaoGH9hFPH3H6+nj4pH3O75t/n+3ITaqvxrl9MNIqTn89Xloe71dHej3lv+6L&#10;uKvgr/q7wUyp9UfRyvZfLYOF3cpG1ZeyJlS6lu16XH65bfx+nFvG6atTCG6qVjZ80E8W/bBa14K6&#10;aIy+elPW3eozt6lx+rexH3H6vFv6r/ihffim5jW16O9vvh6t637YKL9rxU7djtJhpnLTzby/6k0H&#10;0ZsOwjfD76QN32HXhjLXqT6ncfqb4LC++5tlp+hKN6EZD1vgsdChE+OEbYlc+tgg5+m33M+xq+/A&#10;xhCjH/M+zM04R4PtUoez9cb7wh8NVqrtO5TmVRzPaQedh9/p2K7kpqP6mNjaXfisW7EnMZ7ERzWe&#10;IPoJ7TrP2OiBJxI3PQo7pYytKmc4Zn7hlyIviDnwx8ntNI2tl5uqoYr+kmc2+lreM9nBlOfoSzqX&#10;kX1J3iPftXW5qe96OSef9WHOS8tN5SS7sGPzvF/mNF0wVsncpfiTC2pLX4KbvkqcPYwz8pSqZae4&#10;NtQ8LHWaMZ/MJvhOyU31FS0Lj5/BxhmLT0Fbb4x7tXYT27JT7WHkNcFGtrWT5jqhqAudvZt3P+oU&#10;Tx/7cM8W3y0byzrC0BdmPiYjC04GL+NY+7swuXLf+SJtoPkyzWNpnPbcfmqOqf9Zdn4K2710/oOI&#10;8Y45K9rIHFZGG9pDuK05UyO+HBZozHzz6CvBM3MsvbHvctMG3E8OuQyPXJJpwjCXZI0XUpGfLnuM&#10;Wqba4By1mfLAxtNfLprwvQbcNNqyNl6fY23m+Brv/j1aVrhovZTtNkueaZtqOj1HHeseNbWPnUbH&#10;ejJ0pmpZbV9uungYvel5fi//pgtcgyZ0XV6aOSrf5z236XMiPh++qTZWvan3ag7VxpOvpfyo/g6w&#10;Un+30LDyN0a8P/vyUvWnrkXV9jw0r+p5F068FrlN5+GxrjM1d+/xFLNP3Tz51aRT9RqKel7zsC7B&#10;YOM73mAtqOp5gKHDOJdgqw2fZf5+dazqVkNvzHZwU/LbLMJjXVcqmLz970WKbUb+XL7LvKnmMtQv&#10;CL0p/W4wU30F2WnwU/hosFP4Z2amnF/XpWZ2mvnorlt7GKvctGSneW2pLn5KX2xutlQYK8lR68Xx&#10;U1XqGlTGMI6/6sVxiHyUMWhoT9nfKSctS9alylFjrSh4aWamkSOV8ewqdoq/ED7EtXLTTtnBdmKr&#10;+AD6AdjB7dRR7MPpy3N+sYqdYh8TN01jCscHHZ+/m5F2H/c81nJmXBCFsUHmp1HjI8gEuvWn+PX6&#10;6vXSNT7Ivn7nnFX8k/PjGGOBxFyte0sPY6VP2Uz/kpimXDOtRyjvTNrPsna/p9SZ6Frbnet7GK5j&#10;h1z4/nSPifWm4+WxfI41mtjeMoQWJHPW+N38W+kfR4jzSLEbzxcjh4jtYHxgzMUicx2N938brDS4&#10;6c/+ENpT2alrRO1+/3fFypnvhaZTjenuF98IJrly6o1iGW668t5vQ2PagpmqU71U8Ttksm3i9EO3&#10;KvuUa1rTdualqS65aHBT2Khx+zLSuAa2qt7U4n5ZVlxv6pSFe8uF9mN9Kc5ZgZ+2nyFX9bFXwy5r&#10;NydlqDeRP4jn3f9ZH/5P8NPWR0N7umFxb7Fhfk+xYXYl5UR13VPZqT5e5o8lO12XiWZ/sOKga/HV&#10;dRhpdU3t8zW4aXy397FWyd+f77e3rvPSvC1Hju0aN630pGhN19zGJ9UvtazHTNfUmpbMtM5Ly+2K&#10;meKjrsdJ68c7zPRz+LI1ZooewPGvsVRbiLtS+5Pi9I+H7+pay+pMZaYW45/knkOOySmu77QVPZSa&#10;JsfnvvvxjrNtve3Ge2M8r9ZUdmCOUzVTeT+4Kbw0x61O4HuOPo5eC393CHsb3KJu69bYTjZzHWYq&#10;b4HRRNEuU8JuO89V2u2snbPvcF3UXSfRAujX4uPOnMzj0Fpdjh8dE0aRm6IpDV0ofc24/RK1zFQf&#10;dxe+3pzx+Pi1+rR5zn+ePj7y9qOHUhtg3v5516H0uHpTyiS+Z2Z69onBTNV/Bi8tGWBmovS5nT64&#10;s+38ZpTSJ86+ccS5c23ElHyIupen5v47c8nETrm34JBo2fjt7QvtZ2WWsTaL93pT+s58XS83zffV&#10;9XnJUuv3Wt1P/vt76vq50WbFYzvcNvPR/Bt3flf9k8xWy7+pzkfxR/I1Ucdn3fy0e663Pu9bPhvZ&#10;n8HnyOy0W3+q9rT0U+QcVeF8GQi+ycULerJgGYlnZC5a1eHfZD+nrLH31ee8fxV3Db+nW4+ax4br&#10;14m3dvFS3z+L76TvZr3gB1U6cLYzb03vb+2zuOZi7PTmmB81ziSX1fy0zkfX2675UhU/Tbw0s1K5&#10;qf7G1ig3FSPEPKuHdC3mtVhp7zE1UROHWGMcn3Xzp/Bn8KtyXlXZQPKlbmDNEfpjbG2yoSeZc2It&#10;ukewpWXprD8FP8C+RoFTbuG3cl2ozehXw0azbTyAcfqbYc3b7j1cjGDX1WuFTZeXsr0Nfal6L9ei&#10;2sYxNaxyU/Wmw8bqykxjXSi4CH1IVdSbErswBDfNMfoRfysz5bvUmJmXNIoxu5Qt8Bf1qFvoR6qY&#10;XHw512iRN2hDJ7B3M8fOxVjesc4CnDPWpHfsbowo4/gYy6sLDZ0puibGT8tsy0an4aZqQx1nRX7T&#10;GO8Qj8eYq4VeNfiobVFCH+o4XG7Kfnwm62S7CTNVgxprqziGh8PaZrBNt9Wesq9mNMXmc58le63y&#10;+JnTL9gpY3l4b4zzaFutlPGdwWHlsaEzrbXv+BC90gwsxb4p8iPmWAj2O7w09UtTaNvU5M5TJj5/&#10;hPk87QZ2BLujTXZso/2w35p+FAZMfxaslXqWcWTEDnNt6HpzXxc1nAfWM/Mkeb3hmzttR1txDblS&#10;ade4C4vs0zw3884TyobkOyUjcv5wym25qRyJ+59Wi4cmbxfP9HbbwfYlm2d73C+sawcMahwt6i7i&#10;o9UPDh96JnwW+Z1rSqm9DBYpo9wHr7zadaFuLfqJtzdmPuLoWx9LtXxT7WlwTub4L78maU49Xx56&#10;CW5qDP+AcfyyUX1PNQSZm0abHIPH9sW6UNzPdfDQa26npsBOk77UGuZoLgHueQBmOuB5V6NzleWG&#10;P01cF7XxXXEMPzW4JBpS/97ET9GdwlGjoC81p2laD+pAcNN+2Ong7Wx/jnWhnIvXF6X9/vBJiXv6&#10;WIp9cn2njXf2xOlnZprXYIOZyk038d4OuB6b7JTr6utC6W+apzgYKrZiMzpW33ltgWuPhuYcZtqt&#10;NT2Kz2nR9zxebKbtTdjwjXBTbVjK22AuKHxNymZs2zBtmSM67B/PgnYvuOnDMFR8SPOb6Gs6L2/M&#10;/ugTLxYjB56Av9/a4aZ8h3bc+Rn9zR03wx+ewAc9Rt7SnhL60ojPPxta04kTxCaRL2PqxCvFKPME&#10;2qthntPQmEZfBzvlmHFIEw8+nZ730HWTp0Ifk/erl5vGMbTXxiX57o6TryP5k3AP/Q7sYZqjhZ3y&#10;7s7z/hi7ZI4n132KXE9wUxmpGtPgn/JTjpk/OXIzM/8yeQexwzWfUH7qvn6aczfzzE0tvJ5i8SNX&#10;pPNLYVuptWlq76mDQ2KTtXeL5pyCMcV6TXDSOdkWdexjHxeefDXyl8hLU+5KGKkctV5KXlZxM9p2&#10;HkpGakx25My8R2aKPeSY+y3+NuepZIfqTlNuTHSHdXYKV/XvkKU14avBZZ/9WrEEN23CI0MX6rr0&#10;ckiY5CJ5T40dX/4ROk4YZvO/wzpLjtnkWOOdvytWKK0LcE3qBnXTY8QQyDdtsyHbLPmpfLN5CJYK&#10;j1Wn2qDNXLr4aXBT4v1hpeY2dU2oZdpu8b+UxWYOu+A9UprkA/B4i/9xsFL5K/wy6VRhqN7zGkVm&#10;uvIWvBLGG1pbxv3mTI18AtYHn4l27UOruP830YTCTNXWRo7TN1kfKjNPuKf3qt60SV6FBfTMxv/b&#10;nnH/wU55rsx3KudtfZPnh/9Xm+vbb6M3pa0osNMmLDPynvL/89nwWfB/sUi/JH9N/3f//0nHLDed&#10;4zmYNx+rfXelNV6fncZ5Ph88D7P4FqGJ1i8oOWnqy+GmmaH6GT5E5D2lNt+P71Cdm+b5WPlpvFu3&#10;5lh9taapdLhpOS7jnG6G6tiN0jOecX81Q2Vs4jilLJEfle2I6b8BjQe2otJtuI29qMoNyX4ER8Un&#10;6IxX5KsUxrC93DQz0/Ah5KYla1Vzmn2KxE/TXJH2MBVsYmxbp1Lx09Ccdthp8NMrb2OckEs5Zgh7&#10;msbwjuPX5qYdDtDFSM1DGAUbr62XI2jvrVeVpF2NeVrOsa7OcbunJJYqi6zzUTlo4qTr1Ym9puu6&#10;tkue2ctRe/djnCAXLc+v6mClHrdtxzbes3w3n5uOV+fn63vZKcdls3GdYynairg+/uc74EDq3OQ2&#10;5hQ3V9ai79JPflc0fvqH0Jq2fvZvscbTyk9/HzlLV97GjsEmV05/r+SQMEn4pjpOGWX7PLmZP+Bc&#10;ivH3Da67WJGvto3X/8q70d7yCzBP+ab8E51oxULdl6cGU5WNphL8Mz5zPzHUFNufYvk9v825HZ0q&#10;55Tc1bj/PWfeTIW/J7SofnbiK0XjyEuFtnnSfvvGA8VWxrIDzK0bzxOx6PqKxO7Hmqdt5u6roj/q&#10;vDufr8UyM6/MdV1rmmP3rfPxaIO21mKlq47VrsvX+z293DR/t3UvL3U/c9J6XTFT2emH4KZZf5qZ&#10;6VrcVH1pnZm6H3rTkpnq4/Zw0y5m+iG4acVM+b+l7Ro3dewrO2UcvYW4TbmpcfnD4bsyTn6AeHzH&#10;0RbH0OUY2zH8yEMniuED+MBX4Gvry+b3L9435lVgp1uxfdsZb8tLx3jPwodlXKTWyjxmiZuiN8XH&#10;Df0px8zdNrL/0eAr8d6vsms1O8ZnspZedho8JjiMtrfkpZmVykspef5rO9q5zH4m8bcdj8b6FcyX&#10;xvguawNy3cNNZ9D9jNOHjl6b+6VURxw3/dEYfugsbclLjaFSB5BjqWSkC6c5DiP1uMVj857zDPGK&#10;XJtzilbMtOwjE1e8P3HPkpmmvjppBrJPnOY+jQ/JRf84lzIXD31yPv+itefV+3NZZN53HlSea4Gd&#10;hpaQ317G1+GmxKXUuWm+tqxT7P0aXJW2V3HQnmvr9+Fv03u+eQLqJf9+Hf1u0pnWeW397+noS4nZ&#10;Z/wS2lQZscwUH6Tr82DnNR4qs+gpeR445oJ7Pgv/JLhG8kf8Dbuul03E5+uwU3NExOfd7DMx0XRM&#10;plpx1V6+ytivfm7mp/k9SdpTx4eXYKm8czEvASet+Kn+D/vxjn4Ibtrhp7d2c9WKn3I8b38Wvwmb&#10;kDWn63JT/IBVLFXfIF9rjb+RS++5zsXqR3j+FnwL88wPsz2M/zgOB935IbipulE56NjBE7G+s8x0&#10;CF8ncqUGG8AmOxeF1mo7WvhgAJxvHOr4Y9hM7KhFPZX8tJedDt+BJszY/0/KSZnHoh15Q+amG/8s&#10;5QgceUCNKbzUeTBseuhV4aZbHyQPy0ELdv9+avoE168eunZ/0U+/s+nPWNcaPiI/3YQ2NLHTq+P3&#10;2IYmNbgp51eM5N5uZpryATwZ+q6d9i34Y/plIzxTahZkbzEPxHs7cwtrOJFL01yhjo8XiNuMMXzJ&#10;SINvfpVxO/uJoyZ+ugQTdfwzxfVT6DxCHyqTlG96nPHPwrPkcIsxNePqL18IrWmsuQwjbcBhg3u6&#10;Tds5Zl99itfOwTJjjRJYaWKo8k40VmhfjP03B0DonGSlfEcUmGkT/ZPcITQvMlT4g3rX+cdOFXN3&#10;ynaNz3dM+Djts8+9hmYLbdU8TEW+WY/JnzrpvJ760sRMZTHmCpWlzp54Jfw3Y4Z3wG8irs73PVgk&#10;XHrf3cUka8TM2m7JcuaZ3+u01WkzGE8wnW8Us+Ta83+0k+u1NXLTZMsYg12Dlpnvmzz8AjlMYaLc&#10;2zRxFNP8brZhvu8Z973vsr/1WKxLBV+Sj3bsne3xHVfxTFAm+D9OHT0b96reVpa147HnYl7XHLiD&#10;sPiB/Q+l9eZvRD9pTLz6U+aszTUV6582LsM/xU/FZ+0njqpPlsqznHOlhh70Utz0qpuKgStvDl+4&#10;T82ABW7aF/y09H33wDw/ReyWHFcdKdrT0LMSq5/yrlrLTSmcM8g5g3JT+Kb+b6wfoD+qL6uvqj9K&#10;m9b9aEP7ZKehO4WVVtyU/KZoTY3hH0BnKj/tZ38Qduq9DIQf+umiH/80dKbmdsUH7fvop4r+y/nc&#10;/Kj1OP3MTWsx+qE3hWsatz9ILqZBYvn6aKNfjSl+pnbBeXtzbvR9nHwb+1iHyfwd+JbmgtqG3ygz&#10;TdwUG8Hxjtb0eBE5lm9JcUyb4abmLJGdJvslQzXX6TXFtrsPMceODcR/1MeMWCaehVH2tYey0tDo&#10;u61vefR0MXzbQcaD2H/GkY5FHU9vx9Zre4xFUAM1AWvtMNKX1tweffIcufC/VEwfRwcPOx1hnsCc&#10;FUlrhe4UvzJy//LMju8zHwa5QnwnvSbe18xN0/tVaVCdm/BdhJs2eW926lvoW+JzyCsSN01cY/S6&#10;+4qpR7/IvDvM9Ax6U3zHprH5MFTj89WZatMW0BTO4VMaW6/WdIZ7dh4+sdLkb1XcFI4j/5mnzYUv&#10;vZ1Yo/YxuKn28N0UA48tbhNLv4Btk0EZT2/uyYV7jnI99qtkmrKtWO8cG2ku0iXsnrlHQ0sqI5WZ&#10;EmdfrRPkvpwM9hVsFVu/gK5Se7gAK529F60pbcpLtYuLcLgF1u9YhrvFfNR58m16T7TRxU05lrgp&#10;3833LRljcJj49sfPFS0YZ6wFJdt8BG0oZYFt73Xlh4mHVtwUNrr87j/CSP++WJGnGpdvfQG2SVn5&#10;Gr/VQTShtC03bR05W7TghG2+o0W7DWLtQztZ46Zr8dMGutDWj/+hWH77l+Qs5Ttgxy3mzRreH0zS&#10;sXleF2qJY02Ydeamjbdhm72slPa6Nai0y/8vdKsHk77U+b4F+an78M4G2+2Xvle0s35VvknbMlfz&#10;ubo+VuQogKWa03TlAqxX7slzN0fsf7DSg88UTThsjtefo2+07dZXfoAu9SdoVeWlrDPl/41rW9/j&#10;WSifgTYMXL7d5v9l7P7C06+T3zb1i/PE54fm1PlFno15nrf0fMnGZaeXKPbDak6ZGwgNK8/SHM9o&#10;cFO4p89sKh7DV5Cb1ko3M2Velmc+cdMUy5LGUTVuWmpVMzeNcRl9Wd6XnXbpXtYb35THuxlqh51W&#10;DPUS3NQxi/lQc9z+Km4qS5Wd2vfqKziecNuxCp8ljao1YxGO5TFL5qZJd5q5ab3u4aaOxx2bOy6o&#10;iuOFXOrHO9xUPcWaelN4xBClYp345YmZyk4TO9BvN66/U+pMIR3P3DRfk87lvHJcUB1nX7aYNKXd&#10;urGOTlSdqRyyU+q8tc5NQ5OR26udX7/W7W4daclJg5WWXJQ2/I5ubupnN8axS3FTv8N1saIN+sVt&#10;/J3Dzjfy244wFogxjtyUsYPctKG9JWa+ic50mWK9CP80nn4PLHXlG+8Xu+GToeGUnVLUnF52ihj4&#10;F8+jcfgx58FNOVcd6cWYqZ+pY72MuP7ls3JYrpeBniLeH96pnjU0p7Rf1Z5T21/hXrK2NK8Vlbmo&#10;dcqJSpsv2AbX5utt2++grdChRg375XP/HttqP/v1YuXYK9jrFyP3iz78xK0HC9fQ2cz/JNaVcl5c&#10;Lqkfqu50cS8Fv9Rt/dHML7Pvp/9nXtSqrME669fITXNZxUnlqV5vnbfZX6kVv89SsdNyPx+/JDeV&#10;o1K6eOp/hJsmP7XipXVuulaM/v8vboovmxmqeqEBmSnFcW//J1ivmLjNTY6L5ZyMm7fh3wY3ZSxt&#10;nGZwU445fh7DD90JSx2+k7Wk1Jji07ouSo6B9d0M/Snv8fC9Rwo1pnLT0JXi07o9fuSF4Aaj1GOP&#10;4t+iH9n5+IvFlPn1bzxQbPcdxdZU9qm0eb37YT/hJrLTLhYDNw3mUtnixEu7mWliP9p42xm/hzEq&#10;48w5/Fr5qeO9i8bo6+M+fipiH7bjH8cahWXfEvN89jeMAWfIPzTDmFFNqYx0mjxU5u5f0M89w1qh&#10;1LNqAtSjck7DeKtDrBtTajcrthfMNOslUx18EL7axTvpg/P+JLw0Cn10N0Mt2Sn98JptlG2GTrTe&#10;fnl+xSlzjlF4qMzROHx5o7+9GiF/B9u3ncwqVzFNfQGurZdePWt85nnl99fb6L4u+RD1Y3m7+5qk&#10;1w026u+amW/W9Uadjst9/R8kPprGMMHF4aNr1TGny9/dxURlDPgXmZfKXi3mdbAEG/UcnpngBPop&#10;q4qMoiwlG83+Sa7TNZ7Te33ipMFLmfvtxOGX2/yv/H9lFprP6+RJLRkp71PWaCd+yljxqlRi3/eN&#10;//0lC/3vtt6CL+P4NUrXZ+ndHuYdz7H9vefoK0XBTugXpXbS9pr8FF+gl4dW+/GZPpLja4u2rbto&#10;4+J7/Fv1wWCUnjtC/ziFjZuEbVomYEfqQyNmv9wexd5NnDhXjN1/nNx3n4+54a2O4ZnzHXLe93Ji&#10;6WERroWizmorf9so4+5p/BQ1U9rRnbSxne/Z6pwW9to1UZx/2kk9jA2P/Ee0E20w37mxKvBTjsf6&#10;UOjEtt72APquozBT4vIfKO079n7kIPfG/o6HXdfvab4DtnETMb+fuT64qbH0wU2Zd3P9nlgXkHvd&#10;TNtD+FtDzsHR7kZY1iZYlkVdqWtNjXDPwTXgGLPEvE6RC3OU90sffhfvWuTcY27HnKQz6DSmsB0R&#10;k3fkNDlA32RtEeI44aQt85Aaow8bWFRrqm4TBmnust1wglnGbNodxzNzjK2msIXaxdCeMs4JPsm6&#10;FYvPMk8MF206lqKNNtuXfZs1MBwDv874jjG2Wpi9jDMbJ9FjopvRFwpNaG9damDmGesvYdtjzMc4&#10;sAV3kPsuwwPaaJKaf/4uXAA2wNixwXfMH38Z3kquNu5rEXYaa0N5j4zZgp9SGzdg7pYWOs4FtJpz&#10;MMlZWKf5QVOBR8JcXOdp6mXyvPDbjt/1aNKSYFfGeNbGYTBjYYvM6cG7TxlDYzf3yHNFS02o/ZMx&#10;9LJN2gqdqH2XfRO6tljjkHnAPM5KYybHTWVxDIV/GO3eCat+7DnujfvknuJ6uGmDEuyZ/lUNqvH5&#10;s85HPvR0xDn5nsf4K+yR4yzGXdynNs3vnbjpC9wff7NaVvkrbchcJ+m7J544FRrELQ8eKwbuIx4c&#10;frgBXhjMUT/SfFPGTbGt1rRflqrPCu/s+yQ+0r6bYZD7k151322RKzWtE8U2DNa1o4y733jVLcUG&#10;fKdoVx+08lH/tOhnjYCB4Kh8358Qh/RptKxqU68nRh82ulE+eg360utgpDewZtPN5Ci9BU0mxwc+&#10;e2OxwRj97J9Wvmvpgzp/b8GH23gVPhI8tP/2A7BSGem9xWa451bj8mGl/fDPwf0PFhtvY1sWi3/Z&#10;x7WbnPfX15SXUgbQm8baUHDO/itgh7SxBX3plrseKjbCoAfloxa34aWhN70fTTk5OYxVMqeGcymD&#10;3hMl2Knz8fic8tNBbcL1PBew0i0PHmdu/gjlcWwK8/Lo2t0esrBtXNMw9SC2LxdtVbIv2EN8zeCn&#10;sNMt+8ibd9cjtHGcuSPzm56MMvbws8UubeEh5+jJbfI4c/Tkdthx18PE6N8e6+1tZVwYNj3Glth4&#10;+w3sbMQ3cI6M1fWhzN3mthpnny/9wym2p2D2E8QmTeGzjt11KJ5380ANX31HMXI198W2tfNArj0q&#10;XzA33NTTtPHSd+J5jXf2i853pHdYbfYiz/MidZP4/4m7DweP8JmfNI8SNlINmcxzgvdZX0Jdy/TR&#10;s5Eb2Lyj6koXsTsN6sar5DR95Tz6+DciB8gSn2tn1NBVcUjYFLf1DetFnX7rzHdS7LtaImyU6z+5&#10;Xo9x2A3sVws2FTH3xOfPYRNmDxwLe9WAnao1TZp54+uxa8E6nygWj79SfAT7vEwby/CwZfJatilL&#10;6g3PfxDawiW+bw+x7CvkCGjgO8tIjc0ODgd3k6HOU8vLtI9yuOUXv118LNph3fWv/hB2ynyUfJb7&#10;VYO6yL2GNpbjy19n7g0G2Tr6Kmsmvxb60NCbYrMjFp7xrrrTJnGYbeILFv/i1+Te++ei9e4/BBv9&#10;yIW/KfbAMmNtJI75mVy1xe/TfOpL6DefLxqHz1alybalcfgl8qmeY40RtKxc3+GlvwrO2Xrnb4u9&#10;lI9eIEafuvHeb4q9P/ybYvmV7xcN8rDOE0cvN12irdDEcp9y3oZcku0lxhF7+R1XuJ8lWKfF2Pk2&#10;zNRcA3Ldpu3y236M/0HjxOswUnWmz0Z7sc1vac6CJTSikVsAztvkOVJXGn+j7Zz/q+Ij1Mvy2Tdh&#10;nRd+VbR/8tviY7Tbtn9+DF5AO5aFsjZ3rCw1CjrUJvnBl/n/Ni/8j2hbTele/n+Xvf0LGDgclT5z&#10;ib7RXLRL3+R/YJ9BG64L1vB5kJvb9/Jc+XzFPOM9R9AJnys+wv94if95m+fI59VnwbWlKpbqvr/P&#10;a28VC4dPRxuxhhltRzty0tCd5rrDRRMbretMEy/Nx2PdSfwN5yHq4676u1Vt++7hj0Qpx2xpXOVY&#10;yPEJdTnmqdfBTB1rGcPv2IQSGlPHKIydo8BEx8rieKTio441HHPckLhp5zMYaPTd9t8U7MvFSuQ2&#10;9Zx8DdsxZ4TNC01Sl9bUPrwsuU/XLmJnEytFR4GNTMWxvHb41rLk492150TB99YPr/bL45Uvj32v&#10;Po82U9tqHVLB9ld9gP1AKtty+9a2T0njgTQO6DDRkpV+qqe+HP/dwvHMPB0zROH7cpx9io8vj+fP&#10;rWWjwUepu7Sg6ftzm2u3Q99W/X29baf28nXdNVyX70prWXnf5rEpC8dtM8ZS/EYjjAsiLoM5xqmn&#10;mAvyPf1AnvmHov2Lfy9aP6P+5b8XH4WB7v3uz4rdL/+g2B1aUxkjfBGNaXBMGST7K3y+8p2fFnuJ&#10;17/sV/+3aPzyfxeNn/8b2lNYKrrSpb+EkX7wr8UyeVCX//r/FHvf/Sfys/xlsXL2zdCQ7qaNPbQv&#10;35SbBteUY1pK1lnXnKYYfM7lc8uq87IWdb264q6yVUvnOxNThaOiSV05zf3x2dJT5AzHVk/TN04w&#10;h7KV512/aIPr3pr3FB/S9Zj6YZf9Sx8v86DCVNsUNajyS3M16Q/KWmO/9Andzv6n2/p39fl7P9NH&#10;DV1qyT97mak8NnxOv4NiOxcrdW7qfP6qUmOk3o+cuCrG5hPzZKmO+TnH/4RjMtH8ed7v1ZRW+/x+&#10;6kvXK/DTSmuKL5rj8DML7dSu/VQWfNe8HbpS9iMWkjxRud7qNsc38U6Ym868dpFrH190+wFyPT2E&#10;v/kgee4OwkkfeSbWgjLf3rZbHwitqWPwsA/YCMfqvXpyNaejdzP+I/5+4ig59fFjtzufDzudOsxz&#10;hH8bHFU/FXY6wrn6nmq6dmRble1arsO2JVuWbVqv3cwMtTNvhU97ZWmnr+owVHV18X3c53ZY1CS+&#10;37y6m7PfJn7w9dB9qj/N49JpWSnFPP9TjF934g/bd+xkrBiF/VEYdB5XqkHwPZl7Al+HOPwZ+mrz&#10;l6o/beLbts4SU/UCY1L85VnWBZnle2cehyUw3jW2MveLq2r6SFlexQLRnNr/hm4g+mz77YuU7Cdn&#10;rlo7N/zo2JczlFy1xjar7wyGad9e9t/eE/2xLDFzU7c9/1LctLvNbo7a9Vn2M+K7y3vrYa6Zk9br&#10;rjaqv6Vkp6Xv0WGniZNmppq5af7bcqxcYqaMY/gb66XOTbvYqf4KY50UO0Nd+jD6MYmb4odkLgoj&#10;6LDP+vG8nT7v5Z/d19dYaXCHzn7vdVlT6vsgO+18nnhqxVR5njMfTbX+D9eUxyteyvsU755c0ffO&#10;uqvcWuOmedv64qXipvgz6dxUD4V/0/Fxuripfk+2HWXdu1/5Tn4uK2V+tTqGH7MWN/Xz+B7PZY5H&#10;P8c1lXfcznsIKx2Xl8o4sZuO4c2vZ868XcfOFqPmV0dHahxH6ELxr5Jfhd8iM9Wuwg4srg81xP9k&#10;O3kAtL3aSfVVEZf60Am2af/I88Q4ww7ueDjy6yRbTDtc32Gm8tPETbfCH7zfIdmDOSMfOFpshVmo&#10;PVVnah+Q1o2iP7jvcLH1JpgMf2/wVvqLYKVl31HF6Uf/Ql9inlPs4JY7aFcW4v1h98foA8aPkUMa&#10;7jCP/Zt96tVikrHQBGuT+I75jqoLjTxi2B9rOeI0/NTj5rabxzYuqYVinmmRcZe5SUNfwhhZbtr8&#10;EmPmV+AHaDcdV9mmYyLz4clJ1YXIYCdp03GNMfxz6GuWnv96scx4Sv8v8u6Zr+8r8Fj1VYzh2nzm&#10;ek9zjF3lDquYaclLq9hB9C/zjMmaL72R1is5T7uUxrcYvxHH6Jhwhf09fg9aIseT3q/aloh19T7Z&#10;lpkGd4ARhA3lt7KPmqNPmiFHjOtERY5t+QvbUx6zfzryIucdjfFUGv/QRzFPExoSbMsO+tgR+ruY&#10;y7GfYdw2RV8/y3yhubfVu0Xe0fiebxTGQDT8+w+fKib5W3P/FraL64ObWufCe+A5u+jH5o6gj6K/&#10;nOYezfFofP4u6piThH9GftWHmFvlGXC+Zqwcg1U2yPvN9hA+q62dIjeOutM58hZM2586J0lbkfs1&#10;WBfzmXD/rTewRjzvUuSOJ49SP35an/6nviS+ZX+pOY14KY/DTgfIkeq6UqENlZNGuTPqwWvIuWkc&#10;vevRez4+rRrT0JmGr4r/i//Zr5/qvjWazv5PX1cM7ENvGjH6d5I/4PbQmW6Al/bBTQf4jr7/dn2K&#10;L9JfDR+29GXDf61x0/BR+TuYC9l8DetkoTU1Fj9ymN5xfzFAXlO3zSu6DYY6gL8UcUv6pfqj4YuW&#10;fiv7/dlPxRft550euIJ1IG7herWksNKN5JLd+PlDhblMN7O9hWODrAc6iI0fYM4kdKVqS8lZEOUT&#10;xDb9aZqn10+Vo6pJ3XT93cUQ8yfBSu97DC06duUL8lJsD37niHlAbr0/2GZipvBS7ReMNK83muvQ&#10;4mNzh+ivRvY/Uow9TOwgNsYyyvM2io+Z98fQs4/AV4d53rXZQ9jTNbmpY3DH1vxd2tEx/N5JcreN&#10;s1boLuoJbNc4LNVjs2pHecdGmWtXR2Lf5lg/xS/Z37l9B3ps+tyyT9UvmLzvKPHq51LOCuYSpk8z&#10;x/FF/E39SfipvqbvoGuCGudnG6G9dw6d99f3K9ip274TvCuR5xT/ssU76lpQkf/5DGuM4m/Ovv79&#10;YvbLP2DtGz7D3jpHFXE32Y/Sz8O2VgWbG3HGHJ/B1slxm9pY5qPMX+oa5AtfuwCPxFbCt/Z8672i&#10;8QzzIrQra3K+R/Zk3LRcM/T3ME9tmWzJfKQL2Ltl5o5iXXvsYNKcMpekjURzKEttvPoW8fmvBnsz&#10;n0qwU1isfUDSssLK2I480NjNOdnfSTgnc1Mrb8HzbMu24We2HzH3xiucIsYLfaqcsUVuuqXjcM7D&#10;5HOFky4aR//YaWLrTxXLHFuSq34R/RDstA1zbLhe9I9/XbRgpM33f4O+6rfF8vv/VOyRITKHt/Ts&#10;14oWXLTNtRU3JW4zbwc7dZ9zll9+u9j9rZ8Ul5kTlbai3Xf+LnFNji2/9+v4HRwjNNEuRYw/99W0&#10;cJ+xlhW1MfoRv2/N39V6+a1iD+zU3AHNd/4WLSys9IJc9q9Db2ou0RU0rK3nvhF8U1a6iA7YNuSn&#10;6k3lpi1+D+P3Q4/K9y+hU3ZtqCU0sHLXFrH0oS2FP5p/NVin+ma4petMZW5a1fzfu9gp5ywSV9+C&#10;xxv7by4AY//tF5vfhnefp8+Fy+7h/9d6nv4HNmwOUp+t9P8vuTzH5plLdL2w8BeInVgg7n43/sAy&#10;JWJJYs7yHfwEeCl8tm3MP+/KwvGXY20X+3J9glRqrNRnNkryG3x+o/COVNv1Y+W7E75F/Z26yHbM&#10;X/guyk0poTllPJWY6drc1Dj+ip3KT+k3I0af8VeHmzIOk6E6HpORYnvSuASGiu1I3DTH6ictu/11&#10;1X/LRD9MwfbFNWWfHXOcjAccR9RLxU21haU9TBqNckyOzc3cNDHTvL+6dlwR/r4+/zql8t315+n/&#10;hujTus4tWWjFD3r2ZYQV5wyeWWpF6TsyD+2wU/Wka3DT8lhmnF3t4Xt3uGjvd7Hv5xUv9fO8n8Yi&#10;eayQzutcH7zU8Yp/N39DLl3f7d/T9f257VqdP69xU+/B9ob8PZkHHfv84WKc8cIYGpBF7G3rr/4F&#10;zvk/i6Wf/69gp8vv/465sZ8HM424+BdhlLDE3WffCt7Zidnn+Nm3i5Wv/Bib94ti9zvYGNhrE0ba&#10;hJ02f/6H4LGRK/WDfy2W0bAGM33tR4nBwi3VegaXhVNGu1WtHjWVSjPqfXjMmlLpUOt8dT1emo/X&#10;uamx/+XxtJYU+Vvj78TGn/0+8fzU6laf/QZ9zmtF8wg2Els7TX82hs7GOEV1vPo64aeGphS/0Tn+&#10;xkdScTuz0cxB9Qvll9bw1vA3wwctOWv4jXy2N7NSztEfjVKy1LxfZ6Z7vMZ2L1IqbvpHMNPgoyUb&#10;dbte9EWzP5r9VPeDk9b4qPu59DJTfNGKo2Zuig+amWn4pDUdaY7Ddx3TqqgLQgOwHjd1PeQBfNwB&#10;zpOdbiNeX/9Vfur8v/pSYyrVNakF2M5YZGQ/vi//axlpzP8zLsn8tJedyhuG4Yhj9z4OR3iuGDmC&#10;rlT/Vr+W8f848/X6ors4Hu0ynvOdXuXXhh3QFvDO9ti4LnvI81dnLx1uWtrnqzrMNOw2TEe/Nmw8&#10;9n4nc3QTMI1p2MYcY9CJWPv09cRNGaPN4OvOM+5TDzrJc5/iFJJGMLFTx6eJm8rIdoW/CzukT3XM&#10;ucj4LvL0E0sVWhv0PXOsM6Jv2jSGivjHKXK4yUQn6e+y7nJ1nbSQFQ8s/eCLslI4wZpzoPl41LLW&#10;8jzqaj4U/lB9l9v017FvjgD7+ejrS97IfTuOcNzrGHeSczrclOtqLLarzfp3ZL+e2mtzboFJdGjB&#10;hj1WP9/7KYs+R95O91nea+38OlPN211smt+/zk2Dnfr/cA6XvynHy9V5adrGTzF2P87BV+EZ6LDT&#10;tJ24qXrUrDflmQmtqfXF9KayUvwUSuQVdExGyXyhm7N2GGloR8tzO9sld/X6Wht1Xye/E5FbkPem&#10;YqdsZ62pzDQdT+y0YqOyUorn5fmKOm/N/DPX9Xd22xW31RhrR2Natc2zlbWn4WMFa/W9l5umkrlp&#10;5K7L9gK+WdkOt3MpP698rYqb1tip9kd/pCxho9iutKzGyAQ71Ve5Gc0WDIi8pGPoP8eZL5o4dpq5&#10;InLsYU89vv2au+JeXcdZLqAtjdgdvsecSMEnYQ3h37DvulH2rdvwhXeiQxrHfk6goxqj7IRxjtx7&#10;mM/uC7Y5+Imrgr3aduKmsocOM9VWb5Z9cp7H1bMOc+3IPY8SR/Bk2OXhR5gn+8IR1vZ7EFu/P/Kw&#10;bCJmdiPXmTsg5xyUmdp3pJL6EY9t/C/74A/k6UAnO8HcmOtIqw+cYzxvbufF48S3MpZyvO57LBud&#10;QWepFtR33ePBUK2xnTEnxHmOwx3PLRCX2MBetr75XuiUmsTSLzAmnoVVTqNncTydbCG8lW31phGf&#10;z7af2XboTR3nE/vn2pjzjOOMAVhkzL58Hs0Lmpzmly8UjTPfLeYZD7ousGs1qXnp8FHjBleXqduM&#10;9WM8D5NtwhXa8IZlxmtt/MtlxvEN5sgWYbURmx/aKbQutuPYUB4ANw1GgJZGbdXs3WjV+F20K457&#10;zHu4S87J7zpzink3+pF5+qc5tXDkNJBFq0tL9qLko2jVHOP4vttXBX/BpmmfgkveQC5Z+ulZ+qm5&#10;Z78curcF5vGM4Z8+fi4Y9zh2N+LouYfcz0VNu4mh0vcxD6TtkMs6Ztt1+8PFzAPwEuKZI98pnHPm&#10;FLHI9q08G6MwKvUr2z9H3/y524sdzMHEmK3kQrLdGJu5Xx7bznlj9DnTtDvDvYX+lPt0zXLzqs6g&#10;wR4nHmYH9+A7GrErvGPx3JKHN3LRyx/xLWPtpeCozOPLPPXXPn0t8fI3khuVtaLId9qP1tR914GS&#10;E6Y4/6QHSNwUPzT7tfq9pW/bb3v6pH4XvtqGz8JG98FkrycuH4ZqHoG+K2jX/Kt+7x58VvUFXmPJ&#10;vm/2U/O8vt+hv6mmk/HMRnjuZvjpRvmp5TrY7JV8z+XXJB+SOf/QlGYftOaTuoaTRT80cpLiDw4y&#10;NlITO4hudeCeh4uBz8NO1ZwyfzJwLbpYbFM/fmX4p14rN60Vj2sTnJ+Xm/b9p89Gnq9NztPc9gCx&#10;fkeLkYeZjz+Elt25FeP4GYttxPfr/898P2OIXDIr1dfM2znviDZOu518zCPE7TtHcxI/Ex/zYdbp&#10;Y2y3A1vs2mL6lOYscR4qjyOTPa/5lfYhls/cHM/cOLZW7arcdBf8dPLpV4pJuPwkPuII817GL9nX&#10;2LeZCyPyYVC7vmLEYfgeyAn43GdWdjHDXILrSM09DRc8w3z5OWKO5P9P+o4xDuV98Z36f5Sd69Nl&#10;R3WfMyMhCTQjNBdpbu9l3vediwQE0IUqu2wCdpmyASGM0YWbAZs4CEmIi0GyLUVIgHOxU0mqUjZg&#10;x86XfEql8sWV/AX+v06e57d69dnnzDuD+LCq9+7du/c+Z+9evdbTq3v3WlLy0vOjnRrLbeyYY+py&#10;EePzs2YQ7fJhx15Yd/gyseEHrguC7tpj7tLOd2kTsLGH4ZraaWW3aVNxTnPTwXyaBz2MrlWHZY3K&#10;b7+9Onz7bzJ25NqhxvLtEYO4q775E+YMwHjVqc6fd5wn7NQ8dK5jQfmOz+BaslXL7xCTuIte3P8p&#10;41zG/skP5Z2OI/0FjNf1MfkmlvO6owefJcaQ7XwbymtwLevJmBL6UvZ1mbEUWdgR5xuzaqy/Ma1+&#10;t+qqdcL/LqOPL1HXJjft+M3XwlBlp4fySeKDnMN/+PKPV4dvEDcE6z36GQzS+NN/+Kd8G+kadvvR&#10;n/3n1YHM8o9kmjBXuKgsNryUefr7yiL+1G3XP5Wz3njrb4mzhC0w7//aP/7f1RFc9hAu63z/q8RT&#10;GA9pLKws1zUFrlKXa5y6DkAzVO/XtQzynSgZ6w/47on9ohyS//UI3nvtF/+HuE14JP+DnHv/a/Sh&#10;clJ4ZNZHbW4KR+3r+c1oY07DUjnu2qzG1B78F9Z9/cd/4ptZ3LPxrIxXOg/DNU3lpHuuZ9pxpst0&#10;slN0Niz8Crxzj/HNo9eZq8t7ZQyyMcfXiEHNd8bs015gjJX32ue8S+oz93v3SUdf6Zx95+n77l6k&#10;X7QP3aUP2+W93/vJ3yY+1nVXj2Cy9u3Grjqn3/fJ93a5Jm/zfdMc01a4hZ/KUQdD7ZT2o52yLfMb&#10;UqN9adfEtnF/bG/EftMm2z/KOqfsz/n7tMnKq3l3a58QHcAcDPv7CLqi5ygu81zzrb4HhX+C7tiI&#10;Od3qzyc/7b732HQwU4/JWOmbtS1kp/Ep9CuU9q/VgxwrYVs/Aslap+jH9tXlp+0z3C7dXN906Gz8&#10;gM6veanodfqxkgU31d5vPT/TkTd8Ab8jv5R3YTOn/3EMD5mcFK5YXLRT4x6Koc4YMhlkuCc+Aj5D&#10;7PyZ57GRv5Fu5rffIbdsP6GZ6PRb/K36KbeIPsla6np9T8t0eR8j3/tElte3Lv8D+fcDxM/pi+zR&#10;tvaNBSVO9P3/659XN37O2M9f/8/BTJ3bztqmrxbbTBzm63BSWGm2XyM2E7lu3o+wk12z1PP/x/9b&#10;HRG3evi//3l1QN0H/4AeQ1c65z9ljS+1TiRrjMpC4ZWp17oXcv3PYbURjlPmGmXDUbnur8RNm5fK&#10;SRe8dM757+M/4DdzPLGv8Nhw3dyr8/n/6+oRY2//9K9Why+9nb7I8cTz9Pt+U+pdvD9zPVQ56AHz&#10;9g8RbEpjUiNwVL9FegJ78USz07YZl3bjMq8ZqelyLdRZBttT+/NOvLSPxR79VZkpMaX9Dahmo+5r&#10;xyYf+9f8iNtjX/tym42ad1w+nPTYtU0X3HQdY1pj+x1bOpmpPm2Y6ZqburZCf3/DuU93j+POu5Sh&#10;+szulV0y7n/fc99YvRe79szXnbfJd0L+4Our9/zec6v70HF+o/nuxzgHWzaCXok/Tv7UF9QVHUMZ&#10;46oSh/W1V1YPf/O11TnEuADXtnvvM3AE6rWMa/zdjxjzlbX6F7pgMo/mIMfov8lf0L2lfxc6+OPo&#10;5o+Xrm6d/QC/5UHeVWNcZFFhPej6s/S/O7DRHeIAdojfuSwzJRbgIt9RvcCYpj6bMXa1Dluxrtom&#10;HmCwsjPGotqXfFyGhQ+JjfswtsLOy2+udvEdExfAGO2OsQGvMDcSO8b1w89+Ai6HyFyLSVY/Oedq&#10;wAWb9d2ZkxZjnGVGP939dfp4rqd9XLLmpWt2WnXclp+mn1/09fwv3pv/4wY3xT6f9+w52AB3Ellp&#10;GOngpN7PBWXcax23zC+va15n3uviHBmr9sjiP3V7xp7yzGrOzGDC2BvFThdxptgpPa471zk1Dx9p&#10;xpbOd2J93pqfFmvYZKdLljq2sU/6HSu+OjgC72t4Au+Y9ov1rPno4pjHW4adk/dz2jfaOC1jLIG2&#10;UXm9X3ZQjx/P8vqKivaPdo9tje1uZ/EbfSdof0rz0g0W2vYS/uVmfrNT6rXMltzKTpmnjz0kM23Z&#10;1h36uht5zVBJtTsmUx37G7YI9o0++NqeGLaKdg+MU9888+61X9Rp6FPjOu8n9T/x3tRvsa/Un+jM&#10;aU9hX5kvH0icKXW4tpDXCjtVP/L/3Kfu4z/2ORgfpe2m/vW86GH1uLafeplrJD/XGnqa8uGq2oFw&#10;JMVyfo/pPuqT0br2SsbWzaevyBibfQrzk1On/ceiP9GutE7v+/7f5JnJv3hnz9rW9ZsZZ7qAfyMT&#10;fIh2XOsZMwf/M8Qh6acYV4qeMO4iOopt9/XhbaOmF9EHl9QDlqcu58xfxteL4FfpjxV/Rafh08g4&#10;XbfM+vW3luuX9fecKi5KFkpsJ8zVte6cpxrBBzTWKd9rop4dfsMeZTZYqX77QvTzrcdz1Fn6YJf1&#10;/fgW8BX8VcUYn3BY/H+/nRJe6u/h/nfls/xf+oqRZ+kzmN/j/yPrtE25rmjm3n3qS3yD6Surs59h&#10;LWyF/0jd5Zz8ud4Hbb36JFkn3FSeqd80dFK+z42uiu7Af/J7vvpb52CvD+E3nud/PMtYl2stJlYF&#10;/SL/Sfxq/C3r3eSoxr+cgcXLf6xXLuv2Ge7XvvUs7Mj6vY51yYX09Yrhts7iN/L++JtTD3Wob2Kv&#10;h03Jg6lTn5G6zhCP/SD62nfO/0bdpk56kHPOqPeid4hVoe2EyREreZLYyNhkH2D9U+awxybVVnUu&#10;lLbl+xhzf7/2oWPv2KzyUO3Y2KDsa7cOWzZj/uZbZqwblTVK3Ve0NZ23r22HHZfraiM6j2nYoydI&#10;lclL5aaxUclrZkp6knvNOaaebz0fpk7ZLO0z33LVruR3TTvUcshd2KMnFNc2bfuTNN9y+iDzmpw7&#10;9n7Ok4NSl+uenpSTkp6g/ec6cFBZqOdk/r9l+S8jxJ1aRjs04zVhp9io/GZtznv1u9ARfvfp3o9+&#10;anWPeiY6D92EPrpXnaJuQYqTDp8V/dLs9J5fYxvJuBDlTNXR6tjTv0NcKfrWuXD6mOq02JLqcp79&#10;u/WvyVfnxh9ku/qC4X/TN9g/uKbdeyh7yvfuk18IJ32AsYWwUnRb+hDqlPPn/bLvzHvJPdhvpl+u&#10;PM+RqWpjamtqL5yjTdkGHoS/Pmg7tm3YBnin02Ysx3ssG1Wcd5uxDm0Qzul5umEjsRXRm+o4eNAF&#10;9MgF9JY6UnZj28oYBm1bPbhpE8p7NjnQFXURejo2F+kl9N5lGNhldNiu4rYMS/0VtgQLthz7YZ2U&#10;D0Nlf4f72FWXqZuj4+Ba5qHnjLu5Ap9z/EhWuvN1tuGE6sYrrKFS87rZtiz7uwrbMi95mixthzVO&#10;w2bRu+rqK8S+elxGeoX61OOXsLvzfSruwfJLbhoW6Xx3+GP4pql8kjUCwj/lnt+EWcpPv/fvV4ev&#10;/qfV4Q//enX4yk+JHyIWkzn0h3BMGWvVsT7vKvGlSnFT8kcZuawsNOug8g2q/W8zTvWdnzL34G3m&#10;8XMt8ywru5WZWr8slrw99s3Lt6dGGVmnIuvcNx6V/9O1VPf5Fte+336Cfe+xb5zqHv+H3382vcr/&#10;4zp8rpW6Qz+6Iyd1G669J1ulXL7rxPPOfH7LMr7of2O8aOr0mclEeRZ71HGV/tP6SzYZ6hXqUfbp&#10;//q5uf7CDtfa8T3gHdi1bveps/o/ninPM++Ceb57PM88a/tG3q09vhfl2hD2vb6D9v2+s1fkwPJf&#10;1w6wft833x/LaZPQFjJHn3Msb1+sX9TMdBmHWoxVzorwroe3st1rm26w1K32tMFP9WE4njy22x+b&#10;/FQ/JfGn2D72wcMmmvyU49MXtL/H56qYD2M9ip1OnwW9sREPoh7RPhjl1AmJQ00fe2s/br97rKCj&#10;epw0jBVdVb6E7FRB791B2n9Iar/cov/wDkSbN4KOr/jUpzbS8FN9ACSMVDu8t021n+0LBl8Ii9R+&#10;HxJOqj2tdL+jrTykuWnHkt6Sxv5mfG74CV1vM88Njjquuck2K7bT8uv8BRPNvY/75zfk9yx/V85b&#10;lN/e776v0wVXXV9vsNZZZl1f+nH7cP6b04zlXaHNHr31s9X1t/8OVkrqvHwZ5mtwQubk30ScS585&#10;+TJD5tdfJ+70Bizz5p+x/SrcdBzPHH7KX3/jb1bXf/x3rKtC7Pi/Y32Vt2CqslLZJGXlnp77CNdJ&#10;HdbD9jXrhcFGjGNdMlPLRLiH12Sng5++eru4U5nvMfKqees40/W3pZifAA91/dTrrJOqZK1Uy3K/&#10;3kt4rvc3/h/rcU3UfXS+PsJF9NkZ+vcHnLPHc74L+yY2lzaq9iGxpSdYB9V1+U/IU49q/L7iTRe2&#10;ZvNUbchmo81Om5t2vrz0nTJT7dOFLRr7U9uSuVxzu/fNm9J8lFS7U5tV+7RZqtttk4adLuzTbW7q&#10;OlORRQzqsszgpxnLP5aZLublG/ejXxshjpT4oGWs6WSmC7s0fi82p/ZpbFXOvVsfWr8a3XQPbVLb&#10;9l5TbGfnZyYWijiGWoOv/PDjmKn+/7vx85sPqEP0pU/zPpzCt3HuqXEC2qZyBo93/FbixNR1Q7+t&#10;U3Xe0IVLPcj2/dQTiS4dfKV1sBxHzsA1I9i16uzoevKMCTinD4b+l4e+l3VJZ/9CH3aW2JWzxMXI&#10;S+Vdsilt5fQp+mn6d8MPXaYe14fUTtX3Tx9Fn3XebzGyHs8FxuTPMc6g7xf/kTKJuaK/tA+0r5zM&#10;0v4y+2vmOO1f+UJkwT4XnLR548Z46BwrxWa2nx9Mcp3KKbs+6ufa25yy85Lf94Y/YN/nf2u/7LHw&#10;EH7bQ/x/d6qj64u93qx0mY577HLvNF3+h9nOvaz/x8lWyZ/cdIulJuaUZ3JOv8W4U35bS2I+PIb/&#10;0ts5BhNYs9M1M+141LBVbJa8U22j+B7e5l2aNkzeOWyVYa8kroztacsMn81ncKx4Xs4teyftYGHn&#10;NHdd2j6dt5lW/SmH35i2ZRvvdrZIm5nGt0S3nB5yOzspDNb2u8VJs8+5y/xq+2Un6c9qL20IemQz&#10;f+gKy6pP1DP4wMfK0EHFU4kxxY6ItE3jPtvW41qnfmckawPBQJPvsVE2fBM9KjfNNy/Rj73Gu9+a&#10;Spy9saXaKoxlZ61Qtu/3mEzWY6TaNpkvw70VU0UPU6/n+VvMU++GjWL7ad+EobJtXniEbIK+wHn1&#10;96L/76PMfdiFSlgqMaP30BdUfOnoH8Y5sR9HvxE9z2/2OSbOkPdAdpexiLSzav8XabuuWWp6kTbt&#10;9mVEDjrZKDpM/8P9rG8qB7D9s68OyXnsGz96mfjU8FDrVBa+THgpZfINEf0cr2ld+jnotCvmIYkd&#10;xYeSL2SeKXXscN4F5u8bh7pDnOcOc/x35Jn6bvIAOEFioPTTl6LfNqTYAWyAevf01bGFzNuBNeyy&#10;nzx9N/01pM4jpoq8K8ZOmXoOHEAmkFSGiY5J+4N92n7th1qXlA5Bl4RDOvY2WObsm9A/5CUf/VV6&#10;gWeljlbvobs85r5ryj7EMzzH+J3fPDTPMTz7xPKzZDhL8bprkffkfrj21FG8F/arMl9jTjx+3veE&#10;3+Rv6L7UONXc29BnxU3hoOyrZzxXXy3ftqKuHrtJHP7QaeGrcCp1jfxYfep1cz51qDsewB5wbNW2&#10;ajvIPB7stRPafHJPWSfz+DPWr30qSzUfW/MkrPQkdqaxpOGm2rJtk3LenLffc/VHudRJnmugWofn&#10;OKc/dWkTe23ldnGmfVxbE9vVWIPUBT+VpXr+SeUGPPcRmKpj+TDS2KOyUo9p93q++dqnw1Y15vQk&#10;zPQk9mtiROWw2qIyVSVsdMy/l6+6P2xSy9+F/Wk8+rtgrdqS2p8dj578HCt90/5obE7++3cp6pPh&#10;qyafOoqbap+u/dfSZYwPcdzv07kedH07yjh49FfG7mucqfWl+jCSuB/0MjpyjoXF79SmLN+6fG14&#10;KfpMWzD9k++LNg12ou+T/U3sRG1ARL2XcvR3p3xH1YW+i7x36Vs57ruXNkv50x4b6zl53DqMIXX8&#10;wXdbG8J2Ue2j2kgxEdqhdgY2iG3G8QbtmfPO8bUNY7NoE5leRM9dVo+h06JntfdgQjKZaeOxH5uw&#10;bUHKqn9bN+4w9iNnDSsa+nSXvF11pzrU4+ivrDXJPKmKL5VfoifRW9Fd6j/5Fvpv1+84IRknQheG&#10;fcrkZHYyMZkn5+6zHSZKmthFU/ka3HTfOMnEQcLkwsC4DnpWHZlv9XFPV+WrXM/rh5eqZz3OtVOH&#10;7PHFt1ZHsFDXHO05+uGcxoMORinblLHKKmWWV79RfFRGKrsM03QbCef0PDhqYkxlpmwrHXOaOFHK&#10;HJHn96L2rVuWSSoHPZA/eE7Xzb0cwW29jt+Zkola/95Xvx+OemDd5sFAzcu6rMSjHshDkasw0Ky3&#10;aprz+YYUdZl/wHUPPJd8mag8Um5qPfrv8nHn7O/COI1LzbPiGVw1npTUWNQDjh9aF+I9hJXKs+WV&#10;PtPmp25nvziq13C90n2en8/KcxP/6rqq1H34/Ms5JlstZs6zp3yYZ54jfTHvSvWpxU593vV+2U/D&#10;VXm/8h6mj+WdZD/l817UWKfvqzzUsVP7dvt5bYLke+w48TjnlIxt2kL4adsYaUe2pWpPsWloa8VK&#10;sWe0cXrfdOGrxY9j/6FFnux0g5syfrzep93LThl3aUZa3FSeOiTHLTNEfup4o30vOqTGZLo/b376&#10;y9Jip5ObqtNa0GdlX7R/0Dz1VqY6GSp9dcfYL9PJVNWt0cek+vPo2JLPpB/PPH/8AnlqzvE4ejv5&#10;sATT1vEb63rK/yIjxpT+Yxlr2usQLtP1+SMu03gHxX7GPmb2N2sWWzyy2OPkqNr5xzHLmb9mlemv&#10;6Kt6Le5w4OGbxH/B50nafVvKWv4YiT+yqPuWMjLZhdymvD6Dc/92abPXv/9XYYLX32Ct0tdghPBG&#10;xVjQxIO+KjdlG2aYWE8YqOzwpuyUNDGn8lDKuZ3zKFNs9L+tHoGBPjok37OHj9a5xV5vwEOvUY9s&#10;NXGnbiPO2w9vHWnm8Zs/yqa857zWsohB5V6Oi0fNGq19TK5KbOkRrPTI70IhN4w1HZK4VLbDXz2H&#10;61xj/ZdrP4Sr8nv9D2S8uR8Z6vf+Q+JQHbNzrPJhdM17iUG4j//ZseiwRu1K5+67Pv/++yrtufyy&#10;0GamnWJPZg3V2KHGm1JmyhYzdSxeG/FOss1Nm422fdr7M8XenHGlbGNPbnLTYYtqjw6bM2WWLPSd&#10;bC956cI+3ZybLyfdFuOB4KUt/M/hqGM/nFTft4Xj8a3VG+ZRTttTXzlzMrFJ362fz/H7zPe49ir5&#10;rhm89MXnHH3yW284nl8sgjaKLtH/f+CjMBN1GL52eIfcgm3HVpLXusD9MA31wVrKrmUfPbE51lQ6&#10;suP9k96Gl/bcAX019bb6Vz0f/wrdn3mLpNqq+ozxN8NV4aOk2qzmL2Nu4jdi97b/GH9WvqaNq1gP&#10;5xmTmDrZfpjvKskF7CtrDJF4TX1Wxxvp427hfR5byDoulDoW/WxtD5v4Ftu4YgvkDNWvr/v28NOU&#10;HywVHhG7Gu7Q96ld3pxxg9su7ku/wf/T32n5NTetOfvH807ZbInlvd7tJNcdZfucmXLuxn25zz3c&#10;Tub/id/Rv6vm6FfsrHlhQHLU+Cxta9QzzTuSfGNSBy9aluM5ywjq2dfzb97aeWEQlGkuavk7izYL&#10;flbbKaRh92Gu1AN7UKYdsyhXefKMZhrYOws7J/7dYn95LEyjuYZl+hpse57tKjbPb22yU/nFUnod&#10;uHXa5dt26v22jcoGqrbNdttN6JHip4ODqhPegRjvWnGqo7w6Bx00ZaFv2hapY+qo4qTNRKPjhp5T&#10;rz1IPKj3cIo6T6PDTsNGT6v7kPdoT6FL1WfTb0cnykyNszfeXl17ivNlszIAy4eneqzLkJ88bS7L&#10;UUZ+aT2n6V9jl3GtjFmhqzf1NPXJFmSp6PSayw9PHdz03eh+78FvPHVcaXFSdX6x4Oh39TP36fOO&#10;r4+Oq3mgX067lVXGX1eHjLZs/ITi954u4zvIRp1/bns17iNsE/0Tnx/9FK6pf+6xwUbllu7rt+vX&#10;7+Lz7Ogb6c/o43ts7Of7StFhXAsfKDFQlJMlyFSzDh+Mss8LB5B94j+136/vFYapv4XvFZ/fMneQ&#10;S8zv9bisID6c/pjlTfHxd/H94qN5n9yX+Slr/d7f4KaZg2gd+Jfem36R/U+3Jdu/67k8rL6xb1Fv&#10;0Oc8xL46JmttoyeyVjZ9nWUc88lcX/bVPxmfk5FS/hx9k7Ft9mH2Wev+T72FeB36pWzbt3FOXad9&#10;rkrVY1O3eX2vTdnz9oPqQqT6QHQVPDN9L9esMSli+6JbSqfNWFbqmTpr6LPoPzlVfC50hvqHWEOv&#10;Zx3upy9nrDZ9uzrTeyE1JvcMsRLOqbaN6wvJ54rlwf+0rbC97sL2O9lj9mGjcFHnSclUIx8MJz3Z&#10;caVy06PKk6l67gnPz3Hs3evIRn3YsdbreD927gltUu3dlmmjDqaqbSrz1CbNMebgO1Zvnin2adgn&#10;2yditxYjDfv0uHaxZXtMf4zbV7wpfJTvRDUrtZ67rO/9sFTKn8R2nfPxYaWZ8+T/BDPtOUtyTMfd&#10;1Rnmu9apx2SjNT7DGAzb/s+OwVeqHlrHq7d9Wtx0wUyHLovua//U8aLoPsaX1EnqKPYdZ1JfZrxL&#10;fa5OHv1F2ZPlF2ZbfbsQfWxtwoz16aujU5e2puOC6e/yjunPo/MdB+TdUxf6PhY3rTH17o9dH8O1&#10;nTzXdnzOdkD5c/TFbue95d3W3kjcOO2xxyfKjpSZ8g09ystG1JPq1pSHg2g7ymQSozZsnguUUScm&#10;H93rXN8aP3esaejcHFd3liQODz3b60kah9cMSf0kQ0scvvpLZvkc86jRURkfGvvhVOi5jC2Rp45L&#10;OVkY8YE7yB667Srn7VOfrDRsDF9xH5bmdvY5tmRn4W+yOXkrIgtTj4fLeg9hbcXZvE+Pt64ON4XN&#10;6ZMevvTj1dG3f5rvNMlHM3/eufBhlXBNeKUsM5zRFA5qbOkR6XXWRj3y+06LMmGp7B+SX99/emN1&#10;YOyoMubYG9uqHHjuyC+mKkPlHogTNZbzGsf9/lPq9NqIjDX3wr1n3VH298NeOU/2irj2aVgudR1x&#10;Tosxpc5xCJv8yiu1BoHnU9581w9V5KN7fyjTtMwPVofcz1XrHlxT3hnmKU+VXyOy1eTLSuWkMlfy&#10;ZbCJX21+2uw05XhuPkNkz5hW6m127jPLXH+epc/N59dxrHs8b+OXfdYy87xzM/YULuoxhXcrHNX3&#10;kvcukvwxh4PjvpcZt7Sv9d3kHbVP9vyag+K7fbyExWN3dLk1Rx08VZtFlhqO2n7WmpVujlWUjxWf&#10;TYaq6MsttjvmNGMktOtq3yMW1X3adLFTfBT654437bzJSxfcVFtiGXfaPmrN5V/7se3Pbqbdz5fP&#10;EnaKHjM1duNWv6N9hUorJnXNUk/bhzMeuin05e1PoE83+Cn6d+6je4ufLlKPq5PR4+rt5qXNAtfj&#10;cZtjchmfo49Zx4+WXb3mpOxjJ6xlwUrtj6aseWliIOiXpr3PdsedTmaKDb88vrGNbdJxsRtrDkwf&#10;Bb9F/+WjlR7HSacPY7l3Iou+0H6x/7dO/Z1+x1Z25P/sfKojuekbxIj+25+vHiXetFjoiDF9zXhS&#10;BD4pI6yYUvnmYKcyUONEh1x7tb6zFH7KOX7zybjVzPXnWOJUex5+x4/KPmWhCtt3kqynyrWarx6X&#10;zvPlnFNgqvkt9bsmU+WewkXlo0jxUzkqYnzskLBVt2GmWbuguSn/m/9dYlHhyI/4P8hYiUM9oK9R&#10;t19C551jTpnjrdpXiUOVJWonaltic9Y4P3bp/qOw1OapjvmzBj82Zsb4m5f2uqfua4+2vflO0mmT&#10;OjaPHRpbdNinvT/TwUy3uekGOx32qHl3iiM9jp3OufnOc2Isfyk9rj/XM60407vCTTvGdMlIGe8n&#10;VuiOzFS7lZgAxwziJ+szcE58ZP1qbM/Ms5q+tbatMQCKNq7+uOVaSp/Ep067WuuOiq9SryzyePbR&#10;feo2dYP2LjpF9mDcVuxf0ls5CDasduy0ZdWNJZOrDF26EfeGf9S8NCm6Wtakjm893vo+fh9+XuIF&#10;OK5vd8bYHnytxNIYT4PfWH1J9SHtP7a/6P5FYkkfIub67O/hq1KPtrFMUGYQNoh9HG5A32eMQVgZ&#10;57kmqGzhFv63xQTL/h18VLZJX7shw17WZpaRhg+kT3e7+vaZDpt5HbfVZQZXtW778yWHXN5P+u/q&#10;wzsWQ9+4GWj4JAzyduc3W/nV0i2+qh/R97i8t+1t7nWbo05+6rOQI8hJkWKptR17RHbAsy8pBl7s&#10;dMlNR4wIv3++D3IH/KBiDXANtyP9Huk3tXTMae9vpx5vn8y4s8FNPZ/rZN+8hfS7barfpcw8OcWU&#10;nic78sJGF3YP5SZbpa5lHc1ON9qZPqSCDdS8p3hps9Fql7GRLBP7SZupj5c9NONPadu268SP287V&#10;F+iC+LatF5Ju646179v+c3SIOkZbQm46U/TPtEvcHsf1yxfc9BT7iSXV7kGso+7DOjkPjqleC/v0&#10;uPs5B31HGjEf/15u2vrRa6hH1cHaaM1BK0aVWCryHCO33mamsfVgBff92qiH+nI++jl6euh089T5&#10;pb+bnRq7pe4vqe31mi7GgXkfuXf+C5+RutN32zZhG7Hdpe2l/dG+EtdE++z8oTeyfhfty/aWY+gm&#10;/Q55Yua2o8eKjZa+Kt+9fRTYp5wRfypxTpxXuq3quEQMf9gmdU29hp+vf1Pfk9CPx7/ieNbKe459&#10;fSN0YWJTwzb91gS+PTErG/PvKRfWip/Vfvg6pR78rSn4X7nH+Gbjnj0PPy4xVVw/HGH4cuGjHsM2&#10;0p/03GYRsgH5gbq748zyrVzaevijjFN/hXbpnPTMBVbvdP9kn4Wct7w6SN6J3ukxnvhP0VOlq9RB&#10;rqNo/xa/i+ebee9cw/4u8aGpv3XZIo2OQ5+hW7IGI9eNnpSXjnP8Dda7jq2rd8i1aRIT6m9QN9k3&#10;t6iv8Mc8J/qtdZ+/m2soKas+Uo9x/+qi2Bfokeg8y1kPZby3lONaHT8/bZExz8U253t/EuaXmEzt&#10;QO1L7U/X4ddWddyfONT5bSjzsUPDS+GgxpFm/dRwUY+1LGzVtkEpWzEACxu2j81x/LZBuZcPKOx3&#10;7Khxo7BN5+BnLQBs0LBO+WkzUo9re2prctyyJy03xub/BXPvM94/bVHKYceeYD+xpX7zCblr2qHE&#10;n2KD3s1+1smHh/qfqW/0Te/GvvS4dmixUnlpxZbWWgnakus408Sbuu+4fYv76Kse+ymbEx2mXlVn&#10;KmGk+nKDk0ZPo6vRVdqP3T+on6On1efq5y3/0P22K3PM83kfykd/OuW9bmxU8+17Et80Yu3pK323&#10;tCdlAOrJvHt5j+13aaO8m+mXeR+Lk1bf6jts+0qqLWg/zvued942q92RGDHGNhzjxUY01U5xW9by&#10;kFyUtlXj6XAVdGxiUVnLI2PxlkPKRiyWql4JJ13YgzXGhM5Uf6E7mwupl+RaFS+KvmLbWCO5k3pU&#10;XrUPF1vG9qnHoifRtW6rW2VkkbDPii2Vjc4YQus0vlB26jVIrdfY0yusk+U8bXVi1t+Uz1k258NN&#10;OTf3SV7iJEkdx/J3qp9lcLLKo5d/srr2yl+uDl54s2JJ5ZmDbx6yTql89IhjV5HinLUtF5WXGusp&#10;+zxgfqW+7aHSZU3N9/zmqNYdjlpcNcyVOjzuOgDhp7BO59iHr8JHO4b1Kiy1+OrIc9+4UYVzcj9d&#10;nrzEv4aVMjf9a8x5R3bhoMa1hrXKWN22DNuZy27MKJK5+6wPYCoPTSyrx0bZxLByzcSpwlxdZyHx&#10;qTyb/LfEu+7IQQdr7Wed2FOfYYvP0ufG873C2rTmh7fCXe0H89x9VpZPfwwPJX/P2Fj7SZ73Huda&#10;rubtV58bBmosqu9J1mygX7afV+xX0zezPfpoz53rSJB3iXJrXipbRdKPj233ZabNVNM+jDsdsadJ&#10;e1t2Ovjp8MXkoWl/wydr+2WZFjNdz+XvcZC0Z9p0cdStOfzoAtv+Um7hpVvctONTw09H/Kk6Jr6t&#10;9sNtpH3drBXUfe/siytmfvbd6Dv74+knoAPb375TuslQa2y09PAYHx3+QWIoPr5gpvgE6nBZaTgf&#10;Ol9O6bpTNd+r1sFajsndyjGKh675aPc39jlDJiNlf2t72vZt45vSl0xhf87BH33WxjmJ/xz+SM6r&#10;vux2zHPW63nU3eXM7+2lP7NkKsf1gRt5Cz+or+NcN7mpc471xS6zzvwhPDCxpvDMR978eTFU2aQi&#10;K5UFwjTz/abOZz/M0mOUUW7KD+WkHnM+P3kRWGzm7stmPfZ6s0bql5MmzzrG8a47qfdBPUPm2qfj&#10;mta1IV2Wbzqt5/l7Ha6rhJ3KgpsLL+JS5Z3Hzu0fZYzD9XzK1fny5FGv7Ndj3rOcuOvnnKPv/cfV&#10;Aeuh2g+oLy/Sp5351BezFtzdrruvjeeYvbx07xFksNOey6+9qm0aTrqIN9WmjfRY/da4/XEcddsu&#10;nfYpNunkpW63vTrS2KvYp9icNQeKe3Ysv8fxk88x7NHYocdx0mWe5RYymengpXM+VOzVMTd/m5li&#10;s844U5lppPJis44x/uU4vzGkNd+JWFLt3dis+NDaqcM3DxcdfHSu6xF/vcYbHHMo/3zJTYsjTDt2&#10;tl85A5yA/VqfZDAJdQf6qNq8di5xTKyRt2zfsWc3uAjHN3ipNuzQn+pRJNxU/YpMloM/Fb5Dqu9U&#10;c5t73p8+V/lo2rRrPkQ5fTVF7pS+QD9S5tU+4WYcYvxExgbO6WvSF12AI2izJo6U/ss+MLE+Y9s4&#10;rAthDvSH2MLG/pT9O1jlBvszD05h35t4qi1emr65WGmPea45gmOiy35+jJEax6XtbBop3lBxXINP&#10;LNkp99P3Kwv19zRjnNwUW3+Dm2q3D34Sbrn4TRf8PYOxZHvEqOX8rdjSWc7yXU5uPGUwHI7Vf7gV&#10;gzrrk++s41HzG3wug5muuWk9tx7HrbitwUzhAcVNF/PqYA2JTZUVDJZQzKLflZH67jRrkAkMX2rN&#10;T7d5ae+Xz5V3EaafVFZBHdaXWNS8x31sabeY53t8HDdtjkA7kD/ITE1vJ81NR8zYbblpeOiSmzYT&#10;XbTL4Wfqa3ZbrXEP27FzJte20WSqzU31YQcrrXRbd5Q/3Ouqpi51xzgnc/hbR2Fn1dx9dZPnDQbq&#10;cW0SYzzDTvnmHfunyVfP9RwddVj8+DDSsltS36jHmPvMuyctHlrc1PjS2E7YJIkDRR+Hi4abaptx&#10;jb7OsN3krad+ne+iIO9B7pWVIrmHbMNY0dUtxWHXa6EaA+Ya186ntY+oMbHfxjZElzv2pZ7mvuUD&#10;PhPfT7mbYzy238x/RydcjKiLKlbiIm3Kud6yUyV+vf46eZc4Ft/ec9AzHT+a2Cf25aTRP/i5+rrh&#10;pOGM+i0LfwVG2lwzMU34NvLQXcs+B/PMHDvKPGccCr67fhKSGFPrkZF6jLLx9/XD9M/Y39e3Jy0O&#10;Wv5YlTWWRf+rxTJr8VzFGCp9u8vPUw7R39vX5+OYa6SufXyu49xE50caq4PP33P6/W6G8Tj7xu/g&#10;O/rNC//7cMvWGTJT+pjoDbc9rq/Dc3rQ/Byn/yGteLYq3/xRXWEZ9Vf6IxkpfZzxqllzVP0F59SX&#10;Urx2xbLS17GdPq7Tpa7znN43ro5rJNbUe0MvyVK9bvScegj90ixeXy4sNPpr6Ch1HPXY3/p9i7Nu&#10;e5zfaX/tmq3yzzBjdJLvqjpCP6t0CPsZv0HfTJ1R9kLWnZRnDV2WdJRVP4Sfag85pmzspOt6at9p&#10;A7ruqUzUOfxHzuNnWzvz5mCf2qPaq8SYaq/e9Sgslby7pv3Kce3M1EXcKPboSW1S65i2KfvTLi37&#10;8wTlK5Z0nIvd6XqlJ6kr8/+zbiv32PZos1Jta2xZ7cnY2ZQ3VnU55z5zmijfLFVOWnGlxo0inJvU&#10;tU8V9hOXazp0iLzUtT5id0a3OHcfW1R58mOZs+S8pQg2p3GoM/YUH6Ds0E12WtzUOZTamWtd1+w0&#10;+hed5/PqOZFZ31p9Li9FJivNNvvotkh8w9J1PvOst0KfknfI98h3hvzMJyD+1PdLXhqmyjH3+5tQ&#10;D/rO0Yeddl17UtdzOou9qMRu5JuAmRvC+28b7TkcZ1g7teK/iDGl7cS2tJ3YlpiDq90YJkL7yLiH&#10;DAQemm/FeKz1q3oX+8U1TbJmdGzKYi0XWR8qY/YZYy9uOplp24SJfx+MSD7EvuNFxuKpX5updjz+&#10;FcahogOjL9GV6l31KvpOprpL7KjfvQgbk2Wi72q7YkJ3/Wac/JQ4SBnZVb4HNefmU34P/edc8Kty&#10;uLA2dCLb8rLwNNKsm0nZ5HkN8oxFVBeXzjeeH31qfeha57oba1rclDVA4YCJA4VtHhjnSSofLUZq&#10;7Knz7eWeME+2wzNZLzRz/fFlD198K+z0Kuuduk6d655OcV++KjNl+9Bj7oeZch3yjF09pF7F7TBO&#10;YklnrKpMVG4p6/RePTbYbc35H7GxluOY66GGj7rOKWt77rNuqDGpB/DQo+anOVacNrGsHh9xqlc9&#10;Jivlf/b/z9qpX/1+8g45/4Bt+anfqEq8KvuZ12+ZrxKLSlrs1DUVipEvual9neugphzvg8/bONfM&#10;1+d9cX1weao8fJ7vewMLTb8KDzXedM/jyA4cwbXO7Vd99ulj8w46FokMjipnvUodGUf1OOUTt8q7&#10;6vthH1+MlPc+tsZoB/LUCPtjLKGP9/fP2mfquOyktKltbjrjWo7lpjWGoV/3cI43O2VMJHaUtlS1&#10;5Rlzyv76e1GlIzJn33n7kTE3X33Rgg5pZnpc2mOct03p8zsuddlXZ5wHvZbvJWNH3MJO4zfTP9tH&#10;t9j330Y22Cl9sn14+vT07+5X/z7nnw2/X7v1PnS8a1tPVpqxPOcuOA63HovrebIVQ0nfERsbmxkb&#10;e3LT9DmDncoLtcm1wbd4ae+Xn7DFSvUTWvQRkO6nYvdn33NK1ryzfIjj9ud5g5f2/i1lF/1c/Bl9&#10;kSGzD+wyx+Uv2Kl9aGJNf52+mP/RvtG26pqej775i0hiJ13jlLVOI7JO+ae89M9Zk9R8uefY32Cn&#10;lH0fx8Ne36Tcj0pcM/Um8mhzUY+99YuspZrzXTuUc28S79priE4W6toBy/vx2i2cc4PjJdT5BvI6&#10;++N46vgLWawMdYh8sxnna/LNTQkbJi/xqDLPwVGzdgG8NN+J+iHcdOQ3Z005Y1Ypk5hb6vA/8jfd&#10;DIvmd/D/3SRe9Yj1tdXtl7/wrYyXOjbh8/eZxJ4Ms8Q+fBT7UTtU27TH+2Wn4afkNzN1Xr5lI27f&#10;QWKbUnfbpaYbvHQcyz0s2KmMVAkfxRbNeP4WNzXetFnokpH2djPVLkM6eWlvY4s2M40929wUX9e1&#10;DmotU1Ls1aX0PKfOq7H+9fz8tlHLV0aHJEZgwU2pz28uu9Zd5uU79p8xf+fmG7+E3kDCTAdTbXa6&#10;1Cf69ebX2nvEk3Z75fk6b/V+dJTxWnIEdU10BmWyJr/5XT584yn2hwxe+ku56WCmt+OmtZ4/Phfr&#10;rum7ZaxfvY8vpn5+SE6Afnfd07Ao/dHBTzPPL36nvqU+5PAjw1HH/iexebF75abxRbWBKRs/lO1w&#10;VFmqfaExBMYOIGGK2rst4X/N/ir/gszwdtx09LnVZzcHNS1eGttX+7Zt5QUrNa+PJxZL29lyxiXI&#10;aLG5c1+yEe/Be2R7+Rtcu1KfQb6Y+IYc93cObsp+eOVILzT7nCl1c6zyF9vjen3d9XldptPBU/UP&#10;Rp3O469v0RhzgW+xJR2/4XOQly7XXj/Pego51+eEZD5pnmU93zxjnqtcocTYU56zgg/UbLRTudO0&#10;SQY7nRxhg5/KQreEd3Pmub2QisniHR0+2kx9fxfSY7/FCnj35Q4cP176eKflD3acVqUVg9rjEXMt&#10;U9qfa8I9QGqevDLrmmZMY4xrmD+lbKNe+zR8c5St+FJYB20/MT6J9zHmZwi64tSU4qgdZ5Q5lhxr&#10;fbIRb2q+fBDpNUO7XNJxrI6XDeP1M+aK/RSG+tHywd1W/xkrn/HYhV2Vcug0Watxp/Hv9fHVgUjm&#10;8FveOoyfik4cTDYxo8R8krZ953WiW/kOlev4Wf7dv6FNU+fE/lP3qq/V3Yhz8TM/n3PTB8g0Hmet&#10;FvS7cw56/qt6Vpu13y0Zu3H2ebf14Uc7eMg2NdpRUtva0Ae2X9t49i1PuyrWqv5ynKfmiVYcfK0x&#10;JjNdxjfpe7ivv95zRhP/oU+TYxzHj6m5oPj2lN3Tt/d4YkRG+hz+kHnoOb+9W7GncIDn5Jz6/fhQ&#10;w/8Pr4Sb6pPrU8VPCyfF96Z8vkFBXFWda4rE/8Jfk3uGfY5869Cvwy9MPozV6ztfNOdRX/y2+I3j&#10;mxX8LucKxgfEV+y5qOpf/0NjPM7DDWWH8VkWfZK8NHGl6B31icfVOc7jz1x+dREs5iw6JfP63ea4&#10;safWrQ9l31e6iXyPcU71S/pa6K2UL91mv6eOqzl+VVfpuGK24ezcQzgu10rcqvos96FurPrUW+1r&#10;yZJqLHOk+X1bef52xHrzO7yG+i3stMZ+ZFmRjI+Sh88VRsp7rb57gDnV9vHqJeN07a/ctm2flaOO&#10;89RpjtuoC7RRbKt+18gx/skftSOHbXqy5+8bi6ptqv3pnCjn53PsJIzVdVFPho1qX45zbw4bVru1&#10;7c2lXbrgqLLVcNMev5ebYo/KTe/ymNzU7zMZg2oZ+egi1jT3je0qf81xY0o5J4Lt6Tqn+e4TnPik&#10;c+3RE6aJKR3rnmqrGnf6LsddYpcSc6o+cT5S9MoizlT7VJsVe1bR7kxZyslXE/8e3VS6TMbaNuza&#10;xx3zmtC52p/3oCOVe4mvd6zIdaJlo/qm0ePo5Nbj7YvGb/1X6EieY/LUxYo6Hp2X9VvYVnef4vwH&#10;Po4dY//DO+GxB2LX8E0omWr6Jd6X2Ji8W/ah2JD2d9Pe5N1Rh2or2tdWHKrjT4P5kz6AblWc2xQb&#10;IOMdtBHar/FesStpn7FH/B6U4xfo4CnajzKVMT4lX70IT73EOPxlxqauIM5duvCUa5t+nfhTtrEP&#10;1SctxturG1un9rfqokNbj6I/w4aYlxQWOcagMjdaPaYuVU+SX3OlZVaOHcm4KmZ0Dybm3HzzE084&#10;9F7YXOZ2fycMdNe54uFqzgFHZKbwzt0vO75ESj3y18SfwuWuIDvw17A2dbH6Vr0bBkfcIfemjs99&#10;ULf884B5+ofEnB688KOw0OS5/U2+9fRixY8aL9oxowfkW7bEWFIYqvGkCrGmBy/KTxHqNf50Suqg&#10;rMx1SL4lFTZbPLU4as3h77VVXS8g660a1yrPtTysNPLHcFPWWq3vVsFxKbMvz/Uc8123dMGCa91W&#10;5vfLXo0lpZzl9+CryYOZJoWbeq7z+13/9CpcVL55lWfgdtZM5fxmqfLdCAxVthoxz+cXqefWc/Y7&#10;1jTP0uc5ZcQfy1gdPwwLlYcq9ZyTuo2Eq8pWW+xPF5LYUp/5beQSfX2Ed8J1b+d+58eGGMz0HWwX&#10;O3Uti5L4S/pR+lWJ4662Fn9tq+2lDS7n+rE9/T5tqSHLGNP12qZjXWN9liFho+GiY5zFMRV5KT5N&#10;GCm6pHSK/baymK/P/pnRJ1c/vuzTj99OrEZ8FsZ9pu+C7rJ/tp9Gty19j41t9aXMNH1vxVXIRmN3&#10;Ls9z3DS6Vf1Kef0Fxq/iH6C3wwnV6fTNsYtlEncS+u/mFaY9b6tTz+3tTmMba9e/A+mxvNulzTc7&#10;bc66TunDHNu7rYx+q/uvlFvnOa/vtN/XZU1Ev9H6HvyCiHEgkfJ3HE9M3xcfp/0nfZvylaZvRZ95&#10;v/3pb+Kn/Ab/AefpbxhrZ5krz7+wusm6no++9fer6z/6+9Ujb//31Y03fxGOmbn3xpEO7nlThgmb&#10;dD7/DeWNn9c+6Y3Xf7563+u/YI4/fBJ2ed1vTFFPRHb4+s9Y41TmCUM1n+vd+BHXST2wVo49Yuxm&#10;x5WOeNKsHypvfWMwUuv1HuSlzUfHfeW7Vjm2LpM42iVLlaNuxKQS58r+De9NgW2G5XIvc47/q3LU&#10;ksSavgo3vZ2EyRp76hoBMtnBaanX6+S8cFfWBGB9hKsv/WS1S59wGd15EX/kHLbAKeyRu3k+YZPa&#10;ltcYv7/6gdWJ3UfyTamM848Y1I1xevnnZKbYotqT2KEn3udYvWs2DQ6qbaqt2rzVfe3JMTY/bVjL&#10;y0rDSAcr1S7dEFhpWOpIm5F2upz/lO2KM528dHDSjO9ri4aParcO0YaNaM8Om5b9GS9kTMRivmV4&#10;KTbqNjdNzClcOt+Awl51HT396rZRs84HvrTr7WctPNLkUeYe/PTJTfHjN+bpq4PQKy2tFzqdeiG2&#10;rXx02K+kG8doo67XYZtMG45dS9v9GNyUvHAT7NZTlkGsR1vZtn0KW/dB1ziLv4Pd+9t+f9hYFOf/&#10;oXdhSu0Lxc6NPtZncm0qv3XKGD9j/8aw+K2osCX1NjZufE78xqzHH/a16EvwBYunlS8ZfxL7Nj6l&#10;59Andaypx7zGebjqeWxhY7KMZdRHDWvDFj6P3Vt95eCSg0M8DJuwL01sJTbxnHMl05wctWK/wkXl&#10;o92fk8odwg1IZ3zpVpxpjZ1W7FfmpDQ3pU/P9SY7HTFl4SjY7/Td/kb7s3BT/ktZiQwlXDLb9Xsu&#10;TEbajLN+kzFsspZIyhR7mXl9zHS7DjlNpOu0rpKOK5V/bjPTzf3+HWtbxN812Snn5xnxDNecdGub&#10;Z5nnSZnipvIK+WmJvGCy0yU31VeatkdxAdnAhshJt/Pmfp2/EW/KO30LP6WO4xnpceyUNmO7UWLn&#10;VFxX89JuQ5OZpt2NteGaXYy040e1e9ayjEPV50TwT9ciX6WtT/8VH1Y/tkWOqk5o+ajxkXJT7YDF&#10;WAv77Uf3ukdzP3ZD2RDlQ6/LxiaLvhrHsVXUM9pozRnVb227GTeqPSJnrXvgPrBDot845ree7tfW&#10;G7aH9chMHUdKfYlnLRsw7JN8bbvmmln3NDy2mKvnxFYkDUvQ5qNOx9nVzcZp9Rh7s9O7H/tYWEVi&#10;X723/D7uk/9U1hRuhc7y2wG2W9te1tKzffMed3spbrocA6k2HGZKW08522n0lMeG7rKNkhefIeM0&#10;NY9+MlP1Vefjh+uLV3yHHJTtZqakmXOvb6NuG/ptg5vKS40tVTh3F/8qgk8VHst1/G5J4qLw58NW&#10;9e0HA8h5xojG735ptY9tUsxzsFG5KXXqk7fvljio+HHFDTI/f7CC+PqDx3rOvuwA/96YV3lC5qbK&#10;V71P8+Mnsr4pv002HR6aMRD8kbDDavPxc+w/kNY9PTZT/dXoW4Zu8rkap6KfFY45dJM+VX2vu/yp&#10;5q/qnPR/6rQW3o/eLh+sGOo5yjpOmBg5+reeO1h+G7oSH27pr2XNAOv0nePczP8L9615yms+zDGO&#10;t+5aj2VW3J7v7unfejp+V5XBx0JvyauWeirc1LLoocSpRretuWnNVSm9U/xVrrrmsMZYaJcYj+J8&#10;87uMu8QeS3wnMaWJQ5WZape6FqqslPH+E87TN8/4VI/3GP3STtXO3OClstUt8by2U2NbjtjStlu1&#10;QcNEa13SzNMf+zXvXqYKG+3x/szFd9ye+fhs+1tONB+1HNc4yX7WMcWeNB4gcaYyU9in+T2u33Py&#10;HbMP/1ww0ozTa59qe5K2Hdq2ZfQU+moey3h9j9lje8beLD83az3H75ODoo/RwfnGXnTx2q4sGxN9&#10;PPS/ujj2qLanZVMefU+f0WWMJ9KePIW96bvQc6Pu13+kXL1nvmsjFnW8R9VHjvkS9IPu5x0N06cf&#10;NvX9/oTjGqyPz/vuGsRr4X3/HdrA79r2HKcYIvug7WuDnPsk3ym1jdJezjNP7+FPf3F16bNf5Hty&#10;X1rtPfvl1f5zX15d//KzqxtfeWZ18w8/v3r0a59bfeCPnl594I8/vfqX3/jd1Qe/8Qnkk6sP/ush&#10;f/Kp1QeRD/0b5dPIU6sPZZ/tbz61+vALnxny9OpDLzy9+vC3Ppv9D5Hvfov5j734+6vHX/qDKm85&#10;5UXyX/rs6vGXPxd5bJnvsXH8sZd+n3KI5ahDeezbzwz5PPmfJ+/zqyeUXGeU5/wPf4v74l6s22N1&#10;z0+vHmf7iRep74XP8ru432/yW77FPb7yzOqJ739x9ZE//dLqie8+t3r829T9yrOrJ77zfNLHX2H/&#10;O88gz64e/+7zqye+94WFfHH1JOfOPM5PHUmfXz1J+Se//4XVk98jjTxHXpWx3Pp6zyTfMh+h/Ee6&#10;vGW8NvcYyb15f9wz9/Mk8gT36v1Gco/8hu94HkJ+rsd2l33Cc/kvS/ydXZb/l//1Mf/vXKeu+djL&#10;/PcvfS7PM88nz8j/mzyO/X/SzuxLi+PM00cgZAmB2GuBKgooin2nCuSZsVq2te+ShUDs+yZ2EIi1&#10;WCSEdlmyZUlta2y3u723T/f0OX0xc9EXs1zM/E8xz/NGRn75FRRWz1y8JzIjIyLzy8yIL+KJ3xtZ&#10;yos87K+J9Pl5+LzX+Kxqy8fLM42wymO+eM6WW5vvkOZ70HoXcv4ct8pnXIzn6TONd628W21hOd4K&#10;V/o+aAda72/eN07L78q3Dq0zDVux7znqlPYs9Uxr1Le9T7FPnWvYcrbvans43mZPsz+K7R4Rb9kl&#10;7e6n0vLdT6blu1q2bNdTtA/FnkzLdmpP3N3Iv0yLtM2wylcfY39HtqU7Hk9L2c7mNra9YfX+Y/lY&#10;pK+Ob3ssLdn2w7Rka7bFW76fFm9+NC1+/W/SImzhpkfSwo3fSwu0176Xj3l8NCPP4s2j26JN30tt&#10;9vojnKdlo5Zbzmf5xUpcWzj6uZdseTQt4ffdzeL33ynNVvJhizeX/D9gX/thWsr9W7q9MrfjfnrM&#10;tJ6T++V9DftBWrT5sbTg9SdT/4anU98rz6aeF55N3c88mzqfeiZNfvTJ9NAjajvw0+c/cCb92H50&#10;kguuwTGxhVfQfl6BLQaf/CrNv/Q1fPRr4mGq2IIraDqvfMV2jhsY5rj888oXaFFZ39P9y3BR+aX8&#10;VE4ZmlDYqIxUNsmxbEXXClclLjNX0gcP1W+/smCmXlNOX7hpMNFgppnnjsZNC181jOvxmtqsyU3V&#10;paqtzb79wU4LN5V3jsZLS/w5WCnbrfVT9emv2Gm1TkCseQBDXcj1LOQ6FnpcreqpD2LtFX08ZuCj&#10;9hD96PH0V53rj/ly+pf3yDpZez9YqvP79knVo9ontY8ac/qZmeY+asVK7ZtqctCyHX1T01Z90ohn&#10;uxw3beGmbay0yU5HclP2CzM1HMlN8flyTalvxU1rZtpgp+gB7LM6l1/6q22MtDDT6MO29Kalv+p4&#10;PHSk9E/111d3FD5S9GudS5DBOu7OPqh5Lsf5l5ijqcblo3JTxvZZh874nr5p0wqLyLr1Zv+14g+O&#10;42ETjuODMdDnHd/gHvKI6L/SX81aNjgNaVusxW9PZU2A3801zUjOE/qWuh+bx2KOr+znljm0WN9U&#10;bQBxWozFShrHeKEHqJiYY1bHfo2xpGM1x7OOH9VdlvGs48jMEfPY1fFrrAcoX4B9ykvlaoYtXaa8&#10;sbKaRZC+8FKZ6Qgr/PN2H5JqbrRNZ9rQowazYB3BYBHOm6o31Ve/pTnNPDIz0HyNajErbso997c7&#10;hm/TnKFPi3zyztBAEBb26W8iTp/fUnaLlZY4f29jO/JkHtNKW5VZlZfXMVAnW11r4TmGbfe3da8z&#10;/y38VK1cZeSRXfgc726Mc+r5Xd6JmpNW274ndVzhqbxPvlOOpar526w/gYvUPLXiqiP3S3rDyO87&#10;3Hpvy/tb81PnA6p3uoQtn5r2fL7zeY6YulGz0xaHKDzCsLDTqIfWzaifzEcwhmz637eYqWlGcFP2&#10;a11q1Ol2bhpryxGfuSk8tWzLSu9geSyc51tibEwa25SWVYyUNkceWtqmttDxeVg1zoZLqkmq557V&#10;hpqfMXkwUsbcZT/P78pN9RuCZ6plYi44/F1oF0M/Slta2OkEOSpl2c7KOQ3VpwaLJb36/Psfzt9o&#10;Cg0raWOe3XYZZhoWbbTMNM+HWU604x7n2CT97sO4t1xL+JPyTkXbxbttnQmdQ1VX5KDd1FP1Sz3q&#10;ISK+1JcR7RJ12G/CW6+Ldt41k6MNoX2yzs2iPfG7Tt3Ej/wWiezT47GWqHM86p2KyUfloGH5ew6h&#10;bZJxwjZLuvi+g1w02Cd5Ku6pRlTfUc+rH37wSvikPDXWPjMPVvvhEx+8tNKUqgFVP3U7N83sNLgn&#10;aV0nX61T6J3kp+aPMmCr9GeClaqdMZ3lNY108lR1qBGahv1Z3AOfg+2D7CV81mUnPK9aS8J/j6y7&#10;03meRvsjP3Xdl9CV2oY5T8ecXvxfGVoG7ZGaFdtJz+F/VNG6yEQzN0V7yjXk98T/uipvHWZNi2sx&#10;dMpkq3wlbwdldvEfELzI9i+u37YSvSvX2xnHtwbHjXbMtqyyJkv1evQJjLbJdizav/wfbj++2ZbF&#10;PKnslPkjt6MN/H5jHrVq02yf5Kgy0fgmL2HM/xGn77VtVsz7yE9po9SsW08Le7MOWsfkiOHjTn/P&#10;+flYT4p+af09U/um/XBT+6v2XZ2zV0saYdaF1r5SxofZDy3W3m+Nb0LJRD1uCOdUE+A3nYKL2leV&#10;j5bQbX2h5KGVlf3IS1zsm4b+6ljm8jX99WtNauxnfal8NObyZalqUOGr2Z+p8oGKvil8lXRy0bhH&#10;pT/Kfl7TlL5pxOVvR0X/tGamOU+0ZbRd+unHXJFhZeE3WcVHnJp928lK/++8ku3mQ7T7k7Doi1Zt&#10;tM8w+pblf8F9t3m+/tdo9Txb9V8TWmTfg+odif8r3xHifCeds58iM2W7vc/oWhpl7pT5DbZjTgPf&#10;lRnUW831LKY/g8V8g5zU+qavjHp9OenG1PvKhjT71dfS3E2vBSNdtP3VtHT3K2n5vpfSiv0vET4P&#10;h3kOy9xmJeEqWSgMZSUMZyXsRlu1T3s6jq2Cm646kG31wefSmkPPwxufT6sPkNdjpFsNV10DSw2+&#10;Wpgq6VYdeg5mqZFexlbtG78q4mCYslOPlbIPP5/WHoFzHn0Zg8UdkZW9AOekjIqBZqaaWWowVViZ&#10;cWuDwZpe7govJZ+h5a/FDGVvayuL6+K8nns15ctFh05tTOtOwzdllJx/kDi3Db2ewWPYceJOyCGz&#10;Ze4JdzxZGfEyzrWkW3OCcsI2wEAxtqM8y7Schpl+LcfDGmUNRh6OlTK5hrXFSh7TN85bH/e641zy&#10;Ue4p+dZEnnyNwYKJX8N9HoKjaoPe9+oeuT3kfSHPGtONNPKtrizKOpbLsryclvNFnpfSIM/H5xlW&#10;P4fqucTz8Vk1zHetMp+V22s5Ppr5Xt7VGuWVcttCuOiaNuN9530utsp3+65GnYh6Yd1oWZ57oK5E&#10;nKH1JtedUudyvbPOUQ9HWtTNqj5Gvpw/11nrbbFcf1fuIWyzJ9lnbgQ2ekfb9QTM1HkT05k3py9h&#10;yRNsVb46mkU5uSzLK7aM7WywUtJkK3E5XE780h2PwVyLEb+zHMtlebzF+Cq2V/G9xVvamWPNMze1&#10;WOdf5ZqbH7mNmy6h3JZljhg8ceujaSkWfLHikq10zTyt7aXbfgCXvJt9n+N3sO3kwZaQ91sb1zTy&#10;XEu2PBK/xeteuk0jDeUuq+2HaVlcX3UN5XeVMLgr17DFe1/x6i0/hKlqP0iLNz2aBjY8lvpeeDz1&#10;vPRi6t91OC0++x68E5ap7/zVXxCiOVUPekXdKfEw1GCl13+RFl7F336Y70cNf50WmY64BddJexUm&#10;OgwTNd/VrykHrjqM/pQy1JwuuMJxbBGcU91qzTLlq5Gm0q7Ka+GjmbXKWFsWnDSOj9CTWkZb/Ijj&#10;Db1pfV4Zqlx3hBXdaWhSz9+BnZ5tZ6JNPlpvFx9+WWjZJl/hqfXaAG+5Ziy++xrsVFvwJnlO3gr/&#10;B30SXDOli7HQVPr9E5mn/Q59IddMiv6ivvv2RzXm+ON7UnOXsr0s81QZauGewUCr/mdsN/hp4aX2&#10;V2tmWqUtWtPgpvY978JMm/1P+6BhrrNfWYOhBjettKZl3j70pOpMm7y03n8kNAH6SY1tcFN1D9H/&#10;tA/atGpuv57Ht7+K3Ut617SzLxtz/eSRn6oxdfzeWqeffm3oCljfimuQldrXvBszLWt95LDSRlGm&#10;44vcb2XMQd81jOcYvlXNviz9VzmI54m+rfv0eTMbdUxjfzbz0+x3Wx2j/6rvVPafsi+LyW1YVyq0&#10;IxxX8+96b6Grivl/xqFqdzD1LuGfyHcq1As4bovxJWH2EUCPZRrGhVnPw1jVvnA1DqzHkugF4jum&#10;jEONcyxquTJU157Sd6qL99i1AOUQjhsd6zpWzd8p2V9xvQaXqBmj/LDJSeGZL2YrvldtYc1Hi89+&#10;9tFv6rbKujy1bis0XVn3lf359Tkp51HPqlUcM1hmi0uGjod7533r9Jo5Xphv5OO3ZzZahVFOKbMq&#10;t6RpniPO2Uw3yrbnND/pay7Dfr4G73dl3vvK4jqr+1v0dPFcfDYjzOd0N8v61MwuWvyi4hTck3if&#10;SngbP3Vc1WKo/57twhhG16PyjstcKov1iNjOGpgqlKkaF2zVsOKowU8zO22NBxkXUpdGWh5H5nXf&#10;5BGt43m7+O0Xrno7O83MopQTvIJ6G/uMVWO9OUP4fFjEwVIZ44bRToxkqDUzLeNj0mR22uSmebu0&#10;N82wOe9TtuWZWV+KNklm6nkJXVsp1hrxHI67CeWm+u3ILUPzRF51obW/fsVO5aemcd5Kn3rLn0De&#10;8KnRHxXf1IlyANrgB2yH1UZVDDf7FFW8VGZacVK5Qfj9c21xLXJY7oPzRL5fse4o7Yd1xfpQfO7l&#10;izNfoq2g7hRf7TZmSlvVqsduF6NtI49t3EzqVDf1TV7mnIj81HK7qZuy01nOzbAvj7OdiLVB4Kvx&#10;nabQlnJcH9LCS/UvtQz25Z3BOWGd6uijneK43NS1SmdvylwyuKjsNfipPDVrT4OVuvaZ+k/K6P3R&#10;gdRHOV6Ta5HOIb9rnVqO3/J1DTU5btaVVixUHhrcs52PykTlsn3w0blbWM8Nk9l6LWpLg4WSxryu&#10;rZbXWeNcG7i+4LPZzzB0p/4O+j3e0+m0F8EJZS78lwQDpX2Snfof5ByL6xtGG0R8aErlmrQ38f9C&#10;XAffK9Q3wmdvOtu+SP+083doi20fbeOe0hciPxf/l5w/kq3W/3GkibWguY7iJxjlxLmyb7H7Wgdl&#10;z7A8bPJjruW4OZdN+dPZLm2SbVj+P/U/NVvdrnHMbbmoGlnPbRhzNrBM1y7oIs72wbjSdtqe2QeI&#10;/3PbNtqk8OunTavnczhuOxNtgnzMtoW+Q+jfSR+hbRAW7ZZtDvU65mfla1V/xPle2Z39L/3ao79n&#10;P9H5+JjjZ61T+qqaa5H67aixzP+H377stNae0l+t5/2bzFRGWvlMUeY95BmjsS0vzf76WWda+0Zx&#10;frWkY2S5wVBz3zW0pcZjbscaqRwfg4//PWFqTMv6pnl+PnNh/e3tgxKn1tZ+qf1Xynet0+hn2v+k&#10;z6jldZTdzv3S8bRrrv8U8aQbF375WZ86LvqkuX9aOKv909yW0aZxb/M6zDmN7aT323bTtlILtuq2&#10;/UpCtakxt0Q76bcsbL9L2x7zasFJG/8H7Pv8o7/IvNJE2s2JPGufu33H0ta77kNe6+ml6KfGe1dz&#10;Uxk9c+3+P/rfSb2M99l3+CnmN5/yPXcdjGzhl4T/0VSYqZrS6Zjv9ww0pd3Pv5b6Xn01DWx+Gf3o&#10;i2nxtufTkh1qSGWkL8Ff0McFF5WDPA6TIdT2wk/go1lfCkM1HRq7YDkynbDMfVbDiYoFM4L9BAei&#10;XHVzq7A1aOrWottUPyc7VddZ6xHhXKHzhCdldipPrYxjOZ2aUFmqutWWrWY7jsPYsu5UXWNl8LzV&#10;mvsel7vJBOV1clNZHvurYX4el4+pk83aWX4D152vVXYLyyPdGtjj4Jub0+DZLehO0ZjKME+iwWTb&#10;cD08dR3bQ2zLTNV5qjtdgyZUnekQmlA1neo5DU2nXlQOu+40WlTCtadJe8oyK4vy8/YgaQYpXwsW&#10;q4ZUVqouVPOcwVPRkUY+y2qUF2VX+6YLzlrlI2/mmvJPWWYxeTBG+WtMQ56cjuPeE6/B80Z+4jxe&#10;zON1OWpRuc/BruWrpJWTEg5R/jrvVaRtsdd4Rj67Yj47mLm2WvM5NizeG9+nOxnPN96XxvtTv0u8&#10;j/EO3ulYM66kGyVcDVP9NnYbW6V+rMJWN8z9XM9KfTNssdbYruqXdUxrZ6Ej2ei32ad+tvHURh40&#10;pyvhoSsb4YrYpp1AJ6o19ah33C48dZS0NTNFtyonLbaCbW258Q1bhra0NhjqUjSSWmgu1WlW2s1g&#10;pJvQfWrqP0eGlSZ0CXnuZqW8OtzczmKXsB/5Kx3mUsI2q66vXOfIUMa69C5W9J13DM13V+Z6O49d&#10;VulHS7h8J1x0hwzW6/Da/yaHbgcblYe2LK6/0qMug1kv2fI9rMFe67SZoa7Y8WhatpX7v/E/8Rx+&#10;kJYfZP7prRNp6MrlNDh8PS25+llaChtdAgddHOwT/SjhguvYDVjoVXShHFsIY10Y8b9IA9eyzR+u&#10;OKraVbhqZqUy05x2EUzVtU9jvU/iaj9++OqARlyw2gjhrPJaTXZbWc1HCye9S1jy3CnMWlX5ama0&#10;hZ9GWllq6FGz9nQ+XDP77Ffrnp79K+xUVgoz7WfdWM3twk/7T3+Qajv1PtukwdSbumbqggvVN7j0&#10;61e7Ckedd/xmrOfSs/MM33w4BEPdmh6gzzqWflisJyoHtX8qO3VOP0wdqnP7VV+UvmroUpva0sJP&#10;y9x9zO/LS4tRbt3ntN/Z5KZlvwprTsp+23aDm8pP7a/SzxyVmzaZqdsVNx1LGFa4abDTvN5pGy+1&#10;76rV/dLiG6WvFPpS+6gcuy/Yqb5Tpne9ux+kBx1zw1Y1/fjH2ze1/8qx+9YTx3i9XjeZ7eKb38ZL&#10;6ctGvP1Vx/b2YTX6rc2+a+nDtsKsL5WZ3g8vNa16gViX3/FPaD5aPlL1mCb4CeMZQsc/cpbsK5V9&#10;8wtvif6vY6cYT2U/vmCajN8M/R6w3/ZVCxDf02A/M1X7unIvx6HF2C9xjk+rsWT0ed1nTDmVODU1&#10;Mof4hgrjX8eSwSvYnglDiDWoOG56x6Ax1mQM6zi2xSZGcEZ4Q+aj1To6NR/NXLT2w6/jW5rSwh5q&#10;HiG/KGzC0H0sM9OqPMsputM4N/uGWOahXCvjYNeocazgb5al5O8TlGuv0lYM1GO1wUuCNRvndtux&#10;fJ5yvvawPb33K/KW++P1UZ7xcT+9p8Wa7Ke6JtNka3HVNpZaPZ/CBJqhbCLrU/MzDJ7QeCda703j&#10;/XmqYqm+R1jx5y/cwDDWcKjCwgPa0qEnK+lrvWrosNSotlhpbDOGa2pZMz+tfGLjGHWgypsZKvWB&#10;5xnaGceAsfZQ0V832WneLpyzjZma3zEkFuNR63BtRY+aw/IdqMJJy1pydXzFLzxPqdNtoePeuxpc&#10;xLEybUSMm2lnmmGrHRpFfwobKellJ+qYDM2X1xnN3PQB4/hv0k8i7HvPxzljbSDa09CGyjQdx9sm&#10;0kaGbz1je9tNuaxj9FgPNdY8pe2UyzK/ZLt4v4yGa8/rquq/mllqcNdoe2UHXKtch3s1Kb6vkzm4&#10;mj2ZW6z7CyeLOQb1nBvhf3A6633UgaoulfqQ9d7Un1JHrVdRb6r6TXq1qVG/zEsbErwRRqiPfV7P&#10;1DaAY7Qn8k21n7l+kq9qq6ItknXSFoVeXn2qZREX65dthCvCHJvWC4+UO3bDTk3nt0G00I9aFueX&#10;lbpuWvBWy5Klcn51n64l2reDb1psg3Fu45sY2/hW8+t814Qy9bWP7zozd5vXVeM+ea/ifuV7VvZd&#10;gy+4qAzU37edNfpcS4513F0bzm8m+70Lv1fhvfF69MmXq8po49q8LvJHHPdOnuzzCl6IH2/8z/B/&#10;MV2eyb0s3+D1WRSGGaFckudrG+V+B+zTtjX8GzjmHJ7/Q6E3hW36fDpsN3n+XbJoz8s5zGu7Zrva&#10;LL9u+/Q1oJww3yvKLus15PQc81o9N894OsdlucFPvTZ/ixpV/y8j3mOY7SHtXtOi/bFNg/06f+k9&#10;0GIuk//lSWXOhzYsr5OCNrVqe/QzsU2zLYv5GtZJa31rwrmZF5k7zZreh+BeE+lvTKCdmsB/mukn&#10;G8pYSRfrXfpfh9VzPM7ZUuetk7K+7IOe/dLVZt6DjanC+H69rJS+qbrU+KaT61AVfjpSb1r1RUNP&#10;av+09F/tl8ot6bvdA6eMkH5lntfPfvZFUyrbjL5rNY8vM5V1xreuKh2A/FTeq750DN9xiu85DcFH&#10;Kd9+ZzBTdKUR2het4seudR7/kfBZsh/pHPt9clPWUL6XPqprKY9TR0o/chx9xvu4R9/R3KZPGTpV&#10;8hW//cxLK608bVuep0dnSvsXvky2cbSjWmjvaQvHwzsf5PmMp70bT7sX7Z9tIMdsj81bt+/Etc2n&#10;+Z+A6e8fbSbl+A48xDszEQvNMu9RzMtTtv850VfkXYo5M+JcF8J3JvqdvGfxrhlW/6sxt6Efvu88&#10;8xcdfKup40XqBesyTWNOYcrjWXva/cLr+Nxvwt9+Q1q662V8bdGP7sbnFluxR5/7pumLyz66UnWm&#10;Kw//KK08pL0SnDR0amrL4Kgtf/zME2v/4oa+bs1+mBV+xrVvuz7R+s3rS43fu5b99UmHNnQNftFr&#10;9H/X8H/WX7953DTZjz7z0ey/LxfNvG4N7HE1vuOrYXqriMv+5IT4cWeT22Hh123Zubzsj8/59NOG&#10;pwbPk82RTlvF9RZ/7nx9XCfXF4xQdnkGP314Z/jDcw1uyzHX4ze/TmYqA9QfXr/2U3LW7Wno/M60&#10;/tyOtO7NrWhWidOPP3ziZafyVrhpbfBTyopyLdttbJD0Q+RznYChM5RzdltaS3nZZLlVHsvV7z54&#10;qteRba1rAVBeZrdcWxyHm3J8kOsufHcwyt/CObbktQVkv/F7/F1wUXz3tZI/77fue/jQq/H1vnP/&#10;gxFX1+ZaBZbvuSIf99o1EgYPe+99tpjvS1iDmcq9OdYyGSpWmKqhz7JpbXGFwZvG7YbxXshUa446&#10;2vYovNT3KXzzYZ11vfh/2qYc14Wo85a6VtbDGKV86xzW9OHP200/f5gobDXWAGiGaMlLPudQRh6P&#10;eRXjTQdT1Xe/hMvDf18f/spG4aGFocpZR1o+NjI/+6wBUHhsDiuOWtYC0I9ff3188ZfK7tQ3qnfE&#10;si/+o/BR/PHDZHXy0rKfw5p/vi5jbXHWVjxctPjNE5b8zbjm9u3MNV9Pua7bj4/gtOo0K1tKONJu&#10;zz+y/LvvFz1t63ra0y/boR8+caHNzdraJd5bWTXrOCzb9UxasuPJtHjrY+HTr19/+PbLg4PBFh0q&#10;GtXQxRqfTZ3q4tcfR3dKXvSnrtfgPMzDl3an7149mB4ePpyGho+ktcNn08rhd9KKq5+nJWpM3/5V&#10;mn/jP6cBtudf+yXGdmhSYaPDGNsDV78h/ldpMcx00dvfpAXv/iotuPV3aeDWr9MC9vXfXyT71Fdf&#10;HSoMdSFp1aUGK+X4gOsEGI9l7lpxVPNoMNe8biq80+02a2hO78BSa3ZKOYW9WmZsq1et+GlJVzhq&#10;1p3KT2Gn8lPWLw075/ql7VbWNA3daYOdNrlp4acRBy+dr1VcVT1q+PDLTDXXKYCjDrwFr5XBokPt&#10;P/ZOrI2tL7/jLfvN9m300cnz/fQll8I71aLOhaM2WOo98lTX8tfXP7SllZ+T/HR5ZTVLZT/i/4q+&#10;9I4a0yY7/evcNK9bmvWkebvSnNpftY96RyvMlP6pnPROBu/M/k+tNVDvj2+iwUHhpc7zR1+XvPZj&#10;H0DLGf3aYJ5ZFxVjevq8js+dxy/cdCQzLXy09d05WWk7M72dm6orbZn93PH0c2WnbstMJzn2h3fa&#10;XzXesUqMeRzHaPRZff7lW32mCz1JxWpqfZoaVMuS5WAyohkwPseOk4IJoTtl/BVjVMeCjPXs404l&#10;TeZN9G3lpsHDDLOFBtH+cDHzygccKzJ2jXjHlGqmHLMz9nd8OoOxa4xJWbNf7VVwSPKEfov8mUsU&#10;PlGFHA9mWnEGy1E/mtcydRveEPvGtazw0AiDJcgT5BN3sNu4KeWU81W6r8I06mvmeuXYai28H4Vh&#10;ZvYr32yx1nb2ye+2TPhIWDNdiSthdY9uyz8yvpRX7ukIvpOvqfDccl9hOozBw2p+WmlpGesXPV7w&#10;ATjCbYyUZ5/5gaxCfZZWvRPcj3hHeF9kysVGstTM5iuWCjto06e6H/z0TvEegzPIUOH/I63FSrNu&#10;a6SOq+zLKMp25qeM+6gXpb6EFrWwU1icPK42eYQ81LGjrKKqY3VY1cUWM5WfjuSmWddV+GuEar+o&#10;s6MaHCPaA+q8bUXmpoaj24O0L9kqbgqLdF1S25uR1mybok1ifG3ZD8lP0CTVZRH3oGPtF6jv246l&#10;rjcupplHr6SuvWfS9NcOpEnPb0sPcn8ekHvGmL/ipuzbRkbby/9XnF9GqkbV7z6xPYE1kSe9zHfV&#10;dx5L0/ecSh37TqfpbE/ZsDdNRL8kQ5U1OOZ3LYAJ3hPO5b33XfA9C67Pe+yaGs4F+D3lbr/PcORa&#10;6rv449T39tdpzo2v0qzTt1I33+btRi/ZieZ0hlpE2jD1ojLOZt2r1++wfnFsFvU0NJjk7z33fuq7&#10;9fPU/9Gv0/ybf5vmXf4szT52Pc2CT9ou+e26rAd13dI8T6MuNM/hZK4Z3ykhrRrOPphj39n307yr&#10;+N589Hdpwee/TwMf/CrNvfBx6tl3PtZairykD0YKD5VDyiBrf/gNBzMrNZ7jfq+i9+Cl1EcZc95l&#10;PvyrP6eBz3+X5nPN/de+4HpZd12GSlq/4Vu+RxF+9HDO8MknvvjmxzelLJNrnXPyZprH/Rz4/A9p&#10;4Mt/THN++sc078Nfcq8/SbMPXIxzm09uGjyX3+i+vDV+r8+GOO9rWSe0g/a6cycs9uQ79DO/oD/6&#10;VZp38dN4hrO4513cP5+JGl7XoC3+9rEeLe1RrLvAs5ppu0gbp95Tptm15Xjq45soPVxbH+XOe/ur&#10;NJe1qnqOXktdXEen/1WWZ7lRNu2f/3EjLNYJsEzbf9vsbSfTrCNXU+8FfvONL9Psyz9OM0+8nbr5&#10;TkknzyC4rP+ntFu2X3V76P/qHdo/2yfX/+7g28gzD15Ms3kf+iiz59wHqevEDd6t02kG1+p8UGiq&#10;CafbJsqv6CO4TkDRAka/gXYl5lJhWzPgWJ18Y6Z779k06/i1NOvMzdR17GqasfNkmgzfmmj/gjpl&#10;/ZS/RZ+E/GWexu9NTZKd2sewLbKfQXswmXr/EPV0wqb96cGth9P9r+1J9z2/OY394UvpHupszMmr&#10;P7VfWnjoKOE99lftj7oO6X94Io354Yvp3qc3pHthbeNe2pLGPvFKGsPanGMsF55a605loX4vSnYa&#10;hk+/c/ehAYCvwk/HyD7pF97LOvHfeXZTGv/qzjR+4570wEtb03eefDWNY/1Ymac6heCmlB990npu&#10;nnl3Gaj9STSp+u2ru1U7ej88eeLTG9ODr3MPtr+RJu+i7dp+JE360e704BOvxjom6lNbvFTNPNpU&#10;5/CDmzLXJCONdlOdPVp87u/k59A9bzqYpu0+maYcOJum73szzdhxPE3dsD899PTrrLtAfzHmprJP&#10;fnBTn5/tfMVKc0i7CXf1GxoP8c5Me5W5o12n0gza8K7jw7zDl1PPwQup8/XDacqzm+Pc9jH9n2t7&#10;n6r/vaILl5067+7cgN+a79rzZuqmve0+/+PUxTiv+8oXqefEdb6xQ91/bWtatOPVtHj7C/izOsZl&#10;rLtHY93CvS9gcKkDshM56OPYE6zV+AzcEb/yN+F2F+BwV3ZiO9LQRXjcWbjWcVjUIfx/9z+RVpun&#10;5jkVJ6rXc2S9R/Soq2Gvqw+wbugRuNrpLWnNxT1pLWPitdcPpcFrh9LDl/elIdjh6hOb4JIvx1qR&#10;qw7CvmBmef1ROBvxmaNybspa7XHYq8xwLbxt8C3Y4/D+9N13jqTv3jyW1t84nAYpdxAuOSSTk2PC&#10;9AZhdoOsaToITx3ketbKWinb8xjvOeWmwfUod/35XWno+sE0aHnaNbYpd+257cEMXQNAjjkEp1x3&#10;FlYp4wwOCc8MHSihbNB4uOrguW1p8MLuNMTvH3rnaFp360Ra/97JtI7rHrp6gGM7ue+Uw7njd3G/&#10;BsPI6+9sMxhmOcb1eF3r3j5CmcfTuvdOYITvHkvrLu9N6/gdwWaPc62wziFZa3BZypS5Yusqc3tQ&#10;HSx8dF2Uu5d7cCitu3k0Pfz+yfQw1zzEvRi6tCf/Hnivv7lmwj4TeWpwVHz1OdbcX0PZ3j+v62Hu&#10;57p33oiyh7gHg97rCzvifplfvl7WUvWZqHEN3i17vYMF4x7JVmWuNVvN+dpYrCz3NiMP70XN9NvW&#10;OK3W2jUObu67alivc1q2Xe/0W1lZB7WEd8nHHERmsaWuyUyJa9gKNdwNK2sGj7q+al1/b+evmZdW&#10;a6vKYIOtlrDircyvyE9jTVXblWhbnHupzDVS72awUHloNtLu0sq+YY5b0YzfSTzroWrLYHauexrr&#10;m257HL4HK4UvLt4sk/s+GkZYaTF8wheFtXhn3q/ig5PC/chXrDDLUUPOc/sxr6HY7ceb7LP2XS8+&#10;7CNDypH/jmbl3M0yY7vk4Z4s/XfYMtI2LbNPzi+P5rks2/dCWsFc2uoTr9Oeb02rT21Nq45tSsuZ&#10;V1vGfNxSnseSOJ/smvUTtuvbr8FeYan5en1OGs9t83/k+aEz9T08SVty/Uha/+Gbad3H59L6j99M&#10;3333AO057eXw0bT28tm04sr1tHT4E1gm3BIf/vnXf4MxHrj+SzSi8M0rsE3+B+WkAx/9Ni388p/S&#10;wm/+NS383b+l+X/+n2ngj/899f/6v6b+L/7C8X+gHDSpfnsqTD6qUQb8dOAGjLYck53KVIcrrup5&#10;wuSlWZsaGtVKp5q1qo1jJU2VJ7hrYa/VMc8b7HWEprVmp7LU8ON3PVTYqabv/kiDpw60mTy10qY2&#10;/PTlqfHdKfmrzJX9fo4XXWrWpspRMXSmA2c/DmY64Lem4ntTn4ZPv7rU+afQqh67mfoPXU196FDV&#10;o8irnPvVDzJ0qOpNncvXR6qa36/1p/LTokW1r9rGTUfz0R+hMf2rzFR+WvqrOWxpTVt+UfHNUfrD&#10;t/HTO/FS+qaua1qscM9vxU3px6o1DZ8n+7zRX4WH4s8+8UU0g6/tTdP2n0lT6YtO2nI4TXx5Z4zb&#10;1U+Ffyn92DZtKfe5TVPKfuGnwUzVUzXNef+q7zpaaJ9Uk4eo6XBskzkIzILrmPQUY6EfMfbeczrN&#10;ZIzTc/rt6Nt2M8aZsfFgmszxWN9MPQh5M6uR52Q9gGzHPq0cSk4kX3BMNUOmyZh3FmO72ec/TH1X&#10;Pkuz3vowdTFG60AfFNoWxnfysNCHPl3xsOBj6mayqe3R1zH8HdFedTK27n7jSuq58BF84svUx3i3&#10;562PGPtdTl2Mjf3OdIw1n90R7CG0XYxvQ3vJGLeNVzgeDYYpy5SLNvWiMlD378BCm6wU/VV8ZyVC&#10;0rYdY99yq7Izjx2hP21yVa8HBuN4vY2bxvXLIjOXzFy0yUjZdvxeGGeUw3n1D45ty62uo1xPHe+x&#10;O5j3pRlv+dX9azForknOU1k+7nWwjqtxPq+wrJ0rejuZQe3nD0O4Ez8t38spYWanvAuwp2yFn5aw&#10;xVBlqZkdNPiBvKthLZaQeX1we7lDZaHNCnYqPy3W4qh+k+J2a7HUrPHS5zfHWUccFxZ26hiwxU4r&#10;Ztrgo/V3WCJO3lq0qWq72xlpntcgrhFfs1HrPvU2rMlN5YElvoQVNw3dl+Pzyur1T9kv7UmEwRZh&#10;nMFO5aTy0oqbto2ln6vStMKsVYVjVmXUWiM0SXLRjoNvpWmVTT90Pk0/fCFsGtudhy6kKRv3p0mM&#10;u11HT79728nQqtIm2lYGg6FtDO2qx7wPlDtl65E0ff+b6aFdJ9LkfWfiHNMZ03ccvUwb8laawXje&#10;bykWXu7zywye94e2Kd5d+Fg3/43W027ao16YWP/1L1P/h79Ofe//MvW++02affPnqe/dX6T+95j/&#10;vf6zNOsw3Je2xHmAmS/kOh6stKrvue7mumObMXMX3+KFZQ3AHed8/ts0572fp9nXv0h9N7+GGTJ3&#10;/Olvcpu691y0Oda92ufeNivaIfSWtEuaHFW2OdtrvfqTNBfuOOfjv0tzPvkNxjk+xjjX/A/oh3H9&#10;vbBDGaTc1L6Aa4sGy6SN9ZvLvTBJv41nub2732Se+NO06LPfprlf/jn1ffH7NPfHf5/mfvYPbP8h&#10;zfvyT2m+5Z/7MPXuom9Bnvhus5wzWCfrlMIb/Q5w7xYYp8a19sFFvHfzKHfOz/6U+n72xzSHMudZ&#10;1s//OS3627+kRdyLOWfeS31wPhlpXJvscjvfI4ZXa30wR49FW2+bTtkz4YMzYbyzuO5Z3I8eGGcP&#10;PLIHzin3nnXsWpoJV605p+1Y1abZJvkuhBaUtqyT/dDh7r8AN/4kzYVt93LdPf7nUX4v5fbDpRdQ&#10;bs8bV1Mn/Lm0mf5f2S4GQw2OWvFU2iGPdXN/Zr4xDCeFlb9DfszyLN/9eWz3wdW7uK++T15XF/+d&#10;eR4yrwEQc5NoUOuQ7U50uj2HLqU55z9KvcOfp5lvfZC633w3dVNWN9cs/57JO9vBs1ezans1DSY6&#10;zW/w0CY5FxR+08Rl3vWj4LMdsLce6yh9iY5Tb6eO0++kTvoUnW6fvJ66j8HO3ricJlN3H4Sv2Z/J&#10;87nMmzjfgmVu6lyQ8xWsVYM/VOcWnu1h2dvVNO3olTSFujqFeY8Ju46n8TuOpgc27E7j4Kex5pT9&#10;SJkoPvdhwU7hpLX2lG37p+g/xz76XBr33Gtp7CtbsW1prMz0BVjsK9vT/Wzf/9SraQztyT30J2Nt&#10;fX3xtVXZzyn8ndSdUp7xY/E7Gvc3rMP84rZ078vb072v7Ej3btiVxsFNs+1ND2zal77zzMY0jt8/&#10;lj6k60q5/uk4+6f2R9Gnht89+/HtKI/ZV4SLTtywJ03ecSTdR/v3wOsH04Rtb6SJ3IPJe2DSWw+l&#10;8S9sTeP5H/D7T8UvP/NSuWlmpjGvpBafdnsiz3MybHM6fVTb2Klwzenc5xnc5xlwzhlvXEgz7L/C&#10;ZeXd9jN9RqW/Gey70db7X+H6uNNepi3bfjx186xmnLrO+zCcOo5cStOxDs4x6+S11Mk82LRXdiX1&#10;y/7f5TnJjTFnH5yc/8zSDtunlPN3Und7YPB9F99PPZc+Sl0XP6Eef5TmXHwPH8KracWlM2ntpUPo&#10;RBnnyjvCHxYGAdfQ31696KpgpWrFZKf4/B6GIcH7htD7rJNpvX04rbl6KCxY5zAsEran37jrh67a&#10;Tzn7i+7NsGjhWmF8J0hWBrsbvHYAXghzu/lG2OBNWJl24xBj4r1pzZtbQo+YffTxSVZbCp/yG02h&#10;Q2U/fJ7ZVw+5HlZp3kGuc4hyhuCEQ/DCofcIbx1Lg+8eTYMXd8Hp0F3igx66xNAiytKyjjS0p/K4&#10;yvQtHzxHuVfhkJbJta5717KPhrm97jrnpNw1akzxyw9GegY2qj4Tf/TsG6/eVE0nvA9f+8Hz6Euv&#10;7s/X6TV+AC/94FRa9yHmNtfr/R66shcOvD2zQxmkvvXF5L+hZS1xME+e1RDMeAhmuh5e+vBHZ9J6&#10;rJTrfQj2e9HnxjXqL68+VNYp09VvPsx4rpXjg/yWQdIPDcNMg8HCYd/XuE6v3XsB7wyW7L11/YC6&#10;HNlmQwPKb4jz8bxizQHZ8HUYse/AraNp/fvwXSyem8/Ld8F7yz0LNtosN3z21atSfmVNn/zYPqx2&#10;tGWx/kI8c97tKsxxpMGffw31Q4t1ayPMOtNYF9f37SB+9qOY72krXfVuNvzy9b2PdR7uGhYGWoW3&#10;cUzi67hSr0qdc7/wznKsCqnzZV2J9npZ8uaw9Z0ptJy0C7WhI1VD2rZu6l7aCa2xlqppQmta/O1H&#10;hs7V3MVW7MbfHos0bXmJa9uHlaJHzN+Zqnzxt8vmsnYxf5NIrWPWiC5SCxp6UDWlWOV339SCxrbp&#10;72aUcVueZtzd8nKsbS3Trfq6c70NU7t5V2vjqHBH8jat5pqh7YRv/v+G3lMZaWXqWZcStwwOvpJ5&#10;pVXw0pVntqeVZ3ekled2pRXndqYVb7LPHM4K6vpy5p2W8X/idUTeYKb69FdW1kdFx+q6tMuZt1uO&#10;RnwF/xGrLzEX4zzSJ2fT+h/DTD87kx7+/Gpw1PXvHEzrY/5uN+3DibTq8pW0fPhWWkJ/dTHsY+F1&#10;2CccVZ3pglu/SQNf/CN89F9T35/+R+r7y/9Ks//5f6fZ//J/Uh/hHPjp3N/9W5r7m/+WBj7+HekZ&#10;R1wnH4w0c1IZaWapC2O91LLGqucobFVtKttXKjYq82zaFbkqx0bEFcYqc3Wt1axtJW/FZOv1AWSq&#10;ZS2A4rsfoVrUho34ntTAeVlqy2L91OCrslR4J3w026eEWmagrmsaDBVdadavZs5a+/CHDlV+Cjsl&#10;X+hPo1w1qPk7VgsJXRt14PQHad6RG2nOgUupd8dp/A4Phy//BHigvo36CMVaTPZNNfulclO/KaWV&#10;70npBzXSR19/KK2an28L7X/+VbsbN0UbSx8zc1PCsq4Ufd681ukjt2tNK26aeWnRi5awoTsdqTWV&#10;mWI1X+W4a8VOZC36zh3H0gzG5pPp10/adpR+7Yk0Ye/pNAmbsvN4mvLqvjSBPmhopUKLqg9+1qNm&#10;PgovbfJRtmu/KPusteX5/tKHzdpS9aXF4BLwAk3/OLmpmgBZhd9rmgLbdY6+++SN1KmdoC9Lf7bj&#10;1A3GO2hZGOt07z6VpnO9k1lDKnRX34eTykZlQDIOxjUxhpIDwXYcm3VsZR274zdgm5+kWWhYHIt1&#10;nbmZumWdN36W+tXfoE3q3ACbl48GK630hMFLZWnZup5Rm4OOh7Fmz6Erad7wT9I82ETfBxhMotdx&#10;5K1v0lztMuM/+Kl+sp2wiZnPV0yP8aRcwjVPW3yCuDZmir60cNKKfebvqTS5aN4OliBPaFhhp+ED&#10;a36ZAhbMdCQ3lZWqXy3xhpWpLXL8Kwvzfma9qdyX+JpPjmCabby0OmZ5I1lpdY7QpAVTrdLcYTt0&#10;t6SPtRS9b95DTO5c2HNwHxkQlo+brjo/16o/amENnbCmzE0r3SnPt42dwpOy7tRQvWnrHYht+XmY&#10;3LSw0tHDwj+LPrAtT7DRojUt3BSuAJ8v+Qr3rMOanVYMlXmC4vd6Oz/Nmq/IG3w1++y3cVO5Q9SZ&#10;XG9aPvwVH5WXUsdi/GhYcVPHl8FHG4y03m/E1Ux0NG5KW+BaEHU62ekduWmec8nsNLcloTm3XbkL&#10;Ny3asRyq3YSvNsbX6sjkrVmDmn3zPf8UNKbdtJEdhxi7M353DD8NmworlZlOO/BWmo51HL+cpm0+&#10;FO1ozC3JAWgnC3uRxbgdPJVzTabczp0nKA8OQFkzDpxPHYy/Z9DGdZ16J3WfuQU7guuxNvtMtJGy&#10;ME09abyXhPH+qqPmvXZupnsjbdIRxvA34Fi0RbNhWb3DP019179K/TDTXvScfcTNob2aA4+z/er6&#10;0YHQneZ6lNuluk2iPbLeySNnv/2zaN/65KYfogV9/xvYKW0c1nfrF8E958MQF9r+HbgQbZflmNfv&#10;MNnWxXeb0CLOfJnvRBHXe/Bi6meuaQEcs/9j5qs/hUH+GNYJO537yd8Hn+xnv//T3+LLg24WDuia&#10;oflb9n5jCV962STt61xMjjobZjqHdn7g89+neX/7T2nuT/9AWb9Oi37y+9T/ObzzM/gpcR5b8pM/&#10;pP7zH6fZ9ClmwQNrbSm+/b1oMWdvO4Xp238yzTlynXlv1q//6i9pzi/+S5QhMx344o9p+decRy77&#10;9V/S/G/+JXStfT47fPj7KGc+5cRaAfJd/faJCwbM85pFmgUw0z7um88k7BrPjWfVo9EfncUz6+d+&#10;z1bPSX7nfmSYuf3DB59t27Py36WfTg//O/MpbzbPajb3eB5lzHVOD55u2b4bnnMu5+o7/0meW7I9&#10;5V2yvFj7tMFPnS/s9t4fvRrXNBu9sTrTHv4751z6LM3lPetlu1fm6/t3Ef7L8/J/xXVyor2Dj7b/&#10;t9J26pOP9clLz8NK33o/zWRec5aM1+ukzNk8I/+3Z1P2nDPvpi74uf/xthXOl06hPXI/NPuE+lnr&#10;76+GcBacbCbldtCXsG51nLkJN83WDUOddZJ5Wednd5xIU57fGmXKRydjweOY95iI3nSqTI/24qEn&#10;Oc8m6oz1Fu7aAc/roD3oYe606w3aAFnfwXNpMvPTU2CI4+WR9KnuqeftCzuFlVa++/Et1HXMdz/K&#10;+vLPbkhjXoKTYmNe3AxD3ZS+8/RradwL8NOXt6X7Xt6axj37WhrzyDPBTl3bdNxSGKncVN0pFn77&#10;xNv3vPd7zNuQ/gF46f2v7Ez3vQrPhXXexxz6fa/tS+MItQlbDlDupnQvTNa+6Vj0AOPIn9fbtw/L&#10;96HUrcJOx/kNu8fxO4C3TtxD/3HPCfqVx9JD6EEn7DoZ/Uv7mJPsW247kqbArl2fVLsTMw1uyrEH&#10;6YNO2rAv+qVTDzlPdT5N3f9W6sSm7z+Xpu1Dd3rgXJoKO5267zR8dQ/t7StZdwo/te2Wmzbb9ehr&#10;8iw73oCP8g500a/s4nl3HuF50d520d/sYL8Lltp7/v00x+eJptX59on2eeyX8v76jvl+TWfb/0bj&#10;Ony/eKd66UN2+/4Pf0pf8t20+OL5tPzC0bTq4r605hJ86hL6xpPogdBS5vVF0ZXuq6z6jkusE7iX&#10;bzrJj07B9y7+X+bO7M2O4szTD5hVG1KhqlJtpxZtGBDaapHkrWmPbTDGG2AkhDa0IYQEaEESWhBC&#10;YhGrkPHgcbuxxz0e2yymPRc9NzOednt67O6+mb8o532/yMiT59QigftiLr4nIiMz4+Q5mScy4o3f&#10;98Uu/CKfKFafgZee3FusgWfKNEfVQ6pnvACHO/04OqMtnMMa6sYgncGCGx7fAmvcG/xx/ALaxRd2&#10;FxMwuQ2yyXOwuZeeKNbBI9efg//B4WRisirX24m1l2C0Eb+SNLafhJse3VisO/NYMcF5E/DNcfmm&#10;LM6UsnGZHPx04hXKzsoiZadwwYMlc4sUbelBOJz8LNZ4QnvK58fxL8MwX+Wa4LwT59FBcm2jL3Ct&#10;L/I9uN6J8zDgszvhmGgqj6DXPAprPAQbhJOOPvMgsUnVdJbbz27C73Rn8cVXDxRffPNQsQELVvgK&#10;18nnjF88WKyjzH1fIr+B32aMmKn+dmMwamOXjsEmK6PM8vEjaILhmNZVWTBjGa/Ml9/m0uGof8zr&#10;fw5dKufktahG5Z1eM9cbFgyYzzm5BQ4Lp3jNeuG5XPd4XCu/pfW+zG/sNuUbuAfj/LajfN/4fa2L&#10;3yR+F+qONbHgx2N87sTpHfyeaIzLer03o3yOnzV+AWN7gjrXn+eYk9vSd+c+ec/WHiCebGXcf54B&#10;n4lmWX1/M7/myfTs5BioKbWMZ2l/er5WP4EmOqzcjrin5E195sLMl/t5VnwOk/lM1o1yzsvxeNc8&#10;zhpRM1pzXapJfJbnvzXuKTFLJ/3X1HMzx0B5i+1hW9vNf3sKq68tNVN+lW0D1jzG+ZZUFikMNe2n&#10;XYk2Bc06czLJ5LDGRZ7BHmNtqTD46U7WciK/4jGYaejiU1lVvqNc/0nf8a36f8s89R3PxnpOm0rb&#10;mFPiZm7U0nY+9vZHjDsKE72Cpdicxuecxh6VjTat4oOUmb8d//YZrXZuvZ4qv9k62uxRtZvJ2j8v&#10;1m0Kf/jSP77kypkvT5tuhefWLPzz+Z1ltOqFnf9aiwZ9zfHtxcrj8FLijKxAb3rX4UfIbylWnthW&#10;rH0OYy5J/bbrc93Ofblj6z2YGtSkQ739UblsZrNw04ObihVPP1Ks8DzOH/P98Pozxfq3jhVfuHyq&#10;GH/3dDF+6TnajMPFBuaV1p/ZiR//9mK9bQltz+qzZ4uV5y4Wd5yD2clNz9Gff+u3xeK/+5/FyD/8&#10;W9GAmcpNBz9ONkw6DDcd+gieit3x039Ae/FBsezCz+CmP4XB/m1Y8FO5qDxVdsq+an0qmKrMNLgp&#10;XDR0oupTaxaaVZlprWypWtXSlpNqcS5p1GWdniNPLblp9tePtPT3r7SqHBPltbWk5KQpFmpKl8te&#10;KZNthi5VrpntBPmjjFmOwU/JJ/7pcZTDU9WfLi9tmcfJTE0pW3acNaM8rt0oX3osHbvMGKloVBc/&#10;83IxxJivgaahD7+uTsag9m1vWP+1pEO1j6rWdMldrCllTFTSZfj1y1Llps77y1flpdmuipvKSNtY&#10;Kv3Vuua0VW9aMlPZaTDT+nZip/ZDw5jTN614KVrRHIO/KtNPKvvrl9y0fV2oeWidbhwjrj5j9Dno&#10;mTrsu+4+WtxCf3YO/HQReqCFO4+wfQiOCjfFB8r5+3nf3Y4fv7rTJjON9U3oR7doS9WUUnf0T+2r&#10;Rn+1bTvKMytNae7L3lwy1Mw4rMvxz634qja4zhjHwA16sdCE0C/tZnyziLGOPKFx6q2iR2bx3R3B&#10;8mSvt9Knzf569m9dXzeYKhxIPegwuiLHeKHnQQ/QF4Z+xbEd47EB2Kf6mQHGZ+psQlv6zZKLwSeC&#10;k8UYMvne9zzEeBffxwbnyUkbju/Ih28ljGKAsWnjwk+KBuxUHU7fAVgw4125nONSx7tyhGxZR+la&#10;KcFOZZhYnZtm/pn9XyN9qJWV1rlplX8QnW3NMg8Nn36YRuapsV3XmpZMM3wyudbkt4Zf2r3GNy3H&#10;7H4Xv8f3qafGNIMH8x3z95KX9nJMZbCa3iks6rEurqMHthI6N+qVs3jd6TOa+6r6/awrWPBSrrep&#10;OZU1YNxXrWKm3P9Wv31jALZzU5+Jkl/Fc1Iydo+rMdTIUyYrMN9udXY6WW9aZ7CsV9bCSbPONOtO&#10;mz74WQ/Tok9lvBe+/qTZ318tTaU5jf+M/5u6wU/lqNmCq8pWS75KeWKnJVeFn1bxBs3LWcPaytuP&#10;u8rt1nWmJmtTQ3cud4VJprbF+RiM9qbOSmOfx7SZ3DSz1OC1xC3Vr7OLMXunmqfMSWWljOfVnnY4&#10;hi8txvSULYQd3ET7N2f9PcVszPZUVhAxTOCozk0toK2VuQaDhZc2mNOJ9g2ms+joK8zrlNpD2qT+&#10;rD2kDfEeuuacsStTTMvHor1SZ2gb1af/uKwNvZ4awGBx6EzlZWkbn/pX0Z/KuoKjvVf04VfdhRY+&#10;1oqy/eH/3Md/Lf8netD3Nc5cClY69NrPmB96Hw0rrDTs/cIyOaoMVX3o0lffLxbT9llvcNOHHg9G&#10;Ktv0fx3rO/Hfb8DUlsJJh9GYjshhOde8zHTo7f+C/TJsmHwY5Uv5LsYjHYDfqddMebgp2+ZlscMn&#10;3iyGL8Na30Vj+s4vYbIf4UcPJyU/gtZ0CM45rA710i+LJRwz8sbPiTNwKc6VcYaulFR9aPj648vf&#10;wN9lxOugjuEf/irVh9Z0BBvOdfKZIzLaH39cLNVvX03q0xe4roPFEPUNU4csNmzzU8UQLLV/x9Fi&#10;WD0put3gjd7r8n4PqDflHvXDNU0bF2Cg8JkG766IecDckDph20UZp22Zz4Bzc8Zd9X7LXL33DY3z&#10;Y06P99XAS5ip7y7Z6nk45zO8b23PqcO43L4HvX859m0nz0j/4VeKIZ6vuDau0/dmP7ZY3SrXOHQW&#10;xhvPbMl7Yd19zEcu/HqKu7vwHlKeXds9/f5dp8pYkH2HXorzPHdaU28KT23IV4+8XHTy/jeOiP8J&#10;25mIYS7jsl2Cd3XBpNWV9jDv0HcYTmo/Ygbrkp/uPhZ1Gn/YuMs5NobzOfPuJgbml79TdD0Ct4az&#10;dcLbup86V/Rjt6JZ7ITJOe+hhlWW2rmfediDZ4oO5qZnw2ONIX89/Tt95mMtJ7ikfcXoh97Fuk3f&#10;wA//3geLa775UPG5bz1cXJvt/o3Ftd/elLZJP4dvvbpRNajX4Dt/Lf1W+5b2S2WbMs/og65Aa0p/&#10;+EbOuQHeev2DaEw1dbBh6E3hp9f/INmsjTJU9lO3sZz0x484pvYzo99J7KdR/fi/Utz8NfpXjz5R&#10;3AwXns1c0QLavNnw0TlbmZOnjzmXPue87U8nfkre7bnfhdvSHt48/rVoF7NffsSFok10XwcxTzp3&#10;o/ncfRRe+izsGU5Ku9vBvFRntLmpzXTfrbS7tsu2pXM3yEvVnDqHf19xC/Nd0b7Ths/lndbF8TLT&#10;Lhmp9wd2qva4/jzEPp7vXtpQ72kH17uAfqSxw2/5Gqz0G6aw+rt5R979ADEjdhQDsFb7fYuOv1Xc&#10;9fzLxYrTZ9CXPg0rRa9zBn/6M+gVTz8G99wVGp7VjHdXPo7/Ljqg4DC7jUsI34B5pHWe7kU7iRYR&#10;raOMVJ/xtWdgr8+TomU0H0ZeX/W1lPtZaxkrx1o1aNuM9Zm0b+TRgwazQa+nxjT829Fohn/3i/DI&#10;yhgjvwiLcxs/8InzcLRz1A8zjOvkmoNBBZdKmlNjXMr9xhhDh387ukd9vENvCidMutOkDc26SFnq&#10;KPxTZri68vU2jqlMTN2hfv/E0zwBV7QOfcapf9TrqcztbGV9frbfCw1lxBc9xG8I4wx9KZ81Cts0&#10;vuiYfqavwJvRbq5HYzp28RlMdqrm9HBsj79+GD949r0Cq5SF+rtxrnWMqlctbUw9sPFI9XXn86MO&#10;65nO1ItexLde8xpOojtFszrGdRq/VK3oGHXHelBw0zGeG4/znAnP4fwpjev0WkM3+gLPxbNwXhj0&#10;qNxYTSvsW4YcmlHLrFc9KffZ+AFxb/iekapfpTzyfrbX6Xej3tDuqjNFdxpa2Sfh3sYwpcz1o+pr&#10;TE3Kx7Fqi9Gaavs/gz3R1K628tE6Ky3z+0jbLMfjnT6FjfKcJ8uxdnNcVX33r0azOt0xaljVo7Zp&#10;UevbtgX8fyOO6S616Nks19jWqvJ6Xj0qx9T30cakWKfoQ41dGtuWZUv61KxTbU3TudX5aFljjafg&#10;bGop9fNu05RuLPWk9RQ9aNabfr6uDZ0qj55ykt60ftyk/Xy+11DaJKbZzjg5LtakymnJOzP3bNm3&#10;WS1pk4lefT5pUBMTLTWnW2XL5mGUdYvfMrPLGVLW17pDw+f+LuJurCR+yCpY6Rpiqqw6CifNRllo&#10;T9Gcuv+uw7xraKNWEAPFGASuDeUaUynubOKwxhxQN3wXuveVR7bEOXcR72MlTHbU+CVvoJl/+9li&#10;3TvHi3Vv468PQ524hF0+UUzYLpzYzrzKzhTr49SOYuLUfjSozxUrXnijWK4O4oM/Fo1P/lSMfPyH&#10;Yukn/1SMkB/8GI3pB/8LXvqHYuC3fy6G5Kcf/D789pf/6h+L5a+iOYVxqi+9/aWfF5+Xl8pN4ahh&#10;stPpLPvyv5BYajBVWahc9GzJVeGhwVLL7cxV4zP8nNISW+VY2WkY+o4p/PabHBXf/dOlhR8/jFRO&#10;mk1eigU3zdrU0KOW6z0FT20es+yE8UsTN136LDwVRjqTVfFRPQ7+6tpRaleXU8/y8nODx8pTDycd&#10;6uDO40UfY5HQoaJdsK+kDvW6if+QYjbZl7wTRrp8LWuUulbpaHENDDXFlIKh0m8NP6mIy6/PlGuV&#10;6mef+qOVjz/lwV3lsp5TZ6hu35Xm/aP/ah82+rEy0yYjTXkZqf5PGmu01nmoXLRionV9qeVoEkpd&#10;6VTpDeyLOFL0b+egt5hHP3bOjqejD2s/Vj+yWzQ5KRx1PtrNDvWb8NMO+r7zmWcPnSl9WNcbdb3n&#10;xE5hpfSlc77SnvIbN7Wm9lvretNv1eb90XeVnGL2V+jLkg82gTZUHeMt33i46Hkc31T6tKEzpV9b&#10;pbl/CzuVnwZDZdzU+/SLRQd+Uh1wnFgbRa7D+ClYEH1dtQLd6JL7Dr8cWpYe9D99J98m/tQbYb2k&#10;vYxBEzuFTzgGZCzYiz+kOsJurJfxo4wir7mR+NcWYsOdK4ZgD3HOC3KKH4Z//hJ4wcB5mSn/tdd+&#10;HtquETjCkpd/WvSrvYlxLjpN+IQxCEPjFRw18cdeeWG2zDQfLNnmg6XO1PIyn9jp4+hM4bjouPRd&#10;lU9ESl5dVlo/pTzX83K99TR/Zi3NfDWxyceCiTmGiDEvPsGhdYprl5s2WWbSg8I4QzOaOIx1NJmo&#10;XLRprfw0l5e/A7y0N7gpHFlumj8np5RldlpxUdnoVOa9bLfMTOWmcIK6hZ+qbFSTe8ITIl+VydWb&#10;vPRK+TozrfPSlEdjagxADbaQNaZJb5p0p1lL2s5Dq3L0LxUzNZ8ZqSlm3VUZ+5vcVDaaeWmNk2Ze&#10;mlP/X1qNm3pexU4z/6x4aeamZZr3f8Y0aVHVoxrbI1ldmzqZm6oplZmaNtufSdtluxRtEvM3wUos&#10;+/K3i47v7wwt2cLH9clPWtOKn7axU1mqutGuXUeLubRnspesNTVmX2j54aaO6zsfPQBjeT6N22lv&#10;+o+gsYOV9uibTDuV5nec08ntEm3Ms6/RbsDIfOaIDWFsUtmmz2Sw1Afhkxwz/EJicPIwY4YEF4Np&#10;DZCPbVM4V2hRObYBs+pGk93lf8H/jf9V/2uk6rf7dx3Hv/8nTW56UW5a2mswU+11uOfrcE/Y5hJT&#10;9KfGCrCtCZ9622HM9so15PtprwYPvcx8tLpSLDNTuGlipjBKuKbsdDgM7Snbi/msxu4TwUzVa4Yf&#10;Pfy0j3z/ZjSisM5heOHQD9GWYmpAF78Ly7wM6yQ/BCeVocpVZadLYZ5LKB+RKcpH6UMMqC+Fb+pL&#10;b5mcc3Df6ZKXpvOtY0heal3Z+DzrX/yTT+Cx+O+7jX+59clghzI3JR9l244Ujf0vBNtueM94jzTN&#10;bYz7FuzU+6fxbpGH9sBbI2a27Rn3zHbLts176L2L2K2wWLlp9RzISvXXr5l+9cFj+f6N47wX4c+L&#10;qEeLOo39AJONPPdugHfmEBxXvarMNPSlvAfVMMt3B7E+34t8rlpZ5yT7eA5Cv8o1RuxnNafOId2T&#10;1lQ07mj/SfWkrcy0V+bq+VhvTvl/9GEDWBfn5ZgjtmVy04g9Sd7y7m3PFN1H0abKTekvdMc8LP2H&#10;adJF6Lv7Djxf3EqfQg3rPHyZ9O/OzHTuX9FPoe6ux47AS+GislOsh//vrc6ryE7Rmi6El966P2nS&#10;u/mPd5Hv4P8+lzrVn9+IDv0G1p53nST7c6EJpZ96rRpSLLhpmUbZ/RuLz6E7DX99+Od1YXDT72wu&#10;rvniPVUf1HWf0tpPaV5fH6cbiFt64wPb4KVa5qY1XvqwmlO1pzuLxE0fK26Eqd5AHNRr6Z9evzb3&#10;P52vh/tGv/Srxaz7iGnwKNwUm028p1u2Hii56ZMVNw1Wmpmp6Ub8+L9CfFW4qW1hxDedgOuul5kS&#10;1/RuNL2PPhkxS5yDko0uwDqcnzKFnUYbTOqc1UIsfmf9p+CktqvRF6UPahtvmWkHXNV7EFw0uGli&#10;phU3tU9JH3PREe7lsZeL/qOvxvxAF3EY4h3J+28e77wFsNOOe/DTh2/7Hu3dTcxgxx/HzhW3nXy2&#10;WHH8cbQ+u4tVJ+CkjCHXoMdZfYrt5/YWq47tTdyUuJqr8EuXb2Q/27vUhu2SYeiviyYOzdAaWanc&#10;FD66hniZa0zlptnkqdlkrLBT11By3e41MNLMeNTNyT1duz64KSx09FyNm8Ifx86n7fEX5ajk5WmU&#10;h9+9PFb2mhlU8E1YmQyL77H22c0wQ+vA2pmp3FMOl81t9KHyVP3vvaa1TybNaXAwWJrMVOY2yu8X&#10;3BTOKpOU3bWan5fKRmWrfrbbJx8jLunmiKWa1qqHQ8o5YZKjMODgmyV/XKdv/sXMTcmXHNU0uKnM&#10;FF45zm9incFNZZwabDu4KVxCVjvOd5yWl/IZzX2yTzknPPI0vNuYrFi6VhlqyU35jOSbz7Fc74zc&#10;1O8jN1V/yr0cRVMc2mIZKdx0LQxVbmpMUuMMGPfAz/f3TdyUa5G9hn61dr+CqcpNqRfeHNcoh4Wb&#10;hnnv4v5dgZlyP4Ojlsf/+3BTGWo7L61x1fy81tJPt65UjZvyf4pz9/pfarXWWKUzMdOSm+6dgZ3K&#10;PUtu2spAr4ab6rNP+1FaCz+Vpe7MHDTnSS1vsSZH1S8/+eGzvpPMDsaXfNITe2zxwa9z0nq+xkxl&#10;p/9fcdOpmOjmOledipsmJlr3zZ8qn5ipMQtm4KZTMNP4nTMjLdN62Z3ElV359EbYKO8QuOhquOlK&#10;/fLlpSUrrXPT4KnM0+mzf0es0+X1sCZUcNzEcO807ukuYsfQ7lTc9PDU3HQCbhrsVG4KR52wzXtu&#10;R6wdNUFbNo5fxARzQWPMea09fbBY+frbxe2//O9oSf+5GPztn+Ckf0Rf+gc46R/Z/rdi4OM/F8O/&#10;gZ9+8Ae2/7UY+QCu+pt/KpZd+k2KcYq//21oT6u4pvLTadip61JVLHUqdqrWFF6arWKlmaE+rx9/&#10;4quVLtVteGmOj6qvf1gbO81rSbUw05KbLoWZapmdhv40tuGr7itZqv78Ms28HfnPwk1hpmpTg6/C&#10;TYOfwk7lp2pPE0u9VCyXqVaxUC8UI/vPFSP7zqJDfTbWtO3Ch3f+vZsKY8kZ8z5YpzpUtafG6leH&#10;ypqn4S8FT9W/P/qf8NDweVpV6ktLRpri79MvpbzSlcpXa8eZT9y01Jau+ZTctGKmac0n+9ahMTXF&#10;JvFS1zKlD25fPAxt042M09WPGjNvLrzU9BbSBfBSmWlw0zJdADNdaFwn+Ol8+qD+VvLR2RvgoHVu&#10;WvntlzFNYaZqWituSn+1yU3rGlP8U9u4hTFNZR76+M6BgSwknmkPWo2Y/78CM9XHbpHclLQTfYL9&#10;Wf3HY8wEx5HtJb/9h4pufDYdZ/XDInqIzdcf3JQ8upXgpmpYKIvxGX6B8s/eo68U3YwR1XOFBtGU&#10;MV9iZrAKmJ9966EXGBvKWh2fMkZUz6p2SJ8t9TvGlGu8/DcwB4xyuccizpXzZd/3ablpm39+5qT1&#10;tM5MW7lpYhSy04qbPlTjpny3qKfOTc3XmKn55Lef+K66IzU9+kLWuWloPDMTDX1o5qem3NO61Vip&#10;3LSVl6I/5br06Q2rcdGsO21eX2arpNQf+lx/06lYab1MxpANvhB6OlJZQzK5ac7Do7znWPPeZ4aa&#10;dKaTOCksYDIPnamM+JT3Ni18TDM7DX4KS4UtNK3kqvVjch7WGky0ZKTNfLM8c9nETuWmWLDQkpX6&#10;v5nB/J/Ff63ip5mxJuYaa0hNx0yvpvwKPDW46N3wUq3kpi0p8yRuh940uKestJyjoa3J8zZVWm+T&#10;PB5WEPscc1OP6470oMlfuB8mAhOtuKn8FD46peaUsXwn5tols9C5hsaednGubSPMxG3niPpgK4uO&#10;oLGjTeo9/gYxJ+vMqMmLgiXprwyLGiB1raeIrQw71V8/nk3yi2BbsrQ+fdnR/MnhGrQ/8qyIO0mb&#10;NJA5Km2VbVJwOcpdI6mHtiL0hTKz+O8nXahzFcYAHXq95KOv/axkpuhNyWdmOgQrXcL88iAMVH/7&#10;oYvvx9pDMlP1qvqmy00HnNOBm+oTPwyzG1Ffqo5Tbio/fTtpTUPX+Q7M9J2kC5WhuqbT8Fu/IHYm&#10;7AxWOig3Rcup7lRmqg3tP4tPf+KjctOIw/pDzot8mco8KXPfYtjnUrnnm/+5aDyB/4qMVK5Z8lM5&#10;bAN2qr+CfLTOS4OZUm+dmw6jZR1876PQsRr/dAh+3Nh5DE5KndsOR72DWw8XgzDTAe7X0Bnm2zim&#10;X2bKeySM+xGM1HvHOyXsHCw4uCl8E//4rA3NrNS2bNH9MG/un/dyUL0xdfpO8r4PyUe555PMd5Tm&#10;flkoTFpWbjuozjTWGJOb8qz18FvIQ41rE9zU58hr9R1IPt6BXqP1UB66Wfb1wSMXcd/zsxrMlPps&#10;jzqpux89qvFc69xUZtrCTdn2+VdvmuKd8t5+Aj5JPbZhMV9EKueyXZN9LmJ/Nz7/ctMe+wzhs+K8&#10;a9NPv8rzX+yRrbKv65H9oVnVb6UZn5l+ChyugxiZ+nfLTdWWLpSfsr1Qg5lG/ON9JyKOh9tdBzgW&#10;dmrbMR/NaZrHoV2wPYDz2U8zxtTNrPl0AwxTHeh1cE41paExRSt6LbrS62Ck13/PeKdbSfHV/y5x&#10;T0nVqF6DflVffefwr9GXijl914RyvdGbvol/v7FM5abUnbWl18tLH97dYrMt20is00f2Ehfg4egv&#10;2+90ft809LL0NW/k2mejU529BW76yL5iLjrTuSU3nb21VXMa2lPm4/Vzmrf9QDHn6w/BS2WmiZva&#10;X83x8+cSM7ZjJ/P4e9MaUFnHLy/VXyr9tmhP96AdtT2mnZWbdmNzYJv2PSOuAm2sefuY9jsjLv7T&#10;3K/QmaI1hZEGM63m4dPz0H/sQnDTvmMXi+4jxEYh1q5xdI39tID1+fTPX3jvRuI+wej5fQYPw0vV&#10;mJ48BC9lHHt8U7H6BDzwuW3BSNeckXmiM30OH0b442rje54iDyfL61+v3CnHSL6zEQMRRrkWDreW&#10;+KVrOHZMPancVI6KBTeFl4ZuFL1pTtcSr3P102iR4DLGHW3q5lJ+DXxPXhosNPgo3LFM01pL6E3P&#10;o92UEcofg5/iW/78rmBkxqmMtdHlpbJNt+Gm47DhipvC4Vq0pm5nZmoqK5SDUu55srTgpvA0WVpo&#10;FmVrme15Dsc6Ps+MdKq04qbWz280BpuWacZ69/JSmECwTu7BBMekeKOHQm8a3LTkpWPE85NRWua6&#10;S8E6X4enwhNHOVf/9ljrXm4Kg7XeMXxax7lX46+l85p8tM5K2/JeZ6ljjetEc5p89r1WdKeyTuo1&#10;FmowVo6dkLWWvHf69CnWioJlyGN5FiI+Kqm60+Cm1ps5t/V5HzIbjXtT3qOch59HnNr8+/OdI05s&#10;cFNYqPcqM9GrST2+tM/ETn32Pq3ta+pO/yJuKjttY6bt260MVU7abjWuWteZ1vPt7BSOmrSmTSba&#10;ylTb2edn2446d6pLZY0nYqAmVpo0iaHnROuZdaNVWjLS5aRail3a1JdWx5X89DNx00ka07omtak1&#10;9RqvWm/6aLuOtOShfyE3rThp5qXt6RSsNPnJJ62pv3mdk6oxrW+vcE0/taa0bzLRNfBS+elKdafE&#10;ONXkppZFXq6KFn71ITSnO++jLllpYrkycT9b7WmsAUi91nnXEf39NzP3V9ebwkvlpG8fL9ZfOlGs&#10;C25K2WvPEO9jVzEBO5WbTpzeVoyf2orf/hZ0p4/SJh4u1vz4UnH7Lz4qluKH3/gYdvohzPRD/PLh&#10;pEOf/AmOCjf98B+L/g//pRiEm6pFHflb1o6Sj8JNl57XL18ffblojZvG/horrXNT8yU7XRop56s/&#10;hZHOZJmlTjoGXuoaURU3NV+y0yYzxQffMkz96bJTsFKt5KbBSGWpsc/9yZJvf8lWS01oZqeRnij1&#10;pseSr75MdDqbSovaeqzxUPXrZw0pmOxtfN5t8NrPh10mRZeKP/+SgxeK4b1nYk0px24d920u5qBv&#10;lPUZo17dZ3DUKt5p8t+/Bh9+Y1HZF61iUuV+qX5VmZmiJa1ilzK3L1PNsfmn4qafox+r+bkp39Sb&#10;Nn3vZaOZl+Z0Jm6qbkFuWmOn9sOJWTCPPu0c2ejWg4U++vN3lNyUuf/5NX5qzNMw2GnH7mdZG3Uj&#10;fVn9SY3PBxslHzH56ONH3L6Sl14dM5Ud1LRe8glZBn1abT6sZDbjke7HDke/1nhjdd+p0IZE/7Y5&#10;1pGZaj3HXi0W7aZPLf+J8RL9WcdQch3GPK7t1K8eJGKm4fcKt2wQ9049Vys3TTFPMzvtPf12+E/K&#10;SWVjstMY67E2S4wft7Cmx2n8VhmTZm1N6IUcozJulJlqxqlrwA/U9wyi55GjuqZGxOBkbJpSxrqw&#10;/eCPaFCNJRh8UI6pPaglzhlcsS0fWtKHsta01Jsybp6kN4VVpGNJyzqmZKfxuTDPipuq50zXmrmp&#10;2kvjhFZ+8TBL/e8z1wxffOqRf0ZZ9rd/QC46g3FdFTuVq2Z2Wk/9nLhG6071J13svwc3bTLTOj91&#10;vF+xUxh6jnlacdN2XsrvU+0z375/mu3ETRmXZRZq2sJNM0O1vG6pvIp7ynlT5eOcah8a1PjfJHYq&#10;e8j/oUjdbrfq+Mxb1Z/WmCtsNOYvnMPg/9dilFW61GnzbfrUNtYaa03JRtstM9QoV49K2xLtjG0N&#10;una2Za25zQmde21/U38qzyCGIfuMNyA3XYQPvTFNI64prLRVawofYexeje9pO20/XdOpm/Z2Fu2e&#10;2nrrd31uYy76m3Q9CJM8yrj8BHp3GGAvcfH6sH5iIfdlg5NWHMm83BQO1geDi7XEeA6dJ0iaaP6P&#10;cK4+4tYkveKPkg8+PE59aTA4uRg25DZ16b8fjM52iXwPzFHm1ucciP9D/mP96Fed49Eve+gicUzl&#10;pBe1pDWtmGmpFV3yFvrQ0s/eNZ6WcFxoTJmzCW4qz9t0EG66r+inDR26DHPk+CqeKcw0uOk78tLE&#10;TIfegZuW2tBlcNOhy5TTtvaiixykLR3Akr8+WlM46vDRi8Uwek+1oEtgmsFH3/11sQz952KYplxT&#10;P33XhpKbur0YvrmEOKeueSU3HSr5plpT13aSm7rGVjDTkp3KYYOjWk9Zr5rWxe99HP75I372f/ok&#10;8Vjvy6PoWK2LVH/9IeZ1B3YeD22u/Dnum8xR8z1SmfNwyYx9oEY42CfPjvffdlgtp/76PeV2L7G8&#10;G8QeCG7qO4j7O0x8g4YMV2vnp5mdokcdehrfZeegeJ6896Fltl74prFKfZeFfhke6rXGPOE5GGnJ&#10;SRv8Tg24fehPZanscx2qHr6z7854p9L+yUttj7qou/H0hYhR4DNePfNoT9u5ab8sFV2qmuw+9ano&#10;Rjt5N9le2ZYZTyTnu4xzo4bwudfpK8BtOTb3G4yDkYx+hHpUrJuyTvxXnMvo2s767bRrC2gDbGv0&#10;W3EeRW5qPEuPNx5m1wF4qEyUeZVu+Ki++h2l3rST7Zhvse3Yf6pw/aF5929O/Sj6VLYz9otibkXG&#10;xxpHxkRdsAet+o6nCnWcN+A3fx0a0euIS3o9vPS676b4psY5vclYp8FXSSeSr370P0NzCj8lBsC1&#10;a75CvFJiq8JMr/s+fvqlrtRYpsFMqf/GsD2ke4rZlN/E9qyt+4ub4bLhq1VyU3WmN5bz8zfRt5zD&#10;9c3muFmPPA4zPVjMgp3qp9/CTfXXr9ktu4gT9c1N0a90Paib8Wkyfkn4MNG3nP/AzmCmC/bifw8n&#10;jfkn21cY6XxYqmloT9nfjf5fX/5oaw+dK+bdszHW44v5KbkpfdTMTXu5P11HLtC/RGeq6b9U61N6&#10;z302+mk7ug+/wrGvwk1fjuergz7kAlhvJz5svpedG+y6bxNtz5bijuNPFqtgo2OMF1cTA3K1jPQU&#10;GlN98ku/fHWnaxlDrj0FU2V86VrzrtOurkw+oeY01n+BnepPvxIWOUY9clAZq9x0rdyUsuCmlmde&#10;CldL2tGkFw2f+uA7sFNSLfgprGntcfzeYaGZkZqOyUnD1Jbia5/zphxrXNINngPnDVYK26z70svM&#10;1rM/fO/PU5+ctMXkbk0Ln3e5KWXrufbgptSxFj/y8CU/qCYSHgfzDG4Lv/PYCbWQ1Fvx0VJnmhlq&#10;lPu5jOPH+X3G+K6Jm8IguXb94MdhseP8nuvQj068SZxRNaVYcFN98rEJ16fnsybgpx4XWlOPhTGO&#10;omM1hqn6Tesz5qn++mPcy4lzxFl9g+Mya71S6m9C/ev8HvBRWaT61eaaU2yjKZtQBxxaUmLDXgU3&#10;ld1uIB7hOuIKZG1oxHXF5z9ivRoTAL6/jt91gt8qxZ+F4cpJ6/768Xtzjf6mXKtsVZuA13iNld60&#10;hZVOx1DTvU1rR5Ws9S9hp/vzMyi/b7MrMNWkm4Y9MTcxpcX/hf8MrHVKe3zyfET7/ITbk3lpLqtx&#10;070z6U6Tr36wzN3NfIqL3MpPWxjqzqZetNXnPpV7bOvxztnASrXHkh9+4njy0pJJyjzlog9/CZvC&#10;D3+j+0sr+Wg7L3X7iszUY2ZkpG1xRTe7XdeHXmV+Omb6aLu+dLK2tKkjTetfTb1dakzlk6HrrKdT&#10;+OLDRsMHv0zrnLTOTS1fuf+BYtVxuCgW3BQuquZ0FetBrcZMg6HKSsvj5J/6L6zc8+2Sh3sNXyVf&#10;xl1Ah7oG339ZrD7/wU1hp6tO7Ag/fde1C53pZfzy5aaXiW+K7lRf/Q20eeucM8rc9CRzSLz/vnCW&#10;2Mi8577w1gHWkjpajP7olWL1++8Xy379P4qRD/9UDHz0r8Ug2tORj39fDH5i+s/FYpkp1vjdn4uR&#10;//p71khAZyo3fRGDeRrrtNKatuczM62X57JaOomHlhy14qVnkrZ0yuPYl49r4acw1KVnYKWZpZbs&#10;NK0j1dSZBj8tuWmw0qny+u5nzpq1p7DMHAO1lYFO5qcRG/VY8uePY9WTZjO+ac4T51TGukzj+OX4&#10;7WtLZKZHXseHHzvyWrHs8MVgqK4p1dhxlDEXca/wv5wPH9RvyHVBY21S453eVmpRQ4NKXv0p5TF/&#10;DzN1jdEWnWmwUnlpZqYpNn/FU0v//CYrTey04qalr36Tm8pKWdtJg4W2M1T7r3VOqs60bs7fX48/&#10;1ayvwyngo/NkomhI50cs00OFfvoLtj/NvD5xTdGXylP111d/2iE3pY8//zvEoUIbdQP+VDfLTcnL&#10;S2dr5Ct9KX3TWfT52y00VvRdU9rGTOEHxh0NVgGXWMCYZDZjkm60IYvQA/SED12OO5W0Ialfa982&#10;9W970QM4Fuph7NTPWGcBmj01dPLTTlkT4yjXOu2ER/YdfaVQPxCcFG1pAzPfzk17GduFLyCaloHn&#10;3yka+GXKJORfjk9dCzi0h4z9emEXMSZlbCs/jby+i451HdcyTlXPJY8wBuAAPq6OVeUMfYwf0/or&#10;8tLEI+WS4WuuNjNimpZssGSmFe+EP2Sf+2aZfvjTc9NWzWmNnUZdNQ0qnKQnm5+r3lV2GvEOvc4d&#10;sR6Q49Lgplx7XHOkKXZpcEzqqLPRzDbVjGbu25rKcUuT7ZrPbDWzU7lpmJzUa0t81TTXLzv9VHpT&#10;WINsIFvoqywLm5qfJr1xGvtndhr++zwjOfV5MZ/Wi5KxJoaa97endaY6FQtt4aY8g7EmdTtLrcrr&#10;LHXmfOKqmZ0mZtqMn9r09/d+N83/WPqfZa1q7JMxBD+VC2YN6qdPUyzUGdipHEP/WY12o93Ct9Zy&#10;2pPMSOfdnZhp2md5k6vW2Wpqj1KblbnpHNqqnsdZ+wUfXNlH0pfKSmum7jQb5QtdOwpf0N49x4s5&#10;XOfc8no7YKad96g9fqRYhPZykPYm1r1hHqdP7gRjMoZIWN1fWb1eabYt/bv4DO6/8ZeDm8Kfgm3x&#10;LPehtQzuBsNyXahYrymYG+0STExdYegOqW+INiniibyM5hOW1gvH9D/eZxzi+B/uLQZoV9Rzuz76&#10;EBwuYpi+Tko7VhnboRV94xfFYrjpMFrT8KtHF7oMnqou1Prkm8YPGdz8VMzp9KNdDD2mGlPXgVIj&#10;CiutDKYZWlFYZHBTtpfJIt+FV/Jd9MsPbhp6U/ipXBJeOIIudOSnv4Nlss6ULPSHvyoGYZ3L4aZL&#10;4KM5FukgrFM/ernpyHvMh6sNPf4Gvvlcl1pQrjP50sM6tz5TLKEtl4+Gb36wUnlptsRjZakjcFO1&#10;scFN/+Z38b0GuS+y18Z2uSnaVZjp0GPHIt6A8V0H0brGfYMHqw3NFhpQPjelP4mYsRHflDiyjRNv&#10;pvcI7yafg4qb0h73cr2DMOjwe5Bz+i6Sl3oepr41jPLwhShTmerQIThitKXojmn7nS/q8f2E9rTP&#10;/pP1WCfPmPxUHut7L2IJxHNHDAie09Ckwvn7+U796kQjhm6af7KNlJe6XqOMtsFnDrwIX/U5L+cI&#10;6vy06adPPbxvXcvRsn7e7V3042yLbLuCdaLlNt/t+8v+gpwVHh7M1H4D2tPprOsZOCv7u5jDjXaN&#10;eZuqvfmr78FN6acQ29T52m61i7LRkpsGQ3UbPrrQ9kKmyvxJjmHseu2Zm8YctD7l0UcihjJt0kJ8&#10;3SMmKvFQ1VDKDuftZO4F/eaNm/Ymzolu9LoHtxfXwzRv+g56U5jq576HBjW4KfFR7YuiMw2jPxp+&#10;9t9inSfOuU6daslNMzO9AVYqL7X+mzaV3JT05m1Pwk3htBPEuJKbYomb4s+EX/1NX+W32LK/mM1x&#10;szbvK+bBRuWls7fiq4+pLc0xTsNXP7aZq99zmDVKH0nclFgF/g6uE3UT8Z+MYzL/od1wUdgxrLRz&#10;j3FNS05Kuzq/jZt22eZ6DL+364Xecu+mmKOaV2r81fLOg3PLpnvVBx9l3l1empkpz4ZsVItng2ep&#10;n7FCN89it89LxHZ4tVjAs2psU2P0+Jx1f/OBYukjrFW85wHYKONV9KWjakxlp2f0xd9NOeyUcWcY&#10;Y8rVMDe1o6vQnY6rFX12Om76rWIVLCq4qeyLMahrQCWf/Tat6Tm0iDLLsMQ81RJG7EZ0bq57b3xH&#10;OY4avbUntjWZafDRzEybqT7swVFNqdfYlq7/oVYzuCl8M1iV3At+5br3iZvCNDmuzkinyssfx/Dp&#10;Vz8a3PSgzDSZXC18yt1Wa+n34vPlpnK+4KbTsNMmN4WD8ruNwQyCR8L46tx0gnuwHq4oN5UbtnBT&#10;tFHy0snc9Ag8FG7KueOwzeCmxDkd47cObsq9nOBeXC031d/e7yQ3Xc/vPK6Gk/Xts9402KkcFY5h&#10;/ECP83eQmwbjnUFzOs53CpYR3FR/f+pRu0t9wWbJj/EcrH+1yU3V3yZuKt8mH3xWTl3jpt4HryFz&#10;06dKP325qfcQ3h1c1DTylLtvJpuCnbZoUWX02XjWfP6mNp7zip/WjrkCQ51KtzolK91XY6hXyU3r&#10;LLWVobZx0+nYabBSeWm2kpVWulS295S2u9xXS1t977P+NMU/zdxUVnon8zbB6UIH+dUUJzSzy8xA&#10;s460Pd3E+k+Zh5bn3JbPyeXtaa57unRzq37084+wXTt2sp60jZVOYqLsn7GsnY3Wj2/fNxMrLfdN&#10;4qR1Zmq+5KZTsFLvw5360keadKbNMsrRh6488GALN5WZBjc9vr3GTeWnlB/fEexzFe8fuekqtKrp&#10;fqsxxUpOvoJ61+DHv4q5ptCuluzU80Zf4j//5tHJ3BRmqv50A0x1PXw0uCmxYibOwFBPme4tJs7u&#10;KzZcPlWse/cknFX2eqRY/eMfFSv+7rfFst+iPf37P4e2VB/+JcQ3vZPYp4NoURv/DX/9X/+hWP5S&#10;k5uqFf28a0Wdh73Wrc5Jzbuvvay+rW61Znk9qZSmdaFkoy1++s/P4N8PK81+/LLWrDetUteBKnWl&#10;SX/qdlkWvvpw0ho/rXz5Y22pmg+/DDX4qes8TWXJHz/x1XI/TLRip8FDExNdDBddfPg1LKVy0iVH&#10;Zarspyy24aquNRVxUdG7ylbdv/ipC6wp9XwxAMPq2fhEsfDb24hb9RBrIn2LdaW+Hgw04paqQ4Wb&#10;hqk9Ne5+8FE1pxhz+nEcfdXQrerL73x/aE+zj/6XW2KbRkzTUnfaGtu0XO8ptKZNbhqMtKY/bTLT&#10;pC/NzDRimtLPtV+rP9WsbxDDHhY6Hxa6YMvBtP4T6xNEfFO4qetBGds06U5N8Y9i/t7+vXH25aXW&#10;FZrSUnMqM624aRsvbWWl8oc233wYhBwieAYsIWu85sM55mCL6NsuOvQi3JS+7eGkLW3y0mbfNq+Z&#10;4loPPafRhcJZ1QToT9XBmKkTfhrrQ5DvYtzXfwxtipyU8ZOxTBtwiso/H4Zqmcw0tKYlr1CH1Xji&#10;+dDEyLn0Vwxuev9WOBtrr8AuHL86vnVMqE9i6IDYjnEt43rHoyNyU8apA+Qdrw7BFPoZPyZumlkp&#10;8T8ZpzbXgmK8V9ODNvkoPFGeUVnipU1m2tSYZq1pPU3++uU5PzCt1VX7vOqzg6GmtZgyH1Urp64n&#10;OA3j8/CRZ9xrWrFOmaamZs16o57EO3NZy2dzHerP6tZkp1mzWvJS2Sn1pXq4/ly/5f6GMtwZTY1s&#10;4gyJscJJubeJldbSGk/NXDXH+JMjaCnWaY7dkPhok6sm//6kBawdU+qtmseV5/GMBV+tdKj67jf9&#10;+3OM03rZVPkmd4Wvwtaa21Mz1Do7DT/XSovKfwn2kKzJULOGNbHTNn6KNvWKzNRjZrBbeL7CptOj&#10;wk3r605VTENWirkvsdTkx591pjLT2CfDjGMzO1WX2vTfdx0Yz1GjKsswfkjvbsbmrCfSCQ8NPop+&#10;LPz192c+ciYYSSf8RO7STazQPtsc/J0XGDNBpkO60HbpG9xX2xPmBkZgpK4DJH+SmerbHPFCKA+d&#10;nfyo5KXZB9pYH33bDvOs+NzATX1O4fzq+NQD9u4+GfxNNuqxsrHQBtouoSvN3FSupWa0YTuFz/dS&#10;juuFO/qfiHXqnLvgfzkA5zQdoV0M3Se++MFOMzd1O+tL3yKOKNzU2KQj76AL1a8evhbcVP98OKfc&#10;dGATelPSfjhi8NZ3YKZwU+tvZ6aZl8Y6TDDJpXJTWSW/jZy0ATOVb/bDIvWnH4AXDj/zUvDRIVjo&#10;sNwU3iprHblM3FHS8NeHfw7KSa2L4xZjS8gPontMPvT403N94aNPvWpOl6ADHnnvw7Bhjg/myzmV&#10;jz5sNsrhtYP/ERYrY4WbGjNgcO/pWFfKtaUa1sfc7SDvgcbu5+CxzKfBjvOaTd6T4KSyybqhNZWF&#10;W6Y+taGGkrbXOKS2YZX+n3deL7/HCPfVext89NWfJoZeZ6bc84qf1vKNJ89GG5vn8axbbmray3vP&#10;d5mxB3y+4nny3eZ1+T70ubKcVJbqs+e6U/28Y3vg8l6jz6ztp89tPMPMpw0cOFf0w/H7z6b/QuXf&#10;X3HUMk6FcwvMaca7GiY7oHaQ9jzWOGc+IuZO6QfY9nXiT9+DJnTRKT4bztqMHUysHP6fyeBjtXy3&#10;ebSsxkW99R7/u7ZpqU1SR298007ib/SiVVTLWvnp46/fqd/+AVkp7QJ2qwb3k6EGDz1whvnordHv&#10;UWM6K/pPqZ/k3ErXpn3BS2WmwVtpZzo4fz7603n04+Zsh0Vis+CVss6bf8AaTmhDr78fP/7xv05+&#10;UfZNow9qP/VLwTtvum9jcf3DO5OvfuWnn/SmWWsqMw1uit/+jea3PFHchKbyOubgjWkacU2Zw48Y&#10;UPQJb/wKc+EcO3sbnJTrkZHKSoOZbj0Q28bSNzZUxIkilZ8u2H0o+TLBTG/CjPMaelO4qQzVuFL6&#10;6C/ge98KN/b7q+V3nmrBHtK9Kb6pmtMu22F/q4P0G/HBnwc3jT4lv2v0RUlT287c166jsFB4qHPy&#10;WWcqL0U33NQew03tU3Jc73P4APDc9D11vphPOztfDo/edODBh4rlWx5Ao0W8we1fKcZgaWtOwUqP&#10;G8dUPkr+ZMlNYaXBT0N7uqdYdfLx0KKOqhs9tDH0psYcjPWgdhnr9J5Y12nlftbw4dy1L8BNGYu6&#10;LpT+/tk/35imKU5p0o7KF8P//tw+6n04cdIW3RxcCYa0Rs43DS/N5ZXeVJ0hx8o+Q7sIf1vNdbkG&#10;UGJXTW467jUGz0zHT8VLqzIZXehNSz99mNsobC2tKQQ3hbkFR+V7+B3H4Ht1vWnU47VVxmdWecr1&#10;sUf/pJ/+uDpOfmd1l8E3SceJkxB609fhq3LTi8l/fkw//XJNKOuYuGh8U/dRnzpSdLejxE4IP305&#10;JDrTUX9POOoYcU/VuFrflfWm1s1xfC956MSLsO/D6k1TnTJTtazhYw+PNa6q1yDLnPC75eudjp3G&#10;d+I47knoTdWXUmfUZ91euzyW3yz0psQfkJuOqy/13mhyU1PZLuw0a00jz3cOrovmdo3G/QvNsKy0&#10;3WZipnlfnZ3ybGVualoxU5+5bPvz8/cpU55//wMR/3emdDodai5v+V/VeOq+Mh/7WzWpdW4a66vt&#10;nYmdtmlQ5aYVK23bl7mpaclMg9fuvQ9Gls/L+0p2Citt8cNHE1n3wc/+9tP73KM3nYKXVmzz03LS&#10;GhO1jqn1o1PpTHPZX8JNp+CiaE7vKM24pZP1pLBPdaTT2ZW4aY2XTuajmZu2s9PETGPtpn3fSz74&#10;zAuF/z28NDSmpnLS0JumMufs1Jpqq/XB33M/7JXPCN98uOkO4tdyPStIV6M3NY5M+PbLTTm+4qZv&#10;wU3lpJfRm15ibSj1pjBT14Vy3mkdrHSC+T2Z6QbaXvPjp2gPzzI/hj51Qm761rPFBvjruktHirH3&#10;LhR3/oJ1Cj7+30X3J/+3aHz0L+hN/1jc/vf/Jzhq4//xdqbPdlXnnU5iG0lIaEDDnYdz79WVAIN0&#10;5ysc28Gh44nBMQiEBkBoREhoFpoHhJGQwAaBHfBExe7EOEm1Id1d1dX9oT91VZLq/pt2P8+79tpn&#10;n6OrC93u6g9vrT2ddfbZwzprPev3vu8//1sx/Nv/Voxe+9vEQH9UslDyQ42+ITudg59mXlpnqvXl&#10;q9ZRY6o1Dar+//ryt/jzxzp+/TDWsMu1HFMsV7pTWSkWnNVlOGqLtWhP4aWuZ25a8tQmN03+/c11&#10;fPor7akMFYNhzmmn2a7l/TBP+eoIvLNip2pNYan66Y/ARdWhBkOVo8pOseznH5+TlWL69I/yGc1j&#10;ho++VQy9+kbRgI8NMH5R/2JOqQ70fvfSB1tKHs0F9OeMERU5oeSn9xH/VD3qV9GlZnuQZfuqxpbS&#10;f985/8xNQ2uqX367xrRcL3NCpVylTW6aWWgu1Z5+JRv91+yTn/cnZgovtU+LWd796A8jx+ky5uSX&#10;oyeVny4vuWn468tN1Zxiy9xH/1yNw730R5d+H38ytKTmN83aUtcjdlSLxtT+v33/bImVzstM4RLh&#10;M/uIfMJlWAa8oxv9wJpTjAUdk2QNQPRts09drWRsk3z1YJ7oVJvcVGaaLPgeY73+k9eLbmK9BRs9&#10;807RF6wUNpH5xAVjCTouy0ZOCzUy+CSao1ieJeeSU6XxHnyCcW+MEdHa6J+YfSpjvMtYUR9Yx5Tq&#10;TftvoPFhbKnudBhNVg9apuyTbxzB0HWWjDIxxsRNuzfDHWEWxgdMBut8ptXqXDSWeX71i71te81v&#10;P+9rqcvvgUFma2GnnGPWnFbclGvibwhWCa9UC9rzNOcmb8n1yE5lnGEul7/H7yqtzkpjOc4zMdSq&#10;rrKOpCu1vnyeftf+GOPn+Kcx1pclfK7JrJuMtdL/yiC458FRZVJaXq/2pe3qUzNDNY6Dz0haZ3vt&#10;My63HPtY4q7Nz6bYD+HD6rNWMxlb3er75lpu0aYGN52Lnza3ZQ6a4p3y3tRYa5Op1vhpxVXZBgcM&#10;JggXzHrUyBd1Jy766PzMVJ76uX7830KLWlkrQw2eql9/sFO5KW0L3NO2Jrgp8VmS5rSNnQYnTfM5&#10;fmZZtEvwU3kqn1+Fb0LkYcbXc9Uh9GTYajiJOUY65KTM8aT26jqaJsbdZ35CLqBbwYmMj6w2VB9P&#10;2w+vb7Qj8KMB+Gr4ZsObemmf+sNPn/jKMMFeeFFipXIkTLaKyQs7mWNIrNQ5HHypeQ99xiK+6TY0&#10;jRwzpE+27ZBMS/ZmqY83bGroGppCygbt0aBcjbLhvBF+777PoevmHY4cc3yX7+rgwSuRk2kQ/WhY&#10;8NO0HPpSmKka00HaN7npWjjoKJzSuKiRo4665ad+RzBT9bbbyCfP7xyGM0Z801slN4VzNt5Htxol&#10;yx+gNy1t8P1PinWw0AF4RuS6J7aAfDO0nLBN/eAHaLdH3kYTK9uUZVKvWtLwoefzwU1lpu6XbVKq&#10;OY24qXx28MWTwTb74Xz91KfWdADeOXz0WvqMx2My1EbJXoOdwnQbP/9D8uX/6D/E7xqGm3ovBnaf&#10;RmMKK0Vn2k/7H9yU7xmCczdeYx5XzSksMu6T9ypbcFPvYbL4X5F93vi46N53jnvFfJLzRHnOyHaP&#10;/ouMepj/OWPSOm/n8Tm+grx80G3ldvfJYSNWLWy9Z+cJ2nLa1rLdD/8H6pWddm8ntgJM1DyHgzxH&#10;oU+19FnjXPvINdbA/G/0v9BcYnLgPvR73bTt5vezLYz2NdpT5rHQN3fBkOWrobn1/9TnHUaajHeh&#10;nD/ogZX2sM84rMYW79qLLpH6fMec11z1HZipJfOotsfG8JGbqlHt5XrkfJDZ3yTlYEt9CZc7z7yD&#10;hhUtKf+9MlP9s/3PS7FHyA30CPmAqLfrwAXeefz5aQdWYV34vKgxX3OIuVbaieSjD9N7+WzREe3E&#10;VXId0Q+DxSYtfPK3CX5q34l2Z+UT5LfcfxpGiMELgwmG33/ip8EPiQEQfvwvHq445ULibNofjJhT&#10;5Zx+9D/pe34FnegC+oEL0KneJTNFn9qMcVpnp3uCm94Nj1WDuhBbQHsZ/U65qX1P/ZjKvuVd8M4l&#10;T8KA4biyU2ObLpONhq7UOKbE0of1hu06RqnRB0Wfuph6FxH/SU6a2am+TfrqL2GueyV91ZWvnI1r&#10;kGOgeB310V8FN83xUla/cj5d56Pk8KQPa7yYpcx7GQPK/miKz8L8GP1LY+B3cL/sW6b2muXMTGGl&#10;WX/cffo6saY1/JPOvYfu+BTP0bai6/Gni8HNz+BP/0T4tX71RcadOx6BQTEmZYy48ayxSIkvSjl2&#10;zpimakP3FJOX4FcwrDHWQ4fK2HKccexGdEP66Ueee7iIfvob9mB7YSOwF7WhwU3R8kzhkx/M1BJm&#10;WuemEZ8UXhoxTjl2DN5kzMVxOU9o454ojEOqT/K4DE39IpY5aUvpPjSjlW7U4+Br5meyXrlp1vsF&#10;15JhmWfote3BLiOHk6xtHotjqNf4pil3Ef7jclOYm2zMMtbxK58k/qn8Tm4ax5ubKNfN51t4abXO&#10;9ztulzkel5vCIGWc6kTRiE6iqYpcJrBIeaTx+WSRclP99puG/6nrHucxaGT1m1cTGszUOtGJ6quv&#10;rlV+HjEIqCuzzblLuWlZ5014qM+IMQngu2p6g5tSd3BOt8uOOV6brnHTOOc7sNNpdaJqzI7IX+Gk&#10;xCnI3FTdabBeeG3wWK5n4qYyU3hp1pqqO41rXTJVl3024ty4Z/r9U1dwU9hp3LesQeUeNhkqXFW2&#10;mi3z0lzyXGVW6v3Py7mseCn7YjmewdZnMT+TX6T847mpTHQOXtrCTdnfxk8zO83c1DLnbatK+ajb&#10;K06a2Wcua5+pjoGL7m1arj/786s7TT74xiz9dvIbh/nJBOu8tOmHry9+mz9+qSGVa8pMs1Va08xK&#10;ZaD15TYmWrHVebb//+OmczDTHU1mKjv9v+Omc/jhZ42pvBJOeZuh96zyb827zD3cjT/CCXwKgpuq&#10;KZWREt+UMkxuGgwVBgo33eB/DcduPLYVfen3+B7OAbZbnQPfp7/+Qy//IHFYdKopxxT61LPk11Nv&#10;GtxUXgo3vZUslj84m+ZymAecxWbINTdziTintIUzF+Cm/F/NXGde5tZrxfS7Z4tNt64UD9+iXX2P&#10;OaoPrhYPfvx3xXpyQo18+i/FwKcw0z8Q1/QP/1IMf/qvxciHnxWj6k1hpuuu/SZ89oOjqjm9o8FF&#10;Q5MqV72Dtezn+Mxb65rUcnntVXgqFnFV4ajGS60z1NGcZ8oymwy1tDo/NQZqMNPMVSt+CitlOfaz&#10;L5bn0J82dajNvFFrsx9/e1mxU1lq1qamPFGj7NOCr7IvMVXGH8dvFMPH8Mk/AUvNvvylz/7I8Zvo&#10;ULGTTa6a80uZW2qtLPXwm0XjlSv40J0qetTfoN1YTjx449ypQ1Ur+qfM4//JhlJrGjrTlLtU7am+&#10;+uYwzf1W+7Iy0yY3JZ4pdXwp9KblMuw0cVPjmmr64bf63ifNaealuWwek7mpc/ea52psvZXP7oOH&#10;vgYvPVksRze1DG6qf34Vz5TlFfrm06d3bt9+qhx1MfxhEX5Oi0uLPKX272GkoT8NvcSdmal91hZj&#10;XBA6UxiGPvqR14VS/anMVF7SaU5d+rLqAbLfVF0LkPu2UcpNHeOgI1nDfZItBcdhXGJs01iG66yE&#10;V/S8chG/QcZa8ITIv6JfbNaX1lmprCIzC8ZnXYzrg088lnz1M+eSo3Ux7u+HuzomDmbKuDHGiowd&#10;5RLGMnXsO8zYNLgFZcOxPOPJnq2HS22pfutwQMZo2RKvZJvscfP+ZHDTxDrhie38M3PSZxOPCEbh&#10;cvtx86w3dajl98X3Zv99xuX4O0Z+KMbOmZuGvs2xNOPgxFr2hl5U7Wuct+df8s5Khxq/yf3+jrms&#10;xnvr9URd1ocxlo963RaMtuSmbK/OJZ/THOXtPLWNn8ZYvmSnju+z1ThoNeYv9+XnwjKOz8fC7Jta&#10;1lpdc3wu19GqQ02awqwtTGUrV21npznHVPBP+EGTo8ITZAryhcrStoqdOt9Q7fM49duZmZblHbip&#10;/FR2Op+WVKZ6W7xU3tX6tv8zbpoYafBS2xDMXHCJm8JGZabBTZPWNGIAqDdt0ZzSHkXblEpjkKax&#10;d+KmS9GXLXsMn2K0pObNjpiGdV7KnEwXGrXQr5/5MWPxt5iPea8YxDp45zq/B0/XN5+4yLIcfetX&#10;f5f64Ozd+88HN1VbJ9cZov2JPE1Xkm4v2hM0ezmXumU/HFLu1A0ry8+hnDO007ZLvHMDcNvhzLLg&#10;VgPX4aPEJG2ULM42aS38U+2iy8O0S/0HL/FO7i96Oef8DvdtPhD1xZwIc4rytmCk6Esrdko9TW4K&#10;94S/qZ0cRXe6/tbv0RFeSTpyeWkYPvu8+720nw20omomRz4kHiifGYKTRrzRYKZ1blpjp2hY74fJ&#10;Os8ZuZvUm9L+m/deHWf/C2hOWY64Ah8mbjp063fF+o/kmb+PeKehA4VrVtxU9sl3D8GP1ZU2gpvC&#10;SqkvYpsGNz1ZDL98sRhSrypj5TOhPf2o5KfyV7Wr1qtulfWRv0HDqt70PM8D/Ykh6g3ffBhscFP4&#10;6TDcdACt5ei7/Hb/KzIvrZdyV+/nm78q+jhGzimnVB/cS5vYKzulzbaN7qK/0onf+gDXevgosd25&#10;rgM3Py6GSi465D3Egp1SDvBcBC/1vwkWPgCPNG5sD/X20MY6Xxb/Tba7tqc8E7L74et8FnYaPhQ8&#10;X/7HDfucweaH5aayTbYFC6bsP34t6ZhhpD77tsMRW0BminXyneaWSnFc0/Of4qVmdprKPt6TXuYZ&#10;4v4y19nJf7T//baDartXl+w0tPi0Z53cu65z+PRzzn3GNZedhr1TMlT8UMo52NCd8v72vnol+g3O&#10;sSxn7tz2whjsti1Lv/VUtHHy2C76Ks6nqDONOKu0C6sP0U4cVP9IW6H+HIaqLtV5lhXb8WunX+Sc&#10;cvjduBz9qe9HX+se6pcPVqaeEq1qzNVQrmZ+2DpXyk7pz2nLdh0rltDnWQTHtA9o3/PP7FvSj4xc&#10;TmPfLL7MPPcCY5Xq3y83DXa6K/nsP9vKThc9tz80rAvJ+bSA/t5XJohpOpl0ppmbms9Jjrr4e1sK&#10;40At2Xk4uKn5RuWmS9kmQ62Yae5v0vdcCo/1998td8WH6W7j5stMg5sSS59rspKYUubT8jrIj/XZ&#10;XyMjZX0N65Zel6zlXY2P/ir6uctg2svLPqXfsazqa6IfoP3VlynNyTvPdQduekb9MRz1uHP07xSr&#10;n32ZuNFPF0PPPIE+h/HlC99inPkt2Cm5NMizseHAD2GipRb0DHk6zpFH+Dw5nS4Q0xTuJzMdJ1/G&#10;OCzPuKfjxCodQ++34QDjVDRi5rofk5XsRmu6T/6R2IgscuIK9cJJp+Si8lJLjfFo1pua8152GjyV&#10;79Ev35xQ49SffYXHYU1yVHWB+rPPyU5lpHLTqzJV6oSbyd9cniA3e/g0w7iixCe60p0ehHPC0oJh&#10;ZqY5T+l3xPdYwhwj53udm7osU4OzTZ57oclNOe+U+73kshUnbeOnnjta3Wn0UnJTmWSwzuCm8Ei0&#10;of7+YIZwx9kbslFYZ2amb+OT7/Lbx/HnN15p4qvTXnf56AnY68myTsqKm8K55Yxzs9IaS1U3ap1v&#10;8x1yU+6ZuaWmuYaRD+ro5pa4rNNw92CmnmMbN52LnU7CPn0m5MPj4aPP+WZuCpedZJsseQrGISPV&#10;9z6s7p8vO833MPazLotF+5q1psFNOdfskx/5p9CfBj+VfZfW5KclS/XetluNnWZemsvg9T532XiW&#10;x1oMnvpK3fL++rbaMu/F2Dw2Z8xT3p28fexluKnvWN2Yl4j3IuYnMjO1bOpOvxA3pR2oeGrFRTMz&#10;taxxU9sMrcZMm6wULfyupCuN3D8vpHiWaiTXlwy0KrfkuKWJl0ZeJ7Y1y2aOp/ueg5u27KsdV/LU&#10;z2Wj29r88NvWb/Op3wa/5Jg7m3yz7lv/RZcTF5WNtvBR1v8YvWnWclb++DVmGjmY6tx0XkY6F0tF&#10;H8p/0Iajz6UYpvDQxE1hnXfipjJTuSpzKH428n2pOfW7eS6Cn75oTkL+e2gb9flv4aa0C8FN4aXq&#10;TIObojlVa6qONOZc+F8zxukM/1fTl5mH4b9vlljes5dfZL6Jz79/pZh+73z46c+8f7lchqW+f6nY&#10;+Ct86//pvxf9n/1bMfjZ/4Ch/muxHp/90ff+IXFTNKb3X/9tcb9aU/WnlpXNx1Br3LSFs/L5H9Wt&#10;dtxcOlYZatamZm6qBlXNKaw02GlmppY1bhp++7DQOj8dvQhXxfK24KQew+dCt1oy1Kw5zbzU0m0t&#10;Pv+ln3/9mNHMUDMbtTxd8lN0o1lvWsVBfQ0Nqf73sk+46fBRTP992Wmdm7pfP/6SqUZsVLjrKLED&#10;woc/dKjXi9Ej+PoRk6yBr2XoWuBTHegtVn4XHSrz5cZksh9p3CcZ6Z/IT/XpJ59UxEOVndaYafRl&#10;66zUZbWmMtQ2btqiJWV+PzFUWGme8w+mKju9Ezf9q2CnC5jTX/GDnZGnRB+nFbDRZXvw2af/upwy&#10;sVM4Ktx0FUxVH9Tgp/RbF9HvlJsupbRvH7qIch7/bvyfYp3t7TrTFlZKHzjWg0u0cVOuoezU/XJT&#10;c3Sb38FYpR32b+ERLVbTBHQae4qxjv71faffLlY9vSfGTaF9Ywyh7kAWFHEgGUd1o58ZYNw0xFiu&#10;6zy6KninMUmTvjRru9R3NU1NauSUfhy/VbRhwQn17w4mBgN7Ek3PyRuhrUn++h8GNx1gjLvW8SRj&#10;RcfB6/DLH4TByi1G0RQ5fuzdcijGuN3wyMgrDUdI7FJuCQ+sLHPTkpfKSJ8prZ2Ttq/n4+5U1uvi&#10;mMRKZJqZnabziJxUsJjQoDFulnHpu52uR6k3ZQwsz0zaUT7PeLtipizXtavx29xfWcmIWe/hdztW&#10;z5Z4q/rS0iKuafP4qg7PzzF95riO8bXyc/nc27lqio3AmJ3PhvH50AFzv8PntSyDfZYMVB//8DVl&#10;X7W9Yq34ysqzYp/7y2Nq+zPrSs8R/tWPNXlqaFbRJAYLha9lltpaJo2rMQJCn+pxsjjX5ftyg9Ka&#10;DHQuZno7P01ctTzW9ycYaeam+JrDRvN8RFW6rTSfjdBmEd80WGiw1MxTv0CsU97b9Hn8YsNPHwYq&#10;B60bbUWdk7YvBzfNx8M4kjY1fSbPzyR+2vTnT9yU9ukR9e+pzQqNqjp41pf9u6eLju2HyOHOePoE&#10;423aol7anUHaiEHakj5167RFxgHpe/2nxTBty8AufPu5l87h5Pu0guvSCd8Jf32ZDu+9vCXHslRX&#10;qq9++NfLmtDf6e88+Dp8Exa1Fn9un+GUo618vmyT1BuW5jPUu+u1YrjM0a6+NPy+0TLaHg2raURj&#10;GttvwruIWToAT+qF5cmy8jvjexrvvu8Ry2ovR9Bimr9pLexyGB4nexuCtQ3f+gQe+Q/hB68Pv3rO&#10;tbR7/bTTvXBI26y+Z14pGs8xL0Y71R/++vx25ozUYa7jd66XXX4AO/wp/v3v/64YuYVele9ZRzmM&#10;1jRyO8Ej18lMj9GGqjOlrkHOS/1m8FI5Z2kN9bH4pq/95afFEPzSuAGjfH4Ebet6eOqI/JO65Zyj&#10;v/iUOe1fFoOHrjZ96WWbc9ggDHRUPe2v/xPa0k/jt47ikz/yc7gsbHYd9TWIo2qM09Caco3U6spf&#10;B6lPfqqGdYBzlqEa57SfbYNwmnXEOI05Nu7REPdqBFbq/TJGbcQk5V6u5bqv9Z4eJp6NTMf/TK6v&#10;5nPQw3VO7RztsefPvZWdphgL3GufA7k3/0URIwGe6nzeMPx7mGV1qr0wTP8HZPBh3CefBef45KgD&#10;r1yi7/lz7j/n9QaM8w0YKdda/h7/fTDdmDf0+YLZDjC/abxV3wPb6BRPID2/0f7xn2pb3iD26/BN&#10;nh/nHXnm5ajqSo0BoBa1/+pH4Z8vOx7kfnWR63w18ZXUmK5hTkK/euOH2BaqP438PbwfjUNXimHq&#10;6jpPHinezT7u4QDv7OCZH0eM2G45Ku+u5ju+ZusrEStEP5h7eWcjbkhw06dpD56kjdpcrOG/uwOW&#10;12G/BN14B9/Rwz0xRkcHfZjOg5fYdqkwx2UP/ZnIM/XEDuZo0lyx3FRfG9ub7JtjuYL4nh1oM3sO&#10;XSw6ZKbBTvX3h5XCHzvpp6m5DC3qy8xxwzmXEsdeP6DEH9FwPixDpd9o35J+qDHyF3LMPZH/aU/o&#10;SfXzv/uZ3fj6747Ypgu27i8WEKd0yYvoQc0L9Z3NoS398vgjxUL6mXfjd2Sf965Z+rz2Xce+USyE&#10;qy7fTJ8ARrocViovNV6+56l/kzFPtZVsW7OLnGAvHS8WfR0fppKRqjXN+aA8Z9cX07dcznXqgMFG&#10;jFj5KL74K7gOXgPjlK7iusc+dKZriDHbAT9e+eQLhTGpnefXTyDaeHTCeY5enW8ncRs60Ux0Yd0n&#10;3ip6TvyI5beK1ad+UnSg+e557U3m7V/nOWBu6vSPiw7a0b6ntqCh+k4xtusvi4de0tDnaMQFfOgl&#10;xpt70IzCiMbItTPOuDH55SdGGvmh1J2iMZ2El8o+p+FrY2j1Nu6Heez5XrERMy+Upvb0wZ3k/tgL&#10;T6VOcxvNqDeEgwUzRU9qjqaZzE1ZllfK9CbQFY0f3dLCapLmTW1c5j5oT9Fhmm9e/WawzjfggdQz&#10;C3v9Gt8z5Tq+27K0GdfxTVenOnYAHrVf9gr/Im/VBCaPlVmNq2E8xxgZX/bgazK40iajTNtDB/k2&#10;2k6/4yx6WnzG5WoT1vmqPt9P4adPaf1w0wl94PV/l90RX3TmLWIGwO/MpWTcz+C7nPuk9bnOb5qU&#10;i8J5p7l2+tGH1hQuGfz0uBwV9qk21OuG//2MPvhwUn3yv0Zs05lrsEzZY8k2Z9hnDNLZczsT26R+&#10;Y9OGuQz7DYNz+52hTb1JPWHkmSrrnqXO2Wv8hrdlpkeJL3q4ePh19FhwjTg3zxEdmQw1YgvoWw/f&#10;9HumYKf69U+/e5JrwbllfirfxaY495Q76nCxyft6AZ0YjNfrKzOtDIY8BucOHSrfqx5slvMIf31+&#10;7xT3fUY+mp8NnwHZMtsilxnPWOhWud/NElYqLy0tfPf131d7WjfubbrXiYtPwEG1cZ+furkNu11n&#10;mthn5qntZcVOK11qjZVSf8Q/Db7Zvp31Gkdtviv5nWkva+9TaErrnNR9resbYKdh+1JeqMxSE0eV&#10;eyazHcmW+Wg+1ve44q6+yyWPjW3xeZgqn9ci14+6Uvjc/TseRVP6LVjpXxTrtnwTHWlmpJbYlmTB&#10;Qtt5Kuty0hYLPenX2VazrcQ4bTFzO7mtvSyP2/Z53LSVZ2au2SzVytYMFnx/zTLzbPej/yrHaC3H&#10;cn0e0FrYpjnmydOUbQfLmNdSi+3EIH2gZikmqRxSm0NPWtv2IMvz2dx1lHXDN2Wd+iOM0Y4ZM3vs&#10;LIZ//jg606nTLJ+CkRrb1NjaxNgeZ/84WtONe58sHnze35ZZKXVmbsvz8tWX0CXv/j7/D3xen/5S&#10;0zrpu/+unJQ4pR9cgJ0mZjqr3z5tzwzzbOZ/miaOzCz/ccZImb6IoT81Voj/X7LVmfdOFTM/g52i&#10;PZ25RV3vX4w6pz+4VIz/gpzuf/8fi95P/2cx9On/KkY/+qy4jz7e/dd+Tfn3cNK/Qxcq60QfCkMd&#10;vZbtN+zLxn55agsjhblUjDUdty4+W36m0p5Sb6kxXRdMlc9V+1gu90WZGerrvy7WsV0bZbnJVmvx&#10;U0uumplo5c+fOeslOasxVWt2EYZ6AQtffjSqlEmPahzVph519NwHhYx09Cw5o0pWmpgp67DSEbWk&#10;MlFMbWhw0pKbhsaUPk/21Q8Wmhkp/DPFO01+/JmTJoZa8lUZaY6DGiWxUfl8GOvGQR0lDkDkoILF&#10;Dh28ig/guRjndDKmUEO0hP70XfQpnX//M3SloUV9CN2p2tPSvgQ/la96jFrSHGc/x41KeZ9SPNPE&#10;TBMTzfFKv4KOILPTu+gDu72VoRrTNFvy0TdXafRD/xK91DN70JyeKFbug43uIUep2lI1qLJS+rhh&#10;B5jXxzdq1fZXiOe0tYy91Z7vqeSnbbw0s4bQUDAuSGMD+EONl4a+tNR6LYOZyjuiT0u5gv5t8A/0&#10;ah3bDhYD+EhlH6oexiWOv/sou+njdqhHPUH8wIvwCsY4PfTF9dHXj241YyWZk+OcNehMw3cY5rGG&#10;/nLfgQtFQy0p4zB5qXmrzTM9gD4mNKaOo+AWI/CJEbbHeBH9TtbFJN7VZFxqyLoZlzbQvIQfPizC&#10;HCsNeMc6xn2jjOtC3+XYUjbBmFh2az4p2VtzTFoyxOCVckt4ghyTcWQYzCKzTPVgyTgGZuD4Vg4R&#10;fvktHDTV02Sht683+SsctvxsZrdyzsxus/41ne+exE3haVkzlDgOulO56dOcn7/Dz/N+hOXf8QXL&#10;iplGHbV6yvri3NrrYl/201e7lLlB8FLOq6WUrwZ7YvzuGL7OTL8QN02MKun71KWWJldluZWb1vbH&#10;cTw/+fjg701uKj8Ibsrzq65UxtDCS+Wi5bYcMzXzuFTegZvCUGP+gHdDjno7U838tM5Wm+y0VW86&#10;FzeVqzbZaeSzVkMazDRxjJw/yvmMefWofo5jmvml8I/lXdaCo0bZxlEzIy1LuWnSnLYy08xXZadh&#10;MlHmbdSjJh184qZqy/TrXBr18L0s+/3GSux86UTkl+mCmUa8RFhp6NbLuRiX+2BEnbzjzrEF/4Zl&#10;r5TpoIWT5azC59Nl2yqfhZ4dcD844ADtTmgN0ZqGb7LMCGYaWkDmXHrQmdp2tDB5WanPLBY8iu/0&#10;OfI97sdnQs66Fl4oH9OfOmJd0h4ZYzn4JzxtyDaRuUH1376vETPE94u2JqzkZWpFQ9PJfFX/1Z8V&#10;A/h/G7804pJaUlfjJtve/yRYagPu0AcTlOOpLe2FmUabha9+sDl99p9j3/ZXi350t4PEKVjHZyO+&#10;KXrTiEkKR01xTSlhqY1bfI+si/ONto96B+GkctOIbcq1HNx+pOjju4JNomVdz3mtg3EO/PKzqKsB&#10;N228T6xT/PcH2TbMvhHP/cRbcFJ88mnTtYEX8amv20597E8WDTjvEFriEeoYlJXCYENjCjPVd3/A&#10;bX/7X4pR60V/OQCLtR7zTI3ASQepI9UPN911Oq3DFPuot//EteCB4T9Pv3EAFulyP9c1rjflOtb7&#10;4HL6wsQ9K+9btLX5P4R2ONbl1VyrwQvvFcOwUu/VCJy7Acu17gb/SYM//ScY9SfwSeYMD16O62q9&#10;0e7DBlMMmVppO8//RR85E0fwqVh7i/vC89WwPp4J+W7jJut8l/OEg7wTvS+dTAy+fE6b81u7g/U6&#10;/xTPMP91vcevx/Pfp74W/trLe9DNuXXzvx3/0zJZ5j97Dr0e8w76k1RtGnPaK2k/zTUVMTGMi8H6&#10;mqdo8/edjf/q0Jae0VeFd1hTa/oa/Q35p3O1LxxLse5pJ+Suzv/Y9thm2LatdLttAn0V52s7iXnc&#10;Tf+kgzoiR/vRN8oYx8TvoL6OU5jMDw2wPC/lpCvZ6Rzc1PZo5Wb+O/nMmiPEAIAZrqRvtpJ1/dPD&#10;b/1V4oQchCWSR2oJ/ZtgjzDHpXDMWCa2lKV9wMghCkNd+MiTxaLHthaL4KWLYKQLYaQLKRdtJR+U&#10;zFQjN9QStKgLYKZ3wTa/hH++n7/L+Xo5LLYAP6bU/0w+UYtoQ5c99VJxL3x02YtHiiWc0z07DoYO&#10;1bj5S3ejh92JJnXLvuKeJ54vmWnyz6+4Kd+V8456zou/+TjslP8z+qYdh9HvorFVa2u8WHNAud5B&#10;XNsumSnHrPgBzJQ+Ze6H2q/Mc20u277737NKv4EXjsK1YdxokL3v1tF1jHpOEHMB5h3t+qmbxKam&#10;b7dta/HAzr+GaZpPg3FlyUpTfECYqdwU3ql2dAy94BgscJzxoqbOtLK8bgkLk/Hk+IMb5R7WsQeD&#10;myaOAotF1zYm94JbRp4j+SCcTQZrjqgJeGJoT9luLNRx+Fgwn5KpZLbSXsonjW8ZdcrHriXeGDFH&#10;4YOyM20aFjmFFnJCTSifUeOnhjXxKfgpDCr5/zOGh3MFn8Sfv4qHKesMxifnw8o89ZP4h+v3LxMN&#10;LaL1BidLOsTJ4LJsU9OKLnECTae6Xf3k5adJrwrPfZPxOpxW7jerNvJ1+DK8cAI2OCXD5DcGO+R6&#10;B39ke/jXe03Zr3986EPfQV9K3L1py7fNFYUfKevmQglNKNdkmnplscYxtc5Wo15+S/jsyzjRxZq/&#10;aRP1bbKeqDPpTSMWgNyY8w0eDoeU44Ye9Bi81GXrYlkL3305sEya3xdcWk4Kk0362FRvi+6Uaxu8&#10;GNadWCaMMzhmyTrJ/2KerGC0sGDzWdXjFgSf9d7BaSOmqsscMykz5RpO1FmoyyUPTSX3sL6/ZZ/H&#10;pnuc9Kbc40PyUdl7Nhgq6+l54FnLDNQy2OcfWX4uN5WRluzzTmWw0qaOtP39qq9n1tn0w0dPWns/&#10;m/tlqrQDmOw0c1P3e3w6Lu2PZdsMOevu7zGHY7sE95KpwcGCKW7DB3+r9gj60HZmmv3wm2WrhhR9&#10;KYy1stt4atNPvyXOaXBWtalpf+WvX25PHFWWCoudx+6sK82aU7gqv6/JUfNyZql5PZXt8Ukr5loy&#10;1OCmLey0ZKYlL60z08RN2zgrHFRGnS1zU9cr7anLX9jmYq8lN5XLwj2Nu/AQ81j66wcbNQbM2V1l&#10;fFOY6Vn+D84zd8f/wkbalA0c++Cu7yauy7MSz4slz8uDaE/D+G/zf20j7cPYceIAyF5hoZPMJclN&#10;Z99Ta0pcU9knzFTN/MwbiZka11R2OnPZXFAw1GCnJTd1m20i+vqZd2Gn+vbDYGWnxj6dhaNO/ezN&#10;YuOvf0W+qM+KkY//a7Hu3U+K9W9+XKy//u+L+278rlh3HT997SZ9SrY1TX4KA80WDLXkp8FLa/vy&#10;MZm55mODj+qvDx/VKi1quZ6359ioNW6aeGk7N03+/Dn3VJV3Ktgo/eXMTC3rvLRcrrSostPSmtyU&#10;z4ceNcU9nZub6sdfZ6f40cNQw+CpKaeUcUtznNOSnxrvVJOfZj/928omNw22GoyV4zMzpTSX1Ojp&#10;W6WxfEo/fo45RgyAI9eLxr7zjH9O4tN2MHz576X/vpQ+rL7xC/A9Ci0q8/2RN4p8UsmH3zxR+O1j&#10;X4KxfnkClmrfFBYaXLTkozmWVLBQfe7L7XGcPvzhx9/8jNqCHNc0+eknZhqM1X7ot9FfwkNXv3ya&#10;2KX6eJ0oVmMde08XHfT7I06UcbR2HSuWPvl8zPknTWnmpk1eOpfONPdX65w09BQt3BQWAZPI/CLF&#10;MmQMAp9Qh6W2wz7uvY+jNXj+CHlwy3j9jDs6s51kubR+xyM7GeM8ab6mxHmMRybn0R82cjp8G60b&#10;top7o7arj3FhgzGY2hXzolQMlW2RI5hxbp98Ys/p4Gmyj8h3D9/ogEeERpDSPBxqULueYpzH2Hfo&#10;PONSdTKMa9XBmDejlxzVg1jj7d8UI++SL4WxXh/PjAxBvlhxU3lgsAlZJeNdjXNtctNyW7mv8m+X&#10;dbax0mqfn988v1XclLF1Xk7cNOlDk96s1Io6fma8rB+o900tr0wvjX/ZFywSXVqdZ/q74rfxu9q3&#10;599b3+62Ox2f66Kcm5vyHWpRyS8S51SxU8bLdW7q50vOlHlTS4mWKun20JSqKy2tzqri8/CqJjct&#10;Wahj/xadKXoqn5uw8tkpWWl9W/BSnqlgpLDR8MWvmKnbs75UTSnGdffYrDfNzLSpN03MIPxUK35Q&#10;slMYamYMuaw0qeyr89VKe9qiOdWPv3zXeM+aTLXJTbPONPZx7L2ax1baU/Wn81jmpmXZylDRfpV8&#10;9M5lalNif7AP+UcyfWybzFRu2ma0T/fyvXISGUnwYFku3NTfsRptm37nvYyve+CjkZ+GtsPYyGrq&#10;hvTXhxGZp0ZNdvjkc6/kpF6DLu6/Y/fV3Betg/vZ+fjOiNvRe+j10ME1mMeJmKS0IcaGdF6nwZyO&#10;eei6eb6rZ8pnk/ZJv+wwn2uey+4nKanTdsT2ZojPmgdef3x9tY13OQLncl5nCFaozjTaIt7hXtqM&#10;eF9831iO9sV2JN4/3i3e11640sDRN+m7oC+8BTN7Fy2j/A1zeYjt/bIveKb6877NMDbbvOCk8FN0&#10;or3BTuGlO46UMU8PFP17zzCfequ4T972AUwSBjn4EYZGdIi6h/kNI7bTXN8+65DdbTsMk4RzvlDm&#10;cIIlymQHYKfqTtVzDnGu8r3w/0cXOvDxf466R/iOdbDYtV6H428Vg/DFiI06BysNn/rgpmhDrffg&#10;lZiD83qqrR3+Bfz1l/+c9KfoZuWynu/g4TeDjTZ2ch4yV84zYpx6zqwPGmsArWliyrTDMOSG+lBY&#10;YeTruolWld8+BOce5X9k/XW+z2eP3+k9d47Ja+v98R7KpdN/CPfMttX7Rvuu/rifZ3OQOb0Rznno&#10;bXzyeQasW43oiP4Q+Nb0Um+wcvhlPBP1trNc7uOeOtfUBVfvJb6q2uq1zBmutR7qlO828LcYQi/a&#10;4DnogUVbl8+q52O76bK61fS/ATuNNplnmefXeAM9Prfnb6W8U+aauore9I0Pk+4UztmLztTvj3kJ&#10;55lsN3mX9Ne3bVQn77I81jbNeVTnPQZgvfqndJsj6vxPwoKbwqGts383eYecg7U/QpuR2jJ80eWm&#10;9lPsX1janugTTtyRlfjzrHnxGHzvSpmX/TpaxmuwOLjpoYuhs1wFB11G+2HMj+B4wfLmZqd3//lj&#10;xVL7LbDeFc/jr773ZGKF6C4jDxLz3yvgkEvReS6hrTJ+0hL6m4uxRczfyyJlkOo27cMZn14WaY7P&#10;u+mPLf7hzmKx+Zy2HyiMS3r3CweLRTuIHyAz3byrWEIs1K9Qx5eNx4/Z10zz+vQ76YfeZX+07JNG&#10;3xWmugidp0x02daXk/Z0D3rTfczNY6E7fQZt67efKRZyrjmOaTBTvsf1YKZluYRj4lyt8zHaye0H&#10;i679Z4pOWSnXWN/8Tq5Fz8tniw50wV4r/aEWf+OJ+G+I9r3Wz3QOLHNU/3eW8vs6+K39Ry4V3XDT&#10;bvzye86/xbPwDhrT9/mON5iLP1YMb9vOGBWfyN2PMOZEoyM3fQlWwZg1xq2MMR9y7Ekp79wI59sI&#10;MxqDL6kznXT8+Do5fa7AOuGP42gRx2BuGw/AZfapDdMnn88FA2GZdX10k3+9x8BY5Dzwrynq1A/S&#10;/PNqQycoU+xTGCpcdRyetRGmuQGOMqYWCdbSNNeb29S0Bo9Ei2n80OCY8lI45NSbB4pN8NJZzn0K&#10;BlyxzZJlyTSzP7IawUl410TJUmViE0fRncrtHDejVZ2FuamrlMvFeVOvPv8TJ7bA19AkUsdEmKyM&#10;eAdw0sgLFSyN3+7v97th0tOww02y0WuyXY2xODb7owPkI8l8F+0qx06dkpvCMNWCZgYJj5yWSQY/&#10;LTkn107f88glxbg+6U9PFLPv4KMvm5SZyoJPU5fXq6wzfPPlmdZvnZTTrBtT1biiajNn0Wk9fAPd&#10;qfVaV1m/WtnIW4Xu2HOZ8nzLc5JLBn+lTnNDTWPuj+/lXKf5nRFjQe4qL6Zec1wZ/zXi3HJ9PR85&#10;cehBD3M/juBLTxnrMmPPl2sSx/g9nMcm7tefc7++QT3TN2HcaHuDm/pMXKFOtNSy1qQD5hrDQ5vG&#10;fffeZ+O+Zu1pKjmW96JuLWw12Cs8lc/HMxR11+qzXp6LbC3aVJ6d29ZhrMaQqGyuY2IbzxXPb7JU&#10;T1OTWj57Pn/tBk9t8dG/03rLOwj/lIGG6YtfLtcYaq6zvs93ODhr9TnnWNSnl374oT9UC2luJzmp&#10;fvQ15lkuJ50p2lI0puu3fB1r+tffB+dsNXWmc9hWmafb5Z7muJ/f7md/i23L3PNzyu3sn8cqPen2&#10;7E9Pjib0p9la9aRt+ZvM2SQjxTLTrMqKa9YYZXBK+WfN7nBcYpByyGSVlpN1l6vt/GdETvudaXsc&#10;53KYLLNu+XPlNv9vOC7m7/gf2rCf/5xjaMjx0TcWafz30P5YjhOLecPhZ4uH9qV43DHXt4vcYC/B&#10;XEuTn1bc1HO0bo/Zz7zeEdoQ6pxhvuth/PIffv9csQn72i1Yp+0O7cUM7UZipvJSTHbK/13mp5Ev&#10;SqbK/5X+AaE7JVbq9Lv4+L9HfTBT451ueo/5pfcusf2t4oGb+J7Rz12LxnTtdXSmN2Snvy3Wvc24&#10;4J3fF6NvsU1r4ac1llrx0bmYKdv83LWSt77J+lwa1XbNamanbg9tKay0rkGtNKc13al89YoMNelP&#10;w6//UntuKfNL1bSmsZz89bM/vxw17BKldlH9qf76Py2Sf34Z71T9qX77bI9cUiU7rfJEsR56VNmp&#10;djr77tN/f61pTS2qPPV2a/rvJ16adajBTuGsSXeKZlVf/+PJ57/aR33r4arr0KOuhaGOoENt7EGH&#10;uuNYjC1X019fRp/WWFbO0ctJ/3QDuaI0YqNGntPxlAMq5vPVkJaWcj8lTWrul1b++KVe1RioSV9q&#10;H1bfKf3ya0Z/VI1A9JfpN0ff+q/QcelThS7AuPsdaBjW7HsNO1WswW9/JblczQVlXvulXyf+VNnv&#10;zpw0l5Vfvn3V6K8+Xs3zV9y0HBeEtsJlLOV+anJTGWfiGejDQtPxVOgC7Peak6ubcXTngQtFJzHD&#10;QnuKRqQbU3uqNqgH3cBKGKvxx2QastHEY56JMZTbZDzBKNwPp+iUPZZjJ/NY970Oy9SupnLwNPFS&#10;4RNqiSNPUPazlplmCw6GTgw2FwwDTiEjcOw9jBZm8MbHRd8NtEKMH40Xt1ZfS1hsL7ECgj0yRuzj&#10;PCqex3dVeaEc6zJmjbFvfdnzDmM8LMf4f2LWCRuBsWZL31GyUjhm3Uc/4psy1g1uyvWU5znu1R++&#10;4qb8loqRupzX8/nnsXy1vfy91fY29hrby/F/vb68TOmYPL4nc9NguIzr62Vt/J/9mVt4aZ2lquFr&#10;sxZu6nifcX/ipuVz4TPBO9/KTedgpj5D5fMTDB6OlrhojZsy/g+Gyvi/vi+YacUIEjdNvKB1uc5L&#10;77xc56dZm5W4aStP5R2CQVT++t9uctPb+WlmpzLC9O7lOBkem2Koyk/nMeoPjThtQzCLGjvNOtRW&#10;Xpr9+evlHHpU2pTETOGmcle5Bww1jHXbkGRPhw99+u40B1MxX+cLGHerGe1gHqFbf2v8cvuPvBH8&#10;qAsWuIbnwrZfZiN/UQfv8cZclG/LSfUn9v7mORi3qzOO5/iFY0Uv/GoA3tSgLeont3s3rE1OFe/b&#10;Yz5n8HjNZ1T+VDe29cBWu2mb1pTPWbeM8uWLxSBt5sBJTO0+59yz+3TEsYx2KN7j9B5FjEx/H+9e&#10;aheS9j3aLp79Ht6leMdhl337yWmE/nOEOaghmGc/9TdgaT3EHLVN8/N9LAcXhO+Fbz1sTm7aC9+U&#10;m8o3jU8qswsmS/s8eOwajJQ+ADxuBF5me98P+3POSVZqnRHTlGsT3JQ6+mWl1Cf7lEk21Ha6n//k&#10;gT1nisbJm8wn/zy4buPqhxFfwbxcA5yvGlD95hvc0yYjVV/qes2o03gF+ts3YJ6NV68WQ2eYt9VH&#10;gTk3/emHL/9NMXgEXmpMg73ni7X7LxbD+KgM8FnPdciS7/McB/ivkdf28ptsw2yzOmy3+C39slkY&#10;qnrgIfRvA/svpJgH+tDDDOM/g2NlpzLk+E+gjtDr264/ix+CbTvtoverl/Pu5X4NwE+H0PYOc89k&#10;qb2wwp4tfN52NO6tx6d2Nb6j1nb6DDg/5Xf4TNrmeS7y09DrUl/UyfxkD9fe/xNj3US91kM7G899&#10;PLvw/bLdjbxT+nbYtj7hXACf2crz4HXjWe0/+iNilOPzzrXy2shZnV/q5L2J+mxHoy2lzWR7zAXx&#10;f7+abVrovX0X8Q/q4Jp0ci26uRbGMe09cIE6D8d7uwIOqt+KbUzE+qHdMmZqaN3Z7vyHfQz/A2Wr&#10;6VjnVHjHnffbiT5yD5pwfNI7drxa3IvGdLmft/2hX2W995R6dvtEMbd8m+Y0+ZrbZ1vMscvJL78a&#10;PriS2EnL6KMt/+udxT0wSPtj8sWl8EJz2Rlz3nygTW4qS6QfJ6ukD2gOJo83dpMa0aVwznuf3Vus&#10;wJbhF78Yv6QFalSpIzipc/rM+8dy+EqhO7WPGnP2j6bco9PoT9WiThIHQC7LeS198oVi+dO7ou5l&#10;MNp7aMs9V7934dSjTW7Kd6mJbeem9/B77uG8/T2e7xJ0pHENnjuAL9ShYiW2Ag69lP7eEq6PfezM&#10;ReM6sy2udbTx+DRRes3TPeW+cR9s61c9DlfHt6lvH+/fy/T5XjpRrNnGO7JtTzG89VnGsfjGwice&#10;eP4v0Ol8neVHiWeKHozxaowtHXsy7gxzDLsHniHrPPhD+OlmNDsyMGKU6u/IulwzYhfu0Sff47O+&#10;VIbqMtwUThL1UJc6Vr8r/Pflnmg+zT80Ac8cR0s5DvPaCKPaCFdUIydjmYCvGH8xM5i07PpjlW2k&#10;XtmpjGiceAGh5yQu68Q5OOn5F4sZlqfQeMo1E0eibthRcFL4lRpAmZQ+1lOaTItyIm8/AqM7DuuD&#10;j8ocQ6spg30Nn3l46cQxdZBwNLSGiZmmuuRuwc2sr2RlKaYl3+06THaK3zyJ9nPyYrJguzDLdK5o&#10;ETlPY5mG3pTvnzqFT77r/J7ENWGd8M+J44krGk80mCRc2/xLkbseDqu+cppt0zBF61K/mW2a5WyJ&#10;n8JM8zaOTeyT4/msfqqz6Gutd4pSBmncg6Rd5XPcz1l466yclzKYJr9Rjio3nYJzTmMuh1ZWTku9&#10;k8YZgFnMcs7BuDlX2Waco2y0zWSe/mavzQzfaX2hQX2V+8CxE5y/19J7pa41zpPYAMZSmOQa5ngK&#10;oSuucdHJ4KHcm8NNmzxCrAWNfXVrHtPKUEO/ynOYWWrFX73nc5nPTc2yPnXukmcnnsuy9JkPS5y0&#10;yVzT9ubz7jM/j1WsNL9v85fG5MiWcz45dxJzI+W+5rta1iUztT3hXY02IdoDNINyONjdAzBANZfB&#10;Sp+TlSYumnM6NVlpa9zS+Rjp/cFF6xy1lZ+6//6t6Dg1OG21zHritnlfnY16LOda2u3cM/PPVM7H&#10;TN33QGWtn2vXlTbXW9lpxUmzv3rFQdVdpms7nzY088/PL2GtLyZLbBImmdlkyT4zA62XMRd3h/3u&#10;SzzWetGd+v+zh/+kA/hEvLqZuKdbkvFf8RD/GaExzZ+xxOrf1WSm/PbyO+P6eB128X92kHeYNmwT&#10;8z+z75xEQ48Rd8WYLpmTbrq8j/msFDsmcVP4KezUtmnT5b3Myei/X/JUjpu9znyXGtabJ6nzRPHw&#10;O68yv/QK8UWIhXL11WL88tniwWv4o9/4R7hp0pred/MTdAP/iN4UXnoTv/1sN1jOHLUq4aJvlXYn&#10;thrsVH4qNy35qqWm3rTy7We50p+W24OX6tc/l7Xx1Oy/fyXnlGpy1OCpl+Gm6E7DSn6a9amjl2Cs&#10;bEtWMtPMTWGnkWNKdpo5aZlLKm1PetTsv28pU13nMWf/N29n/nRHce/nqiQ2u9jMJpAQEpIcYxCL&#10;pHcXi+N78YJtwAgwi7kgsAAjkLABYUALQmIT3DgpV+WXJFWp1E1cN6ncv/DkeT7f7jlzjl4J25XK&#10;D9/qmd5mzkx3n+5nPt1NGs7HYduPlj41PPVdtajMp8OdN9c0PVeLqj5Va/Py3/6irZP6GZoV7Ahc&#10;TF0qWlbXQd159I+Dffe9P06+6/UOM949eCzz+NXX3Ehf2r56Z6gXown4Nn3Nf0M/1G/5/2qwWudU&#10;/2hJ5aMe00/N/qWyUfqzNT/K+fzskZrv/rPMdPiGT3/U/U7VH7j2/uUrP4kG1u/6ahSuepz+POti&#10;XanRx73iR09VP9w+tZw1zHRWYxpe2jhp1uMaHZfe1DlozR6sufr2Z8voy9qfbX1Z+7dykO7nOERe&#10;Uv1edRyl77iGZ3c9e0VtPPg+POEjxvrvTm5ibuf1jK9kMrJR58tpstaBV8hpMPUo12uMoTJHFje8&#10;gTG7Y7BbGY+pEVNDtvE5NK6MHaPZekQ2MeJenZnOcK/GMDqfYDzm/NEtjPNcf28LfGILXEWtz8Yn&#10;Gas5HnZszJjT8bHjySk75diwhFecYpiyzW7zvLQxx3DW9Y7n48+fm++UmTrG9lo1P7OPm3XbnlA8&#10;c8e1AzdlPJpxtPfcfst0n/sR6+T3Tn8D13R8GT+4TP9tnutPXkPc+Om/jhmvjcezn3R/lo63PfZZ&#10;r2eEDUw0Y3a503T8XsffxE15d4z7i5tSBnqZOC83tRydy92H8T7pB04qQ2u8dMiXtPpNuWnpTsc6&#10;0zE/PR8r7dqs84Wv57+e/lSu2plpXBhp2CJ8oNzOTKlz1L3USerdwE6/iZvaFpxjNXc/2lP4Rfa2&#10;po3oc/jLpV2DZUy56pilTo+nWtf1roN+LPeH3ks2gkVzym9zTdLr4tbvk5Vc47Og3SlOI4suHWk0&#10;w7wzn59+Wc+R8iEzvkHu6jvl/HrbN975Da7LkLUZ+n45Vb5SVuFIMtBwIdsadKYzFobaNHytLIfB&#10;UdYto2nPrGe0QTfRVtwMe0ydlrc2tqku1HqTuPP1bb/tBG2W9by1YVkrRC4XvXu1G/UtBz4np7MO&#10;kk/m5dPW3oxl7vzTuDCqTegq5abqRp2/vlUGDQ+zDZBLbqIt3vQc3EwzPueuY7oVPnobrrrNsE75&#10;I8fZD4ow1xCVRarh7HPh42d8eOU2dIzyV9eedZ1R83B9UVmmrvdi2jLi4d9tC+lixjN+jOOX3mPu&#10;PlzW/xNY9FausQXNqrbtlQ+4JhyYuDHCth54P8dZA8B7Ia33fwvt7y08t+y95LuI+Z9Rz9J2MfMU&#10;eKceG7+3u7VWy+tpyzbx/A3r3NT282bfXd4rzBPuGp7quXn7/2Fevmee//Q/yDTNTG9czH0yjWO+&#10;/h9YZvS3LMjoN8Jg1cLm/xO3t9/5/6N8WnZ72xzmr27aPEdr4mS9kh+VjrR/I7AO9PVJrKOucyFj&#10;9f887SP17UbaUtu53uao967rFWe9im8l5m24/QPnoqQ9sF5TV+0rfIe8r4WN5vtOixNOSluQ70fU&#10;96wrBAON/pS4zpfRruK4M9ekkcFyTeNf3Y7tA82w0zluKgN1Pr99LNeXvwT9qWxQxnoZc/jloPbR&#10;3AfqUvt2jY1eKmek3xY+qvaUMNNH35m+IGuH0i+8Yo3v3Jj5GnYReclL7Zu6R5N9ztKUVp+zvuPz&#10;DZ4+aQyeetHepjulT3pRZ6eEp4+a7/d/X5yU/qRzry7BzN9r6eae9O9aU+8dy2/QpW/p7/K7vH6a&#10;z+Ny+5M8P7Wll9j/5Jls8P+A55t232crn8bt/wOlP4VbNxZ+1Q+fop8qW/057491F1hv6aof0o5T&#10;Bm782ZOTHU86J995sKUBcr3A7Nl0AF3pi+pxmt5Upollrj4MNccvjViovGOGeRDXNPAPLVxU1tqN&#10;uAM3VYMKA036Fr9zVdlgNKvwluwDc4A84a7RkcpaDprP+e3e8BiZTcWRD937W3WdcEfNudOvw4zg&#10;r8kH5uqaAV4zLOkNuakc6uewUjglaXbjJzdNXnBP51/PGPwrekJYWvyT3jTmQX7m2c2wfnyo5WMc&#10;7une19jvyrzJT21q7ld/WRj+4XRvwxvlpTDM6EFluLJI2Gk4J+xw9++IAzNdOPLkZAFGKb/Muqjh&#10;h88nvXvbyy0XjjwF2yS/6EtH+cRP/+5Xbubwy8zbdYe1ULkH84y/YV6XPGLcb9ZINQ73b7ysLcA9&#10;eg+7Yca1VqlMGj0p6cOmc512bhr46B75smlIW2uQwsZzXtc23D2dhnn1vhv5+WGNMNN1k4H7zg5h&#10;8tJ2PmhHSTtmm/f6vuZtviyMzu8j7qytU3Z6WRi7KT9VBntZ7O4FeWcvw+u6xSvvTnm3zJ/HGufs&#10;HLTcUX0LD231a+ZYPTn1ne8j3Twvm9bH1DnjvGx7IeeCkf3aueHyP9cqbfPkn1I32ufar0527l+J&#10;lZ50lTDsybKd+w0vq/BK+7cc/9un0ZnOrHs6f940qeM4I23q9555AIZ6AQublc9ewC6Q/g7CZmzg&#10;rI258gxn1j71uWLfj7Xn3PzyzEfHFafHbS7vpvZXau4L43Pi/Fqbhrm26XDe/ZubsLBW4pvPOUba&#10;5x9MnjLPXfBNrXgsZcX/JuY/hIGS511c6270q7vkpV7jOeZOGB4jnay0x2/ctOLC5dEw+3/l+i97&#10;WF/GuROLfP+pbzUHYaLabybLJ/RDTxorZhpuSnx5asWDnRJXW+X70dJJuOtJ+OlJWSnpTxIOZ104&#10;RhiMdffpj9GdwiC/+PNk+2f/c/Jd5urvkJ3GPJ63OZYqT+0WnjpiqePzM7JT7NORdX66nitnXZeX&#10;jhhq5v23Of7D3H51qN3QoQ5a1Danf8xP0aduh7PG8O8cdbzfVN9TKoy0z9tHg5p9ozK3H02qjNS9&#10;pGJ/gq/+abKTuLqJpza1WWep4anvdS3q1HWt1K5JzZqp74x0qPNz+ZmTnz2m5KfNar1U2CrsNGFy&#10;VNLtkKHCcGWpalK3qUF945PJtteYF/4yc/EYj6mVsQ9vP93+n/1Tv+W7L1Sfuy9Hzdx9/Gf6oPR7&#10;L9KGOftqSUtr6npThk2ZKcf0g9MHtV9qn9hwv/dr9lvpX6c/S7jr6NtPvWyZ/qn9cf3uV2865aaD&#10;xtS+rP3X5ubYPn1sxEzDS50fhTVeOu6/9jlvY22H7FNW4T4q1zF2ca8H+7KORWrcwtjEOI5r8Hcc&#10;onbLcZI8JengEI6trmE8lHM5BuFqTjOWIn6fl3ydvEvdiwyscYnOwr5DHjke2Knsa9Ycf4VLPKpO&#10;Bu2N+RjfPDl3TKsuxjm7zvd3bFljSNgsY8Q+5o2bMel4zMpYVtYx2Dzz7KzCeOezcfrzHU+5aXGP&#10;9bmp9+hvCjdlfOiY0+cRzsn4OWNt4oTXOKbulrG699fv37E551ru2/tq5/En7fj39LjzrvlzvfEz&#10;9Lxb/GGow5qnvo9mU07Ke5IdDdy0nbcyYbnoVmVBls6Y3/h515yPykSxsYozxO/hlrVu3U+WGiba&#10;uCnlKdpDyp7awnHeM9wUviZD7dy0OOtUcxp2Z5n/BluPk/a047B5dtr1qDP8lPpondSmWtP/F9x0&#10;yku73jQ6LxmFRltxrjGOZr2U88Xr3DQ8lLalc9FraTO0wd+823Xqt6GxhtVEf4vbn0OxUflp2Y2+&#10;P95lWHbeJe1E/JhHTL0J15Gnqn9DMyUvvZFysFH+aZkgru/edUDkQCk3HNuOuE5A2hjjjo3yKKuy&#10;/KcdIr1lNFpE6k7KOOmtAxtlVJThanemXCx1l/DwrzA062XVx+xdZ71s7dTUHz3pfvckau0R17pF&#10;o75nr6KwVTidrA6mJjtV97iZ9Tw3P/dW9Keb4aLZy0l/jsNTcY0TDegLMkh4JmwxWk/iySTlmVmL&#10;1HjPv501RNWGZu8leGjpRNV1kpb00YiSTuaaOfzyWpjn9gPvT25/6WjpQMmzc9JbCRvbFvim1jmr&#10;abM+Kf/vt6GL3GZe5L+N/LbiZ1z3ezI/56JoW01PXDlrOCr3G8YrN+VZ3UK7Zjs7bldtK/MtK0yz&#10;2th6H3BU/h+yF197/rbDm/UjzfCO8n54R76THt93RFnZpD3u+7Ld72zUMkH6xK32ebi+cfDP3APS&#10;Zq0E7jv/DylTlJ+Ur9Z2clzzFOo/MvFSVv3/w8/2l/PwV+L6Pxle7DH/pb2du5HjtK/Uh5usE+0/&#10;3bphvfC/3fqY+kIdMl38cPu6Jmkvjdf08/XtZ1pv/e7qd5Ab4LV+Y5WbVlthn6P4qt+FskYz7UL1&#10;Rco/3A5Wp87xKpjnVXI7NeyyUixcFX56xf3oPI2HdXZamlM0pq1PtYF+l3pL+1zpl3EcDSas8wr6&#10;aPbXsgdUY52XrMI76c+FLYZJwiBlkq3fN56H5B72hslee97mZ5/PPmLWeEq+8s0yv79HxwojvRi7&#10;lD7kt+Gmtd6p6+6jNYWVXop9izWnnPtkXpeS3m/2l2Hy3fRH4Z8932KmxXbDh1t/82I5Kb/H5+E+&#10;T6bLvCnyy55PcmSN+O6rlf4lTNQ+pc/fPqfPt39T6zw1LFV+/ffP8G7oU6Jjvfrfue+X38qepv19&#10;cnL7flglczOdx3jnCw9h6Exf4vylRxhjuucKGh/D5KUyUDkpdldcGerD4Zd3vwwHkYeiV70bu4fj&#10;GDz07gPwVPzuwu8udabdYCXRo4aZEk/tqDpTtG1TnSr6ohf/jry5DkzmHtkpmrTBZDpzvOee19Ca&#10;jkwmGS4Kg4zmtDOocEmul/Niqfe+MWWY+pvu3kONcbZ495FfaQllnL+Y7FFrGJ5W58U5Gx8Lg8P/&#10;TTlqc9/imPMhjzfx5xrhaRzrX/Hluj8Lo5WRdT4W7avp4X67j2C/h18yr34v+ss976Lh9LxzVFjq&#10;3qPoRY8+G13tEueLhMlFF2CmC9GoPgULxaLNfHoIKw0rLJY897wLL5Wx6ubc435uHDSqWM3jl5HC&#10;HrC98lLuRw1nws1D4/rhpt7nYMTD3/PEl6nCe6MbneGv3Cv5mv9gsmHOdx9hnr7P5W04qtfG/z78&#10;Ohctfxktfoc12KjPEo4a/hpu28KSzrQ9botvmpHd6/scW39/za333N93d6ca1LzrcRq57th62Dyf&#10;becD/5fjx/wmsJ5VWZ8Jo3zfY724gM3Xr7/2fFwXuw787ldpL9q3DtuDuw7YxqgtlOOh13yWufHP&#10;wCNhiTvhoWWyT/noiIE+vQaThDe2uH2/poG1Et79/hr3e8/sI89uc8wTLjldk9Qwrz+Kw717/11H&#10;egfs7kL2PbjmX2NTXak89CHYoAarHNvARWGkcEyt2KW6zWbyaY1nXjYKG8cZws8TD/7onPvw7pZn&#10;HZf/XY1Plr5TnedU65kw2vfsO/gi/sOxfnV+1wH+A/KfxFqk/hfAPf2ed1fyqftPnoZRhu7B7jZ+&#10;8uL/q5Wt5N3uZfjdsNU782x4Rjw/9azuA+haHq5bGp1ptKQH4aXFTaMlVU8KR12Ak0aHahyOl2Ci&#10;S4mP9rSlWyEfWerCcdjpCebuh6G2Y85XTta8/vtOn5zc8eV/n3z3y//Nmv7M0//iv7EPwf+pufpn&#10;ma//pRpUWeosQ818/sGv81N0ql2Dup4udfAj3pm+59Tc2qldm9rn8Pe5+93t/qdHulX9Pm7WuWmf&#10;39/XST3R2OmJms8/MFXCi592dor29Lj606n2VH6aefuZu1/7Rzm/33VRt7uf1B9kp83cZ0puGnYq&#10;V21sFY7a+Wlc5/erRz2qO9KhhqeqQx1pUcf8tB+HozYNqnw07JT5+keaed6O1am67qr81H2rZKmZ&#10;x8/xThjrzt99Mdl+6BPGUu9nDqPzwEsr+UQYqn1F+6HFUdWi1hx+NaexNjfK/mrNz2eeVOem+b5f&#10;c/TDR1t/95JwUta14vwS+6Iy1PRvS3dwiX1g/WGkl7V+9+Vx6VMT91xuCi8dGOm0nz/48e2/9lcZ&#10;a0xrjJA+bevb2o/1fDz/tfdxHWcUN2U+rByisdOBZYw4h/qv0pDW2CccgnGRe0KYt+Mjxz7yjGsy&#10;riqOI6e4gTiyEMdWzp0tk1eUDuw7j6BdGXOJdfjpTbCJYhq4jg8Z74ZpOJZzfBe+Jt8gPONBxony&#10;UuJFU0QZCG+cdx2bOm6VXcRgEo6Lm0UrxHF3Z5gkY9opj/T4L7HK6xxumvvo99gZ5YGwJNlYuCn3&#10;Ga2av4FxdMb4HJ+PmybucE+OzR3fz9mYmw5xp78juljTtGuG/3jtZp2Pdv8Zl2c/5aS8M99R3lMb&#10;vzuGH0ytXtmYUfXwsZ/HFZf043JjGYkx1g8T0x35tbIS9jnipilXxJMXGN/y1PWmaqL6GqiyuXlu&#10;2tfOHNzEV7tVvHWep3ZGej5/w8fstPPC7hZ/qG8cxU3lp12DadqeXl1q1clouaib57jUyc5Hx678&#10;MpqtaEwbM3VOrTZip6VTlbWOtKSNeRT7MP8Wlm8wMpFR3Bbm/V/nvba8baujlyWv/rvzXaf5x8/n&#10;rH6U9iXcJsyU9y1DlbNihl9H25J2i/Ni36QhrgxpI+2D84r7t5a0R8mn2qZeLlL2KJthpM21HFv2&#10;dcNebYNsa6hDNXf74GQz7FKuuQntqcwr7EomxXXD4KhT0ZASfnPqJnXZOk57I3dLnaN+yNk2oxd1&#10;/r11ON+EjKO21GtofCf0GsnPc/Wl8lBs07PMQ4ebeq6/+XgcbejzR3A1+aYmL6246lOzpqlhL7BG&#10;qHHhprd1jqqGVD0qPNLvlepDzSfrlhKmJnTHK8Uv1YbKRcMvSb9F5grPXI+VdmYalzy2Jg/4KPHD&#10;QV87lvn4O2Cj2149xpyTD6M9zRqmxNn26vGJutPbYLWuaXrbKyPdKYxXHpy59nDpfJ+iLStNZ3v+&#10;eY6l793Ec/Vd+V7DWjnvbbfP2mevLtV3FQYus9Yfu5Vn7X9Kj7eZtJsM491u4v3JwAfeir/x0t62&#10;dtr/Ja+ZcmDZ4j+ic9uUMa65+cmDKV8bmUttm5h2j7Kd/wd/V8po6amvt930v1E//0Nti60Ltrv4&#10;lya72rhqP59nDQriEN7bvWixrWPWP+sOFl2qddH6hn/aOL+xknfqFG1h2jXqb2nkaYseLrPd9Ntq&#10;uCn1376H7YHz9TO3hb6L31es84ZdyXdh2d2VfqvRv60t4nnf/3IDa6GGl5I2/Z/OTmF8fa5+56ZX&#10;2B+TmdI3s1+WPY1MR//KNUwzvx+mKIuUgRonelS5I/27MEjmF4VXEp4+YZhoW8eJfp9a1Zh9Q44v&#10;5tu77DN81H6i/s3CU01vmhW/q8M+ySPr6ZPGNaTUpyZ+4rXv+MsVP/3OlmcxU+6J+zKfaGcbw01/&#10;M7yY3+9v0Z9nYN/V5+FzUYu7AVZ6dXuO9j1lqbrqUGXU/Tt96U2bDtX4WZcFnvoD3ynvmnclA7+a&#10;tf9vfGT/ZNuTP5t8/9kHYJoPM65m/Mn48a4XH0Srw1jyBfde+TF7Djc9T+Om0YweaNpR2Gl46oty&#10;Vsay8I+7X4GFvgIT0YWT3q2fzDTctDNTtWXTcLmsGlb1q/FXH9q1n6+QRl6KXk6dnzpEdYX3jpjW&#10;7t/ByLA9aiq133eDrcEDd78jP4OpYQuwvoX3MPjf3nfQP2KG73mXY/z3yh9xixPK8WCQhPXz+8zL&#10;tO8Xj9zzHseEm+cibHLxD8/HFhIuY8TM92gz/eeNsD0aeXXba765n19Nlt5/jrzbPYdbVp7G3W08&#10;5vCrX1rCFk+4/h5r9B17Ca0Tc+ZPMOf0Y8K0k6wXexx/wpYIWyb+yscHifsPxH2RcT5xSa9bacnv&#10;pJop5sebl2mxilN+XmfBaxJHN/HMnznvy6RZiV+Ly/kC/knzEXl5n957u6f49/vGb+EYc+g/ZN0D&#10;1nldwDV+8jV/07EmwgJrLSwZ5nz7xGXu/QcwD471X+J4D+9k74eslYqZx+JHpEsa8jUcM80iZvwl&#10;124g372m49kvfPD8YHs5jr9hMdZmGI6bH2lMNxjlQm79t5rlZ8Yow+ey61bWevmYcVv5jV8vz82l&#10;/IeZy83PY73ulFt1rde5mXrX699MHWx10jr6tgxaDa9a3vo2cA/s17q+61XmXlPP76RdkHN9n/Zk&#10;MFjX92kfBiMsOkPiGddvMWMLJ2th64Unbm/DdPkmM07v8S7bnWZD2NiP9q1raIf0r9B+9Tjoandh&#10;0duOv/Osd3yQ70B/hWX9V9vIebPNHFlfu2QX36Fi6PZ3Rbuvfh9jzdsYbWvOexha9qxd3d2EEwfG&#10;vp6VBt5vU5rfmrR2PrD8xvTX8c93rQvw/vqGxJwAvlH5XSvfrfx2lW9N5Nv03H53im6fb033Yvcd&#10;Ii7foXZx/7ssY3B6/0t8b1UGeO/w1Ttf4P8OBitP9v/NNT8WP6CtOQkLdY1S2agaU9hnmOlHtHXr&#10;cFPjyU4XSTfVospVPcefuf5Lp5iffwo3mlP89CfN0gnawpNvTO799EvYKfzyS/jnV+wV9TVz9c+y&#10;LwGWtU7HbuOoO8/+D8KLp2YfKef0fw4PHayz1DmXeDuNO9aenml6VJlpt9NjLjqax9/9T3O/2ifE&#10;ixFHttr56Sn3oFKfeq7+VE4abtqY6vYZdlpz9p3TP2antebpiJ/KVc/DTWWlO0ZW7HTWT81pjPVS&#10;p3P5x/wUbgrrdA5/9pbqvLS50/2mnLff5/CPXdZ1c+1T2Kmuc//DTE2P5tTjHexZ1S1rA7z9+WTr&#10;G6cmWw4eix7G8ZxzGJ0v6b6wG9AoXEIf0XlTzo+SmapH/dfRoT7A9/yax591plyj3/4rfdfx+qad&#10;nX77vofSr3afKvugrnGlntT+dL7bcx11pdGW7ivNgf1wNQJX2m+VoeKW1pR45BNG+sDPa85Y6+MW&#10;Ny2/Pi+/z7/vY4UpN635957LO2QZzolTjzFda1B9BtZ4xsBMHMPIKX6kTss1zGQw6MNwS6eHn2MZ&#10;xjfhHoyZwnTwc60E1zgLu/gxe0QxtpKzOobK2A524DisuERjXPCq0nY1ziXDGpnc1P2hrv9pi884&#10;L/MVHUsyfpSBhD0w5sz+UlxLvfHNhN/6JMyCMWg3x5/DsWPUJxj3Mo51T4+y4qZ9/6Yw0zYerrGt&#10;41vjdr465YznZ6ftOk+MuWm/p+n95L74PcV4X46OI9yUZ9GZSsbR/mZ/k+7Y/C3tGjXGZtwevwvx&#10;Uu+t39/sb/H3+ptyP50vjK4XLd2j8unSZvV7GfhpGHcbo/+iuQMr7dy0c1DcMQd1nO+YHpvhps1P&#10;ptr9K10rO5Yl3n+Vle5HeaDs6BcG8BN1isXQqhzOctOul5rnpl1PNczVp36cw0wp8+EKstN+3Fz5&#10;wbxfPw9vILxrKeUJAze0XmGl3y6uWHXSMWnnpk3PRbrOTLt2az3X+tz5aOem428qflcZuKftx2Ck&#10;+2GzEQ9NfrYRGSd7X+rFZK1qVZuFxapPpU3S8Pc3ubaH7NS5vOrQ1KN5ve+Qn8y0WCltis/Bdom8&#10;63sN53IZreWTdUKIF27Kc5eF237kXdLuX/dTdKe0UXLym2xjbItaWVD7bjrL3C38T6QNsrxRdi3r&#10;pXOflsub8av2R727vIp2KG0DOkHKvm1UtKm2U/uti3BR2ah1l/DUTfzTbuhPXZO5qR81zlYZp/WP&#10;fMPN4HTuxSSD22z7Q5ysY/ocTNR0WLSjcM5w019N5+hHdwr3vOWZxlt/9dvJreR/K3FuhaMavkmT&#10;mz4jMz1UulX8+vx89aNqPeWdaktLx4neVBaqP3xUPzmr/7dbYanqQKMFJcz9HbfBOeWfiQvnnOGk&#10;c+ey162w0R3YNsKyTil5biH9oCWVjZLvbcTZAi+9telPt8JLt3hNrnc7/upSvQ9/o213tJm0MfXf&#10;wbvx+dHOa3kvtHfVhupffNp1F6b/C7wj5snLTmXkm9t/RFgp+fsufOfJk/Cbn3YfKdthy4Jr0cJV&#10;OfbdJ8/El6FTHniv2ma4qe8ncZ+stR/CbQnLNyv2M9rIPvPqV/O/RjkJG6Vc+m3LvCy7nXvmmxPn&#10;Yaa0n2pgbSttg25AX205C//3uVAX0vballpPqAfWo3zDJFxuep31Cdc8rF+2mx5nvydYZrWfVW/T&#10;Xll3W312HWL7E1drcjXaEuu13z08l4UaLmO1/So9OkxORtrajw0/5LvwQ/Xt2P2oMuefdiNMr/G+&#10;9IvUnK7DTS+nX2b6Degh1VvaV7sUv5jfuWGQ9tmufJBr0BcrxipjVIdKP67ZFWgyNf2jJ4VjOjdJ&#10;5tmZ6cX4hYvKTGGfzr/XlYGqFw1LNUxmGn75E9Z/mupJzafvE2Xe4aoJb/lxnGs2hhqdrLy0MVP3&#10;wPJ+x9/or+Q3b8Au5zdezlz66kvCph/gWdAnvRzX372B3+9zLD5aWt/pevq1LpR9Sv8zogfGVXOq&#10;Fvgq9oayrd/wgycoZzLTx9EIMSfxAGuZwkczfoRN3CEvfVH+qY7UY8Jkp42bZs69nELe0PzU7qjl&#10;MY9dB+CfMcakBzTjdldu2ngDbtYd5Zp3v1I6U/eHct1Q557vhY0uwnSW3oMbfsj+SB81DtZ416Iu&#10;XE3mtnL8xTLGnisnXpqsnjxQ9vGBydrHL0+WsSX8ZYbLMMFlwk23QLoF/THjrHQ7yTG22mzF/FqY&#10;aZc8/uQ3seVTaoleTJ7Jg3PD4k+8JeLr7/my/i2dcVbxW9Ntx56vGM80PR1pF71H8/hY9ikL5Xdj&#10;nq+dfnWy8vkbk31n35rc//WRyb4v35ysfvbGZO3zQzn2fO2z1yern/8We2Oy8sWhyQp+y1+y94n2&#10;BeFfEv/socnqWdJ+9dZkhbxWCIt98Rb5YMYjzzVc84zFj2t/dWSyavyW/+rZw5O15reM3yrpVpqt&#10;mpb895HvGve5eub1ydqn3Bu2on3Gsf64ni/7+5q/YSuEacZf/RStFun34SYvwzg2/f1c7wHiPHD6&#10;tfhVvubt9bAz7gmFcbzAWoOLn7Kn12k0ZZ8czDNdy32Rl/kRb2qvcoxxXzHiT8N6vBbHeNiy+XYj&#10;/tKM8f7Ny3xGtsLxYLznFa2Vy+4uc64lrJUdy0/OW5rVuJRlyo/H3aZlHbZNmbqgUf6sV2XWMeub&#10;9Y56ozuErX+8/NELE20JJr0oh/Z7gAy3cVq1vrLU6Kz5NpK1fXGzNgJh4zVjd3uuvnvk9jUUpv7E&#10;8ftKs1rHwbUcyrp/d/fwDeZ8tteww+gPY2qSMdhvj78XFrznyGMjo+16u9svOSYumucL2V7Cv9F4&#10;VntHtvB7vtU0m183Y48sfGR7iRdDx70XW9DeRX+u+S6af8J4L35TyvclvzHFuNa7Y+txyl0kj0Xi&#10;aZUWPXs7N8zvBXti8n+OtaMct28JS7h+F4rR3i8Ohh/pF/gtfpNa4vuE3zb2/oF1nN83vcY9WKZi&#10;/ZuU1+S3au/xH0LYItf03tTa+/sXfXbq1SkT/uc4j8H/Kec0qJFfYv1k9yVc+IjvPOhFw0llpZhz&#10;78NFOyM1XL92LjedzuM/ONl7nDYGPrpwwnj+9/TvVLTrfLvKHlLoTmWoe08dnuz6nH2E/v2/xO44&#10;+18Gbno+flr+xU47N93Zmam60j5/f+w2fepO2OvOrj3t/DTsVBbaeOmZ5mY/qcZNsx4q/glr3PT0&#10;iJ2eauxUfhpdauOmc9rTKTeVqaI3DTdVd6rm1P2j/tNkxwlcLNpT/AaGquZUO4bfR7BT9aRda9rm&#10;6tc8/nnNqbrTETvtc/eThnn+w1qojZ3KTLGatw/zlHeOrM5hozJT9aaZk88xcWSqrnGqrnTbkS/C&#10;TT2+/fe1buq2vpfU4c9YG/VT4nyWfGSp6lJdI2AHDNX1ULcfOsWaaIyt0M44plAvIafYwFpWfne3&#10;X+s3/ehOYahZqx93qj1t8/Xt97Y+rmmugIG6XlXm8NsPTl/Vb/x868854epK7Q/TH+18NH3Y9GXt&#10;z+IfdjrLTKu/3vzs49KP1Wa5aelKZ5nplJtGo+G4gjHFNZkPS7+W8Ud4hnyEMYZz8cNNiFPz4mQl&#10;TU8mz4gVJ52ZfwfzCCeFN3Te5HgqmlTC5BA3cF5zYkvLZ5hxip82hgrTmuoDGac5VmN8pqkpy7jt&#10;MeccohP6Rc3Tvz5pSMeYL9pE/Mt1rTd5JEaaPg49x32i8ULGrBu7NSY6Hh/f8nSNmzOmZixb69mN&#10;2Cll6fzM1LB2nf2dteKSpnPSCjdOZ6k1bpZxy6Utp8YNkzHO442XtvH1ND1jcLmpxrWG436u32DF&#10;f6e/cxxWxxnje13uteadkr/XzPVL85pnyvlwT7wfx+xhp7yPaIF/UWP1OvYdwZ54r6Un9R3zrvmN&#10;/Z37fksrZbpR/MTr5QLWST4pI3IxykK3aTmqMf0NlpNuXmcwr9utMdWUYxlAcYDw1cbVOn9wbnjW&#10;7rN8NyY6xCNu16t2Fjp1Z1lorbkpZ5UtNKbwsJywLN8i4AbXNgtDNLzZWJtacdV0Ta3rQ8NNZZ2y&#10;0pgsAvbIcXindR5LezCwTbhFi9O/q+gmTfteYtmUd/S2xP3nrmG/kmtoN65Je+P+LvrJWWlf4BOO&#10;p6+lXF9P3q5hKi8d7p3fFVaS/BszzfOAg+YZNW7q8+AZxc+2BOvcJm0Qe+4ZfvOjlB00p+E7jZf2&#10;dqj0xbxzyoJmmRjaI46LGVnWWnmzrFluR9w/3w0s79aHVj+rjahvNakbvW2g3vldZhPtx2bq4ya+&#10;NYy/w0zrIfWStijfLFJXq56Gv9n2PFVsL20S8eRqtz2DfpQwNYybOVdTmXU82YtFTuoap7LRLVg0&#10;qOGi8Nfn3yqNaeel8Ff1pjHibnr2MOFvT/Wo6DXDR2Gjmb/PuWuPylK34d4GL808/7BN5+SzBqnH&#10;YzuAbvQA/phc03khakJvUyMqU9U8du1SNKVbWpistOK7rumHk+3s6SU73drTEC9z+b0fGKl7RBkv&#10;eZtH8nU/ycNpA2/ZL58s3ph3ZxvH81Pj6TvaRJt/61PwTv8XfA/9ueectKSXZ/peEs47LXbN+yFO&#10;radA2wkvvUVmut92VA0p75402vD+iZ/1aX2/3MPQdhsnVmxWzi1LVbNqOyxTD4O3/bXNfZz/Rv8j&#10;H4XZW05buzt1bUun5n9jMdRqj1MHen2w3NP29vY18/Jp92zvUk+oC5mfb/1qdSdtIe1m6ht1sNpQ&#10;Naj9W0f/DkLdpd81tIvkaZ/Auu/69GGoHNsfsV2qNorvvfC3K+Vw9ktoU2w/bGeyRpFsz/bF9Br+&#10;slR5n/2faEfRTzrfvH9/vpJ+n/0rz3ufzL6VWsuryO9KWSLsUK54Gd+703ejD+c+9Bs0vmfXPH36&#10;dum/VRzDsw6TfFMOOnIvpu84GN/Ws5YTfcTwUuLKUC+ir3gxetNwVvzUjtZce/qT+F8KG7289Sdl&#10;rFk7VS7b7JI1daNtvVXSGp70xJXt9u/0l67xu8JNp33KK+XI/O5oTnkG1c8sdhpe7bOlvyhvzf5/&#10;D8KVH3qE5+1+UDBVw+hLbnjIvqPvTN76GOuuPDHZ+sSj6GsegIeyF/WzjBfhpDJU99DI/EX1XZgs&#10;dJfarhyXxsu59rXPCy7HctE7X2ZOP3Px73oJnSl7a9wjd0VfWozUOfrwUqxYa3FVmWzm776Bhggm&#10;sfcdxqofPB/+uXRMbSGMBVs65p7yckI0gMfRC2Jqc5ZPwmzw91hu2W3ZsDlbOMWY9mPGuzDT6Czh&#10;PPLTMEh40tJJrqedgM3iLp+CI2HLHzuuhRHhrsJgdZeMY/6cawkn/+Kosq5io0v4qfFcDK9qcclz&#10;6RPYZ+LIt2Be3PvqKbkqfBRbaLaEu/KJe77j5z2SlzxM7iWHlaMuks/CGbgcPHHt7OHJvn98O66c&#10;MgajjCvfhJfKLKfWzxsv/bKfExd+ugbbXCVdeKNpL2DLXFsGGyYqYz17hPRH8Ds8WWIf6uSD/zJ5&#10;Ln9F3OQNg4Wp7uPel2GWK/DMFdlurgP/5HjpU7RZ/r5P38CMhxG/2KkMtDjrypnGRgkf+Ctp40+Y&#10;rHTVa5DXyqfYZ16vbNlzuOkqtobf2ul6h74jn+0C97Fymjgjk+WObZH8l8hfNhoeTtpVjlfPcJ7r&#10;yk0pD+3dryReMVp5+gr+Ywtjx39weddh7+dzKSOWn8HOiVflr5fZeXfJcpyyjEvdmK1T1gvrgXlQ&#10;Ji2XmtfQz3qY67Vw64X1w3r7IfUXxtU5abTd6r7fdj1Z1pul3s+sbzBa6+A+jsumce4jfkzGmnDD&#10;KnyI3+M0t8Ir3pC+hWWNi+jW4bbqYPXXnTN1sn+T/Y50f4HtiVZevfx57Pf4z1jX0zf3HdwL2ixH&#10;HTNVj217Y+9yPLIF+KU29suxfmMzzXtwSA1WGeNYv3H8CoODHtWMV8eJ1/Pr6VuYcfbCYBfkntpR&#10;ylPjrdHww1X3cJ09R7kWabslXfL0nvo1p26Pp7v7ffa24zncp06aay2jiV89bdvzW9pvvnPARGut&#10;UnkobQJ8NHPt1ZHKSwf9KceuWarpbzrm6s/wVJlqs/DSMFbYLHP3l6Ltf2Gy+8Q7k7u/+M+TO/7D&#10;v0y+e5Z5++wNFfdrGOfX/wvd6T9PnJu/8+w/TXZ8/Wfm9f9TLH76Y+O5/DvhpVrtJ4WedJi/77Hz&#10;+Zs1brrzU/jnGVkpzFPzuBu8dGfsv+KWDXw1LBVeOu+Gm5JP15127WlnqH1N1H7O/P7w08ZRw1NP&#10;oEs9Bj/9CI7a5t5vd33TGNpT/AZbZz1T95Iq+9OgP+3aU/eO0lwHdUe4q+wUO9rm7h9lTv169q5z&#10;7WGb72iw0XcaT5WLoiMdGGqOPdcMm7P1NKqdv+L2Of5xD3822Xro9GTLq8fRvKhBeRdmxr5Sj/8G&#10;reTz6FB/mXXw1ZW6b5QM9Vv3NXMtVNaYugj9qfqAqZag+rj2c+2f9j64fVr7wxvoU1/R9KSZD2W/&#10;WNZKH3b99UunfNR+vPuSynY9zjpT9ukZD6gXu9Z+LMeuN6UuYKwPkIde6/ghfd2mK2W84Xgi89pw&#10;MzYJ75CpwE5Io24gc+t/VJxCThPdx8NwFpjFdZxn3PNjNW4cM0YKK2XM5NhHDqIOT4Zxg3NlZR6O&#10;p2RSnN/AOKt4BLwL5nn9iHl5nHB5VpgFWkuO1YbJMjImdGzImO4mzjdimxkn3mw4Fs0M4+Eb2V9X&#10;zZd6ouglH2+aHMabU87ocY2Bu360mEUb0zqOdZzK2HUwz5t/+CnHSctYtuZwNnc/Y9uMh9Vsjq7p&#10;9efMcXJx1x5WHFJuKgeT64RhJh5x/C3t99TYf5R/4zQy0zHLnWGohBU/bWN071W/OevXcGzeLdfL&#10;9UfctP2eYd+oRx27+46cz6xNz4uDMnaf4aaNnfZ3nHSVfhjzZ7wvt2qsNOmn3PSGURkaWCj59TIU&#10;d2Ck+I/KV8UvbtZZ5pjDjZlocTlZHOWaMl6soL4ZhKtekJvKR6cmV0i9afWs88NwUfz6udy0s9Kx&#10;W/rTabxipvLQqc2z0um5LLPGtsP3ERjFVFfaeAVtwsBUE59z2wuYa76z9O8ttiUDG2UMnTbKdqr2&#10;VL6WNLYbMhTbCPNQHxaNmFwV6/N4bXvcj8b2y+880aHJR31e7VldZ7tju+I5NrQ3tOH9PYTb+N2G&#10;NifziDl27r5lwXJ4M2Uq+rlwcOKRttqe1gZZfixvMTmU1vR6lmvalj7vudqlxlCpH5lPj9s1pnIt&#10;1wyxTqXuycM6I7P+rWO3/BI2R52Uh2rF9XDheZ3Zud+9LDSaUfip5/ELP50yUONsfqZ0pJtkqRxH&#10;J6m/rFRdaTf8zL/v87QZdhoWi4bUNULDJ1mntHPKaEz5H80eT87Bl6/KUImfOflqQuWe0YLCSjtH&#10;haHGr7HR4qYfDfx0yytyzyn7NK56UtcFUD+aOfzk63qmlQ/Hak9lps7hJ21xV+bqy025jt9M05bz&#10;vIs10pbSPve2ulimayXw7HnOnrvPl2siuF6Cz0z/cGvfif8N+CUeeW5s58a91TScd07aXdnp7DX7&#10;/00x8qEs2B77H0IeWUfmccqQ5Ujeyz33dVKjnaU8yjj9D7SN9H+vr2U6zMvvZTcuTJR4KdOkjWt5&#10;978Z87819cE8W7j+fhMKN028akf9z65vRb0fQL3sdVMXy/wU6mzt7da+2fDflv5C2rqav2L75Drr&#10;0avTpnhum2G9tx3w+4t9H/s69lXSdtGWyFqdQyQ7VTdpnD5Pf+Cm9p+waCUbM42Wkr6Tcap/VQz1&#10;cvprMkpZqVpUWaIMNbpU9ZkaYcUz4ZEcGzdz5WWVC6UDTT9R7uk3dEy2Gb0pfcis/4Qm9Vscu27U&#10;t5n3pEbVPqOWefntPOyT/qR9Su/L+f7uPWUf1DQxjr0f+5jem+5gnjer/ulPm7622Oll9k+J729I&#10;OL8vvzVznQjDzXPguaWfafuOhrSeH8+G5ycztW8Zbu1/Be/uigfpS7In1Nb96Exf+CksVB5aa4fe&#10;BTONphTt57B/Ro5dI8615dpc/RbunPzBT6bqPh3m9ZJstPHSAxyTLnH/gf06SOMcSdfmVBeWtTTV&#10;Kf3h+fDSpQ9+PVn+EM7yYeMtMtNwU/jpMXRGHC9+hHussVS5DKb/0nFYJvwxuk+ZzWCyVXSlJ+Wb&#10;Mh51qGriKk74ULgP5/DRGYORypdWNNO04+K1xVXDVslz8VhjqRyHJ8m8iO815VCducpjZaPys+hO&#10;iTdoTDmWlRquycBkpmvYkvklbukGvR/zXfTaxv0MbgqPPB833UeYHHTtS7gpXFLt5+oXaDYxear+&#10;4apwzIR5DucczDgXsGhYSauedR95R5tKevWqS2G25i9XxQ8mq941fNT7xkpHits0seajPjYs9dPX&#10;4aUwUJio57JSOai6Urno8ukRMx3Cx3FkovJU00zZqRx1FU6qyTRLB8z7aMxTTrp8hjm0clWOxzZm&#10;ph5Hp0pceajpUwZ8//BE3134KWGdqYeHEk9ta/L9Jm7qO+4WRsn52O1h3R2HeUw5uaDNpLPcykkb&#10;P6Wu1HnjosTt3FSNatUHv0MQ3zponfyQdQ1gUZ25Zd3Zt2tN2XvRa4ZlvonG75DGd5MRL+3HAwft&#10;XHTMQ/8KbioL9XozzBQuWsy03M5JO0fV7X5jdwj/SznqBZjpHsLOy0nn+ekMM5Wh/v/hpgMbHbHU&#10;4qCNib43ZqPt+Ghjl/Nhzb9zVXll8cw5Bhv/HlacU43y2JLu/c5Ai9OOOajXWPyDa6Y8V9z+aI87&#10;6/Y0S15TdsxzVdeq7vv+f3x7su8/vjtZ/uM7aPT53sO3m8VTr8FB5aF+g5OJuoYp9RiO6n5Qw9x8&#10;eGk0qsRzjdMwVNNpcNIpW1V/ynexxlblpp7vOf7m5J4zZyZ3foXW9GsZKfP0vyrb8dU/w03/POWm&#10;Z/HvrFRe2m203qlz8cNNozdVfzpnnZvqhp02bnqmGOnATM90fan+MFN4qHYOJ/0mbtr56Lzb10Nt&#10;bmenw/qnXX86z01Ha52Gnc5z08ZMoz0NHy29aeemgz/MtLgpPBZumj2jwk47N1V/OrL38Mdq/VPZ&#10;6YibzrDTOU66HjcdcdLOW/t+UtveOjPZdrjN8Sff7WhVt8tg0arejv+2108x3mI+/wvvZJ9adRby&#10;QfuCck37sJmjbx8XPWr2QW393j6/KvP37bfSl43eNHOk6MN6jn9c+7FtHpjzv/pc/L7eVukg1DfM&#10;clP3NA0vta9Pf9W9rtLHdwyAfsK8rqBf71gh82sbDy0+6npTpfMaNBiME/SLloOxiOMLxx2ZLyc7&#10;kWn8qHhExioJK92YLMe5sNkvImMi4sFPvwM7LT7KGEmOCoPIWOph9uLlecqXwj84d+6+e7E4Lgvv&#10;kHnh5/hrlnkVsyhWxhitc4zR+C4MxPMZIx/OHQv2/VWih/wlPEPGx5hzagc5xvZ3a2NVxsQZs4Z9&#10;Fj/tnHTqX3Fmuan5MS52DI1lPD2+3hwzLU1ajaOLpxYzlbsUN31qxE0Zw5s+3JKx83p5jf3G1x2O&#10;2+/1N3ufccd+02cz8OZ+vRmX8XtPyzV73LCIzknVQD0G/9SaX3Gnpnni/XTNqe84pl/npklzHu7a&#10;dVOWo/BQ3rnlp5ch/R37j00/LMy2h8evj//b/H34XPZBa1yz9FNNRzpw0ek8/HDVEa87v95Uztet&#10;ayg5p06FkcoLOe7cdMxI1zvuXLXzxjEvlWuqB+223tz96LbmWGj0pI1bROdF3e/6rXDStC2l6SpN&#10;KW0FWla17H7HsV3p33BkHH0tgGhQiZP8w0jbuiH49XG2ulTbiDwDmYr3Yb7tHj2Xp/Y1QKqNkaXK&#10;r7VaQ9l1G2+iHFxHuyQvlffIevIePbesUSbT3lDeUnZpG+RDthuu42iZmpZHyiRhxUgbK7VMUx/i&#10;L3+lrKvLrvpOvSI/+VfqiO2OdYE6HY156ij1N+HGma+H5Se7TFvT8s16o3A/GWi4HeG3cJy59brP&#10;FDPt7HQrHHQLTFSmquY04bhhqPq/AAeFbYabkjb+pMneTrDP7EMP/5Sb5hrqWOWh6Eizpqms1Hga&#10;LFSmGa5J+FbZqay0mfHdo+k20+oyB1+t6aAphXXexpo6zrePcX77q8fL8M/xa8fhoehMCdsSPlos&#10;NMzU/Lufeb2KdR77m49YHwCWajruqz/X8M6n5Nc8b9+JbSTH0Zb6bPvzb35ZH4HvZNEMo/0Mx8b1&#10;ectPwztxs3YCz9F5/NGb+mw51//mJ0uX6rsYrm/afIsjvv87zbyn3FvKCW20bjiu3+I4J134acoi&#10;7XHKoxrSakOrzPZyq9uPqwy7Vrj7KerfvzfKYq0baTcfsU02Lxkra6BSJ/I/TX3yv3vjzwjT78dt&#10;bR7bS/z9Rpq+QPoHpf0e2ijbOvkpbvho2r5ioonDedY3tV1oDK5rTqv+V1uT78WtbbJ96N9w0pdp&#10;6WqOfmlNB1ZK36n2M2psNX0jeCt9ouhO6UupwXT/ePmhfDSaVPkhTFFuKX+0zyVnDJeMf2Oo9Pei&#10;E6WvGL4JxwzrJK5u9reXe4afVr8yc5xcV59v9BfBTjOHv/UzZarOzw9r5Vt9aUpJn2/vpUOtNZ7Q&#10;vnof+HufzrX3PgdTZzpoTfV3fSh4KGYfNzbqd5r+ih80lmy4fU3ZaNp3niH9TtdO2PAQet8HHuM5&#10;qfeFY/NOnHNwNaz0mr+jDec93vLzx1jDFJ3ny+5/gcaUOfm7Xn6I/TXgm42dhnXKPA/IPBv3dG1S&#10;2amMFPPYtUgTDku9J2uYqinFD9N1b+zs//QK13OtuTeZy4qex3mXzrfsc++XjznnF2Z5DJ0nDNT5&#10;vCscl1/N79V/BR6zAh/tcZeItyhL/VBuemG96dJx0sJ/1mCh++BZazChVXWkTUsqZy02Wny0NHRT&#10;bup556Zxw45KIxieNaSHy8JG5Z0y1dLmcc41nSctL5OjqUENC/0ExgazM96gLcxxsSnXGNBWibOm&#10;wdfWzMv7OVFMONpB+eNX5+GmcMtBY/oFvFRmislB9w3G3HmOnYdf+lTcL6eM9ULMNGFwSdcC0PZx&#10;fD88NusDwElX4bX7PnPdANmp96KOlfy1z/GXdY7Oy694qvP3nUdfjFNmWtfIPHu451qz4qmGy0vP&#10;tczdNx+vpXvG+fMw06T3HJ56Gu75Sc3R95q5Lv5hm4b3OMZr1vmp2uJKa3rYKefaCmb6zL8nTZ+H&#10;H3/DZancS2mVzWNqfU2Hzten5WOkQ6UsVdmx/MyZ5a3byW/ipj1P2ej/pe483/Uozjz9Za+xCQKE&#10;4jk6OUjYXptgQEcnCTyeHWMwtokigwAhCYRyzjmgHBE52gYGz3hmZyfsXHtd+5fV3vdTXX36PTqS&#10;YObTfniu6lBdb7/d1dVdd/2ep0reqn5Zz9xWWYvOlHo/zLM35LPIc7gQTiVruw8GFfFPQ1f6JLFM&#10;YaWr4Ze0AXdrFS+VmWotTLPJR2O50oE2twc3VXOamaisNThrM0/LsmW0stAmN71iuclF0aPeux6+&#10;GvY9dKfXYKZFg5rZ6XfgpxubetNJzFSGuul69p/TmxadaY7vTBmT+enk9S1T8FTzlO3wycIqQw/q&#10;emhCq1R+GXYl31wIJx3anm3Rdn32Nd4l8HltqDaOZTmM+ig7nUpv2tw2vI1YMJuXwE55P5Hf9uHB&#10;C5vTg+/vSou1d7enMRjqyKn1aZg20rEaGeciGOcQcZplpupKi5U4pzLTmBsKjlo4a8mT07x94T60&#10;rZYHVx3Spx/eKksNdnrqGzjpN2kQXqrJTOejM11wAhYqL5WPFlZa0pqZVvsj3ukfKn/9ScxUhtrk&#10;pmpRi94Ubjo/rKE3PawOVV99eGmxyZy0rJf9plfTmspICz+tuemHqWal6kzdbrqXeaR2V777uybi&#10;mzpXVDG5aTOeacz71OCmoU/Vn79hZY4o+WltRXeqD/82WGntu9+Mgaoe9fwEN93c0J2GLz689Duk&#10;NR9VW1os5pZiPinTNfrvw03ZNx82q99/GMsyVOeTms8+ffkH3txHv24b/cw19FNW0od4PWJ2GnNP&#10;PyW/NbMW4K9jTtPQo/KtW7QBNT+t4kqpW/AbO3gp37HGxfJbNWKYVt+rRZ9axzVt+X6tNKQxzq/u&#10;1O/7SjfBd+w09BXT1FlUPMM4U+G3Zn72e85FfxHc1O9e9hVuKqcIfmLKN2/RC8iNI9YgaeYzphXT&#10;eIi5cOkTyU71wQ9uWvWRMmNyG5w0trEsKzLvo+hBYWH1vLzVttwXy32yYGDkm+BdRRdT9e04Pvp/&#10;wdaqvuBjRftlDELYGP08uUVwCtYL04ttT0xwwcxO6X8+WdlT9k0bVm2fzElLv7akEzrTUlbmHtHP&#10;fcrlSb/pOTTN/ZxvPufqvKl3MnD7krNhQO7z9/JxLMf/y4y1HJvTZtm5zJbfavn/nm/j3JrnVC9T&#10;RvBS++XFyu9ybIOlep3bHytWcSKP4b+E7773rtI65f449y/WGyl9+OjHx33O/fsruSt57M9rFQud&#10;Y1+ePnyuP6W/n8vNc/pU+ctxpGV78UUtusTQKVI3S10ODvrwJG7qeuTJ+qvQOMIMitYxjpHnXcMy&#10;Q2XMQXbAfa6ZIc9Xvc9lxhqyNZgq2+O5lC9ybBhMsfjWB2MoZZJHfprzmWazjxv6UlP7u3LKhrmt&#10;MNOIbSdjUFMUplZdXoGuSKOuRqyPmBNE3ZexP9CLwjQsM36H9awRs2+d25LYTttlGrw0/q//M/8X&#10;z9txmrkP0X7Yjvhf4n8+HfPayG+yBtg4p5mhqhWeA8sJjanbaIcKP831BI5KG2ObJAuKOmi9oy6G&#10;b3KpI7Qj9T7qo/XQ90G0K5Hm58C5B637Pp8lNmmME0TbA0+lTZGXxbNmPsw5o67OTXM7UmJkxnG0&#10;I3I230td2rMwuCXwNphoBwxUFqhveWhN2d+tPVfFLg1uKjvNjNX5ndSCBi+FhZpXH/4e0xfXwVIr&#10;f/uXKyYKKzVeacwNRRoaUpmp+0nzHE4w09eIcaoeFTapz37MBaW21Dyv4McPM22JZ1r74cs54aEr&#10;904Y6/34hQysOhjv5AH2yU6d9ym0o+HLX2lRKUfNaV9laluD35LHmKe9clN4bN/KPeHrL7+Mdt62&#10;z+v6dNbzdnL/6rbe7cFN4aDeV7hm3FsYd9xnuanXnjxxXyp+2hlpZq5uV1safvuW9UzmnP6G+t18&#10;bD4+uCvb8+/zW5UfQ30+/G6nxy1B2+o7hfrYST3qpB45z5R1zHqS33XyeeqkPLWqt7FMnQ0/fusu&#10;Vtpzl6OeR5uYx5bm+M7xOYCNRvtIO5vHNnMb53Pk+ITM1LYqx+phne22faEBZ4wivgNov253bIXn&#10;No+Tku/Rl6Nt8RvDY9WdFu2p3x7xTRLfNLYNtC/V2Em0E7QVMzH9aMIPv/o2iviabK+/c/w+Uksq&#10;KyVPLFfszzas6cMf2sox2SjfZhVjnFZ/n/H9JoOsOGnWjlbazMirBhQ+KsuszG9Ex9Bjfib88Z0n&#10;VJOpFjP+vX7+ZVw+61CJBcX35F/dC0fFt8nY+5rb9H+KZZksZfutGbH0/daE8cpNf+gyqbFJy/le&#10;LZ3meHyMyedx+nKtYhyf/+q1kI9mX32ZaeameRyeb8u4hk9ybfnmhKveCmcNhs198TvSOAqdv308&#10;zX+GOVdefhD2yfzLLzM38ksa3PRltKJTcNOfykrRiZpmhpp5qT74d72OT74+++57zf2UsZR5NZb+&#10;El5KzNIVD8NEmB9k3eMR13B4Z8VAYaLGKh1ifaGsZQfck1Rtqb69cpiRvTBH0mHzuR9zOWIqwnEK&#10;Ox2Go8o8r8dNR/G9H8NkpcVG9qoRpXz0q/6mejk1eXLRrAGVO9knZru/6b7goZlp1pwKNjVW+dPL&#10;TDMvbc1bc7SDcLQDmZsO8TtFe1p8tC0zaxVzWmJRqlP1XIwTkK1iseSXpRpDdCpumnWk6Dvhkpos&#10;NDSklQZ0FJZZLLPRCZ2peYuOdAwf/mvZ+HH45juY/LSyrBlVvyob5XhNXqt5LmzPBufkt/K58fvs&#10;l33KRoNfHpZ3ZsYZjPEwHBKuEcwUDjouCyV/tqrMej1vVzea4556fuSBxxpXdeSQvFTN6cQ245qO&#10;sz8bnPZwxUxbUsqzzMrGYKMTxrlZZlV26GHZP3JQPsq5H4KfYrJXmWrWuU7w0qnYab2NuhPxS0mn&#10;5qhXYafW4WtZxUQLGzW9YpyAeh6aVVkpz3Bmpc6XBSvdiq/0ZudQezrma7tbnlkx0pxmvnm37LSw&#10;TrjmPWuJZYp9b24qE6WcCW46SU/awkzZN4V+tGalsN2J5e/BRZtsdfLyd2CmhZ2aXld3urFw00nM&#10;FM53fWZqnu/HTeXeWvHfL9y0cNQ6DeYJF+XehxU+WtJJ2/Xjl5tmZtlgpmzL28u+Vm563xbOZRv+&#10;9mFqSeGn2ybMOBD67md26rx8xjt1HjbjnMpRW8trMtNY3g7r3wrr53fu2/E8XBS96ZkN6cGLW9Pi&#10;C1vS4vd2pMWXd6QHtUtb0wPnNkaM5tCa864KP/3iqy/7ZM6nRc4BFTxVDSlWxUYtPv3F7z/nYXwm&#10;uCn8FW4avgR7eKb2rU8/fwcN5Mk/VdxUH3189U/+Id2B/Qh+eofcs/DSa6Wy09Cdfon2tNUi/qns&#10;tOhRG+x0AZy09tuXmRZrMtHCSUva3FeWjXNaG7FOw1cfPW1hpiWdip2WbYWdFt3p7suZl0bqcrU+&#10;mZ3iyz/h29/058/8tHBT05qbNhhqPW+U7LTEQA2uCmclHah0pxPa04bPPkyz1qHCOafiqFOy0uCm&#10;aEnXYzDT4KbqS+Wjlda0+O1HjNRq+yDHDa49mgbePpj66WdFPFR8DztfWBf+evG9Dwdw/N1vZOOc&#10;3nA/egC+ZbPpn+W3sXGoHko3YzGfKd+z+Xt84rs8tAuUUftN+Z0uM53MTcu3P9//Ms9aO1H1BUpM&#10;fudDCD1A5Mnfu67fyvGFV9i3yPnhGvIO+hky4fCjo18TfQ++h/Wxyn0ZuB39GvtBco3gqcE87APJ&#10;T9WY5Hmi3B8siW05L/yDZee5LuwnuBJ9JvtKWsy1Q18ra1kmuFfhn3IMdV6lPxjL9AntJ9rfm0P/&#10;Tv2qfUB9YnO/EH9Y+8Rlnf5lMD2Om0pvWjRgeV9mFvn4vFz46NSpPKQcU1K3NS2fSzmnSGsuWfq6&#10;nuMEk/F/BDflnszmPxZuGv73/v84vnDRZspv1WVfbXuVJ867Orf6mHK8x7pMyvUrfWyX4164L7aX&#10;/TmN/rh9cvmp17vkZ1twp4pPRT9dZsp60aJOTjOzarBTrklo/gp7NQ3GRV//N9Qd6lXoSd1mvYl8&#10;mYfFeuRle3WM+zM7lRVY97KOKvvlfwduCh8oWlPrYc1OZaqa9fsKk+NVBm8I5gBX8HnRst95Pi6z&#10;05wnb5enZmuJbfq3TS4qb2zln7HuM2u+6jfieNYzb80xOoJhVoyiaL3korYroSO1LSlmGwHfMLap&#10;OqSJcRj0YjASj8lc1dRYqWpJaR9kwJ6H6/yXODfaIM9LpuL/c5v971m/yty5+Pk6T13MVUfqNZSn&#10;hrkMw8nXvLq2XH/vp9ffMufSRs2TY1pPMHl71LeqfkZdiDoEc6detBN/tK5D1lnqnnU7rDynpHNp&#10;Y6L9oI0KlsVzbwxKGZfPuW2G+sROts+rjo/tMLWrc9PcdnRzbDdstPDQbhkn2k95Z3BS+F+wt2fl&#10;dOhJ4Xhy1cJWM2fFDx9O2gkPjf0cI3e1rPCnh3N2834LzWjFScPHnt/JfvrwT/WkkaeRz7yYHLQf&#10;Tul89+pUg63KTd2mVTrT8OGXn6o3dRt+89mHvsFMHbMsBiftX30o9b21P7PUFXDVt/bFXI/O99jH&#10;cr/pSuOc4ofPWGe/3LTyzVeDKot1Xki5qX77/W/uDV2sPvdyRdl1xG1+intDWxj8lGsZvJnrKbO0&#10;bTdWqbxSJhqsmuPnqR/lmnawTebZ89zq1Of98T5U7DR0wd4jLPS6LlOm966Pa9fBMe6LMijTcoKf&#10;ksbvkDcYq3WImA0dj1f6U/a3w2DdFzEbnrZu0db6nrTtrd59ddtb2uBGvfVdM+93r6UO89uOWzet&#10;w6TW09j3W54DNKdtmm0mz0xuG6tni2csuKjPmOMT1TNo/BDHb+IZNQYGbWO8512untuYB87nnmcz&#10;vgV87qMNJKV9kJvatvi9EdpVnnXbp2hXbKNoz2JMh225jarGi22LaJvCb5+2StZXeGDRS+Zxn+xT&#10;7ndcmS/pZr6bCod1jk+ZohpNWaR5Sgwk55MKv6ImS+U7zu88LeKRwjVv4DvQb8D8/VfpPSnnhmHy&#10;yVKx8Ffy2xGe+gMZqjyU9f8GN/2rIXyb0KAaZ/8HpD90mzGjSGPOKfL9kN/wOM/xB5TnN6hl3sS2&#10;YL1xjo7VF+P7Uzas8Z0Z8U35n8GI4caZozouj08TzDS+HR2rlyk7/xXX6xZjlpbx+L/O7PqWXzzK&#10;fcjXftqDeWyt7eHfp8ElzFW99BcYrJR5oOShP3uVOYRf0jdfP/xWX/xWf/3MTmWkwUxfQ1sqL9Vv&#10;H/2p7PWnS2Gmy9CWMpfyvWi7oq++9bl073b6sDvUhaoPxeSm8M5Fu9WpyV/kqJmpGtdUprqwNvI4&#10;v7rzp+9VBwcv2odWE44ZrFSGU5Zhn26To0628f2yWBkr5euPD+dchMku7+cYGVbEIuU39H0PfimP&#10;ZH/kdxuWuanbOb5YrfNju8fo840ZH1N//Oxzn3WHoV1ku8wr4pNyrPtDc0reKJ9yne9JTWLMC8S5&#10;madY+PhTviwtfMr9TVhg4abjzOtUa0rlpDJSNJ/ud74m9Z+mI8QeDTuxHt/5ddVyyVP59Xucc0VV&#10;XPNq6Th5tJhbirwjcNbhd7TVYcY31Vp4KfsjVgB5Y5/neryKJdDgmOpDh9GvaiOV+X+NTRDG/jzn&#10;VWaktc8/PDX8/E3J02LELRzmN0ZguSOw4+FinGPETrVMTG67mN8JvSva1BIvtTVdkRbDWuWmw9yz&#10;RQeNx2rMAcql/EX498qmh8kzdGA5OmNZada7qje9FjeteSn3ul6m7nwvdmr9jDp1ndR6WFmJHaFu&#10;OrTTPAcxriAv3clYxzbn9ql0pRuXwCXRlPLMy0vVkt6lnnQV/vekMRd6sFL98yvdJ3lbWOZkztmy&#10;7jFTcNGKm7pvKj/8lmMmcdNWTgo3ncw9/yvrk5jpdZmoPvkbr2eTeCl8+rvx0pLvv8ZNay66eTIj&#10;LeyT7VsqK3nKeiPN8U8Lw5ysMZ2CmW6rmCecdCGaUNlqxDKlzPuogwt3wO0Zb7tv24th90cKx8ev&#10;/37311aVU8rjvdRkp/duIYbEZoz99/kOcuzn/JY0/u6ONHZxexq/uDWNX9oeutMH39uZHpSjwk/H&#10;zm9Mo2fW81y/SQzqlWhE9dWvOKkaU3SjWvbLXx5xTiMuavHp38O20KL6bC5Hk0ocALapPR3iPbeQ&#10;9fsObko/Pv4xnPSrrDc9aYxTuCexTn8EQ/2RDFSWeg0rXFVtaja0qjLUan3+MTSrYQ1NKv768tJg&#10;plXc0/lHGtwUfmqc09CcFl56tfQ67LTWm8pOCyMltmloTiNtbIedxlxSe9Geyk+DoapBLTrUip3u&#10;moh5OiUzLfFQnR9KTWkLM5WnTmhP528/X+ep88pNIw95w5cfplr4KbrTiHuKLtR5oXLsU1lqk6dO&#10;MNSam8I+Q18azLTSmrosN435o9yf2WnOl2Of5rip+O1HnFT9+E+gPz0BX4WhcrzxUPvewpefPlj3&#10;0i3R32l7krnb6UsYL08mGfFH/SbmO9Z5pCb0p6wT6+qGEb5bq7F9v8Flrn7Xykhrnym+x7PmNOtJ&#10;wzdKVsr3f+TjOPcbj182cdsvieklK31Q31jnjCW1z0Bfwj5Grbso3JT8k9mIfQh1YhFnkL6OuhD7&#10;PDKb4Dv2a+jHFD1ccFP6MqEXY19woUdfgovKQpbE3NTqUOQjwUnQo8ipjB0bzOPX9K/ob81yO/2p&#10;DhhF0ZsW7lWYaXAvmIXXOcdyw4fwUbgGZp9X3U3Rf2X90PLMOh41zin9QO5ROe5a3DTYIHlLf3Ny&#10;OjnuZ73O74f2J/ijzLTJSqdaNk/jd/gPssmJ/i3n/Hg2/1fNTeXC/l/4S3BTyrC/31JWs9yyXJVf&#10;c9SyvU49x8b5uNw8pvkbLds9xt/H2B7Xtup7l/53k0nF//N+2K+vrNzbWHcf/zszWZZdl1M18k+1&#10;HGXIRqkfRRMVTNRtHFub68XIG3msR7Et65lbuCmMTX1iNvv917Y51ONikdf6HXW8YnjW+aj31v2G&#10;VdszH5WHZkaa8/qM5OPK9sxMZYc8W5PN509rPqs+z8VirKPKU+XN+tPMWaO9gEdEm0GbEOwB3hnM&#10;1PUGL81MFB4a2tI8T8sM2oDZz8KjXtmQ2l7dmOa8sj7NZXn2k8uCr9rGzObc5vqf+J/BS+N8aWs4&#10;t8xM+W9uC8ZKXEPyzqFeWU7bW7tS26o9qW3Z1jQX1uTz4T33Ope2ymtf3wfagHL/HFexrZH52Ha0&#10;w8D0Fe9YtTd1rT+cejYeTd1v70+dboN7BUt6pKFDtR5aH+PZbIwFuM52eantkRrOvrdgdRuOpq5N&#10;lLnleOpZewhuhx4Spib7Mu5kjIHIxOBhU1rFy+RkakD78Tkf2Mi7aPeFNLDvUurZdTZ1b2aOxFX7&#10;gmcaS1OdqTrS0KJyTLBS+GoX5yTflGfq569/eNfLsFe0oY4p9m0/m3oPvJt6D38Qac/Wk6nnLfhi&#10;pSd1/qfQl3Jtwjdfzaj7Kt7qcq9MlXz66nts/zb8OQ7h33IQO8Cck3supt7NJ3mPHsz8kvfofHmn&#10;TFODkfa9uT8YaXDSwk5XoD/FgpMyftq3l2+So5+mgXc+T/3H9OX5OPXvOJ/64Kv6++snIjcdoEx1&#10;qb2UGccvR6fKb6g57ZJXyj2XZDbZwf/oWsfxXNPevZzn9lOpZ9X+0M6GPz9tvO2cMU0zl650uy9x&#10;Pb2+XOui1828lPvAtR1cezj17Tyb+vbgT7P/UhrYzXmuOxz75Kk9nEMw7rgnlGm9k8GyXRbq+XXx&#10;2/L2MPYFl165K3VtOJK6t50Mi/rrHFre8+CrtM22xbandZudx7BiHMv22vEszHbQ91cnvLtzxc7U&#10;SV217M61B1Pnm9wXrxXvHJlpGWuwnax1pz7zfP/EmIXv/Kq98pl0HNT/5/Vto/63r9yZn122zeEZ&#10;mIl+PGIVV+1YZqa5/bJdyuO2jq3k2KYzbcf4NplBuzwLTjz71Q2p4zViLizje+y1zWkOHHk6ZTmm&#10;7LeY7U3w0RZ22qqZNM80mKBc9TZit894nHcGc6nNeX5VmvXMyjTjqTfSrY88n27iG+xGvt+MUX+r&#10;vj7yxpqZZh1qxAat/PCNyZRjhcIZ8Ve/9fevpOnPrki3Pbcy3fbEa+kW4ofcxG86/5OMVA7q96Lc&#10;M8biYajhn4+PvprT8N0PP/6sN5WTGqvphoeWpBsffjbd/Jvn082/fibdCMv8IecQ4/eU6fdlMTlp&#10;7YvP+ZfvTrdPg4kaQz/eB79lTPvp5Wmm1+CFt9OMJSvSTLY5xu5/14xpavxqdai3xrga35y/5Jr/&#10;jew68+tZDz2e+p/4Vfox/vl3rngk3fn2Y+mu1UvSXWufS3evfSbdtebJdOfyR2GezA/1KnM8wUF/&#10;+vIvs73yN6xjMNWsN6UMWenLbDOm6VJMlroK3dhG+rUyziMwqePEtSSNvh+81D7ufdvlp8YpzZpS&#10;NZ5l/if979Wauv8+DTZz/z7YpPzsJEzv1IbwkRxxWR53WM4JS6SPu5DyrhffVB99Y5mGfzzaxZFT&#10;8MGz9nkp9/T6NHp6Q1rEOS88RN+X3zWfrEk+JTequRPrNfPcB1NlXfa1ELa2SA5IWePnNhEXb0uU&#10;P3JqXVoEe4z5jShbXiZbKwwsOKta1eCgmZuGjvUgbBVmF+wRxqmP6Ni5zWkUndMI5+rcSouOweQO&#10;eR3I2+CmwUfZp+970ZtmplnFFuXYkdP89wuwgHd34oe6J42/tzuNsey2kTMbo/yIQQoL9dir8dJ6&#10;O/9xlP86enZTlDEKYxiDOYxfpvz3dnHenDvlei/jmOr8YtnyWQ++yz2IGKis6w+bz4HzPcf15NzG&#10;LlGmBssYPbs5LTq1Pu5b8flX21q4aZ4/KrPTcXirelSv6ZD8Uo55El5MGWPnt6VRyrPssYssc67D&#10;nKfXVHYa8VdJW7irDLVhoUn1XlD2IrmxdesCZWnnuM7nua6c6xDnMEQdGDoILyV/jheg9nR5i2Ud&#10;qkw1W6kvhZeaTq03Ldups9bb72hF7xwpxxR+XzSnstISs7ToSn++/im0pc7tBC+Vk1asVF7qcpOZ&#10;qjMN/3zTYKjX05g2Oek1uOnanK+FmxZGWu3L/LSV07ZyUzSmcN8p2WlhoFflqJP890v+Kv1OzPQ/&#10;w003FR76XdNrc9NaW7q5wUWvtrxFPlp4aU5DRxrbG/y0Wm/ua7JKl+WgWWfayjEjX2GcVXof+e/l&#10;d+9FV3ov43D3M4bms+zYzKLDxB49uJJtb6T7dr3Cu0aOyjsnfkNmWhiqyw1jf/zWZvSs5t21NN1v&#10;mbY1nx5KY1++k0Y+P5Ye/HAf7dieaNNsK2zfxtGeLn6f9u2DXbT5W2n7N9FmrIWhyj5hpbvhnqT3&#10;qzk9spr55WizT9h2076SDpn3EOcNbx3Cj8BUTjq01zE10n2rWOdY5kO888jx9JPjn6Q7ThHr9NRX&#10;6Y7TcM5T36A7/SY0pyX26dXS+SeIgVq4KprUEg+1pM05pPKy/BQei+402GmZR6ol9mmDoR7Sd/8a&#10;Vripaa05dbnSnZZtMT8U22p+WthpxU3r7a6zr+hPg6FWHHV35qeDuy6nMLWnxD/VBosVZmoqN4V/&#10;ajUHLfurbZmbyk6x8Nev5o0qmlO5qduDn1axULfATisz/qkcNc8hNQU/hZeWmKamLRy1ZqmZmRZ+&#10;GrFNZagVR43jWC7cNZcHO5WlRh6WSQdhsGpR++iDxTwV9AuMOWasMFnhdL/D5aN8U97MN/NNDz+T&#10;bn70xfzt/NjS+A6/GQ7h96x+Ws4Zlb9tH6l0p4z5+13LuH72j+LblOWbHO+Hmd6K7+zMJ+ivv7A6&#10;tb20Ns0lnfXcqvjmn/7Qc8E5ptNXMPZg+Lbpa1stG2sqtFxsC398ziNrwp6Mb+PZfCvPXrYpzVlB&#10;P4f+SDv9Qn1QZ8B6QntK3yV0YVX/KHRgv4avPuLcT9kfP/xjYaLONy7bmEeffh79pk4YRfdq2AT9&#10;s3b68mqt2h6FYZmXPpY2wU3Z3mBf6sZcl2d0cD72T7te35o61xxInRvp5206ljotm/6q/qv6LppX&#10;/hb6VI65JjelX1xzwKdY1hrbgpNyvvYxv5vJQybyhq6M9SvjGFbM8okmiynLr0dsSLmX/VT5ZnBT&#10;WQt9aedUbp7j1MtV+fLQxv8py3GOU5ZTjrvWb7Av+uBXclPZaVhcd+4DffjgTvSXr+Cf5iVf3cf3&#10;mLh3sqp8D684JjhWvreFfQYLlYlW9SaONV9lOZ/8tOKm5uWZzeutetPw/aZ/rt++da+2Bh+dI4ej&#10;3tesrspXtsnopmSlNTel3nt85KvyVs9VcAeeH8cWfK4sZ4KdZrZaWGHrPniq4xXFZBK/yqw0+sTq&#10;OHn2s89r8X3NrLSpDQ12ek1mmnXq0+GmPvtttD9tK3akuesOprmbj6W2rcdTG1xnHiyqfe2BNJd2&#10;as7vGTuhfZoYf1HrmjlJxCuFj3iO7ve6zOWZ6FxzMHVseifN23kmde69kLr2X0yd+y6mrl3n4Ftn&#10;UsfrW1LbkpWR37Jlo3LRzNDlppzbb+HjmPfQOMvqBOVD/bCsrhOfYp+l7pOfpZ7jn6bBwx/i+3Ay&#10;dcEGc9tRaaGtt9bhqKcTDKqL9fC5fwYGRrvWv/tc6qe8nrN/SL1nvkw9Z75Ivae/SANHPkz98MhO&#10;2ix5mHU9fKsrPlr7Yj+d/bOz7vCtYJO9MN0F7xAH/dLfpZ7Lf07dl78l/Tb1su724HxwVec7CmYq&#10;n6V9rf3qYV+96D/1vw8dKu+rHq5r785zaf6Fb1L/e3+fuj/6n9g/pR6We8/9MfUd/Sj1wWdDE4pu&#10;M/zsuSah4VTHCZ8MRglLzVpU/PqXo/nczLvyGN8l7/45Lfjkf6Xej/8l9Xz6r6mHtP+9vzBujU/O&#10;TsZYVx9O89GAqgftW4mGFE7quGQ2WGfFTQfgnQO8bwf3vsf1/Cr1fMh5fv7vqfuL/0jdX/5H6qXs&#10;vkt/Tv2HOF/e03EczLQPRuo7OrgpZfVT9iD+/rLUYMjEIejindRPneo7Ci8+/Xn8796LX6fuS9+k&#10;gXN8v1EfutcfoS5sqhlrXD/ZNNdYDq3u1+uuBriT5WDU8kbqwfzT3P93v03dXt8P/hL3bsF55iA9&#10;wrnCVM0bx3DcBD+t2Cnc1Dqg3lhuGeXyfuvjfPs5rz7v0YWvUw/na/3qP/JBGtgO76UeyF+jLbWu&#10;trT5pU2fSP39Ts63T2Z87KPU43Nw6ot4Hrrf+Yg6wjPGe7vjeb41aFcdz2yPcUx0p44rwU3naLZ9&#10;PGu2W8ZLbSN/O9e3Z8eZ1EM96uL8Oii/8+B7qWPHqTSP97b7Zbs+ozlOCW0B7VWOIZLbgZhDjpjH&#10;tll+a4S2G0Ya7cz2k6mddqad8tp2sLzhEN8s8FNYZ2jWaZtChxrtWOWTDxuUkdb+5nyr+V3j2M7c&#10;1zakuW/vTrPX7Qubs3ZfmrVmL99DmzM/ZazYWKf6vMtM9YPXX189qn5EN/s9x74cXxQWCUOc/vQb&#10;afqLq9Ltr29IM1ZsCbtt+eZ0+6vr0vQX3ko3P/JsupG49MFO4aL6LqlVrf324aZqR384hO8+fNXt&#10;N/JdeeMjz6Wbn3g13fzyqnTjS6vSDS++mW58YWW69TnY7OOvpBv57b9Sv6pRXuhfHafn/OK7U60p&#10;35LTPG++VY13MIP2ee7LtNNv7kiz+e+z1x9IczYcjOW5bGt7aU18I0bMfLl06HoZM2MsPsd24v/y&#10;frnlQcfgf596nnoMtkl80pXw0XUvpHu2Ml/vzlfTz3cuI10Gp1ya7t7wLPz0qXTnyt/hc1+x0+Cl&#10;aFJfq/zw2S5XLRrTny3DT3813GTz8+jq1kR/cOQCfUo43CgcbgRWtMj51NH2BbOEjZY4iOpLF+3U&#10;/x6OuuOFiGu6aCfaIbap/1x4CL54EsYGxxp/f3ca/WAv5cL2YHDqfsZgcDIy+eb9lFVrWOWv8NFs&#10;2b9enWjMB34QBnUCLncBHRFljdsX/mg/6YE0KjPkt4Yp13mMnOdHLqvP/JiMilQNaLCqg2gKWY75&#10;7cknVxu+AB+jjPH396YHKPOBjw9G2WNx3ntgkfSp41rATuGm+u2PUc7oQVkpOtZIK27K9mCm8FKv&#10;4Qjs8YFPDqXFnxxM4x8dSGOc9+jlXbBEri9aUfvk1+OmocdU1wnbDAZLmeMf70+LPz+cHvjyWBr/&#10;4mga/+xwWsy2ca7xKOx3VL4qb0R7VfPR41Mz1OCa8gTu/djHnCPMYfzzI2nxF++kX8AeRj9k+3tc&#10;Y/jvSJTLucglLQ9umn33WXb+FTkI5v0f4TzGLm2jTP671+DTI+kBbDHLY9y3kff2puF3d2U9rWXB&#10;igs7LXpUNaeLZcgweHWgMv3gpR73wf40xjW13MX8/3Gu8dhH1DWYr+wzGD3MNGKikrayU9czPx0+&#10;TMpvBBt+l/r5Qb4Occ6fUC73bKw8E9xXec8i6o5+/uOWQd2cbIWZZo0ydcM6UtcT68qETc1QJ7hp&#10;M+9Uy7keWt8ZC3B8wWfK53F71u3duwkf5o3o8WSlcFI5ZeagjJesJl4prDQ46du/jzjGxYe+9qOH&#10;l5b4pqE/5Zh7VqtFzdaiDW3hnXLRq3DTRr6rctN1Tf6alzMzncxJC/8sKRrUSQy0ZZ3r0MJZp8jb&#10;ykzhmxs0dKVT2cbvoTf93sxUtnp9bhrsdBIrdV6vmNtrS+GhE7y0NQ4p+WSgdb6cP+fJ+yaY6VTr&#10;Fb/cWqVNtsnyfZvRmW6DfcI1F6rLVMd9EgZ5dkvynRPGsmMh6ruHaJ8dT1NzKuOd4KZT81NjbOvH&#10;MMS7aug0bdRHtANfn0nj315Mo99cSH/91RnayuPR5gy/uzsNM8Yyeok2lLbyAeOf8rw/wPO92PcA&#10;XDRz3LfSQnnusTVp6OzWtPDctrToIu3KJdruizvTMOtDpzanIRiqPgShV923khTNKqzVmKdDrA/t&#10;eTXde2BbuuvYxfTj08wHdeYbuOmf+K79cxo8/ffBUQsvnY8mdf6pr6+0k2yDnbbw08JRScu++cdZ&#10;Dvtj0qe/sNN6HqmanzJvVFN72mSmhxs8tSwXHWrFT2M+KVjpgspqltrkpk1GGtvpz1T7B+t9hZ0a&#10;+1SDnWKDeyqGuutyWoC1MNNd6lA1mGllJR5qWa/TBjcdhJleGeN0Ej+t2alzRzlnFKw0LM8fFXpU&#10;+OmE/lQtqrpT+mtTWcVTCysNJqr29CrWt/YofZpsRaMazNR5pGpDj4oWtX8d+ZhvSi1q70r6Y+hu&#10;9LubR7+l4+UNqV2OsHpvmrVW25dm8k0+Y+XWNINv5tuf4fv2Yb599fciblXmpvLT/D07mZtOY7s+&#10;aTMfp++ydB3l7uGb9lCas/FwmrMeI217e29ovWbTr1EDEPGm6DPog59ZKfpUNaiUo/+bWsZgFGgJ&#10;2t/Ymto51/YtMIpdp9O8fecxOAX9JnVTc5duSHOepD9C36VoSO3v2E9SQ6qGbg59p9j2a5YfpUyv&#10;xZu7YZpHU4es4+Bl+k2XUwe8oo/+0wDsY96ybcQ6zcw0uKnsVMZRmBbMS+7ZiT9hOz6D8kLj1g1s&#10;PUVf+f3UzViI/caes/QjWR44cBnucSJ10yebR99T9pE1jNfmpoVx1nzzKZigxu9pZf+VadGLlTxl&#10;vaR5+5XltnLZzAw5xyfUAk3ogZxTR5ZUc1P60lmfBjfl/Ca0auX3W9PWfjMxFv0vTasYbHNb85jY&#10;Hr/TWm65DrXO9HH66F7r4Jwsux7m9a/Yp/saHLNedrt5qV9h/v8oh3vO9rxcHRvbq/LYl/WkRUtK&#10;vy+YKev+TjNv9buR3zxaYayxLGuj7tn/D6t4aL1etptnwqzvc2SpzXyFp/JsFJ/Wq6XlmXGMQUYa&#10;5nGUO5ty6m08U2VcoslPazbL/gl+OuHLb5zW4qeuTrxFg1751tc+q7QH8lLbh8xV9Ylt6EwZiym+&#10;95YTbQplzoWZdq9HpwbTadsOw2Acow3W17P9dGrbfDS174KdwGW6Vu2JNsS5n5wvKlgJxzvWFNp0&#10;+tylTVIn3gsT7aD96d5zIfWgA+wh7Uaz14V+r4O0k339bHdMRh96r0/bI7Q7jMV4j7yGwUxZDp5j&#10;m/QysTl3nM7tBsx0EManzrLrwLupW4MX9mBd8J5O9KdRR69gphPcSWaqz3fnm2gAD7+Xui9+lZnW&#10;Sd7v8Kce2ycZKiyu59wf+S/ngq+GT73PYc1Nea6fzj7a4XdtmYwN9fJfezlP+ZvWe/5PqUeDmfbC&#10;Jnvf/4c0cOGrNEC+7mXE9ITn6WMvy5Tpyfd6YIR9WC9xZjrhe+pBbX8H3/8LLO/vYaV/oZy/pAGW&#10;B1ie/8E/psEP/in1v/+PaQF8L2KCykzRlIaPPaw0z2W/Iw0aP1R2yj3opd3tO/2H1AMv7YHD9vCf&#10;Zac9H8lPST/719RN2neGtnoHfPlt/DfUmcpNa2ZasVN1orLUNUfRan6QFrwP0/3T/4WV/p9c1of/&#10;nOZHmf+Wuj7/32nwk39NP8J/qH8rdSJ89znW97JlUPbA24fTAstivedVzpf5oe6Aj/dyf/q4P17D&#10;3vPZPG+vse+VH3ud+V8y6Ih54DVlWVbai6kv9pqH1vcl+Kk8/p2Pg233Xv42zT/7pzR4Ed5tORcp&#10;l+vcz/XtldVvO5H5a3WfZN6hB/b7gfsf7Jy2t5Pyu+HcPfDd7nct65tgvP288waoU32wTs+1y/rF&#10;uEIX/DqOpR29cpyO947bK+vmuew+RL21jsFje975JHUf+yj180wM7EeDzHl2sr+L8ZD259B422bG&#10;+1luSpv1mzy21MayPia2oW2Mk3bARS2jA37c4fOKdbqMde25mLp5brt8rvnvjl2VsZ0YV/kV/PRv&#10;5aboTElti25HnzkHLXsX5cqk22ln5tLmdGw7nuZuOJhknHM30+5wTTtWw/yWoOt0fAiL7x3asfC/&#10;r7ip49HOA3Ur49oznuI9snJ7mr3xEKwQVrpqB7YzzeEba8Zb29NMvt/a1+wJpjj9kedjbPtGeKns&#10;NOIsBS/N7PRG2SR2M23r7N++mKa/Di99A+6K3f76pnT7sk1p+oqtYbe7/bW16dbH4JyMkzsX1A/v&#10;z373Ef8UXvqD4KY5/pPbbsA/ftqT8tK30y0w01uffzNNe35luvH5Felm2Oktr65N07CbnlmWbmC8&#10;/r/BYrWIk0pZJfZ+5qg5poCx8WfAYGct25hmwYxncT3nrtmXOt5G28834Rxt3f68z//zu5fye4L/&#10;eBvH3vY3xGT5pddavv0c1/mpNPfh36WfvPwIujB8aTcvTfdsX5Hu2v5GumfHK3DTl1h/Jd25hWW0&#10;MfdseTHdCTv9GdrTn8JH9dO/87WH0l3w0Zjf6XVjmT4U3PRnzAN195on6de9kcZhjUMXdqaF57fT&#10;N8ToIw7B9IZlqPQtxy7DOw/BhWQyu/LcMTHPMVxmmHXnexpm2X3OPy/nGoOXqVUcpT86DONcSP90&#10;iH7pMOvjH+xOD8j91PTB9NR8Ood32CRumud6Mo4ovw8vU6cowxqF7S36cH9a9P4+yt9PuXuDR8o9&#10;9c+UQ8pNjQnpnE41N90POz0I18ScC0j/7cUnYLGUMwKDC6PckTC4HkxOC62SOkb6+8FNKUcem32g&#10;X4WHwazUBvqbln8M/qdGk/8+9ulBznNvGvqAc7U8ONyYJvO7tBvGuf1KbirDkxXCEkPHCf8cP7k2&#10;PXBhS3rQ60eZstIRbBi+OfzZ4TRCupj1Bz87BAuAAcA4x/D5H5OdyiSvYV63cdnm50fT6JfH0/AX&#10;xyiTsj+hbM51/MsjnDPsEKaoX2voSEu5clM4qaZvuzraIZaHqFfyy8VyTMoc/Rz+ivZr5LNjafRT&#10;fod0DBtnu/9tnPtgDNYmOy3aU2Olyj5H/B00psE5PjsS12CUdOTTw2kYG+G/j2Ljn3Bt+W31w0V3&#10;enV2ij5Ntox2efF71MtP4PDYIurYMNdkBMY7IvOGJS9mm9w/9Ng+E9zr8cOmV9oV3JT6MhXzLNuu&#10;ZKcNbsrv1JrVKZaNR6Ef/hDPkfFK9cH/+cYl6R744N1wy/C/Z+6lu1brg5/ncmpqSjM3dW6milOq&#10;+ZR3qi2Fkf6ctkIf/WzZr965nO7WKPP7c9NWljolN5WZTsFNS3yAWnMaWtPCS0tauOpV+Ol1uOkV&#10;bBTm/P8DN22Z96lippmbTvDS4JCFb7ak8Mktha8+E8utbFUmKsMk3Sa/dP0qFnnM91wyjun9W16A&#10;4y9lnIG4w2jlx+GPo/DHIfjj/ed3pCE4ZrBM3jnq8sdOMOZzCP03PHRoO7812Rrl+xsjtDmOaw2h&#10;GbXMkU9pV74+nxb/3SXSi+mBv7uYxr86m8a+OBFt7zht72LGbB5g7OVBGSrvp3HGjH7Be+QXjGkt&#10;Poc+nrLCeBcOcb6ttjN+ZxHvx2FMnfrQPljpfljrAVjrXhjuXt6XctN9a9Csrkp3Hz2d/vtpdKNn&#10;5aZfp8Ez6B+wBWfkpN9caaf57i9WsdTCVxeE/pSy4KxazU1jOz7/alLDjz+z0zruqbFUW9gp/avC&#10;RqdIIzYq2xfAVSfs0/DvX3Dw03QHHFULjlq0qMFG0ZPWbNRlmWm2wdCmFk1qxU33wUyLyU73vJ8W&#10;4L+/YDfcFMt603dJ4aVwVC3mkYKfztecI6rBUWO51p+qRUVjgrVw06Ix3cb2ojt1OdhpxU23Fnba&#10;yk0ndKcVN5WdFptiHqmiIZ1IsyY1/PPNH3rSph4V3/x1la1t+PhPoWUNXaq+/MZiW4Op4zmLpvlD&#10;+p70lbrpR/XsvZTmwg9nr9qZZr65LfjpzJdWpWkPLUET8D9Cs5DZ6VW4Kd/LM/DvmrsSzrhJTgoz&#10;5dt2ztoDwSlm+22L9qILjZd9+JmPvYq/vj77HAeb8JtWZqou4BbjUpHKPpyfqQctmKxD7ca8ouGo&#10;dBxqOWSpXXvPh/7U2K7yEv3rik7Ovo4+tqE3gV3IaubSx+nE36/rMGwTrUkXrKILXqpWrBMu23mw&#10;6pPBWto5X7mgFkxKvViTm8K/5sm9nlyOvmxb6qKM7lMwiWNcV3Rcgye/IAbHF6mXPl8P/T+1Y132&#10;0WCy7U/DPR/LzLRoxXIM0wn2IScM/ijDkCO22FS8cHIe10s+lgsLiXLyducXy8b5kHeynrX0Yws7&#10;LPzUe6QGR/2c8Uzj3DjfOGc4y8Tvlt+vfq/kafkvU513c1trGVOX3czPf6r63y389AkYaBjXuLDL&#10;4Jayz4p5sj0465MT96H8Z8vK2r6JvMFAm+yzWm6jz60OKsehLNw0M9PCbgs/rfWmwUvt/xP7gWPV&#10;IMa86cFNK3bqcnMd9tbkpfVyyXeVVB4aBlPILHSq1PGGYu7P4w/BJYKHwlNhqbMsq1GO68Frq/yR&#10;h/yZPaAzVcvJsz8jOCVjJXJP+rpljjjXY977so22ovjmBz+NNqIch64Irmr7oU/9bcQDkemHzzyc&#10;Yh4a03n4pLdrW0+gN8XQgHfDnObx7Ldtsn1BD7j5OKyF5xxWqsZ0NnXb843YH7Qrzv3kOEzX+iMw&#10;kVPwlgvZ4Cwd6NY6aUeb1kG71MX2btpd26N5MNN27mnoTbku3sO5v6E94flph+cM4jPec+BytB3d&#10;tB22Tdlcruzoh8FOg5/CA63jEZc0ninqq88v9bab7XL47g1HUy/HDqgvPPfHzOJon+bDytTu9Z7i&#10;nX/pW8Z1eIef+yoN0FZ1vQ4TDm6ax0E6YFI+2/p76w/e8cyb+Mxznhe+uq7J+xagPfzJqT+krlc2&#10;BjeVnUY8U7ie3LQHFjefcb1umNp82KactEe9oum1DJbaL9+ivIFXt2a9KX4WXTJU/eGX7Uj9S7ek&#10;vm2n0T/yvQTD7KO8Qdkg7LWbd2APy/LSnk/+JfWhF5V3Dp7/mnEztJMr0JO+tR+GihYUC398WKo+&#10;9WpSB09yru/9Q+qHv/ZxfO+n/1Zx2X9OvawPUv7AF/8evzX42b/zvkV7amyd5XvSAnjpHW9Rpgz2&#10;bTgev7OAcnvf2MH9/RD2+BVMm/uled+wnnMwaY1rqvWy7P5+WLpzbw36v5/Dpx5mGpzzBZjm83BT&#10;7pv61Z9c/Db1w4X7476pB4WVyk3DXK7Ma4/1EbvAcvSxl48G6+Z+yWF7/R34ae9m/s+pz9Euf5l6&#10;KbcPft5/9st0B+c7/8wf0qDn6DmzbYA61yf75D53yvR5FwVDpU4Zv7XLOsf70LrWxbMZrBR2LN+X&#10;mfbwrSI3LaZO1OdgEOvbcTa1PUUcHNrNTspynMY21XHOeWybQyximWkX59t34vPUCXftog6bdsa7&#10;32eX51iL5xrWz9hpOxrZWTyrxh2yDcvfE7QLvzaWR/bNn8e16aA9kZeqZW/nW6qNtiZr221vWF5/&#10;ML5jLFM96yx0p8YRsb2SnxZuGm0e3FS/8/CvWbkjtXOs31Cz39qZZqsxxWa+CTuFcc58exffbbvh&#10;p/tDezr9V89EzHq56bRKX3rjGBrUcfyE8LO/Cd+g257Bz305nHT5lrDppm9sTv+PuTN/sqO68nyE&#10;2wbEZtAuValebZJwN24DllTLq0V4GewxtnE0EotBSIAQQgitCJX2fUELSAIMMgZLYPCCPYR7ZsI9&#10;HdP9p+V8Pufmzcr3VFViomdi5ocTN9eb+fJl3sz7ud9zzr3ZXmIau4cx8HkvTxSzYbfGxL9DQwN6&#10;a1PNqdpTtab/ifimDxe3o/Gci+bz7g3Yc68V3+T78c51aFZLu6M27bI70LPe8v3Hiq89NF587dvD&#10;xTe+uzrlldLvn7pnwWFvWfmD4p7H8MtnLF9WPA9WPB9eKjddwDi/4/0xvROfge3Hg/U7vu6Yvz5V&#10;9/7Q9wI6U75T5KfGV5n7w8eK+576ISwUX/y964sHJjZglPs2FA/ufx57oXjwQLKHmF5x8MXiQdft&#10;ebb4Dqz02xvI7fQ8OtUXjYWKfz7ld15gfiMcdjf9aDSmwUXpLw6/S7+13egrDpfWhKuqjVx1lHii&#10;+58tmofgnMFQ0Zse2lA0D6INYtmA/Vd5K5qeUfqTTTin7LDJMZqW8NJhtaEw1FFsCH3PIBqjVYcS&#10;dx0tc9+Yy0neOXSEeo+iJeLcmtQ3IsOVjcIgR+CnTfq5MtMxmSTrmjBUbfTqEc53B3EHNkQ95kEf&#10;OiGHknemchAuqX5o9EM4GZx0RqN+tYxDMLMB2GnzFGz4BHz0WOKkcrNRWGqT+VXyvatokjD1sOMw&#10;ztDbynuZD6M+tazjlJrXyVgG4+g1x8/LD5NP/vBb6Dfhks1zO4JBN+WlclEY3uj108XIp7BTuJ48&#10;cvg6bPNaqeeEIY6wTZNr3UQvFfFJ5ZJw1DHYpBpblw3DIIe9nu47g41R7/h1j8U1gB02+d9GuA6R&#10;A8rzgzt63mPUGVpTuEOT32qdakFHOZ+Z7GEZKhxlmN8v3xwnR9Xom1xHz5P6x9V8qXu+tCeu6ff4&#10;3Q/DeIc/OlUM/Jb6uQZqWmXcluMcbzXH9j8dgosMwfKNaTpGfVlzOmYMCZYNsWyIe7HJ/zDCvsG0&#10;vab8zhF0a5ZqcGNe3u3vgbOrlxs6+XIaUzi1OTiPrGdK4zgul6XK6ytj3tgP1pOMe+okjPQUHBbL&#10;cQBSHFyWB3tVV4o5RgEr1YItyafQG6qjlC0G14R5yjUf3Ep+t601XsqySjdqLvsd6Ecpp7MZNaOZ&#10;tdb0oxVHLX3uM+NM9bQy02rb2v55+1wGP83++8FTMx+1lJHW56eazhx1ulK+WrcnWuZXvg43zcZ2&#10;mavmfVrjm9a2LfdZ8bp61HL5HkpsVbY3nqxinbos4p7yP1YMdG+azrmdpiz3UAf1rMrGPsFHS3ba&#10;riPN/vW5nJZ/TiQuOq0vfrl+2v1LvrkCbjpwdlux6i20nJcYT0KrGXpN3hVDGrr8QUvGkEbe4V1z&#10;aaJYBV8d4BldsRf2esD3DGN2B54thmCow/tgqRPPMHaIXz7vseblvcFMB9R/8q5qfsxYzx/Qm/7p&#10;HXSn7xTNP75bPAxDHYedNj9/m/EQnm/am3HeU+O+U2gnV8NLVzM9/B7tkONxv7tYND9j24/OUKeM&#10;93DNDhUDbDfAe0kblAHz2wZPoXc9TptyouSoxko9wbNPLJaVx3cVD57/VfEP78BKr/w52OnyS38p&#10;vnUFbnrpixZbfunP8FQNXzgNrrpcdlpy0uyzb46pZHV2yrK2/FIVQw0NKnFRw4c/+/HTxyIO6ow2&#10;BVNt4a1ZjxpMFD6ay1Kfuiyvz/ORU0pffQ12WjHWuv406U7Vni6FnSaDkR6qGaw0Yp9mLkr+qKU1&#10;q3hp5ILCR7/0019WxkNN62GusT4z08RI+9GZ9r/xdtjSCXSnMlRL9acur+tM96A3zTaV7hQG2g/b&#10;zL73VTxT9agw00k9qtP1uKhpvz72r5u+g3W7f7fslWVn0K98RJ8OP8Lua/TnPvgSPz36pvS9GmhY&#10;OumXqOdcjE6ic+/ZYt7G14u7f/ZsYS7Xu/nuNtfAneHzhQ4VTcPdfIOrjbh3zYvxfb1oN3yA79r5&#10;W/Sl4jve7/2th2Cox4NbLNp9Gj57pujg23Y22oj59DuM3y/j0GKab1xjhd3z/TXE9Dua+hv61sJH&#10;wybwsYVxLIbBZutAL6Itfu146LoWymzgo/ZtQtMG67A/ZV9K7qVeS/+8juMlK6WvtETuEX0o+lHw&#10;C332ukrreGkiGIc5WxZixlOTT8jFMu/qxMdV39HlF9DXnEt9PHmF/b1eyh70Mj3ovOwTL71M3jeW&#10;d8FOI2/1min4HGwvx3lLjLCVCVb88wmW32BJHxZ+8/LLaj3TT5YWy/M6fHPL7UID9Djno62R2cJB&#10;+a2Jx8hkmPd8WR/cFL5U56ZpPftZH/vNbG2/qZ2j1s+xfd2U8/XjZW6auHRipTVm6u/L3PSGstSj&#10;lr8zXYtSa8v9U7HTvF/FSWGiTCedKdPBTCfvEe+VpBGEuVpP2/5xL+V7ijJx1zZu+rOSmVpyLwY/&#10;rZYlBuf/EborymB01fr69qx7FHaHTXLR9ulWFjq5XVouR4jxCZ63yXW5jnJftslaU1lp6EDtx8IF&#10;1GqFz71jKLQjtidRykqdz8w0tKRoS2kjMjON/Wwz1Jxi9o/Vbs2hbpnr3J+i59yKJmkXui916jVu&#10;GvyUNqUTNrMY/rnIadqTxsTFYgHPh7mcwjcfBqHuVA2qjMQccwt4HmQ6S9CU3sBNbUOy2ZYw7tKg&#10;LelBf76Ieznyf8tw+F8ij433h/8hbKdz80F0lh8k3btaddqHSVYKK4INJV4kO0rWzW8yzkjcJ7QX&#10;KWYkpefo/Y0mtIHuVSbaJyOFmfWo/2O6+zI8i/ZIbtoPo+tl2dLLMDW4ZWPn6WBjeYymk2P4PAc3&#10;hZktoT0Mv+ngbzC8aUv8tOFvS7HlHLux9VjEwGzI3mBN6iTlpo1fbi/64ZvGXe3nHPQdD5b365m5&#10;6dLf/JU4ooxPbTlaLIWRRm56tJrd+Ol3b4SZbuKawk/Vr/bAhpde+1v40vegVe3mPdgNOw1Gq/4U&#10;XtqDTnQpvHM578Q+tL7GO+3boja0lZv2bj7CuxqfDlhsz4f/teiVu1qfZZ6mnj7q74Ol9nz834p+&#10;SjWyffDYfjWm8FItYgCgQZWb6qvfs/Ms/wnvCRjmTMw02CnXNdgp7xbjMPR4LeGniXFyfbnGjWdh&#10;qHBlr63a0l5563syU3lpyU1l6FrMs4x6g5vyXjTejJrViD8Lj/U/C5YKN228AKdlbGDZFZjuZbgp&#10;3xC96E3VyMa9BDftLxmvsSE8tvdh3F+y0vxe8v2yBu2q75vHsef3xPhj4qbXaty0lZ128Ux086xo&#10;S7HFL7xRtq8vxjin41Xhu297yHO2+MW9hT4qfTwPPqdy0xZ22sJNeXaZ79h1upjPsxR5I3n+K+2p&#10;7QJtwlzatw7HGfgu8XskxmT8XkFb6thMxARhnePSi1mutl0fl/n4yJg7SpZnuyU3TWbb94vIYzUf&#10;ZikXXIy/zkLGoNVWzmc+7FW+qxinnvMq31oyRHWsL+8rZj+2Aa0p49sw0zsrbppiLd1p3CXGwmej&#10;B523OTHTYKeb0JuWJi9Vd6rdszHpUec+82pwUXNIWfetw+YVxeCmtw4S/xQt6h0/Jt8e3PROmOld&#10;67bCTrcGG5WPykwnyy3V8lmPrYucUd94iLxS+DV9A+3p38FPv77S3FIPhy//Xfj1383+d2/YVnwT&#10;zak+UWpt5cjz+MY0JsICuSllJ+3hIqbnPfEy7wTfDYyf4TuQ9abGt+95/OfFt56Dd+x5tmSmcFO5&#10;6D6ZaclNZacay1bATR86kNjpd7b8Am6Kf/76lPfp2+t/gO4UXvrKYzAS+uz05+y/yjiH0ZnewEzp&#10;C2ZmGiV90WH0NwMn6AfSh1VnOnwIX+Doz8pNS//8CztiP30Z5WBNuKRaHrlp8FOn6Z9mbtqEaQ3A&#10;7gbI9aTedKTOTZkOn+OT8Eg1QbHfkWCmN3DT39DPvQqbVSdKn1e2ahzRAZhSaEI5b3WtxoschcfK&#10;n4Yucq7ojUbgrDMyU5kqTG0UZjgM9x08z34nXwlf/aQvJU4fDEuOah52Y6I2r7Id7HCQ3zZIn37g&#10;0t5gxHE8eKm++qPU6++IWABclxGY4BjXL3FTWCT60KY5oi6gwYRZu496ytHMTWWjn8IyLWWI1+WT&#10;csrTYeou5cwj53fCSK0ncdPR8+SgKrnpCLzCazYTM4111qtWlLqb6jHhx6NoSzM3NT/UGOcrN1WL&#10;OSwHlkGW5zMTM3Xd6k/Opf/sLbSsnNsYnHOUOLbDp2GNzI/CXIb8DdwHxjtYfT1xUZnxkCxTzonJ&#10;TCdjAnBdPkI3KguBkctLzROVuWlcA+aH4cjD/A9xHYKbUg/HCE4avJQ6qUemOhLH4ngfcp+hpx1G&#10;rxxa7FPT8NL68pMy0kluGrrkUyxjm4ib63rmg5merOtLXyIeBAyVe1Zeau60QZ638MHfa34n4kaW&#10;rFQGGX73r8FKX8uctF5m33o1pHLSpC+djpfm5VOxzWqZdcheg7+WetUaA3W7in/uKHWsbeurusrl&#10;eftc/n/BTWu8VG6amanljNxUFpqZqaXz2HTcVPaZ2WjOcZ/npysrXio3DWb6VFmqIZ3O/34arejN&#10;WOhU6/fBMWewVfsZZ6PdHPCdQ3s44jsHdjrIe2aI6UG56Tv4wTPdvMK75/K+2NaY1av2w0wPGJ+3&#10;5KYH4Kaw08F9xKAglugA7dvNuOnIn96Dm74X3HTk92/TjjGm8j6++bQN474DaM+cVn/q8vAJgLGO&#10;/fEKWvm3aMvO4DNwAj56JLiszHQIX4EhyvDVkJvy2wZhuMFNj6szRX96lNjZcFNzRq06vgPN6cXi&#10;fvozy6/gn1+y0ftgqJmb5mU3lOpO4aZhdY2pWtO6oTdN2tNWdprzR1mG/75a1Iqdokep8kbJUKcy&#10;dal1K3350aEaF1UtaoqPWuaZyny0zkudzsst66zU6ZiHm8pRj0767Iff/uEPKna6jOnKSoY6yUph&#10;oC0xUBNHnYx9yrzMVO0petQq31Sdm+5LWtPgpiU7Tcy0lZumfFEph1PSmsIuyR3RYll7Giw08dHE&#10;TmtxTWfipnkdnLTy7d/BdNjZom97svuYt96+C/SXieXW+ORfEzu1rydHpb+oXqbxa/qpl35XdL9N&#10;Hxrrpt+/CA56zyNPRMx+Y2PN4ttZPyq/m/Xbv5vvUmNs+b0qn5BTLPB7VkaKTlQfKr9pF6PzWKQO&#10;Q99Yls1/Es0Dei5Z6Wz0Fpq6C/WL4RsLN1ITWvFS66b/UTHT/WhNZaeUHTAMrZPtF9DHSX7FSdsW&#10;urhHYTjyCfjRwhffKHrx7ZObyjU6g5XKTDH1J/Sxw+iHdZVm/hS1KsY71RY8BsvCP1bdqf0ytaZL&#10;dp2mr40PIaYuxlhs8tMGnDRxU/rhclPWWy47j+50J0xHnrJGRjlplbaR3yI7Tf6M9C3pXwbLyP3N&#10;iivKP0uD+yQ2Sr/Uvmn0T+vrasvdNu+Xy7XwRn5PWBwvHbda5nl6TtgkN6VPyrnKSPN2VZ+4Otcp&#10;+C7HymxmqjJpkaY+R7f32mWb3H/yHIJ3cl75fFPpfGnBLjO/tEyWtaDVdnn78ncnbpr3q+lO2/hp&#10;5ev/FZdXvJV7K/hr5q7lfRYMlPst+aOWPLU+730ZBo9jX+/NG6xiqZPcdMFP1VJn4znxWZnKqn3T&#10;s7Tg0cRdq32ZrzSnPzEuYIpfKl8IzY99WfmA/qjok2SjESPZ8RfGZsIyO2Vd0qAmnWnFR2vs1GWp&#10;XkrqjnZElsoxFhILeZHthzowualjLbQfyZzG4J8dwU3RrNuOoGdf9Aqae1hIcJKKmya/XH3tOzft&#10;i3imXTIWdGlL1KYxPTnuQhtyPJka9obMzvVwrdReyE15XkqGHnnkuA970aGlWCGM19AO9dA+ZD5a&#10;lbYnNeulbel8/nX4fM5LV+qkn9gc4zHBN21/0Joa17QHJtqj7tQSpqX/dD/Trpepqj+NmCLyJFhb&#10;Z37GYKXmBAqfb3iZcUiinoqXJs6WedtkmRhcxLq8AqflOqT4ncTOLBlcynG/i3ikjDvhOx3s7v0/&#10;4/f/l5m1pryrlqkXhcWpNeyHkfZvJnYn/LSHGKLdmw4VvTDUnm2n4HWcHyy0Hz7a8H0Hz+yHb/br&#10;o38Vhsp8eg/CQHkPLvvtfy/6OH4fY53GItW3PutNk+/+UfSo70U9fdQjN+1Bq9pj3aWFz79clnWh&#10;ZaXe3t8S7/QC/8UO8l3JY7O9hv+8LHUH72s4ewN+2QvbbNGYcv2yzrQqZZ1eV/877mN99DufRfv4&#10;zHbixXKNmZZLd720v+iXMWY+Stnr9a3NV9OZp8pkuWe6dxLrlPr0/Y94AEznHF7d246Hfrnfc70E&#10;l78Cd5eTUoZG9nKab8hhL3O/lfM9x+CxsNHO8t1ge+v7YvE/0S7zDvGY3udxfJhwpTtlWbxbeb86&#10;htD95sdFD/m9Gtyv3t8NnnffAzFmVLaF8az53uad5veBfv+9Zz/meeUcvM+xKTWn3KtdfBvow79w&#10;/a4YH0pxmdHJ842S4yDPX8u7ku8bdevRtshOHc/w+8TvBlhpJ22NTK+T6SW0MZ0wVceV5/wc/xjH&#10;efL4D2XW2y+A/S3WzwZmamxUx6QX7PLbCn7KvsFQt+CnjwZVHebCrbDTrYeKOTDOu+CF6k3vUGcK&#10;O41pxrvvGHu0mL1mYzFH/ig33TxRaU4zN83MNLgpLPXeF8mdh91NDPzb4K6zqDfrQW9DFxoxTznG&#10;3WtfKu56bltxJ5z0bi24qYw02e2U2h347Wu3P4MP/y83F7MYG4s8pQM/KL4OK/3aQ2PF1747Vnyd&#10;8pYx4ps+ubGY9fSmYtbaF4tZ7Hfn89tDCzuHc5/Db5cr+/sXEO90IddooTGhaMPNz2Vc1BR3BV99&#10;3kELH32iuH8DPvWbn5zkpPtgpdr+KQw9qsz0oYP46x94Af/cp0Njev9zKS/Ud176z8UKYpkOvE4f&#10;Go3O8Fu7Q4s4ZF8VpncDN4V3tnPTEbY1bufAQZgpfvn65xvn1NikctTIxSRL+hWMFV9J9TxyLhli&#10;s9Scyk5lpsFNnYaFykSHT8OM0JWqndO3Xr1pTMs40R42Y58jME4M7thuY2gb1Qs2iZmpVkhf/rF3&#10;J9DwwZ/0YT6W4pnKTWWzwaaIJWA96lNvyk1li+oO2X4YHZSca+Q4HIv65bHy5JFTLNPUSV3eU6xC&#10;I7kC/dHKM68VK06/VqxEMzoAew4GfDX9Ds952N/zEVpHzncMbjh+AW3peZgprG9EbahGn1wfcX3x&#10;1ZmOy+/gjaNw0xHK8H+HnQanhB+OXWe7TzHqHkUHpX414pCi3VRvOoY+dBSO6v8T+kq3n8munaVO&#10;jsWx5bGj8ONROKactEmdKZ5A0p820Q+P8n9FXpZr+NJ7njexJvWPfgSffA8dq+fI+Y29Kd/F0DAb&#10;Y9frbkxX465G3FHPl+swLDOteGfJTmWomteMa2xcWHnpKJyz4qbMx7K3WScX9fhRT8lMmQ+tKQw1&#10;ODelnLaJVi3i1Kq59T/i3p1SY8q9cOPy2ranYe+cT8QfiG05t7wP91UweZ+FIzyvPBcVL4VPrdjz&#10;VMQqfRDfeeOUPrD1sWSv/rx4oLTQmAY7zay01JjWdKWZV2Y+Ol2Zt5uy/ArcdFJnenOtqcfIvDSX&#10;/8+5qWwUq7PS+vQkN52akc7MTdGT1lmq7DPrTTMDZT4Y6nRl3u4rlDf63v8f4KczMFP5/hB8s0nb&#10;5/tmGEZqLrdh3z1y02CnMFSYqdxUvaljeW5rzj/jgw4dxJeBegZ57xhHe2i/GlTeOej+Hc8zVrRx&#10;TafTm47CTPXVV286ig519NPz+OUfg5Ueidx6xhNZTZslOw0f/s/fKsa+eDf0qqv/RMl+zU/OF4O/&#10;Qd8OLx1Qf+pYotpU5o0NMGS8gQvkizqB5jT88zcHOzXP1NDxzcWqE74PDhX/eOGD4u/hpsuufFnc&#10;dxn/fMplMNRsNzBT+WrNXz/rTlt4aenHn/Wo2W8/61It2zWoKf5p4qdV/FP9+Key7NtvqTY1GCq8&#10;VB3qqcmyYqeZl1qextimWpfZadacZmaaS7lpxU7lpx+SlwG9gab2tLSKncpUMys9jB9/3crliY8m&#10;Tpr9+V22nPXLZa9y1Do7nZj0y5efLt0nM61ZaE7VnRJ3dA9miVW++iyrs9QWPWnd1z5z0ZuV9MMq&#10;VrrjLNPY9jNF3zZYXhj9MrSwve/+uWhc/xdiuf2Pouezfy964ae9n+A/yHwfeSycNvabfT91N8vo&#10;m/bT31m0fmfoH9RH+I0v64gYp7COOfhRLcBvbBHf8prT+ugvQmvqd78+9gvxp1qE/77f/kvgpvqs&#10;GbNrzk/4tkV3Ft+2JTdNcQWfLhaiZZGTBsuw/9HOTO2XlNZxkPwuxCm0f9KBPmbuozkPFPX8DJYD&#10;p5gPFzKHVAOOIru0r2TMwx4Yh/EDow+l3ktWakxBDZ2oJvdcgjY0GIcMC6ZrnZWehf5pL/2wPjhE&#10;N/tFzgpYRK99PrhFD31WY9Wp9QqfQ47fD6NosE/nup0Va6yzU6czP03L6UetwdbCTqO/CU+Ee3Zm&#10;NlorZRx1u4GjPlVnp23T8lP6nnWNa2Kh9Gk5J9lj1ltW3PSncCD6vC3c1Doyi20rK9bZtrx9e39b&#10;ZWyb97N027wu9ivPOc614pye7/RW8U/ui4qV5ulqPxlxvY7EjOM6ZL1oLtv5qGys5GOVtjRva9m+&#10;PfOy07RtTbsqAyjZaTBT56m3xf+/OlapabUu9snWwk/b+Sf/35Sc1OXc50mzCmet9kvTC30GXM+z&#10;ZRyMHM9UX1bHREIbWrLSSV6a8j3n9uNOOKk5TCpmSj9af/1gpqWWtIWZhrYU3Sn1qjGNfFIyU2zu&#10;I/SPYaaOxSx+Gb4ZbPRccFMZRsznsZaDcI59tCEwwCUsM4aIcT86aGfm0WbEbyBuoe2RvrTBgPlN&#10;5onvZF/HXGSm+vaGb77jLrQlMfYCi1GrLjO1XbHs3nOe8RZYNv+d11S9aeiRYduLYVH6GncZqxFT&#10;Z9oD26nz0uSnDDeyTbkAA8W630I3B49dDGf3Hu20ffD+pY3w/jSeZY6vLFfSRztpGGFtl9P0sit/&#10;iLrCL9w6GTdbduWPxRK0e0ueeLXoegp9KWNGESOT89Tn++/P0pbJx0pd4nRlDwxOBtiDLrPx7u+J&#10;0/nH4KbB8mj3lqiPhM821Be+CDf94C/EyISZyvOMbcr7ZybrYX0P2/d5PuhKl8JJu+Gm6kF74KY9&#10;zOtrHlpQ3mv91odfvvP643/r2t+KfninPhgNxhNln8FPeff5DuwjR5TxTftr3FTWqTa078zHRe81&#10;WCh1ZK1qHEdOWlofOlPrbLgNDNVYp6E5ZbzUuKY91NuLxrTfd7Ql7/6ll7mu/PbeK3DSbF7rugWv&#10;/mPRx/WK5Vzn/nPX4KY7433if6T2tAutaUPf/VePFt+SDcM343pyzeJa5Gsd/LS87k5ndsp0Dzww&#10;9KvPoDmVy/Ju6ZLJws/VO0dMWxkrGllzjfVyXwU3fYfz9zw570Z57hE7lrr7eA82OKcl1KWvv/eq&#10;mmbb48W80/oOXknjt96PdQuG6jOQxg8cl/S5SDFQqZOxh070traLtqHRPvp88dx1qMPlGY19eMcH&#10;N+W5zM9rlHwT+F1gzI2Iu6Emlff5IuIK2D5GnjjbA/xY5lHKThes214sti0h9k7EA7EdwYKjUjpu&#10;swRO2u2y8nvInHQL919AF4mvPt8/0b7JToObmsvo8WLRBv5Lvm/00YlxaL+ZnGZ8OvIiwU+NqzQP&#10;vakMdRF++/P47pq7aU/xzUfWpjxQcFJj1OsjdDvM0zZ3zrqtxTw0m7PZTvaY2Kn8dFJzWrHTl/cW&#10;977At5/bEfN+FvVEHifGzPXPvx2tqQz1ju/TXqszXb8NJkocU6aTL37JTVnm8tvhntqsXya7g5in&#10;t7GvelVNbvp3K0q9KbrTW1g365cvF7dhs4ibeisM9daniI1qHdidHG/OS3uKuznH2VyHeXDUBbtP&#10;4A9wrpjLN1rEV4mxO8btHnmq6H/yZ/jXPwIbId/TfjkpmtIbrMZPJ9I2wUwPoD3dS6zTl36CTz7+&#10;+Zt/Wqyiz9+0n4nuZ8Vh4oXCN4fwTVTjM0J/r4WbtjNT5ofoF47BQ82VPhC8NHHTYZjp4GG4DtxU&#10;3Zz5x5v0PWWuI/hAhp84eYuzxjRzU/31k360ZKhoIMPv+Ai60+CmKV6jutDxt3eEFjF0mTJGtKTB&#10;O53WZKRw0/B/h3sFN4WDPcwx9M0ObnoUn3/qirw8aEP1f5bRjcHVhr8iN9Xv3O1H34HHnoB/HdsY&#10;WsNB6pUnN09s4lrQx4fzrTrzKrlAXilW0F8egJlarjy5BZ/SbcUAXHGIfr7a02HOX7/3pA3lGvO/&#10;jKODNT+9+ZFG4XLyw3H+J/MejfwOvgg3lJvKS0c/fZN94YdqQUtuKlMMbsq2EY8TfVfmpsFOudbB&#10;TS/uJAYtvqrUMeq+U5l1a/JPuKnHltWOwbxH0Y+NqeOEv0YcVc55RM6Jztf/w209xzHO9WbcdNBt&#10;OM74h9wPaGzNtzTK/aR+dxRmOnACTSba3dX+fqzJNQsey37GXx2BZVbH4B5o56hjlxkn4D8aob7M&#10;TfXRb/I/jV15PfSlakzlpqEzlZkGN2WZy7nHLGWmTZYbC3ac5yfY81fgpupMIz7pKUp+W/a/l+Nq&#10;nksscz33UeRCO5RY0Sp8ndUZmtvpu7ufYEyEWKPoNqfipZP++OhNt83kd9+qC52Ol+blU/JS+Ga1&#10;/CZ600luWtunvn/bdOalufwPc9Pd+OfPZLvamWirn75+9jNZCxd9vWSnJQsNJtq2rNKa8p8GD2Xb&#10;allmo3thpWGtsUn1v2+3lvxN1X55f8oJ9sGm9aefSkN6s2XclynWqWVNbwrflHHWbZi20HbTGKYR&#10;4yP8HBIrDZ8H3hv66w/zLhqBRzYpI4YKsU59boYPbkB3isYUZjpsTBemhw49TxvJuA1tY8VNYact&#10;fvpf4KePr/7In39VxThVQzr2+UXG1k7ASvFf4L02BjP9Hs+48+M83w//6TI5pd4tRv5wpVjNviPh&#10;74/29HN9/M8k3Sm62DjW+2hQeT/KT5uMQQ6eei1x0+P46h9Hd8pvH4CjGvd04MS24qEzb6I5/aL4&#10;+3f/SoyoPxEf6p+JeUr+1zbLHNUyfPUrdjrps1/lkGLdMg1//rCLxByrWeaouTQ+anBU9Kd1DWrW&#10;ot5QvlnGSc38NDSpnwQ3DXZa9+M/VWOk5XTmq+HbX9edZnZqmS3z07r+NLNUyqVH5agY/NQ4qGGw&#10;z4h7WtOlhl//IbSpctHSnz8z08xZc9zU0J5mdmp807BajNN9TGebyExVblqaHLVm2b8/lxU3nYaZ&#10;Zr/9PtdPxVArP335qcy05KbbEzc1P1T/EfoM6ErN89v927/BTf+t6Pv0fxa91+nL0a/rhZ1240sY&#10;sd7oY6qRcb7n+r8UvewbGhP6Y/bJ7f8bv1Cf2wXP7Qit6Vy+W+dseiO+seP7FQ2AGtQO/PLlpPP1&#10;NUNv2kBzsUhNwN43w5c2+euiNaWvYH8h4hOiwViEb3/SiakRw+eNvkbmpFGq79ifzPzVi5nvpO/S&#10;2HW6mCv30E8ffrNQpgPvMVbqIvpoDfQjOQeUTKP/uIyjtMxM4RbhFwvLsOyib2be3ogzKb+CU6ir&#10;iziX8Cl99HuIlRrxAtm3+xzMg75h5K5+k/41Pp8u62a6m/5lsNSLnwZn7XxxIvFImWQY7GNNq8lP&#10;J9dNctPghjUGWmelLdOZP7JtZ9jUXDX2YdtJDik/VX+ajh8cl75t/G76pfpZq8GxT9nKTWWoad8o&#10;S84ZrFPeWVocp7aufT5z0aqs7ZvrCIbqsdZwXbBWxlnjndX1rS3zuk5pXP/25e7fsow+fmasXhM5&#10;aDbjpGrkC6v88l2Xt2d6yhgBFTOlz+80FhpUnrfESdvKvH66sr6f9y3PQFjmn7HM5dnK9W7HNtX9&#10;znxw27wf/7f/eXBTnq/gpTxr+rAmP/zkf1+xUfrrTt81XtOVOl/TlmadlW2AvpWWLby0bB9cnphp&#10;jZvCHuZotEf3wE31e+189VDRSZvQMUG7ga7UNqSj1oZ04K+7GFNv2kU7skTtKfyj8/DlYv5jGyLe&#10;x9yfGBuZOKfc42rg5SU9+Nm6TWKmsNKjmNp12hHZS47t0XUSX3vbE7kpz30PsUHSf5lYdjDTuMbP&#10;F50wyl7jLNOGyE17aRu62T/GWIIVwUrLUl6azZw7DdvJtS/HvbWE8ZR4Vmmjg5vuORdaRPWIjtPo&#10;jx8600ufBc9y+VKXXSCGCJrMiCXCuuVwOzmmXKvr6aQ17frl9vDTV3v4DxfRDgZfg8PJ4mCjU5nc&#10;1O301W/8Cn99uGVwPPibDE5Na+S7f/6N8AeXM4aPPjyv9+pX4KZXv4zt+t76Hdz0QNGHhc40tKZo&#10;TzcdLPoOwOB4lzWwPjmrPJbpZXDR+2Cl/bwTQy/KsmCmaFhDM8q6vqPvJx0ojDPyOcFLg5u+dpL/&#10;iGPyfow8U6Wm1HqNa+r7VXbqe7WH+uSmEROH+Dg9aFz73ngb33+YtjpTckItrXPTX/0lYqYGf3yn&#10;nZdyrbmW2YKbev25VuZ46lqHb/76pOXtXf960eAad3Ntu7edLL716b+mvE3GduUaRN4trnPk9JK/&#10;ZvN/jf8W5v0h1+sw70vqDV99uSl8swsmu+SZbUUPXM9jy1mN96DGNM47n6P/vb/h8udFH9O9nKP5&#10;p/qu/D5ySXVRV3BT2tZO6vO918E9189YRHB9/DIits007LSb96rrI18az0IPzLOD328uJ9tm20yf&#10;M+P/utxYwcFcfU4dK3VcYxp2GhpUzqOLYyx+5fAkN6U9UHdu7GM56sINu4sOxlAiVhDfNupMO/wu&#10;ie8TuGfJTRssX/z6WbSjp/luoU1inHf+068EN40YI7Rf5orSV99vosUb0eOyjxrTiH3E2HMw06yv&#10;hJvOwz/fmKfm91y0hbjxfG/N2bK/uOfHTyZuOk5Oeg2/oOCmD/+8mGPMUnhrcFP9/Dej29Re1m+/&#10;ZKewSNnpnE17C33151LnvHWvFbNgsOZuCn+jgR8WswZ+ENz09kfQzMIw7yK26Z3wzHs2qDuFla7T&#10;P39qdhoMldxRtxIbP3HT76c8UbDTr6/6Hn773ytu+dFaOOvm4nb46p1Pw0+f2Fjcsub54pYnXiy+&#10;/viG4Kh3Uf+tT20q7kCHqi//bOLzd+w+VXzz0Wd4D/CO4Fvy3h/wPfnztcX9679f/OMLP4aVPF08&#10;eBBmioa0shv4KfpStKYP7IOdEv/0oX2w0X3PFQ+iO/vua79Ay/RUMXxgXTF6FF56aEOx8sgL6B4T&#10;N7WvOqpmRr987b12S9pR/RHH4KEjF9BMyk3pvzaPoDPFEjddDw9Cz8f+dW46ArscDm4qJ51kpXLU&#10;bKNoSMcu0P81p9JRuGOdm57cVIxfRr/4of7s6AZLVmpcU01mqoUPO5rQJn1ec0WNy01he018vc13&#10;P8xvN7Zp4qYvBKMyv4+M8StzU+o3Vuko10xuqoZV1iU3HYJ7Dcik+b8GTr5SrDy1pVghJz25tRg8&#10;sy2m5aYr1Z+e2ooWlesIBxzit0cuI7ShkZsEneoYPDPnRsrc1Dwq43DNkd/JOGGYod+UYTJ/XZ4J&#10;P8Wc9jcFQ/yMfEuc79iVvTdw01H1pmgw1YWOf3ae/a2jza5Tf2kjcFOnZbRjnMM4115uGrmg4Jwp&#10;/1TJTWW/ck22i/3ifNjfOqaxIc599efni9W/Qc97Fk56kLi2+uFO6I/OPXsI7g1vHv8EvvrZm/DL&#10;SW6qT22KCZDYq8zU9epNzeUUhrY4eCksNnPTZjDUVyN/VmKwSbcavJT7KLSm1BUaVDlwcFPqZt0Y&#10;/HSce3j0rR3UR53WO4NFzFLu5XpupxyzNJcRuxSmH7pSnteVe9GUMt7xEHE9H4CBPsCz3GJbYaOY&#10;WlNzPEUc020z81I5aMU6a6wy89HpysgXFbpSuGfp299Sz0256XS8dGq//cxLc/l/nZtynVfApDUZ&#10;6IqSc+ZlMzHTltilbXw060iDq+5J/vktPvp72rjpG+W87JT/P/govHMVsRhmNLeZwW7KS+vcc6rp&#10;OkNt4aUlM23jpOYNrFvEgyZ2xzC6zoh5XXJT9aXqNIfbuKn+CsOOS7y7l/E42to6Nz38XDF0AG7K&#10;GFuTNshYMO3cdOS3tFN/IL5pCzdNutFxlo3/Hj1p5qaMX42Rr7DipjzzD//pSjH6xZWi+ftLcNP3&#10;iuE/wkwpQ4MqO/3oNOOOyWc/xT6F9X7AO+kyLPj0NrjpFt4R6E5PwE6xARmq07wzVp46UDzw1rXi&#10;/nf/C9z0C/QH/4z+Q/1psjo/zex0UoNKrNOSnwYnzbz0beKjYtW6zE8pK31qqUkNX3+4acotRcwA&#10;tajhv68P/3QmN82GXuUsltlpm/60YqQy04qnZo2qZclV67rTPG2Z+Wlmqi0cdTImquw0aVEpD8FH&#10;YaZTGuvaeWnmpnl5xVXx3W/RnWaGSlzUKqfUhDy1xlTlqHXbm7nqZNmf/fWJmdbCSEuOOuX6Nn7a&#10;u+vcZIzTHW38dBd++ic/LPo+oe/0+b9FX09ffVlpD328nmv08+wDUtq/zJqbbvSnXZ//Oz77xC0j&#10;hpyx3tTzdNEnU2+ifrPjtWP4s/2K/sGZYj6sVFNzmqb5nlcnocZUVgo37cq++vQb5JvBTfnuTrEO&#10;16TYpvQfzK1gnNXwp7XPkc3+iDxE5qEx3X343WConcfeCw3MPLnHo/jawjnUwVXc1D4f59o4hk4s&#10;tF3ok/WLVOOlTjQ0ppQlL43yzRRXcMn2E8EmgmXRD1Mz1kF/bxEMtevVI+hM4RwX4A/wicj/RH5h&#10;uWkvFj6E1GMOiwZ9SPWuak/1aexEy5K5ZOKlMI81rXYDN4WLZM1pxRQrNpqZaI2R5nW5rPFT2UjW&#10;o07PTTPHlR3KTRMnvKnetM5OY1ota7I69/zfmU5sFU4KI2phs1wzc4vU2abzwVJdHsb585/5G5I5&#10;7bL69U77xL6P1+pzv9i33Mf9snE97Kfr51/xULhp5JZyWbk+ts/Tbp9Nplo3OGjSospf29hpbV0L&#10;S83bwQzkBsHoLCt2OqlZzbrRlnWPTWpTs0Y1zikfz3rkq7JTmOn8R58Lphj68EeyH755ofHBp38u&#10;E7199CcRDy9ykgQnbWWlbhPaUvxKEzuQmaa4p9EeqCmteGlisbGeZTHOot4UVqqvq3FNvR/vZZnx&#10;Pjo2TSTNV7QbtBeU8gzbizCXm6OFZUvQq4cfrUxUH1quhbnkEjclRrKcRKMt6WF7/fL14Z30zWe6&#10;YqawT5hn6NblMrQpwX4mLhDbAx7ONfS/MRZpsGmua6dsi7Yr5an7Db7ztBEw1xatHe1INQ8r6g6m&#10;BCvadpznYDP3EmyovN+T7ntTygmF7l0G1Q8jVcMYMU3lslcSQzXveXBYuSltkozrPjiYcS2XqDWl&#10;fbCN6XpmB/nF4XLPbC++dZZxIJnbdMxUXoZ1qzNlu9CdEvdyOcwsOGnJSyNPFL+9gYXe9OqXSQ95&#10;FRYn34RzzmQN4puqH70PrWX452/cX3RvPlz0Uia9KRrU/Vfwp0fzCQftRXPZa72858wBZfzRXtbJ&#10;OH3vNeC23SzPPvcRi1StqT70MFPL4KbbGYc8x3/AO9PYpbJTdac91+CmUfIu9b3K+zNiqHo8Ypvq&#10;59FN2afeFFZqnqnQmaI1NT9U386zsG04KL87/N1ljmo2M4fMZcmpe7nGDY3rtvQ8cV/WoeHd8Hrw&#10;6N4NXFe1pi9MwGfJQeVv/AB/E6+Z3NRr/b68tLzWUTLvMv9brPHrL4sexxX8v9bBY+GmS9BtOm+c&#10;he6Ji7BVfs/7MFHO1fMJbhr/PazcelgeOlSW9XnPcQ96L3ZtOVKoYXYcz/s1uKnvCL4reo0/7ra8&#10;S8O83+v3fx5LOAc35XcHC71E/AOeycXcn7ZrPl/G/VWLLTddzL3bYHxU1moZ2u6Sm97ATnmWg5ue&#10;gK0y5tHxMvmYaO/0zw+tKd8Vjqc4ZrgQja95HiO+OjrHGIuhPYkxXdoa4ww5XrOE6eS3T7whl6Nt&#10;n//k5siJGXGbafcizintl+Xi53fFvgt2w01hpcn8rsKMIW98T7+3th4qFm07hp/+EXLKn0Bv+kbx&#10;zR89QV6knxZ3jMtNGbNyegSfd+Omrt9ezNl2OLFSuWnJTme/XNOcvpS46exNcFPqk5vO+eUWfPR/&#10;muKa4pd/2yBa01XfT/Ga0Pff/Qw60w07wk//HhjqN2Gm9ZxQEd+0jaHqcz8LtvkN6vo6dRnXtIpv&#10;it70VrkpWlO56V1qTJ8kPxW609vgpLesfQF+urG4HfvGP60vbkGHqh71dljsbOq9FR+G24jBf9c4&#10;MQQefgyt6U+K+597GG76I5jJU8VD6GpatKZ1hmo8U/3zD72U/PflpupND2wg5uHaYpD+t3FDB+ln&#10;6lc/qIbtGHySWJoV35ySl8pPEzO1HMLnflTWeV696Qa0PnBT6hty+rB60/URi3KEvnHz6pHQUo5+&#10;ABNkH7mpzDRpTGGnVzMzlakyDTs0PqYaO7mp/slDWMzDJEfxo858NOtMg5nKTbWSmw5/eKzipupC&#10;V3Mc40/KTdWGRjxJ6mvqpw/vjBidsLChD9GqwkRnsmYwWVidHO2dCfz/4WTHN1XcdACd6UM71sKk&#10;1gQ31Ud/JTrTAZjpKjhp+Omf3ormFG5K/3mF5Xl0p/TZRz5BLxmxSOm/G+P0YslN0XKGjz7XZpT/&#10;aBxe2gxuChuVP16Hc356jlKWClMNbgovkFNep064aWglb9CbUq91wk0jXgK57qdjpnLSsPJ4wU3h&#10;lmNc9+CmaEybF9HHwr1lvJF/6u3dMAk0wHJTWexX4KYjn50vHoYBj6EB9v5c+cbT3L/wq13oLF9/&#10;plg5sa4YgEVH3AGvA/+bPvojH2Ocm/7zob/1fJ32f6KUmUaJpjRxU+4HtcEarNtyDKaackHVtKbB&#10;XSfnwy+fOuWzctrQ9MJ1QhsrN+V+mtHcBpOzR76nk8aP2Mi9yD3vOAHPzyCseABWvHLv00lXCi8N&#10;TSm+9pUf/lb88LfCSSkjz1NMMx+8tMZMt6E1dZk8lf3beWgwz4qDTq9Lbd/P+RTLtI2D5uU1FtvC&#10;Vadcnpnpjb77mZfm8qbcdPdN9KQ3XT8zN51ST5oZaXu5Z5KPZkZa8VPWVbrSPTBSTUYay6dhpvJQ&#10;7omZrEVvyvYxH9w18df/MDe9gZW2akzrjLSaPgA7LS3iQdtu8sxE3sB31ZZO+uYnbso7p9SbDqM5&#10;NZ/byDuMLZ1Qb5q014NZb3oQ33/eO5GDbhpuOl7npn95vxj/InHTYJ+/fyvG4cZ5V40xdjTKu8Lp&#10;ccYG5anjf3gbbopOFX4qN23iqz+CjVoHy8bgqc1rbxaDV48VA8QVGHTs8X3ed5fkptvRmcpM1ZdS&#10;0tYPZm7Kb1l1cmfx0LnLxbcvwy7fwUf/yl+Jd/plZcFPL6svMAbqX8J/f/llNKfZLpW5ouSnl9CX&#10;yktDk6outTTXacFNSw1qyVKDmxor9WKpSc3a07ZcUjf69ctUYaeRW6pkp/LTYKjwUPjpcg0uOqlB&#10;LXlpi07109iuxW//lL78MNPMT3NeqVxmnnr84zIOKvy05KZRHr4KM9XqfvxoUfPyUm+ac0oFN83L&#10;2sqIlVrnp/rv5/nMUS0nyJegldPOt1rmq1da/fczQ82lLDVPW5ZsNbSndX1qnq74Kex0Z7J+c1Gd&#10;+DV5f+Gi6EyDj9qHk5HSn+q+/i+VqS8NhkrZQKPSBTdd9ib8b9sp4q/BX7fj/2/+is1HyAsxUfTu&#10;v1z0Xf0SfeUnRSf9jA60WOZEWMj3fsThwnd/IbGnjOW/kLimHXzbL3rjTMT9mvvz9ZEbYfaP0an9&#10;yBiCTwavmP3jp4lFdjr0X+HvRj+q4qSZl9I30T9faxwhfwPL9a0zZui8Xzwf3HQemlO1cPrXG990&#10;4dqXyQNNX0hmKiel37T0DCzT6Sp39YdFF771iZ1aYvgFyk3lB+aNlyfpbxvsg7IhN5W9sp1aGuPD&#10;Rhw1+nrBKWSprJObyiVy7Da1X2pVW7idTDQY4yQXjPz2nHvWoYa2smKnMsTkt16VnmcYy59sW+e2&#10;LmN9Zq5VHFT3cX0cv34ecEWOl9lj0p2qN4VX0XeMGHJclxY/fbVvj7MPlrSgnOeayd8kP83Hn66s&#10;fk/+fW3XpbpOa/IxLOWepXmNXFeWcf6cZzBTmGX6Pf6uchu3y/vkOlg3uV35H0QdNW7qvPVhmZ0G&#10;M/2ntm3a9qtYqfvFvjV+Kq/kPlO3mnSK8NPQr+Zt0FNVrNR1dUZaTuf1sa7kpnLPMJ6HWM+2LXzV&#10;fdkWy9zUut1HdpBzSvu/Z9/7iFMKA40+On31O7FgpfTX7bMnrWmdmabcJ6E31Se/xk0rTio/qJip&#10;uqEyj1TJFxI/dRmsFE6quf1s1s/+ETqwZ9Gv4UfseEu0DbYPth2yUvhocFTbFSzyO01cCN/dDnLR&#10;qac3zoBmG2JeK9sReXE37Yu++ea9j1gflljSrpW8VJ2p7NTlTMt2OuBEcX/ATeP54b/N19/nr4+2&#10;K8Zv2NY8Tv0XYEbBRkvNXTs7sm25QLtE/JAYv+He8l43JnA839y/jc2H4HuwpSswKFhV5IJiP3NA&#10;9brsMjpAvjNcpy+9cU/lXEvhkF2yTBiZ3FRTu9gjO3tme/Kjlo1NoTMNfSnrLPvkpO/L4GBxTC8j&#10;9oDMTV7aY/3453e/sBdNJH76lBFn9UO4nuZ+N+Gm3XC95XDA5QffIQfUIfJBTRQ9rxwpejYeYHzv&#10;YPjrL/fd9z5sUB8KDVZqTNLwqWe62xinMFX5Z3BTtolcT5xDn/sGNz1eLJWdMt0rP91xtlh6HK7N&#10;O1L9aOhMfV+W79Pw0XAc0nFJ9KYyVXWtbt97hdilvJeXbTsTvvrmiNJn3ziq8Y7lGsky+/z9mZPm&#10;srzeajY1ubRxCmTBvUe5f/iPGmiXG17L5/dGGdeEMc+lV+CxaErlnGp5/xd15/1sV3Xl+R5jgoRA&#10;gEDh5fyEsY1tSe/de1+ScAATjBsQEiggAYoo5xxQREJCiSRsMCIYXG233TU17eqarur/bM/ns845&#10;95379KR293RN1/yw6uR9zj1h77s/+7vWMn5raEWZb2SnLMczo1zO277tdOqAvxrfVC4bz4/zqBfu&#10;2H4myunNn3Un/wPknfG88/dDlmqsiNAeX/km9M4R25vrbFu+Nd7XYKeO5VHPRyzVHWcauan8dOL7&#10;Lzu9wLfBVO4f7/RB2CTvv/WV4wi2z45VqDltoj3qOHwlfD5s2yMOT3ynmeZ0UnbK/4Mu4qc2867q&#10;X2PcY+u/rE5gXIV6Yc6yLalr34WIgyoflZ+aMy7GaKh7jHUacdjhpPrMNDNVR2oMo5kvrYn/PepM&#10;M78bfPZhkMFNl23C5zyL1+mYc2hNZaY5Q42xacanH9l8NLjpTNip3HQmXNSY8/fBDa2HrWOtf83n&#10;NA0t6wz87R/eTAznYKbwUOMl1dkpmlM4ad1P3/n1+0LDOv3FN4K93muMU7ipcU3vRBdqjNN7KPuB&#10;JevSdPWm+Ogb33QG8/cxr01buTm3nKXCT9Wj3vfaJvz0X4CZ4qMPN5WZGt/0DnNCMX/XE79OU5fC&#10;Qpfjk2+MU3jp3bDTqWhP1Zhq98BR73zhtXTn4tWZsf89f78y3YEW9jvzxuC7i9LMJ3+ZHl22KH0P&#10;++Gqn6fH33qRmKarQksaetKDMNTgpvBS80AZz/SIto5lpmhT56lrPIa2FAZTPYi/JIxzwaFlcBmW&#10;6cdWj68h3uNOuCEsE1PzcyudacFOq/jcGwuzdh4/cxhPnZvKezD99aun8TG+tj/JTWWydW56Hd0Q&#10;fdNMb8o8OtBhTGYa3JRtVXhSVWZ6HL0dPCnjpk7hnMTjLPSlDby04Kb5tIb/fo0+bw29qZxrDD2p&#10;1xQxTU/S9z7F9Z3KuGlomOiT63vvMbdjpm4bojz3NQ7p0BX68qfgXzk3rZ7GPx891I83waeMIXti&#10;fcQylY0OnIWf0ncu4pzqsz/I+vkn0KSaQ4TcKOEX/juugfs7ig54TG767tbIVzR8cSvz/H4Yg8yy&#10;+tX5YJHmts+4KczzRq45/RLu+EWmN404pL+Xm3LdsFh1oSOyTbWhFzJuOsx5QvOL330DN+U8hba0&#10;zk1ZJ5+swWPVe6rPGkbrZexRuanPKGIBcB7zcQ2zXW4a5cIvb6UzLdYv5NpHeG8qZ2HL+4nfuYvc&#10;OLtfxWCme1YSZwL+cxhOcnUfZVGe10G5wUf5/QU3jVivbB92HzW57OOzG760s85L1bNqEVf0LL77&#10;l3exX8FI2Tdnptk61nN88HLWy029D3LTYRivOaVC0/y3cNMzvH/xPhLXQVbqOMYheDDfaOZ//3L6&#10;8fZxVpqxUfioMUrrXDTnoLLQkrndfFATOWccBzuduN58UDevu/n4W+1zEzv9D3PTjJnWuegErlqs&#10;L6b/N9x0wb/LTGWu/wFuCuMsOGjBQOtctbStYKbuU+xfXhfMVG4q3wx++l/MTffn/LRhCu8sa0eL&#10;+QMlP/tJ5+Wkhd28b52V8i4XrLSYVn3H36Yept4cVFdKXWZ9VjUvlG2PFnpTfPNzbuo09uXbHLBN&#10;OESMmcOa8U1XwFFXhp/DADE8jDUzmd60zE2H/vhhCl76B/zvYZ/DX19kzOh4cFK188aMUT+ujVLf&#10;j3xNvQo3Hf3Th/DWD9II7HQk56byV23k9++Rk+6dVPnkRHDTyge0Y+/tow7bRvuAr76+BoWpNaVd&#10;rmKDbJt/9nj64SX44rX/GTmi+q6RAwGTnxa6U7lpGOw08kiFH3/OT3N2Ws8nVffxL7HTwr/ffXNm&#10;Wvfjl6eWuGk5Duqk85P589f1p5P58JdyS8lMjZmaM9Z+l9Gq1hnr6cKvv5jKULGCocaU5ZMabFV2&#10;+nahO834ad13/7h+/GXLfPoLXqoeNfz3nR75MBU60/r2EkMtfPeLHFIZO0WPegCOGgYzhalqvQfV&#10;qZa0qrHO/XKdqhrU8Om/lMVD3VPEP82nZW46CTttYKllHeqOTIPaK1M98j7x0P6ScVO0pupN7e9F&#10;vFP6ddHnY1nfwm54qbFO3aaPofEKjJfaRX+xhzJ7PIdlw1H7jn2ccVb7pOQsNv9D27lPybf0YTBU&#10;Y3/N2W++qJPBUmfLTVmevekIcQRX4ZuGXuwpmemSMH3rg5tuPBJ9j0K/UTDShqn8g75Q9FOYl2U0&#10;G4tM7kGf5pFnV0Yfx1y6zhuXtBN2UnDT8NM/DyPQR7Zk7WhFw3KWqp9+87pDqVXWmPMt2Vv0ydCz&#10;tNDv71Fvyn7234Kbcmz3ReajfwfjcD3bzadi3NNeljvPfZZaVu3MmOTL8DksWKBayjAYSMEM5ZCL&#10;C4ZXMFSX82MmY4oN5ZSYZV526DwLVlqch3IyTsg54nooP7Zlx2fXADuG09yem5LvKvSalFNnp5S1&#10;ePw6bsVLi/V1Ltrw2ywjt1jPfHGdLhfbGu5Ltk8jN1WfN+HY4jzlMvJ9st9d3P+chy72t5XYKO9G&#10;8FP66nLTQrPqtL6f87nVual9+/zYRg2qHLbga5nuNPz/0bC6X8HdxrlnxjsLvWhs51vImOqtuKnl&#10;TmSnWTnBSf2G+JbUWj3It2r/vuClU+k/a5F7xOmI+lIMf0556f302euGBvX+sCwfVLBW+vPGSi58&#10;9C1X3anT6Wijstgd4/rTshbVeXWmMWW8xTinD8Ac1J8ai3TWyzyXXYzPHLyYWox7iLWiCzOfUxtx&#10;SaMegbPIN9SPtqCrc0ylibxP3r8ZT74SsU397WVuajzRNrhIO5wzYiLWman8pcRNYTKOy4TGTfYC&#10;K2yBozfLvhevCy7tO5E9o9dTv7p3OQ31guM4/dfgYtYZ1CHBjORGctTgpTJT2Kr8Z/m2YERFjh39&#10;qMN4x9Qe9nLuYKTqTi9/HWWa67zX8uFivbC3HvSl3dpVuNbVb1PXiY9hcGgKYZzqAFthQx3MBzdd&#10;tjV17DzLsfCxnOPVpzKy3ORlPWxX4yiX8xy9jG8V3LQLtqfO1HxQHVyn/uRdZ4jrqi4TzWf4iv87&#10;3NRzfJ99erczlodPfvub8EL0psY6DW6Kf0Q/2+a+D+OFF9redf8OP3nKt73rlJHSvulzof5Urho6&#10;VMrs+fjPxAbHj15eCivtY6xQ694sNz1LzHPeAdrJ8MunjBh7xPffWDjBTWk/o2zO2w1D7cdsT83N&#10;qI9+/xY0q5Qtj438UBuOhf5U/qnfe5fskudTt/xeF8w0pmo8YaE9MlDe33hG3NeONQdS3F/v7ZsH&#10;0ODCz9FZ+hzUkHpMsNHrMNKysT0YquVhPb5zHNsJN21bQXxTOLoa1tYVO4LRuk3uHjpSrrnTe8z7&#10;Iz/NuO+3qc/y+U8gg5XPd1/+KvXz3srfZbEyU3WntjGtmPEgWmj7u2WstpGFTeSmfgfvfRU61M6L&#10;vNu0pe3w1sijaBtN+1wf43z2taiPO/e+G/Fy2hjDNIZwG9+G1sq3Wje+wXJuSMczmmHEjzwNLzUm&#10;if8jrBOfxZ/lmRXBY3uoZ1rhpcFE0Y23U59EvULdYlz2JsaR9c2Puoj/H8ZTnhPjM6/zX+cVxo6X&#10;UNdRz1m3UodNh3s6VmqceGMbzUazOnsn49AsR+5457fDSOWm+OrPhpnOIjdVMNVX0X1Sf2bcNBur&#10;qnNTcvHNeIH/Rhsyv/yH3zqUQksqO2VdxDpdByvFHlyb8VP1qzLW+4lZcm8N7Sa61ankBzWu6Z2D&#10;P01TmN5deTLNeOlN/PPhpmhN7391Q5r5xg7incJNtZyf3gc/1Qod6jQZ59hz6bvzjGuaaU3vgHV+&#10;Fx99/fTvJI7qvXDRqeSPuhdeaqzTu2GmU2WmS4h1yvq7X1wV3PS7TNWg3r0UH/5fvpzu4Pj/8aNh&#10;8kuNpM5fL0xzly5M33tlND22/KfpB2uIUbpzBdx0dViWE+qNTGNaMNOja+GlGOx0Hvl7K+/uoG8G&#10;ozkCy4STzj/wChpR/J2Zrx5YjjYU/0Z4l3mezHufsVGYKLqdcUMX9MG4yU31r6y8g485sUzlpjWn&#10;0ZfNuKm5kWrGo7suNyVunFP0lENw01E1pfRJNf3y1Q0OfZJxU9mpx4a/f3BT8tPDTmtvw02xipzL&#10;/TV0jHXtqfP2eaOsY6nK+Wr0efXTj/iaH+xH8wOjIi/UMPcj9KZyU5bNF1W9shutqawVFsZxt7PQ&#10;m8rN3P8yx53emIa5ZvNABS8+CsN+63lY1ktpAfPzzQXFsxiAjS4g3p2xTs0PVUGHWoWdDrgsQyXf&#10;U/wGeKwcroGbwjmHjPUJ56xd2R96ylqwSPzk66w046bDN2CfsEdjlcr0Iu89elMZYNW8UJNxU/Sm&#10;NfVfN+Ck8Na6uYw1MFOX4ZBVeeRXsFm56fltWRxWuGntHDFTL8Bk3+V6YfJD13nO8liuJ/Lce323&#10;sYWfnyW/y960AP48H3Y4b8fLaWC33JRc8buWpwG0vAv2MgbAu22up4wPnwmOOfLF+ZRx04yXDuXM&#10;dDRnq74TQ/xWtaXDZ3mXCm76Tq47vYReljLlo2HMy1szLssz5/gxuSr++UNYEQvB/DZV4h38Ldy0&#10;6jsHK60cf51xh9eI1ch3ic4weKl++Fvww4e7P77xVxGP+PENzzJm8lymKw0+KhctTL759+M57GGW&#10;BTMNjSflzcvtJ/DISRlpvay8TMu4lbnvhG0Tuen49uJ82fTWmtP/N9xUZvpfwk333Ip9ul7G37i9&#10;kY82bqtrSzkueGmdm74ynvvJdfDOuv1n9KYFLy14Z7FcsNLylPexHI/0pvmiDOKKDpaswnwYbUvB&#10;SYupvLSwBceoxxkTGpCP2u44zblp5IpyWb8HeOkQWlN56sA1GCTjHQvUlR6yzaENg5lWDi/PuCnj&#10;dQtObUgV9PRy06p5ofL4pvrpy02DbxKbdKjwsf8256Zo7G2jRhnfW/gb2gvapIj1TBsygv/BkNr9&#10;f8CfH246+gf4Kex0FPY6Fsa8MVPRnNa+upiqX54n3unRiHVaubgn46ant2bsVL2p8U7hpepOq6ep&#10;//E/WHB6d3r8Inzv/X+m/0ROqJyb9l39C9xUy5mp7LTgpleLGKiy0VxzChsNdsq2vvJ2tamF9tSp&#10;nFRDg1qw0/6Lak6x8NnP/PUnZab48RsDtWyF7rQf7WndCo5aaFCZ9tdzTGU+/i7LTcP089dnv2zB&#10;UOGjOUvtP/V50vq04KZOJ7LTnJOWYqBGXiljoWpw1MJ/v85MC34KLwx+euQj2CFW4qZ9h+CqYfBP&#10;9aahOS1xUzhpn1asr7PTSfjp/sJnH266NzfYaUMuqTI7naA5LbhpTGGacs2y9e04hybiPfrP6EeI&#10;sdbx1b+mDqaRr4K+n36Gam3U3KhJ7f3if6eenKvaB+rl3OaXinhs294JXmpcgJ7d76X+ox/RV6TP&#10;ST802CvznfS5uujn6bOX+dmhB5Ev0KewD6HeaxZ5n9Rw3K8vLv2ETD/GFP4hA2mCJ7ai1VC7Gvow&#10;GWmYerFcM5avCy4Cy+iizzOHPnhwU9hJnZvSb7K/Y7+njT5/+OrDOeUekbc656NqThv4Kfu0ux/W&#10;TL9RJtaslgWdnpxCdtois2O+l3N3nPssdapfNYbp+c/QT32NtpR1ak2vfkNMPPp69P966PPNZVsn&#10;x7TAJELLGewP7pczzTovRT+jhkzGKUccZ38Fu2O6WJ5XZoDF/DijzBjkhPWUGfo0pk2W72+yrJeK&#10;stFt0n8b16xm5WXcD25KP0++pA5PNli/zvgN5Lsvrj2fZjrXEgsuOGUxjWsY3+556hy0uD/um5df&#10;v0f5tdfXl8tjPrs/67PfRZn1ezXhfPXyiuNjWtwzpt7juNeW4b0pbZtsvngmE46r+/urR53Ucv1p&#10;8Ew4W+HzL1vl2cgDtIgJwLs4+3n0oLC+WeSNnsV8sDh4a+hK1TfC6kL/6r5yVPfjmWW64RKbZd/I&#10;fca22Xwz4YP/C/v05HmGb8pC5aRT6Ddr00rMdBq81Bwk9tflo9PlobDP+8Ky+TIfDTYqH20wmIE6&#10;U+uEBh/9THtq3NNGdio3Hdebhs9+Xn9Yh8zeyFjH/gupnTGcYJ2MscgEW97+KPxoO+CnTcQkbIFt&#10;RJ2AbqwJ7hiclN9f8FLrjpnUVbMw37GWbfAzxj7aiA/STlkdxEBRV6pvfcQ0ZRpxTeFDvfCq7t34&#10;7zI+Effc+gPubYyT4Kbcc+uVto3wPuuKa/Ai6omu84yxaGpBr8KiYERq62SnHfDPWM94jXEmg5n6&#10;/vE+Z98cLAqNqLEiu3edT3Pfg1tZhjrWi1/CTGFYH/wxPfohbIx5NfCyuj642aOco2vriShHXqrJ&#10;YeM8sK7W5VtS+7qDae6Ra7BN2Sv8FDPnU69sj2n477vtCvWfLO4TOCTjU53bTgePlZfpP25OqE44&#10;n/pT57t2nkuPwXP7aY+CxXJsF5yvG+uBv4WPvcxPFkuMgG44pTFI9c23nC54aed65l3GeljWF77n&#10;6AdoLP+S2r5iPJD2qQs2+z3aK/30u2GZc5nXh1/d6Vzaxe8xvth3+tOIS1PkgQpNKNxU5hk+9rSH&#10;vZfhgrDWbo6Rn1p2HwzVMm1Lza0YsVJv/EvqIa54N/y2h7gBPVsyBtsJj41r34gelLJ7We7iHnXD&#10;0Hu8B1d5LtewYNS03d5TWHFhannncm97T/82ta8/DM+ERfJOyKKddq85mDrQCHuvu/ELMdZo+Olz&#10;TD8a3Iil4P2UbQZLzedjmf+WvOcdaw9mPvqwUn3zg59SZrBUlnsPXk6Pquc1LqzX5nPBb/9R5vsx&#10;Y9sWuaP6eMe+5/dAucb50dSHNi3ZEO1gG8u+w/L+Pr5F34HQXPsd+N5f5dvwnlz6gjaW98nvhW+h&#10;mzGBbv4TtKFhLeo5xzibbaf5tszBZlznZmKR9vIfxPyNbY6N0q7rW9JxTp8T/w98BDMdN/NXyXD9&#10;PzHzab5/NffPMQZLPWB9oDl22vzmvtC0N5+Al1KXNPO/pYt6wXrFOKZtMNPmXWfQv59PbfxnaYJ7&#10;Ghc1dPJPUr+WLLSnoal/Kc1ctz/29ThjxTfBTVtgtLOJiTSLeKctslN89vXjmYUPz8wNB9JDz79G&#10;nj01poxboeWfamxT6uZi/Oo+6tCHltJ+7TgOP8389B+CiwYz3UAeKGKc6pv/4No96eH1+4ibSmxT&#10;4rBOpT6/R47puBj1/l3oOZ2/Z/DnaDqfTPc9xZjaSnzk1+1JD8BMp5H7yVxR9xNPdXowVOKfrmRZ&#10;HSp+9MFTucbgrzBOWWnkhZKbojUNY929Ty5O972CxnTFBvz0jW8KG335zeCnD6JZnbKEeKcvrk53&#10;wIPvhac+AD+9Z/QZdKvD6Ts/GkoPjFZS70sjqW8x9lI19S+ppB7mv7/6+fSD7a+mH8KPHkd79/je&#10;lcQwxRf/6DpsfZonP90Hh0GrN3IVPd6lXWge16b59IUH7LsSg3TAfi0andph8jfR3wyt5AV4l31T&#10;dJkj8FP1p3XTf5zl8JekDzv2If1S8toPwn3UyQ0feyMNozEdsiymNdaFlhPGN/wB/djfoCeFMVbR&#10;kg5Szhh9VBlqBUZagblV4YQ1p/SXK+/twpc+45mhw/McmPP66g+dXMPvwn/9Olqg36EPRUNZgZlW&#10;0ZcOo/UZvc485/F8GV+F8b6P7hXmGLl2ZLAn3gheOkJZoyfxkcaqMLQhOO+YWk/6ypZln7mwYfrT&#10;IzAzTV/6Ia5XZlrjuCzXuTFT9f9fmwb3Lks/2YQucCMxZfeikQwuii/+afRFZ/DXPLGR/vPmPNYp&#10;etO3eXb0pQfRgo5yL/SZH0VbpRlDVr2pObjMO2Su+tqVPZHDXn43Ko+En4ZfPv37UewJOOqiL8kR&#10;/fW7EQN1FLbp7xqBHVfPo4mkjJGL6EM5T1g+P8bvWcQ7YBnBIm9w3A2YA7YIlvqEZcMFjD86BGsY&#10;Zd44s0NX9qG15Dphpwu93tDFcs3wU/NZDVOuvvzmsap9eyGNfHo6RUzQz86khZ97bXJJtZuwzi9h&#10;sry3AyfQ6cJK58FIB9GXDu6CG+XsdN6OJXDCxTD7N0O7vPAbeDHH1+Ad8twnPocZw0rMEVX74izX&#10;KrOF/6oPNqaiz/p2BsNXS6w+d9hyYahDv4HPwtQXmgdGHTNlm29rIde88GN00z4ruSn+97UzG3kv&#10;4LCw2FjHNDTNBS+VNcGt5GkyzR/DIX8ED318M373m/S5z411oS91Kq+sGxxyqyYjRXOaT3+yVY2z&#10;fviyzdvZbbhoiYlmPLTwxS/FQmWfhm3w2Fsy0R1swwqt6N8yjVz1O2Hj5LyaP5mFHlRNqDaZT36x&#10;vtinmOZa0qLM/FjPF7abKfaj7fw+GSssW1Y5j3Vqf3+yg+N3L2UbMThYd9PUddh8nuvktpT1kxjn&#10;kZvPh48ax9Z4qv42Y1FHjAo5LNsj3xL66/Dl99q0Boaaxz2FgQ7czoh7UT28KiyYKONnxoPw2kLv&#10;altxO6P9GKgb+m/albBoY8rbink0puyjDdDuzD+4jLGVTbQjjtUdxLd9P8Y4XDBS2xnaBec/YN7x&#10;Nb9Z6pAK39UC2hd12RXariyehfO0a3DUIXwURqzPqcOq6lkZh6ow/qcm3Bili+Ce6kWHyfE0+qcP&#10;8LlHK/rNpRSaddqPUdqNMWwE/4dRbCHzi64fI84y/gqMx4z94Uoa/fNHlGE5Jfsj60r2xFfUkZ77&#10;xIao62vW9SdhpViN8bHK2/BddKaDJ5lnzG7wxLY0/50z6fvoTefKTd//p5Lxn77EUcOHX5/9uqa0&#10;xE9zPtoQB7UU53QunHTu5UJbCiPVPz/30e9Db6qpOw2ffPkoNjc35/u0f89/n+0FU83io8JIb4qT&#10;WuarGTvN4pzCQUNPWvLRn2y5HPM05tGZFnFP1Z6WtxfrS9NxPWqmP524rD9/7xH9/D/O+Ck8VZ1p&#10;H32gPvojvfDTOjsNTgpLDU0petJy7NNCXzpxup8ytH2XM9vLVH4qO8V6tIKbFssTp26XpwYzVWc6&#10;7qevHqdnD9voX9m/6aAP10XfznwYj33B9PN/Sb2f40tIPzT8F+GqXfjn939CTrLzN8IvX998c/+G&#10;2XcsDE1OzxXeG46dm+tv5KhZrmH6kvRRzV/R+d4NfPk/T61Xv0qt9CVmL+M/9lNouuwz0E+4/6eZ&#10;v67zatoeenZ5mr0G7Qz+76E5hXEUOW5b0C01Y6ETO0H/5NjV1Amr0F+uib6X2pDo09DPsY+jni50&#10;IvR51Dt1EV/MflMbfaSOE5RDf0n9idrQdthn+Ozp84/uS81oN1rTZtiBeXLsf4Wm5WX6Hi/JveQf&#10;64kzSL8XH8tO9u+AT+hr240OpvvS74n99odkLuGIxUb/T57c9w59wc3ELVgMB+T40CaW2Eed4QUL&#10;GfepV4vZ4FfvMvvcxAzr7E+2N4Gfyh1L68p8s15WaXtWdsFWM64p6830pnDTX41z09jXY+VLJW7a&#10;wExZH8vlc8Qx48w0rkPe6D0Jy8qs/05/Q/zu4ph8+8QyObbOTRfLO8vlFcfm00mOrZ/f43LLuDHP&#10;rH5tRZm3mObnHL8O3pvFvjs32xzWZT778szcV5++ebxnvmtygGKq7lQ/flmoJjN1Ci8InWppvji+&#10;vr88VY7Kt+E7PVNOirZSDp7ldsJ3FB9K449mvp7PjetJ7TtjctNpIxrz9M+NqVdwUzlraEpzfipD&#10;vS03VWea283cFI5qTFPqhnEb56Xyh4nMVG768HMrU8tbR/G1hYkwRqFvfhvstPs4HA3m6TiMMUo7&#10;4ZtylznoyrwHat6zuASwEe6LrCSm1CXe12b4TOue8/BYxoJOfRI5nDphXerdZacRA4T6pIc6oB2N&#10;25wV2ylPva/xFvNn5jOi/mhm7MVn4PfUtp2c6jAdtZnWI49Sd/TBS42RHPzo6reZPlR++vYHmV6P&#10;eineQ96xpuIb8rtDxxdjGavRch68RLxMuNvHfw7OFPzVcRtZFHWR/K33OpxMbR91aDtjWs1LNyZ1&#10;gGoMw3d6pXpD4ptyPn20u7YSm/Ma1wMj66N+j7w/cLJeypK/amo8e2lv+vgtnTvPZX7j6BVlesbL&#10;1Edff32ZaeQwgv0Z27IPFtav9pMyHLczj1EnvgwxHkeZPTBJuaL59rpo1zrXo4lceyh1b0CzufFY&#10;xk3hp70b347lrp34SZz5ND1Ku9TjeCFtn/kP9deXvWbxTP9X+GDIT7vh4N3bzmQ60LdgmWpCNds/&#10;2z2Yqdazj/b5Ahz6xl9T+9e0mXJSrq2da2//FI74u7+mDsYf+2hPv08c1V7LpS2WxfbCcy2jk3l9&#10;/3ssj2kHPvUdvDNdtEP6tsuzvbf6wvdgamzlpjJK73GP7wK/z3vaikZYPWj767Sb3FvjIHQ6z9S4&#10;5J2H+I/Bs+r/Ao7LvZjr/Cf47H/yl2Db3usenl8P74Qxub2v+vz7rCKPF+U7VYusRli//faNR2CE&#10;/P/h/Wn7jPFTGK9++TLfYJswTrWtfWzrvwr33P0ubfBumP4m3qvt0a42Md+ynPdM3SnfQQttePvG&#10;o/X2s5u20/bTWLw9lNHL2IJmbIk+ztfDf4A2/EyiPYhvinqV76rFeetL6kHruOCzGw6nDv4vZDkb&#10;P811p2hMGVuRm5qzUX8Qt7fshVfyG/3+HUeyXnV8KnxXnsnHYv1/wbmaqWfUpnYxbur/FON/dKFv&#10;75CZMjYT47/kj2o/hL8+39fDz702zksdm/J/EPWYeYz009dm/Iqclmv3EeP93TRLHx3Y6Sx89lvR&#10;oLbsPJXFQSJ2fPjzbD6SZixeG3Wo8VIKbb/++er/ow6nfr7Xca3n0NCv3ho60kfeOpRmYrNgp49s&#10;yHSoM+CmM9bsDmY6A5/7aTBRx8nMB2Wc1NCbVswP9STMFL0p7HQK66c9uyw9+NqWNAP2+iDHz4SZ&#10;PvIGfPiNnWn669thqNvTAzDT6cvfSve++HqUeSf8NZhpzk2/O39huhPtaRj89O6hp9KUZ19JU+Sm&#10;r8FJyRN1F9pT45zqpz/l5ddjOpX4q9NYdxd5pr7D8d+ZN5LuWjCSmp5eCDcdTr0vDsNOh7DBWJ67&#10;7Mn02Ia/T49tXpx+KD/Fd/mHe1akx3ejQ4Wj/mgfuhvYXO3iTvyRdwXXW4DWdD79bbVB6kIH6WdG&#10;X5P+Z9X+53GYH9pRfc4jdxN9zYoMEy2QFrmNWVfLzfw3ldPrI7apfvmy0rodk6XiQwmfrcAQq7I+&#10;+sbGuJSx1a6jE1XXCGsyD1Ltt/A0jX285uCX8KWIZyorLZgpfeKMneLTfIbYluhDzRs0CtuqUvbg&#10;dbirZaMvVYc6AuvynJZbvcj1noJnyV2x6km4KXFOh2GoI8FR0bKe3sh+O9IIffRMa4jOCEZa85qx&#10;4fDLz7SHQ5y3hh60CiusntZHH84r6/X3Mh2AW8/bBg97K/PVNy/XAvvQaExr57fX/fQXvLM1dKeZ&#10;3z48ld8v4x3mekd5dnJT+abMNOOm8M534ZFeJ88q+vk34Hf000e+Rmf55Tn0ojBC+vijcs2vL0Se&#10;J/NB+btG0Gvpny+LtdzR91i2/GKZ2LELua/h9w5vVHMa/JRpaE5hhGo5PZ/M0Hsc8Rq4VmPdmr/K&#10;uKaZn/7WNMq1RpxTrtfnMPwZzBl+OQZvlc0aR9TyIrfVl+8Eo6xcP5LrmBkLgJca03QQnak2H3bq&#10;uoE9sCzY6QLuawWeMnYDdsn1LISZypGHP82us8byEMujnDN49Afyc7Wmt+emNX7PMM8htNCfwXO5&#10;xiGmQ3DTMH87Nkb5Y76D8cy2BScdOrM+zwm1PhkLosa7YcyJQb6zBQeIOSCfCi62OHI8ZTFLzedk&#10;rNJSvNIyM52Um2a60kaeKl/9/5+bGotZ++/ippkfPQwRLjnI8xqEMw7AMJ1WD8D+WDfRGmKKNmyX&#10;beblWJY8U95Zttg/Y56ez3gqFd6V8HdnWj+Xx0ZOqKzM+nqPh+/elpWWOOoCvp/qIb4d6n+5qfOx&#10;zHzEvZZL/i3GO12JcrKybFM03/Vs3mlhWQwX24uI5UI9GfUc3+Sw7QFti+1MFVY6gPZ0EK1pzfE7&#10;tg0znjV0nvEivqXKYY6P85S4qdfKuhivs52gTqheQut5BX5qGdSJMs8R2Gn193DSf7iWjEsa+aCo&#10;2/QtCI0p7dEixsMybgovpU1ZCE8NbkoZozJWjh0J9voh/PVDfPYzcz6W2eYYk3Fbq/oUOEaGtrSG&#10;zrSqn7781LaAdRk3ZbzsBLkCzx5P37/yD/iY4ZvfwE1lqDk7zfWn4aePBrU/+GmZoaIlhZ1m/vyF&#10;xhQdALy0sLnhp5/z0tJ6+WmdnRZsFE5aaE4LZtpfbLvd9CZOSn+wYZ0sFatrUvXVJ/YputL+m3zy&#10;J2GodS7KNvWmE9lpsb3ESutclXUTOelNy8eKuKgZO+09ovZULam++MQplZWWrfDDn8hM6+tzrlrw&#10;0/30ZwprYKcZPw1uOpGTstzAVd2es9Nu2Gn40efstG8n2lDmew9cRif1RZr7+T+nvm//LXUZ69Q+&#10;H/0o+5HGfoucGd/8W+qzbyUz3QWDpb94S25KP7KXvmsf+0buCZhs5JmivNCw0j8rfCB76VP2v/9t&#10;at9zLjW98lbwtib7Is+uwA8481d7iP5DxDVkat6EJvzZzHkdfm/GJ4R5Ot9kXEJ9b2Ug6kTp4zSt&#10;3hUMQsahpk6GFPzjefJ/w/bUi9n3aYLHthOHVU2oMUm74KNh8JPOc59mzJM+eQf9n9b9F6N/aHy0&#10;uj/zi3As+koZM6WP9jy6FhnDrneCSxh3Tl2YcUzVsuhP2wFHkVOYx0O9WBuaFP3/gsMsLvM2+F/B&#10;P+SCwR7HuelNzLTOTWV/+bEF/4tly55sfWndbbkr+wWjLKbZeYKb0s8zh3rGTenvxrVYLufkmMx3&#10;OGeSstL678l1rhOvq/y73be8Pa4hLyOu1/nimvJpeX/nva9Yxjkzflovs15GUabXPdHy55KXU5RX&#10;lPm3cVPLzMrJuKnXwTuj0a+faA1MFEYXDJW+f7FfxlRZDy/NckflGlIZaWG8475XBSv12KKcYKXu&#10;pwbruazvH7Ex6LvLLe1f29cO//ucj6ovalimH662VF4a/DRfvombwlyDl8pMC3NdWElrWmemGR91&#10;3CSzYrnETHnnbsVJZaVlm/GLpWmO/HDL21FvtBy/FmMkwTWoO1rQqOu33w4D9Vv0PX7kKXz8GXdR&#10;Gzqb+1Nodp0GL2H9nMXrk4y1tRjLgbm0UVdEPNN8/MVvvesA9RSMaKblUCc1y8l5LkVuKLl4vJuy&#10;cnks2s52rtX8Nr3UEb1Xv6EeuUEdwpjOBfgYnLIfntPN9bZSbuRx8xvgerJ3Kmf5fnt8i2pOY/om&#10;9R11ZpR1Cd9mynUsS/2izFQWp35WXtf+JkyYMS3znMteZaYdK9GH8nudyk3DVu1CG3km9fO7H+W6&#10;1JUaa1OeF3WcukM4bYy77YYxy/HQLMr12jTK61xzgGW1ppj81Pk1+yMX0WOONcFIwxfCNupzjPZD&#10;FttF/ep4VOeOs1k807WHUhec1LyFctOYl5ui68yWYXvwyj5ifM9VZwnftNy2mMI6f/fXiDXTeZ18&#10;TPDVLuLaGL97nJfKTDHaOk3fCy1inTJu2sW1RJxwmGz4csBlXW6jLTRWeD86074Tn6Ru2uEo0+vE&#10;erfjB2KZlC2n7Wbase5waEfbt5zgefP831cbnMUxDR/66/BorAve2X+W9msnzBSObwxS/fPj/so1&#10;39yf6Xi575F3i3usttV4Pb2Xv0k93MfOT/5MWX9Giwub9r7CuOfyLLuP0aYyHmrshIht6vPhecs7&#10;M8ad8VO1rBHzFBbZxXckRw/W6zvwG/S9H/F+ffzH8NnXx6KdNroNZtjCe27+J98t5zX99sNfnzrY&#10;dqN15fbUseVk6kUr/NhVxu59vyz/MkxWLouF3z/vn+xWDhv6e+s66tbQc1PvRi62vD60/XZb87oD&#10;xBfi2zcmuXpT/UHwEWnnW9PfpNXxFP+jcA0eH/8nqC+dz7gp/y/4nq0jYqzJcRa2ta07mHoOo+tl&#10;/KQZRtrCfwzjFKk5bTrOuAx5Lmev259m8d/hkaeIR5TXV2VmOs5OHQtammZS98/i/8rsXfjm73sn&#10;sz1nUpOa012n0pzdp1PTRvzsF6/Bv5/x50UvpAeeyMag1JgaZzpiTTM/lXr6HvjnvYxlTYdxPrLp&#10;MPFRiXWKplTf/Yh5uukQ+aaOhs1GHyozvRs+OkVmmrcLzstM766QG6ryizQlt6mw0/t+SY7AVzek&#10;h9fuTtPx2Vd7+tCaXWn6m2hQV5MvCtZ53zOvpiljz6W7OO5OeKlW6E3lpupOg5v+ZCxint4FO737&#10;maXENV1HXFS0r8v01V+bvrsEX/1X16R78d2f8sLqYKZ3DPws/d3j+OcvWJgeGFuItvTncNJq6n5h&#10;GK3pCPxUblpLvS+PpLnLf5bmrvplemzdr9MPtixJj215OT226aX0/R2vpB8eWJ2xNXzvq6fWo8nL&#10;mOkA3LRykL7lIXJq2M/EqvQ19Z0cpO9r3LjwgafPWcEHv4rJN0fQ3Ixepy+p7od1alL1RVdrqnao&#10;cjjrv6r9MS+UbLMim9VY1gd+5OKONAZnlPPJooKTwpvU/43YT5Wpsc/w6Y1piFis6ktDY1pipXVm&#10;yrrKsTfSMJx3DF41xvGWFz77n8E14Vujv0U3hGZQPZNc0DwkFeK4Vig7/P1PoQtVGwqfzXLx8Nvp&#10;x1fOvhWcd4i+csQBQCMpI82YKcwv2CnTa3tTDf4oM7Uvr4/+iNfOsnlLzP0+H22aelN1p8H4Dq2m&#10;n8z2c7DS02hP6VMPOA87HVCDeoa+NWxgRN4ta4ZxBjdFE1rmprLJUTin8UTVcfp8xuCZxg8d/f2F&#10;tPAPl1INLlmj725Mz9CkwqhH3qM8yl3E/fCehKZVvSnzni/OybwsVb3ukKzYewk/jdiklD8Mgxxi&#10;+aefk2frN0dhi/syn/coAx77LsZ7VzPPFPdnzN/B9YYPvyyS5+zzHoO7auaJqt44E5rYMctGg2wO&#10;rYHDq9HXjcc1rTA/sEduKkddCstCH+c8fDruG+Uu5F1aBN80X5Y++bLSsa/gJSyP8dxG3+ddgFkP&#10;o+sdfod4prexiGPAffD9GaPcMcujHGMVGPPA5bivvB8jvIM1fqf6UrXG8vN4x3hHK3x7fnfq+NQq&#10;FnmdzOEUuZ02ZfpSNabBTIOVZjFL6zrTWFfSndb3cb+yBtX5/wa96e20pm77z+hN0YPekpmqFUWL&#10;OW7/Sb3pruy4iVpT9aZVOaTnIe6rtoBnN7BzCZrnpamC5nlwN++gxnOdzCrwVXPwhe1hqslccxuE&#10;Ww6yTiu2Zcd4nNsol+MzYxnmqakJ1Rp4qcv/AWYqW1XDalswCINdwO+Q4VaYDy4MO61Rf93WbEdu&#10;ZbQltcmMdqIWxjgb2+M3uB9+EaNX95Ff7wDtyyHq7ePEMqWdYX5IY3zIMT3H9qruz7U1clPamUPU&#10;A5jrq7Y71MWDHFO5sCPKMV7Joj/CSv/0fqp9ezkt/Pa9GE+KsSCY6TDjbbZxCxlzW4SNfKLe1GU4&#10;Ktczht/BKGM8avqHf38xDRvP1Bin6FdH//GjmLrs+iFszLGWj48Sa2QPY3xch9z0jO1FxlGrstOT&#10;XCN608FTW+GmW2gT9hLj9HfktkWvob0/0eCn6k5hp+aPCpOdNvDTjKUWfv2hSb0sPy38+OGyzpd4&#10;aWhQ8+U+2an6U5howUtvmt6Ol+bbGvWmE5lpWY9asNOv4Kb66cNOz+Crn/vl33IqK811qP11Pepn&#10;9JPUmk7QmxYMtTw9/pvGPFITlnuPw02xvmNw02NoTo/Sr4Wd9uK3b54o/fUbuKkMtYGRTuCqDYyV&#10;bfuLHFE5P93HFOuBoYbthYlqe5xeajDjotbXud1cFvT7gp3ST5Of9roObhoGO517Dh79yV8i3287&#10;fbvgpvb10MZ0f/mvaHn+mnov0beGCXfap9uS9ReLfmNM7TcWhk5GP8Dei/iSwkk7YK7GfovYqfRP&#10;PUcP6/Tn6z9xnb7iyejTZX5/O5L9pDkvvplmyi2eXUl/Aoaq3uIZ8rG8DBPYeTrNoR+jhkNOqkZM&#10;ranz7bCLLrbNXrmdXFBZLEb7M6ERYypLcr3+x3Mwdaey02b6Iq2H0J+d+zRyQrXSh2pFe9p28iNi&#10;wX1G/Ad0Y+i/milXfal5JjS1JbOdz7WA5mRpeYlrxJrlCrvpx1Km8QfNAdx9BV0XfTL7ee1X6V+f&#10;p6+762xqYd/QmAW/K3hdxvkyzsY6t8kiG8x1JYt98uWiLFlKYfRDb+aBE9flfJB+ZsH4Gqf5/qUy&#10;5T328eTdMiXZTfhGej45Y/m8xXH59UVcVefL+5TnYz+214+jzPq6whf5Nsfnv6PQhU7UmE4a19Vz&#10;la/B+Ul4acO6W96vW93HguHyvvDeFCy0YRoa1JKuFA4QWmTub51/ljWmMlCNd1qTv4XVWWv27pZ1&#10;pZHb6Wn67bBSv7PgpfSlCz98dUX6ZKoxUls0zkzlpVmO5ky/lPNT+uPBTNE5ub7QmtZZac5MG3zy&#10;g5XCTtW0Oo+eNMsDlTNTdVcFP+UaQ2fK+9agK30KbaxGfaHJ8BuMdcYamPn8auoH6hm+51bGXszL&#10;Mmf32dS0+e00Z93BNJtnLzueiTVRZ8yx/nh6RdQXwTjj/qJZj/pDlipD4b6uIHbH+sOpZf+FTGPK&#10;dy8/bWX8RP/epmXbMm7DcWqLjemRcWt88/PnKdv2nWrnG29ju3WC8ZLbqNO61cHCX0O/Zz1lbMS3&#10;jqUWz+tx8b5m4wHZu847Rbnx7ca3U3xDfDMc07b5eOrk+rrQf3ahYzV+iFpbtbedW07AxXYy/pNx&#10;0Xa4lt+ffvrtHCsz7cT0pZbHmtPHqZyzg2s1Rop5puSw3TDTiM+iL//WU8HtOkKjCNsLPro3dcrg&#10;YHsy04htuvZQxlbhqR08k+4976aes5+lbq4ztKwf4bMAP/N6O/U5h4OqoZQVqjUNPgqL7FJ7Cnvs&#10;gXt2biTXkgYvdH3XZrSjHNuN1j/yYembT3vVd/2f0qOXv4Upwv5krezbsc795aUsa3kbWDDTmNru&#10;8fsing6+HN3X0D9SZr/aUnw1HD/rYjwxfPO3EYMVzWov5fToo8F8/3bu2+ZxbtrFufWL1yfCtjHy&#10;DXJvO/Ahl6F2wSB7LnM/0DZ3H7ycOja9nTFR7m3obWWuOZM2z5bsNPSnzBv/Nfz2vV/b0bme/Dji&#10;9nQZqwFuqh65C2bcsfcCcRgOhba4zrM5PsoJdpoxU5lnJ8/Kd6ONNjJyfMFwe9DU9vLM1Ej3wPr7&#10;zjMuyfvVsel4an1tR4wNxLsIc413jXco+D7jji1Y1tbx3sJBnW/1d+w+F9frt6Aeu5s21Bg3bbS1&#10;bfzGGK/ze4o6O6sno66kjo06kfY6+48Bg6QukJ228o3p524cj46TH/FewU+ZBi+VU3L+qDOfy8Y8&#10;zJM3i/o1+4/yWlZHPMP4yrNsf2Yl9c6rUT9YJ5gDrnkHPFM/fbShTbvgnIz/zl6xLfJV6qcR9VjU&#10;XY71ZFpT14felHou4r7/nLGsRS+GFnXmK7RHxB1p2vp2mk2OzVnbsHX70yMrtqQHnluR7svHqB62&#10;TQ5+yvgUdbGxTcOo36dSd1u3m9dpGtumO1b9AjFW4aMPoRGdsWFfehjO+SB+/NN/vSpNw0dePqpP&#10;vr7+6lgz3SnMlPZBH/spTG0jptVoJwaNdfqL8Omf9qsV6YHlm9IDq7ahMd2epq/clO5DD3rvL5ei&#10;IX2auKPoSgd/Tm6pn4Z5ju8uWJT55wc7hZ/CTb/zY/JE/WiEfX+Wpvz8xTT1+RUw0tfSlBdXpbuf&#10;X5mm/GpZuge2eye/6Q6O+zv21e6qPpFanlkUcU3lpj0vjaa+JWNw00roTrMpGtQlC1P/il+kR1c/&#10;nR5945n0vXX4729bgs/+KrjT66HFm7d3GX6jxNuzj07/uqrelP7lgPHpcu2pfvqDh/CdpD+qLtVY&#10;qIMXYGdwo8ghhNZn5PIe4mruCC3owKkNxB5FS2r/lOMq9IXVDw0GJ4WdouesHJOhrko1NKdD6E+N&#10;AzBEPzZiXV7bl0bhXMFK5W5oKuWFMkfz3I8cRU/KMYXV6uw0Y5zmHZdHVdg3OOdFuCjXKJPLYtIR&#10;QxWWZbnhI87vGWbfgo+aY6pyGkYKN63irz9ePutPsv4UsVX57VWYpOWETlMN6gdwZK69SowA2WXk&#10;YD9J2XDSjJuu5zfg78/xg3C/+TteDmY6f/MLacH2xfAj/Xdhf0fewG9/QxqAnZoTfsHxtfitruL+&#10;wzH47UPc3xrlj6D9DF/9SxlHNUd9cEm3wUyNSRu+8XCFEa5tGOY4Yh//s9P4kJ+OuAW1D9FqXeM3&#10;XIKvXoCJwvcW5qw02Cn3ruCm+u4X7LTK/rWr+0JLGjosePQo/ur6wo98fio9IU+8uhvWjcbyXbgo&#10;8RhG8M0f1S5sjvxIclPPN+r1woeD/b6HfvYKMQa8VjXBlDdEecGj3z/AcyFmwf7X6nw005aik94L&#10;hw69Kax0F77LsCu56YL93LP/w92ZP9tRnGk67AYabDDGBsQioe1uArRf3X0TYAxmMwazI4SQhCTA&#10;WIhNrEJCgDCSMe4G2jbt6XFPhCdiYmI6Znr85515njcr69a5uhJu9zIT88MXVZWVlbWcqsyTT77f&#10;lzyvScrVt3+OubRkHvNcb0wu/xt4P7+b9z8ro4Ghn4+Zum+OZ5t5rXgP5KLhKLDX2d/DT2SwcujP&#10;8THmHZn8GC7CezPOOzvBO+/4wTisdIxvb/Rl/PAPozt+AT0p8W63PHdvb8uhe4hb2hjbm01ruGnm&#10;u39xGW5qWtfgpSXvTzrpxZf/P1Rvevg8/vl131/ATZf1zZdjVvvXctOGmerjvyw3pb4chW1v2ntH&#10;7+Y9t7O8s7d5/13F9v2ot2nfnX22mbTYfpYa+5e1ur+W9SxldmwL61rKOEhMW94Tf+ewTXlnGKma&#10;04adhpfKTUnrWPz50ameaynLHz/KN4Wmd8tz9zTvJe/iAd9LYkQcuvf8xru8tTXy8v5u5T2uS8eK&#10;+oxnuY1voNrES7RTfg+eh/UxYkCrzZw29jL81HZnJm0O9fCH6DGPodeG06rDnbbNCSN1vK6M2aUN&#10;Mi3p1Am0SePvEjv4xAHGwahHqRd3/vEMvvqf9Wb/+CkxTBi3YfxD/wfnK5yDcc7/RkZabJZxo3nW&#10;FxgXMd7pgtxUbT116/Q/fIS2/0zmgZr7r7/qVXNeqBn0/dPER7HceTWsX8JOz7xCfIEXaVfkp9YV&#10;MFQ4qv4PYaYfvEwa42bw062nf9W76Uv+13/esNPusmpQZadYy05bhvo/ShxUOOpQZz6pRXba4adN&#10;bNPEN/2U//6NVc1puOly7NS0P4ebfoJOdamhNx0hTevz9W91p7BTYp1qw5knqnLUwlKH4anVwkzR&#10;pQ5/8J9aKxwVdnpSfrqMdbWnSzjp0JLtwWOLetNB2GnioL6D5vSdL2KFn7K+HD/tMtQuL+2mV91p&#10;XYajNgz1KPw0bFQ+2nDUylNZylfj38++Nh5qV3eq9hSOOnBEbnqqN6j29HXY63H6XnLOL/DR/D36&#10;U2z4K/Sgn9PvJbbbwKtnon+x71n7ii0nrbyUpfucwzjam5cpm3JH0LOM0BcdYK7hddgQeptBdK72&#10;H+2XqgsayvK99J3tN6s3sZ8kN7gGJinflO/IP1c8TBpa0ut+fiLsYI06MfqT1x2CTdD/WUE/SJ/c&#10;+Nfaz+GY+NtyfPQmcIsVpsM/5J3X3AtPvR/f2N303ZijdjXaE+MBqDld43y4Rz7qXb//zd61MAT7&#10;Xfa1olWBmcq7UmZTVjjFTwu7SBxK+m4rD8AAYLz67a6lzNUf/oY4AvjxwmtW7T+aWIer5CPmta8H&#10;n6gMZJFXNunywi4nreumV6tpLmuaZabcJQyT85Zz1HOy5PoXz1vXO/u9Rsx+aTH6pvRTz+amnN+8&#10;Z5XXKau5rmhRm3LLvXfy1PR6D1l2761Zb++le811vfKkuk35PJvKbBMvtu95Ndeec5djCosq99rH&#10;S72/s+6xnuf8y1LmOZgpjDQMVeapuc1zrr+N61VvKivtMlLTk59jKmf1OzJfdJR8C+qb7JuHU97y&#10;k8U+dTRJ+HOiJ4qhG9IfUy1pneOp7X/P31fYqH1yjiscdZGldplp4aTE36BPfzYzVRO1DDdt2EFX&#10;d+U1ux3WcLucofLRx8IrnLMqBruQX7QGG04dYj1yF+MlasZ4Pit4b1bwLK+ChZQYyKWusf5IHULd&#10;49wvifXqMTzDcOk8S7ZJux6f+2vlpzJsyryW8Z1reU+v5Z0K+4STroCpxDc/zJT3z3xybeoRf9Mb&#10;rO+aNN+nNWyv5h2NntU8sJuVsKkb9qLVfBp96WPGQi7v8WrW23eQ8zqPTN6V+l42347cc82j6Pk4&#10;Tk618hnq2mffSJnGxLxh39HeKurWlfAr65n44XNMYk12to1FuRruE4bKUoa6tuF74WaUcQN12+qD&#10;b5eYnZQdLrrn9cJIYXthb3CuddjA07A4rkX/cn3K18nzsKo7bX3LaX/WwhnVi8Ycx5MBUm7il8JM&#10;5aTVPz/+6GwP0CbJEtfCTG3D1I+q5bStUtvpOOQ6fMbX01aut61jXFFO6jihOtpoQ2Gcte07awkH&#10;HbRtPXyK8mCiHJ+yHN98gzYbXxTb0AHaRH3zc7z5NLYHWA7Zjur/H/7KuWgT4xvvs+L3Xck76m92&#10;wx7YMm3dWthj5mnifVgHb7bNvAH+WJ7fmz1jvIZ1wk6dIyvPk2cqiw1bfgbG7T7yreX3Sbvt8/Q6&#10;vG+fFXlX7+X9sCx/G96P8FfOp39+mK5L+KAs3HfAdyK6Zq5nDcxVRup1qr805oPa4lXk8Xp9h/XJ&#10;X/kk4xi8c2qai7HOe+d7pp++737Vn6YdI67uSt9TvgPj495AXvXZvrNt/BO+Kf1C/A700U877fdG&#10;3bhYJxrXxG8ac/zT4yn7Ot5py9OXPzFS+c+QPC6bdZlpxmapGxyDtc6xbrU+8P/K96lvrrwblmp9&#10;wTlXcC1XEXfzSvJcxf8P66AryfN96pnv/+iJzAlVxn2o0xzD6pjc9EryX87YkTGijXv6feqx7/M/&#10;5wo4qeZ/nu/ASKMnpV5OvR6fgTIGJje9rKmvnX9PVir/tI7PONdM479PW3AZ81Fpl3o8eb8zd2/0&#10;oPrgy1r1L3D8rHDT4rN/KbzU7ehPYahy00vQe8pAY8Q9/WuOuVidK+e92HXyXzRJepjpbS0zVbsa&#10;3Sla02hO8dGXlV6EFvVi5o3660Z7eoH5YLnZx3247ZxS39w62/vG1hnmgpoltuks93cLrHSemKbq&#10;Syfhozt7Qw/BTR+ElaI1HX5onH367c/GBl0+utC7ac8dvU0wuq1HHu5tpq+9pTE1bsZQVEelfmmi&#10;9rVhp2pNE49U5vkmmh37oe/Rh7W/CevUpjS44+Qx9XMwWfJN0i+Nsa3GtHBTeJHcCM45+R68FM3o&#10;tNyU/bLZHP8+TPIjdHkfHkJ7g8kYT+DXzjET4aN74zsfvSkcqupOoz2FxxrbdAZGNcE1jnE9Ma5t&#10;4gPYmeXKZj+CR7JuHIFJyp4m7wxl65MfLSCawMQPwE9fxis3lcVqxik1zWuSHztnkP6h8spwypQL&#10;3+V8M+yfPXkQg51yH9OYMSydI914qTvQb23n2Y/CCzR99rc+Dzs4DP95iRiJRzD5wc+Jm/gi/OmV&#10;R3mWe3pzPJupj+F28M35z/DV/xQmeFp9aeGaLidhlZNcl77x05/AjWEO4yfohzP3VGKnnoFFwz6N&#10;06BfepjlGcr4JbzV5Wn1pSyzXrdLWjgqZZb9HOv5ZRi/xlf216+HUc/BS2WkszJTbLbLTUmXp3qd&#10;ak21Oa41694DNkUc1Ghlv4D3wh8n0IGOvbuvsNHDxHbENz/aUljpGMx0x6toNmGlozyjsOeXWecZ&#10;yk0nPiCOKHxTvfIUjETePfNLrhkzfYp79Fn5TNXCei3GXT2v8btPYhO8S8aDnaJsGWn4M89Dru37&#10;NsHvPMZvNgqjSnzKV0pcysy9xG9aeWmY0nP3wo3QH7+A1lRO+ry8FCNN/WnRlzY8tNWY1u2lS77z&#10;ny3HTMmn5rQTo/Rfs94Xw9SYppWFLrds5p7KHFTd/f+XuGmJV0osB36T1lreyje4LDMteccZ49gK&#10;v7zpyZ29Gx9zTr6F3s27bmm2mafv8caeYH/HbnqCPLGdOcbjFs20xp60LGzXrR27hXPc2p7n5t0/&#10;6Gmb9t8F20XrCusMN5WHwkjPa+dhprLUsTeNNfB43rtNe3/Y2/TM7b2NT9/eu/mp24if7foPvt72&#10;NPlcxn7IstimZyxzqdE+PVNs27OwWu6rbN8eBjvqGAhtjZr8adqGacakJt+jbn+Hsby3iq9//Blo&#10;F6IrjbbU9gej3Qo7Jc1907RR0aVynxOMS02fORIdq7p8Y4Ms/P5k0ZD+Bp1pw0zVli7ASxfYdqxo&#10;vmWmx1k/3pvDMlcg/HTu79HhWwZlzf8DenaWbs9+9X5iY2f8Cm66EHZKPJrTsNH45Xd0p7QdiXH9&#10;wRHqEeuS53qjvzjZ2/j5f+8NfQE7/eKfm6Xr2OfqT/XZb3SnDT9tY5+eazt6VGOgdvz25aYddtrG&#10;Of0lfoHGOF2OmZ5ufPb/DG46xNxS1eSnlZeOyE711++y0y43beaNGmEOqWL/yLKYLDW+/PHnR9cQ&#10;blqX6E9hqFWDuiw37bJUY6Cex+SmQ+9qxU9/Mc6p7LTfKkNtl/DRIbSn57PEQNWnv+vXf7RqUFmG&#10;j8JFjy6y1L71DjuN9vRVdaf02So/lZuqN4WZOsdT2Xc6nHUQljnwFnYUH37ita2Hqa5Dn2o/0GOG&#10;XK/9vSztJzZ9Rbfpcw0aV5W84ar0OdfZl+Rc6+lDqkN1Dqn1L50q/dJD6H/gpmpu4pdo/43+WnwM&#10;4afqVtI3e5w+FAzhBjjACviDWq8V9HVW3I/uC7sKlul8tnKO9ClYykuvu6/4HxfmCreAHTk3hP2b&#10;8M8H6DdxvH0h9SMyDPs4xi/1vGpG7TslT/Y/W/RqHBPNqfnpi1VtnxxVZmK/7IYHWToHD+dQU2Mf&#10;z/lUrt8Nn6XslazLSa7n+FXkD4vk+PT7HpK3yUQac70az2GRhy5dJ98jpGHGE8168tdymnJTVj/T&#10;q37jlcu15+teh9fDtiwoxnWH33Ef4aZoZny23n9YpPmSpy59Nv3n7TtPvcflls25k3+Z53LW9Xue&#10;vnM1z5Dn0cZadb15nvb188ya7XJd5Vrbvnhzv+Wemns56zxL72/57VLGMsw074DvQWM828pAF59l&#10;8zzZV9lpzZ975jrVPstbC0/dCzMssTrtk9un/g7zKcs5KxuNnpS+bNWTxve+ZaFFp9T2u+2Dc7x6&#10;0mqVpapDirGvcNPil9/HSumbl+3iQ1rZbdK4tlZrKiPFvGa1V75jlSfot1r0pIWTyiBaDsH3Hx7R&#10;WVqm5eh7r1+ssVu1K9GSXnMP3AOO/D00XVeyr2jUn0K/yjngIddQl4SJUE84r0zLTqkTruMbXwkv&#10;XXE32lTY6XWsX4/+VFaz8gG+b+sNjjGuoun+JmHYpPut5Z0jr3Wb3004qXUQ9Ye6U3Wp+aaadz7j&#10;K+Q1fRV1U/udWxZ5+sYg6nfSvNP62xs3MjyKdesXdeFrZVePw6jCrqj7yLPaOpd6cJGdelyTRl7n&#10;Hcqc6tSRa2VnMbguXMz4pIl7CV9zXqKBA3A+GN06WF3mKSI9+anfw01hc/EDJ+8aGF/lp2v3wfhI&#10;sy5eBxs1r2ktDz14rDdy6HhvA8sh2pL1sr4YY3f45q9rOGr87A/BTr0ObI3r2SY//HQ9eYcpxzij&#10;GcuDXZY5oNhOXBqWy7Z7pf0boA2UfRqXVA3pMDbIeuGjLNk39CLt489K2rqXOM42NXngwC4bZho/&#10;fdtD2s61z8F4aQfX8Ptoa3cdCSNdT9o6jWcqq6w+8nLSyktlqGHTPi946TrYZ+7d+7dtJe/6+jzd&#10;l2cNr+Y5r30aDbBLfxfyyFb9XdbKTVmPfz7l+7sYT2GV18Cyxm/wOr1e3yP5Z+aPcr1pl1Z7Px6P&#10;BnuVBje1bcz75zvPeygnDQum7cw7C+8vbQ9tjuXw/lp3r+IdXmNb17z/vtPWk/ELST14oLeKb6m0&#10;16W+bNtr61a+tcQ7pU2/nrY6YxdNvel/hdUcu5bv7Tr+O8T4buOfD6d0nOVqGKj/H65i23VNnio3&#10;dczG/yQlxjr/T34EH1UHT92V+ss6J/rSh4tWPppT9fKmM65FvlrfqbfX7/5y7Irbiv7+O9Sj36G+&#10;NK91p3Wwda8xoS+He36b9W/BE2Wk8s8wUDlos5509l3ufripfNT1y6nbw1nZvpQxs2+hH71YFgrn&#10;dPzsEnWnMEq5p/7430Izepka02l86Mn31zBOWei3WL+EfPJOtaf6LThvVNlPHveRfuEEzHRH1Zrq&#10;799oTzs++38FK73QGKejt/Quko1um+t9c8tM769gpGpQL2AOqW9smu59YzPr6FIvGmVOKY65aGyu&#10;d9UPFtCazvbW3z8afenwI3JTNKeNjTw82dvA+shDcNQH8dt/YLI38thC+tfbYKXOFRMN23NFx9Zl&#10;MnKPxA18VQ3qI9EtTb5FHxMOalw7bcZ+6euw0aOk0++cfvvp3gzss5rxUeWgU/JQ2SY2/g59W9LU&#10;oUZjqo4TZmp/Vr5qXvNNmNd18k5yTJhr0mGvcFbNecbjk/+e/HVP1rNk2/ToRk/CKOGnrZ0whiQc&#10;lLKmwlMty/ywVqxqSuWu8k1jkFY//ZQpj42PNew0xxWGqg9+jiG/x1WTr8pKZz8o/DQ8lrxT5oGb&#10;zsPcLGcU3ZqcrOi3WBrv9Pkf90afJzalHPXgPdFdyU7VgE1xD7Mfyk3xc0dvOv/ZK+GmzgcVLShL&#10;1yfVeWq/gOnBGcbfIWbC67vwv4UxYuNv8sxJn4N/GiOhMtJpuKk+5YWb1mXRnHb1px4394laUXkn&#10;nFH7pOG0Hh9Wip6Ua9DUlvYZzDf6WK7PeKxz7mc5i/++7HIWvm2sAWMCTJ8iXgEa3OhIYaYTR9CS&#10;wkh3vIq+7jVYERatabgpvNRt9o3CnOWpk94n5cx7Ts43LhP9qPHFZ32ac8o5NbWx014/6+c18oWN&#10;MndNYlfwe0ZffJLfm995jPd37C2eN7/ZdriccwapB42vvSwULV2+wUOuFx2e78F28ozCHysj9Xvt&#10;+tpHQ5q0ylHPtVzKTbsMlTrgP5qbdpmp6/9O3FTf/fjvt/xTf/3CQPuXdZ6nDjOVn7bHnZ+b7mD8&#10;afPeOwsnfXy+sFAZ55O3wkxhnyxb23Ub7BPe+BScs89M6xoskv0bYaH9+UyDWWrN8ZYngww33Xcn&#10;86Ex3qU/wGv4DfybcFPLeizv5qY9sNk9sk/P53KRb1bOuXS5seGffek8L3W5/YY2d29jVZOrXpfj&#10;5aZqdGWu6mu3y4bf5rt6lzbAtoF2I22H7YftBW2T43I7Gkaa/bYvaUtc1vXdvTmOmYGdTvB9TtB+&#10;OZY2//mbvZ1oxWWmakjVk4aPykvZVltqjAA5astN0cQvYPMa+53bTn5q/p2kWd5OOGqW5k25pRyP&#10;WWCfNvM3bzAO8/Nw0umP0J5+oP7UsT3G+E4S4+PkIbZfIGbLm73Nf4Pu8kuYadfCURt2Kj+tJkPt&#10;WmWnNa1uV3ZaffbRl3Z99bOuf37lpg0jrfFO67L67PfpRZflqH9s2CisFU46DBsdIZZpDCY6nLim&#10;3Cfr0ZjCREc0GOkwVlnpuZYy02L/ufHrd7vDTVvf/Saty0xdPwE3PY8VbiozbewdfPW1d/ttkLRi&#10;+vHjux8/fnSoHW5a/fn70vp8+pfw0zfkpmpKlzJT0lt96uK+4tePnvTVDjuFlQ7CTuOvrx6Gbft1&#10;6fMd/rg3LNc8XDQw6mcG7d+5n75g+Cbr6UOyL/oal5Wd0v8bMl/8GRvtDFx0PfNpOG/wiOXQX3XO&#10;i/hA0k/NXBjkUWejvifb9IHXHaTvG6P/i25lHX249fQT19PHWkOfSj4gs6wxxq6mTyITkZeo91hx&#10;T5kD23mw5SD2jdSIXAe/kFuswK6+Dx9c+jyyy5WWBZO1r2Sc1WjKyNPHRdlX08Oj6Gd1dSzhW+Rx&#10;n3NQZJ5zj2Hbfeq8ZCfhLpRddC/03TifMVJXPYbmjL5ey04rw+NeW47XplVmyj73V7MPab+yWRbG&#10;2jn+obM5XmWOLst5av5mWctm2cdMuSfns7HvKd9ajG8KM/I6OVd7P/W+spTrFU5UngHby7HSvrTu&#10;dXtdZbt77YvrtfzFY3I9eS7y0UXL8+E8Na1lzTm311+N+/yp5u9TrNyD97F4nnpdZy2bPIvlWQbl&#10;8bsvWj1Hd1ny5Tn7rDvnz3r9DdxHWYkfcX+Z+8TxArlf6VfLL2Gl9KXt+9rX1YxXmvk9KjPt05ZW&#10;X/yiJS398kVWKkc9i5c2mqau1lQf/ap/uvwWWGnX6Pe33BTN6Xc73LRoS/u1V3IEmUPRmZbv3W8+&#10;mnK+9b7lnYUVRztaOYbclOdyFfVDzet8cX77V5v/h+jG2F/qFVnH4/HDzVgL9YfasrBTNKb5juGm&#10;12Jy03a+J7atU1puTZ2zUmZKmhp3x3yicee3jL8+aY6v+HuG+/BuW4dYZ/hdyFKz33eFd+b6Zmym&#10;7C/vnuVo+Y7yrpV3On7PDRsN93wcHvVko/XjG10NGx2Qe1GvqhVUv5e5f8gTdsX+1TCtNdmGZ3F8&#10;NKWw0VW71Dh6TIeXNixN9plxL3iaHDV+4dTh0Z3K4mB3ramDDJs7Gk7nurxU7pm6H163dj9javjL&#10;6zNf1tmWjdJGOAfUAG1GmClpakoHsQHXzc94nO1L/PfhqjmG/etpi2StA5jsNDpLeGU0qLRlw9rh&#10;U72hw+hHWRZbXB8grVo4qHnho0O0h+pPMzcjsXFsO29EbzpkGZSZ+KUpz7FGuCntXjgt7aZtredR&#10;52pbuNpn4/OVHzYWf/h2u/DrMqcWz1om7W+g8bwTv8DnzvNeI0PleaTMPGM4aZ4xumD3m0+NaVir&#10;vJXnj/nbqVetvv4tI+ccap+NUbtKftq8B2v57eXkvhe+T2Hm5DW+Q/ShXHvLRPPeoRllX9432T3t&#10;e95V+GreSdt77PqG68tiNetqv4Fr0XGq1y7fDm2Ubd9DfEO2xZrfT+rHyk35dtPmsp06WB9+/xeo&#10;Ry1WxzZMzxhr/gv4fwDjv0TqA5eNXXM/OtN7+c9xN3WGY1RNXXQ19Yztu/WVY7upd8gjV/W/iXWR&#10;+aOLt66mfpKtXkH+YoWfGmPk+9R9mvXZFfjVG8/EutPxnst/QGwT1q+w/sTkqZda38tJYaoljjT1&#10;MHVxxsxkpQ0/zdhXU5fLWYuW1DE02gnaCtuLy5iX/rJ59s2iEzWeqT7+tiHmse2YhImS3hrMNKyV&#10;9G+TVxaaeaPgpBdnHT5KnotkpvrnN9w02lG5Kez1wnFZKvFO4aTy0RrvVB/+C/Xjj+8+fvjsv5C5&#10;ny6ApV4IV1VzKke9ELt0ZqF3w93EL33Y+aAmGlaK9vSn6EthpYP47I88NMk2+6M5ne5toB+ffufP&#10;yhzX29CqqWvb+oK8BoPXyG42P4cPptuy1cNwHuL2uTROYHz4jxJH7xU4hPznQOF5oy8+kFh7U2/h&#10;H0mfdUr/eywaUhil2tLwzneL5jTzcrA+jd7Ufu4E80ONYx4Tnhr9KcfDQ4vJQQsPLdpSyjFvkzZt&#10;/NHMEQVD5dgJ+sbj6InCYd+RvZayoiVt8ia/55GxoimVj06yLzy2zaP2VI0p+49jpsNNZaee26W6&#10;1nL+okWN1pX0WXzxzR9me7LRmZK3MlzZ6txH6qXQItL/l52OwkVHfwazxtSWhp++IN8idiJMZPLt&#10;3eFxsxw3B6uT2RnfVF/4ojctjFO2OQcfdF4ueeXMh/S33yaGJvE+nYtq7CgsT3768iNJn/mQ+bPM&#10;/yv8zV1Wxkk5XU66dN1zxDwfx8ROu34YPokWtXt8yrVs0uW08lbXYaXF7x+u6rXCIitvnbccy4Cf&#10;GnN2B9eunnT8VVjH68yfJP8lLRZuqtYUf2TW1Z+Oqj99WbZKGsw1XMTzwmbViSY2gM/wE/hzc17P&#10;LTdN7FX3ncdKbAFY6Sm10WiZ+X3VAhsTUhaz/QgxGOCD8skwUPSjW/m+qm3WB5m0alvzPaI1/ZlW&#10;WGgZ4yjjHNteZOl3GWP/i421utOl/FROWsxxktZ+7julkfZvYH+W3nQpM/134qYl3in1E89+Mbbp&#10;X85NW/986j+1+K0mFb66Zf/d0V2qCb1RRioXrWxzN/Py7frBoj11e+8m7GbSW6v81OOq1TSWKc90&#10;15O+yEzNv+npH8Jt76I8mObeOxMHVR/1cFPiq5zL//7PTR+jPnfcTB203HSLHFO++Qy2767exmfu&#10;PL/BWCszrXk3ccxZxrX3c9SyXWIaEJNgf2GnxiZQm6+mdpo2pcTNpp5XO2odb9uTup/rfhM/Cet+&#10;2GgxNaZlvWhOGQPkOGPS5Hnw3eozsPDlW71biN+xk3kEZaHhpLJS1uNTjzY0fvumYckTzaj7sTZN&#10;XloNbkrsjlgYak0nTggMdc7jo219rzfz2evE9DicGKey0vjsW3/DTKdPHoChHsFP4khvy6ewur/D&#10;1xluOshSC0OVnVZeunT5tx0tapip2zXtn4rfvnNIhZsW3ekQcU67Vn32q69+ZaU15mm7jR7167kp&#10;mlJ1pFplox/+Acb5h97wB8wn9GEx17MNB92AjbC9gX0lzmnJn2MqV22Wi9wUXmp+jj0vN13KUU/I&#10;Ts9tiW/apzkt+tPwVNKLHz/++8caH354auKfviM/xVr/fBgqLFUb7Pj0D731t/j4M19Dy0+XsNOj&#10;i1x0UI7aGvlgp0Nsa4mT+jo+gq83MU8rO2U5+NqnscQ/tf8mz6RvOIRW1L6dPvzr9eWHrw6TNkwf&#10;UJ/+6EbNH6P/KFOtfUr7e5h9zEH30z+MjsZ+Ihbu+tz70eG4Hn0N/cK1DS+tcePc1l9Rtjrgfvq3&#10;0QYdol9L/7fqX+wb3vBU0anYX5JH2G8JE6UvoxZEZmQfQ45q/8U+ygr4SJgnfSQ5qr7/197v3Nb0&#10;l+jf1H6QcRDTX4J5VA66Em4RLmXextq+Fvvsm0U7al9ODsIyGjCX2Fr4Q3wK7as1nKToNsv+NXJJ&#10;mEdrDzUchPSWi3bXH1rCN91++DzclLKX8rz2XPW8nLNlo+daT97SF61905ab8jy971yvx9tn7bOG&#10;/ZmHdHV1seXupZvmtTfWf81Lyy/nrHkr06xcNFqm2v+2r92cQ91dn+Y06Z3fwt+stXLOpedY+mz7&#10;tuszy9Jy5Zxal5sWLrZ4nuZZ8Zzkpl126rnLcyjXkn7/j9FX807bd3d+EfvL+m0aw05GegmaIP0o&#10;jUOnfRu9kHqiy/CdLPrSxaV95a59Cz2S2tQ2pin8Ncy0o0ld1KNWbVPRmspNi4bUfn7p64ed0rdf&#10;5Kmy1Q43TRzTRX1p1V2pwZIDRy/ajJPIKAp/kEHIOhuTg8ZgFNYF5Lua/VfJWbVaH8A8ZSFXUzeo&#10;LY3+nOe4gvrE53lt1ovmNNwUdrriHtlJY6yrOw0/laeS3sZCpf6wHvG4zE9nvWE9Qn0Vsx5gvdZh&#10;1iuJ18H753dTmE/xLS5sFI2o72beiebd8TvSrC94L1Zq1ANFLwpj8n2n3igsSt9ndaNqStGNhkep&#10;35OJyuDgc9RTHmu+aEphpmtMMw9LNYbqC+WmMtiwMOpj2ZwcLbGqd+G77TgXfE59ZKtdVE8Kh1sv&#10;r5PPwUflq9E0Nrw0nFO+iRZUHeQ6WF54qRy0a7QNakczxxH542+OnnIdOs1h2g81qEnjeMtKTBg4&#10;pXpQx+8S65S8A3JL26Hny/idHNPYMdGMMoaof4RtXWuHZae2fbSV1YwdTp5BmGnaPdtG2s8B02Gp&#10;dfzROZbc73FJs3zTaOvWk2+4KSfclOtRK6p2NFxxF3zR34dnG10vzzrzQPEMfdbZh+7XZ1o1uYmR&#10;ynOND4dLNL/reUaJ+cpvICuVpw4dONYbPMiz5PmGtcJL/Z3W7SH/brSt5uX4cFmZOZZr8HeH1aov&#10;znxR7vM6Tfea2PY90r/Cd8f3Ke22+Z7wXeP94b2Tsbbc1Ly8m/rwy00dJ7VdW8nSdNcdk0g7w7eQ&#10;MUKWtZ2xHveYG8hn++R/AmPhOBdb2ivr0tS/i9+P2/ku+R4zxx7H6LsfTkq9es2P+X75n1Dr2WtJ&#10;839D/F7uo26w7uU7tx4x3e9fRqrl+2dsxron41gwUP+TGCPI5fdgoC03pZ5yHGiRnzbcFM76PfYV&#10;H37qRerAKyjH7e+hRf2u3PR2Yj/LUsNK708c6O9SjybeaTP/3nflpo6dMRfTpTsZ98K+vYBOtWGo&#10;SXMf9bpzR12iyU2TVrjpt2Col3KM7UHalPjboy2lbck4HGz1kpk7w0UvnpSXqj0t/PTb6lLJJ1ON&#10;NpX9VW96QdipvLTarb0L5KbwzzJXlPNELSR2aWGobDPn0wVqS3fATVm/kPgA5v3GNrSosNTvLuwM&#10;Dx2Gk6o51T9/4AGZ6WRPf/yBn5Dm/FAPTDFf1ERvEM3pzfhDbvuZnOSB6N02HbobTaPMFF/IcNLC&#10;b0zfSLy8TaRthunE5DsvoIPjWHnppn139G56fIa+PHonfDU3770DreTdmdtl9Chc6136qMdhksfU&#10;lRbf+hLXsWhH5akz77CPPq6cVBaa+aNgoRPw0xnS5mWi4ZUs4ataGOpxtaUeQx+Z46IVbXSgrhs7&#10;cscbxvh7JHO1bHtBv+d7YYQ/Tf85DJT5niax+RPoQdG8yksTxzRxR2GbbKtxnaG82fdho+SbUhtL&#10;utx02vmiPE4f/jBX+WjH6nxSXNcEx05YHuWoM429z/I458YmOMc4+xLr4C20UkfQu8FPd6CTNObl&#10;dpjfxNswAfLab57yWPNT9iI3fRVu2sQ3/QTdJsxy/pdHegtwyJ0wQGMEyPKMpTkuM9Usl+0x9MLj&#10;73Ht5JuDv87DThdOexy6z7DODjvtbEeb+hmclRgB4a1hruTl3IW7wkA/1Q8e33VY6swZmSzxBDTX&#10;T2tFFxu+i252Bt/9KRimLHX+VzBZ0tSnes87iOsabanXbmzehpmqn5UFF72pGlTuEV46njTujXya&#10;bNVYhrMfPgcvRVsKdzbW6ozn+wXs82O0p5pa16S5dP+5LbEXuDY1zGP8RtuPPt7bhh5u62GYN3wn&#10;4xFwUmOVbjl4N98I4wx8U9tfwGCdW/gea5yMLW6TXvzyyS9fJa/604xxyEwpc1luKj9djp16DY2d&#10;zUz//+ami5rRyk//Mr1py03DTPu5qbwy2tIn8MOHnYZthpvCRp+mjmy5aWGmNz1VmSnxUHdrjX50&#10;meVG0jbCRTdSjtrOjXsKb3SZbffBYTfDMPXbVwc6/gpjK3znsk7jUn8tHzXPeWwMzqje1Pd2I375&#10;LTf1WuC1m+HG5zPZ6uZq+5fLbxr2LOX0GWN3+ugfvC98Vi1qiQ0Lt332zrQzMtId73CvtCGTtBnx&#10;gWB92jZFHgrzdXxOdtr65r8lO22M9bE3qS/eYKwFxjp2jPEOxkjmviT+NXPSOS9d5Z7OJee8b3Nf&#10;vYcdx8++xC/Wv35BbWoMxipnxdSY3mLM5Kac7tKyq91K3Ga1q7O/OUb5slo0rn/3LvUl/vonmA9K&#10;bsocUZMfOSajjwLLj16Dmx7ubf0lXOzv/hSr3PRr2WkY6f9sWOnSJZpU452Gm+KvLzvVZ//Xje++&#10;61gY6qewVLSoLSNt5ok6i50uqzGFldZ09aRdXvoBfPQkbJP5nIbRe46wPgLLdD3bLDfAMTewvNF0&#10;9sc+kIc2mlL4aOKbfvSHDit1f7Xz6E3bPE3e8zBTeWqdF6rw0cpJf9cbeu+rWOWq4aZddio/xQor&#10;/bI3DEPt2tDbX5Z9XT1q2GnDTavf/tGGibqUj8YKMy3ctFlPvqJNbf31Zacvo3t57Ve94Vc/7Q2p&#10;ibH/x3I9fFSNTHSoMlL6depO5aWyU/uA8bFPOvuafmQ/N8VPMfz0VPSr6k4HnOuCfmKMvqh6Grlo&#10;+mdoXwbQourbqJ9+4s7Rf5ShDpJHHVHpC+u/j27oILqhF9j/HOlsy1FL31o9DZoX+mJhDfZ30ncp&#10;cz9dfVfhJeEh9m3CMArrkJfKT2Uk8dOn/yPTTH8Ljmo56aORz75Q0YxVnan6k5K3Mq34AHr8g6Vf&#10;J0e1/yYXueYB8+MPiF7M2IWrmr5aiUdIvy37Kg9zeaDhnPQJLUMdTeWm9BMr8+tb5lxN3uRvjnlI&#10;plLLY91trJ9Bnmv7QNsnLZy3XFtYXqPp0Y9QFmUcuKKJ83wlX7mPc1xvcx/JQ/6wyOba+u9LJtzY&#10;ue69Ob7wSLks5eUY+tw8F/vT9s2N15g5bVgPK/W3kC3JTn1+Kb88n/KcvPal2+e4H86Xc9XfwfNb&#10;Xn329RrZTh/e98p3jO1cN3175w0qTMBzlusu16amyusrWir74/bFr7Q/jd7XPvN31RahJcrcyWqB&#10;9KXEav+2aISqTgg2Sh5t0S+/slPjlNZYpfp/ok/qGueoPvplqd++/p0NK61xTBs22s7rZB//66xl&#10;pnLTJpYpnEBe2hfPlPet6roKK13UeYWLdvfzjNR3+bz6TZ6Bzy0M1vmfok2nfihMFIZ6D9yU5xxO&#10;2mhM1aJmP9srNPzz/S2KJpV6xXoCXmp9kbx+E/7OshjrlCzZT7rs1JgKGWfhHQjv5B3Rt9i5oVbV&#10;9+XBMs4gUy2MH3aUd5J3S59l0ovetHzDeV95V1aGf8qheO/hUPpPF17K++5xj8tC1aA6BqXftFy1&#10;cKv4U8O51sCuwlxNf0L2JbuDjVHfqj0MN5N9wsnkqYWrOu9TsegPYaf6iq+H2w3C4wZkcuobPU7G&#10;Bh80DmfRmqI3hXWuxc9AP3rXjUda2Wnmd4pfuzpNx9nwX5B52nZo8NJoSw/BRmPNNoy06Do5rtF4&#10;rj0oW0VvuoSbyjer3/0Q7VHGCGWhcE3nV3RprBvbTv035J3668s+oxdl3zrb1cMcg3/+EO1e8ctn&#10;HJFy1mmcw/HD+GPQRsaP33wpl+O5Rnmn7ZqxbQuPbvSbPE9ZaWKUwknLOGL9LdSOwk7JI8tObAS2&#10;E+fU34Dnnt+AZ2p8WJ9xnq+/xzNqUEvsApfRoO7hd/F4ualmuZw7JjPF1vE7Or/XGn/LvBflemWf&#10;vjtZ+h4175j1rzFy1TGrZ/be8g6ybR45ayzvY9GWhtnLjE2zrrZ9wyo39btYTT2+Rr7P99A3/sS3&#10;UtvZjFU17ZZ1sN9muOePCxvNmKZtOO1xxjYe5Nv1e+Z7zffMd531bDffPfVEHUvJmIl1iGlwUeuV&#10;jOH6P0SOmjTqKuqcMq7rOA+a02rUW9/T2F/tijvQ3TdzRunbX+e8KzFMCi/VPz91K/Wn41SOSblt&#10;nq7m1Bipl1FPa3W+vspN9RMId5Wtyk5ni+bUZYlnqs70jqIxNY0xucQ0RWsqK72UtO9gl9mupN1B&#10;awonvQhOqjmHlJpUy4huFW7axkA1zqlxTOGsptV5ouSgF4+hT91hjFO1qbBUlupQo0WN3nSe/epO&#10;8eOHn35zO9pTtq+9Y2dvw093RE868shCb/iRJq4pHHX4YbWms73B+yd66+8bhavOhWvKa2QrYTNw&#10;RNfVtalZ2wKT2cz2RlipvFR90XaZjfvkPqbBX9THbaCPPsh51Ll67huf0P9Un1L68Ht/BPP7aW8K&#10;/jdzXO0dbPNd2am60aIZNY6ovulaGCbLaETJKzOVe2a+KDip8Un1o1drOAF/nWQ5/R78kLJnjhMD&#10;VZYKP5z/kBii7B93fp0Xm3iRB+6CETM3+fPoYg/iB42pqS1+nvStwyplpo15TbDa6EXto55Y1IZG&#10;I9ps62tf/fBn3j8AU2W+J41jtMxtxbbHJx6qafDSGOuJjXpC7oomlbLUrMpUjaWqjcNYx4+hDbX/&#10;z3OT2XoeyzOOnzZFjNLpD9Gbfkw/Hza5QExRdafxLT8ju4RJnoE7noGlfoy2kji0Y2/CGZxfHk46&#10;9gZ6XDkkLFHt6fgxyqQsy9AKd23KsaxzmLFBZaGzxEk92zjuV6+U+KThpyW2qPFFa0zUCa7PWKAL&#10;5FvgHPOnGw0q7NUYAzvJ6/P0WmWhEzDSiehMZUPNHFCkFz992Wlj3NOYbPUo90w+WWp8+L3ft2Hu&#10;Hxziunk+Pr9PSuwANa+5b/iv81Tpwy+3nfu0aGmjRz2F5qvREU/C7yfeYr5v/KJHYdDbmEt9i98I&#10;+uDNvGebn2e+oIPEZmQ8QVPHvcUxihfKdyj/jMab7yxpHOPYhNrTfJuU1TJSNcd9xj5jFPuNUk7K&#10;aripmlS14pbjNXhduTbGPNSNJ67oS+iX8WV3rnd5qt+2+8JxOUb9+NhhjjuHFvUsfSn5kgYv7vO9&#10;X7q9nOa0kzbKejunE9f3tesvL8dCu2mVmS6nNzXNOLP95txK1bwX55BXv6nufjvPcpJvaOIV4moc&#10;uo96r/rh74SB3pZ4GtZ/zmN0825ikBLfdNNTxV//5l0w010L+NqTjnZ0425imj4+Bwd8uHfHR8w9&#10;dPQovv1oS5/YAaOkTn3qRzBZtuGm8Yvfeye/VZk7bNMzHL9rZ8NS9WGHoaIF3c47MYZu3fimO95Y&#10;hpueh5Eux08zB+DRx3ubYJobGR/btv+u3tZ9vNOcz3vY+hz1Pc/L+Mub9NvXt554AWpHt+7bia4U&#10;HezuW3qTr/28d8fpX/YmXz7Q2/gE9819bd3fsNF9fBvPsL2P9mOfz83jGYfjHR5/82neS+akehZu&#10;Slrx5ads6vTpt/j+YKBj8NHxt4kXQ7sR3wXTcp/G14afnsfkqeN8v+rwJ9Cjz35MnfMlsUv/nrik&#10;X73fm2VpLFL1pWpC1ZvKSON7Dxud+4p8vyOO6e/gqL9t8lSGKmut8841y+qPX1mr8U3154+vPmXf&#10;AjfdSd7ZL97uTVOvWk9Nn8JXn/mixt8ntsiHak1f7Y19fJQ57o71bvzyn3qDX/zv3jA8dPg3/wvN&#10;6Z/Y/hNzRv1z7ybmgRphOYz+VKuxT4fRmVZbVpcaHSoMtfru16Xprv+62DCMNXNJfSZXrXFR/xu8&#10;VcO/Hxs6jf89Jl8dwTZgN8JMb/zFf+ltOKWmFPaJDWWOpr/vDTPH/Uhjrm9gbtSbjv+2d9P78tN/&#10;hEWyfPcr0r4iH2zyFNxUxnocZnoSTgpL3XDid72R937XG2z864dNO4VPPzFRtWhUOecg7LWNc0qe&#10;7rrHVEu6ebtWffc5T5kr6rcsKzetS/TAJ7hGrlWOOug1tXnQn8JR27io78BQtUZz6jxS2k3HuBfS&#10;ozdVPypHjSb18+hJN5BnhPSRo78uS9aHj37WG2J7OPNLLTLUxD19vbDTqjEt80ahN210p0NoT4eM&#10;c2qfkP6dy/X29/Tf1+zDkaY2xjl/s8/9HUs/L31J8rCsetPoaGCi6R/KTLFB+rWy0tZX3/30D2O1&#10;L1y3XaYfXPrC6oXsE7e6ILa783zYx7SvuIq+fPr/D8ES4A+Z4/4BfexlHGpM8clFW2a/pmrDwqDc&#10;R58m+hD4hr72Yais238K+6CMMFnSWgYSJlJYavHza/wDH2T5oJrBrlUGWdiYfCz8MXkOhPN12WRY&#10;mkwt/T77fpoctVg4WmVzcpSGsyxyPrhK8spPKxMsaWGKlNVyQo4Nv/N8X2vlnnLt3Ke6lsJNZYBc&#10;R66puR6vqz1PPd+SZb1ul8vlt7xq5ypryfXnnNxz5aEuo5l7rOjtuqy0ri8+o3Ncx7nOnWtu7rNe&#10;Z56B99m5/75r9BmWZ73886nHsfQ43mX1iL6fMkD7w/aN7fuq/ak+k87dkVhy9lEbq3758amkX1v7&#10;wx6nXdpojNQZxeg3Gysvvvky0nMwU30+tT5myvXoF1rjldb++zl5afr5DU91HSs++ku5qbH/1GZV&#10;fda/nJuqxY2ffvgpmi/qgOtgn0Uriq8t29YBbR7rA00OUjlomEhnW05qHWCdIF9J3SBnsVy+B/bl&#10;O+Y7qTxcfVvJZ93C/ofLbyxfzzthfUV69pHWvvu8z9fBO/VFbuuEvGe+K/0mT5KbypsSp/RJGNVu&#10;uFZllbteKno+0sOzYKeLGkLysV99YI6HfRVm2mhS3fcU3JTyjJUpKy3rhZvJz9bsgaM9o3/4InNT&#10;7yiDU38qz0udXbdhqZm/aT/aRpjpmgOOlaEjxRxrS11f/fRhneGjclO4ZstMbSPCR/vZqRrLMNTs&#10;Jw+cNG2OY3awSn3yZZvxpWe8cAA/+cSlgW1mbqjDMNHDtH+2j1jaS5dhnIwp0u7FH4N2Mf75jkM6&#10;RkkbOvIKPh6m51jKccn5HCuU1zq+qE61jX+jTpVyvUaflf7viXPK75ZnLLfmd5FZy027Pvphmnth&#10;mz5bDc65tnnmddu0PHfbS83nT7uqbjfjmT53mOnaRnNafP0Xf8M+btrw06p1DTO3fK+Btjj6Y64z&#10;80jxvshYjcHqe5H4Dru4l6dgprxP/dy0YafhpmpM0VDz3vsOql+9/lHe/6aeVUvtN1O/EdvH6Ec7&#10;bWr4aNpi8lmH51jGn8jjPsuPLwl1a/zwm2XGNmzz+Y6rprStB1IfFG5q/XE1/ymMZZp4pvJR6gn/&#10;a1iXRG/erEcfT/3teK71eJgqy5adwkyLLrXhptR5GT9Sl3qXPPXR1JHWp+rvLUM//cutOxlnMha0&#10;da518qXW29bRblMnx+SmWlNvu4xvP/uNedrlpc4FGH0qS9sM53OK/4JtSJOWuC+NxjT+DLQ/4aKw&#10;Ued9usj5pGCqYawu0z7BUCfgo3LTKf31ZaWYy6z3c9MwVLSmFxDjNPFSYacXNtz0Ivz5o0tFm3qR&#10;80ahP70Qn/1Lpm7rrb731t7IozPM/TSLzaEznYWhYm4/jME1B+4fT56b6e/KQWUgW+Ckm+A3Mpyt&#10;+gLDcfTTl9tsxorGFL4Ic9n+fOGqm5+7O/vVqW4mzubwYwsw00n0rlO9gQc558Pz4bYjjxLfD/3p&#10;FuJxOo+zc0CVmHL2Z2WnakZhk7DA+M+TJi+NNX3e+OlHW6qOtPj36+MfTelxmOlxmSmML+XAU9We&#10;whnVhU7Kr2RDsCf71YkJ6j3Am+QJmbcZ3dR27lkeM/EWvp1oRNWORj9KGZ5HrinTVA9aferLUp1n&#10;l4Hqiw83PQnTJD3HeJzrJ8nHvjDW9+GnjdVyKkfVx79yVPWuctMpjWsw3mrRtsppS7nOXxWDo06d&#10;PPi13HQeJjl7+iWu6RB8YU/DFxtffRii+k156gQM2vmswjTlrpg+9GGi9N/PufwUPakG82ztDKwT&#10;q3zU+elLuU1a3Zd8Hkf5rJsv/v1y22hPf96b+uBg/OvDe7nWcbjpuCy0WsNJozdln3FMMzfUa7LU&#10;Ra46Kjtln3xTbjwOe545RezUT+CjH6M9ZX3qkxdLLFh0t+pgF7gG/e9j6L38XXwXx3lvRl9/NPFK&#10;5ZxFj402m3dr80EYEBZ9KdtFOyqv5xtj7GHRira7ctPin897KzflO3QZfajc8sWGg2bMQ10p23BN&#10;4zgUxgo3fVH2aTrrHJN1Oaqs7zA8lPJu3k8czj3oI5+G9WEbn2GeHc61AxYoD9xq/eCxsELLUFv+&#10;b8pNO3y0sNvKcMsyzPT/MW6qX/4Y2s1RfPK3U2fsgElOvA6DRyes1nTDI2jun7wlfufGJh5jnqgJ&#10;9JmjPM9NB/Dh34U2NP76cFBY4cbdRZ9/89N3Zrxp4577ercdf6P3xG9/37v/zGe97Qef6t302Cw8&#10;lvmlqLf169+orhTtqfpL42o495Pa5S17C7tUf6rfv3pQ6zjrQeu27dTBZ+lN/4XcdJxxAeMd6F/g&#10;vFBb9+Obz33rZ7/thQfgocQa5Xlsf+mRMM2iPS3sdOve23qbn7qVcaw9vfs//T+sneeXXsWVrz/4&#10;zniMI04Yg6TO3RJCWeqolgQOeBywSUYYFEARAcpqxVYOSCCUEIooIIJJxgEbxvb4zqx117rL695P&#10;9w+q+zy7Tr39dqsl2eP5sFedWOe8p8+p6v3Ub+96JS1/5/30k+PHaH+fgqWSM2bJ/dTLNyM/fcaY&#10;hcxN70U/O4Xxhu6t5nGmTWTMxOfpuF9oU3lvpzAm1rnxCfoXxtngolr0NfYp9jv0J/YxZd+NSo/x&#10;ezZndOfOZ9CWr405n+Sdzu0053X0oOhA65lpME+YqfH4cy4dYH+xfKzHz4Gdqk+dcwn96Ehjf+Gn&#10;ctghM3bfHKhc79yu1HOKXKcHVqXug+QoOfA82lO46YE12DrY6Ua0sVvSeOY4D1Z6zjnPf59azn8S&#10;HLXj/B/S+HPw1Iqb5vmjhtjpqLz0NPpTbTRuOnIb7HRUbqomNbhp5qcx5xOstO2V91IHmlS56Xi4&#10;6fjD14KbGoc//iCx9xosc7yMs87aOK79gPspD5HvdP/VNAGGes8B4vfhruP3n4eTwlv3yE+pi3Pv&#10;gZuO31NxU5il/DPynwY3Rd9KDH9oU9k+pEGt9KVsK7y0lH8PNx3JToOZcg+ZmXJPu4aYatagsq7u&#10;tBi6U+eTMv+p3LR9K5wUFhpx9jLTsl+uuoXtO+CnaE89JudFpYSZBiNVk1o0qlFHFdNf2KnlpoqZ&#10;1ko0qDBU5xTWOvDznP8pfD9L1iMHas3vK/5hVeovhj9Y+ZL4nDFncM33zBrUdo7pwJfM+17MPuIL&#10;6Hj0X/HZ9HUjRl9WynZNvzLmGC6+rsc965weHKs/vVytDD6e29Ubebz73afvrX+mPw8PUJcig8i8&#10;Ah8o+Eie00F9SLBU/Bv9pKIrCd3Ig/pROR9hnP8wdVQm18hWacgegoHEvptwU9hGfXx14Wal1J8b&#10;xk2Do1TnyEUqX/GGZeF6cVzFSvntoVW1lJ2OtHIO5ej603qOWn//Q+xUzqXfJwsKfsM19Gf1USPu&#10;+Fb3DRccYr75vGEsceT5dfecjxvOjLJvzD2oqUN/lPVJ1bLrxWCpsc/jWB7ipiPuYeQzG7Eefru/&#10;4br7zM8rtsffvuLl+OvxbPibBA8YheUWThr5I/TBf5RzT+gv6+vKO9WR/ku3+eP0Q7OeJ2t69F3V&#10;mub8pYWP6gcPs4qbFkZa8pXWSmM4b8BN63OY5nmeynxP15c3ZaYjuGkwU/WzRWtqLCrsIJgpZcS0&#10;osWKvKYwBt+7W+lNv+04icdxvBzD8RO/a9sBOYdz3Zvr+BuOnVCWb79oxvI67YD7MJlIbJOn2D7I&#10;SbwG2wujiXhf9jtvVMw5Q/ugdj3m7ILhBBOFpfq9lNh83xO//2hH+JZCG+e76ftWfZ/x3rA+BlPL&#10;7vxR+f2qe2epp7xXEXcf3BMG+pQGe4Knlm/DGPw8R498NcdChxZwQc53alx4MFOP4/wSJy7DC60p&#10;baxa0ph7SN1hWNaXxnb4WeFzNV1pxfRkdupOnTNKHWQz2lLj8s2nGZrTFcQU0KY71qYus/lZ82VX&#10;ObMpzeXSHP2HvLQw07JMWfUZ9g/2NdGn1PoX+hi4qAyz5NkO/ac802Nkplijx6yhz1pbZ3Xr8lBj&#10;MYKdVn1hMFaPh782wWZbSn9o/tR1L2a9qfvlp9QfcRvWyfkR3x/cdE9oRGWKzrWkXti+rJbXAGbp&#10;/FCtsk/5KX8DWXSU1bLPPfIh+DfwmfNstXi+nsfyOJ6xxwWzpj9Vexp5Tvl7yLebYKjy7mF6U+oL&#10;/s7fOnTG1i9DlaHLSbnfMDkp20Of7G/gt8Q7VN4lmOnYxYxzwoLD+I1Zbzpcc9rI9gZMrXTMN2Vf&#10;xndS2tBa//Z46T9pZx/LLDX02XxvMVcbZWj/KSMOn28ss9H8bd5Nf6vFeCnfrrlJzc8zxEodLylj&#10;JtVy1RZkTmr7kdsQx2DMBTI0PxSc1PbHdojtWozPRPtVuGme067E6ctIbfe+rtaedjDylaA3dc66&#10;oj+1bS3jZ8FCHbeCk37Z7aE7fST0ppmZmkMlc1PH2zxetuqcULkPMHafY2Ss7DN2wdh+x9Ki34j4&#10;BOIV5KaVuT1yogYbpT8qWtIqD6p605gXSl6qBlWjr3LOKOP3v8D2zEsrfsr2Wqx+yX2qlhQzt6lx&#10;+59BTypDjXj9qvyMc0VN7cN6Ix/q7fO+m1oevS91/OI+/PY5VQ7TnsxM0ZbKTmWa6kEn4mPKcYKj&#10;wEImPU+85bP4tbDQqS/AUikjVh9+IkOp5VnER838Ef0pWjm3z4C/yCLb5/eTB6CTuaZks13kB+iu&#10;OCrzTrHvXviM7GX6pp/jj5JXcgu8a1v25fVpjZ3MZh7SIR+3lseU2Pte2KpmntQcm49PKx/FIs8p&#10;+8I3Zr0HjWg3vq++tbkCYm4luWk1n5Lrzq0kO50eDPVnwVdnwR/64Kaz4WGz4Zx9cMusD82cszsY&#10;qrxSllnHS1ke4qmy1crkaizXW01jWvHRYKv7Sl0yV5bZFzH3nC9r7cP6DzKH0QFZnfWhtUUT28Xv&#10;jGt5fTWPlrDO6/WmMEg4puxzznHynso04YLOFz0LBhHaTBik+ktZYtcgzxXtar/s8hjnvVLpQWGH&#10;N9KZlu3qW4cZ1+zFjM3XYs4oWIR1q331Xsq5cta4N3hpz5E1wS29/pzjG8hpCs988bkcm48WzDme&#10;zMeqTnbm5iqvqfcvN3V7GJyU42IuqOr3mevU3yhXjbh9uSr1yYrV7c6B+UYeWH831/W3dMNKe8gf&#10;20ccf8xPxjvqvOJq+NQq+25HTL0cZyUxxpXJeqb6rfEOxnfF2ETRgkacvRzz+cxF5afmEI7vrfr2&#10;imZUxulxfrNT+EYd68jGuW4rpqaUc2WmmXHKUivtKMfIV2c43/tzMNOnv8eccP2MqaBHf6ybcRWM&#10;5XuemsN+xhL8TWjLJ9NGTNsAo1rPt36D/Kd/t9b0Jry0xkrlpaPZrTSn3OvweZ5Grv99etOiMy1l&#10;F+2XOVJrzBQmqUZ30rJ/TRPmz0Yfin50CXMVoQN1exfvlnHys2CnanwnPfNjGKjx+sbpZ01+1o8+&#10;wLk/SLO3bkiLLl9LT199Py28+Hb6GZrMqcueoO4+OCh6UmP05aYw0anoW2WI5tuIZ8XfXg7rvPYT&#10;zZey6P7MTZnrrXvwabjpP6439bfY7k+Wm9KXyE7vhedO4V66+Yb6GeMy1+g05mlTCzplaY65n0RO&#10;mEmw3mkr0dIeeZnf98u04u1fpUVvfpS+t29PmrGC8YVl8OalfEOcl/OY0i8toe8gpqGT59dH29/j&#10;WJv9Be1798B8NNCMAfCdGatvu+7chOZ0cT6oYKMeF32M592am3YT599pThf7qZ30OXz/8y4w/9MV&#10;dKawU/nmnItaxTddh4nKUWcXbnoJborNNca+YqShM41z67ho3frcC+hWtajPOr3GnrhOxP6rQT23&#10;K3UfWVvjpsbra/JT54vqJlb/nlfRcprXFJ1px7mP0ZSiLz2F9vQ17DT6ULjpMGZ65nfD109XrLS+&#10;HMlI1ZiO3FZx0zbmkdKGdKdw03p2aiw/Mf3G/HewLDvtgJuG9vMQDPTQG5glBh/V7qkZmlBi+CfA&#10;QCfvPJ2m7DiZJm95OU0eOJwmDbyY7hk4lKYMnkgTdsMd4Z3j4an3Ejs/cS9aVNhp657Xs9ZTFsp1&#10;vGbMM2VeANbD4LY57ynlgWyRS7XipzUNatGasj10p8P0pllrKjMtVvho1qKqSR2pR8160/r8p8FO&#10;B/ktWtGdFma6BRaKftR97cTwt287ndo3n0htm49jJ+CraE7Z3wFHbYeXthOvr+50GDc1ht962N5W&#10;s5OxHHNLDeTcp6E9hZ0ao5+NuaPUyMBMI24f/YtammF+If5d4aVRrmVdP1DTN9TXNL6xTkPqvE9N&#10;a7IvWnzS7LdyLH5qHKu/ip/ZrFFH1qHCVsMnxg9eyVwe+MLGZWb/WX8450MtPnJwU/VFK9Ur4QfC&#10;UEP3gs8VPhlsQK2KWsnQdOEfxZzX+D+yqWJ3wELUnug7OS92zI2NDyUXyVbHTdkvMyxMNfZ7LNfQ&#10;iuZUP69YTS/2GGxNg7vVSpdHsfAPZShh1FVbZtvj9QZLkadUVrhh7fj6Y+vr4D70R6+/dman2Vet&#10;3+/25aEP1B80Brn4shE/Sd1jvBbP+6ZWXbf4wvGMbnnO0LMs91U7n+tmHgof4u9dYudDg8czyc9D&#10;tjvcbsRNRx5Xv+45NW7q37fcd/yt87Mq91eea6x7bZkYDKswAX18/frMSmF6+tf42sZgOp+yPFMW&#10;Kit1bmL1pOYqjRL/U44arBSftqYbxfeNuP3wffV/K01pXflF+WilL60x07r14TH5aJjwrUuMZ55z&#10;BN3rfXk+khpD1XcPI28pPvx1BhtVGxVW9o+mNYUXRD7T78NMNVhCYac+mzDYZ+anmT8Mba94BNzB&#10;uFjf0fiuZR1+77CNb8I7vw3blJ06v5Prbi9cVM2oFlpSGan2U63SoFGPdapHCy16ta82psLxoV1n&#10;nCXaEcdvoj7i9GlLZPjOIRfvFO+D736Mo/j+VO+qcccRix/vdX5v4j2jjfDc/M4NfWfxnlNvzmkK&#10;b+IdG4u5fhfmO+eyfNQ52ZvgWw0wueBSsikYlaZOVW1fsC6OHRajz3nqC+VmMQ8QdeTYfeZTl53K&#10;7OR4hdmxHtxUXgfXC92ix8nbOEbeFwzV87Bge3JT2v4YK6svy/JKxsxq2lPH3+qYaVl+lj4j+pKq&#10;H5G90mcEs1wDw1wrv6S/QW9q3tHQndL/tNIXmUMm8nHDNyNvKceELjTK3N+FjpTzWteSI5xxxMgH&#10;Tplj+nM/GXnDOafW79lHVhbaVs41zj/qCr3p4fgtxtYbpx9/R55/xOrLJX3uPkP2m+PUZ9jMM2uB&#10;g+ZnnnMkxDxcPkufb3BTch/4TEv/SBl6XscffY70r66Pk53CTI3Tr+Wm9Xq1v9tAxU0ti2VuGu/A&#10;AuZv5D6buK8WzgkmHu9CxVCfNDYfVrrAd4rlUblpHTvlPSz9iXkpwmxn6TfufgzW6X4t9g31g35T&#10;ji/EGJ79qX0x35w5hUse05hPz/X6MdGf8b3LR39i/D3/B/hN8x1nZlrx0uCn1THu41jbjqI5jfnm&#10;bGdoV2IeqPh/gm/e9sM2hjarWNaawkzJY6rW1PYtmCltnflJzMWSt8NQOSb6BUrbzi/e91Bsi1ym&#10;Mk95J9silzTc9Ev2HcFBS26VIXb6Bbmp/YMxB5z7BRkpHNU+4PPs+3z0HTmvdS0WwbE2+GnE7ctA&#10;6WvUlxqnH8vyVHWp7qP8QjW+Fzli7LuCk2ZG+lk0pjLUIW6al4e4KbpTY/Kn9KIlNfZezanMFE1p&#10;J/H7aE3/Bd3pP8/6TvrMNHKfss+8pvLVOx74TmajD/en8fPnwk174ZZwU3SmbcTox9xQbJNhBkc0&#10;Jl+OAhfJWjZi8GE4M+EiM/C9p8NotIjjhwWpNQ1jnyw1uOkqNJqrYSr4quqr4poPdZNDFZPRPkRO&#10;APStbT8nj+rT+NXqWNWucY5ziMsdZqDb6oShdm3P8ZPmNs26IP1jfFa0fFroUQfhWjvIVSdD1dSV&#10;4qNr3Ro+ddcuY+3hivjN6lu9f+M5ZbuhN5WdPstv5p6nEqMvO50BO9Wmv5BNv9w4eNmp85/LMPtg&#10;krJLlzPnVO9ZWGcug5tyXswZJW+Fbxpv33ugMpcrDprzmVb81TpLvZzvdeJa1F+WZx9YGTrWfrcd&#10;4j6oU35q/lTrrM1FJa+t46bmN9XvV9spm3ROJpmqppbTuP6uXUuDGQZnhDl2bufZokWd89I69JXE&#10;yp/YmOZgnh+5UykL5xytVB8aulRLOamGTjPbevKkUi/3M0ejruCU3g8mN50bWtO1wUx7vG84r9y2&#10;9wDzoMB+MgOFhcpFtxBTi87Ue585AM9RQyo3lalGmddjLqjQlspIy34YEscY55/znsqMmTcGne1s&#10;nuFcnp333gsr9e/VBXMxfncGLMy5nXKOCljnykpPyveQvxNLc5ZifGfTMb8pbSbfWOQm9duC14dV&#10;7DTrS+vGKTxmNd+XWlKWw1xWE45NXS0f9RhNfWk2v2t14GpKp62tcqp6Dc71GPPkGvPcgS6y7VHy&#10;avB9dtBOtD/Wy3fLOMfjPcRXfxf9JN8GsftT19AWrKc+uKmsdqTe9L+TmRbN6XW89FastH7/fyM3&#10;Lay0vgxuyvVsvxz/6drKXF8873uXoN1dcB/vA39z4sjlpZ2YOYNnor+UsdvezYB7T1z8Q9pMmCkc&#10;MTNU5ot66ntp1urF6eenz6elb/02Lb7yYVp8+b20/M1fpQf27oNRomelfrWqE8mBIjd1zKcLJhpz&#10;yW+GIcJz5ZeyRo+duPD+iCuQOao3ncVY1T+qN+3y9/BuTaZdlcvKTafANeXCPTthlnLT7TyTdT+H&#10;fzpHleyU3NhPM1635JF0/6E9acmb76eVH36ann7r12nVe39MCy+/TYz9mjT5afSo3PvkJfQX1C+b&#10;nbryAZ7lfFgoY2E7GG/bzje6gzmgyJfdBz/to++Yxd9CPffkpeRzhdmaE6ZnkD6B/iKMvsP4e3//&#10;jXSmZXsPeU07N6PhHXg88qKYy3jeuR3J+ZvMZTq3jpnKSvvhm/1w09lYX8Tpyzz3Z13pZdgp3FSN&#10;6ZDJVA+yvd44znOsO3SpltRr/fJSSnnqPOqZfQrNKWNKXYeYp454/dCfokHtOfQ8PPW5NPEMMe/n&#10;jcUnLv/Mb9ME4/TPwFHlo6dhonJTl2tWcdSy7jEjbSQjvQE3zfH6mZuOzk5lqMbvVyY7RXcacfvE&#10;6aslnQC3nHAQXqqhNzVnabF7WO/Yez5N2fYK394B8mPshp3vSj2bMMrOgUH+bofSvTthf/tfR4d6&#10;OU3a/Trs9GJql2vKTS2pp56btstNw65RYoWhWh7I7HSYDrWw0vq4/ho3HWKlhY0OL6+P42/bqcYU&#10;bqrtUn9qvD6sVBsc0puG5rToSdWaGpM/eBY+SrnF2Hz4p9tlqzUbzkUzN3017w9mWrd/M+c75xRl&#10;cNH1mZO2wUy1rDs9lkvW27EOS3hq5EIdyUrL+to6ZrrWGEfiHjXi/vU95aDhL+InGvMY6zJUfVdK&#10;4/eLyVqDm+rH6ut6vprUygc252nWp+JLs01rYH8DelXjDJ3vQ79PzYz58ZpYbno2x3qGPlXfMfzB&#10;zRHzGPH8+lb4VGPhVZHrtPhDpQyfybldYCn4V7U8hRUrrcXl4msN+V4y02KjcNNgaxXneCz7f6G3&#10;xA+ssb/YXu1zO/co7xtip+yznhoDdd/fbrmu+uO5n9r169loWV4RTCdz36FtMh41gsFN5cvcd+aT&#10;+KvcW+am/tabWN11a9yx8Mdh51W/ueyrPSOfU96Xrw2PVFMKM1VDVzjnyHuobY9zR7u/UmfFWsMH&#10;1w8fcSx/m8xCOb78PbzHuD/2eTzbh+4t11f+lvr28i999eCkPE/5Y+Sd07fFT828lLmMmftCf9P5&#10;iWWmzrMxFB8JN8VXjTmd0AHVfN06RjrqNripvvIwdlrOMc/p3Hqfu2Km+OIj4/FD91TjpTfhpoWX&#10;llJuqu60jpuqr8pWzQP1/cJLS5lZwt/CTWUQWWcKx5CVOl/UA78IjagxtrH8Q/gpjCNyk3rMD4nP&#10;h3U4B0yw0gdzOcRRXc/81Vh8OUyMnVjKReN49nN+sJqH1Z0uI3cp7YHtiOdyXOji+IZq7318C9U3&#10;xDtknpExDy0j32nObZrZOt+fx/G9RxvmuyWDZz2MZXNPuC/GimSlmNpT9aUNLMf+wlb9RlymNK9p&#10;I8yrcSGaQY71+83ctNKfsr3kNS3zqZtnOpgoHFSNv1xU9tlCe9us5lCTr7I9+B3bM4PLfG/M05wj&#10;2/Mc6mpZRo5N4vadj6iZNrwZphf5rmn/Y24oxs6cz6md/sI5oHJsfsVMGVMr/UUpY5yN7eaHMXd2&#10;G+cGE11NDu+1MEvnQaTPMmbePihym66Vi7IfZpoZZz0zdRvrHkM/mOdTPBL5wK0vmKx5b9gffSfX&#10;tC9soy7rK7lO45r2mVU8R+Gm1utvUiMqN428Bzw/NZ0NPMvQdfKsQ/PJ85ZV+vxkpzLKwrFjv88c&#10;nhqaUnSjwbN5xpG7gOcrq25ePBCl83AFJ+U6ca5cln60pjWlrnFPawN1JeeyvZh647jHBbwn6mNh&#10;ovGe+N4sgM37fmCRBzVYvBro4XrTIc2p7JT9aFLv5tgaH/Vd5n1Vb22/XWOjtrn134Lt6mP2VbkP&#10;dtkxiDGco47UMSrb5Phe/W7r+ne/5zJmWv89X8dOYaNf/wnjJnzP0Tb8GJbqeBfsU/75Ddoa/69Q&#10;E/+177POtjtYvoP2JrbRNgU3ZQxIDf1o3PTLzvn0AO0g/PTrHH/7dxhvuj+PRRmrH2NS8NHbsa/C&#10;Sr/qftrUiNev9KMlPqBoUu1b5Kau53n6ck5Ux8NyvL5zP5njlLgGOSh9kH2Hcfuy0OiPYKOfxdSR&#10;hpYUdhq5YKr+6jbG8T7H+N7nOxnfozQW4p/pt/4Jzhm5TLu/F+eV/KfuK7H6wU49Ts3pLLWmWV8a&#10;bBRt6f8ImwNPnUts/v3oTDMz/QxM9bbe+9O4B43Rn02M/By4R9GbwkGY+6kda3u0B23ZnMh5Jw+J&#10;ebmfh9Fg8phplGpMp8F+Qg+HPx4MaBV8MUyeU2nhYCeRlxE/VS45g2OnkOtu/C+Yl+rh7tTy01mR&#10;D0D9acvDXWhRuS7+c+QF4DoRu0yd6vPkqMFPiXmdtXk+Pi/+PXGjkX8OhirDDGaKz9yj34xfrsay&#10;C27aqX++S1YKT5Wh7oOxHsg6T3MAxJzPz3KdFer95L7+JuPzKfHzY5vbOSa4qiXrs+ALOQ8Ade1W&#10;u1qxzIPkD91f6UopR+Wm8E/zs9ZMflqs4qbdnBtzrMtKPb6qyzj8bq4VsfwHMjsN7an74bfeh3rX&#10;PJ+Uv5Nz666n7na2WtvDQ3pT+egQN0XvedQ4exkqxnKvms5Dz5EnDyZZWc9hc3vKDNVdylg3wk03&#10;Bdfsfrnu/FLPiHIu63M0mKeWdaU5zj/0rq9Qd207y9xjMTnsPPdXdUa8/zF47cFV/F0Wo/ObX2li&#10;ZZ9q+DD1ophzQnXVWGneVs9O8zJ8dYs6UVgLbNVzZaeWM4h3nr4GHeEaYq8HYCc71D7znm2HS8FL&#10;jYV2nED+OOU5dJiw+EnL0cNhk1egK/Xb8TuSaTougY47cpfCT7OONH8/5gMuFjH1fH/xDVbfZU3f&#10;7TrXyzH5cs/MR2Neqeq7dVvwUJnoCzLWKq5ejWgVU581qhwXPJXvjfffHJxtjzK+Qbsw4fF+tIy0&#10;G8FOaSuYO67j8d7gYc5TLheVzU7n/Oky2qjb+vO+67jpWpntTWwUrel1nLReZwoTu2VO0/pj/g5u&#10;WpvfCd4Yy7RDJbdpPSvNy8zNxv5O2afXsM2C0clCbUcnrVSnz9gTXN04dfndjI3kbuC9mc428zjM&#10;GJifurdQrn40YvonPtUP2/wOOlN0oSueSI+cOpoWX/0Ajvgh7PQ36Zmr76VFl95LC15/O92/e5Bz&#10;fhzn3fMkutNFsm1yrcJuZ8Bug+FuJg6fa8rjsw4UDsn7aVy9+v5O2rbruCnnDtt2i7j9Hn6X9U+O&#10;nKVwzWCm/C64ZMQKGB9PTuqZG59AP4omNeasgoXCQGdv35jmv/FOWvLOB2n5B5+mZ975OC1/+3dp&#10;5a/+lH525nWY/hLY6f3E6JMHdQmx98u+z9/lZzBT+KffIc+ua7t9BLw68peynX7C+3csw37Ncga8&#10;umsH/QL9QOSDoQxuio608NEblb0c021fxLN0rCS46dntkb+0//yuFGzzwt7gmTJNmWnmpntgp3vY&#10;D+NUY1ppTftZzmyV8tKB1Pf6gTSbUuu/fDC29bvtdZjoRVlprjOz0nptKjlU5a9cs+fYJjTwMFPY&#10;add+2m65Ke1+94vPp8ln3kgTL3xMHtM/pAloTO8590kaDzsdj/a0nXI4N/0YXSpWmKnlSGbqOrlS&#10;h+lLC0e1LLlOqxynMY9UpTkt7LSNeaRqxhxTNU3qcfgpMfwxl9TL6GSPvJU64KUdcE1tKD6feZ/I&#10;dxq273yatu0Ibf2u1DuwJfVs3IzlsmvDRuZQ3AVXfSn46ni0pvfCSu8hL6pzSLXtRRsq84TNykfV&#10;mrarOYWZhjknFevBTgs/9dgaO+VctK85Tp/lem5aWGqlIx3GStHHthXbzXLYCL1pxU1vnt8UfSlc&#10;M9ioMfuDMFN1qDDSrBeFgQ6LxWcdTWmLulIs8pwaw+8xctVKaxqcdPNxeKlaVcqBY8FJjcl3ziet&#10;TWNdLav605jvAl8utrvuPo4ZpjGti9EvmlPnkTI3m36kfmLkMS3aHjmrPq4+K76p822E/8p66E1X&#10;w0rrl1nP3FTGynmYfrJzHXtccFP8Z8vQnuJTt3JMC/5mM/xUZhpaGv1u1sscym6L+abwHSN+FB9O&#10;3y74Gr7SWBjYGPwvtSkyj/CT5CD4VLV4Pbe7DVY6ZMM1K6NpTjNHyyxuiOHV8bXC3/Dvasfi59V4&#10;Jj5eja/oIxZzO8xkyFwfYfqQdccUxlK/beQ1iz6ylDUOGL6o/uiK8Emdh0J+5bPI/JBreT3sb+Om&#10;5RnU/abq/FLPUFl/TF4u/LOeGdVi8fGva5wznmX9tSoGWrZzzcw2LXme1T3U6q+/p3JOKflbxLny&#10;q4phxfns9xnIuyJm1L8L23y/jNX2mcmc1VHKStX+qMmpxd7jS4b/KR8tOlO2yU2L3rTM+xTMFJ9V&#10;PVDknavKUVlp4aKWlbY0z5s8Qo9az03xtcP/DmZaxePfX2mb8NmzvrTw0lKO0JsWVlqVMvdhzJT1&#10;YTH6cIGiL72uhCNEvD4c4mZ60+AYMIuvUZfH3QG//BZM8c4F69K3sTv5e6gPLfpTeWnE6FtW/DTW&#10;1Y/x7Wf9GcsPak9H/K16s8g7DOO565lN6S44j2zTsZSSG9G/tXHAzu8drJU2ZUiTbrvDe+I75nfF&#10;++E3rC7vbuocu5T5f1ZsT2NhWXIlv1u5UaPvle/4E3XGesTcP5lj62VUahbLux1x94uocxnztT+H&#10;vnDVrjR2+bbMt7ie+0OLyrNp4lxznYa5rHFujtGHr8nYuB/XIw6cuhpeoM1ew5jX87TbtLd5jvas&#10;XTTfZtaTwujgdpo5UGV78tcW22u3cVywPrWRtueMuTUzhtdMPpnmAXNvH846VJld9A/wUplpMcfa&#10;quWYN4o+w5ylbZjcUkYZcyYyVtm251xq2fla9KXNm6h7Q84/I9f0+FosxVpZKiYzLdx0bcVNWQ8O&#10;yrktW4jlGCSnzk5y8GBxHe494vWra7epK9XkrvSvLue84VwblmqfJTc1f6z827wIDSvRha47lBrX&#10;v5gaecbj+JuFdnchfx/+LvLJwi8b4JsRmw9LjWe8HEbKc5WTek7kmPXZOv5IHEjjxiOpcfNRcg7A&#10;bJ+jX+XvIS81F0CNm9aYKdtcZr8WrPZptKTw9tCbshzx//z9G/kt41bvT+MYvxyLNnYM95rzRRB7&#10;z7smnx+Nm9az0/gueH8jRwSMfezSzelu3t27/RZkqryvoTXlu4rxRdtcvo3Ifcq2Ox+GgT6qLju3&#10;w8bs5++Y/pu2IHLw2GZT15glA5Qb07f5nuzD7f9jbNT+nm/9Om7K/q//iDaFUs5qLlM1pzLRb3LO&#10;HdzLnfzGO7n/b3HdyAdCm1LaK+eDuo6b0q7V9Kb0CzLYr9J22X5FG/hjzn/omfT1R5ambzyyLH3t&#10;R0+l23+Q857aBt8OM7UN/Qq8Ncfs57b4S7TVER8AGy3x+s4PdVsvTJTyK1zrqw8uSl/96aJ0O3rW&#10;L9Gvu73oR2WjMtPIeQpTDd2petPgqpXGlH4q4iHsw+Sp7LuN/uI27uu272Asf44xvejjGAP8HGOA&#10;wVO7YaYa/Zq5Tus1p/9iDlTnjKrmgIrSY2f/a/osY36fo//6Z673T11oU8l9+pU581LzQ+hMn+hP&#10;7Y/PzblMCy9FQ9b+GMz08dnkLySuE31l1q8555OMBU3aengRPGo6pfNtTF77aJq82rlsYEPyTfio&#10;zDO46fMwIbmQ+tNquzpNeY3zhDg/VDvctsN5oZzveZnx/DIWYnw55l4Y5vX5HKlrtRo57aEav1Av&#10;GvooWKn5O81r2XvoudT9Ev7iYbQ1h1bhL67IDBJeWOZyCv7IOfIPdaXO/aSudOoqeSm/32W2T+M3&#10;BWtCFzXN37+BmGt8/Zmc28n1uvavSJ1yyt0wW/ikmlPrLrlKQzMK07Qs7NOyK+4V7sk9OpeQ2su+&#10;I2iDvN/9K5PctIv6PE5+GpyUa0UdrLstcqbuo16XvResk+VOtnUdJL8ddUfuUUrnKur1fPZFblSu&#10;1X8cnejJAXhkpTeteGfmptwP9yVP7UH76Vwjvcfhoqe2Mm/0jjT77GCafXp76jsxQHx91oCGFhS+&#10;2fuKWtOKu96g7DvqMepH5a3cw8ktac6rW1J/2NaYE8p61JL2VvcV+le2GaNf8pkamx/3Dwvo3Lkk&#10;WKcx9rO2PYMOjGeyewXzXS9nTqdniN0nv6nMlDj9WdvI2WrsPnw0dKgyUjSlwUopY84r9qkxlZ16&#10;znRsGn//aevn8y6ikyNP4yTe28kvoLFcTbw6bMj8kVPho/FO+T0MMxjpKq16v/lOpsAy4ztaizaP&#10;2PjJ66kXNjvpBbSJ2CTZ1nN8Y2qi/Z5grXLXGjfl+4tvlW+jaE3lqJPY7j1No74Z8F1tOqxsqvo+&#10;eJxabnOSlth9v62Y4wmOKp+UcznPu2MqQ1pTxlfISdzxxFzGXyyZC978mXwr6gZlsP4e47Mzj70J&#10;F70ZM3VfHTcdlZfWM9D/yvI/yE2v56VoD2GkxdR0yk0dl1FDOo17NI+Cc8918beYyd9ilprMAfSl&#10;nKc5h1TMyyQ35d3sgcNP5f1yHqWJT/ahJf1p+tHhw+mZa++mRehMF156Nz197VfoMj9MCy6+hS7z&#10;t+mxc5fgsk/G2Nc9T5ILgPZ8Bu3qDK4zfTPXZMypW4Mhdm4aYqeTl/2Avzu5m7f5TYxgpB470m7B&#10;Tft2LIqxKDmo72MnvznqgMvKMGdRX9dg/ramrCCXa+QVoO+h33j08qW04td/SYt/9bu05MNP05L3&#10;/i0tfPe3LP8ZhvpJ+umrp9P0VY/DTYn/X+G7AoPdoY61fLfzUw9a007mu3eep5kw2plecxft/74V&#10;9BGr0oydtAfk23Cbcfaz4K0y0zIWp+72ZtYjL+U5de2AtdJe99E2zoOF3nf1xTQPm3vlIHpRmCf6&#10;z9kV4+yHl4axLtuch850nsdRelyfx7J9Npy0lzr6sNlXD6fZbxzJ5RW2XT6Uei/BUaNeWCzXLLH9&#10;scz6XPMEmGf19Dba7vVVvD4xAzLUo6yzbcrFa2nSO39JE679Z2q98ufUevGPMNTfpQ4Y6vjXfl/F&#10;8H+ceanM9Gbc9LWKo/4t3LQ2P9RHcNFiQ4y0sNI2uWnFTtspjddvP/ZeZqfkOjVHafuLV9GDYjDL&#10;4KgH4ajyVOyena+maZsPpu5NO9CZbmWcANs0GOvdG7ek7vXb0vSth9LE3a+l8XBNWWsHTDPH2sNA&#10;D6EhlYnKRytO2u667LRuW+hPzXta46YVLw0+KjOtzPVictTdmYdGWVhpfbn7BtwUjWlNZzp4torN&#10;R2ta5TVtMya/mNt2nk3j0abG/i0ngmdmnopelHto5Zm18ixbD11JrcyXFTH9m44N5Tyt56Zw0jIv&#10;lLpS+akx/+3yU/y1iNNXx7obHSx/gzD0vC3F31MLg8lX89wX5jbN22K9jp86f1T4jqvxNdfhf5k3&#10;dfDV1Lwb33HPudS89QQ+Kf4hPrAaU/U3xkXGOkw0Yvs9l+2hUeUYOWvkpZOVLkNH6rp+7Zbj2fBz&#10;Q8eKn6nfnedhRqe0YjC1qFOiDG0N8YllvpHCVPNcwvjoHNOAX6ev1/iCvt6BNBYf9a4Fa9O3HjNu&#10;Gi0pXGSIkcpLK32KZVmGvVyvOa2L1ceHi1j8KM3FVjFAyzB56c2sHDeiLPz0luUQz8xctbBWtsNo&#10;hnNTryEbvZFlZir3MY5cLYy+aMSsl/vgN9WYJT5r4ZDXlbXfzzVvdlxtn8cNWeaRlcZOZiRHqky+&#10;JC+Keoc943wt9/kb47dTf2ZLWbc36r3U32v5W3EvwVa99hMVs/L6cV32Pboi9KT61bI2c0HImY3B&#10;NGed3NJ8cYWXGneoqSuVn8pLs6YU/Q6+aJgclRxystOi8QmdKX7tF0oeU5bdJjfNsfquV+YxLlOG&#10;zrSeowZLreOpRW9a46ayUq2wUZlpvZXtuazF6IemVE6areQyvTE3Na+fOqvhWqwaP+Wd+1u46V0/&#10;5tvVHoaRwHTGbH45NR64kBoOvZ7G7mV8inIMnO9O8iNGDCx6schhyjcfulP+XnfIUG0DHsw60zv5&#10;O4Ym7VFi7GUtGw6mhn1nUuORS6nxlWup5di11Mw8h2M3HYl2RG6jdlXtacTdx3elDk5GSuww67Ke&#10;sdW7Ki8dC4Ns3PZKanr5amqkvsbjb6Zmlpv3nU1NGw4Hh5INRRz3L9SUmrs0a6zztsxNzQ8pRw3d&#10;KOy1YYC8K9xb4/G3UsM5+uxX6aOPvRX1jttwKLPZBcZQw7YWrs+stJSLZKYVN4XpyUuNA29ZezB1&#10;7KMPOf52anjt/TSOehvOf5Sazn6YmvacSU1bjuVxMNpouakMr5F2t4l2N2LH4aWObTVThiaSY5pf&#10;oK3feiw1n/xlar3wm9Tyxr+lpjf+mBou/T41cs/NBy/k/VU/UR+bkJlpHqdroh4ZbszDxLGRz3v/&#10;xdR06v3UdOkPqfnSJ6n1Tf6fevNPqencr1PLIfpXxxjpz8bbP1E2Rz9Hv+PyWvkp2y1ZdywvNKvb&#10;T6WWI/x9qKONe22/9qfUfuXT1HHxd6n1xLupdS99Ov1V9JOML7bSp8pLg5vSpw7jpjDfmOd+Kdpc&#10;/ibj9pxODcfeTI1nea4Xf5uaz/86tfL3azpwPrNU+q6cNwF2Cm8NNs0ztm+LnLFVP2gOWTlqPJNt&#10;J1ILz7Dx3Eep+XXuUaP+9qPXyKV+Kvpddawj9aW12PyKm6qJrfFS3tlxW/g/40XGs0+/n9rO83c7&#10;+xFzk77Hc72YGjYeDt5rXtPId/rk9XH6MtPMVrMO1RwT456lPydPU+uRy6mZ76Dp1V+mxhNvx/cw&#10;jm9s7HO70t2L1ke/EHlKo23OfUQwU9Ztox2ziPw8jFl8ez79Ahy2cdep1Lj/LN/u5dR49I3URDmO&#10;uKa7nt+V7lrE2ApjH84NGbpTx0xpA7JVMfu2E7LMH5LDFIZp/d92PBYW3bL/Qhq769XUuJdvYPfp&#10;NGbdgeCodzhO8yNyAPwILWqtfav0ptGuoauvym/QBhqr/82fwnBpF+5cszeN2XY0jdn+SrprM+3L&#10;6l3pW0sH0jf5X+Vr8FP1o8bvR35T21z451eYO8pSjppzq8BQabO/JGOFlX5twQvpG6u2pztW7053&#10;rNubvrV+X7pj5db09SefT1/54RPpi/fDO+WjxNp/sd/YBOL5KT9X9TEyVDWoeQyPmAf6ii943sOL&#10;09eWD6Tbl25IX16yLn1l8ep0+xMr05cfXJA+D0P9LH2b3LTGTituWs9OzV3qPFBqUWWun/8++Qke&#10;Wpxue2J5+tyT1DV/Rfrio4vT53/yi2Cz3/rX76ZWNGKtjxCTDyONmHy1Y8booycz/nbCAuNH0cPh&#10;Z09eDVdZ93iaCkOaPoiPSVzyzL3PplnoDWftXZWmki9vCn5/8FN4gMwoxx/LdtDKGW+PD5xznVac&#10;Bw40ReYKY5m6aSF+yzNpxuDSNBOuNXPPCsplaerAk2ki8fBZI0e9cKJgqPIn6iw8NTR7q2GoMhr8&#10;/xn4r5374Y0voY+ExfWdgeuFbYf1DYSGshst6Kxd8LLtTwXjVKMqNw0tKXH502EUwU1ZztpTchGs&#10;RTPGb53F74/fHr//2dR5ZHXqeQXeCNfrJqeljLNoO3tkqHBP18OCo1aa0QNZI+p88L0nBtKcM8R2&#10;4kffZ9zl+V3h63azve8IzJN6Q3cKD426qTPnNUWLyrbgxLGPa1FvcOKja1L3CVjiBXx0jTr7z+5M&#10;/fjQPpdu7rvzILqjYdy00pvWuOk6WKTck2cp93x1c5p9bjB89P4rxI++cSj1UfZxz7PJ6df/2vbU&#10;f2oz8zxtjOcR3PTokHZU/ehI6zm1jd8Kfz23m1hTdFfwg+ANb8Acrr7I/CY7Uh8MtefEpvycedbq&#10;TEODyn32vrwafspcLN7nYfRUMhD+TjO3LYKfMicM80h3H5G7ormC63YdXsu8KM/xd1wZfNUcA927&#10;5alwE86Rk+bYfLgqulLn8ZFtzQgeKGckthleOnkDc4Sve4L3eH6auOJnafzSn6QJK8jlyzsrP3RO&#10;n9CWMl4QzJRvo7zLkQcYbjqZPKb3sl8mOgVWOg02Ox2uO4P3fzrfwXTucdq2xWkK9xTfGDxrMu96&#10;zl8KN0XTHXXxncW20JOW66D3hIdOHngqTdvOu85v7NoPQ/e3712ZpvNspm7jvYfnTYVNToFpyTrz&#10;mETmnJHvl+95/FPzop2I+eJsKxjrGE++zQn85kmrHk33YhOffThNfIHfwPWmc7/TeGZT16OdvBUX&#10;vdX+ei1pWZaP8izC/iustP6c/3ZuWpip/JTYbTkobYvcdAbvUuhJub7zM3Wjc4x5mnhW+T1Dk8ox&#10;ahe1WXBT8zx0b5ufegd5tzevTpOXP5LmDQ6gM/0wLcIWXvkAZvrL9IuL77Lto2CpC699lB45fyX1&#10;kJPCcaCJC53D6/vEpzNH1RbY+RbqRyfZY8l6sFN4qm30FN5J9abmQI25jkZy0pHrt+Cm3fYPjiHw&#10;jsoXe2CS5irw+uaUngUT7tyRc15MXfkDdKNosRmH6CSm/snffpLW/emvafV//jW98D//mlb9+a9p&#10;+b//NS39+D/Ssvc/Sc+8+3F64OA+dKe0qTu3pO+8vI84A75j6jZ/SBcMtVd9aTBTSsaKZjKW1gUv&#10;7DvJ2MxrzDl/Ev2h7eFLtJcHac93MW8bfFVWah6YmzHT2DcILyXvcydx713HB1LPBdrvt4+mee+f&#10;SnPffzXNe+domnvtSOqnXZsN41RrGtpQmSnmHFHzLqs3pT2VlXJMaEuvHOK8l9Kc906lOdb1AXV9&#10;eDrKue+dTHPexX55PNrLfthoyQGQ85xyDepRx9pPvgDznvp7u2n7umgLu49tTl0nt6fu04Np8nsf&#10;pEmf/J/U+sn/S2N/839Tw4f/O7Vc/ffUfuETYvY/Hc5NS8y+fLTYabSlWv16PTet15rGMv//j6o5&#10;/aiOn7pcMVQ0poWdBjct7BR+2ob2NGL2X34ntZPztP0l9KBoULWOyqZuPQIrpT/dwN8Zm7lhB7Yr&#10;dW8cTL1y0w1bGCfbl6bsJKcn7LBNDgsr7dAOU+eRbG3UH9wUXprj8mWnWLDUt/Jy4abBTuGFNT5K&#10;vf8gN71+Xijj8/GZduJXwkQjp6n8tOQ1dd4nrHWQku3tHNsha5WlqjeFabaS66D1Imz8jT+l1l/+&#10;Z2p+73+lhrf/A7/vk9Ryiud7hN9HfZ4T8fqyU/ho+H+FncJgg6GqH4Whqm9tgWM3v4bfdOXT1KLh&#10;P2oNF36XWl7C/1c3w/Ed+I2hj8HPK3MG19Yrjmp8fswxvA0d7ItX8Jfw7fAdm9/6S2q89ufUdhkf&#10;9QQ+8O6zOXeqGiIYaYnJz8tlGyX+aMkJF3oj+GszfmnjGXzHq/jQ3GfT1U9TM35ZI/56E36K/nGw&#10;U/xuYz6bZaEr0OnAQUNfGtuI32db2Bo47eDJ1HT4cmrCH224/Ps0Dv9R37/p8Ov4gPgn+K53w1SG&#10;GCIsFV4YsfjhU5nrVI6ac55mdlri9C3r2Cn8JMcNyh2xOv9uGDuFowzF7hf/z3Mqjsl5+dx6zspx&#10;w7jeDdbxH0dlgrE9X2uonnydfN3qnmVA5ffDfPTT1EvqSxYftfDfyMsIC8o8cvSydi0YUP19lXPq&#10;t+Xl6h7jePWc9cwUblS4Kds9vqYd5dmU5xfXrPa5rehkiw63dk55VsOeaz6+1FVYq9cdC7/S5KdZ&#10;dwqXVauEb62uVB2QfmtmpXme4nptacyhgR9ZOKm+aI7Ld5txkEVLWul7zC1XsdSyr/DQzEirXKeF&#10;kxZuShl8lVJumq2w0lwGT3Wf3BQ/OPKacu85f17FTfHFhzPTsj7EToObBjM1Fn84M71Ob8rzGdKb&#10;3oSbwhEKT73VvFCRQwI+czfM4m740917X0tj4CJj+O5bGIMbdwi2AedphmuMe3536EbVqDqPS57z&#10;KXNT/4ZZY2pMLnlL+Q7G8bduO3wpNXN+I9bw0uVs8NMGTAbTATcZu3IH9aJ9o50wXv8uvpsyxhJj&#10;KcFPM0eN2Oz1jB1Rb8OZD1LryXdSw9Gr1Mc14KctbOuQeW57Bd3dltCHqhHVgp36/sFQS55Stagy&#10;qobn9wTLbYdlNl78TWo4+0FqIGd6w8m307gLtNWXiGU5CY/afgJtoxwOProwx4lnVno9Mw2d6Vb0&#10;ki8zV2PVfjae+1VqpP1sPgM3g8M1yjuPv5OaqTdi52mbna/IcSvHsCI2nzGutmeJC7Cthu0FM4XD&#10;ToQ5tmDNsFLbZetuOEd7z7Y2rP3Mr6P/iL5C3ekqdKYa3FGO6pibdbnevBq+ydhdx8vX4IQfp7Fv&#10;/Tt96F9SA/WOg582vPFpaoCdNlz5JDXRT7XsQi8KF404evq41ujnYKdr2bZWdipP/f+0nfl3VdeV&#10;53/orEqMjafYZpL05ieJSaD5aQQntZwYzzEGm8nMk4SZJCGEhBEzlgySmCwwgwAz2AbHqaRiO3Zs&#10;p6qrszrD6kp1VXr1H3P6893n3qenAUgq1T/sde547n1X956j8znfvfcxfP3p93QsnDByFa77wZcu&#10;Rl8qvpvC4lyngOukqTd9/AOXpH+0esVc1Z+KmbJstkMlc47MH8pXPwFXTvdfp4+/CSu85aKnP7R3&#10;Inr2NqW3WTzbOKxS/Zt0qRZTdrU0pWh2xad5rtYnsm6aXu43xbNN6H7pP5N6pvo7wWJjvAMpnkMx&#10;zNuYqjinsdPWoGzLKb3eVO9rZB1/U1h+6jC8lPsSh42c/4R+1N9vhLqTsO/pJ2/xv9Bp/ETQOC9H&#10;S/0GbfeysX76udw0fztzqocGiU/1EX3/x/Dum/bOxnlvE7DkqN5n9hds6TZ/frXlNlelvpU+wvoH&#10;2nE/X6E+d4PLW8H3sOMI+UovulTvkM1NRHmHw+830cP/hHx/6f2DQUxU7xuguUFjplZ6bjoV7Weo&#10;S9WzSLTwbvB885mbyIfJap4jT8x03ylrf6Z29bk82pnJ9IuKEeK5adieqRxp0p4+RdsxbcteN0Ws&#10;lPOntve4aS1HXJT5mimth9ykXUdo3/a7aSt3WNwAtatql9WWan7Ls9MwV5RiUcNRFQsFzjqlmXph&#10;r5OwJ7buc0+obO7COt0TTZ0uf02Le/yVVcZCv0d/pHk4cVPNxZn/Pn2EaU+D+T0x00fQrD6+cqt7&#10;vHmPe2JdC7x0m3v0zS3u0XU73ROb2t1Ta3e4hxeucQ/BQDX3N8xN/9776jNnGGpO/xs++IpzOmE+&#10;14SXTlzR7CZgD8Bfv7d4vfvu4rVuwtJ17ntLN7mHqDPyxkvkYZZ2jJzYr9fAUJXfxccsNP/8xfXo&#10;mX4E40H3CSucAy8t7VrjyuFL5Yeb3Vy4SwnctGTfRjf7bRjnfvgO/smlbUvwo0efBgPKxjlthptu&#10;JF6o/CG3eZ/lWZtecLOaGJ/DDKp07oEmNxf+Olv1oQmccwANEP6ElTCecthO1u+Yujw3DbR6igMg&#10;zR38SZxWzGcOnKa0Az3RQViYeOTJdld2YperEpuDGc5j/Pj0uS60leglj5H//IA0mrBGuKnFoIRh&#10;+fxPxGmEfc3ZKN5LjEexC+J6KiZcFWyuirF3Bc+i8iixQN/rpF7i2FEqn1E1TNZyM4mVUq90oWKd&#10;GZhpaNpmsUjhoTWDxFo7t8/Vcm81jKFrGQPXMo6uZcyr5fl9sE/YYA31muZU7BXzPvdcYz/1y/Q7&#10;Dm4ghl0Tmif0m4N7XOPlblcNi6xGeySrtTE5Y3OuV8OzqeIZ3Y+bNvbBKcUkeWbzzu91868cdo3X&#10;0DtdPepqYJvVlLVXGeOz7YcsP31+n6sX4+zdjo3lpKO5afVgt8uc12+GwaKnqoMV1MIZMleOuQzs&#10;YP6Q/FZ5Pmd2w07hsSc8N62n/nriBlT3bIGFb3WNveSgOgTLl3YU5i5m2kBOlIqeFlcJM62CmVax&#10;Xsk5FXCTatZr+P2N8PU6/pZip2Itle06n7ikrfClFnSlW2H8vK8l6KNnrVvgZm58Cf3nazDCRW76&#10;5ldd0boXXdGa513h6udc4Xo4IvltSvG7ngsbExPNxpngHTVu+hZcE/N5mniHmZcwDTffWQX3XNEN&#10;K9X31b3JvgfxmIqDcM6u1cxdLIVxwm7f4hvjeyjTnIRYl5nqh3vyrVlMC5YVR3Mu9c2Fk5byPZXy&#10;7ZaSV7vs8BZXRn4YldV7yHfO+z1Hv5N6vdZUmm/86mGaygk1fUkjsUyJoSHN6RvzXfEKtOFw0pKd&#10;zG1sed3NaF7kZjQtpOQ3t8ACYb6aX5gDd/5bueldNabGTdFP5jLQ/8zy/0duqucqP32xU+WG0rq0&#10;pJW8H9KYKq+cSsUTla++mGklx1dxjKyyDU3/9hdgmz9x8450u0UXrrv5+/e6Ze9fcm+cR1969bZb&#10;itZ0zfWbbtnFO275pU/dm1euu6WXP3IvnzlPDFC4Ne/XrFXoMdf+mPugbvFQuGUGllizC16ra8Fo&#10;pWmt5vp6Z8xPvx2eybFj9KV/JTcVF1ZfIj1thndNzFS8tIY5K8V+rRZH3es13qWb0WdvfsW04Y0n&#10;trlFv/jKbfnVb922r/7omv75j27dv/zJNf3Tn+Gov3VNn//Kbf7kK37vx+6Zoz3ulfOX3atDV9DQ&#10;N+N3z7Pcs5qY1stcPRxUfLOK+RSbxznj+4Las7CzU2gQma+qO7sH7fweN+80Gnrakppu/AY6uD/u&#10;9X7cVL7vNbQlGfqYzDnaW7VdsM6aO2ex99wPbp9082+dcI1ip2KjtPHWD6kvoq1sYL5JXFP81LSj&#10;tPuNQ7R7H/S6H9zqdw3w0obbp13jnTNu3idnrWxkvQEm2wA/ffraMa9TpX03nSltvF1DfQfXa7jI&#10;dTTHdRaNJe1gzYndtKX7XPXgAVd1/pCb8xEaiy9+76Z98e8u77M/uamf/ZuL3vkfsKmvXNG5L1x6&#10;8B/Hak3PML4IeWlYalu4/a/hpuPqTkOGegf9A9w0l50qh5TlkboDW72N/pR4pzI0qGbH0aCakT+K&#10;HFKVHczrtXW4ea30HW1tzE900rbzt2/FR4L1TCsMedd+2lc0mGgt07BXaUuL4aHFvbfgsjc9mxU3&#10;hcUaK4WpZtmpthk7haeKox5m338lN+1+H58/9J/7yFNlBi/d55mpcVOx0L3w0tC60JxiFttU3DTk&#10;ngFPNQbK+WmeWcmVL13i+tcufvNbF7n1Gxe9+Y2L3vga+8al2V4MTy2krkKdK3ZqmtOQm6KdaetD&#10;t0oJL03tOmG+iUXS28AfI6rr1rd+rMd6VNyUOiMwz/jp22hF+Q2mjZE+hjHymGWxVMaV2t7NbzzF&#10;eDyoR2NmjUMjlxmXopWOMKYsZMxa1HPF9KIW662Z8S7jRMuRsRUdz1sBOxU3ha0aM2UsOf3iL13h&#10;pV/aeFSaG28wTuqLM4YugqcmD56z4zVetPzM4qaMPeOM0xQD1Xz0GZfb2FxjavSwqVN8V4yXk+G4&#10;nLFZlDFemjHwTMa9aelkth40FuGZnOdxxs3EP4yXipt6dno3bprlp5xjOSpehZMwhvPMLuSVjI8W&#10;ytiuUmO/1/w+O4ft4TkqPXMRSw3qseODc4LzstrMsK7R2wP+OMwnuZ6OMcvlpiEvVSnu401jNI31&#10;PDfl2tRnTJh7ksYnyyXD64+53r04rueeuTxz9LJpPOVnCSc1hsk1c8vsc7TrBvt0fKAPzeO+vHnd&#10;qPfx5Ljg9/vn5+/RrsG55gctPrXUa/lM3yqtIH8zex9gyPLtlrbUxqywZeUnFssUExULtZwXZfNH&#10;+ORrDGn+94oNN0JbGmhO2eb1pfg/ygdSOp/ANHY1y7JRrzP1uT58vo/QJz9bohkajl8axjEdvwx9&#10;9C33UzgWR690L276qI4Lmam0TSyPsYCVaow/nvlcUIprGprnCuINob+r2Ki0Xl5/it8sz30K25SL&#10;esoy/NrRpEXhF2Kl0+g/8vefdQWsR7rP2PYI37i4RpwysuOovcuTn0MP9oLyRxH7FDOtKQxcfriT&#10;n1+JHpQYlGhVo3AXM1hLdIQFDPX4Fb+d4xUHRO/TFH27+v4X4jPMdxRZ1OSir/ucdTFYTQK+FGUu&#10;SBo4sSGZdKyx45RaFjftZ/8A3FPMSj7Sev+Xwk7hUYplKi4V5/2U3tT0epybOP8zFzt5w0XgWUnp&#10;AblOfNDzrcgA8460oYVifegQ5cev/Og+vmaL6UAj1CkNamo1/Ez1t79rHFMs0ww+Fs012tFi2mbj&#10;XbC5okPoPMVMN5HHCUaagJfKjyC1Gca5qdvHqGZ7cS+/UezxAu087fu9LMVvSpJL0uICqN3XfJz6&#10;Dl2DviSlPoV4MSm0ngl+XwH9Zow+Kal61Z+orxr6DI76pYtc/8rF6AvU9heeZj6y85TVNx22mcbX&#10;3jSm6qvgnEXbYJyqH1aYOIeukv5S96y6VWfsyhfMQX7lZuh3iM9Sf4JtiT7mDumD5ZuheAPGXlkW&#10;l7X+mWX1h/LTSA3yPOGFI0z9E88ya+fQ9fK3jJNLM0qs0iTPVz4WiuWtvFnys0jxLBKr2+GV+9B+&#10;ciz3K14c5dmNNLbr76frBhbfjt4VDhtfhelvR/8pvbDqt7i2aCsVPyDO+1Wkc8U3B+Gw3GOEZWmO&#10;Y2K8LEdO3+L/VFj34ffN3z7KuxnGIdA1xPpjy7bz3vp4EYofYKxYvFjcOMdip2D8sncvG0dNsk+x&#10;BtQWSyOqvjPbz9IXRfV9aM6CdlvzoemBWy6ieQ6+MeOl4Xesku84wvbIOxfRog66PN73yS/hh/+8&#10;zxWl2BvTpBllLsV89NkeWcZ3xxxC/rELLp+2JUpbk0c7k3+Qdoe5kwjLeXDUaZ19Xifc1uMm0QaI&#10;i07RPA3m/RCIYQrTDHWmk9DF5m8/7KLM9UxBXzq5/R03pfOEmwI71Xpe6zE3mfypk+Go0yinbeiw&#10;8zWfKZ8GaVBDbipW+gh++o/QFj+1DI0pjPSpbd3Y/hxjHX6qfU/Cah9rhqFu7oSdrnYT6C8eaaB/&#10;gJXaPB3zccZO6XMmEMNUetQn3oAHb2zHdrtH0Jk+uhZuurbVPbZOhvbUrJVt7Fuz001EC/uQ+rtK&#10;4nbDXn3uKPrHSnI/kePpO3DTBxrpyxatcROXbXYT4aMPip3CTR98Y5N7YMlm99BrK90Diza6x99c&#10;79IbF7sZG1926UXzzfdW/rbTlzztCheiPf1JpeVkkr+9fIbLGTuXi7PAcErhL2UwTdlceOmcvXAR&#10;OKf4aQWavnK2l+D/PLMJjdv6BebXrvzas+GmynVTAcdRPL9ZjONLYFPS05UH9aruu1kZ15FmbjZj&#10;b2lXy7aIZYa6VfjOxgUwHLR9Gp+jWS3jfsq5r1I4WBn8tBy2WQkny5xog7u1m0+5/Mqr34WnwZIU&#10;/7N2H3E+Gb+L95ais62EfZVvgU/xW8wnfy955HkOVYyR9TzEkCs4t5JcSOKP9Wg56xi31p+Hffah&#10;aYEHK496PTnsMwfENL3ffv0hNH+MyasOo0vt3+VqGWfrvHtZDWPrWsbW1bDIqkPkaKe+eu5XMVoz&#10;h7kvNK1isGKq1T3405/a5RoHuZ9zjI0Zi1vdKgMTn63lPlVqX81p9Kf8hjrup0H+98d34JcPS3yX&#10;PE3w19pemABsoXboMGP/ozamb4Bp1l2Dbw7BTBnf11/Fh/TyEaftDddgn3DfDHXKD7QO5iutah28&#10;U/FPG3tZ1t+D69W81wUnpa57WM0QdaLfaqAU780Qq68a9qncVcoLVTeww83jPhvwu7V4pbvg5vub&#10;XBW8tOr4Lngpf+cemCll9fFWlne4CnRXlQO78X/lntGBSSdmfvnbxbjwY94Kj2uGIcL4S94kb/my&#10;H+CHTi6edS+4orXPuzSMNLVqgUvCD9OrnsUW2LYi9k/fSHwJ+e7vhJ3CQqUPLeEdVZyHMrFMvqsy&#10;Mf+N+OizPLttub235ft5V/mGcr8DMU97j3nfyg7CPPdvdnNgu7O3ojvlXVXsYTFSxUO1nFIBjy1B&#10;ez0HfmzfGOeVjzHe4WBbBfMWlVx3DvMNJWKlxL+oUMn3ZvMglMr5rvxtRUvwxyeWhvFRfuNMuPF0&#10;+OlMY6aveXbK8qwd8FK+28yx7W5OC5pJtLRV4nFbiSWwjfrhmxWak2niecBmh438byP88smnZBrT&#10;HH1pqDMNy7ux0p2cI8vdH24bUcqPPtfEOHPN7wv97rNlK+8KnDHXzBef7cOl14/qmHCbuKhZG6Ux&#10;VK8rteWAYZrW1PSmi4mp8LJpM3/c0+s2XPvUrRm65ZbBCpdehpdKcwojXcG25ZSrrtx2a658Qu75&#10;T9zLp09Rv/z/qYPfO5d5K8tNRb1igoprUt7C3wW96T0NdnhfdnqPY5TDb6x5PaeYZE0nMal596ra&#10;g5iuvIu1J/eiMe9wL97+xG34Ekb67e/NNn39O7f5m9+7zaxv/uZ3ruk3f3DrfvYrt/LGzy02wXKe&#10;y/wj7cx9wF47aR/RjSrmRjXzIjUD6OCps14aUxhiFW1aJf1ABl5ajU6++jQM9aSMZfSnFiMFfWxl&#10;JzE9uM9K4qPWdC2HRaOTRc9a2cX2gxto5zppm3e7zEC71av2RDrQ+ttnXM3t9+Ce8M6fnnPz7rzn&#10;6q4fdzWXmB+6CMe8gH8+7a9865XDSfmjFLNU7V3NrQFXz/HzOL/+zuA9bR7XabjRxxzbYVfH/JPl&#10;jzI+K22rr9v6gKu9rvZKL7z0kMvATavO0KcM7nOl1/g/7ld/dHlf/Ycr+Oxf3bQv/8MlsYJf/C+X&#10;hKcVwkILz2LniH8KQy3Suliptp3+1O9nW/oM24yhwobYLitkWyEa09EmvWlhaDDWQtlJzjH7qdej&#10;ZuOfcix+/DLpTr3mFF7a/7HZTNjp9P4PTXua7tO2227mwEduVt8tN733OvMD9Bm796LthhvL2vgb&#10;t+3BZ5+/fUsHcwVdWDsMf7+bjbYn3fuh6UzTJ/hfPGSi0pwaN4Wdwki9plUcNdCihsdZrNNQj+p1&#10;q+kjrB++ipaVdTHVQ4FpGX2qYgvIsnmkpFGV/76M3FHKT2U5qsI8UspVFbBU46msp/bJPFtNoys1&#10;2zvoWSrcs+jt827GPjiltKbd59BSogP68Dcu/vF/N1YaMW76rbFT8VNbv/mNi9z4xqU++Mql3v3A&#10;4qBaHqnd6FrgpYXy4d99ys3ETDsjtnn+5y4mNspYLiq2yVgxBnsVK41QTzSwBGXsvU/Qp5w3XloM&#10;N1UcVNOa7njHxnlFlBpHpvB9LDzHu2U60C98fVe+sDFklLKI8aP0LdJ0xrlO4Vk0LdvQ6mzuNs2O&#10;6XcY32psqvo17jUffsZYGhuLv0bRrJoxtpeeJ3ohNMbA7JcOKbF/kDH0AYuVZ/mgxE6Nme51aa4V&#10;Y/ynsV/yKHF2uack5xWgs4ly7ggbNaa0WG2MEb3vKpyC8V0eYzDxxVD7KTZqutOXfb5tyxXDWM1r&#10;TMU3vUmrZsbxlhNb68YVg/3BcshMjUXadTxD9SwvXA64I/uHeadflh+v+ZDDEocZLMtifNrGfiu1&#10;Hpptz90fXEfjULt/mA/3G7JTxVMLualdQ+eLD3G8GGT4u7L3Fl5zxHXC640tw/sfUxon9VrTMKao&#10;137CPIO6s+v8Nr8sXjrKgvux+qlTbDzk4+Kkei6esaIlZVxfoPExpcb7Zhyv52jx8BhH61lIY6kc&#10;G9LlhJxTY0oxU2OjypOBT6LleVIZmGemYqTjcNOAo4b1hbx0Qj3sFPP6UvwYjZuiGUUPZMYYN8tJ&#10;x1m+JzeVzjTQm47PTUN96egy8NG/Lzd9Lcj/FOaBGltmeekzITel5BkbN4WdijeIZT4l7iB+ism/&#10;XixCfGNqM/xMGjexGmm+YBjGTeEYEfhGBC4ivak4aox5l2gHTAKNpnz1lf9aXES8RDFJFatj0vMr&#10;TdcZ6+hDB3p1mJsGvGUkO4XpwDujsJQkessC3hl9G4rRYfmi4DlqMyK8Q3mv4afP/I40qlG4aLwf&#10;Lkr9WW4qXhqauOnADRjoTReFv1gMU95Tr9PTu8m7Ci9WfFJpTWN7+tAs3sK3AAZ3Cv4Ee0uynIRj&#10;xWBuxuXYnmAOKQnXSunasGbFL1WeH+V0UrxM5QuKrWqBwbW5CJpUaRLvxUw1/1SodhW2l2Suq/AE&#10;fgHbj8LvaIfVvm98G19y+eijD2Xdtrf0uOkD3Jfae86/FzPVPmvzj11ycfqShOoUM90Cd6QvETcV&#10;27R5OfqwKLpS9XHim0n1HVxDPgsx+hXrm+ClUUzctJj2P3kMvwn6t0L6N9OFbjvq+yTWbZtYqrSp&#10;7zN3N0Sfp/6JOnUN9Xnq51KXWBc3Vb/IPvXpyX3vec0q9ZjPP/dsvv6wXfWlCbhqvPcKfNNzyCw3&#10;FTMdzU15RuKUKRi+dLXDcWP30O/xfOGmSZ5xQvpeuGISdmys9G7cVM9c1+U9kCX5djTnqJip4qXW&#10;p66lDN4J1R+TzwbvTmrwE39/nJ8I7l1cPnFGrPdj4/Uptid5vwp2HnHKYZVPPyqdZgHvVsHyHcTL&#10;3Ub+Mrgp71hM8xpipvfipgPXjZtKh5rkm85fu8v3a3xjYf+j/lm51Wx+bF27i6H/TA/w7dg3y/em&#10;+Q4th5bDTaPo0fO2HqD/aLL5EsXrULti8U7DZeZTFG+2gOdQgPY1QvyEKNcwzanuSfp2fot0p3l7&#10;+12U/XH46eQ30YcuYJ6H9su4KW2XOKe4qeZ8nsT/f/J6+DScV7EDxElDEyedjN50autRWGqPmyyf&#10;/TY4Kgz0iZdXuUeYz3yMOh57ZlGWmypmqfHU56gXlvkUfvn346bfb4abojt9Es46kXkv+ecrd5Ry&#10;Rk2gj1EZ5oqayL0/tQ4+ur7NPb5hF/75Yqb35qYPv7jC6vhuxQ+Nm5r2lHim0pt+F52pygeeXewe&#10;XrLBPby8yT2EPbgMW7LJTZAtbXITX0dz+vom99Tqja5o42J4x09c0bJniGPa4OMUvq44p7Voyeot&#10;N4f564oddJJbR9wUpiN2Wga3MW5qXBKmI47D9gq0a2I+8v01zggfLYcRzYWJSFsn1llmrBPGs118&#10;c42vU/Xcg5lqXxmMdi7+piViRdShesSITHsKMyoVM4UhlUiLx/U9Nw15E1o71SHtqnjnkbfQHMI6&#10;YagZOFoFcd4q8MWsFeOERUoPJn1pOXEqy5qJCbmVZwCLlV93tfiruCm8yZgpy9UwvLrBva4eX0jF&#10;o5OeqI5xeQZNag15nRrESeGZ8qO3HPZs03K19p9C93QOnnkfbmqc833GfqfgkEeJT3oAbtotzSns&#10;9DAaSUrjprDZmhNwRDiA/Pzr4a0Zxs1346bZ68Iua3UvcEyfix49J8zUrG8nvLPV1fIb69CWNlxF&#10;2zRECR8VN62jrP2gJ4ebsk/cFHZQKz5xnDgJ1GXctA9uCo9oROOpeKZ1p9CP8rtUR9ao3xhstnwH&#10;TSv1cS1xWfmein1U94jrKoaANKOw4sP418JepA+t5B2oPrYdTipGCjOF+1Ydb8O0vtPWq9GG1VJX&#10;w9V30HXBKXi2Za1wTvTFs8UFV5B7Z+l8V7i4Ho1lg0surHfpJeRSW73AM9JVC1yhNKZrXnCFcFRb&#10;phQ3Ld7wEvwQjd9WYpNux48fBqncTGXN3n/eYpPC5qVDnQPfnN2BVhvGqO9H7LQ0Zy4h5Kal+3mf&#10;9X3xvZXyPpbsIKYj9ZXx/pvOWt/EFtgp66Zl5dsthRuVcZ703GKuIScNS20zFivNuOpGj1cKZxPD&#10;tFxwMN25Ypt8D8VvNDKvQvyOFeRz30SeKHSl8smfqVKcFO3tzLeYj2kWO33VzeS3l/DNlmsOY+9q&#10;2Cf8k/st3wEj3cl3BUs2fkzMg5HxT4e56bg601w//VweOt7yzv8ibiqtKHwxy0vld4/l8tJwOWSj&#10;uaVnpvfiprDXtmHL+ugH3LS89VX0mavci/0n3fprP4WLfuiWXfXcdPXlgJteHstNXzo5YGw05KNl&#10;O5kL4L7FSJVLT/FNdZ9/CxP9S84dy0zFUXO4Kb4K1fjyV3fAj2mH1T5nTnW5GjjkC7fvZLmpWOmm&#10;r/+n8VJbhptuhptu+uW3btXNn7u1N/7Brbr+M/fDHvKkdyyEm66EmzKHsmelzbNoHkftnObM1DZl&#10;sOpT8LMznplmxE25bkbclLYwc7TJ5tKq0MhWcr9VMFPFTa2Fn2ZgwVX0F5UcY9x0AK0p9ysem8tN&#10;a8VNb0sjOugaKevgqRavNOCa89UGMZ8lbjr/Av0HPLWGNqkGvarOm4fVi53ew8RNG2/1MwdEO/o+&#10;WlX46TzjsuhO6ZNUdy1118Ns666dQNt/BFaM/4G46Xtw06sXXfSLPxg3zf/iT8ZNE7/+s4t89r9d&#10;7JPfEksKP7BBckSJm7Isbqr4p1luKn56F24qljqamWo966cvdhpw0xHMNKtBhaEG/NS4aaAzFRsN&#10;uWkxy0WY+exLc6pjOH/GiVuuhHFPzW60pe3ipvzNA3Za05bDTtvETXejOe12JfxvmkZfWtRzA9+3&#10;m56biolaDAA4qUpjpWKnfl3s1PhqyE6PipuiOz0iLood5XzbFm7XvtCIkZrlpgE7DX37rbzoCg8E&#10;HDXkpipz2KlnpsPcVJrUYW4Ky0SPWsg2xTaVLjWF773FX/von1xUdhNeKkMbasx0FDeNMTZLnGH8&#10;1H3e8kLJD1/5odJw0xTMtBhLtffzbIhfNvQ5rPXrYDwnVgo/1VgPi8BQo/jVi50mqTN5ibFe3w3z&#10;+S+Em8r3X7miTHcqn//t7/h8HcevuyKOTYu1XmH8KeM6McaqKhOMGW1MyTg1AatNKRZAxwDjWsa4&#10;Gt9qTKo4p+htFDs1Lobadtwlj19zSTFSnX9Xbhrs5zjF2IuLu4qVMm40f/xNlOvRNVFG16KZQceS&#10;Rnej8a58QG2ceB9umiRvmY3r4QeqwzgCHFUcLQ82YbmlYHLGOAMe4vNDeV3ZsN6U9Vf9tlBXmrdQ&#10;nDHgnsbxRvHMoN5hXgpfDDlnWIbnjyo9O1XdwTXEFHWOscVR18lu137tyzHOH8lNYacwYTFCxV+T&#10;D6N+g/hk+Fvyrb6cOnLryy6H9zJ+GTLQUA87moXmMs4xmlOu77eNYqVwMR+L1Mch1TFZf/830JGK&#10;Y8m0XQxq6VbLjRNlXB/l7618zhqDi30p/u0k9Ijie/JhF7eUbkYxSqUpVf7gv6vC/xALY5YaH5Vf&#10;I5bLTMflpqHuVFpT2GuuzlTxS33s0kBb+hey0lyOOpKb+hzLlnd5nvfN13LITBVjINSbhv6f99Wb&#10;MlY3X33eE2lPvd6UMT3j+sfhA/c1eOnjZminKD1HHdacKneTmGnWnltu7FR6UeV9isJ9kjDTGKyi&#10;AHaRv9+blsUv8mGl+fQ/MbSmMfxrC+Ac05rxo30ZfRk8RHENVcq/XjFNp6A7K2jG7xvGIv/zLGsJ&#10;mYtKuEtocbHVYxdccf8Nl4+GM9SGW1zT1zYYR42gNdX7Xci9GGfthQPCllKwoIQYKpbLTBWXRPEd&#10;pTdNHr/iImt28b6SK2q5Z/p5vLPSQsdhnhHmiOTrnTh7m3quuThaU/Ojl/4Pi50SR0UPCI+LiUGx&#10;nn4f3skzURsntqU8QrqGNKhRSuVET8Jy0tR1P24qLab4Z+qSb2cTB8+7GD70xk3hp3GYqbSmcdpq&#10;xa9Oct1i5t+Ml2ruaoTelDpGrAfcFG1jcjf+FWKk1JmAmyYxcVP5K2gebjp9o/lScB8R+hL1a+Kn&#10;ikUaM+0p/VTQRyXgpoX0U4rNqbyM8su32N2U4py2TB9l+aTgrynq0bnGTdXn0fdFxFEptc00rizH&#10;dU3qThxnfhPmKn99myek3xMvTbJNlj4EAx38KXFi4ZD8jbKWy0wH+T0ycU6YdBFsMoX/hPVNa3cb&#10;34zDS41r0vfFmrr5X2gI//lPXUT+GvrNo+YGrS7VFxqMs2gATfJ2GCfvgPz9xbkt19Rq+kG9HzwP&#10;xQWN6Rz+DvKbV9yHJOdKc5pge4L7tpi3esfYn4KjJ8QWVZ/60ICb5hNnoGAp7zDtbMFbaIR5/7Pc&#10;FMafqzfVsvSmqbO8w/YtEM+AOBaRnUdNd62+yzTYwdyX9bW07QW7iIvA96n/K6Lcd/idjviO2R/q&#10;TQv4dqPMtygnm/npi5nS5isHlPfPX22xPSIwywK0pZqbEWvVfEyEOMqajxE3tbaH5bx9J02PKiY8&#10;bdtBN0k5nsRLn11ibZjmg8RNFcd50mvMp6rezn6Xt4f5HNjoVO5/ijSmATOdAn+evLvH5e1+13NT&#10;9KhPrdyBDz7zd2j4pTVVm6v22mKssC4N62Q0pdKVDnPTA4HmdKTe9Em0pk+iO50GO5Xm9MFG/PLh&#10;pmKn6nvUlzxInqgJzBE+if5z0pYuz0vFTrFH4aimN2V5PL3pY3DQCcwxfhe9qTHT6iAPVEb9JSyV&#10;+icuXuseWUGsVR0rk+Z06WZKWZN7eOkG46hT1210xZsXu1nwjZnrX4KHkNcFvWl6YZ2xkdnEwFOe&#10;b+WKKWUsq1im8s03nalxU7iO2A18R9vK5esrLgMfmdu5hjiKqy1Xzhx8muesI3f4RnJGK38T3NRy&#10;RUnD1r7cdHBlBzaZbvW+3FTcE846t+V109aVojlVXEdxU2nupN2z++2EP4nDwoHKdQ561lJ0n3OJ&#10;mSp9rJXoRnU98U+Nz+W3XQqf0Pi/Qb6Zu5eZT6n882XKcSNGKmZaJW7Ks9B6BRxVusU6xuCKH1d/&#10;kbEpY9Q6TJrT2r4W86uvOwQjhXHKP7/uAH6ilIpTKp1kvVgkGqMsv7wbP2VcXUsekbpBtJmcV3dw&#10;g6tXfTDZjLgs9YqbZg5thCmiGUWb2gAzld60RvekegOtqZWsS28abpdPp+K/1g3ATeGayrWUzeUE&#10;h204iS6TsXfdNXSfV3O46VVYphjp9UBvKp7K/npxVBirtKGKqafYqNKa1sNglbupUZpTdK0N8Np6&#10;xUYVN+U82UhmqvV3XO0VriEbks8+7PQccQ3EXbnPRnFTfncVjET5uC2HE37t1XDxSrHSXs9NtW76&#10;Yv7eVSwbq+B6FnOQv12G+5kDI5++7IewUjgp2srEy9Uu/kK5i71Q5eIvZ1xq6Q/RmsJJV+OPv2qB&#10;K8Y/f8aGV1zxergi35L568tnX98V8U5nMDdh/BReKN/5cnikuP8svgnlTpNvfQk8UcxUcUzL+a6M&#10;i7IcstO5Nj+xnvdYvvZ8d/rmeJcVQ3TuVhhkwE1Vv74x+86kFWUOoZyYi/bdco6VOezUmGmwfa7Y&#10;Ju9zxWGOgzPNNc6LlhVmqvzus4nZWkzup+LFjTBlYmVajALFKXjN81IxUzjpzG3EeWXbDDSo8tnX&#10;eknrcn4X978TzeNb6NdhmaWwU5tLYb1ix2vmF+71psPM1GtM4XwhJ80tx2Ok4237T3FTGCnMOddG&#10;81Jbbx3mprmMdLzlXK2p9g/rTQNWumuYmYqfDnPTgLW2LSI/fJN7/dwFt/bKHbf6ykduhfSml8gF&#10;dekjrze9fAvN6bDedOXQHfd8f5/3wYeTip36+ABq6zw3VSl2elf2yXmmQ6VtvOsx2tchf/672/24&#10;aXXXSotxmtm7wvLh1Ypbnt7rqvgmF3z88TA3/WYkNw31pm99/Tu39uNfuHUfwk4//KV7tr/HZbpg&#10;s+KbtAtVfAeKyZE50wEX7bB5l1ra7YwMbqo2vEb89LTmj2BrstMce3w7fv7MT1FHNbrV6pCbUmaI&#10;vVp9CJ8B2p9xuSkcU9yz9s6glVo2++gk7WMvenyvN32a9tlrQtGeiptKi/rBu64WH/x6zhFrvRcz&#10;1b5GuKniqDZcox0WLzVmCj+lzVaeKeWdqmceq0Ea1lsnXe0luOzggYCbvu3Kh/j/7Ys/uAisNP+L&#10;f3NTv/qzi7Kc9+X/cQX/+Ef+d8e/7LzYKVpTrPi9X7giLD2IiYuGeaJCdso2056G5WnWsVx+mstN&#10;03BTM7HSXAv1piMY6h04qjSn4qahwfQGYLFoTYv68Kvn+ORp7hMf/fKDp+GmMFPjpoHeFHZaIwvY&#10;aQZuKg1qVdvb+M8M4Mt3HZNv/jAnNV7aC0vNctNAZyoNamghP8312cdv3zirthk/zS3hqNKuhtzU&#10;NKdipwE/PQQvzWWo4qe57JTlFLrTlDHUkJuyvg9uKm0pnFT8NAnvNN3qXpjwAZirdCk3v3EFMNOI&#10;zHjptyO5qbZxjNmNry3mZ7KXe5fWVLmC5bPfxniyg+V2Yp5yjcJBxjGmNf3Kc1OYqbhpnPONlzKu&#10;M+YJQ40Tm1Q6VsU+Fde1sV7rcZdWzFRKY6c7eiy+W5wxmHJrJPBN1PmmudFYknFlXOPKSywzhpS+&#10;RxpPjVkTMFzLkxyw0+QWxrlvHTFNksa7aTSs0q3ELgdj2ntxU64Toc7p1C0fx8Rmr1/SeNzG5Yz3&#10;kpvYtult/p74v8JLlRNDY8QYY9QRWlMx1FFjyukco1zO4rCmXxWXZXxquYtXwxLEKFYw3oPVSIeo&#10;HC3ik5ZnGz5i+kz5t7+ay029LjPkjFYy3gs1oF4bCaOD843hpGKS4qmBDfNFzh/FTkdoPo2XilGG&#10;PJNl45u528I6wvsbLj07DX324abEShPLEl9Snbpnq5t7EIscvk7wu7j+aPZ5r/Xsb8nedw4LpX4x&#10;znHZqTFTNHjZ/QELFfM08yzVfO41nuZvZnxUXHTZdls2XelS9Hsy8VT9PfkbToKTPsFvFvuTrlS6&#10;TulJs/735U/DTGU/GMlMxU4ZF8oeyHiffNOf5iyHsU1DP31jpeKlxky9X754qTSmsiwDlQ6IMaY3&#10;+eV7f/vhbeG+keUwN/XM1BhpGM9UmlmWfS4RxTYdyU3HZ6bSnuboTY2bBuxU3JSxvLHSZ4hfahZy&#10;0buV4XFwU555LjeV7nTyc8QfXeDZqUrpRKU5Val4pXGYaVSaUsUZ3XfauKi0X+IYMTR6+fJJh5mm&#10;j8E6xTqOvu+1XWiqfS4Yz02lN536IoyE77eg44SLiNW8C3sRJ72bwV/SvXBT/IGTsCLlsLHvYSG8&#10;lO9DOjh9I8bnaTukx4zBQWPvXDQWlEYLarpTcdLRxvWjA3AlxZGEMeldDU2xTsVQFZc0CmOJi2fB&#10;2FRXUto9LC4GB5OLn4WninWJwYlNwU7jl37OfCssdRPcDd/v+LpOrwdc3+G5KfUWHub/kQvwt0Gu&#10;Txs9wsTQAovruizb3Jfaf+arzIeetjgu/3yxU8zmuNTm0+7qWGN7Id/LslJx01EmDqo+5QhxZplz&#10;Mz8F+hPFgDFuqmV4YhF9UoF0n9JZUr/m8dQXFYtjam6PexNPlT+E+iqLnc3+1P7z3p+e+tLb8KvA&#10;LL6MGOcx/gdAR6p5wKj6OJn6Ptip6VcpFatGMQCSLMe5hjFUWLLmDI2V7qC+7XDZHcw/Yja32X/L&#10;FehepNMMuan+XvqbBH/LLK/mGVm8V/rIQjSqxiLXwDjp7xLru1jvhKXuNn483fq1T42dqn9TnNfR&#10;/ZxfH/77pfWsOvpt3tFzU/o/cdh1ME+YfKJzwGKjRvDZEBPVeySLw5yll9X/BXHeN3u/2G4aabh8&#10;Qt9PE3934qdajijeqXwxVN5jiwvQ2U/cWe5Pv9/e2dHclHf/5E2X5BnF+plXYE7A5gH4xvNX7rTv&#10;S3pTizWt/pNvLo9vTDEoNN8Q6xlyNqfBNzrm+83hphF9i/q++cbMp0DzKMQB0HzZVGLzaC5l2ip4&#10;r9qOYxdpZ07afEwBXFjxPzQfY+2N+Cnz/RZjuZt2SOu0SZOJ8SrNqWKMaO5HbZc0ouKok9/Ep4Vj&#10;pnYcd1PwwRcznUrbM7W9l5xQPS5f29GbTml7x0VYnsq3rhiokxWjFK2qtc/ksRc3fZQ5vYm0549Q&#10;96S15JFqO+ImmX9+6Kefy027s376TzV1GTfNaznsJi3b4h6iPxA7nUhfoDlC46isP0y7Pmn1Dvd9&#10;uOnj61pMc/r99bs8M13nNaiPsT7aT//RDS3uwR8tok98htim3g/D5hkz8NPqv3cT2PcQ/vkPvdns&#10;HkFnOhF7YAk++uKnbH9g6Sb3sPaTIyp/w3q4hpgHTOOtxWjqnnbFixqIXVjjZix/2jRhZWjBSuEZ&#10;lmf4ECxFOk2YSy47NWbKtoqD7IO7lOxa6WaE7IT4j8qznV5Uj19vIzEhf+xKyCuuvNylcEgxUDHT&#10;Usz0dMaJxIrGN2ldFS9RMQMs/mITLFasVBpT6hQ7KmvBN1Z++RwrRir/f7HcUmOnLLO9lPW5cFOZ&#10;tLOmG4WDzkWDpZxSltu6FTbbTN7ydQvQ3T5rMU/LYVbipIpn6m2Lq4C/ZfrbybVELE+YZg0sr5rl&#10;zPmAR57aZXFOq7uJrQePrUFjKm5ag99+DYxTuZM0rq29ADe8Gy8NthuTDfMvo4usFR+lvvrDG42b&#10;Kqap4qkqp0njYJf5fTbIB1/+/Yybs/WH7HQUN50vHSn3L25ad4K4qPDILDs9sd3NO9MJXzxkPHQk&#10;NyVenzSn+NCLdzbkcFNpTqV1aoBJiJvWB9zU9KYwzwb84sV2G2GxY1npyG21Q2Kq5JHmPp/+4B20&#10;VPiz9rcZ223o2QbPIOcRnLCiFQbURU4XYidUUb/0pWKkis9Qje7V++ezj3XpwmrO4KvL37CUv6UY&#10;+wx4aPLVWpd4JePiL1W75MvVLvFSpYu/WOkSC+tdMfpS+d9P34xWW7pScdOAkYqdipeOZqfGT9fy&#10;/sNJFTdSrHTWZt5d3llxzzlidHpXzYbf/zAuhr2/vNcq7VuBdVbyLpd3vMm3BIOElUpvKv1mKbpu&#10;y78GY6zYA4vi+8rloyE7Hb2tnBgbZXq3j/CNw7AUV0AxTSvwrS8jXvCMVT8yXbpieZRsJgaB+Kh8&#10;9GGks5pVLuK5MBcTbLc4p2Knmpth++yOlcZ5xRtLdyjHHFyXe1SOIsVDMGbK+kj//L+RmYqj/tXc&#10;9G68lLaFex9hreKf4p1BybLldWL7WHaqfcPbx3BTWKl4qXHNcbhpedsS17i/jRxQ190q88WHlcJN&#10;l10iDxTr5qd/+WbATT+Gq95h22337PEe6pS+1LNScVIz8dBw2cpxuGjITO3YcfbnstR7MFPx1Ptx&#10;06oucrF1wCK7V9IutDA/tA//eX2bO92PPrrh1gd++uKkuXrTLDf95391Gz793K3/8B/c2o8+d6+c&#10;O8+80kZY7GL4Ke0vfZjy62Wkq6c9qpPWXJwUE6NVG2XL4qaYciXVcGzdyTbmoza62s43YafcH7y0&#10;FrYrq9lHvce2wFrRmYqzEvNDetM6zmsYYm5H3PROyE3Ri+Krb/76bDMf/sscQ/v/NDyznnZZbHP+&#10;RZgnbWj9De/jLz/9ho//Qm4KO228fsK4q/z/jZlSv+XYo1Tb3Ci2Sn1114gV8P5huClsmhivFZeJ&#10;Dfb5H1z813DTL//dTcNfP4/lyb/+v64Ajlr0Ab7aFz7PclOx0yJ0p9KfmuZU3DRkp2fRoYa81Dgq&#10;6wE3HVGegpFmzTPVEcw0l5/mLstXH27q7TYl1g8HPMl12D6TcYH4bPzM57DPG8TK6fXMNMtN0ZmG&#10;3DQopUHVtqrWLjT6PWhUL7vp78JNpTkVJxUvNY6K/lQlfDQ0z0z9cbYsdmrcVHwUTalx09Cvn1Kc&#10;NMcURzWrS5U2Vew01w4xPs5lp1oexU7T+y+yDQv4aRgLVexUltwHL+WcQvHJo1dc0RAM8va/uMiH&#10;v/HsVPrSrH07zFFvsiyDoRZwvPI8WWzUPehLiXdqsU53n4Kbwk+pNwXX1LEW100aU8aSxk25jvnu&#10;Mw4M/QzFUaU5VS6q5DHOFStFY1rY1mc6VvPXl/aU8aP5P8JYszpTcVfGjNLYpGws+ZkxVI1fleuj&#10;4CpjTcZUuZrT5NajLhaMd6XDSfXdtOMsPupljWn9+NbGtozncsfQCY0JGbemb6C7hVUoD4jiuWlM&#10;Lj9Q5VOWH6fxWHhEZAh2yxhUOSsUH/V+3FR5PeJdJz0z3dCFjotx4xr0Nqt32TgvurrdRVk2Yywo&#10;ZiH+liffXJib+ebCSYZjkg6zSHFNH690g+03zimuKZ4JVzE2qjK0kJVmGSAsUPuybFHcM6h/Ye51&#10;xC5HW8hNc7bDdEacn1PHSM1pLjdFb6pxqu5JzJLreG4qHvvXsdJcjupZclCH1eM5U8iUQy6aZac8&#10;G9vH8zAeJd5pFvJVcVN/jJ6vZ6h+X/4b8Cbx0yXipPjhK+bkq9LVrjVt0ROMZTUGFWtULFHpSqWJ&#10;+Tv46HfI+fudsnlmYqba/gB8dJiLykffm3Smno8GfvuZMK7pKB/9rMbU81LzzYeV2nhVY1ZsLBcd&#10;Zqa6z7H7785Nc3WlISs1fSlj7ruWPxjto383birdEzpTcdNnPAsd5qAhDx1bWoy+Z8Lt6EzRYYmX&#10;hmZxSJ9bYbFkxU3FOuXzqni78ZZjLgonEZ/I39P3/5g78+eorizPR/RSZRdlu7wjFqUyU6kUYpOE&#10;BCglpQDvSy22sQsMkgABQoDEjhYQYpMBYxaBhFnNahux2K6qtqvK5W6vXdPV0VXRNTMd0V3T87fc&#10;+XzPfS/1JCSbiI6JmR9OvP3mU+Z79+p87vecY1owxeaH3FRcIx92qrhacdO44s7hptKL5fFsjKcN&#10;05TRps0LsD2BZzCGpixOrSb1M3cwlxEMNQWfMa1o/w1qy6Mx49mTTlnPoMUP673lfYutp29CAyf+&#10;o/pPFneMRlUaUNPTiTOFJu4TmPR9ia5jlotUz3msPsglASOazBxAfP9py2kq/qScpp6bwqDE4Ngn&#10;XaPi92O0ky/WOTBozFI60fimA3CtDmNmqg9k/R19XgEx1CVobePipiOZqbbVTmCK01aMvvpnH3sP&#10;R2POyfpiYgoSLfzd9MsF6qv5PI0Z1s/rejHOHDOFoY1kpjZXxpgA+yzkfixGn/7e4vNtDk7slHgG&#10;NK6Jq5+5OOwyRnvxCxhMVPeTxsRNxTS1HdMYo7GFdY1lhYevuiR6VeWMKUITmmJcshyqypfK+BRn&#10;vLSxVFyU8+PoTI2f6rNkGl/FX/m7koyF2lYMRlh3SqxUuVM1lkrLmianqnSuxl0Dtm2x+aMxU75r&#10;03kyjup+U2hDjZMyNmluT7xbjNNynfLdauyNc43pWLnGYi107beYfg/NQ0of7FkpbdO+4jfEY+2Y&#10;vjN+K42nBTBR6ZmNx6M7jes5GuC+xFT5TY2bcg86ruerAD2zzTXyvKquleI3xH4L0WoWhNyU9ozp&#10;q53QYKbipvEB5gG0zntjcwO8u5N5PjWG2Hik2ALLp9PiJq3YBi+Fk+o6GGfhMd7fMbip5jrETJUD&#10;NSYmKyb56hqL0c9jTkXzoMqjKn46cR3/D9i5l12+mOg+5mU0V0N/oppxyndqMfsHzsFNFa9Pf9TL&#10;Pu51fOMmz00ZW0Ju+tCzi9wjL9aTq7TLWOuEHUc9N4WNTiK+fxLLiV1HnDSm0poqVl/5RSZIj8q5&#10;47e+4R5BF2vclPyhpjcVM1U//gzcdO1OakmRx3lzyEqV3zSyvjHgpvDXx9vIgdrW4x6nzTy46A+Z&#10;E9O4I+2q5u2kOdXc2o9eIGcKvPSRtV3uIdmaTvipNKYRZtoMNzXdqTSoit/f6h5saXf3/XgpeU2f&#10;Y46R8ZIxU7z0+5hx05/Cf2Gk9zW2uQex+xvIbUp8/jiW48RNX0dryvK++jVooZtMByduWrppiZuy&#10;hBovcFPVe5m+8llYCfwCvVk5vKSCOkgVaPfEWXxOT/RuAeOxWF8Yziz0cDPbl8FI4Elwo5K16O+a&#10;nnephfCnl+awzLiiRTXE9z6BfpNYZdiWdHDl+1tcKb6t2OlYvDS331gRmrgd0sJR+ynQmyr2WXkd&#10;jZvS7my0pWJD4qYhhyqDN4WMN8wdmdOecp40qLon8VfV11HMsOriiPFqXwU6LWlYxXlnE9M/B43p&#10;HBic/OTaMz34p2g1saqzQ9zU4vXPoJmi5tMc5SCVZklaU6wKjpo52OLq3u4yn7b6nUAP+i3sNHup&#10;F766D+0Q+qHT+H0H1sFgm11WNaV6qWsFM63uXWMx/HUXYJFXYJzwW9O94o+Pxk2j+xbAOMUwLccp&#10;etPagJ2Kn0p3Ok9/J8yy5v23jHHm4vRhmXXvoXEKuKnOEVetETPl3HlXDlouQcX7S2+qWlWKq88e&#10;xeAYyiOg86QpHW7DuWnmMu1KSwWjnUfb8/g+svDj7FH0YG+g+doJd+moh5028H2jvz3Kb8TfoZy2&#10;c4+gB+PzKg9u8JrKN8lryn7lvJV2UyxyWtcKN3NbvSta+pTXlsJMxU1T8NPky2KnPMeL5lHLDA32&#10;jhVu+vZ6V8J68Wo4aROx+TlmKm7q2an0p6ZDRXda3PAkteef8Dl/Nyj3A88YrFPx+7PgT8b0uY8y&#10;8VEzaaWjhr6U57gU0z3PRt9d2Y2uG+YqTmrPK8+szXfAY8thhrNhycotoTkP46Vcd8dScyGa+zi4&#10;0ZVpHb5USeyx5kzK0YXPYv5AdbA0tyINrrS4M9a9YvkHxE0Vm2+MdD31oKQ53YDmlP0Wq0/8vuem&#10;nLeFXAWb6U/ESWGZZbDTWVilYvf5LqK8NFz/L+lMQ+3pXXPT4bxUWtNhjHSbuKkssn+Y3lRcVDbE&#10;Rr9t/a65qViq2mxvcE8d3EcNqJtu+aWb8FNx01vUgGL9MvvYboSbiqWuYH8TOU4b0KE+89ZBV9HO&#10;s0Af5jmp55/SmGqf15qKoY7golFmehfc1OoniY+OZTtHY6dDcfqzYZKzu5ehyW9Ck07dIljebM1p&#10;nNzmnrx+1TV/9k8+p+kY3LT1m//u1v76792qG79yK6//xi25NkgNLXJydDAXtov80ofgm/1wzbM9&#10;xjmr6btrRnBTy1MCR6zmc6swzYPVnIKDHmCOinvLdDfmuGkGran69CrmbKrp9zM5bkq7EW4qvajX&#10;m55xNXBTsdP5HxF7fxPdJ32jdKY5bmq6UM9Ns8Toi5nWcL3npmKnY1uWelHz4bHzBuGt6FWzjCme&#10;mxKjr3b5nDr65brbp2j3rKsdlOb0TWL1yWeg7/rKO8O46SRym4qf5n3+Fzfx7//NTRn8xqUuojkV&#10;J4WXipkWn/9NoEH9BJ3hJ157KmY6mo3KTX8JN/UW6lCHOCpMNcpKo+ujcVN0qZ6bfuSm8/998Sk0&#10;FwOfuOnUXs/s3O8ynZHcpsTqi5FWs0+mYyFHndO+y1V2vcEc0tmAm4qdwkjFUAPz/PS6cdOczjTQ&#10;oea2o+w0ZKjRpWL2oyZOehBmOpaZ/pRz7tCfipeiHzUdqniqZ6emQd1DTL0ZutNdZwJuyvphPlt8&#10;88N/cgU34aa3/9H4qRiqmfgpLDNq0qXm/+IPMMCPXarntEt1nHBFcFPVikp1ojXtwo7hW+o6ro/j&#10;w8nfNJ2p6mEMfuni179wcdinatXrmHKexrmPxM1vyLOHtqP9uHHTYrhpWuv4eoViqX038AelV/3M&#10;+4yXYYzGTWkf31Fxj/loUeUvTsEPS+BLyS9UzGLhrlPeD8XPLdz0puWmM18X/zRBbQ7LISD/iTat&#10;jod8NNMEDeemKfnD8nf53MJ+9FRbaAu9lHKdJtfudqk28t7JN9/2FnGC+G+cGwv0UorXH5ObSvMk&#10;09+097QrWL/X/LoY/EAsweoWs5RvKj8yvgq/0qyL48S2okOd3IiWBh4n/03aUTETzzi95syYKb6Y&#10;z4MaLmGo8EqxFWOH8gPNAn4asL+Q+xk3Na4qf1HcM8I+1UaOfUaPsa5zYUHDeOrIa8N7YL/nvro3&#10;rzmVL6Y4asUwhpxSS+lfQy2dbQcc887172CqtBPmHrVr4bLGSkMeGm6PttT3oev53vSd564zNgof&#10;XRrJV0p7al+8WLoicTLlspM2UrGOYpDiltKKfk+sVPH3FouPrhR9qXFT2KmYqfbL/8vlMzUuCiPN&#10;eC4q7eg4Ge2F/HRoGcltKm7KOd5eZOlZqXFT/NUwRt/YaBYeyj7PST07Nc0pWiDV8ZCNxlBzelN8&#10;31BPGi7HZqVeT+p1pd/OTcN4fh8vOqQ1NWb6XMBBxULHtICZ6lwszGsaLpXLVHWgHgvYqWJoVY9L&#10;vLOAGFbxC59XsN8V7OP9hWFIa6p4/BhcQ+xU8bTSpcYPXYSznrOY/jzei7yfwkthpaHudKK0ZTxL&#10;qvFSwHUpuIvFKCtOWTG/I5ipthNwGWlFExxPcl2Um9rcgt493qvEZnSRakPcEk6UPHndJY7Dglh6&#10;g/Wwfof1DxJPcNzmaTw3RWdav9m079K8q7a3sdiTQay+WByfIa296jVpqVynMTR9lucZnmX8SUxu&#10;yyHrwxT7HVP/pnmh1Tuo6dNJbvIb8EfYJucNsxwzpc8Uj+O46qsbN6XfNh7bIm4K36RvjsNNjckx&#10;r6U5LTFT6SelUxzOTOmjR3JT+nDlDI1foW8WN6WNlNppg5Wqv9dS3JTcphrvEhof1D5jhY0/2ieG&#10;yrbFQzAm5TSnGm8Yu9L8f2Ja0E2HAm7q9aFJuGnqBN+jsdJPjckmNeYxdyduGmO/LJ95PHHYFHOQ&#10;SR1jbDVuuuuUtWuaU+U11Vi6Udz0FNzxA+7j17BsOKR+D5nWz4Y2pPEVBzV2yhhleSMCpilemtA4&#10;JL6pfRvfcMWMv8pXHv5eNl7a7xX8VlF+Gs4lcs9JjXuMnfrtLcaC58HH6neQO3jA4kisTZ4l/dZx&#10;niWrBaV7494thy7PWkLPi47xtxSyP0ZN+xjjo+lN69H5w03F+vU54qb623J6W2mhZSO5aT/z4Xqm&#10;T/CuwGYT0pDDTf08WjBXpnGX99m4KRzT5h8OE3NyNJj3YA5E7+qwd9i46SUX0zvd957Lh5uqVqDF&#10;6FvcCNwUvam2J6zvsVwcMd519Q2TAz2pNKeWC8S4KZyUOQzPTclzynmT6H/yGjebtvSRF7zWNIzZ&#10;FzedDN8UW51AjL40p6prp3j9CZ0+n2netoPUmSJ+n3vLD/ZPgKPmbel1D7+0wmJBHoCb/oj5KmlN&#10;H1QcgHSha7qMrY7nPF8TSsx0/xBHjXDT8cqBKm7KvvHLNrkfol/VuKX2jJvCUMVNH3iRvNLN293D&#10;LZ3u4dZu9zDc1Lio2KlYaTPMdE1gsNSQmz68Zru7/8f17h7GOulMFYfxPcZOcVPZfT9tRGfa6n4o&#10;brp8o7t/2QYnjam2pUMdBzdVvP79jS3oq+vhpi+5ktbFaMQWE5tPnRdjItKS/QS2AdMQg0FrViFd&#10;KDo0447GX2Ar8BzlYKwUZ4E7zuxYBkN61ZUQr2zcFK5Sgi6vSLH/Yqbw2MKXZht3md70LMxkEdwU&#10;PgQzncnSdKe0mWOko63DfCo5fxZ5AyxXJLlNVReqDFOd83Lp7cRj4Uq6V4s73gsngvFaXkixUdq1&#10;3Kzcu30WLLQU3WkpuSIrqf0xcy0MtoX46Va0q/AcMZ0KbE43ORphpuLGYqaqKyUfXP5xyCYVp199&#10;Du6If1qNFrLuCvnliJXPvEnuu96Vls9UdaHETVWnOQPvzMJNFUOZeSfCNcdgp/KvFV+fhYHWvo02&#10;6uB62mo2valx017PTTNvtuEvw0vhirW0VXtOtZ8ieQBoI4zTN27Kdi1tL3gXrSj61Op+9KbovYbp&#10;TeGmqsOselDipspxKh/c8ptexRcPuSnruZpQai/kpqd2utoj1HCiHXFT5TWthWvWkjNVtbR03nBm&#10;GjLUIXYqvanqQombZmm7Tn9ff6ergYfM6YGL8JxW7SAetxP+spuYXMXik7tWuWwrYIzKpVvahY6S&#10;HBI2B8AzXcozUUpeCWmPp7O/tL3RpeufhpeKlWYsRj8lZvrSXNObFvI8KyfwLJ4XPTPTti717JT8&#10;pp6VBsxUmlPF7cNLQ0svfQIda8ZqKkkjredKS9VzUr0Z00jzPPp8EmKn8FGx+uBdU45S46bSS/P8&#10;zubdq+RvUuy72ihtg/PrHZBOlO0yPbtw09nipgfahvNSvbfYsByn+9Fc027FAdWHQqsNU5vFezWD&#10;97V4ETrb13mXX2NZ/xS5TV8OtKYRbhowUrFTY6XoUHMa1I1oUzdhzeRzXfOi1YOqgDkqd4c4byWM&#10;Uow05KVa5phpyD/vcmm1pjg3t4SbVoqdRq8PWeqw5XBuOoyPGisdwUxDfrodnSj2bYx0tGPDakLB&#10;RsPcplG9qXFNjtn1XU3uhaN9ltd0+eWbpiv1GlP46ZWAm14adMuv3TaG6rnpDffkm71uVju63g5i&#10;/ztDdupj9rUv5KnKdaq68UP8NKJHFTfdMXYM/th60igrHWKkc3nezWClin23uk3dtE8/qzp3yqVc&#10;Bb+cfarbze3fSt90MeCmaE3H4KZrv/5XuOnnbuXgr1zT+x+75Tf+zj11rBcu/BrclJpTxk3pt8/C&#10;Q0+hNaX/lr40Q98k/anynVYNsP+0uGkPOU9ha5xby9xMdS/zUuhhqwJumulpdBnyYVcxv1CFrl3a&#10;WMX3V6Fh1VxayE3n3ThhrLPmo3Mu+9HZHDdVbSjPTZkLou9XvXvTm2rMQG9qmv1bcNNfnHHVsFLF&#10;9n8bM7VjcNN5HwY6VripakuZ5pTxQnNMCzQm0T/X3hqA457xbV47hv52j9ebXr3oCj79k1NsvulN&#10;tURzOuEf/kLc/v9w6cF/9Nz0PBqKC5+64gto71hPXQjYqXhqyE6jutOQoY7GTWGbudpRrIudDuOm&#10;OS3qCIY6CjdVPtOU6kmxnNp/y5X0f+CmHL3B2E+MfoSN+vymgd40sl/nVMNM57Yz19nRQ2xLH1pV&#10;9KJH0K4Sq5+mrfQx8qYS91+ESX9qNaIUn6/17+CmadOdwiulLQ0t0KJantOovnQ0dqrjOXbK+kj9&#10;aa/2YeKnqiVlulPiQ/cEsfpw0/RetonZT0nbiQ8WQz9q3PTWN+Q4FTslXl/s9MZX3oyB+vUE+/I/&#10;Qm8qbrobzWrHCeOmxmN3oD3ddRp9xaBx03zasZyjYqTGX2Ge0plKCxNw06TYKX6f9DTirKnjcFMx&#10;UiynN5XWlO2iE3DT61/6/HH4mvIb49y/uGuoPxU3FXssYl/8HH4a6/IxC7v70dkcws8NuSm53tCc&#10;Snsjbmr8Vj4c53tuqqX8X0x+cOBLp1jG8dmkG0qdhJtuPWwx9Ul88wR+unz0BPzUcpuSW1Valvwr&#10;tIUfaT566CeGS/mQITPVks9KwCAK2vaja9hltYTFEaxWxsou8p91so841tU7Me+rFqxinWOxJo5J&#10;SwM/NW3NUh/3bfw04KHGI1+DR8pevdM82xTfxIJrclrUHEMVUw3OGclOR+Wm8FSdZ9eEDJUl/uFw&#10;C9gt+/19wnPtHptNwyJNoPiS+KTYjfFN7jM/vC945J28NNx3F9w0uD7HPaUFNQ4tTSi+sTRFfG7O&#10;IgxVf1uOt+ocfGirNy4/XRb+FvxteS8rBp/aTjC8sLaTeKZYqWLu/2ZWoCmFk4qNhgzV8pZaDL73&#10;9e6pGtKZ6hxZqDv1WlPPRsVPh3hpoEHFfwxj9LUUKw3NeKnpTGGm5JTz3DRgqQFHNXaa46dDzDRk&#10;pyP5qbjp/ZEcpnfHSv8L3JRnJWSmyos7Ni/1xx7ht9B54qSKYR1p4gym04KV6pgY52P8hrJJrbt9&#10;PCzcQvkGleO0YB/cVHow7WM7Lj5z2POOAjRosTfOuDj5CKUtm/gSejLi8/MUjyuN6EJpj1ejFRww&#10;5qociVFuOoy7BAxVerX4MfiqDF2ocj1MXEjbtD/Z3lF0cHp+V3Uwbl21OPki+I/imBVXb1q6/kH2&#10;e4uz9BYyVM7b9IazXBI8y7EGnyvEcp3yrMc7jtCP3rJ2pfVLSAMoPeA5+BkcTgwrrb4OnhWDa6XQ&#10;nyoG3FhX6z5YaScx+h0W963+LknfpjmjKYfhSdxnyOByyxHc1NgX/WdKfSjHigZgteqP18JL1+0l&#10;FwBL5VJBe6q5rTj1AmP0wYX04zaXJaaZs6C/V78fWBoWWHDlty75JhyMPj5NO5Yvm7akO03DTQt3&#10;9qMlZUyizULOtXEkGE/EaG1s0biFKdeLxTfo8zVe7Tnj22OMUj7SXGz9tiPEuVzLjXmmy6Rt46aM&#10;m1ZbkaXFbnCvKcZW5buJMZ4mGf+Sncw7bkFjuoU2mcuzvKbkCldcSAIeK91rkX6LkJnmuOkQ99R3&#10;Huc3lJ7Xan0dgc2v3OFSxOgrH6n0ptKfxhmv4ht6ydvkr01yvnTG9v2O+L2MdQdjoL4b0+Z2n7Q8&#10;uXHGN+OlzA9qnLN5w050tzpf9yEeyhise07qORPPtGeNz9JcAM+c8j/omSviWcxv3eO5qbSm9MXS&#10;nlpdepbGavV8cZ0Zz+cQN+Vd0Dth7wX5mvjsAjTaBcrdy3uuOlOTNfaIl7LUXEU+75ryqKpek7Sp&#10;eh+TzFNINy5TrtNh7y/vbQEa0gR68QLey8nMa+idtXwdr9IPqE8wbspcCvMIBaoHdfiS1ZxT3Tkx&#10;UvUx6mukNZ3EtnSmMeZsYtzDZNa1ncc9Kkb/kaD/Mm76wlI0qHDT1R3GV8VNJ3WfcPk9/TDTIy4P&#10;G4/eNI/YeWlPVRNqAtrTPHKb5nUQz9/a4x6kjYeeJK+p4vSf+bnpQ7Utnehj1IR6fNNeNyHKTdGe&#10;5vSnEW76uLgp9ijs9FHyot7H9Rp7bB4xGGd+UEeOU/js+NVwU7Smj63bYblNTWu62jNT1YmyWlEs&#10;tV/c9IGVWy2mX/WkxEpl92QUq884ynh6D2PsDxgvHmiAkTa0wk03uQdWbLbcpvfDUMc1trr7YKj3&#10;Ll3vHlqxnuf+dTejlbyLba9bnO2UJcTpw0VmrH7eajiVb0JrCnsRN50Fiyonl6fymYq1KI+pmKNY&#10;lLhp2c6VbuqGRZbbUTXEFb8sm9JE/sefU2fq1VrjLalX5hpDlWZtGjlDK3pWwW3EN5s964TZiB2N&#10;ZbqHWWKtxGIrTt/ncRQvVVwyrKgVdrQFFqP4e7ipNLEVOW5Ku/DdcrFTY1H+c/R3KHdkqfZtX2zM&#10;2PKv0lb5JuriYOXoASvgBvpbpVWV3lR58ubIt+/H98bfVl2RWhhq9RlqQ70jXSg+Kn7qvHPoWA5J&#10;Dwor7YVrBtzU2CnctHagg/P3u6oLEa45FjflnGo7BtscQDdl3HSN5TnNwE/FUKt7W1zm8AZ8cXIG&#10;8Pk15+GncNMMVg0TDTnpaNx0HizUYvppO+SmodY0e3yzcYXs1YMuQ4x8DcuQm6q+iXFT2GmN1sVO&#10;3yUfacBN664ctPutObLRx+mf2GZ6U3HTGnRl1XDTWtrUNcqTeic/9ew0+95Rl9VnXPPtm/6W66v2&#10;txCLCyvtpG5Lez18bDE6Rvg5TFFsvxQeOn3z68Y3LdcmjL9sF6xcvFzMtJsaYuQWtfh3zp3S+Kwr&#10;hJmqBlThKxn0psTqB+xU+0qaYfWcp/Nnwk6no1EtIR7d4vNzvBS9tXKe8j7YkvXi1xeYblXa65LG&#10;J40f6lmznKfwK2lIw+dRuSR8jl7PT/V3KE+EsVU9s3q2Ob+yB24Kv8tx01a9FwE7FYckjl+8vzzK&#10;TfUcy5gDMAu39a6wXgk3rURHp1zBM5qediXKtfFaNf0Dy1drXHrJE56bwkWNj6Ixn9rmNaaW15S4&#10;fNWLkimfgepiKXZ/xiZ+g2XPoVddgOacfAWb/bslXbtpUANuGvLT/5fc9E5mGtGYhrw0XG6/O33p&#10;SHbquenigJei+xQfDcwYKtw6yk3n7GpxCwfOu5Uw06Zrt+Cm8FHWl6Epbbwa5aYfwE05B71p/cVB&#10;t+DgPvSmr/i2Oj03zWlNxU2DfcZNYad3cFMxU9l3ctNRuGjIR8daRrjp3F3isrSBjrMWLX/mFDpI&#10;4uer+re4BVcvDOOmLV8M1YUK4/RbvvqjW/2rz9CafuxWD37sVtz4xD3ff9zym86ByVYTMyEtfSbU&#10;mwZ9t+pCZTDV0Zs7QD7T015vOkcMFF2/4vQzxONXdZPLFG46V7xUxt9UpfkatOs16DVDbhrOp9XR&#10;R4qbZj+AfX7ouan0o7UfwjZhnHU3+myOSXlI58E2s/TXytus9dpL5CG9JW561lWjT1Ub2Q+0HNtq&#10;1CaWvd7namizlvFCDFbtaSwSN62lf87cPOHmcg/iuNnBE+hv97m53H+5cdM/Wl2oSfDSvC//4iZ9&#10;/h9uAnrT2O/+J/HJgd5UvPQd6pfDTj03/a2x0/Q5fACZ2Km4aWghNw3j9bXMMVT8nICdpsVNbR1G&#10;eiowuGm6/yMz056GuU6DGP0wt6ni9EtO3nbpPrhmH/lN2Z7WBzNlLr2yG03tdtg4XNT4qWlN+c3D&#10;7WBpx7fD6TsYx2Gns3cdpi7Uu6746C2YKVzUmCntH7/puam0pyErDbhpbltaU9WHkgUa0zTaUmOn&#10;ITMNlweJ45cdUHx+YAelOw32h2w1ylVz/BRGGvJTXcv+VO/lO7ipWGkamyJu2nPGpQ5cwm9ER/Ph&#10;f3Ox2783Vhpn6dnp10PcNOSncM1i/LJ8zk+e5TejjWKx0u7TluO0aNcZN4X1wsPXLJZQ7DUBHy3i&#10;mgQWQ29qPmOwLa2otDO5WlHXv4Dlcu9biSekVlNRRx95U/H7xFHxH4uPvIsu9B/MJxQntXhFcVfb&#10;Rzv4nzG0pdL4KF7S4gPxJYvQfSY7+6zuhrhpchMaUWpkpMVR0R4l0DQVoLtJy2+mjSFuik97ach3&#10;lg9t+fPks3Fe6ui7dn0c/9Fy57GUT211nTa84Ur4jsxnvIpOSMxAFviKQ0vt+5X58PLjtd/qcq+F&#10;vTbji8p3bIInyDdFHyM9lripsVPx0sBsH76szpWfqRrVIT+Vr2i8AwZoPh78xMfki32KXYpPesvF&#10;zbNvSBsaMFKxwUDHmmOxcMuh83xbvo3o+hA3zfFQfWbOxEm9RTmqHZcPiSm/50NPw00DvWm+2KQ4&#10;J59vy5CdhsuAgY7NUUOeOrRUOyOZaS6X40hmmuOnsCj4qTiSGd91jpHqXsSvMOkSH/0x+UphbqrH&#10;4eMPX7QaFarp9LdB/P1fl9e5vyqrdVr+TeV808Z8vwomivZUfp5Y6b34fMZBjX3CQauDOPy5xOGb&#10;+ThEaVFDu1tueiczxVfN/gTNT0SDGjDVHDvleJSXjlz/4TwdD7jpgiCO84loTD58dEGUkQbr+M45&#10;vvodcfrD9KZBjL64achCxUPDmPvRljrvUc4xXgpLUAy+cdJgXdc8Jp76YoOx1fH8ntIJS3M6sZl3&#10;UpyiFz6KPlSMNLb3tO0Ty9D+BPXeVKdH+U9jcFPVwy7ohEHASye/Ah/hGde6nnnjJswPpLpPch7X&#10;wqmMhwbMJWSoUd2pcVMYTPHADRdD86cacNKtibnk8/zpHcqv38i72sJYpvauMs7eQMMP2xEz6o8y&#10;Ir+e46YnGPfUbvMO+FCr1+1J297ocyzH6FcK1u12U9VXnnwf/gMjukg/9vZtVwgvU95Rsc+pV+gH&#10;xbjEUOFpyXMwr5N81mq+P/q1fPos1W8SQ02qj0MjWLjntOlWc7yUa2x9JIejTX1OSn2s2u+D+4rj&#10;0SebrdsHOyUegGWavl99vjSLxeqbxQNzzFT8dHifH6Pfn8K+/KvMv+1j3KRvL4ab2rxbwE1LYKdW&#10;b0ljD39ninFVnDUcS9SG5uY01omtavxQPm3tjzO3pnyjhdyb1W8Kuam0oTDPFPWbLLc41yvuXzlp&#10;xGY156jYDZszZJ/VoWJeMXmZ2AuNu7DhQub1LDaf8bNQ7BTNaTHjq3LhJN+6SizE37kpp+GBcEbT&#10;mvLdiU3ekU+WfUX6jngOCg9ddCl+r6LmXeTdbndJvmdphTVfWLCh100ZuEXNL/Itcb7yJ4S5FPyS&#10;7zoyDhoz5Txx7HjHUWOaCdrybQbcFF1nwdZD/LY8S9yfmGiKcTLJPaX47iyvKc+V1sXhlQ8izTnS&#10;mhYyr6A6YzHlNNUzS/+c0PjIcjJ6aeXEyT/L3653QDYWN+27Ztw0IfbZf52YEJik5tQYfybpvaKv&#10;Vz+fz3untmPK18G7leTdUX5Tz009Mx2Nm6pOmd7nSW1wRs2dYIrT13inXNfjeY8nNWyC874NZ72E&#10;lp0YfPoQsVPLYcp+9RUT9592E8l9Gt9zyiX2EKvf3Ues/VE3YdFam0fSGKQ+TnlNpTVVThjpY8VM&#10;88hlqvOlN53APEgesfh5PSeMk2r7cfSnyn06vv0QDJV8p2u6bCx7SH0z/bdxU/ipuOl9dT9z41ds&#10;hYXudhPvgpvqPDO46cMLV1k9qPvrFNvA2MP4ofH/nlriJmCo42Ghj7V0uUebYaWsP9hCrL7Wmz0z&#10;HclNfwQ3lUZVzFVjrepCfZ95ynvETbF7Zz/h7mV8erhxg/vhknXugWXoTZUr4PUW91DTZnffsjb3&#10;AOz0XvSoj65qc+kW4vPbXkEztoQ62At9nP6SeZbPsHzra55LtsI2NxFD29locfRiNbl4331eazq7&#10;t5V62cud8VKYkWpqqwZOSctLptsrfKUa7gSDgj+VLM6yXoXudI4rWf4stWeaLF+oOGaFeCZtfpsZ&#10;V0JHWNq+xPSm4qaKzfe1w9Haod2bwf2W7SJ2GcYrC7mp9KziTNLuGY/SUhxYTEm8ClNNc2lty2FP&#10;4lCK/Z+5jlyWa8hxKrbD/UkLaMwYviQNbgVao9nw0wp0jar7LI4q/WnmLCwQ/zwLg5zbu9o0VMpH&#10;Kt1SDdshN5VPXs35VRe+W29aex6dqNpGw1p1kjx9h+AA++Gm8FLlTa2W9bYYN629sMfNFSfl/BqY&#10;adXZ7+am2SvkQCVmXkw25KaqVa8Y/exxGOcAtVSuHHBVYqJXotyUdfHM99ChXpEO1TPQzDV4JzrS&#10;rK7hu5He1PKbnqAWlPSscNPq49vgptTFMm4qHSm60zvM89R5148T+/+Wy/DZWT6rjlyrVUfIU0oe&#10;icr2pTwHyhtK3kzq2E9f9aLF00/fvNh4adGKF4xrztyyhBj7Jjezizj7jkY3g6WvY4YWFSZfyrOc&#10;XvqU6UsLF6KR5tkVN7U8EzDD1GtZy286A91qWfDc6PoZm8l1YfpSz0lLWpg3CE38VHH6ry8w7qha&#10;U6mFVcTsL3DlPG/ihmVihjxTqrNmz5feBd6LkPOrzn0FfDjkpqU8v1qv4Fkv2/pzqzNVJr2pcVPe&#10;CeYV9DyXdfHu6lk3nbjnoqHGNOSms3iHtW927wbmBDZazbOyHY1u2urnYKVZ6sXBimGmJUvm2/eQ&#10;XjzfTeX9Nl0pvHganHQ6uT4srymM1OLz2W81oXQMdjpjI/0NuvZpcNMp1JYqaZiPtvtF04HO3vaa&#10;5RgItabS4eaYqXSnUZ3ot66jjScHwEirpD+TDWtnK59xhw3pTf9/5KaZPW3UhHrXrbh406167wOr&#10;CbXsEnH5l267hivkOL1yyzVeuu5WXAu5KTWj4KbzD+yFm77sdaWdAQNlGbJT06CyHXLTIc0p53YN&#10;nf9/m5tW9dQz/wG3hUdmyUlcY9wUjnlys3vi6jm32uL0ldv0X1zL53dy07Vf/4tb8eFvidP/jVtz&#10;03PTH799mppO1Lvf+Tq5PNDnn+ggZynMjL7M5p7gpXNPoxM9DVODm84ZgNOKgUrrim5UNaPUF1ah&#10;VxUznY3NMW4KM92Jlrab/Cvkt6gekIbV600z6j/p/42bwig9N4VR/uKcqxWrFLP84BT1meCm9JGK&#10;N1Ct+yFuSj988cAQNxUr/fC7uWm1nYcu9f1jLvNOwE1pW/mlLYcqn6G8AFWDfa5K5/7ynKu7OeCq&#10;zsFN0ZyWX7uI3vSPXmMKL3386/90BV/9p5v8xf9yid/9G3qGr42XFsFL08TrGzcVJz0vzSn7ctwU&#10;HUPITKPLKDcN13P8lP+1R+Om4qcDaAhkOWbKvhHcVPx02ombrhi9o/im5Tg99j5j9gmeYca/bV3G&#10;TY2NdvBbjWCmmU4fs5/Zxu/PsZr2LnLtHnTFh6+iWYXDhtz0OP+X3wU3Vd7TUblpyEpz8fpoT8VF&#10;jZtegZvKxExD41jITaPnwEe99hRuGsTtpzmeDtmpNKfSm+6hFhS8tGj3WVcCMy3RtuLqe98hpu0T&#10;l/zoD64AFlqgGPrbv/fc9NY3I7jp16YHnYqvFuPcQvwctTEVK+qBm8JPlUu1ZKfavYgvip8o/ej1&#10;L1wak55UtSvENRM3vrS4felEE/IFr+JPYoqVL9xPXOpmfL12mKm4KWbrWw7zd/Fs6jxM1xXSZgE1&#10;peRT5ovLyk/FfGz+Zy6lbfzd9AD+E/6i4hPFTRMb4aX4u1PwT8VN4/g24qNTL/76O7lpEn9VuesS&#10;7/4OFn7ZJdaT11Q6Jkx+unFT9qmu09RTaF7wERW7aXoa8dbv4KaJc7CEzuMu0QQrxTc1HSn8QLH5&#10;Mcx0prBSz0k9bzCWyrkW47qyk2s6cuxU7CGnQcVvjDVsNn4iLaRpNgN/T+xTMYZe3wm7Eb8xg3+K&#10;rZqNwk3FBaPsNHddeH2w1PXiNxwfbmHbwRLWE7JTz03Fc9fk6kJZzXGxUviNZ6LBeshLjVUOsdCQ&#10;mxpnjVwTxuSHrNQ0rBz3WlLftmlIaS/8nkJWLHYkPan5zUGbYlKesep7hUvz98rXlZ8q5vYAnPB+&#10;NJc/qKGuEzzT6jkFdZ2+h98mnamZ1jGL0YeVWu0KaWKqxEaHTBxU8fihDXFRtKPoS38gDWnE7iWv&#10;m2pKRc2fF5wbxOkrNjKMixyXJa8pfqo3rfvt4fv98WGsFD/3vpwRy2/rcFPF6MuMncJPQ3YaLqOc&#10;dARH/RGxnznDN/+RmepAKa/eQl8D6umh2k7K6eDN7wvj7Y2fPgtDHWEj9aWPPu/Zqfjpoy/4elDh&#10;PrHSx15shJvCTuEa44mrT+47Axs9AzMVO33H8p1Ke6r4WW2njsJMiZcV47C4evjqpOadpisTN5W+&#10;TLVfrBYMWtY8uGzBCvRw+962vKFWr+k4dWmOwTmNw6BjYzvV977VIo+/dZF8NIOuGD6rvkLMdDKm&#10;51/vsWp+i79o3iO+jX6vf9C0g9KGSndq8ccn3zPuqWOKqU+y3zSjJ993UzuOmRZQz/kkY07+eddc&#10;QZyaTqpXV0wOgkKx0zOwUa5JnyMHNv2dxUvDz4pgXtIKGj+jby468xG1gPqMael6cdMYf7PltVy9&#10;03KPSHevuBH1m5pXsth6cTati7/J6DMT2se6OKD+pmQHfShtJLHC9fBI+mctvf50j+VtKSFmIkFc&#10;u+7Pcp2KYep62jKdKX+L9JjShSYZw8S9NZ9XyNghs9h8OGGCddOyinMevET+d40PnzGW/BaW92vP&#10;i+GlCdYLGY9MD6oxT/OGbCfRfSp3jJnGPlip8VLNHwbrNp/Gd6bcNhpLbfxjPC2SXfmUsRAey1Lx&#10;F5pbVGxDIc+CWK6xWO5N+VOVN7xI3JTxtGg3c5wwTv2NaX7rFOzR4t3hjfpOlFtB2s0UJq6qOcOS&#10;kzedcgeoTqHm5pR322oW8ixrO7am2yV3n/IMFo6p32eGfiOYp+L8xagTzGOm0ImKg4pd67ebtpd3&#10;p+0NY+ZqLxz7wjiKOLlwini+Usaa+a15PvUsTaG9Io2Z3F+KZSF/RwyuKQas+dKiPaeNv4uV2jMm&#10;LajGUz3D9N0FtDtV7xPtSUur2P/EwA1bFkg/zbqe5RId73+f/xXeJc/GeVewqZf81OhMGZu01DgS&#10;W0p8hzgqY0b+pv3kJb7s810cv2bvaBG/s95Ze3/fYm7hyFVyDV9j7gItN+/uZPJ9TODaiZo/oV3F&#10;hGjeQ/3MYz9Z5iZQ2yl/I3pp+g7l2pCOPUa/U3jwopvUe45cIfQ19C/GSsU/lQsEnjoBFqv5HvVl&#10;mrcL7VG46WOMT7LEDt5vMVY46cRdLDuPuEnE5asuVB7HlKt5fPth4u4PmA510mZi7xcxLtP/qk9/&#10;4Ani89UnP432VP04sQWqGZXX3OHGo0+doPh7THH4qhPla0WxDPY/ur7bTdzKfA/nP8h9KcbB8r0w&#10;Zo7LvmCfobFJOWEefGm5ewRO+gjXPLx2h5uAKUZf7PShNe3uYZYPw0kfWo2Jr7buco+/0uTGLfiZ&#10;5TL9W8VswE6tZiJj8fcYh5Wj5v6XlrlxqgvViL60fr17EE76YOMGd/+Kze7BpXDnBn7nZnFTeOkG&#10;+GgbsfWNT7kpsKKZzc+7SuUZ3AhvaUOztulVYy+lsIg5+I2qHy/tWhm6t1KYjXSnqrlUuq3BTVuD&#10;xnQt+lU0ZtOwqWjyihuedqoJpTj9NJwoDXNSvlNjRvXzrf25sCDxmxnGTeE6YpmBGefc5zWeqjFe&#10;cQBtavdy05SWbeA+dY9tQZx+G/xpfaCP3bmMe0ND2ovWUPe6F8ake+0RM9U2eQXIfzlTeVCxSuVv&#10;3YEGkfa+zSpgthW6huuNsbEsFz813R41oohzrkDXp7ynlievv8NVHW51c/cRy7lnOf41etMDcM43&#10;vEa0mr+nGnZYi6ZJOUuz5zE0QpaX7iKxmoFJvyrtUNW5PRzjOLrWqsPwrb2ryeO5yrjsHHSs2QPU&#10;h+LvnkO7c/D1xVdr0BjJH1e8pmrH63rpWxW/L55aQ5visWrfalSd6oT1ooHlemOm3J9qQ8lqYLXZ&#10;s8TqwytVx6nm2iH4KfVLruD7X3vLPfH+cfYfcdVw1ZpBtKE3qU/y/pvoXOEQJ7a7uqObMPKkHt/q&#10;6o7DTfmearC6Uzvdk9yT6pnUcn3NVbgspvUsDEBW+95RV83xGthp3XX2wQNq+hWjv95VdSxxM1c+&#10;46aiY5RmumhhjfHOIrTOxWhH0yt/4tKrfgIjJQ5/h/Sl5NVV7Xr0x6ZB7uF3ZFs5dqdvXuSKFmVh&#10;+5VO+ujkS2KcbL9SZ7w/Bf9PLyG/J5rVUuoozWAuQfMJ0jaXbm1Ah8kcBJ9lBkctWc36ihfclOXP&#10;uaKX57oiMVNM+tVC2k/DI2c2v0A+CHKUMj8xm/ehnGdTGmzFzJdKI63P4B7LeAdm8ixbPmCebT2L&#10;FTsa0IUyV8CcQemGn1l9es0jlLeyzntczhzDrN3MT/BMzD2oulfSdzPnQe6C2W9u5p2mDhTtKldq&#10;qZ4dnqu5fP6MNXxnP4cTw4qLF9XBOtGN8y4XM/dRUo/etOl58hUsREu62LTmYqXT16MzbWEffFQc&#10;eaq2+T50TunWejjsj4nxfxLtKppV2p6+/GnqunGvsNAyuKbyCpRJ3w3vnUWfUyGtO+sVW6hZ3/76&#10;sNr20Tr3Q+ujsdCx94U8NVxWiK3m7Fv0paHOVMvtEa1pdP8o61Y7ql3nK+4enWd71BbBchrg/4uI&#10;qV8M56TP5bmuYr1yO9/R9gb35Bvdbtm1X5LD9CZ1oa6T5/QDqw+19B1i9tlu0H5yna68dpu4fXKc&#10;Xr7tllx8z9XspW/ajna1E61phJvesS5mGTWdK26asxHHd8ANIzZHWlUz9u+M2t3pUKXfrOZ5zuxE&#10;w7mPuaCTzEOdIe8m73nV20fcko8/da2f/bNb//s/u5Zv/ujWf/1nt/6rf3XrPv8DeU//2a39/I9u&#10;2fUP0Zn+0jXd/IT6UJ+41/j7q/cwx9T1MvMrTfS35CJ9GzZ2Yq+rRE86t58+8m1qP73dQb8HL+uH&#10;qcI/M2eJG5AOfgB2+mYreT9WBHkFpDWlL+8hb/CuZeQHYZ35qiznWJ0p2qw+hdFHq3b9vBsn3fzb&#10;Z6l1f95lPjwLNz3n5sFO59/qp69knuiS4vIVQ+9j9a2GHvuy6lOv97l5xNQrpr9O12JZrs9+dN7V&#10;/eKCmda1T8cst+mNE6b3Vzuqmyeru0j/fnEv+U0ZA+j3VX+vDm5b9ytdd9pVXTsKN4WdXr/opn76&#10;Jzf+q//tJn4JL/2S+PwvqA/1+b+7/E/+jE8AjwrtAuzI9Kb4QOe9pakTVXQWjhrwU3FU5UC1/WfQ&#10;/omVSnt6JqJF1br26ViUoQ7wfy/5TNOhEZdfDDtNi6NKk6rj1IFK9+GTneAYTHXKMbQOYqv9v3TT&#10;33qP36yPnKX7XKa9h/wt5CJgWdfZ7eZ18Jt2UnNs1xGzzI59bl4nPL2L3OTSorbvRm/KOtvl+0+7&#10;acTnlxzHF1RsPszUlloP852+xTHZKJrTNJw0pzM9jPZ0FEuzT5aL3Q+ZapSXmvY0ZKlaXhtuB9gO&#10;TUxVGlTF6pP3NLUPnwMTQy3eD0vdCzvFUn1wZnKGxpXj9NY3sE7Y6U245s2vXPLm1y7Bvtitr3NW&#10;9PGf0BChj4G5Wl2oXTDTnjOuiOUUrXeS35R2kydvmR4mH3ZaIKZJ/tICfM/04FcWS2h1LvDxCqRB&#10;Zb9ykErzI92NWUfATFlavtP246aRKVDsofxE2kxi0qwW4oMWYemrrEt7aj4pfFVcVefDW5PoaxIw&#10;U/MhN8JP8UfFZy3Wckc//iO+/iB/O36o6YQuwzqxgisYS/nOcfxo+dTS+ZSgJS3cedJYqeV1a9lt&#10;cfqmQdL6ur34jzAPfE/ld5OfP1X8VL6jdDHyrfHzkvh38k2lz9J5Mw684+Kt+/Ef8R3x+a0uxkqY&#10;KNtiCvIjzZdcuQNOiq0KzLaD83RuaNLWRC3cj4/rc6L6ui5igJOwiYvhoDLx0NBy3BSmqX0/Dy1g&#10;nNHjI9fFSV8Nbc1Qm7m21RbtBCZ+KaZp23Afz3EDbvqMz2+qz/fclHM539bxN+WvmuHDhrx02DJ6&#10;3/Z5ul7XeM5pnx22wVLtioXG6sWaAx0p21r3/BnfGw6l+xGTMh8X3iUf9aHnYKWq7QQjHAc3NFaK&#10;1kX5Sf+6PGua0r8qRVdalsXqPEclZ2nITj03pWYFPp4syky1PsRJR64PxeYP46YjmKn46XBuyja+&#10;o3zTceh6Qt1plJvaPvzZ7+SmdYH+lL9bzFSWi9GfH+GmISe9C24a1ZPKV/e89FWYqTflhzX7P7yd&#10;93dVV5bn10x3V5ddDuCywSQ96SVJgHIAZVFlG7CNAWNjwEQJBEiAACujQEaIKJGDyWAMGOdyqDDV&#10;bndVuzqu7v5heq3p+VfOfL77vPv0JMB291rTP+x1w3v3vKt7T9D5nO/ee3YqOx3eH81JR/vtG1dN&#10;MAXjowlu6hlpgpvCHaRBNQu4KbpQxR6cRNuc3HbIa03hpcp3LR9a6U8V0zS07xyM44wLodXLPIRm&#10;7R0YCXVXutXJcNNJi6g/CW466U2O4SVqA6HmPaZVE7sRO5V+TZxFFjl20/x+Q/IBFuckpqLycast&#10;y0dfTEdrEKbJpi6bLpvjtDWtLrLrNOMy2k2xInJURdGeGi+COYWHYDuYdHWhUzAoeGqEtSCLEUn9&#10;N//kRCyQkHGoFpfOeozilGbAhcQuzbceFiQNnzEutspBJW1gOvGelbsnbPcLK6Ms08nTN0m/qLjN&#10;Yfoz6QPl/x3uPeO5KfdrsTjpMzN07xov6FMzr33lOSr9fozfjsKPLHb1hj7jpepDw/TJxk8bd9Nn&#10;91lc6kz0lnG4pTScFm+U8sT55AMep6+PagyAKYrraZ0wuu9dy0WvtTGtu9nY0bzffisuvenWA2iE&#10;T7kI62Uah+RbEbBd88vnd8xPQue5V9OlwiHj3Yw/2+Cm22Wem8rnwvwuGKeMofZf5f8q/t/ReCl2&#10;qnuGlVpcGpXHfviaZ7GKERDlf5XYjhNci79MK+xUzLSFstmPMxbKtJaouLTp6IItpxJ1Ic54lSWm&#10;eZ5nrOcMj5RGOJPnEIdfh3tPWcwDMW4boxh/5FevXF46lu40g2cSpZ5HeIZ6ruGTsFaeaRjGmeSn&#10;vD+NjeKbeqfSxGrd0dgr5Xhf/R7WCXtsjJPfRbiV+z92w6Vd4T0xhobP3DVGHuX+TCtL3bJ8UNSt&#10;NH5P+ddC6KBVvzI0BlLvVV8zxHs5p75baxPhjqPE+r1rJh99y5FGXZX2VGXHz/J3o88OsR6gtYl0&#10;dJiT0VIqFkYaZYRWoDcVQ9WYwXiidistdgYazizKszZwHN569IbFH46yjdF2I3BTaUdDtL8QcaQm&#10;N/bYmqLGEYtBLm4a5IRi3/oZfisDvhmnnWkdZgrtWDpTcc2Q+hnOTe6j79l9mnIvwSLJTw8zVD9m&#10;3JT+y7gp/vXy0bf+DW76/Nub8acnDsfes24S9z2R6+SrL+3pJLjpBJjpxNaDFv80vfuYm7gONjlv&#10;ha1lPUMfnLqOZeth6EPH0CeP43+JCcoLhQ/+eFjypFZ+o63fGKmY6XPoS8U/FQvgeRjnM4vWeh99&#10;cVOZxpJZYqeJNTt8HZ6k/39m6Uau63Y/Fzutb3HPNe1wz8JPn9nY4Xkp3HTM+nb89FvcGHHPl5dZ&#10;GeanX4b/RnINkjin0qCWvuge53eeeGud+9m6d2ClW4ltutk9sbrZ/PV/tnyjewI//ckNm1z2JjhG&#10;85sut5H4i8vhTW//khxIxDUVp8Dkm255vuGo+Wi+FPvT/ITFTbE88UiYobRsuW2r0Jd6bjq1Cd9c&#10;+eqjK1MsRGlLpdeTf68s0NplLYcXbYZzdq+xcgvhNuJCYkVmlGt+05yTFtS45040gfjo54kToasr&#10;0vUwIuXEyccKxY5gn/ktS8iHW4eGDrYkrsn1Se2pfkN/gxgw+iNxqmLuIb9l6fcyU/HUvHY0jWhk&#10;LS4rWkD5eedhBWJu8C3dtxjqjAHYE/xpBhyqpGe1zbcrmV/P2IU2aRdz9z3rTCNaub/RVR4mx/wp&#10;tJjSXMIOK2CY0p/Kr74MK9e+mWeeyttUOURe+ANNxkgrDlDGwSZXDoutQndaJkYGNy7tI34qzLOG&#10;eXI18/cymKkvhzh8nKvgWL8nf3357+s3q4aINQrrFT81bgortRinx+Gc7Jdjlae7bB5eCzOtgY/K&#10;r776Bvmf4KZVsE7luzduin606no/TJY5KPdbzvOokW6VMmoorxpuWsn9GTc+0eFmwRmkV60y3Sq5&#10;n7SFK1h512GvKvfqQfstMV7FSVD+L8UtLKaOZlOflLcpjGW8VuLSXy3Cil3kTfSScEzpTPN61nnD&#10;tz4PP/083pveod6fvcNuzm16i3pb42ILqbMwUsU1jS5SvYUhLirCSmCdNS6vhfZAnRWHL5aJb/au&#10;dznwwWxif2axbqDcaNJlZomZkk8qzppB5psVtIMKawdip/G3Kt201S+6AnKl5bcSfxJepDpZQt0t&#10;oo4qn1mgnTZGT31WbAsx00JYfx5sMY+6aRpp46ZaS0hw02basNoCLKpo11pjpBZjQ20NXqr2G7Sx&#10;EtVb6qJyteVugf3SJ2iNw+KZipvCd7PgyTLtZ6980U3luUpfPr1ZsUuJ99GMr77yQm1lK2M/h/O5&#10;xEgQY53KOorigWShN1U5U5fPcrlr51h8jUKYqeWh0hZTbGHvu6/tsA50mJE+7NyjGemD2lLFPPU6&#10;1GCbykwfzAn1CI7alsJN28RRH23ipg9npuKnS9yMVupUK397O/y2jXiksNWZ8OJSuGkx2uiXD+1x&#10;K66gLYWNrrkqnek98j8p99MHw9z0asBN+Qx2uuzSDbghbBxu+gAnHc1QU5mp9r+PmwZ8dMcwOw2Y&#10;6YOxTn8cN5V/fhlaznL6bvWT6h+qzohBonO/etLV/+Yb1/I3/+LWozVd93v46bfEM/39P7ltf/gn&#10;+OnfuTUf/dbVw0wbPvgVfPmeWzx0wS06ddG9MNhPnp83iJ26wpXTX5YdbHHlB3tghfStZ9DlD3Xg&#10;J4Cm9GQP+lJpT9Ee0h9Jj1pxZJtTTOqZ3ehLe/DRx8rgpWXqz9nKrE/ft8GVHaefg/VWsA5WoX7v&#10;Gv3f+0Ou6v45VwHfFDM133jyMsmXXj7zgY/+CG7KelnVVa6lT62Bu9bipy/WWvnxRac4qZXsKz5p&#10;0vQZVisWyxqTmKvW3MRjk9z00m6n37AY2Vrrgq9WfQg7vU+eqlvH3cyLB1zRe3Cbr/7BPQ8zHf/t&#10;/3Xp3/6Hy4CbiplGlRMqYKbaBtxU7FR++7LzXyaZqdipuKlpUI2n8r/3WTFSMVMYaqoF538EOzWW&#10;CjvNwjJP4ZN38j7mt9mD9/n/HrY6dJf1y/O8r4PwcvintKUdsNOOXvPBL+nczXh93OUNXHH56AdK&#10;evtdeRt5yDgvblrWLnbKd7muaPcJN11M9HiCmYqbBhawU/HSR3BT+eh7bnrzQWYa8NGHbDPtHNfg&#10;2z9CbzqalyaP4bPBvnFT5lrSnMJN42KlZp6jms/+LtjpAP/DX/gMPQ3M8MM/krfp9/BDOOYdjsUR&#10;73wDS5Vp/6/glfgBnvgANnrBc1PpTXvPuXjPWZfVCzvtPs08EDtwlfrB3NO4KdcaN6Uc5pPmc3ib&#10;37j1W9O0xvmdGHwzztww2uF5qelM2ZfW1LipzfOOEVsA7sD8MRPWm47WVHNPzR81l9ScVHobxX4T&#10;O83kfPzUPX+fzEtjmptuQ2u63c9R5a9vHJX5Y5SYBZGLzLWYb0l7GrsG72f+GYdlWq4RuKfYp3ht&#10;9AI6mf2XKAdOwHxcGqYInFR+irbPcVhzc+bRkUPX4LzcD6ZcGdJjRa8yF2crhio/Rps/wk5DzFXj&#10;nYOU2WfzUPPTb+hmPsqcdG0nnBSrh42u/R6r7xhmptqva3+Itdn8VNxUsdimwDzkvxj48vu8UswD&#10;mRNqLpjkp8wTA745cpvgqPp8tMEUR+hRUz8f/RnzTdOB2nkxWa81Nb0p+sOfP4SbeoYq9pliD+Gm&#10;pitNPQ9HUj4b05eKGYsrpZjNgTlW3vvQcjgp82zvi7/dmGlIz4vno3vTfFaaUuVwl5ZSek3pWaRr&#10;kXbUYpbKD3+UmeY0wUr1WfI4oTe1+GvoYeSnH8QtDfjpD3HTIHapZ6eBztRrTo2Xonsd5qZipj5/&#10;lOemI2OZWnzTwE+f+av4aaA9DbjqkzXEoktagpsy501yU/FSs4X2jJI5oZRDZAQ35Vha06TeFB/Q&#10;BCcNeOloZip2muSmL8FPZw/z0mB/NCcdfZzUYMFOA1/9JDOFkUpfasdiDa9Ib0pOqHmrzY9W7388&#10;zHPKhh4XhV+km94U/RfcwvJdwx7S4KeyTHz4o/Cfycu3WoxU+eYrl5rYqTESOIn56r/B8fw1tMkt&#10;5LE/6jLwwc84Ah+VnzAMxxvHOoeuLQv9Wto29FrwG4tpupj2Q91U2aaXpt2Z5trOb3Shxl7GpMvw&#10;0ntOebwV49Ty2IjPwooy6I8i4lBo1kLkgLEc5Nyz6arFn6zv8HGUFUtZbEo8NtRK36qy6CvFyEIw&#10;uDTWhKKYNJPmEy8mJx0ujFfrO4o3aTmhYGPq58TMzE9fOlb6PuVzihyBOdGXi5WaBlTl03em0xdH&#10;L31hetFMzmUdwIcCpimtaZT+OKOJvnh9t8tYjy+Aymmkn2ZffWxG+1HG7OtuGrpT05fC+MxngfEj&#10;iNcibajyw8f2XLBxyPJAwU2Ny8JKxU61VhaX7z+++xZHdM95F8b3XWuBGpss9xLjiK2/MU6FGPs0&#10;VsXO8H/K3ou2fpfKTKMBM2Wr/eg7MNTOIe/3AudNv806JONQusY9rTey1qd44dLEZlKudI3RnWeJ&#10;cQMf5XpxUzFYY6fvHLLYN3E+E+fVGBbZdQYmeD/JuI1B6t0Rh1bvT3778p0QMw3x3NJgjcpFaO+G&#10;sUicO8lQdYyFGWMzeWcROLTKsTFUYx1joL1DnmsEdqq4nhnErlAsbzFzG5Mo29i53hOmdcKwjX+c&#10;h81rzcDek8Zq1SXKDzOmitWLx+t5K7ZF+uY9TrkS01UvuWern4x36dSrMHVO6wvyuwit62Rtg7Ve&#10;WGYYvm/1Ss9D9V/tgfPpsNPIIHUQpjilvs3GuZCYKW3Cxh62GvsmvkVbZvyyNTh+U+xU+u00rUFg&#10;lntt8JbTWkeIdpuuNQ9YsJjpJJio4hoH3HTCG+xzbD77sNRxr8E3tZ6ylnZBuRn0L1MOXXFpA8T9&#10;YK1AsUKsv1Ffgw9/WtcxvtthWtVxsNGk5pQ+7Dm4qWnp6cfUl0l7OpG/S+VO2XfWTWbdZ6J89GHE&#10;npeKofK/CcdTNna75xbW2brgGHz0f04+KNOaovtX36xYp6Y5nfW6sdnnV21149vgt+/sRXO6yz2P&#10;T/54tuO273HjOKfzUzb1umfehFnOwidDbBRdqcYWjT3KDaW1vCfZf4I43Bqjnp6zxI2DYz7bAB9F&#10;Y/psAxx3A1rVjeSLaux0z4qjsj92FT720prWUi7+F/LP+MvENvDV0LrkXxBT/CeM2Y/PIT8j2tKn&#10;1m53T9fDT+u3uydkqzc5xTmd3NjssjejjVvv9V8Wb3T1bMvvLV4hU2zPID+36b84V9BdB39Bpwd3&#10;tHin+KnLt1g+y/LNl850Oj7SU1fPgYvUwpjKXfR16fU8fzFuKo6K3s78dOG0xnUotxhOav7yMCGV&#10;L9bpeaf3W1Y+nEIYgjRpYqPS14mbKpajmGZ+M4xo0wK413w4ErFZW9FpwThLua6E8iwuKWWX7Bcv&#10;TRjsV37OhW2wWFjR92lNjZvCqAo7yNfeh1841ypPj+WZ4t6LpTekfGkWlZdKLLYQ3pMvvovur4x7&#10;L+6Aj8Cfy7pXuQr0ShVoRU1zehg/T1iisUy0QcopJZ1oBfNcbzBP+GbtebRRJzrQDaJpha8ph3zN&#10;wGbLC1WGHso0Zfq70S7KZnQxx8fvuuIc88ZrB1w5ZcsqsCrKN8OfvxxGUCZGIC4KO60+QY77QfSg&#10;xxPclP1q3d8R4vhp/1yPsVP5oYqd1sA7fV4oWKn88t+DpV4/ADNFH3tqB7y0zc0il1bg71892GLl&#10;Vxzd7sqPbLe/vYq/q5y/1/JN3T7qZt05DgOQ9vSgq4D7VkhferbLYg3OhH3kty1zOTxb5ULKI1Zu&#10;5soXXIR6FeRvCs8vgaOShwxGl7NpkZsBH1UOKMu5BPM2PSd1uQANsXJCyXJbYX3E3Ywvps6+Xkq9&#10;hZkuLIVx+nocfh3d6UL4P1w1n7peDJsugMGa5lrMnPefR3nT4V/ZTYs8O11LfIDlv7Q2IO2mNJti&#10;kbE3VaaYLDpsMUQ0nDmbyI/Uswad1DqYsNipeD91y1gpvBTOr3Ol1LcS2kwB7ziXNqA6r3agXGla&#10;77D4prQFsVStfVgbQ7tobQCdaQl1ooC2q/qqbTGcv+TQdnKXNbpc1lKy8ccX29V9msY0oTfNTvBO&#10;ncukfVt+KOl40Zrmoy+dvo04pvDp3LYV6HZhqVvQoMJMc9j6PoGcUjDXactnoV+V/38lv1Xrcurn&#10;wk6Jg0H7MnaJVtOYKe2nCEvy05aHsdLUc//N3HQEMxUTfTQz9Z/RNttSNaYj94t5ZsWtrFF1YPKr&#10;py3PoJ6Xtr0Ot6t3r5845pZfuuO1pNfJBXX1nqu/+bGrw1Zf93mi6nQu0JvCTZdeuuHKd1Jv6H/+&#10;09zUOOoj9KYpvNQ0p92KTertv6I1FZecsRO9dS+++vSPOq7at9FVHyW2xyn6i+tDru6r37uuv/93&#10;t/lv/81tgJVu+eO/wk3/2TX/7k9u/RffuBW3PnJ1WMO9X7lX+/FV37jVvbz3qHvl3CnayzLWWJbR&#10;97Ku1LIeJtaCxpT+6QJ94sku+jQ0qPDScvWV2p5E40rfVM49qK+u3AH7hZGKm84QP9V+wsRQy+G8&#10;0mqXsR4kvWkl/ariMFfdO+EqP7noKj677Gpgm9X3Truq28QfvcYa0xV0pcY2pTXF6Odq7Rx95+UD&#10;sGL45s0jCXbKdZ/ATD+WwU0pq/Ij8diEfXjW+kv5/WudzPNY2Kn89DH9zi8oW+crYbKKoWLafelZ&#10;bw8xJhx0he/xv9zX/+jGffMfbvw3/8dFf/e/XeRX/4gG8Y/GRY2bXoaZPoqbXkhw04v47UuDGhxr&#10;K3aaykoDlpp6zrSncNVR+lPlirJ8UehKM9GTZp1CW3qafbip99fHn2yI75jW9AM3/chlN7PvsKvo&#10;6qMe9TEOEq+2jdyDHcQs7djJetlRlzNAjLcTaDhgn4W7Bl15S6er6MCnox0NMiZ2Ks5aQjl5A+g3&#10;h+Czg95HP+Cm8WN3XTzQnB55n7mCDIaasLhYqvz1xU7ln5/qu2/60lSNKZ8n+KmYqWlQR7PT/lF6&#10;00BfmuClmf2UITvA91LZKb7zcdl+WCoc1XJDiadyLnboJv5tPE9YZOSTP7m0j7/D/taFPsLu/40L&#10;ffCt6U5jd/+aHPL4w/XzLHrPej4KL83Uvvgplt110vvs9513MT2Dd/FNvP0NZfwBzeof0JcyZ9S8&#10;EVaq+KdistlXvvS5t7pPGTcVO/W8VFvmd2KmrbBNLAZXzOJdZGn+qDLEeZkz2vzx2tdWXpjy48zL&#10;Mk+gF9nNfeh6dDtZLVzPfC6iueM25vfa347mdFu/n2P2XyEuKmWgrdG83+c//sLmaH4+/aWbfvlL&#10;9KvMzZlvWn7mJubhgW3CD5T9qPRIjczZ1/egcz1K3IhbaG0+I5bd5+ajmHGBuSjzUelONedVbhLT&#10;5MBbwpSR0YB+B7McxWs7jXvK99bYQsBNgy1zSuOo9XzPrGMkN63nmPlo0phDav5oJvaxGt5h7NTn&#10;eZEeR8fK9zJlBXNCMUWxGOaIFsMNtvloZirGOtoSms4Es/QMNYWliuMkzc85g/K9n/4GY5NjAm46&#10;v844rBin5qaem3q+m2Snid9K1ZqmMlHbFzPlb/NzZ3iQ5tA2j2afObD2jakmWKo4qfll6jfhUZrb&#10;yndSvHQM3M7yVyR46Z/DQv+ssBZNqXSl0pNihcQrLao1Nmr6FuZqQZ4naUstF5T57eOjL/2LPoeZ&#10;DvNSYpcyr/M2WmOqY5goc0Jv2ve6U8v5xDzRc9QEKxUzDSyhOzVeynx0JDdljipOmmCl4qXDzNTr&#10;f7wmiPms5rSBwU+fMIbq/fVNb2rMVOz0YdyUebbx08Q2yUyD88zHecaBjdU8XQanDizJTWePZKZi&#10;7ZYfas6jtj4v1HNz4QiypH++5wniDTIx0mF2CjN9FeP9K0+ZuOnEBfjT4l8/EYaY0QUrEbuAPaT1&#10;nTANWBheGuk96UKbdhmvV7wJ6UsVyzCIcTp5MfUKVmLa5TcU25DyOJ6ypgW/88M+p/jhq96HWDrA&#10;E+g3B9D1oWVNa+pzk2BAxlloT6GlrHsk1h/EaCejJ9N6SIh6H1Kd5lxoAzyROIyZ8iOGC0XhOhli&#10;qLCi7BO3XRblplOuabppD+oLtMaiPsNif6yUVt1rsdW/aO1FDDWy9YDLHoDlwmTFoaRbDHO/0tbH&#10;YKqRPjhZ0y6/FkEf5NeE4HD0ddIVKueQuKlyQyl+s/o1cc7YjiE3bfB9882Wb346+fzE4bS2FeZZ&#10;RHadtf4zTN8obmq5imCmlqeP8tJhcGKn5qtP35xBH63+ORPfialwzhjrcer7TcMJj4zxG5nE1I7v&#10;Ps/4cchYqdiocv+Z1pS/M+CmMbipfPeN2TKeKA9h+Cg6XbhuBmNVBB/9MPcpX/fYeXghnxnbZEyL&#10;4/8Q+OMbJ2WcGrmFneo7jIsR7jVi/PhXjEtf2/pgBrEGVH4W/DeL5xPrg5mqXMY98VEx08wEOzX/&#10;fK0TYlrX0zNQ3NfwnnM+NxHMXOOUTPw0CoPNFk+EMaeLmWrsqBPX5HnW+bFJ63n2njRW6V3x/oxN&#10;w5MzeCch+GOUv9mY6fmPLFdU5pkPWONlvOO5qizx8zTqkMxYOvXAeCxbG7s0jjEuSR8aY+yN69pT&#10;d+0eQ5QZEevnODp028VhiBY7gfs0vs89q75OsbFOdbfVxziFqdpaoeo0ZUdbBtw0eOtUa1vvGdMM&#10;0zZip+7Y2kRI+eRVDuOLX2+jjdGmgjW3iRojGR80vqidyc9eMUl1XSZ8ODzA/xfixLStEPcbYc0j&#10;rfOIm0w71PgqjanFOFafIGbKGCNOOoXj8fRBinWqvkZtfKLG5uY9LqQ1Ga1BsAaSJm5KDqh0aUQ3&#10;7XTPs5Y4nv5pwjzlr/PrPsZOX4WbjjBiNtM/6rMJxAKYsnWPS9sBc1U807aDbgK5oabwN6SjQZ2E&#10;zvZZyvL9rtf4j4WVjlUcFXFTzLip1rpgqsp7KN+L55ZvduPWtpq+dDyaU+Oo6E0noBedtKHTPUdM&#10;06e49jHGIMU0HYMvgrSm5vvAVvuPMw7pc41BlmeQMeFpfPbHrm524zdSxoaE1nQd8UxhneOWNbqn&#10;0ZnKj+KnjIfipLr+p4x5ATNVnFPzBWG8FT/V/uOMVWPfqHdjV+KvD3d9sm4bzLTJPbG0gfq/jhiN&#10;b1heb/nQZ8EyCprQbsIllAvGtF9sC5qlXXsd7ofv7JaFxA6FG3audMV9aC7x5S3ZB7+BE+Z3rnLT&#10;mtDW4Q+dvWo22roaz4lgQtLYGYOBw2TCjaQ/jcOMcupepMwFsB7pWZe4gg40cfKXh2WJGc3AxDyL&#10;4VIFO1a7PHil/I4thqM4UZPnphbflPssIC+3aU3FijDFuiyEKxW1r7D8QOKc4pm2RatXBPPKp0zl&#10;kSpo5m/m7/whbpoP2ynQM2hHF9YDp6S8Uvhu6T547B64mfyru+FZbcu5n8X2TPOlI4QPG8uCRRfh&#10;k1wKF5oBx5jZhVarh7h5aAFn7mUuP0Ss09M7mMvvdNIJzbq6z9WgE6q8oLl8NxyzxXJBlaIJLIO5&#10;Vu1vdNVYWQ9xCcS6N3lWViIGtYn3tglm+w48h3dkcQMu4nfKfL5aRplV/FbFIHmV4AMzDjWjT0X7&#10;OggXPYk//pC4KbziGD76wVb6L46ruM9KrpUfa/UV/PvFT28cdLU38f+8gU4KBlBB+crBojimv4Al&#10;vMjvVB4nVqpYLOeqhuAWlFt5bLttda78dJfFhK2lzF9c329/v56Fcl1Lx1W6j/fWjX/8NjTN619x&#10;09fOdjkNc1zu+jluWsNsWPwLcFJ4PXUtthhG+fYsN7V+jstpok6oju2AZcNNlI/MYjPASov0vrqo&#10;X9STHDSR0+tegetz/UJfdyNw/0ArHZ5f4aLzZ7jMRaXkNWKdoR2GjybPfP73bIHFNngfe3j9dN5/&#10;1po53A9tgXofmMWtEDvlHsVMxU7N95/7nbbuZWPtBa3L0IiuciWUp/ZgjD6xb7mu1FZ4r0XNMFHe&#10;cf5m2CntU9xUax2KX2GWqA+FfE8xN/S3llq7pa6qDVAvSmDwpVr/oC7nkydOz1D3lgkzlW++dKGe&#10;kxKTNHEsP3tjqmKnK1/C/15xgImVDJ/O277UFXatIQYxenb1CQ3z3NS6uRbbVeWozGl6LyrXfqfS&#10;8kTlrp3LPZO7qGWJ+eSXwLDlq6/24rkpOvj/Fm7qOewPxjd9gJn+OG460jd/JDctaREjfRO+iXXA&#10;TekjStDBl6A9rdjZ6Jaev2isdJWxUXz0b8g+cmtvfQI3vUOeKGlME9z0+gfw0/vurYtX0Ufyninr&#10;v8ZN5ZsfsNOEn34qM+1O9ccfvf8jdaYwUuOm3bB9GYyymN8sp1+rJMZJeT+xSE70ubrPf+3av/03&#10;t+UP/+rW/vqvXdPvvnONv/mTa/iIXFD45Nff/tiexbr3P3UVzS1u+qI33Zzu/e7Vs+eo4/SBvctd&#10;afMKl7ea2BXr0JD2sxZ0ooN+qt307oqXov63jL5K/WHpHr4DE63gPqphpKYz7REzTeGmaGT9MedY&#10;yyo7gPb/MGtVJzusH6y5N+RqPoF1fnrJ1cAopTNVDJKKK/STMMxAb2ra0Cuem9boM/YrUtkp11Xe&#10;PQl3PYXP/lnz3Zf/fjXa1co7J1wFn1fBYqVhtZxSXF9j5QV5ocRmdQ5umii74vqA5a2qfY97unTA&#10;5d9mXvPVP7uJv/t3l/7lv7jw/e9cDF1f9Nr/8tz08m9dTNzU2Clzi6Tm9Cv/OaxUvDQwxT0dwU4D&#10;Rhow02Cbev7cFwm++rnnpykMNevEZ2hLP4GbSl96z2WdRPs5hA3iTzXI3Of0524qMU2L9p7E5x4f&#10;ig4Y6I5e6i++G234U8BMS/oGXN7hd910dKnRU8xj8P/Pw1eqvKvfVXYwbhkvJSY5zLQcK+vex9rS&#10;BeZ8ignA//uBSXMKNzWfffz4zWf/yEh2Km5qZryU/eRWvNSzVGlRpSlVvijTpVr8U/+556j6HB98&#10;WX8qN2U/4KaJrZUFN7UYpwE7FStN5I2KKXYqOaMyYarZ7Hvfff42WGjWyQ9MByO2mXb/j27KJ39n&#10;OaDEJcNoMSM8b8UuVZzUOHFMxUuzetlna/FS0ZnGOk+6TLaZvef43gX+Rubk5z51cc3t0KpG736L&#10;bvkbHy+OeV9YPo1oPeP4yseZ6wV604dz08T8USyV+WOYeXP46pcW783nlqI+UqbNH6kDsd4zzB+Z&#10;NybmkDHmo3HmaTEYauAPady0eb/Nfy1XxiFijlGnFBfVdKzXvzZ+qlh8005/iGb3XRdpPWzzTdNB&#10;iZUm5uKaT4e37Dc/e+WGkgY1ahok2CxzOfk8Ku6cz4vxKWz2U5fFfDL7KO8XJqBYqfLNz2Cub/ob&#10;9qWNkVZGbNTml2xT9aZp9QEv7bT5bNI/v545Y6ppPooZJ10NK10tZupN88ggBqrfD45HalGNv4hX&#10;Yj4PxigtaoJjGhtN3Td+k8JKA/YK3xmOo5oSB9XOK09UoDddb/rDn8PENA8UZ/3PctMkQxUzkomb&#10;ppj3x2eOyxw6HR4kv2OLV6e/l/vXXFW//Sw6nTHwOsv3y1xO2hX5/olzineKmYqP/hn257BS8dLA&#10;vKbUxy6173ON5YRSbNMEM5U29UFuqrimw8z04X76D+GmzBUD3amPa0rM04CXJrfEM9VcNLAEG9Xc&#10;VBaw0ODYnxulN9W8NsFMveY0oTet9dxUsU6TWtMENzU9knSmqbz0IfuBxjTgo8qpJXsUJ1XuMP/Z&#10;EvTJ2CN56TBHtZxQj9CZipearvQ1YpmyH2hQx7+q+KbD3FTHFqMU/ajqiZhFqKmPHE37jItMXtOG&#10;Fk35wepgGFwHM7X1AtqCNMtT4KSTVd9l8s3FJnFukjiqNKnoUafARdNgLKGWfmMxaVvQ063tcJNX&#10;bDVGY769KkvsRmsH/J7aqtiOmJGu1zpB+irWRdjX+kTaKjgvujzl3Qn3DBqbDZE3e8r6HcZ89L3I&#10;Cq9F93FNYaMcJ422oj5DTFa6vhh9ToS/1VgajFi5frL2XbRtevthF+KejYtxXYTrFIs5A7N+h/4p&#10;A/YWpo+Tn34EzX50A+tPcLUYJh4ndhem/41QZvQQLGrveTg1PLEF/qY1J76n/O7igWGYm3SKUfpn&#10;9atae5IvuK1rqa/eyHfUT8M5lYNQ8T7j/VesXCu/awj/hAG0pHvNxz/cRPnipvTxka0Hsf4kNxX7&#10;jMEJo3ymtS+Zyo3iK6+8TrEBxtfDGpcvw39PGsuUb3pMpvEITalnpWw1Do421vfsc87HOo6TL+sC&#10;eRL5/+EEOsjjtxm/rzDe4efRftyPd7peWlV4qdYePTfld+Cl9h0+k2ZWMQxCK3iHPHuNORncc8aO&#10;QZcB2450HbfvSPOpOKb2jni30n9KU2o+9fauOeb5Jscb9vX+NHYZu4ZzpncPoSs97TL28L7Ezd+B&#10;w/EuMxi/IhrjKM/WBbXlnBi6ttK1KiaAxirpklW3MjReNVAfKDescilPaxVh3ffW/YyDbS7Md6Lc&#10;s65RXAlbG1Qb0D51TzEgNOaZHwH7Ec6bD4G2TdS5HuIFEW9DetE04oMqJ5q4rcaEDLZaPwj8MbRW&#10;oNjgtm5HOxADtbZn7Y8xUiyS31LutEjHEcsHF9q8285pHJ1Cm51IW9cairV3jsVNFTtZNom+whgq&#10;+xPM6m29Rp9NELfd2OsmNbK+QXtLQ/M+kXtUP6M1IMUUGf8Ka0DipjL6qaAPC3SmFleG9SUfy5mc&#10;UeKcr7NmU9cK0+xy42Gl41l3GUef9MzcpdZnq4+12Cb0r2Nm0x+Lm4qVMjYqPs1TOjaDoxLrVHkQ&#10;x6o/XkCs1qWNbvyKLW78kkb37PzV7hnKkP+BcVLGEWlNn0YfqpjZWrN7nPXIJzjW1saqGr7D9+Qv&#10;oc+fIqbqU6+tRFda58Yuhr/CUp+YvRjOOo/1w5fdk5j88m0NkXHuMcY+rS+a9pQxUtvHlVtx5mz3&#10;s1LliYKfirHOmu9+qnJeXuoen7fMPfbi627iawtdbMlL8BF0b2/ALVa9QB4ZeAtcQhzT2Ok2z02L&#10;OF8MryzcTM4ltHiFMMaiVthI2zJX1AmT7Fpl3HMa8RCzYCLxt6phKpWUK15azn4FDMbr7JRbx3KJ&#10;L6+Fe85DEykOCo+F70jvWdhKme0wSbhQSadi/a1whXCD/K3EE4BrSj8nM//8zXBeTDxSfFe8SJpT&#10;/R3FmJhhIZbP/RbAI8R7CzrgmdyztvKJlr+/eJP5/Dfzd2v/+wz+mQevzeUecrmnfO63APZayDMo&#10;FJNre5tn5zWm0r7q9xVnUjmmcjFjp5RvTIvfs9iNYkFo0Irhb0WwWHGt8oNoSI/BK8UuB/EpPbzV&#10;zTxIThOsDL4qZlqxb4Mx0wpiF5S8AxNsRLtrz0h/OyZW2AhfxopgvSWw7bIj6EXhllbuUbRU/Yny&#10;mO+brgpuWj3U5mqY81efwGefe6jEgm31MTgq18l/1pgn31MO6soL+NjDZGvgDlWwT/PL57ryxHdr&#10;uE4xTcVKVW6N7GQrW0znZNxX2QEY8L6NxGvFuKcZxG8t6a13RTzfAuqF6kluI3m61r/schvmuvz1&#10;c8lJP5e8XXNhd3Pg1MRp2PAqvt+cw/JUX3km4unTeT75PAdpNItUz3hX2upYdSRXTJzrc+poF/BM&#10;+embXhrOb/WWuhxeUAn3Vx2usJxJuXDKHNVDyihppU5xj6pfhdSvPH5rGszW2gJsNFOaVdV/GKqd&#10;E0vl2OJW8JnWF9QO8/U3Ur8sFkX72xaXQvXL11vqLu3B4pZyv0VqC9R11XnVfWu71Ctx0iQ7TdY3&#10;/j61Y+qK2pmx/260rTzfglZikW5cYDrTTNqvZ6ZwUtZTAm6axVpINqwzm60/53mq1lyyl7/gpq16&#10;yU2Dj+ZsoL7xLFTfpqMDlnZV389eynX0D+KmKkNlKd9U1hKxVPS26E4LNtAncI8z+Luly/R++4pv&#10;iv5S/PT/Ozcd1q5+LzdtEyMdtoCF/pDeNIhvOrwdyU1n8Mxmdi7Ft1i2mH006nDkkrbFrnpvC3mf&#10;7riG9z50Ky/fwTf/fbcGzemKS/js46uvz1bdgKOiMa27QXxTzq29ed8tvnCFtRnWojrQrtLHPNQC&#10;Lhp8bjrTBCPVfkJHmroNNKZeWxrw0VRuGpxLbHvY/oCV74Dtipv2sibVA49kTalc1/QS33bPZrfk&#10;1j33zq+/c8tvfeQqd+53sw8cd3Xvfeo2oC/V37v+zqeu4fanbtHx865gNbkK5y9ws7btcK+ePINW&#10;Hv1oG+2nDk35G+ijl61inCFf1D76mYMw1YFmYqZspe/dRP+zgXUV7gE+Wmq/j48++4HNNG7KMcw0&#10;MJ0rZ01nJqaYpzP3bySPXqerRS9f+z5M8zb5oW6in4dtVl6B0cEuq6/2u9prrDnBMhWPVBxV52qu&#10;HbSt+KfOVfF9+d6LiyoeSu2tY27W7eNu1nvHLZ60zqvMasyuUdlmlJ/QsEp3qn39lsqsuIS2n+/U&#10;ck8118m1d363m3Htpsv58DsX/ejvXQy//PiV3xLvCs0gvHTq5a/hpeKmCXZ6CU6FxS99DTPF2Iqj&#10;evPs9AFueuHLkRz1UcejeWrCjz/z9BdoTGGnxDnNMm56h60MfsmxfPgL4HAzuw+jFd1FDFPWG7Ey&#10;/O9Lu/ZTp465gv5zbjoagmloVjMHP3YxcdjBu6wjEQOhC1+MTnhpJ9rjLn9teddOYqIMGZdV7imz&#10;gJ0aN72LZtVbMt6p8VP0lkdue246ip+malADH/7RW++fn8JUpSk9CCuVpfLTFHYacFPPU9HTipPu&#10;D+yqi4mlYlkynd/9rovtPE/c0wtOfvxRNLjRY7dd5CR6iLMfw5Xvk5P2lsUsjaEHFSONoSuVZXJd&#10;1k6u64WR6py4qViltpj563M+vuuii3HPkcE7plfNPvuJmy4GeZDf13WdzFHa8c9vg3FqP7COhO6U&#10;834eyRyQ+ZbNN1uPuDjfUx6pbDQ2mj9GYaVRzVH7uEcr87izOG42h9Q8ErM5KvPHxLxSc9vwVua3&#10;mvNKM4QG1eIC7DrnfeyP3eI+eW7ErbN5KN81TSjzbdMdaa6+kXm52Kn0RpqPN2o+jjEvjWn+rPk5&#10;+5FOdGi7zuLj/y6x/S6bxke+osp9ovzBYgOaD9pccwNzSub5gdbGeKo+Zz6ayk1tX/NLTDqg5NyV&#10;OeMD+5qDMn/zlsJN4R0W+425ZvC55pOaW462KSs8QxF/CeaN5pvPHHEic8dAKxpoSIdjm4qBwkaD&#10;7xgbTbBSsSI+s8/tfCoz9XNKcTYxMeWlV9maowbaVWOoHP+g3jTgpNx7oC81zekyfDVXMideCQ9a&#10;jtZU36M888FH8zeO+aa4neZ+j8ESf1JGXicxUljn/4SL/o8C4pQGfFS81PzxiVUqFqp9fABH81Dp&#10;WuSHL62p5YEqIQcUpnJ9TFN9HrBSbcVOh21YW+rnf15v6tnp45oHat6Xwk2TPvlJXirNqZ+H2lyU&#10;Oalpex7FTZmfao7q/fOHearmurKReaGY89am5IGaleKj/yhuypz76V/KvMbUtEocD3NTz0vHUgdk&#10;gf/96PxPdp45vTHTR3BTcdKR9nZK3FLpTD1fMGb6Gtw0sHmeoY4XM9U+dTHQgD0PUxALlUZ0grgp&#10;n4tLKKeLacg4/zzXPZ84Nl0pfCTI/TJZ3ESmtrBYdR6Ggv5M56VNTRMLpY3ZOoPakUxthfYkPaiu&#10;1bHFV2Rrx+I2YjgwVPFRi78hzpLgp6rnltMGtmq6a9q7fKXFh+y7fC6WJAZlujy1/RW0D9qIdKam&#10;NeUasU71U8plF6GPEdfS99WXqA+LimXqO+qT4FjqaxRvUueMx+k816gM8TixNNvCPy2fE31hjD7U&#10;2Kc+b/AaUouNAnuT1tFrS4ljCge03HnWB9Mn83mMc2Kkdl6aU/roGP24fO61vmXrXuqfOU7aVrSk&#10;MjhoROOCsdC9TrmLwowV4qaWZ5Ct9jUmiJmqXOOn6ve1Zka5Yq8aZ8yHn/0Y389i/c7y2mscaoeD&#10;ajvCNOYNWww/Dhsj4Z2mGdVWY6YZ34OHel//AVt/zISVar3Q8kLxme3DXmP8Vqa4LeOn8V09T7ip&#10;WKLejfne8758DG0Ypt4Rx14LmhhTNI5gNjbZ+4C9srXny7sxvwc+l+43HUsTP5Xxmflo8D6tfN53&#10;OuNZ1MY6OKiu1W/z/o2ZUi/0OxY3lXPi4Ra/QfWLeqf6pDIt/xfvVVzcxi/qr3ip5VZUfbPvU6c1&#10;9qluU4+N+/M3Wx3l8ww+M18L+4y6q7GA71oca9qL2pCYaXil1tVU97faZ6rnim2q8SJYL5xAe9SY&#10;GIwxGkfER9W2J0hTqrWQoA2rzcv3Xu0Xm5xo10luSl8iXbr6FdOfs52IKYaH+hLfB3kNqvTu4zhn&#10;fcw8+h31Q5wbv9CPYRrHRhj9UaA/VQ4n+U+ob3sWhjpGen71n6wnycbO8etR0vkHa1bPzpFWX99F&#10;U8p5aUuNm4qdymcAG6s+HSb6VK38DPw6mbZPMiY8CU+VD75fg5yXGEfwz9d6HWa++rBLrdWJmWr9&#10;TX4MWvv7GfakxjL53LOm+JeMdXZePJXve03pXFsPHMPvmL5U35XWVFvGR9vaOb5XxXnG5McYjx/T&#10;Gij7P2H8lf2Fxma+r7F6/Gx0cIt/6bLMDxc/2bVz8e+FwaDvEn8slL7UDDazLRHvVPwFnWextnzH&#10;+KJ9V+xzETxrPszU6+iU90lMyOvSYKZwU+laxVGzlhEbsmGuK9kG33wHVgmPVQ57sUsfF4BzzZ79&#10;mAZU52XwpILNMCo4mLEi7sM4KsfiRrK8Zr4HyzLWm/hc1+bBmMRdc/lODufl353Hvv8drtXfxOff&#10;y0z1HcrXd8XhxLZyEowrV2x2OzxKZXA+4Lu6J89z+T7XGOPlbzC+p7+Z51kgnirfap6z/PrFUEt3&#10;ME/vq3Plu9FaoXkq37PO9qv68Rnd14Ctxze/Cb0pfBH2VSweCCc1TruFcngfhbBT0xCjISzCCtET&#10;z1CZe7m2v8lVcm05/FXxUCv3bnA1BzfBQ4k/CjetPdVhbFPMVL702gZmPJdjyxU1SIxS2G4FVi7G&#10;e9zrU421ap+yVJ60pOKsnpPCSmHB1cdgtPjgVh/e4qoGmixfVlkPnKIdlsmzyOX55Kx/1U1f9zI6&#10;5rmmG51a/xL6Utgclrsebko+dsXkVV72HI5z0aAar9b7tfPz7PN8nnPepnnofuGqMt6bmR3DU2Gq&#10;Yqx5zfzmutnU3Znw0VK4aRm+/iUw1FIXX1jiogsKOF9sdXvauleoS2gsN3IPlF24id/mvhWzN091&#10;VfWSbQ65j7JYO4gu8P7+Yq5mxk39vvJYSeM5deUvuEb3l2Dz1B/zw6fcfPTEij+Rz296zTW/Qfmq&#10;c9ZW0TKrPifrNNeq/qktBKa2pjakei79qZhc0VZia/B8le/JmClM03zzxU8DC7ineCf803So8E+x&#10;1Cy+Iy5qbJS2rXgD+dTFErh0PnUueznclH5hGjb1beIo23X+++KyU5fJZ59y6CNyFOeV9ZcS6nNx&#10;q7ipYp2Km6K/bJUP/zDXfPi+/qYfb0Fc02AblPkAM20bZqSpvFT7ATO1bRt873ss9doR17V7fjpz&#10;Bz7gMOMZcOeyzrfRyontL6bMZe6Fgd2u4danbt1N/POvwUsvv298dPmlezDTezBSYpzeuO/q4Yfi&#10;pmvYFzd94/wluCdxH+Cx38tMA3aa3A5rS1N5abA/zE1TuGhSe5o41x18Bg+mbf+QVYk96nvowGei&#10;CZ/ZR//XpzJ4/91r3YILV1zzx79xL+2Gb7z5Fprlle6lvoOu4cY9t/7e53DTz9zqS7fdzC3t1Le3&#10;3LSFC1xpXaN75fCQqx3ocwXrlrqcpcSOWERf/TbctHUlMTHgnLuwntWuHFbqfe95D738bh/3wufa&#10;ztB9wFDFTmfqs8R+OexUVsZx1f9j7jy/9SiufL2ux+MZ2zO+d8Y2HkABIZ2ocCQdZQ5IAl8yJktC&#10;GeUEytI5ylkIoYyECEokm+yEAWNje7zm/lt1n2dXV7/vORLY694v82Gv6q6u7jd0d9XaT/32rl2w&#10;1D40rX3wX67Vc3JjmnnpAGwUDShx8DXXvAIflVlSn7kpnBNuqj50+rUXon46PDXa07aHYz2XjeM/&#10;VtuMq7QbYNOvFF4Kb+WY56tdncE1Z3pdLHgq7Vxr8C5Kv4OfO+0i62+9Sr4vtaXXviIW+ovUcfn3&#10;wURbrnxFzDUsFI4aduUPwUzlpjU7pW2zDjXi9Jv1pmy3wEm1fhrUqq4cu+64DLXSo7ZYylAvoGG8&#10;AD+9QGzahd+ljvPZOk+8zf+O9rbvBe4D61ztUHNKvMIOftveQ8SHHE3dL55M3afOpe6XzqWxL76c&#10;xpx6LXWdfDV1Hz2LtpQYiT7a95LfdAf5bTnvjt49nPsSMVzoRc+hc21mp6fRuZ6G12rBTt9vitu/&#10;MTeVmRarNaeuHRXrR1Wa09CfZmba0KLCTdFv1trT0J+yHzw1lzlOn+2KjzYz04jRl7HKSw+h8Txw&#10;Obip7DQMBtoGO209yL4mS90HE90Dh4SHtu2+iME53bee4+1Y296Km8Yxj2PyUjWpWLBR94txvnrU&#10;9h3nU1vvWfjny7kNnx9aHH1ErQ8u2is7RUMjO5Wr7kC/Q12ruhl8vzaOyU/V4LToO6JFqrkqx+O8&#10;4o+i7cnrY7wUPDWOwUkjbh8/NrSh+rvrj6bbNx4Ly75z9qdDn4PPXfvW+NnBSfG91TrpJ4fOFP3W&#10;8PX5mL59Kzol+emwVWil4KOhRfJc9aWrsp9/O8dsV+Lz9f+Dm+ILGq8f5+E3BiMwdjWsiaPin17H&#10;SeURzYYPGnwCP7GO1YdhFGYa/iW+5GANv7RmpravLHzLhcbmwk70J+UwsJnr9KfyUfnNLHkoHCgs&#10;s53gPRwrWtPCTG/ITfElZUBfz00zK6qZKf5prS3F1y3bakuHwEeHzMPfxTceCvcZUltmweYYUFfa&#10;iL9HV4p/px+mXiWzUtd1QkMamlK3jcefnr4V+zDT4KZN6zvBQWOtJ3So3zFvqVy0YqOhNfU49a5L&#10;oX1nMv5aZZmt4hMGP20w0+Cn+n2V9YvNp65w02Z2WnNT/MbYbmKmoUENbgob5beG4X8WDWkpY43j&#10;qG/ipuyHxhROej0rxVfGLw6/Wd+5yUJvWvnRwUorbhqcVF5aTA0T9nW8tOhJ1SwVllozU/z/cnwg&#10;J1Ur9eMHi82vWelNcIObHqm4qBxBNqE9UjFTS9kE3CJ0pXCJyG/6MIwUTqFmTNapRkx2qt1Me+P4&#10;b31c3aiaMhkJLMV3IN4T81PwrnDsZp936zR5i0adxyMGmHdtKNx/qO+dvNT3CmY7mONyVecQIlcG&#10;751lvJ/Uxfvhe1q9s74Pw3gP1M7Z5jbehdBZy6PKu28/MN/8jXDV8q6wr77ONlFHm9CIyrpgY7H+&#10;zpLMquRqcti4rsfoi25fAUONPk8+lvun4bC5octgYDI6+ZsmP6OPs+8bsYZ+Us0jDDRi7Okr5aTB&#10;0ap+cwT9bMTgw0ftZ8s8Vgv9rFwu5rqY24p81PTT5vYM7hn9MPpQ9ofR59e5rxkDSix+5MR+njHB&#10;cUHb8ELmoxtoDwcN8/M9ZyNzcFxHhhl8k+Py1FhLKhgq5zIedTiGyT5pK8NsMNMGKw1uug2mirX2&#10;Me5t4RjntMFK2xk3jZ8wbsKYidCtcl3HRcdBNaWhK5Wfqmm13JzHvbZgsKcYrxhv+K+Di3s/uZe1&#10;FhPemNko94h76D2Oe0J79yOe3nvEmBQ5SGXXq2DT/Nfm4JaXDmdfM97e3Au3097tuD/eJyw0p94f&#10;6iO3gnOFPhd+jiVjlufVPJztYKvW0UbG7nNnG8cvn794fizlwJTmMh3Ec66+VKYfv1E+6jhmnc87&#10;nDSvd9bgqnmcYKxwnq205/m/tWmeQQbr+m7ORcQYyHvnu2rua+cefB8zU6Wedu67lpR18c7X42Ie&#10;J33f1Z07Z2KMvn3Lf6hhpy9ScypDjW3qzeth32B/NZj+5CewUjmo8zcxD0Obn9iXca5t+vdr/WP3&#10;f3j/HNaLmkd/tYj+imPoVO1Pf3gveUTho//u8QfQodLGUk5a+lv7Z7eL1lS9ad2Ps23+6X8ltkAN&#10;qn29OlRLeak6UseVH7DWves/OYZEHlPr2K51qIxL5nsJ/Sna0O/1PJDHHfWosM9/YTyTtQZjZdt4&#10;/DIvGNuMb4WXFu1pxGI4t1gxUbmoc5m2U5Mqi3Xs/S4M1TiS70y6O93y4IPovX4afKRzHpxjDeuO&#10;bHoy1oMy9jc4C9y0GxYjN9VkexNiXx4jyywMpugoicmVEc2dHnxU5mR8s1wl8jnCTWUqMlp54Xi4&#10;6fiNMhy2YYcNbkmdbKeyzDQzq5UnBSPluwWPtI0MaL3fiXh/vxfbwT+bjrkvR1P32bVOzSg8jTrz&#10;D7imUJzPfpz3DeXE8vv9fEx+KieL3IzkhfR/C3YafEutq9zU6/If8d3z9WF2/Hdj+R6ax8at5zjt&#10;5F/dG+E+m9GHEss/qRf/G62XvMEY0TsOuF6K7HN56jkKQ4V3TkLf2L2B3AHBR/18uSkGK5afToCL&#10;dct15aZcSzbQc2hl6oG9TpObwmZ7jqxKdx1nPeiTm9B/Zm4q72zmpupezX8qGzVu33WiptP+rlNy&#10;VXKUYneegafSbvrL5DOFvc680JemU8a1TnMunPROOOkdL6ArhQVPgdn62yaSe9N47In8bp8z8xqM&#10;Wcl67cvvh+kRZx+cFI3pSjWkD7HWOyyVui60pzLPsZTjQof6UNTle8w1aNtF27Hcb/XSXasfzkZb&#10;z41nwucCk7+Oe55rL78Hxg8zfWIiutNJcNNxqeWxsanlZ6N4nsfDUseltqfGwVfv5v7y+c89wv/v&#10;c8f941nwumP4HGPn472BbY5a9L95BzIjrbkprFStd21w01HPmruCa8F949ni2RgtG+ZaXjveG477&#10;vOZnj+eo2u+WvXOffQ+Cn1bPqPMIYXy/7uo5s+0EeKR8fwy5RdV6yjbb5KAaHFNm6jyIuVfdz+tC&#10;NY5HnbxTsw1t22ffQbvp3KeHuZ+zeb9Zs2oV+mB4qHH5HcFI+azqempRZanqUP28Tur9r8xtMY73&#10;YJzPw+asN50UPPS/Fze9jn1+AzOVp9bcFE46Eet3vu86zLJ7A0zvOd75bQvgOLzbxOhP7l2cHjp7&#10;Ji24+F6afe6V0JQuhosu/fkv07Pv/CY46op3P06L3vkkYvNDb8rxZe9+kp589RJaO/I8o2G9jpvy&#10;eY0Y/Bts018UThplk/a0HzeFGYaWdBflQLPvquxvcdNpe9Bp0p9N7V2K3g+GuZv+aS/ccs8ctpel&#10;J668meZduJImr16f2h5HQ/4kz9iiFen+PYfJ8Qo7/vlv0sMHj6cx859No+bASJ8mJoDtmbsOpOk7&#10;YKnPUDdnHvVotufBN7ctpD98ls9QJwun3jU/bOpu+knY6DTyrU7VZKbE+MtLp8JQZaeTd/Hf0F5e&#10;qk3hnB6+/1R+f6yPZT97YkOa8To5V+CSd12GiVI2TI4Jt6w0oKE5vZY5p6wz807ac1ymetdluOmb&#10;+Zw4xrW8bhhtPDazOi/zWbWncFKuaf3d12C0b5H7FA6rtnXGlXxuzqmKBvW1/WncxbdDT9p6+Q+p&#10;7QrcFE6q5nTEtb+k1iswUrZra2KnoTkt3NT6S19mDarctLKI3UeX2iJ/bcp9muup81gV439DnSr8&#10;tO11mOlrv0stFz+Dn36R2l/5InVe+DSNPPtJGknc/ISDp+DuaHnRl7rGk+y0Zwc5wXejHz1I/oXD&#10;69I08jtPO/p8mnbkuTT1yHrWV9yYJh/dFDkbJu/dEeeZC1Wd6R07Kbft5R0hVp+cda3E9NfslDWo&#10;2mpu+hHsVJOf9mendax+leu0MNNSth5H01hZrTm9Uaw+de1w07bK+vHTEscvF5WZHtHgo8boh12l&#10;1Kg/RF0w08vw0SvsU2+uU/ipeU/b3MZawi6hNeV3a/vfgJG+FvrUFnip1gbr7KCuFXbaAgsNRmop&#10;S6WUq3Yc4Dw1rTvPc/xCMFG3M4e9mOvlq3LTZq1qsFM5KT4ivqJaGRmpGlL3O9DNtKudcV/+icV6&#10;wcVn1B/Fz4z8qLQJ3zTY6snUxn4bfmYdy6hvif95O8fNuSY3DT+4+MpVqQ+sNjXYKgxVXprj8ytO&#10;qt4U/1jeGnpU/OnQIXGOvnyLPjtmfOjt8gBYqT61pexU3zFK+KpamqHygdXUy1thDubo01ctZYOf&#10;4mcWX7PiEf2YaeWD1rGV+JLN7DR0OouNY7yB4U8HS6UMn3OhPqeaHdnpAMPHzBpOuA4+YjAc/Mis&#10;o6s0cvKiypqZaeam+o/F1N2pz4Gbzvw6venfx02Nmwwfdq4aO/xgvveQ+fyGMNbjQAN006OLI+bQ&#10;NST+Gb9JzUnkKoWFllyl/2Ns1pZaX3NP4+xhn2UNqFIf+dLQrkSuUvjoP2n6ZlVd6Er5DPnoP8NK&#10;g5Na9mOnN+amzXrT/z9uqu4U/U7hpZb4rA1Gej0/LRy1ufwBmp4ci59zmMpKs6Exwj9uZqaFpQY7&#10;Lb50xUdrf1tu2lRXfPRcykgbTDSv8XQDbnp/1eaBZ5r0pYWVWro2SrabHmlosfrrTJu4KfyzMNPI&#10;a/pY1nOp6RrKMxqstLThmPH1stDQfvpMsx1aMPjqkNlwlFlwDzkqPCUzezWrS2M+wWdVdqr2tOar&#10;1X6Zh3DeQV6qFjV0arAT+aiMp7yDvp/xrMNQg9lwLDR0vgd8RuaqvBueAxuNkvmFyGHhu1zeE44H&#10;Z6KNfMqY/OCmHJdPxWc4B8Ox0G7DqUostLH4sZYQfVAw1oqTDlm6PXip80O3wVLVG6ptLP1eaO+p&#10;G76W/pE+MFjoarT7WOR+5pj81L6whX451n2iL5VFFt2/OtEW+2P73Nroa+GlNRdlO2INYKPRr9vX&#10;c73bn2tYWUPQdQSHr38htWobMjOVXTqejNiY4xZCV+p4QtuIY9hgW3ipbYJjMkfnPJ1Gu3rdw2Z9&#10;KW2jfcVNZaXmnHG8kpc6JrYyPsa8o3WMi6Ep9XrOFzoGcq7fq50yzytyTdpab3vHqND1Lub+LYQd&#10;UsZ6T9U9iDk6eGdoQ7l3hWcP8f45n8c45H2wdCyLcYn2w1fuhXXzH6+GUzumYbdxz+Je2Zb7ZZ3H&#10;jJ+Qzw6vuGmMYYxjQ/wOMNFhclPHOz5/MAx0EKaeNfI4ON5h6kyHrsB8jngW5fSOZ4N9RnkOHbvk&#10;prfxbN7O+T67cZw2luatcO4vNKS2w8q8oDlL5aJl31w18U7wbsR8gu+R15/Hu+S7wP5Q3zXfSc4N&#10;nSksdMgAThqact7fMq8Y7zrtzLUR7NRt51E0tee0zXp2YvfpI4Kn0sfIUm+lj5CZOk6qZ3X+Rh3q&#10;IOZT1Kbaz91U5oN+5rxPw3K/x5wPnFT7MX2msRXOQ+W4/QXkPp0LR50fXNX+99+Iyy/zUM5R/Qiz&#10;P7beNfyMG3BbvarM9H+a95QxoPDSRlwBbVlD6n9hP4CrRszCjEdpW821zUSLOvOx9H3iGWSostHv&#10;TiWWnvHKubocw8/4hVb0e3DR72rMC36XOU7nBuWojm2Oq9+nvcfcdv2niNlXa8q29p0pzFlOZeyd&#10;xnjLfrRjnI6xvOhPp/40/ccD96eW2TNhOT1p5ML7gq1N2gqfgLVoRZ8mNw0d5Ea4G9vjYJ1jN8D9&#10;4C/B+mA2rmMvjwxeuRE/FY41Gn46EhbTafytmrL5d0fexLEr4SHrMkfseg5++Tw8a+PjfCaauLiW&#10;15Y30kbeAx+qS+q6ZLXW831kkplZypH8znJMvkd1nTHyUVkl7eJ3Ran2DkbMtSKWX+b0XMV95Uzs&#10;f5ONl3XC4BrcFabs/wWjnCCnZNt1itQIGr+t/lUOOJFyot89vh+/kTIzXj4b5hbG95K11cZ1Yj0u&#10;2NEEGUsfuQ93kO9Q1rGXnHtHVsE8yX+5jfyactJ15EPcQvz189wzOLgaU7WErkklH5O5TZZf7F8K&#10;b0XDCjedArucDDedzP6UI7DUk5uauCka0VNZbxqsVI5KfP2dZ8l/eho2enJjmv7S+lye3pRmnCWf&#10;AGy05wzs1Ph72sb6T9adID/ASxtiDSz1rupeJ8BKyxpf6kQ7YYYj0ZPKSps5abBP/vOxPC9jV8lB&#10;yWuKjeb3jOWed/G8yen8za7BZS6J0baDN8Y56yjXchwbuRKtKkzTWH/Zav6vuY7X5nqjuEbnskfT&#10;iGceTrcveIb+fQ15s9EoPM/c13rmtJauScMXzCfHBZ+xlGvKTNc+xL3nGmu4v1x3XFwXRmsd9zCe&#10;h1UPsy7Svcn4d+cSZKcjyKHqelOZm2amOnrZ/fHuZZYO5/T941mZgHWjaZ3I9SJnBvXql0OLWj2z&#10;8Rx7r/lP5KaRN9jnkecvG8/Aet8HnjnmSLz2mBUPJvOvtsF0fVfVvAYDNT7/mZlxrEPGGRpR67Bg&#10;q2hRKWWpmu+4vLRjDv3JgrvjnozfgpYV7bQaznHck7iO7NTr2R5m2jEX/WmY2+hS6Y+8zuil98X7&#10;PZ717tWcyngnbaZv+m+mN+3HPX1H/1+5KczUOZIJ2+bw35GTZAV5CjbD4+By3duehCEuTY+98np6&#10;5NAr6Z5d+9Oiq8Tov8t6UD//ZVr+/uesFfWL9Cx1i975Jdz0kxynj9Z0GcefePUN+gzyMfTN+WZG&#10;eiOG2sRN5aSTv5GbosO8jpnKE+lz/k6btBvt/Gb+x/VoXTdg29GB7oGb7oP5sqbbw69cTPfuOpS6&#10;5i+GmdKvPjOfmHtY6NwF6S441+xX300Tlq+FmZLTAy46ehbcft6iNHbZmjR+ybLUOWtB6pq7JI2a&#10;NTeNms3c1KZngo9O3UVehJ3P1Mx06m55KJwUve8Ucgdoky37cVO4K/1xtIGhBnPld8pTJ8JRJzHH&#10;Ne0kevrX9sAp0ZdekV/CN69RwjnlnQ2GCstkP2s/YZ1yUtmm7WgfRnx9z+VD6U6PUT/Q7uT43Ve9&#10;NswV67l6rI7dn3HtWLrn2vE0852XuC6fBYP18+P7cN5MbPqlg2n0pffS8Hf+Mw1/9y+p5a0/pja0&#10;py1Xv0oj3vor+39OI9j+Jm7aevUPteY0YvebmalMNLhp5qPX89QB3NRzr9OmwkuruvbXPk2jXv0o&#10;dZ2/msadPot+9AXuGaxz197UA+/s6duPVhS9qfv7+5gr3MwY9xyc9Hn4KSXMdOrh59EaryG/OPN4&#10;x7ekCfu2kdf0YLpjK+ftIE5/J+x1K/lRuU73oQvkAfhlZqdw2raKm2Z2+lFwU9eNKuw05zvtrzlt&#10;G8BOS77TqDeWv6wLBUdtR5faHu3JY8a+JjctJj+9jp3KTJtj88llGrlNZaaR4zQz0xa4aYs8lfZt&#10;5jutGGkHfLSDY52Vud1eMdOW/fBPOGhhpq37M0PtgHfKT1tgpZ0cb92tLvVicNZgsXvYRmsaGlXr&#10;aSuDbZW3Wl+Z5xVNaht8NeL8K92pGlOtrRd/sNrW92tFfxq5Ua3TV7UOHqqGJzQ2+I/Z12RdYbfx&#10;I3O+N9ipPqR1tuXcyHGHD9yKxbpRGyp2ig8dvJR4TeM2CzcdJu/EjOOMeE7875YN+N7wUXPqta5X&#10;04QPThksVX0p9Wps9PX1G4fLTTkv9FDu61fiY0ZcqexUXkC9epvQ11TnBTdlO3xVfE79z/Br9Wnx&#10;MW9o+KCRK1XfUyvsFN8xuCnMtNaYyk8Xqr3JLEWfUAsmI0MJjlKxFP1MLPK/WS5Uy8mx+RV/0WfU&#10;j4RdFl5ayuw3Fk4qV21sBx/SF8SM+VM7aMxyZqBZy5OvmdcML1w0tKX4tUNhosZW1iV1an3U+Zg/&#10;MnSlD86LGMR/Iafa9+98BA3nA+kfYZvG2n9rvOs63Rlx+N+ClxZ2+g+hNyX+njj8b0+4J0wNafhY&#10;MtRmo77WmFbbzew0GKo+m6wUn26gttR9YwWDqXK8+HkDy5qj4vOVbXO21f4hmppSn/O85VjHrEMt&#10;eU8H5DmFnxY2aoxktkoThB8b2iD+N/3dG673pA9dsU9jMyNOkzLH4mf/Wh864jtrRqpWaaChZ7q3&#10;5DQtMfqFiRIr+kCT4eMXjak8Nfv3aqQw7nXWmLr+EywBThCx9I80abHY/okGW1BTWuxmWIXPnrxU&#10;JpGt4qYcs97jt6D1ulVeihmfXzRjg+Ef2iDylIaGlOc8NKU8i/U74LNvfZhzC2zDW8Nol+vzcZ/h&#10;QeQHvPUZ3inyJ3qenCZi6GE38tOYs4DhyGWDj6J/swwmCjPN69vwPlAXrKl6b2Wug7yG7wvv0DCZ&#10;Gn1BsxU2Wt55j9m3yEWjb6H/kFOVePyy/nqtWYR9mZvZPiuv/wMDlY9hw1bQN2r2dZWFZrTq++xD&#10;g6PCTWWt5jiRwzkflbWd9qd5Tsv+WYbavvFYsEvj5ku8gBrT4KfMYUX8PX17jsF/IZfsB0fl3JzP&#10;9AbleuLvMceLYKr2//T3kfs0NKcvxTjjceflglvCP2WXkUPG8YjxquzHWk7U5THMcQyTizKflzlq&#10;5qkRa+H45bgFf40xsYxvzgcW41oy1LhGXKfa93P5rjLPoYsyR7QPj3FArohFHAJjiTEQhU/KtB2P&#10;snmf2OceRi4axi3vS57Tq5i2Y9iaipkGY6W9Y1l1X4ORc37kooV7fl3p/KFtsw4561ZjjhG+qpZV&#10;RhrfmWcwnj/HQMa4xtxgNcY51lVjVRnrbqMucv8yXvn+NOIRXE8tv0uRu8X3ohoH6/nCeXBUzXHF&#10;d473MRjsfN8z5w0d9xif2I/j8b7DRGGh6sRlnnFOvN/OkWAwU/WmWZeey1gzivaR59T+Bl7qGHYz&#10;6ynJVaOfoS73N5T0RfZRwUUfVgtf+iznftSaNjSoP35kYbVOVF4LzzXv7Bt/RB/5Q/pM+1f70R/S&#10;h7rtOk9yVfvZwk/VmvYz9KjG+mejP5efOh5Uc2j/KhOFj6o5VYcacfsz1Zwav5/zvkQOGLa/r013&#10;Pg8NKWxUZvoDxhzHJrmo+tCc71QOSqy9elRYqnlnPK42NXKash0aU/WkTeb5/8Q5MtNgp4yhOZbD&#10;3OXUyU0Z6y1veYj17merD7szYnTlkN2wlFgPinjgwkoHljJI9ZQTmkxO57pK5iCN9jCb0MutgUXB&#10;SzTj0o3xHw/XCabDddTJFa5UylififNdH6Z8htvBguLciqVyfjDVAaUstPDQnN9RJoo9V5VwpDiP&#10;utCz+p1gbTn2n2N8pxuZGsBa91pdL/S2MOPCuGSfuc7PUtvH78Ays4VJhxaw+t7Nn8N3LhraYGL8&#10;txHn7+8uxm+fsBn9KRpUY5blK1OICZ2yk/VTYEpqJcfzP8f/pu6Ve2FOU8vxoYPlHD5/8i5iSvcv&#10;j7yorid1x0H4Key15/DqdNcxc6rCP9GH3n1xZ5rx8vbIa5pzm7J+0wmOeRybbgk/te2MCztYR4q1&#10;iM/Qnnx+EbcPJ512fH0yH2vw3X3o3eAuakq71TlW/5U60TEwzlHLyU8KM+xaAS9bSfy9GlHqPTZm&#10;FZyT36aOcyT7wT35vTJx9bry0a41cNLVD8Y9VTsaWlLay7j9b/ycsfDS7rK9Rs7JPeUa49Y9CGdF&#10;10ouzhEbNzPmMVZs2pcGbzqWbt18Kt2ylfXptr+cbu19OQ3tPZEGM44OxVcatuVA6ti6OY1c9wzf&#10;737YON+b52wsnHb8cw9yLx6CXf8sP1s8d+PJAaCus212D7x0Shr++OQwt63zWDfa1Mjd6/PTZD7D&#10;PmdqtJ036OL/M+eElnP6+qz5jKDRpJ3fI5j7JvI4Rhs+H/5uLt+J8MxJm8jpSv4DGWmzpjQYKjw0&#10;6ugb5KU5th6GCvMdDfvN8fyZb8o4/d4dzIu0w0M7YaCd88nRyn87YfMcOGde1yjmNPj/zWMaXJbP&#10;HQk71SJnqueiRbc/GrmAXKmw11GLfxrvjnlOx8J4xzq/UmLwtxqzjz65GL875z+1Hh5WmdthHI/3&#10;ppwf52VNdx2Trx6U9yuM92tSMXloZfkY57F2k99rwlYY2Tb42XbWeetzHSfe0e3E1UfpdmW9lNjk&#10;7XO+xuCCHJuAJnTSusWp41Hu6xL1p+TY3P5EmnG4N806dzHNeI61johNn33utbTyo0/TvCu/SMs/&#10;+C2clPymrBW15O1fp+U/Z20k14QiXn/pR1+m+y5cTN3oVafBNCf3zol8odPUSzJvMRlWOw3GF/us&#10;UZe1pfJCOGAxzis8tNae7lJrKSusLPSW6i5lpMSs089MpX/SzPk5jTptym74JNrOrNdk33Z7ND9j&#10;Xpq+j/mbXUt4hxal0fPnpbGwz4lrF5NjFO57eEm6b/+BNH75ytT+5NOp8ykY8zML0ujZ6EfnzEtd&#10;C/ivli5L4xYuTmPmkq931pzU8cSs1MZ/2Yq1P/Yk8fnkpHh6NrH6PFPLyJ+9Ef3+HnT3sLQ7XmS+&#10;56UDacbJw+meM8fS/S+fZD2pl8kN8Gp64tLl9OTlK+nxy9eSmtdHL11ND7/+Rrrv/Jk08zQc81gv&#10;eYK5Dv/DHbvnsP4UJXmqp5/cmu55HUZ5ifj6Nw9VGlJ0n3BNOakMszDSu2SX1g80WKj60oivD16q&#10;hpRzPb+ywl+Nu/8mq/WpnCfLVXfa+PzDafRbv0oj3vk/2F9T61t/Su1v/SV1vvmX0Ju2XPsjTPRL&#10;LLPRVsrWy18Sv//7SluK/pM2bbYJTenn6EfhnG98Hma70TDPkZRtnnv1j6n12p8ov+I67F/6Mpjo&#10;iEvoWy9R9/rvWeOHa17+KrVd5rpe6zLnvvrbNIb8pN1n30iTTh9Lk4/3pslHtpNvgdj63cTZwzp7&#10;yFPas+MQ27DTfeS1PYS+9AXWUjyytsnWNW3n+skHN8DGd6I15dy+Q+hVyYu6/QAaaK63G658/LU0&#10;6sz7qfPcb8l3CkM9zXpQZz9IncTud57+GP3p+8FNZartpz5OrSc+JL/pe1WOU3SlstFicFG5adGd&#10;WrbTtv0l1jIu9bF2FO0qntpB/H4HutMO9jts8yJGnbH8LdR1Wo/2tP3otdRy6EoyZ2krazm1wUjb&#10;XiCn6eE3w9rQmAY7VW8qW2W/bX+lNaVUj9rO+e1qUdkOznnQ+obJUY3Vb5GZykL3Uhqjv+diihyj&#10;+9CgwlJdR6p972tpJNsRm7/zQsTvB1vdk3WptmuhTXBTtadY0Z620L6FmH4t1ovqI64fvWo7pfGK&#10;HdvhqfqJ+KntcNaIaeyFo6rt0XqzvqZFBqsfqc9I+4iPxJcMzY86HUzfN3Kguu82ZnyjMZfGZw5b&#10;r2+NyTr1s/Wt2XYt5ZzPrvKb9Z1vYKGDqnz5yC+Hz561p+TiW5P1OcUvlQVoZV+GoIan6HiGoeuR&#10;L0Q86zJ8SuMj8T2LFe1OlPqR4UvqV1YGN623K5ZqzOZtMA91Omp01J+FloxyGL5pv7VhFsJHFxYt&#10;as75NhjOEkb7rGErOjaPY2rcKqvXroGnyoFkqUVLV8rsQ64K1qbPJpsaTPuSOy6uJxvyGpShqQve&#10;U+ns8GmNs8x6nrxG+Y/wCdXAqEHRV/pH/KF/IAepsfbfgonWfLSbePzIVUo8PseMyY/1nqxTbwof&#10;/bY5Sc1/xjXkrUVr2q9s0pgWTmo8YGGhWdvSxExhnGX9X2Py1b/UzLPmn/h+EWNomflo8FC2jVsM&#10;w1/Ub1SfE8fq+uxTNjSmeY3ish+sVL+0suCj+rJhN+CmM8xl2ojDb+hIG9w0s9Icnxms9J5mNlrl&#10;xvtp9q/1sWuzDvt3NVDBTjM3bWajoTfl2Qh+ekNuanxppS21bGKmcoXQXxVeCk8oelO1oaErrZho&#10;ZhENbpo1p2q/cvysx4v5nBpTm9kG7D84am4X+U7lJrNgoD73PLf1827d19gg3g/fGdm/cfp1vC9s&#10;xndHLpPzkmadm/wmOCnPfzMjjfhhzg9NKhwoYpR9N3mXM0vK733o6njH1ZCWPB25zAwq1tWBOcWa&#10;cpb0IbGej32J59BfhM6U/mZI9D8wVRhZzO9UzLRwuHoeqLBR+73gcDme2z4wcpcUbmdfqZ6xmldy&#10;O/T99Ln2yZG3tPStlMak5/Xu6bNL/1v6Z/vwNbQJ7T9zX3JQbIRGn+88Wh2PvzFrTPvtM7/WZgy8&#10;+lHNuIcmc+yoOWaMOxXXlGNWY0sZl8rYFO1jbKpiJpjbc34v5vic53N7W77OcMc+x7Ri7vs5slmY&#10;aWhS+Q6RF4A2wVEpzSmgBjRyhToWcL+cSzOfQuRQ8H5iEQvP/QptKnN0+T5knWloTrknEYPPvY08&#10;C97bsLxfuHjoUvm8cn6MW8FCGbvg7d9kwUKX5DEst0NfyueVXKox5vm9Hdt4FtVGx9jFcx05WazT&#10;GNP6WYxh1TyfY13VPudxyfOEDZbaNKb53mDOy93m/NxcuKjvoZyU7azTdux5Po5F3L7vJ+/kkHnO&#10;WfjO8q7LSC3ZNz9HGPu5PyBnB/zUbXXpoV8v/Yil3LSYczTyVDSoWW+a53SiD+JYWWOqaFGDqcpP&#10;Nfs+z3MbZvpj+OiPYKLRx1b96o8flqPCTe1fqSu8NNrdp0a15J+2JDdqs9mfV/24/boaVGMJYkyA&#10;m8pK1aNGPpdgp4wnM/I4Yxx/yf8SelRYqcw0Yvgdn2Juj1yoMFJ5aYyFjHffM34/6sxlCgdl7AuL&#10;sbWR48b1n2INKI8zzuac41l7qi41bAr5zGWnMNRbHroPVgMXgVuEVg9Waq7RnNP0a8r1+PJqPbGI&#10;KYfB5Jh0mAbHumCEER9MKQeNHIyUdew5DCcfH8gOG21z/kb5I9d+DvaD5Zhlr2+7G3PNUi9/rHmq&#10;rMrv2mQeC47E95Lbel79Xf+O65fPyefBp9SIVmacdtYYUud147tU/4mfF3Hz13//YLK0je9uO9hZ&#10;xI9Txral/4NtvG7oGPl/4GDq7yLWGgY2Gr3m2FXod8ktOQHeGvH5z8NU/VxMrjaFNaSmwkpdU2oa&#10;FrHyB4iFlZ8eIe7/FEwUXjoD/hlx+SeNwYcnnEU7ioWG9GyVx5Qy2l7og5vCTNlXX9rzEnGQXGvK&#10;ftZcgZVMgM2oVZZzGnvfz2o2WjHSleQohZmqKTWm3nh3mekYGLzrcakjzXpRWClMNExdaTG4aDBT&#10;zouYfHlpWN4fs47/b91D8FKYJv/lqNUwW/6vUZvX4+ccSEO2nkmDt5xNg7bASTefTzdv0c7BTs+m&#10;W7eeToM2HE+3bKHN9gtp8NZX0pBNjEtbD6eRnD9y7Wxyst6fn3H+99CzwtW7eJa7yJHgc+xaZWNg&#10;xB0L4JBz7gxz2zqP1c8X9ztrYTMvjXqer/E8a+pFI9+EzxvPhM9Z0VsHf7edz/7Gao6CZ8r3rpv3&#10;z5ymfo/Ry8jTIcNFZxq5TOGWsb4T/YF1amLtGyJ+Hl5qOYY1n8YTPz9Svin/rE39qL9H3SrnoSM1&#10;r2k3fHbcZp5Pn1P7F77TqGfvC+2558pL5aadoTuFn7LdIT+FwXbOzTy2i+c69Nzwz2645vXss7BT&#10;WSmfUVvFS4ObWs/+5sbxwlUbnNQY+v45AOpjslQYathWOHDwVNmodaxht4218cg/OoHzJ22FtzYb&#10;9ZObbMJ22lXm+vbmpyg2ye1tPCNr5qXWR2DsT8v78++ecWJ/euLM+TSemPPhDz2Wpq7blJa89X5a&#10;/PaHadG1D9JimOmKd38d+U8fPHIqzTn7eloNP3XNpPvPnIYBz4UjzSLfI3xyh/H4MNxdfNed5jCl&#10;jtj4KXy+XLTmpWW7mZvuyrw0x6gXbsr5FTedYu5P2Gkdsx/1ld40jsFIdz/LZ2M70ZJS5nWVuMae&#10;uWg+ZxEbjwZ0J/NBqxamrtlqRompf5b8BatZL2rZcpjoXFgpWuYFcM9FS2gzN3U+8XTqePxp/rdH&#10;U+vPHkvtjz8FN2U+Y/7iNHbx8tS9fG2aSGz/nVt3pBl9+9K9+4+ln504n56+eDnNufpOmnON/Af8&#10;h4v4P599l3W1fv5JWvYeuWTf/11a8cEX5E79PfZlWvX+p2n1h5+nlR98nla8/1la9otfcw/eSwuu&#10;wlPPneW30OftgI3DgF27766Tm9PMN2STL7L2koz0aDDQiMOv2GlmnjBMuKkctDDQaHM1M9N6G15q&#10;3H4Yx5o5qNvfxEzjWMVZ68+Bm5Y1qWaw3fX2r1LLO/+VRrwNN33zj3DTP6cOuemb/5la3v4z65V/&#10;VVsr263XMPnnVbgnLLQNbipXzXH2n8E+MbnpZdiqx+GmMlV5q/slH2obWtQOjnXISInFb0NLOuIN&#10;zuHcjtfgk68Tm3/lv1L7xd+krnPX0oQTL6aJx/rQjm6AmbL+4EF0pvtYc2vPfp6dg3DPw+hM96ee&#10;fTvRmW6Bjz6PvnQttu4GZn1lB9Gd7iNX967dkdt0au8+5hb2BT/t2QVDPdKbJh4/lsadfD2NPIn+&#10;8/T7qf38R6xL9Am8VA3qB5mjojsdScx+56kPUvtJ6k7CV8NYw+jk11u7bU68B2+lDfy06FHrsmKk&#10;JZ6/xPdHGbH9MlR0qGpO0Ze2aTDTDpipTLUNbhqx+pYy08JNj9gefrpfForJTavzMzeFiVLfAjvV&#10;5Kexb13FTS3b5aCy0srkp+ZH1XJuVPgobYKt7oavojWN+H04aCtcVF4aOlPXlbIOC2YKI23R2B8h&#10;/+wlLnEbPqCxi/iGWY9a6UmpLz5kzU17YaucEzGRtC/Hm/3Z2MZPNt5/OP5s8X1jfyNaI/3rDWqJ&#10;BhgcNTSn+OZFy1TKYKyFtVoWn72Uxvk3+ffBCmACwVBlA8VWZ37gms4R3y8zWGW8quwUHxZ/tmi5&#10;cjxl5VcGp+hr6E+XVKw0/GR95Wq/qjfOscTyyzwiznEBehp8yshpuFC+ki3idt3mmPnd1Kdlfap1&#10;TdZ8znz9TdrRthHHn7lP+I/wz1hfAw7kfo7Zl5s+FX6cfp/16n+GBhPVN83Xq1mqPizXUdMTrAt/&#10;0Pxs+mxqXIznU9spEw09aVdPMv6+NjSmak2bGaltZav1mk8Rm9+kMe3HTEvcfoOj9tOcXsdRjc0v&#10;HLV5DSj9uKw17c9NBzDT4KcNPWmd37TmpHJUfMlqX476fWIeg5NW6z2V7RszU2Ik9U/hzNnwV2dQ&#10;p6E31fR96zh9/uOGtrTSl+oXoytqWNab1v50k1/drFNyHRL97GxuN/PTgfH6+Pr48NnIzed25f+X&#10;taIti860aE3lpDc9jOYU+0kzP+W5Cd1pxU9Ds8V25qpZvxWcFF4R8bTwidCYwktzPaXb8lOexWAc&#10;6sQqrVjE5Pqcy0vQVBd2WvJUxPvAs245mHZarT9Fhxq6azmq8xAyUp97ypwbQ4aDzps637XbfFd4&#10;94aWd8/2MJ3gqtQbTxzn+37yPvv+DtJ8d5lHuRE3DQ5V8ahgbtGHmPuSfgMzDl/+JodTl2j/ZCx1&#10;ZqgwLrZjLsg+rurfGqV1DYtc0GoZ0S/KSmMtpziP/i+0i/SB7tOfmvPEbds4l2UMvrlQSl8cGtQB&#10;x43zj7mvaGt7YwiOho7UuIR+cfobGQsGmDH78tVgk8E7HT/MPSpDhZuWump+Lhio4xfzempF6/HI&#10;savins1l6EUrVtpgrPLSzFKDnTadp05VzWoY12yDm+YcqDBXPxeTm/p/O58WnM8+fiFx6owBsT4Y&#10;zDTyLgQDZ1ygXWGWzezb3ArNc3RFQ2zO0shn6thUxhWvyXXCYmxynq//+c3XKtvxeWUsoxyqrrmY&#10;c4Ves/q+wf79HXzv4dS3rNyV+T3fIVh+8FMZauaoMV/Acx7PPc9/1lvzfpQ5Pt+hGOd4FzgemlPH&#10;HPNlc8zYfNdXc94u5u98l2JM4jyuEflN5aTOkQwwz3H+I/NSdKizMDhp6EurWAvjLSKfB+y0Lq2L&#10;47lfCX17cNOsM42+ShbK/I1x/VHGfmPeJ5gpfZyleVF/9BD6UphpzhVN30rfGbpSOGnmpsTqs93Q&#10;8bN9X7VeVD9uWjHU6Ltzny1HlZXGmlAzHmuMG2znsYMxw+3muToZqppUyn9zTPGYsfeM34WLfs/Y&#10;/aZ5QTWmrl1oqWY04u6bWGneZ0yVkVYmG3VsjHh95z9L7IjbmHOicR5zmDc/eC8x+lnbFWsHwVQm&#10;oOcKRgHfuK5cL3eD0aBJHVtp3oKdwmjyWvZyQpkezA8eFfxzPW3RSY6F3xSLNWy4jnwn9JgcN448&#10;LNrDeNQiel10c0XLKasNZsu1a7Z0g23XrDd+2fj4zHjhlvyeMNhdZqoVy+TzXF9cKzHN5bd8XRnM&#10;1f+B7xP5AtjO18zfqz4ev0WeDC+EW7lWu8wut82/PzOucn4u/U8jhp/fUUpZbJf7Hlub48llkJGj&#10;gGvLqEazbnvn3LsiN+Ro8lV2rYATErs+FhsHc5SZTtoKjziitmpVlFPZnsoaU1PIlTpVY3vaKXKU&#10;noORnt8euUynnSC+/jQx+ed704xX0JKqJz23HU0p8fq0my5DPbURrRZ6Hc+HlcpNJsJKja/2fzRG&#10;3rj7UcvI3UD8tbrSMFjh6BWFo2ZuGrlBYaDG5gczhXlGHD6l/FTNaNcqfpfbFSuNePy17GNZZ0ob&#10;jrkd/5f/mdzV6/Is+H92owntWsN3Iha4bVtfGrzpRBq0/TJM9BXsAnY+3bL5ZUps81lKuOmWM+nm&#10;jefSzZvVn15IN297he0Laci2l9Ow7c5J7k4jn1/Avc6aT5/T0eRKGLWOey83XZM1oHL6MTJgvp/m&#10;tnVyTjlomM9wZVmX7XMhD4dHUvqcND/LwUl9njk+nue8G07p5wdvj2urP0Z7zHM4cglzJjBLY/JL&#10;7tJ2eKXcU4YpRy0sNa8LRT8B75y4gT6Ca41c9FM0oz20yaZ+tFPuShnx/vNnhr489K38pnGbeb9l&#10;lpa+B8vgxpXuVv3pyPn3BGsNHao8FQtuKjv1WtzvSVvUY84jVl9dKYw0LGtMr+elhY/KTpu2/Q7V&#10;/tdzU8/5enOtq+CntabUfTSn2zW447ZZGGsYRel2ZbR3W8Y6cTsaSsy4/Em9sEu1qH0c73safRyc&#10;9LmFqeNJOOBjj/I/0CdvWZrufflUeuDwCWLTZ6WWRx5LI+csSE+efBl2+mGa//pb6Vm0pcuI0X/k&#10;4LE0ah5ax3Wb05LX305L3/1luv/UcZjoM+nOHejN+2CVO4w5h5vuztx0Ul/mptN2DNCZyk13aRyv&#10;rPDSrDWt6gsztVQ32rQ/mZyfWtRzzHytd+xZnO7YCy9lTiVfbx7H+ey95BvpXZAm7YezHqQP2bow&#10;jVk0P418Ak761FzylM4htp61oJ56Ei76OPrRx+GlvF+z0E7PZ42npSvSJNioTHn65h3pvj2H0mNH&#10;T6anT15Ic89fIjfstTTvzffTQvMY/OLTtAIWuvrjL9Oaj/+QVn/wB5joH9PqTz6nDqNc9fEXYSs/&#10;gpN++Bn89LO0Bm3v2o8+g51+gf0+rdI+oO0Hn8Kv34PRbUgT+2Dj6IYnH1iaek6uT8a/30mMfM+b&#10;mYvGWk0w04jJf5Oy5qDqP0ubrCXNDHUAO21iqYWb5nj7hv606FAHlsbya8FN+dxy/gzqtPFvfpg6&#10;3vlrpTf9c9abojkNbvrOXypm+ifKYnBUWSkW7NRSbioXlZdqcFLXlGq3jjKM7dCuUspM28ld2nHx&#10;d+hRKWWtr8FOX/0N/BRdJ9vtF39FHtMP0/gTzAEc30cuUu7zEebmiLOfepDxaN+BNH33i2hC0Yju&#10;OMIzTrkX9glT7TmGrvSFtWnSIc9RY9rQmQYvPQwzPUSsPjb18HJy2LBm4v5t8NfdvDcwU2zaDuP2&#10;vSZ5vDk+5ej61H3sSBp9grj2s3BRuGmLetOzH6I5hZXCSztPvZdGYqMw+WnHqQ9T5D41/2mVA7UV&#10;hlpMnhrbclOZaXBTNKrHG9Z2grh/9l1DqlUrx9x2faiop3zhzawxhYW2y02xTlnqUY9hR4nnDy0p&#10;7JSy3XayVDWqlb40GGnho5QRyy8nVWNa60xzrH7WixKnvxtNKVzUtaKiTs2pVu23okctsfiZkeY4&#10;feva9sBX1YtWFvrQwktLKVdFf6qmtOSFC2bad4Y6/E99R3zCONaL5hRToxraG+uLFR8z/Fn8Yn1j&#10;LHLEcSz2YaeuGSVDdT2pWFNq/UBmqq4UblrVN3Lo5fjQmpOGPpUYFf164/WLwUzVRg3ko/X+mmam&#10;ACMw/jS4APnk8HljHQ64aeQ5jVh9/ckmv7L4qPqUWIlbLP5wrQtTG6Zvu8Q1lRt6o9Dt4Bc28h0a&#10;q9hszbqbyqcsvuUNyuCppZ7rqpFr5qSxLTutuSk+JP6hvM3cajIr19TRHw1uyrVC86PPr68qL0WD&#10;IxNTA2NeTXN1hh6UHKQ5/j5rSv9hHGy0GExULprXe8q60mClaksrK9rTojU1n+m3m2PyY1sd6t+y&#10;pvWhBsTxN2tQY1ufDesfl99gpIWnNh//LvqabE3t8AvVpxZ2Kkct7LSsp5HZKWw0NDwy0qw5DV8W&#10;X7TBTnO93DTWRMbfrZmp/FQfN/RDaoi+jpeW/KVZi5T5aLNOKeuWSnx+ffxvcVM5qby02ai7jpcG&#10;I21w0cxNiWe1Po7JUEsewKw7rbmp7JS419CbykzhorEPl5CRyjZcl2UQ/GOwJZZj8Rs8pOjIBrLS&#10;GzHTmD+QmXC9/8vYeX9XdV373jcjyU1yk5d27dig3oup6kK02DHECU5sehNFIERHgEBCgCQEEiCB&#10;Eb2LaiyKbYztOHYcxynXGcl744033h803+c7115HB4J93w9zrH12WXufffZe66zP+s45/f0Qn+G9&#10;ca6TsJqQ95v3j3dK2rWgY6XUfnCZXN6THOY/pJFLcSHWS3uq98cZEpxUfvmBryYxOHivPOZGZE7S&#10;JMKjggWtqetOve0I+sSoYXdmCtvyvD7oRTW/E/gX2kJnpopJ0uVxTVKaeu33NBMzTfhoPtsVB0Wx&#10;S13jrzaRttDbxTgPxWfNL/mcVJyjStpg1/lzvLZJh1oIIw0+BMF/wP0IkjZdelOPnS1Oqjk1WKOX&#10;WsaiT0LKL5++w33rYZxBSzqIDhWGijm39D4Gbsl8n9il+iPpP9MZ6dOWvS71Van+TX1cNI6nf4ps&#10;VT784rfeb8FtFavbz8X6yGtV6pojN/XfuHG7z405H21WfnvFfqE/SfoOcUqPbar+Rf3K6lH+qVi0&#10;MR6tfqfgJ4EvxLrgX6/fK0+/ofPz0Tk9P1eT+qyvN8V0COeHu/u+0i3rOeIaqVMxcj13lbb5tQV+&#10;7wyfZzZwYPo2nlPxVM0BihHH2BPORZN3Q++H+KjW6b1wP37ejXRmGucc4lxFar5C7576NN4r5Y+K&#10;76K4qC8n76P2UZvg8ynMo4xZyByhmGnCTT1WqeZaaDvSTXOB+uzzLLQJyhkVdKZqh0JbJF/9wErF&#10;TVcTt1u++ekWNPXPMUeUstdgp3wOBkNNcVTpS2lPxUvRm3qsk18m/vq0q+KqP56tmKfBD8Bjms6i&#10;7eazxzhNeKr8BaIGVXmj5O/h/vn0D+KiwachaEvDcuCpvo3t6ou8f4rMlD5K+RoDM8VXX3OB9FGe&#10;o5BS/Zt0pNKYah/vH/UZRiqLzDSW6stTMU7ZrnlVmbip7DuYYun8bDbsA246AQ2Z/LeVh0haNvcp&#10;hy3F8kl+Onk7fAd26nEXYYfKh6Mc8yHPPNvQskkT6VpTcRxM3FCau/HoJsVNUzmnnJeK0cJT2E8W&#10;ckVRD/VGLqscNp7zRqwSLvR1Nl6McXNgt0FPGnkkdercmLPbtDKyTGerKQ6azjP1fRLTNcR9WOda&#10;UZXwIP/ubAs8lO+SfH8xsXgPAo9Nrom6tK/Xl9Qf825VwKbjdw6MLOoMuY6EAyuWZ7yfig9aumym&#10;x6stEs+CYQUm9XO0jK/y+y4M/rKMC+v70Jv2r2NMCefUZ5jpFJhnA+tqxUnFTc+iNz1FfNMTSaxS&#10;OOqMM7tsyklsKMQ9nXa81aYe3Yyf/5rASeF1ugeKySCtp1jpOMUqXTsrsVeC1hTNaPC/jxpTSq5f&#10;OtToY++++S2wTWel4qVwTz5Phn+KA3scUXFRZ6OhdH7qLDV8dv98MUlxU8yZLM+GnlXVX74JPoX/&#10;ZUY7mlL4Z8auMzZ2+3HLoI/LoN8JdtykMx3TdtpeaENjuhueKi1qK9rTHcctk/m+TPYdux0N6i7G&#10;kzsPWummVdwDYgZv4To2k7t703x//sW3/fnUb81vGGNiaFmM1Ldxbc7H9ezod9bzwfOj33riJrgp&#10;6zwOhd4V1ZEyxT7A9NzAB8VgFa9VsSgqt8PrYKaTeP8mwNTFSJWzTX73HpfUY5aiHxU3lf4T0/Mj&#10;BlqySMz0FerBB70NFk4dZcvxyU90qtKMipmWw1tVlsFTy5dOJ54pMRE0TyGGu5P2ZSfXzbxMNfpo&#10;1/nCbkvh/KrfdaYcr+uKPvwvLn/JXuQ8eobHw9qr+T5VsOAajlcdMmen6XrStOUUF2WdlgMLDdw0&#10;ta2Nba4lDVrTr9Wbar+U7jTuD3fcDR9rl6ExhH8G/3358FO3G8ttXHsb56asgZe6tcMJo3WwjNXB&#10;LWs6FvG+wgZfX2ilc+Za4Ws8r+vX2CuH4W5b9+C//1t0lfPc77xuU6s1Xrpua289sBXDIzb7wDH4&#10;4VLL+SWxFN6Yb7/uOUx803dt1snjxDel/k7F9hDXVAzOFbBaODTsVnmhgsY0jZs6L03jprBQ5T56&#10;jJd6XaE+1SlTPNZ0G/Xjp27ihdajw6yHo4Y8SlyHXwuxQKmrSvV10h7tIy4o2tOaPbD+jYvw1V9q&#10;L76xIHDSRfjjr2yyynUbrWYjcUBa2+xldIVzDh+zuSfO2JLLt2z51bfgyPes+c57gXPe/9A2wjU3&#10;3f/IdaPSj6699zF60o9cL7p25CHa0fdhoB/YGviorOneR7aaY1bf/cBW3iXv1sj7toL9mu6iQ733&#10;0FaxvBo96qoRYiSwXxPHLr05YjMHOrlumC9supb4plOOb7bpl3vwq+f3g0tOv3EkZeKmbtfhotfF&#10;TKX9fJKRoi2N6+CcKZ3oNa0X94S7YpGbprSokcU+UTZcO+TXoZgAHhfAj6eeYRnc9OptK1Mc09t/&#10;RXf6ZyuBoZZJZ0peqEL89gtvfAZD/WPKIjMtvPYH4p7CS2UJRy1mWf74xVfRjYqXiqFqGVbqOabY&#10;5nrTK+KprL+E5vTyh76va1Lhp4VoTsthpxNP4ZM/uN/q0Jcqp+CUwy02ZWCb1R1lfq9vjzV0ddl0&#10;/OrrO/t5/g7C4fcTuxvd6GHixBxlnhBuWnOI/fthptH64J9Y3SHx0sT66Aupu4F96/fv5b0kvxQ+&#10;/1M6g4a1hrqn9GyCj/Mu0W9W9nfZxMHTVnriphWQF6rw1DvOT4uOo0E9Dk8VMz0xwva7o9wUTWnR&#10;Y5bw0shNVT7GTe/AR2XwUvfNv+0+9/K793XH7lgpPLVM/v8pbio2CjtNdKfy13cOCjMthJkqtmmh&#10;uCma0sBM4aYHMfFRcdOEkxb16vNl1l+20p4raFEvuUWNaUpXuh82iomZlsBIS2ClxeKlPRfDMV7f&#10;lRDLVOyU/aKJl0qLWqycUOhJR23UPz/66ReJn+454+y0WPxU+xPjVHFNNf4slrWftOKOU1Ys/qq8&#10;UWyLjPWxManGoa7/URnM9ULipDKxUsqoO/X4dIxBNVb2cbLG1hpzazy+Df/Q7Uf+VU+ajNmj/tQZ&#10;qThpNMaTjzHSp30WE0jM46DGY1nn/q3OTYNmRzzCuWks4zgyjiXT+EdkqKEMzDT43Ia8L8o9nLtS&#10;eTOwOPZs1FhTWjTGlYwt3Yc/KXMofczpWpugAf2Xz3AY5d+IceJ8/Cl+CsPxsaeYacJNA2ti3Mj4&#10;0PWmjN2k48tcuMkZaeSk0uCNYcyoWJQa10lXKqYn3/TgA/8yPvaBlf7bhAZ7ZvwU+7cJU+wbLIub&#10;ftPjlYqVJowU7ikeGnI/pWtH05fRkiYa08e0pE9w0Kdtc20p47B/KRmnaUw3ykKTcR6a07gu5Zuv&#10;8SAWOahvT9al1jNe/J776v8yMFJpTDW+dK1p0OWIhUaNT+SkKn8gDSn30PM9PclFZypvx9OYqHJ8&#10;RB5KbpCUThS9aNq4ObLQn7wirVKwqAt1P9DZGqvLF1RxSZPYeozDo++o8pSEeKXKVRIs5jBxf3zW&#10;PfvL4I/vPvl8dl982IDrRyPzFOfkeXLzdbBQ+EKMaRr88LUPsUtfR0sKE5Vp/+j/qtwt0n1l8cxK&#10;DypfeuVoetKiTlTbs2Ao2j/GphAPjbo0z7MNC5UObdSIS8EzPxrXQrFNOR/vmXiX+xTzTjrrceYT&#10;4jSGdzO8h+I0YqSez419nZPxHurY3BXRPz+wJL3vevfz4GKKqZzfvNeZVYptqS1JLMc1pbsDh4Kv&#10;KXddAZpQHZPHPrm0N6EutvFZDLWAdqsQXllAO5a/Ab6pnFBJ+/ZYGdtCtrlmNNlfsTTdrx4uqv3F&#10;5mJMFMWedh97tKJqc8M8FnNVaofRlGqOy1kobbjnst8WfPH9ePbXMQWbE78B2nS19cWwx8hAPYaL&#10;+gQsskzxSu8/5Dcv/ahYKHxTfYlMMWSk95Rutdhjm7Ld91GJrwR91tON7Yozw76l9GGK7a3PPvcH&#10;99R6natUx1O3zhnzQKkfDHOEXBP7FqmP3EMfKaMuxUuVvlb+9PJNz6NdFy/3+THaY3+WeC7Ex/X7&#10;OSd3fjo6p5ZNHnsx1RzxU+9nxCwTf35K56rMw+lY30f7qQ4x9qTOHOrQc5a9Uuu+2lL6Vx1LXySe&#10;6TrR5Ty7XL+eWcXajTFaPScUfZc/78zzaR9/T5YxD4D2Wr4JHgd7Md/V5+D0mT4ovnfeH4V5Pem6&#10;nY86B9WcBTyU7WO930r6rqTP8vk+7c/7KRb6Au+2z43QTrgmXX710pvDO8VANaeSFfdRyWfnouzv&#10;eaG0H8cEPhraHvlceNvkLDTwTrVRWqe5HrWFrguNc0ezF7vGPtU2evtIrGfaV/fJVzurNpf9Pe9e&#10;1I4m/NPZKPNVasN/yjaZ5rHcL4B1HtdU/gK09+4/4OVoP6A+4cc/x9eAPkP9svNP9UH0PfJVUB8j&#10;3ah/Zrv2UR/0vQb4J/2V8jk5/1R/pz5NXFSWbHNGGvtO+s/vsOw5GGGhKT+O9P6WPlrbvy1WmpTf&#10;Ym5U7DT2yVr/LcUvnzzD7Vv8R/gW/w+efXkGucKn2MSmV4nxBjOFSYSc7gn3g+OkmGDa8iT8jj1e&#10;KIw16iV9v818xkJMUjgqx7htpT64j/vaw1zE1MRvnDE6C0JHyedRg3PBe2KueS9hXp7rHF42ul/6&#10;MaPLHgeS69D53HROeFM05U6S+WdpANOvSdcBl3XTtbnxmfqiedyA5JiJYnIb+D76Tvh6h3qTOrWP&#10;3xPWU0+8l7EenSOy2HgeaUiV813fIdy7cJzHYWW97oXyAEkfK0am41SHuLO+x4trfum+1iVL4E/w&#10;JpXSBoo9Vu6E68BKquSXi79sXQ9sApOPbH03OabQRk1VnqhB8t2jJ51xnvimZ9vd737a0A7XlDYM&#10;bkG7Q5w4xpi1xEit2YderAPfWXE6XRuc9EUYbYhVOstzPJWv/gXXBS9tngX3JH4pzDSV03590IS6&#10;RnRj8LmXjlR8VBzV9bLOTfndW+CeaGcn61mAlcqkIQ1sVDpTjnFmGhips1I9R+wf/Pm5PpbFWcU0&#10;x29rpI/pt+d3nLcx24bwyR+0LJjp2DbYKfFMM+jPMulbMuiXxu4agpviq7/zTPIZhooWVX782bDW&#10;LHz4M7ZzzE7qwoq374eTks+H81QR41TP/wR0p5O28Lsl71J4H/Sb8uykPR8+V/DY+6bnWOwURioT&#10;L32awRXFSicTOzbEj9X5yJsDM61pW+zPYDlxHMoUu3RevVtknh6vY6F85uGhC6cGvSlctHQxsY/h&#10;m85e4ZSVbfjd85w5N4V3iq+KlzozpSwVN11IfilxU35DcVOZ9KDSiVYz51KV8E7lKNP16Bwe31S8&#10;dqn88ympR9y0fBl1ch759vvcCt9PsVk9N9QO+CtzPY9rQ6OeNLBS56NinSlumrZePPUp3DQV03QX&#10;TDTa7sBHxUiryG0vvhqW0YtqmXXV+NfX7ELH3MY1wEsr0ZdW7ubcmMpo1bt+y7Hw413ci93UxX5V&#10;1B9ssVXsXkI8BHzMX59npa+9YcVz2G/Zcpu5rc1qyEkmblo+d37QnC5cip5y0FZduWWzuvq5b6tg&#10;qq9b8W9/A2993WpbNpMn6Yq9fOaYVXYSE2DvEmJ5ouck11JF62p4OvFFd+NP3on2tJNYreK3j/HS&#10;RGua6EeddYptRktYaWSmzk1hsHW0MbJ66pK+tE5602S5fj96dPfRF2ddRdsDJ/W2ZDWscYVN616I&#10;ZjCw12ppUInvWrsNvrVhi1VtaLXp5DZ/tf+ELTx33Rqv3bVV5L5SfNdm2Oiat2GfcM71WAvccx08&#10;sxlbcxf+OfLIVtwhjsEI60bYH1uLrcGa2N4k9omtHZH/ffDBb4atSmPaDEdtVn1w17Vavv8xx3yU&#10;sjU6jlizy2G1Lx/t5JrFTWHRcNMGuOmMy8RMvT4I5xQ3JZ/99SOYWGnQnIqdKk+Uts+4If0pbFXb&#10;4aJP2lTWyaRZTbe4X8gjBQOlvqfZNPhsypydxnMEXltB7NbS23DTt/6GX/6fsS/QnH4ON8UoC2Co&#10;T5ryRbmhQS2Gqcrkwx+Zqjiq89Rh+Ki4qgxm6naNbdRddONPVuR5p1i++nt8+dGhDn9h4y8/sqpT&#10;p+mXdlv9EXjpAHFjBoi3MLDFphzbjMFFj6ABPYCffudxuPthnilimh7aZXXqq47ARWGmdYeZ3zvC&#10;/qyLVs86rU9xVPFUOGr9EeLVoCetw8e/tlMs9hA+/yrhsT2ch/xSDX3y1cBHA85ae2SrTR48auMH&#10;8XMXNz35vhWc/MAKh973z8Wn0KCeeoAW9V1iot4PeaNOPK28x/YHbsUq2acYnWpRtBP3bBwmRpri&#10;pwMwVOepxDXFD7+IXFHFim+KP38ZpliozlLRnxYR89R9+PtYhpeKq2p7Gcdr3xJ4ajn7lKI9VfxT&#10;6UvFTIthnmUsl2N+nHirtqv0fbQffv3irXDWIo5xPSr8VDpTxTd13qq6xEfhpOKqyidVCoctYXtg&#10;p6xnf2lVo0W2Gsti9KzB6GfFW+XPLz7KOFFjSDFTxT0VMy3eI74aOSz8VAy1PWhQHx+nsk6aVKyM&#10;ejT21Bg03fdRdZdwrLZ5zg7+L4Q8INIdMUZvlRYJppqMw1Ol1qVZ0KYyfk/G6Kky8Q/1PCWM8d2v&#10;NGGuKc2q1sMFnAdwvOc+EUMVX1gfdFpR55MHu8iVSaMFw8iRSZvD+PbpJn9JGAkMQrlcfAzKWDrE&#10;twvjXY1V5fcoFuKanZXSmyVjWPiNNDZRv/NVZfTfjz7+vl8c71K/85xlsFXGtUGLSg4nxpIauz2H&#10;DlBjycxFxIjT2JX1z81Z4dukS1G8Uo2vYl6ndO3oNyuS+KQJPxVHVbxSrY++964d1XiJMVawhI3C&#10;R6VXdWNMlio1PquVf71My3DP/1/T+A5TfuCUoYdxDqqxoYzxYuCkMWZpWKdtzj6dg0YWqnUYepx0&#10;k5Y06knlv5jSkia8VMzUY8mJlc5IY6XcT49Zms5IGff+6KWQF1m5kZ2RaoyMPcZIGVM/xkZniY0m&#10;eZ20jMm/043fVcw0MNJEz6Rx/ZMGP31WBhcP2x73t9ezIY2xG9zAffFTJTrS157OTFMarcgi0kqP&#10;USpGium5ixzDGarzDNbxDIp7ZiW81HVg8BCxEunLfF5AcwW8G5oXUFzDdMbqulCx1CVJvFLtw7P9&#10;pIm7ap3mGxQXI/Ah5QsP74zHLNWxqoftqTkP52Hh/NKkijnp3fX3bznclHfP14l/iX3BPT0vOcvK&#10;Ze75zPXOw0+juR+2trtpW9ge2hX2ox1Re5OLf7T86vM2ojVEX68ytlVqn/Jos8ROpRsVqyygfYsW&#10;daSxdMa6ifaPdk956+UHkLdzwHJZlnbf29stYR5Lue7dL935pnzlaYPZX3FGFYO0mPkwbfd6/JiD&#10;QQsKX/SYoVHHyWdpTQtpc5V/Sce7ZtTrGQxcVKwSi/N2KR4qPan6GvFK+ijv1zRfyGfXmCbzdeqH&#10;iuCYRfRbnpcw6Z/C57iePo31nvtJ2ztivWfoA89ZmeYnNeeofrCD+ULqkgU/DEpnpuKmMvZRyXl1&#10;L8VNldfI457ouVKbDgt3bedasU9827WO50ymPkClnqHwjO2yPPUH1CNO6s8Mn3PFQJ2rJr796lPo&#10;f7L53T3HE/vHOgo4LjDWry7zid2dq/oa9bzD/fVc6zw8g2L10sa6PwXPszNfvXN6trlOrdc7E+LJ&#10;aM5O74O02fQxssVbLJs+xd853h/pTDP4zjI/Tu+U3jvKDOYvnKOKrzIXIYbqum+x0gXBQjyNloST&#10;hrbAdaW0CS8wZzLGmWqIZao+TLnkUppS8VXaFo/3Qem8NJa0Q64bhY2KkfocjvanjhcWtNjztDvS&#10;l7pWNGGiP/tVo42h7YvzS6l2VqwUcx0p7eoY2s+fvbrc2+IQq5Q2fDZtNO3tf/4aDvtr+fCTD4p2&#10;/EfEzPmxOCk89IcvJ7FX4jya+oi05Ti/5v2O+hf6FbefoyHFL+H7fHZGSl8nTvp9cjN+f5q0pehJ&#10;p+CPj4+E94HeJyrPE+b9YtSOSlP6qsch/Xf2+S593HfoA11TSl/8Xew/6GNT/bf6dvXxj9lLvt+/&#10;w03FRvXf4JuUnt+R/Zyh0sd/m/8WP5v9C/x0G2zCWvjGNphpq7gLjGYrjMZNy6MWNHCwxPXwKvHC&#10;LfJVh921zqfE0Ky6rzHrxVacfYonOhNCA0ed7uevY7Ud/ifzmJcwlJgX3HWp1DEeU7xULzfhs8xx&#10;8tdOcc3IN58oA68NDDdcR+CfE7ZI0wdf3A5D2r6I76tYq3zW9XKN4jiy/67+sJ++n66fulWH3z9y&#10;hqterjmlD+T7iTnpmiqxKvSlgZFynF+3ymihPvlz6z56PeKhiU3U9XO+cZxXpTNT6nYOh+bQcwXp&#10;fur+6r5zr6Jp3/H6rcTGYV8V8BHFHa3ZT4xBldKJdaON6iVvxmCrTYObzjxHHMCT6EoHGGf2o8Xp&#10;hZN2rfL4iOJWE7iOceuINYpJuzlBelDO+WLLHGKGYqxTLNIXpTdtFi8lZ5PnbtK+abxUv2nUjIqd&#10;cmyoS88Jv0vCGydSij1KSyy/9vEc85gfvo6NWtONkZ3KBz4xuK788yu3cU2bF1vpnm7L3H8Z/nkO&#10;3eibME8Y6c5THs/U9aRioYpnmthYxTeVz/5O1qMz1frMXbDTnectc/cly+44D0NFl9p+ybI60ea0&#10;95G7Caa8eQb6UHjvVu7ZVnyw+b2jKSeVLH72kndOv6n72OvZ0POkeY0d/G5t5MnZTj181rsnlqpn&#10;zTmqdKe8w0GLzDo+K6ZoDb93Fe/o+DWz0ZBOZa6k1v3rFYO0fAUcFT6p2KQycUvpP32fBfXEQEWL&#10;znmcw0pjDmvUu1LeyDHsVwaXF+cULw2xUNGe4n9fvvIX3qbIb30yz4rzTXhulbSwKuGV4p16XsT1&#10;S6lHx5cvg5VyPWXwUtVTJn99yvE8UxW75PvcaJNVJ2xx8i4Y4y7dE5gkdVWqzjRLMVFxU7eEk7Jv&#10;4KnJZ7inOGiMXxrzP31VWUVue8U1reEdqmnnPWK5mvMqhmktPua1e7fAA/Ed3o9erYv4FT1wHtkB&#10;WAs25QCxf3tgNV2wwH0t6CzXwNjgmMQXrSC+aGVHk1W0kNNo7lzY6BxidRJ797U5cNQ3yHH0BppL&#10;4iTMW4Af/wL81bnu1ets+tad5I5facVoMl+cq9ifS+GnCz2+5/Q9+2zmsV6YKdfbiV50x3JieODv&#10;3sT927ICHoTtRy8LN63qhGXCN1NcNMVHYaVqI5yTajl8jry0TvMwifl++5mL6dK8zBq06LAl9Oi1&#10;PU3EVoaBipuyrY62pJ45G3HcWnFS2KrnptJyj+Znum360KDNOnPSXj9/2RqJR9D87h+sGf/69ZQb&#10;Hn5uze986rpR+dsr/uha9KPrnG/+zv3q17K8RgbrjBpS+dyLsa6994htsNMHv7c1WBP7rLpLPFP2&#10;l4mTNsNfm1m3bgSjbMHW3GX/e5/AYeGmbqpLPv8fWOONezYTv/A63Wfdoz50i6fInXcNXemtExjM&#10;FG46FeY5dRj2iYltzryBXlQm1kn5ODeFtUZ+ev0wvv4cf5N63Aa8nHqDEvY6VbxVbPZrbIZ0rWhO&#10;ZZ4PSgyWelXf9FuDVvU2MTvv/9Xy7/0DdvpXuKmYJozzOjwUrll0+89WnFgJZcrEV2U32A/zOKji&#10;rawruPMXyx/5q+Xd+y80rF+wjnpSLFV1f8b+sFf2Lbr2qRVc+9zKyAM18cI9qz45SJ+0zRqOkreQ&#10;vqjuGBrSwZ3w052UaE8HN1j90U1Wf3Avz9IAz9cBtKDkKYStNgysh51uIv7pVvfrbxiQ9hSNcjTn&#10;qmKro1ZziHP0w1n7eUcP7OLZxE9/7wFyfXXxnnTCSvHhh8PKz6KBWAHKeTiln2ea5Rqe2XEnr1np&#10;KfSkpx9ZwZmPrOjM+1Z8+h0MZnr6IT79D77SSrRN+2Al+P2XwllLyDflBkctIdfUOLSo5SeIgQp/&#10;LWb/wGMp4anF8v1PY6rKIVWGPrVE646NYMo3BVs9fMuZqfhqKZ9LYKeKl1rSD28Vg2W/ouOYykGx&#10;WLbBXUthraWw1VFjXZ8ssFbxVueqYqcw0aKu8x7XVJpT17r2DXMuuK4YrvSvPfhnMOYrYrtrWnvR&#10;tYqhcuyowVq7R62E5aIuOOz+NCbLMeKyJTovLNXjo8JLNYZ0g5f6OjFbH1vCVNkWTRrWwFnhqnDR&#10;0fEuzHUf41GZmGsH41iNc7WPxtgaS2v8K4bK+Fq6VB9ba3wt0+cnLDBU+Xfi/ymDswZDJwV/lV4q&#10;mNhqYtK1SiflpeICyLRNcfhgCXAH2Wh+KfmoYutl4qnip/BQmXhGyjTeDJ89NzHLBS34UsJInKWI&#10;i2yCeXCuXDEP8RBnqoxdGxljN8JVGbv6eDUZY7q2iLGqxsRPM+eijRr3BhO3cT2rxuJYLuN0Hec+&#10;lGKnjE/luxy0f1EbyNjwV+R2Yuz2Xbig/OfESBWTVDFKn0FL+sz4ejfpSmXOR8VOU5xU2lL0JO6D&#10;j199HEelM1NpTn07bDXRn6b76Euf8q3q4JP/bWer4qtploy5XNOStj5qWiJrjaXGes5S6/GvZ4wm&#10;DWlcN1qGdaP60yd88TkusNdEm5N8dg2q89aErYq5RsbKWDP4QIYyxVZhqUF7Sjkj5oUKpetQGfNG&#10;thp88+Wfn2hRX0qPZfr05ce0qSk9KnwVpppuroNK467ug++8VbpUjf0Db01xAGmn0mxUn5owV54d&#10;xetLcdZfkwuFdY8xV9aF7UncUzhF8HWNvvuUUbeK1vlncAf5y44RS+EZztzUbVk7j1j2nuOWu2/I&#10;sloPWsb6fTZ25Y6gQxMLES+h9Nzanv8l8b8VS0nywUTf3bFwn6z16Dg7mLc5SNvad9UKus9a9o7D&#10;lrmOfOK8T67XXoD2GjYjpuOclffH9duLxXC3orlDn7pMzAhOpHewhbmU1j4r7qNdPXTZ8g9dtJwD&#10;5yxn75Blbz3ksUh1nLMq8ap0S3uP82krnKupXdA7TLuR237c8g6ct8Kj16zgyFWvO2/vSbSfvbQZ&#10;vOO8+8qfXkLblWqf0tsouKvaJ7VN3q6IvXago+T75x+9bnnHblrhMfqTwVuWv/c0ev+jzB9xXuaK&#10;gh8/baP8AcRj1bbSXhbAXsVgneWK57JOfgIFXbTxfVfoQ+kLTxGzfIi+r59r3kOcF471uSu1sSmT&#10;fpVj1UZznwpbiYmttlufadfdv+HARSs4esMK3nzb8s69a/lnHljeibetgN+ukOv1PITb8FHgmOjT&#10;8FhJHxLyTMF+9R10nTDPAq6z4Phty+c6i6mzFMsfGuGecK6eC5bfzjVvD/1PjK2aijWgOlRv0n8p&#10;16G+W/42rruT/u0w85+n+K9wWv8nOMehS5a37xS+/vDpLXxn7p1rgnXv+D28//HjQ78kXbDusc//&#10;cZ78zlOW33uRuEX8DznJ9XLNhSfuWL7uLefTvZcWOJ/78HVWqHut50S/Hf1RXjt9MPUWD97kvw//&#10;a6izeOC65Xefs9w2eLqeP94XzSfq987heoNpOfnMfGOOm+KE86zp+/F+5R/k/wrPV6HqxkqwvN3H&#10;eE/62R99M89sSm+t5179JZaaj4QDKx6w62q1L8fkdqDv7WFeWPVxvcUDN/y+Zm2kneA9UIycEHuV&#10;OQ31pfSFbvSx0tW6LYP38u5mLmd/nZf7n813zekc4rcftoLDvL/dZ/j+R3iv97IfcYvFaeGpHjtA&#10;bdNXmO8Dzx27gnaENiFrO0ydtqugh/9AvTCS1kPefmWo/RL3pc7AdkP85hA/NcZRVakYAWmf5xNT&#10;YCWa+M3dcJKj5NcesEzaxOfXttvzyzbb8/BfxRZ4jnlQj7NKe/yfc2iX3ZL4AWqnmU+TltbjrtKG&#10;PzuPmDwcn7GB77ulyzK3ddvzGzo51zbf9uNXl9gPNNcHA/7RbJhvtFnoZBP7IeVPsf/Bfj+A5/5w&#10;1nz76VziGyzbZM+tarVnV1HX6lZ7bvUOdPSrya8Ds4H1VWnMjpaqph0tVzt8IhrrKp+0NrZ3kLNj&#10;H/qgnnVWdXC9VWIVLE/uaraqfTCAPcuczzmn2wEr2sk52qhLzA6OorJS3IN1k1l2BgIzqNpDfhX0&#10;R5U9zVbZ2xLqPbCOdWusYi/6KPhC5BtfWYqhYDqP1w/bqNi70irJ11GlepPrrerl2jlX1b5VMAtY&#10;DGxlEpq4oF8Ti0mM9X69umZdq+qG10ibpWOruLYqXaPXu4HYfNQJF6hk7CztWORGyvVdHa/LS11j&#10;uE4/V3KeSdxb/67wBb8+rtnr51or9sFU+D6Td5BrB1Yr/2vX73Gs6tK16b5WwXCUm6aK/SrE0rAJ&#10;fJ8Jup79XBt1VnO9NX2wmz6YqIyxonwaG45vh1fswhib8rm2uyn8LtSreKXSw05Y/ysrh4eWweLK&#10;YVrjt8Bkd5Cfum0Z58GPVnyP52QCjG88nE06T+W5muSaWfFQsd3INkPpmlNYqOLAOhOEE07exe/S&#10;3mi6JxM7VthEdFyTeWbE6sXTxyX1umaTOp17w0m95LPyMo3HJqCRFvfXfZjEs13SfcjG9l63MYwB&#10;Mw5esTFdV2xs17BldJ4PDFUc1VmquOkQGlOY6W7FNEVnir++++fjF5HJGCoTH/+x+69Qz7BlHbxs&#10;mYwhx/TftazDjDW7em38DvLZtL7Gb6V5AOYXuB5x0RCDAdYJ3/Rl1mmbz1Vsg5uLcfPeTNbv3ck7&#10;xftWwTM8iWdZ92MS93cSv3/g9OKsYu3cO+pRHWKo0ppWcP8V+1Y5nxSPtARGWbaSOLPNxClo+Y2V&#10;Nc8Jhu68bBW/6bKfwzDRnop9UqeeI3+GqFPxSaV9LW+Er6IrFWP1/E6qUwyW48ubYecb+U6d5D/X&#10;O7y/iXdhhXPPoIdlG/rTSp5ZadzHK88U1yOOW7YEWyZL8kKxPK6F2Lw8A3oHqnkeq6hT73GVnmPe&#10;sUrajUq9j7BL6VoDL2WZ+lN+9XFZJe/I13FTtSspnSnLVTz31WkmXaj7tnNexSatoX2s62y26Qc7&#10;7BXyxcy/cM0WXLxuCy/dsMWXb9li/J6XXH0rsds29/x1e+PcsP32zCWbc+qsvXpiyGYdO2qvDPbb&#10;LwbgWb17rb6jzSrXtpBPfgU8dLXnfy/4zetW9AbMev5i56Xl80ZzxZe+Mc956vhFS9gX5jp/EXE/&#10;g1/7hBXMdbTBdLbTBm5otAmNy4h/Og+OTl6rtkar74Jn7oXx7SXuaDdc05f1ObF9lM5LIzcN/vip&#10;dWnMVOy05hBadLUlR6UHhBvTntQf2261+FTXsK66i326qQstZj08tZ52raFno83o32WvHO+2OafP&#10;2jxy1q98+11b9wAeehdt5wj88r1PbcsnX9rmT/9umz/7p238wz9sPcstv/uLrXv0J1v3Lkz1PvwT&#10;3rmG+KPOSdGRrsWkE22Bi4qpNrHPKjjoqpH3WH5kzY+IafrxX2zD77+wDR//wdZ98l+2jjqbP/zC&#10;1j78zJre+cTrbEKnqutYTX1irE0wVelMnb3Kvx8Gu/T6XWvohbn1cM/7WqzuBLGfrx6yGSOnbdrI&#10;GZt257jNuH0ssNPhfmtgm9il4orOxJSXScxz2jB2NTFf1x+0qXDRaW+fsKlvD1HfCZuO6fO0O2/a&#10;VOqdCvecfrX3a23mcK/N8H0Ocm3YdRjuLbjrHeq7e9Kq3oO9ffS/LOuj/2s57/1Py7v7Nyu+Bdsc&#10;/jT411/9xAqvfupWTBmtBD97WaF867WPtKkjf7O8d/9h2Y+o78P/TZ3/x3Lep84HX8Jk4afDnxC7&#10;FLZ4/gNimX5ILNPfEef0fSu/8Mgmnb5hVYMwy37iceM3L7bpLPMwfZaeL/Sg9Ydh1EeC730tcWVr&#10;u3ej8W2DbUZffrhpH33YIRhoH3pTjvvXvFBaN2p1vZvxv+c4+V6wXNfVDjfthOnzWx7YRBxwntlD&#10;WB9xbmCo9dpfuaSYV6w9SFvXv98mDpwgrqn+Hz9AM6rxxwgccsQKj9/nfzP/8VPGWALf+mjFWsZ/&#10;v8QZJ2MX+eq7fz7+90lZ3HcN/SljrwvvW/6NTy3v9h8t960/Wj5l0a3PLP/SB1YIp3X/fThnCf2S&#10;8ju5zz5+/aVoTGO+p0LVxXbpSl2LCtMsGrpr+RceWv71T7zOAn77fGInFA7xPcQ70Z6mrAeeiTkj&#10;FSeVSV8qdgmj9NxP9K8FA4xrT92zvPPvoUH+vRVc+dAKzj+0ghPckyOMTxhfOpvcI20MfDIa7DP4&#10;7ItbJsbcpPvqw0pVbwFa3oKzMGnuR8nlD/w8BYO3GVujeRXrdMaJHojS82+gDfIxo8aNKWO7NEOy&#10;vWfCuJZxaCHXW8DzWHD2HSs4dtsKD111duqaJMZ7rjPVWFljcpnGcxrfRWM8GMbblBpLyuI6lfqs&#10;caBsQ7D8DYxHZWKeLeQ/kTn/DBx0NPYfY8IWDEag/MTRIgeN+lIf0zW1h3GemKc45yqN6TCN7Xx8&#10;l4zxNHbTGA4OozFiLowjj3FzAdyj6Mgwz8gV9F19aIYYo8BMpL8Rg8lhXCcOqnGa63I0tkuzlE8+&#10;68RgQky4oL8LfpGJb/5CxmOMyTwOnJeM8xYl/srwIHEm6WYUO1MaE7FM56Tj6uyZ0kp7pqwKq7Zn&#10;ymvsmXG1ibENhqr8T9/AJ/8brjOV1jTx22f9MxPJC6VtWNSofqOC7c5h2Saf/mR7qmSbtn9j8lTq&#10;mprispHPfmXpHHY0Zmpgt4oLkMREFWt1xhp1MUlsgLid7ywdTPAvDFoY9zdMuOyo/jXqYInNVpvk&#10;tqgNcQCUX/hJVvsYlxWvFbuV1kf8FtPnaJ632NdLIxQ0QN+llCnmXDTFm5Pvpex7MNpgYXvYNrr9&#10;+zPxzYTDBi0SuUDgr/qdY6zUUS6rdTFmqvROxMrD3EcU3esPpYFCD5Vu0kd5Piq2hf3kW5rkLlEp&#10;f9T0z8nyT1gf+W3UZUkb62N2cVvG767f4pn86a+IBcAYfqy0ejt5d3pOMx44b2MPoK3YP2R5A4wP&#10;9r5pY2ASzy/aYM++Jj4Aq4UTSAurMi5HbazHU4U/KC5ABqwhC/6aSZ1ZfRct68gVyxy8ZjnwyOxD&#10;F+CPHejotqJxI3e26sO8Htiu6vG6qWsMPsKel3tBi2U08b7vOW75b9KuH7thOQPXLBfLoe+S5cFM&#10;nPXCWoKOtiWUkfGmlWLG8kPOEJeFsRQept0/M2I55x9Yzrl7lnPmbcu++C5tKm1p/2XL2tzj1yuu&#10;4/EHltIeyGhT0mNGiu9Kz5dFG5cPyy09fddyr35gORffsxzineecY07y4kMrP3MfZnTeGZUYUwZ6&#10;QmkKM5fBcTG1c+7bvRwuhIlrSQubj09haS9t3Fn6J+rMVt3XPrKcK4+om/p1Xw5eGG0/aUN97qgp&#10;6ChDTJROy18Ld0MT6fFbYXS5Heg5B25Y7qX3Lfvmp5ZNfVk3PrYc+tPi4Y/hiPThsFMxvCw4m8db&#10;oS1XGfJcqX0PPgQqFcdaXLhQTO8s/JV+1Ou99juu9QPLvP2Z5Vx4z/L6r1oe38njaFOX/AfyOVax&#10;EVSv64BhifKNUP9YzHxj6SGYm/r7O59b1r0/W9b9v1j2g79a9jt/s+x3v6T80srUHx6FUzO3WdRF&#10;3959gXlP5isP0OfL9FnGXGkhGthC1hUe53/LMP/pHvzNMpmLz5a996VlPvqn5T38B3Pof7SC0/fp&#10;V/Bd4Tq+zjS3qrnRQvbNh7/mX+Ne3vuLZT38u2W//0/q/btlYQVce/Ew/y+O8V+G6ynmO5bqf4DP&#10;fyb/Sfh/4v9NdJ2Y/1fhf0jRGf6v3f4D/1m/9Lr8Huh+YAU3uD+w78KjN8L303+Vdv6LtA+55fN7&#10;F3QMBd1xB9tYLtjH3O3hYSvnP0rOW3+07Lf/hH1u2brPb31mWZxL3yOf51ex2Ud9YWDC+t+i/ywq&#10;9b9Ev1fr4cDXOW/hIRgpz0EW9Wa+yz24+bFlvc05uNaiO2gXeBY0D5DP3EXuVv5n0J9/nTkz3gMz&#10;pq8vvMx/S64vR9d6+1PLuf47y7z3hWXzrOW9CUsXR+f/Tj7cVky6kP8yORu7E4t8On4OZd7QHf7/&#10;0RZced9yhj+wbOrMoe6Cm/wf5Pcq772ADvsYMdv3+38T5ZXLbIY5847m8LxmaZk2zrXttLE5zZ0+&#10;Z5RL+5en66Xe7MsPLUem+rGiobec/WapbYT3BuP9h99mrJCRz1LWiC3Ff0UmtruD+ehj12lneGeH&#10;H1n2Bd63y7xbtF0vvjlgVYwjnJkdYpzQ02TT+N9fj792uml9ujXgkzb1OH7bZ9B0XOq2qYzDGq4S&#10;++tyj9Vd6Lbp59qJf7ndag5vgHWQW5ixeA0cURqj2i7lTk6M9dI41mC1Gj8zTmngmIbz+63hYrc1&#10;XEY3cqXXplJvw3nyO5zqsCkn8L3bL43SV5vG/zWM9avZp1pjmSOMbU6Q4/1sp0272GU15zqtFqs/&#10;u4c68f073so4bD28Ew7jmiz0T50Y9UR2ULc3MIM6+EEVbKCae1LLtdaLCZxqpy7VuZe699pU6lYM&#10;0Fq0MdXoN6t0DBy5uoN4fViol2vEj1UWztXoWq56XfPgdsbbxGzT9z3TyXXvtYZzfP+z+zgXMUeP&#10;ME7bz32Dp9XBmafsw9eWUrlI5BsqBlzNZ/nPi+lIN1fDPnW6t0M7rJbfrvZNxpawUZ2j4fQe/PIp&#10;T3LOoTab9iY5oE5QDqDRgQlP3iVtLlx0MzrYjTDI9dKOzna9p3JpietVwMYmdTfbxG74cQ9cq3e9&#10;M/UKeN/EnYvRecLz0Kcq/1gqNi31hfgDKgPzFO8cD+uduFuse5Uz9IoDLTYZVjaJsewkmEwN56qE&#10;80+ECSr/l2Lm6toUP0FMd5LYY6x7i7S71A+H9LxEbYusvGsX78Sw/eTUR/YC49hc+q8ixrcZh9+y&#10;zH4Y6i7il0bbDRPFMnafho+esqz2k2hSBy2jg312859I1g0zpT8Zgz7nBfwqc9EIZZx+YGPRAmXS&#10;dpcfOADPRsu99aVwH7fCNbke8U3P7cV3dtapdWxTXrOJaDLF3MUGq+GFVXzvCmwy4/tqzDk696cC&#10;djq5Fb66BWaq74kpTqrqEeuUvnvcmtnOS4sWTIFNTrfyda+hWSaXDqy7nLJ883x7sXWxjdvGvYF3&#10;Kv/TBFi4x82V1lRct3Uu3DeYYgWUwU1D7FPFgoBzwljHb+C6t6Fx3IKWcftSm8TvVj3QCiuD2fVv&#10;8nmWSTuX8DvwzPD9AuOHyfI7KodZ+TJ0p4vITcV1RnZaDu+t6oDtHeaZh7vV8h5PeRNWMsgyddZo&#10;joJ3UznInJdynx/TmfLspuZXIjv9b7ipeG6KufoydfDcpNbtpm3h+fR62+byji2xab077TdnL1jj&#10;HZjdjfu25mYwxR1de4t8TTcfWBPrmm7cs3U37iZ2z9byeS3btH3NzXfYh33fuk9u99s2/8ywzSOf&#10;0RsDF+zVPnhbV7+9tKfLGjZvtwnwVOlNS1/nd5y/EI3pPBs3fwH5k/i9F/EbzGc9uZPGzeX3nEts&#10;3UbmG1Y3Okst/80ym7ictqcVfWc381C0y5PbaUPIFzWTNjC2eV46M/1qbqr2UKx01NCuH6N9oZ2e&#10;Qv8Q2nJ0ehf2Wx3tWO3pDn5LuOpBdO2wpmmHd9srp47a65cv25Lb92ylmOf9z/8fZef9VtWV9v34&#10;TLopFuwC53A4NAXswAEkPaaZRGPsDWmKYMcGImo0FhQFG3aNvUQTxxQzk0kmk5nMZPr1zPtc1/v8&#10;L/f7+d77HEQTnXl/+F5r17X3ORz2Xuuzvve94JI3YZzXrPbiJ7ZIc9bfwFf61XdW9/3fbNFv/2yL&#10;vvuL1f7h77b4j/+w2u//alW3f2cVN39tFde/JJ/rDY+/r7xE/P2FT2w+EuMsh2vKT1p19TaMU9fh&#10;GpxT983fbNmf/q8t+/F/rP4PLP/1X7b0T/+wuu9+tIVf/Q5+Sr3XYLeqQ3VdlCcVTkpdKuU1dV8r&#10;3tPpxy7zucT5YGptKyzWuQm+uc/Kbhy32NVOK77UZi9daoed7naPZ8kxuCUaz3tu/FF0pMXXtS2h&#10;8cfFUuVLxYd6Gm56pcPKruzvJtYv7XOO6kyV92bpA/TCsRbyBrSYcq6Wct0ScdNzrVZ2mfu6dsBG&#10;3bxsGbf/bkO//l9L+fJfFoVzZtPOix793PlmRsd1fJOBopRSYj0Dj6S8kRmHYXd4SrNu/GiZn//T&#10;0n71Pzb0q/+D/mVDf/Uv+OlfLXzpO0s/Tp37b+CdxEsJX8xGWftvWX7rAZ5zq+CR+p0w9xO/Falg&#10;C+UHcFDe6zF+qzHGagthmYn9RfD3In5bhfwNCv082DXvjqAOxgk3wUd5nt6tGrZXdym2ieswLlO0&#10;mfbJZnF9uGwjHtcN9Va6hf/9jbQVNjA+2kR9TYF3uoDxrALef+N4/42j3TCqZbXlb91L7PtJ+gS0&#10;x+mXRPFiRj+gLa95l+6VuGVcUfa5mOe+a14mWGU0oZ1naC9/bFHay+p7JN/8syXTb0i5+j3t++8s&#10;fPFbSzt2y6Kt9Fk20p+BPWbAIb2k7+AlbND7Nuo/qD9BXyed/kiOmCn9uvDF39B3+s5C0qVvafN/&#10;bWFv33/SxTTT1+J7kXgn3hF9CLim52xby3bVy7sx7dANZ7shte9pK6fQHlefJ/PCN5YNQ83UZ1oL&#10;W4A7+jxMvGMT8zAFZSvrgdLw0UTWEWdIvZl8zvTz9EUk+o0pH9HG1/2e+AwWgKdlw4EgPylsU3N/&#10;ZJDz7i5uSXvf1+sTrBPfT9t5ix7mfqkjdOoL7+em8V1HT9O+pw+c1XKIvsge2Cjn0qaXT8r7vFqm&#10;f6oYxIScXVYRq1oJh4wriIOlzV9JP6AikMc40g/3WEWxS2mefCf3iO1dPpS5gR8lmNM68Kgk2MAd&#10;v4p8KvQPpNkwSwm24uwywSm8ZJu2o2T6JGkNO8nNe8bCh68FzKOdPk87HhnYQpQy3NxuQ6vXBTGK&#10;U4gffh9PC1xzkHMU2MqU+yvIXYonjmPEWcRbAq4TsCOPCxRPmkgsIl485yq6x+n1HFfu8xA9POZF&#10;55jOTIcX2kMZI+2hzFFotD2UhboYaoKjjrMeMFUp4KpxtjocvirlIvenwljFYHOpU9K+YXHpOpLv&#10;634c+72OxD6VAatNeF7/ozIff+y9GoFvNiH29RgR10g8tK4SvodAPSgDlVLCiEeJA4sVIzy44rt3&#10;lGC+/2mpczl2dHD8L2DKXRqDh9fFtjFSYj0oHx4LI5YSvNjXA04sVpzY77liYb/3Kx8tIj9Cl4J5&#10;PZz1woCdAxfdM9eH2LDvi/Nesd979ITiOuMSh++uBAfuKosneI4D+XI9TwKlOO8zKuHCz7xMXOuM&#10;WkvC69S3foP1WdxkfVnWetISPFCLN1hSHapvtv4L11rviXOs53Nv27PEpD5NHZpfqxd6Bn7cS7Gv&#10;ZWyn/t7vwD2r11r/pZsCLdtsA5bj01qx1QbCZwfFNYRywKJG6/vmHOadph5nxMTTymv1Igz6pXet&#10;3wR8vDDkZ1DSNPJfrPrQBq/dRbnNhqxtDbRmF/2anSyrn9NqA/GuDV66JWDEOv/VaV1+L831ojr7&#10;Snx+xfIOqKB/tQGfSdM+G7h6lw2mHLyePGiNeExaDriXNWUz/rVN9KEq1vg4SH+4szxmg96S7xdP&#10;8JvyBYtJT8fHO5vYZvLFNsOhOT8FvpK6BVGGYIhhfLJpsKnwdrg0PDmE327I3BXkecT/+45imZVn&#10;Afas5wzbhsCgh/Bc0bNkCDwlhbqSedaFYLlSarwUjxZDjuw6bRH2p3E93cegifNt6LvEUcsTDPMd&#10;omcezz6N9STzTNM4TyrPz1DbR+ishVthp/svWwiGE0bR9osmhhSmzmgrz1i+b8/j/D4cGz7teWsZ&#10;P0qJ+wK1Lg2B/UY3wvngw6or1HbOIh16HjMmyzM5m3FJXTNFz+wdJyy1frMz7jQ4tOeAgD0P1b3y&#10;2TXGJW9kFPan8cvwJ3+0lJs/3q1PaVN0U+ov/0Kb7beWcZD4GeJaFJ/isSoqGedVbEq2xn238V6m&#10;HRdmDDd8DeZKvam//HO8bkrq6RJtF103letk7qfd2Hrehim+hTFm1RHMl8m1dl20XMXB7IVt02aI&#10;0H5M07mfcs8oRPsn/dZfvAxRRtgXpq2Rfuq2x87kf6g88BcYo6Vuxp8zFW9DTqNh1OmxN+1X4a98&#10;Bw8S9xjRd8D1owdp8zLGPAyPVA51ZVJm6nMzJq1lxdJoXs7I4U/wHcB2uR+x50DfU3YTTDkVhc/+&#10;2u/J88Mrp/zW0+RGOgHTpy7yHylPUpbGohm7jXTC8qgjjTrV3km58YOl0Z5KE++mdN4r3n2R70pj&#10;ymLdtAEzGWv2uJymQ5aNPH+S6iTHQ8bWE4wbfOLtx9Qr+B1oT4ZoS6bS9kmhPRjic6df5zvlmmK9&#10;6Xv47uDnyuebo/Yk7b0Mfk9ivwFLhiMv3+7tSrUdU2lDBvq116l6XXzuVBTiXtOO3LR0jWEsxQPN&#10;GIH4v7zRmVxDc5vlUHfmUsarVxDbw/9l+PQXlgYjTj3zpbfVUlkPn5G+tPApuPrxWxY++imfizF6&#10;zvEYHfHeZdQf940rpkftzmhtC9tpH+6gHUwd6SduMTbzMeMdMFnagRr3CMN3czs6rOAA81Wo79Sx&#10;3sbtWGFlW+WhYK6gbfT9tuOh+ACWuaWavJf0XbbUuBdRLPNBKqY/pvkmimGqRXgWCzk3RrxmifrK&#10;qGDzAuZcqII1MP8C2ws+qIHj0cc8DHM8DiPlfEm89O7+X7A9tm+djcNjUkDfSH6lYu8/kZ9TfSnq&#10;iuFjKtxIDCjXLd4LF6UPGTuxxescT9+9tBPWG7+GX4f7LIV7yhdVsHUhfiH8T7DcUrFc+k1FcOTi&#10;FgTvjbFvHPF74o7imaWHNlixmCZcN8ayVMZyKXUWsFwAk1TcexF8R2wh1jzXSmCjBZpzeiPLKLYe&#10;ny38YRxsKMbxJYfFGZotdpD69hN7yN+mSCXXiyEx3wLY5jg+/zj4bhGKqW7iXAvhvqovxjaxJMX9&#10;yldaxP0W7ltDzONa7mmtFcI0irjvIr6LGH302MkPrfj0DrST63KNHfQVm/ALur8Uzybx74qt19xM&#10;nr8UDpoHZxnZWIGfsMpGNldbblO5jaC/OQLP8Uj6s6PivDMf9jd8OWxHfJD4ep8zimV5QUcsfpPY&#10;fepFir0fthh22Fz5QI1i/yg8avmN8y13BXPoLIYXUl/gZRUzhUcuUt3EsIuhLiZ+X15b9Wc38g7a&#10;ecQG814ZRL9rIM8+F/02lQN4lg7luTSYvuYQ4vYHE48/BA2SVu6hfUEcPtsHLaOtQS60QTyHBulc&#10;+miDd37Ee/aMDcDr0p9n8+DtZ2zobt6P29pteCM5Dtbi+6wjzwDsWZ9X8fnKGyB5zly8tvLN5vJd&#10;5eGv9M/J9zjCebSYdKAxG/Cc8vlzKXPXl1uePL78PZTDVZ93BH+n4QvJnwA7ziPnQcbUUkubONbS&#10;p463zIo3LGvhu5a9cBJ617JqguWcRZMtm+WsCr6r1TDwtfwtV+EZXvKOjUVj+DvlLpqAv5XcmnhU&#10;M6aWWfrbBZY+OWYZ4p3V3Hcd3K52CvW8Yzn1U7m3CsuHaYxoWWyj8eCN5nc4gt++fML6WyuHhuaB&#10;U16BEfoeal63vPkvW8b7eFjFd/mtjWhkLGNLrWv0B3V4uZbAU6hvCwy5RT53GDIcZQS/sXx46Oh6&#10;vLxL8dp2aZL7ee/MnQUDVr6BuwQbFqe+j+Sx7S73iMOkNY+e5roaufRNe27rdpvRedoqTjBX+7Fz&#10;P9Hc4+ctodlHz9qcoxzTXd3OmXfigiU09/gFm8O5rmOUaNrBUzal/Zi9u/ugvbF1j73YyBzf9Q3M&#10;97WInAblljUR7+nb0mTLnPgu+VHfsYy3JlKiiW9b1mTGEGp4TjD2ULie3KxrNLbCuA7jHz72Ih+9&#10;i+cSYy/OpBmTGceYjOaPkte2kPGeGCpaF4wFjeF54x52OPmYvQ02lnGf2F6eX3t53uyp47nDs7Wj&#10;yQrbG+2VE8dt8jn8t+cu2twzF6zy7DVi7+GQ5+Cc54McpfPPfmzzkDyjC299g7f0D1b79Z9s4W9+&#10;9FLLi379x7h+oAy08Fd/8Jj78gufWvk5zfUU5DmthHWKoYp5zj51xSo/vm0Lv/jOar76vS36mnq+&#10;gZFSp+pd/O2f0V+8btVXixbe+tbvZS4MvJy8ppXn4eHUVXnlczjtNavhWgvOf2JvHO7kMzMPO++d&#10;Qqmj0ePnn4NJlsE7SylLLrTZ81dglOfwnfIuLeaZXtKxhlzS661s/xor7Vhtz6EXeE6XMW5WzHuk&#10;mPepe1U5Vz7TB6n0zE4rhsEW8y4Z395gz1NXGeN4pYyL6f1XRr0afyzj+V+q9/Q5nvnUWXp+tz1/&#10;breNvvyRRW/QrvvkB9qzf6SN+ndLp10q/6HaimoPRlXS5lS7WdJydCfxbdtpQzIOFT35hWXSbg3R&#10;1gx8ALTh1LajnugN2pDXafN+8nuLXv8tvslb8EHiv+kTZFOOadkOf1ztOWQKm6YyRjgLMU7J+8VZ&#10;Pv/rGjf0sUO2FbiUbyZQYp8fr3PYnlBBI+/e+HH3K5V7N3H8XSXb/fz1+KVd5GJQPgbGKDVO6eL/&#10;Ztxq2k+NeNKbFtuwdTC+NfgXae+pPZm1hrhxtf1oY3aXx37TNtQcux6Hh8cgmPuBfJ28Z7JhkT4f&#10;RWOHhU7TRkRpZ27TN7ltachLrbtgfefhkrT7PJ4x3k5UPLniCZXXzduNtGnDtBcj8L902r/yJ4g7&#10;ptH2vFdhfAYJpePxiTTsMsWBZ9DWTOd8xdB57GPdZtgky1Xrid/bTCwe/VDG7OXfCeMJSMfLo3ao&#10;/AVR+XrwH4Q7Ye8sZ9BPldcgpHi5GkqWI8x3FKkUc1wXxIhXrHPfQQb95OgRfAWM/6tNHFXb+NDH&#10;tHNpH2sZydeQvg/et67Nz0+f1+Cx36nzVngcuOYo0XzPafBH+ZlCizfh46U/eph6qFcKH6T+g3gN&#10;9JnlR1L/9+AVS1WfmM+eQh9Z/szBcD3FxIbnxHOr4alMzIfU5Z9Sv9UlD2V3TyXL9L/VB/f4Wkqf&#10;L0al+uMu+uP0qyXPZUb/NzHfhFilcqcFedCI+1XsrzQpUJe/TPHAk4lpmwg7YF/AFCo8FlnLiklW&#10;/30o3CFl00G4xCFLhVNofSicVMxD60PgF0OI5Q1vPmwD+e40b67POw6TkL+t31vkUnuD+XjfIFfa&#10;63fypyXm/ekDC+nzGnF2KuEt8vTdmTNIyzCY12YyBzDMAx47ZPbyIFYYbtofZvEkjOq/8IpqfqeE&#10;99O5ZIJzio1mwU6jI+yhSK49FB5mD4VyrIdLy0jb0oYj9usYKT3v5xVhu6T6flb5nIcy2N8lOK5Y&#10;7v+PsuC+9xWfp6turpOZ4MTdzhErTkjfQXY3OS8WM/45wZDdoyuWfK84flhC9+zrYs7deXH35QRb&#10;jpd5YslSkD/BGXFiWdu7mHFxkGcBj28XMxY7/rn9HNNDXmEJPvwTXizWe1/JT9xd8WNHs+0ukf+B&#10;3A469hFxXvFf1lUqt8OjLIv1Pj5hqj01pcKenFVrT82utZ7oyXjZc269PYOemldvT89far3m1NmT&#10;78yxx/kte07cAvzAcF+fs7kQf3AM5kudT5Th1X0bDjp3iT0tzYuLOp4pX27PLFhuz1assF6oX/Ua&#10;66Xt8NjEPCpPwnqfpK7HY/iMi1+1p8SI8RD3hHc+O7PW+i5cZ31r11u/RZSL4L1x9dF237bO+lSv&#10;tqSKVdbrjRmm/MHK7aA8uE+x7Llz8RR73tyyt63PO4x9VKy0IUtarB+sOKl+o/WD9ybVNVu/uiYb&#10;APMdtHyz9UcDVBL32hsuqnm15SfuTfnsizDfF+DJzzNfDNKcM/1nLraBSzfbQGKHxYoHrvwQxblx&#10;A1xXrHcd/TKx3oYPbVD5SuvDs8e9whN4zlCH8u8qN2PSq3ruTLe+PK/k/R2Ch3dQM2x3basNXofI&#10;kT5kPXNawHmHiP/q2bcRZsv6QN4deqYNnlju8cJ6lnouB+rqJ+kZOotnP/czdBPPTvhwMlxW5dAt&#10;h3iG8myl1L5kuHEIn3AIRj1wzjJ/5iVyRSgn5UCvM54rgueqGHMYBi2uq3qSVQfP4WSe01JY/Jc6&#10;U4jVTtnIuNYy2LreC5zrvmPuzedF1/Oa57/G0zI2EecO30z+6l/2E256U0zyDjtNhhmmffyDpZ+k&#10;HUgOd+VUV571LPq6PoeluClS3nWx1dDl72jn/WDhm7T1YJlihwleqrokX9d2lM4YaEYbsTbkBMoQ&#10;l5XEY2GxGZSqO3rkFv7XHyz02d8CZhqvMww7TUPir6lsC8M/w9f/CFP8jnH5j2Gbp51JZhAD6txU&#10;90hfP4v2qnhv+okvHsxMqU8+2QjfiXhiGu3bKPeq2B3JWal4qeJ6xEw19r2beuGFOj6Fdu+/5aaX&#10;f2cZB657fJDGyDNhpp6fqJmx75Zjls02z/EupiCO55z0O7gs48RirzDOMMtipdqXAlfV2HQUdui+&#10;X/ioxwE1d1pW40EYLNy0+bAzUx8333eJsWF4I5w31euhXsajQ/hOxTdDF37D9t9amDrTaWem097y&#10;+Js1bZalcWzatEFuYI2b035VexaOmoGfWO3TezmpWGkg6j8rfeVtzCgsRedq3k2xU+UmVttV3DRr&#10;xS7LoIw0ttMWY/yAtmoIxik/bEi+a1ips1O+nzDbUsU+j9HOpD2oNm5YdYqX0u713BC04RL8VHk7&#10;Is37La3jIt5V2pB+Hr9jcVPaq+Kmqit33z4bt7/Fyk5shf/hw2ylbwUvFdNUDFrsQ3gbnLMYblqy&#10;leVtte5HdB8oLPL+JbyT3GnipjH6bJrHNrYJRirvCDFuBaiYeWhLxCXhkco/FsP3WdxJ//AoPtMj&#10;eKo49+cFU9wP72vFc7YVv6eYphippLrgmoWwSeXRK4ZDlrSvhQ3ig+V+izupF15YLB5JX7QIxfBB&#10;iXGOh3XKa1mwnbg8zo01zXVOqmV5ZOUDLWqkXhit+0HpEyd8oPKaSuKaRfvXw2C5BvUVsC5uGtu9&#10;0mJ8h4XUGXBN+lgwvHFwzphy+cEexm2gT6Y4xH1rAk7aDtfk3gvhDi54ZyEqYruYZyHcVPGw49R/&#10;g40WwDI0p7czkFXE3zbg45PUr8OX5/147qUA/qrvobiTuS30N+Rv734j+toleKBK6TcXwWzd28fn&#10;HQtLkodzBOzRY+Fhkso5mr+KGPENlTYSNjZy3QLLZ+6WYQ2zbXjDLEp8bSuIFV5OnsXVsy0Pz2ne&#10;6llwNbxwVcqFSu7TqtfxPb7m+U/zVFYxn5SYbD3xw/DYByk/vl91D19KPsdFMLtquF41eUsTUn3E&#10;nyuXQC4cMQ8Wmcs9DF+70AZs7rD+vMf6be60JMY2VPajD5C0RetHbWDzAeu/Zg/v9R02EH/KIMYj&#10;VPZfgvi/6896/7qtNoD/5f6NHdZvyxFL2nbc+m06ZINbDlIHdfE+Ur0Dtx63QZv3Wc46WB/exGH1&#10;eDt1j7ovfQdx5VbH59JiX85S7hUWOoLPOWLdfNPnzSc/RZ6kbWuI3aYchoavZnkF8wjVkgNTdfC5&#10;9V3mwk2VYzZzzouWCjNNfWuspcE6w3NfsbR5r1FO8DJS/nrXeqT8DcuEnebyN8yHoY1YBeuGPw+v&#10;5LutgsVW4TOuo94q2OZ7BRZ+c7SFJ5VaeObLFpn/mkUXoPkvWTp+1Ywa/I6rYK9NFXwGci00zsKT&#10;DE9vqvNcBXnUK0+rctlq2f9Gum+4aV4lvxGYdz6/J2fHMPmRTbB0fmt5aLS4utYb8UJTjuJ3mEf+&#10;hrxleKL53PnKoeuC9cOnE/kfxNKdp4tbd5fze7b9J2Udx9Xjq3VOj2+4jvuvfc1Km5vt/Y5OmwPT&#10;nL7/WDcdtxkH/p1OcMwdzTx0yu7WSZt58I5msD/QSZt16KTNRjO55tS9h2zyrnZ7e2ebTSAPRcnS&#10;Bhs5v9Jj9sVOIxP4W7/8KrkVXrWRfO9jVpEzduWb+H8nkc8DP60Eex65jNwQyzRP4CTYMNx8JXmZ&#10;V5L/YCW5EPi/Vm4FeW+V03Us/l7lXFC+5DHy7DHeMnoXYzryqu+stwI0Bp/w2NaN+BsP2bTrV23m&#10;p59b+a3bVn6VeepPM6/TyYtWfvKSzUPzT+E5hWvOOQ4v1jossurGV8Tif2vVnxM7/8XvrBremVCV&#10;trm+pQykOHrxzbmcX376ipWzPJ86557iGmeu2CyWK699btXwWJ1b/SV1fvV7PKvfWw1aCKOtQdpe&#10;xbVqdL2beGAv3yJ/6VWbffIy9V2w+dQ9D3/wnBMXuP/L1HvRXmpvZf6iZVawazkx5its3N41/oz1&#10;ePpL+6zkIoJ9yh9adnaXKUZfsRQlHWKkEtyUfKhlvA+fb18D42QcTc/qU8wFdX63lZ3fQ1z+gyVu&#10;Wqp6D8Js4aZisAluWsr7aTzvFcUWPMd7YDz1dnHTc62w3N029jLj5tdphxGjFfqY8saP3g6N0HZS&#10;TLTm/Ylq3Jp2nNpy3p7TtpYjHu+dfviGZXBsBm1msVJv02kcnLZdGKXTjgxd+723zUJXaYPR3kln&#10;rD5r4yEbvmEH43CrGEfEV69323rejWKdjQtY5h0Jnx/H+0T77i/tTxyDP5R3oIvcyOOktf9GiePu&#10;LbvOU+xIoLG8e12rKfGdS2MYbxq7SiV5alYthVMS80PbL0KfT+PoPg+7xrtZVs4wn4edd4vacp4T&#10;bNl2Stp1S7SP83QO68qfmcY7RTzU4wjVTkSppxhXjy87nzz+y2DsXW2/HSctbcUOGGSzaT4OxSV6&#10;yXqoBp+k1pfiscSzE4Wbpoo3wjdd4pIwTY25uw5Tooh4IuxMXDO8YA0xhqvxSTaY8lIqz6VYpOIh&#10;Q9TrMZ+dMEjqihy6SlwlPpQDl5xJ+no73kXWI0dgpztPWurybd6f8zmBZi+1EMwsNEux3fIbwh1Z&#10;TiEGNAOfTuQg97HvgoXaL+KFvEjcyFkLwUnD8viIa+49S9/mI74z+pVVa2GRxIC/Lza50JfFKpXr&#10;S4xSOQmT6YtHWk8HcZkqd51C3JPuawf+nR3HA2kbyzo+mC+32vuhzindPwmThFsGwuPUleOLfF+w&#10;QI+9fTuInfX+bLxf259+ciD6ylqmnyspD6MLDqnS53fAm5WYP1zrQY7HIOfXnfl3FGOcUOATUzyy&#10;WKXmJdey4ow1J66WxScGzKq3wMdGmwcPmtiEWMcAed2WBeqH163/ii2MH2+1wQtW2rPU9/TzxFXD&#10;UlzEUD/9vKRt8TkfYC3y9SXmxH0cdvNYbIJLjEdz6iqOWrHS/WCjAycz185M/v4V67xfo3wI+vuL&#10;TTxOPQ/lw8lgbuJXyjGqeH3xMXEz53Lwvx4wyx6w0R6p2fZQcqb1SMmyhx4kjvH9KnWOjlXZpRyW&#10;A/Wg9HoTx3FswGXZHg4kVhsIRitW++8Ey+3xADnrdd5LXc584b4Rsd97FOnGgn05zn3Ffu/VXaw4&#10;zn/v2sY5Xevsj3ZXnCPfjw2L7Xbf535geYLFeuHA96r7/vsdc9c5cOIsKV6XmLBY8U/YcIL3xn3D&#10;9/qHEz5iL4vwDiP3HMfiZWK9yPM1KHfuf4n3JphtLjkgCl60JyfOsscnzbNHpHfn2iPvzQ80eZ49&#10;quXJwfpjUxbYk9L7C+xR+KDmH9GczYmxgCAnBP5efsuPk2vvMep7dGqVPQqTfez9uKZW2mPo8WnV&#10;riemV9tTMxdZz2lV9vR75faYcliI744cb5oH+hf8bzwMC36YZV3vqbdglXOXIFjunDrrNQ8eO3ux&#10;Lz81h1LLznyDUnU/y30oT4PY8aOFzIEG63XOWxDklXii5A3rPa0GxgoLnb/MnoXp9qpabX2r1tiz&#10;MN5erPetWmV9arStwfpUrvScgX0m813gt5V3+Enq95y+hS8579Wycg/2p86kmjXOd/vXNlq/2iak&#10;Ei1uok+20Qag/vXNNhBeOwjm2wfe7HyX55LnhOAZpDlqlI9Xz5ve71XY0LoNNgjO2n9piw3kOeeC&#10;5w50P+8HeGW2IvqA+HIHcpx4cB+evQN4Fiv3g561mldcz1nlhejNWNAQPu9QGOug1Tuoe4cvD6QN&#10;MHjtTuIYtxOnuNOvqeuK0abAeofUbvBnn8+3w3M46RXGjpA/m1nXc2/oiq3ObsV0VY/XT47IwVxH&#10;nuHBLA9avR2PMPWhVK4n3qy513zuc+7Pc2CIb/PcHwLfzdpFPvMbf7Lk3/5vwDVhjs43f1L+aMmf&#10;/dUi8Mo0WGT6EWJEWmGmsE0xTc8ntOuC5ZCPSHnXI2eJQ4djSmFYo84TI3VeeuuvHm+UTNnFTtkX&#10;gftldMBj49zU8xvBNzPFN3UN6pV3M/nzf3hdqZ9Qv9gr9Wg8Po22ZoLzilGKVYZvUi+cV3VmwUwz&#10;tzGuL2aq+lQ33FQ5jTKv/eHfclO1Y8PUKW9rypXfuedTc2xmiZfCThUjpDax5tCUtyDjEL5cPlOa&#10;2sHyfqrN6/qespuoV23jZNhs5umvuDd8CC3Kf0Q9zeRkaIJtbsQvSvtaTDYLT6Z8oKHzX1sajDQK&#10;4xQvlV8zLF2AdV78TZyr0r6Ge0aI6fG5OsVOUSY5j7LkMdU6ZTSepyHK+fKvqm7lFQjBMyVnnhfY&#10;pnW2R1jOhHNG22DZxAk5I4Wbes73Bjyiyn8E+1QMU+bpLz2XQCpxTHcJ9up5JuKlM0+OidJ+zYDL&#10;KE+w5w5W+9fbyfBTlj2H/I5T5Kmg3YvCsMyI2sTeLlabWO3jzzyngMow26WMfbQTV+70MXnPLwA/&#10;jRAfFJYWkcOCXAYZtCd1rI+dq/3LvWi8P6L2q7gpOQBy29rcb6oYwNIjm/HGEBP+YQ2xaDDOBDuN&#10;c9PibcS/0RcuOUg/TrztQYJDKm6/GP5ZeggvzS7mRxE3FSeVf/MDfKEe/0a8fgs+1NZlfpy4aUzs&#10;1Lme2N7Pq+QQ9beTC2BHPfVSJ3OLKN5U8f+at6gAHql5SLxeGKlyBxSoxF+jWH19zkL4YeEBOCd9&#10;VrHTEu4z1gGzFI/coLh3eCbcsKCJ/hlSLH0B28ZRv3xE4pcx+qCuDhin5JyTmH36pIUsi5kWcJy8&#10;PcqrVtBIf23NNI/rlY/L/VusF66FefL9FNLXLsSnVbSH83fjD0UFrdyPpPU9xP5Luj7+0aLtddxr&#10;ecAzYBma094ZxgpYBlxDLKNgS417bp0V8z3E+DuXnubvjcafIebzo51Wdq7V++PP0Z9/7uJe9xIX&#10;cS/y0oxZil/PWRGeSJZHExOuXLVjmomV/6AWngUL68ZNc2B4OSuZk2b5dMtmDqRsGIzWxQGH102x&#10;nEpYZsXrllX+qmWWv2zZFa9azoJXLHsBJdw0l+OHcfyDNJy6/Bq6Ftx02CL8jRWveR2qL3sB9Zbj&#10;gSyfwHVYrqFeHbtqNvPjLrZ+TW2WxBhjn6b2uPZZH8YVpd4b2q03OXR6r91tfVdstyT+t/rT3xxQ&#10;S5+B5aTFW3hXtzB+SrlqpyXpWPwYvRn/68O7Mol3Wh+ve58lMU7ZGwbblzK6rgHPLV7MpVMsq5J7&#10;LX/FcvgOsiiz9NlRNuvZ2reU74z71Xcw3MV3txIere9F21eQ35LlbL6H7JWw4+Vsg5tmV0zwz50D&#10;exSbzYHJht+L2eBX8yxl4jiLzHiBnPAvW2jGi5YaVwpl8rTnLZkyUkGsPNfOot+fDTsdtmqGZeOB&#10;zebvo3j5HHlVq/Rdv2Hhdwot+fWRlvpeCf1a6pw9wSKz37D02W9Sf6lz1JwlYr8LYOYzLa9BHtrZ&#10;MFm4L/efy/0Oh4/qt5DDZ9a9iqXncp3cRbB5Pt9IOEmeBB8eIf/rWvzFDXOdJ+cTV57PnPAulvNg&#10;6PnkFMiDvQ6vfDXg0tQ7vJvEqbtUzXI35fF93RG+V/bdV7DZPOY7y6+Bx1dzv9WvWmzdKpu8u8Om&#10;tx22KXsO3q22Qzalm6bu67QHaVrHUetSO8v36H3Of38vopzWfsRmwExnwmbFTmdwrpdsF0edwj29&#10;u323vbaJ3JlreN4tI2/qkgUwzwU+z5jPmSZ2zd9jZD25rpe+Tn4GyiXkeViCLxcpX0MiH+9YfLrK&#10;zSFvrvI2jMKLLL/waBiTcnMoDmDsNp5j2xfhA8YP/+EK/PetNvHcJZt+5XOr/OS2zf3lb6zis29s&#10;wdXPbfaJizbz8GmbdfiUzeo8ZbOPnHJP7awjH9ms4+fhpsTcX/+SHKS/tkqdhyp/+TUx+T8jjqlA&#10;C67AN89ctVnH5Ps9j8/3gs1meRY+39nUOQvGWcG1q1TfreBedD9B3aqfZZiqtIBr6brKgSpuOvsU&#10;fLTztM07dtbmUvdM6pzZyb0evWiTj56w0j3NNnYrOXg/rLfRaCzP7dhR4u95xsojWnJhL/wz4J7K&#10;KVp2+kPevcz9zvtsvNgp7yDleBHnfI73SNl+cqjwri39iLmg4KbjzzG2xfkP1FmOO7PDc9I4N4XB&#10;isOWcg2NI46nLOVazx/fwjxQOyx2bpcVU3cJpXPTi+S/vErbiXHl8EXav4yDp9DeS7vynftIfT4f&#10;tbkYs86Umhi3pnTRdlQ+zOhl2ov4TdU+DNHWVZvO43AuqF32DWPi1HvuG0uhDR65gMdxL2P35IAb&#10;uW4ZnLQ734R/MiY3bj1i3EjcU7nYu8QzZawLj7T80mgc++8rHbM64Jv3L8VAf07x8xooG6a7xqya&#10;Dh+VeCfG5WMJ5B4ZvYw5CPkfyV2+jPl4m+E/qJY2Gu8Sn2OH94jPLSyeKY4ZV1iMsxomyXEh3jea&#10;h0BtO83trrZfwDU19v0pY+A3u+T52I4yrq72HmWq2nvilPKoVK4LmGYFcYninAtgm8SAqwyvpX0L&#10;b0yDXXo+t4OM43cXdYT2wzrjCsNR08QOF7c4x9Qc6spz6axTfFPLc5db6vo2CzF2rxx06QevEl94&#10;yXmmmGZYfFPMVMt7YZwa49992lJ5V6o+n08Wb6TivyVfh0WKn4Z510ZhoyG1cVtPwTlPWViME59N&#10;aAdsc/tRPDdHLGXrYeL8zpDn7DT9Y+Jk4yxT3FL+ygFv4Y8U02R9MPcbEguGj6Z80IkOuy8oeTN+&#10;Ifl6uKYL31GIbao7zPbBsF3NW6AY0wFvznV+6Vzzdc1dMNOVYJoJv2X30v1Q9L27WGe8H959bvLu&#10;c+f4/LX0/T1XI/3gIJdj4NXyPrH7wIK5fDSfz1PPdVuOrz/7IuxAx7FPHi8/jn2K6x0Ez+i/eIN7&#10;w5LgEUl40frCK/pWwznY1xu5Dw2O0Qc2MQRu0WdyReBvKyIeGvbhOTApPX8mbCXI1UlOTtiSi7mY&#10;PD8n+8RPFassZiuvludxxL+rOS/0+9dcJpkN+FnwXIubap6Ix4pfC9gobMs9f3Ab+f0SseC/gA85&#10;P4VrKaa+x7AgRr/LKyoOGIEtijeKQ8a5qDjoHfbJdu3r7kfVOupim11cVHw0Ozg+fkxwbrz+rm1a&#10;f5Di1+w6/p71BB/VvSfUxTTzrEdim3+2xDFxVpr4zF3H/AxD7fLSdmej3Zd/xm/bnYtq+S72ee/6&#10;z7DS7AT77MY/nYPGt2v/fRXnpIn98sx2F3/3wD8b56X8FgIeeoeDdnlf3fdazO8qLri82HwgtuFn&#10;TUi5IX6BVMrn+l8c93AZuVvfh2nCQx+ZBDMVK3WuWeXbxEmdm7Jd+3py7BNzau2xt2bYw3B/z7UL&#10;05R/2ucxw1+rPLs935xhj8+otkfhod0Z6RPTa+zJGXfUc+ZC68m2nmx7SsuvTLFHNOcZ9T1K3oSH&#10;4aaPqKRO+Vp7Ta22p/GFPjNvqfPSPvNgqPBTcVT3tMofq3X0tLahPvPq7Uk4rsYpHoebap5qSfl0&#10;H4Vz9iS3QBK8tA/Pit7U1wtW2rt6tfWrWWe9Kxso4Z7VxOXz3BAD7bMAjyzlAM7pyfiKGKm4qbPT&#10;ODdVPgRx1X715DcQK60jxwHsUpxUy4n1AXhRB7A+QNxU/HQF/TbdO/U+jadXfliVvXnGiZtqnhj5&#10;YpNXMTYEIxVzHQDbHLhSio8ZsU+8VHwzwU2H4kcdwPxa/Xi293oJ/yq8VM9ksclnX+Dzv0MMP5x1&#10;CH5PccxkuGky54ibJottsu6+VpYHiaHCTZN5P8ufKg9oIneu6tdcZnov6P0xlPGsoS3y+vN+FDdd&#10;22pDKYdQ92B8toPpe2p5EKxU+RaS2RfaTB6ERXBlnqsajxKL1XtF9ynPrHI9Zh+6DtP8e5A76eb9&#10;mGmwPRn2mfrFP30MPe0MOVrbgjj6zN34QveQXwlfaA7LGQduwArJH/TlP51ryguadQtuGuelKp2Z&#10;dlt39slxUeex553JZipWH7aZjdzTepiY90//TK6n/8ZTCi9lOcFdxU1DN+5w0xDtTvfPfvEPb39m&#10;7Lti2cToZ8NOVVeibtWffoyYc76DB8bowzTFNhUPLzar3Ejh07dN82W6x5RcTImcSoqpl0c28yS+&#10;XHljdS73c19uCoNVXLw8BhHa3JH91wJuKgYLL41ugJuKxeJVkG80E6YZlvcAfqkY9SiM1H2mtLMV&#10;qx+Be6bpGPFTluU/FQeNfkheCHHS9R3wiI4gX9P6/UG7vZX2mI6jDuVgDX0EH6Udr/xEEc5Vfe45&#10;PfMl22973lPlkU0/8in3dwBOig90Ddx0NW3JBrRiZ8BT22l/Up+8pN0Z6U+WT3+JN/QzuOptC3Ot&#10;rN3n3GOQvhi2uYS4+no8B5SacyxC/cpVkcpxzkRp52acFCvtJrFPJL+p4qTSUIT9aev2el6lCG3s&#10;dNrVEbWzJdY1H1hUbWrdA/4AjfU7N+28buFD15ydqo2cu3evFR7azHwT2wJWdpj+207miYVpKua9&#10;2JkpftPNaBvezraV8FL5FDnuAfJ+IPtjHDte4rwYdcgPKl5aiN/UuWmz8odVWSk+z/Ew1hJ4qxjm&#10;/Xipbxfj7MTPegAGCo9VDH3RBsW/i5vSr2qSNwUfJ312j0vs3Agf3QDDlCcUhgsnFc8UN/U4dVhq&#10;4BMVBw3k8z7DSX1O5Eb6cMi5qdgpPLa4Q4yV+qhH/NQ9oPRHPQ5e3JP+bsHeeEz8PmIiJRhvQRP+&#10;zdXkTlSfC1aqfKfjGqZ6HlKfkwm+WgAzjbWJ3zZY0W4YKcy0EP+Wl61xliq+iodVbFN52rzfBs/0&#10;+axWEx8I3x0L8yzYgk+Ye9EcIPIVaf4P9aefO0//+LxYaVwX1I9v8zlGyuCm6ksXt61yj474ibip&#10;5hlyVrICj5n6pvDYMXCBUZuJvybf26hNxGATR57fBCfD/ycvYP4acjAunUb83iSLLnzHsqonwgnh&#10;ZAvEOGGaYoUwLnE5sbNhdZPhX3PgdWJ2DxAMMRuuliWOuBJmyHk5VTC98oBBZlfATCuYo0gMlfpz&#10;8HjmwkxzVpfTlyP+hPdU3y5mKnZ6h5s6P2Vd7LTv6l28l+Gj9Gv71/Iepg+bRKltScu3W7/1HNMM&#10;L+V91gd2Km7aW+zU66ckL3zvpg57Gi98qLGFvBxT8ZlPheO+GTDO+Hfg3BTmqTm2cmBYw1Yk+Gi8&#10;5HOKk4qlZqMEM83iO8ric4kjy6ebA/vLEoOGm8rHKo4anlJsQ98YZamTYpY26yXnpuGZL1ma+OnM&#10;F23otOfo875gafDsbHKcilFmNcyhXv4OMEr5Y4fx3conPKySOlEOLDr09mhLeXOEhaeXWHjuC9Q1&#10;3kLTx1vazOcRntO53EMdvkyxUrhmDoxzGL+HnAb8ivi28pbIdwunrYCZ6m/Pvec6h4T3LsKXzOfM&#10;5Xh5mHP5TYyEmY6En+RRuv+WUiw1f43WWV7P/pXk0eX7c78t/NRLsVG+i0BcQ9fppjusNM5N4aFi&#10;ot2Vz3p3KWeFciHIL5tXw3VQ0dqlNmn3Puem77cdsrt1mPVu2hcwT+efLE/dB+Psprs4qRhq+92a&#10;vv+4c9Wp7Uecm2r/dJanU5c0q/OM+1Wnw1Kn7cf7euCYTTtw1Ka2d9qUfbDUPfttUlu7vbYdT+IG&#10;nlXrYZ2r+R9eNoN8CeQ5qH+dfAd4UWGintsW1j8ajYJLK9+Bch0rR4HmuVM+hJEw1LFNjFdtWwwv&#10;xG/K3OVjt9ZZrPX/cXbmX1Fd67oeOfvundgrCigKVUXRiWiMHdIompwkpjFmJ1GxoRMQEGwQsMVe&#10;7DX2Iioq9l1sojumMTsnu8ke+9xm3DHOGOeH+8fM+7zfWqsoiZozzg/fmGutWjWroVhrzme+7/dt&#10;dR9eRA/7kNyg4pwPf3T1j75n/89u2ZOfXS37y64/8rSlcM2KbgIeKa1p2TkY5yX0omhHl/Pc5TDM&#10;WgueRyvG+bKoh3Eqp6n0quVw2QpC/FTsVPkOKq7dp8YU9aZgpbXipkS1ImCxX6MtZVvMtMbnpnXi&#10;tV99azrWsq7LruqilzNBORfKLsB+L95xH3d1sraIztTnplP29nJT6fhncI0tuoEfnlbcs/jqQc+r&#10;f6nDcsGKa846CTdFIzpTrJNrdwnrfKoTVQLXNFaqfnjuq6KY15jF+SVw0Rn0V4J+Vf1quxAea9yU&#10;e+HsHnKmcg8ogpcW0xajfy2h/2k3L7ncuxpD/RtjnmfkomTspTHjg3+YJiDny1ve2vdWz+cTqwO0&#10;4xz6A3R/Gn8xDjSfEKzVxm4a03E8g7GO1sIj5LhMvc3Y9vbf0KP+7Maev8e9Yzv3LulKv6DV/bGS&#10;fN3w0nZ+W7oPS2MKO30VM7V7E2zVdKV9GWvAW9eLnb4qxEdfwk25fqnmohd92Sn8lGvQNHHZNtWA&#10;JPdxK1ruNq5la9tYP9/lIk0wU8aAysEvn5DVbmBs+FwbrIGLr/KYNKGqE6SaF1mXWGOHicaCcZ7x&#10;UrX+8UzGssZNWSuXfyl9/0XY6zbLZ6baQdKESidqNczZjyo/HM8XZxXjVO0OW28/i05U0YlONAjx&#10;VMaU6Wq5P6o2unhpKq3qAY3WNnwrtW6zixy46PV5hty1Z5gLiJvCS8VooydgniduWD62MDVJjJ8e&#10;RRt6+JJTDn/zosNNza8ecNMv6vDwb4bZwknhpsoPFz7IZ4PhWuy/4KKE9KGqFaAceJmH6Pv4dRfi&#10;vqx6Q+KvxklhqF7NFOW9w7PYtN2F4K4We8VcxU6J3fJA+ux0p8dPM/Cw2+MHuo3HKg+nGKn8kGpj&#10;OlA0SfKqxziqWCoRcFN5RRPkGX0fLSjzWtMuwQ9jnnXpQImg3o3m6doWM+1lqRwTC/B9rtJ4erV0&#10;YKMw0fgYxL5iiI6Lm8JKTQ8qrsD+sE/xgqLVSoI9JPph7FSco2Gj8dOEethHPdvoTIfWtrpR6LSS&#10;KpvNO2/eYHEUGKZpQM3PLH1bCTWM3oapvgtfnWPvT59R2lnVsBEPVa4D6ZQjyzd78yV4aSZzL+lW&#10;rD4G8zFpg8VNpTcVrxLzElsSgxUz1WvKN20tmjjzVAe+at6LecTFzsbB08TmxPmi8EWfU76WPh59&#10;KsGx5xhkwCZ1bt9Iz+vVe0bZtvDPC54Xa2GQ8vO/LPr2/dL9OA1o1GfAnPta4OMP+OdzTBONZ3D8&#10;Ze1zzNPXhcYf03cWHwGvDNrcOK2njmn/V7kCfoNtSguax99I0Zdz6u9mEa8b1TF/P+bjRwvq60Gl&#10;CX1pTBQP7Y3A5x+0xjDFMYOAPeox6UJ/z+9O2k2dIy3nG+9/7qT5FCv9PYz09dJa1w9+2X8pGlDa&#10;Ieg19Xh/+Gc/zhnMsYGVKznG+QXvmwZUOtA/8FsWQ1Xfvy94D75ZC8eEVy7F9x8f6EEHmCYUPWj5&#10;SovB7ItvDqlY6YZ9VuX60e8b/O6tJpj+//i/FOccCN8cXr4K/Se60OUwTvhmYm2bS4AjDlOwrdB+&#10;Av/nw2rY5rzhDRvcoE/KTDPev/ADy8k6AF3rAP4f+xV/4IaxfpKo6wQxYjne/jrWW7hejIR3JrEG&#10;k9y01fKvJol3cp0xjsp1ZtTKrW7IB4t8r/9cN7RkLn1/COf8mPyx8/DctxjTVH7XIK+rGKe2LdBh&#10;joRvGpuUThTdqFinGKr0m0O5Jg5lrWk418/hXGd1DU34mFyqrXvcGLSf4qaj8A6Mkl4T7iivv7FI&#10;mGaK2CT3DmOVcMkxW465tBXkruW6rbre4o+6liXRDufYSO6Bqcpjwnkh5oQh5pGpm+CctGlocvR8&#10;rb/Jpy8GOobQupzaMVVtTveSxLn4/YkRH7Mex/0kGf19mPXWVPz55u9nvilPvvKoeOt5p8n52mk5&#10;VJT/VfldQ8oroHsYnyl5fp35FpJ5v4l6nx8sdiPnLSPfzWbGE9+6NNii59F/NTc13ind6GP8+qx3&#10;Z8urfwhf/mH4pnLawyBzj8JSzz526XDI1B/+w6WhUZVGM+cJGtMnsM5XRPjp//XykR67YwzWamWi&#10;ac0lsg8wbuC9mj+f8+TFD6tP2iC/afjRP9lGCypOyVhVelNjvff/Ad97An+9ST7TG8Zh9b5z0LFm&#10;HcU/dfVHF5KGlee9KiJwTdON0rd4beT6n9GG3oCbojOV5pT8o9noBizX6VE879d+NMasXAUv5ab3&#10;4KmMlVUvS6w3wrnpXV+brlS1OnPk49rGOGYHelO1p++7zOB8tJ/imek3f3JRni//vPKbipuKVUak&#10;DaU1zz3HVUs0mzG7mGnmRrRc8FPluheXzT5136vZxRg9xOcSM5U2NKL+iSh9hWjDV773GCgcVLnv&#10;M6585zJ2Up+Te3XWergjmlNxU3mjMmAf6RqL3mQ+AIv8FStVX4qe7yykH1VOUnHeHLz9Wfh5M31u&#10;Ki+W2Kl8V6q1FaXfEDpay1164bHL1vMY66pulXnzu+GmQYidEnqt9G38fzTASDXuZZydDjNNZ1/H&#10;oh3n0K7yfukn3P3YdKzSKNh4GG4qlhplbPzm8RPoD+FpzMssH9oFcoAeXkl+T4+bFu4WOyXfKWxT&#10;etOik3jTL+J3P//qEDcthIFOh4XO7N6JhgaWCIP1uCl5Hsk/WsRrFG6Ho3bUo4NBC8P54qLFXUHr&#10;e8nZLw50p2KqROFZ8pF2wk+PNJtvvmBbhZNXX9w0fwtaUXHUfdQcOYVWh+dPPwUrPSFuSj439XWW&#10;3KHMGwtPK2+oNKPa9uMM+tM99ebLL9yCzpTQnK1A29vw6+/je6AfcVPpSwNuWnAcFmtB3ROOSzea&#10;j8dePs1C2GrxkRan2lheLkHmhJvQgm7CX7+O/G30X4iWV+dNh5sW0SovYKEYrNiptKY+MzUN6v5m&#10;9KdwUzjr9H0rmVsyn2SeN72d98r3UNRRRw4D8rTCq2df2u3evnnY5t3SPMnnWXKTOTUxU3FDoXl4&#10;73x89m3m9Cfgvu2V6MngIsZNYSjiJWgm8zk+bc8K/LfNbirvZRqsZMq+1W4SHHUK70etcVR4WQ4M&#10;TF7wCD7uaMX7Ln3R225sJSxTvAx+lVuLRrKGfZjZ+GbqPDFXzoOTvTJghWPXETpvQ7nlAx0HwxKL&#10;FSvMrYWZ1qI5hJ3lkfMztwWuCAPM3bCcOdBBWOcZQjrQU24495fh3Ge8VtvevljoiE1HWdvEkw8v&#10;TWKdI5GQRz+RdY/EdYdd0nb62NnphnPucG1zX0zgnplIfyPIl5PI/Gr41lNu0I4LLrTlgMtphvcy&#10;5x7XRI5QPrvHIWHI4oawvXHwuTxYozhhHp8xxo75rOKHsVjPNufYd8DxPMVadLorPrHPrdwExmD5&#10;LrLK3nHhL4pcaH4xOtC3XWjJ2y4CPxUzDSngpxnLed7aRW48TGI8/HEcfCEXrqC/xYS1sNvl81we&#10;rFv+/LwG/n5lePPx54dK56GHanIpbRvIG9/ixqxhzNDaTE2MGupl8FnXUB+KtYFxeFnz+C1M2ARL&#10;3yhvPRpS/tZ5/M30HeQS4/T3h3kar2xZYmxU7ydvQ4VxUTFT5S0w7Snv8c3N7G8mB8BGOP3mavcW&#10;3v3JGyvImfpH2CmcMxbwTTHOWCg3QPx+3LZ5+tn324nKNxsf/JYmKvDzW97cRvn+Yawcy19fT77R&#10;424J/LIvA10I1wxCOlLxzvj4FRflnEXxIfYZF6XGTXWs2+I5Dz9+/s9Okj+Ux+afuugW+f7+crz9&#10;lWd7XFVXjys7c9VVnoMhniWnAEx1wZnz7tPjp9z7ezvc7O2s2WxehR51mXHSt8RQmz/Cy891oJkc&#10;wau9OmTGTVulqUNr2sbaD3mNlRN5srgp18hp+1vc++e7XOWjn13DE3zwD6lZD4tsgE9WPHrmar/5&#10;i2sgau89xat/D7Z524vuW66SKINzSjNacx+++RT/PT79WnKMqs59rbZfEY3f/sX0pBV46Csuy/d/&#10;x2OnYqiXPRar99FgPnz6e0rwHPWp1wkY7XId02sTlgv18Y+uEh5bBdtd5vdZRZ/LLt9zC7uvuXdO&#10;HSBHeBO5CdYQXBthqNO4hhdd6LBr7Mxbx1wRelOr3QTbNH3nLa7HV/aROwb//KkNbvYp1ti4X0p3&#10;KtZZcqadWlD78AF4OU3FS3/Lpy9Nq3wDs7ivz6A/05yeIrcp/Ymbis/q/jn72gHWyrjWX+/lptKz&#10;Tr1xyY2DZUYZa6Xf/sml3vqLx00fsXZ+9+8uU+O6PeRxYiwnb75C2zqWefZrb/wFZ7Xc9IytNCa0&#10;MR3jOa1dR+gzfJP2Ptz07i9w07+78d09bur2Jjwe5Ctt5/64mTVG/q89Zsq9sn0Rx1iv20TObR6z&#10;0H3PopeTBrzUdKnipvERcFPWbVRr7qUhTapFoGVVGxzr03Kd9BhsHGflnjRt4yI3nTWjQhhqwTrl&#10;sqjBg7EFLz75mpr3Wyhfk3n08SAHrTz50tnJRxQ1rrrT8xGt2UNO2R5b/9ca+KtCuT7ldVIuJuXL&#10;tzqma8nPv4L19RU7nWoVZdQxbly2AR/Ubpf55TVvrKlxIeNDW2c/99DaUNcDxo0KxtV+iKGKsUa4&#10;96mucIT5Xjr6wFA5OsHytV4O0ZZ9nj6V8zJgrGPP3KOGxS3TsWbDT6NE+BT7YqfHYaDHrrvISVgq&#10;50Z4rmoom4++VLlAiYXk+kRrGoXVyotv9Ta+vGI1ny3XqJjrkR7qbPQYi8388qpTXdgMMVbOi8BW&#10;U3mvKZ8vN62p1ceAw1pd6fn1LrL5qJNWNQ1mGoH3WsBew9SEtnohe855uejQoWaxnbq3y4X3n3cR&#10;PCrKLZr0UTm1R6ptPqo5qYX85hZ+fjnmxMoDmgRLDdiq5t6eLnWxzWc1p5XWKIgR7FvMWYT+yAtp&#10;mwL2qmOarxtzNc4637RF0hdJw2lh7LWXv0pvOlTsFZYwiJBnVVrTlMo1Xu5B+IR58mmNb4hxwCAU&#10;I9B9Sc81CvYhlprEvmrcDITFDvC9tv0KpTn1QnXY5ZEVvx32/gI4w2L4NTkR+J3Ig6/fuOoEZ1Hz&#10;y+oGa+613s+PBjO1GmHMyVQbbDS/icRPKqwmu+ocSZdnjAk29LvJcCbjpmKnLw5p7XSe/M/G0pSf&#10;U2xPLFB8MOCbUbgn/DSmRzV/PZrSeEYa2x4X466expT9dEJ9xEfQ96va+PONh/bRhMbz1sAvH39M&#10;3DRgos8xU1/3GTz2sjaekb5oO+Cj5o339aDaDo6/zCOf67NSMc9gW60x0DjuGWOlYqZoQo19yg+v&#10;gG9O0LH48PmozlOIgXJeLN8pbD22zd/8uW3t9wkvDyq/D5jlv+h3EoTt67fjeel/x+/tD9JM09pv&#10;Smzyo1LThL6+sMa9IW66gFacdDGaUBjpYPFTuOdg+Gl/jg9ifzB6035LG0z/+T+kDSWkzVatLPWt&#10;mlZDOXdIJV76Mo+NDoJ3KsRKAx1o0A6pxGtftdoN47GEhehT0X+/zv9CvyJpv8m/WvCe6w/nHDyn&#10;1CWy1jGsai2eeXQkYpzwTbFRT1O+Hs0oof1a75j4Z2LDBuOx8tSLlUrDGbT9Z3yEJxw9uK9RD7z0&#10;w3l+MjlT5aUf0Yj2Ef2jWvnipYVUqzwgQ1lDGTSbPB/oWYfN/tQNmYX+nf2BbKdy3shm5l7kCQk4&#10;aTKs1LabxU69nKfyrqeh9TRPvB3rIF8q3JRrndWs4rrprUkttLWzUXBQ87bDTMeIbUq3qWPwUmOl&#10;4qVwTuU4HUOMxg8zBq9iuGWvrXUlwzXFTbXulch12nKS4ltIZd6nXKtat0sTQ4WZqoZVmngpc0Pl&#10;Ik2DgaoelXin1uXG6LF6PqfW8/BCKI+zGKruF6P+WOvCa/fYvWkMfYe5/6Rzb/Kezxoe9yQx1IjW&#10;+WClypmqmlta8wvz/keVrrD7kNXe4v1q7S6F1wk1bLV8lmlPxULxvD/uw02fsB8fnKPaUIr0e7+4&#10;7JP3PW4qjSn1QMVPx+KlFzfNEIeU3hRuGpaO9Ekfbgp7FX+NcVRpUOGhmVefUVeUdVb0mhZoTnO/&#10;vGOvE72MztF/fXHTqPp8BCelf6/9dy+/KfxUrDYkfspjoQf/RGv4rb2/XDFe6U3Fe2mzjuGDuf6T&#10;p4X9LW6qz3+f8Sp8U+87cuMnxhvipoyF8emrzdmDV0vbyinA42m8F3FTy0vFc3/l02fsq/GxxVf0&#10;zftO78ZTzlja6kDBTo2XSmtKRDsfWo6AwEsvLYJ8XFHG29IrGCOFn5q/6wZj7Js/mV9f3DYKy7W6&#10;UtKYip3Kny/fmHgsWt40+lA+04h0rNdgroRYqXSmEbFNxuzSjUqDGmZcKb6p3PpWx0nrm9zDzZu/&#10;7gg+EdY8qTca0TgUbmp5TANO+pJWOfUjl+Cd8FDVCLNcqfAXjZeNm8JdNE7O2H6GHPaP7T3IQ5/O&#10;c6I94qavYKd8p2K+0Z1nTYsgVhrx9QnSJMj3lX6Q9XfGuh47ferM+8+YOIzGNHKW0GPnH7gJJ0+6&#10;wu79eOo74JxerssiuKlqH4mZKlQTqhgPeSGcTHOw4kv478+/Wm9ach6uCgcVN51xkXrCp5ivwfIs&#10;Fym8NJ8codKzFigfadCv+oRpirkW8zwvYKb0o+2irl5+Oh3uWUwUHYGbojeV1rSIKNiqED+Fb+5v&#10;sjyjxV07jJsWnBQXFXflNehLzNO87zBJcUpjoTw+HSZaBHMt3M57VH/GTuGatOK+RYdW2bmq1SQv&#10;fgE81gtPd2o89ST8k/myOGr+UTgE5xZTKyQfTjx9I/Mr5mDywBcwD5y+Ht8+fat2lJ4rbmrPRW+q&#10;9zcNvem0g+TJOwR3ZTvf56fisXqvxk531VO3arkr3ksuBebtJYeb4bRrydmKpug6+lLmxsZFr9Ne&#10;97ROqp8sDVTxNemMtO3HDWqDiJvyt87nu5yMN99q3a8SN1U9dXQ0W5i77iNfp7gA7y3/QIvx06mw&#10;gmkwA7UTt9SQe7SUekHoTOFy2bSZVR+69C9muszSEpeDHjHw1uegj8wRP1uJbrQVTgcHfFWMRw+Z&#10;yzm5GyrgchVw00VWQ8hYLDx2bI2nXzW9IYwrpw3dIhwydz01EPeiAd0G64RzjhDfjHFTn32Koe44&#10;bcwzcdMxuCk5TWGlyeKlYqfGTdledxg+Sh87yGe6TdyV4B5pz+V4Itx0+A5eZ+tJNximENp6GK2p&#10;2C062pUBN/W0lqa3NHYIN11FflF9Ln0HbZxLa9tq18OImZOPg5uKJ1oeWZ3H8bwWuGkTfHP5HM+j&#10;DzM1Jsn3kVkGO100C2/+bGo0zsZX/6+2HS77V5dJDSflAJjA9+j1WWb5SPUeJopz4jcdVzsTjWmx&#10;efRzmqrRPq3BR4cXc9UWN5p7/vB95HblHp3Ucdol7zvjkjeQ92z9LnLxMPfftomc0SvsM03aRI7T&#10;9Yvol1yka6Q3nevyamCmfHblFRgvbgxDVl5T5XUd78dktMuTN6MtFTfl2FuwFXHTN9GmKcbDVN9E&#10;4zxZj60iL2qMmYqfxnFR2/6vcVPjo2KkLwp+U5OaqMEFpxZjHQ8/ndJS7j4+cMgthonKO28B+3yO&#10;iWqfiOeqth3HVcVXvef3PnfRyV5GKla65Ay5UAnjpZ3kNu3E497ZY353ed7LzvS4cvbVLoWbLoaf&#10;Lj7t5Uct6+pxC0/6z6WvpRxXfaqqCzdcBRy1El3qvOPn3QeHjrnZu1hfal+JJr4MrTnXgTV85tX4&#10;+NG2S3s6BZ2px025hqF7V54R46YHGu0a8EF3l1v2ED6JvrTp6x9c49O/wkz/6qoefm86z4Zv0Hje&#10;eeKWwEmXnEMPitddUWm+eo+bVqMLFbeUZ17++Trx0pj21Neg9mGojd/9lRwA35CLlDypl8hpetnj&#10;ptKdarv6q6duBUx0xTNymH5PDlP4aR15TZXPtOE78pt+qxyqf7OaUTquxxuf/eLEY6vQv1Z13zDW&#10;qxwD1cQyYu7J43g11rsp+1ey1tVieVS0tpV/nHvmxb2sU4l7cg6tbd/kGnvjsHHLkqvcg89uQVu6&#10;yWo4iZvOOrMJbopvH7456yrX8Nv4+3mO2KvpVennZW3RLWpOcZ58JMq1PfPkOvz+rE2elJZV/HSj&#10;rR+WUA9q5i3Pn+/dH7x7wuSbl93Yr1hLfsA6PTlO02Cl0pvKRxRiWzUvM/ElWf33nT43xUeUyVhP&#10;j9laP2PEND2X55nuVM+Hm5q3CG6qOqthXkM5VLNvP3OTTx9kLLCMtb8amCjrcmKmFvgmYKb5m/FR&#10;cL80btrO/ScWnKt1vCDEVGGi8fzUGGqMmeLhh6X+t0L9xvUT073qmOUK8NopYqmsE03jmjqda3V+&#10;K7rUVtYcWhrJz+SNA59jpxoXwktjAcvMgCdFm9ChNsJNGxjjNe9j3H/V80gxPozPZxrkc4odO/fQ&#10;ZbO+Hj73yNbOI8fQarQccFlNu8kVsNP0qxkN2/EYoAllHJrJ46ZZPYOf/izcFD4aC40bLTiuxxT4&#10;9tMu0DdzP9VrilZvwO/UDi9di/e/1UXgk1ZP+PRdO1+8NBPWKl9++tl71IxgTkEEvv90+ksXR+V8&#10;jYPDG/AuLqW2O5zM6gujM9S2NK2R9uPe845fd+nw0yis1WOvcFc+h3hpGB1qFBYcZTvD16RGeSxU&#10;i46VOai84KqBPBpeOgZ2OnrBCpeu+ejBi9TcgI/CTb3oRn8KN5X/X59Vc1IiyjnSpYY7GL/v6nSq&#10;zxR4/lWnWf3H2KnPUKUZCiJprpe7NGCnnh418PTDTZnXBhF7zOa7/jlz4KfGU719bZu/E1YqXio2&#10;oLx4XvgaVbioefrRmhk3fZfcfObz/9xy3g15b75Lq98In9hp3EHsYSQ5TJMVga4LvpFEJOOTTRVT&#10;hZcmKldh3TrXv+QTYzLy6Q+QVgzeoZypSXBOcWX7+4mVLltHroqd3jwIlq98aNKpZG087sWmE6Yx&#10;tfxosNIMP3TeGLhMjJuKeQXcFM4kHurVZld99hfHHwKe6mtQPQ5GLSD1RcT4n5ih2GIUbhlBQxr4&#10;8cVKfW3qi9tc73FxU4s4Laqeq/5i0YerRvvux5/rbwcstG/e0OB4Xx4aHFebSQR61F+1esxnqy/i&#10;pXaMx0076nPSvuxU+2LQz8ULOKl4aRAxbhqwU7X+dl4fvanxUthovKZU22KlQfR9LOCtYq6cY9zU&#10;/1v3ZaaejlR1oeJ4qXHT3ppQygmhx8VN5YE3bjrJ46mvf1zqfi9mCi/tj0ZUmtI3FHDP18VPSwmY&#10;6SA4aj+x1MXkIy1Dg1paixab/KCEsVP0ptJJ9+O3KoY6CAY7uLwJFopvviIuKvHVx8WQSupBVVFv&#10;imNDdB56U+XJ0G9e9aDET9Xf6/x/DkRvORINp7ipco+Km4qTmvYUnanl4mA/xk7FT9nX//kQak4N&#10;QJ+uNRKxUvnogzZhQZ1xU9WWSvI1pspjqvUVcdPh8NJErbc08jjXj1TWX9RqPWYI1zDjprPJvfmO&#10;9PBo4bmG6LVS6jaSX5nrkK490pPCTHV98rgpuUh1rYKXmu9dPJX9UbqOsd6jtSHp84dzXfTWltCa&#10;cv3U9XrUejSmyg2KR97ygwbcFHYqfamxU5+bWm0ouOlouGnKyu3GHnWNHqHr8kfKL42G82PyvpQ2&#10;erXzxFy5p6iGnlhpmHmieOlo5pZin6oVFdrdhW4U1rkLzsk5KVwbk7lfjPoUdjrXY6a6l6jGn/wQ&#10;qfBQMdmI7kWE5Y+hTzHYkI7DTVO5P+m8MbvQoDIni8J7VRvK6vXxfvU+9Z7FTdPwboQvPTW2GZLm&#10;FBYYC9VxigV8Eq4pFmmPS0N6D24K38yFP4prij/Kty8NqrhpFr78EM8XCxWPDfN89WHx3OvAS3Wc&#10;PnVutOcH46ZWEwpmqhwAOeKm6EIzumFZePPFW8NEhpjoQ/IBqD9eQ+w39ASG+vW/u0yfpRpfhZuq&#10;nlSW+K5YKdpVbRs3VX7Wqz96fdDXq/Sm9hoPGAPf/4eLPPk/Lgs9afah6+hLyeF5gNyp+6+5sfvI&#10;nwo/zaRfMUjxXI2HlbMqLG6qgGHGIo6bZvKYPP1R/OoaX4/bed70plbzHmY6lsg4ea+Xjd5kHK3n&#10;a4wtf/5NGKqYqcbahNhqFLZpHn7YbMYReDF5TbP9HFvipcZMt3UyHrvPWJ3xOJw049ozl0kbvk7Q&#10;6pjqkIrLKgdXFq9r+lG1l75xGTvQq67vXevUvXsskcE9PSxdKOdl0ddzuU3px/ZhmYEONZ3XsByn&#10;ev3jt/HjH7FaUFozNV2BjZP3OtV3iqrfHjgr+lDTqF7+xtb+pTWNj5jmFH6r1xE3tRoCGlc3+rxU&#10;4xHCfFeMfTUGFe817QFjX9MIaFyKHkE1TcVNC7rFTXfDOeGbF6kRsb8BHz1MU/lNiRloL1W/qaij&#10;weOm3app/+r8puKmqlMvblqk85kHFnTA9pRzFG4q1ikNa8F2tvfQL1qb4gtoVJkjzjwXcNOAmf6a&#10;m+afRZPKuYWH13jcVBrLrbDHLbDNbXj/4aYF+9GFojctgpsWnGb+fxKNKLrT6adgk8xrp6KPnNqB&#10;Lgo/af4B+d7Rbh6DfZ7Ev89nng4zLWyHbfr9FrCt3KniktKtioWa1lTn+9uFbBeLvcJT86UzOtFu&#10;mlM9XnQc/SafNx9uqrmXaUw39XLT/EOrre6TuOg0eOlUGGkQ2pd/XwxWNaKKz2xzYsfTL+xCe6vv&#10;AUaKXnXW8TZ0oq2uBI+9NLwz+U5LrktLdMQViZneEDM9xr7m7MR1zZnhpoTlzruJ9lRz8xsH0b5u&#10;8LgprFT5Dt/yuelUONoUzTvRlU6Gj0pvmr8PXirdqfY5/hY14FXjPW81dYVWUeNoTSkB26z/zGUt&#10;esdFPy902Utnm0dbOS2V21PcdGzTZ15eT54b01q+YFuee2OGYodihs28TsM8y5WpPJyWO7QWHSC6&#10;S9WVz24VNyUn6roaN2LPaY+bbhMzPWEh5pnA/2LCttP47eGn3NuSuc8lMX8TMx1JGDdl3pnI+of5&#10;9VsPGi8dwfniponqz+emw3mueOzQ7eKzcFra0JaDvOdlxj7FTZXPc1wNulDer0Lb4+rghyvJ+8nn&#10;EiMVH43xY32f8CvxTH0WaVLFj02XynHTm1KjXvWmcmGnYrF5y9G0Ejnkec2q+chl4MWPVM1hngu/&#10;rv7IZTXAb1vwtqPrNG6q76hVWk9P4yl953j4mPIKZNWVsj652qWsgh2vPUJ+171uBNezRNiw6mIl&#10;7jxHLaxuN2znRTei47xL2HWe9qJLYTu0lRxl7evRhdZSJ2UBTJT3vprcCXUwR/7u4/kuxEzln8/j&#10;e9Dv5U3VuxInxYM/GQY/qV2MFJ1qOzpIYjyPqRbZm3j1x8NOJ+gcPsdE8hXEe+y9bfKQ8hmCiPfc&#10;23ZfttpHdxrTn8YYKnrTxo/hpjBYjo1fwf8HzH9Ox17zyXtc1MthGjDUgJU+x1FPeBw1lssUpipG&#10;ar572oCXLoZvBrWlxEwXwToXnVYbBGyUelSLjZ1eZTuoIeXx1LKz8FM9puCx0q6rrowo57hqSpWd&#10;Iz9n1xVYK9wU1loGwyy/IG/7LbeQ1/voEPWCdqxzRXzf09fhz29bBC/1manYaRvclLUbcdNJ5Ded&#10;cgDN6d56arfvc2UPvnEr8LrXPaDu/KMfXdWffnHVcNPlf4KnwkOV43QJ3HEJvvxKWuk3q+Cm8tWX&#10;X/3KzpUWtAatqbjpiqd/fY6bmj400In6rZjosrvfkIv0rhPbFCutvHTLVRCVPXfcsq+ewkbRkP5A&#10;LSiYaM231H2iFSNt+P4XwmeocNX6H/5uelQx1kaeU3mLWlaX7qCF/Yo8qbdcDdtl8OZZezaR35V8&#10;rofIO324xfKo2DoXa2eqvRfUhTK9Kdde5TotgpvOELcUN+3aap78WVy3VUtxVudmN+sUWtHOLehR&#10;9/vnc32Gh/6W3rTw9knO4TxxU+6tM+lPno8ZilPa5h7CGuVMuGkx13zpTUvsus8294pJt8mD9PAX&#10;cu3/02WhMY2Qo0n5TY2bMk6Ldj6ytfVcxofGTnddcLn4k1RDNP0M6+E8L40xYMBMY3mdGNOJnUbv&#10;sE79gHEk+xm3f3QTL12x+1tBh5hpPBPVtvwesEfuvx4b5ZyAkQatWGl8sC7z3+KiPk/t5aHxmlSY&#10;KPdt1YOKZ6Qv2hY3ncL12asXxfncr1RHbXIb173W1t66UM2w0mZpT2nXKFhPX63ocOlwUzFOeZM0&#10;vktvhm8e6vHGiowRNV41P5L4qB82XuS4GGi2xpSM9eRbSsfTrro6meqHPkN1aE1XMGbEoxTmePQI&#10;rBFtqtbao2KttDFuyjiyLzfNkN60+2tPfyluKk5as8GlVqA3rWozbhpGMxqRvpRzlbvUvE6nGQuf&#10;gZHCR8Nsh8U84aViqpniqPBT07S2UUsDbanlSzV2Cj9dCkddusaFNhzmOTdhpnjseK60rNKrmmYV&#10;7Wo6rDRyuMeZh5/tqPSsB7qZx1x1qZX4yuGm8oaL5Ul7mragwerQh7lPh9CrSscTq/+kbbip1Sdm&#10;biotqiJ1D3PegzyG5jTC/Fh17KUP0tx01Ly4uk9xrNRjpp7u1Lgp83blnYvVebI5rTyUzMM1F39F&#10;WC1o5v6aA1uwHXj9PV9/HDPFmxrkQPVyosIRYKaD4acJsFR5VuXxl+40BW2Y8YhWxjuwh4CXetpT&#10;rz62GMfwpnY3qgGd2oqNsZDPX2GMgveVNI/vAoag30O4Hj8cYyh59zLJ0Wu++3V+HrR1zK/IjeYF&#10;28yVNE9SBMw08Oor7624aT94jRiYNIbS+0lfaqyUbauFI64l3z78KT7Ejl43RgVDEkcKgvP+QFif&#10;YnBidNKiSkcpnmiaTtil2GeMiQZslHynHFM891i0DzNNh4vGa02jL+Ci8cfizw22+3LR+H29R+2L&#10;iYqrvpB/6nh8wIdfeF7c8Ry2g8j1uWi89z7QmFobz0TjvfRsi4MGfvq+rR5TWP8vYqdiqP7fJDhX&#10;rY7FR6A7DdoYR+VvanpVOGvwmFodiw/9pvzwcpfC06Vr5pjlNJ3k5c2VLvV38ucT/6LHyG/6+gfz&#10;qdMENy2lLhN5RgcubjA++rr0pHBSMVTlJB1QWmf5SnXuAPSm/ecvM+2q8oXab5jfrn6LA2Cc0rQO&#10;+GMF2tImN6ICLWk5GtMgYKPSmcZYaiW8VNyUxxOWkbN0XrmxWP3G+xXCT/W/wLZiIDk/R9eudyOI&#10;4TX49GGbVqepHs0pfNQYaQP/20QCaynD6zhOm1jXBt8sdQNK4KaEeKn+F42dwk+HfFzG9WCzS2iE&#10;i3J9SFpJnmT6ME6q7dWwTPhmEuxU15ZwM/MpWOgIridD4JpBXblh6OGNm6I97U+tqeQqrtvoTY2X&#10;io+27Xfmy2db/WnbaiTpMXSmya273ei1ePUbNhs3lVd/BP3betJ70rwvwVePTx+2qufJOx/kGvU0&#10;p+hNNwfcFK2pvPTcH9K41o+hHVXNdZJru3T+WrNKmsc2fY6EmyaiFY2IjSqYV0qnOmYX8z/0M+Kb&#10;KbtgqWhLU3lcGlR5g003yrGRrA8mf1jmUuZV8/7kSSh3KTBUvVYK99cQOlPTle69ABvtgsmS6xRG&#10;Gj54Cf4KDyLk5Zf+NHU3OlbW9jI5x/Sr3G+SuXYG9xV5I1JrNhoLEh+NPvvPXmYqDtmHmYp3ZsAf&#10;xTZTYazKwySWmQfbHE+r/KbiqFmnHqBdhJs+/t+m9Ryj831eGsLjL9+8GGkQ5qPnnJDO4zHVtc9B&#10;q5kr3ar6lT5UfaNnzexivf7R/4THch79Z/J+QoxNlXNVPDf0GGaq902bDV9VXlVpY7M4L/s0a8nq&#10;S8wUf/5Y5RWA+WYfJI9mzw/ee4RZvoqbhr+GgcJBlUs1m880Ft6acwBOuueyp2GFyeaIm+666DKP&#10;MLa5/mfLg6pxs2pDiZsaO32Om8I478IribGmJfg7+VafmN50HHqrsdKbMr5Wvalc+bq+ZEwFhxQX&#10;Tb/1s3Fj5VwNowXN1L76esBYnfG1xt8Ztxhr63zazINXTWcqzakxU/rLgcUq52kUHpt252fTmGbC&#10;LbNgvtLTSreaprj2Awz2Z/TAP7ix7EuTmgZPlU9e+U3Hkts0G05quXXWHYFb4BvhXh85zViRfnJh&#10;zEGNqaDty1Ejl791aehYrf7skeuMAfCZtKBbZYxgY2ONCzSOxaevXFQZV771fFc9Tz2davcT2/e4&#10;aZ/xcTe5TXnvURhvFP2b2KnyZIUbPXYabWSsDf/JYsysOlORc9S2ZRwdPvvAWKl8+5YDQNz0xAk3&#10;vdvjpsXndroS5neFe5ZTp70WnonXG246cw9cU9x0N/NgdKPFF+CYxkVfzk5n6fELO6lhD6/U+eRr&#10;K4RFSmNaTEjPKm4q33q+eCy6yGL8/OKmM2CixfDWvlHU5fn35dOfxjk6t8C4Ke9tB/pS+KZYZNF2&#10;NJ1b8ervQ3t5Aq+7zoUzFsFOxUSl05yyDW3aNjRs0qhtryPq3dTdTdQ/boOJbiN3Zy3zMOU3JZi3&#10;FWzx8ptOo82HBxQYNxUvRcMKixWTFUOV37+4k+cfh3GiFy3iuDSnOl91P6by3uTT1/xLetNCuGnB&#10;evbZnkL+02n47vMPolHiPebDWRXT6Ve5BMSJi/kOVCNklv5OxHTm04UXd/H9UnsZ/+XbzLWLO/F3&#10;ipky557RTQ0o5sYF5K0rlD7pDvNptEiq52wRsFPmyqZlun2UOs9w1Z69ruAY/HZrlWnKJsFMg/ym&#10;U1uot70OH+Vej5tO3qtchoT4Kdxkyp5G039OIJfnxJYl6AvRLTJvlN97QhN1oao+dNkLilxu+Tto&#10;9eZaHgDVJs+DPY2Hf6pmfIwVwgNftD2hFU4IMxwnhihmSG2ovIZP4rjp+/BCmFYt/vf6D8mDCoe0&#10;vuCmaEQSdnSZTjSR/KMjdkojeoa6Tl0WCTvggNzTRsJDzYvPeH8kc9mklfDSRnKbapt2hM9N5dOX&#10;7nQUfci3n0ibyP1wBH0M5ZqkHKfisuH2/XBOuKlYp7ip3hu8WJxXIV4or75xU7il8g8YExY/5b3n&#10;tvnaUz6z8pxO4NgE+hJD1mcLfPrj0Nqq3ta45R/AIucaO81F1zmB73Z862LyhXzucmCLeWy/SV+K&#10;CQpeU1rWvHUw2Q318EjVdFIdqyWsxaAjgpMmryZ3+Zr9aHAPwY6pQdlCjvRt6G3gpmP2XHApe7rh&#10;p2fdqENXXDI585I7zvNdXOTYJcYGrJXt2s91u5l6T/BQ5WTg/b0J1xW7nGAefXFU3vfqUrSjy+Cl&#10;tZxL214NE4WZ8j7z+H1MgpGKm06AmU40vSma0/Ya8p+S5xQea/3Rp6c7jeOlPh81lsr2hLiI16U+&#10;583nNzoRPelzwe91UpO4qefXFzfVb/ndnR3kGVWtpl6taEx3ChM1Pspj0owGHLS3lSb01xFoSpd2&#10;ioESZ+GaXV4dJT1mOUxPKo+pPPlip1fcUjjoYs4r1eNiqGwv5TnGTHntRdbHFVfRKb7a7RbSLuDY&#10;wrNXqXN021Wfv+gqu9Chsl/BfmU3Nejhmp8f73QfHqBe/CY81K0LTXuunMeT16EFRG+q//9J+1mD&#10;OsQ1dl8DmsvNbu61m+Z1b/oOreifyDv6+Hs0qM/ww//FNUrLCUNdevk2NZzETW+Q3/Sqq4ZzShta&#10;ce2Bq/4aTz+a0Bp56fWc72CdASfl2HKiTtwzFtKM/s0tQ2+6VHpT+qrC71915S7MlLjKNky1ntym&#10;9WKmPL+afpdLYyqtKdy0nlZ604ZnHlethtk2wE/FectvPHKVV+67smsP3RL6q738FXz7HH4ENLbb&#10;uJ4f5ZrP96DvQh6BaVrn4lptXPLWcVcsveh173pbyHqV2GnxlX3mtSiBcc7iOl7I/VLctETXcHz6&#10;M7keS5uq842bsv418xUhbiotqripPAcl3LelOZ2hOI2G9TT3iXPcZ/HpF9708puqJqByuBg3vYte&#10;7xFjvMes2xORB4xHNQ6Dh8pTn3HmgdUQfXPvFTd2b48by7hR2zlw1IzTrFszrhQ3DcaDxk21T+h4&#10;1l3GZ0TaLcZ1V//kJncectMPrkKz3GD33fwtXj3G/C1w0y3ktuF/exrXgvytGjPApuMZqbZ93hlr&#10;+z5u+lXO84/3clGPhf5q/2WefB2XlvQ3YtrGavIDLISxLuJ+z5iBPCX56FGncC8USxUnNe+RmCks&#10;yYLtgJ1qbJixcpd59eVhFkPN0Hjx4GXjptKXhi4+gV0yThTvVGhcx76Oy+uUzdg3gm5Ba/LSXqoP&#10;5cKPNO2AY5EvoIk1du1L/4qONRP2GuX5EcbsIcaLQVgNKsaQgXdfnv2srofe6+i+VrPRpVetMz42&#10;Zlmb8VPpTVWbVDlMM84/ZOwMD73IexSDhXXavnFTmCbsNOvsVy4b/ik9qrz7aWiLQotWkoOb+86S&#10;1RaRcn+7FR57Aq3pMeo70K94a+ToFbz5BIzUPPmHe8h3ehl2SqvXO8Tv8uAlcq+ucinoS0fNJ8RN&#10;5VVEa2r545gTp/FeMviONQ9VvlTlSQ0dvOhxVBhqmjFUOGpHp8dmOcd8ocxBpRMSD01m7qz8qbFg&#10;zhvPTC2n6id49RWcn2TstNz4aSK6JdOXqvVD83EdC1rNe42bBszUWrjpHHlQPTYgH7/qlVgEvOBd&#10;sVQvF+qwOQvNN58AUw1yqirPaXJFsxuzYT9MYxf3ebz6Vn8Ff760YvAQcRTz66LjEpNIbO1waZvQ&#10;ahHyrKrWVirfcaiyDR3yZtNLK+9Zxjq0KBtOkEuN+dqWs4wBPJ9g9iaOSaeCNiWTOZHmXJktYqhe&#10;PV7Po8//R8sBY6ji6GIU/fAHK6ekmJU0o0E9KKtLDncK2Glv63ugjZl6tb+9WlWqWeWFtHnSyppG&#10;j2PirdKwGjODzb0m1gdDfQ0+aflP0Z2+FslFX+qHmGpU4fNTHZdOVa3xVh4LOKdxWJ9z6ljALgM+&#10;+rLWng/3lHbUgucGfcZaHhPrzRL79PMPaNsieMxvg9eNb5WzID7Gxvvw/yvbgeY0jn/25aQv2bfv&#10;WI+JicZHwEbtGI+P95lpjH2Kd6IXNgbKNhyzl4fqsSA4xzhowEPj2reo9QQXVShnqYV+Y4rJMFJ+&#10;C8/5+HWezue4/Qb53fX7YhkctNpqPg1YUOsGSme6pMG9odymcFTlPH29lDpRHJc/f9Bi2jkLqKn0&#10;rv2WrWaT/3tUflP9foe+x/8onv7htWvJZ+rVaRpSsYb8wtRlq27Fww8jRYs6gLBaTHVtxk4H8L8e&#10;WyPgd+159D8w3Wl//n+Gza81pjmsEc5Zj+YUTeeQ2lY3lO0ErYnASlXLaSj60+DYyKWNlhtV9Zss&#10;9+jMT/Dpf+QGzpiLr/5TN5hrzGh0rCmsuSTCSUc2tnua0pVeDafklr0upfWAS13LXGol7JRrTAp6&#10;9tF8nqGs4wyGkyosrwe5Q4axnjMQvWnC3DKus8zDeN5IvPgWLdqXzpS8pgq2w6y3ybOfTE151XZK&#10;KiU/AutBg3lvyhGia6euUwnvcp3kejmyqsWlbkYXKk0m/HQ0edZGb4FztsuPTwsjNf65Ex+9Ah4Z&#10;4rVGL2z0mCnXZbuOK++KrtFzYKfcV0KrdrpMuKblLYXJRpgXRpkXprR/ST+n0ZnCNJkfqk/56iOw&#10;1PCmL91I3TfsfuGtr+keYnrTz2q8NT76DKlfcVc0OmE4qdeXOCz3YuZcYzhuOVB179rF3Kx+s6c3&#10;nevlh1FeFzFj5QMIVW8gtw3ckFyko//t/8Ee/5cXMWb6/7k77684rqxdr/numrElJ0kGhAKhMyCU&#10;A9ANSPKM0xonOShHhMiKKCGUBUqAJQFKKIFytuSske3xjOd67Jm5664v3L/n3Ofd1dW0ZGvC99u9&#10;P+xVobtOVxdN1TnPed+9xU9hnF/COhW/+0+r9RS4+4PpN1XfXmyzQAwSvWn0GM9xlpGTsKfrfzQO&#10;mvPQ8+oHxRzvM//+2d+ctKdhMVKYZvBT+Cah5cQb31GDnjnfo+Q3Ra9ZCCMs1Dqfo32RU7Csm8y1&#10;c2webYhj5igPgLZhpCH2BXS+fA8xVDHeKJ8h/WSsG02s9Kuw00IL8pvCTPU54bOfuzAcWB55y0UK&#10;iw3CUO3caDdH/Vn6vwHaEjdV/zb00V9cYT/a2C6YbvtlvPnoTQ/fgKPCZfdfMu1p5OwXxm/HPPgP&#10;zuev+Ku+N25qmgL1h9F35t/+ztOesh3gfEOXvjLmGjEdAjrWdnxd9KuV6zQGO1VegNB5OCH9cJ2X&#10;6Vd1TcQy4aTSIuQlI8B3CrMe5fuH+79w0Z08e3eS33TnSdijlqec+GkM9hGDoYavf+vC137vwle/&#10;sXymQdalWTWf2I1vXYG2yaMQgD+aRx+WGj7C/DXPcc2Fan4ztvWYl2dHz/2tsFNYQAQeGrz9vfn9&#10;5dfX8WKYwUvkXbj8EN2p4isXgJmaNhXGGd531usjqy9MHzm8jn6f+s1wTs2pFh3hOksDS9vWZ6WP&#10;alyT7Tztu/BFqv/r5U994AqpUWUaVtpQf1i1Bjxtwn6n+lNqv6D7hp2H5TI9fttNoG9dIF2C+tgX&#10;P6eP/bmbcPKEK+nbR/60Djf7HDUk0CuWHUI3lNSEim+Wt9eiNYUVint2rTP/YPlZeNw5ag2lx1lq&#10;/vZRr4ko5XVpWGfC7SoZ96mufRntyJevPKTKb1pG22pfdaESnWvdTHhoeX8beQOkN/VCnv1U9MFS&#10;9Z6T6HLw/ic4V2lVlSO1fNcKiwRLefbjO8lzis++lHbj+B/L4LBlHKucoSX7yb3JOGyqxmjteFD3&#10;UddoV43FdFjgjCPkDeV4L2Cm4rGM47yAn8JOdQ4JGKnykZZ1w2Z7yJHaq200qN2MSXtYZ1mKztT0&#10;rTBIcVzLj7pNudrQmbYuIv/ZQvIiwk01HpMWtWMd7LUFVoq3X6z0NDkFdF25lhUD+13FRXRHlxnr&#10;XsZfyRh6NuvS9iqPq9UR6UWn1JvMi8eyknG4/gYvXeXvi75JbFQMtfIqOfUYIyuvqY3DNZa/2Q1X&#10;7bGYfR7m3Ynfnu89tfmDZG3tOcZJlNdwCmO/6XsYyx7Eq09IXzajY6ObtrcJjodGce0CtKbzzac/&#10;fv18N6F5EQwVTtf4rismz+l4vOLFy1+BcXm5Ec3vu3YO+RP5rG3Kb6oQ65SeEm4IJ/WjmPXYRnJn&#10;biRn5qbFbgL8r3i1VxdKdaBMw4mGUXlTVYNqXM0rbgKvj9uwmP/vWpe5H185zyt56Efy7MrcLY4q&#10;zolmdE+PMdQRsL8M/ICZPONVAyobneko5ihGruVZDDcdyXbWhkMuo+WoefNNc8pzUcts2pPWdMRe&#10;fOt6VsJNX+B+N7r1MNpOOOUGNJ6wwcHwfOryqlvATk1HKl5qoVpKYqdimnBSYgK5WnVdvFwFvLaJ&#10;3AZr+I5oKq3OEm2Iy3o5TlnWsJ9roOs1HgY5gTG8OKk87pNaCa75RMb6yj0qNjmupYqcBksYy9TS&#10;x9mN1raDsZPYsa4B/YtGXRPlGzrssrZ1u6x9Z1wWzDSrndjb50axPUpLrusormW2gn3ZbWdddvs5&#10;/n41eNt/a9xxQs3L1KQnv22V8oq+zfn/Gr4+h9/LfDe5he+K/qwYHjq+FUa6XRxV2lPqj7HUdxm/&#10;kxynhFjspI1oZ1e/SzvJHKVw0XQeOrg/zb/vvzd9yXEeO03npTBe2KhiQiOaVrS9k1fDTsn9OwUO&#10;Lo46vbnavX64h5r21LiHZcoDP6/7FHEaZnrevX+kz+rd+zpSPz+pcVSx1J8Lajt5bDWNqcJCpSn1&#10;dKUDsE/C15MmNaWLTsFEfy6Mo/L+0wrP2y+m6gXMte8SXNYP6VJZh8Mqlp6lZhOe/g/4Pi/vP8i9&#10;i/tmM959ftPKRRnv2OSmwUzjneTu6KReHfe82adPUIv+W7cWzWndJw/dis++dcu/wBsvZvrJV275&#10;tY/c0gvUgToHMz2P1rQfrglHXa5Ab6q69/WwTek9V8Ezl3/q8U5xUj//qNinxQOWePTr7n7hqq9/&#10;At+8Yz79Zf033QoYp6JqgLj1mVv18deujjbqvqFdzmUlbdSwLa1pw1fSmcJMWddrWm/Q58F7l1+j&#10;XVhp1UW0ppeVh/Uy+Qxaqc1H3mdx08M8Q5VrpQuPAFHKc6Dy3AH3Ejr/l+CZM691uzjrlTfx0iuu&#10;wEK5Rxsf5T4+64RyxsBaj8NMe9GbniC/6XnyzjK3JeZayj18Nvx1lsJYp8c7tT4LjaminLwsiUvM&#10;h8JGK2Gks3rx/9OeOKzm06RjncXzUPlPK6+gOaXtOG0neAYkbh13k2/foN/4HYyTfh79xxzN3d8T&#10;8/yR/tL/JJfTJS+f037yOFnQt4OdKmJw1Jj6cfS3Ajfocyk0By6fEnPuWgavP0C78Df46XduyoU+&#10;09cmDjFvSF3Bkh34MXaIl/ohbirdqRclWu5gn8Xg/hnbk179nzDTQV7qc9MZcP/BQMeaxl2V81R+&#10;EHn9n8hTef2nOlOe4Une6h2v99BGirHyzNysoPZay2oX3UDuxjXtLgybCm5QHv0O6oayDTOMcF+1&#10;+fCmvTYnHkzOj4eYZy84DcMUM6UfrLA8p/TrbJv94pyxMx978+7XvvG8Sdyb1T8M1MJLxU/XkCuV&#10;NgM1O7wc+TwL5XdSfqj8U/iSxGDpJ0pLoHn3fDippznlNRin+rmRrsvGs/LgpuJkqjWldeU5VX2o&#10;vNpWF2Fcpzl79UFVDyp4ijGV2hUzhXmGT93Ft4/v/zjbRLSXccfRa9QIos4x2lXlwMxZQtCetKZj&#10;F693Y1iGjsmjfxXmegP9KuM2ItYLHz16GZ7JGOPYdVgw/BOuKf9/kXjs+nYvXyrj2jEf1MNP69Cd&#10;1jAurXZj3q83hhzWOJTzNL2pxp1d4q+DYRz1ENx0Hx7II8wtoD0ds2qrjZ2V287ym84RQ03npskx&#10;8FtaevuNl4qZpoWnPRU/pRYI4/AM2rO6IKntwfpS0qQORlJz6nNUxsWmPX1V7HQBY3ltE+Knxk3h&#10;MLAE1ZKy+lLsGwHveAFNVua7K91Y9F+jm8mzA9NQvRaxj0xxlBrlOdxErZctsBBqucAm5AnN0zWG&#10;M+StarW8D6YT3cLYCf2JRQtjqm3Un1C0wkuJiI2tjpEL7ShMlfGWjblgpcqPpjBuyraW/jbv8bnp&#10;UFiK8S0YmJiVtKWDjNRf/6lX39PbqW7UYPjcVEtxU5+dip+mdKxisXxOqq5UkXKiwiLFKkPoSH0d&#10;aqAQVpoWgSQz1XvSWagdo+OI1GtwVHuPlk+IdDaaWn+MnRoz/Tlu+hgz1fvSeam/ns5MtV74z7DS&#10;9Pf897mp6VGLfWaa5Kc+M9VSr6Vv+9x0krhoRZKXipkqfC2pz0yT7+F9j2pJk9twU3FQi59wU4+P&#10;pl5Pe5/PWvU7/NXr89xT768wVjpkEX78edVWJ2rI/FqnWvdPoTlVbtOh6EyfWb7aDX1vuRsy603T&#10;mf6SzzRt9IykLlR5AKgTNQQ//PNzlrsXVsqHv968+PLjP0doaRpTlsPw3A+vhXMuR5f6Npps/kee&#10;5nf+tH7XcM6nE69ZvXoxz6fKXjP+mQlrVX7iDGlEqze5kfyvZzXo/505klq4KSGd6Yj6ZMxB+zr7&#10;bWvnOc7ruZlwUz7H6svBOZ+Z9bYbNmeF1XvKaCanxxp4KX591arPYq7FcpJyH85ex7zMJsYTm6kT&#10;ofvKW+Q25fjnZ5PXFK2pdKeqXafcpPqMYa/Oc6NhxMZD4Zuq4TQaPpoDQ81HF5pHqE69fPyqe696&#10;8qNWoZuFjSq3qeX15P4oLb7ujRnJ+2EW8zyaowui47Q8phynGvXSn5pOVHWcFIznxDnFV0et3ML9&#10;nvs4elDNkVmuFTik5r+y2afc1aOXrnc5tJHLXJtX/wnGyZhTtQpDPFfk0c/B75/TfsrlHbnslAN1&#10;NM8R35tvSz0v7DlSZfNRllsGHhuS/oTcM9Ko6hzz951yYTSmMXKlKUdqLgw2jznDEM+usVynUfOY&#10;F9Q5Ma83kudNBt9fubNVHzF35VYXPthPbswfXM7D/+NxQdhgvrgjS/PkfwpLVbBPdeyVXzR4/Q8e&#10;30xyU8+jTw7z7o94ft+BUX6Epx4tIP3FsbDWsQ/+nTbgpb7O9Eu2YYk+h5V+NYf3FPU/tJypxkyP&#10;3TJmKm4aY91yALCMXHyIB+pvMEaOFyO1c/POVexU55wjxkt74qixW/RX4aIxGGwsyU2LWI6zddgp&#10;ywha1DDtjtWxCmOvMFK1rTbhk6ZdZT0Aow3y+cFLaDLhxTFqTRUcguERMcK46UF59q9S8/0eHBLN&#10;Jscrd0AQPan59e/DjxWwWM/D/2cXYl1sMXQGTW3HFasLFW3Dz6X+NexUGtYYfk5pWyO9fC796gjn&#10;Z7lTYajipwX0reX1lxZV9QSsbZ37VbSoJ2DbMFLVgEpxU9ip6U7Rd8V2n3Eh5sytnpT4rvrv4qQ3&#10;0KuybjlN1ZenXWknQrfw/cMQI/x+ojzjCzT/ybM6uvWo6U695zrP792nXOg4+WphsiHOI5gMnZNy&#10;dpn2FGaq3KOqMxViPaz+27Zu0xeImWo+VVoCebHET6U5UG2oMN8pQF/U4670SWGlkYsPLILqExPG&#10;VWlbrDZ6AD8cbDTYCHul7x1s2pfqD4fqd3s6BbhFWH1hmLDpE+ivSkMgD1eAvmrg7KdufN9pV3bh&#10;AHV14W+n0GTCRa3WvRhnWw35TcmZCTM1bsoyfni1q4QBGsdjrFdOJNCVJmzJupbnqS11od17j1gn&#10;2ssyjrP2pFvdix6UsByq4qZ74aeMrxPobMrhm3GYaPwsnn3GfBZ9LGknwTJxBp7Ka5VoceIfrnel&#10;Ok9x091VTjw2Tqg2lLFZGGrpoSbGoPLqw1tpo+wYOqg2WN+eetOYTkW7ImY6TYG3fCoxDf3pP+Km&#10;0zvRVMmHL3ZKSBMqHWsJS9WgKoWhlrFfEe9tsdylpXzPEphp6RY4actCxmUwU3HTFsaJGuvtIz9g&#10;1wb0rpxvkjuXM64VK624fNhqHZuXXvVBGDvPvNZl+esqGf/a+FoaU3RKFfx9ZsFPxVGtJgjfW3nu&#10;5NfXcRXXGX8zVjfNk7gp+3x26nlAGX+fI7dBBxpScdONHjedtu5dT1/WjN9wI159NLIz4NYzOOfp&#10;Xc1uKgzaavSsh82tw5cPNx1PffbxzYvdxI1oTVeTzxKv+Lglv3HFC16Cn75KjRm46eZ5aNc+8Gpz&#10;i8lyLSbva3CT99a7SfwtJuyAjaEtNF/+RvnIYajwRGOqsNii1fKRv+XVeYeVqhZU0So+pxbfP59X&#10;XAM3bYRVon+NtZAnpv2Y+fDFOLPQy0grOmzvGXzlp42nZu6Bme7Ccw8TzWyGCya5aTbjTPPoi53y&#10;/5bJ/3HGli734g5qQcFHrT4UbWXgx8gSl4WfKrJ2d9N2n8vf1enGrcdnD2sbZKY+P32MncKapQe1&#10;+lDwY3135WdV+OzUvj/Xwd7TvMBqTcn7r5wHtlzFdagmViavRyP+/w38TXQMzNRyAMBIxSSLub5F&#10;4tTERJhA8bZF6O7rXWDTNsZP4qXix+hQuNdkr2Fc1YSPT/rbtWhPGdtkkv95JFx0JEw0E3aaifY0&#10;U+tt+Pf57hbtnv40mzF8eMteF6tFM1v7MtpQNKY1Cup4cc7Kear6UBPXvu8mwxwmwU0nbq/Cnw/v&#10;RYM6Ed/+xK1sw3wnbCf/KtrxyfxGJsOCJ65DR4vu2Pjo48zU3xYf9de1TOelqXU0ptKZKqQ1RVeq&#10;PKeD3PQ946aTlOMU7alFI/WT1i1xL+1rh43ite9G1wkrnd8j/am46Tn4qac5/e9xU5+fsvxH3PTU&#10;E5hpcv9imKkX0q36zFQ6Vp+Xaul597VckmKm4qbURDp/HV3qZfdaZzv5mhe7KRve5f9Ycz/c28n/&#10;XNJBHhSWU5m3Kju2z71/7Ra++D9Tm54aSw/+gDf+z27Vp99artAl8NGlF8RM8eXT7rIL6EOlNVWI&#10;dcI/az75xrShdV//AMvkWF9vCidVflJ56RW18E3FKrho1bV7dryX3xRWKmZ68Y7F8qv3jcfWfU6u&#10;gK+942o4Tpy0jvaraV+MVszU9qFLreUcVt78DJb7kbWx4uJdt+LyXffWsSMu3loLD+Me1sqcWNtq&#10;ng3kfFF+ap4RJb34Ec5zH7/GfRu9fznsVMx05s0k99T9nWddOjctP07dJhiq8p1KGzqTZ99Mve8a&#10;fPMmXBRG6oflOIV5KneqBW1XiIXq2aHjxE1pS6H5NfHYmT3enFolz27NwylngM6pgii/3u2m3Lnj&#10;wh+rL6agf/ep5vD/5sJ3f2Ru/oGLHhQ3TWeng9w0emAArxXz4bfpu6nPCXdVP0tz7EGWYfpegTvE&#10;R391BVc/c1NPdsDYmVdta0BPuhJuSg7TFDNNMtLtg3z0J9xU77XX03Ocsm4a0ycsH+GmYqiPstMn&#10;cVPPoy8+mtSpavlIeK9JY2rMVK+luCmvbYGbEpO5txaiswnRDxQrDcJQg+vpG3J/Da1FZ8p++Zrl&#10;IxLjVFhOJvqk4Y5L1qdTriblgpJHPwA/jVz6nc2/R/vZB++0+Xv6iiH1QdEBmA+pca+XE1/9RfqJ&#10;wbpdLr+B5aZO05yG1dekTc3fy6tkGtM+efbvuyBtKk++dAvKjx/cA2tt3AMv3WrjL+OnK1vw6KNh&#10;gaFavahNHdRFRc+hds/cc3nwTdV9Cvd9hJePPija0kAPmlO4qnSy8tjnM/4d5Kaw0yVip+gg4aU+&#10;O9VYOYDe1HIFwGDFSkPdV12MNpVDIEA70pjKuy/Oq3xwuataTGua+76Xz3T0B3BTxbs18E7YKVrG&#10;vC2dpnkNkLcgeOSKy+9Cw9oBP2W8mwrayhGTxQMp7dEo8gioJlQ2Y2jpLaU7fTI39cbC6bzUX3+U&#10;m6Yx03/ITcVQk+wURipOKj4g7anxU7a1tDpRMFLxUXFS5R6Vb1U89cXfzIVVvGN8YuRivg+/TavB&#10;AjtVrWnxirFopXLMr3rc0+HCvTU2ifTw923tNc1owbYeF5UHULGdECeFl1qNXThqGF4aTmeqWice&#10;4afw0RRHFTf1g/3i59KbpnNT8+mjDZXH+ZeWG1L5IdMi6U02Zvqz+z2G6ulPvTyTT8GaLEqTS22z&#10;Lq4lPiuN4S8mw+HE8MQV5X0X8xQnTYV0p8VJLgoHFef02WlIzJTXLNLZKW347xE79Ws/2TKdj/J5&#10;f5ebSmuqSNeb/j/ATY2ZipemxfjHWKmuuZ/rdILY6CAP9Xgp249wU94zyQ+91/Pc+957Y6gwy1+k&#10;s1JbF0dN6k1Nc5pkqvztPX7qaVKle/bZ6S/jrxo7HbIQHalqPrE07/5ccp6iQ316Ecx0cZ3Vg3qW&#10;7SHk8fylfmMw0iEwUnnqTTvN78xynrL/V/xmh7wET6SNrOXrXAbsdDic9HnWpTUdXrXeZaA9zUTn&#10;ORxNqhircg3L9z+k9FU3tEzM9HX3ND561Wt7hvWhZarZ9rp74bfoI+GRL67e4YbX48OvQ3cKPx1B&#10;m8PRno5owGuPHjWzmvVFTehJ3yOvKb582ng2yU2Vg/RZQvlOladD9eVGLKhHS7oHjQXclDaU10Oe&#10;/QxxVOlM4Zu6p4zkc0e8t5I8Iu/ZnI646TByiIidKjTPI63oc7PnuBfJq5rNsaPRkY7ZSk5Sjhcj&#10;tZBXfz1aDvKVjmnpcHlr97qR79dwLOwVTb24YcZrC2kbzb3uebofvqz74wLm4bjvo1MdIzYq3zsx&#10;Gh45Gq45WvlMWc9jnBiCm45u2u2UkyUDXemoN7mXc8+33NLoWHUfH8O9X/NZI9GHjmncZRpQq/mE&#10;xtTyjvIZyjmqfTn7TtgzRc+mMY1cl3dgsbQntmnxFu2na0/Zzp5b7/LQ3IYPXzAfhHnxaSeX88uH&#10;70pzmneYZyFzfcEd1LHC/2HPIp4hOfL7c+8UN9W1GP2ex00ju0/zTKcvce+vpts0/zzsUDzS2Cna&#10;U/nnpd2Mffa/XQQOGTn3pfFN8VJpTWMK1sexLGYpj32s954LDcCeNO+u42kzAEPNFTNNhnipPi/v&#10;47+Q7/578p5/DHdlHhQNqGpDqcaUefTFTgkxTvnto1e/JX8pfJd2fW7qefX/l+lPxWqDfEbk9vcu&#10;ImZKO0Uf4snv8kLctJjP0DLWCfNkPXL8I7jd957vXd8fdipuanWlWCqfah4RIsLX/+jCMNEofLQA&#10;PlrQSTsdhDz68uoTMXIB6PPCfKfQld9b31nXQv1hq1flL+/9CLfmPG/DITnX6FHmj9GXRvads6XP&#10;TSMwVHn2Y3vQHR1C30q+1gL0CcqhZRpYzlk+emkUlN9UfW7LD8B26DRz6fvJo7WrL8lO0ZryjLbY&#10;OchOowcHXLCP84WNml/sLloJY6h8DppVaR5yiTD75WcK61ylV4WbFtmzHH3pFo+bSneqOdTIZp7h&#10;jPmLOIeo8Ut+a/RLjZeKm16lXdoKEePE49F4Bncep098yOblo/RdxU5VFyoC84yuO+gi9I+1L7SH&#10;OQPm+YPkKFDugpB0pv30X+GnytsrLWuUfrE8/aFu+ilbjnj6gYY9LryGfrfC+tjtViMqSr9Y3pZo&#10;B16li3B/jpUOQTlNle80yHqEdqecP+vkIZx1FgZ6FI/6wSb0n2hCD9a7xH5PZ5qAjSX2ozeFm5Ye&#10;aHBx/HQJWFyCsZ4xU3ziif52lxhod3GirB+dKduVer0X3SRj5xKOLUPDGifK28RKWTeG6i2lOS0T&#10;4xT3g3GaPhSGakttp0UcTpg4Al+UfhPNYxw+Km9+HHZaCjeVzjRB2yU78erDZVU7yvghPveybrzy&#10;aEpL9zbAKRvw5je6ae2N5KVjHf4yHd3ddMb/j3BT2GFKb7odvSlheezQWMZ70AWdRM96vNXN6IWd&#10;siw9SX5T7UMnlOD1xIfUCGmrM1/+jM0LXCkxFV46XQx1+zI+C+0tTLWMax/nb1CORjR+Cf89mtIE&#10;2tDE1Q8JvJwwTo2VK25Sr+V6p9Vg1ni7nLG16nzMZExcyXg4QRuqxaz8puXa5vVy3leJXlXsdBac&#10;tDzJT/08eaY95TMq+Dwx2pm63sobwHefJm66Dq2puKm0p7DN6VrfNB/GjOaUMe+0w2thW2gVm5eg&#10;PYN1wTYnbID7ERObyZepPKer3nBFi3/tCufPdEXz0ZvCTaU3nbJpLrW7CX0OPHYy48qpB9Cwkid1&#10;Gn+rqfsb4aj4xvn7qNa7GJ80kvKXF4uFwtmiVWhLV+Jzh7spCo2bwk5ZFq962XJnjoOdqmZ8eCc5&#10;vZnf83KSdlt+0+E8O4bt6YNzoj/lfzZTzJSxZCb/o+KmymcqrWUW/7sWye3M9XDDrUdcllgp7HQE&#10;z9YXYa7y+WfsJI/qXlisdKxw1NDONlfURI0l+KC0sArVvffPOX1Z2ADnxUsvX/34zWKlPjPlukoP&#10;mtyn1ybATE1vC3/0OKnym4qVci2qvSiqhsvCloub3oVlcw5isBxbxLi+CIZaCIss0vVERzyxZQF6&#10;06WMdbYxX4n/bi1a09Ww0zUH4abkD1qt/hDXhXVtm+aUMU1Wkp1mMaeTCSNVZClgp6ZHhUdniSOT&#10;Q2TM+m4XWNPKeZKboeY1+Cme+dpf83d6i20Fvv2Gt91EznUyDELsdFIretNkGDuFoU4SL4WnToaD&#10;TOQ6SAOqXKmPcNH6Qb/+o/uT/DTFSj2GanWgfGZqS4+ZpnPTiU3voJ1mP9x0Er8r5ZmY1Pg6/HQO&#10;GvL18NE+NxduOvcYnny46YIeuGn3GTjqBTevZzBv6b+mN30SN5XXXpxUmlM/Huemj+7/x8zU0516&#10;2lOPmy5JsdOrbhksdVn/HffO8eOubBv6X9WL27SQuZTFLnEYhgg3ndapHM0syXlccaLLzf3oK1f1&#10;4C8wz99THwoOyfaKK7DNfrSg/eQdvUBdqPOK66zDT1lfKnYKm6y6/blblWSnjd/8aDpTq+H0NbWa&#10;2G785gfXAOOs//I7/Pd/hJned8uv3DVuumwA9orutErtKMhLukSfefWeq7n7wNXzfvnx62mnTvH1&#10;D+Q7hcWyrn0NX6E/hc9K97qMY5UrdRVtr7z6uZsLZ67cgxd/y/vwMOaS+H8q2QHH49lQwnySuKme&#10;B2X9B1wCtll2u9eVErPhk6YVvXQY3wZeAs19cd8XJ5XeVM+rWWzPPrmDbfSqPEsqzuA7uIjf4BrP&#10;A+7fCVhn4ib8lOeBH7aP/RU8f+VTqOSZp+eCsVe1SyTETXleiKHa517gec29fxbHzeQcxWGn3L3v&#10;Qp/QH/uEfh79sbwv/t2F7//oYgNf2/y6+odRhc9O0Zh6elNPf6q5/eAAHhr6hDmfas7e8zZpW/PU&#10;AbQLYfpfE/qvkM9GHhDmVZnLtLw9PA8f0ZPqeu4Y1Jw+mZuKn3rsVO/5ezGoNX2C7pT7n19bKl1z&#10;+s/kNvU1p48sH2Gn5D7djJ9iU4vVETdeav1CT2Oq3KbGSXnWqK+o+XX1Ey0/JM+b0LYeNJSwR3HM&#10;gS/gnHBM9engnFqqpkDuZfp7zJcXnkT30cq9Fj6q+XTzItXvoq7fbq/WFPuMn9KPDPHMi3bzd7tI&#10;fxEeJt+/efRhnJZz9Mx9xkufuCI0BoH2M9avDVRvM04qT3Ye6/L95RPRmu3UiGrGq72N514v53EH&#10;LQP9T9rK70NjekrM9JanM4Wj5qtfCu/Mkz9y2QaPm3J8jsK4aZKdLklqTpeud3n4GuXptzypR9GE&#10;HoN14rMPoRc1vz4cNU+6VjHOdW1u7JK11H+qczloTMfMrXej4Kej2R47r9GplpO0omPREoX2nUI3&#10;c8OuRf7RKx5/PQw37bjgchmvSjNk61s78Jc2MxZFD/QGzJQxacqrb+vaJhjvejoixsNaJ7IYcysy&#10;GSNnpYXPTlM60zfS+KnG/gq0TRmMzQf1pj/DTWGhYgNiqD5T9dgp3ACuYTlQ4aaeb1/6U/Kblr9h&#10;7OMF9ouTiHlkt3a50RrzixEfgWmfgHufvmc5yKRnKeB/PMJ4TOzT6jrRB4jAUFO60m1oS8VNjZ2i&#10;O21RdJs+xV/XtulPkxpUjbvM80efIsVMYafaJx2zcvWluOnkCqvNI7Zk3DTFSH09qZfP0Wei6blO&#10;ja2m3q9cpxxj7NVjVdp+qoQQ14JBmY+fpXiUmKppUWGo/zZFOsc4DBXWVyCPu3hlkmv6DDQkTkqk&#10;b2ufQvt8BpquM/X3/bNL8pr+Qu9N15HqfMRPUxrUx9iprzFNX9p30PdIhriwH0W+lvQJS3uf/9q/&#10;7tNP8dJxj3PTJDs1XipuyvVW+L58NKSP6k3FU9PC56bGU8VN04LfkFcjSuwUVurzU62nuKnHSsXL&#10;U8xUr/HeFDfVa2z/Cqb4NLrTofOq3VNL8OgvwaO/qN49SwyFmz4zd6V79s1Fbsjst033/Ct+Q0/z&#10;O7T8o+Lyyby8+u0N0W9SPJXfm9jpc3Nr3AuLG93z4ppov4fXbbF4sbrZvbh0jXtBzBSd5tMl+o3C&#10;TRPUbCKGJNCalnNeZXBUzu9Z7S9jn9jnG/jLOdbykK7ZaYzT8hbDSzMaWozVDp9TBTP9wJipuKlC&#10;3FQeejFNsdOh+PWfr3zL9uu9GQvqXYY4LGw0kzyiOfBM05hukOaEMUT9NpcBXzTuSjvy5L9AO2Kl&#10;4qjP8z1ME482XnM6L7DMRMs/anmzG8tcTja5Qca0qu79ETdqG/epFnSom+Go6EzFTHWP9OePdB+U&#10;P133Qt0/R7yCDvVlfPtwU91Tsxc0UudunwswTlPdJfHIseSuziHypOHc2uVy1u93o3huWF4V2h7F&#10;PT/zde9erBzVfr4Vu3e/udSN/KDWja3hmbil07SqYzXfJq8Cz5IAetAwEYJ35tRud9k8i3S+6c8C&#10;/1mRenboOfFbPA08r8bCZHN1Xjzbco9cdLl6NhHBQ9yLD5yjriJ1rao2u2yedXomZfOsETs2bmrX&#10;Qty0xjwidr+GAYYvfUN/T7pSj5OqTlTew/9yeTBI04N++R+u4NofPGZKrlFxUjHTwh74oaL3Pvvu&#10;unG8VkwUwj2jMM7wAFq/23C8j+GytDGWdsc8/E83Ru3CJvPv/Bm2Rb8ST7tYaYExUvz/PR6LTXFT&#10;Pm8cIQYaE4uEnQbv0T9NnnPgd//lgnBUC76DuKFypUZ7OAZ+6etLtV6obfqoys1aiFdfOU6j8NNC&#10;zkHnErqNB552x4r3co7GfNkO8HnBy9/AQukL0UYB/FK1oFRrKtYFQ7R1tS+OCo+VvqCTtnl/Ee1a&#10;/ippCWCv4rLS7gboByuPaEA6Wvht9BDHwEcLiML9F8mHRZ9aXn24aQGa0+he2KmWh/lcnccV2CPf&#10;VTwzX9eDPratc83Dl782HhylzkiMOczI7jM/5aaa49x52tuv+c828qn24gvi2JCYKYw0Dz4r/7xy&#10;2ubzeeHzX7hw9y0X3XPWnvWxFp75m+k/bmeedCvPd57hqvUo377ylke29xq3VZ81/wI88wqs9OYf&#10;XS5MN5dl8Nrvqc1Ff5U2pU81Zopey/L3aM6ffq/xTZaWr4r+cFh94g30h/ecciH6w8ZK4ae5sNg8&#10;BZ8h33+UvmYEDqG21K+2vjD6AXHTEGxH7Sq0PyxdQe0OLx8A2i/1UfNO02elPxy7xN+HvnFR/wM3&#10;5fRJlzhF7k3Gd/GD8FC4aAW8tPxgg7HSBHrOxAFx0wbjpmKnZfvrqXkBt0RHqrykVnuoH59hf5tL&#10;XMDffW63mwVXVe1eeb2lSSyBC5aKlcIxxU0TChiq+KZCHLVU7BRdaoXpThlHnoX14dmfSegzxFPL&#10;T8EU0eLEOSexxlKYaRkR3wV7hJeW7iFf6h70p2oPf/2MHfjt2/gOHWutnn382GZ0UHC+nXBV9Iyl&#10;MNOSvXWM98mZqHH/RvKR4aNLcdMdcE3C46YeMzVuyueVtKG/pd0K2pQ2KMH4Ns6ylDGpNKZxNEdx&#10;eGIZ7dtYD12WdC2lGttxzsZ8Obdyrnk537uca2p1O3RN4Zczr31oY2uNZ63Gh5gpoXV59qW7Lecz&#10;y7nO8l/OOqHxsHjpZvRE/G2Mm6rGCOdyklwJvF/sdBZapIob0piiWWX8Ld2qNEcVaFIrGEMrd63G&#10;8GWHyFnAdxc3nbZujpsGG5kO15yy4QM3A13fdHSn09AmTkUjJJ/3hI0wtw2LuI5L3WS43CSY6QR4&#10;6fgm/OG1b7pxy152hQtnGTeNzZ3pxiW5qVip9KYl4qa0PWXjPPJXVsFk0efCTMu4hqUw3Omw1Cnw&#10;00l4OVUXaDI+ctUWKqh5g3ye1IKCm8qXLp++dKa+T7145a9hp68YSyxENxhbV4s//zicUz7940Qv&#10;nPM0ulO4HmO8ka3H8Od3wAMPwQbhpOKl/F9lrlGwrrB9ySXvG7m5y2UyPh3B8cNhpqZjZd5SuVKH&#10;7aJt6jQGN6x2hbXoKas5F3hpenj8VAxVIe4L56TOVbHY6Qa0p+hqx29Cs8t3nghHLILtq55T8To0&#10;vHC7cXBH46Qcq7ymVnMKfmj6zWqPnao+VDH5RJVHtkh/F3n28ZUW0V7hVng0y/Gb0aPCxcObGbtu&#10;pJ+w/gjjp8PM8+K54TtnroadojP1uKmYsq4PsY5rlWSnWXvPuIx9aEy5V2UyzzTywHnz52fthJm2&#10;HEOf2gWHxkezlnmo1avJd/uSm1w3Gy2nzm8O+U5fh6F6NaKUN1R5UCdtJs8D56ccp9N2kGMDVjpF&#10;DBWGPpFrMmEDeXFhlsqXOuERbuozU3/597WmxkzRlaa0puKm2vaDbWlOxUs9bipeSu5fPlvcdFID&#10;mtP1y9ybh4+SbxRu2g0j7ZE3X9wUfnoc336PdKjs5/X0+FmPPu8ZzH+atg4n9TWnxkz/Ljf1meng&#10;0jSmp32tadKbDxcVG1WkeGlSa+rt97Sm8ukvhxcuPnPDvXEEFghzn7p2DveDRVYLZ6q0ezxLSvCr&#10;l3ZsREPP/MuHW9zLFwdMv9n04E+u+sbnrvrqx+g24ZgwzJUDPjeFybJuWtML1KVSDFCDCY3nipuw&#10;0/tfGeese/gnfPvfGy9d/Q31mn4H5/zk927V3S89TShcUx79ZYRymkoX6nPTFRfveDkB4KlV1z92&#10;NfceeuwU3Wo9zFSefNWHavz2r8Zi6z4nL8B9crJeu2dMt2rgplt17VNXxfm/cvig5a6c0cL9cQs+&#10;Arhp6baFdk+czr2qBH4aPw73vHjQzbyFD/5WtyvTff1Kl6cfPc/9ts/TmlZwLzd9KfdyzYOJl77E&#10;fXu2jicqYKjKjTOTtiq4Z8s34M97VbKu2n4J7uOac6tkzrHy9A6nfKk+N62EmWqOTXlgxGTl39fz&#10;IwFbVd6dyouH7LxmMT83+R79oo/Rid7H90N/N3rrz3hXNBeOF6sNzxD9Q815GztV31DcNMVOB+jr&#10;4ZXuot/YB9ujT2jz1PfVp/P6deH7aE2vMG97vIv8NQ3Md/I838W8rOY98X6Y7pTnisdPk9yUZ4J0&#10;pT/LTcVW0zWnPM//rt4UT4N5PLRkzuUnIW6apkH919np4zrUn+pOJ22pdwXN9AOb5dGnX7i+0zip&#10;WKnNg6tvKGaa5KbWT+R5ZCx1G33Tg/SdYVjqG4qRKuQtUv7+3P4vyP8J+2PuLqz26BMGjJeSEwBW&#10;GoCTBrinB+gniqHa65prp93IkWvGYOVxUo5+Mdhc8dm+e2gLGQ/gz89n3j+f9sRNQ9VoTFe1kuc0&#10;yU3ZDml9OV77pRtcXh25Ach5Y+PE4zddEP4aEpOFkwbhqAWw2Nixay7Q8qHLZZwpL3aO+fR1vNip&#10;mKnHTU13CjvNnd/E5211ga0fUtMKTejpu/BYdAen4MlwWPFS5TYNtp0yH2YOzHT0fMabC5rgpehL&#10;GTMqlOs0d8Fqlzev0almsXhqTk0LuhHGnx1oDrouWq0oefLzjsJliVDXJZfTjOYJLY/Vl0ITJOY6&#10;UiFO+qbYaJKZajudm77psVOfm3pLxt/sTx8zP5Gf+uyUMfaj7BS96WtwAUK5T6UlFSe1PKjax7o4&#10;gccj8OiLURifoC7Ubz5wma/AWNFfDfsNNVNoO1vXCl9J5HC/CzNuUM4G1dPNu/5H08bk38AjyDjQ&#10;PJRoWGLSlu5AtyJ9KWMv1dE1HipOKmZq+3lN7yNsn89TH2Oqdlw6OxU/JYybLllv3PSZmW+Zb151&#10;eVTTXDo9z+PscVIxTWOlcCfT7WkJh0rpUPV+vSf9ddY9nam/xN8MrxIntSgj9ynbxk9Z9zz9HkP1&#10;P984G7zNmJ04aiEMUcxSbFTaUnFS8VPTmbKtdZ+b+u8ztpr06f9TzDSpZf3/iZsWJ7mpaU3T9Kbp&#10;3NRnpkkWOshNxUvRlfrcFGbqc1J/n7/t8VKfm3rLf+PvlwqxUYWYKCFuajGFpeKx7V8m95uGFC46&#10;9LcL3DPvLHVD5+Cbf3uJe+bNhW7Iy+866VL/h363hH6/0jDr9ysG6/0uPY46hN+ovPaqD6XXnyYv&#10;6dBX3nfPvrPMvTAPhroA7eoH1e5ZfO7PvDrX8v4+LR7Kb3YIfNTqNomRxl+zkEd/KLpTi/jrHleF&#10;dz4nzvl+tRs2v86NWNLkMpaTP5XlcLSgz7++AD3pHI55w/z5xkzhnGpb3FR88zlC2/LXP8++Z8RQ&#10;OWb42+gxFzbAXvGt17W4UUTWig0uY349OUuXmg9/GP58y40KMzVvvvKHGCuVV9/LJ6L71bDZaFCZ&#10;38kQk1zY6LKrt7hR5AAYhYZ1FLkFRq3a7EYuXmP3PB0nHb34qM0foQeVN11+ffnqdV80nf1r3n1T&#10;uaRHzq1Fe7vZja7b7sasY55tS4fL2XTIjW7Y4bIXrjb+qBym4qxikFnJe7Du1Vmck9qQR9/mw7Tk&#10;vXrGjOH5NaZ2u/cc2o5mfmun+RTym/a4XOb/zJ8AD5WP3stv6s2tebw0ua7nCDFazxU9X3hWjeLY&#10;sU1oWmkvl7Fm7t7jLri5w+U27HJjuE9mv1ttbWfDmnWscmfbUtdC58ZcYR55ycVNxUCjfZ+RU+cB&#10;fnV42Y0/udjdH12M/lr4Nh5yeKm4auz0p1afSeyyAC++mKk8+TEtT6Bp7BVD5ZlOFGkJB43BZKVP&#10;jdJG6MZ3LnhLLI45eVhfQO3yWgHvGUffUudh2lXpVxVH2T4irSn9TjjqePFY1gt0vqc+tXMNcK6m&#10;E73zgyu8/b0rIMK0a978Xt4nFgkf9bWm0pcqxE6LiEL4ZoG0ocS4D9G58jlhtJwB+GgAXhi8iQ6U&#10;9iJsSwsQPc731TFEkdioWCnHRjnWlnoNblrIZ3jaAvrGnXxW70eWlzQ08NA7P3S7hVyPmOYe1WYn&#10;ulX1pWGcxk33D7gidAmFhM9NpTm1OqzwypiYJX3uyLFb6Env4w/6zOVzngGeyxG4ZsFJ/iad9NP3&#10;nnUFO0+7IjhEdPcZF2FpXv2k3tS8Ibwu3WiBfgvbT8BDz9ixhbQROYv3CNYpv3sEzWjoKLrNw5dd&#10;hPfIn29+Eh3DM7+AMb62LWc5OlOxStV5lJ/Enut4UsOHmC/ouYVn6WPm5T9xwZNcl6PocjsuoX+l&#10;v4pWy/L7N3dwPMei/9R2iH6sLTckt+Ew1rel7xxq7XGhg/30z+hHaj4eVhro5boc5rPQwal/rTqo&#10;0g2ovxtq2gtDRWuK/i3FTekXB8VN1T8WOxVPpd8aIv9FlD7fOPrT6qcWdF1xEw4fcCUd5AAlt1i8&#10;HWZ6oMFVHqiH5XkaU6vlpHX2x/cztmmHm7YxvmlnH/pQ5S0Vo7P6FYzHEr1wOvOKb3TxTngXx5bA&#10;SkvQhZrGVPpPmGmFeKz0p0nGGYeBlvGe0jZyAzCOKj/abH7zShiq/OZalh9pdgk4bBl6V+Osu2CP&#10;O+GiLOPoTY2bsiylTWOxlpdUr8NU96ldtLR81xkwuCmtK2Awy9yULXhMpWlrgn2sRkMJsyuBBf6U&#10;m8I7dwxy07IdXrtxzll63AraLYfHxslPWgpvLEUrWdoGl93Fd4KTlih24UHEiy+OHOccyvkulXyn&#10;mcc2upndm7zvqTEzY9qKs4yPz7e7WQMH3Ww0SZZHYYDx8IWDsOQDjHXRsjLmlX5I1176IctdBzdV&#10;7a5KLdkn/760S9IYJRiDV8Cz5c2suMTYW3ERVgpLtfx64rAaQ+t9vF/ctARuKlYqbjo9yU2lN52h&#10;67QZTsD6JK6dfNbFdXC+RvKXNin347sWtq8Kbrf0N2hNX3LjFs1242CnBfNnuWJY5xT467RNnk9f&#10;etNpcNNpG+e7KbQrf2Mp2qME/CEOt9f1nLGXfApoXKfwN5rYrFwA6CfhVuKBptes9hhhwcqkX72K&#10;fKdVv4alwiqr5V9/1RXUvufGtsD/xEf5v8hsPeIytsHzWo7hHel0Vu+RMavpSpN8VDlOxUxT3JR1&#10;MdWRvJ7NMouxrXKhZmw94l6k3ZF4O/4vc+f9Z0dx5uuPbUwwGLyAJJTj5BkJpVGOGGOvMcEChHIY&#10;aZRQGMUZlLGQEIgkCSWEQCKJtb22wfbuvev7uX9a3+d5q+ucntEAu/vL3h/eT3VXVVefOdOnq+qp&#10;7/vW0KP4r/e9W/ys9xKM8CQanBe4/+LQQ/bnpJmXVlL+jlbYaSt/V6tcdNey0Il2wAe1lh72a9r1&#10;26IVn/SkKyU+wWb+9u7StsBMu0sjv532gqGaB5Ns3fpcMO0ptNOuwbujbf4fbbtWsxclvnnxHZwt&#10;HtvNd4UGahjfwVD884fuIo6Qebv4jmCmj5E3bCfa0x7yec8N5f059Cj6W96Bw49fKUbwPh7BOtRj&#10;vDuH9bDmzLWP2dYuYgkxN2vdxjO0dUHRwWfu2EJcUXSzU/iM7ZtTzIV2WHcHf3/w0wMria0Ll4eV&#10;ToX7hsYUduwz0LENzepW+CjXqit1z6e0L1Rmpu49NYCb5vNSc9qPl1aZqcdxrvbUvaBoh8/ls/84&#10;Gle56dSdv+b4qXiPLD52pFh+UU6KvvT9q8FNV1z4MGKcvozm9L/GTY1rWmGmwVLrsU7r3HSgxnSg&#10;BjXtKZX88rOeVEZa56Vrrn9ehJlXzWdPqDXY2o++iH3uN9+EPV7/qnji9Gu8B9DO73226OT3OJP/&#10;yVRic0w/DHc6RtyRE+Xv9jTxXs71Fi/CTrf+63/AH0s2+tFt9oG6XeiXHxrTT76EcbIn1CfGN/09&#10;zJNjUvWha2WgX/6l6Po9zPXrf+C7/3+KLcZM/ev/Lbb85R/45v89NKRy1vXqQkvbQKqpM419oeCl&#10;6zXa2/D5n4qur/4Kb/1fRffX7D+FprWrtG7a3fSn/11s/Bd8/m+zFxT8dd0nXxVdn/E5Pv8mtLbz&#10;jm3lPbUMBpeYaSd67Tl9vC/9Tlwn4/0/B3a6iPfuUtarXJ+a8/HrvNvRmH7IWuBV1hflobxzIxY1&#10;7/OIP8q7XW66pLTFlyznvUxdY3wv4p1t7JXFMFTN44VqTG/gN8K6V/DSaMv+Qb0p7WLBTUmjXHaK&#10;mWffMN++wT6H9tr4Lo1NOgFu1oy+sJHxsOO6RtblW89+VnJTxouOGTmvjQ9Lftp66uPYI0q22nIR&#10;TQLMteHWP/D1YeyJTWQs1v7+NfYQJA7ucWKJHmEd8yjjBPpy933K3NQ0sdOqBpU1y6PJOo9mplqm&#10;mZ0ehoV+l7l2eQdbrVxTYaaZn2Z2GppT+p98Him8vL+//red68fPc9G7Am2yMathU/vhQowNg5v2&#10;nC3G8340jtOEPa6tY5zLTCOuE32NzDPGfaztuf/nxLduxVgxNJz4xLvH00TWqyay3j+RcWGMFemv&#10;ZKRe28BxE/2Wa+3jGUc6PjQ+vuvtwVEZ6048gX8E6+0T3vsixp/jGS9OUGNKf+Y+Uu4rNbb7SDER&#10;XiojnbD5SDGOc2NcGjPNWKdjuoiDuW4f2tF9xDqlvOcMe8/De43xBuucgC5m0uvuR3C5mERZxEeF&#10;k7rHVH9uKjvFgp0mfjqJ83Gr9zDvO1CMZf7pnvYy0gloeiaijRyvb+W+M8XozX2xF5TxTGWiI5Zv&#10;R6+D1vTFtDfUCBjqCMrGvvxKMYp0BHNJuepI5smjuHbMfviwPpC0PdaYd/hIjnReTXmKjdoV1+i7&#10;mfloxJF7Ns1zg6N6/Ew5/y3T/tz023Wnzsn7aU+Zj9c0p8x/6+w0zf+DB8gEsKQzLVkq3DT2kpZJ&#10;4P8q73gATiHvUHM6DO2U3Dg0uH4X/h945hpfv1E0oAGZ4HyJ3/DE63+HTaMhOo8e6HcfFc0w0JYj&#10;8FJZKHMn/f5iHgUnlZXWTDZaOZetVu0OjopmpV8MVOddh94vxvIMGAuhzk1LvWlwUH2bK9x0EC46&#10;OCeFhcpDZaRlqtYv1U1sNZfX0tlpD6n75jwVvs/6P2tqU9UGymeNdymfC19+dZrqN0NPCkPtx09h&#10;p54HL6XsDm5a0YgOylFLf364aehWQ2/KNWpIvWdNb1pqUava06rONB97TdVa/gf0poNx0yozrWpN&#10;Mzc19fvWMjMlrTHSSn4tD0aa2alaUWMv1Jgp57V4pvwvf4gZEyJx01JnCje9qzTz75pBPdin7dve&#10;j3mO7oFf3j33l8VdPI8R64G83IaMVLON4LB8Hs99zn7MvX5Me3JT93fy3ndNg69yrI+98UvvY/3g&#10;J+g+7+NcfallPpP3w0rlm/ehMb2He8tL76fOA3BX45zeM+cXwU6NS2o9Nan3L6I9eKcxSh/gHXE/&#10;74f7KLvXMtmqPJS/xXim1vW+wU3hoz+FU8Z1S5+Nd8pDsNAHuMb2I4YyvvEPYT/75cuRylTdS+ph&#10;0kd4J+mb/yAa0+Ck+ujLYmWwlPt+irikrO88RN3goPn99vSaYsgz64pHSPOeeDLW2n53Xqtf/q/Q&#10;lao1fYoYp/JUj+GI7p/nO1SW+ghrTWpRh/iOXsb7/MWt6DV9r+PbTp1HXFsiVfMZ/BTmKouUmeYY&#10;p8Pzu17/g1g72xjxqmWdI2lvOP4Nw1mTUl8a+0kRDzW0oJRHfFTebfovRL+R+4zoS8inLOLBkO81&#10;Q4ylyn1cDxwBJx2xij7Je9C2TDTaYC0v9kGkTwt+yrXxWfm+3BdqDH1tI+9tOWTTJdcv4YzyThho&#10;y+VvYG/klTw0OCZlmWs2oy9tvpA0pk3vk3/xa2Jowk4vlMyTMWMrPLXFvaLUo179W7TbBO9s+PDf&#10;YHAw2A+8PrFRdaYRH7Vkr/k+MtPgpnDHFjiqvLZRVuuYlM/ceO3fYKT/Hm02X/tb0aTxOeJvkpnS&#10;ruw0/PHfxk8fntkEx9Tkm83kNZOnNaHhVHvqmr9xARq5ZyNMV5bqGmG0wzVeKzNtcg8omSnnjbSj&#10;7jRb9tV3bBz++2oNoi734vP495qG1hW/fDmoegN99BtJZaiOtdWc5r2hGtSdojcNnafpax+l41P0&#10;02fhq28xHvfzvwGrpT11pM2w0ib6avvrQbnpMfpv6kWcU4+ZrzedkK1yfJJr/UxvwjRpv+HEtci3&#10;LPp7dKbRr9v3y0vlrvbtr15IPiPwgOw7khjoW4mjvso6uvFJNZin/vNqUyeiTXUvSNlpMFfz5KR7&#10;4Z5732KMTGxTxsrhow9LTeNix8pwVcpiD0ruOQFWG3tKkh86A8a8DYxzGxk/BxvlWP+tiG/K2Df0&#10;po6Fd8BWuaaJ8kmwU8fZExibet/xfIaxjmFJO149hKaP+KWwyuB/8NH5rzPHlWuSLzedS16Un4GV&#10;vo7BTefB/+afwk7LWC0nPik2F5aqxTHXGtNUnekc4plmP/25p/DVP72l0E9/LvnzYKnzqef5nJMw&#10;Trhn+O2TH/7rJVOVq9YMXcqc0mSmmZsa6zTqnNhInjzVVKaaeKoaT7WvM+Fx05nbToU9GZtwRs8L&#10;+FquZK8m9r49ou88XFSDG86Rl2Y7ktjp3Ffx5dcOoy8y75gMF4PRzuJe6lxnMaebjc2Bl87lu5oH&#10;h5zz9p5izjs9wUgXwzf1yVx82Xkt3DOM+S1z2XlqeWGe+mcugmVqCy8xv/6A+e1FY6aiK4VtykqX&#10;2IZ14ctqTM3P3DT2i2LebJ6MNYw58jzm3vPRIzkH11czWCn3VfOkyVxl6bP5O9SCTt/9XKk3NbYp&#10;OtOD7J8N75wuM10PE12J7/0a+CR7PbWu+3lwUo/D1iwtWldRvhrffKxt1WLOlxYdclNYtVy28+BL&#10;8Bf5qcfo1vx/wE9ls7PgD7Js56vGnZNHTD/wMnrWF4vH9yyD0xAHE34qx4p90uFusQ9S8EJ5InEz&#10;u+WJaDhNyR+7Yxe882TxKKxvCL+DoT1wT9jnsN34f+w8CQ+sa0ozL62mlssVh4epuSzrc+5+UUOI&#10;lzOUtcphPZS5fvLKXjSwfB/d6Gw38Tlggt9lwUA3qZvF+Lwt/k38fW0arFTdbOTx96ixDcYId0yx&#10;XWmbfI8HWrBlv4NuYhjgD9/uNbDD9u0wWJhjMzy1eed2+DAMlH2f5MJy0mClzMGH8W7JzDS4aclO&#10;PR62y++Pv3kP1+7Dv3/f2+xtCYfueat4bA9m+U7sFb43eOlw3mXDdpwldsIBPstT8OSfwzl/SYrG&#10;lM/YITcNdspn5O9vh1vKRyfvfB4NM1weVjnZ54/vIjNTdapTZKeZh26rM9PEUAfhpoMxU9ho1pjm&#10;mKYR5zTy5aVyU3WmmjFO2Rdql9rTf8ae4TnuLn7z9ltoTq/DTd0jCh/9CxxjL8NAv5ebyknlozVG&#10;WnJTzmMPqUv/dW46mMZUZjooN61oT+WlWmamaz/6suj65Oti+ZWb7CHfw+/vWf7e5/i9vsDvFWZ4&#10;YAVrUayzkM5k/7Lp2IzDxPR49SXepTuL5y5chj/CR29+FbzU9tbDTTfARkNregumCvvUt16dqOna&#10;T9h/qdSeyjvXkL8W5rnhSzSrX30D1/wGZopvPvkRExVGmnlptEG+1wX7hH92wV83Un/j538mxTy3&#10;jX/5W9h6tK0bbv81tennwDZ98a/oTIlt+vkfi+evfVzMO84aWe8y3k1o7+FmnX3sAd/L+6r3hWI2&#10;78eZrgf5/uL9v+CdvcUSNKCLWJvSvyOzUnX9mu/8OjelX6COvvW+vxfxvo5z63I+33c9eYusA+vU&#10;t0Pz2Lwou9Tbv08p3/2yU9/v8y+yFkmfIJuN+5iHpnW+n412Wq9+hc7sr4xPGXeeYyxGHKfgo8bA&#10;d0ymj5BjwOCmZRnjw5ru9AxjOMd85DUz1nMM2MKafyM6hYb3GCuyDvz4yRP0k/SVR+Sm8FL7T/rO&#10;gdw0sdPMRxM/zdx0Fv14natW6hyuMNDBjuWm2e7gp5QFN6WNAfw0s9Lw4e8jXk/ft/DTav4gTFW+&#10;bozzKb19RdMB+CfvywmYYz3HgBN6GCdi7g8VvJS+aSLHE/egS4V/TtzOmjhjvBj38R4dvw++yphT&#10;/uq4L9blHftZ1zV11uozN9U/SW46YfvJYpxjRcrSOvtxeOix4J+RylJhpOP3MmakfwzGylhyXFcf&#10;HJQUmwAnnbAJ8xj9abDTDTDTjQeTz74pbHM02swx6/cHGzWe6vgdal6pD08dTb7+1+PW7S/GUV/O&#10;qtXYqcdwvLrudG8xCm45BoY2lvmiGtJRq3cXYzb1wm37itEbaG+tfHVPMdI5JYx0FCxwtCxUJkie&#10;+yEHQ405JnsVM68c9RLclHMZ6HDmrqFHXQ5nXYlGVU6KjVhe1om5LXXQ9MQ8lTnoMDSj2sjn0Pcw&#10;P60x08xQzSvzY878m+yv319rqu40601zGuw0M1NT5vfJsr9+f276T3JSOEBiCfU0aVBTrFOvl9/6&#10;9xo31jgLweQZw7i/g/OgpuNwbfwFG4hZHP6DaGCMryYnbeq9gJ/KebgprBStacyjYKMthy9FedKW&#10;Mp8iL7hoH/Oj0kKT4jwr20COSr3kv8/8Cv99zT2mBuOmavUyL72bPXWSZT2p3LNuNe5Z8tGallQO&#10;iqXyxExln/r/Z9ZqWdSp1Su1qDCoxE+JIzlHq+8tpcbV+AE/Cp62qLKvFD7sskk5aJWlTszc1LTU&#10;kTYMwk0zI424pxVu6jWWGSegyk09N7/KTIOvGlNggFWZqcf/U9y0pjVFbzooM826UjlpabLRsOSj&#10;/4PQmspOkwVPrehP68w0aUz7cdPQmmZdqbwUbsn/MTPP5J8PPw3mmXSp8k+56Y/gnz8idoD6UzWl&#10;MtEf8rnuIi/4Z+hLZaDoSGWnnN9FHdtXV3r3LJ890vLZDp4vL+XZume2lrh9etZ45uCi6kvvoa3Y&#10;/2kBvvkwU3lp7AllOc/m/WWM03vmwvk5/in886GSndrmT+GkD2ByV1mspv+9bNX4pT8tWekDXOee&#10;9+7Z9BBsU76ZNacPLCbP9RjzKX9Q/llyUPd+sizqewybtcy4pvrru6bjuT774bcPj5WVGpM04jOb&#10;8l57BPbpnlEPY48+Ce/kffcwqcz00V+tCG2pTDSuo77a0tSGcU3xz4ebDmNNKvntJ4b6sNxULgqP&#10;lC3G+1U2+it0mvJJuGWsY1EmNw3+CDOVvw5hDUvuaZuR8g53HydtCNcOgbUOf4b+4pnsmwAbLY9H&#10;ymbpI4bwmdSbpngvrrtRh3tmk3vqT2DdkfpK0LbteTzqRRgv5/Yd9km5H/Oa8Imgjvn2PzmmQOwL&#10;takPTnYlsVC4ZtsHX6OL/AvaTtipvBOTU8pIWz+AoX4A56yZ+lLsPPwSk6Ea31RG2hx1LC/bIs98&#10;9akt5mGWafr4N1gOB22BobbKQ7XMRk3hpX6m4K+cWz/YKWmwW+7vuXEDjI/ahPZTnar+UaFXdewJ&#10;11RzqvY09KcyS43ztF8UZZaHmWcZfFO2ChdVl6qflbFM27A4L/37vSY4aY2bMjZ2fAxXTf76MFPG&#10;we2yUKwZfYH7OzXJSLEWjtsYVzeXzLQxxthfFC3cr8ZNTzPuPiU3VY/6SbTn9dEfy0hhqA2Ybdhe&#10;C9qFJrkqvNRYqe77JAc1xmk/vWmw0msw1WtF07GrUacBjWoDz0WD/ToWmlT69Qb6/AZj73jsWin1&#10;o98v8yJWD8w0uGmva53w0EPvpf6b45Y+NKn05U3kNR7Eh+TAO5F6rF9/7CkJ84z45nAT+Wny9Wc8&#10;4rFMFY4aY125CuPSBs81/KeaGCc3Mn6J2KWMbeWhoVNljKu+1PLQCchNHRObMkaujaO3Mo4lr4Gy&#10;hu3kl35a+mqNxcZsZoy07QT7cu+Fj24pFp6Fl55ODHSu3BSOmX305abBTi2Hmy7A5KpRR96JfnSu&#10;es7S5pkH8wxffMuiXB/90uCm8lQ5ajDVsm7iqHBO2SkMNTgq3FMdaTYZ6Fy5avDVxFjjOvL01Z/L&#10;HHXeSe55Amaa63n9cfjlsfXM89dh8FDa6YSRzmBeO/MQvPTIWq7jWutSp85N1w7KTWcfRgv56ir2&#10;eWJPp76VzK84PgxD5T5+HjWvfo/zzvBdvYkP/ttoS9/fHzzT+AXqffSTjPmyKfNZz83Xh9I6Cy85&#10;93XejMlCS1M/tADmupC5r3757pO82Pow0/lyU9uiTt24NvKS9tRYAKHhpa7xUBdgKT6q7Nb78XmY&#10;m897E27KXDZxU9kyjPNA4qb608uHOjY+CQ+Fg65YWLRg8tOWMPJkpKtlphyTZyozbaN+22rYKpxV&#10;n+ppMNmZxjc9BFuBm8pbZqA3VfsbWtd9yX/fe6p1Nd84q2HW95x0mvyUuKsy1NiPXcYFE5sMc2uD&#10;p7UaKwBeOLn7iWLS5peK0dv2F8bofBQLPSnayaH44g/l95fO6xrTKjN1byS1pkOw0Jx6zm8tx0CV&#10;NQ5DA+M+SuaN3f0qrHMlmk++n244KLz4u5ipZR3d6kP15X8Kdop5TJ4a1GCfsNTEgGmL8jbZMHXa&#10;aL9VPgtLDYu8si7XW56uQ3u7ie+l6xfwSZgl303r5ieLpk3L0Cf18tnhyHwfQ+K74e/YCRflbwzj&#10;7449ociLmKfoobLf/mOl/nS4rHQ3DDVYqdcSt51j84bLVTkesfNEMWL3uWIc76imjTxP236Ofz6f&#10;bwvPFZ918hb0p6TBT/l74ti8MP3403FoTGWlwUtN/3vxTWta0x365ctNEzsNbkrelEq+rHTK9ufh&#10;/vrnqzN9Jh1HPhx117JiwdEDxbJ3L8JLYZ0XPipWYsvVnMJS/1PcNLPTYKSJm2a//qr+dNXlj4tk&#10;6Ev11w+f/ar2tKIzvVr1zU/MtMZNr5daU1L3ftLWBD/tz0yNO7r+xu+LX597k98ssRP2/Dp+l50H&#10;iN9xwN8yv01s1iGY4SHWQPg9zzzkewPGvHc5vLGneOHyVfzvvyi6PoePwkjXf2L6h1JbmvzzZZzZ&#10;t17tadKgqkP9Q/juy1aNXRq++GpJZaOlBXOVd3LezzJPvf0XmGvipl3wV7Wo2gbiAayHpW748hva&#10;+jOfD4uyPxTdtzn+4o/ENL2JX8ah0MN3HlzGvlj0H3Cy2TI2jmfyHpvTy35/slP6l077ljd2sC8T&#10;PJS1qsxHg1f6rsXiveu7N96/rINRL9awfI9b5wp6U/sJ+wDqyE/jne61MtQwyinTFkXfYV37kdR3&#10;1O8hI015rtvFupvXkOf6mmWtbzE2e5v18LdYK38Tg5e6jt7A+LH5dcrkpZmdRlqy06w9NXVM6fr9&#10;acaIpxwfMk7k2LTj9avsx7g31hZnoUueRX89+yRrlsRgmX2Mtc1j8NMBVuejdb2p3LSuSa1yU9jn&#10;YDw052VmWk1zmWn23Ze5DmCnOe5pzp8Z/LTCUOWkg+UFPy31psQXkZ1O7d1RtOyHYe5lrOhau+vr&#10;clPW1uWkwU17zsb4MPyVGB+Op0+ZSB+VY9rLQ93zKa2nMzakP3Jsp540jR9LPSl5oSndhj7TsSLc&#10;dKLcVH4qL91+Iln3keCyctDx5IfPklyU44nkaeGj75hySyqfQGq53HQcc7Ex6E1NjXVqzFM5avBQ&#10;OOcYbNx6OCo8dRTMdKTME243gTpjrec5rDSz09qx7BRWqo1asSPKx9POWK6Vo46i3f6sFD4qI8VG&#10;rdqVTMbqOWZs05rBS+Wrxj9VlzqGeqO9lvmoOkznpM4zjQkXc1bynIcGY122ObQ7Mc9lHlvfy2OA&#10;5pT5bmapdb3pncx0KHPfmJM7P38aLVNpoTN1Pq8xb/9WbvoUmi74wYMa3MFUzdYjzu1pW92SzHg0&#10;35t6o7Hd/G95ZtR1hD986EaYG2X9qBpSOSnWzByr5TjzLuZP+vM1OX+ifsyhvA622agGxXlU1WSn&#10;FYt5ldd9p5XslLlW8vk/T8xc9aZdoXe7axoM6/GF4eN8JzdNfs3BoDI3hYFm9tmPl5acUwYlZ5KB&#10;5vLgoZyHnzNcKlhSWZ55qmxUHeG9c+CuMK3wk7YduVO+Zl7iV+oP5aiytYiJ2lbyUxmmDHVQblrh&#10;nVlv2kheHJfMVH5qnlpV08xEI9aqXPT/F25qzFN88L/Nss7UNHPTGjMdGNf027hpYqYy0sxLc5rz&#10;ZJhhpd40a0wHctPQgMpFYaaa+s/MSY0Rkdlpvv5uYpOG/hQGKguN+hzbjnz/HjmpLJTn4D6elx+X&#10;9U3VON/r8xHslHOeqdA9+9zKTOH2apnjufN6OKf7PuW1gLs5t048wz5vPKf3Y5l/qjG9lzazn35o&#10;UHk+Q5tKei+c1efcWKjuIyVXDV06HFTd6E9gsQ/BQOWiwU1hpw/KPjHjj/queWgJjFROCgMNNmp9&#10;9Kky0QdloqShKYV/+k7y2PyHfT/BRx964vngqo+gLR0Cx5SZWp41p8Y+jbUf3nHmRazmzFS55uFf&#10;mk/8ZvLc80nOqH++fDTqc43v0+HYsGCilqHPl5myR1aOf5oYqPFEEyNVZ6pm1fe271/bkEFarrb/&#10;Ud6tak2NoToU/avsM3z2vZd9Bf2GOtJRmG3He/j5xDRjL0Heyfo5xLqafQj1hluOyT5954XRBwVb&#10;5bzGRrk2YsSQjnyB/sp9Dq3nPe2jyNdGec5ntm/xM3i/Md2HiSd5FU75p9BsBiM9L7eEacJQG9Wg&#10;asFMOUcr2nj5r1GW6qBJpbyF8paL3xQd52CKMlM0oM3UbZZvYg22RX4jaealLRy3cW0b11pPNtr8&#10;rv74HIfxmdCNer2aVHWrDVf/zjn58lA0rnLeNthtG5+5DW7qPWShcsxgsFzXTNxR2Wcba/bhq295&#10;XM/5e8YAwN6Fk3KN+tEm6raS1yarfYcyxrzGPg1fe9pq47wdJtqs1tQyr6O8lf2hQk9ajnsdI0d7&#10;fCdR9zRcFGuCm+axcfbV0i8rtK5yUNYom85+GjrUZvQKza/fijGzmoQWeGkr5y2nKSdtPgOH5bO0&#10;Mc5uURdq3FN5KdzU2KoNHIeO9Di609CmVrgpPvUNYbBS+nS1qK3yVzkq1nCSfv416nsOO7XfbyVt&#10;lqMedq2U54Y2mzzvvVg00+/LTZOfCMxUblrpuz2P8UGsgb7PMWuhh1gThaHKV9WlBhslnQhPVVca&#10;+0pRr5Fr1RQ0My6OfaIYJwdPhbG6xitP9ZrQDJTXTVKHEGNnx88Y4+pGxjjJL5/xM9whcdOsP8CP&#10;ijHweCzz1rwPwDg1CqXprzX1MOzs7LZiEdxUTjr/DTSjZ0oueibpUGWmxjTVTz9z07nUDa4Kc51/&#10;mnr5HEaqflQffOOYql2VnyZmCkuUnXIe8U6pN5tj927KWtT5Xhd15LYVo1749atbhZmqUw2zrvc7&#10;SXocn261PXLTkqsaL61Tf/3j64t5x9bDMtYVi46SniAGKqYPfyf5M48w50X3Moe687nm+7jprGNo&#10;ZNj31/2TO7FZ6FFDO8v3sADt7sJ3dhWLL+yDaR6EaRpvlD3umTcvZZ77BHNg570L1PeQqh9K2tKk&#10;PV1C+aIrzGs15r0LPoCFwjqDd9KG89/wxT+Pbz8sdjH8M3PT0Jo6l4461KPtxETTvFjWKjNdii3h&#10;OK4trzc+auxFcpX7+7mMKyo33fdCMR0tndy08wBsE5u2E9/49U/AQxfARxcV7Wv0wYeHrlxcTF77&#10;86IdawtuKjvFyE9cdSG8lLorlxYtyz0mriW8awb3mInedNreFyJ+6jQ1rrDQMFhpYqYlK+V8Jtw0&#10;tKiwGXWv8lWvnwmrmAGDnboXjrqHGAC7iZeJH3Xrlqdhj2g2scndS4rmjU8y5yOmGXPQR+WDO4jf&#10;uQP+ic/5o+ghB3LTrCeVmQ6Xl+7WR536XDeEOajc1PwRpQ2Fmw7d8U4xHF44fusWYhLwvXTNIb7p&#10;c/BP+W1inN+WJo0seku4YeKl8lD5KPwQZppYJ6nlcNKWLvi1vFROqsFDW7tkoxjnttG2JVmw2838&#10;f+STtDWFz6I+s23LU8QSeLkYjRZoCFrTIbvQze5Gaxos9DW4J1pT/3a+nxHmwVRDeyo33ZP8+c0f&#10;uQO+KiPlbw8dKnkpDqrnMlY5rHHWaecVzre9WTRu3YR//VLY77PsX/XPsG7YJ7w74pzCTNv5W9Sg&#10;ToGVBh/dIv+mHnkRzzSYqRrQ7J9f15Xqm/+t/vmUZT1pLa3wUTWng3HTxFR/W3JTvj/ua5wP94fq&#10;QA885ZWneEY3F0+ffbdYdelmsNOVF2/gp/9h8t+/+D3xTWWmA7lpqTVNetOynDqDctN+7HQwblpl&#10;pklPuub6F/jeJ8vc1FimcYwmVF2ozHTdjdvF6qvXiwXHdvP7hBfvxfajue9Db+n+SP4We5fDEPlt&#10;9qIj75Mfwk39nfbiw0+dBSd/Vzz/wRV0nF/BK/8IE9V3Hj0oto74o2u5h6xU5pn2cmJfp0/RiVK3&#10;i7xNX+CvL+/kWF1paEltx2PyZKs1vap11KaSbiTuqdeswtSrbsQ2cbyJ67QuuKmsdBPcdOOnf2L/&#10;pz8Xmyl336quz/5QrLrxOTFNzxPXGUZ8GM0gXHQOPGz+EdbaYg2NPX/wwzbG6aw+19PoG1hLc+3M&#10;9/+Sa0fRhmK8n33XavoZxPvcd7trZLx/3c8pYo/aT1BHC9bJdUtgqomlylNLplrWCX8CuOeiS6yp&#10;0XcEM432k29C8v3n/R4cljzW2+w7ltBPLOZerrUZL3sa+7E2v8l4D7+fpvdusz5PTKkYF35ZtDum&#10;k5sGO01sNGlPYaXyUseAjPHcBzT8kxhXNjIWjWvId9w44/Q1GCmxbGCjs0/upk93LZPv6yixTWGV&#10;s47fyU6/n5tWtKdH6Pf/Uwa/HIydVripnycz0npaz6szUtlpsroeteSpFWYafvrEBO48hN9E77qi&#10;5QBjsr2syaM7jbEgGk/1p5NKbirP0k+oQS1pHvdRx3Ff8C76njiWt9I/TeD9Ldc0L2I4yUcZC05k&#10;3Cc3HSfvlIHSf7l/qD72Yze/GtcET6U9x47yVPmr8VCDq8JG1YfKRi3LcVLlr7JV45u6P5R1J8BN&#10;x8tNN8FM4aNy0/Gb+4oJ5I2HlcpI9eEfbVnXIWKhwj9hYuPIU586BkY6KDfN7HQjGlb0pPLS0TBR&#10;2Wv41q/cFQx25Fp0qJat2IlGET5Y+jAGG5WHLsdXfxnxTElzO/ruJ21qKh/xEtpSOGr48jPndJ6q&#10;Od8c/RI6VI5jXsq8dhTz1NHOS5mfDn2a+He/qWtLQy9UYaZRh/JB2SnaJOe0NW7KHHdQbkr+QG4a&#10;PvpPyQDQXv2iojH9lfN99FJ8vjF8J+P4DtVPqGNW4+F+EVkbGj6bzqGCk+K/CRttdn6kL77ck3PL&#10;jJEWMU09Nj+zUjmq8ycZammD8tPqfKpPDcsAhmqb5llWq3sBbfKBYNTq3IJZwcZkU8FN1efJSEMj&#10;qk40W+JRMiW5UZgMKUzOKU9KTKlWnuvdkea6ZVprh3MYVWZYaveyJjA41twUX/InMKnsz6/OUBYn&#10;c/uBjE/fc3kiMVF/0DSdPZ6mFj8ILSpMNFJ4qFxVq/ryV+uEdlStaWnBUDNjJa1qSwfqSpvxx6/m&#10;1XSmxBgwTqt2x75QcNDWismBtZzn31O1drSjVauWeZxZaQeM1OMqM53iPlBVg4+iHa355qszLf3y&#10;U37ip8knn++3LEvnfOdoPzPv1Kc++embl45rKczzh6XdNUOGqsFMw/J5yvvh1Hn483N91LNOqSGF&#10;laozvZdnVLvHZ5XntB5vt9Q4w0f1tZerJuMZVnta2r1cE2yUZy2YPHwzmD789H6fYfLvMJ69/AxG&#10;zFOewXgOg42WelJ96sP0yTf+Kb776El/oq60NPmnvvnqTOWoD8hEs3mOPQg3/alclTrWq9dN9UNX&#10;uhR96VJ1pXBW1nSSpTjLtfNamT78+tqneM3VWCNqUxNHhXnKR2WpS1kjgp8mbarxmrkeTar61MdY&#10;a0rxS4xhkmKcqC8NP33KQkMaaXrnxvqU5fDVx9CLjoZVVteu4h3tuxoLFkoqOx1OH5CYZ1pvi30D&#10;fwMLfXp95MtEw9/gmeSTEFyTPqR/P5FYaD9mSrtx/lsYaqzZ0T7XVW0k+fLRUfRNmu/8YKjBUfGj&#10;gOHmzzqCNUHj6gQXk0Ve//c6H4VFtpSm1rQRthnsVIbpeeTBNOGWyVJei0wVa8BkrlEmg8XUsQYH&#10;NUWb2gj3VM9qqlY0+Cjt19tOTDbuzWcJlgoH9Rq1qBFflbQVC27KtZPRqbajOW19lzV/9aKk/eKb&#10;wkxDYyonzceZnZJGjFLHqvla+Gr4+atJhY1mn341pMmfPzHT8PuPPFmqxphXfhpjYcbLcMxgmWgQ&#10;zHM/KXWn+uE3h+6AutR3bBx2BrbqGLpqjKezD3/kq0nV0DE0oydtOfFh+PnrVx++9eob8BUJv/7Q&#10;nZZ+/R4HQ4WRykm1E9qHKT+Xoz+tMVT7+5O071iBPj7GC7LV0KQ6BqCvds00yu37c7+tn0jF7M85&#10;Dz3pAX3z1QvAPmGloUv13GMtymCi+r6UdZrI9zi4qnpTfHtDZ7Db+Kf66p/FX4s4V/pccT4JXmG8&#10;ofC/Ms8x8u7ES/WfSn76poyhGfc6NpaR1jSp6gs06zK2btz+u6IJP6xprx4MHjr3tPFL5abw0ddh&#10;qGfwx6+abLRiC+GDmnFKYx+pzE9zHfSkcs/w9yeVbaohTTFO62loUak7t2ZJn5r2kZKnwkRfk5mm&#10;683vpJ0aN5Wfniw1qqRZhzqPuWrYCVgqHHTeSX32mZsdh6Eeg3HCV5MGVS0q+0nBUGeTlxiqvvkV&#10;c058BN0p+tRs1os4qqf4zuDKC5gXL3xrV7Ho7Z5iybt7a7qghcyDY47LvNY0+cqj5XyP+K3u38S8&#10;d/E1fPDRC81/n//FO/uKuW/vg7vuJ5ZrD379e4s5cM251JvH/HceDHW+82vmtlr441Ne04/mPObX&#10;albDb59ytUTBRWljMccLLqh95f6yU9qLuTNz5qVomn5+xXk99yNm60z+zqn71XE+H376s+Cas2CS&#10;k9VMroXVEa/UvZ7a8LtvXwMvXY2vvnnqTNGThlEW+0FZj7yOdWgcMfOaly8o2enTxEhUr5b8/8Nn&#10;X01pD3tReU9Y6KxD8Bd56l7zMFkr56FJhdWoQ52+/+Uw9arTuT54KzrUafrzw3qNRak/f8c2NLDb&#10;fovuZje882zx8M5ziX9uP1I8wu9m6LZjsFNYIfPTYT3uHS8vhCXCBB9lvjmE398QGOCQV+CFsD95&#10;6XBigIYu1Xqwwkd3vkHstUP4vi9D+wlfZt+qts3cGz5Z45uZcw5I2zcl/WjyU8/+9nJU2sBautGg&#10;YjLQ4Kqm8lEYY+yNVdYLbWk3vBTGWLWWTU/CkdPnaIclW6+VvDG798JAYcj8DWH8HWpywzwuLfnl&#10;J72p8U/vNL6XYKeUwVmHB2t9oxjJd6Lpr5/0p3xvxDIYu/e1YjIMV+2oPvkdfP7Ql/K5OuC9oS01&#10;H87ZsQ3uDD81TmsH9bXQnG6r+ORTN/gqZXWf/TpLnUq5cVQfp1ybyp5Uj++AfWr44E+Df07lWVGD&#10;Kjet6U/Jl436HNUs59XS54rJu2C1238J299WPHvufLHmyifFmsv6598oVl+5if89/vpoT1fBPT2X&#10;hb5M2cpLad+olaExxRef/HRc56Ty1JqutB8frWtMV3O/VRXzHmFXbxVrsFXatWSr0ZSuvk48U/Sl&#10;yRcfVvoxvvI3PoNnfl6soHzFtU+L9R+zZxM8c+1Hfy6eeKOH35uxoYlzDCeM3x6/x1noSjsPsrfb&#10;IeLQwhSnH0A7zm96Jr9Ldaeem9958Jli/vGe4un3zsNIvyw2f/p7mKjsFJ55E795uOemW3DMT9F+&#10;3oJ5cizvlF1uUqNaclBT/ew3wEO19Z/JTkudqXlcUzOvKW0j7WzwfjDaDd7jM7Sn6EtDc8pn0X9/&#10;/adoUm/9hfthxANYdfPL4slzp9CT6pOvn4H+BnDRMI7LPPNna/ydYXA31x591y69doR1M9go7+e6&#10;DwF9BOdZV7oILirX/C5bDFfVllw9nsxj7fLRsNTn2Gb//qfWF12AvcJWF1zeH0x28RX6CK6fd+lg&#10;MeP9c7Ge3s54rs21bMaDOXZ+0pjCUh0PYjVO6vivzGtmbNh0Fj4KX208Q53TpIz59E1qeQN/pLP4&#10;6J96o5j5GnuHnURfyprnbPpp94NyX8fZJ+CmxLCOeOD0y5HCV+v++u4NleLg6NufNKfqTpOvv/Fx&#10;BmWmh7MGFeaJTrXTelHXfDloNtYAqDub81laHzpY9MRVq8VOrVxTZ6p1fipHreV7HLaGPcRYjzyk&#10;Dnt1+Oq7hj4x1s3xI+rRHylZxGiClYaPfowJWYfjfRu+/HtIyctr6cZrGs/YLtbQ1aNiE/GfCG2q&#10;Y0FY6KTtJ4tGxoGxj2g5JtTfP2LhbyUWPhZaUq4NhkqdVA5r7YaJwk0n0Dfqox8sdSt609IyU5Wd&#10;GhtqAixWrWmKdWraix9+bzFeQ+c4Lgz+CUcdBTMdJQc1XceehOpRa4bfPXWCs1I2GpOTWt99NbTR&#10;nmdNqely9keGj45eoX8+LHUVGlZSzy3TT3/k8u1oS7dHfFNjnCZOyvlL22r+/KOoow/kSOag+lMm&#10;g6E6H8XUmyZ2qvZUDSpzU0wfyhHlnLbffPg55774S5Zc1Th1w7HH4KWx1wjzdnmocfPSvLzCTS37&#10;VfLLl82qpUr7TcMKYAN57+ifPbk86Zn4DMP5+0aizx0Lr1Y7EZpkeblMUzapprS0xE7RlaovVU8C&#10;K22CmTYfY75EmnzxnSNxDXWCoVbnUbLWuJZ5lW0HN01M1PPYb6LMb5G/MocKizLvyZxMRtqrvtR5&#10;l9w0Wf68Y9bBTfl+9S/+EfvY/whudvdAblrjpYmbqtkLnWmNm8qXqoyJ49nZKmz1DmaqpnQQLlXJ&#10;C40gbWVmav0as+JYXpXZqfw0NKp8luCspHI2fccjJqrcUs4Z2lFjjnI+CfZZM7WmJRPNGlPPMysd&#10;LK1y0eCkstKqeZ/S/lvcVE5astNIv4ebZoaa+WlwU5mp2tIB1o+Zyk8H56Y1ZhpMVc3p/IolXlr3&#10;zy8ZKfrf2P+J7z6x1Ao7jbLETiMOqbyUvJpVztWbarL8rDeNPZ9Ce5riSWRttLrj4KbBScu4uCU3&#10;Dd99nmPTxP9dE0isNfTNPr/wUE0dqc+dWtSBz2ft2aNeHFM3Unlr6X/vfk45VqnHxi8NTeliuGjJ&#10;Q01dq0gslHLzLc9W1kv+9upNS90p5Q+iRdWXX797daVJJ6pWtDTfXdpS9KZqTrUBPFVeGiyUsoh1&#10;6roQbcU+d/DT0J1y7nqRPvi+Px/ROA5WynrSEMxzdfdyU9PMTSP2aVzHelT5jn2Ud2zwTd7N+uo/&#10;wvX9uWnmpa51Jb+BYc/2j88SzPRZ3vnP8i7W7BPsA4Kv2kfgU29/YUp+8keg3Dq8v2tW9iUj6GM0&#10;fR5Gsn43gj4p56W2M1NVb2rfhNG2FjFlaDOtybEPldyUNdCIZyk3vfEf8M2vg2m2nP9z0QrPDOO4&#10;Sc4J70w++tSRiQ4w9anNUZf68lTLS34aZfLSkrOqT1Vnqslnw9+/vEeNm+b2qZPLm+Gi2eSsoT31&#10;s2uUuQdVE8cRY1XGyr5U7k2lGSNKBpp4qWlpmZuGHhWtKde10Vbsa/WuGlWYKSZTrcU/lZG+je8V&#10;FjpVWGlwVFlpcFPOz8FO9dXP42RiVoWOlHFxpJ6HlawUZqpGtDGYaU5v9WOnbTBRffAjVlatPmNt&#10;89Sqwk8bT90In7CW4Kkcw0GbYaPNstHMRHMqM61YxOWRv1ofThq+/TBTn5FYK5WVqi8lDR2rbFWm&#10;yrmxzqMPl6HGmmfpJyI3jX5dflrmxfjDMYj9u30+mtODJS8N/akaVLUEclW1pYmtxjhYbanMlLyJ&#10;6E1Nw9/f85qf1tnafqruq2p8q9o4eXfSGwQbNX6pTBRm6phYLekkUvOMb6XuQIv4/6w1hxaV8fJk&#10;uOns0+z3dIb4pGe2wv9MiVFKXrYaPyXPGKha+OQHGzUOqrYV3krMUmwOnDT56MtOyZOJwj3DLHud&#10;uqETTdrTgcxUVhraTZjofBjp/JPJ9KM39qlzq37cNNhpnZ/KUTM/Tf796Edhp/0MHmjszuCjHM89&#10;Ll/Vzx9j/hUxS9GQpnKvlc3Ka/1scFzmwfPPvlIsOLeLvZ3gpO/BIeGgckz1Q5lXBruUX8Iqsw9l&#10;8FNZJnNa9Ub6ys99q4c4s68Us05tZ+8ouDU29zX2lXptK/+fHcWCd9GV0kaKZSovTVqhb+Om4XPJ&#10;fas8NThryVjDz/8S5TDTqh/nYvjtYuKdWtc9vzr5ux/fawxRtKYyyt3EEd0Mg1sDF10JH12hXz4M&#10;Ul66ljinsFP3f4o9oGCkbWthp57DUsOo177uSa63nmXk01b7hl8E35qOn7360RkHZaD65SfTD18d&#10;6YzIM/YpjNXPE7wUvhq++rCZ4DNwmvCRraepvNStwmen7oSHvQKP3LmC2MLM3ZiLyvLUnQ7hdzF8&#10;jz7palA1/fXRSvL7GwYvHcbvbihMVX9+dabZfz38+5mnDmFeMoK577ide9FRvgDflJfCLv3eSOWb&#10;38dN67xT5tnfkv5UHWnVEjet+/Anvlq/tj83DR4Le5RPToGbdnTDIWlv3O6D8TfWmOlAbipDJS/7&#10;5Wd+qt9+7A2lnvQOw18fjWn47aNffQyrc1P4Ke+0MexD1cH30wELNeaqetO6yUXhkBrMNAzWGbFs&#10;YaWTq7w0H1P3u7hprT3rheYUhlrGOZ0CQ60y0xo3rXHR72am7hU1Gfb6OJx+2s4XiyXHDhUvnie+&#10;KQx09SV89D+Qk+KzT97LF+GnmHFPV8FMV1+5FfVq3DTzU1hpf9/80h9/UG4qI5Wb3qyx08xMV19N&#10;3FRWuqa02vH1xE6Dn15Xd2qdW8X6j79k/3l46Q32Zvroc+K2vgtTWo/OlN/oPmIQl9zU32KKtYHO&#10;G25q/JNO2KG6cPmhaechjbKD+DLz+51/dGvx7Pn3YZRqR2GVN2Gi6D43o/c0Tumaj2+T//ti0224&#10;KRx0LZxzbclQQ4f6WeKpwUa5To1p3u8pWCrlUVZhprJT95vaCGPdhK9+jnW6/nP3e4KjfqGm9Y98&#10;BrSmt78pum7/rVj58a3iiTOH42/t7GVtp++7uWkwVfywZ2HubTeXNbWFV9CKXmd/qNCbqjPFfP/X&#10;DJ0p79/wyWftaiA3jTLLow7ckzoDLWKemh9tfgc3JUa27/0Flw9EPIAll/uKpepYr6A1PQ/jcBxY&#10;GQvGmJDzlrexdxwPfl63clwoR5WdBj91HTzGh58VDehUUxxUx4ny1JvF1N/9rph5Ygd8FH8T+tXo&#10;10+wjxjHs+hz7uCmx7PffmKdc/hOZx/VYKWleRx5lCUff9KjXHeEOhr1tdCtqjGVecIxZaNyVq9N&#10;dcsy8+WpNd5a8tXIK8usE1bho6Vff9KelvFPQ2/Kcak7ndG7MbTXnb1ri8f7+oj35Do7Y0Vjne5P&#10;PklqThM3JS/Y6dngpeN3p3X1ST1n01jQc5hprK9z3EC++4zG2jr9levk4xgf6oMkO5OdOg7U7yiY&#10;qCn5wT/LsWHSl8JG5aPmyUrlpvC3cV344MtX4aWa2sXQsVq3O+lRg6GqYaX+2E0wU7SoET+T1H2k&#10;xuvHj+Z0HNrSsTDRZAcib7x+/TVmKj+9k5tmbap++uO8fi08VXaKnlILX39Yqcw0541c8Ury23+J&#10;PaIq3DT2i6pwU3mqfuw1vemL6kzVm2IeYxEzzjkpc9g0L1X3U2enzoPDv7+c78ac1bpYxJlj3pxi&#10;nJaxTNGPJr9O+Okz+lJmdlr3x485fuaqzv3hprIETR4wFE2p95TxGhs2vm//z2gynHvoF6ee1Dhm&#10;aX5T56aRb5lzH9hn4qVXi9Zj+uZdJYYp/BSL+GfHkw7F2Gaxn4Qpc6ngr3JO5ka2FxoU508a8yPv&#10;Gce1vP9H2Zl/+1Gcd9qeJLYTk4ANlgxarpa7agNZcHWvdjAOxgsGYUBsAiEhCaFdaN8ltCIJsWkH&#10;hGwQYDvsGNuxYyczyZmTOZmZzJzJnPlnap7nra7+9r2SiPPDe6q7urq//d26qp76vO8LJ6Vd9vuT&#10;mb4UFtcpbSiLbtXz/V34Gapp+1PZVcVNiz9zrdODP2Vemplp+NHLRuFGNVuSWwa7bLFQfaeL5bbl&#10;nFK22tbXgYdmPnrlY3Xbvpbe1RgA2f8/5935KhxLX+vw5Yezye+CDcoQ4YtflDGiQ/1CJyxVPqrm&#10;tGhPCy8tZTBTNaf66GOFhTYZac1F4aZul9xVtq2P/Qe0pmpMC/+8Ulk46SUlfFXf/MGstOz7GWgD&#10;2OnluCk8teKlpRzATflMCzO1DFba4KIt/WlDd9rUm8K1a17aZKfV9p9xPOKUUkZ8Utio3LTENJWV&#10;/qm++XDVbG5nfqr/fZOXRuxTdanBTjM3jd+rDFStKGVhp1FSN2DfdoPsL/h9mdspYpiiHdVnP+tW&#10;LdGZhkY0c1E5acQn1c/euKZy1sZxmam5m7Tgp8FS5anZyjH99XO+p5z3KZhozUdlpLDQ22Get+u7&#10;X/nvBzvNx0IzynGPXScXvWNe+gbPPvWl5mr6OvWxZiQ3ZVu+6bNR01c/a0yJYWodz8mmZUZqnc9T&#10;45yyTuWz+AeZiUb+J47phy+Hzcf1B6h0pjxzi99A+NjzvM/rZIWBltgsstLMQ0usFvezLpW+g/7A&#10;tbSB+tKKm9qvlL7l7nyNcl6zj6l1p1U/E32T21VfFH0S55tPyvsPbkqfbX/QLc98/bep69Sn5IL6&#10;GL979aZZI+q2dd2nPhnISqlTW1rYqJw0+/TDQb1e4aa28VjwUdkrrJT9cSc+Dus6+QnncX3bDzba&#10;qjfNelfuQ/ZacdKIf/oietWXtMxOg5sScyC4KfWZobJPu9CpFkbaLOWlxY67raYV1lrMtrLTSmMa&#10;fvlHMzN1OzipJZbZ6cWanWZ/fHSkakmL/pQxsnFLx4Xl8XLw0kuY6U8qhspYGs2BNhE+OoFSdhoa&#10;1oh9VW1btw9NKdw0TIYK/+zadS71UI4LVsqxyCdVytymsNNu+vtu+vfIJbUL/al9veMFGGonMU+j&#10;v5ebOkaAlcpPu3c4TsAcA9jHY8FD7cNj/bNipfBR/Vf0b+lqHHOttEujro6FKmvVCkuttalZf6oG&#10;NTNVmSljG/Y7K2YqH9WXJvICODZ2DEwZGtSyzXhZVlrrStku7FR+Wkx+6hg5YlipRXWcjC/xjVvX&#10;p6kwwH6spTdt8dGamR6gTtufbSosdCpMtA9e2k995I9iv7/yuzfGafGzz1xUHSn6U9rPsH1wVHWm&#10;1le2t8VX+/cw18Smw0Snw0FnxLaxQ2Gicazy05eZ1txUdppN3/8+2Kya0Kkw05ynF1a6EwaKRZ6n&#10;beZ0wqeSchqMdDo++tPRos6gnIq+tE+2yhwuOC73Pf0QTJn574wjq9K059ek6S+sSzNeRK+DD/4M&#10;mKm5NrKfPPNVmWXFLWWo8svQiIbuEy0oc9bw0ZSZkn/JuG55PmdOKWOvOtdjHkfZSzlt71NoWdeG&#10;f73a0NAqwU59jZrNlte0lNNa+tpR39qP+4GZyk41Y6JO5z6m024G8+2Zztk537l+Lwx5ynp45TpY&#10;CEzzxsXECcUfPxgo3FR2KvuUmcpIg6fCSMfLR2GjE9Ckhs9+xVM9ruZ0/CNz4Ke0MXcU50XsU0p1&#10;gFPXoFeDqejXOwX+GQaTKX77N1PfS33457Od2akxTrH1slI1btQXKwy17FvCY7+15l7ySpFLavX9&#10;qXsN867V5DJadTzz0af3pKHMOTIbVX+JBjWMOuqzHzuaTDSmQ5iXykpbGk3XLDakziX3ojG9Ba0p&#10;73XxDzHY5GL854Offj47NZ5p00JLKnOFc8pN1Z1GPNNgsEW/Kl8tfLS6Pm0vx07jXmCUal8n8Z2G&#10;jpVrjSQW6xA+h6IrjbLoTRul+tLMR+HIMlOOZaOeY6EllZ/CS4fKSVcPMtpfz/Fgqaufw2d/f5q4&#10;iLxPMNMJS7LG1Pim+ukHH7VsmD782XJc09y2aFPx54/jl9eaykkjFxYMdiJa0klh6kMrg72qL72x&#10;YaExDZ1prg+taZOjxjZ6Zphp2Apioy439uldaKYfTN/euyc98Iqs8wI5ooqG1Lik54OTyk7VnqpL&#10;zXzUUmvlf2rqTmu9afDRprZUVpq1pYWbNrWmhZu2/PDRmMJPB+yjO33kDFrUU+hNz5G/6VXsdfSZ&#10;b7yXfvTCi2nalqXx33FNQy4a/7dqvaJ3w0PxPzTGp775vRr/t16eIVGyH/E01uvjzrrHhrn4tz+R&#10;bj+0Pz2IxnUhuk599x994220ofjmk4tpPrrQ+TDUx0NT+n744gczrThpHctUnWnUwUprTtrcbulN&#10;fZ3MS+G1vM7jb/H+LtI27L20mONPvo3O9N2P0jyY6ez929Ab4ntPHqheNbWXcFN0p1Wdx27epJbQ&#10;OAWcs5M+xH7jFBrTc6xJ4Yc/mImWfE41Q62YaGmXmWnls8AzesZJ/OmL0ZfMwGaynw0eG3pVy8o4&#10;R0ZbG8zWWACzTm6g/2D9Do56q/pT+oObnmesVbhps3RciBkrKse8f7PFTuWorJ0X6zl0AX6ax31d&#10;B1hP31+tqVt/+EK6edc2+hbi9cA4XZOMfIroTWv//J3029ouy0p7uoPtMPrFOE4pPx1s8M8+zqnj&#10;pMpDi1XX6JWbNnhon9y0sqnWb0ZTHPwTLmpbjk1V46o1uekgnepgbWnJG9ULL9WmbuR34jrDRq7D&#10;+sFU6iZv3JC6N6AvhZt2bkB3ur5wU3hpsFP9kdScZm4a/veMCyMfaIz36G8YF3ZyvJP6Tp6/sU4O&#10;Ow2fJNbyCjd1DDiG/it88OWnWPBTxoPy0WCkbHfQbuxTcFbGiiWGaWhNl2yjfntqq5hpfY7nhh9/&#10;Zqdti7dk3/+amxrj1HxRG8PXWl98ffP14Y/thv40xz4lzqnHw5rcFN/+x9aiV5WXZt/+4fDRYKIy&#10;U9hpzh+1uqVBpV4f/rAHYafaPPSmWpOfPoA2Mywfi7xR9xMvTk4KM41c8/erRSW+z71ZV5q5qcy0&#10;WGajef7r3BnjWOSY8hrOf6lzLuv8eYg6JbWmd5EPhDmt7T1ujpCY+8MGQmslG4AZfF1OcAfMQE0q&#10;c3bj2hnHzpzKI4jv2rZwS8RPaGcOISuNuYfzGOY3XbvI+8DcJ+Kcxdwmc9OsM5WZZm4aWlLah660&#10;0nuqJemBn8pTjWumr55++sY2i/hmbGeNSeWfJ3+tXqOULX1q5qfW92DjtlEyZ+pyjuV8ajvM1TLM&#10;ts7D8r2OfHxDaKhkMsFNyX/+5So2pNwp/ORhkzk2pIyy8M5clnilg3lSvQ/LrNsM3oax1u2mXcqk&#10;8rHMs0q7mpdyrdCWqn2t7q8VL8BjOR5ltK9ex23bRl4p2Z5+6BNhhzJJ2aY61AHstIp1ejlmWnPQ&#10;ipGW/cF+94WrXnK8+N4XX/2yX5W1xnSQvrTw00s4KQxYbeng+sG++YWblvKP4abqUGst6iC96RW5&#10;KZ+vn7EstZj7YcVPn9impa5uU9hrPi/0qLT5E/mpbBTuaYzd4KF898FQ5ai1VcdCWwo3Le0bZSvX&#10;2W059i6/i79QL6rxO6x/O/xWIjapdZex4KPVufrihz9+XCf75V8lR1V7ChsdwEzVn2pw0dCiBh+t&#10;mOmt5HMq3NTSY2jBS1xUc0XJScN3HvYpP4390Iq6L0vNx6+J55vrQLBT28JTixV2KvtUUxrxUHkm&#10;ylCjjlKuqj9+5qU8N7lGmO3vHMRMYaSZn1ZM9E64KM9cn62hV+X5an4ot2vuCjstvvlDgpdmZhrP&#10;bp7lOe4oLJTneDa55yBWSl8QfQLtIw62/YPPfWyI16g4Z+5PWry0xNG2Lxngv+A50fdUelL7j+o1&#10;m31SrKdxbe+rxU2fin5cJtZzCrZ54e/Ief8p7NS899lHvhtmKTPtsp6YpZ2yU40cUrVFHedzjZ6z&#10;n+XjhX9yrMPzTmtco/BUj8tT41qf5mPl+k0WWzHTwmRD86qeFN/8YKGU4eNflblOP/5Bhm+/HLQw&#10;0ZqTNuvUpGI53ina0uP47cNTO1/E8OmXj9a+/e4ffTsFF600pt3HrsBNq+NZf8oYmbFy6Fbhpsau&#10;avpt1fz0YGGmA8vuZ8+jJUVXOsj03+9Gi6rPfpjbxjnFT1/rjPPeyH777tf++4WfVuWus8Q1JScU&#10;jNVcUpp5pYrJU4OlMj6IXFH6lzhusK+3v44xBH21/XXdh5e+/OW8Nkp9tI3jebwQuR8rnWmwU+Ke&#10;xtiFMvblp+pKrXdbbsrY2HGOeaE612RTbzqGff2wwhwnu83acYyh2a85quPjlcS10ipuGtpT6kfT&#10;Tn1C1DtOhgfFMcfFaOZu2g4zgwfOOLg89Kay0b696Ecpr2iy0v1qVOGfB/Tpx9gPg51GXih98xsW&#10;DDVYKsdpU7PSyzHTYJ5oS/diz8JBBxv1kQtqT8Nff3eLmU5jW34b58NUQ3sKO522C/6IqSudbjxS&#10;9aQw07DtlNbpww83DV0p9xua20N8NkdXpxnH16XpL8JIX2aueaLBHV/Gdx4LfimvxN9d7hgGiwxe&#10;2ijnwDvlpvJMffH1VZSTykf7YKZ925knsp3nlYui3nlf/z40rs/jw3+i4ePJNS7hpnEPstPMV1v5&#10;QOC5ccx7y/flPcx4kd+A7NRt5tYzT+Prydy+78DTMFziGmxlzgfHnLQIfePDszMzfaTin/JS9aP4&#10;3UcZTBT9aHDTwk6reKew0/GPch7nyloncM7EBTA/rtHzkDmlZqE7/U4wL/3r1YwWPnEz2zln1AOh&#10;XauZqAw0rKEtZd/8UXKdyC8VZSs2atTRpnfTIl6DGHNrbks34sffvQE/Rcbuwze+lIatfYmcRcQn&#10;XX4Qexbbg7/53jS00p9ev3InzG9XGrIKv/3Vh9J1q56L+KZtK7czZ10P8/whfu9oahcS+/VJ3udi&#10;mSnvNbjp5zNTtaiRC4rPu5Thfx+MVGaqTlSDE2ITsJbOtOKk0VbN6eW56fjFxjOFHy7BHx4+aezT&#10;cYu+l4av3MZ7OTaQm8JFa1/9mp0au6BloT+Vka7Odj3bWtaYyk4zT63L4KYef47P8GgazrNtwiJj&#10;GMhNyVPFfWs1O5WZwneL6WNf2GjmqTJW9aqZnV7ON79ZNwnOOcmYDQ026nbJDXVJfcVMg6fqt/95&#10;zBR2OgU9c+anP+Z1vs//59H0gyMvpHknL6I5PYOPPuz0ldfDZ15t6EPoT2WnD514FX5KDqlgptTD&#10;VcNqflrFM72ElxZ96R/BTc/8JM0/AystJjc9+yaMVMMXH3v4tNfDN//su+mJV9F7nv8Z936aNaU1&#10;/K/mYvBD/58bWaMIzbf/QxmqPFQuxP8Vvmg+qBx32G3inobxH978UHCkKRvUkd+F5u9h2OT2NPfk&#10;GXSm5H5CJ/oYmk9LfeYXaDDRxy9glE8Qh1R2ah4n9aR5n9ikbxGb9K2c78nzBhjH9OkPv/63PqRE&#10;a8r+wreIcYoZL3UhPvlPYE9e/Biu+lGae/os8WjWw9DUDcK80Nn28axu+edb17CKnQYz5fMJNsba&#10;U/9huKnP/DNZCxp5nIJtskbF87b45td8tMFN6zqfzcVOFS1pZqX648+mrmUw0sJML1ty3qmdsFP7&#10;ArkpOlh89Ke/vD2NP8ZYrRrrxdjw2Dt5jMg4MWtQL7bGi7artKfFd9/4TIWb6odU/I6Medp1gPHd&#10;gddS7+5NNQPth4GqH+3dLkd13bDipAO4aaOONqFHRas6lVjmYW7r2+8x+spYg2yW9qewzzC/P7ZD&#10;n0p9aEz5XtWd9sFF5ad+z2GFrQY7pa5ip7WffmGol9Odbs5++bJTff37YKR96Ev72b5lI2uzG9Ej&#10;w1Enb1ybutezPs6aumvnY5/R3whO6vq53FSfJEvGhmXMZ45Qmajr6DG+4/mpL1I7Fn5JjAXrNmyH&#10;n9HT8FLXzxkjhkZUnWiDm1pX9KPt8NKxMtOl2Q8/a0vpH+GmoxejKV1a9Ka08Tq0bXJT45jqpz8K&#10;a1u8NWzkk5uJZSo/VX+KDnXhxsxM1ZPCQSN3FBrU2IajmrMotj1eWfbVJ/bpAvz2NeKhmg9KXhqG&#10;7nTk47BVffcflZ1mfqr+1DioxjuNvFDBTgfz04qlwiCzrpTYpk1uWrHS8MWXgbJfc1P5ZTV/tS5y&#10;fFAXmlJ9N+N4ZqVD5Z0/pE6Dl2bL+0Mqjio3DX0UPCBrStFWqYdSK0QbfTtH8B6MdyDbDq0EcwPn&#10;GqEFIe5YzGtiHgPjZH6jrjPilcohG4y0+OcXrWn44MV8KPvih/5TLqqeZAfMFOuGm8pStYhzasyz&#10;im3KXfNcyrpqThXne418nc4dtHGuxXirC31qN3ModSihVYGj5te8NIaAvwk/d/2A1fb9Cdz0K/gv&#10;yyAzMx3oI1+4ZXBMmFHhmS3GKedssk7bFLsMG4UzZX3e5cvCs7IeMF+33IPlwNdvsNLgptXr8Rpq&#10;TyOHuXpAGJh+/HLhYKhVTNQvGA9VjaeMs+hKI+5piX9Kqf60aYWHNssmO5WblmN1/SBGWmKXlrJm&#10;prQrnLRZDmaj7jeZqSy4WOGjVyr/I9y0Yqefqzet+eeVuGlmpiUv1KXctLBVSq4lL7VtzUWDmVY6&#10;UnSl5ruPHE98l3+OX73mfuhQ9e0fwEuLj34pYe78hr4Sv1e0pW7zu7AujO0r/zZlo99LX/I3SKyI&#10;4KYwUlmpWtK/mnVX5Hf6asVG/f2Fz777+NlHXqdb7664KD77MNJSZ1nYackJFcfjvJbWVBZ6LWwz&#10;9KFsG1skc9QSwzSvDQU3latW3LQw04hzegcM9LuwU56PPheLP7/nBPfkWNblk8fJdjJTnqHmi7Js&#10;6UvlpoWlyk5Zh4KL+vyNNtV1fFa7jqWmNNaqOO7zN3PT6vkdzDSvd5WcTcN4PkecUde07ql85WWk&#10;nBu6UvqD6Ec4nvM35TaxHlf3M7JQ1ufc9zr0OdG3xD510QfRD9nfeG3ucWT1uvrx57W+HEsm9Km+&#10;Jpb1tPQh9y+Dm+4MHaFa0q4Lv8+MFG6pjrS2wjbhmsFO5ZvBQj8N3ikPHWBei/ODicJRO879KnXI&#10;UznHXFG1RjXa0A4GK5fttk3wVa7vNT0uX21YnAt7jdxSsFJzSI3Dv18b7zZ81HinPZXlPFcVW615&#10;q8y1wVDdrjhrN2Pd7uMwUXhp8FP2QysAJx1vnbzU8XCxakxcxssxPqbOeP7BWSuNqlrVvP9W6E67&#10;GTcXq7Wo1AVDbegPsg6B8Thjaq3w0ohzKivFzAfVQzkOk4Hrq98NM5Wj5jincla1qHJTuGrhpqVs&#10;6k936bcvL8W/32vo869OdeeZWHsdJ2PfhR//TtZQXVuN/jz306ExZVwxuO8uGlQ5amuMQDvXR7Xw&#10;638ptaM5lYlGjqiN+F4xlsk8tcodVbFTmal+WMb676DMdoSyGifLThkPB/uUmzqWZgzttceugZtq&#10;NT+VnWqZn0a8VNp7vmNt86rqt9/BuLmD8bO5TzuX70o3b1ufZh98mrxQK9Ksg/qeP5369l0mvumB&#10;wRyVtvJS6/ebL2pptmeJ94n1yS3D0J3uR6sZJjMtGlPLpjV0p56HxjR0pGhGpz+L7SPHFGWdNyqY&#10;6ZW56fSGVjU46U5YKTYjSjSsO8gTZa4obBpMVQ1r3O9+7ung0jQTfdAsdKUzj63BR15dqbw0xxY1&#10;zqg+jbcyH43cHieYo8oyo3Sb+S0MMudjYl7KMWOL1vwUbafz3OnHn4nPOvsSynP5fPDNn7Z7KXPB&#10;pzB89PVdVJfD/E4NTf+BFbBbNKRcszBQ+Wi8HmWpCy4qu437arXNGlP8/V/h3p0vY96XsQLiPpmX&#10;m8vZ9zUNXqw+11h9U2BKMtPueTPhnPrZZ7989aTGKo0SLjqxMvWm4x7WP7/y2Zevep6l51bnB2uN&#10;OjWqalfhqvNvS9+Cad2y+sc59xO+rmrabkFPOhXT5zezGpmLXEZ+A4cJ7ZtxFOEz1GfffEoYaljw&#10;HbYpb3kGX+F1D6R+uM803t/N6++JGK4T1q9Mk3YfTSMZyw/fBDvd8GK6fh0cEb/7IcRBlR/qs/9N&#10;/lNqTL+xDL/8ZfvSN1mHGL1sbep48qHUScyB8Yumh9/7hMV3UcpM0d0GN5WJcrxwzT+2XCRrhZF6&#10;rTC3K1tMiZUYAAPiAFg/wCo96qLv0z7rTCfCI40XOm7RnWnEiq1pyAreb81Hq9img/ZbGtOsKR2y&#10;Sjba4qPDVh9Kw2CloSn181qR9ag5pinnUGdc2cJNh/Ecm7CwxU1rFhr++JWPPpx3kiY/LduWMlS0&#10;o+ZmMo9T5HLS9/5zbDJsM3zxjVO6TF5aLMc1vTG4aktzOoCTylc5v1XX0JlGvdcmx/xKcpItJ1cU&#10;2tPJq+6CmaxIdx19Mc17BW76Mn76+OZbFv/7eS9ZfxYfe5hq4aVVWetLT6pRxS7hppmXPozWVFNj&#10;Wsqmj/4jMNNHtVP462PGBXjk9E/CHoWjPlLZQ6dfDw3qo6ffhpm+lx46dTbN3rGa/8280IL3wj+N&#10;ZXoL/7W8nsG6xXq0puhIezeqq+O/CjsN20QZhq/+Joz6flij/u43b+YcdH1T5Knr5/J8Xpm+d+z5&#10;8MfX3z7HNIWP4lf/OOz2Cbjp4rc+brFUeWowVJmpHBSN6GBuChstvDRKfPMzM83tzQNlXNOFF95P&#10;i3/6YXrqIn75r15I3z/+As9kODH3e/Mm3qc50LfwDJarbW2w0iY3rbb70Jn28Vzq57nUv501O/pX&#10;Y1vPJgaKsVDkn9kfP/vlF24aOlGOF51pKZvsVE3qHNa15sBdo2Tbda5it7F9KTMdeM1ZJ1m7O72b&#10;+9lKPFTsxB7KLanvxJHwWephbV3rJkZTieEU/kjUDSjlpo73XEM/9NPacoxTfZDeDJ+k8RwbDzMd&#10;vw+foT1niEezEc6pbpTPE+ZpjHHjm+q337tD3ak6U/loxUhpV+tO41jZt7TtoLJmqsRM3UMfiunT&#10;Ee1gq8FVZaL89iIGKfwzM9GsO/U71vqsh4mGRZvMXC/hpvLTmp02ffgzOzUegD76RXd6M3EqejcW&#10;broKbgrndFxYjQ2DmzImHMBNHf/xXJWVtrOWJSNtl6nKV+mP1JhGrh/HfTJVnqnFlz9i5VsnM5Wd&#10;wksjpqmlfddTlZ8+PFQOOrYcl4kuw2hjvPxR+OvnOKdwU/WlFVeVr4ZPv0xVQ1dqXqgxxDodC2sd&#10;iz/gGGz04mzGPK1tIRxVpqotYlt2yvHMTZvsFF4KE625qHz0CTSntA9///kck4+iLVVzOhKLHEiw&#10;1TEca5OhPoTf/jw1p+hPZafFrGuY+ZNkrGpSw1//vuyr71x0mNv3L806VOenzFtrbY9zWC3muMyF&#10;mad6LLNW/fttr1aVc+7Oc90hzKW/wfw88j/hIxqaJufxbuMvqi5VvdEND6ApfdiYrryXJ9GVMo43&#10;j6y5ZmPu4RxmN3oQc+jqU8f8KeKdOeeRUZZ5C/MdGWme85yM+VCtHfFYzIngo7uYg6k7obS9XFN/&#10;fOOeBYOlrT56XbbHwofP14o5VrXPcc+pzX2sYy/3t8tjvL4M13vnGlpnyTURczKPV/fI67Ut2Bif&#10;oXEUjSGp5tQc5PrWD/DBh0MOZpSfvy/jzPq98J2HVVoGU/13WGmTVQ3gpp43gMlyPZhV3Ec5FteG&#10;aekjXVulJeRYXQfzytfOftXGtDR/kHxOTaRsMDSWXWhQ1aHKSgtDHTMxfWHMhPSF0eMrf33YaNGV&#10;lrKw0mb5x3DTAcz0Mtz0csy0WTexwUzdvhIvLfX/EW56ufimcPYvNqzWlhZ+Wkpi5/6nsFk1C83s&#10;9HJ++tZV9ZNpH9vFX18W+m24KDbl1vrYn8FWv8T+l2Gp+vMHZ6VO3/xWPjN4aRWbt6wJfOUWfuvy&#10;UX/flRW9qW3+XM4eNpjrZ276FZkpetKc1/6e0JUa57T89o1FetVsdKPoS786E6v88kNnClstcU3l&#10;ol6jWGGnnh916ExlqH/JtbRrbr0nfR0Oqv7z6lvnUkc77Bq2QxMKT9XXvvjpF71pi5nKVHObvI6U&#10;45OoUdVKXcQDMAYqdXLUyJ13Z6Ul/S5MleeqPvfqSENv6loUx3OMFHzzOT7UZy7P4/DV5xnssaH4&#10;tZsbaoj18Ekt/PLv0g+/YqZyycI0eb5HjGuOXX8Xx233wwWx3hXPf/0OaB/P9jiPXE5wzOgf7CMG&#10;G7FXzEkYMWUocx9iP0K/QNti6kqLRdzUuE5uF+yU+7K/kbHan+gvYszLLnkm3NTcTeNOfBh8s/vM&#10;p6kLlinP7IZ59qgxZXuAFYZq6bGKscZ58NKus7+Cl34GF5WZfpLGnfssNKmZkcJGqVPrOv7Ex2kC&#10;fLTw1aJP7TzJazb5qduvfID//fupW4Oh9nDuOM7VjC1QLHz04aj653fDRbvlpsZA5bw4BlvNulW4&#10;auXnPxHmOf7Yu7BTfPPlpKFH/XnqYVtuGnmhYKJdcNNgqBVHDfbpGLgwU9uw3fTbityooTGQnaJd&#10;ZSwdRl03TLQHXUGOZ/VmVf6UcpAdpI1W6Umjry8aU9kpY+xxclS4Z9fuc/iY0HdTuh9cNbip7FSr&#10;dKeN0rimXTs5Zwf9OP228U7VmOrn37MHLSp9cIwbCh+lTfTb+LJ07j5TMVP6cscXtclGs/W4TroF&#10;jalxe1gf1WLswn7Uw0qNa1osuKl1UU+JtiD882GnHY591zAmlnFictSIecqYKDSmjnfDDhC76nDq&#10;cpxsW7Wn1TlRMnYu7DRYqePrGGMzJmeMNXYZ4yzKyKH6NHGulu9M39pKfiLik87cvyzNPAD7lJse&#10;UHsqE72Un5aYp/17FqPnlHuqHdWWpohvStnPvty0D0ZqrFP9/+Wm+uhHLNQBvNRrZB/+wlFDj8o8&#10;avpueOleeWlmsTP2sL2LmKc7KqZafPQv46c/k7oZsNfgojDSvm1qScrciLimXLuf63nvoZ2FHU87&#10;ApN8Hl0p/vclz/zs8HOHU8Ig9cF37jsD1qivfPjLV3xUjemsE/BSeKTHQ7vJsfDb5zzPrzWobp+C&#10;SxI/NOZz23k/O81/BTMlrmkfPvl9u2Cn8lI0OH3OJ92mzdS9fM6HVgXjHMhO82sEN4XRmq+5xUwz&#10;V9UfX/brveV5+Hb8NrfRjjm8948FO+XejDsgM56GdvdbK+9GGwr/fEitqRwU/vmIulHYKGUrdik6&#10;0/m3p0kLzH8Oy9MHXz5q2/mU6FIjtmnhp9Zx3DrbWnq9ngdnw2JvJ+7m9yJf+RT45hRZ6QZY53r4&#10;DOxGPdfNUafOtMRNVO8mLzXOInVwixY/LXxH1iN/nZumrkPnhnZu6jMPp37YbP/muZwP81pzf5q4&#10;6Rlieu1ijsD/lDWRERtPELP0xXTD2uPphmeOpyFL96XhzEHHrEFfumJlGrv44dSx4Pupa8EcNKb9&#10;+NL/II2D6Y2H8akZNdd99rWHm0Z+qM/XnBprNGKQPmkuKNmnvBO+iY3T+GzGwU2LNZnpJdyUdi12&#10;mrnpBPJ6TYCTGt900hJiCKDnHM/+qBWb0/UrDqMBrXgp7HMgQ600pmpQtfDFr7Sk+t0XRsp5oS1l&#10;P+Kerqj8+TnHNtbJUIfCToeueg69qX76xFldot7UezKGQMPgpxOW/jCN12CkEzR46cTKJslI1YFi&#10;k+Gan8dM5avGmwiruOskrjvpKfOFoUNdhg5VbrqcGA5cS5ORTtaIWRpW8VFjmNa++da5v8L4pzBc&#10;zr9pOfezkngQK8itBj/t37w4ff/oS+GPr1++GtMHMbfNARXbcNHCTVu8VB//hg3gpoOY6Wl5KOy0&#10;lGXb/Yqbeuxh90/DTGWlZ/HNP4fOFJ987cFzaFLPoz19/WK675Wz6dZdG1PvOmJ1rPsReZ0e4X/i&#10;/8nYw+Rn8/8EJ3TdwjgZ+ur3msuN9YqpHuO/KEe0nMp/0rrezfwPN/H/RMN5y+bH+C+jUY2284gD&#10;MD/dvn9HuuelF+IeFhj39CcwTsrF+O0vvfhuegw2qj2uwT3D1KNij13Qv38QK3VfXlrZ4rc/Cvb6&#10;GBzWnFDGMX3ynY/QtP48PfLam2nO4R30FwvRzPKeuc8p6AR79U3YDuvawnvaChuu2engWKcw1U3G&#10;dJ2X+jbyXNkBN31uNawURnpmF89e/ONZmwqDfRZ+WhjpAIYamlSe0YNKz9G331jUtbGfn+c8x3mG&#10;t+zS82ee9PV3wk1hrydZM3tlJ74GjAdOoCV76Res17MG79jR8aHjO9mojJTt0KDG+PDtvF/YaeGn&#10;MX6knSVr58VHv/sQcZkOMaY7+Fq6ZR9x1emfM8eEedJHh1Y08kFdyk37rA/LPLV/O+uIcE3j2IS5&#10;L38lHvi0Z1nHPUI/ji/HzGNra3N/Ot+DcXHMfSmjDZ97/fFhqKFT5ZqyVGOmZm2qbLXFRLPemDo5&#10;6eWsahu+/jVL5fq+Rlg+L8c5zfFOJ294Gm7K2Gy9MfDxRXI8WJgpa+h5fb2qq8Z73ayRd/AcjRyi&#10;8NGsTy3r5E1fJOM7HcpjSsoYHzIGbMU3ZRseGrpT5lBjgpOyDxOVy43Gxz/yS3lsCVrTJ7eksVjE&#10;L5WDXpabEgd18ZZge+pKR8FFzQGlNnI03Mu8UOaLGrUIi7Jq4zYMVL/94tNfa06te1zdaeam0UY2&#10;+ggcEVY6Es2pnLQNRmppjqjIBwX/bIOVtpkXirb6so+YT/4p6ptW89OKo7Y98HQaCTMdzn7oUx8w&#10;f1TODzUcbho8NeoKC2UezBw2/CkpnT9HPNT7Oed+ck5xjlqh7I/5eMQgdX7r3Nu5fMTkuwP/e+bx&#10;Q527U++8Wj6rjladrt+TXFxdRee2at7B2KSz6DZkkDvhjsxzIr8Dc56IR6rms/i6wyTbmd+oKVU7&#10;Wiw0puxn9nk6jePcHvedO9G2xUTzOS1tKvvOzeC0MtYcT825GnNx5lpxjGsN4Kbuc58y3uC6nu9r&#10;BEPlPTgni/vzHtmP1+c455hbzHgJfwWX+TPz70yZBUeCJaERvVTPWXHLwiiDYRaWOagMftnklc3t&#10;FtNsMtLLbf+7rHVaxU3rUr6VY0tGfMnqPgbyVtsUhlrdl2yMOuNdfon3r05Rv/AvFq6onlOmqT+/&#10;LDU4Kn78RZdaSo83racRz9Ttoim1VEM6YN+6wdbw02/y0bLtNcp2YabBRNHOqp8tfPRKZXl/UV4u&#10;vmmpa5UD9aZX4KaFkw7gphUDhWeGhhTO6Wdc89NKW5r3c725oIKBqhuVefI9fRlt9Fe+c2/6yl/f&#10;l748kxi2fGf67UfMU/kpbYOV8j1+aWqlLaWM+LzqqIOTZq1yaFWNNfqdH6er7pyXrvreg+mqO+5P&#10;fwHDlH+a30md6OXZKb+dGcQ2xY/+armm58BFi670L789N339BzyL7l6Qrr13UbrmngXpGl7D/5q8&#10;9OomN+Xcmo9W15KdXl3X448vv7wTTedd89N1c59I32At6br7Fqdr73mC13k0fe0OfevxpQ+ruKk6&#10;1MGxTeGpRTdqfNPIC8V1vzGXNalHVqZhj69J35y3LF3H+tK13L+60q9V7LT43GcNKsz0Tplp8c2X&#10;meYcUmr+XcuSY17vc5/+5gbW5L5JPzKU+7ZentripS2t6UBumtfQgqnCJyOGKc+rG+iDhtEvjVix&#10;O41YtiPdQN9nndzTmC3Dfrw0tbFOF7yU9hETxvPKtmt1bI9kbc9cheYzjL6J/m44fe0INHAjV+3l&#10;NVYTj2Z5rOnFep1MVobLe7ie/ku+WnwcjFEz6ili8vgchkd2nf8dHPPj1PHqZ6n9wm/T2It/n8a8&#10;/Q9Rtv/k71LHG3+butSOnvusxU4Hc1PZKW16Xv116jn3a9r9Kttrv0kd57nmu/8YNubd/5LGcu32&#10;n/4+dbz+m9CxhpaU84OdUqptlbcGO4WN5jinLWZq+45Xf5Xa3/gd1/lDGvsmxvXGcq/t5/+W63D+&#10;K7m9fFQdavj5w1YzO32/5qWZm76fJsBGY+x74gOu/Uuu9dvU/ibXf+M3qZP9rpMfwV7hrbSL8bFj&#10;5DJOdvwLLzWOVRfsNcbOjp+x8PM/zjmOq1/h/FNoZk/zmZ/8MGIDxJhanWlwVbhplIy3zSvVrDuE&#10;7vQAulEYaWhPZa2Ov4+/mzpe/hve8yep4/SHqYMxfOcR7mc/bSt//Z4BzLSwU8qG3rSb7S767qh7&#10;9nzq4LXb49q/SB0n3ksdR99KHXJb1mRjTBD9tGMAmCm/o7IWG74p1bpnk5/qXxJ9utz3CO/z2EXe&#10;309TB7rWiKMqR5WrBiuFn0b5YuhO9dHvxMJXfyNcJnz1D4d2oJ214/btL6ex+19r2bPn0tgdJ9JY&#10;rhHj6cY4eew6GKucVaM+4p/KWBnzhj8+4+vIveo4nGuP3f5Kat9zGmMsteOFNJn5acTt3I9udB98&#10;Es1p/364KeUl7JQ2hZv2wUz70ZiqSZx+ZFWaDmOb/jyc7fm1qZ/tGYfzNYx72s91Zao53iklnHRg&#10;7NMqFip8NeKfcs60g+SmOsz8BrY4/Rj+8ZR5vkN8ALQjoUW9hJvCH5mLaTM4ZlzUfvSkzsl6dzJH&#10;456n7odLHlqR+o8/k6a9sB7tJr6Jxial1CKf08sw0ROwzWIV8yxs0XLmC7TVXoJJnoCXMh+eeW5P&#10;moFNx2afY358dge+kNvwz5S12s5rMqc9KafcHL6bkRdjB7pZmGifepjdS0Jn2qveFIY69dnl3PMK&#10;YtBm6z/IZ3J4NXNvOW1lXCt4qSWvYb3ctLBTj2XmyzFf+8z2NOO1vWnm68+mmZSzzu3mXvHZjLk8&#10;83jm0hH39Ohq5nqPpokL/xqWOSONJ66putJxj8I5YaYTZKLF4KUTF30P3oRucy2cYd2D6cYV95Lr&#10;B96FL35w0YqNRrxT2gdLpZSXTqTNRDkr+7LZiH+64DvhSz1ZHZsaIVj3LTsXplsq/h2+sxs5Jh9F&#10;E2ZOGuMpynPUoOY8UvCdddnUq8pd5alTNvyIeS+xbZ07Ox9n3t27lbntJs5df2fq33gn8Rjv4X08&#10;km5aszhNWrMyTVyzOk1cvSpNWL2C2KULUveSh2CjMOWl34a3zcDmwPTuTD1Lf5S6n74/9Tx9TxoH&#10;o+uB+fXIUfksgp3CUP9dvWm0wa9/CRxRRogucjyf7Tj0i+NWzE3jn747jYfvjYMbjoOpFiZ7yXVl&#10;rk1uGtvqX+GnXHeifHDFfWnCqnt5jbtS2zPb0jeZlw2Fm2bf+yY3rZgpTLSwzzquqZx09eE0dA22&#10;lvPRTQ3dcCwbLGAozziP6bdfzs3aU7W7B4lvujd+P5mblhgE+t3DTnmPE3n/E3nfk1YTLwKuPWnN&#10;fWniqh9H3UR4ZcQppV3kguKcK3JTmSkmlw2NKp/jTVznJq55I7/bSdhEbDJxG25aiV4UBipD1Wp2&#10;Kj/lNeWnA7hp7NvOeu5Vhgsr/RbcdPJyuOly4qZyvalb16R7j70MBz2Hnz6M9BX98/G/P2E8U+Od&#10;ykdhoWEVKz1FqRV2WvZhokVjGvrSYKHy0MqazNS6wk0rTvroa+/AJn8WOehljwvkijDE+W99kB6+&#10;8Ha69/SpNGPnunTzWv47z/B/eOZe4g7DOmGcEQfDNYqybuH/sDY04urrZEesc/XuJN6I/2H9namb&#10;us34n+rI5aloyDehP93weJzf63+P2Kf9Wxan2w7sTnPPoH3lfmSkC958F3s7LXz/N2mR9h72i8/S&#10;wp//Mi3gvmWp89WfvtXgphUrzTFNjWv6YVpkrFQ5q/76P/s0PfHep+nBd95J3z37Enn+9qZeYtX0&#10;71PryHvgeaMv+bSdslKY6baHI3ZJk5saZ6Dprz9lE+s2m6nbhl/2PvpW+pSZ5/elWRcO8szdl+a8&#10;tjv6iNlndsAuYZiFi7Kt3v+yLJX60Ktyjv3MzFd5dr/ONc/vT7Mt2Z95dneaTl/0ecxUBjvrFP1T&#10;vDZ89STrgjDdaWcPpwmvMpZ87ZPU7niRcbJj6M5T+Eo5VjzOGLFaQx/ATmWo8lTHb5V1HaPOcaT1&#10;jhsd053+gDE0du791HtkK+uqua+bupN1VmOKw5f7dsFB+a009aYy02ItdupzGy2pa4yMV/oPE3P8&#10;2Dr6dPtzYonTR9frlHz2Oda3fhW8V4/T/888spqxDn2svv7+NvmdltftY/1Xc53SODq+bmhU/f3K&#10;RuGs2TIHjd95g6OqT811tIPFZu0sr8PvaqrXjfgCXJff1be2rkg9m/ZmH6X1zxOvCc4JO81GHKdq&#10;O+eIymM918/VmbY7fnRsSOyDdpj0WMaK7bIxWJra1fDrxy/CvFHqU2OMyLZx741zmseJVQmXsy5i&#10;o3qMmAHtu2BYu0+lsVteYI2QmADL8MeXhcJMW3pT/fQH6U1hrBHjdCGMFF4qJ23zHF531FrGqTte&#10;TGO2Hk+jyYMlm/V8NZTBUxcaB1V/fstKb1pzU9gpc0Xjm1oGK6VN29M7U9vaA6ltw+HUtvG5NHLZ&#10;jjRi0abQnTq/NG6pZfjqz8evn/lwbYMYavDU+4ljCq8c8eTm1MactG3FrjRiydY0HG7reSVWasRA&#10;va9ip5XWKGt/4KbMU4fDPWOu6rwbrVLkUabdMOb7N3CtEQuZnz+2NvJQFR3ScObHwX15f34m6oP1&#10;Mws/Nhkp32+X84zd8MZdmT92MA/peO5N5jX87/yP8l91vtXBnEl2mTnq6WCP7WWuI7vUmPMEb2U7&#10;eCb73bvzPCjyS3jdl37OvPVvUvsLzM/YD82L87HqXF8j4qLBSnMeCedeaFWdg3EsNKjwUts4J3Oe&#10;1PUcayrH30kdz/N8OMpz4iBzPOdj5b4sYbcRG6C6t0u56Wy46XcqbWhhkg0mOkjDmXlk43hhqX8k&#10;Ny160iuVtaa18M9BvFPfe/2lwxptWvflexjISL1m7ZNd5Uy3znsIdtoPO4XRyU6jRLNo7iF9yr+o&#10;5nJSxVDVj5pTqmmFn5bySty0+N1/LjdtMNMmHy2c1LJZX3PTwkwpm1z0cuy0ebyOYYrWVr1t0dx+&#10;bl6owk1zfqhabzqYm8pP+fz+RO1oxU2DnQYXRedMXc71VHzyLbHgpcTVhU3+5fcfTNfcvyhd/ciy&#10;9Ffzl6drHl+ZrsOuuW9R+uodMFS0n9k/H/6vzjS0pRUvje3bq/i8mZn6fV/9o8fS1fMWp689sTpd&#10;u2R9uvapTelrlNctYP/hZVknWrHQYKfN3xjbcv2r+P1dBWPNMVDvSF+97e709XufSMMWrElDuN61&#10;yzaTG3dL2LVPPpO+9gDrFN+F0aI/lZ/WPvry0mLwUrnp141feus9oSG97i60mfNX4Wu2nfH/vnT9&#10;hgPphs1H0vXP7E/XL8Ov7eHl6bofzg8d6TW3E+dUq3zzSylDVWcqCzVuqTrSIT/m2boEfceGg2nY&#10;liNhN2zBR3AbfeGy7fFs/sYP5LJoTjnPeCeyUvX7192RffMLO7UcwnM54p7QR4zeciyN2H48jdz9&#10;cmo7cCaNPHQujdpJ3DY0ZjfQHxTmGKXP9B8VrSkl/gNqOls5ntB+2s/QN43a8VIa89z51LbvVGo7&#10;BNthu333SfLwPgvrXBe8VMYaa20wztCW0n8MwyJmTMVQ5bH2Oca+6aBP7qbP73j+p2nU0TfSqIOs&#10;Ux05n0ZvfyH6v2G8dvFv8BoRu5vr5PiqfN8w2JqbojHthGuO+dk/plEf/HMa+dm/puG/+79p+O//&#10;Xxr2239LI371v9LIT/4H7PDXjAkx2GjoS88wPtTgnGFyzkp7GsyTY11wzZ53/ylN/Oi/pxFca/jv&#10;/i2uOfw3/5tr/ksa/Yt/gnv+PnXCT/N1fhU6Vxmt7DQ0rGhJjY1qjir1pmpQO177dRr99n9Ooz/4&#10;b6nt0/+ZhnPP1//6/6Thv/zXNJK6MRf/gTZc8yQ6V+KkTjBWKsz08uyUca86VJimvHT0O39IIz/8&#10;5zTil9wz5n22ffwvafLFP6Txr3FfjIe7n2c8rMFQ1ac6zg1uStmNDrXWo1a8tJtzRr3L/b73X9No&#10;rjWG+xxFOernMOQLct5P6LPlpFc2/fGNcdqFRa4o9a6ed5HPj+u2ffTPqY37bnuPz5S6jnOfpo7j&#10;tNlPjCz7Yc/TButNCzu1v6ZtO9ftOMtnDDP2ntu4R++z852/53fC9/8yHFV+6hrotpPhz9KlpjRY&#10;Keud2zX67ijZpo3++44fxpz6II15g+/u3X/gu4ejc832n/xtan8dXTNjm1g33QI73YzfPn6/dQn/&#10;rP34YQpy09jnnO6jb6aJzC9GXeC63PPYt/+QOi7+Hd/lJ2nssbfyGHk92gM5qcwUHqqvTuyvyT5c&#10;alPb1Z5WZftmxryHz6cxp99Lba9/mkaf5zd+Qd31z9PNp56HkcEPn1sJJ12aZh4i99GBipvW7JR5&#10;3wFsf4ubmjNoOoxUH/Fbz+1Mt76+J805v4d53G6Y3M405wXyyx9bDZOFw+6DscJKI7/SXjSee/S7&#10;h5U+q9Y0W+zDS+u8UWhnpp/dmaa9uidNg+1Ng+31nyDmJvOiqUeZHw1gppmVRhxTWWlYnoP1st3L&#10;a/YdWh75j25lvnr7mwfTzLeeS7OwOW8eTnPeOJDmcP3ZaHDmoBc1/mjkmee91XOvV2CezMWKb/ss&#10;2oVm8wyaHebDcZ13jqXZ7/J5Ut7+1uF024V9/5+z836v6rz2/M2TuZkEt9jBgADpnKNzjiqgglBv&#10;2PfmxhnbsePYDr2YIoroIIkiOqIIkISEGkU00YuNjcG4QZw4zk1u2mRmcueHmf9kzee79jlC4JZn&#10;fljPu88+Z797n7bftT7vd63Xao5vJx9yk1VwvNc07SZOhUtWtK8nZltG3ERM2MxnQ6v1oJSzXww7&#10;LYaVlh3eYOWcp5Tzlh5ptFKuqwKr0vXRzxA3FSul/yQz1X6/brUyvVbnJU6eyuf5/KldVnHhoFVd&#10;OGTVtNVca83pFuLvXVateB6bCvPVWmEFq+Fpc9GUTiM/H26aCzPNnQ3jhJdOhKE6D0VbKp1e3jr0&#10;oGLail93LfW4Mm8lfGsR3E/6U/FTcvpdYzob7oqmVMeLmWq/TOxU5iwVTaU42WRiy1JiXHHu8kNr&#10;rFQ8XbH0FjhLo3LsxUjhOjBTcVPlDgc6U2niAtNj8R2tb631W4rgz1OItScfWGuF+9dZEW3Zftg0&#10;rLpwI3EtGtQSeG0xfWtNm6L14kXUdVz3cytEo1q0+kXsFSuCuckmw9kK0cUWbJhtedRNnQi7zV07&#10;3XJXz4Czvgnn/Dns9CXXmk5YCBde+M1605yFYqYwT9jbxBU/h+W9YRO5ngkb6K9hZsD3+GzET3PQ&#10;SmbDQ5M60yBnP9H/13HTlTBY6r7m8v4mNs6x3KZZbL9pqVt32Sj8hGQd0lHw0Ad60wfcNEWctD6h&#10;IZV+lJh8NLx1bEMbfkyHjdrRZ6N29tmYnf02dkevjd3abaPZP4ZYPGX1ARu9PMjdTyGGT1m1x9JW&#10;b7dJfCYBN1Ud08SaULDdPHFIuGYh730ybGLKlvlWhE2GXRTyWeTz2eTVv4peFM0ox03ks/hKbppg&#10;pp7Pz2dayHFF9DllE9oy5i2K4DCFWL620TQXwmbzeZ1zU5hysuapcvqTutMvcVNdK5YnFss1FSx/&#10;zYrQa0+u/28cIxb7S/r5N6tubIaddlBjVOs+HfOcffHS6UdZNwr7x7jptzBTcdKv46bw0lkD1BGV&#10;NlNrIF25ZYtvfGBL3v3Ilt761Oreu2/TWce+atcmfvPUBl4P/0VvqvkQr5mxQdpv2GAD/5EG9uk/&#10;x39POkv/D8KzpjCOFKPvKzm8zkra1gdt6xor4X+nnPeSjeSwN/2SOhnTvVaGtkuwIv2n0aP62kro&#10;PEs3L7Walq32s55jNvfSe1zjZ7bi038P7JMvrP7Dz23p+/dt8c2PbeH1D5yhDnHTIWaKXlW89EJg&#10;dbR1l9+zBfDWaRfetp8OnGGO6zD32m1W3Mka813kYXRw72zjvsnYUbFtptfBdo0jHExrCbrmdKPy&#10;9blXDOemzMcUUS+7mDk75V5UwuhquLfWXmm32qtw2QuH7blTuxkzd1ot44P45RAn/Spu6ryUsYnX&#10;1TLe1DIuVp1rterzjDcX22zqpXaberHdagYPWdXZ/VZ5au83clPl9ld1M1b3aY5MnHYD4x/zZoO9&#10;NuHaF5bx7m/xFf9kqbf+ZFH8uqxrv7XswU8tp/+W5y1lHYDLHLzwsO6Ux0N5R7DSzH3Mi+s1zKdn&#10;oV3Ixj/KeOcLfHL8pOv3Gct3W+mh1Va8F9vFfZdxWsy0bLvWYgw0pQFr5N7/EDcVL2U8byEvRtwT&#10;Blqpz4PPs+psi1UwtpdjGgtVu0bzoj5uDJsnVd5FDXOlni+iMYV51FJxTI0zu5ZQo2eVlVKXp9SP&#10;ZX5V4xm/2VL4t2tU0aIqp/+buKny8p2v8lsp5vrFX0v3MqbrmhnDyvCdKmjLGXMm71xnOVvIJWrC&#10;V+T+mYFf53Ppmk93g5lxbw3WiAp8PdVBjW1n/rvjoqXjz4XOfoR9aKHTd/FJ71ge2oDsFnw+/EvP&#10;y18Ge0uwU+enbHvNe5icz6+Lk4rPrQhy/cNdly3ce8MiMPTwGfzks+hHYN5xxXxNhwNuKlZKfbSh&#10;Wql6LA3qos2m+qaRBQlNqfZxj0/f2mWRw4MW7XvbIn03LKz+esmja8Ov3UEMCU8NEw+G5rIW/Ldw&#10;UzFN1T4N18ObiT+zj8De+vBvu7nutjMW6blqEa41tGGf81PFkM5NYaTSnQ4xU+1P2jB+quNCsN3w&#10;/hMW7jxvoaOXLdIx6LFv+p4+Z6rjpsNP0SZ5zv4vHuRWJmNfrWuveFyx7qgXYabErpFFTdRR32+p&#10;ip+JyyP0H22n1hmW0XLcIg2trvn1eqX48PENh4Ice3HD7cQo24h9aHObe1mniXgFbpmJXiML7UoO&#10;/9HMy7+2OJaq2PcK/zXisQxiQa+Pth1N6FZy7jDnkeqT/h7ipvTnuf6cw7Ulx29ZxiV0QdwDFN96&#10;3HfpvuUN8Hs4eiPIIxS/pS/vR9enWIpzZGyDkXJOb9nWWhOK+XLIScw4+b7reMJca9r137op1oly&#10;vljHZfqiP/U5zPReVSNC3EA8RfU+v0ees/KWxYMCvelXMNEkG/0HWvUzpBnV62FNrvUcYp0PtKdB&#10;Dn1wvgfHPVLDVMcPO2+SmSb7Hf6cbyfON/S8H5/kwcProQb6WuepcNNkO8RtOae4mLSKnieONlKM&#10;8J9cQzrFvkMbWBGt8valSx2mPXWOmngs3up60wR/zX1EY+osVa/Bknx1OB+dQP79kNGH+OnEhCXZ&#10;aJKHJh8/0n4HLaos0KQm+SpMWOx0iJ9WmNbOeqAv1ZpQD9aF0nPBOk9BLVLfHuKj1XBQ1TJNsFJv&#10;2Z6c0JfCS7+rvHq46HfFR/UYpqrXi1G7xlRMledHvPCmPTGjzkbMWmojZiyxJ2avsKfnrrKnaJ+Y&#10;DkOdv5rHK+2JV+dRb/TH1JqopUavdKYP1n16HE2qzwfAyZV//7jy39GAPr2o4Rtt1IL19hTazhHk&#10;yD/Gb0Ccc0Q1+lN+I4/DU7XOmGqaPsZ8wpPk4v/wJ6xPr+tZttFG1zXZyOVbqEO2lVwybHkzOocd&#10;2HYbSb8/emOR9/FkIu/+aRjnk7XKx0dnytpPysd/Fq4plvrML9BdrtllY7iPjlm9C1ZKfLCG9WPR&#10;R4xlXitlbYuNa1IcsAWd6Fx4KHwzcewoWKf0os5fOYczz38TM32DdSa2Ej/Q73q0Gw37LaURDgvr&#10;HLuZPEB44fgdPTae7TGLN7nWVes8jULD7/n5tGNeUv3SYWs9sU/56mncd1N3cuz2ow9ZKuOSLG13&#10;H/frYzaO+TjXpr4839LeWOr57ikvS4sKe+X+rnz8sTzn+fNzVltoVzfH9Vt4F3OP4qbwzbR9zCfp&#10;vt96ykLsS0PDNn7JFtemjn2d+TquRzkKqTK4qdeGYVv1ZXSOELrSdI6NdJy39IOnLUqb0XXJIq2n&#10;LU4rfpoOS03n85D2VHkL4q++DmJiTBLb1binmjpZquly7H1neKkf/Q/Y5tdb6N7/tsgNfMSTH3hd&#10;0mxpQnvENmnRlyrfPxvemQUvVW5/bBAmhg+ZevdvNu7e3238J//L2Wnqh5wDC8FmQx/AT9//s0Xe&#10;+T39ciwMN5caAVloSZ17qj+YZxxWWiC2iY40Ay1sGJYbgcOm3cZX/eCvnAO2SzseS7v9Z4vjv4bh&#10;p/FzjIvUGMiDmWbqusRPe/BlO/FN0aCqLmpm21WvoxrmvYVu/h7f948Wpo8QloYvHJKxHXn7d5bK&#10;+SJiiD03PXc/W/n/cN2MVrgpvDEbhpqDSWeqeqkZve/AYe9bGv2mvfvNJn6YeeCc5TAnmcO8ZyYM&#10;VeNljjQIBy9Qz5S5SsbbrH1oNHthyZc/szicNHz9c2el6j+dx1E9vvYbxtXP4ZL3LIY/mMWcpHhr&#10;JsxUWlXVLc2Ck+qxdKZuzGfGu69bOseIvYav/hqW/isLJyyDsT985TPfH4FRxvfBTsl9yWqGXeKT&#10;eB6Ls9JufA32be6ihjn1y3cdt2j/TQup3+HGmB8aZpnnPnImm6n5YeaKs/CJtV5kDD/INQLaBz/N&#10;ll8MA42jE8g4AdOEkaad+9DCgx8F7Zm7+K13+f19DJP/0NL70eC2nYeTBtqBDPxp1xWoj9XoFDD5&#10;vpnSGLAvRr9x+SiDn1gYHzjtxLvuC+eexmc9fh1uCjccgP0d22fVsM6y3TBI4sRq+Km0ouVq4ani&#10;mVUtaDt2ow1BS1revx2Wib4Spll5QrrF3bSyXb6vvF/ay53ENegqiUsqdpBjDy+t2svxe6VVFUdF&#10;EwpPraRP5fmLW5V3NFg5zNS1M9LPwPkCHSc6mv5trqWRnkYaV2lFSol1yuBnlbQV2kaTqFi1WgyW&#10;GKh8L68j/i05tstKT++zcuLK2nMHrOr8Yasm1qzCygdbrVJxKAy1iuuvOAo77WoMYivaKuKnSuKr&#10;6i60Kp0bXIdaQbxZIc5IX4pfvb9LHVZ9+YhVXTri8WwlMW0l+yrPtMJPYahwWc9/h6MqritDU6s4&#10;rAJWU44VbyG+Ile/7OBaK+ncZCW67iO0R7dYSRfM+Aj8lO3y47yXS+30e8Bq+Jyrea76KLrWbvLr&#10;6df5KdvK46zkvVT0NMNF91ot8XrVhTa/vlqusZprq+J6K9ku5/OouthhtZc7+SwOcZ1NNmXjHMuH&#10;ReXORWM6o4a1m2rQgaIHnYkOdKby7uGbi8ltRq+Yv56cw53EsgfhwYcbbPLuesuDjeSvm2WFjXNh&#10;qjOCfHBxUfFR+Kv46MS56FTnwlA5R+4sNKj0nzvnBddAFq6n7mHTPMvn+HzYcvF+6hq0NdiUg9IK&#10;N1kpXLkQPltAjCpmqdqnqlVammA3voY3+0rWiX3CeTajJ4JH6xpLDmH0k7Ti1rVooBJ2YI1N4XsR&#10;k9P6UuqntCFgsqoXUIhpzZtCuKO422T6LYQTFexeZgUw7yK4W8GWhZa36S3LhaNmo8/L3TDTJsKc&#10;cuCcmfOVt688edgmJr1oFsww5y32Y8rrz1oAB+W10j5O5PgJG+CaMvXFZzmR7QkwpRz6zVn9pk1Y&#10;/irfxYueay99adYiDJ2w6gNofSVx2mydawn62JVvWn4DeuCmt2wSzDQPrV8+7YTG6cxhMke5q89G&#10;wjxTtuCPkD+fsny3jSXufXYl9V3r8VVW7sanwgfisefb15PT34C+FDb6LLz02Z39Nmr3cRvNvUc2&#10;Chujx+wfvb3XRjd329gVB+Gx1Iyt32spy3ZbxrJlXOfzll8HL12IvnQxnF3MWDpQvv/CjW9ZwaYF&#10;rGO3wCYxtzBx03wr2LzA9xdt5vPeOA/9KYwevqk+CtDi5i0lx54+nJOqXz4HaVcn8LnmcWwe35F+&#10;VwXN8FI0b0krYLuIfZOpj5HPb1j95pHDX0h/qvNbsDxZ3zRgpEN5+vUJrSncNMjR5zH7CoaM/dqG&#10;o05a9oKVblxuL7FW1LQuOGkna0SRDz+LNaFmojN98+gZ7HRgXQP2JjbtKFwVnenMPulGyavvPeMa&#10;1OnUQ50h600+pzql9NOrfXotj3tY+6nntM1Db/rWcfLwT1ywuRfesUU379riWx/b4vc/sSW378FM&#10;P7G6dz60Fwe64FpbbMqhBiuixvTkjZqXeM2Ue675hCkN073O6WRYqdZ4KlkP7+S/UsT3MIX/fskh&#10;5rcSpv9p0kq4N8imHFrH3BD1k/WfbFBNVPWpeY1pVr5pOn0Gue6aryhq/AX3RcalVubielvsXwd7&#10;bNr1OzYbxrvwg8+s/t7vbc39P9rqT/7DVtz5d6u/9VtbeOmmLUN7uur8Tau/cMuWXr5ty67etrpL&#10;79isMxdtxsBle6nvJDVCO+Gl+7h3bvN7ZTn3y1JZF3VUjqLrPMrcXVezFXPfKWa8mdJMPWy4aPkW&#10;eJiYKXy0ZAu6dRhwKfeeIt5HUTPvSfdw3mMJx5WR/151ej9zaowPV7i/co8t17jA/bb6HPNWJ5mz&#10;6mN+jfHBjbFFa/OJaU4VJ+3l+G7yQhhDKgYPWTnHV/v9W/fwr7bKU7wnxolK9cVY4LVQnbtuY/6M&#10;3Ig+xg3eZy2tdKtl3P8nvncHn/Avzks1vx7GIu/+wefaxVGj+GOxk3e8nr3m1YP6p/js+Igy1WzK&#10;aoWZtgZcNX4CX/ra55b+nnxFOM5NuOl15tav3Lfivr1Wxlha1rWF3wZzgruZq5L2vxkmqVwLbWNl&#10;8Mzy7ehKmVeU5lPsUrzUf1uMhRUn0NryGdYwtolHV8l4L+Xn+VxP72UMhEkrL0TWydqNR9ZbTQcc&#10;u30N3BR+Ch/V2F7Z2ei+Sml7oxV3NDH28r0dafS2tI3fMsd7exDuz5xbyRblJ3CtG+H/m2n1nTtL&#10;nc3vI1HLlNe4ZvXQWvJbNN6sZd63wedAxXKLWvF1qB0gVp/Zd4X5e7SB69vI2T8U1GlarXnxVupX&#10;tlsmfmKO5tjR5kcb0dUchQtqLv3sXbfwqTvmhi8rzql59xA+YxSu6jWi0Hl6jXv8zij3b9VviqzY&#10;g7Fm1NLtll5H/VF4bbz1jMUGiKHwFQN7l/aBhY6/a7LonmPwWFjrW00WS7BTz92HnWqdosgCcgfh&#10;n8rDT2eeP374HJwUVtqL5gJmmt6Hb37sHd/WvhDPxTovovdB6zMPHrpwI+wUvSl9SFvq+lLxVEw6&#10;1NSZK2GMBy39yMWgT3ipdAFR+omyHYFzph+54Fw2TrwbqtscxKKzEjn6HD9+WpCrH5q1mjqoayzl&#10;jSV+vvDmdgvDSB+y9nOW3kYsmrDQodMeayu/3/PpyX9UPqTXPhVDfWW+KZ9/LHG04uoUWF9q00EL&#10;E+eG9h638OGz9H/ewkev8BnAkU/esiife+TYTYt2kc/HGKkc+wlwR69Vtg2+mWCIymfP3Uie/ja4&#10;YvtFi1+4Bysltrnwqcc0inNCV9GIKMa5+Kll0mbxXLyNGI5jJ9CP1xgV36RfX/sBPUguz2n9qDgx&#10;TozfU4Tfj/pKJ3ZKxk2hK+r71x6TKS5L53emfECPm9SvrpPjs5v7LGd7P/EZeYBq0Zpk7DlpMX6z&#10;IeZQdG1uutavsFg/OYyK86ipmsv7VDyWTUz3Tdw0WM/pYU75JS4JS/qmfa4jHfaah+qLwk4fQ6cn&#10;G9oP1wyOSfLWBOMU7xxmQ69P8lfa4c8nt5Ma0uRjb+GfSR6a5KPf1PprE+ceYqcw5qS2UdxPvM/5&#10;4kSYprinc1O0qMk2qT91lgpXTbJTZ6PDuWlCYzpB+fdfpzf9/+SmurZH+OlXclN46D8lNKYPMVN4&#10;6ndkw9kp73s4L/Vt9kmb+2VuOkxrmuCm3/OW2qVipHDT78Jag89VGl/YZy01QF+ZbU+iMR0xc4mN&#10;mF4HN623p+bASWeiOcWexJ6Coz4zc5mN+OkvqbPAml/wVuXqfx9G+r1S9NPwVOlPfyCretGefmWe&#10;PU0f38ZNx9Q12dPw2afIjR/B71THet6+/x74HdGqVqmeexy+OfKXdTZycYM9s6TJxqABHSmrbw4M&#10;pjkKfpqyagfr4cJTxWRfQHcKk/WapbBSX9cJfekTbvBTMVM0pKPmr6WeGdoIbJT46Tp0Fqt3w1KJ&#10;G9busXHinbRj4Kij56/3NZy89unzP7cf/YvWjHrN2WkyP196U+X5J5npWJjpGPjrWPoZm+Cm48QJ&#10;t3baOOa7UjlfCnp+8VLVPpH+VLWiVdt0NOxUazypToD2pS5pthD3/HHbOi3167jpnn7npuM3HkaX&#10;uwF2il4TBqk6obq/SyuaXBcw5WdwSo0va1ucYYZ29VpM933GIc3DqY3SiptKJyr9aZj34bUBeI+e&#10;h894oXqn4xmTNC8njipumrZkC/NPR5lbOm8RxqSIxiO209t5fCjYDrczttB/5r6T6FF2wYV1bLDm&#10;oXIfkppYzfspByRzL7z1wn3XgaZ++Dd45tdb+NO/W+S9P6LlvI8eEf8OfWlWP5pSeGScbXHTHB5n&#10;HOPxKfSrN35nGXf+u4VhpGKmzk0/Rr8qbgqfFTeNsC3eKTYZO/sJXPSWc9MM8dETjC/ipnDJOH1P&#10;hHGqZkCEflPhrWKuqXf+bOM++puF7rL9IXaXvvBjo3f+aunoUMPXfgsDu2u5aFWzupkH7H7P4lyv&#10;rzfVrjWkmP+D1cZ4TUj+LsxU3FV9qHUNAdeWCtuN3kSDeucvFoKfxk/ddf2r6qy6hvUw4zZ+sGqh&#10;en1UMdPOa5YOC41obvAf4KZhxsZYD7paOGkWzFRrBmS1nIGTwlDlX7ecMq2vmqE8/DMfWSafQxw/&#10;PXSD/t/+guv6gs+GOU78bnFP7YvSZxwtZwZ5Hb4+VJKbUtdU7DQTRuv5+TDVDPJK4oz96Vc+szT1&#10;wXgfYXyWyQeIXcan0HiNfxHBp4h1XjWvVS5u6n5FX6Axlf/C4yy1O/AJ2i85vwxdvA83ld172PBh&#10;xE/TBz+GlTN32nrWYvDYzKYO56bSE7gfu+GgZcBQM6Qb2NSJT4M2g+uVr5sGMw2d4Ts8Bz+Fv4bF&#10;S2mjagduOztVn567g1+tmljSncbXwEkxrQ0VZQ3wKIwivYvPF98mnf4i+GVpp95Hc8rv5iR+Sf9F&#10;uClaS3SiVceI3bqJFfcvc52h1ohKclPl6wfclH3aj460HCZaQbyVZKaPctOKfuKygT3EbvBT9B0V&#10;e+Gv1MrUGk+lWNke9Kael6/8/Tqr2AerJXaRPrP6FNqRYw94aeUxNKxYhSzBTrVOk7PTXeRTEk+J&#10;y1ZQc1X81fuCwSoPr5o4paqfa4UxOhuEcT6HzvIBN22zCmKsKqwGflqD9rSSc9QoppIdhUN6vLXB&#10;NaiKvbRPGtiqM8RlOu5CImYTh70ccFOx1Er2i5tWDx62qafgln3E5tLHdNMnDFZ1CJSXXwZnUw3T&#10;YphpyT5pXWCCiifhpEPsFH7q3JT4uZL4ufyy+j1Ivucej6urxUjJv/T1RrrJ3+e79H3E4pWct/bs&#10;AbhpG7El10isPcRN2RY3reDaxXxrdf3Eocp31HoZ+YtfGuKmqmM6Ea1p7hzqT4p7LkAXuAKuBcub&#10;DM8qhlGXwkTKYAVF8EnxrklrZ7BeMPwVrjpp2Wuei+0a0zkJ7elstJezWBMK/ao0phPmwUzJfS/g&#10;9dJu6rg8LB8eU7hzKewUvalzGOJPYtyi/ausiLja1yxePw2+mdS+KX8Y1rkeWwc3bYRvsM5WGew1&#10;yUqHt0PMtDVgpyUw0CLiYXFSaelKMLWT6U/cdDLcVNteF0/aun2riYPX2GTqKRTvWWZTeP+63jy+&#10;14lwvknwoTw4pxhcNp9p1nyYphucVExzIZwUZuocdTE59MvRmMJDJ8FFJ+k4bAJsc2LCxE6dozbA&#10;T9dPR5f7Bvn8rN311k+CvulD/DV3odamD7Snqrc6YQXru6+jT5jwpKb53m/ATeGDDTO4RxE77jhs&#10;IxnrR6M7HbX+MOtfMS+sWqQr8XkS2tKAm7JP+4nvn93Y4Uz02Z1wU7FSOKl4aZKbjt6tbXgq96TR&#10;23psLPesscTyo+pbLbRip2UuhOMu+TG8U3pR1TWFcdajId0wA3YJO+da82Gn+eKd1LWYhBU4L30L&#10;bg3jhqlOWjfd8qQPXUIOfp1qnKI/TWpM4aZ5fCZ5MFN9Vnlips5NF8FNH2am4qaTnZsuhn/DatfP&#10;QM/6c66NvHssYKKPMNPlYqIBFw04qhjqMG4KKw3y+gNuqhoWectf47c5317YvRWN6TF46VnXms7s&#10;HmDt+lM2DUY6vUdrQME/u497DVTl8our+npOPD+L52d2n+AxnNS3eb7nFPsDVjoLZjqrXxz1tPc3&#10;rRc96/FBm0VOvrSWi9/+0G0J3HTh7Y/s9UvX7fm+E+QSbOO3LO4HRzrAfQp2Kn3oFOm3qV0qzjlZ&#10;29Q59foY/BfEUouZ/ynRf+xbuGkRTLGU16keZQl1H3XslEa4aRP/YRn7pAufApMt3jqHcYfxg/99&#10;WXszPHMP90fmt3r32dSBI/aT8yfslauX7PW337FpN2/b9Hfv2muDV+zNE+dsWt8pex2e/DPWtXrp&#10;6FF7oeOQ1R5kzNu5Eh3pal+brwJ+F1gjjJR5qs4tsE7mpzRHxX24jMcl3JOLxbgYZ8qobVouRubc&#10;FD0s3LRM2lkee62PHdzTxcfgbbpHJbmp5umqr3TBTbusgntuFWNDDYyv5tQ+5i0ZL8VHuY8HFty/&#10;g9qlmtdkvBnYy5jCeHXl27mpWGLVQAtjH/n4PZpDg5HCUGuUH6HzMCZofJjKGC6+WHzluE28fc+5&#10;6fj3/uS+Yxj/OCw/EpPvGME/89wf/DqfS4eRipMmuakzU3w7MdUYc+Hxc59YDP8yDW4aSnLTG7CW&#10;q7+yIr67sk7GQI1zHYxtjNelaDIDjSmtNJripGKn/Ka8ngr3+RLmGksPw6SZKyzDx6g8DY/WZ8gc&#10;pbhpJdtVjL3OTc/sQ5tL/sQRtKdw0Co0puKm1XDTWjTF1fIh2tb6mFyLn1LDnGkp46vGXPFNsdMS&#10;tYyFeqzvtOQw/JPfgXL3i+Gi4qbip76t3wTMtIzfbrF46tD1ai5RxzF20UdpRyM62PXMHTDOH1ht&#10;Uzp3WsbJt4kNrlhsa79rTKPcd329J/w7r/EEN83aAC/Fb4xu74E53vS8oXQYqeb9w6duw0phpzwO&#10;ncV3dP8R7tVHXho8Vrn+yj+STtVz92GmyZx9r2/KvFice3RWL3HJQ9xU/PTdh0zcNL2TfKtNHUHd&#10;/Ic0pzDTRVtcNyr+GYHRxmGsGeKDcNLQsbct1AcnxdLZFkN1bspzMbSnMV4bXt0S5PXPJ0cfi8jm&#10;sU1/aXMx2jAxuPqNoysNYeGuixbpvkIOmLYvWfToJW/Te/HrYbYxNEipxNHjZsBKFdMSM6oV9xSD&#10;TZu92sbNoiWujymeheEGdsEiR4hJFZt6fIrmlHjVz7GXeHclWqo3qH2KrtRz8Mkh9Vp4L6s+Kes+&#10;0SreTUdvFTlAv+h4I3zG0toq90t+uWIF11p63EBMeBqdxAFqncEbs7YELNJ5JDGI1wBVPKKcN16T&#10;LnZ+8T76EOKZC3BTxTNikuKbim8u3kMveh92+ivXe8T3ngrqlsJMVX9U/FQ6FMU82cQ+0o3GiEWU&#10;66b+0ulH3DSS7C8RMzmXZV+U12Sjp/F8/oRW1fWqcNNs8VLiMs/bh3lmEItEz/P+FI/pGtXX11iM&#10;eEexltaIyqJfv84dsHp4+nC96T8n9abiQuXSeqr9enPGyWu/un1US8rjIc6p/HoxU7R63upx4vmH&#10;+lP+fMCnHjw/rF+OVT9iWUPPqx/0f7ru5HU9xE39vT1gp0mG+qUWTaH0pWKq3hf9OuOlDfgr/Wsb&#10;DhusK/W86ynFGp1PinuKi2bDSWXOUJMaVD1O7E8y1FzxU/FStKOyJIPVvuH7k1pTPT/0Wr0eS3LR&#10;R/Wmem3Skq/xNqE5lcZUpmvHHvDS5HaSlz7Qm+o1SU76KDv9rvgnpv3SkYqjevuI3nSIlYqb6jla&#10;r1UK9/yvfK4jXp5pT0xbZE/OWmaPzUBzOg1uOgtWOgeWCS99epY0p2hQ5620Hy1YY0+Lr5Inrz68&#10;xqnYK6xUa52pFU99gvqlKfPWwDY32jOLNgzZVzHU0XrN0o02kvM9PvUVagHASfmtPVGd0JqiP5Xu&#10;VHVNn3p5lo1Z0uj60pF1jbDRzTayDs1pfbONWoXGFG76LLxUmtOxsM+xq3baKOllyafXulHJNZjE&#10;Sn39J1qdczQ6y5S1aC3Iox8DGxU3Hb1uD8cndKLcu8cpX5/XpEjXj41ijulJWKmvAwWDlX5VdUy1&#10;dpPWiBr5Inxz6WZLadjnrHRcE3lr2FjZJnLctnTAS4+YtKZjaSPbu6hJSEwChxQjFTcdDS995oVp&#10;fp/WWk/ipmNmrER7f8Q1pUPcdEc3utXAXGu6s8fSEtw0cmAAXtNuY+CPo9Fxiptq/SexSN33x72G&#10;5vTVBZZWv4P780DASYml4uQTpO3uYc7smHNT5exHYKlh5t/CbefQ7Z2kFs5h15M6N4VzBtyUsQWG&#10;6nVm0IfGdveS8zNoMcY4MdPI4TO08FPNSzIXF+G58JELFm5FT8icYpRzjK/b5FrTNMa6cVy35vk0&#10;NikHQ/Vx4h2XLYavN+bz//uNzFQ8NQT7jKHxjKMNVR0n5dHnoDP1Wqbd78FN33OdqXincv4jcM2M&#10;T/4OG4WVwkkf0psmuSl9ip2KgYavfk4d1A8tpxe+iUZU/FW1AdRvHFNN09i1L2z8XbFdeOsd5vmx&#10;ECw2LN5Ln2Kn0pwm9ajiq5FLnznTzZbWVNfZf4cWBtZGvksnPg/Xm3H1C/dzk8xU3FR+r3NUWKq2&#10;M/RYbJbW6wucuGNZnTe8Xmp2+1W+myter9RrWsFQY+RPxG98QU4+x6EF/TaTzjU++CmaWDSs+2Gl&#10;4qZYxt6zzk19najDjIsDXC/jaBzfPEq/oRsw0pu/c1YahpuKnzpLhfNKIysfIT7AZwlzzdI6ULsH&#10;nJdmahtumqk8/b1nLPPshxZjbE679mv3ITTvGoKViqNqvtT56aV7/pz8Ar3e6+xsx5/Yxu+cMT+o&#10;TY7fgj+hmkIZBwedbfp8LtfxgJ0mt+kPP8UNXyiGr5INO41Tq1S+r6972dROPlYH7LTNdajuE8NW&#10;xXijHCNOmoZvIVYqhir96RA7ZV8UlhrHYof472w+Ai9FkyANATbETfGPtX5qhv4PHJOOPx3Br47I&#10;l5ZfLf/1+G3L6T5hxd3ECwO74Z97PEe74gixY8sydKFoNVvIzUdbqpqnVXvIXyNmqYSZVsHlkjpT&#10;aUyrTgYmhlohUyzGPsVjFeqbPDrVPy3bFeTmV8JLS9Gbaq0o1VQt27mYdTNWerxYfRKNDPmLFcQ7&#10;lQnTtpuz06B+aLVy87rglwdguHvEdTFi60pi/Cpy4Kra1pCr3kgeJLmQg8SQxKmVl4lTL7XZc1jA&#10;TWmlCSXOUswlPWYt7LQaxul5+sR1tbxXZ6f0pVbcVHnwFWf3ozOFmV4MdKvVxLNiktUXO9C8YPRZ&#10;oX2ct4b9z507ZFP5rCq55gqYqeqoKk+vdNdStCrEiPC10paV8Eo+f3RO5T3bnZ0qhismrnR+2kms&#10;2AtXHthnFXovXO/UM9QDoN9q4mHVUhU39dp23WhQFYP3Ngf19PgMaonbpSnVNUlXqjje9bA8do0s&#10;+2p1/WdaPb4rakKLKA2jtKAzydGf+RxaUXjnPNjW3B+zbg65yOjxJsMjS1pgK9JxwkzFTov2rEDP&#10;OI988umWvwEGCu/LZztv6avk5aO1nEO+/lwxWGlM1Te1U9meRC57/mqYjPgYetO8tRwDl80Te6U/&#10;nasMPWhJK7Go+LLYBOxUuZxB/jC1S51vJnjOBtVchL0Q45axnlbZofVWjA1npsnt4ey0tHUN9R2W&#10;+FrfnoO8lvVv1mpdHNjpOs6h3OUGNGbExmVi3eJEvPcpcNdS4uqygxyvOgAw1PxdaFH5ngth5AUb&#10;5ztL9nWeFjzQm2p9p1yYp3SoOYvhfrA6MVPpSsVHc/gMchtgp9hELBf26fv1PNzUdan15N5zrHSl&#10;ubRaC0o5+1pfyrfFDNfxecKzpVWd4NxUXBYu3ch1oTvNbpxHbTz8J7Sho7CRmzvt2TWHnJ2m1DNf&#10;vALWueoANYuYR5bedNV+tKbkxaA1Hb0jyM1/dvcj3JR+nJuyX5pTsdMU+Tmr8afQnUaXr3dmnL/0&#10;J6zrFNRencj156+FUcMk8tHt6rfk/HQLHJP/yyTX9PIb4T1Ih1qwBf4JWy/gu5HGdNKiF21SHcZ2&#10;3lL6gptKO12w6nV0xLxfdKb5sFFpTQv47w3Xmoqben+szVYI1yuEexdwLZ6nD4f1dZ/ESR8156YJ&#10;fjqcmdYHrNRz+1fATzHVPy2of4Hap/9iU9DUVjc32attPehD0ZHCPWd0oT3tPmaze4/bHDjmnF70&#10;qPC/IH8f9tmtXH5Mr4Wf+jFsa7/y/GepH/Sos/pO2+xjPO6Hm7I97RjrPp26Rk7+HVt47a4teuee&#10;LXr/Nzb77Q/shdOnrPzIXmpXwAjJny5sQdfHb1r/jzJyjKWpU00M/R+KmaNQ7Qv/b/DY920hz5r/&#10;WCms9au4aVJrqrYIjqQ6JBV6/VbYdyPctIn/KfnuxU3TvDao1+CAQ5WgMazkOiqkvUdnPqWN62uH&#10;6Xbw34eJiWtWdKPX7GMM6xeDPMB9Fs64j3v1TsaCnYwRO5bD35ifaoZtsbZTMZrW8hbm7OBnFdzj&#10;lWNQcZT6Kdx7S9GXlncnuCl9l3Je6SLLGRs1J1fWTL3TzapfOYv+4GTNs2CprP+0mWvlPqRamxWd&#10;G+Fs3J+4f4ubVp7eF+Q3cI+V3rQCq8JquN/Wwji9PmkfOlDu2dKZBvfyzdzLyaNn/JsKA9XrNL5U&#10;Xj3qx+r4r7OpFxl3zjKWMR6rXrXqYfvaUvRd3QM79fECLSs5EzWMU1PeZt79Lv7XHebXqUPlzBQf&#10;zus6wUt93p25d2lO4/g+GfiHXuv04EXffvAYrWnbZWr/37foDfw3MdP3/hBwU/y7yDu/85yior6D&#10;fK7i1GLT1IRpW4evwX1UrJH/dslWmCS/i4Cb8r1pv8ZK7q3lfLal0t7Cm5O1CsRNff4SblotTa7G&#10;ZnJBpuKH1PYwBnKugJsy/ynNaadySMhbgMFqvvH5wQP2PPOpFYylzk6lD4WXJrmp2jJ4p8zZJz6S&#10;9LDOTFXrlPGlhN9/8aY5cH9+B83kvug/wzig2kKl/N5LDwZ6U+8LXjuFGhCljEWTu/bip92ynHNo&#10;R9EE+Nx6Q3vAT/HrlJ+knCXVxI9xn5W2RLxUWlNxt0BrGnBTZ6bsj5zBf+S56Onbnl8f20ae4KqW&#10;oKYTbTr38iA3CV9x+U5y+jrRjpCDJP8QLvpAbypuKnuYnUbxKTMOk/fE3L+0qpEl8FL6iSzZBtva&#10;bLFFm1wzmk591CwYYRTOG+4nX02sFJYpfanYYbjvuoV7rjlTjTKfL61lOjxSdT29tumCRrhpg4Wx&#10;tLeweeudqcb3o2NEUxoXhxUj7SBeJJYMd8Nn4ZxROGqIbc/bp80lhgwTtytvMXVmoDl1VkosGeTp&#10;11vq4k0mbWom1xVRXCr9aycMkf6Uo+/6HpipNKfSikrzk8nrVZ/UtUYvk6PpcSn6UrWvUYfv9TqL&#10;wIEn9KKxPfm+RYgHYuc/dp9euXtRYp/o9S/4rxDb0KajS0lnXzZaba3/4GvYNxOPbJOOA26KLlTr&#10;23rO/jH4tfgjcUZYcQIMMnKVvLoLxDran2CSMVrFPdof7SYeoy/lzktr4us1Od+EoW4l1qG2Q3SA&#10;eEHHJI8Ti+X4JCtVv64/5Rzp1z+3TPp1LatiJtim9+PnIJbayrkUP7Uzl8LvMc57U55f8tq81eNH&#10;TBqZzAE0S7uJ5zhefWbS96PcdChPHz4kHpjkjl9uh7FLGOWQ/lPbsMQH9oBnJvmot7An8SfPcU5s&#10;J5/3Yzn/0DkrAz6p/XrNiGGmPrzGabIPtf68rmlYH3o/X2W8xy/x0uQ+56aJdYT8s0joY/0c2k6c&#10;Q69PMNbvlfwrzE61UbXm+3POH127KY4prin+6SwVnipumszlF1cd4qdipwnLSbBUHTfESIcx0KF9&#10;38JNH2Klw3Wnw7hp/iPMtICapez7JvvHuanY6Zf1ps5NC9GmJtaH+i/k1jvv5DP8AfzzBzDTx2Cm&#10;j1PP9DG0piOmLXZu+sTclWhM0YvOrLfHZtfbk3DTH1KT9CnaJ16Z49/p9/gOVKNWefnfL+V7KQlq&#10;nf6QvPvRS5q+xE2HM9Th2z9avtmeqWuwJ3863b7P71u1TJ+oeYltapvW/sx/w49L1wlbVR1TZ6R1&#10;8FIY6UjOM3LFNs+nf3YFufqw1FE8li40RewULvtD+hU3ffI5apmyPpXWhxI3fZI+n+K5lJW8fmMr&#10;GlNY6dqAm47i+NQ1xA/r0YFSp0SaU+XZK2d/fCO2vNnXiPI1ocRN6Vu1TJ/5CTViydkfPY1cel6n&#10;vHwx03Gb0F1sQvsJJx1ipuhFx4uhsi+0s8fC1FNJWcT7UV3TF2ZQKwW96YszvZ6ps1T2p65FE7q7&#10;z3P0U+GbqTvJy+fYB9ZtaTwOuOlx8uzRZrYct3Fz1no/ytkfCyd1Fgk7Hc99X7n0kW1dzLMNOicN&#10;wzrDzMWlqV7qfsY2TDxTuQfSm4p1Ktde7NTHIuekATfV+k/ipl5jZiG5G52JsYjXh8VNW087M43g&#10;E3h/2g9LjfNYfYZ6maNE/6I+QszfKe8/uNYFnGsl9c23M5/2roU++p+W8pv/A3P8eq2pPweXjMJB&#10;43f+ylzdZ841lZefffyua09z+hPa09OfwAjxGz/9T0t3bgrjhG2OYztgm0GefhrnleY0LGNb+tBM&#10;cvuzyNOXdtW5Kf1noGWNw1HjJ5knRvc5+t5/2nhe737pnb8E3NT1poGOVbVTxUvHcc4UriHtnT+4&#10;djWH3PxseGkWXDYThprZDjdFh5o+SC777b/i/2LipW7DtaboTfF/M+CxrmmVn4x/HLn4K2e5Wmcq&#10;m5z/TOXsy+Qfwz7TYaDRWzDTD9Cu3uLzwAf+JhOPTX/7dxajLmnWAfSmsFNpT73maSu+NY/jR/HT&#10;GPNVQyt8kzwuXh++/hu4Kfn6MFpxUtVmDeFrq9ZpGm1YfgXjtmpnZUtXCjcVL82Am4qdZomjtuE/&#10;Jcd5jfEXPoFlfkq9n8CvkG8RFjPlOc3LppFvInar+qqZjNPKh5FP4TWANP4nxu3o0Wvup4TdV5G/&#10;guH7PGz0e/Ge59mH1OcFvg/8S+X4q4apcq58m8cx5v7jzUctir8avozvIH8H3yJynnaQeVkey9cJ&#10;sy2OmtSdyu+KDdy2GAwiWePU2am0CWsPMMffYtFN1ARQTgwc1v1euKzz11P41/isacfv2KSONnQb&#10;xGjicMQXFafFOOGS6CArW+rQiCa5KTwSLllFvr24Ya3XMIWVEmMkmWmgNw24qZjq1AG0pjDQsuPb&#10;rewYcSPHaa2p6pYlVoOVkp8vZuo1TmGyFcQpFeQRlqOPKVHM2rctMF3PsR3oW2lhoM5lTxDrnUEf&#10;y3nEISsPERu7rSYfb61fo+JhrX9UI03oJfggnLESTlgN55x6MaE3hTt6bh9M0bkpsddUzHMn4Y+q&#10;j+ZrK3EOX1cCXipWq7i2hhhLzLRWrxePJPZ00/YlOKQe67n/R9p5f1lxXfl+vZnl8diSl5WQRegc&#10;yNBNx3s70ZJzEJZGwRIiCElkaECkhm5ACCGRhEhNNzkIARIoy8ZJlj3R4wlvPG/e2GvWvH/lvM9n&#10;171Ng2Tst94Pe1XdunVP1a1bt84+n/Pde7PuWPd+2Sn6l6gTJTe1Hdkp3Ldl26LQQraSYzN/GDbA&#10;OL1taDs54Law3pdxU5atg+hVT+9M3YwL295iXBztkiuPMXkXY+ssRx7nxjhwJuNta4io25UDqzWN&#10;OFHPB1NXapy+saKyU885mO/r+1L+9CvkUt2UGuFVdej2Ik7/KdlmN3WhiM1HEzplwbeCZ6qpbEEz&#10;IwORsTSzlEs27IAXwrqmPz87uKlx4DNgn/U9j4VO1fpPU5+hjYUwQnSWU+fcT9sPkKMSpuR+fRwb&#10;Jjh9LcwUzmfMv/zU95q4XqE75XieZ052umNxFiO7nnjhDehBN8J1tPVYL1pT2GUrGrc4RxknLOgP&#10;mfy0xe9D3eVmxu5Rdwpmao3wpjXwUnneGuKH5aawVXVzciK/e3DTfeSto321RI1woRnEdTaa05H1&#10;xp3LUgN6tDrrDi0zlhzGB88LzvlspjmVfRqbr6Z0EjYBdjzRdbYZry83nca1nYpN4vXEteQ9XfsE&#10;eVTJV7qU34vPT+G6yh4j3j24Kay75xH4M9wVdjs52Cn8VN0p26b3wiJhqZN5PamXnDr0+6OIsbtr&#10;+1C6d+O+4KZjlu/CJ4KXriJGRp2pxjPnvr4jacyOTFsa+lK0pqN2jtCbykp9X27K0pynoTvdeDCN&#10;69mRap7jd178dQwdMzZlEVpTvkfkSYCRmu9gOjxX5hz6T9jpVLarF52+ifeM3w8GStw+DHgqzHIa&#10;33/aYpkphv60bhHclDbruZaNfF5WOtLkpsFLC8u6/oVpOty0nvu7EXbaAAsx1+m0ZbQHB/0UM5Wh&#10;/jFuujJjpnLTxlXE/K9ijqCH+38F59bzaMr1Lk/fenlnevTgYFpwjJj6oXNpPjYHfWnUjDqq9tRY&#10;fHSovP8k72UGLy2sqyd9Yuh8ego+anz+3OOvp3knzsNez5JL9Wyaf+qN9Bw1kZZ89Kv03Ie/SE+9&#10;ey3NuniZ58dh7vkt2T36CnMTe1ehM+W+fm0j9zSMczfMZ/sSdKGzUyuMUw13C/8t4/Zlpv7n/A/m&#10;4UMxx+N/rGDqw0cy04jTl0HBPNv571o3qXHTnAI7VWMKN+W/27CRuPc+4qFfWQUzhY3yPMwd7oW3&#10;GXNNn+I2uGSeNvJwqPwB9KMH2Bdr3b+SZ+rT6FafhGcSR69tfgKdKK/7uQecf9nPOQy+mFoGsEPb&#10;mM+iz0Fjah7pfDBU2qd/zB1mvgodonNQnR7nBXSQ8tw+tKZw0/xW9LDE7uf64an0k20HiSngOe68&#10;TgvzYK0DzBvK+Ox/CnrT9iuyzyMxf9XNs3kmz/BOntUdQ85/Od+V8dNOXqs1vZ94gW6f07DSNtr4&#10;Q7y0uL37ylGe+QcifiLyp8Z8Wl/0CbZprtT2IfoM+sf2q8dT3Ycfp1p8zdLgppm2tBy/cHi+HZ/R&#10;HFLlLCvhqDXkLa3d/1boTqMGzWv4ia/CUNnme8b4l/0I7oqV4S/KT0t/+M+p8oN/JGbp71LDiUMZ&#10;j+baxjwh17yN53MuNKfP0ifKTLnOxOlHvUT+gy1wSDWfbTDfTq5H10X7YK4d/bt9cRajb99O/+h7&#10;WFw3ryvtm2+nk3tHbtqB5lTNZ/4IPJV52u5L+7i+zKHCWnP0saE3DW7Kvcv9FZpTflfv2Txt5eC3&#10;LTz7rfnUDCuVmzb3Z+st3Msy1Tbm3nIcM/gr3y24qW1p/r8OcO/S19cNHkqVcNPat36ZKhjDWO88&#10;8uHjLxpLZB6mGvSmMd++m7HWGXSK+HWV+oTnf1KIz8e/Y11u6jI0qOd+kkrPwcAuMN++7/XwFZ1P&#10;r1r9CvPqL6ca1qthnZW8rrJdfM9ymetx/NHTP8wsmGmRnV7np86/18BCq7YOpIpF6EsXbyHmf0dS&#10;u1rF6xq4acWK7eRZu0CbnA9z9eY0jbYdy7Ee7HQIZio35ZjGqpef/IDXaEb5bJGbli1YH7Wlok4U&#10;utOy5duDj1bIXDX4pqw0mCkx+uYjrYR3ymfLZapsmwD3NYfquDmrUglaU+tDWVMq4ilZd1xa9vwr&#10;5NaCk3ouclOsqDmNmHrHpHBTzVjL0n1nUiV6oXFL0WQ9Qt0NNKfGQ0bbcl4Yb/mSreh5LhPXyBjk&#10;TcYi+uOXfxVazmz88bfDMe+Rj4yxiLF649nHGk/j4aRRa4ExSe3mI+hMyeUKN62BqdY4TmCMZLsx&#10;5mBcI9usdLzzJuOS0IXAPN3uWIfxSNX5nwUbtTZTcFPaDX2o4xy5J1oLx06VnEcFbcXn+KzcNNph&#10;GXz2MmMcx1TOjcBOK9HV1OIvBN/dQptoWB1Hef4yz6pjH8R5VrBvBWOiYrs389Lia2MEKzl/ta+1&#10;W7I2HN+Zv2HMY0uCpRTzm34RBpgxR7mpbLBgBR5a5JvZMuOHN27L2GVskzES25xZxjhvQ5tXNHmR&#10;9ql9gpFy3MIxg5lGW4U2htsttG+bI48D2xrmmiP46afYqczzFlbUmxY1p5n29vpnZHIZl1OXWtSm&#10;Ft7nuLK60E9GPPrM9D/qyYmqrlPtpyxUXlq04KaFvKbD65/FTQuMVA47pWCua0U+WtSbuhzOY1rk&#10;pSO33chNg5Fyjp5nZnDT4fVsm3ldi9v+DBZ6AzuFgWZ89Ga96R/gpg2yVPYt6E29Vp/XuK63f4cY&#10;9jlL05fmrQi7ffaS9MUnl8BRl6fgpgtWE6e/It35zPMw057hWlF3Us/Je+HzsFctfjvuadnpF2Cd&#10;d/H5uxdT/4k4+buMqb+F3e0+S9hXe2wRumbuV+6tuGdhp7dhX+p8MN35HeokwUzlsfesoG7T0s3E&#10;fm2lJhRL8pl+BUZ6L/H5MtNRmEvznRqzfyccV/5qHtMvw0plpmpO5ab3Pr4kjSY2/751xKax75h1&#10;jBHUm6JVLSV2Xm46tvfVTGuK5lS26rbSjbujRpTx+WpNXd7xtUeDncpPx6mZ7EOPaUw+ukzZ6Lh+&#10;YuuJyc+4KUvX+w6E/nQcDNXXZTDWe9CaWlPKulARr/+9ucFjneuSr5bCS81rWgYPvc5Lr7NT3y9y&#10;01JzlZJnpWTVS6Ffve/BBfHcj7ym9AEy1LHz1kTeajWfZTuHgsvaX5TtOZ3K2Ob2qv2vJ3O9yFBD&#10;MwrnrNx7LpU815tK6EOMyzfXqfNuLu1TKomFsG+L/fefj/m7ilfP85o+6TWMzwdLZVvtIfo/2rb/&#10;q2COceycnlTyyOLImarWVHYa3LRnJ/OvP09jPvl9KoVF/jFuWgpXLYWdlrGsfPc36B5/xrzotTQB&#10;zam60Mnw01rWq6nJVPLj/5Xu+4Q2f/ofxND/R6r4xe/hpsTqf1yI00cvWozXD5ZKu+YrHX+FuTj5&#10;6yDcFD1r7THaZ1mDVZEfoPTH/57G0FZ8Ro4JN5VlluK/Rnuc2zjaDi0qxx3NvqU/+i1z059ErP7E&#10;ATSn2HjznR58Gyb7If3b3wU7Nl9AtHcNzgmfDX5q+wWr5v3Sa3BQ/Nqx5gNgvrPGfAVw02CwtimL&#10;hZvWHPuIWA14ZvjBMFOXf4Sb6iu7n3nJJ9D/y04nBi+Fobrce5Hj/TDmWeW20f/Tp9oHl+BjV777&#10;62RtKBlqcFP75/d+HWxVvjrh8Ntp0k4YKWZ/HdyUWBDj/ycMvR/7mtM0GCf9uz5EKX5A+AQwSrmp&#10;r/UzymGnHq8WP7R2F/MJWwcjhsV+P3Lz4AfUbj9OXNGH4SdU6APh13za8AfwJ8LgnZEHCJ+mZuBt&#10;fJ+BjJv2HsT/OUweQTWnaE/RolqnKfwF9KWhEeCz1vMq9zgwU3Wn4W9dwOcKforPjF8U9VPX7okY&#10;/YjZV5vwPPpTfOIqYrOMyzd+y9z+lfjO+sT63OWnP4KpfpDq921njMt4BW7afnZHyp+FnZ6GR+5f&#10;CzeFZe5iDEh+03Z0ph0vs4T9RH0hmKW1gW8wuKuctJjj1LFeG1wzdxreSdvWlM87pmQs1I5uqfWF&#10;Z2L8aXx9B5zWmkXttJmHjeaPoS9lrNNmG9EOn4/2OcYZ4ujPcvyLaGled6zJ2O8IWprDG4nHU8fJ&#10;mHpgIzyV9ZPbIv+oeUaNQ2+DN3aiR8nyfGbMVF7qNk3djaYWtUs9K+ccdZVoO+rwHmGc7/jzFMdk&#10;v85gptlyJDcNjSljXDlk55togi4dDMbZjV6og3aL+Ue7HRszFmslpjsMHZZ5TZthFcbpy0xbDsJR&#10;0Ty1kH8vjybY+MsHrhyO2HrbdyzdTW5WuWkHGlP1SfLTbsf46GzMExv5BzwfWSnj7s7CeN3zDG4q&#10;68XaZaYnX06tQ/xuMNpmGdIy8maiN50EN500G3ZKPP1kNKdT0YXOgD81oBGSMcoI5IaN8MKmvWvR&#10;6S3N9IHG2sPlgpvCPmc8b55T4slndwfbal79aGrueTjVwU49zrSl1DBnv3psOp+dLkPdZIw2DHYd&#10;fA2OWrd+HjkXl1PXCd1p6NAYyzKmbtw4J1hmUy+8BY5hvkTre7f0o4PjPJthOk2vwnW8zpznraxJ&#10;5iM/hXE2BSd6NLU8/2hw06bn4USuE4/Z+rK1b8iHynfWIger42U1sfDUJlkpetRGXhvH38R5RD0q&#10;YnpnwGGtJ1W/ku+8jFyccE51qManT4GRykxlpaE1hY8WtaZyzmlcl9Cd8v5k9JNT4XrT1v6AOlGz&#10;0JuqMaUd2rPN0JsuRnu5mrj/jfPSJJjpJDjkZNtYz+/Btmm9Wa7TqbDgqbCxqv4++ObRdAfzUKP6&#10;iHdZtYeaknDTldSAWomvIzNdwTrj+tHbBtPol08Nx+Yboz+qEKc/MlbfHKdFG0WOldF9PFNX9KCx&#10;JR/pEs6P7z7lOXS3i75B/gfqcG2CtaMLnbZZvanx+Mbms95HfgE4xXTZOsxUbjotYu6J1+c+mcpn&#10;p6GTNk5/OpyzDm5ajNGv53qpWc4Y6Uh2eiM3NXZ/Gmx1OqywYQfstP+ZVL+G+H6YbNSpkpPebCuu&#10;s9PrOU1nhb5UVjrSGnq+G5w14vV7+P17uAYrv5uan5+XOjavSQ/tey098trR9IMj6EyPEVd/7CIa&#10;UuLtjxKzP3Acfamx+5k9OXAKjanrxOyH9hS2ijZVDeo82OmCk5fTghOXWH8jPX3qclp48d305DvX&#10;0oMXLhK7TS7IAzxz9vZwr5K/c9fy0G/n9qED3Qcb4r/S/Cq6wP38x8xFwX+sxf/V84+TEwMG6X9D&#10;vWkv3FCudRDOyvOryEwjrtn/281GDhLzjuR5buT9T/AfbbBd2+O/ETkBYJNNXP/WffAqnoGth5k7&#10;4hmfg3u18ZzM+3nMPJRhPKflqjme03lMHpvrmx+5SHP9LOFb7RynfSs5RZgXzDOXl0N72XzY+Sk4&#10;7ADsFG6aoz+xnXbYaTta0Rx6SDWIHcfoT5zrYr6vtY//fr/cFGaq9c1Bd+pzpofPwFuZzzEXs3lR&#10;fZZHrSbnptSKykyvHmV5JHWx3s1z2Twq5hmVaTrf1QUb1OL1qR3MuzE/9hZ9CW208fyWud7KZl4d&#10;ZE6PubXz9JH2OYP0W8wjziy0231iCzEczHPS1zW/w7zuR2jdfoIfi09Y8sPfJvOaluO/6S/qf+or&#10;Fn1Hl+NP4ycblyQ7dW4dbmp90djGe7Evn4k59oIvaLxTOX6jMUUzzpygX+O60r+18lu2+pvZ7+Ej&#10;WCuxRTZN3p0cOtNWdPoySp+n+SP8JlyPrL+mn7YPti+23+YaRRxJYV0taremr3KEeVAYpj6C8fmy&#10;03aN69Jxjn71Ev6E7JX92+ljzW/bwn0VzNO5ACxiG+yvZacy1Z3L4KbwUp5TwU+5t5r75nHv8h/h&#10;3J0L9r5sPcDnC9w0+z/w2v+W35c+furxU/hnzGfjk+rfVe0h/qj3ELpT/EM1pnJTbRPxRTC4Un1M&#10;fbnzGGzUZbyObbyWlbpdw9+LuKVBtA8byOe0khxOa/AR1+wh3+nOVL10e6rasD9VDlzFxyQP19kf&#10;wS8/yphpkZ26vJmf4j9Wsm/lSyeiFlTUg1r+IrlSt6XqxVvRm/alyvX7iEl/h1pV+KDw0WrYaSVM&#10;UkZaLjeFeZbJTdlHphpxUCfeY/kuOVxfTWXPbszYKfzRPKdl89eF1jTqUslEZaYw1oqBK8k6UPHa&#10;7bDPSlmqxxm8EkzVY01kbFq6cFMqIa9p6VM9qXQODHXumqgT5bi0nNhONasVslY/P8JCcwqbLS6j&#10;1vIefHc0P+p5xnF+5XOfT+VPb8j0u6t34ZejY3gBBv7Gz4c5aRbnhlYD/z3i6vHvy/09YZOljEvc&#10;7vhBvWUVY5yIezPnKGaO0In9xK0zLqnZD991DOK4iM/INWO8I+NkvFPxVqF9xjblMMgYB8FCqxyP&#10;8Nngpi+grZXBwkvHb2HMI+s89aMYO1Wwr2OS0JXSpuMktxW1ohG/53k7hmLMVgnDzerrZhxWbhqx&#10;9WpkWa9kbJ61RZt+R9q+lblvKfs45gqtaZzfqVT+bO+N3BR9ntw0Y45w0wK/9HXYzexSPnnztpGv&#10;ZaJhGSs1pjkz+BPbi1bkqMPLYhs3HHckG7U9287aHV6/iZ16/sPct8B/b2Cnt2Cmn8VTi3lQ5alh&#10;8D1rA2l/ybYiO804K3Wn8lmNKeP4jRMPHaoMVd5Y31lgmvBMOarcM/SosFK56UQZ6khuWtCcul/R&#10;/hRuWmSow/wUVjpy24gY/SIPdTkce+964XUWb1/IaTrD5R/gpmw37v56nH7GR2+uC/U5eSla01iy&#10;/+e4Rn/JPei1+tL3yWsqI51LTP5c2OlTy4jVX5puZxnbqFfv9rvhpneiNb1tHrrT+SvTXfN74JvG&#10;0fN7YLJS9cBf4Df4AvfLqOeeT3cv2pC+/MzaWzLT4KkLN6Q7Fq5Ldy7ekEZxHrfP/P4wN/1S9yzi&#10;8+GmMM97HnoabtqXRi2Fm8JK7zOXKbzU2PzgpuhDg5vCPuWfalDd7yurt1MfCg0telD1prLTL3U9&#10;COfM1u+bn+U1/YrsFRuLttS6ULLTceuIT4OpjkVjOhqtqTWjxqljXQ9PhZ/e+8jCdCe89E55KbH5&#10;XyYfgOtqTsv5vLH9oS/dTCw+fHQc8fXBTF3fvD/M19aHKoGZjmb/KvQf5jg13j+Y6bdnh070nm8+&#10;GflJS3cMUuN+iDj9gVRCLL6MNHSnxeWLGVctclPfK0PHWrFpP+wRZvr9Z2GlWY6WMXDT0bMWpDGL&#10;NqfyPWeymPxCXH7ZrpPBSmWmvlchM0VrKjcNnSi1Ec0BULZ82whuKjNlPu7RJcE4q/ne5QcvpDIs&#10;i9F/Pfq2iNOHlVoLqnz/OfqoS6Fn9ZgRh8E5yGPNJTPu0cXJfDKee6l6U3kR/cjYT36HNhQWCXO8&#10;lRkLXwovHAfjLP3oX4lP+UXkNp1w6qfEgZNvkxyhtafwYd76e3KO/iec9PdoLc05CsuEoY79uMBN&#10;+fxI3WnGO/835/H7VPPOrzOd6RBx+sfhp/BS2azctPLqP0RbsT+ctMLz1T+VZxbPne3jYvu/ox/9&#10;bXBaNaTVbxD/XWSmck6NGPtatK0Vb9OuHJf9ZaUy0+Cmfp62Nd8rx/RjjaFyW8V7/0Q9LLhugZua&#10;57RW3an6ATSjFXwXOWj5h79J5egG/hg3jZxY19AmoFONGlPoSyP/lblOzW+6j7iNU/h3aE3VNMhE&#10;jct3/rIEP9t5Sfmo7DRi9Xkd8fpoTkvwvWsH3w9uOkFuKj81f05w03PkiroWvLUU/9y+WZ2p8frq&#10;SoOT0m/bd5sLKGL2nTfFt6jBh6nVZ8UvsSZk1Ifcbv1JfAF0qPqiHrs89KuZfzPMSfUhLo0w55Y9&#10;BvekOc6NqzHHqXmJajbLTTGW43dzn5/Fv3VfuKj60EraKccPqWC9Qk7q8o2PM3Ya3BRNAH6FGoEq&#10;NKvDmlO0puY3reqBm+7nfxjcFD/47DXi+/Fb8HPLzxALRTzYFMbXjbsZFzj2PPMKmkR4JeOLtrOM&#10;IRgbqDVtJ9epGtGOV5YRp886Y0J1MOb1HGamRZ4pM9VOwTY1mF28hrGqDW2nzWbGFY1rH0drBS8i&#10;N17TWpjWesbeaExkfm1oVPOnGBOdVqtKGxrbOuSk5zgmY0DrBWt5xjedbzDWYR9ZYfDNIxtDayo3&#10;7cQ6TqEzQT9ivHzbRcZVb8BHY4zF+IgxlszU2L7Ij3bRbehNsLw6HZhrxLwPZEx2mJvCJLvOEAMq&#10;Z6RNbVhnymfdro4z2Onlg2g80QddZF/XOecOOO9Mx7Ccczfj2S6+txot9ZrGgrYMbM30Wo4n0aJE&#10;nlN0QblTXEO4pprR7rePRvvqZ7scc9vucVgu43Xz4Xktuxl/y03VAUfdqrfUKslNj4R1Mf7uKozD&#10;I1af75yDn7cOkh8AfmDuuGbYZ/0y8mzOJxfnUxk3nfQU+UiJr5++Eu3ly9QC3kc+UM5d/qHOVL2l&#10;PLLhRbgpDEteql402KncFG6lplRuag4A2UseXVkDPErWNY12/Yz7x+fQVMpQjfOXoQZLXUfc/yYY&#10;GnrABnMUHoJxoP9phmM2ooGTvTRtpp41HKZ53Q9gG8To74NZwjAa9zH+/RO4acNe9pOxvgRL4vya&#10;13OvriMuWWbKPRy5U7mfW/lPWKeqcS/MVGNsH3nsvA6sm/c0jPVGuRMMtUmDuVifvHHNo6kBfloP&#10;P52xgnpF2Az+E3X9sEB44bTNMEKugTrTSat/kCYsfyRNgC3XLJyVapc8lCasfCzi9ev6Ycu9xN7D&#10;XCfBTSfDTafIYOWmLCfLTdc8HvlRJ3EdQ28qf13P78HrqXBUj2Os/vQN1KKCXZVv3UGNp1Ppnv4h&#10;dKVw05XyUmpCEeM5egXzyTJUxvP3bUeTyvxPxOfvQEuqMZ6WmY600JoW2Olo3ivD95iwhPryi7/G&#10;vQDjjHP9LufO61WPZTH66EqnyM1ho+YxDW7qNeljG9y0GKM/hfemc81m8N60VY9mzHTpg2h6b+Sm&#10;svf6F8ibUNSbwkeLsfqy1Ex3Smx+cNNFcFM1p+ghg5tST4vf51O8dHm2LeLwfZ/f4Do3vZGXFtnp&#10;9KVu/6vIG1C36mGWs9KM0KCis13xPZ6PxPtuXpbuf2lLenA/taPgonPhpvOG3kjzBy+gRUU7OqQe&#10;9XyaN/g6S7bLRbXjGttgprEOMzW+/6EDA+l7Bw+nBwePojV8BRa0mfuROGI07+pL1VebL7iZ+1mO&#10;2kzulLin9xlnDDvlnm6UEfEfa+TZnf135aY802FFMsPcAXIO8x8b5kM8Gz7FTPn/Gb+uFtP5ljz/&#10;zegbaLeZWP0W5jzUiUYcPP8/a8BFjlGeh3KoPM/5HPNj5sfMDA3qYTgl/K0FthrGPFMzuUPkWS0w&#10;zua+2bDOJ+Co2BbW9zAPSB+Rpz9rlcXx3O3k2WesfivcVE2hsfsdPEPzsFNr87X5bPX4O2G5ffw+&#10;8NLW/jmpTc2pHBVuqsY8D4vN80xSZ+uz0bh/6zT5rO56W2Za5KYDwVFnMg/WxZyeNQk7j5GLGus6&#10;zpK5Q5/rPsO76T+6/RzP7T+Fm3ZeORp9T5c89gR9mf0Wc5Mz7XNgp93H4aa02/LWiTTtA5jdR/9C&#10;fJJ5m/41jbv222QuU/2y8CPxFWNd/Sk+nZrUCa/jKx1iXh1eGty0wE7d5nvm6o+8UPiXpRrtFufb&#10;9eOmX7iQmtH5ZtyU3+4IvzH3hPNQoTFlPtX8PTnmrVrMmUt/Yr+SHyLm4hwsmH47OOmIZeclfAJe&#10;F+c0fT/iQvAf2uGgzlHOPIxfADftZtkOR21jHrQDn6fjEnOab9qX0y7c1BznOX7/0J0GN2WeDQ4a&#10;MfeRo5S5AOfMeC40Bzedn8Xp97GkHzK+oQ1eKucPbip3pa/MaoXxn5Cl+t8gVn/SSXy1N/AB39Lv&#10;+3nkYApuupE5dizY6QbyOuEvVh++ks3/n//JMBuVmaopDXYKM5WbluEnmtPJOXNrjFadRG+56SC+&#10;IfoS5teL3LRy6Qupuhc2e+z94Xl18+jH/HrMsTvPfpPZ5hCsk+NU7mYcuHRbaE4jT+ri/lS9aEuq&#10;gp1W9R9KFepHjfFn/9rTzN8f5zi8lpOWw0yDnR5/9/prt/G6mvj+smc2BjctgZtaY8qaUG6rQTda&#10;NnQ1mGslPLSS/ctPvBdtFTWmlUevBDctO/Z2pkWFeU7mHEqXv4DeNOOm5jWVm1oTatzcVfDq0yni&#10;+g+iK32NMah2QLuQjT+Juwxdq/z0CGxVLQ9t1sCcK9bsStX0idWrdmW6YDQR1kqaLN+88DFjEPz7&#10;y58Ql/+3jHPgmFcZi1z+VZaHi7GDjLDsyt+GJjPGFLxfM8CYjjFN6E37B4JtZrUXBrkP+P6OE67S&#10;HmOBape0UQ4vVSPituKy3HHPpU9iX3ls9cE3Q2cSNaFkp9upDdEPN+VYE9GjykEdF2XtMY6xLcZK&#10;EafneUbbv2JsDKNl3CJPrWJ77S7qV2xj3AQnjXh91s1xqpbFeDrPtYrvGLV/4/v6nT/bbNdawM4J&#10;RJ5XdavqTZ+9zk3V+Jn/8To3Jc5d7liwz+Smw5zyRqZp/H1YF2xUgy/9qXadhdomvDYMPjvMXGWv&#10;GY8ttnnDZ2SpBe5aPPdbslN0ocMsNc96wb4YTLXwHtusCTVscLiMjWbL4KkFThccVZ5aYKoZT72+&#10;X5G5GtNfrBv/52guZYwR069mNGpCyU9v5qaw0yIzdfmnctORzPTm9chrWshbWl/QlAYThYvy+s9m&#10;FBgq2z7NTUcy1ILWFGZa5KM3c1NZqt/ZPKZ/3tAd95s5db3v3C43/TzbXf/iQ3PRmcJM56xAV7os&#10;GOrtc4jZx6wNddf8Vel23re+kzH6dz5N7D5Lc6H+Jb/X53P8Xhq/m7pT7+svcF/cQx7UuxZT7wkm&#10;eiutaby3eFOmS13Sm+4tcFOZ7O0zyWvqve99PXNWumMWtZHY555l6EtXUCMeXiobDW0pvFN9qXlO&#10;R7E+CrbpsshU74GbmnP0y91oTbuJ0ae90Juyfu/c1WkcusivBCtlnAArvY/4fHWn1ogy36k5TWWm&#10;mnWL7oObmgPgXvSfdxKTb1z+XV97LHSn1oPSStGrjkGTGhrTzVksfjBTOGmwVPSn8XorOtP+A6lM&#10;7SnzWeXwVGPysxj9Oeneb6GzRX+qjSaPSgm61LIRvPRmbhpa0x1Dmd4UnWk5ObXL0Jxad8o8pmPN&#10;barBJM1x6vrYhb3J3KUy0bI9MFJZKea8XcX+15N8tGIvz0TNdbYZU+8+JQVuWvI4mtPHidF/bHEs&#10;S2ScfEfnBGvod2oO0a8Q3x9xEPRPstPxhy5HHm7zyahnrfS4ziF6vs9uDN1qcNOC3rSMNq2Lo/5f&#10;vWb5L//rlsxUnlrxc/WmMtDfMZf+W7gp+a1PkAvo9M/INfnzyE1ay3rVW8zn/fx3aYxtwkpLgqG6&#10;JMcpetOiBTtVf1owOWvVO/+IdvXHw7x0/CAx6wVuam7TCtqVccpKK+Gx4aPCcm2jTJ6LvxqcE14b&#10;+lH2jfj/C7/M6t4P/TBi8ycMUCfqCJxzCH9EHst+xlTZnt8t2vV1wdym72sclr6tuQCq0NxOgu9O&#10;JDZfXlp76D3i9d9OE+WmQx/AVYmZ/8m/RbyVsVZ/jJtWfvBP8M9/DQZo3YBJr9Cnojm1ZoAmQ60+&#10;+SPyXmU+ddSn4hjWgtLPLnuH6w5LDa0pS3OJV9PnG6evBrV6kPOjH51Y5KYvnY75UhmqtZPcx9xB&#10;1TDTKvrrYKi0rT9gnH8VfoD+gD6Fy5jbxF+s2c150tcHN3WJTeqjzy5y0/d/k8Xc4OvcwEn1YfRN&#10;CqYeVPapD1TNnKnzzhM2HY7c68FN8YPUnY7fRbzNGfxcfCj9Wxmp3NQYfX3h0BKoJ9AvZqlmtAw/&#10;rOwisfp+dj06BO790BA8r45gdzL/f9WrGTct04fGavStg5vCwM9dSzMO7ITfoIkbgMmdfSndf4Yx&#10;2mm4KUwwcsntyripY0S1pnLTPNq5NnhfK+OMYKJyUo3xV1jxtUvGe+1n0LPALtsYszkealxLLfIV&#10;MIJlMAI42Qz4wozlD1F7h9jMPYzfj6H3oa1uOG4HY6MwWGknnLQTTWVwUhihY6H8JcY3bzDWOc2Y&#10;h7Fu5+HeqOMUcXhoTWceQX+qFhVu2g4T1Mwz6pjKek3qShxnRY5QtoXOtMBMc+53cju6IcaaA9TT&#10;YBzdRfvWH/b7R90qx6/sp2U5Q+GSclMs6tSjg4ncdXDKtksHU579PabctBtuqibUcWzE0sM72+Gc&#10;HSe5XnyfHLnbWo8xpjyB/vb0K6ntPN9BrsvYWfZpHacuxtr5eA2j9T2ut7WDu9Uo0fb9XEu5qb+L&#10;Y8m2N7N4fLlpl+yU85abWt85Yjs571bYbCv8QG5qToAm+RKMLqt1Dy99qptY+q+mKc98C20YrIBx&#10;XyMxh9bGNi+rNerN85l/rTc17lie6URhcupHg5tugn/K6RbPCt2qsdQyGJmDsb718PS6tbMznSqf&#10;q5eZyl45Vhj81W1y1fr1xu4vgJ0uivGoTF9u2rSOGlDw0sbe2ejiYDDrnoh6x+YrbSownfyrjHll&#10;orewhj3EcMp3dnLfwk2bZKXyIWvheAwZKpykGc7USDvBivYWuCn3suzJe1otathujk+8sdYsPyWm&#10;t95Yf7ip2tUG+elqvr/btpAzdscyeN2yVIc2UoY6hetSC2+unP/NVPHUV1PZ7K+l8jlfT5VPfzvV&#10;rngELSp1tzaiO+X/NflZ4v2fg5WGwVAXYmgv5aahN+Xauv9UfouipncK13QK13aqjJvvW7fxsTQR&#10;ble6Ff+m/zDzxMTU9JjflDj9FS+n0cszbnrvBvySbYPUgjoe3FR2am2oYKc74KbqTjXWv8KyaFUv&#10;7U/j1y6NnALTYbp1i74VrHPKollwXnLnrn4cJgrH9bsXuKm1n+rgovJSr0k96/WbnkH3vJD90Iai&#10;R23gPZnrdJjptCI3Xfwd2kd/uuwhODE83vtabkpsv/H9EeMfHFXNKcxUHr+F675tSehN6yIvLfce&#10;7dbzzIr6TsszVjrMUId5qe+P4KYr5aMa20Ys6/jN6lc+jN74odTYw7LnkTSjB3a+iufiauL2V3w9&#10;1fV8L3JCtG54NnX2r0nf2LE9zdq7Pz164Gh6/NBA+sHhIXjqifTkUfKeDprblPj9o6fYdjI9OnAm&#10;PXxgKD20/2B6cO/u9NUdaCj71Meh5UML1/Tyc2jFM610y27+C3tgOHvhfPuobYb+P9NGMxexh3kR&#10;72WYj3l7GzfP5/81m/kP/lf8v1plnfwnGtTYFbhp0x4Yk0xo2Pi/OVfh/6lgxsirFZeb5mCNTfIm&#10;2svRTqsx7/DTZv7DrbCzPM+YHPN7rRHXDOOEQ8bnYJPGTfteDm5q3suitQwSS0GOVnNHN8M4m+Cb&#10;Ms4cjLMFM/Y/D2OVcTpf1TEAEz0il+U86Tsi3ynttbM9BzdthpvmePZb108da2v/fNpCW0j8fxtz&#10;ID7DWpi7MGdJC5+J/KZ8v4gdsO1z1OXjWRvc1Dj7K7BrnsOZ5pTnMc/w0FEeo3+Al3bx/DY3d/Sj&#10;p8jNwvN7Jty0/U2e2WpV/ewtrP3KYDznoz4UfVmRm8pMzQNgPEKevqHxHfzwa78OLlpKHqYSDb+x&#10;SkZa5Kaw0qqPiB1SgwpPNadULWx0/EHz4F8NjWnoTNWfGvd04ZOsPffFDwtfseBrmi/VfEvTLr2V&#10;mo/tCh4u784NbIrYilY0y9beakVvmntxYXDTyG0qN6VvaaOP7IAxR6yH/Xj05Sy5fhkzzZYz7e+K&#10;758jF4F9uNz0CHNsMMv7+R07XlvL70tffI4Ym8u2WWjj9b2R8z1P/yknjTkAWGnE6stM2SYPNW9A&#10;85YCN/V/wT2stWzmvgjez34cK4xjR20o+elB7n0+b87TlgN9acKZq6n6Er4eXC38OvxkY/K18fiM&#10;xuw751676RD+/tVMk6hviE8X5py4r8/BXs/9mLn2zF+swZ+tOI2PjV9ZfYzxwSbaJDa/cg1aSPne&#10;anxFNaLMvdccJQcV7ZThI1bbrsx0pJ3m9QirPPkhvim1H/aeyzSsS7ZFjH75or6I069YujXqRtUc&#10;fy9F7P0QGgzarvL1ifc5n3eHuWm8z7aqIRgn+5WdRJe69UgqW7AhlT+zMZWwjLymT68Pblr9Ihoh&#10;9q1k3xqZq23CR8tkpcTk18Yy06CGDtXXMM/Jg2+n0mVbk/Wg1Nq4NGa/ci7cdM6qVLH7dLDQWsew&#10;+89d56ZwUsefxZh/8wFUc23UJeiX154lLpE+MH6nLUOpGl5as4V4erQXk/deCK1lKbkp1IFaj7aM&#10;deP3Im5fvx+mWHEFZgpDLFdvwXjEmvNVR/h+209ktaBo07ykkZuU9aoBuLXxaI5h+Lw5TCP3GOOd&#10;2CZ3vEp7tGnbpd5bjHXGOyZ67XKwzeCm6E0nwE4ncBz1phPPMF7w3BgnfdpgnJ6bxnHiu9C2HLSG&#10;bY69JtNG6FdoVx470bxpclOOG8f3XFz/zPavH7OK76SGRv21etVJfn/au5GbZnVzbuCmMEVj9oOZ&#10;wk9HstPbg03eyEtvK/LS4hLtXHBTlzez08/aVtynwFuL3DSOdRM3jfZuYLI3nkvU6xnBff8kdgpv&#10;G8lNs3wFhTpQI/lqYT1qVslXYXIZD814adQgggGaXzPqurcSI84+sthim57P59lm/Xd5oflQ5YzG&#10;yke8/VT1p/+f3HSYkcJi5bGfMrWn1oO6BTeVnWqc23X7rG3/r9wUfWlzxkyNzZeVypL/YgZsFfZ6&#10;G9zUWvZ3zF6WvvzEknQ7S/OcZrYi3TO/J7jpl5+iTtSC1emueT3pLrjp7T9YyG/B7zGCm34OTett&#10;XGsZ6t187i60nqOWkLd00a3Z6d1LNqFnXZfuZXnPExy/axZMHm4K07yNtuI19+wd33ycmlC9aRQ8&#10;drTa0qV96W70p2pMZafmOrUt60KFdtTtPcTqUy/KuvZ3fe3xdEc3WtPuQry+/JT1e2B9JaszXvoV&#10;uKj60jFw1JKNjB/gp/JUWaq1osxTWr6acQRaUzWnd8E0i7z0bnSmdzzwCHlJn4xjjVlKjoDePalE&#10;TgoLHYvmYqz8FEaqjYOTykDHEjNgrH4p75USG28NBZnpfd+bj+50dhr9nafSPd8kZn8WdftmLSA+&#10;/3CqhIvKQ81tWvrSsbCi5nSYmxpnDzetegUWyvq4JVwXueksWOmD5Dh9bEnE7avpHIvmtuY1+Kgx&#10;9LDLqCkII53yGv0IrDO27WE7bNX+s4b+puYQzJN9SmnXulClxESMNV6fdesKRjwE37l6EH+LvN7j&#10;jbE4BBOljXKOVX34cprInGrVUebwdqMh5P1q2Gnsu/sM84Krs5w0nOd9D5OPlfOsmM1codzUeT18&#10;uol//d/BNYNlFvWgNy2rPoYt/uI/05i//q/gk+pNJxmff/ZjOBZ+Bux0fIGbyjdL/+b/pPJf/Xca&#10;90vzkfLZn43gpr/4XZKTWiuqaLLPyvd+E9xUVjreGPij1JpivQa9ae2Vf0g1fCZ0rPqp1/6delKZ&#10;/rWEdqwPVVrwW8s5VslP0bDCbKs+/J/4Hx+nCepNbXfwwzRpEN555F3W4ZtXiXOHgw4zUtourruM&#10;mCvaLb0G02RZyfUq/+l/kK/712kSbU7S7w12+m6aDD+duI+5SfJVyU1LPoY1/+hfUtV7sMsPyVd1&#10;C6uFL6o5rYIdmv9qsnWc0JnKUPW1rRFVffyj8KGj9gBstJZjVMo28auD0+JzR6w+26vp82vxAcLf&#10;YL62ZuCd6Osn7jxNHahzmeaU/tU506rT19Cm/j1zm39DHclfphqWvo6YFtqJuVH6+kqYpjnY7cNL&#10;sIqz8EXmTCfqqxTnTVlOwnetffFEMq+7OYJq9C9hm0UrstKRy2p8muCgHKPm2PvJ2P8J+L3OQYdP&#10;jF81Xj8YX2MCvor60TI+oy8k/4987+hf1Q1oWR4rdCGw09I3Po7Xtbv47EZ0CNz7VfjC4Q+77IGb&#10;7mO+QT+X72TeqNpzaE7Po0XQL8aHVhcY9WyGyEGK1vSB0+ggT8FNT6OzgAO170Znumc52prFcFPW&#10;dy4jDrMH7Q3cdCQr5TOO90ayU/nrzHNoPE69yFiIuE10iY0wswa4g3ygYSVsqOfh1LwKVrRcdoD2&#10;9KVlqQUtSQf60gfO77nOSo1Bh48W69abx8zaTvmLjJXewBhTtjO+7WAs04l+RG4a9aDQlKjZkbkG&#10;y7zMuBNzvKVWtf3ivtBhBjctvCeXlG/m4YkdJ+G+aFHUg3ZjMx1f8TrPmLMDHixrzGLcr8e/Z9yU&#10;sRfHkHMaRz/zLca6l7M2YxwHN51JO520Gcb41bx2XXxvYzXVHcX47wJM9yLsFU46k3F2l1ojxt1q&#10;YVt5zzG03NQ8p44ZzWPaBQPo9jvDTR+Ao6qVCm7K+chN85gxojMxdbKyV/PtBTu13ZMvBzfNUWPF&#10;sX8DDKluCRxrHqx0rvlH78/qQT33XdjDc8GrmxkPqrdUEyYTyb+G1hce0URdqIivh9FZO6qulyX3&#10;gDlLp6EtVMM67blvwwsfY5yJNhRGktWBQZOKlrCezxlzrZnTNLgp67IydawNG2Bq6+CpsD7vrxx8&#10;sxluKDdthfs1rFcPB3eB71jz3lyNzdyLzY690c/9YWaqtg4evGcdcZbo2mi3AZ4jL5XtqpO27SY0&#10;oo198yNvaQPff5ibykbVk8JLjc132bIXjiR/Yp6ieRf8aQ8cCjZav5paU7YTmlP4Kct6XjdtW0A9&#10;qRVpBsc2v2Ydeivj9sfDmyvnfj1VPHl/qpjzjVQOOy2b/dVUQb7ZmhV/lSbyf5rE72V9qYkwaXWn&#10;Yc9RF0puCoucJjOFjRqfP339U3Ftp8tMuXaT5aa9sEleT1/vOvrW/hX4Kvo/e/Gf8HdW7kmjluML&#10;LUd3upLYmvWvpnu3HU33bh+6zk5Zt6ZUaE1HclPZacEmv7gNXSj302JymT47KzUs/UaqIxfpVLjp&#10;1IXfTFNXoe3kt864aRaPLyOd7j2w5dnUaF0oeGo97LwBZlqHPrSOZcZNreGEftlcpNZxIk5fblrH&#10;s8bvP01uOsxMrQ9VqBEVuU0zbtoIN53xAnrrHbBrrn9cK55b9cu/z/ProU9rTuGmGS+VmWqzMruZ&#10;m/bwHtvqVvq+2tLvp0b2b6RtuWk9Nr3nYV5zP3CchpXfpXbUN3nv2/BUchesMxfFs6l9G8+67ZvS&#10;zB1b0/0v70gPvLIzljNfeiF1vUjc+Vb110tgnLC8deSt4LN1K83vCp+F2ef29vKfWMc9uoo6UOjG&#10;9/KM3sscAPdq094NsFOWsP6c8yCwoqZ93sfsCxNq5D9Vz/3TxP+ihf9b3L+9cFP0qjn+M83c39eZ&#10;qdwpY6Y3cFM0qT4v5J4tzMeZ8yLXC4OEcbbyLOiQQ25i7oN8Lrm9PRlj8vlyCHZ5hHkdY+e1w/RH&#10;BVOTmj8MD8SMvzbHTBu5R3P96FexnN+7n7kOeLzMq/1wb/DE9gHm3Hwmw+4ivr+g2W87DD890hd5&#10;puWmrfR9eZ53LTsWoS2Fm26lHRjvSG6q3ryZ51/kNz0AH8NyR+2H4KZXeY6/zbPXeSvYp0u1oz6D&#10;Iz6cfrTz2Avpfnip82lFbupcohzQmH4/0/X2EP0P/cEtrE1uyv5d9pG0l3HT/mg35gPpG/L0YzPe&#10;fzdVojUoww80pr7kI7jpT/BH9T3d9uN/CwZa88E/p/H4dFVwT7dXnccHVWMqK8VfnICFX8fraphq&#10;OfsY61/BZyrw4/QFg5l+yOdZn/LmO6np+J6UN7aB65qjzzJmPUcO9YybPsNyYWZFvSn3VuQRusy8&#10;Jn1a9Lf2ffTnxTiSIjudST9ujtM25kbNkdAmNz20MXUfKXBTeGYn3NT4mZnMrTqHajsRe4LetJuY&#10;mjYYc+hNzUcqL6X/0J9p4R5oxdeQ8UZOAfq1Zv4XYfQJwU2ZJ87hk7RyDLmpPN883P+XtzP/juLK&#10;8vypnjNzusorZteW+yKBFiS0pHbKbtt4d7lsg1mMDWIXYhUSSKxiFSAWAUJiE2LHNhi8gJcqG7tn&#10;qqqrurqmqk93V3vmX3nz+d7IEImMPd1nzpkf3onIyIyXkZER8e79vO+9V/lZlT/X9ke/Wtm7BY0f&#10;9uElajwxFx689IWL7j2f5qbYh+3MrbdjN8oG3cAS38jy4GMnKv5e3E6xSPe0prBMtslmjMJRTUNA&#10;v6q3pHpTcbhppIVYfZ7d8bX7yZPS5ULkdYqihUlg11qMkvSkmcz0Aeuq2SNmG9k3ZHmh4svgr8u3&#10;ubzFnS66eBN5PTeRF2AfPg/x+ehLw/1oJ+GMVkse3y+JDSq9qcXWS3/Kd8ouFWcVkwzjHyuvqeoA&#10;5S1o8xhqehnaeox8mTDFPuLY1YcaGhzTgh69Sn3368ZPrT4UPmaE18p3mt97lTj9di/XG7w0G19S&#10;PmpoNnWiZjW7iPxn/M+kuOlR/Fj2DcFIpSkVmw3pOLGldY4iLJVfVrwwKm66k/oKndj4u/nvsPHF&#10;Di2mnmVU+gn8DcWUWb6sK7/GvodzSm+qbde+ZfmN1TUw2/89fJEPfuMiR/CRNxP7Jt0GfojlH92K&#10;lmOzuOkN863ku4T5fFT89Qrfg69jOlH6VcyeNJ5W0wk/SDUjkvQb66a2xHZ8JXipYunzt512hbBN&#10;vU4OfORpX9nP8q2qD3we9WPaUH6vF6v39/bbY7yv2hMxfBblHy2UfoXfPGkz3BRmmr+TflmqTnIe&#10;PDZp++PrqL8faQnOSR4+YQSfS9x0MufBuOmiTpcNUxj1zJvENMOaKp4yNmqx9OKi0m6qwYp8Def3&#10;l3AkPuPH36tmjmKNf6g9LF6abvd9pvFl09pJb+c3v0//8/e0q3yfHZN/bA8+vuHPZP6G+1iquHBm&#10;LH/Ga30OPprZhnWpaW76U/a1Bm8Vk1Nsvxebr5j9dOw+XNQ0p/4ypffS+tNqsTx0kP6+bJde1a8t&#10;ZblEYZrGOyehNS3w85+mtaj56Vj+Al5Lo6p4f7FSi8NP71eU5qXisH69qfTyJ3z2J3DTvymp9dio&#10;+CjNrwVlvDS97QfXS+GlZWhM4Z5in2r/RXWe0rWepD31tmcuvdh85S3wmqc31eeslhPn4Kecl0fm&#10;rTB9qeLzldv0YeL2VQ/qUZrqQU1sIu/ovFXE78NWYaePzV/tHnl5rvtb/jtxbOWX1f/3CPkkdH1r&#10;+6jXFlDrHm7aTAz9EvFTakTBT0c1EY+/gJh/lmMWtrpxC4nlX7AW3ehmy1f6+KvvWPy/rhddt3Yf&#10;sBRnf4R6TuPfXolNn9aVwkdzmr31MdKbwkkttynbTWcKS52A5jNMnP6o6eRxbSRHKmzzUdipl+uU&#10;OH3WR02f5XKbN6O1OOikL81es8MF1+0l5ym+QyuaC2lLWc9tJX6NltW+3+Wgo8yFCY8m/+jjaFiV&#10;z1SaU+U3VTy99Kbj3lzsQnxOvDRrYzpOX7xU+lLGgyyY6UTYaQ5x+dmK35eOdGOPy+F5L0aqWP/x&#10;L71NjP5c45visePQXU5cwZhlLJRcIsRHJHadcqHt6Evhr3nbjrlccVT0mmKlYb3XfYbcigPUKGyj&#10;n3luvGlNF5r2VDlDVSdKc3whtK7h/bBRGGb44EXjmOKiis3XNmlLTXt64DxaUVgqetEg3yE+mpNm&#10;pmKxxk1nLrdc3EHGw8BxYhyOMTYxzqluodUoPECfh87bmKdxLsrYJRYb6RmihuQFzsMBLycNNREt&#10;lwDMVHULcxgDQ6t2ExP/kQuIRYqbwkStwR99Dah4ZM5X8M27f3V5X/7FZd/9dxf/1b/BDH/n4kNf&#10;M4dO7he1QRjqOV6f/TWx/+gRb6PPRG+q2Pvcr+jjm+9ckO9RLShfZ6r3suk3+2s+w3cnyBEVufL3&#10;xPp/znHdIS/55y55Su0zW49cZd7tE5jlrzztat4XcFiOL8D+4rJhGKdyr/rHLl1rkG3B67910aEv&#10;0ZZSwwhmGoeZJo+zlN2K7jSCFjX2KdpS7asmhqrGvqY7FUel5WEHmxYVHpvL74te+dYl1Rc5TQuk&#10;Nz1+i3Xsm55rLh9uGruElhd719ir9YVNffufyPn/RzSo/2hNcVgWn6X36TMAN44OfuGSB68ZMy1g&#10;ma8+95FfZy/aU/qNXL7r2dPY2RbXxXdEGYdNhwo/1Zyj5ic1hkqnEGDsD2InJGGliYxmsfoas9lW&#10;sP+Sjfka9y33Dn2otqvsiABxMmrilOpXc6XKDyBbI9YPi4Zj5otpMlecxJ6QplW2heU3PfGh2Sjq&#10;N3YZbSl2iuWkwiaxfEKyTdgeJo5ftmwe3yFtaPTwNbN/Ym1HsH2PeTUspTcV89za58J9zL3L5sG+&#10;lS1WSB9mE8sepile32oAYAeLm2oOtkC22rZ+aq5im7b2wE6JvZL9u2qPS2APx3i+hE5+wL5cb4Po&#10;p0994XLZJ3z+pivsOYLeZoX5xRXHiCkc2meaRvFOscGabvxfcppWw0uV27R+bzM+KGyK7VXwyNpT&#10;1LmA81ktKfbRsu4Mmo2zu10DSzWx1Er0O9IilsMeytvmGh8tVYz+GrR6a2BPa2fig5OHEhZSjj6x&#10;sgcf8yRM0veJLh8c9o/kFxkfvIh/Q7Paued2W1yjtKCN6DcaYab1va2Wt6waX0V1PBrxf6Zdxc+6&#10;5uktxTrrrqL7gWXW0/RaLLKGpdZVu6NBfpn8aPOl5U9762KoVpMYdqo4/O83OORV/GB8W+WXq7vi&#10;sVXxSeWw82Imt5nGpVZ9yGc7QY0OWgP+cr3OHb+z8YM+fOljwzH10hUpT6rlSqX/OpqYqZjqzzlW&#10;qynC/pYXj36tBrOOlf6luW3kPE3T7+I4avHRU/RVw2+vpqnvRnx4aWOrFac/gM61fxvncQNaGnjS&#10;0lfc5DlPufyZdWhEia1fButBa6m4yRSMQLWzKw4Rm2vaKjgI/LQGXVjZrjUwLmKniTcuaYN1EXMu&#10;/WDJ6pmusIk8nnMaict+zmMvnbCMjrTvufldV40OrmQ9jFUcjFYqjWnr2x4nk54QDiteVgwDE4+d&#10;wrUljlPRDrvZqFj9GWjXaG0zYKmK94XFkAsitY84SY53KvxlKsc5VetwoTIYjniR2Ge51tmmHHbS&#10;jpWTa0+x/xXoTVPr0ditEyeC+3MNS99asWMJnGmV5StQblfFNVfvwx8WI6WWTjm81BrfbXV2YKqV&#10;zD+YbnUN2lWaaU1hplq3Bpu1GGO+X3H9pduWuEnNr7vCZdR9WvwLl7/oVZdoesVF333BNKdB9KeR&#10;d591SXi0eGnyHWp3oTH12nOwU4+jFq5ChwkfLVj31nBdKcXmWx4ALeGQhbDKQv6rgjb++/ZZbsq6&#10;V92kFTNdZBmaHLjp2JX7yWtKnczle8kTT9wN+vYJ2CnjdpyAifajNR1wE3ad5bVi9HlNG43fM2r7&#10;IPmDTpHv5ADPv3Z7BhQ3vwo3JY8A10EhTcdbSCtCf1rc8rorgfeVwLwL0ZYWci0WiXV2wkc74Jgb&#10;4LusF8M6C7UdvahYahnXgnKjFsJMi8iZWkKbgu5UrXgZbHM1zx6uQ+V4sIaed3gdfemUzWqLTb9a&#10;Al+V7rdsG/MH62dTb4o8pPQzFXZ6Xw2oZjHT+1tJ88t85uV721fwvjVxU1rLL4Zb6cpfoDNVk97U&#10;b2jx0aL+cPP3Yd5JPJVr0lp6XTH/pl1dCeddzWeUE4JrWPMKqpWW4lpVUw005Y9QvgtpS6u4flNc&#10;vzXcA7qWdU9UwHoqD3D9cg8pj2mFrn2eAaoJJb2pabq5F6q6lsBWue7hQcoPrDynFdxnFcRfq5Wj&#10;LfXvu3IxpCPMd/HcqGE/1VmqIjdEijmUSpY17TBZfdcmcmHDY6t7GRtgmJYLk/1qjJGiFxVrI37f&#10;tsMrFXNfBeOcdnCNzfmVd/Jc6eT+Vz/ow6t4XcXr1C5iKDRGwOtSPCsr4Grid7XHpTslJh+eVw3v&#10;1PxRBd+nfJf1xzpcXQ/zjXDTSvqo7IT1sqxWn+K86E9rdi120w5zDvX80Hnj2VhFH7Xn9tr8V+P1&#10;E8ZMU4wNNXru8qwX46sfIqZCvJT5LsXn1/dvsXW9rkdj2cD8oebPFOOfusa+PLdr4KZqte8pV+qI&#10;dv0M84vMDQ4xPg/scjXHYbJ9Gxhz+A39u9yTpztd5SnyJV65Q1w+efa/YO7/M2zBO39xUexD2XSy&#10;e4N3sOXSDFX2qOxUzb3nH8VWMlbKPLvyOTHfbgxV9l3vdasJJTtT+aCC2HRip2KuWte8eJz1qWeP&#10;w6Q7XcWJnc7yd3Nua8itIH1p1fYmj5+iN06Jm3J/VzMHpXnVug8Yt2QPMG5bY2wbXk9vU24eG0th&#10;oI3YIn4un/pe8pseIU6f/17zrNKbqt5k7XlvftViOi5Rw1H5ffgfKu1/hJXqGujlOkv/r3U88ys5&#10;tkobuxi/Ot/1uCkx+5U8syr5DSnNI4idYp9UGWulH66JFNe8xs3UoRY35UiPS5z7xOXKFn0fFnUa&#10;dohdpxpA0Q5a2yEXX3/IJdYfhqVS63PPOWxL7EtYnOW8xyYMYRPKRgym7UXL93SOOXLsRH02xvvJ&#10;/cTurTvgoi3YiCwVry+9qeU4xYYMo4WxPugvQL2nArhgjKZc+BZnf+Yj06JKjyqmanWp4JzJrSdc&#10;GAYbhpmqDpTym6ouVGjhRqs/Ja4a4POB07eshWGOMfy0PPUrHnn0mi1jp25RW+gjOOoNj1XST3Bh&#10;B3rTdvKcboCdsmRddYHCSzantZ8e04wMwDR9dorPqFh78U5jqfBUqx/F+yH5wk30kfZLs/FHc4jZ&#10;l29qeh50UubrwmQTfXDZUzft2H0Nr85v9PJXLiltA+vigAH4XrSfewE2aLHuHegiNqW1oR3Y+DBE&#10;sUjFtFt8G8skelMxSIvNl48A85SG03SYxin/OzXC8EMPXDK/wZgpPojVqd16yvyS+IHLzF2g77n5&#10;e64bfFSOKf7eXWLspC35Bj9F/XkaEeOdH/6Ommy/d2H+3zjXgmpCJWGacWrqJtQnfk6C17Fe7mf8&#10;q6D8JLQmpvmU32TaVY6VpfSyMb5Hec7scyzjp+Gb3fh08pc4F/GdaFm6WJLHXNsjvB/Ch1P9Xz8/&#10;mvww1QH2m3w1xQVavraP0Odc/dY0t+ozQV/5uy+QD2KTy8bf/1Fu+mPMFB7lc9RMdiot6IP46T3+&#10;mdafjmCo972v94b1p/dYq7fN47Qez/1hdurFUvP+CG4q3azF8MPUjJsaI/X5aeY2n5t67/3Huam4&#10;6AheKm6qbdbS3DSVsaz21sX7LBeqaTDhj2KSpV7MvGlRpQ/1m1iq34Zj9uGk4qfGUNPM1Gen31v+&#10;/+GmPkNVLtPMJmbq1733mau4qfS3Og8Pv9lEnD560rebyWu61LjpGFjm+AXryDdKbP78tWhO4ai0&#10;x+Cdo1k+DIcUh34IvanyyopR/wy2aXkXxFCfneFGz10Bx9zkRsNHrS1uQ4OKthSe+oTWxVFpY1hX&#10;3tIxs8mdCnc0ZqprkrkBXfePk5PU6p+xbdRr812WGKtyiy7fZH0oHn8c3HM8vHQCy4nipWxTjtNx&#10;MNDseSvdYzBXsVLF1D86LR2nT37Tx+j7saffdOPfWWP60YnrqIEAa81B85m9hhi1dXuI1yfWfv1e&#10;l0W8vrjqRPhqFtvHz25xo56d6Z4g/l+M8/Gn34CfvuHGipvS59hX3qG+wmanOIQwnDRIHpdcmKm4&#10;qbFS8VJYZRbP+Bz0pgH0oxH46oQZS01fOv6FucZMLT7/pXlu4ovzeM1y9kqXxxxdsHvQ5dGHeGkA&#10;VhraA9uEb1o9JzipYvPDbFNdpwC/QXM3E9CaTlBuU+OQ1IR6bZHLYT1r1gqrgRWDhYbhm+HuM9ZX&#10;hNcJNKiJI1dtHtPXmyb7YG7M6QXFfRmPchiXNCZlv+E1vc7hOJWnJrQL2+AI44LGNbioWuzE+8wh&#10;vk+NwiHG0vddoOccvwdey+cSezne5q3eOId+VSzWjveXHCsxF6EWNHbMzymX54Rv/7exQtl5incP&#10;wRytsa68ptruMdB/Q28J3yQWX9w0Qd7Q2IU0N73E2HCOXNcX7rrgh793Efhq8O53cNG/Op/JZmpL&#10;VcvJ6jnxHblfwWJv/J48pHc9bppmpWKncdipdKzxczBZPhP+khwAMFjjr9ik0rEGaEGrD/Xn4T7z&#10;+A1RflsYvhk/eXuYmyZgnQXiporTP3aLOWb0sjexU2G6litV2lJir5QfNcwxhoj5D/Gbcz8mRv9z&#10;sdV/YXyEb57huHpvMNeKxrQXewg7OMlrxe1LTxA7fRvu+BvrJ/fzP7sQjDQEMw3Rf5hlmP5MX8DY&#10;HIR7RvjOEONerP8jr3bAgauu4OB7xk2lP1WO0zh6hehZWB5jf0C5CMRgGd/z2D/IUja28omaThRb&#10;O8zrGHaKxuA4+tX7mzevqW35jNOWTwdb1OL9b3DcNOUAsHEevin2aTmGtJ3vi16GNx++ypwuvBSm&#10;GdvCfOkWxa/g67Mubqp86rI7lCNI3FQ2VBjeqfgb0wDwWtzU4mfoPySbimNV7cv4BnQDG46S2/04&#10;60eJO2HZeoBt2MKHmCOQzXsF7pq2iTV/HFZ/sn0H79gywutI+jPxXu4V2dXYvEnpCGQLw0wVpy/9&#10;aZS+wwe5t/S7hj5jjvyOaRMm9Z2CEWG/w2MqxHDwBWrw6erP73MN+BeqG19NPlPpPqrxLWtZr9+z&#10;nCX6Cfhpqmc1viV+65ku5+cf1dLi5c/g09BqT++EAe7AX8BXxtcph7FNhWdMXQ1zWgMrFeOCQ1Ss&#10;Rx/I9gpYTQUxyZX46NUwO9Wo99gpWpLLXpOOxGLxLimWDp6KXyMfqv7EJmLo0V1x3I3yidLctA6O&#10;Kp+4/vR2+6zpU+CniqtXrlPFqdde9PKeysdS3jirN38RLqvzcdxjpZnLTG6q2hE6DstZhx9rNZYu&#10;o/+ERSqOXvxUOtM6mvV7iX7l8/WjPeKYjZvCOEdyU+VWU+0mi52nH/Xl61o95ivWyfvp423keHWu&#10;62Cv9WKxmdxU6wNbPC0r561Rx4nvLXYq/9viRNmmeH1x09qhbuPW0kdVKf6c/6Z48UvoTf8OremT&#10;rhj9orRlyjtY3kHO0J2wdfhHlXgIvmC5xeVy/RyEGewg1rkDPtU+F83oPMtLqdrYZbC7wnlPucK5&#10;5LBc9DzcHJYDn1NtersW4GPVMMeyrmaYGTrDdXPgrmhQYXqmW22Dk3K9lJLPUttLOuBn6znOJcpl&#10;+TK8VLpV4ofbZ8JN4Z2wTstPCv+sgldablMYjmq2WMww11yV2j50QcaSyDUrbtoD79+5zDSl5a2w&#10;13Vw2FaYE8c7dS06aXHONq7hrU3cSyvgSjAo+hEjFYdSTlPLZ8r1rzhn07dK87qDuH9yC/zfuOnU&#10;rqXGWcW1xFALV89EnznDTW6h9tOKN10BDNX46YIXXWzBCy727nMu/vbTLvHOM8TlP5/OazqdWP1n&#10;idmf7vKbnnP5nKPJcMPidjS/rcptynmDPSuPrOrVF7GupnpTkznHRbDJwjVwVnSu+fOfc7FFs9Gy&#10;Eze5Zr+buGSbm7Csi/nq3W4cvv1E/OeJsNLxaV46oQvNKbr9sVtVL+osc7bHyXe3kbyqirN/y3Iy&#10;FPF/TeYaUCtUW/gcWuTn+C9fcIVL4Y48L0xvLG6qxn9dtJE6UByX6liVKKcpzLSIa2YKrUzXxVqY&#10;MHyzaLni9EdwU/osXvk6+WNnm97U05yqD64luEwJvHQK7LQUXloCjy3bxnMLZl0Kqy9aM8MVwXl1&#10;jSkXb8nIluak4qkeQ81gptq2Qi3NTLXM5Kasl6oNM1OxU4+ZKo7fXxdb1Wtvm/d5Y6armItCp3xf&#10;WwUvXcVnxUzFVMVN4fLKNyF2OpXr0J7/ej7v87XRXGu6D2jG+tGbVnBdK77Y8vhunm/zHJazYj1z&#10;EtwPla3cZ7o/4PHlm+aT8xG9IPeO7iFr0pQaIxInorGue0/jjl6rJlQV92Yl12TVhjnkEmBJq9HS&#10;njPo+OBT1RyHco9Ww9m0bzVaU+lLVeve8kAzBqTUp+lDee53w6xgbxWdPjeFmaa5aYplJfdtDezL&#10;8mozv1QJO62i/xq4qdhpDc/A1DHi8+lf8381PEtVf7B2L/e6+tksBiv9agY37YCjdi10dfuoDcU+&#10;KVhZBc/HCo7JuOkHx13D9T5PZ5rmnKYJZSyqP7cng5syB8Z8lzVxU+YSxVWlOa3/AFaqZ7e0p7Sa&#10;9NJ7LXbKfJt47PvMvWks03jczxhILEcD+knlhqlnrEgd3eLK+k64/AvEo3z8Ty7rc3L4f87cPZw0&#10;jH0XxEZU/JPNf6uuE7aZ4p8CH/0j+jV0Y0dv/gg3hVGJ/8BGFdNk+7Ku/UO3/2RMVfPipUNnLR+M&#10;znsVfF3zcNXEnZjOlBh9053y36s2lHKcVvP8VA7YumtipmrkNmAsV2zHyKY846Yd1XnlHNZp7hMb&#10;weemDT431X+q988x50t/mjMVO33yMlpVvkvM04/TN72psXBYv575yr0KLzV2mslNO+Cm3AtV+i37&#10;yT9kzJTxhmUl14PGghrWU9gqxf34d4OfeOwMW011cBWPFG/HLtzQCzdlnSbNqeLAo9tPuvAJ5u+x&#10;F9Us771sROxSa9KAwlCtLhRsVTFRsYFbxmLNPmRuPb5uP9x0lzfPvnK32Y3RTdi8/egYrmCDnr2N&#10;vU9NBvqMo11VvlPrb/A2+lX0lvBN9Rs9fIX6TQddeBm8VPH+K7osVj8C1wwv7DAta2Q7cetwTfFX&#10;aU7FShWPHx/g+jmNDhU2GeR99SkdZ+g4/h/6nxB9BJvgpgs2GDcNLBA3bbP1EFw23H2WmES4KX2E&#10;BugXvzHKMnlSfhA6TX0n8YvKTxrQNniq6jlnz1lp8Y85+LYWp8/r3NkrzScNroIpy/c8j09y5hO4&#10;JLa+tAzSQWDji30qj2gUrqi4szD+UHQIzen+S6YHVW5PxdHHsPGTnX3Y+egkOo8TL4nfALu2+Hn6&#10;sLpN2PeKe5NW1PSbnE+r9cr78nGip/HxYOTSmw7nDUPLoXpOcTinconGBjinfFbHEpJmg2MMi2Wm&#10;eafHdeG1+CvyqaQ7VV37+G78EbFI+VBinKwnxTi1Do+NDn5u8X12fPQv3mv7isPSovq+a+hdbv7W&#10;5d4ibxm/JXrsBv2eR1s66PJ3DeGbDbnk3guwTjiBeOyha+bjGDv98DccJ9oV+jFGCk+VLsY0Ljon&#10;VznPH9Lv4Gew4yse24XD5u/J5KYzjC+Z3lRsyTijcos+WMfpsVLeEzd9IDsV14Qv/WcbPOo+dpq5&#10;/zBjzew3k5lmrns8Vyz3e5pZGKmfb8DLf/o8DFVtBDeVDtXnq8Pv/UDMPlzOmGqGbtTTlPqcNHN5&#10;j5V6NaU8tqfPi/P58f4Wsw47VZy/x1GJ+xdLhSt6+UEbPX46HIuPzlSs1OenWtp7YqcZGlSYq/ir&#10;NKa+LtX0pSN0pVYbasS2B2pOYbqWz9SYaIbetEzM916z3Ka8/h431e8z3ak0pzBTcVO2SXP7s2mv&#10;OOk8n5gLtyRG/9E55Dmd1+LGvrua3J+wwXdWucdZfxyd6Jh55DaV1pRr9qdoS0dx7eg/8Wt2PSRt&#10;sPgp7z/yEvk44a+jl7S5MUvarU7UE7x+oolti9kmhsr2MS3kKp2/xj3+4hy7F8RNH65Ha0rfP6t9&#10;wT3W+Ip7VLH7rD8M6xw9Cw2i4vSJmx9FPxPgp+PVxEvhpOPX0mCm45s3wVbJE/DCLGOm0lerhpOW&#10;YqdipqoTpe8a/SKaTnSxOZup0bSR+gfE50+EkaoeVG57D/xU+UxhsLwXlE60aT317t/iHmbfZ2Za&#10;PP2oZ7y8puOeJXYfbvrE9Lfc+JnLXJ60pGjCstv2wUd7iK3vs/pLQZZ5nehPtxwxfaj0nhPeRYP7&#10;Inlcn5vtFEuvmvcWsw83zSHGPutl6sor1n5JpwvCSgP7zxkflb40Dx1I3vbjTnWjgvBSP0dpmOPN&#10;enu1s3r0aDazaONfhT+/vtg4Zy6sc+LL79jYEobBKq5etQaD8E3F5Ce69Sy8ZLER6lNx9knmLOOw&#10;XhubxEzhm9bETeGn4qbKb5o7Z5ULcKyJHeSOZCy1eAj0pBHmCfP5nvzDjDO8Dh1kDDtCHfbeK8SY&#10;7GPfFdRCpA/Guhz6Vl7XiXBT9Rdq7mIsOc/z+Lcu/PV38NJ/gT0yNy42mG5iqEFt/9W/utyv4Z+w&#10;ujDsMnYRvgcvTbKM06LSml5iGzlP47TIVWKzP0WT+Wv2+QrdKQxVHNPqQ331V4/B0re+K8R3RviO&#10;iPYf/JVx0wS81PKmsoydZpxlez4sNcFnIh/90WV9+a8u+9cck5grLazj1mv4rjW2RbBhlRM1evYL&#10;dJqMfcT6S2+q+lAFxz7y7Fj4aQwmG72MzpVjiX72z+hW+Y2s61yo2blgW8Ds43+2749c4HfSj/io&#10;1Zgit6ny/Rs/7SX+Hw1BAg1BTPObjGemIYCbKj+qNWxi1RFQEz9VLqyCD7ApTt/2Yrl6xEz5b9Gu&#10;Wv1V5cVCc6o8p/FjH8Ig77oE+lfxVy+W6w/GO3NhsMqRanY3yzjfnc+YHj94xcbiH+KmCa4D8drk&#10;JeaGP4TD0iyPqeZ5Ga8DNub/g31HBNsnybYEc+BmT4hnwiPjMFPl/1G9SeX+UYyM4kWUU30Sc7tm&#10;P2FPiJ1GsVMj5JAS51TuVOVJz7vBf4VNleBYZTtZ7qONzD9jU8Xae4n9P+LysYVlH8e2DTD/gL3I&#10;/rJ1lNs0hr0mZiq9qWpsmnaV7/XnvGPYz7H15LtYewBueggG22P1O8Nw1OjqbthpD7y33+oBKMY/&#10;xPElL95yZYd3438sxjeW/o3Yy6P4mPItBnfBGdHamOZjKf4sGh+YaS3stB5mqlZDq4ad1vSshtVt&#10;txxgDeynJnaqmk4ptDFaisFKa1NOvFr5libYGDnm4BWVsDjpMSxWEo5my078bViS5ZzjeH5OTGPt&#10;JeLriKWvveg1y2V6cR++IFyRplj52pMwSNhow1H0pvg3avKNao/AUPGH6oi7rIVR1sF4tY/4ZR1N&#10;3FR1kVQDyssbimaT7dPkN53djR+F3uf4/dxUcZyZ3LRabBjWbPXs0XGqVr00q4rzrxGXvKptYpJw&#10;U/l4xArKP5PPOg3/VTnmxDjv46acu7rBPVbPV/2Jjep4Vf9JfqDWtV1x9Y1X+Q3KNXCO/41+5esr&#10;n6n6l4/ceKLTNDb1fFe9/g/FicqX5NgU8y92Wsvx6TvUp+UDgFfLv0+dJL8CeuSpMM+SZWjsFqLZ&#10;W/SCK2/5Bf8fTBJdlThn1Zb5ME6uE8Ub8l+btgpmWtUjbopOFJ3nFP7rKZ2wKfSh4n7FxGEXwUwL&#10;357uSha/AtecZZyk0jgnLGYDr7c1kYOOawe24+WwfNfq/QxzUxjqFBiaNKylaE+LiWme9DZsFx5b&#10;ulx9vkWeRGJ80axJWye9qH5LxXZ0bVzzxm4OwIIymqe/g5nuRy9Kq9oFM4OPlPF7jZu2slw3gzhp&#10;Gv2VwaC0Xs5vrEKPWE28s+n39q8hxhluKh6lto/7DJ6cgvtIN2fx5dwD93FT9UXL1JuWooks74Kd&#10;EsNcCZ8uXDWT2HW46Yo3YKe01bNYUueJ316o+lBvP+Pib9a55Oxp8Efqx6eZpLSmynOqfKfJBSzZ&#10;XrqevKbGS8VJ4ac0sdIicdM2Gue0EJZd2DrXTWqZjcYVvrnwSfjm0y5/8Rsuvmi+y1uxzuWs2eyy&#10;sYfGoW8f23bEjcGvG9sFO93e74JoS0O7+114534X27yBHNFL4J5wdHSJ0m6qLr1pTaWLhZkWoTsV&#10;O/W56WT9hmb4Ic8M5W0ogZsW06xW1gbF7cM6xc6lNRU3hZmaPrXll2hC4aP0X0TcvxjsFHIUlCwV&#10;R30Jzegrxk7L6KtMrBVearWg0vrTEpbFPIumwEvFTKdugsuvm2UaVuljFYNvWtJMbjrMTD2N6X06&#10;02afmT6Ymxov5b66n5mKm2qbOOmItgoGuir9ea37vNRy5MJGh1+jiYaZToWXesxU3PSeprmMZ24F&#10;15dyi1ZxbVoOU65VXa+6bsvS165q2YhXSa9dDtv0cvty3XNfSNet/MRqus/KmEfQs756L/MT9GP3&#10;FPeY1byDF0lnZ7HKireHK4opVcCeylVXh2tC+lLlNhU3TfGMqYJJVnQoNyl6zh3EPtCHatynaL7+&#10;T5y05jg6UZ6lqmMvXqmY7JqdjHFbGF/oo3IT+4tzshQzrbbtrO9cSi6OtRarXTNA3AXPyhqen7U8&#10;P2vJ71zTB1/kuSpmqhqBdQc4F3C8CvhuNc++lPqjf7WqDp4vtEq+pxp2qnzbtYfhwkeoe0V/ys/d&#10;QJx+Lc/eKjhpg9gmjFPzVRpHxDelN61nnqtRjfk+xek30JSDxd7XnJqe1/RTd514hg/UYKX0pXkw&#10;8VK/TbvMZwcZRwfolzFQdaCmMV5a7poT5BLtO+ZKjsM0Bm656FVY0J0/u9Dn2JvMzQew7WQfKu+9&#10;n9tJ/DQCM41f9ZhOJjc1rWmm3pTaUJoPj11DP8k+qjXlcVfikYY56h9dybWbxDfsIvcB7FzX2A6W&#10;XA9VMFPlNvX4Ka/T3DTFmFTbz39zsZvzwHljPPPi9b25VX+OVUxVY640uqqppbwElpMB28Djpq3U&#10;90o3/ieNmw3YL5Ynh/3Ub+PlfdgxxF5gWyivqca2FP+nd/1yTXctwWZhzqxTWlMaz7YKxgLlhKky&#10;hgo75X2L5dezX8wUu8Q0yMxD1B5sQYO9ibgh9JZwojxsuwg2q7SmCebAY60HqdeEbdiOzhR+mtjY&#10;i713yNaj6Plld9p8Pbah6qlrzl19qI5o7BwsnPdlN0YH77jovvMusv4gnHS3aUyNm67am2anzLXD&#10;UBWnJPs3wectNxR9BOGkip8PoT+NwjQTQ/A0bF0xwKS2bcW+FH+FmYZXdBknVb7U6LJtLrpks7HP&#10;8Npu9Ib4i2fQqNJ3UMwVbho7ccNynaoulOlB+a7kIHVz8S1Da/a44OLNzvSm4qZNvt4Ubgo7DTZt&#10;pA7wHuLNz+LvfOzpYWGoeSfQEgwoX9kNi+FXrH2g7z0XwX8MtR/AL11lehv5j6ozlYdfrb7D4rBL&#10;t7joGvS3ewZdwQUYJ+fPdAycV7/uQAB+mneV88x5lTYkzvnO78WX2YYtjo0vXWh0q7eevwnNKZrh&#10;eAc2P7URIhyT/Sf4BsH3vrEaCfIVFO8mXyFEi+OLFMBRJ135xsV78HHwN1RnIZ8+peGIwUtj0ofC&#10;Tu07xWN1Tukjl+NRXlLLjfret/jB6XX5ImhPwvQfOQsPh/FaLtMuGKm4KUxTXDM/zVATcM4Y9+9k&#10;+sh/n+cC+0nL4tWZQLvCeoxm36l++e7IqU/w59A20U8BfLMAZqrYfPWVpF/ToLJM9t3kWfOtPQMi&#10;7Gfxfzd+Q//6Du8cRDkHcd4rwCc07Wv6GPNhssqBEOK6yIYDiKsYt4NViSl63PSeltTjpM9bbPw9&#10;XemPcdM02xQHhTH9PzeYqWKj72Oq1renO/WP6SHjvCP46X3sdMRvymC++o2mPTUNKnwNRub/7pH8&#10;9Pu6U5+bskyzU4vZh4V6/PTBS4+R+qz0+0uvphRctdqL5VcugP+WUvy5F8vvcUnVlGpw4pzDelRx&#10;UjHUYX0przPZKbH/P1H8f1q3atwUjvofY6WZeU699Xux+A/mpsZKRzBTbTNGKs2p2KlY6XDcvrip&#10;tj3lHqUO/BOvLyA+v9k98g41oN5daU38dNRCxdavRj8KVxUz5f8Ue/1bzs8jae6t/LGq0fWQmCnb&#10;lFP2IfjkqJffdmMWtbonFsJLaaOWoDFd0gY39XSm0p6OR4/6GNz2oWnEz3NtGV/nOtH1bLH69Peo&#10;XZsvw2Ofd4+gGR1DzoCJy8kBsII6UItgsPDRsS1oTonJH7eO3KNaziMfK/Hu4qS6ph+jf+U3FYMV&#10;N33058p1+oobC+N8/Kk33DhyoAbQqeYRWz+xrRttqfrpMo46UXpTYsf9+PyxL80jl+lrbjRaU8Xl&#10;j35ulqc9fZr4/Omz3BhYqrSnY16AHTe1mXY1F54pvmk5TfmOXLSakW19cNNeF2I9i8+NTucyVf14&#10;1Wwaz3IC3yV+msVr04a+Qn5SGGL2UsYr8pfmbj/mctB05lCDXuw0QBM31TydljmLOpxYq/Kl5r2+&#10;xGrUK0+quGnOm8uMcWqZxXs589e7CMcZleb08CUXRW9quU73D7qgGnrQCKwz2cU4umyLy2af7BkZ&#10;3DTNT6VBVR5usdNs2HEQ/WiCY4kwtllMxUHGTFhpqPeyCzHmRZT/lO+Lbzpk45zYbg59qR6iGGwW&#10;/03W64uI3V9tuXU0XxY7D/P85H9avSbVcBqOc0fTmf3VX62+08S7/wv29xc0jX8gPh3tIMw0duFb&#10;9Kbf2npUr9GaRs9jd7AeZbs0qeGP/2TcVbH+WXe/o6/viPn/zoXoL/71v7vYF+Q0/Zg59Ru/I1c4&#10;cRMwTHFSMdPk2S+J+4D5iZ2yXsi6dKfRS9hMt4hf4ljVr3hpECYrLiuGqvUI9mz0xj/AW+FwJz52&#10;k2CcyQHsDDipx01vuXxpTvuYI2a72GkYW1hx8kHs3QD7S0fg1YNSvlNYKtuVfzVyEWbaz37oVc0W&#10;Nq3pdVdIvL5i9i3fvzin2OkxGCfsNMJ+licVDauWubf/ZDpfs4nTNnLBaeaqVVs1zUeNmcJJrS4U&#10;fcXRn8bhqHH6jvXBgYf4bZy3GOzVag8wNmuONJfXAWx58Vp9JqacP+g3NUbbuM9YKl4eZ4z2OCpL&#10;vWY+VuN08jLzuIzF/tgsHauN+/Qt2yLO+wnG/Xj3Bbhomo/KBsJWUVPOH8Xqy06Jd3o2UOGJm54+&#10;4Mrd9PJry/GuPO8Wf0O/iqsXYxUTTch2os8YyxjsNKlY/bZD5D9iHdvKbGM+Fz5+wzQEsn+lJQjI&#10;DsZ+C2G7WRyPth+/zu88gw2NXQ2viLb2uAR9xfVamlOaNKixtdrezVxtnwtxfvPRNJT2H0fXgU+5&#10;Hx8Fv7aSVnOMmMZBfCt8xmqYqfQ09WhNa7pb4KTLiJsjnpFlPU0M1bbtQX+KfqOOfeTXyedQjL/F&#10;7YuhntttcYYV6JjkF1fIR4cDqVWxrmb1OjajB4JLVOp9lhXEzIprNfYTq3gFfaTa1YPEmKfX4ZqN&#10;l8ntSavBtzQmynEYN8W/aTC/qM3VoTuddoyYRHwiY6d8tp5jajQ9ifwi+oQ9mg6UdYvnQ5ujeHbT&#10;phyFJWdwU4+ZjuCmHKN82UZ8WeUBsL6uwWLfh0V+gA8Lk5SO0/LSwSxV80lcWvGC0/DNxU0thx3r&#10;jf1b0AFxjAPwTxhn7VlyHqjPa4c9nkm/qiky3HitnK/1Q9TOkl9NH8PMVP3gJzfqv2Fp2lb6rafP&#10;BvzzRvxCHZPqS4m/Kna/ge8ybsz2Bnh1DZ+VHkY6L2mDy1cSN77qdXKFzkDHicaSOFqrJ78B3TAM&#10;oko8HV+wRvGzh9FZHUTPCesrg3cpr+1U8jAUw/oK50+3vKal82BlsxvgsdNhkTNhJXCHdvRlbfTb&#10;Bu/shEfAGKUHk69srBGWJz2h8S76ncJr5UotXvFL8mMS5z33SVc4B01s03S40i+NmYrxWo2oVrgp&#10;fLZc/mwX7FQsEtar+h7ShFUf8XziKriMGFLlfq5b4nqnckzK5ahj9NiQmOmb5Dv1OJEY0lR4quYB&#10;UrDTlLRzcKbyA/Rt/XCP0Vclv0OaVN0LZTCiKWs5nkxO+oD1knVwqU3o++BVFfRdtArmvAp2qrZa&#10;7S1XsoY4ethp8cIXXfKtn7v4G7UuMbPBFcx9yrhpseULRbu5mIbWdBLse9JiWOIK4tjb0JW2oSuF&#10;l6pNYl1tMvMbasXrZ7jCltfs85ObyDu6EO64EG1o01PkT61h+2uuYNEMl1gwx0XnL3CxJc0uua4d&#10;/XyHi7S3EyOzkfVVblKH4uhh5tz70gyXkm+hGParGHrF509GY2q8lGMUOy0yhsrx8l1FHHMR/6+4&#10;pThyGc+IUp4VJfQzFV5aCvuUFrSU62KKroUWj5mWsJ/ySRTBS1VzSjH64qZ2PtheKJbZOtuVcQ2V&#10;23OHZ5Q08XDSKdSAKjaW2mS8tpR+S+i3ZDm8VI19i2l+nP7I+HxPV0r/acZqyxUZOlPWS1vu6U1/&#10;iJsaG4WPenpSsdL7m+U6RfNsumfjoayLnaabeKnXtO3eun/dleq+1nN45zKPWek6PQDj5/qt4Hot&#10;7+E+4Pmd4l5JcQ1W6j7metfcQSX36FRxU+4DsVPTr6717gWbR5AGm76quMeUz1H3l/I7iiEqfl0M&#10;KaV7jHtxagfzA9xnuu+VU6MSXi92WtHJ8wB2moKbVvJ8qOQaqmL8qea4ani2W75J+hQvbdCzjqVq&#10;3dcc4JgZw8RMxUsrxTRZpjbDs9Qfy5qtjEF6bwvjDuy0+vA6xjL215hC01LPVOV50fNTc3O1jI2p&#10;Lu5xcVeOqZr+xU2rWBffrexQ3AS/g6W+V3kATM/K722AezZehJu+pzm1Xld5lTk6jQ2XmQsbgm0S&#10;h1DL+KDnv+VVgW9azmvmrzS+1rO08YO5N80fKm92PbxUreH6cddIa9A67NTmxdT3OcZ0mGH9AH2c&#10;2AIzTXPTk4xbA9vclL6LxIZhX8vGO/mpK4BVJGCaQWwtxU0F0QlIB5Alu5Sl4rhi7/8PlzxD3h+L&#10;RfoQ++7GvRh9cdO0nSibztZPY4vCTjUXLhvR8kRpHvwmdin9FV3/ylWePoSWeAnnazm8tIX/rcnm&#10;zVKMPWL1qgtWyT1Zhd40tQu75Cj/+eAOxmzG67R90Gjjl8awg3Boxje2Wy1J2SWMh6oJVdfrzamK&#10;m4qZ1rJUjS/FpVieH11DfL6BMbVWjPtSt6sRN8W+UGy+XcO6nuG7mlM0ZsrzWdelxehzHd/HTdvF&#10;0dE18+zWs79K149i9MVeFbt/YLkrPcqc94VPYaAwohPY1ti1Nr/eesjsO61bg5vGZCeuZzs8Na7X&#10;By6i27zhAnBMzanLTrRcTrwWUxX3iwzeoT7FFRfFzoySx0m5nGLYhhGWiTXdzK/DTuGl4ZW7YKp7&#10;0LYecpG951wEJqpY/Lyhz1zueRji4G3YpPgkDFX88+xtfFQYIX2El3e5WPMOuCk5U5dvM3YabWbb&#10;MtaXboGdbnHhdcRE7RtCK/Ixx3Sb/u64wJlPXYDY/MDJm7aMspzUQ/w4WoAIXNTnpgGtL+yAb270&#10;9KbzYaew1BAtvP4APsQFFxj40FisfMgAPqPVjJIOlf4jx9CkovtRfL50peF3Wl10UacL0ad0sspt&#10;FV+z1zS4cb7b4s1goUFsba/+EXrQa57m0l6LUXNuE+TfSoiZKg5/0wljptIpSB8a2zxgS+X6svyk&#10;2rbnnIvyH0fRQ6hObeAy/dCvtKLKD6r6aVYL6uwd+uVeIueYOGxyywD5R0+hOcUXYWk8kth3cdQ4&#10;n4kexCc/97nVaVD+0sB79M0xKiYuzP0alU+F/xPlM4qXU96AAnwZ05rKZ4Jzal26UJ+hKoeadCfh&#10;81+atkRzHoGP/4C//Fv0oeKbcFP8KH2HakkkYLF2XPQlThqX5lRclmZ+mrbLX+um35Mfo//hN8sn&#10;0/Hqt6eb8dnr9M/7kwdgsehV1a/6NN3qLrjpEp+bzrwvv+kjcCGPGYpBprWbcCOxI59Rih0Nvweb&#10;9LbfY6SK0/dqQmUs/5MM1Vip9klz0++x0+H+/O/3lg8N81OOPX1s93SnI9ipfTa9zXSlHl/L5KbS&#10;1A6zU/G4dPsePzVmKnbqN/HOBzNT49Rievc16kpVqfnbyZGa8vSoxmNrFHvu1ZIyPSo8UDHtmTpU&#10;MVSr32QcFTZqfDStNzX9qa89JUZfrHRkYz/TlaIj/Zspfktvs/fSrFQ6U77L8giMiL+/F5fv5zz1&#10;c5v6r73lf83Ql/4fys7syY7q2tMRHb5hg8HMwkhCUqnOWFUaqqSaZwEGG4wZzCDmQbMsJAEaSiWV&#10;BoQmEJYECM0IIwwYh7uhfR3XQ9v3+l7f7n7qh+6Ifut/Jfv71s48dSQGdz+syMydO/fJc04Oa3/7&#10;t9aWkUZe11gmbvqtrrGYK+qqMZj5j5/KbnhiDXM/JXZ6LRz1pqfQnz5E3tG7Hwlmahv+Lv62V/Eb&#10;BruGg8c2Zcbqy57NeXoNzPKGB57LbmLOqVvUq6IxlXHeunYi+z461luWr8uuu++pqCcvVWOadKbw&#10;UdZvHH8o+w7teG1cO4rmlPau9v5Ad2rMvm3M3My8T7Q5YwPzHr28L5u1YXc286mXsltgkDcuezj4&#10;q8w09KVoV0O/Ci+VmfpZ7vse5WpPzVd6K2NUMzfuy2ZuI0YfXjqbuZ1kqKFfpd2b7lnOMdS969HQ&#10;mqo3vemHxOZT7rrcNGlOk/70lh89nc2EH7ZsZJxu5/HQmDpX1Dy1ncTTt2xG2/rURvKOvpDd7Dnf&#10;DXu9j3mh0FjOgPvKS78vQ2W//PO2B17MZnCetxFfP3sV7xU0qyV0pq0w2VY4aomcoyXi9+fS7u1w&#10;UPWf5jC9DVY6Gx55m21gsx6Fk8Im5ZGzl2/I5jxO/pdH0Ys+szmbs+UQuVF5Xr8F34RnauXjvL8p&#10;m7uJdvmNrDsnmKncFFuem6yTcSJzkaobncNnuJy7ZlfWivbWXADBS9GXGltR5TNK5C6Y/9Jr2e3P&#10;kluNdjw+2nssP8fgpmvifWicSIxvfUAOGvSh88zfiW+m7lT9aeu//p+Y10mtqLHw6lKDmaL5lIsG&#10;H70EI8UqH/8tq8A2Lat+wpg5/LQqR4120Vj+/n9ls2nzdvSnzhnV+qf/nZX+CRZJPH/pE/grMfgV&#10;zkNuKhut05bsNHKdwlErF/9E/iD2neWdg+60DDutcGwLse2Rc5Tz89x9X7UwXt/Ke6r0EXzvzO+C&#10;lS44xTxQ534PFyQfKXmmZKZtp9l3mjFhymSrlYu8Sz9hXJNjW/9Rfxi+SZuz/0BeV9o3T3fpF5zL&#10;aXgrzLT+7hdZ5Z3PeWcnW0i8fu0YfoGGHxx5SeWdp36btXLcXPWh//g/svLv/2dWoc0Kbc/n/deC&#10;n9z6y39BE/rrRnx+Db1pjXiLYKbwUuP0zZtao47stMr+yrv/kTFtxsbhmPopc3h/zv3NfyOW5d/5&#10;D/j9LxC3cpw2YaLxDvY9z3qVd7xW4R1bOVyYdXh/U+aY5fwP/pjOi/e8uXvqmPHw82mz9RT+qu99&#10;xnZlozV8EWPzg5k6tmsMC+O7jtGW5aZTxODg35ZknPBWY6KMtQkf4tN/4Tf9Q1ai3DH+0IR6jH7T&#10;3tyXmnyPGFgYKr5vZRL/Vx8Yf7U0gY/M+H3p6C/Dv2rDF26FnTrXmTrUMu2WT+ADW2eC+luOBieV&#10;n4ZtQXsKQw2TnbJd3no02Wvnso4j75Bzkj4sPLT3CH3ag+gdmLtH3mUezKETMCR46RA2Rp0huelh&#10;NaaJl8pOhw+mdflpH33TfvrGoeOgb+k8SqHr/JB4N/Qgltsnj/lm5aL20WEUfbBS5xQyjq1nN6yU&#10;MvdFrD5spBd2MYQuaeQS7XxEbCJtjWNjrI/S9giMd/gijPY9+rL0aYbpE428S980N/Wmw1hj2zrU&#10;VZNpPHvkkaNfNG6/C0Y4Sn82+KN9LOqMvreLY6e1pqExfS9nprQT+U35vaJfTX37syP0Z0fsF8Nl&#10;R+i7DWu0rcYotLwX+Nwz9IVPwUhhp1r0x+mbj2JjLum3RR+PNofoZw9/SK6A6L/ZP7QvqAbm50lj&#10;SnnE/MtMaddzkbtGLjx0U/LscfrH6pZGinZpM74/5zpKX914xGX04TXPOz6PPqPxivLvMeI51VAa&#10;Q9u3Hf3XNjScwTXkJfDT7Y/BJI2xR4e5O2cacJaBt+hbEqO75PVX4KZwVzSMSzYzH5F87IW7s4Uv&#10;3pt1rkBr+Nyd6E1/gk4NzrCDawOG1T9BbsPttE0cd5f8lHlBBuhP96A36uIcurY9jaYNravMFI64&#10;cA0MTBZLbPqiZ2GF2krmIoeNyXTUxKk5lfPEnFMwX+dy8nzVQffYnw2dKHz2zU30h9FGv76W+Gx5&#10;cWKj6uhSbDPfld9AnW3XVliR5Vvcp+YOPgsP7aHP32O7/m4wVOcX77FNdK4y0CX0pZdQd6mM6StY&#10;aXPZ4k3Mt07dTr/3dvSg6x+C3/E7boJnYh3rHgqd6YKV92VtT92R1R4fyWqPDWdVltXHh+Gb92TO&#10;YWRsuNrLxP0egKH+GFZJftnNaFZfgb/Cz8x5GprTrU9lHa8+kbW/zGf87MGsw7r8ngtW8BuvTOax&#10;HfzuC1eNYXdSfnfWwf72lZSvfwC+C7vk+li47bnQrpoTQN69VG3oy08Fv13oXFCrqb8aboqZzzSZ&#10;mlM5KrH6MF7Zqee7YMND2SLO1f+/C6bbyTWwBBZvXtvFnPNiztn4e2P7F1K/k6Wa0+CmsNNONLaa&#10;MfYLuTacL6oDrrmIsQDz4i7luRN5bHk2dfE/Ld4pl4fv8pmy2E4+v4vfw+MX8ZvKTS+Luec3/vrt&#10;hy7ft5Ht3L6Omao9behMr+CljTymOTNN3DRplUMD3eCmakubOWquNSV3rtez11cX1+8SmH8395nX&#10;adwLXrtwoaXcG87V12NuSepE/os8xl89dxf3V8yXxn1g3tTQoQb75B5jf/fraKWjzY08E3guyI1Y&#10;9vJe6eHd0bNnBdcE9zLaTeeFM6dp5CLevpx1GOoungswSHWc/ZMuub92M+52AI0o7cieBmBevmfi&#10;mX8MnTjvq15i87thm70e32CmzwcvTdz0+eCmA3t9H+VtHlxLDAVjiLwDB3mPOB+gc0QN8R4Z4nOG&#10;/LwD6Atpt582h3h+DOxxDFBuOv05fl58F75Pt99p74rQ4/uOGuW9Nf7ZMdgmY2ufMV8g43S+G5y3&#10;b/Asz3vfT75/fG77LnWb57u5OdWdFuxUxjrMcWorHVsbY/zLMcBxmKz8cIT3TuR6IbZ/9DzvFhjs&#10;2Fl4IJ8xepb31rkDxIScJEaJfEwn8f3e/oI52mGg8I/SR8SzfAZvwe/UlzV+f645nr5AV/Zp0pk6&#10;Fq62LJhpwU1hr1/SnB6F0byDT4eP1YJ+Tj5iu+pPK/ikLb/571nt03+G376L38G42360z6/xPOZZ&#10;3wd3l9UnbsqS53Ef7LSfa0p/Jdi2Y72OheIXjBN34ft8/GPGBfUTLvG7niePOO8+9cnmJx/l/9RG&#10;3sU/eBde6hJ2OsI1pI3qR/BeHvY4fvPxj2iD3y5i7GH1/bzbvC96HUPgnSgv7d0lM4WXutyZc1Pe&#10;L31s9/o+8L7heRLx/LwXeh1XU1dLW44rdJ7FvyTOqRU/WN+vMnGCePx38OHkpscZW8+5KeVlfUW3&#10;Ka/i85V20Gd6HZ/07c/wQ2Ga+IfzYGPqQdtgfpWT8PA38EGnTmVlfUN9QvzD1q2Oq7+Rtb38BrpW&#10;fMhX5KjwUxioDNX8TuUDaFnOfJ4595H6VXOp2q7x/vPfZB6oPfQrX+YYeGnrhgNZeeNBeCnslD6Y&#10;80ypPy3JU196nfmh0PHIKTfTd9x9khxs+OjwzHlwUuPznbOp9g76gv1n0ZAeyeav2Z2VZKUcN2/1&#10;VDZ31a5pbgorDb3pixPZnGfRi8pQN/K59GuNr285od7ms2zee7/J5KWtzOMhW50Lz523ZirmS63w&#10;PasbDwQzLvE7+pvX+G1D2+BSjSi+vnMStJ79LX2zv2Ql+aDs8bN/oy+IHuKC+kq+B/Vizqbd+Pdq&#10;Q2GboQ/NuanrZfY12OkB9A7H6f/wf7XRZhmbS/8mWCe/8TxYcukY9w1thSaUPkPNdfsgey27EHk+&#10;jYWvmjeUMmPsnedJrfJ8+gqhXf4UvQ9te74l2Gf59H+OOp6vfRznuI/+0iH6UDDJqlzTvlRsoxU9&#10;xDqM09j7lkvEu8Ex53DPRm4C2q1qPCsq5Amo0HcLNkqb5YMfcu18wHV5MVtEm3XM/lrFnGy26Xnz&#10;7LBd9Tqt6EzUl5Y+p4/KsuWTvwYDbj33O+Yjpr9Ie3FunqPHsi2Hn/Ukur27l6c54eFOxjPLQIOJ&#10;5lrNaVaauGTKXQrPLLhlrgWVa4bBkIq5nb5xmde/XEc6rStttJe3H/X8zGK7+PzGMp1fcb4FK03n&#10;yXcqvpcsONaLMr8vBjfVgou6DF5axPE3x/KnOl/ipnC0VJbH88Po/l/0p8FJ4X3qIsP6cnbqdrEu&#10;S+1PPFUNpRbsFR4Y29QN7ohm01j+iOdfkudGhXEWelTngQqdKQy1UbY456edueZUZppz0eCwDX6a&#10;yi0LZhrcNM0BleLv5aFp+0oNauQv7c65aZxfzk6Ny1dnmjPPxIETQ/V7FUzY8qv4z64xH+jdj2ZX&#10;s/zuHQ8GuwxeyvH+Plfxv2kxPxe/ibzb/0QNqr9zzPOVlxnP738t67z2R09k34OTXkvb14zDLkfu&#10;j///qpyZxziBbDS/1tSHXs11dLWslLIiN2mhSb32LnSy96L1vP+Z7KYHns9uYmnO0evveCTxUFir&#10;nFRtaHBTPjMxVFgp67bpvhvuQXPqnFFyVfSsN8IvZzy8IpvB3HvG2t/605XZTZz3ddR1LqkbYaZy&#10;0hvRlEZ8Puuy05thpsbYz8Ccx8k634ebzvgh2/c+nd3yIPxz+c+y7zMe9n144q0PMX8WfPSW+8hl&#10;yn41oTJTma9L9aYz4aQxn7zHwlEtk4GqQb31fvKdwk/Vs89+YUs2S04Ke5Q5Oo+SdSI3KJx0Jp9l&#10;rL7bMX9TwU0fhUdyvPH6M6kXWla+swzz9nW7sjkb9mRz1vFe493l59xG/ZnyTD7j9uV5btPHC3aa&#10;M1PPR3uCdtWe5tuzniZ2f8V28uO8ls2DI9++fio+YzblzncYRl25t58RetPH0BbDTT2vyG/K+7rO&#10;+6MOs6wSW1+DK8onS5dgTp/+jXcIDO4zWCGctGweU1ioc0AFM825qWWyUmP0Sx+xn6Wx9GpPK+hH&#10;1aWWPv2vPO95xn/O+NsXxKbjXwaDpV5Frat1+Xxj8dWVBje9QFwLpva0glnmPnOdVs4xfi9T/QW8&#10;Fzbait86Tz8V/hjj0JdksNS98Ad0oWhM4aMyUuP8jdWvwExlpTXWNTWnVfSoVeqEwWblteY9dc6o&#10;wirnKX/vCzgpOYFOwkyxIk6/jTwAzg1V0y82dl92CjM137/1q+9Sjka1jE4h8vDgG5dYr5zic6nv&#10;PKvqTOv4g21sy1xDWyonxYzVl5nKU6vmr5GpasfYZgy3fPoL2oNJXoCjMu4YvPQIfgrv8or+OO/U&#10;mFeK97Hx/vFejnW2fUfDUTso9/2vP1CB05Y557JsFqvY/tucC9dL0qh+EP6H2lLzB0WuH9ZjrPMA&#10;Y6b4JqE31QdCN1rFF408pfBI2yjjY5U9b8ZzI5epPpR+Lsy0vBu/dU/ipuZJdWy6Db2p+oEGN9Uv&#10;3nYstARy1BLjzBV8rAq+We0t/Bf82KhLnTq+bzs+cFk/mPHxEn50mTK1p+VcfxrlctNt72Q1/OD2&#10;V6fQuK2jP4tvb59yL9wIvVY3Wq3e/WvoF25CGwMnZT6eYfq0I/SZ1Z06F5Sx+eY2HaJvM8y2XHXo&#10;yAa4K/lO6QMPyE7fpn9pP/OUmh20jxf2RR+0d//avD9BP2KKvob6UrRcvbvMO5dYavDUXbBTWIXs&#10;yTxmg/QrBk/DcmV+tKf+Z4Sl7Q/QB3Ke4yH7t9gwJjcNsw9drOf9pNRXsg+MnYS12peib6RO0/h1&#10;86UN0Vc1FtP+8ijtj7Me80ic2pli8+WlBTO1jHOTc8o+1Y0Ou047ajrlmYPvH8gG4KnOKzEEzyxi&#10;6Meop0UOUo4dOW0byVJ7aX2YskH6zUOcY8zVledCGFGX5PlSbsz/EPXURMlMg5PyPexv268cYz1i&#10;Mvk827PceE/nGIl8qB/AT9HBGpso94022T+MxmaEvAaj/N7BJ+yzTqKpgok4z7VMo3s7GtEJ+AZL&#10;WUc3zKMbZtC9m+vpNXRBsI0u6nb+jPySsLXFK5fBNkeIzR/OFr4wni168c5sIdud639IW4/BR56C&#10;jTyZDeywzUdgD+agRNsph9lFP3QPzHE7bI+cAQtWydjkdnC1F4hBf/ZO4vPvyhbLZGGxC1+8OzhV&#10;4qacJ+cbc81wPt2wntDIuQ6v6YHFqG0t8h46p3dw0S1wTedmggmFXpV187DKi4Kdem5sq7OLOlvg&#10;p/Kj7TAjfqsl9JVjTID+9VL60F0TzzC/EtxP7gQzNR/k5XH5cCfZU85S3SdT64TrLYJvLdzwUNb2&#10;LHkIyGHa9iKc1OVzzPWU89IqvDS4qcz00aGs8shg1vbkKFz6Pvgb3O8lmSvtEfMt95NZJu3p/fBX&#10;tv1dsQ5YY9tq55ZClwoL7VgJt8QWyi9X/gg2ymevepB8p5zXWsvvgZn+INjpgtXUX0MdmGi7Sxij&#10;OQUWkIu1g/UF62Db6+6KuPkFq9G7ytFXm8+UdjjPpDVNZY1y9iWtLJxzHYz8Z7BO+GgnPHPxyzBk&#10;mKZM1byj5kpdoL4UW8z3UKtqzlvncZJ3FtxUpq7uNPipDJTfxt948cvMmfUK2t1XYL5YJ9v+7sb2&#10;L5Y/8xnmNDX/gcuv56TNDFVm2mzuS9sNZsr/8uUY/aY4/QY3Jd5+M1bE4Te0ptP5HZqvqdCdmoMX&#10;dtqIz4/rL123S/l+zs/XxXW7ZILrVv4j98fUZS+B/3R5P3BNm0vDa9ZcpqEt5bpfwj0QfNR7ynuB&#10;fTGPE/dI8FvHKrjHvL/6uX/7YYjex97PS+GgkdOYZ4faddlj307uxwm2fa54z8o0eSaYt6M/9nuv&#10;YjBL85aqce/jndTHeF4/3NO8on17ZaHkgLE+3LQv15fKOEMbyr5+2OsA779BrH83zzWsdw/vJ9rs&#10;fZ1nHe0Zj+H7sJ/1vv2U8UxTv9rH5w/QxhCfM4BuVW4a50S5+lVNrhosdZLvznn0cL6eq++WcccC&#10;GV8bguuN8q6I94/P3DOMfWHG6I/CTEd9P8WzOnHTZY5j+b6CfTqmFu8A3gny0xGe3zFnFPm+Rz9k&#10;biPaHYTFDp+B/Z3flS27wJgarNRt88/0nX87W3Keseqz+Iun8SdP4ifi09VP4f853o6/WL74R3Ja&#10;EjeO71wyVxW+pzmharkvGOPd+IcNvancVB8Pphpa0+P4fVjEKMlZabt84fcx3h5zmn7wJ2J7GQeG&#10;uyw8cZY80uiQX+N/3L8OxgiXJO4kcVNiA+SnvINCz8/4U/+bm1NOWt7H4R/4nuOdNcZYqssRfzt+&#10;x4jN512uPzDGciz3B4KXwkxHT+orbIeZbmV+qKQ71ZeIfAy+488wbnjs1fBz9JGCl8pMuT+ChcpD&#10;Q2vKfbMzN579zm/Yy73U5/0EN03bXF+8C/RtgqE6jnZgkvlLzyfOtPtsisWH8VVjHB3fcTs+4cTb&#10;wU7VgboePiNc1fiiDnzBGn5f+I1T72Wlg/iLR36RlQ5dhOGdzUr6nx5HnYrcdCusVT8xxtuPZjW4&#10;qTnx01j7W8FN58NN5xPLL0s1Zqk0+XboSlthmiWZJ+c3f+OBrGXd3tCnRoz+SzBTuelLB3J7PWtZ&#10;vw+eCj/FWtbuTfxzzVRiqJs4fufb6HpOYG9n8ydZvvIGx1BvVdKWBmuFn8o658Jc1Zsam6/O1Lmh&#10;7HO2rNyZzX1hezbnuS1R5rxU8t/SBGx48njWsv3ncR6hK4XhRgwWZeUdJ2Cd72byTPOG1vG1q/j0&#10;wZdlzMaG6ZvrV+O7lw7xm5rzk7j5MpqGCjkSqhxnfq3UzqnQhQZDtZ9Av6G+i34Cvn7M50TdsjpR&#10;j+Ez1bPGHLb0SSonfk0/xH4DbePrlw99QF1YOOdRl3Haj9hPm+o2Q7uR1s0dKqvUamg7Uq5SGCj3&#10;XPnk5+TUQ2fLvVV+7/PQpFSNz6OtugzW4w5T9wj9IjipXFKLGD36WHLONvtMfF7kO1Ujim6mlb5i&#10;K/dx68n/lJXe4T63H0dfq0Ybxs+XObbMemim+YwOzrmNbftmMthqoWmhbnBWftMyv0GJ54Mc1Tb9&#10;HeS58b08L75nnXNRD2tfTPbqtSc3laFcBX9L+U2b4vQv46aJkxbM9Kv4aMQYj6OPg98kc/3r7RuZ&#10;6lgTe5WTNthoE6/9yrJpdvr3uKn62eClBUOVp8LUrsYu05jmZZY3mzzu6kH1i4VNa1WtFwz1G9hp&#10;0qWiIYXnyUvNY6oV/PQ7MtOmcrWUDY4qL419HtdkHFNw1UKLajy83FKW2dCidg43uGloUtGlhvaU&#10;8qgTTDTxUTnptPZUdppyA5izNHIFNOU2/VpueiUzje3pfKbpu6fvkXSnxOnHd6GMmP1v8Znf6hwl&#10;F+qypt+Efcb5Y5HHlN/kavS9any/rfG7Jo4Nz2afDDv9t3LvnHHDRWWjV8FPg7lyTchCHTeI/5rl&#10;VW7LRr0muRa9ZgqG/1230VZ7LV/ntU69mIOKzzc/qbH3RR5UdanXcm/IOGWh18Nrv6d5v6Apvf4O&#10;5r1neZ1lclKW15GnIMo5xnme5LVqSq+PGH624aTXO/8T7d2MHvTGH2CUXYcGt+CmN8tK74Xfsrzp&#10;h8Tqu+Sev4UyTW5qmVz1lvueZW577bloxzmgwqintnTG/c9FztTbHoCPapSF5hRmqu50Fqx11kNw&#10;XdqMPKhFvQdSPXWpM+Wp2G3UMz+ose6uz4R7zoJJyiJdzn48MVbruH3748TuwzCDjz6yJpsDx1SX&#10;6n7j+2fBL+eoKdWYw0p+mvKbohNlXVYazNTjNBjsnKfNyb0xtK2ew+20P49986jr+ah5tY058FLb&#10;TVyXPAK257nw2Z6v7Znf1DFAmanzO8Xc9Rfgle/DLi/+OVMv6txPlUvwUM0cppf+lbr/FvlNQ2/6&#10;EVw0txptVDC3E2PNj+OYCscWjDX261vKVf0M2q5/DHct2OmFP3EusFHOJTSn8lK5qfVZL1NeloHK&#10;eWWjltnexT+m7XNoUmWgMNGyPi2mbxvM1aW+bu7vRjl1zVW6kDbb0Z/WWNeCrRZ6VLfhiHLQutwU&#10;rak5U6u55rQjeOnnoT+ts17FRw6mKjMNLqqPnJcZk6XPLAeVrapN1VdGV+q6vnbypaljvbxu3f1w&#10;08RT8ePlpoxFVuGQ1Td5z7pumeOOvmt9d8JD6xzTZhtH2C8z1UJv6jGw0ny79ibHWYdjw8/Av6gZ&#10;3+L7V5/hAL4C65F7h31l+Ggl15nW3dbP4d3fmBcS/yrKLMdPrclP8auKvKeOEafjz1KOf4TvFbx0&#10;n/WTP+Z8m5Up9pHjNPazjNh9fOXI/b8NHSnmur7ytJ+Lf4u/W8GflYO2TZxAc5Az06gHR8XPdX/4&#10;wtvwkfGVK1veRPe1J+t6ZWW2FAazhLjepVvoi07Qz0UH2L2Nvh2sa/AwfcUjaEnlprDQwUM5H805&#10;afBTWKmx+0NHN5ED9WVyvdF/eYslOp2YlxitjprVIfogEf+GlsOcdGoxendislF0pmHkpuxxW3YK&#10;u+2bok/hOnXtJ40wZ4Mc1hh7Te1PrNuv0eCm0edhveCkxuFFLJ66EWzolDrTpBsyfn8Uthtx+5ad&#10;3hXsUuaoJWa6M/pj8tHLuKl9qGZm6jbHp/yhrLMtP4257GGUIzBKbfAU84u4znLkJPVZBjOljp83&#10;mtcrYukbbeRteeywdWyTfqAW8aNsWz4cn2U75q5L3FROGn1G+5LNBjNVy9Qw++r0oTV1TPbHQw9L&#10;HeNCl6nlOcvvwv/s3NGhpYSPyEl7J+EoO2AoO8xH6LWU1uUb3ZR3wzp6ibHt3sSc6DDSBTDNRSvh&#10;WqtgXCwXrIBprWDf82PknbwbzdpDHPMwbPaRTHbaM0FsPHO798NSg6PQrjzCeWMWwbHUrLY/TUw+&#10;jFRu6pxV6TPQMD57B1z2rqwHNinL7eH8PMd+1vs9T3SQPZrfQy0qbKdh29wPJ4X/ON9N9xa5qaxU&#10;bakmb2Lb/dRbIueM8sRME09KurvIewpnMoZ/ibwUztQFo5KL9nBcL+1Msyy4l22FFQzsEeYsfyQY&#10;VSesTFZXXz6S1Z9Y1rC2J5ehLx0JThrM9ImxrEadYKhy1EeJpX96WbZ49X1Z10sPw0yTyeiMJe+C&#10;A0YMORpR2aLazODRa9B3wk47OC7mt1+pnhQ+Da9tX/kT5pz6McwVRgov7XAf67LNVN84fnj2atmk&#10;+1gnnn/BGpjsSvjqKv6fNbDQ1bBa9KuXMVPK0z73J54q3w2eGsckfarnKcdcpLaV85aVFrrSYpm+&#10;j+eQdKehE4WXLl4vU01zRQU/laE6f5TGbxzsleUCyv195K8FY435nvjdOmWmcNdpbkqZ5VfaRvio&#10;9lKTbfS312Cl7GsY/8ll7JT/vJHfdDP72A5m2rwsuCn8MzHQIkcueSQsa1xT6boLJp+XeR33ck06&#10;15k6UXm+16jXaxj3T+TxpSw01XFPwDRZFtw05lvjnnEcobDQi3Jv2H6MKfjM4P5zvifneOpl6T1Z&#10;xOOHFtx7lGdK7GeZ1p/KBqhvvL7bvTBV9aOyULnkACY/lZGGySoxWasm04x6LAf2wEkxuWnsd98e&#10;yzGY6UAck5hn5EBFBzuwDy67l/fSHt5HcNY+jimYqHH+A+wbpD0ZajybGIu0XjBZygY5F/f3TcKH&#10;/c60aZy/+UXHYKAyUWMDimd08XwfYX+Uxbge41s8m+N5zDHBTjluhOe6OtSI23esDkYa8eUu3c75&#10;6sh5WavaVVmsvPU1mOnPs67zl7L288QqOc598reM9+r3wVfgotUz+KBYDV8wxuPDT3SOUHzE0JSm&#10;cfMYY3db31C7kpvCQ/Qrg5uyHuPjP8fHK1gqfmHlOG2xbDv+y6zr8Ju892Hg+2GS+1m6Dj/tgy8W&#10;mtMB1jXzt+gDpDFT/ALf55rvYZbO/6S+N/wG6jluWnBT/YYhWKn7xliOYhG3/850zP4IfsIo2yO+&#10;+xj/S7pSxprxkyKHAP9lzGMmB51KPkvw0WCk8lNZKfW5JtJ6YqcpT1HaZ4zNol37ImdpxNzrB07B&#10;7yYZO5+A6+1gm6Vj6DX5nPzTcpkedY1Nqmvb0Uq6T38PvzCYKH5gK2YMvnH5VfLfBzeVkTquzjJ8&#10;ROvBK2P83X2sz38ZvSk8tbTpcFZWT7oZg6MGF5Wn2qa8lfIydYztn8+8gGn/4axl48GYH6qYJyr0&#10;p+v3JR0qS2Pv5Z3qT+euhoViLSuJjYR/Ov/TPBnpWnjp2qmsRW66GtZq3VU5M5WbrpgIbhrzRclQ&#10;X9iWzUV7OvfZLbBV2lv/WpyHeQPMPxC/gb+dGoZcy2C+UfWhwTj3oH2YwieXnerPs14ll1Ybv3Wd&#10;7doeNA/681P48Cz17SMunzbdlnMGH6V/YCx99Ad2k5N0N7x0D74/fYqyfQ+sbt+BfRG/z/9dpn5D&#10;p8q6fRG1oG1wzphTwT4FxwVHpDzi4OSZ9IXsu6jn7GC9rhZTO/DhtNHvidyisY+61LeunFP+WDDT&#10;OowzYutlpfSj7GPJO9usy7FFHyhi5tWtWOcgrPQgfbIDlzLnuFcjU4n+llyZMvdzblX3wUuj/yY3&#10;tS+nroV9stbQoLKMPpr7WTePaZtlnrfnxHr0wTxv6gQ3RV/2ddw0dKdq/MKauSm60jGYUDMTXSb7&#10;+f+05uO/Yr3BVWFT8qrL2ann9XUMNZ3z5dzUOOviu+RL+VcwssTJQmMLQ1MzmNaTrrSZlV62Pljw&#10;Upcy02ZuKovL2VwTO1UjWphaR9lp6EYv46OJn0aMvuwQllrk+0x6VLWm5DrNOWszc2xmqMak23bS&#10;bdJGEz+VeYbeFE76VdzU+PvERRMjvYybdl7OTUNLCpdNy2/Qm1pHXppbkd+00JoW515wU+P9/W4p&#10;10GRu4DvDg9VP3oVv03wUHSmiTXfmX5bmSnfO+L082XBQL87kvPQnKFarsb6Wv7za7kWrta4TrRr&#10;uMYLvup1IhMNHar74anX59ek3NScFMbvX0eZ/LSItZevRqw9ZdfAVrVgpLDO64jVT7lMKUM/e0Ow&#10;VDSm6EojR6lMFF56LffV9eZOZftm2OoNHGdd690MP70FXnozvPQm1i2Xm958T4rFd46o0In++NnI&#10;dVpoT4ObBieFncJGZ8hL74d9wj9nwExvuRct6o9hqj/k+B89iT406UnVhcpFZ8MpXU/HyE/RjD4I&#10;G/0JOU9pY+ZDKX5f3al1GoyVYwtean21prLJ4JHwSdfjeLjobDhomiNqbYrdf3RdNheb5xKtp1yz&#10;wS05Vg2osf/BX5/IdabUk3t+FTeVsYZulOU0T2UdJqpe1Vh/mWrwUjnso2uzlic3ZvOffSWdj9xU&#10;/ot+NulNX4tYhLL6UuLpa+//mTzjf8lqsMzaJTgqDNQcpmpMNcvqv/wb5eg6P/xr4qMf/y1zXiiZ&#10;aF12CWdVd9rQpHJMlbptMtePaIc6JWPyqVdju55bLY6Drf7iz/BNmeg/ZfULf8za4LdtnE89Z6xl&#10;tmMeJziq89nLVdup36F2FP6pf9t+AebKttwztAC2l1twVDWmmgyVzylzXBl/t85Ssx3j+WMuKcpl&#10;qlodntmOtZmXimUV3art1In7b3/rM8Yq8aPxl+tYG+uxLQ+FWS7Uz/YYrTmvVfjF8lPGIi2nrvNL&#10;heX7jNGXlco1I/bfesFH1af+is/+JN7ZC3g/t/POdE7Gmu/bo5+QI4j3Ke/O+hu8px3HpA25afUw&#10;73KN7TB4qVy1wns73tG8g/UD2jnesVTf2XUYakes8z7GX9G3CdvLmCy+kPndI//6QfbjcxRjx5F3&#10;CBZqXFXkM8Jf0hdqxOLoS+FrtenzaPhKjh/rH0fclb4vdToYk47YIBkqvlrNvKfb8O/UE9Be2TFx&#10;2Wtx3DZ86rCf4+seZTyc7dxnNqepWlNzVlXUncJey1uOZW2v7ETnhlZm++PZAJyoe8tT8Bu0RVvo&#10;HzOvTPfWp7NB+ogjMtNDxCoeJgbyyAZ0Nhsu05Y6F9TAG8T0w0yHjr0C13w1Gz32ajbiehjbsM5R&#10;mOkocY0j2Nh75Lo8iIZkCl0G/YhgpMFG0TNN0ufYDUN1e5K+Kcvoi6DlGOCzl3Fs0oKgAzkBQ6Vt&#10;lxFPR99nzP5Q3icKpsp6Mzc15m7gFLpU+1PRR5rIxilbRp9qnP7VuNzzvV3BQ0NfwvbIGdjnmcRD&#10;xzg26U2pIyf9Cm46yjmOwT/HOW4chpni7xMfHYdlymPH6Bsvk2nCOTW5qbxzgONGT8NCKUt5Sae5&#10;65jHxbH0samrlrRgsqN+jkab6kEtt67cNGLyWVeDo3bUvnjEfNLPHqPfHPrTor/OeY2rOz2DBhWe&#10;O8oy+vF8VpwzelP73JG74SDsm/5/aMrkLRPwkx0wRrSaBQORb/Sbj3CSfehHl25Dj7h1Y9axaVPW&#10;tnkn8YBHuPaPcQ8cQytzOKtt2oWWbyvx1VvRuW1C96zW+DG4KSxnguuSPmjf9uXwzpy5wB4GdhFf&#10;uwPWvxH++vw92WJ47ILnYXHPs3zxbhjqD7L2Z5ZlC+FxxhT3wC56JmCnXPd9WP/E8qwPBhp5ADh/&#10;dW5q3tTOBv+Uj7IerJV9wVhzblrkSe1Wgwpj6tvG/ROcSdYEJ2JbjpS0p3wH6vTArrrlV7BSGVZw&#10;JI7ppY1eNIN/n5v+NLitcdhqJeuPj2Rty8fgp+ORy7Q91kfhqOPoTpdl9Scpp6z2OGXLR+GmQ1nl&#10;p/1ZG+zUeP0u2tFCC0i+S7mc+tPFL+U5O+WGckgYqLyyvgLN6Crj6GHTq2SkcGqWC1bLQ2WgcExM&#10;3aoaVZdqSBehQV0cjPQe2Kh6VOq/yDp10zFyVkxuan0+L7HRYpmz0rWeh/yUOqwvho9adxEMNZaF&#10;npR9SWPKfvkvTLPDMviv3DQxVr+b21i0xWespV0ZKow0WCg8tEsmyu9gPtQu6naxlLkuWA+b3UD5&#10;RljnBhipbbCM+aEoL3KdNi+LWPzgpsFL5acFN4WF2pb2VcwUPlqUL3G/29hl7DTnpjLSMK6zxrrX&#10;HuwzsdN86XVYmNfgq+i6uR5lp3FN0F7i+l6jXMsc37vFa5r3Btd4GiOgPuvqrnu95vNrXzaa5oni&#10;OmcsIba9n7gnLA9NOs+NuN+siw3CReP+9nlCneCl8FF1p/0uuRcHXIdrmuvU8Rj3DWJD7t8JR+W5&#10;JG/VPCYMtjow9Uw2CMcchJeqK/0SN4V9DsJNB+Gmg7Q/yLYa0uG9KyhHG7sLvmWbsK/BfZSxz/MI&#10;NltwU9ofgN3KSnsp65PN+nl+Lsf3+4zk+dXLOfbzjh1Gw7qM5/MdaCJ99sbcTzybx3k2az6rG9zU&#10;dfkqz/FReKfM9A5iGMbhohG3r7aSNiK3uM/03MZYjlE/7CL7LzD+xfbIuV3Z8IW9Wc/7p7IF59F2&#10;nf0L/ij+IuPoxjDV0Z5WT/4WfxF/8yz+J9xUf9DcTY6hL2Se0IWstzm+Th6nWjBR/UZ4anDTNHau&#10;Pxhj5Ph44fs5bo5/p/a0jfFuY2/N12SOprajv444IMffu946HXNC9e+Hhb9O/p/9G7/ETQfRog4w&#10;pqpvYl6GMd7LY7zfjQ/RF3D8tMjNEzEmJ9P4qTrTceo5Z2RjTJd39zLY6BjtyE7lsIMuidcfw8ax&#10;0Tc2xucVmtI+uSmmlrR3Ej4vP8W3acTnN7hp4qXBW3cmTmrcfp8+EHV6J9Wivpgt2nkI9vku4+/4&#10;hfp4u/ARmX/YHJu1CXxCuJzl9R1vx7yfjqPL9oLvsa8MJy3zTjVnU+R54jjnCQ0fkbr6hPqI1a2M&#10;r8NPjaufL0elvD30p2hH4aTy0ao8FbOOuswax6W5Rd+IeaRKG8l/+tIB5oA6lHSm8lLi8+fn7DRy&#10;pMJT1ZyGFlVWirVsQHtK2XxYZuu6fVn5Z69nVY6rov90v/lPW9fuyUoszYdaWrc34vRbVk3CVmGn&#10;WNKa5ry0iZuqNZWdRr34LLStcNL5+MDqDUIvujf30/Gj6/y+C/HtXQaDhmmqY6hNJf/deZ3CT98D&#10;/9zJf8F+fXc5aZqXAF8cvURwUfz6mOM+uCYck75CG/XqwV4TS11ATJnsNLQU9C/sY4Tes+gX5GWR&#10;s9Q+B9vBGumnhB5TvQX9EPOnqhmp0Q8p8ocFR6R+dd/7tHkRxghHhVdq7Qc+zBa/fok4+Q+DpzoX&#10;RJnjI3dpoRuRQdom/aJ2l2zLKNWFqveMOaLoO8kz5aPRX6LfFTnR7HfZ/1KTcvhjuGjatj+ntdEP&#10;WwRPjbxsMljOWwttC8d6XI06WvTZbEcWq/EZfp7cNXIGqG/x3DXOyzZSftNcbypj6/tBcER1dTLJ&#10;YJWyISz0pcVS9oMZX/yNBvNRW/d37Yp2vsRf0diFJg8NXmKp+TJnVfKqhlmWWxHP38xcE0uFoQYv&#10;zfkoDCw4aSwTS5WTFXlML1vC2WRtYfC25n0NTjpY8FKWcNGGUT7NVy2fjuMvWGpjyX+RtKWFxjRf&#10;wgsLPWrii0VeUGLdjXfHijj9r+WqtB0stYmjJo0pOUtzXioD/Q+5rrTYV2hVI/8pvPUfmlmpOQEa&#10;Rj5T21GHCiMt4vAb5+s5ktv0231oa8PQjPYm+4ceNKg9HqM5d9R4mjeK/d8OLa563KTJ/Q5x9mpK&#10;Xfq7pd9Zna9x+l/DvPmPZZ5hQ/zHmP/1tfnyu8PoRXNrvia8XhqcvumeKHSnxT6vNe8Nr1e1qNeg&#10;MdWuHTOPqdpReCns87pliY2GprT5+kdjKiuNGP071ZJidxmr7xxRaZ6o62Cu31ObylK96Q0y03tS&#10;PL6cNOxutimTe4aO9F5i8TVYqWXBU1mf8SP46L1qSqd1pnJTdaXBPOGtt2Iz8qVlEWP/ExlrYqfm&#10;JJ35MLpRLDgi2xF3/wAcFVObOhNLGtW87EHK4Y1y0ttgpIXWNGk8k85TJprmXYKbPga3hH/OegyD&#10;m0YOVJazXWdfssRIG/lMrd9s8NDGPtbnwkTVrN7OemEy01kwUtuPfewP/WqUX9Een+scWbc9jE71&#10;aXjq5oPp2fr+f4Fz/i20n+o/QwPqUv3npZyBfgwb/eVfv9GClVLPuP6w0J7KVzHjl2CsYXDWIj/q&#10;ZbpU2egHcNHCZKQX0ZLmZuy9XLXMssqyprFeu/inhlVhqaFBvdC8ZN3y83/A0Ado5/CBmw2GWkM/&#10;oGYgTOaqjxz2u4jlVzMQugF9YTnoFVbw1VjajvXz3KehMYCvRi5Utajy0eCiLGWr6Fjlo99kleOf&#10;hd9sbtOCm8pGI8f40Y+JW+HdrOWMNGL0fa+H8f6N/Sx9FzebubfY13bQcdNkMSYqQ/X9zTs4/JLi&#10;fUwcjnEzxsME55SfkuM0yuSlYWzjpzj2W/DVKutV/RDHf7W9GmPLjF+HOT49hQ8VS9b112CmzgtV&#10;ho2GnxbbiY1GGdqCiNPHX64Rv1TDZzZuq7KDOh6jvzxxDD/5LcrxebeRkwofuPXVY2k+qC34uTCq&#10;8pbDxAa/TF7EDcQ3ozXdRr8ztHH2azVjK+nT0ifuxf8ffoOY/CNwUfjoEOtuD5HTSxs+lhvscuSE&#10;MW3JkrYUfSl9DPOE2eeYtq3ZMvohSbOxPnQZ3cwr0o2OsG+SGEfi9AeJWeuXm8rCJugb0wcx9l/m&#10;KtsMjSj9mpR/jM98G7O/RLtjJ+kn2S/6JqOvFDoU+lVRD246nedMXYptYPShRk6hT9FYT0b5qVzD&#10;wrmElkW2Whjc07jLIfZNW2KlEbsfPDRpWo3JT4buVEbJPs16DTvDOmZsYGGhQTqDfpS6YfDQ0JvC&#10;Q4fpV6shCsv7zM4j0mxFXzp4KJw06Zs4xvrRH4fbnlOfKsvdk+aRpl7omOijy1KHj20m7xx9Rf67&#10;nq30+baRy28CpghXXAqLN763e5K+7gSsYuIReAFz7eydRFvxXjbv0K/C5h7+LCts3qFPKcMOfsrc&#10;hcS+HWac49DFrH3/4axzaj35DuGNk/JT81hy3e54mPYfhbHAInbISGA2soitDxPrD3uDm3Y8wzzv&#10;z6JjhJ12wcB6YUMD26kj+8wt5rGC1QTnzZf9LOWpmjrT0NLm2+YjCA5K+ZVL752wuH/SerCkRrks&#10;Cs3fFjgWbKqYpydxS+LvYVqarEotn/xV7arbsmltCVzLObs7N/00tJ4y0foTo1nbE2NZuyYXfXwE&#10;TpozUpaR11T9aV5efWyUeH3Y6SMDcWwnLFSW6/ksUhsJjyssGJ0MT20kjFVWqHYzbE3iqM7f1AHr&#10;NH4/xfCjOV2FyUY11y+zVN9jvsqKOP1CW1roSi9bwkzlpgvXaPJSbC0G75SVRhx+xOLn68FFXcfW&#10;qTedNueFarZgqNRfXBjXjgy1YTJUGWluDSZKuXH6je3Yn2t3Cw0vLLpzY5O5fYUVXDQt5adXmP8H&#10;/5HzQS3NOXs3/53Ww7XSSbnWxb6CiXcRU9BF3lqX03pTuX1hPPtzht9gqLSVWDqaU/YVVnBRuWrS&#10;j3Ks6/Eeufy+kI/GfcL9U9xj3kN9E9xb3l/bk7477jfLvYeb7s9Y554PBhpMNOeistFcZ9pYWiYj&#10;ncJ43oS5jQ2wb3AnHJSlmtOvtZynJqYK+9yj8W7aC98Kg5Pu4320V6PMffDQQlMqK036VTWsX229&#10;sFvzj8R320N7bxGbwXN7jPj6cTio2tCGPtRxrivNmPOG8Wwn901znWXnGDPjWT52FpYKGx0/T0z+&#10;+Uni8hm7Q2M6cv4gS+qc513KGNjAhXeyhefIyX72z1kJTWkb/mL9jL4gvp3GejUfew9fEo6q71d9&#10;B78PH9GYpDDG0avHfpN8QZkpVsEHbBja04oGL9UiBklumls7fqFWxt+snUg+YsexX2VdbxxHa0qO&#10;033PZEP7X4Kb4h/sg0djvczZ1rNvI0vzBm3Ixo9u4nvz3jqZeOeAy1O8j32X814eP8M7t3j/s0y5&#10;eninw0cLGziB74I/EX6AddkXcSzhz2yHma5OMfkwz97gn7wDicsPnTP/53Ssflp3n/EyhcnSe3bB&#10;eR3v8/qEtfbuRH88tTZbvHtvYqX4dlV8O+cGNa9m6CEpK+P3pTFzfcPcP7Q8fED26ScyNl7oUNP8&#10;UfiFW43DV3eqttRl0peGzlQNKty00JxGHL6a0zCYqcucr0buUvSlke9UlgqLjLLNKY6/0JfKTY3r&#10;vzJO3xynFZhpCTPvqbGAxu5r82WjMNTSmt1Zq7Z6dzY/TE5qTP6umANqPlrSlhUabHQVOlL2tayh&#10;zlo0q7RRksPSdplzCq0A393fIWLs5cvyzj1wT9ijjFMtgvm1jBOr6YuHb65//jW2R13EWdqBo4ah&#10;c2DZ0EfAStWLRk7Tr1hGvH1Rbhwb/YfI+wWrlFdGHyHKUz8iuCn9CHOYOg9U6DzpX1TCLqRt+iJF&#10;vs/y/g/+L21n+iXVcab5Dx7bsuz23rZlCUlQVGVmVbEYaqMWNi2A9o1VoF0CbSAksRdUsVNsQoAW&#10;SwiELNmyLFtut9e2fTzdPj3zYebMOfMXxfyeJyJu3kyyCnWfng/PiXvj3huZlZVLxO8+7/uyNtHa&#10;RWuaD6NHRC1rnPYj9MMl7Rsx/xQDZV+MU5xSayr5OKeQfaKw1Fhjl7WT1liKAWRtFXOhsc9YHpOx&#10;xVALHWd8HdNjlfpjH9frOP16juKuNdSpfY2TVH9uPDY81dxV3PT5/eEG2MG3V6y1N1L8SfxRPtLI&#10;HuUrjbHJ5qbaTtI5UzLTMgv6nNtX8NKlJf+q2Cnc1M/N/DQ/x8h3G7huie/KF9vMtnKNnzoXU3z+&#10;ley0zES9nXlpbv8T3FRsNbPTgqcmflowUxigtp3PVF5KfJWtVHBIcnvKj5q5aWan7vOxxFbhjV+E&#10;u2aJOYqtOocoDDTG3GffqLipYvKz6lxUPtTsRf0CbNW8NLUxz2mqA6Xz7DEVC1UO06TMdueLn/L4&#10;vcrNqueSFZ/jl8VF02uRXxv15fOuGbgF32kS/PWaBbmOFvH5vG75Guc61X2BpK8MsW22DWsdkuDX&#10;w3Vdy3aU+HjJf4zPNHuYi/cQn5fI4HVMvtP4mbEXeykMdan8pbrHoLh72Omtir2HjapVHH6rz4b6&#10;LflMo//UPlLnLFXeUsXgpzj8ZfKVxrpPrgOlfTiqtTyyU8fmryA+H2lbnlMz1TvhqHfJVxq5qHmp&#10;tmGozmFqdiofamKozW1mp2KHD8hHSrx8wUyfCN+n3zWjxEw519yUPuVEVWy7maha+00jO5W/1Pvy&#10;moqbckwMM3PTyE4jJ5VHtVC+TmMl2WMK7yzadXhJGySOKhbKeGWtTv7Wcl+LbeUNEDP+Ad5acdO2&#10;l46EKjHeVfjkzI//Z1CeUXNT89J/NTNVDL3j6j+S//R/TK2POC7l8z7691D58N9D9Sd/DxVUeFBL&#10;3DTH+OuYfKVXCJbamaR4fOcthZW6ff8vkZHCQSvkHu1iXpvVeUHzXMSxTnhp50Vi8GmzYj9egXRN&#10;J/PfCtsd+AiUh7Ty49/CTNMc2QwUTyltIebHXUndtJI8pjrezZy6G+7azTza58BOu5gr1+Q7oFUc&#10;vuur4i1wDVW1sNM8P56srTF3lr+0Rk6bGh4EqRN1JcWYff3GNyoz0k68C538hteapD4fOxX9DfI4&#10;6Jyqfvd1z1JzAe6vKhbfMTHMRdRW2a+qJhSqkcNI936r8NRqOu7zmfu4FT8d071sSfMneKnicbxN&#10;H8d0n1lxQL6f7O04d4sxQW/HORhzNsX/2Ecg36m8qMyfYww/82R5Ts1WuRcu3uo5dWSnHbtOM3dm&#10;vovvYOa2s+ic4686dxygHstO1r9Pw1+eYM2smuDyDGnNi9dnO3GDO8gx96qYDzHM+/GbnsRHKrEe&#10;GXltK7xzq+MKxUyHz+D1hJlKkZkSw4avVPFtUYp1S2LNEc/ZhpeDba7RuINHnnNNXOU4jfWfWF/A&#10;wqy9rEXwmSqmX/WHFScnH4l5Jushs82W7dTcNPpENU6S+SnbRcvYrLMWcXzR2+jHrC+z4KGtuKnz&#10;msI7HVsP46yzTlgoXDNyULZhndq3VxQmmduFOsfnqY3X18dgXF/DdawJfQ0cM3qI4J6Jixbt5+Wm&#10;4qQtxfNiHZ9jRHMdkkXvH6EW8zEev8xN4dpipjsSC8FL1bcTTrEH34245hix6GPUTj/0BnUDYaKH&#10;iKc6/HGYfiSLPvWXVOW+xvSDH4ebDv4y3HjsM+bXl8PsA0fIrUgtqD33wUbwtuLx6h2FycAf+sjr&#10;0LuHdece/GywkV740Hz5+MT54Fjy7okJDcByxU/KXKYVN5W3NPrhGH+XeE+TdjSyoSv5KT4+OFJZ&#10;mSs1sqYcgy8mGu9XxHsWxPrDrLIH1MzUfCve1+h9aSUey3vI33ob/tJFkZHCTGvJU2puuiZy0xrc&#10;VAy1wn5mqdqurBoJHfhOq2tGnAP2R3BBexfF2rZm1f2MBcvjtbQPFdbnnJ4wx9l4LOVDjfwUL+pT&#10;xO4/hZc0c9PMR2GnZqJw1oYW/ilG2koxXr8ek9/ATmGleT9yUzHT/xpuWjBTsdMyM9V2YqP/1dx0&#10;XuKpxWstP2kzMy3ti5s6p6narMRT1W/fMu/7ureU9xjf7Vfjpn6vioMW4vOg9zO/E/aWuj+yUr3H&#10;83s73zfw54Fz1bbipvKZZq9pZqn5M6ZacsXnM8fi007JTflMi5c6Zt8t7JXvhQH53PfyPSSVGOak&#10;zDTx1AH5R5GvoU/x92KnkaFmlppacdJx+VaT9st/2pqX5n4/L/9NsF38pkP8li6CfS4xN+W+lLhp&#10;MyvV/SzJTLXMTdN26fzFMNXMXjXuokv8RlxSezgsvDTBMY1FH/lNhy4qPh9e+e7vuL9OPBI59Svv&#10;cb9dcUqZm6p1zif4qfM+xeOOX2Lu2K5775o76n65WCnzvw58qN62z7SRncZ76cwFuaeuvIuFzrKN&#10;fJ/9DPfNXiP26PSnYdaJd8j5OUpc/kaYpZipYvWJleG16z/A/MH7cMhDz4bho5uZI/B7zW+34kV0&#10;D3NEv9nc13T+HN1PpS+rFTcVL3XOnzc0xyB2RMyVe6u69zvE/WLVplJsvv2m5qVsc4+5EPd5r2Cn&#10;zGUyN+0b28RxfofoG9jL8x/lGO/hH41tD3MOMocbh9eNid8xF4TlOV++5oBifpI5KvM/tZ73ZW6a&#10;WpioOKljjnZpTpi0M/lPMzPlnIKlJqYa8+FHhlrnpswlxU3FSK3oURU7VR5T5TWNvJRtsVIz08m5&#10;qf2k8FLHy+vazUj7L1A7CrVtVk0puCreUzPVZ8dho3DRp0ejj1TtM4mXwkrzeG2MNVPx9/rb8cX6&#10;7+b1sWdXc2e/hsyp82up+XWeY+/ltWa7KqY6GS/N/Zrbj0du6jm75upjsFT1yzPK3H4qtbNW8Hny&#10;VMhzkfln8lq0w07tG6WtwECjByMyVDPTQ/JyZMFPtV3iph34TFW33txUPk0YpdY4btO2GKmZoz0j&#10;rHvMVdXCWqdgpjqmWHyLaxXzF9dZeS31ccFFMx81I4WHVmGy8p12mJ22Ok99WTy/Elt1/wmu1fV+&#10;fh/F51/ipspje8MjLzt+V/5J+R+/DvdRfZrMR8utuaXZZfJ/lrlmi+2WTKgVJ6LvCmbKc8jXF8fE&#10;TvXcxHWlxHCv2vI3Re9p5FpxO+apLJhX8poW+4rFznx0sraJm4qtNnhOm7ymDcfM7fCcqs3cNLO9&#10;Zm4KA8w1oZwLFd4ZmWc5H2jkn2aTcMno8SyxSjNLnZMk3yqPo9j42Ff3qWoM8dTG+PvMU8VCo7Lv&#10;VGz1CwU3rcfhm69mTyre1sx1ox92CX+Dcg2o9tNt+FL1+PH56rHFib8IE83bzlmg14UY/LzdwJJh&#10;pmas+TX0axq9p18ZUs6EJHylX5HkJ07/V9cD4/+Qc9vKiyqm7ryn4qY61yp5UcldGnOb0mrb+4rD&#10;13uT96k9o3BPPhffKD4bep8nmYuWvNh4URt92Q8596nzmyqGH2b67WWr4aEoteKk315GjSe1t0tr&#10;7D2V//Sb2oahquabj1/RUisKr6nynpqT4jFVTlNv3/mo855+j/j6up7w9vfvgYfSL+mYPKffvw8+&#10;er+Y6dO01JPS/r3io/QlXfcAOUzxl6qGkvyl1618NvyANkv7UXg4VyatUsw9ksd0TYy7/+HqF7x/&#10;Hf32nnJMx3+4inOSbqCdpj6YqXQ9MfcNWrc5XC/Jp2o/qsZOXlI9FlJu1evX5OvS+fm61E7jca67&#10;L3prFeev33V7/cU0P/0/xM/DSCXi6l3/6SN8odKHHEeuDaXY/clkn6lqM8lXmjynagtOSj8sVWpr&#10;ofbLcNsrBL+9nPU3tpt06a+uHaX6Ue3v/bm+rf4sHZMu/Jk5MJ5T6d0/Nahd9aO4vqJ+eUzf/gM5&#10;q35v1agDUHvjd8yDmQu/RYuU50rz4QapD7W/yTnI55znnHP4U5kvq5Xavf3rBr+B8l05bylz4sla&#10;5y2FaartOP2Jc9+43pP23ce1p9GpLJ0Ttytqdc9ULNQ8NP7+Fvscq5zkfEm/w/qdzvdfNWeAiXYQ&#10;41LMPXTfVnMQ6wPfr9U9W93T9X1d5iztzFPauabQGLx0HFbKvMjHdE4+DkftEDtFlaSOfe8wH/4x&#10;82Ex0LeY170d53aa37lPXJQ5sj0F54nTOsNc8GycM4uZIuWh7yCnfsco/YrPIq6/ffs5x2J17TgK&#10;LyUuf+fm6DElJt+8VGve5DHt3Y4/cBvMdJt4qta7WtNtDItOvxyGT2+lDtBW+OgrMX8pzDPz0tji&#10;90wx+GKji1D2nhb9Op76fU0+R2OdejkMHnkh8dMYo686CQOHya1KDWcxWnlLHW/P+iXWfWIdw5om&#10;K/btdF2oKb2mzesm1lBaY+V1lFqtpSy2tWZy3N/bxP5JOpe2EOuxMjN13Lz7IkON+7BO8dIk5Qst&#10;2Kli5tlX30KOi6+ajYqPFuIcnZf1jmLyY9x8ZKcHIv+EpbrucuamjvGMx1r6TfNaXK3Ya7pecfuO&#10;9xc71fOiX8cXXzwcllBbZOE75D99nf/ZIdaHeMHkPxsgBr+f3Lh9u3lPwb37d6/C5/UIMYe7Qyc+&#10;8GlHPws3j38cZuA1FSO9+SjtsV+E6XhOZ0jHf1moAledyfGbjv4qTDv8z+HGo3wvTXxKjNkZapoT&#10;J7l3ZRiRdwy/WT++MuXFVbyjcqAOjbG9j8ffi6dHLBVvpuJq5efph59YzX628v4u8vyK69A6DyrH&#10;irh9mI6ONXPS5n3lRXX88fboGY2cSr6+yLD65BmV8I9KDXxqu7gzuU+JjZanVG3h6eP63ldWhbny&#10;08JMa2KmcE/xUsfkr1tiNqpcpuKlNbFUpH2z1KJP3lNx06GYA5XjXY9RP4u8oD3UPSq4qbmd2F3S&#10;1vh85sHoFMcfc3QqJj3y6TnPRw+n+WnyoE7qJ83sFF5qNrqxzkCLffW1UomXZq+p6kdFZtrETXPM&#10;vv2ln89vOiUz5W+clJsqLv8/6jeFlYqXNqjERpu5qfho7ousVDH6kZvm/h72pV7Yqd4vBTcV+9x2&#10;dW6a36fZf6r3n3h//3YpXl8/pt8Q7iNwzLH52t6R9tVm6XPDZ0rqSZ8tf774bOrz6fpx6kdX5aZl&#10;n6mZqbhpXcqhnGs/Of+oPaEwKhhnP7oqN82sNJ8LBx20yHlqDptyqcJW1W+PqfhplvqmUL/yCnB/&#10;aYDvFtXEGiK/qb5flxBj7xwpJQaafaR1Ziov6kGr7jltYqcXjwTXIpQPFbm+4UXVhDqOTpiZqr7f&#10;0KVTYf5FfFzv/oV76eSKopZ558U/FLnzzU7NS39HTifuscNHnbMpxybpfrvFNZ5L6hzmhuKmiZ2K&#10;n7pGVBM/Va6mmNM+cdMzzNvOMCdDndwvr2obptqOf7VKjNGcibPUiNppn+nQQeJf4KWqB9V/kHnD&#10;gWfNUMVStT9M3gPFpOj3Wvc4xU91/1O/5Yt0/1a/4WW9WfeaOqaf6yI3JVafa5Zwz1TXDjMPGSCH&#10;qnin1LeX9xPcNMbpx5ymjsEfU66hvF9nqHVuSj2xMT4L3CvuHRU3Zd41+nzo3jeBnxD2tp+54DiC&#10;nRasFF7qnJn0+36575lr7se8MLPT1CoOv03sEE6qmP4KHtQKfssKLNGx+RxzfnznwU/b2YtqP2ry&#10;nuYYfflNs8RPdQ5tzGc6ETpgpTORc5rCUq/GTafDRZ3vlGumS3DT6fDSm5+j/hMcNPtPY0tOUuUl&#10;TZ7U6c/hTeU87Zu1srZrU04Bnl8HPgHlMsj5Rv16iYOKNTOXVu6rKm3x+uk1RPIkOMaLc507Swx0&#10;Sul/g8cUXiopp2l1nPk83FQeVvsk5JWYRJGVipciMc/MTVkvVFgfqPasxZrD8fmsQXKNJsXkxzg3&#10;rtO1EszUsfasSxS3H/toOdfx7fBH+TZrrHPqivv2juLVFENtlzKTFE+dTI7r4xo8J4oDVK60mlrW&#10;W67xlNdeOg7nlJTnNHPTGMvPusuM9Gfmo42MNTFeP+f83MV+GU9rO7HSssSAkd4P08jV990719sz&#10;Jx/kN2CR4pXR1xn9pfbOwSlj/RqYkFlQC9ZZ8KH6OZl9fp624KNpnOZrmo/Xn9cktafEeO1Nrftk&#10;v5b9p/ydMbZa8ddIcdiStpPsQZUPNWlS/2kTPy346GDioryuRV/ztvle3QuZPZE5N2nhORU7Tbw0&#10;tzkfaGxLTLTwdaa6S4rHLyn7Pst9YqTimh5LjyOmSqvaTLm+VOSo5C8VI82sNPtN58caUZGpJsZK&#10;35XstP6cMkctWjPdyILNU81RU0x+YsnKdZql16bwlJqpRh+pvKTX6LWnL9eDsqd0CE+pXv/hKP1f&#10;/T/1uRwjZ+y1bMf8tpGrfnWE/KdZ5Eb9Gqp7Tsse5bj9tUXE/PMek1TDyXWceA/qXsTXidX/+hJ9&#10;tvTZESeFqSb5M1XaV3+Mw8+x+GKm8pEmdkqrfKaFYKnfEU+FlX5nOedJKxS7L4mRqh5UFn7TOxS/&#10;/zB8lFj9OzcQp78h/OAuaj+5ZZs+5TctdI98p0l3K3af2H72nc/0PvKX3o+nFN+l2h9oX7r3MftM&#10;f3j/k+EGPKY34B+VlB9V5/5wpbymSfadRu/p9auU7zTWiFI9qMmUr71enlQpneuaUE3+0NxXtGuV&#10;85Q4/3W0D8NIaa9nX75T1YuaRn5UtZa2m8WxG+U35e+4jr/5hvUv8rt8MLQfh3V98LfQ9qv/Hbrw&#10;e2Y5pyj9tQ//e6F2GOjnleLxy+eKneZcprWPyIX64b+GTuTx8bfWeOwO2rJingCYKed1oAo+U8fl&#10;l9oa21mqC9X+/l/wojLflbR98V/Qn+rx+fIMWH+kLenCH+xZreIvqOI1VZ5/5TetMd+Vj1SqvAML&#10;tQ+VOTD9lbfjOTq3+tZv6jH+7Hf4+t+QAwu9gceA/FadzJEt5sadzu//aehkXiwfaSfz4crVxDy5&#10;Qi7TqvymSdqu0qd+jaG5tTyonZzbSYxIl0XeU3zFNWpHVfltbyUdcw1HjiufeZU8OdUJPKbHyKGO&#10;Oo9yf1eeUtraMSn2a9+Sz1TnqEUV+VCVZ4g5UJV7zW6536yalzX6ahyLPlRa7TOXch4k5SjaDy+V&#10;8hxZOZKY41XGpLeZi0W5xhS56zv2io0ictjbe0qepI7dzAN3Me/bLl8pc2DmulXmz1Xmy7Xtx6mt&#10;Ohbm7thCjR146A55SvHzwLkcH7mDdfDO5AvarrpQj+BDJWbe9aHgUvg8F+EpVd0Kre2Gzr6KNwZ2&#10;WnDTxEszA80tx+UnXcg6Y0SeVLTwdXgXaxbVYBrkmPKJycMhDqmcpDo+LH56fAt5ysgNcEKclryo&#10;HFMOUa1zxEYHte45z/msi1zLyS0xdal1/5tT+03jmqjuOxH3jPHykYfKr9IorbmyWHsVrFTMtM5H&#10;I/eEd7Lucg5Ujjkfaeac78Ajkc+jz75R2GSMlxc7zdy0xEjNLDlH5yUpz2gh8Uwr5a4jLtNr7DIT&#10;TdsNa3D14V1yTrzsb2IcMVLnwOO42kXv0sdzVqu6zapdorx6I2dfwd/D2hDmoXyf/TsfgncQJ7wb&#10;5j4K99v9aJi9a0/oho1OO/QbWKli7z8IMw99ADuN/lL5T+v6hO1PQhu6+dinnPOR69Vq7t525FM8&#10;qp/BUj/l8/pz1qzkuNu2hlyGeMpYc+o5jNAO7oRjjMJMtJaFnQ7ATsVP+2EdfXCVHjjF/F289/F6&#10;NShx08J7mvbNbxg798caN7AgMaCszIVKrfMVZHbKZ01cyV49nrPi7vXc+2kl5TsVg8qsqvCo0pdz&#10;UiofZZ9419boM+3esDR0PgwThYMqPr9zPfsbbqFvacFKzVEdw784MtM1jezUntPVI6Gyehh2OmS2&#10;2k1dLdWDmodXV7kznT9zC/5SuKi9lXhMxVRjnHniphzP+Tozt3NuT/ihOSr+T/lIIz+VD1Vx+3m/&#10;5D/lnOg3rdd+amCmm0pctWFbuU/LzLTMTVOMvtipuWnrthyjH7enjtE3G+Xvu8Jvmvhx7o/tVeL0&#10;YabNr1/BqVvxUzFS+gtmChuNnlN5hGGq4qX8jywxd1TE3es9xXupeK8VMfqRrWYW6rwQibeqL9Yr&#10;4z2r9y0qfKW8r5XPNCoyUsUuRIYaf1fMTfNnBSaa2alyavhzpe8PqfQZjJ+7+mc05ymVp9TK3LTE&#10;SsvcdJDjC6yYd1Se0344Zh9Sa/9owUYn2Ye1DiY5FyrnD3HtEGOJnarVfmSwMFONq+8ct1Nz0wG+&#10;t5S/dcEuWnyKQ6df8Xe7vlv1nZu/p8tt3T/K96++g5uknKdZyl26WHmo0SK0kP2R96TDZqjKtzJ8&#10;6UTovcTc5+Kfw8wLf7EqbM96/w/MI/9c5HhqJy6pQpx+FdXwoEqVN+N8sMjTlNhqZKi/r3PT84mf&#10;qpUPNUtzRR+jT/yUOaJqh5qbvvZJ6H6N+aJjk+jDf9p+hvkk9crnTZxwPajhQ5vC0EHynct/euhF&#10;foeep5+cogf4PdoPT8V3OsJrupTf4SXvELsB8zQPfWMXeXzqv/sFO/V8ocRO8z6t8gIt5fde+U51&#10;D3eAsXM+9uwpVS7TvG2mmrlpK3bKb5PuE5jhs63fod49T4fZY4ddv92x3uPMCcdgc/gfM+9z7SLm&#10;h87tlHhfA/8rsVPXDbW3VPfQz8Z8qDtgqNvPkKcJ5gk/VY1RnRfrRjFvNDeNuUxj7P7k2zPERpHz&#10;n5K7tLKVeP0t+Ew3wz/lG30ps9PWcfrmpJwrP4u9pS/gM30OFvosvtJN1Hx6Bj/pRuLytf88nFQ5&#10;T3W+2Kw8rsnz6nwC8s7y9zgfQXoNXA+A16iKxEql8mul3KX28IpFW3h75e/lNVddgqvJ+WZhpfKY&#10;VsbFSy/EOT3b6nNuLnlJW0gsVXFmZqWZearN7JQ1gvOn6lr1y8chFd6N3He51Me2zoGZygcat2nx&#10;kFaZP4mNKh9ZTfvE7lfhsG7FVekr+GiZRU61DSN1XL74KOsuS8xUaypdd/LnVmamauVlcR4A2K37&#10;xT+lxDzLbVGTAm5aha06T6quO/pRfL75uYn35ut5/LbNmZtuSNz0jgZuWueSTRzUXrlJYowb/KSw&#10;IfGhhr7SdXjy4vFyO9nxUn8xXnxeBU8VmyqUOK95b+Sqzb7UnJMyc9Lmtojjn4ydln2oTez0Cu+p&#10;eF2zEjPNftNy28ADEzPMvDS3kWsqtj2zxlhPqvCU2uMZOWWsxVTmp4qRT7H58E3F6Dez0y/BJQt2&#10;CtM0Z5V/1OeTv9QsNvlL7SuN4zjeP4333+br/MRRdY7zlS4lZynPpWcRXlP5Tomxh4f6b1YcPv5T&#10;s1RabYuh5r9ZuV0zJ9brpfpYlhm1/KUlb2nT6x39pSm3KX7SmMdU/lNdw7XiqLBzx+DjUa7z0cTS&#10;yZur+k/Zr/wPS+Dx6Gti8OLxtP7M6L4CnxGdl3Oc/oP4vd6bfB6Um/Tryk2q+k9ZeEq/KeV92m8p&#10;d6mlek8wUanETVX/qc5NIy91ntPlMT5f9d6+Kz5658P4SOGgcFHF5YuVmqHSats1oO7U8Sx5UJXz&#10;FN2deWms96S6UUXcPtvio87xKX6YeGhkifKcci7MNMflX6f4efioaznhQ/V2jtdXTH7eNgdVvH6T&#10;VpXi9fGRTsO7Oo1zp8FYVbOpiOXnmOLxxT5V96nQw2yXFFkosfv0Oe+pWGvmtNouWGnTGGlM5Q9o&#10;yG/60mG+x/k+Jwa//Z/+L55SajopRr8suGk7nHMmHtPCN5r9o02ta0jhT81t8/nOZaqxeDyPp5Z9&#10;cVGzUbykHbDanGO1yBmQnw+MVLlNJ1MHnFQ1o6y8rbmu2Ol70p/quvDHxvym2uc8xftXNCdOngHX&#10;isJPUFPMFXNkyx4DuKn5aGzztuOyxFjfEC9NzNTclDky8+KOxFBjfShisjQPtj69OjeFiVYsGCvz&#10;6Cj64KRR/Abz2+18p+ag/J7CS+viN1a/4VdRzCfOvAFu2n6MOUSS9hWv7zZve07CvOQIcxS2Lc1V&#10;FB+j+73E52cpX3u+pyyOKuV9t+PMubI0P/YcGWYqbpoFO41zOcVr0V/mprtOw0uZK5LnNN8vr4il&#10;4kGt4EXt3n08zNo9hr8UXrodXgoP7dmOb451bv8OfG7ahqF6vcuaNsZNwlR3MIffiUcP/iRvxDDe&#10;CrFO1V4afh0Gen57rMFU8pZmD2m5dQ0ocdGyzDtjzP4g1w/BT13jnrWJ6jfEurYwUtY29pVq7QKr&#10;jLHy8Ez21T/MdarjtFhiP0t9SxhnqRgr7ZTi3OhJzb4TruGxXAdKzLPERRXbZ71NnaekMivVtjmo&#10;vaLintR5MieNNZpc46NgnwdYH+P/YRzVhtK50UMqLhlZqb2oJUaq85u1mHVv1EGOocxAWTsvIZZ+&#10;Mm7a3N8Qz8kYXqfr8eCo8pYuYp2tx9FjmJnSt1Tjsz98dhvrU+IVxTx2Kgb+QXtMtSYc3LMmzNm9&#10;j9pqsNBDH4e2w3y+JuCmp34FF/0pXlPF6P8sxernlvOO/NxSHP8McVbmzPIXtB1jTnyE2H3lRT3J&#10;98ihN8LcvVvhszw2XFTeshE0pBj9UfnVxGLq/jMxFa1PFQvcK8bLdksldrOAa+tS/jnEmOYcsI6C&#10;mWYepLbETZ33wvt1virmqjpR8+FKrqkDf3LMPlzKvIrWPAtvn7mV+sWoxEyRONjcTcTm4ws1J12/&#10;BE6K1pPD9ZHbQveGW9m/BZaqfKewUsXsw1WtNYmZ5pZ+x+2n/Qr8tAN+qlypYqfz4KNipj08plqx&#10;1DnJR5k9pkVOzpbcL+bjVB15MdfIT8mJCt+sx/O3zm0qvtrASzcmz2kLVhp5afKQKm9p0mzVfSr2&#10;YaX/WW4qb2lZeg3KyjxZvLSQeGqJlSpfbMN+ymfq120yZhpfv8yhG1pz0+gvtfeU/1H0B0dmqrym&#10;4uu9SG0PeWsjN9X7K3tPM6fXflZ6H/Key+y+8EGn92jfKzBUFOP1uT/C+9n5LHhvl9//rblpnZn6&#10;s6TPkz5XfNYG+dzKm64cGtpuyU35rEduyueaz7rF+fpsW7kPnjkMv5TMNdmPXtHIOIfG8aVntjkJ&#10;O7VHNR0bxEMquaaTW42T9hlL40mRsdJyrBg/P05ueS4L/Hx4Tv7b+fv3w/9gfIoHWIyXfzGMMzPS&#10;hXz3SnGf7+ImVtrMTvP+UmLyl77Pd/Ul5Us9lsYkzyn1n5ZeGguDF0/BTMkdffGPYeZF5qF4TNuZ&#10;M7ZfxE/AvDLPI9uZK8b6or8P7cwJNV+sonx/vcb8T4r307mnDk/VtnKeNqjMT7VdHCefk++z/9p1&#10;SLuZH85C1dOfEav/GZyVud9ZfgeUN/X134RZp94LPcfGYaVP2Xe64AD/y4PUlzz0Aq3i9sk56/h9&#10;eOrRF33fVtxTv9/K6aO5RY7hb4gx0VzDgp1ynhkr8wGduwSJmQ6f3GpmKh9pn3go+YPsKR2LrWpX&#10;DrA9QJxM7OccnSftK3FVtvU+Hhwjn8MY9/D2PkwMxSjx+W/FeqHM9WrMB2sw006YXo15X9Vzv+iJ&#10;1Pwwsr7UlpmgvKeS+jwf1JyQ2H3Vivf+OXNU1waFm6o1Q92ePaeJlZqhKsfTJNqu/pj3VDXp5Tt1&#10;bSmYppnq1bgpHFRx+DM3Hw3tW47SEl+vffVLsFK17s+slMcQz3UMvv8e/s4SK85/o/5+5YVV3n8r&#10;vx56TXgdJXkT/BqqT68nr3X2pjreHv6pOPzJJE4q/hn9opr3p/m/5vm5vzznb+Knqn8gDioPqXmo&#10;ri9zU/tHtcYQ0/zQLLQC7/T5umYyiZlKMNIca+969RqjJNeRyvslBhnzm8JBc98krddgsNAiT5p9&#10;p+yfSrLPFCbKObHWBNvJg+rHyP1mpzxeiX36PI3tsfj8k1PNSvGBMada6Rpda37LPBEfc/SbZm6a&#10;/abijyUPpzjQUrilOCeKbEfb1LdJfa3aggGpho0V693kujfF8RIryn2txpu0T88NNfPTzGvdX/p7&#10;cpx/5l91fgoTU47KpIKbpbjtwncqXipOWuamua/ET6/gpENN7HQKbtrABBM3df0juGLBEAdSvL7b&#10;zBPVRn76JcXbwyddawleab9oiaWKTWYWatZp72jkpw1e1LJXVR7QJD1O9KLK61ofK/NYj0/9Jz+u&#10;Y/tjvSc9ry8Tg/9lWKyfI+N9iceIzzfWf7oGPqo6ZVL2jF7L6yV9FcZ6LfoquUkbtvGTfhUvqSTv&#10;9NfgoIWynzi3ykvK+dfqXKnkKf2qfaV133Hk6fF9Uc6jmz8jdR6vnL/xs6L3+Ddgqt9QbtNbIkdV&#10;TtOcr/Tb1L3/FudI8bMRPyNxP35OvrtsVZC+c/tKeGmUtr+j/uVlrynMdBmMFE76jyvgpCvwkSIx&#10;VLXfg40WDPQumKhY6R2NzLQ4fre8pGKlkZMqJ+l198FEkXyjP7yfGlBJzll67+Ou+VQ/ls9LHLXg&#10;oTnvKDH6yl2KroeTWsTvX59F/w3w0kI+j/M57ms4prpQynM6DW45jfh+1Ya6IcXWTyMmf9o6aj2h&#10;m4idb9QW9pPI63zz+pfCTRuibmR/GueX8596LMZTflTXjSJ2/0a2pZvov5HHyLlXb3r8VX7XiX/B&#10;V6ia9ZVP/pe9nmameD8Ldqk69x9G1ln5yd/ClIJ/VrI+YhtVf/pvUT+DzWpcjyde+nfz2sqHf+ca&#10;6d9Cx/t/u0IVWGpWFaaq7Q7XjWJey/NuFEyVHKiOyb8IP4WZVpjvViW2q7DTQsx9q5LqQSW1X5Kf&#10;AL5Kv9R+gTkzx2JcFiy1tN2RY7OYE9tf0KJVfYCy2plL53PtTVCNVTyois0yO8V3OlVdqBrxWVX8&#10;B1L9PHiJa0zRvsb14qriqOKn6Z5nlVYxXW61jfJve7mvUzl5khynojkEc4RCunfKce/nY7SqHRnr&#10;S2pewnEdOxrnM0UcDVxVedxd65K5kOJtNE9yn/qZQykXveJ66iLOh7my43320TKvayXnuuLYTGqq&#10;tu9+y/fRa8Tld+89GWaNHg6zd+8Nc3btxFf3LPHE8NLtseZTDx5TMdH+nfhtUJ8FYzIjxU8nFiQ5&#10;pvkRWvlz8MHgr1B8vPKvSSPn5C8lZj77SidtEzMVGzUfZd1BK5mXnov80zVsYauuGcXaJMbGw1FZ&#10;s0TuyXpGHBUNi5kmLaJtljmqWOrVmCnHVeu+nuN0tOClyoMWaznBNdm2xGHZtn/U13EtzNO81P7Q&#10;yEojO1WsPfzzHQkmmo6rttII/cO0Uox9p4WVOga+4KrwU3FLcdBJtJjY+4UXWE9npbX1Qpimdenz&#10;c9PJHmOYse1NYmzXguI5ianKu7TYXJZ+/vcLDj/jWPi+neKmKyOb3PNUmLvn1TCHubNi7KfjLe04&#10;qnXFL8LN5CudwZx4+nHF5ytOn+3kPVXbRt9MWrHWGcd+Rc2oX+NT/QXc9KehDW/BDObIM8iLqrpS&#10;3RNvhnmjeH/gpIO8VwdhnkPj5J8YbWKeWqPSJx/qAnip4mPNeuEWLdkp5/TaKwp/5TOhWNqBXTAb&#10;bdM/sEP9jJEFM431beptZEiRmWaPqpjpvG3EwG+DU/F51L45qjgpXKrw+FHbR7WftC9upbhoMbC5&#10;G+8inylsFF7qWlDykpqb4jVdL2Yqr+lSvKUpPt+x+SOO43ecfuaosFLXiRIzhZ/Ks6oY/g7Yqfpr&#10;6xa5HpLYqbyKivOO7BT+R1/0QsL18JlGiQPWayT9iFj16J8UE0ziuoKzwheVDzXnJRUjtc+05EFt&#10;yU0zP1ULf21kpmKjYqWRkU7FTeUnbfaetvSblnlp3i4zU3Pk1p7TKzlpiZ2WX4vEnOtcNOVDaOUz&#10;TX1ipebZtPYD0++cCWpfhnFb1IaClxY1ofg/Kt+D6n415jzNzFRtiZuynT2pfi/yfpzH+yBL7D/n&#10;OnW+U96jmZuqjloDN02fjz59pnZJ8l+Ls/I52slvEr85Axb8k9ZebX829fmMupKNNnFTM9OcjxTO&#10;uRd2uRfPpyUmGz2igzBLsdRJuWY6NrhfuUsZA2WG6vpP2pc4PjAu6TjnJZnPire2egweW8xUMvPV&#10;d9Ee7ufATRec4b6kvtffP8Z3ON/f4qO6b8X9q0Zd6TPNrLTcLrlEDhfGWHzpOGNN8FvCONSDirlO&#10;j4aeyxdgptwbf4855kXmgZf+gP6ENJdk/soc0hxV80N5SRVzpPgjzQvVpzlgvpfOPfIqqsFCO2m7&#10;WnFTjtVZqba5XoKhun4oPtQac8MaOZw6lcfpDOfASqtnP6F2FFxEfee4p3/m52H2qbdC35GX4aOb&#10;+D/w+qslNn/gIK25Kf8X8gu5dtQR8vwwb4m+Uu67prmE78UyxyjYacFNIz/VPES+VMn3jU++xG8d&#10;uQDESuURzdxUjLTMT9luyU2b2OkwOQYGx+GncNOe8ZfDrLGznv9VxuGaY3gWmePZJwnzq8IIte14&#10;feaIjiMX55M4r5AYYFJt97kUl/+62w7VRELZW+q8p/JoJtmvmffFUCflpcT+c9zX6zzF7sNKFaPf&#10;jjrwnVbgm1fzm4pviYl2wEwl14iSr/S56DltI0epx4XJFs+F5+ecA8RbqY698oo2eG/FRxNHlUfX&#10;r4VyW2W2ugt2vCtyY3tCef18nl5DvZaMKZ9pB5qMl+b+Th67NkZNKObwymNq/yjx9eKpVRQZKGy0&#10;zEJL7FRrhcgufxL9F/JesEaoiJ+Kp7Ku8DqDtYV8oRX8oTXaLva7OVb4No5+EDkp/ealWovoGuZJ&#10;yjsa2Wl6jGO00gTX65i9mj9161pOcMqq6j6c/oQ+PnNTqJt1VRdjdLJmqkmMlfOnaty85ipa5oLi&#10;p47V53GaWWpmqrlfY1blL+U5aAz9PTXUzdiz/LzT80ssNl/X9mLJbyqvHazJ+U1hP2JBkQuVmCk1&#10;ajLXdAv7+WaW/XPNHrp4XDVtJMUdf0s+uix76bKnTnXDS+OxPRknzc8hclux28Rvm/hpcX1mqg1e&#10;1Jgf1V5BfIGZoaoeVt6O/FT+QyQfovipXqdmXlre///CTbOvEk8m3DRLsfQWbDGy1Fg/KvtPVXc+&#10;s8gvNvBSsdSYO9S8015ReU9V46nuPS32E/MUS/U45rFis4nVDqRY/oKjpjyl4qJmrJGdfpHH+RL8&#10;1sx0gHpOPO9ruFb71wwshXHeGr65+Pbw3VtXhO8tuzPcePdt4cZ7bgs33Xt7uPm+ZWH6/cvCjAeW&#10;Rz24LLQ9eEtdD90a2lbeZs1ceXuQZjx4O8fRQ6X2Ia5LmvEA13Ns5urloX3tHaHj4bvczly9Isxc&#10;tQwtL9TOdvuqFXX5HI6vLEnHV98Z2tfcGTrW3h2qG+4OlQ33WFW1jN+hx1mzgvUD4hxrHW2W+3Te&#10;XaGic9dy3prlbK+gNsMdocaYtUfvDZ2P3x9qjz3I9v2huv5exuax1nEN42i7+rAeD3GsuuG+UH2E&#10;8x95wG11A9eoj2M12tqjD4bOJ1YS27Y6dD2dxHbnE6uSVvJ4iHMaxGN3PvoAxx4IXY8/GLqeeIht&#10;xkrSeN1Prw3dGx8Os55dH7o3PRy6nlkXup5cxfmM9SSPkeQ+9T+1plC3tjleP7aK8daEWYwz69kN&#10;Yfbzj1izntsQx9+4jtg8aa0fZxb7DdrEfkndz6zhXMbbuJbrGVPjvUDc54uPhdmbHwt5XD2extRj&#10;d/P6+Hnxt83axN+kv/GpVazR1oe5r24M8w/tCn2vHw19b50Ofa8didtnJ0L/+ROh/42ToY+279xE&#10;6KOv9ywxTFPp9eOht1A699zJ0HuO+/jnGV9jSXnc88dDP+Nq7L7Xj11VAzy//qwzR0M/10gD545b&#10;vbS9GotjfacPh75Th6xe2t5Th0P/6UOF8rG+Uwc5J2rgxHjol04eCP309WsMHq9XbZLHOnkw9J44&#10;EHqP70fjhXrY75mgb4K+JPkApF5JfbqG6/ssxpgYIz/VaOg9tDv0HN4zpXqPcFzyeZzPdT1H9zLG&#10;vvgc1B5jnz6dpzF7D+wMvft3WPPZlnoO7Ag99Fls5/7+/dtC3/7tnIt03sFdfiw/vyMak8fT89Sx&#10;8e1hflIPeft7xraxz1jqY3/+Pvb3vZq0LfRof8/WMH/vK+7T9R5D19E3b/Rl+kvCNzdvtEl7toR5&#10;u7M2e3s+fdK80ZfCPF3DGPPGGE9j7d0SevZsgpU+yZqUtRjev76d8gPhM90h/6jWp2Kjj5E/jrn+&#10;Hub+ux8npxz1lyT2HXumdcD+jYiWGP3h14ivZ61hbkqc/iI8hgtp6z7Ses7SMksdwk8aeanWIeKS&#10;4pCqMz8ahtheRN+i8xwTUz1L7VoU2ali96MP1Z7T8/KeJl9q4RFl/cMYqj+/8B34pdikxP4I4w+z&#10;1pnSa/om3BT/SWanC7km141Y+C6s8wKMkzWs6hsPsz/MYwzz3Ee4Rn+D4vn1mIV+LG4K/yxJXtIR&#10;zjEvhYkOXzjAupjYSOki61n7OQ+yloWRlr2l7MsDmuMzJ+OaQzBMjTMCw1x4mTpNH0yEhR8cY/9o&#10;GNaam+NTisfPj1FuIxc9HIYvT4QRxh15P47p/HiM6Zx5+Jj0vPU/W3CI9wpMon/XWpgHXuZRmPzo&#10;88zNL4a2g+Q0nfgt7PNXkZPCP6efYP3LvY/peIemv/ZPYTr+0xnHicmXL9Ux+/hQ8ZlWTnIN5884&#10;DFud4PgJjuM5na44/onPws2HmNtP/DzMOsD33z64A6xCtYy1bu5nPTqEzDLEKMRR4SplFRyGY0UM&#10;MIwmb8+Hkc7fw+cG7tKHb61/rz4jfJb4HM3fzt+ZmWlur2CnYkIwoh0wIgtGyjnO68jYvTzXHsbu&#10;2fOo+8xQxVPFtRR3rW14qrhpD7xr7qa7Q+cjt9pHWo7F13anfKaP3o4PdRkiDt663XH7NRiovKfy&#10;p3Y5jn+JWalym2ZmWlsDP129kHj96ElV2/XoUjyfd4T5mx8wO52Pp7GIJef5FHHkW1KMfsFNox/T&#10;HLXgg5mv0ib2l/Ohzn0h+jldvz6xVPlRy0y1JUNtyU2TrxR22oqb1tko+QOa2Gn9GM+HYw0e08mY&#10;6Qvpb30xMuO637TESOUz9etQ6itel8yV8+sSmak9pOl1yq9XuS1z09jPdVthqK/y3oFnyv85D/44&#10;bxfagZeN92vk8GKm1Iri/ZWZaN1ryvvt1To3jYwVXk6f3u89vJd7eN/2MG4PnwPdX+vV+5h+v795&#10;3JzfVJz/Cm6qzwnv/8xNff9AYzJOX/qMqe3l8zCf36nMS9U2fFYLT2nymOrzK4lH8h1gbygssxcW&#10;2Wfh9eO7QDlN+znH4yo+ft8kbDP1D8FFIzvlO4XtfnyNA3jrB7hPtOAITO7oJn4f+e4jNrzf7JTx&#10;9ByQ2OwV46dj+ZxemKlyFNgrz+/sEL9tI9SEWvjhcX/nFr5SvuMbuWnmqImt2n+q7UaNXOa+1gcn&#10;w8hPzsaW/WG+twcvnw8LPrgcun7yW2KV/go31T32P4bKxX+BmUa14TlVXSjVDm1/F7b6DtwUmaNe&#10;/is+AGKmaK334ayc63PsO8V/CmNtyUjf/OfiXrqZqfZ1fz3FN7XjY5XifXweW3FQb3C/3XWjfkmL&#10;TxV+Wn394zD3+FnmaHt5/Z+LjPTQi3BTbeM5FdM2N90I6yRmn3u/C/itGmJeMPwWoi1z03iPNvLS&#10;Ii+6+KribJjrLCDmZoC8AK4FxbzIYxOrr9zrA3BZ1awcOMi+5kxjcFVxVHIvFF5TMdOsfdF3umA/&#10;OVKZa4mZdu8/hUcRxnboPX7TLhGT8YvQfuJD4p8ukxsfBgfTMzNVK06n/Jlwu6i3aa9kp47HFwfd&#10;leKRxAL3K2enxnozzIQ9tu+GIe6U51Qx+2Kor5MbFDap/QZuigdVjFS8VErnzmTsmTBdaxe+Va5p&#10;g5vKQ3pVbgordT0pPKbOUfoicfhbjpiVtr2Kr3Qfz9HS3/Zm6OC5ipnKO1uBj5qZ7uVvF/PMjHQP&#10;3FgSY878lFZ5rfxa7cc/qppN+EHbFUNGfi3XccqvH69vhdepipxHi/MnbXnsjnH+N/KFZg6p9gix&#10;aPKZin9K5qbip/QdKIljkZ3CPWGohfdUvFAsUOzS3hBym7HdiS+zE5+GuGmXzi84KY9pTyp/D0zU&#10;Hg6OdZo1wkbzcyPuroO4PefDOP+Zc190nMF7It8J57r2BxxU8XlVccnMIydpa+K66blqDOchVo03&#10;vOLOt8Fz1+NlT4t9LXocPC5Vnd9q3MRW7VHVcfFV5e7QuJK4Lo9pz235el/HudyPNzd9JOU3FQ/E&#10;y1evC0Ut8MQZs9c0slLFD4uDluOI6+yzHlvc3BfZaWaoanPMsWreNCjx1IKHNnnyMjfNbZ2fKt6/&#10;7j2150++v9znv6fuoxUbNjdVjHWJnRbbhfc0c1PaEjctbxcs9T/ATcu5TGOMPn7UwbrKx2M8eopl&#10;h5cqpr3gptpuwU6vGVBuUHlOk+9U3JNt+UBjHz5RtrPntPCj6hyY5xfgpc2K3tHoXbXXNLFS5UHN&#10;cf3KO6r4/i8TX/8lxjFrhZmam+J/jZz0lvCPty0P31++Itxw1/Jw033LzTA7Vi3x3Lqyeoh5tjwK&#10;8iqkHFtrlWdrYdTaEfrxLRSKc3fn21qHRwJ1kZtLUo6uVtIaoPsp5s/PEeO1mXXDllVhzosPwsPu&#10;CbOevsuei671Wg8wFm3XBq0L2E7qfpTYtUK3hu7HbwuziD+b/dSKMOfpO8LcV9aEH72ylnvyaMtK&#10;5tH3e9xZT9xBbdnlYZbOt26nzaLvsVutLtYq3Y+gx+h7cjnz9HuYH7PeeZV10k7WWztYX/EYc198&#10;IMzROuDJZcV4s5/QeHo+t4XZ0pO3W3Pc6jkuC3MkrlM94Pl4TVSnZf72dZ4Dz9u21usoraV0zpxn&#10;pDv+H2vn+ZzHdeXp2rF3t2qnZte782HGJRE5kSCI9IbufgMAatayynaNPWvLokTlZEmkxCQmEUxi&#10;AEmACZkkxAAmEIySKJEURVEUFcdhbK1nLO9+2P/k7vM73f2iAVG0XbsfTnV4u0/f7rfDuc/9nXtn&#10;GOf5/ANoVDjXX8h+MM3ayPtrpw6oelua9tPUa0+ggyHepp7U+iJ+8dmC79B+yL4zrPQb26DzsHIu&#10;+Zn1wSYNQWrzs/Al+SUOVrk5h3bqF21s22a+ppfHysdv5kvbUFcxoz6meqO0cOqrzlMMrJiEY6hO&#10;mlpOXL+EeoN8s4/GBDZ7gboR/3MzOX9t1IOUW6a2Ym/nMufvpr6/B9u/2vmDcJyRDS4H+/CH1zt/&#10;4DXno4Xzd7Hd3ayPeGqarcAveavyu3eV80c3YRtDi/3ux69+03a97B/bLuaTx1IZbXm583ojv/vo&#10;E7KfmI/yFobEh+A5A+voJ3K18/pedR4+vB1LS+bvJFaMzOuhL8BpRhyo5R0YZfBUZnzrWngyroG3&#10;U77oy0m2ne22s882YtOSaRnbyrrIskxl3tZFMNllsFjOU31Wcj1zXOtg9wqX7SFeVLxp/fgTa37D&#10;NOznX7GqdAOY4tJt7Mf+Pv1fistpXNNA/wHL3jb0BoplTYNAfYb/2mJYxbEzTb9Rp8oqxkajoPJY&#10;uXrDMmf5j3K6dts5H8qX3fg8eVno6uAzmW5ytNY9zTxTzXczr+UZlpVfypvVNe7j/6ScHv112nG0&#10;fp3GT5WF48ZnX6NeZwb/4Vks2Vry5bHs2nCdx/YeDCernDHK63Gd9R9lt7xIGdVvFqxmNTq11dQd&#10;eQ+FGlJ8wEXTaymn/FGHTa9V3VcmzsV5bKS81D38HvoX3cU9R1lzMNNOWGTXAfgfdQj1NdpJ/aNT&#10;+g2mdzPpSgvwSWkyO8fIDaTO1nV0m1mnpnDPTthp5yDbwEatT1IdAysOwFEj7qr+S+PxmVS/CXP5&#10;yacXW8Rn5zHyEMd3uM5xdDpHtrjcIXL44Jt/ipvG9aZQh7LO+Gvn2EZy3Le4+ce2uvtO7XJdJ3aZ&#10;346IE5o29ID4aMhqS9yUdR0JZip+arwUVqpxOzQGfYfKKH+ndruu07vdfOrIuh7ip9PYKWwyyU1j&#10;pjmTgYqPFuUTf/ed2efum9yH3z2ueKLX5WGo4XjJHPub+Kn1eRfy2YLKaUyU7aVRorzzzw64+ZP9&#10;rmtinx2jOL4TPgujNU7L+UTc1Nv6AvcW9yZMxHScupe6l6AHRUe6dYK+TE+hE2We+Ld8+F1Xduh9&#10;V/YGWvyxG67m4HVXPXzVVfS/7Sp3X0SHqnGhQoZaTU6/WGn1LuJmuGkt7LVmJ7wVnWpVz2nqldr2&#10;gmsaPEs7zybu2Sd416xwqT76wO1b7HJbniP/VXVU3d+wmXViFI/y7DzmPMYxnsZiErw05qbZHnI/&#10;d+KnjzHJ9ixj3LIlLtj+Iu8DvmviqDEvTU65BrHuVP1hiB0Z9xRTir5fgfoypE8+fyfvsR5yS7fy&#10;jtP3DPZjuf8rf05OPt9K9H3hMnEKYzVJZyr+qdhJrLQRmxvn5z9JH6HPkgP/wj+5pkU/xcRZiZOe&#10;fsBYq7hq0xPEHOKqsFPpS5WXr6nit/oHC1jeNKfK7a9/SOt8WGyX6U71fTW9qXgfnLQN7jalNU0w&#10;Uf0W2ZTOlHhCMYVZzBDRrML5xPy0XYmh8u0WP52mRSVuuSM3RXs7xUaneOmU3jTu45RYJtKghmwU&#10;1vniHbgpx74jK02ujzip8vStz4K7cVNdKzHTv5CbiomKUSc56cz5cJvwP7HftA/3i/pa0X2t9oKs&#10;nkvus8wmPY9qH1O8xD0Jj9d4ZH+Km1pevzgqMZbaCxR3KQ/a5xkIeDYC/Ppqp6DNRPd2yE51z8cW&#10;cVTa7uyZiJ6TmJum0Gpm9IziK69nbPcyl+vVM8G3Uc9E8pkUF40sbvuw5zixPuSmYX+kOZ57f+9y&#10;YqMwRyLP85vvJWbogaFFnPNrXJP3RHJd+J543ElLqrYYsdJg12LGBVpKW98Kvk/09b2bd8JOPcM8&#10;zzom20pvmvtzuCnvInFcXcd87xJ7n3ZN7uW928/7do+9g0O9qLhpyE7jnH3L2485Kd+Bjsgsx595&#10;TfOn+lx+YsjlJw+6wpl+Vzi9w+VO73Xe6VOubeI9V3nsU/KdrsBNlXt/3c1GX1p/BI3pYXHQK262&#10;5SXBMI1lvmPrasZvuLqJj93sC1+4ynd/6yov/8ZVXvqlq5q4TX7V+7atNKk2LtTgmxE7hY1KVzo0&#10;3eq1bhgWy3GqYa+VJz905Wc/cWX4nvXmr1ztxE360cIn45rOHoTFkrPfsFf85AJjjV6k/9NzrnnX&#10;PtrNGaeJe93boviP2BMdp8c7WvFijnes4kNP7JOYJRiGjR6i7xz6KtBYT3EMcCduqjgkxz3pb8ev&#10;8VC+JUwDGGmhhziJ2EvxrGKkHMfwifOy9LGqNueM4k2902UbZljETdWfaWrDYjdv8w5jazXwrep+&#10;vnFvvO9mT3zE9fjAVdF3Qk0/3z7x042j1n+TGKn6uo9zyk0nCe8raU6Vhy7N6UbWwVzVn3j1/kn6&#10;rn3b1fB/Vxy+4irHLqOJhA3iS8wzZKeJfP1pzDTMxy9x04iZVvcccVV7+UYfIJ/k6DV8vsNxyBXZ&#10;wjHX7v+T3DTM5e8J+ytdBmuF39ZQ3vq9E27O6Juu5uhV00DX479uHxyZfBWdsxiouGmNMVJ4aJKV&#10;atwn6XTFUtnGrslmXYNxruM5rsFlV33suqs6ccPNHeR+2kMcwfgEurbaVny6YcMB+pi9Cy+NWSo5&#10;bTUD9Dn0xhXGBSZPkf9MfqvG+M9GuPdLvHQmMx0zbluHNtW2UZ+lcFAbywkmOBum2IjuuuLkTVd+&#10;6pY9W3VMa3k2a9Byix1Kixpy05iZMtW6BDcV17R+RsVA8Vmr9gc91/htPPupm3P6lmvQ86XyD9Ee&#10;IaaKhlT5+cqpi/Wb3zSth+Uqd7CG511jbNSdJq+S57fy3GeuQv453mzu53riPmOnYqYw2ZL+1Ja1&#10;jmPGJv6p88OqD191lcc/cOWTH7uqC5/bu6GKd0ztyFthO0qJsbJPkpu+HOpN1eehtJTxuFDfoW9G&#10;aU1Lek3l2Md6UpjmdyKu+V/pa7Fk8brE9G77hGN/z2Sr05djLhpPp/hoqDE1/6Y1TWhOE8v6/b+g&#10;bS3x12n8VDra0P6z+Km4aYmTTs/JnvlbnL+v7UMdqsZblw41soidTo1FFI1HhJ5XufsxY437MzU+&#10;yvpwPCO2hV+HefrTOemd+jw1fjqDmcbjzCvXPdSchjrRmHkaO4WnhsxU3DRip3DVJEO17eCe307d&#10;5/6KHP5/1xJgPvN51sFUGRvq2+Th//u08vTV/yl+1C8AvPY/BHBUlv8jDFb89m/Qkv63rn9wf3//&#10;fa7sh52u6scdru5niqWV4yX+Ke4Z2hybRuss7o6ZqGL6KQYaxvjhujvNN6J/EPOUWfz/CMyT/RXX&#10;z32WWHnZw6Etf8TNi23FQjdvBVpGrGkxDJW6grFL9p3LfnMeu881PkZ9QrwUHjsPrmkaC/zOfRK2&#10;ueh/wEtpf1/zpGuGKzSveoLxUp6gD8AnXZuW5X/xz4jTqXPASuei4ZhHXWPeU3BU6h1zHw/rH/Ng&#10;pXZc1hlfhOmm0Gyl4Cht8Im2tdhrT7tWpq0bnmcciiddC+x3HufVxL7zYLMtz1DXgeMac2Xa/AyM&#10;j3qOuKy2a1tKTtRK2vbxmYbbpLD29fiH3bQx38b6djhLG8xXdSSVsfU5+OVz8E32bxFLffb7+Lzf&#10;pWDP82C7rfBD+U3xLU/TNitLwYVSsKYU3/uSwYjaYMA6t3mUq/UX/+ja8WGcVn5lz4dstZVjt/Nf&#10;pMSK5WvLSy4DN0tjmk/pGMQw5nvt49QHyB+D97ZSl2mn/tKGGZOFw7ZGyypnywtwUJh2mvPMwLXS&#10;MKwU0xR8SCZGliWmSRHLtL8K+17E9jo/MVftT7l0DVTmduou7XBnsSGvb5ULBjc678CWuxtMxxiq&#10;GKs4ptjkntWwKuIkzBdPhGl6+n03LJTf/P5ufL7u/Dd6nCc7tB3bim1zPmbHhHn6+19zgXio/GLG&#10;PGFV3k7iL6ZB30rWia0y3bvWecMbnX9wS+hDfkZfdx7LHrm05n+E38Vk+/ABPw0wjamjsXWMc4p5&#10;qrw9kcFXVQZvcD2+NjufMnsHNjtvBEss+5RV52c8Vj6MnVJPgPtp7HM/Zqn8x4pbffyLCXtcuyxc&#10;12yIacnWo+sNzZhtxE+zr8NDIx9Zi39Vd2LdJv4v7k07D/mFv2ZhugHlyg6iNRDjHeKaY9kBjsl1&#10;y26Fy24gjmbfLM9Klns5No/nxtYx9cQJ4b7GsGHG8iXfWc2b4Vv8GN4rhpylHOKccZ//6sdKPFb8&#10;NMs9muV5F3/M8rxnid2z+yjr3ax3Oblmi20faUCz3dpfDBVGimbP433i8S4J/fKbjqNnSzx9zyp0&#10;xhi8W2xanNfXsfivMjBusV7x3PQqWAwmbWnId8VVqetyvLzKyzGM/3KfyJ9n5V2NznkldQI499hW&#10;58PLOo7vpF+01y2/XrpTjRM1f4CceabKuRfDLmKd4p6skz40dwg9pHSQcL0O6msFpjkxPbG9STQw&#10;E3td/viucDvulyLaU41/2zEgdoovNKeWnz/EerQfHfwn0pPmqRMGJ/vYf980K07sd0krwAHz8F7p&#10;S9RfWdcIzBWTtjTP8QqjsFfWSwurPjyLJ3e7/BnKRdk6J/e5jrNDlHOQdf22vgibLMI9pbtUG0sn&#10;1jHC9GA4xlOBsin33qajGzkv9JjR+XfCIDvODroCPgvnRlz+/KjLaXp22BXPDNixC0fQd6p+TFk6&#10;VScek+6U8ZW57mKrqivn39hmPnXdCudHvmZF1sUWcM2LJ/e4jsPbYbibzLdpU7kuXfguYqYt1TE5&#10;XhF9qbYv6JwvjFoZC5SzyLyZ5ilvgfLmJ/pdUXmg/Oc59Fep7qecv3aBC9bwzWCs+1o0M5VbT1j/&#10;pNXw0HLq5RXHbrnyEx+7spOf2nQWy2WnmD/9uasYv+3KR6+6qj7qIcrVh5XWi5+Si1+9A04qnooe&#10;tXobOfrb6cNKzHTwqis/etuVjX/kZo9Nugz/Y25wicuPbnEB95EPl/f3r3JZ6ripbr7NsJ0s7QQ+&#10;rELcNC99qtoY0H35sB+P39KvoXfj3ZZhP2tH4p7T1OPdakYblZ41M76XbWofRBPqrVnA+cNMYUPS&#10;5ZlOdfXP4UVwU9iTtU3wXsvwrlc7V6B2Kp4vj+9Gdi8+5Zd6eIa2ltQaxmVb9nPr8zHDt7oVPthI&#10;XKN+TC1meoRcfOZtmZim6UXaZZc9YrFLE9OmZYqbmL7MvmjNW5hvfIY46akHjL+2vvADYqIi8V3O&#10;mKliMzFUjQ0Vx2kNzBs/Zf1s4jR9l5WrL17aYrng4npwz1dCTlrKvxcrNBMPxWjzTObvi4+Wxkuy&#10;3+Pt4+2U8x6aMUx9x9WGG+f0EyM00T4sm8rTj8eD0naYtrd9plhqSUuaZKAvEiexnfnnOLH+dGpb&#10;fnsJWySjHOyrPlqtb9OXpnNTW8e5lfgvPLWkMbVrEJ9nYgovjsfWCq+jOLJYKMwcK+l5dZ1lYqkJ&#10;S63QtrrOxLS01bfwnUvxjdf3waPNL7VjmUvx3WpnOcW9lYbrWKy0+lFy+ul7gfvSo+1c4z1JU6r8&#10;+zRa53BZ9y2/6Vuk9j9iiQyMKMP3JUscZO3OfL9yUZttahPxHbGq9+rDzucZyKj/bLSuNv4ZLFfr&#10;PKwV/+08ZynaLD3tO9P0rVVbNs9bevdSYkhiPNOyP8K3kO+Y2jxgpfGYT2Kr6ks5xfcyTVtohmc9&#10;YH/1Exrw7g/ICwj0XqDduoDl9H23tlv42kZxUvmCXaIXzfI+SOvdgBVgulovFurBcIPdtJsoJ4H3&#10;e453e/4gMRNtZ36yrR2/0iT6G9QPwKOuIKZMeaVFzazHL+XWu0fvmyy55ZkdfHN7afvkGgT40/en&#10;eI7vw8UDLo8VLmFa1ndJ73De/9aPddzedYDzOcg3+TDv7WN8o4/g4/Am+8Z65w64Ij46Lw67jnP9&#10;Lsc7PXvhhGu9csPVvP87993rf4Tz3HZzjn3gmuGSjUyVlz8bZir9qcYbtTFHNf7TyGWnMUorxTPf&#10;+72758M/unvf+5+u7Pq/ulnv/6u794M/uHtufuWq+K2WbdT/k/orrdf4T+I88NOG0XfMbJl1ystv&#10;QPNWc+QaY7R+5sphsPI56/rvXcXVL13FO79xs6781s26+jtXxnzNiZv4ukSOPt8F6fAG4Tx7zzM9&#10;R87+EPUY3qfEZwHxkUf8Z2NKKi4hRswPb+b/Jz5Gz+vruzCELmKEdjbdG8SThT7+W/6LIuy62Edb&#10;8Q7ayvjPfeoVvtrr8RvqS4lxea48dAA+95RHvCKNQXZofRQ74l/3M8+aT2ysdnuP+8DbzH8v/SvP&#10;iL+RuHbt07zb0aqQg9S0fjPc6IirPMS3D/ZWdf5jV35J3An+BDcuP/uRK7v4mas9Q78Jo5dc7Vb0&#10;inDOxvVwPmOnsFE4Xv16dJLYnLWwwpXoQcVO99HXzcG3uHbvu+rT+Dr9oSufwM5EU9ZVMv5Xze6T&#10;tn09+fYN8NKGtXBU+hCtx4/1JboKf2KarDN2upMxHY/AtE7ecJX4Lj9+3ZWPv+cqND12zVUYm33H&#10;1WweZewmcvhf3IyelJx8sdElPc7y75fvtGOYTzis9de6/4yrPfWBqzxDnKAyTn7EdbgNi/vYrELn&#10;MXTe1cJla1ejjaWcypMX77QxoMRPNQ/z1LRe16APvSV9UVRStgrKW4bvinOfcJ0/ZYrfS5+7qpPo&#10;pzl23WZYKdxVOfp15MvXSh+K/3o0pfVc70bmdZy6bXDW/ZNWvnLKV46fMvxN2Seu/Pwnrh7uXTtM&#10;HxTbYaKbxxgX9g3rn6teufg9ME2W58JL58JP9d/V7TwO16WslLGMcs26/CtX9tY/u/I3/9mVYTVv&#10;/ZLn6zNXNX6dMdnov0LaUHw3Kr8ff5ZzD/O0+Z4TrgkOXw8vrt9PHAXPrcVHLe0c5fL75uehb/xX&#10;sr6Oa1w1/j5+Ycn4aFaZI4ZZK54Ke22EZTahIRVTNe0onLzqFG0bF79w1ZSt7G38Xv41z+2/mKns&#10;FRc+hX9fs7EpGtmvCZ/GSVV28dEoB79RDFYcde8k1+BdVwsr1XMvf2byb9fhC1d+EYaKSd/egHZ1&#10;DtdztvbF1xz8x/2biptqLPmQm/6Y/hbDvkJDbppglGKn4qKxPjTBSJM6U22TNPstYqzhmOCM9X3/&#10;AtOblrirfo/8lfaNWS3sM2anmsb8NF4XL09xXvW9qj4FZnLTUHs6paOFm6JBNd3pDG6a7Mdypv40&#10;5qY2fhDXLWanxp4T7HSKm4a8NMlMxU5L2lIxU7HSHPn4ETP9/8tNxUjDXHmxU9ObSidqvHQGN41y&#10;9rWd+Oi3LHd/Pox0vrHTv4KViqF+i7GeQgs1qd9Od9LXKcwUHiv2qt/+U3Af44z9d/f337+fPPvv&#10;udoH0TMskBZUHJScrYcSelJi6zCm5rcFYqZTWgXTm5Z+j7e7+7SkL10obop2YiG80+oCzBPfz33p&#10;n+7MTcVPV4TctHkZmstFP4UHog99lDw1fJnm9DG4Kdb0KBZxUzHOpufhc0vQf766EE76BMz0cdey&#10;UkbdImKnrSyrDjLvZfK8n/kBWlKYKdb0JAYjNW0pU3HTRnzOe5aYHWbYulxjB8MwYRGtcIm2dU+7&#10;dhhKC8ttimc1XYHfxRE75Rybn6HOk+SmMNNmzkV8sxlG2baKHCt8pdY/59L4aIcBtYuVYsZOmaZY&#10;J79tMNnmZ2GEKo9NQ51lC/ULHadNegvmW8Vi8ZtSfohYpjFTTWdwU9UJiYNb9D/I3/M/xAd1ARik&#10;MVP5hZuKS7Yt+gnaBeqLKlvkT9xUrDPkpvjfErLT9PqnqWdS3lfI+aOuIp/taGlaKJ/pTKmfqY7W&#10;Sr2kbSnxPMwnA+OSvxSMKbVVzBSGim/p69Isp4ltUvAm6XFVllbqTiF35f+m3NKxmhZ2OfUAYhdv&#10;H/GNuOMBmOPdDCYSwP4CWJIvxiluKoYIzwx6qTtI3xmtD5kpsRTxmHcQrjm2PeKmzCe4qdinsUnY&#10;YQ5fpjctcVP8JbipMdM9HHtA8flmyhqVWT6mGeulbSV+E/cS1xXnDKQXlaY05p0JZipma8yUeFK8&#10;1JdvHUPlH2GqeXyK13r9sEOdu/bnP/Dg19J8BsxLjyltqcznWDofqwtx7b6Rm1qcyTn1sa20mOKj&#10;3DdZ/hvx05CbEneKo7LeR78aEIuaXxiG+KiH+cTExkqTsSsMwqO+KN1kiZtyrxs35T6SblTc1H6T&#10;LpZrL/2v+KhxU/mXUW/L7o+OpWXViXTutj/8kvvY9Kz4Eo/M8rybZhNmmuH+zHCt7spM+Z/EJrMc&#10;Pwu/tVx5nvWQm4rnyKjLYWH+PG0HXI+MdKV9K2zfDLw0o3mmMTf1xFO5LzP8F9LHptdQT+N5Nz/r&#10;xEypG/KeysJN/bUsq/xc/wz/mzFYrl9GPrAAXp8jRzuAdXbAKbvQdYoJqn9R6U67qJcYN4UxTeOm&#10;LFsfoceoz7FvJ/wuyU1z+BI7FTctMq/cco0lXxyEY0prCjON+WmYry9+CjsdQp9K/bIwvtP5tv/d&#10;uWkRPafl2o/AZIfgsTL0qsqxN/46zHmIyVK/7hQzPL0PbQ7c9Ax8FOuYnOKm0usUYaodp+CQlFfs&#10;tPPARjSm7EsdXX2ZFpnXmPOa6nxyyrnU+cN3O2GmHeeoA4udnhsOuakxVI6h3ybwfZxrwfUWNw3Z&#10;aag71VhM6u9UfZkW4JsFmGlR7Bk/sjvxU60LJgdcJ2XuHGd7cWGYawEtqXSl4qamR414rPRKnRy/&#10;g/NUXT3P/mK707ip+Cnr7bjivWhyi3t5h73OPbT+qZAbwgrnbeh2tcTFFVvJqe8ln36YOtaRD6lX&#10;3XazTqAngpuWnfzEzWLZ5sVOj3/sKg9/4CqGiMVhp2KkdaYrJTdfUziqptUwU00tx//ILepDn7gK&#10;fDYce8elDvTwrqTeO4TeWHVk46hrYR7LeZfwXEoXR06wWIbYhnRrxjXgGR6/+d1Pci7UkWEZWe7t&#10;JDctsdN9PLfUm+15472a7kbDDRfKrl4AG6JdbhW8CW6a5jgpNN/qJ0NavID3mN7Jes70jPpcN/uW&#10;qJ2D90Ca90uW96E0S6qjZ2Cnat/Ud2ze0w9Yvn3ITRWfEVsRKzWqTRdm2rJ0gWtWXPQqbcnLF7qm&#10;JQuInZgSHzWzTvHM3Jd+Sj834m98/+F1zc993/yoTdyM9u8Gs2hZ69Gd2m/Eg3Of/B75HHznxU5h&#10;X2KnYn1x3r4xwogDlliqlmNuqmnEFUvc1PhqxBEjnjptvKVIyxlyyphrEn+IjRpHDfs3Dfs4Zd7W&#10;x7/HU/ZT7CNLsFHNt/y/cFPKltSbTuOmcF8tTzv35LnG89H1Mv0u17IN/vmXcNP25dqe/WDsKb4T&#10;alNu5/uQ1nef/ItMz1LYaYKbwj4tXuKeTa1SLhT3pzTNmOXiw07FxsVTtay8BGM/tE1nYUsZdHX6&#10;5hg3VTzAt0f3sJazykfhW2J9la7WM4Af+KzGlvLXkBPPsyFuqtz8DBo8D77p6Vsdm3gTvDNun/D5&#10;9mbQinroBX20gz7Pp7ijNNneukdZftRJ12nclHUZ5SBtQx/OMxTAs9R/tLWbiJHxXRE7zcNN83xD&#10;Ar7nll+D7tTy+mGZ8jWTm+pYAXpYaWDzfJesfxm+fwEmdhqIu2kZvwHxiBiy6RsZz91btxBu+iTv&#10;F13DKW4qFpsVQyXfP+B66j3gU94cMVj+eC9tVrTRXRhxOd614qb2ruW7JC5a5N1v+fpw07DvU75Z&#10;rMvTrlaQflJ5Asdhr5PDLnf+kOvCh5hp/tyA8y6dcG0w07r3YZE3/s2V3fi9K3/rV2422tFG8VK4&#10;qPo4nX0UviJuKs3pERjqQfL34aD16MfK34GHwErvufEHdy/TcuOcITu9B3Zawbrqt34N+/oQBnsV&#10;BiN9KdwUaxiBcWDxsrSn2qbm9C32gbfAR8Vk78XKr/zOVcJMyrXuym9dGUy14tynsNvr1odqw56z&#10;rkEsFi5YF+nZWneN8f8TE77Of9YD895HjEic6Q/CpAeJ3Zlm+S54Q7SpDSpPi7iab4TH9Q945wZo&#10;MHzZVt7/aKqlExU3VV6+tKaWx6R3M/+Ztd0Tc1pcrCn3loevLPeZp5h0Pyx1N98J6lTZDfjbtMjZ&#10;WFF2j/G96H6Begh9f2/aA9c65KpG34JrwgfFCc/D9S7cdhWTfNvO3YbJYWJwcK268fdMzyl2Onu9&#10;uCmmKdzUxhTtFj+Em65Fiwnbqxq77KrghbXw0eoJWOTpiJeKnWKVmkofOQqP3QknWzvg6mCl9WvI&#10;vRd7leZU08ikB62GWdYNw7vZz5jpTG7K8cqPkT9y9Iqr2j/hatC8qo9S5eOrH9Q62KuNISVWyphS&#10;1hcAWs/qPae4596xspZTXjOVDy5XAX+s0JRzqOUa1O2f5Jw5b861vhtubOc95BrEPDExzlqt55xU&#10;1jrKVIFPWciNuc6wSVsn7onfmiNX0UaehcnCSqNrWrsJPSgMtmGzuCZ9mTJv/Z7uJgaBGRoz/UZu&#10;+qmxPzHDWnSu1hcp+lPru3QLnHML/ZeSz9+I1rRRfHb7UVczfNHVcq6VcF1x0/KLnzH9Al4IK2Ra&#10;BTeshhdWwdDFTpUXXw8bnZPkpj1oRbfTt+mOk252zzhtC+h/0SyLw1e/+cuQb8IzxTSNyWqK71q4&#10;bw1+dR3UJ0Yj+1pfAdKfRjn1c+CcxjeZ1tLmUcX9JP4snlslZipfmkass/rdfzHmW4HfhrF33Wz2&#10;k48G07XCT3tDXWmD1nEMY6b0CVI7cdvV6Z0gbhqzU3FTGdfCrgfXofrEB7wHaJ/ReVJO9TMwBz/i&#10;pmVPrLAxtsVN/xqWJ46o/kfD3PyEzjRmpglWWuKbMzhpvH6KiYqTRqz0/gU2ho3GsTF2qun3Hpqm&#10;W7X97XhRf6clfhr2kWq8NKErneKmYqohM7Xy6zxKnDWxPtKdahtjqBrrHG4a921q852MlV6yKI8/&#10;oUdNstN43CDx0yndqcZ2n+KlM5npTG6q3+O8/L9Ub3pHzalpTUO9aZibH3LTuJ9Ty59HC/pNWtNQ&#10;myo9qcaJ0r5si30Lnhr3gSquKn8a7940qS1w1raAsZo63N/O/wf6Ju10lT9BV/pgntx6H82nD78k&#10;z/6R++ir83sRJxX/jGJ1Y6MhN9UYA7E24Y5TYvA7rsdHiZkSj9tYsNKJLpT2FN4Jk5z7InH9CjQT&#10;qgvcyVZIc4rB1Frglc3UHaQllRbD7DG0ppgxU5uHmcITW5b83LWqHiFOKj6a5KYst4qdmjGv31/4&#10;MVwT/Sf1E5WrxE2pQ4ibSo/asph+olbRrg6HaIVHmL5U7LQbtrkObgqbkC5U3FR6VHFA62uA8oqP&#10;GjdFJ6rpPBncVDyydRk59MSh7WKuMTNdD5fExEz1Wxu8JoWmLg2zka6s5aWfGOMMc9Pxg9bUNKfP&#10;oG2FH7Yu+gl6GuJrNHLtG/ErVhobnLSkNY3mxStb+R+k2xQrFTNti+aNx0br2imrNKHtWyI2yv7G&#10;jmBgYj3GZyPWmdFv3aprUi8UGzVuSp4erFQ6D60zzSllTem8xH7wUdKuyg9mXJbjpWG/aeKdDPxU&#10;2j+raxo3lR94LOetfgaUt59aQcxOmQI4ZG6s5+7M9MAWfod9HESzpvhLWlLqB+Kn0nNKEyruadxU&#10;nBIWG8AbA3ipL2YqTaiOoenBrTb1x7bxOyaN6AHawKkbmG5D/BVeappTm4Z6U78XdtXfTYz+OnoE&#10;fMRcE8YpP8ZOmTemSjkDLAfnlYbJ3678MepPxkqJ91SvkVGPMr0s9X9jpJTDmCl+bFmcVOzUjkXd&#10;A3aaYzmnuobKuY36DrxAvn2bZzleRz0qh9+AuokxVzSm3l1M9Rtvt+pcLxsfNf2nOCn/kSwrveiW&#10;RS5AL5PHr+o/xkzhuFlMdRUfM3bKMaU/tViW87eyct+IlxrrjJkpjNLW8ZtphcUw8BUyWPkl/o2Z&#10;acRN5d+0vJTDF6/n2dF4STE3NWYq5skzoPve8uapD/5JbsqxAraTZjfTDXsSI10XWpap+VUOPet1&#10;LaR1kM7U9Glctwz3o8z4q85DdU/8leqyejbYN837SXpW07zhL42Jm2Z4J0nTm+mDmYoF4cP2Fc+F&#10;JQfUCfLHd7rchPSie1wXeX8dYpEH6auTa9QJH01yU+lMO+BN6h+sYwx+eCrUmYqZxty0ACc14zdx&#10;0w5sPjnrXWKM1EM1RpS0ptKXFqU7xfID8vkafQVsYju4IvvmzkxnptKeJrWmmu9CpxOWl3rSID4G&#10;V4X5/hxHvNPWjXaj52TM4ZPw0DMwQyyP7+IEy3BHsdICVqQ+24F18rvlUIoxch3ESJPcVOsKrJPe&#10;qQhjFTPtgot2wiKLcNL8JFpOTc8OG9eU/rQDFtnF79q2YxzGKb7Js9xJ/VhmzJRzLxx63TShupbS&#10;r4q/ymJ++nWGOuTmnx/m+sJtxYXFXDlX5eSrHwDlgKoPAcv5pF6ufHyVQ35yWMxNk+y0Aw1Tx8WD&#10;6JgOug6YcFGs43Xuo/Uwx7V8B9Y86uZuRFOyC/YprejQVVd37CNi3E+MjZZFelNx05iZxvrTan6r&#10;ZduqQfL9tlOPQmeqcaNCbhrqTeWzcs9FVzVCfeQUWgkYbPkJ6tSnPnLtYyM8u8uMm6j/XL0v8nAN&#10;MXflwXqbeD7RrIm/BGjLPLSmvhgGlu1+Arb5nGmP1KeI6sGqH09jp7wPQq7DOfOsBTwjYjXqk1H9&#10;Xnjwoizc1HLrYaXtaO7S9KOoHPw87T45ns00z21adW/xEuNOeoZXuHZ+F5eST71b07ynlJuuvoVs&#10;HCg46ewovrF4bCHxDXFS+wq0g68udM1ip8Q2loezVHpTxUhR/AQ3bWa5lZip7dWH+Q4+yJhCtIfC&#10;YxWjWX5+FK9Jcxoui58q16hgOlT1hTqX+KR9CfHOcuIoGF+JmYqfvgz/NPYX8lRjqlpnxnc44qYl&#10;Zhox1FJ/oElGGs1Pbcu3PNagJrYL+ekUQ/06S43ZqaYRO01MQ256Z82pcVVpTWfoTU0DmyjDNM47&#10;7ZxU5pAV2zS+Fq/QP0FkpjVlfbgcXTfTlqIr/TP0pu1L2Rf9qfik2pCz3DfSm6b4nqhvmKzazsRR&#10;xUt7ecfLWK9vlPKXLK9/mbgp3PXVhyw+EjdV/7rim6YzFTNl/yz94aT5LsTcVDGE2hJNx8o3SPrp&#10;nI5JbJfiGUitgsGq/WDlAngpzxnPh/W1/RrMk2cmz/0/jZnq26V3CSZmKvP4luRon8vDTnOw0yzs&#10;1Lip2jvQbAa8c7Ss58/f9gL9UK7gWwGD5LsVoA3V8++Z4Y9pzthpN7pRvjPEC7kdxILKv4dlauwo&#10;5eNnYFtazmueaY4cfGu7G2Z/+YSRenq3MFV/1zJpWQNijwL+1ed3sJ3v7rqFaE7xiV/rV1XzOncd&#10;Bw1rwLELKivvmIA220Cx5vhOy20owE1Nb8q7tnge9sk3w9oeaYcMx33SuHxb0Zf22veteIQcB3HT&#10;Y330q3IQXnqI/YZ5l5MXgO40e2nCtV675epuohW9+Ud3zwdfuXs/hH3CP2vfJB9+HC3nEfga/LTB&#10;+GnITeuPiKVeN11qzZUv3XfFSzFx13Jx0mtfulkyNKJadw8mraj4TpU43+g7cCv4qPjpKMwUq9Xy&#10;8NuuHh1rJTrTqrd+BR/9Eg6LD7ir/ImbVsFo5b/sCpxXx2C55jwas8PXXIPGjkKv2jh4wVhL3Z7z&#10;rnnfRde+5zB9tGzlG8B9NKx2M+IZ/rPsyEba8DcRH/LfKeYknsgRV4hzqp8uxZc+z4/xUTSiYW49&#10;7YAwU+XYGzvlORDnzrG/3VeKhweIbxVzisEOcD8P8F4fZEqs4e3nWaHdIrt5ERrT5/nOcK9iqY2L&#10;XeumDa5pK3xyC/rCEfLGJ2FsXIdq+GioX7yN3vKWK7/AMty0ivm6SeVAw1PHQ3Yqfle/AYMPipka&#10;Q2VeY0ep/85ark3V6Zu2bxX7SsNYcRoOOUH7ZWT6XSxS/LP2AHnxW9gPVipOWrMKg2taX6dMxTqN&#10;gQ6dd3VsX4MuNNaZSmuqeelBZTbPuir0nXX96AfXwXHFS1fvC8epWr0fzeyga4Cdqu/V6l76cT16&#10;1corXlqB/rNcduoGU/FZ+nCA00p/Woe2s45ta/fCzNcNhzn63fBi5m3cLKa2nusjHlw3TpzAfrqu&#10;xkrj8+daVJ6Gx0rTi0/xv9mUvZZxZo2Nck3Vd6nYqcZytTGkNsGMd4yHuf76f8RMZfxvZWah5rQc&#10;X7LKC59zz/LfHuN5kl/45mz0pQ1oORvUl62mMNQG+Kn6EKiGmdbASqsuwEsv4EP8FD5YwfMkthnr&#10;LCtZV8k2NQcvW/67fNhYT3DDMH8fPSjaS437VM02VfipvPxr81OJX+mXy97+Je0maFllMNoafNZw&#10;nErKWzP2LvvTX4By5/FpOfDMazyn+t2T/Kdw86P8J3BM66fj8m9chXipyim2iW9N6/T8Ml/Jb7WT&#10;sFC0t9KHarzfsN/TCdOPz9kL/2V97TD34Bn6++BZr+QdMI2byr98U96YnVZyTeqOXgt99cJNKeMc&#10;/EjPPEvc9EePWY66uN93YIk2hlOk10zm2sd60JiHxnw0OS1tA0udxkq/Dy81e5gp9gDjfT8QzSfZ&#10;aYLBJn3NHDPKtKTGSO+kRQ11pcZMv8ZN9Vv0O3n6ITeFkXbIYKcRK1U/BfF8SY86Q5MastMfTcvv&#10;j9npHfs+hUvHOfrGTWdwVeOswV+ep39HburFY0Rp/Cbl0SufPhzPXhxV3FTMVJrTUHcKG+X3OJc/&#10;nsaM1HSnqQ5+l9YUzSmmqa1HWyqNqfSlf3vffHfvD4rk4QfGS+sezDH1ydnyiJd9YuSAWJkcLfQG&#10;03lpUj8qJirmGTLQaXxU8XdsxlmT+yWYqfaVj4Wh3lTMVPrNpud+5JqWPuSaYJumnVhO/D+TnRL/&#10;i5s2rxQDRROp7eGiymWT3lS59Gb407K0omKVbWKLq+Gh+G4Rv1wldvoE8xj6U5uKmypnf81T5DKh&#10;OVU/AOKmj5OXDyuV7kK8VNzUcumXEw92P2060xZYRIvYKTyiFWYqrWgL+fnSn1oOv6awFWlTm2Cl&#10;1t8pdRHNGzeVXzFOsVjYhniptKbtMBXTl4qVsq5k69C0ipuyThq6tmUPwVylN4WZPvMArFMM9odW&#10;PzK96HLqtdoentIesdGZrDReboenZrYtIt+Q66B8ffy0PAd7fR6ma/Pk6T8rHSd8U2Ul7kixvXSg&#10;Oob18wObyhjXFPdkvX5nO2OnxCNtL1P3oh7TJr2pGCcm1mnclHqDthUjLTFTfCnn39gUOkcdU8xU&#10;eZVZ9BXq+7J95SMw0tDH17jpqw8bozMOeGTnDM0mLHOahpNl+GaAVjQPUwz2EzNTPxAvNSZHvSHX&#10;R4ykZU0H0B7ANgNy8y1H/xDsNMlN+U15+j7+5NPHd05McS8xF76mcVPYrB1Lej84Zl7bs79HOUKm&#10;SXnwZctaN4pR9pyVFQ5KnSPM/19i3FS588ZPYanGTeFjYsFit2Km07SmMTflN7FP/abzl1ZDjDfW&#10;r0oX5ZPjbsxUuk3qZ2KmOfwGsFvx1qx8iePKdK5fM8pAWaW5tBx95THBTYPN9J8GNzVNKHW/vMpL&#10;fBrgO8lN1c9riZsyb3n74qhwUNPdcu+IccqP9ZHKPR+Od0Qcy70ormmclX1MJ8B+pjGlTFYuLUe/&#10;ia0qbpam1vo7hZt6Mp5ny4HnOcnwrIoBG8eUfhX/dzOP2Ft5g+Lv5nMdPmTd0VTzYqYcJytdL3VT&#10;/beW06s6bGTGO8Vw5Ccy07Kxj3Lw02uoWxo3ld4u5KbWLwDtDKpry1+G+oN0q+LYOo7KLQ6v3PoA&#10;tlmAbYqddoqdojtV/VTjQ9l4TtLiUE+IuWkH+s2u8e2hNpP9xU/lRxyxCPOTFTD1tdYBk5wPp5x/&#10;Yid8EB5LHUSa0064qdipjQfVD/OkrjpffW7CXYvwvfwkjJNp0r7GTfGt/kTFBgvUo1T/tf7MqOt2&#10;wNOUo99xiP5Mx3e4+XBWcVLrB47ymObUuKlYKtz0TH/ITTluJ793Sit7CDaa4KbSnBo3Zaqxk4yx&#10;RsxUWlNxU+lNxU2lBxVDlbZTGs7OC9Rz8S1db1E5mSVuupUyUv4DcFPlacJrtV0X28fcNJ4m+anm&#10;86o7Xxh193G8rhORX3xIbxrqlsRNWZbWlP/G+C5lsXr7+VHLzRczjc3q8BfhppcOuc43D8G8++HZ&#10;vBe2PsuzAItci05t3S+oCwzCO+nzbPdFtA43Xf1ptBLwTTHTWZpG8+XRvGlQj1N3Of25q59AUzF2&#10;A1aKTkKMFG5aKa2p8vJZrlLO/gBc9egttDTULcY/JE//NnWOL1zL2HHLr8/xP6u/ajETcVP1rxvy&#10;DN4H8BCxFvVjqBx946bwETGTPH2NdsAxxFUsp5Pncxo3jZZjTZx4h/Rt6iNZ47tYrv7qBWju+M6s&#10;hlGuhJuKyeA3zzOmZzfNu0zsNCtupPYdltX2kdI62i7UF3SWd2kbz+bcpxjXaWHYb3vYrqz4hrwa&#10;8vQbacdtJS5STsi8ZQtc0yvEKoqTorjJ8vSXEWcsITZaAkeFryrGaeNdoDF+0mKni+kL9an7LZZT&#10;zBfn6muq+C8cIwpuqhjxZ8SFDxfpb57cFelO4W2xrvRrutOYEUZTMdO7ctMkh1QefGTTuGPMIPEV&#10;6zjj7Sx/3rSk8NFSjn6SlWo+NGlSY0ty03A/2GpCk2rM1LgpZYry9P98bso5Rxw1yU1jZprkynfm&#10;pmKnsNSElfo0XUp+Ptb2Cv3e00dEZv3TfH/5LvUuL3HTjNoixW2kcRaHF5fn9wxTY6qKn3QfqN/4&#10;mJviy7iplmGdGWlW0V4rPz9Nm5h4v9274v3ELGl03MZN+V4E3Nt5phpvvJ19jZuuirgpz4O0phqT&#10;UG0XQR9tCDxn38xNiYlol/P1LaD9ogN2mtv2Is8tz6me3Yib+jxbWpcVh+xdYu11yofIwUTVT3ts&#10;Ae8BtQFqWmKnbKc+iwP6JfX0/ONX74CsuCntKDlM/cLm9y7n/SE+ij9xU74d4qbKTdH4gAXe/3ne&#10;NXE/AB1sp/6QM7TLWF8CapORXx0DburJvzFe2oL5hipPXH1BiZvmx/lW0R6m/PrCpYPWV4reuZ28&#10;k7v4Flk7lfqW1reFqelLj6IxPcJ3gXbHrlP9bj6cVNsXz/e7gH1Tb9MP6HvozG79b3fvra9c2Qdo&#10;Om/+wf3dR//H/d2H/8uYZdXkJ+H4TmhM66Uzld5UDPUwHOk47A0N6T03vnLf/RDmevMrGOkfXCVW&#10;cY28+mtT7PTe9//N3UvevrSjYh61b8A04KT1cNKYm2pe3LQG/+KjZe9RHvZTvv8s6VfxV8b6yiv0&#10;nXqVeXzNeu9Ldw9Wjn5NfQtoHKmG/ZyXOMy+M9gpN5fp3P633Rz8Nh0/47LoCvwh7kf+G3+U+ZEt&#10;pgv1B6Q9JcYZJjbjf7R7gndzoPqDcvLFSmXwUx9Tm5f6v/d2Ed9yP1p7HHxcbWqlcQD4/0IeK5bK&#10;erisTJpT9fHgbXjE7qv2zavc/6XtzL/sKM87fyYzcSbJxMmcIbbjIPWm7tbaUi+3b9+lN7CxiX1s&#10;h82IxawG22BAIAkkJMwiIQkECIS2bm1IAq1IAsRixGaDJ0ycM5M5OUkm42VO/pKaz+d5q27fbiTj&#10;+Mz88JyqW7fqqbp1a3nfz/t9nqdn3WbitSeIA4eVmXfmIPkPzsCrXoOLwZpnHyMO42ViqPlPWtWa&#10;wvw6YJTG2Rdx4Godu9BFmodzrqwUxhe1jeCH1o7q3PxS1ilnPAYvlJceTcxUbtqGtfM5mCp+gyXK&#10;FeGTHVsOU+8JXoouNNjpyqfhpvBdmSncc87G/WhJz0ase2Kl/Ifw0eCnsE19tMpTncpQYXAd+8md&#10;uYncrA8S+7/6+cwcAN1Y15rt2fxVWyOfaPv2UxwHGlCZZmwrJ8Xw1cbvDtbrVFbJem1qMvfDTuXD&#10;+AmNafDSNK/+tBP9ZhvHpqbWeHy5ZjBOfmsrJoueg6Y3fr/MU9YPX5yz69WIw++WkcJNrePULTd9&#10;GK0pNaTMZxr6VzijXFNmOs3knfzusFfQRr6GFvP4z7KOnfjddCibByuNvKPmNN2IxlffLO/Y+2au&#10;LU2x7XJcdaft7MdxiFZ8Fdw0uCE8sgtddxe8tRtf1oIyR2iDm8I41Zq2ock0D/Es7qfgpZ4L2Wnw&#10;Uo/v56FlVc9qboxW77ujH8Z4xHzYaXDTgpkGN6VdtvvNGMOYzf046808lh6u2SIjff2/Z+0av3uO&#10;9zfLZr1B7D5Tr3W1pnOJ9bfWUzfT+c++HOx0LnH65uzwOOIZgO8GN+W4QsMqOy0M/y0sbz+GTnsX&#10;4zJogLvInSrbDW560wq46Q2R3zO4KSwyuCm8UR7azC4LXlpMP+37xEln8NIGM23ipi5rZqeNvKlN&#10;OQHMDTDjeNSZplj9XJdKranEU3O9rMy0wU2btahN7BR97WfRm5rjVD4a8ywz92mw0/Ep3WmK15/i&#10;pBGnX2hQc6baHLvfyHdaxO7P4KbT2GkVbWrYvy23aXPOU2tDWaO+yG8aU3SnU9xUdooFN82ZKfMN&#10;dhox+upLC1Njmnjq7w/CXGGvKf8p037i9nvlqCPZf6qPZp+/ZBxt6UXUiUdfQLvY3FadV4xknVeO&#10;YmO5jUT7uPuqMm3lUsTpd+ex+nMbLHSKl8pNpzHTgpM21p3+fcFZp02vI94MZhrc9Eb0lj8kjj10&#10;E8SZwUy183HTJeosZKCur+YUtrngenWmKfeo8/peJIukDxE5TWWlK9hGTrqSGH0/O9/ETZfATXvh&#10;pv347/neN5MGVp+w0ojTl29qd1xGXSVyNcks4aUyWfWlvWvkqHBBGap6U0w9qp/Vj6o5lbmqL7Xf&#10;khjqpfjk93Os8s8SvCd0pXAZ9apabJtz00JvGnlO2b8s0vyi5gmNOHq5aT6vrkQNq3kEBmgDyEQL&#10;Pnquqd9rcktzqvYtvwZf9B2auKnaU3Oo9hP3575LtGvll7LTgm1GXDH8K/in3HQ9/vAZrJPjML7M&#10;+PzIb0p/JeLzI06fvKcwTvOZlh6Xj+I3Z6bBXYkJL7schho8lrHgyBXFtB8uJI/Vr0w29La3qzf9&#10;JueHditjyzUYY+W34aYT8EraXzV5KGPVFfhocFM5J33dqJ3jPOwz4tnhlhGfLy8Ng53KT4N50m5j&#10;v81WU9O5lTZY8Fc0rGhNoxYU/ZvgprDY2gTstmCmxfa7YJ3OM408A7E8LavCONU+hOaU/nfE69N3&#10;qtCHCnaqnpU+TuxbNqqFtpTpTnSmO9OyBkvlO/WsNcbszZ9pXHsR919Fv1pRwyo/pW8WbJH1hnJW&#10;Oo2bnoOdmhcqeKX9sHX8p1wrVf5TuWlNbsq8/FddbjW2d324KCxTRmruqgY3pe0auUn9LjeZrpw0&#10;cVPar1zLEafPsuCfxbr8B7LWZmYafmN5+i74KmzS6ydyjHLPyTMr3JdD3O9RE0otK+dcrWbE/X8a&#10;N91Ce51j8PfJo9XBqlmNPKfw0qK+feRV5fyaV0sthf5lsxFXD3cp5tWtJeOatA8L04kxCu6JwVUy&#10;U3JqyU3DN3057kVjgyPumL6x28pNKxyX+tthNIryzSrMtIa2UPY5egyt40ubQ68T3BRtaB2L+Hr6&#10;tyNbYZx70DMe3px4KRywzrZasFNZqcyRae2w/BRdp1pWfFp7KXLI0fcwTt/cptaDsu8snxw/9ETw&#10;So8p8pB+CjcNfaj+qWU0PLGWfjUaWXRD9m3NcTq6k3yn+4hZ5xjVmspGi3h89aXm+RzO2WlwU77X&#10;p/PBaOWxE+T4hJ+a47TgpvVJuCm/ZcS+LpzUnHUFM035TdGbvqxOlP6tU/imNkqfObS5nPfQgAbf&#10;fAzt7mMwWvgmWlt1R2pXR0/DN9m22T7BTXMmq+Z0jHMtj9VP1BjZR/9bv04PPRksdszjwGfoTE9P&#10;NvKaBjflWM3LOnwKjio75fth4kHVwlY3cG+tuT64ad/Dy9AqvJC1bDiTtW57k343fRFYaAvTlkPE&#10;6R9G6yAvZb7VKTZL7SnsU47aeYz2Nky0dcvpyGtacNNgp3LTJ05kbWhN21/Cz8Gf4ZM+n74O/jxb&#10;OEl/mWdmfQfclD6x96DxuZFvluuoBluxXkgZhiFzGZK/wEvKalDpHw/DgdQ1y1bUFE1jpjCOVC8w&#10;Z6ncsz5nQuPNu29Q7oK2tIoOTn2d9Qr7VvhuhOk8xfOcvvkg91WRk3gQDuV95phHmM9WPhtj3ctz&#10;ajH360Le244rRzsmxoSNo/kyy8gPdBsccDk5TJfBReWjy20rMZWd2h66l+8Y9114D0wVbmre0x7a&#10;J71raIOsug5N4RVZeQUxLXddli2gLdN9FePoV1Ty8fI8Pj/YqTw1MVXbjN3wVXWng3LT0EbC75g2&#10;tKcFK5UZxnzinMEQ72Ke5UmDSkzRnazTzEydb+Kmn/guX7ehPTUePnSo+HF/M3w1M9CU73SKn8pR&#10;C27aYK1NzDT0puY1beamBTudsZ/Yb34c/r6ClxbT5t/8/5Kb9t5Fzlk0nepC1ZVGPlPe9SXeJbad&#10;fPcnbkpuU95bstPgp8wPqkGF41kbqoR+2Kmx+cbom6/X+oKxPteuOSQKZpr0prwneFeUnsIf38X7&#10;jms38vYSEzHAvVC6fynmfbA0cleYx6LM8uoG3vHw19iGeyJy7zjlvZa0pjkzhZvKpmrch+a9rqI5&#10;HVzrWAfPGe/dNdxncNhBWeq62yPuwVp9wbW8LzW29f5vmJ95l8jK5KiOyXk8akIr+oFvanJT9zHI&#10;dxHrMAl7432hdrECb9Vsh5iLZpj3kmNajtNU4bWR/4XxxEFyPusjxmdgqPLSYLNoDqvkz9SvecHV&#10;Ozp+KjcdZmwrxtd8xmJ1n7cw0NFTKR5h1PclvDTGz4gbkJ+au1qzJuLYsc08k7dkFbarnnkpW/wG&#10;erR3YS4f/jq74Kf/ms2Cl85+/x/Qiv4j3PMXsFDyksIsW15FD3bw/YjN79qDPg9u2gU/nbv3HXgd&#10;41ln/yn7IhpVNaVf/Am5TWWmbNeKRjRyksI6g3ma65TloR1lWQc+ZZzzsK6dyYr5Dnis+28wU7Wm&#10;Z+GmclJMZhpx+vi58J20/EI4TPsrP+f43oKVngxmakzxvG0nqaNzPPKpzuF4u+GQ84+/nvXv25mV&#10;JjdHvpY6OlBrVFYZ/498+HDTyF3PteA1VuU6jlh8+l3WfgpeKjO1bij9iirP69Abcz1F247/rKK+&#10;lP/RnFHVbQ9jXAdoUOvPw+Rtg3P9OkZRelSN6eps0eNbsrkbyI35+IswP9gmx9xxAr3nGRjZyQ+z&#10;2Ud5Px7jfXg6sbPWEzA+2KncNHikzOtV+BafO58kHjvnpk7lfPJC6xp1qF1EmysfnMZMYYXBTY/A&#10;Tg+T2xQWKUt1PZli+y7ixNfAN+Wm8tP7jaWHnd73JHWetjJeeSKxSznsARgXbLPQmRrv3+Jx4jOm&#10;8E9ziQaP5Xdad6mb3KAyU+P9O/E3j/lOWGTbCz8OJiwnDW7KtupN57C9xx+81N+Cb7WxcS74PAc+&#10;LDMNfSn8tGCocQ7Qd4a+1t8mf+bcFdYGn1aD2875lUu3nP4btL20ReS8Bxkz0O9je7IuzmmXXPNR&#10;NKfOwzyt0xU60Jm8ND7jp2Cm8lN4Z2gkTzNuvO/H6DbRg6o5lXFuUBN6KPKoyvzaXoKLwwRb+H/1&#10;H3lMT32MrvRvyNvwcXDTiNmHK8oW9d2J385djEvgL2LV4ZtdG2GdmDHwMmDZa5Ej2Nj/VhmxxyYv&#10;VXdKrlN96VM2OYt7rAO/XWg/58FNI+foU8bR5/lHYZ0dB9/L2llvtswUJlrE5ZtbI5gpvyO0qLDP&#10;VnyG/tR12cdc82ro61l4LzZvC+xUhspy/xdZqdy0xe3cJvbhfjCXNZvnC58dL/C8ghHLTeW85oWY&#10;dfPK7HPfuDH0ltY5+jNYpHXu1XcWfPS3nTZyl16SYvKnc1P5aa4vLaaXzvj8FWL2m00/HMtMi/yq&#10;6lKD7XqcaFvz9WSrDXY6jZnKTZP5G7WI5Y9YfblpYqeyUjWoBTdN7BTtacFP5aOjiZ0W3PS80+Gv&#10;pXpbDW5a1I6arjv9I+pI/W5aU/KhVrRUP2omNy0YauKm8tHETT+T602nMVSZqNy0v2CmTGGj1nv6&#10;zFDSrKpPNc+p9h+wP66NZX9+yZeztssuSe3hqwdpHw+iL6X9++1xpvDTq+rxWT1BsFTaxp1X1MPS&#10;96zzbbUH6A5oR6f4fNnp+ePwz8VSp7HSa9WdpnpQC66zJhTc9Fo0FNSE7bkHzSQss2fZ0k/y0kJ3&#10;Sh8h9KZM1Y3KPnvuuir4pvx1IX2Mhdfjj/ngpmhRe5dfG9rPyPdFv0I2ukR+Cnd1f826U/WmwU1h&#10;nT3EwkXuALnpDU3cFC3IYjQeffJQWIfTXsx8pqE3Va8aulPznN6CJlN+Sp+FMUw1nIvJtVpwU+P1&#10;l9xKXlP6I6Fh5VjVgxqTX8Tlh95UZgqvieWyWffr5zXo0tSR4l8+uvg22KnctDGP7hTuWfoR9Rvx&#10;q461pP8ZNpOhlmg/DKL/Mw/Bku9/M/yqN005Q41//zrt7GtincibRft9AKYp54x8pLCvAXhYsE25&#10;qdrT0J8yRScqG7VmUy++EzOdYqdRYwru5baprpS8NXHS2If7gauZ81Qdq9pYpwNrOc+wXHMLWK8q&#10;1a9SF/st/gPaxpuJgZdv7tsE02T6m0xeCfc09r66nbYz+qCU5xStkNxUzik3fQ7mtuuxrLz7cbho&#10;supe/cNMtVi2LjFOuObQZLJgn7Sx9Ktu1VpOETMU3BS+SR4mmW2wVpkmx6peVZ2pfFRuWtG3+/Uz&#10;VpmAc3KsHlNoS+k7VbXgpjBPjxceqJYw5TCVl+YmP9XwEf7wn1gqulP2b18kYtvVsnDe9Vmljxbx&#10;//JE2WVwUxhrs9Y056hDM6ewaJeV/f3k8o8cqVw7oTnlv436qPxfMsuCsdpGTfWgOG+2Tf3sfl1H&#10;8xjp00T8FH1HmWPUleI6Dm7KNR/L6N8Fs3V7t5OD+D8WPp5HU8J/E7mq4jvYJn05NT1lrr3ICyrj&#10;5B4dWpu4aeQVKLipfNP1fxM7fYZ12J+8WR5rzbJmblrmfvaz4w/udyjnpepCoz6HU67DgpUW3DT0&#10;rrJbNG3qveWv4StnpiU+R04Azk/k64LHDtn/xZ+8Nbg618eoGkXi1c1HWoOt1WCb6jDHD6MbhXnL&#10;TY2lV2s6gkZUTd+IzHMfjO8I27KerHRabL6fc6sfeRafT2d14+lDx7oxOOQwvHSE/khw0x30m+nv&#10;BJ/kOMw7WsOv2zZrTc8Vpy/zHGU969iP0PcdkZOG0b/F5zg6orEX1rMOx3DM+Hy0Ppi6Uxmm2wc3&#10;9TPfBy9lWsttmN9Zh5fKTcfRyo7LTpmvMz+CJjcY6Ynt+RQG6zwsM/KHwifHTqLpPInulGX1k7BV&#10;TKY8evAJWCn9YnyFLpT+ceQnhaear3QUvjnMugUzbealzblOa2pb8W0egDHPg/3rveiTmI6oW1J7&#10;itY0crDKd+mfm9e0hg2/sqdRCyrpTdN3kfc0Z6eyX//r6sYfZFWZCHrTXjQ15sNqWX86a4FvznmR&#10;dv9h+noH6BeiKU3clLY7rFNO2vIi7XqmalFb+b5NvSkMtfV5NEky0ieO53pTNKfOP3Uya5k4iwaF&#10;PonbkhtVazn0t9mC3S/znEC3tQMeAWuZYidcP/zftWe4h2As5WCmvAtylhE5T+kf16lxVWe9FHfJ&#10;fRk+nCYLfan95dxKPC/MlVjZBNORm8JMq/DjMtxUbtS/8urIq1rlPjS3RonxscRJ5UZpmctlRzLU&#10;QZ7TvTwDFsM3bd/08K6VmcpKjcVJ48DoTa//EswPreiyq0NruoT3vzEoPStgp7SfehxrJlZ/4d20&#10;pe5lbBlbyOdFtHN6bQPAiNQrljnGQRiZrHL+dcbrVyPHqe23iDciF9NUu498TrQROy8rk1t1LHKS&#10;N3PThub0rr8OLiozLGL01YcGQ5zBTWWeYTM5JGOcS8IY92zmqDPni+2bmGXBZJ0mH4Uvp8nfFE+l&#10;nUSO09/ITWWlzaaPmcfL52Cj/ubzWX5ejM0v2GnSzRafL2M5Fiz6Cqaan6fMGlDNpt60tJpYgvU/&#10;yPp4D/cSV2I+04jN30jcA2OO1iGTxZdi6jzGu6ZEW2MQhmeO04bGtMFNuW65H4ztLz2lyUgdV+O6&#10;Zao5viY3jXeG1y7fyf0dIyit5b0Fzw1u+gDtw5VwWK61Mtdd7cm7Q1M94PqOFYRxD5yDmxoH4b0W&#10;XEvdK8dbJm9w1fGOtdfFfHktPPLx7zP2yL2L/lONqRwy2ipwK+/h4KTbGZ/Eqj4H8vk675bKE7Q7&#10;HroZbgo7lZv6TAhuyngKGsM6nHUYHhu1hOCm1gOswU2Du8JN63xXn3gkq6prZN/q2+Wx5Y13JG4K&#10;My3jLz1r8P0jxlE2o11kHKe6NeemPF9SXSi4qc/heCek8auCnRqPEHEWjJ3VHfsy9mD/Jp6/+bvi&#10;AM/yY09kQ7wb+l49kfWehUG8D8P8KTH52gfoRd//BdNfZm3voxc9m3KVykPNH2qsftSE2g3fgZ12&#10;oTXt2ns26ziG5u39FNuvNlTNaeRHhY/OLhhpxNjncfbqRjWWtZM7RV46v4mbFvPtRz5MzNRt5aVO&#10;C/0q3HQ2y0K3CkOJGlTyFLRwal/n7CPfKsyl65nT6OLIdQpzmffcKXKnns7ajqOPPWte1H8m3vmj&#10;bMGR17K+/ZPZ4M71nHM5PHkU+E9t+8Vznf9MDi7zjzz7tA8jx3WhNVWDyjVS8b9yLM5t5aFcYxGP&#10;vy1dY3GNsrxKG6hCu6gGUx2cWJ/1Pftk1rN+S7ZgHWwTZqqpMzS2es4u4shf4914Bp4lIzz2Mzge&#10;dlqdITwTrtcG2wr+CTMMxgcnCl0kLNL4/LkPwSPlpo/BTWWHLOtE29j6CiwMDhXMEfaonrPteDNH&#10;xR/LzFEpP1WP2YY2tPvRicwcp52rYJsPPAs3Zd4Y+0cmiAN5PZsNh3M7+WaLeUfVh+bz5iKNvKQF&#10;/zz0buQnbd9xKpvD9t2rt2VdaEwjB4C+mZf/ynKD6R1NxxKcGJ/WKmrj2P0+fjvT0LGyH9lfx3Mn&#10;YKbbp3PTteQt4JzM4VoITgoPjm357QU39XM635wX5tVhJk0q47acC2PqQ2/6CKyU/0nNaeQ2hZu2&#10;8Zvkf/JcOeuU1tT5JpNJvkZcuewUaz3E79kM18SX+tCujYfQRvIZXWwXv6MV3aRs0Jh5fVrDKfSl&#10;zPvZYyzqQwU35RjaznAv7CGmHl4YOlO5qXWWNsEP4aYd+9/OOsgVEH7hpB5Hm/71JTdlPnhk/l34&#10;5xjMGTFnkjEX/cJM1YXKN4OhMk7Rxr07++1/nOKmslP4pnrw4J3+bg1fc+Sc+vfe5f6O2m7qTZ+D&#10;m2Ly2Pn4ltN28nsK/Xrw2IKbzpi2xL48V7BetmlTd4uPuXLTTeQmgJvOvvl+uOlNaC2/Rbz5N3Ju&#10;Sr5R+GODRcIkm9npND56iWwz56RfgY1qORctGOgn+anrTK1XrD9zGnH+hf/GdIqjJrab8gHEftm3&#10;x5LYKVz0t+Sm5nRN3FRm+q3I8Rq5T3PNabPuVM2p8fyy03Px0kYNKdb5ozr5TqdZzk3hpLLSRi7U&#10;Gdy04KCfOiWmv8iJ6rp/UFFrOqU5PRc3tcZ9GDy0mZt+psFN0ZD2J/u93iK/acpp+ntLhmGmw9kf&#10;VsayPx29mFj8UXSk47SFL47YeeOtOq+oRPtXXqrWtOtKuKnLrignk58GTx3Lp3DTKzX5KroDDYaa&#10;2tV5TH6hM2Wa+Giq9Vrw03My0+Cmo3BNuSn5Ta+Bcd4AN7x7KTlGbwqNRM+95unC7kMr0WzL0VNg&#10;cs/QjsJOF98tN/1K8Fhj2RbSz1jEdD6+F94G62P70JbCTBevpP8A1wy9KfNqVsMKfipTJb6+D13W&#10;4jsSN110Q85NmUacPozT/ADBTeWjcNGkNYVl8rnfzw8m7enAmlszc5D24s/4OzlnD9w0YvNhpnLT&#10;XlmnulCmfSvgpvJV130ILWtha5mHoySe6vdwVNkp/gZlnB7vd43N5/feRhw9vkIjqu/bvxFs1bym&#10;+jR3aX9hOT+dyU2tHSV36ZebwjfDHywyNK23wyLhnVGjHjYVWlKnskysoROFgxXcNGlGWWcd3JS2&#10;vjH107kp/Y9cbyrjDGa6LvkbZFp+XDY6xVKLPKcRyx/fyU3hyXDTyCdQ6E05F6E3XUV7m/a67DHF&#10;0q8PFnl+diqT3BAa0gr5kax/bD2oqHVPn6K2Gcb0FMyJ/nN51zpigzY2uGllD23YYJ7uQz9YwUAn&#10;YahySxko7DBxU9pam8kPit8KupAKfZIK39XQuwY3Zf/mDTDWX15a1QfTiN932QT+8JnqTj0cx1RR&#10;oxhscxm5vPCn1lRtK9w09l9wUrlpMT9tik/3K7NleXBKjlFOqs5UDWvwWOP/6Yc1uCnstBr8FH4L&#10;F51mLi8Mvltl32VqXw0R6x+1nNSZGlefc9My+wu/cLrgnJyTxE1tw8pMc+M3xTzLQk9APyZiF7km&#10;h7iGq3DTivkj1ITyOepXFT49H+Rh0MrhR99N3JTctQVPDSbJWIC5OWSmBT8NvanHTb801a+ibZ3z&#10;1vPzU/zKVV2P3+k9mZimXJM+FuMwwTf5DeqDgrUEK039VutxBCt127xfm2o7oWGTsdKG977RZ+Km&#10;NzGfLHKdRk4B+6+siwZILmvcsOe1fhBGB98cgSkOy0vVjMpPj6k3hXPy341uhZvSD6mjMx01tp6+&#10;RdR2Qt9Zh4OGvlTGmlt8ln1izgc3lYH6PbrQkUPoW9FqRq0m+iN1/I3RVx2lr2tOVY9FnWmF9YeP&#10;knf0U/Sm1hAOneihJ9geXdCO1YmbwktH8VtwUzWvteNwU9a33zp2HH56/Lngo7E9n11mnjk5qjyy&#10;gqn9kZvKSsfD0nxtD/H7/BZzmIbBF2WMU7Y9eObYy/BJltdgmzX6xcPYKPuVm4YuNPSm6zP1ocOh&#10;N6WPzO9XmxqclW1lps2stHneHKVV+uDyULcbo+bUOMzUHLEe+xjMdBizHom1qYwPrZ3clVU5rvpp&#10;9KbMa3JTNahJhzoRuffMv1fD7wh63cqGH2Q1uEN19dJs8WOrqfFwPGtdfyJr2fFjYulp88NNWw7K&#10;TOGjwThhpGhMg5vKUuGmwT7hoLOJ1W9TP7qdWHxj82GnhQVHffpU1jL5TjZLbup2rK/PNvSnC/ec&#10;zAa3w7J38JyG31fQfxmrb30oa7pUn4EVPXY79y6MJPgIUxiqelM5UY37pcp65eAtsAx5BtuH8ZxJ&#10;+ZQTN7XvPMhzoea4B9x0AJ5jHHJl7fXkxeD9fT9M8v5rw29FbThMqcT9GvkzGKOosK8SOTUi5p/v&#10;ZFx91BBZTNvDNk0Y79cGN7Utc63jy+aCvxgGeDkx+Ywb+wyCkflelLeG/tT8psFNl9LuuZ5c6eSc&#10;VXMqN7WdwO8vwecGll+ZleCmA/dewbgojPYG6oLKTJcWuZbMcTplwVBpQ/q9x1VoTIP3yfywWFYw&#10;wsZUhprYacEKg2vCGAtNZmMqg8xtGp/MmWfBPp1a276wxroFt3Tf5BNIxn4YN21Y7isx0/Oz02m8&#10;tMFO4a+/LTeVEzcs8eRmrts4F8FS0/n7t3DTAThqiWvXtlQf43W9vJP7sRL8VAYffLTBS2WnhSVu&#10;WoJD9hGnr960tOLquBZKy9EgM1+mHlKK6+eeoU0S44Vcv1EDius3jd3ZnmC8l/dGaTPLeHcY41CS&#10;Qappvv+aNIaw8urQnHqP1J5K78d+r/1nee9rjC/O1Joap+93xleE9hstuBrY4h4b4j6rwGEH18JS&#10;1/N+Z8zDe7fQAhpz07h34x6WmSYLfuo7jvdABY6rtrCyBp1pwU1DJyo3XRbcVDaqb7eXmapfN5dH&#10;ze1dviu1d3zemM9omGdDmdwcVXhp5WGOD87r88a6c0O06ytPLWM7nh0wOHlc6E19vzFOGbEE8cz1&#10;uU2svs9in/M+a31HHeAdKTPdTawAebDH9zH+xbuhuv/JrHzqQLboTeKX3/446/jgf2f/5cN/RR/6&#10;C/gpTPI96zn9IvvCB79m+r+ylnf/Z9bC9At8r8asa/+72SKsC25qjH4XbDK46VG0ee/9S/bFD1gP&#10;btoGZ436Te/BZNk+GGnBSuGoiZnCTV0XDti980y2YDtaU9kptiAY6uswvP/a0KWGHk5OihXcpNCx&#10;mvu0VY4qN2XaJtPZB9eFlc7ZCjOCn3ZTH8qaMp07X4ONwZ/Owlp/TC7XN+GnZ/4H7JHaV0fIf7p/&#10;JyyT9vwOYiS204bmvwoWyv8Xul80GuZzqtI+NNdpxOnzXogaZjyv1RtHvlz+37jObIvyjgjNKe2g&#10;Idos5lAd3Pl4NrD76WzhYbSwu8jhuPEgNb/RF6oxDG66H266J2vfgb4TDhxs7Ti13V+W3/Fe5Hhb&#10;TxFHrt5UzuUUrhoMFF7YBZ+bg/az8yFi9B+GRz4yCY/LuSl8smvyNTgbfBVm2CbjlD26/VG4I1ww&#10;dJjyRLjkHJeh7ZQltsNN53Ncc2GaEVcP1+xiXt2ptai6+N6Yc+soGetvnanwJyctmCn+G3H6aFBn&#10;uy7ctPOh7ZHbNFipPlc9B5tFe6rWknUijp5tu/DVQV5TeWa3x84+gpsyNbdAh/txfbkpbLRTDesa&#10;4vLXJuuCm1oTqn2CPEGsE7H5ce4+TPPqTvHdnOe1g/VaORfqOruOfxS5U7s5n6E3JR9p17p92YJH&#10;9oRW1Lj3WfJHjiflTZBrsp+TTvN59wubtM687PMT3FSfG9GFbk7cVH44h/MafJP/2xyjHa/ABNlP&#10;Yqe0m/BjrL7TWMb8LO4J2WiX+k14oXH61nKSb8pNuw6SZ4NjkGGqY50FwzTXaNKWMlXbig+5ZrG8&#10;he+7uce6J19Px7cFLSj32DzHKfTLsbZzX8/ivgxGCrdUA9oKM52FFXrQmJebnoGf4tN7sgNu2r3t&#10;FXJqeM8mjWmK1Wee/7KLvKbF/R91pnJeGr4Y23F8R2vJrYOxAb9rgzl3M1Y/v0lvOvvmB6Zx0/9M&#10;DSZ5ZWg4mZ6bXU6xUtlowSybuecFl147XTvKegVHLabBTt2+0J8ydbvCUn7U/Bg8lkumW8F2p7Pa&#10;dOwy1fNyU3WqwVSb85w2M1P1ptSMOgc3jZynOTv942ns9OtTeU6Dq34DrSm1trDER2Wohd6U6Uxu&#10;+rvE6M/gpg12Gvz0y42Y/c+Uvxyx+RGfLzdtxOlT04n5P8g/J73pFDc1l2mRE/Xfy1IHRrLPjoxn&#10;F3794qzz27Svlw7R7q0E6+y6CkZ6lTH6aghkn/JTeCiMVJ5a1APouorY/StGszmXsz7r+n3nlTDW&#10;K2SuGlz1yhrLU/u50cbO2WmhIzW+zDb4eZmp3PTaEdrf4/BNuanxaOQMvQsN5wNwxXtgpefipsvV&#10;miZu2r8C5snn0JCi/Sy4acTp30gcPRxWn+YoNU5fbWkPfZIlK9GI5ppS4/PlqNFPkZ/St4iYfZbL&#10;IxffSfw/PHaKm8Jjb8L3zWhEiYPro6/SDyeVlVoHql9bhb4UC24KszA+vsRyP/fRz5GfGmdXcNOo&#10;d387x3grzBPGaZ2H/odgr6wbbPQheWlipsFN4aXWgzKGPr5fA8PhfT/IfvS1BN99cM6I+YeX9qu7&#10;zLlpxPWzvfxopt7Uz83sVK4qYwq+CSeN2lD05YKbfvdSuCn5te6jTSxfpc2hNlXda9SqgsmEHlRu&#10;CtO01mtwU9nqOtYjtrHwGzlO76RfUeQlpQ83gI7CmP5+GSymxs/ckSX9rme5LEndn/75PvIDbCB2&#10;H57Vd/eVWR+/t49cqWpi47jRr1izJOKQYZGVfRsTt5Rdns/koHDT8p4NtK9gi3DT2ma4q/1f+iPD&#10;fG5w0wm4qRpW1h2a3JCF3nQXvoOVsj/ZZljz/lhGO0seq45V3w1uuhnO+Txtf/15fPLLSVgpbWQZ&#10;aehQd+bc1H2wzPXMKxA5A+iLB8ODbco3g5uiaY2cejCARnx+MydVZ+pnOWnkOWXe/bIseCx9kaQ3&#10;pf4ofbMGN8X/0Ga5KcyBNqjr1zyeZmZasNLmKb7rnLfKFsbuH+P/hZmW+S+Dm/LfD8lQ7Y9thSvS&#10;xrU+6tB29Kkch/G4qe3KPt1vbhXWqbDf6i6O+4m74/oNborfxE3TNV15mj4fvzHVCqD/IzsNH/j2&#10;d8Y+aBcHT4WL+9ljkEd63XEvG1dvLbLQhPJZvWjkWaDPF6y3wU05fpfZD2wy95k+P0DfFPaJv4ij&#10;93nBM6ICNy0RrzvIPiL+H7YZcZKsa02ZiM/nWoz+rdyUvmhwXdknrGaKm6rTgcHmfiNO38/cl94P&#10;Efsf/VT4jXpT+n9yTOtAmZs0+nOw0shJWnBTrtvR51eSg/R+uOly5uGmaHsSN+V+YVs56zCMM2LP&#10;1VHKR/EXNemPEHMI+6wzrcM/R4+jHz30BNcN+Xzpf4zR11VDJN8cpb86PPloxPRXjz0b3NQ4+U/j&#10;ptXjaDKPoRM9SL2NCXRB+kUjFLwUbZLzo+hN6/xWa8+rBx3D1Jt6TLVjMEq2l5eO59+5ThXOOURf&#10;tg4frtHflZtehMlOnU/clH2+DHOk35tYpvwx9YHVgNaa/AU3Pc16WOQBsG/M75WXjtEvdqrGqA73&#10;tE6V3LSm3hR/My3q3bM8NEv0v2WbxnzKfcdeeCK7KLgpTBe/4+4Hblrj/Ayjrx15ZSKrBTvNNafh&#10;3+PG8GF8/jA8tf6Ktpt1OQd7uYfWfy+r89ytPUg+F+IR22nDtq8/krVueyM0pC1Habsf/ji7UMYJ&#10;62w5iPblCH1EGSrzLovv5Kqs2wo3bWPbxE2Pp5ym8NPOJ2GoaIzkpvLV2S/R13gRHy8SY8j8wr0v&#10;Z4PbyPO8DW6qcb/KTO0b1zHv+dIj3+VdDM+AGZXlGmuZyk1ZrlaoChPx3q3CQ6vbYCKF8WyYFqfP&#10;M0luWmd5FW7ar75uFZwIvam1oPruX8q4x3U8E+Ak3ove99yfUQuKZ6X5HQe4Z2VDFZ4pAzz/jHlZ&#10;vBzOSXvE9slicgRF/AxtGFmp+ebnLrVddVFwU7WjZXTz5p3ul5sy1rvwXmP3YaRy03sYgw5uit70&#10;blgqbZveR+XG6AGpJ9RLbah+mKns1ByXjmHOpc3WTZvP9tg89KbzYKSyU8fMncpubfN1Xl7NUhw+&#10;7+27Ey9N/PRy3r8ay2SXYefhpjDFgpc2x7d/QrPZzFGb+GmPeYi+rzGmS4x9MFXX/W3YKev9f+Gm&#10;BSf1GJp++9S5KM6J03yd35GbDt5HHnyu3X7aQ31oSPtgpf2PJ25a5nM/NhDaUjipzJSxU00N6iDj&#10;nAOwvF7rSqE5HYSVBjtdjhbA6+Gx22IsNHK5s67TqInpe+dp3zVO7+X9TI5Qrr9B2hZyU+MmBh68&#10;gTEU2m8ruQeMpedeKN0Pj+V+qKEbNZ5hwPYJ1/75uKkstcL9Neg6vAsqxEkPPnwL+WauhXHSjoOb&#10;Vh/iHcxvKK37Hu9l2mXc4/HejXt3bco9yrLESfP7meeBPDVi+OGhQxyPfKzKPVE8E4bkprBOa2h5&#10;nxqLLzs1B4DjLzLTMZ4TtYm1jNPAzXzO0K6p0u4YZn54K+/Rx+/g+BhLKrjpWrgpxxvclOdQeXvi&#10;pvJix2mqvEfiPcuzfYzna9Tf4xnrO8TxL5+/jukN+6wuuOnk6uzi/Yxf8nnowK6s7wyc5IN/zj7/&#10;wa+yz/3k/2SRixSWORvu2fHBL7NWdKPWXroQ5vkFdKPdP/lVNuujXweLMK9pz/73iM0/G7lHZaed&#10;sNM5aEbb4aOtP/1V1vYudaQw84/+JT5mvU+c/fv/gn9i9lnH9drw3wIzVTvaeuLjnJuSf3BHMhmq&#10;LLVVRngWVoovrZ154/6Dm8BHi1ynatisEWVccBt+218hj8vet6jnfRqdKawUDjNvK7pT6+7AIWez&#10;z794+5+y1reIGX4D7vQ6757XYTeynVc/zhYdfz0bPLCbuKyN8X+lmH3ae+j/jUsyH36FabB03gnm&#10;O61suAOuyve0GYa4flIuU9qEW2mLci1HLlP+94HJzdmSvWgTX4TZnfwo+9wZjnf/WbjpC9mix3Zn&#10;CyI+G761EX76CPrNZ49nc04x/sdvaieuvgsOZK2s2disl+Gj8j74m7rT2cdhn0fR0sL3urE5z/Hb&#10;H0Jb+chkaCMj1+eD1F+So+4+E7He5vCM/KByTZhji1NN7gibU2PZBTdtO/RO6EQ79r6Rzec45z4A&#10;01yzLeta/TwaUTShq54j5+c+8iOQ1/KInPV9tMQ/mdKy4kOGWmhNjdlvxWcn+5FHdmx7mbj857K5&#10;K7eET+fNdarNeQZu6vqs204MfjfbOTVuvotj9jcE58R/BxrUqDcP22yVS5LftnP1NmpjobHlXMT5&#10;eIj5NTuyjskz6I0ZT83PgX48d8apB0vlmD2n1oXqhFUbI24dpy5YbScx353r4MSw0vivHn+BWpe7&#10;0eLuiWNtkSuyXnBT9jGNm/pZ4/jUy7bAYtWnth1kTEL95mP7Ir+pukj1nOapDeZ/9MPgmrGu/w3b&#10;R+7Q17h22V49bsTXc6zy2TaYqtd0+4F3QmtpLXm55jx4adRvevJINpc8Gd1cV0U+1FY0n8bSJ17K&#10;/QAvDVbLtANfwVdhnPPwPXcX9yla0y5qsHWj5Z737Mnw3+l4BWMesktzmcpZ1Xx6nzZi6rl/WxhL&#10;UTPawXFHrD73d/vrf09ujZezRbDXbvOc4mvuFnOcohlnWYe/9a2UM9U6VfqTi87iuAtrYT6M/c9n&#10;v20+Fzh3ancXcD6dht70llXZ5791S8Swf3b8stCYyjHVmjZrTJ2fxi2/sjS74K+u+4T9OcsKu+Dr&#10;12cXfC23v2JarF+w0eJzPnW7xjrOs16jdtRXm7jrDH5aHNfM4/2zLxmzjxm7XxhcuKh19adRVyrP&#10;deo8rDTxUplpk6lHhaH+CdM/GbdeVDLzGhSWakQlTlrw0ik9asFOi/j8S1N9KNmpOU8LvWmNHKeY&#10;GtI/PIfN1J+aD3VmnL560+b8psboN0yNKYy0sD8Y+grfmbN0DB2p9Z7G8Pcltr84+3c99ew/lsdS&#10;/Shi8n9/YDS74OLxrONy2rW0b+WboQ/4Nlz0fMZ6iaPCT1kn6UzRlcpJZaNMm81l04y2s/uZYqny&#10;WOzqpEe1zd+wa1NcfoOr8llmKl+dH3x1nJpLl9L2Rftw33XBMXto9y9eZi1YdInL0TzmJitVf7pY&#10;W6Gegu9/AN+86aspng2tqTH1Pd8xxo18p/DInmVXoyGlnSgXZZs+NK299FOWwF79HNpT+irWg7LP&#10;0kffZWAF/UC42yJi8hfdBDu9EZ/yWJipdafcZ9/K72S9cE1zmvbCWgdW3wLzgI3if2ANrBOLGlF8&#10;3/cjmA02wPEvoU+06Javhj7UOkt9cFN1p4u/i/b0nitZTwZLTB2+B9wGLUrfQ+pLk08Z7eBa4/bR&#10;j/Ku71d3uhw2jMZy8a3mSUUPezusE77ZcyvnlX6FdbXNcd6vwWWN7ZONDsA7o2Y9bKlEbZ7Iacp+&#10;BzeQL5Tj6DUPqTpTjrEfbhr5SOljyST7ltHGpv/WqN2Er379oR9MNahgmrDNqBvlFOYU68Jj++6g&#10;b5XXgZKdhqE37buT/twPLw/emjSnbp+2je2Zl9EaK+6xy2NLam7kpmv47+7O61jBdQtu2n/nX9OP&#10;pT2MLkO9Y4UYpyGY3dAEzDHi6OWT2J4m8zuWRb2n5+Wb6ClkVmH0I+gj2Ge13kcVBhhsMfdRie3c&#10;FmYKRy0zbRjfyWLrcDtzhkYuU3xGDH3eR1HXWodNDcMyq7JQ2aksEnZag78OT6JBw0fF37ALvsl3&#10;Zbkp31dhi/Y5gnHSlzKvaY2+UhUzX6jsr6oecyfbFbYL31gFq2o7+ex3Lpen0icIHaX9p413Z3X4&#10;deQ1Rd8Scfr6Zp9VWaTHw7SRL5VzE/w1pizfjm2jnwEbSjHq9xE/+0Paq3BS+SnzflZzan622O82&#10;26z0c5iW/X3uJ9eGylDlpn6X2CrryU+51qJOKtdIxNCrN/W6kaGuw8IfnITzHNxV3bDnDY5b2bKK&#10;ZSx/lmUu30Z/S22Buk/ZA5oa71HrLkUtpwcTN42ccvQf5ST2D6cby1xeGOzF74OBeu/BSq2NPPgA&#10;fU2mZZ4/pfuZdz/0T+1DltEL20etoHMu819EnD7XZTBU+69yVPMe0C+1vnDZ8Yw1N8N06Afiv8xz&#10;qMzn4L6cH/VC1vOqPEM/luOucm+MHqC2OoxTXak1kKwvLwetEbM/LjelBoW1N6xJW6O/OrJleTYe&#10;etP7yetFP3PSXKRoGc1pio3k2lMZqtpS60FplWNb8Qn/hFsOH3oyxY5P0PekT2m+1OGtxP+zj5Ed&#10;5CTF59gB9JLwV+s0Jc3p9Fh9Y/inWCqclnrCwX33rc9G6fuO5ax0ZBdao51wWfvAe9HuwHeNgZST&#10;Vo+S1xTWOX56D/uBTcpesRHtBLofeGeR91RGqo1Myk41PqMRHcOnVjsGizVOXm55aoLjgWeaE/SE&#10;+ep2ZRe9socYenSc+qRPPPoyWlcZ8sFN3NvE++/BJ3Hw49hF8E31oiOHNqecAqfgoawfBkO1BpQW&#10;NZ3Yn9rQYLun6W/b5z7yLLkDniS2cyO2AUOnxDFGzlR+v3VHxvA5cnoS1jqRVU5yvPhImtOCz+KX&#10;74fpz4+8ujurntpL7gM0vBu+Rx0VxvJWM474yPJswaaXstaNxJ5tRZ9ywPxs9CNe/BCzz4Udoo8F&#10;5+yEfbYfpV/BvOxz1rG/zTpPpPymHc+9Bi89htaU/uGTtN03n4q4/Y7NJ7PWiXdSztQjxDPSb+g8&#10;QX+H2P4lxOlXd23imLju0ULXHJOSgcI5hifQjHGdyl5Kq6+Dk3wH4x4jtj5qOrG8vvketoWPcp0M&#10;bmUsS56hoQszDjOMsQHja6totGusp87NfvXQWu4t2Gnkc3xgKT6vIZ/21fTFb43YZcd4SjyvSjx7&#10;1YQPcW/6HCjJuhhvMQd6H+0HY2J6VjouDP+89WvRfnL8edEN1qZEc3oNWk+mvcTB9PMsityTMjHe&#10;iT330F651zynbE8basm91Nak/RQ5j1bQpnrwRtoJxGavJPcqXHNw+dXkOeU/w/qZ77v3KlgirJZ2&#10;Wdfl5eCjc5fCUa92zJ22IJZyNSWWuvA2xk7vuixyYvYvuzL4aYovpw2n1hMe2GCHcMRYVrBCmWLE&#10;2bu8ye5M67nuJ/WetDnMOVqYDJU6UFqKtS8YKlPj7+WpWNKoMt4LK3VfwVU5jkIfG/sPjprW74HF&#10;ymSX3KGl7VNsP6yV8dfFtFl6HJP1WJst/43pd/rbZceXp6nnQ4tlLk/fyZh7aa/YZumj3de/7Kop&#10;u+cK4vIx2OZ0c70r4da0k3w/rGMcmmuhn/dBH2OY/Y/fQ9sJRsp8WZ7JM36Aa6SfdsAA7R+ZauTp&#10;5j0zsGJp5DUd8FrIrcT1MbSK9xD+1JGqk04G/+f941ix75+hp7l+n3qAmmaM+/G+jLE62mSDtMFK&#10;MNMBeSnTwTB8rr2Z8da7uA/x8Vx630RtKN8/vge5R9LYBFPY56D3Lu/oYabDMMzqj24hF8YN2RDj&#10;HuZKrTuFGzsWUoZFhh6Q95Ix+vWttAXwoT/zoFuvsg7zijqM3MM13r2O9VU2cO4cR8HPMP7rak9/&#10;xPuRcZUh2gijHOcY7RTHUzweY25st43QBhnhXRltONsPtA9qjBmPMe43wu+r+J9wr5k7tf7wTdnI&#10;wzDUtdfRZuC5s+kHvIt4jphbgLEa83c7TlZDb1rlPVDn+Tt8GmZKbadh3mG+F6IW4GHevbyb4/3i&#10;e4fnd/WFrVnvwZey+S+9GXq0z79DzSe0prPeJY72fRin9p7a0JlmPD1MFWs//XPqQr2TdROfP2/v&#10;28FO5x54P7PGUvfhj6jvgn7zp7+M+Hz1pNaE6noHbirnLLSm8lLMfQVTZfm8/TCdybeoCfVGmjq/&#10;8/Wsc/LN+M5jnJXnLpURyUPa4Cst+J399j9knfiToxqv/5es9xey2GMfZV0Tb0Qu027qes/dSX7H&#10;7dSH2nIC38T6HoeN4SdqSL0Ch3zt76IuzYVv/X2myXLa4USdsKieoyeynhdfynr37uJ5v4lrE80y&#10;2pGhR26kjfidrPYw19qP4N3rb6c9SJuL94jtysHnaQtvezQr7d6S9e3dni1+4YVs/uFT5Cp9B97F&#10;WF5wrr8jR+V/yzr/L2Vn/mVHed75XxJPJpNzJnMycWxAS3ffXoVa6lZ33603yfGCzTmeYMDs2Oxg&#10;QIAkkEBIQixaaK1o31e0og2LsBgDXpLJcZyZ2OfMOHHmb6n5fJ636vZtIeHkh+e8VXVvvfVW3Xpv&#10;ve+nvs/z7EBHt+5o1rWWGJTEtux441DkLDIfUPuui/DHT5LvNCxMTWkJLmY+dfmeXLPlLOfLchvb&#10;zbOkJrLtGHx880lyQKE3tZ7V+4kfuhdf+n0Rj9Pc7CW4a/eZX8BYef6eSXrVmeaP53jmmOqAF5ZO&#10;wQ1DvwlDPIWec88l6oMVLiP2qNx05W7ieu4h99TOiPfZRntlo9OpI7jo0Y+iVK8680RuMM822GcX&#10;n7Vw/LbT8M6tp7OOl7YFM+2mzR3y3RcTN23nenQd/IA8Q7A42mD9Jdrbrv8/bXSbuZ3abN9Jl2HB&#10;fG7epJ71x2gXPBdW3L4Sg53aZmOSzlp/HGYLX/Xc2afVOri+rVxTr6vstJP62lyGUaq5DB3pEXTW&#10;E/BNrmnENl21L+tm2evcSVtL+9/j9+LdLvtE+6g/dKYXEiuVofqbec1lptO4/4xX2rb3Mu09TsyG&#10;I1nP2mOMad4Oztep9hSGWOJ3UD86w++zXzdaULlm+O3bPuoPbnr+74MHt3GcEnyzfQ98c0KdKW2W&#10;xU6cjPihHYzBOna/yz1FOy4nTann2U6drWhA9dOfSRzgVo7ZIf+8iI6VbfF+Ad7bfoC+ihY43keo&#10;DcVifcuZ0LiGf7zXQT0pdUy3b+U2jXIG1uP/gTzV/vvRb7nuf5/6KvrYWbzv6NyI7/+ms1kPbLZr&#10;H2NFjqs/v/FAjG08yU2b2Cn1qW213bJb36mUiA0buvMNJ7MeWG+Dm/7NQ3DT7+GjXnBTGGUTNy24&#10;ZEMn+k00otgUxpkzz7+Ejxb232++b5Kbyk/jsyvYaL5fUVeDuRbbg53CTxuaVI79rS9iqE1+/Fcy&#10;0yvYaYObFvz0CnY6laE2cdOcncpMm9log52Owk/Dis8LnqreVFaac9NYTuw04ps2cdM/yE7hqn8i&#10;N7WsTsY3/Y9w08j1VM5zPw3IS78JU9Unfwye+g38+b+Bz/5o9qfVkeyrN30ta7v1a3DLsaQfvV0N&#10;6RcwUz/7D3LTgqc22On3EjMNdnpb0qBO+vKjT1CrgHUz9u62zPlosNJ7zAelGYMUdipHvQ9f+Efg&#10;fgthnHBLmagxu8JgjcVyEaN0DvMLl+eiNVW/aRzSiAN2XxM3vZe8UHDO3qcYy/P9iIfKPuo6BmCk&#10;88x3DydNx0Nv6mew0LkwVcewvQ9/O3Sh1jGb+oOdFssP3JRinL70QNYnt3wRZqeP/nJYKWUfDFVm&#10;2hdaUXgnLHKQ+VHfQuYnslw5qUzzEfzIsbSOXvSpW2jbfckH333lpTDOYKQw1EHmWUOvoDGg7n6W&#10;w98e/Zi8NfzpabP++tYrM+19iDrhnPrUq48zxmjkh5K3wk2TzhSdKO9Zmy1ikL6IRoWxv77/5oLq&#10;f4Kxv3MGlj1GH22N3FjqTOEwoStlDqdO1NxNQ1jhp1+U6lHnoU/qZ+53LW4qO21wV9iP9RbxTUMn&#10;B7uLeAC0Oba/AY9lzOM8ov9J5lxy3qKdXId+5juyqArj9ooMUG66D0Z6NYNHNvNTOaK++JEXinnE&#10;JDuVX6FzkDltYw4Nswz//9Cd8j6bGKe1A2tjW2ynXmOgyk/VoUZeI/hWUV9wTuY5hbZDdhdzf3mp&#10;OlPqD4Pn1nZzLNsVbBNOmTNVWWWN+XlV7Qe6pohxqt60mZsybw8fVlmsdcqHgyFTn3WyHDw23xYc&#10;dDtjRutk/mUOo5rctGCmlvJNuRsxWeW4sY/8VLONaljDYKVss+3mOg2GSNuClU7hpvBT9afqWqnX&#10;uZC6jgY7lYl4HH7L0IzSvuCgzJsih5NzMe7D8Pe/gpuqoVaDWuZ3Cx/5mPfk7JS5lrpTr3uKbQoz&#10;5bf1etXQwJQ599B2c//KTe1P4a8Pjxyin3q/R8w35lgRl5X5YByD9hjLsGFbWJabUlaYy5oHTrYp&#10;Jw1Wypy2EsvMX5czj+P+dv6rpnQIpu78NeI7yEi5PklnyrzWZdiM3LaKFi0YrzyW/4cy/1MFM5XR&#10;hl6WY6sXijiLXMNRY2jCNo15aX7fEdhpHf/4GvFKh0/AUd+eiHnbsPNE2GZ9C9wUa3DTbUuDUY0d&#10;hsnx/SKWqcx0BOYZ+ZxOMx88sy2rwvLUdZojytxEIzBHcxQbe9S898YAGN2+NLipOT8ifzB16ssu&#10;40y++leU1o3p0zh6Bo56HB57ADbKvHd85/KkMYWbjuymflhqsEOZLW1wv8hxLys9C4fEZJ/1U9YJ&#10;g4Vvjsk4Yb3Db6OjlZM6f92LVgi7kpvq+26eD+OLhj998FH4K8x0XP74Dtv5TM1o+Mmf5lrImQ++&#10;ju/lapjuqzk3fT2bfyDFJR2Dm5pvavQiTBMeqo1cwCiHC6Nu+WbtgvNv+CdtGKW9o/znyU3l3vro&#10;BzulVI87xu8w/zx614v74KL7szr7uzyq2da8ruayfoZ270RjvAZNDkxkYOntPLOezLpf3ZPNXHMu&#10;a9l4MWvb9xFaUHwn0ZdOO4GG4ATzP6yErrTlBPMBtjfsNON4GGsr8UvbNpzLWvXTx9phpp0bJrlp&#10;y4730W+gMT39a+ZRv0D3whz1zP9G63MGdsHvsYf/C/9b6IM1+q1xD4e32R+eDm4qcwktmHEHl8tN&#10;4adow6rEJBz2nuY+UVdU07jPw0+YuoLBUta99zX4vvFUyvj+h2YVblpZiuYUvemQtoxlda347JoX&#10;ylgfwU03wrI28v6JPjrwxtMR38dxh+9dHUNEzPXn7oSPMp65P8UHclwTvjuMZ3ofvRnf+u9nAzzL&#10;hjbAtuBgxhGf/cyd+OjAWxnbzManRmYa9hz6UzjsnBfuZbyjDvAudKa3Jd4JK52noTeVncr2zPvU&#10;dZfv1NP40TGc47PQu8JQY/vtw9nsRxm3wF8H0CvK9VxO3BQWGFpLOWFh8kqXKYtt1+KmT8ojm7lp&#10;zjyf5JnebP8ebpoz1Yh1KjdtsmiHrLNpW/Oy8QISay1KvztpfU/xrrewp9G5Xssi/ip18N2w4nsy&#10;3LgelAv/Jjiu8UyNPas1xzaN7X7WZG5T0zm4kufDGsZH6xkT8Z8/4NiI+2qI5cj/JFOFOw7w+RBW&#10;Rh/tO/HB5++IWA3z1K1qxG1IsRtuD796v6evurkD4z5jPGGuKJ9DNcYQQzyD5KkpNswSxi08b9Cp&#10;mrvJ2LmDL+T1oDUtay/yTCMvW3WCZw7M0D6hf3QY7ydSPGGeiXBNfdeH4Ik1lofpKzX6WIV+awxh&#10;rbz8brhp/t4DLll982n6JOOlnfZTGC48cpjnmVrT4KWU9uuafZbvaaObGFu8hj6Aeqr8D4zAyOpy&#10;Mv4XypjvWIYnFsbzp877lAp116gjdKfb+R/gv8XlGv8vVT7X73+UNg/TlrK/ideBeuu8nxmOuAI8&#10;2zkH4woYS9lz9L1pjfFFnfFd/W2ej+f8L9+Lv/5e3l/x7u7Cft577Ynnw8hx3jsewo+BceXIgfXZ&#10;0KHjWf+hs9msg2g5j5i/HB7y8b9mX/nZv2XT0Z3e8Mnv0ISqC8XgmfrqBz9lu1rU6z/9PXzjt+F3&#10;234w56aHYJ0sdxz+GN3ihxH3tAU9pDpV/fvdb4bGeivHafkM/322h44VBut31IrKLbusS1a6529h&#10;pWhEXYabuq6uNZgofHV6rjMtGEvBY9Whylz83vXYdPhP63GY364fZ11yl23oTHeQv2Y7bBLtmvy0&#10;dPTjxLX4fismQ23k/L6MNg7e4ra2D34bWrl2tvW88/Ns1p5zWe+GfdmcdduxrVnv2k1Z/6trsrmv&#10;rs3mrt+Yzd25P+s7dgbWeiHrOXUJ45pfIDfRJZ5nl/4hcSd4l9xMvtV68X9mHfh0R74ac6hjwU1h&#10;p53GtMT3u3PiODnE38/aLsHsZFnsJ2ObSak/dsS0ZD24HFxLpqXvd2kfHJp8Sh0r0ZpST2hNWe6A&#10;HZoDvn3iRFY68pNoi3mlIr8UmtXC39/8S62wzZnGJ4Udqptsgy2WNqMvXLUb/eaOyN8UuZxY7ngR&#10;xglHLW04jjYVHiqPRCMqi0wa05/yHpT7D2ZqrFM1rjLOiJ/K+ZXWHUEX+lbEN+1antdHnZ3L3gq9&#10;bNuO8xEHNfnkJ42pWls5mnmNZJ+Rw8rjabb/yAdZFxzTnE1yU3W2stPgpq/AOrneamyNBdsKL4zr&#10;an38Rq0X4X2cc7usFovr7TYYYztt6XzjcNbNdY3fiOtpTqgujuPv176NMYnsmN8ntJT+Vv5ueV3p&#10;t/+HrER9+sOrtWyB5bdvp97XDmU9xDbtgW+av6h73THuhaPwyFPcBx/CYtGVeh+wn776icfyu3N/&#10;yOKDbXofsBz56mGtHdu47+Gx3dQX3FQ/fbikcU670GDL2NtgizdE/+H+h422RD9AX8q7CvWnM41P&#10;Smk/a6XfBoeEvasJ7UR727mF2KGyU9qpNtaYqvG78N2GxhROahyNRg4qdKgtHFe/+mn0Y2MEqFG2&#10;v6aYxOdDy6pWvEtuSl8uHf0pDJc2+f9Be9SX26bkpw+bVX/KMfy8xP9GK324ld+h/eCHESs1NKy0&#10;ue259dn0h5ZlfxXc9NbQWP7FN+5IXFJ9KWz0aj74BcMsWKdl8E7Y6F+G3Zd9+Tv35cvFts+Xzfv/&#10;weWbkv/+X1Bqn48DMNWHX9arH39hDb3pFHba5K9/FXY6VX/apDm9it600J1OKQt/fflq+OyTJypn&#10;pUU56btPbig+K/hp4qboT2GjyZpimQYzbVq/Fjctfz37T1iz3vRLTZrTPxqcjx++etRvwUy/RZlr&#10;UfHld7s5ov7b+IJs5nfH4ZN1tAiyytHQm3bdMdwY9xbj38+Xjo3T+PhKvWnoTBkbh87gNsoma3DT&#10;W5u4qcu31RtW5JhK9Tj+Tu2a5Kf68KOduMc8Tn8dZbDTH6DrVMfJPCIY5mJ46aJcM/Gs8wI0FayH&#10;f/4LcE62zX6csX6T1rSYb8ym3hvvQ3PK3GM2XLUPv/oGO1UnuhiOGoz0/tB59KH1UO8hMzVWmExP&#10;lhn+9AUr/SHsNN82G25qnLF+eGwwTDWnsAljnZojqi9ipKIjkanCO9WEzltyD5qFW6i34KYwzYdh&#10;nA/BN6m398Fv4p9nW5mDwlmTwUzlp2pWw6jHul7+IdwTnc8K2OziO+GEjM0fQSPxMLyUUv/03odh&#10;u3DTOY8kxmm+pcixDYcMnarsFPajDeCvFH76q2GRcKWhFRxvEfU+DsumPvMs9f+IMX7OI9Wf6lvf&#10;7xxONvMamjm4UWhDZZjUI4cdfBV7/QnG6k+F/m2Q8zK3vZqZq3JTtss+BzhX2an8VS1pxEV9hfO1&#10;Xo/12uPBZIOj0t7BZfeHbiPFSOVaRDtpO/NMt6kfNhe6XCz89PevgUfCMMNkiJgsMewNeKd6UTgi&#10;DE02ag6oMJkVVpOZBkelVGu5C11Czkkr+9fm+lPr4xgeK46XH5NjyeGCCeYsNrgpxyh846y7ov5R&#10;zms7bFehPWX/4KY5Ly3DP4NVbkttNc9U1CPPxOrmsMJHL/gm8x55ZXDe4KawU/nmlcYxq3s4J3il&#10;epCoEwZbMZ4pPDPqsn6XNfQpFVhvBS2GeaQSM6VsMNNVjeVoq/MGmJ37ltGZVpq5qfFOVz/B/fJU&#10;1Bu6XOYpzew04qTy/t/fU61pleskJ4k4nWpqZPdYRW76OXssxTHwd3V/9otYVfwmwV2pN7SmzGmq&#10;nI/8pML80dwBZfpJZSXMlDL8uninITsty1K578uwZfPFDDEvLHJoJz2oWtBJ07fQeakxhENr+jzz&#10;Ku2Fe9GdMr+ij6Rl5nDWL6t2nroZBgMfVSuqRQxYtgc79TMZjcemn9iHjWUanJT+JDc1f5x9xXc4&#10;cX2YD+sLWZPXnYCvwSZrR5ibwROH1YyybmzRUZiprG1M3sh8Vm4aOaGYA46zbIxTc2IMw9JG9qO9&#10;gYsGEz0Jk0QrM4zVT2yBwaLtPAXvZLs6z/GTHNN8F2hNjflmPqjwod+xDB99jfqYsxr7dPQIekn4&#10;6/hZGCfsdJh6ZK/JqPM0vBSLnE5vr89G8KWP/ZjbjjHH1b9ybI86bjjqnlXZGLwzcspznuEjD2MM&#10;X/zT+OrDIdX/1KhvGFZp7Dl1maPOb/F5L7ipWtMp7FSeKgPmfOWRtmf0DDoi6jTmqn751h16VJhp&#10;6FHZFpxZTamaVWz00Otcb3kpJvs9iEYUlm2MAnNDyTONSRq+88yt1SnJS4cv7As/etnq2Hm+57U+&#10;wn6hNZWbolk6gsFPR6hzGHZqLudxznXBxX3Z+KX91LuP2Kg7Iz5qXbZLe9WyRqxUSrWoI1wHtcH1&#10;NQ+iq+IeXXon99UD+LRNZDPWX8ra1sE6t1OSE+GrZ/8pu+40WoKTv2KuhWbGXFHqTOGk008zF0Bn&#10;OgNu2nIYDcx2NB0T72Qtm9DjwEvb0Zh2wE7Db1+WuuVSNnM3c/q3mQe479v/yDzoN9ncvfthEIvh&#10;GbwH2LEag214r/K76x9sDNMKHLMKIw1uKiNBd1qGmwzJM/hcplPftiz8csOHk34RsY35XwgNOf3a&#10;/wv/Z2qb6TdreQ6ttD/dg0YPbop/cuUlnrGw2OpL8lP6sP8XE8/Ff2j0Tf4DzMc2j/7s+9Y5SxgT&#10;LLk7xg4Djh8W3RX5KHvudeyS3gX7rnkWYxmfZWoNfZbZv41FIhszTo0+NfrohJ8+etPZMlT1p/js&#10;9zL2meOYYtEdwUfNBxQ51GGm/dSX1uFoLBsL3HetjiUjhtPtw/HO2/fexrd3TNgFS+2FSRqPc2DR&#10;bVHKIYv4nA02yrapy7LCYpusEQ4pu2y2BpvkGX4luyzWLeWm6kGb9aaxzNhnSr4nv8M4gO9P5oRy&#10;X+unLOqUb9o2GOYUraycMxiv36UuDS1qip3Kd+XBuTVz1f7QlN5CnVfYQta1YvtCODOWNKdqS5Oe&#10;9HMlrFveXdig98Fifk/uOcdE+pVHnGye/YPr8MPnma/Ns2RcYZwIfVrKvOccWMUzZ8mdaX+YeaE1&#10;9Z4YWHJH6EQjPhIMNmLwcM8OMB6Zx7NtgOd88sunT/i895nDcyjei7/MM4V3ftUXfG9wN/FN7Rdw&#10;TrbZRwZW8PmaJ/FToC28i27EweFdb/iP5OUQZcQo5TlW5f1AmedYOfqW7zrgmjDJGv85slTfTVRe&#10;f5y8b0vCh159ufrPiL2zlec2x4kxn2MEn+t8FtrRNYxJYaND9Ff7bQ0fEvNDla3/ZcqVD/J++CkY&#10;J885nh81nhc1/k/infM26o0xB9vZVufZJDcd5rxqbzBGYN9oF/XUcqtQt7HGB1Y5Fl5EO/xv4f+E&#10;9yk1xl7148TvfmcnPvp7eYe1D83/If7L4aYXeCad2ZxVj2/Jho7szQaOnM7mHb+cdR/+CfbTrPPg&#10;T7PSQVgS/6Vt7/0mm/EZetNfkAPqc9w08VO3X//p77LOT36PRpV3Tuj/jWXajt608/DHMDf4Bey0&#10;He7Zju609TRs6TIaMljpDWhZr6N+WWcbfv/GSC00p9fF8v9NfBNtmWy0o+Cm+5q4qfpT1o2V2fYu&#10;PAUOErmfZDuyF1kqdbns9hlYG7FKzRFfOvBh1gEz7ZK/wFq64C49Gssd22Ax+BfL7LplOrCa0M/B&#10;Ylpzi5iM+fbrP/o/8BkY6smf4+N/KXx8O9UawjPNdX7jOvgZ1sV6BzE6O2GCwTjhN2rrSuhJWy7+&#10;Gr9neM6P4UZco5nv/jpiU7bD6jp30UbYmLmFeuSlWPDOtWgMYaeh7dzBMxJGGNwUJmZ809BDUqa8&#10;Rugjz/wiYlqq8dNPvgOOFXxw9QHqhJu+AjtcCe9cgdZSg/mVtr6T/OipO+KiFuWZn4cWsp3SeuVz&#10;HZxH50F+n9eo5yV4Joy0Y+nWrPTyjqy0NMU3tZSjdtDeLhir+6o5nXkMzelR3o0eIQcR663y1JPE&#10;UOU7nTK7Laejbfr6d72ET/1LO2CoSWvavQwN6su7shLXvOXwB5FzKtrk/rBRWW6r5w7vdPt0tKFt&#10;8EnjCpR28nvDMzvkpZjL7cQsiOviOvpQ4zYE35Vrel2jDjgqy8F1uQZxjbkGJTnq0Z+g/TzFvvuJ&#10;V4DelN/Nes0R1W19mL9nac+7WRf7lmCwLbSnEUPV+mDKXlP9zPVjbz9HPIGDH2QdG9Buysrhpl1w&#10;UxlnlGu5P9CK6v/e6vWCnRaa09LFX4Xv+kzu3QY79N6FfcpOS7vRWm+Ak9ImtazJ9z/npvJT6973&#10;XsQ4DW7KfavGNHSl8Nnp8NMZmvez/Y7+5/E7D/xtaFhT7GB46Zaz6LnJDSVHNacTfUV9evQl+Gbo&#10;TN0/t+CxtFn2qW5UNmsM0vb970d8U/3+1Yp3aPTbTrnp5rPRd7v9T7BO+y/3u/3X9x7TfP+hsd3r&#10;4bXt8T/h2KfxviTq2ALrpZ7Sools+sMvZV+55WHyQREPFN/04KY34af/Tfnp1Hz3RdzRomz2q0+8&#10;9N7syzfDTL/A/pLPGtbgrDlTLTSmednQrTbWk1a12H5lvqlCD1uUDb/9nJ8a8/Rz1hzrNPSmk/76&#10;DT1qw2cfdlr46s8nj1bORVOeKHNFYeNNln/u9tClFux0JPHT/2KJpfinOTdtYqcFQ20uQ1/azE2r&#10;6k2voTm9kpuWYaRN3PRLQ9+Aj+rXb1wA+Cpa0y8NyVnRmQ7gl79gJGu95Wvh7z7rbvWlsNI78NO/&#10;c0Fa/r688ouMcfHVuKlj49uwfIx8TXZ6JTct1tWhYqXcjIs6yU9Te4wloDkWn3WvmlNzV8lS0Yc+&#10;xJj0mTuyuYvvgQfek81dQolZasFMFzPPQJPRC4Oc9cC3k86UeYaa1eCmlOpDg8neBz9luZeYl9bb&#10;J2+FHchl1Z8G41wOh5RTohMNv33nGQ+hNZWT/hC/d7lpLCduGtpQ2OecRxhDP8W493liki5PjFSf&#10;/bnUn/zzYabwFDlnP8ea+3TyIZ8tN4WVBtOMMnHUYLSwTlllvxxQ/SrtMo5pI08U9clpQ7PJsczb&#10;1Ee9kQsq6qJeeSncNJnthM0Gj2WsTb3yHjWnKVfT48EhIx6p21Y/Gvx00LncU7ekeuGmajgnmSQ5&#10;oWCR5obqg3EaI0B+q1+w+ZvMAT6w8mHq4TgwztDLsd3j2t55aGODv1pH2GTd8tTw1X+WMTz6GDVz&#10;Fbkp+8tKG212G1aBhVY59sBz/LbRJu4f50S0LXSnj6b1AdhymTgEsr3qHlhhwUhhkVWYppy0wSX5&#10;LPzu8SmXiRa+9HLTxDfRXMhPmUtUmafor195izG07FSmad2UBetUb6q/fQ2GWuPYoWFln0a9cC+Z&#10;WBh1NrinfAx2F5xRxmm91KNFfVEnx9vzavDdihzQ9qyFG8oxg5s+l9VYjrxQrqPvNK5lbecqfE3R&#10;pzJmr7F/1LGXeqwLXlrms6rMkHlHMGJjHITOFH7nfEqdacFMo6RuzwHGGjmkdstMYaWWhbkuB2b+&#10;YhtCv4o2Rm1p4qbcP7JSuWn41V/JTmG47o/F/IW5i3yjtosYZGyrB9/lvGHt8tLCpnBT65Vvclyv&#10;kbms1ZIFN6UMvcv2NI+LudE25mD+Dp6v+3Kveb+VV3Ff0i+r3NNV2Sn9Mvgp97u5vczjNKT2c4rB&#10;dJjfRYw4rmHE5+W/QU46+PzdoTVNrDTnp/SVgp3G8Zi3Bh9lPhkl19C6QuOKBih8JWWocONB2iMv&#10;lZsmralzxJyZ0q8i75RtZl5ag1kOo80cPjGBlnIChgdHwy/fXPPauOtyNuaIo2iDxrfCR9/Sz/D5&#10;bBRtzzi8dExmCjsN7rRrOf7vslaYKPxwFF46ehL9JzZ8AtbJurzUepNf+qtJDwSzkr3KSsd2wkx3&#10;UrI8ihmjUv/1sWMwP9oWsT6DSW6DeSYLRglPDS0q7R2WX3Juoztpj8bcVm46the/fc4lGLDslO8a&#10;d3X8rLpSGCf1DcMdh+GO+sKPsn2+BusdOwpLPsj35aO5Fdy0uYx4pOhDZacySXWfxjY1PmrVZfSn&#10;Y8yT55/bRTwE2KrfPUi+pgPoS2XYWGhsWXebeUBGj6zjmnLNTnMt4aSJnaIJvQjrvIRRqhcdxoKt&#10;wmpHmI+rI5abjlOOwajHOF/jHozCTIc5l2E4qr78xnedfx49LHVXz9FO2GmKkQorPZ9s3PbS7hFZ&#10;N5y7KjddcW9WexFegs6yb/Ur5KT9cTb9dZgp/LMVv0pzQF13kjHwSfITwEfNFTUNVjod3/zpZxjL&#10;s824pvLQ4KWw0tbNl4Kbtr1JTC3WSxvOZ61u30gJO+3Y/1k27ejfZV89jqaDOZa5OEa2L0ZftiL9&#10;v/J7G49QbVftdfot3KICa6nCMaqUtdCWuQ3OuRxje5lYibUNz0W8iYiVvAPWwn+MubLlpeFHzH9E&#10;/F+s+RHsEr0a+6ktqwQrpVx+L/3tnqzGtiH0p8bq1pfaXOPyoqr/e7BOxwfGDppL359LHzWeej/j&#10;m94neA/MeMWY6rPuwRfnTuPAE9MU9jcE6zJPeR/cU316WV4GhxrE9O2Pd8zPwUmfvTN0p7H+NH4z&#10;j/EOmDGFviNyN/MBhU7U5fAFd538QNgA6/1wwF7GPV13jDCWqzB+q2G8F7+1GuO2OQ/yvheW2K82&#10;khip5oifCwNNGkn1pmooZYMwxSnWzE1dTjaFm8pQZafBKnmGF2XBN4sSDpr86PF9afBSxmMsJ5Yq&#10;Jy0+y8vcB7/3McZGERfV7YmpJm3pZPuKNhVt7F/I+T6T27O2i+N/zhwPJkv7Mb4J7uq1z5evLBdy&#10;TKxfe0b2nGweZcOeZXmK3ZINPUN8eb8rt6bvDfpeYB3PvYln4v4aUGOKDXKvqRn1mVThPjEGfB/j&#10;NXWmhRVa04HF6k6TGY9UrlhBL13bCPfHV7m8CWZK/xjiPUSdZ0DEqWC9TF9Q96pv/tCS27PaC8Rv&#10;WnYH9/8dMNM7eNYQc2YpnNZyJe8u0Hb7fNTfIvSm2/gfwXz2lt/i2UbdI9ueJ48U52KOKvqo/aq2&#10;0n7L8gr+a5Ynq/B+wj6sP/Xw5ud4b8L4judGxKLczvOc/yi14+pN6zsYy1B/xXNZDcOlPmOl+v7E&#10;uB1VjmFdFbXo2uoHed/8BH4Vi/hfWcZ4iXcx2s5U1liucSzfFda3Ou5izPHKA4wP2JfzjHbhn6+P&#10;fhWN7BD/CwNw2QG4qjE1a5x/xCHY92o8d2vv4Etxnvd053iGnecd24V9WeXckWzg1OlszvEL2Y3H&#10;3stmwaZmncR/XrZ59NOsB3bQcwjmg5VOwW3QeKkDlW9+1fJnv8+u11xGK6om9Aa0oT0w1hJ++O4X&#10;jDRnpSVYqdy0JEPV0Hi2EI+0FcY48+PfZV/99F+z62GvM1i+gdip17F+HevXUWcLLKP0Dhow2qXf&#10;f4fcVNv3QUNvanzT8LVHJyYn6aDe0KzCS0Nr+iEaM3jLDbBZ46WWqLPzAjEXifHSvvty+OjLTdWq&#10;dcNc9PPtyflLJ/xJPqOPesGaUil3ydkO9ctj2z76TcTP7NyJdlVeBoMKvoWv7yx9ifFT7mFb15tw&#10;ro0nwq++HZ438xJs671fo4ck5gxa1ZkX4HDwp473/znrhPW0wYjaDhPvQFYGK+2Cl/WgYeySw8nf&#10;WO6AnXa+xjJ1l3Zfwvfik9CbRt4fdasa/C10pzJU60SvV9rFcw8tZReMMHSmq9VbwgtX4FO/El5I&#10;qeZUHWPbEd4tUm8J7igrnIlWM/Sgbjv9GQwSts12/eTb1+M7Dtdsf2Eztiks8kEt2UBeqE347m9N&#10;9ip17yKu6GkYIQy3kRdKv3pshhrWE4mb9mznt4A/ykk7YKQNborm1G3dL++OHE6hF4WvdnBfRzwC&#10;2yk7pX41q9NpYxi/advRj8iJBR9Ta+p5c85TuSnXYBX2Cu3knEq2lTZN5xo06rHttlXmyTUoUW/X&#10;4Y9gevC8dWhA4dFd1h2/F6yTurqxLrmpv9/E29ks2GLbBXTGwWR/GTFYjQsQvxn3h3mNOn78v/Bp&#10;h5lyH/l7d6wlVoO25hgxTuGmsM0ueKe/lZrR0g7aym8sm5dJzrSEj8pR5Ygt6CtLl3kHcJb7Dcaq&#10;f7/t7cLMidQNi1XH2sH9q3WzzfikxgOWx8d7BBlpYe+rEaVf0NeCR3LPlQ7x/mTHhazHuuGawU5h&#10;pj2b0bXDTLtZNo+VutGZtoP3BKWP6Kf2XfpV8E7+f2bS1ulYK8vmOysd+CCYade2i+jD4b1Y15Zz&#10;ETtVfir3tC937uWdOff6DUVftW2F0b+maTJVtKyzzvxdsFb1qtFWS6y0eEM245HliZsS9/O/Lvje&#10;VG5609Q8TfLSwo++YKZpHe75bdln0pl++eb7YafYd+ComNvjs5sTU702N031FNrTxEeLeKnWkz63&#10;tN6IfUobp5TfSn784csfMVmN01roTm9Df3oVduq2q/HTr90a8QuCnxbsdH5ip8FPx79LrNMmm88y&#10;PLWwgqtGGT79+usnVprKPO7plew099dv5qVXW0689FrcFB6ac9MpmlPZacOIbxrsFF5anh/f/+N5&#10;C7L/XBnPvvyNrweL7MRvyhhUXfDSzu9r87Gx0AV8MTOdylMn9aYjU3np7U389Lacp+ZlQ19a8FLL&#10;YKVVmKnG+q2Ota9h1GMbu/UDu2t+nIfL+qbpd9/79G0pLilzif6l9zM2ZI4Be1SbMQdmOof5xWzY&#10;Zviw3QN7vVf//OTbFj7/1KPW9EYYauhO5Z+PEZ8K3YV1OFcJvsk74HnyR/WhzjnQr85+8KYmv3w0&#10;sMFNKWWn+LGFDpV4p+G3zxxCDWkfdYavPhzEnE6hq6Ru297HnGYOfFV+OedBNKXoOYwBkNgpjJPz&#10;6PWY1GWpD7znp+5UbhJ6M+ZI4V+vlhMeGVx1kb51sE2Y5ue5Kaz00e9gSXsaDFX2uRDNAm2VaYZm&#10;BdZZxYznZI6necvRsS7jetPe0Jq6/6PMBTyG7JV5hn50clPXw1iXnQ4xJpdV1fDZL1OfHDU0emrq&#10;XuZaLLozOGvs4/5yzitNTSvs1HZ7bv3PM36HwVqP4/6wN3Lffa5F5Bzn2MZENS+wFj52eXujzdQZ&#10;elNZl7wTf3I1kWo2jRc6DDMdOQgHgEPWYZNyRPPOB1ODQxW60mClskF5qdubTZ9pGGtlG/P2nfBI&#10;6tPqmvXKS9luvqcqLLKos9CxBo+Nuqlf5qm5DtcLDaS8kDYH16SNtrO+lzphtWpiQ+sJ15WPGss0&#10;+GheVuWDajDhplXYW/BC2lrjHOuw0WHY6TDMNPS1MNPgnGgh4tieo7yVnBNVWaP8UIbKustVmKnW&#10;YKgeRzYAc6jIN2Gl5mmq7aL9MIjkR885BYeljtf4TeWmWJnlgptWYe+Jdz6ROKjn4DxrG78LHKOo&#10;u079xjxwDhLXTJbOvsb5b3BT7j/986M+2Sf3QdKzcjyvB1w0/HBpcy238K/n2quliXN2f/YNVsr9&#10;WJW90s8rWJX1YKawj/IKjL5lzpaIJcectQYr1YKZsF6egGvCWgf5/iB9Lfo4/MRYEsFQQ2sKF+Gz&#10;Mv8fg8+znXcxkXvNep2rwi/Vrzn/qlo/7azJszn3IeN5EM9Q//zgpraL/6LIDeXx2F6G2ch6jV1R&#10;RYdZP7Imqx+Dr8FPF8Alv3YKXsryGNvVPY7KVplzjmxeAjd9IRuBmRqHdJRtMlPN9Tpl+EwyF1TP&#10;aH74+TDUBae2Eh/1LWKUktv9FH7hR2F46FdH4Jb6O6o1NT5q+OZvXworXZa46c7cb192iu5HdjqK&#10;jlQ96zh1LYBxLlArSem6mtmRYxv4HnNR6h7Zjb6U+kfVnLI8DjcdRx80zvmMaXxHjaea12CS6FlD&#10;syovxYyTapzX8RMwZPmjTDNyc6xucFP5aTMzHaX+EVinjHLc+KHuD3eVncph61E3GlPaLK8co73B&#10;M7le6kuDm7o/y+aGivxQ+tTDPuWVI/BTYwcYT0A/zvmX9mfz3z3Q0IqGbz2Md1jNcMFMYaPqTD2H&#10;ETlxrj/1uCNuO4Imld9p7BS/EdczYgFc2I3eCTsPM6Xt4xwzYrDCwv1tjc1XW/MwfeLerA4PqL0I&#10;G1n1XNbDPHPaGjRFa85mbRvfydp24dt14BPyKsBG4aQ34Fvfdu6fmLeiOz2OhkSd6a4PgomW1p1N&#10;PvqbLsJdk87UuKZtGy8ERw12Kkd963I2fddn2XXHf5XNOnQy4sEu2PMyvy33HNe/yr1Y3ch/0Rr+&#10;C2A6VdsnL4VpyE0rlrmpW1N3NmTfhbHWJhaGZtyYpvL6UfrHCP8LxkU0j1OFdxWD6FaHsIomj6WO&#10;yktwF9hIcFPW1dvJkgbc/tqjWR2OVTGezQre0caYhjEH7zL66JNzeDYaN1M/efPV33ifvvn65MwP&#10;33xznZeXEV/o+Tt5jsI3NZjsPBjMADEe5/gM5H9C9jp3EQzVsQxjqBsZS/X8wDHLTcFDg5fCXdWY&#10;BkPFx14/e7ebI6jgqQM8e29kvKPPftddjDOjHI3xzyBaSVlp4VOe9JnN3JSxy8JCV+kyVugrc1Za&#10;8Mgor6I3beR34jOXG7rQq3DTxEnVmfL8n8JNm9hpwUwZE/ViKacU+7B9qqU6JnNNyUcT8wy2KT/F&#10;4nyKc7xaGedbnLdlWk75s7h+aHWvavwW/f4mfN6w/DdqjnM6yDHnqVPlM/2N+rkXjFXke2tjtPis&#10;Nz64z7fIK+h9xzg3xqLcF8Zn8LcOjWloTrmf8tJ7Q22yfkE+y2pvPhO6S3PFD2/l/51nzsjWZTxz&#10;GKPwvB3iOwO8lxhcejc++XdlNd4XlJf5HpAxIWY/iHvX/mA/454tT7Av745rW6hzG/2M57rxR8MP&#10;hz5Wg9caA2PoZd718U7CWBhqxe1r9q8y/avGunpO45OGlhx+W9vEOIF3evHOVl8Z+y3jgxGY7DDv&#10;Fo3P7lgg+i/7Vtx/BSyX/4eK5nowTzT0LMuO5cK1TbyT8b3eruXx3Bjdg8Z0J7pY/mf8TL4cMROo&#10;I9q5gv2sSybreyX+Iyvw06HlMG747NCqB7LaG48RD3VxNoY/wciZrVn13f1Z5fIh7HBWu3Q+Gzp/&#10;KZtzinw9xz7MOo/8FJ2XBueEy7lckpnCNWfJ6WA5nUc/hqsQB1P9Ixxz5if/krV+9m9Z28/+H7mh&#10;0JeybdoH5GOCZ3Scgjscgr/ASDsOf4K/K/UGL+UYh1iGe7bvh6O4DQ7aehZ9HSxoBjrNaZ+qNf2X&#10;7Abqlpve8CF1ylBO/zLrgbvOhpW278uZqctYh7b7cvLV33U5aUbhNCXaqw++LNP2yWFkpTPfh2ty&#10;PD9vP/pJ1rUfBrUD5gIv7dyOPnQrelNz1oSdy3PYUMqf9lxGSwt3gmNOe/+fs+up+zrYjixWvjOD&#10;ujtP/4w24fMPM1Vn2rEJvsVyN9arf/IGzBiME/DPdbJTyr3wHvzR9SO/Tt5Lu6d5DDiXOdA7YJLG&#10;AZWtda/FBzs0hoeIaXk061ZvKnfTxx72GZpTt8G91HGqz5Rxmp8ofLzhcmoaQ2N6EK0e55W4HiyS&#10;/dRXRlxT2KHMNPzJV8ELsW7YX/t62OkOrgf6zHb4YKv1vgMrPAOLhBW26UPP56U3+O6Lb8FKtyR7&#10;flPWtngi+FNw1GVbw6e+aymfs2zOpLZdPJfhnK2neG5T94wLvP+0bq5N674fx3HbPVdZrMz0xe3U&#10;oZZ1B2x3V/j+y3dln8FVX96JVpDfgfs4YqgSX0A9r7xPvekMjtMCg2zjO+2r94Uu1pxYcf4yznw5&#10;xSrYm7S8HKcdXW8JX/aWoz+JeqZzPb2+1q2Pt5rW9v1oMvlt43dZvR+ffLjpK/uTPpT4o4mjNmlO&#10;YbbeC/rA+75Wdhp6Ye4BY6SG7z/XuJ3PgzH6G/t7wUblmp1rj5MjDN75JveT63LTtdwDcPbSrndD&#10;s6tmVU2lfco8VK3cY52X/hGtL7rNfe9xr58NLip3NRdSD/vKTov8UJ0TXEs4p7md9K1Xd9p55pdZ&#10;ibpa6A8z7ANYC9aOvrPzHfrYAe4x411sgYtu436EcbqsFrQb68mXu6i3i7ikxlbtwJeom2vZCcds&#10;oU/5bmJ63o/VXhuPODTicFaZaZjMdAf9bgvHoC+b400NqnXKP9sPfgCT/WV6z0H7buD/4Hr6rZpZ&#10;65cpz+BadNDHC15asFc16O1LNsJNX86+8r1HIlfSJDe9O/Smha60uWzmplOW4ZjBNW+e1Js2NKh8&#10;dlV++p3EU4vvFTrSgpsWZXGctJ4fhzoLn/2p5SRHVTNrnNaI1Rqa00luKj8tLDSoOTf9c1jpnzd8&#10;9uWmhSUdqvmhwoKf/g/0p9e2Pxv7LhpULdeiNrHTPzP+aehPr8JO6/jmX8tqhd9+HttU7Wm1sMk4&#10;p39S5Ie6muY056b66X+JPFHaH7P8RwPzsz+tLSCW6V+Tx2kc1ij7HGfZ9a/DTuWnssg6pZ/9+yyY&#10;Kd9NeaG+gJvefg1uelsdNiojzU1eqsV2P6s3tKehQb0Fpqr5HT4LLWq0dRS9bJMG9QfoRdVlPu67&#10;ffSUC2+DPd4ac4vZaEdlmXLR0KsyxwhGGn5tbLtPS9tCd8r3nIfIPeWVc2Bqc9BozlkIQ1Vbyjiy&#10;94lbstkP38x30Jbel/Qe7isnbRj7z4a/xrrLslM56sOOwxlfPw27e5ZYYcyBghHCPdWjRi4BvtPr&#10;d+GmMk7z3Te4qW1ynblNshRP1XrVXqqllHX2L7krxsh9i+ClodnkmOSSCs5KnYW+NBgqjDa4qazz&#10;UTi0bdRknXBe517WN/BCYjUDz6PrfY5YBvJHfdw9n4KLBoPM1/094JrzYJHBUPPvhM8+5zvA3C1Y&#10;DZw09G0v3s98jrYvZHwvc6UtwWCtB5vKTWWmyaKdamSYv82jrfMYww/IgtTMUcp2rVftqn795pWy&#10;zR5DvWkfjLxov5rYxE0fCz1mbSvsUp2h/BLmWN+ZtJd1GKLr+nhFzifG9qHfhEfWHeOHxhT+NcE4&#10;+U1K1oPD8nl8L+ecdXyvzI1k/iL1kaG/DA6LFgK+GrxVLsp+Sb9qibm/5ZvWz+fxHZY5tu0NLks9&#10;Fdspf7VO+GeRs6oCM5WPhr5Uzig3tZRlWpfrMlBMFlp17gIzrKHTrDFviTxNtl3dpp+5T8E31ZoW&#10;3FROGtz0mWCmdfz3nY+EzvONp4LFBTuVR3qdmRtF+z0/2xD78z2/y3xOzbAW3FSOyraax3MZDl/4&#10;7EeeKK/9RurZJDPEuDbmuYi6rEfemu/X4KZRR85NXXZ+KTuVo7vOsYJxboSHY/rVmncp5pvWhU65&#10;TCzhKtxUXio7raxAa8Y8NOVbgrcsl0vCJLlPh15AW8L7B98jDMJUh9BMhzYMluu7Cd+DyC5DS2p/&#10;oQ9WuJ/L2KCcFIYqT61QZ1XemW+LWKevwGTRhZdhMGFc9/Dh9/pxPtEmv68/vtyU/VPbkvY03jPI&#10;eqmnzpw34scxH6ztxs9wHwzRuJrM48Zhk6Osm0vYuKPOGYdhpiPEM9UvX146agkn1cZgnmpFR8i3&#10;YSkHlYfKE4P/qXGE0alx1GRb1uv3zHWvz/fYzsRIwzcfbio7Hd/5Ipa2+51h5q3he28daCbH5bLw&#10;3fFjMkEYIKyxLgel/tE9tJ32y0wLbiorlZvKS8fhneN7V8M/OW+W9dmXScqOI1eV/vvqOzmGvFTG&#10;O8J8uWCkjXxQ7Ju0p9TDd+KcbQN8NTgr524cUeOXRsxXmOYYNirfhV+qJR0LS6x0FGba2EabUjxS&#10;6rB9fG+Yz+twTvmwel555ny0omNnyBUF91TT63nogz+KnlSd6QKOn7gp18hrp3G93KYe1W3DxEC1&#10;TePUGXreU3BoGHfEW4CpjqpdRRdrvICoY8fSbHjNo1kVJlCTF8BNB7m35qzZkLVsJlfJejSja8/g&#10;Y386K6EvaN3DvOgQOhKs5SCakn3MPdCYhm8+XLQNZtq2/p2stBGt6sZJbiorDW4qO4WlGvdULevM&#10;DTCF3Zey/k28/9qyEKYPz9nEfbrhKf4D6dOwyiEYSDlnGXX4qTEM5S3lXFcmR9Vkp7IY/WvL5HOS&#10;P1XWWg++++jrLH1nN6RPBpxS7Zz+wnIW64v90f0Zx1GuExxVHeALd/Kc+j79kO/CZQd89/sUscgZ&#10;e/Q9i18N449envG+A76R8YTjGMcY8lLXfQ8oMzVfT4pDenuwqAG5Fwy1D5vL5zfyXO3juT73ScZI&#10;P/peYrCP3Jz1MO4xNqoMdB7PUnOnDyxxjJK4qXrRAdjbgBpULJgZ5ZDsTEYJVyzeR859jFyQaEGH&#10;HDs8y3PZOJyUoZdUH1msyzrhesl4p+pyg5vyrEbPeiU3DTYafFRGyv45Ly3KZh/4tMzzXj/9Kb76&#10;iXlO6k1zbso1lI2mnE+MvXK9qfmfkiWWOhueWpjf6WVs47guGCptSjmf8nNpbh9MtF/jPAtr6Gw9&#10;1zhfz1lL+18Zv1Tt7hT7A1x1kO8PxD6Mq/4/a2f6JUd15mnc7d3uGbfbNhiPG6SqzMos7VVSVWVV&#10;aWPf90USiwBJiH2RQCAQ2gAhASUkbEBsMiDAtFfGNu7jhe6x+0yfM+fMh5m/KOZ53hs3MjJVJdru&#10;+fA798a9N25EVWVURjzxe99LzP4y/yaPwyV38X+f7xzfG8ozzROxfDe+AL6bvN8b5d7R/LjBTR+Z&#10;m5vGGlWMi3tErh/nmnj2Ht6x8x7imXtgfn7fMDf3Yss9rt95fNbNbWqeX+P05abBTqnHdcH1EO3w&#10;1RV7WO/QOfFid7iuJg/dzz0EcSYHeO+H79t3HXJHrxvzXYR3M7ip1yn3rMzZifcgME+46ThjgnPq&#10;AT9wdzF2eFtoYoZr90Wu4efJgfosx2LeeEfCzzQe709gm8yrD10mqxI39V2K95xcw/TJcCfgp+ZJ&#10;dr4O/xMmDj3Ady/3G+R1dcxyzsl15vx/EGtH8v9En2xHbroX7qtXlrbI47Hrev5HbODegv9RLz5V&#10;LH/7tWLpzz8ulnzyabHkt/9WLPzp/yzaH+LbfO+P5AqFGb4DY3wXtvajfykGjsOn8NoPnIBLvPcn&#10;eNOnocaJxFIHPiQn5H//3/AFmcv/Ifb1/xYDMMizPyb296d47PCrBi89DlN75184Bh5EmSyMtPHO&#10;p0k/8ljUYadNGarH/vDPsb8+s39kPnlnHAPvVwOua7z/grd+VyyBkTbkpP16HeZTaujVX4fvtHmc&#10;ud/j5/mJcdgwGM7RdcDnMeeAHlO8as3XYDQK5tLUs+a+8tMsuIv1xE9+HvG6Q6/9Otht4lv8Pvh9&#10;DnzEfPw+h/CkDv2AcXrnjspHYVgvEdt8hHXIUfuwa3PDm176OWsw/RwOCn/CH6jHz1yVjWO/Ij4C&#10;lveBgilz/uYdbcDomnAsvYXm2Axvqf7QQ3Ay1wDSYwo3HbLvoNswVNqGqDfgWwOvw83g3/Phh/Pf&#10;Ifb97U/IdfOLojGDN5E5wwMJ12s8+27FTGWFstLwQtIX/si9iUc29r3BGkTwOmLWI2YbRjgf9jv/&#10;GN+1z/2oGNx5tBjY/gKcdAbehM905w9gmj8oBre9UDRpG3oixdQ3HztSDD0OP83sdO8xuB15NY/C&#10;0Pj+bXLOzTf4ffO7HHyW89v9GvO8Ej5TY/NbqLmT7V20PwXPdNvzhq0Ose1aVHplPVd/3vmc5yCf&#10;+YE3P4nfyQCe4EG59tNvx/gFjA2/KT9nVe6hrvCGuq5T22Mh8yH4+3MO55sPHxx87w/B5xp8Bpqw&#10;R9encr9guZxT6xk8wfhNg2nqO+X326Y0p+qQLFzBKRv8/EP83G3+Xm3YrDHugxyn8TLt5gOFn7fk&#10;orJT/+bs4+do+CAc/tCHEVsfLJX2VPIZ5DPZ0HeJ99S14gd/Aiv9CL7L9T9EjLz5UCM237n5rHmc&#10;FmpTb5HXtMn8wU3hnMFN2W7xuW0e+zXXODkVuAZcs8vrYT7zDvDZbfB7cX37YK3s57uH7DeVmbad&#10;Sz+nJXyzhR87/NRxrp/AiPmfxHxn/4L1smCw85De1chFDMtsxzXr9fsreKzi/Qfymm7AVIe4NzTG&#10;3hwctulJH3yX/0Xv432XFfO/wXKQbb2r5uMIzsp+/h+I6946x2nA/c++a3cvN70Qv+bFiZtmH2ed&#10;m/Z7ToNpXppYZvaXVnH6l8BLUfKidnln5qQxjn0TUy37L8n+0tr6UZxPnZ1ad42p/vPq5aeuJbU+&#10;+G+w0zJWP7PSVPb5UHvYacp9qg81sVO4acTxX5O4qfw02Onc5d9lbrqmZKdwU3lpVuamlilWv1w3&#10;airlOY01pKh/tdzuYanBT+GlmZtGOQs3nUg5TmfznMa6UPDSL8WY84qvT60tvnfJeRGL3143CW+c&#10;xKOpT9O2NXDSaXjpJP7N6b+cmfZwU9lpFqxUXlrX9Wyjym96PWy0X9dNnpKbDsBNB67Jsfwy1E5w&#10;1xTPPxV5tYwLa90oR+X5gXt/vaSx9tPGxEQX3aong/yoGyl93rgt5QILfnobzx2xT2q3L+ZwH8bL&#10;TxcyxryoXS8pPJRxPrMstp3jWM/M1OeOiJ9jzGLq5gDTd7oUfhu5SdlO69fLP+GgNY4pH83zOGaZ&#10;9+vsG9x0C2OzGOdaUUs2wU/v4Fws7eP5R8k+w6dKm88zEY9f+leXcM/vc43HNWfq4uCpzMW2azot&#10;2+r4kp3yjBXnR1swTL2fcsdol+GSKyD32Q43DR5ZekPlnSnXqdyTPp5LglHKLeGest4RGPIyn39k&#10;mO7HGH/uEcYsZ0wcr+KmjIPVVvlOGT8Km632ZVs2avxglLJVuHfkSI3zw5vqeXgcjmdM4wjzeU7+&#10;XmyLnHCwL5lkh3XSK7/nDMxTllkJRmkbfC7zxqkZ8ubB6pI3FK5W8tJc5vbYJ+Yr57COesexXbLR&#10;7FeNc/J45Vjn0T8o9wzJL9kn8gTMcK6wgc5heKQ81faSsyZfaeKduW4Z/NNSZqlkpqVXNDhqfUw5&#10;bhJeGiz0IPxSj2kpvaWTck9FrtMOkpuG11EG+izs8gBl3qcayxxyV+PwZZEqxpflM4mdJobq/owL&#10;pspziWxzv88njHF/5tGXGnIe+oyhjzh6vabOZcl+wUVjf+fIwlO2N/HPLj9lf3woIcc9w/GU/lQ5&#10;qc+ilK4FJQ/Vu1n5N2GlwUt9fvRdhD4en0/xAS3nfYfvJHw/EeUOtuN9Bc9jjyL6JuCkctPERymD&#10;eTL/kzAc5HsIOapcdozn1JCcVm7rueBxzwy3Oi/3k5nmOfCXxvsMzl9/eawfDgdd/TKsCRZqPLN5&#10;S1X4SmWlMk346BR904zRY7oKmcs0uCl8NHNT85LKTrPkp7bJPle99mRomnL6VWIcmdfYe/2lWW5H&#10;XD5jLGPNIdrWoLWw0rW2U4/9PDf5KazXXKWr3iQWH7ltu5KPGpO/irYQ++g3zdx05VvyzZKfvoH/&#10;FN4ZvlF450q4cWKXekvhn3DR4KWvc5zwqHq8ko/KTM0fwLjETpP3NJiqY9xXwVDDowmf1DMaMfcw&#10;zeCjbxuLDzuVi6IpGK31rkrOaX5Z2xkrH17JdvhkZZ8nEKUx93pM4xiO53jnvFdyU9odL1ONNaIo&#10;I9cppV7WiOc3dytzyXN75Dm7v8dCU/SveYXPA5xjSt8mPGBCFrH71mJk3/aiPfMe9/RwzkO/KgYO&#10;8rwJO51/5NfwVHLQvUzbYTwr6qWUx3Q+8fjy0MEZPANHGQM3zYw0xeezdoAsdeaXxbznf1ac/QLP&#10;r4d+Wiw9dBjOwrX89CbE+4l9fO6Jv51yDRqY6RgcRBk3O7lPbkoJMw1uSqkfTJY6JTvhZ9DXNkYZ&#10;+9EWHNUSLmL7CliKzMb1n2KdGtqcQz6i3zTzoRXwk1gf6nFilx+/kWuc8lEYp4z0Dr7XN6d3pMaY&#10;9NyfeC/DfcfC286L7y05p+9hzDsZuScp9fStoJTJLiNO2/iP4ZvJecT9jfE6PetJbSCeZ/1K5jy/&#10;GIXZZW5qrL5+U/OTrlDw04i5h6EujfaSq8b/Mv+fZc6a9kuMFNYHL00x5iVHfQguqD9TVlrjiF12&#10;Kjv0+7umkkFGbLx8smSUJ7PSss/7h/vkpiU7LePxs9f0JG6a4/W9Zwp+yn1QsFS5qOw0sVR9qFG3&#10;3Mo9lPdp3kNwn2L8zxK49BKY9JJ7+R15bM9Btuz5+/Pgq808NMX525cU/Lf+MxOXL29OMfr+DucQ&#10;v888Z71cXnLrUcrgreZL4O9mDocRfKOu+zQKFx1RxM6PsO7T6CPXFWNsT8DxR/mbL6ceeW79G1Nf&#10;AU9PTP26Ypw2/cd+RvyMLWPOERj9KHJtMfOVWh91H4419lhNj+uN5hpB5qpQ475n4JqxHCOOfznj&#10;V9hnm9ed11yI60s/aXmNJW8p35FcX+O79Jla59rK8flc615/408wl/t4HfL/aAUa47oeRxN7Yat7&#10;Kfnf5L6Odd4UR+/+/H/g2Mq53J5ifMTbx3GZk3k6+/gfg0801n2Sv8p22dZzHsdl7g7HmOZ/kPzV&#10;/zH5ZxuHZ489wXuTHXfgWbidv9UW1ma4rWhtub1oPri9aB3Aj/cWbOPH+MJ+/L9Y6+n3+EDhce/8&#10;K97AP8PS4AZw0uaJP6F/JVYXrvgebe8Sv30CrvIBHjc0SH9D/yhMbxB+KiMdIB7feuQypU+faXhJ&#10;HVcyUz2nyXf6aTH0o0/xjf6paDnXcfiHHBR2KhdtHocP4T+Vk7qvPNU4/CEZ6Vvqd6yP/bvgphU7&#10;ZS0o14OqqwWjbeohJY9LrBcDK4l+5mnR1qAvPKtyFNkIfEW/qex0+LVPgsHISXrkONnOkZ8Vi2BF&#10;w+GN+ynrM/2M9iTXuDEmuDnzM75n+E6B4wzKW+QucNKsWF+H/WM/WZXMC8YWJfUF+vwO/xh/aslc&#10;zYsqowxuBVeSc8JL5XLuE+xUfoaCm8pTqUfuTDifbE0e5nj5WuzHmGiH5TVhou2nGeMcsf12YoTB&#10;Cekv2/RgDsELh+GRLdnhk6/EevZ6Sgd3vhxx98YyG38/+NDBWH9cj14INmpMfmP7i8UQ/GnIOpKb&#10;hveUORqO2XEkWGj4Rz0GftFglLtkpK8UbaTPtPEEJYzU88n1hnX3UZx7rFe/Gw4qP91Duf+tYMn6&#10;Wl33KbZt2wtndQxj3Sc4q238vClmn3JPqg/te7MYfgbvqCwUPht5UKmHV1WOiuSY8tVgt/5OZdj8&#10;fpsw6RDstBGs29+3rJTfvdv+nRi7AA3LT5Us3DkOkBMXBj7M3952134y92iKz2df6sbnt2GmrYP8&#10;neWc+JlVeEVlrIcYPwO/t83PHWw2Pr/W5aTur2DBae2mktHS1vJzQxm8lM9uG77Zdh77uB5avieA&#10;FatYSw1faQvWH+s+Od7rxLj58IAmTjrMe4OW7w5sV1wnek71nwZHtU3eCZdt8q7Cesu+4Kzm0fhl&#10;sQBeGjzUkmutxTXX4hpuH0N4T8Pb6rUsQ6Vsc7yFnMNwMNeP07GZz3k9xwUvwW7jXO37mGP9khLW&#10;63XMZzNzU9dPCr/phTVuepHeze46TMEpg1nmPKMl45SbykctkWtChRj7HZSZZ3+Zx+X96nH52Wsa&#10;JefQw0jzOfS3l9vdvKxw04vwnF6I53RWbtr1nMpRc6x+t0xt/Z5T88BWvlP56RySmxrH//XMTVf3&#10;cdNqvahZuClcVF6adTIz1XdqXtLSa/pXcNMvd4zTZ/0nfKZfmzq/+P7lF8FF4YjrOnDFldQ7MFKl&#10;vxRmuj6tWd9atxquCXu8ceUpVflMGdcbp892xU2tT/dqFm7q8fpVj8/PuU57ypKbBkO9arwYuHo8&#10;fKpNfahw1exF9eeIn3sDHtubjcc3jynsEz+G7HQRzxn6ODM31Wu6CO5pntPwbsg/5aaUC9nXfRaz&#10;vQxuusQ2+Sr7BBOFgQYrpT8YqkyUuWWectNoYx/397lGXruY7SX0Be+UlW7ieYg5nce6PlLzgYXX&#10;FBYaaz/BNGPbZyc4apebwkNjfOKdxvWHL9X9ketHjXCMUfjmUjjtyBbWe6JNfrp0K5KbboWFMtbn&#10;Mfexb4R7/xE9o/TJTs2D0OW6nDNM1j75qlxzBP6YOWh4OGmXSY7yzBc80nlKTjsioyzZ6NLs8eT8&#10;oo394pjBXXlGcG60nOeQmJd68pvS18dNY95ynBw0KTNYtv15mD/lEEjnZ3x+cFOeiUZ5xnFMcGP2&#10;X84zqwxsEs44fXRXn7cTFhrs0BIxJtbd0buJ73IKnqkSa6UfxjoJvwweWo6XeZoHdDJ4q6yynAtf&#10;amaeia8yD+Ps17+qgpuy3cNNjSnj2HLTSfqmOKfO87JU2l6seV/1vbovx438AfwcxuLHeZRtmZsG&#10;S3V/uan8VFFPMfZwzcw4Kaefw1eBjOOOfKb6TpHMdEom6jpTrhGF73TqIGJs54BM875gnsb0h+Cb&#10;HQXfNH/DJPWpcrvDdtqH/eStNXbaOSAjtQ2PCxyzo+dzHxxTRhpMlL79in54aod9nS/1yUDzuMxK&#10;e8spPwuZte6VhyL8M7LXSfYNnupxldxUNhl8kucl+GXEzj+uN5TnPDnoI3jtKMfwfukFG8dXNg4r&#10;HX+MZzxKFdsyUhRtO3iuLLnpOHONsc+Y5ZMpfn9MVqpkoDx3jctM2XcFczo+Yu1lrOQYSTH5juP8&#10;PE/myNx1PHNX5tGHZLzwNPnYpo88gj/vkWIVWiNDhY+uZh0Mc5auhJeutJSZ0rcKbpr8pfT/EF6m&#10;3/SHSfpLg5vCNWWba+Cha18h7+krO9BjxPC7D3qFca/KUeGf1GOsjPM1mCj7xHzRTp32YKkw1rXH&#10;nizOYXsNzDUYrH3OUSnNuZpxq1+XmTL29d2hyGdKfRWquOkb+8jFsYd1g5IfdQ3c9Bw46lqkD3Vl&#10;MFeY5+t4S4n1NE57dclW1zBG9XJTmKnctMZO1+LbTXqmMO5+LQzTGPzVekkZtxJWKv80Bv8c+Ok5&#10;8E0Zpx7RSbSGNhlp5DWVldoGu1yLdzVE/oS1SF+w+Q7M0Zp0kFIfKWy0HHvuCbip27JQ+Sfx+2th&#10;n5HvVP5Jn75dFbkIONY59OcxaxgTXNU5aJermoNkzQ+2F6u53qfhBrKGzp5NXKd8hmEJi/cfxP/w&#10;IV7TT+Cc+FsOwzsP/6aYd4hn1UMfFfMO/lMx+ALPrnDSJizU9Z8GX8BXioKXwkjnyUhpnzdDG+P0&#10;oJrndEBuOvMJzyQfEacO938aXsH7gIm9m7mm1+H3uqNYyTlNGX+LxmAo47ITuOkk3LQjl7ENJtIh&#10;r+E0bSvpn5R1lOzTXIoVN5GxyGkoZa5TaNJ9y/Zx+9gOtvMEc++EKeGpG30cfvTEenKdbiim4ENj&#10;+AKX3HkF9y/pfiTe7Xo/wj2E71+XxH0M62TeQmw+3/PmG3V9ONe61wcaOVSZewVscwXcKWKh4Vmj&#10;cMb2upWRC7VNPlT9pQvgpcrtdnBTOCx+x2BlcjA5qbwUjcHULJfTtkxuio9xqX5HuRk8LXJo0u+2&#10;+y19sMtI5X3ywojZl93B+SKunTFzctPMGTNHnI2bwoLlwRU7lZWWWtLDTb034D6gjM/v+k+TT7S+&#10;FlRmpfpOq/ymwU/dzpKTct+Cj9VyEfdGw3dcUrQ2XlQ0b7qwGFx/fjGw7vxi3g2XFPNuvLSYv+6y&#10;Yv76y4uBDVcUgzddWQzefFXRULdcfZKat1xTNG/Nupr63BraeG1xSt1GP2rddl3Rvv36on3HDUWL&#10;ssl+DY7Tto9jDW28hnbGbHLM9fws1xcLNt1QtDevK4a3rA+1N607aXvxnawrtvVmfMw3Fwuot7ds&#10;YMwGxt9E7oebo7R94dZb8DdvxDN9W7GIcuE9txYL70V33xrbi+7ZWCy4+5ZiwV2sUUZ9MVrE9mLG&#10;LGbsEvZZcl+Sc4Tup7Tv/tv5LG5G5KF4aHOx+MFNxeKHNsH12Q7dGeVi+u1b8gB5CBg3uu1OODR8&#10;krEj7C+jXLaNeULsv905t8KD74IH3x3l0m1b6U9tI7ZvZ59HmEdt3wofvhtOfC/b93AuHJf9lzJu&#10;hP1HHqH0mBxnZLv7bKWfc3oINvrAlmLBfVuK9t13FkNbthSDGzcV8266vfjutZt59vb5fUNx5k33&#10;FwNP/bAYxrO48Md4TYm/b8AsB9+XhcJKP/i3okl9iDbVfv/PxfCJT6l/Svv/gIn+GcFGGes+gycU&#10;7aWalKoFG1VtPKaD73xatJi38R7HOv5HOC19joGZttluO9a+t/HmvQXDdPw7tNO32Pob5BGFcQ6j&#10;9lvo+B/gsX9kLvjqm//cx01/G3xULtoo+2Ss1vWkxVpP8JZh6sOMaTP3MLy0jTe1QSlPsWy8av03&#10;xYJjzBMMNXGYVIebyENRW+4DE5INNWVFKlhOWad9GbynDf8xjtn1pRYchfG8+BPYFO/4GLsUTrUQ&#10;NiWfihyVsCx5ljlPF8Gi2sbxB5N6Hy4FI0XmQpWJDR+CXR20DQaGL1DeZUx1m7jxJp7F5iH64Grm&#10;Po2122GeruMuZ21RDu97u1iIgvvJ4xRjwvMo19v7VsVP85pFclUZYwOuOLjzB4l/wjjNUzoAF52/&#10;HV/pthcqL6nr57ToG0ZNvabmMmXc4I7DbB8ObtoIvnokeGvkPWW+4KIyUer6UyPOHk6avaTBP+Gb&#10;gyh8pU/ITl8LVhrs9IlXI69p01J2uluuiT8WvikX1Sc6DGttwWLNgdqWk+6mnXIITioXjhymsa9t&#10;cGI4aQ87rbFS+1oxxxvF8B54quOZ1xym/n7NnxBM1N/fs+8VDf9u1vWZhvh957p/I3irf6c2DDX+&#10;ZtFme+pLcfcnigWw1DZ9stP423MvFOycz4He0nbJTINx+nmCly5w3uj/oFjImGHamgffD/9y8HQ+&#10;R8bz6/XUYxqfXT+/fjbpk6fKTZvwUj+b7Zl/4vPKOMX7Aq8D13dayDEW8dlcAJONmHzZJ9eNuYIj&#10;X6jXCjIHqblNIxdp5qOUbicGW7JU9ovxjHX8Ivfn2lrI2CVcpwu4Zs1pan4NPafDbh/7bdHyHYjX&#10;9Ov/HP8H5LXm3Rjlejem3/G+U5HH6oH1/4TvUBwjL23ZX3LTyN0BO01+0z3Fd6/bWvw9+U31T+rN&#10;/PbFiVPmMnynwVBTvtPgn/LRy+SjyS8apdtZub/aLlnqpd2y4qWMTXUY66U1yWJDvd7TiqmW5ylT&#10;rc7xopTf9JtRuq4V27LgC43Zl6EmuZ3WjcJzSv7Tb8BVv8HvIMfpd2P1S59pxO5fg+cUnTO7+vlp&#10;z3pRxupHnP7lVXy+a0XZ9vXgqbRH7P6lEaOvj7SHlc4Wt++YUl+exGuaBQ+ViX5l4lxyll4AG9Vz&#10;Sn3iPMRaUMFKVxVf6bA9dkHx9ekLiu9fdg73vtNxD+xaTsPBSlcFT5Qp/lXinrrF/bQ+1cj7f53s&#10;c5pt2tetjfpszLTBmMRILafhmwrPaQjmeV1Ste/1XT9qna1GrH6O2dd/enXWBPWJosk8SVPFEHMP&#10;cawWDLXNzzu8Hg/FTayZcFNaUyrYJ88ewTXhlYlR6huFeVa8Uz6aFNzV8bDV8JXCQfWYpvWf2Ace&#10;mv2hc5d6VRNTtUzHlFXCMTfBO2lb4rOQ7FIWuhleSZl8JozbXHpOZiuZQ79pzBH7w0Thn/pIUykn&#10;5T5fTjunOCbctd6/VD5aMlLj4IOxMo+8tZLPDHJKmWcWfDP5Q1OZ+acM1HpWZpn6VhMPlXOmfudK&#10;vlTnpg0Oe0oxPhgu7FRva/hbKcODWm7ntux9zeNi+26eubby7ORx8a7q63NdqEk44+QR/abyzMw2&#10;5ZxZqU2GebJgnHDO4JuZSc5RxlpKs85RzisHPYWMuZ+AkwZT5RjBbOGjwWNpn4SdylLlwMlzms8f&#10;ngnvrftNZ60/nzhoMFG4Z17zSY4Zgo/m3KWzls+VXLTko+ElDW4qO2WO8JvCXG2Dk1Y+Uv2hKPk5&#10;76WEfWbJPbPglbHeuwxTn2keU5bjjAuV85kftQNHTYKZugZYj2CpzCk3VM4ZHla4a3hK9xm3T55S&#10;tYc4XUXMsWv5jj0Fxwz2CCN9DO/oDvxfj8hKTyFZao+ITcRfqufUz6L5LMKDCitdEbwU3iQjDekv&#10;rW1zbL2i4TfNY55gbG5/suSl4UGVm5IfQJ67E177JCyIn8HY/qlD98NIt3fzk76s11ThJS21iu3g&#10;pi+X/lK9pXDRlMM01StmKuucQyt/eHLf6lefjLj74KTw09U9grm+ptdUXyl8FP6afaqWwUSPwUSz&#10;goM+xTZ+UtqU9Vj7iT5ZqN7SVa/X5Dbt4TPNfdGmf9T2xE31iMpQMyM1p0DqJ7cA9cgTwJiI7Z+z&#10;hK0e3w8bhafCSyNPqew0+KklzJO6zDM8pJSrKiWGGrH0MMsqF6l1uGeoXscHKu/MfZlxhqcV1jlr&#10;6XgZ6CzSV5qZaZoTjylt+k8dv4aYfc9/JX8n8xB24KSdYJDwRLnkPq4ZYt2Xvfgy9+56Som3w0s6&#10;70X8pzO/Jh4fXykcdQAemjU4Q5vbth/+GN/Pz/BZ/ALBStme/4Lx+XDUGWL/WXdqAfH/yw7s4dpd&#10;z3XOcffhoWYdl6m98Mw9rIXNOYU8n9kk660LZppyleJLe0qfKdcNTNW1XFbIPFF41MqfM3PSlNOU&#10;dyKMq2vFzuR/G9tJO746tQLGqUdx8Sbet+b7FL7fvX+IuJmNrIu56YL4/pW5juFfn+D/zcQO3sM8&#10;Dtd8DL65Y30xzv8O15FznXL9o7LBhbdfXLQ3Xg4vg5HdDt/atBHdFFxt+NZLyZtKnAvHHnvkat7P&#10;wE+3kTcexjm6nViMHXoRzRvAtjz1YX2G+k9pf9jtrsynGco+SBhreE8f0nuqeLeKIiY9mOrJ/HTk&#10;QWJRImad72iYaeUzLflpjmuv+qoxvG+9D+8nijXu+XmCbwY35R6GcpmCeY6w/pKe0OwfXXYf7a7j&#10;dA/rfd7J/Rr3PP4+lt7re2TuA9GSu+jbenmxcDO/x1svKwZuvLj4b5efW/zDeat5LpguPj82WZy2&#10;dLw4beHy4rQ2Gl6RtHCMNtoXTZTqFJ9btjL0NyMri78ZXVX87fI1xd+ab2vFOaEvsf0FNXYOIhdX&#10;5OdKebm+xJgvZJmri74vkNPrizwfdMVzg7FoymeK8pkkxbhdWKR4OPwbPJt8FX1t+pKIpfO557/g&#10;FfH55qshfCE824TyWg6UMW7tVTxPXR250b5x3rU8g/m8VT5nnXs19SzajAfU3+LzmmtW4IeZTd+8&#10;CJ8Mime+i1zfWC/QemIUeX699CaeUW8pzrj81uJblOrb1GfT6VdsLE6/8rbijKtuL8648vaon37F&#10;bamk7cxrtxRnXrOp+O7VdyDKazbDKrcEr5RZnkHbGfQn2ZflGPa9fivP3nf27HMm27Z/74a7ijNv&#10;2Eqd/uvS+JiTYzifxzo9zsnzSvoOZV0+S38LffPiDcV3NzxQDBD77BouzY/+vfSNdrmnHtKkk9vk&#10;q8FYYwycU9apyvZZS/vhooNZek4V2+FVtYSfykptk6kOWdoGR22+iU8U7hl+UT2jx3/P+D+WflT6&#10;jzuG/rrgoUMKVhqinvynMFVj9+WndcFbjLUfkpuiIbxpwU7lp7bBTCrBWPSb6YlrylRCP6+Yqf7S&#10;NswovKjBhPhuoTyV9OeF328mMSm5lDH4slPb5VcRk/9C4qLGSbdpG4ZbtWFe4U18DgYn94KHud55&#10;1GnTb2q/jK2ZxzjuORis/QfUuyWLS2UDH2ODNteXkpXKEIf24M8Mrydskpj6WL8Jntkknn7IOHsF&#10;A5WDGncvKx3c9jz89PkiPKfBSWGmePTCT4rHVO6k93TwsaPBXKu8pyUndY2nJsdqyzZhoi22Q9Zt&#10;g2fqLw2OShn+UtqbWWXf0G6YJ5w0OCt1uWmwz31v4kOFo2bJSvk5K8FQGyi8qf78jNM3mryplPve&#10;CkXuU+oN+how6JibuRwfHlZ/h7LrkksHO5WP+nuXncqn+Rv1KP+t+HvG385x/M1a/O3aNUVsfvk3&#10;Dw+xf/uSlyY/Mp8jPzeZc5afrfh80Rbtftayys9cxOPz2dNH2oSXhuCTTWVbfCbT59IxEU8vQ/X9&#10;QL/gm8FSa9dBeETzewauoeTj5HryuvIaKxV8M7ygekdTe3hGZZjyTJTHVmX9epV3en2jFtdyVuTu&#10;gKXqKR/Cjxpj9KZybceczgs7Dd95XO/Uc1mex2dyU32dJZuUS+b63NyUtaAuTzqdskeXlWtFZY5q&#10;WWeus9SDpZbcNHtV4xyy37Tv/JLPtOSmslJZr7Je8tLMTS0TN03rRgU3zZ7TnhyndW5KfQ5mOpsH&#10;NfymfflNEzstc5vKSVGwU/kp+pox+9x/nMRMp7k/UXV+OnlqbmqOU/OWyku/gn/1SxP4S7k/SjH7&#10;3CMtJzZ/+vzie5ddgN9zDR7TDtxwCm5ofe1fx0prjHVoHcxUwSJVcE7YZIrBp5RbXj8V29HnmJoS&#10;L52NmXZgp0jf6LWWSWmtqBSTH3H59Pe01Rhqyn/KWDypKaZ/InKiBpP1HOOcV3HeMGMYqrH84UW9&#10;FS4KDw3BPlP8vqXtvQqmepuMlHtm2Wow1sxZ4abRlvtmKWGiEeMfZZefViyV/St+y7NRjstPvFSO&#10;egpuSl/4V3MJM42Y/Ho5Jy/NLDVz0152GhxVVhpK60alemKnxtLrO62YqdwRltor2Sdt4fmk3sdV&#10;3R6BVarIV1oy0vq4FFcvPz2VSu7aP0a2W/LanrKHxeJ7gbnKaEfI67ac58/wKsoZjdMnxn0yhHdU&#10;/2gIJkpbcNHMKC3Zp67glI47lfCLToaY2xyi5OLMmjIv5xy8NbcH19WLWlPirDBUzsncqkn8PPLZ&#10;YKt6UZGeU8tTKdiqfFXhT9WjWmqKsu49nb2uP7VUjsmHpVb81Tj/UpN4Wo3jN+4/8gM4LvPRqiz5&#10;amavVbsstcZNSx+pTDUJ/ikDla32qPSbluOT/xRuWsbih8+VY3SecRyMNnPTPYmVhrcTNim/DFZq&#10;vH3moPLSYJ+Jg85Wdx+5h2s96REdk4NGqUcVPQb7oC+tA+Vxusy0YqSZi85STsBKIwa/n6c6t8eB&#10;9cp+O/LS5/AEvkD+x8PbyAGJv7T0jsa6TrBTY+/7Fes+RTusNOLyU5nbUy5T/KOl17Sfn2b+mRmo&#10;3tKKi8pBX93ZK9tqqjPTVcfkprt6BRvt+kfJWQr/VLJSNSc3LRmoLFQPaahqS3H18tA8zyrmCr3Z&#10;ZavmfV3FulenFJ5SuWnOF2vO2OQ1JQcAMfuZn8pUVeRB/Uu4qdzzVIKXrj6F5KCzMVPbos9+2Kj5&#10;UYPDwkxP4qav7ZqTm07vv7VYvv9hco++Vcx77lfFWeQibRzhnv75E8X851kP+UV8DDDVITykzZd+&#10;TR+5x+Ch86jPfwk2OkOeN/ob+Hpkq+4/70U8CnhUF7zwTrEcZjq2/04Y7Y0wU3gp1/70M5bE2e7v&#10;ctNZmekeWGqdmVqHmyrja1XHuFza0zYecTymKa6X+a3vuiXpSUpUZ6bWI0b/Cb5zdsI30YR12Kme&#10;Ttlp3I+YZwj5Htd7lMh9znfdCnypYzvNDcm+OzYUrke+/FHymvI/ZNzckNuvKDo7rsC/Tr7zR7cW&#10;ww8/UjS37S3mPz5TnL3rleJsnqXP4lnxLHwz8/ccKwZ2vFA0H95VLNz2IB66zfG+Z9lDV/Ie5yrE&#10;+TxAvP9DvMeB68aa8Rz/L+GmESf+Gdz0ZO+p8fo1bhrx7LwXDXba35fZamKmXW7K/QEMNWLm4aU9&#10;cfrcIyzmHsc4+6X3ck9zL/dQd3HPRtuiu4m3v4d8CbxDTvH45DW98wo8pVcWZ19/aXE6+bC+MLGq&#10;+NxoBx46Wpw2tKQ4rbG4OG0QzV9UnHb2Qko0QN22kGPU0qQFsFQ56mLmWDqVGGqdn1ofXY1Wdbkq&#10;sWXGl7m2wRcoZaeJs55LCVvFUxEKxnp+sNbgrbBTvRgh/RnU5andNWZZb7bkq1+yf+qiLivNzNSy&#10;xk2/4rOOz0D4RpTrQMhafQb6mlx1DfwVrqof5b+eBzc9n5xpNW76DTw+WbH274Wy1C5P1TtjvOHf&#10;l7Iez7GwxG9flpjpqbjpd+Cm34GTfgd2GrKe26gnXpna5KlnXHVHYqRXw0rR6WyrM+CqSak9s1RZ&#10;a2aqZ8hZQ1uq8nT3u4YxwVsTj3Uej+t5nH6l9X51OapeU71P/4Bf6Mwb7ikGnsTDJ1P86N+LBR/i&#10;Gy29op9d9jLVzE0HYaMRs//+n4PDRhw/9eCv9sFBQ5mZ9nNT2aljwpuKP1VmevyPpf4QvtLIhyov&#10;fQdRRkz/8d9HPtSKmVZ8NHFS2al+1CGYauanDbmpa0bFulG/Sd6zY78NViovVc1+bgpziXyn8piS&#10;meRch8FNzddY88EZ15s8p7yLkwPVeNFs9dm4aTDTkmGZZ7LOuSrGJTOFkVVMrORgEYcdbBTWJo/L&#10;PtLgo2zL4GoKfvpc5qf062eE85m/dGg3LNHPC/wy1mqCaeorHYR5ZsXaTnpIjceHo8a4nXhEH0+M&#10;tOKmek3lpiHrSYNsx5zw0/CWymP1scpnVX07c9IyXj9yA5T1ipvmMZRVnH5ucywMVa+s60ZFuecN&#10;2OiblYKD0hZ8VY4arLXGTeGgyXNLflW++xr8nqLcn+oVN63YKdz0aX6f+k3z38KSv435Zj+TmwYL&#10;/RB/Z+Kf8feFlSbuzd+K/ljHyzYU3JzPRuRgkIfW+Gjw95KdVu0y0FLV5y44KtyefSN2n890KuGm&#10;wU9lp3wu9ZeybTx9nZfqEdVP2ubzbz7T8JbKSX2XUPHS8rqZg5tGDL989Cjjshxr22y8NF+bucz8&#10;1Ou3ZKfxfqTczrk4ml7/r/4mzcv78yHF8YKTOkfmpbks5/9LuGnFTPk/LMPsYZ7BQvk/7ndH+e4r&#10;vwOL8gr+l6vL+a6pxHcS319JNc/qpd165UetsdPKayozVZyPqpipjJTvy/SOseSmbtNeZ6ZR53u3&#10;l50al59i8/WdRj7T8Jn2s9PZ+elJftM1ZZx+sNN6jlPuDar7g152mj2nX5tOvtOKk8JS4/2uTDUE&#10;Q61x04jX7/ObfrlzMfdFa+Ckaxl7Cfc5sNPOBeFL/eI48f3jFxbfveQC2CA+U/KWDhEvHzlMYYVD&#10;N577n+amwUVvwMfJ/BEHD39srVvNtgwVBTOVm6IqVp/xnofbjgtRz/16V5Xb18Ndr+uEgqNSn7Oc&#10;ha0OXEXsPpp/1VgotonlH7ymzlDTucl/25x/xKfd3I3lX+jzyMb0TLKI55JFt8tDk7os1TEwVTkr&#10;rDOpzlxnr1d8NHtOyTOa2mCs+k9lpZbhGy0Zqm3mRcU3ungzfadQl5PiV41cpfpW8bCaR1WFl7TO&#10;RvvqwVhp41izji37XUNq2VbFswVlrCXF3Ml/2uWnstSTRGzbshB9PWyTZxm2QzLXvr5gqSex2L5x&#10;sZ9tKMaWxwpvLOfp85Cir752RXUsmW2wVb0n+GvgWHLTYI/6TfWXZnYJd0xrMslI5ZIyR8osueT/&#10;R1Xx/XU221/vY7V1bhue0xhf57l6UfWclvH3OQ5/rrKMu491n2apZ+Y5Z3kQvynKnLQqM/e0fE45&#10;5sEi1i46QN32HiZa85jqSy33Hz9wX/hJU47TkpsGA83ss4+Lhu+0xld7/KmJjWZmOvGMMft4TmWl&#10;xufvxh+nV9M4eFipfMJ1WCI/aayjQf43Yu9Ht5GXje0Vagf84pSSeyj8asFHS0YqL62YaWKnwVQ5&#10;5ljFTvWSsu25hLLftDw/2x53fBpj7rRxOOnE7s1F5GHFMzsJK5069ECxcubhtGbvDxIbXUk5Xeek&#10;NSYafDT35Xa5aBZtwVotaevXXAw15TnFP/qqPtIs/Kiv7oSd9vHU1xI/TdzUePx+XvpUeEptr6/1&#10;tLrkpcFSX4epul33mlqXgcpLkV5SY/KTbOt6TYObllw1+1OT3xReyrjwmcpFT6WSmVbcVDZ6vKvM&#10;SytmKj+FmyaP6Wf7TTPL7JZdvpmY6GdwU/jonNw0+vCpwkqzcq5TvatrPphJflO56aHZ/aar92/E&#10;/7m5GH3ygWJk5tViAf6I8Jwaf4/vdN6MeU31n36c8pbSnreN058387vwnTa49x84wnjWmWoxdsmh&#10;N4vRZ8ln8PT6YkpmupfY+b2bI5/pJMfUe+oa2OGB3YsPVslJ+7X7ZL9pp85N6Z/c7ZpRjktMNXIf&#10;wksjPp/y1OwUlior1adK2YGtmj+1Q32MfJDGeqTcpum+w3w9MsAx2GUHj2rnceLwHyMnKp7x8JbS&#10;tuLRa6kTl7+D+OlHyCH71LPF8AF8O89+UJy958PiH/d8UJy19/1i3tPvFwN73i7m7XmnOGv3ieL7&#10;u04UZ+/Gr7T3LZ5Dj+L9ea5YuoOY4keJ13+IfAB4T5dvY+2gB8ldaTz+w3hI/wK/aXBT9jmV3zRy&#10;fxK7379ukmst1X2leR0o84XW25MntctNI6+ozDRzU7ylEaNfrRV1NUyU+4R7uLe5n3uEexJDXcx7&#10;VHmp7fYv2no1cezXFN+70nt3PKKL8ZE2YaELxovPtWCmg7BQWalstLmsOK01QvtIl5vKTpVjZKlZ&#10;7idDday+1EX4UZfgV102XXwOD+rnl8tMVxefD61KJf5TOan+01gPVh+qflSZKZKdfp62z8tPw4Na&#10;ctRy+4uVJxUPKs8b/Qovqt6OaTyoJSP9CmWPfLbJCnbK8xCM9OtreV6Ck1ai7e9oC24aHlSeu0rP&#10;aYoR5FlNjlpjqcFPw4t6Az5LnvkUvDSYqc+BssTL4KbhN+X58bIaP+U5NnynlrRbTz4gyuClPLPK&#10;UMu6PFO2efpVPNsimWb4Tq+i9Dm4bJ+7dF+ZqjxVfyp+VOppjuQpDU9reFhLbipHZUya0zIrzZVZ&#10;raU/w+k8I3/7wvXF9268F276SsSyt+SmxM/389LMQ3PZ3+927mvAQMMvqkcURmpsf/N9VPJS14L6&#10;LG4a3LXkpsFHK2b6x0KGKvds4Tkdeut3rLP0+1CsH0U9cqFmr2kfN82x+npI++V6MG3YqfH54U0l&#10;fjcz0zw2xeon5lIxFj1ochO5TSn5Tgs+ZExvG94yjIIX2e74z+Cm5o6MNXjgo5XvVI7ldtkn18q8&#10;NDOu4Km06/XLMdjBynqYKbH4MFI9isZuu556+Befk9e9w5r1P2LNdWK8ifV2LaTEDGGF5A8NJgm/&#10;NPZ+UC6Kj1RGOoCXNGQdDarMTeWlT8g8iau3jiImnzkyJ61zU9lrr8+0ZKZ4SxOr/WExKLPlMxvn&#10;VPLPBvwzOKnnGSy0tl0fY5+f93L/2M99Q8eCnRpLryc1x9OnXKRvRz7SyOUKXw3PafhH3448BrY3&#10;FO8LZagNuKhtLXKltiz5XerVNTdp+FOph8+0zk2r+ruJb/s3OaA3mBKOXfmH5ebKz4TME34ako3K&#10;zkte2i3hqHpO87iSk87GTPWimpfUOPsQx9FrmhVx+EdgnUrm6We5n6HCQc3NW+em5v2NHKGZlbov&#10;bUnlPPJUrhu9prP5TStuyvWmx1QfqOPjWqM+XKp6l1HyzJO265y0Xi/9pi2u/TaeU9eAa8NG2x7n&#10;5e71/Z/hptnnWS8zM5VrduPzMzfle8DvAv6ffxdZqvRerOSnJUPN8/SUwWD5nirLLjvl/z/fAT3c&#10;tGSm37o481HLxEj/o9zUvARzs1PiRuCmaW2ofnZ6cqz+SdzUe4CSnUaeU2P1y3j97C2Nd6u+c0V5&#10;vSjL8J3m/KY1ZmosTMVPJ7t+08xQI1Y/vxeeuCi8pnpOzWP65U7Kl5reFV9QnH7hxcXgdefCA8fg&#10;lPJNWKnrQK2bQiuDdf5V8fml51T2meLeZY6rmBsxb8Tt21cdg7Zol5OWTNT+9XDWDVnsu6FX7ZvX&#10;Fu2b1oRalHWldvt71SKHaZbHjGPEccp26kOcv2rCj9UQrNd9Yi6Y6fAtCF4a+T2DUeIzkAN6D51Z&#10;nUwP5rYEBmeezpD1YHJyuJL5ZfY3Wymvoz04nfk9Sy2lVK47m7wQXc9kjHecfeX4ucpRWJ8awX+h&#10;sg8j1m19gNg3njfqijWTXDeplOPzvqns9jlmxUOsocvaTaOO53yUx1tODJ1+F8tKjq0p9iVeL9bh&#10;dSzxfLG+7za5EiIf2wjtKsX46V8px9Bv3rZ67N+sdWMEe8TxeJbzmOZ3G3XuYFlp7YJYHzaOnY6/&#10;gnMZfYgx+GBch3icnHcd8jpOsQb91LH9aY33o6yvNIcmWVc+9EPGq1dc+5t1Z15Vu1Nb7puldG36&#10;Si9TZ4360FFKjlnNn4/TV1bjq3YYRXWcp5jDeZ4oJpk35rJ03qOsF3UEfyvlqdR5CRZ8CumJnVvM&#10;f5gcAXMp/K/J7xocV5ZbU3hcsxd2Zjs5Xk+WOVonUId8AknWc9vDxRTzTdaU5twG604yL+2kdby0&#10;oefxxsIRJw7BZtH4fpip3HRfis2fgJ1OyB7hpxO74JNP4ttUMMoVMEzLcbb1oXbsh1X+h8W8+j9D&#10;Mlq1B19ryLwAW8jNWBcsl+3xfZRook/Rnvuf5md4lvcBB+/n53yQ3yXe3sPbkqf06KNRVh5RmGla&#10;7x7ueYTcpvbLSeGgKXdpjZHCRfMaT7OV/cw0b2fGapy+az4lZlrmJYWJBg89Bgt9zTj8rNS+Gg4X&#10;sfbE2wcvje3MRxMvTXH4rAfFGGXuUXOXrspc9I3ER1ezraI9l/TJTIOb9jDTbhx+cFH7YKJpvaf9&#10;RV7vKcpYA4q28I/qIZ1L7G+Mvv2zMVHbgqUeKMJrOtsY/J49MfpwzCoWHz+ofFSu6dr2KhinPtGS&#10;e57Kb9rDTE/AUFWNpa55/8WyLc3nsWSnrj+19kO4KblTV/L3qbgpHky5Yo7T7+zj802+iFXPbCli&#10;DesD+4slh39anPXCb4uz8ZWe/f9IO+8/O4ozXyN518aYxQYTFNDMaNKZUUZhwgmTwDayAGMwLEgG&#10;G4sgBCjnycoSiiCNcpaQQCLaxiYY1jis14H13d17vXdv+FfqPt+3qvr0mSDw9Q/vp6qru6v79OlU&#10;T3/f992NttTYqfzyr+DL/zqaU/QE+3kfJy9U+UsfWA6pqr3ENUWLOgluOmP3WTdnSxffBh6Ck8I0&#10;++SL/zSGvrQfNtqHPrRXOmu2ybzEBjNTTQ/ipt5HP6U3leY0MX5bV7BOcVMx08eDUdc0ltac2jSM&#10;NOa3sTgG6kPr096s7yk8o2aGZ7mea42rH3HKRS5u2rT2e2hUlYOH+nruSau/i81FL0p8yN7Nrho/&#10;wsqNZ9CWnnYV60+58g2n3cSeM66695Sr7sHPUboelb1oTrtPuIrOE668y1tF5zE3rX+vm7L8OYtX&#10;2rj6AfIA8Y1nxWPEJOV5igb1M7kpnNT758NCqXvNqffRH85P3/vtD+Wm8R1GXDRhptRnfAY3tXim&#10;kZGKmcrn3vzuic3D9HS+m0o7O+M5NKZP8w64WDrfh3ln4zvq83cRu/Q7bvKTD7ix934DXSmsdApm&#10;nBQ2Wg/jrIV3ipVOhIXKKqmblvQON6oaHlobzNqmu1FoTUexvBkcdVTFJDdq4mTPUdVPRv3CYcVQ&#10;pUVFgyqGGn34pTNN++b/PbG7zH9fnDToTjUtbirNadFfP+W7j+4itst3X/bFYKYz1ZgEbiq/fdN3&#10;RGYaOWlS4tMPM42+dhazLI6PVIqjRpba4TWniiMnv77ISaU9jZbmp5GdmjZVeS3gqKaTYWyYsFR4&#10;qnzYE4MxmvaU0piplYGfhnrkpbfcCz+FqRaXYxxMm2mEGPt6lkopdmr8dCjTNL4p/onZGNl0oz4e&#10;wJj70B8xRh7HvLE2lvZ92bhayyseAL77nrcyrTasyFB9XTEJLL4pv3vco8Q37Rlw1eR5r7lYqjUt&#10;stA0Fy3W0/y0uKznptKK1ho7/dhlYKnyt9f0sD76zBNLjX76kZvaNP0Yh4WXqlS/k2Cm9TBT5YAy&#10;fnriPXhp0WqH46ZqSzgqGlLTl1LKHx8+UhesHj2ZaVDRmEpnasyUecZJY3kocFdNG2spZaeR+9TB&#10;f2TipyqtXbq1v5abRk5GKW4qnhXjSiYaQbEwcTRM8SUt1qR0icZMPX+LeYfE0yzuJdpBy/MDK7P4&#10;l/A55W2v6/Wc1LSeYqTGRz0nVb1y+Q7zt5fPvdlK4peKnYqXyiffuCrriYHKpCulXTmfahTnlLZk&#10;HlpV89NPSjSmqq/zOlXTl3aiMRUrlcFth/jki4FuOOgyGwZcRj75kZsmPDRy0VAad1WsUz2n0Jjq&#10;9wY9qXz05esvP37z55f2tO+YsxxPqvccMbY6hJvCQ8VKjZcqVqnleEJPSnvdxhMWz9Q4rPqCmUq/&#10;WxM5KXVrUzvMNdGbBl46hJvy/3lNqXSl3kxTqv9V/7m1ea1pnJ/mphYbV+dI5KecB/E8UqnY8HZe&#10;MN9yRLFs1J2antR46RuBm1KiIy09p694bmrLiY2iNY3c1No8J/W++VqfaTPfV7x+TJsNF43cM+pK&#10;k1LXFNeT2K3yRymnk3JJZfCvLzGuaYtXGsritcx1PBCteI17v3/PZuvlqy9OG7e1l98WdaaxDHz2&#10;s/Sm0nEmvHReUQc6HOc0n3zd73lOJPd3+4YWngu6//NskJn2lOdCZKOfVd4yj2cU21es05G4aZGd&#10;DuKmkanyzW1Yzan892GnCT9VnFN9v4y6U33fHGSJDpVneNpvf1huauxU/NQz1BJuGnipaUwDK/Xs&#10;FJ8V9Kh697C8UClWGpmp+fIPw01Nd5pw02+Yf76+K3+Rb8qa9yWLddrubrrzWzDBO033KU4qrln7&#10;MHwQH/1JC1rRnzb/zdxU+kyZOKm4bO1DaEMTQ9+qdvikGKfFA0WLKe2iaRPFH58TF/S8zXM3scJB&#10;Jn5oJr9tGGMwq0fmGEqvGxSz9DaNUjYdhmmx/VWqbZE36TUsPqexTu9jnmgQWcb2ifdv5ZA1/gdn&#10;a1j5sGsUQ7PxCb5za2XEHpOtIW7YWmKlUbd2/OGarmJavkkW10+VDal6I9uQf17Sp6a1DY2NRjCN&#10;q3IwmqyZxlremiij2fhLY7Awz8o4tvuMMqv53U+gpZEx9pQx3jSjTbk0RjKNi7VcjnWUd8P3kSo1&#10;T30xbrbxbOw3rJcsn7SzPGPcUmMcrLEw7d7wvwz9JiXzc9IZyfqpsz1ZfuNT3hTjrhvGxdg3y/zC&#10;ziXEViQvN2P/9gs+Pp9iDsp3Nm0+DiF8gnlWt5IcLHCJ9jPKyxIM3VX7VSzyDZXKqyKzbatUThW2&#10;e1Vjez4G4vCl5eHW/qf3U33KBxjmc9W+k+W0bNFa8T22nOLHNqLHC6Y6FvV4sWxnfonBmtqDtcGm&#10;tL4texQmJYYF3xLHkv90u+bDsIaa2r0ZPzvEOofgZdHUB6xMOX9a4deJ2fwulovWSS6hbrM26Rfh&#10;d8oBr9zxLfvxU9+30hV2LXMFOGPLi2gyOTcKxGksbHvOFbZ6a9622GW3P0fOK2wHfu47XvDLaVks&#10;v51pmdqHs9Cv1vPGei9qm+g/pQFl+9EKu5azP2qHdybG9J5otIuFJsbye1ZarFLldRIDVb57M+KS&#10;5vidrUFfqtxPOX5vjrimOX67tKbGTllesU2jf750pNHyoS6WmvBQHUNx0AHpRjck7XG+yrTe1HSk&#10;A2n/ev4v8dIjsE5ZipmqXdpR04/aeaJcTH7aa0pZl3WKxv8vthnOLZ1flveJabXbuadzztqL7DT6&#10;5Md1bX3OQ9OhUhZYv8C5KZOmtICZtjSUdn0YTx2JlQ7TLjaaGIw08s2kzc8vslUf+7SoO+VexD0j&#10;Me4ndm8JjDPmt1dp3HMYBprmocPWh1vn/IvFuKjiszLtxzlySo3ATU2fqXs29+EGSuWezsEzWzY9&#10;gT70aTerd6Wbtp2Yp2hxavDHr4afVu95Fz98+eT/zFXAVCfu/DG5o96xHFEVe99HK/Shu2PvK272&#10;tj6LmdpAf43SllusYnTk5qsvZqptPcO9/1lXoE33/ISbMq+5j2V4BpXYYHbKsyL66Sf++V208byU&#10;NWN6dmZp83m3h2On4qdphuqnlVPK9Kfref5jejY1rpeWlHxyeo/gXaB5A/yVdw7pURs3kF/OSrax&#10;5kHXvJq8jKsec1N7Nrmq/uOusuu4q4aJ1vSfdpWw0oqekzDUk+hLT7kybHznGXc7HFX1im5iJXQf&#10;hasew9ChsuzErpPoVV92k1etIp+N3ovw21/BuxJa+lmrPofedLlnpcZOQz3GNjVuGvJFyT/fjG+y&#10;kZ2WTPPd1vvrS3daqj29qt5UeZueg5WGcrqVvBtSyiyO7CJpSuf698jFsFjeWWcs/g7xTOe68fff&#10;577QAMOsg4lOVgk3rRHbpBTjFBcV75SW1LSjtGXgnrXSoFIPvNR888VLqzA0p6PQm4qXJtxU7DTy&#10;0yq2pf5kUYc6rdnz05khBmrw04+sVD773kIc1KgtJc5XZKNfYuwgPmr6UpVYMj4RI2V+0Y9feo65&#10;7lrGLWlLNKZip/BU748POw38VHHNbmCcZGyUsdX18tOLGlR89W/QeEv+f4zH5LN/g5WD2Km0psHk&#10;w2/xT+9mjKdxIJzUDM2p5cNQKUvzU8aZN2usCSs1LSrzLOcG08ZL0ZqqvOWeoEVlzBv5qPnQ3y9G&#10;GvWnRaYZ2ebQ0utMTWsKDx33gGKmymCj9GUGEzWffkrjrd/5kcUxHdpXKTu9md/mfTHhpvPhpv1H&#10;XdWZD1315d+5qleKetMSFopetDjt6yNx01ppTNGgSmOaGNNRe2p6U7FSM/z2Yz2yU7FS6mldamSq&#10;0qtOPvMLN+n0L1w9/vl1Jz8w3/wacV94quV8Ov5eMb5pZKWRpaoMzNT74eOPCwdVnEPLsW28FJbC&#10;dGIDgamk26gn+tOD7yRsR5pTsVdZEn+RtoT1UC9lTNLmlZrlKleM02CmLRQ7ldYUmwqDmoovxBTq&#10;k3ajLxXXiuwL1qW6cVN4qNcfwtKkQ8TExCw/FJrS2u1wUlib9KeT4aXSQk6G8dWi2Yy60KqVsFE4&#10;qbHSWEZeqhIW6vWl0qB6Vuq56J6injRw0FrKWnFU+d+bDWKmYqVm6FLXSZv6MrrQA2bGTAM3FRu1&#10;+KTGO2GeYp9ipfBOxTgt1ZAOM836trwxU/nfi5tifdT7j6EzPWpmcVypGyNl2Rg3Vf78lh9qIz4U&#10;Ol6Rg4qFboKBboVTw07FP6MvvsWGZb70p3F5sdMkZoLqkZuyvmel573OdNs5XwZeWk+/dSwjRhr/&#10;d2OdMPJ6bVva0sBTjZsqdoMsniOcM8bWR+Kmu3wc00mcY/X78LnXuQerNxO7N/YZGecwpZ23l205&#10;sU/Tg1pMUr4hiINKc41lBrzVHeSaUGwL9SsNKowyYaa6XsQtWT+5hmxabb69zvrmutO1p2stclOu&#10;wchL/fcNrmN954jXs5hp+poO7VonvZzllWJbup697pT9j8xUJe2yz8VNAzsdlm3Oe9zddg/f2e7l&#10;2aHnh7jpffpmVtScer1pmKY9MlPvt691RzL8Ieg7btfYaeCmUXdqJfvnffWj5hQ+enfQnepZGblp&#10;aPP++WKlmMU85RtkYKeJ7lTfKMVPB/HSZDrGP+24OjdVbJ6izwl13gOSXFFw0ZEYamSnxkylOf0s&#10;bhreW6LmNJbKBXVtM+8zxDW9Dp+aL2N/R6yj6/NtruKBuW7SfOlKxTbb3eQF0oSKZRZMXzlpPlrM&#10;R6QP/f8386N/qNn70j+kvtnefHzdH2N7PyDHq/y4g7+2NJVej0jeAOkQl5EbAK2i1z7yXZ93Ym9w&#10;VHQCZjBL0w9IWwlP9VasR38tK2Gb0l0U+ym+P09nfcWzmk78K9X9uzTv2uqT9+Zo3i+8yF3T2k7r&#10;l/d300eiYVTu2Dkw0gZ4ZsN6P45RDlzFIBOPzGr8RHk10xjHxjmU3h9PMc3SRr9Mawylfop806/X&#10;zDa0ncQYw8knMFqzxmY2PhP783HWGpluMPO6Hs8wxTGxPs8YS/njYB5ZnG7SuBKtXZbxbG7zM2aq&#10;q83mwR+bNxIfMdomplOWM24Z2CZMM/LNLMvLpDdqwlRm2ZbG0pFtGt/cxDT9yfLDWI4+vGldb8o3&#10;Ei3PPuc3P22WQ9NUNP0e2tW31mO8rHmF3ctgcj2uXeP+S/tD/mhpqQKHEI+g3nZuh81rp/SGvgqu&#10;0H4+2IVdcFcMrnA1izxDnMFYQ1i+Ax2XzPpUvyNYR2oblusaLmI5smPMQutXbb69JNc2/r4J3+V3&#10;DVf3fDjFZNGPWV5uxViExSoHuPJ/lxqMNejrOpgXrf2UcoYXTctY7nDaom7PfJ/hT8Z0xXUx5Rsf&#10;XCZ5yNH1tWPGb8XIxFrNfL6e1hTLVXv7Mc9h24/CS2WwuHaYaRuMz/K5i5nCEMUedS607IKZmoln&#10;wkHFQjHlTpKZdpP5OZbNwy9lBZWa3s261KO10udgs3l72VZYz5gn22/dL0PnGfLYj1jacn7ZVlho&#10;ibF+K+snpn5D323MkxX2rXR5zJgq88RPzZgnvmocGS4qblp4CT5KKV46khlThY0aHxU/NYOVHpTF&#10;6WKZjlVqXJT/ooDl+T9ymGKW+lxOKWZ6BB5qBssM3DTxu0/m+WXkP1+Ai8ry8PU8vLUgY1ocdSgz&#10;pY11dB55bqpplk0b86LeNM85JyuYiZ9u8ueyzm371rLZa0nD9TBYdxqvm+ibX2AdWf7kVjPPRfnu&#10;Id98rqVSbhrah/Pb13UqrScM0/SfZ+CZMu4LVobpYfko94oh7dx/TGsay7BMgX7ybCMP501vS/ey&#10;jot8d2IfpAlO603T3LSpn2fZRvTZihMqTXQfz6zNfIvkvt+wea2btnO3m/LiAPldieHGO3rVQZjp&#10;wE9c1cCbruYg49U9F9zUnQfczK1dxCDW84n+NvEc3IRWm2dDk2wTbFbb6Jfp2cX3DXTkBWKr2nNI&#10;zwuei8NZfHYaR+W5m+hP9ezHGuCjDZ0YZaOMelJ28gwP+lrPVIvvCp6ZFt8J4vNf7xdz1sFIMb1z&#10;zIKPzlpLLBBM8Tx8DFTW451kzmp8JpjfuOEJ5qE7XfNtWOYP3YwetEL96Ez7T+GDDw/tQ2tqdsZN&#10;7D/rJvZRarrnOLz0jCuXFhU+WtGNHrXntLWVMV2+4YQr23CMeYz7uo64yStXuxlL8eVYNQ+GCp9d&#10;KR8OaU7x11gu346iJXmhlhe5aaI7jbmilBdqKe9okZmq5B3xqiZ+Km76PO94Mt4fB5u9B/LeJyY6&#10;k/dB8+ehLn4aeek0qxM/9mliLsknH52pvr1Ldyp//ZoFerfPw0fRk8rEMidOgofCQqU3FdOsmOxG&#10;Mz0aNjqa6dFoSUfDUUeJpdr8es9SxVWNrVLKT1+6VLOgM5XPvnFT+kd/ek056wVTv6OqWUfri8Fm&#10;2Bd0qKOn59zfK+7pYF6qmKaRlcJBY6zTxDcfVmrsNPDTr2hcwfhCZtyUdb6s8QpM9DrilV5LXVbC&#10;S42Z3gM3xacOXelXWnxM0+spNTb6Ktz0a+hKb+p40GtNqIuX3qB8UeKkZsH3T3pT9C1eV4rWJTLT&#10;kC/qVsZ8N9/N+C74FFquYMaDfrwYmGlkp99OaU/niZ1q2jPUyFGNl94rrSljU8rbmD+WMe+4+xei&#10;DfWcMzJUldKFXtVYJ/rn30Y90Z7e78fL5mdP/zaGftDnhtLy6lvbj9x0sM40+urb+uzjrXcvcOMf&#10;XeKqxYtOEyP0td+52gvkuYd7DvG9D9w03Z7mpqXtfn2bH9ej9HFPKcVEE2Ya2jU9DDetgbcOzk2l&#10;eKZmJ2GmJ98POaLeL9Gc1oidHoeRpnkp9RpN45NvvCSU8tE3bamYqcU7/VmYTnEVMRUYi/nuUya8&#10;Re1iMYGdqBR/tZxS4i9Mi+/YfKaVx3swJx08XfRv9uy0mIfHc1Mx0DoYWJ10oqYVvWAMTRpS8bM6&#10;fCu8hfw80qeKhQWrFbuTwQhreuCK4pFr93qt6Eq0oyvgpLJl28zETauZlra0BlOOp+ibn+hLpSEV&#10;HxUPFRtNDFYKA/V5owIvZdq4KMsm60Reut7z0pr1QV8KNzWffO1jsAzzTH+qeWqDr8oyaE4ni5uK&#10;+3YHPalpSmnT75QFDWrM7SReahpSlb2em1psgj6Oja6LaMzz69CmZWkvMtPTHE+Y6ebTxk0tL1fQ&#10;m1quJ+lGYdS1O875Ep1pkgtKvBRmbcttPeM56jbeSxQ/wbTCrKNpLOb4mgoTnSQuyn/tczx5Pl5P&#10;22QxU7FxzYu8NMVMpTEdjpkaZw8c1Tg8zFS+9opDqlK++MrlJF97z01DyfyibjTUWdf4p3z1tXxq&#10;Ga2vPhXjNANDTUzLGDfV8sNwU/HQYOKe+s6ha8znbuOaEofVtWZcVtPDmK7VxOI1zDV/SBanf+L1&#10;5roPxOs4rCNdunz3S5jpX8VN51tcaa8vjYw0cM57VIqTeo2p56HF6UR3KlbKfd4MphqXM87K+j7e&#10;6fDs1HNTz07TmtMSbqrn3dzwXY1nYpILSpxU09E0rWeosVLPTYv60yI7jc9YcdMbeS7LEh8Q1VM6&#10;1LTWVPXBelOLaV7CTktjnOrbqnFUxToNelP7Bkvd6029X/0Qbqp3E72P6D3F3lX43jscO20mlmmT&#10;NKe82+j7L+9E1+fvcuPn3QW/7ICJ5ixnfL1Y5nzq89F/yjf9oYJpTv8WZqp1LU7pI/DYBfT/OLE/&#10;ib0pP3X5jZtfN++6CdsMMf/vULmcXKhh2uJZheX8e7LelfV+rHdf/36rd9zp4d3WyjDt86KGeXE+&#10;77zex4qSuJnmi6V+AoONsaz8MtIbBCN21fS0sa58s6bCfac+QyzRRegOQn+mUVCf+h2MC2aSR3YW&#10;+lNpO+ZgYqkawxhTpT5Saf53Ybk5LDeH+hxxU423GFM1Mvby4yzywqh9A32yTNScqC3y1mSs1em1&#10;KVpPfWp5Ww5W2sjYriHYHMrGLpYNFnNWJCXx2JI6+zJcXXpScdjZ7IftP9tTXW2a1wSLHWIwyCYz&#10;xqvsQ2JxWY1RGatmGRs3Mq5t3Egeb6Yb4zosF/U+6sc0QCOVtizjWcbdts1+/C9trIw/NRw0CxdN&#10;mC7baGK+9E3Rspru1XHj91PP7kQXCK8pwARb4JYqzbcVrtgCLzVT3XiE2IR4Klw1bbCJ6PvaomWv&#10;Ynn4Q7TCmZ0lTEN8o6TfYabVt+cV4hZpC9uFXxTYRsGWYz48xhhNYDCR14xU5uFA+eObWY88NXYs&#10;dDxgOtRlkQO1aL4MzikrBJMPs2nx4EqRNan0nInSlkOzl6xDnfl5OFVebAuGdTUT22oRxxLXgpmZ&#10;qR64V14cCq2saQJpL8BJTQt5ABZ4AAYIV8zvWQH3xKcfbWeO/1/60exWdKRbn3W5rcqX9KzLymhv&#10;RlPaBDdtYllZDpaaGOtqfW/PU8JnYKqlBk9lvWi53TDXPZ65imFGy6P7NGO/8iOYWG0O3hp5bR7+&#10;mlhol35UXFR9iQeLxxozhbG2YwXaZcaK4aTGRykjRy3lprBTaUthoLpGLH+9yoEiB5XPfeJ3PxIr&#10;ZRnT9rJuUsJKrb8j3fYf5fmf8mrT/xXM60gDD01xT7HPUotclfMhnD/+POFcPMo5R1uBdcRQIzcV&#10;dzWOyjlSyk3hpyyfbjO2z3lt5zbXkb92iue//wYAL+W8S2vUh6t7tqo+dF1i3FfsfsE126JvHly3&#10;ZlzbPq6p+GlR45602XwtEyzFTe0+Qn/2bYZ7mvrV95qC3aeGYaRadrBFXhrLML+F7zYF2uL3H19y&#10;32IbpdyUbwy67/OcSXPTAvfoRj2HuL+La2a3PgP/5FvY5h+4lq2PuPwWvmdxDWa3rSC/XKdr3NHn&#10;5mzvcXN2bHCzd6z11+JWfbfDb73vMf/NjRxn2c3cyzfN53sbHJW+muGpjcZi0Z7q2t6C1nQT2+NZ&#10;MSw75Vlgzyj2Wew0Po9iHih9z5TN0fOR74H27Y9viCobWV7fLWfrm2ngpiotzinP7vid1Z7ng5/v&#10;TMfnufWvZzx96X3B3h3C875xvd454Ktr6VfP/3XkuV/zAzetdyts5RzxSy+5yj4xU3z0e6QlhYuq&#10;vvG8qyCuqXHU7hOushdNKQy1Es5a0QtDNV6K3hQffWlVy7uOuQkbTsJPGT+i/Zm8Cna6jFg6q/DR&#10;Wf45uKkYKe9QYqbRhupNg9aUd8SrMlMx1b+Cm+o90mIXhXfM5J0xvCvOoL/p5IKUTXkGpipfpece&#10;cGUPfMuNno22VP7yYpWmLYVX1sAuo/5TetIqeGnNTDcaXal88kejMx09qcGNko+9+KoYqelNpUkl&#10;jqkMvWnRmC++arFOg95UbFbstKLejYKdjoanjtb8tAbV+OxM93fSvioW6oy8xUIdrRioinsa2Kn4&#10;aDpPlPFUOOmXGGdcK/bJGOVa1TFpUc1Yx+KbovPQ/JF46XUw0+sK96Ip+S6++PcHfupzPlzfJo0p&#10;4yLpSxlv3cB46wZ0KkVtqdipuCmalYSZonGBmSb6Urip4pnezPyvf4P6t9DSiIPe+7j7+j2w0LmM&#10;F9VmY8PIT9GifptlBts86U7xd4RTmt6U0nJF3fdDW18Mdaz0od8j7704KeNdaUTFUSPXVDmUbSp+&#10;qXztIwf9oe//O4yRtS6c9Db6E0s1g82qD98njFbzrE361pTZeFtjbh/fVGN3/d7bFyx11ZvIYwO3&#10;rLn8L5bHqfb8J4PYKfPEPY1hDtWaxvbITqthr9Wv/NpVXfyNq7r0WyvVVqN+jZ/CSK/GTSM/pfSs&#10;FQ5rffp+xVJrzrFPZz7C9/8XPi8ULNXHQv3AYpwqzqn57sNPxVDFS81gqfXU68RPyRFlXBVNaiYa&#10;7dVaV+vQZj77xlQ8CzVOI76qtoHIZjwfNTYKR8m85DVytQPvuBqWk9myxnWYBx+6mhW5qfgT/GqQ&#10;Ka6p+eRLB7jnkve3DqxMWkOtb/nMjZdKiwpHE4PbCruD2dXDBOXL7jWl+NWvkL/9juBzv9NVLt3i&#10;KpdsdpUvbMIol22Dk8JL1+BrL74qjWnUmZpfPn0knHSvaUpNWwpHtXxO4pjkDNT2rN1YJ3FOYaXG&#10;TY2ZwlTFP1N8dKR6rZiq+jTWecT75cNMta06rJZtyRJ22oMeFWZaG0x5nTKsm+E4iJGaD77qxCDN&#10;bIVdimNafFexZTSlYqS9nptmKKMuNeGmHNNamKmx002nTGPqp3m+qT+YqY81eg6+fS7oQfk/tvF/&#10;6D+hFGtNbFuam8JPNY1FblovNirtKP9vcq7gR2M+9Do3mJfEMuW/jzrTxC8/8NHYrlLzLPaDzhnO&#10;N/nN1x6AX2LGM8VCEx7qmengczjyVGOjxkDhpoG3ZsRJ0ZVmos5UdXFT46WBmWodpotaU/HTt/y3&#10;hxQ3NX6qbxK6tsQ3pSkPjLNO7bouUybembaEkeo6Hs7Un+4X3AMUN1l1fVsxLqtrO601/Wu46d2B&#10;m/IsuY1nx208M9J5ncRGx4bnhErLCcXzxJio7v/RBvPSsIyP4xJYK22ajrrVyFU9O5WfftFXP81N&#10;fT3FTfUsZL/1TNTzYmRu+o/mt+/ZaSk3LbJTz00jP00YatChfl5uarpTMVK9E8QYPrBS46x6R7Dv&#10;rj6maeSm4qilvJRvuFF3+jm5qdjqtc13wkzxt2mUj/433Zi59xAHVFrTJthoBxpTGOmjeYs9Wvtw&#10;G1rTNnLH4zv/aPPfpDUVN526ED3pU8TM551yFu+XFr8y6Ar0/mvf+nn/1DvoDFjo9EE2YwnLmGkZ&#10;aQOkCeX9FBMrNXaq9jBP82csCaa6zN57Y5lipvDTKWKobHOm4mGu9ZoM8U3xzmn0mTDT51L89Hnq&#10;wYyVRl6aYqbxHVt9NqDpaFiv8Yxnh8ZO1wZ+ukGsc2Qzv7tO6UnFGmGYPTC+fpihtI+MEQvwmLzG&#10;cLDDJthfI+MrW45lm7rFR8O6VnoG6rUrGodJ36LlGP/14YOOftL6g+/kd3hTX0N4qBihxqpm4pqq&#10;Dy79/NloWsSJ5SOouAIy7zMoPz3ybfQGHWssGf9Ku2n6TZU2LkXPw+9rZtxqv3sLGtBti/Bhfhb9&#10;m/R45PDehZ/y9sUuxzzx1OZ+sc1SZhpZp7FPzccK9Jtn+TzHM8/xzO9cjE4Q9rl3Kb7WsDC2Y33S&#10;bzPLaB+0L01m0rIyzXaaYKfSKGXlN40+ytgFfvqK09cGG+i4tNfd+dp+d+fll6ze9gr8AW1oUbsF&#10;74hcNSmDvgs+YTqvYcr2ywdc+2svu7ZXX3JtF/f5XCqwDWMcxiZgEMY3hi+91gt2egbTcuIa0qC+&#10;stu1X9zrWtnvVuraV80vBJ4i3Wkb+ylN2tVM3Njms24bfbTRV5t0ZGb0K24ULbJTK8WCilq7yFNj&#10;WYA7yVq0ffZDOt0OjmnHBeli0aihQR3s/+zzk4vDwkrNJ7ofNhWn1aZptKnStMJ2O86IfYvpcGzY&#10;xwIs1bSM0kzugyXCFo2VwjGz+OIb79wO78T3PheZ6VbOU12jO7meYJz5/ayHb3t+YL1xvTb6aYNX&#10;ttKX6VI5f+TT37oLY/ncrshNAytVH6ZFZVrlvhXEDEXXObAO3esG13EY7Stlq5ijdJ3aT5n4p3HR&#10;QWWcTz/Jsqm2wnFY8XH0lUfFI9Fyst/K+VTYj98+Jk2rGcdE8QkGW4tYKn76inFq8U/lZ3+IfUS3&#10;237C63fbj/a4NtimaUcHxFEx2Giap2o6YaTM9/75+p2Y+oNbSgss7XD7KTTGwSIzNZ99mGop34Rx&#10;Dmamxj1pD6XiS0gT3cH5fifa8Ds5j3Vu6DwRQx2ZmzIPJt9q/D1oT3V+mRYafbM00JzfOmdNT677&#10;hK6p+C3BYlmgPYXbX81a2D9xV9ORan14Y/sre0zrfudrL9m1Ydc/8xLtqXFTr/H+LG6q+KPt5Gfq&#10;4F5w56vcv7COS/tsG8rbNISPDualcVr3lbSF9o7LL7t2+rR7F/vdqnuX5tnv4F7B9e31psNz0zld&#10;T3Dv5p6N5TZK8/m4fafIE3c4t2sN3wW4Hl+Eg27nPr2F59wmYtNsfMzl0Yq2wD3zcNH8JvWxEOM5&#10;sIXnIN/KsvjhN2/kuwXxfeVTkN2yCO76vN3f83vRjO9hf/iuEZ9PKr2PgnipZ6YJN+3zfhKenfpv&#10;dKY75bnbxDNX31f0vG3hm0mB7yraViP8VN8th3BTPY95ZheZKXXeH6LPSazrmaxnk+5Fei5m0dI2&#10;0t+c9Xof0TdbYvh0KkYQ3/xW34vu9FE3vV+++fDR/nPoTM+66t7zrmzjRfJAwVHRnVb2nYSpYrDS&#10;KuKYVq7XWPSMq+rGJx9daXnnEVfWdRT9KXW0qBU9J9wE06IOwE+P4LN/xtV3veymr30Bdvpd/HIU&#10;O/wz9KbhG3pkpoM1pyVa08/kpoGrfk69qbip/Iy8j77e/3hX5F1SbFZ6WNPLEgd21gqY7sp70J7O&#10;c2PmfQNm2uxG1c9BNworlc899Wsmk/NeZZXyOGHipxnYqPioSrFV+OVo/MNG4xN2DezymlntRV4a&#10;9aaRm1p+qMBMxUQjO40lvNTinmpeHVx2Kvszg32YRsxT8Vz1p9ioVehRFTMVHeooMdtp7PsdBfeF&#10;mcon1U5uBMYNsFIxVPFQxSu9jrGKmKY0njc8/KT7hwefcNff+3133Te/575sGlPpM/Btk4mfxnim&#10;xkrFSzHFIJNWhFy1yn+rMdE/SEc6b4G78cGF7uvzF7ubH19ifvI3Mo6zGKYxP6/pTh+EpcJN0bbI&#10;EmZqfvloYmCmZmhkbrmPMeX8592Yp9e5sYs73diFq9yt//isu5n8TsnYMKU5ld9+ZKc2tpzn/fMT&#10;ZsoYWNxUY9vxz2xw45/rcbe/0OfGL6Lvx5a5MfBTccxbbezr+WUx531qTMz8scZMWUbjY42jH1rk&#10;xv9gpZv4bI+rWb7V1a7c7ioX97rbf7CCec/48TTLip2O+x7TbMeMdYvbUN1vR3pTi8PKPt/+5DoY&#10;3quu+sefusoP/tNN/MmfXebCJ5bLKXLQ6J/v+WhKSzqMFlTLVKFbrXr99672rT+5zDv/6jJvf+qq&#10;3/iDq3r1n42nemYamGjUoYqjBl6a5JCK/FTLiLvCYWvVxzt/ctVv/ZFtsJ1LxGQ9D0cN/DSdH6qU&#10;nYqDeBZiDEW8RGwE3pph/Qz9ZK78zmXe+L3LWF8feP//hJ2yPJxmCDcdgNGI1URNKRwlg9WQk1sa&#10;3syFX7rMK584xXg1FqvtwoeuZgkLE78axEzFUKvOEev1/MfEQvjIZU5/QH4sOA+M1niSONSLYqWw&#10;MFhqzfZzTrmeTEMpVsp3qnp4ZkZ5m1ZKWwozXbOH+zWccQvc8MWz+GKQN2rLceJ8HsD3ntxPWmYl&#10;3HQVvJRlFac0YaexHvmp9SvGusdVa/2tJ/HfgPG9fMXVYNX74XtRIwovrZbmlDLtl2/6UotZCh9N&#10;c1S1YdXoZKt3wh0PwtWO/dRVD7zlanbBhqWfZX7kpgk7lc40clOOgfSlimdqy4uLyuCk9TDNKbuJ&#10;+Xr0p67uMMdT7JB+axTTQD70sFXjpv2wU20LzmrtJdxUy6lP5tFeI45NP/X0V3cc9n7iXfKEXSFe&#10;EMxTrFs8dBvMVIZG1fz6aavjf/N606HcVL730n9WsZ/VZ/lewLlQfep9V32I81Aaz8BFIzuNXNS4&#10;6W44O+dGCTPVtMUwhZmyXzVnOKc4x+rOEgvj5HswQ85xcU8xUKyYByqcx8QUNT2qYosyf7J+LyZ9&#10;qh1D+eEff9fVEQtk0oV/ctO43qZwjdXru4XOW2OnWl5aVPqSZjSxwdxUrJX5XHeKbVx/9iNXr+uL&#10;67cW0/0gzUhj3eIXc/1Kp+pZKbw1asvJA1Vr5tuqpWfnPpZ59TcuQ+ySutd+y/Hg+uVekGjH4/We&#10;KmtW73MVT3ebL4HlP+L738161nybb29zFyQ+8tFX/rZ74KYyvrHJ1K7Sx2DhG9n9fA/TPVzPAdrN&#10;X994qpjqUNO9PuaQiv78ds+3/tPbiZpTH+NU+zfE2N+kjWed9q2oQ4WfiqWaFTWn0pSKkZoG9W75&#10;9/t5UWv6NeZbPfp/6BltmtPgLxKf5SOUUW96tTLJG8V7RDEvlP/2+hX8XaIlzDSyU72T8K03MfSk&#10;iimUtmubyAVl/vlz0afeje/LXa7mobssdqn55c8XI8WIQWp5m2CdaY1pPTrUYi6ngvnv1z1K/qRH&#10;aEeXWg9jzTzcgj41j8nnP+8mfb/NTVlInFJ4YlobMFx9FuxUlmhOeff1dd5Nl3pNqdjoiPZC8NMf&#10;oZxKf1ONncJtYZ0zn0Pryrvv9KXfc9OWogPd8CN3R9dCN6P7KTeDnNfT+55x0ymndT/pptE+FU3E&#10;NGkKFvMO/bz8/+83bal0prP0Xr1IffIuTR6AaYvQnPJuPXUJfa9c4O5Yv9BN2+BtRueTbhbbmNPz&#10;lJvdxTbXPeZmrHrE3bH8QdcAW8yuZwyDmf6zS5qaHxJ7FP1LNyy083E3uxPNyOZF5KNZSZ6dNa5x&#10;71ry/+CPumcVOXvWuQZy9Mzevox4b88wHoJhwkmbu77v8qxvGlQYakPXAsZhjBvFVsVquxhH4W84&#10;Z9sL5Hlf5XIvb8C3FZ9IrPkgRn6grHL/7F5p/olNPWhjYL9Z9i+ncVmv9K6eq2ZtWtoa/Bu7f+Rm&#10;my10c3r5vezTHMahDZsWUy52s8ixMZtcHrM7WW4N4zh+Xxbmm4PHqk/FALB8H+qLMah88/M9MEn6&#10;yirn0sFOlzva7bKH+f2wiwKMIQePaD7c7Zr2rUbzuYQxIwy0l37o18a9jGtNT8q0NKI2NhZX5Tdp&#10;nJrbg2YQHpOFv2SP9vl+j2504h552hphQo2MQRVfIM/+5NQH42yNl8WMxX/FncXO8gPsF5wiD8fM&#10;v3m0xApvHXNpy8JSC7BEYxunPR8tnEUnJj4j1nFWfBLmKJaAnrRwbhf9vuRyrx92WfrKv33c5d+S&#10;HXMtlC3q/8phl7v0ssueh6OeoU/6MR2a8Qg4oPqFR1i/QaOag1NkL+13uSsDfn/V19snXMs7J2w6&#10;9/ohl4PR5l/Z43Jo0sQR29WH+mdaZnxUdeaJ47Sd3uKysOPcpZdc4fJB1/LGYVdIWf6NIy7HtObn&#10;+M35E3DKE+JEnpeKi+ZPwDPJGW6cCVZVOIZJA8r+tl7c7/JXDrkC+1Z4fcC1qK59fJX+OPY59rXj&#10;FPslfnUc//uTlCdhYpRt9ClNaoH+9R+3UxfTKsDGCq/uc638L+I5rfCiwsXdHPNdLnduu8vCvnKw&#10;vzycNI/uTEyisBXuoXMI9mEa0W3P2veHrHF85sFVC5wTBW2TY5KDu8X8OgX2L89xbGYfmnXuKjYp&#10;528edmq++zBM04Vqe5jy1hc4V41x7ufa5zjr/8hzjhiHF98OjDvPuZODeealjWWdVtaVLlTxR5uZ&#10;btZ+wVJbpBdFN6sYpjkYZ/ZQl8vBjvPnd7jsK5wXWB4e3Qrja6VsYf9zHK/sgQ0Wx1RcVBpUMdIc&#10;vvi5l9eZrrR13xrTnyrWafbAepflNxqHvrTHzvkC7LzA8W3heLdQz3Ps8/znWV0/MN+2g2KlG5IY&#10;p8ZTueYt55NpUdfRJ8tLuw3D07eDVlhhge8IOg8KVw66PP9jHhaX55ySf73i1rbDTxVjoe0IrJa6&#10;NMQFrvE2zpN2llE9y/LN/P4W+hpqbINtFThvlcfetM3qGwbbzvnRpt/J8WmhVPyHFvbRNNCc26YB&#10;ZZ9a2LfCG4dclutY15adv1wjrZxzpsHkP82J2XLOt4uL6pyBd5r+OV5ftOeP0yfXcBvXbht96hrT&#10;NZV964jLvn3M5d487PJsp+XKAY4xx5l7gHTfpjnVeUNd9wZdx3a/oW5aeJ1P3JeS+5fuNcNYju3m&#10;+Q9z6pdruEP/A3Xtq+J+tPCfipeqzTSq8f7FtZrVvdH6PO4K3Md0/yq8yf2LY5J/7aDLvso+c70o&#10;ZkNeGm6+F8ofv0HfqOwezP2X+659I+P6a9Y3Bs4brxnnvs1zTHEPCkf43sH/k+d8beZbQzPXq8Vb&#10;0XNFcUs3olmVX4EYpuLJ8E1MPgbyN2gklkYj10pW56HuF/y/ef7XrM5/zhM7V7hum4hZrDgBWXin&#10;4nKbrpT91POrgX3WtD3X9DxnftNW9pd9yR/q5rnTzb76UvVmnsNN+9e6hj2rWZdnIM9HxfUp0F+O&#10;57d88KVFnaN+9G10PVpZPc/1nrARvsv7QVa5/Mi5p3cEWVPos4m4x4rV2rSe9RSDfT0seS1ayfVL&#10;yf+EdhQ/+0yf/O0vwE8voCWVX/5ZV9GLL75M2tOUlXefgJMOsi6mg5Wp7DwKe6WEo5Z1wWM7d7lp&#10;5IZqEHtcodyNPrdjzPs0aznvhGbkrOT9KG1D3yHxTRJbXerfG0timi4Z9P4Y3xHT75Ohzb7f815o&#10;39jjcpTTF/PdfrH//j6dfZnehSaX95dpXU+7mT3Puxn9L7g7Op9wUzY86W6Z/zBcstGY6TWTZrtR&#10;U6Q5hYfCRkeJj8o/n/IL8FTTl4qjyoibNarlbnfNXfe5a755v9lo6qPb73XXqL0Bfqp+YK6jJ+LP&#10;XwXzFB8Vf1UdBjoKn3/FOvUslDb5+s9ES5q7012TD5brcKOy9NXY6ueJoUqfWpZh3Xrv668+tS3l&#10;lEKLqnxSo2YWiO3Vav77XxGrfOgp97UnV7qvPr3G3fjkanfDk6vcDT9a7m5cuNLduGCx+zJc84ti&#10;pqbZQKuhUuMSlYGhSmtq/nI5xjfELvvafY+7m360wt0K17z1+W5389I+d/OyfjdmSb+7bUmfu+Up&#10;tjV3vulTNf5SrNKvtj/gvs647CamFetU+tMbGbvepDEbDPYmGOyYZ9a7saw/du1ON6HvZTdh44Ab&#10;17PfjVv7ohu7cosbB0tVrievsUEjBDOV773GjjfOZRxMabmV7nnMjYE9Gjv9LlrSZZtc2abDrmzL&#10;EXf75kPu9k0Drmwb5/n245zve924hWtNIyr+qvGs+Kix1vv9GPhW+huLnlRaU/HVMehOxz++gu8P&#10;e1zFTvTZWw67CbuJefEicYSpV+ygrZv9/v4SG1uPf/BpW0c6VO2/ja3pT/FYx1Fq/y1nM3x3DP3e&#10;vnyzK9//iptw+RM37uO/uDG/+t9u/CfYx//lyt7/767yzT8mGtEM3LJO3PICnPIs7PQ82k9s0qXf&#10;EGP0Q+OCVZd/68rf+3c3/p/+y0345f9yZZ94u13Tv/gLff4H8/8NBqr1YZ2wxKlwjjr4qHzxTYt6&#10;8dfwxo9d/blP6Bc+KA77+r9Yv+XsW9nH/+nGf4R9/D/Z3//jxv36/7oJ7Ku2bT77R2EfrFd/Cu5z&#10;AvYpBiI2CiOtg9NkYE31tsx76GA/cWU/+7ObQJ+3f/QXN+HD/3ATPvh3V/7h/3AVtJX/5FNXexqG&#10;BI+aAjuaRFzUuhRrEUOtH/iJmwo7mQwzUn5vbafi7T+w7p9c2bt/duU//zdXwTEp+/l/c2U//dTa&#10;J16CAdOX9IJ1MnEgsaM9l4lfCmuyEh99cSdxN1hUHduvvMRxu/Jb+vmTm/Dup9i/so1PYd1/4vfz&#10;fxyFb+2+4KRHnAznm7IRLWWn13nWrd3nqpfvIE4pzH3Vi65iUY+rWrbd1W486ioPXHYVp9515Wd+&#10;5soufuwqz3/oJp76KdMwswNwrN7DnpeyXvU6+lFfK3a6WjFS46WwVNVhqNKj1uIjX73rPJyY/IsX&#10;fuHK6VNWcZH/8tVPXD1t1QNvoM88Di/dh0lr+pL589f3HLZ9jjnv5XtveaLW7GFf4aWH36KfX7qK&#10;S5+4cvqa+NqvXCVlxfmPXOXp91z1Mdh23xF89g9g6FfZ90z/cVffe9RNom/56Svvk8Uw1XQvDHUf&#10;fhSnf+4m0k/5G//sKt/6nau48itXzjGtwCrPvs//AosmtkGGmKZ13azXd9RlOMZ1mErxTvHpesym&#10;t8OrD77B7//ITXz7967sbc5h+q54/TeugrLsnT9wnDlHd8Np+b/q0aua3nQbvBQuqpizxlK3nTW9&#10;6lT6n7wDngo313kw8fKvXfmbv3MT1Q//f8WP/+jKqZf/P9bO+8uu6srzKuiZbntsHAClUlW9V7kU&#10;UazwYknYWGSDMcHIJAMSAhTAoFDKZCMBQigRJBBJIolkwDRuGxpPu2e8uj29OnhNh/lPznw++75b&#10;KgmJds/0D3vd8N7d9777zjn3ns/57n04l367d1Ge9Iv1ylEfey3Ti8JqjcMPpgp7jvLl5zDo9pd/&#10;mdp+/rvUjp/WdzHKWesHf5MKlNsOztcF8+3dSVnEVx/ltY/yab5deedUttWZym2nP0ldgL/KQLvg&#10;uoW3fpta3scP5bWDZbt1TmPbe9F58BcRt+8xc2GsxvD7O/vQukadol4ZHx9zQKH37N3zNu3HLxk/&#10;4TdTt1o+/vs05c//PpZu93zw+1TknN2wZHWikReAOt+Fj4jJJ4a/d+8HkTNjxn7YK+MeoSelneh6&#10;j3pKG9XyC/zSDrTZbuG/lXpse+D9Vt86bdc7aZrjI46ZwHinMT9V1z1w01szbvotnnffZBwx56Zn&#10;Lb422t/xF2bM0rZ4AuthF43hprTNk+ClPhs0+eeEi2GnF/E88Dnx75qxB42YBo49xl1Pxk15Hpwv&#10;Oz0JNx2zL/IK+MxbnOtQ/whueh7P3IZFXnH5KHZKbkrsyOj8UP8J3DSfVzLPber8kjkzdfnvclMZ&#10;6gnc9Cslc5oy/su47tfK300tFy9m7qcqOlOMnKbBTL+Em/Yyb5MstJecp8FT4au92lXy1UrwUvOh&#10;ylKnLlmUpt94XhaHD18MHioT/TJrvO/m773HLU987x37vpuvj3nHHTtPar4+806YJ9cyG8Y5B256&#10;jnH2HrMaZnnPkjQHPjpn4y1pNmxv9palaTZ8T5u7bXmaf9/yNG8jfG/Nkni3N8ZLXxGLj7Z0rtoD&#10;dLTmZTXWP+YJWMl8qj/9EZqK63mfvpn3bAxmqs0ekZ1i8Ng5665P59x7bWhs7Rc4l9QCY/m1e5k7&#10;Cj45SH8ocqHaD6NfOPToKvpD8FLmMO+3T8Qc6CW5Jv3B6BftuCeby53+m3qWBXDTEu/5ak4X2L9i&#10;exB2OgQ3HRjBmOuo/1H4Cey1tJO+KazUftsQS01uOsj5KvS5Yh5t/C5Yl8UOykmH5KZqT/E36Db9&#10;0EH7ed4zbdNP0jzuaW7ztyxj/dbgqHNh0/M28vnaLL9bHB/cVD/qRImX36yuE5+sl+jrVWCm5Z1r&#10;maeefubT9FllQvSJzQ84hA3CQGSfJdhQGd2Ox6gFDd0N/eDQhepb5okWJ3Klcl9L8CjnuClx/BCa&#10;taFRbmpM7ib8s2/P+jQEY4r5e+xX40ddq335AX579Ivpe+vLPnoVflCFg4zlDmN5aUVGgJXf2hOs&#10;p/4ivOF59ZwYjMH4+mEsZ5wRbw8rrL4EZzoCE5I5vv1MKumjwTPkDjWs+tb+YKdluIP6s1zTmum4&#10;9C03zXisLFaNl0xFzlTxWPzJMby+4KZuH92P3738JlgGelSvSy2YGjl1bMFNg7mwLpeB8wy/8BAM&#10;U4YFz4EN1bjm49npPs63L5X5vPIyv8vfja/QzsGtQlsK76zCNuvwNPV5EYvsfeH7NZhWOZhTxp1k&#10;T54rmNmRnZwb9gnLkcVWOb6KvlGTn5onNeamksnCQYZlXPAoY4bLL2/netC+8R+qva2gOS3Bf4bQ&#10;n5bhZBXKSQVWEvlK4TmVB5bCUClHo9wUngo7NSdjmTqrzlKOVjl4Xypxz+SkctOazJR7pY63JGOm&#10;XIdf+Y/sdPtKmCnrj8I3Gxbx+XDO4EOUyWCm+gtuCpuCmapxdltuWj6oLhKmB8+s7bgLNipzpb7j&#10;w9wCMtPYt4P9zt8k35VPo9kt87vLsNKy3JT1iuz0JXg190JuXnoaHgjTUtda91isHNyUNsPz0XaU&#10;vU/UySp1SAYme63CoR0rqKJlHuWm6prZr3447hXH1PCtrrQCc434ff3wm0dj/OGeJcsC/1FwQ8qD&#10;ZaIiyzvM/28ZgFHKZ70noRHlHjuvl8y0vl92ugHOxn3HavxH9X3yc1gov3EQvvtFZipHbXBTypea&#10;68grwXFVrE575JxjsvgajC3LLUHZo+xa/+qvPp7q1iHrGlaiTpTfpF5ZP9iu+xv4juXQMjIsO5Wb&#10;Wk7CKKPce+vIsNvWX8YmPG4YH9Yv/ZWoVyW4aZllxXpL3ahxT8wdonbdeuZ8cPrMuGnGTp0XKrTt&#10;tl9cR7Rf1H/bmLzNinYr3+d4hYyaa5CbmtfZ8ZhoD/gN4ct7b92GmTrWUX0tG5ux/TqOm7Jd5ZqD&#10;nXJf5KdVyqH/d1mtp20t7LA/56a06f0x7kVeUuqHfL4k34Rnlm3D+T8cU3NszW3/5xK5JdRwR+w+&#10;/pzfz3za/TDTjJvShuN3SIbKuMcg5XiIcTp9ysEzbuozQmucZzflkDo15DXCXb1Ox+Z8jvWzNA7E&#10;53HEVvBMM4/qkNfgOIO81HFAfWg+e3fBOp9cCzvlGf/A8rRAPjrC2CLP8JLP8WCkcFPHMXn2LuA9&#10;YXAD/nk+D/CMHOCdYID3g+Cm8NMBrP+JtRj7edYPPng7zy/uHe8YC9bgj9ymMzZtS8WtB1PHVvQ2&#10;xOmrNy1ueyVjpl/CTWOOqC/hpsbpt65Xd3qAPKdwJjhqx4Y9afo9d6b5q8h1ynvPsfymWX6msZz0&#10;xPUvvks2uGmDnf5R3NT3vzE2mt8056a+1zU+l6POXsE7HTaXd5+5vL/M3nwb74jLeW+8iXfG29L0&#10;e5em8dddm77y/SvTny36PnrNasTkn9YDu5SfouU0j2lwU+aEanJeKOLvm6b1p9OYq/X0CnH9Cy9M&#10;475zccZOv3NJOu3cS1LTIrbrizOmOr+OLxhrcfoxbgovDd0oDNVY/IjHh502wT1Pn11KTYMw0gq6&#10;Va2MyVDhpu5vGsDfApjoVBhuB5rTBnMNHqtf+Sma2Cau//TpMFTOfdrAuekrF12TvnrNrelrN6xM&#10;37hpdfr20jXp28vWpTOXj6Tx8snl9CV/vCKdceGPQpca/RH0peYyVXeq1tT10JuyHcz0+/QR4aIT&#10;79yUzr59Y9j4VVvT+J8+mCatvi+5PnHl1jThulXp2zBC+1zO9fTNmGPCOXsz7akaF+P0jeE/+1Jy&#10;jl6/Ok2Ujd7zUJq8dnuasuHx1LxxZ3DTSSOPpYkjO1LL3Q+kSTffm87mGvRpTtMJ9CMnsIx5hhdf&#10;HXrO4Kf0JZuXrEzNaEtbN+9KU2CwBbipLLZ5C9vw09aHmUvtQXL6wj9b7uC6ZZhyUfrAeQymMZnj&#10;YbCy0tClXnx9mnLLOubhhkE9AHvl+FaWbVgL/mWxLa5zniJMtvn6u4PfOndUpjVFo4QPY/u9TueP&#10;Cv8/uAUt7KZU+Okj5Nl4IhV2HU6tr30W3LAZBtmBTZZ5wk4LH/wdvOSvMnb64qep++XPMDRdMM0O&#10;+GnXi5+lHjkn/LMHTVbhnd/hB6YJJ52CD0126rL5V39ILcEm/wGm8dfws88jzr7vJbRiB+E8Lza4&#10;6UvwP7hstyyVOaC6OH8rHKT1k3/AD9ekD/xP5vqmwE6b8e12+wfw2CNw3eeIsee4Pliuc0Z16Rse&#10;ojatR27Kstv9h+G/cJC2j2Gl8NLWj+Ukf58KWBvMpFVe8uH/SkU4ZefzHC/n3A0jgZkEe9n7fujW&#10;enfDTuGe8h31rO34lY+2woSCDclLsRatwYva3oVzwk67n4bxwpoiNnkXujr56WMwqIZuL7R3cKg+&#10;2G37kb9MRfwW8SErDZNrvfc/UxFm1gV/6oJ3duznGuGLski1ovJNdaXdMM3OlTDT1Q/DSx9MxVUP&#10;p+5t6Cefej0Vn4cZcqyctO0Q9+bQL1Lh4AepTV544IM0ffebqRP9aRfssutucpve8xh+8dlgps4H&#10;ZT7TmA9q427mXXwFPk2OAvkrrDTjpr9MBbicbK4XbtqN785d6E+37k+da3eiK9V2NbSou+CocM/1&#10;u0cZqrrVbq6jh+OCm8pO8S0/lXd6Htlp0et/HC7oPViPv417Qlc6deO+jHdu2sezbH+mOd0Mh4Vb&#10;dsJb5a9tr8MiqQvtb8E3WQY3ZV8X6z3cm67Hj8B6YaT4UG9qXH4fPLMXk5u67Xr3Iy8Gh+w5xP/x&#10;+uepFb7ZdpRyjLXDT2WmbUd/m4pvkMPiuQ/TVGPhmfPJ3LShMWXZ9+ChjJvCUOWnU9G89nH+zgP8&#10;R/zXMtMCPgr40vTZ+s5fBzstcs7uF+D98MvIf4rGNOYYe/Rw6EyD1cMoe7THDnNf0UjDWtu9TsrT&#10;idy07cO/hVHCC7nP/qYer5dyKz/NuCllVG6qVpTyOhXm2U15loe2wy87GD8oUpcKln9ZKdsurQ8d&#10;1IXO1z6P36Xf6YwRREw/foKfykzlmtQ99dTqQnsY7+g5+tepE5+t1FeZ6Vhu2kGdbqeutB/mf0Mz&#10;67xR3XtgpoxvmPc05o2i3vbsYiwEXbh+Ow9SVtGbd3xIO8D4TovtgrwU362uf8S5PB9tURftYN8z&#10;sF78xTXJTam7OTd17Msxum8uvCzyaGc5Uf59bjqB9j/G0y49xk1H2eklPA/Zf3LzM4w2Ps/Xcoyd&#10;NvSqPgsanDZnt8fH6p+CnzbGC+W8o9x0jNY015Tmc0GN6k1zbvrdq7L5GBva0uO4qTl05KnGlPwx&#10;3NQcPWh4M7uU5Rft68PMFVVvxO+H5lTdKcz0j+Kmak5PNMd2M/tq2Tzt5CIaPC+d/d3z0It+F11p&#10;KU1bYnw+6zLTMdw005zmXDRjo/LRUQ0qjLTnyjLmUl6KvnTJMPpS8uHfRq7/FZfzPgwDXH0lLPDK&#10;L2emJ9WZ5nrThn4g56OnWo55/83fdccunTtVfencO8inaqy93JRrnAOvm4v2c/aGm9Mc2N7cbegg&#10;seCnsk32z4Onzhm5Mc1FkzHn7quJ+b8MNuq8UQ1dAqxULYJa1Bly0xVc85prg4vOxsfsjbxjwwfP&#10;wdc5sNJZmOw09K3r0biuuxGGC9dVr3q781yZq4Bt7svcu66Ao3L/fnp16FgijyD8wD5WMFJZJlxT&#10;bdcg+3J9aGUnjEG+Sl9w3rpr0lCDm/ZvpH+EVsXYvEH6WgPwTXMwhsZ0F6yR/lreb4v1p+zPod/k&#10;s+o++otw1dLDd8JEs76anHMQzjlIH1Z/0S/cLE9kPg58Z8w005nORwOT8VJYqbwURp2zVLW380fQ&#10;4NgvlJtupv+HDdpX1N8Wl7BT+o9Vr4V+8BD915Is6Bn6xTJU+rRD9mNhM2X7tu5D6zZIH9LjzWEw&#10;ZF+Y9WPb2b6SHAnuU9rL74fRDWn4sJ+tTmkIBur+Mpbxsru4b8RRck3G6steBzZ4L66Lc9gnN967&#10;fgTtG6zxeFaasYdMFwojgEvW330mDcNOI1YVriBnkJ2qNx2r5Ywcg7CJYZhp8Me3YQ7vPNvgDhnX&#10;qLKv9vazqY7JT2sw0Dr8T/1qnqMw061m3NRzyDqCOcFc6jCL4BbBLrh2jtdnxkyexjf+3trHb0OH&#10;CZ8LzRrcKFgLDCbnp8FM8G2sf85LaxxX1eQhcJ2wt1gedd/eYEkRqytjkQvBJ7W6zJT7KeOMeGU/&#10;h/EGq5GTNnx5nmMGy5ETYfXDcDTua/BJ/FQoI/pcCIsaJu+qOtSa+/hM/az6uNLzD6XQMPI/GPNf&#10;kWnCWYdYmptVjWGVclGBa5SJ1Y04fDhpcFNZaSM2tkSsfeRssEzCTMv4KnG/ZKehNw1uyjlhkjVN&#10;rgjbCd0netPIA4DerUKZcj4otaaRR1UWyffq4ZPyYpnhumWDwUxZhm6W/eUX5WH8VupLleM83ph9&#10;86CGzvRxxhjCL/5pS9RLDqOzrIXGlP/Y/xBWWmGf/Nj1YJ8svVfWNTWhdTkpdoyb3gM3hWNh8shh&#10;fvswzLSm1hQ+Ko8NbSU63uqr21l/jP8KY788vgbrqtC+VfFdpd3L4vZhYjC0yp71sFV+P8xb9qrG&#10;tP7ak+gtqRvwwyrcVFMTWmbp5xFb7j2yXuND/jrM2EvGTfkvqf+Od9RpX5xDTXZZxudx3FTeqX+s&#10;gk/9m3/DMQhzQlT2wk61YK8Z64/8qHBoWeIwutqFb8BGqe9yU8cL1IKqO61iNcrwsGWW88gXZZHm&#10;L40cptSJyA/MdsZNGZegzlW5Br9f5/g69amW1y3qWZW65bhEcFP217w//C7rbmjNPd566/3mN9QP&#10;wkxtexwvkAnz/YxrZu1WjKXQHuRjKvJT27hhrE67VKWeOU4T2nn8Ze1Lg8PKjBnrGEbPXuf71Xfw&#10;885zma+GT9uaMNo1x2tqmmXP9px6FW0tz4h+nzm0uyWYp5pL8wPX+T+txzH2Rd0oUeb8T4xDcEyt&#10;7P/j2An1wDwTpZ/dQR7rm4ObyjoH7mesEYvnBPtLDy2j/q3MnifWX9qMCmMuFZ8NnCc0xpxjwG39&#10;cs7yjruy8c3GsybG/3z+bGLsbiPPNRkvzDTqIGMCluM8viMbq2Tb5zA25Jilz2XqrPlUF3D8wMi1&#10;wU2HeFYO+FyHlS7g2TtvLc90rjnaB+rgAM9q408GYaXqTgceXxvb/ewfxIbQlQ8+uDxyAThn1Nw1&#10;N6YZcJnCtkOpcxtx95tfJl/pQbjpy8e4qblNNx3MbCMMVNuEbSCuHzuV5rRdbgorbRnB3zo404Z9&#10;xPyjpVl7X+RGmncXuZtW875jrDvjx1kuU+YDZfx5zirni/oj9aan5KZqTsfoTk94Xxxlpuw/TnPq&#10;Ox7vjLNXEqfve+z6G4iT4Z1qE+8yW+9Mcxlbn7Pl+jR97W2p+YYb0ukXojU97wfpTxb/MJ0+jE4U&#10;1hi6UDSmp6EvHeWm8tMGQ22aWw1eGtpSmekijtPQmjbJTeGnTcMXpNNieX4aNw+dqLwVdtrUPiPT&#10;mco4Yaans306/FPe2TS3nP6kTL6Ayndhpt8Ja6qyLMtPF6UmlqdpfNYkO50BF8WHOVFjPqmWHpa9&#10;WY5U9kW8vwy1dC6/84p0+mVL0p9ec0v66tW3pjNkp+hOv718fTrzjg1pwp0bU4s60etWpK+hAc1i&#10;+zNe+lU5KczUfo16U+eD+tYl8E2YqfxSxnk2OtOz5afYhNXb0sTV94cudNI9D6cp2ERi7L/1vavS&#10;1xddRj+MGH36q84TZf/qzMVXR9/sG/TRJt9ArPvaR1Pz+h1p8vrtafK67WnSWjSm7JvMvuaRx9OU&#10;TTtT84bH0EE/nibesDrynqo3HQ83dS6p8ax/G5bafBk6TvaNv/TGVLj7odTxM+qB+s9te2Ckz6S2&#10;+/YGQ1Vz2gLzbHuEOgHrDC3qTehOOS6Lm8/YaeSyuwgd6GXojOgjT16ykjrxJH37w6ntYeoK/ory&#10;1wfIE7xtb2rHn/vksu1PoAOHyU68YinzURmLn/WjJ9gP5zzy0mCo+J5y85q4LnWxLXBe9aath38d&#10;vLPwm/+TOj//tzTp039JLTJU2GT7+7+Hcf4GBobW8SWY5itqTj+LnKVy085X4Kh83vne38Ac/zFN&#10;+PxfYaRwTXhmsNNPWZ5g7Xyv8A6sD5/mJ5Wb9hrzLyslJr/vJRkqejKWRXjoZK5HTtoMJy388g+p&#10;jfVJv8Iv6y3sU3fa8ek/pw6+2wE7VbfaAxvNuWnEy8tLn5aZ/oLvcL0//33qxI+ct1VO+jG8BDZb&#10;hJMUYCRyE1mMn3XAaLqe+yhyM/bBT43Lj5ylslN5jrxz73up81VY7Id/l2ljP8THhzBTGZG8iPVc&#10;eyqPKXL+bhhr9x6OV08K25kGh+l7DL0e/voa7FS/fW/+NrXjbwrX0uz1yITgWLK4tjc+h7/BnbBu&#10;/sdOmGTH5r2Rr7S4bDO5HTal4h33pY4VD4S1rybm/s4HiHXfhzbzndT68iep7dVfwR3/Ah4OyzzI&#10;PYIRtslNG9yzw8/2wZbw27MK7gonlcdGvH6Dl8Y8UCNPwQxfQD/8EXwdDsf1tL2Khd4Upgkz7VBr&#10;it/OI7+O9Y6dR5Ka0Jg3apSbwlDXUvbhnsFSYaDd+95JU2GbnYc/DZ1pAb/BTYOdUk7Yrw5Tk9d2&#10;og8NvyO7U++mfalv476MlcI7e7fITTnnw4dS9wE0qjLIt9GEei8Pcy9e/wyGislO4aadfDaV7/Q8&#10;D0c2n+xmrgefMtS+B5zbXm76PBz62ciNat4AOWQPxxQpO21w2La3fxvn6GAZXBKfBbi9Zav3EBxZ&#10;1ggvjdh9c5LCTXtlp4/ATWGqxt53EeffcRQOCSfXR8ZL8e+1w0yDnb5LuXjvd5z7t/HbzPMQzHQH&#10;utBHX810oGhEzX8b59z7Diwb7Tf+LFdtHB/XBz8NvemHlN2Pfp8KLLv5vBffnc8xBiHvRyudxefD&#10;OuWosNOYOwqean0JDktd6oRDWi9aGnWiEMusfrTLIWGo8lU5a5/X2+Cv3SzNgTp1N6yTOmdsvnkv&#10;evHVTR0qoAedQp11vCMYp/WK+uE+663stJtcHs4PF/H6MNPIeyo7zU2fWAF22/6R4ycyWHyyDH4q&#10;Q8WX4ytt+uez7ve5F7R7zhEXv5n6OpW6233vE6l464aIGci56dk+M2CP8ay48MdoTk+tN83H0Mbq&#10;TTNuqu60Ebd/6anYqcw006iOalXVnebPmYvVtPIcwPJrGOWmXN9JNafux2SmX+SmV0cc/pk5H3WZ&#10;x+izHvvdbpia05gD6gTNacZNc3bamNfxVHpTuekp2OnXxzDUUW5KfqDQnTaW5v4JG9Wbqjs9Zl9k&#10;pscz1K/KTNGanlE9NxUvk5NW0rRra+hNF7F+IjetwVKJvb8abspSm/Yj5r2/BrbqvisrxOQPpd4f&#10;Go9f4fhamv6TxehLiVWH/83j/XL+3VeR8/+HzJf6g4hB/6I+ALYoL81tBetfYqeMz8856gnvwWOZ&#10;aazfDo+Um6o3lZuyjPfgDTfx3rss4vFns5x733K0BEvTrDXEXK24Kk297fI0ddllqW/ppWnqcnjp&#10;7Wgyll3C3KkXEsuV6RVm3LIYbpox0xnw2Vn89uCsxHHNUb+6GR6LzYGfyk7lpmHrb0wzeQ+fue4G&#10;8qiSB0D2il91qzP1R6y/7/BzuS+z5M/MU6Fua+hJdKb0e/pho/1oTQd3E9MHU+h/Em3KLvSQT8Fc&#10;mPO5yvcGYTdz6U9lfaxcFyo3VZtCv5OY/9J2mCHMNfQujaX9tawPh/YS/wP4Kz9Nn3MPvtHHDNy/&#10;NM2nv9YPJxyg/2p8fXBY9sXc9mg8F/D752vwUuPz52nqTEeN/dxrP5svQx3J5sHIYhnpW+I35oqS&#10;m24md+hWYiYfpQ8LjygduD/6qoNyjv30VWEd5f1wVPqyQzCwkv1bluU93B/0R5GPlL6rsZcx7739&#10;2C34RcdaIi+s3zPmP5gp/eLwYV8Yn9V9m9MA5xzEt5/XDsDu0KkNRZ8bvY6+NsNigyHn3BQNn0wO&#10;BlJ7Fy5wVOaQcYexvDRnBLV3nw3uMKzW7JXHgmMGu2hwB5mGbEMtpnxz+E0YY3CGZ9GTPQvXeKbB&#10;NeEQrBtbLzsN5iB3iLjf7bA1WJA+NNkI/kMLhs7VHKkLZR98X26ac1Jj/r3m0LZyXjlMXeNa1dOG&#10;ZhIOKDcNnagMJq41Yy/DcKca3w9e+hbLN2E4+MmZab7f7/i7Fsp/1LLyH6vhMzZ/EUzC+Gm1e3Ja&#10;OZ6cSG1pFt+c+cuZaU3+JEM6upf7yjW/Cf89DOOSIeIjOJ+sb+8mtIwwFPmFHA0GUjefKd8zjn7o&#10;ObSl/i451XPoRDWuq+J3ZKdcV4VjImcpda2ClWA76pHlprHcsSpVyLNZgVuWD8FMYY9yU3M4BDfl&#10;XsX6oUeCnUaOVvisjFC2UuH4MnkfqpR9Y+zlIkM7VsNU1gYDkrVmsfks8ZGz0ljqEyu99DD39JHQ&#10;18pF9WvMfh1eWn8Mfoq5rwRLcW75YX6fOTe9z2WYlf+HmtuIr/d8fqYOU3sF4z44j30N33JS531y&#10;HEKNrblOS1yrOuFFcNhhjpGPRnw+/msRn8827FH+WT9C3kyWCz2veQJ2j4zy0uCnMNQy98Y8GJ53&#10;IUxYH8H4juwMPipH9P8OvimXpPzXXoNvUhadZ8gcEJYB857KTV1GzlP2qSmMvLawRTms3NSY/1FW&#10;arnDMm6asdOFsEVz9gbT3L8lmKllKcprlBH2UW7MBep3F1o24aa5NlptaF4nYvyA7WCnnDd+l2We&#10;47UsD7C6U7czPXdoxKkLHluDm7q0nsWYie0OYx8x/vGW+/iO1ys7pWyMjndQHqNNkJvaTjAuYR0f&#10;pl5mbQFtQKPNqdC2ZJa1NxXai2HaDetvDS4autJoax4O7bDnyTSn8FT+l2Guow4zrcJMHfepaPq0&#10;ndFkp+yr8Xnt3QP8p4yR2L4zZpdx00xvmsUM8IxBY1l2jrLIwbE1NKDGHcQYGnVviHZkkPaj5H/B&#10;dg3W7thE6XFyz/Asi7gD4vEHH4CbqjHlWeOYo3kyqk+toZzx/9H2xzOF50DZZwHlpsQzwmeO3HQQ&#10;347XlWlLnBdwgOMjHgFeKjstY8FNeVaYx6ViOaaslb0Onq8+Z7P4Dp7hrje21bn6bB6Ex+rTuI4h&#10;rMTze2gEdrqeeaVYanJQ67d1w3HV+XBTNaZDMFO1p/3GqBirT300B8AAz/4F3NO5a65Oszaso0/4&#10;cmrb8lIqwkvb1ZtuhnOGvcAcUNrJuCn8qMFNT8pON5ADdQSGJDtdz3Ld3uCmzRteJlZ/Vzpnzc3w&#10;0kvhpsTjr87YqXlD5aVzVqJDXWUM//8DN11xqvmheG/zvXHMO+Nx3DQfDx+znL2S7zMWPuf+5ekc&#10;dKZz1vKusonxdt5vpm1Yms6GmX7l/MtS03k/TE3fuyLTjC6+PI1Dp9DUPS/mr5eZjsbpO5+9eU9n&#10;DsIt+U4jLj+0pgthpgvRnRqvDzfV5Kbj4Kbjzrs0jasRsz8NxtmGprTAPFAw1HGdsNIOOGqROH1Z&#10;Kn7HyUdr+K7ITVmXncJNm6rf/YLF/vkVtKXwXDWnrfDS5s40bkrDZKitPem0mfPT6SX0qvLXRRek&#10;psWXpdO/dzkM9cfpv1x5U/qvS5alP7t2WTrj+jvSWbetTROWrUnfugpdqpqQGpqQOgYv/Tqs1Fym&#10;8tMz4Kpn37g6TTA2H1464Y5N6Sy461l3EKd/x0YY7OY0Hp1p86oGP4V7Nt8NW71yaXDSyK+KtvRb&#10;30NjCj89e/E10V8785Lr4hjj8ievJ2ZedoreVGY6ac3PWIedwlFlp7LUlq1PBZudeNXy6PPaf1Rb&#10;IzeNOPsL0d/ATSffdA88FC76KPHz91GW798XPLPlfrikBkeVnYbBOJvZV7znkWReUmP0c81pcFM0&#10;p3JONacFcgYUdryArpQ51PDRht8i4xhF2GsRdtpu7D/7pnCdLY1cAK0rttEvJk8eftQdjb+IPrL9&#10;ZbZdn3j18tSOXzWxU2Cyk/i9he0vwKF+HXH1E+Gmkz/95zQRZjoJftr22b+S8/Qf0Yf+DzRWn46y&#10;U3mpuUa70J52vQprevt3qfgXf0gTPvuXNOE3/xax/nLTYwaf/BTNKb5bNPybB6ATftn9PJrSA39O&#10;nkI0qwdhalifDBWmWoQXTvzlH9KZn3Ndv84YZztM1vjZKb/638FLZbzaREyGKuuQx3Y9O5abfpJ6&#10;nv0o+Ik8to1zt8FL1atGfD4aVpdqWuWn7XJTWMkUNKcTOa+xvx0vw3iNy5ffwEiM+ZWbBDd9iu3n&#10;iUdGO1eExeaaVTlRaGWDm7KOX7Ws+i54nUfRzMGgjG9Wcyo77YWXTtU3vEi9XRcsKbgSPmRvbe/8&#10;NnXB49phesENYYRtL2mfpIImM9xOW33vjojFLyzdkAp3bGOep/vhps7vRKw9mtHOnYdTGxxTpukx&#10;xUMc9+LHqeN5eNehj0N7aox95vPj1Mp6705Y22q4K9y0Y9UjWY7Tex8Pnalau+5tz3BPjnKvGn71&#10;3TDPI5vt5LMC11t4he8c+TQVOFcnrLUHP91r4KVwzkxrCoOFo6oZ7frZi6kDDtkhf3wVrknMeIFj&#10;ZbI5O439lOMi1sr32p99j9yuB5M5TntH9qS+DXDSTQ2dqOtbn0mdxNF3vo4++O0G2+SeFr2mw2hX&#10;G+y0AKttexNdqLyS87bLTsmFGtyUHDaxrt50G/vwqdY0YvPjuP+OxpT/jP9Nplk4Cp99g/rC9ck5&#10;W+B6muy042n0zA9ncfURQ//Qi+Rb1Yizh6N2P3U0Ffm9LR/+baY7fu93oS0NjSnXn3PTNpiqsfVq&#10;kzuP/CX5IChLsEgZaS98vg+m2WtsvTlN2dd56BM0y+jEOUbtcpdM9l2ulXU10/pq+5Al55X9WzfU&#10;h8b8TrBXNaaRTwLfltfgplxrJzrgKWpK+b51oIO6ENyU7Xb44xQ4pOMJkcuC+hBjCq9/nnp3wx+p&#10;DzLT0GKjBZ0W2lDqGHW4x7ZGrqnhQz6aaUMbXFO/nzDeYV3jnO2MW3S+xDgK+TX61KriK+rxnvep&#10;yxkz7TpA+abuTg6fGTcN/Wow02PcVE5bpE0ofvJPtHncK9ot62wPFu2C3HTpxmPclHG84KbxrMj5&#10;4zFuOQGGGkabbbudc9PQjjb4aM5AJ30/y9+S6UiNw89Z6jGeOvpdnh/BW+M7xPn7XHE8rXG+nJsG&#10;D+W55rMtjOfZKD/N9zWWJ+emGR89k3FE7URueiI7PZ6bXokOFVOHyjyNmeb0RG6a61BZOg6ac9MT&#10;2GloTEe5Ke8WvF+MzhclM+XdIjSnOTcdw0r/Y9z0IrSmi9LkxYtgpXDRqwbgnYtgoucyL9TYOP2M&#10;jcpHx5rcdOo19eCkPfLSK0ts19KM67+Tzrn5/GCec3nXnbf6h6MxV777Gi/lPE+Re0otwClNbprl&#10;Mj3Z8v+bm/qODIeUmc7G1HOqCZ29CY4J05wFyzsHm432dOa916Vpt1+Ren5yceq+4YLUff35qeu6&#10;76XuGy9IfbdcnPpuYnndd9LMW2Gc+J1xy/lp1rKL0JrCO1deQT/gx+HHd+rQrcpON7A+ot40s1kj&#10;jbyp629K0+Gnczlm1p3kzYI9n4PN1N/SC0IX63VPX8X8SVzrgofo49jPeWRlmr/9bvQja9CVZP2g&#10;fjQm9ovUn5bhQeZ3k4XMo381uH5J9LcG0OkMqDddRx5V9g89iC4O3mq/zNxtxgZmvHQMN5Wh7qdf&#10;GH27keBL+p0PJ1xA/y3nnPpT+zKwlb4djHf+FjSl3NOMmarPyK3BUHOWKjfdelvE68tinTejRB8z&#10;uOlGtmWS7JMBD8lA6ZsO0A+2rzoE51AjGv1P+6zuox87uL+hPWUZ2iP6wwNb8AkrLcNOy8FN0Yi6&#10;jaaoZD+YfvEQTG1olJuqJ6Kv7G/X6N8OwELMT2luzKzPrV9ZLOxUdqyhW5JryTnr8or3DgR3PI6X&#10;HoULjDGZqnxSnVjE2r64I9Nr4cM5mCIvIJzT+No6HGgYTiETzXipzLTBG0aXGeuMc7wNf4B/GHN+&#10;LPb/BG4qI1HnJsvAd+RDfAv24jXBMGSwcpcS1yfjkXGqazOXZIVrMv9qHvNr3G+WGxFWInuCEclG&#10;1bvlbChbwlA9R3yW8Rx1rMNo8eR1ciG1YsZVnwvnMkdk6PnkOjIfOFEZG8RkuvrMuanL4Kace9jz&#10;+hvkSmjsKjDw4KTwvTI5AEs7iK0ln+jQ42guKUue17hgc3uWnpORct+Jk5ZXRYw0vLTMuqYG1bjz&#10;0IRSPivE6IbetMFNh1zCc0JjSl7UkjaWm8qt5aeHiIVnWfbeHUKTCAusUibLT9wdnNS5ompYlXpn&#10;zL/6M8u8/Na4+ciZwG8LbgrzDe0pS7dlnYP8nirM0v9JTaXx+VU4jHNRaWrk3FeGucj66lyDOUwr&#10;sMsyvDT0n7JS/hfNnJfqRY2z93PvV1VOCI9RbxpzUVFXK/z2Gro+xzrU7MY8aGhLK2hLK/DTLE6f&#10;sg7XdD1YKkxVHivfHOY6PDZymsK1Yx4oeZMavD1wT+79wuCwcDV8ZJYx02CdMM8o+3JPyqqaU5ms&#10;v8/YedlZnTYi5qhyyT2tUtedu0x+Lxs1d2fkSmU9cj+wP1/m7LSuftTze78tK/iIGH3aI5cVxpyi&#10;PWBMpP4Gfq0TWAXdZRUzz0SeayIru9Qx65llVsZJmcv01xkrzdipZY97yrWW8FU+oX6pR7f9qTfa&#10;mWNjN/szdnoE3SlaVutq+KFsZNp2ttGfq9m1Plr/v5Sb8rk5Sh2rGaa9UNsd+Vspf1HeuHbvd5RJ&#10;24rR9os2K3xnjDTnpvl4TTBa2rgq4061N5+i7m+DN64IbuoY1QDjahk3RW+qHhtWWGdMy1zIjnEN&#10;8l/6LCjTXpdoQ+SmwU7Zjjacdl7G2e84h7lW5KbOrZhz0/thsTtWoXneEGMtxhoEF43nTM5OeW5Q&#10;7vtpm/o51xDrtiE+GwbQlDruF7lXiZ2Qm5Z5nslkIy8x3/fYyCPM8/oYOz3hGczzd3A3Pqlb5vwI&#10;n8Tpl3z2+lxfDzddj950E3EPtg08zx1HHeRZnsXl845AHvQB+Gm8K8BNHXdVi7rgsZ+mfsZK5vPs&#10;nnH/rshlWth6OJnftGPLAWL2X04dG59lP/H6OTcdy07RnhbVn26Ah46xE3WnxfV8jxjMAvNFFTbA&#10;m0aeTVPWw2FhqbNG1sBLL8m46V3wUcbaM2ZqvlO5Ke8+/0Fu6hj8cbH6K9CaaqE5PV53KjON/Sy/&#10;oDXN2Sm617mM386673bymt5OLBHcdMOPGPdemiYvW5ZOk5kuvgJt6KWp6YLLY1vO2bQQ1jkDhtlg&#10;psbqj2P++iZznGpoR09TY3r+D9I4GKR5TZvQmoYFN1V/iu5UbqoGVW56Lkx1djmL1S/CSjtnwUxh&#10;paEVhXmy3bSglsYNw1dlpMFN4ZzBTuGnVdhpHZ4KUw3+6X63S2hQZ/SHr6Y2NKdw0tCbtnZnGlTY&#10;7GnnDKSm/iq5UWGsA5xjgDj/wXpw2HHf4fr4HaddfFX6k8uXwE+Xpq//xBj+e9CcXk4/5lhf5mvG&#10;6NOXUe/xzQuZQ2P5+nTWsrXpTNipdtbykXT2HcTqN2Lzjf2fjI2/c1OawL4J9zyYmskLoHblDFjp&#10;GfSxvn3+j2Lbfqv7J1y3Ek4II7334TR5DUsZaWhMZaiPpUmsu0+e6nfcbkbD2bx0JOb0OOtCc4M6&#10;vwf5Ti/6MTlUr4RJXpfayJHaDNtsvW93aiEuvxUm2QyblWdOgaOGySmN2ddgqJ3370+TlqyAb5LL&#10;7vvmrzvWZ444zatvT0WObd1+kGOeDO1qO8fIO4Ohhm51f3DaYKdoY82j2gFfnXD5LQ2/5Ei9KOOm&#10;5rhzffKNP43vTOY6JpsXFV5c3P5CMDh56aTP/xUe+U8ZN2V7Ihb6zp/DPWCcXeQkjbmiyEVqvH6n&#10;dpj4/I/QZsJCJ3J882fwUbkrx8pN1Z5m+lM1qOhE2ac+tA1maVy/+Utlp70wiB6sS50oy87Dnwdn&#10;mcj3J3Gccf7qTdvx2wzzVH+qn/G5PpbPmtk3mX3ODWMsfuhN9Yn1Oi821oFOrBUeLDMN/govnYzv&#10;LL8pGjNi9tthL8FN0LFN+QvOxfnaYFtdz6Jbg292w0llp73G7Ufs/vsRny8XaoarBMuB28iMMo3d&#10;8UvjfQuYPNR4ffOnqlszttlciT174Dmsd7FfVmZ+yU74W+FlOOThX6V2mGMBxlmAcbYd+Hlqe+79&#10;VNAO/px9XCPrnVvh7OhMC8u3pCJa03bMOH1j9rs2PpWKBz4IBqkPc5u2c1zkIoVjFtSg4r+T9eLB&#10;D1M7n7dy3m5YZPfIrshp2rGaOaXugr/CO0NruuYJcmai3/T44Lcs5bH4Krz6q2CcRZYd6EPbXoWh&#10;yk7x2fIG/P0pGNnaJ2GnT5B/1Nh8NKKwzZgraiN66t1v8l1i8WWlcFeXucn89R8W2lP8y1f5XsxB&#10;tWEPeU5hpxthppvRiW7eT/7VPakLrWmn94CY98IbvxnVmBbl0a9xHniqmtMCSy2PjW9FF9lFbL9z&#10;SZnbNLipsfuuY107X4fb8l/BALWIz4eZBpuNc7Gf8wUDh08aFx/slLwDxs07H1Q3rFSTmRqv7zz3&#10;HfDzYKPv/w7Ghz9Nvycz8zi8l+UpbYeHqwWVm06VxaMRjTmg5KZPkdMUBpqxzb8JDtuNDty8DwXP&#10;Q/kMbio71adsFX6qVruLnBfy/j58xlxUcNOY34nzmBOj482/SlPQqcovLe8ZNyVXhXUCbhr2AdxU&#10;Y5/1rYj+tvuZDyLvRZf1gVh968E0xip6sU7mZgrdKt+1joXv8AfbxKda0YLLT+CpjfM2wz4LoTn9&#10;KE2TmxKbr4Z7+t73w2cP+vE2r5VrjLES2Ojo9eErmCzn8rM4J8vmPydXCCy4PeoudYJrU7PabX7T&#10;L3DTa0KraR7RTLeZc9OcmaoBbXBT2uhRdkqbPcpP1ZHCQo9jpsdx0wZDdZ/fbVjE7OMnn1dKbpox&#10;U5eZhjRyl17AtZ3CRpkqn5+9mDHDMOeEUm96Em6qvvS8fH8jx6l8FJON+iyOfKeNfaFDZd+XclOO&#10;k5uaq9yx0BM1p2O5acwL5bhsPRuLHeWnjM+O6k1P5KbqT7GT600Xj8bp/7fyhekbteHU9cNF6EwH&#10;YZ6l1H1lzk3VjMJLtatPzk2d++lYTD45UZcsTDNv/h760kuJxeedMjfeb7P8/Nl7qusRd3VKXpqz&#10;VDim2lPebU9m/1ncNJgpWtPZMN05664LLehMtaDqCGCmM+6+NjSmvTdfnHp/clFy2Xfrpan3lkuD&#10;o7rdc9153MdKmvrjRTEXlFrTWcsuyGL3V6s1Jfae2P5ZmHNMBZtdxzs3uU2Dm6I5PQeOek5oT+Gn&#10;G8jvuZHP0VUY6y83VXc6U5+Y82rNuOsa8qQS34+/mfpFpznngdvpL65MC36GZgYGtAD+078DLSj9&#10;I+P1K/AGmc0COeZ68pHS1+ynvzUINx1cDzs1XhBeVN4Ne6Rfpq4lM9bZF/zUPhv9r6F9m9MCWIU6&#10;lcgDCBOJvGojaF9ghWX6hwMjDW5qfjViCtWZmgcsuCnLiMkPRionzdkpLNXfQn4w4/aN7Y9+If1M&#10;uemg3NS+J+w05uDZw/XQ/x3YD9/cTz/Wfifsw2XF/uwzsE/5Jn3XyHNq31R7mBhHrtMY/Yyb0sdk&#10;Xa1o5dE74ji5aQkf8X2OKTeswnII7jG0dyNzTsFon4HjHNhCn5u+6IPL6Lsf46bRR7bfTV9UfVUN&#10;jlB67+BxjHQsL83XS29mmi4ZYnBReEYen28eTGOG1YBVYZ/yTVmGnCHnprlGK9gDn8ke8pyEoT+F&#10;qZRfhScdglvAARc+j/aQpesVuR0MJRjJOxkzHZTlvMl51J/KQuCp/hbzJMpOq7Gfz7wWeFTko5Th&#10;wGDCL0vzAoTmj2Py49SGBh/SRzBTlvz2nHuqhZOzRnw0vEVOak7TRXJT2EcZJlX2PhzhnHxPX0Nw&#10;mJzHypxCwycnZn/kYYVzlfk9agfNt6oOUh6ilsxchGq0Bu7nf9yxOhh7WY0jVtG8Bu8P/FQtoXzJ&#10;ffLUEtfkfyOXdI4lGWlVBiM7ZT1yMQbPQd8Jkxo1/JVkpPqVY2rENbutX33KLGvo4tRtmtO0uj0z&#10;183haF6OqhwZDhs5RxvMNLipjCqM+2S5wYbwKQN1f9l6Qnuh3rQGM62OclMYLfVLPlfnNxmTn+Uz&#10;hXPqXz4K28wtmCksteR+fcNbjaXPualaU2Oh69QT7598z9h+9atlmSu80xynWh29aORQhZWWMZms&#10;ekhzPJSe3gbXPMZMa7RTFUyNufeu/hq80vKgHYZxjhrlnbJZgeNV+O/VnFbk+EeIPec6zDUqJ62r&#10;McV/nfXQnHJfZatqMkvUGa0sMz0JNx3lp5Q3mWzkM7ac4CPmIaPtqNE2mVfEuibvr8JN5f2a3LT2&#10;xl7KLGXZOoe5nutFo1yzHXpz/hc17HX8j+pOKTN17uf/Ze28/+yozjwtyfbau+OxDTbK6nD73k5C&#10;AaXuvvd2kMA2QZhgDAgLjBMghJBEltTKCUQSICSUAwgRjCVhsDFjPIPxrsczO2HTrD2zs7v/ydnn&#10;ec+tVgts7NmZH97PqXjq3Lp1TlU99X3f1z4Z7JQya1f3x/cI+2wYY4XjQI1544naf2WyakMHjnGt&#10;2XcZr3JMUq+fJ/n9rGf7zDYp2T9YpnWFNeZZ3tsYvxwrFv2A9jPO5Jggj1I/3JQ+G9xUTutxGU8K&#10;ZuoYpr++2nuPEWOXJd9vIt9dLOd38btrfC+s6n+wnnuD9we1m3DInie5jvn/9KOvwr+rXONVx23O&#10;ffBOxg6X+c2tz3Heb1/qQ/cOpwWyxoKbwk7VmYbedMey5HeLAb6R9WPyWH30o/9wrVt6r4jj8f/2&#10;cL+t0oYBlttv/c7Xu9HvacaYuT24aehN9dGH11ZpRy/XsN8q/TbgdwCtSpu8/3oP937s/XeB27ie&#10;7yY9fkMc5j6OeV/vXcf3y7X4knDfrfI9pY9j+zwQsVGfNZ4pvPRpvqf6XGBcH7lpMFOeGeSm6E4X&#10;cD/uQuPTuuklfPRfSS0bT1AeIUfUqVTaePQPc9MNbDOKm35Ed7qu4KZo7za8GLrTprWH8esnl8nw&#10;dvho1prOu99YpzxP+nwWrFQffdnpv0Bv6rPmygY3tYSV+kwZ3NQy2KmsdLQ1lvM8O8JOV+ijn+cv&#10;eZC4S3wHns333ZkbeVbBn2YesYha7/k+jHBpGisvXHwTetNr06ewT1wBB/0KHFSNqHmZGn75Yzvm&#10;wkxzrFPzLo3tRbspL73y62nM5dfl7eWjstOCm1oGN6W0Pvlkz8Koc1xpBryUuKQwzTEltKat6E87&#10;0IzKM4fgpupNB+Cjgw3NaR1G2g83ZV6TqxY61HHw03GX0FZ9/lvgr60Na4GhYmO70MvO6cvMdD7c&#10;dl4tjbHExmrw06iP9o31t/Cbxl2/NH1q6Z3pkwuvTp/u+XL6NPrbz2DqTGWnakIuWrIsfPHHr0Bn&#10;uiLrTC9asT6Y6QTjmrps5eY0mfUXriJP1Eo0qGhPp7DuwivJEYUWxXcsc0T5rvalL/O+hqZl0j0b&#10;06RhfNnVqcI6J8IM5aTy0fO5aeap0/TnZ5upxAT4Igz2S7w3jr/22+H3b06oL311SZp0w53EpoA/&#10;bnomTdmyJ3SmU+CR07btC5u6HW6K6btvHFLLZvhny67DkXtqAvVlnWnDl/6arAudfMfaNNV8VdaD&#10;xrSMvrR5MxxW3arHadSrdrb98WM5zmmD2U66bXXWmKJbVWs6HrYbsVOZnrZ8Q5q6Az2sTJeYrv6+&#10;1qfof699gBYUngn3lFFO+uU/w0/Rd8ITm9//p/BfLRH7r4Im1HihstP2l36Bjgt77Vep9ef4ystM&#10;qWPq+7+NXE2TPlAHej47DfYpo7RetpWlVE6+n+ttMNPwqYdPltGamptJ9mpcVPedTJvMDTXtfXNX&#10;/TZMdupx9NnX517Wa1v1x1djKofVOmCmlSM/Y92v0b6iTYVvyk2nWDf7BR+Bx3jMiG2q/y/MRVbi&#10;NiVZ0Qn4rjwHRpI1ZnBOuSntjdw3Mhs5Dr+r0NYFJ2osy9rT/5KaG/VW2L7j7F8TPwAGVXCnZ+Gm&#10;crldjL3Pvo4e9C/Cf7wCB6zAL5tfejfpQy/rlJWWtMNvpeZDbzL/VnBTNZ3tjx2POKYl2Km5oMqr&#10;dkZeqIrcdMdhtJ8/hy2+F9y1E2Zagp/qs6/+U+4Z3PHEu+h/3+GY6kNhnUd/EhpOc0BVjG2qwU2N&#10;a1pZy7X4zGvwzfdj3+C6sNfQtMo2g2+iB30Fxvlao2R6Goyz9RCxJjftT51r94TGtH143zluuuVg&#10;5puwS/WqTTDX0LBaj3W+BuOM+p2HmTItUzVmbxvaV3Wh1tux6UDmpsy3b4af0lbjBeibH9rSN2Cj&#10;WOSBclpmyjq1q8YlzeWv4ZX/Gb0icS2NbYoVetOY3nGc//LtEUYqaw09KGwzWC7z+um3UZ916xMv&#10;37SswO7Cv9860Jq2ozXtxDqYl6fKz+WYalb1y8+++e6PLtR6gp82dKfWyXzp7b8jNiva0GfRhFJH&#10;t6W8FDMuafkQ1xDHlWtOC70prJV9o05YfcFNg5fKUAuj37QRN1RmalzT8KeHocZxYJ3lE8R15fjG&#10;lAjeSL/yW8RIfF+YozEnmtGCRs40t3Obd+hjR34K3+WbgfWSa8l+5rxcsg39bMQapa6CmwbrpB+F&#10;fpV+FczzPfkp2/C7pnjc4LFw072wUvJKGSu1ex/5oqjXvle2PbJY+mkzfd06c4zTBt91vsFhow8z&#10;b/tbiH1svGNzVkXcDrnpnRuS/gL66V+g3pT70ITFfnNrcMrF59jlBKYnXH2Om8oyR+YZr2WokdsP&#10;7al60w/bxA9rUBsa1cxXsz9/wUzP05hynBFuWkx7fyumLZ1vmN8LR3So3gv5TSPc9HIZKXpTysIn&#10;X51pXr8k54YKRoqulBimakv//7kpelS46fns9NrQl8pOjXca3BQ/lvO5aSO+Kby0YKcjOlN46Z80&#10;zJyUH2efIx/nlKu+itZ0Edy0iqEdXaLONOtIfzc3bbDUW4bwy6+jNcV3H93pxWhMZ915VTDTefDS&#10;+Q/gj7+KZ9Mw+ec59mlOqPnqB/5Ybvp72On5z7ijn3cb0zzfjva7+vB05EdFO2BeKONVzUY/YE6m&#10;ObwvzNyCb/5Wnofxze9e8Y1gpZ1oTbvhpd3Lsp/+9OU3pg7YaRfWefvlqe36PvJq1dPsO65Ev0q9&#10;xEudqV/9/UsidunsjXfCTfHj0uCi6ktnU8pKQ3sKNy3KOUzP2QA/hbmGr/4dxF5Va7qMUnZ65xXB&#10;cy9Z+500G/Y6E35qfcZNnRNxtniOf3RFmgdHXfAoHHXX/Wk+uaEizzXvTz3oH89x06W8czbeuXyn&#10;exKdmVoX39XiHS2/V4XudA/LMN/b1Jr2PMs6tglNFtxGbtrL+6vMNHNT4wCwbDu5fHfek+ZtJe6B&#10;/vdw0aw1XZZ99VnuuvDbb2hQ525iW7Yz1lzEMZVxYqEzpZ2+H0deHBhHHWZqm9XU1g7k9+M6769h&#10;B9CXhgY1s1SX1XiXreNTH9zUeuCcoTdluofpwd2rzsWrsx7ftS3D2PcgdXrM/bwzWxfLfX+uPc+7&#10;L+/GMt3Qx8Klz+OmsDB5QO+PjmXmcCZzgeAPMS2LyFY7LSOQRxwKXrEQvenCY3LNzNWG4Jzmy448&#10;RTAK6818gX3ePBrTwR3QZ+nzmnkqdVK/0/1vHoj8OL+PmxpjUUY68GaDm8pxYJjBTS1Ps471wT+Z&#10;r5/ZH+vUxIXmTn4IezHW4qLjmcfWYSc1WFO92I9tg5tSRqxF6pEPBSc6LTvdFzb4QzR2r8HR/O3w&#10;Dn21IyeOnBJ2Uoe/yauyPzL70dbMl6wrs6i6rBRmVj+1O9VgQzV4TfgKe23AS2s7YRc770rVHXdF&#10;Xu3q9rsjP0v8r8YLPQKrk6vBqurBTuGO/DaZafCbRltkqnJJ88z0BTddkXnpzuVR9umP+8K6+C3x&#10;e6IO6pFjYi4LXso5Uwus3rQWjJN52wFfie8FaE3ND6VVYSdy04j9yrHjfMC8MiuFzbFstKllVf/X&#10;D980NqlxGI0/ajxTYwD0774v6adfJ/5Gfd8w19mOc3zTcw27LHJkhWYZdh/a0JNPUmc29aF1/qt+&#10;vq1E7il46Qg3fZ5j8b/pxz4Ij8x8lP0KbgrDLJaHBhW9qVxVDepCOGOV+LMDnEM1p6Fn5RjBTen7&#10;db9NvA6vxPpfe6Zh8tOCmTZKvgvITcNfn+2MM+C15TegQa6JgX1oFenbg3AsY0OE/hVuWqWe0IN6&#10;HWMFJ815x2TzWXsaDFRO77khtkP/wc3BTYdgY4MxXmzLPvG0s871XeVarzau1aEGN5WhxvXbuJ7r&#10;9HOtxnp1m8Ht4abmgZKdhuaUa2WIcxVabvpT5Fejr4ZffmNscYwZOnskxqAqY0EfY4xMMnz6T3Eu&#10;GFcG+c8XBjflWvFaZPwZ+MG+GJ+qMYbkseQcO2VMoZ5iLOs9cxjNKYyWMWwR7ZWbRq4p2h1a9OCm&#10;efzyO0kevxzD1JMebdTjWOgy2zfKHM8cl47SN8gDX4ObVjdwb2C8DT94xvAe7mNqfI0pLbuswi7l&#10;pTXG8v5gp1tgnN4rstkH7D/GJ+5Va70NFruNnIHyU330uQ/VHmVM8DpWwwpnNb6HnNQ6LYOfUl+e&#10;pn6On/93SvptxA6V8XJP7DEeDN/oqtwvzQdl3qo+9u3ZO0wfH+aeRZvhovG9kmWZnXLvjXsy3JR4&#10;PMbNrT2FXz119Kz9JtyU+22Y8+hvty1jHILXMjaoIa3qeyIrhZ3Gt1Snw9Cf7tb47hfGvXzr6lTa&#10;dZLYpi+nypYX4aUwVPJDlbe+hG/+ydCaqjcd0ZxuPAZbxdCeht5Ubvox7FR9afO6g+hL96fW9ceY&#10;PpTMFdWykVhxa3fBSPXP/wbMNFvWnDZYKcv/IDeVs45+xlz5UW56Pjs9/xnSmPIjWtSCnY4q56wl&#10;rinPWnPgprP5tjuXZ8buh1ekz970TXgnzPTab8JO1Zxelz552bXYdaE/HXd5g5vKMtWcwkqDl+qj&#10;Dz8dV4dbwhfDT18mOpqVMi07DX4KNx2H/7461PCPr6Mf7SZHU5uME14qN5Vtqjntou4+uCrcdCw+&#10;/WPhpPLTHOM0c9MRnSmstFiu3vQj3NQ6sTHNHZE7atyCgcgpFXrTBbBStKdjewfJLdWfdahOc+yx&#10;tUWNfFQc+zLaDB8eN7uexs0bSp+cvzB9pnYFcU0XxzvP+G+vipxP44mHOmElmlLsIvzyv3R/zgU1&#10;/p4N4ac/mWVfXM02GtMT8dW/AJ6p3tT3M/31L/gK729wU6cnGxMVXjqJvFITH3oUdvpY+OdPQnuq&#10;/lQ//YhzquaUXFEtaFAnEzt10gM70oWN90bz0qu3ufDyJfEuPOnmu9PUYfWqT4TOVI3oVGKGNhGP&#10;1BxOak2nuAybBvOUm7Y4vwO7Z1P2n7warnktjHMx78wFN71nY2pSmwrflJu2WBeMdMqO/eHnH77/&#10;TE/d+GwqE1O1ddcRmCos1G2++1DWmVJvcFPKCRrHaL5/R/DdqfjoT/X3Pfw48QWOw6KMb4pPutxU&#10;/SbcVJ932WkLjLH8Z3CS138VeZw6j+EvrR89DFV+qi609D4c8xfaP8FZf5uCmcozNZYX/LTw2zd/&#10;fRPLy/i/t78Ei0XH2n4MXejx98LaYSdtaMRKMNPw7Wd72yIrjbpok3pT5yfbzkYp/9RKZ2CRR9SX&#10;vhO+vRWYacdh+Snc9OzfxX7BSuE/WVsmb8FkpfBZOW2wU1hJcB8Yq7FTZbwRJ/EFOB960+n4I3ei&#10;CbW9cir9h9XPjbBS9/8dZiwAuU8LVn7jV+hM4UOPoivE2uFklQ3oIR/hv93GuKgO9EX4JXy04+BZ&#10;mCnslOlCX1pmffno26kVduqy5hM/De7Z/vgJfOkfS3LTttVy00dT5b5dqUJZfpS4K/BF/fvbYLDd&#10;clL2y9z0XdgpbJZlahUrsE9zRukP3wpHbXsCpvfg08RyfDqZDypyQclN1+1JlT1vREzQyAV18ufB&#10;W41pGqyU/dXLNsM+5Z2dmHrUJnkobahsRb9JHe3rnkfTug+NKPVxDirb+V537J3YTr/+ttfhma/Q&#10;lle1Bo/1t7AuzPWuo15zZHVsOYiPPucTbhq+9evx0YebdtDWsm2EX7bCM0tyTFhpmPyU/UMXCqeU&#10;VTbJQGWoZ/8q2Gg7vvndctMdx4KddqE5jf/uCG09A7/E1CgbNzXi0LKvpfnYzQ1l3dYV3JSyou2F&#10;mcNKu9GZej0EP91JDIPdr8GCiSHwDjF5bQfsNvPSUSX1FuzUYzgtN9WnXh9/Y5Gax8myW266+/XU&#10;dvgn8NxfE0MYzadMVGb6jtMw0+Cmf5uaKVtYF3pTl72NTz99pY2YqF0wTfPeBzeVycJO9dVvO8nY&#10;gN97M+0NrgmTjH4Ev7Queab6TvPTtzEG2BfkphWmzYFmrvrIkQY7tZ9FrN99sEm+pWSmyfbsr0UO&#10;N/cPa/RhNONd+tPT9+Sbk9/5b5ETbrp++dYN5zSnkzxWbur3m+j79N82GOzIMeSwYZmbjrBT66W9&#10;clP9/y+Wm5JfKvSmcFPzQl04ips6tqvbzFzy47lpsc2EYKpw06/5ba3IE3U+O83cVB1qQ4vKGB95&#10;o67LzDTHgMnf4nK9v4OX0rbfu67gplf+AW56uZy04KZyVLWo2S5kWp4a/vijuGnBWP+g3pTzGFpT&#10;yyLu6Xma01HcdOgcN/3sUKE31U//34abfmHoslS+Ce0knHT6rUNp+m3wU0rjmHbfYozTBiM9T2/a&#10;WMa6ziXGQoWZfvsroYX0OVNNwCVwztkriR0KK52LZmCez7+a8yuZD3P+420kzqncVGO/0fav5aYz&#10;g5fSTjQGctNZPmPDTeduXZ4u2X4vDPKOYJNdy64PbtoNH53uNOy047tXp+67vo6f/tXBTbu+c1Vq&#10;u64vla/vTTM5H7NhnHOWw03Ris66D72pbJRn7NlyTXiosU6NczoHlho5omSmcM85w+SiwuYOy1CJ&#10;dYredKY++t+/AlaK77+5q2CnM+64PM146NYkN3W/2XJTzHxSs9d8J82FpappnYOFv/u2e9KcnStD&#10;eyoX7dl8Tm+6YB3vW3DT6jD++jz/V58iXur+jbyfoSVVm0IeJbUoTvfxrpbjnKp9QcPJfPjG8l5q&#10;nmy5ad/622GmmnpTcvrKTXfcnXrkuMFNG/mf4NOZk1oWHPVcOZdzY46FHvz7R7hpaE6pj3fkHjnq&#10;rnvxxRzmPRjdjzEp98LAaIv6oexDWTBTt9kY/sb9vMvqB2n8SbmpHFZmGu+w8E7fZwefQat0kHdu&#10;9inM/ft9Rw5mSr2cowE0p4MH0dSxbf0Q6/Y8HNy0Rp2hjV2fYxYYH6/GeTSvijH6MjeVCXyMwTXq&#10;P8LYfgD+MvQSertjMAe4mtzL6X44qvnm5YWyUXlG7Qzbv3U8+IrMweNpmZ3COs5m/tD/I0oZDzxj&#10;EE6S9abyEuqU3cl8ZCnEWa2d3h9cp/8selJMf/e6ua/hOeraqpjb9MNDZT21U7Cg8FeHm1KXdct5&#10;5aZVeFXk8w52Cm9lX9mOMVLDP5/5ulo9WI/11/F3HoArDcC21BLKLhfBTWWnTqvFrMHfzKeTYwXY&#10;PviSrCkM9sRvkXHVXt6d+jiPveheq3CmfrWqaCB79cXdyjWw/Xvk0+a/Ik5DfefyiKE5SN75+nG1&#10;pFvgZ5mb6uNb178etlSlDTEvG5OBev7gTV4LfehM+7lG1ZnWqM8yuOmB9bAo/j8t/sc8XTBTtaDm&#10;n5I1DcI341gnH+Occiy0Y3U0q31w/xrMVG5iDAh9cQdpnxpOdaB1zpVmW4KZwkctIx87yxa+DAfD&#10;1I9G+597JLip7LT+DMxJv3+4aW3vOjgXLA6+Wfjhy0hrp54Kq1sH17UMVm2l17h5fvplnXCofrRs&#10;57jpg8w/mIbgplXO1+ApfNRf51qBl9awEW6K3/4g7E+eKi+Xf3o8tzWWb3DT/esa3PQR2OlapunT&#10;9Efz3fezXX/sl/c1V1PWGT9HiXEtqKcOjh7r2F6NJhysztgQ3HT/cOam+/ivGty0FtyUeKhyQ+r4&#10;CDdtaJplp2o9I8ao5we2qX5wkHEi5zODo/FfRQ416vR7RFWTm3LNyk1DXzpyDdMPvKYbphbd2A0j&#10;3FT95mhuyrmMbx70Mb9txDhjv4/xgTECnjkU31b4hsN0r8tZr8Z7kL47cBwdsNyUY8hOR3NT63Cf&#10;/P0lc81gpe7PeKO5rsoYJJOVmxrjNHKwcR4GuCaNq2tuKL8L9HMNRN/3u49tZPuht09wTnK7rSu0&#10;rIxhMR46JmI1uSl9pPY41z46v3PclLgwjuNPcA0z1hvvtsrYXefcqz01dqjxauWZdayGyU4zN6V/&#10;e+976oHMTbfi62COP7ipuaZCN06/rsNNa9xj5LH6G/RxzVT9fsf9wePEvYfvit6XIm+d9w36UtwH&#10;+ebXMwzTZKzRv6FvfeamVfpZD/v2Pj/MtYxOlesuc9MGM3We+5s+H8Ys79kzDDelDU+sSvPW3Zrm&#10;r7mFujI3XWD9PMv0bZPzct+mf/QQf6TKfVx2Wm1oTMNPn2V9MNNY/gzbMt3HsrlbHkTjdiQ173wt&#10;NDry0laYaHnzkdS06ZWPclPWyU3d5jxuugF+uv7IeabPvnmgpg3DS9fKTplftz81bUADtfklfD4f&#10;4zlSn6Uc42ne/VlfGiyVZ8l5952vNc3+S43nxOJ58eO4KQy1eJY8pzn9l3HT2Wt4Vtyyguc5ntfI&#10;AzV74/I0+Xt3kR/p5tCLfuJK4ppedUMwzXFfIQ/SFTehC/1aGoeWdOwlsMSG3lRmGlaBo8JNPzFw&#10;Bbz163DWa9InYKTmftJXP4z5MbLShYthoFemcUPEEx28Eu3pldn3vntBGts2M2tD2+Cl8M2xaE4j&#10;Rml1URrHdsFlZajqShtmfNPw2YdtjqmyDl4qOx3LduNm90WcVOsKa2rPpXV3z2Ebfkvd/fDNd194&#10;6Th1pr0DoUMdO7eaxszuIY5Ab2apHpu2jMH//xNyY1hvxChoMNRPLViU/vTG76TPff9+/PPXpokr&#10;NqaIZ6ovvnmlVm5JUx58FJ66OU0lX5TM1NL8URMoP3fFknjHugBNi3ki1JvKTf+U961J6EwnsY25&#10;5wtuOvERdaewVLWnWiPGqQy1Fd3oRP36V2+LfPQTr7w1fUH9KgxVPc0kGOfEm5clff2nomNtgUW2&#10;YtPw2S+bF2orcU3VdcJLzd/UZKkmVB666dk0jfYEJ6Xe4Ka8ozp/0eLb0KKuJebj0dCVTtn4bDDY&#10;gpXKY0tb4bCwV+MBGBcg4pXipy+3nXz7/fEefBGMV73SeJip78X6bLbwG6esJ/YAMVwnE4NAjjzt&#10;yRNpGixLDtD8wT+nityUUk6p734b88FN4aPmcOrG2vTXP44f9AnsFWI+wk0jfun7/5gqH6AxZb+C&#10;nU7EZ38yHFZd6Ig29M9/M6I3Nd91mfpCy4ofboV622EnbfDEEvU1sa8aU/3z1ZPKXoOTcsxpclX4&#10;iHlcmlinOd32JppAuKn57c0JUzn0Uxgq3PQY7X3r71Mz+7SwbQtl8BfYSkzTrohxSqkWVS2csRjb&#10;3vtNMid45eQvUhf6Mn179dGfAcvpxtoPZ25apj71aLKaYC/wlYLvyFxiuXwWNqUZU1KWGPnXN7yQ&#10;OoaJ7SkrlEeuRB86/FzoSEtHyQd0iOOgKZWbNumP3/DJL8M7K0d/kkqsb5WnHqctcM8K3LS06tFU&#10;umdr6E7bVu0Mbmq9HY/BVGHlLeyrf367WlJKdaXmVKoceyfrTmGeJeblmnLTDnilzLUDTtphO+Wl&#10;mPy0Mvx8Ku87Hdy07VXyM8W+/I/wV/3/I1YqdYWfPfVMR9vadpTf8prtoL1bDwUrDR96z4M++49g&#10;xBItkQ9J/WjTD/Dpx9pgpMZ31adeVho++hzTPE4tMM9yY73ctH3b4dS1aX/WmnKO9f9vh0u373mD&#10;GL1cb3BI48WW3Zd2Nb1BaZvkqLJOYps2wyy1JlinHLR84K3wye/aCiulfR0w084thyNPVNuRn8BX&#10;4aMw05LslH2so5X93Lcl+CnX9pm/DO1p85uw0x/9dfBQ+WjnEy+ni3flvFCy0+CnLDffVRm+OeMM&#10;7FD2KMOUc8pQ2V9OKrs3V5S/x7KFdSU0mpUX4IXoTbV2WOQM4pKqaTb2qW3shBtGnjHqmQpzzHFH&#10;M0c1zmlr2N9ETIHQyLK98X6798B5qUt/+kJzKkstEXOgzLFb4LbBW7n2g8WyrF2WSh+YSqkWt5V+&#10;FT71LOt893+kixkPputLj+7athoTw1xpnS9wzjl/cl3jDdvPWjgfLbRFPuu8jFNdehPzM+mL+vTb&#10;5yaxvIN+KzftgnPqp98BM51OH7bvttJOua3jQqVRzzl22mCm1COjNT9U6FIpW7kWu/a9nWbsfYtz&#10;+RPypD2eWu5YBze9gzgucETuPeMZ3ycwBgc3vWo0o8z8NPPRhuZ0MeVou7rw38/a0/DnD44KH72m&#10;wUgLjSlljmkqM2345jP+F/vEvYD7QJELynuC7XJ9cFPuP+NjOrfL+1BsG6XxT4lNwzdD49TkMk+b&#10;KzH763OvjXVwUpbpqx/GPTPHPdXvg2+ZYTeG5rTgqXlZ9tUPX/6Clfr9s2ClUeb57KcvL5WTNkqm&#10;P/c7uKn5Jv0mq/2H+hUNQ1da6Ewb61z/2UG3+xp5K/WBuQb/fOfJDYV/vts3f+1S/PK/nLqXLoJ/&#10;4pe/BD9zOGj3UtlpHYOffjPHNO28Kc9PX8p6mGn7DVV46aVpBn75+rkHA10Nd9TCP584VHDIuaON&#10;daM1AudpAdjuo/Mfeg4unocb5YgWYLQu4Dw/q/Ofgz/MWWfdQ1zTFehB78YHHrtk1TfS/HVoCPAf&#10;n4X/lfmLZq1ekrq+j2/+dxen6XLTu65P8lN989u/dw1++/ju30FJrNO262upfF0v5+9StLc5l5Px&#10;TWesJr4pDPQS2KB6U/3y529clrkmx1B/OWejnBT+uZZ8UGuyLVgPC111IzFNaR/1zb5TX/3c1oth&#10;p7PuW5JmP3wb9bEdfHQmdc+i7kvW4Lv/ML+D5T7Tz6LeGZg5rnrgp/PhwbPvX4omGB3HQzeleY/c&#10;knrWwE7XojlFC1N9chXvfbzz8X5WM8cU5ntaL+9p6kxraEzrvF/VnkMP8zy2Xw3PJnQr+P+jzelZ&#10;tzTVMDlsj+9zvMst2I6GD9/H+TvQnPJ7F+iDP6IvhY/qs78FY9n8bcvTgh3L4b0ug5lS1uC8tY1w&#10;LVkp7LSPuKTy2JxLY03oQSNPk23Zz7vwC8StY7rKe6v+9H0s62vod2r7eN/cy2/hfVh/+jCn1RTB&#10;N+vGsNvBMflNNd+3eTeu8y5dd573WjVBvZjvwy6rsk3twAbY6Xr4zUOwsbvRE92W5KZqTuWy5q+q&#10;P/0ATIu4kHCM6lk4Jjxg4DRs4EPmMq3X5W8eiu2NGRrxBeEE8tIcLxRGp9/7y09nf163p94BeOvA&#10;GdgCbKO/MNlDwwrecRmcchAGVYfzRfwAOIZ524eMDwknq8LJBs7Cb+AT9bNwGmyhzBTepM9u7dBO&#10;+PTO1HPkMThk5qELf0R7T8NYYZPmUNIfN/Sm8MSFR3cGK9HffuFpmJJcCVbUfwZOSt3qVftY3vdD&#10;tHfGhmR68LQcCeYJW6qxn3FTQwvHOVjEb5fx1uWxnAO5afjpy21po77X5idSe1mDT9bUbWL+3uCa&#10;cNfgHHDTGlroGpqvOtdpfQfXqnnB8K9Xczng9eK2sMzgmvLRQztSH7/NeiOPk8wKDtYvJ4SjGuN0&#10;8KnVwTerO5dn3gLrNBahsQAG8fVVexdaWeoJfvriLs4rjNT2Ug7y+4zDUI9lrINjye31c68/sRJm&#10;em8aeHoVvvXoQx9fmfrhnMHwYV1VLGv64OxwKllV5OCRgcnb3AZeKut0fb/XN/23zu/tf5r6qFfN&#10;aZX56l6YJMfWF9+21Y1HyXXjNTBwEu7J9MJX8XOXf8FMC3a6EK7cTz8x183gnkfCN3+AY/Q/wznl&#10;N8izImYqjK+OT34V059+CL3jQuodfJnpV2GK/Jd9/Pc1171OHic45OBh+Ns+2vU89T6/Ji2iPw9h&#10;5r1X/+t/L7ftjzqpN+Z3x3E8llYLX300yvBP/f+NQxC5oejPxnsdtE/738Or9Kk3f9MgzFUdaS/X&#10;WB3eqq9/P9dmXHsyUxkoy9Ww1rweqXvQ8+X+jEELGTPMhWX8gprXC/95+PLDR623Jt+nbv30taE3&#10;6HOn6aeYMSz66RtqU2uY8SW00JjKI9FBO+/YMMR1aT+vMdZEbA7HFObNGzd0lpLlA3DTGuNF7cyh&#10;2C6+XfB7/P+8Hs0tJtu0PuNsqHcfsu+zb83vMLQp8kpZF3WGMV3oW3tZL4uNmACch/gGQF+N/HNc&#10;18X3n8j9RV/3+0zkgqI9gzGG8ZutT2Pc+bBddoZ9OJd9XPvxXY37TLWhN3UsrxNvxnxmxhzuo196&#10;H/C66T/IPnu5b8FL+9EtGyNV33iZpezUPGO1nSv4tsjYbdxr7gn93BPkpqHf3P0A34E411wj4WdB&#10;nxzE10Df/TplDaseZtk+7gvcg3o5dh/fXKp87+hjfNFPv8Z9pw7bzayX4+Cj0KculGsv7lvce/1u&#10;GdrSvdyDme611LgmtV6u+yr7GN+1D27ct45vdMMYHLaXc9HLdNUxzW8qe9CXPofmVE3pM+63Ls1n&#10;vDBvpL77fc/ASp/m+JhxT3vwTZmzbjl6U/SkcMz2zZRbTqXWrRh60PKWo6ll84sY8UgLk5s22Gno&#10;TuWlo219ZqdFnNPWYdav3w8vfYEcUYdgWejzsOYNMCdYlTyz8F1Sczry7NiI/xTPmo1nzpF1zvt8&#10;GOXXeab78HPlaM3pxz8fmuMz++SjOz3Pd0lfffyJHvomsQx4TuHc+/27vHpV+szXbkzjrrkljYWd&#10;fhIbeyU55smRNO4r12Xu+VXim+LnNe4StJjBTdGB4qcvL41yeg+6THSgaFTHug+xUbPBTkN7yv6X&#10;ojeFnY6hnrGLFud59Jvh3y+DbZvRiG06PY1DazquFW7aPhtmCd9UYzqAn755pJweYhoNal5uvNOG&#10;DTTK+mVpzKzeiJMa8U1lp82d6E07MzvtmIVetJb98XsHMzeVmWLBUJ029iksNXSoTI/T3Fa9rb7/&#10;xk3VbHcX52JmH+svTf/uxm+nTxMP9QvEQzUf1EX444f+dNWW0I1OvG8HzA+NqAx1xUbKncSVXZM+&#10;j7/g5xZeh6/+tRELzfe0z/MudcHlt7B+GJ/8p/H3h58+gN60wUknPQQ3RXep/nIqPDH77j8JW6VO&#10;dKeTV2yKWKkXLPo6fotLeSe8OV3AcS6kzonoipqoa9r2/WkqnLVl816+A+C3vwE9J371ke8ev/wp&#10;LJ+ycU+aBu8s7TqWmh4/kibdfl/oQfWhl8UG5+R9V43o5G8ThxTd6pSdB9nvmdS0/QVYLN8Y9PUn&#10;tmmhP1W7KiudAoed+hj9CN/7qUtXpQnqg67mvRcbj59+vM+ixZ34vYfgrLBcmGkLv3UK5836ml/F&#10;Xxqu2fSr/wub/IdU+U//J3PQX/yvNOE//u/QZOqPb576rhd/kTpPobOirGCl1/8SToE/LLzC2KJT&#10;P5CbqhPNMUmNlxrrYKCTWDbxA9YF84SF4vtePvVBaE071Jye+mVqh01qldMwHzjKFHWl8FE5bDN1&#10;NP/sH1LEO4VtTsHUhxorNfRi6kWxzlPwtePwyKPoV4/Bxo7BYtGauqzz5V8G9yhRT5n92977n8FC&#10;ZDlTYEaT3kNvxrom6lSDK4eVqbb96G/R11LnAbgLPr5a+Obuk2e+E3EFSj/T9x9/X8w6mmlLiyaL&#10;ItZj8C7Y1IifNqyu/YXT8MHdqX3F9tQO5wy+yXTrsk2pvOZZ9K0/TK2H30Zj+ha8FD567KfZR/84&#10;nBPu2SLThKHqu998FIOdll5Fl4lW1bimrffuyLrT+x9PbQ88QV6nx9Gxorekzk7Ypoy0G27Zgfay&#10;9cU/S9Ne/llqgie2yBRZL5ctnSDOAdyui33a2Lf7od2pg7aV1zyDnz7clHr9DZHDHkZYoj61pBEn&#10;lWtL33nzNsUy1pWpq4W6jZnaJOPcT7zYLehBqTO0ocN7qf+5yE9eQS9aOvRW6ELVhpbYvtX2UV8z&#10;fNP9m37wAcz0F5mbwjfN5SQP7YC3GnNUnWnHxgPETn0hVSy3Hk7lp/j+dxxm9gO4P3VU+C9K8k3m&#10;w1/fOrE2jlnxN8E/WyibYZJdcMx2daCw0s5tRyPOqdMu637ujcxaOb461tZiP3hn5pqZk5pr3mOp&#10;O5VZGr+1so/z8ARa0Mdfzn76j56IOvWpb38R9qyGE15qTNRgpVxLcszCXFZiXfkMfVLNKIzRGKvl&#10;vbDHXSdT5y7qfuZ0jnGq5hQdaon1U0P/LNv8m9TxNpzUetCVqkNtsQ5K80y1wWkrtEG9qb745pUK&#10;HqvW9HkYKmUXbLZ8lP/4LL8ptJv/Pb4/hKaVOvxeEL7zfDNQX9oK02zC/I5Rfvvv6Us/zv7z8FJj&#10;CLerCZWh7sVP/+UP6I/0RVirulVjC9iv7Lf2uWbMbx2dhWaU/juRsablx/81+n7HXq55dKHdME59&#10;69WOV2irmtvJ9tk/57sH56LC72vDmpme1jCX6/tfxmxvG+2ooMHvpI5u2tn9/JvEroCb3sl95oY7&#10;z+emizM3LdipTDJrPBuc9OrfwU2vHsVMnea+ED7314zipcYz/X3clPtK3qfY9/b4Jqfv/Yj2NY5L&#10;22xPcNNzWljb53YFZ3XaPIj6W2Q+esuIv37mozeyXIb6x3PT8Nf/MgyV+3TBS4syxzP9I7ip7FRm&#10;yn3/X89NYazEC/r31cvhq1fjB3Nl+PB/pnZV+gLPXa3XXZo6bv4yGlO5Kf72SwpuuhCtqVpSNKU3&#10;94c5LUfN/JTcT9/6Sugfg5neq6Y0M1GfWfOzqszz47npeUz1I8+3jeffD7HS8zSoPFd/lJ1+/LPw&#10;aHY6a4XcVD99noNlp/dyzIdvhWPiIw+/k0VOh5t2kvcpYprCTLvuvI5pOKkmM3UZ0+23XIrWtC+V&#10;v96XupYuRA96VfjqqzedsfIGWOi3go0aL3X2+uyXr0ZUVhp++y4vjPVOz2Ofmex78V1oVuGls2Gn&#10;wU3JD3Ux7Z25Eg3GI98iDuo5NmoM1TnaWuqGwc7CLkYXcTHbOT137XfSnAdv5bd+I579fb+Y99DN&#10;acFDS9KCB29Gs7I09exYhqaU97E9cFPeL2URtb1oS59dQ9wz3rue591tP+93vHupOY3cFb7Xoatb&#10;sJG4bcO3pn7e2wr9j7HXeo2zRu6qXnNY4Xs/B43sXFix/vrztyxLC7YRaxSbvxWeyrJ5/Afzt/NO&#10;sv3uyCclN/U9Ux2neZaMDde7/vZUpa3Gax3g3VVtm+/CVTU4+3h/xYexiuanF+4RMeMOsOwg78Zy&#10;UH6T+UMiv5RlGMyY9+3aNhgt3Kyfd+jQJ7FPjfdZtUVV3sM1/f5lqVWWqzsy1t3AAc7XU6t4VyUW&#10;nv75MNPw0d8A57Xep+7PHEIO8NbRrB2TdX7IgnP8cH9oR81JHXmhYFPqDo1vKhMx37WlLEwNp7q5&#10;4B7osOQh/WdgEGcOBUfN+i90XHCTwvSnvRRWYyzDc9zUegtuio5SPvVD+AxMs/ChV5/aB8/rO7g9&#10;VWGmvQe2h/Ud2Rk6TjV9ctU620ScT1jjedzUNlOvOXNCY3bGuhvGb84xHF+IMrSisKKBM/Ai2Slc&#10;LnJYyYUwWZScy/zhxgMwv5O+1DKrPtmPPJDjBZuEUdWIiSk7qWGW5tCu+38+BR/cgS5LxgAvl5tW&#10;MX1n5ZOys4HgpnBSjlPn3Ku/M35r4Z+vXrMGn1FjKzM1Furgk6uIoQsrlcka4zS46YqICTAgj5Vb&#10;wi9luMFjo+5cf2a7roeLo4M0/mc/rKYfltcve6RddbhpP9eb8U3ralrh8mrlol1uz+8PVgqbi9xX&#10;nJ/gxRxP3qvfu77psu1+fmPklRrhpqvRmz6Q6hp8Rm5sHFI5a8FO47qDj+unPyAzPZXLQUq1qUO2&#10;174GsxnhpvTVgpv20x+N0Rm60lefSn20J1g9DHPhK1zPL8M7X0Ej7DXn/wr7lLlHvM0DMK99a9Hl&#10;rcnclPYHN6Wv170mYLyFj37hi5+1pepMYZ/UabwIuac512S+ES+U8UMWNpIbiuvD3xDc0+vLfeCb&#10;6kIj7gP1jC5HfPThn2pNIyeVjJBrdYg2D3HdGUNTbmpc3vh/+E3GFfV6l51GPFPZqf3hDa99dauu&#10;zxb5o/ym8Hu4acQl9f+1XznW0O+zOdZkFul3mWCmZ+GmmHEzIoca44jxG6I/cf3INs9xU3TEjjO0&#10;y+85hU9+MaYUZaE51fff7WS+Ee9Y7TTnwv8veCx1G5fCbwR1/odo45u0xf0Yu/Tbd/wLo33RRubr&#10;LscW/RCGy5jfF9xQBsmYKzf1fsN4W4V9mtNMFmpe+z6utzr/Q2jMKdUAG2PXWBJVxvgqbNPx3tzz&#10;tR3LI8515qbfT/2MBfrpx33sydURZ0Ef/dHmvaXGfai4T6gFrXk/4thV+q2xknu3kmeK+1idUq1p&#10;xHLhntnH/dH1cX/x3so91pg6xslRX5pj5qA7jWXwVPSifv+L2KWMXT0bvO/y2zGZaQ/3YL9Z9qmR&#10;ZXwwdqrMtZf9ssaUe7l8FF2p5QK0qL3ENA2G+iz3eObnrr0ztT5+EhaKvyB++q2bT8GETsJP0Slt&#10;Psb0v5abojHdAK8ZRjsX3PRQmrYOnoTmtLwOP32e/f7tuSksdWWDnd778c+KRRzT2St+NzedQT1z&#10;eVabw/NK19q70gW3kj9+MZz0ym/gj39TGnf5DemTVxTz+N1f0YhXWodXzujNOe8jJ5TcFHO6ewGx&#10;QWGO+rF/tcFazSvV0JmOUWeKf74WeaGcZttxl7IcFhv5n9rQm8ogiUkasU1lk3DTsXPq6ELhoTJT&#10;2GlmpepMWab+s9Yw5kN/Oki8016458W0qRW//0JvCjcdIze1bIPLXtKbPlm/NGtOraO6EK0pjLZh&#10;xjhVf5o1qCyHoYZZ39RyGjOlLY2Z1JqnbSt1jpWfLryCc3Z9+sQ3bk9/ctvy9Llvr0yf/+596YvL&#10;1qQvwVAnPrAzTcBkqRehIZ2Cz/3421ahB+UdDK3p5y8zLy9x0Ci/gE7FmGrjb7knTUNfOXGNTPSx&#10;0FpOhJeOtmCosNhJxASYjHa0CS3phNtW5/imcFLfHS+Am17E+2ZoWXmPnLZ8U8QsnWKcU1hkE/y0&#10;vGkv3PN59Nd7U2nb/tS6g+ubcirsVK1nE9tO/OaK0IIGN13MOyqmL72an4k33JFaiBcwDaY5lZxP&#10;xjktM22M1PD3R2c6Da5agpXqxz9tyx5iA9CfHnws2jbBd9zFvPNi42mrpfMeswkt7YSH+Y3GdeX3&#10;txDfVL9peV/42v8SXef7/4iWUw6K7/0H8NR38Cd/FX70Ihoz2EX55AdwNpgf5nL9bc2tNAFtqtpS&#10;OaeaUxlq9t+HpbJsCvUa23Qy2zX9/LeRF6r80vvw2J+nTlhpcFP4accxtIhw2hI8thnuoW++uaWm&#10;UkcJ/aps1HxNU2CbBS+1buMEuMy2jbBSmGlFfhp60/dSx0twN/ZtcV+4SjBSWIi/X3aqVi3zHjRt&#10;akThn5X3fpPa34QZoYXthLm0o1nrNK7hQbSaaE/19S29xnmgvZOpW82q+aXCr1dtIBwqmNlZNIiY&#10;sT+bOOf6yJe2oRO+Z2tqvXN95JRpuWt9Kt29JbXetZG4pI/B0fh25fYn3oWfvhVs05ij7cffTe0s&#10;az+O3pTSWJ360asNLck3N+2Dm+5Mbdp9j6XSfbsyN70fbrp+T6qgxSy/8hfoU98J//7Y90VY54v4&#10;5VNPC/nrI9Yp65tgnB0wvvYXYFjr9qROuKla0LL2MNNyU8ryrhPRjhJcU9NfXz5aOsn/yXwH1s3v&#10;jrxRHDv0oa7b/Qp61T2pnfq6NsA219K+Nc9xjGfhnPtT297T4ZNvrib9/uWcXrPBYy2Zd52+9uXT&#10;sE14ZRs63vJz6CC3oGPddDB1YpUN6E7hpsYBqDx6nPP045zbHs7oPiX3Qw/aCi81570cNTNUWGpM&#10;w07hjO1oQo07KpPtRG8qOzUvlMvM4ZTzSMlYfxVcNOeG4n+Xj2Jt6CzDd//sr4Olq3csvQTbR7fZ&#10;aWzTXSeDm3bhsx989olT4VOvhlUtqPyyBRuJbcr15XQJLtlOXS1qWJn3GGU4uz75HdRhTqj23bBN&#10;/fWfeAUmmX3qw0cfntkMM1X/WqbuEty1ucEli1gTajqbOb7a1vJhdNfwXDlpxDXd0+CmLKvsf4u8&#10;UHDiBr+0/hb6Uiv9I+JYwCDluqFrZXnErGDb9tN/hZZbLSi8FA6ZuenZzFFhk2Vig7S+TTvpkzme&#10;aUPX/W7WhIYGVaZqnViMDWzbegadK99N2vf9uKEXp+/+P97O/Nmu6srvGmK3TXV1wmAGjW+6975B&#10;I5Lee3d+T4BBEmKQmSVkZiEEEkICNILQBJLQjOYBDSAkMVgCnCCnbVPYcex0p1OVTifVqUolnX/k&#10;5PNZ556nJ9k47k6qf9h1hnvPOvuce/Y+d3/2d61FOy4c/DL10z/7TcpgmTNJ60LbzWxyXyJ2wVcp&#10;o/VeqHE3bkfrh1/j72/8VWN2UN9Xt9Nu8dO/gpvOCw2peaFSDpmyyCu5aYOR3t3gp7wDQifq8h75&#10;Z6Pcm/nhX87/FLFM72v45ctRw0cfvWlw0+zY1F56zozZZnrTBivlneG7YnAc1Mv1Tet+g9cwmJ3e&#10;lWpNr7tTTancNIt72tCb/jDz3U81p1frTVNummpQM16aLf9laE3lpoPZ6SC96XQ4afBSmKnrFuZI&#10;s/iml/3070Ez2tCcZhrTLJ4pS3WkWfF711TRlxI3yBxR34Offh9m6votd9+d5B68ndiktw9w03a4&#10;aMQ2nYeP/tzplJSVdrK/C41pxyNoUildT9yBD3rqM+88v7FKB/QA/JfU/0l//H8Obuq5/qnsdBJa&#10;01vhprfKTYlHOvHF+9BwPpzmRYXh3Yo+c9yyuUkHbFQ+alzTjgVw0ufuZ9+Pwl+/y31PziKuaTW4&#10;ae6BctI+j9gFDb2pOtYJ2J28/FF85+GWslF4obpT/dBlnPrp678f8U/ZZ+4o8zx5zPgX7ycPVENn&#10;uoD4ptidgNZ0PHa74KnGTp0iH0VbOn4NPvrqVslpZYwBc05NgJ+OX4W/P9/Rr2zyq3OJofBAxEyd&#10;8PzMZNKL3AP//y9hPOH4AG3s1NXklGAs1g1z7HmPsRa8NOKisi3rkE32HkJHs28l/HAV2k3GcDsc&#10;E6IjXQMjpJTfeDodE2bscB1MchNsilh0PVuWwEXT659CXadyn+Wl0zbASYObLoRdE9cUv/7ezYsY&#10;Uz6PPgfuOMBNGRui5SytVXfKfphR7eAa+Blj4WOMUeWZ1LUPLqEvZhm2WWJM62cVlurneuBBqdZU&#10;ZoovZoObBj9FYxT81Os6BCOFizqmtnh8jdLPfejdj+4HrlKGmdZP8NmBlUnvFurL8VV0t+H3D+ON&#10;mHvBTV9Bk4ROCf7R99MTg3hGxjWuWsIra/CRPthMXdYIX+iDR9ZPUvDPv03+AMOrsB56y88OJvUv&#10;4KaUNH7pMfhCg0Nk/MHl52jD4A7953bBSNAzwi/0GQ+eAbuTQ8o6zbXUd55c47DTPtilvvJFNGdF&#10;9Fq9B9cnvUc3w0w3BkMtHmP9GAyEulRPYvP9lInI8IK7YK8PnWYNzWlo7Dw3dVOjFpq1z7jWT6k/&#10;JTR2nx5CUwfLgelE/imZkSwUNqkv+nTYWIXfJ/iWbAs2Z+7siE+IVraoPlJ9JgxTHV5oQH0eYCRR&#10;4Ca1YzBv9MH6zZc28YxR1JuWZahvoxHdtBDN2hL0ktiGp5SxVcamOlr56XTvG7ZLchf26R9e+4Dr&#10;5jkM/TFsU1ZqPih10VHc5nmt7lgaGjht6kuv/jP1p+c3hc/1c63G6ZRRBjdFu+m8QOXA6qS6a1mD&#10;m8JO38UW+lU1rOrKZJTy/tCUYiO0g7LORiljLyuyTTWF5itSj1YOZvpKQ2/6SlJnu8a5jGNQgfvU&#10;qIPxSGWnJZ4b8ymlBZ6tD79+9jDTqO8HXIdcid/EuI41irmgasFNmedAb1p+D+5JXc1h5PFFjrWo&#10;K1aDWUJ36nqZ9fLH8DyfmagvvyF8NI1vCjflnvTzDPTBkSq0yQptUx5Xh1ta1IIO5pkZl5Sb6rMv&#10;N61bB58PGSm2+ukzQm9K+69hLxg9v3fkTJLx8TwOZpqVT2CeFBlnsP+f8Dx/jOYVu/K5Osw+mCnc&#10;tEafZDwBY3zoZ68e1XYW7PQz2WnKT437W+Y86lblqepNjY9Rd86BOgQ35fmzT8mKuaFSnko743jZ&#10;a/jr285gj2VspIX2deFoMFP7CHWdxgKxnwm2Sb3iHjI/oJ++elP7npq6bpmw3zdGM3FI9auP+KPY&#10;C3969sVnnx+OOZf4DTiuLje176J/qNl/8czLePW1d04keDD9UtZnVT4/HvbC/sWjcZ4q+2rMOdW+&#10;PAGL3cVvzbuI9mQfnnLT+XBJuKnbtN8ycwnB7mm/vrcsZZ73Ev2H7zD1nb4bSj6rclP7e9pRaSPv&#10;H+K1DOhN0Zx6jh7eN71qxmkTPRzTS5HJlny3YNdSbfzGEfOBNqvmusT3i5sX8t7CJly3zPugx3ej&#10;7DT24e/Au85YpM7JFXmOnausXFXcV95HYU6zth8WSrvvpl7da1Jm6ru3l/Xu1bBT5kDNp2hM1RJz&#10;LcYB0O9fdtoNL629hx3mPs0R1c073vyOxkHtpW+aRl2n8H/BsdvYdYytNshNzyRNb7LcRFFX+v/I&#10;TZuIZTr2jWMwpuNJK+tNxDcdtQr96huMQ1dvSrkpOtOIb6rGlP+al3ONEruU7az8Qb2pn2fz8YPW&#10;/3Ruej9zy2nJ9Kay1Jhr53+jethbuUcT1i1Kxi55Phk+G40o/vXmf/ouuYmGzXyQJQx1JrFOYaZD&#10;YarmiBrai4azqwduit4SVho+6sQ2HUoZpu4Upjq0BLv0WGwNh78Ov3NOMkyOese9jXin6Eunw0yn&#10;z2T77mR4FcYJcx3aPD4Z1oa2tGU88U3hp83wTkqm5RzWA7/sm5Ey0375Kdy0DOvshWdaSjDPKvVj&#10;/zBY6DDzV6kL1caANlRu2pFqRJs7k2HjiakqX1VbWsQGy6ElbMJHQ3Oqfe2y1OZQzwNrjRxTYwrJ&#10;kDHYk59GybGkyGQneR84husb8sN7ifkKh/7R/OS7jz2bfH8uOtQFrybXLlqV3PjCyuQmdKHmbpI1&#10;6kevD/116kyDmzLOYl0tyrUz5yajFqxKRr6xB1YKN5WPwk8HdKeZ/hReecvr6P7gkWMWv5VcP/vx&#10;GA865sy0NGpCr2XM6Lhv5HxiAa9Gl2psUfWp8Ei1p54nCvtGuQ7n1J9+pH71L6wl7/2zoTkK3/xg&#10;m/jSO9adjd8k/HTUi28mo/G9H73lCP796Fc5rmnTwWCnYzcdSlrQn8pQR6s13ZzuH/38mtCrmofk&#10;ejSsmY71ZuorO735fuwuxI905TbiuRKXAOY8etv7SSucaMw3MMff/gPxTeGSX8Mkv/nvyRg5ZYM7&#10;5OSlxDNtZ5ljWWDZ4Tq8swVG0sT3Rvz6fyY3wTXDt57lWGw1wUibXKc0/QoG+83/gH3CTS/9bRoz&#10;FVv5ht3QmrKurlX//2Y0npFzCm6qb77MdRR22rBh/IARvyIXFftktiN/xXfgGU3o4fLwFWOZBis9&#10;jn8+OafyxDg1zmn+xM9hNjAQuIgxTtWsauMWrlWWqv40fPZlL1/9Z2KQ/pckDyPJUZ8CnFTeIjvt&#10;wlbX0a9Yh5uiQc2dhjNe+F3Sio3RF34bsTBT1gZPPQ/XgxmaQ76FvE76xOc+gkXuhrG9jOb3udXB&#10;TGWnY1lvWbQBlroxaVm8KWl9c3/Sid5SLah5mcbo636S5alLkcup5TjsjyL/1D/fvFGtW5nfgmPK&#10;TI1p2kppeQV2CjPNLXs3aV22NWnbzrwYzFId6Fi4rPFM22CNebhknn1t1Fd9qLFN5ZOtfKd1xxl4&#10;Jr7zr6ExfX1nsFP5ad5tSm4982DvfZqMPvc1mtVfhN+/PvjBX7HbdBZm6r3wvHDOtk9gkGhC2zYd&#10;HbDX/obcdB/xUinoTvOU3JZTSTvXGLFNOb7pYzgmx8tdQ2d6PrVrPqjmc98kuU/RcB7+AjZ6Ksm9&#10;BTNdjy50PbrTdUfTbbipPFWuaoxUOWDThZRx5mgLzdiTmY5xH+xzLHyz5Qt4J3ZbT6G9hY8WNp8I&#10;H/12lgW4aV526v4tvCPhxWpNQxeKbjPzozeeaTPPSIt1x67sUD9y46C2HUL/yDu3C27q0timkRfq&#10;ndMR8zS/7ydogPkd4KKRE+qLvw7Wp7+7Jc3r9DdoT9P9alhb0BBH7FyYaV7f/F3kp99BvnvYphxV&#10;7pmDf+Y+5TptEzDRiDlKvUKvyj6ZYXBT6imXND5AC7zQ3FidMFNLAd5bgMEWzBPlOVjKgcdyfOg4&#10;PZb+Ia+mlPYUemz22QblnyP5rAUequZcDlnAn159aZ6lcUg79sBk0Z3maH9t534Tcx0xz+Fch/MT&#10;2qE0Y8tca1m81DGstzKnkzvDnAzzHPkDxAg+nM51dNB2O2m37ejFzUXXdPGvmS+Bx9rfcR9kvMYf&#10;VsMaOlbWIy4A128MVPNp6eNvbinrp960QJtoXkj+wQcXwBF9D+mnPy/6+TSv0mV2+ge5KX3/ZV56&#10;FTOFnaot1Rc/ypws1mnKUAfrTsNP/97MVz99p8R7hffCYHZ6k5zU4v6ruOlgnWnGT/1exk2z3FD6&#10;XwxwU+YWL8c1dT+Fd3L44/Ou/DZumrHSwcsruWnKT/08/Panz0k5qdw0Y6aDOKo5ov68j1JPY5z+&#10;PjfV/z4rjdinwVbvGfDj11f/e8Ufoj2dRb7KmUnzAzOIT4rOdJ4xTTO9KT75j+GHP/d2yh2p/hQG&#10;2CU/fVg//Woy4ak74YzGLiX3E/9lu/lfO23ZQxT8qOI/qjpTOFzjf+oVmlL2Df5/e8Vn2f/bK5ap&#10;rSs0poP1p/5vbZTfZ6fy1D+uJ5i8mP++sFP1pha56QQYov5X095QD/k88U0fTzpgowV88gvoS122&#10;Pws3lZ8+j/b0qbuTPPexbU4pyd3fm+QeKCUd86cn4+Ww+tLLPNGcTn6J//DL58Jk0Xvq///WAjjn&#10;sxR96NGLyklhpvJONajGKp2weA589B7imzZ0pgvMB5XlhkJz+nyqkZ382ryIlzqJ4yaslZ9yLGUi&#10;9Z+wFp98mKxxTqesfiK4sLmqJiycmYx7bkZohsOm51iApnUR9wx26j24dcfyZAplGtoT9S1qNC2l&#10;fXDH3YzZGGM6JpWJyIZC58N4rbQWpqn2hzGby8gXvDZlnPpOmre7e/tSdKcpH53CNU+h7jJleemU&#10;9WhONxK/EX1qcRP+i+SpLcld5aaMNYsw017sVt54Is4ROTUY65rPpab2k7Fw1JW6lSxus7/G2LkK&#10;Yyly7h74WInxZrBT7MaysV1qcFPPX4avlolzKBstEdOupK6VbXPGGEe1zHZolNCaFnfCjjepS3o6&#10;qW1UT4R99U/eC8bdxo2sHqYeZ2AI8IHaRbgg/MH4nsZCzHJfB5OAbUaOIxhFsIpgDqmPa+TgbnA7&#10;mWQN7lBD9xfxG+U1wRgaDONzmAjn8nxxTpkp51XraRzKiMWJjdCVnZJjwHFgL30s9SM3roA+2NOp&#10;Xx/8pkg9euGmPY3iegmtaen4O3AIWOpBmRB6P46VmV7mpjAn/dst8kaZnuylUa7W3AZLhcvU0c72&#10;/QT+chafe6+V+6d/bL/3fw9MZHeDIcomiR1a2QXn4/ep+HvBNCxqvmTnZY4twzDUiFXhG/p5l3Ys&#10;JV8ZXAFOUHmbwrK8GXbKehV7oRHlO6V9K4O76ysvNy3CSvvgVaF3Q4tZPCU3hTXDXmSQxqSoyEob&#10;NkIPCoNN+SmMEw1Yke/5DKll7YOd1uGSob9Tg0eRw0buevaX+U6Z6zbXVIX61DhevWnGTUNzKu/Z&#10;yfXDR+THmTa0fGprUuK3jQLvTLkprA77ER/2AHZpk6mPPveT5zg7h7pY84erV1MjqS975ByCnRY/&#10;2EbZGqVyBu6IXrR65l3qzLnk1vxGFXyTLfYRUeBH6mXlp6WdXAvnjpxTH70bfvWp/zw8TA4LKy3J&#10;TV0/DzOV2R6Hl8N+9P3Xfh123sfv2M+9Sbkpcx30UcGOfWYs5/Y04pnuRYuMfpVSOrsHm+zn2Q67&#10;3O9omxzbB7eazvMS/QnLus/cEZ4Xfm91kmpr5boZK618DOc01u9VJfJa8cyqb67JTWH1WSxk72Ud&#10;5iezHmCnXG/kP4NtVmhvxgIo0ubKcFL7gukXDib9MlPOXz5JW5WZXsVNM19923H1o13EFTDexaHw&#10;y1czLjMtYadMH1C+AEu9SH9AG6xzLrW85klTx+68ifEn7BciNxSsM/od5m5qfK8Gx01ZacpMZbCD&#10;tyNeiG1b3uv3iemgXl4mG7FSsX0755LHqrmtNvqvYLz0VdUvjqU62IvYh5VazBV1ReF5iFjW9NP2&#10;tSXfB8RH6eUdITdVa1myT/CZ43eMuQ/ue/QLtI9e2l7xMO8H3xm+G2Sm9B9F2r7HG9e0uIH5P7Sh&#10;6kONYdPzJrFJ0Z4619LLc1GkbynxG4benN+3xG9dPMR+nqOyHBaeau6yUsQSgLlSR9+Tak571sE4&#10;qWtab+quNtQ+Yi+xRmkXJXw9LDJUNaeZ9rS0j3qyv0I71TfEeDU9ctO12GapzrRnzeNJ7yqXbMN6&#10;e9S6cx9kp/Y7PXs4x05Y6a6VSbfclH29tNGi/SG+FtM4furKuUknGrmmDeeSNriputOmdYwHN8E2&#10;11HQoA746Our775/hJ+++aDGvPE+elOYzdpjkRdq1OrTSesbR5Jxq9+I/4qDc0L947kpbNX/k/4X&#10;Xep6uv1P4aaXtaeXuemkRbOS8YsfwF91YXLdk08nQ+99BDaKn/7sR2CmjXW21Z8OmfUAuaLgnmU4&#10;5QRYpHxUZqqPvjpTfPaHNUpoTyeViYt6TzBS45sOu91yD7rSe4h5StxT+elts4OZDpGZTq4kQ3No&#10;SoOXTmzoTdPl0NbxcE64Zws6zgnFZFgZLlqnHn1oTuGjQyu3sw9G2ihD2B4C3xw+Fe7ZOY14qRzf&#10;4KZqTgd0p8FO4Zs5dK3BOOGmFRkp3NQYpj21lMlW0aLKTvlsWMl4qb0cQ92oT9Qpsw+DDTYbLBWe&#10;2oqWdWJvMjx4LLZ762l9f8h9uGtO8p05jyffmbcgueaJF5Mbnlue3DzvpeQ6tC5/cUear1duaj7j&#10;dJzGeI316/AHvAm2OgJWKBcdATsdBTcdQxlNGRn++vjswxONG9qCLvWWRxfFOM14bdfDXdWzep4b&#10;WL+Oci3jwhsYd454+rWUl244EKx0DJxUPaisVFsjjWsK4xzL9pjVO7H7YjpeRb9z471w0nsos+Gm&#10;LG+ezXh5Bhql+59ORixel4zcdizNBwU7VW9q3in98segQTW2abBVYqqOgMXeeO+TwXhvok4Rh5U6&#10;qmO9Rb0SS8e9Nz28MOIbjFmd8uHIYQUjU79507//h9Bs6k+vfrMZjtCmzvKsWtOUZ8o41Yi24u/e&#10;ATNtVy/6EVo/GKdsRP6oTlW9aeg/v2loT9k2j/0Y2Kk+rmrA5BnazX9IviWK+aHc7mC9Ddut52FX&#10;X8JzYJm3fE28VWyrO23Bd3/018Q5lZdab/Y3s6+Juua1ASfNHbuUFrmpBeYSRX4K92m6+Fdh92au&#10;02vPtGnmiQqeCuOJOKjwk+ZPfhO++Prmd6E1Nb5pBxpTmUsBX2f9nfP74TrHYDF8dwycrflT7hm5&#10;3wunLiUFfOfbjD9qzntjlJ78Cn5zEf3jfrSl65ImWEvzYjjpi+uTphfeGmCmLWpF0XK2bjpG3fFT&#10;hjeOhl8al7TZchqWSVFrmnf5PgwVu62rdgcrNQdUweNf2Rba1RaWakPVnubXHUraDl5INZsy3dPw&#10;zZOXkqb3v4LrssT+WH33YZu5c/wWez4m3up7UZ+2V7ennHQFrHQlsQRe35XGZF21FwbKXBj1ycFg&#10;c2fl319HrFNtjeU8qUaU3wjm2XH6L2F3H4XdHMwpbHEOeWnmU59fsw+N6z50jWfQJMO84Y0FmKbH&#10;N2tPBguTNaZqgXvedeF3cHN+7x0fwUgPByfVh76wAbZJkaN2bsCnft0RtJwnyR31Rcpg1YBiO7Ss&#10;8Ffjm6axSH+bjIZB5j/lGeDe6DMfnHQzelOONz+UMU5dBjdln/rLtpNogPHFj9gMof38XdhX1xo5&#10;odgXPFIOyXcL6FQLb58mZ9OZhp8+fvXoTYOdspRxtvF8RZ4nnt1WijFTx3K9+pnLUt1udR+Mzziw&#10;HUdg+tqVm+4if5NME81pAb1pXu2pzBMeWzjF84MduaB+7ykz/ZvgnqGvhEeax36s3JR5idxhdJqw&#10;0i5sjAtuip8+sUgLaE7bufbwrSd2aPNZ5lS+gmk6B+GxLNVky1PVdTsvYfxfdeX5T/hdj9B+4KQF&#10;2ln+ID71+/WB/zz0nAXiC8hT29+H8f/r1Faa8z7lptoOeyxtz7bdNrSnhXO/Dr6ZxdZQK65tYx93&#10;UjpYjxjI6MX1/5eRGtPY+RKvPXSr1M9li/eV/W0X4NwneXa5Rnlu++7PuG5478rd0Z5vefD5Bjd9&#10;KDhjxhsHfORnZfxysJ/+VVpT3gWpXz59N/265fe56SBmCieNmKcu71NvOkhzOtv3S6YlbSzZDpY6&#10;sJ86DVr/Vm4KXw1ffd6JEcf0rjQn1PVoTmWpGU+NOUbej3+Um/JOznz00ziml/noYIY6eP0KbhrM&#10;FL8SOKolfPVhqXJTdadXctMszulgTnrVenU22tK7Ut98uOn3o8xMrr99ZlJ41LimfcFMU24KG31M&#10;btoX3LRj7p3hp69/fmfsryXj0ZlOfen+4KSR51SdaVb4b5ox0WzfP5fe9NvZ6R/npuaDmozechIc&#10;cTLM1P/GEygT/X/96qNwTPjmqqfw1X8sZaTPwkzx01d/quY0/+TMJPdIH/mgSknrvT1J6309Sf6R&#10;ajLu2btgnthaCItEFzoJ9jlpIeUlOPCrj8E4n8Q2vBROOoGiRvRW2OZU+SHnu/W1x5NJr6A15bjx&#10;z6ecdJL8VWYa3JR17MlTI+/UkgeIZzovmKz8UUZqCR3rGuIArMbmKs7Jub2+8c/PhJfelYx7htxS&#10;z8JOn6M8OzMZ/wws9ZkZlJlJF8uul+Cn6Cm6N8Mw4ac9cA5LkTGXWrGyObEj1iLjVvQzjv+MPxps&#10;kzFhSa3lmvnBTcuM7cwhbHw39TxFeGTP9uVJNzk9pm1dmkzFf3/aO0tYfznpfpfxIOeTZYX/IuNV&#10;x5rBYde5dOz5Y87lmJMxMmPQXv0ot7+cspTDa0N/WmKsXD7qeHkdejH4xwG0sZy7rF05rHVmfJyV&#10;jJ1m2xViA8jOzAFe0Qf/GNok7R2BdTHerjPetshiezl3N8xU/1DtZDZSbvpEYszUKt9RDyfzMCeN&#10;LCQtMEzYhjmNIq8Ryz7X0ZmG/7M6L45JffThDHBSmUY/bCRinZ6CacAz9X+PnOFq3jheLWed0g+D&#10;iOI2PEbtnb7Lxs6UYWZ8pA92pP5L5mmOGWMByk0G9HDwpxL1CFaK1rTnMLyQ+IAVuGnlMBxiD2Py&#10;3fD1Q8Rx5HsyU/mNbNcSLFVuyrrnrsGv1K6FPu8CDPnzI0mZupbgJkXW+y8ehdVyLTAXYxCqJ63C&#10;99RqygvL22EBW+Ccm+Qa6HtlG5vh4Tu4zwfQSPPbqBWuwEQiPxEMw/Uy7LTMsyFjlX+oAyu//UJS&#10;RSssOw1uip0K+/ys6JwA5yzzOwcHeR9eiqbUvDk1fNErp+Scm4OZRh23v5JU9RFWW9oooQfdRp3R&#10;xkVx/d2l8MPXQ9sYea5gr1XZK5rVyodbYEzcp4ZdmWlR7gF7j9gBalm5B5VtL/FcLUlqO2Hytis+&#10;13dXDXj8tqdSLqWffhR4pzmjLOrg5JYV6lDxGBhpWmgjXG8VW/rq13YvH2CnaUxSn4ktaeyAD3mG&#10;YKV9Z7fjWw8bcz+5q4rMJ9TgpdF25FYNdurS/HE12FDEU4XVxNwL97EOe5U1hnYV3WnfJ3tj3RgF&#10;NQv3Qv5VkZlSvEbZqXrTPu5P3d+HfaHJdU6Ha4/YovDD/vN7k36ee7XbkROKZ9mYpnEfeB7j+TpM&#10;e0ar3gdPU78a9WK9zjllpzU5p5pU2oT3so92Zun/7FAUcznJH2u07arPNucv89yWD9FHwNeCm8pJ&#10;Wa/D3WWo2g2Gb3vjN+n7eG+0UXXmxjGNnGiwUuNaTP/0vZjDiFgL1COYKc/i1ctMc1o5yT1jjsZr&#10;7oNfymSNj1q9cIi2djj12bcP+oS+yHthP0LfIjedHu2Xdfb1n+Zaba98FvEpmEsxn5exk42ZWmdu&#10;pg+umRXzQNVpu/Zf5nwy1oT3QhvBTVl3viZiprJPHb2/U6pl5fexTrJTbBsLoIbtehTmgNynDv2T&#10;g9hlDgC/gqJMUL8D3j8ZNw1dKO+FHvpiY4cab6LKfEqV/qAGz9Q3wXxvdZ7VOnMsNT4rxbwXOlOO&#10;Cf8D588a3LRM/2K/Hvmm1JzyvinvWcmziE1+XzXw/g7q4dWeylOLvIfUxDsHUdrwHO+spxLn/kr6&#10;NvAO68W2MWx8R1h3dafxPfsG2kkJ9mop80zGHJ3bvD/0/Qh/eurQw3usey22OL5I6V2DznQ1zHTt&#10;/KS0VoY6n5jtFJnvlhfjvRvaV9pgaTf9NbHKe7EXWlPav/1nkeOKrxuz51HmXrckuU0fJi345jev&#10;+wBWip/+RrWmH+Cvz3YW2/SfxE3R8slN155Ab3oMbnosGb2aMejavcmkFS+HtjTlpg+lOlP/Y6o7&#10;tbCeaU1dZv89Y79z6/F5ykkvr///5aZTF/P/bNGPkqYfP5p8f9aPku/OgpfKTO+bCyfFT382zHT2&#10;w8n30El+B845VGY6MWWmw+GRGTsdAu+Umw6Vo6JBVXcaLLVbjSa60+n45N8hI6XchvYSXjpUe6wP&#10;rcM+J+F/r3YVZhossnUCmlOKbFImKS9tTkucyzqoD5WPVhuldkfKUt0uwzhllZ1TEzWrxkhNuWnK&#10;TIcG30Rv2qzmtD3VnqJJHT4ZJttbDzY6HD4aWlOWMljP47bMdKj1ymKaqmFtMNlgphmLHZ1Phlhk&#10;shN7kmHd1ZTDYt+YAsYRGHYHOlv9+H8IRyaX1vCe25Pv9tyRfE//O8ZM+uYHO5VzMnZzLHfjnY+m&#10;Y1gY60jzI6m3xG//FnJK3bIcveqKLaHBHKHu9GVyNs1bnFzLcfr4R0xTxof/6k7sxTgRjspnjg0d&#10;990wG+b53Aps4qf5JnwTX/wRa3bCUNGabiQ/1JZjtBmY50vEGJi7ODjpD2bMjZwhP7gHP3qKY9ZM&#10;azTmvqfxq8cm3HYkWtoxwUnRlKqB3XQQm/BS1nMbD0Yc1FHU9+aHXwhGOgIdkqxUv/zQm4Zd7M9y&#10;XMx+WKrstGkR/uDkxGp+71wyGg4lg7zxt/87GfOb/5Xc/DVaU9nBRdjmR/jjo99sh2cWYKRqTmWm&#10;5nKSoXayr13OeRZ9KN+XZehXfzN89Bb1oL8mVioaUX3sR8A2ze3U/BncAdYqI23jWLmpvvr6wQef&#10;PfHziEcY5zqHXlPd6c85DrtjvkYDi91R+u9TT5lpMBJ0ZXnqUAhmChu9gpuyDSPJw2VcFvgsj91W&#10;+MtI7GacdOQv/hvxA4xp+ndoV4lx6j34nHtA/TzG/FKdalbRqeVhpnKoHEyqsPU0vwVsc8NR4kii&#10;D4SL6kvfBMdsOv5l0nTsiyhjWVqad3/Ec7IvaVmyOWldtD5y3je/tAFeuiHyOMlOW19Ca7p0S5rT&#10;adlWNJcnkw74azM2xx5Ce3gELqV9uKHMsOMU7G33eTSfRxrHvZPkl25NCjDO1mWyU3Wn2yIWqXbb&#10;lrH+1mHY1KfETP0K9oi+lLigxrqVbY5GL9oCo23HbtcBmPCbB5M2bKhZTbnpDnzzG6xz5Z6Um77G&#10;vtVwz3eJ78IxBfhpy3m0oHJZeS/b6ltbTqPZPP5v0D8yL7cOfemK3WhM90YMgFiuOwxTZv+bh0Jv&#10;ap7yAuuFfZ9iAztw3NCaots0V5Qlcjexv/ksz9Ku80l+4/Gocw5b+beOwk3lm+pPj/JeO5EUWMpO&#10;c2g7W49xX7HRfOG3+JfDvWGb8s3QhLqP+9L+/qWkA1bY8faplJGyzDXW1ZrmN/P+cpvSjka04z04&#10;IlzY+KbqWVPN6X+InFEtsEfjhZonqvX0zyOnknw0v4X7tg3GqQ899cpjp519xjsd8KtHHzqWZ3I0&#10;z7tMVo3oaBjkQGFb3XPbcZgg96HTmAKyTXmvJXgp98f1xv7g/qfQG6OhVE8aPBd+mtmUc7ZegMvC&#10;QdtO/Fu4KAwT/WoXZRw8trA75aaxH37aIUuU0TK/0Hn+3yV52u9ouOlI2pQlOCpcs/kSHJK5js6P&#10;f0P7+lmqNd3PXIS6UHhmB/y0U1ZKkU9agnPSdnOw4txP/1MaH/UvsctcjHpz2/Jo5nuamW/Jce5o&#10;99hUv6pNmWnE1kB/aqyNLvoE420419JyjueJ+hi7I2KBWFeLulaYqYzXOAOtwUzhu+9xnbDT9j3c&#10;D9ipMX9bXngLvWnKTa+9PeOmg+ObMldG/5yWlGHe1Oijs/5/IJbpPZeZacZNQ1eK5jT8813yrojS&#10;4KRpvqhB7BQbvltuvHtQGfSuubzf9wN8deB7WXzTKzWymd40871waW6oKFdzU/YP5qZZ/qdr5aW8&#10;m2PJ+3NAR9rIATWYk8a63xn8vdCbqjlNS3BTjr3MTVN//UxzmupNZ6MbpTQ0qFcs3U+J2Kb46F9D&#10;jNNrKjPgpsQ3ZXvU7BkNnWk96Zqn5vQ2GKma0zSmacfc2/DRvyMZNx8/fnz05aYTnrkrmbJ4DhpT&#10;/Kb43zptOf9lmctPC/pSNaaUlJmiQV3+YMz1X/7Olf9t0/+9/I9VB5AVtQFXFP7/DtaXXr2+hM+X&#10;XNac/r7P/p/CTeGaLxrnVB0BPlnw04lqT11/Fca5Yj7+8nOTrhdgpc/OTjqfoTx9d9I+/84k91A1&#10;fPNb7kuZae6BYtL5xO3BYSeiY50Ij9X/P+Wm+OvLPmGnk5Y9Qj6nebBT+KYay7XPJFPXPJVMfX0+&#10;ObUe4fz45j/P92Gm4xfMJKapulU1p6mffmhY3ce2NvXZH2e9X3k4YqJOXf0knJRcr6uegqfOTyYt&#10;fyyZtPThuKbx2NHuxIUcy3Iyx062Xs/MQCd7G9y3nrQ9UE5a5xTJcVViG27+FJz15UdC0zp148Jk&#10;2tvkloJz9myGE8KqQt+z5nEY6eNJhXGguen1lTQ3UpHxW/jXO+ZkXNe9lrGcbPFt+BSsxtik6tH0&#10;5XVZYnwbceDefTm4ZrBMxpqh0cF2GjNUbpryWbfDrmNGNJ2yyfAFxm71IBzFAi/1PGUYUxl+WWYM&#10;WYG3Zmzz25aVtU8lFbSu4Wft2Fcb+1eEzT7GxDKhKkyphF2vqZv6RTw56hFjY87Ty5jY8ay5RWrU&#10;Ta5mnpLyh9thQrsjz0w/LPM2WIYldJ2yHbiOPrPmfZJXpDwjZafBTWU378MjYRD98APZRjAJ7Krv&#10;koWEzuwn2IRJms+6X+0XDEmOIbsNDiLDpGg/LQ3GybZ+9e5LWQn1OP0uLJJ4pgfWkZdkHdrSdYzr&#10;32Is/2bw0uK2Zfx+/JYwg+lqGRvcNIu3GLaoc5yP88e1fbgj1bnJi2BDch31daVP2Oa6zGNe3oe2&#10;lDF9aLFgmCV+w+JGmPfm54I9qO+tou/1HhtHtpexfxmWWNq/Eu3hajgV3AteKuOusF2C9Rd3oaPc&#10;gi2YSoln0VxeVYpLuanxTVPtKZ97TninXL7MsXJy4wPIXtSKylLlGuZ90Ve+xnf7YDly0yhsZ9zU&#10;ZcZOq3xehZ3W0V+qm5TF19DB1eCn9TMwP3h/DWYne7FdeH51a8Y2rcE0gx3LTn3mYT7qRCOWIZ9V&#10;+b5MtMrxfdicDnM011e/fJI6yz/VkJZ5hsM/n+/XKaEv1Y72uEd1rrfOd9S2+b0Kx1gnc+D0wUj7&#10;4aaW6XDefut9FEZNe7OteF22xdD7DbRxjt+7Arsrkn6uK2v3Fbin2tc+tLWRjwgu2Y/ff8QbkA3y&#10;mZzXe1/dtyI0pur4QnPq70FxPfbFftq89eQ6nQ/oh0lOh8lOp230s+yDy9puZPlyywpsSi1zn/eL&#10;UodRqT9MY53CTvk82OkRNYQyMuYDtEU7nQ6TnU6bdWmOrNBx01Z8diu0hdCxYjvyqnMumam5odyu&#10;cU1R4Kuh+T6zPWL0mn/KfiE4Kv7oxoyVq9ZtV2pJqUPwUe7Nty2dz5CF9tGP9J2jXuf3ME+RtjPn&#10;TyIWcfQzO6OtZe1/QHtO35JyU2xgx/3pnAd1sG1yvfrg99G3TL+Q9jPTf3IwWLIxB0LHy3FV+xba&#10;+2Vuyj72p/3XIC7rPvqD0AdjN51LOhxaWfuyOow6ctIRv6Hy4c54Nspoj42bXeb9InuM+Ka+E3gv&#10;lSjGXQntqW2aPrxCrAj74Bql3zYsS+V5sm35/uiRZ8o26U8iTyC8tGTxnaX+1Hcb54r1zWjcadvV&#10;nbQdnrk6fYB9TZVSpvTueiX86I0Bor605HuHOslgfW8ZR9v8hum77Cnqzzrvx5h729pgnPYp+2gn&#10;1Nd4Ic6J9NIHdNMn9XC9PX6fEsx0LXWHm0Zhn/fD9WmryAEJS+0mf1Hv5oX0ZXBm3q9l+urSLvpC&#10;6q9NdbQ9fL+44rGk9Doxz1c+yn+IZehqDsN70IHCSsduOMP6qdCayk3dP8BOQ2/KZ+tOJH9KXqim&#10;tUeTsW++T26a40kL3HQMy7EsO1a/w3+uJ9L/mctSP/0BLtqYp0//P15mpwOfL/U/ZMZNB/2fjP3p&#10;9p+qN818mFJffefV+S9Hyfz0p/Afr+tpcg9Nhw1Ogef13gEfvT/57ow0F5T++X+Gb/136rOIWcp3&#10;8L/PtKWhNe2AS6o1bYMjupSbqjl1vXUCOZJgq2pTiXc6pAJzvQ07slP91mGmQ3rhmzJQuSvfV28a&#10;x8FKh7kN8wzbrlOGB0Mdn2o9u6Ylw6eUYY3kZ5Jp6rOv/rSX65hIPTusg7wUP3zKUPmmTNP1lkGx&#10;TtkXHJV9Q9qw3Tkl4p0Ow7a++1E4x7+YWsGfv5vvUKfwy8+xRFNqkb1m/DXOw7nkqn7mOWWn46gv&#10;MQPkp5ahlskwWJjqkK6p6bnlw/LoydVkOMz5mgrjnT589NCcqEF1bHe9/oIuZ6HBvBctz4+XJDcv&#10;Jc/UWvSfxAcdvWZ7MmoxsemeJBfVnKdCW2puihtmMPbzOJbXz3yM8d6DxKmbF/EAYslY0bHhDdqc&#10;twQ/+LXJaNjpKDSmI9fvg53is0/uqBHPrUhuYjx9wyx4pjrQzH9zNmNqeGbk5oh1+Wmayyl47IML&#10;kpFPLk+a0MPqmz9q86HQmOZYbybG682Pv5zcOAfOil1t6sOprczmD7TJZ6E1hc/GOJZxq/fgxkcW&#10;0u52wUHRMcIbxsA4W+GRTTCO5gt/hd/2r8KvPX/y50kHnFQ+qp4z8jbJOSnt7oer5mWeMFZZa6oD&#10;+6+R66Xll3+ftGB77CX0al/CP7Gbg7XmTv8yisxU/poLVgpDYj1yOOmrH99jqV30qXLONuy0/kKb&#10;fx8stemrv4XDwlA4rh32Md56HEdveEWBmx67NFC6jl5K2rkm7XrsmJ/CmmAt5nVq/tnfUc//yPlg&#10;WmhHg5ke/1n4+bfDV9phOcaFVMenzrBNvrcSndkrW4J/try0Mc2VtIG+873zyZjTP0t91ok76nbL&#10;NjSOq3YFI21e+GaSfxlNKbrS5kXoTGEurRzfvGh90rp4M/nmsOln7FN3Kuds3Qabg2W2wSKN8Sk3&#10;bTl8Ed987K7clfr2a5Njc3DS/PIGN+V4+ak5nCytS9+BncJjV6MRfedExDvNyTmpb8tZ2Lj13QPX&#10;JL9Ubs0+uKh2YKav7cBPf0foTTNffeOSBkvlO8FAV8NOOa5tz/mk+QRMFp4Z8Ufhj22st+35mFio&#10;sOY3DkRcVGOj6pcf2tJVe5P2t46wfiCYaQHtafvKPcFU8xvQiRJfoOUIzPjkpdCGyvr0n2+GUbbJ&#10;d3eir4SZ5uGlwUxZFt7E3vqUbeYGtKfHI+5p6E63fkDuJHzLYbktxHUtYC8PR82jac2x3YZPeoHv&#10;GMO0w+M3kxMKPhp6080wWDWnm4ltSlyADllnfAeOSu4p/e9bzvBMX/hdUrhIm4LHGq+gxfoe4VmS&#10;X8JMO+Glssj2rWdSbio/hZl2sN0hR/VzlzDK3PuX0B7/ktirv2FOgWdV/aZL7oVxdtU9F3bDMz0e&#10;5hp++TyvalrbZaWU/E4+99zYNCZrHq1o23HuKWxU3aXxACzmgSrQRtq5hgJ2I+6onJTj9cnvlKHK&#10;DFlm3LR93+cwZnzX4YmyT9t6C+3J2Kij6ANaKMZhzWO3QLvtVMPdYI+5g1+G3rQddtq5/8vI3xT+&#10;9fvhnmhPzecU8xYn0Mie5ffBbhv9Qusl4n7QhkPL/inPhP2KcyTqV/ddZJ6Dew3HbZeb0o6DnbJd&#10;gJ2msU7Zz/edD4q6ct1qY9Wd2h8aS6H1HP3h6V/AYIm5GvraC0kn8yf66sc9WLUn2vGIhzJuyrvC&#10;ft4+mD75Mi/N1i+zTPv84Kay0kFlQEMqF3U/ywFWKjMNXpp9lulSr+am8tAsnqk61kaZzTJK+s5x&#10;3brKTuMd4jvlqmJuqGzO0Heic5I/iPfZ3FgPvSn7Mq7qvGUw0uCkaSzTwdz0amaqnvQKbpox02/h&#10;phGPR97Ku/rbuOmf11Nd6RWsdDA/zbgp/vjXVIx3ejcclWV5dvIXzMu2PUguKHhp1zyY6Fx1pvjl&#10;z7PAyOYa49R9tyXj5uKzP48cR/jmT14ME331kWTKMngp/0GnvdLgoPxHzZhpcFM++1P1pgO8dGmD&#10;nV7BTBv/f69mpYO3l8hN/xg7/b9wU/8Dw0ijNNYnsa3+1BJcMVjq/aHDbH/8tqTAvSk8XE1yc+CK&#10;c3rDPz//QIWYB9xLmKkaUzWsk1+4O5ip7FQ//axMgFNOlKViVx+viUvIz/QyeaMW/wiuCfvkc+OO&#10;jl8wAy4KM82W8k61pvDSVHvaOI/2Zacw0PENLjsBNjuO+LOTlz4UsUw9l+cM3ip/pYSNqKfM9M6I&#10;ZSv3bbmvO2maPTVpmnVr0jJrajJ25q3JWNeJQ9D+4zvJR8W9oN7jX+L3WYbuwwIjn/oqsRpefyTp&#10;WUVMNcZeMZZbA0tlHJqONdH+sN7NZz3slyvG+BAdTsSWhF3JqoqMK3sYY3bz3dKbjjUHlwY3XZcu&#10;g82y7rKX78tvi45JsVOGiTlGjMK4tQe73XJM2Sulyvm/jZcO7Of7xk913N2DD6Xjyt5N6A+pqxpE&#10;622+4l6+4xg28iTHuJhrYpytBirVATGGpV7yrsjBDKc0L3yZGKCR/weOGX7rslTWjStqzL/QZPJd&#10;NaX9J2FT7FdzGn6u8NSIhxlsY0vDlxY+wXaqK9wOa4GVyHFgpX3ozur6wmKjegJmCb+MnDwwpQGd&#10;KedK2QnM9GRaMlYSvIRzm1upuJdczrvUPKGz3b0y8i/3vrsc9gCr27825TgZM4UvyUkjdio2L9u3&#10;HvAwGFDUw6UMCJ6kHk/WVIY7yD/9LSv8ppVNMGx5KTqt4np+x/Uu+R251+p5jU1qPATjNpT47Xvw&#10;vy+isSrDKvWLL3P/i++8SIwGPuO5k6FX3sYuv2eZpb754asPS5WdVvmNQ2+sDY4rYa8U9paEhkzf&#10;duM4mFeqSPwJ/f3VthkbtcL3/hAzDW7aYKep7z7Mh3rJO9WSlnbBnuGN8sy6rBH7xneIa9gKo+FY&#10;ffJDuxzXRV043u20wEz5fg1GVGRf6EaNZ2BsUfThLmMOYTcMVB6KfTWmxjKtc265aZX7XvHzvcw9&#10;UNSbxn5ZKuuhMZc1wXHK8hyZp4Xt0JjyHZlrH8u667DT4LMyILkrHKhO6YevxjWyP/bBnVI2if4P&#10;jpiyRbWAME3ty0M5R/jmw78zbhq8tMFMg1/xPX33g5Hx/WCtMmm4eZqPKdUd98kwDzfsew4Lz11w&#10;YepSjX3UiWUfpV+eGp/D31ma18m4Aanek+ecZz3iCFD3MnxVO3LklI9yHhkp5+wLbroB9ul18rls&#10;N/bx/NNGwm+dfqDfdkufEPMHtCHte676ceJosJ7pStN4pmzbhrJ2JGumf9GezDJ85OlzZLpRzsAn&#10;XYdPRzxTvqP+M87PMcY8juPcR5/id9Jl+h37h7Lf4zN1n1XshI7Z5Qdsy1UtYYf+i+ODU7OMfs3+&#10;D9vmoFJvmsYCgK3Km+0H7avO74ah7kr9/OXGZ9gXdeY6GvWuHmC+YivtZzA3lW3aDzOvEjp03iGh&#10;FaW9G5u0SDvSf9/5MNtzD3MlPTJM3h/6SpTtU9Cwy13tW2Sk0Z/T78hQy2z7Hd8NnifeA86/0E8V&#10;KWEPm73/h7kz/7Kruu68wc7qdifu2KYNeABUc5WEmDXVpCpBjDCTMMQ2xuABzCBGAZpVmqWSZJCE&#10;ASEJEJKwGGwn6eW4nZWVrPZKuzudH/p/uv357HPOffe9mmTsdueHvc65Z7r31at3h8/97r05p6gf&#10;HWFcXMdcK9ZkPvvxGiRPTbG12SfXkFVcH1fyrs1r43Jsheezg6zDuSmuj7ZxrVu2A00p5nvJxEyZ&#10;41y2vfZaH55ivVxfsQ1uigVn5brq+z2vh8u4Furnr2Y1+OrmB6vlm79brdxKfsit361WbHmIXBqv&#10;wEYvVH37L8BE36+696E53XMOZjoXN0WPuht2uhMm2rSpM9Ui7Jqpd8OunnoPbnqm6trxDnYGbvoe&#10;ucBPVou374zcTUVrallz0eCmaXtBvSn3kylHaYOf2sY9Y9hz898fzuCm3hs+m7ipvkk3P3dv1ffQ&#10;3dWfrRghdxL8bil20zgMFc55I203jVGOwiFzv5x06OaU80g2OkjdUt5pSV9hp7Z9Wg2psUo1eOqn&#10;mO9+LlmC/nIJDBL2GXPlhbBX/fzDVz/HN1XHaXuModSH/9IuWSjGHDWp5ov61CD7hnfG/s0fRXvS&#10;mGZWKhuVZ8JMi8V2YZ2llHHKT+GcwVwH/Fwct/pSNauuIQ91nFY0p8029+Vxu053YrSxpttyXNfu&#10;g8/2uh689areWOsS/wZw4YgpoO7Wz7t0VXwfl8C0PwPT/qw6VJ6d/mLNOrSo36wuX4v+lOdB/dr1&#10;h78cTvqldeS1vwumufbB0LaoYVEf47NhU2MqN5V7mhfqcsdjX4wxjLv9QXI7PYp+lOfR+4k/9+2n&#10;qiu/9WQwyqT95NmV/enzL8+8HIt9sobxR8NgqGqL7PP5Ntgsx2vOqCu/s55YA8RFvf8xNKNPxrjL&#10;6HOenyXm3M0c5hZTt+qzrwxWlioD9tnWZ9PPjd9TfeU7T1c9B/GtRmvV9Wvi+sEyen/xb/hZ40Mf&#10;GtB/RvsJz7QO/5CbLoZ12NerUR+AVRo3NPSjaMHMFaWPffcv8Hv+JSyHsucj9KUXMi91rbDfxvw+&#10;uKv7UG+qttX4puZv6oeb9p6zj/HsV01rH8dm2eM+Pv7XSrbaDyON+KWwlEHXgJ/2y1UoI7bpGbip&#10;Yyi1IfuxAdpCn8oaHl/Ph3Iy+CtxJPvP/GPo5WQkyb8ZtgTf6tv3HhzuZOS6l2V2vXAoeOeiJ6Yi&#10;Numix7ZWfY9tq3rYDp/75w/gIz8d1vPCdNUPB+157gBzdgdj6X3+YLDObrnpM/BSdKb9MlPHMd4Y&#10;p7LYbuKd9jxH28ajVfdGuOf2nxLX5E30+nDPTa+GFjTWZ25oS2GkoTOVlTInLBjqT8If3pikAy/B&#10;QTl+daS922Cfu/CP3wWvRDcbTJN9yEvVpprzpn/zMbaPUh4PM86pmlNzQ8lTg6lu1W+fdliq2tG+&#10;3aeqXv6/+jS0pf22wX+DxTpGY06MhbcO6qMPM+2b4jhgqQPYINw2mCqlf3vX7NvLMcIs+w+/jy4T&#10;jml80d1vVwPOk7vKS8Oo7zoNN32X6xh8GOvfeyY0o+Z1Uos6yFrWB1in/zVZIuwS/tp/7GN45YXk&#10;fy8bnYaL8j8QMU3d9/S52HdoTe0/iCaYMYPM8X/FGKWyS9loH1xS3m4O+og5KseMMe+zX8a++jE8&#10;E5YpHz3yYbBTGaq2GE3zIG0Dhzkuxg3KQp3vuvrFv/G3wT0H2ccQFnFM4aEDzJWLhq7U8a+yDsx0&#10;CD4buaLUih7DYt+0wS775ZYn4ICw4v5TsMbT/y3ZW3BL+KN8s/DRKGGGlvrmq78cOO7xkCfpBD72&#10;sNNBPtOg/Wq0Xesk3NN13/kHmOVvksYU7jroPNaouSl8czFr6KsfnBO+aR6ngRNyVddgLThnH377&#10;vbDMXs5NWpyX/K3X4xn7FvtjrjYkO5WbejzU+9xmX9oAcYvd1yDnpgHPR+cxziN9nAvM/Wb8APWl&#10;xiOIeK58zqFsamH93/Z33MlNr/B8zHn48lrL2eKlzbYrG7y0sNMZ3JQxbW1yU+dx3k9cVX/+Tm7q&#10;/uSmmZO6RuyrcNNW6TXEY0rc1GtHun4UfhrclGtOeZcYzJT3iF5P9d+vuekdmZ0GN/121pf+Cbjp&#10;mpQvqj3GaZOb6r/fNN6vch0MLSqM9LMjak3vws+fOaP3Vn85sRYmagxTjTxPwUhlprJU25K+dOi7&#10;a6qhvx6prv8hOlM43I3oTG98mZxJm9A0ysp4134LbTLSuKflfjS4qeUG2GnwTdsaRnt9/0v9j8dN&#10;52KnC9wXcx8ceaG8f+Z+2BxJhaPeBI+8EVO7cCMmDx36wW3V4EOrq8HvjFYD/G36Hxgh7qs5syar&#10;6x5dG3rV61nH2KE3PgnjZL7zlj5lXR6b2aV96EhveCLxyxvXw2nlqYxzrnb9+jurG2Zw06Q91ec/&#10;5YfS3z7x1dC0so461aXYdevxx2cfMtjQqT6pPlVjP/bLYPm8Sx/7enyennXLqq67b6667l0W8Qb6&#10;7l1edYetSOXdadv8V9fyP3HTM/fj2387/JXPyv9CaDz4X7gJHfItm/Txe6hatR0+ynPZyt3wUp71&#10;VvCsGNoang8neP7Tp3KmwRh5bhzBD9/nyPQc63Mqz6zOxyx9Dg2dK+uq2Rmm37VX8Ny4Qo0n26M8&#10;FzouxZKD2zrHZ1XX8rk399WclGfvZn25rFT26To+l7NdbJjj93lY7ar+le5r1DYsnoVlvtTltD7H&#10;On8MbeAkPEaGGLoquEGKLwp/OKuWK5lcQc4Rukz4iNz0VrbXYBPw0+iHO0TsS5mGejq4yprz8gm3&#10;XReucVb+eqReOzgKa8leg5Ewx7iaMhA1oUV3GsyUY/A4IwYm/a7nuuNv78e3cztMDp/xoxvhhcRb&#10;OPISeiU5GyyM451EE6dfvFwnmFLsh7VcjzUKBx5Xr4nP7DjaLPVf4+RzHn/1RfSacED1zPv4G+7n&#10;73rgMfSkj1XjbI/yvY1Qyk/j7y0nl3nAF9ShauZ3GoFXjB18qmHrqa+vxrOtphxl3vi0fFROmufC&#10;P9Sc6qM/egj+ack62pg8lDZ9+oedz3GOonUbPYSuFA6jRfxSOGbECjiMnhRG09KaJsYp5zTfVDBh&#10;6nLTmn2+AveUi9I/brvzWce1x+GkthVGqt605rAyVBizvHR1mBxVxsoalLUdZf6xDfjfsx94ZuSY&#10;gvsGN4WZhm71OOwUpmr82OHX+F7hpbZP0C5bdU7of+WuMk9ZKKW6VDWr8tJJ2O8k5QT7iBxQrpe5&#10;qcx0gu97NQw39Kww2DVwUX3jx9EW+380Rml9/MSOYKzjb2xl/JZqgrETJ5l/ijFy1LcYg42d2Bpm&#10;LI6Id0o5yZhJx2LGslV3PnaK9U9NwT2n4K876OP3KN88BVMNVrozdKpjsPvCUCdOJWa6Bu45Kfs8&#10;zVj1qI7RYJ/GTlbbKgO1jDrrTfL/Pam+lzGhO2V85JiCrZqnzv9/9cCT8Ffz2KlFlceOWPfdRvBR&#10;eCis1BgB4d/vWPlp4aSzlfT7WysaUrWd1pN2XQaL5d99ydu2xt8nJjMd8bfL+HRe8LfPeYLftf2T&#10;cc5wfsPOU8eM0ZuMfcNNnec56VbOV56/5K+hNY3z10+Cg0YMZdrXwEzXwEXd9n3SKPPNmTbKfkY5&#10;h0SeKo5hDTEbbpWj0j92clfSb3t+5rwfelPP8ZwPVvJuxdx8Y1wv9HmQRcohfWeyYpe+AF4PaGNb&#10;faq5/FZzThjl3GJOqCY3jWsG/fbJYke93niubytp4ziSpeuMPNdrg9eFlcxbwXivWxHPhmvVKq6N&#10;K7h+xbXR6158Bq5pXMtkoImLep20D98N2kZ2PFyNbP9eNWxJu2PqmKZca1ZOsSaMNLHTdB0NHss1&#10;WSa6fAtGfSXvOIONWoeTasvhpMsstz8S9ZHNd1VLpvagL+UZ7gBa013nq579H1Xdu2GcexM3rTWn&#10;td70Yrkp43a9g9YUzdz298gPdbbqxm91ybbN3FOsTfmgvJ9ocNNgqdx3eh/5ybhpZqay0wW5qWNy&#10;bqhn0Jt2cFP9m65ah8Z0BRpIGd0NGPzz0muH0T3eXH1Gf3vYqDmgPn0tGk7rckT46KXqIh2LBTuV&#10;i+IXHwYzvVSWaexT4qBeIm91rmNgopdgn8bkpJ/Rrx9eGP74slPb5bCFU/bIRplX/Phhl5dqsMnE&#10;IxNDDQ2pXFS2GVwzM8vMOCOmaeGmsk3H6UdvW9GLyj+vQiNac1THsP01xlmqM9WCk7K+a1i/2r6G&#10;Mb/mslczV3NfUc/jyr6/vKj6lOY+7b/S7e70Ob6KpnWRn5O/j3m3YNiXovv9s5V/VX3B5yrYqfoU&#10;2afPeXJQNTThj0+cti9RVy9jf2hl8M//gj76aGYuW4u/viXjLud50TxUzv0yz5qXoeNUz6l/f/Jf&#10;/G515Tcepu/h6gp0OrEfysvu4jkTzikXrf3pWSs0o3eT04nxkdeJsaFRYqxs1PlX8Fx71brHYuxl&#10;uT890zLfMawTTJa13UcwU9tZ1/mO8TPE5yMGwVUPPlst5p3FUvmAvBRuGMwSdhkMIngE3PIsLIIx&#10;ak+XyEhhC4lVUMIqh+CbasfUkqrZSiz0v6c5zBuEh15L+9IL/yO0qwPBOBLnKAy1X2bq2j/7HfN+&#10;C7uEbbLuoOyU9tC0BrOlj/3Y1/8u2lI5KGv3uF84isyjWDDVM3mM46LOtsfkcb+XPs8S6+6D/uvO&#10;4DMM6xmCKS2BMw3C1Hq3wkTgjl0vHK561u+tup7cVV3zxM7qmh9vr655dAvltmrRkzsr+WmUT+0K&#10;Ntqzfk/yxUdDavxStaR9z+yrerDQmOZx3c/uq3qfhY3SPiAzhX/KSx3fCzMdgKf2YaFntR/eKn9V&#10;qyonjZz2L8NIqQcjhWlGbNS8HbmcYJ5qRrs3HKI8Ug2yPST3ZJ5ryEeHYKDXMreferDQLceDnfbD&#10;RUNXyvgBWKcWzJSxwU1lpfZtewMWyhz5KfVBTP9l51oOqEWlLoMdYnsIzWnv1JtVb55jXqj+La/D&#10;P09WA2pOnT91Inio2tMhuGnwTjnonrdDU1p0pUNsL97zTrWYmAlqVsO3fzclbfrny0v7Dp4nvul7&#10;ydce1qlu9Nrpc9Vix+2Cr8JOB9C1DqElHkK3KosNpirjxAYOoCuVvYZvPiX60pjjWrQPHTyXeOhP&#10;YJZYxChlH+pQF4d+FA5rbAf3y3pL+f+K2KZqSeGXaksHDjEm+CicM+akMvSjr3wcMVAHWaPfdeSh&#10;rlEMlrrYdfjfHZTRsq02Ws6qDaGBHaJNXjpI3AFZ7mL0o4uPoh+lTXZq3NLFzB1SVyrr5bcQ+Zrk&#10;omo30ZMGJ4QZ9stSo/1XMMT/Gv75Q3BQ2ak6zD7a+t6CuToGfeoNrLWU9iE5puySUhZpPnoZpLFC&#10;9akvPvrWjY/he5EUm/TXEafYucFRM9uVwerDr0a1T76JLWHb/E/hqx/MljbGLT5NGxy0L+9/AL3r&#10;0neIR8G5pJ++YKtyWY+RY+9/C1983p8s4bNe6+egPlSOl88yiA5Wvms+s66n98FNn0rXBd67Xc61&#10;wHPwZXcQlwVuWaxmmLTNWuf8HXFN18FA70NXeh/vymSk2WqdaWw/SnsaE2PXuS1PTWsXnWvhranP&#10;68/slo4RdpqZqaxUu5xrWan7eTRZqZpazXd4pS36uYZ6PfR6WWKNt3z1k39+aEtvJRZ5p86U63P0&#10;NfSmJY7pXGWdI2rSGKcNX/2JFOu0rU29qb75YeSICo0p22NqTr9B37346d9dLbrv9mCl1xKrdAj/&#10;e02GuuShNehL0aBiwVK/M07cy7XB1m7ekPzya0aK1rR5L9tkoW11eGPRorb87Vu8tIy9hXtgxxlv&#10;NMx3+WgkW3Pos7/Tns9tlmHJZ7/oBBa8L3625XNVfK/i3tj747kMFlr0qAuWsFB5aDBRuWjT0Iam&#10;dlgm2tQwGGvJJVXPUUMalvtq/qm/fbLUr+40aU/dTn1y2LJmq7TtuifvrG5ivLEGuu+Djd4jN70F&#10;Rmp9OX76w8RtXZW2163MfbTfP1zJTq//MfrWx+W2meXKfvmb+TeP72mD+uRvV8s2PZjy+u5IupiI&#10;UQpLlImGFpPnw+CgPN+qQQ2W6TMj/aFVpT5XGfN2pznOLeYzqpx1BhelXZZZ254GJy3tua1+9vWY&#10;GiafTeY6pT5H6bH5XCsD9ln7VbgWbChYhropWID1ycwWkpY0McoxeEGt74I7BLdwLHPC4B6TaK40&#10;9aWyDueo6VKXusa15SbzmDEM1YHJMkZZbwRGMy4TkY9gxjcNpiqfYH3ZhSxF//3x03uJ6boZram6&#10;U3xlT+K/TLv8V63sMGNH0cSqnVXfGvNYP3R1sCd9Wte8uamafGMjmkR0jDJAeGVoquSg/L1k5PEd&#10;+p34ncI2RuAemtrTxEjlpHPYNDqtg+q0YJzWD7hNrIaDaDwPwj8PMy+4KHzzAEx1+gnGwU9ho5ET&#10;TEY6p8Fa4ZnzWYuX8tnkmjMMHlra5JvBOF/g/ySbfaU9l8YyLVb3Fa0pvFRf/RKndNUrMM6j6D6P&#10;wVKPvUD8C21D+OCvPvYy/rkwTeIbrkY7PHZ0G9rZ7ehd1bi+WN36OnNhpsFVj1uiOYWDauZ1Krmd&#10;9MNvmhy03papNkyffBnr6je3hul3XCy0qmy3lXLR+QxeWrhpKVcTm6CYvDS0qXBSNaPjuW8SZjp5&#10;cnsw09X8346f5P/65AHiC+yCw03BQ+WfMMbTiZFGKS/Nttr/X+vvMLfDal982pPWdE8us6YUVjqR&#10;rfjXm2+qWGkLLiobnc9m46WljXnGj/C8EbGPZZxnORbMdxmj7/qbZL/Eb/C3qU+/v9Ok/TzCuw1Y&#10;bee5w/NQw0I3yrb62GScSzhXqAWdMKYA/HM+k49q7WNgq8zXPLd5PBOuybGEv7/nK+ZMfgBf9bwE&#10;v478gXGuhS96PfFawLl5ZK/+8XJK39nhM7AHXele9KV78UPgHdiy3bwXo4xYM7yfWbWP8w2s1Xdq&#10;nmvq60S5NlAmVpp4aXBVx4U1riv1+DmuC/m6Ua5PcZ6b5zrntdB3b23m9bGzLbaL5jQx19Cg7oCh&#10;8g4z2Oo2WCnMVb+QFVsfarPlW+WpLVu5Bb+PTXegQyXOz56DcAM0pMQ47SKWafcetKMwVOOcdqNF&#10;7dnzASwVn33yQnXR182zadcux6Bhw/p28nw7xXPr1Lvhk68//qJdH1dXb2Pc9pPhr9+1/QzP8LuJ&#10;VQTHffnO6hbe09/yEv5NwU3T+/nCSm/m/qLcP85VpvvFdq1pigPVuF98jnvGbMZqqu9BuY9J95H5&#10;nfqzSWuafPVtW1ctf/6equubE9V/XDmS/OmXwkIXy0rhn+pHZaNhy1t1fe81x4TJRuWpjJdv1gYf&#10;pT3yRslfwxr9sFFjoSYtKZxUXWnDwmdfPalWuKosVYYYpfFOYYqdpm4zW9GW1mUwVVhnXcI8M1cN&#10;7Wddp10e2uSpwUo72pvj56vXazX353E0tmNfMtUGX/1qd/Wpr/bAXPvS2F4+uzxane51K+GnxEMd&#10;vp14qDwfTeLLfxu+gTyfFX/C9ExY9DLqSPE1zNbSnuK3z3Nh+CzybBwlXFItaeKjqW4eKduCg96V&#10;+WUwUjlpMXlny4pWtFUmrWjxva/Xcz5rBlN17cYaqV7WT6XHoIU+Fu5r7NYr//oJYqSin5Q5/vzf&#10;qoGP/3fkZDIv01wW2lC4aeKdnWXmp/JWWGTSkeLrHJyVfbCfXn3w57FgrsFtGR+lfLUYbbJVGSfs&#10;s9TrfvWv9A3IVN3H+3yO2mC69PfCVeO4mK/udFC/ZnRwA+r2jsOZps9WEa8URifP695wOPhlaErh&#10;o1f/cFOyH21KzBR96TWPbw9e2hUcNPnc63cv9+yCexq7NKxsw0RDRwoL7ZKHwkC7g4tah5nOY+pK&#10;e16AfWocm3FLk8aUsqEzTXXbsJdho9mKr34q8b+Xp2K1LlWN6aZXwx9fFpo0pfDRrClNnPR4ikdA&#10;f2vbNgzGnDSkMFI4aT+8M+V3YhtfZn3yI/eT7ehD1Za6rb40GXPkq26jMe2Dm4b+FaZq3NOBPafb&#10;/PD7YJtaxDGVkdbbqU2tabBW+Hc/bFM/+6QRPZd0pwfkoNlkqjJRt23XHD9d7Gds2zaXseaRD2Cs&#10;mGXUL+Q6rPNI4p0yT33vjV06w46U8a2+iHsa42GoslL5qtpUTX4q38+s05xNtcEq1biGBjXXg6UG&#10;Z4WfHk0MVU21vue+LwgNaoyFm8Ixi8ZURhqc9HVYaZvBEuGHF2sy1VhH/to02OMAJoOUm8pBZZrB&#10;S9WC1vXS1igZG7FLLWWexWSfHSZvTXFOG/Mba+u7n/blmozlWFrHKSfusPwZ+ra+Eb939aa+V7ss&#10;uCm8FP74X2COl/NurRlDtJOX2le33dPJTRMbDT4KE20x0BzfFFZa/Pf1TQjmWnSo8lr2XbPWOXhp&#10;4ahzcdMv8Rnko8FO4aWFkba4qdfEdC0M3entmZtm9pnimaZcUPLTNn/8wklnK/P8uXhpaS/c9HOT&#10;99XcNPJDyU2xZj357Bdumspowz//s6N3VH8xdg9607ur7vvRm+Kbv+QRYpeG5lTffLbhpdriokV9&#10;+DY0kndF/FAZ6bK4h83+Up+Am6o7jXvWDWpO0SWqX/XelHf2cd/biFtVNKozOOm/B24qT71Ydtrg&#10;pjUHbbLTmpcWNmop3yxMtbOdvjm5aRnb4qntzLTV7z6iD/bZ+8BwZXzW0JbKS0sdZtpz30r6knXB&#10;VbvVotLWe/+qasn3/yofa4vH1vw3PhefAfatP5zf9bKNxEtDy+LzW2hoeMZL3JPnVLhY6El93t0N&#10;a/QZsnDTYGc8z9pXPw8n/Y7zCit1XlgZF6zN/vzsGmOLFsjS9XL/LKXctKzfxk3zMfhcXtrrY+jk&#10;qH6WebkpTAOukfSelnIJmIVsQD4BzxiHRY7hGz96cjd+0fBJfOOH0XsOw7tG4Dxq0NSNyTX1pS/6&#10;LpnoDO7R0RZ5Wc4VJqGeS8bC/uWm1G+D7a6RWXA8xgQYoz3ld0m8dQzt6TjxTus4hbASeckEvEMf&#10;3dg//CWOUQb1FnpCdIMyt1F43uhh2SOsdFqmiT8q/CH0W/ztjTGY/r7pO5vBTeWnc/HS0o6fbuKm&#10;8E/YqYx0hNi8+tHrl29ul1UH8NvdD5/c/yR6VDRnh/TZp81xczLTxFPr+KXqQTXiBiZjvTad6WzM&#10;tKOtg4/WTLSjvTBTy3rMHNzUGAL610+oF4WZRsxXSvWmto2+9gLa0BeryePoSOWhaEKHGT/CepMy&#10;0wY3Lcx0IW6qtjQMnhqc9JNw0xNb4aWYHLXUZ+OnC3HTUzDUk8nkqtYn0TavwSbpW3N6M9tT6E3h&#10;oKfRR8NLZaRjMNaW3rTFS+WmhZleHDfdCzNtWeGlpSxMtDBTy9L2iblpg7NOnCPWQfDSI7BRzye8&#10;BznvuxCZqOebpDe3LjuNdxucI9SHFt162znEc1LDEjdlbdo6uWlhn/OXTWaaeSmcNGIKUBZumnSr&#10;HdwUvel83DTpQ2WfnMd5B+O7luF9vBMJxikfxR+i8E7f0aBhXxkaU8em89DC3BRWyty5xs13fbGv&#10;xU0513mdm8FOW21t7FSO+ifgpis2fwtNKv77sNTrt65Hi3Oy6tn7d9U1aE979sA91ZvKUOGi3VPv&#10;VD1T5L3ZeY584Reqa/Z8BAt9HzuPoSPdqQ++dpZcUOeqq3bCXLedCv/Sa2hftPNCNbhturr+5Ye5&#10;X1hXrXj5wXzPiY+T7DT8mmCnxb8p7iPb/Zc6+emC3LTwUspgpL8nN73pyTuq3m/dWv3l+Cha02H8&#10;9FfB5GCkaEsvsay5KZyurpd2yoW4qXrTTp6qllSTh9b1mdy0xDUt8U6bvDT89LtgqJ3MtGyHj7z9&#10;sMlOq5lp5pbmhtLaGCbbNTMt+tKOMc3x89VrZuo6TetYz76ri2a1v6VNlZkWs9/1/Ex8xshPJUc1&#10;9gHxFeSowVB5tvrPt96XngeDfyYdTeQPhn/qmyg//TwxU9XQfIFn4+SvmNmomhtZZrbgm5mlNuul&#10;v71scc/w14eDllJf+6YV/hn6UsaldfJ8n2sbx1DqZU5w07XGnIObovO58oHHqx58s4NrfvyvVf+H&#10;+NlfmJuZ2jc7L53JT4uOtGaahX3CNPvmNddiTNaWhp++DDa3RUwAeKc607DgpzJUYkYGE03r97KP&#10;4LPv/wu8luO+gI71g/9ZDbBOsFV0bDIUdXd9+HsbP9Sc8eoxu9BxmuNe7rnoqV2hIw1tqYy0wxY9&#10;voP+nVXXU8n3PnipzLRwUzRoNTd9Bo6qjrS2wk0zK5WdoiVtt+mIc2qs07DCVN1+AXb64pHETmWm&#10;slE5aad1cFPH9aKfra3JTWs+mpnppsxM5akbmResVF46CzOVm26BjW7V4KfqT+WkwUHfqPptdxtO&#10;Gr74MNPCTktM0xnMtMlNYdnhp7/rFP73nZb5qdwUfhr++paFm8pD5aALWWGojkM/2o/GNNgpZcQ1&#10;tW0+6+SmbjcY5wxOWrNTOSrm+JjjPHWriY8mzprHOM52GSr60NCboiM1bqkMtGnBTfkfH8imj34d&#10;37TBTQfw+Q92is50MNcHYKnJDx+eqtZSa2OmMtR2Zqq//XwmdwwGCx9VTxp+9KWEUZoHSr2oMU71&#10;n+8LpvkPsEztN3MYffrmB/PM3DRYaoObsmby2ZeHOmb2tVwjDPZqbqvCTiO3FIw0Yrw2ygGOV97r&#10;/7uxOcwLZTztmpvCLNVuBjeVnWarGSlcc0b9nsxN1Y2u0+8eLmp9FguGSn97X9GSNtZ2bmGm9T7L&#10;uFQmZprinNYxTuGlstI2bup1Bnaa2ovetMVNg5/enripvPTzWCsXVIOdZiZa8j7Nx1ILH52rLNy0&#10;lElfui6YaeGmiZ2iNY34psTuybFP1Z3a9ufjdwU3Nc7p5yfvQV+4NmKWLv7eZDX0PXNBtbjpYnz2&#10;F6M/lale//hdye8eZrpc3WBw0+yTH9w01zfMc+8K5wy9aYx5IPn0e98bflYwWOrhq1/z0MxU5arM&#10;uShuGjpT9QOdWlPvhdUMzGNoCIrOtJRz6kzlpU27GHbawU1nslOYo4yxqQll23H12Pn0ps15uZ60&#10;pElP2r5uOze1b8kPvt7ipOhMZaY9clI1p+tW1cy095vWcz/a1J77lgdzbzt29KtqT9Wgatf+eG2K&#10;E/CEn5HP80zSoQaDx49/+eYH0c+kWGw+L8pQU/6ozEflk7TVTDI4Z2adhU8G28xtjE36ROY4z/Wa&#10;uh+fU1kjdKQwucTlChvtLPOasX7qK4zUMp7FPYb6mBpt5dgs2c983DT84YNlwjzRe4b2VF4gN2V7&#10;NDjpDnIYbUUnSP6OVzaGX/xKfONXWtdgqPLT0XeItegaMBA5ZxvvYB+R26mjnIClJI0rTMI++Ics&#10;Qr9d80NPqoOD2UYOGvonzGlOv+PM3WOundC80q7vbOSnUq8qu8HfePJtfKBPwavwx1a3KOdTnzl8&#10;gDz1++CW+XtoloUlBHOov7/MJ+AcRW8aZeGjc5TDB+DrB9WUEsdQfWn42aM9hY2aU2p4Gq4yjWZ0&#10;Gn/26cfQm/6QEh9/NKmr9sNPF+CmfhZ56Yi++nLSYvjY64dfa0mLpnS+suajrKP2NqzBRulvMtOo&#10;y0DD0JmqNa0NzelRDCY6zt89fPDh1I4dxU9//Bi8FHY6euxp6s/CVJ9Bc0oMgJ+yv2N8R3DTcfLF&#10;FG46Dj8t3DTpTNWU2l90p2m7pS3N7BRtaZOdFr1pxCiFic6qNT0hK92WrVkvbY2yg5sWnWlhpW5P&#10;qDXFP18/fXO5Tb4DB8UvfxSGv/rkS/yPbqbcQmxT9KfqM/WnZ844Y4u+tJSy0pbpn9+uN20y0hl1&#10;45e6vvErimXG+Qdx0wYnlbmmWKupnDzP/tSUBjNFt8k7khTLmN+n7PQs54ps6VxU3uN4HoBf8ptv&#10;swYzDX7qu5E4HxzhnJAsGGduL/xzzpL3K8FV3Vc2450WC62p5zLX5rxW600973Rw0zifG/fFa4nn&#10;ec4dK3ehs0TrPwLbNGfc8F7ivuz7PtryR/C1fyifv39InfOE7JS8SRGPlPNJMNTm+SfX2/SmHf0t&#10;v32uNXF96LyutG+Xc10qW9evch0ruRALTw12mpnp/wtuqv60qTddtoVYp1u/jz1S3Ux+yeu2b6uG&#10;9rxXde//2+ClXfvRmsJOe2CnPfjo96I37YGVdqtD3XUO/elp6sQu3XmGvDPEMp06S4kGdQdtU2+j&#10;O30z4px2T+EzOXW0un4LeTJf4r7zxW9Wyws3bWpO496xdQ/ayUk7txfipq17w8xNg5+2NKd1P/eJ&#10;rbim1pPedOkPv07ezMnqK2vHq88sWwV/GyGm5ii2MsU07WSn6kzhp5csXp646gLctI2ZykjD3z5z&#10;08JMg6HmttCbNhiqPvpaaEzRWmadaRs3DUba0J12bgdL7eCnNTvN7HIGNy18k/7gnnmcfLRsz1U2&#10;GWo9pqxXyryOx9E55urCTinL/mz7GnFQv4L+tM26UrtryKFl2zeQK+uWieozK26r/pOxUPHzU4fa&#10;YqNJW6pW0/xQkSfKunpSLfho4qZ13WfLWRhqaZuzbMxrjeHZVUaKFQaa+uSleT/O65hbxkZJn8f2&#10;hbXEEuA51hwcwU31lT6PJvQjmClccUFuqmZUptm0pi5UdtnQl6oxDeZJW9KfLsBN0YuGVhW+GSXb&#10;6kpL22J46eKz+tUnM77qAIw0/PypOy50pWpL8zH228/4vvfIcSUrhf/oFy3/6uXzq7dcBI+8Zv3u&#10;6uofbEyWdaXX/GhLtejRrdUieGkXJiNd9PhUy57MzBRm0h3+97DRmplmvWlwUhkpzFT9ab3d0JfK&#10;QTsNbWl3mx1KWtRgq9NZbwo3fSlrTXMM0/m4aUt3CgeVnRZmGnw0M9K67jYmM5W1sp8WN4WRBieV&#10;leZYpZShN5WXFmYqI1U3KjtFb6qmtHDTPvzx+7OONHSnWXua+hNbTVpTNKky0wY37YOb9u3MtouY&#10;qRrMVN1p4qYNZqrWdFZeWrhoZqMHs67Uci6bzmPmKtWaHr7Qxj9rXaicM3NQy2Ch2ec+NKihQ2U+&#10;vLRleVweH1rTzEsjz5O8FP4ZMVJtD32pGtPEUCPfvT732UKLWsbAWZO+lJJ+806Fv72++WpPsRTP&#10;lDo+/El7CveEnbZbk5W293Vy1eCmstMTiZmG/rMwTUq1naXPnFAyTmOPFpvBPGWlhZm+Tb3w0OCm&#10;aX6swe++1prOw03L/Ih3ylqyU+cZ37SwU1lpHKOfIVsf7wsW8e7kyw88ETFdvoh28nLY4hXBTWeP&#10;cTqDlxaeWfim8VzaWGk75ywxTRfyva95aUOD2rnvJjO9/O5GjNPQmao1belNa91pueZ4bYlroTpU&#10;rodr9dPI3NTYNTMscdTgqbDT0J8uwFDn4qWlvfDSUgY35Tr+uYliWXMazLSwU1lp0ZsmdvrZkTvI&#10;CXVH9aXb764GHrw94pjqi79Ybvo9fPSxlB8KZkrbdT/+RsQ0XUa+n+UbvxW2zDhTcd8K26S8GD/9&#10;ct+a8kShOYSXRkxUuOgt6E/NOaAvluNu4J71Bhkn9bAN/8656UXoTiMnVOGrszLUzE2b7PT34KZt&#10;XBQO2mSm+uF39je3HTvId911zy1Yimnai5ZU3/wudKdFZ2rZi29+D+y0mLmjBh9cHTFSjZOaLPns&#10;y06LJYZa/PkZh1Y2tLo+d/B936T/Hd//Mjhq5JNSg4oPf+T4iGfSBpuUhdKXniXRo/J8LBdNOtXM&#10;RBlTnjEd1+Kb6Xm19Zyan1GDe5Z9NJ9p5aYNFpr5bGGndV/Mb4xrMtOL5aZyAZkAzFO9l8zUnC9j&#10;J/ckP3jiiK56BU5K/NCVRzCYqTFFh2GmK4/YzjZMVR3qKIwzYhYGZ2hnHrNy08xFilYsNKIw03F0&#10;d+Z3Gn5tC8wWQ9s6egodnsdFf8QbhI9OfvgK2lKO9zy6NZhNcKHT5N8xj/vrMC843nj438MsD8Ij&#10;0XHJJ0b2+F3yHcJNtaLLiu8zGIcxBh3bMLdlH1jNTufgpUWHOryfeKjT7BdeuuoAvPbg0zBTOSq8&#10;lONZtZ9jmKb9ELxwmjiEB+EpcNbRg3DLafWmC1gw0+Srn/SmzIOdmrvpk3FT5xFDIFutJ53BTOGl&#10;oTHNLLXmpbBTdKTFT3/0GMfC9vixTehKiYkA/1x9HCZ6TMb6UuTmHqU95YZirddgqK8x5zV98eGa&#10;x+WlxdCu0i4vLRa6YfmpbQ1daV2Hm0bs08xPa27Ktr76M7jpiQU4ac1T4aDWG9x0BjNFWzp2YkfW&#10;m8JETxHrFI6vX/fwW2i3T+6rRk7th31SwlRHT2yCicJS5arEkJCPdupLEzPdQ1+yJjedwUlDZwoj&#10;Zf2ISQo3TbFJ4afGJ8WKtvSTctMmI521fpbzAbFVI36pzPQsuvH3eEdiee5VYmocxT8fJsm5x5il&#10;a7LO3POQY9qYqeeKObhpYaWFndZlg4EWFtosCyu1bG9PPDb6PT9iSU+PJlYmiw5+4sNjbXrTFjfl&#10;GsL5RYbp+d/Y18ZCNibyil3fY5vrhjrzPeT2242uHX8AYyaPeW7ZjeYdi1x/jJ9LR9rJR1OM08RK&#10;m/VyXpu79NyXbFZ22rjetTHT8Mc3rmmH735s/x5++tvm99e/GWZ6C5rTFVvw8d9Kfnvu167f/jKx&#10;3k7in09O6N1n4Kdnq659aE6xnn1w02yxjc9+N/y0a4oSfalaVDWni3YS03T3O2hS0aVOEW9t+9Hq&#10;xi2PVjdvvI/7Sn3zfU9PnB/vObHw0/deoeam+uj/4X76rXhOTW7aeN8OLy3v00spMy225BG46bdG&#10;iXM0Qr5VeKnc9FpK/cDJc2/+ptCfFq3pEL75naaPfvHTH2j44ZuvqZOT1j78jpuDnxLfNPnmZ2Ya&#10;7FRmOgs3LRy1syy607ZyNnaaeaj6zTbemflmaavZZuGmHfxzRn8ZN0tZ1izstm1uWbfsP3PVmp92&#10;9Jd4q5asF3ELZM/+nf1O5N83jlWfXr6m+g/GOuPZ6/PkgwptKdzRuHGXGy8UXmmbvvtR8rz4Rfkp&#10;7U19qfVgm3fpb08uqMI5ZymNWVrPdZ1Ou6vFTdv6yj6a8z2WWUwW7HOqz5tX3P84v9UTwU0jz9KH&#10;F8NN1W+mOKaFSyZ/+sRHU9xT6vLSC/8SsUdr7WiwU/npPKaO9GzWjlJGbpZGW+Rzon0ADior7S/8&#10;lmOqj+sCmlkY8MCF31WDMNdB2QfauT78k/uIX6m/dw96SXWli57eQ6xSOCixShcZpxReGvajzVWT&#10;mao3VVsavviw0ohjGiV6VDSphZWaw6mlL0VrGn74akgzF4WZRuzS0q5+lL6IVeqY4KTw0RcatuEw&#10;OtiW6Z8f2y8WrWnmpuGnP7/eNPz3i960k5nyN+nZhM++rDT0pJmb2iaTdR59yXe/cNPMTLdSqieF&#10;l/bKSIOXnkhcVM1oYadZa1p875u60WChslMNnp2ssFFKWSnXodCc7rZeLGlNjXka+lI1pkVnKjMt&#10;WlP969WPhoaUEm5e89HpJg99H998zJxN2czjFLmc2sY15+R66EUb3LRNP4pGtMlNm8wU5mks0pqf&#10;Nvsa9cJKB+Gl+ubrgx8606w3DQ4qD7Uvs9LCRGPbXFLBSLMPf61FTWzVGKf+VpK1eGlpCz97ueec&#10;7LS9bwY3lcdmbiqLrJmkdRhkzU3lkbS1OKlMNDFSOemc9ody0w6m2qY5LcfocYZ5zH4GdLHqTYOb&#10;Ph7n18JNi7409JtcA8p2s2xjmFxf2jhnYahtpWOKtbSiaV5rvvmfikXf3YwtbLajbHLTL8l6vV6h&#10;kw3LzDTY6Z3wU8zYA/GejmtOygmVfPdb3JTrIrzUODdf1DejYXXscP02Iv5pioGadKczffh9x1f4&#10;6Fxl4aWlrLmp7DT4aeKm7ZrTxE+Dna4mzikM1fimctOv3nM3OkHzP01EDFO56ZKHb2X71tCZyk6X&#10;mt8IbaCa0GWhM01x+RMzVStKbNOL5KbyT33zHb/sRfKty0ufh7sau/Rp9vECulLqahFvjHimsNIN&#10;5kD9ZnU9DPXi9aadWlO53EXYbPfFTU3pQvXCROcoCze1rH375ad5O8U77WCnn5CbBjMt7HS2Uj1o&#10;hw0QkyFyQcFOw/8eZhra0tCbojtVe1pz0+Hwz5ed6q8/8B3i38pIG2sGl23w4cRx23WoZY5jr1NL&#10;a74sGapMfaP8FF/+HfryGxe0cNLEQ0NLpJ5I5kZf7dvPs2dLo5P6Yq7tMM9aZ1pv21baW8+uI/pp&#10;Mqa2ohmKstnuM3l6Lq/ZrGOKlTXkggv46ZtnRW4pF5BXrNYvH/3osLzS3Eu1bQ5WKkMtutORYKew&#10;1EMvBj+VnerTH+xULRespJN9NPlp9Of9B+vgGEZhpsNvEAeA/Ufep6NoWjHjXg6/CYuS98BYzJk9&#10;8b68FB4ka4JThV+1/tlqHV9B25g5afp7qgGGWYShAQsdWIOLhpZUNjrTzPskLy22EDcdhYlqw+aT&#10;OpS46coDz6EtVXPK9zaNv+7hl6qR19AWvsnf6C24zWtT5Jd5njnoTA+Sg+nwHMyU9tFss8U2Tf75&#10;cNg/RG9adKnwUtlpu85UjancU2vW2Q5m2s5NRx3Hd9fipvrnb6lG3oAdnj5OnMvXyf1+jBi1/s+9&#10;SJ4m7A1Z6uZZmOnGmpnKTkczMx0LZtpipIWVykaNy1C2m9w04jVkdlrHNM1c1JikWpOLzlefjZmq&#10;OR07mWKaGud0zds70JvKTPn/fvuVavyDt6vVH/+8mvzoPL+X12Cou9CZsl/Z6endvANAk1nrS1us&#10;tDBTy8JNZzDTwkhL6W+mNtZFxz3R8Mmfk5vWsUrRhnboSju1pbNx0zFiljpu8iza8XNqTMm1dJ7P&#10;+tG71ejfXKjGfvl+NfLBqeCnxlpew/uPyff5bTsOvtp57pjBTT3HdFqtNYXHdvDQzu2L4qasEZpW&#10;jinOkW4vwE2DQXJ+H9Evn3KYmKWr9sAYyQE1fIj/4WMH0VXzP/AKsZn3ESeE87U5oUb2yk1hquSJ&#10;WgVr/VNy0/BN8Hrhu79sbax0Z/LNj7bMS/9o3HTbzFinak9v3oqv/Bb69Nff8m3yRj1U3bTlQXz2&#10;n6sGYSzBPfd9UC3a9zNyRJ1Fc/pu1YO+1NinXfvRnMJFI97p7vci5ukiykVT5H/acb66auoCPJU8&#10;Gdt/gs70cd6frotYpqEz3ch9Juw0+efLTcs7+6w15R7xpj8WN30+3ztSGjMqjPsRmWqKZdpgp9xT&#10;FmZqueSR26u+B0aqvvuXV1+5Y3X16ZtgpgMwU7mprLRw06buVG4qk9Oadf3xF+SmmaUGU52Nm+YY&#10;p8FK4aZqKLUemKnWqTstvNQ89aWu3lQO2mZFj9psp60wTMeWes0xZZSzcM8/Zlthp4WLzrZ2HFc+&#10;7qKl5bMawzWOL7SofSkO6tfQpJpvquSucowc1e8JDp746R3Vn0/cU32OnFLBHcNHXz/9xEyL5tTn&#10;SPNw6GMvszS+aYlxGrFIg5s2NKJyUeaEFUY6C+vsZKSJh7bmNVlsxGdtroHmKWmBkja2+ES2cVNz&#10;Un9MfvqL8NPv/+B34fNedKmyyrDML42VGua2vvVhcFKZ6cVw0zP/hC4081K5qfVGW+975NBG0xqa&#10;UvloMVku+zR3VdgZ8jupE4Mh9cHHemGlvXC9Ljil/rRyUGOVXoW+VFv0o01V16Nbqi7ZqHpSWara&#10;Uu3JxEYXrccXX0aauWnwVse5bR/rtsUzlaE+h870+YPBaOW0xjKtWWow08xN4aQ9Lxxu8dLCRuvy&#10;CKwUewkuGjFNm6X8NJv9bZb992Ges2pNa0aKVnQLVnjpZuvFjsNTYapyVsc0zDxPbVZ0pupKm/xT&#10;dipPrblo1o/CQmewU/nozg6zTatZqXU1psUSO61jmcpLm8xUvamcdLqDdR5ku9PKmEOZnaIfHSDu&#10;qFY4aiozX51ulD9BK1rHKGVO5q3mdQqbTWdamGln2eClhacGLw1GanzSj8MiZmknNw0emlmo/DRy&#10;PBHDNJhoYqctrtry4y98tL2EdRb9qcyz2Ax22ugrYzrKWIe2Nj5aOGTRmrKddJzZt76wULkpOe/D&#10;Cjut+8wVhb60sR3M1bbZrDmuUZ9Vk8p5JLSm5Tij5NwiR421fwM3fSN+/19+IHHTL8D6zDEoHy05&#10;lgqHbDLTUg+e2cFCS26ntr674aJcR5JZL/w0l2U7xtkmO03lFfNyU+OvJkvctBx34afyUq9t2eSn&#10;XLtSHBtzRJFjEUta08xM5aY1O5WfthhqS4Oa2GmtOSXutrG3i89+MNPfg5um+Kbkf4SVai1+Ohs3&#10;bfrq30leKLSnY3cS3/SOquv+O5OP/kPmgtJHH60p3DR0pzDTa39wW3Xj+ntDE3oz7/mXoTUNXSms&#10;tLzfD71o6EZb97Cd/lFlO7jnBripvBS7+Tk46npyF6Fnve5Ht1eLH2Hf37+NnO6wWjjqcu6PjQmg&#10;rsB71v/f3LTWGMzFT5s8dJb6rNy0cxx/j9onH+ZYYoTWbfP46bf0o2pL4ZOwyLota1gTu0x++03G&#10;ad04Dd0w06Q3RVdq7FLyQRU//cgLJTeNHFFoUWGmEfMUbtr/7bF8rB5zshJfoJQpFivHJltFl2qZ&#10;jOO0LSzPl50/xzMMnF2G6rOSOX/lqOax0KffXFLDPFPWelT5JNtaeda0TJyusNHCR5t6Up+leS7e&#10;4/N05qEw0+CmstPCTwsHLdw0tn2+Vr/kc3WDlZZ6WS+ObX5ual75iC2IzksdlX6oo6f2oPPELx99&#10;afDRV2GWkbsebnkUy/pTNacj6kxhp9ZrLaraUDRu+tCHv37WayXf/U6Oyjb98ozQfMFsh0+QZ+XY&#10;Zvb9ErEuYWMwNhmaDHWE+vgpmFLWyo2R23wUTjoMm1tFbE/zKUU8UXSg4e/K31dWmuIwoAOjPoze&#10;K0r5adaTppiD/D35m9Z+sPKOBist9RHioLZsZj6owkwtRw4+VY0dlpuiLUNDOjxNfICDrItf/fhP&#10;D1W3/+JX1dq/+XV1xy//nliuH8BQX6lWwaDNHzV+CH7a0JMWn/xmTNMZ/UeS3rTlr5/0oxflr58Z&#10;6dwaU/lpJydtbHcwUzWn48fxxT/+MowITehxttGfuj1yku/57Klq7Be/hJ39XTX6819Uq949gWYZ&#10;3/Sfvhw57oePwZeaWlO+55TvqaE3fX0LuuJOXro1fPNlpCX/U+GmnWWb3jRrTYOZov9cHVpS2Wmx&#10;7TM4as1LzfcEJ51hvAMY01f/JFrT03B9OOroO/h4//JCdfs//WP1jd/+n+rOf/5f1df//lf/l7oz&#10;f7OizPI8iT1dPd09tU2tIrnnzUzW3MjMm3fJZJFFwbVERS0VATdUEASSLYFCQARE9h0X9n0REMVC&#10;RUvLKrWq7KqeXufpZ/6QM5/viXhv3pskSnVPzzPzw3neiDci3nhvRNyIeD/xPecQg2Ir+e7RSm/v&#10;dF7asRPmGOtKC0r8+LvzPS1juocFVqoyx0oDNxUzhYEGi1noN3JT8VO03j3ZaT4r7bmsXXGFYZ/y&#10;yx+ufFB70JC/gcb02BuWvnDe0pc/sMx7ly1z7jTnfxdMknsBPv3SnSq+cuY17gmwygLjG0sBO81j&#10;poppnGOoOXYa3Vfy+WjBdNgmvv/4PYjpwFdzeaNUpz7pG4/WPXANvameEXyPCdw02QUD5XnQsgR/&#10;fd2z1yyAn2+xMW8etLEHTtq4N3dzjf+CZWjP+RaXhpumiB+i+1ESrfqfx02v5qzBP+FaZe77HM+K&#10;3vSm/1e5aS/stHm+YpLfAzfFN2gu3BSGOgztacO8n1td51SrWbLRqpcRCxBuWrzsiPVfcsSKuw5F&#10;vBTdaVkXvJR4piWL37T+Sw9Zf+KiluDPr3xRVcvIdzx7odXNxedoLr75cNKm5+/FPx/N6Wy+p8+6&#10;L8dNc7mhXG+qd9Hu99HwrtlbGb0/ym+ppymuE35NseXeM30+Zqa8iwRu6j768Xf4bm56O+/NN7ve&#10;tOKORjSnGftOexYffPjn0BQMFC4qXppvYqlicNfNTfPZKPwu55sf89EwL42p++sXctOir+Gmzg3F&#10;BcVM87lpmXhozEGvyU5jjhpYaW+lGOZV9WoXXadMbffGOfPqtN5VOajylufYbsF6eduEddUPZ7t5&#10;+4w1phE7hfHeBDsVN+1X0c1Qc8eC7XSsdIx1Doe0uQ71L1pH2bfaxjpHFYMUkxQnjfIWM55ljCo9&#10;qudRdnaKJnVc8OmX9lTctJud5phpYJ0ae+Yb9QVcNMdXxU27NaXKRyVuW7Bt3E7Eb6N+fJf4AxqL&#10;fpv8GT++a6pVLJbeNOKmVdfBTSvRcHZbzC33UeYs1pqSGyroSnMsE6bp+lHx0Gsa6+TrUdGL5vI/&#10;Ue+cFHbrMQXQlHrsUq2z+x3Pk52AJSVe3m9VL+4hXukWK8fHPLBSMdD+j82z/o/OxRef/E7yyYed&#10;usFNi7GIl8YsFB5a9lQct1Q++LInmYejloiVOlvVunBVrSduSkzUXOncFC7qfFR6UzHSeN7r4vlY&#10;Y+rcNMdJX4o0pcwXclLNB8vjpc8zPasnM9V8Ny8t4KZioM5MIz97Z6FwZWelYqFMBxNvjphqrDGd&#10;G5UFvDTwU3R3YkgJ+KnndXLdqHzu0Z4uhJvCryODe4qNdsUW+Cea0ZDbKcdEu2CjmPNVuGkiZ+hL&#10;5ZvPtl5qHc/rtDevlMY0ZqYrxE0D44z5aQ9mWs06kWl5vO6qfTleWs20LMdPVzLtFq/rzHS/iZ12&#10;M1O2iblp4J+FpXSmscnnXtew4kgEjprHTwMr9dimyg8li2Ocip+GOKZRGXHTHAON2akz1KApzdOk&#10;RnrUoDWNckIF//xcfqgeHDTHUHvWi4HmDA4q33Ys+OkHbqoyMmlNWQcm6TpTaU2DbTvvPFS+81WB&#10;m4Yy8NMd0ToF3DTw0J7cNNT3LFnP9aWhXm1rWvX0K/Q5+Oa7734cS6Bq/mb/3wdu+t0Rd9kPx94f&#10;cUbpNcUZ3SIOGXhpKAv5Z+yPH9gn7DWnL80x08BO45LnTvc6TPu2LNO2vn2PNkPbKmGrgZmq7JWb&#10;Bl4qDoxF+a5ibko+KGemet7wm52PBmY6OvDS/DLSn3az08gHIsoX1c1Nc8z0erlpzEoLeWk+O5XP&#10;vvJEdfvp/y0aU9nfkCfyr9NoTolt+u3sLVZ13zhYaSaOYXqz89JaNIfy2R/40Airg22JbyqHT6P7&#10;58tnKuajsW5U86499XfX8A7be+n8S7xUBjOthwEOFi99aDh+3lmrwcep+t601Uxq93rpUCNffjSn&#10;z12v3jTSCyi+aeR3dR0606BFhc0GNhrK/BimoU5lfn1uuicD7TH/Tdy0Hh5bH7bJ02kGduo88mu5&#10;acRLxUwji7SrOW4pnhmz1Bw/zWOrA8jtVHFHs+tHPbbpnWKnSdeYVtzZBiMN05S3kzOK5RE7beGc&#10;dURxWJ+OYrFGnDfWzvo+2DdctI6+1TFf5zrauPTl6rP6dxv8dIJbmB8qto4OVbFvpXtWLIdhc++P&#10;fPkXamwc8dOcTz5j43xemoJhim0WjHvF4WKLxqjipWKsMWeNuWk3O43rxT+DxbzUfc2lgQysNJTx&#10;emGc7Bqir9GbKi+T+8SKB8AQlNNeuZ+SYqWr4abOTqUvjTSmrTDTfHP/fNhpSuvH2lNx1RTsU0zW&#10;81AHhgF3yHHUWIeapcyS8175qcUoFMdUmlXtX3EBkmtnw2nhpUy3vTQTLjoD9jCLvOvwMjSpKXSX&#10;SVhkK/osz1eNBjg31l8kThod39y58eMkNop/rM6FzpFYKZxCmlLPC0XZSp1yXEc6U5XTIssx06t5&#10;qfvmw0oLuSk+5y89GcUzlS/+S3BT9KapNZ02as9eG33yko06ccFuPvmOjT7xLtzodRjwfNejZmDA&#10;+Vw0rRimcNR8f/xIU0q7aEvlm9/tnx/VfTMvpT22cxM3FRddG/PR3LTm4zr4dLfWVPrSfJPONNKa&#10;KheUG/FHxbxTHqtUsU5h2xs7rXXPZmuBlybPnrPmMxes+fQFazt0EN912NSrcFF4aTqOb+rsNMdM&#10;89gpGtMMWlJZTi+6CcYZ1zk3lW4UTakvh6N+PTdl21hnKmYacdPASntnpzlu2pOZbl9k7VgW7pmB&#10;uw7fDi/bsYhpctnv32Vj371kt378ud328Zc24aPf2YQPfmOjTh1Ha43Wm1inw3fhp78D1tmTmxYw&#10;U1hkPiN1TipW2m2Bh0pfmmOlgZmq/HO4qbNT2ulFd+p1QZuaX8Jah78uP334MdrT1MGdln77giWv&#10;fGKNH//Wmq58acn3r1j67DFL79/IOsobtYqYxWgxX19TyEy5VxUwUzHUcG/h3hUYZwE/pT7HUnud&#10;Zh/sK7J4XXHR2DrER/X9R/2hLsM9TPfJ6+WmqaXcD4hd2rr059ZCnI7s1vU2+sAxG334jI06cppv&#10;JudtxN4d3GtfwIcfDTz3pbT78Ov+w72r5zOE+dx3HdaNYgH0eM7E9zS/r/E8CM+CXsslgZeqLPz2&#10;p3ndS3M+F2Fdnn3hHvt/VG/aCzeVvrRl7p346eMHAjNthp3KX79l/qPWPOdmq5/ziA2Z96wNWriM&#10;uKfbGJ8esMoXj1rl8kPkj9pnVSuP4MN/mPxR+PT/4hBj4N1WPf8lG9jZaYPnPcf30fvwxx/P812s&#10;dBLTPOtnkSd0luL36Js9pvimsb++vuFH3/H1XtD7O2c+P/1Gbhr7Q+VzVelNQ8wof8/Tu5/eEwu4&#10;aVRXc//wiJve2eKa0/63ttlfteKrX5fxXEPKN+QW2CnMrQhuWlTbaEXKR+QMNeaoBXpT+Bya0qJ8&#10;XWmYzpX1LMefvApz3/yYmUofKb1pYKZfpzeVBlXm68bTQW8qFlkmPqoyTMe81OvFV/PYaD6jDBwz&#10;rBfaiOudm2o6bHONMrderr3Ql1CG/jAf1skvQ7uqU19Uqq6YeKfSlYb+iYn6747XEVPtzzoqtW6O&#10;qcJVgx5Vvz1mqH2Jh/qXbWOIh3ob+aTuxpefsR96GmlDXVuqcaaPQeXTH/k0imlexU3FQfP4Z457&#10;xnWRjz/bw2LdYLSuPw3bjCvUk+a21xg2NuemGs9iruPROFTcFD/9CvyeK/ejET32a6s88mnEJffH&#10;PLTXMp+b9jId9KZxmfPRh3l6Tqdr8tKYpbo+FfYa61ejGADSrcZ19MlZqbSlu9+N4g7iq1wFp5Ku&#10;VP730mSW4g9fjHa0P/72Nz08260/ZTHMtL9Y6eR5UY6naQtgoItyJp9756AqsVy+p6cjJlouLqpp&#10;GKmvq3Wcl0prClf1adYJzPS54G8fuGmUdyry2xc3jX3zZ8JCsXx/fE3ndKRBYzo75qDuk880v/Xr&#10;7Wpu6rpRcVNpS+GdETPdaJXzo1xOlUEzqjK2HDuN1++dmYq1xtsEvWkuJql4Kfy0K4+VLoaBMi/L&#10;1S/dTXxS2a5uftoFG+0SN8XgqollshC/NPbJD775Ia9TKJ2ZBq0p3HRFnr50ZTydX6IPTcjy2Wje&#10;dE3QjVJ6HNO8Zb7NarZ1i9ipa0+lQcVq4J/OOJ2JRmw0yu0k9hlZlO9e7BQL7DSfm4qROifVOrQR&#10;a09D2a0hDcyUEt/8biN2Kb74UfzSiJHKbz9s5zmbNqMbjU25oEJuKC9zLDSPi+YxU2eLgX+KNUqT&#10;GesylecpYo0xH41ZZI5HipOyjueCouzmpkzDL6vFMOGlYqc528U0Od5kCayGZdWx9erLr3YDF+1Z&#10;aplYadx+QvFS45ipHk8g73cV8F1tt2CLfzNRfNPvKS883PQH3G+l0ZRPezc31fTV7LSQmwZ9qPhn&#10;4J6qCxZYKWWurgcXFdvEfhwMNtqrr77qYae9clM9w+K+RjrTbk2qvhO6n76eP2Pu757Wc4bnoJho&#10;TmvqdaqPmWpvutMQ5zRPb5rjpiOuw08/Zqbd+tJIbxp0p6GMuCnsNMQ5jbnpX8NN/2sKbore9Nsd&#10;4616EjmhHkhZLcxy0MPwS/zza4lTGc2Pwnf+dr73R/EmnZvO4b1W77AxIw3++dfLTSM/K20f+eMP&#10;nXYLGtMRVgMrTdzd4vuunpiyxD1tzlGHPDbGGmCJTfhgNbHPnA7A32/l89/D0AdcnQ/q/x1umvPH&#10;D2xUJb8v1Ds3Zb4nO434YazD/DO5qfNJscwCntnNTwNHFZMd9OgYWGhLxETvaIGhYrBRzwHl2tKk&#10;a08jjSnclDr5pVViA39+c47J5tqM+xq4rTNTeGk9famffpuXYqiuNX38FlgqfBRzbvr4ePJIRbrU&#10;IUxLixqNWzifOs9cQ85P55CrYh7jOcZ0ufGj/Pmd0UkzytgX7pZ2LSOMTPxNRr24qY9fl0R5oQq5&#10;qfz+g+ZUY2bazBv3OjtlTByYqXzQ/6PcdIRYJv6xnqt+H9wUluLcEgaafhkdqXNSGKaY6MtoSmWa&#10;ji2J/jT48qfFS7EQ6zSzfalzU8/zFPhGPjsVg3gNXgs37ZDfK5bZ1c1N22C1rS8/by0rnrWWZU9a&#10;M9qt5kVTrHnxVGuFQaThtWKLrusUT+CYaoxfEEtBx49j6nyBc+L8Ey1qEg4qLpr0Oo4jPFTxRttW&#10;kq9pJdovN6YDLw2l1nN2ep3cdCVcEVaaxlc/vVosczrsdxpMcKndevC4jT591kYcP2ojT71lY956&#10;30YcOoJ+En/1VbSv+KY5vamYacxNV1PGplgEkcE1Ne2++Uw7Q9X+Yib6tWXMTnOcVBpSGX13Xto7&#10;N82yjscpzbHTQm7qsRJeQWsKN01vkPaT2KQbZ1gSLt/8xm5rPHPJGk+dtMHHz1rdSbjpiZP47OPD&#10;LV66fjbrz4ehwl9lBdw0L5Yp62R7Guw04qnsU772LI/89b+Zm+ZrTXtnp4GjRuU3cdPUtsXELe1E&#10;Y7gI64KJvmgj0ZpOuPJrG/nBlzbm0mUbg+b0to++stHnLroWNbNtro3YDTfl/1PATQuY6bJIZ3qd&#10;3FT89D+Nm+Zz0h7THXuX2ojXYcXEOc0olumxg5b65RWY6edWe/kTq/rlF9b4wa8tffGcpQ+jP35d&#10;WtPr56aeH073Fu5d3dxUnDPwUk1f28I2heuEbckzR+6n4c5O1xZw06zqessL1UNv2tal5wB6U7hp&#10;84pZcO7daMzPW8fh05Y9dMjSh96xkQcPEZ93Cevo+1ikgW8Vs1zGdx8x0B6Wz017LhMrjbTz0TMn&#10;//nR67TumTnrwU39mRYt1/e3YBFHjTT8/+ncVBrTzoc9Dn0zfvrNncQ5nUc+x7k/syTzKofhU98w&#10;5wGrW/CE1S/rtCG/eNEGdL1s1QvWWu38NVYzbyXlMhuyaIHVL5zJuo/6c7wFTWnbHHxKZhMLYDbv&#10;mXyrb5r9IMwU/6TZvANSHzFTxTqV4f/k/FTs9Pq+3X8TN3VeqnfTYDP0vb471n4d7yxBc9obN03c&#10;m+V9iHfZe9J8b67HL6eRHAKjrWgI7LSxw/oqxungJDFP4afuux8x0sBNxVD7hNxQPbmptI05RiqG&#10;Wm99WacvvLUv3FV2FTd1Xhq4qTiqfPTz/fTFB7GyuGS5NKnKK98X82lx1MAQA1cM3DM3H/PKAm4a&#10;++V7XcQpi2irCC2ra1u1bW9MM7DN3krWj7SpAz32qNpxU5vqZ0F/YnaaXyfmqXa1X/fRD78/7stN&#10;sFPtg7b6cqxlOhbOktVOPzipTNxUbbmJpUY8Nfp9OoZsI30x51oM9b+0jrZvpW6x74zB73Ac42U4&#10;p+dCvpNcyHdMZlz6iGuP8rnpVVpTWGiUpzjWmMJIxV5/dDvj2tvRBN3xKPMwVOrFU5235vhoxEUD&#10;K80vozis0XJpZH1cDzv9yT1PoBuHQR3+yCpOfW6JE7/993HTA8RFDbb/A6tAD5o49JHVYLUHKamr&#10;hntKd3ptnWnMTfd9YIn9HxKbNLIE84oDoFJ1lbvftkpYRuVW2It4KcyrEt/v8tnrrGzGKmeZJfDS&#10;4sc63f++GFZagpViZe6P30mep8BM8cl/agl6UPzpZ8Iv0XHKj17xR5XjSYy0HA5a/uQSq0BTKgvL&#10;crpScdLpcNIQt1TslGlpXCvoj3NP2Kbz0Bm0T125WKp4qetPVWJa1oObdjPTbi2peGXlvFj36b7z&#10;IWfTtRhqNzdVbqcKxSl1rWkeN0UjKmYqXppAo5tvVQvwtxcLlY50HlyU/X+diR/59pwTZ6Iwzmpd&#10;Y8vQjC7d3s1Hu5hevD1ah+kcP4V/Vsny2GnCuSltiJsu32PVL+5FE/parAuN9aHio8HymWngplwn&#10;7qPfM7ZpqF/5plXhl18TazidcQafe2ekEUuVbrSAna7aX8hYA3eNdafVa+Claw9a7bpDVvvKYVN8&#10;Uo9RGrPTwEtdNyo+GjhoTneKDlW605idOjNlnRr88GvRjNZIQ+oxS4lz2iOmaaQfzWemmo50pGKn&#10;wXdfdYGdJradtSr9t7aiA90Ss1HYac5PH9bZrSMN7DSPs4qrah1ZjpeeJ8aw7ILVqgxMlHXymalz&#10;VWeZ8EpfBx4Zs9QEmtPATRPimvDSxO6L5vGOid1Rs/cSsYwxlgVzfprTo9KmptVuT16qedVjzmPh&#10;r9Xo16vFYbWfeDtnvs6N498X/0b/nfw/dL+4ceJT8ML74KZ323+n/CH3dJkzRtebBm4asVT3UxAb&#10;Lcj/NLlwHrb50zun2E9kd+h50sPYVs+XSGN6jTK0L04qc1bazUs17zrT+Buf+hvFM1VM1sjyffTD&#10;t0D/XfJzgI3m8kE5F0Vfqm+JsUU++tE64qxBkxrixnh5s3z2wzaKeQp/JjbOd0bc6T4S3RxVdXdZ&#10;iGV6Vck3wcBJv01eKFmOp6I3dXbaLnaax0/hpdKbfps4pz8Zh1/2A3DSB8l1Lv/4B2CnD42y2vuy&#10;rjtteOYutAWT4u/5d6MniLSm/o4av6c6N1Vs05wpdmkUv7S7rnt5FMcfHy+9E6M3rSUWgBhp7X3E&#10;CWC/YnA190exVqvvzbB8eBwnYGLkq837bGOOlcYcVQwt1Dk3FTv9d/JTYlTVF9jV+tNrak3FP3uz&#10;PEY6FF4o7WjEMuGDcOnBHOehz99vDeg26hY/jk2zobKFj+H79ogNnXW/DZl+lw12Daa0mhPg2RFz&#10;HPwE5w7eKG1pHdN1moYvDmadQbQ7ZPYkYoU9bHXzJ1vjwqmMZaZY/aKpNoR2Bz13D1wSHgm7Fs8c&#10;ypig4clbrOaBdteblo4fZlXkN6hhHFAFOy27Dd8z4pxWTmy3xEM3W+LhsVb1yDhLTL3NBjxzjw1i&#10;jDNk1kM2+LmJ9Je4X+KjT6m/6p9+M2OOp9mffr+4qeansV/566uv+OENnsv28zkO8LiGLnLpUg5V&#10;X2dNor8T+a0TbADxdgdPGcO24/i946LYAJzvITPusXpiOsiXP7WQMe5iNDBLp1ozrKtl4zy0Y0vw&#10;u11qaawNftKyYa61wLua0Ua2dU22DOsn3VdcY2PxVHQ87uOpOAAapz5iWdpLsX4rcTFb1xFDdHOn&#10;tZEzJrVjCe12WXobMTGpa1n9jDUveQzNEtsuIRcR28rEWpPSmy56yKfTrKc4jfLHzxx4xdoOwqmO&#10;brbsqZ3WfnqXpZhv2fmitW5dYsntyyz5Kv766/gta/CXh4m2wipb14mnEtN09fNetq2dDS9FD7pG&#10;87BO1kltQVuHHix1apelsQxtZ2Und1j66BZLHnjV2t6AZ+xfRy6YNXbzvjU2GlMOG8UybfX88vBS&#10;uIP8MpvmMJ7l2qrnum0i/p80izoGLVsWklNnIXEx4bVwxSRaLeVnaZXPK1w5LU7NsW3R8fV4geiA&#10;l3LcYamty9GBLcd/nu1SaBzTHNfMbnyJ9ywl3uYS4k1ynOF9/rtgmG3L8bfXuRMPV+6m1ehBYa3J&#10;F+GtK560DJYlnmFaMQ1ps20jx4pzn9oFL5MG8DW0lPCrVs5b8g2O+em3bdS5y9YBNxx1/C30pjDU&#10;o6dghFw34rerYMI6X6umW3YF+6LUNZDcwvmjn8NhVB4rFm6U5lgnqUvq+lgHZ3x5hg13hho0qIW5&#10;npyHwlLFWT0OLJwyrXbx+Ra7yhxYa2m4UJp9pGFzyv2uY5xm/+1oSTtUso8U02lMjDQbmzSnqfXU&#10;b5jt12obbabfoK/71nK+X7a2/Rus5dxb1vDuJWs6e95aTr9lw06+Za3HT1nqtR0wzoiTJl8lJuom&#10;DF1pO7rVjDNY+rBZ/UTHiZax9eB6dKqvwp/WEy90HWzrJY7xcj+XKX5PBxrTDo6JdKYZzocbbWaJ&#10;nyob4ctZBl9NSxtKjvcs/L6d9joObbAs/4f2w+gg6XtK3xc4Fhn+c2KxIynll+9xdaU35XpRPifN&#10;i6d26PrhOmqjnym+DWQPoKc+usk63r1oo3/3Tzbiy7+30V/8Dxv1mz/ayI+/suFnLsLV1qJNhZvq&#10;mtlJTFCu8ex2YqSyX49NwfXUvpPjSV/a6GtKv/0I/TvG9XQcP//jW5jfZG0HOC78t9IcC/VZ/vrD&#10;8YFXTFPloZKuO0sbuoZci4qGVG2m6Wf64CvcEzZamrayJ7ZZO//Z4ZTDdZ+gzcxrL0VxkHWd6BrE&#10;PCcbbav9DrWJb35WtmeVa8xHiDEept23z9jQ3/7RBn7xlQ39/I82+LPfWd1vv7KWD65Y8sheS+3l&#10;/HE9696hGMbd06uJewof5VtLlBeO9ThPbfz2FL89c3K7tZ/hHnZG95kdlqG/6WNbuJ9xDPQ9Bq1o&#10;B/eZEWhHR3Bti5e69n0fMZJlapt1MtyT0rqmOIZJjmfqzF5Ln9lj6dO7LcM9Mn1iO+1u9WOcOsz1&#10;wba6HvQ/1T1c9+8W1/fr/qv7MPde7sGeM2rVXBt19LiNe+8TG/vBp9Zx5TNr/+WnNvbyR7Bi9sVz&#10;I8k3nWZ89VvgphnpT5dOcV18CzxU33lSMFTd3/2+zv6a5d+/iu8e/DeUC69dzxxdczsWWyvXoTTX&#10;rdyL9FxqWQTrRD/q35XoUwodrL7xOaOlzRTPpDTrtC2C2XIf1bOqhXZbNszBB4H/B+3rHpHkXtn8&#10;8kxr5n6UZJvmhTBhrGXRwzZsAVyTae1Hz53WhcQnCMayVi1fQLzS3kx6U0zP08gmoS/VN0pKrEXW&#10;GZeq5/2wFZ+k1nn4gcCrm5dNtWH4HjRzT2tZM5N75Sxr4dtf08oZ1kQ//Ts838Pb4KUtPLcbYKAN&#10;cx+0epipYpW2oDVtnct7It/p62aIxU7ifWCyNSx93JpWTKetGXzHm2nDVj1rDb940up4X2jq5LlE&#10;3PzGZ/FTeo48UbyX1vM+qvj4jTPQrTLv3/xZ1sD7Zx02dMZEq2e/jYses8bl061h+dO0h/FtsIHn&#10;XUPnz62ed5O6Z++2odKePs37F3rTBvYxhHdF1Xns0yfGozXN+HdmfUeuvreDmO/tVvnzW+2HDz5o&#10;fW570Prefp8Vjb7Dinj/7ts8KvLZr4bPibFVxz778NG+0o3CQcVJb4CLun99IuZ34q1N7dYnM8b6&#10;jJpAe7db0cgJ1qf9FuuTHInPeNI1p33Lh8A+Ya0eI1XMlTbhizeIiwZWKoZYBjvUesp51EafUlh2&#10;NO3fzPQI69OcJad8W8R5YYd93bp5Y1/a6itmSdteBk2myioY7RAYcVPK+rTS52SHFbUNj6ab0uyT&#10;ZZVsK/7ouk36E3hpYKphvphl0nxqXvy4jv620Lck7dFmURt9HUabDfR1MPEQtG+t2w/Oqb5o2jkr&#10;+/M2qYv3WVQCRxUX1bGtT0bttnV4u+pzn2EZ6mlXDFXbqh/FsXlb1Iml3lgR+farDP792rfi3I68&#10;zb418VH72ykz7MfPL7V+c1Zav2eX2I2PzrIf3TWFcSU+/Ywxf8zYVGPpiG2i1RlH/bhobP39W6J1&#10;fNzKePonj862n8560W6c+7L9tGuD3di10fq9sMpufHaZ/fj+p+y7Y+9zXZPaUO6NH4zXePcBxpzE&#10;EICvfpe8Gz8ez7iX/X4PLc9/G36XfR/m+oOJ06w/bZUc/dBu/PCfrP+v/5cVX/4HK33nj1Z+5nO0&#10;p8Q7hYUm5Jf/pvSnsNVDn1j1oY89DmrV/g9toLgofKFGPPTgh1Z+9gsrfvv31v/dr+zG92nryr9Y&#10;+Yf/bCXv/clKz31pFSc/85gAytdUjV608uin+NdftAHku6/ZQ9xS7Yu2ao99ZoMPfWqDYK6VBz6w&#10;sqMf0fZvrPj851Z24UsrPnbFSl+/aBWbj1p51yYrmbbAbnrwOSt+aKaVPAInVcxSOGnp5LnOSIsp&#10;S6Z0WilW/oT86+Glz8I3l+Bbu+Ggle44bSW737LyvW9ZxdYTVrlmn1UsUp4XNKePdVrF44uciVTM&#10;gG/CRavEO5+BjcJLxVkTTy2LuCrTFZ3EAn1xp5VtOmqle89byRsXrXTPOeaPWMVq4kEvhE8+E7HV&#10;KnhpzfOrrVLcFGZbMXOV1cxknrad4aqkTnmYqpYTQ3oDGn76WbLvXSs+eNlK3nzHyredpF10tgs2&#10;ul61kr5V0aa0q5Vq84W1VjV7jVXBbj2nE/Pu56+6+eRwWvW6ldJm8YH3aO9dK1NJn8t3of17CdYo&#10;jtoJL32BPrC+fO/lg18DT9UycdUaWGmN1lNdJ1x3xR4r5ziW0b/Swx9YybGPrOTIh1Z64JdWsQXW&#10;/Qrayl/s8u1rloqpohnt2mHVi+GnS7u5afWyPTaA+eolsFex0lePWgV9LVM/abPizG+4pj618n1c&#10;f9vQRa6nXdqqZf1axTYVw1xJPG2mB8p/H4ZateIN2nrdBsBWa7Bq2GjVttNWvv+XVnriEys98xnl&#10;r6z0+MdWRp8r9qJfXI//O+0MxJzN0q7zUxhrLTxT09Ka1qx43WpXwnHRm6qvVbvP+7Vb/NZvreTc&#10;F1b61udWQp91PSdYVv0K7cJqB770Ju3Q99X74avUMS1OWg1n1bcB56b0c4CW7YTtvXHJyo7TR9os&#10;e/t33q76XE5/q157B1/4k85oB9N+xGnRpqIprXU//TNWBfur2gQXXQ93XXfUauCila9f4jfTxsWv&#10;rOTtP1h/2YXfeX/LD/HdYhe8U9u/isELa8RE1caGU1azJdKUui/+trdYBg/dcpqS/dBu5dnPrf+l&#10;v7Pid/5gN73399bv0p9ol280xAep3XbOBjqLZF2287akX+V+UA2vHMC+BpPXzXO7bVfbrPca559z&#10;VXaBew1t9ef+Iium7bJTn1nFkY9hpxesFuY5cMd5G8Q9poq2gu5VMUmlHx0EYx3AbxqAtrZ653mr&#10;0r2Ge1/J+S+t/zv0V/18h+PBeas4+itLsFy/WzaANgbot2IJ+lc9H27K/eDGiU86L+zmptH9uJub&#10;Bg1nFNtFLPJH3OedZYpnXsN+cvtkC1bAWK+x/lXtsL1vF6+fnwdK+4++6ymmqXwjZDE3Vf/QrOYz&#10;U1/H1+M5wnqyHDcdKybazUVdcwoLdU7KMl8vXh7lhIpjmTozjWOdip0yL276nZGBm1Jq2ue/iZlG&#10;3DTHStGi5qa/kZtOsJ/eErjp2Cim6QNZGwinHIC/tXSHjc+JlcJF8I3S+2YU2xQGKmb6H+Cm+qY/&#10;TG3C1montZv0pQMoB7JfvWfWTJLPPmzuHpgdXFV8TTFUG/yd9/9zburMNNZ+8vvrYX2Nc3hnx8+t&#10;AU5a34VGw+1xq4ed1qtu3sO8t09i7DARHoo2E3Nuij50sBgpprp62KdyLNXBYjXOqHuBnA20qzbq&#10;FtCO2oKb1sFN61Q3j/HAzHt9felZxTMbYaeDJo+2BOeh/M4ksU7xw7+tOdafNlvV/WiD4aW1j423&#10;mikTrHrKeKt9mvHEXPLsMs5Q+/VM1z1/r/uxiZM6k6Vv7revPsrYl/ZZx1ijfjrjDthw3Xy2g5PW&#10;LZ7Kb4eZdk2zBpXq9/zJVt/5qA159mc2SH2V9vQJceJxMfO9gzEM4xjGMtKHNDH2almI/+CLT1nL&#10;utmWRPOWhpWmty1xbpqGHWV2MabduoAx7vPkSn/Kx8TSm6YYE2sM2yZdZMw6U0yLm6YYC6ZXwczE&#10;tdg2xXg4hW5NzDSDpRizZ+AzacbHSfFaOGGLxu2YcjRLIxRxU2ILMFaW/jAr7gMnyDpz2OKMQdw0&#10;ewp/0f2vWMuO5daybRm8D8a3Be3jBvb7CvwQbqp4p63usw8fRQsa+e/Dx1QnpirO+ip+5tvgxfCK&#10;FO2KnWbO7IZp7LGOs3usnf1kxR4Ob7LMwbUwFvJo711hI3fDcjbCgGEBYqXDZnMv4Lw2cs00Mc5s&#10;WhBds8NemkH79GvXUktu5bfDldJbGNPDpZWDSJpRsVJxjAycoU1+shxj56YcA49FS11yxTRYHDxu&#10;A9xsK4xB5we+mVYcRtpO6zhv5fiKGbzCb4QTtImJip1Kcyp2CiuN4qnCVF+EncrEMdYTW2A7TBuO&#10;lNm7zJRTvP112Bll227aPrDdRl54z8ZcvGLDT13AV/98xE2PoUPbyLXC9SFuqjgE6ZVPo1l9Bu0n&#10;PBK+l6JvGbUHB4sY0irnpuk3VtJ3mBjXieezh3sU6E3XPAf/7rYM06m1Mz0XfTvXRAfbuvYY9pjC&#10;2rhGMmJfYmPihTrGMBOPW7rueWvnWPfkpq5RhZmKT2a3dNJPuKva2A8Hg7mJm6YObLTkhQvWdPl9&#10;G3bxPWs+/44NO3Pemk+csuReuOkm2kZf2sZ5kc40I62puCnnN7sZnSe/X0zO24IbZrAs1nGI/Oaw&#10;Sc8ZBgfUeh2cu/bNkc7U+yRmulk2z+vb+d+0b6FNWJP/TrhaFm4obqo2s4c2WDusU9MZ99eGr+k4&#10;cbyGw6X8v+QlzIr/obNT/b/473fo/0k/tV0WjtkON8we22LDL71rY//wLzby9/9gY778R2enoz/9&#10;o404d8na98IX0ZsO38l1LW4KI82KncI6s/w/2pn3fE46jvx3Il4K34TxtWNZWKfq0kcx8VTtX8dC&#10;PJNyOKXOpZ9Pzo23JX99vqN4Xja+pei+IP6aObkN2863Dpjkie3w/a3WIe4LV3TGCD/NcA0qxqlz&#10;01DqetE5177hkGKtww9zfo6+aql33oKX/sm5af0Xf2L6K6v//O+s9cpHljr+JnxzLccKZv9GxDLF&#10;JdUvMU5nm5SK7ZGBe2Y5R96/U/TxdMRMxU0j436muuObLXt4A21y7Tk7RUPKts5NmW+Pmam3vY95&#10;fn/7kU3w0W3ct3ZY6vQe2OkeS3P/0rcfsVPfJ8szJzjenIccN+Xe27oYfhhzU/HN1GLyC+res4Jv&#10;K+u77Oaz52zcB5/ZmPc/sY7LH9moD37D9Mdo7bejrX7B71/ikbpfZfVsEDflHha4qe5pKZiq60yl&#10;fYcNuj5b1znXW1b3MK5lPSOS3H+8b/xv2mCJSe5dSb6t6Tng8WJ4PujZI6ar721inWKnnsuK50Ty&#10;Ve553Bf1jJHpG53usymebf49ie8oyo/XyjYtbCtu2iwuStnGvOKB55jpwoiZ/tncNGam+ey0eZ5Y&#10;KgbjVH2rWC/frlL6jdyXWmRrZ8FNYb7+vCIGAlp/fzbO4zkNN22WdnTOfXz3JB4UWlJ9cxc3bYHD&#10;ykdfLFXPmya+Vw1byTfJl9gebirTtOqGvciyrsdsGOy0SeyUdyDPKTqT7+tw2CbnpvrWrjhOcNOZ&#10;vHu9cD+5rnh3WTyF95cnrAm/iUa36Uw/bU3wWC1rnP8w3PZBq6MtfRsP3HRoD24qv6mqu1utGn/9&#10;AZP1jRefLqz0kXvt2/c9YEXjJ1nfW++xvxk/0b419mcwvzEeG/MG15/C+mrx2Y91pEXy+da0eCes&#10;0/kn/K0vbPSG4bdY0c0TnJv2gZmKm/aFy/UZcYv1zYyxInK+OyctHwzPZFvMGaoYJ231Zb5Iy8T8&#10;YKZFsNa+zcOtbwfbd4yFwcJN0zDY1Eh4JPtLjrAbWuGT6h/b5/SiaDaVc97zzsNNXatZBoOUxlQc&#10;dUiz9W1pt75imvDNotaYm7YxzbyW3TC0JdJ0BrYZOKRKsdP8eU2LJdfRX7VF/5zt0p4z2eYsxwdd&#10;L+32GdREH/iNzjhhl2pf3DS0qfnAYanvU9tAnif6qn6pv6FNpjWv+hvETms4H2pD21MWhf4Vw1H1&#10;u1U6j6VkWRHt9uX4FY0ab39xy91WdOvP7IY7JtlfTppq35v6vP3kiRfg6k/b92//uX1vLL78Y+W/&#10;GeWQ8jHzBMatjEODv/73tPyux6zkmS4rXrDObuxcY/0Wb8BgppTFmqau/5yXrN/jCxgPP4pOJ9Y2&#10;jdeYl5xU2k/MT32e5d+Hzf7onmn208mzrd90WOArb1ox3LT44h+s3yf/ZpW//jcrufyPVvbuH63s&#10;7BdWcRh2GrjpPpimTPMH4D5wz5oDH1riNTRehz+ystO/hVv8yW766F+tH3bTx/9q/T/+n1ZCWfrh&#10;P1vx+//ojKPs+K+tlngACfSnigtQhV/+QFis60qP4A8hXered12bVr3nIjzrspXDyEqPXoEVvmel&#10;b8Di9p6zkt1nrXQX3GbTEbSJW6z4SWKX3v+MKWapc9NHyfWErlTcs5iyROWUTiudOt/KZq+Gc8Hh&#10;tp6AD9JO3FYJ7VVhCXhnJdyzYuk2dKj41cNNy55Aa4qGVL74lfDRiJuiSWW+Ap2ZmGpF1xb0dPAi&#10;2F45bZS+doH+XrQyOGfiTXjW6xdhVPDTZdvRx6L9nL7cEuKb4qaU4qaJGdKish+mK9T2/A1wtDfx&#10;F6ZfbF8J11R7fhzghxVM17Cv6lcPuXa4Ei5aCSN1bjoLBqt5MdJZa5ybVmt+DlrTpdvx1z6Cfvcc&#10;DPptK913CW4k/n3Z2y7b/x5ciz5vOWlVMMtE56aIjYqbwkerYadV8FJx02qWqU6+9ol1B2BJp+Bl&#10;F6304Ptw+SuRiZ+qbfZRTbu1m9E4qt3F29xCvqjEkl0mvanzSVhndRdcFR7p/XgTBncElnnsinOz&#10;0lOfelnBPhKH3rdq+pwQ42R95YTyEtYpbuocFWZaBTNNLKPd5ZTSce46ZxX0s+Ik1x5Ms/Q4jPfU&#10;J1YCpy9jvvIo1+ZrcLdXj0btqW3xWBhnDTmeZJ4vKma01XDTqo3oOulrFUxXzK34LP8N2iqGyarN&#10;ctnxXznjTKAbrVl9wPmt+lO7/mjUL/WNZdWaR6ua2HDMBuxCL6l+noYNOjP9Pd85/mClsNMy9lPO&#10;frxdNNmKbypmWqs2YIMJ6UxfoS04p5ip4pIq1700njX7+f2nPrP+ahMWWSweKW4qZvj2762C/SUO&#10;X3Fe6/77W9ge1llNXiix0xC7NMG0M0g4ZJX6AL+sgpmW8q2jP/cYfU8p5d5y07t/5+2XsqyGdQag&#10;FZU+VbFPFeNUVrWLaw/WWct+BrLMdadw0PJDH1rViU+t4jy/mbb6w0qdm8I4fZr9VNH3ikNX/HuO&#10;WGkN7SRgpNKNSouq6Rra9Lxx5LuSprSCY1AKMy0VL8X6ez+jvpbCkitoM8E+axRHhO3FXcVya8Vj&#10;ZZ0b8rhprDdFd6nvZDm9qfvri5tGmtMQEzt6BlxDJzohrr8d7nk9jFTr5VkBa83b/mpuGsc1vTX0&#10;L9bFwkzVv9DnHDPtyU3HxUyUZ1fETSn1zImtN66a46bygeD7XoFRF8Xi7sFNR2i+F24KG400pnla&#10;U+eld8JMZTE7LeCm3XFO/yYTfPQnWL/x49GYjkBvOgZuSj6oB9CZTsra4EfIBQWb8rimeoeVzZIp&#10;vlQeN+2VnQa9ae+aU33rlx+92hYPHfAA3JR3TcVTHXA/7DTmtmKpVXcnI70p+aEaZ6IJ4D3Y46Ki&#10;Hej2t2Ja78ChTtM50/txpAW47jinBVrToD29WnPaq660N62p6tCG5sy1lsyrHi4tfcWwrqnWiIZi&#10;KGU9rLC+C2bqBjcUO4RzNix4DN0D3JDthsBL62MTP3SWSrv1sFPpTHWc5CfXuABNh9qEPbp2dSHv&#10;/4umOTfVvhqWTGOdR9BjTERrqnbhps/QL87LoCnjrPqBkWgn2qxsQpP76Vfeg4Zi8q1WwzhAzLRm&#10;GnkQpv/MhrzwkGtYG+GmDUsxsU7GInXervzuI3YqnexQaU+ZV2xV7zfnVlqOBsZE9fQn+v2UMGPn&#10;p/rtWCPWpLq5D7muVDpd9/mHmw6FFTv3fQKNLf0ePA2O/Cz6EsY6zcvRu6xGl7KOMSf+yfJ5b9uE&#10;HhK2JybXQV7pjh2MZ9fPwhecWJeMtX0sLG7KeDby9WcMy5jZjTF0CmbnOjbxPJhbm3iMxsjwlDb4&#10;TJa69p20DxNKrkYXQzst6C01Jnafypijaj/OTdm2AzbUcRIeAgtwZgpjSMMBkjCOVnhN63Z0antX&#10;WXIXnA8GKnYqf3zlf1K+JrHTyI+e+ZfFUlkGL23ZzHh9Kzxz1wrXATp7gD+IOYhnDD+72zrO7PR9&#10;i/FIh9gGb/JYlLA2xekctpAx47PobHScObb10xmDzkNPpDElWp8WeFpqJ/vQ79/CWJ4yDSvI7OKY&#10;wArS6+G5jKP125WjWjFKkzL55YsjL+HYinu+PJ1jyDbaFq2m81LOkUrNS3uZwrJ74Ln0MQWjSK6A&#10;Z6IJU14o+fA7/xan1f40dhffhC1m4dvp/83bmX9ZVWV5ngBXVlZXdWfnyqXM8eJFvJhAYh7eHBHM&#10;g+JIKYm0qaUgiogMMkUgk0wSzARjME8ByKBMisgMYimmc1qp2ZXZ/X+c/nz3eTcIEGutysquH/Y6&#10;d9z33PvuPe/ez/nuffitTbtJjLJ4qXISSP+XwH+6bZsb8tEVN+LCTTfw9Hk36ATaUzSX/Y+8Czdc&#10;2M5NY8rfCj9Nop8yDaM4FXxUukhjVswnsQTLkjAgsUTxVGnDNK5SAv6RfPvVe/PTZjjDetgm10Ba&#10;xP7afy913L3UJXYtdfHdTMNPxa4s1wLbiC8nxDDRmKbF8ldN8dPMi5lKj6pxuuo2ofWE4TSoPsYN&#10;YV37ms1/XNz07FlXc/mKq7ly3dWcv+iqTp9zNcfe89x07euuAR/JdbON6cpfEs2pja+kZ4g61Yu3&#10;w0nTB1aaabpeGlHmlXtScdrqG9A1szh+9k/LjJtmmGnLTPobZtk9UMf1k890G7z00FqXgvOJxyax&#10;NKwwBUtMH1rjGg5xDK6R3TP4thymmdK4le4nnvU67s/61oWuDp/1+Kpnf3FD8c2Amw788l/d8C9/&#10;cMMoh936Vzfgg0uw9dXU+Q0YGG0Euu8G3X9b5jM9Hya2wPTY9fwu4pB176xHCwozPLqpXWsq3qnn&#10;yhgqy+2c2D4NI5Wu1HNS7kvuQ5mxWK0TU9T141zraAfqjuMXS4kdip/KF/P9aSf6q93gusRhmNIj&#10;i5sqv6m0qw1oVusxaVnFbBMH1po2sx5+qfomPjzlSm995x78/GtXCTct//03ruLzb13ttY9hkwfx&#10;y3XmNxQ3bRDH1O/IdHteZOop3XJa7PbwBt8PQ5uitsX07GrP1EdD/0z9yR1oeGlrdD7U12LxuRZe&#10;Zyrf8FPdn9xPdv4w0waYs7WL+Euxf+JEq2em4qbwU+9bbZg31TXF752gj0Is0rgp2n7p3cVNpfOP&#10;0T4keE6SW5e7gec/ckOv3XKDL1xHd3zJDb3yqRtEO5A+QL31m/PcRGnvo4tfcinacXFTxeVHM+2X&#10;+sHM1H7R1psGFJ6pZ1i8VH0/aguT/B/4PjaWaR1cNU5boDzQnpn6/xvlk5Ee1rgnrDOOzjS5YrI9&#10;F3H6A3xMA22f2GkLzz5+EvRdqJTuO43P+FsT0MTCdsVOG2GlcNOYuGljB62ppud4u6fWVPrT2ffQ&#10;m85Caypr56fE1M/wJnZaPZdr/tbLFu+QRJ8uTXwt/Xe1K/lPUj+e/q8YYzBOmxyjn6iG61fF/spX&#10;qj76CnvHJGZE83DTaphqhbSo/JfXLprgaumjq+X/XP/pxkvJUV1NLIRx08UTXc2SV7zOdfb/Ml/l&#10;es/knVO5T6t4RzT96STeCem7FzOtRr9as2C8q+I9oZL9q97yvLRSzNSmJ7rqhS+7KvLiVundjLoo&#10;12kF74n6T7ybmxY/lbLxMYuIw+n7yijX9+UnXJ/xI13hi4/CTp9wv0Bv+vePjXG/fPhp10X20FOu&#10;c2IojC9KbsxKGx8qqwB9KfH3FrOvWP1AM1oShb097DoNHumyhjxiZaeBsNIBLMNMcwpL7TzkUddF&#10;2tNytJdiomH4JYy0i/yIbcISs8RRg7yn/WCQcL3OdcNcVnKQmelN0+hNsSwZfFJ6zqzqlNdk4qM9&#10;Jl6sUOwwnOGnmoendoaHdhHbhGGKOUpnmhWFZ0q/KSaZYB6/XcQjSzl/eOw9OWnAJcUq0c52KYua&#10;386JDNsMSnyLy4pxdsFv5yo0nn1hp2KiqpP217T8iXnKrN4s59pnoVNVHY2R6lzx1Un8NahvHN9i&#10;yVVoZ4v4XdjXcgRIq5qpY5Zi/zUtHqtjwljl1/ykBpoWNgu2Kx7dqWGY6zTsMdeZ++G+p553fw9H&#10;/W+Dn7TvO8UjimtqTKmu9l3qdTv3S5P6yO9cj5ebXM6iTa574yrXdRp601nNrlfTWtcdVmra05nL&#10;XS/GaAvN3+C6PT/dfD3AvpYPdZgfp0PjUUl3Kq3PrwY86bqOGue6Tp7vuqFf7fr6Qtd7FWO3Hb3m&#10;en70net6499cz4vfu25XfnS94Z5hOET4GNxImk+xUvSmkT2U0onug10o36hymO4jLl+84cPvXLfr&#10;/2a8tOfVH13PKz+4Xpd/sLI7PrszL11r0fnvXfF7X7h8fBbgO3//FdenDRaEX/nrB8PIR2eXT2xz&#10;HvwtDGML7/vQhcQhN6AvxXJaDrtQyyGXs+kd+CR6ta1wGrHTcbPJX/qGcVPlLw2/OAdOOsdlvzjb&#10;uGlI868vgXPtdCU7YR970K3BOMVLw9tPogvlGFtOUC90kXs+gLPAhJagnUT3GR4/10XgnDmvELcP&#10;Nw3YaW5mPhdmGmlB00d9CzBjpuYTv/BTnUeE4/XBd/HWd13ewi0uDz95ry323JRS2tKIOCoMNoxF&#10;mM9biiaSehWg1czHiuCb8pMjg5mGWJabYZxioPnzNnkuOiXDTMVIxU2noTudvpJx+VayzWaXJy4M&#10;x8w7ApNmf3HTwoP8BizLpa7hg/yu8LKcw/zuG7km87e5vrNhpnDTQnipOKrGwhE7LZi51mtP0U32&#10;QbdZ3HbJ5Wd4aQ6cM9Qmu+hyMelE89+57oo4TsE6tJTzGQeqsQU+upl6Ecs/dwvL0JyKT4qbwjwj&#10;cMg+1Cf/+E2vXcV3jur9zjXmrzF9zc6jgGWRPfBe4tZtbCfF6C+Bmyq2H7M4feYLFsOhYYr5rWeo&#10;J7rV43A4GKeYZAjdZhhmGjr5qQuduGk8sRhtY+Eu9I9r4I5L2de46X7YKQY3Ve5Sm9byDXDm3bBs&#10;6poPZxOLDMFLpTPNFdvEZy7LImg5I2wTQR8qJloofWmGlYqfFqEt7aPzWM062GdkO7zvGD7ZV/tn&#10;m8FkT2ua0kz6UzjnEZjsVjSQ7K+cpEUt8Ehx05Wemxas5feEeVosPRrKQuqZK+4IcwwzHXDTXnBT&#10;MUlpUPNPfe4KTtAebH8fhgnbxK9xVxincVOYp3wWK/4fnpjbRl/Kh3DHS/SXwEuzYbv5sMgCMUn8&#10;9sLvA5f+6HI/+Ibf4LrlES2C6VoOAJimcU7i+qU3LZIeFE4Z2XvBReCXefhQ+5RNu2XMVPyUY0kf&#10;2otlEdqbgtNfuIJD19CRwjQVh7+NetO2FIt5Zrhn4eaTPOP0ORyAxdNPFProD+azF756n6OeYr3U&#10;VZrTXOpbwPpC2jrlgy5iP+1bhJZVLNa4Kf0nPZ7KxOmTB0Xx6J6bip1mbAQ88iHYJPZAhkneZpiK&#10;m7+33cFM2ebumPyAj7aXj94Zy99Raypf/jgZJko9gjpZOcLX7/72+gXcVCxVOWK8HjXQpZrelP8c&#10;i58Y2pGfduCmWs86yxnD/9HtGH7pSoP4/Aw7FTNVjL6NYfgf5aYBPxUnDXgppWL1f4aZKtdpR27a&#10;a6Tnpn3GDLS4/L7PkNcUbqrY6Wr64qthpcpH6rkpJRqAn3DTu9ip5ebXO2q7sY/2y5j6/8U4xU31&#10;7tkXRlv8WzSmo9PoTpOu72jqoHfPUXGbf/B3g238KNWjTO+67Pf/NU5/EhxP9hN+eic7/eu5qbSm&#10;sMRX4VBc34rG51wlcc5lcNOSN9GBGi/0cfqaLmddO0tkfSlMtHQi9YNtikO280c4pDiiYvPLphHP&#10;Rqy76UvFTLES6ThhppX4LIVB9uMboGS+2CS60xljubaj4Kb4hMdKryqO2u9FGOkzA1z+U+RPGN3g&#10;Cp8d7AphpUXj0QlPeNz1nfw0Y0DAO2G8Ypz95jzvSnQuqjPHK0XvWgK/LBE3NnZKHRW3z7yO9aBK&#10;jlsOg9P+peg9VLcyGfOmt9U1YNrYMT4r5HcG+QBgzsZjA246HhaL9X1uMNyU40z+JzSqqhu+xJ4X&#10;TCCfHfGRy6e46renuio4au26WTBIr91JoHeL8S0dh2XquzXBN7fpiMT0+LZT7KTplNai6dmIRpVv&#10;4QR8NLaFseb1PQvHS7Msrm92yuRW2CPrNL58nPhx01fi22Iy+YbVd6w0Sgm+HdMwQfGRBriAvv+N&#10;ncIJpLHy3PQtYsnhKnDT2tbFLgZHjaE7ja2eZXpTaUxtrCZK46Vv833azPmsn8t+2hcj3jbWthbm&#10;stklj20yk37NmAxswjRtsK7EVsaggrXFFk8wBin9Zi2cV8995av6HR/he5PvZn6r2uYprgZmGoMV&#10;K6Y6uUl6UL7puQZxXQt0nckdMKaNXGfiZjXuU1LXQMwBztDOTXWtl6HhXDuNawobhcWJZQZlkmUy&#10;sdMovFNcMr0DnorW03Rb1FH6JsXSJ8VEMDHTqJgq5yL9r7hmfA/cCJaUpF6mY93BfOtCJ71p+lCr&#10;G4rObOT1z93Q81fc4JPn3ABx03feg/Nx7WHq0pvG4OYxWLK4YYOY+75laPLQl+JfOk6NkyM2q+Mk&#10;4J2pfejx9rKecxKP1u/t2ekkn/OUedOcwkyTKye7BOdlsen4TMMDvW8YrPzCrMRiU+Kp+9Hp7V/B&#10;dYD7wkykf06hqTVuyrQxVM5d+lPlFq1rnef6wyIb2Ffj6KT3w9jgVCmOEdu31kXPnnXVcNOKGzdd&#10;1eVrrvIDtKdoTmM74Vzrprj+sNK0uOmGWaalVnyw6UepZ90B6nFwJWwTbaBYLCaNojfWUc8U28jE&#10;bhU3Lz+K1Ze+1MaG4jlJt/CstLBuO9dV2x6Gl2JJuKm0mknuX+UAUDx2Usux+iPYgWbbJ4EWWZze&#10;4vIppS+tg+GrP0N6TsWq14mzHl5nGkZNp47AND/4wA354gfnuemPbtjXP7rhX/1vNxCWVrcXbrh5&#10;huem6L3rt8FKudfTMvmER4oNNxzB57GNno/CSaUxTcERzfR8SXvK82zb6dpwj5jmdDuME1NfgMXq&#10;b/P19D7RkuoZ5Zk1bkpp/R4sS+BLenT1ezSIUXIecdiluKk0xZ6b8ntTP9VR3DTN/Rg7som8tRvh&#10;r7DXYy0udv60cdMSuGn1rW9d+RffubLPv3O13Afp00fQtHIc2HVHbmpjPwXstCMzVT3ho2KZYqZi&#10;vGaw3bTqqLqe3O4amK/nmtRJ8wt3beem8HyN+WTae+7ROn7nBnzq/MRc0yd3/oSb1r23w9Wp3cTU&#10;fqZg6Sm4dgI9Y3weDA9mWGvcFM0lbbiZnrmWWTyfHP/iJTfw+u+Nm/Y/d5l4/U9cf57/JNw0sY12&#10;jecmRnsfo6/D9Kq0VcpZ6vt9KOkL0v9DnPYhuWYq7Z7aPt/+Jeg38v8Fb8I78YVFsfg2cXfaAp4p&#10;G0NPPvGhtlH5YAJuKqYYV7+Pnjl8xnh2YjwfekZ0r1tOGEpx07hsHc85/0/irGr/aufCXxthpk36&#10;v+E6NP7nualyiHtuOto0ptUz0IFiYqc1s8cQMw/P5P/VGCn9lLXk266hf0+lGetq6OeroQ9JOQeU&#10;Q6d6LjrSN2CY9M8rxl6xSDVTR2G8R8JOK2ehH4Vt1mZi8qvFSqUxlTFdhdZUnNNYJ21zzVJ8kgeh&#10;YsYY9KG8Z/Lu6WPzidPnHbKcdxItr4StVouZwnnLYabl8rMoE6O/kFIs1fxmWCrzFdRFsTzqh1f/&#10;fBnvieKoFqfPO1jh07wnPTPI+pWLJzzBu9Jjrpj3pT4vPQo7fRhmM9r98onR8DJ46UOj3S8eHgX/&#10;fBSuNhDNJTpGcVK4qVkRHNXmWf4gus0YrG3EE67T0Mdcp0FipQ+ZGUsVTxU/VQlL7ULsfpf0UJ8H&#10;AG7aBU4axOmbBjOX/J0RmGrfGrgmfLBuiOtUPwyeyTES8L0UzFSWzpiYn5ih5ivghtLAhmGEYpHG&#10;DIvQcRb76TDL+pJvNeCNxk05Rk2qPVa/XSMqlpqAUYpPwkPbfQa+5FvTAfMU25Q/uGagB5WvIPZf&#10;GtaAc2Zx/KzKpOfRuehMO9a3V4HV1ZaRJyBgph1zCdj+wTmoFPPVNdDxxEJhx2LSpjcNrgPHsbqK&#10;m8JMO1en0dWybxXXrBZeqlLXQdMqq6mfru2QkeRxeMr9Xf+R7r7oQBtT6pfkVPsHvuV+NRi9zRA4&#10;6rDRrhvfxD1fmOl6zV/vshe2uF6z4aXoS3vNW+96NK523eGnPZvWGEeV5rQny3vCULuPfc39ZhDx&#10;kPo2hclKYyqf+ibVmFX/k+leL85wXd9Y7LpNW+y6TkKfuazV5Ry65Hqc/8a4qRiH2GZXcU+YRghe&#10;Ej76iYschEfth3fBOqUPLYB1RsRM915CC/qxC8EtxFsf+Pgvxkl64qM7zLTHtT+5HrDU7tgDaE+7&#10;XfnB5d34i8s9963Lb0PHtxsOuB3tIZxFuRkjzcQiw8mkscxdRkz7pqM+hn7zMRfegE5zNfHz69qI&#10;9Yabrj/octbuZz2caidshPU5sNOQGCns1LSl45qIyW8ijr/RuGnOBDSjy3fCPOAwcNHw9tMuF98h&#10;uGsuPsK73nfhzcedxdZreic8ZDPrmtY75UGNwEVyXvbcVDH24qjKc5oHm8xdRV3QUloc/Y7Txnmz&#10;d51xstBOP694+PAedIjinOKWs1aTL8BrV/MCzal0oZqejP83N7o86hqCaapuYpt5lNKYKuZd8frG&#10;lTkXi4Fvu4SmcD8sE6YpPzMY90k2HWb6xiqzYsoC4uS1n1hmzkGM+oQOwDTbLtsyaU3D+JfGN3T8&#10;Y3Sj+F1NzPdM+Ci6UnFTy3eK5tTi+LV83lb0u3AvmGgeJp4ZgpnKf0hG3fKCefhmDoyyQNfi7X3E&#10;6G+Cm4qXbmWacgGck/tAuUzzV8Il2S4CuzRGKlYK28xm/3bTOpaLo/aGLeaKRaLRLISbFi3aATfd&#10;4fWrYqYsyycOPm8bv/1htocNy584bD5lLn6VE0LMNGzHukG/wKfGIvN24VeMdJm0ppTGTdHXwjwt&#10;rh4WG+EaSvMZxm+2/BgzZRpuGobFis+KofaWBhN2GpZ2cgdMj/vfcqoSWy+mW8z17iOt6BrY5xY0&#10;wdS1F89jNjHkZuyffQ8T58sVW2R77Se+WSC9KX6KVoujHrfYemlF83n2crhePeGEPcQM2fe23hTN&#10;KfPShpo+9P0vXejMF/D0K54XwmGLpFfdCHts8TH70rCKcRbAFcMnb3mmKbYpDomviIy2Qvr23izv&#10;QXujPpswutMC2pMC2Kh8FGykPYCZKidqH/xbDlSYZ97Rm6ZZV6y/mXyLmWZM3FTn0A2/YbbJPwWb&#10;3se9C9c0DitdqPxRWs5S+WS9MVN89GS/dmYqboqvO4x65+A358SntF3opsVO4bKmYZ25hrZgfiZO&#10;X/1UP8NNTXOqGH3PLAP+eZuX+uXSeN5p9+Cp8pGxdl6K1tSm7+amHbSmHbmp2Ki3u1mujq9j+nqY&#10;3jRT99vcNBOjPyzIOROwUzFSDG7sjdiHYX6d56a3c5gGGlP17VluU2Omo9yvAmY6IMNNMzrTn2hN&#10;YaP/w+wRSllHbhrE54ub+rymKu/Ia5oZF0rc9B/T5Detf9hlPwo3faa/tzH9yW1az9g+/W0cplr1&#10;xdO3bmOX8x5r+feNmyoHv+wuhprhogE3tf79e7DTSuKlZHo3FjtVbsu+zw4kNr8OVhqDmSYtbl/x&#10;Tn3GNhgbNK3rNGK4/iu56T3ZqXiq56d/LTcV7ywVR4QXKm+W9KDSfoqZlsBOy2CQltu0yfNOMb9S&#10;LYNFysr5FiiFGVquUGLcSzDpNsVPS4lb70cMtTikYtvLxBgxMVPjpmKQjfjFSsRNdcy5LxjjrICd&#10;lqD9LJVPeGw/+KnYpvyXjGf+lcdcv8lPub6v/9b1mzYWdkkO0kb2nUdegQUTjJWWMF8C47R6oh0t&#10;g1uWToGtTkSXgU/F1SsPq8a80jXoJ3b8xhjPWDnHEnwZK2a6Qsa8GdPGULkmYshlMOFSuL5dR4vX&#10;h8VyH1ndX+QYEx+3fGXixmK5D5I3oHQ2uhZyx8pvGXkQyqizvpUq0a1U8/0WRf8iE8s0bZIYH9+t&#10;+o5N8D0b1Tft0gmmK43DY+L6juUbWCYepm/ilJZjMea1PMl3c72+vfmejr5Fnk99E5MjTzGTKsUN&#10;E2gC62Ad4iP1Z3Z7vnAC5nACvSnMIApbiCo+fzMscdtiphfZvHKdRtfxDc33aKJZRt2biaVeNQuf&#10;8KfVfOtvYhvGzJbWNLp9GcxpLawFXnIUrgM7SsFDUjCfJOwisXOpi29Hq7YRxgkfjIrrSqOlc0dr&#10;W9so7RG8tFHf8pP45kdLu7GR84QJwAHqNqNlhJumtsCTWaacoVG+8xPbpctjm9XojOCYCeUqQMtr&#10;zDSjNzWdKMwwvbnRRVtV5wUuZux0ofFG46YcQ2w2uuMtWB76TZilYmCltYyKm6LLSi/FP9dZplh9&#10;5UlIrJ8JR4K1wvdiYqcwKuVLtfh5OLT0pnHpWdGbDoaXjPyXr93wqzfd4DOMCXXslOt/9CRsL+Cm&#10;0ppO5BrDIvl96+GwYqLGSMWrYJviYYrV99yUUkxVBrMUW02seh1d8CQnnbEfK8qXymeg+yQJZ01K&#10;Y8o+plkVe92D3wzvTO5Z7kx3qnmxRcoUjFo5ESxGf+UUY6YBN43DUlNwyrpd6A9hrWJnlqNynzgs&#10;jIr9o/vXtXPTfldvuApx0/OXLV4/vhsdH9y0geucXpvhpnAc6d3S/A51Yrdt3ENwU+WurNvv9aVi&#10;psrJ6vOyNsOhvNXv5jpR31QL3FU8l99HJn2z+FCc+8dyaXJvpg+vdQk4WBxumoCbypLoOhNYnOVa&#10;l2Jdne5jzisOrw+4qXKZBtw0tZXfdwf8UEyXbdVHkW6DhzKt+HlxU8XpD/oSnSn8dOhXaE6//bMb&#10;cOUTdJGw0K2zMXzzHImXipvWwU8tdyjXUNpJ5UlNoeHsyEqNnYqfysRSsYZj+KP+Ggc+xfNmuUy5&#10;J5Xv1Mfrw1D5jevxWcdzqph805kehV9i6veQ3tT6P45vtnZC8e+KVVc/i+mp4aaWK5V7sQGzmH9x&#10;Wv3WR7e6mHimtS8trvbD067ks29dv1tfuepPv3YVcNNS+GnNjU9c8sw7Xj/LNTZuSr1sfCeV1N90&#10;p3v5vQ95na00phY7b+1XME3dVL+MiZ2KqUpDaprf/auoF/clJt/WF0BpORi4bvXsJxYrbam3VsrA&#10;/DJjtTBT8dM0v0Gylb4E2nVx01iT8nzCC9Xuwk2VyyMBW0xsoX9o5yqX/PC863/lU4vTH3Thmht6&#10;+RM34MJVlzi4jTaX9o32W5wzsYa+KTSc+j8wbgo7tT42cVP+M+Jw1RQsVlw0qv8GLK72iTIBI1W/&#10;mvIzW7toy7jPeS7jMM5a/Ebxk5Qf1VHtLfPKD6q2Rv8tcZ6ZWtpUY6bqp+JeV1srU/4ZcdT4ep4p&#10;fEpfH1/yCj6eR2PK/0wT/ze6Dn8DbhqFjWocKPHS6pmMd09p3JTpaCMxCKtnump0pTLx0rstCjOt&#10;gn9WrZjiqtCiVjfTj7kQLedM4m70nklfspXBuyPvoNWch1io8u0YM5XWdPnrcFTi/ylr0KAqx2nV&#10;4lddBby8mtj96sVwz9nkN4LD2jus+utfg3XCTG1MSd5vq958wWL7K2CjZexbDoP1uU3hqAu9iZ1W&#10;oDutwJ+9L1CXsqm8i+LH8qPqHWaSuCn8VNx07HBX+BzxOPQvF4+nj5nc78Uvip0+4Ypfehx7wvV8&#10;drT7u8fJczp8lMsa9qSP2254yHXuB1MLWKl4KTlPpTs1dlqeIg4fJgoPzRqE3hRmmtV/hMsiXr9T&#10;f/gpyzoNeczrURWvD4vtLIYqzamYqbSm8pXXzxvcVMvuq4TrpYjJV2w+3LRdb5oUNxU/xdId+Gk9&#10;fFU8Eo5rsfrGNOGaoQw3zYYXohvtUsW5iDHG6oxpdhHnFCeMpv3+6C2z5BsG6Y1to3BJ9r2Dbwax&#10;8OG+sNpS28Y4K/sHDNP2h78ai1Qpk9/MsqyyGOfKvsZ3qasYp7ip8qXqesB4jW1afWGcgY+fK9nO&#10;tKiBllV+Vb+g7M014Hp0ga125hyztL3YKaw0q45rHVwLMVPO2XS8mboqH0In5WxQjgaV/H7iqL9M&#10;DjeGqjGfwvDR3su3GyvNhouGFrS4ngs3uZ4s7wEz7cV8L20zZ5VpT3s2rXY505aiOSWHqeIdBz5p&#10;36nKbfprfY9iv3nseReCl3abush1R7/afRIMcWkr8awX4CJfufs/+T/ugRvoRS99b9YN7hmGneag&#10;24ocJN5W8fPipuQi1bhN4hER+GkIfVqPi3903WCk3eCjymtqPETsFVba8+M/ux7kAND6HvgUX1Xu&#10;wLyDl2E4sJy34WbztphGMgdeaJzzpSaXu6TVhTcecTmy9fCoDW3Eah924XXwUpblYbkss23Qi+Zs&#10;PUEO0TaXM3EB3HQGGtM5LgQzNX9ipy/McjmTiX+Hk4ptKveoxeezn/SmYppaHoafhtCJZu+AVcE7&#10;c2GShSv3Wex8wE3Dry22eHrN23hQCzbb/iG0pGExUnxoX+VglYWMnbKMMhdWK96Zx/Hzlu5Ab4rm&#10;dOJCy0lqrHQavBNmmkepfJ1hfEpTKm6anZnW/jnUS/lNxVRlYp9h8nxGyDugsb7ESQtmrGYMKfKN&#10;Mm3clHljqq2njGXKh7HiPfhru2ScU3kbwkyL7ebgz3KTHr/JODmn0YJustymd3DTpo1ed7p0N3Hy&#10;1FWs9dBl46/GSw9evM1NM+ty2i667OPkaJCOcxP8bsE2YvU3O+UxFTcthm0Wzm81jWhkC+cjDgtv&#10;FNsUi8yGaYqZineKl2aLm+Iv+4Tnk6EjsNstMLjFu13RglZXhD+L9VeJ33yYZO7ej/BF/Dz+xFsV&#10;n18A49QxQvLNMbyJf7Ldca2DRa5GI4uutHj5PovPV35U5Sa1cZvWw+Cpg5nqeZL9TqIFxcRKQ1zH&#10;PPmlDJ1i+Vn0qLBTxZ6LbVquVLSmynvaZ/VhZ7lO0Yzm7bvgelvOzQw3zTDX3mdhm+/L4JBWfgHb&#10;hKfCKaUbzeMclWfU2CvcVONI5cMllaPUtKYHrqCHVS5P/MpghWHYrMXon8Wn/LM8MG0TghlGdqK9&#10;VX3XH7dxnmxMpQ2Kr38XTecZFzmBLpW+EfmTVlOl8ptKv6q2xvydZ/2HaFyxXLUH7KO8pRb3b+M0&#10;oeWk7LsJhgrrjOxBG33mSzs3y2ma2dczWTFODPapOtoypvM+RHt6Aia7Hb9bic2HxSoHgErjqHDj&#10;MNxY/UPSqfa+AI/l2kkL227Mt58/17nXhT9YP5GYuzSn4rDSsBbMpA+EPhXlNxX/+1luilZTY9R7&#10;bnpbN3qbm96Djz58e7uAs95dBty0Y4z+HdMduOntYwXMVHrSjtw0qEOH9aaXlc60o94Ubno3MxUf&#10;HRrYbe1poEVt56PtcfmeobYvt/j8IK8pzFTc1Nip+Km39nGg2pmpWOnPMdN/Jz4/w0z/kdJz0xHG&#10;TXMeHwEzHeD6PkOM/JgB7sFn+zPezlDymj7OeFCem6qvXpzUv8sGzDQo72Kn0qTxfmrGe++92Gnl&#10;FHFT8puiI1AsluXWHw87/R199LDTPmO89WWcqn7jhvOuK80B7+bSZk6WfyyIyYejWnw+9f2bxemL&#10;l3a0n9Gd/rXcVHo98Unl/6xu+meL/yo1hgkPXMC7OvFgXr8J40QfWq5xojqw08rG59BKwAxhmsoN&#10;KlbYT2zT+CZjRJEHVblAK8RIxRgDE3PESjLcVLzT89hxPgYNHtbvVfFYeCkssu/4YcZiy9GdVpAj&#10;oWKmZ7zKvWq+zY/PlSpNrHivcVMdj3nF60vbanH1k55o57rKbWp5TsVkWS5dbIWYMH5lASvVeVus&#10;vl0Dfx3suoihzoEJTx3tuan8mcFl8VmOVraca1s+B64LE1Z+AjHT0tn/bMy4ZJamsUbqLl8LyCug&#10;mDx9d/G9pTj9GmIU403PugTsMMH3awK+J71oCt6lOPHE1vnwHX0Pe2aY5Ps4yXwSjZu0loktaC1t&#10;HTq3bSxHR6k4T40tEuf7XdqfGEzSuCk80eKXj8NJT++Gf2xh3KaAM2wx1lnbusS4qXSm0S0LXS38&#10;JgZLjW3gexrNqThpAn6qXKeJNTNhlMyTjyC2Bf7YKuYKi2RfjUtTL12cmNR+ONbupS4BY0mgcYuj&#10;0YrBPRs2oaVdBh/k/GN8Z6ueyjFQO4/6KlcB37xiU6mM1jbO97zON43OVNw0Ld7JtWhnx2xXD5fU&#10;WOjSaYqbxoybotUSJxCLeOsll4RLSBMZlS4TS8I6xTu9Dk/MeAHXFH4Bk4zDmKQ5VY6F5Abyr8Jj&#10;Fe9qWlNxEbFTsVSYRBKOkNxB3Dxawxh8yrip9Kbyvwt2xbq4NJ6HWt3gj666EZ9+44bd+MwNOXeV&#10;GOgzjL9zEr7Hthwjybe7cqqKUaY5p7TpV/GtcxY3hSfpWKb549pKI+pN0xj8U/dCQtpS9LcpWYaf&#10;Jle9DjuE58BMlcs0kdle2lLPlagry3SMOAwsJt8Wcw/DUv1hkHEYhGLz61ZPdelVU42jim9LF1oH&#10;hxVntXGa8JFCb2o5Jvev4B7b4GKww2pyWva5fN2VX7nhKtHe1p497+J74VHrprp6WExS3BR/yqVo&#10;+mpYcB28VFrTJFplmXKa1h2QrTQmb1xebD5YD7uV1lc5X+vQC1u+U7S7ymmh3zIhdi++KVYHX4wd&#10;XO3ibdKWruc3Wu910TbPMraRvlDbKhdAAl6WgnWJHdVzjzbwLIrnp7i/xSktP+phtj8iP7I1NqZQ&#10;/blzxOb/yQ1FZypuOhiGOvibP7v+N24Re77NpVsb4aR6ltEUc7+LmRo35V5ULL3yBiTwp/HcbutL&#10;W0x76nOcbrRYffFTi+Nne52jWK40pwE7NW4qvisWyzmlj7Z4bfhReCgmzaq04mKknpNuRneKqc3A&#10;Usep616uL30gafzUc58YN6UU46znGsWOtaLZ9P0yKRhu7blTNi5UyWdfuurP4Ka3vjFuWvXxv7j4&#10;mXds3Lg010va5Ppdy7iPxEwpdT1l0owe4fzkE56ZzJQWQw/vTMvEOTPHjGfW11M2cD6Wtxbfxk25&#10;n1VHOwfuoTS62PS7tIXwWPlVTlPpVlOwVzuWjiffYqroTs2Ob6YvZAnc9HWXMG7KWEjkOI2q3RWT&#10;hG9Kp654gNj2Ztgw+Tgu3URnesMNunzDDbn6mRt06ZrpTaO0hXGYpZ7p1MbZpmk3bhq0YdYPRpuo&#10;WHueu6Q4K+2+LKH/BBn3S/t/A30N8VbaZLWZeib130B/RC37q40VN7V82tRTfXcaCyrBs5Fg+6iY&#10;K2w0QTubECc1DstxaHNtnnXKkaLp5AbqCj+sJdencdNGzl8GO43SprfbHKax/0icfnQ240QZN+X9&#10;0Lgp/HEGeU3hqfqvqFkzCy0pGlO4qeLzFZMvq6FPr2oFMR7NaE1lrNN21StZrv/fOcQ0oDetno5f&#10;8VPeHy1m6Y3R5NceRxwF4z81o0/ld63uaGKmHaycmP0qref/vJL3q0reHf07o39XLH8Vbqr3yJlj&#10;yeHDf7K2Q2daDjetxI9i9cVOK+Gm3qRjFTdFj4pVwXjL3iDX/GvoWMVgX+3ATYmpKX4BVvoC8Tgv&#10;PeYefJl4KrHTFx5DazrKFb/8tCscJw3qI6732EfdfY+OQjsKOx3xT+4X8NBOlbC1YvKHGjut9NxU&#10;uk54Z1YtcfTDn4CVipfCWBvETANuOsLrTInPt3WD8IXm1PSoUTgcPjtJyypfMFQbY0oslfku5DQ1&#10;nan4q0xa0ySWEiuF8amE/RmjVFk/GA440HUWi8yDOYoVZthpu960kNj0ahhp0jPRQAvqeaTnkhYP&#10;L3YasMkE2yZhoUWca/hBOCRsU77FNuGcxmiVx0Dba1vtq+2D/cUlpTUN5juUitdXTlTLaypmKr+B&#10;5aEXLY8Zy9Xx2+vTYX/zaf6J0+e4dnyx4zL0sexvvsRNA3Yq1qtpHVd1pL7KU2BcV7raKIZ/HcsY&#10;sHxxvbIq42huYaX5/DZ2XakrHLlTnyqWJ9D5pt0vGka6+yc1uftnLSU+Hz0jbFS60h6zV7hesNNe&#10;81tgp6tdzzkwsAUbXY+ZrGtcRR7UVe43jz5ncfm/JsZRuh7pTANu2v3Zya53I7lSpy91vactYVyp&#10;N13eMmKgD11yPS98Dzf9v667WOdlxoi69L3xzVw4aBj+EWm77grgpfl74GmKz1es/l64KcvDsImu&#10;V9GSSk+K9bgKH72CnyuK0/8jDBa7SKwuOi3jHbCk3rAj8cPI3BYXQRcZnjDPacym3mOnuJ5jJrne&#10;z093kbd3emZKPL5i8vOwCPrT0CY46uajphPNZz6fWP0Q81pm9sYKl/P8THSncNNxYqeNpjfNeWG2&#10;C8+EL8MVlRtVbNTypFKGWKZcqSrFTRWrn631WgavLNh41OVNX+HyXl1kcfrhSYuc9Kb58E7F1uc2&#10;7zEWqlymoV1n8XsaLStjQcl23C4Vry9/tg3b5q+FB09eavH6BdNWeI3p1OUu//VlLjJnHed4HB3o&#10;RxaPL/6aDcsUQ7XcphxHutgQOQzC0qPuZowo2wZt5nJ0lZxrgXip2CmlsVMx1EXb4HDnXXYb7BJu&#10;ms9+eXDT7IMXPPNUefCiK+Q4YqfSoYYOozfe9QFjSO02Rmq5TGejaW3c4PWmTRtdhNwK0plmw1wD&#10;Xqppm9eyNnisuOk7MEpi9MVXxcosdyh+xUs1DpTKvkt2OctPyvII55R7HI0m1lvsMcNLjXXiQ3kE&#10;jJ/CTsVijUniN0+a06V74aZoV5fgfzE+F+1w+Yt2ovVFv3yQvL4nYZfwTfOJ3wj3pcX+y9cJ+Cf3&#10;qs9LCgNFc9r75C3GLiKvJ9y0D6a8poXE6RfDThVjH9l25jYrPRXE0lPKz3vel3KQ6pjSm2bDTMXk&#10;wu/cQGd53PVppm+g+YBxU+U5lU/F2ucfgg2LQUprqv1Uirvi1/IJcCxbB4cNEbcvnxrbKXzoKlza&#10;x9QXS2e6mn4KcVNi6fPRSeaj31Tuzmz4aEgmlsm+xmGZF9M1E5cV+xRPZFocV3lO+1Bn5UfVuEji&#10;sMpFGkGbHKavJf+jP5DL1HPRbFhp9vtfwCTFNvGPhWgPQmKf8M1ccirnnUWLSs4Ai/nfDN/Er3xL&#10;b6q6ho/cQOv5B69h1X6qK6W07tmY1Y869oRrem76tcuhDhHqohzM4qR9pDeFxVq+U2lFt6O3fZcx&#10;q7S/zg126vWmGX9iscZjYb7wU7FU6WTDtJfKB1soPS/nrBynes5yXp7nuo966d/npnBH5bKWjrPr&#10;SHhoB555x/TDd7HSn9suWP7IneM+3eEr2CZT3qEjfSjDRsVzH9IYVbePq2kft8866t0eo8+2Nh5U&#10;wEzFSYf9vGnMwntz04zudAhx+/xfaVzDX8NNxZwDRno3N703M72tMZXe9L/DUG/nM1V8vszrTe+l&#10;NZXO9B9SD6M39dw0/CR8bCzcdKxY5QBXQsx8BbG4iqmvfoN8ptPhZYzHpP56vcvWYF5rGnBTlXey&#10;03ZuKn76E3bKuzCxV4Hm1GL3xUFfI3ZqIuP6jEMzOH64jW0kzaP148MIrQ6UlWb/xdx0kjSmHQ0u&#10;h+b0P8NNSyeiT4D7VTWJm6J7hN+ViRNmtJsqK5gXd5R5Bgpb1DK+hUrRUJRMQLM53nNTXSvpTUvg&#10;zyXTn0Fr+oLfB+2nj3fHN5xTYzb1w18ppfxWiRvCOSs5XqW0ma/BpuG6GmOqH9rQkkwu0nJ+n4pZ&#10;fNcshIWK7Yq5cgxjkPjyfBe/Oi7+fHw98W/ioMrJOulJq59i9JVDVTH74rylLNdxxUpLxUebVB+u&#10;BdNlMF75M2Na10c6UV2DiiaOOR3dLfeMYvWlYTV/MNNScdNp5Elreh5fivVXjL/8jXP9uAY69zKZ&#10;rodYMut9HgR//aV7UQyfYgZrpj/N2MBjLNZTMZMJcVPFgMJiZMrjaeOI69tY38riiTDDlPgey/TN&#10;ndrCMvKEKo5T432Imwbs1MZjhkdZvkl4QOzkLtgHnOA4DER8AGYgHlNLjH3tlkV8b8NAtyz0GlKx&#10;VMXqS1+6ilh5cdNm4j75Jo1jMbQ8Ub6ja/nO1rdsdL3nh9KjGUcUK9V56Lvbvsf1Td5oTNTG83gT&#10;ptkEK53LtzAMVfon01etnOJjreGhUbavhQWIkcbxkeJ6SBsqbio9oniBcr02wMk0Xk8N37423laG&#10;m0rba9yUayMNWAoWGW+FQWIac9zr75gWq2Y+Tpmk3tKIptFu1ol9wkCi6EqNMYiXLnmpnZtabk/q&#10;5lkm+R1hcsaJ27kp7LGdm253gy9ed4M//soNv/m5G/bRddf/3ffhpqc8N30LbgqLSMBOxSiVJ8A0&#10;pcZ30QhyXaWTTGS4qcZCN+2flmfWaX0SPiiNcULMlHqnM+xUOWCl9RVfNd0qfCrgpZ51arnnX2KA&#10;CR3LmCo8DIasfImJFfjAd3oV/NS46TRjKMp3Ka2htlfuSLFYcdPUftgUHDN2cL2Lipteu+akN628&#10;fpOY/Y9hahdcDG6agpumuU8TcNM095W4sXIfWB5KeKhno/iCc4qhWo5JlgdlSttkTPH3Sa6d8kDW&#10;UecGzPSmG2YZm0rB5myco8PrvLb0IGzz0Dpjk9KIKnbbxhWC5XnNtMY3Ip5b28EKxcnv4KY8r8lt&#10;8PU9sDl8SsOahl+mD6PlhE0mxe7OfWjcdMhXf3QjvvoTutMf3cCv/+L6f/x7NJ9wv+1z0ZnCuHgG&#10;xcKMmXIvKm9oPT6kI43jU+PFB9pS5TS12Hz8qwz0pspZbMc/sBq+uaydm2ocJ2lOpQ219kDnz7aK&#10;qY/DTFPw0bpjWzD4KaZ5jSVvJcvFTFMnWo0f6xoG3LSevoG0fHI/Neg3OA5j1Ha0M2m4afTcKVfy&#10;6beuRHpTmKnGhCr9/DtXdfNTFz19xHis+KXuFeOm3IO3uSk60QNwaNUPnzZe0wnPN70mlGOJaZq1&#10;Ura6GNslYZzKR2LclOtg9zn1Uy5gxekrH4Xy2UpnmyauX5w3ofNjP+Om1jZynMyx5E/m2Sn+Od8E&#10;WsTEPLVhcFPxQpie5apuFt+kraJ9TrQ2u4bTZ8jPcdMN49kfcInn/9otNwCtdWov11d8Vdvyu6Qo&#10;TWdP31Fc3FSltKew2fhbL9F/RT+FOKjuk8Bo/2xapYxnRm1Z0v4v4PDajv+G6JIJ/r9hLryU/inL&#10;q632dvEE35fAvjFro9VW09a2UBfmzZiOaT5TGlvdAO+lra2lDY/O6cBKxY//htxUOU7FTI2b4jeu&#10;PkcxUmLwoysV+8D/HhbDlN9U3LN6JewUszEL+c8SWzUNaRP5ivR+OZ33IvrT1a9u75YzfgtXJudK&#10;81TjrsoBIG5aBeOsUox+YBl2WrHYc1PlPpWetHIq3JT3F8XnSwNQPol3zcmK/Ud/S5uufKlVsFZp&#10;SquWoDcVP9U07LSKd53qhZQLiUthvhyrXjKRvmDeEV7z3LTi1dvcVO8ifXmvKR73uCtCV9pH3JT3&#10;tGJymxa+iNZ0wpNw0yfJDz/MaTzNXr9DdzqSMYIeedrdN/Jp16kUbiad4f/j7czfpCizfG9V93Pv&#10;3J6Ze7vtaW1EMiuXWilqX3LPrEIFUdRW8Y6KYquAbJYgFBT7rgJV7FtVURQ7FIiAoKA0iogK7nbr&#10;aI8z3c/0nftvvPfzPZGZlGj7zH3mPveH87wRkREn3ngzMjLiE99zjtipWCf8VLlOrY3DMO8e534i&#10;JirdaSum1uxuj5Eqbh+W+pPb77u2PEFu0soINaFqjZlafSi0pspvan7FVdOjPK1pejTTmHhpjpkm&#10;xEw9K9Qy9KaFadip6iPluSl8L1DhCsUKxSUr6bu0pTF4oJig8oRGBrFCMUlxSC1Tm2OU4qFoOD0d&#10;K35ybBMuW6B9VTVdW1fb5Xzk/BhPzfrWZ8yLrRY2sZ/SGo9lWh/xR1tQRH+DtI30VeuzrrHMwf2R&#10;D1m2z5rOc1TF6gc9bmpMVr7kX8vgtDc0pWzdQrYtaPambxAbVX/Zl3i0+dZ8jqfWR62OlB37sJI8&#10;Py3U8cNQCxsZz7vJ8fDAY+6/PjzR/XrafPcPs5Y75SS9dUGXGwYrHbZwoxM3DS/f4YqWbHFD4KhD&#10;2tGbjptksfm/HK3nUHSmMrFTbNjURW7I/LVuyByYKbrTm9qWOt+aPueDm4oF3Hzl3ywHqbip4vWV&#10;ozQAAy16A93WUbSBissXLz34LtPkNxU3HXjfhS79qxty+c/GTP2X4KUf/JsXnw8vtdyD8Bs/vKkI&#10;zuCXbtBiy8+5cNcBj2k+MdvdOr7NDXt8lvM98qxN+55ZgJbtCHlMB8hpSrv9KC0awe3HnL/7lSwn&#10;fQVOCv8SL9Vy+KnmQ4u3OtWCsjpQE+d77BSGqjynqvMkbamYqdkusdEsM2WZGKfF0vecYhr22XPS&#10;iYGGu09avXppS01fOn255Tc1bvr8WhfceNhi9LWtfzfcFV7qZ7vg3nPwzHNeflPxWFhncN+b9pmY&#10;Z+l2+jtrjQvjV6xUtaWC8FjlOA0t3ma+VDs+zLYl/fDYfXAeOKKZ/EhrSptbpnXFQ8Mb0D92bMrX&#10;grI6UHOI1Rc3XbvPhWCYYpvipsrlGoSR+mCZ4pnKmao2jIVYxzgt64elZe08SJw+Mfrzt3gGN5V+&#10;tXQpeUm3voIG9APL+2DcFFYqTqp8pqY/lQZV3PQ450CWo4bQ+oXQqIaJqS9e1uPVvF/a48pW7CJW&#10;H2N/YWlpxWNhmWKO5uPlyxZPr7pLyhEapDXNKb59xL0HTpJLVNz0JbgpnNTymqI1LYObqn59STff&#10;NZpU45mwUtOuvkKsPuy06MT71GTnOLRc7BT/quckZupDw2n1juCxFbBYaU2Nm64RNz1i+k7VQLLc&#10;o2KycF4z+q08p+Kd4pxFzBfBJP0skwbT+DE8toKcporRV/2mMrippkvgpuGBd02Tqe1NV8o+AvBR&#10;5UsN4S8gjsoy453ZaWkoFYNfsvO0cdIKOKd0ppWb4Kew0/BuvmfGKfwGPJbfqLFTcU1xU+ZNaypu&#10;qn3CUE1rCl8UPwwcuUR8/qvkXyWX6TY4cpabVsAQgy8z/mxvteVYv0isEZ++s58ZN731d3BOsVf8&#10;BN/09ueDoUrnqtwCxTvEYeGb8FLlACil38W9/G7Qud56XjpQsc2vYLJ/sLyrAXz75YdlssDb33gc&#10;VH3FjOH2kw8Cblouf7TSsZpGdtc5F4Kr5tio+dHxy+iP+iT/+TpR9NnHGAW4XhZznMqDoD6W09/i&#10;uetd0ZQl17hp61+L06ceINzR+OQ9OW6aa397jaOOvcYvTVt6Hfv8Hhe9npsO2l7a1sHr57jpr1ie&#10;N/WJea9fXj9sHpaaY6Z5birNKfpT05qatvRhpr2c2oP5qT6X/Up8VeuNgo3ewX+Scsdg9t80iv8q&#10;2ejvc1MxUnHTnw/SnP5nuOnfwU7z3DSvNSU+32pCjXV/n/a4aXDcYG56m6v67W3ee36xUOWVkh4U&#10;raly6TfSNsOS/rPc1PL8U8+09ll0jG2/8RgtfsWpVKu7QZwWbqV8/jVMS1tp9ZO49234/8JNvZir&#10;v645/X/ATWdw7z6bHKQLnrTcpnXwQLFH43noTWuMm8IzWdaAqdXn1QuZJm9XFeMkVupxU9VawtCJ&#10;Wpx6u2L04YpwwaoFMFZNwwfrmK+DF1bBabW8nulG+c1+XktfRsyCN3KfL81mzXS4rDjnZHSn6Dir&#10;1d8lxPaLNS71+GkdrelCYZ31+G1YRv0EsVr81yyYCJuFRc7LclOeKWqnwcLxa5pWGK/HTcVaYcJa&#10;f4HHN8VMxTXNNE0/89yUsTKWPPcxyxFrNaZgvCPQyIqZDoclS4tav0h+xUy9foi5ihmL0ebZrI0T&#10;46P+zkeDCuOtaRvnKnn2qZ1G3Qf4tmryNvDsVj//MasHFDd9D8+7tIqPNON52GIxeQ5WDK+4qXKe&#10;RrfPN26a3gYPo2aIYjFjei6GnUbQnKous3hh5mCXMYConv1PojsVO4UriBFIw9bcvwa9KLrI3tVw&#10;U/gpHDW660UX2crzdBcx+Z0wU3FTnkEVRx6B7UXWEv8J62rCGtGINvHMmkB/p3r3kW0L4agLiPNH&#10;l4QpP57qMqdgWcZC2TZK3jdxB2m2IrDT6JInXZL+RtCMZro5zl6OcRs+4AlROEAzy2IwxBhjEBMz&#10;ZWzS3UthrHDTXbAC/Dcrvn8lLAPtrjSn4qZxYlHjL0xzMekYYaxio/Ge5TaGKZiXzFiDNJ2wpcQO&#10;eAMMVbWWjJtuhxHAQsSlpTNNvDglz02thj3HnEDTJ47UQly+9Krx3XBt/CWYF6eN0r/kQJ+7HXbS&#10;+v4XbvTVz+EoV8ireI4aNmey3BSGATdNok9SXSMx3jjHq3h/sS7VBlJ+U8XUi5kaq2W/lmsSbuqx&#10;JnjQtnlw7kHcFHaqmH3F6Kd34NfWhYXuh/PBkuTT9KvoRa3GlDjY/rXo/8itwL6U/1TjkNpKzkNY&#10;SbLzuTw3TWyY4/FJaWEPoFNl/TStcdMD9JN9KL9p88FNaEvJb/ruZVf9/oeuEWbWdPmqcdPI/n7Y&#10;DtyU8zS2GdbJ+ZTaPM9yhipHgPSmCViXTPXU4weZPtSZtS5Pcypeh35QZutr7Dl3ctw0swUOLW7K&#10;bya5F3Z2GA6KJlMx+MppKs6omkPSiyonpvaT5nNx0CTTivduofW4qWKVFwzSm2a5KXk4lcs0MQCP&#10;OybfME6mE0fhmDDjOz791t3+2Tdu7Jd/drfDTlvhpi1XPoNTwur6lvA71rsBvnPO5zTni/KcZtBq&#10;a9/SgMbFRsUx4aX5+Hz6nNOf5pbFjrEex6NjEd9Moge3+lCc2xlxU33/B+grxyZmGsF3DL8p2GjL&#10;SXImMJ+BU1rtKXSnVkNOTBFLvNIDc4ZXcy7qfJevPDflfGmFRaZP7CZ/snKM9nJs210Ublr98Vew&#10;0j+4xk+/cjUfwU0//8Y1XP3YNZ05alpWY7XwTfPF+ZjO8/scN+W4YaMx+mcsE9/Wqk+5aa5nWicq&#10;xnla3LSP3KmMPTxW7wmko1bOB8XqW/4Ivvv0Ka6DrCuNahzfym+a058O1qAaM+WzBO+dUmfwv4ff&#10;xjo4priprrPihVx3laM60sVvT8xf32Pfejfq7Dl39ztX3Rh++5kL77qRcNPMubf4buDe/M51TbR3&#10;Nbqec11UDH0Mkz/lNY0rN+lqcoKgG42hl9f7BO9/QddAzBgt5w/XRWn0k7yr0nVY61hNN71T478h&#10;qlj9hRO47orFomGF88qv1Y9i3Si/7+R2rq3bxEj5v+E6nvsvijEtdqprejPXcsXyx3iHIr1ps7jp&#10;AnSlC8fzDoyxWKjprGk59n+jN40Si9E0F00o5nFTOOc8pmHTisvQ/4zHRRkPWKfVLOykL+vRinI9&#10;aujy9KZWH2od7/n434pIH7qYeBDu+VQDqkGx+dn39vU5bsr32QAz9bgpsf05zam4pzFUj6M2wj6V&#10;w1w8tJH7lYbZ3AugCxU3tfvZNu4t4aZ186Q3zXLTVcT3w0jr4aPSnZrelPnGrDUsl/4Uboo18R9W&#10;0/E49wniptzHXcdNR0weRS7T+13p5Afhp2Mtbqd80j3E7VMDlXuTiqfJGc9npZPHMf+A8z/+kPvZ&#10;Q+PdDWPQnTbCz3K8lLagrMEVGjdlOjkKXsY6o++3eHzLiaq8qNKpKh4fZqrYfc0bW21lWssT6EUr&#10;qc8UqnYFPlik4uDhhYXipmK0igtP4TsFL5XWVPH64qhYgTipmGlMrFD8EK7I58ZPLb8nWs2cLlLc&#10;FG5oOtER+IWbqm6T5TgVF8xxQnSX+dykWh7zdJfilhbLXtno6U2L6GuOm9IaS61Giym+mTO2Ny6b&#10;7Z8tx1/elz6nD6o7ZRzTV+r5gWsaN4UfSxda0JAwlmnHx/p5Lmp9yupCrZ98Jh6sdfRZfdxjsfS1&#10;wE9/8av6WzeIx5bXe34iKVdIPwqNm7IN42AmH0nGVpbbJ+tarazs2FrdqlvD7oZbQuhuS63WVOFw&#10;xlbfSfIOV0huhr+552H3k4eedH/71HPuH55Ej0k9p1+jG70Zjuoj16l/8WZyoHa5odjN8Ec9v/7q&#10;rvHGTfUsqmdUWRHbDWl/wd1EftObidX/1fSF5DftdcNeftd0prd89O/u1kv/4opgpn7Yqf/St84P&#10;+/SdgxNQHyp02OOlpTDU0kPedPjYFReGmd4ie+dbF8YUoy+2IYZjGrtjl9FJXrDYdX/PKVfcfQIu&#10;gn4T3ezQh6e7oeOecUP+51Q3bMLzzv/YTOefMMv525a7yh64qJgpeUyDrC8uKmYaMM2pN+3vOZld&#10;dozaRcRPw02LV/WiXZ0PN51nOU59EzuI0Z9v3LT4hT6L5/fDN4vgpOKc0pSqJpQf1il9qMXPwyaL&#10;YZDKfyqNaJj9BJdud6GpS61GVFDttOWueMYqF2zvdMFN9BPdZ7GY7G7YK37EW6XjDMMhVWdJWlDN&#10;K2eqMdu959Cp4Xf2Wheatsw0p8ZNp68wNhtatNUNI1+qH35ZwTbD2Vax+OKI8hMSx+SzwMEs62Q/&#10;PvinHw5evAXmBjcNz4TJwktzJk1cqAv2CV8sOvy2cdyAWrhokDa077wdh/KQWq5T/Js2FG5ZBisL&#10;kxe1dGGWmy6AmWp63ibjpqodpVj6wAAaUHyprlSQ7165PpUn1XKlqmXfIbhnCZ+F4XqBQ3Be/BYv&#10;3u7KF+0kjl4x+zu8XKeb+F517oi9HmNbtvMxLY4agqNabXnaACYdq9YTzwq+ctWF+oidFjddfY2b&#10;Dl8FN13Zzzl42rY3ranGAgvAS8VMxU7FTVW/Sa3i8xVjn9OLluw5D3uFm0q/uhZeuu6QK38J3Snc&#10;NHgYTnwGhgnPVKy+l9OUaTFT+Kb/VfnBTl0lpyfslHVUv111mUp2oAvFR/kGcpqKm0pnugGOyhgE&#10;D/LdnPVYplcHymOmJexHFoZtGq+FnYa0f/Ynbql4+VLpY/E5HM5Zij50hLipdKEch5hwGL8lWEC8&#10;V4zUmCH7EjPFj/FiWulRpU2VJjMA3yynvxXE/sunajYplr4cHhvUdyoWq98/24kLW6w+8wH4pv+t&#10;r43RBpkv0r60H6bFbkMvX4HB8o5AulD0q7Iy2KzqOVm+VPz64LDim0H6E6S/wdc/tzh7e0fDZ2Kd&#10;Yrxiq+KhfsZD8f/ippY7lVb9lRXDjq1OFWOlPigvrDFetguxfQnXMVnwvLTyngbVuCn+w2iAi9Gs&#10;DofBVoibLthsWvRbHpwM56P2HxpHXXfFET2mCEMUa4Q5Wpw+etObsiYu6jFL+CbTeR3qvfBLM7Sk&#10;g7mpMVJ9Jo2pt47HQnPx9WpV+8njn7at1oXTSj+q3Ne/hGWqVpUY7s0su5m+2L7Vp7tlyiUAM+Vz&#10;/Z+o7+Kf+bj8LAdVrSfxUDvGLEO9kXkzGKkx0VG593dipd7/kXSl9t+Ui9e3+Qctx8zPyTPzczSn&#10;sl+Q51R5Z7xYfTiqWGrOWu5z/yNreZ7KZzbNck976sXp27Rx03tgp9cZDPVn8Tvhpve4X7Te60L3&#10;30n9evKbPhwnXj/l6sg5KT462MQxv2vwy1k5gykpjp/73Vzdp/9wq20GWV6n+hwx9226z1UOVM9v&#10;3bPEtcNZa9poxVy5B65jW+UTaBB7JV+qrO45xdiLe+ZM89fZDI97fldDyjr55bnPPXZonE+sL28/&#10;oDVl3FTryIy49h/UomY/F+cbAT+UZrR+EfxSMeqL4JmwwTruzxWzrzj3nNlnaDKrF5JXC6tb7OXX&#10;qja9Kbk84YWmDYUdSsdZOcvjsdKo1sAMxVulXVUrPWcNJh1ow2JpPGGrYovkIq2fN4EaB7DqaWhB&#10;0ZnKp3wrF4DqRNXOQVuyFL2mtoE3esY8vi1fKK3pYeGf4qaqRVWD3yqeMSoZkxGTybmAjrWWPkpT&#10;rHnF6ddyTMq1OgKf4qTazrbV9j9gVYxZHeNVN+dReC5jLcYJM5aWtZp+V6nuFHy9bsFvLVdAzbJp&#10;9M/juw2MSfXSqdZf07eyP+PGtm/YKeOs5yBpd61/tJZDlXND9cz0vNj8EjqedbPJhTrPnlNVEykm&#10;btrNc3H3Up7FYX08H0uPKkupXc/61HpXntDYYnFTPcOjd1nB8/dGNIJiTid2wQf2otlCt3USdnqy&#10;1+qopF+FRcAXIvs6TXOqmtmxPWuIMX3B4uqlMY2sJJcd50xExrg0wLhV774RBl+PlkZ6HsVFJnbC&#10;OmEBxju3wTGxJuYjW71n7QQapjTP+uIDzfD52BJYqeLo4QPSailWv0nsYDuMDt2dWGkzPEDcVMcv&#10;HZ50VWqVBzKCL+XzSzAeKTiZuKNyFVjdLZhpQvlN8d9EPGoM7tC6Fy5quUfhU+KSsl3SoGL4jOIz&#10;3YP2S/rB3ay7B5YMz2iGPSq/aXrVMy4pdqqYfabjnR4jicNYEzAk6U3FqqL4jcFOLRdAj/axlljj&#10;gy7z9rvujg8/I6/lh27kuYvkNyXv5dGTLrON7V+aSq2V52nb0IwuYJtV+IGD9C9zrQfwCzuN9qHd&#10;5Bhkib3oYemf+K60sdKKqqZTGk6SoF+xNc+iiUO/uo7xXNdm+tDMVvjhftbbB9vFYjDRGFxTOlGL&#10;8cdHWqxNjBYGmmDd5B7GowcGswWeuX6Wx01hp+lOzqt1zKP1yvSu8GK098Gk9sHrYFVR+hfbz34O&#10;bHCRw30u8toZ1/zuB6760peu7vKHru7Cedd85jT96IUJwY66ZhkzTW6Av/NdxRl31by3ePyDcD7Y&#10;f+bIZheHmcaZN+O8FkfVshxLbTnEuS5+xLFm4K+tmFrlOhWjMh5+ALYLj40e7qSW2XrYJuwULqq6&#10;7XrHYBrPo5v5bAMx/OvRJmKMhTHNnR3E/891LdvmuZHw0xb6meL3qe+g9RicdAC+CrtMDGynb7DJ&#10;AXSPb77hbocb3v77b9zdv/8zdaG+cWO+/NZ0xyNf3ss5x/biX7vgpL16H7DItIIZfI6kDy3H4bEw&#10;yNixLfSVMTi6hRysmyy/QExclXnxVOk24y9vsTr2LYc4Ds5he6/A+ZhBg5tCB205Yw/AIznmOH6j&#10;WJztUsd3kjcCPkprOU/hqIkTO+GaO11MdgJ2e7IbvSbbcp4kxcrF8bMmzXIL34NqwYnDKkdq8tQO&#10;13SeHFQffuEqP/+ji3x41dV8wff/8Zcu8sEVFz93xPwnj8M8D3Le7CHnhs5BfMuksbZ8thxfmn0r&#10;d2kSLho/BevkehaF48piJ3q5tvW5OJ/FXu23dXLcNM25aHlS4abqu2qMxWl1zsSOb2WbXheX5hRL&#10;io3yTknXRtPjkwMgoeujtUyzTubMHn7n/G7gW7ElXF8XwfmwZrScUa5pzet5JwR3jHWv4BqwAW76&#10;uhtzkd/9Ox+4zKWP+e1/6ka99R6/rT609FzP+I239JHzYQu//VVTucY+xrXwMZdY/oRLcv3We7AI&#10;74DiG2a6kf1cB3lXpt+G4gxSXBuVg9lyPHCNTGFJ/i/EUlO9S+xcSm6CLa7iWsv/QXLZBNe4dAL9&#10;ZR+8W0u+OJW8GPzW8BnTNZfrdYzraQwf9r+j/x6usXFaM3is9KaxLazPO5QIxxtdxP8N9wyKG2ic&#10;DzsVP8UiC4mjGNwuYB4m2txxvZHPtOOa6T/QbB65ronFsFh9WvFZ/V/E0ZoO1piKoXra07mMEbae&#10;d22d5ECFmTbqv4vPo7yLal78FKyUexfuP728UPBT3n82tMN1l09xzTDTeuUzxZr0HlDcVGxUtaHM&#10;yHmqdhV6U/6jjaWq5lP7o8ZNG7knbOaesRGzfE9z8ZvlpvVsUwczbVxFnP4K3v2iN23U/yZWD1Ot&#10;Xym9qTSoM9iGvKkd5Ffn/WrtdO5Tsbrpun/07ktreN9aNe03bvg09KbUzqwgXl91NMueoTbUFKaf&#10;hp/CVYdPGwc7RYf61D0uNJFnlAfGefrEcuo/WTx9JRrJWi9uvbwR1gjHHAsjEysVD5WJmSqvactd&#10;8M67LEZf/LNAGlTF6bPOT+GtPx0RoeZUtaeDlGYRvmfx72J7YqW3wVhbx8Bmb4e/jjF2WoCmtJD5&#10;XH7OG5LoI1N8Lpaq9WqjMFh0q8Y2y2CFcL0g7DCEb+ULFV9Eb6p8pgVqZY1xq3N/g+lPWQ57/Ak8&#10;0qsfxefih+V1+BB/xXK+A/gNwyQrG2CGnv7Tat4b12Q7tfg3P0wrHt7i6eU7Ib0pfaGvyjlqWlBx&#10;TvFSWouJlwZU+04yFhFYbtSzAqbl03iuHQP+YMfGgLVcfFM+hnHsauVffdX4kluhUBpS+aUPlssV&#10;fmu6VS2z5d5nOU6r/dnyEehqQ+pvucdLfVn/5CwoRI9rtaR0nDo+fScjx1hdqYKx6JHRof6Xx3g2&#10;f/o54vkXuJtmryAPKjVJFhG7/+gMe8b1noH1XP64+yVaUz0n3/LUbIv1H9r+ohsyc7n75dQON5S6&#10;UD7xpot/dMVX/+LKLn3rFOc69OI3lps0/MFfXPDCN2j6PqaO0/vU9ZG+j1jll8lFqOlX0LrBGEwD&#10;9xp86CwM5Cix2YcvED+OHnIPGktYomo3FRFf70c36u/a4+lDl2x2Qx97zvkebXO+J553Qx+BoYqZ&#10;Yr7pS1wF3DSMBbqohw6LDODDv2PAKWZfvgJw1GJ4ainLS3pOoAmFxbK8eBH8YvICN+ypdi+nKdzU&#10;92S7CzyzkDyqaDj3vEZNcBhPLzVs1DdxU6aLsNAuptXH/cSk74aZ9rAcFindaXDhJhecvtypjpP4&#10;afjZ1a5s5osuCJcUNxWzLIIJF+1FF8pxB/rpM/0Oysh1GtBY7IXH7lULO2Ufgc1HLP5f9WSU2zQ0&#10;6yUXhqMG21aRw2Ar9WboHzxW4xjYg04OVlpGG8aP5SZljFWLKnCQ2Hy4aRnLQ0fgpl37qdtEHgf6&#10;VtzeRd2qTmL2O13FnC4XfgluKB4LIwyoxUrYRnxU35sPPqn8pqVHyWV7GP4pHjzwjqvg+Io3Dbjh&#10;8za40o6NcKJNaE83u9L56FqXbif/LHzvJDpN9KuBI7DQgYucLxdhibBXLDjwNnWY0K3S+k/AKk/C&#10;KNlXMcdTsg7uuLTHcpGWLOlhGna6DFu7j7F73eOmx2Gwr1w2rqnaTaoTVQrvLKUNozGVttIHJxSv&#10;DJ3+xJX1nyM2v9+VL+txFSv7yHG6G466z6lWVPE2zhf0pkHWL4LblnCspWwXgMca3zx1hT56mtMg&#10;zLQorxv9GK0izA1Wqlj9shf2uTJaqxWFNrR8F3H6sEL5KMICpxVLz++CacXRD3sDdkjfy2CmxTBL&#10;07u++QfjpyU74JvrDroy1YJaq5ypskOwPuovHblkelM/jLHozMew2ayhOdW85UplH/JXfFYc0eN/&#10;4rLFva8Tm/+KK9/MbwV+WrnhZVdBrajyPvS4xKgrXl7x5+KWFTBIxf+bxvQcOsyc4VP62DAW+N3X&#10;rhRmKF5YuUUMlvcg2/gtYdU7yBEML5f+dSjHZfpX+iI+qlh96dp9r0t3C/fl81xegKFvfeNCrBfe&#10;e95i6Ethm5Y7lLGuwGdpD+8u2GeYa1EZfQ3ibxh9MmN6KBpQmRhtKb78uibBQgNcy4KvfW5a+Qr6&#10;W4uVwIw1rbwCxXt4B3GOvr39jfWv+MJX1lf1d7AZ99U+MeVLCDJmpbD5Uniu8ggoB2vx/Gvc9Be3&#10;jYOb/sb0lDnN5WB2aizy7myOU2OUWVYpZjl2EDcVK81yUY9pDtKl5pbf67HT73PTwQz1Cffr+550&#10;N92T46bioNe4qfiosVr2bSzX+naNmYqvynIaU2OnxkjRkGZb7ziz86M8lprnp8zn6j/l3uN5rcdO&#10;b4Sd5jjp9/mocpp6utNrMfvfZ6eDuenft1AHCm76Hcsx07zOlJymTP+tYvSxnyXGEMt/j7ux9T4X&#10;egBuOp44/UeTbviEka6Be0vVf8qb4qa+Z959rXdvKx2q7BprzfNPONOPTTfwudl13NW2gZmKm+pz&#10;i+nXvNZnX9IkeHn+YarZdRq1HtM1MzwNq+X/h6de46eDpmegI4Sl/pB5LPUaN/1hlvpXuOhf46Va&#10;nmOqtGJ8VeKm6BjrFjwBi4RpYso1WiP9JkzTcohmdZEWQw4/rJPBF+vmwzfhglZnaTKsELapfKRV&#10;WW46YuY/sg7MkPU95qpYdxjkQo+fSreZ46hVcELjpkvwDWernsEYZrmp8pAqXt9yqMJNVQuhbpG4&#10;rfyoP2o9n2KyxjzFTLUv8Vr6Wq8+wPEqOW71r06aWLip6ieo38pXoPynNexftbBUE8rqQdEqfl51&#10;raz2lDgpPo0Fs654szSlI6SDxY/8GTcVO5WmlfFRbSzpVC1vKoxY09re+LHGwMZZHJl9Mw5ipjXy&#10;y7FqPCsn3emxUzFe7QNurni/hhU8N+nZ6QWep9bw/EbcctQ0m7AlNEF6Jo538zwLq5FOsgU9o2n1&#10;4HnNPAvrWT7GM6w0UM3L0Cx1PWecQ3GzidP74BQ9cBKYCFxEeQFVLzv9Mqxj/3qnvKbN3eQq7UYj&#10;uX0pz59zXBPPe02MT+Pcx/ld8Jw5/QHGQwyfGhjt48mrMAVtziwXIcY6wTZJtEnSOuk5W7Gfshha&#10;pQTLU2hoVZ9H9ZSapdXiOTgB10wQjyr9k2ms4BHSBooJqPaVxenjK9EtbSmcoRcmhikmVdpV1YZS&#10;bLP8xohxjCjGlVpTiZUTXRKWLM1pM8xTca4ZMVP8mMEYEj3MyxdjmOyTdhMeKWbKdAoepFj5GH6b&#10;X5xGfetJMNNnXGI1phazuNptaDjFkPbC1cyHtKBsB7tT/ZgWuGMahpo63ONuQ3M2+sPfu9Hvf+Lu&#10;OH/JjTxBnfVjJ1xyMzzkxadcGsaZYF8JNJeqfW48tp/vF04al451H/xOjBSz2u300dPmwbG0fzhj&#10;aiPcsbPNxdCYxmXrYKfwU9WFysBUpVcVA1RtKOU6zeU3zexHL7h/nWkRrY7Xflgqn6cw5Y9NbZ1n&#10;zDS5fqaX4xTOmeqC9WycC7dZbvHbYpet8DrlH00cXOeSaE7j9D12eJtLvvm6a37vE1cHM65//6pr&#10;fO+Kaz73hmvevQWdabtr3TbHZdAEp+E4SbSnFg+v44RvWn0lfEpPKr7paUu7aDE4Z8qWr/dqMumY&#10;dI5wDqXhpRanT5uE9UhvKs1lK31rGcAPTFI1oJQ/tAWNZivtbfDHVqalx1TuU63TMrDR6gml+U7S&#10;PYtg/+KlC1wr52ALnCklXsX4txzdiE6VbdCYpuGZ6SMvWW7O1vO/c3d8Aiv9p2/dqC/Icfr1n9zo&#10;L8lvevEKvrsZvw50gvy2e1/kHF8KN5XPZcYOWzg21YZXTH1EbJR3HIpbl0ZT2lC1mvdi9uGrqh2l&#10;fR/o5LwTh4Vp961gGv6NWa2pffBDjkmcVVpWxeOLm2a4Lug6Yca7lXTWUie4VpjBVrWteCbno8X8&#10;2zT9hrW3wrGlSU1zXUkf34o/eO6bJ1zdR+Km37qGz79y9Z9+7Zo++yPa4/dc06l9Fss/Uvvfy7kn&#10;XoofO6fh95bf9ADf7wDaX+1f16pTvdRxQhd7GoYpO7PbYu09pioG2m/cVDpZaYjFXaWrVh4J5Sdo&#10;4Ty3/KYHYbwaT/wl0ZymYK4y1YCyOlC0yp0qfmo5VFknfabf8qzGe3l3wTVM73oii+Fji8VNpTt9&#10;ktjsKXbupThPYnyfd8BNR731vsu8ecmlzouffkjs/gV+W90uRj2w6Hb0oLDJ5OYO+Cb8jmu4roPK&#10;c5pAa6oYgiZpRfkdp2ClMc4TWZxpM/0fcB7mTNft+E5d29C46x0V15QmxbcvhJUu4j+Bd1QRGK8s&#10;uoLrYucsrs8L6QfXU95vRcVOZXbdptUyfjv6D4qqj/yGovxOIy/yv4AP8czoognUhHrcNcx/lNzd&#10;6Cxl8683+DJctamDdb5j8NGOayYdqNlc6kLN5f+Gtl7LWEf7iPB/2LR+tmvofN6sqUv6U/hoJ3wU&#10;9tm8jviHTmy91mu3+Ht9J43z+f/iXrN+zjh0odxjWmyTfLPvZbwPhJc24vNaLlPx0mxuU8Xqwzhl&#10;9atnGDOt579G9yu18vks949t93GPyDt23rnXtHGfMxvf6HGbVsNE2UYx+HVwUcXjW5w+7NSmtXw5&#10;WtSsNaje5dzxrqqNd8zcvyhOXzmmqrn3rOYeVLEqFehMrSYUfLRssnKb3ktcPvH6k6gVNYkWXloO&#10;U/U0qGOJ53/QhSbc54bcBVerhZlV1MHzqmGIjRjzapvgdGPudT+98yFXMOoBeOn91Ie6D+Z5L8xT&#10;3BODkxakaUeKmbJc/LQRrWUx/oLoTMM11hZqOgCXQ8ta2IQmVNw1hc4U3al0jKZRTcDjZLl5sVIx&#10;0zR60zg8VTkFQjDYIvgjnLAAranHIuGd0rRKiyk2GBMbhEdiBWn8ww5tmfijPtO8cVQ4YBMstYQ+&#10;BsQ0xU3FIjFNs4/CMo4jt67a632ZP7gqGtpC9Z1W6+RzCihXqvypHQbjHEYr35VoXOWP7QvU1+v7&#10;pv1omRiz9sG0aWaVN0CM1Piu+omJoSq/aWiEK6yNehxWPBTOabWxxFLlT30zn/KbGwuWSZeqPK6M&#10;p/nz4W9YSXYf9DcIq66L01/8NCRsnC3PQBPaWus74wxPL7znYfffHp7k/mbCdHfjlHnulmkL0Zg+&#10;Qh1inkX13IquyasThfZn9Hh38yMz3M3tL6E1VYw+3PQZuOnqXnfr0ctuyMVv3U1X/900o0M/+F/u&#10;pkt/Mrvl8l/QWcE0Bq4So08d7QOX0Tm+C5+Dq/W+4ULwjSC1ZQInyNeIH/8+9Ir959CAnnL+TYed&#10;f+0e53upj3wA/c6//oALbGTZ1mNo1U644LyNzvf4bBd8Yq4r+u08d+t4eOmEOZabdNhE9KHaZvtx&#10;V4SfYDf8kmm/tKZsb3lI+15zPpb7t8I5MX1etBMe9vw6cpsuRHO6wIUmLTbTdNGkRVYbya9tel71&#10;rJf6T2hDfTBSH/6KdjG96zUXgt8EaP196NwOoOnccAS97hoXmLzUBaatdMGpK13Jsy+68LRVcFRi&#10;6+FxJWyj2HCfjh8r2g0/3U1r82/APuGke9+Exb5KC4vESjoPUf+pi1ypa4jTh5fOEDtd5wLTyQcw&#10;G+aJ1lD5IqXX9bF9CG2pHx+KzddY+9Cemtk0dZz2/c6F9qBFXd0Pj93gSrDw3I1Mr7f9lLUzv7Qb&#10;JnzO6s4r52jRgbdd6eF3LGelDz9+tI2youx+/exT+TeDbFO8ss+Vd2xxJfPRmipeH7PpxTtdaMOA&#10;1Vovgkf64Hx+bU87jPlh8Eg/seZFMDXpTP2YdJwlsM7yHhjWqr2udBF8c9luV7as3w1fvsdVrEDP&#10;ueYQNd/hn+ThDJ+ERcJHfac+8PKRopO2mH2Yp1/TMFSxYD98VTWuirfCCVdQW2pZb7Yu1F5XjE60&#10;RNxU46pjF9PUdvgoOvGB5VE1bSzvEqQ1VV0oL2eqdKdMi0PCIJXXVLlTFf9vcf9rFKePZnYH5xXr&#10;5GtKoSs1hnrmE2On2l66zoDmmRY/FJPTmJVshz2SI7Zk/YBxU8tzik/ViApyrhSd8bSgto1YKYzU&#10;7FX0q8ybDhV/2p9yp4p9SqdaIq4pFot+tVQt7LS0Cx3rjtOumJyhPnip5UtlLIqYzsftw0h9Z8VO&#10;YbAyzbPOMLSx4YPvePWQyJmqPKfiporXr4QflvJ9iRdLV+rVbPq9x0jFHOXnTe89i+Lf9blqWEkr&#10;WvQq72P4/ZR0cz7ASa1WPfH/pbBT5TcNHeL7Ouv5kB/Pl3x4uUflV6zzVlozfEpz6+ccUx5TaVfV&#10;v5Id5DeVppV5cU/lKtD+pSP1wbWLYKJ+9Qn2mtuP7Uv9xbfeKykHQvDIu9ZH08Tit7hjk+VpHvrg&#10;ZHfjYG4qPnmnTHpNjz96HBIdJ9foHJP0NJ5oPuGoN8NPrzdjm/nPsjH84qo5E2817pnlpayb82kt&#10;zDSvH81yUOlIb7oLZmp+rzFT47q2jqcvNSbK/I9xU+lXzYyjetzU4vJHedrTa9xUrPT75vFSr+6T&#10;OOl/h30OZqF5ZkrMvpbn1pHedLCu1FgpWl/lNLW4fPFSY6aK0Udn+j1u6tWEEjfV59KbBuGmFeOp&#10;B/V4i6t6erRxyjwzzfFT7jstT39OB5Bbzr2tclDlLctOf4yV/vhn8FAxUTFQTHWeamGfaqVhFZtV&#10;a3V/4G+1WZ1hPaxX98J13BPr3jXHTHPt99mppz8VN8195k17y/8jOtQfz2+a1Z0OYqXSLOZMml6L&#10;U9f9djvawMVwQHSBYqdVsFOvHtK1VhzR8o/CUeuZrpnzMDrN+2F70m2KmypXqMdOLS/pdPQP7TyD&#10;LIKX4nsEbSX6z6oFxKOLI2KmFZUmlM+UA7Rezxez8TuVe3+4pphpjpuaf2lb4bx6XpDWsx7WWC8O&#10;aQYjpc1ZFftULap6+aXmU83Mh9wI5RGgj9KajsC31YVS/+V31j8SJ4+Glm2ksc35ybXGZmGxlmeA&#10;tn4xDBV2XN32IDxTfsV2xXg9va1yndYwtjWzH3EWe09/xGSlk7WcBfPRlGosWKZ8CNXSxGqsYM3V&#10;82CtfD/S2oqbVk6inajWY6jKhVBDX63WlLZRf1egT4GhqqZvBB1MfScsFa4WFa+DK2b0zA3Dsvrx&#10;sEdpLOM8z8d4nle8Z4KcqeldK9CswVnOHnBpPf8Tw2rMlOmRMvhA5mX0YYc2WYy9YuujPCs2dsDH&#10;2x5C78KzIHqWamIAq58a5aqevINxGWu1L+L0KbUN/RPP3bEt0t7BkHYs5blbuiXPErSq6yRTrfdm&#10;GKTymUYxaU3FT8UHLMfpymfQHc6h5g7HJU7Ac3psO1pS2jTMMwZTEjOOctyaTkqTKXZgY8Dzrxgs&#10;7NS4KbpQ5TdVXZTommfhGfNsLBSHL+acFFvQNCwtBWOSvi3CvOLWTcfJfmL4jayewvhOsvj86AtT&#10;iPvHVj0D55iK9mm2S8kXDDOCH2NJaECVL1Wa0fRujruP7+rwDncb/GT0B1+4O9/9yN129gJ607Pu&#10;zuOniVNf6WKrn0C/OQluCo9ljMSdvbyp5EylP1H6F4chpfvoG3xW/VXMvfpsuU+ZV7yv6jYZL10z&#10;I6s3FTd91lhqasMsLyafbazm/b411lpNn31r3Uj0lsrTGd/vmWL1pS00Lkj9mMS6mU71pRJdsPj1&#10;z7vUhjnGTZPo0MQNlW80cxB2e4Dt6GuGHKfxPehtj2x2yQtnXd1FmOmli67h/Suu6b2PXeTsedcE&#10;N41vQQu8fTbctB1uCtuFoyr3o3IVSB+YgnGq7lNMuulDcEk0hOKlxkyZTrMsA/9sOYJuFA1ugvNG&#10;NaCkMVVdKMVDa95qRXF+jtz7EjrOjVYbSXkuVatebFLWCpc0TomvONxU+U5HDmCMhRikfnPiUdJN&#10;i5mmOfZEN4xc548YJ9w0fWwHvunTYc77Y+QEuHDRjfr0T+7OL//Z3f6Hf3Xpz/7Zjfqn/+1ue+9T&#10;WDj73z4Tdqp3A/iAl5qxL9V0SpFXIEkfpGGN8xsWI80ch3Hy3qMFU6t5qw/FOglpUhmbxB64I5rx&#10;DOdLivNQ8frqY4s0rXxmOV45VsXnW+7S4z2wV6Zf6TX2mYShij1afaUTvVw/2MexbbwHYNt+OCk5&#10;KKztz87TtqBVTxyFrep9DLrXzMBW13L+tGv+6DNX9vHXbvjn37r6D792DRx/g9j5qUOWI+E22Lh8&#10;pfeo3zBOjtmMczG5n+/58GZ4MGwVv5mTHPupHt73YKfpF5ZhWjH3qVPdvBva7axGlI7tMOcD52E+&#10;jy/sdCR9bMF/hvMmw/FkOLaUrocw0yQ61rSxU+8amTyxy8YmdXKXLc+c2Ws5EGJchyIvTOOaNYFr&#10;FzySa22U91SxxbynosZQmt9ImvcACXKdtJx53d1+4Yobef4y9g75OagPde5tuOlOrmFoQXdwLYd1&#10;RtaTi5N3Parf5MXnPw07hZfCYpvgb83sL67cv71LyDPCNdCug3BRzkMvZwvae1hn8zaujTsVj7CM&#10;3CQdbMd/B++oxEnjWNTeVz0F64Tx8h8aQUOp63ac30WEbfWOK76VeSwm20KsAP8HZvhLbu/gmjfT&#10;rqlN4rBw08hCz8RLm+GTg62p43G46DVr7oB/DrLBzFTTjeKl4qRzPWtoF+vk/TrzTfP5fB1sE0ba&#10;0CVDU4r+1Oo5iZlKB8o7PMtxyvucCNenZq77jYxfQzvvZbnXa8Rfw2zu9+zekun2h4nh5/+H3DNR&#10;3gNJZ5o3/nPFTvXf61mbq0e72si7vQaYcx062Fp8ipfKap671+KSamGo1dxr1nY8Rg7TyZazVHWf&#10;asRIyTeUN945erxULabPGMNq7oGruH9UXJHuF2uwaqyqTbWg4KL8D5c9DT+Fm1ZMedCVTURvCjdV&#10;jajyiXw2caxx1NKnx8JVyYk6abQrG592od80uGFjW93Pk83k8qyGa8LIqHlv3LM6bszyhpY70Zfe&#10;ibZ0DLwTy6AThWVaXlIxTdOesk4G3WkCzlcVNY6p3KO5/KPim8bkaAuGN7mfNnvM0PSkGbZNip3C&#10;8ozvfZdPKu69EJ1lgbSw0lf6xAnF9cT3iokpD9p0wfA6+B77boTtRWF6kbQXL98Qgw0m8Q33i8AI&#10;pduMo5uEF9r68jc07G64FV9DQ/jDbJ5l7M+0o/g0H/i0tol5Gf7y9ZdyvpvYF/pXq10l30XlnolF&#10;al7HQO7Twoa4xdMXqL/qX4zjTsAxNQ70T/23HKXimkwXNrCOvhtxV7FSmXjpLfRT0xpb+KfF52sb&#10;+lEoNqu+ax8yLRMrVt8b+X41NmKxoRGeL/XRxiHrU32l/wUjGrx166OMGVpiWa1a5mto0c9a3tT/&#10;Q9l5v0d1Znke7NmZfeaZjjtjm6hUSiChLFUuSWTothtjjDFgwNkYk0GIYDA5ixxEBhNEMNFNssEk&#10;58ax293bu9PPbs/+HWc/33OrhMB07+wP53lvPPe9b92quvdzv+ccXSv9qSE2+Gn7B3H0yoT9l0h/&#10;+69xYg77DiOH3DPEUKI3HTTKnhj+snWfssi6EqvfZeYye+wt4vRX7PR6QN2v/8Ee//Kv1vXj/2k9&#10;P/6Ldb/z7+hNqe9EjtMsNGj5sDXVye4jxgUfK1xzGD0g/K2ZfJlLdnq9ppy98MAt0scds9DGw5a7&#10;/qDlrNvvlrfhkIU2HYY5HUMrSr2b1XvJBbjAeo6ZYt1fmGY9xsmmW4+xUyxrwkzrznz2vHWWtx19&#10;aesptKUnLBedadEutKVoSqULzZahMZW/rJ3aBr3jxiPkM222rPEziNNvspyX57hlvTgbNjuTfKrz&#10;YLeHXf+ahR40e98F15nm4CvEdGgfdWha4WJ7WY7lHEQLeeCihZa1EjtPzfuJcNOJC+EjC4nTf4f2&#10;bWwBuU83wpHoC9pN+crBV05aYyqdqetNXX/K8r3kgDx0mZo36GPJsZA7eannNc2bttL1rHnTV/qx&#10;XHO6pNUK0VtKcyp/0spmpbW82fhwHSp9lHY16/AVtiMnwOY2tKqb4cerqAUFe22Glc5ag451Ne1a&#10;Yus309dTrgXNOoE2EN+Fx65bcdtHrlnNZTrn6IdwWZivjqHlLMvbcoJYejHTQGsqvWm+pvHv7Yq9&#10;ltd6lryhMEisJyyz58mb8FLlAcDQmopvZp9Ad6pl8M0CNK75G45xLe1Es7qTnKa7Ap0pGtGCxehN&#10;l+3lmuHz5vhZ5z6z3PfER+GuMrFSNx0PpnaK9hTtedjkwcvwxzZnpIrLL1zO9bcczrn8MDlOqT2F&#10;RjRvz8Ug/h7mmI1v6UtdxwpzVR4BzTuHTfPSHNpc8U1xTXFT15setCLx0zVH0MzCeOGSykuQI33q&#10;ebgm3FSx+VkXiKVnmfKxZvima0TFNlmet++y81HPbYpuVXrWIh2H6SIsvxWez/FVA8nrN10Wz+xg&#10;l9B5p03+nSHCZUOco1ipuKnypHo9qE3w5Bbm4b+hQ9fgt3BD+pHRbhZchJ3CBZU/QPHuzg5hpr7+&#10;0rd8fncsf9+VID5fMfQduGmgDUXPDasUs/TYeVrxzFx8hi5/byEYZR6+xYt9PRzS84jC1cVLvcaU&#10;2CnM1NnujgueRzR0kGvyDH2FXTqPxU/GvxhnLpYvv2LG+BY7VWx/nmpNyR9ct1g+dyu/KTyWeZnW&#10;ix13u4YWlv0zeVLdd+YYHdqsa3/kc0XXewBtLPs7f90O223agKb9bes2/FX7RYc4/fb49YGwRGeK&#10;itu/xyMz3PReG/BUz4E6NF1DyvlqZnkQP/+4WKdMjDUznW7FR8VDAy6bZrP40jGkM9Xx/Xjyz7ba&#10;/179J7bx/qVrOTkP1XSaiw6+pzENzkfnde/cxEo78lLlM5X9HFYqEzP1OHxi7xV/n7HMMq8JRXz+&#10;j1vx0oCZ3h+HrxpQaTZan2aj4qNpCzSl1HzKrMtwU63PTEtvmhjqutOfw01znh5EPagGK5nQ1zV7&#10;rhtt56I/1pq6zlOx8273dKcdc55muOffbGGcnmvKW93TPmjc47ZzUxig1oulvgVnRFfYa2yjFY+u&#10;t+LnqWXFdJ9XBjnrqpiChoD71gwLDdo0C3VG2pGLarsH1sk/974dNaYPjbfnXvlHy8VCH2IZVtqx&#10;DWLV4X3oGj3Wq2ms6zIVKy92KK6pPKZqXRuKLtL1ofPRXsI6+3CepfC7Upip6kApx6lanxc/fQ2m&#10;PG0kzwzjXD8pJujGvr4/uspS2J+0phUwSGk3K+lD2eThViKfYqYZDismK9+0pZN4LiAvWAX7Vcrw&#10;G+hBA/7q9afguqU867lfmGnljFGcJ88U7F8Gi1Td+xL5d72puC/McxLjPpPnG/VHDBM26vpYnT/m&#10;HFmtjHXV+C2b8Rwa1t94v1y3+ppyCmDoTUt5BvF8rGhOy+Gg8hvoWZVf4CXP6yoNaynT0tqWvyPf&#10;HHvWaJ6FRjjf9hpb6THQWHjMvo4B/5Wet3z2WJ6fYM3sV4bJl86/Ev5dxvNaFc+CeiaM8WwYRUuo&#10;Wu+qCeUaJZ69o+KmxGImYIhJmJnYToPYz0We+8/CRWCk0eOK9YVn0Upvl9D0EfiU2CTPpDUcv3wi&#10;n8mEgVY6vr+VThjANLz05YH+Xa6aMRJG8BoaxmZrgBuqpnoYPhXdynO7TM/g8NIYTCkhYzrBM7kY&#10;ZJ1Ypp7h4aUBN9X0eDgERr7TOOdXL8YJH0igv1Nu1yhsVAw1QivTsiTMVDGqCZie6tB7fWdYsbhp&#10;jBynQZw+zAG9Vd1y8cgpMEcYqRssCS4lTaj4ZsYi+5lX7PuuRTBBtGDoyqLL3sBeg5PCZVfBSlfC&#10;TfEXY3mM3ACqL616VVH2TaLDc96JdjXKcSKMS+QgjOb8ezYIVjj4FvW0r9wg/+NFGN1FG3r2Cuew&#10;FV2Y4klfteRqGO2qN9HH8vnuZNzII6m4+RhcNiY26f6XWxQGprr3nh9A24jdbYU1c46ez1SslGnl&#10;I/X5zDSfr85bOSoTh4hXhp1GD8i/GOoan/ZcougV/bi6HuAl8ZZZ+EJfugH2ul78dLol4NuKqY9u&#10;YT3nn4JLxQ/DSt/FrxganDMCt6o7fcDCH12zko8+s+qbcNObd6zyyk2ruXDFIkcPwmuWmmpBKceA&#10;9KZJPk/pRb3ODZrTJPpQxdV7bD5MMAbzCrSnaCaPbUSTisFOZeLoqjsuTpqCvaZg7p7Dgek40wmu&#10;S7HEhiPrfL84171qo+n7EIWzxfAVZZks3oZ/rIFjiuvpGo6Lk8K0k0ynYE1aFtvBNbobPSdj6rWr&#10;TmzjO7WR/RmHMwes/vbvbMB3/9v6fvNn6/fDXywOOxz4+7/a0Lt/5Pu33xm5rvMUTCwhNitmynUp&#10;1qnPPw7PlobU69zDAxOY5wKA+6nVfJLvtDSj0mbGDq3j+uBawcTxk5yvNNTipjp3LUvAJONsGz+9&#10;k7j0PW4xmKnHvuMngj/pUOtPw05hqPXK08r4pOCjSUxtimvmR3Z0E9vTPzhs/NwRi924Diu9awVf&#10;fGdFX/7Jqr78g5Xd/cHKv/69VV//wCInYaFcg9Kv1h/m94frJkH/U/BSmabjR2DLGlP0r8rPLO2p&#10;atspj0BgTGvdORjohT2sYxxO6PesxTWmXgcLli9ttd4NNGL1h1nH+ac4N3FRxf/HsZiPxV78yYJx&#10;0XRSTJX8po36XHmfot+xML+x0fnPW2z+GIvDEONoTlPvvMBvz6t8L5phszut4dKH6Mw/t0E3P7X+&#10;H6I3vXaLXKefwLnb0NPzu7ONd0Jc+9EV+FOOEfFXfgfjvEeSKQ6+bj4aVH4zI7DTIKfp2/SBdwP0&#10;Q+9XpA1V/lFpRYP6Tvw+8rsc4b+hjvzO/jvL722C/sXwF1sA750Pn12Af/5PYutn8H3ju8G1HeM3&#10;xOP1xVLFTDG1yh0SZ5n07MqLWgcjDs8dY9F5jME84vJhmmG4Z7iZ6Y4GW/Tah+3tc1YHG/1bFp4z&#10;inUj26121r1359qnGm1oLfrNyLqZsGZpS2d6XIbykdauIcZ+9dQgNr+F9fw2S6vr+cMVd8T9W62Y&#10;KXmgaqY9TR1S3Wtyn9kEy4WtRhnf6uXEy2PShLotlT6U5cwH6yZSywkWOm8c940juG98Cr0p79On&#10;ch+C1XKMKt37wU4r8F3FdrVip8vQlGIVsFGvy0mrmP0a/MtUI0rvt8vREZRxD9bH7/e41yK+xfO2&#10;E6dTNkn1OWGh4wda4TjynL76GzjqCOemBS8OJSb/V/DTwTBTTQfstIA2f3Q/Cz0dttCTVbDTGssa&#10;WmldBoTtZ/DTR8vRhIZKXNvZqQ98rWFQOgcpbXKg81Kx0kcah1pnOGoncU/xsiRx9pVsL7aXU4IW&#10;FL0mjO8RTaNZ1DJfzvSjJeQGiPbDF/7i6DRjmLdoFyPSQML7amGUNTA+6SV7oc/Mkw/0leKQ4nsy&#10;cUhxPk0Ta9+5lO2qAx7onFAaVPHCOvy4XhS/4rCw00fKw0HtJrHHDINU69Nq5Z91xfDYikjAI8VE&#10;3R8cMwzbpG+d4ZDOJsUOObb64H10/iqmS3/9GGl/mpaWtYQcsuK8itmvDpim+4OR+jnXBMcSp32E&#10;Yz4iFqvzz5yzWvHjbjBOTWtcQowtfQ34MOMGy1UuVbHSR+irzMeC8xBD9dwG+YyrGLTGsTu+Mpbx&#10;qf7m9yFPAnxUbFhjoDF27gr71Xx5XWAaA58POzuXzrZzESy3JGz/UF1v/xQeYP+CjuanPB/+fMCz&#10;9thzr9vjMNMnyG/62JvzrPuyHc60lMc0+/P/COreX/+BOk9/sezb/05s7jfkl0SPuOO89YZDla6k&#10;plAz8epTV3ju0O5jp1qPF2dZVhNcbu1+y9rwrmUT+5+9Zp9lrzuATpP5TUc9T2kO3FN1nbI3H7Os&#10;Wausx3j4KPsrt4DYadbLc8gFPAPNKTlcR0+27DcXwmf3ozWFRxI7nw1DzWPfgm1wNBipakGpDpTi&#10;uBXHX7D2oGXPXuMx+T1fbEJzimb15WY3TSvfqY6RCzcs2HAETekl2OAVYvTPw15Po51F08p0Pj5z&#10;NE3uU8XqF2885vHzOS/PtdCkJR6nn/Mm7aTF8M2l6E/TMfbL9xJ/f8Xy2Uc5UhWfr1ynnu+UedWZ&#10;yt13MajbxLELVx2w3Omr3IdqQ+XNWOsWYpksdxptM1yy5Sjxy1c8nl79LWS68NBVKyQuX8tVa0o5&#10;U3XsLBhoHv0IzYFnz1xrhXPENjcH9aCaWtCetnjcfmgFPHsPfTsGvzxyzXWguW0wR/Knes0oNKbZ&#10;0rLCNQuOoy1shQst3wczxde8LbBX9KbzaZn2+lNcE/ni6Ov5rKXdlLGf6j8pDj4Py8dXESbWqRpO&#10;OazP2wl3wq+YaQhOqtpQ+Yv3WP7CVhjtDlp46op9lrvrPLpV9jv9CRwWreqJj70Vw1OuzZyTaExZ&#10;L91or1OfwNvxC9csgJcWLT2A7fdp8dOiZQescDHsFB5Z8O61oF4TrE18U3lTQ/hSblPPfcoyxd2H&#10;zv/ONbkh3hsUriKnAFaM/158H3rRFq9Bb7rmqPPO/H2XrQgfBc4av/X4fLFMaTBVg1261qC+E9pL&#10;/KoPBRt4l7ACzbL80C/PmYomtBh2WrT2mBURY5/3Lu8uzqH3lF+ZWCfmWlG19FMmZihGmc84FTAO&#10;xRvfIw8prBTGqbymilMvQCeq+YLtXO/H0JFflo7yT0EMOj5yYafips4Q1cIV9f4kB62pGG8+flVj&#10;qmjjKfhrWnO65az1Ugy81u0nbwTsNPcD2Ob1PzqXVJ/FNXPQioqjqp+K5Q+h7yxgXAr3XbXibeed&#10;b6pf4pzqq9imppVLVGOQC4fNwa/nFxCbxY/YrnKvSivrzJT1OfQ5dOpTtKZ8V+Ca4psBk4UlbyU3&#10;K/0txr9rWU9yPeFHNa9+pDHFZ7uGleOF0MXmcj17vS3GUT6K8BVw04XWtZ2bKk7/2YBBpnnpw7hp&#10;kPM0reVMazozDNVzit63LM1RYaKPwzofZhlmKu7a0U9HVusx+loPM33s10FugHs1n+4x3Qwr1faZ&#10;6XZNqfhpR7vvHAOW+vfj9NOaU9ipM9MOPPUeQ1VeU4xt2jlqY5qdSo/qltabwkV/4mxU7PRv89MM&#10;R72vpS7UPyteP8X/ZIabPt9gpS8NIG4d3Sb3hKpl6qZpt/v5qGpE/W3jPvTvrmdfMdC0VcJO7zcY&#10;qe5ruWeWn0run5XH1HNOcr8pXlo4Mm4Fz0Qsf3idFYyIOD8teQmNnbSAk5/+T3BT8VFx0wfMuSma&#10;hLR+wFtYYfmP7P/BTTty1YewVLHfIB+n4vVhp+gxFVMufimNpuL1PWafVvWLXBc5DzbXRJ7QGbA9&#10;fJbiw3OawjSdSdIGfJP5V8QP5XeklTXBQ+fD9/BbtVD6UOksYYXw0gqmK1lX2TQG3vyM3++LD0oP&#10;KlboPFLcVNxQrTSjYqBz4bHzJzgblV/5KnNT34P5ctim4ugzzNRzpDorxb80p2KcHCtYDnOejJZ1&#10;trSsYpzixYFlYvc9z+kCfGMV+O0Day3Bn/NX96v+4hPrg0bUtbj6HGeMRFNCnSz8BrkF4K6u7YXP&#10;aqzJ11pJ36vEV+lD2WucI9dRxq/rYpmXjte1poy9NLni0tXN46jZJfYcsNM+6jtjW8FzY9WS162W&#10;ZzDpKKvn8dnORjMz53mLzJf+h/hInj1VU0Mx+15TnWdixb82Os/YBiciNyJMQfq9GHzMawAdWAVr&#10;gam08hy+Fn3NggloZ/i+MRaVXEeuu1YuYr6zyjsn7uk6TnFF+GIMJqX8Af78jq40AlOKwVPjMj2P&#10;b0HDCmOTLlb1qjwHKTwzTkx9jDZKK6uF/0aWwSTXo2PdAffauwhOswTmA38UK90Dq8LETOtpxcbi&#10;8IEIsfgRmKtqQql+SHwZ7ALOqWnX4mpaPBJ9lmJaPd4frumx+TBOxdhHsbjyee6BV8JtPb59xUTy&#10;AE5CB0qs/nKOsWYSLBV+sZLlqyb5+CrPaXwHfI59MxpRz41Kjs9w2y6LvX/F+t6+a7/63Tc26Ood&#10;mOlv0Zr+1vq+d9WGnLtmA46/R47D7RbZwHHhneIjsXXwyS2ww13kpoT3eI2kQ/Cuo3BDGFCEZZFD&#10;q+gvXJExdu6BHi25Hi3oOozxS22Yjs1w/VuyhfFsgXXyOST5PMSppAt1X/Ing08qptnrjtOKL4vr&#10;xGC4CbhpChM3SWyEs+A3CeOMYzG1fP7KoRk9Cm88yrXF/uFjW63uXJtVX/3AqojLr/iEmlDkdqy+&#10;8pFVnb9kdVj0zPvkiDjEea7nfPm8xU63wMz5XKUPTcDOlTs0dQSNYBvbtMFGT6AjPLkZjTSaRviY&#10;x+5zLSu/gOcKha8nt+NLfYKhpjSftgTn7nXA0PDquo8f22CeL/TEFgsfJza/DXaKzwS6Ta8bJWbL&#10;WEmXrOs42co1J9vF9YepTbbyucE6FRcf491DFG2scmEkLp2x5O1Prd+31IT64a9W/+3/sn7f/w8b&#10;8O1/t0F3/2xDPv8BjnYDTSv5M3avQs8KL+azFDMV33ddMdekGLdyH0gHq/yhifcwsdO0+TzLVR++&#10;nvNJHFwNJ13BZ4zeke91vT5reKmYu2LspY2O4TOKzxix6rGzu2GGey2GRc/vIVfoLj4XmCRMNXW6&#10;1bWsiWOMi/gt+3n8/ME1gSZULePuuliO26g8sG1brPZCm9WKkf/uayv56jvr9dX3Vgkvrf7me+t9&#10;93sr+e7PVvX511b323Mwahgt+6aO4l+fIb9JYtUNMPcUx1SO0hS/Wc5jz8E33fbS0memY+Kdsgv7&#10;0aLCeLkuUlwn9bDxBj4/5bytp1XNskaNIybGnjy6kWuJz1kclnOPE/Mf4/zj0qziKzCmOY7q6MkG&#10;HKM/cMrwMtjh3LEWRhsZbXrOYnNHw0+Zb36KWPhJ8Md11vf0Wet39aYNuHHHBly/aY1XyM1x9TrT&#10;5Ov48AZ63DbeSfC7s1SMdAT7j7fogtHYGLShY+GbY/lNV25PDDYbXjQOXjgDvSffuY1zeDcw399F&#10;xWGmrhEV1+S6l147uoZcKLw3q5MP/EWVb7RZ/eR/Ye4oi9CqBpNi9/V7HEWfrv3Cm+Ct0peKm7rf&#10;BRbdPI/YfJZzTL0/qoO7VjfBN/kfiMBOw/zX1GmesejIPH169giW37NaajIFxv8IOtJ2476wFqub&#10;/Vz7sjqtly6UezWxTk1X8Q60dp7+I/gdVh5STBrTaphpDZrTMNrQCLw0gn60lv/fqqbR3OPxvzUV&#10;rSn3hTXoQqun/MYZag3L9I7d85HO5LgwzsolaD6XinHCTZ2hElsPN61cMtHXVS3k3oZ7mkre8epd&#10;exX5dSphm+VvkSMJvzVw1Gru0So8Xz33CNpuDrpT7gNq+O/2XO2671J8jxu6Ve6Vyvi/L501GjbK&#10;u0ruYTyuhXsjzxGkFtMy3X8UjulroZH1VvDCYDjpU5b/Imx0/GArmDDYQuMGW/6EIT6fP26Q5Y0e&#10;YDnD4rDSWsv9dZ31HFJmOb+qsPxhYcv+VZ090a/Wfhaphp+WwcJgdRXidzC4DM+EZfo8yzqr1noU&#10;fWQty2ChrintCn/rCn/rkhcwvW7icfA9WTeWP57jTLJzr2qYIfytCtYq3koseKdyGGI53C9jZfC3&#10;AvohhtkFBtkV65JtnR7rGdjjWfemn2C5+F8h25eo37A8mabLagN9pLgemslOMEvXfWr/J+hPl4zJ&#10;vyw97+uYz4FJ9iq3TqX46gMXhRM688SveGIn+SxnuqBPwB0f62Gd/q071i3w5cehf+qjpnWMnoyL&#10;WC/stLO4Yxl+5V+mafer8WBdMcfWubkeln01Dt3Sbdd0X7VOBjvtVMr51TCetfBYcdmMwV/FPZ0p&#10;l6XHRmOrz8U5L/ur7c58D/qXGXeth69KY+rM1P1xzplz1zij9/W+a7yzi4LzVn+ye3k+BeVSUA0y&#10;6Y07l0TsUfI5/GN0oP3zk2Psv42ZaP/68nTrunyH9UDL1x220ePz/7CcG+Q3vfaDdbv0jTO1EMww&#10;/+1tljtjDRzzHRjkXOsxYZZ1HzXJusAHnhj2kilvXtcx5Cgl/j9veavlipVmDI1p9mZYmnSmW49b&#10;Nuw0i1pW3cdNt6xRb1kP9lNeU/HT7HEzLGsMHFXLnpvE9DTLm7bcQit3s38bMfnvWY4YLNOZGlFZ&#10;u854zabCjSyfvZa4/2nOTbNfarZc+po9fhZ+Z1kO8+KeYqc5r84nF+xm6kidcuaouveK+/fY/93n&#10;aLGDl30+dzV8cfY615Flv9gEK2b/iXDS1xeyDGM6+42F5ADA51T0oiv3Wi7+svemTdPoRMU2sw5c&#10;drapWlMFaw7CSNeQJ3Wxhd5ahuaUsaMtmL6W3KYr0J+ugtWKpcKj58MnNx1HG0gOAGlDYaY5+JJl&#10;w07FPfPob96OM8TKHyUeH/7K/gX0p2A6+4vHsiyk47Esf9oqZzyhNYfIJ0C/YKVZ+MiCBUkvK86p&#10;+P0s55430dtesdCad+GvMNI5m9xUC0pstqBpoyn2v3DWep8uhHOKceayT56Y7AlY5nEYqnzCYnMx&#10;Mc5ilheTByEf7uh8dP528tLusIKFrTBNuOnbO60QblpIW4DPfI6fuxvOix/Xc566E+Q8PXmLFjvB&#10;MU7eJn/qLWqmw9BXwEwX7cXXviBX6qJWeCmsFF7s65bss+LlB2FnsMPD1yznLBrV8196/L/YqZip&#10;M0lYp7SjhW2wxR3nrWjFQfKjwmFhnL06mBiq8pyKfRahRS3aTSw4/FZ5PjM6TTHN7DOfkd8UgyGK&#10;QeYeJ9Z75wXYKMx1JX0We1VsvnwwXaxp2iJaMVDVN+p5QbH4xOXT357oHr1l3ms4iZ/CYvPwK41q&#10;IVyz9+bT1luMcwO2BQa5mZh6cVOxVHHP3egv4Yt5sFLno1dgj2kOq3lxzSKW5Z9FF0vuhfxt8Ecx&#10;2A0n8YmGFV/OYcVNme6NtlW1oqTHDNHXHuzvMe8X0cfyu9ITRq08pD7NerHk/IMfOtMtFSfFjzhk&#10;Ef32mlBb6S/zYr5ipyG2d3ZJ35THtDu8VP7cJxy2x7U/uq618MwXVnToOu98GAc4aYEbjJN5+VVf&#10;SzgX7+ueS1xX8Gz66IxU/vCr88+YcsYqPj//XTTS8HPpbMVMezOmxZsYA94l5PIepduzEwN9JZpJ&#10;6TCdY8In/w3OeW9a84Fu1JfDLl3vmV6W2a5j+zjbBPZAjtMnlQM1qPkU1JPKxOuLh3aI1YeTtvvT&#10;8ifZ7qlM/lRyn7Zvm+lXuo9ajmX6F9SJgrmmuevDlv8r69ptCNOw3/sYq/PWjmw1UzdqpOeE/cWA&#10;kf6eT+/6ft4/sF8MkG41vZ5lrlslnuLn1I2SOV9lzDvy1Z9lGGvjsPtj9cVXM5ZmrD9hG8X7/7L/&#10;cMsbMdR6j+3LPd+QgJFyX12jWqZ/w1TntJp743aboek0Z023P4rzZ3nHZR3rRj2MsXqNJ+7BVfu0&#10;iuMp55X0nb3H9YOTRq14VMqKRiaYjvl84bNxcg3Afl8Z4jw0o1WVTvVhVjGF+3BZ+n5c9+Q+zTJf&#10;x37Srt5vMNYpgYkv328P5koN1rdzWfhdx9h/5cnMxPmXcV5l3NuL71XC96oXwDGJ/a4Ue0N7KZO2&#10;U/yzZPpIK5lMH3kGKFMOUm/xBcurmEi8OyadZQV807kh9/eqPaXYevE95QhTfdla/NfIN8fS80U5&#10;551hheX4dB0FrFBsV76lldUytdLU9sFnn9nPWwX8VM8ayvelflYsRH/KvHK2ls96PsgloP5glTpn&#10;nSvPG3p+KU3nIa3U8wvrlVO0HL/eH565pFeVbqVmMfWraMU9y+YEzy3qr+tt5Uv706d2zYdqQsmf&#10;WCfajzJ0JeVco5VzxlgVjLgGrlmNzyoZOtPKt+Gp4qqwa9V2qIQPOyN1Top//NzTEaenYdTKZyY9&#10;ZzXnWs15awwq4bBi0cq7IA6uvAcVXFtlnLuPnbi8riueDWVVs59z7aazPzhUQnwHXqL65smDtLBC&#10;j1Hf/Y5rmJS7ThpWaR09H94CNElYfAG6JNhshOkYXFI5/ZQzVDlEa+GyNayvht+G1xEfDutSjZxE&#10;K2wK81ysW3neXo8OCBZYm+alUZ7nxUhjsndgnZl5mKd0s2KndTyfR9ZNgQ00of0MeGls1wJrhKPV&#10;M68ck87s6G+U2FjVf4qmeWkCZuoG51QdpxgWZzq+Ar3oOp6rN8yAMzAmaLZSMNIUvE+5TGWpVljE&#10;liZnptJVxbEkx0joOPKzaiK5SFkON02unmRJeGoMtir9per5iPOJH4rtJg7Bfi69Ty2Y76zh+lfE&#10;696ygReukksTnnLmsvV7jzrrpy/b4LOX0Z1eIvfiQTSiTXDTyc5PlUtUTDKFz8Z9S62/mC4MSLXr&#10;VRcqsQ/GprFhjBMtsEz4cXJ9YIoVroebyjxuuGWqpWCpST6L1OYmrwev8xbfjcFjY+Jdh1cRx4wW&#10;k2PpmBkGI1aa2pC2jewPN00yhkm1YqZMx7UNn39sLzpWGFgc5pWQ3vDWbau+fReN6edWe/261Vz8&#10;yGrOwUzPnLPIufetjnOPYfUnj1t053KYaVPATumj+um5bmGeGtNG+pdsWwdDa0E/3WKNahmPJP2P&#10;712CBnmR1YuV0o8Un680yz69rRnWxTIZ5+V5HbhOo2wfPwhThNcp36ebeBvT9W0tnhMzJr/i7Fwr&#10;Sd4L1HNd17NfA9+bRjS2ahs0n14W3buU9w98v04fpgbYd/brP/0fG/KHv6A3hZeqJtQ3f7JfwxCH&#10;fPy1Db5513595ysbeh2WfhwteCvfH/lHe+p+8Z3Cr/JsqEZUA2w7lebFqhXVcBqjrWdZkj4nYKaN&#10;B9GY8t1WLlblMm1gWuZ5TZlX/gnlOY2xLCa9MowyCS9Owk+T8Fhxx9QZ8dJtHGsLOUJh1M4z0STD&#10;mj3vL8fw/A38njw434/aTmE4aNXVy1b95bdW+fUfrM83v7da6kHFvvrWau5+Rb7Tr63802+s4uO7&#10;Fr71sUUvnLLowRY0oHz+cFnpTxth2o20Den5Brh4Azza61adITYfXtpwYT9x8AfQcu/zWHvlG1CO&#10;2Xq0yRqrBvbvy+9dI9+XBqyea1z8NGCoXDccI3lE57+Rc9/GZ7YdP7vQlaKBTZvneOV9k3KhSvPb&#10;n/cV0u+H1/BuCS5XNw8tqH4fpb/k97FG+VE2MT6H2tDqXrF6rvf+129Y44dqP4ehfmIN1z5h+jPr&#10;9/4NeDbsdzkx//OH81tI7o/FaEDRy0fTFkE/H34H32pZplpCdWgrI7BTaUCVH0V5UeLkRYkxHef7&#10;E+V7Hl7OuzV+R6Vh1W+t/NSJn9LPyEL6zHLlAwgzX4u+1X9v13NOsNE6OGkUf/Gd+m9YRH7T+aZc&#10;odJzqp5f9Xx+84lBr+X/yXO6LphADP048roQpw/fbTd4b+2DxnbatnYusfsdjf9JxfMrxl9+ZLUy&#10;/ltr4LM18E+fhpvWNNNf7jPCxMwrr2ldOpdpzXq072unw03JIwDrrNH9AsyykvsF1YRSTaqaWeQB&#10;wKrdRtFSK2omMfwzefdIvyqlK8Vv3doZPsYR5Uhlupq8NeKoulcoh29WTOW+lP/1Kr2X1rt3zO8p&#10;1XKvodipCpip8ggpX1LlfP4rdd+1HA4rE5ddAo/lv13vgUvpR6m25T9ddUl1r+jm08H9ou5Nqrkv&#10;KHmVWPwxfa3gee5Zxw1Bb/oUOUypBfUWMfuvDie/6TB4KsvHs/75egs9E0NnGrb8EXHLfyaKJiBi&#10;+U9H0KDSjkgwX289h8asy8CI/TSVsJ8O6G8/efJJ+8dhw+3RJ5+2R4YOs86KxR483Ovddwo3whNh&#10;atQmehQ29oiYaBEcrRiGlq411YllnVnveVRVh0qcVTlUE9SfQr/aecCT1mnQMGpP0Uq/Kh5bnQy4&#10;aV5JOqdpSaC5zEXHmsuyHPSX2cVoUdFvisuJsfaGOcIGO8WpjZTsjx52YGApplnm60o5tvK5wvQ8&#10;ryf7e6y6tx2mOY7nE9W2vTkn8UK0qp5HVf6kxU30C+a1Ttvk9yGvK4yRVgzzEUzH8Fb+mVZ/Vc+q&#10;cyE8VPvVcZ7qm/w1cu6pAaZ6Tp3rUjBUxtVzsLJ9Hr5y2F/9yeUYjIGfB8u17JE8jQE+NbZi0uzf&#10;ud8QfOK3fgB+6XOCcamJB31V39hXY+f7yr/m8ZOZ91yyHNN5bB+Yp7S6jKuPrfzhW3lkH1WOhcpI&#10;4FfnR4y/fz6w4XadsI6nceHz76zrpZw+VsTtXwYMt18+/5r1WLLFerRdtx43qAX1+V8tG2aqvI6h&#10;XTCKxTvQlS5Do9nk8fPdRr1p3Ua+Yd2fmwgbeB22OdF6Po9WdOREOOqb1vO1ZsuBiRa0HIKjELO8&#10;kxySu89Y7s5T8E7i9lfvsdyl29lurnUfM9myYZxZL86CZc52yx433XImzLSezOe+1GS58NncV4mr&#10;n7WKGOvdlreNGGh0plnw02yPsX+fvABtlrt8l+XMXW/Zby22bPZVrGweLDP39QWuNZXmVNOq5ZT3&#10;5iIYp3zCEOVzc5vltJ4JYuAPwUqx7F1n0J0Sv7vhiOXN3eBx9AWTl1lo6nK0oYt9PjR1hYWmLLe8&#10;KSxXO4ljTybevrnF8lpgfFtPoOc873pWr491ED0o86ptFVoDM51HzlH2LZy+2orgj0EtKHzCNgtn&#10;wyDhnKrnJH2o25JWGA2MC+aac/Sax+PnODP9kDjjD8gRCldatR/95yYYKbx1FpzU9yd36ux1rlvN&#10;a+Y4LO/F8fLxW7BoB7kTGL9WYus9F8CHXg9KGtSeJ+GSbTeonwXb3AizVbz8QrjmInSgtG5vwzq1&#10;TPPzt7kGVbkbxCaLtlB7CL1qPgwyC22pa0FP3San6ieWf4j4Zphp4XpYoGLml8BJtd87u6z3yoNW&#10;TP5RxdIXryDHKVa0dA+sEq0reudQ63l0rLdgrx+jCf2cGHe45tkv0bB+Cptl+SE42do24vPJjSoT&#10;58RX4dLdVrAShrqaZTDK/NXUX1p5yPlkPlpO1SPKw6di8ZWbtMcFMUn0p4xDLv0NtV4INKHaZxV8&#10;FB/ShopnOtNEE1qg85FelPUFm7j2OUflF80687l1h8c5f7twF83ol8TsfwnjJd5972WPlxd/dAa5&#10;8b0gpr6F/KPrjxOrjw4VK5ARZy+dp85dNbCyz8NHYZ15l7/3VnXjxVRzj960/D2X4ZmwTfhg0baA&#10;GRbC9wq3XYATwk7hkB5fD/cr2H7Bt89pI4cCPlRPqTuMUAxRfc7BpHPNY3yl3XTNpnxmDA5ZsFNx&#10;9YqxvxjErm9HxwqPDaEPFScWN+0Kz+wBd5RPMc4s6Vphy9qmYBfsln70JmdyYetFWDJ+mFfftE6m&#10;5T7NZ5zXhr6Yzz0bX9LEdsW6028dR+OSTd7WENv59vQvn/657eC624UeWH1uvQS753ich8YodAjO&#10;fxp9cfq8s6/83vWyObRZMG7F5ueQZzd/L/vs1P4Xrdfuy8T+09/tnD/XqDTePXn3o/h4xaqLNz7x&#10;9MvWBXvi6VcCG8b0f9p4LzVM76bUys8r94z3Vj6v1qeD4+hYD7N2Hw/6Sft8sE9dvI/p4zL9+G9g&#10;sw+1dP/EbmW+zUtB68sybDZoH3uKPKoyuO1jT4rJBpy2nbNmmGuat2b0uB3ZrW/rOlxpY5X3IMh9&#10;8CM2Oyhgs+LXYrFBjtWRzl9/OfA5uDYslvaXA1nG9C8GPmuPDxnFPRtxRBMGec58xXTVNKObeMCk&#10;iwv0cdLIPcSaWPb/ZegGmpQjq6PdY7V1s8VhpVvA8Ku8V9KHlhCLLF7a+wXlY+1vJWP7Uc+qAY6a&#10;pLZVAzrLoWgV0D7MuuerI6/NTHvtAdUceMCqmPd1cNq/13bkvg+b1v14YLo/h8nqPn1aB42tL2Me&#10;PutaCmdpsL1Zo6yK54YqnvOq58vGe6xZNc8llfStgv3K2ad68lNwXhicTH65b6/GRyWm+3a14rKV&#10;k6XZ5Vx45tAzVPU8cmFy/1+Difcpt1e5/E4R52V7tBjyqRg08b0qzH1yTB1X+WKr4ZBlk9lmKs8O&#10;8sszTw2+anjmqKKt5LlGdRwqGANtV8728uX9xX85x1F9BrXl0wKGWAlXdsNnOfupXkNFE89RjEPt&#10;2zC6BRM4DnyX5xHlKFB/Vf9LvtUn5Vtoz2ULk1WdBvmrmCwdK8bxVKNXz2bVsNeKZvqofoqXwo0r&#10;GCPnmfLDfp6DQf5lkwLL5G7QMnFaX0dfnHc3jXa9qupqKd9B5cyxsNLhzq6VQ6L0ZWLn0daKa0sH&#10;XEVfpD9VzY7IajREW+c471FOxthWdETSZqIRDS9Hr0r8oHLfiX3q2qhkXHQdVPh7hRF8H4m7nKec&#10;dTwLo6eSllXPxOH50kGhU2K5tKfV7KuxDC99Hab4FrrOKcSvT0aXyXFgjc5X2V+565TbzveHw4bR&#10;OrlP/Gpa7EHm9UN0rIX4FBOFTSrGPoxPxfDHOK8wrLJ2MdwCP+pLwC3gDbDcKDxAuVPFeJ3zih24&#10;8ZwPe4gol8GK1/H1lsXhqIo7j8E9Yy20+I2mtathjh99J9CvqtW8arVEsDCMV5xWOQhjrnPFpxjq&#10;2mnkGMWvOObuTdbv7EX4yDX40znyb75HXs3TcJvj1u/EeWs8dtb6HjvOslM2+DQc9fhpdJxLGEfG&#10;DxYdW8ZxlnHcVXDbddOtYcNMcqHOgRfPZjt0n/Q9sYZjwXCjcGGvmw0v8fyrnEeM5e2meWKBva6V&#10;lnPu0vRG3WeTXyepbc3OLBOw1thaPj+4cAxNbYw2rmm16ssafQbpebaTryjbSfcbW8c8/D22C73q&#10;6eNWd/maVVz40GrOXLDIiTarPn7Sao6dtDrOO4zerrLthFWfPIfu8TS5ZbfCYGfig8+EzzuxlvPD&#10;4jKWp7h+vY546wK/plM7M/q6Jue2McY8hYkNS2+rz1W5f/2z2Mh44SO5SS2cV6ZlW5rRouIPPlkP&#10;B1XtMdWgr4eVJrfNdTYfbIvfzehuGXvlERCXTW1lvNSK9co2o/PbyDW0cxk5GE7Ykx9/Y0998YMN&#10;hg8OvEWs9u2vbNCdL23gB7ds6Aef2JCrt23glRv2q5us++0VxqzFYvhIbJntfj1Xhb6/su16J8H5&#10;wnFV46kehimWKkaqZV4rrXWRa2ylr3WNLQw5mF7geZB9euc8zhdjnX4TEuwT6FvxtR+ueGhVUNMe&#10;JqrjJBmTBGMj1uy1umDHKeZT8N2kWDKmaS1zrrzrbfTsB6yaz7362h2r+QhufvNTq8PiN25Z5XW4&#10;+Qc3rfYy7aWrVnvtptVdvGzhQzDbPXo/wruA9GcgFl0vEz/m/UYSS+wTu6WP70pHCh/FpCuVTjoO&#10;YxUTlk7aWTN+VDdPn2tKfjHlk/Ax1DjKL9s4Z+Z8Vd9NHDWFzxRtPaw2hV/PIax1HFv1r9TGdr1j&#10;Ubil5xxt4Zrl2gpzbYT3Ulvswm+t/yX0pZduW+rKHfJzfGH9b39mQ7/8ow39jHcod76y5K0vqAv2&#10;hQ29igb13Vbe5aDl3MwY6/uNxTLGdSUWGueai+Ff77dUtymuz43zlIY4yefm+RzEwmG6npeUHC7q&#10;WwI/yvMrnxG+l8o9EtsEW2VZbBPH0nd1Pe/LlA902zwL7yROAI273qtJmyz/sV1LPO9K3Sb2wafy&#10;gIbXiSty3uzn+UzWzyTXyHS0sNLD3jO9M4vw25WxKPt2NOln77fpzqTFpSP8lsqiTLtpGi2ppsP4&#10;DHNsjYXOOaZ+74D1SiPLGEU4J+UDV/5WxesrZ4Gb4iP4D1FdqzosQq7SOv6z6lZMCuL6OYcwTDqK&#10;D/mKoy32WAnOu1aMljwAdfDT8JI3+L2Fd7NfLdxbtaeUz6WW/8DwsonEJmC0dUvfIA6f/yq4ax37&#10;R7hmdN240X+NZR19qGV735ccAPofDQxN8xL4d9o0rZgJsWvl/Sl7k/sArGwGXHbei56bvbyZGJdm&#10;7sVmEQ/EPUQfYnj6vMF9le4P3lRudcW28I6Z3O+KbVHMTvkbqlXJutfY5nXlJ6L+1MSR1mvyeCuc&#10;OQn2MZ1nspnoxaZZ97EvwaxegF9hI1+wHrJnx1rXZ6iZznTXEaPhW2N9XbcRY6zbCNbRdhk+2rqM&#10;Gk8N85etxyuTLGvq/+XtzN+juu40//P0zNPzJPFCnNiY1QghJCTVopJKEgKzGu+O1+AFs9gYsxnM&#10;ZgSIHQESEhI7mFUCg81qB2+xezqdTnc2O96STMeTnuSZ/+LM5/3ee27dKpVk4u6ZH97nnHu2e6vq&#10;VtW9n/ue74FXLVvtbl/CmjzzFrhBT3Af8wD3DfejBx9ztz70eJA+8Ki75aFwm/wg6iW1s/a0HfSj&#10;J92gJ591P3h2jrvtpSXu+/MXue/Pme8GzeT+ibqbaXvTDGJtznjI3XzfI+4W9bUxHnW3avxw+6b7&#10;H3E33fOgu+neh+lDHa9F4w6aNc8NmovH8YWX3fcZ8xYbU20fwAfzAPdeD3EPxtjoe/S/Zfr96AHy&#10;oabdz73Vve57lN2ktry2QU8x7vMvuEGzX3S3PjPb3fz4THcT5TffD1Oceg/+mHvoM4N0Bt6Z++jL&#10;WrvT2Faeupun3Wv67pTpVve9e+5zNz3wEK8Z786zs92ts+a4m55+zt30I+YzzniQMWdwvzad+7Pp&#10;xBu9h3u16e475KXvTp7GuvfT8NBM5d6O+snUk36Hdjfd9zDvwxNu0GM/drcy9q3Pct/Nsd78IPeB&#10;vKbvMI7a/vfxk5inONH91/GoYYL7L/Xj3d81TmD7bvff0N9PnMq+g2P4wUNPuNufeA7v4AZXerjH&#10;lV/+qau4+IErPdjrytsPsybPbjf61Q1u1KLVrmTBCjdq/jI36qVlruTlFe6uF5a6UQuWu5JFq1zp&#10;4jVuDG1KF65yJUteY82gja5k7TZXsnG3K23txnt2iPn9+/H2tbmS1ZvcqKVr3ehXmklfc6NIx7za&#10;4kpXbnIly9e7EurGkI5evsGNXbWZ+XctbvTSZleyjLLVm93ozXvcWMYa1XHElXYdZy3vY2701r2u&#10;ZM1WV6K2Kza6MfQrXbPNNHr1Fo6HftLqrW7M2h3EGIMbrtoStCFfummPG926z5V0HHWl3SfdmP2n&#10;Xdkext/S4cas3+XK1u8kBto21o/Y6srWtrryTe1u9AbKN7a7sS1txADb5cZuaLP3q3TDTle2gdeN&#10;Rm/b60ZrnP2n3OiDZ9zorhOupO2wK9mxDzbYae01fvmmDjdu+z5XtoX26+nHWJWUlZFqnDKOr5x9&#10;lW/ktdOuvIPXzHGWHO51Y14/78qOsL59x+tuzLYuN4bjKVu305Vu5ti3dLrS7bz/aMxW6rZ1uzL2&#10;rfw46spoO6alPajbdYj38jixa/nsjzHmsQuu9Oh5eNAZV9Z21I3dtp92jMP+S3fSlrLS3UfcmF2H&#10;XRlpWTv7b2NbdbuPuvItXeyLPhxX6eFzbvQp5m6fYV30k6SMO3rfGVe6hz47DzPGEeaQazzyjFW5&#10;55grZ5wyysaQL9X+Ob6y1oOujLZjuk5xjr7BOBcZD27V+4ErId6rxS44iG+zm/KOXlfSeQ7fKf7K&#10;ffhJuyT8j908C+iCF8K8hiOt4WRrJu0jHsOx91gH/mO42c8tFulgsbcLeDApG3H03YABHoTlIXkN&#10;xQRH4uccfuQnJs31Vn4EvkWtX2+ptk+8j6eUOAIwt6GwtyFvfwIv/DWM9uduxKmP3Mhj78Mir7MP&#10;GPPxDxCxZF9/345HfM7WM9L+VS9RNwJ+OewcLBpuOPzab1nj/hM39CpjX4RtXsCL2QOP1TiMPfz4&#10;h3DJj93w0/Q59Q+M/SEeTHg4jHD4qY9h7pSRH0m7YT14g3ndmo9/x3VY4buslQSTHXKZ4z3/z6yj&#10;9Y+sUYaP9fT/YDxEPkgpZ5+2rbKzP6OcffL6RjD2CDFOjnPI+18yR/8zY52KI6oyG1d9OBaNNewc&#10;z2x6YetopI4XqWzYG9r/P7lRPT8j/sDPbFuv9w5euzivZMf8DjEK9B700s6OIXiNw9jHMPpLI3Ws&#10;ei2MaeOy3xF6j6gb+hafE4z4zitwUvFo3gdx6Tt5D4bzHowM34ORJ3kP6TdSx3NGr/1nsPTTbuSq&#10;PeZxl49T8+TFIm/jGdNtP3qB/2Q9bwp02yMv8J+MKPf1QT5W9gj9Is2NtWescJxcqvHUJq6g/w+0&#10;b/RD9mdSPu84aPfwXGvj29pzMb9v6m57OGSzntHGUvU1xcrEcRWvQAqYLrz3ob4SU85x4VlOrNbL&#10;OO/9IZNVSp2xY+PIz7lBvMeBvxYfLvx10L3y4YaCV9+KIn/tPcQ1CMuUqq36m/Dratt8s9Ofcrfd&#10;N9ONmvkI8UGnWxwpxexKrYFvGHOBk8BF8gSDEYdJrw5Tv20pc8zgLqpLwXIGlPiOlzFa2sNqvDLM&#10;T0sw/yvgprA5WJEYYPmsqbDSJrjpRGI5TmYbFkU6Bo5a9vRE81nWLNPctOLybFe+hoS4XDFZHb4G&#10;eG0CthWX+K2Um8cWzGfL47RcC8e3A19u6MeFlylWVxVsSmvGqs7iyRpnFQuD7b1CndpoHO0L/6/m&#10;viXhZKml0sMuBW/Umgn2/sjLS/sk7E/zsythi9Zf7amr4TUkrexR84AqLmjlElgp+xm3DLHP6sXB&#10;uIpTVrWM49BxUp5QnRgv40jaT4q2ycUPM6cOFrxQzFZsWPvEL4vEIO04aCNPhnilPB5BvAXx0wfp&#10;z9w5XkslfHwcr0McVOt6VdNH/tAqMUH2a+L1KjU+rf2yf0nj+HZisorroJi7YtFi7PIDVy26n3EZ&#10;Dxlr5VgrFhGbbDEeXPlMFnKML8szEvDbCsaVjGeHqfYTMFmfMjb7q0DlHHcZnLUMtqq4ARULaPMy&#10;r2HBI9zXcH8zhzgEc6eiKbDWe+jHcS9+hPmYM2F9s/BLLrB57lrPXdI85Uwb96zrYJG00eevPhaH&#10;F8+q5hpW4rGtgg3b2sC85iq9Zt5D84HLK04fe984fs15TMPF03zWOgfkg6ni85fHRp+Vrbeh85zz&#10;MclnkWauZkbPLHi/9f2z74Cdq/TjfLT2fLdr9ByFcU1836oZX99RsXn5eqv5Dim1NTk4x+QdSsOW&#10;06tg7Py26HunOaSBqNd4fP9N7C+9ArGteHziwWK0CX5XqknFjpP0l/Q9TrKdEl/HT6a8fE81SP2q&#10;+f2SNFe3hmNLU2/8WO1XPchnMAdm0Q576MFDd9Q1HTvkJh09Ces6BXc5Dn85S91pN+HEEZc9il9O&#10;28d7XNPeVpdq5l6efaTX8NpX8xrWsG/YdqYZjgqf1jpataR1a59hLq+YMceBEszjFS8Xb9a62ebb&#10;XTfL8rZNubiyYsmm1tKWVP7eDPw5Cyuu3zTPeLCYcHoD/dZrHDg2zDnFtrhsmnPLuHILHmO4sTy5&#10;ivOq9XDEkRtaHjWunNyx1qWOcj167CTXr0dd8vXX8YQedFVH95E/7hJHYGuvH3IVaMyRo66C9yR5&#10;5JCxDTGElOIuwh3qyNeEHEHxC8Q7auC+pi3ixTBg9q91uqQ66utop1iFxi6Uqo94CaqFL9dtmWce&#10;4np4r2ItBKxf/Bd/M3ylDo5RR1vFuJDPOMv+5DPOIjF8Gwt2rPW7MsaQGdfGEZt+Bua5yU2GB0+9&#10;8q6beAlujiYRy/XuS3iKr77nJly87qZwrzjl8nXXdPGym3DtA9q8j//xDK9/AayI/eMbzu6CGyOx&#10;fbHkGvKKRTmgaJdthwfvgWnxLEAMK7sn4L3GjdvwHMPFLX4D7erb4MBtr8KT4WvMz87CcsSGs3tI&#10;20nbYPWMIXasceUvFh+uVxvKxLOVt7J2uBxexezZ0y556V14+EWXuvCmS1685irfeselLl3h/viy&#10;S7551WUvXnU1F867cW9ddlUXiddw/IhrFMvrglXDo+s6xfs4LmkvfI+0Fp4sj3mdseWA9eu5kFQX&#10;KgNbV2yJrLQXPoyU1rGt8gz8UfGI5Y3W/kxs29phsMXa7oCV1XXBJtWvk/cE1XfCoLV9HDYLV1Ws&#10;CMWIaOrB94wft7Gn1dX1trqmf/qVm/bbP8JIP3f3/vIzN/Xnv3P3ffIHN/VXX7opv/mTm/avf3Tj&#10;f/GFm/DpZ+7u3/7OTf8l/uOf/asbf6kH3kzcCcUkUAwB0vrT8NueNp63INJGY8TEq2B/44lZIc+1&#10;rUN2tg2v8W5iTuyy2AMNp2iPJp5pd3f3dvBsht8hxsuKA2v83j3mMdZ+Jpxuc3fTTuuEZYiJIA+u&#10;xemw1wSTPoM/Vz7nkB83ES9jfKhGpdQ36VjUnr7jz3BMceFnVtwFr0b8v3E1wOnjknc8y/MAi81B&#10;vjHSFvz42xBxcFH9iS0Wo0SxqNVe7SbgKa5nvHoYdxa/tfFx6vV8oZ7Y01lYeSNpI576erz6dYdh&#10;z3B2WwMQnq66ehisnqGIpzeqPT53peLu9mxA7ahrgrmLx2tcxZFphOk37eeZwaFmnmE0B9v0lW9c&#10;czDEdsXsxXezByiDu9vzh/1reEaz2o3nWcaEA+RJGw/wnIPnD4qZo+cVWdr4ZxS1e/n+dTO/AN6d&#10;bnmR33t+h+VThs2m+M9JbuA3kvkuillTsxqP8mqepzXDdte9yH+I/NDz+E2f55Jr5DPm953f8yTP&#10;0dP8tyThsWnmH6VQkrktNn9m7VxSnn2qXzNcWH1X8cyQ8ao0pups7Lk8257NPKM58Nt5/G/NNlWt&#10;ofy1ucyTeYHnvxpTebSGevhu1Qo9Z8ZHjZIreaa5eg7zl4I2iTVz+G/WOM/z/zyL9s/xv46vmfKq&#10;5XqO/Ax6DkbMf9kq2pFPLOc5+Ep8xpK2l/E61WbFLP7fZ1nbyuU8J6ZP4lU8wCvgzfSxsSir0jbt&#10;k5RpLLXV+JWvMMdnKXO26FNNXuOOW8Rz5kXyKnNtspRrEvFr8tWoauHjVjZuGf0Wc82itgu5flpI&#10;Ho1b+CTXiGiRpHHwMKtusbzMrDlKvuJl5hSpbAHXskt/TP5xyhn3Za6zXoKLv8T15osPc83LtQvb&#10;FQuIja8ypLSCfpaSH4cq1Ubl87k+lRYwBmP5ccpfDMrGkY57QeuiPghP51r0Be6P2M/Y+ZSRV7+x&#10;c8Xjyat8Dteoc2n7Igyf9mNns/38fTzTn4E3+gE3Zta9+Gems//H6M81Ja+xfD7Xfct5nzfyHGLX&#10;av7bVrtqrnuSazmP1/FMYz3nbLPO73mct5yDEudNgvMmxTmeXK/zmWcM6/mvb+F6yc5F2tInoTzl&#10;iQ0vkSLGSzfzv01dncbdwH7Ipzfw/F31nNcJxqhhu1rbpNaPNNmykG3aryfPsVpfypIbeSZDmqYu&#10;3cL/8mb+C7cts/IEdQnKkpuII7JpSdBvM89ctvKd3c6zVdrWUp/ZsJD5aeH4Gpu2afqkNC5pestS&#10;ntFoDMq28qwKJTYv4RnNIp7F8PyI9inGUpsE/WvZzrLvqHwr+9wm8VyMfdeiYCyVLTelqUtvZ01C&#10;lNxKGX0S5BO0tX58LpkdK3iu9IpL0ieQ6tSW1PYRtE3uYBzK06rbwfy1natsXG3XMEamlWd3KKXy&#10;VqRxkbVjP+ldq3i2t5Z5DSs5Btrv5P97N//Hu9a4FGl6z1rarqbvamujfmqfpj6p8VBmN20Zy/bB&#10;eKnd5NlWfXr7Spfc9Rp17Kt9nUt3bOA5JPMpUFpSG/qkO5qJS8P+dJyMnUE1KN3e7FJtjN/GGMrv&#10;aXHJPVtc9Z7tLtHRSr7VlR0gDu/xy27MmetwNuZU98LfxN3O/Qt87+eu5Cwc7vwvjNmJ242SVC/B&#10;3IaG/NHXlVBfQt1daKT6vQlbe+uXeGn/2Q2Fp0kjLvxLkFdf6kfgWxxFm9Fsj4LFaXsY22o7RKxT&#10;+zz3czeGfsPF6qgfcunXbuQ1uN9leCIafuk3bgR97noLj+pF9kH9CMqGX/6NG0Z+6EXmuGt/aKi2&#10;KR9y5bfk6YdGX2Nu/TvEAr36KbwWroiGXPilK732GawVfvk2PBANZ5+j1E/jsr8hV2GcqqOvNOQq&#10;nlPqh12SV/ZXbsQV5qoz9lB0p8T4ljLOYNoOg40O43WWoDLGVB87rmvwXb0Gxh/29qduOGPfdeUT&#10;V8qxllA2+B3tE/3kCzeMuhHUDUGD3yU+6nu/J2br5/aahsMyh6od4w2RyJs45qFsj7j+BfUct7bJ&#10;D6P/EMYc8g75n3zphmlfHOPg975gbNqSv4tjH6nXoj7vf0UMVfpc/9zqhlE2gvfrLsYcxTHcSX+9&#10;93q/hofHOJT3VB7e4fiu73h2BYyOZ2fTn8b3OYfnlnBKmKmxykfgpmwHCjlqWCY2GTFI+Ke1gXEG&#10;LFNtxUbjLDXMe25Jneee1i4sV5n2X4yp5sZjf7SPKzqWh+CiYqB+P0o9n42XwUV/EL4GP476KH+b&#10;xrBUHDX0zBojFRcVAy2ikJl+n9QUctOIs9Iv8rfS/9YZQXyCiJ0aF2Vc2ql/0X1ov9o/9Yo7MEgM&#10;dcaP3agf47GDVQU89GnzluWxUrhD4bY4hJf1Ez8wPUkqZkHqOShMJI+hqrywrGC7RmyEMuOaMBAx&#10;EnkqxxLDdPQT9XDTu1kvnLWgnoebPgc3fbrJlT030eaViydaHC+4TL+pcdXHqM9XkrUOknCnPvG/&#10;KI+XySubJ/qoX6RljIOMPYk/wQ2DWAaPkMIjVWaijbGugjSq9+0KU42NxDJDBXFoxSyDfQS8tng+&#10;8QqcB+5lfltYa7CmV8AnxSKDbfpqrCUBszQWV5D3ZX3SxbDHPOk6LK7C+oG3jV0ugkneoIyDwkL7&#10;bQ/vlI9W9f44ra3KxW1hqVVwerF6eVfzYuHSRvEGFBstEHP5YaLGRedP47qTOfywTdVpH/IwV4sX&#10;6p5n4zzzvSR2ce2yh2sd7s90/9hwHN8YvqQsPMD8RXChWnhQDazJ7pVWcS+w7HF4KLyT70HVAvjp&#10;S4qRy75eIC7BC8pTNh8v60v4ViR4bgXHbp5f+HY5jFiqgB2btxeubMfHeJV8VnrPtKaa+YOpi2JM&#10;6H3yUluktv79s+MJy6P3G55bGcq/v1HKOZSX17aV9VPu6+MpzN148VLOTZPOVZ3HgRLLuSeC32vc&#10;BM8CFJ9P53viFRjxK/z+cF4nXnmQa3pY4m7WFDp0inm9+/Eu7uHe+ACfg9dBWHZODeSlxo4Ort+5&#10;Tl/+EOyYsV99Cuk7z2/PUliunnVEiv0u6DdCvzn228jvpD0zClP9Zoa/o4F3+CnjskXz8X6FecbR&#10;+VazZqbLwnGzr3G/bd71wMOepLxxLeck9/LlO1rcuP3drrqrkzW+21xqX6cr7+x0lV1dpqruLlfV&#10;3W2qVn4feZTexPnLfXEtc4qzzTPJc/+6Rvfpz7vs2idJn80JBqznceLAgZ7F+wtTjgv2q/XSvDLr&#10;4L4meDHtLEYE9TbuesYTF9Z2P6pteZLPB44sxoBfO7PxeVe7kfbiynALeYSb9re5KXiLJ549z3z/&#10;c/CtS25i72VY6nkYlsrfZPsCjOkNuNsb7u5zb1qaPX7aOG3dlpddFh6c3fS0a9g6yzXgj8ts5jsL&#10;A64VpzbBiZXiIc5tU6btAsmP7BXUie/m5OuURv7kvDz7lZcahlzDsdTj42vYrjFns8297Xaex+Dr&#10;G9/Kb1D7VmLbHnUJXnv5mXN4i8+6TM8Zlz59yqV7e81jnDx91qXP9LhU7wlXRVny3GW46XG7v6mF&#10;Tddu555SjHvHPDzV3BfDszV+w25x7QUDKtsK6x5Q8jEjeHdc8rFLKtM6alZHO+XFxJUqbnAjMRjq&#10;3jjo6q6ddk3XjsDAu4kze5BYE8fdhOu97u5Pv3aTfve/3OTP/91N/fLf3bSv/rebKpGfQozbiZ/9&#10;m5v0xV/J/8VN//Jrd4/KP/naNX38EXEtuol9fMA1XYYhv7WPuLIdxEw45LJvnSCGwGHKu2wNK61j&#10;dWM6RDt+Y7zeOuAaLh4KxLgNb/GbE1M9+UYrV51XfpuGCxwXalT65v6+snLVeRW0Od9t8XIbYmkj&#10;MRAaQjW+obgTA4h2aq9Yv6ZzsGbprNSB4NleveSROHEgxXCA64ZSzGDzFstfHEre5YFkfmR5kkNF&#10;bcW0NcapHCPuk8cjLbYcl3h0XI3HYcV4n/OE51fxqG3tNOrHizXzn57Zs5JnOIvgKTCTVp5r7IbJ&#10;8N3MEE8hLsUtqOE7pbaRrIxyX8YYNSiNLzYuX5+hnRTVbaGdCW60Cf4Uqka/U/hwvdIb5+OdfTEn&#10;fLry6po2UG5ie4PEc7tvErEO0nER5yDtRZyoVPPsnNaSNz1PWkSw4RQSI/ZKEW+pUEnKkjBoxaVQ&#10;miJNWaq8YlQ8w1w6OGx/WgFn9bL/c/2nx7ScfCTm5SwPtYy0UFxj6DrDq5rrjuqlcfGsdYmeb8Ml&#10;vRYH+Wq2FVvCSzEmqnjWX8W1WySV8fzdxDNweRcqqQ/EtdFCytTermO5ZtPzfHkJXgqlvIly2pjU&#10;3saiL8eQ4PgSOuZXicMB87d4G5vgma/p89LnxH+r4nCoTucFzwf8OaTnA9pOmfBjU2+ibUry276f&#10;9eUcJK1RH843U8t8xgiUJk1v5Nkq8udxmuNJ2TkdlNVshqtuxjPO+T2Qgu+E/27kf5fsu8N/e2Eb&#10;fe/896ywLtq272bs+1fwPY2+l/qO2vdUbUNZmbz3aAf8FdXswPse5tPb4bU+T3laaoWnxlRDXoqX&#10;fZt8zS7NVxhI8uCj3TDWuFTmRXlG0hwNVNPG72CoDKlXUFYwjrVXn4HEeO2M0w6XJc2Jbe6tApFX&#10;3O+49vDMl+fP9rsM4011bnGJfR2u+vDrrurkRVd5hrnjxAoYdhHOCW8cArMbcgnWdwkWePlTOB4e&#10;wyufuOFX4YlXPzcNu0J6Bc4HHxwpLncN1vk23Iz8nfC0wfA4MTlja+JulElilUPe+dwkFugVMDz4&#10;G3VWBtsbfB1O995X7k402Otd8vC7nMI62qp9f7rj/T+44vo95VJ/9UH5YNpI/bb7gDoT7T/4oxv8&#10;YaA7f/o/nXT7R0gpuuOnf3R3UC8NVltkZSrvR75vlGq8UD/86N/cnR//yd0R0+2UxWX7Y2w7Hvrd&#10;iQaHxzH4wz9EY0Xjh8essaUffPQnS237p5ShqO2HjMcYpg/+YO9T8H59RQziC8Tp6HC3z3zFmOnN&#10;U58yHmfey5AdiqPm5trHPJxWHp9fL2+mWKXX3MC3SZn5N8UeC/VgrEx5vJx+Hr+YZdDP9/dpYR/1&#10;i+kB8qEHtI//03ij553e++ljpsIxYyz01ntpZ9xTvtGAlVpsVThlxDvxgcY9oX3yYqNqH4n5MbDS&#10;W+gn+fn8tubVtKeCNbFgoUEc1jD123lpEMdVc/xvUQza6U+4u56E78BYtJ5qauVMnieTxrho0Txc&#10;U3GoAqmfF0xiJYpz0JBfan6/94EG8/7hC7QrJvnCxEoDf1vATc2LOGcazLQpmKP/NPP0kebnlz7V&#10;yLNSuCl+PHFT7/c0X6jxzDjHyOVz/DLGJcVBinDLaG0E46FcV+Slxft4phlw05BDLo2nXB9xvH2U&#10;10btPR8qSOFC34ZrVssTalxJ10jImGbAxHIsMcax4GoRE7sRdmlckmszS0PG5lkbDM/Pqf9b0ojj&#10;xZlef3nOZ4snCwM1r2ZBajFRxT7Vjjqx0iD+bDgvfwGpHyNsE+w/bM95JjZqa1DNnuLGMA9/zPPw&#10;e1Q2ezLskdes91jfKViS+IJ5vvBPNeBNqT/MvF3mkWqOpdYSsjh/ug9jvmrDvmbzWdV3rcRbhl8M&#10;P5o4RGazrk+5Xm1+jrHxyYpxzmce39xp7FexANDsqbYmRbCGFbEE4KiKJyCGaiyV11yuMvoZ+6XO&#10;x93Ve2JxWOGv8XXRjBlzjZ3//vv3lXKOwxT/LGxcjY2i9z43Rv/n0g2eZzofkfFX3ouA24fnss5n&#10;PLU+fp2+H1VL4Nd6HqA6lF4mDy9xKVbCr+CmDfuP4ZNj/nlnJ9z0MD64/YHgp/VxhQy1Ye9+vBCL&#10;+N4+yBopeEm4h6oUs2Ud6PRy2GzR3w9x1UBB/D7uj9iW7Lck9Aqbx7yf38Viv5XFyqr1G8xvcgaP&#10;rXy28uFWs51QOR7ezAreBzwj5a2b3LhuGGlnO8/id7kE3DjgpntdVZcXvBSOaqKtOGpi8xqY8xzY&#10;7BP4aWcal03oPwNfbQaPbMRI8drWaNsLhlsj+W2rV5tQMbZqMRzMd4v31jjsM3DTQIr5OJAyG2jH&#10;d0Xe2gz8NI3HtwaGatvr+Y+Dydbv3eUmnoKX9pzDM9gDTyE+Q8+bbjIMsSnkphPgpk0xbjoBflp/&#10;4rTdy2U2wT/hsYrNKy+wmGzdVt0/kqfOq5bvrVdUVsBMCxlqjruGvNXa5xhqxFPzuKkYacBNtSZa&#10;BuZqPtzt8BHapbcEftu6LbNdsmNHwE15reWnzrrqM2dduofXdeqkS50h7T3jEqd6XPIM6jnhKnt6&#10;YKyX6HMcP8k6+Ozzxi9rYT/y/mZb8QPvkMRDxTS/iZvCPGnXrzwT7ScVH/USX9X+4ty0Di+iYsFm&#10;r5109ZePG2esO7/XZeCa439y3pjppM/+7KZ8/mdjpXFmamVffe0mf/lXN/mLgJvO+P1f3NTf/dk1&#10;fvSxy8A1G9+EB8I2xTAt3izMc/zlo7BOWCmcsh6eeWPMVGxVbaUcO41zUuVtP7G0sL6wjXjpQPJc&#10;td+0H15q3HQgXhrWNcBII8FJGyINzEsbevkt7vlbuam8tq2w0Jzq4aJeARcN6tROsSMavklxTnoc&#10;fyz+5bjyeKn+t2PM1NipZ6pHiMmA/7kGXio+UgMTqRUPCXlohlQSj8nnKMVYjuc8fZlOxG3inNTY&#10;D21hSAFngi2JORUyUmNcnokWT411eeZl6Vz41wAyNio+Knku6tOAuQWsNGBwnof6VJw0EM+a8d9G&#10;WkM+4qNipKFgonEuqhi8iZCPKk5vkPdclGfYno/2l/J/7rloNUw0J+5JxEAHFEw0YqRF+Kg4qRip&#10;sU/xz1CeWWrb50krQwYacVHmM0V5u5bmWsjYJ9ecxkdJPR8NU8XiN80nRRErVT/jpSEz9SyW4zN+&#10;Czs1birmzf9HinPHuKk+H9hpms9W7DRgoQEP9Qw1BXeP5DmpP2f8dtH0xaLcVPw0OH9hpRt1LEpR&#10;S5hS5nlqyngq5f2k9p3Q90Ly35M4K4W/pqW8uhv53ul7Kw5a5PsbLytkpupTlJsG/DTNM898bhqW&#10;t4qd5qvGtv9j7LRmJ/x1IEVsNM5OY8w0Yq7xes9GKYsYqi9TqrahBuSlsT4ax5ip2GmMn8JGi3LT&#10;sLwWn2pmD/5Utm09xU7yXetcuruFGDhbSLe45MFOl+AZ+bjed1zphX/EZ6n52bBQ/JDyaw6Bk955&#10;TewTJnoN9nmV/GWYqPgqGkp+yGXKYKpWR/uhYqvybcJOza8JNxVXNT4KIx2MV1ESS7UyXwdTNQYq&#10;j6Nnpkq/JTcd/L54Xl/Jsyl5LvptU2OvETeNsVP44+CQl3rOWJSbhhzV89TC1DPSPmk49g9hpgPJ&#10;c1Mdi9cd5FUecdNwLB2fP1bPTaO0CDO93bhpnAXn3s8Ru8+6Ya+2s9bdEnfzVMU3fcIYnzihWKRx&#10;xxhLNP/j/UV8kCqTxBfFLI1/9hcTNWxrfbx3Mscyg32IWfrxBkg9B+0nza0hBbvEyxn5OmGWYpzx&#10;OfHijyq7ValYpFJxT+sX9rU+Qb+bp8Mu4yxzGpzTs0+f3hPEQdV+gjn1sbWn6PvdKblYpopnGgke&#10;anFPp5AWyteRfmfyY8TlIabQ1MfcSHFT2EYKTqmY/sZNucfOsdC+ecVLDBTnno9TFkh81PJxX6Z5&#10;rSiHoxa714+XibsG8+N55mnHxTYssVKcCD4kdipWKu9p4D9tsjnReu6aepVrHrHTmBezeF5t+mOW&#10;BXyyD7eMs89YHiYjNvNNHDTy24n9RNzH8x9Sz4T6SxeFzEj1yptgQzfCNGkTXJfpWolrMPoGfkLP&#10;OXOpeJixTZiYZ5ziZz7fXxqxsojLwczE3oxFKg2ZWr8p13cFdT7O6A2lnCfRWk7wwMI+YoYqy0t9&#10;H7jhWDycUlmY+m2tlWuaMwU+KcEp4ZZai6uca1Cta2UxavG0VW+CVeAr0XrrigE4EV/pJBjpJOZT&#10;3s2czgk9u2zuqK2lInaK59TWh4Gd1h9iDuJh+ClzFBsPke7XPFbmrra/wrwY5gqt11y655jTxrww&#10;fJSKkWbMU8c3j+PRcaHyuYhtW/eXugr8qRXGe/U6FEMtt+aV4qqVw4OtjOvsij7q+z7699W/j37b&#10;1sDy72fh+5/HoWMs1Z9r4rBxBlvsfFvEOWjiHsHOec5hncehdN6aF0OfB88Egjb4iBdTDkOtXsLr&#10;XMi9y9plzF/u5DPq5rqrg3Qf830PMfd3H9rPvOGQn8bT7v0w1gPMC1sJK4WRLr7PPKfan1huAo6a&#10;59fmd8tvB79LMEsYq6RyxdTIX1ev8JlMkW1+S8VX88TvahBXQb+v8Fk9r+L+L/mqPDP8fq54jOdW&#10;j8JSed34ZirXL3YVu7a7ir1w0449rqp9l6siZkHF3m5Xudcz072uEn4q5TjqXlfdujmYu7b6Kdgp&#10;fBYOmiZNotRrz7g0/HQgpdbAWEOl8b8WKo+ZGjuFq0ZMlTwcdSDJ95qBk2Y3wjJbiJEgbsr9XYY4&#10;Bel1eH43MleuqwNu+gbzmeGmp06jXtYmOusmwVCbes6b11TcVH5TxbaV31RpA+3SW1fDXsVh8cjy&#10;Pdf6N1rTJ4On1WLqiqVGyjFUK9tIHR7UQuWz0hxrNeYa850GzBSeWoSZipua5Dndwn5J6/QbpPIt&#10;+GyNnzJfEn9FzQliMPBaK06edpWkqTNnXPLkSZeEnSbxniYoC7jpKTwY1PW+6TKnTrma/Ttcdjux&#10;FuCxWY2N7yVgp3Ba850OzEzFOPvlpZ6lFuGlnpMWphrL4gDH/KZ1B/jNfIN58axHlb18Bl/mEVf3&#10;xh6XuXjUTfjp+24yzHQyzFTeUnlMvcRMVT7t919bndpN++Jrd+8f/0r6F2Ke/sLVXu1h/am98FG8&#10;mhePhNqPz3Qf7PSQq71APA9x07i+yXtqnDXHTQs5qd9uePMAHlGe5XyD5DE1ryn8NGKjsND6UFGZ&#10;r49x0sBj2hV5SxtgofmCGZ/LVwPb+YqzUuX3BOolL19pT8BHg7TN4hzUK+5BqIG8puY5jTHSgJfu&#10;4HuZU8BMW/lOIxiprS12kvqIhyqfUz15L2sDJ9XaZ3qu6RXEz1UsWcoKOWnBtuaQ1CumseIQMPdf&#10;8WXNR2asBv4ihhKy0oiZel9oHquhXbzcs57CNPLcyXcnXgRX8swo4kvzc949+fzizCpiojCwdfAv&#10;z7cKUzEyKe4XLZJPwtRMMY+osU8xTynOQpU3HupTtYnliQmbjJTPScVKI0aax0CLsFF8kwmJ/77E&#10;CtXH5OvCVOuQmfCMRoyUZ7HVXuKJMUWeUTFR46IxHuq5aDz1XFTMMqaAh3IdASsNxLWLMVGubRZI&#10;IRuNeCjXSuQjzScvNkpMXK21amnISqM2tI9zWctHvDTGcO144ae8X8mIm77IZxcy7bUhB7fPHz5O&#10;m0j4kVMDKvSfxs/BYvkW/lvhpV4B85cvta/i/DRiqv7cL0zj3w//PVEZ3ytTVBawV2OonqUaT/Xf&#10;y35S1qwzf26/qdiqRP9IbPvnJ3ne0pCZbsNvWlgu/2kBNw22/z9xU/HT3SHH9CxVqWeuefxUbf+z&#10;xb4jBuv9rJSJocbZqeU9S+U5Fty0poO5/cQ8ynB/lukkvhAeFcUml+r3ruV+a63L7G2Gp250qQO7&#10;XdXRY27s6bdc+dnrzI9nHv8lzbtnfjnz5YfASYfgRRUX1Zz30stfMgf9czfSmCmMFG+q1zDlr4Xq&#10;w0+Dee/GUt8Wk6Ud6Z2h79SzU/Ob9sdM34OnXu/fa2p17+dY3rdlowP34xje/yrwo+K5vMMr5KGe&#10;QyqNc9NCPtrfdh9eGvObBnU5f2mcn8qDevs/fB34W+Uvtf3rGPKPwx9f3O9qZexHzNTX95fmHbd/&#10;7aQj2865YSvgpj+Gm8L9Im5qDJR1lYwbxjyTftvzRNJgzrhSzzfDmJ6wU4sFqtR8m/E0bBtjp/mM&#10;k32KhRZjp9aH/rG+0THoeOLy/Qv7WJsYR5UfVHzUJFYaKvKJUjcjmFMvnup5ax43FUMN2al8pDeL&#10;Z8a5KvloHSnqzWtKmyhV/kbk+5JqXSix1pumPOrueoq5vbAH+U2TXEuIm+a4aD95scy44JzGPblX&#10;D7io7t1R7N7e5rBHHLWgf3wsy8MA1Ff+LFLNt5dXq1qMBA5T9jxxTp+d5EqfZn2oZ+4mfuR05qQ8&#10;YG2MuXq/1wDstC/b/CZWGq/PsRDPRIyXwkDN/ykWEpfx1AG4aCE77Y+X+nL4kFip50RKLSanMVGx&#10;pPy6wu2Il/p25gXlmkvMKuRXPm/bYleSryNfyLbytvOYp+aLi4N64ZMkP5D+Q8yU8yNipp7dFabM&#10;oa8wxfmtPz7Sl+BqzL0vnyf+KC/nJFc2CylFKit/gdilPG9QPNok61bVsA5FbesSV99OzL/9cM+D&#10;G4L1sbn3Gg8X9fMBdU83kTmITZpDyH2crXkt7ylz+uQ3bSSmmtYFzx4khpvxU8ZSSiw1i5/WvRpu&#10;t4r/+RW2zoliN9q6Tnj2qvnOVXLuV8A/NXdfa1GNxQ8riaFqTr/m9+e9P3q/ws9Dn5GtdxX/fPL4&#10;af/s1DNTS/14xbymOscKzh9/XvnU1/vtXMq5rXO1GDMVH/VaSPxXvnNVS3g/bP6bvntiqXxepBXE&#10;u61eg09tJ58B3DDT3s41VCfXSgd4Xw+E3BSGCj/tq/2uhvLM7lY8l4sZ80fEEQ58p4rZO86esRR8&#10;/wuez+R71eGi0e+kfveQ96D2l/J7mGOk4W+v/w0mTa/kmPT7q/tAYtMlNDcAbqq4sZmVxGJbS4yw&#10;7euIsd/mKjpgop3MU4KdjiP+QEWXuGlnKJjp3pyqyIufJrt2u+odza6KmGOp1U+6uuanmHdPjJfX&#10;2Jc4KGlO2s6XmGm6kJfG2nwzN/V+0+L8NN1M3FWeLdThNc22zEJw1A0wTeb1p2Cn2U7Wgn/9hJvU&#10;8xbPLs7DRmGmzFdvYm76RHjheLip5upLATdl3v455u2ffTOYt3+wyyW3ECOsBQa6kZixYqGkNS0c&#10;D6w2zkzFPb3PNEhvhJuGPlP4auQt7cNOQ/+p8dOQl4bcNKvYr/g/a7bzm7R9gauHcdZvhZtqfnDH&#10;Zpc+etDVnDqBp/S0qzhxylXhLU3ARhNippQnlT/dCyvtZQ6/uCp53pMM5ZljzEPnvqOW352AncKg&#10;Gbd+Jzx050vmrf8mLlq3U9+9/mVz9Fv7mauv/VJn/DRsI5+rrYdGqrXGGomLmT3b5uquHHP1V0/Z&#10;PPc6cc53L7rJv/zUfKZ9mCkMVfP2xUqnfPEnN+lz5vJ/9ifaMk//D3919/z+/7iJv/7Sjf/4Q+b7&#10;n4CPMrf9Ihzz8jHm54tlwg4vHWS+/vF8Zhrnpz4Pb603yW+KonLYacxX6vOel3pm2qB9Dyjx0u5I&#10;npfWw0Cz4qB9OClt41w1j5XCiJlvH1fkJT3XGfhKIz9pwEvr2Zb68FIx04ibthkvtTix8NJgPv7u&#10;/FSxY4vIc9DCtEH/s6iQl2o9srhftAEPaTH5Ng2v5zPTYO2tgJkW5ab6/45Ja4Flkf9Pz3Zxny7P&#10;qXhMi7zfOd6SgpN6eT4T8RvPcXwa5znGgmBKeAA9V4rSPnUxD5/xqRjXKvSPejZamEYeUvzqnosO&#10;lBZjo55/et+oeUc9F435R72PlDQhrSpQNNdevlLvI1UaY6HxPOwvN8eeuRfE8ekrlYcq9JMuxWMK&#10;M1UM/z6M1LNS46XUey+pZ6NF0oiJwkyNlXo2qlRl8W3lPTOFecpLamzU89BiqXFTrm1Vp/birX5s&#10;cdo4w40fv16fpGMuwk3FLc0TrM9Rn6G4uJ0DnBNxfp7H28XhY+ebeKrn9IWsNCoPz1e+K8Fc/4Cf&#10;el4anecxpmrcNNyO+CrHWyxv3xl9byIFfDR61hD/nhXJx7+/3ypvzDTkpv63wPhpyFM1V1+M1Evb&#10;XjfETv9fc1PN4YeBFhV1A3FT9Ynz02JjxOsHzIfMNu5PFcc172khOxUvlShvl0+V1Ngp1zKdPNuS&#10;iJmaUQxV8jWda21+v+bz25x+1oOs7SLe9j48A0cOu3Ene9zYc2+70ous93OFdZHgpWKjQ4nfOYq5&#10;/COufGpxMocS69LigYb1w67iJ/XcVGnITgP/qeJnel7q67QNO1XczOtfBEz0vQG8plYXn7tfLO/7&#10;h6n6/KeyVI2XG9Pm84sfFnDTiEuG5b4+Kje2Kb5ZoI+ZGy+F8+aNlcI+xTHVNj4n33NT8VJjpuKm&#10;1s7z0pCZ+n1wLJ6HxvdrZSE31bx8L9/W0g85BhTvF+UZd2QH8/RXdbrbnw7m6YvbiTuaX/Qh/Kbi&#10;nXl80rPRkFvGeah5TP0c+nBO/cN+bn1hGraTpzXiqrGxC3yr5n0dkMPGmWwu732vefP4ozn9em2e&#10;+3oOq2PI9Q9ee1BnLNVz1BniqKyjda+fd08aelTNW4oXVWtsxRmr95xGzBUPapSn7c3Tw3n6Yq6h&#10;cpwV5gqT9dsBj51pntTvTnnCuOmomcT5W/qIxdbTs1vF04t7P4vm8XQmI8Xv27lXX4HPCXluarwU&#10;LvC3cFOtUxOwBHHTR42bpsQW4KDGJfV8FH5ShYexmrkqqaVwAvEG2iiepI8tmBc7tA+DCOfWmzc1&#10;8J4G/lPKC8r6bqtNvvI4Ke9nn+2QnQZcNc5gfT7WB45q7W4gLeZNLeSkhdtRbKSQM8U9q8XnUIvD&#10;ilfdoBbCp1DgOw04mbhrwMNYgynK+7Jiqe8fprC4HHuN886B83k8T4xQinNUX0Ya8Fp8iQuZww07&#10;FWcsl28TVcyDOdKviuPQOri2vhAxSzNbX2L9h+WsFdHsmpiXNwFOavMBY3MCdX+XPSGxLglq5L7M&#10;1lfGl6K1p+voZ+tLH9rgGg6sZw3tNcTVfI38WnhpM/E317HmNOtOH2GtC9ax0D1aI34WWxNDa1Ps&#10;haHuIraZ5gnDb2xeNmytknNOn4FxVHym8psqJqo8pYG/VPw4eE/sveVzEaOsKPb52Fx9fRZ8Vnmf&#10;RcDA88rENkNZrFnP56P0Bs+j2PlW7Dy3+BLGR/k9wFsa+Dh173Iv3z9SuGmVfCF8n6uWau0vifUX&#10;Vs2D8exwE/bBPDq7uV7C69QNU8BLmoUb9mWl+fy0bj9+rv3ENNy9m/uGxRbXNP3q/bBMxlZcM//c&#10;xlK4aMFvj1+fLveMKfgNtfgmem7FZzeQorkA/FYXi39as4rfQ43D/aU8OanVtFvJ7/Iq8crZLtHa&#10;4lJ7eYbO/PtxnV3EN+12CV6/GOk43oM4Ky2WTx7scIm9sNZtzfieYYVr4bH4n9O6h3oND+r/5e3M&#10;2+worjz9DeaZsdn3xcPMdINUdfe9SgtCAptud8/0DG53G3DbBgzGDcgYSSAkJITQUlpKtWlDaC9J&#10;qNAGSMIMBrsNNMY2NquNDWaxMe6vEPP+TmTkjXvrVgm7+5k/zhOZkZGRcTPzZka8+TsnYPhNX3y0&#10;nqlffljW9shiLaktU6fpTJO0zU/fxzflv7dIduM4K6EFrcFKxU6rzE1R5z9RWfwlxmCww75l7qrd&#10;O93s0cfcrNFD5pM/g+WZMvzwZ4ihJtxUaVi2eKdwU/nwzxndz/eNAVdc/l10oxwL33ex0yrxTsuK&#10;pQorbVrCQJfFLFQ8tN0SDhrz0URT2oxt6vloC0tNWGnw0Vd80xp+fWKLlZX46y+/BW56s2vIl379&#10;A6667RFXgo+Wd+1yReKZip1m+c1ZfPXzu3abn75inOaJ+ZrfO5qw01F89/e58qjioMIFt2wkPtl8&#10;4jN+A+0oTHaVuKmMYz6ccE2xzYmMcpNx0xoa0snNxz5V/WKsnptK50p8U7ip5tir7sUv/whthWXW&#10;iEHaeJIYtS+/4q75xbupvjTVmcJMpTUNetNZr/0aH/134adiqCqPnz5++3NU5tXXXc/TYqfbXO0x&#10;6oWdVse2wlE3Gf+UBrUOB53MPDOdgJ2yb+Cllh6EpRqXFZv1NjkzFVPtzE3FTDty0/1w04SViq02&#10;taP9rgEbbbeUm0a8NLDSODVuKk4abA9++pjm0QoWNKYt3LQDK435aTsv1box06AnNY3pSj9/lphp&#10;4KZ678pi3/uQF6WmNU01p20M1fSmcFLe3Wa8h3varM77vCa/EfSm8iHRN1TF+JO2zFhNxEoDM01Z&#10;aeA0gZXGadg2IRdNdHyBBxlHgjmFeJHiVIuSMsavtB5xrBZW+vWmfhBmWkhN3PRUJqYWWcxJxUqD&#10;RXxUPvfGSNtTY6bEJuU9llrKTfVNsJ2dBo4KQ030oyHN4XthZnwU/3v8MVJr98dPNafeL99i/xg7&#10;VQygdlNfIzL6GMYdv00aWQYemVpgpnEafPADNzVeyrfYW+kviX8G68RK0Zqm/vnforxMfvz4lKkt&#10;FpuL9hv/jdsaWGmcGuvVb4j0pmgnxRXt2gc9cMxN7Z7wHNXHZ9D9k+iT43tMy+28NFn38XPD/Una&#10;wk353qBvDpanbwX6BpF8M7D/A+tJ2omVxnlNXhqz03g5qSv839rTU2lOJ9SZonGwbQkfFSv9c7ip&#10;/PbTWKdhGX/9CeKe/qkxTlPuGfhnW1paxTdjGXrSFkvyy6Q+PmrEVmP+2YmVxnlx2UmX/0xumsY/&#10;haOupR8DS63CRxX3tLZOXNfnKy6q4qxU0KkYOzXe6nWtpQ2LXXHjWlfYvt1l9h5xlx/8PvMbMQcT&#10;vFTaU81XZGbcVMtJvrZNwE1jhmrLKVdNNKeBm+KvbzFNY11pkneBGGjYPlEa9rPtKt9knP8x/FT1&#10;dagTdnphxE8DU2xhjwn7DNs6ppNwU9UVWOlE6Ti9Kvu0tEH61fY81Ztw2sBM47RT+fa8yzaMuc/d&#10;O+AuvP47pqcUrxMrNM4INzVeGXNElgOLNL4YWKlYpMr/bYhtmszJ9L/8fExn/09ilSbm52oK5UIM&#10;Ux0riW2acE3x1DQeaso6fZsCR+3MQ6MyQW8atTu0X2k6Pz0607DsY5F6vWnKUP9ajPWr6FBhqGZe&#10;12qa2FTfCks1rprM9ZToU4NOtVMa61GNiXL+mzFPtSxe2pZnjLUZ+1R+/PLT/x834NsObyzPR2vK&#10;N1rPTRlzm/50olRsVRa2J+z0HlJM3DRlp6nGdHIWEHOCnHHThJmKm9I+zeEkHioGUeS4iiugWIKa&#10;O7sCDyjDEGz+KHimlbXyCa9lv5il+noSbtrCOBIW2p4Xr4uptnAQv0+Lr20nbqo8Y6cRHx1Xjv4N&#10;DLiVuQauGqWT8FQ/xw7606BN7ZSKMQXfHHEn+Omk5dvqOCU/hb3FGsF0HiFjafTlQlymCdN4/0/B&#10;VFNdYxtrFTOE8XmDD97mGaExXOko4aDGEG/6PHOS4puPbll+91PRk0pTquUuGKPaq7nbywuuR1eH&#10;dm0lccr67oKvMd8zPvjmX/8oulLmguiFj2qMZ76CYqWM0WrbHmY+4eWk3hrMW9LAt69OHDTTm7Jv&#10;j+YbZrzVuwkuCjPtHb7P2wj1w1OnMw6bjoZlupgp5XulYxU7haeKrfaItQ7cAwdkDuuVzO+Nzkwx&#10;URUPVXPMZ7jXpI8VL71cMVnN5rgrYML67ToX4saK2eHPV9t555o2r6OW27YH1mr58EnOmTf134P5&#10;vI73Gvd0GrOi7X5L89My4qSJ2X+I/wzfS3Jof83u/CLfNaQPETvmXr+L40pnqvHOd/4J7c+DbvrQ&#10;Jlj3NvpD6OdghpoXSty0Z6SDb/5AWx5lq8RBnTayzTXWrGI8908cF399uKnm9A3PmvFp+H7Ec/Lu&#10;tuehfWvSsxODeU5m7fP0jVu/h29MaEw9M0XrOY9jzSN+CfMl55cw3+pQP75HQxarVBrS/CDcdAhu&#10;Ko46RD7ppDbc73Ijm4ydak7X/L28O+bjD89Yucw8US0+9eOYKLFHYaKp3Q/3nMgCE9V2mw+K/ZQS&#10;S7SVnbaulyhTWwojhQ2UmaNXsU5L8tdn7tXpj+52sw+gOzwAM907hn4UXenoQfzw4ab44cum458v&#10;H33xVEvxUZ85OmY2g31mHTjsZu8b43/X7+MTLpW/vnzv0VvquCk3bWejE6832ajilMaWaEnFQxNL&#10;uWnETG0b+tKajPGT9JdV5oOqwkxLmmOOORCqW4eZ62k/sUr3E890D8uwU3zyc/DRjHHSva5EbNPy&#10;3v2el4qfwkqLrBeJA1ukXHHfqKvCjkvDa1xpDT76+OY3Vt9u3LQOO60q3ilcdDKrrca/fxKrr/o2&#10;+wcbX1fMY3Uc8VLpagM3bfBMrI7yPeTIdmKaEnMDP/0ZP/wBmlHmevqFn/+phZmKmwaDjWqb5oq6&#10;+k3vw3/VL6RF1fr77pq3KPuTX7rGiSOw0gGz2qHtzBe1y9UfR986NoRJQ9q0dobaIF7AOHZqvFTM&#10;VNZBdxrx01NzUzhopDeNtaTSno7Tm0bc1Phpi9/9JNxUetOEnbbw0sBJle7xPvm9pMFCnrHTxDdf&#10;/DRlp6fgpqlPPry0M0MVR5UffmCmpHBQM/FR46bkRaw0Xg5a1F6xU96z4yww0ziN2Kl89Ovipnqf&#10;P7KU753oT6U5XY0OTFqzwEpIAzcNWlPFXDTdW8xLw3LgNy1cFN4T+FHH9JaIm/rlVj4lbjoRP43Y&#10;KX7YKTs9JTcNOkR9R2vlp8V2htrGTjvy007sdBxHTfhpu/40sFPTn3qmmupKY26q5cBOQ/44dsp3&#10;2MBO29OYRZrmVN9vZfQ/InbqlzvxU/Lwz9ecThnxU1ngpuhF29mpMVK+ZZvvvmlJm/1qH9s94bi0&#10;0+ILoKHN83tkrb+BcjEz1TLttXmp9M0ZxlxAPyrmr/nEiswn6a9puMYxQ0/yYu2pdMrip6ZB1b2G&#10;GSfVvTgBIw35E3LThJnCSX3MU+KUKr5p4Kcd/wfR/yT8fyZKw/+sYypffhjyZOxUPHQyC/74nXz1&#10;lXcqvanFOw28NE4TdvofMDfUpKw1cNOYnUZ5Lcy0L2GbLWmb5nRSNjpZWepe4zlmMyXvVH76YZ4o&#10;mKnXpkpTCjNdz9hpPSx4LVpT4p9W1vNdnHWl0p8W+5e60gbGcuvQna5Dk4oGtYw2tTT4kMtvHiHm&#10;0T7XNfpEEgv1FfPhv/Ao80IdQyuK2bz14qniobJIaxrrTVs1p+hNn/R609T/XrzzeJsljPTTcdPX&#10;m/uLmYq1Pv3WpzexT9nT3sbvq/p8naGM0nTeJ7SXQVvazhbHMc1xPvgRvwwcsz1ti296LhrTFrPt&#10;Xq8aHy/lokl9qY416EzJvyDSubaXT9djxhq1zbjpgg1w07mmjZRveaw3NbZo3FQ6TK/FbOZJl+nz&#10;xBc9j/TsNMznpDntA0sNeXGazlffgYum9aXbIh2otYl1tk1qKTdttrPF99+Yp2emzbmbAv8k33ip&#10;4hV4Zhr899NYAIn/v88P+8FN0aF24qSWp23GV29o+vHDRlONaTsn7bQOOxVnPePzxFYQN8VP/y9u&#10;RGvKGF7cUfNHfpr4pkWYqdk9Hcb3Nu7/EuN+jGXTnSYc1c8j3YEZtDEE46YJby0GbipmCj9tboPN&#10;ip1yjFLSDnHcnI4vBmF1JqzV9vXMtck827hpojEV//R6MfFRrJP2tIWjBm4KD6XshNbCSCMGan69&#10;k6zDijprTwOHHb+9I5dqYVFipTLx0oiZou8zf/+WsmKwoZxPT81Nvd5UmlPxU2kUzc/f0pipBbbW&#10;llKuqUkdz0Lb/fjHrwf2p9SzUvPLhw2a1vRW8jQ/0i1wU/mzx2ZaTM2lRBvuoM9LDNECsRI1R3V9&#10;7XeYs2m+83M6MR8E47Je4qppvt6eXYzTWG7s4L0axmVwU2lXNF7zvn5wUphpGIcZM6WOHs29q7kk&#10;ti7BJ3+RcdMexeiT4bffAzdtoFmpJ9bLOCw1NC09MsZo8gs030D0qeKujYF5rgbfrRD7r7j4a/At&#10;fPnhadKTio2a5lS/FxMfDjrcqTovOlc6T+LLlLVrmPJPz0HHsVOuteflXE/0DoGdtnLy6H5L7zPy&#10;UibaaXvyHSAtkzBTY6dcI/vWEHFT5oDKM04wP32VwY++m30z34GvLZnveuCEPXBTxSmt9qPNGoKL&#10;MudTFT7aGB5pnQsqnhcqLLNvibK1ka22X+nB+7w/vP7/jL2aGns9s5rfbAJH9bGbGcfwPJMV7FmX&#10;PLPi56eeoR2t7bnLszvWneoZnjMdzldgpl/GaMf8r7gszDTTt8J1jWx0maEhJy1pDp/8wgDa0YF+&#10;l5HBTzX302SW4Tx0D424LOw0t26Fyy6+HQ3Rl10Fflq9Dx/6WEvaYbkCSx1npimFiVrs0uCH38ZU&#10;U3bayknbGaoxUrSlFeam0HxQpUWUX0H8jE2D7kppTLEZ+x437ahxUzFStKaaA2rm6OOel4qZmimu&#10;qWzMTNun7zvkZu0/4q7ed4BYWKuYQwLN4zL548NMTVca9KYTc9JJ9aaJzrQZwzRhpwkn9fk+z/Sl&#10;4qnGTPGVFz9krvoa/3n551d5bhX7FrgCv73APFBZ+Gd29ID54pf3EK90dC/cdJ/rJl/60sq+veR5&#10;bprdu8dlxUyx0h4YKpbhN+dgxiX0qqWRPnR0d8NMv+l68NPXXPa1lf88KTM1ngozrf8pljLUJks1&#10;rSnMNHDTEDe10UfdPEMb+/td9SjzvR3e5WY+8z139c9/6ea8/Tv88N9vMtLASkkDR1U6W9rSNzwn&#10;nY3WVPNDXaWy5M1+80N3LT77V774iqujYa0c5DlwCA56ZA+xVHfAPHmGPA77DBbxU7FUMVTPTWN2&#10;Sv7j4qxippssrkA891M7R42ZqOaliq1daxqXDcu9sFNZyk+Nm7KeaE578Ms3a+Gn5CXa015SWbvu&#10;NLDTVF8KNw2sNE6b3HQtrFS8tBnb1PjpBNy0oe+R2jYuvunKKI93rpipzN6tvF95H5/SYKjeP59v&#10;n7yvOzJT05ry/o55aYflNL5p8j6eRhl9D61tWJCw04irpAwVLZpim8KmvGm5s03OSeFDke4ulA0+&#10;ziVpT8fN2SOWlVjQBgatYJo2Gap8sie1oD2MmSnaxKLWpTUN+UF3GtKUobb67rfoUGGoNgeUYpvO&#10;k940WMRN7d3nGanGNE3//SQPFthkp2E50p6m3FQsVTFOQ5xTMUj0p1gre+R77B2RGS+FP4qZxtaJ&#10;n4qTBkv0qIp56v31STvxU9Mb+DKpT33gtnDPNCYrfaD0W3L4pmzfk2lrzH3DvurvymhHztgpdXGu&#10;WripOCjX18w0yNG9EPP05B4x7Wm4h1L/ffHTiJmKk8I6TU8qlhn00W38M9zD/p6mT6t9UnbKuu57&#10;y+vsnx80p+H/MWGa8NKO/0VpxRNuOiE7nYyZalvwuRc/TX32k2VjqomfvjSl8stPywf/feUnNk53&#10;Sv7/R25aXgXXxFINaqo1jXz5U2Y6GQP9U7YlLHYNzHStTL73smTd4pnCRJUGRqo0yTftqC0vYJ5L&#10;uCf++eKflX7FNNWcUbSd8qX+RcZKi+vhpesXwU8XMF4QQ11G2Qcw7aMYqdRNLNTSwFJXHHjYZXbs&#10;cVN3H3KX73/aXfb4S96H/4nX8cGHnxorTXzvn4CHnsqeTOaIirWm7cxU63BTY6ZioAlDnTC1umCn&#10;oZz2efptM+Obp2CoF32PuegxaUdNP8q+8X4X2JxQzDEV+GpIE156IalM7DTlpgkfTdljxBvb8+J9&#10;0m3wTDHN82GiLYy0nZmyfh52jvLFT6PjaF1mbLSdjyZ1K0bquc+Ot/PJC3YudXqLynG8y/oPus/N&#10;73cXfAU//c//I/7ezAsl7eUX0VP+DbrTwB2DP3tYVypmKO4Ytmmd/DCXvaXSjKYWNKXNPOOq4qLR&#10;fk2Np68vXQ/HDGlyvBYOqm2x2bGTWAAst9fl25rsE34Hv6mdk555LXmpBT5KamXjWKgT8VLNOdW2&#10;DX4a/PTNpx8OGutP02U0pz5uapJG5YybXnUd1+3v3F/c4Lmp2KPG/Hkbt7eNy9nWqn/6MuuyOL85&#10;xi/NIz+YccxoGxygyRWCHrQ1FRs1f3/SkkzsQRpPlrUty3rOWCjcgXxpNLPwztxcbReXTViEmESq&#10;DfV8s+lf38pEU94J3+zESlu3qy76FjLKe2uyz+YxOjPVFkaUsqDx/FO8tBMDbeeoVl/KoOSbA9ea&#10;1Ohz4b/T9N+PyytuvOenze2t+tWmljRwstY0nRcK7aIti0HGJqY2mYnTpRb855tp8C2fME1ZqWem&#10;wSfdtKXwQWktTWcpbSnMVNxVsQry3Ee6n0ripPjdVtBp1dBU1QdhpVvQj8A2e3Ysd/VdfYzf+pJU&#10;Y7mVrg4zrYuZbn/I1WCjdY2xGLcptqkZbHSadKLoTHttHEe8NMZndfKkPZWffgNG2mAeiQb60YbG&#10;/jom+YqVVtn4gCsPLeLbJizVfPjvN8Zq/NTmpVA93mzeioTByt+/zru+tka+u3AN+bLCd2rS7BFT&#10;soBmW/eYze10MwwV7ekU9LdTtQw/TTmzrp/x7ISZ2nJ0ncK1Jt/uLfX97R6LUvh7c54mf8+1cnrd&#10;7yof349Jufj+Tuoxnp+yUz0HZDwfuJY2trlD4xtxU9rOtS3c+y03B5/8Kn7p1Q2DFse0YSx0I3NA&#10;wU03yOAeMNTJrHdwm6vDHouDQ64yhJZN9T1wF88Er41v/TbT9r1Gzy2+6cjS55Q9r1jX9x6el+O0&#10;qFY24apatnIhpbz2iSw/7x/hpvLRxy9+Hjpp4p1qvJp9eKHrHhlxlw8MuSuIa9q9bh2a0bVm2fV9&#10;+OyvdZnB9ZMyU/HU3Agx8jcMuKnipiObXYF6y/f/g6svvM5VF3x9XDzTUhS7VMun4qrlhU1uWpbW&#10;NGKqtrwo5qbSorZaaQljZXz1y4vxnX8AXwT89BsDa/DDP8h/9QD/W+KUoplMffC1TGzT6bvw5Yap&#10;ms8+zNT75ouX4p+fsNOZ8NZebAbsdM6+w27W9t1oLhdxjBtdY/lX4aa3WDzTVHPa7o//oHSp461l&#10;XqjYV5/lWH9ahZ3K4jmgpDUVL63DTmXVFV9zPfjlN2CnVY2vhlYTv3TUdY+OuS50pl38ttzuPa6y&#10;e6erjO6Bo+53XbDT3Og+V9kPOxVXRWuaQYsqblpK9Kny5e+CmU5Fk1o4eMSVt8NO1xKPeeXNrmf1&#10;TXBT+dcT7zThmROmqykzqXXgqi3s1PNSXz8sdSV60xXixbc7cVP5R/c+1ueqhze6npPH3V8Ro/Ta&#10;tz9y01/F5/7Njzw3TfzyzT8/4qbSlM567SM36+fSmOKXL4bKvnPeZJ1yV772ofsC3PQLb7znZvzg&#10;OVc99Ah6VuJ4oG1twE17xFDFQM0m4KemN1U52RYrK24a2GmTmXZmqIF/Kg3MtGWup8BEY81pujzE&#10;ufHc1PPTAc9PYae9cFNZyk0n4afGTEdhp2br8cVf7xqJxdxUyzEz1XILN9V6GzuNffLjZc9NV0WM&#10;VLw04qQ72pf1TbKDnYKjypdD1mOcNEr1zVPWgZW25D1KGfmS6J2O7lTcdLq+ixKDR2P2JiuJ+Kl4&#10;irjpOFN+27aIFZW1DOdpsWS7uJCxIrGk2OBULfNCiVsZL23TBU7EUAM3myBtiX8aGKkxU3HTSH8a&#10;tgVu2ilVLM2Up3pffpsPyrgpvvvt3DSeH+ruNl/9oDmFBbbGOw3sNErFS4MZf7zO+ham3QwaziQd&#10;p9dMuWnCTs3vnX5Ip5R+ks0NJWaa8FNpTsN8Ue3aU2lQveYhYZxJnydlpXNpp7WblHZnZcZIaYvx&#10;UfazdfpJYT3w0pCGdvI7jJuiNTb/culNxU2DiYcmy6ZFjrmplo2dJuUDOw1puLeUGjcVz/e885Tc&#10;1Nj/NymfsFLu88BMlRez1E7LE/LSpJ4WXjru/9jKTTuy06AnnTAN8UrbuGlaXtuT+KZKY25q+RE3&#10;7eSz/+/lpsHff6I01paKk0br4qfez1/cVAYPlbVoShPu2fdnphbP1DPSSsxLA0NN/fDbuGnCTk0/&#10;ypxQphddj7ZUpn2Ym6KCNqaKjrQGE6323w8T9bpSPbcr6+/G2D5AOXwNy8wdVaZMiZioZdir9qvz&#10;bayKXqU88pDLPbLVTdl7zP23sRfw0/8pmlM4KXYJrFRmcUtJjZ1KU/qkZ6QXJ6nPJ++pRB8qzinG&#10;KU7abn8SN/X7XxBxU3HPT2sXwTvNJmCnfy43DQyzE5eM8+S7H9hp2Ee8VEzzgudglWKiHSz47Z//&#10;3LvGTo2TwjtVh5bP+b5nqqpH9aUxVCNmqvqNjyZlVC42z1Vbuek5HE922YbD7nMLBjw3vRp/8Nn/&#10;x7ipaUpNyylNZ8QbxSpTUxzUpk98c7nJRZt5reXOwadf5rdTXnrVYAnr7FTGjm1cNGlT2raYl+r4&#10;1E39LVrUoFFVGn5Dur/q029LGCjs2PgxelNjqMZMAy9VmXAePDdO9abaDx7qGSmslJinLfaFVn56&#10;umKikndGwlRtGX4tnno6WtKO80Rdncwlpet1tcoSZ/UL17nLvwE3xceyxFhbXNJ4pbFO2Kf84TuY&#10;lUmZaTJmD2N72xdOauP4MLZP0lAmSY0fSHPVlt+RG4iBpjZewxW0XJaG+pLyFuc01oieahke2omd&#10;pnnaX7rUyDxDTXzsA1OdKI01prDRdg6a0/aWfNgsfKhl7qmW7W3lYUzGNsWX6At104/K0kfN4ffS&#10;TR+lmzSL5eindvOdXLGQNK+W9KE55rbJw53EpLqwbi2LKbKstOt2ONatYmP07eDsWerI0kfK0h/K&#10;LMTw48nQX+2iz+V1pjDJ267Fn0gMFV7Kfl3oEqdyvC6+mys+bZZ4TRli2XfRX5yKP3z33H9A54k2&#10;Eo1Cnj5bnriJWfrHamuXfX+nDovxBEuVJhLu6fWszCtPPVPETeF48jnXditDu6fCzqbACaeqffSv&#10;u1UnfekuNAnZ+cSBZM6YquKVDixwDfzjbU5caUHhotP2rEaPhqEt7VX8tO0Yczw1djPuk17n4EbT&#10;EtVI5UdZ38s87TtWw0WJZ0rZaWhkpjGGs/GY9oeZynoZ60m3qpilNv8uY60qY7OaNKtoa3r34t+I&#10;aWxZZ78q+VX5ADIGmzaMDz9pD+t1GGsdXar0qbXN5BEL1eKfsk16VIujyjiwSswAaXGM2ZJf4T1f&#10;Yl6X/H1f5fz+bzdF1+GbsGTioXbDUDNw5Sza05zuD66hdLqal2kKZa74Jmz1VnSrXLduxiIZxkRd&#10;XLOpXLtupYxtplKnrrviwoqRSs/t2Sislvspw32ccn9tx7q+xTXTPcy1yiz4issQGyGz6OuuG71C&#10;F2mWa5bhnta9nccKXFf7xoDONMN/J3MH+5tegucO3HQq177ru8TGWruOc7PTFbbudKVt+xjP43sN&#10;B+rZsRfOvYttj8KmYaaDGzkv+PeKqRLHVDpU46nka9t0ylUHN5OPXhV22rMJ/rFxqyusWIwfPH5s&#10;+GlnH7rTZR6CpS7GR3wePJVnRuEueClalgKaD5uHLzwH9QzUs4pvPnm+/egblrTzWb5NZe9lrLiE&#10;ce1yxs4r6EOvvJO50um7P3ATscb4T6P9z8L69Q1LHLwIJy3Mpy7FLkF3U+U5nJt3o5uy/H7XjZa2&#10;a/0QttZ1b97sLn9km/tLdIaX46N+OXEup27f4bo2bXJTYKtdGza4HPNF5Qfw3x8adFNgw10s51jO&#10;bhmmDMyUWAXFzVtd1zD+/Q/eQ3tudPXlN1k7q2vQOa+lraulf7gL31PGXPfCN+9Dk6p2yrcf3WlR&#10;+lLS6kK0pos4V4uJFwrTF1st3XcD3zDQKfH7K9RT7b/HFenXFhVzagN91z7GHUu/Sh2wWNXB946K&#10;dFMLNSfU9cwHBTvmuVRGE+v1pMz3tHMUjfiomwYPnD52xM186hk38+kX3IyTP3Izjj/rZjx13M04&#10;fMJNf+wYvBR2ynxRV6JFnSWOKo3qvsPw11E3Z+wo/0u46dgJ7puNLr98LjqUm1xlGeO21fdwvyzk&#10;/rmfeQQWcs8sQKs+12Jn1OUzv/Qms4oYKGyzIk6KxrQO/9TcUeVlxN9lvYHVljGWhImW+P219d91&#10;0wbpm/M/r4zQnx+axzm5C1Z4u+sRN3z4dnTx+MBzjN4V7Mt6id9eVvxSdKLdimeKZlT++YXde0xj&#10;2kXMgsyRJ13uiROu8ORxVzpx0uWPHXPdh4+5qY8dRp+631V373Z1GGqZ3921S7rUg65s2tRRl9v+&#10;iMuvgw+hcZ3edyvxS+5k3qi5cGraOYzGboRn1Wb075sVq5nxiK4d22ur4Jsrvo1O9Q7TxJf77uBe&#10;ucNVya+zLJ//xkptZ51U5Wtr+a2D/OaNxIPmW1GNb0PVTWg+yCtz3DLMtofxjWKe1PT8PXnU9fz0&#10;LTcLVjoHHir2OfP1D901b39oc0Bd+RocFN/9K3/5Ozcdm/ar37uZ737i5rz7sbtSy29j7DvrLfHT&#10;36A1RXPK+sxX33HX/OoTd+Wr77vG954xZlo3felW13uEZwMstHZkm2s8scPVn9jp6k+hRT0x6qqk&#10;pWOw6qPbXQW+Wju4Ce65yU0bI2bIIc9Payy3+PhTpq53i4xtOk716DZXO/Yodat+7Nh2VyOvSp2V&#10;xzfDcTe52gHeQfvFSIfd9IPDxkZtbqcDAyx7k89+nXdXlbR6cIT92Vf10Oaa1fmoq6k+vc8o10j1&#10;p15ravrSPetdQzYKO001qBtY1lxS7HNgiLisvBM5J5pDq4fzojp1vBrba+xb5x3q/fTXeO0p7zvT&#10;lfL+m7ZnDcb7j+U679saaVXXVvVTt58zi+cybaztGyA+wwbK8E1zB+9m3nM9+HxY7Bz5fvCe1bfN&#10;2k7eraT2DuadaN8bea/Wd7If79kq9dTVbtVPG8WG9Z1U8XaqW/23T/mcqH+Q8lLFzMGm4Zc/03xH&#10;lvJceMDe5RW9t/fw7oFJq96SvoGia5JGqgpbqMBFKsFnV8/2dp0p3FTby+jajQNJkyqWKq0ZPKIE&#10;RyiuhceS2jr/Ax9LFZ4EYzJmKj9mnsGeo5IHr9KyYkiW9Yzk3Vpa+k2eSzDVh3mu8p4prp7r6yMt&#10;8lwxnR1sqygeJsZJv8x8sC2uNT7agaHR1yzybjJ+Sp+gSF9AXFY8Ss8nq4u2F3mfWZwCjm31wUdL&#10;85m7j/5DJ3/9IttK6E1L9CvESy0OjY6FfrZA3MgC3Kmg9yQcuYCeUcdXbNMcfRDFMS3yHVHv1VR/&#10;Sr/PxzvlHcm7OdVm3s1YiGPlOS95zpEZ7c/zO3IcP0/fMSc2erv6HvStIz2qmGRGvlzqH8NEbT4m&#10;+duzbLoUzpu+6eV5f+eX3OJT3otqn/bJ3Er/mv6U7R/qkWZVv4G68zLa6pknOhFpXXjPF3jvFTi/&#10;BWmJuY4FYsao32zslH2D7lX7+33FUdn/TupSnrFe+lNapo8tXx391gJt1H1Q7J/vimj0ityvFkeC&#10;+0bXXvFOS1x33UMlvlPKH7+sd7BYa7JcYXuJc2f3B+MPuzd1H6zCr1z3mN1f/l4I96fxWJUVyxQn&#10;5XrKF7+sfoTuQbNwf7N9Kf8bGKIYXYn/VUltJS3C8ew7BddRetYyVuH+sHpIi/p9Ztz7HKui48n0&#10;X9F/DAZpOsb+e/n98/mP8W6XFpHzYDxTLDn12Wcf/TfFMpfxH+L/WuZ/q/+36tKy7n/jifqval6i&#10;AdjbwEK0jfdau21+ev4XVi7hpRX4ZZk+lP3f0Z+W6a9rnrkqeRX9ZrFUtbMPloh/eWngfvQVxN/E&#10;ykMY7K9EPPLSKo758F28YykrJqp2sp/6Z4qNWlYdnC/F+bF6lSfmSTutjUN8H+adXh5eTP2wQrhh&#10;RbxR/JM6a+zbwOyZpmPItG21ticM1dapk2sj3/cKdVVGGIfwTi+Tlkeof5Dj0H+y2KMcv4LVOO81&#10;nnGKdVJeTbtUD+96zztJVZ/OJ+exPKQ2Uhd1VjY9aKmtU29F9XKO/BxRC+g/3Yf5Z7HlsWy6U/I9&#10;V2Wb/PF1TmlfafNDzKv5sFl5y0O+zRs4F0n5isrqvPRTN32d8gDXYTMag91j7tLHX3DnPPGmu+jo&#10;a+68E7C/k792F52AV37/bXf2j37jTn/xt+4zP3rfnfMvv3XnPs/8Reg2bT4oaVSZF+rS42+4SzDp&#10;Si3/ydds/VKtH4evHicmwInX0HKi9fz+r9zZP3zXnf3iB+7Mlz5yp7/0oTvzhfc5zm+pl/Iw00vg&#10;sapTutDzpf8kVaxT04E++yt3Ef7mFz39NmUp/zT58Mpzn3/HnUU7z3jpA3fWyx+5c7FzOMa5HOtC&#10;7UObzW+fNonxWp1Pk5esX8ox/vsz77iLT/LbMM3RdDa/9/R/pY0//tid8crH7pwf/472fuTOor06&#10;D+eLWz77jrsExnnZc+/RPvYzexs+Cu+kzLnwS9n5z7/nLqSdFzz3jv3W01/+nTuNOj/7yu/dZ1Uv&#10;xznzReqlvTpHOv5F1H+B6qAui6f67C/hqu+4i37wG3eRroNYKWXUlrN/+B6/X+f0Q3cadZ9BvadR&#10;r9bP4dye/0PYq+qjDWK7F8NiL8TO/x7zQm04NAE3FXf8umemYovGFyM2+deeFza1pBH3/GK0zH4t&#10;ZTpy1sBPo1RM1Qw//3QfX29TM6q6Ey0px2zqTH2+7W/bE35qZaJyYqdpXpObSkMrZuq5aeSfn/jW&#10;m+40cFPKtrBWKzMBN4WPnmkWtl8PG424qXgrdobyxE2lK4WNTmjXBG6q+sRN/y7iptc1uek99DMm&#10;MsbizW0RNyVfuieL0WfLvr4WfVTCCppsVLyAcrJk33Q95CtNGSjlpT+dzMJ+6T7SfNEn+LT27+Km&#10;CTuF13gdKuvt/PTTcNMWdhqYqdI2RtphXXxKmr0sDCYPD8yp/5j0q/LLbnNZ9a94j6tPJJ+pnFgl&#10;DEt+18aG0QlKg9iFdRsv5ZjSDrLcJX4Lt8qpXvhEnn5anj5ajjqz9EOy9Gdy9KXEOTMcX+3ohpt6&#10;X3qW6T8qTqb4q7ipMVv6itbHpO/YveAGGBn8lT5TBl6SXXqLy3CMDP2wDG3tps+coR849ba/8XyU&#10;urvMxEdheDezfrM0k8wlL+2kNJPqv9JHztLeHHUW+3j3rkODOXCv13ei8eyBQ/Si8dT8S+YbD7+U&#10;ZsTmmxArTUz8s7ETX0HGb6ar0RiUMaD8MjVerWrcq3X5T2q8pTEh4z2xSulMe7fDYVk2HYzWtSyG&#10;auM3jofOxcaQjB17GYtOQ/MzjWNM249vpMam5EujKs46bdMDpmGRTrWONTbBSrWMn34DM59/xm6m&#10;cdW4Uf6Qe9dZfb0HNLalPniwdLQ1eIzYVPkh7g2YWx6GZzpurpOYZze8VNrcK9DodplOlzmmtI35&#10;4bL0+zUOKHBv5bgXCvRz8/Tds9xzGY0JdO4ZA5hfv3go91GqZdayrTd1pXmeO/n5Yl70tZdoPMAY&#10;gLp1n+VtTKT+upghfB29herS/WrfG8RNOZb+J4W5yqftc2/gdy12teHNnHvm9CG2Zc/+w2irjrjp&#10;Bw67GQfgZ/uP4pd9CKa2n+u/FR6KBlWcNOGmtYFEhwpLlY9/fZBrja96dRi+umWru2qUGJg7HnWF&#10;1XyjFueiL5pfofEm/WbYV2EBYy3pUfVtiv+FYozIjJXCh+NvRzr3ihdaguPrepRX0VdWXxErMdao&#10;klasXhgdrDCvWBKcM9P530O9877MM/3v4aaMffhv5xbfCQNd46byG7IbNzP/zx5XOPCYyxw46LoP&#10;HTVGlnn8kCsePuKKY4eYK3S7y8JVc4NoS+GnGdJuTKnyCiOsDw0RF3XA5fn9l2/c5DLDg/RJl9GP&#10;1v8KTjg4n/MH2+y/m34prIxxgn5L6YGv4sv/FcbSjPVgnZrjvrLwRs9N72cMzDXXnFBFcdPFX0Mv&#10;eZuxuPrAPL4VLITFYXzTqA/D5QboS69hDMF8aOUlMNMHvsYcUIzf0KPWllwPh+VYK5lP7ZHtaEv3&#10;YqPM+0QM07En3FXHTro533vWzf7+j9ys5/7VzX7ux27Ocy+4q5993l118nk368ln3JVjsNN98tFX&#10;3FP89veOmY//lfsPuSvhjT3oVGePPUWM1P3cL32Mpb5L7Ks77H9Ypa3iJnqGSC+utjc4J/X1c/lN&#10;34KNwkjFSwM3TXSl0qlqfrdawk4171FtHWORwQWmR5/O80nMpg4zrG/Vf544yEPzXW//d+GnjKXQ&#10;k/euIMYpDLaKD1pl2xa0pQcsfmlh725XYE6o3E6+Hew/4HJjhz0vPfmsK5z8v64AMy3CAQsnTrjc&#10;Uydd5shTLn/wEPrTUbgP+3IOu+HI+f2PkbcXn/5RV2RbaQu8qo/fLl99tBg9m3ie6jc/stxiOte3&#10;LeUZx/MUpqQ5c+zarb8bHiomitHuikxs1AwN6ep/ZgzGNhnbGvp9I/dS7yL/3YpnZg0dn9hpQ9+I&#10;+FbUyz3R6L+HMRhjoQNbXO8LL8NEPza96DVvveeufut9N+ON3xk3lc/9VfLBh5de9Q58VJz0nY/d&#10;zPf+6Gb/5vdu1q9hp+/8wc361cdu9i8/SJgpWtQ3YLBvfURd8Ne3PnCzfvyq6zlx2NVggo1Dm4lz&#10;iv4UNihm2niKmKdP7XY1cdOTo3Dcfa56nJRttaNwTzinGGkv1sN7o06qd0gPqffZpz5xU23j/VIX&#10;Wz0Mb31SLHaXaxzfjZHqONQZ+Kl0q7XHeAfBTnvhdNN4F/kYpwPk8b6SjpRU3FTvqfoYTPYw81nB&#10;TOtPwH3VvmO+vgZ5PRy3Z0z1BXba71ki76PG3n5vejfxvhM7rcMdjTmyTw9t6aFutbtx5BEYM8ay&#10;/RYdV3WqHrFR3k+9cNLGXoxvlHrHTjduqnXPNOu8vxpWr2fN06hP1ssxejhHjcepU2WMtfbxvOe7&#10;pd69mMVClV8I7+C63rl6j5L2bKcMx7b5sDgvxqipR9egl3e52LOxU8rUePfbt0/+g3oHe27Kezvh&#10;popnOh0TQ23wLq9x/BrtsTm5jMXyHqFt1W3LeXfADMRgxD9hJGW4Xxn+F2KeGqeMfILL4jPiOfCI&#10;ovRbsCFxArGXyiA8gLS0QfwFdsR7oginaerwYE3wIOOu4lHGpJSHLYRraV3MkXdNcd09xshKpsli&#10;7M96ac3dMCiOC68piYvBTovwP4tbSX/PGCn1GBujvxliYIqtiWPab2PfSh+8CV1XUayX5eKqO411&#10;FuBZNucQ7LQoXkfa4p/PuvK0TfNDGbMVI6TNapMYXLCyfJul31VfhHbKV1/vQc3fIEu5Kcs2LxTf&#10;YBW/Pk9fRnPjmnZX+8OnSnrn0l8URy7BvFRvnt+Zg50aWxRfhGN6baeYpBinvg0nrFL89E7e7+K8&#10;9GGNaaovYwbrNU4Op6PPm+e35eaqr5Tsb3VRp1gmZr40wadGLJTfZedZfXvqU18jb/yYc8K9VFR/&#10;iWuU43xZG6m3AONt5aZqM2bHZKzCclFt1bhA10Rsm/d3me/z5aH7XZH71e4DzrHmMitw3wTNqVip&#10;fkcppLpP4M2KiVpcCFMV8xQv5fqLa5a5v3T/i0NW1vLc1j0NjyzT7hADVcw/6E/FNU1frXtW+eKb&#10;+k/w/xFHE8ML/4ey+BjsSsfRtwQxeot7wb4V2lEWM5WpLjP/31D91k79H2mL2leBg5Vhm8XEqkO8&#10;V/nflXUP088rUlb/2RLXwHNT3X/cKwk3FS81xqr7kvu0ZPXRT4RDVoYfcBVYofih9yeDz3Euyvw3&#10;xEalOy2Lb8rgmPLb1/dBbSvrd4d8mKnYq5hjaWQp32bgkBsf5F2IiSNuoN51PBvgp+Kaxk1Vn1ip&#10;2CnLlsI3Paclbw3t4Hli7aKN4pDGIjeKSS4hxjl5g2KGcEjOv+oSb7X6AzcVd7XrqmtLH1B19vvz&#10;KaYrrlmFP1bMlsElMR2HNleMnXKPsE8Vsz6kuKnqU39S5ykY10nXvKo6qau6lefrIyvof6y0tMJ6&#10;GeZZFkdVveKb8FNpRI2biv+KD+u3JNssVVups7SJNqkO6ixRZ2nbCvpWGHmVTcs8T4at2nmW37/u&#10;m/W0uZ/7fHCJK2zud9lt21w344tLxEGPv+oufe4td8nLH7jTX/7E/aeX/mBM7+yX4H9wuHPhhufD&#10;9s575m20pa9bjFMx0//6NJz1JByTPJnyLj7xBmzzNdjk6/DEN92Z//IevPR9dzZc75yffuzOevUT&#10;d8bP/uBOY/kzcL4zVS9s7xLqupi6At8U47zg5Fuee8L5gu++fPHFEc+CC54FdzztFXjhT2CFP/vY&#10;nS1j/eyXPjROeR6sUcwwxDy1Otk/cNOLWb6UuqVXFac8E078mR/DNH/6iTv91T+anUV6xs8+caf9&#10;BN7JbzjjhQ/cOT8Q5/y1u/jZd+CzcFFxSTjtedShekx3KnYKNz2b33/mix94TvpTzuvP/+g+i/0X&#10;zsN/5jx85ie/9+ea36P9jYmm+lTq4ree+7zXrgZmeh7rZ4nvvggvpY7TdU5/8W/uzNf+zVKtf4b2&#10;iqGKrZq21doKG4f3ag6pywbauel1xgG9XlOxSRN+aexSbDHwRa+3bGWinmumulHKpsspP43YqOoM&#10;bBRGG8c9TZfTMq3tsOOqfmsXXNTalbRPx4rrHVcm4r/pfv73hNgDxk1hoM11WGrgpn8FK5WJu5J6&#10;xqo0KhN88mGgnpWGtMlMpUk1RqqyoW5SaU9PyU3FTOGqXm96vTvr2i+5K26Gm8JJpDcNvp7GPRmH&#10;N9lo27L4ZrqdZdbDvk29asgXD22zu1nvZKpXdbVtS3WpcFDTZU3GTLUt7D8hNxVHncT+XG4a+Ohk&#10;zFRlYm7awkcTJhpvNy4qDhQsKdOBlwamKl1ot8ovgE88SN8HXqF+WoE+n/rSeTFT9ausj65v89KI&#10;wizhV9L+5cW2pPtTqnqUT51algYwB8/JwclyD8JIqTdLvVnqytCHydCXMral7QtgnLAi6Ut9jEx9&#10;S6ee26U79dy0Cy2iaVfpA2bpb2fFSDFpYrvpd3VhSjOYjik+J73hFNo0BV469TY0jwk7NV0pfK/r&#10;a1cxr9NV7nI43xT6gxm+8efUR+Kdq/g1xY287xm31Pf0MabsR1u2Ad9bxm6M1WrbH8an7iHvU78D&#10;rhnHUmPsJf1KZe9atCPoXQ4yHmWs1nuIsS7jQ/lmhjlAehhDW77GpYy36uyn8VrKTDmOLVudD3vt&#10;C3nT0LYGP0nF6AsW8pQ2RmGq4rjyF9wIRxm+H6YAJ92I/hRuKv5rnEZ5cArpbaYxdpN/Zs/YMExh&#10;yFVpV4312kE0RzDUOuNT0+JQp/hpiXumyH2RR6OR45qLbU5Fx3sFTLrr61cbo85qrKF++VI46fJv&#10;Yd92Oe4D9RM1nsnZfSeO+g2u2d+7Lu4h0yvrXpJRp8wze+4DlrNii5QvLLnZxgIF6vU6ErQk1Cve&#10;XySvyH2XhxnG963NzcZ/L/ttxj/45hfuuob6GAcsmeemb9yCVvgA/PkInOKYm37oCXReRxnfHyF9&#10;ys14/ISbcfA4HJX8bWhPxU7FR9GfipnWpT1lWWkv2sv6hmGLcVqnLzQNH+dZh55yVx894SqP7rS+&#10;bYXxZ4n+bZ5+aIH+orUZTqi5oxTfVM+owE21LFZq7JTzlONZLO1GVUxpHd/bYZGlNYw3NX6jP12R&#10;PxHrVayCplB8OQ8rNXYKN5Uep7qA+r7DuV3A/6XvYZcbJqbppi0uDxPthhtnDh523Y+hNTw45rox&#10;pfkjx1zx6JMuy3IORpbbvMXZXFHoTLNDcNLhYWOl5aFBl92wDi1qH/Wud3+5bfv/o+682+2orjz9&#10;BdoGLIkgTIO77XlmHrfRvffck8MNkpAIhvYzpj02HttAu9uATTAGLAQiGIQNCARIV4GonHOWkIQk&#10;QESbnBsDBpzaYT7BnvdddercKxm555n5p+eP9eyqOqdWhbNP7b3f+q21U9faLam6dk0qPTIzGw/M&#10;4d3/XM5zLn1HckU0GGs0ZtPPvQuOjJ60LDvlflRv/ufgmzFP1I0XsO2CVIOfVtwOA5SNNuFljfnT&#10;KGGP1GnrdoOyQX23rMEVK2gzncu+gf60cvMF2Lfhkj9KEx58hDyk/MbLlqNbW4lmdHOauPOJdMb+&#10;Z9KZB+FqTzybxh94Lp32xM/TGU88n858/Jk06cnn06R9B9NpO/dSL6grq+GlwU2ZP2rlBt47bOUd&#10;BvH7MNWJa9Cfrt7KXFGbeTbMS40HYHcL0FnCNOvO6w6bqfE8qfNepAlPqcP0Wpxv7Y7L+J+gb1Fz&#10;yrkb3x/x+Mb1yzyj/D6//1VZ3o5H4IPsbw6OBjwycobgv/kwOnP06a0H+BwNrrlG++X2MPsKffUS&#10;595FfoKepSuY82lpKi2BicM6SzJyOGlx74FU2v9kKuw5kAqP7k2lvY+xTduXenfvS0V0qBVYeoV9&#10;1KpGTD9x/FXyoNaI5a/C3iuUpXl3hX6mn/c1zYWwUZ51DZ5tNcraottSXeN52ljE8w09aN/9/IYz&#10;eR6jOZWLNrA6utLWXehPZ7CNUlO/2oCZ9sGL+8mB0reY90qL8c19bfJsbvLMbHBv+rkXgxy3NQ+O&#10;BK8e3LU9GOek9/4MN/0onfnG+xFzP/Gt36cz3ib2Hu45GWZ6Bnx08vvw0fd+nyZi6k1P+yUslXLy&#10;B3+Eof4hne533v51moTWdCLcdPLbfPb6r9LZ73xI/P9HafxTz6XW9lXwQHjlRrSm8kw4ad/ulaEz&#10;bexcHmVr9+rUv2dNavr59qWpb9vi0F9Gu9HWlUa8wgY4Y7BT2xPMdkXuCGvt2wpvdf9dI8z1HW3D&#10;r/xTTWdrLdySZ32eyzTjpEO0L8PMtGXbRR7Yvm2LOKfF2JJU5xiZnpXjbV+UBtjeD5uUIzbQsLZg&#10;o/FOcOWs4KSy0nzdz6pwxnqbxXq+/V6n542PpnzZ6+Ac9RmsU3ZK+2T8vty0j3ZZ64eVqjd1vijf&#10;JTY9Dm1uaxOMNzjsw9w/fHhuYdwjPutbB+eEf/bjsx+daD/vLQ9px217c2YqV/V7nINto9y1Qdvd&#10;5L7Iwfuibb8fn7T1smbaX9vTzntO/o/xXhJOKjuVoxqb3+87V9roeDfp9XFOYfwmg5u457TtdfxU&#10;5t8MR4JTwhlqchDat+E4fniL6zkvdflnbGNMXpaRwEmr8NIaPKsGv7AMjjGH7bAuNXHBdNDphe6U&#10;95nVn8Ce2ty0w4xkX/TbZDU1NFLlIfpIGgyhgsnKPGblXp7fmv1G+mfBTGVkclP4ZMRqU1ZchrsF&#10;W9Wv/a5gZVMyH/TB4hrwJUM1PlYGpO6vdD3MVUZKG/YX3JRtEaOvb75bhYV5zraJpRk/CgttpNfN&#10;elWTc067EFb6zbAy7xgj5+k1lnBTmalGn7LEO94qfZ4S7bZWhpmG3Z2VpRkwXlmW/WjumexU3ama&#10;zeCSsMxeOGmRsqiW03VK+1BVztd3nbJY+0a5NlbWmfFY7uktvF+FOwbLhcUGK6Uswjo9x+wY+JWh&#10;us752g8qwSJL+Ak2KB9sW7adz6bDT6+Dycp32beTi9Vlzj04Kv1k30F77Io8mv6y/bmSfQ7qU40+&#10;c20eTI56V5ktj+S34/6W2/ci2Cl1QR1z8FPrlH7g5mH2v/091K1q1mFNXahss22Rg1Im6/etY22t&#10;qfc7yzVxcZQR0y+HvYP3yNTRBudW579U4T/g+4gK/4sy/w/Lmmb9vRNOCN+UmcrG4xjcG/lyLPtO&#10;ws+4Jv87deqpfv1fqa+swDkr8MOK2+DINfo08jHZaed/Gv9RmKnclP5qMFPKyFOKz3jXgW5RjWVo&#10;K/WHySGrtOFV+FyN/nwwX9hgsNK27lR2Ku+scTzrfvj02DP5LWCxZThmcEe4oaV6yBqsMDSX8/AN&#10;i1SHKoOM2Hp8dXhpLPNb018NRguHrQ1x3+K8puMP3ihzDOMcH+IdOVZ1u/cb5ug9851FsO+cm94N&#10;49SCn3I9ana5djlk+ES/H+xR/iiXZL3yEMueu/dIxinT5BkZrBRfnn/d9bt5bngtfs71y3HrnhNs&#10;s7qAvseCOzvmevWR2zOdqH5lnPLRNjcNnSj1qMNN/WwWz9G5cFjuZfDXhTPCX3DThXemKuv1RcQ/&#10;uJ1zzniv90LfPoPhsjxP60P0hbmX1SF+5znTU++iJalrx4H0X5/+N5jpb9OnXvhjOuaFP6TPPvdx&#10;+sJzH6ZRL2TayONZP1G29xiaz53MK4Xm9L/IM+Gkxumfgn3O0vVH30Df+DZ88b00mv3UVspIx8BK&#10;5Xyj4XpjKEfBEeV7J8D/ToEZdrShu9FwYn8PS1VjKuc8BZOZyiVPfPrDdJz+XoVBvgzPfBmfr8IO&#10;X/n3dBzLx+JzjNpLOKffl2mGdjN0rJwzvrXIi0rpd47nHEa/CG98heuHP35Ge/kPrGMwyVGsu33U&#10;C3BKOPLYx9G07sUvDFO2GflM0YAak68eVVZ5whMfBBc9Bp57lCyz7Udf4Z/1MSwfy2fHc67Hw2TV&#10;kbqvftz/BO5h6Fw9BtdxEmWmiUWvyv07pn1+4a99jh7nKLYfjd9jn8UvjDXYKX5PhpueiH1hiDj9&#10;60fG6WfcNJvPKZ/rvs1P2/yxwyxhjjm3PGLpd+J7+XfzMuOnHmfsV/H/1X9NY8/leJrLbMvOQV7q&#10;5+3vBV/N9o3zaHPd0MPCSy1z5ht+D/l+tl+H/X5FfjqCBbs+koWe7XxRORfN9KehQWVbxk3/8rNh&#10;/plpR4eZ6aG8NM91OpKbhk+Pd3Y77ylctJPj9AjLo89wbqhvcz7nocf7Wor5mBmry0JLUzJ2OcxF&#10;zxvBSNvLsM34nLH68PxP8M58u+UI+wtu+uOvD7PNa4aX83063JPPDmem/39wU97bXonlHPXwciQX&#10;zZdHctB8W152mCkMUyY78rufsBxziNtP/AncC21TL2NTuaaa0Ijloe+g5rSHPldvcCkZFMwSDuZc&#10;Phk3JSfkFegJPbZaU7b3wKAKU5lfZvol8NHvp8JtGn5YDqPf0UPfrxC8DJ8wzh7qVRf3QmYmLy3o&#10;51JjtmG7LI/Dd+QRkJnCyjynAj566GeGzlRuqv4UU7/YixkD1o1mz3j8Uy+G4110OoYOktjyHrhp&#10;ke1y5iIxzmXYU4V2y3a6TtvZt/SeVF1xH1opxi2ww9YGONgmxjEbYWKMi+or74OvwRkZ84dOpc1N&#10;Q6uyiPESJjNtOjZzTOUYjvGVYy3jHOusu9za7JiOcRx+G6tnRXxhE5+tRYzZsI5vxm1u079jvEGO&#10;38S/x2h4jvBcz8nlMLa34JytlYwz2cexmnNG9cGP+uFIgzBTNWnqTp1PSv1qjEUd8zH2a6yfn2pr&#10;sLWa49v5jLGx9XLUIY7B8WGtdcdevtuFy9VuvShVbkRTeu15cEr61va/p8BTGR/Js8fB+MbRX+6+&#10;EVOLQV+3wO/XbT2xLlD23nAh+uOvw02zepBpROGkOTe1fvCb9qp1pW4WraP0Xwv03Qv0QQvEPfVO&#10;vxwmz3bGCL3yQupdL9xWJiufN5dpUXPccuXZrH+Fsd2VzOU1Nw2iMx1cs4V7sB2tnOx0C7x0M7/5&#10;Fmwb93wr4/JN5FjYShz2Gu5bxk7VnDaH+K3VnspNsb7ZcFO21WCr41cxv/qWXTCF7dSJHdQJ2Onc&#10;OxgjMHbjv1fiHXxBbkp8ee1O/oNTuT6ejXlcfp4HRd1pL8+7Ep+X4dBx39VFM6YswUeLjuEcw6D7&#10;KbWtAk+twZ4qtzHemsZYc4rPY8Y9jtN4xprrovuOm1IXutie+Q+k8tKlqYDO8FSu/dTVG9K41fA0&#10;1nvQnnZrsNQu7knPlq2psH5DKqBL7Wa/bjixOtPiXNgppdy0Z9a9yVyovY/cn/6BmO0vbnw0dW1+&#10;NJVWLSU+7NYslh69aWMefdyhKYxdHNtMg5/Sj/wp4yl0psFNb7oQTgorvYExK2UFrWmV55ZzmdXv&#10;uwYOSd/9QfqhcNPaXHzwX27CYevoTmvoraP/Tl2v3sOY4qf/mmq3fJuxJxz55ktSa9aMdCbMcOIK&#10;flfzl8I5J23cnSbsezZNPPBcmgAfHYSb9h94Jg3ug5fufzadjg0c/AXb+XzfwYjjH1R3yv2aACs9&#10;DWuhTe5bmWlOT0N7OWHttnTO3mfgrI+m6vK5nBfsdCHsFH5afYixCmMA++w1/quNBehf+Z/WqQ8V&#10;6kcNdppz0w47NV5fngo/bM27jrrIfgsZn8BNa3CZ+gKeGerlHuH60VuWea7V6LurMR+YhU7GMdCc&#10;21MRRtpD/Sygly0tXYItJsZ+RSpt2hTMVEbaAzftgpl27d6fuuCmvXv2psJj+9i+P/U89ngq7tkf&#10;8ful9ethsKtTGY3pOPhzedUquOly/K2mTq2lXJqqi/hfcG41mJSMVJObVmGmwU951tWIhW4t4RkI&#10;V6oPTeUdzY9ScyY2A16KtrZ/5pXBToOl3nMVzHRKpp8nZ2ST53J9KX4XcR84RsO4bZ7Pdbip97rl&#10;d+BYrTWL05kvvZHOeP/PaRDWOfn1D+CmaENfJT7/nd/BP9GPvoNuFJ3pGR8Ql4/JSYObvkf5LtyU&#10;bcFN34ed/vL3aTK600lv/wYW+3GagB99nv4GfvX12ntp4MC+VN8GH90Kx4OZ9u+Bke5dk1q7V6X6&#10;zhVhjV2wVdabu5bznRXoVCmN44clqjPN5ozyfRttxwbalQ20K5Z8rpY0WCuMVC7bgJOGwUkbstKc&#10;m1puWxyM0hgIc8bITkNvynuylu/O5Hi0fU0YoSwzeKm6VQ1u2jBOXx9xzMVpgO2yU5lkw3ZvFe0P&#10;7ZGWzyXVWeezOu1ig7avuXUh3JX9duBv+6Ikj616PLnptkXwVAxmq340cgDIL2Gnvr/sR3NqfH60&#10;XWpNiXOX+/ZvytrYOnw62tu83Y11tnGOvrM0R2w/bV7kuWnHe0QuVOrLeN852nbSlstm/Z7M1PvR&#10;wOrct9wa+LHNbK7jHLl2TR1sayFtNnXN9xhy09Cdtrmp7adzVw3Qlg7Q5sb7VfxHHAr+Buxr0NZW&#10;aMMr+CnDYWSUwTJkpHKbnLnIYehXhYUGjue9DKdjN7SXLduGP/lRMACYYuhOf3IJz9yLUg0WVYNB&#10;BTuVS93CdvyX4ZbBwmBBFZhp6FblY/KmtgXv4jxr9AuCl7m/XIx+gKzMnCguG7cd8wbxeeSVgbGV&#10;0RaGf9qsjJWxDV1s+b4p+L8W/nENz0PYH+eTx+wfwk2DmdLGyVT5TmhjeXbI9YJtyjnvHMlOr+Iz&#10;nrGwutKtxNrDDWWjclPjX0JzmnPTq41vOR8edxHvrOCsMCl1lsFO6T/ahyzBO0v0o4vqJTmWx5cV&#10;x5xRbT4ac9Bf9tVUkpnKIbGR+UHL+ChyjWpMM86JT3wF3/S4OU/lXCOmqx3/X7qKcRnnGKwUzhmx&#10;+ZyvMT1F9+fZGefnucnVPXeZpz7jc5j0dDgo/YLQwXK+GZOlH0JfLrhpm5mWOLb6ijgX/KgJDk7a&#10;rlNl+dgc6gftcPym9kuos6EPpY9u/bJOGA8f21iOfBAyVupOBSYYTJ66VdbYllsch7qn7jR0qTDM&#10;jJvS5w8OS32ypB4HN/VaqTc1+6oyU84xNNdyziE4Gr7K/g/YXreUzcLzsvnW+E/Rzxyee23Eut/h&#10;uzX2qbVZrO8j5KZlOaf/M6/DdY/B+Wbs+/L2e4/L4v8bGlOZqQyVuunxPY+KWs2cl87zvPEJl47t&#10;8kQsrmcW9xneGGwT3WkNJum7lRrsPvik/1nZKtfqeZXZr0xfowI7DH6qdhPO2bH7Wcac3yiYI33T&#10;Q7ip6/Rbo/8gi5Tn6iv3h64yfKEHlXlWeH9bkXU+xLLX4XNCdqrJTSkzDTF8827M/AnyTff13HKL&#10;c/a8Mbhp+eHb2/0lfHsOs2GYxuGrMcWaLAf7lZnew3lyn4LdBjPlnOSjHbuD5UMtGGfOZOGboVHm&#10;vMKPz7fZ/O5yVX6XqlpS+24L6Ltg8tcKfa2cnVbgpjXysfmZ98lcA/VZMNIwfMyhjzYEe51NHcSa&#10;+K1x/cUlD6Uvbd+f/v5p4vOf/RB+CiN98bfEvcPmfv5ROhZ+OvrnHxMHDoeEnUbM/s7X0+d3wTJ3&#10;ZtxUnakM9ZRd6kzfCt53Asx09M/RhGKj2Ldj6EPVWWryvdEwzhPQeqq17GhB8f15mOnn9xK7DtuU&#10;c/r5CbDFMWhCj4bBHvUy3PDl32UGm5RP5nY0TFE7Fr/Gzudz1Rvvn3NTcwDIYtVkeg5Hw0k/zfkE&#10;c6RUE6qe9RiO82mY5KcwPz/mF78jz8BH8FLmdMK33NXY+pNhqfJOGaWaVLWp+jrEYL1HYfrTRr3+&#10;pzSa8liOfQLXddxTmV/9nPjkr4KddvIDcJyxnOuxcFuZqXxUNvpJlh9zzEvoZmHC4WOfuVPR4HKe&#10;XzBO//o2N1XDOBluCj+UVTrXvbwyZ5Y5ywzWCa+M/KNtnhmffcJyh6e2+WZHvyrPhMPKSsP+6Xtp&#10;bG7nspxvj/MY5qrBVj0n99en5xjLmb+cmWbsNWOwne98gu5U9noIO21z0+PPaecytcRypmlMfsf+&#10;gqmO4Khnu/8ns9KcmYbe9Msw0i97jDaL/b/kpid85ZvkJ/wfqXrdt2CncNPgoLBRmSfj7yNa/rnf&#10;b++Tx9jHPn5+mB3KTmGsMoKR9uOvd/Y5ZDvfOZyd/tUY/f8MetPDOWm+LksNa/PPnIvmZc5A8/VO&#10;KStt2/8BN5VDFolJN3anABftCbsstKGRq4l+ci99nW41onAtv1OGbdm37IJjmmPSHJbd5IvscFPZ&#10;6dWwHTR+BfpgxmOr4bTv1osViW/JrdvjBqeFq9Kf7qaf6tz0wU0vxe8P5KbG7JNzlJjqnqnfyWK6&#10;OYcu/HbB3dSb9mDyt5yfyuhkqGUYq/ktne/pS9+dnE797qQ07l9OT92s99JvrVxzHmOD76YGWr0+&#10;NEoN9JnVlTLIOehG0JFsYky3QR0P4xfKPtbDGHs5d/HAshltXSjjKsb6xvo1F96BtgnuyZgpxlGM&#10;rTJ9UTbGqrFeZ0zXYFxoDKK6o4yhOh5mTCaPZLxmfGDGTfHLeK6l7yWMwxi/GQtoTH4wU7npYVZn&#10;PUx9KCy2j7Gl7HRATSmMVB4zIDdluV+W6nbOV5+Ok+XEaoE6+fLWwQK5XvmvuqPQ2mxgfIfGp4Ee&#10;twGXUtvXD6/qu/eqmHvFmOjQKdN3651xZeridx7HeONUfmdzm/ZMhWlPMxcpWmG2d1E3euDrjl2M&#10;re9B4+BcYdYFdcwyefm59aPAmKaklpmxYoH+Zo/GWNFSblok7klu2kN/sYcxgn37Mr7Vk0ROCPTR&#10;ctPSFfDzK5jfbMr36F/NTIOLYBgr1hNzuQWt7Va4wU60t5sYL68NvWlrDcwTHWpz9XrqB/pBPjP2&#10;uvUguivi8VtD3KM2N23ATevkSW2h35xAnPaEDbsYy++mTmxP1TX42LQzTdi0gb7s9Bi7GE+lBqZ4&#10;N1qVu34Y11GaStwgjFhW2uGmsN+C69POp69Jn9PxIGOWImUvY5MiPuSlctRe+o5FP5O9UceNca7c&#10;Qqzedd/Bn7rTbzIuPJ/f6brUNWtW+uLceam48OFUgnN1b9gGF90GN12bxq1aHbH6hXXwU2K2u4jZ&#10;/xLz/YzbuCn1oEcscH960JL2zJmbCmhOi/DS4jy0pjJTDf1qN8y0Z8Oa9EX2/4f1O1Jp42bY3izY&#10;KXyPsVX/vKncP9jprGthptejD4WdzmTcydxk5RvOJyZfXkoZxrI8lfctoTNEO1hBn1mBnVZhgo37&#10;0SjOnQY3vQ5tCeMP6meFPnvt4enEfk8jPozxCvMzyUzrM3+WJvBefzJcb2AJLGkpsfb8VmftPQgz&#10;fToNPHYw9e97Oo0/+HzYIOx0Iuz09APPp9bjz6f+J9j++HNpIt+fsHV3Gr+WXA4rYbAydXJ+jl9F&#10;PVm1MZ22dl06awd+9z+NZvX5VNtBXWA80YRvNh+Cj/IOo8E4oK6G4kHecSyaDme5lXolJ7kC1vt9&#10;dKac720XE5t/EfH1lK7DEBvqR4lBb8IDa3DGKj6rMslFPDfgkS10m3LUMhrO8mLYkho3mG3xXsYk&#10;ix9JReZz6oZ9l5ctTbXlcFPKXjh5acf2iMfvRVM6Dk3puL2Pp24Yafeefamwew+89EAsu56xUzSp&#10;W7enyprVqbJ0YepFb1qBoTqnVHH5MuoR7B3WXtuyMVWXP5zldea5Zg7JPhipnDS0oTznmktncv6c&#10;u9vQyjZmX5uasH/j9Vtw4n5YaR/1ucF/pc6y8+PFM3wxYyj8VdHjt5bKTO/AD8/OeH5yf+XK3Jfm&#10;Kv6XaIfPfgdN6Qf/nsa/9i65TJ0X6rfkN/1tGnz1vTThDWL05aboSIOZvpfpTSNO/13j84nTZ9tk&#10;Weq76E+xycTsT34bvenr78NfYaZvwmBfx89rxv/DUl98K7X274WJwjGNxSefaTBSOKnLNdip1oCp&#10;qj/N9ajG2jc285yBjzpHVD+M1LbI5eCmMNQmnFFm2oKztnbJYJelOny0zrbcZKiy09Ci8rnMMmLh&#10;187neSc3hd/x/A9uShvgc9/Y/MY2ji3XdB/8Rbz/Dq4BblrnuPqRq8o/PY+GXFK9as5NYZnBYfN1&#10;PjP/qvtGjlT9Y3UNX7Wt5DCgjWzpF27aZF1tZ5Nz68eHcRGR15s2aIC4DuPnM60prJb2uo/vRw5W&#10;fNRhs3XuVZjLbGvAYYMF0/4aX99Pm5q1s7Td1J8W9WYCbWLkKJenwi4zZjofVorBNGvcm8zmU7IN&#10;y/gp94zP+tmnBRdVcyo3HWiz0xb/Rc2+grx2oM2pjevw+oK5wl9drrOtqtEvqFCHQ2sm16GdC25K&#10;Gxj5EHNuCmuTAZrzJGMuGSeSFYXJY8JYz/kppXn2ZDbBRmmT5aUyrYw/fS+YVuQJuGcK/GpqcCCZ&#10;qVq9I1nMNQ0XUaNa5l1pxPnLTOkDuBzx9vItuRbtlfmoK/dNoa1imWuMGH3aMD+TpcpOg6Haxsn8&#10;1K9OvWBYc0r8euhMp1LS94uYedrEYKa0ib5PVK9b0mS6tI25VjT0krJD2hRzVpXoi2Zx+uQwZVnu&#10;6RxRMlDvu0y4KN9UFxoGO/Sc7G/APEODKd+1XaevKotUVyqPLNKXDb0py4VL6TvDTc2TKp/rcMyc&#10;jcok9RGGf48RjJN3XvR5I7+W76fpLxVHclP79uhcQ8vJ+WVsF0bqvvrgnssc43i8Wy7Dest3wdk4&#10;TmhZ25zUXK6hs8Vf5AFgu/3/ivcprp9YGffxXsqt5lKvsNIs+JK/J7xQq9KuR55auTx1oUrfXcap&#10;vjZy2loPOK/QT7oPXL5Tr+Cd5cNtSOaEf49L3c94LPVUPxp1OLStjD38PwSrk/Vr+ApuOqL+x/H4&#10;XwQ/pU7LxkLPzW8S3NT/l5av09eMdwb4OuS/NSe7/vJc/nf+zzxGHJPr8T9GPQz9J76yuHz8qBPV&#10;n6V6S45fl5kebm1WGhpM2afGd7znMs6a/JF3oWpMQ5MuL1XXSX0PnWfOTIORwlzhcupCc39ZKavM&#10;eGWNc1e/GdrSO66Cw9Lf9F1rzk15z2+OVP3EO1/LOEdL+hbBTSmDd1LG8bgu2bK8ld8uy0PKecOU&#10;szmhfowGkz4P15Sx3Z9m+z/o/iNMRguL7XBPuSV+Q4fMOVs2cm4qS1UXKrP1HN1vAcxUtpmbzDRf&#10;XngnzBP+KfdEh1udczP1wTpxA0yTZ+XsrH64XoOZqtWtLmCfEdw11hfdjR98+Bn+yixrfk+NbyP8&#10;6Is6M5v7MpvfZDbHGrqJY8JP9QdvLS8dot+9Jv23Ay+kk5+FIz73m4xpvgAvfV6Wivb0F79m+dfB&#10;RP9295uZvhR+Ki81xl6tqbpQGaV5O4+HveZ81HIUvFT7jNsxGefRL8M++Wz0c2g4idmXa/4dPsyT&#10;avmFPbBNypPJEXDiwQ/ScbDF2D/39xI+X8zsEL8v/T7TeKKhVW8phzTn6ecweWkYx/osetHRz/4a&#10;NgrPhEEew35hnNdnsNEc5xh0rDmHtPS7xuybn1Xdqb7/Fvscyye5jslVzWUqI9WOxod2zCtqRGG6&#10;7XWZpz5HvfYntKcwVPyOfeKD8HHiQZivy8zjJKOVo47lXI97Se3qMHs96rX8GMNM9lPw2L9548+Z&#10;TpbzUKN6EtxVpnsSPg/npmNO/wb60AuDmY796veCS3YYJoxSltpZz9lmlLLOT7B8nygz/pmz2OCx&#10;514EL/0Ec7v2CccLDtr2l3HUNt/N+an8Nj+n9vGH2WnOV9WlZjbMTWGoctNPYKe5vrTz+T9mnDOL&#10;0c+4ZzY3lOx0BD+Fi47kpIcvR0y+3FTOmu+n3vTL7RynZ2XzQx1Rd3rGN0NvOva/owW89Bttbvrt&#10;0J0Os1KYKOPvw805S0JjOuUbGTMdyU3zzw5jpjlDzdmp6/nycIm/9n6x7ZrDuOrI9f/scfo5Jx1Z&#10;HsJL6V/JP8NgRx0+mi8f/ll7XXbqPjlfPULpfEeRz10uCsPskWEGZ5I9oeWDmdqv6qV/JDuVc5am&#10;wz7R7nXbr7oMroXWtCe4KbwUxhVzo9NHLN56UZbHlH5LMFj6SyWsqKEDMEa/m/5kaFnp68tSjZPv&#10;om8ZczURU9996TkcA35KjH4377nNO1qAq3XR1+rCR4H3yQX6X0X69+a9KtJfyuadgsfRby7QN3c+&#10;KvlwllvgXOrTeTCYC1N9+sVotS6F1VzHPE4z0uAGxiubYZqOzRhj9TNec1xqzrbQ9zAOihxsrEes&#10;/boHIkZwWBt6R+hSnAdKvml+UceOYRvRvmyQm94fZcT3qTHFv3GSstSax2UsFnF+jAVjLqhFmd40&#10;xnOyU8aGMaeGY1DGVBkvHQr9q/nfMpOnMiZdNTvV5KdqTmGnEcvo2A2GZHx+xLPCTFsyT7WmjPH6&#10;18lK5zFWc7zG8mq0Rqu4L3Jk5r3oX4OGhs/V/agnMp6/ieZHxjsApxm/8LY0aA5BOJbzsthfrMFk&#10;q8wrVaR/WWDs00sftsi4o3TrD9I4+s9yU+cgGwfnHqdO2LEAY5MutBgxjxd1KripelNYt3NSmSe1&#10;AkcqyEY1+qDdjCN7sALLvWwr4r+Xd+IF+o3WaWPeot6Sd8PcD0X/E5efjv6UscV04nbmMk5fwnzo&#10;aCz7YIJy09M27UW3tgwGxZgdFta3dgefwVM3bOIebE4DG7YTm70x05wy91FfcFPGu8ToN+czpmYu&#10;+urs2egYV+JrFzrdnTCOHYyt4abEdY/f8RhM52HGb/Sp6TdX1azcdQX8kzEZ+aVK13+HdxAZN3V+&#10;qJgjSm7K88+cntGnpR/umCXjpYwhGGO6veY4k1IrOe6878foMtlO3HeZ+l+Cm/aSo618K+PJWfcw&#10;7/18uOl83m8vSKV1a9OX4LuVdSvJs7QodS1bxvzoq0N3Og5ePA72OY58lv+AdaFJLJDztLBsBTlR&#10;H0g9XG9haHbqnT8vnXrX7Rz/Z6nE9q41fGcL8f7r16ZT4dKlzdvgacvI5wQPoJ/YGpqa+qkz/h/l&#10;pvV2Har+lLH7DTBi7cYLkry0FnYhv+kPgqepn6zITmGt9QdvguNn7LQJy6/zjqAiO51PP5S6bn5f&#10;50LN8pJcnyZx3hNXMI8TXG8QrWVr6bo0efuBdNaBg2lg65bUvwN2vucJGBux+rJT4vMn7Fdz+lwa&#10;gJtOePLnaSI26QDa1J3MF0VO1EGY6cDi5egf56TJsMLTVm2MGP5z9u1LZx18Gj8vptbB1/guTOuh&#10;GYwRpvHu4iepDw1Fg7FBA27aRCNqXsUm/9UaOuIa76wawU4vpsy4qc+wmF8JZiwbbS5if/ap8380&#10;trfmOw3+2/6/ZaVqLx0vlKOPf1fqXfhQKnN+JWLoi1x7ZQm8asWy4JyVFUv4vbak4qO7Uy+a0i54&#10;aQ8cufdxjNyuBVhqYd8ToTft3tP+fP+TqbRzV6oQm196gOcQuU0r6E3lqOXVK8j3sDZ179iDNvVA&#10;qmzZnBrLeH4s8Z0OeUeW8AxBJ2qsdMu5eiirXIfcM9gv96HJ76betHX3D1PfPT8KvWntzsup69dw&#10;726J91jqSquLuP6lsNHFt/F7WuoPP0sc32DL72dur63p9Jc/YP6nj2CexNa/DeOEdZ79Fpz09Q9S&#10;4+CzaVBu+m+/ifj8iNGHn07EJqArlZ2Oh5nKTbWJ6EwzbvpbmCm60l+8TF7T9yLO/wy0q6e/Rc5T&#10;+elbv0njX34jtQ5sT9UdcNIdctKVGSdVcwo7rctMd/vZcravgKuyDgutb13Uzo9qns4FWdtE+yFL&#10;NW9qsMyI9V8RDLbuPhrbQnsq84zPqZtw1YjhRzca+URpzyJeH17nM77Js71/Lcv4l4PWYaY1OKlW&#10;3wYv3cp+LEcOVtpK4/Xln83ti9vb0IjShqgPNW5eZqpFDD3b/Kwuc2WfMI8hR8WP1tjKM3czxnZ9&#10;11lvbLYthkfSvg0QC9Kn3lRuit40cnIv550j3FfOG6wVf76f1OrcnzDa3djmsdhuW99Hu6zPPuI4&#10;fL9ofYs6KdOnDXaOKWM7sth82nDaaY9xqNaU7W0tcPaulX6C7yHx2eJ/2Pew3FR+6v+R/7j/SzWs&#10;+JXHykxrfN+5t2yDQ+fLsu2sx6ttmBftuXlT6/CPLNa1zVto82pYaOJoW2VJ6uyHuakMp81xcmYK&#10;l8i0drQ9bJORxLxR9MXU7sm15HLBoGSd9M/kGh2NqQwITpaxLXywfxmWlRksKT7Dp/wTHhTz9agp&#10;1Bf9smCncM/IaUp7F3HZs+GxaEqNyy7BTkrwjuCnrOc6VNu3suzJdg/+Gnk70ZiayzTymao3vZ62&#10;wePQ18ji53ne8333LcFhS/Al4ztiWe7WZqg1vmNugSJ9xojL5/2scynFnFByU5btY6q5lelm2tIf&#10;hm6zBo/MYqK5VrWivqvlmS2nVGPovKUR+375ubyzpQ/j+98rKC+jn07/1Pyf5iCQRdrnLtJvCR4p&#10;45RvUspOI89AsM8r0BXSp+FdcB77P1Jv6hxUXofz25uHQLYb5+syVuJYGYOlP+a6fSTPVaNfbt9A&#10;fam+zemq79CeXn0e/bN/Jg9tpoVVV6vutiiLhjVm3PTm4KbmblAbKvOswULjPlOP/G0q9P2sX6Ex&#10;lXEyLqhxT6tySOpOmFyU/Yfr2bSob9ln+IUvykPL3KvQm3IPI6cufckop1HPGMeE/lC/8kvOQ/Oc&#10;zMMauVhDE0ofwf8AdViuV+P/oV/j9WWl5sWI3BgsBz/lmmv8DzP96s3D7BQ2JzNVYxq5Pdv6Vtlq&#10;bGu/n4icptSRmFtNXspvHu8l+L94TjX5I5rEjJ2y3NGDuozJJOWqLKtdrMmRZ07JmCa/beQ1JV4/&#10;Yump716bfLOsn/nsq++OTzln22STMkm4ntcWWnT3l5sGk/1Rh5tWZJEeWw5p3Hy+74Osy001P9OX&#10;zFRm6XFCcwoblZtizudUD27K709/NfKKcF3qSbP9Mx8x1xK+Mg7rNkz/6DyjhGEGc4XJ1mSmmDlP&#10;Iz6f++M9Nfdoxlot78hsAeXhBueUWTq3U8xDBS8NThrc1GXqDxpUtaY1jh88VB8P6wvmKjNdPBMf&#10;lAvxIy/VH++to2TZ3A5Vf7dZGBpTc576PzFeqnY/2oEljN84j4jFoS0q0W85lXxIpxx8K42CZX72&#10;FTSQL34culO1p2pHxz71QTBIc52a1zRi9R+Fm2In73kzuKpccbTsEe4Y9uJh3BRmqo7TPAD5d8Y+&#10;/SHzLb0bzDRyne7OfMpjjbM/9hm0ry9lPPMz7D/qJZmmmtNDLWeRn34VPeYLaE5hmOotT97/y/R3&#10;mGzWOZjku8c+k8XnG4Mvv9Rv7A+XlG3KJD/1xp/Sp1/HF9uCm+LXHKjHsW+Hmz7+QfocPFLNqZpQ&#10;+edovvfpNzD21c/RIyxYJ+uf4XrUuf4NnPOYN/4X63/I4vXxdZKcFL9yU1nsWK/D69Ev53s0uQly&#10;3WrOZ3Mta85Nj4KdHoV/r1Mf8teTnvhVxk2vy/WmxIWP5Kbnyi5zTpozUbddlE78p9wuZhn72hHM&#10;z/husNFzcx+ZT1nmiV+75Mj74jM0qJ393D8/H8vh9ZEsVr/ZZ57riGOyPXS0bd1pRwvLesT3f0Xt&#10;6UhuCv9UM3pOW28qT80//8eR3DRnpcNlaFLloP8RN4WXht6UcmSMf3BT2OmYs/6DWH256ZnfSifC&#10;TbsvgzcRG1oh/rpy3f/s6EcP56X5ejbX8zdgp/BTmWmbm2YslW1ub/PPv1Zm+VC/PoKf4tP95LGH&#10;7f8XHPX/lZuyf/GvGbwz5kc6Ysl7ZOYFH2lHjMmXnR6RmfqZlvPSvMy355+NXGf5CLw0394Dn4qc&#10;PfQN1IT2yi/ts9H3DrZF3EiRNt335xELTZ/BmGfn5Oy+5lvE0cM1fwjX4rycbyfmqrc/eP357G8s&#10;Piz0FnSmWM5Le9nmvFARv2+JFWBcJTSCvfSn5bFy08KlZ8Nh0QK2dafysl76Q56nGlPnleq5gfh+&#10;+kaF69C2XnshusHzmff+O6kLG2fJsTJGB7NF/+o7crlRHYZk/kP7eOpBBhi3GH8v1wym6bjL8ZT5&#10;3IJvuo65zFgrSj43f2ieO09dSr/jc0rzrDlPk2OyyGO3kbEtZpx+aHssYaXGWTYZ88b4C27a2vwg&#10;5zI3088Ql9cPT8jmqZDF4huNTT/xfI5rGzEG5RiM9zJzeaTJUxl3yTZhp32OLxmv9ZNTzXmgGvJN&#10;mKZz/aqPjbyo8lDGszHH8jruh2zW48BM1Q5Fbje2OaZWBzN+I+Nrxq4N/BrnPwjn8BiRvw2/VfQ0&#10;fSsZ32LNpYw9udfGx9ZgWFX6B2pBrXPWjwJ95y5+/x761D3XMq/75fDz71sHYJy53vRS8jXAUwuM&#10;FSqOGfh9e6k7BXxkuXOpQ9Zd6mkYfb3i7Y4J6Fdbr9Go9qDVlKH3qjllbFG56erUuPc++riM35et&#10;Tf0btjFmhZdhg/Cu0tx7yMmIRm/ZSq5/R3DTAZhncx3f27STOaiJ41+8Eh0j42S1pkPckznYfMbW&#10;Q3Nhmva77oNLo2Vdtx0t0VZ+921wjx38LpToE6sPz4fx2v+/NDnnjWPi8sxrGWuij5Wb8pwLbsoz&#10;U+5foKxOZ9xBHzMbC14DZ22PJ9nm3AnmdYo5FOhDBj9FwxPcFO7kPB3mcSvcxFhp1p2hE+2aTUw9&#10;utAec1NuVk+6Ac42lAoPwkGXLSE2f2P60pqNwTy74KY9xOfLTsehG+2GIxfgqr0PPZKyPKeziduf&#10;m079GVqIW9U+3Z7GrdmUurduSyU0qgWuX91hF/exuHwJfXlYF+MJ50NqGVcP75SBtug7VsnBWb2R&#10;9xw3XpDq5DuVmwY7vfF8xs5Xhc7Z+ixnrWmyUzhiHe2pzNR1+6F1rIHfJmOkGn1f5z3omzuUzkQz&#10;PLhyA/yF3xeGOrBifTqD+Y/6t+1I9SX3p4FNxOzDB43XH4CVhrYUhjqB9dOfwGSm6BaN3T/tUfgq&#10;v+sg8e4Di2FKdzN/3P2zYKered+xKU1Gr3nm03zvmRfSINx0Evyxju7SsU/zwRvQjN6C9hSmgi62&#10;8fDNcM/paC3RnM6m/0/dkJs2yUtgftM6etP6bZdQd69G73wz/0G+y38v4vJ5dsSc3sbrw2vq6Foj&#10;V+gjN6e68fpLZ6fyGhgYfLxEToISWtsivLR3+VK0psuJkYcpPXQvuRjWpyIctCgn3fdkKqCVlZsW&#10;uR8lWKq5Tovw1F5Mrtq17yBzRe1O1RX4GeK58OC9HGtJ6l2zPpXWbkhF5xLb+Vjq3vcU++/j/Q7H&#10;QUvR4Hxbi3g2oRU1D0nkT2a5zrO0rl4P7ajzRzXgpuY1lZnWZ16ZzGtqjuX67CnwKDXzPifvxJ8+&#10;ZnDd3BOfy7CmfrisuQ/MNda3cU0645mX0qRX3kvj3/wwDbwNN0Ures47v05nvfJWGnjqqVTdu5vY&#10;feaD+iX6018Rn/8ebPRd9KWy0/fQlrI+SDnxfZdhpmxXdzr53Y/T4IuvpPr+vWniy2+RK/VX6Sw+&#10;Ox0d64TX0Z7CVye981Hqf/HV1HxsfartWg0/XUGJ3lTNKcw056byTpe1GvyzZlw8mtMWc0r1YzG/&#10;FO1IcFO2N7cvCx6a61brak7b1qDsGHpW+WmD3KcRtw+bNE9qH89849Y1tY59a+GmtGGy0DrfrcBd&#10;q9vhphynBdNtwlw1558KfkoZLNQS66c9adk+wU0tRy77WR7n79xSoTnlPEL/upXz2bqAGH20q3DV&#10;GutV1utqRGknbYf6YaT9tD3mNZWdhtZ0Jcfx3OWk7BN5UmWjWMO22GvJjW0VuKzstMW70H6vV/5K&#10;/ZGZmhvXutigbazjv0m7bPvcoJ/Q4BzsGxh7kbXp7bZ9g+26Bt/F+tbRduKzaVsOL+3oTWkr5aZN&#10;20bj8+l/hK7UGJJ1MFPuTcyDRVsccf/+xm6z7Q8WS7ynPGYGDEPmwvvt4KayU9pU9Zl13g9FnkX6&#10;OHmsfhkedIjxvqrMs9BtEV8Mswl/tMcxX/mtF8OzMLkW7az8KWNL04IvmTt12OBYPMNHrsd3Z/Md&#10;daz014KVBTel33kTTGvad0NzFzlNYWQ5M5WFRawusbXOTV4KbuoybWK8D+Q8bO/gZDHPVMTmw0uv&#10;PT+Lz4frBfOdAd9sM1G5aQk2U4LRlGGm5ru0nXUuIPWnfs8cAM5Brs/gptfCSXNuCtt0PqYSfQ7Z&#10;pTHXuVZVLlnjWBEXDdtU55rpOuGn9J3lkd5HGaQssoSvPH9ocMmp56OZ5P6qjcVX8ExL/fB7hibU&#10;31l2itmfcZtxCCWuNfzCYmWbak4767BauVxoSOWb+uK3CJNzah5DhmofiWv3u+ZWkMcGJ5XpXk2/&#10;gzLWr/kmubr+he9lbDjT13I+vKOWkxrrHtzQNjbqQ8Y9jaH2XssgQ19600X0xy/GLqE/Ql+G+lWX&#10;GdIvDG2o9WY2nDS3oYyZdtb9PDgn2/39+F1izjLGCJFPl5xQoXH2fbR+5abBZLM6WsdvTZaI6Ufe&#10;LzP1v1CZw7tKzHsRPJP+pflvteCoce/RdcL/gpsGG5Wd3hy5Q+P6+W81YJuy1eCExtfLITlu1Ds5&#10;LH3YKr9Pxk4puQ51oWW5In2CiMuHyx2xDNZJf9rjoPuMWHx+38hbS5nNBQVDlUfDcmvyUPfh+2Xj&#10;8DXYppbpTv28bTBQ9Q4R+85/xjh9uakWc0R5rvzGNfwFN8V3VW4Kl6w9dHuKfKnoMCPWXW7K9+Sm&#10;NZflvXLH4KYZM20Qn1/DIs5ebky/JZ+PPkp8VtpWpdSCUcpWH7mDGBtKuSj315j8YKbM5xTx+TxD&#10;qvJJz9XvafLT2DfbP7gpfjKWmn0nZ6Fel/rPYW7K85Jrr86ilD/jpywTJY4l+CicVG5aXTSzY8P8&#10;9K5UhZ1WeV9c4z2+9U/9aoPzq7tM/Y9+LPNaVvhORR+PwE5pP3znW150L++fyaG177l08lPEoD/P&#10;nPXoTsf8QmNu+Wc/Cu3iKeQ4jTh9uGbE6D/6ZvDN4+CfxxD3rn5zNN8fjcY015pGKUMdYcE94ZXH&#10;P/sxXJM5ova8RSw9vpyHqr1sXs/Rz/+afKNqQplTChvF8ii4qdu04JywT9lmbp965Y+ZllWmuf+X&#10;zH+FLpRS3aUsVb45hu+YH1Reql/Zo3lHx+BzzJt/SqPe+nOw0+CmfGZs/bHwTeetPwEGqZ2M/W/i&#10;zvzbrqrK93/Aq3pVqGiqiIhl+cbwCSS3Of05t01HAJuqEuWJoKIFEVDKBogkIARCCLlJSH+TICQE&#10;SN+35CakIwRCF1AoUVCasnAoVtX7B9b7fOY++96bEJAa79V4P8yx99nN2ms3Z++1Pus75/wbjnHO&#10;Efgm2s4PPwsPllm+TF2G2RnMax9qWqZFhc1S5n9/5X8TBwCffcr9a5jpx9GbnnVUzSn8lLKNAzvi&#10;BNfUbeGxZ8hNYaiDzDQ/b/ku5ro/h9k6tT7WK2ILUFboTaecwk3/Dr0pfPIs+OgQp5Q/ZvwzOOkl&#10;30kj4ZoZ95R9DrOvXJNG5sbykbFOfioHPZllut0gO2X9yQz2miEt6jBGOshCLxliopkGVT3rMK1p&#10;s76D28tT/15jG+MMnMpP4abGYs00pU0uejpu+kXZas5Nh7FSOGnmw99czzbBXS0jt1M56nBeOmzd&#10;IDe98E9wU2IrfBS2etY/XIFGi776IDe9fBgHvQyG+W4bzk3LJ3HTr2bMlL7/qdzzdL9P5aaD25yG&#10;m+brYp8bL+V7T1vi/cxtYjvYBHwiGOmP4Jy5vR8zdd178tLhPPX03NR938VQ/x9yU/2Qcz76XlO1&#10;msYxlZ3aHjTXo7zJmKZyKMfVZZryT5cbb8l2g2Puo/EBavnuxRk35Vz0p2+9Dv2pekDacgXaBC1s&#10;20ab3nip6v8sQ07WQtktjLXKy1opq20ax58O16ItFdpQeGk7/v9R5nfJFXXt59Gbcn+a3NR9Cuwz&#10;ivqrWRwNP225Fd5mWbQ/22mntqPRKvCta8gMYAX67Grhz6oui/zwVXxBzf/bvROtIVqWOv2T4KMw&#10;Uv3twqdejeimpTCGpami8TuWbyW+3PqMB6pJkZt20z9XG2r/q5u4ZMFN7adtbXJY+miRN4N99YHv&#10;2QqbxbLt3IYy6Rv1rLmXOJv09+m3BTdFKxXcdB26Uepr37Amy4y+rX2pxfRJ+c3UZfYBu+1/MVW7&#10;IufUpz7iq6nbgrPU8H3tXnl3xlkept5uw7bqXeqWtQl97Db6iPgkGj8gK5dt7Nthall7t9AvpG5V&#10;2ld1YtWrqVFP07liJtpb+MXqeeg3+/F77idmKHm1sK5198JCaJ+gTa3CQqqLuC8wvgb9Fvt8PmPt&#10;9NNabrqC+/459BhD3HT0dcZrII4DbfrwK+N5Ch8tnqVov9Puj7hg/obbt89AB3E3/QCe4ywm2iTi&#10;hl5BDACf1y+m4pRrUvfsu4NvVu+jb712Y6qt28E5ogVFd1ozr+Xs22FA02Fr66j/Hq6z8U6ZbhpA&#10;B7SHe7ib+74e3se9bHLTepOb1tGdluZOTy2zptLO648yuzaz/ZZHue/78d3elcbtPEBZ22jzzaH9&#10;TxuXdnTE86dNqabU/Gr66Wd6U/owvGvbeJ8a1zLrW9KX5PqpndEnP/p/9E9q9AFjHJ8xd/mqsU8r&#10;xIkzD5VjCO1oacqz70yt8+emUUuWpBY0ooX77od/biGu6XZ88TfSpptOnqdZqbQWv+0de9J5WzBi&#10;eI7eBE/buhm/e7bTYKj6dRfw1W9bvDiNpqzz4aaj7pqWalOuIG7DTXBTysWPvch1bYU3n79jW/rM&#10;nsdT++496P+4TrSVa4tp78I5S1h56dRgiZV76E/e9q1U16bRzw52+g30p18PDW3448ND1ahm8Uwz&#10;dip3rKPhzHz2YaRLp0Rc3w76MY2ld6GznpUuWr2OGIbrYdqbeS63wtjWkb9pK9x0IJXXr+OezEpj&#10;tq5Pnzv6ZBp/5LnUeQB//GPPpwnHXwid6cWPH08TjxwPZjr+AHFL4abjtu/FL38z2lW40kz61jNu&#10;TmPQ7PZs3pu6Hj2GbvV4GvPE02ncE8+nsU/+LHUP7OF/soA2PfoC2srGQ1S/XSd3kf72EYuTOHFq&#10;i+SmHTOvDR99Y7/WecYbC26CT9In4h1X4//UtcL33Qx0t+47HXbIPP2ELmKf9t4/lf8n12TjA6l6&#10;YD/sZ3sqw/PbHlqdWlavTqP012e+tAztHf2+0ehD1Y+WQlcKF92H5lRWir60pI8+DLQILy0eehxu&#10;+ngaJTcdeCx0xOWF6DX6JhP3ARbP2EA71zXuPRrrUXDT0hPHeO+tY1vep74rqKv+0XLPGu+92ire&#10;I7yznJebOr5T5xnumPOD1Dn/Bp7t76WIbQo3jvc66yO2NO9NY0t3oP0I7hXvontS94NeD7T26/vh&#10;1QfSRc/9Ko154aU08c23U4McUJ20wf/u9Xe4t0/BJzelyr7dqfcVYpLCRC94650hbvob9KVvvJPG&#10;wUh7fvNOGhvzsFCWT3yT3FCvvpU6jx9PpUe3pvrRF4hp+qs0EU7a+wv0qa/AXH/52zSO2ADjfvOH&#10;1P3kntQ4uCVVYKZafWBdqmk575SZojWtMq2wrAqzrO94kO8E43lwOeOS6q9Q4/tSlznKQt2Hssqh&#10;Y4W1yl5zdgovDRYL85R9ykL114/4pJTXiV6yizLVX4a/+Abe+36/9sBKB3gu2LZkHdi/a2D9oK++&#10;MQQsp+52TWZaY76bcoKVrh3GTZvzrpOXNrRdq+CknFdYxkzlpt2UYd0qnFuZ3zW/034j+UZ1PcIY&#10;YnBTNJvBTdF1rl3INYFtoiWtyoJPMXNMdcJKtQ5MblplmWOk3XxXzfsUOZr4PkXcCJ6liI27dh7f&#10;cL6DclOvDdcoz1VlvqosJ9R9cews56Pf9/u4nv2pzrc8uCnfRvWmfoPVf9ew+tr5vPv5RnPsKlPN&#10;mEDBrTlH9b8dxk1QQyt/5rvrd904qzGmIIeCd1Xkpow7hw6Ob6g5marLYS8y07Ch+ej/L2Y5Vl3C&#10;GAq8JZgR79/gVeyf58Ip3zkJXnpN8K3IR853JGewal6ri2AU9PkjB5C8BxvUCrI8WCwsQD/fQW56&#10;K7zU8Xq5KQy1wvEc34uYpmpJZbdz+S2HmzOZ76ffLqay0yZbLfo989ynTTqFm8JOYZDmnarQpg2f&#10;aMvU5KZwUllhxJCUnd79/WBVssNgm3IcuSn1i3ijN8NN9Z268TI4KkwSX3qvQ85Z9WvPckDxTeU8&#10;wu+daabjpGw4qJpTNaRlrmPEHWXc1xgA7WpOf6iG9YqM89lmkZVqMK/QhDbLUmeqFtX2kdpdGWeB&#10;35XZHHeQm34llYwjAOMMJkssgCLXx/Fizyn4n/u5P8vC799rwrz5X32O5L41jm9MVjWl5oLyvAe5&#10;qdqFG6gz964Ms43YonDcyHck8+Kemx8odJA+Xz4P3k+5pUyV49nH8FmoYHLT7LmYFM+wY73hy860&#10;Jsf02cKCxTefL5+x+O06nq3gnLJw+hdD3JRnC41ElM018/+QMdOp2TNOfaqwtYgJwHMVz71jAMFN&#10;4WPUPXylbZNyfSJHlJwz56aW6di2dXPMIfjptJiWFsNOHY/gf9WgnBr/v/APD7bK/w7eG/yYZy/a&#10;eqdyU9fLWrmOwTXRhlb6uaY5P4XTRb56GGAwTpie20X+Iu+BzwX3xDGVCs9R5LjieloH8xbJTavL&#10;GJu9727GVu4Mi/0tg3Xy1NCyMl9h/Da0n/7X4KW1U7hpaC59DzSZqXyxej/fbphm1J2y5KYVjfaI&#10;vuk1vsey1or3l3LVsNeod532a3BTGad1pd+W60tj/5zHWjblRbnwxHLYPTBF+yHwTcqVldZ5ZxiP&#10;NLSmlrmQ48FVg5uyrex0MC/USrjkyr6mzYqygp+yTP96da3mysp0oXJO7jnl1VjmeQaDhZkaAyn0&#10;pOpLH+jLeOcKGSqMdLjPPtsGO0W7U104hf/JzbS3bo02V30h/5vF3OPlM1PpoXkc3zpwbjHl90OL&#10;yK+5OJXw2fjU3hPoHl9NZ71AjNIXM82oeezPOoTP+84XBuOb5txUDeeZx3+bzjiBbhMtZc5Jzzzx&#10;O1gjcUGxES/+ftDM5aTPuczScs85/Fr65D64Kbx05MFfwTrJh3TgV3DDX8P+3mY780ll3PVj6DXV&#10;tH4EdpoxVDgq5VhW2At/SH8GMzTmgNxRpvm3cNNz9HnX4KYf5Zhnsl3kf6LOwWNhpiPgjdb1I3JS&#10;9KayT/32g6nCQz/2IrrQp/4ljYBraufANj+FeYyz1Jta11/8e7BNdaYfatpHKOcj1hs7E/vzV/5j&#10;UDP6316Bm1LfnJuOPIa+9EnyOgU7fSN8/0ecgBM3uWmUy7y/38tyPWrk3zr2VubvTx3/xxLyQv1k&#10;aTr7mzehq7wyfL5lhxlrhDHKGkPjeXXGNC/JWKksNOwr16azwuCfwUqbv1k/nK/m2wcjtYzgp5PS&#10;yEuvDXPfky1b7n6DTJb9gt1aH+o1nJUO6k2NeTrMou6eQ9OyffJ91Z+6Pbw130ftKec/pCvNNKaZ&#10;T3+WVyrTqboN9nm1qEOW8dHc755pzkJzbppzUvYJH3999DE1p0Omn35m7v/RizKf/Y9epM8+8/rw&#10;Y7FOTSpsdeSXyBty/WXhnx96U/hpKRgq0/dionJR+vgf3Nx+yNRVDWpT0VsN+elfGvorGWnGVN9n&#10;KhP9z5jaruCnMlTnT+au79Ke4vNb0E7RlA7+zvnr+01P2fcklhoaU/jne07/gXXvY39Cb9o2Bf5E&#10;e65i24k2gYw0/JzNr4O18m1vg2eW8H92DLodJlnQ4JettKey+JNfTAVy9agJNCeUXKvF+Ef3XI+m&#10;1PJgp+yjxlQfe3M5OS3Qro1jMjUOavEutIO01UbDR41jWUS3aj4nuZma0zbagcZykpmNpm1s3Ucz&#10;/t+qNgB/H9uq+nrVGNdtwA7UfVbXwTXhl/q2m5+5QV8l+KacENbZS7+lhz6I7LSxjT6ofoAw0y76&#10;Xr1YFjuOPunWn9I3pX9KHyninPK7B+1pxFh7qC/0mvqVaqHdZGrepi77bbDSTGMqF6VvikV+KI7Z&#10;y3rj1IVGhfKjT8hy45c2yItizFH96/X1a5gnmOXhJw+/rcNE6+hIwzhHczV5rvky/fMr9LfUj+p/&#10;3+2+nLOaNrVbakK7MOMr1rlWaoLko/LiLO8I9Y2+G/029vcaxXViPjs2fHYTx6Tvat6LbvqFPZga&#10;1gaxJGU/Dfz7Ozi+mplB7Sq/g/fy3e9aMz8Ys/EHS7bR0MIa69J2u/EV1BuPvuai1HL1hLDRk8jt&#10;9V10zdz3kr74PF/mhbLdX0RXoBVyi2W0G9Er6vvegva0lbZ624++BI+F799En6KPfvICuDm8s77s&#10;Ptoya7j3e2Ble2BoMIJ70HHS5ygtYcx37Q7yY+3g+uzkudjLtdlMTDvYCgyw9xEYwlL6yYu4Jks4&#10;X2ObYvWFD6ADhT3OnBRagC7iZ+rbb2zU3o0Dacz2fTCKPdz3R+E5G2hD0W6deU2qzsN3jvZTCcZb&#10;hB+X0FE7ZlW5mXfdZPouMM/qnd9jO9rD9EXK8CR5qf3Eyjxsvm1G+gosr9EuC3+i+bDFhT+mzzWJ&#10;66A+dxpxSOel1gXkbFqIpnTh/HTu8uXps7Cy0ub1qbqUth3/p/ald5MbfVU6H1/88+GjLVvxzd+4&#10;OTSm5zI9F246inWtcOXCT+9nrGIxuaGIx7SU6Yw70fNehS7yStq5fehYd8NL96FTRXOK/rC8fWcq&#10;btuZKsRILT90H8ecljqX8R9eSl+GNn19Cf2tWd+j/wMvvfUbSc1p445vp9odjMvccjnnegPbTEmN&#10;ZWpLac+iN63TFm0wju9zXr9P3SltW5hAnX5IxL9acgv/KcYmNu1JvWhrxxGDdCJxOMeiJ64/vDG0&#10;xr3rVxELmLEFuGnvzp3pwmPPBu8cd/h4+vxTz6MZfT51HXouTTj6XBp3BN99lo+Xhw4cIpfLLu4t&#10;fvk8E9U+7sO0b6SO2VNTNyx17IGj6fPHn00TDh5PF1NGL9rTjoOUtYdr8ID9L/pztLPNydCpNpKx&#10;jYY60sW0rZvctDHjGq4nz9P0q5O++415N6HLdXyI67VyRvzvIoc34xhV9KUVtBAdtON74ZB1yiut&#10;Xh65nj478ET6DOMDtTUwq9WwTfz1R8GPC/3z6XPBJxdPJh7DhjR672NoSp9MVbhoZd9jaEsPp+IT&#10;T6Xi/gOp7dH9yfxQBfJDmS/qM2hSz4OJljdsSPUFXHee5cq93I+HVqTK+k3kFNuSinv3p8rjx1IR&#10;Fls4eixViINQW8uYBeMoHQ9xrjCwOv2FBn0btX4djG91PML7CTbcmH9jUmNam0Mf/97vpw6fb9iE&#10;uWjNt6Pe1Guglk+Nqey5sYr3J+U0VvyEshakXpjvBc+/mnqf/jn+8q+lsa+8hc89HPOXb6eJL6A/&#10;hXfWeG92P7YzjUVveuHrGQ8NnSm60TFYj3768NLeX/8RbvrHNO5Nfv/m7dCeXgBP7X3+BRgn7wR8&#10;6ccffwYd6+/ShZQ//hdvcjz0qK9SDtx03OvvpNoxrqtxTQfWpPp+nkH4pLrT6sBWrk3GPPXT78Q6&#10;9jwSLLDhWJv60PhGwehgng31pmwve61SXglu2sD/PzPK5rc2tIxj7aOObNuBz319M+/7Tct5x2N+&#10;5+Kd7TdxRXBT4wRUYLBleKvxAxow2PDTl23CSiPnVOhQYajUs7HrEcb44KZyv8ExPr4Hfm+xrs18&#10;B2I7NKuw0YjNyrQz2Km/4Zvoa11ujqgq+k5jkvqNDI64ej7fjjnB1vXRNx6u38dgyXyb3cd932We&#10;D+uMa1DmGEN6U76TfI/85hqnvAt+L8evw+1ra+5FBwq75NiRy5Hr30U5MtJTLdObek+4P26/hmeZ&#10;sZBu2iS9PpeOhfBuajCO0UH7JOLyODZJ+fp2ONbZzbXvxYyL0801lKPGN5exzWjPMP7YWMOYAuNC&#10;VcaLqrzva8H8vh9tucg/IwflXRe+yf2+W+ijh/GexF+5InOi358xHuZhoMEm4S4Rj1SmJdvEtygY&#10;F9/ViDca+1E2HKzM90E/ajWC6vnCnGeZ64xvWWLMJ/SAjInrnx9++nwT1BwWGfM2t5DfrSz3D9vD&#10;TxwDlJ2aI7HE9yzM3FD83yMmqVMs+C6MM/JD0R7M8kR9M7hn5LGSWzZz3Jf64HuzObeIBw4z5XeB&#10;9m0B5hYctA8GyjUMJkmZhRu/hk/GFfjoX8E80xv4Tf7EIu3YiI1qebRTQisol8SCTzoPC3OdjFO+&#10;advUnJcF6iiHjBxRMM4o0+NMvTJry8Atg7m6PXy3SNwec0yFUebgPMeIeKWcn/7/8ldN1mu9PUab&#10;OlHaO0XqkMV0hcdSbvBdjmNcyYhVAC+VmRbw6Y71fZQpr41yM25qPdspNzsG/Nj7x3UsBhOmzTWL&#10;a4HvR3kB3+t+ni2+wcaeMfaleuHQCcsY5aJy09vkpdeiEWWK1kGrUM+I6cD+PrNDsVF5lnyeeJbC&#10;bB+G8Vz5zGLxrNB3idgMsmKsHM8u854/7ST98sM/nzgQxajTlIzRNsvIc04ZozXXtBojNPfTj1jC&#10;9JMq3nOuY5XnMXIRqSFtmnrSzG6Dc/LdU/8IA8z/gyWWZdz0BhgsZVFOcE396R33cOr5uB/tliwH&#10;1PtM0fYGX3V7dbLqQr2OWs5MnfJ/ku9GPFT1kbJYGGZZHrsU7gdHLS3nNyw1WKXz6E5LsE41uJGL&#10;fjZcs4/yaRtUGHMIzSnrQr9qWbJQTB969aY1y7JstZgPwCnvs/y7MsZI2cGm+b8FO6V+kfee/7yc&#10;07GeiG2qLjQ3uGnml8+y+ynvgVmpvEKm2Bc+8qENJb5RxfrCIY1nWl3AO4lp8F14dhyfdkU5dKEZ&#10;H63ARY137jKnMc+y0J+uZFvMaxV6XZ7hGBvIp/DxitzUOjx8L9x0LvOzqVsf/vVzoo7WqxLMdA7x&#10;kdgu6jwbv5c5+EjBYvmPhEbWaRj1l7dzn6roTeWr4ddvuViJsjxOHGvFTHQLW9KnD7+Mv/7v0pkv&#10;vo3Oknih8NFP7H6JmKZqQ19LHx94DZ99dKePvZw++fQb+PerAyW+5gvoLl+ER57GXHcmeZfUiX4U&#10;VnkWrHEk8UbP2afW9Ffpk4fRunKcsw+9Su6m10MbKg/NY5CeCdOUdxp/9L3M3EnmRRpJWZ+ElX4K&#10;Zhj57vltPig1o2ecwM9fXSZ1yMsxx/1fvUC9X1IfiqZTY14WeuYv/iN85c9E/xo+9PDST6APPftI&#10;Fpd0BHzyjOfRrcJXYz/2He6jb3kf1uCxlp/rWP/M7V+Apx5H06vWFG6q1vQsyv0ryv/YU8Y2Vaua&#10;6U0tc7AsynP+L4PxZvWN9T9XhzuUe8uyRsJhP71k+3tw00kZOw1uiq7zkkmDHFSOOchBc2Yq34R9&#10;juS3Npx1Zj78w/jnl4e4acZcZa2n56ZRjussf5CbUp+chcJQT2Wh5qjKc0UNak2D/Q7nrc398pio&#10;OT9talAH2ekX5abGQc15bJOxylf/7jTcNOehMUVvCvcc1Jp+znl5KcublvNRp4OM9ZT54KTBTC8f&#10;ZKZD22dMNbjpP10W/vnlKVc0p/yWnebclBzaw7lnNn8Zyz6onW7//xVlnqo59fd/JTfN2ekH5qan&#10;46Ly0NMtP3XZ/0du2gKHNL6pbT5jHxknUs4pezLeYtG2FMy0yHJ1ouZwKmDt+MC00EZr+R7+9MaK&#10;1OcZrplzU/M3ldT7sZ9MyzipWsQCoN1pbNNgXkzlqK20Kdun43s/9RuR/2k0eZvasPONcQo7Hf2d&#10;i4OltsNj2xhHNh6mHDa0A2gJbKcbR93+SQdaz871C0I/Wadvpg9cFwxRphm5kZh2R98ILSe8LvLy&#10;yhvpu1TReuir30HfsRs2Kj8N/QpTmWmw0yb31EfSfBTDWWnEIaVMlwVT1a8/ts/Yq7rSXM8aMdia&#10;WlS5bPabvtYm+pP03xqrYKbDuanslD6YLDOLP8e50f98P6tulHFSHvt4np303dRtZdwUbRrzHfDK&#10;yGMF55WPRl4L+mx19LBqjkJ35JR16mLUumoRE87+m/3LU7hplPkA/AJNkH3c6Ifb97MMz08Ga9+Q&#10;ayrTrXO/7Jt2oEU111YHbdzod/CuMddbjA2gD5WjRt4w/fJkoDwD8UxNH+Kn5jELvfQdPGM8s+Yl&#10;a/X5s29w+7fYH2b6w8tT5U5Y23zqtghGsJDzIwZn/eH1XINH0S2hs1tIm0k9CtyusqSP/u921u2i&#10;rtvo2+5OY7cwDzft2bQTn2x4hNx0Mc8aJjet9y9PPf1LaRfeie6aeARwr8riu7iHG1LPtsfQH+5G&#10;M4zP/va99K/3EvNgD/d7Jf0PWCU+2fbNirxTCzei97jpa7zvvsq7lnGgyeTg5Z1q/LmIN8d4ffQl&#10;7fOpgWAa/Uv7mfw3QutBWzTao/RtjJnWPmsKPPee8KlvW7wwtS+aj050YRp9/4rUSizW4sp+cgbd&#10;EpyqspzrsOGR1AIzPW/DFnzst6V2fPNbmZ5vnFPmR8tNH1mT2uGuMli5aduyfhgw7fpbr6YPA/dd&#10;MDWVNqxObbsGUsuOgWCnrTv3pvOIjzpq53Zyra+Bm8/lGv6Y+/GjVF18Oxrem3k3oXO/7cpU+ck3&#10;Ux2tqZrT6rRv0Uf6OuvQYC6cTKxe+igyhOWwAbSnVfonNawOw9dnP5gBy+WSHasWpPE7d8HGYd5r&#10;yHW/ZlMat2ZjGr8Olr1mM2yRd0A//5F+dBC09bvR1Y45fDz1YGMPoS+Fj44lxmnHgafTGJjp+KMw&#10;1SNPo0d9Ko3Ze5A4yZS9fgtjFDCs2XBTOG+J564Oe7/40JPh22++qd7HYa5PPJsuOPZ0uhAO2b1l&#10;DbyP/yPWoK8QuaJgoZ6XueLz+Kb66dfuhp1iVd6xde5pB+cmNzUnVA1zfMi4GVXehzX+311oOeU0&#10;lUfQiRNjtrDvAPzz8dQGvzYHWGXd2tQONy2suA9tMtdw1vXEm/hxKm/bmFr37oOJPp7Kh46m6iH8&#10;9dGXth16IrXBHwuU0f4Y/BSWaqzT89lm1L7DlLeO/an7rOvQPdM3Wkxf55FHUnHrztAXlw4fTQWu&#10;WfHok6kCc61sXkt/4F50HozhEFsy8v3wvqs7zsO4TCc81Div9Xt/lBp916MzhZ3O+0HqgInUMMcD&#10;Mj99xq1kXX4HeC/VZabENK2vvIPYKfemMbu3xf0ae/ylNOa5l8jb9OvU/dKbafyb+Nf/8rfk/zrC&#10;O2o573xikBzZBzd9K7jphaxXTxpxTJka11RuqmZUvelY2GrPr98OFjqR+d5nn0ezCvPcAl8b2JEm&#10;nHgpfe7V38FN/zX1vvwmcVCZf+vfw7+/56VXUu3wQCrDH+sD8Mb961KmOYW7N7WiDTSkkesJracx&#10;P+tyU75JXVsYh8Ma/g5uyv5wUPevwDX1138vczvXyVpD8zmMm8oe5ab1zXA/jwe/VKdqfSqwTrWq&#10;ak5DY6rOVA0qyyJOgOvcfseqzDdCFhjclO+WPg18s+SmxqOJeKhw0nwautddMNOdGe90uXmjavw2&#10;3mn47vPdDb+K1Yx5wdi74If6d+in38E3zPinDb67ak5zn/+8vCGGyjrWq0k11qnf8i6/U3xfh3NT&#10;/fUjnxjfJrmm3NTvdMTe8drz3db089ccH825aZ02RMQBp46NFTNDB96Tc1O/uz7r1hm/jdCc8h10&#10;bDH/PspO5c6hPc3Xef1oqzTW3pvpsCmjg/dD5HqEVXXAMvV5z/R1MA21npospmnBFVhWlX/KtTA5&#10;RXAXuFbmp39tCv9pmSlW5VtT5RsafrXuZ5m+zzle8E5Z06LcOBa/w+Bbwb9ksfpl33oV7/GrmP4j&#10;v69KJX7rn61/cuhMYVplje9VVX4CDw4dKtzLafAQeWwwWcqGj6kNNTdUGSZZvvnKmNfP3rxWMY4I&#10;kw0uy/dUf47ct169ZRkWVJozOb6bfjsjPg5thuJUxuVgpAViPRVgpyWmRabGAZDHloeVEz7vTR4p&#10;kwz2CKuK46glhEO6vfH3I44ADLJ4I6yU8go/hKH+6LJMx3rnNaHfDB/8vBwYnX7+eRzVyKvEsUIr&#10;Sv2NqSrfNF+VrLR04+VRz2CnLCt4vWFoxo4MdmpZlC33C2Zne0Guho4wNK5w2DI8VF1lUcZ7A+0P&#10;yilSbpn6egzLLsIkjY8ScQOoQ8RH9bmj3aZuoQYrDP9unzl1wmhEqzwT5kqPGLw8C5XbOV+uiRpR&#10;n68a/YTIDeRz1GScPkOhUw1GP4VnjnveNNeF1nMhGlfuY+VOnk+fU8qs2qehn2CsiUzPzHEpN/4D&#10;7OezK0sLPSL7Byu1njxzoZlmfRkf74h94f2mXBl95IRyyjMS+eoZ21VfG/wUBlaWkQ6zOuyr0lxu&#10;HnvXBSODb3pfMm0o91FeSj+rPJPvGccOza7M0n3e02CeXOsy46Nqv407EPnpaedWNO5rDTOPk9e9&#10;6n8evhpaUrmp7BI+mk2z+TK/tQrtnjDOLfOnp/0BM61znWtNbhpaVpkk51eVicpMKVMdaP3+e4Kb&#10;VmGn6k+DnVq2OlF1o14zrn/EMuWdY/6mBte+pgaYZyXyXAWLhbPCWkuWz75yXf3zQ9O6oo9lM6Ps&#10;0I3SZjJma+w/l/piNe/hvZSnv/5C2n/BiylHdto0daqy06q2omkP3MOY8z3w2FkpdKmhj4Vrer7B&#10;YZ1SV7hppjdlW/z0g2eiLdU/v6ZWVI6qyTpdL1+l3jk7rfo8LKJe3jung/O2X3mW2D6z2ZShUY7M&#10;FJ5aeoj20iPLUnE1+oQtq9PfMv4+4mlYJ/zu44d+mc4egJEOvBR+9Z8a+CW++vDOA6+QLwnGeYL8&#10;Ty/+PjSb6jbP1GCnH8E+zPI8Jqk8NbgpnHIk2k/98dWayk3POQxDPYjetMlN1Zv+BYzU7bPcTSfz&#10;UvljMEg0nRGPFF92Y4ca3zTnpn8DNx15CD99ypabqhmVm+qnH77yTN1XrqkmNFgkfkL6xbvcWKdy&#10;y4+wj/v+9eE3gm1+HBZ5NppWY4jKPD/07O9SxEylLuGnT1lO83qdYTmUm8c59dh/3uSmxiKVk55N&#10;mZnWlFgA/Hb5iOfR1lpX9s/rZJna8HgA+TFdfobclGunn77cVBb76X646W2Z3nSEelOYnYzwXfFL&#10;L2n60J80haV+eTgPHcZNh7HOnJuOZJmW7dMsz9+Dy5rrYrtchzpMv/rlbJ9Mcwo7/ZIm39Xy3/m0&#10;qTF913LXs65pOV8dnDa5qfrSjJ0yZf4/z00zn/2TuWlTYyoz/ULT3sVIT+GnsNaMmzY1p6E1HdKi&#10;fszfMNXTc9OvZdxU7emp7FSGGgYzHVx3mvl3MVX2G6Y5zeffzU0v/a/hpjAamemQfUC9aehOPyAn&#10;/SDc9AeXwIq099Oauu59tKau+xN60xZ4TME4QIxpO2bcSjtN5lSkjRw+X3CjiDvKb3NGtbG+XR5K&#10;fMTRP7w0tepLLzPlODk3Hf1P8FPiQhXvIMcPbZkw9jcOZWYwLNpIagPb75B3OQ9bvWMSvtlfg5V+&#10;IY266oLUio2aNDGpMTwfG/U9zoe2dvAk2k4RA4j+cQVtSA1Npnno1WrI5Lq2wuO2wjW30x+Cm5oL&#10;t4t+uDlHwthHhtq5EqPvYj+u0eSm+uCHpgSm2UOfMfzq7YdFX0zNC/OUXfM49IlkpBHTVBaLOR/c&#10;lL5czkOjr0V/S+6a54pqoJ2pbEFjt5V+mDpXGSv1jvhl9gMfojzN+tm/kpu6HE3NoD++fSu5aNOi&#10;78d85AdmXXBOr4n7rKKesMws9ugdMe2m/9YJW4qYiJZtv43rVaOfVmE+4qwxHzFP+a3mJVgqfUh5&#10;dMca6iTbgM0Yu60H60Jr2qHelPk647ceu0sWzXX1mtXYV54d/oicu/3zKtff+G5d25aFT3+3Gh/a&#10;uXXa8DUYYvUO2v+3fhOfua+hE/0q+cO+kWmeaSPL0Fv166ct3kr7Vs10xLSlXVq4C2bqc4a/fo1n&#10;tzSVfYkpUZx2Y+qetxA2xr1ewHVazPku4XweWkf+nl3oMNFf0i+p8KyX756Uqovuxo97Rxq3Yz+c&#10;dzv6ZeY37YH9wj3Xbk6N+1elRv8y4mVyL7DIC9WPZhkeWblrcmqfRh3IYdTex7ncx/WAzTbgdlWm&#10;Y3fvh31Q1tZ96I8HUvX+fvow9PWmX43eFC07nFTtfRF+Wp7MeBHv1fab0JJM/WbW57G/N9d+5Y/h&#10;pZlWR72O2o6Cxrz96BpavRLbFubeBhPuQxc6L523oD8YZ/tiuGn/kvDTLy2ZRzw5toFRdaJ7rSxB&#10;R7Du4YhJOprzbUdPWUAfqua0FeYpP23ZAF97cFVqXbIE/eqCYLDty5eiR6EeU69O5alfp493HVyM&#10;dt9W2Ouex9K5Ox5NLbsOps/u2pk+Q46e83bsTuW1MBd9u/DDrqGPkKGWZ9DfvPUbqQo7rcNLa7d/&#10;i37WleiWWDbjGmI8/BBmPZV2OhoFffwX079azG80K+pX5ablftrNSyczrjKD+KNb0oX7noBbbyce&#10;xjbiI24k5/2WdMHG3WnMylX0cdl+5ndg9zA6/OY70d4a13TM0edhbnDSI8dSL9ywcfCZ1HPkWdjn&#10;c2hNn0kTDh1LY3ZxD4l3O2btJv4T6DgZi4rcF7ddBneYlMbiB3/BkedS19GnUwflTYC7XvzkM+lz&#10;T76YJh58mpjID/AscUxiDHSgve5YgVH/6lzuQ8Q1vTY1zIU149pU93/hdA78EJ2tvFWtZc5O6yvp&#10;n6zgfUQZnSvgHPQJ2om9YGxS8zxV9g/Aw9ejE+berd+aCqtW0sfleLO+mzr6rk0d3IPG+oeTeaHO&#10;hY+2wEyLh/HTJ0br+Y8dxeCucOAWypKZFh9/MrXjr98CFzemaWMheZpmX4fW9lr6c3CE5Qt4p8Bs&#10;d+0O5toCN3W/wqHDaFD3psLG1am4cm5oRDvRnZrHKXJCwUw7HpzB/+sWGDH3Gm4aeaHmw4tlpnBj&#10;uan8qJN9Ohh3qbOPsUCqcOLag7fDmO7kW7AxTTz2szTx2X9OY546kcY887M04cVXUs9L/4ru849J&#10;jWh9+8NoX2FkfAt6DsG/X34rTURfOvENuOrrv08TmI7Hxrye8dIL3oClvo7u9De/T92vZRrSCcRD&#10;7Tl+LOkDrg+9XK77wO404WevpYmvsj0sdgwa1wve+jfKJAbAm++krhdeTpV9W1JtL7rN/etDB1rf&#10;s4rfa2Cba2ChGLwy8j6hYQ1OCivVV6FDZooZ9zTy3Dd56aC/v7757F8bPnXe7WCeakU7YIj6VkSM&#10;U1ipU/WsmrpMYwPUgp3CTNmnBjOVnWbzXDOZr/xUczt876vUxzGx8FmAm8Z4nwyVd73fOGN/1tR7&#10;yi5hpYPW5KgyU33og5nufjB1Yl18M40j0I3PepfcFGYa+QzXyFC5byyL3Ih8Z+Wi5pOKqfPcB7Wl&#10;eU4ouWqWe+r+bAwwyuRby/dcvanTbth7jIX6/bXufJ8d9/Q7Xt0MW/Y4p7G479Szk3HF+sN9MY5h&#10;fNOMm86I77BjG+aPNGZ55qvPd3Zz07huMcZoW4T5Kt/dqsyU9Z1wU/NJ1fy+EptD7Wo30zHoWHuY&#10;71h6GzFzpsX3t6b/rDwDnhB5oZqcNGKaOg8DUBNo/71Gnz386fl+qi+tYXLJCt/WCrpQl8l5quFz&#10;zX60wYrsH37TsI7TTeWbVbklnMnYphV4qVa+5duZ7nQqU/mmOj63Y3t98YOdGl9GjsVUX32/Z8ab&#10;CfO3LHAqOk3GUAsyzTDnL+ebyW/8VWSBslDHF/32hb5SRqvGlN8lGJBxOXO/+NAPwHUjD/2N8EF5&#10;KcxQHhlMknJDM0tbIothmvHGYKcc6+Qpx/H9D6/VH7sEyzX2aAlWWo6yKf/7l9JGx/gtR/Y6RRx2&#10;/b80x3pzoz2jdjQ3cxbVpqMd4BpEXin0phUYZ5T9IzkqdsPXsnvZZ91oy1NvczhZd3mizHSQ07LM&#10;GAHB8mhHFdi3oGaVOleoX5nfRY4hSy3ecmWq0TYq4ZNWgPdpca1hYRG/YfHtMEifDZ8TdX8Y91GG&#10;F/nFaKvVsNCHys55NuT0wey5V7LWiIfq/jxb5h86eeoyvuk+K/Jw+hDBNn/Cs9S0QU7P+HmcE8/O&#10;YPzdeK44RpTNs2vbKZgp5fFcy8TUaPrsy/aLt/DMyvv97ZRntgJPLS3gP7MQngY/M7el/yXjX5TR&#10;cYcv/RK4GFwxeB7MrsrvKtdFBlmdwT3gHtvPMt9URb0p17PCs1mFoxmzNPI3qQm1jKaV/E1ZMkA5&#10;qNe7TlspmCPPtppVualct+H/lfnKrBu4B3w/eQ9UfRdEWZS/7C7Kmk67ifn+plk2bbDgqZ4PLLPs&#10;/mhM61gN8z6aw6pCDP4qPFJtpOcbTFZNKfzUcjMuO6N5HOt7F34jjGNyjSpzeB64J8boCG6qb73c&#10;VOOaxvk3WazsVI6b6WHvxodGrjkruGk2T39BJsu18Z5WqZfxUutc61rOTTn/Kuftduapr8Ev5a36&#10;4xsb1XLCWB9xAZzKTdW5sl+Fe63fltcx07FynAXce551/YMsZ4idzoF3zg4N6mAeqJV9QwzU+RWz&#10;2JfrkLNS2WluLKsylpVpXqmDzJQxYOMAZMw0Y6e1h5fE8grfqsLGlcS9OkwMUvSfsMdz9r8EN/15&#10;xk4H/pnpK+kTBzJt6JnPkm/p52+nv0ajqo3A1Kvmps++psbT2KQffS7LTy8jlZnq7382bPNTHOfj&#10;h15LZx0hFin+9h+GAf4l+8hO81ikg/E94aYxzzZ5fNMz4Jcj4IVyUv3z1ZyexE2f/Bc0r7Dcn/+R&#10;/POyy8xkkhmHHOKlrlMTmscLHcG+f3WEso++RSwD9KHwSLmpueut64dO/CFjsU2umfPN4VO5qeX+&#10;BTrWv3wZv364qHpV80Hp+y+DNcaA8U4/xvE+9iwa2J9R15f/g7rg458zU8oJBus1yOeZfhg2qyb3&#10;TJi08QOCm1L2p/t3wE2XpU9cOZnYnN/KuCkazNzHPueS+e+Yfjlnn0yHc1SWZ2x0uN5UtgrvHLYu&#10;2OlXLCNbPshR89+sy/33R156HVw1L8/tT2anQ8fnOJcMWV7viKfK8pPjquZs9eqIhxo+/oO6U/Sk&#10;g+y06bPv7+HrnWfZCA1d6XAL33u4aB7n9CRuyrahM/2CzDTz/z+txjTXpapN/VPc1PUXXZFGXoI/&#10;NHrTypTLGdf9elNvyrx6U+1dbPSrLKONwLr3tXdx08veg5teShtmmMk3ZQd/ytzu/8Y+qJ9+cFMY&#10;x6lM9IP8PlVv+oF4ac5T/wQ3zbnqe/BT47wXYFDFO+FN6OFasRY1pY65w08jJzlTeWkbbFUdXAEe&#10;2oafsL70rWhN5abBZ5t++qOvx1//BmIgoR1V+1egPZBpAGGvtMkzUxPIseCqRdsKsK0CbWmZ6/nX&#10;XIy+9KLUdh0xTa+9GI3hFyKPTxtxphxvr+ILU6W/Yb4j42yG/xo8zlwN9W30Z2BxFfoyMske+znr&#10;1ERmfSF99DvVIq28m774TPSmaE7hkfrxywtzX/2cY3bupI9KX818FIN6F7hp8ET6UYOclHL1pw+f&#10;eo4lN3Ve/hjx0KiX7DT6W9SpSv2qcNmy9QweS9+X9WpNrK+xSC07TG4q02TaoK7qabvYptt+FJpQ&#10;Te1mxELbyDRfRr8umLF6FvfzvOGbec4mp73yTrkpfbCos8duck35ZmhMqVNobei7DXJTzj346SrY&#10;Bv2/nJvKToPDUqb+/xFb1uvLfYrYqZRZ0ai7Vt24DGban8r0q9XGqmHtgVl0ca51xtv1aexcfjua&#10;0CmpAR+pwoyKMNTCNNqy079D/wf9JO1/4++Opk07mvZ3KyxVnbP9Aaftth3hNg33u/Erqe1W2NN8&#10;rul8dEmLlzBOz3miD60s4lr+dCW+2ctS6z1oPtE5VrH26d9K7fPuIBbdVvzqB6jfdrRJxDhdh9ZU&#10;7emDa+inwi/gpl3oS9WcdhDXtGMp/GHuPPqI9A/wKS/x3yr00VehHVdbyX3fvIc+937Y/F6u5fZU&#10;3TKQOnYdjXipnctoc/2EPuHkL9GH+3Kw0hL/udDuw44L8NPizehJOD/9sfTXr9mPUDNB/yTyBNPu&#10;L7C8aCwv8qDV4GCVebfCTOcQs9QYpPPSufPJBbVwQWqHmbYtXQpTncm7gH7VDPrNiyYTw4DrC0Nt&#10;XXk/jHQ3/vh70Ilm+tLzYKWFHTvRLMJPH0aPuvz+1LII/3zKs/z2Zf3ofNHMTv3HVLvl66kx4yrq&#10;N5k24MJU2I5Wde9hyhxIrWg/z9+xK523e19q2zuQiuseIMYWDBANZX0214v7VvrJN4ObykzNDSU3&#10;NTdU/c6raMt/D43GTbTT6UuRR6oMQ6zA2Gr9t9KHoW2LJqO69Ebayrdx79alCY8eRmv6KDx/C770&#10;a9Crwco3OL8OXc5M/B6vpR9zdepYyDVbdjPcdF1oQ8fCNsc/Qf6nI3BTrPMIuZ3gnhOelH8eJ7bp&#10;4dAMj92ApnHtJvSPMDDqV7rju6l+17dTY9pX6HtMga1yz596MXUfPxEa1XGUM+YgvvtHTqQeYn/W&#10;Vi3gGeS4sJAuWGB9Ef0Lnhuf/XowU7U5mJpTuGlt1vWp4b16AGbyEH2ClfQx+N8EP6Vv0Ymveg2m&#10;WtqwMo0eOEhs0aOpfd/+VNq+Ha3p2lRYD8vkGhQW9vG8Xw/rvCb1zL0udc3+bqr+dFGqDOxN5z7x&#10;VPrsQTSlaEtb98NNDzyR/ifWgo1Ga9oOR64cPpZK+x/jnu4kpiljQvOmpZ7ZV6fOvkn8d+kfovko&#10;PNCfitt2pZY9B+GtlkdMVPZvkbmigS2thd8RT6Dr4Ts4j4ydNjgf47fKRhtwU/NCdc39QeqaJzel&#10;byg31X8/2DHvi0dmoemenWqr+1IF3+2q5Wz8aTLGwsRnf50ueOYXadzTJ1Iv7HTCMz9PE4ht2v3i&#10;67DKzYyRZe+gyibexXDF3pfeTBe8hv++zBSTcU7AgpvCTi98g7imb8BNX3+HWKeZ3/2EV39LXqnH&#10;+f7AIbfzPtjBO277g3D2g+miX/02XQRj7YHHjn/17Shv/Jv/Rk6q36WuZ59O1X2bkoyz47G1sNKH&#10;kzrTMHzkQ8sJvww+amwX+GkX7M9Yp8FN+R3xQuGrHf+HuTP/mqsq8/0/0KsdMRICzn17XQWSvFPV&#10;GWp4MxACrdguUZzBRgUVBBQShhAgBKIECHkzvAlDJghJyAiZSCQECAEEJ1RE0KYdWlHbXv0X7Pv5&#10;PKeq8gYR1HXvWveHZ52qU+fss885u/bw2d/n2abBubGWFOf2th3NqLrR0LKiEw0fec6Vmza33YHR&#10;ZsLrQrfJvtBWyk5hocYxbezfQN7uRW+6PtU535irOZ+DwfK7sVCDecKNjccSvFHm2DPagg47zWz7&#10;dq1JjT2kjclOQ18aGtO1qc5vxZ618VtzNxyW9tLYpsacGZY3qjd1ThQLboqmONagsg1xflM2avsd&#10;zPQutlr13f2lbTltc/h4kKbrOQYnpT23PZwC82zbnjsf6jXoZ8hOo59BW5WjB9U/xTbe2OiasU/j&#10;M7/JRI01UTpfiemr7zbaW9dwYy6zhZbVeKWhTd0+Co8dpW1kPMx9GlM9o/21zczZ34A1t+4bibw5&#10;L5nTNha2j/w/bMc14+QY43h4PfneQL8Gn4+CmD9qqUKzFUwDxrECc2wOd9GXWH+A8O2lv1ejPc3o&#10;q4Wve2j3zg/tnnwzYgCE1opxvuN+GIfsqDLq3N5nmAJ+26HrvP4rqfLHhjupM9XQsbouVKw7BQ90&#10;LavQrKo1lIfdxncYRfBYWMoQ9Yf8LPgWbMmY5cb2lBtW5mdMXqrNwSfBeX+1fTAxGaxxUgdtH0lP&#10;k6UGf+1oUuuwRfNljNSh2Z/pMVnXhgo+Sx80rkV/ORir/BU+o2Y12G7wXK7Bvlh/ivoqeOX1X0Zr&#10;qr70rDRwyVnBOV2jfki2CYs0fuoAulnXhgptqYwThjlAOlUcgQ7zpa0fgFvJe2W/xlEYIN3+b5Au&#10;aRvfdIi0ZJthcM+IJeuc8ULuTWMuOuIMcI3wx6dPHT7/XhPOa3z5Qd5Lv1pY0hnA1Meathw11svC&#10;n6yG3qIOpwsWTb6GfA6Uh2Bm8LjBZbA+NI5DzF8aIzPWLPI9U65kjhllrCpfX6YMfLnSclq+eCdq&#10;SnPiTAyS3hG7ls9atc/4EtkSyizHyx4jvqlpmhbpx3q3MM5Yz8w+EmlmpBnrOMEZ1VHWltpH6Bpl&#10;jd/jmCWUNcpEpYn+Av0PzPKqRfn9Epz3vGCKQ7C0iGkKs6v83tn6H8M/PVgkfRljhg7BFp2vqDjk&#10;ZfDNb1T/N/qpEaNYzak8kndr3gp8zofUU96xoGM3stUWxH4Zn/MioU2Vt1H2Qm/KO/G9qHMuSSv0&#10;pn6XJ/Jfr3ShcD75ZqTXSZe0Kj94rmfeNZ+R6ZoOlvluxljGf9L4rblc8y7SWcU5q2GQbCMOgGms&#10;+la1H/5onPWSbUk+ctIOzSZ1SaTDf9vtEW0ozxEtaMQXRX8RukvrsK6t6exzyzXClx6+GcyZtAru&#10;N+d5dzlnBgOu9KY3VtpSWGQvHqlcUkYaaXNNr4vFWlMyZM8lTS3WE/N5+zwXU7at73j3Q95rpHkr&#10;aZEe76eKdXoT/JXP3oPX0bhOnefQ88unHAY/7W25nv+leJ7VucFM6c8EN4WfmnZG+1G/57ZUp36v&#10;r70hDa1fQv98Z/qn3c+kdz34EzSnL8QaTq7j9M5vv5De9dDP0/hHXsLX/DfELX05HfP9yt7C9s0d&#10;c12nt2DqUd8G9xv3A3SpT6EJxUc//PIf/jlsE9//R6t1nN7ZYafj4Ilv/X7FDeWtwUZfhZX24ps+&#10;y7pOT7HG0qFKY3oCzNT17mWoclj1pseS5jgZ5w/hl6QZ6yiRp56P+08qDtldn9517127yXWWgpvK&#10;SmGmE+CbakLlpuNJV23o2575XY/DBo/1XNKWa4Y2Fp4pn/0H2Kb+9W9+tvLRl5Pq8/9u0lUrKzs1&#10;bXmqeT0GHquWVYbbS9fnYV67z6OT72N+8t+8A2LKks4E8mb+jifPY7npsXBTOZ6MMDjnx2SUssiK&#10;VR7NTMfs6/7+MXin1uOcclXON53OfjloZUf8+av1pTymOq7n79+Lfdrlpl1e27n2R7tpd87t5qO3&#10;PZL3o/gpeerpU/XpH+PX/0o+KhvtxUA96ti/lZt2tKZndJjqh1+Pm3b9+zmPdyIbVVf6to7e9Egc&#10;1Vfjpp+Fm34G+/Rf5KZyVHnqazJTf+/y1j/jp5+k33LEjmKms86qWKjb1+Wm8IXLXss6aV32F7av&#10;x035PeKb9rjp38FO/4ybdpnoX7P9K7mp/PRV2Ong1z6KtpZ+Gyy8H7+WPsbl/YzDB2Sk+uPTj7Nv&#10;NcC+fmMZyZ6uoP93MVrYr34Yli47/Uiw0z62ctRJ2sXknefeT38x0qDf1k+fyDgAE+k3uZ7TScw3&#10;nxxawfNhrOdG7KRJX+XcC/4VTeCZrH3zyVS/6rPJNWHUaumTVCylPVxF+4sfe4xVGEcFb2T8U+6C&#10;cWKOhzKYpPzUMZas0bWlm4xf2mO5KcwvOKpjJHWjjuXuv71aJ9cxFRrQGlZnXCXfzO9nXMm4q824&#10;aNixG2M09aCOr7qcVFba3SfzzDYuDr4Y60Y4RnMsRzqaY7iM7zLZ0Joy1is3Lak0paYjL+1uYaV+&#10;dvymRkX/xDZp51tGjzbGWcUYMz5Bk3GZ+pnGXRXTHMtN1Yc61mqqEYV/BvuFs8Yav47V+Cybdl2p&#10;GFsyhovYpI7z5LHo2+SjTfhrSwYbn0lPHavmeFFGzTsoGe9FDDfGfzLZjGeoL2OMNRljVtpYrrPJ&#10;cSH3yXuWbXu+PDa0sbCwQgYIN8luvRhN3jz6YPSf6RPrn25ZVS89mX6z/HTyvOp77fpz6f/DTC+l&#10;LC0kXXSm+W3kYYR7WM5YdQlj0mW861tuSn3XXsD45fzQQNdZe6bvBjSrI/QDN2yH7e6CHcPYduyG&#10;BcNN79mMLzhjfdJrLGesHtwUVkC81OZy9t26jLHhV2CfZ6BxZVz0TfrL/Lcy+lp14mrm2/YzFt+D&#10;z+pOtGP70FQ9lk5BgzkNTjk492up7zLWjsCiPrWOnIWxDW56OTHN7M/PZ4xLH7nAvzHHqjWgGLep&#10;22DcGpoMxqTury9dgJZ2eZq4ZFk6afEt6aSR2+CccEyYb//i26gD8GO8/ONojT7H851Fv/Cy1Ld0&#10;fjpp3Rr86fem/71td3o/jPEkYpx+AN/8QX32YW6T71yVJsGgJ+ufv2xZcNO+5UvTpG9eDYc8D276&#10;mfCvr994Pv138oJ/Uf/eh9JEuGs/PHYAm7xnbzoRLnciHHVo3Wgq4ZZD8xyv/FuqY5l2TcVM8+vY&#10;BzfN0CBn138p5fBVY6HGWlBoNQv89cuVlBVMvWl251y4x+1p+r7H0rSdB/m/b6aMwUvvuSfWgRre&#10;uIW6hb7odYzreKbZfLjkQsZ3S6/g/WyGl7KG0xM/TNMPPZNOffwpdKffSe1D7IOXznwcH/2HDpHu&#10;/jQF/j0NDjkDa629l3QYE1F35fO/lFo3fIE8nw3rINYozHDGU6wZdPi7sFcY6qEfpilPoIFk2+SZ&#10;5PStizvnhK98xr3VqJdz4vSWzFsVMu2OFWhQ5akZLFFu2ISPuo6UsUIjXqhzGtR7Ofde27ePdewP&#10;w6tl1XtYpwnd76at1FGbGPcspWwyLuIajUUXpSa66OGbLoCn0CdHD3wifvUnPfwIMUkfSfrmTzz4&#10;ZMQx7YOb9j3yeBog3do+uCd5H6BcDN19N/xkQWot/CL6VRjsIrRRt/K/Wjw3DRBHtp/1wQb2PZhq&#10;sNZJjx5OJx56Kk1+5OmU797J/38580U3UN99i7qUcRZMKIeZ6qPfUAONvrilUQc0MFmqOtSccuU7&#10;b3LvwU7hpxkMtriP+bP9B9Lpz/wszXz6+XTKkzz3J3l3vNNTv/N8OvUHP02NRx+inqdu330Hdfya&#10;VNtKWwLDnCo3lW+iIZ3xi5fTqb/8Y7DOaTBT7bRfErPUz7/87zTtV38Khlpx08Np6P57eJfUCXtW&#10;MY9H3bJzQ5ryzPfS6cRGnfHiy+mUF36FXz8+/nw/7dd/4hq/TY0nDydjkxb7OffhLTDKTdhGeKXc&#10;FMYJN9VP3zWNXPNILaXfc7impk+9MUGNG9rmHGOShu1nbkfje67BN8N2yWFJY8ddzFnRXna5KfWy&#10;Ma5DN8k+46c2eC4tzmuRnyZpuQaVvvumM5aZlrtNk/zQZkZsU+ObUtdXJjP1s9ulwRxtZ/W/b8BH&#10;S9iozFV+qg42d9+edaklM7X9hSe2aPeMgaMZCzfmEZ1L9DNtZsSysb2Cbzrn+VoWsVJhoU20ppWP&#10;ftV+uzaUbfow7a3cNNpP2altE8eXstMdtFleA2vwOYy+QfxO+xbxbTjX2EEyTtvCWLPN/2THYv1E&#10;xr5N7skYBhFf3HaXz/rsO++q2TbadjZkpuTNNrFJmo2O3rSJNt35xcbKypy7bHGM8VK1knfgNt+0&#10;NGX0nWr0XWqMwV2zqqBfYTwM40Dny+ACMMti8exU3jYbLdhl6LVm8d+aHWYc1WwpPILrRfzytTdR&#10;zzB3uoYtnEGTjXStJE8ZbVAGq9Ny5jgiHjHzHf6f7dNlaMYj3RVziSnCHA//34x+RZ2tsRJramaZ&#10;Q83pv5RYxKmWw9Ge5TddFPNGmVvqQL879xPr7RDDRQ2rsVdLfJnlUBlWx2KtcuM/cx85Gt3CrXFi&#10;iaWawxZz+ro5bNQ4KHXa//p8OB9zVLXwP7kAVndJKpdSJ9H/yE0n5ua4V+b0w0/d6/EO6ndeS3t3&#10;GfyWdOBsmawRX62huTDda8/lGuwLf3IYHNfMfD60Obntlv4TMKmhUfgJVsdkehkcMoP1ZfDljPq/&#10;jo6hdq1tC+0W88mmV/c6fM5px4zvUudZ151PpG2sMxeXEfMk43ln9Kcy3lGNfNZpM2tcu869ec81&#10;GKFpdNN06zW8luuF1bmnxqjt7HXc63zeGe+d/19BHzbfOALPWUT9S5kwXgrlPbOfRv+koFw1KEdN&#10;ykUOGz9is1NBP64wTfqS+m0ZazLT1jEPBifS/NyNQen8Q93nYbkk3TyMfovpei3KnNcrKNe+K32j&#10;Sv4/lvmcPma2ekHku87+uvnnP5PTh62Th0iTspnzPHLTId6M5ufqOyyS91D3XTO+MK5WpOkchfeO&#10;9j2njsruXZwynotrH9Ypv9lKygy605J3a9+1II2C91ryfmXFvuOcMmof2P/qn9sI+7CN9F2pN7wf&#10;teeWu8L0KINazueWunPuJSdty3+s8UBdmVOP5dS/NdKv865y3llBfz72892818mz/7nM8m2a1C3G&#10;jXebYxlWoHd1LYmCvHqvddKtmy5p1clb3bJgvUNdVlDHGuvZsYBrxqq/zyk33mtOOuokXMsy0yee&#10;/31OvWIaGWlkpOl4oY6+Qo1FGN9jXom6LedZ5Dz3nHoo1rYgT8Yki7wxjshglBnvSM6Yc/8F9aD1&#10;YY1zwyJN8s21aqRV4xnUeMbh/w83lbkGf4XDhiZ0hP8e80y5PFVDXxzxDWC4dWOS4kMf8UeDlVa8&#10;1DilmeYx3F/okT13Gf9trZtW97vbzrMIhkv5qumfP4ad+o7q+Nb4/EtYbZ3nqMZ34J51rENwOB23&#10;78V03LdfTBMeQiOKTvQ9sNP38P0EWOUxz/wOf/rf98w1nTR97d/w48rGP/vHNB4WKNvsMlO1psfB&#10;NsfDOd8t6zzo2lCwVPbJI9/6A7SmP1EHCm/k/K629I0/RruKqR2NdZ7gkjJHWaHryB/P1nz5Pfgm&#10;fPJ4eOT4J9Ccfvfl4KHddZRi+1zHd7+z7a5N/2b0qa7ddCxpR/xR+OZxfO5pQ0lXxnkseTVv6lPf&#10;YF7RlP7jT2GdfO7GBDBNYwGEJvSZ3wZz7bLNd5kv0pAXy03DuO4x34Udw3m933/4GbpTjXQ1r2Pa&#10;cT2ekYzVvB5HnrrPwHsey031S3eNooqbnh8MtMdM4Z6VLnTstsMvz+xsO8eEnrR7/JnnBQ91n7z0&#10;+E9oF6QJsVVLeiS9ip/y3X2w167m9OhjKjYbefG6wVpfn5v27oNzelrUj543Rkfa5aPdLTy1oyt9&#10;JUv1e2hNeV5vP+PV9KaVrlTN6RG+2eGmaFH10X/7GXBT7OjYp11WOnY7lpvCTuGmR2lYPziWm366&#10;ozd9JTeFkcpJuwy0s43vr8dOx54jF/gzq9jpEW4KA501hnH+/8BNX5OdvhpXHbvvTOaJx9pfw0rH&#10;HvM3cNNXYadDaENdz8n56n7Y6eC88+jjMd+MNk5//EHYqT78g/SR+ukvDVzOvDt62IEL/zUNwkeD&#10;mwY7RXcqN2W/7DR0qHDak9HITZ5zDvpA5mmdS8dcA2oifbKTmQs+GX3AyfhZTfwG/tMXfyzyMWg+&#10;6KMNwVgcFzfpn7bp0+mLJptrrKaPQr/f9eTVxIRvu2MqOKTmWEgfcH9zLFTSVjZog41l6hioy0qb&#10;9OdajkHYyiP15W8zNlGj2iY9/QEL0gsjzbgOaeoj2Ka9atFG9zShnB9xAOwTmJbf7ZtxXEnbL3N0&#10;3NdmHNfaxdhWnRDb0jzHtdAq0o47BtQHL4xx4NHslO/kP+IA0B/1c25fhD5FjI0cX2n2UUjL/fLV&#10;4Lr0W2WbMZ7qME3jnKrnDE2n7NTf6Tc6/mxtIs8yV8ZvLZ6Ja/gOa36nT2E+Q/uqZoY04txOuj1m&#10;yve274u+kf7RoaE1T6QXtmU09KVtnzfM2PsPzRCcp0Gfp0F/p+D8WMtL5s37G6ZvaxlowVJasjH9&#10;Er0Hxlhtx6KOX5i/NsZY8FM42GTY2qRvUBYv+DhxueBgS1fAEkdTATssR3h2SzC+NxYtTv1XoYn+&#10;+hmwM3Ql18I7+S8M3EIfaTVMZcdexrC7eK5wU+J6Njbu4P7upp9/J/1eyiHMVAbbWMZ9yU2x4WV3&#10;MN66LqnP7rvso8QWYJzDf8D4kdmyhcQk2Jlm7t4XNmPn3jQFLjl87/bUvmN1qt90A+f9G+uvEV8M&#10;P/1YI4/6Lrip9R7zCpMvQw9y1dnE9jo/FQsZyzHuMxamY9/M8e9tlzL2VbMyK/XfDLNacitcczRN&#10;hBdPRHM7cSn3DOscZE2ogRvnoLP5XMqv+EjKr/kMMTGYz7j58jS4aiT1b9+aJu3dn06Cb07ctgNN&#10;IWtB4affvxEGtnoNnHQUtqx/Psx0xWj4/PctJdbByC38jxlfzDkbX/1zeK6f5/5hnvQRaxvuIXbm&#10;LjSr+1KGBrO2d296P9ztxB17GHesSdm30Njw7mrBSs9NctP6Udz07JTNPYcx4ueJQ3YeYxo42vIr&#10;KRtzsWvQYF3DnMB83s8s/jOwFvI+5YEDqb0ZRr1+S5oKv5ty7yb883dSRu9iTMyYiPWmShh7HcZd&#10;m3cO4wXKHPFbZz6OzhRmOuPR76QPwklPP/x0Fdv0wKE0g3ie03btT9MoG8MbiYWKnbLlft4j3GsE&#10;7cH1X8S+kIr5F6UG2uX6jecyzlyaZnLuqfr+w+9mfu/5NPU7P0rTn/oBa07BUbdvY1zC+HnhhaH9&#10;rcHxC5imvvnV9quM7b8MR6UswVD14c9uuZgx2BVx3xHrk/+m/+f6OsYc6HuHDj6R+vc/DLPcyZpc&#10;W2Cm21P/fdsY81Fu9WcjDfW9cgxj37XQfhRrVqbBbduIofBgGnjo4VQ8digNEd9Uzelk+GmNeKDB&#10;UvcdhKHDuzdvTgNbt6chYqXmq6mLmNvI0Lq4llN7MeN3eEk/fDrbui3lex5IQ+hfh9DuToS7Tn7k&#10;qVQefpK6kfmEddSj+NmroS25J33xS86VmzYo0w24aZP7bSyizMtOvXfYaTnCu14JIyfWq/zUMeXU&#10;vbvTzMM/Tqc99Vw69Um0wcSnPYX3eOpj8O5DxDk9sCM19q5iDutu5uDWUc/fAbeDqT/zdJr2HP70&#10;P/9dmoFNf5HtS+pO0ZWy1Wa+JDeFfcJNp7P/lJfw5+fYKd99Fp3o3qqOd80lWGAOH8wf3J6m/OD5&#10;9EH468xf/Ca1X/h9ms7x8tiZv/6fNO2n/5HKR/amDO7ZPLgj2GTDOKLGDoWHFrLSYKa0IaRpO+L3&#10;UmbasYjh6W9wx8a+9di9rzDSknXuvYe2bXXoSWMNI/wzjOet3jSYqby08zn890m/TR5anKfuVL1p&#10;MF20rVUMAa7HdUv4szGyXVsrYlvTHhn/pctLw0efdsB5N8fU+jCob4243/DWxq416O7XRf7lqBHT&#10;1DaS+cCIN8OYPlgp7XW5gfbSdtI2y2237eS38GfnPNvXJun6rGx79fWPvgL79a1o0IbaT2gyHh3b&#10;hssn7R8Y16fX7tKeN8m3/vLGcmjRL9DazLe2YaehR+WeYo1F233aq/Btsf3V+D9qsc/Psk/H97br&#10;5LnLk31WodXl2cQ8Je2u1y3pVxTwhoZcNNrsebS9tt2VxTyirARrwCMy+yC21fJe0yDfWty32lXb&#10;Ytp6+wjBqmBLLRksbK0JW2vC1hpsG7S3wWX5Xq7kO/MzzfXk2fjmsly21efFXGsxvhn0z3g3auYL&#10;42vAJMsVV9NGXhV1dJN4Ks0VVzG3yPdl1DPLOYb/rTGajc/R3ngrc9OLueeRYMrGsG2tp09lHA6O&#10;0RchYy6l6f8dk2FaTwTL9Lv6cxmonzk21oxbR98BxhDxcC03WIt9zbU8T9LMaTvq1CuFOnbqmWLh&#10;RalJOlpJnWOajRHa18WX0sbOSi3m44p1vjv6o+aLtLvmd/cXq+iPcE6d9t701McXxBmxXi9v9vtF&#10;ybgj/ma8Feuv0M2zfl8Tnbycz/5pm3KofrhtfnnXcf/eL3VfYRqk1bWCutZ63OsYz8Q5xZx7Ku1D&#10;M4/Uvoe+MHlrxXYB8w+U73vhTWspi74D79F8mp9I92K2F1d57aRr+nHtJVfEOc219Bspv+3t9HMf&#10;oA6hT2dsJ+PVu3Zbg/6q/c2G2mjKj/F47cNZxiIejWXOPh3lr0275ZpsTcqAcS6c+29Rdu2ba60t&#10;/F8tb5SNFte1D5iTZoFZNotOGfU/4HVizUQZn3zc/x7/Cct823T4T6nfjvQos03XIOSd6t+QUy4b&#10;llnLjwbLbjkv1/3ONoPZOocQvmvdfrPp+V8zvztW8EzYei3T5x3arvkeh9m2fL/0ja0b/KxPWMTv&#10;oL9rfRZzJdt4js7tMKbpGd9jH88m6g3KR+U/R51imljpO3GcEPUNacOhYzzBPcf6AtRZjY75zsKc&#10;/6HOKeSq1rPWC7470+SdVOMlvpP/BmUo6jHStR52jYLCmNX3kwbpafrvNXdS/2KOyVyz1rkux0eu&#10;MaHW3ro7jDo4xhWOmby2zJXnWFKmIj5KR3cS82COnTTq8oZjPp8HxzfgwM5B+U7jvVoHW69ijsNk&#10;wzGf5fO0jKpjIQ3n+WKtQNJSH5PTHulL0CAfxhormAsq77yROdwbghXHPAljjYhJAf8OrroMztnx&#10;18+IQ5rDToOTroMp058x1noBM830/0frny1jrmIpHJbzMs/tmP75WsVj2aJTDn666lvBXE1TNitD&#10;rfPea7wXeXhxB2x4Gdx0mcfDZtcsT/98/3dYD+pH6bgDsM4DrA21//n0v/Y9l9770Auwz1+mt+B/&#10;r85UfvoGGOc//ghNpNyUzzLU8TK9w/BL9KX655/wMAz2IH75j6AJ7bBTP4ff/kG0rHDPY59mfaQf&#10;EOfzWWKQ4tt+zHNoKtVV/pi16J9Fs/l94qg+gy6T49RudjnpBNnhmO/+9o7HjPeJPhQ95pu+B9dF&#10;SyrnlGW+9aekjb2J9NWYvoG0ZaZqY7vpqt0cDzcd1+Gmsk1/U3N6gv765MO17NWSvhWOaZpvev5/&#10;wt7IZ7nvW3/4h2DM43kOE9DBRtqkd+wTaFbJ1zj4aU9zyn7XjXoz7PSN3+cZkjfTeTP2FtKNPPss&#10;yO9bfRYcK9+Vmfoc3kG+Km5axTft+unLTccfpTc9mon2eKXMUpOPjv3c5aW9/V1uKgetmOnxn7ww&#10;Hf/JC8KqdaE6rLR7bpebyk6xsdfo6lnd9q7bvX5suZ6s9qh9nbzG/u7v1fYIE30FL+1qS8foTY+s&#10;N6XWtBP/9Ay4qfahyio//TGM9IN87prMFKt8+Kvt38NNe2tCwUw9/21H+emjMb0SbgoPrV15hJeG&#10;T36PgTLG737+W7ip57wmN4UVXAYzlRm47X5+LXZ6mce+lo1hsN00I12vg/01elO56auy07F89C99&#10;fgUzJfbi68c0HXvM38hNX8lOuV4ffLNPfejX4UqXfzYNXY1/8DXnwk2+AGfCH5q5674558B9YDSX&#10;oDO9EEZ64YdT3yWcC3PVerpTmKnrRIVxzMkXnIHvPb9felalU51D2sy3D5B2P+x0AC4yAFNxO+Sc&#10;+Q1foU9Jnw3tkAykYf/f8T9t97B9R9rvNn0KxzEFfekGc4PR92Gc0cb0d2tF+0k7CVt1TYcGbYrz&#10;m234qVaNg9jX6QdEf5y0jf9Z0kaG0TY11tve0hYzN1lqcNoYY9mmM8aKNXfpg4XGlD7AWF4auk36&#10;A+HfZ7+ANlsu2Ir2mn4E+iPXkIj+y5bRYLHDHuO4DPbq+Mh16iv/fPIijyWdNvvsw0TfiuficTFu&#10;pP8h62zbX6CPYNw3+4fO83tsaF0Yo4UPX3eMZf+bfmpwR9ljjMMYD8k4eTYxbqT/ZEyAMPIX+fE5&#10;rWZMcBd9PZlpcFP6xJHukXGcvw27j36lY7JYs8v8co+uWzzMezLP4WdpX5b3GuuAmw/HhZ4TXNSx&#10;Jf02+hxNWHULBt6mLzgMF8nouxaO8ciz/dApjis4t1SLAT91vdzBOZ9FZ4rP2RzGRLcyzhsZxfeI&#10;Pt6S5YyJ6JstWs64aDHl7+uw+4+gyz4jtKkDV5yN9hReNbIwTV9/H7rEB/DN38b7uY+83s39riU+&#10;6p3oFOlfwU2baDZlplpLrSn7h1felZpLlzMfcSV5gMXKPecwL8D/qzbvq5Tv29L0TffB2R5IU1kv&#10;aspq0rx9NX391fTJYK7zr0j9l38RvSp16qyPV0Yd6VpRak77iAPSbz11FXXydfx/YGj6bYeGB9ZU&#10;LDif+YqvEF/j8jR50cI0CVY8mfzINPthpcYj7V86gr58Lvn6QsouPytlV8FpqeP7Lz+buB1zmHNf&#10;ji/3xjQJ1jUZ3/zBTRvx696QJq5Zm06+6840ecUK0lga1kd6k1fATfXTl5uu5FnfdgN5Yy4GblpH&#10;d5rPpe2Yfx5+knOJab8Gbd+2NAQ/Hty2NZ18L9e5e0OqrV6V+m5hPKTGZS6stcNLQ3MKP1Vvml0D&#10;14Rz+puWz/tixRRvYdzoWJdxZYNxXbH0Wsbh64lrup++81bK8GbWgtqeZqK1bK/fQjlayziTPiz1&#10;Tzkfbjy/qosyYoe08DefCsue/uDBNGXfgXTK/sfS6Q8dhpUeSsP78PeH+U7bsSdNxTd/+iaYmLFS&#10;WWNqGu+zzfdp3Ev9Zp4hfLPGfFFzAXx3Hu+KeLutdavTNHjx6QcfjzinU+GG02CRpz/8ZJrxwF7G&#10;fzcFGw2tPXNI+TepG2Gl+uqX37oA3Wn13f2Zxj41VzG+p+5syivuQrOxYU3q2/VgmqjG8/5dqQ73&#10;HthwX6wDVUdvWyzj/8U4vkAXGmNuNGC1m69CE4FOZMNa1uvakk4mHkVt555UPLg/Dezem/r2sN2z&#10;L9Uf5DPa1ck7dsFMt6YhysXAfVvTAHML2ca7KcP4mBGXQj1Y+7ZLGHt/jXVH0AOtoj7dspl4q7vS&#10;IGn1P/hQ6vs27PXRw6m2Bx3q3bfDjWGmy2EDclLuq8k4Xl6ayzTYNuCkDdOEnUa8U/kp++Ql5VLe&#10;PXVDe8uadNrDB9O/PPGjNO3gM/F8T4H7TufdTd/7SBre/SBjLv67uxnT7d7AWIkx2M51afjQI+hB&#10;f8M6Tr+puCnMdOrz/4lv/cuxPtRUNKJy0xnoUKf/4o9pyr/jq/+Ll9M0GSjbmT9FS/r0s6m5bzvj&#10;svVwwLVwz1Wpdv+aVD5yIJ36/H+k037x+zRM+nLT6Xw+5aU/EUv1D2n4e8+m4sAu2Cn52c37wWSm&#10;ak0rH33Gix12Gsw0uOlqxquM/9CNylAdAxqz1HioMsgG5wdH5bN++fJX0wrfB+7fOUaZaY+bboWd&#10;Om/Y46a3V7+TtunqS5+RTgN2WsKFezpYmGmsGwgzjfaSbfgpyEZp/8KnQ6YgN5XlBT/ls4wVLuoa&#10;jE3T8P4w9a4y1YjXTfur1tSxseP00vEw7Ye+8LZLw3x3ncZgp7Iax8pek/bVtZXa8HDNNQojlg37&#10;C4/h3GApaHba0Z7L6DiftqoI1uAcKPvoc9jviDaQ68oiu3xErqPZF5HBhu6V9MLfAs55hJXajnV4&#10;A7xUzZV+IAWfg51ynQb9lmgfSSvaSO+PfeGzwblq++SjVWxy2j7a2JbzBJ222Jg5clVNvVjE0ZHD&#10;cD8yw/bGRdRN9BUwOVJBv6BQMwcDaqA/rDjTXDRqV1GH0L7CNHPqkgbW45xwzwy2VMLeGljwIDkq&#10;7DB4IczG9eka6vyWzKYO5n8sH/Uz1ljG9yWzQk9fWkePzIZxdo7jfxsxW2nf211earvuPcL+4lzY&#10;XgkLbC66lDb8Utr0WZFebOWb1BGxZpx1Asc2ll3OfV3Ns5oHn6LfQl8hYiHTNwlmS/5y6g11+wXt&#10;RzDBmy+K+ZjQs7PfulWW6DaTdfI5o57NeRZy5RZzPL4H4yyXXMvnl5GPzDgy1NkRp/3mr+HvzHe0&#10;/KV6fuvsrjkHhkbWPGTUecbJkefaj2qzDd1A3L86za/TxsNfiSNUkI6MtDBdLOO76edct+41aBts&#10;f6zbGzx7uZ8s3PgO5rNkftF7kAVH3BN0EuYp4/5MM9L1HiLfbju/26ZxX3Xz67vjWdqXbss5nc+X&#10;OVG21POWcMsGPNPyVFKe5OgZ5cE2qrSMyedH56YW27bHUr7VUKr7bpJmr9xSdlv8tys9OH1BmWWP&#10;jV4T15GdxvUYO3R12CXphhZTTSb65Yb9SPrUrpVasbtbKrbrWIP8tuDHTd6t85BaMPkxW8tgVYZn&#10;R7muyhblk3IfdYT9Wfv9sMXYR1nuasMbaHsbPHMt+tz8T+2zqj2wLlBTrUVf2LqJOiriclFXyl/b&#10;1Auha2B/zlggt+6IeoS+uOfF+fO5T9hc1AHzQ+/eoL+uD1dJ/9m4Hb6fmEuJuRnrr2rsFPWXYxD6&#10;+fLcyEenDvNeHI+V/rexFvWR9VmsnUf9EnWy+aMuDMa9jbp36yjXoTywv7De5rgYO1G3due6rLNj&#10;3Vrv17EVel3jV5fU9fLQ8DPYThtl/e08WMeKGJNR76LliDqS+3I8JJt1zYtqHo3v1KuuwRdlkjQL&#10;jlcXbRvnPGmDNqeF2fY0aXPKrbSJW8i77RPHm5dhTL2MsVXifh2DqmOFpdpXyUaZI8GCnaL5NEaq&#10;enn98XONz5n6UbSpwUiXzK20q/DS4KYdvWkwU/bVZarqW/1MHADZaTDXVfSpVt+UjCtQxUZYSB5I&#10;m/KaocPPRtFOr+B6y/E9W7uKtVv3wUt/ko478O/47P8sve/bz6E5/Wn48I9//CW0l65pBPt75ndh&#10;457+LTwPHeWTakE7TBReGmtBPYyuVG4q59Ngpsc+VulDJwQ/5TfY5Dh0mDJBOem4H/4xjfv+H9Kx&#10;aEbfzr63my58VT9/eWGXl7oNpsm2y1LfBTc97lF869kXWlbyqA/+OFjnsWg6x8lK+Sz/1EK7SX5M&#10;992e+xj+84cw2GSXbZrW8di7ZLxoRc1rnAvrNb/yXjnqG8n329CYjuNZHMsz6jLT8ZwT/vneJ5/V&#10;rnbTDn99rhV5fbpisq5rJSN924/kxn9Krh01rpNXz+ve6wmk907MGAXvWy43XdmLb9rlphNgl1ow&#10;yy7P7G27HLLDTT/W+d773fOOPmbCWTDQT8BNg5lemE74VGXu77HT7vleN6zz25i05KjHy1M59mh2&#10;OpaHoik987yw1+OnFTeFmfb4qPy0ozWVnX7kCE99dW7a4aCv5KYdVipPDW7qFmba46Z8Dn7aOS+O&#10;i2PHak07n9GYykaP8tP/F37TXsFNa1fKS7vclM+wzqOZqezz/zI3DS4KG+jy0u72ss6++B02+mrb&#10;12SmY/iraY21WaaN/S3c9O9ip/+vuSlcBb55lMlIOzYZH+BJ+sSjFe3XLuI3+KmMdPLsz6S+Sz/F&#10;50+lSZd8HC3pR9CYfiS0phO/RszRb8BNSXuy3LXDTvvkTheZFlz1gg+lyeefliZ9+XTilH4Q/3v9&#10;+uG8vpMr0Z/hq1Sq74LtNBZdTL+J/glz+PZx2vRdpssHbeOdz7TPT/9pCv3/KbTdzqPGHD/tmHOo&#10;tmvhu2c/KNpl+vOwtpx+Qk9rKjvlfOdigz12tvJT9+knktFWZcStqY9cjQ8O7eAS5/5oE22XaKf0&#10;BSnksVwv1pqifQ59pm2014182gdgfGJeOvv1rS/pD5QbRmI8WWyCSWBy2Rb72vfCEUl32PQ4x/vN&#10;GYPYh/E8fXYiTdPzudDHknmG7xGf5YY+E9dT0j9P/6XSPhNWyi75Xvm6w0f9Hvvwi6H/rJ99i/Nj&#10;HEY/1N8ifbbhe+U7wHwXWmM1zzAMzYLnxnjN8QL9Y8YMbr1Gj5t29pmm4zjNdzPsffncOb+U39L/&#10;bdLXbXfGhMOmja6lZd8tOC3HEkOoscoxFGUgmDB9TdcU5tjQM5gHxwOUIfvj2SK0FugGy3kXpqnE&#10;8Gzdvg5uQ3/z1kW852WMJXiPS+5CY72A8gzbv2hGGrr445RhOOulaLGJTTq8ZGmacvt6ysEqNA2r&#10;KKNo02SusMJyyQrGG/Svwkd/JbxmOf3p0dRmTagGv+Wj9MfuXM3YbUmqzfkGMcI+RLqnM48A98Tn&#10;ftKVzEssupnydQ/3vzq1OHd4BeP7u+4hPtLdafoIvjnXwH75Lw7N/liqYdavclP/R34fnMWcDEy1&#10;f/ZZqY95qr6rPkcM13OY94ApXg3/hFf2L7gy9ZP2yUtuT5PI49DoEmLJoSOF66oJnXQtvoezPpqK&#10;K6jzLicu8eyzU12+e9N1HDuSTkRH+n7uceKdt3POaBpYgb6UdD6AVtWYpoMw0kE+y2Enyk7lpv62&#10;ciV9vhHGh1fG/z2/+lMpvxIuS7sxAOuctGA+93lHmrh6dfrAXfC9VWtS/x13pkm3r0wn3YFWg3FZ&#10;xn3UyIvMNJ93bmyNbyo3rV33eZ7P2ehOz04Fx+X4PsqPh+afh2becR1+iksW4Tu/I03ZvI3xwgb+&#10;X5vSNNjpaZt30QfeyBiUvu+881Nx3edScT3zRtd9Br/MC9BHLkinwMuHN+2kj72D/y2MdfuDxEb9&#10;NvMfMMSt6Evho8OwdLWl0zduI90t9K3h33DU5uYd+OvzG/eWEYsuX/BpmOwXUuv6r6Bpxe8THXN7&#10;/fo0c+dD6L72MCbYhR52X5qKVvVU9JqtO1alBmPeAmZauuV+1NVWOlPGxTfoR8pv+NQ3GeMXjLn1&#10;5ddPNXwLb74E/040Ctu2pPcTB+JE8jm4aSssdCtaX5jlRpju7dRDt1xBGpx3SzUebsHd8yU3pono&#10;cYdgn/3kpQ9tdcb91GCjE7fuSH0PoBPefn8a3CpTvS9N5D5r8NI6+uM+1r6azLXqmzfhN3cHfX/G&#10;5eSlXPh12OfFMIkvx3oa2bp7Ux98tZ90B+/fmSY98AD53JUm3o/+GM5dow5WJ+VYvs3YvIUOVoaR&#10;wUK0Br+VHW7a5Hsba3JcAaPNPZa5t2nEfDgVTetpjz6Fr/7jaDS/naaxJtkMYum20BkX944m/Rb0&#10;aze+ZrmN//r+HWna936GbvTldOrP/pO1nNCUvvDbNOW5X4fmdDrrRE2Dc8pOT+Xz1F/8MQ2/+IfU&#10;5lg5qOzzQy/9V/rgz9CTEtO02LURrnhnKvesSXVYZbaXMvId1hN74b/gsPBV02a9qGkvwmBf/H2a&#10;wffmk4eT6xPmD6BTlZd2mGlhDFO5aLBR6hW+V3rTan/EInVOjnFl6D7hqAVjwTi+c16Bz33O2DCH&#10;iepLnzOX59p8MtN2zOXdzneM63e5qRrUFmb8U883dmuN9Ao4cL6DLd9dQ6rhcYw55ZzOY8pDXRuq&#10;tz4U+4I1Mo6WOw4zZm8zNm0yL9lwDLyFvJCG18+3VJpVx8ZN2so2x7QdQ8NO1Q5lMBQ5pdy0hQ3D&#10;AadgtpMN+golfEV/2YL21bnP7tqJ8tvScTNtbs6xMffIGLhFGys3td2O8bZtMP0Fmao8NnxM5Ki2&#10;5ewLX1/4gttuvAD7IvLN8PGgv9Gi3bWdCv5guxzMlDbMLSxi2P4IWzWkhfyB71rM89I+2idw7cr4&#10;nTbPOdCIJU5bOgVu0abta2FN20DaXNveyveDfRyjn67sSB2fPCjaffsLcQ68lDiDDZhpC57Uwj+4&#10;Tbs5TPupFlB94lTOk2XJU9uwpGn0F6bC3ZowweCF8K8GHKzJvpZc0mPZZyxifftby65MraVXku7V&#10;tGv8Dr9sLb+C9tH9s1Ob39uM94c5ZziOvYJjrsLmEPPm6tAQqq0MfgUP7c6XGKNjGHbYpj5owRjV&#10;hMY6djBU9ehN5gytC6o17i4MrqiPh3r3OnzUONta6Za6SX/u0JZyrvMxTedi0Mo3YITO14QmFHYY&#10;+kvrR9ol56/0gZeHFtS55ULqtoUXVfVP1MXs57cGn1tYQz5Kehn8UWbagnkGP+V7kzT93TX/grHy&#10;veKnsFzuRYZpvJZgsNTx+TeZH6Vt09+gQb6a8NgGVnFOt5WVt1zE/uraDebZjPNSUjfKiOswZ/ms&#10;sQlq5NuYBC38y1pszXfuMyAd7z2M9Euv08m/MWJKTD+FGvdXJy1ZbGhLKfsZnC70z6NzKS+UK3jo&#10;VMtivE8ZD+2O/vRY+O/jV9/EWsx3F1jEOPVYOah9Os7Vwk+ccpbB+Yc75bVtmcWaXMMyr7Up1+pZ&#10;Q9vqPn7zd32SGvgzN+nv2+cv4ajOG2TkMaPsqX+2LE4hf+qjLeua+5uWUcpqmMfApoaXWc7Ju1yV&#10;/4IMOFtxTZj/Befw1EE3tC5v5bPzBuUSf58De8X4/5Wj8NRR8oiV8DL774X9ZeoOtSOhH7X/Tz3g&#10;/uCl1B0Rz9j6hP3D1gsyZ/rEnm9MkDZ1i75abfvNmP139SQxLqE+c3zRQBepdiTWyqXO8ZgpcZ71&#10;FOczThpmTDLMHEabMdgwutyp1FURs1l2y7GhUYl69FbmkKkzqaflmfqRhy85W7lyaFi4frBcnr/v&#10;oKS8yCELeGOJNVZR70U+yRN1YXPDYur6kWoMtQHmqablHup+6nGZpuMJzfrbeauc/FpnxziM32Md&#10;QetTLDQxnGfbUG5cSjtCO7V5FN5Pv57v5b3sJ21jDxS2B2zbtlfej+nTHqiF9zqh4fX5obkx/6EN&#10;lXMuZy5+Gea2+1kOOjKHPtFc5kUoIyPMT8tLedd1Oanjz/jMPo4zDkDO94zzM9NcqR8+7DXsBtba&#10;vDWuEbE9KI8F8x85dWudslRbTrmhjh1avza9d+8z6bgDxCeFf77v4PPp3QeeS+/Y/xwxT10rCiYK&#10;H30Hesp3HP4VekeZJvpS9KPvOPBCWDBT9KbvfAU3ncAx42R98D9jkx4PU5WHygLljBMOwVZJT62m&#10;6zFpaj3lpv5uTFPXuZ9gGthYbir7fA/7JhCP9XiYrGnGmvOc7/Z4tJ7hjw+3HA/XjHimckg463uw&#10;f+bzeDS1x47hpl2++U6u/x7zyNa0PFfOqwbWNN8OR5apjn+Ca5G292B+jyfNYzlObjqe82XOrmsV&#10;/LOT/2CnnCs7jXyRVqQr74WXqod1DagTeE7ebzwrtu8m7Xf6LNj/vmU70nvnrkgnnDMr/MbfDu9z&#10;rfkJ8kx5ZZdl/sWtx4yxM7u8FI750fNCYzrhE8Q07dj/Ye7Mv6u6rjz/P/QPcWInTmr1SlZVbAxI&#10;etLTmyQhgRg8xEl1Kh5jB2ODJ8ATYMQ8CwQSINDAZOZ5MrNjG7DjOIk7c8ojdlJOJ04qne5a/Qec&#10;/nz3uee++57eE9iprO4f9jp3ftN955z9ud+9t2L0S+wetKds++JditmPtKVcT3xU24zfipGWMNzi&#10;68X6Ux0bHS9W6mPxp5bE5CfrRoVlfdbr/zlYxEuNmxZ5acxRA09N7L9evPVOtKffUEy+GGngnpEG&#10;9c7JER+Fk94RsVKO9cxU5yTYKHw0Xjeeyn5tiy1ipbehMUUXLMZt3JR11YUaPeMedKb3usYOuGkH&#10;zJRl053SSl9ajz8vM61ppDM1rsqyxeyjmaoXk5uB/vCJO2Fp6LpYVh32hmfvcpm597tMx/1c4264&#10;wHdgAXehrxpqxjPZrrbBdFjSYhUtyU8bYKmywESV4zA1i3NlLIft1VrTkQY9aaUWvVe1WlB1aDmH&#10;5j4t151G50ex+nVPB87pdaTSbapWfT377f3q/T9LPDvrMnHdlGlUpRklz2hkdeKXT+sa/nqmJ4Vx&#10;6lhv4rXSi3Ic19exyhcQjvdc9Z+p/aRYfH4vOGvtM3rdfzFtqrapLlStjN+wjnXx0lrx0unfMGZa&#10;++TtruZJltmeepbveg73yTx4Kbou5Y/SPDPLXEW5cvLElFmsitifdKX4PWOImVHsin+myTjK2Ozj&#10;2+BmbG9i/NY8otw0v5B2UWYaEcZzO57x2uZ0tOKb0lNqLqA48gzzl8bu2TA15pC0qv2ZxdLUZVS+&#10;dY1vecYu+RnKSWa+FT5XiOur2nKMPXfGtwpc1Z6tsm7+Hfv1fDRpFtfEfvlrzZovYBqfTVeq68jH&#10;Yy7k/SP5QuKUMhgj5n0j35ovJX/qM1rgotVa8djhjfchDUb56+PDycczbQzzv/Jr6Jm59iU/S+Vl&#10;jpFvav6pfNToWnYu+5i3Zvu4T9DBjTv1MnOiM9wLh9y4F/a4McTVt26BS3R1od2EFU5vt/6objoM&#10;Us8HqIGQXYPOuZf52aZ+8pQNkLMRzgJDzKnuUz/n9m7E/8On34w+biMaK3Sm+c07aNGWbe5zYzf3&#10;M5/u51j4ETWi6uaiu3zmm/R3+l/xX9b/d+5U/LRuN/6FI/Defdxj29yY7fAQ2qbt27kXO+GrU/n/&#10;3OUa9R/iWUf6efFS/afo38qN+P2GyLLP859e3uFugeHWDG4ltyn5R3s3u9SmDcyrulxdz0ZYHr4L&#10;fbquX9dB3zuX/ngeXHLFPLintKkb4VzryH22lvj+Hvd1dLSjeG818Mhb0Kym+HwNcNLRgwPuJl5j&#10;BNy0lu8pM7CJ19vg6rZRj4jva/SK511m/oOwWd4f/XxqAX0BrLNh7VJXw/5RAzDZLf2uHmZau5U6&#10;VNt3uBEw2Rq0stnFD7jC4vtov0feV3gpmvU8uZFNf0pMfaaK1aye78buO4C+9LQbB9McfwRmdeAk&#10;8+CT/J8O8ruupr4Y+kr0700rHoNnwlzhrpnuJa5t7wHm6DDQg8fchCOnYTInmWPzG9G2HnzR3QpP&#10;bD14nOuRB/Mo+RUOS2NKDakjR2A4aE+xwpFzaIlP47Oha6b+XQHWmcc3TcNN08sewo9ay/s67Mad&#10;eJljT2NHmb/D7Y6ed7eefAWNDjklVj+FDn8Kvjk++aoZ8NJp5rNnyRmdJ5+KtKd5fGdphMRQs6sf&#10;Rc/K9o3LXd0uOB3vs5HPkOJ9jkILW2vrh109v0um+zmn+rtNsIPWbvnj5FJZv8LV79kFCz3qMvxv&#10;socPuTpY7gjWRx09jJb0kKvfB9dHgzriyDH46xGW0SEfIW/DEbTIRw+4hqPHYLQvurpTF/CfyT+2&#10;Fj+4Cz6BL97cA0dAh5XfAJM/dBS98WmXQtNbC4OuY7nh5Hnq4sBo9+81rqE8iznyLCofomLxdY08&#10;Jq2p/P8s2yyfSzf+q45dx/fLsy/V+2onf8KkV2CmZ9ELnzlPnpSXXevpN2DVL+HTMw6Q06FwcrfL&#10;ff+wy57if312lxvz83fRkv4fN+6dT9zYd3/rWj8gLv8KetD3futu/5i4+vfZ/s7/gG/+wU1692Or&#10;8yT2WXj3E5d/79/hoNR++vD3bhIcdSw8Nf/aZXKn7rT48xY0pDnyAeReOuHG/fwtmOwVN/b9P7nW&#10;93kNzpv44R8sl2rLL952mZdPEZOw1RhoQflcFF+O1tNyvJyij4GZWvw5rWpDFWCksbHeJON8mXSc&#10;3tDXwEPFN2VNxweHWNhXbX/ynFCDsLyVXsf0o3BRi9Gn9bx0M/d40RQf0iSWWs3goqbhFC8tsY2w&#10;UBl9s/xnzDRH0h0lDX9XPq9pqOTvRj61jafyecP4rFZja7kxT4jHbc0Z5B9rHhGZacv03DWYuCrm&#10;c+nQGiv18xZpTmV6rhlMOfhig3sEbVdolaeidNxbzroYqYyxrtIYKT46xJi3wJyC/s5qLYozRRbi&#10;pxVDLb2pt4XGnSxen21NcFNpBisajFP67oJaTDpCmek8YUrVWuVgkhlTUtsLy0yYYvBj4zlIwWwW&#10;rTc9GzF9PczOYunVr/Q8Y3pRaUaz8EaZ7ze0L7LoeMXkS7fqt9O3cI7ygcikO83Rp5qeU62M/tFa&#10;MU+Wg/ntYV90rJ0Ls6Vvrm7R9eGo9jrWJo+Hf8JQq1oXY8JwNty52jfcudq3lu9gmGMU62CfXZ+R&#10;7zQHpyyg57W5vLilsUruHd030jNvYh69sYPfDG64gd+aXELDWU5aZCwPe5feudk4qO5FXof7TddN&#10;WgFeKdP+azI7X/eu7uvo3tVzALN5tB1m4p+BnxpDZbtnoLq34as8C/DraqNt4qi6p42VcjzPEnSP&#10;5uDWlgPB7s3n8DMY2zRuke/VPiuvrWf+XiMLSzX/aKmfD0eMNPQZymUVrAnuGPSmBTikzaGjPkW/&#10;R7LvCX2RbY/3eV8r+Fzmd8mXMlO/ttr8J/lS0jsYy5UfFvli8sdii7bn5V9JMyyfi2XV4dV7t/cm&#10;bi1mbQYz3bYSXlpq4qr2+fC5LM+A+uOIVZo/ZP22+u6krTPfKcTolfTxyf6eZWlJh7WImSqPrOWg&#10;jttonIG7lo43HMd4Y+MM189QHyxDnL3F5MNM0zwLbjR2Ch9lWYw00xdxUbFVls02i6ViYb1Km4Gv&#10;D2eN2g97zb3QT576190/XIaFXnzPfeWVt92XX3nHffUiusuLsMNL3m68BEO99D4mPemf3JcuXvEG&#10;H5XOVPWgbhDDFBvFLCep+CNm+lNYp3ji9TBG6VADB63Wip8OZ9XOK26HWcJFxUZlYbtYpOzzb6AF&#10;xSz3aJLLRq9rWlEY53VwUPFMM5Yt/6m2vxnF4bMsNlpuYX+yDfpTO1bn6dqVrs/14s8evd/wvr/a&#10;96L76uJB05sa/4PtiTka5zTNZ9B+Rm0ZPzW+KcaJed1oYJ/SnMI77x6GmcJLQ8y+jkvqTovc1F+7&#10;eP3S92NcVa8fc1NeH24qLuprP6n1FlhpsjVuGrPTh2GogZ1eGzc1nWrgpndE3JTWGKk4qfbdGbFT&#10;46Us27rfZnH9gZ0mW11LFjPTKK/pbZ6dipsaO+Ucxe1X56aenTaInUbM1JgqfrG2Zec9YNxSesZR&#10;0251tzw0Hmt3t0yZ4EY+PJFtt7mRU1U//Xbjb2KcjR2eycqPt2vquhH/LG+V989y/wVuyrHl3DTW&#10;qc66C04Ba6C9VjPOKlZZ1eAegafCM6/OScuPGZ6bimmm4J318Nl6Xd/YptePWpy8tJ7io4GHiuMa&#10;U5VuNDpOx0RWrA0FP+W6+l0CO/XHsA5zVa0ny1EqFhpZONfW4bmWy/RJdKdPEIv/2O1u5KP8lrLH&#10;73CjpqMt5Tqpeei3FsFglqOT4pm05q+FjXNsTt2iWBWb9zP/Z+zWOB0zUnwLG5fFPGOT3xGtR+Oy&#10;cpVW5KbReG+5THWO6UTwd+TTyOdhLDddB75Hrl/P/XhGBzNtXAc77Z7juWlUg9W4KX54lvHOxiDG&#10;e/OlDlydm3pmqjG91Ccz7aiNr4zdGr8rmPhpmA+Uc1Ob79h3x9wUZirfaig3lW+1rKrpnOH2a5/5&#10;ZTy3tvxg0n8GRhm15bxz6Lqu4a3ya0X+H9dLnntN3FTvS99Bpfdk3w3Xhou0Hd3pbr1MfDV5JNvI&#10;Rdl25gJx0BfchBPEWO8+hP5jPtrqe41j1s38NvfzJJbvcukFz8Jj1jO/xz/f3M9cFiYqHSnWDOfT&#10;9qbBLWgeBl3rIHwTnqg8py0cN2ZwB/MhmMQmdFccozpUzazn1izjeRCM9qk7XZp+qGEWtdPIe9qw&#10;CL/Jrreb+fIgfms/PivX6N+BVmcLMf3P0a9RR282/ezsu1zjXPow+sfwrMqeV6mfFEONuSmazo4p&#10;1GZaBn+ES8I/azeshYOiA+3rdyNZT6+aj6b2UfSfvoZfWtcV11z6tGvoQYe6uZfY/o1oR3tdHbk6&#10;a3rXs63PjSSvQS3ctBY2WsdnTKEtHQU7HbmZYwfQnvKea9lW29/PMcTx83ka1nfCJNGlzEPPueA+&#10;zz/Rw6aWzXD1aDsbtnCsOC2MsXZLH5rTLa5my3Zq0i2Ej05xeXKuipumscZFD7L+kOem6FCNn6ot&#10;46cN61fDJQ+68YeImad2/BgYqvLHtlO3qWnnFuIXZ5KHBP6KjjW3TNpVNLqdMLftW93Yg+SxPXTK&#10;jYMHKp6/jeWx5O4Uj1Ms/gSuMRbG2YbWshWG2AyXHEvNsHGwP7HZNlhiCyxQ+R3G8brNvWg/l6NR&#10;WvYI3HOaa6Rt7HwWX3C9G0+ugnEnz8GWXkR/96JrR3c5ERuHPjbfM4/nTI+YtiivnKarpsJKpfMR&#10;M51h2iWxU/nw4qa5NY/BWmdy762gjgJ8FAbaAIOs2bvPjZSG9Ag8dNdW5vArqOfL+fjGTfKNuUZj&#10;N3xz+2aXRotaA1/NwkiVk6EWVpzi86TI0SDuWn9gHzUfjnLMAVgp8flip8T+Nxw5jIYUfarYLNvT&#10;aFIzB/bjO3TDL+AeaJ/y3bwm/KJ5/fPUBe5By3uA4067Gr7b0cq7epjrk7sid+wIfCTyr9Ek5dFH&#10;SW8mLlJY7y1j22Cx62fCYtGecd3sOhgyOb7G8v3dSuz/uDMvEZP/qht77pKbcOE11/7iafyzDfT5&#10;+Lj4bE3HB1zmLP+1c3tc65uX4aW/N9458QPymX7we9f6LrH54qbvUyPqw09c6zt/dO0f/BFu+nt3&#10;6xVa+Gjru/+GBvVPrukDYvbf/SO1n9hO2841Wn/5tsu/fNopl2jz+V2w2X283mHX/PoF8gD8zrV/&#10;iO70o7+6cVxj3Lu/JWcqDPW9P7r8j99yiqPPoxdNclPFySuGPXDTAgy1EjfVNuWDkRW5Kf2XGGoZ&#10;Nw3rQ1v6ouPD2DH2VTCLc9T2o/1DuSkxnIGdVuWlgaMOw02tfqCxU/rnJCtNLjPG/r/gpjE7DfOV&#10;RBuYqdrAP6ytxE2jsTOMoZ6Tasz09vflprAnONX/N9xUDDVmp1qeBYeSRcw0MFDNMdVHYPashT4h&#10;tDE3DfyUY8RXzeCk0pOKE3p9KVyRPtVzUvpV+sccvDS5/p/HTZOsNLk8DDMdwj1hnPTlJYZWNGhP&#10;K7f+81Zlo7reNXFTXifmprqv4XRw05ixiwNKUwk3zdHvqoZljv7fWi1rG1bOUGNuCjv1uuaFXHex&#10;3ZPG9q/KSDleMfdVLLy/JjHTwE3750fclBadaSUTR7U8YmKifXM9WzU+ynp5a88DNI7N5j6MuOla&#10;7k2eVVrdKuqZ5rrFTtkfvgvxYlixckgYQxUnlmZcz0qMc3o/yLQk4pDahhWft/j5tOLO4m0cV+xv&#10;/PF2LbuenuVE3DTRms4kZqcwzzJ26pmp3x78MM9Z2YaPJj9L/pb5X2Km8uvUzzHuFj4tN+V8xchb&#10;7jPzp7pj/yj4ScXWs9PhmKn2Sb86rFXkpsz7k2NMYll5ZBSH6MecHvzEHj7/WvTBq40LZ6UX7SNO&#10;H5ZpulO1ZtKawkxhpdKWGu+EeUo3WmoRV+3zbWbAHxuOL2eojf3EHCq+f8sq5oE73NfPvQn7hGe+&#10;+lu46bvuH+Ch0pVaradLxM3DRcVOtX79JeLZxU1ZNmYauGnETMVNb4T3JZmp2On1aD0DOw0cs1ob&#10;OGG1ttp5YbvF4MNLh3DTwEXZZ1wVZlrOTnUNY5yVuCbbtC/JQ7VcwkThnuX7y9eTzFT60ySX1bXC&#10;5yj5/Lx31YX62pKt7itT5lqsumoVST+q/KOmOTUmKS5Z5Jcx0xSrvJvYe7OgI404aeCYuk7CQpz+&#10;kBaG6vWi0evo9bhuzEPD9Ya00XE6X8fzfn2OAFipsdOrcVNpUtGbykx3GrjpcG1gqrTSm34zwUbF&#10;SoOelO+yyE3FSbWeMK3LOCfw08+Jkyb56d/ITaUt9ZpT/G4td9znGskn2ChuOuce1yguMP2bbuQj&#10;E92I77a6m+9rcTffP8bd/ECbG/G9ce6Wye1uxINj/TrLypvZyHUy4m2moxILiKwiO2VfYKZRO5Sb&#10;wgJmeYu1ptF62F6trc5LA0uFZQZuqvZTs9OIm0a8M8lFvQZUzBRtmTFTOKf0pOKYpif9b2g+FfvO&#10;urFTf606rmV6VLbF1xM31XERJxUjDTpTr0vVuq7vj7PaTvxuqZl3osG7k98waEjVYryubPSTd2Cw&#10;0yfvhJV+y41+iph/YohVq6ZBORyZd6WZTynnvuXzQXtoMeGMqcpH2UKr2Hm1liOdMVy1Zy1OnBgT&#10;P0dgvA9+B8fZWB21npt6dhqP1yXjPJxU43WCm/pnn10WF2f1K3vnEWOErhS/vrFnDsvkuhInhaWm&#10;qY2i9Ua1it/XMmOb4sbFPovj9NWWAzdVXH8PjIW4EcZX/1ySsZVtldhps8WVML7reeoBxmGxVM1D&#10;NNeJuSnfUxX/KuQ8q96W8soku6y2nGSn1Y4J2yuz0gSvZQ4V54ArW7b5FZ/L89tKn1Hbiuw0vGa8&#10;jXNzOxYRq3vE3frWv7r2tz5wLT/4GXW0f+wm/ugX5JT8NXrkXcTAzYQTTiHnKDWg0MbXzOIZxeLn&#10;YDHMj3oH0AD0wVh60Zj2EU8IA13fSyx0J3yK1x7c5mPrYakZ1YDq3QS34RkAjLGZGP00OtQ8eU+b&#10;pW2FpbbCRNPL5rqap4mxh5emTQvP/wvtaMOy59HAwly37mS+zHkDMI/B/a59+25i6Iizj7kp5z4v&#10;rWlR45/kp0WGSix/x6Nu9JqVaEAHLdZ+NKyzjvegWP2bu7pcdsH3qPV2LzpY+uoO+l2WGxY9QS2s&#10;lW40n6l240Y3qrcXHtoPL+0nFh99afcqN2r1cmpMoUMdhI1u6nd1fXBO1kd3r+R5eidxRAP2mqP5&#10;PLV9HLdlEzFGm11911LjlOkFMNAFD8BPla/jAfjtM+hZu+Gr0prCT7fTwo3rt8P81jLXXDTN5RY+&#10;SF7Tya5xCdx0MedTuyvmpUl2mljObdpIrL30psfQiB8x9jn+EPlKd6EVJu9oA9cRM82iM21cwpiz&#10;bDqMe5Nx1jZx0cPnjJsW9hLbfwgGun8/99wAtZ8Ow0XPwkRP0B6Dmx5nfryP+2kfTPYM551Fi0rd&#10;KWLax8AcJx4/j+71IJpL4qd4vcKqh1xh5TTuhSn4T7OIh+uH43POsZcwNKpipmguJ8FnCxvQDKyc&#10;Srw+vBR+Wlj9CKwU/qoY0TWedyo3qWorS7OkmHvFqrdsZr7MNaQNTR3Y40bDOsUzjWP2ryHmcwb3&#10;8ZPEvz/pVPM+vWa2axhYjzZ1H/xTbPQwcfkH3Gg+awotbXbfftfwwg5Xw3tKwUdzh/a5NJaiPlit&#10;8rju2O5yitM/Rs2wQ8eJ6+eZhLSqx16Ewx5Eg72K98Zr4i9KI9bSwzJjQ37nZt7nCae4/xpyCtQe&#10;hfXCXLN8d3rGZnVfpC/TsZi1kd4sAyPJ9TzlWnr5vOtnuCZia3PdcA9yfE06xbOR75OH9tQZ137+&#10;oht//odu0rmL6Ij7+R2I5efcphfWwvB64JhbXeH1Vywv6YQPiZl/l3h78puO/+APbjzrynXa/It3&#10;LMfp2PeIpYebtsNNJxLLL87aAhtte+8jN+4juCna0fEfkOdUdkUa0k/cmLd+5nLnDzmL1yfXaObs&#10;fmyva/oRtaf+9WM3ibh+xedLxzrht/+ba//ZNf3k17DRbdh2F/KVGjNV3lJxU8yYacRNk7H4Wi7h&#10;psZOt8FMZVud6kDJhnJS+h2YarBK+0u2HRusyE1jlmrctDo7vWZuKn5aojf1615ziu8LP036svJf&#10;zYdlnA3c1OIrbZxlrGU8tTFVY3iwsmeb9qxT+qYSw29PaE6DjirWm0p3qrlGsDBfieYv5WyiyDEi&#10;1sQYGDiH2qrjehj3rF1WetwQrelS9KeR1lSa04TO9KqavGvlpgMLY+4kvanM600rcKQkV9rE/7vc&#10;etkWTKx0GMsluKnydsiU79Sb1n1/YTk9YlaKvrRbzArN+tqZZoqvz4tDSjfZCR/tREu6in5Uesoy&#10;VprkpsZVObbqMcNqTZN8tMLyVZmnmGjgnmW8lHm314r+nblp9N3Yd6ffgvwOpncQo1M8fD96SbG/&#10;wEx7YYERN80y5w68NNkm2Wngptaa5pT7SlrScA9fVVe6kOOrW+CmxbZ475rm1Lip+KnMM1Rf22we&#10;vJR1/BpZrEe1ZdajezwvjSn3r+5T1TZU/pgczNRy5XYRb2fLbF8L22fZOCoxILnI8mhQ9X2YTlf/&#10;K32n+s9HrDOpZ4+XjaOuMpYa+hKbY8fcNPQxsEtdB0tqVLx2JeKyUf8lfur9q9C3iWF6K91eut/6&#10;R2lV6P+szj19muVvJcYvb9x0pfHEIVrT7TqOfehpZTrXTPkDlEuAPthi8Up0pvTl5euhb6/WxvpR&#10;8c4KJp9LYwi+mt9fOs6UjDk2BukaHBuNO8or0wJXVb5qyzVAnrfAUDNiqNKeiptuFgcVA4WpwkvF&#10;TqVD9czUM9KK2lOx1WEsy3esfKvGUweXutQe8mGdfYtYfeLBX/3IffnSe+7Gy9KXymCkaEkVZx/4&#10;aQkvTehMrzddKXHrtEFnmmw9N70GvWmZzrKEH17DPuOmb6DpxMq5qLScgaeGfeWt6UDFTdGaimsm&#10;2Wa8L3DVCq24aMxGy65j16q0TbrW6Dy9n8BOk+1XB8+4ry3dZtz0+m/CCuF40ol6blqBWxqfFKP0&#10;5us7EWt/D/lKIysy0aAn9fuL28vW751h539RfFXsU2xULa+RjOnXtnidY+09Jt+HljnXcqOiOQ06&#10;09AmdaZhOezzrWeoX4CfeuP7CPWhQmsx+gmmGnNTsdOkBT4amGrESI2bhuMmRzH+k0u46edgpcGu&#10;q8JNldv0WvSm0jYFbqq2Ed6ZkT/MsuLKR0tPiq70lskwUnHS77W7kZPRnE6eYMtipiMeHOdu/m4b&#10;PLXFdKgp+J1ypvoY1AQ3Dfw0xKUaR70GbjqryE2r8dGq26VPLbNSllrGTT81Ox2Om5bG1HuuWWSm&#10;xmhNW0r8/NOw0jITM23g/QTmaueLnWKemXo9aojd1/nSoMa5UGGo9TPJpTD9Dlf7BDH3j5On9DGf&#10;q7QGXlozHXYq/qrX4PdOw0kbiXVVLjvphJSjSrl+lJOoSfHTjMFimKoRqlxeWayovfDLNoZrHDd2&#10;qnFdzBTjnCIj9WOzH8vDOJ1swxjveakdB2v0tSA15srWWJ5N5VAyZtoDL5XBRZXfVMxUGtQ0sfqN&#10;WMbYKcy0m2PYnyE/kj1HLR+ny9aDf2Y+mvaJmTKuemMsZb3Enwt+XdQaN9UxNn7r2MBN+U4q+Uwl&#10;/pSYKHOs2D49I63GNK99e/L1pZHhe0uafMNg0RwurCe5aTjn2vxIXjP6bvLbF+Fv73Btr/7Ytb15&#10;xbX88F034WfvuIn//Veu8NJl5marySE01+bELf3Eg6OHy6ynnhV1n8aRB7Np+x6ejb/gGsRON5AD&#10;SfWjFlFj6Xn8kk64LGyxwD7VgcoPvMC1NrnUYhjg8jlu7MB2uOJuYvvJ4dffz/x6EJ4DA4EvphbM&#10;sGcaxk7n3IfmFHbZIYa23LVtIYfAVvgc57dv20uerU2uYeFMyy+iunn+uRDPbTivnJeWr2fmkPcE&#10;TenIvn53MzH0o9C+pgb6jIvWLiZvGnH89R30cR138bzqbvrvR9B3LoGRbnI3oamtJw5fuUpvIhdB&#10;LeenN3S52iXPUmdqAQwVDtoHhyXvaWoLfBRGWbuKZxCrniOuf60bgVZ0FNy0bmCzS/VvRIMqXSrH&#10;dM5z9Qsecrl597oc8fE5xd0v4HVXon3ltWrJUVCHpcVMWW9Yzdxy0VQ462S4KX2MuOkixplFjDOL&#10;0bInOGn5cq5nhWuHkbbuO05uqnNu4omL/K7H8Kdhu/RXWa6VXzGVa06BmT6Gf9Jp+tQ2uF8zvHDs&#10;QeLzD8JFWVfcfm7DGny9Ltgo1zh8GpaKppT9behK89vJ+bh+jRuzY5ebRNx+60HyoaJHbT5EzP5R&#10;WOixC9zr2+CVPEei9lRLJ/xT+VeXw0SpkdW6Z78bf/wVN56Y/QknznmOCqPNrZvD/fSIHSetaYE4&#10;fIvLN38dfx/fNb8G/Wkn/r78dDSnqg3WRBxY/W7i7OGalqMUZmq1m7bA/ddxz6NZtXx1a6bBM6cz&#10;d1/jUnv3u5rDymcKM8VqxUE5PwPHzA+iT4Ztj97HfrShOfhqVjXCxE137uQZAQzyBe6Z46fcaPKp&#10;pslZIBul+HvWc7u3EVe/0HzCpg3wjZ4n4ZwzedawzGX2cP5J8qYqZ+qpsy7z4hlXv/cg4wgMpSwW&#10;11iI8hhiWfRi0qC2bERrqlyn4qgwkQKajvbD5OY4/wYa08tu0oXXYKZvwM2P8hxkIRpzXptrq85c&#10;9mivy1+iLttvPqBW01+p9fQXdKLw0vc+Jnb+z+723//Vtf3yNy598ZJre/t3pgeVjlQ2XvlIYaj5&#10;H/3INf34h8TYsw3uOQ62Oukj6kahQVXO0na0pGPefM1lz+522TPwzvOwU3ho5sIh1/KjN90krnH7&#10;x/8BP/0POOtf0ai+73KXX4WNwj+xIjfdSV2mnax7i7mpjoGVllsct39yexTD79lpHn4qs5j9EzwL&#10;wpTPVDlKAzO9ljbWolbjp0f7I82p2j6zEK9f3gYNarK1GP2gOa3ATku4aey3yneNrBo31fhq47HG&#10;5MiukZv6mjTc6/juJbxUzLTcFLsasYfQJtlpMV52lWchGgMZD4u8o3T8tLG8ZIzXWLes1JLc1PaV&#10;cdMydmp1deBQyVj9mKd+Wm4aafY8N4XzJBlphWXlhLRjpMkL1st/vpqVMVQ9fwlx+tKfWo7SjbRY&#10;s9qwTUxV3JS+wWLwI65oOU54dhTzTz17WvlYbEFPqracjVptPuOG2sc1Ktk1cVPx2oRdEy8NPJR5&#10;SFcVZqrPGHPVwFc/ZXu1a2js4XNb/lP10+KmFqe/Al65xPSl0pgqzj4nZiodJSwwi38gS/LS4jLH&#10;Mfc20/FYVqxV5+NTiMX6PKaLh+WnIddEAW5azeL7PLBV/JUm7uHYjJfymtE25QowM70py9bOi5mq&#10;sdUkO+U+lg5XvFTPC0Pe8Sy/mZ55Kue3Nzh+F/vXBHuKecJT3Ks8KxRD7YG96vvazHeJxtbqvuEj&#10;qa5BiZF31GLozdei7wlzalrTt8ca96iPYXvIfxZrU/DLwnJ8LeOm3seyGL7ouZDFzmvZfKrgW9GK&#10;lUbHqN+zOra8X9W0yxszXWatasvKxEgr2g7OFTe142Co6FWsxoLYqZ5nlflbQ9ZD316tTWhFkww0&#10;Xg7jBz6bxhTV54r3Jc9lu9/nxx2L69e50fG+diHr2oYWpiB+Sj7ZjPKUip8Sy2/MVOxUDFUmnhrp&#10;Squ2xlnFWpNWZKmFbWKuS8lzj54BbiqGmtr9ghtx5sfuy5fJ24mG9Hp4qOek77uvEMf/pdd9zs0b&#10;XyNm//KHtu8GMdOImwZmqlj8sP2Ldg3F7nuOeq3cNMkKKy1fjaOKlwZLMlHlUJVV4qYh1v566UXF&#10;MBPMNLDTSm041lrx0Ih9xtw0XIf8qJYr9SfkQY1YbLKNr8P5Je8Z/Wv4Dr42cMZ91fSmHa7ITYt6&#10;0y/CKr15Tiq2WZF/3gsLFf80S3JRMdGrWDjPjuNc8c/IYk6qdXttz0s9r/XbjLeyz58T8qSGWP3h&#10;9aZD+ekw7LScmWr9mw95zem3gvZ0ivs8LNWsCkf153h2astiqWhUg870cxW5aTG3qWemPj7/avlN&#10;jZt23I/OFIOdZeY/gH+LhgjuKT7nuehYGOlYN5IY/dGPwN2wUVMmwU8nsF8x+xNt+ebvtqJJHUPs&#10;/iRjChZvGrPSSvw0sS2hOU3qTeNcqLP+Bnaqc6uw07C9lKXCNKQP/VQW8VNYpzhmzC6fhkuKZYpP&#10;RkxTPDTE7Tei7axX3tGZIWcsPPMJaUFho+SNtbyo6E8bMC0bF9W1YNOmM7XlSIvK72Wa1ESbmkEd&#10;G3HTJ+GmESs1fate81k0cgtgGEthH8wrNS+1fOnKyc4YqVzkpidlzLV6ReQB13hsNRGi54exRlDs&#10;LDDS5LgdtnEN46b4Jc3yTWxcXm1trO0I43Sitbh8rRMvEkz8VPw2SxyRMVOee/tWzBSLmKmWFbMf&#10;WKrVi+oWRyWOH82pnn/GPleVcTnmpsY+i7x0qB6G8VbPJIcY42x0rsZcy+mjz6LvSP5TzES1zDzK&#10;zPtenj+GbdXa5LF/j+Vqrxu2J14zzPF0LwQr9wmrrAeuOqRVLogd1BM7dtBNePUHbuIbPydeH43X&#10;S+fR3cEktjFHVv773Utd2+653Fu91F1/yd366pvo015BS0jdHxhZZud+6hHshvN0utrZD7hRz05m&#10;nrsOTrqF5wOD+H7wLbhpAT5ZO2+aq50zmZoVzIsGd8FK0ZCqJhWWga82DcJO0WzWdzzGf51aa7Pg&#10;n7PupwYb/Qbn5tauot7AFvKm9rnWDavRJ86mThP5R58Pz5P0TAkt6ezq3DTE6udnf8v0ozVryCFK&#10;3H1dz1pXj36zYelMnm2RQ4XrNM6X1vQ7rKO3XDEX3Wivuxl97Eg0sw0w2zre9y0wUjHPevbXkms1&#10;vcZz09QmrtnPZ5ZOFB5cv5L/DDwyRVsDn62jtlM9eU/rOL+mj/j7rXBUNK8pcqo2zrvPmGmO+nCN&#10;86hdtfBRV7tmMdfpteMbN3e71OqFrn4Z73XRQy4rIzeyWGl6kXgpce5X4aaNy2egByZXMvlsW/ce&#10;5nfeC7deg1+M/wwzLSyHx1I3rGEJXLKb2G7qy4/j925Gm2px9weo9XTopHHS5v4uV8/3ll+/1rUf&#10;etHlpUeFRTZTM6kNjWiez9qwEt+8h5p2MNbxx9GOoj1tRfPZBHdtOXoBfeoZfLINaJmmuzzstEAN&#10;juxyPj/Pm3IbO3l9zjtMToD9h8xy1KJXDrnMCt6ncpZ2wkVXk+OUOHzVUs524gd3wnu7Hje/3fSn&#10;+OqZTnzZdbP4zdBSoqlOwWRTu3ejCYXBK+5/9XQ3hhofpv+En2Y3zCd2nxph1M8aefCYqxE3RW9a&#10;C/utP3KYZ1wwte55MM4Vro7vZjQ628xB9KQcp7pODbt2cA2Y6EZ0Evv3uPqTZ2CmirmHqWIpNKf1&#10;8NXczkGYBv6meOn6Z7i/0dp0cy9oXr930NWrVhXaU2liUwPdxkSMjeB7FuNxtcz3jBU4Xz6lxe9K&#10;78Sycp/mYapjtpKbGF478Sw60lMwc3Sshf7VVjfLuO16jiXHSe7UAdf089/APP8d/Sj5S6nR1I6O&#10;dNIVtJ9X/uomEEtfeO37Ln2eHAxvX3G3/k5cldj9D4mv/xBt6ZVPnBhn9vvcK7/6Dbz0L8Tzy7gW&#10;rfKhKr6//Z0P4bMXPDc9Qx+A7jR/dsAVXoHJ/5R+CXZ6q17/13q+87rLXTjsxEvNFJsPLw1m9etP&#10;07dEutOhLedFmlOL4Y+Y6hCOauzUM9SgQS1pjaOKpVa2ovaUPvBYBTvK5zML/LSvjJ369cBUrSVG&#10;P7BT5T/1OVA3OdU2NjtMG1ngpt4/jVgp/q3npoydwe8NrXhpwkrG70/BTcNcYggnHcIPNEeJLMFP&#10;AzuNuanxDMa9IWPg8rIxnvWSMbB8HYZawk1hppbHhzbKb6qaT6pDLpNuL8lNh7DTT8VNi5rTJtOb&#10;wk0DQwpt4KRRG3NTrQdummyr8FNp+MwScftipcHETI2b0kc0yXi2EmLxLV4dTql689kEIy3yUvrS&#10;lY+ThxoNAPPaYMZWYYTio6rrpGdXFVmpjtG+azDjjXDS0CY5p9WYuhr3XFuFmYqlmn1KTlr+erp+&#10;+bbkesRNC2yzXLNBb8o8tDCwJGKlHYy5nn+KjYqBBov5aOCk5a2xVsZAOx9uKgbbx/hhmlN//8ba&#10;06BBtXt6kT8m8NAqrWeri5iTycRjxU2Txj2sZwERTzVdasxO58NLg80rslNjqR3MCTHF5ktnCjPN&#10;8HtkuyJ2qmW4acG4KeMV23MwU8WJWF1DG9/9cg5+auet4zrKhcp3YRpe3lOz8h8TwxfqvBlDhZ36&#10;ZzT0O+pXMNOn0P+EficwVK8zDcfjU6ivSvRT4qZaDxoV872iPk7Lph0p7/OidduHnyW/Ts+BxExz&#10;1LGQqZ6F8dNqvDRsj7ip56twV+oumW6V65pvR5+tOhBDeGngqfKdhrMk+6y0rHHjoMzHL4iNFtlp&#10;bzE/jPhoMBt//HnN6E2VPzXPe8jtXUdtrHXU4qKFmcpUq0r1uLLbO8lltBS/0vPSNDH7aS2Low5n&#10;/REv5b/WWMGyiuMfWAY3XcH1V8Lc8XkHYKd7drubXvqp+9ylj91/eY2a8a99TM2o9yz36ReIs7d1&#10;MVR4aLAbovj8cm4q5uotwU0TDDCwwM/SXo2bXpfgpuKhSQ6p5evERrHASuNjfkjcPhYzzHJ+CvtU&#10;fagSq8BAkzy04rKukTgvvF7YFr8vPkfyvX9t4HSCm8L+pDdFq2ns0mLlIx4Jlyzy0sBHxUMjRnov&#10;bWQ3wkG9adtT2MwyS5wfmGloxU4jZlrCSSNuGniqZ7kwXV4/5qa8R9svzSmaWTHRpJ40MNLStljH&#10;qnisZ6eK3Y/1ppWYqXFTvjMxUy0nNanGTou60mJ8vjirN+lTK3FTz0+T9aBKc5t+Gm5aTw7TdDk3&#10;JU6/AQYw6vHbIk3pONOUmt4UVjryIelPYabfG282cgo11x+e5G6R7lSa08ljTcsoDms1puJ8fXDS&#10;sIy/H8fvh+UKcfoxN51dxk1ZT9aLqqo3nZU4r4ydipmmnrtreLtmdlqZm6qeU4ipF0+NY/alLVXM&#10;/uPkFp16mxtBjgNx55vua3E30d7MdzlCnPrx22GexNrDR/25nstaPL6xWDFTjHylFmv/BNfjHMtX&#10;+tht/A5w2BnE5cNvLceBfuvFU9A+Pcqc83HmBcxViUVpJobFcrYTD9ZsPA8uxnjdytg6Bm7ZQnyF&#10;aj4GM6aqMT3wMfMXWBeLFBNMjN2x3yH+yfXCs8z4eWaCk5b7MUVuyhi1T7Ed1HLkOaXYrY0pxkzR&#10;kYqXRsxUGlRbZj3oS7MbYQ34+xnF60t/Smy/8pmX+F0V2Gnw0cx/C2Nv3DLWDuGk+Hwl2xh/I5/P&#10;nllKdxpzU14/5qZalkXMcYj/lWCR4Ri14bhqbTTvCvOv0rjCxO+XvOZnWS5//fgaFfzG+DMn9uFL&#10;Jplp8C1VR1g1s1R3uG1/r2s/AT87Am/YtdHmKi27V1CDEw69Yz7PtalRfOa8m/SDX7oJr//EjX3t&#10;p+62l3/o2l+ipszZi1bnp2nDUle/gNpJi/CNNlNXuncAbroFXgRX7IGLridu/fmHyZ9xB3pQYqd7&#10;NrixW7b6HKhbtzIv30oM/lbXRpvtgkHNepDnD/yvZ/P/pE+qfe5uaiZN5lnEU65+SYdLL3gUPvoA&#10;nPTbLq16TdLhP6/c0feRJ5WY+tAfVmkz1I9KUW+vdv5j5CF4iv8u1+Wa9R2KCdC1eO7Bf7qRY9JL&#10;2AcTvIU4/lvQjtahLayXfpZaUuJvYph1HY+4+nmwy7WLYJvat4E4fGpCYTW9aEM757n0/PtdauE0&#10;4vnhs1s5RvlNyVVQi+5UOUtT29DhotusX/okz9nucYpPyC7kWdtCPtPCh13N8jmunuvUwzbrljwG&#10;9+X7QFuahZFm6XvETC0PKfvK9aXl643kQk0Te5/tWoBfx7wUrWcjMfk5ajLliZfP06YX8vlXk5eB&#10;GPQ26j21HCCvKby07dAZuDl5Rw+iJ90xiP88k+/vYfKG8pseOk3N8GPE8FMj6gia1KPnXQEmbHWb&#10;lk3FT+wiNv8c+4jlR3/ZcuQo8+oXyY9Krk14ZL53FewarelSjl31MFyUzwg7za+HPWxayX1EbtJu&#10;4qs64ejoUhUvml+N778aP5Y2sxo/DN6Z4T1lOx8l1hRff41YAPtpFbMvvywDR0z1LEYXvA7t8Erq&#10;3qHH7JpGXP5U4vPh0fhnjbDZxm1oSXlfdQfhnDDeFOw4Rc7SBvhoGmaaJleAcgEUBlbY9lHw1PSh&#10;Y6523xFi9k+67H7+U+o3YQaZwTVOtaTSbJfWNEPu1npY8GjyvmZPnIDfrEPvOotrziW2/hm0v/iS&#10;PTP4Lz3v0oNdLr2F97J5Fc+vYCNDeGkpP23qRYvTPQd2OodjZfiUnJNbx3vdwPc0sBb/bDPcnFrs&#10;+Aw5+HJ2zeOwFL5L4vuzOxiXLv/AtbxPbD681PKVEpcvdvqNj/8My/wT8fuvu0YYZ+7lY7DPK3BS&#10;MVOO+eh/uQm/Q4tKbH3u4ssue26Pa7pEPgZ0q7f921+o9/RH13blfxJ3jyYVG/fRn92YX73t8vDV&#10;LPH3TdSIajq/HY66y+pEtbz2qmt5/bJrvnjBjlEe1Lxi8s3Ql0pnKlaatJib8gxIbNU4K+dE+tOC&#10;1YxiO225FtW4aqxD3e71qJEONehRq/HSsL3JakttieL9h+Om4qf9kSVZadimNtp+hDayEMdfjZ1a&#10;fL5pehg3zV9V633WZLxkGEODDx2Py8kx+2/mpowj5QwhMNMkj9D8JjbNdyIrHwO1bmN6GNuj8e6z&#10;cNPAUsVKNUeLuGk5My1fv+b8pjAcH+sMY4qYqdjpUG7aMbwGNclMS5bnlGhQQ+2oWJdKXyFmavNR&#10;/v9ipZYDmZylhShvqdiksczVjAf0U8ZDV2oeCx8lb3TOjH5WfS28VG1gpmrL9abDMVMxVeOqtMPy&#10;0ySDFHsss2GZpY6Fa1Y27fsbmane29W4qfgx36VxU/XXETdVLHmeugFFDWnETSP+mYWHysRBzSI+&#10;6jWpbE+ux8dwrObdmxnLI81peBaQbAvc28GKelJx0aEWuKlx2Ar7A0v13DTc47Rip/DbmJtKjyqG&#10;GulPgw5VObnzjLlWn4zv0utN1XrLE5ufh6lKaxpbxE6NodozUsZ1xumMjOOyyoeq54Mb5vCZeF1Y&#10;bzP6APtf0zf4Gqn0HepXrE/x/YvVe8KvKqn7xLr5Wsl+KrnMfs9M9exH/pfv48RMi9x0LT5JmYVc&#10;JmhFVavA511bTt2wpUVmiv9UUWMqZiqNqVm0bHpTlqN9ypNWUMx+SZ/d7fkpfbrlQoNVhv6+aluJ&#10;lSa3HQhjCdw0MFNYqOWMoRah1SUM62otJiIwVMYiuKjnpF1oL5gXYbldXTE3LYiboj/N7+EZ8S7P&#10;T6UJNVYqvWk/PPRazHiomGippfvWMAfiWTb3SGYQ7jzAvApu2rCdOLH9O91/fenX7ivE7N/w+ieW&#10;x/QrF99xX7z4ofsCdaK+RBsz00hrGtipWvFT6VVvMK0pbaw19bpJccCrsdJYD/qDYo7S5LarctMK&#10;XNTYaOCi8Mhybmqsktyilr804qVxTD7rxjThndehFw260dCWcNQyJhr2hWPVfj5xTKxTDa8BT/0C&#10;7+M6vRex3QQDDnrTL08hv+md6CQjbmpcUtz0HlgkFvNROKVpSu+Dhcq0Huxez0OL3FTr4qZJSzLU&#10;iJ9ynRuD6Rpcz79uaCMeajwVVgoXjS28v8BVWb+B/ZVi9Ut56TTjqj4Xajk7FTf17NR4aDVmGnNT&#10;MVOfI9Xi+217YKZRy/ca4vh9TlSvSf3CncTqa19Cbxp0p9aiPb3O7DPqTcVNVecDS7Ocmfddl+m4&#10;3/SMIx8eDyOd4GtBEZs/ghh96UvNbFk1omCo8NORrI+S9vSBNtOmjoLZ1c+CISjfXmxX4abip7DT&#10;inpTmEQJG53NtbGSbbPKjqm0XsZO//O4KXwDTai0pMW4eTShrKv+k+U6hcE2zCKmVjXtiZEfOe1W&#10;d9P9sNJ7W9zX7yq4f/yXnPvHb2dps+6fvpN3X7+7QN7YMW7ElHY0qHAcOGlKvBUGWiN9KqxUOtaQ&#10;MzXkNLV6T+wTS63j9VIwmTQaYtV20jxOz1CNk2q8Zn4UxmnlLfXzfOKxicuXiZPGusdIHxnyY7Yw&#10;ptt+G9s5V8dG43zIdx5i84O+VGN4YKEFPe9kLI9NTNWs6L/ktV9jvZhpZC16RsmcQrlNfWw+GlIx&#10;0mCx/lTbYQripViud76xU9Ofxtx0+LHZxkXGRu/TMZ4mx2QtlzBSxlmtR/6faVKjcVvMtCB/0Lgp&#10;cxT5XcxHfN730Or71/dYtP9L3Xl/2VVdef4PmJ5uy0iyAWF3sLvH9nKjUOG9G98rRQTYbq9lbBaI&#10;1DImm2BAEgJlCQHKuVSKoFClHFAWSLIEQgSTk41tMLbBGEx3/wF7Pt997316VSpJhpk1veaHvW54&#10;N9/7zjn7c757H+9n5rl2fs51v+e/FTy76/SkfydfL2t/Fe/GcyjU+GZ+7s+znL/z4ty174BjVfwb&#10;0neUWfF9debFmT9ZcFNnpjlbzcbKoh3dSjt36QN8r5PR10yi/TABrelka+E5tqymLce5ko71NvTQ&#10;83bJiZds8LFniet/3b739Et20dOv2ODDJ9CstqMBHYufAN+azzdOTsfqamLqlz/G8YlhV37TeUsY&#10;i+km+hvos7gNfejEe6w6bw5x+iusSr7OKrw0gZtWlq6g7d+KlpTY9NFw0FHfNcXJa5yoprvp57iH&#10;cdnuvtJzYDTcQx/PaP7791E+oTttHI1OVPxU+UpqZWNeTlIG17PU0lhyAHDcBsrG0pir4aMwWO3L&#10;ukDb6tysa5xwuzXMesi1pQ2LYKFoQgcsWkLs/QLymM6zhkcmkAv0Jsp4ytgHrkezOgleym+w0P6w&#10;1f6w1f5s3/gQ/6lxqhPo85p0K/lRZxLHjw51Gdy0bbn14/4blq0gZp94fDS3AdrUkuL0J16DdpQ6&#10;5IEr2f9a15c2MW3Sb4wHFUy82nObhpNG5vH50rnfeCo3Jd6+fmwosdZmOG5pgrbnXHDU8iTOhda0&#10;NBH9KscrTyOuu1UsdDv/r53oTLfDQ3faUBhiC9yvZTVMauY4tqUMRFufLJoLU91BDD7jQKFHHkw+&#10;z0FbduO3rCL2nfHdJ1EfMkZ9zDjyitNXDP8gtmlByyn98rAtu6y6hhwEc9FY0v8UeWzoDZSv12G6&#10;nluIy8dgqsF0ylx9bw/jh+M3JQ9LyyQfCr8L/idfStw0nsFx8NFD1rtOSTogfNpkxq3kTYBl4mt5&#10;bCBx/hW4aTrzVpZvJ//0veSinWdN69ttQDucFHYaoKEV59S4UGVympYWwm8fUVwobLbtIWsm9t7H&#10;hoKt9u0gF6l0pOtgemgk/L9B3EGwAvbJ/g3cdwluqvGiGshXWtoBO21fS/t+hpelPk4g2tBoNnxh&#10;1i3ULcxT/oZoa9J53DPLMvGQzEb5NNOgoikTN5UPKa2psxL4iuZnoeGaRawj7KA8Q4yU/WdL1wUf&#10;EU+YDa+dz39zc7sNffFNG0yM/GAY6XA0n8PQiw5GJ3rxrxnv6YWXLdy72YKdSy0+tN0Gv8E4Tr/6&#10;CG3qh779RWhPW177PXrUQ5bsWcmYT5QFx44S4/+eDSIn6qBffmgX/e5jG4T2dCCsVftVn33eoj2b&#10;Ldm11hJyngY7V1uAHjSEi4bMR+KjcNpw1zqLdzHvvFTTk8w02vWYyTKd6Up+g41izlgLdiq9qedA&#10;5TfxVWen9VP2y3WoXRlqDE9127bMOulPuywX3FTTTHvaDTvdwjrXnHbDTrewTrZZ3DS3brip+Okp&#10;7FT6U9f4UGduKOpN1bW5qe7szjr50/jaBTvt5INLw1RnNS5AW0L9bIV10+aosYW1apuIN6jNgp8v&#10;BiGrMdOTdepJxnGybvZ6vFafip1+Tm5aMFOmFZ+f5IxFnKUrJ3W9aZ1u7/Nw09QZkjgS1okjjc00&#10;eNLhud3XLUNN4aWFdadBLZipprXcp5QP3sciXSl5S4uxkWr8UuUmVuOg6leSORs9OfV8pqzLGOmt&#10;Hkd1Wj6aH7PT7zkvrZ33M3DT7vjn5+Omdzgz/X/CTb2e+WnGTfM4/Xg17VH4Xbx4AmX3GLeMn+Y8&#10;VBx0UW4FEy2m9bzU5++nXqFPW0aMvjNWcdPFMHnacPW8VPMFLy2m3bHS+nXdctNCY61pHUvN+gVg&#10;pkUfgfcPPJCz0+x7z3gpbU1997pHmGmM3tStCz/1PKfioLn5OFHOUOn7nJGZ+j7dVM/nFlHHS4Mq&#10;fWqygPpQ/wPptTmna2Vp36boOdPlaAnUrlUZQhvbfQHKnkJzWuhTijKqc9xeVm5lmhX8KvyoQmvq&#10;zFQM1X2rmT5OU4qWst587CaxUzSmMuUydY1poTPVOuepOQst9KWdmCnstFhf46jTuZ+T1qmMzjWm&#10;Gnfir+emRb1xmmnuf7kv5nVNzkzFSGvcdCH8lLrIYyBYX2On82ChM4ixgZUWRn4BxegXFvB7CDOV&#10;n1jheJX186grZlm4nLax+Gk9B10CEz2d1W+HvlQaUzf6sMVgA77jQPGVS1i/dDr95I9YiT7wAbTL&#10;vrXnBfsndKfnwj2/ehhuCgvtc+Q9+ye4qeL0xU7FRmuW607FTqUzLdhpxlQZF+oY8fEw07+Gm9az&#10;wu7mz8ZdCz3p6dho76eJp8/ZZI1PilFi5x7P9abEyxcx985PxTULbvrcB9br/8AKblow01Ni+o9z&#10;Lqy4j+IZfJ38plmcfjEu1HWZ3vQKscluuKmz0ZOc05nplYXWNOegbPOVEZnm9IIRd8FXZbDTwjpx&#10;1FybeiZu6rxU7DS/Jq7r/Nyc6fL7BbBS16lekW13/o/YBt3sSQ1pzkkv6zL9IcxUxrad9ak5O0VD&#10;et4Z7KTWNB9byseXUvw+GlT0pM5KnYsW+U1Zp98wnzo3zcaSKsaGqnHT716bM9POetPel2Yx+ppq&#10;W037XHat9bsd3xtfuzz2ajSmI3y+Wcv13BRmGqCFEnOTblTjPv0r7FSa0guvv8SnzkrRm3qO0x9f&#10;gk6ScaFGtNiF1wyxvvBT7adYffHCU7hAV11VoTUtpqflpp0ZqZjp/w/ctAlu6WM8SWtKHlGNpS32&#10;2fcmaUwHw0ZTrGLfwjSvqdsVTLFv/KgMW63ahTcMtwbeiXLHipWKkWpMqX63ZmM6OUPV84YLa1yu&#10;EM2wxmEJpqJ1ok9ebbCU/uRMVzqROnmy18vSXKpfMKuD0e7gF2T5dmjnw7o0xlNEe19aPplYatb+&#10;p14nvqRSx/gK3qdc5W5wumquEc10pvI/MMaTKnSl9cxUHPV03LRCXtBO3BReGNIOq3FTz19axOvn&#10;U+U2FStdOA5uShtIxrJrU+GmqtNP24+Z+2aK0SiYaaf+Suen/NYNNy1i+M/GTX3MeZ5v5zEz6/2u&#10;PD6H55hxU94T9108Z29LfSZumvl8n5mbdvOO668hmz95rfXXWPDSrtNChyMGX7DU7rhpuppvzttZ&#10;+LorZzg3rZDztLJiEt8v3+SSifBUdG/ty23IgWfs4uNw0md/YUOfe80GnXjdvvPUy3bpC7+26qGn&#10;LV7L+1pILkXefXUVTGzrFvv+vv3EVcPCYEhDOrbhl8KEJt5l5Xsvsaa7/o3/LGXl5Alo3R7FV1iB&#10;lpAxhdpWWUB8fwl+2oJOtWn8HTYAVtp8z/etjIa0RO6N8qgfWHn0d/3/3ixd6Wj+95RtDaNGYtfQ&#10;n4H+dCwMU+yzMDHUYj6fSkfaBOtsZNvS/Yy/NBZueh/jSsFgI9aXR1GmoG8V77yQXAP9iKcvL6Ct&#10;tXCu/euCldZP3HTebOs/DlbHWE7xuMvhsP9uDYzv1L8VbS2x+P3Qpja2wVhhwf2nT/C4/+h+yhHq&#10;gr4PoU8k3r55+WK4KcdjmwGtS9gX3gpHjabdw/NB/8rYUM3j/91SOGZ1IuUP5ymRA7UM7xQzLbhp&#10;NEmaU+qYyddgMFLYZz0nPWV+4g3oSq+zZMq1FsFUw8logKfcCgO+Hq7L8pRbKNdmkvOU2Hi0oUkH&#10;+lHylg7btJXxpB61dPMufLTZnONGSyaNYPsb+P8/Ai/dgZZ0KzlMYaJwwyFoSpNlcKzpcPXJvHP4&#10;Z8MjoxkTagO8dAfb7Lahm3eQ4xQmi+5yIDH+6bp1+D4/I68qbG8a5av46IPS8v8ErdPNlqIJLRPP&#10;r5j6CPapONJiTCgx0EjsE9+p4KbaLnjoTtgg/tSM29BZ/dRSdFKVmfJrb7Eq2w8kNr/KvsqbVmLb&#10;YD48mPvsxzX2g5uGxMnH7e3WwBhWfTehJeW9ary89BGuDe7Y1Pow40W1W/MWjQ21FT3pJiuhuw1W&#10;r6BsJC8wutHKzJvJ6TuJXKnrrMz99ofBNrF9uJXjkRe1YdtuzrEG/klZOvte8iPg81HWtqA7HQQr&#10;bZnDGE9z7rSWeXee5KXUPTVGovk8Pre6AJ9UTHT+3XBWuKjYKb56onVzRvNueQZz9Cxu45jqw0D3&#10;JFaMVdBhDD9EbtHXGcP+j3+xoehBh7zFeE+/+QRjfKdXf43uczeMcy0cs9XCA+Kmf0Bj+in88wPG&#10;iHqP7T5k+oFVnjpq6Z5lxPy3WrAf9v7Cq8Toozd9+/fw0o+t8g589R24LAz1orfet+qRwxZtX27x&#10;3i0ce50lu8VEV1i4Yyk8dRnHoryAq8a7WF9vsNOCmUa71pyRm0bw007cFCZ7NnZaz1F9vqv+tMvy&#10;5+emS+CkizNm6ty01blpvHmJybrqTU/PTSmTxUy7ctPueGn9uho7PTM3rRTs9DNy0wrMVJb189Jm&#10;6cJNPVeR6mWs6I88tU6kLj8TN1WMrvqiO+lPaVfVcVKP0a9bPhM37S7e+bNz0/Gwm3EZM825aY2d&#10;1nhpzk3JK16f/1Qx+25n4KYxv7nBijJuOtrLAteY018T0Vei/iDF4Ev77mx0Oly0O5POFA295zuh&#10;jymUwQELix6Gn1J+duKi/N55OeOxtXX13JSc0WfUmoqpqhxXeSyb2Y1xL0UMf7fT7vahre7MtNvf&#10;Op/jbFz2rHpTnkdNb6qYdHSPMW185d+scVPymYqbeqx+zkedgRYctGCmxbQTO825ac5KI/hpiGWa&#10;0wl865Myg5l2y03rGWg38wnrCqt96/Xb5dy01r/QepKbxszX9KbOUGG5ix/IDGbq3BQOKmaaSHfq&#10;3yfaU9ZJfyqmKv1oZny3vK8aO3X2L6aac1PxU7hp9BD9l9Mzi5W3R/0EHNf7DYnX0DmTQou7dJLH&#10;wkv7Kx/By5f68ob5emZa5EE7yU/FTjM+WjBT9Qn5fCduOqsTMxU/TWRw0xorrY/NrzFT/EPF3cvq&#10;uGgxr3Z7Lfcp5WDsMfv4IGrP5zy1e27KGBKU77Kz+WeFRuX006wPruCmiruvH59QvLSwgpsmNW46&#10;n34yOGluKfH4aR0zFVMNYKbh2tnE78/Gv4CfroOfwlCr6+fjk8w7yT8LDlrw0a78tFhf2y7jpgHf&#10;qHKbykJ0TiF5yYKlk9F4TIOhso7voh99/l87+Cti89+Dkf4Kfvqu/cPR9+1/wUWL/KbOR+vZqeZz&#10;buq/Ma/l89i34KbKH1qvHe12Ho3luWewz8JNO3FRaTgxMcnC6n9XjL7H6dcxU23vXFPc9ESuN/0c&#10;zLS38prWLB9rivPo2Kec4zi/13FT5R2QfX0p72SyxoUa67Hm0pv2IcY9GxfqlpNa0ityXWnBRMVF&#10;YZ312tOvXAVPvepO7C77ytW5jWA5N9enXpnv4/xVnLVef3rqvI7l24idFjpT8dPCtI75gplm+QXy&#10;OP0fdGGkXZkpy4rFl7Y006LW81O4aa4hzbap46K+T74sppofI9Ooar86boqOVFpSPdcsVj9nqV2Z&#10;KvzUt9F22h5mKut9ad0YUTDSGlO9NJ/X75dc3YmblgpuOhYfH9/bGSoctRmTrxxgTbC5bCwo8dFs&#10;HKhvXzuM+HHiyZl+W/H6PyavKSzV4/VhptKdaowo5US98CfoTX9G/kyxgNxKTLtad7H69XpTjy0v&#10;dKWaotFqEoMQj9R4Rs4l0Vz+DC3mPZfBJ8RT0XV5DL5+Z76LnVljqtj93O5merY4fa6h8zboTWu6&#10;U66Ha2lgWXH1Om4wGg3abd+HNQ9yXipm+k346DelOS1My1eIp2JMv3F54tO+P7nYmsVNf/p9j8Uf&#10;cDu6tp9+zxrJZ6rxo3xcrwlwiGnELhEfojo8Kdol6PQy7d5UmBG5SylvZR6T7+12dKesl4lfiUlV&#10;qa+l44tVPxNTId2n16XK8yJTveqclTyobFOlPmyB4ymGXxzW89isk++hZX6jrh7IPhXypOp4MdOQ&#10;OiZsn2sRfYHxRuopLG6fQ100w0Idu9CF0Afp5+YYFfolK/hBEfVHgI8d0F4L4aGKwffxnxYyDg35&#10;S8tMS+rzK2wJMROwU8Xwh8QgKXertCo+xhPXoLaC6vEK81qn31q4Li0rLjDuoC9RWhq0N1HNFlu0&#10;cRG8hr5G6kkfd5F9kw26J+pP1dPcY4Rludw4BveUaT3FpGlHKF5Fz0X35ffGdXCfMX2cahdF9Osq&#10;p1CFqT9fcWnenSzkXUUs1/qgeV86dsS9ReLQ1OMR9XnAvQWcQ+8toc+0wjn1vtwfzH1Cvct4Nfvr&#10;ffs5ptpg3qPOKRaq9xnxzmJ9B3pWatdwzzHzIcfUbxHbiAfr29K++g6yY+FDclwxUv++aCdX9G2y&#10;rfuWbFfJ2yXeNqHPVnnXQ64xJqbHtax8j1XYfRVen+BzhrTxpUuI1sJA4Z9Djj5nFz/1nH3/+DM2&#10;9MhxNKcv2/Bnf22DDx5El9bG98O1PzqV74rnvXmtDTp0woYefdkGHX6O+eds4L5jPhZ6ec4Ea1Le&#10;3/vhm3dcit7xLmKieZcLl6Cxm28BuswYdpqgU41Ww51gk/0noveEZZbGfM9Ko77DlLLjXuLWKY8a&#10;KbdOGuURy9KUlilvS5S1+t9qXLZGmGgjrLGBsZYGwAsbYH1ig7qWBspOHSt44BqLJ9Af8gBl9Rid&#10;j32mkYt0wXzry/hOFzK9EA7aH81p40Ke37wZ1jR1NPHzI9GkEksPg2yceLM1zJ5hfdtaiedn3KgF&#10;0qQuoi1GbP/D4615HDyXvrQmLBoL+5z5oPVf/qh9e/kKuOxca1qyAP1pm/VfuZx8p0vQrvJfQ2MZ&#10;TYMXKoae6y3pmtGiRvTfBDDVMry0DFMN4agRGlLpREtMyxOYn/ITi8QzJ3Kv7NM0hft+6KfWTPnV&#10;PB2N7Mx7yNt6M6yUfcbfwDFusGQaOVrhrk2zJthwWOFF7TBv6YdhfC3im5t22SWwxMGLaXNOuZ19&#10;b6RMZOykGXfyX5pvQx/fb+n2fTZwKwwQbp5u2M23uAKfBl8HrhtOvR52CrOd/7BdtGkzGgS2gZUO&#10;FjeFy1bEW3fs4xuAn6OHlJYz5XrFOFP5/A/iL0sLpbJ42o34SzwfOIDH3zPV+MWuneL+Ml2p+Cq/&#10;c40+BgW+Whk2mpAjK4I1BHBI+VcpcYEp+yb4bOUZ95LzdKU1w337dWDtG6xRGtEOYvTb0ZsynlaW&#10;Y+82ZwrBrNuttJIctTv2WL9de2zA4/tswM791rjtcSutXUO5OJ5ruQVd512wyrushf6F/vQnNGzn&#10;d/oYgi0d1m/zZvvm1l3WsHWHBSsWkjsaXxvWWREzQT8U4H8Gi/GzF462CK1/CCPV2C4tWDXXlJXR&#10;igbcizhq6Jz0HuJyMWlIeYbup4qtct8hfoPK6koruYsXjcK/5FmwTUJ5P1z68mdft6GvoCFFDzoI&#10;zln9FeNB/ZbcpG+8R/z+UddvRnDLEN1nsB+98Jvv2qDfMm7Tbz+yQe+SB5VtB8Jao2NHLNzDf3of&#10;7HT3aktgrMNeesXHkBrySzSsjA81DBaruP0h7/zJqq++baXDT1q4c4Uz02hPO/u3sz8sdH+7BcTw&#10;h3t4/kyjPes45lqugfIi56bSoyZoW11vih7V57XMfCTNqutW2Z/9xH2d/Tr/FYvlHI9zrJ2PEr+/&#10;MtOcur50JcvcgzSq0qZu13SF602L3KWpuCm/SSNb8nOtgvWuIP8C9711mcVb2iyVbV6KtXp9l25t&#10;NVmNhW5ptcqWJb5cQYuqbRNM++oY0dblFnGeaPtKK29fZuVtrIelptSTFTdpexZYvAlD4xO3z3Nd&#10;aQvrBmJe31IPKhd4SL0abaB+3cT+XE/KuaVrjamHI3zekG1i6mzpo9QmUCyKTPV4Qp9tSB9tso76&#10;ruh31XbUW4r/iJiG7bRjOjhGB+uwtJ3zsl+suoK6t4W6UX3J6utN4Khap/qxQj1bpV4aTF1SVZ2L&#10;xdRhEfW26kG1VeQ/Sy+r6wtZr3E0I9V/tK0qcKmB1GXipl4fqs1FveYMlXotbRtvVTEs1XHSleq3&#10;1ezLmD0xFlFPh1jMfqoDM13d+CznKdtHxFsrtjOCIcUcq4hXroiJYorFj2VomBJp27gOj3+Rxg1e&#10;E8FuAlhXhW3SxeOIs+B6YFDSmaZYCzHNFbhpZdEYqy7WOvoz4G6h2BvsJ1o6kfzzEzk/x3Ljejhv&#10;mX1C16f/zPXkNV0ojDNjozdRBtPHI/Ny81bKTvrKKBvLM+ifUrmIHr08bzRtOfrFKQ+lbXftn8pO&#10;cU9YZUI5rLwkXsayr2v5+c1zojJ1Hqpj6thannUnOnfKJGnjmSqXajT7TspgeBjbpA/d5uV6qPH3&#10;6LsK+S0Qp2U5YTllu5TrSyibxVCVE1NjsJfncp1qb8Ido/mjKcPR16v80vaY6gGP7Z/JPoXVmBu/&#10;cy+RzqGykTJSdUOZYwTEy5eJndHzLOu5cz7Fi6ccI4G76n4CclAnLIvBurHOOaueEffupvPLFG/O&#10;8TzOjP+Ixu4JYTjethbnlM6APC4J89KJRirnuQax1JD9AizCKixX4KY6lq8jJkzx/gnfWZpbTH9X&#10;xPqAY2nM2Vj6aKbyN6p8fynfi2KKxAvVRnTje/ZcvnxXCbmb1Gas8N/z2Gn+h2p3Kpbc/wscTznH&#10;WsRUc26q/0ehMy00qPqtCicVO1W+0UDfPNcYoiXx8X4W59fJu1NdrG9N35nqXsVC6FnG+vZYzjSn&#10;fCt693rm/KY85mXy8ZRn3M27UD05xi0kviKgv7E8k/V8I4qvqLpRv1FH6v2GvGsfL43cFapbW8ij&#10;1sL/p0J96DpUyhL5EXH7XMpJlZ/zMl5HzHgVhlel7VyF66nsqlJuVVUG4ot5fxBlW5V9fT0cUDzQ&#10;Y9HZN0IPEsva5/txQ2LP9YwDxhAI4KOBdDbL8BOZtrCcioXCQJ2PMu95TLUNZZz8AOX9jMilo9j2&#10;WG16fBFxxpDzljH3Szivj/HH+ur6uYz/SR2AryW/xdkp9+g+GVPFImjMpsJUB8QbF3td5PVVUTd0&#10;LLRA99ChMj3z56r4ci3UNxXVOcwHPLOq8m+zLJaq+/Y6hbomoK4JqBPDjkXUMQvom57L9czJ2Kh8&#10;H8r3tIv2VPcnfppoO7ZP1um98Cy5j4BnU26b5vrTEnH2pTbapctYtxQ+6uvxUxn/KeC3cNl01rPt&#10;okm+nfKZyiLF6bOfa07ZVtrVgP9W86oF1nfvcTvnGeLKT7zvselfPv6hXfAU2lE46PnoUPsc/g1x&#10;++Q7PfxOlsv054rPR4vKui8fe9cugJF+9ShT8VOWz4NLnndces7OOUK1rNj085+C0R79rV1w7Hec&#10;h23ZX+udcUojCjv8Mr/9I799VeeH00q/Kvao454L2/zSc3+wnnBNaUO1vjiuWOs/crx/4VwFpzwf&#10;NnkBx++j8xSm68iPJV1or+c/sJ6/+LCT9WZdr+c/5FzkgD3xRztX8y9+bF/8xUd+bz2f/cC+9Pyf&#10;rPcLH3EtHzovVXy/9uv5AuvZT8c9h/lzfvEn1rEN63T9fm7dO9ere7vgmT9YHziqtLD/3LbnFG6q&#10;3KDij67hdF6q2PkuWtIROTcdAevMLeOm8NKr6rjpVfXcVJpTsdGTx+qWm/rxMn3qWbkpzLQP1i03&#10;RUNarzftfl78s+Cr/w3cVLy03pybsu67GTvtDRdVPtMaL61np5rvxE3FSbFuuSnxnmPlx+OPy4e/&#10;I+Omnst0JHwUy3KaKq9prjUdyZT14qZipn21jcfv59z0LrRQOTPVtCsz1fLZuGmNod57uecPdJ2p&#10;NKuuT0V3pdjYUcS+3wsjzTmqOGYxr1wB/53cVDH7yi2qsZgaic9vvudy63fTd8hj2pJz0Rbi9DGW&#10;fZ3YKdz0GzDTb/wosX/5IbH7sh/FnvO04Xb4K7H/DYr517scd62zhwD2oPZdRJtL+fZ9XEjlzqHd&#10;4VbHTYs4e9f60dbI9A60UWCmzrDU/lDbHnYW0zaRD6C83dJbVom3a9my2Kr4UdWt+Eyqy+SnqB9T&#10;/gTtl0yDQb0uf4M6O5W+VP4HvkOKT6F6OqEu8Ri9HcstxbfKrM0q25daZat8JHwl9fvJ/6EdV0zF&#10;bjO+SB1FfV0/HlSo/HzwUu+Po24vU3+Hq2cypR5a9qAFWEnsVIyVHNxV6j3npqpXsWIMqFodjU/m&#10;MYPct+dp454rO5ZZxXVAK/F5MepWjWUsP7KKT1il7i3iDMVOnZtSP8s3dG6qep/78X5icUqdV/vI&#10;X1Qs4xaMqZZ9e+5f/ph0v+6rMa/8CEX8TiR/jWVxTdek8g6cb3PtCRoePya6IF2fTH2quk+xSMXe&#10;eL4ivW/2L3LSeq55z02fc3C2TfUd6Lr1vvUd8H78O6Cd4m0O1sfyYXnHYu3ywcROU/YtrtV1zPIb&#10;5SPm32PEcZ3Dsq/rebn3qq5VzxqL5T+rnaLvhmNKiyP+n6I3lU+pdsSgnZvtouMv2sBjr3pM/iXH&#10;Xya36fM2DKZy8fNv2qD9u8hlyTH1PjbSRtNz2bnBhrHPxSfetGFPvWRD0KUOPsI++5+i7Y2fK99C&#10;/6fJcE14XvDwA7Tbl9IWbYfPbbKB7cqfibZxywF0iLsYqxzu+OC9JsY5gP6bAfzvfdy1+jJOGlLK&#10;Li/TYKAqixtgqE3KTQrXDKbejD9He1ttcY0fICY1E/9HDHESsfUPoOlU2c1+ZSyAazaOv8OaZ08n&#10;ln4R4zXBPxehBUUT23f+QtbRdlzM9z93AvknOaZ8QnR9ofoX0Bc2bNpo/VYtQ2dK7P3CxdY4fy66&#10;1XFwU46vc4mb3k8f1aSbbcDc6bDTFda3FV66dKk1rVuD9nCrNT6+l3judfzHYBRwrhSNYQWtZDz1&#10;J8TWX2PSvJfFTSd2z02D8fDpCfw2+fqMKeKPaHwKjwMlN0MKg3Met2A0sepoO9BolGGrZXhy+UGe&#10;TdsK8o2iLW3fYsPQTVZhm/H6bczvtIGrV+GbjLXmh/FreJaVVvx5fI+0Y5Vd/PNnrIWxw4bsecKq&#10;Ow9Yy/aDfKur8d05B/rYiOsP8Nt1vrR1NnrU7fyXOOYmdKrSqm7bY4P3HmF8sifxL5aSKxk+0DqW&#10;b0TfCfwQdlCei38l3xoGICYgbupxpUzdj+f7ivHtpYtS2S1mGoknik3g02nMYWca9BFUVvPN4ztq&#10;3D75yKXZY/ifwbyJsy/BTcON8HvGeRqQs9NwLTyVfLBl/P1QfjPjLyUL8a/XkZ9235PWeOiwlQ8/&#10;ZQ0HjlrT3oMw0c34wlPwA7kG1SGz7rDKnNG07edbiTGemrcxLhRa0zLPoZmxmhph001YuAYfRD4s&#10;11jNxwKOH6OswtR/FvMOxT8r+IUy+YKB/H9McfvuGzqrYFn3rvX6jvSeeKbiVCr/0lXKyTHF//sx&#10;fkaVMaiG79pnQ5590y5B/zn83Q/RhcrIW/o2GtETxy2BWXqc/J41cMc1Fj7xOGM8vW9D3vuLDX6X&#10;WP7f/dmGv/8JutKPLDn+tIX711qyH44INy3v6rDKz58khv+3NuxXsNh30Ke+/SE5Tj+x4b9XToAP&#10;LH7hTcZ+2gIbhWvuXU+O040WH+yw+IkNTDdZdJDz72PZ2SnbiIGKnWIFN408Pn811/mom3PVOrYq&#10;Bhvv5xhYouk+ljlXAouN93C9tfh96iLF9cNEC4vhljH1q9dRW9sspa5KtY3OBaMNeCY6RnEtKWw5&#10;haWm25ejI4V1bsrYqFil88o8/j7dQpmPiaNqmxh2mqge5Fr8GBxfHFgWPL4Svss5qeMrtBe8PlId&#10;RB2iflLnptR/8pPFTbN+ynm1eld1q667wn1UYNSqezVNvd3AvVGWe/4bGKi0pYVl3JQ2gvooYQbe&#10;/+r9iGzj9TnfLXWYtzfU5tim+ob72sy1cS2qdyLaGhoPsxhXxTlFwU2pL/V9t1C/qd71fuVa/Yg/&#10;zj0OpN6tqt6hTvP79fqR71n1NXWu2Gm93rRS46YTs//6cv7/5PX2+pg2VBX2W6UOa+G5tcCcq5ja&#10;VV6vUp9melP4ENxILErMVOWd+JDnrod96n8lnV2iPJaqR8WTua4qvLilHeai56j2Fs9KY2+q7JW2&#10;MMsFybFyjWlFZZT+pwtHOzNVezOR6Rwc19uCPCvx6lTPX9xZffJck9qnqtei6eKaKvtyUzmJhjQb&#10;3+kmiyh/xTVVFysvh3Sqnq8HxqZrTxT/pHsR/9UY7zMpu1XGqnx1XSllq/Yvylv4YJhbxrxgWlxz&#10;SDtZOstkJcelHJPFtC8ixrL2/h/VSZTN4ozipModElI+OnuFmcaY8oN6jlCuwbWDek569rTH9H7U&#10;lvb3q3cDB1P5F+i4Kpv1LOqN8lfLrl/0++Hc4qbcf6xYbtUD3lan7c4zUO6iilgh/NrzpHBcv07x&#10;1to5OA/zzk1ZLxYrJlvWubiWFG7ox+T7Smnfq42nWGQfAwiWqDHgs3h73jEcPcLEVF2DSl0XipXD&#10;ShMYYwI3jZaMh/9M4luf7uV3povkm/L/j1jag7Tf4Wu8R7FT8c4qbbsaN9U6/T/0PYl/sux+itqU&#10;fJf+P+d7VdvT243tc7N1tKm1ncfvK1+p16OqS7s3/671DXFuf1d8++rvqIjlwfoSMUDuX/cb6hsT&#10;93ZuehfPlnctPg5LrY0XxfsXFxfD1m+hnhXHj70u5xwwXzFhLWt9yDuL0ZmmtHlSjq1vJ8Qi6kav&#10;H+GmiuXXGBQpzzflW9dz8efJ/1b9WZVttEtllK9qlyuXmOfcpN1cPPci90gR31eMOVHBt5MvpnGP&#10;Yp5lQrnu/WSU+WozSw8i/yTmmYhjum4CBii9qNhp0omb8q5ZrxjGLI6ReZ5h5LyU59k+LzueWCcW&#10;cewyxxar9fxnPHM9d/lfWX9Txk0Ldlpjpiq/da3indRVqguyumFFVjdoHXVGTJ2nclffsuoXcdOq&#10;/CxM9xqyTvM6Vna8RebxEuwX0Q8ZqU8SvUW8qRXjWeDfpVy3GLV8oaJ/TP6x/iue41TP0vkqzxNu&#10;6vxZ74N71XzIuvLauVZ6bI41r55lJbh0afUMK694OGOlS+CoOSf1qfhpvhwyH0oDRH+Gm3hr2xT6&#10;vMmxRSzQ146+Yj1e+gT72M57STwQzSVs8Vy4nvip2GWNm8JMXW8KRz0XXtoHVqrf+8A4xTB7Pf9H&#10;GCG88NVP7IuvfWI9mfbGvvTyn60X/LAX7NAZKrzQeah0lvDCL8NMPbY+56Z9OPf58FXfBh75Je37&#10;IoyS4/R87WPr/fqn1ovjfuGlP8MmxS255hMwUo71D1y7rkWx9+difWCn4qbOUovfnst46TkvwjVf&#10;+djOeZ3rfeMvbj2Y9mBdj5c/5po/gnd+QL5SMVG2FStlXty0F/Nu/O4605yZ9nqRa9K9v/4X682x&#10;er3xqU97vgp35bhffIljcr3ivWK5ur7zYadfYvr1ZXDTKSvs76+/n9jx613zWIwLdcHl6E07Mc56&#10;3sn8iIydem7SqwqtqfSm9SaOWs9OxU3r2Wmx3GWas9ivXsX+I2Co8NtT9KZcn5ipr9f0ClgvvFfL&#10;RX7TbnOaXlZwUulNi3mY6Q9z43fXjv5f05vWs9GRtTynRb7TbFq3jdipc9PrMmZ6acFNidv/jqxY&#10;zqf8Xh+nX5LvPRZffSz+MVYam+meihhR8Uzl0lR+0yxGP9eW/jjnpyMzhiodajY2FL+PJI4f+/Z1&#10;ud70xkvhe5c7J8jy9WW6067s9Kzc9F78dhlaTfEG7S+uK/N5+GlJ60dxLt8uyzMqvam0pxk3/Szs&#10;NNeasn/j3bKuetIuy2fRm/qY92Ioynuqe4CdXnj9cGej37pSsfiMA+UGN9VU+lPsG5ensNLE/vkH&#10;5DtlKo6qsaL633mZScslTioNk/Q6IXWr2nex2q20/zx+Hk1C9THabPie2Xismc/p+Uxps2ftdU1p&#10;m7gxL96FZfHjzItpyS+hnZ4oF5nzUvhgXk9X3KdpRf+xyHma8zr5uFhFbWb5KbSXiz5OtcPFYVVH&#10;K8avsqPNqvhWFffXVlkqf6gw6kL5Woq/cD2J2KyMOqrgpgkszRkQMaKesxR9adg21fv2StTXJekg&#10;6f8LqJeCVfSZ0u9ZXg5rpb4J1VeqdgXXonrQ4zzy+jqb5775LdL51RbZzrXuWsX1PmqpfMLCz+Xa&#10;E9ar3q7yPKSnqR2rg/ZX3ibw/lHqbfl43rcqH492T8ixI55rtHUJGh3qZ0zTYtl9PLZ1HwYfTb6a&#10;81H5IGqL58ueA0ltdHw9Pz/8NeU4Ke+qwrXL1B5Sn2rIcyvDTMWOA1izYqYSNADSs4rNui6U9qe3&#10;uWj3OrPUNej6eW86ZhVfU9+BfwO0sTINEO0hPa+cnfp3xP41bip/0b8v/B19c/gTZb6vgLZLiL8a&#10;0WZL/Bks5TlgXK/zarVr9K64P7VvPScW37Vy6VfWt9mwJ4/Y0ONv2JBn0J4986oNOvaKDT3xhn2X&#10;8V0GHjoER4BXqL3EsxaXVl9zumuTDX/hVfvOi4wTc+K1bN/jr9pw+OnADTyvpcTyL6Gff+E9lszB&#10;f4MnBcsX2bA9h+yi/cesBb3i0L1PoFfcZUN3MkWPWF40k/GQiNuefAvjNl2HLv4KK4+mfKV8KjOv&#10;/Ccqt1SOSX/axG8DxqDrnAAzxYfMdHaj3TeNF97Hfxq/hLayazpmE5fN2O1N44ixHwV7Zd9I8zOm&#10;wkrhZ4vQihKPX1q02JpbiaVfvNS5aSMawub5+DWL74OhPoB/cx8x2BOttO4x67eDmOvNsLbH1lj/&#10;JfBQuGnDdDRBjO8Uwk2VvyW4Hy37/fTTMK59I+cYsHqd9V3Xbv3hbAP2HrAB+w/ZgANHrP/mDsaQ&#10;op3cdh8+Cj4U5VI0Hd8XvunjQImbYiGMNNR0kvSmI1keCQO9nnj2W9C0wEvb+BZVhuG3VldNQYNC&#10;+eU8YVLmC0ljNO16nvGN+GjTacsTQ79BGtCN5DfdwH8ZdtrxuA2GHwbzHmTseXwd+ZowiHj5eL57&#10;jrO1ne/kJWKzyelwBHZ6+LgNPfA05RT8l/cXkj81mXYDfvtN6E6vxX8dZYPWriJWfxe8YhfvfKcN&#10;P3iI8cees6HPv27VJw9Z0LEYbfQDtKX5X/KtRpS9gRgqvFJ+f6CyWv67+8G3Zj438wn+q7iB657k&#10;G8MZ5V9X2L8i1sD/MIKNRMzH6svgmYT4kY1LZ3qe0r5w4vKGdv53ay3YsJG8pVusGaYdt81As4We&#10;SjqkRWPwR8dby0p8tU2rreHgEWv4+VErP/WsDWD8tMajT1uwezeaHXQn87l/+KX87hSdb8yYU0Hb&#10;PNe0Dti6G0a2jX4N5UTdZt888IyV9+228iZ8i7WU84otwJeNYDDJBvWDULZKIydWM5/6SbH3YqXS&#10;koqP8o0od0wWo4s/Kl6+eGxWZz1G/bV+Bn4G1yRNoOqS9Rx/Le+8Y7lV4dUDGfdNuTguees3jHdP&#10;LtNfox3F0hdegTNuJl/oEpjgo5bsWw/f5Bkd3mMXvfMHG/r+p7BTdKPvfwwD/cSGvfuxJc+9YOHB&#10;jRYfWGchHLS081GeyUaLjj1NrtN3bbji+d/8o2tNL/7dx6acAMqnGj/9tEVPsN8T6yw+tNWiJ7dg&#10;myw+ss1CTQ9scOYZ5bpTMcpOBqesMVNnqo/CV9kGLpqIxXLs7Pg6B3aQ4x3oOMlSVRfpGOhHO8Xw&#10;i5luw/fDh9QYUQl+YApTVd2Vcn/xPq53v57Lep8mzKf711nKetVtEX5nefOSTMdDuVxw0izegvX5&#10;b+XNrehJl5n4b7p3jVXYX5bu5Tjch3h1gqmOr6puV11BHSm/Nc79V9Urip9UH6P8W/ehpQOiTkzY&#10;R/2TGi9L+V/T3IoxtBLqTm+b6BjU1x6Xj09bcFPlCSqYqedKVx0vLkR9GNMHmqidkbc5nMeqzQF/&#10;yHK2sh31qepB15mKJVK3qR4SF1SMjcfrU59qTGi1k/zYXLf6lVtoD1TVbqAuS1kXc0+KpVE/oefj&#10;zrlp1o/Ifz5vi3mMkFgYzFR9kc6FdX88L/VbF+YMWv8xsUnKCI/nhZ+JJYoTiaWpPBF30rzWiZlG&#10;zCuuRDxTMTERbZKIejhmPtY8/9+IY8p0bWI/AZzUx0Hn/ynul8Xnj8lY3sIx3vZUW7NKu1PlVsv6&#10;mejGaOfxn43XUY5RPqT6TXxXx0JrF9EnFcBKA1hpSC4pH9/Jp5rPrAzb8z4W9qnAC70tK16qckXv&#10;gPJR+aTEiiOuK5gNC6VcVXlbjANVcFMxQ4+bZqr+Ken4Ap5DyLML1zzkZVhMGRbR1x9xvRHrEuqN&#10;dMlYWJn6L29l/9t9PmKaYB5PD4v1Mf3EICnDYnhdQr2V+LGnc3zKLCzheBVMzyHmOQS8C/HQLJ8r&#10;1zTzTo6XWcFR05l3+O/xwtG8N94f5b/a1FVpB7luWZVrreq4/BbxviP8AellC41pxmZ1HB2b8+j+&#10;dVxixMu0C6RHdmbKO4s2L7Bg62LaZAstkGaO/5J/8/BKsVMf12nB/Vm7hPZJir5UseWxuOkCnpNM&#10;rJBvO+J/E7J/yH8jkumbYurr6M8I/P/Ec+d9xtKQYt6XoDaeOKb4oHgn7z0uuKb+z2K7as/JJ6Hd&#10;mNJ/UFE/gvoTKD983FjandIEOD/lGD7V/0FWLOv/wLK+H403W+G/WeF/4ByNckJjp6tfX21vtbVd&#10;Qy12qjoVS/mGnI3CTcVO1d/t7H4m3wEMNKUNF2o/voOIb9XjuajD9d/TsuLEnBvDhhOeY0zfrrip&#10;4jDEUSvUkcoNrm9Vx3O9srgpz0v9GoqJCykXIpUrKtNoOye0yzWv9nTA84jRhsgUY1aY4vzkh/m9&#10;0VYRE/X+K8qshDIxVXmofin4Yaq+Msp66fuz2AC2FSMUL4WPeky+8+8HuS7uTdyUZdefolkO1s+D&#10;T3KN8EYdo6g//Lje78Y66pdM10A7H24qE/eVnyQfSZodHwdQvJL7TdQPJa4r/7OuTijmva7wOmMF&#10;1862+k7yusX9KeY1HpRiHDNmyjGpk7zM133rmNRXHvvBM4g4j/oFvd+RZcU+RDBQxegrJs6NZyL+&#10;7FpT8WXYaSQ+yn2E3Ltyh1eI66jAYqMtS+mLXmjNa+aSfz7jqOEatlsFPy30pLBSaVILZlpuFTM9&#10;yVBdo7ryEWeuzevnW5m6r3Hv4/a1Fz+0//EajO81dKKv/tm+iL6y1wlpIH/n/FJs9KuwUo/fR1ta&#10;xO+Lp34FOw8daU+4YQ/Y4N/CIP8WXvgF8UfsHEwMVcywB8xQnNPzjD51kp2KH9azU+lWXYcKX+zN&#10;Pr20P8ft8SbHevtT6/nWfzL9L/vCm/9h/xM+KX6q84udat+Cm54HN5Xm9DzxUky/a9ymHq/82f4u&#10;v9Yeb31qPd7meL/8r5r9DctfeOs/4Kl/QYf6J2e9RQy+8p6Km0pnKivyoJ4DY+0p1so+PdjXjePo&#10;2JrXtfZ481P7Ozhqzxe5J65D96hnIXZ6Huz068v22temrjw9N63TmXaKyR8hZopdJV5az0zFSXO7&#10;um7+qoydnhqr34WXXtl5+bTcVMzUrY6bSiMrbgpD9fym4qCXnc1ybqpt0dm6XZbx1DPG5//gr43T&#10;h4GKg/6b7HTMtFifb6ftvye9Kdy0EyOFmRK7n+VBzRiqYvmlR+3zw+us3x0FI63npvBHtEulscTp&#10;M3VdqHx7eKHn4FS+UhmM9MKRGUcVS/XYfdb7GFGK2c/XffuaQc5OlXezNJpjShtas1PZ6dm4qXSV&#10;zhvvhYvCHpS7swQ3aIZpNt0Fi7wDHSex601wSWk5xU5l/5u2M4+2q6ry9f9Paa0qjaCWNcqhFl1I&#10;c+/ZzTnn3psECYiAqEBJBAsEpO8UIgmNAhEEAiQh3AQIaEjfkkBaEkhCkxAggDQJUIr6BC1eWWr9&#10;v973zX32zU0EeW+M8o819j7NXmfvfdZec81v/eZcrm1d5T/9YHaqDvUvY/b/57lpxO1zHbLc4Zec&#10;lA45YwwstKz0pjDRfzmlmb54clUqRmqcPnrU01gzahzrQplL9jvHpqHnHw+P+XaMe1wTw7n+gjFP&#10;6ArgATG2cEzpXDS2OfiX41TH4Ix/6zj9AY2D4xLer8btzFs7lwvXqmLzGediUx3v16WFXZVlybcK&#10;bGkBQ2uuvB+7MjNsd4lda8I1HWfITY0FibUfQ3PKGB17XWintWUwU49t4s9ZyvDx2MfeWfTD1Kno&#10;h8i5gm9qRz0nC+Mv7an5LbNpsB6YaTbzhuChDfhog9iSBrbM/dxYE+f1YKUN4k2Ma9FPc1vnL405&#10;a36n3soeZZ0F16p/1YaNmrOuRTHm0zVAckrB6+bq2fFZzHny/QEbXfuA/JbvafODK86/i9ecA/a/&#10;4P7me5QZvEfxnnb8LceIXqtxIZGHljFX/Lf8x6O818EmGZer5/U3uWct/cK4v2ypx/8qY3yUMZZR&#10;hxvzlDOZt7xjfJQcvmTuqTbzl1GfvMaxHd+XA8W5+1/YBqybOmMfH7Np8TVFrhrXiG9YwnQjlypt&#10;ytxMkQs32tek8Ckibj7q5B5zD2TFBa9z6mhwbzLHg9bJe5X+gbGfddmeae+9jKfHPILWdNM2WOmr&#10;acw2Yu63vpDGPPd6Ov5VWMoLL+PTz6FOzm0xbYixlmPMnPFm89GFaexLr6QTyIE4FvY1BuY6Rm66&#10;9efoaGl3MKaeWT+E2+Ejz7qWMfPVKZs9LY3esIF1p15IozdvTX1PPJ36Vj1C23g8jV6zOeWzZ7JW&#10;0lXJNXzySRezHhv9H/1UN89+4/unJnN0NCgjr2SdJ/oe13oyJj0LnSFj5KnjUykXZMzcYPzcuAu9&#10;H1w743+JeDlf//gi8gF8m5j9b6XyurOJxZ+SjkBXesj0KWhM70xdcNPG/bNgmPfAOW9OXdZFnTm+&#10;bdeUiamLOkZOIQ/BnNnp8OXEYK9+lNzyS9LQB2fDXtGowk3za8cRXw83Jca+e+K/8pp++1pi4m+7&#10;AX3AwtRFToTDH300HQZrO3Lp0nQk+sXIpRnjOrgseoou8jWZf9jcympDZaeRy1RuCjM1j6kcNb/u&#10;LPjqBbDhq/Cd4Jr4qQ36tMjBAD+UEdrHNdUAdfyo4o4Lye15SRp13wxYC+s7LVySxixeDDOZn0Yv&#10;QHsKOyzuuRPWDfPDN2rzP8pM8xncS3yz5vKFaTTrhbWefCkd/fRzMNQd6Rhe9xCTnt96JTlUv53a&#10;k84lTvS81NR/h2kXd96QxqDtPOrh9WiSnyAfxFb0ys+nsVtfT0dteh6f8N6U34/PyJxUyfhXjlGi&#10;kTSftH5PxILiz8cazWzDp0eLqqZZfzy0R3y3rb5MP7vDS+WmBX1pxjOexzN5I30sfdrin5GbdHWV&#10;e3ThPNaFmpNGLqrWvW/cPxXfDlZ6K5xAP4t72qf+c/ZNPFsct35TOoL5hBGbnk6HsX7asKe3pe7H&#10;1uPfwrKIhy+njUdPdRlx899Pampy2ks+e1Yaic40W7yM5whGTrv/7JbtaSTHdy2bw+faC553xu8Z&#10;fVUu86S08cWb/I8l7LqUkcJNjds3Ll+/0P3gpuyX0ydgi24IvtCefzu+Mf0V/Vt7AfNL9EGy49xr&#10;WDqPZ/311Lt1ZxrzPHMlP38jHf3GO2nML/6QetGHFhvXpQyOaF8ttwu9prxx81pi+N+Fl/5xgJt+&#10;SX4qN33u+ZQ/tiyVGxanFnwyhy9mj8xOjTXkwH3++XTsL96BuZI/1d/ZRV7Ut36NxvWd1HrpjVQ8&#10;sTyVj89JzS0rUrYRjs3xxRPLUgPNaZP6mvDYUtYJuzVmf4CbGm/fmX9zG1rUYI18h++2YK6552Lh&#10;/AsL7w0UNah1fdgiY/srdooN1a7CS5tyU3Uzxu7zGy30pS24Zksd6/r5KYOh5mtgxTBTOar8NPSz&#10;2LgcPy9ymC7pD9+58nmxLfTPwU21KXwnp27X06pYLHVRf851ZF4b9bfXzkm9FNmpc6GVD84YgD4+&#10;5rDkgXCayD2Hjx1rdGBnes0XyxigKu7XxfFBNUaQe8pA25xLzFFqJ2U9FG3mKBhgrCMp/+R1pVHS&#10;NjLmoP6IxeScCq4j9LreJwv3zGIumibjGOPvB7RaPIfaYZld6K9om16HvMJ5z8ouwiC0lYPto59r&#10;0+Az1lfAFyJXfIzNHH/dSF/FeExGRD/Qph/wuqpS/QfqoUp4Q4Gfn+OPt+FcbXktdcb6VfaR8C11&#10;en3YyB62FtebkRfJp9S7tnguW4sY33Cs7KUqU2AJ8KKapWIn5cYF55PTjzSZ/2iroXRuo//q4Ilq&#10;QEOTOWNidc4wPHMa2EcZayQzyhmP5rIx+zav0fNAP6euPbgp/az5TCqd6fmxb66p+Iy+qJRDyi85&#10;VsZmbqKC/YL96CcZp8RaRtTf5DwKmKG608htyvxPnbs0Yt5vR4vJ7/r7jh8ilof/8n239D0t5m96&#10;5JFcZy5vpEQ91G88vBpTmanr7sl3PVeZaJP/rsn1F/CtHFuQw8sirwL1mWdh4Hy9PuyDvG2Am9L3&#10;ymlln73wuR6+08I2FuR6zx+6Obiu81TOo1m837Legs8KztX1M1tT6WO9TuviPCt26j7XT/E3vQdN&#10;5vnkuGGvYJIZ7SGDuTV4DhtyIdpArGlKOzD2umCOvWRM0kRX2oaRWtSXxvwuHLXsvw6N6g38Lz+h&#10;/79joOSM19+vmBcjYgqwm2ox5aYVO62eg5gj95nwP+b8Io+Xc+z4EAXPUkHfEW2Xca/xaWqwe2nX&#10;oQfkmNBe095s+3X+33gOfA9mag4y+wt5adTNs6BWQnuT4a80aBs5z2owYPyjyBvDeCr4piwz/rsr&#10;uK9XVAwVLWqO3SzhoI5R5aZ7l5z3olBf6X/os+G5OEfOeC2YKXaxhxK5GWDrMZcpW5X78kxF/8b9&#10;1T5mPqPsx9xH596U6ANyNQJwO30yc3FGbDk+kXmw4j1tqp/jm4RfRz9Y6s/Rpxawwnxxf/Qxuf2N&#10;+275bmnMOvXlaFCqtaEmxbbOWWqegxKNh79RkGOlJI7ePsvYhLqejP4ro/8qGZMba9iDnTK+zDkz&#10;zzm0JfhJA9zUvhv/0v67RZ9aaUyxa/hlJXZFf7HYq5R8ph8UGlp+L+bjqD/YKW3FeTv3tTdN+tkm&#10;5xHxEsz/Rd4c4j4aS2CcS7kXwU+xXfDTJuds/6tWViZdUmSndXx+6HLhoHLTjHNu8F3nIcOu6Ndi&#10;a6LehYzV5/Kc+T1KyX7xM9rdvTdXvFQ9aeQ95bmPsTVa0358NvYb6lNn38E6oLBZOG3Gs9FYdF86&#10;bONWdJfoRCkHwCj3gyse8CLx5TBCmeinYaX/CDv9rGXL2+mf0IJ+Bu2pzPTgLb8IBnigHPL1/0of&#10;3QmH5Pj9eb3fKx2OCvPc13p5La80j6h5RutY9YNgh0Ngh3W8fmhXt7+TDtzx+2Cu+8Fe931NHkt5&#10;nQKb/Ki/teuPsd2Hz/eXWT73TsTzBzeFkQ7hd2SnwUzZyioPJHbe84xz9fi6cN6e+z6w2Y++8af0&#10;kbfgsmzVzhpzr07W8kmY6T+oN+Xe1MU4/P3VksJEP8Yx+1gPZV/qGlzq9z/G9w7cUcX8y4zjHLe9&#10;kz53/9r0ObjpZ84ZpDeFH5rfNOL0TxusMYVpjqtKMNNxclO1pYP56F/ZH9dhpwNs1Lr35KR7v/5A&#10;bgoblZsedCpb9ymRWyDYKa9P4TOuY0BDenJHS/qBW757Ss1N6/j+DhutGen7bcll+lfzmw7mpV+F&#10;j35QgakOoQzE7J9gTlS5acVHB3hpzU072+CmfOdTg7hpNpE8dxM6elOZqbx0Aj6+hf3Mz/Dp1ZzW&#10;+UqrLTlMzXV6FsUta0Yd1mGqEZ9/xmjWfx8desrhsMz8mm8PYqY1P92TnX4YNx1p7P1VFTNVX+p6&#10;1eYQOPK849PhZx8LT0QDe86X07ALjicX4ddSAx6RwSv8bsTD8v3dmlP3T92j/M25KVpTr6Eqp6Rh&#10;F3011nn6/DfyyFv6hW8U6fPfKKN84WTY6b+iQT0dze6ZaHrPPi4deQFrQV0hZyF3ArzEtRl7Gbs6&#10;994ivijmKx0rd4q5b6pxB+Nwxjl/qTetxuZ+r1qvsXqtDtU8XRU3ZWymHWD8ED5Ah4k1saXaloj9&#10;w7a6zWGKOZ/n+gj4BaGrxI6rVe11ThR/2vh8GVnB+5HHlO+X2LNsqXb5nqoQC1Eso258llh/OPxI&#10;/Czq1//Q5lV6Ev0iOB5jHfOfOXeaw7a04RlM1NKYdQvsCEaKbWlgY7qZl+tGcxo8lXlA51FlnNq/&#10;mL/EdsrlqrnHaZ1t9Vp2a6ynPniTIjPNsH2Z3JRzzNUIwU1lp+p+jCvUH+zBFkeMvueNra91k+Ff&#10;afv1h7D/8X23tX/V2Q9fkHut3Q9ujY0PXsx9rdgpvhtjrtHeX7kp47vImbCkP+osONbS1L/0/+E8&#10;QoPLmKaBJreB3rSbexbrZE0en7Jbvwdnuiq1+tGmWB+/E9zUMRfHyi6tJ3gu5+Q257dkkiXnXPJb&#10;zssG59Q3xN/UNwwfrcNMrTfaF6/V/ujrxZjGsZP/MfXEPWG/BUO1+Jsy1YqdTol59tAH4MvpF/Yu&#10;nZOOe+r5dNyzb8I+X4OjvJ6O2/nr9JVX38BnfwT+Sh3LuP/LGUNSf8H4TR7bWrskHbXj5+n4199O&#10;R7/wOrwVbvr0y8TsvwTPxqcO1sbY+gHuwyyuw9gbx+kPz059T7EWzSv/nkY9uzMds31HOuqZV+Fn&#10;L9GOWWce36mb8XTjlkvTiOu+g8785DTicvqAy7+RMvqihv3X92Gmbp2fYpzd4Pv5lPEpl5miOWiQ&#10;/8q8aObuHXGHnPPq1D1tIuyTApPt+tF5qWvimamAm46Yclc6lLymX5wxMx3aP5P1mojDvv/+1HXv&#10;HakL36a4+0q0IPq28EzyTZprLbsb/jl/Xhq6bDmaUdjbSvjnAvSjs4jX/wmM7JrTUjnx9JTBTrvp&#10;wwuuo3HNmalxM/7BPK4RveLhaymr1qYRj6BZJc575IIFaFcYP/NbDdpQF+O70JzcfmnKbvou3BRW&#10;SinQmObBTc9KrhmlflZfrsf5H+55gz6tm/4th5eqi8rwwzJ8/gItU04ePn34cjr3DG1H655p5Egg&#10;Z+XiFazVtArN6aPpGNhn+95paeSt4ys/hHp7Zl0XTLZk33bd9zCs/akdsHbKU9tpN64l9mrqW/FI&#10;6NeLm85M6k2bnHd+40X48Vz/Tedyjnelo8kH+pWnyZu7Fb7+5IvpePSOYzduY5zPMwxfj5xe9+Ez&#10;6AvBel2/TH1WzjWaX3U3N8Wvv/Xiisnqi3Pf9M/b6IYKnutM3qBP7LOoXxRj89t4zmEHPPOth+en&#10;xuonIkZ/GHH6hxIzfwT5A7LZD9COuH8wWdeyKLlf8oo2/nHzZzfiAzyUjtz4VBq6+Uk0p8+kQ2Cn&#10;R6A3HfHYRvoI+nDWXCu1K+QY6OH4DE2SOSOKe+hf581Nw43Rf2RN6uLYz299OXVt2hp1+qz34csb&#10;Z1flL9PXvAVfB38Hn147Zd7DyMFAvTLTXn179TTsmwe1yX/u9bdgpmreioX2IdiRBdZBv61m6SH8&#10;0MVz0tjtxOe/zJzHq2+nsbtgmm8TO7/r97DLLcE8y1XYkbWLUr56DsxyYfDQ5hY04r94l/j8/0pj&#10;fvVexOkf9Rtynf7ivVSiN83kphuXpfbm5TDFeck5sewR7NzGR9No2OyXie8/+pfE9b/5bhr7S/Kd&#10;/ur3qXzxjZTDTYuNc1KxeUXq3iAvXZSyx5emxvpF1LckfrscxE7Vkpq31Dyl4Z/JSimFxc+Mx4eR&#10;ttCrymAtuXXyXi5LHVRa6mg5Jpjr+3JT7Jw2VYbJvWjCSOWbZZR5cOG5UeSnBe/JT+MzeHOxCpuG&#10;jY51nrBXFS+ttvEe/bZ82e8Vfl8Gy28Y/59xLQ3eD27Nb7Tgpl6rWqBgidop+uLgpvSrlXaSftn5&#10;RW0jY4se7n+5ioLN3cMn5nX4ynwWtpk6I5Yfuxs5t2kn6j/NwTMaG9PH1veDmWpPamYazPcBeKzl&#10;QZjBg9UWXlrAnS2OC4zZj1wy2qwo2GCYqWMb84VHPsBgptpBbSOFe2NOV+eXwz76HnbNOedgp9SZ&#10;Y7Preese+ovIa8M4LPoOnv2Yc+BeROwo9VUM9l7qG1TgR9bX9h4u4Bmxbwheej3zStXcosy0Kfc0&#10;VlgbzP2QEcme1GLJm6qCned9iyxWfWsPW3O92o/Im8xzar4TuWkP81BNnmHnWUpYnSxQnmf/JSst&#10;1PFh62XDpc+/2w47tW8vmCfKiafPf3wB84znJfX9slO1puaBdq4p4/cKOSR1yYvcWkfkYad/yXht&#10;X6k2tE0/o87TuIXQhd5CHzuYmzJ2Dm7InKQMuJfj2swLm0so8gnZ13ZKvMdncq0ersn4B7WkEYN9&#10;6yXBYlv06U3qdC2BHDvuvI/MtIRDql/NPR/unSXyFPDfOB6Kc/e37R/hrM4nBcu1vijYg8mX0e9e&#10;nkLXKDfmmtWtZsxNZcFI6VOjbtvgrbAzxr58JjuVTasHjjWr7qBO6hqsYy3uuCIVMlP9CI4xtsGx&#10;pHFdtommmkWfTVhOrD3g3IHPgPeDNlQwFjEvQpvxhTll3DcmRj2ybNWxnRrT3HY2/y4KxzsepA5L&#10;aKh9j88iHxXfC+1lxyfxWajnD/RlIj8+1xp6aLigc+sxv07bDW0lz32wU9qrLCz4J7+XYzdrbtrs&#10;cNK/eK0vIXP1umWO1GlskrHj5j9ucM0NfIzMa4r/jzbu88R4rcl/rvbUnLMDelOYqWM5Y/DVNkSe&#10;Av5z8xqrw3SuxBLzqzzrGf2I/6P3P7gu/0ub9ql9jHlF43b8v2h7Tec/ot3wjDOX08QHKqPQB3kd&#10;6sO5r8azy4F9dt0PnT19jflg+/heL/+BfYDjb9eXkBnqZ8hMi07JGCtn8M7G/GmxzRhHN2gTuQyQ&#10;mPOI48PP8lrqXKaO7WWnJf6Y68+rY3W8bdFXiMJ+xv/VsG6Yam4MPPN7PfgpEY9gfycfjXNE/+t5&#10;Rn9Ou+E/adJ/xlxZR8ei71WGnfhp+GaFfiN5duI93jeWIHwsrxGfLDQt+nrRTuSm9H+cU2nfrE/r&#10;Mfpz2kvsaTfMVMbpNqPfLeCfhVvuT877kRc22Cn+qAyaa660pu5PCd4ac3Mep03RtlCvuhtLg/yp&#10;NTvN501l7ARnlYnit4bWtJ+x+sybOtwUZjqDAlfthq/mc/Hp+H+7eU4b8/ppo1PJn/TT9NknX07/&#10;62VY3yvvpX3kkzDOj+34XbDHT8FKPzOIm/5zh5seDE81Hv7vYKwHcIzMcb/X/k/aXz76KszU92Ca&#10;wTjlnBS/E9pQjpPJyk6Nr1dv+feUf5BvwikPQEMqa/V4i3VF3dQrk93H+nbJKGGfFL9jDLw5ROWm&#10;6kM/Adsc4rbz2nyj+8E3Pa4u++ziWMvO3axzn13U/eaf0r7//t+VXpT8AFV+UnKRUqdx+zLTOo+p&#10;vyvL3Y9694e3yl33ecN6qXOgcJ68b70HWLgGrzMYr/eCOj83a91ubnrSOaGJjPym32QdKBnkaXtx&#10;zXE1N0Vjyv6HMtPTB3HUcXtz06qu3RrUvX6L3/6w/KbBTTvsNLSm8l41pzLVU2p22uGhwVE/YF9m&#10;aumw1ioX6rkdJvpX+OmHctNaS/r+zHSIHPXEzmdu5awnDNabdvSlwUnhqJ34/TqOf8gJFVv91Mln&#10;kmPzNJgosaKDuemEPbmp65Nk+Mz5BDSp+Pau+yQnreLvXftJ7WmlP439+nXE5/M53x124Qkwy2+m&#10;jHjy7vGwTsuA5lR+6utOgc/uwU45LnincawRywprqNkuzHP4xSfBSckH8O0x6dBxvenQb1WsVo47&#10;9Ltfgal+PUXcfs1NrYPr2LOcOsBO/9bcdPhlJ7Em1EnE158U/EQd7r+M60lf+HrWWe8JbelpxOej&#10;Kz30DHjpd76MrvTENOySk8mLSu5W+Ej2w++m7MbzU4bGyjxEoxhDqR1VX+oaOb3s+9ptlSPIPEEU&#10;xs2RFwjmMDhWfyBG3zEOx0RcP3Y91oky1gL2GPOQ2JqwJ9iIeuwf3DQ0LNgjbJI2oZqLgxdie0ND&#10;op3DRvcy1rA4lq/GUtg+x+nYPuctnSczt4s5Xpxvi7lJfquJPyOv1FcqtXvYM+M6XF/JGH3taIwZ&#10;HG9hYx3bGaegnnKgTlipOWMaXEtwU/Wm2KWcuMLQtOJ7uQZy5PvEjspPQxMq4+Tcwr5i380DV5dq&#10;fRHZKbZZe828pPtFHV8ZtvaBsNOeb9hk6+WaI6ZIXmrh+uWLssYe7l8PdrjihTM77BCui5/VI4uU&#10;G3NfIzcp1xma0hgDMZ5nrOVaW3LUiMWxbsc/HJfDoC36iPpwxoM0uCcN8r4GN5WdUproSzN0iMFN&#10;WaO6efd1tAPGcNQrC3FuOXRG1qvv55Y6rde51/Dh3NIm/N1aH+pYNOZh9ZsoMlPX0Yj1pTxf/0PG&#10;qeZy7+H8jN90aw68Kneur/E5vVcUuWmP34en6D85rnZt4eJnU9Mx6x+DZb2Wjt76Vjrm579OX3rp&#10;rdSzcQPjs3v5vxkvLeP/XMoYWx/W8fFyfm8d8cbbXkrHvvnbdNTLMNftO9EdvpLGboGbLuRa0Lc0&#10;nZtgWz5wO+2B9reUcRDn0Fq/mjVj3oTPvpO+8srb6diX3mYNmu2MMe/n/v6QMc61aKDhlPChkRO+&#10;FXH19jPq5C3mHRlBn9gFk2zApGLtiLvGBy/tZr2Abt5rwE8z/BLjzLtZT0CdaIPXuVvir7thmRnM&#10;cdhN16fhrAU1dOa9rAvVn0b096fh06ek4VNhZPqP5DM1LlptST51Ij4lLHX6DSmHmx7BGkdHrHyU&#10;NYLWpiMffjSNeOgheCPnP/G0VND/d8NN82vPYI4NewDjLG+/iGfqtjQcTjd89abUte6JNPKx1WnE&#10;ypWpezb3rJ+1TohpdJ2Fkn6qda+/Nz5i8LPrz0rG5O/NTbvVmk4dH/NAaky7OTbDx8nxz3J8/VhD&#10;lP1gqOhYc/7z5n0Twu8r7lRvPS+NXbQyHb1oXTp28Zo0+gHm8m/lNydfVs0rwUrbaHWM/bcvNB9X&#10;75IF5Dd9lpwM6Ia3bIODv0Beh1fSqFVr8H2vD04aa5LcdB77F6E5PTO1buY+/IQ14hfMpa29kI6l&#10;vYx9lvLkVnRxK9CkMF5+kPrp64y3Co3JT2ENaIRanIM5y8ytV+XJuxi/+0K4KUwW3169ZdvcBPjb&#10;ssYcf6uKoXNtB/zu6D/xlfCxetEr6Y/lrIXWXrMWf28ZeWofhoGvSsPnzGeNMvjC5EtS647zaSvc&#10;gziWPh2mUcJcs2Vz0zBY55FbnkpdW55JQ8lxOnTzU+Q53YBPRF8jk+A+leQXiLWn8AtbU/AL4dTZ&#10;zDvJ67ACZs730ep2PfMKmsKVtCWeJ35nFL5cr1oRfTj21apFrK/PLJ+X/K8Ri48fGDH6tE/1NHLT&#10;0Jpq19Sn4v+F300fYYx1jzoj5m9GLcCPIj61mDsjjX5sfTrhhRfTl177TTqG2Pwv//qPqW/Ha2gn&#10;F9E/9RMr/gD+0zz0lPNSge6zgF8Wm9elMW/9No2Gf46Sm/7mvXT0u39inaj/SM3tz8Inl/K9ZakF&#10;/2xtpB4YYmv1TK6R7ZYnidf/LXyWGH8YrTlS+976j5Rt3ZYa1J1tmA8/fTjlHJ/7W7DUHK1p7PNa&#10;HavsNJgo51SumhvctNaeyk1LmKP5BEr4qDpV4/3jvN3yuuD4wcX61KRGblWZK35YMNLQStI/11pT&#10;34dlykODjRKbL58tPA81rGhPC99bU33udddsNebz7IPpR+2Hoy/u7PtZMFZ4aSl3tXANUY91U2fk&#10;dPW6ZLt8Hvlmse+xThW+uDlOB+wjPmwTv9x6zX2j/xrcVHaqLxy21v3dpQgf96eMEWCc2hEZSGeM&#10;ICvtozjfGjwW37it3cJHD+2qfrL3hhLxLTHecMzB59RXyE3lodoy2zTtOfLg0JZt78ajO/4Inoxt&#10;NC5Fbhp2kHsf2lpsu+MZ55jreUXnQc0ZGPZRxqUt63BT56/NZa7GVT2o9qrs3G+1WTU7Ne7T/H0F&#10;YxRZj9ynF9skZzBeXwYTelPGfhGbLzclbtl4ZLW9nnPucexHPAscYWDcw/in1v5GHDTPXcTCw4J6&#10;YZ29zPG0nfOYdiX9whWVfcHm2ddV/RdzPlyPetBexpjmaJa7hk4UzqnuUqbq5+ZeNkdNrTdt/lhu&#10;WjFTdaPeC+OnZI0R38x+GYXX9JUFfaHrhwbT4v9Q2968Z0KcV8k8VXn7JaleAype04/VfDN0sTEf&#10;dWuMTyOHFOPW2DL2ccyqLrBN/yPjlD1HnlX7cZhu8MjbLgs+af8e8z4wSOd6jA2QiRWOsRn7VGud&#10;0374zH68aj/8x3LW6dgz9Z+3X55c1ynWFMJ+yU1zbGPE18BG1a/mcmnbncwUZma8ttxNbupnTTT+&#10;wXmN06DO0nuoLeQ+y3nlvoXzYLJY2p3rjAWL85xkVI6NYrxNG0XPljFGz50LkwnR/gvalnkb5KTG&#10;6Ed8PtzUOBl1zl6bjNQxeaPDvtQ3+Ey6Pk615jjtyd/yuaTdRiwTdcd/bduNwrmF/6INvZnjJwfP&#10;NK+VzDRyOtGGQ9PNtuadMSdBu5aflrZjr5FnIfSm1Kd+1X3fi8/UBPh9nqPQrnqczwfjdnWPxezb&#10;se23VZrOjj3yvnn9+W3cS2yZz0DkpKdtFYzfIjYI3qsWOmLX4YkRwydj7HDG4Mtcp3rRJvaxh1w0&#10;oT1nfltuajxG2Ei2Tdipuu6287C0AW2ruZfVofTRBnrZ9lBCD1+3C88VO9pD3fHscN0y6D7ac+S2&#10;oL04L1PC9kK7EP3iLPrYB+mj6QPps3I0Efmi/vCZ3M/waeSnoR+VCeK72R5K2ni1vuvNbGn/+A+R&#10;44D7L3tVpxra1SX9zCPN2KM01MvATVv4Yz308epFoq+mvYROxnbCtRjHEpoTbQP9tPl3wqYN2AL6&#10;cOxDlPq91XyHOsNX8Thsi/lJo2/T54u5Id7jvPRrY+1Ijik8Hq2p3DTHBmScX4YvJTfVp/J86yIr&#10;VWMUOiOfEbW4zPEW6izMaapN8V56/FLrUGuEfQm9DXbRtRPJoRr8FP+0gU61wfixiteHmfYz5g1u&#10;SlsxPpD9DD+um+91z9OHnhzb7jn4ew+RY4O2ccSq1ekgOOkBr/wOjaSazv9Ef/peGgIfPIiY+oO2&#10;uFbU2+nTW1h/CV76aXSmQ556m7j7dyOGfj+Z6avE4sNdg5fyWkZal9CKyj75zv5wSLWhxql/kro/&#10;Azc9eBsskqIW9e92wDf5fTnkfm/AIHft5o/77oSh7vxj2vfNP6ePwB+Df/Kd+C4s0nWj1IXKTT/Z&#10;4aa+lnPu/yK/jdZzgJXCS+vjQ2NKPR+xLs7T31Rzuh9Ffluv7TSYm8baT8TxqzUNfuvxnFMw0zf2&#10;4qa+7hTZ6T5qTmHDH3+2Ol9Z7G5uek0aUnNTeOOnT0MLKjsdzE3H7eacwUx5/Wm5aF2+NYiR1vun&#10;X1F9Xr+Gne5ZZ7X+0wex08ht6jkEC1VjultfejAa0wFuyvuDuala2YPlph9aKl4qZ61Yq+wUvek3&#10;OjlO309jOvi9/w9uGoz0q99Bc2qpWKnvDbBTuekJu7np3hrTiN2Hk9bM1K3c1O2nTsHHvmxc2pub&#10;5hN2c1OZaRe8sYGvn6s3QrfZddnJcNATg1VWsfmy06oES3UfZmkM/1D0n8P5bsTLeyxlgJt+EDv9&#10;EG5qjtJgrMFMvxpaVnMByBkPgZkeMo4iOz19TGhjDz/ny2n4pV8LLiqrHWCwH8BO/9bcdNilX01H&#10;XnxiGnrRCXFeoTfl/L94Cus8sR6UuU6POFddKaz0UrRpV6orVYd1dupm3ehs0oXMx1+cjM91/cXI&#10;W4WtCn2prFM+SpEh9TJGtlRrUDIugPnEmMHxAp+HFhWbH8yJOhyfOM70tcw01k2HKxjTYf4Wx/n1&#10;WD84H3aj0jrAx7ADFvOmVfnTmDPE9poHLeam5abY8lh7ybEB+84vO5ZxjjPyYasLDe0jLA97mzlG&#10;YRwTGo1ghtgrbI4alWBr2KRYt0AbypigZKwRa0lilx0/yQeNiWiwlqKMVFZoLFuG/cqY21TPWsVz&#10;YGNXzcaXewibybGckzY57HWMmaYF/+3VT8EflZvW63lEPKLvhU83G/b6EHXODjsY9lZbzfmGf+Nc&#10;pv4I4zK5qRw1Yu7ki4xNc7fc06rgg3bub+0bySUb/geOY9mquQ3fLfy2W0In4D2OXEWOS2v7z3Gh&#10;3cW+Ox7wHsT9vu9m7rfc1KIdhp+pP52Opg+taTZ5fCqnXUs7mcS4nnEYNtlc5rJMY2lsCzJy/cDI&#10;IcS2zf9ftQF/k888T+6bPDrGyYx55aa9+A598l7YaegWFtwFX55BoQ1xXPjK/IeO4SpdE+NpxrKR&#10;c8j3Hc+Td8tcbxHb1GnHhc/AgnvTmBXkuVy3CQ3gttTasJ4xCue1mO8upW5ZJ3H6VX4l/msYamsN&#10;eTC3kdd012/Qkr2Vjnp+VxqLdvDYLS9SH/cN/ulzFLm/GItG3ivqa3EO5cqHUs+61bC27anv6efT&#10;GPSnrZWwkvnwmgX4BLAdtbo54+UMPtZ9w9kpchIzX5WZz/QqmOnVaPp/+B3WdLoyNYjtV2PauHN8&#10;Z+u+/PQqeNsP4NqyU96Df+pH5bddxrGsEzXhDHSn57Lm/IQ08rYb0sib+R9vRa95x3Vp5J1XoyuV&#10;leIjcbx5x/K7r8HP4fh7rofxzk2HoR08fPnDFTdduSaNmDcvjbz9xpRfMy76/5HE6buuU2PCN1N+&#10;41nwM36XdXBH3M/zu4A2v3RRGrl4NmO4e2hPXC/a0Da6IzVJ5jhtktugKUPGf3Utpz25KfNB13M/&#10;jNOecU3kMCs5zji4cuaP4KSOF3/Ilteuy6AfSH+W0We5bXNMcdt4tB60q/vQd9/LvZ8BQ7jt2qQ2&#10;tIXO1rXtSrVK6Fhdt6mgzox231qIXnHz1nQ0MeZjKb2bn0Nz+grtZz06EcamPz4bP/67lAvgmhfA&#10;TM+j2Befja/JWjArF6e+dY+lvg2baZeLGK+ibSEmv9JB4TOogaedF3DTAl6p/qeJPyQ3LeWk8NJY&#10;L4ptjlapNW18Mu9fi3mQKu8Zzww6l+g7iamzjgyfSV7Qh7/Tg6+rpr5Y9AC+0kz270V3xbN5Dz61&#10;NmIyPvKdl8IzrsCvhjnqa+n3oznNls5Jwx9/Oh35xObUBTMduempNHzTFtaK4plZyLPIOZg/rYSJ&#10;qFFybV9zkraos4ThZw+y/hhtpnv1WrjWo5wDfRi/IVeQb8qX1D/5DJhTJXJTz8c/5rPIIwO/j/Wq&#10;1dHQNuWmxu6bE9C45PDz9JGpM3wv6rIOtWQyH2Mqnc9pL4KdrlmRWs88By/lv3vhBdZxWoPPIz98&#10;MPpsfats3cJUkHO0QP+Zb1mfRr/529T39n8GN/3S/yZP6e//O/WRq7T53FZY52K+uyQ1N62Ac/I8&#10;wyTba6nPOtcuS+2ntqRefqvnpTdS+6WdqbXj5dR44tGUbVycgo8+/nAq+Z0mMfpNGKrsNaOe+Iyt&#10;7DTynZrrdBA3DWaK/lSWaTy/+UwLOSnbyJfaObaE/wZ7Zeu6U1XhO7DWwuPx9SJWH/sjR3S+MeL1&#10;5YIw0ZK4/NxCLH4u16S0ZLSx3pSv5wYvjXh7GKucU61O8FLsZM1Na4aqTar5atTv8VHm8f58NKbz&#10;ed1htLBTeapx+5EbXFuBTx3aRufD7OuxU9FH68Pj78pEB3xhfOJgrvjXg9/LsM2hi+UaI98dtlwe&#10;I5ep/G7aHuONsCXaW+MvqF82Wq2phc/O6yh85jbsN/t+V7sXef2wr7J7+YQ60+BfPIvhi3fsY/je&#10;3hOYaVvbaMEGuxaX7zn3rG13HRf1tWrEHH/JYXp55mLe2jEZ9tI8kE1i8M1ptGfhf+DY0qKNxeYb&#10;A+t/ErlVsY8R4yEngQ1px2K+QnakHea+mB/V7+duKXFvHAdZHEvJrmMcdDe5CadUNk32IyuzP5h8&#10;Of3sJfRnFw3M+7gelLp2Y8lrJhrxBvxuQckZfzbo43K/IwflXCL22jhn7EMx6Xzmpy6IEnlRJsMP&#10;mVcJfSbfDd0etl7NasTn20dR7CcjNob/xHFB9MGci32W65nLTV23yTWd7Htd595ztZ8zhj5ym8K3&#10;gr3uvaVOuaxjV/WisdaWuUvoF42hz++4jP0rYGYU741jEr8X53IL58M5eTz11iw23ovfse5qDFei&#10;+3S9IeepjK2P2H/727suR192bfSLroceeY0c71GsJ3JXxpw54w3P1X4XFtZnjhPv8/QJwV6rXKee&#10;K/8bv6F2sZAdeg/g0XGOzpHTNsznpF462Bhr1+Twn2CnMM+C9h/zgfDRWAPq7gnEmExk/2rs2wTu&#10;K+3Na+b5k5uaH1V9qTHvg0utOw1tBgw0NM/aCK4lmH9nbCc3jdw8XJvjPp+D0JpyjrKuPsaZlU50&#10;dzu2XccY0jEo48Ze2lrU4/VS3+B9P6vzbPoc5PomtHt9lNBK4o+0ZmOL0Fzk7JuXVb1Gk2fU68+x&#10;ta5Vae7ROs+p60+GJpfxbsP/mecmCry01pruseW/jPzFXj/t29y/PVPHR/t17Qr5qTlOXbvCXOE9&#10;/LfmK5CbqzWNNsH9iVwHnXbmHGUUvmPuW3m+a1qZQ7WH+ezQnzu2Nf/EvCn0GzPCd2vZN9oH0sfa&#10;NxpbXsL0mvC+YgnjjEX9wT+bsM+W8fdw9dz+ihJr1qq3kJuiVQluSF9SBDftZ36HforjosBgzfFp&#10;ya17Of0x/XeLPt/4wtAM026ir6JN2pcHN7W/sz/WBtDvR6xDzHnx2m3HRgzehr7F8QBt2r6tTd8W&#10;a0Hhl8X6sFyHmhX7+hzfLbNQT4FP1yIexLWhCnycnH48h3l6rgWss1heFWP8YpxC+4icCLR5rz30&#10;Jt4jvlt6PMfKTKNwbP7wg+S3waZ1bLb1d3OvGvissU6Uaxk7Fp3hOJgxeTBTXpPztIHWtBtdanBT&#10;n1F83QavM7htht/WtWhWOvzxZ9Indvwq7f/qe8E3P/7z99JBL/wu4shrbvrJLVXc/sFw04+zLv2B&#10;O2Ctr8FZKepM93+10prKRwcX34/Cd9Szfox61VoeDDd1LaeDn4WbUuSmB8JVzQWqLnP/XTDSYKUw&#10;WFim+wfuUrP557QPnxtvLwf1u+ZS/XvqrTnpEPK0fhxeGq/Rdqo13W8nelCOH1z24fW+ME/L/tbJ&#10;bwSrfeOPwUGDIe9wHSjqIia/1pvKUiutqZy10pPKRvdFu/pBZT/qDm66k5yncF41q5/Ypj6W/Kaz&#10;1kV+08+cs5ubHgxrDC562sXVdhx8lLI7Rr96Hd85fRA3db/mo/X2dLkppX49Ts3pIF0prz8VZdB7&#10;g1it3DQYbs1NOzH5B6Mr3Zub+vpgvic/DW4KCz3ow0roTOtcqXLW/3luavx9xUdrZvr/wE1hoYO5&#10;abDSE6rY/cH7Q06Esw5w02/BTSn47w22jQmnpXwCMe3oObvZdrEdKceEn2ZyU7bNiehsvncqcfAn&#10;EBM/djczZY0iY/cPRfcZWk+Z6fkn8N1TUuEx1D/8++T2k5fW5f00p/7e4IIea4B1XoVOdPypvD41&#10;tJpHnHdc5AE4ZBw6UzjpEf92TDrsjC+xf1TFT0/rqfIEnIfulPOo12AZqO992Onfmpt2X3kKsbpf&#10;Rzv6NfKtVnqzYeQpVbM7DMY77BL0qJcTxz+e/0ENmbrSm+EMxPlmt+C3su2Gm3bfeCF6J2y0c73B&#10;FWCljDPM+V8XdU3mQXKd8arwms93s1PGdZ0xiczUfKbBTRm7O2Yfha1v19zUsYN6FezNngU/gz5e&#10;VmbpW8F6D9gG17nt1c9grBJjfsZPMr0+bLfaxdAgqduYX9mFBmvImPc6J6dRBhdpwOoihx/20rlj&#10;c2i2yD8mN3T+U9vW7nDT3gV3EY/CeIzSZjzX5xiq4ydmfD/DtqqDdc0K7bAxIOb6dp7S+D7nKfWF&#10;M2yWOXX0E6p1KvQX3Jdvot/wt/leqf3UvlEGtKfsG3PRg6+rfXX+MPw8NKj6fMEYqWeAm2Lz5aah&#10;G8WfVe/itRXc45i7dDu4cD1qXuI7clOuKbSxjJX02YJTyBlgCaHlZawaORWs2/FO+GuOQ7DZxoIw&#10;R2nOAuM/CmxyLrPWNhOvn8HCXFcrIyeimsQmPNU8C5FTlfsR611ZL/+Ba4VErh7vt7/BOEJ2WmtP&#10;ZaCxFsbSfsZ4U2CkN4d/FGsP4+MEN3WM7nx+aHPwJ+O6PWfG61EYx8BJjc8PZtvhpq3l/Db/vb5M&#10;qb9pQeNXqHVxrDZ3OvPh1sf/tuRO1rqnLS2lrTKW7lGvyrmZD64gb2J7DXkw0Yz2vfrL1PfiTtb3&#10;eT0d+8zL6bhNL+B3cK/xN/t4Vly7exRr0YxejB9OPY4Z9WdLfP0SNttYRrviXqiFHb38njRaJgvP&#10;dz01eX2r/2pY1iUpv+ncVMBJc/rGbp71Lrb5DeekrtuJ65eb3jWeez+BuHrG42yN0c/gpqVl6ni0&#10;p5Rp41M5/Wp8vytS40fE6DPH1bz6xNSgr+6aSN8x4YzgnM2fXIAeEw4OI83waTLro97Muu++IuL3&#10;R86ZnQ5ZsSodsWxZGvrI2jR0xZo0DG7aNXlSyq+l7+f8RlJvec1Z8M7TiSc/h/O4KuXTJ8JO4bj4&#10;Tt33T05dM/ENGIs3+/m9GT+gjV0H+8SvklGGxvN6OO+lKYfzltdTl3lNb6D86Mzgpt1ck/Ga8unI&#10;OwZ71f8KzYltxxh7NTv0Y03WO26gmTBHaS9rLqnZ7L7+PM7tAuaVzoNrwiFvgG/e9G/BTduMKTP+&#10;w0x/3S3HOj/TfnhhOnbr82nUlq3keNieRm3aTr7Tl9Po9Y9x3jwjXKtxo/rvjUnnsi+nvhC/8yJ8&#10;ju/R/ialrofupsxAV4Qvd98P6Ivxb+k/qxzT+KL8jm0zw39twStb90ysuCl1tvbmpvBtNUWVngpG&#10;wHW39UHoE3PmsAqOz2GwTWI/XQdE/8l9827k8exy/yZfmdq3Xph6aGutydzT28ej/b0GP1ef/Zbg&#10;pmqLsiUPpeEbnkzDn9iSGk88TYGdPr6ZNQXW4TfS7vW9fb6m0+7wCXtpl03aZy/6057baMP48hGj&#10;x9yU+qeIDeT56JmLr4Z/k+Hf53P5PdaD6VFfJP/RJ5Sb8h8YP2r+tib15ZTIb0q7ahozKnulT4/5&#10;Glksx+fmA2S+SD2OuRJd0641ZxK+Cv4EOtfGmsWpWL8kFfDN9lrsBAwwf2Qx823zUw9rPBnfXrBe&#10;k/lG5aaj3nwHbvqHiNE/+t0/pNHv/jn1vPVuaj73dCo3L0rlE0soK1KxgWPWL4UpLkltWGaBP9XA&#10;n8p5L9uwkrI8FZvRl25YAGflGFkr3LS9aSlleWqS57TNZw25KaXoaE5rbtqEm5aPzsFWdOyL3FOW&#10;qX60w0yNy5eN1rw0PuPzJvH/Ubi20LHKTeGSedgo+qMBboo/Sv8cmko56GNcx4aFXANsFo2pbDNy&#10;rnYYqozTNbQswU6dV6Q/HuCm9sOUmJ9jazyEHLTmrLGljshDgF1021rLb/Je5FDlHCKHKjzU+bIS&#10;v7JFPsJ6XlG7a92ef8n9zuHexktGXlb85Ijz55xiGz7yz8izq//Me7x2beXIiYMvq+4y2pIaIOyQ&#10;nDE0n8FM5aSMVzxG20psaqsujBfCd9d/p7TlqPb71FNxU9gp9itsMIws4kq4R9YTNl82gJ2p1hGh&#10;XubtZKfOjUY++KX9YU97uU7HM7Udi3lrxmDqTUv6EfMVNpdW98d7ZGxGzP8xLnFsUjPO8Pmpy+sz&#10;JiPmFeGMpXPlMkv7Y7byp8idxDjBe+TxOX56xjgv43WOnVe7at4+Y4Gcv84dqzne4Ji2c1DM5ZU/&#10;uTT4o/1j40b7yfNTE25kPtWSWPYMPmpfq77U+S/35aT/l7Rzf7qrKvP8HzC2AgFbFLC7ZrSmHEZa&#10;IHnP3vvc3jeRBi1tWxscVC6iXCIqCu0lmARsCBCEgBcSQEUuYhIIJIDYoNwEAgJyiSKK2Dool7ZH&#10;LZmqqflxzefz3We/OYkgVs0Pq/Y+l73OPvvss571fNb3eZ7kOGXcqvmOck/HdPtM/XcYbJ9+hhNu&#10;Kt9Uxze8GNsJd0qdmQk7jVbT8UzbwHNyGmPq5XXmBzAWxfXOIfZSHmuc/pAxUZ1/s/rj2E7OVX7G&#10;b1cxj3JMSb5Rju3yhbaPu+d5D793uBTXUUY2jAb/05zjyXDOTzE+fpr1yOWM2fx+jomMY55PtMmM&#10;Z2qHW/3pF1hjYzxnTPT3Nd+n+vmsDaIxHPKd1Ztab6p/Adf5i8z/va5+L87X7yy3N1+v69rqGwZ8&#10;9+SO4Pm8B07mOTivD9NEsyo3HcKhW26K/foy18ZrwPt69G1u6obvaF7qHvdCj3lew3073MR9BceR&#10;A9Wu38lN8Tlqr4PxJLQa2y2fHa7jMXa74d6t5aT8B11zt8+u1dxHO7foRrlvowngms1zU+6fcE6u&#10;afKPcv87Dhk/5L0+hoEtkZviK/h/UK+R2nW87r2dcYTX57B55gs2Tt81hDQZKs/52ihrN/TJfd+u&#10;Q3Au8jXnrrCwEdq/ATHn2h11pw3nmPUAvq9zswobmVyx3APN+djGL2EvmZ/I4dUb69NUXjOvC7/f&#10;fPN5WnIWMFdMzjH++yPmV2PmA+anrcNNub+yrriC/y/XAj1xHxvbx57qA7k/6Jq+AP5Wy+1Xc29z&#10;v6gB539UreE8vbe4f12vrNdyD1y6gmNZF5GbMofN+Mg4lnUjHrd1AZiLcy8YT68msuGeGPF4fN0l&#10;HMsYwTmbV0RuOjfhpoMruKcZ28yDNs9KOd78pjs0rr1cMRzSMV+dqz6BGpaduSlzCNm25yg3lZlq&#10;jxNPP9nGLnR2YvKcMYEyVX1Zc3K7PhcbEZ0M311fj/Hb+IYau6Q9sV/XMq1t2MXtRWcK95SX9ifM&#10;tNnCvJ9xso3VZ34z0Zt23NT7yPfITZN3HP2q65qNzJTnK3yTBv85OXuwazW2eoZ5VWUtY/yzlpsy&#10;nk5z08vO5T9LXlOuva1SY8p/s78BP445WP0tbAXHL9ryzbL3Q09RDx4N5RNoN+Gmr932H+F6r9tq&#10;jfunE1cvM7XJTc2Dat7SjonugcbUfVnqAtpuPE7tpSfRV/78j+GgxsRbI0puus+Em+7TcVP4oTHs&#10;u8EwF8Awcyz970qfu/y03abWFJxSZrorr6kP9b2v5rFa1RfjprvDUF/5OBrWp9CPykbpX16a9qSs&#10;0/7atgevv4pzbfnpC+G/uz/223DTPYj1n+amu8J4k4vA/p6yH/SwHPsqzm9XHsth3b7S8+V7y03d&#10;/yveb2z/HnLYB5/lnJ8t/+Ubt5U3nH1F+ZsTTiMm/SPwvePKXnBTa0DtAzfd+/1TOUhlmDDP+VpQ&#10;R5jfdCdWKjvdoX2q7A033fuIU8JH94KJ7pN2cnk9/e3t8ZN+1aGGkbJtWSqvu79Dm863OtHEvt/z&#10;PKnsNd1gpzLUtrU61fk4fNjoXoe3+tTE5XfslO/dxem39aSWltf+01SMvvtdO/QEak4Rxz//2Pfx&#10;fp73uT3fcxzt2Jdp3XvYoludbxwXPSpM1Lj8aX664/7ktXd+EL3ph8v+p8hMbUfTjoJtwupgo12r&#10;ph7Px9EvRxsF71wI/zsA/veWT6Cd/Og7qBn1dnSSh6ChfHeYoLWbPKaCl9rCYuWk00z0xfZ3YKl/&#10;+v6F6l/RrRp/by5VdaZv/qB5Ag5pNaZskw/0aHSvPC/LffOxb0O7+U/hCgthlTbzBnT81HpRXTvg&#10;U2g806wHdTi1m6abzPMwGKw1nd5LblW+o/lWP30YdbPMWQgLdZ/rsoj91Kj65HvQ6KJ3PfnQMnPK&#10;YWGmB3osTLo6/ZhSwzvUmS2EXctKF62k3srpaMbOYB561seiLW1gpfXqT6TNnHli6cEDqvNOznyn&#10;1ZuuYm7YzivkO21jnsx8cb4OpfNk7TDz1u2Nx8xDuvrmbs0X5XNz2j3mYOFa6k07bhofALuibcHX&#10;GWp/bOzLysbYAesnGIugTUveIeZHzjUTU84cslv7zLohcypzkFp72+acomI+VjMvCUvFXjQbmdfL&#10;ZbFflX1jU2PbtHEb8ImYk81uZC5PG8OmonHFv6nhlT01RtpM7N9YjYs808bjaZ1Km18GP5vvp8bF&#10;eVNyOrEfzYtzCb/nLRti12Sn2jfrDY/0LfUXsa2z2FY1p8bra8sHclPsuj6UdRS10W2MPv37GcxJ&#10;R3wf4zfqybXU37PJ32zZ9zHXt0dr8hzXGpuf3K7MhzKHZr6b3LHO67nmQ3QssmZj+/38aGfwbc1/&#10;UJtvnOtdG/MBG6ov49p/g4bv0VzCfPfCZXB5WAb6xsTdMA8f6zMRnz7Lucyy/mzcoZoZt16bsGx8&#10;Qudc3hPqfWW3c8x95ti6FtswlxrCS2dt/O7JI0bf5pAa3PRV+vNc2+/a3l/cY34GfTn/Vavj8/qi&#10;clR1wWorMleTw+AfREvI/e6c3vwAYdN8/+h2r/9yO5+21tP1XFt80OH1X+E3vL68lbpRB/+cfIfb&#10;flMOfoRaUj98pLznwYfQm/Lbco3G1BKao/85r7PzI3xicxqp7zG20fqt/Wu47saaWp9DZqpGKJ/B&#10;vYrfO4Z9DWBbDXlFnVPX+FnWNKrOxadjLlvhexh/b2z+DNqVHq3meWs3GMM4Q+6E5CRFL9CTNzmn&#10;xg9qGEcqxpQDlzO+ner60v+An76/NGcdXwZoeOq1K8iJuhKNwYpSs+1ddBrPnc5nnVYWXbwaPfZV&#10;Zf8txFxvvrm86UZjr79L/P2N5cALeG3FMaVPPaiGPAA9bQXjlTWJUwcdRq2G1Do/0bN8jX1ag/6z&#10;Tjstvp6+VQU7VfPe47ssOuP4Yn7TPty0f8aHGQc/BPNkfU2fQE1N1nfwZzhOLUwFe635TV1TqS/F&#10;3+Gx+fnMb6pOYsg5VOfjV4bBymOPK32Yab1qKQz1Y+grljGWwUC9P2SXaE5H8M3UrLj2+rLk7m3U&#10;FqIe1NYfltHWh0v//m3812/nfC8oIzWg8gD56bknFmtb9c9aWtQBjYzVxOes9TsZN6Ot4nPUPcsE&#10;0nicOs34pJV+G/ePGqeG8+3ju8tN+zBOm/Wd1aKOYcLqQWWk5npzTLa+sAwzsY/0YQxs/DZ8N+uY&#10;JDcf/o8cPfVKuM76x9YUMfbdOtAen1rLV3HdOL5344ayLzrZN979YHkz7PSN33+g7Hv3Q2X/26kT&#10;dQ1jKGOxtfxk5GO4pv1Eb8o9Ze1n89npi1kjWz6q/5b6yPynZQJpjBsygek6ygNjA7gurgGoMR3q&#10;t63lM3xs4/pYazq5TPUJ8enVr9qs+93mc+u2a6K30WZEN4c2pAc7rWCa0VDK2/BDGnSdDfxyQNx9&#10;fRev33MrMfn/Xuae+z9l9Jv/XQa02Wf+WMZsm0cfIzcp70dz2t96a+nDWvu328cG+twYTWcNB+xh&#10;Ayq2tRrNO68rve/fON8q9o3Vb9JuCn/t8Z6a1vD5vr/Vd27k/LQf2JOwwStb26RNgW0OwlivD/Ot&#10;4aaNTfbaNR77vEy407CqVe3dpE3BDjtWY2PUm9b6atgndaCy0r5cGQ1u6kzdsQmOeQ3frW3RiPI4&#10;NaOMseeYsX0x/g4Y96abz/lacgTwvkFYK7YytpHHfL98bpjuhvaa+R70rkN+G+17fxPjeXggrEOf&#10;WPvIGOu56w/LgVtf+GquE8fQZ5r7fifsrTlUtbvRG2GDop/E7shN1SuZXzF1XuAryTvKPMH1ziHX&#10;ZdbrzzXSTsZWes3cV59k4/vNei6eGz6xuXuTGxB7a37T1LTGFsxhD83Npw2MneLaRGeKbRvSunVF&#10;8/sZa68udla+o5/t/EwbA3uY4z+ftWz+s1lrILYhzLbjQBzf1rbmul1nY97CuamTq7WnXkvskSxQ&#10;LjTrWgxzwCFj6Czro4vhPq5lqqkzpmfkfAHmZGyzrEKdYFvv/Hz+07APmvzHOG7XO7KWBCu1Xp76&#10;UPOS9thmrGGNTAZc85mO0eFf2mT2zeWY3AOMa9HSOu9kXhANKfVNXVd07Wu42jH3o3BZGkxyuG5Z&#10;O/bx+clrKm/1XNKYx7IdkQMgOdMZa13PylgvH7sIW3se/Z53UhnATgdf+Bjx/0sZGz/JGI+d4buF&#10;m8KaWt0p7JDvmpax1vGWxljrc6k/1XFTWNnwS/8cbmoO6AG2e7B2Od+Zc+EY172y9uW8zHHQcZHn&#10;Zad+Vn/+M5lve52xdzV9qDcdY9vVnIabqjdlXFTHa04Im+vlyX9C3z2uYzS2fPc254C8dnX7Pq5N&#10;BYNrc6Ta58llxLxC5ts3tym/i+Oq3NX6ner7wzq9x5w7sU2+Re4XWWdDS7wY16N2XXTtSrSLp2Nj&#10;VoYZG68/hJOPGJNljs59rS3VsN9nzm5c2BiW5lqB9X2ssR59p/O8zdyLzq+0a/M+C+cHhzdOaRZ7&#10;4lwrOfa38B+a/A9ce0heXufFzhX9T9l4nC2vL+a6J66OuUjqrfG9B+wbezfH76EGUT25+UyTx5+t&#10;OTT8rurB+8Si99Gc1qzh9fj/WCsqNcTUrmRO95miVrhP3vk+sUMDrot15q0lpfav9v7h+iZO33UC&#10;mrH6WRvhNeMzrBFrHtLkcWVeFa00GtOaHEsj5gbeW64bxz4SZ2fuGu+B1Lvj+NR64Bq5NtnZyY6l&#10;qn9umF95jgPmlmPnCPwvUisMpu6asu8dXsNYydgxvoHfwhynjA09fhdj82vm4/oqye/JPFyd6ICx&#10;u7+eMYfraE53/4P5H+JTmNu0zV/CPTRhrQ3xIc6dK/krxya/KX1XsMLUFcRnatC3mBfO+fOY6zHH&#10;+aiR0d9zXh/dPb6GflzLTb8ZO7F9XU278M226QPS9Af1/cKCtS36i4yXyU3CmDeWm3O/G4dYwU3b&#10;Oonfir0cY/tlnOG6E43pgK31A12PVO+if6duulGXrM6U1qDDdb3BviuOr+CsPd5f2Qc2OuyUPipt&#10;9U2cJ3ZowFqmtl+bWXOtqssvoE4A81fqQtXhpuyjeangpjV6gB4x+nLT2lhK1ieiU0VzOsNvUm3k&#10;N9vkOt1lZe9tfyh/ve0Z+Ofvyt4/+UP5zw8Yl//LssfW58red1MPCtZpHXj1obv8GG0q7FJWanz/&#10;br+gDr28NK1lmnLN1HaCa8o6d3sSlviYdZGeTc2mPeGnXZ5Pn9uNPhc8+ULZnRj5XWGMHh/myL5M&#10;cgEsdsFTbdy7r72CPhfw3t05ZsGjcl5i39WZ0tSIqulUG5qcok/JSuWa29su9LUrj7u24N9aBtpp&#10;TtXNhps+Qr5Uzrvr06160+Ra7fr1u3L8rlOt6/9VXB/Zr1uv1YLHt+c4NUfBy3LTD0xxU/ePmOKm&#10;R7o/xU134KUdP4WbHik3nehK6SPclMcvxk3nGSmfk2P+HDP1fCbMtNvu1bHTjplOdKly0nlu+l65&#10;KWzY59jP8zBTeXHLTXnuMOpIHfYi3PTQCTs9dIqb+hyP57kpj/+/uOm74ab/2OY6bbnpi7FTn9v+&#10;/Ity0xXbmansdJqbttwT1gdn7dmWT94L5+zZlr0vLfXuP3N4+Oh8H7BO4+u7ek5/np1O9KgdPw1b&#10;3a5RNdbffq35ZO7UfY9cPMmxeghaU/SuR7Va032PJE7/KOL1j4Sr8j51nB77ctzU2tY2map6UPOg&#10;zvh9Pn04fLTjprJTWel0g5XKS2GqC2Wo7Let46z0QX8zp8EGPv8heMYJ2KuTyriLvWCOVJ8HF1nF&#10;3BNe2qP+dg9daXUOTAVmapOd+nx13ilhLs5RrNEoM02dSfZ35KY8z2vzNaLm5yDM5zI/1761Nm6e&#10;neLL+twsc9ppbpoc3NgTGdl0iwZV/2TS5HyJBZSduRbI2rEMzxii6DLUmzrf09azhmjsdg0/6319&#10;dZlBbyq76zF3611Og+v1WN/Vnxrpr+n7sh34Gdjr2DzmXNpR7apcbpqbNnDTCvtrzSa1oSPtJXZI&#10;W5S4fOxoYjiwpeY2NX+aMSrT3DTzKOx51ib1f+b9wPWtr6tvq26GbeIYsXn2r22OfabP+F1yPvzA&#10;lpsyj9P3ol/9pnBn7b9Nm/1nWuV78MnUm4a/Mr+VmZrTdL7mlnN1rrlaX/2+lpt+Nf1aH9LPdA0z&#10;tbLU05njVG6axuO1MKg1n6V9Jowt9wbzPuPfBqx/RqfJb+t5qjk1VmbMY89J/zccmPvBuZbctI1D&#10;XJt5p/qDF+OmyVV0w6X06b3E78u19j7Lls8J86QvX9cXtUXrxFwn+jnubfNT6XPqr8Q3c47M69Ed&#10;8J2T7+E65u3xO+l/M42ccQ3PDW4h1vrhJ8o7fknOwieeLm97DL3pA4+Uf6DNbuL3VceCL6h2ZZZ+&#10;zYkkz5UN258ah7nN/K40+ajx+9lO/NDk7eK/sIT5rb5wGBh+14g57JC58HDtqdRaX5lYQ7UfFTry&#10;3kXL0YaeWtSaRhNijlPzJ5jjFG2DsfvyQHlqj/pK5lRZxBg+AzudOfVwxuj3l/pfGGvOY+ygj97a&#10;FbBS+mTbw1dSr7qI+fOBF51RDlx/ZdnvxpvLgTea2/Smsv93vkNtp03lwPPOIKfykaV/2nvRmR5d&#10;6pXHlB78tMJXDkODjVoDxLl4asD6GN1Cw3y/j/bEesINbLGGB+u3jeCbPc5nBq65MzftGadP3SFj&#10;0Aa8r6ENjB/DP1bTYVx9w1btqrn5GrXpcFh1TR5jvoJ6Ff3CThtyIQxWncA4CzddjY8M91PDWXOf&#10;2Jda/NFXl+Wcx9ddWw6+5+Gy+J77yjvuf7QYpz+i1tPsbXcwfjLnP/cjcIFjGXtZ58KX75+9tDSr&#10;lpYB38PfTy1Pl78vvg5jaLiAfj2/dZePzzjI1Ha6Er+f6xFueu7H8eE/Hq2s+U3rL5yEj++54tfJ&#10;TOGsie3nmDH/c//r+uBhptyHxueljgT/z6yZcKw57OSm0RThc5vPro+dGa47Nf5Zq1VaRT+sm2y+&#10;qhx4513lALS2vbvvKW+5404e31t63729LLqG/x9j9Sx5UK0NLX9XSyPnHIWbss99a561IbqmGnZq&#10;7rE2V92F89vks5NZ0cxvmhynbI3/995XY6qepo9vaC43a0UZp299ktnkXsEGwBOS45Ft5wu6Fmce&#10;Q5vsIVpW/ouui1Vy09s3h3PqOznu16x5zah1jN5zE9z0lrKY//uSZ/9YFj/z+7LkOeL1nyPXKey0&#10;v+1HpbprU+nfe0Ppb/0erBMGCuNrmSk+DTxRhioztTXqPmGhHTet7rqB42+Az94AI6VN+GkFA+1y&#10;nMpNrfcUnScMcDs3be1SaijpP/E+60k1E15qzoDp1kSPel1ejx6Vc5Gb1vhkMsHt3BTfboqbhpGG&#10;m8pOadGuXgtL5Xj5ZhjxhrBP+We4qYzR8VhfGZ1R2+BtPDfWf+R9HtfATj0H23TMfp/fQN5sa+Sm&#10;2E793Mwfwv4YOyfjactNYSHaA+y3v2sbc8n7PSa/K7+t+xNbrtY0a6JyTmyIDEQu03FT11bDe/Rv&#10;/R5wUOtA9blWslPtZdfiW8tJp5p2zph15y3qnztuGt0j/xVfm85jY64a4zHCTdn6XZIPgG3y2GBD&#10;XANW99TG6Z/F/6mN0Z/mpsZMa1va/Ka8NzaMawPLyJqi8wj7YhtWTH/JRbqROVbszRllTkaEbRwy&#10;fo4ZO435mJU/yJA5bzWlyYnquh/Pm0Oy1audO8/jHHeyNmmsgbx01fHteMi+3LSCmzpOjI0tMEaf&#10;sTF1nPhOjl9tHSdYCvPL1MZxO90Yp6zhJDeVmQ7O/RjjL+0CxjNyrdScf+LyOcbxa3tjzL0SzjwZ&#10;I8MPGT+i7deGeL6M13LT4RraeR8tfcdy+h2xzqcmtHYshZ2lTcbZrFFN9h13rd3V93emxd7Jn7A7&#10;A8ZZ9abRcMKjZJHmKk2cPu/N2i5jlNfP5pqVTf7a7tsnYzhrRcbpy02tMzRiLE8eBPruw2aN0x9a&#10;L5DxNufguYSPMa4yx57NPjaLcbLNe9qyWPPRavtbbsp5cr5y08STf3kZNpW5CJ9tbLzxSuGmzKmd&#10;vzmPN25ILYHcc56b8no4MuuX/XWnlRFzFutapR6U+zJsuKJrFR7X81j223h9/ocwJdcf5KjWcar9&#10;X3EPZ67Ne83fJG93XjfmPkpNBhikdi71yZhPRZfBf8FjZp0T8lzmWplf0x/3dtv4z/CcbDT1b13n&#10;jG/Ef4L/Q9YVvHec67te47k4x2PbNfnaAB4mE1Pb0aOZV1Tm34cZ18RhmNe2b0NvGm7KHG5g/Uqu&#10;Q4/3ysqTrzxrBdy/bpkTz+flhXsOuK7Wc3LeoI83+soy7l/ufbmp+8zbXFvebh/X5H9qzi7/s4nl&#10;gJtqL70PvF/NP1HT5OzWqDKnbe6v87m/+F+YZ8O1CeOREnOYuQX3OOOOvl/qYvn9YXLxW7jebZ5S&#10;fgPGbfM4NNSMUmPhdxriw3ldGvy4xMhsYN6d913Ctb2UPi7lse2SHN/G7ctjGYvx8VLnT80H91/q&#10;3HNN5rgmO3BTfqvYDRkrtsAcLYkDnNiCabsQjQw2JGtq+HrRqfpb8506bpo4fbkp96DanMTpo3tJ&#10;LUns84hm/9pQz7OS8UZzyha/xFxo9tXHLhiDE27KukBD3ib1tiP0KrLS2rh8m/vYzAZb4PqmeVMH&#10;N1/Nd7+6tZ+JAVmP/eA934KFfv08/v9oB+SlaWhKv+71vbBUclOuf4/rnAantb6UsfszG9by2sWs&#10;W1Av9vuPEO/+bOLpX7PtefKPPl32vAdWeu9vyj5bf1X23vobcpv+JjH15io17j55S5+QCaoLhQt2&#10;DcYZ3eaTMNOfw0Bp1p3f9dEJN4WZWk/e+lIyU+PVZZSv/Ck61Z9Pxelz3CufattuaDaNyzcnqX2/&#10;gr53YX+3J/7QMs0Hn4sm9NVyU1rHTc1DuseT8FbYru2V2aItpS/3u/5lqqkTxTafQb8LHtsep99x&#10;U/vdDY7quaof9b1hrfbLuWafPjzHlh3DTblG0aRyfdSqdvlY/3JuKjttm3rQfY5QZzrhp0d1fPSl&#10;tm2M/s4MtNWYol89Ug1rq2OdZ6ay0o6b8prH7hV+uv089v6AuVdbnWnHTP9EcxqGOtGcdoz0vfBQ&#10;G4x0Ozc1Pn/CTTt2Gm5KntND5aG0wyZbmOhr07rnppipnNXG63v+RZrTnfSm7/ExbYqbzuc0fddU&#10;XlP3uxZ2ekzZ5/Bj0YseFZ2pcfqt7hQeOtGbVstbbuq2fQ52Kf+c8MzUZvI9+NS1jZohjUyQ96SF&#10;ux4Z9jqfV/Qzh7+83nTZdkaaz9pBkwoX4HX7tx71fse/jTh88gJYi+rDxOizDTuFn76ZeP3/bp7T&#10;I2bLfsceHM5qfoBWZ7pda7qz5jSv85kdNw3r7Ngp5y87lY3KTMNFT1FnauMxTT1qx46T4wB9Vu90&#10;OIOcYNUJ+PafIAcf8xV8xfHFy6lx+i9lMfO6OeYtY/kCsffG4vfgpeGnMtSOpbJfnc+cjHnOmPhV&#10;44ZTA+rluKlzZVpi8bNt91tmim12bZB5aFs7tN1P/klsX2KemL8k5gAGFJYFz9qB7flYjkZr8A3k&#10;f/oeiSX3GPio66HG6Lue3tb2aP1rfYWa/uV24aTMiyoYVZie3PTKNcypmK/RZ40tUz9pPLe2e4gN&#10;H9FmWWPratW7Tu06c2JMiLUwt3fqY8BOh9i88FLtK7a1tas8jx1V5zOScXqs9tj+Mx9jO9kPh9TP&#10;o+nvpfYFfTUc18B085h+k/9OP5jnzA2khiW+FP103DRr4d3nOFeEM8qcrSEx3/Cncp0nz+U76dfx&#10;vrBIbLSxgs51U883827mTsx5kgOQ8x8bZ+j1gmEmn1piX77O2j7r/9bG8hqjOU19KJk1Wr7oGYnz&#10;bai3rjbFupvJMe8cP3pe5jKck8zUtWfP11jG+NP6qpxfzpXP7fO5Xje5qLFf0cUxh7S+jZrT6E2Z&#10;7+vLOt/Nd/ce8jvz/dUEpQaZn5PPa69J8hPpM25kfun3n/wXzAtnTY3E7HE9wk25DsZ/GRfZ38Ic&#10;T9bpHId5ynDzRcz/mBfeemN562O/KEt+/OuyZNsvy0EP/4w8pY+Xg+76IYyU+8I5LDoPOV6uNd9H&#10;n7Xr13OfZc4+z3f9LOaWtsSx5rdeVxbjm4yvZO4/OU81QFn74P+fPAB+H/1VrokahJrrX6H/Te4E&#10;fJPanJIXLisz/D5y05o5egV7W3TaMdHT1+QgbVY6Jn+AsZfGmFydc2Ixz1bDmFEbRydjXPfZMliH&#10;j4qGcObiM2Fk3yz73Xxrqb/zPeqjf6fM3PxtciZ9qyz8AvH3jO3VyvcV8482jGUzKz9YZs48PgxN&#10;vqW2tJJzyvp4nMZzvpYmW2Rssw3RFPbQbKqxDzeF9xqr3+ruP4zG+aQyWItfgC9rn3JRfW31MOY6&#10;NeYttZdlyzzX4zNTswt+V3Md6rOOx5c/rvQZawdnLQ03rfDna3isGsb6a6vQh56J7wQ7uIzzY/yd&#10;vX5jeSd5Mf9+633lXQ+QH/MeYvXv21Zmb/ke/gmfey79wU4rdE+NvjZ609q+Odch19J7w7xw1nJW&#10;c+pYq+6iaz5OrjJ9fdhpvgv+T7Slft8JN1UH5Xcw9nNkngK5KXHpNew0sZn4yqn7EVZ47sQv5j/l&#10;/13f3vse7qC+dLAGzoCdic/Nti+Pxvfyvmp1/vhPnEufeqvVHXeU6t77S/+uO0v//rthhfeV4W23&#10;oQHiv0s+gLlvrMQXxA/84jJ8K64j+8b3yUes4TU0xkFGQYypmvROFzpWC2PTl5v4ceZSGVxDkzv4&#10;G8DXxzCNoX1x7sP4nXzWOsYedVXEIQ7J4dbAA2p1MHDU0TWsCdkHz8lM9UXlpjKxjN8y0ju2oKHc&#10;XFq96TdhbFfjV60v1Xe/xffcXAbE1Df33V7e+qvnqAf1B+L0f1sOeua3ZQn7c0//vgweewStKMcb&#10;b38v3PSOm+CKm8JLowWBMyaPqBwWxmg9pSHcNLWgrAE1Yabz3FR2eifnxHvUmlrjaXAH/clFjY/X&#10;XrDm5tpdxwC1IwN9J98HN211p/BROakM1ZwDO7TrylB9KvlKo1PBv9PHs56FTNBtHmOz1JuqIzV/&#10;aiMzRWNaqTPls2TA4ajyT3lp2vr4col9YOyUlzretwyVreMpNqzPZzfYRn3NGvtnC0PVZvoa3zEs&#10;teOp2mHtun2h/wnzY+yct4/4scmdLgfleoSJYqvjB2tradvrQvm9vI706fuxF+GmG77EfYh2imY+&#10;dPet8+K6W3IA8F75sr5r5jDYWPPm9HdqPjfGflgXytwR5uudpSX3t3xIW6xN5vyzpsZ30j5qw8Jw&#10;tWuwHe1jPgcbl7qJnof+tsczhmTdmnFkjv0x2q3k9OT+3l4Xah22zDaxMbFDXDs+q43LuJTrdwlz&#10;jXXMtS6AlcJisSNy06H2K+vr2B3GIzW4aq3Md2MMvo/9Xs7Xsk7qmMW5pHlusiX0kM5hw03POqFk&#10;HeksGOrqj4WdmjPT9bGR6y38h9X4m8c08xLGnGjyGasSn0+frXaUsY5x0jWfGrZpHmmZ6VBm6vi4&#10;5hMZH3yP70/eZcdSxzDGXseygWOQYyOP1ff3eWxtPcdSa+25fiiTjd5Uff8X+IwLPpH4/+T4Yb7Q&#10;rUGbwyDr0Iwt0RIzx/A1x5oh45D8aahdcxyk3wH9GvchQ23WwFC/vKy91ozZ6vfU69Y0WeeYx+0Y&#10;OemHc0+eJa75GCY6IC4gdaEYa0eOt7TEEPgdGC8HzBmGzCMa+rb+U+O9wVho/Ppix0A/i9e72lAy&#10;Vpmja6zT3FTGKzsL59Nu8zuFm/Ld5YE193n/hksy55adWsOnzzwtWlP/Q87ZZKxoLQdw0hHsUObb&#10;x8730aCqpcy8ETZa8d4e/8Mu34N9WFvK2gbGsrn2LCNr1xDW8n0u5Hfm9+TeM04kc7rY1fY+knGp&#10;yaj5HyRWn/vdeCdjrHx+fn2B/bBUt3BT+wov9T+AjZ5mqHmN90Sfyja8Vd22Df7q87Iw6y6oNTVH&#10;q/Y0mtGL+M3QmMojcz3dsradXPLqcfkfucYZvanXV5uFfyWjTy5armN0znJKm78p39e1dOP0rbs2&#10;RIvdak8/C6ddkbHCuonaxCb32Pncax7PeXWN59s1R39T7r3cXytiz9UzJzfveZ8sfZr/aXNvmAd5&#10;zv8T97vaWGNahnxPazyqEVYXn1wNbvG3On2ueW+tAWUdYbUR5jWtL+ceRaOb2hIyScd4dKZDmGk0&#10;qj4HOx3x3BgbIjPt8lYPHH8nvoP6W2MK57gno5Hxc/2NHFsZv+PXaWv07Sb2QdsQ+zBlI4a3YiPQ&#10;sTruui5nDu3E7bkf7Slb1574bHU3nQ2znmFqV2iD8CPlnz2YaY9zlnemHjLju2t0clPvE3Pimveg&#10;i9MfEjcpW23zsMFC5abhpfi2bG3OA1z7q9y6roiNzrrvdV/lP/3lUuMn1/hsFXqX3qX4bWqNrryA&#10;udFXyAOGT8fvM7MBnemGCTPlM2c2riuLJm3hlvXlbx/4N+LIf0/9+P9ZXnMfetB7n09s/ut/0Mbq&#10;v3brr8M61Y3O5zfl/bv9+H+Foc5zU/hgyyDliG3b7XE4JHHzclJ56esehHPSwkzhnHJTNazWepJH&#10;tsfBH5+CbcohYbFyyeQJ5fEr6Ndm/SZZ5qsfoA4UWtjkS+WxbLLThi4gNj5Mk+Nlp/aRfnxso7/o&#10;W/2MnC9MlX7VsaZv++fcu311rK/i9V3gscb+p1YVWtP0uRM/bTkqsft8jt9vd3O8eg347n/90L+/&#10;vN5UfjlhpnLJaW76+iOJvX+RFhZ65ISJ8rpctOWmHfeEufLcPke0r3UM9U9qQ82z0wlH7c5DXto1&#10;zmmam+68v9f7Om4qG21zl7bctI3V77Sm4aZoUN1Ox+pHQ3rY0gkPZXtox099bsJOs10ajWq4KY/D&#10;TY29J+b+pVv3+oSX7sxN30Xu0n+kuX2xltfQnMJQ57kpfnaFH1ytkKHuzE1b7jnNTRctMwYUDeZL&#10;tI677riVhaKB+ovaFDeFc+58jDzTPKVqQP/uI++ElaIxPdrcqnDSYw5OvP5+xOrv5/5RaE6PXlLe&#10;svQdaEEPa/WjakjTWk2petKuzWQfNkrfti7XaVgpvDS5B4zLh5sulI/CSw8g/t5teKnP0fdCdK2L&#10;uKbmHKxZMzcvnD7raB32j3mFebjN/xRegm00tkgNQP+Sz5cBujBtl3zUes09NabE8bqvznSwdjlr&#10;kKcTZwVrZZ4Tbuo8isfxX/VhMy92XgAf4DWZ0jQ3NWdWYvaZk4SdYtNbZsr8jf3peufmTNUGmv/c&#10;ub12qmWm+gOM5WlfwwbA4pxbqTvF5jjPkpepW0gMCfMC6yu7n4Yv3frT2HzyABir32Nt0vXJRltr&#10;/k3iOypsQLgZfYabqv3gM/vYu8T6YKdmmde09V75LB6npoSsUPsIJzS/aPKdYT9TK4OtdZ30T5Pz&#10;XKaq72aDb7VtXXy3nWN9PIcuJ6pc1PVL8wC0/uHViRNs8N2G1CAesVZpHlXngmPmdbPY5uQhZ65n&#10;bsxoTnkujJZrZX64aEPdpnGtu+e4nrLIlkfbH0yUuWiupdwQf0GmYgyTc9XULmBuOcu1GnMtOo2w&#10;+V712fwdjenocd3NaWo+2Z78+qIV5DaFQRFzZJzVLHMm89Lmc/j9nAtkXulvQAvXpP/cE3wHWar3&#10;wrxf6Gc7Z2Xes52bMn+zX5o62cytN+DPGueuroE+bE36m/SZx95v+Jr07/xYfy8xSXB/59WLmRPb&#10;Uk/D+9j+NzK/d97rXHrLJTm26z88ectFcFNe/+5N5e2P/7Ic8rNfl4O2/Zz8pk+Uv3/gZ+Wgux9l&#10;XgVzMG468/YzM58M2/R8478yn1bXoGaHOeD2dXh8fn73xFJyv6q5CFPj/2mNcufv8rvkGzbuSkao&#10;P09fbV0U+mduXvm7yLTRBdfU7OqtXZlY/mhRmfvOrFqKzpSaUIw7DeN43/pN6E6rzzHmLmfdS8ZJ&#10;PN4Yf1etqboT852O1/IcHLN/Kb/9xqvRm95aDrj5lrI/NbUOuGFzWXjVFWXheZ8vC087Ds0peVjZ&#10;yk2tadVDz2nugMG6z5WWm8JO0Rg1rAX1Zab6qvjO6k3VnZpX2Xp1+sW9sz9SZuCltcyUZqx+Y3w9&#10;2tiZVScw/n2K95/GHJHzJT9z+uV460A7Tjbs92gy1Upuyliqn1mt+gjM9HhYKd/3LPqBbRqnX/F5&#10;rlep07AGg763/lhyvunbbdlU3v4gnHTrQ2iMf1jeev8j1AR7nFjb7/A/4P9wNt+VHNMzZ5/capTg&#10;0DKDCk7QqJXkPPowzooWxss9OM8a+JywVPz45NqTvXNNas63wVfR546eirhR/fm+jy/wup7Kcdwn&#10;9FnD2WWnDb5wp1Eyd59+kPxRhmC9q3BlfXePp8WPh5dqf1JHGb1Sja9onGh8OHyhmnt7Br3pwvsf&#10;Jq/p1rLo/q2luu8hOOCd+ET8zy7HTn11WZjF8EvcN/rxclP4ZvSnbIf83iO0ZanbjB9nLZKuDfXr&#10;aPHj8O1Tuw8Oag0X741wU/SlI85zBDe17oW/vz6+sYhDWQjHe1wDK1Wrar1hYwhTCxBGEP0XWz8z&#10;unXHd7hpc8fmkhydjNNywor4+vrWK8MG++o/t95VDvrV8+Xg51+g/aEc9Nzv0Jy+UMa//I/Sf/gh&#10;GOfmok60f/e/cswNpem4KZyxjWffCBOUE24MfxzCHPsw0z9p5lO1wU1ltmpHk4dUral90UfLTbEX&#10;nis2pc0lczXcd33i9YZwVrlscp0aj8+x8s2u5THPD9PfenzHq8NIUxcqa4atjctjro+5Rkf6ZJ6D&#10;8YDwU1lpc8e1idlP3L76Wp4PC+U8tHWJ0Zf90dzf+XHWDrF/2sDaLbw0TZZLfw3+YJgtzxs/Er6J&#10;LVK/Gn9VbqFtY9w0H9y85hT7P4Ypp67HLdhxfON5v1g/efJabC5rlW2sC+O9HBM7mZpQ2II57Iza&#10;U/1wbXsbl3851+pycgAxx5i0hm3YKbayoWmXG2yZuVdjA2Gc40nT9ib3BvY3TFXGgu0yN5/HaCOd&#10;K2l3tA+djdS+aZNcc3PdMHyCsUNtoDEJsWMZpxhP5HXe+9gx85z22Yadcr3MQyo7Cj/iM1wX1O6k&#10;FiPnGA2Y65/O+xirxs4RGTNTR5w5ZNay6Vu+4vjQNrT5jNe2aPw51hgO+zA3TAXLrM9eCjM9obQ1&#10;805kjPw44yNjomOYnIfx2zh5ual5nRv+y6kjxH+/ZrxyDHBtxGb+U/OxJEZfTiozZWsLN3VsvJBx&#10;zbku7x8x5pmf2f7lsOGmjIVyzYqxtmLMNC/pUPuw9nOMgYzdntf5MCJtAdr+wfn0vYbHnGvinjm2&#10;06+Gy8pGd2phT7Ao7Xg0pR03Zf3LmPqsU61hvGUcG3CN5bbmfZZr1eaidMx2HszjNMctnrPld+C3&#10;yfk6vmKzkzuVMXfguhfjozbMeb6MWA4rG62872jO0cbZ97mucZ24FnLsAWun6Yfr2K6p0SfzB21n&#10;n9+0PV/eryaRftSGNs6ZkuuJ/wH3VbTWMCvr8mQtDE4WbopPMqRpg4wvkZtavzG5F5iTqlGVnSYe&#10;n3lQtQGGyjZ1X+Vf/Becj83yeWr25HTGOemfyPfdZu7EftYJsQHmofB/kMb9nnVqjk+tKP6DsljX&#10;ts3T5JzKHPP6Pa2vpF/U+kHt4zPy2PekBgH/seQB4Di1sA1zSOd45i6wZnmlDXWuzfx1gN82ZL48&#10;Yt6s3jTX2XpQ+HHNF5eRf2ZF1mrVLvsfV7M8n9fU5xg/XPeLbePzXQ/MOij8cuS6Ir/NmHvU1q4r&#10;0q96ZtdA+J0dF2Ifw0/XcK9xvG1ie2ODvWdZ1zQe0TxAqV3FfRpu6n/Axn9kxD03h4866/+H+8D/&#10;kv9Zv+eca0P4ZE3movyH1dXAaZMjjdemtab6jGGnvL9WnwvPM2dyN/d2jGoY37v6UNoT191kpq1P&#10;dkU7hvO7usbleG1OkVn2x/iUidNXC8x4Fz00x2k3X8w+yD/DUrER0cZgS8y1mroVnJN18aL3d+6N&#10;T6T/l3Uu+rS/1C7EbslNwzSxpxV8t5J5Tninfol5C6KfDjfl/sR3HcIv1Zomvyv75ibI2hnHmee0&#10;6Y43NgQea1yH64yd7dT2upY65H1qdJNLHi1Rddnqlptegu/2De4pNK013LRlpjtx02hO1Z3i63BO&#10;f3f73eV1P/xV2fPBX5dX3/c8OtPny9/e93R5Hdz0Nfc9kzynak53fxhN5+NwxSeJv4eRWhsqzPMJ&#10;dJVPtLrTv5JB2p6ES9IWbPtd2R0+KjM1Rl9uuidNzunz0XD+RN7assjoOJ9iH91mp93s6jC19Z3g&#10;n76X85Bj2q/1peSwr6ZPa9bLTWWfu6M57bSk4aL0O89RYaayTXWx1qOShVqfapcfwTjpN6zU/uCm&#10;0bGyb7+70ueuamhhsLuQL+A/ddzUvid9hvM+1fLU6Gg5xv72fOCZcNM9+d5vuOx75Q1nkd/0+J3y&#10;m77feHr55IR1TvPJD7Qx9C0f3c5Od+SlO3FTj+n6Yr/Nk7ozN53w1SN876S537UcP8VMPb/p83qJ&#10;/bDTw7s4fePv1ZvCTWWkbMNK2d9rB246xVjfOzkGfvq6Q+Glh8pO2Yanyk553vdMWqtNVXPacdGX&#10;Yqe8jra05apT7PTdbYx+WOnLctOWqb7+fRO96RQ37S3vtKX43Mtlpm3bzkDVMPEcefSiN2XbakLh&#10;qPDMaDSn9KY5rnusTlVu2sXfv9Q2rHSane7IW431l5tW9Lv/Se9OPSVznP63IxaXfY+Ck8pPj57E&#10;6B+9pOz3YbSmvK/H+fX4/EW2F+Wmh6MlPRweO+Go7FtLSh56wCm2CSMlV+mBE1Z6wD/zuu9bZmws&#10;XGHlMfjuS/GzTyy1+QqZk1gb2VrPxi2NmcPJMY2bb+PnmVdEP8Uc0lx92F95qHzD+Iwh9lZOar71&#10;EXMRn8/rvgf7Z8ywdZcTn8y8U/6S53kt7JTnulym27lpO/ed56bOSdJWs7W1j8fsG8fVclPnUthc&#10;/I3YKWxVtBzMc5K32/yZkzaQmdKy9uv8h/lF6g9g3xczz0s/zOVdG09MiWu22F75UMM6bq09IKdp&#10;7wq4qfEO2LXYRWyfDDT+ELZU3aN6U/NMzsKkMtfSvjIf018Is1UDaQ0ojjVGf4yf1q0/6rON4Zr6&#10;YsbR6/9p0xOTox3Fl4lfNdmGFXIuNXOwhn5lsSO0S4nPpy99yvm1SXzCEdx0lr7N9TneDLukz+g/&#10;6EMbLfdMPQdtP9cpz9m3fo8+1nTrrjPb0Y30xfvGfleuW2oAyAfDTVkTZg4Vbspzrtkbyz9Ln+pO&#10;Z5n/RvtizQvZKc9b88F1YtfQjafpoWms1DXqZzlXci5u3/n9mZ/JZJk7hoVyjoObmCt4PTzHnLuP&#10;6Vtfk+eGW5j3yDf9jT0n+oxek35kp94b6lrCZXN/MZ9hDt025xheC/q2yUv5rBH9WtfJvAzpb+Jj&#10;zjHHW8z9q7+phjprAZy/fnOuL+eb35k5kzpR86P2yW1awz/Ht2wp73jsifLOn/6iHPTgo2XJvQ/C&#10;0n5SDvn+g9QZw6/+Bj4d6xuJGZf5XLk63CZ1TOhLNmodgZr1dH3jNucW6wY838Xu1MwhzYWpXtJt&#10;5r38f9Xdyd583HCdnCf6G8/ewPFs1WPU+hlqHbhW1g9omPPrm9TnnwKDPK70GH/qz7HuxfhZwU8r&#10;x9fPMjZ9Fn08etGaHJ8j5vILYV+9i1YSo38qY8uy+GHVJWeXReuvpBbULeVNN91a3rT522XfDdeW&#10;t1x6cdn/nOVl4WknlB5jW/3544jV/xDbD6GfPzY8smGu3V93KuOX98zpZQZGaixhw36fMS81Lhj/&#10;2pj9FUUdkfVDzCtQozmVm6o3Na6+Js9pnsdnzrnhd9eyU/q2/+Q8ZQz0OskJa3mlr8Hd1GlW8GG1&#10;pokdPeuEsNOaz6rYb9ev8A30seGRNfy0wuebuQJ/5Ybry5If/KgM7n4MNvUw3HRbebtx+tddx/rV&#10;p+Gwx5Yh3LQ+Ez9bvSlrYW3tqRNZy8IX5/vL1ftX4UvgbxhXP93ymX4ubdbrYszoGq4b/nt8+Qkb&#10;0Jcf4r8kThVfVu6cmk/4yGqn0uhjmhOoJRrLB2CMajTVmabxu6RucrRK+PGwUx+rV6q5d/TfKvyZ&#10;3iby2t52V3nT1kfLG+96sPzXu+8nz+lDZYY4/Xoj/7mvaYc4F85niA+o7kntluw0fBNuoJ+vPxZf&#10;S3aJz5Y8p/hq4QU81pdrGJsG+m7yX5hCcptqH2XPcIFZtu6bU0D/s1n3OTgJ/w2+u5qaIfXbjDU0&#10;N6B+fXRffEZ4A32qeTWeWf1iH2ba3H494/MG1q/WwxM3lvq715bhbVfBHK8pDRy0vufOsuQXz6Ez&#10;faEc9OwLZfbpP5ZDfvd/yxzcdPDQD2Cd9EE/fXhn8ozKEWWkkxZmCn90G82ozJJ6UzbZ6YB6UNn6&#10;OOzUvq6fMNNNxXj49MX59W/BltDM15lcMolJ1w/k8YRvymUT24/eVF1oP/x0svU1nh9yLh7jumDq&#10;FuKLDbMuiD+qlgf/zLpQ+oDGTYy4FiNYafpma40omWnf5+7cxPPX8vn4crxfX1FdaWLzJ35ufF39&#10;xc2O9bBF4xngmK4pJn8Nx+Z4++DzWp3r+jJmfwy/jX5VHuN6JTZRDZF2MeuC7Cdm1tewzyP75pjE&#10;kODTJie5W57rY4/9XPPQjJyDYDeiR9IXxt9ODh/swGJ87mhOtZ3sO08Y+37ZEFtZaas1vTy8yPlM&#10;Z9+sTej6n7ZMZtRy0/NjGztuqma0i53Iuty3W9vY1jXU7tCwZVl/3oINkoNyjq5LG1+QPB/hRawF&#10;OhdjPzlJ+d8bx23sfVcPyvx+0dVxnVL3nOvn3KTPHMGaOWryomVzrYRx0/wmo4uXpyXfJ4yklvu5&#10;7iGL5P9jHT/XpLp1qZqxtmasbeCEtlnmoY1rX+cwxz37hAkzXVqacz7KuPjxYmy9Y621//r8f4fk&#10;8DB+vh0Pz4nd/H/cnenTZVd1n/+AFMZIAqRWIyiHfEhCBQWQ+n3vfLtNFYMqRmayAEFsIwkxSQ0C&#10;dUMDmrpbUkuteZaQheYBNVQBFkZgM4hBQkZOwMZgu2zIYApXpVLh+8nz/PbZ55779vt2I1mpSvJh&#10;1Zn3Pffec/Za69lrrW0MauqOsjTGT5tY/TCgL7ButiI3NQ6/xOK3+2Cn6RO4x8QDcL21Pm3P9uU8&#10;stkSe8pvx1jOGF00sN+77Kym5CNzX/TZMtPx/rPgRWfTp9E30nfOscXlkYnDZxnO6xLb1dhOuXJi&#10;Nx0fox8d8vtZ43lMX268abgpbZVxqnPCIqPXvTf6vTHc1PrWkbRLP6hNLNPiM4ydnfI7GMNvzGLp&#10;c0vfm9j+9Ln0vY5D8t1G3JPstNyX/SDPHvaV8aY1xjX1sdXD/LapR+13VdAHstPUF2BpjZQx/5dz&#10;ys+4D8fjRvdfxXPKc/Ql3gXeA2OnUyteu553wM8aMeZuvMdIboo94hyQQ/kpsadDcpe0mVIvlfNT&#10;V1g7RuGdNJ7VmqaZo83nlXdxjr1qPHhy9Hn2nV/I9yCxoL4D2l1IsUOvih069b3kWjlp8vZ9Hxwr&#10;j+1Of+I6cRrWpa01y+KDYceFo/J+FJ+M7xJ7kbEVromNCT+1HwkzZem7asztyO+PDSsbHjLP5hhm&#10;Omc5kpfKp6/mPyTe1HoLxh475utnGWeaubT4Tqt8D+eKSo1b9KNxptY2zf/He2e9g9SxcYwbmcNN&#10;i360TT6HZ7DESe+Lfhw/eBXPKfYMz5M6OPoxzyzPGO9GckKwVUbqWJ/b7hng+fVZcFwCn1WuOsa2&#10;8p1yLNjaQpkvDbt6wP/hfJrOxWmdpNRRwHed4qtO/L6JOcaW5XfJPG/GnzpfGbGpxu0mFgI7fEAf&#10;uMrzpAyw64f4SdYUDTfVH8N/yBwW/ObJDcDXsx9f4qb27fznyVXg+TRGJXqg6gj0XJm3Qh1RZKYP&#10;qV9Cu1NjTfHHKjeNn6Jfyb74ucbRqFMY/4uo6/HzIn4G+Rvm8xs/6pzDK1yXWNM2Rz/clPset9w0&#10;c6rBNp0bK1wWFjoyTx+9mjgePsdxx+R34D+O0JGODyYGl9/HnMQpvoW1EgbYrcnVv4n/IjGn2Fr3&#10;wUvvLWLcaWJP7yH+tN1n/VPfrRMP3N786699uznyu8RXfvu/NS997B+af8m898fCTo/+DvGnLTsN&#10;o3zql80L4IbPhzXKT401zVxJPyYWdI2kvumfE7sJyww3fZyaqUjlpsahHsnx58FWjfM0r984zspO&#10;wzj/Gk7KPmM7/4XH2H4OcaReI8/suCntVm4qo3z+n8NOuVfrkYbh0nbasB3jTtvPed7f/ao5Av55&#10;xE+Ym+qHhcXKR21bOfpJcvZZ2rZL2/Q8a7IeSRslTlVG3Ob7d0s5qiyWWgVcI8+Vm27iPjdxf4fn&#10;pn1O2TLUU2WZhXFWVlq3y3LBOsNHw0BrrKk81jx/uarctMaeVmbqsmWma67rYkzDc9v7WpeV8llw&#10;3yLOF2XMqdzUWNLKN1tu+la5aWGn63PT9rjnhZ9Wdlq5aVmWdss5y7n6lYuut1yPm3LeWm568pq4&#10;07rdW774baeXPP2Om+Jzt9x0leXqLvhoK31uWvLw396kpim+eeWn3RKeaT5/zdX3PHlplw+/ES/t&#10;78f3N6e+SMs6W+ZpnKncVnb6Knjm8e85CVZa6pi+jLx8+em/ffs8+fnGohqTeuI5b8013tf63PSU&#10;MFPjSuv8UIk37XNTWKmxpa/40BuZT4u4Uu7jRDnF+fj/e9/bjPadFftpdv1Oxgc/XuJosEdn2njG&#10;zbSi/oxgx2ZORxhK6iSxDPdEX5on4dynzvnkMjUVsVmdKyB5yDKX9nz5aMdNZamtrOWmhZ8WZroU&#10;b6ptHsFmk5uiy+u23CzxgBxP/hL+qnoqLEgbCv2TeA10nHpOdqpOyvxA2D/honfK3OCv2GFz7Lwy&#10;ryg6HU4aMe4UO8Tx62LbYN/Ah4boBpmp/NC2w2LlfY4Tyho5bk6+OfrWNE3tdmywxJGgT8M9saW8&#10;P+ttxp9SB6HvHL+boZ/mcM/5I+hF9SO+X1iXzLXaW+pWxW31N8cyTy33NIXHeu3MeZtpq89P9RnD&#10;adHjzvmQ+Tj5LqUt9HxtF39QxuvYqWJOefwdflttgfDBlhO6XnIZix2h/pvKnxmXT91YbLjUx8Jm&#10;Mu60+HGs33d12Kl1AubtbxGmSfvGoFqvbcbv5O830r4JG+T/xn60Vlba5pnIuDo2WcbBbf8BbFZ/&#10;F38L7i3PAm1mfij/L9b9LpnviXtNTKl+YZ4HWI/cVB7rdvZdVtipdnOesRu5r/YZ87u3Ej8XX1Ne&#10;nvxI7LjK+p2vwvoSMv/Mccax1AXAn5hz/lbatTZrvi/3pq1tnv6EPP2tX7i7ed23vt685vG/aV7z&#10;vZ80r/veXzW/88RfNr/N3ECTu/nf5Uexs/GBiFE09kZbdP4g+UPej74/9lDyJLlv3wHn+jAW2jp4&#10;zrcwMLbRd1fhPS+x4BeVZbvtfMGpBYx/7v1uxSdIDAaf4bs3Mh6B337Kf+PYi/NKOVYzPP+0ZkTd&#10;0RN3vhMh3p3+8lU7TmleeS5jO6xv4dhg93ubE67aSc4/fjG+zoCxmVX8xRPN07/ntubEL32hOf4L&#10;X2le/vAXm+M/c0/ziqv3N6/cfU5jDYDBeac24wvfFWZqzVTntNtyHrGnu/Gd8cOcH8i4Q9mpnHNA&#10;vKg+Y8aK3MYv24Lvaq2SMFeY6QBeasypy8JNWbK+KkM1Huj6j9FXfiL8MPVI6UON1ex8ZtmbfA0/&#10;XWa6StsDrh2yNN7UGtJur+4+o0levcwW/3F0M/fK/zc2fwz7c/jQnc2rqe950pM/YvnD5vXffqp5&#10;7Ve+wf98EzUOPtCM9/5hs5V6eDOY6RheYK7+AL9ePpAaCPs/hC+L7yTnJQ9Of8O6pHUe5sJq8R8d&#10;x+Lzk8d5Of66IiPo5ANN5k72d6JN65w63iaPlI0m51TfD9EHUmYwg+Sh2q7/w+Xb0UNI/CB8d/0j&#10;9mf7ig/x+fxecu32ORs9yJytzAF2/LefbP7Nt55oXv69HzSv+vp3mVPo8/w2VzYDcgOt22fsk9w9&#10;vjz+u+zUmBXZqRzYsb25/jl9Qyf4bPpxySGkX4o/h78floCOzPwp/H+pk0t7c75v6pzatoJvKJ9I&#10;nUC/a/xB9cZ+hH6Pd2DOZ8zlDY4/8HyEqeqDPfpwM0TCTYnhMA5z8JWHiK+8pxlav/OrB5rhn325&#10;2fZXf9u85mf/1Lz2H/8n+fq/al7/y181W3/y82by+DdhnbRBLdEw06/Qxydf/f4mvBQ+OdSPQkZI&#10;YkadLwqWWfLqP9tY71SxHfPyh8iI/PrwTu/Beaq6Nmj/EQQ+GW7KUlZpfmBiTs3Zg2km7pR21lv6&#10;ueGu6LjMGWz8Cuvm5y9y9e9gHcGn9HPkyeb2h4+yNDdwyD4/K0wVVjyR63K+NdyMC0ptU5YyzwU3&#10;vSXHHNtK3r38Er3o+GFq2uR78l3QjRmzdBwT/ZjxVbmo+hV9ktwLtjPOGP2o3vUY59g27U5gpMpU&#10;3d0X9PtUG4R+PbV25DvaAurWlp1az3N2/1VlzBHbw/FH+9fUs+HaMGXvS8EXL3W77c/t228Mj0i8&#10;oOOJVdS90b+XR9/IU+rYouOcEyTjneiweXQuele7xj6dzy92Eu81XKJy08TaaZe5T12D/Zf5mNAL&#10;qT0j1+E3yRgq91bu7yY+y/tEh6InUluTPic1pnnfhvSniUGnPzAXXva5uue9WbevmdxGv8B8eY4r&#10;Za4931XZI32M41Tpv3hfB/RXq8SaDvfSx0awfy/5wIKbYg+v0jcam568KvsomZfiu/oZdTZ9mrGu&#10;6D05oNxulT6vcFPa4jMSE4oeWPSPfC7nON5i/KS28Jy2nLeu5O3TL9K+3K/0i+fDIHcwDrU97Y75&#10;zqPLuT595Nn0iW6fRX9M/8b3mt2AjkenmwM/RsIytVllnvY9cE9r7Ez4bPs+61OXftb+9UON8zfJ&#10;nmrsnn2jLDJ5YPTfs7YdeWfqnGITJ16Q+zX2dqBdwP1aw8txqbBS23C9Cp9hLEb8Ce/F8aKuL9yP&#10;zsHWZnwq8+f5XRh3MnehcDLu17hV77PVD+qGxOKqO/gP5voP/Nfa+9ajlknOsHXNxbIeb7gptpT2&#10;4fj2i9HNtI8tETHG1Dkbw1FZh5+Obr6Q54ZnCBuv2PtXY79g5/JupkZva4c5Phy7r2crykyLPVee&#10;l/JuYH/JH3k3fM+sc9q9A76fvld5Vxl3ZnvunEK8736+Y81L3NR3qpW635q7/obGiGi7acMlxsF3&#10;9WH6Ce1T+xTHTriHIfUJzM+SkU7NFbwG+6Jlpy6H1DlNrdrr8Allp3JtBdvXnDD55vR+4huw6azd&#10;KTPNe8K5MtPUMlW/yk3536eu83z4vI6pfT9mHCM1i/mvUxOHttIe45cznwuesZnvG+9adCRjkj4L&#10;jhXUsdTYB2yXZ4ExBp655A3RFwzN60f3TqgX5Dxvqa/jc8Uza85U6kRhIw0uPLMZXcj4OvMVD/bT&#10;Pr/HhPlNpzwD8lO/t7ERiS/G5xnyf+vbGctvDp9z+A7xy8YZpyr+Q/wmY2J83ui34yPZf9uf228q&#10;+k8+Q/GX6PvVAVXUDaxHX6g31En6EeoSrpvRtpxeduq2tRgSf2Ob6iR9JPUAOtQ8kOhWdJpzAGe+&#10;KfY7B/LwAPwXHrqK3zoKM70Sfsozd981EXlpJ/itxrmmdpexOlyf8U11v2Oe6n/W1bmJn9WW4Tw5&#10;a/St/BQ/IwxWdiozvQW+TW27AbEvzg+1Qlxr8vT53DBTtt3nsQlzRQ3u2tu84sBDzXFf/ymxpTBT&#10;6pq+hLmgNj/2980LvktuOdz0mMd+3mwi5tT55V9o/CQ8Um4aVvrX5KIjxmwmbhOueQQc1Bx940oz&#10;J1Qba2q8qazTfYlDZVvOKT/1GmM+u5x954pq4zqf8zf/CwYKV7Xdp5ivSaZpO21bJeYU7ktbkSdl&#10;p7/IPPbPpc3EfcI5nwsnfU7iRIkVpe3nsn4ky6NkwU/9U/hoZaRHff8X5P0be1piTv3Mo7xPzgs7&#10;5XuWGNhSY0Dmq3j/Sn4LfgPjV83R93438303sd7npsZSHnPyac3mt1L7s8abvv2DrCPvkFNW9tnj&#10;pqeab1+ZZ+Gl4aKcW3L64aL1Ohmn+09tuem7Kjct7HSJvcJMc5380+srH819VJbrvbG+JJWX1ns9&#10;u9nM8QU3hW0abwoH3RyO2nJR1rNd98lJ27jUEo9amGidLypzRr2lz0wrj6Umqvvf3Obqv3E9Xlr3&#10;bcBNTybe9A3GkVLH1PVIy05Prsu6v8SmHtfnpp8gp3zXr8NNiavccUphizvbXP3KO80JbeNPO2a6&#10;q41fDTut8aicV6/ZaNkx05Zzykx3lOtX4ABhm1zrPuNB//0H3tAcf8ZJzctPf13z706j5qn1Tk97&#10;bXP8+98Q1ikD9d5KjQGva9s7t50D6qNyU+KylqRlqZzj+WG4MmFrGXzq9+P7D+Wl+L7aOPrDU9iB&#10;nHQGO5jjw8UGafnnRBsCHes8k/EFHUs0phQfNrZle521gSpbTR5VeOsFS5y0MtPKYJKPn9jSi5a5&#10;KfZPtQvWctPMTYPt2jEnWFOYKfZS5afao6lnlfOwc7WlGDeUsZmvJitK3U70n/GB1qJR/6h7wvWw&#10;a8JMsROn92CLonvNv7HmVuwO2Wm46VXoevUM9gM6wTntwztjr6En5H0yOVhU7C2ZqWOP8FJjTWWo&#10;xp8al6cflFjM6NQbop/C8MwBUQfpR7Y6NDrRcUr1I21rF+V74b/NkOhkuZf6FHE80v2OQ8+0J2WO&#10;+JMy0tSgoW3HNx0fzNig3yM+IfYc1xkb4rwN+oElX1+7jvX7sZf4HcbGqkRnl/PMsZ/ra3Fv2obq&#10;e5mZfLnE8WI3tr6bNkl8N+0n2IX75Yqy1eRUtXaqtQCMM00uH/+X3z22oXYJenfOf5xr+S/kE4kN&#10;1c7jWXCMf+4zod2ETTbmP8sYrbYlbc3b/6jOTZE5ebUvvUfs1q2tvZjY2DwbPh88GxzLs0bb2tb+&#10;HtpK8Z39T/zNkOS86/+2zNh4Up/VGhPtHObZp43mZ3EsNbJY9zsZZ+R49VZidrSFtT8yd8YD+s/X&#10;Nds+d2ez7U+/35z03R83Jz/+n5vf+eZj2Gh34TPCgpj7yPk6JsRXpC5W/Ni9/L58ls+tz7y1+Npn&#10;xXiF1LDnd/IdS00tx0CwNatkbIPtbkk8kPHn1sX0vcs981ukDkXbruMCPivG2Onf6EMmjmQ/PhEx&#10;l4Pd72usD+LccyvnUYeUWqcn7qLvY5zJmPjB3vdRx+oj1EbFnscGN0dx9eqdZa7OO7Ct7rit2fLp&#10;W5ot117RbLmU2NQL8IGpkTqEm44uYCztfBiqQh+48sn/yGfAY/G944vSDw7pA5XEGt2A3Xw9tj02&#10;uX70ifJQmKvxqmGlMlK5KRJuCksdk6+fc+SfcE592pE+vb41DHWILxEO4GfIBPXXL4SL0pZ5o+b7&#10;J96UvlmffrCbY8qeM7LtfM/6y85La80/Wdvodp7Nh+9pTnr0y81/ePRbzUlf+mKz7c7b+J3gvXtO&#10;h8H+Abz0Pcjpiadape3Er8JOrQXgPcTn4Lcc4XdmbmJ8jDm8IPNZyAYcL6PPNzbJ2KcwU3RHja+K&#10;Ty8rCC/g+GVnx591jiRjkBx7yxiaLIX+OHEmfFbieP1c/Hbbml6+vZn4LOAXxzfyN9In4rj7Z1ec&#10;TX1cWHu+v0yWd/wAtvqjjzTDP3u0GX7tq9jpnyVu9toS/8VvVZjpzsYceuunxocPM+X/dhkfjuPX&#10;7yLulnvTT6OPmNMPyTXNHU0us30IzGFMrLPzPymyhVXakG/oE47htNa00YdP7UDZKf+1ujA6zD6J&#10;PsK202foC6M7x8TRydnN081cEV+Fi8JNnYcoc/nBKVe//BD+2d3UOS2xp4OvfLaZff87sNMfN6/7&#10;L/+9eT3sdNtPf96Mn3yyGX3jC83oa/gx5MI753yZ7+ghlrBOmWnLTRfM9L74Pdnf5u2bO29c6DDy&#10;YInjTHsP9pjpPdzjPfhK+EnxlViHlRZ2yjG5qeI5+GsyTXPnw3K/9iCMls9ge2iOvXwYXWQufs3H&#10;n1iPpm6zlAcm5pS405zH75F5m8KE+b5Z3su+e+InZt56Gav+HfGk0aUHbm1KfVO30SfdtnqUvho9&#10;YA3usMfoRp4vP4f5Lga0ZXxNqdF9K/0w/XvGEa9v2emN6ED0HzJHd0Y/6tMi6k+vyxgq32OGHp8j&#10;8teZY6Po8uhIz6efV8I4tFdabhqdRR9qn13tENmLY6Ny27TvvSPqSvVa7o/+3VhT86HD7OX1Pt/q&#10;WUQdp1i3O3VBWZedOhe08aFyoa3w023q9LZNOUDqH6EDHevbqp6AFU1uL8vYZuGmu6M/rEUT/oRO&#10;lwU5p3j8fnVD+xvJ0DLGrV7B1pzy/lgf07GUoWNR9FlDeSl9pWNYw8Tos7yUsaArt2N7foL36ZPo&#10;JGxYx720P7FRjWUfyGn2nR0dklhT+sTBXvpV6j2re0bE5I9oWxkg1n+2r5jS7xkDELsWvVl1oeNs&#10;zitnfLn9YY0z7XPSut7Fndp30rfJF7t5UW3T3wmJLjWmgM903CVsiO+eGFP6x9E+vqP9I/sSbwo3&#10;zTq/0QTGJY90zsbMRUQ/G+ZEfyY7Vrzn9H+Xl/7U9uXDYaTpc2mXvrYI/a6//XU78xtak8d+MTax&#10;40BwT/s0P3MIsx3A1qLL6RPDTfntMn7EMp8pT/U+6S/DTh1D5H/O/Hra5vR9zi+U2ASeleSnOe7k&#10;9X7fK9AN3g/3GZGhtroh+oF1f1fHQBPLgV1mrKbvge95cqp5l4wdNF97Qm2nyS0X8d0u4L89vwjM&#10;1O0pMml5atipcafEHk7gShNi4eIn8E7I+8NLeX59R7332Gy8D/M70CFIcod4L+Kf0N8nRtT/Wxuv&#10;Z98mtsH+x3bpU7TJ5jJJ9Y86SftN20rbbQNRd2ecgs+Pjc07XHLZrqM/wW6U2Wkbk4du/PaQmklD&#10;+ODo6p3oQlim7JT1MFP02/BKxhl4ruScU/9fOLLj7rl3man9UPoi+hFs4iHPyFifkP/A+BvfjyHP&#10;jzbQzOfoevQs64Wfohuvwf7jPY9PqJ+mven3tU+BbfqdtRsm+JUTnoXElMr286zynPr/V2FfqTPB&#10;fp6ZyY3eL9cwHurYpXXk5/J/3wNtD+7NevRbsNu2fPL3sQkZS8cWW72I/mQP/QA5l+PLad/fxe/O&#10;OznAfrbuqTGY8Y0+hy6h305cKLoiNVH0xej7jQfNfBX238bGaGP7f9iX699F2M+zExbq/64eiG5A&#10;J8Bi1RHqh9RgU3cYr+8zjWyl39ya54R9rDt2V2qdes4NbN/U6bLUk0F3VT8vORy2p/7jXocwyVXn&#10;f+pzU75jiTVdcNPxfdegF3iHZKfw1uhVdSLfXdukzLlxZ3S2uii1vdWvD3Mu55d96FfvDRY6ZOx/&#10;4Ny+t1pr7ZJmy13kpHEfq8SZDmSkiOsR9q9Q/27Au7jl7pual/3xN5rjvvm3zUtgp8d++2fNMd/5&#10;eZjpC75Dfj3sdBPs9Bh46gvhgEcR7+lcR8+BNyb+s7JSmGpiMj2HuE1jTeWFRxO/+iJqkW5u192X&#10;mqRwRNdllfLQI7neOZ2e+5eljqhxnc4t5ec8FwZZmal1Qo/9LsyVNsNM2Q7v9DNbdvpClkc9Befk&#10;Po/4IfVYaeN5tCfT/A2WclhrDfzGj/5H83w+05x82z3mCdsorPSYlp3KTIvwvWCnR/7gl80R/Abe&#10;12/SjlzWmNWjXLLvCGNiuV/P875s11hTuekx/BZPm5ueWmNBYaXvKMy0cNN1mCm888WcX7hpyzfh&#10;nt28Uu/6dbjpGi7acVNZLnGkMNF1uamstRXP2fy2D7bxputwUxkpvHQzUmJSe4z098qxxKRWlvoW&#10;Yk6RkqfP+lsXzNT1yk0zP9RhuOmm3y0MddMbYaj13JPXctOWlYalVm7q8t1w7rK9zE3xf1tuurpr&#10;OdZ01f343FUG8EdlKVef7XDJlmUaX+r5Xluvz5xS7D8sM5Wl7qyxpi03bZmpnFRueuK51BhlfZVY&#10;2aG58R97Z7Plw9QfPetNzQnbiQX9oLn0zHUP73SOaednOmEnjHUH17K+zE1PSd1Sa5fKTV+1veTh&#10;n/CR8hkrH39nM0AnDM9/N/75ac1k3/ubKTk+U2yQ2TUfQbehx+ADE0TfbYjvOEI/qKe0FRM76hK7&#10;YoodIVc1V3Pu0jFz7LC+WKtPm0Ummrgq9LhzlxibKlMNV2U9Npg6Xrupnuv4PefWHP5cv2QfYEth&#10;d0S0CdWz8cNbm0RWI3PCZoiNgh0W/qTu1Q7j/KE6D74mi0usJLpGfWNcYXJutKmQEguJ7ta3sM6O&#10;Y+x30o42PyzNemNL8ab3X4WOuYLxyOuwz9BD6M7UBsMOcp5N53OUj460re4runMr+8NN0UUjj2kn&#10;Ob6sPtUnafVT5myEuzle7timutn5q9y2ZlPG/vjM6Gp1J/5TuGmrmzu/rtW16tzU1oS9JbaWNhPD&#10;Y40adJ3+5RgmN7HmOfpXPzB1MOGtYYrqZG0wrtcvtE5pcn6wGa1VYLztWNtAW1J9zvfyO5sbZP5r&#10;cpT4b/TP9NvmsZUupw1+48os2OexCX6c8YvW4Lde1YhxUfW8sbWpi8bvaruTu2FxyDbaNFbB/yJz&#10;5/I8zLHnzAGzPumrObbVMXE/C0ltfNqNn0ubLjP/Znu/mYeG67Z5rcyDa4po2xX7rrBZnj2eO23r&#10;kbWRYCP+Lo4Jaz+NzW+Rjccv5Tqf0dt9hmGitJka9jzrmcvTZ5jvYbvJ1dfm5nyf7cSfEo/h8zGk&#10;ZvqI53DE+Ktz/g4/TTv34oseuAuO9plmG/ORjW73Omx4bW7qsU+ZV2iG3Tv3XTOWg/ctOfN5J/gt&#10;sYHl/5njVr7MPSWOnPOMx3Nujq181hz72L6hCO866+Fivs/kPY0V32/9If5Lfw/nUPM3CxuuPiK+&#10;k/3IVuNhiSWcXYttjW/k3OzjfdiuF2PHwjntx7bsPLUZ7nhLM6AGqjGkxmdOnR8Dv3flovc1r7rw&#10;rOaVe7Y3J+z5KNvwrPPgg8aawkcH9LPWNrWtVXjs8Lw/aEbnwTvZt0Is64r28l7iOfEnjYG1nqos&#10;dRWmuuX808JXVzl/wLXGqnbcFIYqOx1aCxr7e0Su/hC2av6+c0dpk6/gK1uPdVU7Hd9xC37lCqxS&#10;G32CjT7l2sSphpueDst8T75T6u6xPtjN8T1nsP+MZsz9TOCfxp+O9n8IXwS+eA1c9zr+xxv5bW/h&#10;fbtuD/Gk53DdmTBR2tsHOyamwvgs81BXuHZFVkBN0gkcdgpHDbPmPleMLzHeBMaQGFz8BeucDS4/&#10;hzrV+O9yC0ROam7nkDbkBa6XY+/vjhnTuorvIec2d1PfY8T4m/XjBvhKq+xbNTZEP53rp+ScTrNk&#10;Gx/I/cagxhdne8r3ffU1PBs8H6v4zJNrPoRw/U17eLeJl7j3pmbljlualRv3ha1O9p/ZzK86q5nj&#10;C86u/QT/K220sVCJM23ZaZgB33ECpzAnUR045j7DH/BTff7VW96zPqCcYcZ9m5fvtan1KjNl23nK&#10;jDnVL5zKU3mO+n7XKvFN2v2Zc8vaNrYpW9XfR8zFlJtOzNMPN723xG4w59HKI/BPWOno0c+FO67g&#10;U6185eFm5U//uBk//p1m/NSPmuHjj7P9SLPiPLp/cicij3wwMvjy57ne7fs7blriTO/jM+5rXB/A&#10;OAePwDcTt8m51iA1jhO2uYqUuerZ77nGYHZMlPuUWbbbybWnndQpxZ8qsad3Nytw0FU/A8aaz+Aa&#10;P2+Vc1a+eFf8OueGV0r97rvig4WjEn/qOF9ix8gRHCqwVHMEbd97zz34uezLNbRjbbUJsaYT/Ldl&#10;bnrwdhjIAXw6fV90rPE4mZOK9iZw0xX+m1V9zQO3oNtuKvoPHdhxS3Ri6s7R5yfeXh2r/kcXK0N0&#10;qvo8PqTt2xZ63NzH7Oec6B/0Z+KT2M44Lv39BJ00oO93vurMLWJ/ij2ScTh0jUw1PNh7o71SY4X+&#10;wGPoruho+3RsGsetKjcNl5GT0taraV99qW4253ekHpWLcB/JS+B7pT11udegk2SlMtPfpq93Duox&#10;eq3MSX0xdtfe6BDHxmV5OaZ+49rUbM334r75LkM+P/WkrcHCe2Ne+hSeOaPPmtI3jugH7auMxzcG&#10;3zGfKf2jY1XG+G/ZS19pnyRj472sMY/GVa5czNyDe9AV9Hf2i+lbLz6T/p2+NX3hWfS5cEn7SPot&#10;a5k4Rmc/PbyCPkeGhAzoB4bYx/YRqcWxn36K+7RPTG6+faN8c02cafZ5DsfksQOuWeVa+1rrRw7t&#10;F9WZ12F/0wcNOJa+E847Yd0xo3It3411OaGxpqPk65d9ozZWTv41oa+dcq9T2pX3OF43uJa+yz7q&#10;su30s9ubOd/LvnWADOlPK4uaXEU/Sb9rf5v61X5H+0qvl10lVkKf4Dx0BNvcb3K7idELv6y//Trc&#10;dCYz5fOST83vaU519AHf3dzpFfrbAUs5rLni9rEzz+d/TdveM/145aaJP1Z/8J9P4Wn+rvbPMtyR&#10;fbd2Pnad9uyA+boHPmfYk+bPyE1n9MVTx3v5/BH+zZhclilscA5PndNX6/OMzdlnOUjs6SXYd9ik&#10;2KOOhZi7rU0fuxffwloVjr3JSh1nL9yUd0Abjr7dsYM574rj+54zYozBORFG2K7GcyRPjfe85tHn&#10;PbI9bbYlX4jv5vdDSs2yPcXH0eZy7BpJnKw2I22nriRMzHc8zJTvbS2CETWtJjwjI9ipfNQYyzBT&#10;niHn4kxcsvYQv7u1SVevxI4hn3/Ab5O5ovhO1g/1Pxv4G/F/Wjd3hmy9YRfsUp+S50ZWytK4cMei&#10;tfMcdxzDZcNp1bk8TzV/PrWg9Bl5dkf8l+pIY18nV2zn+eH/Rsq4qvYBNhDPhPbQlGdb3mnfIUN1&#10;rqghz6H1MQbci++EtcdX2L/CM7XCO5lxZPsRxLH6AfZd8ZfPoK85k36AvBxqeKzQ7ip1okY3nE+f&#10;hl0NV5zRl08/d1tjrU/jTVILGv2ROZvw32ZI2Ck+kD6TfXi4Kf91ZacZI+M5ih8a3XAz+kfddFvi&#10;QhInor+jbxL9QMwq7W3Dz5Obqh8y95f+GJ8tO43PxeeNbU/9gv5TX5pLMXbJPUdXwDPj5+GbOAdU&#10;n5sac1pqm17TjO9Df3HcMYOwVP1V/TDbRQcP0M2r5oeYC4LO7Nrns6fqXd4/59HKvMt89hQdNefe&#10;JnzG6m2XUBtrd+b3Tfzppy9tVv6ImmvWQXXu3zsua1b/CJsOrhr76eZ9zeDTVzSvPPBg8+Jv/KR5&#10;4WP/tTnuW38XHnk0rPRouSnyIuJNj32MOaIeLzGizsEkO3zeX8Akn4J5/sCc9hJfuuk7P+Pcf0hc&#10;qcx0U4+byl7dJ1N9EVxyE9zUuFHz443NTJ48efbyzuf9J9rmMyLEeR4F25Rfbn78H5vfeuIXC2Za&#10;78kc+5adHk37m8iNd2nsqW3IZH8ThlrlBebz/wX3zv0fTbvWENjEUm4q7zyaz1DCUeWpisfzOdwL&#10;8z15be6Vtl267fF8bsti/c02575pHx790ju+1rz04jubl5x5XnPsm6jVeTLxpqcQb3qqcZuyyQV/&#10;zPqpctN2HzyyiyV1nwzTpee8E66KJBffJfs6afdnXqlT27x8r+lJzf8/7lTb7An3tFkOGmnjYP1c&#10;7zXSO5d72Qwv3XwKOfp8p5KP3zJStt1/WKk8FR7ajzWtMatlXz3WMtO3wFTfbA3UOj8UtU7DRWWj&#10;iKxUCSdt973p9GYTUo8fFGNamekbiEHt5A8LN+XYcae8O3n6+sQrn2i5KbGUq7tgpIcQj+eclqUm&#10;xrTlplnn+Jb2+i055x0dczUOtXLTku/PMfYVKUx15WN8fn8fnLPMQXUKS8U41x5/Zb3EohIfei4M&#10;9FxY6w7uYSe8V56qwAtO3MH+c9/WrHj9Dtpp53dyjqctH/m9ZuWjpzSrHH8ly1ftIA5117uaLZ/C&#10;d7+Ifh97cIhNNdp/DmPn2FNVjAOKfBIb6JPNFHuozCftEtE+aiXbMA5jY6okD59t401LPBH6BF1X&#10;xZpxXSyabDTivvX2l+OpeSqTgc0kD0reiWh/R9DRHSvNOvYHtkq4Urus21lqnyyJTArp8y+53Vpx&#10;zHOttPwnvBT7a2mJf1FiT6+ObkyMJDZb0ZNXF12JfaUvFEH/JQcvflHRoYktqUwzerboWllecj7Q&#10;U10OPjqz8NCyLLGl6GX1b9uGbDRiPAdijk7GIeWetFVyC22zFXRu9ql3N5CZ95D7KNfM5LwPYJvi&#10;B4WR8bsaNxqmyD7396Xk3uC3db9tYdNul337Of8QUtuuyzXtH/Q/rv1f63UHLff1nom63n6P3rld&#10;fn59fpaeJa5b+6zpI2KjT7GplYzTs2+jZTl38Uz3n+XwxowVtO9C3ok9JV5Dvhk7+iLsaG1pRFbK&#10;OENfynwdvFMcn3H+DHvX5VyxDXwIxzFknlWMr5khnnPw+1zf6w2WLU+tMebl3a99wMHLnGfsR/wx&#10;7HZ9NnzXzI8EX9zyKfpDYlCVFWQVGXzy1Gb4iXdEBrsYF0OcI9BxqdVPIbJOeSmMc8sFxJlG2IZv&#10;RtifGNLKVT33gt7xet66y3fDS3vC2FTJ3W/3wVGtezowjjSCLW6MFH6+OfhVyjGudR9MwJhT8/TL&#10;nCVnHmIJR5AltDLgmsSt1n0wgVLT9H1hAdbxM09/IWzjO1Sp8VFPewlHHSGJRc06HPWyhcTvxU/x&#10;HCVzQusL4++WvNDi++gbV9EX6nxk1/GP+hL/W5+6lbLtOYt9Ya4y1irGoRAfJlOpklgofP3KWur+&#10;p7NMG7SZ/EP9QQWfPzmrLM1NjOSc8tk5znbijuEJyfmgrxkxdjUgv3706EPN8BEYIPl/1gobE3ua&#10;2NHEj97fDCv/hGEO23x5eeahZExuvTKK0B7nK0Pato1su2yla7dtv+7faJmYU5ho4kthmcZpJv4U&#10;7jiWZf4aMtb/inyGpZz0jrDSxNzg99VlHeur8adlic8m65SV9mSKf1fkFvzchchH+9vmoDg2WOSm&#10;MJfwx4fL+pgatWPqopSagfik7E+9l4fRtQ8TW6/v6rhlq2+L/kW/E1tpPZXMcc2xDZf6wPrGG0h8&#10;buyIjMlhXzhHVAT7Y7aRYKs4x7xS8/HNBXAscc41zsUYUZe2+jJjXWyXvFbG49BzEfJmrcNpLcvk&#10;lqvvWDd2eq7ul0cpnY67BEZ1cSt72Y8+Yp5686+NCZ3evItx+x3N9FreScZEpozrT+ifMsc9fWDt&#10;H7t+0T6xk7aPZDzJfjLjTbDTrs/0PLZtqxP7Q/rGTnr949h+EW5aY05H5AtUGbPuOFPtN0fEty5L&#10;PbfwUxlqrt33wfDOxOG367Vvrfu6pf2izPcQMqV/nKyRsu/D7Kfv6/WTMsVuX3ss89fRF5Ylx+kr&#10;ZaSLpeuHkF6/uW7/KDNt+9KSp1/6RLlzcsH9bPpfY/9nMtEqbq/pl9drv8v9z2ecs9zX57v7+2wn&#10;LuTDpT/Fj0gNbcfKeVYd207dXZ7J5NHALhMjjS1lvK88cGgcJjKSPdYxLrilcZbr2nfaeK3U575u&#10;lyXvSGsXls8v91Fsu3IfnU/D/chTi7+j36MdV8Qx7NQ007bbUPi+fGfrKCUepfpdrR1Wx7e7Zc9f&#10;028byigVxk2L7AxnlJk7lmqdofiI8EzjP5XUHIZL1vgbY3A6gZEac9rJdTth+q0wTuh4YV8cu+x0&#10;pTpzzfPmGKT7uueg0/WtbdA+50t2w35939bO6Nkk1RapOTMujTVdZTzbcfTkPVl7vyfaoxkL5feI&#10;T4xdHL8H/yX1d4wrJUZiQsyCPFLdkRwC9II6o+iF64pfZi0S+vnkGOKrGXu/jXO2weMTU8N24vH1&#10;9aqwr+YPrr9c+IXFh9PPK2K8SeJYaKPGp9Zzio67mdgOeGgnjAkY62H8RSu1llfG/Q7cwljkGkGf&#10;Zsxxg6UMWDH/LjqW32d47zUw0Uupv3VhydtP/KkxqMrFPeEdhVev3Mw+GPsAlnrinzzWHPvNn8E5&#10;f9781nf/vnE+qCWB+b2Q3H3neDJ+MnnyLfdcbz2xphyXk1bp59abr690MaO06Xr2c13Jvy/zSBmf&#10;KjOVZ1Z5/hO97cfLfs9J7Ghbm7TEidZ40eWlHPZQcqhrc0yOu0aMR61iXQPlGNhtvlf7Wyy46flw&#10;U3gfPK/jpsRzdoxUHvprinw0Ofd9btpnp9lfmOoiN3+Zm3b739HnoIWPLrhpeyzctBwr7LZe82xz&#10;0xJnaqzpMjdd7M98UW9ecNMN2Wmfo8pL33TGwdxUVnpyTzp2yr667nHWN+Kmh2KmHitxprDNlomu&#10;5aYrxJgW6Z3T56Btbv6CjRZuejBPJWY1safL3LQw0pad7vRYOb5gp+28TnDSLcSbVjkBJnrCR+Gq&#10;cNK+JId/p2xXZvyuhd+tbYge0G4yxsa8zhksomOmN6LnwkzZhy58uty0MNPzCzP9P85Ne5yotXc6&#10;O6PHSrVJ+pxp2XZZ2DbPiJt2/sQyL53id2R+I+Ivsrz/WeKm8s+wU/TketwU/dpxUzkourYI13nt&#10;GmZadWzHS+Wi6HKl46auVy66wXJ9bgoXxseKzfi0uSlssmWmMtUlZmp8J6J/V6XPYNddX8tJ1273&#10;GGgXL1oZ6EHLZ8BNfT5bG3nx/O3r7OrFvt7zWO1uGWwY65rnuH2uD+amfFZlpzLP2NLa2r33JWMO&#10;i32Jc/Nc98NgE7Ptuvtkp17LurWf9Btkp4kVkpviS/yzuelG9nu7Xz6bsRPGVmaM2cyIEXBOgeRY&#10;48+NiS/Vhx1efCZs8fTw0BX46MquMqaVMTH6+eiBjp0Sb0oMgfn5K+dxboSxtsSOlvhRY0gj67DR&#10;5N2zP3VRDzreY6by03W5qTx0HW7a4wLPHjfld+kxU2OpwgFkEeEC//9yUxlp5kjpfKniV3fMVHYa&#10;P+wjcM2Pdj5ZYZ7s0+fv7X8m65WVHsRL9QH1CfX52s94RtyU+NFuXie5aZ+dHoaZylMrN12PnVaG&#10;urTcgJ+GsXqMNvvyfz03xWernLTv39V9y9wU3+7hm5ZkRnxO6vvIRmGlM3PY45cST/PZWzmX7exj&#10;qd7G35wpD5C3/wD6FZ1+SDEOaSOBlxZu6jgsAjcttseCmRZ7RJukFVipOrRK8vGrXq2ctepXuemd&#10;6KpWyhgh45nozE7q+Ka60vPW2FyZh7rfBjotTDXMihxZ88i1F+nX5SfWqwy/cOwmfRVjQHvs2xn/&#10;6caVeuNIstC1AhftWGl/3XaUcFP6wdov9paFkcI8iS/NfHlw08pGy1IeumCh1qLuS/+Y6zXutCwL&#10;My2cFCbqmJHs1OUhZTHelLEnx5taMda01jg1HyL1ZdhXcvfXLFuGZBxelf640xJbWo83rbdviYmW&#10;PrNjWBxLXYX0dfR3GT+yvyNeUfE4tTSnV8OciGUsfSFtEKNf5XB9rm1F2vuwb18eJ4ObEosoN50Q&#10;85ja0jBTxwO0T/vMND5Ex00vDj9NPDTx0hMFW67IJSwr+1zHbrPdVlK7Wzuu2nRZ1mu16zi2ZONh&#10;w2kzVjmIm+6JPVbGwZ8eN12y1Tayu9Zw0zHxMqnHAxe1Hlty6PEbjSuOGE8jO/1/lJsmL2aJnfJu&#10;9cczHFdWiDUvdlRZOgdI5gFhDH9EDPzIuFZjn80VIVY2DJXfstYWS04iMTKpUaWuOHATNVMQ1yv7&#10;jI/HeFoXI4NuqH1/G0/Tj7Hp6qF2vh46prbVLkvbxTesTLRy07KszNTlDR1TrXoucxGyP/W10WvG&#10;q1r/LbyUmNGDOOmBZW4qT62y0K+3lvhZYk9zrHJTtq1dJ2ce3HUlNU6JKZWVkhdnbOng05WZFn46&#10;YP/gtr3M+Sc3hfF/el9zwoHPE3P60+SSb/6280JR27TPTuGm7ju6ZafJkzdXvpUN2elabtoy0SVm&#10;KlusfLHPU9v9lZuuxzIrR3XpcWuTGiPqcr3z675DMdMa21rPXbs8XNueX7gptQgqD+Z7+xvJTf9V&#10;4k3hpvK+cNMPJJfePPjDslKZZZ+nJn601DuVnxpTunHMaTmvMNK13LTdzj1UDlrZ6CLmtItF7dhp&#10;71zua/PbOfdtNd60zcM3htRY0zYWNesbxZ5yrrVQa6ypXLTjpm+pcaZ1n7y0Sok3rXGnWYaNEnvK&#10;ciEy00Nx03evX9/0WeWmckb87E6I72Q9LBVfu3BTlyV2tMvR3wnHXJebrre/5abEfpaaqsSI7lDW&#10;MtP2WttWrH96rrGntV4p+fbElp4QIQ+fXPwTOHYCTNV5nazLYj5o5hShb5+SYzO7+hzyIBi/xS6d&#10;Y58mj97cevJsKze19os5FDXeVHZqbGkXb+p6G2ta9rfHtHnVDxHXW9EeRmqsqctDxZUu6fQ6JspS&#10;ZuJ4aeLh4DmpY9rnQNW+6JbaIkXCTZfslZ79gi2f+c89vsTHsKnwBWqcRbd0X18qf1vLSSsvrUv8&#10;GWNMi1xV/Bv21TiRUtNGXYl/tJ60vLOwT30vRT2IzxUpOnF9ZlrZaVkudGq9hv3RgVUXHrxcYqhr&#10;mWq2byr3QTtT8/bR1yVncH/LTS8r8ab6YOtI4k3rb1l/X7YX+xc+XvX1+svKTxfLxbXhrrXtjZZL&#10;3BS/r30WMg/V0nPhMZ6BNfKM4k3J259W0aY+lCzZ1Itn22e846adbY293a7XmNLCTMv+Mo+r9ZwW&#10;YuxP6vbDTLPk3ZKhjhHb2PYZcsjkqPBL2Wlq9ld2+qxw09JP1Pj0tcuZNagi5MoRk7SV/kCxLoD7&#10;tzJ/0fyGj+Of4Y/hD2rjGiOwhTok5u5bu3nFHITkIcBIyUUYsD60xql1nWGsA9YjbU6WcaiKcaI1&#10;BrXPSst64aP1eFmuYaaVm8pOa5xplutwU5lpn5vuhqsiXVwVx55JvGlsffiDDGIhixiqZSYgI8BH&#10;aP1967Eu+RB9f+Jw6y0HeLbiTZN3t57fLjvvZNln1oc+HDeNjx/f+6Px2yvHrL744fz2wx6vzKBy&#10;UuJpUnOvLv/Z3JRYUVjphtLFknLOM1pf5qB9Jup6jT9dijftsdP1uendiTU13nStrBd/+mzEm24Y&#10;c4qfJiNd+HT99Vs7plpjTjNPnrEx6jtkfuBW4klvLnGlzFWdOtP6lw/d0oweug1dzXnGGaXGzfX4&#10;nQh8VRkdILbo4cMIMamzzxJP2peH2G5lRLzr6EFiXpHRg+QKP3AlckWR+8nFr+su3e7JiHmBst2e&#10;M2E5eQC9zTmT++FKzht0H4z0XmyldQV9yPxCxqLGTmKeoLKNzkeXJzbVOvD3oKvuRs9QD352J7qE&#10;uVlmzEtvXRjrG06sAYyN6lzw9jmDi2Gk5MsPLqIPZn1V2XtGJMcugX1Sa2RE3ZbBpeRPVck2PKNd&#10;Dll6XlnWdbaZE294GdsR1xcyYhxuSK77aD88ZP8HyfNeHBuyT/HYkGMjaiW77MvoCvcvZMgc94r7&#10;hpw/ugIuU+VK1pWrYC49GbNeZci5nVy5ndxkhONVRlcTl69cBQutUvdZw4SaLaMsXT9YxtfSZxLb&#10;e/DSfXW/52wg1xNDfwgZOQ8fMqKtEW2MrlO4p+u5X8U524lbtC55PsP7DVc9l3xqno3DjFuN1ftK&#10;+lHu1768Y6iuGysLN2XsrHDT3TyjPKc8s3LTai91nLL1IyojXbbNsNscA2jtwswDahuHsN/kpuuz&#10;U9kq9txa/yT2HvZa9WeWbLu93C/vj+KYeGorsXR9Aylj5xcl3nTJx9qAm5rfoy9X/bbYY/p0xPPp&#10;95XleanJ4Dh2yTtk2eOmiTnVJkO6ONO63o81df06/uO+PM140/p81P98wcxbu2A9myHjBm28KWMN&#10;Yad1LKJjqGUsY4IdY22K1CHC5rF+UZXwUsdg9jB2s5t+aA99C3y11EHd3kyIRZ1in07J3UytOeqo&#10;mkM3JyfA+fwyx6r+Xcs4wy3x78zpTy008uqt5WKuQeaj7fPUdrytxsQs4mSKr1fiR/HF0nbx9woX&#10;XbDRg7kp14adlnOK71f0nLou8yeg+yordd6Out4to0tvRW8WSRxq9lW9yjVe18qY9rp408/DTa3B&#10;fYBz/Q3uuwYuChO9nXx8GOogHJXtNuZ0IEu9ZTfH2HfzburzXtps+czNzcse/V5Y6dGPwUdlpK1Y&#10;71Sp28adVl7aLVs+WONHK0etNU5d1n1rmWm4aGJJF/y0tiNP7XPTjnf22egTJfbUGNTKOGWbh5Qn&#10;Dx1veshrbdvrWdbPq8uO4675PRJzChNey02P+d3TwxmtQRomaexon4vWdffLSPvctMdMzbnv5n96&#10;56/BR9NeZaX92FbZrdLy0PDRdbhpPb5mubnlppvhomV+J5npM+OmlYkuc1OYacdSKzN1WbhpzeOv&#10;19b9m2Sob5afFmZ6cLxpG1NKDdOSs99fcmxNHOoi3rT4xivGiYZ5trFGMs8lgYvuKrxUZloEThl2&#10;2juX2nmlnT43bZnmTphnx03lorSD1H2pi9qPTZWDruGmxqBW6V9X4k7lpuTdW/9UTvqRtxReKkPd&#10;Qawpba3ISY2NkpUylu78HtZz0vZwPorZ9TtSs3R2w8eI1UKXVTaaPHzYaHgp+i1L+vgcZ3/HTVvd&#10;uC43RY+ux0zVs88SN601TVPDFKZTuGnhQKmbX+2LboktshE3jX1TeKnMtMx/jt2zxMcuOzw3rX6C&#10;y8pH6xKdWHLlzJmTk5aYkAlLpW5bj12p3HRdZipHrXGi4aXXs40O7LhpWT9IZ/bGH3MM3Vn1YcdX&#10;a57H/6buvJ8kOa78/h8ojiQcAdCcgpQipBCBNTPTpqq7Z8k/QJR0uINb2PV+F2tmLbB+d2bWG6wB&#10;dhdrCENgAdAA5JF3MiHEncizurtfJIUU0knBE8m7PyH1+b7MV53d09NrgLsI/fCNrMqqyqru6an3&#10;3idfZmLTPLemih/NNso+Eh/eStjTaFOxqzfZ5l421zw5KzHflO9TrHEAM1WdeGfFprPv1Tlozkh7&#10;t5U3o7GG3dzTQduD2u6p6+Gg0Sd2Zqpyxm+j53xiSvbtd+Tn6jfm2ypn+Maqy5Tl4gz0v2/FTXO/&#10;2v8HnJ2qpM7m0qIUL9U6WOP46rZeFv8nlm8BH9V8XlpLtXF2J+VO5pEiz+Dcy2EBOaY2Ht/8dM6j&#10;tDm0lAfKsR5fPOvvmLU++es+Tt/W0VX/ymzCX9caRFW/C6y0ndRifVSbT1XvIOU9nN1ODDVBLEqM&#10;hs+qdYctL4BcpTpj+m1tKWOlcFLe6w0YagErLXh/an7TJqxU8nH2mmN0Nl7q53S56QBmOoSbxnxS&#10;5tLbm3KnMm6qvFkx08+Em/bwUmenMAOvV85pJWxHPzf13KpbcdL+48QbyqH6tNzUeemMMfoeD1XM&#10;VHESsX2mmHs0uN5zTqt4C3vpMVgstd9f12Wrvef21vfkmDofna38tNy0YpSRnZbGUJWD+nYo0/j9&#10;WZlqdq7O71FirDEfVXmps/DTlH/aw02zvFPnpnF8/vU4Rp+x+uKj/czU9/vZ6d8XN43znGYxHLaw&#10;GjeY4rrcNg6yjy34p8bla75EW+uC/FPFgrYmE0zU8nLePWf5OgUxaYFtbmLTo7Dvb8JUh+kGNr4S&#10;9v9GpuvE2Emt66cZL8/9pKv00149nqTtpDcoUVkJzvpGpitsXzmGvTiaxHh9jneok9qXsdWXsOuv&#10;w5xeg4u+NknfGudfOYFNY24/7m3iWVS2tc+8dO3Xsf+MpWyd2QPHwr5MTeCnbuLdzBzJL6+M2rUc&#10;P3sZPjl8dDvjBrZJzAe9YwlinsGdaBfHUf0V1oF6Bb66mz4y5qyuZPU6lqTjuVK9ruuKOV92R+nc&#10;xh62TTDTvYzT3RPVoDRRp/rG3jVR+9bS3zVEOq//OHNuNwaoeQAeekB9f1012K90cAMcOapJaTrE&#10;XKTSwZc4FmX7Vr+R7zkdT/vNQxth0/2CbR5Gk7DKTEW2ndfn28X0ljBMjckttBnPKY9shmFuJr8U&#10;0Y/UIT7R2lya67I8w7v2DIwTrqr5GTT+unkMpgYTHSzaog1/19q6e+ldGvP3aU+5p3BT9au1ND8u&#10;482NI8L6lX9dcVP3m/p9NfflKHt8vNy/S9s6HuU+YSydm87KThWH9LNT7fszeVn5eQe67PQ2ual9&#10;ZuWfSJWPhh81gJ26X9aN6/CtUi6M8mbESSM/jWXFTc/tIIbMdHbb3XFTMdSMnd5qnL7b4cqOV/af&#10;XGt4+cAc6oyblviIXdGH4fw0lZoXNTJT/Bn5OMot9ZJtzfth0twg5rctMY5akrNUiqHSd1NqzmHN&#10;pcHvXblJ9h3Lj1auAusr2DgBYkGL9Swui7GU5nwpGKtgIq5Sn5vHepY/o/lR+2O9vv3ZuKmtgUH7&#10;HhcaZ9W1FTfF7vAsPbmpOt8k+5Z0E8ZZcdGLFS91bup8dLbS8k3VpuJMuOk484WPw05tTV7abl47&#10;GuqsFWW5p2KoF2Gor8FLYahNsVTW5WrwXTZhpsUF9i8cDPM+/DD85r//L+GeT5irFDZq4+szfurc&#10;VOVsvPTe/0TeJ/Kx6WKlPma/4qbUGRfN80mVLzqMnf6cXNLEOr/AePh7GYvvbNOZpUrnln4sL7/A&#10;NZVoQ+3MquzcvA3fvo9nkbTv9/d7q7T5BvLcWXFUPm8+Tv/B31pu82sqP7OHm4ppOi9VaYxT4+wz&#10;bprqfHy9z2Xq+71l4qPerl07gJkmRtozd2meV2rMNs8vnbn9MOdYXimfSez04ZyZPhnnPo31fryv&#10;VK7pb8e80sg+xUM9v1T1iZumun4+6txU5/UfE0P1vFMxVGOp4qjk/BoXVU5p4qZf/FesAYV8/9bc&#10;FPa5I+Ofg5jpDG7qOafd6+qDuOlE4qZioDO4KcdUl86pTcBSke/n3HR0C7mk6Vwfr2/lZs1rGjW6&#10;mfWgxE1hpTYfqhgvz6Q5+hTTK79K44Fsvjj1qdK32zo7gX3j/Sw2Ci/VvNtSC1tWIq0b6OpyU87X&#10;Ox3lOaeVXTRumvc7Jhvq+aWzlN5vWXGPym7nNnzItngN0pymvcy0y4N6fYxDPdzU2J38EPlAJvk3&#10;Xd/G6nr8IDG+pIzjVXU6luqN+TkvVdnHTHNu6rzUysRMNY/NrLw0HavG12PTKuaJbfN802F2U3w1&#10;t4ParubFqbjpxcrWVfZPtjBJ83UPldtSxYo34aa0a59Lc6eJCdp3OW3fWcwhFeeM+8ZSjZviO1T8&#10;NG773GzV+EIfZ9hX+nlWJobay1fTvfye/WUfBx0+Vp+/fd/5t+Sm1e9Ovz++j0q0xZpQ3X0/5r/T&#10;VN4ON3XfOpXd+Sn4H/ExZvjdth4U9xc3tXm1dMzWndjKGgBbQn16Y6hPbgj1KdbZYbtxBP7IGjpi&#10;kjb3qdrn/9DWd1LOqf43U+7pbKWNs8/nL+7nplluQ/6uqLadm1KWvGOkglz5Jpy1Sak1HDQHq8UA&#10;sN+21qvjXPPteW6tYS7m1kzrJmuuqjq5qHWtI0Wfk/FSrRUFT9WaUXVxVRujH8tbc1PlpM7CTG+H&#10;myqPNCnOYypmKi0y3VW+6UHysZyL3qqsmKn4aeSmcXwp285Mvexno8P2PyNuOjDucWaqchZuqvn5&#10;boebxjWg6GOEkfp4eY/F7oabehzvZU9u6SB2+plxU3HNt4K4aRTctJ+F3sX+Lbmp89RZ+Okwbmrs&#10;1Oc87eOoOTv9rLjpoJxTrQvl0noZLq+L3PSi2chB9rGBvatjAxvYv+bNi6FQDGnrJWKvbzJPG3a7&#10;wZj85nfIQb0GP738Ku8r7OT5c6Fzjnjx9C10ivNdJ9k2YddPRrVPYNNN3O+4C7/i2Mkkbbu8Lpat&#10;I3DUI/BVaRpmOg0DnSIv1URu6uRR4v4jmchPnaI+U2uaNqbp/zWxPUU7uubwNO8T2OruvfRLvRIa&#10;27aH2sZNYXTNmjB/+bIwd9GLYc4Lz4dHX4yas+iFIM1dzDoFSxaZ5i9d3LM9f+mSMLJsadRySjR/&#10;2ZJM7KsuScdHuJeVK1QmsT1qWh5GVG/SdtToyuVhdOWKMLpqRRhhO4p96kZUn47p+Oiqlb1avSqM&#10;Zhrx41ldflzbY2u4Zs3qMLbWxZrea9eE2rq1YQypNK1fF2qovsHF+lYb0Pr1YSyT1anexHo3G6Lq&#10;L2Hb+1R7CXada+NG/k74AZU2sT1Emzg2VPgVm7eExhb46Vb46XYY6Q60ixhlF/WHqIOrto5usvlM&#10;O+Sktk/zLoadFuQg9zNTvVdtvksxKKTcEONR2hZHzd6neo8XsFOzBeKmGj+tXE3WOlO+g9YY9T5l&#10;y7Vwbuo+G/P2DvUH5cslfzCPKfJtmz+Y+GJGH3y6h+VvVD4h91Osgqq4Bf8v+nPyvVwHKnZ6q/lN&#10;xUwjN93bx03xmeSX9bFT56bdkj5tfK5K8q2yWM/iQ+OpO4k5e7mp4s0ZUhyaS5x0kNxWai4b/5ur&#10;5G86SBU3Va6xsVP5BnfKTcVQe9mpzzVsvBQ/SHPr+3icgu36IfLbXeZ34XuJpe6X6PMhZ762j3VF&#10;lC8vXwu/qKRPv6U1rbTOlo/h0m+P2ERj9bQWsK25d1Pc9DT9cTBTMUyP2Sz+471vMSHvfHiq5Dmm&#10;VVkd51znoYwRjPOxYYuwWzE+pM6Pp9La5H4+Tr/ip7rGhJ2jj9DiRNk8U7STzkxVzsZLu/Wxr9LG&#10;cdBGh7WvOp53qnWwGLvRvHEiiJM2bH5TZ6ZTxk3rl9m37/BoaF44HJpsj924EP7Zj38e7v2kd17S&#10;nJf62H1noMZPU26leOn9Yoaof3z6DHbqc5umfFJd05N32pev6WzSxtCLdyau6RzTjzu79Hov/XyV&#10;Yq6z8tLEUu2cdA9d4+14aetHDWCmWgfKpPzanJumz/n1yz9N60K9Atfr56YDxulnfPTL5JfGdaEy&#10;DspxZ6ZxnlM/luecajvjpL6tEi77sNismKiJZ3gyl9en8qmZrLTKTeXYTG4KF31CSjmrKocpjdF/&#10;0Linj70fwE3FTwewUeemM5hpyjc1Xipmegtu+oBz04qdxpzTLyrvtGd+U883nY2bwh0H8NIq59SO&#10;dbmpGOXs+aaJkQ7NGRUzTdxUnNXEuPstkvJGNX/p4+SRMtbepDH4vs3xCc4TWxUDJp5XHK2xl/Y+&#10;n1obfQJsic1Ziv1py1ap3w8bpvlo2uRg5VJOlvNTMdSYZ0pp2xwbxE1Trqnyviom4X2PmQ01e5ry&#10;TD9tvqmvB9VdG1K+QvIb4DcaR6O1JXuZqfaxP0nyN9z/8DKOs5kyf0f+jbhpty851g9ipFVd4m6e&#10;23i7+aZ3zk0Zv6FxGZ5varYx2r/IT181m5Jz05iHmp+DrcXuVDLb63YzlbeybRlDdZaal1qn1/oe&#10;jZtqm+cS801+qeeZdplp4qaef5rmW7M51J2hwkbFQcWhB3FTrbflyrlpLy/NWex0xbqdeXvp609Z&#10;2cdEZ/rM6feRnXdLbtrD5J2N6nfn8jqV+Mz9uhNumnxuzZfl7LSan4v/FeemHXyN1kXGtbDeae0w&#10;8RWquw4Rk0kHWd/3AJok9+XEBH0wrJermAOZL34H3FR5DhqnZLkOGTftzWmAd1a5691tG9+UrvWc&#10;1JJ3jFTo3aO1qWx9KuKClP/aUd+Mv4d4TymHvnVqgjxUcm/wWxsHV5DvQ94SuZ7GUMkx1bt1jPH7&#10;Y7zvu2KO6DR/6a34qeefVuUeWKqJnFUbp69SdZQ2tynvcb3LM24at1Un3SU3Tcy0gJdKg/kp/jvf&#10;ga15UnHTlGsKO9X6JVVs4MzUy2GsND/G9/xZ5JveDTeNcfJwbqp5FE38JoydDuKmQ+K0gbGb4vak&#10;bqy3hd/eEGVxvsf9d7QulHPLVCovtGfO0rtgpb15p2/2zFfaP06/Zz9jpz5+37jpxzfSelDXq9K5&#10;aDcPlWMZO/XjxlZ/cPVTrwtlzHTA+lBao7gruGnGUWP9RZip4sI8BlROaVTtg0uhzrHifeWbYvve&#10;g4d+9zy6SAz8GjmZnHeBWPNVbOPpczBOdPR8aE9xziTXTBO/DlEx9Sr/R+SpzqL2JDb+MDbfdehM&#10;aB/CdzBhh6ttfImDp3p14CRrRsM5XfuOsRZ9rxq7p3hnHTE1dfwA+aoH4aSHaOswbaqNfcdDsRtO&#10;upNcoAni1o07w+j6bWFk7ZYwf+maMG/x6jDvxRVhznNLwpyFL4RHnnwuPPLEM+GR33k6PPLUs+Eb&#10;T7JNaXr6ufDoMzDUZ18Mc5HOl+Y+o3146rOLrdS26uao3qW6XM9xLpqXNJf7S/Oedy1lexa9sCzM&#10;R/P6NP/F5SHXPPal+YtW3IFWpnO9jNeOLF4ZRpbAUJdKq5PWUKJla6OWrwtj0oqoUbZn1Yr1HEMq&#10;0Zi0ckOPRtnvaiPH0Kpcm9gfojUcGyZdu1qiTWnNS6baWlguqm8kR3YL7+CdvDv38Z4kf1VzorbP&#10;biLW2MT7FL6UZMw046TOTcVOTXpfV2P2uXYgNyWOkF/JWLDWVfxC9QVbnEDc4P6TfDBjpuKi5FnQ&#10;9+/+ocUMnlehMvMFfdt8wnRN5KZTca6qfl9QbXO9KWOnHquo9PlPB7NTxt+lvJLh4/S9f1ustE+3&#10;4KbVup3uT8nn8m1KGwtksWDkpsq5sfhT8eQg5cxU28SsQ3Xb3JS/d5qfoctNYad5H6tv5/mmWnNt&#10;uqs4R3Bip8TXcQ7imGvqPpGV4qeohq9UZ+26huYXMeFb4oNpLc6GclDTPPax/3upjQmt45c18Lt0&#10;flNjo+QD6LtQfK0cIX4L4+Shajx/h3lajKMSu4mljr9/DmE7iLds7m1nqFXJ+z9x1G4ZY0Jjoxk3&#10;Nf5ZxYeKFaOq6+C1xlhvYr+wa4r1TJZLg12knzCPBbsMVTYzqtdu5jY0bkfbKvuKFEOarU372OJx&#10;1sQsyattXD1ieabKN629fjg0LmGXYKm1y/DUC/thAcyHepFtYg2tKTXnw4/Db/6H/1qNyRczzXNP&#10;bcw+856qzqTcUc1xCi/s4aaJnRo7HJRzmjFF56V5vqnWpPex7TauX1w15ZxWHJN8T+eh4pk5O3W+&#10;mZd+ruWqKld0iHJumrfh2zM4b3pey6M1dppyatmu5hrgM4ibfv3A1fDVZbfBTXvG4UcOmrNRMdSc&#10;mSof1erEQY2NDmCn6Vi3nchNHxYrhWf2MlPtD+OmPr4/Y6mcr7aMlT6ecknFTdW+jg1jpjqW8k2r&#10;8fU2/j7npinn9LHETSl7GGv/vngp6skzTWP6h+Wbips+oDzUnJvCS++Mm85kpvXtvjYUx5TLyX6P&#10;Zpvf1HNKVd6Sm6b8U2OmYqddbqq8UnFTzzcdm2DsvdqzuQMiK7V8JvqvLK+Ud35La+3Kt9A854rJ&#10;sD3ipc5HxUZLxqRo3iCt/2Sizo7DEDrw1A72TerhprJz4qbirRqnj1oa/yq7yDu9y015v5uthElk&#10;NnTQdpU3Jibi7KTfdvftOzONc5vuh9Xg6/Qx07vlppYDaf7LVPR58JHumpv6GAuNxx+kt6jPxub7&#10;to/Rnz3fNDLTuF4EsU81B060f85NjYfSpyh2OoOZpr7JLjN9NdpAt5s3sYXI479YEjdi7yS3d73H&#10;u/Gi1zs31b7ZPeOmPP935JfyHYuPqh/V5GPqqXNuKgaq3NRMxkrNt8W/tXxe5QdwzgBZ7oDlD8BJ&#10;9fdwOYNNnNs56YzSn6OvdF+5Z8z9bD5y7g+bzx397d5rVRd/c5bnoFwHY6fUm8+Mj6xrXe7D3zY3&#10;PdT1+7nW1yVQ34KkuVC9rsXYlubZXaF+fGuowUhNhxn/p1xTKTFUqz9A3ssU+ZrknZbKDVX+grNT&#10;/d86t5ylVL7pIG4qRmrvBvz2bm7DzO1hfr7G6IuVap1Yl94xka/Kv0d6Rp0nf1/9SfinirGUh9Ik&#10;H6GhnAHNibpfHDWO5bd8U+WdSomb5mUvQx2Qa1ox08RJK26aGOptc9PF1k8W81DxwbEBA9c7wUev&#10;6hMvrbipjs3gp4wfg5t214fqMlPlnA7lpuKnOR+dbfsfipt6LHSMGEk5prnERlN9Pn6/YqZ2PHFT&#10;xVzELxUPtRicODyvG7CdXzOTmSqOd2GnFQP2M1TFTKndz4Kb9nBMsdRhc59yrAlXHaYZ7SU26lx0&#10;0HE/prKXm97o4aaWR+r5pl4mdvoPxk0ZF9hCpcqMoWo/1mELnaW+D2NN9tHsJHFjyZhC1bXfJY59&#10;+0IYv07OzGWY6UXyZs6jYxw7KmEfjxAXHsHmotY09hiVx9gfpqOcM0NnqUNHJI6b2J4m7p06Q6wP&#10;z8yk/XLy1Ewdpu7wSf7fmRv1UNJBGCjb5e1q3zTMlDh2J/PMbdlBfuRmcjLXhXmwv3mLl4VHYKCP&#10;PuuCc7I95zlY5/MSnJNS+3Oei/W2bfUcewHO+tyiMOd5+Cfb816Ecb5Iriql9ufCP+eozGXn6Lyk&#10;RbDPQVoM61y8gmeEe5p6t+cvgWUugWvyOW6pZavJee1qhG1XXq9tr/fSji+nfvmaqBXwUb4/06p1&#10;5MCujVqZ6qkbXQXrlFbfgeCVo4lZjq0Rv4xSndWvZd8E41y3ifxWyvWbKW+hDVvIZx2usfVbwhjn&#10;WEmbanc0qebPpPpNE6G+g7Fwe4lDJoldjk1U/VBaY93zSmPJvsb3U59z0975TmO+qXiaYibLN9XY&#10;6LfwK52bWo5p5ju5/2Xc9DA+2gBfLvcVB/iE7uep1Dy/Jm3bub3tOTeN10RfcBA37faFw3k9FqK8&#10;FTeteGryw2b4UxaT4R8lftrvi0V/KvplVb92ivm0ppvHhXEdjB02VvH/O25q7BRGSq6py9ZfmxI3&#10;jew08tM0Tv9wt+yyVPehun3S1i99gP399F+bYKn0k+fjimxbfp36r5Xryu+0JGa3uBsf2X4fxDI2&#10;Jyr5KAvgnHFNqQuRTSrOm4WTxjhRHLWfm0YOavOVvncOFsq+8dOsLZip1jO0PJibnGM6T8l9sXuu&#10;GdzU4kDFglHiojP7HbGp2MwozjNWqn3Fl/QlqkzqqK+T+xVvnQ61N8ROD8ex+vDT+uusG8W6UI3X&#10;psg9PRpqsNT6a/vgqHvDyFtXwz/96Z9Va0I5N+1npzaGnzWfZmOn/WvJ94/X9/lO8/H6tjZU4o+6&#10;XvvOXZXDqVxSY6cwUueXzkKdpTo79dLP89LPH8ZMdaw6L7uX2vB2nY8OLPUZ+uRs+OuXfwI3fWMw&#10;N01s0cfoGwddmMbnK9cUFmo5pyrhnz3cNJ3n9c5NvY1q3D7X2TFdTztfelrcNLJOcdOHn1zVx07v&#10;gJsmxhq5aWKnYqbWbmzHtrU/i7pj9Mk1tRzR/nH6OTddHpmpsVLOU+lMVGUfM9XcpjHfVG1KYqr9&#10;4/TTWP1ZuKlyTR/4l88Hn99U63zUdrAOiPjnjHH6s3BTzhU/tWv6y5ybbuMc5iu1daEoxTd7x+mn&#10;/YnESWGgVa6p6hI3jbmmYqUae5/ONVbKc5Dv1NSce8Trxe4X8WFXWG5pi3e71pDuwErbZ7eb4pqG&#10;27o8VKxTzFPvXZip5vqTtK050SM/3WZrUo/DTKU74aY+J3ieczqIleZ1n5qbGjM9EH0FfB71Dzsz&#10;vZ180xK/KPdD5AfFMTNTnxE3lQ/mGsBPGZPf7lOHNRJNNrc3XFT5mT2ayU1tnhpspNZfHMhNq/5G&#10;juucJLOH7xGjJdnYDNlJ7KBU0IfYnZdNdsu5qeJB8mWwf8OUc1Ob35v7GO8VN702nXFTZ6a9+aY5&#10;L/VtY6UpJyDP571tboqf0c1f5RmGsNMOa6tWsjyC9MzuG+dMdICPHP3eSX5LSbNy0/R7S/6zs9PZ&#10;mKn/ZnvXWsW/v9KVrQslH9rrEmu1sV+JnZYc03mtK4ctd6Fz+XAoz+8JtRPb4KGMyZtinB5ctDYZ&#10;805j/iksFXZqEjc9RN7pEfJCzmwPNubrDf4H4aeFfO1ZeKnXOzet5tZy//w2uWlJ/0xpfTax70bv&#10;ng7j8ceTdMyOw0VtLJmN3X+FOIDzWPdOY/jFVBUvaI2pzmvw04u0dYF333m9JzfDrWBmzD9lPFA8&#10;ET+2JOdTqr/C2H1pt/TCDFX5pbyrq+2KmyZO2sdNu3ObDss3jXmndzxOfxA3ZXxCvj6UM1P56rIv&#10;tm50GqMfuWl3LJriAvXX9Wg2VprXf1bc1LjnLHkjzkxV3g03Va4p13bH6n/W3JTYvuKms/DTT8lN&#10;Y34pfDTL9ezZ/iy4adZ2zkS1/Wm5aeujaxVLtdzTv29u2p9zSj5LSzktiZPmpXhqxUzFTmUPifcq&#10;YSu/+cGp8E3ygBa8DSO9eon+Gdo7BXM9Qqw3Scx4PKpF2ToONz2R6SRxKEx0qI5gy48Qw0pwUamV&#10;qRR7NcFNEzM1Tuqs1MvJLjct4KVdiZsmwUqNn7IvniqNc68ObbQPkWN64BhMazo0XiFe3XUw1HYe&#10;ZO79nWHspa1hdO1Lxv3EKOeKiy58Nsx5aiG5pNIzlR556pnwKMcefeY5ckWfD/NhpPMkXSN+qhxT&#10;NFe8FD1qWhz5aGKhzk3FU8VNXVYvppo0kJc6QzVm6qxUpW/DUY2ZJm66DG5q6nLRmfv5seHbI8s5&#10;jrzUdtyHm4qRrsz56Ho7Fs9hfoMVfg48FbZqgqOOzKr1HCPX1OWcNbFS8dIRckBHVlPCUUfIGx2V&#10;1sI1pXWwTrjpUCUOKhY6WM5LKTfwOzFto9zG72Z7aG7ezrwA28lN3hrmrZ5AW4yp1jfTt7kN28z7&#10;09TDTXmvwky73DSxU+Wa9uebyraLm57g/as14Ikf2uKmymm4Rj978pmqEv8tn5NU8UMUfhPntuCp&#10;USmOuI7fZ8K/M/+xt6y4qfhp5T8mXxGf0bmpSvMhFZ/oPkntK5ybfLdY8vx3zU1jH3bliyW/yPJZ&#10;3C+j7Gen3Rgu+lg94/TNN6Pecmx23DE3bZ+e4O84ROprzG1o6mPs78/UfEx3nW9q3FQ5p11uauP1&#10;p7TPuPrkyxSTKe8UP6eZfJ3W4TXk3a8mBx8fSXPmWX/0St6dqxB8dZI5iw8xzzvHIzuFkTKWqNhL&#10;bK9173YtDI2XmWsf/9J8PXy1BvdrHCFXgc9UnN/N2Kq9obx00PIsWjcYH/AW73KtGfVdbEcW69n2&#10;DIY6hJvCKC1/9D2x07ytyEw74qbGU1/tlsSLcW5T7JnG6WtfrJM40VlpT4ndHMZOtX6GeKnnnVqs&#10;qZg0tdmmX7L9AXaYezW/c8pyTevn94c685gaNz2/j7yQE2xPx3lQL8BR8fnHrp4J//xHfxge/I//&#10;M64RlfJNPb9UHLVHiZ3mOafKO43rycfx+j6m38fqe2n12Xh9Y43ioyjnptX5GTut+GnGOO+End4O&#10;N3XW6qUzU5WWA5uetWKnsFLlyea5qM5Lvfza6z8KX99/OXx16S6Y3TLm0GRdqMc1v6lYKGzxiZTz&#10;qW2YZmSlPhaf/YUbbJ5T46G6BjkTjfmmfq5yTTdUx/ycryzkuETbkc9yH+71sDFP7q379suPPZme&#10;TfvGXcVg1Q77HHsYRvrQ42kNKD6TPpfqohIrrerYt2uyel1LvqnrIbZn6DHlmcJO82O2T93vcL4d&#10;dybqc5imcfnOVHOe+q/hppniPKZxXlOb4/TbPsdpHKcvZhq5Kb7XS8z7CXfUvHX1ak0ored0N4oc&#10;tXedqLg2VD3x08hNNcep6/G4PSFeiraw79oMJ2X8/RjrO0k1zVcq8WxjO+C8jBPV2iVax0Txe0vz&#10;SJMPo/GlUrQvWyP/zO1MOm7neb1yqpT3L53dZsrzUW3tp1e32/jVnm04aj63qeWbWq4pnAH76LzU&#10;+sKqXNTEK+AgkZd632Xar2xzZBf9/Z3GNGzOctl0ZONO9lMimKnWftIcRDYPUeYvVL4DTKjiRtrG&#10;z+mR1ZF/hz8knhTnDtI5hxPrkr+SlFhZzI2MOZLVMWNv+FkaV245kMdin3W2bX3Y7LfUl/3mCcs1&#10;Ld8+g40j1rG5RrE/2LoW+1b/9ulQwFBb8NMOOaNaX3EcfmrrKlG2vnsqNKgrsIW6vvMucZPZsXOh&#10;iR1pqB8u45qyX7JD40kLtI/ti7b1nNm32Men+I/YDo1/eCl0lEdzM9WxX37vSmh+eDk0GINY+/4b&#10;oU6d7lW+i33jvh3snNopb8JdaaMwvqq4knwbjSHRc75FzgrfZ5PvtqAsyQOVWuSG+nYJ3yxQSR6p&#10;rfHEd9fh++2k77DkO2zK33ybOX/03dCmHef7tfYpi7eJ+XQvifNb4rU3+Bsof/U698Kn7XDfBdxj&#10;AW3F/ttp7sd9ObYA/1lzLpTXeTb/23F9By2gvW8i3dM5bMwdYF0lrv3Wm2qX7Rv8rvicNu4LX7wD&#10;Lx6/doh5RA+EptaAunoofPP6YTu3oGza7+x4WHCNZ1XeKed00Dj+seYeVc5pQdlw35lSuaI+L6k4&#10;aIGa8qf1e9dvWz64fb70Gyc+0Bh9W0+Nc+LarfK5DzC38c5Qm2ZeskPklsJN6/BT02EYKnmntUnx&#10;VI4fJY/k6ESosZ6DnX98IjQZr6/5TfV/+i36MTqv7+L/Fl9bdaxTIF6qOQDGuc846yWPX+F/hmMt&#10;zisvvRyKS/iAHGvbespcq/9zXSt/3ecmJY8hjs9/hTZ0DP4pzirfnveJ+Gj7AnOuUh+ZqY7xvrH3&#10;iL9naE/HObdUzjwaV/+9vcf0PkPkWjSNy/Ic6nNSf5PmnGLuqSacuD4NUzukuf9ZZ2TPEtaVYp4q&#10;clAb9Gs1Yanq2xJbbe1RP9fzobZ7SRjbjV+senxi8ddiP+uWvIIvvFtrlTwLd+X6fayBsncZbS8O&#10;Y/upP0TOq87btyz61vvkW8NtYZpap1VteL5Ccz/75JBKpcS60yXjwYoD3Et5pVyjtQEbPHcDn97m&#10;KtU1tNmibOPXl8jyGxgn1sa/17wF9SnOn8K/59oS/19+fz358JYHQfygNRMUQ5Sca/PEcE4LW1VO&#10;EjMwVs2YK7GF1lJoMZ9sm99WjW3lbnQOL4e9LOdaWOURYtnplZy3NIwrniU+aMIv60fWI/KeYaBN&#10;MU1kdjDjo7Y+lLNUSvUntliHuzxKfKLriJsbp1lv5MwEa5xNMD8vMTX3sJjK2uMa2tMay2rbeaty&#10;UDVeLo4J5ZnEMzUnHnG31RG3t6XTE/Rdpm3lOrGOSZu1F5sn6Yc4jk5McA79mzp2cntYoLWkKWsn&#10;d4QGOdst1jsZ5/+ow3N1WAulpD3NPd7BTnfUNs/f5lnG0QLu3SROtxhCazz93nsxf/OHV+GkN0L9&#10;R+8E45jklTa1jhPnNH/yTmj87juhznb9x2z/9Luh8RNEXYPc0kbKQS1/963Q+qnqdN07ofgJ7ese&#10;GtevttL4/uZHsNGP4bLsa50pl5+Xc9TIa2+E8uPrFQu1cfYfXQ+tj68FyyH9wRuhiby+ybHiI65R&#10;yWey8odsMza/ie2J1/B52S+0L3F9iVpo/KNroa19eGghcVzXSQ2knFadr/rye1yDbWsndVLZ4jpd&#10;X8r2IVsvSqXqbl61uK3zAXk+H2C3yUktsI3F91+n7QvhW9/Ffl7Dfp6/wN8Zm3icGO/E5dA+eQlh&#10;U09RJ1Z67Bx/W8Ydovbx8/y2zpma5I02YafF8XOIemTbx161+ia8tICdtoybYsuno7Tf4tpi+jQl&#10;4zfZjnzzBP97p+y8knPLKWLsKRjopIRPgZyJFgeP8z+JnzIJF9UxOKnU4ZoO7apsHDlFzH80tPZh&#10;p/YQq27fzTj8rZabOLpiTZizdGV4ZNHS8A2Y5yNw0LmMs5/3FGPtFz5vdf9iocbdU+8sFEb6qPJJ&#10;2Z9P/Rjsc774J3oEBvrIi0uY8xSpjnPmiYsaO8W/X8TYeeWAUs57QWPwaYNz53H/RxeT2ypeSg7q&#10;yAvMcaptykc5d87i5WEu1ykH1nJH1YY4KcdGOGZ8VSWaQ93cJeSiLuN8lVyjzylpe57aWbYqzEX6&#10;7JbzuXJtzDdV+8op1bmqg1d6XqlxUo45Ax1N+aW1lRo7Lwa6NsxDc2Gn81eRU7qW8eywyBHY5hzd&#10;awkcF8aqc+swzrpyQ1dpjD1zoK4WG41t+Dh4HavBSY3Dqj22lU86ikYk2p2v44zzr6lNHUfzdUy5&#10;oSjmnMIx15F7Sn2dUqqxbSwVBjq2Ef7J76EGO6+j2gZyRnluO4/nVBs19mvKOU15pzrH80/rXG+5&#10;p9xvFI2s516UjU3bQgOeOn/jrlDs2UneNu/Js5tDAfus855tHt0Yxk/zHj/Je5z3veZptzUhWQfK&#10;7ADv/OLUDuZMfYn/M8aVYBsaxDwlflkHv7p8+yRjf/FN8avEK80vlJ+lGIG+9AJ/X+9e+XXV2CP8&#10;tnzNUMu/wOfyMVVxXBX/J+YLHg4lfl9HbeCfmfAZW9Ib+GEck9/Y4nk0J4DW61wgyc/jGYyj4pPq&#10;GZv2nJOhuAzDVSwEQ9O4fZ3bUS6JfChk24qXNCZIcRTjgsbNv2Ifv6xAut58R8om0jny2Wz+eniT&#10;5jiq5kaSTyWfiz5qxX+x/xrfS33S8sHkO6XxiJaLqnORcVf1Y3O8IMeneVqx6LYwzvcv2VobZ4hr&#10;X93KGqRbWXNDx7eafdWYjPLUhI2VbFC2zuwwtemz7zCGsnMKW8k58huktnwAxcmy05oPV5xcwtaX&#10;RxE+hRRtPsePY4+PbeT3IOF30IZ8jSbnmH9jnBSfBh+nJT8Hf0f+S5Ptpvk5q3iPUo/vJEZa4i85&#10;K9U4HTsfP8nmg5JvhW9nMT2+Vwt/SpLvprH8zcP0WeMjjpGDWsPfq8lfZLvAz9S8++qHN7+QNvR8&#10;+l7su7+Cf00c0XlzKpTEjZqDtP3hRezW66FBfNhk7IP69pQTo7lOS2KnkhjTYkhiNM0f2raY70Jo&#10;cE5TMaTFc9gerld7lmdKLFey72sDew5Om3pJ++PEhePEjh2uV79i7Ft8LTSxk5JiyKZiTc7RPTti&#10;oDynjtWJTzUfuPJtxE1t3oH3ztm9y/exh7q/notzC13Ddp2808Zl8kptvP5kaMCU66+Te3ppkt8z&#10;IuZpwE7HLvOZ33s7fO2T/8b6UL8In/vD/xu+BAf9x5/8ddAY/Yf/4H+EL33y35m/lDlQbax9ms8T&#10;hiiW+CBj8qWvkBv6RXFFOOK9P4+5o8Y/4awPUf/ln/2i4q+WR/pHsEhxR879EnOMPsj+Az+L94jr&#10;LHGMdm37j38ZvkTu5/0aZ698ULFTrhE3Vd2DcE3Nr2r8Uufo2J/8MtzzJ8xt+sdaz+kXzHEaS23f&#10;x/lq5z7avV/6I87l+fKcU7FSnWeya8h9pbyH9lz38ez2GfgevM0HeaavoC/97G/sc3/99R+Hr90V&#10;NxVDdW4KO33a+aiXMS815qMqNzVx04XirF1+asy0n5s+mbinSjHQQbJz0hh8P0/MVPLrn0is9PF+&#10;Zip2mvFRnad9cVNJ23ZN5KY9TDTno9p+LDHT32FbsuOqS/WPLQ0P/dYQbpqYaTV2P2Om4qc5N63m&#10;OP222KlzU+WbvkC+aeKm5JveGTftzzN1xurc9GnYprZjfV2lxtAr13RC4+mlJ9hHE11WamPvN8NK&#10;pS3ipxzjfHFYzZda5zkbu1jXWax0r8ZgLiOO5r3Le7uFLWgrflI/G/FXzk57++e6xypuiv2xsagq&#10;z8IBku6am1bj9GELiTnEMfpwBrEH2ccks7E+7kOl7Oin5qb4CfIVzMbLzvcJ/+F2uKmxpcRNjZnK&#10;l7EcQfwe/ByT8azIS31cudVX+Yozuakz1MhKj0dm+haxxzvEHti02JeGneLd35VszAXjmFpf18bZ&#10;Y9fGk3z8fkkbYqayjcox7WCnjFnKjpAj00CtH1wJre9fJhYkTsO2aE1Cu6fsj2ye9UfK9rGveyb7&#10;5tzU7VyJPSuJBxVntn54zeJXxbB11FDsSYypc7vz1kR7V3FTa1e271zQfOUt/FLjkHwGceG4VuSZ&#10;mC8rlsvnUl0JE7XvLmOmHdhnG14pDlpoDD7naL70jnJQ4Z/GlblWPkH7A2w46nzAvbG1nZTvKm5d&#10;wj5LsUS46DjXjbMtiaNGbiqfGF4qrgsblS/t88WO831/k+9QuURitsoHts/E85i/LB8XH7hzPfnG&#10;/Jacm2ru0o58Zrjp+I3oH+v++gwt5ivS/O4d2h7HvzHWzr3bsFZbV/UKv0uk3IaC36vyDuz3Sp3Y&#10;pyTOWvKbLbimBfcVQ1ZOs/1u9BnYL/muxKXNl77C/w9q469rnajidOKmk85M4VuMz4/5p+KlxD4n&#10;8HdPcd4ZxvNTNmA/TXhr8fp+nu0gDBS/XD42a9r7WLCOuCmcs8VYmZhvuicssPzO7czzh//7BseI&#10;SfS8Hf5H9NkVk1jOLf5/S2PuzfeO3HQcDjqe7mNclHeKsVDeQ8ZO2bdn0XfC36MnpmHfcs1hsja/&#10;ANeImXbUv+PvLe6leVJbylGlrvMq77SzO3ln7gwl24oJbC5VrtNc0WJcxVFiMNhkjRzSMXzb2ssv&#10;4OeKoz7H/qIw+jI+L2y02M27XeMFdj8FL4WVMgdA4wD7Wl/1BPEC329JPCGup3e3GGFDfjZ+teYL&#10;qNN+iW/d2LfUbIPsQzUWH7/b2Wmdbc2vVcANZSvaet/zrIpXCuPAG/H74aEH5KMvtzVe5etHvsqz&#10;4PvbfK86R7KcCdqbXhcafNbmGZ7t7Fa+i+2w5x3wZZ5bddgnizf4Lsop7NYUz36Q2OKw4o2ViHsd&#10;XkausrZXhwVHVsJiuO803x+xSnl2Ao5Ne/reLcbiO6b9gs9g+Z+wzTZxj8U74pwZOxXrLJDKJtxU&#10;2zZ2k88snt4iz7iE5Zdwe5tXl3vYd03ekcUffC7FWx2PrxRjWey1ibgrSjlO4qQFzyT2bnNNwPrH&#10;iVk69huPTL4gZo/j6xXvbTVm2j65Dja23uL48ZMbseP6G+s8npnYruDvr/i/dZHnvaJ4l/hWJc+r&#10;tRzV51lwf0mxu2ILY5o/fY+1nt7k3XzNGGMDLurc1DgmjLT4vXdDE75a6d++H5q/fzPuc7wpNpok&#10;dhq5abdO7RiDdW6q0rjqO6Hkelfxk3divcb6i7OKx/7oO5F9fnydZ3R1bYkYaBPm26Q0VqrzeQY9&#10;Rwm3bSHjufqMqa1CDFXnywbBPvu5qZhp6/tXgvr6ZKPsPO5dJJXkxJYf34jPQztm32hH17SMo17m&#10;2qiKl2bstCDek42zMfvfvxQ6P8TO/pDrv8czvX+N8ZPXea9e5X10ib//a/x+ELy0LT566gJ1F/mb&#10;Y3ePY6NOXERsH4vMVIy0PM35Z4glz9Jukrat7gz3Pq5zXw0ak99COTctxVTFTVO9mKeYaGsa+8t1&#10;Le7Voe0O97Dn0TOdOB/vzzXFFNcitdmBu7bVFqy0PHSc98uR0NxDHLr7EH7ty6G2kT6Bzdvp+2fe&#10;0k3wMlRnW2xv/ur1Yc5y2N4iGCXziz4KN7V5Sxmj/w3YqMbpz5XgnBqH/6hK7eu45jOFkc7l+vnr&#10;4Hq0W9u8LdRhcfWXJowHzoNPzlm01PJKNU5/Ptvz4KVzYafipnORjs/l/uKsYqbiq2KGIy/B4zZO&#10;xDbVrp7dnnmDccoRsdBFkZkaExVPXQKjXCZGyppQYp3GS1fAUzm2HC66FqbJs9lzbt0Z6tIW5U2S&#10;TwmPNG6arjNuCiOdb5w05plWY/KpG4OTakz+yGoYKM81xndcU3vb+c63vcw6Si/bvXRP5Y7OZ17T&#10;ETTGthiqeGmXm0Y+aiyX4+KbxkA3bQ8N2ilf3sc6XftDc9de2n6FtRPIFd4Aw+SZrT09A5zTOGbi&#10;o8ZMtW3j9RMD5Zr65h2hsW03fYj7sH37YZsHsHW0vXMPv5ddYZTvZ/5and83hl/fm4t2Gro/59k9&#10;+Y2NboGL7tiNTaU92m3u3stv8SC2BR4yja3GZrbP8G49sY53NgwMTqr3ZCluiswOVO9Z3uXYqZJ+&#10;Lr3HC/knb9MH/yH/F/iLhXIZ8Mtsrif5/u5riY/i8xfyFRM39Xml5CtKts+1ym0w3/Zd/o+ST9vC&#10;V5RfK3V0Lu/wLmOdigyVOvN98CF1POZ1wEw5f1y+sPl0tC0mJv+T/Arzm/S8ilf0rB4LZdxU/p5x&#10;U/w0X8Oz5LiNTdLnwS/sJJ9RvqPFOdYecZR4q8Vru4ndog9mMZxYqPlcfP8W6+FDpeMFnLaUf/kG&#10;ss/JZ8X3Nb+MevlehXwp2WaYaUfcVD7Kma3GTYszE7z72NY+/pWNk4SRGqPVfPW0Kz868mH+fvLX&#10;5N/wO2jKrspuV9x0o9lv7yP1uU2LIzBR/AeNgRe/tT5y+QR8JrUnH0RxsnKVC/kT+EHWN0wplqr9&#10;Ah+mMG6qEomb4tvUDtK/DFctxG35DDb3nXwGtSe/CX9CPor6lDXmx/22Jr5dk37kFv6TSltfCl+u&#10;KR7AfPv13YtgpkvNL7T5T09N2Heo77/E7y3wjQv5C/jzYuHK7VCc0iIPVfNsa5yE/AbFRIo3FNfY&#10;WEPlb8r2yWaq/w+7ajbR7OhlrnstiFXanGtwzRnctJ+jkkujcfQWVxJ/Wl+j+jGx8yV20my39Vle&#10;DsobVQysexRIHLSHm/K8NmfATWwe/58mPScxrnye1kf4DlxXe5Mx+1eZz/SNo6F+eTLULk9b7mnj&#10;0iHrC6i/hs26RA7qdy6Hf/Lv/jLc98n/Dp//g78JD8BMv0qe6ReNa/41TPD/hN/481+Hz//nX4d7&#10;/uLX4T50P/v3wSXFDsVTv/yztDYU19wDb1S+pY/VF099WO198r+MhYo7fu7PfmW6lzYf/Ku/C/f9&#10;1d+Ge/78V+GeP/1luBfpHI3Vd3b6EJwz56Y6Ls6pNe6/iO7nOcRGxUu/oGf9y78z/QblP0KfU92f&#10;/iryVLhqlVNKG/f/HM5K+/3cVPzVxOfUZzfx2b/wF38bPk+pfX2Oz+t5aUes9QH0EJ9d7Fk8OXLT&#10;K+ErVb7popRvKv5IPicMMc4xKn5JXVJ3/L14qOeYJma6MDFTlU/7duSlMT8VbrowytirWOdTGR9N&#10;3LO6b2KkxkPz87StZ3Ru6seoe9hYaOKlYqC+31MmPmp1bOs6u1b1K+Gg6DH4p+Qc9LcTG+3hpOSk&#10;6lzJj/s1j4mZ3gE3/TfMfQovrfTtF8kBltLcpmznc5za/KYw1C8/QR/2S2KmaMed5Jvm3DSy0dr2&#10;IXUp19TH1zsvjcxU3JR1nrZEVmrMVKxUY/vFW22+PMZz0qekeaPtvSlOSr5Mmz7RNu/eDvFVW/ks&#10;sicozuuDfeC9WcnsS7avY6qTZH8k3tu5ZKvasl3JfvXkmcqWSbzvZ+SbzuCmL0c7Q73ZG+yiMQxK&#10;76f08nbmM435pthHxaL0e87MN8Ueu38wqLxLbhrnLZqKPoj8BveF8JecmYq39Y7xZl9+C36NSdwH&#10;abvKVYRb2Th1bJdsVptYqy2uybvf1dE+anFMOZtmm7B3HbQA+zYu/wuJm0a/Cd9J3FR2EDvSlk3C&#10;jjSIA1vEqCb2LZ6jXeuf49ymGCLtGzPFBraoM/sG/zReih2roQbMVTlAalMxZosYuE3s2iGObaYY&#10;tkW9YtS2Ykrsnc8/I9sW24y2M67RSJyHTyqJ49pYC2xqh/t0xb7srGy6+kLfPGHfo75P8xnxG8VT&#10;tW37+o7xDVr/j7czDZqrOu/89zG77bIh8rimpmYmlThmk963+97byyvZTjyVmqokdgIGDLFZJFYj&#10;CdCOhND6agMJCQntQmgBbWB2C3BMMi57YuIVEHYSezI1NV8cL/P9zO/3nHv7bQnBOOPUfHjq3r7d&#10;9/Tp293neZ7f+Z/nytsiLsCvEv/2nqXNsN1pzO0z+Gb9Pe+tlrcTzBt+KEPkO444uOGmfr9oUtWn&#10;hl6Vaxyfh7nb3jM7uNZ1ezzuMPfpfZK7T5GXGi+rUQj2TvxKvJgZvDEycTXctFnrNe0grPPJjczp&#10;7krtE/p9YhVjGtr0uvdoM+Liuh5sdzfx6x7ao+3QHPgexsjN79z9RhvLb81+RexBm8ZK3tfEYyXf&#10;e3z/8ly4YhWxrbExucimBaEvLdagIcGCmcJQQ1fK+v325sWpYC1/iW509DHyIuoFlVsfSCXHOrZH&#10;7F3Rr9L72Ms1id36/jfdJ57TOsTfFeerOQjee4A84uDGVJlTeJ35Dp0X75l3kF94TWM9nJyTON0x&#10;ZCpjgveiihpexvNyTuNwOabMFtak1jj0xl4LrvPAfOx/0VjevIFz1UQEN43Yn7iZrWv38zq1JbGN&#10;9zJWl4mjJy4Oww8O830fNt/g98JzFWNfewPrGKltMGUxmgD0pWpMR+//chrB/5SLv0gueX0a4XGx&#10;5JrgoMX4nXBI4mu1MVy3ihqzhTpcPqccTh2B+V2xhpoINTv1PlGZm8pOMX2GBkOVr8o+23C5gvG+&#10;Ay8MvS/9M4cpuW6236dd/UDoOVfJNo3TYajG6+pTbYdjjX40Ho+TJ8AMSxheQa5ZYp19tEs+1CWH&#10;kZmX9Lvwu4g8g3wAHlxS26FcTd6xejp5xy3MAd6OkbeuIcfl81dr70R7Qm4i0+T3k43cCs2Nbff2&#10;8l3Trj6qT77RWzcr6idYQyFyoJqVRg5kHoS10Y2U8Ep90Jj6GtoJjY/fn2O5ugz7zm+ypN2SdmXU&#10;oekkTwp9SsNNzb/llbxGbUef325Je5W/+QP8tw+tZ+6DsV/NvJokxwBZPwxUxjqNzzYNZtpdz+eU&#10;6W4id0KH2oMT9zfclfoP3cp3TH8foy/8jzv7+S0xBqlt6jImOaegRqnyu+M6tPmdq7ePHEN2eTJz&#10;01jbDg9UQ5q5KdwSFtp5lee/fhw7kTp/9XSqsM5fPRP7cQyGGq8J5gkPbZhnsFEe+x5yUzWo9bFS&#10;1nrySGhdK/jrwILNcvwk59gP26JPakYb/ajsVJ1paE3lmPirATPFr8hJq1c4/5WnUuc0exI+y3M+&#10;jxY1GCjnDtipvgpTb9oxr5KXsg0dKu8fNVX1W9rXDmWTzfrYPtKXsuaww6z0TH6a5xK3phKuWjwL&#10;B37xQOq/vD+NwXJ7R2nnIP3cdwRucJj/NMe24ptllLBSmWlv47bgpvLLXm0NM5WHdn3dY/v4j+K7&#10;Ob+/4/EJi2NcO9hpx3Zgp6E5hXfKOWWj6kllprEP76zGMXWoG/HJj+5inoP+7MBv2zfbewzbxnXb&#10;spt+7UzqWyt4aWcd/pfze6sfZl5lXWovXglTW5ym3AMXRTMYDBGOGOzuHnjYfbBT2N7oQn6f8+9P&#10;rbmss753XpoCX5Mrurb+UnhoGHw0GOlf5nX4MtRLPeZjdKeX3oIW9E543xx80mK0Q0v57Wvsl/c/&#10;AN/LDO5K+OIVN6khreucwkh9HPwUbmo9U3WoMlPX3MshW7TZun9ptFs8wJgF13Pb5tgoHHFk7sKa&#10;y6IfhYlOnt7UM53Yyj2voL3Lb+b9vAYzYYHzGBeW4NuWreK+L4y1y+B6bNscs79yWfWpU2S3ta70&#10;rFtfw/OyVplrsXAJ3GQF4ztrTVZgbHsrxnO/F6LzvRf9JZ/rStvkXLmpzFSdaOhN70B3yv6UO3jM&#10;96aWs+Vnto+0U61ayzi8Di6+NvbLlei17sfH3wuv5PXWGpWPWt80a0zVmWLy3MZmw7Pn8b3LSpdz&#10;/qo1jPm0uQYfidm27ze6aCm/EdjvbDjpLK3hp83jrDktZKu8X4s+tBcsiXOrVYyJax6Kdnvjq+nr&#10;ejR567kn+Sr8AOtG0Pj31ZkyrsY8FPzMsbaCm5o39Rlje5tm8txdSV4Xc67EQFFPi9io/+xu5j/4&#10;HzBmRPxJrO26/WCijunGicQjcW/SJi9g2424i/jfmJTYog+nqogTK2LOTm3ue6w0viM2llHKYJv7&#10;Q0VNKOeKeZ/gpYz5g/le35fXx3qt44wPnm8cSluy3qn0feox8gDe276GXlS9Kf7CdXl9/L4Wa/Tg&#10;psY9JRaaWmI2udpU4u24Vztba3714b19Ylqvjf2oIv4iFqrzudC9sB/rDWt+mpkmc9q8V8V5Hfoc&#10;+gf7hQUz5pjP9WI+fClzovcH79S3Bzfdgs/WHpnLmDk356yb8Zcxn0gMwPflvZEq/G4H6xKLheHX&#10;O8R9Bf68LUOM3wD+Wm4Z/vzegU/PccJsxjjM15HjGmtNdS2YOl9imR6xgfvGksZgEffguyvy8sxL&#10;6y3xS8RIxjGNwVLbrE9qwYXlmKFL4JrYvw7vY5zkHK5z2AUxRns1jNV4K2KuGTmWWzE94rCoR09c&#10;Vzm/vmw6cSAxBGtVepzfmLFicz/UgtigMAf3c8mDuW7GP5EzeN1lqMTYn+J34xrAuJcFuUH4SXxy&#10;iQ8s8GPOV8a8pf7YHI8cMJgqeWF1jJziKL/DyBvxKepXteYxeZaviXlFfGSXvDRy0RfxwS8dCKte&#10;PhjzqcYs8X+jXXPPyBnlp7Qlp+2xNb91a25pfhT/K85z/Ur35QOpd/IQuSm+mzbah7ak0f0bw1qP&#10;b4SfMu7sYBzexTi8azXcdF1Sc/qJl76ZJv31P6YPffN/pt95/afpY9z76WJ54PfQYf7w5+mCt36R&#10;Lnz7V+mid36dPqy9/cs4LjNUhxnr7L+V9aYfhF/KTqNeKexQLWjDTGWLMthz3/zndO5bv0znn/pV&#10;uvDHv0rnaW//Ip3P8QuxD8Ikg53CYeWnako/gnl+6D5lpN9RTwr3RDN6Ecz1As45DwZ7Ae1e+A59&#10;/fGvs9HfD9Lfi3yO11z0BnyW86Mt20NrehHcU24a6/lhqL63nPVD9PVDP/h5utB+arQbxr7vo537&#10;5i/itbZnXy9GYzuJz5256cvoTfe8a51+8NFrMjeVJWY2OcFN81r4IdZ5Lc/BT0N3+kVZ6az08etP&#10;Z6UNM83bzFMzh5V/Dlv9fnHM/WEbfk/PGX6u3of1np2TnoWfDpiqzLS+TxTHBgz0bNw0mGnmpJPY&#10;l5lOgrNOOuO8Szh3or7p0Bp92Giua3r6seZeUbFt2Gkw08xNZadn8tOL/ySv2//4F7hv5m/FTc/G&#10;TIf5KftoRXNtU1goPDTu5RTr7a8e6Enjnk7zfC3tYXGPkSWwUueRyH1dQ1k6Jm+4m7h1JrF1ZqV9&#10;8un+Fnw+vsR1DKHpIY/Odc/nEGNr+BeN482+Puc0DSrnOqc2zEzd11dln4Xfwn+c1d6Lm+rzyCGz&#10;3nRxva0f47vyGg2YhCyDsX1ii/+Td7yPmc/KTLMty+wFXx9rT2I9LzzmbLy0OdbwpGZrfHSaEXvK&#10;nvYZp5D/uuVxM/972vxxMDbyYxlbbRPctGGmxIdDnDTmbo05ONaB87kewjkz59VkeM65hT3PtrZu&#10;c8zcj/m/YKc1N1XnOCbvJJaTMY2pMdWO4Vdkj/iRHj6pwo+08U8ljyv8Sod9fUrH9ZC0W8LkCnyP&#10;fmjg5/BP2Wfht+ifeWHBa80j9XNdc0z8nKw07idi3ko+3CUn75F39l7gPcxPPZe2wtjv6gvdeoy+&#10;5rUefAb8dQVndf1k5LfmuLXWp3ksn+zq12t22oefhhbx0MNxTacdosaa11dmynOxVsRrBh+uNONU&#10;1kx2YaZd4mFZdJc25Z+VrNgYQs1q/X2OyVKIiZv7TIW21VoJXPNO7atL2tAq2ot93qOkzYo2u8e3&#10;0teNEWcaXzvHbn2riLWJq62Z1eE+rWpB1bBaP6h6/qk08srLafLJr6XRF47BT3enFt9L8VU+O+8Z&#10;349xTs1O5aauyXcdVjBZfs9Zc81vGyarFldNr8zVGMI1LNnoM/vNGhnnc80HrJfg2iz5aR/GWdTc&#10;tL2WXCnW5U8w09aj5Dqx9mUFc7gr2V9GPMI5MNM2/LTy2hFvWzuhpM0Oc7zBTWm3R6yuZq6/i1iR&#10;/3y1ex1MaGf61PPPpD987WTqv3AiFce5psTq1RHOJ17v0FYH/XEHfqq2uIIbGXM6jqg3jXFB/idj&#10;lJtuo23jdziwOYh6bfXYlSy2ttivj4/x+SMvadip+gLzgMfgplsXxVr/0FCoY5D7+n36e6FvfXKU&#10;Ft9Lm/4W9pk+Ro7Ab8lcpOIzj1C7Kljk8hnk/LfAUL9ETvnF0JqOPkhOvIq4+mGu3TbXFq2GNxpP&#10;P5DKnV5nNDvExR11MMbt1jtAzxnaU1hm1G0Jdup6hOnkqcTay28NZhp+ZM1dEa9b+0DWVpGjyMdL&#10;vueCbRHfObE734laTmP3FrG75zY1TgvZKaYGtbvydrYyv3tS9dgivgvyE8bKxkr2w2i/0hxX/T5g&#10;gsVqYv615Bvjs7jP1h0cgw8/uipN27UZDQa59Sa4xWY+606uPxrskrmK1h7+IwfJ/2CbBflLhck4&#10;ozbDlgWRD2TNyEzyZUxuirZkwE153N68MFX0IX4PzH9ZU9kcNdfdII8355J5uiaSa1zBgs2NXMfX&#10;w0KPRJtRA6/mpupYKjQtY3wvFbXwTjf+T/6nsIr/wFTHfH/7+NRp5Ory0eJh2MBWY3g0Dzs2wWvx&#10;YeQ2/Yfv5LfH59pPvxjXOqyza/Nb0gqsjDyR5/x94av8HuM/4X+atfYlrNLxuOd4D/8ra14ZvFMt&#10;6GvHYKQngpNW33gmhcFNq7Cn83MyVfiqetHgo2pFZaS1lWy1RmNa0GYBby04rxwyH3s82oJ5yjhL&#10;5ttKfESz3r7hpuGTZJVhPC+/hLd26UfBuVr5ajYZaglLDYOdZt1pZp0Dbqof0Xfqu/RH+JSKnC38&#10;GGyzi6/q8vmsQxDsVQbrvluek+8W9KWt1obx07X5MlO1MmE+1nwOfWn1Aq+Tu2rPY8fozwHa2k0/&#10;dx/l/8t77TqY2eTWXcRvjOtqTzdy/sOPsWUcDq0n+xu28lvDL6ED7W3bQ2y0n/89eeHOJxjranOf&#10;Y1p/O59T/aksFMbZq02G2nBTt2pHXc+vvjXYKO12sQpuqnVqk6N2t/F5HsV3PrKT/yy/z+X8BxfD&#10;6xaoFVwU/PMK+Kfr1V1v7xp6+V4wMHjpCGxw8ryF6cr7ZF3oIWWFCzA46ugc2N7tME7OuQx2qrY0&#10;3/8JXQP7mZvS5peJ12+ZQRy9MLVoQ77ZgmmOwh5H2B+BIUZ7HGstghneMxetpewUTamc9CYY6s0w&#10;UrbBTG+Em345r7u33qf9kGOOwl+z0b5cs7b2EhitBq+ccufMYKLqStWfarE/A+4JNw0d6m1oRWfd&#10;lwr6Usg2ZaayzQdXUHMFPyArhJ+2Zah+ltlzQ8NpzdJGa+ra/GZ9fq5lenearNaT61jSlyp46Tg6&#10;s9XwlXHmt9YE7yxX4uew8oEVoUeN9fW3s77+DjSlnk//5abBTOWm6ExdO18ufIA5LL5bWSbn22YY&#10;7RYeh6EWK9Fq3f9gCm4JM23DMduhLc2stFln7xr7EZhpCxZaLGWslr2Oo/myjfH1rFXAd6/ZQJvs&#10;+368l9y3dd+CqH/r+cPa0+CwslSYaRseXHLNOnDcDry0WkdswLYFPy3pZ7XaNrEVfhZes5a4gHta&#10;9tGVjm2GGZE7lZvmpnLj3NRjO0Z+1GcOq2sNFXMJ433ilogTnFeO+JvxwnEk4i/+j8QOrtMxzjT2&#10;n8pYbG0n597UVESeYDzHa4zNXVc1RgxXoYfIxhjkeISVHCuJTTX1DrH+R+ZKO6516uuPYKcdYo3c&#10;Pn6L94m1Q8ZWsK7qme3BXrvGtnU825eBYb53xF+0F/d7ME/C3zd5T3BT4x2s0IfwOZyfjnsjOPdv&#10;rBtxF9sTtHXcY4wn+jpebx0mY60xYiLvzWuNpJzjuc9vynX7xBtTjdeI23MMZvxFe5qaBWMycxpj&#10;KWI69TGyU3PQnJvOY8t3+Mhcxso5jFts4Y9R76mOwdQbtLlWba5Z6Xsxb9mBn3YO8H8gZqjgnRX5&#10;bvhr5jqtgxprNJ33xLcbJ5Qw02jbOXLiozHOdT7cOcqSWEOzdoK1GXqPcw138Rnx5RGDjd/Fb1q7&#10;MzNT9l2HH+ty1n4l2i+4xvLriIe4dhOxF+OA15K54A7rVCpizbbxF3FWxFzMf6s9bS+/hfH3ltRZ&#10;Pp2aTzNSZ8VtjMl3Mz5znfYwv0ocbIxYYgWfoSAPb3Od2nDSNnl+b/3d/D9u439yOzHSLH7zXNet&#10;i7mOy4mlxtM0OPYY9eD8fXsPw4p80fyuwJe13eIXC/K7MuZKiS3w4V1q83S+yv/jOD6QvNN6pXnL&#10;/6TR39THSv0vv/lgm7JS8scOuWnFfkFOWtTzll2Oy2Wtk2O+qPa0b27If8g8Us2HaxkjhySXjNzO&#10;/5M5Lj69lL+GHz9EzrovtY5uT6Ow05GDW1PrAHH6XsainYzH5CzFHsa5Xcbb4+myE8+nf//6qfRh&#10;eOkl6EIvhkV+BH75oR/BDt/+JTzy58E6zznF/jsww1MYnNPj5/8AtghrdE291vDMhiN6LLgqrFJm&#10;eg6c8RzOP5e2tHNo75x32J7y+C/i2IVwWtlptCWPlG8OG6w2s030pd+Fw9Ke/dLO/cmvwz4Ai/2A&#10;bdtXGSrbC3lv++C5TXv2Xf4qN41jtC0PVk/6QVirzNU2tGivbjM+A8+di6lvta/qYy9BWyszVWf7&#10;H3Z5Xyi46YzF6Xc+N2NQ37ThppMaZhoMc5ht1vvqUTWfh5023FRm+vEbZk/UPoWjNveEyls1qti1&#10;Z2nztPc8CxeN97or118dnJ/7Mek0PamcVIba2Htx0/p52o3XnsE/T9OaBjN1TX7DTSeY6bu56YwJ&#10;Pvr5IVY6vC9DHbLT2CnHL/4zWGljNTdt+Gmz/eif3JhO56Y3pP+3+qZDnFRdaXNPe/WiQ/eAGmF/&#10;ZG62KfdeFWvx8xr865I1AtTZlw/cxNzxzcQCtxNj3JHHXcdadKWVa/VcE+B8kobfH2hM8SOy0lij&#10;F7oXfcqc8C0NKz0bNx2eszuTmf523BRfdlZuuhhfquFTZRH6WMb4fyk3DX1acFPYgdwijFjHeEdr&#10;+OiZW+OEsFVshwxf1cQPbmOds/l9cNM1wU3zvaHwk8YqdUx0Gh8lbsrxDRzMuInHYcYfmCxOLaQx&#10;1JhbHnfgppW5sHES435oTJ8jfiJGa8zcrtlvtnK+0AgSb/SINya4KX6OmGQq3E1mGusb8FHO58k4&#10;rVPXxg/FOnq2+pbGX8lRbb9Q42pfMP1R45PMBxudTRF+lHPNUeu80rbD1BDpT8mJYw2lftH8VA5q&#10;m/i6+Kz6QXJ7/Z+ssjq6NT/HsQI/WTYWOS5+dmjb5Rrpz0NzG2uRYJJcR6+t13gaFvVFZYrEYnJm&#10;axO43rPw2qqVrS3P9ZML8ljryFBhz8ajxsNRQzW+W79Hv8MNef2T157P4vkl/LWtcW6BtWknm5+F&#10;fsqiiT1jTTxtNr+fsYi10SRyTGZTHvS38GhqnXwhTfnmt9Mn33grXfq3b6b23/xXWMBx+KY5OjE8&#10;72lcnNkpn89+wkajfpW/eWJIeWdwUzkqvCn0zLJm+hK5Pdd/sGUutzNkoc2F71RqYK2jCuPJelNi&#10;OBhXixqn1jJtkYe0tpD3wklbxFytneSDaCJbsFLZaWsr7I/9gu+je8L46VF+8w/BDlcTZy+jXeI0&#10;zrOmad86ppzfO8j1f+2b6Y/+7p30x2/+NH36b7+fxl59MVVw486T/HeOEBfzf1EXW9FeJZskRnaN&#10;l/F6X07KmJLXjuWYXS1qrDvjf2lcHbUo/P6GLGoJ819yG1pev39zJ/XsnB9rvYg/ZYneR0+NQ2hY&#10;GU/MrypeLyOtyCUix6Bta0SV/D5Lfpcl17MkHnVeozSPkLetnUlMzfi+cgY5NfNk3kvroaVp8rZH&#10;08gT+9PIsaOpdYT/1X4+I5+t2r6IOBjNFrqBNn0qGAM7e7mOxNh92d46dET4j3Zw05tp85aIreWm&#10;bWJra5FW8j6uuddfHlvuYMvjit+NTFu2W6p9MDeQAfJ528TW1lNVY9olhjfeVuvQgcm6Zr+zblbE&#10;7CX9KKlBYTsl16WwTfKzyBF4LIe3lkR/37rIXYo1nGtOAYcv1i3k+9vCvXKeSn94/Pn0mRNPo3s4&#10;wff9eOQonX208zhxLvdH7ZEXVfzGC3IatZ1d8qFY50eeVfLddMk14p5d67m+rLPXXJcf6/TRmLTN&#10;W/x/mIcyllvbouJ3XtXstJCtmyeRc3XJmWTUUXPBPMs8o9ac9mg39EsyU/IRub9c3rmP6izmeB9G&#10;rtnmvUp94Cb8+kPU8duxMbUOk5ccPZImH4EvPsHn3sH/lu/aur49xzJ9BZ9VnXvFf6rkPUrGkIqx&#10;w/HDz6K2W82042V58ih88Rj5yKHMTRnv5abBP2Gmrs/vwDEreGb19adTiRWNvXYilZjPqUON16Eh&#10;td7pcC3T0JrCUUuPM+ZXtCsbbXNuW046ZD7WKvStJfyz5LWl+VewU/ImfFKsXWAeT27aMFOfj7Zh&#10;wF3bfvVIWMFWK4Ob0la9jXqqzuPp49SrmktxPVy7F9y05qXxfvJY+x19fxJ/Rv/JDwsel/o2eSxb&#10;88TCnNE+krvpC4e5aezXx60/YM7X+xptw0zLI+SZ+7nuu/kedvF4J35z9+HU23OQ/y6sc/te8m7s&#10;Efr58F646TZy+e1R21TNaVdmiia1j+5zbBfvv/N068JKB8dgnP1dtPkY7clibQvuaj1TdaancVMf&#10;y1ZrFmsbFfrVcgffBdbZ/gQsxP7xW9yK71HHiia2RDPYmgMLhcFlRnhbsv6oWtHLr70h/f7V1wU/&#10;bc2ek2I9OjyzDR8dQWN6JcdG58NZYalT5KaLl6bgn3BAa3HGPZ5gpXLTuPcTW+8FFev2b56BdvLu&#10;VMHL2ouWpFbDSd1XZwqfbGOTF+N/YKeFx2GBMsjQnd6Y2ancdIrm4y9T25T3lQEW8lFYZsvzw+wb&#10;7YbxnvRVfWsVTJZ7Et1OfVF5KRrRMPZty2vie47MvDf6EGxTHigvVcsJ75TFTqGPU2CpLTWcbNW0&#10;tuYshCHDRjnfdoa5qQzYdfdTYM6eL4OVN8o1W56PqTsdfXAVnIVxDT4pq1SH29SXtc6pa+zzfZ9q&#10;bupjeGSb61nRRqEmdAXjE21otuVjrc1zbbSilXx28bIkQ25xj6hgp3BO2eaAoc6CA/M7KfjMlees&#10;Wc+5jFln2kpiH3mnfcbUkFp7IOoa0EYbU3sa9QHgsJNnc2zRUnwP8QmstLMW3zr+EP5zHX30ejB+&#10;j69N3bWMw6s5vpK6pLxHtRq/i6/59KMw0s33EdPcw1oC/cO9UQOzJ4MjP3HO3Zi9ZLxu47/VgFbE&#10;jcbiheuUib8i/jSWPbaVeJD5Ul7vevmp2ICbMjaHXoIYVD1ArGuCi4aGjvFoeNtoAmIckQvJrA7C&#10;WxnjYz017cvp5KauuY/a+cQUoX2Fi6pXNdZs2VdjUuK8kveMeXue72HGJcYfeS0S/h1/HHWemljR&#10;2BE/bbxi7BJtR4y1mflqrI67XJdkHcnqONsm/sIXxzoYrp+6llw7ibgJn+i+mlTnoseMv7hXQw8+&#10;mmMt9s1/jLs8Fs/RRz6v85oyV9loZqfzgpuObWFrvrtpLmMU+aNaXL4zWXNeS8RvAh8bBjuNeyNw&#10;7eSeWkUfS/01uku5aV92GnECvpjYoVCLSf6qDjeuuedgJay0IN7QSucoeSyL7ak9NRZ7BF218Zwa&#10;p5qbWrfde0O5Jsg5aOs2dYw1jI+IQwpir8xQ8evOq2PGNc4HG3eUsNAWcV2bOEvNaYe4yzWnsXZ/&#10;2fTgptU478F7y0tLmGuLuEJTW6sV6kyJXUs4rGYt9XLtHYxHNzEeEXcum8F/7w76PQu/Q//QQXSI&#10;C6MOGd+12h01NyU8U3+tb9QXlvpOHodGBp/XYZ1HaR0b/hehj6k5ady3yf06n2x0O3LSzExpi/Zl&#10;pm3y0BZxSiFL5f30o7HennzQdYvWOnXtnblkzlN31r54T54HxT/rf+2bjLfN+XLY4LG0MXpsR3DT&#10;0UOPEmNtSm3rnu5g7HS7i7ENvceUg/vT7736d6ytd10+/POHcMtT6DbfRMcJa5SPnvdmtqwV/ed0&#10;DtxUjir7vOgNdKdwTRmpms2PficzyIalqhGVb14IhwzeWJ93Lpz0vLdZS38K/anM9J3MUS+ATV7E&#10;+8ouo0YpfYr27Vttss9YJ/+Dn6cPwEq1f1ObzFQeG23Sz4apXgDjdN1+rK3n/NCdwks/Qn+Dn8pm&#10;6Wu0S19DY2pbp3J7sWW/Yb6xpf3gyPBY+3Yx1/CSb8FNv11z05V7Mzf9/Ix3cdMJHWjNL2GQE8dg&#10;nnDKwVr+a613iuZUux5Oql1X10GFkcpU832bhnSrwUjPYKOy0MZkpGd7jceb17ilX5PexUzP5KZn&#10;4adX168ZsFpew7FYb//ndY1S195fNcFKg5leDTfFfO0kGOqk2L89fcxzeSxrvYTrOdCVDrPS4X3Y&#10;6DA3PXN/wEwbdur2T4dYav3449cQN82+nnhBuwFTPyoHdfubmK+tbcBMr2V+tV5nDycNNsrjFs+P&#10;2ibvMdLsey+qJTdGfhuae3Q96vpdD9hnHHcNfs9czRwbC27KtqllHbqX+jlrorhWsHT8P5OZ4l9y&#10;HRi27Dd609jiP4a1ptk/cWwL81JhC8JnnVVryph+9nX6xB/D3JSxe/h+iqdzU3JN803G/LxGP/va&#10;99Ob/l+5KT4p89Hh7SqOvYcRN7wvN8VHhv6MeCW4qey0tgk+aj6vydfYEjOFBg2/nZnphuB6sV6H&#10;nFcGFzk0cVms54a1haaUeiyVfmpgPj7dMjckdnMeDz7jGh0t5gfd5z5MwT1lleaIzr+pl1FvhG+L&#10;LftRWw7fpf+Sm8pDC16vf4r7EQZbI1fCRzXc1LjO3LH0HHySWhzzcllpWJMH8zhyUV4TeiLnF9Xm&#10;yEtrn5f1q9vxg/V7eA3qOfdm7t25yZifZDtgp2pwjT/xn8G+uIYNM5Wbem8mOUPcQ9IYlHxZ3xvc&#10;1H4QA3vM+clGJxpaUR57XG2k7EEe5vcZ9Z0iliY2o/2Oc7GuPSE+rWpWWqgzpW1NPa782c9Q+BpM&#10;xinjVh+qNsz1W9YvnUa71kut9m9I5ZOPxjW68lvfTZd+91T6T9/7+/R73/vH1P7+j1Pvb15nTpc8&#10;+wSxqrzZNqNd+mFfidf9fXtvpdBKG3P6e0dLFzULjhL/cL1Kzm1qBmU2TvwBMw2L74W2ZZz8jvx9&#10;Bjclnq6sWboOnQfrzFveC4r7P7U5ps50gpeSd27jscxUY7/t2vJDD9OmcRPtEht39qwhz18a2rwx&#10;4sapu5em3q5FcIU16VPPPpM+8+ZP07Qf/ixN+8F/T//51D+lz373B6n33DG441Zqx24lht9CbXq2&#10;xu3oHjroPLtoA2P+hDmZkvHGGH5QZws+KAPtHeZ/d2xz1mLH/8b/DkZ7w1b5/cNA/f4jdre2AO12&#10;iT2t1+n6pmrLghT3u4K5qRlXR1jwPRTOW5BjjGF99dD8Vjr8Piu2kXuQj/QOMxbYv0fmR77WZQ2B&#10;eoT2JvL+PdvT5azlveyZ59NlL7+WrnzhJa4fv63ty1PUG2Bb0J8W/RmVnXId1SZEncvN5Jcr0Cas&#10;uIVY+GbWg94M25xOLg03XclxmJ+ahI761drUGGSOypY4XpMrVuQMscae9kv8SWv1ncTWt6UezDTu&#10;dWAcv3wG+fMd+JZ5kStVe1eQT6zK7fA7DG7Pb9Ct+sqKdkt4bbWP68r7Vg/dTR5LX9HfdresTZ89&#10;8Vz6zHOvo495LX36pW+kz77+nTTt5ZOMo/x+0FF0H+c8zPuZhfaGfKkid7GeZ0l/S/MNNbjmwnLS&#10;9TPZkqvgTzM3nY3/u4/3p0+O6XJG22BfZip/DAbO2C6Lz8Zvlc/lus34nOZUcFPXfIRvds2buQa5&#10;iew+7mFHWx01rLQXtVnIfc1/PRY1hg+uod4W/3f7gFa4eIT1qXDyK595KU05/my6/OmXYObP8Zth&#10;fN3P79D+MmZEPRJ9C/8nxyHnS2Sl+f7La8M3OXcXuiB5Icy0OHkGN1UbGmvoj6QKdlnJR2WbbFuy&#10;zlePZ+bpFgt2CjcNtsrrCzSZctNOozllW2hyU3Qosljben87zvP8n3ltXrPPubJRfRK+xTX6HXxe&#10;KTvFd0VtVV9rzVW4afEa/cDK2iq2wxb1VPVL5F+hlWE81ndEXW/2Y92//NO8jxww/BTbks9W8hms&#10;3xp6Gp+DmcZxnotjtNtoTPVnjTXH1MaULxxmHcfB1GO87h6lrf2cu+tJ/gNPsiaA53ZxfM8hxusD&#10;zHUdYNx6Aj7OZ968D2aqwTrVmmoPb+f3xhatp2vz+7sO8H+l7/DRs9t+2ue57fhxWKfr/6NuKYx0&#10;sE4fral1Tr3PVNRIhZWqU+2w/r+Sj+6gDfa7vGd3yw7+M9v4D21hXmZjaPpkk9YBvZxao5dfw33u&#10;r70+feKqa9If/MUX0uVub/gS9xCaRRwMW53LunasDeuToarplJuOyE05LgMclYPC7LyvUdzn/oaJ&#10;NflX/GXNTWGpV956B+vD56AzfDCp4QzNKTzW/sgGNdnjZDWsPobXlbRrrYBYM69eNdip9UwxmOkV&#10;N84I7Wisd4drjnJO05Yc1bX1JXzTrY81a3K25y8O3WfcO+pm7gXFuvzJrNufMt31+mhO4Zut++bn&#10;c4JpwmM5N3hn9A3mKEflOTWno0vZ93mes/ar6+qtdTAiO8XU7spTvUby0bDlbGGnmjpN1/9bM7QF&#10;N5Udyjtda1/6PvO4zjDNFtw0apnalkY/XfM/Cq/1dfLNYhnnLGc8hDV2Vm/AGGc02WPNJV1j35HX&#10;zuU7RatqXVTv5TSi/jS0p6zbnz2X7/UBzmF8VWNK2+2awWZGSnuur8eibdu3z3yG9nz82z3zU5s2&#10;CttRZ6p29V60ybynnLkzzhhK/wp0pcFFV+IfeFyuzu8nT1VTXa7C/67i+LLl6JHnpanr5/K/ug/W&#10;dG+qWLsfdaq9/x7xivNnU2V7jK9txtcWY60Msvci/xHjcGJUY6jBHDusMtbS8Ho1pmOM/Y7BsT7f&#10;8dmxmljF+9o4/hh7Wivy/cxYNGo/yVuJwQbc1LEdfxfr941HYZbqTNWXGmMWxHeuSepwfrBTHstN&#10;jfviHkDGX3DQwb1ujQ/hdFrEOcSMPtfhNVFfiq37lbyVz1Cqb8BKYib3g8v6Gq8X/WriL+uEvyv+&#10;IseKPIg+W1vM+zjk+9qi+4j4y3gpx0yyXddnyaLVv3bMJYm3mpx0bMv84I/W0Ong8/swUmNg5xIL&#10;NQLsZx/JcdswF+PaqRlVyxo8kjbVG0c9HH4LmZsSM6BPKonLzDGtu5TXtfB/IsYwVmg0D8YLakML&#10;YgM1rFHXh/iwvf4eapPCMYnnzOW74zBUrFh7d8RRuf4DbRlTGwNhgziJ78M4qU3sZDwT9V/r+Mv1&#10;+nLTLtw06qSiOy2XEdsR70Vtd+IT1xBZI6kgxtJKWLW8OuooGCdiwbR38NmJX0aJ36bAPkYXXJ+K&#10;+78Uui3nwkeXEytu4L8h8+Z3FvFErT2J/wC54mC9Inlg6EL1pfpv1mSoh4mabse2ByvNDDXvm/O5&#10;bsOcUN1OziEPJrmprLOgvbY5qvEAvDNq5nAsap/W+WNwU/oTOSq5avhg14/4/vZD34+FPtatvt1j&#10;8thnH0+jh7dhcNNDm1JBPNneWWtNZadoN0b3bU6ffPEb6CR/xpp3+OYpNJtwxwvfQh/6o8wzG0Z4&#10;3ltwTlinj0MrClc8v9aGyknVhuaao5mjekwWGevz38razWjrHZgr73GeDPUd3uPHbDWOx/r9t6gN&#10;QLvey+kj/40aADUvdV8Lvsn6fNf2N7w1a1drZmr7ti2PrfuqLvV826UuqfpQ2WvoROt1+76Hx1zP&#10;L2M9n/6dWzPY4baDyUb/83ucj571gh/9nPqpMFh46UexS74FN91zMv3HVfvSv1Nv+vlbB9zU+qWD&#10;2qHXZC4ZfFRueprBTWWOskvtuoaT5u3gePO8bQWjPIOV2mZzvHmtfXC/Oad53+Z1HJfL5tfU3LTm&#10;lwOGymsnaZw7YUO6U7mnz8Xrct9koZmbzhjoSht96ZnbYKZw0sxNuRa2x+PMTadPMNFhVtrsf+79&#10;mWm+VxS1Tj+H/Zk2zEvzsUt47hI46gQ3/SL+/QbsN+WmQ7x0AfvDzFS9Kby0pd603rYW0D417Lyn&#10;chj5bNSgc+xbxbi3hjF23d2R61mv2nUDYeSr3h8i7hHBVm1L6FvIBX1drBOUq9bH5aveW3B4fX7D&#10;SAe1TFmP0hzrwUy1hpvKTP9VuKnztsxryRlCLzPETeOeij5mnB/Wm+Z6gbIOjjNev6/t4vmBznRZ&#10;vU++jI8Nexc3JT7AJ6nH097FT9+Lm5LXxtwuPjJiFdmUzGvATd3PPnnATPHLPfxzw0zdhkbxEHGV&#10;MRTW3KvI+/C4ZiXm58ztYJYxF8fW/dOsZqdRTxRuKF/UB8nv5HFR05T4Rq1gh2PekyIzU/wR/kRW&#10;WrGWost9jqOWGz5keBs5Jsf0Zz39k9pGfdKQLrFLzBhr3fFNwVp5vfluhzyzuWdyx/zZ3LyelyzN&#10;PeWr+Frn1O2ztQMys8OX8jj6yucJLmpsOWyyTK0+ZuzZdu6frbrbHvOYaimDIxBjet+gMa6x1zrW&#10;Axk78nqZqfXpSvymfLqx4Ke0NWCyvFdPbgjfkhtG3EqbfmdNPVprCgTzjT7DRtm6zqpZB9rFh8c9&#10;mfm81rnryINlnMSesdY2eAfclN/ONOI6uWn5BDEf9dI7fEeXvfFWuvJ7b6c/+M4P0+++8Wa67Ef/&#10;kFrf+ja/jaeo58P36zXzu9CIi40zg8US/8Y9oIgl8xosHvNeMrwe8XRJrNHmekTfbeO4sQzviXXd&#10;55h61IL42ntTBo9Fczrmf2YbTO8h8he56Ro0e9yjqNgKv1Nfqs6UmqbBSbeSu4beVL5H3sr6l1iT&#10;Zfzud3VkK/8p/jesvZaXTt21MrbdHeRtezakz772evrjd/4pffr7f5/G3vhJ+qM3f5b++Ec/oW7u&#10;y6l4aid1tvyt01bE8VtDc+p6sfi/sQ5Mvun6pNCbwhWDnTou+L9VDxrn2wbnYH7PZ1qb4x2fJ/4O&#10;zanxI+32am46xvhlLF/BL4NX8/uL+7E5B9LoJdR10HbURuD6N/cOy/cypV3jfdaK97cuZvydh/5h&#10;QWpRW2nKsWfS5GdfTJd+7bX0u6/8dbrs5DdgxPx/uMbmItUOchw+j3ViW3w+dQUFeYprxdTBqmso&#10;Vw5xU2NruGmxGu4p7/PaMHbaRhhxtrpS6xyoaVWzENpTnu94PdWe0m6buN/6qOpNq3Fs1W3kw7ei&#10;W/gK1+b+YIsyS9f7eZ5r8vyMjXU4HnUBON52vEVzqk/qjN9Ef2+nhuym9F9efC1Ne/7r/MZfTlOf&#10;fzV96vXv8b2/zphJHrWXz+dadfK6+E5kk8FNyV9g4upOrX3aQ/9hve/TuCn+MmtN8a2b5/KdcQ3D&#10;aIvcKHJR9CSREzG2N2ssrSGqqfGM2g/w8i61yToyU6+lvpf6BN7bSV2yfqEkh7M+svsDn8B/3P3s&#10;N9awT75FXqgepr9jcSq2rEhXwMonw01HjxxLk/kNTHkazfmJr6bRJ8mJ6VvvAPm4YxBjUehih/xQ&#10;zud8DXm7Gln+v/LH4hXYJ+b47Ho38xoZZ/BK1+9be3RIZ9pif1R2yhp9GWoLbqp21NfE63h9wdr/&#10;jmM+7WilzFRjvA8G+uqR0K2qXQ0mSzuy17D6vVow07Zr+X1/2a28FZ9hu6EBDV/3ePgMcyk1rANm&#10;Sp8GjJRzo/bq0LZLu91X6WO0iT8zRzuDm1rjWz8Xa+jVlPLaUi5aW3MPrIkt/Qs/lrfBPOCjka/p&#10;IzG5aa5JztjPteg89yRzT9gTT/EfeDL1WJffY9vfd5gx+jD7fCd7sT0HeQ5D19ndwrkbaethxsma&#10;m7ovN7XuaBdu2pFpsm1MPnqmFRyrsDjnEc7dgM9YuxljnGIbulM4agWf7VrTFG1qh21V60kHnHQt&#10;80Bq+OBzwfTQXUaNzznzQr/5yauvSZfCSS+95rr0+1ddnT7xF1ely676AlrTGTAzGNr8hemKOfNZ&#10;m8+9j+RrclM4qbw01unPQ1sJRx1xzT3s0zXtl954S16rj8Y06pnewP2gvui6/5vgiV9JLTSq6kyH&#10;TeYa2lPasR6AfRyF14U+lD57n6PL6VO0ATv13lBRB8AtzPNK1n2rKbWOaWsRDBf2GlbrS4Ojykxl&#10;qnJJ+SZaVuuWWsdU9jr5Jtq5aQZ1UmdEXQC5cWhtea11BEZd3784t6FmNRjsUsZCzPZ8jRpZHzf1&#10;SF3r7/r/EWyy7FTGOfO+FJpQGGnbvmCxzh/2as3UqJ36ICwVdjq6FFa7jLERpiq/9Nwpt9PGndQy&#10;rbnpFLZT4KbeT6qEtaolLWCmWqxxh5PKSuWZjdm2OldrnXqdR9SZqmOFnY7IT2WzbGPdP5/LegFZ&#10;rwqH4vfUXjae27dNmKds1nX18tPgqfLYhdSTvQdOStttzK1609Z9cHfes6Kvrs/399n2N4rJRrvj&#10;D6XuGvZpsxjn94upRe2O0z7XZWQO/nLRHPoxj3GbXGmLY/lscqa5/Gf4fhhXraPVYcx2X24qe+y/&#10;uDf1nK8nhop74/B/d97dGNSaWa43cQ4r6mPX3HRCF8F/WJbpnA3m/nuZsa5z7nJZ6zVFDSr8Xtw3&#10;gXazPyK/kA3yvj2YqXPoFf3KPMnH9EkzBzDOM64z7jPO4xzjTtfSdffgBwe2ivGIWk/4VbWx+pCo&#10;BcbrPS/iRFipWg1jbnMMWaprfrpHiXPwO7JD9S8VMUZwR+Mv9KLe79P+R/wFN421T8RMw9tY4xW8&#10;dFNofCvirzEey3G7xElRc3bLPPLT+cQ5C3g8P6kb1Y9b6z7mrqmHXx3ErxK3x5w/29A+4Dd7+Fot&#10;GKs8lL6V+G256Rh+XK1Sh/uF6dtdRxR1R/HhBa81XnGOUw2C12fMdVjsW3+ogG8WMFXjDmNO26zW&#10;f+Us3HRmzLXHPbiIVYKJEh8ZK73LiLejxmyd4zrX7VqhYvkM5ipm8F/CiOu0tnEd8WO0Qd5bMR9e&#10;oRXNW/fpE5+1kqs2RqxozCbLtb5+C3Ya95u+//rk/UhHYKhRl2nz/Gg3ai4558t6F/UFoRuVjfr7&#10;J5eKmjrMb7p2Uc4Z9+GoNTe5Hhu/wzq/MLc0H23yzcgj9fHmiJFXGluwr8E6s8aVfVkteVUZ/tb/&#10;4I4UfJY8NWqV49PjHHx4xCcRjxzGp2dzLlVdrPnVyBHmF2D0oXMg77Kuadhuvm/yGXWnl554gfs3&#10;/QN1QNGRvvO/0WiiNw1uikbzVMMgGw6ZWWTmkvDFN3ktLLLRlzb1SIOZwlHlidYBVfcZzPFtzmf/&#10;Ipjkh2WTp3hcM9Nzee4C3u9C7IIfwk2/Y/3UzEovhmvKTD/67f+BDhUWC9/Mmlfbo2+1ndOwznor&#10;5w3uyWOZrOfFWn2YrDrWi7Hou9z0jf+Vzud97cOAj3Ke/X0vi9fBb+Ma0Ib9c83+gJveuiTuf3Tx&#10;n94MA7wj80hY4r8NZglPhC2e1XjNx67VeI12Xb1tHvt8GMeb/WhLnWrml4Pjzevi3Jq/DrczOK9p&#10;k/5dV2tXOTdY6Xtx03i+Yadn56bBZ3mPYKN/7v2gfgNu6vvJTYOd0u6/kJu6Lv9Mjeng8eenZ2b6&#10;uffgphx/Fzdd9NtyU1hprM9nCy+NeqVzMzuVqapnlZeWS77MXOqN+Ps7iV/vyqx0/UwY6CxiZfIv&#10;crF8n13ysZqFNtw0thxznM/3A7yHLeaYL2fF7/cfmUftnvkRAzS60tDIcFxW2rDTzE05xmsHpj/a&#10;suBfhZt6X+l3c1N8KexhwE3lEIzj+lktc9PTjzXPnbk9va7pMnJajRy/sf8v3NQ8OFvkx8FLZaYa&#10;ccnw40MP4bOJ3YjBGm6qP4/apjCVzDj3hm9Q8xlza3C+99y+QE6Ev+oRLxnD5DXG5ENyU+eBuXdO&#10;zIfra/BHzt2pM5WZ9l8kT2SrTXDTg6mLz8prC/F75ITD3LSq2ancVF/ZewUfhD8KvU7NTKM2nL6K&#10;HDrWgZqDko8W5KWxnt95STii/rPhptmXGufh++TExpWy1ag7StxnTFrboBYpus6Wr+P1XoM+MWFw&#10;04iRjI0eyjXwiSvV9zkHbxzalmE6J/ns/vx+EfP6XsSx/4e1M42yq7ru/Nd0pxNisrqTTrC7P6Q/&#10;dK8EzCTVe/dNVRoYnF7trF7xEGMHo6lKKqlUVQKNCJAtZhDISEICa0AIDaB5QPMEaJ4HkJhsY4MT&#10;28HO9Pn077fvu6WSwNhZnQ973fvuu+/c8Z2zz+/89z6YzDPYKefSuvF5uBl9TBhFzN/Oc1PrVXBT&#10;fcjwDTxnysm4L+YhqFN+zMFFrErdPHi2816b94zzdq6ryOPEmLjaM/ObtslX8MXK6E3L5N+RO998&#10;6s2UnT2XWk4cT9eeOJ3+59l30l8cPpFufnUNTJfnrR/ss9Bf5nMGg3GumMibii+ndiC4KevmhIjc&#10;t9yHmFeS+5/5G/ziMmy0xPuiyUpjO/u1sB7xXfJouSkajFZ8sYz5akqP0x98clIqPzM9lWGljs/m&#10;2lL6mjDTygK2MYdNybmhiHmpcV0x55bXzrvaipkftkZcftviGWkQPK0NP6763FR80O+l/33oVPo/&#10;53+Uvnzxg3T7+R+kW8+/n247925q7N3DOduXgDUzV7V5KHINBEwADWloONUF4kvL/kLvgM8Y3JRj&#10;yJx8pjkTnQPL1Z7hHXkG7sy74j1sWgl/PaM/ENxTjQHlWG7BTQfBF63LzOHv/7yYk83xi8bq+ZQ5&#10;J8wYNo9Zw4o+QgO2mq3i+vGdG2h15dHG/mfqdlcsTl/csidV9h9JN75xlHk9D6frWK9uWo0fzzUs&#10;vh9NAUuZJv5xGStxbiX1HXBP61bncsoexqd+cCR96JH0sUcFN9W/rsyhjVgyE35Z2Hfxz3lmiy+Z&#10;2tW6cWQ+b8p3/ghjBcpPEisGJzXHaeTFMlZfDYRMkn6SWtOK9wP9RMxxwDEsO8zjyVSN/ad/UV7K&#10;OjH3tXn3pfqT7aGfqMNNb9uynf/elnTbpq3p9l270+2Hz6XWvQejzqwsRiMBgy9TjvH+Gf290Hvw&#10;jqs5VXMZOYPpw5j/TJ1pxjkXOtOMdtb5a80FXlv2CH1cDJ1If37q/0edrfMkOE5W4f9pjF/U72w3&#10;XrD6NExWbgqbbdhez7LPPYX7yve8YyWere+iMf7mSa2igw6DezpHhX23Qcu4Bt9H2oBWuGk2b2a6&#10;acWK1LJpC3U49fL6V9JA1q/fuJmYfeqXFdQVKzhf+GkLeZDtpwWb5d2zzArHUOdb8ZrUXfMftm7P&#10;9m4IblrE6ctOIyYevWkGN1W7GTwUTlrG5KVa+Y3NsQz9KczTuaK0TG5K/yPv16xkSb9GZqpR92fy&#10;TbSfVfioFryVc6hozc9uHwjnbLEsGKc8tIqWNFijfSXzpPXjpvad/D50pmpgd63l3Fcnda0VdbNY&#10;tTC21SKWn227YZy0aZdx02hbXqD9WBoxExErIV+1naK9KsGEvb6axmfN8+rjp7JTtjVsM2zLrNv7&#10;2kbqd7Y1aBPqe2jz+M9Wl69h/GA19dwradAL/O4FrmXxSvrd/J9hqNUlfMYiXn/hMvShC3mvFuDP&#10;PZ+bzPTpBcn8ozJQ9aCZeUaJ1+8zt19hLXzOYKHG39fgptVZMNLHqOcw2eklbjo/VcmZGsyU/Sqz&#10;+YypU5RtRd5QGOTNk4ihn8D8Td296YYuYsjvhm8OG5GuhZF+8W/uIJ8petNv3JH+/Otfj883dYyB&#10;eU0kn+m0dD1c9EZ/z9K5oW5keT08TG5alnHyeYAsFG55E9z02uGj0nV3/C0x/+hY78znh7r+W8T/&#10;y01lkffPCA4bvFXdKmWoXb1J7aoaVj5X4KgDp8JQ5afwzZvuhpu2jw4OezM5VOWxzjtlmTe0d0bu&#10;AHOjRpy/S3jpQDiuv7e8m7CbLROeKuO8ie/cdwDn69xQNwwjT+pweGlYO/dmFBrO3lSe9gDn+13m&#10;/WNfzkMW61zyA+8jbn469b2MlqXbyg/QX58hk4Wb8ltzxd5I2c4T1Z+bDoQBVx+grsXKmPurkW2B&#10;kZa+KyOFd7o+g3m67oPFfueRVI2Y+u/mOWg74LDy14KbjiGXqtz03hnBLAfy7FsoR/MdaMFi6TbK&#10;Gki5Zc5Tfas6V69lAM9TzarzagWDJW4/5q26Z1roX9Wbylo1dasR9/9wzjrVifYZfLYUjJZ6jvNR&#10;r+p8U/LYYLLoWGWppXtplzjP2mNP0RbNgouyhI2WH/Xz01wv7fnDfGZb5FKFBdfYr/EgdeeUmenG&#10;nokw6in8r6al1ucm0Wei/zVnIvo82Dl1reNP1q/mQClTn5vPs76Z/yba0mCJjpnIa/Dr9E/1FcrU&#10;5zJNNZKhN+W3we8cU8Xfcl991pI+IayzsDLrWvHZnE8tclPMsW7z9jf6uOksYiAe59zoY1CuuUvt&#10;A1Q5L5lpHZ+wVT+3yajsV0SOKj7nc53z/8bXa8NXbuB/XmKm+oyPwlLx9ThvjxtzAq2Zn/+OsmNc&#10;HVaavfLsJf9rNb6OcUmMWze4T86taLx69vz9jCPij2DmMjfPkznj1eWa911f6zJbxWdMjmU+o9KK&#10;2cl88+YfMwY/ctTPm5Yz03lTaYenhs/kWK9zI5o33NznFbhpnXFr8yuoPY3+VbHkuRTzKeqzBU90&#10;vJP+dMN+dXBT2Ck58Jw/NHJdsV/GuyA7dWyywf1pLMI/WIi9wHNQ78B256HynYnxbM4z5iGxf//Y&#10;ON7RLt7JLsade5L5Slspq7KU/y++UMTn4F8VfpJ+U412vE4bb/6ksnFO+lSM12dPdPOfa0/GD5Ww&#10;fM7P0ZEXoMQxM/aLeCF87xr3Ox8XZxvPIIxr8rrMYRV+Hb5ddfYk/pOU9cDwlM24i7oK7el98Ao0&#10;XpGHydic56ij4cgDGd8vwxTr+GCZfNo4qrW8T/J6/gORz3vn8lTfa/tIu1NwU8cUXSemzbYy+k32&#10;HW3XC6Odti9ZcNM22t+6bS3fR84cYxbpP0bOHdtc+xLxblN2cNMX0MYs4/f0PfUL6OtGu0277nio&#10;5thrcFP6vc5r3ML/p+R7w7W0LJGdPoXxrBk7ybjOL67ekL5w4F1YqZpQ9JMXfwljJAb+olrKf4CN&#10;EqfPNnniH7xTsNQ8zv6qd9gn4tTRhh5lbik45B8fhUWydJ77PzgHh4Q7XvX+vwSLVLMqF/1jtv2p&#10;5VHu52CnV7P0GH7nfFG/d4F8Aad/fhk3/ZP+3JRyI+eofLSfqREtTM3oVRc+ju9/733O08/8Tm4a&#10;2lWYrDH16kT9LOONfK7sFzyU85L3XsU5yY8/zYIfw03zvAJc+xHynB76cZ7flDj9/9Z+HwwOThfc&#10;tDOPqS+YaXN5jezxMv54iV9ezj77bYeN5rH8zSW/77/vNXJH93H7HTDQb/aka+7o5jjj2S6DbXJR&#10;+WmcR7/fwziv+U1WcNRfs5QFe/wwmWcfB3W+J2Lz+fxbGdw016Lym68Sow9z/fQ4/Xa+y00ue2ne&#10;KLb9NflM4aiXGVrSIo/pJ+LzI0Z/GN8P45jkoe++K7VM/UYqYeXpd6byvehEpxlTf8la7kVTqha1&#10;aUXsfZG/dIDaUrjpgKYNvO/bxAkxjkPukNLMdvyCMdSd45q5obtDCxPzVThnBWY+tj6j/s65KHV4&#10;M+dK6EqND5SZhu7U9X4GNy1i+eWuMtNLRtsQ3FROmpv6pktGO2Rb1LQYz6NvmY/rwVKfpb2iX68F&#10;C1VHyrY+i+1+h8lLNbRYYVfoTdVsRbwj41+2hZEDh3r8E9pSeGpwVL4L3ZicwjYYU9fj/NUxhzXL&#10;mJcFjhB5zeEjxjy0MkbZSn865i5nrNB45eqSh7GH6Lewj+0K+2nypeBMjLXmc0GxLNZjjJF+KH1o&#10;40L7jP7rZblN7VvTfzUGpM/cpg+i0Y7L39RA6gfZbgc35bP5LGVgckP7eM47cZnOlO39P+dx4Pht&#10;aiZlZ/zenKahZ2OMVk7jfIXRp6M8x/OMfTC23jiGyOENT42cp9vYFppR2iTarSI+sZWxO/UzRZ+w&#10;sh7fEFMvWuc3A+hLlmiH7GMW7VLERsJIZbRV2yny6EV8hG0kY5A1jlOnvxmxFfhx+ni2oWp1ZLwx&#10;fwfHLXOM+GxbHH7p4ljmcfucB9vdx/ugL+o4urpStbveV8eTW9WnrfheMMrwbble94/feE88htb0&#10;T/vi9fFB1WTWt/IsVuMTMhZZxxr4ZOa8ynXCPGfm/ajBVvUZWzjWQNreknHY+JXGY8XcXiw9RtVx&#10;UI/ls1rP98aA64PpC/tOha8N29T/w6e9eedmdKZvojlFZ3ribLr21Ln0F2cvphsOnSD3zzp44Vz6&#10;7DwLmSn+cswRhd8ejNf3XsaJ/6rer8p7L0d2LgLPy/gyGW+D+68V+RL6tL9sM+e6rNk+gjkQIu+j&#10;fqJl8b/JnqW/+8REYspZwkYH4mNo6k79XH6WPuU8+p78xrH/8L/hsBGjT9nmcR/kf4KyjBtSg6iP&#10;13huOn7399LQ18htevGjNPTND9KQN3+QBp1Fcwo/re/awblxvdy/GuMCMthgxpSd+d7jF5tro9Wy&#10;mGMqdJXwvop1Dv/70HrzvCIGPzTZ/O/4XMwLFetsj7EH9aHxHUvPVS2h+lL1nPiRrdSBzpvuvK9t&#10;5Fx17oTQNq/ydzxj/P8afFQNRcFL++tNPYY5sur4uPYrWqk7W+dNxo9blq7fsi1dv/tAupn7cOPh&#10;k+m6N46nlh3b8M3pP71If5XnYByXzFSf2udcpr9XWURdScx36A9mDEvZzJGp8lB7Up/g3AHG0zsf&#10;Qg1mqY+tyTlzXQMcr/k52KfPRr866luWnF/wWNqw2mNj8dVhsCwrD3emGtyw1f24F8bgmy8t99sp&#10;g2dhbL6sVw2rvNP8XSV5JO99df6U5PhhhX5FdcGsdMumHemWzTvTl1jetuP19KWDZ1Lb9p3Ulc/w&#10;TtN/gF1mix/hGNTpmDnCzFOq7iPmr1ebQvkN+1Uw0pgrgf6GSxlqlb5x6/P3xf/POr2V/1+rdTy/&#10;V6sa+cvo10Q+APqm5ii1XySTbePYrbZrxOFFHh3bX9rnmA+L90L9SJX6x/koatRBxuvHOAvvZWhe&#10;eI+iT009MoT3wvfK/l3rEp7jXNjJ8pXphg2b0gA0pupNb4KZlrdsTdVV3496J6Ofa34Bc+jJibVc&#10;Z/pEnF/Ojem/cc4N+uHW62pNy+ozGYuJuWmp/6s7qLPZdpnBT3NNKEti9rN9G3ODd4ZutMk8g10S&#10;+69uNWLyWKod0Ww75I9VuGl5/6aUwV8tpy9fKmUU6y174bNxjA3BTWuMw0Ufino6cpmpBbWets2i&#10;rbHMyr61XMvqNMB+EH2jMuw10/gulm6jnGiX3J99LbNCfEHMKyjrtL6n/ovxM87ZfpTzQNmGlWzT&#10;aLP8fehbXdqOBSulD0fbZtxgxA4Ss2t+aefvtV2qknt50GrqVNqysjlNV63j/V7N+0nfcBHHWbSC&#10;d5djLeU6YaZtS1/mveO4i5cz5rSUenoF21bxflHWk2is0IfWZ1H3EkufoQ/NmC+qvpB9lq9nzo5N&#10;adDKjenWtdvSX27anb60eS/5LXamoeu2p1s27Ey3bt6TbuHz7Vv2xne3rt2ehixn/5fWp9uXbUhf&#10;emlTumXRK2nIktVpCJ9vXbEpDVm6hvp3OcdfloY+z3HgtG2w27anF6RWzqMV1tp4nPN6FC7xCO0J&#10;69m9M9EZTk7mtszQF2awrQweVZlgXxxd1pNwj6fmxzU4N1XrUzAQrqcVazz5LHmo4DccoxU27H5D&#10;OeZQdbEPPgmPnJJKd9+bKhOpc7HSPdNTaTJ13ExiNPjdIHIHNODLtdnzGbtYgM1P9dncMz63kn91&#10;CNsGPT0/DeLzUNYHM49VbcYjqTJ1RqpOpk2Ag1Yn3ZsaaGAHwR2HoFscQnmDYceD2b9tHnEN8ORW&#10;PjcorzGHc0SL24YmdxAsum3uojR4Nvs/Sp18P//7KdS9U2ln7qU9m87/efrMNPgh6jPKGsozHfTs&#10;wrinQ8hRe9s8yqDsIZQ1FL499NnFaTDb2tg2iG2D2b/tEeqP71An3fdgqk2HVbjkOPWZ5LF5/Htp&#10;MOx8CHkdhjZt8LMvUAZlzV+abnv+JWwZZS1Ng55bRjvF8vkX023PvZgGPT4n1b/zeBry0FNpMPey&#10;8QB1CNZ4eDbXvzDdQk7bW1/g3eD3g9m/jd+2sRzC9qGLVoUNWQgXiW0vpdvZ71buheU2HsQ/wtpg&#10;loMoP5Y8g1vZ95aFy9Ngz4nzucX3eCFlL+Qz/40hS1alW7Chi1fGcdoWLEu3kYNiqPf/MXy4GY/F&#10;u1aaBB+HGd8wDq3sNPgmHLdGHH4VTbSx+s4BZdy+elPzSchmze1af4ztaFFlrC4H3s/9vFutcM5O&#10;nVe3DjetzKWvQ/6gVv1z6mZzoKhxCN8aH6Ouz2UuJjmlvqT1CFZ1jJ96QC1eDZ+u1d/B07QK9Xv8&#10;Xu4Y/uYL+K6UUfidLvHj9UP75oXC7y5Zp4Qugv+9vj3l2vcwd7ZW5EyVx+b+8MI4F332Nris42YN&#10;/Fj90FyjwPHxu0Jzyph76Glp9+z32F5Hm03bbG5sv9PPyjWq+Fv+Tv9xzfzwlWrqQPG99OMi1knf&#10;Dm4a+gLa0Fba+gb+iKYuxvyjkS9Kfsm1mMdIzaJ805xNdfzmsIjdZzs+pzpb/bLIxWq7qS/C84n5&#10;nPAT6+SmlZ3q/xhbZpy/87/az2pbxTMzF5Zj87S1fdZsh22LG/hs+jmlZ/ATyC3u/IsRN6J2CVZY&#10;4nj65jEfLNdkvL55Th1TNfdoCV/GuJfoF+J/mAdVra0ct4RvWJmFv/G4fs043snxMP3xaA0mpDJ9&#10;Y3lsxMxw3yMGEl/OsWb7sfLTMuPWtUX0STX7qvhWFa4197868ek6Ugv5Tc1hbxxRFb8m/FKYaBn/&#10;q8Lv+nNSY6Iq9KP1tWO7182zqalVQG9dmtnBOMvIVEHPVXoAFnL/nbBTGCr+YgZL8H9RnTsNPsB1&#10;zb8fPQT/vbAHgr/GfdLflYeve5b3kL7DOt4VfOLQlzgXBVogmWcZtuk4a6EnjT6nY6X4Kup22mhr&#10;h9CGt9KG1na+RFu6PA3ctSIN5LPzGTvmUEYzYR/F/kzoTWWy6FTCH4k23HYaYz3iHvFLMn0TjW3y&#10;VPulA+GtzhE1cOlT+OLUH0tgposY31mIf72AWP0Vc9Kf7T2Zfuedf0lXv/eLdPWFX6Y/efdfI05f&#10;7vhZ9h8KbnoUreXhD9MXjsgi85yk5hDN495/lcw7GprQt9G0vpezzatkpc3Pss88Jyl8Um55ES0r&#10;jLPQsf7xMZikhp5Txmm5n3vPnAL99bDNdbblelHKhJfm8fq/ihyo5mg1zt9z/bznfCTXh8pO//DU&#10;z8itCjPm+JYrx5XzqoMNg50WOls/+72a1/904Vdxrpbr+TrP1P9YzLxQD/fjpn81IrSTeZx+wSov&#10;X15T8NMrGGh/HvqZ63fIQ3OTU+bMlM/flJuaA1V2CjeFnf5abgrvzJnnb2CnlB8s9Nct+5hpc7+v&#10;yT9z9hnzQfG7z+Sm7u8+8TuWX72Cm34FNvqVJiv9a9nolcb3fdvQnvaxUzSm6Ekvj83vH6fvunpT&#10;ltjnv96eru8ZxvjlHak07Y6UTYebTr+ckbZM43M/Cz46mbylwUrzfR2fKcFKS/ffxRjwMPTz1mnt&#10;yXxwanJCWzqrJwUjdVyryUuLZR8zlZ9+gptSlzd1pb+Jm+Zx+hOpDyf346asw0372Knrcwubyjo2&#10;L7ecmdIezZvy78JNHSe7LE6fdvS34qbBUml3r+CmEQtp35y6/7O4acwLhU8QmrvmMubJoY1zWWzX&#10;XwhWytLtOVvld27vY6bN9pF2tOCm+hfGd9pXjXhM2vY8JpM2PvgabbPts+yUpTnL+7gp7bp8T3Oc&#10;VD4TuY/ko/QVM8fNWFdzkxv9Ptqd4rPfOW4dMeG0HXLXqv6H5QTrmdOPm/I7x+m25dw0YhPpLzqP&#10;YW70S/lOCx1Ss41RN9kXo09fMNimS8bZ65xLif6o2qIw+pbRZ6YtMlecbaHMNDNW389uZ7ww5k6U&#10;c8q+sDzGgjJp9+zLht5Tf7TJGIOdsr2Cv6pveJl5/Zr+JW2oMdL9uWkbvpjc1Lk5Y1ySe5n7pfip&#10;6kA5TuQ4xTeNJX6rPrFWwQ82HstYfMeva5ha09Bt+rx41vrIFfy0Mv5sywtPME6JLoPcOC3kbSy/&#10;NDv4Z8RHcR/V0KpFjTj99QsYp6VM2Mfl3BR+shyOhG86YMfG9MVTb6XrT11I1588l649fT5de+7t&#10;YGjlbRtS2zr8SZ87fnHOTbl+fNlgMzFegL8nk+O9l5vqY5u7Ieaw4jdltar4veEL63/o/2KVsOfC&#10;JynH9gXhszs3lLmYGvBY2ak8LXtmeirPm4EPhZ+oLUCHAzPVys/B8eh/VODN+XxnnB/9CucRiHy8&#10;6h24frXh4cvB/VxvwCPrL85OQ/cfTLde+DC46dA338+56bn34abb4xx9xyNOjHIix9ba+Twrrl8f&#10;2et1jF6fXd8Q3YM5QR0rif8g+0W+Lnz3fD7XObB1je0s8/lcWRbfo4uwD6W+03qsik+cLZgOl7sX&#10;Rjk9mGWMk1guZVTsC6yen/d1KKPWNPsLYXGcfF/zYslNa/ii/bnpDZvhpnsPpZsPHE43HYGbHjyJ&#10;38i1r4BbvPQo95X3jzrFuQVi3jqetRpMc3YZe1V6HJ/9u8Npf2iD8LEr+NYVfWO56RzagtCbPhi8&#10;uoib9/5cafYrjP2qU67cNPSmtmdYSa2p3JQynRPKeAC1EmV/43sX5fn+NY26NeaO5fnEfFFyU+rO&#10;yrOTkrEXl7gp/Aduegsx6rdsfy395eGzadCuPfSrYC1wUzW6VbQY9veqrlMPB3+VwVoXWy/TzzEW&#10;35x1zg1Ve7I7+hbBTdGHyucr7ut/kL6QfSPNelwWGTF3jJNUMfVGGdsj/p3+Un3etFTheuvEh5hD&#10;tY+b2q/gmqMM6nXnIi4snpXPjHJi3qY4Lt97POsV87aS37TU5KYD5aZr1qeb1m9Ef/pqqqx8Lt7d&#10;fA4onrnP3rKw0No01yPPKceJekCmB3MMbgo7VRdao75UbxrjWbBPtaOyU2PpzV0a3DSW61jfkMxP&#10;6rKPm/o59Karo98TsXD0eYKbsuzjpvDKgrsWnLQc5VkmBj+VmZb7cdNL+Uhfop1bxnnaRnGucb4r&#10;U4W+VHBTeGgLfDRYKVrVrL8VHJWluU/9jfkJKvTXIj8M9XDBTcubaGspu6beJTgpfakY55Ob0nbJ&#10;ZvszU9qwvC9GebRlwaBpk6x/g5vCJxybqsNPK5soc8VanjXHf4H1xSv4D/Eb2FANJlWFnTb8DDOq&#10;sHQfc50ad193Hqen5/PuUleqNZ0DT1u4Mn157bb0rX3HUvvJi2nM2XfThPd+mnrf+7vU/e5PU9fF&#10;n6Sx53+Yxr75Q9Z/zLaP0jis650P43PXWx+kbvbpeesnafyZ99OYI2+l0XuPp/Y9R9Oo106lDsYm&#10;2t84lYbtOpyG7TyQRuw6lEZs23+ZjeS/qI3a/npYx76j6c51O9IdL65JfwsHHrZsbfo269/k+r7B&#10;tQzfvDuN2vlGGrn7UBq593AagQ3fdSANZyxk9L4jqWPvkTQKG4l5zGGU277nUGrn+79dvSV9C6Z8&#10;57LVafjydWF3vbQ23blqYxoOC+48cJKyjqQRuzl/7knHaydS+/4TaSTX087n0a+fTB372LbvON+d&#10;TGP4PGrHwXTX2h3pTvjxXfDjO1dsoPx1adhL69LI1VtT+zbOi/1GHziTOl4/nRv3pn3/ScrJy2+n&#10;rHa3vc49O/wWZZ/mdwfT8DU70rCVW9KIV15NI9ZsS8Pg1Het3JxGbtyTOrinHdzbkfxmhGVRRueB&#10;s2zjtxrbR7FtJOazaOf4ow+dSx3bD6YRm/am4et2ppGc98h1u9KI9btT+5bXUifXPdJrptyOA6fT&#10;6INNY73z0Nk07sh5lmfSsL3H0nD2GX38rdR1+u00jm0jtuyjnJ1p2LrtaTjLsA270vBX98e9a+dd&#10;GHX4XGo/ci6NPvZmGsNvxxx/M42mzA63U/6og9iRs6mT7V1Hz6exr/EubX0tjdi4i2vmHClrFOsj&#10;Nu3hHTiYOjm/sezbQZkd1OedlDv22Lk05uhZ3sWzaTTbxhzhWMcupnEnOM+T76auE++kjv2n04hX&#10;30h3rdudvv3K1vQ1OP+Xnob5zURHOvMJ2rcnU/kh7FHq6lloqc1liq5Uc+xBDWoljLpWbgobr7Ec&#10;MO07KZuATlluOm0S2ycnc65U6fM49tfAP4t59vAnHIuOMfn1/LfxDY1virF8mSk+mDlE1ZtGTDv+&#10;oHwztJzU0ZF7ejllqMvTR9WXlY/i3+YagMWfvsRXzPRL8W1jXBvfNub9pG6PMfaCm+pTcF7qVEOv&#10;yvmoo2jV18TPi/H09c/HPjGHLOs5N4Vr6SvRTl7OTR/O206/owz9Zn1Czz2P8V+Qj4HjSxrroy+X&#10;rZkfWlsZmbHyxtQ36J/pe0UMIcy0ij9mzk7nJtUfCr+LMeW4L96bTxjPEg6aua9jz7aX+JzmlJed&#10;ZowNOydydd5kfFH8PDh15JHHJzeXbMTsszSfTaE3Dd/QdtPngqmtMOdn9syUVCF+pI7ZlsdYK9y0&#10;zDnLSs25EPEo3POYHyr6fI/F2G/0/fAjIjcQGlG1CvpK+ofG6ctNq2hNY14ofLLyrLs5d3xH9s3o&#10;Xzp3pn5S6EK5ZzLXGM/W30L76ziz/pPxPuF/PQF7fbADbtpOjuDRTcbQAVvAv8EfNZdpWSbKvYo5&#10;RNUkaH6GqRYW+Qk4Vu37DyTnQ5GblmeMSJXvjGCJ1uuBO+Goo/g/jafcqfjP9+Gn4ffOYUwea5nL&#10;GNbce2HO01KZ9cqz96cKsVLObVVmLDrj/Ym8tDy36Hvor/v++y7xXtVt32lzzaOTYcYkZsE46Tfa&#10;7tP/dR/9gJgnynhJxz/hpsbw1dWX8i6rs7aPGlpW+lkFN7XdLnKW948ViXX7ovZJd60kBnEpmtP5&#10;cFO0poupR5Zgi3NuWn4ebf2yp9P/2n4g/e4F8pq++3HE6P8ReTt/960my4Rtyh6DI8IKCw4pW/yP&#10;bzf1pkc/nZt+7uwvmGMqj5Uvyoglv831m8bZ55xSFun8S8FNYZGfI4dpzHNfMFOWhTbUcq/2HPtp&#10;TfvrTl3/fSx4LWwzzpX9C276R0c+Sp+H65rX1DJdqje9+s1cV1voTYOTcq7+3m05j80/+11oXmW8&#10;cNyCm/5nuemSXcFN/7t60/+L1vHLw4P9yU37YvSv0J3mus/LWeqv3daPkeastD8LZT10pjJUmWnP&#10;JUNzeomZ+pvieDkvLXIGXAM//WxrakkLPvrrlnJV2WdwT9jnV4zTx/5/uOlXOnLd6Vc+g5sW+wQ7&#10;/RRuKjstDE6a5zm9tPyTv4adwlo///WOdH0v4yzoSUtw0zLsU25aloMSWx82jRh+uSnx9nkMvtpS&#10;tajoT+GsstKMOqdCPzW0PeZtfmxcsNLak+PRp/SkOpy0YYwg9VSrbfRvyU0jdj+YKX200JdSv1+p&#10;N21qTQtmGrpTxpFkp3381P5yk53GMrjp1E9hprRJ87Qp2FS0phqf6Td/lt40/346++RWQ5eTM1OX&#10;98MHmqaONNjpDPoJtHnBR7/D8krr9x11f6Ez/c3clLaf+rvQO/XpSml/ck3pIzDRR/IxVhkT/Wxj&#10;MmOeEf0IvrMt+0xualsaph9zyfp0pvSb+9Zpo0NrCm9T7+ac7w3G5nKOShu+grYdlhJx1/ZrbS9o&#10;O/rrS4v1nJ2+SJ9Ssw+4KPfHHGvFHKeN+TLlqGtop/Ch7CtXaW+Ci1K2elbZbOSKod9oLGdhlRj3&#10;o+1iGe2RbRLmHFHRNqlhlXnyObSrzT6nXNQ+c7R9tn/RBtI2wU1j3bYKdhvnT7tZweeKeYma5Yem&#10;VZ8PfzJymLKM/PmyTLloYcE24Z74lNFv9X7ps+K/yU29l95X44Fa8bmCmzZ91vB35Zcy2TgO7ayf&#10;KbOwODZjo8651eq9lYXhCzsnjTmmHNd2fiV94zLx59kifBtjVmxrv/8wzPAhNJeMVcJQSzBDc+eH&#10;xsBjct0NrqOBn2t8ru+PGlY5fA1eGnpW/WHehYGvrk3Xn76QbtDgptehN732jHrT4/gR61Prengu&#10;foOm5slcVMGN1TjEO837DFOKXP+808Fq9D/1f/Gn+2K4+L3+R1FW5Mfi+4iBge+GrhNf2Dh9Y3OC&#10;m8rqFlP2wofw8x7m2tEOcswSfmCJfUoRu8T1+U76HnJuFWLJ1GVVKDPietge4xWMsesrxv+N/1zj&#10;eeqOpbPToD1vpNvo499y/oM09Px7afBZ9Kb9uKnPpaEfps+OD69+VA2EOgn/486/WnBT6xf1Duoe&#10;9b/rxOTX1ebKSvmNv4txC3y7eN6yU96djPdJc24wcymEhhX+ap1Wsz5jWVV/Sr0VvC5i/f3d3PD5&#10;g6HyLIO/Uo66iUvGu8l7ZP5+Y/RrcNMG9WuhN71h81b0pm+km14/mG6Em1576FQaADM2h31j5eOc&#10;E8+Ec5Trhe6EOii0hzxzc/63kM8/H7PDt4ZxZg9hM1lXPzB7Ir4090NfHAstaHM9WGezniyzLZPF&#10;ynbRP5hLrIQfXaYs47dabOMYD5SbGj9Wo68gty1hMcc9zzOLMlhSZmhCWeZaDcqVd1LXVubc3eSm&#10;tJPPPYVWLuemg9a/mtq27ku3008fvHdf6FGqS2bQX3mIa4U3UlaFfop5P4M/8n9ynuFgpt4H+j4F&#10;N5WdhibDpfH1tGmyUNlp5DVlWcz1FyzXvhH9Xct1v2rEEfDu2J+h3cye7E012u/gprTJlafoD9H/&#10;MgYuxtKo/zPGy5xTSv2p4zmxdJvH9Zy5fuP/5KZqo7NnGINoctOWdeQ2XQs3XQdf3LCZ/eZTB8Fv&#10;eb/LKzkf2xLK1YzRl596Lepi47o4jv146/nyrrVwwLV5nW5bIId0PMsxL+LZ8/ym61PE4TfZqflM&#10;S3vWo+dcD5fEmlrTCtuzXWuCLzrGFvlY4LEx3uZn2gC1m/XgpjkfDW5KGZ+YI6qpR43Yfc7DPlQw&#10;TtskztvYhIKbxrH43vh/OWnMB9WPkWZyVK25rcI+GecQ2lfG8NT7F7lYgptSD5cZ/3O+KGMDPWdj&#10;+jP6W5HflM8u/ZzBUuWl9rXsd+V5aeCgmyiTcmLuFdqxKhqb2ibGmdYu4V3imEtfhuG/wvvI/Xhh&#10;Fe8Ox4EnVmGnVdhibSF9Qz8vxvi+4X7o8aroL+uzqZfnvYg+dEP62jbYI0xpPOxz8o9+nqZ9+HG6&#10;96NfpYk/+VWaxHLK3/9zmvqzf07Twv4pTfm7f0yTfur3/5imfsj3H/xDmvze36d73vxx6j31fhp/&#10;+M3UCWOcAFMbD9Mbi3XD23qPnU/dMKyug6dSF1xy3P5jqWv/8dQFE+t6/UQaf+BU6j50JnXDuLQJ&#10;fO6Uj70Cc3z51TRmzfY0Zu3O1AHj61i3I42Do/XCMCfA4e45cSGs5/D51AsTnHzyYuo5cTGNPwbP&#10;k7tRbtfRc2nCibdSD8cfBRsdtW576oDrdaKn7dy4O9bb0dV2ct69/v7wOc7Hc2Hp/Tl0PnVh3fDM&#10;CbC37pPvhPWcfpf9YXHy0G0HUjsscgzWsWV/6ti4N43GOtk+DgbaDavrOfsD7Iepl/UwypnA7y2z&#10;9zjHPZZb9zkYNeud+2CtWw+kMZv3cz9eS2N4XqOxzq1vpHF7uIdc7/hT76RxnEcX1n36vdQDu9bG&#10;n3oPPvh22HhYodt6Of6E85S990Qau/MI53YwjeX8xsJRO7cfSuN2H0s9cN3uU5zPGa6NtlGbQPuo&#10;xTa233PhR6mXGI2et36Uut1+FtbOfeuCAY/deTh1Yd27j6YezrEbG891dHOuPhfv2dS3fpym+M5R&#10;xqSz76eJbJtIuZM51pRz76XxbO9984dpwhmOf5TnaLmUNw4e38297OEdc1sXjHjC6XfSxIs/ShM4&#10;lx5+o00kD88kl+d+kO7x3DnGhHM/SvfQ7k8k1mTihZ/wTrydxuyFBe85yTWfTb1YF+fZseNw+vor&#10;5HJBu2ru3wwtcenRpzDq2idn5wYjrTz+FN8Zp4+ejO9rfocGdcBk4o57YUAT0DTfMzFl903mN1P5&#10;z02mbbyPNpb9aVMzfPeyda5tN/VpreCm+owyRayYm7OqH0KbEXpT6nTH2B3fsh0JHao+qvvz22LM&#10;PnSm+LIxrr6ZJev5WD5+7dZLvq25vSPHvrzPMqnvo0+hj6vvBz9SAxsMl2OoL63CUvXrMvwkzfXc&#10;r8MP47P5u527Pe8Twftcl9O55Dv5q+P+MQcU5+5vZLThz62bz3EpZ838yHlUxoeKOP2XvxcalBqc&#10;Lvwv+3RqTeWmcEHzgdb1Q/G1cr8IHwYfybxV+Zizvhd+Fz6XMVwZ+8o99WnNkdqwTznP5zSVcevJ&#10;cNQpML0HYqzUvpW+WsbSOP8K6+oTzDmrv+0Ypvl2CnP8uUo/1HmhqvhEteCm+Eas22eu4JMZ2yIr&#10;zTDj9G239Rfcps5Uv9o21/miKuQeaphnFW6p9rNCvz+4KexUbirbNJ+RfNP8ppEvFN9c3yj8Lvkp&#10;2yMeEt1q5E1lm58b+DzGcrbAFFpmjkr6X5kmQ9Vgs/Jkfekyx2/B5y1zbWXufcYzMA++624r4bu2&#10;cB9raloZP3YsueW7I+Glw2EYw4Obmt80g6PG3J9zJ+Pjcp/QH5TmwUrnNlnpXK6xMDS7MtUs+GnO&#10;aZ0nMyMHgPNrVXl24Zfzn2rgXw+iLxAx+cbe04d0nNIYD5fm+jHnT23rSvqo+BbRh3w52t46voE5&#10;KNrW837zjkfflPXom9KeOyYc8SWUE2120RdtLqP9dp22PGJH2D9b+/3U8uLsvM9Gv62M9sX+W/b9&#10;J6Ivc92m7ekPTv8ico3+4QXmTnr3H9PvXPzX4IW5xvIKbvoOrFBmeeFSflNZ5J/KTzF1l+pNrz79&#10;8+CmzsskFzXmX/2qrPRz6E6L2PfQc8IfjaXXfv/8x5FvtOCmf0RZ5k4tcpHKVK9+G5bpObD/J5Zu&#10;62fy06vQp1puwTevOUEeABhnHAOtqNz0Kr4v5oXKGansuJ/OtN96fA+LvcrzPnOJm/6XY3+f/uyF&#10;3enP0JsGNyVG/79+2ZjvMekLcMovyDT7M1PZZj8LTeonuKgMtMlB++3b/3e5rlRO2izvm2pMC+vH&#10;Tr/penHMJjft05kWPPTfmZt+Tb3ov5GbhtaU3/T7bcTpy0T7tKSFzjRnqaFl/WrOZi/ftxmnXzDS&#10;K+P2/Vx8F3rTnKt+/mvt6Ytw0xaYqTrS0vRvp5bQnn4rleGmfQZHlaXmBitVUxp1DfVLsy6rocGp&#10;oZ2pP9GV6tSb9Vn0J2f1JJlp6Enln037t3BT2emlmHzqeOv5YKj3wFBZ77NJ9BdzU38fOc9pA/ri&#10;9eewTv16mdEGqTUNRjpvGsvCpuTbfgtuWjDVgpnGMnSmtHOxpA0KbvpAMNN83ifYxq9lprS3trla&#10;k5lGnKzjmPCP0KbRPny63tTxOc3+vvZw+AOFvrSYDyrnpTLTgp3m66E9pT2LJd9d0pzSVtJGFrH5&#10;uZZ0VvhGoSelTVCHWFiuOWXcjTY75kAOXgp3oz3Xd5DxxJiv7T2+gkzLmHW1nLYP+k/BS/GnjC0P&#10;38p+L7pJuWlddgozlB3pd8ioGvhuctOIbyHOJVgsv62jLa3BTuWn6k21QmMaPNO+ZWHblucc1faI&#10;/mDE0ttOwWGd6z1bNQ/fZC6aRcfO836n7ZDsNCvap6K/SZ/T/qZ5UKMf7PlTZnDTJjO9lPeGfqec&#10;F6vLQvEvg51yTwpuKt8sNKJxn7hHajjjHuiPrZjNPcVn5Z6aT97PESfOvZBZyk4LTWvBT9UOhNbV&#10;Y8ZxeQZyU/mhbIoyolzLxBr6wYwFG4deZs6jmBfeXEQww5ZFbNeYm7HMPiV0qhHrxDOw396g/Ibs&#10;kGcfvm+Tm5oD0fepTX+M8y5tfiXdgN70RuyG48TpE6v/5+Q7vf7gsYjTb0Vvqg8sM21oa+fn8WT4&#10;cvqYMebv2IAciW0Vtnkd7tfAZ/Fdk5Fm+tWFb91cl2+aK8u8WcEUuV5z4de5nvx/xX8LX88cGBGj&#10;xP02Rt25VwutpvxeLUL43Pj1zkWrLiv8bvkk1+j/0PnUzcmpb2jZDeKn5aZtu15Lt9PPv41+1G3o&#10;TYeefT/ynLYSp++YdXBO3vt4133nHc/GH4uxCq7beqOm3pQ4pBhvCb+d4/gd976N8435oPq4KeyU&#10;32u59nROnvOU/6o6BfsU6h0a+Jz67g3rNHksPrt+qXqDGuU6p6ys1Tg0tRIFe7UfUFjuz1MujNtc&#10;apZZ00eXmz47OeL01Ztet31vumnvfjTGx9N1h07CTXcEN63DzYK/Mh5Q5v1S86zGQjYXOdWoH0sy&#10;PHzsjLbIuQQy+Ka8s/wwy1kT0DzcG8w0cmHp519msFR4ZwlfPeaJhZ3GXFRqMPDPjZ9wXijzbEVu&#10;U8ouuZ22RR6r7rWE3x9cUy6qwTGvNMeu5IzZ7B7OtZOyuprcdFcaspE5oTa8Si6M3WkoGrDB6k1X&#10;8mzI7RpzxfI+B3fkvpco235LhsVzoK8jD445Ex2bnNUbjNNlRTOWg3kR3d85cCPe3XXPUZbrfxAe&#10;qaa3bL+I/6bzXdTJGRr6DK+Tttf2u4+b0qbLo6u+F9w3NSoy0+CmzWXFMot1vs/MR0rZZd6D6nP0&#10;Ob5Hv2TVK+lG4vRb1pL/E63pAKyElZfOyftvPOPyKspdZdsxi3eT9kZuSjnmF4gyOf/If8e7ra6+&#10;LOfcBUdkLC7G0GgL5JtqKzP6KhWZJby0WuQvlXGiQS01WafcVLZZ4/sq3NRcouXt1OvG2lFOsE7H&#10;zOCmGcvor6DzDN7Kb/uYK2W4HuZ2Y/ix0LpSZvRl/L1tX3BT2iTbqWivluffw0ZloupOMzkp52+e&#10;mJx1ckzW3e48UxnnEOeifsXybAejHoZ50Pcy57Ttq2OG0T7t5pqIw8/CXs65qfeHtkwLbko7Fu0k&#10;v2lsoE6P8TDas3Uwik3P0TbRhr9MPT+fdnHxSuqyl6mDtVd4L2gD2ZZrTl+mvltBvoXVsV910Qr6&#10;xnw/nzLnLkm3v7g2/c0utJTHLqa73/+7NPnH/5Am/vAX6Z4f/CJN/uCXadpH/5Qm/PSf04SPsA9Z&#10;/8mvUu8HH6e7f/xxuucnH6eJH/4yTf4Ifsq+97zzM3jpD1LXG+dSJ2V2wPhGbX4tdazelkas2pyG&#10;r9qS2jfuSWP3wFDRMHa+fiKNgXd2oYXUxmFjsTEa/8XQcrLfuH2H4YXwzfVb06i1r6ZRa9RavpqG&#10;rdmKrpOyN1jmUXgsTPMEvO74RTSGF1LnYXSLcL8uluPCzsFN4WHoGXuwsbuPhMayfcOu1EEZMs5O&#10;2GbHBnSMrI/eeQhGepZ9tXMwu3PpbuIyJp55O5Y9x8+n8WwfBwfuwsZrhzh3rm8kPHbkRtguWlgZ&#10;bDt6SK99tLyT445DRzkexjseztfLsgeO26uhldR6uJbe43xm2XMKbSQ6ytG70Mhu2UeZaEu3UJ7H&#10;oPyxO+Smh+G1cGh+230WjnsWbnr2Pdgp5bsO+xwPy+yGy/aeeSfdzXcTzsA3+b4T/e3oV/NyR1P+&#10;GNZHw6nHoIsdxzG7uac9smG463jN9VPvxrKL72SyvbSfvbSj42DAnVxb1+ucC1xz3K4jnPdRrvk4&#10;HJpnrqHtHHf4Quo+A7eFWfbw++5T72PvwVFlmmz/f7ydWbhV1bXnn6oeKmViG7WkUs1DffWQm2hU&#10;2O3ZZx8xRpNUTEpNJDZXbIDDOYfT0RxpRESwoxHpRQUUBQQEFKVTol5jgwj2oDHeJJXEaKpy763U&#10;V/U26/cba699DoR4b+5XXz2Mb6299t5z9XOO+Zv/MSZ8s5fj6/Z40S/3v/dLjpVt6JcnvAj7fv5Q&#10;6mbZ+zL8+kXKg3F28rnH5xjO3Acr7eGYut/5ZZr83n9LU4gp0SbDaPsZI43jfZd12GnvoQ+D8Xcx&#10;L+AEdLo9cliOvYP71A7r7+B57OY+XA2fry9fk0YQo29e1vI9C6iXqfvQlZbgqCW4aQEdatF4flhq&#10;dfadacRkcuD2D6TSpGkp5ptivTpneqrQZyrfP4BvdhfclLqZ+roEQy3SfleeWJH5ofigjoGHJgHf&#10;M+YXwL9xvDvGManPIy5Jv0HGKa+zjcYncsy6xv9r1jth+vWU1zB924gJsA+gn0/5Ea+znrFb/Sws&#10;+gwcW+hPOa6Y817fyt9i4T/jQ4cGlf0ZN2TOen26yCWgP6a/pE+oD4aFRiTnpm5jXZ9a/y04Keee&#10;xfWsTCW2lbeuCG7qthL+V3kL506Mtr5SjIXqf8Ha8j5c5CZFj+j+wj+3bXJM+RjLfKbMb4prrg/v&#10;9VOrip9Ux/eqwx3tq9YZp9Vnss3VfzTuouK9wgpYNsZ4L0vWKaM5jklbGf62Y8L8N+Omk3hmJkef&#10;Wr1pzDEC77Pvab7zEm11ESYafFRfD3Ms3THWEuZ3ZayFtt8c+BV0TWo1Q68pM0VrWmEZudaXDNAH&#10;xo/B39DKMlJ5KX5LzBNlGWwPv4Z1c8I7l0d1Kb5h+HHjwv8Kfdbc9lTBryvf2YVPMjn61o5d6yPl&#10;eZiM+6/kxvkER+X+tHJ/jDktyWJDZzrITUuzRqcScfqF2WNSYUFPKq3EP3mQ/g660/LyGbDfW5J5&#10;WtUNxPrSaamCVZfBYZegRyXvQeGW65PzTY249cZU0Pec389vvKazydGFL8Uz79hA5JAjBr+wdwO2&#10;MdhptO27act342vs1TegDXZ8k3a8Vf3JVp93+mv2Ie2b0v5GrmHjSmiboz+qT3KMRZy+PgYsNuuX&#10;bqCcNanw6H2p9CD3F5ObatXV+FroQ87dvCkN2/8rGOH/TKccRnf5sz+kf/Gz/9Nghg1mejiLW1d3&#10;Kuc036kc0nnp83j6Jtvcn3FTc4me/E6W41RtZlNzyvpJxNDLO0NvSnmyVTWkJ38I33wHbsp/jXk/&#10;FQ4pNz0TUxeqnXwo57HHZ5o565SXqjs9EWZ6IuWqC40yOL4z38i4qeXLTt1fxP/Dgk/0OOSsnGOU&#10;xfEZs39s3H7kd30fbSzMOWe8OTeNOP0xM5iXPeem7ZnWVEb541zn2Vg2Wah60GM1oQ0WevWQZfP3&#10;Of88evkV2Kg2yE17IrfqV4KjHp+bDhuVM1OX/6+4KWU14+0b7FSuGUx0SBz+n/085D/oVAdZaM5O&#10;XWbM1O+GclN1rfH7YKyfx00HdabN+P0fXJ/O+D4a4StuSl/v4f2e+mNyyxN7P53cHtOuyrSl09CZ&#10;oidVg+p8TurYK7Mx88Yx3mO8YpU5havyUmIWjTdsCWY6AV7aE8xUbqqF5mVB1o8zrvEf56Z90fcb&#10;ZKYTG6zU+h1rstJ8fUqTmWbsdGCQly5mnfr6eLz0+Mx0Gm3TP42bHstMWxzLwjJe6nLmoNZUvRZj&#10;Xhk3hWlQf/85a6WO16xnZaZhDWZqPOTx4vRzThqMlH75oK6Uds62DpP3aM7FE/GZ9JWDM/l9g5NG&#10;zkk+H8VM4U9DuWmMyToue1ybn40P40dkzBRmhY+TM9MmN90AP4N5RC5E/A/j1p1vohW/qakxxZfK&#10;16Ofx3fBTWWA+EXhj8FNW+Wm+DehN6Wsymb8PBmT7Qw+WivMtGU3fVLmO8znLYw+ION9xirGnFC0&#10;OWpdY9xuCDdtQWcqKy2uw/98eAG6wvmp8NgSxprxyZ7CB+T/EUeZj/PRzpVt6zDn1ajBUy3TvmuF&#10;tq6yTeYHx2RdrWkeO+TSuCTHy2O8m7bR9nFovH6e77SV85eF1vQJ8QO9hqELhU/XXcfCX8XnlOPV&#10;8Sn9jz6rWtVsjD/rQ8tlg5kGO6VMPte9lpRReYx7tH5RVrbL4F3kN1rM2OuKWYxN4vc8PJ/rMo94&#10;/XvSCOLTR6xhrFJuypzxFZhtnf2572DjsLmYtwpfTo1p6Nvw5fSx2/An5OnF7RvSuQffT+dpcNOz&#10;D8JO34ShNvSmrXDTjJkSG4rPXpcD4lPLSPV5Zf6RiyKeZ3wAfGR1D61cpzauVx3L5oTC79WP5lzD&#10;WFdXoLU+wT4sk+dbHztym/Leqd/2/fIdDA7JM94GM/U4jMVR/1BjPS8ntA58znWxwSa9ppYlN1XD&#10;R3lyU+fHqREz07b3hfRt+leXoL25hPmg1Jp+Gw1O/bm94SeFDha/3rmmWjXOK/oT+JvGNDkXgbrL&#10;mM/V+gPmGbk62afjHm1qTmWmwUoXB8cNva5+uveH76qbWedeRB2gVtW6Cz9bblrHN5Ylyk0ralnl&#10;vo6Z+MxRhvNN5X0AdRVZ2X53HzpR3nfMa1jFf26FmZoPWk1/6/Kb6aOtS+fu2JXO2flsOvfZ59J5&#10;P30tfeO1Q6n4k2dhZkt5dubBTSmLcYIKmgzL95jraCusz6wnS0unkzsQ/1+eByfUX3degpJG21Nc&#10;MpBdf/kilvHTOUfx01LDn484r2X4zbRdRXipbZ7jg2V9dv149KYFrMT3leCxcNh1WV/A/kBuFdZl&#10;qMbW2xdppe537sDygq6Mm8Jeq6vQm8JK5aYjGeevPbUXZvpqumDn7tTGubaunUUZ5ALgOVevqiYj&#10;m+eW5913h3K97/r0LXlbKzvFsrmhXO+n/ZyIj8x9o18SPJR5NkK76nvDNYwYPvtFrMslW30/yW3g&#10;nLXOK9VCvIjlZW1zdp0r5EeLfgHPhfqQpq6UMkIHSv8qdKaUJT9VP+r8TSXep8qSSRk33bQ5nffU&#10;jlTcsq3JTUtbtqLb5Xnh2slyK3DTKtw0cqdSRrBTypT3huaYpeUGn4fr2e8o7YExWv/aZsBNoz+h&#10;PtRxLthg9fmtqfrCNnjk9kwXCjdVJyrjdJtMdZCb2p+RH2b9D/sg9kdybhqaDtqB4K3w0dCTBpN9&#10;MmWa1qzM2O73xP1HLlHL8ZiMtfBYWY+4iwY39ZhDPwoTDXYqN82Nc8jXZaZVf+Mx+B/Lor9lfJ/t&#10;T6b3Wp1xUzmq39snk4nCTEOHwjJjyvTZvD6UFd9zvSI2g2Osb2MM76m1lLOGuu4B2jXaIdhEbR3t&#10;0iL2hXa0tnoDvsXjxLRsol6jHVy7kXp5Y6y3rs22+725TyvLaRuXrk3fkWOiCR34+WfpZljpwN9+&#10;lvo//F3q+eCT1P/x79NkmOnNv/tfadKv4aKsD/yWz+hKB2Cm/lab+svPUqex+7CqrgNq9oijfpL4&#10;7M3EZm+Eb27amW7Y8FS6bt3WdN1j29ONW/ekDuKpJ7wCo5I5hsE1978HfzwcJvMcD9dsf5VY65eJ&#10;5eYdvQFeOnrjk+l67KbNTxNPDi9FJ3rj1l2pfdve1L37pdSPXrXvVdgZZfagLe2Bc3ahb53wClrR&#10;199PPQcOs0+ZJJzyFfb3HLkInnoevemzaew2+CY2bvu++Gys+tgdsMM9r2S6yIOyQ5gs5Xa8Svw3&#10;HHM8jLTjFfig+2G/amc7n3+VOHLOf/teYtR3cy32cvzkEcCMKx8jj0Uj2omWtYtzmwArnUDbq3W7&#10;Divtln2yHiz14GF4KjHqL70Bw3sZfgx33clxYe3sZxzLcXJOGKe8totj6oXtykZ7sAn8v/sQbJNl&#10;D8ff9ybMl+0T2RacmWOQm3b4/12U7TrX0m3y2Ancq250tb3c296D8Nc3ZLCwTbikWtVe2s2et9CY&#10;0oZOhEFOOfwrfsv94znohJX2wkh71ZeiM+3Z+1rq5np2732V7YfSZO7DNMroh2VOhJ9OPPLr1Md6&#10;N8+S1vMe/POwPJbcD2+imX2N5wMdaNfz8HXthbfQKnO/X4LTug737OU3kzgmNc+W2Qcr7X4Thvo2&#10;Gmj4aT+f+9mP+wr7gH3CRHu4Dj2w+p4XD6ZuuSn8dMJLlIe+tZPyu18/Euc7hnt8Ce9Ridh8NadF&#10;85yydL6oEry0vHBJqqA1Lc+FiUxnLq5JzB82aWqqTJmeSt0DacSEKfTxaIvmw5GWTqJdoA2h3o48&#10;K/gAMU6pb4Pe1HH3mLcUX7HmODh+pf6U490RA66/pK+lP0AZzt8UmkkYof5RxBzhg0bME35mjNs3&#10;l9Ql8CT30aq2FV/Kdj5i1OgnOG5v2VXLxg/V59NXCb+L4/B4QntBGSU+l+gfOGYtf62hP9Uvc4xZ&#10;TWboS2WkmsxUC7/OcfE7ibVeFH618VExlynHUtqyAm6Kr+hxcS65/jTy9XOdIoZEBsg4rP5RzEth&#10;H08fCc1hHvNTx3/JmKl+0uLmmHKMLes/Ncx4+4jHctwbVhe+F2277LSOL9bC0rxJ5nqq4VcY0xG8&#10;lP+pOXVdlprHe+TjjDJW+6BV/BpZeVUNUqM/7brjorbnakPNPeSci7LRbG6ou/EJ8V/s9/mM0N6W&#10;ou29C9aGL7t0Ks9RXwpmOq8bnWlmwU1ZD82p47b4XVk8Dkt9o4bpS2ry1Ooj+tmzUyX8r178t07G&#10;A+AN+GHVOeNSyx0sHcNmWYbNGgujXqAFHymf97OMdqDM9dH05SK+C45aJ9eBPozx/nLT4ix1YNen&#10;0JzextI8p+jCRtwxLhXxd8poGmLuT3xfeana0xLLEte/xHUqa7DmEfOYF242ZQ7AUqaMQtsNV5l2&#10;bcz1EvO8wGkdv3Y+LbWn6j5iLgnGCQpYkT5oOTSom2GoW1KJcd1ytOW0kfSjzLej9sZ4/5irmLY3&#10;m2+KfiLtsb8JTVDunzS0POHr2H7nRntf27sh/ILo26ozlZ26pA9XXbMIbnpXGr5hTfqPL33APFD/&#10;kE458hm6079L//Ln/7up2czYIQzxSJbr80ssTzoMO32TeZbkmXDI02GP5iDNGarbZYmnwBRP/gC9&#10;58//mL5gTtIPKOfDTG/6rz76Y4ObZlrTU+WVR/gt+s1grm98Fuz0dPip2lCZZMTUw2rNf3oSxxHz&#10;VVFmlpc005me8GGDd7I/daby2FMp96RDvx88Pso6HfMYPWZ1qCdxPifDQU/j+E7l2CxzKDvNz/+E&#10;I1n5alNP4jjkuJYT50+Z6k3/050PJ+eFck6oMy5FbwrHM35+2JWyxAab5HOToQYLzfWhg8tB1jmo&#10;GXVbtn3wd8FIc556TR/MFBvKYK/OuOtXrvE/DQarhlWGG5zUY8o459EMtbHd7/5Sg5nKTcNgo8N+&#10;1JgX6s9y0mNYqhpVjWsX8z1dARvVZK9aY3tsy7+LZf5dzk6P5aaZnjTTmA7OEXXGD24IXnrGpaO5&#10;Z6PTWZffkL7ePZr5nHjPp8JL0ZuOmEH8PfzUfKWlmdYlN6XKnDH0GdubjFQ+OtQifynbYjmfunJB&#10;b/Tdmv23vB9nnYr9Zdw0Z6bU7zEuNrlZz2f1/SAzrdEOaE2N6eKBJjOtUafnJi/VHLsb1JhOi/57&#10;xOUvuzn77h/Rmx6Pmw4yU7ipvCG0pjARmSnt6T9FZyr7yOz2o5hpriMdyk1jvkGZqlxEBoPlnLS5&#10;xC+oD7E2+rFqTmPuKLbHmCv95qbOlPWco4au7k+4qX4R7S9+URZDg6+EH5NzUjlVxNLo22w4mpnK&#10;TcMH0n/BgrfAPjPmRDuC/3N0TP46+neZ5dsdW458kZuX4zvBTPFptEyDtyIFN33ifrjiqmyMTl6o&#10;5lRuyvhe9ClpW2SeLSzVgwYv9Xf4bTLZTGtKnxCNafEReF60LfgQ6CmLq+GE6+CoW1bRJ1+XKvs2&#10;ZewUTuqcUGqAgpvSTtXoA9eMlaSPGe1do92L+HzavdDF4ofV8MnMwxn81/FE/MkwxyYblvV71+DL&#10;Pcj/8GU9Z3xS5+AZ9C/vi2saTFrewrU195w+ruP9obviPB3zj/H9p9dm2/U7+Y1+Zp02XV4a+eVd&#10;eq9YGmtUuv/2yO1TXDozFZl7sUj7Wnz4npjnugBDHQFDNWbdea+rm5anNvajv2wOWudX1W9TX2q+&#10;J+N+jAMKbspc2PrbpSfWpfPplw2n33b+gXfIc/pu+vrb5Dd97SBar+346ctDO6AfLN8NJu9zKDfl&#10;uZVnNrmp/l34eOwTruf8pHLOCtfu2JxXct3MVoYPKtMNNrqG42pY/p4E99TP9r3APzW3rvkCPKbQ&#10;9nJ/Is5Lth88fBWaUGLpeR+M+4/8GTk39b3NuSkxM8FN3/x5uvjQR+mStz5MF731s/Qd4gLbntsT&#10;3NQ5WX1WvKdtcNPQFnMcFZhhPoecufTz+VyDo8pO/Z53PTTg9jc07zMcNeelrWwL/exG3mX84lb8&#10;2xp+e8tK/OwYD4J1qnFo+I9VxoUiLs1yvaf0CYK7cq6Rf4Oln1vZh3MROJd6xFg/gI+NZqJOmeZJ&#10;reHHyk1LGx9N5+3Ylc5/Zk8avgt74aew0wOpvO/ZeH5aN8DN6Fe08rxnOQbgvOwzxoA8VlkufnYd&#10;H1Y/2nkUom9ALHllXi+csj+VzPNC30bdfvM+ci+NF4t8p/Z71G3qZ+MPG4deuqsrlea2By+NsUJ8&#10;9YybduB747fLPe1/oEmoHpM/Nc8JEPtiHy1qKNAnqMsoz+9ILfdQlv+/P+Om34TJXPTULsY69qQL&#10;YQcXoMFse4Q56OGm5gaLOe55zjMOS53N+9MGO6yr2dCPd46HaH97s3YWdjzITfuSsR8l+xhoLuqU&#10;V4c/xvzJPO+hA+f9NHeZjL0uj+V4q9yfMsw0eKnlYWpTIn7Ea2sMnn0wrle0b5bFu93CsWU2L/YR&#10;957+XSvl1ii3BDev3ItPsJgYus1PpHOdCwpueh6a0+FYaRN9h/v5r88vz1jLYzxnPEORw9SxF9bV&#10;Gce8FfQdnZui9jD9LuqZGKPauzmVMWP2B7mpfPLR0HCEzjNYJHwWjmk8vVrTMqxTbprxz61Jranz&#10;1Ff3bgq9RqbdyPohTW4q94w2Be54VO5UWKnslPLMo6rG1PKq5FhVv1pW+4p+NeLxLUNmSnskN43c&#10;qS7dzu+CY8JLg42iPa0OMXmq27Uy7Y7/dY7dFvOlwU2t+x0jCzZh/8vP9LNydmpbqA4l9CrqVrUG&#10;Nw29qcfFPL3mS41Y2CfR8zofBfWbbXfL46vxVWhLFtE+MZ9Ojfl5aqElfTxYac5Ojc9Xh1pbszF0&#10;ptWV63huHknf27I7dVDnGY8/6Qg6048+hZ9+miZ++Enqwyb+gpj738BKP/ljuvlT7JO/T5NhpHKs&#10;8XCx659/PV0Fr7ty2550NdrHUZufTqMefYJcoeQJXb893bSBnJuPZ3k4r1v/ZLru0W1w0ycjJ+e4&#10;Z16EecHVXoF1odEcA6cy96a5Njvgmp0w1PEvw0zR+Zmjc8yWPenGx+GvWPsTe1MXmtAu+ObYTWxb&#10;ty1dvvyh9P0lD6YfrHok/Wj91jRq6650LTzxphfQOb6KFvGnh4gbP5z6D8EP5bSUKQ+VmY6Fj960&#10;1byeGOsyVD/faJ7PbepFibWXy8laDxH/fuAIxwnThbt2st79FlrJN1jCn7teJJ/AXjSKT7+Yla12&#10;dQd88ynY5o6/QSNKXP0zxNmjw+1CgzlBLSzldnEfumiDut4klp6l+s0wtJvqO7tgeO2UO5b/jX2G&#10;crCI199pPP3L7It8oexz3O5XiOUnzwHHkmtDuzjGCehDIzaf4+9nH32UaY6Bzhdhv7DNTuLzLWc8&#10;/x/PfsYTm+55GLvfhZkfoIcy+ymnT3bK8fWiFe2FT06gvF7j+N92SSy/x/wyWl50pWo2u/cdSOOf&#10;JYctORCufmxb+tFDG9LlPKtXrN6YrtpA/tcn90Ze1wnwyUnvEad/RC3ox7BO9sO17WNbL/vo3i8z&#10;hfHuI0ZfYw4Vj2s85buv8c++HtapDpX70+s58r8ejrFPNtow4/YnoGEdx/N2HXz4Klj2Dx/emn70&#10;yPZ0zUbyQPBMdHAdZL5d6Fe7X+X6cf9zdjrw0W9grx+ny57YSRu3NA2fRT2JzjT0pXDTFnKfylFL&#10;M4mFmALzmTgNzem0VJpCW0G8fgF2WpjC59un0nYMMH43LTR/oZPQX5HvbH8gNKCRc5G6JMbZ2dbK&#10;ex9zvuPjWydHvJn1Mm2HbUkzxylttr5qaCP0a/E5M6OsIX5o1NH43009gP4rZddp712GptP9yE3t&#10;Y+DTRbyN9c+T+NL4sPLdMv5zFrvPcW/HJ9McC8ePNXdr5EmyPWlYFrOP39jw8yqM+Vt2G+W2eZ76&#10;i0/Qr9Cs7/C7PHd99dAo6CvC+zK/At8G32EoNzV3UuQ5tW9m+xp+15Js6bXJLd8e/hfHqb+g7wU3&#10;VY+j7+WcnK634OdEP9Z5ouCL8sws7mcxfRbuv36p5Wi0uc4/EZoYfmcft7qEew0v/RNu6hjofNpk&#10;/ST6rOpIq+pJ9QfxFfTRvb9Zbp97uBd8R1uu1tTyyvhZMR/l/J7IrR5zUhL3E/E687rhhr1cm1kx&#10;xhu6AcpvkZNixupn8fr4SPhRLZyv806W7uxKZRip3LSCH1bV4nMnftn4MP276NPDSivmVpK56sM5&#10;Rhwcm3OJJX6U4+mUVURTWkQLVryNXIWw0oybGq8/OhVnEnvL9hJ6sMpS3wuuuTpi9bIcVxFfr6QG&#10;VZ8PX9br5Rj6+TNhJpH38OpUgKk4D8zwm6+GsWDTrknD0aINn4PfSD4pfXJzn+nPhw7Ivtgu2uyf&#10;bEo1bd/jqYVcpMZFZvoh2lt+o040+OlW+mvbeOYx+5bO91iWndL+R7wJ7XmMe8JeIxdQYylbtc9r&#10;DEp1M2MC9m8fsm9LXw5uWl67EJ6NBuax+9N/pt45Fa54yrufBsv8wodZ/tATZJ0N/njSB2g3j8AK&#10;YYsnkgtUrWmuswx+Ktfcn8XpfznnpvzmxHeZbwl2+UXZ6YeZxtQ4f7npv/azZVL2yYfhtu+QY5Xj&#10;OBlmetJBjucA+8BO5/OXXYdPylTVeMpuT/K/lHEi5clIPVbnnlJr+gX3SbmnHP77dNo7zAl1MOOb&#10;p+3/JDtul1hwU8o9he9PQZN6Kud3Kv+Tm1r2UPuS1+AD543K5q4yvt9zl5mqiXWZc1Pj9M8kv2lw&#10;0x/CTUfJTTM2OCzYqSySbcFPh2hGr5ZtDnLSo9avQUt6TR/mMrOjvud/fh/b5Khw0WFYxPnDS7+S&#10;M1OXDW46bFSDiXJsHl/zc779L1weT086DFaaGRyU9c8zfxff/3O5aZO1/hlu+l+Pw0q/j8b00oZ9&#10;H27K57N+eFM6uxctOTH4BThpkbwejruUYKUl6hRj8GNuDeuouztTdV5Xqs7vPr4t6IGX5tY7qDG1&#10;T9Uw5+yLefsY6xnKTo+dF6pKXyrmh7JvZn+0aZNZp65vjI8FNw1OOiXlzDS4KW1CaEzJaZqz0qHL&#10;z2WmtCm1Zfxv2VTaF43PaIm0mAvFdottWr7d2Hzr+KHMtDV4KfVsvmwy01n0AxkjPI6ZSzwsuCl1&#10;qvVqQ2eaM9OI6aVvn8fpBzdtsJeh3FSNjr9V1xZ6M+ZgqayAK5CHpWrciNwm9HP8LmemLIM5sZSb&#10;Zuz0nmBSeYy+yyYjxa9y3Nf47fBjmssF+FFs20CbgL8jK81Nxhcx3363cVHG+NSlwT/1TWRXucY0&#10;69fRr7ItwL9SJxnzJsEXK7CqLD5/BfxsJXyG/0cZK8OvaUHr6Pw5zntZU99JeyPjLNEGlXatD2v2&#10;UelXR96lxjhexBThe/lf56MpwUlLtikPMO7KspSz0/VL0gjasJK5ap5rsNIGN7U/XGU/tacfzZip&#10;WlONfQwdL7QPar7K8P/wn5w/NPLX5Ow09zEb/d7Qh3K+ca7yZmKWMw0vfJprXcfXlHOGBlV/02v/&#10;OL/Dbw2Wh2+Z55SK2CjK1d/0O8fRzdsUmlXua2hWKSvyXFJ2i9rSlbDS+9CbLp5Bvh/Y6crZXI87&#10;gp8W5KVY8aE7Y1lRI8g5Ow9Thf+rP5DJBLtDd6lGrIzeTZbaJjflu/Lmtekb9C3Pe+3tdN7+t4jZ&#10;J8fp21l+0+KubVyrZcHMHef3vMOHhuc6Bq4+MljnwzAb1oP5N9hpld/o28tPg9Fzrtm8q/jU+MX6&#10;wTXO3fsQuR/9v+9Qw5eO2Px4P3g38O/yOdXkoDF3abD/VcE2I36mcT0zTTT3iPehld8a8y9Dy7jd&#10;7cHrfLfr+GSt6/DVn30hfYvcZt/cfyRd9Mb76Zv0gS+hD1jfu5v7Q98ADun4gKzW+QAcu3DeKt/x&#10;3FfXf5ebypvq1CE1OaXsSVbIOUSuBK5D5Du1X0ScWc5R3VaFp2XHdBu+Ov6mPBKLfFqyUtZDSw/3&#10;qvF9jfokcg+oBcFfj2eScn2W5brONRGaVNhWxXPXH185LbVZb4bBOlfATR9/DL3p7lR6encq7NiZ&#10;ztv9XDqXXKfl3Tu5xjzbPis8R23WO5RZ3Qgf4z7FuVpHL5tKnTwt5q0K5knZzinQCkc1Fs1cXhGP&#10;SL+jYl/GawZvVWsiNw0NBNdLHmzslT67WtXIkTpnHHH6WntqwT8uoztVAxHzTd3RgW6UttHc3Stp&#10;J2S49CVinll4ZivlqwW2zjdur4W+Segy7mlPtXmUwX8rK+eH3jS46fan08gnmR/8mRe4fptpQ3g+&#10;6M/GvAs8k97viDHkekYeMu+350q7GPM2ze9N5scxx2nOTIN50g7XMPdvnFrcB/s8Pte+O5h5LYyV&#10;s1yva1xH2t/Qqi7spR9O2+7nnJuq7bV9Z1swatrOyBXA/0ObQntRt88G25XxylNjruHoa3BfFuIz&#10;LJmVCnDTc7Y/ifZ7ezqXHKfDt25Hj7MplZfeSVtOP28l1201zyPnX2acQN1RtEW+p76P9JFa6dPU&#10;KNf5rCInyl64pKxTbvrM2tRCnyTGzBzrot8Q/JO+RBnWWFJnKjeFb5aIoY95oeSfz8oPYZXU61mO&#10;T5hk6Dnoz9g/YV2uGYyTpVrUIvss8Z+yelLj+xvmZ60Kg82ZqfnMSjv9f8ZMI2+qXFfumbNTy+d3&#10;Md8gxxFMU45LWS05O1V/Cucs872/LdHumEumRc4ZrGMN3HQN29bQX6LOtz2x30S7qg7XmMGcnRr/&#10;H5pT98U5Rl4CmKnxFWpMa0+t4vq6zn+330/dQR26mnoe3WgL84vXllK+6/dz3R9cj0+xkedpI/du&#10;A88wnx96jO2Phi619cEN6Qfbn0tdsKkZvyU36ce/h5P+jth8OCmsdNJHn6b+D36bJmKTP2I7nyd9&#10;/Ns07sD76cqnn0/fhYt+c/lq5qhfgv96Rzp/KnOFd/aks28gB9V19Inbu9MlM+emHzNH/A2PPQHz&#10;3Mk8Rk+hE90B+0QnumknXHJPxK63o2U0Tt+5ljpgm+pPe2GmxsQb5x1x0rtfTn+9eS/x+MwnhI2m&#10;jFGcw3fnMSY3gzqkf0YaMaYjfWP0Temcm8al87snpSLH1DpnXrr43uXpeyseStfAuMYxZ1Q3OtEJ&#10;6EQ70GWOIW7+xi27ifvfQ/w/WtCt8NJtcFM4mrxUXWwc53Z0p8/CEGGt3a+gSeT41K6qPe0+cAS9&#10;rLH1aDlfhgET192xE53mjudT59MvpE7qk070ofGZZcducocyNtPFdxPQdnbtew2NKpwPjtdLvHw/&#10;7Y75Nye9jZ6T8s2lOoGY9849XCf+387/zJXqsp19dLDsMl8qZXay345dxOtzDBPgt+ok+2jLjMPv&#10;M6cnY4GTtLdgmxx/dn3hyvBjy+jkOo9nP+18Hr9Xbsp2bAKfr4cldj5/IE3imCZT1kTKmQh/7MO6&#10;OVaP3/2YD6Eb3t1DntGufeRp4PiufnR7+g7PyjdnU4cMEDPTNzUVegZSoe/mVJ5CGzJ9VmqDeX8X&#10;rn/1jn1wc3KLki9HPq/mtAOOLAPuotwO+HHnPnLgolU1Rt88sePls5yvbFmNaDfr3exfTXHfW5Tj&#10;cX7wq9R56MM0Go3vldzPSx/elC5aQts+d2EqzrgDrkkexsmzUnnqnNQ2e2H69oKV6bIHNqTr4d6W&#10;1QPf7pZxv8K5wY4nw2Anvv+3aRSa4so9S2mT5tNfWxi8tDrnnlSeOScVBihzEjq5yfhtk+ClsQ7/&#10;6Ucnx7kXZ9B+LKD+XEHbYPuu30BbEOPx+kr634zBOKd3aC234Cvpf+Af5v0BfRzjFGIsizpfVpfn&#10;ODXvk/56zMlp/YNfa5mRc8rxGz5H/aTfi2+j1tQc/TLTNiw0FrT75sSOeRXkp+xPf8CYq4iph2mq&#10;qajqz7I0Nj/Gs/GZYnxbX5C2rg1eqqZEblrBImafpb5ZXf9sLectX12PzpWyY3we/1Beqn+snxhj&#10;5fpQ+jy27/hWWX+Nttj2uKE1baW9zzSn+E/6ZLarnIMMt1XfCD+p7tiyvr++Kdsj547l4aOE/6U/&#10;Qv9SfWlr+DT4YMSr6O+Y59Q2L7Q0toXeAzipjDlyN7Hu/I/6sh6X88ub/9y+c7Tj+CwRo2mf2ja8&#10;0Z7HWKg+gqwRjabXLVipY6LsJz7bxntOHtvigcwPwPcInSnc1LzqVZYVNFUV2KlLtVW1JQPRf3be&#10;UtlpjFNTVuhN9VHpM8uFq/pJd+N/4V+ZIym3Cp9LMAljgGI8+/Z2eCqMwn0u5TjwpeWlWZ672+L6&#10;1+SbjOuqs63it8lL1ZTKOHJuGppT5hQt3jaaHKfG2bKUheCfleEM5m71HlSCl+Jn6MPgb4ZPKRuW&#10;w86EtTZzGl6bitPRoU1jPhj5KRrU8ydfmc6d+MN0/jSYC8y3fB/+kuds38jnHK1BnTbVGLbQo8rp&#10;fa7VYtB+R+yI7yDtcAtzRLXaHjf6lObfMa9d5p/Qbg/hpzFGvDfbFrnqePdaKMe5Nqr0YwsPoTV9&#10;8E64aUP3AjstrFuWvrrz+XT6a7+OeeVPeF8+ajw+OUQ/QHMJOzTvqMzwi/DSk2CLp7yZMcick8oO&#10;g502uKmx9Xn+UHnkF99lfqgj6EEpQ72pTFKuGblP4ZpfxL70NnH//NbY+VPf+CydeBAtJ8tTDxBT&#10;D0PNy1MbqsbzxHf/e/rSe+ZMzXSnlhm5TmGmwWMtl/1G/lFYrOxVy+P/v7yf/bgvLOOxn8b+T4bJ&#10;+p88Ll9OKjv1/NXafpG5rtyvzFT9q3NLyUyHHUAXO5SbjpvJ/ENjs5jvo7ip7DDjh8NGZew0dJ9y&#10;TiyPs4/lNfDTa+CgQ+wr18JNGza43d/l1h/cdBhlyWSHwWbzuaL+/3DT/PyOXubs9POYqd8dzU1z&#10;7Sjx+Jc39KZXHLts6E+5xs05qBrsNIvVP0Zv+oMbU2hLm/rSnJlmOtMz2X4mv4l5oSaOSSXqB+uM&#10;in3DOWOycR3GYyr0DWPeYMdcqBfKMFNzPrtezU2OuoD6akEvTDQz6y/HlcyrFkb/s9pgpv8cbup8&#10;jxk7tW6nvv88bmqdDC/Van+Gm0b/2j42dWjT5KC52Rb5/V/ATf+UmeKD6H/8hdw0i6+Fi8pMNdtP&#10;+aa8gf5yzk0znSm+DW1h8zvbbyyYDkvHs8pwDef9Ky7CN1o4JRXn0xYtZmx5GXU+bai/j3yn8izb&#10;XX0l2sjP46Y1mFfMD0ld7/zOFfyMMv5G+aE7wmLsmfY7Ymnwa4YyU9sG47FjnE2ewme3RT5N/R+Y&#10;UMnxYsalbQNkezJTeWmRtqO47QHyL+Ibol/UD5OZaq4HS8THa9lKWyM33Yxvx1JNp7yySFkFfLQi&#10;/dAmO7WPqk9I+2PMYZlcprneVB/P+eFLjsXBTMsw0wrtixa600doW55YlQpoWZ0XMY/NL9BexfzK&#10;O+kf0tesOh5I2cFNOS/z0eRxFjk3tb3UB5QHFTnuEsftHEZ5Dv4y52C+piLbI4crfmjEQdvWek0x&#10;fcycm4YOT7+MMrM5opZGmc4nX4RlRhvLNYn8pl5TfMES19T5d9rw30IbyX9lpnHPKLvlkQXE5zOO&#10;u2haKi3kebqXPocMdfmsVLof33zVXDSoLGGphdVcLxku5+I868ZVRzy9frU+Hc+Q8bVNbkpcTl2O&#10;+viadPbfvJ6+8dM3iM0/mM458Fb62kHym/50fyo8vYX7fF8yF7/xTKFf5dkz10TEafMMGwvtXGfm&#10;Og09KL6ysfrO3+k8nmpbjSMPPSTPW/i/lBdzDa1Hj6AvznGot4h3gP+pNw1uyv8rvIvqMIOF+Y7x&#10;TpbX8kzg43ueRVhxdQv3jXHcMnrbMtewwlxaMf8770gbZTkHwSA3hafxbreRQ6l1Hdee/KYXvnI4&#10;jXzlvXQhMZgj6W9dfOhnxNXsTubGbc4h4P7MhaCfb91gPYAPG/pSji9YIu93Xo/oxwc75bdeixLv&#10;eswXwLvYwjNnPJ28yThw51pVZ9pG/aVZJ1Xwn2OOKXUP9AXqGnVLa2ghZjbKviM4przdZ9lnz+dI&#10;f9t8BOboL9MHaHWMacXU4Kb6oS34nvWVN3Nf1qM33c27vjMVYGjnPvlMOvuZZ+mrbYfn4f/D1r3n&#10;9nnsn5XguyX84zJ1tX2AGv2BOtyydYh/q2aizv7UoOqvq0Mt4qtGjn/7I8GT6U9w/crUl0WuU4mc&#10;/uakMra/PId2cE57quK3q3dQp6Dfrf4heOddXegf2Obv7qFtpK0qcY3K1Psx322DlZobq3jfAO8M&#10;zHFeLzoGfjuvHd6DT04Z5RWD3PRb23aki+CmF8OFao88htZzBv0SGCgMuMA1jOcnnqO51OG8e7Rz&#10;JdpXmakxHrX5valm2ys3VVsBQ5WbOlbp9nr0jdBxcCzFpbQF3NuIl5NJ+kxzLSL/Ku1jCSZqbFmN&#10;/9QX9adW2nrPsclN5bDRvvM7WGqFtrnEudruhP4m3keeefQk6nlLPFv29eyrVckFVr8Xn2HprDQC&#10;Rvp18plWnBcK3WmBOaGqmzbTVs3huCeznBb9FufZKHLuvsv2L22/QkfiPbdMnoPgqrQVlb38X50m&#10;3LQW3PTRFH0K8mPH3ICw0zJ9ibKcEAYZ8zfBTNWbxvxQsM/IhWr/I+LzWcIkg2HKTmO7n9dn3JT6&#10;3rG4IjlQY3562amxdsFLWcI25aky0wpstUyZwUyf8f9yU8o0Zj/nphyf5UX50WaxL/+jRnUv58Vx&#10;VxvaUM+zyP8LlOPvSzCOCm1PC+xUbmo/K+JiYRZ5rtOco3p9KrRh5lGTnUbOVMqPaycX5rzKlFPa&#10;zhjh1gf5P/UQ3LQkNyW3aevj9PFWruae0lbDBWuLae+WPIT2m89o+aqrN8AWNlDPracugV3fT99u&#10;xRre2zXpO5ufSb2Hf8mcT3+ImPyBX/wPcpf+Xer/1R9SH+x0EnbzL4jZ//A3EZM9Dv3exYsfSLU7&#10;FqLhuS2dB/c5v28APjkxnT2uI331uhvSX11+GXZ5+qvLrsB+lP7qiqvSuTd2ppG33pmuIIeArHTs&#10;FuZewsYwr5O5Tm/cDD+FUY6D+bU/B6d7Hv0lcfbdLxC/Dk9th2s69/zo9U8ypxL5PLfBTh99In1v&#10;Pm0m3Omc629KXx11TfrqlT9O37jm2vQ1ll8dhV17XfraTePSud39qTAFRjV5Gmx3dhq5cGW64jFy&#10;BRg/j/bxBrkozLRjB1rN7c/BTomnx8ZyTM7PPmYbMfZbnS9K3emudNWjW9J3YdQj5y9LFy5Yli5e&#10;dH+6aBH6uHkwmLuoc2+nzr1lbqpyjVqmwl+m0zbMgFGwrE27LdVmsISnxXLqrWzjfZ1JHTib9u7u&#10;+9IFssWFy9O3KPNbLEfejW8xF0Z0211p5Gza21n87lZ8Taw2k3dwBm0i+7tg1l3pAn7TxrVunUm7&#10;xO88ljbLpJwLPcYlq9LIpQ+kkYtXpQvuXcHx0l54vPy3yv/aWNZvow2WbWq3w32wOr+5gM/fXvZw&#10;uhKt8BjuVQf8uPMV+DMc3RwAzlffBYd129jn9qful/ie+zmKvLkX3r2UGPVZ6fyeSenczt50XkdP&#10;Gt7ZR6x6fxre1ZvOb9g5PVPSeZNvSZXZ89J3VjycRsOEJ8BJJx5Cw/rGR6nz1XfTePbbDr8e/yy5&#10;CNTUwjE7Wbbv28+zo+YUfei+1yNnbcc+cpPyfRfsuAvOef1PXktXbNmVLiSnb2UuOUinzyGud2Ya&#10;PtFneTJz3fenEb0TU7EfDRvP9vDeyWnEJMbjuAbfhf+373o55p1ST9wul4XjTn4f3TXHOGr7T9Jw&#10;7mFp7jyY0N2pNJ25EmGlBcpWa1qeAiuFm45gvQRLlRUP756cigO06/PxF5ZRj5sjnDrceWhr+C4x&#10;noz/rT9ewHc1Zl0fyvzizgUV83razuNL2C7XZXXaBnwpfD1/F3l18I0q+kRbV6UyvCZ8T3x9fXP9&#10;2yL+TRG/KfL9WPb6BjdlX/qO+iiWlcUr8Sw6PoY/4Ji8eUvNt6SPbJxW5F7dxrq+Hf+LeZlsL9by&#10;bOIP1jH7OTLTCiZDNSavDX8qG9vG13C757cpY6dqD+x3qNEIXov/1UIeyBhjxq+q027W9Z30v2j3&#10;5aX6SlqMxbqEQZbCZ8Q/pf8U3Fkf2/NgbN+5AfRDqivwk5bht9COWo7cNHLw6C+hgYlxa/urSwcy&#10;06dCC1PDH67gwzXjPPBjg0vq19gu097XmB/SfDvm2rG9zOM2Y1yZtrzGNvvt9rnVG0U+AP6vJiHm&#10;vaTNDR9BX8TnBK2lv1fzqW8TfGCeTACTBcyDEchMYQbGqVbu7oYl8PslAxmD9Ni4bkXOs4i/KYc0&#10;p5JxPs69WcXMkVTB5zLORyZR4HNhbnsq4ntVbh/HuzqWZ348uXx7UoH/m4+pvEyfAeMc9HVGcGwj&#10;wqcbS+w8etJZo/Hv+B+stMDnZqz+nBt5126k7ro+VdCTjbiVXIYcwwjOsYAf5Pth3FKJ62OOpsId&#10;HZRHbP+0a1NlOnpSdaZoTgvw0+Itf51K2nTW0Zwaw1+aciXv2yhie69Nwzn2Ar5mEf+msGxmGoEW&#10;pYBfWoSZl7ifzr1bWbeQfhg6ia0PpTrjoI6Fml+8Rptep203v13oTYOb0k+mvS41LPcdmku30947&#10;N6R54Nr4T23TilRAG+T8vupNfT4LaxcxZ9SS9LWn9qSzXvoYhvhJOuGdf0invftZsEEZ4QnwRxlq&#10;MFN44pffQFu5/9eD2lJYqdrTodxUjngWjNL5os6AK55yCHb6nmVluUzNISozlZee8D4sEr55Mmz0&#10;9NcyvepprB/FTd/IuGeubw2t68HfBb81Vt45p3LOaQ7WMMo8ieM9lWM7jeMxp+mZh/hM2bLT01/H&#10;WIamlfP+csP87WloWk9+G03rkLIt/8T3YLlsP/XNjJmeAWvWzpKber771Zs+n80LNe6W9G/UNl46&#10;GhY4Hg4Hv9RY9/Mw2Z7LKzuCa/47NKD//hr0olcPyUd6FdrTq2CpzSXr/GZQYzoYqz+M/2uZjrTB&#10;Skd1NplpxmR70jC2NY19u/+hc9wHY/3xkN8M/f3x1htlWE5Y4/wyNpyz06Ea06Hb8vUhyytyVpov&#10;x2Xx+VewvHxcM89pFqef/yZf+j3zRfnbMDSn/OfMy9D9yku/f0P6t5bv50uvT6f/l+sy4x75/ZmX&#10;3ZTOGsX94Br/hxsnpbOnTUhFxlwiT8id1G3qZqKes67Doq7rpr4btBg7YnssrQ/z38tQg6PSR6M+&#10;Oa7RzxqqNc3W6XvRv2uadXluQxlpvg47zep6l1Oy8TLqyiy3KUvqzKZRZw7NbSoPrcAN6/T3L6Bd&#10;aoUptqDBLFNnVZbQTq2YxWfKCKNNWk5ZK+jnYfb1NX9X4z+O/Vleq/1++p7mraug6azZhlH3HRWj&#10;T//9eBpT21djXSPelfXQJOmv2AbKTGmPNddDs0SbnK2zze25RYzDHTH2ORIeZbtr3E15Af1YWGnx&#10;nompMA9fLDe3w1HL93H87P8C9EDqgtQcOR953TFKy5Gv0A5HnIe8i7a+Vd8CflSFj5W5hqXFsLP7&#10;psFm8cWw8lK4wbJb4SwcP77ABTCuNvwXx1RDB7kBXqpt1O5Dl7Y4tGnq0yLuHIYY+jd8odBhxnI5&#10;65nFXFD4Mn4X2jtYqzHuuUX8Oj6O48OZ4T/hT9XCYKrq9j7HIu8o31dpT+SmEcOwijYFLlh+kNz6&#10;MNTgprAc+Zgx+KGFdazPPiptmvnfIp4i2ifbqNXBSx0jjNh8WSrrWczF/6XuvL/sqq48/ze0p+0f&#10;3OAA2B63DUoVXqhXQQmBAePGoCyUcynngAJBWUJZKKGAEqhKpSyBJIRAoECwcWO70/TyjHtmlj2z&#10;+k848/nuc8995716rwSNZ9aaH/Y6N98X79nnc757b/oueKh9FviCIf+BaXkDYxbfkv/Hd2AaXnzF&#10;/3Crzxyz+W4++9Da/bWP70Zc27gX99Gyze0ffZWYHbgj33eO71vftdhpTrZlMb8lvnv9DrYTA7aH&#10;3zT6SqsTwPdstcDwDfWe+vCbakEnmz26Ffb1KsubXd8T/FaOvIxfvMf1gpvW3vjQ1b/3vqu9ecfV&#10;3PzE1V+7Bn/GTzii3xR+G79NX0N7k78H9zINHn57yM1r8+LcK8yPa47c5snlPyteiX2xGSfFz5Q/&#10;bTH5+NG+xTfGhxaj8RbW4zbsoz3E9mAl5/ljGvfzvz3EGPbQKtjSGtcP/tfnEP7ioY2uzzvX3GM3&#10;P3dPfvwb9yh1kfp+9Knrz/tvOd2Br7re9Tu4lP8e7JnXIo2Bry+lZwOft+KS9nFvPUfkv1ez5Dnj&#10;j9OxmG1baT66aSLxYdMWX1YalKKxD7/O9ksbINPzjueeap9qbj81bWNfbM342vmd/IbEFnme9tk1&#10;3/VGf9rcBjM/e8k1Xrrs6i6cc93QnfY8d5V8Y0e43lKe2XNd7708m3gWW55Vnj0N2zmPa7Ts5jm9&#10;cyHPZe7PM9li2MpabdfcWLOx1SW2bMfSX3jmNh/2h+F7+7oG9HHBd8c3Nt8dX930p/LXtW0Nttb7&#10;8g3Sja7Hz1cfSv8Y+s7Qj9p+jm0kPr+A79/IsU0b8P/xyRv3bHFPkcu0T8cF9/jZs64fOU77MF4v&#10;HD1BntYlrnHdeMa1U+mHOTZhoNZ3VupnrY9VP+utJJ6jvP+N+10taywlrmpstXiNcC1rw/6u2jAm&#10;S/px07bYNsYdcGnVT2iBBfffzGe1ZZmrO/6mq79wxTW0w+tOtaE9veQy5DctbF3uHt023TVvJR/Z&#10;BsZa6vu5po33dG18Ar1W08fQWtwJ/2GNyU3zCZ/0XBBWChsswBVNPwljrNomjLRgbXyczo3P9+ti&#10;myXG2CToRU3XavxTDLTUjEdybHmrGoapwVBVI0qa0IrGGEjxs7Eph7XVVrlwCG5K34MFfanpupJt&#10;Ie+LtdZnqd/Ssf48Oyfabv0a/VmeulBiKLlL9HvSrBzlfrvegJUedrnd9H+74UHb9vLd7eU/e4j/&#10;9hv8H+EtO/a7HByqYRvtlv3E5l91Uz//g5uPrnT+v/4ZfkqdnH/9k5vxL39ys/6ZnKb//Gdq6aCl&#10;g1fNR1c54g2+y3mLjUk+MmiIe3jgEPfT5wa5nzw7yFotyx7WvtgGD3Xdho1wPZ8f7WpHj3U/X7/d&#10;TTrpY/bHvKncpO+Y/nRy+wU3teOS6T5HwVOln1RtJmlTx6IrVY5UaUHHoVkdBv/tvWi56z5ytHtk&#10;6LDEhrsecNIebOsxcoy3UWrHuh6jxrmeidWOneQehrH2GD3OPbF6Pez2tJty5h1jsVMvkNfzvGpB&#10;oTc9Rc7UU7BSmO1kto3r8Bx1Gvlahx855ZoWreB9jYQJo20dw/VHT+Ca413PMRO6NrS4PSPrwXJs&#10;PXl9PcdNNus1frKThXXt6zV+Stc2sdX16sJqJk1z3lpdTclxU12vCVOTff6Y2snTXO3k6WZ2zsSp&#10;LrvgBTf65CU0qOSDla4Vva445Qzi5pVvYAbr07GZNz6hHtYN9/SOA64BXlg7dbrLtE6Hkc72Bi8V&#10;M62HuZvNhE9iWTTCmWRf3XR85vlL3ROv7iQ/7BU3G73n9A9+g66UuHy0pZOu3KEW1Oc+Nv9dcgBc&#10;Q3/6wV038cqHxlUVsz8N1q9zFnzyD27IkQ7XG16d57dTD/Ovg9HWzVoI1/Qa0Ow85te4n9hmlt96&#10;RgbzVKt1be+9epMb/tY5+CxcFm46ye75uZuPHnjm9Y/dz147Su0n+liuk5+v8+Gk8xkPLMJXn7uQ&#10;68NS53lOm2F/jnvmOaZhOf3jNo2BFqDLW4hfv8g17KLf1/ys+ONbsG94qDSNXRo+nvn38vErmfn9&#10;8v2r2VbvC5sP6n1HzbUrj7uYqfmivIZiyzbGJWboRE3XYa+R1yp/+sgG/Dz8usTfK/ELK/p4+H0a&#10;45T7bslYy+KNFONg6xqP4YcFw+eSH2bcNPhZqX/l/azgV0lXI9/JxomJ/2Q+lPlM8ps6m8U2Mi/b&#10;mBr+Dj6XxUAm/o7FQeIHpduYK1Z8STDzdRgvq421pr5u8zz61rnpWFxzr2nfT/9qNSe1Ld3OOF/+&#10;SIkfAj/dhG2EoZovhT+1XgYvTfyi4B+pLorMfCP5T5jNSeNX+XYKbWLmg2k768T9mK2aZDGxios1&#10;g4PmV8lgqRzTsJqW9QZtRxOWpz6L5TR9cRy6UuJrX0QfiuVfHGOWo1XN61LTNgx+WrTRLrscg4lm&#10;XggGGxUrFSPtwjLip5g0qPWqK7OAXKgLBru6+bJB1JgZAVNVnoDx5Czm8xD3gB9o3NNynN/y6ddc&#10;05nd6E01f7nPmbZG40yNPS8ec02yC7Ij8NVkHMpcQiM6bOUOVo1e5fy12mu0ynmXO76NGMENpn1p&#10;oM0xbs+gOa198w334O3/gWby32Cn/46289+IYVcdpv9puUsVIy8NadBmantgmKFVjtPYTNepczDT&#10;c9Iao4QvKmb+G8FYFwfVPjsH/adymepadh7LuoYdw3HhvLBetbX76Z6V7Vvw3GomDWl4X1+1fehw&#10;GTf9RcJNh6D9HASPHBTFrMNOtX4/PPI7xNN/R4x0uNipj8H3y0WOanlNR0h/GtgpHHS456X3wVbv&#10;G44NlcY06FgTfhpi9bm+3xdx0YR3ip0a97Rzo/1hvdr+sD20cNPqzFT8NOyPl8M22ucCA1Ub+GfU&#10;mq6UfeLOwdJzilz128/CT+GjlsfUmGmIw0/ymMJQpSv9Nufex3cjHv3dkXPcd8cucN+b+IL7QesK&#10;V7Nyrj2fCujhG9bNdGGMV3yuRVw04aMpN9Xc0f+H3LSwHV3SrkWuN7qXFvyDxt2w0NfoV7Deexhz&#10;W58jnrqMPklG3yYeGoz+zOLw0ek37tLxjMHV72muTOewvzI3XVmRnSqeNrBTa+GmNtcrVhqbmOmX&#10;4KYtMJv89qXMYzEflph4aWYD/FTteua3Em4qttpIDKTlOpUuTEwLbiTtnzR3WleuR8t9h/+hGJaG&#10;3ejG8Kdy8FHPTD1HE0/Lb5OuinXmzfLoEPPkw1QNdmOACa9LfSnzm/CR/p9y0z1dMlPjqZqDQ5Op&#10;mlAF5sizxKfn9q9hDhA9pXSVr693ynGaPbbNrqV4I8U7Kr9MrgtmKk7q6yDuszblqmz/Utw0YadV&#10;ealYqHFPPtNOXBUfFT/ULHwPOj7hpikz1b7E7y2yU84Ts8VnVay9fGmxcWPl/H6yZtLxwVJhpll+&#10;Hw2vwwjxYX1OBvxo+bmJb9uHeOtmaoQ3HNtq11NcV9MbzK3yW8u3vQE3vWvctO69m672A7jpB5+4&#10;2ivXyH3K5wzTtzyG5EgM8fQt/C57Y9KZ6vda0T9OmKmxU3xl6QuMj4qRVrLUn2a/GKj50GrFPuP1&#10;sOyZqO3vdHy0j7lcyxlpNaF4HehyFbfcuHcp738ntYA+cE8Spz+AeMje73/s+t3+3D360a/IJdAB&#10;s+dz2wdD2++ZqWqNNvJ8sHwbtvwiGnOY7F+Ym3r/Xj5+MF5vFW4qv94//+TzLy+xsL1F25lrKuzl&#10;OQlj1bxTXqz9xAFym15xWaz23EXX68I76Oeuo4NmjpxnsDSXfbhvM89rcdMmnrWNO4lRE3PV81tj&#10;Az1/k/FDV+zUYgt0nM7ZzjMwGUfYWCJwSfn++P3qCwM/NVaa+O9aTn38ta0Wu6/4/XQMkIwJbFwQ&#10;jQ0adc11U7kufv26Sa5+1QyeqVvdk+R17X/+qnv8/BX46SXX9/y7/J9PuMwm9A2rxptWoxH9Rhij&#10;dMofHsYuCS8N451ybhq0p+n8ZTIeCvOWX5abhtpQ6RxnYKRcT2OvlG0mnNO2sa+B50UBzW/jZn22&#10;aEa2rXB1b8JNz11Gy3SK/3m769mB5pSY/Qx600bNxaJLNe2rXmsnbopGSu+ZfSXcVFpPuKnFpV2G&#10;myoW3bjp8YR/VmnRWCre3izlq0U2KnZawknj9ZiZxssRMy3npF5fit4TPirznDS0MNGvwEzFT8VN&#10;Gy8eRpfCmClhoBaTz7LlR7snNz0IO8UqMFPTrXbAS00nxtxi+374AeOx7fRtW9kOHy0Q59ywZS/r&#10;e5mXZpyGrrQJftoMP23ex38Zbtr7MLlHmR+a81/+5Bb88d8tJn/276mb89s/WA3zKTf/nph54p7J&#10;bSmG+Mste2Bs09zfDhzqeenAwe6nsud8+zDLnpXCSIcMd92GenuE5UeGwDUx2zbseRjgVPfUms3k&#10;Iz1P3P5lN5rcp+PaqOfUARd984wbC5PTuniq4ubHnvT1pLQ8nuOH7+O3BGt6BA77yNARrjv6UuOl&#10;rHcfcW9u2nMUbBOG2u35MbyWSa7/ilVu5OG33GTe54QONK9nr1ETCr1pB/kD2GbraFCV53QC660l&#10;3HQU3BReOjbipRETjflousw9dd9qlnLRCfDR2BJeWiO22ZVNgod2YbVTZjhv8NApnokGNmqt9ies&#10;VMfVJaZtNXBUz03h2lfIqfD2h8ZNp7571/jk1CswVJhlKxph6XQf3/Saq50Fn0RTmUFnmp0hbann&#10;psZMK3HTWbDTWQs4Xhx1LufCVectc4+u32m8dtaH5DWFh/r4fOVv4N7E5Ns2YvUnvwtLvaV6Ucpz&#10;epe4euL0YboDD7W5xhfJAY8+2QxumkVHml+AH42JmYpxFrmpZ6eel3pmalpRji28uN798uBb5Ab4&#10;1HK9Kj/szA/RxN76gpy6513zyxu5Fv0GrNWY7AI0bAvwzeaKm66Am5JPQjw24aa5OfTBS9EWbqI/&#10;3rnAuGneuCl9tXHT7Z6b4gN2yUzFK/8i3BSf0/xVYtO4XjVuWvG14Gea9iAw05SbrjffMHDT1O8z&#10;Xy/24/D5NGYxXy/23fCtEl7qmSnrNh5jvGZz2LRfhpviR/lYRPlTRR8p+EeVeGnYJv/Kx+ho7BkM&#10;n5AxaPB35Nuk6zuCjyM/B8PfCdw0+D2pBkn9Kn1oVW6a9LGdmGklbroR3wkrclN8nISdpvxADNXm&#10;mOGl8o8SS32qNfKvKnBTY6Zip7DSSvxUfNQ4qVhpYmjDLO/gS7DIhJkaNyVeX3lNxU1Nb7pydBkz&#10;FUMt56YcswJDo1rKTcVPu2am4qmZJXBTWSV2Cj+tl6FLrV8MP12GjlXx/8ytZ9fjA6FNzeMLK07K&#10;8knoP9L+GgyU8ar6/cveb7C85fgS0qZa3w9XtXrEjG0V269laXmshgZa7wKxclbjF31Q7vV1jG/X&#10;mga17tgB9+DNP7i/ufvf3Dfu/Nl9+85/NW4q/amxU9ijcpbG3DTkBa3GFcU6AzON+ec3YZ8pN4WZ&#10;Kha/nJuG+4Rrh2tVZaRcs9O+hMMGHlvehmurVby9mVhxFYuP72rZuOmqQ+57pjdVXaigN4VFDkb/&#10;iXl2muhO4aa2HT6pHKj3D1GtJkys09Z9rL3YnpiobY/26Xp2TV1XFjinji+xsC9w1bCu83gN6Xll&#10;27UvtvSayXHpPmln/XsqslHx0FhrGrPSeDnhpuKgEQONual0o2awVK8n9XxV3NNrSiearlTniJlK&#10;YyouKo1pbMZR2SfmahrcUfPc98cvcQ9MXu4enLLSPTTtJfeDmavdf56Ldm4Vz1HlLRUTFTeFn5Yw&#10;0zA/FDSltOlzz5gpx2tf0Jr+pfWm0pcEnWloS7Ylc2Zh7kytxsHBrN9Q3+FNY+rCjiX48cyt7uBY&#10;rAGGmt/F/OoO7oWmSWN66abMxEbL5v1a9qHR3Mv1GL8X1EeZxmq5sVTPUxnTwwY6601XVuWmYqfB&#10;xEyrctPAUYPONLT051YTkr7eYhnR8xgfhZPmzPAZpTvFAjcVO81uWgDr5POQvhV+ZNxUNROVZ7yE&#10;ma73MS3kSjReJl2hDJ2hmZjZNngp3DSHPiqLJldmusSdPOfxTYzDEe9d5Hc888XpviI3bQxa06p6&#10;092R1pTljj1mXm+qZbhlV3Z6v3FTxdA3te9BA7nd5dCWqj/J7V9D/AJ5qNCh5k6qv6L+PP1VcxI7&#10;kWpI6ZsU+x90psZM0Zg2mu3/ctwUH9TinE9s5jPbTGwQZj5pJS6abNPnaf5m8Ds7tyEfQAkr5Txt&#10;t326RxfWCBNtoCZUju/VvnM0yzk4fU4sHQav2PEm5itbiMU3bipfWswUjqpaki3URS8c2w6HJX8U&#10;86eW15TPN/vmXnIpnHE17982birNaS3a0143P3N1xK9nz7TD1naTVwJ+KK5/VPeBIR4itg8fuQWf&#10;Ps9yk/Yl/DT4yEFr6rnpGnwOGb/xCmb+tPnSXN9arqnrGi/9EtyU/2Annzva1nwQvsn/uEBMjPiy&#10;5a7CT2lpf9P1pybJUx//i+vHOKuF5X63fuMG3Po1ddXf4f3uQU/Ks2EfLIkcTo3E9kv3Lc2qGGoT&#10;OfHtuVFNZ6rtQQMRWmkhUj0Ez6dYZxotF/187huYKfv9du/7m9+PXx/z0jAWUBueo834fb3Rj4p/&#10;NjIXlUdDmtm7gVjto3DSq/DSa9RWv0Jehqsud+kKsXcnXf2Bzfy+NKZbaPrSZmlaNafFHJe4q57n&#10;9ownDsDGDWKiFcyYqlhpJQt9BjVflQPM8pUyjlCcuuWegXdaLD59pGo5iaXm10wj11ar5dtSzq2c&#10;/Hha46ewVK9FZUzA+CC19bPRmk5h3wTi9Wcy78D3cvB19xj5CQZcfM8NIG63z+lLaE7hp9RJatjF&#10;3P/6+dRcgA1ubPVaDjFds9kpRw08NW0D/y1r7f3oPaXbua7GRGFcFJartRpb3csibuq1psmYjPOa&#10;Xl3olG9WryNLDH79fmLCTp50tbDSuvZzrp54/Z5tp12GHKe1+3e5zBb6D/X5m2e7JsxzU/ppcVp8&#10;Ar2WlJvy3Wm+z/Smxk3bXDk3rco8Y/75VZYjPiommmpNqy4XGWlgpXFbwknhoLGWtKtl09WqH9L4&#10;SeOlZD6vyEyZd9K2e3BTHy9B31XOTZP1ZmL0rXY1/WPzif3E2hDvt+OQa9lxmP8ifeEuWqyF/KZN&#10;6EsLxOyLm/amBlTLjoP0Ga+7Zy7ecLP+6b+bznTeP1H36Xd/pA48dc955qm+u3JRTmh/24053O6e&#10;gBF1GzbG/eDJp90Pn3ra/QRNqcz0pQPFTYeYBrWbsdER7uHB4qTipiMSg53CUT1DHe5+9Mxz6DMn&#10;uidXb3bjTpxxE8RF29F2YqOPi5teNBuNzlTx++NYV17USR1vu8Gw38Kshe7h4aPcj58dZCy2B6y0&#10;56ixltO0G9u93jTSnI70elNpTmXKu9pLbBO96U8H87rgp/2Wrybuv8Ni88WJjZmevmr5AcROQ10o&#10;xe63kufS601X8rl4btoTbtpLOlOu22scGtESQyM6LrLxXkMatKSdWlhpNS4qjiqNaFdWi560Swsc&#10;VO1Uz1DVGh9VO5X4eWuT5Vat+23irLmFy5z0wK1XVXvptnFTxcyrPpPyoE5Cg6p8sI+hK66DffaY&#10;COflXtlZ88l96+Py69GRppbqTYnlha1mYKb1aE61XK9zZsxxPaZQK3vWEnIUbCK37dtW416x+TNh&#10;/5PeIe+q4uVvUucePaq0qHPu/oNpUFthqnOYAx169LTLLn7J9Zw+z/Sl9bMXwjM9N80SR286U7Sk&#10;KTdFK+o1p/jSbE+N7dKe1qBTzS1d7QZx3ZnE58/4CK3prd9x/y/cJD6L514/wXEcO5txAMdnxWV1&#10;ru45n2X2BW6ancu9ZnOPhfhxq+hPeYYW0JQojrpAn1vUm25L9KabYKcy/LpKZj5qZ78z9UtNL8H+&#10;Kq35oDbvzzHmh3KfRGsa9KYl98W3tDi4pNXrlWne3rSm4qbJvLrm1oNvaK3mzBNfz+KVzE9jm3zY&#10;yGez5TDWittUZ+rHbMphKr1p0adiOfha8pfkU6Xzz/hvETct+k1FXyn4TKE1vWnKSxmjEoseGGns&#10;2xRgpFb7adtCfBmZfBpMPk5YtvVku/rRhJvafKhiT0p0pbF/gM+R+g4VluWXbIQlYCk3FTcIpnno&#10;YOKmJb5R13pT5To1H0t+1mp8KDPmn1ex/gocFcspfhbWmIOJBstrGf2m5SvV/pSjwk0TdtolNy3T&#10;mubQmnpu6tlpFl6aecHrTrvSmho3NXaqvKey4fDTRHcq7Sm8NDt/oFlm3kB04oO8DnWBNKnkSF04&#10;3GVX8vpX4wdSW6oJX9zy7KEFbz61i3HrHmc10dCVWv0KfAHToZKzp6C8OtRyNC3qeTHVI64Z/0Lj&#10;1xb68kZyqeUPaIxLPCVjigxt3ZE97sHrv4eb/tH9p9vEtN/23FSaU2OnMFBpQIu8kPWILxa3F3Wo&#10;5exTx8T8U7w0WMxNA9+MrxnOs/bTova0EyuN+ek9uGl8zfhe8fvqajk+R+81WMpNJ6ouFNwu4abG&#10;NNGbGueEJd6PpdrTlD1Keyp2WjSvHy0yUNOlGj/VMWKewTx/TRmn9nFc8fzkuMBH0/PKtqf7S3lp&#10;iOUvXi/hr+lr/yrcNLDUhJcOooVjmsFBY17qOWjCTJ/1TNTylj4nfqraT56ben3pxCIzfWa8cVPP&#10;Sdmu63IP0+o+j650zAL3/QkvuAdgpQ9Me9k92OrtBzNXuR/OXud+PJf/xSswQ2IG/RiQ5xljwDC+&#10;M4YqjioTPxUf1bNPz7yKzNQ/K9NxW9C/xK2Nxcqftf4ZHfQupfoVxksaMwVmqrZkPXnul/QF9A1h&#10;DJzw0pibNqBRKmhMDTNVHukGlpUjz+rm7ZznesNCWxiPF+0FYlcUv7KMnHzYXsbuu7kHGifL/WKM&#10;FB09WnrlKTRmGnNTzS9anD79pvJsh340bcUzilbkpi/DQuCZlSzuu7UccdM87MD46JpZLrNuTik3&#10;3ZRw08BQYarKe9oA7zKWJGaKL2HcFP5ktZWlN8W3CKwsuxltYbDATUMrfiq9Kcw0A0PNaDvrynup&#10;XEGqE1PqP21NuWmI0VfbVZy+56a7KsbpK26/GJ+f8NOOPV+Jm1r9ncBOT8NY23c7m49DI5k/Rt+i&#10;PE1trxl7bWIs2Wzj1MMWs6i6GabJCcxU83qKx0e/qjyn4qbKxa14fa83RQNUrjeNfVGLT9ps/qNx&#10;U9hpZy0pn2GkL208vgW+6i39rCOWmvLRoPeNmSnHKf4p5abhvIijykdVDH6e3E458VPqAuVgeXm0&#10;lKpNKkZq8fmcK24qH1fMNFjh+FqXp4ajcmf1Pr7Gcp3m3zpkzLT++nuu9v3brgZmWvP+R8Tof+pq&#10;GXdk0Jzmr12HIZxxvU/sxPcVOyVmW9z0MPEr8ovx5VVnPOam8o2NnfKbTtkpr7ESLy3fFvzp0ph7&#10;rq97yA7GBivl/ZtF/rZyUXYy8UvOV96pPMsNxMP0OdPmHrt+0z0OJ32M8U9/xl/9qRkibqrln938&#10;2D16+TKfJ3PE5Dwq8Jwp7FvO/VbBTXk/ltcDH138VNevYp2ePSU+Ps+niJWGeLJObcRNtc+ebaax&#10;X5ZqTTvxUp6bjcF4tvalzpF0Lbld5MI9stfVtp1w9edhZhcuux7Ea9eJmZ5/2+XOnnMZ8ptmYaf5&#10;N3bxrGasEOaqNF+VmNUR2ME6GvdUS6pnfCUL44ftPMMjfqpxh409GDM27tA+xo0aQ2pMoZyeCSs0&#10;nedGxgYJR1XtAtWIyqGNyOLHp3oJtKd5tof+tNjO4Fz8fMX071jt+h4/7gacOu36wg37n7/iVBtq&#10;AO9d3LTvaTSobR3kZEAPsBlt0oYJzuofaFyi8Ulq9KlxPxuWK4xvUm7KMVpOmWk1Tlq+vQozDfrT&#10;oFlJeanGY+KoyXktr4qdEudCTGjm0A6XaUNr2t7uak+ecvXSmZLbtBf1sOrQm9a1tbnsG4wF+J0o&#10;jlD5UP11E26ajPVKuekGnsXEhVOzPn8lcNMjqd70K3PThH8GnWjMRcO2uLV4/KrMVFy1lJuKk1q+&#10;1aTtio1W26c698HETQvGTdUyViq3r8pNkz4txEe0nIeHXqTfOn2A5zDs9DXMdKVoSsVL4aPNe4+5&#10;ltffxK85zn8Wpsq2Puxr2sDYDm466tptN+931Nq58zurQ976LjHX529YXProY6eJXT/nJp84455Z&#10;u9l1HzbamOlPniFn6XMDS3WmgxSTPzTlpN3Rk0qH+vBgbZPGNGGnxOl3k7EuXeqPfzmQWPaJ7pev&#10;7nKT2y5YHP7ok5fdKEx5TEcdO+PGwObGn3rb9k0+BVNFE9pCbLyuL02r7mUmVgr7VDx+95Gw0ZFi&#10;pl1w07ETjJ3WjBnv6mCdjwwd6bqPnuQefWkD9+R9w0mlN514Gm56/rqxVHFT8VPVhppGXSTjpovh&#10;pty7Zhy8FOulGHqLo6/GRUN8fbX9fnsJM50oTlrGUe/FTdGFpnrRSsuwT9OZwjKL2tPismekgZXS&#10;ts7yBjvVefnFyxNuSly8uCm/pclXyDOKBrQVbjqB/CZPbtnjaqbNIzafeakZs9Gpck90ptqW6kxj&#10;ranYaRKnr3yiNRxbq/1sk95UetW6GeQ9bZ3n+q7dRl2sG24mrFT3nHL1Y7gpDBV+qdpQU29Q9/7m&#10;b8l3Sm0oftdj+O0UVqx1PafNdTVcK2WgxknRns5ZaCammYNtmt60i7awUPxzkatDr9qwYr0b2QFL&#10;R9M6kziVSe997mbzn5rI62tmvqGW1y9uKtas1rNafPT5yguAzceXl8YVJmwclVj9xi2+X7QaO/TZ&#10;qmGg/KHKAd/nBL6f/D/jphXYafBXg99Yqa3CSwNHDf6paQQCN03v5++p12Ax+KYpFSfdkJpyycuk&#10;x4t9utRvEytVflPNrSd5TuXr2finCjdVbH6aEy2MvRiXFePzi9zUmGmJX4VfxrhPvlUpN2W+WXEz&#10;KTvFR4rmlystF7lpwkwZ34qRarwb4u6VpzRYw2b5Lep/mWM0ky/jx9MWm4EvpNbmH5O+1HL10F9X&#10;5KYVx+9VfI9ydrpe7EBzz6XctOgX+bnl1H/S/LMZPhW8NK4P5Xlpwk0TZupZKXpS4uyzK8hZCuvM&#10;LE/i6ZePYZvi7NGWBmYa2sBNFbNv2lK1weLY/LAsZqrripkWuam0p2ZdxOgbU000qZmUn4qden6a&#10;WTSMfBpD+L8OZq5jEP/R5/hfPsd//VlXNxub9axTjtTskud5LzDfVXwu6FDz5D5S7ivllc/zm84r&#10;p5pqZnSgtVBsCLGQylGeh5c2XKBPJo4/j8kXMW0q41TV8c0dWA8zTbjpPnHTne5H1z5z90t3CTf9&#10;1p0/mt5U3NQM5hlzQuUALWeKJfvLj4/WA68sYaYVeGd8PWOS3DOcq7ZLZhpfr8pyrHO160ZcOH5v&#10;8euIlwMnLW8rcdO/GUgseMJJgz40blPWyTFiobEVuajnm9+BhX7HuGpyXMo/SznnfbpOwlfv43it&#10;+/sknDThnfY6onv64zhGxwdL2Sj3GDqd7YHjJseE/eKfaE7NtMz76Wzxdi0nZtz0XsyUeH20pEWu&#10;6jWnqUaVaxR1qfBUXZPPR7rS78JKvzdqnumAvz95hXug9SX34PRV7sGZa7xpWex0OjZzNex0lat5&#10;mf+bPZsY36GdKdfHpMxU3DRYykzZlupME2Zq47kqz9F0jKaxWmyl3DQebxkjFSeVBXYaL/8H8psW&#10;pDOFjzbtmoPNZ6ysMTw8lD6rz54lbFvEeJwxtHRMwXYzJkd7KuuLL9G8g3k+nlONPKeMKyTcQHWx&#10;S7Sm1i+y7V7cNOIcRW5ahZmKo4a+O7QRN1XNJ4vHXzPTuKlym1qOU9OXwk0TZuq1p/hxsFOxVvMd&#10;Eq2puKnxpyRfZAEuY/pCuGiGfJZmxkrxubZgbA+60/x2uK2Y6dbEWM6iTVTdKPE0Y3mp7wTzS/Sm&#10;X5ebGjMt56b0G+o7ZEFvaly0Yx/bykyMFGuSzpS+xlp4p+Uj1bHinVihYy/ck2X6GsUymikG0uzw&#10;vbmpzv2y3FTMEV/UcpvCTMVOU6YZscx4m8+DyrFV2GnwS9P8snwXfo4/4a0xN61wD+mGdT/5rgXm&#10;9VWrXjpS82XZ7uOqaDnO9LLyec3P9W3+GAz+KO9DrJN4+8aT++m/L7rcjQ+Iyb/l6hSb//4t1/PG&#10;R67X+x+7ug9/7XJY/uZdl+eY5rMnOH87fi95QY/BTo/ID5aOgNcgnxjOH+ezMnYacdM0Psv8Z53r&#10;LfaxtdyJm8I6VSMq9b9jdhrxUbHTTqw03sY8bgust/H15VaToPfZdnKafuqeuPOFe+oudU9u/Zo4&#10;/c/cY7d/7R6Fm/a7+Rti93/nnma9/zvX4cZwfP73hf38Z4kTk95U3LSZHKeyUmb6cnGdeZovw02D&#10;f1+t9ax0pT33/DE83/Scq8JOzf8PzFQtz1t7zu5czDMBreGpU67m8juuDsucv+h6XrgEP4WZnuM3&#10;cfa0q794GR3qNdfQ0UF9qO2uABsVP9Xcl57PXm+xlOsuY52xCVy1K81pqrfYXuSm4qXBVDuq1DxD&#10;DSy1KfRD4oCb5sAx8VsZEyh3l2qvqg8VLzVj3epHaXti+bWTyVs1yTVspb85dtQ9eeE99/iFd10/&#10;eGE/aiL1JdfhY7z/AWKo5DZ84vJ199jpM3yP1L+Ak5r2lX5W970nN7U+N+5rPSuN2WlpX6xjE21J&#10;lbaEjyYsNDDRtBUn1TgsWHrcHNfyKtyYOoX518mpxXdfe+aCqyGXaV1bO9y0A73peZb5TbBNNaKy&#10;p08xdt/l8vQnzbqOrm2tHwta/Su9VrY1wbmlMyqk3JRYfTHMy0dcXnWPiNOPuWfF5aA1jdhnzEUr&#10;LZdc57LGI6VmryHhpSV60iQGP+Wm6D9MNxq11VhpvD0wU7VFZtp52fZ/VW4qnWnETqVlzV9EN6p4&#10;/QP0j9QnKuzEdtEfbj/If+8QcySHeT4cdQXlO2V/8zb61Q2My1asc0+gOR0PD5z+7h3TUY59E70n&#10;sfJjyP049o12N+Lgm24UjHL064zxWue4Hz39jGlLHxmMrnQInBQmKlYaTDWY0jh8uGjQlRbj80t1&#10;pz2GS5M6xP1k4FDXgK5w2J7DbgKsdGzbZTfyJLH67RfdqONnjFGOP3XFYvMnvnnWPbVqI7H1Y103&#10;uGvPESNdj+HwTril8VK4abcRo01z2p14/a656US4KRpUjqsfN8nVwTpVU6rHxOnu6a17qP90xetM&#10;T8NPxVDFS09fsTyn405dNm464ugp1ww37T58tKsZL41pwk25XlFbCgcdV4GRTkji76vkKa2ZiD6z&#10;K0NPWsxR2nm5S2Yqfgn77MRLp8JNExM39csJOzVu6pd1bmHpSs9Nyespbjrl6i3jptPFMInbHw53&#10;r5u9BI0pfAa9ZXbmHLuf6kDVz0FnWUlrGnNTdKaqM2a8lGPr0Ihmia3PzYFVsl7LtZ/de8RyiU6/&#10;Ic3pF8TpU/eJWP3W93hN16l1DzudSczIJPhln1WvolVdyGvitczHf56zMNF94jPPh5OKX8JMFY+f&#10;W3BvbqocpXmuU1i8HN3pQtdv/Q7yqlKPCnbait50zse/J9frr9zfoY2umSVWymtfgC/OPVRfKgsr&#10;zXFPu6+4qe4vbsp7rFtI37eJ/m77YvrThTbeKWiOnHpO4jB9jns/r8hOXy1qTgMzlc+I71fVmKcv&#10;j3WK14N/Wo2bat7e6tiLlcKIjJEeXItPtMasAX+oQcuMN4Ipl5HVz9R4SX6b/Dvz+9b5tituiu/m&#10;58TL2KnpWeClQXNqsfrB/4KVpnE8LCfMVK1yVZrhMwVuqjFjJU5avk3ctBkfqkmaU/yognIpMAa2&#10;vOz0tQ30gXl8kmANWia22+ZHbZ7U95ONsFSNpwM7tTohxk3Vp2pO0nNTY6ed/IBSf6LzfG3il4gF&#10;yE/R/HJqYqf34KaabzYmEdrATdWKlZILyYzlwExfRIO5chysFF4K08ws49n6AjWdZEtHmmVYzmLS&#10;nQbtqdeawh+J3Ve8vuU7jZlplNdU3NWzV89iTW8as9MvyU0zpk193omhFtnpCGfa0yXw0yXD4KhD&#10;sSEus2iwy4ifojuV9rQeDWqdbO5AaiIOdL1mM/83Z5DrNX+Yq1000tUt5TUSz6TaJQ34wxbPBkPN&#10;EYef69iHP32QuL1DLov2NIMGNUNfnmNeNcdYNsN/XDnpsrDTDOw0s2+Nq39jq/tbnqmqCf/X5Dn9&#10;Jtw0zv0Z80It/zXHiS2Wb/8q60FXGvhn4KihjRlpugzbFKf0r8Fz1HB+eRuuU7VVftWQJ4D3o9cT&#10;rh1fP7134LbJayjnpWG9hJv+HTHiT48yzmfcdCDccZDnm55XFnWlQTt6PwyyS4NlGlc1XppcT9cM&#10;17X9XHeoLIn313LMWqNrFLmpP8aYKMffFyxlpAkr5ZpFdlrkpmKl98XcVPyU19TZ4u0xM2UZvlxk&#10;orHGtLgsDa839KTE25vOVOeJkeozsNen+ljUzBoxx3139Hz3vXGL3QOTlhGLDy+d+hLMVHzUM9OH&#10;Zq1zD8rET2escg/NeMU9lHDTXi8tQCvD8wfNqeL0Vf8pjO+sDaw0bgM3LWOmjYzpZJ2fozxnNX77&#10;stw0mR8LY66UnYbx6tfkpo07xDwZX72G4R8UNtIPrUPvvvEl17JpBfpM9JKyjcScmy2jlRGXvIl4&#10;/PUr+axeoC+Co772oq9hbTlrllt9qDQ+XyzBzPeTNueY6E1L+EXCTNPa113F6cNJ7lUXStpRxeBn&#10;1s4mvtNz0ZibKjbf1uGnoVaUuKnq4kib52vm4FfAn5rhpmJIea5puUylMy3hpYmeVJpS2TbmvNCa&#10;GksVT9Xydj5Hxe/DNNKcLF+Hm7btMq1pU/vOkrpQxk01L35qN+ZZaWCm5dy0EztNmKkYaTNjbpnY&#10;qeUjFTulv/GM9JCNyS0vjI0nmctjv8aVysHdqNzcyRizWpy+5U6VDlXHcU6XelOYo+W/Fzs9sdlz&#10;U1rF7ZslXLPISjlGTBNm2tlvxV9Fl2qM1D7/ov8ac9OYwVZaDvdq0j3s/pXuxevTPjHYxJppZQXF&#10;5nOu/baI1c/DDXMw0vqP7sJKb7kMfLTmg9uuB3rTnu/dQn961/Sm9aoXxb6GK1ddro3PWXpVGGwL&#10;v9ECNe2lgVXMf5Gbip/q9+x946A3TbdF+wI7VRvzU89OPStVPgBZJW7aJSeNmal8cPSl4puFffjA&#10;b+1zj5LPdcDtf4SRfuGevPWJe+IuvBR9qbHTO3/vHiVv2aOMzR6/9Vv3OJqW/udO8z/dCjddieZV&#10;fjtjAulN9WyQRXMwTTxLwrqeOSXPHendS3QRXC/y76stB25a3L8iec7xHCV+vhhvxvMvYqlhDNDM&#10;3FPzHjT/0qC3HXd15DPtcZH4/POXXe7i26xfQG96yRhq7uJFmOkV8p6+R/7Lt/nPnGLMsY65dZgz&#10;Wgur2Sf96U7mtYgpbLIxxT246XaNC4vMNNacSp9q8W3sV+tZKXoO6VKlQ8WaWG5iX9BpmD7D6iQk&#10;fdzGMF5gfBDiM9L8Xeil1k6kFtRM14KG9Ilz78BK33N9ic1/FI1p/3MXXB/W+52+CEuFnaK77cv7&#10;HoAGt19bO/ENMEHrY9XPxpbcO/Sz5W00TxkzUx+rz1iq09ioi21ilveyEm4ajvfXbNrMOGrPWpc7&#10;cdzVnjrverQRl99+Bl5KbP6pNrSnWj7nesFNe2I16E7zbW+53L7NMFO+H7s31wr34LMv1ZtuRF8B&#10;17tGTuAr7TBMWCl5vzw3Zc4lcNFqbRnzrMxAIy7a6TritMX9MTOVvsNz0zdoE4ORljDQhJnG277M&#10;cojTN4Zadk2dH9jq143Tb6CPy15Cv3LmCM+yo65F2tKDJ5hTOkH+jePE6dB3btuLX7WD3/pml3tp&#10;LfUvxHjmuZ5Tp7tndx0kNv48de0vupGH2t3IA2+5UdiYg2+5sTBT46ZvnHRPvLze4th//He/RCc6&#10;DE462D0yzOcqNSY6mG2JeUaa5DU1XWkxr6li9FPdKVy1O/t7jHjea1KHjXRPvLLBTTl92WLzR8Jw&#10;x6P5HN9G20Fu03bVa7rqhu0+5DJwtx8/yzj1+ZHGTbuLm0pnSi0mmZb9NvKcdqU3TWo3ia32HDXG&#10;1Up/qnPhp40Ll7vn4ceTmS+ZcEY5Tb3OdOLZa24y8yvKJTAdvekI4rNjbur1pvDTkjj9agw16E7j&#10;tshXU2Y6wddpslpNLKfbv67eNGKk0oMGi3Wm6bbWSG/KsniquKnqQrVG3HTqtTtWv37saZ6jfJ+9&#10;ps4yfWke1pmdhZ8rDjod/egs8oIEbsq2tCaUlvl9epsLRyzqTLPKQ8p1dG5mpjSj6DyWrTZN8GxY&#10;5dw7/wgvpT7TFXKrUotqGsy09V3ad++6oUfaLKa+fg7MFC6aF7/kWsZJYZ9eX+oZppiqcdOEaVbU&#10;nSb78guXOZlqStXOfcENg/NPukqeVeZYZ90m1ym+xOiOKy675BXTsupYXa9+HrpTcVOW9Xoy8/h8&#10;uG8WnpyZDVedv5DcMfRzjIuadzE+Qi/iuelrxk17d8lNNxfn9LvkptvgptXN+6L4prqG+Zf4kPi/&#10;iicy0xx9YKbMYxsnhZEaI1JL/vcG8rwHk+YjmGlSYKfKaWZ+nNhp8A8Z56hmvI/RZ7uOkaXcNPhY&#10;MT9lG7w0rQ0V+Vv35KbS0qRjRPlK3oKfVKk1bgozbcLf0XdkzJTxcsOr4qWzzRo2MjeK5TcwnytD&#10;jyhuqWXVvNc+zfeGPDfej0FLpPE17PSe3LTct+i0HvklqS8UsdN7clPmnLvkpvCKVTDUV4jZeXmi&#10;MdDsCpgpmlLjpeXMFG1mfbDF8Er2ZznWajwZIy3npuwz3WnSJrw05aZwWa839bH6abw+DNWW76E3&#10;DdzUmOlS8dJgYqbDXS3M1Iy4/TrZwiHE70cGR61Fg9pzxi9c9ylPuUcmPeG6T3qKvvUXrmb6M+RH&#10;Hc77HQVDxs9cPZ38+Dy3GN9n+U/k0I43vMUcSAf987nX0ZwexFdRLA7+EbqfLOPm7KFNHLvWZeGm&#10;2UMbXDfm7+//GB76EfWSYm56R/WTfN5P44lww2+h4azESI0dJnwx3p+yx4R5ap845TcTXhn4pbXi&#10;mVjMQSudn26roj39xmf/i+tUt7/61f92fxX2p/yU+37iTa8tNsvvGtip2gr8VO/roUPX3UPKbzrx&#10;BeLE4aY/99w0jUOHLYpxGscU1xyWmPE+tKSsd2XF4+Gc4dyk1XkpLy3b5xmqWGpi4qhhWW04Xq/J&#10;DPY4VBbWfeu5ZNCcwk3hvLKvz03FPovcNNWNPltkpj4WX7zUm2em8FIxZOOks4i/X0htp0Xue+OX&#10;uu9PWu7j8OGkD8BJZQ+iMzVuGrHTB2ethZ1iM9e6h2atdg/NXud+OGeNqxE35RnluemMIjddX5wT&#10;imP0faw+c75ip8ZN/RhR80p/UW5KX/B/i5s27aS/ot/RnF3hVVjocnwZ/NXsYpjpEvjootjYj8/v&#10;baXLL8KWvsi81Qto5NV/wVo1z7jXzx22qN+M+0LjqStsfrErbhqYqVrLNWp9sTRkvm5jaH0ecvXf&#10;cd/NcqQ3bcZPyJFz0vKYJtxUmlKfz3Qemn78po3kNjXzOU8Le1aSI3KDZ07yJYjRbz6m2Gd8FHwH&#10;aU3FS3Ob8Ku24t8FThq30pUmjDS7RRxV63yWwch/2UA8t/lDb+IThXnnr6o3rcBNxUyNo4qbdlRn&#10;ptKcipl2yU1NaworFS81JnqAfHn0LzBOs7P70fSIkcI8Fd8gDappT9kWWGjCTj1DhZFarP4Bu57n&#10;pgkzLeOmjYo7SjhjMRZqExzUc9OUl57ARzVju/ZFVo2XprH84XOP2uIcPzwz+Lzms0a+cMk63184&#10;Lmn9eXBZjjPjfVjMv3ip/N7E9B5biPdqpj5UHm5Yf+U6mtJPXc2HqgF1B0YqbnrH9YCd9nof/alY&#10;6g1i99+/47rBUGtufuYyF8+7hhM7jfHLlzbdK3FZpj0VO7U8VqFN5gJMX5D4yRWYacxLw3LMSAM3&#10;LWGn0p9iMTdN/e3gd5e1LfjnTcrncWCd63fpohtw57euN0y0/63P4aK/dj+7+wX5TT9z/dGgPs62&#10;x6jX2+8DYvYZEw3guJ/DkptP8HvUc4dcqaEmQbP8e8YNgZN6ZqrniddAfG1uqlgzsddObJX3Ys88&#10;z02bElYa81Mth+0tYqY8b7IHYL9w0tpL77ke8MMamGH+0tvMgV+Em77telEnqY68rhnF7Z+/6mph&#10;iLXsbzm8k7wijIt2wkuJC/C1+fQ8X8pYbzFt19xU3LOElYb17XBS2TbGEEnsW9wGDarF/ifnGD/l&#10;nCbyoZpJwwHPa4LlWd17+sWQ10t6VNOkrsHnJ6fpgJMn3c/I5dp86pJrOQsX5T32PXsZTnrD9T11&#10;zj1+7rJx06aO/0PcmX9ZVV37/h+4eWlMxJsYc00cL42Rpvpzzt6nARTFRBEVRUEKkLagiqZASope&#10;OmlssIpGUBqRvu97NCICdiRq4r25L68ZyR3j3ZGbmzde8+N6n+9ce51zqigk3pdx3w9zrN2uvc8+&#10;5+w112d951yw1CPn0KCe5fcNd7umn6J+UFlfpcvlMq5axlC91tTzzBuy0+ux0s7M1XgmrJQ+mLeE&#10;m3Kc8c1VtCFvbHBVls+UWPzde10lbLRq/yGnOaFSe/a5GjSolfsOWPx+JfurDh13ddvIhdK+oAM3&#10;VT/vWr3pCx24aSZwU/hmfPwv5KbXsNDtJd5q+tWy9bJj/ZxRMNMybto5Lj8LL5V15KasHwvWkaMa&#10;M+1qbqgu2GiRj3axL+hYb8RNffzEJtq365jaQbhp9uA213vjdtdnHcz0tTcZCyFnzcsbXfb5l1wE&#10;K61rmY1mr9nmCOqOLvNONJ6aQ2kQ2tQR6EqHv7GP+ZAosfrNu9Gb7nUj4EzD39zvnnptm6sdP8X9&#10;eOAg1x19512PPW6cs8eQYaYtFSftzExLfLQTMxVH5Txv4qaKr/ea05+QJzULDxu+abvlMVVsvnIE&#10;jN1/wo3YSfz+3pMsn3T9F9J/fIp5oJ54EjbK+QkzlW60R73PXyoG2mMI8fvoSMVNS+y0Y35T5Tit&#10;gJ1WjqTknF7DpVP1OU+rmftqwKrXjcmNO3TO8gRoXqhxcNTxR+Cm5A1oOvK256atC4p60y/mpiUm&#10;6nOZlvPSa5e/KHep7Rt3g3mfuorNL9tWM1Es9PpWLeZpPJVyIjH6jczjNFHmuani9MVNG899xJz1&#10;6E2J0xc3HX/yPff4FjTqDY3GSRWXL81oqhl9p+Z5QltcSx1iqMpfauvaZlbipp6zkoe00cfpmzYT&#10;1lkzmTmlJk+BrcJgp7a4ge0b3aSz77vm935DjtUP3djTcFPabWlQNSfU6MNn3D3LXoaz4mNP8+w1&#10;TUy8YuSNVbJN/FR6UG8ck/BMaUDNtB4s2ZaGgabpr5iOlLqqJ6M5XfaKGw1XFzdVvoCmi5+5cWev&#10;uL7L2oz3KrY/hZa15pl5cFPdAxx1Ov2e6eKm+PXKcSo+PJ138/O0qcx5UFjbwn8abopfpVz+MfMK&#10;9NlBfwC9Z7Dgq4prdhhj7+QbdvAVv4CZep4KM1X/wOoI8Uuq37NTjY9LfxHjd8Wvy9CVwoRixo/9&#10;staDwUgtHzxjtBvwl7CYPpbNpym/zHzC0ri65h29ETct9cUW+3HqMF5NqXqDv/VF3NTiD8VNjZ1S&#10;lvUZu+KlYZvF6bfh9+CfxNKZipm+4JmptKVmK8VHYacrPDdVbHwGTZTmfTZj3WJVYK3SJHXWnP7/&#10;46bEvD5fFqtTZKf4S+hMi2a8dBzjccyXBC9NzUVjOkfMFK1lUtr6bHSnslkwxFbY6UzmWXoWY1nr&#10;pj81fprE5CsHqqycmbIceGkobU6oeSV2mko4atieugE3rYWVmrV6XlrbKs7pmam4ac2zXRm5TYnh&#10;r2l50tXNGGy606opj7jKxodcr/E/N6toeNBVTnyIMaMBlANd5aRH0aMOdlVw1Oo5cOVFE4hz4ruH&#10;oWqOihw6VOXeyB5Yb7nm8vIxNCZKDjVpTtOvLcVPW+EqDh9x3/3wT+6Wi79P5kgSP/2D63b595hn&#10;p+KC4oXd4Kbl3LKr5cBNO+8L228u45JFbpowU88zO/JT1SN2qTyr3XQfLJdbOWfV8hcxU+3TNcqt&#10;eA8w1G/KOtVv61y7My8NnyeUnptuKuOm9V5DKT3koERTmXDT24ZMcrcNnWymWHKbpwh+eQ03Harj&#10;vH13yHV4p7jnUEz1cGyRg2p7uRU5qOrxLNRfj/qTewj3UizFT8M+zjF2Cnf1Mf2emfrYfLindKZm&#10;2v5l9KYJN4WTXpvTVOx0rFnQ4ip/gbHnIZPd9+qnudthpd8fzfxODeQrRVP6g0Y0pZOWJCw0cNGl&#10;zPuEnlTMFPv+xEXkNk14qo7F7pgKO21e7v4j80IpTl952TS+Ey1tctllSTzhcs9NfWw+Y7wrvEmP&#10;asz0utwUjtplvy7pt1kfi+UOfTf6mOpnJmb5WMRNE3b619abFuClBfrbBcV4rmSc9Vn5RPgvU/Ej&#10;8B/S8iMw+SsalzWbgV4ysdSMxfQJYKzPzSVefyE5TZ9DY4X+dDVjgOgyy9vA4nwqah+NO8yn7e6k&#10;++L8Dtw0Gb8M7XOxhI1anp0bxOn3Zsw0044flHDR9ArPRm2d/KaR5vGxmP2EnbKcJUdln+0v8C7F&#10;J5HvADctMLYsU0xwuh0GitY08yJxIe3E3IuFoi0VQ/XzRHE9MVRtk7bUGGrCTNsp16BXXfecyzAf&#10;fchjZNzUmCljz3p/Kx9LYl+Y3zThpp6VroGXoj/9N3DTDuy0TG+a3b/eyYyvwkQDM80Q15AhviHF&#10;sep7ZolvMG5qbJV1sVLxUelQxUO7YKeKz/+LuanikUxvip8qBmmcVP7kS4nhS+5gO/5kuXXwUXdo&#10;3D6xor8qv5Q84mXcVN9J0JzmOb6cndq1EwaqZZ2nY+w627kfNKPymS0un+26l9iO9/dtPjXr3sdm&#10;G35vb5hpjhj99N6trvqtK67Xux+hL72A5vR9z0hhpxXvwkix1IXLLgVHrWTbT9Gc3nnpc1dLrtPM&#10;br4H4rTkw8fyAfCle5PvtKPelOsYI4VVduamyXpgpH6uKBgoXDNYV9xUGtQiO/03cNP867wL4KaF&#10;ba+6fucuuT70u/LE5d//0Scw0s9cP/Qi/S5+Cjf9JTpT4vXfI3b/EhpUmGrfC1fdI8yfUtgNt6Gf&#10;kN3E+0TzQfHOyG/kMxJfU/LbxUxlfwVumjDTa7ipthd1Ewk31ZxNwWConfmp+mIZ8uLWbFnrUtKZ&#10;Hj3vqhjTrkVjmj56wvKaVrO957Gz+GynyHt6Eh0qzBSOetcRGOL219HqLsf/m03dvMMtVl/ctJVx&#10;LBjmjbipNKOr4atYkZ+2eV7qc4RpObGy7WEe2rhd53kz7SkMNW9GP7O9xRXannGFV6YbP82+CM9k&#10;fFH5wDNoTmVp2tnChnb3s4PHXT+sL7Ho/chDUDh42hUOnHb94MN3MyfSvey7h3jmPLykcOwdtr/l&#10;7tm97zrta4mbRv9e3LQzLw3rHbgpzFTrYq7sN24K+6zdtdP1PHAcfcM+3odosmCmPXYfcBnmhMpI&#10;Zwo3FkvNHUZvymfujh63mu3Rq/SXjd/CelVel5tudulz0pvuK+lN/1JuWsZBb6hNVZ1F28GyuOyX&#10;4KZFVhqYqcqtHa0rZhq2dT6W9Qyxd2KknevRtoy203ZdY9Zmqd26DitVe8c4oaxwcJPLMe9EDs1/&#10;vp3ty9cTn7PK1S5ZRqzgIlfd3EJ+yCnk7ByNzhPO+dhg9+MHB7ifPDTQ1aLVfJhY9GEbd7h62OmI&#10;7Yeww66e2OqRxMIP287cSDCxgStWwwRHuTvJQ9oLRqo6uqMtvfMxxekHZkqs/mCf21Tz2vcYEtgo&#10;pdaDhe2smy51SD37YKtwXM0vJWb50LKX3DjGL5RXdNzeo8TtH3ND3+Be9qE53ckYHX6h4v+rRsBD&#10;n6pH91pvc0PdhU70rqeGu+5s61VPrlHtvwE3rRiuHKjwVp0zYiRx9mMoRxmXVex+38WrLDeAcptK&#10;bzqe3/5YcdOjb1u8vrjpMJ5XvgtuWoFmtRSnr+VyZtrAteCkY8pM650szOnUmZ8Wt98gTr+moYk5&#10;nq5vQUvadclcUOKjmGerCTdtFDcVT50EM5xtcfpN5z/28ekwU3HT0UcvuAfXbUdzC0tpmmJ8tHLi&#10;NNiCOCn8dDJ8aRLcM2Gm4qYldlripukpsFTTpMJNyWtarWVx12a0qlPFUplbCtaenfO8G0NsgOL0&#10;G868b1rTicTHN6CDbX7vE3LlHkEX5hmp5oHKwD1rmc/J9KbSnMrEUxMe6kv6IehApQW9Hjetli4U&#10;fWg0c76LpOkQV21Z4IbtOuKmf/A5etNPXRPjq+Phtz9fvRlN6jMumgErlT51BtyU66Xhp+KmtbrO&#10;jJlOcf/GdKe3MHc37SN9hN7GTVsTbroObrrmr8NN8fXl71/Xgl8KN/U+pdjpiyVuugldqJipxeKX&#10;eGmW9Rw+UIjNN5Yqniq9acJMjZvS1zF2Ku2J9KXBD6SMtUz9HeaF2ohPaUbfBTZa7I+ZdsVvC7E+&#10;fwk3Df3A67HTwEi7KsVNFZvvmSlzRcI+i7w04aY+dxB9bPHT5XCyYAk3zSyTPzIZP4I+N+1nkZtq&#10;vBgWW9Schv54aNdD+UX9e9tX8kVsPNfGjrkPrmmWsAWL1w+8gXjXDsxU/PR63PS5sWhMPTOtmwMz&#10;nV1ipoGbSk+qZdOWip22MmfTTNgp3FRzK9UEfkrcvmlPpTs1bkoM/5fgpn5+KBiqOGpiN+Sm8NLa&#10;onlmWjuTErM8p7rX5H7tnmdyPCy1Fm5a20IMP/H6ddOZL6p5EGMmYqcDXcXEhxIb6HqOuR/rb9ZD&#10;y3DVyqaBxPc/7lLUUT13NP/xJpd+mf+6+uUw0ngnfeh96H/2oUHdRv4kNKfRJnxstFQVR464v7v6&#10;Z1gpTPJD+KRY6ZfkpuXsUhwx6E/DdrHHwBfFTQM7LTJLuGlgmd/42HPToD39FixU3LRbYp25ZrhG&#10;KL8sNw3XvQme+i0s8NFwv39peceWc+6ORRvJoznX/e1DT7tuP6+3nJuWlxMmWJ5j1OLtpfWUdWCb&#10;gWkmZbJP7PTWJ6T1TPSenFeMp0+Wi3yzvD6WjXWKeWq7XTOJ91fMfvn1OUZ1BJ5rpZiptusasFBv&#10;Pi7fYvMtPj/ZbnpazREVjisruVZRdwtHvvUag50+ylz32LdlSRy+5S+FNX8HVvvdYc3utnrylI5s&#10;QVPaaprS22Glt1v8PVpScdOGBd4mUGp7uRlX9Wz1+zBUY6uTiNGfnOhNJxGrP+V590O4aTXcNAM3&#10;jXhHxc83Ea/uuanmuDNb3mScNGhmSvlM4af0BztrTv08enpnJ9bpHZvVu5r3ryzoW0q81G+z3Csw&#10;U//+VvkM7UTJcvRp7V2fxO3bPr3z2W5GH7bYH26nf6v+cWLKZernFaGPvRb/AG7q57PEX3l2gVMc&#10;TWoGY7FYurO14KPIdBx+SrRwrnFS01K9yjJWil2FZ6A1DebbygWm1wrzK2aZC0rmuUZgHJTwkA5W&#10;bLeT9vsabsp2jZ3KB5AxlmT6UOLx65b5WH3F5Ufw0QiWGsE/68RSmTPKNKjkQYl1DfJN5tCXKi5H&#10;cTAFeJTmKdd4rcXdc15s/BRfC+1px3h98VPPTpX7VCw1QnsawUwzlOKpKca5NH9QXj5TkeF5Zprf&#10;1c72dnypdvPP4j1rbT6m7N5XKWXrXAwvle9W2N3m8pj5XehLjZvuR0e6b52LOC61f53LsK5Y/dw+&#10;xtKSOiKW05j0oaYR3e91pzlKWWH/a2aKYfB5Tl93YpyW55RzQt7TkNM0cFHFhEb0KxXnkIGlpg5u&#10;oP9P3ZjmgMoxF1SWOTTEXzPMZxgpRp9zNCdxnliJ/IH19EHXGN8Ul4xpq2LpfMWxxUh3YpSejbJN&#10;PqQx1RddAR+zAKsMY/3GPHm2ltt0m84RD+UZaxul2GjEtng7fFPbdS6m8wpsK7BPfDMPR5UZt9W1&#10;4KLipLqHAnUZVxWrxHJv4tdu4/jt2v4KOtA1LqKOCAavz+Kvy3fLfmlNde0+by5xfbbwOz+Arghd&#10;6Z2/uOK6n3vHZd+Dlb6t/KaXXbXF5Ss2/wP0p++jPYWlYpUcU3fqrIt3vWG5JXpvW2Lzl2XJzdN3&#10;B/euZ4fe1HJO6DeNWYw+vFPzAGR1X2hSNedZljy+YT4Ai91ibMLyYKjcrP9U+X7+W/jrNv9VoiH1&#10;Gk/4Jf/ZiG2al0pcWHpXsVfFismPzxPvUiCXQA59xN1bFlHO4/e7xvU9/wvX78rnrt/l37j+l5j/&#10;CX7cn77X/Rdgpdi9cNJ+6E2V5/SeS8TrX/7U5dGn3n18v8tzzfx63imvL7f/VcScUNmNvD/snUIp&#10;ZpqMwdg7Bp1ovBaOSWx+0cRcbZ19MNAYBhrrOPTz8usL7JNJT69tWXIDpGGiEfukO83zjivoOI0F&#10;sazc9LkNvE/gpdE61cU9rVvg4jWzed/SF1s/092zGi3EOuIHd7zpqmChVcdOuErGtKvgphXw0doj&#10;J0xvKs1pzeET5Lg8jp2Aq55CZ3yG8Yw9Lr2ez97OHB1oTLNtvFd4x2jsSvlO81xb2lO956URtdh6&#10;WGkeK6yGa7Z7E+PMttFuqMRi9mke4bTaJtqTfBscVDpStTOsa97ANMdrvgwdr/PzOo45o7Kr6L/A&#10;B9P0NXS85R1Tm7SGtopnkn5xFm3iNHd3+2TY6Vh0oxtd/+PvojE9Dys9RE7T4+Q3ZQ4oNJiFQ6dg&#10;qadcv0Po3A6eJLfpCdcP63sArS3H5Nt4b9M+p1dMxWABy7lf2lX1j7JJH0VzV6mtVd9JfRdpX4P+&#10;VbxR95qhTHGcTJqV3Evw3lV8NvpS0qOoj6N6clioI6fPKl7JMzIGmox/qg3PwYh1/Zz0MCunkvdm&#10;iiu8zD2wT+y0wLl9OL7uZf6je3e72oMH3V2w0J77Drma/Ydd3UEfm58iR0HNXrYpzyk5X6v3wD7R&#10;oeY4p2rNau6Ffl8bY38838zLjfBpjPFAy8v3ykzaL96fvF/jtw667Kk9LgcrzJ6AJZ7aBpff6nKn&#10;dhrrjI6xjimOPg3vlKXQpqZsfbvLwENl4qAxlpUpR2rgpBxX3E4eANORHtsCr3yzZMdZxjpoTmGl&#10;EXpT2TW5TrlX3ZdyA4Tr6NwMdVqMv+5F9bMtyzHBtC3is2U098OxHZjmfdA6Y320S4qPyB2Hc56g&#10;faKtirQOXy2wP0+7VMy3zXiftW/iq3ymNNdL6zmc3MlzwI6xfHAt7eca/v+0JfMWO83Hrbl2KseM&#10;dz2kn3ximPvJIJjkI4Pcjx4Y4H48YKD76SOPux8++LDLPTPLDd3sNaXDiTXXHPJPbz/kRm4/6DQf&#10;1NOw06ffZO6/Z+cQo8/8S9TT/bEnyf85xNZ7PjbY9Rw8xKwHZdFgmoGT3kVMvxhrD5iq8dEhaEth&#10;ptpf8SS883HYKzlOe8BwNb9TxZB613/2IjcOzlXPfYzacxKd5wk3cs9R45aPrd1ivLEn9VbDSSvh&#10;pOKbPeq9aU6oinrNC4XelG3dh4ft6Eg5rhLrRV7UnrBSseTKUWM5Bt7KseKlVWyrkd4Uk341PfUZ&#10;9+TmnRaP33j0F24MzHQ0OVeV53TUgXOu+dA5N4rnVsAPVb7VqlHjXMXosa7XyNEwYPKcMt9VBfNN&#10;VVjMPuzU4u0bmDuK457Wfgx2WgH/rCDmvnL0OOpQjlTOY7mC77FyLIwVXalYac14GCjHVVNP9egG&#10;V61lrGY8uU0pK0aNt7K2Aeap4xsaOU/7xU79NrsHnQf3rGSbmKnlMdVyA/lOWa+aOBmtFMyUdTHT&#10;2kaY6UTxUjilLft9OXjhUzDCiWeuMJf9RTcWm3j2fVe/97jrM2cReU1Vv+etdTBPi9GHuaqeFAxR&#10;69681rRuMvxU8yfBUcVLU5Qp1lOw0hQ5SeumolfFalmWpad4xlo3Y64buvMwcfkfojeFm577wE0i&#10;Xl8x+w2nL7mBazeTC5Xzp3EOv3tx0top6DuNleIjwy/FTTUvlPSrtdKdimNynD9GzFX9EwytqJWc&#10;k+GYYj/lGTQK1CHt6YNcr+Hip8xJxbxU5P2ZcOEz9wh5MOqIzZdmVty0errq8Sy3yGupP231cD/k&#10;OI0XMKbYTttFmxbTnqbwaaKdq12svFjyPbeuxMfCJ9wm/w9fS8v4qDE+asZiieQLinW+VPRLzX+U&#10;P4rJ/4vli+JH5na2mWlZ22QF6pFfm9vF+4VrRPifOi8vXxMfKgUbzWyS3hRfjnHieAO+F6b5EzIw&#10;z5j9IVY/sNMsfpjXnS40n0QcVb5JhP8k362AvyYTQ1WZl6+Ir2fGeLzy52dD3fhZsebfpB9WgJ32&#10;xu+THyi9axpGmzcdDPtNHzOfEj8pMWlqIvwk87PYljWfC3+LbRH7MvKb5Fvhp+XxmfLy19geE6+T&#10;baddZf6fNH3jNH1im/MJbpp7UW0ycYS09ynYaIq2MM22jAyfw+L02R7LP1hBW/887SfrGdYzK/EP&#10;1B+nzZf5Mc5mv412Pi/fh1I5Ui1PKtdRDtU07budK/+A9Zx8Jtr+DLoqy9XHsnwG47McK38gx7Wz&#10;XDO3YiJsQbwB7iBjfsxoJePKjC2nGVdOwUzTS9ByLR7vspRZ1mP4hLbVLR4HJyUefh66ULHT+aOd&#10;xefDRlOzvBlH1fqckS4FU5Wlta+13qVmDnNp+GRK1gpDFUfEMvNHuXjROLSlTxMrwbjLPDSqc+q5&#10;zkj2Mc8UHNY0rFw3xbF2fbaJy+p+6uaQR3XuCFfL8anZnIepTCmXaZn+VMu1s+Ggc4a5Gsqq1iGu&#10;inmgaijruJ+UtKiUVc8MNm1pqpW8AtxrbcuT8An0pjOeIK/pYFc5eZDr1YTWtBGNadMA+OlAcjI/&#10;zDv0YdOgmu504gBi9x/01lAqq5pgqFMGuboZQ7gejHbBWHRUfDf8Fgvb6UvwW85sXODqNq10deRC&#10;q0XbcvOv/pVY/X923/2IGPWr2Edwyvf/4L5z6ffutnf/m7vlPfKeXv6Duwnd5bevaN9/d19Hm2km&#10;rah0qPBS6VO/niwbe+X8omY1cE/Y7Lc+8PNN3XLln5xMrFL88qu//KP7xsfE2MvEMCm/qZJrWXy/&#10;Hf8HO6cbdRhDTeq7+f1/ct2ucM9s/1vVz/W+yb2Ip4rPGldVfoBk2/XKm/kcwTQ3VrfL5Crgc918&#10;CQ0unyfkf72Fa3XT/sQ6ctNRxk1Dzs5bH2N+KOOJim9P9JJPio1igXOG9WIpjonBTI2bwi+LDLRs&#10;2bPQ8nrEOZNzOT+c0+V14JnhfB3nzyvTmMJN/flfzE2lLxVHDVac84ltxWVYqWenXl/67UFBS5pw&#10;Utbteek4WKk0rcaCn5rqbquf5r43qtXH4I+dAzMlX2ngpDDS28VJw7rYqdbLmamWjZuyfSLLcFOL&#10;3b8hN+Xd9KW5Ke9GvR87m/Wz1Ne61gIzLeem6sep32X9K73DeTebJe9y05uqL5pYiZuqbee9LlMf&#10;9RX6fLIbcNOY/rQ0Sv++3HSBtaOdmWnX3FRcpcw6c1Mb51zM2Gcw+I44Dv6NGe17BKtIi23Sr1a8&#10;vuU5pUyJo4qZsj2tPKdts/A7aOPhSTnF6Ytz4ReJmyr/em/8lhw+R4rx59SLjJmLf6peMdI2+PJq&#10;xq3XzHd1axe4lNl8l0KPmpLGVMxUpbipbDV849UFic7xFfylVeY7GVcTMyUOSPzQ5muCORbnaDr4&#10;mi1re7wPDrpHx+JvSZuquPy9azlHnHQdvp1npuKnsbZTip1qPifxSvFNi69XSd/a8pYqxl58lGOy&#10;sFPxTpsDim0Wq6/txj8p2SaNaTE3qXSlR9VXph+sPi86IMsZo3676j1AHTI0OjFaVeWGC9xUOVLF&#10;YgM3zeJDinPGei74jPYZ9VmLps8MMxbPlE+KLymWadrPxEfVss9tSinfNLFYPmp4vjyXXDCed17s&#10;Wf7rds4x3xauYfW+zPqLZsZv2WZ6U8qi1lTL1J3nu9B3l6feWJxa38suPgv7423Ym5xrDHOp/a5s&#10;/qZt+M9H97sacpb2Qm9Z8fYltKbvoit9n1h8WOnFD131pY/Nqihlle9x3KWrrgbGmtqHtmur/Gn8&#10;1q389vF58zAT5U01bik/WMzUuOny4m9a95TFz5fG1vjwDj1LfH8dp3P0X8JK+tOltiwfOospB5Yx&#10;Vv6Xxk3ZZtdTH0L9CtWn58J3KRad478kn9o0ofBY5fXIvLqQ57UFfelld/d7n7reFz5x91/6xD1w&#10;mVh85sC6F1Z638VfoTNFg3rlM3fvB79x932IffS56/shdga97aZX+J/PxW9faHMeSFdhrNc0ptRv&#10;3JRtlEHjrjKDRbxfsnDhvLTlCTuO0VJY7D/sNYaVyt8XM81rGV9e3FRsVf69fKy84vXx983UR6C/&#10;EGNZ7kf1+v4HfRvuy+ZBWDfL5dbBL2GP0caXXR0srBIWWik+anlMFbN/xphpNRrTarZLY1pz4qyr&#10;OXXe1Zx+yyw6dhR/bg19DO5L/YrVs128WnXTz9A10GRki9x0JvufhV1y3TWenZpelHE0HZfnM+Vh&#10;wbLc697UV7SxNbUj9E9s/oS2Fhhri4vgqBavr/aGdkfcVPH5xiLVPrVzHBrYmP6PnlWGZ5RaQ19o&#10;7Xz2zYQ1ojnlfvvs3uX6n4SbHjtPPtOjFqN/zxFy8x085nqjve2LzvaeQ2Knp9y9h9GgHmPeqBPk&#10;QT31DrkkVzEWxT2qb8s9ZniPxzBPaVujFY2+PU7aXtN30D4bRxXjZLuWVYp7Zrh/y3fA/eawLM/E&#10;63Z5btpHuxzpeGuXm51yEHRuu327rWOmGJtNU2qOX/tujJ3TJ+S7idiWeWmGq9mgMa49zAF1wOcv&#10;RWtajba0FqtRbD4cVevVaG5rsKo9+12a3Kfx4cOueutW6uX3y31G6zFyPmRo89PixvQhpZcRN9VY&#10;Vnz+QEduehKWaMxRXNJzSDHTSEzw1C6XOb3LpVUmFsFXo5O8Y8ROk+PFOUv5Tn0dgX1a7P0x3u+q&#10;EzPuqfOpPxarDQaPVL5VM6tvawd+anw0Od/qSpip1VnObak7qzopdS1/3TeNpdq19VmlPYWbevO8&#10;NFJ7hWl+J7FTmRhpdAreemaXi3gOumfjyTpX7RRtorUTjJFpLha9P9KLWpmnvNF4YPchw9ydjw52&#10;P3xooPvRzx9yd/z8QZYfJs7+EXjnk8SiP+1+OnSE67/8JWLfT1iezpE7j9i89eKl4qcjKUftYn6o&#10;bYdcCg6rfKY9H4eXwk5/CgfVXE6K2f/JY6zDQBUfL31lxejx5AZlXvr6kVwDFjoM/SecVXy0B2UP&#10;7q37kISbaj/3030IelNyBmj/XXDZHOx3xI6DzvKIMp7RcPICcd/vuAmnL7pHmNuqcuwEO0ec1eaD&#10;gp32kA0TE4WbYp6bsgwTVe7SntyH5TAVz+T8ygmTTIdbNwnG3NDkeo5tcL1Gc/9wU2lQTYdKKWb4&#10;6KtvuIkHz7sJ5DIdQ44O5QrQvY1hfcKhc65+xyFXmLcUTdEE8nYy9zsssIpSOTw1L5NykXpOKh4K&#10;14STKkZf3LRay2KpcMyqcRNgwnBSMVbupbIBDjoBfqk6p8ARm2GFsEbNLa977kW9QYcqNqpl1RX4&#10;qtekTnS1HCtmqnuphKVW8dkV356C73mNo2d3Vncj1+KaYqp2Duddn5tOcrmZ89zQHYfReBKbf045&#10;PT9mDvnP3HCeU34usWAJR1TdltOUZ2N5TPkMKn2cPiVsVHlM6/Q5J3lmKm6qPLw1zbBSNBRprpWe&#10;xTu8dR56L7gjjLFuKvNGcYx0n4M27rS5qRqZk6rxrSRGn5ynY49fcP1XrjatZ9006uKeanXus9Q3&#10;5zmzzBz8gNn46dSdgmkWGSnHduCmYqYynS9mOh2uCvusfQY/W9oOndsy2/1s3WY3Fl+i+f1fuykf&#10;/aOb9MFv3RO7jrMP/1wslnPqON64KRzVNK3GUFU3/jna2Lpm6p9P+6X2EVMsS4RPE+/H9z20Ab8R&#10;P09MVP6N+XYv4BPiOyX+p5aNmbIvcNNSvn18IXzFrDQCe4MPin/OsrYpD0As/QT+k/m4u14xXzjG&#10;j5LfafN+ooHLiJtuhJuKmTIOLYvESvXep88Sb+V+NV8prFM5BuJNOg6uiWZDrNTGcgM3pT8ibpqX&#10;75hwU5/TnvFy9Ynks1Kn8vIbJ6a0MXfFMOkcY6b0w/BxYvw6mfw7y7eGTxTic+T/BH2p3p12LP23&#10;LP6gTL5XHLZr/Ft+Fdw0i4mZxvg5cRvfB+18mnZO80DFMsY7NeYZsT1aRf8MU9xjjI9hfhGsNYa1&#10;Wiz/CuL2l2NipsHYpvZdLDTk1bFxX9p7+Qe2/ZUW813kU1kspfyENdSLP6Rz7Djq8GO0wb/AB8Dv&#10;8KZljGuJ3WbwUcRJoxfYz7hqFv9J49dxYhl8jjT81fSmsFMx03gp+tMl411q4ViYJuxyLuNLlJoL&#10;KjXnaeZDgluKjbKtBp5as3AcjLXBpRZPcKlF8Fb4ag38tGamdKdDvbV6RlnDurhoZsFoqy8zfwTL&#10;sFZ0p3VoSDXXVAqNq8XkLue+uDfTkS1j7Jr7q4Wr1sJYU7DTDNzUmCnLWvfsVPw0Mbip15TCbGGq&#10;1RxT+9xo7nO8ceHUonHkbR1nDLamFbbKvSlu386Bm1ZPYy6oKeTYnvSoq2giJh9m6k3LxOY3PeJ6&#10;ToSnTiZGfzo8VvpaTMs9J5EnfMIA1310f+x+12Mc8f0T0apSX+Wz8Fyek7F4fjt1fF+1L/Iewseu&#10;2bTafecXv4MNwj0//Rd30y9hop/80d3E8s2f/Iu75eof3c2wUc0J9S1xU+wWlrUuC/M8SQ/6HZjj&#10;TeKVlGYsG7f8mPNhot/6FblFf0mc/FUx0X+2fKk6T/xT9Zj+NGGmRd3oh+KynpuKr4qNipFKG6s6&#10;VNfXqDvYzboW/FfM1JuvW/XbdW7ATcVKg5Xz0m7vwYBll0tm+8VUsTs2n3V3LHydOP055Dcd5W55&#10;gPymj4kRep5o8zAZM/Xc9NaEj94Kr5QFflkqPfu0mP4hCct8UvrPjlyzyEOL/DXhn1ZnWb1Wh6+z&#10;qCGFTYpPeitpWP1+3Rfbwn5i8G+VBT4KK/VMNInJ53OWc9GOy/45hG3GTAf5+HvpSzXP061ir7qe&#10;PsewhJWOnOFuH00M/pjZ7gewz2CeicJAYaGmOTVm2llv2omdlnPTJulN/fxQpjedsszmhLpjynL0&#10;ps+jN+Vdy3spw3tJ41BZxns0H1Rnvani9PWu6FpfmrwfX+C9aMY7VO/RLux63NRi7hJ22hUzVR+1&#10;xE3VV6XPeI3RZ+Ud///KTa/RmZpvAvNrSYxx/hvrTedZ21fSm/o2VOOOQWdaYqbPecaR8I7S/Iww&#10;D9rSEh+lfS6y0rAM4xFXFetJuKl4hfItZtbio4l3KiZ/BT4rlhY7RXuaVsx9O20r1zSfQTkhTX+H&#10;P4CfJH6UhwP1kT+0canpR1MrZ3heKi66hngf2E/mtSXeZ9mIL4P/IktLnypuC1NNGzfFV1PcPuel&#10;4QcWDw4bDBpIMT35S+Kf6p9pXnqLCaRvlzu62cyzzs2mI8orLl9cDj9L/pbNB7XvVdOXhjmhpFc1&#10;E8MTd6Uu0/3QP8zSfzbTMv1W4570s8UzM8Y5OT4wU3FSmKlYqkpt19yDaXip6XiObaUO6jmxzeUS&#10;i6nf+tLS+YTYfXFTMVa4aYzGNNacU4eoT4xW9w7fzaKllcVahwPnDqyHq24omdaxgnISiK3Kn8SM&#10;0eGnmj/L92U+Jvw0xEHZ8xUzhSsXeBY5rps7/BpaV0zLqpdnL781kl8rH1H1JXXK7w3rts/W9f3B&#10;WuUD78f3pY4s96rPFB+kvkPwbZVi2TvaLY5ecfmFbfio+JyZrW3M77jD1Z0956rfRUtKDHr1hQ9d&#10;DfrLCmOjMNIrV13lB79ylR9+UrReLPe8/GtX897HMLRTrm4PvxXx/Tf0O16Mn7zSc9NkDMDmXU3Y&#10;qZ5PAa2z8XS751eNWRd41vpNSe9sGgjuT1rRWOzU/lf4x9IfiJfqv6b/mbbbMtup33IXoMfI7eM7&#10;3Leaa+h3yXe1j+eg3zeMMmYMN7dxPmyRerZucH3J1Xn/5Y/Rkf7K9Wbu3fsufeoeILdpb8o+sNK7&#10;YaX3fvS5u+/qP7j+v/ytuz+xB379O9fvg8/hGcfoK/DZN5J3xJifrsF7wTip3imY3h+sS1chpql7&#10;j/lfi7nrnnvvaXN9MNNw7/S/IWlwY/nzOj5wU723EnYqTiqWmle/gGXTldJX8Cx8JZyc50Gfpzcs&#10;Pcz/lRebhcdmYK5pcpPGO7eg/UNfSkx6JYy07thJYvZPkMv0lPHSKphpFfNFVYuXwtJrydVQjSnf&#10;bXzxkqs7jhZxJ/9F3k052FkeP168T5rR3NpZ+PWY+n2r4YtWahkOugadIv2QtJ4HfRXdV2/utzca&#10;5QJlgXdgfgvfuzQl1BPRxqjdKcaySW8Jq4wo1WcI7VDEMRH1W97arTw78kVI1xwxBpXht2Pr6IxT&#10;9NN679hoc0Ddd+pd1+/EOXcPbPie428Rq/+2u4/PfA/5CcRN+xxCd3qEHHkn0SSfv0Tehg/c3eQB&#10;vu/UaRe9wX+KXA95+rU56pS+NfMC7fCLtNFl7W4U+i5ss7gO2GkOn1gaEssxwHeq7yW7me+E/0+0&#10;We3Nc/QHF9Lnm+fEVVOcI35q56iNpj+lPDumMdVzoK6MjmG7sdZ1PGvq02dXfqxoK20Dv/8U/dfM&#10;tjZXuWc3mvyDcHMxUtgoc0BVoTut3rOfWIGDrmL3PuOl1ewXR61SyW+97jS/FX4zBcYbbFyP55nX&#10;86X/nIZV59a2MCcRvwFdE9YXndsHU9ztsnpHn4AfJtxU7NQsYabxmd0uPrvXRbIze1x8bi/rlGyP&#10;Tnt2Koboz9vqTA8qTah4ZrklGlLTZsIz7VyrW3Um9Z6nbuqMYZQRDNTnQaUe2pBgsZip7s2s/F63&#10;+3PPUDd8Mz6r+5bBOY137nQZrpujXcupTeJze27Kf422J0WsQ4r2yMbuNH4ng5lmaLcy1Jk6v8fV&#10;vb3XZc4dYH2PfV61U4X9a4g7WW7/q/TyJmL8Gl3tAnjfhHqb5/7HAx52d8JHf4Ku9EcPoi/92QD3&#10;o4GPwjbRgBKHXjEBbjapmXjBSW7gxq1u/KmLbvyJd9xo9JMjdsFOtxOr/6bnpmN2Hia/KTwdTWT3&#10;xxWbP9T9FK4ZuGmPp4iRh931gi1WN/PbnMnY7Cx8kZZZti7eVzGuwes+xUwHo00d4pmp9KbKS9pL&#10;zJVt3WWDn0QbO9ilmlvdcDSdTW8p3vojN+nix8Q6X3VTeB8/uBa9Kcytx8hR6FSZCwrrgXVXCTuV&#10;9tQMbiu9aDXrpj8dQTy+WCT3WjOtBe4Gn2rl3cM918HBtE2ss2IM2k8+r/Ke9hCDHTPePbBqvZtw&#10;4KxrEDdVjP6hMxajP+bI2zZn/HDW+zLvVhU8LDMbrjeXces58100dyFc8lnyTk03pm1x+7BlaUWr&#10;sIpRY01HGmL1q3mWnqPCUhvglc0t9NW5P+pMz3vORfMXwdEWuhTPuIZnXAX3FN+sGAcvNe7Kd0tp&#10;vBRG6vkpWlPqkm60UtyUz6icmrpP3V9GdT6HNm/BIq5Dzg72iXHWTeQ4jvd6UZ7ZxCk+tylcVcum&#10;SaXeGPY4ZNdRvie+o0ufuKm0j9M++U+uHtYdLXje7ln3LdYpvaeYsvKclrNT46fGTeHClNX8PvXM&#10;pCethpPW6R4X0Q4uo61c/oKVEXko0guXwj757qa3ovlqcQNWb3INJ951k98hp+kvrpLfFK3nxc/c&#10;mKOMby1YYXWKFadgrqk5C4kF5l21lHcWFmHxkpUuu3i5i+fjO8/mOc/k2tTtY/XFltGC8lsJWlPj&#10;pnpeYpwz8bE5J5rHGAbPtd+6zW7Upc/c9E9/56Z++l9dMzaCe4vmPg//RsvKd5tGI+vrFzdFg0pd&#10;Pt+qmKy39MJ5TmN+edrAAu1ivG+tyx7V++QN8x2z0p3auDi+FD5VLG6Kz+g1piqTZfxH0wHoGPzR&#10;rJgofqb3P1/3sVb4wlo3Hx0fMpbfKx9U/i0+hHxY9Rd8/nr1a/BfpDXlne/ng2KdWB7laYo4LsIn&#10;jfBjY/l58rukA0AzJ36qeaM0Xl3Mc4oPEKnthKFqTFw+nvpCNi4uhqrPxX3Il5F2wfczeBbSCFC/&#10;fV4dh4+l8WjLZ0rbWcB3yhs7xX/SeDJjpxrfVhyP5VnjeQS2XMDnspgxXYfnZTyaMWebv0rniJvC&#10;TDW2GdG3jdCQ2vggzFQMVetpuGmG9j9aq/Fs/Bb5YronSvMFX+X6sNQUY4qpFxgrFTsNtoJl/AEb&#10;G6UdtzFi+TIvqY84nfFZfCZ8NsUtyb8uvMFzwj/Scs58pNnmI/h8AVMT32MKJWa+ByXXsPmoVHKt&#10;NGOvKY2d41/JxzBfEn8y5IPN4s9F+FiZlVNdaglsYnGDy4qdLoYtwknr4JvSmEpPmpkLOxU3hYnW&#10;zh9Dbl7aJu47xWfQvdtYNc9NrLl2GWM3SybyzhnOvEtDec895Uz/2Qo/nQXXRC8q3al4aUaa0wUw&#10;WDFROKaekeW+x5eU7komf0+fRW1ietFY/odPk7sj4aVJmQ7rs+G1wVrgtLNhvLDYFNxFWs8M3016&#10;VYt9RxqHVp21C4kD4LgquKn4qWL0q6bCS8VM0ZZWThrIGA8l7LRXI9aE3nTq465XKzEOxOLXLIQb&#10;L2lkbqhGW65iWwVsubr5CZjrw8wp9SB5UTlPNoG6pg526Vl6rqNpV2CzzVxvDrEJS5hLZ+9Fd+uF&#10;/+K++ekf3X/4/M/ub377P91Xfve/3d/85//jvvKP/8t99Td/hqX+yd0EQ70Fxiktp/hoMK1/By55&#10;20fEul+BabJucfbwTPHXb/z6X93Xqffrf/8/3Fd+/Sezb7D9m3DUm+GkYb4pzUN1E4y2g3XmnFfh&#10;qLDXr33CvX72J/c17u0b1Bvsq9Qr7qtjVI/4asgdEBit6VS5x65K3X+RhyYaU/FSaW7N0JzeIh1t&#10;Jyty03Gem3Z7YETCGJkLarDXmd5Kqdyct8qMm8Im4ZlmYobJtsAtS7H3nVlpV+uBiSY6VqurbFk8&#10;MrDThNMaExX/FLMMfDTcX1gv3jvH6LhOJm2oWZGbduan4923B8FNy7WnyTl6HsFue4p8r/Xw0uFo&#10;S0fOcN8bPdNyxd4+Hm0pzPQOdKIlbtqRmeqYEj8VLy23JF6/QTH6bG8kv6n0ppOUA7UUp/+Dycpx&#10;Km5KPqqFvJ+WToCZlrhpkZkua+Sd15QY/srKYPTPiv2x5B1pvDQsh/fntWU5N7V+nLHSadb3Cuw0&#10;xAz4kvaBd2AwxU8W+7Asl9hpC8tYG8Y7t2TqL5dMcfp65ylm1PSmK/AVnmF8hXHc1LPzneJfruGm&#10;Lfi6ZnDAFuyG3LQjM7Wxw2TsUW1D4KYh72DnOH3TZ1nbp/aPtk/so8xCfh3PUBN+I44DE5EV4DiF&#10;LfBPuE6MXxARh59pgwG08a7HxEvjdfKL1A5qLh1YAe2/uIfy+yhOxnR31NNnJywFn0O5TKU3Nf4J&#10;K02Lj4qVah+xM7I6ltU3thL/Jk0OQ+U1Na2p9KntMBbm0La4cPwE84nwPyL8qWjPWmOIeXSgNj9G&#10;EsMormlsU31S/LYIPY/Xlq6Fi66BT3GeTKwxMcXl5+CQpnsUl4SZipNGp7bTr6RPStnBTrCPusVB&#10;0xazKKa50Ztx0w34c1jCTTP0QdXnVP44i92kviz9YKuTvnD2NMvGTrmWtDzipTrHYvQ3O+lcTbNK&#10;3ZF47P713Pu6opkulusX86Qm5/t6NhHXux4/js8uv1DsFH8xME75r9I5apv3Pds8W5Y/Sh9YzzcS&#10;28RfzR7d5IxLS3urbdQb8QytTtWRmGem/hripsZRubZpBg7w3K0+mDP1yeIjeuavuRz15rh3y5WA&#10;7/l/mTvPcDnKK89/H1s2Npg1O4wGZuzxjhEKN3VX6L5BWdgkA0YmKqF8Jd2rcJWQQDmDkJBEEAKh&#10;LKFgZCvnq3yVswCDx55nd7w767Gf+Xz29z/V1boSwvh5dj/sh/NUdXX321XVVfWe83v/57xVa2aj&#10;v9TYPlxjI/Oo7zlopWKm1C0tO9hEXn6TZQ6jPW264FZy6qK1O3PJ2p69fLPBFEvPXrXyU+ctg+4y&#10;hp1Ww6mqlk92H7lK1zPcVNzf6wKwlP+s661mI9eNM2v8ddhKlYzX0v2qpm1+I6ZxA6591dBKOCn3&#10;BPeFM0d84mr52JjrEmhbXNR5KedCzDjatAgmrOV7xBzvOpOtXs//snIGYwzs48q3rSv7/dBRcu9h&#10;xV2Poy9V7v3hRHPaHr2INKWdzlyzLsSDXS9+Zl0ufY7BS4mJHoGbdrv8O+t45rpVb9viDLf6XTSM&#10;70+Fpcmf5bnhzBNfFzao50kkf5rnQRW1H3ysQeMNYt6+JJZRPJOa7n+NofB5+e9Ff7bATWvw/6sV&#10;A2CKF1wnwfMmv4ZjXL/AIjTRseIq7mnV3aheT/2HdbqeXrcAzptdwzXyq62wT9Uv3UV+PvwbhhzA&#10;xIKt211/WraN7Tv3Wfn+w1Z+5ISVHjtlJcdPw8xPW3T2opVzztrt2mWZDdwLH5Iv986EhJsuxlde&#10;PN5yPOf13Pe6LKxLPxPz3M+9xfOdZ1QsDbDuFX8OEadxfeZ41klbU712Hiyc2AyeKF2jdBXSMUqH&#10;UQUrVR/jY3iKXeiDPCdfv0cMoLhCcWSe+r0x4wQxcWee3KfcCv4bjr9m8yr+e/jo3mPWZVcj3HSP&#10;dYGddkHb1nnbITSo4qf70KHutfa/RouKvrTjwZPUvD1rnbgvOnBP/PT0VavescvC1TzjPphq7Tn+&#10;SnSzIXFPTrmV84hP8MVdU1pYFuuJ81rjklWcoxqOz/eXfY6IhSL4Zm415wVGlmffc2wLiZkCjjfi&#10;uMVLPWff2SntOzvl99geYTGxkPS7ebTfEfdPRtxU9xGv1SeUrVtKXeLt1mYnPJz/O4SXhtKZUqdA&#10;bFTcVK9L1m+Am1LXlNeqaVpB/dfSHXtg5keYF+4I9/weCzfwzOI/lOZHNY5juKxq/ebQoGpcIOK+&#10;DsVBd6zjOb0SDknfUeSmKywSp5ROE66Zh2Xm922yeN9Gc9a6P1l3ftqMnYprRjzznZU245wph3Xu&#10;SV8SwVwj2GsEt41oy+0ALLJgObHTPeudq0b0F2KyKTPVUn1KmtuvtkPe93oBMNE834v2qv2C0VZx&#10;nfdCrJL5ccU4NB7oOlP6IOejytuHf+gYVK8gYHuofo/zEu5abQH9WIXm1eU3vY/jGaa5Ftuv457g&#10;2tb8oaVjpXl52kqGPUFdTzSlP3nIfvTQT2Cmj9oDj8FPf/a459W3gQGWDoKj1cOsRo+BtzVYm8H1&#10;9tgHq20wz/pB8Mn+OxutNxrK3ht3WG/0g73hpX1XbSFHfYPX+mzzdHc0owVmis6zFRy0DD1k+aix&#10;Vt4wDh3Ny+Q0TsAmkueIwfvKx74M+2uA1w1GB4vmE0ba9hnmasJaP4O2lDZKntW8UIkGVXNJtXr2&#10;RaucOM36Mj4xFJ3/gIOnbTDjcrUw06Hcaw+99aEzQx1LCSywLXy0Nbw04aYvWjtnp4neVLrads+9&#10;QC48sSe8uLweJsd+ikMGEyfDtyb7enYCzEusk/2v0Gdgke1694M1s28w1J/MW2y1W/bCTalpKm5K&#10;jdNem3Za318fsoH7m6wX567jwnesDJ2h+GbmlSnoomCSk6bBFCZbMB4+xnkoHwDXfIncepipcu2l&#10;O3VO+xIa0z7wVJaeg+9sF77HfmXhpFmYZiC2CScMJ/McYD0Qi9Rv1TeQD1rnef5laEn1G4nONFlW&#10;wMe1PWGmw+HFsBXaiKfBDKewpE0xyYDXAcuI1zmdj+Gw5YHirdigZsy0Fm4qYx/1XjRukr3AdTPi&#10;zCfOCIfTNw47/xvrDosP4JLRVJ63M+f572VhoOUjuP7ETmkjC/+WxtRrnA4bybq4aaIfrUDnGY6d&#10;SDw026KZ+Cjw0ngOPK5g0ax5FsJR46mcE85xWf04e3jBMhuIPrmevnsw3HQALHfoYWqLojfNj5/m&#10;bUejJ1huMsfI9wMx09nzsdfdcnPoF7HcLH5n2hxY8iy4LP9dgxgmMckocU18Z5Z6ndQmldYUn57P&#10;xlPnWJ59DTmPNUvet14nLlvDJ7+3+kv/YiOv/t76sT9VM+dbluskmUcKJg4vTdsRk/UaAvyGx0HE&#10;OdGcGa6h8LFExlRj/CPV/tAYT+K7LnVfUTxV4+zej8Itq+lPa8RM6f9SLigfMpbhe8nHrZKflfqd&#10;qSbCfUb5uzJ8McacU+4phip/1nWjxBR5Yg7Np+laU9Zz1GbyfCbFEfgyoQw/Rkv5IGrHawBIgwpv&#10;FTv1GqewUjFT56ZoUKU59fhJ/Yn6Ffpq1QKrYhy8ctMSfPS38NXf5ly8y7Hj3+InumaAzykvSQyx&#10;cil+EWPjVfhhSUzHOn6YuGnE+LKP08ofwCdy9ir+yj56HhisN116LVftB76XxqRVxz33JrEbPogz&#10;Uzhp3vnpSM/fiNChRvocx6D4LWJ/UtN4vetZ8Qm9L8dPCcm5V42faE4d1+CwxFhXnVTF2c5A9Vv4&#10;CBo/rsQ/qNR8BAWTb+DrLDU+qtpN8rectdJeop2qM+Xr5+GNKTcVB/XaQOhVY/FkfGn13x53ss+q&#10;cZXTGPMyzhlxstoM+X44Y7DF0wfy3OhnIay04hU46YSeMM+ejDXAOOGBweT+FuhYFhCj6nsy9t9N&#10;629yby/k+cb7IRy2HB5ZPjbhpdlxaC2l6YSdKic/ntSb+7APY4MvWQZWG+DbaAxd/l389gQ4Mvv/&#10;Fs9dfM7oXe5tOK/OW459jNg/8dei1jTlpuNf4LkPm0WXmoFNRlMHcZ5g4PDukP8vIC7Pvsn+ovUU&#10;7/UcGlhvxXTGtWDEYqflI7tbWZ10pk849xQzLa97An76mLWtpb7pcGqeju1pFTMZY5rBM1Q2nT54&#10;OuNhrFfMGGYZ3gunkQ8wkfouI5+xklr0qf0etrYv/YRxs8d4Xv2csbwnyCvoZg/26IQu9afWdmQf&#10;u+/tLfYPHzfZPfuv2T2n0Iqe/5/W4sofrcU1GOrVP9o3tX4VNnn9z/BIWCgaTy2/cz5hqaoLKvv+&#10;2X9P6pjCK6VVvfNKwjS/df1PsNg/2d98+mf7hta9XTgqPPXui9K0wk7hmMrpv1Pa0pSdat1N8z2h&#10;LYWxtqBNsd0WsFJvl/a8TbWLaZ+179++BK+FnRZrAqCB/Vv0qrdjpc23Na9nKo4r037dsBt60+ba&#10;0x8u2+V60/tTvekjcFMYo+tMxUQLPNK5qV7DLt2eTbhpqhsVQy1yU+eb8E6++/UM9Su4qb6bfj9t&#10;T7+t/YFbpnM4pa+17fb2ZWaq47v3aRntsPxL5m2KxYrncowtn6+Dk1KzVJy0p+qWjrL7ejeQiz/m&#10;BjOFQTs3hXne339iYpxfnWN/LV7ajJkW2elN3DRlqLfhpkObcdM61uvn2I9Gwk2nct/CTKOZtbDT&#10;oZafDScVL00t5aYFZir9itc+0/NQNu92lsRszXUv6fqXuSl9gOK9ohGbEaPJPEdSsSnPJLcFilEb&#10;PFa9HS/1vAHFuF/HTXmOSndU5KYj0UKO5Jl6O26KH3ETM/0ruGmqMW2+1LijtKbOIJxFJGOBGg+8&#10;1W7oTafQb/F+M2aq9RvcdLqz0Ur1PwVu6n24xk2JU6uIJ30OcGnQ9D1MY6H+Gb0HG0mZqbipdIBV&#10;xLnVa1+jr6Rv5P2atXBTtoWLX0lqlJJrHzgjhZPih9xk/GZW7y1PLOT9EE4aLGSsXdx08ST2k9+A&#10;VfgYLr6C2I2YabzpHdeYVhHzKdfdDd3MrfmMkTiquBe+S7wJPwYfSbn58skqeS1zbir+Jc4J3xQz&#10;FdMMsSy+n+LEiPVYfBNznsr2kHgyINb0/HpxS5mzTfzEAjfVtjQ+lmYoj3Yoj1anqCGSjsiNbWKp&#10;yqsk7pXO1OeXkp5VGlS1zf7FapdjF7N0fwy/0uulwlbFcW/kWBZiYLZVy7fU5/G54jX4rWvENDmn&#10;+HA+7i8WtGY+DOQN15BKwyuGmcdPlZY34vsRr3P4q3lxaEzzhLhGSwzRfc03iuxVvqv+M/2G+7C8&#10;lt6gEj+ykrbk70bMExLIaDOGm8Zb2c5vVXLcVRxrFT6218DC16pazzHuRjvWeMYepJ6n5+MTS5fB&#10;hzJN525ipG1gprLWBXsQjiqe2uYcLPXCp1ZOnBBt28a+ci3BZ6Tx03XrufrOr+Y5r9K8ka63FeNl&#10;vzRXtHNp/Z9i4xy3/ye8zuMv5/D/fc4pv5du5qa6/3xuqGbMNCefGr1txP8SbsZv578NNvMfbuIa&#10;RK9VtZFzBpuLVy+0Dr/eao+dJCe/6bp1OHQaZnrOup28xJxP5OgTt7eHh3Y4+4l1gpmKk4qZdmLZ&#10;UXaB1+euWftzn1nHa/9qnYnrazav475Wra1X3Pf350fhuaJ7XtoD+dQx97G4pjQdqgXsxr2jmhbN&#10;LS9txRriAe7jvI7V25oEm3vFtQft9SwjDsi/M4lYgOcJ58HnFVPbnLuAXD6PW9Yv8fs7z/aY7eHG&#10;pRZu4R7csd3r05ahNS1hzmHl5oubZrZuIz7bYe3QX4qZSmdacQSujrU52mQPwkwfbDrr/PTBpsv2&#10;4BH0yds3eQxSg0bDn69ws7x83EVj6QfGUtN0nPlYGcsYf131B2KuZcV7sf6PgkVsC7m+Q+6b/Dru&#10;Iz0DV8H84M7OYemDKuGN1eKHaR8jjQfxhWIaxU1VcMcqfWcV549rr3IVz1A34hhij6pNH9rDx07a&#10;T7lmux0+Zx13wz449q479iXcdPtBtKRoS7fvQ2N6gPcPWyfGEjqfgK+f5vo4fdmqT122jiy7nL7O&#10;c22PBSvZ3+UT4fr8D8R/EewyUh/t/XI9/SqxUIFzej6eOCr/Y6WuF4+D4APsd0h8lUN7qzotYr2q&#10;TSyOGkk3yuc9n5/vSqvqefnFfr+e34KbKm4gnqiGtUariNPpByJpeWHG1bSjmsfl2z62B440WavG&#10;I1a+94DrjQNxU0w5+RkYabBho5V+tIHXm9ClbrJymGp2514r3ddobRhT+W/YP1PXI7NzJ/8hzzVi&#10;rMrl9JOc71DaUzSo4vMhz8+gyE1X8Azm+QkTlFZUzDRyZroOXvqR5fdvtFyBmYp3xmKoME/Xn8JA&#10;E+3pOues+q7Pt6RnOn2GNKHeHkvP6ac/iPh+tH+zW8gyMY4NhprlvRzbvH00nV4fQPVD9X3avsFN&#10;6QPFTMUw9Z70qzBc7UtYYKYh+55axDZtl1VqbJC+M6kd8yHjjiutkn6oiv6oSvsnNipTX8syv4M+&#10;VX2Dnl8f0Z+i35dGOoAtBNIqSVNOvJkh3ioZS9zXQPw24ilqdT6BzhR96SPM+fT44xh5+T9Dx/Ii&#10;cx4NgJvVo3kcOcpKRjZYu6HDrTXM69H3Vlj/vSds0MFTNvBAE3N+H7P+0p5uYv4lmGmfFZvgpuuZ&#10;ewnm2Z06pHDTB7AHYZtte/WG94yFYY6Dm46l7dFWCo8tGT6KddgY28rHjHdOJy2ns9Pn0IT+Am76&#10;rOaMes4eoM0S1sVL28A325Ej367fQGs/83Xru/eo1VIjpV/jORt49KzbYNhp17dWWAYtZ/bliWh+&#10;xqMh7ed1XJ2b0v6t3LTN8y+i9RwE+4JzwUYzMLaM60EnEee/Sk072qE9cchQJqY6apzrQ1vBTduw&#10;Tw/NW0SefsJN+8AIxU19uesYOekXrf+Bk9Zl8TIrh8mJdVbQhtqMYKcZtQn3lA7X8+BhmNKaen1S&#10;jrUt+6/aBqqLqhx96UKdqYldwjfFXwNMS18XL03bFEulXelSywaRz0/bN3FT/mPVPtX20tp6/y/E&#10;SqPps4nXGVcXN4XtRiydm7LdGaWY6jj2tx7WCzMtHww3ldFG0Qrb8pNnWU/qJzRc+RdruPY7q7/8&#10;hdWe/dSe/PV+mAp8d5rahHnOeg2tGr85YbLrTssGsz+0l+U3lKOf5OyjMYWjVsBWpU/Naf9m8hwp&#10;aEK1DNGEus3AD54+x/LiqPxGecMr9vCiD2zQjqNWf+RigZuetjq4aX/4djQObkree/5Vxopnv8Zz&#10;eCHcgu+KmbJ0Yz2Gm0Zz56MxY1yRfQ5ehq3zv2a5Jm7lpp7rP3Kca01zM/HxmI8tP5fvcZyVi9+3&#10;Hoy/jvr0X60Objr8yu+sLzrY6tcXc13wH+paIda5wU3HW9ScmxLrBC9P4V6n/6NOVPValoybBPhM&#10;gWomy5eVH8uzwn1F90EXJ/7nl7gp/ad80DVJXyuNg/KRNE7v35X/lZq4qfxGPYNYSn8qPYS0o14H&#10;Fb1oDDN15kn8oLmf8ixVzz6Pj6sYQp8PiSOy6xYxlsqSbYkPsgh2Kn8G/4ux89yHjGkqp55x5JSb&#10;Jrk49CGMEzvHY7+lL63ahM+KXyffLoKbBiwDjjmS3y52qniDz/l8A/I/6Iuq35tU5H5JzDcZ3jbJ&#10;YnyoHDGVxpBd76F9dmP/5McTC7mx/9X4S2pTDFT7mVsCq4OtJXNBERvDTVXP3OuXLoCZiv8yjh8T&#10;00XEcYGe3cSDshBLGCpLfJkQjuvzAc0dwfVWx7U4rJCzP5R+vN7jbNVG9bpH4r/4CHmNpWLyCRKb&#10;lSx5LyeGKr+HMVjVERC7jFWnB/9Atc5V11TcNJTBAeOFo32MU76G6h3IYo4zhJlG2n98Tu2nakhV&#10;atz6TXjn7KGMCwzgGu7DsxIuCDNVLdFkzqdePOv6cQ/V0zaffYt4fdF4OCn3ToGTBm+MthBfzfky&#10;2zXfdJb2yuGkYqc+BxNcMjPuBQthlCFcNiudKcxU9epVCyiGmUbv0La4KTw2XgKLZT1871V4PP+x&#10;WCp8VUxWc0WpNqq0rGKlblrHxFMrptWS88l/CCeNF3NPsr/ZBeyvTPmhMNRAx8I+B2iKszN4fo/v&#10;YaVoQEuHwkyx0iFoS11v+jivsbqnrGxsD/jxQPgoz8/pjDHJpvE8npawU/FTNzhPOdy2FF1q22FP&#10;0Vc/jOb0EfIiHqOOzOOwWNoa/Ki1er7aHnixMzn/z9t9kxbb/bOXWcuFa+2+97dby7UH7J5tZ+3u&#10;Q5/ad5t+T93Rf7NvXPl3+zbc8ztoPO88DzsVN4WN3nEO3Sia0OJcUGKeYqtX/sPuvP4nuwP7BsxU&#10;3PQbnyZLrYtxfvvan1yDetcl+ClaVq9JCj8t1h6lLa9RyvIO3v/uhf9NG7BX7G8+Yak2C22pPbfC&#10;b7S4+h92x8X/VdSb3gP/bKn6AV+hM023p3UH0vmhtLwdSxVPbb79n5Y156Yv2fcf7ZUwU/hky5RT&#10;ilXK9PoW+xIX5X3np3zeuecz4qnN7NkCJ711KS7Z3IrfT9q7l/d8H7qLjyYsVLzTt2nffPst7NS3&#10;J5+9V+xTln7uadZl6Wst9fn0+J5NuTD7/hya0ufhpS8Mt7/vASvtPRpOOtbu7zve7u8zxk2vE2Pu&#10;J23v97Kz0fteGs/2ZtaX7f1hqbfhpuKnN2tOYae+je3oVm+qb5qy07qZ9oPhc+Gm9P1TuT+bcdNc&#10;M26q+e6KelPnpsOsqL2fy7PRjeeiYrG/0orcFE4qXnqztpTn9V9gpikrvcFOR7v2J8/zUaaaarKv&#10;46YeUy8e+/XcFD/iS8z0/4KbJsx0UoFDfJmXpvy0OTf1eV3oR9L5GpNlgZeqn5el3JQ+UkzUaylq&#10;e4H5KP+kmn5KVkM/5Vo8GIq4aTLXuPo+thMvV2u8eDX+CH28tkl7qnyVEI1pQI5LAAd1NorfksV/&#10;yaI7DTDnp85M5/A+7zFmG1FjKNT7yutf+LKF1G7XvEPKDa4ujLUq98WZoTSYaF8Ui4qN/iVzzger&#10;k+/i+kgYUMpNnc9teBt+io8mPkZcKGYqNprMcaF4EUaqWBV+6rmS0vyIpWo7MWo631OaY5/MIwVX&#10;2wJTU55jgYsqDzMnZlrgph7b8l6kenm8F+9ZR5xLrKvPwWS9PTSIrmUVqysw2VisVNyOYxLPk1bq&#10;hvF7nJvmps/k4ZV5fLiY8+i+Jf5pldt8tH34XWvmsx3DNxPbrOTcSoOkfM1Eg7QcH5V1MVMtC78b&#10;8tvyF8UZk3Zpq8BNk/bxg/nNPH5kkm8F/xWHxQIZ7DSGmfr+61yx7/p97WtEDYJgNfu7Y6uFjces&#10;7WG4KVwoc+y0ZeEppY0nrew0GtOzV9zasnRmegZGBjdKreTsJWuF1vSBM1f53KeWgbdGH8M51i7m&#10;moPLFq5x5ehLCyFdrl8f8ts5z85MWeq8a/4umf8HvM7pf+D4xf8055XGHqoL91GiN+Ue072l+2ft&#10;G64zdWaq49sEM92In71Ffjav4aaqYZtDfxpwPuPNH1gNx97t6Cn4KIz06EXme2Kup6MwNHhpxyOs&#10;H7vobFSMtNOlz63zpS/cOl38vMhNu8KLazj2mgtfWNer/926nThL7UGOBy4oDXqSp6XxFvSm4qbs&#10;rxio5m1wH13MFJ/fa0RwTrTUa41BRPLfdU96PPA6zxNYGnGGP7ukL32beqrEAZ6fL26Kz6sYq4r4&#10;Siw9x7UREBtErKtOgfLyorVwNGKgil+usWD/PnTFR+Gi+2GmO62cWp6Z7bvhn6pxuoN7Z5e1RYNZ&#10;uveQVRw+YRXSmR6Bm5Kj35prpA3HqvVWx85Z6+PnYe2HuKbXcGz8X9JbvDUeg53CTSvxuRNuKv+U&#10;cXz2WxrKXDNWGnGPFI3/U0w1t5bztI6cOZZ6BnpNV7iR+qpq8UHG7rz2G+Nz4kmqP1aNPlVxZm71&#10;POIMODnPOen0atBYKzao5P/pxLE/Cg/vhk6qK+yjw54j1n7bXuekXXagM91+wLqgL/Wc/V2N1uXQ&#10;SWrbnoORXoabXrEOTZes5uRFqz6J9vTs59bh2GX04x9xzRMzEWdUww3FOMVME6snRkj6WWlDFRf5&#10;UiyUz0fEeq4xhZXmMTHTakxzqIbscyjNLbFS/gO4O1pd1Tpz/cjrakf9/zDiFX6LeMhrhku/SnwV&#10;rFzg+flVK2da+1Wcl9U8Q371kWX433/Idd6K/1X1FoI9cA7N+4TWNAsfrfgIzen6jbzG4KilbC9H&#10;g5zd3+ifb8v//uNDx+wH3D/lR07zPNvq96i4aY5jD1bCI8S7uR4jnmniphF6U89XFzfVOJy4Kc97&#10;PZ/zezcUmCmf2/sRzDExcU9pVSMYZcw2MVV9VnU/pfuUFtQ1oYW6ouKamlNKDFRcM2Y+KllUsJA6&#10;qwFtZvdiezYm29kmdhpJz6p6qrTr3BROeiO/gn5Q3JTf8Zqjapv9Svnozcsb+y8WrD5JfZv2tZK+&#10;rRpr70Z/qOcxz+nKX/Gs37rUa5V4fWp4qefALiJuY7y6jLi6ZMYQK51VZxlq+2RmD0f/MhS2Ip0O&#10;2s9BsMdfdLdWTz5FbdOnyHf/OYwTLeogtJN1aDPhmaXDRybrcNN2tcPt0XeXW5/t1A7df9IGNp62&#10;QfQBA1nvt3Wfz1vfG276woqNnrfeBsapPHvVM22NfrVsyDDGttGTjoKdNrcG9HepwVQrYKdZPqca&#10;lG3JrdfcUF6TFE7aijbFUFt1Z86oF4i/BxFbws2qZi+wnjsa0ZuSa33yqg3hPhvIeu2xC/bIe2uZ&#10;ywP+OR6WhY6zbEhdwk5hpm1oK83Rd61pj97Wug+58MNGcJ5grfDGcnhmBaxRue4x21wTy7o0p+Kq&#10;YpQRbFV54q1fINcf3enD89/2+qYDmK+995bd1h9uOoD9G0a/0XDmug3mvD205H0YMj4q7TjX5Xdy&#10;aEUraCuAm4rJ6nyV1fI/9iUPvw+sAE4q7lvWl3W2qQ6qctSz6CxDeGYwaXrCcsVJizblxjrtxrBV&#10;1Rvwmqrk1adaU9eeDhxKnVTaZak6ptK/iplm0UNm9T20pTG/EU2BlUzFT5TBIANeB6/CbCfAfYdw&#10;ndU246XpOtvFOmvmLbReMPcRYoP0i8Mvf+F606e3HYCb8htqD+1mAO8UP83p98ck+6u5qKQxTTSn&#10;I5LcfXHUMRNcE6u8/Ag2qhz6WN+Fb8q0rm16Lzcb5skyM2G6PbZsnQ3YfdyGHDpHnv4ZdNSnrK7x&#10;or209SD/Kb87lrwMOGye7+TmLrDsTPqIWa/THm3MeI3YC996FqwUZpotmPS3wXiuDZhmwk1hNJxL&#10;550NaKzhqSHHmZuLTzGHsb85fJfzV71kufWkhtHI69Kb/s7q8A9e3H2MOIt+mX1QPn9W3JTvJzn6&#10;4qYvm+tNWWbHM+42eabFi2CR62GHa9hnfPUMPkIovSnPD+kQIrQF8hfdX8Xv8XpZyufh+aE6oMU5&#10;oxi/8pwo8UH5GPhCyv3ycXueQamPq7a8PS15bidjOPhi+CKuJSWuyMFNZZqbSbn6ebblGZ/zzzDu&#10;G2EpNxU7zcJKA5YRprlknZ0qh381Pht+gjSnKTd17ijNKX6S8u+8LgH+rXxWjSXFLEP8o0CG7yTf&#10;TjoP+X35jbBVfEX5mvIPlZ+TEztlfFZ1jDRvp+cX4kd5Ps5GfGe+4zly+Ebyx9zwmxJuSmwk3wt2&#10;qrwn1YrKLZmIVmgMffko4mPGb6U1hZ2KqUVwN+VFqf+LiLkUm4X4rAHbAs5TFn9Q8/w4P6WtiFhR&#10;9dX13WB2vTNTnyNqFvx0Lv067Ys/OvOl/8+voV34qHyBWK/lDxXWA5YhzFT60yp8EOmExFxjfA1x&#10;U42x+jjrnGEJN8Vv8hr5xKGxG23KB8EXcW7KORI7DeXD4ldW0b78Tulfs1MGmNc0Rc/pOfqv9PbX&#10;WeXpM54Xzx8NyyT3gPMRc3zxm/grmOrAR2LLWuo1Jh1rgN9SAYctHwvPHAfPHCt++jzPbNgjXDaY&#10;3JfzAfuFmer/DGCmWXKPQnxsrznLeiyO+m7B8Dsj/MEQ/1CaVXHTzHjaLPDSDG1nqWeqeaaynKPg&#10;DZgo+yJmGrC/mgPEa+q9xv+ykP4LflrBMYmdxtSnzU7uzxhhd69HWjr0SeenZUOoaVrL3E/ipw3k&#10;8r/aD8Y6DC5Ljj/9dAaNaWYmGlNt47W2l09hTAsNaqn69UnU2hlJHZshcNch0q4+6frVzGj695E/&#10;t9Y9a6xVz27URX3W7h44zu7qXW939R9j/6Vuiv3XiQus5YI19ncr99q9W0/Z9/dfsztP/N6+d+EP&#10;ds8Fcuub0GCeRIN55g/2/fPoOmGad8A2v31G+fPw1ctoSeGad3z2n/ZNGGeL62hAZZ+oBgCa0MJr&#10;6URbiMVe+5Pdxfd8HqgCNy3WND0lrSlzRvE737ncjLsWmGnKTtPlN+Gm4rN6Ld3pd8/+wTWnmkfq&#10;nq9hpmKnXmMVjavmovoetQdSU46/rDkrTVmxvidu+sPJS10Lec/jN7jpveKWMESx01RHem/KFJsv&#10;n4UrFuzeZ9L5mAq6UHHIX2g95a3ikrfw0ZSfNvudW/mp9uUmvtmMdWrfbmaq4p8pA9X3xE2bbaOt&#10;v+W1zLmp2vY2dBzDYKTw0efJuxcjfXGE3dcDXamMdTFT5eKLmyof33PyeyevnaWy3Zd9YKkvJfVN&#10;75fGFLsPXpraX+Kmt7LT5PWt3JRc/aEzyNefidaUGqfOTecUuGkt/sUQ0/MzN3toojUVM/1Kbspz&#10;Uc/Y1P5KZiq2+tdw06LOlGd4c61pyk1dE88zOMnLH1PkpP/PuGmRl/JMFCe91b4mT7+5zjRdVz/0&#10;13JTZ6WuM03Yx83MdGrCSsVuUruFmzonod/UHDZp7onGURNjm/o//IPEiOlhQIqZldfsRj+ZfkZ5&#10;vdIwqr5Q/AEs9H18QeelYqYFW4bvK44qbirDt8mSix0xHqwa7tm38OMxjSVWw1cSbgrnEPOT7yBW&#10;JV8MthgWNDeKIaXj8bmW2F5cwlQrxUJhgJ7PLv8FX8a5GG2Jm3p+PkzS4094aYT+Jiqw0WJNORip&#10;15bTUnF0M/syN4VJwUyVJ5/HIuJn56Jio7cxn1eEz4S7iYdhpxFaIeem+r72S+xOSywnS7koPmlS&#10;a1Xb+M1mptfyO2VikfItxU49V0pj6WtgV/Ap1UvS0uufOt+EIeOP6lxEnLNAv8HSf0fn3H1gcdPU&#10;3rcacpG8DoC3m3BT17P6byzAR5Uf/E7CY9EH+D6JQ2p/5U97W/KtMd9nfE+W4cer0C6st7JDx+Ee&#10;MNLGE64xzR49beVH0RXCyNqeuWIlWLuiXWYdzWlzO3fVHjx53tqePm9iqCXHz6FfO2TRLz9CK0du&#10;lfwteE/lqrnOTV0bKz6o/dO1Jj1DwR/23CuORb6xG9tzHH+O/Cxx0Wp8Uc/L517zMQl8PPmpXvtK&#10;rBDfWRrThJPKx6YWwma45Eb51UvJ/2cJNw03sb5rG/M6oTVsum7t0Zl2bGxyfiZW2qERFnaUeaBO&#10;XoaT/hadKbzUDXZaWHZh2YU4sdsVLdGioj3VZx+6+ltrv2cPfvJ8NIevWqQcfcZalKOvsRjVFJAW&#10;WechZJ8jrgtxTddqc7/E3D9ipdoewpiV56brSnlqmjtXelV/ftG2NKfV6Oa9Zhfte61U+fm0p/YV&#10;Q+XWzvN7u1LjF8Qv0nRmNy2z8t3brezoGWsL/2wHNy3/1S50prudm5aiNy3fvtPX2+0+YKUH0CRy&#10;jZTDyMr4fEnjSWtHTYcS1kuPnrASrqGyo2ctc/w87e4lpuF5oLEafOL8W8256XgY53j3qWOdD55n&#10;ysdPjLhOLLlgrrHlvXgN72P+WtcQ3/OcNfocnwcK/9jH6Rbgq9O2nteqA1cJa42INUPpYxRHiqEy&#10;5hSvewdeTg1T9rXDySvoRa9YZ/TGHQ6csPZoTFXjtAvnQctOO5krahsMdc9R6wYb7HbqknU+BTdF&#10;j9wJ7VuXE0mufs1xGHsT19KJU2hi1qAx4fd5hueJQ/Lz4ZjipIpf0ECk9UjFUFVrwGsQiLUqZlH8&#10;wr3i/6P6AfUL4q+si5/G9AWqd6scNa9JMLeOduvox+nL1e/DTqXf8DkvaFO6FNViyGk/PoAH8czP&#10;blhOfj68HG15q33HreSguOkx+PkRK93GNbFxC9fHFqvYsNHK1m9Cf7qZuqZwUzHVnXutDG5asv8w&#10;zwt995i15trQsyOzdx//O8ySHExpVCL6uEhxO9ej8s+zYp871zs79Bov29WP0K9o3Itns9cchTGK&#10;mUZ7NyTcFEYawjgDmKbn+bPMoRPNS4/Kd8RH0/osmo9Jc0al3FT9Qo7PxzDRlJmmS7HThJ+KoW7x&#10;dfHZRHe6nv6HvkR9nnNTns/q39TvifWqjykw3Mh5LvvL6xum1+lxsDz4MccCk5VGlTbFKlSHpHLD&#10;Eu8npNXS3FnKR9XcKdKiK88zfHM8umFiP/IHs3OYXwhdSgnamBLFXehjgtcaiIvR6Y17lnzAZ8jD&#10;J/cdbvrjnz1pP34Cdvpz5lt67nnqp422EnSgpXBT5amX1pEHrW1DR1rHN5bYS2jxpDMVNx3QeIbc&#10;5ia2HbDeG7Yn+fqrN1tm8DC0pk8zLxR5+k8T28H3KkaNcT5aNhxN4ojR/rqigfl2YKZa6v2KkWPI&#10;Z+Rz48h/Z3vb/szn9Dxa1Wefh52qzmkyT9QD3Z9BL9vbQlil+FT1a4ut9+4jVnf0nA05ccWGUgum&#10;Fm46DP1e97VbiYHRiTbwm7SbbUDbOmAwmtgezmCdm/bobaptqrmh2g2gntwIzqO4KSyzjO+Uj+V7&#10;rAfSnr4MM9V7tKntFXDPEN6ZZb+Vo6957J9Y8oENhpkO/Hi/9dq8i1qwO23wvhM2oumqz/vTb/9J&#10;67hwKfMuE3fTXgVtS3Oq/HFnqNKMioPyuoxz3442Veu0Am6aMNP+rj/1WqIjYXIT9fnpln2F7+i7&#10;MnHXAjtN170WAAxUtQFcc3oLNy0bSDyOtlVzQOn4Yz4rXamYaVZMFiYYwviUpy9uGkyG7WDaptda&#10;uhYURlpeezM7FTPVHPfVcMAeB+GT9IfDGIOqP/+Z89MXuKai6XDIybQzFdYD21Qt0Zx4J8cnTW0F&#10;7F582ueDYql5oFT3M0KTGkv7Oovvw1wjMdcZPLvFTFPOqW2853pU1sNpr9lT67dZf+aDUq3VWpjp&#10;0H1NVrcfzTK5++3nLoabz2CsiT6FdmO0odEMmKnaK1jEsqg91TrsVIwz0P7CMp1vjoSvjEi4qTSj&#10;2bGvsK/sC8w0mEXbMNmA4+363hobcOoTG3HltzbqKprTc7+xJ7fsgdVyDHPp/zm+gFgmq2sGi7CY&#10;3whHjeO3JsCL6M/FhxfR/63j8zzLY/q0rPybbRrXWYHvupTcosS305wDqnOkPB7VFpVOXf2dtBfy&#10;j1TTyfPtN76d+Ih8XsxV/mFRa+r+4vuFbdr+gfukzlj5Xn7VG/Rp9Gt6ZsEBY+oQxcQX6uvVTys3&#10;35lpgZtG65fgx7BtXWr4I+KmWCyOuhZfBS53KzcVO5XexLlp6gvCSeUTJnMbvOusVHk5+U1LWOeY&#10;5Tux7nVPdfyKedg/cTavES4/7G18JsadpUnxvBtycTQmr7oFaa5LjM+hfBctZR4X0Yf5+3DEHCzQ&#10;53aCt0lzqjo7EdwzFA+E90pnGkujQrwVeIw2CxZZMHw/cciIY4tZxuKwxKKqpZkVN4Wr5RgXizFx&#10;U+Xa5xkH9hpw+AXKPQlWca7hpWKm0hG4Jpd1bRM3VT0iaU5VmyBmn2KNqzo3HVbgpmhN1fYixrHx&#10;CfLL2QeN3RK3+v5on9yvZsm6OK9y9uWnVOlzC3meTx2IxpTnNeZzL03sxXOul2kOKDHQiL4r5Dxl&#10;inyU1+g3dY4C2GPgy8L6m2PR3KLjnEafgo4zOwamWeCmrgnVb0wfZK7Pwu+Jl/JcRS8QwGWjxfBS&#10;1mWq1R/BUcMl3EvoTyNfjmdc6SXuX8bk4KYZuGlmHMZ6Fq1pRP6/8vBVMyCr4/Il+6O+l313LTDz&#10;LmexzOv8R/THsfrk6ej6G+gHax+nrvKTaE2fYDwMZjroEfrXJziOnlYxhTEw+upy+uzyqYNZYlqm&#10;69qu/ly5+3wuq/epGVBSTy3TIaqTCn+FwVaMfoG+k36yb2d7cMDj1mb4c/a9vqPtzh5D7Ts9YKd9&#10;G+zu2on2/VGz7N5X3rS/m7nUWr65zlou32EtNzTaD7adtZZbTth9m7EdF+0fj/zO7oWZ3n1OufHk&#10;zl8RG/2zffM31Ef9zX+6NrSF+CisVMz0Oyk3vUb+P+vK3ZdOtMVlaqBKpwqrdHZJm9KdSm8qbtri&#10;4h/tjmvUXfW21F6BocJIv0Ub3/pMnBZGC5sVN23B+rf5jOqg3nX6f7juVLVOi1pW2r3despNndvy&#10;mZSbanm3OCqa1dRSjaqWP1q2y/5pSjNu+kgv54yJVlTcNNWKprrPlIEmyxtMNWWm6ZL3nZnCJcUm&#10;v8LSPP+0nRvLhK/eK76Z2tMwUJm/5n3adGYr7untFz4rbup8VttZL3BU/7w+173ATp/W53Qc0pTe&#10;wkt7kn/fs8Hu7z3a7oeVeu1Stjk77Qk/Zb2lXvcqmNbZfh9LsdP7+9yYF8rngUJfel+/W3L1B96Y&#10;HyrN1b+Vm/7DQOqk8rmb9aYFbip2Wi9uOg+96RzuKe7VmbXOTTXH3ldzU95TjOTGc5Hn4E2mGGoe&#10;MRrmc/fy+rZL4jhnp8RwX6U3bc5NFeelOfrOTRc20HeMSp5pC0Z7/JrqS32eY55D6etkOda1R64x&#10;5bmd1Ltj22LWl4yxyjmM7TAGG+CzFvP0/3/kpuRMqG6OG/1fkZmKndL/eJ4+fY6WybyQxL8a4yzw&#10;0qSGDP2RWAfb3TxGnu3xtsfc5HioJrr6q5Sbeg6u/CBxhNX062jwMvDSDKxUloWjBs5SiY/1WiwV&#10;H0fmdU+17d3pFqBXjaTfw88QN1Wevmsa4TWun3Sut4J5YfDNYJnSnUorI1Psl65rWUVufV7xpHgj&#10;49jSnBa5KcwnFrPiPeUqRjDTgKXzWNho5a61lpdOSJxU2qECP/XXioOJqb/ETWGmMfM6iZlq7uFI&#10;TFRGXCqLFJ/SrsfixNbJ++st2CVbZ4F+S/Ew/qbqfRaZKTnhzkzlO8qfLMTKriWF8SXLpSxlvEbH&#10;KZMmVJ+t5Ds+Jg7rSrgp8/zgf2k+d51fzXXk8TLti4+qpl126w1m6j4q+xNjKUeVJrW9tEjyhWnX&#10;NacsPUefZTVj9pHegy+qPmgl3FSaSmfB/lq+L8eydQVtEve7/pT/CAaQ2/VLtFv7yLUlFx/dWPbI&#10;UQvhYhUH4aeH0JSdPE3+/TUrPX3ZrYRlas5Rz16Fk161fz57Hb562TLnYWbnzlirJrG4c/wXe2B3&#10;+PL4c9IJ6tpVvUr5tfLvtZ8h/CC/Gd93C9fMlneKprqkzlC5PmOda/xlzSFVDQPzWqbyteXfwYM0&#10;Fi6mppqm4sfSIoSKDcRJOZc1m5dwndO2rkP5yZvw1betsQ7HydH+5N+s4/FP4V/kXh85YZ3Z767H&#10;r8BM0ZkSp3c7fdW6XP4tufmJdXVWiq700hfUNIWRYh0vfM7yC3v02hesX7WOl6l9eu46dW/Xu8Yh&#10;Yoxez4RqPSfgppXEGTX46tIIZ8V6OR+at8q1p7BOLd33Jw5IPrOEfX47uX6Ifbz2F7qJSrhpFdxU&#10;OgqvaypfV+eXtqUzFTOt2vAW1x7jL1x/lWhAc8Q9OX4zh6Yuc7jRWsEhpBttt+sA98Ve7p3d5G/v&#10;JDd/u5WwLGU+qJID8DSuj7LDJ5ydVpCjX853yuCmZfDTzDG4G8wsc+iEZU5eY/spajNu8d/PoXlQ&#10;zlSqN61eBNfEpAmVj15FHKh6EW76D4lTdL8k9hqsk+PhOo/hzDGxX04sUsepNt8cY1ULR5t0rK7L&#10;mN9ATPMy1wc6Fb4nFhuKm66cAT99nSWx7Wrmx9r+S+uCVrTj2c+sCmZa3YS2GO6vHPz2aMg6oznt&#10;CjfujO62005pUPdbp33H0CVzPcBNO6F963T8AtfJBfsp6+3hOp1PUhcXewTtWc3uRu5VrueVM4mf&#10;ZrCP7Bf96w3dKXHRvDrnqdp/xYZVxEReh4DjU26fdB6xnv+Ki4jBFPeqTqs0Jjm1uYw6BPSf8Zxh&#10;pvmnKmGzleKy+AGq/ap5MFQjwzWqxLRVKzhny6daxdolVrZ7l7U5do7apPyH0hHvh3vv4z8+Agfd&#10;tdvKqHOahZOWr9tAjj4MdQPrmz5mvrDtVr7vkLWTwdIr0KhnuS6CA4fg6mxjvXTXPsuu597+kOud&#10;GrL5FTz7uN5UcyXlpspTz6Gr99ovRW7K83rvBjfxx1AmfgojVY79rdzU8/j1zFefoWeZ2pRGFAvQ&#10;mwZwBT33nYPu3cwSg4/G+39ZtIh1WZb3Auz/kHem0VWdV5r+1as7lZTddsoG2zjx1EmqEwMaru5w&#10;7iQmg6eMnjGzADEJSQgkgxnMbGab2Y6JbWILzCBBDMbMAmHEPNhmckLSqSRVlazKqqzqTv/b/bz7&#10;3CMEbVeqV3X/6h97neGe+91zzz33fPt7vnfvHYivip0qXt/r19Nfqf9TDID3BevZ/27Yr3BuattZ&#10;LoxUutOgYGE+gfB1HRM/9L5/RgKtbYp8psoFo3wuykeeWIt+ZzFj7qUNaErDsVkM7VJsYY3FFqBJ&#10;Yf48sRA9DK8nljX42C0uDcyyektprC6dk2IQ0ZyWjlM9+mftb3/wI+xJ6tL3hxsOQedZh4YFTeY4&#10;2kTLqG0xtq5j2IYjKUdnJTq4StjfSO6JkdwPFTvhpk27rWLzBza8cZvlJ022bz9JDOGTz8A6B6Gr&#10;4b0NU0JeCg91TupLrWO8JosXjhE3la6zaOx46zqIXKTPwklhprKu8M7voEHtTt2mJEw3OXm69V1D&#10;nsrWU1bXRp7KVtX2OU+eyjPOKIf+DD4PVxMHVg7VAE4Zo93u6FW790dvOghWOvgaN1UdKDHQYAoa&#10;JY5X7oAY69KBxp1l8huwLt7pr6E9TcIh43znoopKS/Bdn/1Jo1XtOOTcdEgzOQy27rIq+HLd6c+s&#10;5uRFG86167VynZXA0cRGy+CcrjMV74RXKsepcpQm+LxYA7kF4JnFtB0fLl4KO61Aczp8dMgmOcf4&#10;SyHXTM6Y6/zUGepL5EqViadiYpyuCxX7hKdKT+rctZLxOCa9aSkcVZasa3AW6XlRCzpTZ6Yz58NA&#10;8AnFR7EUbaZZZubCYeYu8G2xUTHSz+Wm3EeZJSttEPdNLXOI1eQrqT512erO/9IqNBdJTHqSe0xc&#10;UfpQsVMxWuUvUC5PaU2lkw25KXMAYrF8D2kx08ThJ2GWzjILDPM6vrmA+RkYZIbjnKcuWmn9dx6y&#10;Su6X0QdOWZWYKTZ+3ykbt++EPfr6T6ntwvNzCX4zmtAcOtnMy/QLmHKcKrep4uwzrGf5vBzL8oWv&#10;WpZjpf1N6LedyPgMEzf12lDoZhVzn0e7muLYxPyltI3BeH/wTpNVozGt+/SXNvmzv7dauOnjG3dY&#10;CRw54BxyHJecPDPksTDT67kpXIh7IKvzWc35vEc/2Mi5018m8ZU8pzNz9dIoBB5H9Ba+33orx6/M&#10;4wOJmwZwU9WzL6cPDPsPrhU+lNcL5b3ug8JFczzffN5f7bF9o6VoUzFQnl+K/lPx+MrvJW6aUs0E&#10;/BnFsgV8ZgrfJQk7ldY0je+RZa7WDX4astLVlhYzxaQ9TTGP+/nc9CVzborfGODbBk3y6fBzWSoe&#10;x8+F56h8uvw2zYvTHr5dwFL8VHrW9Hr6/jfm0w46U8Zq5fSJzk2Zd87jD2Q5PsnYR/5SR3O9qvSl&#10;7Ne65xCiD0vLd+R8nJuKmS6tc24q3WmA7yHdaACT7VhjImDOMs1zXnEDWfryLPw0LQ4pboopx32W&#10;MWBqxeR2bppdUMM9iI9AXx6Im4r14j96DH0j/yN+zyxzwMrhluc3UJ1grWtfQJ8v8/hEcVP4X6bA&#10;TRWbkscy+AyqfaScoMrZk4ObKoYl++ZsbA7aHsatmHJCKVZKORkC+dpv8TmYamLF4ZjShyaxDJrN&#10;5NRBzBMN5v81ir5povNM6TbL0Gmm8MnEIT1nKNvSbiZgkkn26bX4K/RjcALldo1Phb82PM/YH645&#10;BYNzpmaNsLT0Yysa/JwDxfDg86q2l7eLf53Ez0yiORVHzUiDiinOSew0M2ck80q0K2bKefqSdbHU&#10;zOyRsAueYXy+s9NXGzjnes6P8+b8AnzV5BKeneS1S7zCPE9hrlLctOyFgc5MxU1j7dz0MfIsPwlT&#10;rvD4/+K56P3noSmFiZbAhUvdxhKfzzN6fhX9+3hnpskF/NboUVMzRjDP+Cz95PeoDfU47PR7zA9y&#10;HV5grpH1bjX0m5OH2e11L9vdDQvtjolY7WzrPP4l6zQKDerQWrsVnvo3lQ1w1Hl216yVds+r79p9&#10;C9+yBxatt/vXbrd7Nx+1e/ZesruO/pYcp9RqugwLRWf6n371Z/uyDH7prBOeedMv/mS3fabYfeUn&#10;JWcqS895yj5pQ285L24K44SZ3gIrFbt0bnrmD9SAkoZV+lV4acH+muVNvPdmlrJbMLUrbnrz1X9x&#10;RnvzJ8T3ozl1Znr681npdfxUvNaZbZRbNVyKmd7ITSN+quX9b+yx+2etQzs5xTp/f5h1/u5gry/f&#10;xTlkR+4Y8cdrS9dstnPJa/u7dNh3N+uycF+BnxaYpnSl/jmwS9eNOtPkWLFR1n2fGGk7LyXvKu+R&#10;BtZ1sBxzrW5TWCfKa0VFnPW6zw3PIeLBXfqHcfjin+KdXxtUh4Ua0466UulOtd9N64VtaVDv4X3O&#10;TQttqB3nqxXE7I8sxONXksvUjdj8dm4a5jm9b9R0k3kuVLhqOzsdM8vuLVgYp0+M/tjZdn/VXHSm&#10;Yqbz7D7W76uaAzNd6HWhvlE7n/mHBvrxap4T45h3Gm/Kb5peMI5tlrJFPD/cYKY8/8JnIMdLbwID&#10;zfDsSfM/lWX4T2Z5/uawcp7x2SUTmBPVsRwnDYzGboXxmzQxX2w8u3m2ud3ITdH8aB4otAa4acEY&#10;02pc6zWCOywjXhotPb5yNc+21Q1WjrY+vUg+Cc9l+Sb1mnvFGmb8qxbId2mYRUwLY/TVemYyNme+&#10;Uhos1QZUjQ43dFk5TIxB5gxDfalYRkfTvoJ5HcYO257bVPxD/R19idf3ZnmNk9KPMafoulL6mHBJ&#10;38S69HGey1T7I37KmDkH+4m2PU5fnInxs8eaiDXRr4k7KS98T8bO5fBO5QdSjp+A2L5k43KLMz5N&#10;MLfprBQ2mqSvVrx+ct08S62DocrQQCUb8W1gKoFzUlgefo4zFbbFWsRnnHEyDg1gmMrnptj69toY&#10;jFE7ak01XvUYe41fxedgVcoPKr9G2j/p5hSjr/z1Gier1kUcbpnU8VgefpOGpYbW6JxU8fXOOnkt&#10;BetUTLt0oGKyYc5L2tLn4C+W6zwZH0f2uXrTfZsscH66EVa40TltVvH/nG+oWxVrhJVigZisuKXG&#10;4oyZFUffUVvaPi8P8wu1puKm6zj+7dD/lD6Sa5rjenre2MZXYD/4vVx3zyklrklNFOVKlX+a13if&#10;tpw5i6eyz/NVuV/LOvv0/RWHFMBI9bur7pHHpIsxYcr16vHnhfcoJjaz8y33hXXuCdhkCj6bp50e&#10;21f775PYvdNKj5+z/woXjKEZSx9pswD9WAwOVnL4lGtQS9rIX/kJTPQcetPzl9yKWRafw84WdKin&#10;L1iM9e/QzrdYLzv/saVOnLQU9Y/L4I4P7j2IH4ePCu9U3Zg010L5qLyONOfVi7hU+fEZ8VO0E857&#10;pf9lXfukQ5W+QjoD54vc+xn89Hbttv5L8KU844Ec44kA3prgfyF2muWa5fGr081rXF/quXC1Trx+&#10;j6PH7LGf/45Ye3KSnkBTevSC9WtDf8h37gH369v2iT1+mjpQZ8hrChON7CHGQB2tL9v9LvwduU8/&#10;s74Xlff05/C4i/Y4tXMfPnqe8Q6/9xtTrIeeCa/jh/JMUu7KxAb9196wHk38HlvW4P9HxlijsO7a&#10;b/4/AQxYGlrXUmx4BV8ZLihfmvl15cYs5/mW5bkmxiaurvgyzVuozm7AM0OaVrHHHhsYP3Gd4j8j&#10;7hZWXsT4tuijY1bUepQY6lYrJY9pCRrTJFpL1YOKE6tf/LMP4KbHvF5YMUy9+Dj5TDFpkcVNY+gM&#10;U+KorUfs2wdb7EHWi9Blfgf2XvLBTrQB863XavqmNdMtvYZ8Y2ummObHUpxvmvFXb8ZOka4j1Jy+&#10;GtZPY74hq3ub8Y3yUnj9X/aVv/eqazDFXbP4uHksgw+exc/NaY7utWn+vEzy/Ey9y/9u41q0p69a&#10;r42MV96Zy722wfrCSB+Bl4qV96O2U/7ERXuE3+xRvldvdKW90Jz22XXAelEnq8cH5Drd1WIPkWvx&#10;Yd730LnLVs593gPu2geNqnLhPnqS9rBecOV+p87bY2c5Zvc+xpGM84hZL1+rcdUkxlgN9KETOG/G&#10;FcsYdy+ZZD3XzeAYzo17WLX/Mpjyi0X5xrL8fl6bQcxUvyXc1OPzNI6i33Q9CuOUFP1/Gn6aXzYB&#10;7QpcjTGTnuvlGuMyLxesn21xtD1l8OB060lLHmqx7vv32je1frgVfXibdT2MdnjPfsadW8hJt8W6&#10;b22GmW617pu28N/azj2400r2HrUHDx61xOEWS/B7F/G+GMxc+VHLeHYU0163ndstzj2YeXeh9WLs&#10;WobmW/qo7F7a0RwbfZbmmzIwxOxO+KiezTyjnZOKRe7fYoEvm8xj7KXXlCZ0XxOvwVEVU0/MvdaT&#10;MM6Ma68a/TNSrKs/Sol77t0EK91qQQvnLlOcfoGNBtKr8jmysoNb+C5b4L/6XM6FPkp9lWpX6Vmd&#10;hxukeSZpfsxzycB3dY5JYvyTtFd68H14MnkNOMekPsPrTenc1T7fi/4zvZPnAP9D6XoyzBErJ31y&#10;zijY2jDGh8/Dv0bCXRg3Mn6Kz6uGF9UwpiJfJWOrGNrSMu6VBGO25DL4asESy5hbZl06ncTk/mgq&#10;B5Av9If2nR8+Rc37Z+GcT9uD0kvW1BOnPgmbCC9Fc1ozkfFeHeM7tic2WP+tu6zyALHNPK+q4JM1&#10;Rz+2McwXDNuC3nTTDqtobLbH5i9FuzqYnKlPkNv0eSuq4twmos+ZUE/8P+3XNXh9KNV4d2Yqdipj&#10;O4EpD6nq1zvDHTzM86Qq5r/787Be2i0aCOuEIRZzbtJlPvXTTTaR/+d4nsOj6Uuq+c+NOEQeAeKe&#10;h+8/Ds9a4dw0NZl2p8FAOZ9i2u0ubgo/lXWnTcXZl4zH7xULRUdaWs/5wSWdZbIvAT+Ns4w725yJ&#10;TgitKPu8XhTHdYNv5qcv8JwFo7fvt8rmvTa8eY9V7GhBA3vBxnDNqtGdD+f69VmNhn/ySyZuqrpQ&#10;yqPqtaZYKidAis9X7XrlLCiB83pOUzFTNLiqD6U6VCV8nmLupScVa81wLTy+X/xV+1gq14AbHFa1&#10;omJoY5WfNMX5eq2mkYzLaUdtFY8mr+mocWGMPu8V/wtgr5lZPBPgpWVw0hT601B3Oo925qNJ5RmD&#10;6fUAzqg8pyVj4eRj4c/jat2U61T5UpUfNvvKGht24AR6yp9bHTnAJ9JfSntaceRje3Tjz7gWc2Gw&#10;xDYtWMrn8HyDdeZexledhJ8/jnZpp2x8HXlNuY/4rUpreF5ynvnF8EpxVulTeY+YaQb9Zxifzzku&#10;gB0tpW9YuMQSHJdb+RP49Wni84nR3wc3PXTWxsC2q1vI9YD+9Gnu5WABfQrv8RymvC/Ur74Stq32&#10;OUft83wAbGdhp2Kc4slJcdM6eMqkFxmPTLOUj09e5Dfg2Q07TnF8AGNNiA+jPR344SF0t1et/uLv&#10;rOocHPnQGev3Bv7yPPx3mG2C3yDFtQnj//nNJ06FycJoyD+cpv20fqNly2F++DfkAdWcpzSa7ge7&#10;n8jcO3P9mq/X8ymQv4S/KN9J+knVtM9hqg+vukqqg+i+Ka+LlYqFel59nmvyQf297PO8SbTj+9iv&#10;GgMer6/28S8yxLB5fL64Hwwyw/ll8PHkdyhuPo4GNAEnTW3Et3lvDZ+5htfwY5yTrmb8gbEviek4&#10;ryNIW8oHnsdyzCWl1+If4Od4bgJ9H/xAN/eDGKNonIKproDnsWpaQ/8kv4/P5TkrbWiOGBPFJ2kM&#10;Vw6b1BgvTfvyHz3+i+OScFHX4LJ0Toqu1GtDsfS88izznLdfN5is+HN6Fb8NrFR6oWA5OUWYw8rI&#10;Vk5l7Mc5a8xGPy5+mkbzmqD/VY7TFOa5TfleAWPINIxVeValoRFjTCxizkBjf0y602DxBFNMuM65&#10;B5+r+lSeY4ilx+loPOljR3gs40jl9lEeH8XZa7yYp930WubVX6mlvxkPl6wy6aw8tw/+iPSZoS/B&#10;f57zlomPypRHIMl5Kq+A4ptS+JspjYPf4XMYU8c1pwcbVKx+Akuxnpg2jH5sFOfcYOLAKXSZOa5J&#10;ahX/kZVTnEVKrym9qV5XLJI4pzSegTSozBFKwxp/cTBzS/3dEjNof+ZQ/lecuziB5uHXyBjzr0Hr&#10;DR+N9KbiqMoNoNqh4VLr7ON7l00fwvN/CJr7wZai/SR5WWOsBwvGWZpzlD42QA+rHALSxIa6WHw0&#10;zjPG90nCTLPw3oD8ONIYSwtcUk9NQ5hpEcy0eDz5TdGZlrAsZhmfPhztOcfATUsVh4+u1NnpHPgp&#10;VopJf1oGP03wWhn9fBydXNks+sDap2Gm3+eZi5aVthNci/gU5ipfoG97gVw8kyvsjvqFdnfDIrt9&#10;4lz7et18u2vsdOs0vN5uG1ZnXx1SY7cMGg8/rbHbKiZap9qZ1pnX7nyq0lTT516Y6wPz3rD7l2+0&#10;b246ZJ0OXibn6T/CL/9kd175k91z9c92+6//p33513+2L/0KDeoVuCY89c5f/tk6X0KjeumP9ldX&#10;/3sYr39ezPIPzkwVU9/l1D/YXWg+bz/7B69VdcvHv3eNqnSq7XH5fIbXgqKtmy7+0W7+BZpU1rXv&#10;S6xL+3oL7xfb7Ix11Ii2r5/4hzA/K8uvnvqDW0fd6a0nf0+e19BuO0ZeU+z2Y7+9ziJuqhycd3z/&#10;Gje969lQh+lcEz5547I91t3j4KUB/QJ7OtovbnmNk3Z5jvZhl85OWb+Om4p7cmzIOAvviVhoxyVt&#10;t2tIo7Z9yfuj47T9nIzP4POiPKXOQcU+h6IlhXfqnnAmWuCivj2Y/dq+0QbBV/VecdJhxOl7G5NC&#10;ZjrsBfKZTnFt6X2jImaq5b+Nmyq/acRMtbxPNjbMbXr/eHFTNKZuITtt56YTXub/xH9Wz84FY+nD&#10;q+i3x4e8lP/+F3HTLM9ur+PEsanZo/EjmeuQTnzKYGwIvs9o2uF5uYTnMP66c1OxU9Y9vu9fZabi&#10;qROxSaF9ITdl/LqcceGKgsFKQ27KeJb1yCJeGi2/mJvyzJJfUo9/8v8JN/U5QnHUG7ip8pdH3LQH&#10;fXJe8Tcb4HDwIdcP4n+kNq6yBH5VAv9KMfkJ5jc91ym60tTbSy25Hh+0EdYKo1EcsPIlqi6O6yDx&#10;GcT5nJvqNflQO9fDTOGcsEOvaQHfC3npepbr/XXfZnyZkn7TOeRbsB3YF5wnB7NSnnZnQk1wPfw7&#10;vc9rQRW4aZoxbl7jWzQ8kYXx+RssKOhGU7BTjVuv56a01YwPR5t5ztGPlb7084x2XIsq7RGvX+Om&#10;4pX4jYzpxV/DuqRv4nvSNvzU6x/TdhjbzjFio24FH7OwnWYp39V9Tvms+s74rO3cdAOci98q5Kar&#10;+ByYID6r55DS58gn5X3t3JR9vq19BVPu/gzXVHn5Q24a5gCQ5lgmTu3clOOVoyrFZ6TFZ2XoS5MF&#10;nzjPunzq5I4Nlmg9bLHTaA2Pf0we02OWhH8lDsHHsNKjp9EQnqLGE9wTZiotqWLzZWKoitvvaCVo&#10;8LrDDb/F693OfGwJ2FEZ/KS05bgVtXzEPfEe7JRrgAZN+kLdI6nt+Ofy3/FzxUZDdvpj1kOO6poI&#10;56loDWCh0p963Dn3vnMkfFCfa3DfEb0eYwPF46c5LqX5BPerC9wUDpkj1l9ahMRW9u3fRUz9FXv4&#10;0t/BOn+NpvSyPXSE3KaHz8BQz7mesB/j9UcYF/c7Azf9FB5asHZmirZGNaLcLvzGa0b1Ik6/z6e/&#10;QIf6GdwUPSpj/N67P8CfRbtAvJjqpSu/aYA/6qyQ/6DmF0I+ynXgv/m/22rGAWs4d76b5iD4vZWn&#10;oBy9aT7ipj+e4fxU10Vx+OLzXrtW8yBwRsWh5TZx3fmPB838pw8csLJjZ6wbzK/rcbTGHx1n30dW&#10;ir5SGtME/DRFbtMEuU2Lf7bLSg5KbwoHFTc9dtq6t532HKeK1y87csK6HjphZSdOWcnxkKUqD2qM&#10;eyBGrtP4eq79KnxNfGT5u3n8ZNUiSMF7pT/Ow3KznKPbRnHSV7jHQ/NaYIwRPP5P+3hdulSNFeQb&#10;q7/JYap/EObUroebsn/9y65PVZ5Uz2eBRiOznjmuLa+jKaXW0yn0xCc+Ja8pOtGTF8hPGi77wnt7&#10;72n1GlB9PzxgD2F9dh+mThSx++Q+7cf16sN78jDTPO93bnocltp2jvuGbRhsH753P5hsv7Yz6FSb&#10;YJ3LrMdr+NnL6hhrsUTn4fOTugaMifI/nuU81OPwec6nMT3vw7xl4qisMwbTmCigXwjgpll4ZO5N&#10;xoAabzC2Uh+eWlIDD6BtLVfStuLk18OsuX4aP0lrm9j+Dnk4jvq8iH6b0sOHrdvhYzBQmDn/+wcP&#10;wz337ONegyVu2WpFTWhNtzRZ0WbYY3Mz8w07LIYW8UHmWWKHDlocbqr3iZ3HWmjjIG2yXsx6cfMG&#10;i/Of77lhMZpy7nH6jxyMM6f4AZ5LerZlmJPL7IIrFrip4vNVA0qaz4iPinWmC8wz2teerxS2qhgC&#10;cVNnp/DSoGARN80o7l8ss52ZNnv70rGKqcqSmDhqhnpUXpeKXKRZ2KnykOaJjSinv1JeFdd40V8p&#10;9t9rSUXn1gqPOfy+pQ9ttwzM1NtQ7gH6u0B5SHgW6T5Irp6OzoQxE+O2kvrnqJ30DLzxGfjfE4zr&#10;hlqCcVOCcVliEeyQMXRCvJTfN8m4LcG9I24qzannYmMMJ32q2GliTqVz03j9INgm8fnipk8+iz1t&#10;XakjXwwvLa6ug5USn18LNxXnhE+KJxZV1doP1jXaMHTWo4m1HgGTHAPfGb2njTj9D4jT32ajmz+0&#10;/q+/jT5yFLlTn4FzSm/KuLlhCuyV9iYRiz+J8WU9sfn1aFC13sGkOVWOU7HTUj5P8fNeG+o5xoBu&#10;1IV6FhZbMcK5aTlsrGLnAbSln6J9PUXu0NPE6sNyeSZXnbxkY2C7j6MdLIM/xmBMqg8VGwtfRq9a&#10;NBAta/8BHrNfzHa3QcPC3KYwxYT4KExS8fnipPEXpzvLFE/VuuLp46x7/L6WtF/MNXpk0RobufVD&#10;Ezcd2Qw3bdpjQ1kX0x3POVaTQ8C56ap16FVDPqu6UzKxUtWEci7LesRNxTOLKkbCS0fBTyvJdcp4&#10;WduwyRS6V9W7FxttZ6bOPNmmrVAzOhdeF1qcY3W8cqeqvn1s5BgrQ2Oq9dIxLMdwX6HhFAv2mlAF&#10;NiouKnbnMfrsS9KG81PF7M/G5sA44ZHJF6bdwE2JrS9wU9W7zy5fa8Pgk+KmNcSe1NEv1hKDMZrf&#10;6ukd6M9n0tYsnmuKs3cOyrNMn4d/r3bKqia4zlTcVDlwlUNCOVtdjwlvVQ0o55svL3WGKpbq+U4X&#10;8FxfsMRy8NX4nEX22LvNfn9UtX5i4w6csRruk1H7mQ9oOWdjuY+G7261XqvesPRiOCg6VuVbzSx+&#10;lbHWsg5Gf7NAxj7pT9GRSp+q+lziptKaSieblE2Cn2Lx6fTnL/PdFi6B/XC9eG85uW5H0S/UX/kN&#10;LJm8r5d/Y8+j6c4uXWOp+fAv2tXnJKbOgptqnDODtqfS5gu0CZ9h3BO8NJ/5NvputJxZuKSYZaC+&#10;XfPKPFs0t695dtUN0D7fLx9Pz1t8UNXjU/2CcvzPdm6KTyDWqFxR8lnlK0Z89IuW0ps6N5WvwjmE&#10;3BRmV+Cmym0qbhrge4iHeh0oeKhi9LObGE/ASUNmKn0pxraO0zKJeb0lGGLITWeie3mpnZtKQ+mx&#10;+QVfUL6u5zHSOEXWRBxO01rGHHwGltq6htdpk++v/K7KvdqRm2acm87HL8CP0Hu2yEeCneIjfaHh&#10;d3sNATircqSleY6Lk2pcnNZ4GP1/hme0Yl08J5szU1jom/y33ub+xS8LmSnb+KsB/psYpedKlf8K&#10;5xRbjLipM1P6gpCbwjc553K4qZit6gVkNJeKP6DYeR8zSmuKbyAfwetE4f94njf6/QDe6dx0Ce0t&#10;Gs99Vw03reX8OXeYY+an+Eqcn7Sk/jvwHufYeq+fK34T56pcU8q9I26awd+Mz4f1TYWTSh8qbjoj&#10;4qajXXsrrWYC/phewf+F7+bGvtRKtsVUWXp+U/zCBHxAOVyTL/PsgmfGJxOXDh+MYQmxzlnE0i+q&#10;4niOg5um+U4Z7hFx0+SaFwvcdBrfZ7r7hSl+B1nAtnQKASylbBqs1LnpILjpIP534qaDeJ6Mgd9y&#10;POej3AGea0HnrHPUOcFz4/BU9bMB7DRBzhzl0O/ITcVOxUtLq4mtJ65eNaHiM4aTj4M81nDTGDpS&#10;aUvdpDOFk0ammlSls5k3k35V3/8l+kC4aTHMtLRK7f2IvC5PMec4wEqxIhhqt/oh1mnifLsTdtq5&#10;/mXr1LCAJeuTWK+ba53d5sFL59ht6FDvrEaL+tQI++vs43ZT7rv2n/s8aZ2+N8Tu7D/O7h1LDPWK&#10;zfa1/Zfsb9p+Zbcd+YXddOGf7Cvwy7+6iu4U7emXYaTiprdd/R9264U/2lcuhtz0Kz//F7v5Y9Vx&#10;gp3CTL8qPnkcDSvs9FZ0qDddDrWpiukXN/Wl1gvmmlaO0bb4qepCqXbUV1jeeoZcpTBT5SdtZ6Va&#10;L/DSjrrR63gp53Lj9m3HP5+bPvCTvfbA7J+Qe/MaN+3y9GhzrvkcmszreGSBYV63L9RxdmnXdt6w&#10;HfFLLf2YiGMWlu1tRa8Xlv6+Mfa1/or7DxlqxEJVD+qup0bbXU+Oauem4qc67kbzOP7no7pOtYWc&#10;pWE8vbSmYp5fG1zQmw4gr+mAGo/Zv5v1uweGeU4jbnq389NwX8RN76mAk8qGNWBaR2s6glymlWhK&#10;/wI3FUu9UW8acVPx0nvHzHadqepBuc60er7dX0NO0+rI5rvW9IHahfZfJiwgNzDPgvk19Klj8QnG&#10;/WVuqucgDDR4eRzz9CNDXtowEL+V587E/vjlz+ET8uyZPYp52Wqem3pm1lmYK7raY/u+WGcqZvpv&#10;4ab0GTxL2pmp2CnPONVPlkXMVMuIl0bLG7lpZlGoN/Vc6fgT8h/+/dx0BlovDI1TR72pcoa7rlTL&#10;jtZBX6o+N9Kehkv6DriHG/3JNZ1ptE6fTL/YUW+q2IbP05v6HCH94HVaU/rcUGu6iOViN/WHysej&#10;Ocdy7UO7l2nEp5N/AA9yZoZfIX9CcTIp/IDkxuWW4JgE880JdEbyU1RrJyduB1tSXLDYnuZdy52b&#10;4meJs8gX0VgPXynYsR7dmTgp7BQ/zXPStS/x2RhLZmTKb4oux/0uuJTnM23ivDDF6Ge3vAYjw69T&#10;m4xFFSefgrOKm2bJTyddqxuvRdzUayErTh+TX9jOTdGdhrrBN3wppipuGtaAYhmx08I+vZaUbhW7&#10;kZtKVxrATRXvH3HTNO1rv3im+6bS0IpDygq+afuSffrOek1Ln+cX++LaX5ffdMOr/nu578XvlEML&#10;Kp/V88E6c8Xv1baYqbenNjHtw/LKC6DfWu02wgdpL2KxXr+U+f0o/j/gXFLwSB+v895QO/C25bfj&#10;X25/nTjRDfCNfVZ2FrZ5/gKxuaet6xHYB2PTOOPmEmkLjyre+gws7HzISk/DS28wMdRiMVSsBPZU&#10;+sll+w7M9NtnL1l3tovUDrytDLaW3v8R7I/r+M48+Cb3r+4J5aflWqT0veQT48vL3EfWOvsiHWqO&#10;81YOK92vyvWoWKcc/qh0plr3WkmMEXLc015rtRlOgT8tvan4fZ628ttWM+ZYyT29hRo+l+3hK781&#10;cc5+l68Se8320fPUVCen6XHqQ52Cex0lDrvtU+t3Fm4a8dFPO2hN2af9fWijF9y09wVymjJW7E2e&#10;08cuXbVHiMl7qO2SPQJ/Ln9/J34yY5h1Lzk7lR+ahydlt6A52cx31z3jxvnrO1xnjC80VuJ1cWPl&#10;RXVuKr282CM+rOrWZ8RQaTes78bx4qf8r/Ue1SXLwE3jzDXE9u625PHTFjt2wrrBS7917BPrdvQs&#10;ccRH0Ifute7KaYomMWCZ+HAfsdkfWsk+eNihtjCvKd9H+VCLj5DLgaVqiH2j9YyVHjtlZcfPWBzm&#10;Hhxt4945DX+HpzY14/fD8GB85ejs8sz/B8vxdfF5c8SOB438hhE3hXNGuU19CfMTOw34zoqzlx5V&#10;+hPl4XK/mD7HY/TxbXMrGMesYH5v7Yu0u8g1qtkNjJsaGdMSLx+g7y2HYT96/gps84rl2z62h7lX&#10;ex/D+P17n7hgPVtOWE84qZjpw7sPwEtbWLYWuOkRaoeddjZajr6sJxyn70nlNyW+n1wHvZTb4fQl&#10;68k+vfbY2Sv2CNch3/RTWDE++JIaH6tovKL+N7uijuswieswk+/Md3p3kUlLKjaq3KbSmTo7Zfyi&#10;OTPx1JR4Mceo1pPq5cp/Ty2utcySKu/PNY7z/n15PfF/jD3fnkOfwfVFc5ra8qaV7dtj3Y+p9hvz&#10;GYf4b1IXqozfNQ5LLoF3flv7P9xLjtImz21a0rQdbtps3WGn8a0w1G070WYeow6Y5kPQl7Yccq16&#10;98Pi5zxDYLExsVNidkv3HLJ4E89z7nPpvV23ybM5q+cyfUig5zYsNYBD6tksvakYprhjmrh8xea7&#10;NlS8s6NWlO0M217nSXpPuGnESgPvSxp9W3H2WebKcvs2O4P1fKYFraq4rD4jLXbK52XQjGaxHPuz&#10;HK9zVDxCVrEWYrueR2ajKbdFRvlZaSer85AGdu9W+pUN7G90y+76Kf0Vzzb+r6p5kiIGRDGtaTRK&#10;CcZGJQ3EzjO2UvxdjLFWvOYJxlk/9FrCccZNCVi68qjFXV86CbbOb8x4zdmpXsMS6Jal24nzWpzx&#10;e3zmcMZV/S05GZ3lMHSmTzyBSXMK44QdipkW18BNZWhMxTqlNVXcfnf4XX7uEhv8/n5qQp22IbuP&#10;kOMUfd7BEzbsvR02DBZVsXG7DWtssh6TZ1jXZ8Q6B1oSvpWYDFecSOyiuKgbDOmF0CLdqfipdKli&#10;nHpNMfPdBg0J6zfBX8VNuz5DHlas2+ChjBHrYaJvE5d/xmpPXbKRrWhOiVsYiz5+/ImLVsV/dTz7&#10;B8By07MXWBHfJTUNPaTq0tNe0QBynGLSm7r+lDaLx8ENxbnESmGS4qOuK4WjJuGR4qnOTsVNOUZ6&#10;UelDpZMVi+z/1mYbw/UZvW2fc9OKJrhp814bxzxbLf/5WubXRjCf0GfVOjRS0xmT0z6MVAxW7YpH&#10;lhU4qnSUOpdiNKbSl8Y47+JhI6xkuPgp2lOujz5bXFFx/XHyBUQ5TZ2Z8n6vFyVmqrY4RrXbxfXk&#10;M5eOYhw+YozF4aaqsSX9qWovxSc0hOciJoq+NNnORnnmaF16SmlPYal6zV+HWSp3qNqV3lSMMz5u&#10;giXgnKoTVcq26iRlV7xuw3Ut0JpWn7kMOyXHKX2hakSNOHzKeix/jZhensFwSuX9VG6BDOesnLOq&#10;OZVAa5og165i9uM1k3x/MHOeM1HVkxKTdM3p/MUF7Snb2kd7KXFVLLNklVVwz044f5X7hVy4sNJa&#10;cdM9H1l166c2Zv9J5gNO2jNbP+AceCbBRMVGA9il4vPT6ErT8PprOQFegdVg8E3lQ02h0Q3j32Aq&#10;/H66JqoLJW6a5LUs/FbcVPlQ4/OW2g+37KIOFPyYWlm1H/83q4WfPr5pJ3x3CdwU7oXeVHkCyuDs&#10;uh8CaUMmMfaj3UD36kTdR3Mts5x+XHPF9I2KN1IMfIB/J388y/NTfrr8f/mk8lOVq0lxXqGvCDPF&#10;Z1RMuripOKrzVHFGjpXPGsj/ZBlawcf118LXtV/MVEvpIXz+X5wUHplZx28knSh6U8UTKZ49tQn9&#10;hnjoZp5/itPH9+/ITLXeMU5frFX8L1Pgpjnmg52bwsaU/1M58ZWjyY1xi5au+9hK+wV2Km6qsVBK&#10;/h1L9xXl++Afpqk3lVsHd4T5ac46wzyln7M4JMfrWOlM25mpGGrBPG8ZrwV8r8D3yf/ku+PDKL+p&#10;tERh/p2JzIvW84yfSttzPF5EdaASWBI/NY2PKjaZZlvMNDJ9b2ef0nOuZNy7aIKlYG3XcVPlACB2&#10;UrWDdS187lSaUrbFUDU29PxX8hFYV45T+QheT0A8Vn7WMvkItCsfZDG2CFtax/eYim+AD6bzEC+l&#10;PelZncGqbf0utKHanQHx+4qV8HpTa9HGMv8nfWkKbupss6A3TcwaSezLRDgpWnK+U0LfaxW8VNaR&#10;mzqXfAE2Sd+2ajKaT45DbxpD6yVGmJwykP5lAM/mgcwJVRCLMZb30xfi98qSMFH3AWG/zkvZTrOe&#10;4juJpWrpelp842D+aAu5Kex06iCer4P4b6EpYz01d5SfX6SHTcIrdO6enxWOmqSvTaFHTdDXysrw&#10;35yncg2lN41ym3ou0iqxTnFT5kG5NqoFFelNQ27KXCMM1Q0NagyT3rR4zhhi+WGpWCnXsagWblqF&#10;TwAzdW5a9zRzeAP8upTCkrs1DLbbic3vBCe9g1j9TlqHn3ZmvfPEeW6d6mGpdfNMeU/vGD/dbn7k&#10;OfsPsZ72H2Wl5faleG/7SvZRu6X3E3Yn/Oyba5vs7g0HrMumFrv94CXr1PoLu/XYr4jD/0f78qV/&#10;cgZ60xXi9a+KoaJBhavefPmf7faL/0w+UvKYnqPW1ClyicIobz/xO/vq2d97HP+X4K6fx0y1T/H6&#10;N/0c7emlUHcqbuoM9RPqTcFe1U5n2vw8VtqRmyq/6o0WsVOvFSVuegM7lf70gZ/sc26qGvB3/AAN&#10;73eHmLip6z//EjcVp/wiXlrYfy1G/wYuGr2vwEe7RHrVaD9stAtstEvEVdv5a6hfdXbKefrS30v7&#10;nI/O23Wlz5OvFPv6AFgp/PPrMM+vD8K0xMRExUY9Pl/brN/N8Xc/r9pQYX0of53XIm76Nd4Tmtqq&#10;81yn91YUuOlweOnwKXYvzPTekWEcfsRN76nsoDetRHcqpurLMEbfjxsd5joVN73GTOdYR2b6AMz0&#10;gVrymWLt/FT7JoibLrTuM3gmzK8NuSnPCuU3dZ3pwir6etl4nnvwT9nignFMkudV2ZRBzPk/z5z/&#10;8+TmH8ByANtasq1nHPFc6UU1pjq+oea01pQT7d/LTa/jpSsa8KMwnj+R/Z9y01Qdvrf8kYZp/8+5&#10;qbPTjsw0YqkFXvp/k5tG7DTipO36Us0PutHf0dffyE01z6iamJpzVI1mrw0jP0jzn2KgkZ8jf6pg&#10;YnheTweuqjht6RCzH7ztzE7auxzvlV8gbuoxzqyLm3p8r+JxxCrxycQ65aOF3BRWqjlu56X4bPLb&#10;0ONk4J2ej1O+m3NSOJ5YKexK88HOTdWm2uJY15aiC/KcqQVuqrxxymkajj83+HqU71S+oMf/N8OY&#10;4JrKR+p6U5aaN9cYOaPxOONy6UmV17QjP/Wcp4yhM+zPYcqn6uNh+GgabpqDjYqdOo+lTXFjcVTx&#10;WsVARX5lmuscMdPwmnNefL70oBory6eT1s9jivFznXGxlObNfVb8rxw+bTl6K9eQ6tzll2rp69p+&#10;k8/D2A5zTvGbiY3D0lxrSlt5bxv9HXPfqvGp383jlTRex8RMnZsWfOMc7SkHlPzr+L5d1HCihjbx&#10;9zE4p3JS/i3Mo4xxauLwaa//U3y4lbhsNGTHz8FX4aKY14Y6fY2fRtrTonOXeP0zKzlz3rqdOmNd&#10;z8FPGUd2a2lDh0a7rScsAVdLffghPJ974R1ye26G/cEyA6695zdlPWKn13FT7mHx9rzuV/nDjXxn&#10;MTH+I8rn5DVz8Pc89wWsyfNSNeEHb+Nz+C3CPFivWy+4a2Yz+g70dj3hRg9f/nt0ob+2nuevEHNP&#10;fH3bRfs+1+QxGGBPmEHPozBTGTzsodPEczMedIOTKq9p3wvUiPpUMfkhO+3BGFEMthdjtj6sP8wx&#10;D536zHoxfpMWsSdxg7kt3Js/Jufjj6fDTmfCvvgOzWs8Tk1x+e3sVPdPOzflu+g1fSf2uYZZ31vj&#10;iQI31TyQcpFoXl0+u2K5yhm7+ByI/s+8r+d7y3wcU/zhNitug3lyDUqOHrPucM1vHCXunrwEZTDT&#10;YnKZdt+1B27K2BK9aYw49dL3d1vJ7gMWO9DKPUJcPnrTYmLxi1l3vSnX7Nuw0tKWI7D3k7z+sR9X&#10;SvvF8LUEtZWCDW8SjzXTcsvryC8wzfL4uD5vxnVIvcf9y7gu0phqKWbqy4383jyfohoN2Y3LGDsw&#10;NkD74L4tPrfayTg3nWTZFRNMebLzjOvK0cVIl5l5Bz0PWr9yvnuvNrj42avW48RFuCnrJ6kJdfJq&#10;mOuU37vH/uPUizpo/XbvtX6cd78PWuyRXeKoxO3vabW+rSc9xr/3CXSlYqaYft8+MNcebWiLye2n&#10;+H0x2b4ndF9RX2zvHs4R1rG4hn62mjpWsFLGWAHzkSkZ44dMI+N4vleg76Z1LMN6+/iFMYzXu1VM&#10;HmOmHu/QT/C7S+uiGlPB4rFhH84Yy2tU0Ken105hrMVYjTFPYsPr5F7YCdc8Zl3JSdrt8BG4KbrT&#10;gx9ZvOUoutF9/J7HyLNwNNQbN2+zGKw0Jr3p1m1WRLy+1mPbdpAbtYUaYBzXyv1AbgbF6BfxXy9W&#10;Ozw3YrDUkgMw2ZZTFt+zz2Jb+Y/z3/X8eGgws2KkzJel6DtS9B2KYZc2NKwLtdWyLdvgottCLgrL&#10;bGencEqxUjHTLOZ6TzFRPfu9L6HvoC9Rn+EcVXNu6g/gsYF4qTNTllGbMFJpTlVzKkOOUzHQzP5m&#10;+ojNvH8j80vvoNN/2/OJKOYipfY4d+exe7fAWdXmVisjZ6nnHVA/zPeUjly5FgLG60mx0lcZg/F7&#10;J9GbxKcPxR97Gob1I0vU/ciSdU9iaEkmsW/qINfwOAtlvFaGhsm1LfymyUI+U43b4ozjZGWM2+OM&#10;4eKMf+OMAWNw0xQ1JUpHD6A2/Y+oCwU7ffJZ6zYAflg9AV46yZmp+Gk7Qx1f6/lGS+um2DNw0dHk&#10;1hhGLZ+RzJ9VMl8wdOP7NuK9923IO1ttxJYd9szqdZYcNZ62n3ZNo/KFltSHzNTj8BtedH4astOp&#10;rL/I951sRXWc7xSuBWxV9ZAeVGx+f7QzA+Cb/Qda8UD46bP9yXE6wDLTZtvQ9/daddt5dKVoTHmO&#10;qjbUuCPkEOB5PA6r4v9WCad89LW3TXHx+pwS2u3Wf7Bb8ZDhVuLaU8XqD7GuwyuJU0cvRE5UxeSX&#10;wntjBX2p5x1ln9dvYhly09n4zIy/aftR4q9HboOR7myxSpaV2/bZCJZDm/bY6H3HnO1OhJ1WMufy&#10;0Oo3XW8aclOxUxgspjh65TuVflR5VJVbtmgEvLSC83LOCS+FdZawT7H1cbiZGKlqN5Xx3pCXzmlf&#10;ek2oQnteF4r8ntKlqt2SSnFTYs7gpokx8NKx1RbjM7z2kuL/YaIJuGm8wEk9h6m0pVgSDq0cp+Kw&#10;wXx45Dx4LPw2Xos+eSzcdFytiZl25KbisdlX19pI5hxr6Q+dm565Qm0o4tMvU0Oea/PM/2LtTMOs&#10;Kq98//E+N7mJGo3Gse3cTnfSBoQazrDPWIAyiImKoiLzXFDUBNRAMQsqQjEIMhjEKSozVQJVDAUU&#10;g8wziuLUMZ3uTvfT070f7td1f/+1zykK1ESfJx/Ws/fZ55z37Onsd72/97/Wat7N/b+U87CA9hvN&#10;Y+DJK6C8EVEsDjN1g5vG+K3oFHhKvi7Ui0vhozwb8wZzDOP14Yi8F4PDRuYutAHrm632o9/xe5+T&#10;Dxe96RHqiR0+b2Vco4rD0pueI+fpaWqLnbeS5bC8heH3FVufWUJfIf2nOGknC1iPY9K0an88tylc&#10;M2BckuemYpzK9ZBdRD/WuBQmylzdinU2/viHVvvZv1gl/c1U/IXRnJ/0qjc497AvmG9mGXxOjLUe&#10;PspYJwE/VU4y6VgTaE+jU2fzn4HxrWLOE18/SZ8YZ/4ztmWVxfGX8n654qHEQGUZLIvPlNmKzyBf&#10;Cf/QuSnfl04y74OGPj4+Jf6g4pHka3b4uPhbeQbr2/Qen/H4H347Te6bFBwwz02TYqdiqMzNpXhP&#10;87VeB2rLGstzU+lKxUvzzFRx+14bijFHcgOGP5Ni3JUSM5XBCT2eXvoUWGAGLpphHJHFd5afq3FF&#10;h+bU33uFZy9tYtIXaGyT5Tksv1DtqP5vnpumxU35LeWMypLDtAQfLKyhuTJkp+xTnpvmWWoYu8P4&#10;SH6JWOKa2dzz9ZaBm2Z5BifghHGe08HL0/k9fDGxUc5R/K3QNLevWCDnphyT4o1UG0oxIXGWyl/q&#10;ceqN4qZV3JvYImzxFHwFuOnqWehuOBdwU9eZip9yXhR7ojlWsVIx1EBLLMX2NLEmKXyE+Ar2E38g&#10;rEtJe2KntO3zq4zRVS8roflY56Yv0ndhYqWY56Bjqbh/+RFirMoTK58reKHMNaZJuEJs1ijmn8Y4&#10;Y4iSnzOufV8JM0XzqZr3ymsaGhwSfyev61Rteje1R38We34i3HSYM8I4mtM463G4aTB3BP+rCcy9&#10;11viNfgIY3PF54uNqs6z58rntWpCxWX4mIFsjfgpNn8c+wYznQUnnRm2GVN/iwXzxvo5Ei+Nw0vj&#10;q+EOMF7tp8frMz+pOH6fp6RfjrLPcfYjtoB4+9pnnGsWVsA3y2Gm5Y+6FVShEW1AMwsPLVrA8zen&#10;L5WmVGxUrFRx+W4vwlbR7qrmYwQ+UwjD6V7FXGoF+lVpTWkrCivVuVDeV2lw75+G3nTKc64v/Unt&#10;Ao/Zvw1eeqt0puhQZXpfeU/v0Oeq59nNvx5mPyh5xG6Ek95Q8qj9r1R/uOnD9n3Y6Q97Pm53T2iw&#10;O2YssTvnrLC/bnzTfvpKs/3VpkN2x94P7LZjv0ND+s92Q06H+j/Rnn7vd//PueeNH5Hj9IP/spux&#10;H8FOlef0VulCzxO7f/m/7ZZP0a3CWL//OfwURuoMVdpTGdt+wHses/+J8qeS7xS78eJ/ODO9FdYp&#10;btqZkX7Tep6taplnqGKmbuhWnZvm2KnH7bP+tXrTJyfkeOhX85vm4+K/7fIrXDXPP/N8VEvfBg+9&#10;ZhuvxUWfDNloyFXFXkNNqfNRGOldeRtMDP4QdKVDxErzvBQequ2d3nMmymvXoYqx8h2ZcgZ43gC1&#10;wffzfDS/lNY01J+G7PQabjpWGlMx0xkw007ctHQ2ulO0zFhHnD7bOpip+Kk0qTK4aUcuU7SmP50E&#10;M5VV5HKaVuWZ6SJqQSmnaY6d5rnp1MXWZQb+Etw08WIZzzdZjps6M/16bppl7BTML2Xuchg6U3Jh&#10;1DNPU8//TMy0dqhvizSMYG56PM/kSn+GdrBSvuv6F8ZwHdu+sl7De4zJZIzVrqkLtaLOQm0pY1jp&#10;Sd0aWF6178xNazSfy/NumrjpbPwUfIo/YX8+v+mcb9Sbfjdu+hz9jIw+TPYt9aadtafOeOijnJ3S&#10;1zkn7WCmudfyFdwWs8RgIeIhYqdiph5/gh+kXIVZ/IQEXCmJv+Qsz/2gnC/ksdpvEnMrbc9vYZ9v&#10;hj4WvoZ0aHm9qfIHupbPuSl+BHxSPNLzxfO9r2OlynfaYWqbz4tTiZFmpH/EfH4aHyfDPLXnO9Vn&#10;XJ8qRooWSeNdjUfFS52ZalwtWw/b5DNofsRmFeMfclM4Wo6b+mut6z2Nl3PsNC0uSl47MdI8P03A&#10;TLWu91SHKsPvphkLi5Xm60ulidUXN1X7Yaz4OsuI2eFb5n3Kryx1PFhW3JTPiYnqvIr1yGeVr1qC&#10;r6XYaq9lii8rn7ZE/i3f0XdDXgo7hW1q/RpeCrOVntb9Rq61a1jhpiW0p/tBtVJT/IZvh61l5Tu3&#10;6Nrn9zlkwBm0neLoiT2bLXLipP09jO8X52Gh8K8YbKvLybMw0xNopw7CRQ5YNzRj3WGexejromcv&#10;W9El2OhFWY6fojVV7P798NT7te3iFxY5c5Z8l2jNaKsAdlZ49LRr0IoOnrDoMfSrxPHFdraiHZQG&#10;Al3kNvxUanu53697F66ej83P60y1z+KmPZq5n+CeOt48My3J8dOwztpC1xg6T97Gfa3rgH+tOQW1&#10;lRUz3UYuUTRy/a78i/X+mLyml+BasOMHYb4PEWf5MPkee+8/YFnGVr1gaP1OwMXQm4qR9blE3SjY&#10;aV/Ghf0uK58pNaI+go3KeN3743+w9MmLVoL1R2/60KUvreeJK9bj/fNeW6r3qU+sJ/lDM+/yv3p1&#10;Dux0VlgrbssajxO7Np8p/j/3iCy/PcPxqyZ5VvcUPrn7/nBS5W/WmCDUyms8MM/9et0fJYwd0tKm&#10;MF5RboTYjk3U7TlmXc5csK5cd+WuLYIVF6A9jezbj75wsxXAxrqjMY3u3m2RnbuoCbXPIsTsF7W2&#10;8ZlDFhUHP3Ueng5fh58WHT9rxVgBrCxAxxpFw9gVZt7tOFz2KPpUWGu0pQ3+1Irfjc6EviG1qt56&#10;rOX4V9db8jfER+mYuJc95wT/G+XrvYajokVNqkYDS8X0a34pic42oH+RH+3cVPx0ZS38FA0Fv5GB&#10;WWUZF2n8kHwXn/+99db71Gn0oOhMdS24pj1PXSBGX3lNv7Re+w9arwMnraTtpPXcTT7TvW05bnoY&#10;bqpcpwfJtwA/hSs9xDXuy/f78r8QN+11/CL3DDlR4ch9L1yxXmexUx8Qt/+pPYDOqS+cMvvmGxZQ&#10;VyC5ZAJ9aDXjLHz0JXCcZYxjVjCOQceRfvtFxrWMgdDIOj/l+a85As2V+TgIXqo6TyUw0xJ9fjVj&#10;NOlWGbcll1XQh9OPL6Gf1uul/IbOBWOyGHmvC3e+h05U2lKue/tB5kbg4NwLRe1wz7YDsO3txO6/&#10;b13QiBbu2IVONOSmEZhpdFuTFbIsbuYzTTu4J3Zb9/2w02MnLIaetlg8lvungPujmOsfp9ZYjPsh&#10;ApOVFcFOI/z3EsQt6Nme4lmc14UG9CEBfYc4p5hkav9WS0v/6dy0Ga7ZbAGsVFpRxdmH3PQ9Z6aK&#10;lU9Ka3oNN6UdcVP6DbXpOlGe94r9D62ZNmiL9sRLPT8q7cThpgH5Sf13eJ2g/wj4nvLPxOl/YvRZ&#10;4rzqB70Gi/oc5hKT7HuMuTXdr8pnFzAmj66EHcI5I4smh+Ol+WWwHcaDjC0L6562QnhptHYgc8JP&#10;w0ieDplp/SAYCXqSeeOdlapmRpTxWozxeAIuqjy4MXFUjS2511WzIo4fFm2EZTF+k9ZU+eDixBVF&#10;qofBJcVNsSeecj1ndzSlnjdySp3nBC1AayqOqlj9Iphqd3jYg+jtRuxog01esnH7jtvwLbtsxIYd&#10;Vrp1t8fqj92M9nR9s/3q+SWwyVGw2aGWqKkn7n2mx9+Lm6o2lPKcFtVM83VpUIvhqkW8p5j3CL+n&#10;+vRd4KP3w027YR6vP3QY2tinPH7/EbSJU/iPVfH8HXfwvJWevuLctJJ6fZOwMtnxS/DTD2xkK3k0&#10;lq+1rnBBMcgCYvI9TyrcVDH6qg91/9Dh9sthcOWKakvCRaX/VP5Srwsl/SlcMwlzjKFDjcBTozPm&#10;ugawuGam9eJYR2/abmXMnUzYoRj9Npuw/YCvj2neR432I1YF2609d8Um8N/quzrkpv4btCtuKoZa&#10;zG9KFyqtaZzfKCqv9lyu0phGJkyySOkk6jhNcr1pd/ipGGd8OvvK56PKW4q21DWm7GeemXbWoCaf&#10;W+Cf97y1zk1pg2V0YiWa00q4KdqmSdwrNdw3tOF6U9ioWKnymAbz0ILCH+PoNr02FLw0Rby5cqZG&#10;2Q/lHtX3o9wn0oe6se5tVvCcaVxh45gnmXr5H4jVFzP9HM3pF1b78R+oD/WZTeSe6vfGRiuasxA2&#10;y3whbDFWP9Nj8p3n6nirak31p6Q5jVRzr/O+YvXTC+Gm7JfHwcMbXWPK90Ot6DL+W43W4+XX0Eqf&#10;t1r66IrjH9kE7ptJcFOx0krY6cT9p23SYTTLRy5YNfEVI3YdZp9XWeRZ+HDjchgS/gHLPDfVep6f&#10;BrDNhBhzA8yZ86da985N4ZuK00+yVG6KFDw6y38oWLDcBrcctGrmTqfga0y+DDvmHPRf/x7/VZ4T&#10;tJdZTB8HZw2eXcBxipsyt8LSuSma06CO+3LKLNdEp1fBYen3UhvZD7SPMeZBNdfcmZvKLxUDzcpf&#10;xe9xnST9RlhDdlk4btBraS3oY+UXeKy+vqMxQc4X7cxPO3xdfNI04wvVp1QOIOUMzahvxQ9xvSnj&#10;oBS5wMRS08S2pdHEev0nfJvk5tAU65bQa0zMNA1HVVvSAaRoT1pTj58Xc4SZ+ro4qsZXGiOxv6qp&#10;Kl2ps1PGFMpR1mHylZo0buH9bfjB+AqK0RD30/gujV+k+AzpTVVjXppT5WdVrH4P/KQwn6n8Jfap&#10;k/bUdSRsUy6pjHwQMUnt15pZPler8bC4aZJlPMdOxTiVv8C1ruoT0Js6Z3Zu+oIz045comKnMMD0&#10;SvXldRaIm4qZyhqZ+1zCf4v2E/g6fgz4CM5O8RPkI4iRKr9PwDlyHar2Dx/BtabwTeUyiuMjZPPc&#10;VP4GmqlQc1UN36+DO86GeXMt8avSMtho6g32HxOrzfp7nEc4bAa/QzFOqsGZoN9JPDvOksToK8dp&#10;fM5onnejeJ7CUeF/CXFkGGSM9qXl7OCm4o7OS0Mu6bH62gbniMwlbmL6cP5r8Av4YIw+MZg9Ej4L&#10;85w/1ueepS1NcM4CdAPipOlXZnIMc3xdHFW8NImPnWQZ4B/GOPZgrtgu7cpmymCnLKNazkEvu7ga&#10;/0x8egax/zBSzrf6X+XDUZ6B5Mv816U91XHwns5plGMvqKE/h2sWVgyAm4bMtKj8EZjno8wVPm3F&#10;5DiNLeAZjEVy+tI8Q42gRZXuNAonL1rEsxUuE4HPFNZQ96niMetWrtymA8hF/gTzgs/wfIfj8HsF&#10;U6jNWDOMuPyFdmfDErsdVvpX05fZT6bATKtzutOGxdSLWuB607unNdpdY+vspn6D4KaPur70hz0e&#10;te+nHnJ2+r1EX/sfaE+/1/sJu3HIRPvxyGq7ddQUuxPeeu+CdfbTVVvs7rf22D1Nx+3WfZftJ+hQ&#10;bzn9B1jpv9mPsFvPhvrSW879q90E75Qpxv7mC/9hP/7wv+2OK2G9J/FRZ6d5Ztppqbyn0p7ehN18&#10;JYzRv414f5li9L+Jlea3XxPHf31cv8f2kyO1MzsVP+3gpq+5VvL2R0fZbb8aZnc9MR5mSSy8NJ95&#10;HSjLu/MG37y23pN45jfYNW1c/xnpQ7/e8u1d5aZ8t5OeVKxTWtJ7h5NnFAu1pDBNtomd3i0bXEU+&#10;2wkd7NXrWHVqw3MADFae1bzBU2nX2xgWakpDbhrG7If6U9ofhn5VvzmCeP8xOb3pNdw0ZKdhvH4n&#10;blp6HTO9npuWhVpT1YCSztTNuemCMDa/GlYKM3WDl7rmlOXPpqJBnbrE7pv2QiduOjHkph3MVNy0&#10;KvfcY7k4tAzPwvjccfy/mI+oFTfVnA3PhZy55nQaHJXPeF06WKkYqWrwei0pngN/mp0yHuNZ+e24&#10;Kc94Pedzpjj878RNF8NLa3je4o8E4qZ/gpfmWeqf46ZZnqNfF6evPvQ7cVNnpvS938hM6efxJ66P&#10;0/9aburMFJ+AvjXLuuzamlCNITMVNxVbwDyvqeKUZfhBYg3yEZwvwcpUS93rqePrhPHeLFkXM/VY&#10;G/EpYltUZ1vMVaYcp9Kcip2m5cvgo2g+N8NnxU7lV3XE4zN2lL7Ua0SxzOc9dX9LmkHxUbhpNsdO&#10;07BT5SPKOjdd6xwyrXGm2CljZmenjKU9Np9lZ2aaj0GS7jXPStPN666u5/ip3ku20paPkzdamvGu&#10;+Kh0Rs5NxU81dma8rrhNj8FU7KXH39O2eCn8LuVx4/ifarc5PBadB8V4d2hL8TP9WDkvHUu2iYP6&#10;PLj8N51TrotfH66R8035q1w/+a1Z2LT7f3xHvq7aUayUrpfWlR9AGlfXusJSncfKn9M1Wg8Pk+m6&#10;q71cm85o+Yx8StcZ5/eTpfIOKCY+sWsj3OSAdT932bowvuh68iKaMzFNYmpPXbJE225ygq634pYd&#10;6MlOEL8PB30ffSEMrAjGWgQjFTd1dspSvLQr27rAT7uc/9yCc+ctsrcF5rbTEujZovBY6dlUcyoC&#10;Sylg/FK0/xQ5BLje67nXN3EudM7JcxrWf+LaOifNLXXec5al5qnis+ULZ/m/lMCUvH4o667ZZl7f&#10;/zv8V7zGGXMJ8vMVs6+8qIlNq6lx3ur888GP/4jOFM0ozLQ/1hc9k3Smvdiv7LaNVtJ+yvqd+Yj4&#10;emqmHyXmGj1hb/QzveGrfRkPipv2++hLZ6fipn2whz/9Er3aIcvs3WUPnT5DPSlqQx0l3yU6TsVx&#10;9yGGuzfj6wf27GX/uTfWzsa3XgBr4f5oWtnBSTuz0s4a1AwsWPqJLMeZZozhmgaYqfQEXvdOOlNM&#10;te5SmM5NGJu/iri51RanDlb8YDs8+5J14Vi7wz2LYX/Rk+ctOHmK674BbcQraF83W/Gedo/TL94B&#10;H0P3Fdm9m3tiD7o6+NdBOCgaVWlOi/iuuGkR90ns4AHmbTZaYm8rHBZmzjEXkeOykHj/KByuuGU/&#10;12OLBesamcOvN9WFKlnTYMp5mngVn5w4RGfe3OO6fs6hYKlJGWMbMVONcXT9lSvFxy30K2KkKZbp&#10;lfVuyZfr2FZPLoCZnON5sFo4JLGCPYgf73MWPegZWOZZrsVZ6UEvUc8JXn7qIr/5uvXcudt67TlK&#10;TSjymsJN++w5hB2xh1iKm/banasNxVyC2Gm/nN60x/GLlmwmhnnvDut/9hz30yfUmqJdmGyvgxes&#10;z6Hj1nd7G9dtObH6lYyNGG8sroOHMeZmTJR+aZKl2V/FEooJSyMrHUkYg7fY513SjJHEjEsYE2XF&#10;TBmLaKymMVBaffdyMVOMfJgpmGlmOYyIMVJs5VwLtrxl3ZkHUf6NGNpyMc3i9gMw7iPkZmi3yHub&#10;0SK/w3wJORpa9sI4d4TcdPM2j9EvgpuKnRbBTovQncoKWnd53uLYUf7nzVuJ63+HeHm+y3+9+PD7&#10;Fj9yiN85SJ0k2OkR2PoOrv3urTyPMZ7FrgdFc+p8k75JtZx83kvzXfDMjhyn4pvw0jgsU5zT4+vF&#10;S9GZ6nmu7zhzhZP6HJz4a56bas4tx07D+k98T22Lm4rH0nb8QBPngONDZxrVa/3Gga2WOrDZ0vs3&#10;WqZtPfN375CDm/kr6lhleHarzkeCXMUJxsYBfoDHY+Y4p/PSxXClRnR5jIXiMsbA0uYob1tBzZOM&#10;exgL1QzER4OZwjs1Jiqc+gSs8Sk4CeNDxleJl+rDHKZw0mDpVAsYU0fFYhmLxvj/aBztY3XGrl5X&#10;qm6Q61Bi0/HxaqlLP0ox+gPtFwMGWtcnn6Z+PTWXiAcXO/XcpvDToilhrL5YW/fyKjhqnT229i2v&#10;xVS+7xjMdLuNxMZsRG+q5QYY6pZWGw7/6sXc/i8HwSOHDLcIDDYGN1I8u+cvnQo3nQr7qkMzCzf1&#10;vKbTiB/iNwthgtK/dhUvxboMesZzCfztY4+zbbg9OHO+DX+3ySYxdzXlFDH5aLhLibWugJWqZlUZ&#10;mr1JJ9GgwsiUV7SaZ83gza3WDfb4y2fgxU+RI1XsFG4qZlqAdYOZdh0ylDj+CRawXyk4pmo1KZ+p&#10;+Kn0pylxU61jkQY0tDWzLDt/sQ1+a7NNaoGTUqN9XHOb600n7mg32fjtB2zcjoNWduC0TYXFjT9w&#10;0vques2Zq3KaKrepYvNjWoefBuhDk+K08OqC8WXOeQvHTXDdbkSa0/E5bgpLVU2n2FS0WDOfhWly&#10;jykWH8uzU6/tBFMVh02IqcI2dX6Ly6uJ06/wtsRhnZfSluLri2Coqr/kMeF8J/ECzxl4ZAJ2muem&#10;wfONITd9Hp4qXgtDLua+iEyajNb0Ki91fkpb0p+KnSbmN5I79JhNuQgvvQg3Ze6wEm465fLviZvn&#10;NX3mWJ4DPeHKkVnPw2/F0GGkU5gDoP1YNfc13NSNdbFUaWfFjjPwXOU5Vb2m1MJljIdegu82wlhe&#10;hM8s4fm3htwSx6wGn6b86AdW/v4ltMhoSw+d85ymk9mma6RaUZW8Jx3q5DNXbCA5KJJLVqHxgsXS&#10;ttd0on3F6ytu32P3c1rXONdBMfqqCRWv4V6vh62gORU3TfBajLdwCv3R88Tnr9/OcaN7/QBuCjee&#10;9uW/2+i2ozyPX+G3Fjsv7QE39fy107m+dbMsRhsJ2veY/1raryV2n3swNpt+bBV9u5776znWTS8x&#10;/7saXxGfTj40/rjmo+Sfur/ejK+ND+rxTWKYuXFC1scQfB9/UTpUj9XX5/CvSvJz7Ds7+bRax3cM&#10;jd9qwq/l2ee5wuGcWdrNSEPJ80+1m1I8D6U5VT4Y6VGdneb0pZ7PlD64MzftYKaK7RdXZJ5TutDQ&#10;5MPQx/N8dY0J4yLpAlwjIna6jf3Gt3P/jmUSVuo5jFhXfSjNLys+TzlDpXFRvGD6NXwidJUeOyhm&#10;ym9pTlEc1HWp8q9zpth9j9/Xa45ZmtMS/M8S+l9xWOXXlL5RvovqA2V5JnudIJ7TcTindKPSj2oM&#10;qDyhCUx1H8Ocpmx7kz5eftybrOv8ievynBcjDegvnJsuqrLkYvimj9NriCupC30EsV98A/kDikfx&#10;nOj4etKbpnTM0qPyvmLpNZ+uPPIJ2hAf8LgU1r1+9OJqS8vkO+AzpTkXrmdln7QUM/W5XJhpRqwW&#10;lprFMpxHbxMGkaBPC2CHcdeawiXhj+KmEfq5+Nzx6L4q6cfov2CRis8XHw1k9JWyhGxFzjjW6PxS&#10;/25s+nALGoZZrAFuCtdMPDua5xN61mex50o5nhrY+hyuKfeL/CD5f9dzU7anVvH8XFzlub+D2fSr&#10;4qUd7DTkpjG0rK5BfW4CnBqfSX0r11Vzk4rpCLkp+69c4uKm4rvi4xy7x3jUwE0nDyRHOHWh4KaF&#10;5Y8QW8+yAm4K8yysh//Om4DWvjLHT3kWL8DQmypGP28R9Kb6XLRhOLl0aK8cbjrpUXJrP0bOkqes&#10;mJgUcdOi2kFoUQdYt6pB1IJ6wf66AW5aS3y+NKW5+HzlNlXs/h0zlobvEad/24BRdkPPx0y5TW+A&#10;md7Yc4D9MBuu/6CEZfYRNKeP2i1Dyuz2itl268TpdsukGfYTcqPexe/cNXuF3fPCb+yelZvs3nfa&#10;7Kcb2u2ed/bbvevb7d7mk3b74c+pt/RPdrOY6cf/h/yoGMxU9qPLxOF/rnh86U3JlZqzvO5UOU6/&#10;r/dhpj/65P/arR/+JzWe/s2Zqbip2GheS5rnpH9ueT1HVe5VcdPr2enfvN5GnP46uGmD/eTXI+y2&#10;/kPtzsfHeu5Q5Q+907ljbvkUOlQ0oJ3taj176UK/auKvbh389Vp22pmb3nUde/X3XF8qrpnTg7Ls&#10;nLM0jLsXL0UjqvfQkN6l7/B74r63PzHO7oAD3zGw1PfvrqdhvnwmbCNkq2KlV41tQ0M2Gsbnh+sd&#10;cf36nWGTr3LT0fUhOx17VW/qvHTsjLA+VOl13FTaUuenitXPxevn9aZf4abPozeFn1a+ADeFncJI&#10;/7fYqS9DbvpTtv+sRtx0mf2CeYTYAp6/L5bhI0xwzhnG51fATGVV9OkYzwSZP/9YKg+xYvSLa57B&#10;fx3awUyj05hrrxuKPziC588EPh8+Q6VPcX2pcp+w/pfhpjzD8Onz5syU59p34qaNPFdrxE3xI6bN&#10;tr8UN3V2CmfonN/023JT9bfe5/7FuSn9dmduKi4ggwvl9aY+ZwxXUF3MUGdK/6jX9JMevw9b6OCc&#10;+E+q/eM532FuHmsPH3QdI3PRKWlAmQ+WD1Li/sEq4mrETUNz5rd5FXPCq+Gdv4FjvQq3Y25b2hq0&#10;Nlfj81nXa9/Oe81r8efW8D38Fn6jBPNYIXwz/WZGrFbWtNa5pPigfx92mkDTE+pO14eaU7a5Twgv&#10;ld+mnKzfxEtDxhlqmRLoR702FfrVzrH6rjVVfKXHWMLs5GsSfymdqWtNnZviI+a4aYbz1BFvr3l5&#10;jiHBPiR0/ji/nXmp/NekPo/PpnqbKc5lGKMP6/HrI+7B9YGXKr9UaC+FvJrzomNL0EbITblemveH&#10;mYotS/uaanoVPeJvQg0e19n1q7RTgn2Fm27EH8bHS+BbqjaS+7w6z+KmLb+1+OF91vX0BbvvHDlN&#10;qf1dfAxein5ONaAiR87xuXfgVC9ZsGMrulF42Ak0g4ePw07RE8LYCuBEhecuez5Txebnuel9cNOf&#10;n//MgjPniWndRCwZ12vXdhgE3AxWo5pTxYfQrx48jqbtjMX2txO3+5b7eRnxMI7xat5/vqvzzHnx&#10;XKfcg6qHJGYqH1dsVDrTHuKmYqb4n4qJdZ4oP1Q+qc67NANcD92TCfzqdGsT2sLz9tAnf7CeH/7e&#10;elyEgTLG6w/jepi4z1579+HbLmVMsdYe4Jz0P/sRuU7hpcd478RF9IMwt7NXnJ/m4/X7oCfxWlEf&#10;fWm/+uSf4K3tlmxCG7t9A6yMNhjn94Mr9mVM3e8Ecd1w0z7HGDtu34pPjX8rxokf7Pk6xWN0/3Dt&#10;8hpT15xy/6lGbWIj9xPH7fM1GlPg+yfxi8VJs1gGlupairVskwYV/z71WzQJG7gfOb8FMK3YidMW&#10;P8V1JE6x4OQFK4afioPG2jj2N5dZai3+8ub1MNODFmtBc4hOtLAVrrYLjtay24qlO21r55oehZUS&#10;o8/3pVkt4JhiaHUTm7lXtzEu3r8fbfFROGubdd/eYkXbqTUOd4217ubeeJf4Kngx/rP0kplVM8h5&#10;OtPHFCk0LPp/qL7XV7ipnnEaP/H8Tb/CWJrvKa+p+pU0/nH6ZRgivm4CHZ4YalbaU/z15Fs813Zu&#10;DePpuX66jn24//thD8NPHzp60nq8t9GStNlzyybnpA/uESPdB+NGZwo37QMv7g077cW56MnrBw8c&#10;93h91Yjqw//CuelG/rvkkH6wfY/1O3WF633B+nOOeu49ShsH7aG979P+FkuueZG4T8ZE6r/REGbw&#10;wTNLyy0DP1VfmaZ/0nhFcXNe/4HxqeZdXEPCOElaEB8rcKxirinGQ57b3Oc/ay3N2Cu5pMKyyytM&#10;MYSx1XCQ97ZbwYHDVtQOJ0UPGlWM/aFjMM3DFuzcYvG3l/Jba7k+LVawbSfXCJYIIy3evNVrQhVs&#10;28YzZZsVbUEvBTMVWy9Ee9qldZ/FmCtIbNtgqjuY2rkR9tiOVp32DxyxKBy2mHugcC+cFn1q/CD3&#10;GbrOBLEEAf1GgrmuML81fYBzT57NekYrTh7dabA/ZKV5burslO0JvS/Nao6ZKuZfz/Sk5uEwLf01&#10;c2NaaltCc2dirWKuMFPpVgNi/eMsY5h4bAJeKharzyuvtce76tmjcbM0POL1jJ2kBVLNYOlNIvPG&#10;E4tHXspnJ1jhPDSlxON5jlLx0sbJzk1j6EiUd97HWXVPE//zJHFALOsGwdiG4JcRpw5HLVK8ft1g&#10;xneMQdUO349pLK3xuLSmjM+juqYvMW5j/BvATL2WMW1It1osZspYU1Ywgfj8QU/bzx97wro+PtDZ&#10;ZFdi47uPK0XDMtnj9ZXntBBmKs1pQWW13Q97TE2fa4PXvWPjt+yysXAlsdIR7zTZ6M0tNo71iqa9&#10;vv7Mmxstg4/WBVZ5/4iRzl3FY5UP1HWn4qWsS4cn7ak0rYXjyec5DI7Jd7oNhnEOIi7/qUHUgxps&#10;9/G6R/1sG/XmJhu7bY+NbNpnk9AIVsFLJ5JztZxn6cT3z1s5eYUrz33s3LSc9yrhqGNgmP2I3S4e&#10;X06OVHjsUPKbjhgNL4VTD2ffxIy1jv5UdeuVPzM+Df0QvDQGD5OeUvXrxU2dnTbwH5y3yJ6ED5e1&#10;tDsrHY/WdEzTHteZiplKe1q686CNFTttPWKVaC1Ho0mV9jXCcYTcdB7slNhuGYzWubI0vnBM5TGV&#10;1lQcuQieXcx+aV05WhWvH4GhKr4+Cjv1OlYwV9eJOid9wXlpQPy+2nYuC2dUfL9ym0bER1kWwU09&#10;1ynbVXdJNaJUKypaOcX3RTk5pTd1bjp/EeuLwtyj6E/1W7EGzsfkevOY/DL2hTZkYqWyUHMathvA&#10;0Udvb7cq5gcrqbFYTVxG+fnPrYqcNdWXPrWaj8nxefl3NpznZ3bhClh7A6y0zqQxdWYKP3VWWomO&#10;i2OJYdK4Kl4/AVtULoEkjNfj+xct89j86Hz8gFXrbGBTK79BXtXT1AuDl5YfJjbf2elZ4vLPmLip&#10;tlW8L/0pOlTmsiqOEcdPn/zE1hY40iryKi6BbSwhRnqp61jTC+kPX6D/nIcWd/bzzkUDjUdqYZo1&#10;cBXW44xNxE3jcN/oVO77urnW9+XXOQcfEpf/j1b32T/b1I9/b2WnP7b+r75N+8tofwnt8hxXrgSx&#10;buLyEzBkr9lF2wFtK79pHGYqTpucRz9Jv5CVXlJMS1yM55HPL+e5Kb6dx5o1469vXeO+vPJD+ViB&#10;cYKPH/iex3SIm2JJGT6//HzN98uHTcq3xd++6t/KL8XkfzNWUH5V9c8lcNMefF/55aU5TYqXinEy&#10;DywNZ4p5pSQ1opL4Hop10byt14Dagi/GuuL4XWcKM028wfkVc5U/I5aZY6ceR48Pk8Gfk28nX0Za&#10;Vo1TsvhJOk7F5CebaBPzPKds8/GLfIW38AOll/Rx2zz8JgzO5nPM+EueCwCfSXpW+ZV+LhgT6dx2&#10;cFMxU7bpPeUGUm1FfS8lrenaOfgMs+B+9YybayzFMznF8zlJf664+iQ8MIVPIfar/KXSnHptKJ0v&#10;+ags/T34arBqJuP4KfgEk4nNFzeFN8LwNA+q2JEMbadpM81vpfnNtDgw/oH2Wz5hfunXGx/JtaLw&#10;Tc0nKxdfGh8hozE/7YmhynzbErgppjqVXmNTfqPmbpXHlHOXlF4VXyQFg03ja4rDihXLf4nT93g9&#10;Jfq++Nwx2Gj4wyjPQyOOGtCHBbBT5aaJcwwe747Pp5yhSXy3MHcoDJL5QMVUxGlHtaXEDZXH0/Wm&#10;ME2xWOlM43DTYO4oS/BbCWLfpWVNcS6kKU2sbuCawAlg2QHbgjX8p+QLLuZcPlfKM5LvzhqGwWOv&#10;4aYwU+lNZwxl+0j+6+Ph1pUWcL5j8FGP6aC/176Ln3reca6TYkeCWaP5/w/lOfCMz3d2rxro+tCC&#10;8kd4jsE6yVdeUPEYjPNJYi2IAZ4/0SLEnUSeY54TXhoVO6WPl79QpFh+dKkRjr148lPEIsBb+W63&#10;crgpjFS/Ea9ljpV+vYh51kJy+3QrfcxuHwpLK50eslGY6e0NjXbbtDC/qVjqPehN7+D9W+F9PxAz&#10;LXnEmamWN1EX6sZeA7DH7YYHBthNrN8ES/3x46Pt7nG1dvukGXZLaZ3dMmoyVm03DC2zm7Cbx6BD&#10;haveA4u9azxsrJKaPbNX2c9e2WF/+/YB+5sd5+zeQ1/Y7cf/QJz9v9qPz/27/ejCfxLf/1+eHzUf&#10;m6/cqN//ImSo2vaDT4nRv0KO1A/QqJ6nHtSZP3bE6Ts37awhpV1x1GvYKZ+/5rW0pZ3Ma1bl2GlH&#10;vP4p4vRfg5vOg5uOyXPTIXbHgDEha3TeOB6GCnOUPSkLGepdzlCv46qdGWv+c3BKscqrdq2GVXyz&#10;g5dqPc9lc9tDngmrHIoNgW/muWlu6RpS2r+Tzzu31e8OnMD+l+aOIbfvbNP7vh9wU4/pV5tDxVzD&#10;XKeuUR2S06r69pCRipNez03vGY4edQR601F113LTcTPDulBjp7Mdlgoj7YjTZz3MeSrd6XfgphWK&#10;1c9z06s6U7FUcdO/rSFuH276dyyjcNPgxYnfzE1zzDTPTUtW1PmzRz645zetH+q6U9WEKsSKa+Gm&#10;00fie0yitp6ew4yvlvIsFTvNLf80O+U7+OzfpDcNuajGrFetg5ny/P5O3NT1pvgS8lOm0T9heV3p&#10;Ny2/jd7067ip4l2/jd70Wm5Kf8w84dfH6Gs7/o1Mfs7XWEecPn1cGHMM99EcoRvjM/rD67mpOKkb&#10;/oprDMWG2OYx/PSdAb5MAA911tIsnR6sDO6Whplm8Kv8ddNauAg+x3py+vDZHjAa+Qhec1q+AZaW&#10;yVfAtxHHEXdSjnnFBImRXs1xyriXbQn4nsz5FD5Yivadm26D9cm3wVdybiqfRuuyJtpj//z7YpjE&#10;47tmiPGqxqyaQ/c8qHDfJMeS4PN5bprRMfHdcBmu670ABhrAQhPkpBODlQ5JdaISmOc21Rgbnqrf&#10;CZSrTvrLJnhwsxidfuf13PrrYducK/Eqn5fHfwrYhwT7Iv+yw7cUM8WnDLRdn1m/3K9DEt/S46F0&#10;ffBXS+THbcCP3RD6nbqOik1Kcp5V9z2s4cTvwzjzWlOvUdXEsW9ew3WVnxlyWOVp6EF7PfiNq9wU&#10;HaJ+AwtkG9kPrlvK9xWeo3MGl4idOmk/u/SF/ezUB6Y8lcmjxM7DR1UbvWjfCa7dGu5B2AAsJQIz&#10;VM7LQnRqqhfVDVPt9e6wU89zehFueumKdUFzKm76dxc+Q7d6CobyNhrKpez3Gxbbe4D8h7RNnHJh&#10;O8wUtlZ4FF6D7iTY1Rb61m/Nh7HL/+V84797nL40p+ggtC3Be3H5yXAL5ayXHk/MtIf0E/Kn3acW&#10;N8VfZ85cGjDxN+l9dX4TfFfn+MFTxFB++Dk1oP6RGk5fODftdZrY+2Mf2a/hfsnN3C/ijxtfcbbZ&#10;9yQa0SPnqQtFrR/YmPKd9oSvOjvlWHtzHnszNnwA6/Uh+tMPif0/9j5ji0bfhx47d9ljpy6FOtYj&#10;6Bpp70HOYS/swfaj/P/4f66dwXNiDtq1F7hmGmPw/9V/SP8VXT/+n7qvtF1xWIrtUjx+VvoEMRz5&#10;zxpP4e+mGXtkGQeopoL8W72v8Uic8UuW/2cXfj9y8owlTp3nOn1g3d4XE+fa7t1jBegKk2vmeM7R&#10;Hls3wM/aLbp9F7Xb2q1ozyHi9JvJdbrbIi27Pfdld9ipcmMWSGuqGH3OXyEaxuQm9pvzXrT5bTSM&#10;sKjdfB7+2oWcmDFiuQvJlRrZ3grL5L+0aq77ziWwzT6r6/F5GT+8BusVG9a97vYSzyPmAqSnZ7vX&#10;nmWckV45w7Lw0Sx9TRZmmllZDzetYQwD03p5JvxxGu/Tt71cz724mth7uCd5GPpf5LqhI+7FuXiI&#10;ulC/PvcZsfd7LHiV8cFLldZr41v2cBs5TNsOWw/yEvTYfZiY/cPw0j3E7bPecoC8xLBTMVDYae9j&#10;xPnzX+p54hLP0nVcRzRqze9aX+mMD52m7X2wtz32AG09sIucqbvbYf48L5cxpmqcyFim0rKMZTKL&#10;q9FTVcFPp5pYb4LrlxAfpR9QLjMde4L7XnF0ei/QmGB5nSlXjsZUWfpw6VyyaCKyagMOm2ostZLl&#10;9fxf1hJj32Ld0YdG9vN/PHiIa3fSfglvKuA6Rjfyv3t1Ogx+BXMeYqXvWXw9+tGtTVa8CW66ZZsV&#10;bN1CX7DVijZtQ3fazDh4Ewy1ye6j3Qj66UzTBng2DId+pXj3DmpGnbNf8jzpxn+gaMd7VrCDz8G9&#10;4sdPWOJwK8/jdzy2Xc/qNMwzq2ezGGruuZ2AnQZtmy0QO0ULKm4ag3cGcE3fBttUTlM9y523irk6&#10;N9WzP7cuZoqp3rT6E/+8dK5ipzDSJHkAgsM73OKHd1qG3ACqB+Wfpz8RA09Szyl4BS61Et0X40Rx&#10;UtXgDTSuQxtaPJncY1MwOGjxPMZFjIFiMNUAzW/A+Eq1ccVSC2fD62oHM76Ck9Y+zXiLcVA9c9u1&#10;aETZ7nPaMwYzXtT4iO01jI0aRvLdCRahvTj3SKSR8RpjTOldYoxDi9G7FM8c4XrVgHFVUPc0Wp0R&#10;cNjBcDbmzivQnA4ZbD9/9AnrgpbzvgHKdfqUdRk6nDEXusbKyWHO0yrir6U7nTLVupdVWpeRsOCy&#10;qTbwpVetdFOrjVmP5lS2YTtMc4uVbmyxUVt324htrTZk3W+t/+z51vWZIfZz2KS4awRGmmeQynFa&#10;iL6zG7/Vdcx4akHBTAfBbrFuzwy1+558mlj/Qc42e82abyPWvW0Tt7TauKZ9MErqLm3ZDROFTzIH&#10;NQnGNfbgGas8/4lVXfjUJvJsVq7KMS1H2J+9VvZeqw1cvMKSsMEuz6CDhcOKnzov5XeLR42hRhT7&#10;KGNfCivhznDTBPsfbZjjfFeMVzkFknMX2ONixzv328Sd6Eq3tdm47ewTPHdiy0HXmpbCSye2HDbF&#10;6o+BF07ce9xGsq8PLFtDGzMZV6MzhXVGxTup6xRMmwUrJL8sPNOZ6Zgwn6k0puKmMnHlolJ4OWwz&#10;AjstxlQjSjW8ouyncqMqXl86ReUyFS+N0G5R7XTXmHq7Yq5cRzFS56YTGZeXwVPLqp2nxmhf7LS4&#10;gntKesm5PGfgeInnGmETC52bBs8t8raL4cvSmSbK+SzcVLWbnJtOoi0sXx9KvxWvn2MjuQ4VMMpJ&#10;PGurLn1uZTxfKy6R7/TSpzb1wy/Rn37Gdbxkw2GVD85fDBeGuU6A5XKM0RrOfRUMvxwey1Is0llv&#10;xVQ0qQ3WbUo9cw/07QuXostaSNzcAuu1cp0N29WOrpP74eQVGw8PrYSNlh08i075MppTcvS2Hbdq&#10;4vPLsOrj0p2eRcuMVvn9S+TwPW/jeFY9vmUHmvClsFN8J+emsEXlAeB3gpmc93p0yJxj1YJKiJOy&#10;rx3clPVoZQ3cdKY98eq7tH+K3/6Qc3DF6j7/o006zTzda/gWz8Mp0bEqH2tKXJp7Lsb5j3Jsyam0&#10;V9NAuw3OTcO8qWjcps209PMaTzFGg61pPtRj4+ljFcOVapVPDo/F7w2a8ZXkM+ArKCZJvqFMrFTz&#10;yNKqykfUvHuSubiETOsbYaf4G+7D4sumxE7xQ12vIGba/Kr7vopJE2/VmEO+Z0/5n8xX57lp5nVY&#10;oPrv1xZYgvWENPnvcrzSnKI1VY0o56e8Vj5Tz4MqloiPEvwGHvf/qTvv76quc13/fNJcYxvHwTVn&#10;JI5tQHX3rQKI4m66aaZKIFQQBoTpGBsMFh0EpoMBUUQvovfu7tixT8Y9496bZIzcU5Jx7h/w3eed&#10;a62tJYmS3Jxx7rg/vGOtNVfV3tprzvnM9/sm/TAvTh9+Ku8p7Tj1ndSuEzfVNeXzT9FudjFyrm9C&#10;+wjvbXwfbab99ClUpr9J4+lqKzHG6jjg+tkZbupywqudJ/4pViuuSV9N804maDe79j59IseJYaj6&#10;fFSueSjV9krVz6CO5rugHna5gpbTxoD7iZ1qnDItnkeunBhSeyShv43rR6jDI/wdMf4m5zvVfeGq&#10;UepsHZuElyYW4uFU/YEcN4Vvqn736njdg7qdul/jpspjn+SzUf9PeVol5W9TGykm76XaERwfX1hF&#10;+4K2RV0Nz1VjMa7p/KcsC9hOsU+sMEq7QWPO8nG68UE+uzh1uvKvxsRPuZ4U4+/Mp+6JwDnjH4yz&#10;BPVi9F3qRfhm3sxhLEfwTkWah5pc25E5ZcSf8+7Ad6q6K8NNV/A/T5nGBlVPOmZK3RqBX0QZB8yv&#10;HWjR6UP5zY/kXqOpe2EXrKeJ408QMxuBYyifbHw1bSmxU1h2Am6qeaBi9Vybvy/6/hiL8VxxeUph&#10;o3FxU3HSEDvVdmTqQItzzxj1Z2RumYvZd3kE4Lvyxeo7EjdVvIeb8346LLd2kMX1jJyn3Dsd4Z2K&#10;q+807hXiCXoRK9DHeU47lr9G/cc6n0U2bDSH8dU8nj1/nvymYqbjLBummoWvLVvMdNzrvKtf5/3c&#10;Cw8rcfrje1kMXppEuYyz5qieR8+/1dPuKelrD8D4Hql51x57Z5HLYfpw5Szymc61n1fPsXZDqu2B&#10;l4eQz1SMtJc92L2/PdCtv/24CG5a0gdO+rrdW/S63dOZJdz0fp+l3sd1xVofKptiD5VPs4fLp9vD&#10;MNSfjpxg9w8st/tfGequ9xPOfbDHQDyNsMWhb1v78tn29KzV9tSKvfbkx/hRD35mj5753h66/D+J&#10;5/9Xu/cbf24peOmP/pm5pZDLe8r2T777s937m39zc0k9BANVXtOHfe6p9db+Ubd90+OnjqFyjlir&#10;U3DeTS9/gJujCmZ6K8/pM5tO2S/e3wjrw1v7CnH6PQdbOz7TR/GcShlm2ifgj/6yr89PtWTfo/g6&#10;270xKiNty+cZxPO3WMI52+MtlcQ7xTKDfKntxTQHNntKnxg6wZ4YAqMcLG4a+EnFYT0/6aO9dJ9W&#10;Ulmg3s3P63yvA/Ci6vqDYLBDPJ/qz7m2x0w936ljquxT7L/jpdxf+U3FSt08Uvqu3/L0+HC46QjF&#10;6r9jT47yPacBO2WZyWVaCicNy+emT4mlls2yp8agseQ4HUdu04q59rSvIGb/aTynz1ST4xS/6TM1&#10;itVXzP4CYvTFTllOmGdP1dRZ1lz6kfPp/3xQRp+qhrGoyoySH1aFvKbV7t1XsJixowUVtKvwP0yT&#10;v5Tf2STx0oH8zngP8U6I8k5QPugC3qdp+Ut5bypXdFteKkbaSvTRMnlNtQ6nbSn6aCtCWjnFjZMG&#10;7FRjpncW77+Vk118ZcFixowmz2S8lf4KbYu/xm8araU/yXhv4r1Z1G28+3n/p3iPphgXTNPe0HzT&#10;UuA1dfVnJkaf+pU6sYXgDqo/vPFKlqqDWwhOAacJ1JKhzr89N1VdJ8FBPC1kGYwben1kbwyx5brH&#10;SMXh2srlPBVHcu0j2kswBxfTS52v+Z7cnE8Ny+ARvmgHOH8pbSEvTn8FrFS8NKwVzmfjjb2ugoHC&#10;rsRZfbk5isSz4Dwunyflrux2S3lNfSmWv7W8OXzgZrT/7i64MH1bzQvlaQP8cqPnz4QRJuUfRWKP&#10;gZKw1ltJ/FZSvJJ4rPN46hpc243d85lpvN7zjtJuVHtRny9y3lHaad4+vhe1S1Hw+Tv2w/GKn1EM&#10;so53zNRx08V4G9lHuVRAGy3zXel74TsSg3LSee4+XF9tV/8+7v7s07KwYQ1tYdjadtqacKbCHYhj&#10;C+Df8caNlnMOXnn9C4tcRfRDNVdTR80PhPcsceYyHjPY8Rb+x3fQ3hQ3PXMFn+gn8A6OJWY/B89o&#10;DnH3udLlYHkTvuopfuMLuMZVi+36mPsyBsB8NPE9sOmzZ60D/Zdnz121+BV04Qrb3Jtcp9FD+3hm&#10;/lZ8BKlttLl5XsWQuRgkMaOt/N144Qq5Vvi3ot+LpwWeB5HfUgL/pst1QRuvkN9XEZw1we83umWZ&#10;FR87Qtz8N9YD/tnz8++YP/1bKzjPHFDXv7LXr5KXcv8uK4ZfptfB23ZutJIL8M5PYax8XiVXP2fe&#10;H2Kt6QuF1f0a+S2dvuI4fKU3YGeHD+ID4Le1droVwbi6MM9S1yv/zQqIKX2R3Jpd6OuXXP0nvIjf&#10;Ww+8f0W7+N9bzRxRjPEXb6J/IM8o7fOCrXwHm/k7WBbxtyimTL74OwuuSH8g/tF0rjPbitfPcu++&#10;yNbV8M4TFoXh5ctvePoMDOk4vIuY/aZzfO/brJDrF9DWjK1biM9wp/OJZuMtzT18nNyOp+Cm+Abh&#10;3E6U57l1yvFkaj2fY9KHjlp0M99ffYUVrZ7G97LDsdfsIwfIrXnCsg6etOyjTXhWj+CvPsT3BSun&#10;LVq0Cu5XT72xkr4IfUPN76r5jBIfcY21eCt4f2tuXecpDdchql9CSuA3Ta7ifS9uumICno8qrlFn&#10;XQ81Wc8z5E04TWz9KbyfJ8hdeuEmuWzJn3DwIOfg111KPUuO0c67dlr3kzecR7SA/ri8pZoPqgfr&#10;JXxWJXDPrqjz0dOw0NPW49RF63GS75GckIUb6cMtHo1XoYq+y1rrfviIdTt2juOvueO7cV5JE3H/&#10;nJfY9BFt84mWqBtD36XCCmGe6cXVeD94bjyoitdLLRnP/FFoBfsUR9e6Pm61rZjt2JJazqll7mp8&#10;jvRJsjatsZx9Rywf76A4Z3wv7BGfaN6hY4yrNNJPXUSbgvqfvAEFcOxU437rCA/LxhcbhY3m79xj&#10;ecpzivLxmkb27YWdwkx3N1onGGqnxkO8q/dzHX5/yyZaEfV3ivWO23dahz0HLbIDXrkDhi5+evqC&#10;dWCM4bmvv4ffHuL/ZbMVkDdE41vRJsYQ4J2B3NiZ+GdIUeZeijJXU5Q81orpj8FK4+x38xGSL0Ye&#10;Vm/8jXWXP0b7dpjzjrpxOPipOCrnJeGyyrEqb2uMa0aO7sAjTu5jxldcLmrq+STtG83BG501DA4J&#10;x1TsXZXylvnSdjXzNmTY6QA4FMyT/k1kKj4UpHWV5bq+Dvvp93h6k2VIHJNXq/PDUlmzotPoQ6r/&#10;p2tzXcX3BzH+7r5T+tP3G0IfawhtvYHMlUS8+mj8nGKlr/e3Z1/vAzcldr+fvKd97YV+A5mPiTnt&#10;iZn/9eBB9nx/bz77Z+Grv4KzxuBZA1ZtgBmesCENR+ytHXBT/Kejdh+z4Q2sb99npTtZbt1tbyxZ&#10;YxHYl3IBPMt1Owwaajkj6CMOJ7/oEDjtQBjuQMrfJCa/X3/7Ve++9qs+9DWJpU/Dil7GKzqS/9GM&#10;GptsVFh7m+CWYpfowEkbdeCEp/0s0cj9+EAP4AeF6fav32ydZ7wPg6yAncJP3xzoYvSzhr7l+Kz8&#10;p1nyx8JPnYaxRB1KK2FX063HhyttELH5o/c3wUxhtodOE49/GjbK9cOS/zSkMXhQh+3Yb+lpc2DE&#10;o+n70jeuqmSOpjLLLYd/ji51yh3NNuuZZam2kZYZKXa/pbLHwlfhn3kVMIYqmCXKHSceWgGLLYe1&#10;cj+J4zzBX2Gm+WMrnfJYz2PdSdcZx3X4zvIrPEXg2/k1MJHxb+PzJPa+spqYfgmuiSKV4zMKzsnX&#10;s0hcK4+291t7juC7venmyhqH/7ZccfIXv3CezwoYt1QF+648c819f2+s3myJ6e/jVZ5onXj27HJ4&#10;L/eO8BxRvMtReH5kPM9UNcHjxxUwFjhj4dxF1md9g5XK50vs/fjL3xKTj7fUv6fum5G8p4F4lnJf&#10;Lvep8p/6GrT7sL24ivbKzPn8pt9x81VF/GfQc8TfwV86CXbydi3PMMXtz6mZAht6z0oWLrfBhy5b&#10;KXXMuPOwW55pEnEN45iP6lX+H3WMfB2KnYvRn9G8T86nCov1lvCZWvy39HnEXyMTavGgUgfOmkn/&#10;DE63lnphlVffpWFbacYO5asoUO4e2uXipLfrF7i+gdqMt+g3hMtcnifakRqz9PoOXJN112Z1bU5v&#10;3bU9uZbavK5drLYxTDAB//QEY2Mc0sXtr5/HeBp9IVQo3yjMsACG6DwncMM07C/ly8Xly2sKM/Vi&#10;xr02n2JMkpwX+FDcNZwHlevBIaVCLcU11T/z+2waNw7WXbnfflJ8TqBMe4pjVabtAq4RSOdrXFq5&#10;kNSf9DSTJe2MNbRNYHXKr5OCoybEHam/pYQvlzeHdc1bH1vGdypRLyckmJ/zplLXa+6nKH39wGeq&#10;8x0jpU5XvZ4M+t7U+c7X6i+DOUYy/W4dJ7a6WM8AM0BBPIrr6/vbmfW68XAET3GYgmJgEnUSZYsQ&#10;bCDl+6risAUpIX0AL0XymyacqCfnlDIGgy901ihyS4ywCH5MzRXlLfGRMnYYgXdG4ROxd8ssxvER&#10;js2DQebCK/LfUX1J3TUVUc9FZsArYJ5RF6M/kuNHNAtvq/KVhpWYV2aJ90vxztMGm8Pxs4fDTGG3&#10;xOfHda3p1J9tRH0qjorcPXXf4N6cE5upa8CAeY4I3NXV66p7Xf1LXc84Z1AP506AedbAR6uJ16/E&#10;a1oB86yEgRKrr3mdssazrwbvKccpR6nT2/3Z7uvi/HOIx1dsv/KiOqltQR5TtRfcPVzbAc8p9b7G&#10;al8YA+/s0hv+2Q/1tQfhow+9Rpz5a8PswZcG272U3YN/9B54qfZreU+XXm5OKDcvlLblQS16zflQ&#10;3ZLte+Cn0r0ce1+3fvbgiwPt4VeH2oPMKXV/zzftXtiq/Ko/SvS0H0RL7Af5Xewf8ord+o9TL9n9&#10;nPNIn9HWvmwqDHWV/XL1fnuu4by1P/KF/fzs76zdDXio5o5CPyGm/8df40P95j/ssa//Yj/77H/Z&#10;o9oP73z4JvH5139PDlJE3tSHrv/R2l37g/0cH+vjHPMEcfyPfP6vcFLt+wOcleMplx4OBD8Vew34&#10;a+A/FYcNFOam7V6Fm744xOOlMM9H+Ts8bup5OF3cfh+Plwa+05/3g3v2JT5f5WKUktadb9T3ksJF&#10;Pb+pGGkrvUlcPQpi5zPMVGUD/fI3yYEK72z2lHr3U+x9MzPV80p4TUMKP7PHTXkWXXsQjHSw/KaK&#10;yw+4qc9TB3k+U4+bBrzUZ6ZvTbT2wzw9PmySPT4izE2ZFwr+/GSImz4hVloGGw0zU1emcsljpm5e&#10;qHLym/4t3FQMdYKX7/QXb+NDnVBnHecw1sM7KrmgzDRWdDtu6vlNq53nRGNHyjkSxReRr3eWxkV4&#10;f8UY59D7SnmcFdMvZupymvJelI8/uZR+Wgu1Yqa8p1sw09twU8UR6B2eQl78JHU8fV0Xfxju895y&#10;/e/jprEMN51N35t6TrxU7HTdLPxYimWd/f8VN232m37o2kh34qau/eNzU8ftaP84Tgd7U67AFtyU&#10;sjAzFTf12GmYmWqdclhewE3DbFTs1GOo4qY+O/XLbsdOW3PS8HZqn/ykfw0vDY5Z77imx0497pnh&#10;nT4zbc1Ovf3iorfmp3fkpn470X3O4qL6fNXGFL8M9oW4tcc1vbala3vuFNdcyjm0RXUeY+byo3qc&#10;kKXK+J68HLN8Pxyb4aXs82L8uVeGl7Zd1/Oo7avxdnHb4gaOoW0d24m37xisBO9ojjgovFQcNOvi&#10;TeZV/9Ii+EnjB/Yw3r6G42mf7pjPZ9RA+TXi+DkHrqpYfcdLA256i2XOxU8sTsx3fM9md9/CHfIz&#10;LLXY4d3E6F5xftVc9kcvXsbrSn5N2GnkxGlY9Q7nT019TBub53Xj5zBT1y/Q58Lnqnk978ZNXbyV&#10;2uS0qdWOTm+hHa/tvR9bd+4pttn9E3ilck/eYB3m2YO8eV2YNz61le9zwzzay/DOXWuY//wSvPNb&#10;6ypWep350q/DT7V+lTh7X6256Yv0k4oO7nFxagXrYJcbud7OrVYEV+vxKTH+Fz9z1yi5yvXw8r7E&#10;Z1uCBzNNHHlq7QwrpB+h9rqLwWKcX/49zfGksZxCxmcybXxX1pahpuTREF/kfVeI79Hl7t+81BJ7&#10;xZtOEl9/js9bnPO4ZTedtnw8lXE4WGwjx3Be8Udw04/mwcq2wkE5HlaaBzeNsJ4HF/W4KWWaH8qV&#10;eeXBepwY98h6PneuU0h/IrG2DvbWQHz/Mac8zS/Feja+x1y4XRwPY3IDvxGYYHE942Urp1JPUAdQ&#10;NyTq8VTUsxR/lfA53I2bJlfih6BeKlilfgn9l5VzrHPjTuvJ31kCL+1+HGaK37UL213oz4ppxz9a&#10;BB/jvvj4xE2L8Rz3PMW+k/iB4aSdT/jcVMz0uCflPBU/lbqfuABXPW+FB5oY76NvTL0aW1yFr4J+&#10;1ZZN9iLnFMFaSuCvnY/gRYNfl6Duh45YCn9njL5JenE59Xu146bqz4iZurkgxFFhv0n4qfpk6gu1&#10;kPpHIcXxOKaXU/cuxR+GJyS+YTGe0T0wz8Ow8EPE1eP5hZtGYaARmGb+BsZZqPOTdWPpI9E/W45H&#10;Bd9xh8bDlsN5MZSP31TcNAfvad7u/e78XJhqPttZe/ZaR7ipY7HkHkgvreX5Ktx8CblrV1jujt14&#10;jBrhrfz+9x+G2Z+zZz/73n757f8gp+5VGCac9Mgmcodut8SxLfBMMc1mhZmp1pPw1SSMU3H98pE6&#10;ETfgncO1xENVTpnL14IXNUm+bM0NmDy1E5/pXlNu1SQ+1jRxB26+Q+odeYliH9dZbBU8A19J5MMJ&#10;lk8cnvK0aZ4lxc7nTCD3aDX9GvVl3JJ14vA8Ztqb3GPsn0RfSH0bWKfXrxrkvJ9iodrXzEzFTuGh&#10;YYmPtt5WWUgu15vrs3m8NOivBcvIlAEmD0yklv7ndPp20wdbTiXz7g7qb79+HWbaC29nvwH4O/ux&#10;hKX2JY6//yDi2gfZr/sPcN7P59n/fF+Od3H9/B2w05cXrHD5TUfDNYfvgJPuOAA7xRO6G4a663BG&#10;g+rX20vvMo41Hp/gaPysMNEXBuAp7TOAuam4dx88MjDVjoPwxI4qt4K3p9qrHyyxtzZss/Ld5E6F&#10;xwYSm3XaAz8NtPe4i98P89SReFMDjd5L7tH9zHW//6SNgOf2W73JuvE8MZ5Hse/Zb4nhDscbS34A&#10;JF6cPYK+Pj7K5PhJ1m3+Muu7eouNhv1V4CktOwAr1b33niAm/yzMlnh8X6Vst9Q5q8J7OnzrXiuo&#10;nW3PDxlhL+h+w0fbC0NgtHwWnYaVtlIZ2yENZx1lBRpB7oewRrI9ir9DGu1J21kqv4WyKcvInVfO&#10;uYjvxqmUJWw5uwz2Ko3F1yrxneeUBcKXyj55QnPGsK8sLLzUpc3KmzTHBm0/YFXyW8JHK+GjY8mz&#10;UE6cfBlz7Sm/aPmZT2Cnn7qcBpVnb+DnPWOD4e+9126zLnPgYNPo8/B/kVvxNjkHxsOE8bVWTrRI&#10;dS1+VMbDZs23l5evtcENB63s+CWrcDH5X1gFrHIcY7NhVcBOwxqX2SbXw/lmVeJDrYRz1lzGf8pc&#10;Uf0277Eedau51wJLTCEmYtJ0NI3fEt7Yap6F54tTnpr5gZUsWGkDNu228qPn4a/4bBlvrSFPwaRP&#10;vrNRMPWuC1fgU51JfkK4aIaZir+Km4qZNnNTeUwdT+XY/PHw2Fr+3vkz6U9Rr9UzxiZuitfQSf0a&#10;tZUaV7r2ufKJhhlosC5mGigou93ScVCO99qYtLvU9qK92bJ8MfeRvLZthpuqjQYbdbk6aUcl4KUB&#10;N9V8UfKhpmnfuFh++KrysyfFVmmzePLWXbk4Km0nF6fHmLE8JopJb/alsA5HdTkLWGbW1Ubyualr&#10;Q4l5ogw79dtNATMNOKnXruJYn6c6dso4dgESM1V5Et9NMzed5XPTZnaahp0GPFPzNKq+DrNTrSse&#10;RFLOlThLsVKnD8fj95Tou0t1tAGovzXvknip8qYG3NRt0xcP7qVjvH75ZEst1zr7fG7q2goBJ1Xb&#10;IVgPL2EBATf1eCnMNMNOPX4alDdzU4+Ztuam8bl4O+GhYqdipfnTm/lDFGaqbcckxE9ncYzKVMdO&#10;JTZdvNRnppFpxOnDLCN4VxX7L24qz+nduGns3ZHuuCi8VGOdUXipy1vKtWJteKnPUGGkUV/iphl2&#10;yvGO23Ju1NfduGmeWKjYKXM4qZ2gGH1x04CdKuZe/lEx1eyqXk5ZMFVtO18pvNRxU/FTqYZ2xcR+&#10;rl3g6ni1K2hfRMRNaW90GAvfDHHT++GnD3QfYA/0HGj3d++f8ZiKc4plipV6wnsq/ynb4qPyjIqZ&#10;ipOKqzrWKt4qL6rYqXypOl/iWu6cwtfsxwUv249TL8JPe9iPmFfqB7ES+yHrKtdxD70y1B4dACMc&#10;Odnaj4ONvbvWnl7SYM9sIi7+wCfW/uS31u7iP7tY/PthqPf+5i92H3rgt/9hP/3uf9tDLB/6+s8w&#10;03+xR27+yX4KJ5Vv9Gfw0/Zwz8fhpY9R9lPKfipu+gn5UCmTXH4AeGnARrUMmGnr5TOb8Zu+5/lN&#10;2702wh55aSjss9TFy/8Mz22GO4qFSr7PNFg+Jj4qburK/dynYqMDmj2kgZdUZa0lTiofqVvKBwrT&#10;fEyeUFir8pM6NioeKo6L2uEjzQh/a4abcox7Bp5H5yl+3yl43oDjiuG+qbmoPF+ri/2HkzqOqvuL&#10;p2a4KZ7SoYG3NMRKh8FLh0/25LhprctlGjBTMVKX41T8tDUvDbYdM53hfKaOmY71vaZ34KZPV3t+&#10;U29eKOU5lee0Ds/ph8TpE6s/sc6emzbfjT8lF4yhX0XfqY3flD4V/a1Abn4n+m3a1phQfB7vN5Rk&#10;HCu1gLEkrqExJMXki5kGSzFUF7ef4aYwUnHS1hIrDWu53tXNSrMuiZn+v+Gm7/p+0/86bpr+W/2m&#10;fjvgVn7TtpzUY0guDp92SfOSto3aN60VHKNy8bUGj50qV6CbJ6eBJevNzBROJzbqq6XXFJajcmKE&#10;xU2VZ118NOw5/Xu4qeOk+2Cgf4PSLdjqeucNbeEPbcVLA27avNwID/Sk8wIFHlRx0/SB9ZljksTv&#10;Z/ymrT/rW2wr/777TgKWiqfUfWdsF+7UXE6wUyR26uR/H5q7p2A3nzf77qQ7MVO3bzvtyx1cZ/tK&#10;d5/iBvyWO5YxZwsMlHjsnKtfkWP0huWcv0L8/WXitD+h/BO4w1GYKd/1NvI2aK6m7QthIdssehZ/&#10;6mX8qDDTnIvkJ23NSlUWUkf6QYkLF2BlcGzi9Iv5+8RCY8RkxQ7DzvBcZp2Dv16+zjrc9uw1y7/0&#10;qaXOnLb4Tj73LQuJM5JPlWfAv1Do8hvwG4ChxjfRfsZ30Owz5VjnOW32m6Y2zaENzfn4UzUfgLym&#10;6V1rrevpM/bSTeKmr30L/4SF8jn0ZPsV8g10IU45tX097XzaxeT3TG2c5cYbOp84SUw9+Uivcg7x&#10;ft2ukecUXioF3LQb1+lGzGGgF6/91gr37aKtPhtuOR0OOo/rwXAbt5Dn9FPi879x1yrmc+9ymTnZ&#10;b/zGel4ibyqx0Qn6CoqPKsRjmt4E/yQGLEkfQHFk8lsWUXZXbgp7la++0Hnq6adtmM93sQPvHXzw&#10;xCnrdELx9k0wzxPW6eQl8pce5zOsh0vCy9bMsi4fEeO+5j3L277Z8mGj+XBB+VTz4ax5TRLcU8ow&#10;U4+fKueplN+At5DrFKyZYQUfvQu3nGzxjfSn9u4jl2UT/kBi9OGFObDTjvgzc+Co8d14Ble/i0+x&#10;1gpX1cI8a2Gn8DexUzhqEslTqvK7cdOCevozy6upeyo5l89/22Zi7vGKnrlMrP1ZOCn8EnYshtr1&#10;xAW8zOvxf6ieqyG+nc9g2QTGNrZZD2Lwu3JeMX7czhwnLtoD7tntuLjpeY+VUi6O2o3PtCvXLdh3&#10;zHHD1NIp9Imq4KFip3OteNcuOOkpmK24Kefzt5fw2b54Eo/znv08J9/v4krfa1rlco7Jm+L1eajz&#10;6yqJ1yOODpan+vuO4phC/pYEvDVvBfwB72ycnAgR5SOFl3aAm3bad5D1g/yeNsI36Y8vGkXdP46x&#10;1MnueSMNu51PNI/jxdTzYaO5nJ8DT83FX6ryXHyrEZ+ldhR/ha3m15MngzZFoq6cfh9awv/SulXw&#10;WZjrQVg5uVIjzEn2K3IkPPP9nyybPBnx87DzI7yPj26yFH7PgJm6eHv4aXgZZ7sQP2khvLMAHppm&#10;W/H9TvhPU/DUQvyoaZapYw2OrSY5Vnla3BxUeEtjpxgjOLHb3UdjdK7vz28lsZyYStpW6r/lEH+f&#10;NVHzLvTyYu7o6wRz5OaqHyPBUHPxgTgRi5c7kRh9+jc5E+k3TQrYqcdPxVGdKFdsXbPETkOCrWa4&#10;aYiVej5S+kv4WsIMNVgPmKmWkanytSLYaf5U+oMzEZw1ezRMtBcx+r3ERuGm/WCY/cRNEUxTeq43&#10;rLSf9vfDhyqe+ib+1N4uN6rYW7dZ79uwLbuI2d9vo3cddMy0tFFs8yjx+4edF7UMD6jmnR+4qcHe&#10;gG11f5/xu3d4D+Cfi47n9wxvKnxnDuV4BfH1DduxDyZJHD56i3wA4rKe8Jbu8VTKsrRROm5l+2Ci&#10;YqOtpBh6aRT7R8FNS+GdYw8TS3/wNEz3ELkEtlvvFevgcgutaAbvZJ4pxXMUweBerFtlfddutSHb&#10;Gq2M+4zZf9LGwUQrjl6wcWgs8felum7jSRebr7ymnhSrH9Lh87CzSzZ851F7efFHVjhzvhXPXuDu&#10;Wcx6l9nUZ7PmofnNy9ms31IfWBEMsYXgv13fW0Rs+yLrgjq/W+ekdZV1fY+8PXPr0CIr5riWoi5m&#10;f2edN5d1HRMc9z7jq766sHTi2C6oK9sl85Y6niym3GU++6V57PfVmaUT3+lLyzYwRxb5TeGk1TDS&#10;ytPkVjhxjW1i5uGnYxiPKjt5zcagsadu+PyUue61n+NH4Osd2HDIXl3zsZUsWmNF85db5w9WWHc+&#10;zxeXb7A+G3fbUHh6Oe/OGure6itwSnhp6elPbPQp8uDCQlvqC7bDarUfXlodUtkl8p5eYf4xrj2G&#10;tszQ/aftjU2N9lI9467LYPDL+J9escFeWrPVem/dZ0Ng6GPgwFVXv2GOqe+t8uLnPNfXVs1y4I4D&#10;VvhenedbHV9rmofLzSk1OWCmATcNfKewUrhwbBIx22/jaZ3AGOZM6tFljKdSL8eoAxPUkV7fCnZK&#10;W8HNl57hpkva9gf8Nurfyk0DTtp62aa/4V8/c9zmhbS78IbSVhNDFTuV/zQpRooSa2nX+LlLM8sQ&#10;NxVTbc59Nt/F2SvW3kl8lPXWEl8NlIkF9HlpmJ06fhqMN9/Kb+rz0Qw7lffUHQcfp00VKMxOXSzj&#10;mhA75TuSb0ic083XKH4KL3WCkSpviyRWmgj0IfU13NRJrFV1v+L8HS9tXibUFw/KWM9wU5+vun0q&#10;FzMNK8xIb7UuJpCRz0zFTfGeyn8aX0j7I5CYAkosaMlNFZORQEn8WvH3xsAuiaH3majHSeGeYqVw&#10;U8/H5Xm5tJ4/nVgOvKZ51L15xMNqO4LHM4rHU57ReCCY6N24aQReGoGXOsFMm7nnUMvkNJ3h89KA&#10;o4a4aUSslO3b685+03zq3nzV//hHM+wU/ql5nRwHhZFm30GdKvGZwlsVl685oJTPx3FSxm7FSvNp&#10;I0iRdwaSC6ePdSj3vKNimvKTSuKj93fr75b3de0Lv2wuF8uUBzU41m07dur5Tl2+U23Lc+qzVLcu&#10;foqcH1XeVNRczrrKCl7Bg+qx1B/CUn8Q7wFH7eYklvpDfKi698O9Rlr70VPs6anL7OnF2+2pLSft&#10;yWNf2pOX/7vHOsmFet9Xf7Z7vv6L3cPyAXhqu8//zdrDRB/6/F9go3hHb/zRHsF3+gisVHr4+h/t&#10;4Wu/93gpzDTIexpmpjrmVuxUx2a4ael0a/caOQ9eHmaP9WH+J98XmuGmAX/MLMVKUe+Qx5TzvByi&#10;Hjd9DP7ZfrA4pHgkEpeUhxQ9Jj6KNPdTe45zcfximvBN5xcNGOnrI61doFAegCAngMsnoDj9Ph43&#10;dZ5SXUfsdUClex73nOKm7m/yea67t5/n1LFSnvNW3HRYK3+p46W1+EylKQh+6sfpK9dBhpeKmaI2&#10;PtNW3DTDTENe06cqmAuq0te4ucTtk0O3SnNDeblNn6lpnhvqqfGLyW8qbgo/nVRnv6yts8gHvAsX&#10;lsNN6Qu25qa815J1ksdOU0vkqa+hz4Xgo3ofermfJ+CnIRaS92rgM3XMFF7qPPjipVpn/x0VZqZa&#10;FyMNyTFTbeMf+i/lplNmMZYr0UavpR/0HvXc6tnUe0jti/8sv2kwdqkxTSfV8yG1qNdVzyPV9xl5&#10;Y6e3ZKZiQAH39Jea/zKslvsXtWknBWO/XvsGbgqHc/k0YXaejxFOutOXvI0hZhqst2Cn8pq24qaB&#10;5/SWsfqN9XDGO+hvYKR35Kn0eYNcp8rfmonHh5umfDk+6s/x5M31BAPl2EDaH3DTYJnev44y+B1M&#10;1Z3fips2x+rrs+fzdWo77h60L117VewUBpgm91ASjuZEm1Jty9QW4qy2w1L5LoqJtboTM9W+FrkB&#10;9N1yfxdbFbSP4aSpbUvhjSvIPaV9iyyK1zL31FnLZv7zrMtfWASvae6Fq/b8lZuWTS7SZNNR/if4&#10;u7fRn4LnFsIs5YGN7oO1nrkIF73hzel09bM23DTnArH7IWVduGExfJ15e7aSA58cWA2aO2AeXk7a&#10;0Q0byVd4hmvAYeGn2bo23lPNR5WP9zV5rIn71rvfgJ6hkM9Ncz8VbOX3tZXPayt/7124aXrzXGLz&#10;+c3AWRPKy0S8fOemJuZK/wZG+Vsruan57T93OUZ73vgn63nhOkxzoztWcxkUwHrj8MsEz9H59Dnm&#10;hfoO1sqcUHhDu+FNDbipx07hpfSvPLH/6pfWk2OLiPtWjFnBuqnE3SveaybXpQ98YL/1uA6nvfIb&#10;KyQ/QderN1j/kmf5rfXgcyvYswlmiR8e3lsAO3Vtfjcmw/sD30N6/cy7ctP0uulWLGa7dqaLdYvs&#10;3AibPI5P9Cx5Sk87j2kWHDTv1AXmgTpP/PQWfPjvWfG6GfRnZljRGvpm6z4gbn+7i82PwBoj4qFw&#10;0xxYaxtuCv/LlbimlA8bi4mZrqYeIaeX5k5NinduWWGJA3gej/P9H8R3iNe006ET1oHcgXmHYPbb&#10;1uGlwd/BsfKKKma/AI9pun4GrBTf7qopVlRPncKyRZ4X9VNCKlg1zQrJAxdfVgN/rndez26nrjLH&#10;PXH0JxHMs+f569bj9CXGkRosupLPu/5tSy+rtsLl+HvIRVawYxseYGLxT+A1hZtqPifx0u4nLjtm&#10;Km6qPKdiqYrXFzvtyvHOb7piDgx0PH1d6lP5XRfjHVm90LodOGI9ObYrMaWK1Ze6wHVKDp2y4m3E&#10;hS6b7vKNJRdRj3O+6uI056suT1CPe74U/KDU506uXxPu43AfylTXJz8oh4fi19q8npykh/CFwit3&#10;7yZGf7c9vwd2Ct+NEHufqqcOI0dAenkVcSH4Wbh3dPViy4ObdmrEmy7WjfLwleZqfihYac5utuGm&#10;eeKmKmNfR451OVDXLff570Qr1PMvKiNnwBTyNmwhz+1x63iAZzlz1p774jt78nd/sl9//weLffap&#10;KXdpnPzbhUe2w08/zijwk8bxjwbSPE2SjlNOvyAfahwfagIemjrViJcUneLvO8m24vCPwfK5fpT3&#10;vfJEx7fjLWU8IYaHSx4fl5cNX2bkHeLl8I9mVysWn/5LBbH4FfJ/KM6O/KXVHi/Ng5M6wUrz5AWh&#10;b5M3SUti71hvocmhbdabmanWQ8xU6/SHHDe9DTO9KzelLxWZig+F8zV/b/478skMpr8Kb60hTn1w&#10;X/Kbip/2czlOxU2f64v6eOz0hb7Ez4uV9iaOn7JObxLjj57rw3m9ievv199ScM/XFy6zoes/tmFb&#10;9zifqWL45ckULxyy/SDzRcE+KSvdizdUMf07D1spvtQxMNaxe5tgk8ccnxwNo3TiWOUydflM4aaj&#10;WovjAn9paSPH3lLE7sM1R8I8R0n72N7HM8BQyw6csjHiW6iScYtyPIBjxFbZr+fUfjFW+QV1TJkT&#10;rFS8NKPzzP90Ac/puRYaCysNq4Lft7bleS3nOlVNl60aVVA2Tjp2uaWarti4W6ji+FVzgjlW+Ko8&#10;ecOqT1yx6uOX3XUrua5UxfZ4ccRTOvaKVbAeViXlgcbjsa+GV1bDL7WsgmtWwzOd4JY18M4aOOB4&#10;1gPVqJyyCewbT07Q1qo++xlc1NNYPsMa4uSrOLaCe5TDRzWvV5W8nbDRCryYmo/J6QzeUK6r8kpU&#10;hW9UzFNLbVdyjSr8o9V4RGuIq3+bOrjq0teIOcFYVuAPHcv8TmM4ZwxsdCzbnm/Ui5FXnHxGF1lH&#10;lRxbSby+jtN2a1Ve+dYqLhNbf/Ebq+A+FRe/cvcaz/jpBHhqNWOcNcSK1DD+WkU9XnXZk2O3Jz/h&#10;771kw/YetVfIuRrBj5oln+ykaRafNpvY+yluXdu38pqqLDJ5hkU5LjqhlvEOxrQWzLC06sG171iy&#10;fqrjpsrXnfJzUGouoDRzvEvKlX/XeDS/nRi0T1svg/6D2o3BPsdEaVMFbd+AkQb7m5eLaefiG0Ap&#10;xr9bslPiMPCWxmGmYbkcpvKc+lw18Jgqn6nzmNJ/yjBTlbHtqZmfesz0fdfmyvhK78ZNxU/FRQOO&#10;GixDPNXlBmK8OsNLtc/np0EcY5q2Thpu6ol2Tz3fFd+T2iTK8eLY6WJ5S2kLiJ8GrJSl5oBqI3FP&#10;18emrbOc71ny+9KOl7Mv7DcVS21mpBNhrtxD8rmp2hEtPKd/NTfFYxVmpj4v9fymzczU85uOdbls&#10;xE6T89kHO3XzMMFOo7PkK8UDCgPVeozYfUlzRkVhpp7gnLDSqBTw0tnw0ndHeVLMPevRv4KbRmdz&#10;DQl26vlNh1kQpx+bSZmYaaBbcdNpt+CmUz1Wmq/lNG/d5chR3IeL0deYphf/4bFN6lu1A2gn5DDG&#10;qpj9gJUqVt+TYlYCqewNfOwcpzLOETMVL83kAKBOd9uujdCftgr3ntzPOlTgH3VcFG7aDS9o9/52&#10;X2tRnuGorDvG6pcpvr8FO5XXVDH6YqSOk3pLj5HKlxpipn4cv3KmurmlON7zqnJOITH8Sdgp3PQf&#10;IiX2D/ldnX4Q7Wr3pF8mH2p//JKj7LGh45lT6l37xex6e3bxNntyw3F7YvdVe7zpG/vZBXyoeEQf&#10;+Pzf7aEv/2KPfvHveFH/bPd9/We7n9j+Bz4nPl/+UwlW+lNxVY4P1NpTKj7ampsG+VKf2Xzannlv&#10;E3yvNTeFPcIZHXN0flKfk7ZeFzftg8RTHZsUswy4pbhpOBa+2pRbNOClj8FM3bkwUucnlZcURvrI&#10;a/heXx3u1IaZ8tnJbxrkT/XysGo78JsqD4Du73HZIH+qx1O9ffK/6t7Oc+qYachv6thpEKeP13RY&#10;yGfahpmGuOmotrlNnxjlsdM2/NT3mj7J0uU0zXhNxUg9TvrXctMnqxZ53JQY/X+Em/5i4hLLeZ/c&#10;noz3pELM1OOn3rvN46YeP00soi8lXuokduqLd6lynmT8qItrPK+p6595zFTv19szU/UDkXunhzyn&#10;IWYa5qfBu/4/PU4/w0cDTqrlbPJ5EUuDPG46pyU3VXwF3FT15N8dpx9wUy3/b7jpnbymcNMwI73V&#10;etCuaeanze0btV+03+3z2z2aI8ixOPn+UIaZip06bqol7S7kvKWZdfrA7E+FuKk8p+E8pm25Kdxv&#10;D8xUEgNs1LKVbsNN5SN1XtLb7G/LUOF8+32/qWOh8FLymHp8FI7agpc2bztmemBDG17azE3XZrhp&#10;guuG/abB5xtuUwZtxua2JTG/ajeK9/EdiBuK/ym/Uwz/XXQF7eLl+A2kFXgL6vG40W5MMU4vH6oX&#10;F9Vq2bDUY98svbwAwX7aqfp+fXbq+Cl8XD5W3VdzAMR2bbD843AtvI5Z5PDMYj6iqPN63rQOcL68&#10;s2dNcxAVwCULG1ZZZ+6heVBju9ZZ/Dh85dwV/Kl4SvGc5l37zM9ver15qZynIeVevgoDvWn5hw9Z&#10;dAf/L/w/FhGrX4R/Nc1143vgF7DSLPoh2XhZ889fdHNEZXGPGCyx4NAeYmZXO99pAZ9jkfymW+E7&#10;5PhMb+P/9y7ctBA2LWaahJ8miNMvPLSXeHg8nTd+B7PEO4rXtAR/aM8bzKV+6SsrPriP55pL23w6&#10;S767ze9bfCu/h337rOTSZ/bSF78jRv9L6wJr7n6N2Hq8JIHES0uc5EP11PPqF9YVJlnYsI42Od5R&#10;GGbRRtrWeFiTm1fgez1lPTi2Kz6ZLvDiYr6PYvpnjqeePk2fYyW+Uxiz2vGa+1Wxavzv6F2Tgom2&#10;aecH7f3MEma6Tv2smRbbuoZ5d4662PzsJnglbC/ahM8U3pdLTs7U/t2wUtj9GrysPGcBnpbk6pn8&#10;/9ZbAv+rcprmE6cfxV+az3lZR5vwmcprimClYQV+0ygx/XEYafIjGN/qWkvU884V11TM/vZNlnW4&#10;ibmlTlic58o7iOf0wDG4Ltuw5vzNa2Cs0/GX0leAnRbSXywUR66HO9MXKVo9+a7cNM28UEndb+2H&#10;VgKnfencdXym51y8fSE8oTMMofvpa9b5ACwRxql8qGKGaXHOJeNg5vjCGxs9tgk37SI2CustkeCm&#10;4qXKcep8p2KfR884diqGqvWSbfhXmR+iYPnbXJM+zmK8GsTRpTeusp58Nj3wnIqdlhzj2vDsnly3&#10;J39/cj3f1SL5VPGb1Kn+rqauFj9V/U0/iPLk4lqvPmd/hp9q3Weo4qZqC0QX0ldfvdSyd+23F3bB&#10;Nhvgw7t3WjZ+0Sy4ZxbMNLJ+GTl9qq3zkrHkTp3kzaXFc8a2rCcWf69li7U27iXGfz/cFMFPA3aa&#10;S7lYqreP/KZ4V3PwlMY/3sg7rRZmWsu8OHwGS6rwcI6DRcPPt29jfijeQ6cvu3nknvndH+wfv/+9&#10;ZTFHm+L14yf5HR72eGjATm/FTSO84yPMbxY98n94O+8vO8prTf86s2zwtcHGJhljPL7YgNT5xO4+&#10;rZwQYBS61UE5tnJsJCEQKFgoo5yz1GrlnIUAoUQ0Nsb2XK5n7hrfNeHOWvMX7HneXVXnnJZaCI99&#10;54d3fVXfV1Xn9OnuU9/31Lv33sXf0W7+RuH7eE/j+EpV9y9OPH5CrPRCsyn2v0J1ofl+S+xaxs+8&#10;kHnUJOpENFK7YqgVzSBfKb4QrWuKx8NGx7/I+qW3lUx6Eb/Ir2CjwfoliNFX/jE8pfKYsqZxLwjM&#10;VPnJfI3kzFTcFG8payZnqax77mCjM8RLI902rjUR66N8ZddlWjdJ4fpMrdd+ytv3MXFT1nIlM4k3&#10;fGUgnlPOeS1YZxWPIV6/Hz7Tl+GgSGxULNTrMsFMFav/THXgN9WYPKcBO63Fl0ou0pdetJ+/1Mfa&#10;Nwyx1MTp1mv+UmvYsseG7jtqg/ceI9/pCRu856gNayFuX7Hz+096TP+w5uNw09P4Rc/YULYV1z+C&#10;/eGw1KHNJ4N6U/tOcD7bLbTE10ftEO3naRgc1sW5w7iGC86azYlKfP3II7DZo2Km4qKw20PnAo4L&#10;y1S8vzNdtkc5HyVvqfo5xq8hlgpHVS5T8dchcFVpuI7FezpC18zXsSDXqvKtSiOPcy1dg/NHn8Kr&#10;euaajTr1PvlR38UDC68lJr1Nkb9jDLXmRjEeSftjTuNnPQObdb3HtRDvQxod6Qys9sxV12i+W7yf&#10;/dH0j47as+yjcWK05wJW28h2I3x2LGo8L8E4xTojKa5evtA85fPYO7Z5PjXu8g1rhM2O5rt2zIVr&#10;iJbv3DF858pn6txS7NLZKMwUpiqNhd+Og8/q5xvD+xMznQTXnHwVTgr/HAdf1fsYD3cdBysdc+lj&#10;G815Y+hX/adGWO3Y9z7xGmGNV9SXJ8Y07srv17bOi8T5jc5ixWNhu+KuzFPETMVLJ8Ba5ZdV3P94&#10;MVjGxV+VJ2D46Q+s/uAFe2n9ZkvNeZPvFGq2TW7CP0rOj+n4Rmcw10NipgE3zcXmR7lNFa+vGlBl&#10;k/Gacl75/Nncm17lHopPG2XI9S2/acBNucfB67LclHl6mufed1sXRPPUv7XNZ6etr8VrMw/1PvcJ&#10;hOxU3tNti5jTLAwkz2ko95/iLw18BAuz3lLxUuWoz3JT+VLgpZU76EfKwZSNzxdXzfeb5q/P2G7l&#10;N90y7+vnT1mOCk9txUjn+r7PveTByZdzU+Z3ITut3MAzXuL1s+w06zsV0+Tezno8UnZtzv1d93jl&#10;Nc+xUvHSnKK8d5EHVev0yG/qOQFY2we5AXLcVOv9KM+pXivKc5p73ZANMIeI/KaaS3jdFJipuGkr&#10;LZ6A15Q50qJAnt8UTipeGinIc4rnVL7TBaPJMzoSjyj8FA6qfKcJMVSxUXHTOeKYMFPfJoeoeCrx&#10;/Yk3xEtHeI5S5SlNzqPvG3JT96PO5XXmcj1JuVHFUMVMUZue09kNxOnzfFFMlO3bFeQUHwjXFVO9&#10;BzfVs0vdk3Uvny52iu8UDlo86WVnogE/xXvKfEPx+K4J8qLCS3k26/MKztO9XtfxvDx+PeYFzCf8&#10;uswf4jBcbRdMgIOKm8JBv9sVbyl+TlfIUhWr/71uNR6zL3aaZabq9336suyUnKXioh2C3KZB/H7o&#10;K1V+1E7kURUrRUHOVG2LmYbcVGMc46LP2auuB0N1VYqlEs+f7kEsPzH9ya72LXRfRS9+hj72/Z7U&#10;lho83R6fgo9wiXyol+zHp39jD7//Z89r+sDNf7XHYaSPwUsf++zf7BHaH3303+2HsNKHb/7FHr0L&#10;MxUvdXFsdjvqC9undl62pxbucF9k4DcdZI/CQuX7FAe9Gzd1DtkfDumstNEeg1V6PH7o4xSTdMlf&#10;yrazVI4JrhnE/CsG/4cvBnz0od6D7aHe5Kd9Pk/sR75SseZWvDTLWlW/KuSmfQN2G8XpP1odxPtH&#10;r+08NXyf4qaP8r7uiNMPPaePN0z2ulCtuCm/oyA+v8k9pu43haU+MbQpjNPHXxr6TJ8YjvdUCvfd&#10;d8q2t+Klo18LJJ+pi3pQY4OaUO43xWPq7PReftMJxOdPxW86ZQncdIn9dOoKe+71hfgi+I5bgj++&#10;FTttg5vCV/Vd53H6fB8qL4lq8iX9ezN89gQzdT9q2AY5ToOxtrkp379ipt+Em4qrZv2mrEdZw7rW&#10;zrS/S37TtrhpyEy/lpsSg1sJW/i7clNnp9zT/wq/aVAXknu/8x/mBrdxoNtZaW4etNTnRBE3zfJR&#10;56R57DSPmzpPu42berz+/tb8NN9f6rlM89npXbjp18bqi5tKbbHTIxv/qrj8O3kpXNPZao6bRnH3&#10;7jmFl5aHEjt1HirPaKRjbTBT8ddQFaGPVX7TVtxUnxkc9F5S7ac0vwPVfXJuqnOY53md8FXMlVfO&#10;on4kIoY1Lq1Eq3kuspE5HnzM89E2r8xyUvcK5+/z+/y6WP30vlVWdQAm0rzMks3r4AsnyGP6kRVf&#10;g3leux7wT3KVxq59BN+8ZbFj8IU9C/B14o9sXs97XmmxPZx38pDXb4p/8CHn3/J8qNl6UHmx+s5M&#10;34OdRrr6AUz1M+L7r1rqBDxjL7x+j+quwpBhs8mdSy1xAq8anFTx+bH38JtSg72QPKpFrEPK4ajx&#10;o/AP+KH4bdXeJfjx+Fzwa5bjBb39/+X2OP3M7hUeH6ZapZVHd1LT/EPreusrPKN/tF4fiVV+FNRQ&#10;//hPsLCzPKdYwZwctoe/U/P3JP/LmaMHrQs1g7qRo6zrrT/AWT+1rnhzu8Fcc/H5itXPeU0jbtoN&#10;FtodttqJmPbK3Tx3kM99K3NtGKhqn8rX25OfWb7UjnxOna/jfeU6nfGydL3G9ukTlty+ilyjnAPL&#10;VF5TxbYp51f5NubzWT4KU21zGxa4nvXXtiUeY10Kzyu5iC5cxi/6jqWoBVWCz7T02HE+Jxghx8pX&#10;kdJagLVZfOvb5BzdZ0lyoZadwwsK40zATMvOEeMvVpofpy+fqSvwmspvmqTmfPIIPwO/q/Q61gEw&#10;z6oNvH/uA0meGxThY01zrRTMsOzYSfeairkq92rpkaN4UXjfPEtIiWWua2INImbKe1s7i/be3FTx&#10;1sl1C60j9Y56XLyGXxROSVx+5wvEyMMGupNzryuvl9rMzwmTrFzDeuPtJrghn8PaJqs6tJ86Thc5&#10;96p1Q13xDzkz5efuRC49cVN5TCN1PHXJt7sR0y922uvUKX5va7jfinlyH16O52Q57JRcAB3277de&#10;8OpOcJQM8ahdz55F5Dkln16Xo6f52d9m7TMz8JZyn08vG8+zTZ6DLtX6hvsvdVzlJ3VPKa2vf7jH&#10;a80TsdMY+U0T+Fvju/dYYctxK2huwVsKWzwovyls05npCovrOsSwdBCX5TX8+2jjcvyYLXhIjxFT&#10;f9S5aYztYrhpCR7TMvKjip0WMyYPq7ipYv8L+H0XHz5p6YMtVraN9Tse00qxXNoE/De9eAR/zwut&#10;8Ah/e+9ct3Yf/86e/tN/sV/88b/aM59/ZYWf/8niN66Rx2F/1mvqflJ8ovlx+u4bvbjfEpfgopdg&#10;/ijNtvKWlhO/L06aOLHVknyHq6Zymu/g1OY3+Z6dEdStnTvS4k398X2xjpmAn7TxeSsY04v2BSsa&#10;CzcdF3hNiyfj/cArEsTb40FlHVPI+qeA9U/ETL11bip2Kl4qwUOnyV8a8VCYZXatE6x7WnNU9eWJ&#10;tdLXMlOtpeQzcQX+lnyO6iw1HI+xrorDTktZx5XM5jytC2cMJJdnPflG8Zsqd2mfas81Km76y/5s&#10;18BHq4nZrx5AP95Txe4z9ixj7ehvV8MYLFV+1Kfhrs8OaKBu0ThLUz+n0+x51nPBUntxxXqPz++z&#10;dqu9jOdOsfF9Vm/y9mXi9vus2Ux8/ha01fqt20Yu0e2eg7Tf+h1s77C+5EfNibjsdTn1W7/N+m/Y&#10;kVX1xp1WvUna5aqhreF6NRuknVbDeM3GXTZg0+6s+rMtVW/eYzXE7kvaVl+/jbutdts+6795t/XV&#10;6+j8rXs950A1bV+dR5svjbfS7hbrv6MZtVj1jgPWb1sLseX7UTPbzeTBbEEHrWZHoAG0A3YcsgE7&#10;A9WwLeX3DSAeXKpF/Xcfsurdh61mL33w6gH7jmVVs/eo1d5D9Ywr/2idt8HxdVyjrvk4OmEDaHPS&#10;PoJ/u+DddftC7T9ldag+Xy1nrJ5jGmDaDfDrgUhtbTPXh4Vru4HrRRq4/4RJgzhnEDx8EOcpRr+O&#10;16s/cMYaDp21gTDrBjj0QPh3A1Iuh8EH8TbjJx4C7x5MO1DHHTrD653mWI77Gg1kLCv498A8DYJ7&#10;DybHwMDjl62Ba9fzenW8Vv2hc77doNc6donrX7BaWH2/PUfspa37rfsq5orzlvM98QbPXWZQL6rJ&#10;YtOY44USL0028bycOP0cN408p2ELJ41zfFLcFH4amzOb5048N+RZZmI19078pVXipoq3WC2ehp+R&#10;e/bduanWC/eer945n2WO5fyz7fbuXtPbXkuvrbVI5D3lGbbHVzEvK0eqLS+VE4dXzvy4nPEK1yLn&#10;pR6Pp36O8bh8j9cLuGk+P/U4vijGT8+YtSa7TVl2Km6aZaOt509RbL7WiBXkR3Lp2Dz5WD4z3Qi3&#10;FrsOmWkFDLVy4xwY6qvMe2Yzn5jpz3DTq2DdrIldWh/DPFtJfS7mN2v4vSK1+dw0u513bsRNc35T&#10;5jJ4n7xWSSu/aThX4J5/BzNVXziH8FbsAEW8NMtQYaYplM9NxU/FSSNmqjaxAIa6cIzH7DtDZdvj&#10;9uGgyk/qPBSOKjbqgqdmOSnHJCRYq3hrwEwjbspx38BvGtSIyjFT56bw0hgx+0Ge04GWZadwULHQ&#10;uzHT+OxwPDqO9l7ctJU/tEnzAD1DZW6gZ62e1ydqmV/4vlriVhh3zRAbZd6ge724qZgpz0E1j3Bu&#10;qpbrxWfVMRcYQC6hgHt+Vww0jL+X/zSKxw+YacBN3Y/qx4ixcnykLvKcBud4/L24qLPRIC5fMfj/&#10;AEv9bidynOJHdW+pGGl0nDyqoU/VGWrETtWKn3aUZzXwqd5f1Zvcp73sW/BTeU//A7WkJNWV+na8&#10;izNgMcTHBlI/fsJ8+8lra+3Jt1tgqBftiUM37PGzv7XHr/yTPXLjv3nOU+U9ffDT/2nfQ9/9DP8p&#10;+w+oD74qqV6U14z6kDynqC0PqjynT+18pxU3fagX+U1fxrspBtlXPlJ5TnPK8VIx01BtMFNnlTVw&#10;Uq4T1G8iN+mvYJ8vhV7S3iEn5fX0mj/oSV0v9FAvBDuV31T5VrPcVOdKMNJ85ec39fj+yA/LexM/&#10;fVTeUt5H4EHNeWEjrtuqLlRtmEugbiI+2cn2eAO1oAbhN5UG3+47JT5f/tOQpT4xbGbrmlBipsNm&#10;wU7zPKdtcdMx5DVthJdKrbhp6D0d20ac/qQgTv+pSeQ7nUj8/qTF5Dh9y/XUtBX2dNNii73F8ypn&#10;ouKike7kpmmOKed7r5x1W/B9qHUX6yq+Hz3HCt+rYqbBvvqDMfea4j1t9X3u39Gs15yZht/12e/4&#10;8Lv+dr9pNO6xBf8O3LQp32cabv9/5KbRPTh3b4aF/FXclNyLsFJ/npplp4vhQYHETVuz0iXs55TP&#10;Te9gp9FcJeJ7IWNr5TeV59R9p7SwwPJQ6f2rTHJuKlbq7BTu8w25qftKWatm/aZZdip+mlNUByrI&#10;bfq3MFRx04CdRrlJPe4+4qN3bXOMNGKl+e3fzE3hg1FO2Yw+f563p+QzXcWceXkT3it8B645Fnub&#10;ObMkbrp+LnyMmO7mlVlmmqs7tSLrQ23lLc0y1GDcvaicn9m/nN/rGvgjDITa6cXXVAvqlsWv3iRG&#10;n9ym8o6+d82Sp45Qi2oNXBOPJpw1TZvau5rzmvGhwtrwqJahmI4ntv6b5DctwntaiG8jzvHpyxcs&#10;fngPXjNyt+7BT8vfdiV/5yl4buIULIZjS+RNvXINT+s1e+69m1Z6Ew8sOQVih/biXyM3Hj7TKvKd&#10;Kl7f59W3PWe4nZtW4TdNb3sLr/Q26/zOe+QwJTb/Fvzz5hfWnXymHW58Zj0+ou8yHkTynpYrZ+h2&#10;5uxI/9tpzuty+X3r/fHvrRvHd7ymnKjUjroBD72B3zRUjp/m2Kni9Dte/9S6kxOg2wef4WU9xtqA&#10;98Nc3PN2bX0DdkrOuyP7PFa8CzUonJeSN7UzuQNUY6oXn0fmIHket7Be2Mw8nDm8aj2pfkK5/O1t&#10;slLN9QNV4jONb1lksZZdeETxhcL5Ss+9Q4vf9DwclL7kyZPExW+0NGw2Q/xfxSbWY+tZg1EPKoYv&#10;MXbqLGz1HSsWNz1zzrmpzis4e+WeftME3LQM32UcbpncDItnnVe1cS6xhqwl1s6wxPaVeLgPw/Nh&#10;rifPUnOKOu8nyXsrjnr6LN7pHZbYAltfozXHNNipznuNbcX7s67QupH1SFbRGiNsxVwz+7bDPcVL&#10;b1jVWZgkHsdu7HeHbXY7dwV+ud0SK/Gzcv1KOKtz03UL8EVvg2OSh/TiNet24Rq8lJj682KlsFFy&#10;FHTEr9UFNtpZOVL5LIJtGOoZ4u7PUyeKa3clH0BHatUr54C8poFHlGeXy8bi5V1sHRjrcvqSdYC3&#10;duRn7gBr7gQ37X6OOlVHjsGH8eXAG5POTTkH7hh5S3VPD3KSc5/mPu78VEw1b91TtvrXFt+13Urw&#10;jBYTb1+K1zTWcoA4+oO+n9qyxq+fWjSKWpMwL+YK8aXjrGzNPCvdw+8eLloEDy3CTxoTFyUGX5y0&#10;RHlO4abFWW563BKM6/fcHr9pIXWklMNWr5XcsJi6F9P5mZkjwGTLFw/Bc9tk8e1b/XvluY++sGe+&#10;/Bdr9+U/2zO//ZP98os/W9GnXzB2MctNI16aPgtnl87xP4FSxPSnLx+2isuHLAM3zcBKK09up6b0&#10;Bu5V3H94vpCE1ceX4bmd30i+tMGe71O1mxR7XzKhN77SQEXjXwhi5SbBUWGiqoMbtGyzlnGf6dT+&#10;eFIDFdJXwr4UjGmf45yfVjsvDRhqdbjGCdY/gUdE651g7ROxU/W3Vo6b3uEz1VpKayg46O2sNH+/&#10;hLVU/JU6+EudJVhblc1WvY2BeFMbLEHMfunkQdZucLX9oq+4aY091w+Pab/AY/psdTWeUzhptfho&#10;Lf0DPBeqajo9059ja+RJDfKetoOxPtOvv+c+FUN9Bq9qu1q47KDhXnupaMhwKx4ywtSqFlPx4BFW&#10;MmQkNeyHo2GuIuokFdOn/hJqM/nxw6lj1IaKh4+xYvoLh43KjY8I6iIV0xaPbAxEzaNiacRY9scF&#10;tY5GjbfCEY1WwDVKRo2D9TKm8fDYErbFf0s5zmsfcUwRx+uaJWPGU3N+orfFoziucVJOY9nOU+nY&#10;yVY6muuMUW35yWiqxaTx/C2On4ImockWZzurCVMsMYFnHaFy/VMtrj58i/kqm8C1JlBfHr9vbBL/&#10;U5HwKGo7kScf836NhePUoY/DuRO0UnwquSqkaRJzkyk8c8v2sa++fJGnIQHfy2m2qV5SIGJoZjAn&#10;b5rrbXwG/4fsxzg/xjVVR0kMMT49FOMJzeeRHzt9jpVzTJr9FOcldS0dE0r78enBOamZb5qUzFNq&#10;9jzizt7MaRbbrcS476vNKcl5kdL0l0v0SWnp1flWMQcm99oij2dLMa7j9PPEec/+GYp5yktKjH0C&#10;PpqAkwYeU+Z3MFH1i4tmY/Q5xus/qYWTaizOZxvX72EOHtPFr3p8fvl68uawxkqTQ0Yx4HfWhWLd&#10;oDh95unym0brg9wagvlotB74Bm2UB/Vu7d2uFfHU7OvnsddKrUvgp4GYx2kuF6532mzxmzpPFTPN&#10;8lKeg2f3o/6wjbip2oiZeiwgvze19Pm67Q5uytwvnDdlualz1ba5qfLGl4uVoopQYqaB5sBLJeYr&#10;yquAyhWvnzdXkW+ogvlL4CVqom0y8VFvfV7D3IZ9cdO0uLj4OMw1EHMf/R34mrw1d83yU8ZU2zmf&#10;o/r23Xhp1J83f3BOCh9NizFkW+YxYg8o8ppGbStuuhCGunB0yE0bLbUIwVWV99S9p/NHBe0CWm3n&#10;KYU3NeWMdRTcVGMjacVRA6+p8pwGwktKjaicr5Rt95eGLf7SrNc032+K5zRgp4P4/xpoYqjOTENu&#10;Ggt9pnH3njbAUvPFsdxHpXtxU+ekfq/W/TpPM/CQSt739fdwv5+H7DRiqNnWuWm1+03js2qtcBK+&#10;UbhnEIdPbtNu4qFwUfFR2shvmvWUio+2Yqc6NsdNo5h9rw+luHtynLrETeUr7RTw0iwzdXYqNir9&#10;yu7LvGD3yWOq83R8lq+yDzv164qjug8VhkrM/v3oPnKf3peGp+JDFVNVrSl5VPV+fvDSEHt4CB7H&#10;SQvtyaV77ScbThDLf42aUl/aIx/8CzlN/wc5UP/NvvPF/4Gh/i/npmKnET+N2Km3bbBTsdSndl2B&#10;m+70+kU/emGYPdSTelbwSeUtFZO8FzPNxeeLUQZc0uve9wvr2ot1hrH3D70AK30+YKTf71Fn3+9R&#10;G/LSevtBD9Sz3rnpD2GqOucRnXu76M/G7rOdjdfvy/tFej8P9ydHar9Aj8pX6uw05Kdst/LFio/W&#10;K04fhdzUa1TRJ8+p14UaqNpQd2GnWW76intOI3+pM1PnprNzntO2uGmbftMoXp92bNvc1Jmpc9N5&#10;9pPxMNMpv85y059NW25li4h51HdXlplq+05uWkGcntfl1RoL5eL1xUvRSiRPP9+ZgReVayzFE8KY&#10;x/Df8b089f+Rm/J9Dzv9u/tNm8K5Vp7vVD7TSK3i9DfgI9N9UHH6fye/6b83N83Nd5hn5PFSbSv2&#10;O5qXRG3ueOYmzE+i+U7Ok7iidZx+yE3Lm2GiUh471bbnMs3jpgFHXRP0H4SxZdkoa9RD66gRFSjY&#10;pi/ipVHLeFvc9G78tOLIRvs65fynYqabYTBbXCk4aQqPaNZXejs31ZiPt8VNg2vpehE31bVa+01X&#10;hfNPWKjPCfm8W81Dg375TStb3sbzuQp+s9xz4idWs06AhZQtY12D1zQJN02ufs2leH2NJ9ayTljP&#10;32rzSlc2Hj+cf+Z4afC6HpOvsX2Kx0fNEvH5LUuJs15syZatFj9/0Yqo2aT6T2UfXLPEezBK2GQx&#10;PLCYPINJ4vIzzF8r92+AZa6ljtMbxOdvtNRFfGH4UZ9995YVwvHETcvgoKV4Lu9aFwomq7FCPKQF&#10;V25x/C1LXr1hybOn8bjp2gv4+1xlnfT3BweNH9hohRfIt0m8W5w4ufi7V639tav2S+LhSohdT54/&#10;w3tiLbCN/13mzlX628Zzei+/adVOWN1u6lfwut3hpR2vwz1vfkqe0t/CQKkH9dFX+EQ/pIbPLktu&#10;ZZ69HQ/D9sXMq3kNPreOcLMe135jz3/0uXW79Yl1uvEl3PQPnANvpYZTV7ipC09pwE5bc9MM/Z1v&#10;kAfg5h/hdTdgs/yNisfyWuV8B2ken9hMDQ/8qM+TK6DDe7yvq58Rp/8Z3JT8qNSN6n7hAmxvDcz0&#10;VWL83yBPJ+sIzk9p3n8PbprZBF9s3uw+zuLz71gZXstSOF8xvtDYpQvW7swV8iDsssxWPkvyCJRv&#10;wdeygXyim/jb27nOa0GVnLti7c9fsYJz58lregZueg7eyu8KhlhCPSjXaTym8p+GiuL0Y8T1F7kH&#10;9RK/822WWTcdv+lU92FkWAMq72ps5yZi8y9xfV7j+CmvE1VGztP46dOWOX6CPLbrLQFnTeEF1doj&#10;DTdVjSfFKt6Lm6Y2L7We589SBwpmij+0M7+DzuT86wrnfOEyvFJe2HX8rOT0rOQZn2Lpkyu4V25b&#10;idcXxgoz7Up8akfiWzucgpHCSrueh5viC+3I9cRLO4mbwk+7XYCr8jNEHFVt+blb8NCL1uXANvgk&#10;65hl3I9pldsswfPKsk2bvC5Uz8tXreI4uU2JvxWb7XCcOlEw7o5beQbCd0OQa2ec14oKfKUTrQKG&#10;WsG9W/nJK0JumvWfLuVez308sZXPFo9p4YGDFmveY4l9e4nTh23ubbGiXTDp5XhfFk2yyreCeLz4&#10;ItYlzBOSeGSLD5whHh+PKrH8xeQqiMNIA24qj+mhkJtSH8q9qMctyXj8SMBN2x+ExbOfgK0m9u0m&#10;T+oC5hVjmYvAZ5dzfb7/0mteJ06fnLafiJX+q7X/7X+29r//o/3jF1/Z05/+ke+lzyyK0U/jNQ14&#10;6V4+U5jp+WZX4lSzJU+xf3IP3/XbeT6y3lI7llocT3NsDXx9wThi80bALamFROxbYWMvKxrdjTrg&#10;XeFZXa29PKbjelN7gZj8KX1gmbBPpO0ifKal02CbU2GgsFJx1JLJjMsPMg0WOp0x2hKN57HTHDcd&#10;4P1B7D5MFC+p1jvOSXXudPHUr/GXNtXiN5Xy1lva9n364ab5ftRoO8tNYapFKNFUB3eqscRs1mfE&#10;Ppa8MpzXZR34ei3e08H23Igae7of3PTlAdaufwPsFH9pv37E5eND7dPHeaiY6TPV9fBSqRZ+CkPt&#10;T1xgLXxU7BSG2h5pu/2A2qBfLJVrKPZfjLUdxz7HmJir+tzHyv6z6LkBvCbHSNGx7esauFakgWxL&#10;rffb1dZz3XprXycxVi8NchU0DOK6DdaubpAVDBxiBfDZgkFDrf2gIaEG00b7aof6eOFgOO4Q+C4S&#10;3y0cyH7DYHjvUFgufTBdjRWyXwjrdcGEC/NUxLZUOHiIFQ9je1hYx168d8RoGC3XH8b5XMs1bJQz&#10;4IAD51iw9gvFh0MVca4YblbOh8dSw15cV2wYiQWPFvMdz995JJgxDDe3H/QX0VfEMUXwYFfjBOrV&#10;I9hwMQxYzLckEv0lLrhxI+NsF2Wl40ONm2wlkRqnwJJRI30ohv9S3Lh4NCx53BQrhQUHmka9eNjv&#10;lCZvS+gv4vX1HkrgyqVw4bLJ+MSnvALrn0Huv+l4xGHGk/FyTqJf45xTBlcum6hrML+CEWustXR8&#10;nnSMC5YJP5bi4seRpjEuTWUM3ulME9Yr3lmGVNfJPaPinM46m+CdzOumNcF5xUy5T73CGkXHc82Y&#10;s9CAh6ZYp3hMfitmmuOmes2ySbMtPZ/npWt5lr4BTroGrraa53ur+d5mrpgWX6NP+U1VF0rPvJU/&#10;K8pv2ua6oNU89fZ5a+t9Xz+Ic97m3xD71FjOi5o7L5ejirknx+k9+Nw4mpt6yzNwtZofk3upUu9b&#10;/JQ5l7NTtUg5lrLx+eKgzP08Rk9tPh/N274jTj+fmeZzUzFV56JvhvMo9m/jpr5W5BitGyN5n9aQ&#10;+rxDbuqtM9M5cFO0PtJs56Zip+45hXWLoSpXu+TzF35/zkbX8Dt1sc/vVXUwg362xU2dlwe8tPxt&#10;tRzvbDTgplHMfnrldPol+pnPtGKnWvNHfPRurc8dNH9AMAUx0/TiCc5NnZXyfFU1plOLxt3BTZP5&#10;flPnpvKbwk49dh+O6ty0kbyneFDhosp7moCbZltti6M6b+W8BaODsZCZyqN6By/9Gm6ahJsm50pD&#10;LclxUpajMhafI99pyE7FTKXZ9fDQID4/8p7GZ3G/RIrbaCUdq74wriPHRgMWWjKDPOdN3PtfQTNr&#10;OS7SAIu9wvxgBnMH7s2ey5zjglbPS2u8X/dyv6/rGI7VnEFeU52r+o6RfzXOe4jPYo4zCS+puGkX&#10;8VO4KdtBLSi8oew7O+0KSxUvlf9TdaHYFisNPKoRM+1n32HsAXFXztOxkedU8faqCSXJO5qT4vLF&#10;RhFcNYjdDxhqFKvv/lSdBwO9v/J5j8fXdYPcqdSQYkwSR72v8gW4KflQE53xn3a0b+FD/Y9FVe5F&#10;/U7mReeJP6oh1n3EbGpKrbafvX3Qfkos/xNHPrQnz//efvruV1mfaeQ3jfhp1EZx+rf7Tn+247L9&#10;fNFOe3L4THu4N97PnnV4ROGlsMfHfgU/7R/6NvGURvzxsQH4MqVaaik5l1T8PcfBLcU55RUVH32o&#10;VwOf6wByutaSiwAu2ou+5xWHL69poB+qT+oZ+k0ZD7jpUOe38qfmBDP9FayU18gKtptlp33Ikyp2&#10;2hevLPxUelSfG8q95/C9q68GhlrLfl0obUeqw3MKSw14Kex6CN7SobBRsVD042EzXYGnVL7SSHDS&#10;4aHgpE+MVGx+EL//E35/iuP/iWpDjXrNnhj1uv10zBuB8Jv+tHGePTVuvj01fkEovKRsZzXh19SH&#10;QhMlakShn03hmMnsT1lmT81Y5frZ9JX27GsLLb5E311j/dlPueL2lvKduJj9JfKhsAZcznceayf3&#10;pTg3DX35YTy+fKat/CrRvnymWoshrXGUIzU/jj/Ieyp+yvcy3+Wu8Htc3+XKvRLx0fRqvrdReVYc&#10;z3ikCrFU56k6J3dexTrmB6iSeMz0evo3Mf9YxjPqaZpX8Az2FeYiKE7e9EST2Kn2ef7s/JT5iLab&#10;YE8zeUatZ9Dz0GqeSft9knUy9aE8Fho+4PH6egbJvVCxLhVRn99D53IvlTgHf5jnGNT9lhozLsXa&#10;RsrenxcwhrZH4n6fd1+v2Plr5gKBMtE8QDl8wjw+GTx0GViS5gyaT7SliKFW6jhyRZYTv5zeo5b8&#10;j82q54OYr2Q4X74+9/aFXK1i30rYKWpe6THelfvxJML21Fa2wPcOrvJcp2muoRynitsPcp+upsb7&#10;asZhOPRX4kfNEHtfGcnna2uZs4XC71OlY2GGOj+Nyg8wpzu0Hm1wT1DFEVrYaNXhDcTErufa63w8&#10;dXi9JRgTt3Qd2WRipOlI9Kddm2mltvgnDPUYY1J4fMBCN3PNLcRtb4GFBmPyu2Yk+jLOVLcQ37mZ&#10;97ae18WLR3/62A4rP77TKg7TD8eq2B3MHSM2LS7q8rlgMKZn/vpMq8SeOT6x8U1zLkoccALPaWI1&#10;f6fwA9WjURtbNSfMdQpHZT+JP9XrP/G70fxTDFSvp9+xWnFZMdO0/z75jGHf6f2rYWH4yFrWWocD&#10;yy2xf6PFThy3mOLrP/iYGlA32L4Bx7xJbSgY6JUPLHH0ANenZtK+RdS853X2rrbYvo1WdOGildz8&#10;1Ipv/gbG+gn881MrvHbD2l29Tv2mPzh3LXmXmPor16kVdYvcpB9ae/yi7d+5hq/1U2sP/0zInwoL&#10;/fn7n1J7itc7fdRSe/i7IXa7ct96/s7Jd0VMVvzwPo7D/wqTVLx/7N0PYKbXLc77TZ8/D4Pfxmeo&#10;v2f9byyBp+HdhfPqc8nwGUQe1DT/U2nYosZS8nMe2olv86q9+OmXxOZ/aT0//J09DyvuceO39gL7&#10;mROnLbWduft26tR6fD7fA+QEyBw9Yi98TN0mWG7Xm+QcJa6/4/XfWUdi6jvhU+3CNXpfv2Fd8Yl2&#10;uf57q4J3dmKsw/ufWLfrv0Fw2eufIOLvb5BH9drvrdP5S1a1n79xvj8ysM8MNaLSfBdl9uNtfOe6&#10;dbv2O7ymH3P8h9aJz7wnvtPn+cw6Hj/sP0s5taAqiT+rxH+a2TwPdvomrHMe+7refMv49pt8X/F9&#10;pu808gLEjxzg98jv+OIVPscLXguq/dkrxDdT5+jQHn52Piu+X+XD8PpRa1m/4gMtI/9kGWyxDP4X&#10;w2tZDBMswAcp/i7fasHps5agL3EO7yrbRefOwmPPEvN/Fu/oRXtOPtMz8FX6CuCMRbDQ2K6Nvq5Q&#10;vanMer5r1+CZ4H8iuXeLxY6f9pyrRSdP89rHLHn6pBXDEBP7dlkatlnJerFiPWsJ1o+V3Bs6reU+&#10;pfvNmpnsz3L/jecRY1t8VeuTTPMO6335A3ueXHk9LhBrj2+0K7VMer7/sVWdPO7eV9VrKsfnXSk+&#10;qTj1DYuI6z9hPeCr3fGm9iDHRCdyCWTIZ9oZn2o3Psdu1F7pDhPOyE96Dq8osfwd+Jl74stVTH9H&#10;chF2gbl34P0rnr/HuXfwDK+lLhJMes0k7p3cU1fw3ldMtE47N1vv01etJzVdOvIZdOTn73IWRgu3&#10;zRCXmli3BOY4jtr0E61yKfds+KPYbtlyPGLwV62LKnjfFcsmWPmSiZ6zM7GMz3XtXCvdBy/d18Kz&#10;ihYra95vhYrTh4Gm927n++Ytq+D4xMIJVsE6qGrxGIu/BQtZv9xKOC/RfJzzm8lLvBf2us8KuE6q&#10;5ZClDpDvtKWFel7HrJD3Fz942MqPkf+DPKfKbdqe2lMlBw7wegesuAUO3kz+001rLMZ7r3hrtHVY&#10;MsmqyPla9fZUXmOrxW7esl989Rd7+ot/wmf6uZV8/iUM9Sti9v9ssfcu8vd12CrONlvVpRZi8PEt&#10;X+D1zh2wihO7TPeJ1P4V5LKYZwn5l5eOtzhrrJLZg6xwOlwQHiofqdhoAW3hRHKHkVtM9Wzbj9U+&#10;LBWpT55S56HTWLPASYsm9YXj9CXOti9jfa0IH2nRjGpacpvCVVW7oUi+VGL4S+krC6Vtxekrnt/Z&#10;6nTWTJG05oGVxtROZ32kfmejrHnYLqKvGM5Zgj+0eAbvH79oSRPXQXHWSlovaa1UzHqsRNucWwJH&#10;LWZ9JZUgrc8SrKGSs+vIZ6rYfHylSNeMtkvpl/e0mOPKZg210vGDrd0AfKYvUBPqZbHNWljqy3BQ&#10;OGY/5TbtB7OUt5TxPn3tub4DrLB2ED5VxfOLhzbYMzUBU322Gg6qvmqYan98qdVSxEU1Vstr1XE9&#10;xjnvOc57VqplG/bpqiV/AOPOUWs5th5m2oA3lrYdx7VHBXWDrLR+sBXTFnKec9O6gSZeKhWiogH1&#10;jNFXL3aKYKZS4cDBwbizT/HSoF/s1HkonLWwXsehcKxgMMcNGUZuAzjoULgnfLUIrhowUrHUUPLK&#10;SuyLmRYPox0+ynlpCdyzlO0yrlHG+cW6FuOFqGDkKCsYNQaOCQOlLRk5xgpRAecU4KEtxN/q7FM+&#10;V/hoWeiV1XYp26Wj8cJG0r7GUdkYGCWcM2CpAVMVD9WxRY3wU5ipeGh0XKmOZd/5Ka223TPLObEx&#10;Ey02Fp8szDM+HubJsW1qLP0cVyqOCc+UvzYBS01wXoLzYuqDe5Yw7lyUce0nJnHvoZWP1s/l+BjH&#10;yE/r3lraxJQmV5ztOFxUCtioPLdoMlwUxTnOfbUTgzYp7yyKwS9L4a+ea1RsUuJYyfkoXtCA33Jt&#10;vRbjgfCIcp6UnMbzbtYhcY1Nh4MieUhjGmfMvaP0paezbkHipuKuXgtK1+S4tM5tmhW8Np7hBO+5&#10;Ygb3N5SY+ircdw7rLvqYJ5avmUPubbjp6lnc77jXrZ5pmZVNlnm7iRgJMTbG9KyT+WGG+bbm55o3&#10;ZtcJrA0qWSNkQinex9cXxENVkm++gn7xywz7GeeYi51f+txWjBTdzk41F6viOhnWH35drqPXcN4Z&#10;rluS9KXVp3WI3htzMn82z3YF50bvz1v1+bPwRd5qXljJvDCS8lt5LlPv4/3TVlBns8JjhGjD9Vc5&#10;665IlYxX0q95UYa5kqSammnmX0mt4YhHqNzKs3UX25o/8TlmiInJ6PNkbuYSJ0VaI2Z56YbXgrUi&#10;x1XR34G1pdpKrSF9Hck2x1TCUBUnozZSBb+vcn6PzkbX8jtfE/qKVk23DOvhDOvlKlqp0nkpz3Pp&#10;S7LvOW3VJ2bKPVS+J63FK1iDV6ykfzkxM8R2pNn2/OjLOUYSJ3UmOsG5gGJXlAM9iD/lWSZj7pla&#10;xvwEVSD3ZS0eBzMdB1vISbVVKmCq5cwb0vBTxaqIpSbgoomFsFJxUdhEQmJftaHKGUtrm/uzx9zD&#10;RwNmOgI2iqL++SMtFUpx/NF21mvKWIIcp7G5Q4n1h4PiQU1zbhqmmnoNfymKvQ4TZb9s7giOo4bU&#10;3GGWfH2opfCZpl4fBEeVBvJMdTD9cFVi9+OzxUrhj6/S7/5TWOkcrvXqYCt7dRD3Yt1H6yzGPTMh&#10;cW8u5p6q+6+eZSZm1XPPFUPVPZl7NHOA4BlneJ/mnq95ge7fsaYav5/n4kuCe3xrfhocr3N0vL8m&#10;r6tznLfqGswlipmvlM7iGem0aphqrT3YpcYe7CpeSv7RzgE7faBLf5Me7FJtD3TNsVD5T8XvxE7l&#10;B1Uc//e7D/Bj5VkVN32AawUstj/x933cP3pfZW9now8Sq/9AR15HDFa8NGzFRf+B15c39XvOUeGh&#10;9EUx/uKq8p7eD/+UHzVgsfR5P6yVVv2+z2t9Rx7Uyuft2/hOv53qbvfjQRV3vT/DGOz2gR419tDL&#10;Q+2Rhon2xPg37T/N22TPrTtiPz7wgT1+6jN7/P1/tocVp/859aN+Ry0ppPZ7v/nf9r0PidcnNv8H&#10;t/5iD5IX9Ue38Jtuv2hP/XoHrG+m/ag3zLJXvT3ab5Tz0Mf6kt9UDNIV5joVH8XLKSku3vOOwjHd&#10;U/qCeOkg57zf57N+sBufb1d+R7Tyl/6gp+LwI3aal8eUc5yz0no9qBcDZvpInzC2X5z05UgRJ22r&#10;HensNvLABnH6YqYhN60VF5WvFN7LtmpUPQ4zVY7Tx+tDadv3Q7/pIPlMYaZDmu7OTUOW2iqfqfgo&#10;enIUeUxHkc9UrDTkpU+OgpeOngsvRfDSbIz+2Pkw0oX21ISQjdJqOxD9E9meRGw++plLPlP46SRx&#10;U9WFWhloGtx0ziI8pzBI1gnly5D8JvpuXMpzIdYlafKalS8bx7i2Ed+BLthowECneN4T1ZnQuWkx&#10;Uq0ZXVxL7FRe1NDnf0c+01W6n/O8S9/feqYVif0sE13D/TyUPxNlO9tyr/C1LX0RYw3iFuj3sWBc&#10;ObVTG2Zy73qd98bcYQZ8FFaanAUPVYwNsTGRtzQ5C38cClrGZr5h6VlzLTVrPr6T+VwXjuD3Tu5v&#10;3DsrqAvh90FnD2/CGBQDy71SXFTMQf1ipS7db4P+6P4sNqo62YEWtmaj4qTwm/xnn1EdyCCHD2OM&#10;K9bY7/9RvDFzkeC5Ky1zjVZzlWxsC/OcaFvnMf/wmGrmHSmdL4bkHCn3nFex+M46Q6Ypn2haXlH6&#10;s3Wg2HaPKZzPOSeexYCbrg5aMU9YaJaLwjjThyTY4uENJr7oYl+1N1IcW+ksdY2lOVdy/ynHVhze&#10;6ErrHPYrD4U6vMnKj25yZpmAd6q2U/mJbUEte9VlgmkGnlJ45xHkjHMr63b6NX6bUrDPlPjosS3B&#10;ucd1PWmH6/8Sdp7fUZ1Zvv48a6anux0Izm27e03bbpBKUqVzqkoig41Dj23AxsYBbJMRQQGJjMgg&#10;RMaAbRAgJHISORlMxjYO7djd7hnPDR/uWvc/2Pf57VMlYKZn3Q97napT57wn1nn3fs5v7zeg7fBg&#10;1KZYqhttSV8asI6zWrVxYLOFh5ppg3X3sO/wSV2DYHsjueyN8Momzt2KvF53hYUwVJ/PdZDuswIT&#10;6ws2zIGL4levrENnOs2Uo5/Ks9IkY2ir3qnn6ms+eqlgK9eQ6yFWrWmW7Sjv38d/yl/rQj7+rXoL&#10;7BvsVNe1V+tS146mD6IPI/c9Bst86pPPrBsazuLLN9GdXkMjCFNt28R9sxpdo3xkOBp60+DAbta5&#10;AA+97npTr2sK+4xf+pRaqGgNT8DPqI2qWqYlMFmvmQonjJ27ZCVn4GvnP4Gj3mAZtnH+qhV/csMt&#10;efos13AHDHg5/jH1Q+GgOT6nd7xvyfb93mac/dM6v2OdIvY5SY59eLAVH3wFvJT7nf9NyP8nVA6X&#10;fHHORQ+sQr6053Uxn2nmQ8aE37vNBtDeM5/9BPP81npehnNe/876f/pX600NgLBtI23ho8O1c1sW&#10;kEs/F4bfbP3OXUP3+SfPxZf+UxpTr3F6ifGjTqMFPHvRBl4lt55xIvpc+Zp24aYsV36ampUw6T9+&#10;8Rc0qsrt/9x6XURDit71mUvK19/Hf5/7gudKhZ4zPHNCnkW5ts1wuU/Y5g9oWNHGXqD2Jpy2/6Uv&#10;yD0+ZOltTRw3zxuOUfn9WZ5hzk31zMKkh6jQVO94mKrdcuKC9F5x0/NWcvy0aSyn4hPnGRuK69N+&#10;DC6/0sKPYNB6tqE3zWzi+foBDHvnNnjVKVjpCZjpKeqZnrXY0XOMs3MB7tYChz9ixbBCaUlTtJsg&#10;f78U3hcn7zzANHZUt5MXqAkAUz3Fdlmm5PAJC3bDvtienvEV6+Cd6xtgosS1xC3JvXusjPGtSw4d&#10;dcZaCrctPopGdkezhRs4bjhoSO3V1CaOm2mPDdNpB0aqfmV1bWTqT9byvRCHtLbYs7D4XievWQ6O&#10;2weGOuDsNZjkCdj6Bo9FwnWzYLkzfT8ym7iX4H+9j2vsKI39RP4956s3/PfZc1esN8edpSao8uif&#10;ds3pGTTJ5OXDlXugu6zY2ep59/0YC6UX2t6+Z9G3cq4HnKKNg0dhp2tgneqLx3g8FC7D31893Xq2&#10;NNOexpeinUPk6rcfRWcMhz10nPeGiyy9lLiDd5hZYqHsSvpuGLLqIqeJmQL66lD9vuIa4hmvbUrs&#10;lFszHW2pcuv3Md79LnSju61492F45k5Lr+cdzpJK56TSsqp915lS4zbJsj5eVMsuuOl2dKktnuef&#10;2L7dUhvWcR9uRmuaH1OK9tR+SNvJLR/4eFMxcvljyus/cNhK9sPCOe407yDSW1Y55w0Wj8Y34Rw0&#10;8d6VPit57rT97k8/2+Pf/Eye/vfW7evvYKg/2e+//9+Wugh7Pw4r1fOa/PsAS+v5rL6H9yW5jfMs&#10;XAEDmTfG4xrl1ZeMfQ72NNBKRj7r+lLVLC1GZxob97zzUelFZZ6Hr5x8fa8ibhGnhFmWEIsUTxli&#10;RZPgoVMG+3IxuKpMWtLbx3coq2JdcVPy85PENwnl6Bdy9eGaMdoqEdush1/CcsUqFX9pG7H8sl6n&#10;rFaxlfQnionESiPzsZ5qC1oTuG4N+0lcFp8+zMqI7RLEdbKy6TBCtct6pVqmmtiMtjpqnxLv3dKh&#10;Evt5/Pc6+0K8SLyXFq8dDacc9oY9+cpbaECl2YSDDolqnT7xsmqbohmFbxa/BruEfT6l3P7BytdX&#10;Tj66ThhlxEvRkA6Gk/LbUy/DVeGo3VnH2STssQhm2V189FVqAmg5Xx+9qNoYGulHNRUHlT5VGtLi&#10;YWhD88y0m5bTd/Sj3WGaRbDMYjhmMYyyiPa7w0sL+6N9jZiploeN8rubPsNES7Rufn+60770qLHh&#10;IyM958gx3EPwyndgmm/TvjgpU9eaMo00qbBSGKnbCNbTZ01HRPrSIrYh1hqDlToPHYPmUzZaDBSD&#10;i5bwm36PvcsybLMsP1+stQQmWtCWFvSkhe9iomKp0ouWjYNTwh7j49F1jq20GDrS4vfYf+lP+ezM&#10;VHxUvLSDdUZsVHUHfB6/+XL6fQLazUk1FodDlsnyfNP1n9QmEBNNjGMKC73DfB+0H3nT72O1TyzL&#10;vMREGCe8UFrNBFpM1e6MwwulE3WWClNNyPguZlnQikqL6npU9qlDYwpbLYWdSn/qPLJGvHK66z/j&#10;bEN1RaXxTExkiqXQlYp5io/qt3hVHdyTeSwrE/dUO94Wv7mmtJb2amfAONBoyPLtR7VKo3WcmXIc&#10;0brMEzfl+CJ9KmyVtqSTdVO7tJGaSpt1M3keNPBfJJapxRdkveRE9lv619qpFs6Gp62gX3O+RhxE&#10;XxfyObumzmMmaU59nB94WbiWvhHm5zWh9q436RHCnfjbeq/Oc7JgiicK7/k1zcFJc3DSW6bvecO3&#10;9ZpeO1bQ7kr8E/xKxQh8z+xowr9dfif39Hhl6a34BX8s07ocn43ty1fFTyunbpLiE28XfzlXsLxP&#10;6/EOfUKWuEb+m9c6xTf7u9PNCz32iuqd4j+5L8h6bMdz8bRN2vKcJMVj8nHwHfSeWTWOMuKr+Ecd&#10;uhc+Z/lduhn5T2KsGaZRXSWtw/Iy2tE8aXAy8FXX2qyHj75/y5S3r/l3zOP37Dp8Frdpphz+0Jeb&#10;gW41Ms/nl//Ctc2IoWLlsNLsGq5xgZnKt1GcTcztOf0sk5W5D8R9A0cPV9d1bCfDfeNxOMt7bb5l&#10;vLPF5E9E9fkmdUw78lH1OxYuxp9YgmkduGsoXwML8DvS+tzIMvDTQMwUNhosHBtpucRRF42NuCm8&#10;VDn6ETdFQyruOQ9miqY0xW/OVllWbQQsF7FXfpvPsmKpLCt2qjqnHewUVup1UOGtAZ8DuGg05tPb&#10;zkhTLJ+k/eT8MbSD0UaK5ZLKz58BD505DFY6DMYKP2VeWtyUPjUyNKf0rUk4anoan7EE/XfZNPpL&#10;lkvOgcOyX85lZ42gX3+jY0xG15PS70t3Gvcp7zHzfXsHE6VfVj8u3WgJ/XSpfqcPFptNzHjL2yvj&#10;e8lU+SORT6BlU3xP0fc7N60d4mw2TT9eWiWfQP7CUJ4bw/L6UXjmgFcwdI3Pv2X3vjjC7nnhLeei&#10;Yql394czPv2aa0mlfRQXlb5U3FRM7y6WkTZVdUpdt0o7v4SD/jMaUM27+5nX7O6Bkf2q/xAfO6pQ&#10;C1WaUh8zCoaqeZ7PDwft+N05alQzVdxVv/+yJ8yV7f+afb6LdjVV/QCx3F/AVsVR7+qreqrw2Qpy&#10;/zNPM45UX2qi9rV/QIuqmqj/kOwDV9WYUoO81ufDw2vsN9NW2+NNrfZY63l78MTX9uDpb7Hv7MHz&#10;f7FHL/9s95HT3/na//R8/nvhqp2u/od1Yt7j6E3FTR8eMdW6DoRrcrz3D4KbDoU1DkFjCictWMRK&#10;b9OUwlk93551Cnn3t/NScev/LzelDY0HJY1pF65fF5ipNKv3wUylHb01FlSBkzL/pZEd5r+/KKaq&#10;38VN8zrTIey3DE3pA7dxUzFRz8l/LeKnES+Fkb6e56SF6TDl6E+2R96swqrtEdjpb4ZPdXt0BLVM&#10;85811fdHYaePvoMeGFb6GHxU9jjM9LFRedNn/15gptKZqqapcvHRmjJ9bDzcdAL60Uo4KFxUU7HS&#10;33aYeCmsFPudbJJqmjImFFMfF6qq0X5XtZx5K+yp+kYrnc9zm+dWBv2JnmvRM5H3Rksr3bLEZno+&#10;uhGnhHpOdpiegZOck/q0wFNvY6diqVF9anHRGjfpe1SDXHkh0vlEuQP6HeNZHo3tqGUwnu8ZLaPn&#10;dt48zuVzYarxPQqffbqO93BuUf+SWzvdgvX0AfRBwXI4Uo18jDwzpaZQum52h4mXFtip+Km4agaf&#10;JJxGf7iAfnMdfaT6Q94h9lSePrqtSDNKnwhrECcVEy3fov6ReIx3h4U8/Kw0pcwr1C4VD9XY1hq7&#10;x20z0ztsERwVbqNlmO81z/le6P8zWxYTt6uPhyEUDA5X8G+iKX4LLOcOu80H8mXkIzDPx7wQw8My&#10;8kvk80jf2LaSHG2YJXxTPLL8IGwQTpgTE4QHZves5zdsF5wT1hbiG2WZOi/VVGw1bxk4qHioc1J4&#10;Z048UcwR9phlTOPskWa3DLGt5gdwyCw+XJSXH20nu3eDs0jPr+eza0U13fO+ZfZuNB/fnrbC9mZi&#10;ZKbUsguPoYlTnuYR7PBW2Ohm1mO7+7D/xEnv/K7l4KVahrhbOZ9ZtXO0hZzPHW4B88J22jzcHLWb&#10;Z6ZRXj7Hoe/aHvvjy/Dd2S/nVT5pmnf7AXrbzD6O7wDHdmAj28Rn5bg1X5peZ50sKz6egZumifOD&#10;5bX8Z+qI+fGFxT8wjcWS1LhQ8NQU+oLUOu55+ap70eLSrvSwGn/La1fRrphth8YVP7aiVSZGu7LD&#10;erVwz+k+2NsMezxrJde/sqc++96euElu7M1vLDx31lLoaAP813Kur3ziEI4Z7Ofcn/7YUpeuwzFh&#10;oucvwkCvoP+8aeHHVy177DDj9mwnF/8KvPS6xeClJeStx9FyJs6jET113LKn262MXPPSy+hVWS6h&#10;GqmsK81qcPIk9xLXeytcE3+7Vwvbx1dO7VgNxz3k20ygu3zsU2ofoussg8+mj+yxcA/nmPtS9Quk&#10;sZZvLe22xlPtgfXkew9M3/WeIoM+U2Mv9UIj2Pf6j9YbVtrr879Yn5t/tl6f/cD/gXuhlf+hHz/X&#10;Dv12tnUdzOtje5bc+t6X/wTDjOqZSp868Cqa0ZOnuSa74GUn4ag/wEzJ/b8OPyX3v/9nX1n2xDHr&#10;cfK4vfDVD3z/s/W9ge70Gr9fhYFe/tb6o73tta+VfeMZxHNHOtEMfrOeN73270QL+SVjSX1vA+Cl&#10;/bhWPTmHmSPtsEz+Izub2FdiEf7zOenM4byRrhRfn/X1bKvwdnl28a5JmtR060fk1Z+w0jPnqYXw&#10;sZWc4fqcOIVOcKsFzcQyMPJe3DPl29B98gxK7oOBkYef5jhj1NtMsGwp+fil1OHMHj4ajTG1u8WK&#10;yK3v3n6MuqnHvR5pkhqlwf4D/Jf5j51o5365ZjHYchzNcRncMI42U3n7QSv/qw2MyUcc0FM8dO0U&#10;C9cTN29bC2trpy04LMsl0bnGDrXD9PnvbiGWI86RhjjJu4Q0emAfK4JjzSj+gJeGHjfwPo92c8QR&#10;qjOT3rzRmWWvM9es4jTjQMGz+8BwK3bwvFo/h/1gXcVy2+hLYfjlB9u5RtRcuPqpZdn3HsfPkjsP&#10;y4aTvnDiJFx9o6U/oM3j5OUfP8Y9QL4+ufUDyeXviQYzYCynHpyDgdRm6HPxhg3gv9PvPHVUL163&#10;Z658hyaV87p2PprQ0YwzD+tU/MG7z3D9fOqZHrIBJ66T54+ulXOguqd92M9w9Qx4I3EIx5h5n+vK&#10;Puc2zfAYT2N4ZegvA441gJ3qval0IYp1lLOfaOZ/D48uhun+YdcB+Cm58x9usNSyWssuxv8XX11f&#10;y3kgXt/SxPWBg/K/j1Fntgg9aemuVuu+faeVte219MY1llw605Kb1jCmFNx0W5sVt+2Cqe6GpW7l&#10;fY/+bysZR2qfFVOrVcy8lHckZR9f5D9/Fe3xEfZnBcdfbcHKScRd6Gm28n7z6B57khqnv//2Z+v+&#10;w39Y9x9/tj989zeLff9vPIOoDXCAY0A7n+YZl9a7KvrTgHgzvZJ6B8uqqVuK/m46DIz4ITYBDSi5&#10;96VYYqy0pi9QvxReir60rPJF8uwZy0nMVAYTjcFGy6pfRVPyJnEQsdC8UTDYUVbWMNJK52J1wyLG&#10;OYlxoNCXirUmiHVk+uwMFS2qNKkJxS+Yap2WEOfEaTNGm2orTkyZJKZMMo3zvYR4q4QYyblr1SBv&#10;L1kTtSu9qsZ6UHwkfWmylrhK26Nd6UmlnVFMmZSuZwkx65JKGPgES2kbxHQexxFDSeOanHrLpFf9&#10;L6Z4rH4IceTrHD/7WQ9zmzAB7oZ20euAjoZHjrZuw0bYv7z8mj0xSDn1YqTk6r/8IjrUSEsqjur6&#10;0VeimqfReFLURYVPdh9Bvro44YRJjCM8mWtSacVoKovghE/BTsVPxVy1fjFWNDSybkz1m3ip8uSL&#10;XpPWFN3pG7DPd8hdhwfGaLNk0hRYNYwPK6uk/ZG0LX7K8kWvw3+HySJuqvnips4zxTQxLSdTfVXV&#10;I/V87yo419RpxLf13DNwQ3ik56yTZ6+8fOX8Ky9fPNX5KcdYouMcnjd9HgFvFUeFbfr6U2ph4rQH&#10;IyvNm/hk6Rjy28U33+W+e3c0WtIxPhV/LRPzlJ5URn5+GdsXN43BTEvgnWXsp/YxWYe/UM87pXpY&#10;nNpmWzFYY0zcFzarqThtfGykH3U96WiuMdvuYKbipmPhoXDIFLwwmI6vMpP/5yzY3ow53BszrQSu&#10;WMI+Kz9fOf/Kx+9gpAVWettUOlfnquxLvAZWSpvJ2fO4TxdYAkvP5L3etNnOKJNs19kqbYqhSlda&#10;yNt37SltdLBcuKpy+eMwzQTHnZ7ZYOEc+ocGng1M09rGjLmcixnOR8to25ktU29zMtd3CrpOmK20&#10;n9KTOjutirhmun422jX2bf4SuA3+kKyB91ez58NWZtPudM49y3I+IobKNaANmetNq/jO7/FquDDz&#10;xEzFUgOONZjNcTcs4bm1lP/xMguxzFy2M20+y8/k/qCNefRjK/ERxcd47mfX1RFD0cetZR4mjua5&#10;GjwDpVmU7yDfJbcX//Bw5JOn9uFfyffHh1Q+kjhnlDcvLsp7W56nHXVI8U+jMUxZpqUJnwj/Fj/L&#10;dRH4nzliB8UM5dIy4IcqBvB3V7e16TGH4o4OYxv4VZ4PRZ+dUXyDn6e6074+bDeDZWXEJ15fAG2A&#10;ak2Je2bwTZyFiofiO4t/ahrpTuhr8O98nCj9JkbKeu4X0kYGzUBIjlcUx7BN7RPxVwY2mnFuSs6O&#10;eCy+l8d2Pm3wGDDSyxDryd+Qz64YS/47/rXMNQuKufAbAjhrADsN18+kbtB0fIoZ8FD4qHjo+/TR&#10;6+mr+Sz9aYZpyO+h5uOnSQurnKmsrhvaF+UY6r29ti+eGtCve+7mal1vjOtc0KWKk+o3TcVXFXdn&#10;1tWb/AG9T9e+l7tfTHvoapXTlJWfRPwejQk90ZRP6voo6aaI/73GD9OCxspZKf6BagLk1tRHx0X7&#10;emedZv+SHEege5LtizlEutLR+BXjLIsPIgbaUfeUzxkxVfoo5eCLlapme8D9HcITIk6g4+NeZl66&#10;ifcm+C/B/NFR3v68kRFvbYh4pcaEElMN58Nf0ZUmxTPRk6boW9NiuBxHGp9I2i7xCm+TeYmFo3nu&#10;DKe/h5HWv2bio2KnMulMO7gpn6U9DeCXwQx+n806sNiUtz3Z9y/ZONk1uin64QTbjsNW/d0kfarn&#10;0bNusg6Nqvpv5imvJIE+1d+PMk99eSl1c+L4COK7weJ8X75ovCU47jL8jzjbdp2r1mWdpE/xLfAN&#10;PAeF/Szjfa9yTDQtqXrV8+3v+SP53m+gERxVZw+Nn2UPTGqwLhNmW+cR1dZp8Ei762k0puhExSYj&#10;jocGtR/W/5UoZx/2qO/63fP4Yah3s869f4TfvT7Bur5Xa51GYqOmWqd3qqzT0DHWCTZ7F8v9IocG&#10;lFz7u8RNmUZjR0X1TqVH/TU6U9eX6vcKlhvwKvs0yrqMqLIuY6ZZl3Ez7P7R9fbAe1Otyyujnfeq&#10;VkChTbX7yx7P2z/lniHf/zlY6dPk81MDFZb6i2CA/WO6P4z2j77eQyPRM9aSq710qz3yYbs92HLG&#10;Htj1iT24/5o9fOSmPXrx3+2hi3+zLjf/j/3q6/9rv/4qqov6+MZj9vjcD+xh+OC9/WDJbLPL829G&#10;Oe4vkef+MjZIU5gkfLLrC2+7nlScWuegcE7v4Xze2x9d6QDOnaaY60z53unpSGva5dk38nz07Wj6&#10;XKRPFTdV3r4z0z+Si59noNF4UgVe+vemMFQtm18+GseKfR0sZjqWPPz8OFCvko8vdvpaXkt6+1R8&#10;1I0xoIZNtofznx9+YwpjPlVF4z7BTB95u9Z+MwJuOgJmCiPVOFA+FlT++2/egZu+CzcVM+VaRLx0&#10;lj06Gr3paE1ljAE1es5t+lJY6bhbpvz8xyrRlcJMnYVOirSlBY1pNA9GOmlJhykn/7dVjdhytKaR&#10;Pc68f6lfbd3mNvLsIeZEKxKQn59eMpHP4qbEYzzHck3jbuOmlTwbJ+a1pppiHYyUZ6Wel/9pnrSo&#10;kY60hqmMZzOWXTWVZ1EdxnOaGLXD9GzHXD/K81TjMetd6R3mnHQafUDe9DxW/4AV6r+o7+mwNfga&#10;tJWhLwoaiZWqZppqxkf13mECU/lcMBhppEPluY4vFeD7BPwmfySzcCHt00/BTXMbycdFV6X3jBX0&#10;XcrBV/v+3pA+R2NpK/8jw/w7+9X5zkrFS3PEbrI7WWlhHv0xfbQYqcYBisaFjKZZfacfLpj6Xjf5&#10;CfgV8ms6DJ8kt/2/Mf3mv8NPWMd9DfkbmHwkz9tmGuDjhPvhQfBS6XU62OYRWCEsUFrOrNjnvk1w&#10;LHwh4lP5NdKUluPLFCwHLxVjDbUMy4pv5lg/PLrNuabGLs6eiEx16MQ5A20DP0tsVJw0h1Vg5XzX&#10;Z3FS6Ts9957Prh2FYWZZX1wzxNIn2uA3bRYyzRxvhXuyjXb4J/ny0n56HVMY6u1TZ6riqgc+MvHS&#10;LKw1C3PNkuuZVVsnd7oFTANtR/XyxFHFZVk+1HqYdKkBGlNx1ayYK8er4wk5Lxl4aYbaBkHh3DJu&#10;c659M7bFp9nDWp95+LGZPGPVfVDgpmnifY2tnYWT+rgvTeghqPnn40WtJf7ZwL2NBi/kPGk/KmhX&#10;453Id5UPK78zwDes4HpLW9yhIUDnqnnlTGW9xBZ5555uW8ux7rMUeeUJ2F7pDfSmVy5yPvdajv3s&#10;cRC/df96S6GjTe7ewHk/ZMnzNyxx6ZolYR6xcxfsqYvXGRfqc8sdOcgxbWTMoA+t5MoNeCn5+OSw&#10;F3/2ncWx1IWLnNMDLLcdXoIe9fNvWe4m4zuR741utPQiLPXsJa7nATg99yz/gd74jX1bFrrvn9j5&#10;ocVPnrD0tetWdpP1rlxh3WOWOsh9wf1SDrsu5xzk9sBPpXEQJ8WHLkcL0IP/pPipc1O+Zz7kfyXm&#10;tucj63WaOpOffmcDvvrJeoiLnTzEMa/hGtGOfHfu+QxctsfJM+hEf0D3iYb06lfWA1bc//KX9tz1&#10;bxm/6Qoc9iN441q0geRhX/7BepPr3/cm40Z9/Wd75pu/clyHLDi4w3qf/9ie+fon6//lX23Alz/S&#10;1pdWceEre+ba9/b0uU/wxYlH4KXipqoVkuWZVE580XNvK2wWbiv2xjnoce6MhQfb0PKt5z9KXLF7&#10;BewcPr6HfLwdy3iW8KzROx2ebRGH5RkHT1R7PeHG4eZG1qXGJLVJE8fPwSNPs387uYa0wbH33LOR&#10;eg7833dzPzOGefz8FeokfM5YUGespP2YM9MSxkFKtR9B/8y9J/8bllkEJ40dPUa91KPOyNLnrvFO&#10;gmUYXytzeIcF3Gvdrn5hJbSnuhBJ9LNlpy5aEu1suJ3nCHVKe60nX1/xAM/4NO2mm3l/Q653eOgY&#10;//E91Ndsgelv8Ptb+YDSdaeI6dI821xbQy5flud1BkYcrq/H766lP6qmVmkVNoX3D7wjY0ysvtJv&#10;ip0fOc6zcjvPbuqYbOHc6JnZynN7J/dQ+250wV/bM59/b/3IF+/J9a6gLmrvk9dt4PGPrbdy25vo&#10;mz5cCzP9GJ563Llpb3Lynz911foxDlK4kXzHXc1w7+vW/yb3C/+Xflc+5b6DnX/6E3UiuF8O7of5&#10;EXOguwwaiZGXVOLnVxPzUCcDPjkQtvo0OtMefA5XNRBb4PdznjJc42AzzxDFRFu51zl21WEpV6xF&#10;HJOhL1afHuILBAtHkTs3xhKrYRLNGyy2vdVizdt5phBPSusOV9X5yRADeV3bHaus7Ogh637uEnz9&#10;gmuES86cttKDh6wY/WjZ1i2WbGSfF8E2Nqyxbi1tVrp1uxVva7bYDp7TzfwnFismgxG0tdAG72jQ&#10;XZec413Jpcvo3G/wDOEeaD9k6e2w0/enOe/tSWwcHNzCexLuoxvXLPXF95b6/AdLX75qmTP8P1tW&#10;+vvFQPwfvyBJDJQgXkkQd8Ub3rOi6cOtWz36RbScMXFK4gqNc188gRx8mKlzUrHSiTLy7StfIi//&#10;RSua8KIVM6+E9eIwzJTiM+IWXYsklsDiWFkDLItcP42lVAI71fpxmGukQ6VNNKPK4ffxo5zFwjeJ&#10;X+JoQJOsq9gqMljQssgS+GlqO8H2PN6pHkI7YqeD4UeDaRsOWyU+y7yqPEutIfYiBksSYzkrXQ5X&#10;IrZM45cFmN4ZKCbW2MnS/STgyIqjxGKV4+cGN3UOC0tN5S1d+zwxJFqXBeMZl5D1FbcurSVmrIFv&#10;VlvJOJhhZS11JiczftQIe2Lwq/bES9Q9fRkmOgit6CDy9t2GkM8/BH0pv+k7XNXz4cfDNSfCuOB7&#10;ZbUwpKnTifeYVtcxrxZ2yjWEY3Yfis50CLVRsWLWFZd96hXaG6K6qNKi3mKmqslZ5m2ynzNgWNNn&#10;YdznWJrPKdqWLlJsVby0++vSt4qdok2Fk/qUeWKq3dQun1VHNDGeOJh9E3tUW8lZcywxc45/Tk3D&#10;p6yZ5gxQLNS5KeejoGGNcQxeF5V5UT5/pH8VL01MhkNy3CnYYwIOGZfNgunBI7W/SfbXdaJip8NH&#10;Rjn+7I80qz72lJgpvDTOd3FTr1FaCStmvWDu/A5Lz4XH8T0FM0yJdbKd0nEwcDhyDCZbylRa1jKY&#10;tT6rbWfB8E9noBy/zl0IbxSDDOYuIv91EWxisfPDFOwwOWseDABmOB52ythZ4q9lYrFj+b8UbFz0&#10;OZrH8U+q5ZxybeYu5N5cip5MvHAJbJBn2QK4YcNiNF/sN/67apKWjYOHKj+fOqjSmMbZlvPUCUwx&#10;z+sXQ4VLBlpXTHM+/TxtZRZiixotdFvunDPJtqUtlXY2wXmLcvm5Jrou5MenKmGp0qJWce1riRtm&#10;0J/Qbo62wsaV/B9W8EzFFi/39sVPUyyTqJttt/SqrD+FZzlWYLD6LT6Fe7R6GvEK/RPnLst+Zhfj&#10;ny9dBXNZY9mlTbTL5wVrOAa2sXABv8HfxKrW4h+uqvL+TIxU/VrI98zqwrxqYpmZxDFziSG4Vvij&#10;7ucf20Y/vs0SPFfLpY+QD4m/GOLbhdvZnhiiYoZCDME0K1aKBZj0E4oFtF6kiSBuQMMQ+bZb6Nsx&#10;4gZpI0J80AKXzSpWYf3IYJV8rlA/zXzlFoU7YLGKI/D/XVdBDBHie2YUf+T9WmkEfEwF1vP24IpR&#10;7j55efiI0o96HhF9Xkb9Hv6S2i/HJ9B7/9xe9ps2wn0bLPDp++4razxbP0bFZdRHymEVit/kN8mk&#10;RcX8HTTfMzDHLNtTbbGM1sU3zO3FR8b3V2ykec5m2b8AP1PaUzFR5a34NeG6yE9SjkxGxmfx0hB+&#10;qX5cNQgq8N2yXLMcplpmXisN/0b+unKpAvzCKD+z1qe5tXXmrFQ6U/k3ir0LeiVi7cwH9OVb8X3x&#10;kypa0VS06bzoWnMczM9uwR9mv0LWUT/htdHxAZyfNk60XGPETqUrDfiuGuziwRnpb9kX+dSqC6fx&#10;CLLcb8r1Cj7i3sPPFLeVNjVD35Olb84uhpEuRGeqKd+j8aDgFMyT7xGIN8hfkd9L2x017aTnJe4O&#10;N/A/5HwGyyp5HziavvQ93jXQ92Ed40A1vMMzine/YpqwU9enqt11+IH41YF867xPrLEEQvZTLCEN&#10;r01JMzoNdgo3LdQ49c9wSPFTaU19zCf6Rm1D42CpLkLINQhgF2m4RHIVfGMtuhf1wfCW1Dz6EPkT&#10;tfSzWLqefrXutYhx5rmp6uqUYmX6DdaaWCKfgL4c/09jZQYr2T+meqecYp7ehSaoMxCHySoPxfmr&#10;t8Vn9efsZ7yWbdTwDnjKEPJNYHGvjLX74I4PTV2M3nK5PVC31LpOXWL3TW+y+2etsoeqFljXNyeh&#10;Q33TOany8e/BxPzETTtYaf8h1qn/q+Teo10d+LrdP7zaHqtZbA/XLbMuNYusS/UC6zJlnnWtZV7t&#10;EvvN5HnW5fXxnp//T7nnPD9ftUs9d18aVOlZ4Z/K23f9KO3f8xz56XDY+yrnWFf28z5ZzULryj7e&#10;X73QHpk8H5Y63Tq//G7UDhxW9QDETtVWobaqagLcRfu/qlBd1Ofsn/tTp3Xwu9YJFnvvO9V2L+ej&#10;C+09sPgje2jDAXto+2l7qPWcPbz/uj3S9ok9cvhze/jcj9b5ys/k7P8ve2zNQXt81ga0lVPsHhjy&#10;L2nzLs7DPWKd/Yd6jdLOnJPOz2jcJnSlnDs/h31V00C1ESIe7dyU33ysJ7hzp7xpeXFTrR9x07y2&#10;VJz02Vv5+Roz6hY3hc/mWaiPCyVe+9/Y/S9Ri/UlmO7LI2G7YrzUZYWbipl2cNNX8prTobfl5euz&#10;7PVIZypeGjFTcVT46RvSmsJO3yZHfzjcFGZ6q4bpLW7q/PQdvr9bTx4+9Uvfy+fmj4KXjipwU7HT&#10;PD8dAzsdI51pZM5NpTUVPx2P3hRu6nn3ExdGU33P2y1+Kq4asdXf1pCbX4PGtFrMtInPMFTm/bZu&#10;rf1+5mpLLuLZvGwifHQ8fTtT/r+uOVk2gbio0gq1TXMwUVmW54ob8ZW4qOqiea7+bd99nAly9HPK&#10;08c393w6nhmZJmI7nhHZlTzHsRzxXIe2h3dOrvHhWVhOH++2lmWIc+6wNfXRu6v8tLzwnedPTrZu&#10;2h2meugZ+gTPe4CbhryP1XiaQd0cC6bOxfh8m4X4J6pp6sxUvhqWgpsGcNPM+/RvehdH/1K+iT6M&#10;/kB1ADQ2ZbCC5xbHJF1sjljS+QPv6crFUelPI6Pv4LkemTjN3zH6Yo3zWDDVL/UaplvoJ+FmMq/X&#10;Q3+rscQL/LSQm+/5JbzLLOhOC7VJfUq+SwXvPW+3cpZV7aFId5j3WdDiKaemXLnx8kvc5KN8FPk8&#10;MLgMTDML88zJ0Inm+E08TnxU+d0VrNsTH0F1OSuwct5bF94TZ+WLyY8SM4WPip2Kkd5p+m2b+1fy&#10;icr3wUzxY3qIS2E+3jG+nOqcSoPq3BY/Snwyd6IVBtvmloJpprEQZurcFL4pHpeDheZgmu4TiuP+&#10;PROfhXnm1KZ4q7gr7YqbBkxTWEYGS81qm+K18gnhcl7/VMcJR80xz8doFnvev8G5aYAPFe6DY7HP&#10;MtfJapqvAaB1cmhYc4fEhfHdxE65TsrHTpN/n4aRppdPNWlNAyzlOlNywtYRr31ADNGMpg4fN6A9&#10;18OKQdNeqO95nzXQ8XGdVWuhY5woOFAHQ/d35CtZZgV+8BrWo40TByw4dYTc6/3wM47d6xbAIY+w&#10;n+0f4GtvtQS/K38/9gk6Uabxi1esiPGkniQ/PXH2AvcBbTVzHPtbrQQGW/z51/aHL761bl/+2WLk&#10;pidYPn1sD+cEtnrqMIz2S5b73hJoRuNoTovOX7NuF27AZWFo7e2WblmD7qzB+rQucp871baOcdVb&#10;YKztljsHY6Ot1IGtluZe8XcAuu6cB+l6KzR2LH6/a7fz7zO87oUYNf+58q34tx/hK8tP5br2RAPb&#10;8+xJ7oddlmbdEG6Y3veBpfasYcr9ePYMjPNv9uyffkKf+qX1gAmXU790wPUf0RCSc686o/h6AXn2&#10;/WBqvT790fpx3P2ozdj7Tz/bgO//h2V0fvdu5Hy3WN8v4Knf/JsN+ObfrfdNtKPocfuiWe1z4XNq&#10;X54hBliOP4fvKJ8Xf1qf0+TgO+c9cQS9426OtdkC4pgQH95ZMbw0h5+tdxrSaEjP7LlpsOPI/1d7&#10;8hNpk2kW5hRuWmTpretoh//SHpjmLv4zu4hzOOaQezNoI26DdSYuXoCBf21FV76i9sJ1cvtPWOzY&#10;WSsl7z65u9nSG9mGYoC2rTDTk+hYj0d6VHhbnJoEGmsqCaMPOf4s56Eb+uaSS59Z4grXm1q6qoEb&#10;h8sFB/aRt83zZc1k8vVn8OyfBfPkvwBLTW9azm9cj60rLLWDZ5jiL8UCO/DXW5dZwPsAWVYxQRv3&#10;O1OvVcJzOuR5XtCdlqPTCcVQee73or0+23ln8xHtbiS2Jt4q30k8QYwYbCee2LfZevCeoP+N72DV&#10;X1gvmHmf6z9Y32vUc7hAfVryzDPUeZGms4LzOADtak459VgvdLHPn7tqT3M+cts5ny0rrPzYQTjp&#10;NzbwM9j3DWpDcJ+U30BDzP/jhWvw89Zt/gzINhJjNNJnE6uExCrZ1eTsMxZUjw+5Jqvm+nMhS6xT&#10;sY0Yked/YivacfqN7HbFkwupy8JnzGNIvecjRvNcOmqf56jfoxroiSZY1RpYxSpiscYq/ATiGeKl&#10;zMYG4hXOGeOgpWH1RWcv2xNokUtPnea/d8aK0Qgnqe0aP4Du9APYOzqIcOk0i3+4xZ7cttPiYqbb&#10;tlj3Fv6rzVv4rdbCZZMtvmU99R2OuM646Dj89Cy1Fz4+b93P8kw5xX9+H8/frbzb4d1kFo2r6qgE&#10;vHPzd217t8PE0a5+sAL9Pe2hJ1H9NGkqk3DGMnQZpbPfs9gM9H5Y9zp4GNw0Nusd12eUwkBjxCxF&#10;lf9q3cc+Bz/9V9eglsJKnZnCS8VMiyahH60ZarEGeNICWBLHFl8MJ12Ejm4h25HxuWwpcQ1+VZI6&#10;AHG2VTJ5cMRPYaQl4qTwzoidDrKY5tFmnHGoVCc23QijwWdKcs4TOi9L4b20l2Ca5LcUlp4/Cl3q&#10;G/ncerhpzRDy92CnWKJ2CLwHpkq8pHgsNW809x9cdEWNpfFZ0ry7jhNfxfkex3dJyo/RfOLdBMdV&#10;Mu0t9C2s6wZDrfuvlp5NfIeGJtk0zcqU57BuKnE+/GdxncXqqqxoPPxxPHnWE5U7DSuDRT41ZKg9&#10;8SI1TwcxVtQg2Cb2h8GaDoapDrInh8A/3x4Bh+SaVdXCt2o5DhhSdWSJmjqOkz4PS1TXwsHYxvB3&#10;XFuqWqhipt2GksOP/eFVcvWHyuCbbwx37abaS01DVwkzlc4yXou+krbK6ug/mZ+sR4Oo7+hEXRPK&#10;euKnPjYUn4vhpwUrMNMyjk1sNDm7Ae3yHOq+ziK2lc3k+yxnnfpN3Ldk3ETnrLE3YaQcp+fvw0uj&#10;eqfRPGlNleOfqEFjyT5KrymO6dx0OqyX7ymYrLNO5qc4BrFT15KOgJmKj8JLPc/+PXjnu+iPpDeF&#10;cYr/JdmvFGxTLDI1ewH7PZ+2G9zENvU9JT2n2q0kn531lNdfqHmqsaOcv47mfh/DfQ+P1L6mWVec&#10;VBwyPY/nwhzax5JwxCSs07mn2oadJmCOzk1Z3zWrsGqvadoxpV3lnMsfh8GKZaZhkSm1S3uu32Re&#10;ID4JT9UySfLEyibB1MfD2seLk4qb8v/BkvosE+esgVHBWkNYaZC3tPYZ8+8LaXcRfcRi2oYnp3Sf&#10;TOJ/wnGqXqrXRZ3Ef2Yi72EquT/ZZqJ6BteENmkjs6SJWGol/4Mmnnv0Rwvpc5hmFtHXakr7mXls&#10;T+esinsZLqtpACN103cYqvSoikcyXKcsbYmXhrdZxttmG0t4F7iKfn2Tnv3EGO/DfhSDEU/dblE+&#10;NjEYfVtufb0zRY0FFeLjySdV3anMMfxx/PIkfkM53z3HDI4ov821pOgzVGMqih2iqXxT/Sa2qdwz&#10;aRly8m2VOyZ/UyZOKit8Z5rZi29Lu1nWE7+scGuE3eFbyP+UZpR8pxx9ouet4bNKqyG/Nl1oS9wU&#10;3zqHJkF6VsUGYqfya32cBxidxgCtgP+5JlNMcwt+CFON1aBxFsqda7Iex6l9D7A0nyN2yrHTpo6/&#10;oDv1uqb4Rco3LIf96b21j2EhLSptey5TG9cZH6tgIdsIaUMW5M39D2odZNmXzMbZpji1HL+rfOMM&#10;56WKZxVTBjJ+U91VcU3xzHLaD9pWcu045zLitqiuAT4hcZ337awfsVOu9+pay63i2jdNdiuHofs8&#10;+nz5e9mt7PcO/AHazuzgHua+0OewhfsDi/KT8HVYXuNGeW0/xf34H6qLrlrnmqreabpxEvEw/zni&#10;3RQWEMeK5WZgpV4/wae8B2mGc/LeWqzYuSJ9dQY2mpG+VJbnp64x5d1kwO/KsZGfotp7zpxpP+S8&#10;hEwz+iw/WL4c10I8NgmzTM6lT4V1qjZqiNZU7DQ15y3+r2/xrOMzfoJYb5b3saqrF+ILSRPreit4&#10;dRKGmoKbip26PpvjVN5/aib9qrPTPD8VM+3gpuhHtR20s8542WdpgNP4qRqbQvXUgjX4W+TEynfV&#10;uC/Su+r9prShyqsX25Q21OuY0o+rL1dN1PhsjoF+N7GcdzluNUzzht8T12f6dp0r+V1x/Buve179&#10;SsROadNrnbONxNTX8UNe9tro8YbR8MsF9tD05XZ//TJsuXUV4xTfrJpv99U3RvwU/tkVVnnPC2+i&#10;j4SZwvvuGSBuOsTz5cVO9fmefvDAZ2Gbw6fYg7T3wIyVdt/Upc4gu0xusM4T51hneGlXmGTXarbD&#10;93tfGxuNJdWD3HxpS2GmqmXqWlPY46/Qgir//u7nYLHjZtoDExvsfjhpF3FXtcd+dUYf23UK+6t5&#10;cNkumjdklOfga0wotSdOeleel4pT+jbI578X7WdXeGnn0fV295uVdu97tdaZ7XRGd6tplykL7MF5&#10;G+yx1Tvt4f9H2XlHW11d+/7aFWNJjIqJ9yVGEzVKO3DO3r+29z6HDlETTdEYQMUrAoJI9dAUBKRJ&#10;b4depPeqCEi1KzXSQeym3Lw33hvj/jvf5zt/ex/BcZM33h9zrF9dv/Vra835WXPNNQ4/1Bem2m0D&#10;JtudI+fbXXNes9tXvmV31WyxO8Yssdt6UAbY5A3Kn/uQH+vVyX341BZjrSbEW5UQd9VjvrJf/rQe&#10;61V8lzL6s+UZi6uW2OoNvv0P6bbWaaxT+aGKsyqGgmLOitFeMG+U+5+KqSKl5X+Syv81leL8UQ9p&#10;7qjSuP1ORd6KT+rv8E2FrWoc/7fj/OGt8qWFtd4Ka7314TRuq68/AnvFZ/VW2Oqt7Z6zW9szrl/S&#10;oZenWq/dVtrOPo3t/1b6pMuPs+1xlp9QrFR8WDvCYoty25PV9lMXuCxsVn6rJflpp0H2k6cGuIjL&#10;pjKIFIHP+pxTzmCH2m2ktz2jMf9w2e4sPzvSfgZvbTSIMXwjqUf5t2P0fI/RPLor/TtdqQd7eL+P&#10;+83zj+aof3ScYjqnwn7swJyOc2H7OEm6PU/qc+mxL51XTyl1q+on6tUc+nlq82H30S9UEt9f5LTO&#10;YKnnvW8L9pp36UPaxwq166XtpN6XVmSwsNiqaTDTacR5Udswlr4d4hV5XHh0lLAv9RZpSb7VWwYz&#10;nl9Cn1M19WU1dehL1KVTaNfo76ukTVNfbiD74+Vu6ITPUC93TdNRz7ptkscmaTqb9o86t6C20GUI&#10;50rIg34s78tiWXHEXdS3pe3U2bWi6yHisD7/FO1zymKVDmdeGHxe1f+o9vS7QvtdybaSuE8dbKRS&#10;24siXyP1AzqfpS1z39ZXxRfQYVajh6GPJBvnwJjgOOgRMan7gKKreNzQzQs9lW6l+Zk075M4lGLD&#10;a24pjaFWPHdxXY9JJN1j/Sx4IOeLv0pct1pgkfQgdC3pRNrm+3Rt5YvOUUl/d5V0Iek6yydRxkkw&#10;D/Qt5Sm2qDLJBxbOKYYp39KA9UgibiiBg+bgh85tuU4BzpvKdL+GrlPaVrmmBm66EFGenCeOW8t5&#10;4RZcx+drJg5ADl3TfXF1X17eGfT/ToNNic3VIDPMGZX0KD1H6X7KE99XlcnH8FMuT1VG+cTCd3Nv&#10;LLGYMsTog86+lsFDFqBvz8InBF+4cLpkCPYqdhTbsvPHWnbpFMZQ11iwdjY+gjwDyhyQV0C+oYRy&#10;y58g1nPSe11DeRRnYdV087FTlFW6rHwBArbL77WwZYE/h4RyicPGeu+v81zYHvDOMpQ9C0/OEk8w&#10;s/+wlR04YfXfO8ScUAesIX6m7jcIS9NY2xxzR+VWcA+vbbIyzYF99JTd/fEpu/PoJ1bv6Dkr/+AA&#10;eW3gGc3hmCX4nO21xkfOWubj04zpf9caws4avn+EfPFT3XPEshtXkSf6O/qnxu6HPNss/rryl1Dc&#10;A/lD58SsN6L/wqGjzbCVzboPbAK9r7XwVL6tGJ+GHKzZx4LxnOVz7f4O2AMew3cdz2I9soHvgrzy&#10;cF35E2fXz2fupBr8mjdZ4cgX1vbsX6ztccboHzpjlR8Rj/Sj09b2wFliY+6DQaN/L3gBP4EZ1vIt&#10;Ypae/Bz5wlqc+NwqP/7Smp342pLdb8J55/D+aiy3i7H8x89Ym9PfWDN8T9sc/wTf1BNW9c7H1gqf&#10;1ir8OOPFlHUBdQ39+AlzZUWMQY9WYMNQpjT+71Tukf+S/07/aeUG2QfaxzfFdWLdv/w+ZPvgzx7T&#10;byMdVDppOG+M+99WzX+Jawxz26Gwbh7PGZtC3zHMKuA/qdi42Mr37rWGB47Zvfs/tgYw47L9J6xs&#10;71vMef62RVu3WgDrcr8A6q1ozUprgu9w+bZd8PD3rOz9w1aPc8vwUcyumevfYQjrbgQbr/jwML6E&#10;fFPv7ydPfI05thxfxOzmLfgqjHYf7MLsYdSZ1DP4Wcc19N/Ppv5exP1gT4j7V66EneJjm1/Fs4IZ&#10;50jz1G8R/7vsGv83sdMidO1o5ovYBtTx1NU+xzC6rvrHKuG92qa6TLZhdjn/CHVQvGae5Xcw39PB&#10;s9b2CPFs9x9339BWpG0/hnm/e4Dvaqb5uIfptEVLZ9mvePeVuw9a1S7m/dr5lt3/7kFrDTvNraP/&#10;CMaZXcX3xfNpe4S4DuSb309ciD+fsKY8o9Ys3//+Ib55rju1C6wU23jaQMtP6Ynu3c1i+jY17j4e&#10;3xX9H5uEOrjA9xDBx7PLlPIMeCayiwLqZjFk95vl/WsMY8y9R2pHaT/Vz6lxeRpPoj5Sj30OW1Oc&#10;tgj+ml0whv6IV+nf2GP1mfetPvFfy+GcWThno13vW0i/SbBuOfFnea4Tsakm42e1dJU1WLvJMiuX&#10;MkZ/lTVcvcaa4H8a1YzydrJi/nhrvGaRxXt3W5M9H8JKifewc5c12vO+1d+939998tpa/4di7kX9&#10;OfnXlrqdHWILVmBbNRkKO+qHj0XP++FO2Ab4fDbBJpA0lmhs/qieqV/oK/AaeGKGMYXikxk4aMWL&#10;T/o4uEawzLI+YpvYLjBNjckX22yCP6jGwjVGh2kMv2zCueVIBfNpyI4Rs1U8lfLJ2G1ikdgwWXQD&#10;jwdQLZ+RdmnMswHYQAMp54AO2EPt3TdV3FL2VIg95bGsGZfjqeJaI6GEbRL5iDoPxo7S+Prs4NSO&#10;y77wuGWw58RLM9xLlnuSX0tMH0NAvhnyz5BmWa/QMvpKZjrXrHkR2w6/7Unk+wqMdgj3KXkRhurS&#10;EZ9BRLYm18xyz/I5lr9U+dSUncq3N0ZU1njsUGK69ed+yY/+6aDPQGJxdsVHkzmW2sMz5c8pDvlY&#10;yibry7cTf8wmcMgIPqix49kBLzo7LIddSSpYz2o7nDLAPzKEIVbg+1cGH2zwuHw4YY/kIR9QScMn&#10;iVuq5WeIzdmPZyjOCDPMiN8pHyRDXhUuYpLDYJTD8TUcASfr7fMelcEdm4g7cg2lLloWS4Svaky3&#10;uGC5BE5YMeRlnhP5cw2NJy+He1WwLyufS7iq4n027oR/qLijmGQXbGAxTdJyxr/LJzIDKw7kmzhC&#10;wnkSrZOXmKF8OTNs87HgMMNwEM+hVzU+opQZES9s0p3YBojPTy+OiP4bUNZoJP89vopikAEMUpIV&#10;d0R8XWyS8ubEQHm+GkteiiFaO+88/LW8B/9MX/IcTJ5imaNgm6MnEHdwPPY69S/LIVzSx5SPpH7F&#10;V1L8Lx6mfHlGvfkuKLOnWi5KyfcyO5R75TwxyGTcFLjJRM8vhpXmyScYQ/74c0bsi7WfY7PkW4Fv&#10;RAX6fbYf/xB6fAjTDLUstonPRDx8rFWNp82DQSpfic73PNgWISEsMjeR9oFrR5RXTFa8VXmE2AUS&#10;5ZXtzzfTn/TFtKwx+UYTptGvQUqeYTE/5RmPR1edMN0lPwGdawhsejC6nGKGDeQZDqKe1PIAlsk7&#10;ZFlj8POUITeJ48k3VJ7yX1W5xnGNydSBs5Gl6Aur4YboFvK7yM2oxq4YSpsoOySVvMdpeQlOBu9D&#10;95evp3O8tTUWoAtG6E0xemmMPhdq3BRtvFhigf2pbj8e1joGngmLhPWlY3NgkLoejFM6vvt76jx0&#10;ixziY6zWoWdKz5DOgGib9uXQQ+TLqTFvBXSPKqRyIXkvJD/K5/FDyVtj272flzLqPM07EKHfuj2i&#10;/MhbNoDPE0tZ3aeTe6tc+LKzTeebRfvIx9HLjqLfTTH/XbdDD/AYVtLPEY2Li9CDU52Y96X4VvQx&#10;F7CLPL4P9V2OulPsTsxP9l2edlPP2uehwP5xHYPzcuqb5h7leyrGmQrLujZ6SOVK7BmYrnNXdIxC&#10;zUDmqBwA73yeeY2V9jf58ft4xkXYa+i6OXRd55m06bFEbbj6/9Fhcixrf56yahyJjwEQ58Re9rlI&#10;3NbGRsfG1jhQjb/P0f+ZLKFOES8lf80fK3/QmHftgq7g83MtHs074d5VJtqpUlwfzeuUk78ojE7j&#10;LsIJ6B8zqGv5RgLeZYDdKX0ywlaVv6z0B8Wsi3gHid4R+oFYqHQNjcGPGYvv8UzhEFoOR8AoR3Rx&#10;v0xxS+e8nBtyXkki3mnIe1EqETtN4J2Ko5qhf1HxRONhsFPnpvBS5nfy9pJt8mHNTUev4X0q/lWI&#10;Dqj2UH6rAe1hlmtmVT7xXfJM8OfS/WteqNTftMhLB6vN7UC+HXx7hmcdTqX/Fv0xRALOC7x/Ek4K&#10;O62YQJ03eUDKTtWmj+1Be/skvBT9QJyUcR1iqBLNAek+o4Mp+8hn0Kfoq4KPZp2RVsNJJfTtoH+U&#10;S8b3Jf4+vIN34fHb6Qf188nHY/hUK79HaF/hu6TlA4mzSh/vTwdOsh/DTW8Rc4SP1sUX9BZJ31FW&#10;Fz55M4xTLFL+nTc+2jX1MW0qf1CxQY2tF+OEb8L2rm/6O/tRux5wTc4Rf4Vfim86iyWfH8M2b+kx&#10;xH6o8fVdB7APlvrcUOKpPkVc0nQuqGsqGUsPZ9S8UIpxqhik18Igb5A/aM9hdlMvBF56E1zzpmfh&#10;m5yvbTdKGLMvLnuzfFCJB6BYqp5X4QHPT7FOvy8OS3pV3Naupcy3PAHDgxHXpVy3kv8txCe4qdtg&#10;u6Fztd0A//1Bh2ftB3+Ewf7+Kbu2XVe75oEOlAcGCzf+94797GfVE+zu+TvtF3O32c/HL7fb+461&#10;/9Gxr93ycBeP66rYApcTU/WyJlV2SaOcXdwwtksaJnZp44Jvvyog7ipludp5aspYfU4rsdb8fX7/&#10;2nc1rFX38j3dC6JUfrrp/elZPejvQoxZ70Wp/HQlqQ8vcRbYXhLfr2N0vN5dUfReXVqSSloxZ5gv&#10;4xvLsrh5KizDz7XP13nWYrguHOOxB0rrPCv5Jyt2ww9/1a5WtO7bStu/m5aO9e3Fc/HbvfG+Dnbj&#10;/Y/ZTTBhifxsFaPgJsSX4cDyu73ZpWO67ddKi8L+m13SY+o+qHiwLD/0NNLF6v4Wbsz7rvu7znYz&#10;8pP2jHPq3RldEj0YCYd2pC5I9e/si/i08w9fIOjLofo6SkJdpPgg35WIukn+6Yoj8q1onTpqeCfG&#10;xjzt4rGahz/tfTe1y8V9iuccUd+dL6pD/1thXKH6pNJ5+KhrxX6RPPWh/GNUv4dD0E3Rc8s7o/92&#10;JXU9VTorgv7q+irp+X3fmsez/BmkVy/0yd7oUX2Zl7g3ZeiMnwc+Kn3/hC3Vnj6hx6jjkOoO1D/U&#10;pcO6oOv08n69dI6sPmm7hT3q8bhprzR/ocd/lX3qwjr9geoTLEm6vbif+rd2/hIt03Z9d04sH4tB&#10;e6U5sy6UQawPom0nvUBoM1nPU6fnaSvECTyWudrn5eirau8vkGmsowegZ2jMTIiOESFad72K9tXb&#10;RNov8V3xX43/VZ5iMYrz44wC3cZ1HfQg6WYp30H3Qf+pXWef4nzq+qleRZ8x7a/4r+z7dN5z9Ct0&#10;FMXslN4kPUp+lOk8TrBJ6Vjni/YhGvuv1GPb63zKXfLZdc7ANnG4GG6bCixnw3nijHee5x+xPYJH&#10;xRvQ6dADVRaPfSD/YPrKCx5LcQx+XVwDXU4MTzEEop1rrTTm/5+l0Y6VFkt0PLpsjP+qfDyjVTOd&#10;QwULYR9IlrHk2SWTLaPtxB8QJw05J9yxCr/Yle4bG+AvGyIRvrExPrIS+eDGOlZ6MnmLh6bjqBb4&#10;/WZhj8n2VZajrDnKkdu+jHQp20h3riFdwbwrSxlnvYqxtPDNo6etDBbYAAba4MhpqzhI3MGDJ4mJ&#10;etSye/fBy8mLd5yDWUa7XrOyY19Y/ROf2i9OnLGfnThnd8EQGx0+Zpk92yjrUufGme2brMl+5qM6&#10;/Zndc+QkvqdHyfe4Ndj/sd1z4BPLvPM+vmZr4HjzuJfFllDOiPsSJxZzTuDa+W2LYVvs28ZzxAcz&#10;fkP3ovWlHMNzlW8EHNFj5CpFPJ4ErFTfVLwZtk0+kcq9eQ6+govT+bnxZY5ef9Wi3a9Z7sgnVvXJ&#10;f1rLs19Zy1OfWrPjf7GmcOFWsLOWMOTKzav4R3j/K/lH8MttSWyC+z/7m7U88xfO+caan/rSmsNH&#10;431vcz/LeA9ziRe5HO76Lvl9bk1P/dVacWybk59aa/Jtw3zhrQ+dtaod23mms7GX0MHh9HnsnZgY&#10;ZcGmmd4HkcMPOP8696c8X1vG8iJkIfcinv6qs3QfT8d/mNP3ie0j/2ONYw+W4jcOG2wOd8yvw0bb&#10;MgeeP9/7HQK+GXH+cNsqePYeq3fouN17+LTVP3jMGh5C/nzG6u/nve9+C7/xVfhl0o9Cnhr3Fb++&#10;BX9kOOg7+62cYxochLMfPmFN4KzBJr5J/qlg40ximq63zPsfWINDJ+yXB+Cx5Nv44CkY6sec+yHM&#10;fJPJv1ix2Sph3VVIfvFwS5ZRP8B0c/y/8tkW+9c9+n2KlSPqEwrxIU74l/Ni637/2Of40sj/Vr78&#10;8iuVXi+7IodvRGHFeGJSUEdxfBYbVfO9VfFdt+RdtDz+ubU8AdeGgbc89qW1OSqOetaa79qBX8UY&#10;9HhsWGzAytWLPc5tqw/gq+8cw3/4sN3Hv9IUFhpv4f9cOZ7+Cnz0Ny+3qg8PWkv+pebk0/oYPsmH&#10;ThJf95zdz3/SlLH8OfxHg9n4WMymD01j4dD5k5kvuF1RuWgYfJv6mro59XOBD8iOo07N6TuRfxF2&#10;W4yvtNez+i/hwQn1VTwL24j2oDB/FDb3YKuaOYB5tAayHbtBvrZryIO8y/HvLN+zj36So1YGK1es&#10;4ibyC4YVl7930DJv7uCfWgAr5n3MwYaZPR7f1A1W/sabVr5pM//oG1a++Q3G829lvimYPs834fsI&#10;8DlOtvLff3DI55VrolgfjNWvx7Mq43sJ3oPJbttEPcI7oC8nv55ryCYb1xlG09G5XoZ2uKL6D5YZ&#10;9rSVj4VvFn0wsvR3BlOwJ2qwj2gTA1hhBp4gySIh9rDmy8qMxN8P3UYxP31eXvIJX+rk+QWvPEe7&#10;ie2DbSZmGMEnIvo/U8Fug+NLAuXHPvmBx7yXABumAp1G4wal14Qvkyf6ToCuEyh+m+xbHc+9ZGX/&#10;0WbGtHepL81IbE7Jy7VpzLepd+Jj7kd1J8+u6EHYVPjphPjrhOQpPxqPXUd7rBgNIedrHjWJ5k/R&#10;nHYh1whpUyPsXB9jynE+ZzRMOeRePQYBdnGIPqX5wHzuZNm480Z7uyb/5YhzgnmUVf5h4gv4LjWF&#10;DSRzaJ8mjKI8MD6YXwb25LElu/UgzmVPmB52rfib+weS9oPfDuW+4G4RfoTyUQyQLJIpplp330Xx&#10;IySC8Wncc5Oe1ak/YU/eMRL1wpbsiQ3Zp7/7a0ajx/FsJqAnMh5DXJBriO3F4nvsC2B8AfvcN1Dj&#10;q/E1dK4KG1S8yVCp8uoDK+w3EJuTdw4vVBnE77KepowvDycrjJuMb8AU53EBy9GEqbUcLtOf743z&#10;szA+sT3104dItv8QdFXeM+VMJvD/IvHEaX5urPNZzrGtQBqSp1haMpF/HI7mcS+dw/HtwOHE9QLx&#10;vkFw3RdG8K1RpzmD4/+ajEyqQfjnJ54nWvft/ONT0c1gc/EIntdgOIe43gukQ3ifiMabiynmuPfc&#10;JOVJncL5khjJT6MtnUIek6kzJ3OtKdQxrOeUP9eMX+K7GSoZTZ6IUrbFsMJkOKLrT5tt+enU40r9&#10;fPKYlm6PWY/JL+Y6uRrqeY6PxRJH8o6Hv4KNMc48/iep+GNCmuO95DkuP2uB5WZQ79fQns2kj3VW&#10;KkkNus8M2vnp6Hfaz3JuymyeG+9hJIzqZfTCl/lmJKPohxrF9zeGdzyBupUyKr8ICaZTHs+b68zE&#10;D4Bl5evCcsK2/CTKT77h6Cl8c7xL0ljpSL69UaTj9I54XsW8Eu4xmjGH/NFJZs7lX6VsKxC1+fRh&#10;qy/edUTqd82n5PE6l/A/Sg+lXzjv/cJ8n4qntQ5dWefhP+DzAUgPQjeQP4PGhDk7RB/QeHLptOp7&#10;0xhrn9MBXw7xwir5dFD/KC6m6kL5rkrHEYNUu6PUx9aznNoMpZRvw4/hW0bX8Dij1JHivAXyysGm&#10;IupL9eH5WHjp44zvydFWpe0Z33tpDJv6fFfontBdaJNSRsm/hq7hecG9EkTtmSSZPsjXxTjFHBW7&#10;R/623peofNB3SiKf1XR5ovuSeFwj6QO0ifJldIaHHVYaQ6n4cW4/LaZugYf6vFXkL13KmbKYpthm&#10;UeIi35Q/rMqTTKnGLuzH/9GH/74naV/+m378A1yD55zn2hobE/OcA+ru0rhC9w3VNdnnY0lIdZx8&#10;bcRNI3HMcb34hp+jXuluPv5ddTnbE2y/HAwyfpV/mnKIk7pPKLpKTHvjY/5pG0LahhiRf47uM3yF&#10;+h8bWza3fERzamtefob+we4WFtsx6U5qc9wfVBwT/1z/Tkg9bio6i8ZwuvAthVPhgGq3hnfi/+/E&#10;P9bZeYHmZPJx9LQ5Ob6LhHNCJMK+jNT+wjsjvhuJxkl5vF6+JcVfinh2odoufE4191MsxjEU9ijO&#10;Qf9ixDU0F4tsY8WQ1fh+9S0G0wbTttKuox+EfD8BuoLSiOcVsywfYMUtFTfNDv6Wm2admz5mmisq&#10;Qs8o9YFm4aIZ1gNYpubdSlivGE97NaHa+xgj1tX+a2x9xeDHGQMBK+3/KG0E/b7P4yfa7xHW29O3&#10;hc4wricxn/oiz/Osaevo50yF58e21AeVtnQy22GoAWNhMkOe8vMryDeNsf4weT5MG0GeA9hGvo1p&#10;2+v2hnH2Hu5M8kZ45s1ww1t6jbAfIbf0gmsWOWVd+OTNnfradW3/aFfnmZseTve9SsUN1Tz1v2EO&#10;qAfs6sKv7ceP9bS6nHdjt8H2/W7wUZ3PuT+Ecd7YeYDd9HS1/ZB8rn+qj93QfRDXhZv+6Rmro/Oj&#10;NnZV1Nouz7awK8NWsM02nl4tbtoBv9SOPe36/+ht13H+9yVio1p/4jm7pkN3z/P75Hs9+659vLvV&#10;afsI+ZEnbPJK5Ut6FflenmluV7D8Pe7luifJs8vzdv0TPeCkvezax561Oo92tit/39Eu+017u6z1&#10;7+2Swv32b2FLuyjf1i7JIeVN7VI46A/gej+Gnf584W67YyXzEq942+6evs5+MWyW3dZrlP37433t&#10;Rw/BW2GedbjuZU0q7eIGsV1ULyCNYKd5u7y8yi6raOoM1cuVpWyIWKvzVvZduL8F+0ui4yQt/Jld&#10;EbTiebV2uYJU65dnuffitv8+5RyeTUn8PNavOF90vh/D++B51h5L/nqOpXWlen9XcXytcPwVKoOX&#10;LS2f9qVlYb12u/YV15Wnthfz1/1eWdym91eH8+uQrwvMuQ5c+QLJ3Wd1kKtLwn5nz8VULD4V+QHf&#10;D7duzX7Yde4B8vkN3zf8uiBOrXUYftUDdkeHh5mzQOPG6HN4nn/peeJ29SbeRe/2MEH6JGol9RNX&#10;n0VJFG+jJJq7zWMYl7b1538fyP/oomVkEP9oSahrMtQPqWgZUR10gdB380JJVM8hL6YiH/nsd4X+&#10;H5/zTil1o5hvZgjnU1eW92WsVXvmSsXPoUEHxm11YBlfhwvkMWJlIfJZaPjEf1h5x87EsSLW1FP0&#10;AfV7Cn2ui+WwnQLutaz7b62s20PEuf89XJW57Xo+4tsaP/tbnlk7rg0fpk2R+Bx/9KOlca67kyLU&#10;5T4HIO1YbYo/b1Qrz6JTSXqkAvv1eY/HPYctlIpib18g2EgarymRvXT+/IXy2Y/lh6Q2We0xIr+i&#10;iDQuts/yXwlpDyLs7zy2kNpnH/NBey/9wucpgqtoPkyNy8m6TPD+To2r0TgSH+tKW52jj64wk7aI&#10;NJJIt6JN9nHf6FYheo77C6Gbub8bPFY6msf90TZ0mHg1KbqFOKnmqSz1n2tMS0Q7K3tVY1zyKygf&#10;OpX8xwLyCVfXwAPQHdcqlaDLI+K83wp2Ae26yizdTP2gaV/oCN+mGOsh56eSnqc81G/u44tIlVcA&#10;Pw7QATXOKadx39KNKK/m1iwwZj6P702OsifoCK7Hyp/2zTXwsS0W7FqDrLVw9zqL9qy3cM86C3av&#10;tQAmmX1ztacx+2LWI/w5EzhogeMVTzWzZg73WuMiXpqFG4bwvWjbCo5fa/HuDRbv2QCfJG9E+STk&#10;7ynXSJAc+2PKonOiN1Y4BxULFV/UfFrirvGezRbugk+9yTn7yPettVZOfuU7OHfnRsu9Ddt67w27&#10;l/H295z5q9U/9401gO01OPmllR/Bl5Rtd8O7wu0brBlcqHIr13uTcryzxRrhX1kfJvjzk2fsJ6fO&#10;2R1nvrJ6x05b+bt7LeQemu7k+tvX4GO6y35y/IzdefYvVn70MwuPnLSy48xNdfycVRz71OL3PuA4&#10;yiemS9lyuzZa0z0bLdq7kee7nrLD7XauTJ8D95LsXGeFnUuZf2ol5VoOP15mmu/L4zG4D/BibInF&#10;bOeY1xY5Gw55nsHu18lri0U7eKbOdedZjnwL+Ms2/fq/rNmnf7UW576y1l/9H2v1+f92Jtr6xFfW&#10;dPcuuCNxQGFuBThevGUl4/OZJ+qL/2lNz/zdWnFemy++sTbnvrYcTCi/c4MVxHS3LbFgO2U9xPj8&#10;r/7Lmn5CnjzXX5/9zB7gGf/qzDcw1HOw0x3wsFnkz9h1mHayg28ICbfxne1YjqxgrqY1VsF1Q3yj&#10;4+1LnXdm9d75rvK88wLMWfElFPuiQB+E5hIrwB091gZ9DAH8vALmnn0du+oN7KsdXAfOHuzj3R/6&#10;s93x57N2N6y07NhZawzjq8czqXf0Cwv37uHfnMt88bPc97qwmv9j9w5rQPyC+sQnaHgEvnr4FO/1&#10;tAXvf4jtx7fBM492zLWA/Jvs28086bx7fJHvgcE3glGW8c7vOXTUMh+dwDd5E//2JOqLsd4no/nm&#10;PBZzKU6y+1xTbphxgET4JqqvIOL9Sny+N+zNAnZjJWxV86cVsL8K1E/iihH2T6h6ZS3vTfxcLB6m&#10;XYCda+6ytifPWdtP/2KFE19YfOrv1oxvtPlJYtLCwlvDehXTwTkuNmeyBA792ka7n3Lff/CEtfqQ&#10;WKiH8Ec+/ZUV9h+2gBjK8Sae/0a+lQ2zqA/2WdsTZ+2BM/gl4298H2y99emvrTlzILXg3Tfb+SZ1&#10;52yPe6G4xFXES9B4Rx/3uAYejB2sPgHFOS5smMn3gQ3u9Rf3yL3m1k2HL8/EfiYP1gtwcPnIe/y6&#10;haOdRxeI+dFU4+LhyRFtQrga/xiYcyXzwYV8q/fsP2K3HzhCf8YBCw7+2cp4R/d+dNQavfchbHQV&#10;z3MOsVsnw9fG4H9CHb+Ff1JxS7fvoR54yzLb91rFTsb3b15NWXg+a2DTa6ZQry62e/a9477rmYOn&#10;rNEHB+zuD/fbnfSX1PvoY/drz+9cDl+f5/6yVXNftMrJvbE3U8m/0g0btDf1MOxIfUvyjVUdPw+7&#10;irgWCbaiMwDaJM2TFsIW1KZViTNgL/lYQ9pizZGVpx0u0A5rPI7Gx2mOrapFI4gRC69X+6P6XoKP&#10;juYBkS9uyPNTjHIfmygbdtkrtDPYe4xfVPvtsY8m9oRL9fA2XH2gVfB5+Y3HSEa8FF6gNjiiz015&#10;RpRVc5tpDKa2h8vgQLKRZZNO6U+7z/3SztfO98G1CnNeII7JSPxx4UaI5oWTTS8e4PNP017JrtcY&#10;T10vIl+xa+UrP2ufvxmdwOfeULtOn2wBrqGxM/JtinlmyXIY4RrYylryXEkesJBwyRTLYIdrLKn8&#10;7AsLauBatOlwyWAwfpjPD8EfEDsVX71kIOWXvMgzHDkO+57/Dt6Yn5AyQmeHLEewQjFC+QHm4XQh&#10;rMqZHL574aiJMDeeCzwvT/458q0cPMziQS/Bu8l3AuWYPhvGARfEZy8v1je5Bj2oyPpYjqewzn75&#10;9ukaham092PG46sEUx6KboNEQ0aky/h7RnDSPOeJwzm7pIxiewVYXn5iDWyzhjFPc6wSnqb9Eh1b&#10;icjvMFKZh/OOh/HMkVisDx6XjGd8jbie8kViJCKPCH4Ycw+JhG2FGv5xeJ8kmTEXPY57G8u/Rr75&#10;kRLe7SjyG8P71j1PpV6fOQ/f+bnkTd/JHOr82dTlcMMERigR4xNDzM9+lf9kCXyPfeJ7sMEElpd/&#10;ZSoseDo6KffKeypwzwXuOa+yzOG8OYs4dyHfyEIYA7pOMa/CnFd9e8L1EpaVd24idQ3vTvebjEsl&#10;Nx6mxvbCZO5xLnUs+RWQKs6pmkd55y+Bsyy1LMuV85ZYnmPyLBfYXlAKk8wXn794Z34yz4n3kOca&#10;BfhtJWXLzV9q0QLaL85PyCthXRKzrrwjF9reOUv5h1fyjyNz0Q9m8Gym8YymzuV/07dE/vDVSp5R&#10;JfdTuXA5/eQrOGc59Qt9y/OWUTcsx0dxpW+L59P+FK8dsb1y0SpLZtMez1jokpAm03lmusa0+RbO&#10;W0l5lpPPUu4PWbiMvv4V/GNrLbd6veW38qzRYRJ0M+kxwVae+VbOo43KbOJe5DNAe6Z5U9W36v3B&#10;9BVqvJHrebQ3ObX/6Ed5dIQ8OkeBcxUnNF5Gu8f/rXqiQH2heJridopxmczoTxmrrYq+ozx+etLx&#10;5Xeu+k98VXE3nUlSDyTKA/F4QLRR4oe+TfvEK1X/oiurnknjrlGPTX0ev/rneSYD+QZeclskT74J&#10;ojEeGgskplmgbvH8sD1iieowjgnx+Qioy8T3FD9NcdR8nnjqSF9mm/xIQo6RRF7vqa6l7kFSHkk7&#10;QFugflTVtwltn2yigvpQuW+3pahf3Xai3k0YdxBPqoZn077wHNwPdNEor/8VP1bxcFx0v9pPeyFf&#10;zIS63X1/KU8sjondpvGZsexAbETNWe88leer8Tre10UeYTGf1H9kpCnWTi2jhEvGSIH2LppG/84r&#10;vcirB/UA+coOxSb1eZd4Lon6WXmvIRJwjsaGaJxKgt2SzOV9z6ec8/ANn0ufCcfIzzgntjgWdof/&#10;UCjuSB9gQp9diE+o5ihS3GxdW+MkNUZTvrTyU000Bl6clOWIZcWqU79j6H2EtNMz6JeCm8rn0rnj&#10;sKeou5+i/kXIP57Y1xm9eGnAdxiJryPx+QLTFtuM4KBiqOLC0gnEYsU4wxdhmkMft0Aijsr1PEag&#10;OL24KMw0mvECz4V+LZ5doG/It5OyHCLyQQ05PnoJbioGMRjG4DwD301xU12HvKNJA3gW3BNphm+j&#10;xE2DqdVs68dYfcZ+EHOtQnHX4KYJPFWxTnX/mhtSY2VK3FTxfLIDH7OIsSPi3RW6J745STCuN3FO&#10;6X+UvJIua10+p2KoAe9f8dIzg2As4rHkpTjomT70K/eFxz7/sPfbNibfG3swVr4bMUHFNklvgp0q&#10;vueNnatdNJfTjcgNSF045zW/etR9NcWkrhKvglt9L4FRiV+1+L1d92gXu07sEgYpqfsUc0s90dOu&#10;a9/N6nToZtd1wH/zsWfhms/aNY91t+91fM5+8MjTdiV5XSWeWdHMLmlSsEvFE2GHkqtaPGQ/fPI5&#10;u77dM3bdn7rYNY90smse7mTXPtrZrmPbNWy7ijwuf/gpu/yPnezKP3V2ufqBds4YL66Pjyf5XSpu&#10;2Sixf6sX2MUsX9rmD3b5Hzra5TDSq373uF0qeaiDXfzAo3Yx+y5u/hu7qNmv7SLSi1s9ZJfe97Bd&#10;yzV+8FBH+/597fBVZZ74/hPsjqVv2+2rP7Q71h2wO1Z9YHcsgqPO2GS3j11qtw+ba7c9N8pu7UTM&#10;1D8+47FfFYugTtzGy3NR/cDLc1H90C5BLm0AT0UuQS5uRLnLUt/Uyyj/5Tyby2G2lzWm7GU8I90D&#10;6ylnbQ5f5XkVOetlOg7xc5ytlhjrv0rhrxnJhcek+SrvkqQst/ZapWv+/6TF8nk5/1/n6VvQ8Ryn&#10;+7lC3wnldB6bbQm7bX2eiOWeL+zPljgzaaDjL9x2Zba5XaljgpIUjykeVye+jxgJ91m9px+hr/7X&#10;zBX7IPI75ip4EE74oM9ZUM6/VSt9v11uwn9X3g/WinhfiNLnS0L/SHWJo6ap+5uLpdYKTLW4nMbO&#10;amfBQEn7VEp89TtpwHqtUFcF1FkXyAtsqxXqRuq1cNgT1BGPEzuLuQj++Egay/9P8NN28NOiNGxP&#10;rDNJB2L+I42Q+qyXwVYbtyPuGTy1ovsT6OHyLyUGVxeeU9eHmEMg5adl3R6EmzIHb7cHrPFzv7V4&#10;QAf6u7ukIj8Q9wUhxY9FEktovy6UZ1g/T7DR1D/ogv3m8aWx4RT/QLERvo1/8M+Wn0MfTSWmj0qi&#10;dc37JfE4CfS1KX62+9LKB5a6WywxxG6KivaZ+q5d90HX8fktlbo+hC4jPQidxeeKlD6AjaX+1wL9&#10;YJqHsMC6Ys/G6uuVfoKupLGh4hLqJ9Zc5NLNzhffxj4dq7jnCf5aEfqI2us87VWBNrFyNu298kT3&#10;0LjkrDMO8qNv3GMxMe48FH+Fo2rsUCXsQ+Pw1V8dwjqzME+dq3iTOezkKhisYih4vy+6g/rWnZNy&#10;vPvTkrqvLPmHSED5q9bU+LXEgLUthptKP/R5PGGl6sOUL6/mxUy4hmLLFxg3n+zdxFwmr1lMKom+&#10;K2J+SBZWF5aO0fKONc67YhhWwnK0bSUMbJVF4rDwQZ2j44O9+HIhpXy17Xzx7fs2Uw6uQ76R8lU+&#10;iOet/Mk7s0usMM2zdL6uofNV7szuNYzFftM0d1P5ub9Zk0+/sfqnz9kvkTvPfGk/h5k2hm8Fb73O&#10;WF78XmGb8TauAxfMvLfX7jrzld3LcffCg355+mu7+5Nv7N6jJ63inV2WwE3DvVtJsUN2rbTwo3et&#10;3snP7OccexdsriHzzTt3O/6ZNTr6qTXBN6/x7i1wUvjLvvXwYe5f9/YvJOBeAl2HMsVbVyDLYdLL&#10;a5ez21ZbiE2iZxs7f17Ls15N+VezDtvesdoqDx+wll/8w6q++C/Lf/IPa4YPafMv/m6Vn/2ntcb3&#10;tOrddy23lfLj4yifkIT4A8m29VZ1DL/EL/+XteQ4cdPmn/wN1voPS2BDkd4lzDi/S+8Eu+Zt5iQS&#10;M2N/K55Rs9Nfwum+smanYLLHv7aqQ6fgxVstxE6KYJoJPLxi2zp4Kff1L8TnTMNeSiRwYPkbxxsX&#10;WB4psFwgdf9m+ZXK55l3qPLou0t4ZmV7tsI7j1tj/B8bnPiU9wHLhoXec/Jz++XxTy145z3sOJ4V&#10;LFPxj5vCuMTRoj37rOHBw/BQGBvxF+6End597JyVf/gReWMTUhbZgVWv11j85nqfP+zej8/6d1X/&#10;1GlrwHn1DsDS4HOZt96x6HXeOf+z5l1I8OWNtnAv2/nPyEfzzKVzzbENhnq+5HUvMNQAOzLSscTi&#10;kK2peTAUT1nzfOXWzqXOIF/+/0r2y1bNbsIu3bnd8jDrFvgAS6qOf+Uss/U51k/hP0yfQMxzytH/&#10;kNO7p36IljN2cNvr9it8SFvgQ9rs8Fli235m95/52lrQt5C8wfcmH3f5/mC/ZvEJzsOSm5/Ez/gT&#10;+Dr/SxUsupJrtfns79bi8BnOecPCZbPgYhOtGXWgYrYp7oT7E3HdhLGXHvdEsU9go4m2ucCIea+K&#10;rxzgX5RlX8ix7qOruk511dIxKZfDTykPO21KPV9FH1GwZQV+oG8TlwE/U7hvwwMn7K4PDtnt8My7&#10;eZcVHxzmv3mDvGa7/3/EN19YS32/eDr/1nYr27efGAzvWLDnffxV37PM3nfdz1hx6kLKIparbyWh&#10;vgj5rxse5XvCJ7f+h8T+OHCM/hjY+WH6Zt5+n3gNKyknZcPGq5z1Mu0D/VW0Ebnp1anvDLa06uSY&#10;9ixmnKFs38rFo9z+VVwG+cLIx1J2rJbVX1aYh72JfRQ5g+1DO4ldjJ0YMwdDgi2lOZXl4+z8Um2k&#10;29XYxTBH8Ubtk62sOVTEPNXuKZaIWK33IYptqh+T/JUm2CtqIwqKJbcCm5/8NC+f/IhS4Vy1wS7j&#10;yUsiRiCmwXOl7OG0QSY24GNQplYzXxrL3IP8emI4QrgSRkc76/GsaRcVryFQW6z2l7Y2j4hDKD/N&#10;Iy1f5dyCYRbT96l2rMqFMvJsS2NG1Sepf0Ptq+KhK9V5kdpHtYewVI1XLUi0DL9JXoUXTh6DvY0d&#10;PXAEjHOk5V4YadHgly1+ieeHP6D8EcUAc/A6ibidszvS6DzJTZkKC6uB21GOcfxfwyfg/zjeNC9P&#10;TFz6eOhobGSuNZJnJZ9KGGYM74rgZ0pjmJr8FcXAfN9U9p8nuZnz4bf0w45QnnCjYhqTxuQZwvhy&#10;cDP5KIbTOXYG/1fNQjgS26bBMVmPYGDxzEXoLwt5R3zbHJvX8ZwbjebdITkkX1yO4IeRygDTjJUX&#10;5yazXk1Fy9pWlPxc2JjnXTyG7RHMMXplOt/rNNgL70CidTFKmFxu9hL6xelDQhK4oCRmW0l8G/vE&#10;/GI/hvqLa8STeF7j0XfGk8+EVP4vb2ceL0V17Xu9wTjjnNwkxIRJRY0yntPdVV3VfXBAJV5NrolE&#10;EVAQEsUoqEhAURGRUZlklPGAchQOIIqMRkAFFUQEAQXFgTgkN9e898f7c73vb1VXnz6gJveP9/5Y&#10;n6qu7tpd4957ffdvra3rJz2m81dxwnmLnUkmnE/7U+4cTMvZ/I9/ZvtcfsdvC1yzvMqdSDmTn4Ib&#10;cH0mUf+yvcg5BzoGfpufV8czTpszLzGxTFk8v47/W+y/ScvUcUfsG6ps54+cMwwyP2UO5wG7ncs+&#10;8MqAffMLlnynBbVLeZfr4V3YPPpET3HNZizkXWWcTTaTNoZlOIvrSFnR0/QTtA/r8aJljMUs4TPr&#10;T9NPeEbb6qlnaNvnL+O9rud9X87xUH+xf+cZi+wSyquZCQ8Wz36K9afq0NFznpSTr6PcFez3EsZY&#10;akjfJL+Gc6Hvl2dcPaf+FeOgmgs1UFtNu6bxwxjzvPkVbXlAO5jT2Lh+S/8gYCw+0Pg8ZXhbofaO&#10;ukvjZ66boA7Nw07z1J853n/pKwqYcn9o/gmf6xetnuq4QHUN7FHzGjgfVT1G/eumdUwx5bIcdZD7&#10;D4wReQ5POKTyzii3eES5Beozn+Nd4z38v8+BJN+DscG8jw/CNqkLY9Wvqhu9ruWY9T/4BGKC4qYR&#10;vkhcMs89w7Y8rC3nTDTZL4k3oy6n3s7QHmTFEeeN5l7SBqqOF6tUnU8dLs1qOHag567UGJjYZqIB&#10;HES5D/vcEx6vpjZFbQt+kc+9RdneLshPwhTTIq1/oO/xOVwXim5TeT1z+IYx43ShWCfXWcxR8yk5&#10;J4U3RjLKT3mpYt4VB69l2qbpfrmOBR1hqFwtaBmdmSo2E96Z1bXhf8VbnV2yVNyA1n3+KY7N2zq2&#10;KW+C2i/leFM+OeXYVkxoDss+2o+691bq3r7Utf2pv4bwjI+ClVIOvw1hvh6T4byUNoU2yY9zJuvS&#10;lRADUWCbxuay+L+KqQ/QcuZH9LHokd6WG3azx2SE8HnpS3P4grrOqcZUuV/d9GzqnuMXyt/MzcAH&#10;E5OFRVfBCaoxxdRKU1X14M0wVLgpfrU0qVnKVs7vPNw0nAoXhmM6L6W99/Phu1D3HabqfFUsFbZd&#10;lTILWEROLGIIfGDoTf5dMIXfTGZ/N46dpfLsKN4lM4n/nMTniSzJ7+N5//gPz2uONjRzH/PbD4av&#10;wBqqKdNzBA2Gj4zieLlvneiLZGCiicFHxUjdtO1e3x4wf3DVGPK0wFCr2a/jkB7WQTwHnWlHuGyn&#10;e65n/XccM9dlzB3WYQzctP8w4tIfsn8n7l3zQ4mTnilOetsQO/028dLBHrOubaf2Rdt5XW/0d2jy&#10;0Pu5plBLtHrScp5EPPVZvQZYU/Sfp8rgp9KCntrrTjsd03finCfAUMVLxTvFUk/qCT8tXpvErouN&#10;VcPIqolrbx/By2rsxKu72/G/62fH3gBfvb6PHffb3nzuaydpf9iptol9HtPtVjsWa/LrnjDQnnYS&#10;vz9aDLZ9wY5ul4c3RvZvcMijLs7ZURdm7N+6/taO7trNmlz+n3YUOtIm0ZV2TPFqayJOesV19j34&#10;6fdhsE37D7Uzh461Zk/UWosZS635k89ai3G11nwSy+nMCVW3xc5Zus3OWbnTWq/cZec8v9POg6Ge&#10;D0M9H6bauhaOOh2OOnqBNR88wc7udz9x4L/32HhpNKU9PfpC+On5VXZUm07JsYmdcv5NOH5dAzFL&#10;16OKaYqHlpiomKD0uak1cMHGbDD9vrysZKMV+5e/17bqEkOtXPf9Ei1sqok9nLMe8VnH/l0GG28o&#10;6xvW032dl0qPK/1pqk1lmZMuucFcM4smVctEwyr96ndZqmflNzmZymwwaWilq25+PQxwADbwt4xF&#10;wDzvRTN5L1w0ZaaMT2i8Q+MUWpZtEO811sBN2Zf3MWWmaW6OhJk2cFLnpUPI4eHcVFr07omldRD1&#10;jthoWZtaWi/zUj77OnVVtmzUWWVeWmKn1I3ipsEj5Oi69xbmWO3O/AHMsXrTzdb+xgZuWslMPed/&#10;T+XcQouq36E97dCrN9wUftqvN3N2kkvs7hthpGKm15A/SppTXT/mfBiAblfb77rOctR1lTkGfN2Z&#10;6e3efqkNa8RIR/P5MDuCmYqdlpjpN3PTu/j+LktzzPrYpcYvHx9IfzcxrZe3Ewui/PGeE5uxvALt&#10;s3NT2l/lz3E/zX00+lDqi+A3J6Z1fNHS2HFAP8lj8+QrihNS/8fqm9AeFRhHFTdVjm35lRpjFjdV&#10;biGPr8FXq2Smvq5tmPxC6VMVN6t5uDx2lHZROtbCTHw4H+OmX0IfKQtflbYlzSPgc8aX/LgG7on/&#10;wDblZZeGTP6y+ivSstbQHhf1H7THvo0+kvSk0rCW92c/xQI5A6FfmHJT+YkBzFQ+o7Q7CTd9BP/o&#10;Aee8zk0pP+GmC52bVsNNU65ZXopJVljKLJ2tlrkprEdcc90SGFOdc05pRhtx040rLYOlrPPwZSU3&#10;9f1K3FTMtJKbZuCmuQpuWnlsKqN6M/YWWrF9B+3ij760NmhH23zwsZ23/zM79/2/OEPpRJx1jnIy&#10;6+irc8wpN81s3fyd3DREExpID0ufPty43HKvrYXP7kCPiu5w36csP7SL9qJp3HvQ2qK/6wRHrXp9&#10;o4k1ywcI0Jx+FzNNGDNMmP85kpsuxvdYjB/ynIkp61jCV/CJ5F9I+1tip8FrL8M/P7Auh762yz77&#10;h11yEL3pp39DG/q1dT70v6ywY5cVXlmPr/MMLG+eSUeZcNNlVrOb2G7t9wksFG56WSU31f+9jB8E&#10;y9U9lr412rrFudlVn/2d335lneHMl8FNLz8Ab/3gcytugUOhpQzW4C9trHd9qOd4wBf6tmWZm6I3&#10;lb5YMX4hepQI07wO4qfiasoRIV8sRJfi86LBG5W/od0b27j3H3H9P7I2MNPziE2/YO+n1g6O2oHr&#10;kt30Z7QvHNOy6XA8cv6Kn8Ijc38mHya5X6VJFfs+Dz3p+dzXMjeFdYqbRi/BJ9m//Xri+uHJF/M/&#10;F8JjxVAv2kVOiLd3WXb7u9ybl2Gztbx/vNP8RwDzzYmBHsZJ9Vm6YjfxVPI5yL/MwU1DcVPuj7SZ&#10;/r4vnc6xctxip7zXzlLRpeZXzeOY8J23vkpehS+ty0Hy2X7yhV2+/5Bd9v7naIbhpnsP8O5tguc+&#10;w+/nww9nJ/UGPKpm3WrrupvYe5ip7AqY/9Xcy8sZXxA3DeCm0rSG+LtZsczV6I3f3GFd9us/4LFc&#10;28sO/MUuPfCFXbXnM7v0ta0WL4MH4ON2ho0pv3SOmEzVf6G0mCVGKlaq9ZBjaeCm81nnP/hdVt+9&#10;MLfMTX0+Yuprz2FCmXHt48TbY1yT7Op6YujJXcy985wMbyk/7XuuC2739h7ybGyAwXKtVsy0HNdT&#10;elblk83XwtVK3LT9ptetCm7acRPclBy32RfqOBa4qY6Z/cRNcyvmWxV8uv12NKbippTd9i1pWvda&#10;+/fg57Bm5fHQOFkNfm1xnvRAo9DE4Nsx34TiI6Qd1nxo0iIFYpo6J+p29wPld8qHpd0K8AflM3oO&#10;Xrio4uvK7ea4AfA8cdOB+D6D8fUexpfGh9a+pf2dlYqfsr1stIuuEWWb4iY9HlJjiOKmMFPlok25&#10;qXxxHVde3ME5LG2l2ks3fHtxAbekDfYcd2pHxSTwbzXfhDSn4g3luWAoM5K+B+6Qq3vCNVBqX5WP&#10;Q7EeYqZqYyPaTXFTj4fwbXxHexrNHY7/yXFpnJJ2vCi2S/ureEZpz9SOalxSbarH8tIOatwybR/D&#10;+pl8R/tZiqn1mN2nYYSzYAYT8X/HjLBwLL7+qEfJgzQC4z6Mhu+Op30eR7linWWbyrq20c5OLBma&#10;zXgC7yvMTfHZuYe53nDSYAT38kH6MA9hD4+0/GPjrMA+hSm8y5N5p7Ek7pultJLSXvJdYjO4hvxO&#10;n5+cwfFNZNyd+/LwKIuH89ywDIdz30ewjtayBg1oAa1nVNKBxqwrrrwgm0FdyjJCiykL0YxqW2cs&#10;L63sqAmWaEMZR34MHsTncCx9GLhuGkceS8c5Ay04pmU8XeuMa80kNwXaSW2LKK8wi22KVUfTGo3j&#10;XDHlCvC4dK1zHYvw3MKsBfAM6jvMeSeMLtGCwgGlCWV7ASvOoY6bQ1syuxY2yvFO4rqh2ZRuU7k5&#10;PT/n+Gl+7WOYcAHOF89+2iLXsFI2Okp9Lhs8M05t7jO8p3VocWdzX7jeE3QfuN7w65hzL0xhjI3z&#10;i+ZS5lzKwKS3LK/DaItoL4vzSts51ljrMq1zfZQjoKDydc7w2AIsugCvlka1uGAxfbTFrg2VPvTb&#10;LK59jnoProkVxXl1rTjXIny6MyxZJgYuba5rUp9eil6cfdCXFhctoW6po56h/No667xI//csPIq+&#10;23x+w+doHr+ZyTWbuoDjo9ypXEcsQtcqNh6KlS6lz7ScdmrlQtoTWDLxJOGGZ+GktMUav6QvEmKK&#10;B8lpHFBtM/EznrNopZgpzwzteFTipspdKm4apNyU3+fEXRWT5NyU/4ebSscpjUQSb0adQx/b6zz6&#10;3N6vp57Jo4tQbjDVOeqb+/yKqmepp5Q36AhuqrqKOis1jd3Ir1BdHFLHhJMHcd8GY6WyVS51rden&#10;tG2aR8nj+uV7YD6no/wT2iX3LahvVUe69lT/Q13l3FR8t8xNB3sd7t/xe9eYwk+TXF2qv8cy1jWG&#10;OHi1C+M458SSepjvYYfSqkbSl46/i/cYHwqfSrk5NW4lVqgcsNLRpsxU7UvKTbWetBuj4PfUVfNp&#10;g/S9mKLaBFip5g8Jxtxuim9wjcuUwbyLw3mekjYqmDOSZ4d6SH6ajGNqMMaLaMdkmutJMeWhuCk6&#10;0AAmq9hHz2knbio/TWxzDnUv/onaP+2n8USPv6Nd0fxKyX9oO+fG/8XoS7LMWRiMSLip55tBz6n8&#10;fDmxWe6b8svonKQt9Vw2Kh9zrSnbctzXAG4aoDX2+ZZ1fjxLWc5ZcfmKgZffrnykmr9JuWzETVVm&#10;diYcdvqD38BN2cZzmHLTanQ2ivXT+GSVYlCH9SBegLK0jh5U3NRjPWH1ObTNMh8vFTclTj9Zvz9Z&#10;0r7m4LpqZ3NippQdjO3vMbTZoXBH56Zwh6Elbir2TR/C85GXeGmyzjnCTZXnVDrULNxUOUo1B2SO&#10;6yYtaWZ4P3Sh5AB07RncFE5Spc9DetJm3unPdMdxA8vMVJw05aYJM024qXhs1ThyDsFTM6PFTZkD&#10;6m64Dvq3DuI7g9DLwXuqyaeahZt2Gsd8SHcluULPvO1+8o4yNxK8VKb1M1lKaypm+gPWT/v9IGv6&#10;65uJx1dM/VVJDLxz066u4TvplzfZ6WhLT4aXNu1zt51+y0A7hdj6pvoMNxVPPaUHjLT7bda090A7&#10;rWeiOT2RGPmTmB/pex1ghGJonaSjLPI5dk2ldKPHOyPtZ8d1uxVu2sdOvP5WOwl2ekK3vuhM+9gx&#10;sv/sZSf9prcz1GO79bFT2acJ5UnD6lrTi2CTF2XsaOUY7ch/XCNd6W/s6JprnJseBTeVvrTJNTfa&#10;8T372+l3k+909Gw7e84L9rPnNtuP175rzV790M5+eZ/9/MUd1nzNbmv55wPWum6rtYabtlqxw1rC&#10;Tlu9uNvOXb3Pzl/7gV2ItVy1y1queNta1r1ureZtsDZPrrBzR8y1FgPH2k/7DrOfXP8H8nT2JD/p&#10;r5I8AhyvYvqbtI89F+rRMFTpZJuII+saYbo+0l9Ka9rABBtYn8fBw/s8rl4MEM7YwFQrOGsGjWWm&#10;Ql+ZLa1rm1vp+/K6Pv9/NvFS/SfH5rwUHno8nNRzMPhzyLMYVpieSSzJKSCemlyX4wOWfk3YX+vp&#10;dpb6nJi+S8uuLOeX5Gz9lV3Y90a4qdgocxUM4h2957qEj/Julblo5Tr81BmpOGlqGhvhXS+bc9GS&#10;xlSctIKPZobqM9+l2/mcoc6RpXw05abp50ZLje2kzHQYutJvMGn9Nb4UjuhtmUF9knlVb+zuPLTd&#10;jTehL010pdKWJvOl3gInhZGWTPMVdLjlVuvQW9vQnoqh9u1nnfr3Irf/r+ClV1uHP16DwU6V6+Au&#10;2Omdv6Fu6sbx3Aw3va3B1J78C6zUc89Q52r5bTrTZB6uO52Res4atd/fZM5IB9K245+VTOtufOdz&#10;Iip2X37cRPosmMaOPU833DTVtXjfRv0Q+lFu6uvQrwrcnsAfpd9BfylWn0B8FN8wmkxbTzsnbqrP&#10;4qae/1x+mfbHT/tnJnZakF+nfgjtq7Sg8tucR4qb0o4XyMujeaxcx6q+Gn6b8sIrj5/i88VS9NkN&#10;/y7Roj6JNpR1+msab1UO1hrK0lxdYqiK2y9obB1tVYCpjJSdSrMqXVtcPxUNDf1LPqss1+fATv06&#10;zB9Ne83x6lhn0p/EFLcvDVcs9gIbrX51VSNG2ohJlthpFvaZMlXxTXHHHH3lAHOd6Zo651jOTcX1&#10;tB88U/tlmEs+x+fEGhiql4fWNJDelO9TbioWezg3VYy74tP92CjXl+ln9q3a+KJVv7PN2n74mbU4&#10;8Ln9ZO/H1hJmegHrbd47xFzo6MheWcfxwv7W1Pqxq68fvqzY/s1oUo/Um/5CetMtr/CbZRagNc2R&#10;JyDL/2Tp12c3rbHq7bus7Z5P7LwPPrHzd79n5+6UZvFj6wCLqn5jK+f9Ivstt7zzUzHUb7dcmsdA&#10;5w6jlNY00ZvCOeGEWfKgBmK9HEte19d5bD1aOu6D/BVYpvhll8//N/H5aEY/JK/lX/4bbvoPiz74&#10;kv9eQ3n1cLBaCzCfiws2lEeDWYQVlrkpGtUGbrqNsust2FDH//Mf8mtWsz/8tohGs8tBcqh+9Hfr&#10;vO8Qc0l9DEv7q10FO73kzW0m3aV8IulUww2Lk2eD/b89fy7Pz3pMOW/hhwG+leZ6Cpfhf5f4aV5x&#10;ffBU123ir8m3km+mMtu+fYBcC59xr/dbC+5bK+7/BWgDO+38wDJbX+c+8Jzht4W8K3lMMfDx0un4&#10;aJvsYuZ6ughuKvbWZhe8FW5atY1zQG+qXLLSw0R63mGa1bKNq63j2+RC3f2Znb8LNr9zH/ku37aq&#10;Hfss9+qb8DbOQ9wGPus5esV50XYn9rQz1DIvFTPFxFHFTbWUxtXnqOP4xIF8jrh6MSHefdUp8N6C&#10;7iFsMQcP7fzOdu73f8FKD8E0PyF+/hCa4M/tCrS2xTe3wFY5B9hhCI+U1lZadZVVs+4l8p4esM47&#10;9lMG3JR7ePV++DfcNCKvQqDnA24aSCf04lznqNH65+2Sd4jrh5t2OQCf5dmP9hxCt/oXu4rrWHye&#10;48ff61yHv0pdGC6Cw3CtxUidnR62dG7KeUhTLG4acIwyrWseEM2V4dyU2HXFLHoOFvzHmDZBc28o&#10;N0IH8the8C79wLeYD+pN9KMcXwfue9XmTehRF1H/ToRhzzDN3xGwT4xeKFxIfbpmvbXbvB1e+jrz&#10;Pm1Fe/qGVZG/NOGmsFI9L8/Dl7Rc9pTnV+i0+WX0peQ05rpd8Na7dsG2t2Huu+DoB63jBrTsS6a7&#10;3yw/VJocn89YbQzXu7B8ppvmM87Rlkhz6eyQ72ON+8nPhk2Kbyq/Z5pjRXFz3s4yVhmNvdNiTG2s&#10;5mPIE+tQXDSq7P+m/rH7v/jc8vOlOw25Zkls/WhvGz2efuoQ2tu73df2dlntL76Sa0XxWWNptriX&#10;0jc1cFP4qTPThAuk45fiA9Ja+TzC+HPOTScPNs+bLu0W25SnQNckpFzXYZXOX9zUrwOfxUvVzmop&#10;XZhyAypGN1I+g+lDS9x0qLflzk3VrqEPUpxFOqdz0pZPTp4dPT+8Qz6OwXpI/oiQnIo+psk1V1yq&#10;4vyVl87zAc54BF8b/33KKNpK2vzZ0+FfPL8zaFtnTMN4J2fOpE2dxfnMxtfnnZo91zIzic+fNZs4&#10;UtYnP4k/zPW+H7bwEBx5WMkegsWOpN+CblSa1WDidNesSmPqmlN4nefIlPZUVt7Of/FdMHay5UZw&#10;7cgB4LH0xNMH6GIVXx/AIyN4nDSn0qnmpBOF1YVwOm1T/HvAMkD7GLBdOtJoGu+dtklX+hjP48gJ&#10;Fj6amNY91yXHKV2q9g1l7ONGOWGJqalsrftn1vU5j74ygGuGYzlX2Tiu+5gpsIHJnD/viDSX0nGi&#10;L82ia/QYcWlNWXdjXdvyWpY4qJhgRLn5xzmmcdSF4+j7UJZMOT3zME7lCRCzjOGZioGP5iykD0mZ&#10;cNj8bMorG+WiORUPdSYqfelE7sMTlK2l20wY7VPwOM5tNnX0bOpxLI8FaGNl/nnuYv6H7anxOQ+P&#10;FbdVvLvuga5HnnPOT2Z9MucuJsn+0WH61VTHevgyVBy9NKnSms6mfK6TtKbRNPHSZJmnTN+OFjZe&#10;uDT5PftFtVqvh5HWw8eWOE8VL83xOafvYKLBMtbraLcWUe7CWtgdZS5aAPdbwPvHfXqxnvE8ytDY&#10;7frFtLtcP5YRzDQmD0+kfgvrao+dmap9xpyb0lZ5fAHjnmKmjbkpbT3ta97H3dmXcXfF3QT0BdR2&#10;aozQx1DU36f+V/4O79fSJ5b+M4YfFWA8mmNB8WQRn5VDVP1//c7799QhKR8t6021rZFR56ieod7L&#10;z3iA5/O+RtxU5Sv+3zWajPt4XL/qKOoQ5RHwGDfKEzfVcVbWl64/ZZxH41zSmGo+CZ9Tgs/a5tyU&#10;/VSHqm5VPersVONbGl+TxpXvUm6qts+3Mw6lMS7F53muFflVYqaKSeBauO+ET6K2JGWlnotA9bnq&#10;YY2z8Z3iG6Rl1bZY11UcUf4acYTx43dZOO4O9//C8QOoU7gOJW6a41opR7Xm7wyog8U0pTN1HSzf&#10;KRd2ylOjecM5Jval7XK9qXPTOxK2Kd+Ue6g4erFIccyUt/qcSqVycrNHePn6jxy/02/FyJ2bwjIV&#10;p+/2aF/Gl+CmKncS15z9Pf8ov/d5mlimDFX6U1kOHylH+xRwTXX+4ZTBzu8ycNPscGLgh8M10Zxm&#10;pRHlv/S9+HGOfbPilizd8K+U5ztlpgk3Hca8hw/48+PzyuvYiNEPHuplms9JOfwy4rHiyPD6AH8y&#10;4Bn0OPypDxCLT/m0n9KWhvxXDj82y/3NYIrTd33rqNs8Lj9HbH46P5TWqzHperPsL1NuU+lXM+Kl&#10;sGrPr47etGrCYHSn0p6yxPfO8VzmxsNDyQVYNRge8idYCmwlMxhOwufqBzhucpUqD4I0pKnWNOGm&#10;g+CjqdY04aZV8FJZFq6afQwuOoT5V9DCVcFNO96NNu6+bj7vpXRuWXhDFfz2LLjpWf0fdE3p6beX&#10;mGmJmyrfqWL2xU/d+g+1U67pSc7HJC7fWRWMSbklxaNO7HqjnSpW+vv77BS46Vkw1DN7Kx/pIOen&#10;J4ub9oSVdu/vuUTPgKWeClc9Ee3psUV4JSzw2AzMEF56DOtNWIqlntD1d3ZCd+ZkgoOe9Lt+dhLM&#10;9MTrE3Z6PMvju8FSxVB/08dO6caS3xx3Q1878bqbnY9+r30BXiqNKXrOc9vaUa2xX2StyVW/tSbX&#10;3mTHwmFP6HmHnYa+9gd/GmPNHq+1n817yc5+brP99Pm37Mcb9tqPXjtoZ+z6m53y/j/szJ1/s2Zb&#10;PrVmWw/Zz9/83M4ht2nrpW9Zi9Tq37LmMNTmMNQWK99l+3ZsmzXHWqBDbb18h7Ve8pa1rN1oLZ9a&#10;bedMqLOWD02zn97+ILH8XBv488nFaz02/agLs+RDRRvL8SqOX/H7TcRQuT7S5R6Xu4w8n+KIcMCs&#10;rIGBlrmgc8ArEk5Y8X3CIUss0vdN4tuTcpKy0ryiadkNjFb7SZtZWmr9/7lxTGKmeuZC8kLIlCui&#10;whrxU75Xjtx/ZspvqrwJiX1TuYwTxOQ8Lf7aml0r5qd3SnpSuOA91zbwUt4vvb+en5j1RvH4Yqbw&#10;Utk38lLYaaWeNDOUsY2hsFHsm5hpRt+letLDl85KxUtLdhgrzaEtbWQaU2LcKlTde++tzknb3tQj&#10;icO/sXuZlTozhZW2w8RG25PbVNbh5r5w077WXtz0Zs0BC1ftAUft2xt2Cmcmt0HHO4nNv+Naa3f7&#10;rzD46QCu1dBe9IX/QL+YNsSNulnclHYrlI0uGXVVykkVm3GESV9a0phW6kyj8XearKwbdU3pANrv&#10;1JK23LWljLU5H8VX8zmqSloXbYvlAyq3qXgpuU69LyBuShtWIJ7R51zSeG5pTLfMTOm7SC+aU/8F&#10;f0t+nPw99X88b7b3pSiH8buY9kbxFxG+VpG+Q5HfKw5fOZDERVN2qrzuntu9tM2ZKXlQ1TdSnjj5&#10;f+Kmmr/KWST5bQq06fLBFKujOB7PCQ+fEMtU30+aK8Xvur/GdrELN/EVmcaO54zAB0NrmnJT+Zna&#10;Rt8mUM5UTEw04aJT2T/hpUWxU3FTle9Lytbx6lrQJ3JOqrh/2nbnphyrc9MX6RfD4DKvvvhPual0&#10;ouKcylUawO4US5+DlQbipWufhe0tZsl6SW+aclOxUteqSivq7HSla08rmam4qedAFZ+kXx6oD15h&#10;efXF9Z1i1MUXKUcMUhw1ZanVfNdpOzkOD3xqZ3/0pf14/+fW+uAX1g4e2nbnh5Z5+SX65sssRicR&#10;Et8s1uZ9dfKbVm/Z9E+5aQ5umuE4qzdxrTjG/DqOEw1jxx27rdU+uOm+j9A4HkSzSJw+sdvVWzY7&#10;L1ZMfZ5j+y5m6t9Jz4q/4Md1ODeFpSnfpDPq9fhO+p00GSzFTLPyV15/xXV/V375f+Cm6EwPfmm/&#10;/IocpB9/ZSH6yAzsLngBnwhfRDnFxOjyMKE8cfs16CUbcdODSZx+CP8UN82JZ4qf8j/59fg46/Cp&#10;Nq7yuaau/Ah2Shy4YsGvOPA3u5KY/c5btlA+z4RydkpLsh7/ch1lfId5fL58pZI+JcDHEjdVHrSI&#10;pdip9KeaOyKCM3ouNe5hymE7bttjHeCm56H/bYHW+FyYufKVZrZshXuu4Di438/DO+p515YlDCte&#10;Np1nkjj9t3dbW7hpO7jpBeKmMNfqCm6alV9HnHYsP3HNAtgxz8KmV62K+bfa7iEnLprDC7YyF9Fb&#10;78HVN5PnEp9amkbKj9DUFNCSVupNxUwrPzszLXFVP7fV3CfYYbiE95m6IeGm1E9iprzX4r3K/xmh&#10;G5aOtPO2rTBM7tl+dKCw06s+/MJ++dEXVrN9B/eM92UVv+P3efSjPifxkinUb+jT1qyyK3fuZ36n&#10;A7DQA9Zll/KWJtw0hpuGJW7q+UZX4Z+/wP2gzihs2mBX7GWuKd6tS/i/zu9/znxSn1qX196Ekdbi&#10;f1G3Lia+G72ixrR87iZ4qc5Jlncd5+wSS6VMuKTiN/NYqO/1O37vGluYWrQQBruQOhUda/zMONdk&#10;ut/Idahew9xO23eT03gv84DtgmnusSqYaTXjJBlyGAf1MHJMz7r0u8ozHaMXyi+Cc61dDyvdZp02&#10;kbv0lS2sbz2Sm65MuGkRdiztaTXXuxPPd3uek4veJRcE/3nezvfQmH9IntRVxITzX/J3aQs8Fh5f&#10;VPOQhXV67uDAnJfmcA5g3zKfm45lUfU67Y7asFD+vOpumKViE+Xb+LglbXUei/FnlWs8p7Z2+hDr&#10;vJD/cl848X0THdEo94MTbso1U1mYdKTKC6e2QLlrpH9Jxi4H0ObSBvNZsZjKB1d0vx0up7IrWQDH&#10;lvDS8SwTc1/fjxfuKB+PMny8kv9Qe54X21CbWWojpU1VeyteqlgRsZHUnJtyHcQ1lFNcef8i2thw&#10;Gm03bbhiRjx2hHZcOePUZrpeVe14ue3mPUHLKu6uuP2obhz2ONd3kmkeF90P70PQT1CexGjWMPoa&#10;tOda5zjztMEFGHYN70oNrD1cwrMje446xG0GZetZ4l3EpCeOl8yg/eU5m8WxDx9p8ZBHLH7wUcsP&#10;4z9YSnOquP147AQroleNXbPKfZcuczJlTJLRjmOeq5Rtcck091Ie/Wv4yBiL0Jimlmc9z7ZwlMpk&#10;LORJnjFMOUPd0LAWpC1lDh/NYeSG7lQa185sq+H7JA/pExY9ho3kWo/k/spGc07SsfI7nw9JutWS&#10;htXzs6ocNKiuP9V2rMjnGrSmylmQH0sdOGYS55tYxPHLlJdUeVeLM+C2s+bD+ubTL/l202/i2bQ5&#10;lB3peOHOIWXkx3NfH+faPTHVlAPAtaKw3SKMtDBnkVuaNzVmW2qu1ZwtHSu/Yanf1HA8ygOrHKfS&#10;w8YTWS8tpTkt8P/6bWrRLOpDlaltcxJNrP+G9cLc5LPywhamcl1g4LGYLhw80bEyfsL2IudchNtK&#10;r1qA836r6fsFaEXnL6Zs1nV+sOyCuDc81rW7LGNM+t/inKfJeUxcPRZrP7SlNfDTIqy0Zj56UzSn&#10;xdpnqVeX8s4tJd/3c/QDqLeph/PkJlFe7gJ1VLyC511GuxGummvR2kUWbaCvQT8g632/xWzjeNY+&#10;zfYltPP002jrPHYEZhqJm9JWa85GjZkpXkTMtKw5ZXugdk/jhGrLtT/9R1mgzxqvW8p94N1KtJ3U&#10;ibBQn8d9/kjvx4tnFtWnnzKYZ5SluKnqB+qZGjShroGHh1ZyU+/zU7+kS9UznheEekZjMBqfqeSm&#10;0m+4bhEeFi14jOPh3dDYm9fVE338Kxnr4f2hvkrrRulOxT9Vj2g+PNW3qhPL3JRj9m3St2o/+Q6Y&#10;/BevTzmegozPzoxVD6sO1zbaFZ8Di/LysKgCPlVhwkCeX9Xn1OOULf6n43WNrPZtZKMbcVPxU+Wz&#10;rhE7FeMdT9sy/i64KUs0pzJtCzgHzXGkeZa0jzSqwXzqIP4n5JqnWlO1fdKJOjedM4JjKbU3aBRT&#10;vzOHnymmp/mVNQYYwwpjzScJuyxzU8rQWJxYaVZt4RzYLGUrvt51r7QHGfie+7gjKUdllbipYveV&#10;h1Sa1Bz1eU7tBMuEmfI/8q/4zvOOoyXRbzRflI5V821k4JgZYv6zWGY4/ju8sxofvnpEX8a7OF6u&#10;bwg7zYqTlrhpymGTWH224yMGtFMZzPMUcD2zxPsHcNMQRhDASwPYgGL1Mzp+fGBv6ygvy3ORgYuL&#10;yyou33Oawkmz3J8Mpu+zPKs5LR/tZxkYacJNkxhXrWtbluPNwEgzvBvKk+omfkq/IodpzqgqtKbK&#10;eSqeqhwB4sKae7EKHWwnNKAZeGYGvqL5VKrFTu9HH/ZYfzSqg9i3kpGKkx5pndhWjeXEWEf8wcus&#10;urebZWA81feg77qvm7UbAD8dxH+Mvp3fDrYfal7624e5xvQH/eGkJZ2pc1K4aao7Vbz+j9CdNr3q&#10;BtfxnRgmuU2dYSk3qbjTpdd5PP5p/Pa03gPtLJip7NQ+6E35LDtNcfs9/+jW9CbylfYZaCf3uN2O&#10;g3EpFv1YNJTHoKv8PnrL75e46bHkNz2BePkT4KYn3NDPY/alMz0OU/y+b+M7rR+v7ZR7fPc/2LFX&#10;32BHU8bRF4d2VCtYactf2FEtLrSjmmNtOjLn03V2ch/msRr2hDWb/Iw1e+Zl+0n9Fmu2brf9+PVP&#10;7Ifbv7Az3vmrnYmd9c5XdsbOr+z0d/9mP3rjkP3sz/vdmqM3FTc9px4muhw+umybtayHoWq99LnN&#10;yt123vPvWmus1Qu7rcXqffbzNYk1f+k9O+eFnXbO4let9dQV1mp0rbW8f4r97PaH7Ec3/JF543tZ&#10;U7S4J0ZdPZY91aBKe6prpOv1/U5pzs+SLjNzuc8Hlcbcu8YS3phyVGeg4qz/iomnpr8rsdUyL4WZ&#10;Hi9umn7/ry7/h3xVTDgx8eGEmyZ89HBmquewxD1Zpry0gYmmbLTxUrl5ZY05rOaVujqx+Fo7peaX&#10;Phda087X2rk9eId4n1wTfs+vG/HRlJs6G00Z6uB/wkxTfSm60sxQ6oGhlUyU+sW3Jdv1nfSlDcy0&#10;go+mutLSMsdSlmpMG7FSZ6eMy1Anat485W4OyJeSuZu5nm6CjfbQnFDE4XfvXtaVJvpSWGkFMxU3&#10;7QgzbderH3NE3Wrtb7mZeP1e1oF92/cSO4Wrwpk7DuyG/c7as95hABrcobBb6ii1U85KxUsxb7cq&#10;man8sTF3HGkpK63gpUkbCifFb0uZacJNB9KfbWxpPL6WZW2pt+spN21YFpyZ3pv4cik3xfeKaW8K&#10;C/BBvD+hPoX6JvSDynpT+V8TzTUp+EzqJ0lLqjbR+zrqS8nfYqxT5vNB0ubU4C/VqEz2zcMiUm7q&#10;vJRyorL/hS+Gr1UjXkH/R2OXnh+UtsyPjbazoP4J/6e4Efma4rGefxSuKU4qbZd4pnRGrgcV/8BP&#10;Tud8cR2r+hb0CxSrIgYb045Le+rb5NvpGNknKmlOXT9DuTFsxbkE5SfMlD6/ytcxqI81j34e5SkP&#10;kPoPsoi+h3IPxuIUiot6FS3e4VrIjc8fyVL1GzFAuKFrTcVMZWvp44oNiZuKrTnXW+4s1FmpmGkF&#10;N3VmWuKwady+tKbO5tYtoc+cWAgjTPgpDI5+uXJfeYx66Vidm3KcOTStOeaW6rSVeXv2vG8tD35p&#10;rT/+yi7+6C+W5bPmQQ/hQAU0mwW4aX4t+hOOU8esc6l+7RU4G7lNDzTObyq9aTV6U83vlCU+P8tc&#10;Vln4Zp5Y/4i4+Tx5vTq9+gpzTe2z9ge+ILfmIat+bz85FeEv5DRVzJnmvNL1OOL6Hna9nYPqfLmW&#10;qdZUc255/i98C+kKxajdn8Cv0DEl3HSpc9P85hXoRvfYpZ98TW7Sr+2qQ38n7+RfrebdXX7Psqvm&#10;47/MtxjupfnrpTnNr8AHhZt2lt70s6/t0o+T/KbSmyp/aSU3DZTbgPPVf8YbFnHu+G6bNzC/+n7r&#10;Cq+7+uO/MjcU7BRu1XnjavhaLaxuPoya49Zz8R3MVN/Jx4pYptxUuU3FSaUxFTPV0jmq/C64b0yZ&#10;zr317OFjZV7fZNXKUbr3kLXhPlz8/ofogbdZuGktnJXyV9XiD8IkYKb55fAIWEhUP41nHG66nbmD&#10;3uUewo8v4Foo/l560xC9qXIGZPANc9KBsozJPRB6ztLnLf/GVsugzbx4+x5r/+Y+q3rtTfxGnuPl&#10;XNclk4gdng4bm2uxmCX7V2pME27KfeDeOsdmqe8L/F9BjBL/NR1n0Xy/MXMgKUZf9YbmIFa+16Lu&#10;KecV/Xk18zl9DMckXh5+2pVll917Ld64Br2lGC3+Lvcjhh1qfMXzUD4zyYqrX7Qr39lvl8JMZV3g&#10;wF33oSF9ezfnyb2u4Kb5lQthwLw3+L6av+oSxhq6oMu9Qryc6/0fO963zqu573Uz4Zv4i56PFH8R&#10;1qk8KuKlMX65TPGazk7FT2XOStnm35WYKYxROkHXYdbiJy5S/YtfifZG8+26LwgXq165GNb5Gvrf&#10;XVbF/c9y/zLE6mfXUlfBS1Vfxis4/xdgAfB3sdhCndoPcjSse9ku3gQ33fi6tXsFForWtGrTFvTC&#10;z/DMPYW+di7HxjXTcTPfc37Zk5YTO137vHXcuh0tc/LMXLzzgIVvbOcZ4Z18jhhkuGINPmUR/y5G&#10;xxOSqyBcxDWg/o/FI9DX+tzRqn91PbHC8lnOdKPSc+l1uNo52hvF6fn8HJqbQ3qdceg8aJOzY+/A&#10;v7sH9jQM/3i0x0Kozvf5OvgsPVGD3pS2gPtS5Pui2hP8TY/FxI/TGGaIj+xttNbxgwr4ezoH7SMN&#10;bJmb4rMnXED3lfXS90WWyiugfKM+74nGPyfDCOAaYhuutaLd1RwdaneLME7nphrv5PlImanut7dd&#10;cAkxEv2H5qbyeaNpyz1PN1xEY6Dy73UeYsDOHMQuVW6p/VYOgBg+WlBs/mLO4TnuAWOPGl/Ud8qN&#10;E8BKg+kc5zTa3emPUOZwuAn+sGIq+T7PsxIxl1jAeIssRPctk2Y9T/0hUzxJkXJ1D8XBg1kT6O+h&#10;xRryqGUeGGnVw/ifh0ZZbhi6UzSnIUwyhv1Fk2ZwradbbsJ0rtlMXw+0zrb8JJ5/tpUNThg+NoF4&#10;0XH0IXkH0JlqDifXm7L0vKfoRsXlIvSkeWlDn+QZpow82tI8nM7zpbItP413jO9jfhc9QR01ij4O&#10;FqIxdb0pS+lNfXta5jTeW1idLM+6TLrTvDSn0peWvvNYcf2/yh0zOSmDZSjjP1SmNKjRRFgi+8Zo&#10;Tl1Xin5SWslvsxp+J0YYTaDeHk8fZxzvNhY/Dr/GgnH0rybChqfOpw/F+zu3zi2vdUzL8CnqYEyf&#10;/Tf6TnrWGbQnk3j/JnCtZBNnURZWWpdGVNrRaPYi+k7an3LKRtlzF5f/wzWnfBehkVUuVuUzjSZx&#10;zaWvVTms+1LbFVvPb+N5ixljoT3DpD893JRPtVC7hDGHZ/l/fqvrNI1r/iT3w437gCZWFk2nTM5R&#10;uQf897BS16pKpzrnOa7Js8l2dKdBbT3P9zLGuuCUjHEqxiNYznPj7e1cXw/U7rI9eoF6cA3XAG6q&#10;sdRqNKbVGlNV34b86s5Nab+zjHuKm/o4qNp1tWvqB3wTN1UuHtoStYWxj8nCZNUfpUzXrGq/JbwL&#10;1Amqc9S3L5b79w8zPjPEeWlR/Xv0oWn/XtqIIv3pzugyPeZB9YjqUvaVpbw0XWpbjcoVixQTfPI+&#10;y0++F9ZNvSD/gfpG+jvP+wVX07x2itMXO82xXw5fpCC2q+Pkf5SHRUvnm6pvVQ9zTD6WRJmR89P7&#10;KP9P7u8oFk4xGs5KS36OdCJJO0rbx7krX6rr/qkLi5yX5gBUzi1xwQB9aYzWVOw0xjT2FbBdcfHx&#10;PPr+tMWNmWn6meMqtRPKt10g13aNzo/j0pxA4qbSv+RpZyLWtS1H+QEMWDoP16bCYtXOJPlOS9zU&#10;Weej/hvpV3yuW/heHjYa4me6P0r75XHpMLI8ep4s7ZrYt3wpzXflY47cwwBTG5ib+5hz05wzVbWr&#10;IxmvoI7mvlTDN/OP3kaddRv61d+jM4VrohMNYIlqKzUnl3SrbuKm+EIJ33zY/cQY/yiDvyXGK24e&#10;4XPmOF/x0Qz+eu5R2CnMNOGnsFO2BRx/zDmJ82ruYuektEMpN5XmVHNEpdxUY3MBz6iYYFYsAG6a&#10;WC/4gLgpczrxf5pHWbnf9BzmuL/ipjnNDSVdKevSmYqb5mDMmm9K+VCl+dR801kxUizzAHMupetD&#10;YRlw2Sz+dZZr5bpTnosyO50EN530J3jp0ISb6pnke80LkkVv1ZH9E26K1vQ+tKBw0yzctGoIWrOH&#10;uS56JnQP0JI21pg2ZqdV5KbI8kzmiNHPPIjWi7Kcmw6iXHSnHeCn7QbAecRRxUjG3WM/vPNhDM0p&#10;vPSHmvNerBQ+esbvB5c0prDU/mxDc/qjHnfaybBR5ZJ0jV+JNWmu8hPIcaq5nU777a3Mc5/MaX9a&#10;30F2+q3MeY8G1XWoaEtPQ2Mqdtq0B3NE9bzDmqI1PfGaHmXO16SD8pFqnnm4aceC602PjeBa192C&#10;hhQuKn56gyzhp64z7aZ4/VvtmF/1RD/a3b6PzvSYa28iX2lXcpmSJ7QtOU3bVLlG87jgco71Sjv1&#10;qm72k4Ej7Oy5L9pPV2y1ZtgPXjtoZ279zM7Y9rmdBiM9Zdd/WdM9f7eT9/63nbzvazsDZiqW2mzz&#10;R9Z8/fvWfN0+a7F2n7VavMVaLXkTZrrdWsrEUGGnzZey7bmtCS9dsdNaojNtuYJ5VV94z1q8tMea&#10;y1axvop4f7SpLdGoal/lS2311Gr7v7Sd+bsV1ZW/uztf4wSJAwKKAyLGjokKdzrnVJ2qc+5VsTWJ&#10;2mpi0KCCEzgQxzCIGFHAEZXIPIjM44XLPM+DIKKoGBGHxCQmJp3O0/0PrO/7WVV1uJcpnaef/mE9&#10;NZyqXePZe6+3Pmvtzq/Mtc7PTrJzHxxiZ/WEQV9PHoL665yffgPN6b+gP/2X7xeYco1dk1ywYqUH&#10;GWOiGa3E5xeaMc40Xj1hqs3YqPPVZow1Y6EFlZWUdxg3VbnHsqwMTY+0nbNXnduRzVmpeGnGTENx&#10;z2Zx+em8c09/J5trTK9OeGi6viVDPchYE2bKMu+x3m2Ne+bclLymJ2Oty9fat+qZcv/bXnO9XXrf&#10;LehKFaPPf6xf98T6dz9Mb5poT4+tM63E5YufDupB/SIumtQzXteofpGxvgUzpQ4qHMEC1jU3cdOW&#10;zDTlpU8zlel7FdxU87mH77QuP0M3entPuClx+bfddmRuKnaaWjXstOsd6FTvkO70bqu9ixynPZOc&#10;p1179rHq+6krH6WOf6K3hU9Rnz19F+1IH/MxC4cnvPSIOlPlrZGpPcuMNkE5qlsY3xuL/t3xIdpT&#10;Wdquqm3V/CHM9NBltQfKoZb5Zq435Zud2tKItlj5TKU3dQ2MuCnzZfUv6G+obTrYp6A/oj4QfRXF&#10;tWi8XJnicfybMf6bjwlJ26JvhspTU6IdSsbaHOjL6m/U00420N6LxxalU4GNJlqVUfhdiUVMfZ24&#10;6Rz6W67dhGXiG8bipkx9nEba8khMUsyTMhvUZxLfwLKca2Igyk8qbioryc+ChSb9QPpI7Kv9E3ZK&#10;2835icX6etp8sWL3JxdwbrCAhMGOcR9Q444X5cNxDPfN5S+KMUzl+uhvlCbTH1D5zk6fYd1w5xGx&#10;mAX91YDcoBWudyReyjrXecI2XX8I1xQ3FScVu5KWz5mpYqylExDj9P50k7NX55oZ3xQvRbcpdurM&#10;VOthqp63k754mDJTTZ2bcn5ihSFaBJXrOUbRyIrfVrgpZUWMC6VY/Spisi/74NfWdd9+y5GDtAAT&#10;za1dwjnOgZuivUDbUFw7h/Ia4aYwPTE3Ym//HjdVjtYCx1C+0njjMhga1wiDzaNDrNm2w+p277Pc&#10;2++hb0SHuH6J5dFZeF5MWKvnHziEk/q56xpSC2GmzkQ5R+UgFTNtzk2lK/S8nvzuzNfvL7pfpgXn&#10;qLDVLWstemefXbGfXJOffGkl8naGG9HArXoDjSQ+HD6KmGNR3FRajiXjLF6FBuVDclz+lnGkpFOF&#10;N3dDbypuqnGhMr1puIb9yDlQ3MCz4l7Gq/Cr0KzG61bZFe98AHfbZw2wo4aNa9H04jfCm6QX8TGu&#10;9CzxoY5lCTOdgw81k/Ob7r6axoHK9Clias5N8eOkmS3JH0uZrN4NjYule9915167jHyXtbu2oQld&#10;aTG+nVik3nXlsxCX8nF94RsR/6Ng0xbr8s6HxHbDPt9njKf3yVMLD5TetDk3Va5W3X89G78+rjGE&#10;OefXrYS1caxN27nHyy2QNraRukiMZcEkNOJTTNwti9F3/Y00OJjWteCmej7Sc8LTpAv1/7JYG+cZ&#10;zx9JncI8Fs3VdaBXWv6GKUdtsJxn+NZma9j9HuM7fWYNXE+8YVX6HvEeLptFudyzJnRO1B/6ThOJ&#10;m65c5ty0G3rsK9+Dm7LvNR99SZ6FvezL81qCv89+fu8pI1zKOXNu0u1Gy8npt2W7XbGL2Hze/6vW&#10;8+7Nw8+dTj2FJtTj06UPnYU/KXaKhsmfQcpPvUyP2Z/McTDuUcZNlUvA2ZZ8UdVj6E3rZ73OPPUk&#10;PmDmpyl/agHtn3hlYdM6cpNu51nwX1yzCs3vVO4RdSX8ubh0Hu9Mwk1du0udH80ez/eGjXYp3LRu&#10;8w7GcXuL8aV28Rx3WLBwBsfnPeGclRe1xLsTuuZ5POVNsAIMuXb1MnjrVr65sM/23TxP6rQm/mPS&#10;8dIuXU47cPlUxoeSxkc5XrkG1yQuHMf7wHNbzn+D/0fI/Qz1TosrwFSlsy1z30vU58rz6XnnJtAO&#10;jHrC/W4xTfnEBbQ/BdpoTYtqL9U2qT2T/41vXYnDhAVIa6o8eeKp0poqF3dEe6sxGBUnUlI7/Arz&#10;tM9FaZbU9oo96Nsd23t+8UxvKn9e949rdKYpbkr5PrYxeh5xTMXoe9wIPlhZPvYYcdP+sAN0YLST&#10;nv91Lu2p3kPaVXGR0hzaX553xjbETP1bKecsHqtxo70tl09Hm+66U9pxz8WKn6s83iXOUWxFmuyk&#10;LWdKWxhLW6rYfJ5pxP+qzP+pnusoTxkCMxsABxB7Rl/L9So/juaVI0ffHF0vBh+R7tsNJhvN51xT&#10;0/9SVr/oVbucfBD183lfxz0PJ8Xnh5uKlRYGP5dy0+G+rLHqle9TY6rH6BAjZ5sT6PtgrPOcotIn&#10;ukaRemAk78wLHFNc89kRzks1NlRmReZD1sewSWkmS3BSjeUew0fFSmNYqcfqw061TlZiXjrIeAR9&#10;iee4vud+Zc5Nh9OX0nGek7H+xVFwSd5F9nGN43jqJsXip5xUvFTc1Me957eytoNBqlztG3FOB6fJ&#10;vHhn/Op457YqS3rPmJj8zHxZ65qvZzvnvnDTIucTyV4dx/vKMgxWeQCiV+n/6FrRcSpvapYTNZIu&#10;dMpMU7y+cqS6PnTKDPpurGdbceQSPFPsVOPSHzTKyjinGCfnWJ48C40obUBzg3tmyzHrna2ybWkc&#10;10Y+g7KY6WiMaYmYffFfjUOV5CNlO+0zdW4LE/NsbvXT58OTWCfWO34658w1wklLY3QM2kktYyW4&#10;aZlj18NyS9pe8f3sG8NdYxiqlsssl6Y3Uq/Sl4GbNjQ1WmkFZfGdrLSMc+S7jixmOdYyv5WpC+tp&#10;C8r0I/TdOUB7Gq6jH8X3TpnrUGnjA/oGrjdVey8dKe2ZYgn0DUrfh6Q1zSwSN+WboucMUj9S/by0&#10;X6M2PeR4irnQuE0JN6VdVf1DfSCGqTpFvDTjptHoAdQxA7kv1F30zTVukPyGkLokq1cyVlqpe7z+&#10;oVy4ZAkWGOMrRKOoT1twU9jV65RNufpGI/9C7ZvyrCo2QL6HdAjipp67muPFfG9RPL22VQ4vMcFI&#10;9TTTjJvGOl/3cThnMTvqcNXd4qUyfauq5Kbx5WS9+G49Poc096pnm3//EjfV2FAaJ0L+j/Tz9TDG&#10;w+P01UYk7YR+C8k/6owVHhejVw1ffsiZY3EEU7hpSVP8v4CpYsk9RwLtm/Ih+PhQaidY9nh9+Svc&#10;S+WdVt0tPYk4tGIkFC/hPiltl779hSxH0nWKfXLuJWLUS8oDwPUpZl7ctIgPoxylAfPSiyoHqthq&#10;WWPXc525ob1TbnqfFfB5nZsS11kcdi/faR5IYipSXyobH8rHhhLnZL1iCwJNKVe6kohnrZh5aUsV&#10;ox8Ou8ekNRU7FUfVeo0Rovuk73hFfXtLNacZj024KetTvanaRbFY6VeDIT2JPeiJnw5bgBvk4aY5&#10;uECeY2mcEbW/0icH7FPQfsTqR4rVh5t6bL7efZ6Tcibo2Re4hzmVBc+QxlTMVKblwiBynIpV8M01&#10;4L0QY/V4fdpixesXnJtKY8qxYKfKdepjf8FDnW8So1sLM1H8vDhLhZvCTmsHwRxgqyHP7Ug5TZvH&#10;7ud13Jelte1DbC8x+v0YCwpGqjj9OripxvaueezHJoZag7atbuiD1gFWevajwxgbarDPt4OPngbv&#10;PB1rozj9h562M/oOhqWyHm53cvn6RNNHrL4Yk5ipc1O41Il5xob6t5t9zPtT7oWd9ulvp/buj970&#10;MWvTkzyntz0ILxUrZR5eeso9j9mpt/SxE+FSPs4RzM9zd9bATOs0hnqS51Q5T0+i3JN63MeYUg/Y&#10;yTDXk5mKnSrf6fE/ganeBCu97mf2jWtutuO63WD/VOhm//S9HJb3vJjiYKf+qIedc89A+9dBIxmj&#10;6U37zpSVds6mT+ysPX+0M3b/wU7b8xV60r/YqR/9ze2UD//DTnn/a/v2vr/at/cTn//u13bGW8Tn&#10;b/rUOqbc9Lw1H9uFs7fbBWhOPU5/Yao3bSQOH5baed5OWCoslGXF5mt6QdO71glG2hlWeuGSvXbR&#10;io/sQhhq5zWfWKe1B+x8TZeTE3XhnoShMqZU55dm2vkDR9o5vZ88GMuvfKjcd43J5drS3JWu2a2M&#10;O193pZ2YI5cpOl4fq4n76wwV/ui8VPH94qcpE9U49C20o+n6I7LOjH+KdWbz/0dTnWNLExc9nJtm&#10;+tLKNN1P72nCVFvqTDNWmm2fLR/GTaU7LV1nrUo/RHd6g8+f++MfW9e+aE5/0SP5j/U7yE49Pl/L&#10;/bN14qbwVf2/MxvIvBsaU+lM+f/nxUypS9xUrwxOLOOlyTTRt+epbzIrNGOnzXmpz1P3HY2ZKvez&#10;539+hm30TYhylJO0y61oRW8TN1W8/e2HcFPF6Lc0xe0rhr/qDrSld/YmXh/96Z1oVeGpVXDTGpZr&#10;H+ht4UDq3eF9aZv6JEYcRKi6TVpT6mQ36lm1V85LK9yU9ov28WimNtPbPdrNjJlWpvhcaqtbmtrv&#10;xCJN5ZM5N33M9S0xvpobehlN6381gP7vL7xeV3uv2D5xU/l37jPhFykXfBKvTz+Ivor6K1leU41T&#10;rHEjY9pXzwtKe6PYwDL+lr7flcY+Qb/yCW+PpFUp0/aU8ZPUdyjID5R/BSf1mHl0TtI6+Tzr9Jti&#10;WDTevbSmrtukX+bclLbW22J8RsV8lGGU9YwdpX5ZNlZFvGAcPht9/MaxCTttHINfPhq/+DX3c6Vh&#10;db0q3z2Vk8jzEnEsZ50+ZR0MtCy/UHoa9veyKK8o/oMvGC7UMcbCWjhv+Z/TuFf0N+I36LdIX6qy&#10;6RtIx6rjKU7fx62hvxpsWex80+Pfj8JNQ1ilj1sEn0rymtIvhpeqrxtjEf1kmdhYqP6vOKBi68Vc&#10;4bLOTjNmmnFTZ5GLLQ87jOBbRVhmuFb8cEHKTJOpl8d5Ko5L+thkPPkmZ72eP4DylB+1wPhLyima&#10;37rGCltWwSRhGXBNjQckVhpzvjEa0wLl58VoYVfSQhaIOxY3vfizo+tNc7Bd3YNI7JB9C5RVgMeF&#10;sNd4LZrPNWKl8JvV8y0PW8vD/qS98Nh79KkVLg0/PZSZip36NYqJsm8s7ohJf5jpTcUIXbuZxesr&#10;lg3NqcZQKOg+b5idjMcAJ413bHQL1i/zuOICjCbAh4lXwo4p08dpwB8qL+F9gZvWv/8bmOlf7fIv&#10;GBf9N19bpjdtzk2LGxZwjznP9RwLrW1x5Qx8oUno7/DZVvHs0FmGK5nC1hTbF4utuZ5kNhrSOdx/&#10;nt0xLNa9EkfkvoXaD/9K3NR9LPwujcdblAZT/Ir10k/69uzn4/fqfNYvdkaeW8d94f0rwDV1/5Sb&#10;M0ZHU+a/omnYNAV2Cq/gf5Rw033Wdc8+H+Pnkvc+IdfCF4wx9k4LbhorV4Gz7Fnobma6P1mAweYX&#10;TbEAzWOxifNjvjh/HP/RkcT2jrHSokkWLZxkincMdF1i1s57uUcVdsrz4BwD1mvs+hjfUuPPS0ee&#10;cFLqCeqKGBYUo2VUjH48n+toZJsm6gEs5P0OYNjF1Y34r8vxa3nHls1wNqe8FGJzzi31vYb6o556&#10;J57DNxu46Q/2HrCr4Kbd9sJNsasZH77hrT2cCz6xnmPGTXXu8OqEo04mHx7PYskMfGLe0Ub86nnU&#10;Q2gqpW8UN1X9Es8ehQ4n+TYUoo0vwq3EMSuaU/hhEQt9OgVd0hSeN79zX8W6MmYaT0dfM4t6T3EE&#10;MupX1bENyt8inrcQRs97WFg62+qwHGM4iXnqXuodDChXMfZltivrmxKcrwg3za+Hm259h/8/48lt&#10;3kk+1F38p7bxDKdSN4+mbuX6m8YTszrZAt5nnbeYtvTPeY6R41h69jEcNWzkOsS0VT+Ti7X8xvPE&#10;NNAWoOMJXS/7kjM499cXwny4Ts9hS3nOFPyd1/ny/Lkfyiegbcvp9y/51fqmFsHzPN4v1S8VX+uX&#10;+M76Te2I2kn3h2mvmHfjekPxU9pGfd9z7RM+n/LVxa9iYqW04RpXRPlO1fZ6fnEdg/Yn5D4315u2&#10;5KbcS8qPaf983A/2yeLzpVtSfhzFjHpePHwytb3y+X1cF7FX2m0xU+XKKdJuiXF4TkLaZI1pIv2P&#10;2llnpeIW+KkxZcoU7yEtUQktjufw5vqcq8Cb9RxCnnUI5yzShhfnTYDBjPdnpD6ExkyuV17y8ZQz&#10;gTImqT/A99TJcAb8YLFl/w4K95CWtoHn0UB9IV1pCS15vIA+yHyufT73dR7PeDbcFvaga4te+aWF&#10;Tz5NX2yYFQfDDAbhlw8emtowdEbDTew0epF2mjh46UuLvxqH/0n/4DX+J6+OoU/EO8K0CF8NXuC+&#10;PP0ifcwX8LPFYeGvv3zeLXyaY7NevxeHvUKfbiTPlfoiY7HisMxXlrWeYxVfoWyYpvNR7TdUNsL1&#10;rD7VvBvPSAwVJimeG7uelf+WdKuYNK2yiJh95RdVbHuENjYS5xV3fT41yog5t5j1suILHJvzdF0t&#10;2tdoLO++GCym/KieIzVd1m9ivIrLF4d1PvwS9QO6Veelut4RnNtrHH8U/x/l+5xIvT95tkWTaE8x&#10;5UlV3lTXasIdY+bFGYuvv4GGjrZgBOcte4V+VGaw3eg1jGmo40ufyzmVJsJQU64bTZxO2fDXlPFG&#10;E6bx/6Rc2Gj0Ovdp5ET+S5Q/UmXxn6Y8cWXXt3IvIzhqzPbK4VoxdK2ee1X6VtkbXIvKlzZXeWXZ&#10;p6iypV9lvgSPjXQ8prGMeTFbceho8iy4E9c/fQ58i7pKjBeTHrf4xjz6ifQJZlP2Qq6bNsct7VMW&#10;aWvUv1R7FC3iHKnnFGsRMOZj4H2n2fR/1EfhOOvmW6i+H9xU0yKxGf79U/Wl6jj/Lsa9Y3pwnEfa&#10;TNV7tI0RZSp2KVS/hm/T6m8UiaUocl7JmK/07cUO+Y+LTWnMe8USS89eP4Z6ZcwArnsA9+cJ54ll&#10;6gRnYPx/A/kF1KXNLflew39YfgRc1jWRsC/t71pT2KDGhZJWXt97ihxD8/oOpHIVk64xp7yOpr4p&#10;zea99vqL/yrHKhLL7/mtxeOoo8RHnZvqHDWP+fnK19Gy12FD6Oc/R934kte3Gqshid1/lfI5Ftch&#10;7b2PXUQ9Wnqd8/PvaI/DxB7hP/oo7+pjvL+P8v9+hLrkcc6de0Q9J11pc3bqvhRlZTrUYOpQK1Kf&#10;unZFsfSKa4Dzuc+H71fCN4zhnB73IF+Out3H15X/wzkncfrDPb4+EiuFmeqe+jhMYoevPoy+9EHq&#10;m/v57+N/wlAD+ZRodWIto8N0RgsHj+Gh4qYe56/nTbtWxI9R++Y+GG2NXxPPSH5s4dl7+ab0ALrQ&#10;+4h17w07vZe68B7sXnzfPjBQyh/FM0Tr4nH5tGk6L7FSmfNZtaucp7h7+NLDFgylHHSa8tlDxdXD&#10;TD1nqqbips9QvnIMcI8D3omgwk2H8D9+2t9RZ6fc0xATs1ReVOVHLQ7p6RY8lWpD0ThpveJSwyF3&#10;46ujm+U5BjoXnnMSo4/GlHdEWlPF54e8p2Km0thKIyVOGsAWZLknExNDDeAbdYPgHU/DfdnW2Snv&#10;jetOuScaHyp041hiqehC88//nO3RXg2Cvw4gJh9uUgs/TdjprVZQvkMYS03/W612MPH63IeW3FRx&#10;+5klutM6+hpirDlYa10/6eBusZp+3eGlysV4s1sd7DTUun43W9XAO+GZD9tZDw62drDRs/o+5flM&#10;FZPfhlynbWCq7fmt/Z1wz+7kFoUZnUh8/snOTH/k7KoV3FRcSuzpZDjbiWg8W/3gFjvllj7OS0+9&#10;9xc+RlS7e8hxevvPrRXMszXjQLXu2ddOufU+a331T531ie0dB/c7vpaxjsT/8pejD9U4UcTtw1GP&#10;p/wTru1hrdGdfqs7uUvhpcdJV3rD7abxoI5n/gTGhDrxZsaFuvZndvwVN9hJ9dfbadfeZu17PGTn&#10;9B1inZ6daJ0nLLeLYZcd1+23zus/sbZ7/mxnffg3a//xf5lyl7p9gNb0XTSn2GnvfW2nv0u8/u4/&#10;WHu0qB02f2bnrt9vHTd8auet/9TOXUs5c9+yCyhTPFR5TaUbvWjJ+/Zd4vIvRmeq2P1OC9GeNu6y&#10;85me30Su06V7EzZKnH6n5ehOZSs/to7w044r9vH7B3bR0g/tYuL6v8v0u4177OIZW+37E1fb915b&#10;YN8ZMt7OfXiYdbirv7W77g477erudhJs+P/VNNg/oz9N8qKiQ72s6HlSlQPB2anYZgAfTZmieGSi&#10;R01ym4qdHmr/11z075WfMFNYadjMjshNU5bq2zVjrbw7GRs9sch6t2brtL22YVrJcdpCc3q9tSpd&#10;77xUOU5blW5Ae3qN/Wuv7p4/WN8m/PsE/6uK9tTn9c0C4398qCXMNGGnzblpXvWI602Z/oPcNKub&#10;KtOn4KGyXzY39KXwUlnCTeGlz/TyejhPXVRzP3lNu6Mz7QE/FTe94w4MTppaNi6Uc1J4qRiqx/Oz&#10;XU0vxofqdZ91ufN+uwzdadWdd8FM+1jN7fcxZtQ9aE57U8fruxt18TDqfNqRaPiDprELM1NuU89v&#10;mjFTTWkXj2n6VujMNGlPnZnK10pN4/u6teCnj9F+J5bE6T9Gv5F2HU4aw0tLGi8itXra4VDfOanT&#10;A8X40Z8o0y8SSy2OZh28T7EaRTFJ/C1xUvVZPL4e36gMC/A8QrR/Md/nPAcabUuDfCOx05Sb6nuy&#10;c1PaiHg87RvtckG+uJhpyk1LMFNZhZtqPX2BEP9NcYjira5Joc2Vb+W+qPoPYqpog6RTkR62IJ8N&#10;X9p5zSL63fRBxTulDY2lG6XPJp2QfGHPQUoZPkakykpNDFVx+65Dpe8jPY24qThpsGg8/IJyYQQt&#10;uKm+z8NZIxhujDk3FTvV+crofyhfVER/OIBpBeJhR+OlYp0y56bwwrXzK9w0Y6bKNel6wbVz6Tcn&#10;pvynrh2g3EjcNCtHzFTGsuc+1fj2cL8IFlmEP4YwTVmiNU2mIbxNfNL746nmVHpTnbNrVrcutxJj&#10;3MdblllMnztaNxvGNc1i8m6VObcS/XGN7VOE9ylHaB3HysFTxU0Vqx9sWVfhpt/7BH76KWNJffEn&#10;dIcHKnH6OWLRQphsvIHzxjfIwUxzXKOY4BXLJ6FjnUbfHx+BPGElGJuOk4dJFrimYMNi9j1oR+Km&#10;yhUbKEcs/oN8iMO5Kb/B7RSv73llxaVhpq675V5onKh48wKL4KcB8XQBOTLFisWxA/hhQbHqK+fB&#10;TedQ/gyLyVdWXsp7uKrRSu/+1plpw+caE+ogN43f2cMz5BiMCxVuTK7bn8Ma7t3K+ZQx1UrLJljQ&#10;OBp9H++gfCD5RWggpV0pLpkGb5qGX/Qm5zHv2ObMdIaXIY4UKi5afFTsVL4XZThrEg+DfcY6FtcR&#10;6J6Ip6/m2jboWcPw1nD8tdM5R94Z7mW4FGYGV6uHuZbl+y2ZDtul/EVjeQ/RqO4hTh+NZtW7v2Ys&#10;9oyb7uZ9WcjznZXE6XP/dO1FMVNpbpbBvZrG42eOgZ9QX8xFq9YIJ2zkXVgwDm46Fg3aOP6r/N/Z&#10;prCUe4G2RuzU4/WlxaG8zOR7htLecH0R+5fgjG76DiLTt5J5YqnjsYms49jEHYeN1AfcgxA9ZcR7&#10;GC6hjkHrW1qF38z7qHGNpA8NG8ex/0jOk5hEtHKKXb6c/KY/eP9Tu+qDz52ZXuXs9Aur3/6OFZdR&#10;5mKOI24Ksy7wTKMV1DUcp7iMd5z7Hy94DT8O30hx8/hO9XPhmfNeTn28UdQxnPdM2B/1XAD3DDim&#10;vvGIC8p/FictMu/clPkKN6Vui/FDXaMJM9V4GGVxWOd3L7E8gjGhX7ErZ/ItaTr12hyWF8FDF4/j&#10;Wtl3KfeI84uW4N/rXVr2mhV4Hvp+FascMcSUm162dY8VlNcUvWkeblrcsNWKc3mHOb7ucalpnGut&#10;Ckt4V3hnSk1TnaNKd1qk/o3Jn1A/dyg8bhR1++sWYYrJjyY/jyYG/xFuGnANDUxL3CfFvHt8g94d&#10;rl3fA3R/I94P8e1Ed8s90XuFH16eTWwq/rlrKdk3YYmUS7tTT3vTgC9YL3+HtszHHpZmSRogXWNz&#10;bsp8wD7uL4mZ0k5n4zOKnWpckQjfVty0RJsbq92GyQb4koGer3x4ju/xo/jvB/WmLzk3FcsN8P8V&#10;L6KxWjzGFb9Pca76DurjD+s32GnMOcsXLji/fpV3hvuGnlO8IYCbikcoj18svZL4JYxE8SLiForN&#10;r3BT+cEpN43U5qttg7Wqb6B7rLGiAtrukPdO40EF8I0CGjBpoqRXLY+GkxKbX54MPxCbzdrv8UPg&#10;d9xPLJgE53yT5zZrOO/MC5RFuQsnWaFpluWWNVndypVoj9fa9xevseoFKyw/u9FqJ8yy6pexV+dZ&#10;7Ri+0b0+y+p+RZvx+jzLjaL9eX2u1TBfNX6RVb250qpmb7CaeZutes5Gq9b8rPVWq+n0tVY1ZYV1&#10;mbiUuMpFVjeaXDSjFrDvfKsdTXzF2IWWH8e4hmP5bcxCqxu32KonLGGfVVYzZxNlbnGrXbDVaudj&#10;TKvnbraqGYyHNnW1VU1aZjVsn5/I9zWmtePJFYzVTWSe5Zp0OcfvXaetsaqZnBP7187fZjWN261a&#10;tmC7Vfl0m5etc66dvMJymb2x0upkk/meybXm31xlObQ0NZOWW1fO08tcsMNqFu3EdllN0y6rbXrb&#10;ahe/7fO+Tr/N3mRVU7nH7FtHGXXTOI6Wp661ao5Zx3ztjPXcP7bTOVFOFeNmuFFW9bJ3rHoJ08WU&#10;j9VpuhCd+VziDdivdtp6q5uxwa12xkarnbnJamdxrVjNrE3WZeZG68q2NeSYq11Cbo9leygTW/qO&#10;deU4tYxhrOWui3dbl4U7res87secrVY3ezPf5Xm2lFGLaTk/F506VjOHZ8F2NWxftexdq16eWBVl&#10;yapXyPYmRrlV3J+q+eQUUdnsXzt/u+UWUG817rRaGb/VztueWCP6ec6zK+VcShmXrGW6aq91WbnX&#10;qljusvQ9uwQf+lLuS9WaXVa9fpd1Xcd5r+dcNu62rhuw9W+7VW9i7Lz1POuNb1uXTYy9t5mYjq17&#10;rWbrO+R732a5Devpc9FHU19DfUD1f2jfAsXZU//q26fHKVC/iaE6N6U9Vvsubqp2L6RN8VxE9GvU&#10;l4nob0W0iRF1rMaNU19ZeZuddYmZqo6hblG/vjwWdkofPx4zgP81y3AlHyOKOkF6Rf3nmzNT9xuo&#10;IzJmqri1olioGNVoyhiN7zG6P2UMhEUPpE6j3hEvpf4pq/6izvHvSdRRigFroO4qq71IuWlAG+tj&#10;38lngHUFsCgx00i+DuV7TB11YXNuWmSbGE2h9/upw3x8wFkjEmZMuc5NYbHBtOfhZk+RB7OflYg7&#10;0DgQ4qMFWKbYqXSmlVg/8U18rSLHVVtwkJ1SR8JMxWcT45sM2vsC1xvADN03hJsqHkEs08ckfOEB&#10;2Cn81NfpODA7sVPum+dnUZvDuYmfxkzFf6Xj1LhFYnEhjNS1n+QfLVKWlqVdTbgp7PTlvnDVvlbA&#10;nxQTjJT7jPpfWlYx0yL+S6IDGUpd/Ut/TmKvHlM5rDdaIfxbuGQOVurcNGWnwdB7nVfmX34MTc4A&#10;6nXuMe1EpmcNaAtkRep+zx/KdQUqC11pKD4Kz5QVxUvRgwbE/xf5rYhGVOw04Jzz3N+/x03zMMuc&#10;4uXhBDEcNhoCb4Q95OCOOViply2OAPfMw0HzL3J/1J6KuWPBaEzvkhgs73fA+6RjB+xbGISmFAud&#10;RcBMxU5ThhpQfh3cMzcQ1iF2iq+v97HAsyuoTGemT/I+8V5yHOUmrR2CBmvAbRYM6GEB8fh5yq4d&#10;BDsVY0FzGpDvVOy09hfdrRquWsd15UY87uw0yW2aMVNNE25aAwuueaoXnBR+8zix+P3ZH+4qdlrb&#10;76eWx5TnNKL8uv4/tS6P3Gpt/r2Xte35qJ0JMz3zYeL1Hx7ivNSnDz9t7YizP+3Gu6z15TfaieKi&#10;4TVwo2s9llmav1awOuWGFHdqxVTM7STYaesfMkYU2lLlOW2NnfnAYGL/+1urXgk7Pfnmu63VVT/x&#10;XKka7/744Grneyehj1S89nH5KxJuyvSEao0RJe1pg31DjPbKG+2b/3aTfaPbjfaNq26y4350i/NT&#10;aVBPu2+gte8zyM7u/aTrSi8ZOcc6TVgMr9wBm/zAOq79BO55wNru+srO3fwb67jtSzvrrd/bBe+h&#10;Ld33Vzvt47/Z6Z/8t7XBztj/X9aOdcpt2ua9r63jlt/YeWthm6t/bRdu/Mw6Y53WJdxUWlPF4UtH&#10;6raEcaE0zzhQHn/P/NGmPoYUv5+/ZG9i6FB9PCnYaadlH1pHNK3nc96d1n1qF2CdV8BaG9+2C95c&#10;ZxeMQ4s6eKyd23eYtb/1ITv9Bz3sWzwraSe/yb3UPTtOLLruSteFJmNIXe2s9JvoeKXrdb0pLDXj&#10;kifwjF2Pyjr9dmKB2H/shLzypyZ2gtbxnE4KtY00p/ye2oks67dsfPq/y0XZ9sgx+pSdnZe4ZgtL&#10;3rlkXcpL0/ew5XaH7neEZdixWKr4v3TJer8Vm5/YdT5Gl+ZblTUPM224ibj9H9oZV19nF911F/+l&#10;H/PtgzqgP3VAf+m6u2M/YR3rWU7Gg4KR8t/O8Z8+aFpO16E5zblJd3owJr9FXH7GUzVNmapPfRkt&#10;PPWRm2vsmU+ngU8zdppyU+pbfZuS5amLgmd6MHYTzLQHrPPWJL/ppbfdjo5U8fa9mTLeUy94KprS&#10;qtupi9CT1tx1t13So5d1uQttaq+7+f0e1omdso5tZNUs19xzP3H7fZyp5h6m/RmCvdibtuoei2hX&#10;yi/cbyVMcRKeV0bfE2kjoxcfZd0j3n4l68VP+Q4oq7BS2k/mE9O82lPaZ9rQyKdJW+160/S3bBsf&#10;80nsE3/M9aW08eKr4Qu0eXzXjJivVx+AbcROPce7+hj0BypxLfRX/Psm/SW1ez5WFN8jy28Oc9+0&#10;LP+KtkS+kHIRSZui78aJRoX+jvo89KeSabrM9p4rDT/MfTHFydDPKdPuK3eQj51B2694E4/fyJjj&#10;UaZZbJ98L4+vp7+mvkM9/YkG+m0N+IOe1415aVfL9AfK+I6JFpRrER89prEN7bty09XrHCmjgX6V&#10;ylQOAemvymhMxWyVv1Sc1Vkr16Wccq5d5dyT/EFcJ/1QxcOK24T6xi+uhWZAsfCRTLk5pe0Up5SJ&#10;TcnYTtseNPrI9JWj1DwWW+y0Up7KwMT2ZHA4aTBD9KXhOo7rRvkwyIOWHMdZ2xrmMWlcXefKdqG2&#10;Vf9aprIx5RCN0nmtT/hrwklD9tU4TorLlw5CY8Lqd7HEAH4ao0+95OOvrOrj39llHzG+0/7f23c+&#10;h5t+dMAK29cx7vh0jqVjZueYnJPKzTix53mFfVam0oU2N79/7K97SzluukfaR7wU9nWYoUNMxgya&#10;hT6R8z6GxdxzWSSjzCRH6sEyXd+IH1KEgxXhqLIAplZctcC6SW/6xX/6eFLdDvye8Z2+sms+/5qx&#10;2N/mfnFvdb+lB5GmkTxorg/B19F4D27oJBWPlyxPhQG9WTHlsnTj99IK2XTydyamea2LtS8+1LEN&#10;rib9YGrS/DU3z/NJeSpLse4lxfKnPltZjLRpnIXoI5WjsgzLFUONmkZbzSby0+7ZZ7l3v7Bqpt/f&#10;zdjoez6z/Ladfr3l5TA+MVkYV1laSP4z0t/Eiya4lZgvaV66HLcJfB+R8d9aNKlivh37+pgbKofy&#10;ZMn9YX7hOGessTQ/MFOZ5sVd9Zt0QL7s0zGw09EVU+y9YvA9Dp9jKKZSuRY1jr1yePg4UujjSgso&#10;Z+5EHycpXgBnRG/6ww+/sKv2fkxe2t/ZVXsY6+m9z+2q7Tth0zwP/DTlYK5vRGfHOWia5GTmeHN/&#10;Ba8ciT8Lh8Ra5KdM12W/+ZTvNNl20nzW42tqLKQG+KB0fJ5jhfK8HNVN+LIVVjgTXqjlY5j7xXAy&#10;zxvNPSvLdI9Y5+P9wVijWTBOuOkVM56j/htvhRXwEvz/2u27nJ1WbX7b8pu3wNcmwTnJwzmTup/6&#10;W9rTeliz+J4b5688nMk4VYnfLG2WnlM9z0KaR+ebYnjOfV9Jpj4/It2P2FDuocrT2EPaTzk/lSdP&#10;eWj82hU7CiOW+fgglFuZ6p7I91VcgXziic9axPe80iTaEep+H1sQn7ZBhp9Zpt31sUPQqCS89BGm&#10;qaE3TfLl0DaLqeLrFNGLhHDTxPrDFCkDX1b576Sj9Tx40tXQ5gajBqBzO9ycnWq9eMPoAc5SK9up&#10;fVYbjLaojL6zYeowu/xNznsKPJi8PGXiSyuMVNuqbZdl7Xy6nLThTybMA79SGigf78PbX9o5mG8Z&#10;Zn35tKf4XpjcI427EU+kn4DOVLxUMRiXT3zS41Ia1K/QfeR6dW7xOPoNE56wwsTnLD9rAoxqgV3W&#10;uMq+s2g7Yyh8aGev2W/nLsdXWPjh4baIcRZS68i0Y9NH1nFxak1aTtadv/jXdt6az+281Yl1XIXP&#10;s+IAWg/ylC392DotwR86kvFbx9Q6edn4MNpu2X60IcTrrf7COq7/rXXcQPze+i8ZU+I31oF156xA&#10;i7L8QMU6snzO8tQ0f4idvQIdC9ufs5Kp9l/3WztnAz7dxt/bmamdzbn/Peuw5gs7qm3+ys7e8kc7&#10;Z2timu/Aug6b/uDHOYtjZnbmOo6t68E6rP+dW/sNvzfZmVyrzJc3si9lnEVZbbf9ya0d5bdn+Uyt&#10;V9mYrqEd2x7T2L4ddgb7tqGMM1Te9q+t3Y6vrf2OP1s7lmXt+a2tfs+M7bWP9m1ubbd8ZTL95kZZ&#10;bVXOW3+xdjvJVbfrP9AQMc+y1nuZ23Rc2Z/c2mz/k8lOZ99kffJb8/X67XTOse3bf/Uyz6DctpTb&#10;9i38bUy/ydpwzGNZ2x1/Ybs/M07z13YqZZyy/S/Wavd/k2vvP61200b6OpP4TonRXhaJZfF4kcW0&#10;68pdsgjjO2qExXxf1ThTMs1nuQCUn0TxDMoj7jmg+KYdqw1Tf3nKM84Y9e1ErDTTnvtU/frx1COs&#10;b24HtxHnZD/VKfz/vZ4hbr0BU12jsZN8XLhDyz1kWcxUprrMTb/LryBeWvVEA3VXQ1Z3sez+iLZ5&#10;nfoP/nVEUywdvo5M+VfEUz3PQFaua97psxO3LhYs/0X1p7QkXl+rLqde9zF15Vc1Mx/fT9xUxjey&#10;Ar95XgPKUN1aT9mKc9c1KP7Ax6BgO/lzrjN1Ppr4eRVfT/4gvNP1NZr6MuvYtp66VHF90qj4Ny5Y&#10;onLAONt8sa/7l5U8cEdYlt7UYyD1m+IeKVPtlK6tpBze+p7Hstb7+MXogDSeVHF4H3SlfdCV4use&#10;wwKNF6V4S8p3v1VlwZQTns29Rwspbap0pgH61QAmWoCPyhJeylTsNDMx1Irh57/0IPcNxjzyUdg6&#10;5zuSZ/MKPvOLD8JhKRcGUHAWwLbip2iq3OCoYql5cQX0ps4L9LvmmRY5l3j4ff5NM1J50jeRw1X6&#10;V+13OJtI4mczdpFHcyqrg3fUMc3BLvPitEMpQ/dQ9wMWIB7snAL2mtO2cJI65ygZT2nGUVrwlYS1&#10;1A3mOJxvQB6CiHsdSYur66Zc6WGz8bp96mxUfBSGKusnQxf3GLrTx29yfVzN47dY64YbYaI32Lev&#10;vMlOv60v9qC1+dkD1ubme4nLv8O+ffVP0ZmitZP+rqRxxZsZjEkxzeJUGue8FQztJBiYj9MuFlWG&#10;PbH/qTf0sjO6oz/96T3W+t9vt5O6kSMVRqXY8uNySRz5cegkFY//TedyxJMzf1wNuU5ltfX81mD/&#10;dCnjyndlLHlY6nHxNfbNbjfZyTf2tNPJmdrufljpQ8Pt3IEjrdOLM+yCyavtPMZlOnfDp3bmDtqe&#10;XbR1sNIOO2mTWD5z++/sLJhpB1hohy20mZj46Vn83uFtcpjuTqwD+2l9+x2Mhbzpc+L6P6NdluaU&#10;9l227gAx+jvplxCfX2Gm8E+xT9ipuGmFpWa/HzJ1vqptxVrZz/cVM025qWtTl1HeCvo66FE7o1G9&#10;UOUvhNXOfcsuQof6nQkr7cIRc6zzL8fa+Y88b+f06mftb7rXTr3mVud/4p9iz8qF+s+XkBdVeV+7&#10;khO1Ck2v7n0dbDUv1slz43lqKpZ5PM/I+af45RH4pvNRrXd22nKa5FnNuGrL31pun7ByZ6cqp3Kc&#10;o3HTjJMegYHq3P9RS6/5yNxUOU2v97ymmrYiT4XYqdhq6/I1dua1N1mXn9/GWEc/sTzfP3ID+J7S&#10;70bLD7iBbxXdWaZeGJDE6f9PuGl+UEtuWtGeNmemh3JT6oVCxkw1PYSbtshvSp3oetOMmz5DPah6&#10;+KnbrfqBO6zLz2CdPcQ877BLsURXChPtqbh79Kc9xU1hoeKpvdCaslzz0L2We4Q8zX3Yjn1qevJN&#10;SPH6PdGj3k3MPlrT6l590KPeb7W977fcL6ivn6Uuf4H66/ne1GWa3k9dyXrZC3z/U53plrJU5rXO&#10;27eUnSouw402wdsb2i1vu7x9VRubWOUbZ7P1Widuqnwt0pZqOeB7l8bTyz3N9RALkBvS2/LPUL8S&#10;GyCNi/KclulrJO0Z/YrU71L+b2entPGeQw3e6fGKTENnn6lflXLTg/0m2nH1Q1oYfRDnpvR5Um5a&#10;xH+K6Eu4z8V30iwPjr6n6reKVvNo3BRfVXmMtJ1zU3wv/3YsZgnrVOyK2xSmrKvoSbUPdmxmOpRt&#10;nvHtSvh12jeCjSpuxWNX0OEqjt8NbYznL9Vx5Ttmlp6bypEOqgzHEMMRqwvFMddkrHNewgedlcLL&#10;Ml6YMtPDuWnCUMVNnZkyzcpydrmuMWGbzkvFTBeZM9MW3JRtxOaOaJyPc9qEl4qZqtyMmybcNT2G&#10;jpXx1LSsZHs4ZQtuClclP2kBvhiyPtqy2i7e91u79Nefu8b0IqadP/nSLtm7z/JoUcvcm8p98HI5&#10;J2em/wA3bX5/xUtVpo7vbPUg32zBTlNuKnbaYj3P7NBl6V6z8aQqv7FfmJprHNHIFldMY1+OzXED&#10;9IQRmljpDa848CfrduCPduX+LxmXnTHVP/mjFbduI98Aek50m0fjpso1KvMxc+Go8n0ybYn4acZN&#10;Kyw109dl04yx/i+5qY7px/VypjhfjWGjbuKXTRPw5aazDKNbgmZQ737TWLjpFsZi3281e/YTp/+h&#10;fX/PB+hP91t+81Y0ZW+gLRtrARpDjx9fjJ9HOWKmYqOallLLmGms9Qvhqlhzbqo8HcqZ6UxV3BWf&#10;MMJcXyr2ulC/j3U2eiRumjDUlKXCGisx/LBB8UHP0eHHSPidxn9SflTlG5GWvjSf/7t+J56+DDON&#10;0Z7Wr1lpP/zoS2vYc8Cu+eBTu3rvp8Ttf2FXbNlJefi+jH9RZjsfKxjOqbHJxSE97+acka6vcRb6&#10;P+Cm0id6nID4qUz7zB7ZjLdSntb572yLvjHhprBCzf9/2s78T6rqzP/fjBqTcUtcvhK2XkBMYhIV&#10;obeq6qpWE8eYdbI4iYk7Ki4hxgVQUKPRqLhHRaFRQEHWBhUEAUWQxSVuE41L3CaJ2RznNf/B+b4/&#10;zznPrVvV1d0yr/n+8Hmde88999bSXefe8z6f5zmDMFMdK8IWtQZVvLaudQd+otthpbfh3bmVa81i&#10;G9a7mM8Nzywvmxc6NuCf247Hi791h3zHfO72LTvwgy0kNltzUjfDTW+K14RZmt+SenkvizDQwkKu&#10;qRh8XqfA31b/A8ZNmcuq56aKt1fOaX0mfbao3HcCK7XvR9fns8hTq7ZaE0RzXPoO8lLeTV8Dytjp&#10;/dwLNF8mwU4tHlEMEZZYvJvxNuNPH2vrPqw4zux+zrblG09zm5qztBxrjOVLv5nOuF733un4ixD3&#10;YZf8MFLMM0g7jufVn5vCHryN+IO4AuNsyykIf7CS+3JJ4n5dvYfTzrlpXen3b62hbZ9V7JS5VcVc&#10;Wpwk93TF9YqRFu/lXj6He2fvr+P9nPpyr7gtuQN6Lw7HiKPM+TWvBSPuhfPeNwOf1h2h48GF4cuL&#10;Hg9fXrk9HMbaCof0vRKaV74aRq1+06Tt5j78InVqWfU7vCRJq2kjTipuKsYpjppYqrhps/RoKn2f&#10;ti2c06J24qGDaOyaN1m/4U3GM2+GJmkt3pXEOkc+/m4YDtccAY91ZtoEk3V22gSjtbaDsFO7nnjq&#10;+neC2OvwOgY6FDOtP17PT0fqenBdZ6Mqta/6Ubz3fL22nZ06P3Vemi8jO2W8CRs92AUfdb6qc12D&#10;MlOdo/O3SlXeKX76f+GY4qXimi5jpk9HHup8NM9M/Rp5bnowDDWy0chBxTvFP8VD/brxeGN22oib&#10;OlPVtcRJ61mp8dLEXp21DljyGfffBhfe8ddwANc6kM/3mZ34nX77j9CG37oMAy0Tg9Gd6X6eCaKK&#10;j80PhXXc6x7jOPOoiv2okOdEPlTFHpSoryi/s7jpOrgpzzfKa1PU/CE+gBI8ztaH9z5D/YZL/YSe&#10;5dnPKzue2hVppzmeEs/7JfoalbFuhvkb69vX7xs39b5Lpb8XrquxhPVZ1m8xPuE1xT/1npUr02Ly&#10;FX9ez09z3FR5Sk1iqNSrv4197mVBa//Y+9E1xVbFTZG8pvKbyHfq814q8/zU86N1auyleD7au99V&#10;ryPfqvyqu8JN49rAzk2n2Piw69YLk98Vv6jYJuNG8+Hg01Gc42DMtOYY7cVPLaZfjFA+Va4lXqg6&#10;HetiLKv4dOUYLZrYHoSZ6pjWlJfkSe3kXOUv7WAcrLyqkuWy45hxU7Xrx03his5MVWbMVL4o1nWC&#10;ibZR1yFOaK91FuPaSYxxTw9t8oEOxE3Jc9opqU1ipc5R8yy1TdfhdcQmO8RZr4w5BMVHzbOVsYnG&#10;3LQD36mrXWwUftqWNFEslWsqR2o73KN9Bt605DFTbsNOVPWh5T1p1e3xlxJbD4uZMP2kmA+Vc5QX&#10;dQJcZoI4qfGZVGrfVOWm7Zw78RLY6SU/sPjhyE3ln/uueRTdU7d3D2xIdZT7Vr4d9oWP7mPcVB68&#10;RtyUNaFgT/8sz54YlJhbpq+HPdnes0AJExUXNT7ahsdUTA5OJs6qGPLd8T7KH7n7BPjeEUVyk7aF&#10;/3PoUWg86zpNCJ/4UkfYE8a3D+/pwG+dHA4+6YIw/NwrQtNlt4XWa+8LLfM3htZFW2Nc/AbmN7dy&#10;f9vJvN0zzNvBSoep3CFeyjzgNo5J4qZbuS+ikeKn27g/bufet4P7FqX2R219F2b6ThgJN5VG4TPN&#10;s9M8N9X6Tq3yjYp/UrYql2liogOXqb3OaSDnruZH5fgY+OlYPt+YjW+Glg1IftTHYan4ab8IK/7S&#10;4m3hC3euhqHOCc0XzQrDfgQH/9aprCn1HcuBIH4qXvrJ8eQ/YNu4tHFTeUj/JezF30sMfC/+Lv/M&#10;38v5Z/SPypcqhiqmGVmoH+/HQjm/tm6gffeq5o4bO02vVaxnof+/uClzA/yv1/pN9T//DX4j5Det&#10;ME8gLzXcdF/mG/ay7W+GUd9nvbUpzHlMPxHxe52G13Tqv7LN73Tqx+CmqR9Qf9BBv9Axo+o37ZxJ&#10;X1PPTHeBmzaM0aePU3+a9a/Mw3RMh4NOIjb/x7DSk/GPnipuejo+UcXow0zho/KTat0ncdMjfnIq&#10;bTg2mbwtV3B/uub80Dn1bGLz4a6nwhvPhKOeCTOdNBluKt/p2cZO5TudOJl7w6V48n+FZuk+ofsN&#10;8QeUheu5B0k3ng83ZW7o5rMTL433K7vfiZ/qvgU/LUmJl9aU3IvlFzVp2wU7NR8q++Kmmvssy2PK&#10;63dcxb3kcnKcoImXn4bovy+jv76S+TjiI4yd6vnCnil4RtC2P38oLkTPELDTKD2bXMbzBXU8Ezkb&#10;dc+pSq/z0trpOSvx0rL8q8hy9cBHbc0nL2Gmyn+uuqG4qeUPhU2Kt2ZrOjlDpU4xlJabx5jntfBM&#10;uCbcU57T6DtV3cByzuqlPLBR18XxMuzUcrvynCnPqSmx0+g91fuCvSJ7TTGKxE0tb6kYntieeKC4&#10;nvHJuO37ea6purzMG2o8kHq7RuSbxjXFSIfSppVcLyr/Or6d8VHnopTeXqW3a1SKnYqbWky04vXt&#10;XPIN6DOrfuv6cNhbfwpfeev98KU332Y99veI1f9zmPC7N0LX9i3E+q8ampuaZ3RpiN7R/mUh+34j&#10;L80zU7HNjHXWM1EdG+x4au98dKDS82oWyXep91hYx9iEsU5pw0ryW74Zjn//b+G4d/4ajvvDB+Eb&#10;73/Iuuz/COXt2/Hk0U4+U1fym2o9B41zqurPTCMrnW9jI8XrudxX6vsqvW7gMrLQgfymWrfHhA/V&#10;1gM2P+l9VXapenHTR/AhKt4avlmEgbbBTQ9/5Z1whHymr7zKulC/t3XSC9u2BsUQKha/wBhPnDPm&#10;eZtrfMz9peXVYqe9dj1dUyw1+lFhrPBayfjpynthkdIc2KnE61NKBWTM1LkpvFPx/+43zR+LntPZ&#10;iZuqTNxU7DR/nvyqiovHG1kix2h5+e3mwbQcqctgqOwfs+nx8M3f/4l1veQ5/XfY6VvhG7/7Yzjm&#10;6ed5n/fD8YiDXwq3g9EpZtwlvunKfKYcz7bVt+TaGA/NHfdzjXHCNUuLYYYwxarghnBC44bGDtke&#10;gpuKM/r5WVvjlPG6Fa2BDDdV3oDyAzfxvdxn60JN2PliOAJuetTTW8ORrAvVDjvtWL6Y176L14S7&#10;il/i+4yc08tbqb855ozhNeQbLfTp/2KueWiVZ9u5qbyilu+Uz+ncVNc0wV7FXyVdL4r3ptdD+hxi&#10;pj36PvPfR9p2dmprQfE3srVNFDuK/1Q5rOU/1ZxfQRyRe6TxTo2VNbbmnmzxIelenXHTxE41z1lm&#10;DF/m/hvXZ+Qeq3st+/I7abwdc/TBQsUm7qplptrPc1NxBmMJdv/mWlaKP0Qp/6lJzEHXk8RExCW4&#10;t/t2PT/1+3g3nDST7uemKyiR+VCvYZv7+RzmKXu596LuOezTTn61AixVucsrcFT5Xou9N4aJ8+aF&#10;w5eT+3o1cWzLX2QNWjFQ2GYfWo6/YsXvwtgVrKGwgmMrGVfUiLYrc8KP6pzUuWlLjqUaH3Wuap7U&#10;PEOVRxVuKg3ATsU1m9biMzX/qZe0d0+qjiXFtmpfZafOUBuVYq3GWRM3HSX+ikbDUKUm1cNmB1M9&#10;N63fH61ryrNqPDbyUmemuq4x1U14TqU676kY6gjVJQ7q7NT3rZQ/Nh0fgQdX7V3y4Q4TGx1MWxjb&#10;wk5d9Rw0840+HXlp/X6+vbPUfJth8NhhsNODt0V+KkaqbfFU1Q/GTqP/NHpNtZ1nn+Y3TQw2X6/t&#10;Kmt1FjtICTM9SNx0+1/CgfhTD+L9HrDtwzBixweh85F1zEWRB2cR85EPLWROivvlCp4HVj1AHqmF&#10;3Jf1bMD9m7lN5ZsuE+8RRTurmx968JsqRkRrVnbxzFHQ/Cf3rRLPzbbek8YD6jPoF/Qsb/2D9xNe&#10;l/oL6ytyx+wc+oHYd8yIXFPHrX0cC9Rfr9++Xjv1ccZDta2+Cy+r2optZn2Y2uaU+VTzfaTGNUj9&#10;q+RMVes5RMFP6WNdxkvpj81PImZqon9O/bR5J+WflOjfXcZQbQyW+nzr94mxZ2yWV37s1tBvCrus&#10;9dBof4rxUTFSrfHUpdh+xTHm2irGX37GGjbq3pxcqXU1YpsLbFzqOeWUO1MSK80kHyO81LipPKfG&#10;USezP4TkOTWdZ+fqGsqJ2invJcw085uKm4p/ymvqjJR982Rq3+sydgrLpK3WkNLaTh3GSPFKeYnf&#10;sj83dc9p5KbmQYWbymcqT1YHbFPctB0uKrXBLNpnwDThEoqP7YBZWMmxGj+X7VfZaWzHPteTdM2O&#10;meKjXBeuKbVdhrh2fA22U72tB4NPTdxU3tPBNBEO6mqbpnh+ND2vHDttxE2nwVAvJd/ipaxnM5Vr&#10;yW8KAxKHFCfdh/VvTPLSJYkhuTxuOWOntJffVDHhivG2GO7OyN5iTkoYqviacVE8pDA4xYbvIT4K&#10;G7X1i2i/J4xM7HS3oypht/Fl80GaLxJO+k94I3fHF7knPFVrUh3wjZPDiFMuCq0XzwrjblgYxs1b&#10;H74AK/zi5nfgovhK8Yse/DxzbMw1DXueOAXqPgcf/RzsM/JS7mPbiKOAl5rES8VNbT+yU/HTTBwT&#10;N5VGSs5O4ajip/Kcjl3BmlDM9VocPlxT3LTV+Ke4adVD2oiJOl/NH8ti9JPn9JDHYKJrWScKtaBm&#10;1oxqfpxnFzHTTX8gjoZnEHIHNMNSW9Eh+FG1/tTYhYrjfzSMuwn/7VX3hNE/Jx/q6VPD5048LxzE&#10;97gP36c8prvrez+i2zyo5kOFWe8xXl7UMmy1bKxVf7sYhx9j8J2Zqk6x+pGdwj0TS/0UTFyK5+V4&#10;aEOWWstNMw5rbJZr13BTZ6Yq63nqx92XpzYnOLHlNdXcQOKmxk7Z3ov/ccXnaw5h74r+30+weYbP&#10;HPtDyu+b9Ntp+TH5NC5izbVp+Ewv5TfPb7N92vftdzak3zTjpomZ0k+o3zFmqr7GtrWfU10fVNM/&#10;0bepf2vITJkTMmZKv1mgHzVde2aYeCEs9BRxU2LzTzklfAVueji8dILi708lRj/HTY86lfj8k04L&#10;XzmdeayLNB92Ad73c0NJXs2Lz7HY/Imnnw03PY/1ochtOgnWeuZZMFXq8JxOOE3eVNpOhbVeN8Xm&#10;1gqzzg+lWRfgQWUOD39n4QZx0fNgnJMjG00eU4/Tz+6T3PviulC6T15I+wuz+Unzk3Ivzu673I99&#10;25hp2i/8arIxU/HStun00WKlM7jfzISjzuQzUi//aRc819Yp1HNSmqvVvKhyoFcYt2mdX6k6t8y4&#10;qgEfdU6alcZK9YwUn5M03opjJo2brmS8pDFTrbS2bg/+TMU8DsVNuy1HafKa8qznfDNjlng8lSNV&#10;sjUm5fnMaTBmqmPmR2UsbF7SdA1bQxmfaTcqiZsmWb4BtZlPjH5isXo/2WegXQU/lrx45jvEA2ox&#10;8OKdLuOmYp9RjXjkQHUZz8T/aeuxJ29pF/wx26/jqJlPtI6H+rWKtJecn1qZY61VVtv4/ZaIN9c6&#10;8CVxU/9s4sRirk+Rjxuf5RffeD+Me/29cKji9f/wl9AON+3c+gTfUTyn+nnFlXPfFdcRB+2nHEvt&#10;x03FLiXl4PwYXNTYqTPUhiVsUzlCOdZIOqa/dQnPqWL2lfezE49HNzlfv/bSK+GE//gwfPWtv4dj&#10;Xv9rOP7dj8Lxb/8jVHZsx/exKHThDfUY/YK4qflKGQuJKyZ2GutqvaZVbgoztfGRxk391fCYxk01&#10;YtxlfDWW+Rh9bRecl+baqL23KxEzaNz00TmhrLWJxCz5/2/bTB7Al94Ohz37GrlNX8d7+npoe/FV&#10;/if4u+OL6X6Ydrrm6rlRnCfuWctNxU5dka86M+1mbiJuz6WMql6La8LazLsqZmpKvFTx+MSvZ8zU&#10;j6vemOrszHMqv6nV0abMOZL2zZOKR1R5m7XGuOL5K/hPK8theMvIG7JhTfgGORqOf/Uv4Rg+99df&#10;ez+c8NoH4Zitz/H9zIOZkmNE3FTrwRs3vd08nBn3THw046U5NipummenYosxtp+SdnaNxEwznyj7&#10;7rncVW7aI77I+VG3UkqROYo7iv3amsfir+RhKS2dTe7hDWHiMy+Tq0/slLyBO1+2eP2u5YuIq+ez&#10;imeiHvJfy/cZeSzfHdez/NDivXyWHr7rIt+X/r49/A0q5GSxGHr5Wo2Bip1WlXFT56ew18hlaQMT&#10;FTM1aRs5Mx205PNbfD+lcVt9XuWvS3H8WgfDcvjBUYviiNxDzUuq3HvyK8l/Kt0WZWtFMQaP43IY&#10;KmP+THfCC3KycX+eCaRtb28MQXWJJRhnhTcYD6FeLNbi77k3V/lo5KXxfp2v13ZS7l5egZtKPcTX&#10;V1BZ+5rvTOqZR1wuc6A9vfKW6vgv7f6vHOfluXBSjiunXtfca8j1eRd5PDeGw+GMo5fj+VzCeGMF&#10;vgs4aPPK10JTH3WUY+Cm41a+Ej6/uo6Ziq/WK+Omis2Xh5RxhrhpTfx+ZKVNsNEmeGcmsVIxU1cj&#10;durHnJOqzLFSi99PdXlumm3jTW1KGo3v1AQPHZ0kdirfal7imc5OB2OmfqyeldbsJ7+p8dEcF3VG&#10;qnqXsdM6furc1JmpSnFS1YuLDhc3HUSeb2Cg0nnpQKWzUC/znDS/7cfzzFTbeS9pZJoxFr/eb+r8&#10;tD/z9Pa13FTXMr9p8sPmz8tzVI/XH6g8iBj9A4jNP/iZv4f9idOXx3bU9g/DIU//KRRWrA1Hz36A&#10;de0fIE4b9TI/eR996HzKhTxvPLCYvngRc3UPcg+Nzw2Fx3imQN1rYKiPPAg3vT8oj7m4qWJblL+8&#10;zLyfzfHDN+McDc/9bMe5ktgHmM+c539novn+I79t6zlpnEC/F/shSvZVrxj4fpx0to5X5fmVjZXS&#10;Z5n/ldL7tPxraTsbd3AN6+/U96l9Xjluqhi7vDTesXWfKNXXWmw+rNTjyj2+X+tCSe5BjWWVmzo/&#10;lSfV4vl9rCa/S26spvUnouf0F6GGm3pONhhp9Jn+PHS7h0bcNI0ZCzc696SdfDZI60i5huKm5tFJ&#10;HNV9peY7vVGxkRqzRlmsveImxUoTB1W8/lDMtAgLNZkvdXKIsf2TIyuFnSpuPeocyshNjY86J62v&#10;yzHTrmvOsLh5WztKrDWpQKm6opir15ufCo4KI8hi9fGb1nBT2Kn2Y130lhbgnAWYp9SFOo2bxhj8&#10;jhp2WmWmndQ7N9U5meCmnUkdM2iDzGcK++iAi4jPipkaV4WXxhhej9OPZS0TPYn2+NG8Lby0ek6s&#10;H8pvanH6l4idVrnp3j3wUjHSnu+E/ciLuS8x++JAYkXRdyd2BBtF/bgp59mxxE2r/CxxNONR8C2x&#10;Vc7/VIGY/A7ylk6oEG9fDJ84vIs1jHI6rCPsRhz57nghxVH35n0c+O1TwvCfTgmjz5oemi6/I7Re&#10;Pz+MnUNOz2U74Ye/szj8YbDSA1/Cl//Sh+QhJRfKix+Gg17A+w8/HfZs9JoO3yGPaWSm8pk6N41x&#10;+orV5/6144+Zz3Q4bcx7SinfqXlP5U0VXxVrdX4KO3VuOhZean5TsVPnpsTk55nokNtrU3y+x+lT&#10;thCb37KO56F6Ud/6+BthLGqFlbasSzx1I/O3Yql4UJvXvhLGcs1xq14gnn9L+OKcteELNy0OY6fe&#10;Zgz1YGL594MNflr89MhyjOHX34B8CHscVSY3ag9MVKw0H29fZaLiovWx+vIRS/8jbuqvxetl7L2G&#10;jw7GTXMsNM9FB9vmf1SvMxg3FR/d75gf8Bvht8LvZJ8e5TmFpbJOmvjpPkf/MOx37HfD2J/i5b6U&#10;3/Vl/Nan/QiG+r3QMZ15iumaz/DfdtU/nvnLjZuKmea9prk+Js9Lfft/kZt2XUVO0nMnhSNgoUec&#10;RKy+vKankssUVhq5Kdt4TTO/KT7Tr/yUtufQD8+AmWqOjT6/y3KbEON+EZz0LPlLzyVWXzH7xOhP&#10;OidMOJscp5PgqHhOx4urng87vRTuytpQJbhp5ebzQ1n3u1m/4H7EPZK5wNItfs9rXFosv+YNjZ9e&#10;aNy0es+9mPtt4qa6J+dksYHcmzUH2T7zdPpjvKWXK08127DSziuY07uKz/RL/LEzqL8Cjnr1Ocw3&#10;cr/lGaGiZw17ZpiaeV/seYJnD+enyt1e0bNJ/lml0baNsXLMFFYqXqrxlY2xGFPZGroacyWJo/Yw&#10;lhI7zZgj40/fVr63GD8PL6VtjM/nOIzSeCXc0nioStvWfq0UVxnb/Jo2A8u4ZzpXfNT8pPBSi82X&#10;v2jBDVYnn5HkflZjp6rjPUUfLAxYflRxU7EmeF8Xa8RnfBKmGLli1c9pTDPVOzv09v1KWKkxTRin&#10;MdInYLIm9sVNEzuN/tPVoaD12SU/b6CyjrPG8+GoXl/He+vfp/J0VrmpM09xUzjrk4+Gr7z8JvlM&#10;3wuHvfEB+msY/9qfQ8fzL/MZ1sIZ8WjWfP56bsp+I26arxNbdXl9xlWX8BpRQ/pOGzLTWlZa70/V&#10;tSM3XRa5KXlOC/J1MDbp5ns79plt4evv/Sd+04/CcW9/FE5496Pwtdf+GMpbYIePyQOCxF0Zzzg/&#10;tRyn5BG1vKZeGk+lbY6Nepy+x/PHmP7IW2vqcudkbHUXuGkNU+U8rSdVFfwUr2mR+PzuNXBNOGh5&#10;VS9e0vtZ82l9aH/25XDEy++FI/nM41/+Q+h49iX8yY8xxrsPpnmv+UGjR7SWmYqdVnnp3LTN9VdL&#10;86Kcm8qvitQ+Hk/t4KYW2w9vqzLS2f2YaYzzvze2Sew0xurPjnyU8xWb79w0OwYntfh68dQVv4GZ&#10;kqOT9cDLy+CAjy4Nxz37SvgWntOv4TM94XVy2/I99GzabD7WnqU3hKPJudmzlOtyntY8t1yhMFAr&#10;l3KdTHdU/abOT52rijMm1ugeUyvhhWKmUsZedQ680xglzNBj0zMPacYvOSe37e3kuawqnm8MVT5M&#10;fKAV1vapLLqW17wldD62mvymvyVW//dh/DbWPnn6RfIdb2YdEv6Wi2bh+6RfhZn2EOOvtZyjYJm8&#10;P3lbjffSj/bwHRf5X9E8VE/fvXBTPgPnmw9UDJS2kYWKiYqFsq9ruOx74jOLfVodx3l/eUWvKp9Z&#10;35WU++zajus23UIugnQe18m+R28rliqWq/6fuT1bw/Deq7h3XsmajHiQTNyvKePazIyt5T81D2r0&#10;OLkH1XxS+J8snp8xeQ0P4P6s/Tw39bgRrVHt92rjEtzjjUHkGIX7TS3elXrb554e2QSMQ9xUrCPP&#10;TWHBFbyjNRI7dcFDe+bOMFXwlUaeyhxs7+Whh9w35d4poXPu9azHtCYctorxxDL8GMuIY8NP2vIw&#10;fgri7VvlH13BuKMP9qnt5bTR8b5/z2L0s7h8j8+Hl7YkRUbamJu2ELsvZflPLVY/7suLOigzhaMa&#10;FxVPrWOjoy0e/y1jqBkjTT5T3xdfdWaqmH2L288xU7FTy3mafKYZO5U/NMnZ6GClt21cMt6DnZrf&#10;tBEjda/pQCWM1FgpOU5HkK9UyrPTPDMd9hT5T+s0EC/1+jz79O08Q/W6gUrnpSrrman28wzTWafX&#10;Vf2kA/tBve1A5ZC89Bm46CBSrtX9dzLup81nnv8vcur9PbSw//mtf6a/hJves5A16mCn0pwH+d2h&#10;ufDQ3kX8xhZRLub5Fo66GHaKF7XAPKatIymPKerRXKZzU+aSu9dyPjETPVojgN+54srUX4iZ9viz&#10;u/qA3ByK9wlZ6cdU2pwNHFSei5xibBp9S67/abRtfVbWhvdi18uV6qc0F5VxWc0LcTz1hZnXPu17&#10;fZx/mmaefvn6nZ1GbjoNdhrlPtMabsoYyfvffty0znfq61CIjebl9bZur3HUX/TnpmKnNv6bwthP&#10;48ULIzvNuCnjxoxtavtnjDVzyphq4/FlQ6aaXS8xU/l9zPODH1Vx9cZOKZ2fDuU1hV8W4JcmGGjB&#10;xFiTfKZSjM/3Em5az0m1b3WMx3N+006YqeSc0/OT2r58U+adqrJUO27sVOekHKeUkZHKa4ov9Cr2&#10;07mql/e0AIswbopXqyDPltipuCillHm64KmdOWXcFE7aZTqFEm+Y2KixEHgIjNS8q3kW6+wUFtp2&#10;mbiKmIrzlVjm2WmHs1KVcBnlLW3HV+oaiptqbagJl4jt9Oeme/eIkyoGX3HJ4qGRl4qLVqVjKU6/&#10;ojIx1cRNP12S3y9yKPMM4kNUvL75AvHpfboonor3EM/pnhPwm+Ij3Y08m8ZO5Ss9irhx8qR+5rgT&#10;w8EnTg4jJ88MrVfeFcbcuSKMW7CROU7mVZ/8Qxj7zF/CGPyko57/O6wTLrqNe8125vCe+5vlJ/0c&#10;HtNhO5XDVByUejFT9pXP1CV2Onxb3B9N/SiU5TzlWMZVjZum856GpSZ2muen/bjpo+KmPLuIn4qb&#10;wi13VXnPacsj8q/ybLSOueD1PIckNcNNm2Cmh655NYxb+ypx+jF+fyze2+YtrHn11PuhZfO7oWnz&#10;26HpCXK5w1PHcc4X8MAeunBzGHPHytD66/mh9aIbwsizLg8H/3By+OzxPzI2KJa4J7H78p3udkSx&#10;KuWXNZ56tHmHtVZU1VsaeWnGTfGiukd18Hh9tUteVfeYGs/k/wkfc9VXmmem2vZj+h+rk52f/hf9&#10;fzJfV7/NteQlrfWb6neg/3nNI3wPxfh8MdO9uk/Ar/stm2vY79gfwE1/EPb/l38L405jzaRp/Nan&#10;4z213ylrsfnvNvuN8zvXnIn93uN21k+oT1DfkXFRzb/kfKa+nR13vpr6J/Vt/bymyk/iOUrU7yXP&#10;6TUxf3TnNDylZ5LTFGZ65Mms6YTP9Ahi9JW/dLz5TVknCoaqbdUdCTc98owz8Kiexfp958JNYYy/&#10;IjafeP/CDWdYX9928XlhPJxU+VAnKjb/7PPDxHPPt7rIX2GoWi9qMveDK2CR154fevCXVm7lHnTT&#10;hcZNC/BT8VDNIValfVe6R3K8dKuYKe1tW/dXbV9kpW0z3nJWmuUr516snKbipe0zuQdcMcnUfsWZ&#10;xk5t/0o48JWTyFvN35X6juvOt9w94qYaeylWRc8XPg7zUsddNXO8PE+5TyUbo/G8ZR5Tnrm67bmL&#10;8SJjKsk8J3BTW7s351Ex/ymctJJjpY2YaZZ7VGNRlM9VakxUzDIp7tey08hLGcuKhw6k5DE1r+pC&#10;MVIX7HQBgqGKnUbPaZWbytPas1Dc9LqQrRXF+Vp/RPzI1lxirfcivFKq4aCprl/9pipTzdrrXMWz&#10;wzGLxkJhsU8+DHeMKsBOTc5J60s7v8pcMx6auKiuWVXipbyeXtMk/lnDNiP/dQZcZP2njJvCL+VP&#10;LW5ayjkw1CceDkdtfya0vUKM9hvvhwm/fz+0s756x9an7NrlzfDC7NqRmVpeAq7h/tyhuGmJ13F5&#10;W89H6ms4DclOxT93QX49K82Hynun7IYD2zrzsFOtIVXZsj4c++q74fg3PwjffPev4etv/EeoPPMC&#10;3tzVQWuyl1kbN/pdaU+8fgnPaekxxj+oOynjqOY/XYAPdQGMcr4prp0OK4XTSuKqka2mOs6J8Xqc&#10;l+enu8JNmQMoSfxP9xP1ZXFTGGZcm4LP9PD8UMZP2vXY8tCJt7SLOP2ul98IHc+9Eopbt4Ty+j4Y&#10;J2M5csAW4J2ZR3T1XNt272iZfdMqShTrxUTnZVKcvrPSqr90Dgx0Tij3pfNgnlVu2mg7tu/ug53W&#10;e04Vk2+eUxgpZVms1IXXVKw05ja9g+24zpO4aWllbzj6iY3h6799gdym/P3x2x7z9LP0CyvxY8Lm&#10;ltBPqP0KeK9dN13LvaPLYKUuZ6X1pTHB26tx/Wk/46SpvflR/VxjfuKDH5+bxpj1m2GVOcEJ5TON&#10;TPVmOOVNxk17FtMXwkQ7V80nx/HG0LX5udCxZXto3/AEjHwpXtNbwrF4bctL4KVal+RBtsVNjYHe&#10;Etkm7FJ5U5VHVX7fAv9Pmoeq8D9g+WDtfdwEJ+A8PkdkmLfF0r8D56aU0c/qx1OZsc/qfvTjiquK&#10;nVbb6zWibxduCic1Jsvr6P3pu7Z1uPg/0HvL8qXiRa3oPsI9p4j3ymSx+NxzifFQLL58TpnXKY3T&#10;NVaP/HQqMSCM6++anvGBjAdQ5/dpMYYS7YyP6p4OY3AOYV4sxbqmaxhr4HgNu8iYKXzDWYiYid3n&#10;r7D7ut/LY3kl93Xu83BUV5wj5bkAftrdOyuUVM6FO8y9hPnEX4b23lvDxGXrw7gVr4ZhK3i2h4se&#10;wpoKY/peCIes+n04FDZ6yEo8GytZI0Hqg6n2Ef/G8dbVL4Rm+UnrJS9pkthp5i1N+U3zcfqRl0a/&#10;qeU6JVY/stSPkd+0jpU2yzea4vYVu698p1pnqsWZaHb8rdSOMh3z0nym6/GbujjHvaeqG7Vesfox&#10;Nl8c1LcHKhuz0ip3HbERv4wrcdPMVzoQK83Vj8BfKo20Em4qfprqzHeq2Pyk4ZsZl9bJ+ehA5UA8&#10;9OPWOzdtxEytbvvATDTvRfU1oerLgXjpQPX1vlLF3g+mkfhMD9jxj3AQ/lX5TQ/a+bfQ9Mx/hkPJ&#10;XdC5+DGeLfGTuubhNRUn7eVZY+5D/OZUchxVqK/cT91iniNWPhg6ud8X1t+X5Tct8Hxh+dQ1p8u9&#10;x+b/9fu/ewZ9xsw4L2J+cn7jihlLz/Pd2q5R7B+6mU+R4jhA52t+pSpd0/KA1Pc52s/1Ozo/G2Oo&#10;/3KpP7P+bXrs3+jHMkZKvfNVr7P+rUF/abF09L1l6U76Tnipx+7HnGVTQ+YxzcXri5cWNW8FJ5Wy&#10;eP0Uq5/lOr2FsdqtEtyUcVpZc2HGSeU7pR6/afTCsM34LvOcGjPVuA8ZOxU3jRJLNeErjR5T6vHI&#10;dEu0z6shG501CEcVNxUftRh8vKXipIMpxe0rdr+RiniO6uWx+dX4/Dpuylg7xuZTZtxUdXl2Grlp&#10;jCuFzSZOal5TeUyN1SZuejUlx2vY6dViBafbeeKlGTcVO4WZxth6mClsNZO1iyzCmKl4hLPTHDMV&#10;P3VummepGeuAg3QmdaiEe2T8VIzEFLmqx/TnmUo+bl9eU9N0WIsJfupMhnIobjqhhpsq1+lJ5LyE&#10;CcFJfc0b+Uz3QlanerRvUuY3hRftJcFNs3WhxKFgSZ82Phr56Z5wM1uznRj7PYgF/+QE1iAi7nt3&#10;WNzulHuQ4/TTcNn94KQHfOuUMOzkX4QRk2eGpum3htabHgytvWuZQ9XakMSd4O/UmkyWpxQv6YiX&#10;PwqjKEc+z/pN5C2VmmnTtFXtUlu2hxNzb97RxEXFRp2P2rpQ8NZR1I1GzlStHl7qOVDz9dl2jqHm&#10;uWmrmGniphavrzj9IblpjL+vb+fsVNy0mWs0r+N5Be4pXuoyLyq8tIXY/Rbi+bXfuuFNy3va/Dgl&#10;jLXpyXfgprDTTTyzPMEzyqa3+E65Bl7UZp6rxqx6KYy9f1MYgw+1+dJbwshJ08Ow750FC/ye8cx/&#10;cl/wlzvwo5I7Adatv98n4aripp9UrlqxcHLUyn9qXtOG8fhDxOtnHtPES8VMd5Wb1vNQ9pVz1/Pu&#10;uoe1fl/ctR835f9e//NWb/MF5PvVOmo2x3ACzFT7yg383bD/105EJ4UDjj8xHHoqOTAu/gn6t9Ax&#10;Tb/V9Dt1bpr3mes3PYPff6b/fW6q/i2L2aePq18Xqm0KMfqnEov/k9NsLafDT4aj/hQP6mkw1NPJ&#10;bXoKXlO2x5+B75QY/SNPIa4ff2rh8rNhpuROgZvG+S7mx66nf2etp07ynbZfQkz+OfhMidWfKEYK&#10;Ox1/Fh5UNOGs8xF1rB/VNoU8p9MvCGViEso3n8v9jn3WtC+iMttl7p0mu9/pvhdVppQsHsPvkx67&#10;4fdh/KZ5bmqx+9y3FRei+k7ymprPFL+pfKbtsNO2mWgG8fkS251XqY7jeE47rz2Pe/sljMmmm6/U&#10;5mTvZmyWnkMsR7ueV8xrGv2m/oyT8dJ7eR5y6ZnHnqniOCo/xhIzNW4q72gdH3X/qOcFrTkuD2pO&#10;mW8UPuqs1EqxVKu7judFhPczE0zTY/UH5KXOUcVKxTvho1JcA4oSZqp9Y6YaA1sb2vm10+vZmiH+&#10;XnSNZXcaqxIP7Nr6aOSdYpd1TLQhT/U2OdbpvLQo7+rmRzJ1sS0V4aeSWGpVsNTETz1+30vjpuQP&#10;KCRVmWmen+a2n1gJ961Kn6PKOsVQV8EBl1qcfkHcFI5ZfELcFL/tptWsEfNo6Hx6Y2jf+VRo2/4k&#10;LG09+U/7QidrKBWezLFSnZeX+KsEfxxMxkx53ZJk8fJLLW7e86F6nbPOXeGjQ7aFleq6hXW8Tzyj&#10;pfXEyplv1X2uK0Jpy4ZQ2bktHPPcjlDZ9iQ5BPg7iWeyZkPxMdrpGjpH5yd26sxUpdazjyz1gRB9&#10;pAsoF4RyktaNMhk3FTtdGDlqqlfbfux0V7hpI16a6pTvVGtBFVcr5v5+XvdBy6+mPKddeAQ71i9l&#10;LQq80JvWsc1vYe0y1qKXdxAGhg+mE+5ZMg9pb8Y/M166OnFPi92fGwZcF4rz+zPTOZGzreK8vkas&#10;NF+X46Z99+bY6T0w0shNy8Thl7V+U1KFUsxUEqPVWlDlFffA+e6l7nZy0P0Gz+0DobyuL3wVfvrV&#10;jY+EnjX8RlbyecVVYadFxq4lzvFr+rpQFnMPPxXvrGGeMLp6Jhr3kzc1MVc/z0tbI0o80ViimCBa&#10;nLip1qfX/iCKbFLtGreV57SouHU45tFsV/CQFnm9Qt/80P0w80BrloTOPv5Hl8xm7fUbw1eXcRyv&#10;qXycPZzTI6+qzlMc/FK+OzFJcUv60Qp/u8LD/P/y/1Th/8C+D86zOHlKvTetw2fSZ3SlzyoGatfW&#10;9dNrmPeU1ym70jnGQy0f7G3x9fUeOGbvy2L10/Xt7+B+YLj5Mv4veK/2fvU30HHOcw5r83Dca2x+&#10;rfeaYOvSwxuKs2eSGxUfFWPyYk6l3zBWvxOJm949PeOezj9V1nBTsYUkywmY7uXVezosQj4weETM&#10;S567f7OOi9/fB+SmPu+pkrnP7hQz0m3zolfBca6G43D/J+drad6NIa73OC10kee04777wheWkXNr&#10;6YuhdcnL8E+e9Vcxxlj+Irm4XsV3ynP/cjylxOXLb2p5TOGoMdaeMQPe0sGYqXhpDSNN3NQ5qtaF&#10;GoNXVGpNkn9U8frZWlG2rf3kKRUrzSnzi4qXwkDNQ7qGmDi14ZwxeEZbYZ/N+E89fl9s1fOZOi9V&#10;6ay0CT7qsvWk2Pdj5kGFm45eH/npUFy0/ni/daHIUTqKmPpGGskxj9cfqBzxJMwUz6nnMI2sNHJU&#10;sdTRcNLRcNORdbzU+ekwy1+qHKYDqZrbdFd8ps5VB+SleE0jN63mG/VYfC/lFR2If6q+PqfpYG39&#10;WD03FQcdTM1w089uJ68p7+WAZ7XGFP6p5z4KLbz/tsWP85viuSCvXp4ZcirOW2zstHIPMfv3LCGO&#10;K7LT4irYqZ4zyH9aJG6lk2eMTj2r6LmAe083cVr221ffIP7Jc3xZOYnFQzUvYh4IPddrv4HUztom&#10;jlrTxtkq4wPrd9T3JGnMkGTM1OspM2aqbY1DUl8Wt1VXbZP5Wev6O4/3z/pJ5q28L7SS/jPrS8VQ&#10;5e1PvNQ8pmkOy32mqnN5bH4sL7YYwJr81SmGwGIJ4KVat964qUqN6RgDDspN8ZlablN4acZO5T01&#10;MVZUCTutHmN7MEba6BjcNHpK4aVioeYrZZuxZC0/TfsD8NKMoV6HxzSnvL80+k3lJ43c1NaYMk5a&#10;5abyp8bxd39uanH6isnPMdHOqxnH4pnqNMbKOWKoQ3BT95zKXxp5aTXPaebD0mtkPDX5uJyZqhyA&#10;m2Y81I/nPGFdbHc4I80zksROxVZjrlPF7suDluSeNDEX86hFBhPXfIr5TJ3LDMVNJ05jTalL4aXm&#10;N6W8+Md46BI3hZUq36V5TvGaWt7SFF8fPXh4S8WRjKsmbmrt5PuDmeItjRw1rhFleUzxlO6GP1Ge&#10;UuUp/cQX28InDusIu5NL81MwMnkbh/3k52H0hTeEsdf0Rk66+Ck4I88HTzFvCOscCc8chVd0NB7S&#10;ETuIs0fDd8I40Ygd3Gu2vRdGb30njN7yNv0kHkt452jk/lFxVq0LNQJFD2otNxUHHYnkOVXpEkuV&#10;fF9lnrcaP+V1hsNPx2ruN+U3jdxU/lDxU0q4aSte0MEUmae4p/hp1ZuacdN10VfasoFnF3in4vWN&#10;o8rTyrWV19SYKufrHF1jDAx1HMz00A08i5iY2338jTB6I3mRnnybdbDIN7DjAz7jB2HM5vd5dnmd&#10;Oevnwzh8qJ+/+5FwCH+Ppp9dE0acAsv+9mlh2Ak/CfvDUfeGi4uR7iEGLt8p+iRcXAxVf/M8N83y&#10;lH5Mhho9yvpfSj5SSsudW0z7xSH8pg2YqcXg57hpI4bqLHUvPpv7TeMcQeSm+/Qop+l3+P/WfELM&#10;YbFvz7fDZ/k+Ytz+d4nX/z7cVHH7/xoOOO774dBT8JlOlfCDf2xumuZR1H9Y35H6HuZasnkY3871&#10;LTVt84z0qsRL5Z3P6uu4KX3dhMn4S0+O60GNP2NSOPzkc2CocNPTTyeHKdz01HPgqafBOOGmMFOp&#10;Y8pZoXz12eQ1xasJOy1cOylUrr+ANQSn4DvlPnAjx1j3qe3n8FHxUnKbymc6HlY6cfLP4KkXGDed&#10;OAmOegaM9efnhRIx8aVZ3B9msa4g83ma05MHVesAmq7B+8lagu308Xl1MdenXN1aM0r3Q91fzVPK&#10;/Vo50CzvqeYyNc/J/dePOTedSD5TKfJT1h+Enxo7nXkW8fm89pXyn1KP37RLflNYrOZdLZcpzy9F&#10;nhmKdyYxVuu+G8FNjZ3ew7OOP+M4K+X5qJabRmYan7Wuynymzk21fkaJMVfU1dVt6rUubw0zFV/N&#10;MVNt23pQ5EE11qp8qKZrjZlWePbLWCkcsz5WP8bUXz+w11TjWc4zEWNpnlIxUlNkp5bflH0x1B7G&#10;/RWJGKf4WowVzW/KMyil1g2p5aZrYIjJ62lMdAU8UYIn1NSzn69Lx4ytmh8UNipG+hTcFHVJiZs6&#10;SxVXreWn0YfqvDSWiafmuKl5VfGsDsxP++wz5Nnp4NwUzuncdOMqPJViqcuI216MB41n9k2LQ/cm&#10;nt/hnB163Twrrd/+ONxUvBQZW7X4/OgddU46FDettnPWWVvm2Wk+v6nF1xNj371hCestLDefaWk9&#10;zFIMFCYsftqF77Qglrphqalr3SJymhIn9zhrPWxcyBhGrNfZafKc0qaEnJ1qO7LTBxI3XZgxU7HT&#10;bjyqxlfFWBMrrfpVOaY29ex0F7hpXJuXa+BfcVXzo86HBy4IxVX3JF67OFTWMH6Dqxb67iLPay/r&#10;V8yGnS0IneJf8NVjVsHPVsMXqesgnt/WhVKcvWv13FCGhRo/Ffc0bgqbZDvyUTip8VYx13nxfGev&#10;tJE3tcI1eiSuOSQ31WuIfZr6c9MKcfgm2Kn8jy7zGbIfuSmM0xgobA9uWll5W+iCpXUtuSsUls2G&#10;ld6GboenwgJX3QWbVT3cFI9it9grvE2KHlOVVW4q/3pjXhrr8zlRs+2HeK0kj9cXY3QZN00scTBm&#10;qmMlmKitd6849TqpXvlPCw/cHArkLT0aNno0r1tahM9yMf0n20XWwCrw2kejr+FF/erSW0JhwaxQ&#10;WHR7OJbPH/Olwj/FTY038l3BLEvkKaiQ37TwMGN/rRPN37gRN9X6UDG+PnJOY6fGTSP/dF5a5Z/U&#10;81rd8NoSny9yTr5LfV/OTVWKm1JX5a5xv/wQbZfwN5K0vspifdf8Hdk38b67UYm/W2nJHeEY/pZH&#10;s63PWcGHqnk8Y4zEtJc0t2j3XFjobNdl3IMZ20s6lh/np+08NxULyLhp1lbnRRmLoI0zCecXJe7r&#10;kt/fB+Kmukcb64WTltgWN62K9w8L7u7lWqgIPy0Qn1+876rQtXBBmLh4Z4y7J+Z+TB9jieV4SOGj&#10;Y/tY+2kpfodl7OMxFUs14TtV/tJWfKhj+hgnLGdM0SCfqcfn13hN8ZGat1Sx9yZ8GHDTVlhqq0ok&#10;ZurcNGOnOUbqvFQ+UlezGCkc1Hipl4mb6hpipq2qT3W6hnPTkevFQxnfJTVTSk3E5btGWzw+61A8&#10;jkcUjeK4tpuS6rloo/16VprfH4l3dIR8pnhOPV7fYvaTB3UgXur1xkzhqyNSPtMR8qKyL2Y6Cu9p&#10;81N/NDVRjkKfQ85MVeZZaKPteh9qfRvno+4rrS8H5aZaA0prLSHlInW2mS8HW98p3+5/vA0XPXAQ&#10;tT6n9xXf2/7Pk6PvOdjpb/+bMf3fQ9vSTTxPL4qau5j5iYf4raF5S3gujiqppK485yFyiiLaVRag&#10;JbRfyTMF3LTA3Gsnudc79SymmBbFVfAM2z0Hvsn8jXFT56DmOxcnhaHWeMtV10Bzef6XmIMpSbSx&#10;UnMyEgy0Rj6eoBQ3LTHWkHwdqKy/Up9lgpWKlyLnn97feen1tWWcXyrSJ5runG6+VeV8trWgtI+c&#10;mzozNV5qHHWa+VKdn1ppXlN4KXzUpDjA3zAu07zX7RcF5WAxMYbz7aG4aTdt3XMauSjjwMRNLV5R&#10;ebF1PWeujBELOe0KN81i/GGnJVSElWqcGsU+axsrL0CM12dMyjFb4wl2OlDZCTPtyklstOu6yTBZ&#10;SflN67gpx42VKjepPKMab2fsFAZqsfrElF4Tpfh/sVGtBdWBH9Skbeo75VsdkJsqLhUvqXjo1bBW&#10;eUl1PizB+KnxBeJO4QttSGved0gwUvOaUnaxH/mEYvRrOUbkpTCPK2GjkhjpFVpfCgY6IwnmaWyU&#10;/Q7V/T/Ozvxfjuq80/lMvIGxhba76GqXgPHEMYt0l+6u7nuv8JI4jj0hZg+YxSxCYEAgJCEJEGIx&#10;ZsdsAoERiIBAC0ISCC0IsUqAheOJE+8myWBnPsbLZP6AM8/zVlXfvkJAZn54P6fq1DmnTld3n6rz&#10;1Pd9TzDQnI0GL/1PcVPahKN2Lzg5zZwPA8VcJyqPnYiv/8IPXhfKct3z0cLNP571auSmJ8JNYaXw&#10;T9eGOngQ7Rz7rg11ULlGDsdyPap++UPcNGKfohVVixfcCQ76SWJaHqD2EF6qrlSN6cdZA+pAdKcH&#10;wVY/BWca9Vcnp44T5qSJ512Rpi65M029bXWauvJ53nnuTYfs+GmaDouc8ib+9//wuzTqh79Po/f+&#10;ljGQ9Z3wyZ+65x3ilsBQYacTiDk64VW4Kdb1Kve0V9CV4r+fG777cFY5adNgoB1YK/ss9aRlOiHW&#10;g6It+tBqpc9+qVVtbUMt67T1b/JswTMMPvnTNvJsEwYzhZtGPFPYpnzzQy00o2pHh9tkeGfoSps6&#10;U55vjGe6hXKYzLTUn74nbT1GO5O28gyzTc0pzyrbYc07eG8b9jOOyV/pJ9/FVOLHTtOX/8GtafpN&#10;j8Z3NeHcJXx356XRfIcHoTX2+/2TP+tJf/rZXng46ecqOUdVhworPYCYC+HHD1OXkx9A3oH8RnJj&#10;u/IX6UDzMeOLyi3L31PEd4B3Rh68VH7aakM++mpSYa2y+7CSsZoWeSVPZf/AMHns8ON5fFPP/5WC&#10;ncJI+U+UcX59nxDrpw0a35T/iTrTwg7+/PFoT2GmX/jbNPKLJ5B/XBoFO512MjEx1J1ehu6U/3xl&#10;CePJImKfGv90IWPA5Sel6pITGRfysWFoXMnjgPTBTx1bKoxP+Xueclwqx5gydZyizdKKMcxxrJe6&#10;PYxDud6Udy7sd19JXFHGwsbV1L/kGzBTYpXin38kvvlH4qN/1Gm5L/5Rp+Onj33uNI6ffgYc9ew0&#10;47SzYZ68q4IpZrDR7DqZqeM45lgf4/153E+w4n7SPfcCeCn10JZWYKY958JKv0nbZ52b+++rOz37&#10;ojTjgrmpunhOalyD9n8Z6+Tx+bsXsl4f12rm/FN553Mq4x1jJu+Q1OF3LzydfDiq19PrupjrpCZ0&#10;qfeO2TBc72ff4p55SZOVhg+fehTu13LT2o0X0ZZxTeG/peZU3WmhNe1ZzP0GbtrjMdIabLgfH8HS&#10;/09mGvMynk/yZ473PuMMMVKeseJZp0WvwjNSrBUhS+V5a5B0Fs9Q8bzl/AqtacQnNUYpnLRcSyJf&#10;J4q4aGhUZj3AmhKUi5imcNOcj16bSuZZg51mD12bBlden2bBSWeh7Qz/fvkpetNB5qEDD8IsH6AO&#10;6SC60FnwS+M3RRsrSw7amjKnVxsadkPUsd4A7NQ2GtgA7c5Cc9ogz3K2ebRlgrNelzL6U2PfOAH9&#10;xnGjj8FU8d9VF5g9vxad5WaYYclKC14qH22xjO1SexrrM+E/P4x1qjMteGm2a2PSYl99KX7wFY5r&#10;ctTIN+XY8NinT4VffzBW27IMZvzV0KvCL2tYFe1omNvw2ogFAMOt0scw1joqmWkDDapW7r9/ihaz&#10;4KHhu8926FJhna2pZdSORjvyUix8/gvmWN+2Gj6aW3BIeKNsssxrcCyM8o3Qneb8s+SbuQ5UpqlR&#10;V4N51jFT92vDbDX76CWJCVaax5t15aNaa95+tuWeWWH6yoUfP/VsO/gqecY2Da1pMNKcg5bcNPz0&#10;yW94DN1IrBcFc8x5KExp0yNsr0r9zIf6KRPmvvmbHkYD+lCLUY9945M2eSi60H44pz7/xpeoowPN&#10;noZJapvgmp6L8h5T99dAY9qvzlQzj3N4vM6x0p/fc5TnzZ6GncIva3Av/fldz6nfVOa59r5UX3d/&#10;bMeaUpG/Aj5Kvgb7lJ82sDpcM7eiPPX76fss6gzK1CgzQFv9TQZ6XzDN/nWyU+o085fDVpezfy9l&#10;76EPWr6tvjGMvFJTOkg/+tdSB+1pxDOFhw7wHx9kf5ZMVRbatIKt6stPGflnhtU5Xvrjh660rO95&#10;0Cu2WhnXNPy+qdtA2ypbjTio7OdMlXOyPUhfBomNGv7r6ib/Hg746K15rE95Itv1VTeFj72xSWdh&#10;g5j81HidVTWk1pERWl9dpSxRHqrhSz/4uJpOfOpdw6k0/PLLY5Ztsknqhv98cQ7b0gc/1l2y3VaT&#10;k6L5HAg2maf9BbeUn/rZZnGdsvitojflN+RnVqca/JcycsmMNuWsck7X5BuEUZrarhy0XrZJOkje&#10;LOp53ozy1bgO9Is6WrDSOE59yhgzdZb9gIMOFm2qbZWnlua5SlabX0Pbz+u7Xw9GS3k/KxZraXkd&#10;vEZy1HjvxntB7o/BJe5ZFO8s1Zrqq+98PtaQ4t1mf2l3eQ9fEFblPWeG+Z5z8F5iimLGJZcp1O6i&#10;DXjIgGzkbjgF7GGA+3Ss5SKH4Hjpb6t+NO7bhY5UVtqAmww8wL1wxTXcu6/meJ7XDw/JDe5x3/WR&#10;f/QDV6bPP0A/7l+Seh5+Mh22Rt/7t1jjCSaqrcVgoJPloGxPh6UeSpzTQ9CUTidvGjrTqXJTyxVW&#10;lnXfOKjTYaBT1JgaA9V2ZKGuARVxSv8pTWJ/8oYhc/8zm3+SDoVvRl3ZqlwzWCnl2J+6Eb3oRnzY&#10;yJuykfYxtagTYaHjN/8816VSP/SotGX9KaRTonzOYuWq01nz6RC0p9NLtkqqlnQ6OtNp2BT0qJOe&#10;ha9uIcXUg0zdSty2rb9ijYdfpmnYZGziliHO6naZN4m23J9grFJ1ovLQbW+nTrSgctEJ+vRjbk/C&#10;JlNuMvtjt8MOt6O/ofz47b9i7vRL5k6/SlN3vI3RDm0EW5WNoi3tMq/FzBuuNeW8OymLjUdnWjJS&#10;dacT6MtEeapxUGGqHdi4Fym7i3L7pOZpnS8xr+VYebws2/HyO6yR9GuOeXzIOl5i/eQ49k5q43jH&#10;K2iKtFfZxjrZzs3tX79nXSj5Z2tM0k7aK8/V9irrSBXmuc2PfTSjbdruf4fD/qZ5nnGvGE8Pf1Hq&#10;TIJ9dr6Cvz280zpd9OVQjhmvVGvfzTGsjHVastSxe9Cbvk5c0zfeTSP3/C51vvEHfPZ/G7H7ujfv&#10;QFvA88EDvId9kOeh+3lmWs4zC9rS/nseTYP3PJJm3bea/xzvTFc8wrPrY8Q7hZ0SC7XxIPuPPppm&#10;PcVzg3HXt5P3HPvcrwe9N63kGZYxwtifoevk2T74p8/vjhF3cux2xpa7FhNXZCGxmZkrsK/Vb58P&#10;K2TsoIxjiKzTNaC00u8+5grm2VYcc8zI2w7//ntkqktSTW7KuS0zq7BB5xm0Ke8cQJOvj30eT4w+&#10;eS76HXMY9aJs788ifomMVA0o85wBx1P5q2Ped1tM/z3nVLblfMjrQSyV+q3zkn6D9RvReMITXetX&#10;q2oxN7swNW66JHzrG7BNrf+OS8Nc+69+28XM0S5m/Iax3spxtvtvIb0ZDopmtKZvIfO4QcvIQcmr&#10;oietsq+/foPt/huZ/1FuyMzfx+iffXSNpz6sciPs8ybqUbfBfsQuZdv5bB2NToPjmtu164lPBzut&#10;2gbntx31p3JP1/yQfdaXwjavYk7K/DGfnzJ/vhpmuZS4cORVrpJLMo++Rv4JMyXV3HaNqGypsUid&#10;057DOsqz8e+EpZrP8To6IvP6SOWfdfIaHrMN5viVq85k+5uYxzBT9sOWkQ9brUdasNGlclU0pehG&#10;I44pbcpF+66mHcrVabPOdt3jMNTexaekBmldXZa8FF7RK8vEKszfjVfacxkxRbFubR5MJIy8eXl+&#10;77zjkzENozztBCe5HE66gDzMub5rO1VgplXarXLOPqybvBlYnItzV+Qf7MsHoqzHFpyYaov/LlUX&#10;kbeQNWfmw2IwNW19C09KfTCYXvrTO59j1qNddW4yG/tpH7L5cNV5x8Efjoc3EOMUP/2D4T2xVvgg&#10;TDQrmJExHUteOlCsgwMzjRiogyVLgqfCuVw//WO9R8daTxEHk3WePvLnlfTRw1mTfcZAcLAxXz01&#10;jTv1ojTpspvTNHSM0+99Go3ma9z7/jFN3MG9Ef972WTXbnWkjKNqS/fAQF//TW7y0NfeCV96daEy&#10;TcvLOSegN9XGv/J2an+V+wHWiRnPdLztkHa9yr3MemhOS+bZ5KLw1y7tZdmrqRpW7oPuu029CXDa&#10;iehbJ7/EO8w4n8cKox/T1htHiOeb/19uug8nbXLTZ3m+0Zq8lOeU2ObZJPLz48FNW/loWd68Mh9m&#10;Kn8N28q74G08ezQNHer2nxIL9RfEQ+AZhHvxoS/8Kh2Kf7/232DCh616IR1y5/o0/ZoH0tRLb0zj&#10;z5yf2o85M40kxsIn618OPmo81I/NJEYt3/vHZ86K+KgfYf8AuHnwU9JcjzoUEzVio8pO1YTKMgvG&#10;eSBaU5mpfP6AfZjpezSo/w/cVJYqOzUNK8/HuWW2eSxf3xXkv/NSgy0/LblpyUtdF8rtkV88HmZ6&#10;TBqpfZE1oo4+Dt/9v03tXzkuTT3pJGIK+74DpreIcYX/fh//Y8eBPL4p/3XGhabFccYcxoA8Tmk+&#10;NsVYxBgkSy2PeVwdaRlbRP/7muMZVuryjW3iOOh+bSl1r2b9o6WMzeTXrzotzfwW60B9CDc94nT0&#10;qLLUb8BUz4ApXsyYvJRx/XrfdWncHzTG62HclPuH95ra0ktS76VoTmWltNFz1vmpdzaa03NYIwqG&#10;OvOs2WzDTs9Dm4rutHc+9xOuQw9jmu+IXOO+e8E3GLPQhS5gHFZ7j3UvhKcu4F0XqWW0YKjwU33q&#10;e7lX9XLP6oWhVrm3eV/TP3+AudMA93fXicpgqn1XqSuVjdI3rFeNKWtCab3EN43YpsY/vZr7GJzV&#10;ZwKfQ3zXaqy1IW7KPIpnkiHjOcrnF55lwnj+Gc5NeQ6Ck8b8idTYRoPMqwZ5NnL+lzG30mcv7IFl&#10;BQ9lfqh2FI1KPfQ2VwUvlZkOcVPLXJuCR8IoM7hkPdgkXJI0N9gmPNN35v3OPR++kX1YqNyzaczn&#10;1KCuvOG9BgcNbhraUY7DP3ODpdoeaz33E4tPq1O/bpvyWWyQ/QF5KXXrmOw27yt9Yz1pmYosSX1m&#10;cFO4Y+0DbF9mWns/birrLPhpk4+SV1F7GraRtGCqclS5p/yzhYHKSlvr1kpuGgy2tTxMtihbRZsq&#10;x43PsD1nvrLNOtut3LSVBbvd5Kg7YK0fZLRVctVWZjq0zZwBxjrMCpYa/LRgsmWM09Jvv+nbL9uU&#10;U7bYMNZZMNMyT54ZtpU5ClY1noDGdun7H2WLdst675s+Kzdl7oM21T7k5VbDamlPK9vheM5PHw2/&#10;/GHcVC3ps5gpTD5ilZrCUbPN5nmMepyn9PU3P9vk8ZVNhlnGOC3XdQp2KgeVm26kHGkGN61vxGSm&#10;z6zEVoWpZW0y0mCoHKduxACwrtyUfC24aWx/L9rKYF6Z3BSTmzbw6beujDbMfY1j4bcPq1RfmjPT&#10;FcFPQ2u67n7yaUPmWhrlIs98zPq52VZRbj2pdWWnam3go01uyna+7lORwjJj7afCJz/inq5bTpnc&#10;5KzBUMs4p1HuzuCa4btP/kDBTZs60uCezFUdG9SXGl8O7joQvHZ53ifaNb8Bpws2SrmIn2r71oMZ&#10;hiYVJtfUSMLsSg1pnt4arDDXmt4GB7wdDSQmp4MRDsABQ/fIvtrRDOYZx2SBwUxJKRdlg5vCKGWr&#10;aDPVaDZ921dbnjbNtw3reLw0z9c08oM1mnpe+kWf/Axy0Pzz8pnVafp5yj7LI7kWtWD1Q9y0+Xkt&#10;F+bnzC24Je2UfvP60NexOEfBPmWnOc/M2Wmw0uKaNttx3+sGU87PUZzL/pVmfz2X/YxrbBmvQc5H&#10;ZaTy7GC68Xlznppfi/z78Dp7bwnzfZz3Eu+Z3ENlCZn3Y+b5pb60yQp4BmgUlsFP63cPlVFnarxT&#10;62beswsO2lh+Jfdv9u/hvi4/0Ny+F36hed8uy5r63tN+qIldjpnKdulfvA/lnt148GqYztJUX847&#10;0OWuDXV56vneinToY6/CSn+MDxi8c81wbloy0Wlw00OeVIOK3pRt14Aa0pHKRXPOaho8FU46VUZK&#10;PNPgr/BTfe9zbakaU+YLhc403y745yb847FJG2GelsembIB3ymC1jWgwOCYHnbyJOcom6rGt3nSC&#10;9Ujdj7qmm9kPBgoL3ZL73k/YAt/EpsJOQ3tKGTWn47e47hOsU1NjCj+Nupt/lsY/Q9y2LfgXUq+0&#10;MoZpqy50EvxzonVpy3Lj4axdsM7SSn7q/nh46Hh46KTn32ZuSr3tnGN7zljHkT8O37yJmGU6YaOd&#10;2zxGPtbFvmZ+cFMYqOm+3DQYKmx0nOs/4Xs/nvN0cb6cn1KHeq4b1fHCO7DQX6d24nR+kFmuNLWn&#10;6k3VmLa9hJ/9y6xhr70E62S/zXwstslre5k16NVqwipbrY14oVq7cUOtG+0MLzOGutpoWKfxRcdg&#10;o1/7bdgo0tJG7/5dGomNIuaoNno3x1pM3/qxe95NE/b8Po3f84c0gtRyxjTNmSup27s51+6Cm1LH&#10;eu6PQV96MLy0fY/npt/46I/k/GNf/03q3vYijBO/ibX4daxdxbjG/f3xxxlHn+Qd1po0uOoJnoef&#10;5D9JPtYPXx3AIu6p/voPr+YewjMAzwbVbTwf8KwzwHPBAPeyxiqeX/0/yyQZFyKmKeOA60Q5L5CL&#10;9n8XXvrdy4ObZrcvgJnCG7EMhlq7A6YKN63eyT7vZHzmL9d9VW/q2FOz3dI8rrEf3JRzqXONMY6x&#10;St4a69AyLjk+uWZdxtzDtuuOUzFuDR+7fP+zP2ZqnmOg7FQGK2eVu5Y604iPYrtYqT+Vl9aJZ1on&#10;jlkdn7wa61T0wUiz78Ak0ZvISoOdwlKrN5CH1bAKa0xU0IfWbpmL5vRSrttlkdbQnlZvzfM8pqZU&#10;bqrJQUP3wvytX10MJlsNHalthd70QspxLsrXbrkkb5829D8MP33LYMY8NQaq/ooVrAoTrclFscZ3&#10;zo828hiplOd4jTx9HCuYZatw3IrM1voy1OsLbirnhGfW4KOuvdx3BUzyCnWb8EzyTCPvSjU5GIzT&#10;dUJKrWqF+XPftbNhp3BS8ivqQ+WhcNNMu46ycM0KWtPI53idPNlpU1/KvL/PMvDS0K2qa2XOXiGv&#10;D07QKz+Agw7FNpWflpbn98JFg6HKENiWOYTuVG5qn2UO1lnGudjugVH0MH+XaVTgn8FJZaalzZOf&#10;lgaznHc8+rLj0gzS0ILKXbkewZO5RvaxVx5rmwthJ8FR2V7MvB/rszzmvmVkB3JTOah8tHs+51oA&#10;o4WHyg5yzRXa0wWwGY6pIe2hnD78ti03jTz6a9prv22HYz0LKTfv79IIuM+n8EEeMetrxLP8eujr&#10;Dqz/dfjjy4VGDKKrg6F+Wt/pgm0Fz9KHGt4lD8tjWxKrlH1568FfODa1fe201HHSBWn8nCvT1Kvv&#10;TdPvfDId8sQr6ZCNvB/d+fM0DYY5ER1pl7FK9/42TXzr3WCmJTftkHlSJvSjMFN5aJN1wjNlnOPg&#10;meNe4x5TWPtr3DMoV1owUvLkpvrcm2/7mnn62jc5Kdy1yUvRsEbbtG+efHbii7yLhJsaF6DJTGWn&#10;clP1mXBTdaZT9M0vDV/98LsPHSnPKu+XBh+Vhe7fJu/LQaOcPDW3Jjclf7/bJS9tTdWWFvsTt/OM&#10;Ar+e8jzPLPDSQ3a9nQ7d9S/psBc1fUh+wTvWn/DOl/WnYKifWf1aOvS+Z9K076xKU6+4J03kOx53&#10;ykVpzFe/kYyH+zGY6Z8enhELtZL+5DMz05+SytT17XedqAPrsEuNdcI+UYWlwt7l77lfPzxTlolW&#10;9ZPZl4PNy00/0IZxU+pSr8lF5aPvOW6ZIr84VupN98tNW5hp+OU3tab8P9SZ8r8ZQYxT452ORHN6&#10;8Odzdmo66ksnpKmnnJYOvxDutoh3Gov+BuP/SdzMvsWMCb5XYZzReuO/7/8fK/IqvkdZkluVPN/p&#10;lPumVfhqlfEifw/juxiMcjXK1RwTY4w7PWW838pifGQM9J0T754yzn/kOWpNP1hvGmtDEfP08FOI&#10;f4pPf+2K2dRn/F3G+B8+AozfH8BN4x3csgtT90X4/59BbNQzeac3+9Lw1z/ibHSoZ89OPbNnsz+H&#10;/qBNnUPM0Uu4x/A+KNa+u1wmKjPV1J8yfsFUwxzjFpF3+T62GJ4qP12ClpTt3iu9J3EP4h7tPTbi&#10;7cS7UZ5fuKf3woHVm/bory8jvVL/fJgr31OPsU3lxJQztqnPQvGM4HMClj935M8q+zLTfbnp0DMQ&#10;z0PFc1A8L7EtLx1kruWzk/M+/fMzGGldxrjqRt5938Sz3s3M3W8Kf/Y688QafLSf+Vduy0ivQTtK&#10;nvrR4JGk6DpjW96qUa+fZ76YrzsPZ27aWH1HMc9lHgpDLeeijeCh8tQbhpvcVGaKNdi2XN1UjdYT&#10;+tzeFRwkfC05R4ZmK6MNY502/fUtb9/QwObclL7apnN1uGltx9rU99KmlMEdw17YkLL9GXxTH/ma&#10;RlktWGUzVUtaWsFI1Zzu2pRqL24mhuqmIYt8jslRg50W/FQuyn6wUHlo08jzWGlFmeCvtkV81jDW&#10;t6rR91oLPw2dLMxTRvqB9jzcuMWyneu5Hi3GMRmz16tWaExNS+6aa1Dhlttydim/dDvD999j1Z20&#10;32LqfPP27NuaglM+DvvEYJRh+9GFBhMNHkvb9oO2cyvaKfhsGQ+gbO99eWl5jmCm6GKZs0QMVvpt&#10;33MO/GTk5fpZ+a7slPmN9gy8Mlip8x65qCYHhcljoT2l3BCPLZls/jkj33M366yEo8pGcyvZqfyy&#10;3A5uCu+MctRrbOGc6HPDuHZ1+ie/9fz63tdkn0V7JTfN23ooOGgdDqqOVB6q1jQMPhrsl/ajLdtz&#10;28/FsUzWCQvtX78ifO3Vmua2IrhorAPFMbmpXLTGtnXkvdbPmTKfUV6MlWw4ytNufd3yYKYNtaYy&#10;0/XL4bP3hblfh2fW4Z6hQeVY8F55Lu33w5L7Ycr2p07ZTNZpWbhmPXgo/I9tY5YG82QsUduTb9+Z&#10;l4GV1mm3zjkz25FRaxvYNr9oMzStRd3wT3ecCz4HI5TnFVZ/5CbG15tjPzST1GnwGeS74Y9pat/k&#10;e3A9/eo1NaJN5sl2qTUtuWRwT8rVYIOZ7JF2WtlxnfNkcM3c550+yUwLVhhaWbbjfObJEu27xlgt&#10;x/S6yaeNwxDXX1bOd+O1z2y7sOoGfp/8zkJPzOcwzmq5PpNMUl1paD9tl74GJzV+QtGumuXY5lyO&#10;zcFr6Yd8M65XkcZ2K3+1r+zXaD+La+D3d3f+/dhvLL4rr43n5fqW3NVrUXLT4NLlOaJNrntcb7mq&#10;/f0uvx/vOWiH1S17L+M+5P0o+963uZ8u5d3klTnXgB3E2tJ3LWzO94czVfMxyxEbp4EPROb9iftU&#10;xKLh/prBT+v3LIHLeg+/MpjJ+3FT/fIz7u3hpy/P9Z4s5+XdYsRvQDNbW/Vt8vgNUrbvgdvTYatf&#10;TuPWwgef/GH6bHDT4RrSKWvZDyYKU+X4VH30N6BB2ewzPSxyK3yQdALazEnkTXmaeQJa09CXlmtA&#10;PSXzxPd+owxUXqrBTktffXSm+tBPhHNORNc5fjucctvPYY5yTNrdBCfluLx08tOcl+1go8FNfxzn&#10;tczETcwrYKC5rz4p27LP8dt+EaywC5/09p3/mjrUXcIsZaN5nFPOQTljlXZsZb73HPOv534eOtNJ&#10;zxH7dAt92cJ8DJ46ifyJW2mP+p2000F77TDJ0iaQN55j+vPLT0u/fvmpFjpTmWnBPTt2MFfcTv0d&#10;6HAw/eY7drGPrrLzZRjly3BH2GP7TualzzOfxP9+mMlLW6yzVW9K32Sb7S9SFx/4jkK72WaKHlMd&#10;pyx1nFxVdgoDHSc//QBr51jHLrSdL/4GvSbaTPhlJ9ywtI7X3mX+/FvOh7+9rJRylu1gu/MldJzw&#10;VK0Dk7Vq7RyzvO2NgkVqMtGx8M7S5J/mtWu03wY/bVMrGiZzzY+1eX5srEbeGFO4qHyz7Q0YKb71&#10;B78B93zzD6nzzT+mT5N3MMfUk6pRba4JxX5w0z05Mx21B/6K6ZcvNx1H/lgZMHUPhsOOhCt0v/ha&#10;GnyO++D2h9PAdp4J9JV55rHU2PwYvh744m/g/vw4zzgrV6f6A6tT/4oneXZegz0RNvDgWsb4R1Jt&#10;Iz76O3jm4BmrTsxx/UIy7ieZ/2PGifh/OyZ8F05622VhGZrSjP3qHeRhGSZLlZ/WsKpl1aLyTiW7&#10;f1mq+9zu83HoGGCy6OhrjDfxvsZxRguGmvPSZmyAe5h7MF6pL3X+4djlGJUxL6gzbjlPCH3ESsYx&#10;9BeOR7JWmWceH/Vy6mH76E5LH37bDe19OS7KimMcc1y0j3x+NLYxrjI/qt14MWxRjngRTPSimHPJ&#10;TMPkqPBUj3us79vfSn03o11Rm8r1cExtMFZr9WDCS+DOXk847C1z87kbTNY5XHBT8jJ4afgUyk6D&#10;i14UWlS5q7Guo2+2x3spWbJzNnWqtidfVU9jzFP1qjX1qrLRGy+g3+en0JUGKyWPsp5LtlvTbPtu&#10;vk8YdY1rU6VffTDivuvgncSUy9koc0kYqfPPXuaRctLgpvDACnl9zE+7naOS33M1dbg+cmff3Rn7&#10;rSpH5nNV0ev2yU5ptyZLVXPK3Fsm2idLjXk4+cFMmbuiTzU/tKhoYCtec68ZuiG1QlX2e2G8PTBZ&#10;taT68Mtam2tGsR0s1HyOlzoseakcVX2rutfKd+TGMm+uHVbhmunLOhOuEWvQX3JsoS/N9ZtN7em8&#10;fL/70uND7znzkuPSUdgMdFLd9L2iPjm+k4th0cbqYx0UWGrP4pyf9pGGyUnMk2liwUyLMuFfD0OY&#10;sRh9GNdXDVUfDKDvWvxtl52butFVzYRj22Y3HCGYLdrSMq5iD9uy3pn0acZ8+kuZXtjNjLkn5r73&#10;ctMvn5DGnnheGnvy+WnsKRekUWyPQCd6EIwotH/4VKsn/Hi3a6wPwMGMWyoLww+/ztpOsNL2Y89J&#10;XWdcxtpCN6VpN6xMU+/fiE/J7jRh508Y0/5natvLuP0W49wPsL2Mq28w1uN7r018nTF8d641jbWf&#10;YJsdrfaqvBNfA8pYvu1N4lF/nzF175CNfZ13abZHvXL9JtlpqT0Njkr9LsoY8zS4aaE3lb+2v/5O&#10;Gku7bbTZ9hZjMP1to49yWfWsslrT4Kvw0pLjTpOZuv4TvDT88iO2Kc8zEWsUXhpcNNeGltutfDPi&#10;lbYyz4KTTiHV9uWmZRtT9KnHJuOz37SynZY845pOdh0oWel+bNJ2nmW25cemlP7/tluY8VAn7uA5&#10;zHTXr9Ckwop3wFg38XnX7E7TH9iapt38eJpy+e3JNaXaj/lmGvHFY0M/+tFu9KfwUuOgfgSLeKjE&#10;bvg4GmV1yh/zeB961ArcFIb5yQzNZ73w188K/akp+fuz0J7KPrVSQ/phaVm+SIOZco5Sb6rGtfTR&#10;D72p3HRQ3TUWzBSdKbxUZjoCXemIo48NfWm8ZyDPuKej0J3mOtQTWCvqlDTxuJPTZ88lPsaC45Ms&#10;tHcR/2N80CtX8I7E/z55fXDQ3HKOWvLU/N0JfHUh70Lm+56G/zDvZ2bOPTYdNffraDSPye1iUo28&#10;bo0xq4dy8d4HJljBqlecit7+tNRAq1+Zd046/AzWfvoQbjrzdNaFOuWsdMQZMM958NfrzuG9luMp&#10;Y7PvvGSm78dNGfMq15/FPWgOrJWx+pIL0oxvMmZ9E4567oXpyLPZPo+xFlbae54a1IvRoF6cui88&#10;P/XNYzxfyOcOfSnXKXz2c11pD+Ny/u7o5Lj39MlIsWCoi3zf1WIy1UXyUMd838/NjjHZ2OShLeH+&#10;2UfcUv3woxw++7LTMPWnMFPv+Y1bLsl9cry/q1fdl5n6npf7cmhQeHaRmQ7jprz7DW5qGsbzD88w&#10;sfYu93X99Qd8JrmP56gVPN/w3KQeU67Zz7xwkJh+s9bdnWYZJ5B9tUrGx6vDQjVjvslM1ZPKScN/&#10;kTYGeW7Kt68NHhprL69mjsocsw6fyGQNWGjInC8/wTxUJhB+kDfxzh1Guj8ruSncoS53cM6s1msd&#10;bQXTWA6TsW34COdxXlyXq64q2iz6paY1uCl9lZuGxqnJTTcHd8xcH2pfk6liuYZ0Q84lm3y05KR5&#10;WvriV57fgL50Y85JX3om1V5+FuMcmm1hctQazLNVe7p/ZlrwU9osj7fy0uibcQZoO7ZlqPJT2e4O&#10;WGXwUpii2/uxPDbr+rw8dbIXtA250U7WYmWbVThndZu8krkAVvc5fwcpzDLnpqtD91mTO5oPI63u&#10;gjNjlV1cqzD2OVcNNluVz8pZ4aG5jhSmKD8tmWb4yj9OmdU5x+Q8uTZ2bZP1lty7DjPOgvHymbcV&#10;DLes32yPtvbZjnPZPn1uPJ/32X7n5+F85IXeljYjhoCss2SnwU8fSXLT0lzXoeY+5SKWasyHbKfF&#10;dvg56KPXrWCxsknXowquGKzzIdhmaSthjtpDMNOH41z152h/m9fba9NiW2XPf5+qtOe6E3k9GCV1&#10;Zah5HADaVUv61IqkL70Wx+W2clLazmgn28Z3YXvOB4vPGn2Cg8pN9buP+KZPwVExY6HKSjOOBStl&#10;uworleEGe8UfMfq9lb57DvwS+zmfcTPqMlXqZ2hOS3YazLSFnTqGZHBNLfoOJw297jMPw5AfSf1w&#10;5H5SdbiyTnW0ssmS9eXs9K5gpyU3nQUHjJjHjC0y2WCu9CWj7Zr2LAya9rLN9E8mCz+NfsHlZLBN&#10;H3y5ZLBOuCHjUKtFHE7LMnYZ07V/4wN8D7SFBZtlPAtObBnYncx0EK3jYLBX2pLjaeRFu+bDO2V6&#10;waXhxg363M911tyWicuUjT/g584cHws+KA8MY3+Q8V+GKDMNtkgfgr/Sp4hpK4smrkMwabaND+E6&#10;YzW+b62ygd8V83y//7imRV8dr43dOkiqD73jriwz7gdcwwbt2M9awaXdH/Cc8lq+C/nkILxTXprH&#10;RuCeQh/jPmBKmzLemm1yXYO/RptcV7+n0vjNeN5g514D7yP2MfS4t8d1HVrzij7bb9uP7wv2ymc3&#10;5oaxigeJRTjo9eA7zBk+vx3vKbBKfTDUh9VlCoVOK0Mb1vRjxZ81NFmU8V3ewKM3cl1uSfXV9EeT&#10;N6+6MRhqnXtttHXfVdzjr8iNe3jD/dK4n6svjfimxhmHYcR6XPwO/V0E1+a771/Db4u8yur70p+v&#10;3ZnGrUOjuRYt6Lo30n99krnFGp+zMRhpKzOVhU6Vlz77k9Qlz1QnuQvfOHyyu0jVL3aiY5yibzt+&#10;8012+pR++XJTfOxlp1ipHZWbylplo13wyHHbfplGwwvHvIgV6xKphVSjOW4L3BLNZzBT2o91ouCs&#10;1p8kH90EJ5Wtkk5FXzoFDjoJdikf7XjhX+B3/4aO8R20kMy7aL8NNml/J6APnbSF+QXlrdcp09wC&#10;78Tn3/ON38Z8DL/5jq3oXp5Bx4Jes5P22mWbMM022KNrqweLJO2i7XHGDOX62PYEPpOsVE2qcUyn&#10;sj0Vvegk+Wfhu99F2gETbYNJjn7l3+GDMM3dzAf3wAaxMfI8z8P55LTjYLNd1Ndamemw7YKZRnxR&#10;+tVOex229yaM8M13YYfY62oxmScX/FQ//g4Y6wdZu9eP9kZbjzbG2N734ZFv5jaS1LZHqc30utB2&#10;67pO8uB2rlGrtcmG/XzYyO/DNb9P3/bu30bR59CMck3aKa+pE5V3hiYU5lqyT9mwPNQ6I/nMI/bS&#10;t7fgnEXbI/b+Lo34Pvucb/Qb6lDhoJQvreSmwUw97+vvpg6Oj4STdsFQ45x83hHaP/4uzXztjZTt&#10;5P3wrrU8L61LFZ4Vqtwzs63c07asZNzgfraB54rVq/nPYyswmGnje0+wjS1/kmdw7q1P+37Z5yKe&#10;37at4979KGPrct4HMcYxJmTwyBrjRxUdqVpSmWmwUVN1pXcsTBm60+z2heQvhBFSFj/7eM4nVnX9&#10;4Ztoh2dj3jE5phpjxXdmGfcpy5TjVqvONF9/Cj815hrNOYdsVd80/LZ8PzbwBOPnGt8p6ZvAuyji&#10;xDgOZbBex8Da3dZ13MMKbiojLbdN1cNazndAxiYYZN3CgdW3Rnv9tJkRc0YuG++I1NHKTG+4MPhp&#10;xpwp/PLhgbVvY+Trs1e9aS7aTuZdpndfkar3XhXs2Phe4ZfGfEOfNMfu4Lx3ed1kfjLT3OSJMsAK&#10;rLR2Mzzzlrkcw5zXMTerM8eqr2AMfpTxfxXX4xH83VZem9SYOOcKn4I7YLJoUnNmelEKHaqctOCm&#10;+uqrSZXjhSYWntmwzQevpp/LuB7XMLcidXyHHdfQGffyWWWgzidloz1w0x7TK4wjxzyc7WCmsjys&#10;R56HRjU+AzHggleXfec8fo4a/ayi+anCOWWj+nWqWeq9Br6JztSYqPr06+vfZKayR2If1LzXeU9a&#10;QZ/5bfST1pdfxe91caowl+2lrmuSqGd9DztFG1X6sMpW1anKMWtec+bA3j9r9y3mO8LuYZt+qh9W&#10;hzrzspPSURfCIWCjuW8+Ws3L0HBiOcNAXwqfUHvaswDu6fycuXmfvJ3vsEr7snT1zDVYsp9fPa7a&#10;XNlIBd5ZxXoX62+a+6DKTXsXwUFhqN2klu3hN9cHy6/cfGn8P2u3LUiVWy+D11+aevn9yZdlsjJb&#10;13/qIR1ipyemI+edkHPT+fR7/vHpyEtZ6+erp6axJ52XOs6el9ouuCKNLW3OotR21rw05sTZ6aC/&#10;OD7iU368B01pH3Epa+gA8eXXF1mNYec35rKG0NVpCj74U+9ez70dVvrCz1IbXPPgH/0xfepn/ycd&#10;9NP/IMV+8sc04kdo9n/AGP869z445jjYpus/jZOJFhbrOZmHyTtloTLN0XsZI/+Bewtj4uh/4r7w&#10;z8RANcXGmL+XsfYN3rvZLnrSMOpOgJWWDFVmGmzV9mGx7fDWdvv6P7i3/Oj3aew/Ex/lx3+M1POM&#10;+gFtcrxzt/0pNKoFNx338r+iNcVXBh/9KXLSwoKZqi99tog/WvLM/aWtbLRl+/24qcy1lZ2WzDT0&#10;p5wvjm3hvCU7lZkWZgzTiGO6jffFhU0OZiqfLfSr1t3KPvlTt/P8s5PnmOd5bpGd7sRfZhe+Ktgk&#10;OOqk7T9Nh238YTpkzRvpkMdeJh7qc2n6bY+naVfela8rdcalqfOYM9Fd+hv6Uvovh6ND/bNe1glj&#10;fTDWC/vokfX0MTi8GtVP9H6B3xbstEHcXOwA+OkniI0a60Txm8t1pEP8tIx3GsxUBvphvNTjltvH&#10;Sq3pUGzTnJvKTIdzU7XZ6kpLXgoz/fzXQ2868gvHobNGZwozPRjtqbrTkV90rSj46ZdOgp2elMYd&#10;c0o6DF/1GfPUmcL7LpehwkL9f/P/D0662PEgHxNiDICVHnXh36SjvvXf01EXfC0dOeev05HnfSUd&#10;ce6X0xHn/GU64uy/TEeyHTb7r9KRGsfDLHv+V9NRcNUZFzN2zc3jdFQXn5BqMNTuC85Knzv1w7np&#10;jNPOSvrozzyf911LZ8MQz2R8PiPGaN9nvR83Nc5L5hh7Haz1O7O5X6LrXDIHPSnrQ8FOZ559QVj3&#10;eRegN2WsPY/70xzY6py5aeYcuOqFvAubxxi58EQMja5j48JCe6r+VI4aTLQ15bh5alSxbspXeJ/X&#10;KzctyurD37cMXwbG4XiHyVjv/bjqu8Jr5/C+jLEZ61vG+7Rr4L7k+36yn/E74gSpUy1inA7G84bP&#10;HLn5DOIzzPAYRfLRJfsx8zHmW7lxb4OZ1n1Oeoh5nnNH+Khssw4rbTjHgptGSl7ur8r8y2cWy8NK&#10;5aaDwUp5F8y++pZy3adgn7Zp3fXOY3nuYz5bZY5ZY57sXFvmMKA5l+WZMIOHvh8zDcbJu/GIf8c8&#10;MHxzn7o/5sc12rTdKvNk5/GNp5nHcs6YG8sU5LDwUvumHta1SSOWasFNM9iWvu19cM3s5U0faLme&#10;c2PBOgudqPzUZ1x1o7BGtaM5O30aPrgxVdSZykxf2ZKqrzyTG3yzKjct2GmpQ825LG01NabDt5tx&#10;UUt9KfWbLJa2a688G+032Sy802dwWakxT8uYrMPYqYxRVmo5Wasmdy1MDlta8F7y43MWbQY3DWYK&#10;Ny0YYw2uWIWBVklrcMHaznXMJ55KfS9yTcJow3bYrtpHGGpFTisLlcVaN3zwHy+46WrY2mq2Vwdb&#10;jXKcUzZag7fKcv2cTb5rW34ej8NsqwXL3ZeT7rvveeWXwX/t8wvrsXW0JZuFwZJXi89IH/1sctdg&#10;nbC/YImrcq0p27LFiJHqccv5uWznfSyYbMQheCyvC+uUi+Ya0YdgP7mVmtFawUzlt6GN5TpXOEd8&#10;Vlns834O+ghHrdFuVbZatCc/DR992antwkrVhso5I59zN+h33Xkf9avbC5Odsm9+A4baT5lgc089&#10;CN/kPx26Qf5//B9zbspcMbgpxzlHFS4abJi6tlGn3eCx2x6LPsqW47x+dnnlesYKxg21jf20HcyL&#10;8UKWqtU4Z8RhlRHKeG1X47MaH66uBhd2Wod31uWpjhmOR7Cz0CPK5WSljFO53cM4yLi3hjHJ88HF&#10;Gs9Sn3YyrEJbVdrKMHlsP/y03/HGPjn/lGWWPJN5aM41izzHQ9Ym8nyD9GFQNih3o51gu6QxhvG5&#10;g/MxRrrekjFN9dc/WgZWtD9AXsQ6dXyD6+Vc7B5+LyvD4nuWPwd7J/W3gnm+eM8EB6xRr8lOGX9D&#10;cwkzVcsa3JTPE3EP6GfE04UTqglu+NkLcx2TjDZLq8rz8dVXkxrv2+i33NdYqPVHmUtjMU/nu5ON&#10;ZvBM60Z8XdquwSXjHLQbfJbfUT+sO3z5HyuZKdeE6yIrtf9hXieua402I5ZEwTfz2BX81u2nfVeH&#10;7G+T7zb4ufW5hrGWFtc2+gpDyH35b4Mvc1z9L9+X37PvMrRSc+31laNG//neXH8suDPvAcOPgvtj&#10;HutmaVInNsgcsnHvlcwlMXhoPxxkAE4avJ20Rv3M+zDfgyw8GK5tce+qcb8ezk2vbHLT0LnKabkH&#10;h96Ld5yuW+Z9W511jetd5TN/AavANw5/bnsaj75w4jrWmF/zZjqUOcW01W8UzLTgpvDT8Ll/ijin&#10;6EgnPvNjeOAvgzd2wEnb1W9qcFPZpDYZrqj+VB96Y5k245ka51SffbSloTktmGmX2k0YYydthKmL&#10;lKsV7Xa9xDxIe/6XzCXQhdKH8M/fyJwhuCk6U3zsS26qLlVmOlk2SRu2NVYW+8qv8e+Gr8HoSmsj&#10;fzxlJsFWp8BtIw6q85JnafsZ22VN22dYy+JZdCtb4J9bfgHv+zc0knl7ss0xsEgZovxR3qmms4PP&#10;0AZ/7OQa+dnG077M1HQyXHYSnHQCzNP9CVyvrhfeJj6mGpv/FdpH9Y8jYXRyzZHoG0ej8xlLLDl1&#10;OmpPO9C3dpXslDTYcvBUmWrhd893WzLT6KdrGMEOR8s06bMm3/z03j/APX8XLNRr0Um9LnWnhXVx&#10;vlZrfylnnG1w0U50mx0wQ7WbbaRj2R+7l7ms++g429CItsMxOyKWKHNamHAn9eWyXp8w9uWq7Rxz&#10;TSj1oDJObRQ8M6zYN8929bMPH3nreK2jLv3hfB1qS8PvXq6pRhS2S53R9GvMD/53GvPD/0if/gFc&#10;4C1YJzbqrT+krrf+mA7hOhxGv2WkwV/9XguLPL6PMVwvNanBTdlWtzqKup+mjREwgZl7Xuf5h/vZ&#10;zvw5ofJ/GTvTeDuqKm9/6cEBMtzMZL6obbctZD7nVJ1z7r2g7dDt1A4YMUxBICaEYMicMAsJAiqj&#10;ICiRQaZMEDIQkgASIIpMggg4thMBFRns930/7fd5VlXdXCKIH9av6tSpWrWr6py9az/7v9bm/ajB&#10;O1d2J+3+ZtrfO3gnsF1aT/z99di3aT+/xWeW3cbpX4Fdewt1P+8yxCdljLVHHBLvDhn1Vm67RF3a&#10;XL0ydKPG5AcjvWhJkpc2Ss1p77aSmeZyQhihsV3N676K5hy79sKUUxe3bqQepZ637bKt0XfTMR/r&#10;mitOo2+hncr6qdRZK4ijX0GfY0XUQ+onHJuJsTZ0Eerwm2uob6y/ZKhYD3VaD/s4D6v1V9c37LPs&#10;5aZ9mWlwU88FF3Qc6ZCoF6l/rRdhpjn+mixDO29/4zIY34ULgpnmMKnmhfSrvnISfb95YXJTmWqD&#10;7zKZMqw5/+bZKb/qy+hWKc+3zkXfv6roH1DH2nZ3fYf+AaxTXWeTPAD21Xr1pWUsvzlNzXeqFqb7&#10;MvIKsH/kn4XzZvSPcjhyC24qO434O+IIgnXCj3NYawY7jTmFWbbQTxZzRZ2YzJFqXH+moS+VN7ev&#10;pTzX8Uy+w/PDv+WLPgxzNMh4ZX51dDZ1eaj6GzSi09CX2u90rowGS/lpaFDdDvOtx71YDp9elhqX&#10;LAkzT4OMtyk7hclGngR1o+o81ZIatw/vdE6oiNk/54RgqKF1XQUzpV/bvnJFyuCk6pbjN0Q/y/bI&#10;30nT7bRPDa6tzv4NeGzDPKrw0cjrp+YULtvLTf28ak48A/M+FDGRp6WMsjW+sTzVLy3KndM3dt6Q&#10;OhqlKQs/DxtF57WgsOCmC/py08PSZPiqjDn4Os+2xm9m6oXz01RYac0xB+5DxH+Q08J8C40vwwVk&#10;0Mvp2y+DmZY5DyN+Xz0VzGSK3BR2G1pV/nN19N29Bjet8bmwJeRx4Prh0VNXOF8KetdFak7hMjAa&#10;54yauvCwlKNri5wDiz6bJjH/yajjF6cD5p+dhpx8ehoMK+2AlfafMSftd9gX0v6fOTYNOOy4NIBl&#10;//8+OvV736fSkI8cmUbOODmNP/GsdOCyi9OBK69JnZdvSJ3X7SSu4xF4Ke3YD/ek/Z/4U3r7T15K&#10;b//pq9hfgp0OgJv2K9lpP+o0+aea0YjJJ+ZdVirvHIYFN90lp4SZ8nno93+XBjzOWBQcc3+45oCn&#10;/5wGPPNSLPs//WLq9xPqYVhnx49fTIPwK2MN/arH30/7BytVdxp5AOSlWslMBz9G3fsU9Ta+LZe2&#10;PzxWc93tMlV9DqOdrNjp6PvUn8JNb+Od5nbGfu+Am97Be4gmMzVvqZxUfunyjawPKx33Zuulj4qN&#10;BivdWpyj4KacF52o6553vN+F1vSpgpfCTSteaux9J9yz0Jv6vcZ4s0u+G7+dvOvkVFCvGiZzNSfq&#10;drbJUeGmalDfzbvIgb5DyVLvNZ86vHX9D9M7rt2R3nnZen4nF6XRXzwtDf/MrDQAjqim9K1oTP9p&#10;6iGhXTYnqtz0n9Aym+/UGP1KAyrjLOaIqrjpXu1pwU35zD5hzddhp35Xba/222f5Gm7aVcyDVuQz&#10;3Zebfpx8ppXWdC8z7X/ox4KTdqCxLWL2jd0v5olyW8cH0Zx++Ajm0zoqDf3oUWn8jJnpoLnk1FzC&#10;eMmK6SlnrCOjHsjgpWpKp1HHTDn5U2ni3E/APT8GH5WR/rX18tITYKWazFT7omwVk5vO/ijb4Kqz&#10;3PbfaRL+ps7/BEzyiDTx2Jnp4M+/eX7TiUeQl/Q46vvFjHWtnEVMwMyoWx3fys49IbhpUW/Pijrd&#10;et15oeSmWtequbBTxsbQ1jqP3ZT56ObnEJ9//CzmiDqJOaHIbUrO06knEIswh9iB2cTqH38SOQFO&#10;hO3S5iyAKy9Cgw83LfKPHAkPJb5hCex36TElJy3ZKay04KZ72amxEIUWFXYqP3Vci3q6Ru4C9f/O&#10;EeVcT5HfnaW5eWzv28TbGJNvzp6I5XMclrahr9ZUPmqes8h3Fsz07+Wm8FKZqUa7E3mN6MP5bmR8&#10;Trwv0F9TN9WEl/aafThMdiqvMK+g85PE3CW8X3VzbHBTlhU3jRylckr79frc8M3oH4cuif5qBpux&#10;/6apJ+tGa+UcIvZhM2M4ZZmaPrTqM8zU3KgRg7q26MN2RR/5ajhswUxz+q32mUNrpYaL64k5sH0n&#10;wk8PFnlWac8jDlKfvIuab1LuVr9/y14GCdeseGS2C8ZZmttknQ3j7dGSVvlKC2YKBwx2Kgfku2Cm&#10;G+Gxm1Jj1xb8b2XpOu/D+ulj1bl655GSw+7LTsN3yWzVqVKO6riKxzbgpsU5Cv+yz+CScsUd63in&#10;lyVq6Du3Yyz93IT1qi/tZbn47rse53Jbef1eX8VjjSercqKqOVV7mssIt8E+YZAZnDGHPzbvhY1S&#10;njDvYXUOtlXlLOL2y+NlmHLSkpW2+Bxx9/iN88FE1cWak0COK3fVT1926nOtWKf8dF9Ouu/n3PLr&#10;N3xTZssNN61YZ8Z6kWvA/W7hWimLTBQ9qXnJIq+p/DS46Q3BCIOtcj+8N8Fed3B9r2OZ5dO4Po9x&#10;Xt1ezam6QZkSS7lp8DF1rMFj2Z/jtAb3vuCmxedenazlxCJfQMlOC80pzFR9YPAk/0tyLFgQ/LKL&#10;/dvyV5by7wa8NJO/3skz8Tusi23ObSWHVetY5TkNNuX/mv97EZfPfxO/Rd6F7yZ1q87vJc/VMthv&#10;AwYbDFjuyXrM12bMPXXFXm4Kz1QziqlFjVwC3hPK0MZHMY8YftCyNuWo8ldMbtqEf1o3hPaSOqSK&#10;8VeD2a1Z18lL+c7rcN+2rFX+qiYWy/icwTebsk58yjzNBWAZZZehb1fjjoWG3rpHbqjJI6lD5b+V&#10;drMNz5MTNnm2MsMchh18z/Nav1n3wu7kZ4dgkeNUvkf9Gkadab9X3WaMR8n0uB/6ykoLfa/bsW7Y&#10;r78j711+86XBTvVv3s+YH4l19YiR84Q6P/i39zfuIb9Hj5UTllaV221NypxTlwZ3h0/L7UKHVHLT&#10;NvNedX9XPRJ+vTauPY9jOJbj5Y/hp/Qlr/b+xL3ymBvVnRbMNLgp62pi1c4WelB+F5SvYrBy8jD8&#10;xb31O8/DMvJR2AYxBteifHLTmF+L9YqdBjuGO0Z8BOWVoRfcVH+Yz0rz/jD21uYe9fg/8rdl2eSx&#10;/g5sw1avijbHORFDiwoHtf8f98hYDMqRw2szlg2eQUY5HEtUs9vDtjb75t+mz0wb3hunD9eo9KZy&#10;UzU+xvLGGCjHBjOVj9u28jvK/O3ddH6actt30Sc8lfrd+1zEeXWueTSNuYX3d5aRu3SNvPTxYKbB&#10;TdWZbno6jSR2/oCSj8pIR+w0T2ahv1SDORz2KXuTBY6SnTpvE/H4xvUHQ5WblnpTtaFj4JvyvwNg&#10;kcakyzfHfg8NK+/2ssSR5O0acT86E1jkEPjaEHhh59anC3YqN8VHxOdX3BSOKvscBYt1rvjRsNLh&#10;mMx08C60nPhSczok1n9PPLix5nBByj6WWP5xm9GsojkdT5z+v8A3/2UL8z9tNJeqfRU0sXf/DMbn&#10;8fjB12A5bGgdKR/LoWwLHab5MSmzXDD0obBTda+jzUsautMiX+nw7TDdu7m+XegYv/8SOeT+EvxV&#10;BltwWLWPaibxTV/Q/uBQGKQ81Lj6uHc7Ck56QMVN2W5svvtEXL6+ZJGlDZYLsk2/HTBZ9ZaD4JGj&#10;4IFqh+WmvSb79RpktaWpxZQnBtd9SL0mfVaYY/8f0k9mvR9L9ZcyxeCKnE9dphpVGae62cEsh2iu&#10;s11t6gC4ZH95MeXRz4CHS7/6xvys7Q//1L/nj3yj+HYZmlDO1WFuU+LotQHw0gHs249j9nsMPvDY&#10;y8z//CrrJTt99MXY3vHoy8TZo7N66KXwq+9K1+q16nswDHsI251nSq59AGWSOXeUHHYg+qwpD+5O&#10;XdupX3fwPoDu1PY4g502ec9qbeV9aBPb77yWsbYbyAcDK119PazqOuwGuBrtLctDrltLu+M7m++I&#10;m4sxbMcqaUt9983RFkSdsvo8+NZZKb9kecq+viS4qflLjdWXm8pR3Z5dugJ9KuzKOC3qo+YN1C1o&#10;TRtwUy2jTs6tQ21DqCvi/Z737jbHtBnj6aaO0Qpuemqsx3xz6kzRaEYObdpNx5Ych8up8zPajxyz&#10;/upBf9pzM20K40OR58s+TC83XUJfRlvaa+5jfRm5aeCl1s0N2rsG/Q65aUZ9mlM++a4xb8bXm6ug&#10;gcYv8piybMIGW3LUVfNStnIuGtFTkhpW92/CSnPq4Oyqs1ND4zpz8qs08el9dU5FeWcbZhk5VPpw&#10;08hrSv/NGHRj+Z1zopv9nCdBzW0OM824Jznlb12nURfHd/hTrwH3bBkP/9UvwV3nwUznBSs1t2nr&#10;fAxu2pD70i8MnSmsNIeTZhyb02cxD4KajxytS51n0qAtiFgG+ozZueiBYKTTziTf2xnoNGGkOabW&#10;VJ2p/U/zobbUHcO9c5hzA45c5zdTY9lgW0afMIfHRjyezPYSfkPnwThlpjLNYKZwU5in6+ox9Rn3&#10;Qq0Oxzbw0aBf2aAtCoYqL9Von/JvsuRZN9Tt0lcPbnr6MSnmSDmL8qpnPQONrFpT+/TeY/yqLc4x&#10;fWdc8zTu+zQ45zT4b+ZvnmWD5zz1NOaVKpnpGy7Zp8G9avKbybjPUy84JU05j5jTC+anGoyzrjab&#10;e9P0PnGejPh98wTU4CXmOZSb1pfPCIYqH5CbTl1BTK8aXsrb4L8nl56GxlTfYbD9aZwvynsx4xsX&#10;qjudhS+4AXpTc50W+QDlMYelDPbg/FHG6k8+Z24aOfe0NGTemWnw8QvTkC9gx56SBh19chp4xInB&#10;T4cctzCNWHReGr/qW2n0yeekcUu/nt75levSu7+9Nb17HWOhMDnZ4VC0/MN+QH37OONFT78SnPRt&#10;cM39fvJiGqh+80nGwKjHBmNqQ90m4xwIC41YeOLfY04n2KbctIq1l336/VBYbD98FEzzxbQ/fjV5&#10;af+nqI9/jD3z5zQQntqBb9mpx+knuCnLUeV6aFDhpsbldzxK/Us5hqCJ7Qcn7Y+fMMrp0m2a5xrw&#10;+F7OO5prHouNwU/n7cTPqDOVk5asdPwmNaG8RwQHLbjm63HT0KO+GSv9q+9Lf1VMfXBTzh3jsn25&#10;Kdv8Tu3oXxljxHBQbfx23k1gncFMtzwR83WN3Qp3LS38yn57fcleYaOlveO+36Rx5EIdfS/vZnDT&#10;UXfDULczVryVfRwzV4f6TfKhnn996lx+aRp70jlp5NEL0rBPHpcGfvhzERMvK/1HOGrkfzAHxMR2&#10;+odJ3WFvMY9usM6Knao5Ja6+tDflpvtw0n3314+5AdS57rcvN+35RJQvtKc9clP1psbmm8e00Jr2&#10;Nw8wGtMB79PQmZKzYuD7D0vG6auzHfThz2OHozk9PA3+8JFp6EdmppGfPib9y8yj0J4eg/bTsQzY&#10;4MLpxNvDS2cXrPTgYz+QDpr5gXTw8f+JvrSwibPQksJAJ8FDJ7HfZDjoxC/CRr9YslKXfKfJSLXQ&#10;ns6Sp7rOMSd+HA47Ix00g3ylR7w5Nz0Ibjr1pOOSOVLbK48rdKbUMc4X2DyH7bGk3lZ7CjPtNeph&#10;uWnry4y9oW+dMv/T2CfJtUy9NJ/P6E6nnjAbzSnzQR2PsW7M/hRsMgx1igY7nTzveFgvY3SL0eTG&#10;GBD14pKSnS41Nr/koSxry9SW9jW+W84+lcFMg5vSnsV4H22YY03m3HGuqEN4f6hyoJvvPeJfWMZ7&#10;BHV2kRd9cbxnVO8axfwQ8lLNdxCMd5G9cfoVI6Udsy0Lq7bR57qy6mvZzzo72KQxmhHzSr+qqdFf&#10;rixywtl/ZnuYbMF+Nu8ZPfTjDsFkp7a1MSeU7zP2FfW5jn6s7IS+pFqzlnma4CjylRwuIVORYYTO&#10;be0V9O8u7+WkRR5T+pv2OeWbGn6b9nU5zn53xBaXvpv65hwyIM9TnBP/lp33N+dDjvyolK/Fu0cv&#10;N7U/Dn9SY5k9eGdqwAUr68s1G3BTLfik+8Atg4sah1+ZGlB5p0yR7zPi5hvBTDcHk5XL1mGmYeV5&#10;4hz4zdme378Z5if3K/0EN90As8OnJjft9b0xmOleXlpw0hrnq85RMc6KScoW5aOyxGIeKrnpej6z&#10;Hd+et+81Bx/2GsK4Xq4pGDCfi/wClovjd9g3gPfBSKs8p2pQI45/R8FMjc3Pv0f55bhhBZe1bGFe&#10;MxacEn/2OYK9MseT89jLTNvoNtRVRk4A9mmZSwCdqs+ugdXVrIZ21WdQmiw12Cp8eOc6fN34N63g&#10;rPhl3+CtO/sw051rUh1ryFFLntracWtRJjhfXnLTyDMqt3ObOVope+Qq06f3w2t7A4tcst7LO28q&#10;mCs8Ri4TrCeY0Or4rEY6WK33I3gsPNdlH7/VM4m5t9TQYqHl5Nhgr/xP/L9oXVg3/6Vso37lhDcG&#10;M42cCxwnN9Vyy4XJdn0WslPzuJmPoB46w28WnMv/vX09/+v8x+W9oQftc/+DDfM5q4x75br60zb6&#10;07Zx/HAp55hyjih5YzcmN22uuSLqkuDI3OfIJWc54p7DTbmGwgp22lIzKoeDbclDjYe3rrN+ULve&#10;bT4S2FKO3zifzBTO6P6Rp1aGjcnhZIVN+av7wNLUhprvVH/d9r2w4KfUOdY7MS5Fv0922qTe6s2R&#10;Wuosm/I4rtNxn7bPxmcrOyz9ti3bTbBT+o9yUxmfzPQQOFvEvFN+z5/DGKNsffzpM+dzbJcZcg2R&#10;B4FnHTkO6C8X3BT/ngOL3KH0g4Mfe51eM/czo56s8vVWy9xycp/cx9+9v8m4b9zfiKmnzHJI57WX&#10;mzpO1WXdzz3MeR4NjsvwoW6zm/Uu7zfrbpOpBjv1d88xcgNzKHTfdAm+4aest1hvYo7r9aAH7eW5&#10;US7LVvxfLGcwXxmn5+FztCFyaa5Z1mg51fR6n0M3LEO23fM5WAbubzBuju3ls7Gdcpa/lS7vhWMP&#10;tCtRLnyYayHyLKi7kmvi3/axRTxHay37sXR8ssk9D90w30UeBbkz24wDkWVHPAb9RhlGO1jGaXu5&#10;KX1TYyJzuHTkjLUt9XcBMy384ptz1G++PE24a3caAm8bte3Z9E5i9YIN3kg8/Xr6EbcW7PTANYXW&#10;tHPt48E/RzKXvMw05k+/B2YK1xymsd7X5KnmER0FOx27CeaITjXymMpPS246Ds2pWtGRW4mDZ/9g&#10;przXD0NXOhg+5zxCajYPgFF6zjGw2XF3E+MOTzVn1zjYaeQ3Jdep80epN435n/A5Gt2o8fcHwGCH&#10;wzKDce4qWOcgmFfxuWCeclTZ6VDObZ6B0bDTzo0/Te/C33vueCr9+x1PpHfT1+rc8pPIiTqAHJyy&#10;UZlpmPzU4/lcmTH1cslB8LyIIyee/wC46ci76K/ATEeYc8D4fBhqnBPWPJbzj9v1m3Qgmpsxu9Cf&#10;3k8f9wHKiJ+BMDtNfeig3fiU4cEbnedp5E70pZj60+Cm8lm4qflMhxu/zjHG0od+E24qJ1Uf2hFM&#10;UzZY+ByM3/Gs/xv7THro96U9x/K5NBmtUWF7WO5JE+hPaxPpo058+sV0MH3gwlhn27/z3Xvpw7o+&#10;ke8muu+P/pgmPvZ8mvjInjSVPvDkR59Pkx7xM0bfeSK6p0n0oyejffKYCU+zfEZ7uY8V2+Jc+D7Y&#10;cqAvOph+8gRsEuvaRPr4E3/EOfE5gb72BMuHr4N/+nI66GevpAnPvpre+8wr6aBnX0qT2Dblp6+k&#10;f+U8+z/5Uur/GH1y7k/wXuPy454XulPZ6VC2Df4+Oi3Y8DA0q+pWO+Cx6lYHPfmHNPXBB2hjb0yt&#10;HbTJvBfE+CrvCS3eGbrYbu6Y3PYH7Wn3upt4p/0uGobri7mhVt/Ke/Mt6dDr1zMOx9jyzuK9y7Hs&#10;GLMz9gC9fbb6K9QD1B/UpepHzVfaQHdqnH5bvVxp5jjN1KPyfQtNpTH4GdZE959zbI6PBiy1ce0F&#10;KZOn8o5sDuzIp2X9xHt9F5yru2Snxpo7b5T1jvHXMlPrzMgBQj0sd80Z11K3qi91+vHeTV3m2JBx&#10;Ek3f5emrqDktYvWXhDYk+jvRn1lW5HClfStiHr5WHGf59IevnGvJ4JwZ7/GhjYWFZnC/7IL5wU2N&#10;uw7tKfw0X3kS3I8l98b5G9TsN7kuuamayGCnLv3sd3FN1v203/YR6FtVOTqdB0rrZafwr8gljZY0&#10;5uyCkXp9jpVGfhTrekx2av6zJvzUWD37Y82LFvbhpvNSxOd/5UTKPZcY75OSWteu1fSn4LcNWKvX&#10;6lwNjr0Zo9D4xmmpDgeuw4zVcbZhfOYiqJ1BXs7TyWd3+rHJ+aGaZ8A70ewYty/X81pynmcDLljj&#10;t1HHGvjJ8ef2vOSdLa8Jc74w8xKYH8/4fOcZabLMMT9n9sEvOJm+J2zz6jNgrmelTLYp54S7apGj&#10;QR2r6z4D96OPG/NzwSNlpmFnzoSX0j+GmxrHn13IfeF3EvtzbPBYytiSF1+8BI0oTJI8tXV+5w1+&#10;8+ZgmEL+u2noSXtj82WPZdx+FbNfOw8Oev58ctwuTDVsmkzzAnLFnr+Ac8o2l3Bv+D2VfFmG3VhJ&#10;7Cp6s6nG9y8nl5+G9rQOR63BTCMXLKzeWP8GvzV133U4aU2jjGHVZ7mpnJvnbE7a4KVw06lLtMNh&#10;M2hPFxKr/6VP8zyPSZNWzksdx8BIjzwJm5sGn7A4DZm9PA1fcG464Jwr0+jLbk1jvrM1jb7l3jRm&#10;w270lI/Q3v4QRvgoXIy2cRdaTuIVBlFH9Xvy5TToUXTy1Mcd1HkDf/ZqGvjsy8E0+z9JO/NjxqKo&#10;e42rHyjrpN50n8HsO5T6dPDDtB/6g20OLePoIz7f8TzaiWFqTdGE7o/1oz7vRz3dH1/aALkp1h+/&#10;+8NO1aIOetI4ANq00pdMdrTrLPXrOGHHI7Rb7DfwacpJOXpZLD778tL+nEuf+7FUIyuPHUM5Ox/4&#10;dRrLUq3pONrzTlipNg5eWuhM5aawSZmjtnmv7Y2z5x2m2v5XfLTirq+3xJccEws2KjN9A246Ppgp&#10;rLNipx5DeQrj/Nvwj85UTjr2Tu3HjPWy7S7KznP2uPF87mS7Nl6eGtueTp3byd2+7cfkaece6H8H&#10;WlTe3RwnHc37m/nkO30HQZ+q7nU8HPWdN+1K7/rGbemd5HUYf8pX0ujPzUnDPnZUxMD/c+39sFLy&#10;oE7sSv88uSe9ZTLx+3JTuGqw02alN30dbiofbe5jb8RMy30r9ro3t+k+etNeblrkOC24KZy0ZKYD&#10;3gcj/Y8j+HwYeSvkpuQ3JV6/4z+mp0EfmJ4Gf3B6GvJfM9LQ//p8GvKfh6chH57Bthnw1Olp2EcP&#10;T+MOhx+e9Mk06cRPpAnwzwky0uOK+HvXJ2qlnrSXnZ5gnP5eljphVh9m2ne94qcnfRxW+hEYK/H6&#10;c4j5n/3JdNCxM9J7D2ds5eij3zS/6XvRx9YWzUqtc2amNtY6ezb1M2Ne1tlfpi2gDt9XbxrstOSm&#10;09C1Tz4F1nnyZ1OD+qe+2DwnM7hu56Winpo1L9XmMDY1G50pnHTSF1nnc23OPL47JU2YO5c6i9j5&#10;RdSHcNPaUueEQrsKazaHyWu4KQy61tdkqsFM2b4Cnqox1ue8hnXaL8cAHWOqnwn/ZRyrTT3rmJ7z&#10;YVqXaub+jlw4bDcGQZ7abQwF7xVy1IKX0q7Ge4bvIIX93dzUPhdtm7nQuhjb7aad76Fv5bwpDd99&#10;7O+VVuix7Hth9He1rvVX8B6EZgg28Hrc1PmYWviMHHrrrkg5/ecczinXbMtV6FPKaLRiPm760Owj&#10;Y7F/uldfyjsIbLaXm/L+IYuQh4bGrGSuMbc4fVfZT3Pd1bxzXsM+sAJYTZEr8Ip4F3ROlVa8f7yW&#10;mzonS2gD1T7u3gYXvKPXKn7ad5nBNkPPCTusE0sV+UvlpiX3C/4KX1SfKdNsyEqxmrZL2xRWnUff&#10;7iczzR/Yklqhl4Qhyl9fh5uGzrX0H9pXz6GVHFZuWln41j9lqdhp4XdD8NJCb7qe82wIbtqSP4av&#10;TcFPC17KdcpLsZp2HwyYc8iE9el7/V5uSn8BXhp6U5a5HA/uaP7SDK2p3FQ2Glby0sgjKy91e7Bb&#10;yiJf9Nhtt8Do8BncFObHZ2PdX8tNb+PeF9y0xrJOedSduq2XncJT5atN2G1oVysN6+stPc5rssyw&#10;WbWyGf2eyqayrS5L1de962G3aykPPFE+CjcNzgM/alXcFA7odahfbeG3xbGxjt/Q1pZL8xtEjgN5&#10;LPvm2yqfcqTVf81NN3EOOKH5BNzfstYjDwP+uXfFc/Be3UJfDsNfm2UX5Yw5q25fHf9JGY//nW7+&#10;Nz0wskzuCDM1vr9Zak0tS+QY8Fyuy03lmyyDY7O/x9XhfV38L0MfyP/Z8Q3HR4KbysW2wtQsh8dV&#10;PsJP4ct8AHXZZxm/r340+BR+gpvCTnvgg64bo289EDpIj8FPw2cAt5NXR7w/2/Uhfw2DGRb5U1dT&#10;31A/4EPdaqE3hcnBJxv41m/ksAxOKsP8DsxtdZhsT5Yb809ZBzl+I1dj2aRsFTe1Xg1m6tJ+IP1G&#10;tZc5cf3BN2WcPNeCc7KuT+5/l+xdXS7rwU1hnt0bYMbUuephCr1pH24qP+Q63NfcqwXbow4Mxlcu&#10;0cS21Mdi9tuDc1pnWn7q9GIOKvke+kbrdsxcrcbzt+WM3AeZaY1yBXct70vwZDlhsADurc+X5yD7&#10;bVOnR7+Z6650sV1yU+6vWk9/0w24aY2ljNRjDuEc3fBZuXHG9TcoY2iEvec+L56V3DRyHQQ3vbQP&#10;N/1GOoR7EFy8ZK+Ro8DylWWUl2Zcj7rYLixyFtDuRXt2E7wUO5Q8p3JT2aaaW+9Bl/eSe+dxPut4&#10;3pRPbl4Y39vuYG3Kb56CjOtUz2tf3/vZcxPsFN9Nfg+yia7buD8bryavgO0jzw/zf2PO2254pzkH&#10;Yj4ujg3tKmWxPF3BS099Q27avOUb/Ka/GWw6cn/rB/bqObvXXpomwGTefZdzCPwOTugcArw/yws3&#10;oMW4lff6Ptz0wLWwU+aBcs76Eew7HK45YjtzvvN+PRyWGXa3+UM1Ys0xmaXx9qN2wiG3wDPRnMpN&#10;OzXYqflNndvJ+etHkutzJFzRuPfhaEtlskPvgUXuMs7uV2n8PU+m99y5Kx286c40YcumNPWuzXDe&#10;n9FHwO9G/TyVxt72dHDTiLHfCIu96+dFjD/MdShcUyYqjx2KT+PoR5Qs1c+9GlTWPb8c8+Db7koT&#10;125Mk29ZmyavWZcm3bE9/dv2x5Oa1P53M/8ROs0RsFJ1h0MxuanazSGY/NFcm1XcvppT86DKTWWm&#10;5jkdfBf6GuaBGsszGL/zKebFfSy95+4H08E7dqaJ27am8bvQ4T6AXnY3/dMfkKvzIfqeP6Avupt+&#10;6IPEvj9EXxMm63xOctOYRwpuWuQEIKdAxU251uFyvh/SV32oYKSWbwRaSX2oE1WHGtseeiH9249e&#10;SbVn/19a9vMXem35L/6QKlvB+opf/jGt+N2fw5azXP77wpaxri3l8+LfunwprdjzSjrthVfT6SxP&#10;dd//+VNaFj7+hM8/sv7HtPTn+Gf78t/8OZ36e/bf82pawfLU514tjM+nVlZuW7Hn5bT8uZfjfMs5&#10;1zL9lrb8V/j9pZ9fDJ8rfks52NeyLH++sCW//1/K92qc6+zn/5LOeuEv6SQ+f+wXMN6fwBRgor16&#10;1t1lrP6DxVJuOpB7td8jsAV4ab9H0E49Bjt9GI3WEy+kGtw03gVoJxu2x7zH+O7TumcdGlTHFxl7&#10;2kj9sIk2cMOt1Oc3pa4rb0SzuJZ2Yz3/9/XoTVlu4D1mu+80vBfxvtC+k/aL8RVzkubXnAdP411W&#10;loj2NEezkMt4vr4YrgcX68NN80uWwapgnIzVZOzbgLNmsNJcoy3J+FzH5Ke5DNT6zvPAKGPOKI7t&#10;gaWpN1X3l9HXkBWGHtE27Wb4KPWx1qYd6bYtpV523r3CqK+ssxj3CV09+3ddYX9lWclNl/Zy0+jP&#10;4N/czqFhpb4scllTJsoTeaZhvt3MaWdsfZ1cYXU4Z4Prz+SH6A/VmIbuVGa6CmZ67lxiuL9Ev2kZ&#10;/O0sOOu56E2/nHLixnM+ZzBI+Wl8RvcR99KcrORQ7YFzdl15Gvd1YTKvqXNAaW36bZHr9NIlBRuE&#10;azbVlnKc8QNtdMAyzpgnkP6LLFX9ac4+GXaIcfDkLXVeo/YF81IX3FFump83G5sD411QalhXJvWr&#10;DfosztXbpV+0smqM5aY19KE1+nFeR5Pnk/PsnTdDRlo/fWZSd9TCos95xheCx9pHzDz20hVpGsy0&#10;dhHsVL3yZaemXON3VJd7cn/MCZBfBaO8aAH5VmfT9z4utbHgpsbQyzzpc0d85FWnpxbMtA4vrThp&#10;i+tss63rmrPRofIbhJ3KQGPuQ/qz8tZM3eoZx2Iw09PpJ8MJa6cfjR50VmpevBA+X/htwE0z+qvq&#10;bM0Z4ZhADd45FTP+XXZa+xoaT3hobZHcFAa5gDhaYvan9OGmNbYblz+F/SbzG3EpOzVPcHbBArg7&#10;7Pnry7gv6G8vo4zcK+cfMxesGt7Ji9BgLS/0phGnDzvNTj82Of9zzu+kbj/e3KhwU7Ws5p81Z6rr&#10;9u3rfDcFq/PZGNMcPVjkR100HSY7PU2Bncb8UpR98oLpwY8nUaYOmOmQmQvIRXlGGnPaJWncBdem&#10;0VdvJEbke2nUHQ/TxpCX+yFy7jz6HFpP5ryDGY58QF5KW/ND5nbaTVtwP2OHD9AGEu/ewRjWkCeI&#10;aZcxyhvhpf2foU34OWNAz2LyzSeeZyzp+bQf/gY+CTN9dA9jcPi7j7YGrjkcXxGrL9/kPMMYAxvB&#10;fgPhrgMY/xr4E9gpvjVZaT/G2LRB8Nlgp6yrOR3McdU8Ub3cVM0pZg7UIfDaDvz1w8yFUrFSlwP0&#10;W/LTKDNlfZscmJh956Qaiw62ExsHi+3lpnDP8VtgjS43Y5vgi1gxf5PLwno5aslTO9kexudO2GKn&#10;GlCWEV/vPlv7WMU++yx7NaV991M/etfTwbfDT+WvWpbnDr1ryUGLOH3Krw6VY0ODip8xdz1T+NIf&#10;n4OP6qf0Eey25Laea+w2WOt2YvxhqHLUkQ/CmblPY+Hi4+8xnxDXt9Gx8++Tv+n+dOCFN6fO065I&#10;o048Ow0/4ktpKDrUjg8dHrlF39r4UPqnae8nhv99yVj+f5zSE3ORvWXaoelt9fentzeI6+/DQGNe&#10;qSb60Sb6UQ0dqXlV3wp7db+Kk7ruduejKnSmH+V85fxPaEqdAyrmhirniCr0pkV+02L+pyJOX37a&#10;/32fxchvCkMd8P5PwVHJa6rO9EOwU66j44NHYC4/Cz/VZrD9qDTsIzPSgZ/7VDr4uP8MTam60tCW&#10;yk5fY2WM/ms0p+YwrXip630s4vP5jmXoUue4jtYUjjoJfjrxBHKKHHVUmjTj2DThKNjlEYyhHHV0&#10;mogd7Db0pZOPxo4hPv9ItJ7zjk3ZshOpn+fBSmdH3ZGfezwclfrprKNT01h9xrkc43GuunzVialN&#10;e9P6MlxyBXUP9WRhrFt3Uv9oU61Lsclw0imzyGd6PMsT0JfOQoM6m/ZmNuebPR/9Kdp92GltPnX4&#10;kunUa5/FGGdaqk4f9gv3fK2pP+2zLbhpqTkNbjoTdlqa7JQxQDWoWnbunKTuVM2pTDSnjWpTz5pb&#10;JkwNKvV2sNHLedegrY45Gll3GWO2vmvwTrNXW+pnjHeTGK/z+ytXwEnRpmAtPh9Km9ZDWxdtHHEp&#10;+ZqLU3bz16N/JUP4W9Yif1Gb2JuYJ9m4Edpt4zO6w85iTJd3BWJHjQnM4Aiyky77vCzra+kjrrOf&#10;eFWwCefUNh+dXKUyNVRqS9u8z1W6LddlEIfa/6Ovqs408tSx7OJzEWPMNjnAbXAP+6LE6avtkmWY&#10;r7V144W836yMWP1DeJ/p5t0muCzctBte09x1R5p63+bUvO+OPraJdQyWWFmVp7S5awscEN5Z8j6Z&#10;o8wzJ74qv3cz3/H9rjvhodtSVlqDpTlOzUHqHFHhi2Vsg6s2H9iauu6/I7XgnKGj3Lme92beu+Ft&#10;bZmbPO9eysd5W5ZVXx4fPvCHjxblrcxriTh+GWfYRnxQTvkkrDTfDhvE8h0bON/tqa3f7+H3jexe&#10;rs3zek/w5zER3799HZytsC75H/2GFsxNLWYbDtiGmbZhjE36D96jyppwWM3rrSxYrOyS6445p2CO&#10;7e1r0GvgE4aaozmNOazYp8q5GmWnLF1YPAefhd97nVjBYykr33fDONvwUuPQWzIezGUXHK+HMsfz&#10;9PxxfHHP2/R9tC4sV9/KUrar3rXNss31ymOzTTfAJfHFeotlvvm78DzWvSeyVvmlx5UW2lLW5Z6V&#10;5fDKFjF+bSw0KrIa+JGMp6fkS3LPNnyw4qaRGwEf6k3b5F1obYfRsh7sVM5ZWqE7vQEW9R14nf+j&#10;q+Gl32Jum2/h3//SVcV9kWlyn6q5qmSvMtdur9Pr8/lyTcbry1iDhcInI3/mBtgW1rP+imJeH8dD&#10;KL/sTQ1pS83wPiYX1yInA+eRgXqebnx3e9z6q+nP6Y96Yx3mkm2h+YSJyaraMLsu4vvV077WOKfP&#10;ujSfic+my3uoX/p6kTMVLZ4xhqGHDLZ3dfCyiKOX30VdclVqwDBlXeZQNk9I5Aqh/jL/XI26qIip&#10;hrnRL1WPE5oc+pjqBZ1nz/uu5VgrjHtTrns96hZdVuZ3MsjQDVo3Ul/L39RGtuk7x9x4lEPdbcPj&#10;5IKlhRZXZug9Kq3Bd+o4g9lS5phTi36v2k3Hz2IMzb4w9yXKugWGyfWr15RJVnkPYsm2Iv5dpnht&#10;POOWvxvubczBRX1tH9gcA84/0g1HjFy1+NOXfuvyYtblsfJSy+y6vLTO9XhNMW7A7zSOhSMG54zl&#10;JdTrF0e/3bG3bsoa/Jh7Jo/2uMI4B9u85/qOWHu+b8b+tD0wYnOkVvOjxBxWfI64Ve+9/rxW7lul&#10;Mw2dsf5Kq56h+V293zG3GtdrPu7If+BvS24Kmw4NK7+fKKu/K3zoNxg17aPtWBjrkcfXZ7Hm8hjP&#10;NFbCWEXjLc0z2O2Svm4L3VGX/fdb9Y/PG88vj+UZrOO/zdwq2oFoEcbwPj9q+7P0t35Jvkx0i+YC&#10;vR0WCTftvPXhNH4tmtM1zKNwM+vE64/Y8rM0iNjvQXfDImGLQ+Ciw4j1GnEv8x3d7TwEzFm/E/Yq&#10;O+U7TX46jnj5zk2826M5jXmimFvKuP133c57/R1PpcHwvmG70HrCXQfdg4YSbnrgA39KB+14FJ5+&#10;S7Tl5smNOeeIXTlkA78l/nvZrdenaet3pH+9/Yk0aqPzRfHuv/HJ9I6N9B8pX8wBJSvFgo2i3VS/&#10;KfcdjpbTuP2B5MQcuusPxOk/n96162dp2rYd5ESA/dx0Dv8x3j3g5j03rOK3ew73/spU23J3msA1&#10;d9yHVgaOZh/PPuQA5pPvRz7NgbDM0XBJtaHR55OnPoB/+O1IWfI27hlx+cO2/xZdyC/S5E0PUI/w&#10;e99wEb91ftu2Q9RRzU0w7y3UJ9vWp/fe/0wa+CD9TFjdqPt/wbwX8DrOUc3lNBJuOnIHetzQm/Ic&#10;yZlqjL561IEwv5ifqdSUhrYUfjoI9mee0wH49PuY24i+9fSfwzzhnot+9Yd0yq9eZPnntOQXL6QF&#10;zzyXFj29B8b5Qpr/uxfSQvd57qW0GB65mOUiGOlibAmfl8Inl+x5NdYX/47tYfiFmy749Z/S/F/+&#10;IS2AvS7EFmNLsKW/fjFYq+deiB/97WuLf8+5Slu0B797XuY8r6SllsFz/Iaylrb4N6U/zmm5Flsm&#10;2OiSP/xvWvzH/xPnWG75n4e9UtZFLE/Z8yLX9nL6+G/+bxr4KP3+h9BjcZ9iPinyo3bwDAZjQ2HO&#10;+xPPr86032NwgEeKnKkDHn6JXIF/TpN37+JdgDroHtpL3q967lxDm3kTY86M6d3DO8Cmdcw/dBMs&#10;ifbn29/lnZn26ts892t4R7j2VtqK9bQbvGfciK1hfRPvk4ydm1vcOU9z3lmb18A+V38FDnch79lf&#10;g62tStnlp8NtlqQurAkHasHEsouWEIe9HP61KnQMwUt5L8/RnIbJXPtauT0znoy6pk29FfH96FWt&#10;X7phiOYI6YajGqvVhG+aJ9k2s8cxNup3x3ds5wqdqW0pn7EmdXWT73KWbThakz6InLSHfo9m3rGc&#10;z8Ha5KzsF5w12Cn+8JnDJBv0NzLPjXldajjdJq+TUTVhYRmcNGcZ80HBsxoX8Nn8rnDHmvctuCmM&#10;9A2Wbe6JY5NN2tkmmkv9ti6cn8yvJj/tJm7fOP2Mvpg5R61TW+6rptR7TXnknGpQY14/62TKWVl+&#10;PeW2HwY/a8lgZabnz6W8c/g8p3xm5/KsuU5YrvH9xunLfM2Lll+O1hQO3KDez3gWGc+neeWZaDhh&#10;oehrG2ccG3rT2uksjUnH6miPanDBGhwwg1mqMW3Qt8zCuPeX7rWWulOZsvkAyDOb0S81z2iGbsn5&#10;oNSadsk11ZuiYY1+qM8UttmS39IO/S1rXIGGmetoX4Im8yzLelQyNr9+5jHJXADNs47nGc5N9cv5&#10;/cJZ69wruXhOuZpcr2yydhHHsgyd6VflpaegGV0Im1wa82JN+tJnmKN6OjHvGH1+eelkuEAN3w35&#10;8gXwUhh7DW5al72qXZWn8tup830Nf9klK9D0cq+5Z3LO2plwCfRT5jhtoKfKjNdHU1U79Sh+H/w2&#10;2HfKhYu5rhX8/1bAfZfTn+ceU6YG/8vK1LZO4T86VU3qKn6f+MzmfybVF3yGMn6KGOCPpdqX0Jwt&#10;+jz611PguovTmIuvTWOvuCWNvmYzulJY6Ybdadi2J8hxQrv5MG0ZDLQfnNI5nfZDPz9AzvkwbRTx&#10;AiNhj6NhkOo3NWPjjb2P/KNPwkdhjftxnHlI5Y39ObbKcRp5Q9nHfTtYDmYO+2G7iQWBmTo/VMzd&#10;hCZ02A8Yg4TZDoBhqi2VlTq3VBh+9+9jA9nunFP63o8ye84qH+lYfBlrMer75IfZjaYV9jmY8vWD&#10;jxrjL3ftr2/Ko1XMNJYyVUx/LjseJ6cKPFd/Xvf42xj/RW86Xl7al5tuhnfKTiu++HpLWGfFUzv5&#10;vuKmvazTY/ry0D68tOCXfF9tq/bjs3yzl5uW3/fOCeXnfbhn5aPaJ47XBzYGBtrLTt0mVw3+yrkp&#10;32s+Bzf1OBhrX96Kj7E7yK+0k3kyYanONxVsmFys72SsunP9I+nAa+9O77gMHerK76RxC85PI49Z&#10;mIZ9+oS0P+yyiOM/NP3DxK4ihn9yV+RH/efaofDQvUxUTrrfPva25odgqIU+9a0tlvvYW/2OY97e&#10;/kh6u5y052N7uSkstTfXKdpT54VyPrSCl8pMNeeDMrdpxU3JaQo3VVPa8cHPpcEf+iwceAb6Ulkp&#10;eU7ZNuKjh6V3ff6T6T0zP/mm3PQ1PBV2WsXq/93cVF4KN53kHFEnwk+Pnw4PlZvOTBOOfi03df6n&#10;CUey7egvpEnHFJavODI5rtW96gR0pdRVZx1Nnc2Y1DnUp4xPtVeynbyn+UrG5qh3XDovn2xz6kJi&#10;89+Em06bB7c8kRj9WXJT7IvE6s+eQ8z+SehN55PjdH6aNm829S7sk/Gf2jLNvCZoSJfuw0j/P2dn&#10;HnZHVeXr57ntfeyrDJknCJCB4ToGSL7vzOd8waEd+mrbnSAiIsGATCIgQxJmEAGZZDRBkZlMZE5I&#10;SEJCQkJACIgiJkpAFGVUQWy7/9r3fVdVne+EJHif+8d6ajhVu3btqlNV+92/tZb60rCdcNNgo+pN&#10;e5mpcU7VnRbrzBelz36Dd4AxTdWeNnmfaA3G23y3NBmbbN7M8/ims1P9xjMzVso3Rltf6jeIVrDT&#10;H8pZ+d1t/BbhN7lqA5+LJu8grYexvxbfGsZZM3a7XLHC943xS2v0nd/LGgvgIoxJN/luCt8Ryog4&#10;p77XGaNsOjbK905j/i30CabTf5R33MoY+o9go7fCUWe0rQGDqHdYjXl9GvV1Ce5wD/wBq8kg7Meg&#10;mZGJul0VcxqWr3M+uCnHqXo8+qQRn8/vQPqsxmpv+K1DPY0TVGc81zxY8pzKhsXp0I3oNtFE7mCP&#10;LE5lrIJ1w/jUipbJH1Vez3rYWRn2VYEPqkEs8b1cgtUZw7MEWyz0pcU005mi27Qc9s/KYx5uq399&#10;aEjdF0baDQMryw87LHzR+T2OTx06y+lmuaIvfG7FeZRY1rrVfMrXsCxnwdzUDY8swdlCE0p92rma&#10;2vmbOBcYYmHWOc7bY+gXLz+DdVXgJdWwucE7zU8UsTbXUDbtopVpo2J+V9MybFU/eHPRdsPNylh1&#10;5SzYH30HmFjE1+Q46j/L69g2Lzfzm6d8j9dhZebbxvHVR6oNrWCFT3c2f1/8Zh2L7T1GNXI8zI2p&#10;+R66Ka+b9it53lhV4/zVOpbQChb+4RX4TAkeVEbrKAutoDcp04eqPERbFeb6MNbBbLVyvs59ZJLB&#10;eGRLmPxRnhasSo5j2baL7YGVYj67FhXmo61giRXNexwdZ4UYneEbbTnwviIecDAc/jPGBK2qi2H7&#10;Mr6F5diHtqIu9fwaFHmcutmujBamxrbmTKrItng+1GEckXtpPv9PGJA+6LZHnA9809imbWO5onEu&#10;WpnfbDO3N66oGsmI3ak/Nc+dIh+U8TkjFofMDWbboH7GS404BNwnxkctWGnntAozdbmxBJYIl1In&#10;oy90+E1Hn4/5uTwvfGZ5PppsC1NTWoV31bGCm0acTsd9YJBlbGfctMazSx1ND89ZGVmnZbzNa/uT&#10;4HPBzrg22TbZNW9SF3Wh9pPVrrba3JRnMHWX3cp35ZAFM3W6nd4y56fGZ1U3KQeM9oPJ6Z8ZcTQ7&#10;uSnvgqgb1zV83N2ftt6em97Jvcj1sSx+i7xo3Idy04jPYt14F5irWXYol/S6eR/LTb2Py97bse/d&#10;lCM35bpw7eWm6k0rtgv3gO1jjBavU8FN1Z42ZlGm3JNnfivGA2yDzApuWiwHS6XcIkZp5Avz+nLe&#10;wU3p21tPc0IZN1VWbe7CODbtq0644Kad0+La2V4V6u85OFYY/vKd3BS9sf6mTe5j7x/jNVQ9PvXN&#10;ysuvycLbOB/M6+5/iDGDwsz5pL+jPiMt+nQt+qpyDf01zePcYFyzh/vauvteN0dLcx58dzZ9+2Vz&#10;0v58F4/AhsE5h8ArB6GjHA7fHKEedC76gjmw0vk/S6Mx+elI2ORI/LhGsO2wtTBKGODe8FHnjfcp&#10;Lx225oXQeEYe9mCq8Dz45Uh0rCOW8v2+8BfEAMgsuOnSLcQ23ZL6EUtTPejQh19MfR95JY0mftqY&#10;VRvS2GW8VxZx3Rl/iXx1C7n+tEdrEcvcL1Wue2XunehC10S81OEPqD99Fu3pr4KbDpWXUm7Yhjyu&#10;Kb70g1nXH6a456MwxfWv0ad6I41ev4VjPsjz6x74D98esFK/NZr38H/VX/c+uOlsGNHimalr1Zo0&#10;khhhgzfJRGGxlN0PTanstD8cdhjHkHMOViuzSQ3qG+QKJhap3HQVelb88/ejLT+6bH0qLeA5xLOx&#10;jua4tpz/0HL/WzxDvdf5z9UY3+lauzaNXP8c8UdhnXBYdazmiXo3N90bjak604KbGjtUH/M9n0Ar&#10;lPvnF9x0APvLTV3v75F7fvPr6csvwBJhl+c//8d0Noz0rG1wTRjqOS++DjN9M50L4zzz5TfSFHik&#10;utJpsMdpcMmpLmPTWKcONNOC8hs8Uw2qmtSpsMwpL72Zzn7htV5eSnmWeR48NXSjeZlqVQuz/O1M&#10;Nus6j42d6zxlT33pz2nabykH3elUNKey2Gkvq4F1O/joa++ETZWfvv5f6fw3/p7Oxqa8hsFTz3/9&#10;7XTBK++kSS//93bc1DinEeuUa9offio33WMzMfbgprs/gzE119R23HQV7+S1cxmvXchY4/2pyfhn&#10;dR3v5JXzeKfAQ++YCTPFbpObZvON22fxbTqXe20B995Cnj/YXGzxEnj6Yu4N3vE8p2WkdfSWVfif&#10;+lFjfxqXswIXlNHUrzsn1dHf1fEzLrNcvum84It+Q2fc9Lr0j7ipsZC346awqoKbtuhDtOB0clNz&#10;NVXm8IyEm7YKbhrPY8ZteIb6nI53KvPht59P1SAW3LR18zQ0I9OCm9ZumQY3hQH67HV/rO77mHed&#10;VuO/qL96BZ2p3FSTLZb5ji/LTdXZXnU6zO20Njet4QtdgZsaq9LY0N23XZ52xUuL9XU0GzUYrSxU&#10;f/VOblqHnTauOR296Xfgl9SXvkSD7dw+4qNyLexTZDFNeY7kvDTiCXDtjANQl5vSjpZRp371q05F&#10;z/gt6n4K7PQUdJ/01+703HjucG5y08zHn31/dAnHvSC0kF7zCixRfipPrN0MN73ytIybXkQf80J4&#10;qXY+dgm5jeCDZd4VlVtkptwfxAXVKrB1jxnGfJ3y1XXKTWteq5un0p7fir63vvlV+uY1GKp9bnmq&#10;/Uq1phW1pqEJfW9uWoLxNtWz0tct5fFMqxdPSmUNjlolV5THq9KHLaPt6abvWqXenqP6zzJ9ZTlm&#10;OQyGKoO8Gm6Kj30JPtnN/oeccXhw03HfwdcUdio3VUNlf7tEu3dfTR+feyXy28smMXnmOO4ddaya&#10;HFpdbjdtU/GYlxwH48SHHhag1rQMbzCXk3766lHV6469dkqeDwpOer1GG2PqYUvcn+aKKqNtNf+U&#10;Vrr8lCwn1OkTiCU4IR38nQnkrfpyMgZA18UnxPU2LvE+969Pwx/gvbz212hIeV/KL/G1H/Ac3PFX&#10;6kPhic/JN/WBx/8ef/nwm5cbkk9wL5kpOkL54YCneVf9Eg4JvwzOCMPcTZa5BU0nzHQPmKr+8Lth&#10;/q65rfFOzVc/GF1iJzeNvE7USW7aT/3nezBT+emeHksGSnnGAdgDPan5pKybese94bHD4aeRe+oJ&#10;4oWzXV/K9PzkpoWf/g7slO2K+u7OvNxUX31zS2XclO8Zc0LBSeWmwU8fgE3KTbVgjDmrlG2+i5+G&#10;5jP4KNzVbeWSBdssWGgxzRlom5m6vnOd8znvLLhpm4VSbvBQp53H6Ng/NKfF/vl0e266pV1G+7xg&#10;oO3yotyi/JyvLv0Z7fALcktR19XmmmLM++FtbdtbPeojL8X60ewfeUTvXJNGXT83jfrubWnkSRem&#10;4ZPOTEMmHJ/6ffZIuOWX0JF+Pr2/9Clioh6G/rSV61DJL9V1WHp/9yfQkX4q05OiKZWbqjPNfPiZ&#10;bsdN1aPq29/LTneTnea8tJiqP90dbprlherlpn0+OSHYacZM9dnXJmLGN/1yWPjnf/4o/PSPDo3p&#10;vhOOSAd97UvpY5M/h1/6p+Cmn+3Vm6I93V5r2rH8/6k3PfgkfPNPhpue8n/QnH4pjfnGkaExPRhu&#10;evAxk9CXTkoHH43mlHltTLDTyengY49FA4pv/EXHwEsnp+YVx6MhnZQqFx+dKpdOIo7pN+Gk+Atc&#10;xnObeWNp6zNRRXNqLvux35mYxp7OeM0/4Kalc+CgpxND9RTjmX4by9mp0xNgp6dT3nf4/Sx88qeg&#10;y+cZ2TXN/E9w02mw1KkwUm3auy1nqIXedBfctPv8b8T7zPea/DTYKe/i1k1TUg/v4iZjgG296Y1T&#10;4KUs598W2fQCljNr8s5s8p5r8g7tNZd7reFvjPE1fV/deimaU2zGpXy7XML7Dl0FeVDUUxj3rIZO&#10;pYEm9D2N/kxjHtxgJv2yO67hW+dKxsyvZAz9+3wT0s/gm05/z/ARpN8XbEI+oT5s4U/o42da0UIv&#10;mvWLWEc/M34jPlvt7h8wFn4d3yNO0a7edW2q3kufZs4t9DPhPRrltC1fZ/+zgd6ntoj+PFqO2uK7&#10;+fbE1NtQ3wblOBasv75jwzXeSdEflVc9+gB6gZWw0WVtqzIfpj40t/LGFeg6V2Qa0UdYj15SjaJa&#10;xno+H+tgpsW+4du/cXnSZz/237AcTru99Zb7IOySY6x9AH63NFXWUAfmw5xXb+px2V9TsxoxVKmr&#10;OaFCV1rUu3NqfbAa+oXQYMJ3q+hMK5q6THWfoYO13pnV4LDbGay3jCY105w+0Ks5fWgB2sT5mQ50&#10;9aJUXU3ZYcyv5Zjr2Barrsdgvrs26uAx3QZWXKXfUYW/1tWa5nrTzEefY6kHpT5FDIJof65BphfN&#10;rofr2kaZlttYNQ+dJv0azFwNWjY/l98oN98uix9gWy0MU1uqlddyzDXWj/KIz1CnPeurOX+0JdXl&#10;c2B4s+ByM8PUNprHKtObzmfbebQ/x9iVwWOLcr1O9ZVs+8AseBLlLb0vNckrIe9Tl6feVH93tbh1&#10;9gtffdpLLW5oTQu9qRpR9aG51WzT5bAtyqsvvic1l2TWWHI3y/xX0D2pH1UvbIy2qvvDhW1/dbV1&#10;rwfTKuvUm6pLbcGB3U9eVOc/3lh4O9wIWwADUFPFsWq0TZ02kn/LX7c39s25p+VWbTPK7mE7/bZ9&#10;Nuibb2xT/ZjNrx781PUyN7ipPLRMm9TgrlluqHwKPy1YtlNZuWy4LpeBjxozTq5n7NHwzYZzNWYz&#10;lsJxjPOhZl6LMRieM3LUujnnFvVa+Ojnz6OeWZTnuA/WqzeFm9IHdNwn46SUIwe0LKaZwc7gj8FN&#10;C47GcuSU9zkqG7RuclPqqoZTXaT+9C3rkrPQNjeFc4Y/fs5LM4Z6F5pJ2kvr4KaWbTlqTVv2mz3W&#10;/OnUheepDCdY613BN3eY9zj8Hnpi2JPX1XaOuNWMSRXcNMs7xflzDT2n4KbUIbSseZ2Cm1pf2Kbc&#10;NH6DVcrOm7aTY255fzziCRS8ew515hrJTfXF3xkvbbNTjiU3lfVGTA2vgYzRdxbcVO6tf6jLwQ9o&#10;W3N/yTWD4RbXZhdT299raLyK8LO/7wdRnnFjvR8iTp9jAHLTuPYFM2UKE4y6W7b3GscO3S7n5r2o&#10;te79Pu9txirpe7aMP4gZ17RGX7fhuCDn0nM/9/XcGak6BwbhNbj/NvxJrkofWf0ozPTFyNs0BN/x&#10;IWgVne63HC6KJnTk3KfTAbOfSQfN/Xk6CJ3pASyPXvBMGrWcb+zV+vaz3RpijMJNR8FKR2L7PgQz&#10;hZGqRe2zDv91/N3VsA6Hn46IeKH0UWCm2n5oTUcy3X/JlvDhV28a/vGUN5g89x9Z/6tUYuymzNhL&#10;dQH34MLp8T+t8SyJ+2kR3Jz7oTaT87wPZjLrjvTR+evRtG5Nw5dQN/jssNXwXf3+4ZX94ZoD5adO&#10;5aYbjXP6ctpzE+zxYTgtmtExD61lvIexkyX8P2HMDbSmxtRocd2Myav2tDbzylSddz2c/1a0sJuI&#10;Rfo8cVFfjZxQxjVVaxrcdMPvYZr4HaLHGQTjNJ+83DRyQ8FM9c0fs2JT6l7A+cz+Lt9IPGd8tvtM&#10;WgZzX8pYm+8MrE48j8byn6RDV61Cg/vbtMdjf6Ksl7bjpkWMU7npUGwv9Kby04Kbqpss2Gnw05yh&#10;dnJTtZSDN7+evvIimlHY5Xm/ez0dv+3NdOTWN9NXfv0mOtQ/p6N+81b6+vNvpyN++1aa8Lu/pom/&#10;x15+Jx3+svNvb7fO9RN/z2/tbVh+6e30H5TzJcqb8Pyf00Ts8Of/ko544a3M+P1w9/vj39LEP/Ta&#10;4cyHsf7w3Cb8Idsu1nOcib99O02knInb3kqHM53AcSYwPTzKdL//pNz/TP+B/Tv2lT/8dzrqD3+n&#10;3P+inn9PR8NLz36d2ACvvpOOfWVHbmoOqL4wU7npQPNM5dy0789zbvoztFqbM73pIehNm6sYn2S8&#10;1XHvKtP6w7w/9QFZsoBn97yk1lSN6a64af2+hXyrLmL8Brt/Me/Rxdz7cNM50/kOvoLv16vgp99P&#10;1bt8x1zD8pWpBj+rwkplpg20pg1ZGKymctN5MM4reB/BTeGsxjH9R9zUPIQRI4T3Vy36ChfSb8BX&#10;Hy4WWguOFblkeZ7V+b8Yj8t3R2hNmbZ5qc/peI6yXYxDZdMGvm61H9LPQc9RcFO1p8FN4WTmxqvx&#10;bqtZvsy0eDdbH77Zq+hGjUWqT30Fq+pfP4P94FBy0zLssHLlt2GQWsZNq7RHhfxPJeOY7kJnWqyP&#10;uKnGBOM926RsY6jVcr1p4wdwUzWi8NM6uk3zPDXu4fmApjRim6rvYL7NSx3j0qK/kU0bd1+W6tO5&#10;VtecRh9WXvrt8Fl3qr+3sU1b7BOaDnM0yU0tn3VqLtUWV+Tk9OeyOKfnpTrn34CbdqOXrFxIn/Ii&#10;WOnFx0U/s2R/8+JvpjJtU0Uv3MlNSzfA9tCuVoKbwied3gRj5p0SeajQkarPqaGHrcBLg2uiNTXv&#10;fUn95ZWnZD6MXFMZZzXimPou2rWVKDtiJlx/VjL2nsy0ehHMFDPOaZn6q7/VV7JCnICS3JTzk8lW&#10;8K/I8p1l3FQO2Y5Rei36TZZLMGP987vPPILYpsQ3hZfGPMtl20Q9ac5K5afOlzTmjXvaDT8twTbN&#10;m9VN25RgzOZaK196PLwUHiDThJmWcm7adf7XYfXfThW2HXvdlDSOOKbmf+qSi/IfjDpSXhfHVdNa&#10;4hp1y26xLvS6sovuc+Sv5FC5kPzTl50YHLbMdTBPaZPvgCEbt6WBT8Esf4Ff+6/fTgOIOdp/298i&#10;9ugeW+GbMk+Zaeg9iRv6ND4PsMd2XnqYqe8O44YOhLkOhCv2ZT/Zo9rP0G7+ipgjLPeFxVre7izL&#10;IeWUbiu/HPgkeRQf5V2D7QXf3CuOwTLz/eCxxkzdmca0rTeFmfq7sU89Zh+27wc3HYiuVB+NveGm&#10;MtOi3MFPZNy031brwz5b2d9pp1FOp+402DHt0L/gptTVczf3kXmhZKQjVuTcFO1pMNOch3bqM+Wm&#10;hca0mAZLhZl2Ms5edipLLXgqLDJnk22+mnPPNvNctaWtNTUObab9zNcVv6kHLfgo+7tv+xjFeqds&#10;77dZ2KqtWbnFvtTD+uqTb1md9co4Kus4J+OoFjpat5Wd7sP4emYsr93Gt57fgPr2Exd/zW/InbmF&#10;bzl9+R9LB858JI2+dWkadfntab+zrk7Dj5uahk48IfVF06lO9P2Hkj+KPFL/9PEaeaVq6X1qUbuI&#10;i1qSn+LLX8/zPrFt5H9yWvtM+qB++/jvfwAGq6k3DWbazDSm2zNTuOn4jJtGXqhPZFrTjJuSI+qT&#10;+ufDTD/dyUwPT31gpwM+f0wa8Lmj0qDPHZH2O3xi+thx/5qMSfpxpgcfN76Xm8JM9dnfgZvmvLSI&#10;aZrpTf/f/fQPPhGN+SnGOIWdnjAxjZl0dBrzVVjpUdgxXw9uKiuVmR56LNz0699IHzsabjp5Uuo6&#10;mXGhqWg0LzyO5/QJMbbls7rs2NZlJ6Qa2tLyJTxXLzs+1WWoPHdK5xOv+Uz2O0OffKY8KzM7osNH&#10;n2coY05a99QJxEDhWXX6CehOTw1WeugJMNST0aCeSlztc75OrBFimZ6DfnWK/vk8J2GmWmkadXwv&#10;ZjqN7eSmwUwnwUW1Y1OWE4oxQLWmak4vOi7GA4vfSpxHA7+N4KZqSm88izHjzBo38S2k3vSWqTDS&#10;qXxrTMnM+TDes3x3tHjP9GDjZ5xLTKLzwloxPT/13IrGlHeQvvnm3DW2aY13UZMx2PGz6SfyrWTO&#10;iKoaI/Qq72Ut+nuhl+F7JmL5UEbEkOfboMm73TL1cRuP1kVfXeOh2gfX3y40XEwzLRr98liX/eZ2&#10;Lkc+S8Zv9XHJ4qvTT/RbhHXGn6svurXX1JuyT43+VaY1hS/Qx1Sno86tvgBeCq/tgbMYYy/Lacy3&#10;DuPImd6U71C/+dTXoZ8c9yhcE01pCXa3M1PjWUKTqi404omuh6HB79RdavpwqzsNbSXazvJ6TK0q&#10;WtbSRvddsoP+tNChFlPZZpFvqgQ7K2NyzYpTl+F6kecetlnZsBQdKeWiAQ3tqvUr9KDMW9+Kpo5U&#10;Q0NahbFV+I4Pzam6SThbBY4XfumxLedAvXdlJY5flFulTDW2ai4jhzsMTdZZKSzK5nfbiP0i5ivb&#10;F1rTMm1UtFUxrbNO7WgFZleG36mblLVF7nV9wdWzwfSqaFIralPx/y/Kc7/QtLo/FuVYvw6Tz1XV&#10;PMJ4akw1513nb5blfr0Gy1wLa8x1p+pM1cJWWJYr1mGGUSc1lHIjy7U8TP2kukp/d7v6GurNtLC2&#10;7pR1xXw1mKocFMb4IO0JCzTnUm2JrIupPAWuEqzKOlt2rlktR/tTvuwx5r0emdXQuoZ5/vbTKau+&#10;+M4YZ3CsQWZTdUwETmYeihpaU7cPH0H9BLkG4YON/tT4o6ELjXOD57Kd8UOjbv7vYB/hA89/rwFH&#10;ladGDivYak196i6suuLu0BerP/W6NNlOZhX/aVhQEz/3w3iWtHhOyTVDKwsH08e1Ajftpq22u6b5&#10;dTCfU6/ZhrQfHFYf74i5SZ8siwnyffonPHtkXWoCc15VdSqbpO2znE4/5tgshzHmA3uL+CFMI6+S&#10;zFTjORjs1Cl9wZZcBlYWcQuCu8lOtYKfwlPUiXp95XowInlhPDtluXBT82uEfpO+qPUMvSztbZ6j&#10;YIa0R3DRXU1pi2DNHh/ubHzXyEVP/1d/y+gz2//1me2x4Zc76Ext89w8ZvjZ09bGSpB319Fd2zZN&#10;v/vp/8qk1XAalzT4N+dsfFHv4Sz/U16e92QnN+WcbAfPrWkbz+fZzvvKvnnEDLW+1nVupg9uea9E&#10;fSnbfTlHNa3xf2FZJik3lps6bx0izoKcEWZacNOIp2f7wiBbMHJj2hrvtkp7uF+U3THt1J5GnAHP&#10;j7pGDAX526zr476ImA1eM8pVQxw61bycKMP78oE7qV9W9162zrmjS5TX9xBvxn55D+/aHjRBLThA&#10;5GTEtzLid3uPzeR8Zt8MV+R+YRy0h7HR0swb0Tr+PO29HI0oNswcRTBTbfhyvosXwzTn/SyNgptq&#10;I2eaY3Uz+tOf4Qe/NfJI9VcfSs6nwTDRvYnbuQ9T+agxPM11rw1ieQjcdF+2G6WOdTHf5LBSbV/m&#10;R+KrP3IR3/JLf5UGw22Hsd1QNK97r9uWDn1wPf9L6jyfb5AFfItwX8uNI/4r2tP6ImzJDNjKVWhr&#10;Ycf3fC+V5sxK+y99Lg1ZQt+IfpHxTfdehybnUfQvME05qWZOKGOSDttAnAH6Z4PWv5w+9PDP0tjl&#10;vK8Wcu0Xcp1m82yBkbZgpbZzj/csVp+NzWMb+GqXmt2Hn059N74aWtNhMNK+MFLZ6VA0qMYeVRs6&#10;kHVDmN8bbjt0DX3MlS9G3obawvn839SMnwcXI+bskln8x+Cky9Bew00d+3G8zZgphy29KRjqmLWP&#10;w2DRiaL56IP/uMcYBGeWmw5fYyxZ9aboWR8yRqvxCcwphab2iYyb6o/fyU0HPEGczp/melR44LCn&#10;3khffTHTjp6BbvNf0DJ9+LFX0v6cz8hNr6QDHns9fQR+uD/lHYh/+oFoLQ/4+Vtho5nfn3VOR//8&#10;L2nUM9m8vx/4i7fTQaw/8Kk/pQOefD3t/9NXsdfTAdiHOP6HqceHN7+RPvT0n6LM0b94K8rYn3K0&#10;WHZdh43K56N867L5zXTQk2+E/e8nqR9luu7Ap/+c9uf42qhfvp1GkBNlP/Y9kPkPPUeZ8IERsIHK&#10;i39JJ6BdPef1d9JRr/6deHvEYfhp5qcfWlPm5abBTuGmfXM/fbnpbk+/lQbATfd8yrxSxEd9bANx&#10;gHgX8V01jm/B7vV8O6ybx7sRZjpnAd/Gc/nu5F15m9x0ZuhN1Zw2fsK6O+dw38FXZ8JLZ+Lj7/Q+&#10;DH7amM37d+aMVOabuIYuwfF+mWn4ZaG/rKKdqMlLsTqcp55zUzVzTX53HC988nl/tLkp+7f99J3P&#10;LWJ9Ox6lpsDYqPYT6C808cM2d3wdTYZ+aj08Wwo//AbP+Xgu81yTo4bxjI51PPuyOKU893gHNumD&#10;6Nu9AzdF19ign1LjXVHnnaHJT2Wn8f7wfRrc9AqY3uWhhwy2B9uUG5q/R//8suxQbhr2LRgc8+gq&#10;a+TALd/2vVTw0V1N1Vna91Br3sJPvXbD2XDT09GHnpGCm15zWsZN4ZsNuGbERsm5qVpV97W/Ery0&#10;4J8d09adPK85//rV1hFOyrRKmbWrTk31K0/meOfgt/fd1GQMrEk/xTEy45zKjCu0fYVrXUHzK9sM&#10;X31YYhOm3eC6d19+Ctz0G/DBTm56bCpdhD5Ujsw2sscKTDDTnKLpdJ1cmXWywgr83bL1azA3lTm7&#10;5LtqTbN+OPyQ/rh+6+UrT+E6cnz0puHTL2emf/leVvF6cR+Zez58/y8+NtUuythp1TIvZP6Kkznu&#10;FGLAXZiq3C8RT45rbB1rMMkqFrmXmJq7vtspvDJyMQUPKFhpzk3POiLjp+R2Cj99GGbw02CozF99&#10;BlxZg2nKNllvrFf12sYINoZrtCmsNMtxAjc9F90p1gU3LcslqEPklIIHG0egqFPwUcrv4r4cB9Mf&#10;RywF47B2cZyuy4lHgAZW1lHzHqCf3z3jEvIXcw/xvnYsvM439h7PvArDJHbns39Ou6G73A0uqEY0&#10;GCTPMBmnLLEPJt8csPlVmClscyPvA/SWckM1l/pB6Ps+CFbafyuaUvaTm6r/3B1WGrFJC2Yqj6Qs&#10;maes1n3cV76pDcv5ZhxjE/7/cFO3azNS9tP/v3M5mCr1VpPqsftxrP4FN4W9DuG9PPynjDPmPFZu&#10;2g+/e3NX7ZGfr+cd504ZO+Onu6FJ7WsbEI9AvalMt5Obht50RcEK4ZAy03dZwUljuoxvFyyYas4g&#10;M5a5pVfT2clI5Zi5qSnt5ZQZ94zfVrGvtlrbmhnL+tmHblRmqRUM1G0t0+NYZm7tsmL7nJuuZrrd&#10;fu6bW0c9g/12sNX92G+/Yr/8WMF40Z+GBrU4d7YbAUMd/cjvML7x1r2QRsFR91tvXCZY87zH0qjb&#10;V6YDbrg/7X/RjLTPty5NwyadlYZ+cRL56r+CFvSLoS0NrWnpk+mf8eF//zj4adcn0v8i39QHysQy&#10;hZXuhrZUc16LuKatL6Q9emCjhbEc3BTtaXvdLrhpn092cFN0pv0+jV9+h/X/rDrTrxHLFGY6+TPk&#10;ffo0fNQpOtNvfDHjpjkz3Y6bvouX7sBNTyjYaUds0xOZPymLbdqOb3rivwU3PeTkL+GjfyRclFxQ&#10;cNPQme7ATfXdn5w+Bjs9+HhY5qkwV/nnlKOIw8wzFH/80vfwMbiU8bJLTiSmysk8Y76ZapeflOqs&#10;L59/TBp7Vs5Mv8Oz8ayv/gNuemQadzba/SlHpvI58MzTjW16KjFP8dP/9mTWyUn5PXJByU2zfFDB&#10;SuGm3dPgpjvTmZ4rL80tZ6ay051yU3WmmGOCTrtkqUyrvPN6iAmu/0L9xintaY1533fxPXQzY7Q/&#10;hJd22nSWGb98t/VMZ1u4aWaMXfFN0oKd+s7KYnTzbuQdNp7vlMPUv+BbW4EV1PiWfy+LHCV8J4U2&#10;i3d55KVn/LcpN+VdX7/tChgEuZ7py46372xfcOFtcEzYgOb8wh+zTD9QrrKIPiFmPDhZy2F8r4xH&#10;U9M2xnN7MJcPm0VfBrbTs+j21EO5LaaxH+WFJk3us+hWjoFxbI9l/1Q/IvMZt9Cajmesvocxa611&#10;F+vmTqevDc9Bb1na+GDEODXOaRj6y3Fhy5lm1vXoSuZXpC6X0U92o7/sRgPamztpMcuLUxc8swu2&#10;2QVjHbeRcjS47NhHH9zRNq5IY7FDMf34u6iLOY664KUlpm1Dw9DFsbo8JvXSrOfYR5aFWdex/Oa6&#10;LizyUDnN6+i+stgSOslupto4py57/pRjnbutw7umrtMsPyv7ARgtDBlNZwm9aQm9qQxW3/wyWket&#10;JJdFYxmxBeDS5Q20CXUY5znEtFheEuvGUQe1rmXPG7ZrnqMoD41j+P0/CA+UxfrbmgWpi7YZZztj&#10;UX/q0pWb1yDWUWZwaNZbrsyvIieH88jnKjDC8Atnnb8ZYyGss93pA5XWco5hakmo19q5qarhf1+l&#10;r1RdSX8XzldBbyrDK2vMl2GfEa9A/SdM1FwRuzTaSxYccQYegqXCoMowTnPyBO9har77Cnypssxj&#10;cVx1n+xnHopu279t2TUoow3ttIrazAc4V7mXjE59NlP5Uvh502eXQ1qufLjkdfR6ci2qlFXx+vJb&#10;CabdLddmPuKnGvdgMRzM/3bwjuw/WeM/adzTqufANvr9h++/12FVxmUjfkC+vpRf69CyWg9YQpUy&#10;q/NmBOscP39GpjllOXJacR6hN+W8gjnAfatqJJ3KyDxPvj/D1BnCvmKshX6d8UHNNddCs+OzoQWP&#10;qtEni/U8E42lqC6w8NMPbsqzqtABZiyVZwxlGidWBqcW1H5q+PoyX2hOjW3Zmn19MNbQkNLeRdwF&#10;4zwHP5XLdXBTWZpMVu2+8UebclPHq4Ln2B/lHNBamk8o833nO9tv7few0Fjye7Beno11mGGmN4Xh&#10;2F8ODsn7wGP6XHZbTDaataXtSZvLJ7E2P5XH8n8yLq3xd/VTl5ta12gD6+w5WC5cMSvT+0KzHHi9&#10;5cY8y5Ttb3JKzy3qwr72yYObMg3O2+amMyiX9wv1iDLiWntv8/4JNpm1S4XyPZ7ltiyXd4Uc0/h8&#10;tqeMs4hvGnyTtpXHym5lp2p4e83lDuPayUIjL5o8Wi7veVOm/Di7F5jKwOHSBTft5a78DzlWBV6u&#10;ttV7Ndi5/Fz9odzUOKW+E+3Xc786Vmlua3061Si1iD1en811Q9tc4R6v3c91mH1NGjt3JrzveTSd&#10;5D6iH3UI/nvjiH9Wom9S3fgi40xb+T/+Mh3Kd/HBD27Bl/zZdOAiGeezcNatxOUkFiqaUlnnIBid&#10;jHTAw+hXYKSD0JiaE0rffbnpMGxfthu5griji9WbEj9s4bNpH+eZ6k+/Hwx1+Cr0qjJX9KH7Prwl&#10;dZErp7mA8RGvCf+70HE7NrqQ6866Gusq8NTqvcR88BsDdlqbdUv6yKLH0tAlxPl8AB0rxzTX1NAN&#10;f0z9NsBNH8m46QDyNQ3GhtGXHMj6ITDBj69cHTF0g/PzX2hSVgtG2oKZOn4bmm6uYX3WTfxPpvPN&#10;wbNt0fT00TWbgl32fRRff7jpoMfgpsE1yVsM0zRPlNxSreletM+wh/A/5FxHrXqGa0E5cxxDuYZr&#10;5Lneyf3F/2V59kyvrsieVU2e8Z9Ag9rCxqHV32/TS+mDT+IXjp/9APNNwX33pv3lpprcVM2p3HTw&#10;Ovkt8QPgpepNC246kH37wl0HwC0LbtofX/S9nnozuOmUl4lr+sKbaTzxTocRJ3U4+tW9uM5D1nDd&#10;1xCXYC3lcl7yRNmiVviyF+v65b7t/rannBHmOIB2GkTsAOs1aH02HcL8YPXJrPd389X3Yft+Ml7q&#10;vCvr8ySazycwt1UDSoyEQRvgyFjME+9hIEy7/6asvD2fQFP1ZGbua7n94KzGPuj79JvpkK1/Tqfh&#10;z3/ea+hN0bT230y/mzoY2zT4aXGOstPHPTa+pjDZvvDg3cgNNfCZgpu+lcY8tjG4aZVvoXGMUXc9&#10;4nj0At4Pi3jPzIdvzYGDzeIbGVYa3HQWzGkW3+Esy03vmQc3XMh9CC+did27mG/phfBRvk/vwSeM&#10;d1Xl9ivx6WfcIH93qTNX6yY3bcK/asxXmVdvWr/5vNREZ9nMOWtoOe+5lrIKu4Z5rVjmHTXHZxXv&#10;GL7n6/IzmWlh6gnRPJrTvefeq9Hm86x0nIbnfMQu5TkaMVN4Nof+lOdPO6aKz0HfjfRDCm6qzlSL&#10;vPVyU7SFjgs2fFZSj9CcWhf349ybaGf109fUnBpLVE2ouYJqcLMyrLR8FTwOflq98tRUuwKOiOZU&#10;Fum51NlnV7y0WF9iG9nneJ6t9plkZuYwkms1rjsjNeGnkRdKXQu/N63D3VwTmTYxTrMpz2OexZr6&#10;U38Ps8zbaD/6eHLS4KaUW7sWY1luauzUJvEKeu76Hn0UnumcX8QalZvCSytoTStcgzDYXm36BRF7&#10;1np2yeAupN98EbrKS+Cb9DEjJzH9ywr9S3NcyQMLk0MWZsxT50v4lbe5Kdy4fv2Z+HqeFNw0NKfq&#10;TtGJdsNRQ+9zw9mpxX2hFqWC1Ri/y4x75Uc7mvrZ+owLok3D77+DmVYvoeyLjg2eKqMOnc9PLk6y&#10;U7Wycl2vcxX9ZuRZuh5eyrU1zqk8tAyfHIfOaRw+p91nyQMycz78UNFBBR+FWZblrDJX2Sn7ud7Y&#10;uKVrMqZZsZ3g1OYUM5Ze6QJ0U3DSjJseldSbllnuPv9o+ARtDXMNfSn7q1kNLSvlhn7VGAnXcn9e&#10;a33h1LJvyi77P/1B/j81Pwh93NKsG4njzfecWga0ClU0IsEJf/3X9MHnMn5ojM/wzYc9RlxTWKK+&#10;9PqzD2LMS/2m3FRmOjy3YKbwyCGP8756hrgvbO++MlNjkspe1ZX2yblpxCmFP+pLP4B1g9Bvuu+Q&#10;4JuMBXboQo1F2v8p3kvEDOjkpHLT7dgpx4zfo74wU8auBub1HUzZ2l58k3gMeaectg8xByImKvXY&#10;qZbVMjtMdtwX1tp/M+OWMtiCmy5Gb7qU7xkY6Sj0lYXG0vz2+z1A/HWmYc7vxAr+WbDK7dlkzkpX&#10;wSffbTvlnGy3Gk7Kt1abm76bffJb9nu2jRw1OKvlyzU153exX8Fde1nolg6G6/5b0oi8rnJY81xp&#10;I9S1ykrVtrI+ck+x3T4wUePi77OS391vzW/4ZttGbPVtjJ2jRV37PN981JXfojzbeeHmNPre9Wn0&#10;j5enA6++N4264Ja0z0kXpaFfOSUNgFGa9/6fYaXvG9NI/+PD3emfPlpO7/t4Lf3PQ1vhx29M1IiF&#10;KheFkWa2C27acv2/7aA3VWuqFb75fXL/fJlp/385grimGDx3yL9+FWb6ZXSmX0gfn/yZ9NFj5aWf&#10;zrjpZOObsvxe3BQ+OkaDo7a1pjLTwmSlnfYubjr2JGObfiGNOfHwNOYbR2c++l/TH59cUEejN42p&#10;elPyQE1CZ8p0zGR89k8kl9xp+vfDTk+fAIfk2XQZz/sreBd877hkPOoGz2tjf9evOBV9//Ew0CPT&#10;2NP+PR16GnFN5a1n+HzM9aZnMo8Vz85xZ8FMsUPPhI3CR0tTyfN01uQ09tQT09hvfRMt/9Gpcu4E&#10;4o1MjLimwUyn6J+v3lRtvv757+KmBSttTzu0prvgpiW0tHLSMN5vwU3118eHoHbFt+I7oqUPC98Q&#10;xiz1m6LOO63OOGHkgoCRNgubcW427zS3xg/5/gibxtjwuXyLYPDTunFosBrLdfhpzXE8v4fob5ln&#10;xHy7ZfpcPf/A6vxu3PQq31X6yNR53ofh01G/g3fnj/leuP0qvnX4/pJ10PeuwC/L89GNzKPfE8s/&#10;jnX+FjmIZSvo1KrECzCPZdjdfGNoLDf93tDu4fuDclqUJzfVmrJSloOhWN6i6ZQp68h5h9o0v9nU&#10;q1LeeL4hexiz74Gfynebc+WmMB+4WgkmutOcSLBHfeO1+oYHma6As7JMDqj6w0tTQ8N/u47vdl3f&#10;baz2MP7m2rqllLks23/D8lRz/3dZlfIqmLmkGvC6LO/6AjSK81MDPtg2lsM3nDLrlGkepyg7n5or&#10;Sl/4rK7LU/0RymO5YT2pX+0h6raa73B887U6Vlu9gPXMw08b1Leel235O7PISeWx2a5Bm9VhpvVV&#10;83nHz0sNrAlLa8LSzCOkZfmh7qd95qcWWtIiF1TntG45ubXglk36HfWV7PPg3MxWzIbJUC4Msod1&#10;TX6r429f49iFf37sLxflPIxDUOS/ajBvjoYG2zY41xZ8rQk3NK96EyYZ5jxmvnd97t0u2sj9YNWR&#10;k4vrENcDntl4iDqsmRv+6S14n3nEW3A6rQmDby67L1i8OaIaYfSPqH8P/LHBufUabQbn7LSWZaMR&#10;NU+VdTPPeBNW0yoMNtnCmvDT5jLqb7uszNqkYZt1mO3UgHM2YJGRuwnu3IQZWZb/nfGa/yWsxX9H&#10;7tRacnfqodwWzDf2iX3Z3309DlPnzdGlmVdLvVQP9ekhDqGxjHuw8dhh85nyf43yOZbHjfZgn8jN&#10;5TGiDKbOh1G+50S79cCGHRvpsYz7p6Nhnw7P+xF2a1JH57hLPD84J3WyxkPtZaR3ZEyL49bhdGGc&#10;o7zK/L/mI1ZT49h+E24acZnhT/YX1fFEbooFHI/niIwxYoFaDmX0clPWy8n4XdYjE1Rrr59vmP09&#10;LPp9zquf4TkXDFBmh8nOIoYqZYfuVA6Xs9OoswwJttmS6d33A3QI9mtvwG7MbDYMjuOG9tZ9aYv3&#10;suCgHDO0prRFxPCkn2uMV7lp6O9lkXA/NZPBOPNy1ewWZQefzLlpoTl1nbpiddEZN725g5tSb+vK&#10;81Yfds89229Hbhrro+w7M25q+3I/WafgpvTVrW87rgD8KXIt0d8ouGvBYIup9Xa+EjyWedvfe562&#10;C27KPaE+NLgp74vwLeUYjfkz8v8F28M0i/J2NvUYss1gorRhxCbw3VNwUzXHsXxDxqsd26MewfK9&#10;t7jujl3ITI17GnXkmC2WIxZD+GNwb/kuuw+2x3tYhtqEoRa5SFr3X49ek//MQtqE9qrMmZGqs+jT&#10;r3g4fe7pV9LkX76cvrnlj+nk519L3972Wjr9N39Mp/7ixXTSk1vTiZueTSc/9Xw64cnfpGMe25q+&#10;vHFr+ty6rbxDtqWx67alj6EpUBs6bA3TNfj4Y/rla0PJmeT380D1ozDTfVZuI98C39Aw0hEL0XQs&#10;4jscVmq80+GL1bc+l0bpxw/76wsHHPHws8Qs5X/OdW55z2NFbIK673ieefVFXD/OxzGJw+7lW+Xu&#10;61LlvhvTwQsfJOfDljR4+UscE5/9h4hBgOZ0gMwU64/uVG6qDYSv9SUX1FAY4iErFqNl5b+1lGfY&#10;/fx34z96C/9ZWJBxgRyjwOI/xz1m3XoWXJ8OXbsuDXwc7eem19H0wP9gsLJMWaXc1Pijxg0dup44&#10;r/DkIat/T1/ihXTQyifimvXE/cq197/AWHWP9zf/Hcez6iu8x3gWLJuVelbM4Z7jflg6PY3etC19&#10;AF3jAMpWazoUNjwcprkvvHSv0JnKrtHWwE2HoAseKDd+LMsNJTftByvNeClTmKHxTmWq+p8Pfwq9&#10;6fPkU3rpzXT+C6+mTz5FnxMuu9f6P9Dvpu/J8QarNV5HW/4Ubop2dM/NxJt7iphy2J5wV835vpth&#10;tfm8U3Wu/eHKwZJpnwHYQNpqEPULs83kudTJMvuwT2FFue0pnHMPtKnFMd1nwOPwUsvHjOnqOUc+&#10;pyeoB/rTqCO61MjjhBZ2983wgqfgz7JU+GeJPCrnvvJOuuSNv6XJf3yH9fBYmGmUIQOW/TqlncJn&#10;/3F0XZvhp5Sp3rT/M7CMp/+adv8l3PRxuOnqe/kumR9jtl0bFqQq3x3N+XzT3HF/at7GO/N23p2w&#10;0uZts9Cbatx7ctTbWUeM0/o9fHvITWcv5j7k2+Wu+fy374PJ3Yre9FpifF6ZxfvH774uQ5Sj3TA1&#10;6UvclH0xlZvW9Nu/6Ty+/S+mbL7J2T64Ke+9Tk663bws1r4AzxR5nTElm/BG44DIT9VbmINIBtnj&#10;WKP/F9hpjTHG/8vcecZpVWX5+sudNpChyBkqAEosqKo3VhW2oft22063oVFRjA02So5Ci2KrIIYG&#10;EbOSiljknIPEKjKogKKt6HSYcGfsmXtn5sO6z3+d97z1VlHA7bn3w/2wfvvEffbJez/7v9ZOc1PY&#10;acz/I/qn8M9iWj4Y+l4l4Ypq04TcVLpLmbSnidkTzMds4B8sH/kk/ReJkJ3qvwk3TcBNYx9yzmp7&#10;iOvCOFW+pFgxLKwoxU3lqx9PcdPY9Cdd25iAL4r3hnz0cqm4qeoC/YmDUvwmzAwti/SgsuTrI60Y&#10;dpp4baTnqdifSdiitk9wbopfGvjsk8JMNRZUMTzVjWlpOJNzJlhCebz8lFuYt/z0E+hPY+KncyZa&#10;MbywdN6L3DvaVLBGH/+Lax9561nilE5xH31pRxMwY2lCo5xvwTMwR7ip4poWoDktFDdlWUTL0R4p&#10;7yCeacAExQXFB8VLNYaYm8Yz4prq/isWgfS62leMM/pCkIqbFrkNJj7rCPwdec40hhRtwSpuKn5a&#10;CzeFq/o482hKo1MfNfnoa1yoKOWNwh8VNzWC7jQGQy7W9RUzpd0ahZt6nFpYp8arF/NUzFDFO43C&#10;g6WnLfotOqhxtPlH3x1wU01jBfjq9xtF7FDSot9y3GnwdT0v5CH/+QL4pnz0xU6lPe2HiSPreHEY&#10;bQzfefnnF00WBxAPkJ/+ffAClmEF6FgLXyRf2Gghz560pRpbSjEEAk46hXfmea4R95N3THU592Mg&#10;1kYx76XHhKG+oP9ekeq63v9KHQWdQRT/sPoww/owyHqf8a2BbcqPXnFCxT21rhFpY9hnozOMsQQv&#10;1DhLrfGraEv/qMaEao2F3LQV2tCsI/hiwBbdP5/93G+ePKTrDLlp2pee48ivvxl6UvFRaUFD0/hN&#10;GntJJo2rfO7TDJNyZTLUcLru54EGVWXOogzNj8NwK/gXwDiVtqoMyi+Gqniq4rGKu6pxq+rBZatx&#10;2MxjpNhpQ8qqmAFirs5hxWBhxxobvuOGgJvKH70jXM8NRqq4nh1qaE59Hn7oOlO2D/SZAauspgnd&#10;fq46K90ulpmybaQy8UcsZJ2+f9oHPuCil+efKX6q7S85lnSpLPd1wXY+n2Kuvj37BH73AdP084CP&#10;qlzipjIvm5aJmTo3pW9bqcqsY+Kf70a+viylQXX967Zgfeb5OVMlDnw7+ujbkbbfTUynrWeJA3XY&#10;Or+DL/+LH1nHca9am8cmMKZUEA+1bvFP3Z//2sitHv/UY6CiR71OPvpx4p2SXhfTuFHB2FB1M/30&#10;naumeGoNvWk6pumtimWKT/7Nd7tpWsy02U/usxa332fZA+5xXtrrV7fATG9nWr74t3l804CZXo6b&#10;ipWmmCmMVL79aVbKfHo6k5lqugY3LRj6E7jpHdZj8ADrOeghHw+qD2nvh9Cdhvx0ED77g9CYPvi4&#10;9Yad9hn8ABpVYpOO+KnlD/2Fs9O+o+CXkx903wD5B0T03X/h12j4+d5NHcq3C62pGOnIO/2b2G/U&#10;PXBT7CrctHAs/HS8vn344k9AIzqWuABjYKLjFecZX359a7V+AlxVbJXvY6A/1T5w0VBvmmal6FAn&#10;kYds8tW5aZqZ8m9LT6c0p4VwVI3/pP+F/O59rCf+XUm+32Kmsjj/OjfqAeprrDI4KP/TuPpe2SZG&#10;fcrjhSueNv9bN/xuvN9OPg/Ug+L6P+K/koQjKnZ7obRHy9+6osXYLgJviH6oOgx9h9QzFO9I4/zG&#10;6R+NfvSyxegTj6Pl1Hgb4TjTEbFR+EwRbYQi2otFtFkjTMdoL0ZpRxfRlojQXlH9Tn3g4hpKa/oS&#10;RZaS54q3PbaptEQai0bjsYT5FaERU7tTFln9PmN+sj31zRh8xH1o4KVx6l8aXzOu5bRdiuBcfeF2&#10;vQ9ug19urLJ9m/CFr26x/VstCt+M7NmANnC9ebxRGKIYqZhdTMuwKKwyqm3gllH4pWKiRtGaRmGz&#10;NS2CzrVo32YMrirNJWWJ1cIANXa9fPaD+KlisRvQZ3IMpWhNY/spl8rLsWJYXOZ5si3cNLZjDXx0&#10;tVsY49Tjm8JNvezKm7LWNDHd0BTbVMf0crJ9FA4YE8PEEuKd28pJNb2C5eVomJabNKKKE5qQX38q&#10;zqrHWkUnqhil8t8PrVjbkVcMPhqH04VxTZ3RiQGyPMFyz5v2Sej/7xyW6xbVtUNrKkvIKKOum8df&#10;VRlhfvFNS93S8U0Zd0FjL2g+Bvv1bcVkVRYsjt40jtY0JhM/TS33sevhihoLPoxp6vFN4YgJGRxQ&#10;aQyWqvU+Hv3OlZSnhqEVVXxSmV+7VJ7aLwbDTLgttOQGeC9MymOcwhHiaDH9uGyvmKbiusF9UD66&#10;DzKuozSh8Ekfrx6+mRBzZX/x15I1c+FHc+ESc1k+D07INPkmqbNpDK24yiL+neLgHq81Ne/5ajuV&#10;KZWP91/wnksHXrIKWwmrXAX3gH8qLkCMa6XrFXf2St7cS7/P6XmOJSbLdfPzJI9iGKm4hthpHCYU&#10;Jz5gnHxj1DFdhwrPKMaPuXQjx+Cb4CYOxXfBfenF0/jGKE6IeGgQF+5l2qnozvkuqE8mHMtB2lO1&#10;czTmhmJDKuZH6IfvjBYOKw2tYitLI5rgOxOMPcd3UyxTzBWuo7ggHhtEbcsMiy6bA9eC/YiVwCMD&#10;n/0PA3amssOWAx9zHQN9m7ZFU6q6dunimYFWEf4oBukcklS+9sEYM+RzFW7qx1PZYXDxkENyTYI2&#10;LteGb7bYqY7p/wKum7M9MUfYdJh/yE1DZhouj62H/fAcOTeVHwOc0HWWaiuIF3H+6k9L6tq5jpVn&#10;IlVmHw8qNR0smxfcS77jYoBJvuV+T2iLV+OmlNVj1XKtPP6E58G7QRqUk2m4lHNTdH3KW8eX379r&#10;/vxawkjVdtG10DPCfy4BR3X9FPmKsYr7SxebacozPHelPtYh5+16K5hbwElnOjuVjkqxv5OYxvly&#10;DSXPgZ4jf5aUP89TOC+mLk2smKn4rsqjeDUy5xtiEVjAOoLlGqdFY7OJ5d+ke0e/YYT4Fj+t/MyG&#10;f/4nm3D2oj19/qJNOnfRfnP2G/vNqQs26ehZm3D4jI3ff8KeqThjkys+sacPf2rjKs/aiKOf25Bj&#10;F+yRk1/bA6e+sdKKb62QdkgeDFX8tMUu2OlusVP89rHm4qbbvkT7ie+W9KXipRkmbtpuDXX5tZ9Y&#10;NjrWTmzbGM1hpz2nXCtbwrsqn5bEKv7xKzHF+dC3hdSvAdeuZMEL9kPqBiULZsJNZ1vvNRut87pP&#10;rP2GL5yftt1ywZluM9hiFsyvkfNMeN0++e3D6A7SBoT/9du6nutDfjwHpUt5X3W/xEqdmc7iPnG9&#10;YTZ+jdG9yW/lJmIIFOzaae0Ofe3ctAUMUL768s1veEBjr8Mq4amN0Ty22f0V7ZMvGPv4Iu2GC3bj&#10;tkPWfzHfB90j6lqyJPGMSla/7f0nisni8U42zuNd03dS/w9Y+oa3rUvFRfSPgdZUTLg1vDSTm0pr&#10;KrbZEnbaAhbtvvqUTRxR7FLMtBnWCJ7YRAarFE9teghuCuu8/3NpTf9kT1/4zhLEsZMetBXWcT95&#10;wn9b6h6jC24uTgyjbEFZmsNPm2HOYWGYjdBxNma+qYz5ZhyjKddefFT6X1lzytSCtBX3pS1ctjVp&#10;C7FUtlXZmlKWrBqmZaFlcQyZ8m8uZsq+reDhbUjbcK7Nuf7NYdaKL6s8tZ3nB4/NOvEPVge/eulE&#10;m8NO6578Fyu68Beb8ud/sylw0/u+/Re2D3z0xWBDDW3op9/wEBz4YKBXbQC/1bhQITeti/9/z4oD&#10;9KXyn6buEKVvuXDfGv5zcNOlK/G9Xg5fox4wl//bh8ucoZZ+uBT9Idz0/cXmMU/nsW7eSv4jq/ku&#10;reUbQn0NnWpiLtx0LvXa+a8H9WPq3/KLkNZU2kH3Q8cXPYG5hg1umnhjEm2JyZZ4cwr1/Odhb9Ms&#10;wjsTx2ehGivN0JpqnfSR0q0rb/m/F5OKmybETfFV0/I4ukfFB1GfY9Kf5RQ35f2I8UxrbCl9N/2f&#10;wrdUfFWaeLFKMVKN0yD/7ku4KcuTtFFcQ893LQ47jfLN9HincFPV20NuGqXd4WWc/TR6zTGBVhBN&#10;jfSmzk1fHhZwSbhp9BW45xsTYIRwQMpwJStMtWVK4HTJmePIexQa0JGkI6z4d6PS3DQO+4yhtUyw&#10;ndo+YqRxaU5dd8p0JjdV/YLyxuC2cXSU8tFPipvOGO48NvrqCBM3TU5/yn3Uo2yjcZFK0aIUw05j&#10;7B+jrhKhLefcFHbqvJx7H2P8C+1f9NshVjDlEYs5N33UCmCm4qYR2paKGSo/8wj8T3rSKM+Ga06d&#10;m6J7fPM37pNeBDuNET9V3DQqNkvsuAg8MAbPjMFJxU3jL5AyHYGjRtC0xmmT+3jyXNuItKaKbZBp&#10;af0py5mW32SEe6NxlqLPPWJxLCr/fOblV6pxp4rQnKrNH+M6RWdz3+CmsXd5jmnbiplKXxqMrSR2&#10;Oo77OxINLGyT9nffsRoLCr0p7fi+Y2X47GsZLDVfPHUSGqWpQ2DsXDMxU0xxRwvFTV9BH4puVPNi&#10;yB4v9cUnnT33m3BvwE0nwAnGMz1+gEUn3mdFLO83ES0WbfcY+0Z+p3eQc5xNWfG5j6mtKT8h/t2q&#10;p6nPXf5JSdVHqQeVrMJHibq3j1NK3SLKvDQNSTQIcdWXqVs3OU2/zad/737z0lOmtaBipW4sg5k2&#10;PvX39Afyvd5P3JuPv4SbwqxS3FTs0P3rD/Adh1GKLQbxS6XXFONEN48FPv9axvcRtildq8cKVWxT&#10;GKT2DblpW9hk6yN/5D9Af5i46XH6vsRhKaP2D1lpZlrnwvcmdtqQfLPQkoqNNoOXiplmSWsKN22G&#10;L4zPk6fWNzpBnxVlqZ/ippfoWM9VMdqGXAPtE5ZRsVKruCljXG4O4ngG3FTa0gw//M0pHapSOGKV&#10;BhN+KIa47WzALjOYpzPQ7bBDLM0sUxzTmaPWsV+aK24njx1sm5FHsB1MckfAJ9uh5ZSF80EqPqrj&#10;pFgsefoxyUec0vdh/3YZ1n476zBx044sly9+4LMfnEvIdP3clI/y1nlugRdj0p524jid2E/8WNej&#10;M9aJbTqSdoSFapxL5e15wVA132E78zu/II4T9UDxU6ytlpFHxzUac/SIdVlywLq8t9FyXl5gnX4z&#10;29o/OcXaPKJxpR6zhrfeBSO9zX6A//4P8tGe9gnGlPpBgWKh3ur8tE7yJxay02o61Mtw08a3DbBG&#10;aEwb3nwPY0QF8U2zfjzAmWnLOwaiLf2RW+9f3Wq9B9+GtpTYpr9COzr4ZjSnN19BbwordW76U2em&#10;/1VuWvjkj52bdn/8PusJJ+0z8BHLf1ixTeGmAxXPVAw14Ka9BgbcNP8JfOKH3wE3vR3fefSjT/7M&#10;ff0LRiseKZrQp5+wPpNHWP6z6OqfH2n5Ex/Hn1/++Xwf+UYWjb3Hv5XqV3JuqnRMpt6Ub9vYQG8a&#10;G8+28r8njqnSwom/tMjEu2GoaFfHEdt0LN/AsfDS8Q9ZEdy06GnK8PQAmKn89tmnBjetYqb0OU1G&#10;j5oyTdfqp89/LOClj7Oebzjz0qC6DpX5ftOn0P/1PLFaXuT/wL9yJtr9mTPot3rFreBN6u3VbDbz&#10;VVb49hxiab/FOITENHvnHeKlvFtl777Lv/tt5udY4btvUX94j3/Ze7DOj/APWGJ9166xnpu2XNEi&#10;y5ZZ4YIFVjiX+vw8WMt8vu9YbP5HME6WLZpvEaULScuXWb8N6yx/80YrxOKbNuHbCyPcCiPcAt8j&#10;jWGRDevx0cO3adkSK1iC/+9SjOMUkPZjvq+MaTfyzKecBZs24se9hTFut9D+2Wx9ZUwXbiHv7dtZ&#10;t9MKNrKMvn7lGVtM3ZT8I4sXWFHZPCtaRLp8sRWsW2v5O3ZZj8PHLO8U34iTfC9O8X5jnWux7NNn&#10;rfNJ1h0/Y9nHThO767R1kR1lLI3KE5Z7DP9G5nNItU2nE+jVtf1pvjdnyF/2Ce3FDOvAso5az/Fy&#10;2Sfn6GnigZ2yHKwL07Kumq48aXlHjpM3Y3ac4Ngnz1gulnPqE+J4se8ZvmXko2Nlk2cX0jzyVPny&#10;jrBvxXG7gf27HT3haVemu1Qcdcur5PyZzz7xKbHKQiOfk1WWw3Qux/LjHic/9ul2uNK6Haog/lml&#10;9ag8ajdwHW/kON2wLoeOWdeD5M+yXB2fc8s9ybllWN6JU8RMCyyHtNeRY9bj4GHrfuCg9Tx4yHoc&#10;CqZvZLrn4QrrzfIemOa7VlRyvbke7NeF8nQ5xvU/HlgeaTfmux7lnCmXl/NgBflSxo8r3brvP2I3&#10;7jvCdIWbT3NsnU+3iiPWjbJ0OxZYV9IuR49yzqe4F6e5fljFSet2QPsfxv/1kHX/+JD12n/Aeny8&#10;z3piPfbtD6b37PW0N+dyQyXHrKys3TifGw8fta4HSMmr+94D1n3PfreepLL83but965d1nPnTuu5&#10;azcasI/9euja9CDv7roPmk5Zdx2Ta3Uj16y7yraTsmC9duy1Pjv2WO/t5Mfz33PnbvLbY714d3op&#10;pfy6B9pX1gPrSV43HqBMh5g/zH0h7c52vXbs8P3y2bfn9p1M77Q+WP5WGflt1fod1nPHbq43ee4n&#10;T6z7AeXHs5MyzftxdI85r147d1hv3uvemzfxDSH+BBZfW0bdcwE6Mb4x5Xy71C8CR0ushC2ugS2J&#10;h8GMwnGbnJeuhI9RR5WJiyToO5EGR4y0P+2cEtok0oKo7aN5+dTFaafFYH5x6dWp6ybJV9y0RGyZ&#10;1NmWM1rVgeE8Ymy0SzUGhzSnais6N5WGJ+SmLI+qb4i+qYDDzXV26pwXhiqO6BxO+k6OF4MhiW3K&#10;r1vctD/MyP3yOecSuFvITeNMi6/G5UfsOs351VheNa5Hnd3jRq6EQTsjhQ2JFbo2SGWD59HmdV9y&#10;jqO6vc5bedTGTbU8Bu+TBdNwRdoBtXNT8lOe5XAiOKTOVwwz5KaJjdILB2WXj774sV8b8T/15zkj&#10;VvneqOKmKismDql7FeP+iJ2KbYrDKs/AmCbviNgvXEr302MRhMyU1LkpeYmPKaZAnGseg4XH4b16&#10;jkp0X2pw06r5oNzJVTyD+G54PAXnpq+n9KbcOxhAKXmKJUvz7PeMZytGWXS/03FnNc31kda3v9ip&#10;2D3li6r9xfMpbZOz0sVwU0y+5RrXuRjWEBMHKadfk/6FW9BKl/JOFMCy7z/7tT1z/jsbceEPrjEd&#10;efY7G3nmaxtx/IINrzxvww6ftWEHP7VRx87bqCNnbdThz2zMoU9sLOnYivM27tgXNuHk7xkz6M92&#10;15m/syjak05oTKU5bQqra7ab8Vb30LaC57UmrmmHdfyLVvMvXc2/FH7q7FTTa85Y+1X861bzf4Sd&#10;dlh/Dv9vYmURM/Smct4f+lvUDxHnOkY47+hq2pBci5IV3PPFL/JOEZN93hS7yd/bafzPZ1qvtTvI&#10;66xlE9+0I8dtv+lzxocKypbJTZuhPW3xMW0/6XHQyBTu2EJ/zOtcu5fpk0Bntugt3rEXeHf5BnDf&#10;S5a9hZGKdXJ9xcD782wU7tjK+BUX4LEwun3wOuKOSu9YFy2iuGkDWKS4afsdXIetjIG8lWu17YL1&#10;3LbfbtK9WsL3BYuV8+7BtHVu4u2uN924xBTPpGjTUp5V3o1Nc60IDWoeLLLNPmIlwBylNW0jTS/X&#10;WnpTxTUVN20K55Tvvthpc7Sh4pVN4Iehb35zuGRNbtqcsrY7+me7//w/2lj0x79hTPqEGOMeYhDs&#10;JMYpLLa5OCx5NuJcm+IH3+gA7WMYYr1K2scpq3uEdjZWH72mWwUaIfLOQt+btRd++zE60H1oQA+g&#10;JyXVfJOUNYI3i0nWq0DDKZ6ZNvRFx6pbfY4na4DPfCP2abIfRs3+yqMp8/UPon+FbTbkOI0Ocjy2&#10;q39E+ZLPCbjAMfHOf7I2LKsP94x+jtb0j/9qzxDf9K5v4KCuwaVs3MdMbqrxs1RGHatJBdNco3qU&#10;U9y03glYAD60zk130neyg/7VPdRPiW0f3wwzXbTCij9aCo+Hg8NPL+Wm9BGKn86Flc9d4dw0uQJu&#10;unw1/5QVzk1jH/EuzPud9+fF4ZVR/O81LpB8l+WP5uwUnqQx0hWTMcnyYrhp/A14FhqKCDrNIvFW&#10;viFX4qY+HhEcMAYnDbjpcyluOsUU4ytgtc+g85wKC4YH8k2T3lQxQfTfiIkNZXJT+p/UzxMXr3yb&#10;/eaobBPTutO09nT2BF/ufnXwRe0To69C3DRK34XrJ9BjyD9felPpQsX25LPtcU3hYBG4adF02NW0&#10;4SYdpNhkfPpQlj+FjzQsTH7qV+GmRehMEymtqca8FzcVI42jNS2ZOdqSMFTpTePE54zNJD9Yr3SV&#10;um5JdP9xtLpxMdRUfSLNockzCoeOvaqywUwpU/JVeC4WgQ/KT1/cNA7njbA+OpPxLogbWiqO7XlO&#10;p10HN53zLOcN1xQ75R67v/pLQ63wOfHGRy32jDSmcNMpATuNkEalOWWdWKXGite48xozTHpTmbip&#10;mGkRyxKurZliRTxDhS+jy4RHxn4rngkrhWkWvzQEjgqDFdeEm8amDsYflDLDM4ukxclkppquwU2j&#10;r8Imnx9iGvMjBh+NT6V8mOIKFLo2iuNMeZhzQIfEcQu4/tKa+rMHNxUz1XhWhVgBzLQIPbBz2Gfh&#10;BGPxWR0H0xQrdW76S9eYipsWjpamChuDDmoyx6PMimXaF27al1TxRjU+VCHPUAH3XdejnxgqPLRg&#10;EmM2jb+X9j3aqfHsD48tGnePRcfDDjBntTDb2HTuLVoijcUmXyb5KehdiOk/xj8swr88ojoe9RLV&#10;kTTeoWsh0FSovzm6voz/Hf98NAbFaA0U106x+Fud+pO1+IxvGuywqXijGCnmsUzhlBrrvhFsNev4&#10;H/FL598gZroHf4+P6beDl7bGPMbpPk3/3nWjWUf/EIwJ5cw04KbSsjo3zWCeYquKXapYo6HvfMgk&#10;28A52/DvaHGU/jz4qUzctDZ2GrLOTG6q8avETGvjpmKoTchXnFaa04b49F/CTc9X8dKQzTY6QX8a&#10;+yhOgcrbhn+9xsdKjwu1SUww0H96KkbKsrQOk3WhtrTD1lCTKc5ZnUleMg9bTHPT/5vpyxzH44+S&#10;rziojt0WLtl2J7Hcd+Env+vLgFvCR9Nl0DZYG+og2i69PFW2NNNln8zpy24XXpfLpdvEXFPcdSvX&#10;UMayQPNKuWGnHdGfdqIPVvXGjpRf6xUbodN6GMf72yzntWXWceIsa/PoRGt252D46S8ZB+p2WOlt&#10;+O3fEljRLXDTH1k99Kn1ShgjKhmMH9Ww9A6Pfar4p4EF40M1vOlOa/xD+erfZ41vu8ua/OhOawIv&#10;lWnMqjZ/eyeaUmKZPgY3rc0el86UdW5Mw1Kdkw5WWjXde4j88zOspr70CdalLeWz/+vb0Z0GVjji&#10;x5Y/BB99cdL7H7X8gYxN/+DD1vdBtKcPPMT8I4wR9Zj1ehBm+ujDxBaFaQ4jJupwbNgv0I/CTIej&#10;qdf0sNutz7BB1nXoeOv86+es4xPPWNcnn7UeTw2Csf6c7yAsdMzd7MP2I+GdzkvFTENuKl6K8S2V&#10;T38/vnk+3hPa0iAVP61hYqoZJl1qAfw0tKKnFeckpTHlWxny0YCXMg/7FC8N55X6eFB8f/3fwH/M&#10;55W6pXSnrJfeNPLsYMufNpt4EIssb0aZ5c5YbF1ewZju8upSy3t1ieW9ttRyecbyZK8vt7zflVvu&#10;zJWW98Zqyw1t9hrLfXOtW96ctRZa7px1lvv2emyD5b6zsSp9d5PlvLfZ2q+utHYbjlurbYy1sPMc&#10;7Q+e/Q0niVFWaZ2XHbLsBbstez62YI/laJrUbSFxLLBuC/ZaF9KchYyvtmifdV5eYdlrGKeX/osu&#10;6mPZyzu+9wJj8n5OvwVMcT3jUBAHI3cFDKy8krEpKqwz051SpunOKzGlbqxnviPxStptRl+/m++D&#10;/gX8L5rRlsvZeZ4+EbXHGOeNfo3O5Jm9vNLyyunjKOc4Sw8Sc4OyLdxD2Q4RQ/kzNBN/tDrn/2LX&#10;fP2/7Jrf/0+75iuM9Hrmr7v4H3b9xX+3677592DZhX+16y78m13LNtdrG+w6pq/9kjS1XNM+/2Ww&#10;nfL6AXn9DXn8t2//w/7mu/+0a2Tf/qddS/5ap22UZ7jfdeyr/GTXc8zrvwisPmMp1mW6Lsvqsk2d&#10;sBxfsy/51KWs13OcOkz7OspShzxkdZVXKh+ldWgzZFq4LjwPnb/yCk15enky9q3Lv7bu2SprwHS9&#10;0D7TfzjDtJwy1/sqsPqccwOmG3IuDTiv+p9/H/wf+Uc2+IS2UQ2r/8mly/UvVVyexuyvMSabkGfj&#10;VJ4Nz+M/p2NShvr40ckanFHfbIadxu/uFG0sxdFBj+LxgU7TbjxDbHHK0YR6RSP1j37xvTW68Bfi&#10;AhEjXcspW3o/7Use4bxi8nhcnlSejekvbXyc9tYx2pvk21j7U+YmlLkh17I+z56uYb1P/9kaUw+5&#10;kqkv1fto6euVL4qm1dfblDpIC45TR+eKNZSRX6Mz+N/o/HR81UNSfjXyYWnGdAtMsYqaE5Nd/dF6&#10;jxQTSGxBfb6KE+T9wqcZ95JyN+W8s05xbajLaL22036htSQf1VMCC2IstaO+JlMdLpu82+l4qhdR&#10;Jvn26Do35d620DGo8zTzPFXXwydYdT/qgB13McYM9YAcvkW5645Y1zVw3RVbrNfSldZ30QLrV/aB&#10;FRADrric/vuV73n8gZvgL6XwwSTsQ+OYS2+TnEv7D9+3OG2w5LwZtEtgJsT/KF0As0HPUyIeg0mb&#10;nlwww5mn4pKWlr9JzAG4Cmyyv3gUrLQEH9ti4pao7ZiAWSXEVsRLr2BxtSHLXoGzwk/Qs2rMJ8VG&#10;LSGGpcYfkq9WyUrOY8XbKX1mwEfFSEsw6SyvZK5l5bzlU+7jJIm7MV2Kv69iDogJhlZbPj6mB8dI&#10;xzldzvHREBWvgPViJWh6FXNR+ZUSc9PHVeIa67hipeKW7qcP85NG2DWSS2d5mXW+4lAay8ljn3JN&#10;i9lXcWRLpRde/wExHT9iPBzFsOYcOF4Yz1Rx9MR2NW5JEvNykq/urZb5clik+917WWDla953bYfH&#10;k1V8UF1j7lmJtte1pxy+f0aZvGwq32VMGlGPY8t1LdV1VexRngnpksUMPL6Dzle2ZGaV8fzJN8+P&#10;xzrFA9D4XlrWn/Psv5b7znXQ83UT594fjlZKWUthsIGf62uuYw5ipL4G66vdSuAi/RfzDMJTPUbg&#10;shn2w81b7HG0pmN+/2cbe+47G3P2Wxv1yTc26tRXNvLEBTSlXzg7HV55zkbAUGWa9vkKNKcV52zk&#10;kfNuk46ds0mffmkjzn1jd5z6zm44QLtGcU+3f23Z6Dxbr/8cVkpf3qqTlr2a//PqT63NWv7R685Z&#10;51Wa5/8M39Q4VO6/v5b69brfW96Kw1a4mPsCp/dx0Dh/jQclthjjfBK8N9KHxxfgv0ocuJsXwE/n&#10;wg4YL6fX+v3ELENPATN1W48OYgPaB/hpB/Ss7eXPDkfsgK61FfWPrEOMX7T3G+uzZp3zmBK4RKDl&#10;5n7wbpYs1jUnJvqSV7hHcGrpT7WMd7a0bKr1W7+DOgyaGLFR8smGx7ZCh9l4P9pHxoBqtYNvl2KD&#10;wm7bcPy2MFNZO7Sncc5RWmSxdfGm+PKZvCPcW56d0jVlGPd/I8/+xvn0V/B8rXvXkttWW7e9n8AI&#10;lT95Y2KjgbYUPU1qOpyXn344rZiiiiEqvtuc8jaFTbZCgxloKP9sLVnXFuY78CxaZJj45K/+wRJq&#10;J+/lu851a8F1a7uXfw0mf33Nt9I69mtJeaTrbIZfe1OYbBbMscUh2q0wx2asE+NVXFOlMsUyCKfT&#10;8ypThmVVSEvK/xf+2vQo/xqxSRinrBGmOKhXMvFOWeY27mcvX3usBXk2OgYzVcpxivi/T/7DX2z8&#10;d//DBl0kXinb6HzcVz88VjhP2kBsnDK2PBLET1X56jFWVMMz/2yRg/sssX0e8buXW2z7arSn5Xx/&#10;8GEpg4XCQ28uExeFm2JJdKeyYqwEH/3SDxe53fI+z8AH+KaUlfO8raIfDm7K+viHfF9gMorlmUTb&#10;J21pDHakMXKUiptKy6f4ptVMyzIsip5SYwzJL0IxfPWfi4tBwiojMLN0LFMYWG3TGicqbe89h24W&#10;fgpnVWytm3iPwvioPh49yxR/VGPRFr/zTFD2t9CZyuagOxVDrWYTA66qZW9PRof7HH2b9JVQRvcB&#10;Ib9Slnk8U9cZjnJm6rHb4KTFM0b6vDhqlQ1nGt2iDK7l/t1cIzHchHgnPFNxOKPMF8KfFc/Tx39C&#10;85mAjVa3UcxjsLy0sV2SfYoV5/MN9KfinFg4rlPxe89wjhMtPmsMjBf+KkYqg5PWZhoTSbEFtE0C&#10;JuiMGb2lYoiWKCYa1y2BxtTHVYKzemxNmGgUi6EplV9+aGKml9jzQ+CcQzk2XBnu6+M+cb1jlDH6&#10;JuXk2DE4bOzFJ9J++R6HFG4al58+LLPKfuXaU+lPQ4vNHg+LnQQvpZ71IRyVNEb+0tBGZnAP5Ivv&#10;/vjoTeG48suPojcN7BFLMB1/7mHOBdYrg9HGpg1B0zrMiuHW0VnjefYxMWvYcyHn3HfiQOsL1+w3&#10;fkDgLzqOdGxo+OjDA0LLh6HKX7+PeIDa5i/A1V8ZhbYWBvs6TJbnpOglmCoMV/pd+eUXTkRXikXw&#10;PS0cdxds9h6OQ54TYA4wAOlXoy/pno42xY/w/nPqTaWqI2wuI+4WOvKtfAc2L6WuoPqC6mLUR1Zj&#10;6EtlHnNKqZip6m/qK4abRtcu9DgwHamnt6a+naX6surJ1OkVc1T1cPndqz6vuru0lVcyr9tTR1cd&#10;W/X3xtTvm9BOyaJN1IT2QhbtBtXFm+oYag+pzUD7uAXbphkndfemKcuSPpT1Mm2nNobaGg3UHiIf&#10;tUManPueNg59S5i3jchX2zSmPaTtxVvD/DR/JatLnmrfNDj7veertK7adrRJGqq8aj/IuF66Jmqf&#10;yKpx063UD+B6bnDAjrDT/2+4aYpr1uSXrhVlXW3ctI246faAf6b3y+CmYqfp5an8w+1rppfdjmuW&#10;Hl+qtultrJeFzLQGN+2wG44P4w3ioKI9pRzi0mHcWI89K74jpgSvyp2ODvXpWdbuyanW7rEJ1vLn&#10;j8E674eV3uGa02sKGE8Ku7YQDSp2XeRWux5ffvfjF1NFd9rgZuKa3sr4Tz+6l+l7mb7bnJve9kti&#10;m95rrX52j+Xd93Pr8Sja0sf+Wm6a0plKazo4g5eG7PSJFBtNp1fmpn2G/i1s9l7rPugh6wE37SVO&#10;+iDjP8FOew5EazqImKes6/UQyx+Hfw7l+zMcBgoHzR+Bln7YHXBT+eyjASVuaf7wAdb9qcGWO3S8&#10;dXhiqt0wbJL1Gv6A++f3HYVGdAx9SKPYfiR9TXwPA2YacFNnpmP/69w0YKbVual896U5LRQ7zdCU&#10;FsBLZfpPORdNs9OAoQba0xRDdV4a8lP+dfSViZkWuQ2x/JdesC7T58NNF1kuzDR3xlK4KfOvwElD&#10;bvr6MssVM62Nm4qZZnDTkJ96Oifgpjlv185Ncz/YajnzdlkObDEXLXUOlle2z7rM32Nd5+6CkV6Z&#10;m+bBTPPKYKjs77Z4v2XDKjsrtkV5hXVadQStyRHaTKRisXpXWJ4N3xQ7Dfmoc1P4aCc3+KfYKZaz&#10;HHYrKyc/5bXmGOPoHnfrvPYY7SbiP2sZ68RMQ8suP2K58NOrcdNMRhnyQ/FMcUxfB5sLl4uXipuK&#10;s16Wm8IttV5sNGSn4qehpZmpuCvHuBo3revcFM4mbqqyaB8dX0ZZQo57vfK7UJ2Thlw0TDOZqaad&#10;pZK/Uj9H5UG+zoVTxwjz9H3F++B/mew0zUxTvFLMMm0sk49GHfhoaEG8miBmj+L1eL8iHK0mM9W8&#10;uGl91snC9T4PO5WPiTip95lyHPFUX3eGbcVJ4aNumcw0tTzkneKmWbDHLOojzlH174ehinU2oN9V&#10;MX+cpVKWxmKR1DecibJP43AfsVLscty0Gf28WbRLtb2O24D6iW/LsRsfI5+rcFOvY1BPEjMNTcua&#10;UX9SrCD5tLhfC/mpHhHy0rBuEnJT1StCC7mps1O4Zkvvq1V/Le1m+iK0j8cf4phZWJqXalvqaSEz&#10;bcV8OK300vobYz9/DAvdhz6KY3hcJOpf6bKpbkYdR/u1hm+474n+xZuIQUT/ivpKOq5gjG+91/Th&#10;5Czhu7Rol91Qtt26L9yKbbHeS9ZYn0WLrKDsHfwap1ts3vMYnHT+DNoz8KoFMIp54qe0xajjlsxH&#10;XwaD8bYZsUU03kUJuhEf2wlummTe45OKe8FP3X8b5uXxL+FeGsciIQ4K15Eu5ErMVOt820UcXzHb&#10;ls5yjY7GZnJf+xWwUsx90ql3B5pPGJ6YKXpK15g64xN7rN1i8D75SEojKT/gqHSYMJkE+UbFXcUL&#10;U8zQtXTkk5lW46bk42MjiZumLA7LkyVgyImVcFGOEyNfaV6l37wqN+W8guO/4ewzTlkS8KOE8hSX&#10;hZeJpSruox87VV7XgOqcU2UPzr/qfMRkxSTdH45ye7wByqxzdx0qeUeVv84jowzaJ2CnVdflcsxU&#10;y/36sr/ul2Kf6rr6deYaRBfPuio3jZXxDOhZ4hlyH35i1paI91L+uMofGs+GeHzgJw4j5TkLn8XL&#10;MVNfvvB1nmH6AHiGNRZ1fDE8Y/0Ge+zMRRt19lsb/dlFG/3pRdeaBtz0Sxt5/AI60y9sJPx05JHP&#10;bYRbwE8DjhrwVLHT8Se/sqGVZ+3Jo+c8nwePf4dePdCXtlt33lqvEzfF/wFdafYa+i9XM/7TWur0&#10;MM3Oq07RL4vGYB3v8xp0HqwLYp5+aXmrj1vf5WXovZ/hXZTGimtRxj3hXSkpe4lzwni/4gu5dgsY&#10;c5L3uWT+VGKyz7OuG09bq034lKNf7QQvlbVHx9qetB3stO3mL6wNTLcVMUbbbzpvLbfiv7j5vPVY&#10;u5N3Ag6+8CWM67WEPgw07MUw0+LF5I/15772XwrThEOXLoQDLJ5tPdfudS7aYiffM3FZGGmrHV9Z&#10;a0zMtCUMuTZuKnYaXbLQ72vJ0mn+LCbLaTcvo99lCf0pfF9cW+zv2Lvokd9Hczvfeq7ZwXgWZxlv&#10;S7Fl/8+4qdipTNy0qbhnip02Jk6BYgpkafwkWGZLtmmHj/vAT/9o47/40xW5aXO2FzNtCTMWN5We&#10;VbFKFbNUulZZ6CcfMtK/mpt6PinuCafMZJ7VWGbINGukNZmp+GlmHs1hpQ2Je9qQtAn5F1HnmPR3&#10;39v4i/9kg9CbXsJNM5ip8qlfQSzByoCbNjrMPxv+6vrXE/+IX/4eYoB/xHiQS4lPtArdaTl6siVw&#10;/+XOSvvPh5O6LSddDhMsd25ajL9+8v3FbvLdT34EU13AvgtXwvWWorWbhw5wFmwPFhUyUDhp6J+v&#10;2KZuvgxOmslOw+1TqcaQ0jjsMfJSHC/F84qiN5T+UL7JtbHSmsvETaVFTRvcMfn+VDSz/Gvhshr3&#10;ICYemdKsJmCSSfHekJleiZvC3MRSpUNNwE4T8NY4x5LmMAoz1BhPMXiidIvSl/o48TBAccDEjKtw&#10;U5hYZNow9oGrzoBhor2Uj79io0ZfUX4jr85N4X8hO5UW1fkpPDRgrWgfZ+Gn/QZ6Tu6J4niKb8Ze&#10;pVxw0tjLAQ+9EjeNwwKdp8JNNR5VFG1r9DWYI/nIb15xNN3kly6NJm3HohQfVYzQKzJT2Go/dD9q&#10;tyoGqsZyd/9+5SVOSH6xl34NV8VegAWKk+KPH3JT99VPM1Lx0ypeGk5HiBcQYf/INOIjcC6ewmDl&#10;0x+lrFfjpmKmge/+w3BTyolFnoervsj+056wfNrVfSl/38mwA3hpPnxU/vd9R9+FwQzGhe39FDd1&#10;ZgrnHB1YEdsXatloDDZQMIF4fRMHWf6EB2Gp8FdYaF/0VeKwgZ8/2zNdNPF+i05+AO3uIM4DrqvY&#10;BdO4V4wvpX6MYuLdleDD5H4m+nernkE/cnLdXPxcFrifSow0zUydm36Q5qZpdlqDm0bWLrQW++nz&#10;o17cSiyQNNQ8uGaB+nkrfO+lI22LzvTSOncNjsr+qmOrrq/9Q37ahHp4Y9oRIbMM6+Qhz5TOoUWK&#10;lYbLMlPxU5nGjhJf1f7KK2yPVEvFTGmrZHLT8HjhfmE5aqbaR20aWdi+0bJwf7VNamOnzk030G8r&#10;RrqNNkVosLuOYnyyUEsZzovrbcPHHbtEXwqXrLYsxSNrcsf/V/POS3WM1HGlN5XWVMxUlvb7z9yG&#10;baU5lWn/Kxv1pVrOIdiHdeH1ulrKNXO+mtoujGPQQbEExHa5tqHOV9db8VU76Zy2s5/iELBdDvq6&#10;POp0uUvoD39vo2XPWmG5E1+3DkODMaWa/Pf7XFOquKfy27+m8Ga7tuhmZ6d10KLWh5s2gJs2vPlO&#10;YpqGY0KhL73lHrip4pz+0rJuG2A5A35hvcVLH4ZZXpWbSnea0pumNachO63BTdOsNJOdhtw01JoS&#10;BzWlNdV4UH2e/Bl6VcVYvR89Kd+ixx6wPo8PhJHeD9cdyPwAysq6x1k3hG/Uk3zv0JoG4zvdzf7S&#10;nv7cCkbx3RvFenhqH9bf8NSvXXPac+QI6zOCb9pIGOsovnNj+FaORpvK9tLPX8JN09/Rv15vWhs3&#10;7ae4qHDTAsU3dW4qfSl9fJhScVP3vaffL9CeZqTy0XdjmdazrXz2a3LTflNH2I0vvgMzXeJ605zp&#10;y9CcznN+GmpNxUwDbloe6E1npfSmITO9HDd960rcdBMa1A3EndhkeR9stS4fbbcuc3daN+wGrAc8&#10;9WrcVJpTt0VoTcVMFx+w7CVoPElzZHDY7GXMi32mLWCq2c5QA3aa5qar4CRu4qzozNCQdmG7PCyX&#10;aZniZQSaVPHXKhODTetWxVrQvl6Nm4oHql9M5iwRNhmy1HC+VqaY4pTinpnsUzwz1K+GjNQ1reKt&#10;WDUmC6/M3FfHcU6pMrAu5Jp1Umwz5LiZaahTTW9/GU2p51XLOuehWh4eI3XcML/LclO4pfip4uS4&#10;dhJ2mclLxVPTy7Wd1mPON2m7pFnopynemcFGqzHTcJ+a61M8VXHB3WCdDcUksZCZ1g8ZaiY7hadm&#10;clPxzMua+Kh4KaZtmuATIl8Tpc5PWea8NcVNq7FT/vPulwI3bcq4G+on1rx0qOKl0qLKrspNpS2V&#10;5pQ6TMhNXXNKPUW6U/mouA6V9apLhPWJsK+4Kg1YaMhOvR5FXcqZKUxT404rtnwb9J5tlKZMy8Q9&#10;Q3PGCSNV/HlZC/YLTXGWWjKfaS3EZLWMNPT3USq/GsWx77SHGOLUCRRHvAP1nI5o0Tvxnei8eJ9/&#10;V3LLdlruQqyMvp2Fu0n3YB9bFyyPb06nhQfp89kLS91svReVE4+DPv0y9KJwl5v+N29nGmZVdeb7&#10;bze3oziEeSqqqAmIMQpCVZ1zagJjbjo3tkknN0/SJh2HtHFABETFqFHQaDCooIIDCDIXUMUMxWig&#10;NWo0UZwxCqIm6aRv+uZ2+t6nu7+s+/u/a7+79jk1Yffz3A//Z+1h7X32Oadqn7V++/++L16xVniM&#10;2KnVmVsNL10Nv0j8LFbzFt5kfAo/jvymMZ8ky1rHryovgaQcqZFliVFFWU0o2Ggal9/DsvlS4VnG&#10;w+BniuVqXJ+RmB8czXyabTA9MTXxTnFT8T64Wl9qZbyuYxpheHZuzq8cni1b4LF2vM6VVfH5zGfK&#10;/rTlGKublLRivYoxj35UWCfX1cj1NfEarXDE/ripvKJinO4XtRpdnDMyZK6b1zHum7xGC33No7qR&#10;eE+xZjhjUxt8iWsUAzXvqK5X3NTOq3P3In2W+gzop8/Amam3xZ9L9jPqWm7kO4nfj46PsnW2F/jM&#10;i/ymvK9Sz2lBHlNdP2pex7L+jiQxeP4e5IuWtBz/Rh6K3J6/JXH3Ppmp9sNNvV6UGH1h7b3hwm3b&#10;w1WvnAw3vv5hjM1/42SYJcFAZ792An0Qbjx6IszRshiqc9RX3k8YKiz1V1HX/+pEmP7ye2H2y8fI&#10;i/puuPnV98Klz/86TNnH/GMr9Va3M8/YKm5KbpqdjIXxkxojFdPc9loop08FuUjlP9X2CnynY3e9&#10;j4f87XDutoP8z93J9d8bWuXd1v8c3jjL5biaZxPr+f74321axfKq+8l5EWtCVXYeD0M6f2fcVHlV&#10;xUsl1YoqVVknvnVtp9+4vW+Rb30338cCXvNO2OiikOPZinKrN68XN4Vp4zOVF1Ue3mmobuuuUNv5&#10;esJFmbPsY86yn9hI+GkZda5G4DF1n6m2lSrX+RxeIrzVbXdxbl6nbTl/i/iU8Z3m8WcXtqzmf5X9&#10;HfztdDzA9RFztO+1MPAQsZr4P0u9pu4tdc+p89Js6+zU+Cn5FIbjkVUu1GHwz5FwWOUGFTede/wP&#10;4bYP/tir31TcVBy0T4mjJr5S7+feUveg+rr1S7ymqqMlicMqZ6mti6G+yO9kRlkf6akuZ7npEOLt&#10;ldtVDHYQ563jGeht5DW9+eP/Ff72w965qZ9jwEvEcMBc5dn9DHkItKx8Afrdnnz4GfxleO7JS1u/&#10;f2vIH9pEnP4GnqvgN1uNf3TFZuIa0FqW13Tw29PB33c7vjz6Ld9I3fA2vKX4S+Gp4qa2/AQ89Ymn&#10;8F8uDHnYp/I75olVFicVQ+3OUTPctISZmu8Ubqoa4cp/mgpm2gQ7bYGhljLSbutipPBQsdMCPLRI&#10;YpzZbbBSq1skZgr3NK+ss1MYaLHXVN7TW02qEVVAjUtujf5K+tp75z03wEctHl8MFCmnpGkhfJF9&#10;XT7T7DL91Bc1KYYfdioV7kukdcVYE+vfn99UfNS5qcXrP0jMPorLYrGsw3QbaaUmrqsR/qm8Acpn&#10;mvpN4aI9+U27tum9wVpRjnygpgUz8FdeZbk0pzBv1PzRmalymIqZdvOX0ifdBjdtYM7aoHkq89Ac&#10;52gwudeH7fBSyZhp6i+FERKjnzP14zfl+hS7n1fMvQtmWsAT1HgK3FSsVD7T3HyulVbctB5O6arT&#10;/BuvqM3zb1R+PsXkf5t4+aiUm8ICxAMm4y+V1E9qoG/9nMhOxU+No3KeyYpZnfE19n2Dbd+0nKg6&#10;bx0ctZ44fautpffAd6H8Dc38TbbyfEC/U1OJOWrhOXLztifgoE+aGrcswy/qWk5MfpR8pjEXDf/T&#10;bHOfaeo7zXBTbWvYvoa80B+HMXgS5EvQ+FuMVONzH6ur9fF6f9zUfKMJf5X3dDhjdsWza9m8qNpX&#10;Is0ZNN8QNxUbzfLS0mXva3MP5iPinpqX+DxEjNN5aZaJ+lyltM32sXMxpxn4S34TJM6t1o7x69K1&#10;Jsr6TsfuUF0ouKnYqPidccTIRCthd10+SV+mZbvHxzuv7LXtgTkWMVOxwb7Uz/Ep0+QcXcw0w03F&#10;JV09vU4P5/fPwD2nRdeb6W/79Rl9QpWJN/NZS6MPvGOxvao3Vc64Syripod5/nz4g1BOPH8l8fxV&#10;Rz4IVVxDFXW7xuKXqVl1MFQ/vjNUL1wXqn60NFTccG8YfdmcMOzrV4XB//274cxpX8WLSm2p/JfC&#10;p2Gpp+E9Pb3xy0k8/8XhbMXqX/jN8BnY6aAvfiuMuuSb4ZzLiW2/+iLymv7VJ+emxk49Vj/LTbOs&#10;NLvcEzf9CjlN4aXoghlfDpOu53qug2Ve940w+fq/Jg4fL+n0vw7nXQsjnf519uGVv+7bMNJv0pd9&#10;M+Ct138VfYO4fPKbzuSY2dzvZsE6Z10CI/2SeUwnXH9TmHjjlTBSxeZzjln4TnXPm0N/tdwnu2L0&#10;dc/0Z0+cR778TxCn3xMzlc80CmYqbnpbVx0oW7ZtcXv0onrMRPx90zM+46VipiXcVF7TBn5zGu66&#10;it8I/Ln33B/GGzeFnd5PbL7i9lk3bvpQ4jVdFJlp7SJ4/MNbLU6/dkmMza95NGm1nl1OuGlRrP6T&#10;8FJUrRZmWr18b6h+al+oXkHOCdPBULXyEH+7z5wyNxUzFSMVp5SqE9Vs/gUx8y9F7gnXjH5QYu/F&#10;OOUpFd9MlsVLFcNfhdRK1Rwr1STnqBVHhaeaWK7mWOOvOoefh1bnreK1++OmKZuEHWrZOOSJhF9q&#10;PWGZxkcTD2YpK3XfqPdxbmq81I9J2pRzJny2P26aXh9cU2yzVM54rV+Gi2q9VCkjTfqVHpPdfzoe&#10;UbFkP7/t+3XGb/pu5Ka9eU/FTFNvatK3mJ2Kl6J3uripx+VnfabZ/e45LWrfxlfKXMiU8FHxUhPx&#10;HEUx+tr/Roabyj8KExVHdTkHzbbGVWGoxk17YKbuNy3lpmKkw+g/DF46mGWX6lW4SscJpesWky9u&#10;WuI5tfGLtiVjHK1rPKHYmaycm3YbW8AuxU7LGIONwu8p2dhMLds0tjKxLi+p4vBHqT/SmE7MtEx9&#10;4axZTmpjOz+WVmMZe06u8RpjP/HYcrylisMfy3PG6l3k9WWMU8X/tDzqVXr2Qk6NKu49di+SF341&#10;WoPvXdv1nGb9szyTgauqL9sr1+l5DXlqN/4inL/pWfIb7w75dWthSHjLVuNfw4faukY+U/ymsJlm&#10;WFOzYvJZV81fj9E3Vmo+vweMkcpb6rVj1LbC8bxthVlpvS9mqn3mR9VxYjJtsLM2xtxI+TSllJlu&#10;xLNgYjt8ziTm1x83FcMk50Bh5f3EduK3pW2Wp1H+B8nP1UubMtKECTob9NZ9nmK4YrQt8FLjsh2P&#10;h2nMA8RNm3atxlfB/IBtxn95H13XHd+Ls0rxU2Oe4qlI3lvnprpW8VExxbw42Yp7ycW9AO8w39mG&#10;mDtB3NQ5rK5d12TXpWtDkZMm7LfoPUefqV+Ht/19Pv49xZb3wufteQ/ME6v3WiS+Y5ivvmP7nhMO&#10;bAye+rq5ZfeE3HJiZ3l/Frev79f+FnQe/X3grxRr5W/nVNQEizUeh3/SuD7c9Ivbd4RrX/0w3CJu&#10;6sxUMfrOTVm+Ec15XWyV5WS7fKizXumS4vmvfvn9cMvRk2Euy9NfeB1/6hvhh28cD5f94iR5iN8N&#10;1duoH7CF3KVqYaORm5LnVHx0O55xvKjaNprYfflNx25/nXExXlS8qjU7Xw1TNm8KDev5O1h1B/Wk&#10;byH29+4wVe+f91Xgf3Pqqtvxi98G33wgnLd5F8e+HkbuIQ5+D+fbdSxlps5Ox4ijZlRDPP/Y3XhO&#10;dtPu/TCcu4v8ABuX8T9zOzzrVrylxOKTV7GZZxn2f9N2H9vm8T3ArdpWhnP3cr0HuMcdoi4T/tFh&#10;Bz5ibvVbFNdHHGBOi0bSx5npaHyuvlyz560wadtW2P7CMG3T/eGi9kfDFzrwtCL9vyhXs3J/tG56&#10;EM/4I2HSHt4jMW4Dj/wTPlnuwz3E5GfZqeo5ZZmpLyvfqeU8hZsOo77TEMXvw03lNx39Atz02B/C&#10;rSf+Z7/cdCix+t3EeXQuSUxUEjNVP7XOScVNxUqzUoy+M1NnpYMSz2kRL3XfZ4m/9JOy04HPM89O&#10;eOxg2shN/2zc9HsJNx3kr5VpT5WbTutcZqy0fv+WUP8M8foH1oXGHW0wf1joCnjpqsRnCjNtdm66&#10;cjN5IeGmy9u4b3fwXGAz+8RNtxhPbXkajr4SP/Jj1DzH36bYfPOXJty0mJ0m3LQnZsq2ZjylTTDT&#10;Ar7I/CL4JK1yobbgP526bP6pcdOEnaZ+UxhqrBs1L7TgYTVxvmYYamSlcNOEnaae0164acpM4aaK&#10;IW+hXwus1cT15+GQ+YSPipPm4KaqC6S2oUe/qfPTyE0LSZ+G+4hxx7upPJfmQWV74QGYaD9x+pGb&#10;0u9BGKkpMlNxU6lZTA01PQA75boiL43MtBs37Y2dJp7TRpipOF2TWF3SFqjtJB6ZI59pAxwyimUx&#10;1P64qRiqH8Nc1PyfYpkoz/wzr32Kw0+4aZ42CgZq3lKx0765aQP9dI6szIsqf6aum7avOP06MdJ5&#10;8Nv5Xey0gW25OxFtI57a3O3Mw2GakZmSa3Su6jMRQw87dU5qcfpipTdFflpHK02CHUyEkU6c+XUE&#10;o8CXZTkC5d2CQ+Rv/XYo3HZpKJBfNU8eAdWiVh4I+ZIbF8Pyn5zPc457GTMu5Hc/8tImcvcUiK1X&#10;HlOr75TG4fO7siVyVOXAj/lnlkdeaswUrprw1WJuSs4e46/ipqsZU5PnSmNwja+fw7PAuFlj8pHJ&#10;GFzjcFev3JT+GrePfpF6fMjyfjLmV6yZZPm6GJtrzpD6MphL+HzB5xVZrpllpt5vGBxT+U6H8hxp&#10;KIx0cKLSeUxv69nz97Q85BXmTZy7VNoulXJdv66KnYw98DCK1YkPqtaSWnHRSiTG140LJnxV/fpk&#10;nsm5rJ/69qCYj1S5RntWT8f4tsg343lHw0ajz5ScSLBG95uO/pnynCLOX1Qjqodr8fNm25TL9tDf&#10;Xv8AY6u+lP2sejhH2X4+94z0PUgep9/FrdlOv/KDMOtDPPtWK+0hd/3uo4wTX8U7R/2PVYfC+EUb&#10;Q9XtS0L5DfeFEX8zPQz96uXUfPq6xev/V/Kgip+env/LMKDw5XD21K+Fs6fhP536jTDsS/8j1Hyb&#10;2vVXUv/JRN2nU/Wb4jk97yoJZpqyU/jo1Rldk+WlvpzhptfKawozxW9qXlPzm7I8/RLWuR/BROUl&#10;nXQD63DR86drXXH4sNEb9HwHhqq4fDSRvuKmF8zmXjaL7Rajz7rubbPoDyc9fyb5mefAQ29UXD7c&#10;dDbPncRLWTduyr5u9aC4vxoz/c9yU2emYqUpH3V+Skv8QxdLpQ/xBOY3FR/Vsryp5EJJuSm/YVm/&#10;ab1+B+GmyvdSfycxCPfMDefcvybG5i9cC2dvx3MKO32QHKfipovwmxo37Qi15DYVN1Vsfu2SnUis&#10;VLH6CTPNctPHldvUlcTqi5e6lu8LitWvhZfWrjgYalfC+WGm1SvhFqcQpy+GYfH5eL+Klon1V+z/&#10;OPhp7SbYKd5P8VP5Q8U0xTgVd5/G6bOc5aZV216BnxJ/Tz/x1QrkXlI7lu3ipePpU7sFvqrz6dxq&#10;bRlP6+YX++Wm7qdMGSP+UcW8e9y7c9MiNsr+LDv15azXNOsxLeKnmWP9uCyrtesRU024ZyknLV33&#10;6/P+3p72/qnnN02PyXBXZ6hF+3rjpuKix7o8pc5MT4O7ZmXbvd870Z8a/acZdpr4SC3mvsRj6nzU&#10;95ln9ZjYaxLPT1y/OGnKTd8kDwA+1CJ2mnBTZ5xqnZkqhr5UYqKlflRjqrBWyyPK/iw3/YzWj3KM&#10;vKqw0iFw0yFwU8nHFP6bL47a23jCt6fPbks8p+49VT4il8YvJo1l0HCNieCpptLnsoydxE1HJeMx&#10;jclGwzltPEbszahEPlYbTX9JuUpH0c+2M6ZLn1+zXT5Sf3Zd5C2l32hYgOo3lvP8sWIXYxpya+h/&#10;umpD5r4BE61ZcyTUSrDS2lXymPIMxvQ8fBStT4SXvRLVbMCDuoHjuA/VsK8WjUcTuPecs/7vQ27t&#10;CvgpHI2Y36Y15PBf8xMkVrqAsTBxVvhPjZ3CnSzXoXiV8VCxFFips0+1+NJK1Z8f0HlpK8xUNYJa&#10;YXlZFXM7GErKSSNv7FrP7utaboQp5pb9OOQemxdyS9HjxEs+DZMTmxVjLGKH8ZwpK4U7Oh/tre1i&#10;hPK/wibxmyqfQMtmcnTir+jGTYl5jnWn4jU6n1Rr71XeT/FNYpOVz7QJyXOq1zd/LZ+TmGLuybt5&#10;T3fxfuYbZ2xcszB+bklf46+8v67rizyz+PPU+/XPquvz7HZNPXxGfh7nn8ZAExbaAidVrH0r57b3&#10;WsRNtQ9umsi8rjDznJjpoz8KuUcUI4t4X41P8zeo78kkfy2eU/7OxD89F0R/7NS4KbHtzfx9mw96&#10;7b3hv5HHc/rRj8IP3yJO/80Pw2wJfmoSI4WXKmZfmsO+OW+wX+v4T2cdlWCnYqhoxmvHw01sm43v&#10;9JpfEb9/9N3ww6PUlYKjfvWF4+Fz+EqrOxjjbsFTuoO5iPlN8ZrCTStgpFYXSrWbEm5aiQfVtuFT&#10;LafvBPpM3NxJDSz4N7lMv7B2frgIr/iFq+GnK2Gb62DM/D9ObO8IldRmHbHrA4vJL4eFip2mvBS/&#10;qbynZZ3MjxIpXr8ablrVSSw/vtOyTuoU7DoWPrftSKjbvJpY+fvD1HX3hKlipXDNRuL0C+vuDXm8&#10;p5Pb11N/irHNPupN7ee+CAstJ9Z/BOy1bD9xlHDSsv3kAkiYqXHTDC+VB1U6+/AfyMXKe9y2Ay5K&#10;/D/x+a0byK/K601t57tuJ9Z586KQ71hPHtXDoRrfveo+DTtEvhTk3NR5qLfpdvHQInEflrc00VBq&#10;NI14ltx21PAS10y56TvkNz3xj9246Qh46yiOUT2oIT+Px+g456PZVjzUPabe+n7bV8JMjZ8mPlNn&#10;p4PJTSo5MzUumuGXp8pJe+s3GG6qc2v/IF6nnjHC7b8lv+nHfwqXf0xuP2LxS7mpM1O12Th9+U0H&#10;kof1LNXAevWPYcqzR8LUvfjI9rWFhgNw00ObQ+EQflFqfDV3wEGVqxTPqSSfadPTm3kGwPKqTSxv&#10;jMJ32rxiA8/25FHt4LcK1tr2tD2fyz91p3lNo9+UGPCH4Z7E5ivXqXlPl9xWlMs0m9fUlxthpAXY&#10;aQ4GpBo7iivPL8VvCvtsPgVuqlyllq8Uz6m8qOY9ZVszakFT4aatYqfOTOGeqlvVuASPK0q5qXyn&#10;xOJ3CX6L39Ti8+GlyuHZhJrhp6ZHbiGH6C2hCW4sv588pik31fJCrcNUFYPfh9TPclgSY608lvVq&#10;4a+qG5UnZ2p/3NS8pg/BRCW4qcfp+/Zmak81k0cgclWuB69pDj4qWf0nsdJSwUdLfaYWr0/+0sYF&#10;0/HGSteFxvuuDU2oQCy8cVPjoLBM5o65ecwdUcpFxUAl9cnI6kXhTZ2iealJLDXyVDsP586Lzd5L&#10;e+81oYDisngqr9EPN51CXH8dqkfGUJPleua1dfPwuPbDTevnwU3nw03FTqW7LjdearHxrDeJ38I0&#10;p8xVHD35+OQnZY6vmPqJsIApN0dOal5T46ZdXtMpc1QbStwAdgo3PX/G1xB+LTEKGMNkYv3ricNv&#10;mH8lMfjXEYMPH9ffKbknFEvUCifNM96IeYoeDwVYqOU173giKFYgx/28QM5SqXEb9wHYqGocNsNA&#10;LW89/cVHUx9qykzhq9aXfRzbDIfNctORz35IbYAY4zXqOcbOPyc2C8nboHF3Vu5BFSPtSeKlrpHw&#10;U9VHHMFcQBrJ3MC9oM4s0/lCMm/QPMT3qS3dr3h+92kMYc7hcxFvB+l45PF13lqOsle6z3+yr6Xl&#10;ITBTnXcwMkaq10DitMM4Pts/e20V5FSvwLtoMeTinPBHsVNx0wrjfIwXsuzUOKC8kgkH1TF9yfv1&#10;0qo2U1/qdu5ez8N1iI/CTIu5KXnUidcvYqe9nCN9T73t9/eZ2e/stve267PS5+pcWq9lTBbmWmbc&#10;lXEen7PkMfsV1OWq2E3Oe3lQ1Ue+WeaHJvw09l1R42LMYZbZPpb3X8t5x8HCazRfXEFuyQWrQuUd&#10;MNQZ94RRl90URn7rujD8kiuIx/92UG2oAc1/FQY0fSWc0XxxGPmVi8M53/tCOPeKi8I5l8kzOq1f&#10;bipGanH6KTdN2Cm5TVUn6j/ETcVLE51/7SX4TsVIeZ5zPbxzhhipmGjkppOuvziyUrZpe3zWQ8t9&#10;bNJMMVBxUuU11XHcz+CnE2deyr1O+y6GmyqfKX5TE/dN5Snh/ihuGuvlRXYa80LLZ5pwU/OaynPq&#10;NaHUltSE0vpcauZZLSjlNU1ymzozpa2Dm0rRX0orFkrcgzFQ/U79mNwuyu8iafnuqy13qf1Gqa/x&#10;UsVYRClG38Rvn9hpjnt2vX7X5l8TzvvJY7BScps+uDZUPdARxj9IvtOHupipcdPF8pom3HSJuKmz&#10;UpbFUcVPtQ2pNpQx08fgpuY7jdxUPlPzmtLWPgUvhZVOePpQ+OwqYvTROOpA1ayBRcAx+ovTrxQv&#10;XRfZqWpDuVQjSjLvKXH61ZvxkiHPe2q5T/GLKt5e9ZwUk+/ctFK8dKtLuVFhLIm831i8qBWqP8Wx&#10;ypWqc3s+APHSyvao/vym4o7OCNXKX+kssqg9gQc1kfNOtc5T3WPqeU1LW4/Rt7ykH8Qcop+m9XPY&#10;ubkWvaZ7PI1ZiqG6YKml3DQ9vuS4U60LpX5FbDTDTn27Wn02ls9AjDSRmKgvp77TzD5jpu/S51jC&#10;VRNWOiDTptzU2WeWm+JFdVaqNuWlbC89TvvFSM9SvnDptUQeu594Ud1v6txUjFMyfiqGirLs1Bhp&#10;wkaLeGkf3HQg55MsJl95AMRQE446CFaaqodxg/NSb+1ZsJhpL/LxyWDGJja2YKxhYwmPY0nGP6pX&#10;WeQ5FeNEFq9DzqQs58wu63l2Oh6Dsw5D4q3apn1Df8HcGg3XOAyJq45hXzn7xjyLt5TfwQp46Vie&#10;/apenHnD8aVX6p4BG61+Ws9neE7DfUd5lnXPUb7kceyvlbiHSDV4S6uReUzVro+awHOZceTFqeX3&#10;tBp2Wr2B86LKjfTnvjNx0zPhgo07Qt36laGBmN/8qnvwsd2D11SxwQvgqeKl0kI4qfylGZ8fnFR5&#10;EI2naj9j6bgfpgrjMpk3MDLW6BMsXo6MTSytRAkva2VcbrHpSSy5eN0n4Xr5FT8xBtfwqPLWoaV3&#10;kWsOFty22Nik4unlD81KubhS8fpFHFXrdg26Dhhvu64PqdVxcNMYpw8DYn6Q37WanH6ru/ymbbBE&#10;SUyxRGKY2lbUck7F2csnqrpI8pXmV9xnHLhhCbV/xRphwgXeZwv79HnpupybRr7pbFRtPFe8Zl2v&#10;79P2RPTxa3M+2lvr31us+wTj9O+R8yqfQCk39f4pN6V/E39HuSfvIQ8e9YGlhyM7LbDNWKnxUsXn&#10;628Hlubi760/btoo7zR/m1bHmbYRX/VFcNPrXvsozH37N2HOWx8ZGzV+KnZq3lIx0iht775PsfwI&#10;ljrrtffCdUePh+mvnYSvfhRuZtsNr/w6XPPLd+Govw65/e+Gz24jv0YHc5RtjIG3xzj9sfBU8VHV&#10;gzKWuuMYv+H4TakhJZXTr2y78qMeD1U73wmf2/lSuKBjd6hbtzLUrVpKLXHmpmtXwhO3wBwPh9pd&#10;vAYctGw3wqs6Bm9r2R7G4vBSqWw3852Mz9TqRLF91J738TmcoHYk42946shO7kt7fxMmMHa/YOfP&#10;YJkbQ0PbU6F+3ZJQR3v+1h3h83t4BtPJuJ7jR+7j2RAqg7+OUa5Ulkfux3MKMxVLFS/tScp3Kg0+&#10;hKfn4D+EqgMnwuQDL4X8ns5Qv6UjTNm4LtS3rQiTd7SHCzoPh4mH3gwTFENPX+VNLeO+KcYpPuoM&#10;NNum3JQ+xdzUOWrCTuGlo5+NflPF6Y/gfKPhoZe+9ftw83u/78ZNlcu0DGbq3NT9o5GHRu+o1XWC&#10;fw5FzkmzbdZf2m25hJuqzpQz1LRlm9V7Snhnb0z0VLYPVWw9/FMS92yAm97xu/8Tbv3t/w5XfPzn&#10;PrnpWS/9MZzxi5jf1Gpr9ZDftGXfytB0YEPIH+wIDQfbQ+EAHPTAptC8i+X2dovBb4SVNj4NK014&#10;aTNtiwQrbX5yPbWW0NpN+O47yMkMe926imcpD5HrdF5kkPBEy236sPyiUc5OnY/21jYuvSMU4Jg5&#10;vJvKZ5pnPS+/KMyzkRyl3eLyEz7q27Pc1OP1xVxdLWKmYrDGTWFO4k4S/LQJv2yzr9u27txUfawf&#10;jLUZfurctOmRm/HJIthmgTyf+YWzjZPGXKXik1KsE9UXNy2oH1zV6kQRty/2Kg6r8zbDZj8RN31I&#10;/BS2pth912K4Lp7VAuvKbVqgTx6+KilXaeNCvKOoT3Yqv6kkbkpr7HQB3BQ1ax2ml1ceUfyQ5rUR&#10;M2WeadIctEhd3FR+1Cnzvk+c/5XUPOpSneae8Ex5RI2ZGjd1ZprhpvfCTvvhpg1JPH8BvunKi6HK&#10;D4T646ZipTnkzLQBD1HU5fhh0XzNjzX/1lw9yUN6C9yU+f0FMNM6Wsn8qDdFLjAZVqA4fHGFutnU&#10;ddK68QOYwRyOoWaJ8hUUmK/X87eVg9UXnvgR3u8f2/NK/aY3bSXn+vZlobBrZWikxmRhx1MwzshA&#10;mzrgoRLsNN/+BFz1SfORipEqx6mJsZFi+FNmyjNmMdcmWrFVcVP1E2+VL9W4KdtzO/CbwkqNm8JO&#10;FdeV5aSK+0rH41rGwxDH8NzvGXtrTF8k1UrqQ1nWmF12HunzkFJ+6vvFMn1ZMfSahwzK+k5ZdlZq&#10;ecmY8xgzZR6k+VH2/D0ta07jsvPba0T/qfwn6TFsz857VLPd6j8dgN8l8ezO9ipgpB5Pbuw0YabG&#10;+5wdOkvsrfV+vbTuC+2tHYNPVLzQrin7Gsn5FCsvBml+1YSZjjjCWINlnbOM3OeSs9PoORWzZDyU&#10;HNsvL/Vr99f39VNo/bPS9Zcn8s/XriE5p++3bfsZH+5jfEjOWeOmnYwN9/NMXZ+DfR7JZ6LX13d2&#10;gDEibLUMr038nuin4xm71WwlLpk539jle0PlI1tC1X2rQsXND4XR3781jPjWdMttekbLJWHgtL8M&#10;Y792YTjnO03hnO9ODZ/9LnH6V5wiN70qstPoN834Tv8D3LTYayqfKQx1umLuYaEzpMhN3Vd6vvZp&#10;m21Xm/SbiYdU97KZkZvKc2o+05nkMZ35N+Y3nTwbL/1sxefDS7Ufb6rld55DHtQb4aXcE4v9pkl8&#10;/s0eo98/Ny1mpj1wU+6xdcZR8ZfKQ8rvj3Jh53h2mSd/TfwdnWO1Cpv5/WzSb6eeOfLMsF73ZeIh&#10;JOXzjrWgEm6q7cZOta7lK8PEH98XJpDPofbBDZbrdPwDG7q8povbQw2qdW766DbYqHtM1RZz09ql&#10;+FBRjepBiZkm3LT6yT3GTKthpjVIeU1rYKfVtKnkN4VhWEys4mPhqFVrjgSLlaXVsuc1rYFxSPKW&#10;ipMqXr9SOU2RYvUrYRdjVdMJL+jYDnlNE3bagS+0iJlGbhp5acxxWsn/hnlHxVe1jK+00lir+sJS&#10;4TDmPeXcljuV2jFqxU2r2qM+CTe1uHQYobFUeKJx0xNJ6+tq2ZZlp+YzPQkD/fBfw6c++jerAZXl&#10;pqV+U/FS6XQdk7DXXrnpiQw3Tfip6kMNSJQez3VlOWdPy1k+bIyY93o6ci6a3V96/Clx03eLmWrq&#10;NX03stMBGV6qmP0z0RnHMgzUmakYqrNR36bWt2XaMz1OHy5q+U0/ATc1Rkr/M/tQN26aMFSP3ff9&#10;zl3lN1W9Smen5kmFscrTqpwA2u+e1LPxrJifVPmAelGWl9q4wPslfDQdz2h7sq2nfuKmRew0GV9Z&#10;Hagexloag1kepMzYzHOiFrVJ7iSL4ycGv+LwcTgp/i5+68RKy7fyv8r/ve4FykuqOnI18NIqeGkV&#10;vFTsNJXuK/TRM8WUkcJC4zMY7ivr3W/K8jq46Vp46TpYKzlPxUyVU1ke1Ko2ntm0cU9qOxJq8LqP&#10;3/zz8PmN+8KkDZvgI/AYYn6b1/4EL9uCyEuNiS5MltknXorkLU2Zasqw4FRtMElkbLIfbmpjcI3D&#10;s2qDvyXHZ2s0WV5PsbhEYoO98TzfLl9mw5K7Qv0j8EUYo3FGtlk9og4YYzueziwnTZe1HYlD9qGW&#10;DmorwTMlq3cPg1VNKNVJ0ri/OzeFSWa4qV9nV+scMzJH5UtVnL48qKozr1hpxbE3LL0z1Euw4Aax&#10;4GX3wqyJqbZrjdzUfKpcl+VQbdd7lXh9Wnltdc2RmzozZTvHZ/Oddl0XfXQdJYrfibysXDfc1Vvr&#10;x3rv3DRycmPE/I3knuB7gpnmxbbhpmKnBTyn4sSW/xR22kKMvmSx+rbM31qW4/ew7H5T56aFtT8O&#10;FxKn/wO46U3vwE3fxE+KbhQzLZI8qM5M47LH9Kf9dBzMdMabsNI3T4Zb4KZzXv8IJnsyzHj1/XDb&#10;q8fCl57/IEzcwzh4C2PgrWKhx0IlPlIp1oESIyW/FVIsfyX7rTaU8VSWdzIm3kE+rO3Ul4KzVm8n&#10;l/l2PONbXyQ+61dh/PY3QhX5UEd0kgsL32jlbp7BwE5HovLdjLnFTOUzdcFGLU4fjmrsdOexMJq+&#10;FcTpV3DsaDjqkL3MJTt5tsNyLT7U8Vz/hM5XEPnTGcsbY4WHVh4kxg7eOhI+WrafcTysdMQBcpbI&#10;a3rgPWtLman8p6oTZbWiqBk1Cl4qv+qQ/fDIgx/ZOauYP9QwXxh/6O1QtRvPxc9+D9v8Qxj1jM6r&#10;OrS8V7wWIw9ybOIbLW2z3NT2WRw+MfKqCQX7dJY6kjj90cTpe37TEc/gnSWf6KVvw02Pd89vWspN&#10;Bz8HQy3RwCRHqfHTJE6/Gx/FayqW2m17wk0VPy9luanynJbmOj0VNtpXn2EJNz0L5jmQ5XpyA4mb&#10;zv34T8ZNh+Bt7clvKmZq3PSlYm468Jfk+nkJvUpdqGePhHzn6tB4sA2pfjbMcy8s9OBm2CnL1Ihq&#10;2djB8x7W17N99UbqQrWF5pUwU9RKvH7ravbJa7ppC/fS9lCHVzW3/WmetXAfUF11eKTFvMMVS9mp&#10;x+73xkxt+8NzQ171o+CmjUtvt9pOTcvwjSLVcXI+2mu7fJ55S32/89ImXZf0JAxVEjuFPUVx3bp2&#10;1B83Vd7IKGeqt5oPtWkpvtPHog+1QO36vPjWA/BIOKhi76P69poaTyU+3+r5wEx1TCPnaOJcTXhE&#10;1X5ybip22qU8bFQqPKDY7qRludEFM+2VncqHmjBTi9FXnL76U0ve1aTzyJ+6gLpL8M2G+cTEy2cq&#10;djoPrskc0uPvu/hpjOG3OH6YqXw59dayDEd1Zqrzpdw09Zwyt1WeUxOv0Q83zd1NzD9qlOCkTbQF&#10;Wm2z+k79+E1z5KjLJ+xUHlP5TcVJ1VqdqLtYTlhqHXWapszVHD/m41OcvnKSdnlOnZviuYINGDvF&#10;i6Vl46qKEb2LvHgL+J4eJRfEU+KkPKds439Nv/uMPxT/UtgCC93CM2Fk+Ye2wzbFOWGezewT49Qz&#10;41Z8os3wU5P6iomiyFcjE43sVPw0KjJTzrOd8yH1jdwUDptwU/kRyp9XbD7P6BiHj3xBY/E4Hldd&#10;p6x6YqRew8BavAweu95Tm2WlWvY5hM0rxDzhoH3J85f21KqW0xDOYfH04qQlzFTcVIzV5d7X7OtZ&#10;/Qf62D6OPzuRv162b5r7lHlQJblNx8LnxNuy3FT8Tt7HyBTVRs5oXO9g9Jp2Y5nOFbNt0rc3Ntkb&#10;L/Xt5XBCyXhh9rxa5ty6HnlSnZuKmWa56egjfXDTA7Difq6vaL+//ic4pl9u6u9NTPSgpM+dZ+eM&#10;e6QaGwMd43kyYn2stvO9yAtccYg4oQPkU0gYazl99TmVkQ/V/LVcb9XPfxcqniFH6h7GluRDHbuZ&#10;nIxPEyu9qD1U37MyVM1aEMZccUuovoIcmNfgM4d1nncF7PNyYvQvozbU93sR/tLP/x15QsVMpSK/&#10;qXtO+/GbXktc/jWK06efllHKTafDTGGik6aT25RlxehPvB4PqQkWit90MvlDJhGLP2mG/KQxTj/G&#10;56v2E/wUr7xx1Jnc4/CPmodUz4nEVKkDNXmW6kHxXMlaMdNLkPylynP6/4ObUotw7nfQd42dWh0o&#10;5b4mX7diM1qWMCZRjMbDxGqw3PrYD03a3mzPSm+y37cudip+Ko6asFLjpfrtE1O9Mky6+za46apQ&#10;/eBmfKdrEPlNFyV+0x64afUS/KSKyZfH9JFt5Dvt8puKmY6TzzTLTVkXN61Ztjf6TZ+AoepvbaVi&#10;9InVZ3vtMvKcwlGVX/BUuOk4OIhUu05+L3iGuKn5wmAX8I8q1UjbCM+AZRozNYaKxxSeojym0T8q&#10;DuqCjRojlReVulDE5o0nT9r4Ha+FGmrwVsJLxU/FTatYr6Cv5UntUHw+fIbz18BMazfDaTbFfKvm&#10;h117xK5BzzCGcF897df/Ej4F5zxN3PJ4ZI7GDVnWtgHI9p3on5vKaypm+hcf/Zspy06zzNTYKOcT&#10;6/xE3BR26seexvGnc41nJDJuquuHo5oX1f2ivD9no85As1w03fdexksq/yiyfWxPmaryqpb4TVMm&#10;qmMyvFTLRfs4zwCu5XQJfnrGMUR75rv/Es5im9WKStlpEm+f5abGVv85nEUrnSE5N02YapadKib/&#10;LIvP/1M4m/ymaa0otnu8vsfli3UOoM8APCgDOEY64w18rYnEU73+U1GsPt5RrxHVHze1GlKqH5Ww&#10;U/W356yMBQYSa9IbL/XtNq75ZTKeSZjpEGenJa2PIWxM8WqsQ+njoG7cFN6p8dfwF1SviXm1xmNs&#10;K/Kkkv/Iak4x9tJ27S8ap+l4nokPf47noH9PLMlBft/2Ep+r3zH9P/LMRGzU8pRyT6lZzj2GVvlA&#10;bLvYqXinnrlIxj69vlz0q1fhe/dnNFXrldsUtrqeeFYJZjp2Pc9mNiB5WKXkWU0lz1Ds+cmGI2Hs&#10;xhfxu78czm3/OfkUd1LveAU+U7go7NRqQsmvp5o0khiq8amYk7TJ6kb9NMZNw06V87TA/jwsTLKY&#10;fsX196JYB+kRy/tpHkkx0QxDtVyYGxebj7GZuDD3YqrvqXDTBvJlNliMPvNg+GKDuByMLsd8oLBF&#10;TNGVcFKx0mR+YC0c0bmpxc/Tv7h1HokvlH1ipjnmGIpTk2eiP24qb6gzRjFL84FmWqszRR/x2alb&#10;8HiImxoL/hHc9K6g3AMNKE8uAnHTqbo+ji/wGVo9ethoY7s47qOhkfyQyhGpNgqu6eyZY8RSTVqG&#10;eZYy0p7W7bvie3GWHdsuDq7vKytxVZPi+JG8xIq7z+m7WUSdF/HtxdSyXgwHIQ+Bct6axE1NYqVR&#10;8p32x01bNjxMDSP683eqGmQFYtyn7dgZ/g7GeSPcVLzU5Tz0xrfYh+a8/bGxU/HTKLHVmBPVYvvf&#10;/DDMffM34ebXPgg3vX48zISdTn/rN2HGG78Jt3P8T499GL5x9OMwhTGu5THdBpeEgVbBTCt2cC9g&#10;XXlOxUMr8KRW4TGt2nXcYuXLdzHexWdaS9x+JX3KdynuHn4q3+gu5gy0VWjYdnK97eL8jI8rOKZq&#10;17EwDtY5FoaqY5ybjhIv3cs8BM4plbMsjcEPO5L1in0nibln316uCQ/DGI4f3okfnnbE3pOwTRgn&#10;fHT03uNh+B7iIlFFJ+dh7D5mH6+/HxF3P5T8pqP3xfOO2B9j8Z2dipk6Nx0BMxWjrH6G3AAcOwbO&#10;Ooz1QYd/F1TvSRp05B9CLXOBgYeIOTwIx32G930YbyscddgztMwfSnmpr/fETYfDTIeiLDsdgd90&#10;jPKbwk/TOP0Xfx++8+4/hls/+GO/flMxUmnQc/KWJgzV/ajkMnUuqlymLm1z/6nvT9sSbjqU+Pmh&#10;+EqHEkOvPKSei1Qs1HgmbV9ctL99w1+IXtOzqOUkbiq/6e2/jdz08o/+md+0/rlpti7UZ17+J7yr&#10;iPn7lCM/C/V7xE034DndCCeFf+6Cj8JMm9mW37eGZxjtYdoW+OgmWOk6mKm46Qr46VPkPX2qnfwQ&#10;2/g92B4aedaRP6hY//Uht3MlLPWhMBV/qLycLeKR5AtV/HvKQhffEutFwUN746YWy0+/JrhpM8x0&#10;Kpx0GrVtpq2kvs2Ku0OLmGg/7NT9pharj0dVsfktHCO1ojzM1Lx6XGMBTmr1oKgJ1YJae+Wmzka5&#10;LnyoUfhOl/JemDsVHuW9LYnS+Ww7/Fe1zBsfZL61EG6Jh1S1naxGVB9x+lbfnfma4ufd49LInE0x&#10;2RaXLa8LXtE0jynbrZ+1XXw0ZaUPxjynaY0o56MPziTP6ayoB2aFloVRzkx79JzCTa3ukPKZJrH7&#10;+Z9ejycWRpqoAc9pTvrJdcQzXoOHU/Uw8HPC/3LGThWzH9lpT9w0j+c0j9cnJzHHzHN8gTymygEg&#10;X6vF5Rs/hZeKkSa1oRqI0ZfyybrtU8x8iRrukacUTjr/ylCYdwXMlNdgPYcPVcf35zfN33kZvlId&#10;x3XqWJRjuYHWuCvcVPsa7+b89G249VLLW1o351uh4Sb4qdWJjuxAcflT4AgmLaOGO77L58N577vG&#10;uHsD/y85cubod71lB+OXzYxpYJ8ay7TsWJFy0iZ8oNo2tR0+iqe0dfPj/JbzXFfPixmntMgjCje9&#10;EE/qNNQK84zcNPJSi9+n5lPkpjG+3/ym9LNYfphpyw48rFuXcxzn2/YEbJa8RzvWWBxX+fP8fsBN&#10;i7ylz0ev6dAXGK8jjd/lJS3ipBrXuxi/K2+W8dKX+V3weQTzX58rKN49G7Om7c4xBzOH8H7eOq/M&#10;tr7P5yzpnIPXGQobTes6iJ2WyHOX+Wuq1bnTc+pa8ZJq3WvoatleA6+rs1j3tHpeAMWCWy5NOJz8&#10;kM4ixfskMTyLEU+4qXNEZ6bOBX17aVy98o5Kpdu1bucQ5/sZz12JMff8pGpHaxv7Rh2O+UoVfz8G&#10;lbPPfJfGGBOfKX0Vo6/9UtmRKC3rXPKeZmXn59w6v96zvxe/Rr9m7Y++VeUSSN4Dn4n6jS49TtuT&#10;zyz9LJK+4tHGdZPX9NfR6+qzTT291LEok/RZ63OHkab7xId7UAX9yulnftT9OiYRfcsluLHVldJ7&#10;hbcq5r9il/JCMffcytzz6f1hArzrvHl34kuHI86BKRL7fv7Vl5Dj9Ivhc387zXTu96aFcy+7EA/q&#10;RdSv/yI17b8UJv4AdnoVjPQHsNarE0aqZTjqeVex/oOLYbFfQWxDxkev+XKYyLLr/Gt5rVRip6xf&#10;16XoNxVDTQQvjTWfxFHdg+pt4kW9Ab4qiY8iy20KO1Urb72YaSr318+OuUq8DlSMy/9W+uzJn0Gl&#10;uU3lOTX1EKcPC1V8fpfkM3VlakHxfKruh6yLnd5B3pUF15uvVL+7UjP52psW39Qlnos2PaxxCvEf&#10;LsYBqgMpXiq/ar3qGup5oX7/aOvuvJY8MD+w5XrF6i94KlQ/QG7T+9fBTTfhN83UglpMfD58NEoe&#10;04SZiptmJZ7qynhNa8RJnyRGf/leFPOaph5T8psa31hJuxKWKt6BzGsqv+laeUy7fKYp61iX5R4J&#10;6zBuih+M1vhFwjDSGP0OMc4kX+kWxeknEjuFlbrET8cqZt9lsftipl2KuUzxsfK8wbgs563mfBYP&#10;jA9VLEW5A8R1a9knbjqQ35AB4oDwTmeK3rrX1OPcz/jg/4Yz4ZanI4+XVx/xSulTH/xr+C8n5TH9&#10;d7ym/w4/hZ2e/NcgD+qnT0RvqjPP0lbHn0Y/8VnxUD+/Wve6GpOljx2b8FHbp2WOS7cnsfTORgfA&#10;K89MvKTZ92avkdk+gOXTxU6NbWa4Kdv1OgPe/7PJ6kQltaLEP03H/hz+gmOlT3O8dBr7iiQO6yrZ&#10;p/h91YaSD1U8tNSPavH97DtdYr/kfZydipl6/P7ZnOss5kXipme+Dj8lVt9ZqfHUJGbfWaq1cEzF&#10;5YuVngVb/QztQHjpQI5V7Sb3kaoV85SXdBDcVBp8FDbpfXSs2CzH+jHmLU3GCTrXYNjpEF5LrcXq&#10;8/tveXpo49iFeWMJCx36EmOjX8IskY97/BnuMPyq/vxVrcYVNsbQOCPRUBsvcd5krCQOq3GUxlvy&#10;lA5hLDbkefLfEWtvxzNmUR/V0hyj8Qvv09gx59fzBssr/yw1UPBD6Te3vPMN6jq9GibwvzaB5yNi&#10;n+ZLx0c6nvtFLfeZcU/tN9Vyb6nlOU0t95XaVWg1eUH43xzH/6b4aLXuM9xPqjnPOO4d49Yc4dnH&#10;i5yT/brP0FZvIGZf/8v4Tcebv1T3nIS50vpzG2eoNR140fm/H9vOfaWd2A6ep3xuY2e4oG019Wge&#10;gmnNN17auo5xNJyqkZrXhTb4JcvT1t5j21rgUjFP6aLIR42XajlZZ3+Mt8aDyng8SnwUjoeXoXFj&#10;3B75YWSHqi/0/5g702A/qvNOf4oNAu27dK+EBJJxXONgx6B7/+u9pGoyNVWeVGWmZibjcWxie8aG&#10;2BgkdoHBMkZsAoQtEEgsktCGNiSxagGxb2Y1YJYgMAiw8RonmUryoed53tPnf/teJETiSdV8eOt0&#10;nz59+nT/7+1zztO/9z1hg7giefK8inXWly/5X1pTHnYIv7T+1g0LizrctH6NtiC0p7XlC9Eswu3Q&#10;OERM0k2My5kb9JHqW9Zk/N90ezN+Y8wDWmy7Rk1oKUgtJ8dMeeZTlv3mBn3qYZSk7quT6N1+M6xg&#10;RdF2ru/8Q62pzw/W2Ce/3DjANOWztr+fc/upo49n0L+Z+QLtMZ6AVl+zuOhdfjEsmHvBatdfxD3B&#10;TkkbMMIG7e0Ps/3cE/VHXNRgofJQ2ajslxSm2gdPjfWb8vMzTx0q5YJLU5dxAvL6XP5GxiYI43cY&#10;4KBJP6ofvnFNteP9nfhto4xluZa/XZWx+rfTXnkpvrHcC3pg9aa9i+cXPepNr/fvixi6sNOIfetc&#10;Lv9N8XcTvv78PbruU6wvBhftCyvz4hhrDK1dFHE6Xbuite5ifNu3FF997rXi7JfeDc3p6S+9Hf76&#10;816Al/5Y7anxTI1x+ibrRpWc1DwNRnrqs/joY2nNqOSzf+pze4tT8NHXIi4q5eSppz37enH8I28W&#10;Xfiwqy89EsapX3746N+F3mM7413MWKYztqJLZZ2oGepPYaYzbkd3wLFZmKxVjaprRlnWc6bDSGei&#10;I52JptQ1oGIdqJKpylWns60fvnFO1ZF2w1O1adgM142izBGeD1PVx3966EaZa+C3H+UoY9lpsFJN&#10;Zuq+aReMtTt0pWgcSLvQjcpVTYOTwlCn7EbzsRNfyh3cvwzVcsQm7YJ5Gts0tKpZe7or+e0bu/SA&#10;xnmT8dWfosFVtcl7iGmHdd2PvyaxR4euA5V1paYecy2oSXuYX2OT7/tp6E4nEJ90Eufrcy93nfno&#10;u8WXXv5Vcc4brAv15q+KBv1YPjaJMt0P0l/ISdF/mmYLfgoTrXJRY6COl5PKVmGiSUdKv/FIaY+S&#10;YmNK0//eeKbqTLW8LzudACOtmnmDWCqMc4xWZalyUXjoOPSk2TxuvZ7rsfDTJzUu6RzGCPP3/V0x&#10;/73fFSf89LfFaHSl2ih46P5sHPnGRw3dKux10o/K8uhNj33w4aJxz2psbdHYATfduaGo79RX39T9&#10;dehPVxfNu9cUjbsocxf7d67nW9Ot+P9SbvuGonbnWvgqWtXdm4smZqzU0Kzxv1y/AbZ5/XeK/mXY&#10;clilOlE0no1r5vMuOTusAU+twUVrV50ZPvz674cuVd9+WGk7dKDnd9LgnbDP4/HRP576+6N+2Cx1&#10;G7NUjlqNYVonvwYTbXJdGe7xlOlftiDKpTzO41hoYmlLm7J9mGl7Kde/9lyOlUa7h8Y3bV17DmXm&#10;l2VJYaftJdrZkTadUzGHal9zVqSNq08LfWc9YoaeXLQuh21ehuYThlqDj/YSv1SffH0Bs7nmvX6A&#10;beZqbeprq3NxG+u/mnyYZ7NjSTMa6z5dObfo97xgpaeG3339SjSrmOf0Lfo21z8Fo36s7XXgqMlg&#10;oh4nr0mZhu1RWxqaUo9xTY7XLv1r8r7JPTC3VGua/fRNQ4vK8UtOwkhhp5pxSHthn3PQciafxaTF&#10;idhwzFPnfEfNJuxRH0fXhoeZus5THVZqPSl26olFU3664GukX4efMgeVlZI2YIzNi9KxGmmwVNLG&#10;wm/AUalnAQwTa1lePlparWSoctQa9co/g5tGfAE46AW0CbaqvtTzm26T5vwa28FOPY414Z296k2/&#10;y9xbc/s7+n86t8cPlXVO5pzy58VxaLCOPQVd1Vy0VszVXY+5dtE3g6lHXBy+Wdb47tpccRljtsUx&#10;dorxDeMaxx99ndTt0hg7GadUDWqyNEZyzNFm3OSxPrSl8lLT9mZS8jW3Y79zfjmGYt//bbmp/vnN&#10;rbDZkr8eD2PtwxrbVrB2Kv4GcFPH5TPgozMeSeuwRnzTh8u4WcFO5aa82xnPGycrj+2rutI4zjjf&#10;sX43ZbuZa0wt5wmWnwJbncycYzJj/YmZkzJ3cC6gXrTjW+88hjlA5pOm8tDMKXMa5cl3XuR8aaLz&#10;Hs/zmlj20Y/zmU+M/jHzNcplnuo8aQL7sR4E7VKr6nUmMNeZ4DFTLPKst2zrWMtheQ50MG6amClj&#10;jF2wPCwzwaGsMbPAoekAg0zsMGtaU8oYAq7pmg7afrkpx2WnWorr+TrclLGIzBF22jmnPC5fzWb5&#10;g3HTTnt3JR7qfmozzBYee0Bumjkq5aMOz8cOyJFLdhr3XZ5j+0PnG8+VZxvMtMJNd/LcsUFlctky&#10;DV56D+NArLOWlNvy0zg3/XYzuOYM2jCTZzeT7U5KPcegk5mz5PLCb089+IjPOe8EYnV+Cb3mf8NP&#10;nviiJ8I/4aF/9DXWi4KbfvorxED9q2TmHQNDHfDRdzvtq0NNetJSU3piYqcDzFS9acVO+nwnrukH&#10;eGlw08xMB9KOX/7JstMPctMqM/39uWlmpdX09+Omx53De9o4pX6ns1+0H6e/bUU88AozNc9jQ7hp&#10;6xrGL/S/xj+dcz56U7hpfC/kG2Hipt9I3xC/iwYVfvqZi5cWs+Wml60uPrnoo3DTrDmtpJmZmg7h&#10;pvrm/8u4qX60yU//A+wUnekgfgrXCMZR4aZHhf5L7VfimuGrvylx02Cnm0tmarplgJnKTgdx02Cm&#10;xjwdYKaxbV3y0bDHwydYThLrT3nN4KZlvETyp+14qRjDd7fMTYMzluvUZ76Y+WVwwzfQS+5NzPSw&#10;1wfinyZm+n+CmcpNs6lhPUT/e+xQU5jnB2xvYq7BTfcmtpqvmVN5qCw1zqV85qOZp2Zf/87x1yua&#10;WZkwJjvt3FOFlVbzMmetpnG8ZLeHw007zLTkpomxlvVznWGazHQ/fLTDO18eYJ7D5aRqRpnDmLqf&#10;rbNP+TgX1nr4y9rgMnH+y8Q/1U+/4qsvH3VdqDEaWtIqN90fOx0JZx0h74RnZt6Z0yoDzbrSDju1&#10;b8cyN80xUT0357k91rEIJnv0XH31I2UsMJ5xgTxT/WjEJ2VME99SzTePv9OJT/K9+CnmpdiEp1P8&#10;oM7YhXHIoPhCns84QsvfY7N+dH+pMd3HwUtlptbjmMbxz8T4To2W1DGZYy7GaMZckpXOvO+1YtYu&#10;OAf+rBGPeD3/87wHjOuR1pPju8sNxPyAl2rBSv0WU36XCV8Kv8nATGfBVpOWNH176cRK9r2CGdf0&#10;qHVoVuN9wrapeeV7R317x5+/fOfM5v9d1no0//tH8//+ic3ozzfBXkmNC+K74ZP0p8ds3FH88Yat&#10;RQ/+kA20p+1VsKjVMC5YVGututNFrBd1JRq+KzqW1uzheMlNw6daLgbrOhA3ba5bDMtazBo0iadm&#10;PpfTrHFMMUVhjvA4rQ1zlMF9gJvC+yLOKKnl1GGqxwzGyJpQwRuXXxyMUSYa+ghSWagcVG4a7NRt&#10;OWekbpdG2eTbL08tWSl5+uXLLBuwTbcPyE2DB8P/aJvctG+z9dHW4Ik/pD0yTbgldUTM1c20IdqU&#10;rluHjfbeADddqo72e8zZuT+4aQ0//QZMtkmb+jhXdtpivhP10SbrChbKc9F/P+tYBzgmzz+eKzzV&#10;NsTzg3HalnI7c+147pZdn87Jv0mcH/keS8cj7ql5FauW74d/yk1r1/EbwU2NQdtz9bkRV6F+PXM5&#10;/pY6fzv+HfH3FhpTWf16mGyHmZq/KCwx1MxOZa2w11sWBv9vrLm06F2/svgfj71YzMNXX02pJjMN&#10;Llry0uCnJTedm4+hTZWPBjeFiQZXfZb1obBvYydz7Nsex+bBVU/TnoGbPoQO4g64Jtz0KPzhp8NO&#10;9cU/Av93taPBQOGgstIPGIx0IC+x0SojnVFyUxlpimEqI03mfpeME12o3HQa+eGjr/Y0m7yU2KTT&#10;SMOCizJ3CDaa9KXT2FajKueUmZrKTbt2JkZqWrVu/PWzTdMXHzY6Fa1p8FRYauKisFTOm5J5aU5L&#10;biof1aZS/kA2BY46BfYpO5WDykQTF5WNJtP/vspOc5koBysN7SncdOIDfCMruekRcNMv/uSXxdmv&#10;sy7UIG4Ka8XHvws9qaxUJjpB/ar6UrSmHc1oyU5jHzaZ45LKTmP9evzvx4UffmKmQ7lpZqHZL7/q&#10;m5+PRao21fqxvLZTlZkGE5WLlqae1O1cxnM63JT4pnLTHnxU5u/7XXHOe39bfPlNfFIOwk3HPkkf&#10;/jjc1PPRmU58quSrz/6qOO4huOkOmOiOdTBS2CfMdBA3Jb8JU23CQpt3r4WhkuKHLztt3LG+aN55&#10;a3DTmtwUrWl995bEWDdfXzRWud7fAvzfE4tso+sMthk+8bBTGKVctLEUveeS+Wg0YZKkLfL0x6/D&#10;KOuWqXJQWGlby3zU2KS53uCmF+C//93ETkndbqBJ7WhNqStimcJPm1gj0gvY1sjjel5bTtpWcyo7&#10;zczUlDYN5abtpSmv+cOzYm0o14ky3qlp0tGeFfrTJhrUTsxTuGdz8bzCmKKhP13E9uVzk/ZUhnq5&#10;7FObS5nTMXQuzM+CwTJHM83WumouTDWx0BbztNCRyjTRjra4hsy0hclKncc1omwqJ/tscMzr1Lme&#10;mlZjtMW5lLW+4KYca8p5S01ppDDStP/N4KaNS+F8YcQVgJfWLUuZGnla/VJ4KfN//fXD5KcXnwTT&#10;REd5IYYfpFqcXuaVxkGtsS2zdE2p0JRalnN6YKc9cNcetKW9HDcWqZpS14KSlya9KXlwVtlpvRLj&#10;NMqpPw0uKuNEZwozDSvzQtsJ70z8E40Q16hVuGkNHqol9pq2Y988zquhKe2BjYbhn68ff686U9aG&#10;6jnvy0XPuXDg875U1NjWzO8NTsy8mhgGPQvh5miSG0v4P/DvezX9JH4qfYwdjPHTz5gh1mzaqt5z&#10;OXxTDprGRvGdmHFQ5ME49cdPx2Sn5fjJ8YrnyEqxJoz0wyy+OZfnJF99memy0LKmtaS4DrpVmWmb&#10;NaLq224uuuGm09Gayk2NlXUgc1ze0ZPCTau8NG+PV3NRjuenoJWYwphf/UPoM5x7oKsYpNUgL1gk&#10;XHQMnNL5QGadHT85jgUfZb4wgTnKeM7Rgp0yR4n5DvMb5zxy0OCtzFUyNw2maj5l8hzLvGCncQ48&#10;lDnTuGeoK1+Lsp3zuK750TbqlZVWzfYbQzOYm8xPnhfsT0bKfljib1VuWmWmVR3loG2Yo5pR2aMW&#10;+tFqCtMMVgrn7Lq/YnJUy93LOETWWJ4TfJRz1JWGtpR8+elUzyd/kMlaS/P4UMvHvMbAfSbumblp&#10;bnfUb5tsT/l8fEbqTbXIq+RnrtxJq2VkrRp5oTWVm1JXxyr1pHYNcOpOmWp5fx8ZKbHe/B2Dm5rm&#10;bY5NZ12paWh2jH2q3lReeiT3cyT+O0cR93Xm/a8Xx2zegd7iYny9ziZG1vyil36iB9+E4y78a+I9&#10;f604dv4JrC9HTNCT/zM61M+jQ/0PcNN/X/y7E/Dl/wr2VWKhok0Nrvq1P4WjwlK/Djv9xn9M3FQt&#10;6okVg48mn/yUVvWmaT2o/zTAT/HVj/imOf3WADNVd/pvz02rjLSyfWbJS884ODc97qyK1pR4pscZ&#10;B6Vjf8k3L2K2oDXVN9/vlcYUb9IfR4wceWm2/XDTNr+ZPvxN+s5e+re8PlTHXx/NacScoc8wBuox&#10;C68uZl8BLyXO6R9eSXpV0pvOVms6SG+K7jT0phVemveXkJft2oHYprOvw0dfbros6U1nLa/END2g&#10;3lRuChNZVbJTNGD71Z1mZmpaMoxI4RjBTuEYsszQfm3KnJN0E7w0G6w0a01nbmE7GGleH2ooM/W4&#10;5eWmJTvlGpmfBqeFn2Ru+gl0bbO4jtxUvenhsNJhcM1hMNFgknsr2lA0ppl1hs6UMjLTA3HTj6Mv&#10;1TIvjfSnsFHsY2+hR4WlfpxtLY5VWGrmpNU0t0c2mrdzGu0qmeywXG/JZ70XmWfVX7/KSPe3LRO1&#10;fIeVVp8D295zZqfDX4Vlvpr8+I0TMBKeKzPt8FKPVWzoMX349cvPlhlpMFA5amaolAlOavlXkn9/&#10;5qaZlw6PY5R7DQb7iufy3fJF5jQvJI3pCHio+tOh3DTvZ83pWJjpWJlpyTNNR1LHcOZXXtPtUT+G&#10;dZKfffWDnbKvbtS+XD6auWvu23N+J74pdVjXCNavynVaXx6zZL+Uodw0/OTlpk8zNomxBGMExhCd&#10;ccPTjE/KMUVmtpl/OpbpfuK9oosx1RQY6JTyu7Pfp2WmkzjuepXjGGeMc+zBmCXGOjDb5JOPxglt&#10;6bQH4Aq78G+9/bn4nzt6I0yS+Buudz+b+B6zb0C77jtFY9v1Do8inbWMd43vlZvRr6/iPbLmAfTn&#10;j6D7fIx6HifGBv/7Gx7jfcE7Yw3/n37jkIXyjtGONB9Nqe8R/4/jfbKacv4vU973yizaYUxj61L3&#10;qh15G99ceMeYP3vTj/i/570AO52JyU5nb3oKnvpUcNXP3rqt6F3LGJj1yPtcA4oxdos1OdRMNtZe&#10;V+gLHj7h7DfRKsi40npQMi20CyU3jbx1HJe1hcE/ZYicF/vUE7pGxu6NjUuLBvyvvhlWCf/T/13W&#10;Z5zP7J+fGd1QbhqMr2R9ssHacvSY8lK4Yu3GS4qeZQuL3puZc3PtOnU7BwgmyvYAD03XDXaZ2Wm0&#10;w7YsxUiZJ2j6sDU3q5MgPhep+2HU6zyghta0ecfKorXtRuYWXGs9XFINLZy0jf6y3/lGtJd7VKtq&#10;3bYp5g7Liga+cA3nH3mf+U3mpg2ZqQY3raOhbXBPTZ5ZsODQzA65J+tFv2EZzWcsF43nHs9fJm3b&#10;BrPT4KiUjfhmHMvrTsm2rUPLdQZLjtgA6TerMtL9bff7tyA3xSdf7YtxB3qWEI8Wq6EVbnC9xHm5&#10;N8sGO4XFw1ND45w5qunqRcnKPPmpnLXp3yypHL+O9fIb/PmDzxSnvPhOcdrL7xTz4KZzX3w7aUvl&#10;pvBRuelpmZeavqDe9M3iFHipdmrJTXNcVGOfnkIZ7VTMmKmnW8fze4s/gZseATedsYV4/XDTI7Bp&#10;rNs0/U7mJtvRFchObyeljBZrOXkM60anqnXBNsPknRV9qZrRKjM9QsYp+1QryrEZMNNp7Gdm6naX&#10;cUjRe07erSY02VRihcpNQ4NqndQzE32onDT8+kstamhKS25qXNMu2WmpLZ0M49R/3lTzGl1wy9CH&#10;wkOndtio7LTUl5Ln+amOpDXNzHRSrPmUtKFZIzo0lZtW2Wk6XuGmoTHl+1bwU9go3FN9qX7yE8v4&#10;ohPhnDJQ9aJqUqc/8g7xTX9RnPl6im/aoF+ZyHn6/pt2PUB/Ayv1HPfT2lCJm45VUyrHDJZJ+gR9&#10;BhpQGaX8NOlOS25aakyrWtOsA808NKeevz8bejwz0cxKc5qvEcdLXWqsBYUOdRTsM2tK5zDGOGff&#10;3xZnv/vb4ksfgZtah9x0IqlxTcc/g1/Kj+jHn/9NcewjjxbNnfDQXXDQXRuwTUVd27mhqKM/rctL&#10;ZafBT0nlpvDTJtrTbOpNg5vCTOv3bgndqjq0Bv//9Rv5VgR7bMI2NfmlvvXhX8+2LDXyYZbqRPs9&#10;fj2ccylclTyZaePG77Mm1UWsSXUx328uKdorFhbNm74PD12Ajz2803pJw1/fOrORF7pT0vDNL/Nl&#10;UQ2uUV/+vaJ+E+3DWtbPdVrkNbh2YqdyU9r1Idy0fS1zIxmp2lj88xroTFvoX1u0rcl92r76svPh&#10;v/BhuKqalD74qXHQ1KDqzx/8k7lY+ACiDdXHPsUvdX52Bjrc04knTd0yW56lFnrdH5xFvBSYKn76&#10;WopzSgrrNFapactj8FN5aeyXaawBBbOty2/hw9bXQB/rPdQ5p7M+1CJ46RWca0qdMlV5aHBRWGhD&#10;jSmWdKX65sP8KFfnOtYTcV25Tg22a14cQ7dqTNQW9bSxiIvK3LSxEKYKE62jz0lG7FL4aGyz1oba&#10;W9ep6tFoTy/X6aU9NThsL+fVKBt1oEGN9afgoHX0pZmj9sJXB3z0YbOu/YTNgaP2wFdrcFm1rK5L&#10;r0Y1jjGnrev777lsawPrQLEdelTySevoSRsXoCmFlfZgc+Co6l9jPSzYq/FZOzpa2HCKNcD1mIvX&#10;+S39ThB/7/w9NhnHNe1H8Xn5ky1qSmGljhscFzBmaWiMNxpbl7O/LPIck4QPjmMYtkNryrF8Xnxz&#10;Zizjt+Y0Hkrss874RWv4P8sYqGPs17EWTDRdw+tkW16Of5bDSrmG3BRm2tpyQ9ELN+16mG9uxM5S&#10;zyD37Bjz1sxAZalT0KTKTYeyU3Wk2SaznXUQllOLMRa2OZqx/mjjh5U2xrlFqdVQc6GOI+KSltzU&#10;+Uysdct8I889TEP7ISvV9455UCcGmnOjMGKaeC5lNecqzlMGrfPAccs49xikM+F886w361JMQ3dC&#10;/jjvw/mP9WolP3UOFdx0B+xNBldyu8RI037mpR2tackBO4y05JqJkQ7wyswmM+8cxDUrnHTq/fT5&#10;2gMplaEO4qZwvg+wUzipPvjhh8+53ZzT4af3ldy1bNdQZpo5aG5fiinKWAqGGfdfslrbWy3b4aaZ&#10;bZIelJtSpsqYk8aW8Vj5DENvynM/EBP9KPlZb5q1ph9I7zYOg0y15OM7+OZ+z0+Ix4Td/ZNi1j3P&#10;Fp9buaKo8X6u6TPB/Kh+/YJ4R9SWGCvrDN5/c3nHwFDRMn7ujC+yHv1/jTXujznxz0JrKi/9NNz0&#10;019RiwpDhZ3+Eez0M1+Hm34drakWfvyltrTDTeGjbCdzu/TZDz/9P+MarAn1rQNw0+CoxD09Ofvo&#10;/1vpTSus9Ay2My/N6Rkfzk2DmX4YNz33BL7HnVi06bf074jvljJTnrua0w4zlZ3uh5vav/cvnU9/&#10;z7ud/s3YpmpOXV9Kf4LMTHvoJ8w75qLLWBdqXawN9amr1gc3nX2Va0Lth5sSz3S/7HTJUG5axjn9&#10;PbnpYHZaxh2s8tK8DefosFO5BnzjKBjmrE2JmwbblHHKNTcNaE8PvE5UhZlmtsp5mbcO8tWHlVhv&#10;XNPrwl1mqV2TtcBtMzc9FD2l2tBhcM392aFv/2MxTJNFltw0s00Zpv7zH4OVqjMNZirj1GSYMtK3&#10;ObbvH4s/0KhHk6F+/K0KP5Xb0o6hZv3y0Q43heMeKsulvOzVeg7BbGNwWeuVyXpO2VZZqLwzs9IO&#10;S82MtNSfBjPlHOsfRh3aoVhmvIe9aTyAxGKHctMRcNPMSXOM07wvM/UZH+Yz9j7L+zmEc9TM5nse&#10;xEPhnMPRnkYezFK+muIBsE1+ZqaHv0oMVe8Npjuc9sm2vVdZapSBmWY+erB0zPP0y/TPwVthml7z&#10;MFiybfe3HP6KTBbWCZMdDfuUddpva/rsOwaomv2/Zp59vOcPfxkjjdivcN7DaH8wZFjvGMYbY+O7&#10;quyy/A5Mat/vWGBifM9lzmoe4wTHN147j09GMw8cTZtHc+9jNHiv13V84phmKvXE2MnvzKUvT/42&#10;bDpRZorp5xJsmHt0DBRaV2IEzHhwbzHjfvrJnfRR255G30nMC1npsruKT4WmVFa6I9aXOxpG+skV&#10;u4tPwkj1w5efzlp1L8yTdQ+3EHv4rufRqtKv3Qs/wbp3/wRmwrqXt6EDLbnoJ3h3zPI9oqZU4/83&#10;mKnH15T++PBUY3LMgI9Ou+cF9F58f9wDr6GtRzzIuIA4gdPJn3HHs7xfYL0biJnsu6ZktjN8d2xm&#10;XblNrAWz9fnicxu3E/P0apjUJXBQ2Zo6A/QIxK1qhskNy/E0DK0P/qcfvIx1KDcN/SG8LXzoS24a&#10;HHEjXI7xensbY+ntNxbN22/CV/PmosXYOq0jwHicMpnxZf6atY+JycHW0FVGOctivaxx1XPjxUXP&#10;zZcVtZVXsBY5+2uuhslej3aBsThj+pgrwEPViwY7dfzv+dSVuaq81OMxf3B873m0rX3HiqIPLqq5&#10;3dIvn/yYJ5DWbl+JdmoV3PSmmFO0eDZpLXt1sTynW7kG1wlNqXMT75f7blJX486VRZ366vj4m9ci&#10;Vc/aC/+twYKb111Y1LDeaxYU9RsuTtzV+Q/t1Bpsu36D8xGfo7EC+u64OaxN2rZO50f8dsE+fXa2&#10;BVYpK1W3m34bUrlpPBP4tSxT1stzch3dWEu3/M3itzMv6uXaQ7is3LvDT9fj0481MzdVb4pvfi86&#10;0x7S2orLiqZ/DxpzOGOm2Qa1uuFP2Pn7gpmWrLSTokP1b09tdIO/2eZ64w/w+/Es2puvKj7/wJPF&#10;qW+8H2v/nP7ae8W8l/cVp74IO+2wUteEwm9fezGZetQON2V7LvlnvPJOccar8FftNRgs6emvvluc&#10;iZ2Fnf7y28XxD78RPvdHwk1nbeN/+nYY6HbeGfBPmWfyuVcjQPxSGOlU4oNOgUdOgWWOv984n8wR&#10;Scejq5x4L7wRXtkNR3Vdp+kyTkwu2i0fxcde5um2+UdYv8dhojJPWelEWON49JVj5YYwRM19Ger0&#10;YKf4/XPOkdQzjXrUl07zmvrZy0rZ72hOOUd/9wloPSej15wMg8wmj5wCV5ykbzw+9Vk3KjOdDEdV&#10;d5qZqUzV42pILdvRiMIaJ+APny0xTpll4pRqTbN1fPeDt1Z1pkmHGppS79n6HmPuC+/T733SE3JN&#10;fdaTP/60x98rvoDe1HWhznnjl8WHcdMJxjS1LXBSmWRwRFhp6DDhkWNgiGNMZaf6xqsRla2qOX3U&#10;6zKvJdU8PpSbBtPE930sNuYp6tKsEzNPZlnlqUO5aUdjmuuHv9oW6x0ZdeB/8hT9N+s5jSKdQx85&#10;/130pj/7XfHlt4jrU/HP35/2dLT3+gTPkfpGPPkbYvNQF/WM+PFvi2Mfe7xo7F5fNO7dgG3GtrAP&#10;/9y5MbhpTW56z/oicdO1bGtrYKersVvCanetK2py1vtuKxoPbCtaezYXrbtuCcYT31Bu/n7RJCap&#10;nFOWqF60T//6G0jZb8ozO3nGLF0Q/NJzmrDS8JFYxzeV9aypd+viSFtrFhXNVZcWdY7XrZc6OppS&#10;5pjJZz8x1baa0dCiWoZ55w205eaF6GF5d/nNcD11rkPPpy6eOtty1JLd6rtf5aau/5T0pmeTYtfC&#10;SclravDW0MLCdf1+2Wdccb5lNm+5BM57YWK7lOuDsbaYSzWZV9Uw2am8sgkbjTkZ87I2223K6e/f&#10;S71qZtsrLiqOX31pcfyay4r+VTwX6oxnytysIbdlbhe6VOZ5wTplsOhkZI3BTeGf+vo75wvGe805&#10;zMPP4xlzv5j1t4kZ63pbTRiqTLaXc5LuFWa6iHrQnCZuqn4UbqpfPnNCuala1WClPhfqbS2/INmy&#10;78C2sevOhc0yh6RNoWnlvNYlJxftRack7noJ9cFH1ffUSbPNgaNG3AKeS5O4CU04dHN5aTDzOm21&#10;nT0LOYd5blPWCjut6YMPE+29EL2oJvuEX6pRjXz4aC/t7vkBbNrfAf7doo0tnyf7vXBfGW2wXDWq&#10;ctMLkr60l+2eBRhz3tqF6EkvUDf6l8FMG/JaGay63iX8pq5nZuwJ4/leCSOFhTfZbl7t38HZ8Tfu&#10;37J+QuGjQ0z39m3X0Z8uo2+lL4RJhl+8jJR+tkk/3mBskGwF+4w5GCelMRjnMEYLLsq4wvFa5qay&#10;1PiWbLqFcoyPHHP43bjO2Khx56ry/9r/7dXE5Lgl8vye3NQc98RYrDzX80vzOjJTY6L2bF+Jnxd9&#10;FeP+0XDA4fjSZRuhhoOxv/OAND5PsUszOw0uWmGmstNJ1CVrdds5hZzUeoYz90hzEuYlbI9QcyKn&#10;lJ8yL8jcNetN8zq3zisyAzV1zqAOZAztjPkH71fnIiMx1/wd7XzEdls3rNPzY45kLDTXj3DeUc6X&#10;TIObymApP5o2hZaGupxX6kPp3CzmedQbOhmehww4x0TNDFWGFuxt1wC/C1ZaMr8OL/W4rFCOickd&#10;XaN+v1x0D/wU67DMyr6MtBtGmm3qA/T3Yftnp+HH77WiDq4nIy3r6OK8aQ/CzjG5azBXynX8/vek&#10;sh02y3ld6CyzmR+6zwrfjPuDuUb75buW5/pxv+W9Z+6ZdaOd/cozDOZZqbf67LLmNM4bek51n/MP&#10;xk7VkKZYqHxf97ccatTX0dTupMwOuKl61DuZ97Ee8TG3P1r0LF/Me4l3BH1cfbl9HX0p2zXimvVd&#10;yze9a3h//4D3+BVnFHOI83Lc905i3bj/VRx77lfSevTf/i+hD9VXP/z20Z9+Bn762a/KT9P6UZEa&#10;9xSGGrFQTyo56YmZpcpM1Z/m2KYVblplp25ng50ejJt+7lTXgKpajnFapnOJdTqX2KbavP9OfFft&#10;L4qB+KZDuKnsdJB9VG6KzjS0pqXedD6aU8z4MfZrbfoBv0n63c944vbRbexg3NTvoX30Kf30s/ad&#10;PfhTyEeDm8JQU/8hP015n/3+9xI3vXJ98amr1n6Qm169ZT8xTodoTody06X746bwjn+h3vRfx03h&#10;HfJLbBasVHaZfOgT30z60JKdogULvemWUkuK3jR89UN3in/+gZgpHCQ0pyWLzdczHaQ3LbmpfvqH&#10;yCbhjofCNT/U4HLBFGFz8sNgmnvhinDAQ+CmVa2pnE37OBwzmOk7/1T8wbv/nMxtzPyPcV25qpb5&#10;YSfN15AzWt9+mGlwWHlsNuoLJis75ZwOOzWuQIWP5pgE5oW/P/zyUO5Pzis7lsMeuu+f4nl8PNpJ&#10;Hqms13YEi7X/ij4MVsn50Z/Rr1W5qczU5ytHPoz6DqfeYNCmclTZrM/JtlLWc4N3wgBDi8r+gCbV&#10;Y/bBak+5Dv1m3B/tHka7hv2UNmDy0+G0cbj6WLik9Y0MbSfzHP3wD2ByU/vfkfTxo2CvI3j+smLb&#10;dgjpiNe5Lqxz+Cv0/y8ldpq/dzoO2B8ztf8PZkrffmj8BvJrWSz9PnEf4u/Ibep1XDHqBcYLsko4&#10;p34vjlXGE8PH2ECTyJOZhu6UY3JWNatxfzwP2zySukZns07GQTGW4d7koWpJtWCj1BnjE8Y8ctPJ&#10;frN+jPimfMsey3XGqmt9ijh4j+MbCg+Z9gCM415YyM4XYRnE3d6MhvNG/O+vu704ehn69RvQlcJL&#10;Z9+0szgaXeknV9xbHL2y1Kiv2A2feAbW8XwxnTqOpK5ZaNOOQr868z76RfKm7qH/k8luf4ZvK7wn&#10;ZKYw0vDZX4Xm1HeH+36LWQM3XQuD3fwEWrXnWIfqpWLyY8QBfAwN2CNowTTaPJFrTHqI9V0e/BvW&#10;oKEfve1ZNK68I2SnGx7l/Mcw/fafKGbDeI6G6X5249aitpHv/8a+3CyHuxH+tpxYdPJNxr2Mr9uM&#10;ufsZA4f/lgxuLax1rewUW7c4GZws+XDLz4x1CaODv7keax8cr++uVUUba2IN1mJuMd5uMfaO8TVl&#10;YmwOt8vcNHzd8XdPGsglwf1Cr7rZ+cDyogd+Owde2rPqyqKXGK1zSOesWxIs0rF8sEjKyVEbtMP6&#10;k+8Z98k9OC8Ihgqvcx3ZGNvLG+9cWTQ5v485QB9zfa1995pobwNWakxTrUYZuWkTnURzE22Sk1KX&#10;MUR9lk32ZaaxHi3l29QrF2hQX12j/vqdMATyPNZEz1GDAfdex7x2KWxRC256STBVWan1+0yDBzsn&#10;4bdpyXV5pn3wiL57VtPWW4qWJuvlfmLO5JwIthg6W3hnihWbGKocVabqulc+X59DH/U27lwRv5O/&#10;V6u0pnnU2fC66k98dvzWEXtB5sl2+O3zt2A81MZKmPZ1C4g7gIYKxl27CV3wTZcFq2/w99WU8WL9&#10;bLtWhDHWrEN9c15vrCWjKNlpbIfOGW66/sqihva2scW/TRms9Swu/vS+PcVJb/2yOOutXxVnvvl+&#10;cfren8M+3y3mvryvmKv+9AU1ppmb4scPI3U/xTuFmVJG1noW552JxflvkGJnYmeTdw7pqXvfLxpo&#10;X6azptORm1nD9rYXiulbeV9sZz4Cm5xxO+NZ/fO38T/OdhfMdCpsNOJ1PrivGI2mcRScTxuvvpE8&#10;uaf8cypsNXPTYKNoUbvhnt2wTjmqzNT6ZaHTKG+drn007qF3ijGPvFuMfpS5IvWOgfmNx2JdJK6t&#10;j72cdQb1TI86mT+UGtOhvvqT4JYTYK7yw0nWAZPLNp7tCXJCuKJl5KE5dqncdOrukqWWzFRumpgp&#10;71sYbKyzBJcbXzHXQqqaLNTYpLLTodw0xzMNjSn8Ntav937Vbsr74I7yvglP0W89iV7S7UffL7qf&#10;/HnxhVd/ze/4/kG5qbxUbhlxRTlfnjmO+sY+jZ8GNhobyb6cMutOg4+Gn77M84PctFMf9+r52qhn&#10;+IY4xMyz3WPgvnF9yg/lptkvP7NVy8W90qYR1Dv2abjAs/Tf1DXq2d8Wc/hufN7P/76Y//7fFyeg&#10;O3WdJ9lpZqY5NS/WgOI5jn7S/vPXxeHUNe45+lbqHUEMoGOfeBLeCTO9b1PR2AMz3bO1qN+LEae0&#10;tuNWDKaKxrR+99qwBu9P45027uH9dzfvTax+z61FfRca1fu3FY2Hbi9aD2wt2jvWxvc1dfHG4HC9&#10;wqasEmbpvE89pnxUdhq8k+022230ni2YaouyrhPX1m9iI++iTfZB1KW5bwyY+L7D9zU1o9YLE1Vr&#10;mrSlFwQrVYsamlF0n7LVptpVeKnvn/g2tIG6NvMutk7qc3274+kL+1ZeShsvRCcKC0Urmtmp2tLE&#10;Tc9JzPRa5kSUCR0tbe5nTcZ++Fc/jLct491wNe83ts1beQn3zL1Rn/pUNYbyuhrcTnbqmhJtTE1q&#10;MFOvS/vjOfgs1lyOvzZGLOi4BqmsV97ZhHWGZvGK02Cm8wr9CGWm8tIa5pwvdKzqZLhuE5bchJE2&#10;Vy4s6qvol+C7Mt42jLcP7tvhp2pRPX/RqcmHH8YZ7JT5ZGhNiW8a3PRy8pknNl1X60Z+U9rUXomR&#10;9nENzTyPNXmG8t06MVzVh7b0/79EVor2EnaqNqcGN3UtjvD1v5r2wpvlubLilhwea9xE+70H/m4a&#10;8NT6lTBieSvsNFjnQnz5ZacX/m/y4J6hG0Vbyvy112v4jJjTtm6mTuu6ibbZvhv4W9HgvnJ+2XCs&#10;ySR3PR9Oev5fhea0ZwE6IbhpD8z0uPO+iOHXCUs1doHPuAXfDbZ908L47qivRcSZ52/aflBNaYO/&#10;M8ddEROI/tv17fvhpWo4jSPqN9UafWndb5z21YwvWvz/tXYwjsGa/J/FNwzGHvrMNOObMN+aOVf/&#10;mhTLFAbLWMN+PvnZMI5ynMZ3YsvX7mL84v+19e1cVzR3rU8pdUce4w/HCsFnMzvlfMdujomCnXot&#10;+u8Gvvq91DfumZ8VU5gTuE7D4S9joblI2otRai2Yrxjvy7lAZpwdv3z4aMToKtlnaFHZdj2GMcwb&#10;Rlkf8yP99Ia/9lvmdGpQmC85b3gl6S5iDQfmIBOfYE7APCH87Mt5g9zT/cw/5a+jnDtRp3OQUcyf&#10;nI+MwFwbYxT1ylD133NOEpoT6nLeFJrTCjeNPNoZLFZmSr1ZH3OY8zLmd4c7f6Lu7GdonLXEexPP&#10;jbZR51Bumv3Ds/Yy87/M/TJDzOxxkI4UZpl5adZ5Vo8HvyyZqcyz6wH6/g43TeyzqjvtgntmBjqI&#10;m1LHFM7Tuh8iLlqFm3qO/FTLdWVuGsc4nvdNMweOmAByUZmpnJR7mWodlNHyfefyWWvqGlVZRzqU&#10;wVb5aOe8kr263zm+a4BZdzipzHSo7aecOuEZu/i+vTMx0aw/DX66o2Tiph7HUjnGmfckO3bzTuYQ&#10;F6f3JTrT2tJk9Wu+EzGyakvRoBI7q441sObS84sGvvyNxXybgqP2XvStWHfouPn48s/7C5hm8uX/&#10;DLz0mK/irw9LPSaz068RH9X8YKclL83c1PSkqn9+XgvqAHrTkp0ejJvm+KYD7PT/L25aj77pFPrS&#10;eakfvaLkpmpLP8q6UHx31E9ff325aw/1zYHF6q/fC9tO3DTF9zb+6R9//7zgprPx0f/DK9Z8BG46&#10;ZE0o14daUtWbykz/33DTo+AYYbdU1ofKGtNqOkhvOsBNg2cGu4BZyDg3wDFgmR12CjcNzemWwdw0&#10;2OnmkptuKhnpxkpKnj741hnsZZ2sJbHaKjc1RoDrQo2GDYVedN8/wy7RbwbDHJyaF/mwObmiPDIY&#10;pry1wk3D7z4YWyqXdaYfeweu+S6s9L3B3LTDTvfBOrHsfz8opX8Y8Mdnm/pll7YnWKl1Z6MO8z62&#10;Dw2q9yHjlCnaz9C/dLSdpf9+9sc3dqrrUXmOltnxIcF3B+p3P56DbNU6mXcEfyWe6TDipwZDtR8u&#10;rarVlI+qi82W2a5a1myhQ4WdykllgWpNR7wKC6SvDV5KXmamWRvr73Eov9sw7vmw12GSb9AW+Sn3&#10;PpxjcW/ld8mhvFT//UHGOEId7ci9f1eMlJN6vs+POq17+Ju0je3hjC0sN8Jxgv1/+f10f9w0MVPa&#10;zT3Yx1tPtkN5hsO4VvT91Dna8Qt1qmXV70SWaRwguemkZ42nph40cVP5qWMExxOOc2LNLsdUPvty&#10;3/yR7Ced62/gsfqzOO9jDou5ptRk6pvyGDqph1mzGa1mN+xy6kPwxkfkjmi24I1T96AN2/UiMfjQ&#10;he54Hm76Ar6gcApY5RFwx6NW4Hsf3BTtqfpTmOnsFbthp7tJiV16yx6Y50P4yeBHcS/9G/V0cZ3J&#10;979GDD1YbBhrTKMPnQ7nnHmfMRHVs8JNV7O+0xo56cPFzPLbR/BUuKnvjOnoSK1rAm3tho9qXbRZ&#10;66a+LurrxqY9/AYxb1iL5h40rVvRrPP/r6++2tdk7N/2VHHElheLmdufLz579+5gha1tjJEZ0xpr&#10;qrbtxrAYdzMG7sPajpkdl8OrDshNg539MOk3qSvWTWLcHsyUVI1Cr+NpxtxNuKHcT8YZ42g4XMxL&#10;5W7McTV1p8H1ZHRwXfULre0rih645JxVVyVeestiGGrmptbNHIFrBeNDb6F/mv7mEZtUrum8vOSI&#10;oWHlnkL3yTyiBdNUG9VgHN+8i23bSdoIG8iLOYPcs+SmrjkVWk7qlZvaVhl0m/uTwbatl7rq1NvL&#10;eREbkH15QhvTX79GrFk1mWpOB3FTmGa9bK862SbxyWS7Pr+m7fR8zDar96jLjblezJWcM/FbhpaE&#10;Z5j1pq7/5LYa1MRMeb7Ou/htZNx1fyvZMNtZQ9LgXrS6HNi5EPOzxFx/GHw7a4RdG8s4DU1iFfYa&#10;hxZrrCSGwspFwbpr3I9/X3V4vPrjpO29OWmS0Z5aZ3ud3OCq5L8vrwhLeR7zt6zzu9W3r4q/sfgb&#10;ugMmfOfG4gsvvVWc+TbcVPsp+kI42WmvJe1p9tvXV3/eixVuyv6pMtNX0JVS9ozXfxbMdB6cdB6c&#10;9DRMhipLlZ1+Ze+vis/wLpE7HrmV/7UtPy6OYN0nNaYz4aWu/SQznYEOVV/+KbDQyWhLJ8FIJ8lK&#10;4aTjH9oXrFPeqU2QnbIG/ETKdYUmlLG2fvkanDOM7WCq6FJlptM5Zxr1WefYh2GIpU0gHce1ZKeT&#10;sakwzm5ihXbDMIOfwk5zTNNBzFTtKv71MlF908NfXH6IjTalLk0dpz7rQ9np5N0w03uJc8J1sk2B&#10;2epnLzOV546zLpjgAU2GyvXD515+yrmxVpT+9PjbG4vUOKZyU8vYjjHoM+WGo2CmI7GxcE65qfvD&#10;n0Ivib9599O/KP7n3/y6OIu/i/kH0Zuqt9Q8P+tBg3Xirz6GtZFkk3LTzE7DNx5daman44dw06xZ&#10;HRVrMdFGzrUOTbaZLedF3dxD8NMKN416KrFMg5dyb6EzLeu0rrGw0sOfoz98Bu0TaQ/98Xm/+Ifi&#10;3F/+Q3ECutOx6FATH+V7Yhnr1LTDTeNZ0ody/rBnf0c/Td9rO1/62+LYJ58savdtLOpoRBv3b8W2&#10;wU4xdKd1NaQ71sNUEjM1lZvGtyLeSXW+7WiN3TDT+7YUtQe3FzW4aQNuahnfQXX6kPj+JOPEb1/9&#10;aAMuGhrTknG2YFNy1GyyzbbxZtSBwjObfrvSeM9lM96077x4P8uf1KXCTge46XeDmzZgV/1qNak/&#10;9KvyUN9HvCv95hbxRagrxbJZDOu8mvXHlxTH029FbBLYqXFOP4yb1rluCyYqyzzeNlO/OtamKey0&#10;RZ4+HLG+HrpC77MhO11yDgY//eEZzHeZi8lN1ZzKTjkezwU+GNpa9bVhlxdNGGpD875Dp7go4gw0&#10;ZJzoYOSlakqT1nRu8FLZZ2hRS2Ya/NG2UGcD1mtdTfnpSubpcFPjFhgPoU1qTNZgp7JRGaeGP37w&#10;wSvII96eMd/09w9OCC9twEkbnGs8hTZ1tqjb+uW0wTplp/DdOnrT5qVwSZhpjXml3FT22eu+Pvy0&#10;u586+m0H3LXB86jDSmuwUnXGDZmpLJUyLWIqGBe0l3r02TfeqdYLM1V/GhrUC9m/iONcW9baoq62&#10;nJ56ZM9y9mw5xkPzBzBe47TCX3vP1w//hMJ4pvrr/1/izjzIjurK0//0GARSVWmXSvsOjpkIY4FU&#10;9d6rRTDzR0/0zHi6p2e1HT3dbTdgQIBBWCzGAdhYgAGzisWMWSSQkNCGJIQkBBI7MmBARoABsYMX&#10;jLvbnpkIR+R838m8WVlPVSr1dMfMHyduZr7Mm8t7L+893/2dc2WnCy76anYC+UoXkCvVvAENNGAN&#10;tNL1O5fRTl5Bv4b4GdpQY0Z6GL/u3UofaQttJny0Rl/GMeo8vsWx2lvCHFftph/imG0nY7m19fbl&#10;fpyP79qP8f/lf9C+wvZVLMtP2U4/wnZfHWnkJaK+yD1E6Xhug7rMKWSsTR4zQx+g+E83gpPCTWGn&#10;USfr9aiXc9AXadBXaHgNHmt/sLDIcWq/yzmh6M/VOL7tZ4xvvSEnxQ9Cq9FCvNsI/RT6/WpH5JQj&#10;NXwj55eNfv1zeX7T4Kg/yX2G0JiyLJ8M3Sc+kRwyfAV0IC2vUS/lCM7lNnnnaPy7Mfhgcln9kai/&#10;iZkmfajzQkQMIsdGvB/HG/sn40w+TvhQ+D/hr3C9+kYeH3VQjsVGMQevc/i2oT81f5rz/IZGhmsZ&#10;LtfVx9NnKsx1t6tnadNP5Doi/g/fJuVWzbkpTK1gcmVcvsyuYIKJ+ckOg4cyR/skrB2TTzZbYo2h&#10;AeWYYKeJQRbMc/Lj8k7Mugp22g5HlYUG72Q/65n6mJrPillP4qbwUrlpOiZdR/l5wVbT9aR60rrH&#10;pbmmvLcqM23mph7jfFPN/DTmqCqeUz9uWuGp6fml3KyW1VwE1ePSss9+Ggw3fQeJsabPUzkjuCk+&#10;4Q6+Q7Sk/bipbHRbHqdf6lBhqImZqjs9ftW60F50Obds8NGLg5HWeb/UzJGFhqF2C8z0tsuyxu2Y&#10;43zyVfatoUWt33gRMQNo8X8As7t8cbbgkpOzEy74SzSb5EM9+z8xr/2fhT5UJhpzSwVDhZ06Z9TJ&#10;fxIMNWL4q9z0dJjpGYWd3sxN/5TP+mwobtrHS5Pm9P8DN1VnmuwCltGZJos5Eq85m3bKtpP2Ag6q&#10;hlSdabSxlKXm1O1F291F+63lucwpHRPF6lefxZjdKRGjXwtuCkO9hPVLT4Glnpwd/70LCm66lnmh&#10;/i+5acpzahnMdABuevu2bK5xtncUOU7RjEUuwh9T/hgmAv/QzG16yHmhqrw0LQc3hZfeR4w83CNi&#10;cC0LU0OWc1PYaclN4acHcdMXstloTcPUmgb3qPDS4tjZa/P5XtSyVmP0nR9mFvzUOP1jYDGJm7Yx&#10;nhex9B/9Ibip7HQwk0cmbhiMFA2lTDPpTdVU5lzT/eSNua40mKnctGrps0pZrbPUlhbn8LOkB5UT&#10;Hsm1BC/9iPMU5vUlhurnwRPligU7PQo2Guy00J0mranMdLg8tmCu1hMMmTLuuSitu+THXJd8N9ir&#10;zBRrkU/K7TTasaNo646E+4amlLrjOcMzm8vIV8D24XJV6oy4ddrr0J7KTVmWowYztW7bUOo9mnuz&#10;rjCPf5t29W20nO/8jm35eY9iv+CTHFPlpv14acFPy3YZNjqcOrSSmdpmv0Nf4wDtNOdoob12XLWV&#10;fAKtrzB2S1tvnyTlNg+GSn9jBHXb5zEHbGrjPU86l9u04LBsb6HfYt8o8qjap4CZOjfkuBfQnBa8&#10;076R9ctt5aWOEfu8PdZ67EOkcwy3bj7X2qhvDDrV8WjCJhLHPmX3W7RF8Azi49V4ztiwFw7xUjb9&#10;kf3oSmGksNKw7bDSbWg6LWGmU3ah7dxNOwabnL0dXdnaJ9GYPpwdKzO9A+36nWhOVxCfz/tCbhrM&#10;dMuL9EFgsvDWyY/CTQtz28Q9OTNtfwLeCa+dBuNU06qWNM0193neI457zOI9kutQWd/wk2C37XDR&#10;cU8TDyvjlZvKUJ+iP/IMLBibwmfajKfZhrZ1OrEbMzl25gbyBWzkHQIvVYc6e91TcJ2Xswk738pm&#10;P/FadsJju+B5K4NnddKPrdOPNo48+t1yTXhZxJjTB7Y/3p+bwsnw8UJvWnDTBkws9Ab0m+M4jg/m&#10;Ril3q3EuGWJipz2bYIz6CPqm1qV+Ef9XXzd0jfThZbpqVHs4ruP+5dnCFXBTmal607t/iJ+BL8u1&#10;lywx9BSsw04jt2hwQ5kpfE2OynroXK1XvqhfgT9hv9/rq8FKk3mtMgBjTrt3rMbnwE/w+j0ffkXO&#10;TeGSwTdvzmob7sivRZ+EenNmis9S1NslWyhYrHxTXUZt1fXE6n8/qxnLfkvSmy7L6uQ9qFGvzyHi&#10;79Rq6u9gwSSox+urcS6ZbHBZ78Xz+gx4ZsGleYYlN/UZ8GxDzwsLCM0t30GuX83Zq9y02dTYar1o&#10;Trq9x7V8L3DQyAHAdxf5XeEIMSfYimtCY1oj/0AdJrwwuCn+oBy4+G0FO2VZ7WnkcEA7qm9Y6phX&#10;wRDuy/lpv23E9jUeZF81v/7GNt7G8l1ZJ7GK/3rvG9m57/4a+1V23ntw03coYZ2hO4WNGrMvNz0X&#10;ransNFiqDPU1mOmbn4QeMXSmHPNN7OyiPJfSetSifok8mbOehoGir5wF05yxCX33RuxBckxtom9L&#10;WdWaxhzvhSZ07BPOV4TeHRv3uDwxZ6iJe45BMzoZdpnH7eca06nqQ2WdmBx1MrH+Ex5D30Fd7bDI&#10;8TDScU+oD6WuJzXWg6GiZYUrJnY6HgZp3WU8Ptw3+Cmc1lh9Y+0noR9NfDQYKcdHXk84arBUzjcK&#10;bqrJT2Wc1ps0p5MeQSMKKy3N+Hz4p/upjxwDj5RzDmby1HHsp6ZVLhq6U5ipeUjVmk6Cl7rNfKbW&#10;qU5Vjam8tA12OPJ5Ss9B6Tbj1UfBBNtpX75y4LfZ0g9+M+S8UFUGGwyTNqm1Yi0vyD1z9uk5I76e&#10;c8b9ed2wTeP1U6y+XDWYqXHzL+C7l8cTOwqLrZqftcIr5ZTG3MtvQ3cKl031yWdLFuu9V5jp8J8y&#10;xinjhJ3KTdteQm+auOmncNOP4QRcx0itYKajuL7ETd3uc/N+x8Bch71EXMe+/HrUmx6/97ms87G1&#10;WW03nJQY+8aeB2GnmDH3O+GpO+7nvSQvlZ36PsV43+VaVPSofl5w0w6O7YCddj62IevkPVjjXdzJ&#10;+67BeFlwTkp1dt3mb1QbeluezzR0hCU7hWHB63rV5LF/F/rSBu+20ngvJdYZ8+HBTs2p3IWWr5tc&#10;qj34jYuoV82p9TbgYMG/ZGMwrBizieu5ObipsRSy3Trsqs472xwzPZwvzg33rFNvlZsGz7z5glxz&#10;upwSC+ao7nO1fPS64KUN3nNa5KikXnPedPEuDZYqP4TTOXdUDxyzcQP+1w3nwUyX5PF/sk1i8yOn&#10;K/pS53U0X3lwZDhsnAMu20DDW4d91jl3t5wZVtdzMyywYKdyUrWmzgtl3L55NIPXwhnVlXbDS7vh&#10;r6EFZlxM7aP8ucHz17oK3rkIvmj+1BpMsF5y08U5N736TPzKc3keF/L8v0tdtA9YDcZZg2U25Jno&#10;LRtYnTrr1Ck7lQk7j1b9aq4NPloveKl5UztZ7sDq15wdeWAjn63Hwk5rMPVOvktZdZecnPpr5nOQ&#10;q3o+2G0nx5nvVI1pt7wU3WnkSYWZhhb1qrOybpk1zLQuiyUnQ4PfY66D5neiJth1tztfGHH79R9+&#10;E956Ss5NL/6LrC4/lZ3CTWuXfA1Oy/l87o4JwKLrtHU14mjq5Omurac9oy2079RjHMmOe3OtaKHZ&#10;tp8UYwCOA9B+N1vX5rs59h76NfQ/6Cd002/J+wv8J+kvdPLfrLEtsdMex1rt59kXMu7DeBL6C8FN&#10;13EtbJd/Ol5rf8XjDmXBUe2DOPZKX7KLMWTrjvgjynxuKDjtpruiP1F75P5gpaPVgsoEiX8Pbmq/&#10;v2SnOT9VHzHWWPcX87xactLQWKiPUGsBS7X/PwKueDT+lDFv+g3qTFte5/2LyUxLbsrnoRmlXvWh&#10;akOcwz7mdpLPyiUxmWewSupMvsxg5XDi9Y7CdxqBT9JS1Cs7DV+Jesa/8hnv1oKbBjPNdSD6kfpw&#10;pU+jv5OMOtP5WtlvBH6i11rmRuVac13i4Nw0Mb8qM5WXtu+GV2KJVVbLxCUtgzPKG/txU46VmWrs&#10;U3JT1mWZiYPKP6fx+VSOTcwz6qlw00nFMe6brsHliWwvmarX8ZiW1+N1BfOVm1L3tNhe8F10pkkj&#10;KyP2WkIbyz17LbLT4J6FblRumjSniWVaJt6Znp/HTK9YyVDlq+wfx+4sStfZPr2Zm8pS075FKTed&#10;jt60ykyr+UxLDs5+saz2FF46/SH6nFv3ZcffQ/9fjenyy8nzRVt2C+9L3kf1G5kf6qbv8C7n/RTs&#10;lDGkW3mXEQ9mTFhusFO2xbK6VDhqzeOuWYLucXHO7+SE5/237Piz/px8pV8KXqr+9AtfI/dp0p6i&#10;P3W+qeNOJdfpaeQ0lZWeYQy+zLRJd3pGzkznU/ZnpgPnN/2n5ab/lRj9ZjuMOP0qM23ipr2wUudH&#10;tB2K/OHBP5fm7SuxDSUzlZ8OwE17GRON3OUeh+bU9riTWAjznOZ6079hPijmOLz0G5SnZsdfvjSb&#10;d/WqbM61D2THMDdU5Db9YSW/6UFx+gPoTf9JuSnzQd2NrTiM+aAG4KZzib0t2ekq+Ie2Gm4K0wzO&#10;qe604J+DctN1z2dz1jnXi3qxxE1hpGtyrWqVm4belPo9h3kB1J06j0ziplN27qcv/Qm6TPjgx38o&#10;mWNij81l6C8/gB2yf8ohmripzPSot3M96DA+N8b9SOPyQ2NaYaYVTlpy1WJb6C7hl1V+GlpT2Snb&#10;gz/KHeGYR3zYx0ur3DSxUz9XgxmMtWCn8tGq5lTmqR5Tnae5Rz0mMVNZ5DDYYzDOZpbMNaT793hj&#10;9Ie/+XviMBy/xN7IOZ46SuPbh6lj5R5TPoJURp4Cn2dhw80L4LXAStWc9uOm8Mlgi+hRWzwn1zfc&#10;Z1Fc51EwTnmpFppT2Gcak/Q6tCG5KW2wbXsyGazWUtgIuOzwA7TTsNNW6jcu3niWmHMKdmqOnio3&#10;LbWmXHPrgf8VrLVs72n3Za+abDNtl3mqr22j/XeeKvspxtQ7L6T52Y2xjxw+5h3gWRsD47GOF6f+&#10;g2WqL23zHONhrc7x1P4YnGHbPhjGi/lcTIwjzL3T3KN7smmbYJFoMqfBLYOTPvwy/Y6XGb/DYKfG&#10;1E9Ry/kYXHXX/mw2jHUux5i79Ng7GH+5fStjLYy/rHgsm3uP3HRnNmMtvNM4epimMfPqSjV56SRs&#10;CixVntrOZ+4z3pLzTEVLGu+Ie/Zk/3wlnPReDQ0qNsc4/s3kLFVrCiOd+BT5EZ9RJ8syx7dzjdoE&#10;to+Hl4599t1szF76j/YNHno1tKWzN5BnYCNsdiPcdH0+z9WMbc9zf1zP3vezOU/uz+Zvfzjr3ALD&#10;ewh9qSxPxqkWQMZFP1xeJvPshJkNyU2Jxa8T1+3+wWBlW/a54Xv24xduvodzUZ/bMHNyOk9AxKLL&#10;TNUsJm4K44t8nhvpZ3NML33+nJvKTG/IOu+7MVuw4vqsYzVskeuNc9CvD80ldUeeLXWa+rbYIurL&#10;5ztgf30D6g39Jv18makxY+Hr6+9zrtpDGgyVZXlp18418NXV4Yf056bqNJbj79+cdeAn1LiWBn6L&#10;WlV9leCk1OE8090cL0P1/kMfu4XnjD/eceeVWQ19ZslNf7Qs/PNOGW9wU5ji1jtzn4Xn6PVZb359&#10;+TXqD6U4umDIfI+h08UXilwC1HNi4qZrYAoyWf0l/RuvB0v6Wnls3AP3YV3xbDnfIr6HbrQi4Vfh&#10;t5nvVA6bz+dVcFPylNbvuor8A9zTPeiB7/wBdhXf042wb+rjnkMTzO+r4TLsVDNHRHB4/EhZqQxW&#10;K7kpzKN7k9eJ/sbnK8NFK13buorfybXZSU/ty86SdR5AZwo7TZpTmajx+ombGqN/LhxVbmp8/rmv&#10;f5RzUY5Z4rGYdZgvNeoi7l/t6lJs0U95R8Esxz76QTaL/KDTNv8s2OnMB1/N5m1ibGYTfVls6lb+&#10;X3DKSbDRmKedciK8czLHau3YOOvBRsNL8/j6j+nLq9mEi5p/FKaZLOZyknHCTSc++k5oVOWj8tLx&#10;j8Ngn+Q8z6DVhGeOpT7rli1GrL0lce9Td6AzoV4t5TSVo7ZzHzLTKXuI909cE34Z2lI5qZrOQic6&#10;+lny0LmOjYUTRh7UXXm8/sSd6GUr3NRYe7mp9zY6GCc+rzHohckok6nv1Izhl50Gk+VYNafOAdWe&#10;uKl5BOCmnnssx6sJlR0GN+X4uNaol/wucFO55SS46ZfhpuqQL3zn06xBvKdzP1nvBMopj8OAn/C5&#10;kT8BXmldWiscs+15mSxje89zrVgry4mbqkMdzTki96nX7POAmY7GgnMW+VFbiYGXmY6UiVJnYqVy&#10;zmRpWxu8Mtgp9cpbm7lpyiMQmliuUcaa6rBs4Tyt8NhWtrfATxfQdl5EnP5Fn/4++wu46Ug0uImb&#10;ykwP4qbF/Y1++W+zI1/+HTn3aHepr4W+yXz0pomb1uCm9cc359zUeH156M774x0XY0sPM8ZE7H59&#10;Bzx15wNZbSd6mJ3rg5vW0Jt2cvxCuSm61Xhv+d7kfVKTJfo+Wbec/KToLtU5quMs+KY6P/WgEZ+v&#10;1pTP3U/WWodx1nmvma/ZvNGaGvZgp77vHOfh/Rc8FDbXg+4m56bUWXBT52SSZwUjjHrz49Wb9qjp&#10;K+qMc8BNuzinrDfM9gsW16M2UQ2oVuGmPXBTNaWN1XBSDdYabJR3XJccFuu1lMtSV32Ny9cGG7bO&#10;HnWacNMeLbip60uD94b2837qg5t2qdW1hJGGlhVuGvPprSSuQfYJqzvR58Yz7bke3w6/LmLh8dV6&#10;ZZPXfDOr49vVeSbqPnuI8Zebykm77rqiz8z5iqljzfWnV2T/knh1NbA1mKnsNNebyk3PyLrQYZqr&#10;sxs+3XPPMr4HYhG4nk7qlXOab6GbeR/Ny9fBd9shk5Ubw25TbH1w0yvhpOpOYaidlLLTxnXnZCeS&#10;J7XGb6MGI5WZ1mDu5mXownqoe5E81e13fI+SOuGx9RuXZs4V5XxO3eQybSyDaao9vezkrIHW1Gcj&#10;V5e11riOTurvgJOGwUo7sE7W47ww1K4fofPi++kw7v87aE0LbtqAm9Yv/eus94rF2SK0Rmpiex+4&#10;gT4K+lDGC8052ktfyxgUzb6RDNQcQdGXoi1Xx9nN/yKM33HkJJef2qbTn1kk96RvEPmFKG2381gU&#10;OCZtd4P+zELKhfZt6CvEWDD75HnR6QdwfOThsW+k3pTYmcjrHn0rzh2x+fR/GD92/Df/n6+K/7zr&#10;YTstaY9lrPb9ZLL0s3oZw9aMxXHcNbgpbXht15rgpm3oQNWNjMM3GI2ZO7Ttdfwh2allYWOJ5Y95&#10;7+GkKYfpWPyFxE31G1rgkcPhrvpowUmpe9Qbn2Xj8CHa8H0iDxn8NHw4/TjOJa81Bk7/wbj9iNUv&#10;uGnoN9SOvKGWpfC90IImv8My/DD8pRFvfoY/xTnwp1rxndTKBnPFbxoNL53AONSYlzkX51BrGj7g&#10;W/ioB4y5JP6P45KvpA4kfBzqD1/sXXICvI1fiN8oNx3zIm30i7nmdPp2Y7dhb3C4GbI42V1hEScO&#10;qwv2B8PLGWgevy7vzJmn3HNwU09a1ZQamz/18T471LE5C/U8fZpUGWteZzp//88Sg037Raz9AFw0&#10;183mPDfx1oHKg67PuuCfSS+anpVlsFI/K85X6lfZFs9ugHIKzze4aXBN2WaeR3Y6PHYGz9xnX8br&#10;+1lhxuf7nU2FmU7dATfd8VquNZWLVu0R5siI75XveTvxTWpQH+bYh/Zlc7Y8ly28/erQm6opDX5K&#10;WWdcrH4T4zjqTW+6GIOH3owxZ2uz1dGhhtEm1rGSobr/zcT6X0nOTRjqwstORTP/V8yr9BVyiZJT&#10;FB3q8TDRExb/WTYfnqrm9At/88dhX4Sjzv/Gv8lOOJ0cp6cau8/8T2f8KcegGYW/zj+zsMX/IZt/&#10;VsX4fL5mnYUdf3bKY2rJeQczr+kccpye+1/y3KbNfHRJ4qVFftNv9fHSBSwvWEoOlTDiAsp5oL6K&#10;zhS74KvZQnlp5DdFa1pw1Pplp4SmVF1pbkuyg+aCgpfGXFFRnsfyef34qRrT0J7KVOGmjo0aSxHc&#10;9BKY6aWnEbPw9ZhPUG5qnP4xV67M5l11b3bstfdFnP48uOm86x7I54a6nvmhKux03g1wU834/NI2&#10;sJzbnNvQgt32UH+7/aGY18W5XebeYZwtGlPKsB9X9KZ3EW9796Mxt/XclXsybQ6Wz9mCfnOl87Tk&#10;TKO5NB9haQUrnSMrvZ8cp9jsZKthIaufgaP28dOkKx2qlKPKUyNGH/ZqPcFkqTM0rZzP9Xmcfw7s&#10;1xhf45JlVJEjFK4XbO9DeGRwvD6tZcodKt8L1gnfk7WGBlSmiQ2Di0W+U9dhkOYHPfJDYv/RmCYu&#10;2MxJm9f/CM3rP7Nujk88Vi1rYrKe088/B4/9XOKxMtdCx+p5qkwy1Z+2t71ljk7zfhYx9ozPGW8f&#10;vJbrTTpbNaX9DP4qT00M1Tj+yFEqy7Uu85K+QZv2eq6bjLyjbE/7p3qHKo+Sr1KnOQWCv/LdJO1p&#10;aE5pnyMfOKz0yPgOeDZyWUztqRZ5YItt6bNUttGmGvdhrlPL6rL8M5grbb7tcbT3tPWhO6V0vQ2L&#10;z2jzHf80L6uxLo7Hmt+0hTZ/BGOmslPHYc3hox50WPQjqNN6k1FX9C3SOmXra5+yTS5rzgPW6TuM&#10;LGJvZH6T6QMZZ2+uozae71jqbtnPOej3HE2/IfKaUo/x/m30fexvjSC2p+1ldDiMD4yhPzLnkdez&#10;f7H2mezz/J/n/Whbdiz/+2Nu3ZLN4x0xa+Wj2cytPw0Np3lIZ26HrcJQp6IpDZ2oOlR5pjpUeKVs&#10;c/Ku/cEuZ6+CZcJN5/jOgJceCzc9Fs3p3Lt3MQ/1zxjTJCa/5KVvolctbA9sU+OzmehGLYOD8rlz&#10;PM3x/+o7I941u2PM4xjfJw88CxOBscJFJ8BK5zxLvCplsnFPwU+eZg6XwsY+A6dAezpt7we0xa+R&#10;K5kxFzTtM9ejO+W9MWMjetsHf0r+1f34+MwlQ/6OCXs/zOY+8Wq2YPs24p9vgUXBsh78Ua4L3Epf&#10;e8u96BHo66Lxi7hq+SDaiMZ9+Kr4jVpjFf6dPiO6UbV/6ktlY11oOYPH2eeHtzU2Y/gDxuw7v0AN&#10;vtoFZ4360VmEX4v/Gxoe/QJ8VHNsqYVUwyRzrcHezGnagea0tjKP0+9YxTVw3V3kz+uQKeIThL+w&#10;GZ8DLhh14Av0rrst4tFiznjO5/2o6ajjj6jVjOPs7z/MfQebpC78DBllcFN8g5oxqfCA8AmoI3Km&#10;4pP3rjVujvs3ft979Xh8ksiHqr9T+ENVvWjDc3PdkXsATWbHHcsiXj+fF+oKfPHlkae1rq4VRtgX&#10;459fn+corzPOl9978F/uJ/Kd8pzr6/heeZbdlIv4jtSr5HkKrBe/xu+JawyNCN9J5DgdpDTXgqwz&#10;mDT33CULjfvne4Mf+DtQh9W5gu9IVnp3oTdFd1ojjlCWHs+u+G0kLbLzbfmb8Pqso3HfdcEPgiHc&#10;Bw+AJagVrvFs075Rj9cCbzWfax3+/ucvw0ff+Ti76KPfwj0/zZZ88Mvs/Hd/nZ390sfZkv3vZ9/a&#10;93b2rf3vwE3fyc76GcY8T99862M4q6yVfWGjZx/4RXbq2x9niw+gQYWZLj3w6+yMN3+ZfeW1TyKW&#10;fhwx9TLBSTDCydvMO0pfFlY6c+Or5A/Ol+Wm4+Cbo+SmxN8bgz9VTsqxh7Lx7NMOGzV/6rSt5LyC&#10;lc7chhZCzSl6U8/rHEpqPsc87XxKsFMsWKklelPnR5JrxnZ0m+Y6ncAxk3bBbeGk2tTtMF/zkMJ2&#10;27Hx6DhHsl/oS4uyqj2NZc5pvfJU1+Wb5ixVU2ts/kT4qRZx+pzLmPrgfDDTPO6cGAK4aGKw1dLt&#10;WqvME67qdagtDWYq40ycE44qU3VuphYZp6xUDutxLMs9I76ebfLKUc99mk0h/8tX3/v77MKPf5t9&#10;+/3P4Ka/4r1KnXDiCVz/5MfRLVGn+lzrS/rV0F4W60nXqRazTYb6E+p/3vE+NK3wy5iDnmcd80g9&#10;nRgqz4h7Mj9qisOXcw5lSS/qfEyyU3Oa5lZwVJ+nz4p6zWE6AtYaGlX45mjqH1HwU7npCfR/Lvrl&#10;77MLP/2fcNPfMUZJ20m9I3l+xua37vUc1IO1qInlsxHoVEe8QpuO3nTcK+zPMcOJ0z/uub1Z/dE1&#10;aE3XR5z9Qrhpx57NWQ3taF12Ch/tQlOqyUxraE7DZKiMOXXtWpfVfX8S39/JsQs5rpP10L7BU3xH&#10;9coleX8E/6QtaMD+ZGDqQE+EWZ1EeZKaQfkY2+WOMks5o+1Pis0frKytoT3xXQhXNAdAgxybPcTn&#10;98L7ZLMNWGFoWOW3Xgfvt2CljtnAUfOczr7n3F413ntrMPJe1mWcaCqd42HRTehMKWvLL0SziK5V&#10;fqvmNeq7Idf9835ryDopO+Sdq4jfp/5uzt1guY5W1BhzNZcNOSdcsucG/CvYqTk3Iz6e51Bj3zw+&#10;/+rBy1XXRty++U/N+1mDuzr3Ug/+mnMB98JMzW2qbrKLXJ41Y+jNZwprDQ0uWtWYvwqe2bhbWxal&#10;etMu1mv3XI6Widhz67jyzKzrqjNhp2dljavRbV59Jr78t3m+y6LeTjhkN/Wbz1Q2qrZUbavfi9rQ&#10;burshHXWrBv2WbsRpv2DM7KI+78SDrvsdOZ1Og2GehYaK+bE4n4a/CY0Y/6TGQcfsfCUstnInStT&#10;JT+p34tzYakzbcBNF6Lx6fr+aSyfSvz/4qxGPH8njFNe2o0+2d+dvxG1yY1bLw6e2+BZNZZfkHVp&#10;P+K3dMclWQ02upBrW2gdV5/DM/a7gmHIVuHXMe8SPNLxvzr9jTp9gZq5cew70Uey7Y42mXX7S84p&#10;2WCbOU3jN+Tvw3acflLM67iOcQbjMOxfYRETQ58g9Kb0h0JzSl+m2/8m/RnHgmv2H+zrWPcmxiLt&#10;H8le19M3Wn87dbPO/9LYIHOXdtqvcv9DWNRJzH6eS5V9ae/rxqdgak+NY+plue7Y6/ZVjKOsCTaq&#10;JmL46/pYMEcZqby0amwLzgmHdK4n54mKuaLgp+PwG/Qd1F3IKJ2HNuZWwEdI2tIWfIY2bJRl4eOo&#10;UYk4fvyMyJVmPtSCmRqvr54jdKLwVK8l5m7Azym1KgMtBzvNeWerHBTdh3w0fCd8mpH6O5xDC9+M&#10;93OLPhb7HrLe4lz6U/pl6nfMYRb5yPCXgpvuzBlclZsmVhd8sMJMI34dLhg8Eq1mVVs60HIzNw2e&#10;CTtNcfoHccmCwSbdac5nD2ajiZ1WOemAy14j15s0pKn8R3FTNKmJm+ZMEtYMmwzG2cRN0/MbtCy4&#10;qTw0zy2bc9PQsfLcU3x+fB/sk7ippey0PzdtZqes74SbWjdcNXHTaf24KbmxbuV9jV40151ewru2&#10;iZsGAz2YmQZDhbPKXOWl8lPLWA/9KbpV8nLXbvo242nn8748l7Emxqu+yzvykq9nHRf/dT6vFCxU&#10;jamM9DiYqflPI3b/lD/JvviNfwtX/XfZfBjrfPaRn4YeleV+WtQz8s8SLw1+KmdN3DTxUvloWq6W&#10;33ReqENw05KjVuaFgpeegB0ON10gN4WfLrigyk1pM0pmei7LA3PTiNkfipvatqM9HYyb1i75y9Cb&#10;zv/exRVuumpwblqy04Kb9mOn/zBuWjLTO2Cnzdz0LrgpzHHuipyblvNcrzh8blrOib1aRqrJM/tb&#10;4qZDsdLq584FJTMNvana0qL+YKYsp5j9mKNbbgo7mgo/CW4KB3TOptBwVrmp/LBghnku0SLuvspN&#10;34bhYUfITWGSwTvhd1VuKr+MHKcyzkNYMzdN7DS4LO3X596T6Va4aVGvdX/uI4z7qFo6V+KmrdSh&#10;DcciNyntkqxXbur1Jq7Zj5lWnkHioINyU9mpRrslj3X/iOtv1qsOsh7clGM8ttStwjMdd9TUdchN&#10;1d1GTgHZtddecFO3N3NTP092uNw0eCZtcMToO4ZKu5y4afosYv9tz7nXKjeVnSZuaj/FXD6Jm+bM&#10;tWCn8lGNvormZy1wzuHqYrl/f5d5PwK/E99WU29qH8PcAEfzHZp3Xc2r13TUe+p+c+bbSj9rJHmR&#10;xsBLxz5PfOqz8oQDwSRnwAudtylydix/EGa6NTvmli3ZXJanr30SFkEsvlyUePxZcMtZoTt9BY0q&#10;jJTlifDSybtoqygnwVHlpjNZniU3/R/k+riTvB5w02NgprLTOXDTqWpN0X4mbionNa+plpipDHQm&#10;5n5yU/npdBivzDTmgZKb3otWnHXNeZzGc/z4gpvOho8mZmo5EDedyPZ2+Oo0/vfG6c/ZgHYdK7kp&#10;7HTajv1wWOb1Rm86jn1nPf1mNn/3k+hA6RfbR6f/3diMH4sGNczYe7YZFy0fNJ5ebUzJTSOuEL8V&#10;ruUcQjGPkH1x2Zj1YcESYV7Rr2e95naY6aG4qfH0iZt2bUNrKjMjlk1u2gk37ZSb3oOvyTZ5nHM2&#10;1+jb64cMyE1lsPgEMV8UfoE5SHvwB+Sbh8tNw+8Pbsq1U1euQxqEm+KX1OCR1l/lpol3mnfM6+6E&#10;JxrL3kFce+dtxBYuvyyr33EFfjj3vw7NBxb6VnOJ6es0WeQcY5tl+EOcT61o6Fb4zozFb+BjmRs0&#10;5st1WebJM4gYPb8nfLbwt4rvLXypAZZrcMqSm8Ki/Q1E7CA8IHLU6s9hwU3v+gF8G72p7BRu6n0m&#10;1hm/M+v3dxDG+SlLbiqL93eFJYaqpqa+hecpD/e+/M41mbncFN3OH+9+Kjvzw8+yb5HL0fj6pR/+&#10;Bq3ob+CkxOLDS09/6UC2eN+72ZloThejNz1r/wfZuW8Rh38g15qeDx89571fZae9+4vsrJ+/n11M&#10;Hd9+77PsKz//LJv/E2Lf4Z8xVz38U2465SH6vQ/msfkzNzEG8mCVm76bjXqij5tOKRiqHHUwS9x0&#10;+hZybWAzYKczidU3Rj+4KYxyghpVGJ861cRMEzd1fYxcE4vP5KjsOxEu2C7TLLSmUymnqjMtuKm6&#10;UfOYHjY3pf6YJ4p6nftJVtoOK5WbRtw+pdxUDada09CVwjIPh5u6j9fh8XLTSXs+4j1a6EMLbuo8&#10;UHLTiGffC1eUAwZHPTQ3vei93xySmyZmmnSsJTst2SeMEW6qHcRNedbG0BtLn2tP+3NTNaVDMVM/&#10;H4ybtj0zODf1GHWho9C0Jm7qtgUDcFNzCyRuKjutctOR6FWDm+7r46ajqEdu+oVnn8sau9CQBjfd&#10;FMx0IG6qJr/KTWOcSW766OFw05v6mGRwUzgfHMw5609E93ei/JSY6S74U/BUWaH7reG9Y/vD8qEs&#10;2hPbMPmkcdKJm8pLZWEFNw0NK3Wai0S9aiNxU95twUyj5P3kGI/toUwV67nre1GnWtNemKnWDZuL&#10;/JhwSN+RslAt2KnHyk0xtfWd8E+5qblvHJ/0sy64qbH65jd1jqhu+Gkv+hTZaclN2e9wuKkcugEz&#10;7ZWDqqHET0vctJs53Xthp+YJlZt2k3u0S44pNzVOH11pzkyvLPWlOTulrYKZhq2Ao8pN8a1Lbgoz&#10;7YKZxpxO+PLG0tfv+X5wTllpyU2Jg89zmn439KFyWlmo8frmazDmtIHWNLcqN5XHwiTNldrETGWn&#10;xv8ndtpFfga1pqE35XeU61jhpsu+kXURp78Qa8BOG5edgt4HRstvInIGcEwPumfnflLzHNz0toth&#10;DJj8NJb5/cB/nd+qAW/tQFvbuOnCXCvNb+0knqXPMeIz4JQxHux4pWO19hNSe0gZsR+UtoklN2Wf&#10;KjcNvWnBTdWgLiL/eeQWLeqMMVr6GGmsNvK2+9+kL2U/IcaJ1ZDKWQfgps4X6nxQxvzLSmvmNLVv&#10;dQiL2JySm3JfsmHHRGClMliXe13fSLsNN+3atRa/h3cX/fmj0aQMxU2dQ0GW6dwH6k3Hw01lptqo&#10;54kxaOKmwVrxT/Q95KYjsVbM9fBVZKj4GCU3hZWmuZYSNw1tCNd4JPsNyTbVoVC3/orc1Lh6uamc&#10;1Fxn4TdVuOkIfD3n903cNPle4e8MwGXdrl9mzgLznMUcEXDTadsZZ5XBqUlUvxjaxLyUAybOOGgJ&#10;lxxIp9m3LdeLNmtG81ymzgs1uFY115v2MdO+Y/Jt1tm87SB2+v+Am5aMWW2oTLXgtImthl6XzwYu&#10;82ddctHgr2yDmUZ+0+I7Sby0f9x9wU3RnOZ6U3zPUmvKMqw0uGl8pxVuuo0+4kPoTTc/i+4d3f4t&#10;jgPBTc1xSky+3LR2k+wUHhrMtKo1ZVtVd3pzwVPlpLLTZAVPNTdJXaMdrhP/X2P8q/N6xqqu/VbW&#10;efUSWN7XmesOHSpc8fjzzIn6H8t8qMbuf/FU2ClmDP9xluhQ+1iqPBVeGjz132fHL0ZnGppT9Kjq&#10;UrGSkcpLkwUvTTrUtF1u+p8H15segpsGO+2nN0V7qs5Uc3toTvv0piecn7PT+mW0Hf9Qbhqx+udF&#10;ntOY3zHpTQfjppcQv4Du1HwvC79zSvbFyy/N5l2JzvSq+7Jjrq1wUzWnP2zSnF4PH01602ZuehOf&#10;YYejNz2Ym6IfuzPPbzqn5Ka7I09olZvOWjmw1rSf9vQ+dGPaKnipBs8sl2P9mVxrusaY+zwOX6bR&#10;34rtD6QYfcs8Rt9Y/dkVZtqPnSa9qTG+3MfMtc8GNzVWQAb3Rx+r9axoTeWFyRI7hVOqHz1CXgnD&#10;DL0pzHRYwU7VXgaHZIzM+Y+GsV/E6nNMaEJZTyxzoDLnpvDbQm8qLw3zHNQdOVPhptZ5pHpTr4Nr&#10;PoLrO+JDtKjFuttcdr+kdz2SmPaYS4l6vM7QiRbc1NymI+Sx6X6rZXHvoTelDsuBuGmaH6ofN6Xe&#10;qNPrG4SVVrcfxXUfxTnSnFPRrtMXKLnp/oKbUu8RcF7rTkx0BMfJT/1O0rZUpvyph+KmfnZ0EeOf&#10;2udqvL/bRhT81P7BMHhq5G4tuGmMkcJM5ab2XVLeH/P4yE3N65P6DKn+aulnrfRhRnGeUfDPkdyr&#10;fYrR6FfHE78y7md/yxgv/ijbWvnNmuPVvBAj2X8Mx418g/6V2tJX8E1f+Ij8dvAH9JuTdju2R2zs&#10;wy/DBWChakB9H9ywPptzM+MsBTudg+Z02sa95PhL3JT8ovDRmTJUj4WRToOpToWRqjU1T+gk6m1/&#10;lLaK5Vmrn4SbbiePR65Lnyc7xWbDTmfAW+WiVW4avFRuynbNz2ZECQslzl7OOwu+Gf9hdezo2Wet&#10;ejI7ZjXclBj9mWhFPWbs0+8EL51BTtMhuan7wFcdL5lBjoK52LyN5E1eBzuFmc5cT7z+zteyyewz&#10;4Vk0YtQ96SfvZ59/Zn923COPwvjoy6rfQ3MqJ81j9OnvqmWAVzknu/nX9OnyedTxI+Vb+JHBTWWh&#10;0e+nDMZWcDH65tE/l50GP5Wboqtgf/WmoRUyjhK/Vx1FHveec1N1ofb9O6kjuKlaRphpp/lNm7hp&#10;3b69/XbZode/gftQNwFzi9xd6+Smt0Z8urm9et1f3sj+0edPelN8g+CRhd7UmLaITVMf1cRNI8cn&#10;vnjP2lvwP+7MY+yoMzgm9ebc9N5gp8E8vTY+V5PhNXbeT87Wu+SmVxLzh7YFbtpgudv6vP71xLfx&#10;7Lt2rorjmrmp64mdltyUc0TM35Y7Y46J5GM5L5Z6Uxlq9wa4Kdwx15seHjcNnsr34ZxTMe8u31nJ&#10;Tdfwuwh+emNWW8l3BCvtWOkcXmpO4abw7T5OmnhpX+nvZhHsQ7aQc3nqc/k+4vX5jXnt+W8oZ6ah&#10;jeb6jdd3WS3LogdXMj8UPPSDv8/Of+cT7LfZOW/CTd8gj+m+t7Kz9n2QnfPqR9m5+9GY7v8oW/L6&#10;x9lSuOnSt9GVwkjPe5v8qMblv/tJduF7n2QXsXzy67/OanAyc3zKTZ2n3vh7Y9LVlc7YxDxQG1/N&#10;Zj24P5uNTYefToGnjoNxjiw0puPQTrZzzHhyiR3KJrKPc0mpYY25pSinbTafB+8krH0X4yLsEzwS&#10;JpnmgwqGmuLzZaqY2lN1lCU3lW8W3HTyw3BTlzHZqdw05mgvjvX4gfSmoTWVy6I7HQ8PVcdqjtPQ&#10;mKo5Jc9AlZumGP1RcE51pENyU/SdJTfdQ24DrktmOn4P2lAYamhYOWeVm6oRVWsqDxxUb/ru32UX&#10;fPzb7CBuSl1Jb+pzipylMFJj8J1HXk1nsNMKN418p2hN3TfpTY2nNx9DYqZ+P7JTn5HXleaBGoqb&#10;BjOFU5qftKo3lZlq6lnDKnrTVvSm+XHEhAQ3laEWcfpVbvoRc6CgHa1y02a9aTM3Hf8ybbR1kt9U&#10;blp/hDwju9ehN5WbkqMUvWmdsoHe1Nyl8W70/YjGtKahOc256drD4qa+Sxx3kX32PAALNdYc7uUc&#10;9Dk3de6mS2OuKGOuI0+osQnyUt8PQ3BT24LICYPmL+Lx4V09GvU7V1DkOIUnnsS7zNyRebw/7y1Y&#10;pnrT0KpyjcFOYZ4y0wba1GSL4Kbd1gc37YGZhsFNg8/CAENrKhuVh2rUm0rHI60ntjludJ8GT1Xj&#10;CTdVtyo7LbkpvpYxfaHNhAPXrA8eeiiTm0ac/qprsl7us17oTUMLAy+N/KZyU87Vo/7z3quCm+ax&#10;+FfBSwtmWupN4aXG0stNKbvhpl1yxGvOCW6atKYNuGnE6ftcOK861ZrPqsJNzR9a9xnxfffCVtWl&#10;dso82dd7bMBN61eoL4WdGvd/xenoTYmrR9fa4Bl7bhlp0pmqUc2NY/mtyE67iNGvwdxjfi41rrfC&#10;Fq6Bm6I37b78VMpTKE/JutCeOkdy0t2q95Xdd/HdBjOVnbJN/hr5ANCx1slhUOd7MNeMeWAb5Czv&#10;JY/BSavIIcNv51+tc3z1hmzRxluZb5N2V74pk6StNi4/OGqMIeZtYjBT+geJm7r/ovW0j8V/xH5S&#10;aE5dh5v2Mm6Y5orMS/oY9jP6Gf9HmalmP0mzb0bbGXNaMsaa9KbdjqsGN+Vz+0P2Vw7BTP2sHv2k&#10;ol77ObbPcNLIc0pZx4Kbkt/UnEVyU+Pxg5vin6R4/H6aUz5P21vfgEfKCwtuWtWaJm6qP6K+Qr1H&#10;lZuq7xiFVbmpuc1a4JDqN50PwvyoiZuORc85GkvcVJ9tKG5qzjP9HPdrxU+Tm5o7LbhpxW8KX4rz&#10;hS9JvWluqaq/5PKA5+Oa5aajeA7G6auNnbYj56aRN1PulzhdEZ8fukw44ECazWCpQ3LTPu7ZzDRl&#10;nkNx03RM8NHH87yo5kbttz3mk+rblj6LcghuOpBGtt+2Zq5bMNFqrH6ZyxTWWepYK5rUgXlpwVE5&#10;xs9THZauW3/kQE3fB2w7dKMy0oqF3tR1Gam2vSjTOp+l40q9Kdx0Btx07ha5Kb5D8FL08f24qfNC&#10;wVHlpiUnlZkmK3hp+lxuaox/xUJ3WuzfyfZOljuty2PgssYBNNDX15k3vn71OaHTX3jJycyZ9N/J&#10;I/rl0KKGpvQ0dKjw0uCmclSWjyeG/4TFX8oWwEq1E+ClWhnLLzdFa6rlmtPER5PetMpNC63pYXFT&#10;4/UPjtU/oeCmlrHcj5vCTuHCZZy+mlOs/t2huWk5R5R6U5hprMtO5aSYbXqaI2ogvanzQclNOy/5&#10;Goz65Oy47y/L5v0AXio3vUZuuqZPcwo3nXcdcfqaelO56fUD6U3ZdhNzQmH/eG66Cy6Sx+rPvocc&#10;p2HG6sM0Doebyj+IsS1tlQy1j6WGzlRmioWWdF0zMy3WYaZ+Llvtx0zlsAeZLDbnsTLaeVyn3HRW&#10;4qbkegkG98kfggmGvhQel3heyRJhf2pSg0XKJ9//38HoZFclNyVfaMTqywvhpvJV9zemPuLqWR+I&#10;l6ZtR3wIu32/iZvKTDmHubE95xGJm1KvxwUzlUt6fZX6jeWXrQ6T83I/w9BdJo1p4qaJ8/qZcffl&#10;vSZuSp1Jb2vpM0nc9Gj2OZr7TPw1uGmK16edNdZehpmOSc/zUOVQ3HTEftp8zmF8fLpWmah8dLj3&#10;KDdlOVnipal0XqkyNh8uWS4TZy83HeF4aDBOmSTGemqbbaflpmldburYpnEvkTcdVhpa08hrjh/H&#10;eht9AnWjHjusMtba3P67bn9iOPH25u2J+Z1koNTRSt+khbh/550aT18i8qhTr9zUOJqR+8g79Dys&#10;4jliXOF8MkjnWpoM05yMZjQ46NYXs6mbn6ctgl/AMs3bMUdbznsBbjrvls3ZbLjp9PXPxP4eq97U&#10;46enOrYzDz3cdcZu2jzmu1dDOon9xu8hFhemOvte8nbcuYN3gpp0zgEvDW66cjeaMOZa2tOX1zSx&#10;0lTKPzXnmVJv6vYpTxzI5uygXv/PMNPETefyvpjH/1luOnW3elPymTr/02FwU/OcqmWdwrXP2PRC&#10;Ng+t6TEbXsjmwEtnbyi46cMwZvaZsJc4f57pSPqg02Cns57cl3Vs30g/fQX9ZfxLdacwstoWmBQs&#10;1Th7uWloYfANSm4K2wrdIX5rjxxUbkr/v5mbho8AM821hvTF4aaxf4Wb9uXsoq4HbsEXvjXmhFKv&#10;qR6yczXazBUVborutINtoT+UeapheFhfYEVoNIM7wkqr3DTmg994RyY37dFvsL8PHw1uynLyDUpu&#10;ymdqNA7mpvgV+i76LWqYMOeJDR9IlkldZb5R1ruLeuSowU13UCfP6SBuegvc9Mf4ygXf7V7PtcJN&#10;uwfRm1Y5qvfgvegrBTfF71IX2yiuL74/rxk+2VPlpjwLn+9gOtO03e9MjWfMwcv3EwyC+zdGv3sN&#10;bNO6iS+t+R0Zm3+vmuBcc+q8LxHz53nCP6Quypibi99MN7+14LpwExlCrl+9IWeoHGvd6pbzvG+w&#10;04KXqjdt8BsKW788O/GRx7K/ehPu+eHfZefLTN/+lHh8YvJfep05oT7Ilqg9fdUSrSl5T88jTn/J&#10;O8wfhZkfdemBX2QXv/8p8wh9ln3557/OFjyH3hFWOWY3+k5j9GGhk2CnU+Cm07bCNzeS4xRuOnsz&#10;YzAwU/WnwU3RX46TcXKM3HRilH1a04H46SRzoG7jfUMd8lgZ7PSNeZ1T4aeTYKqTiNUPzSna0rFP&#10;OO8SmlKY6QTWY44omN2op409z/OmGn/eTjx6u7kFCm5qXtOpsNMp24nbp0656djD0JsGT4WbjhmI&#10;mxr37zxOaE3lp4lxjrFeOJ/sdChuGrH37CejHreHnAW7cxtPmbipeQrUsLaiMVVvKjeVl47+P8Sd&#10;aZQc1ZXnv3S3AaF9QSqpVFpKEsbjcbc9SFWVmZVZ+EyfmU8zPWc+TM+Me3xsvLVtDAbEbowXDNgS&#10;RmgFJCRAoBWEBNrQAgKxG7GDMJgdr2173D29nPkQ8/vdiJcVlaoqyWOfmQ/3xJIRL15EZsZ77/f+&#10;995gnLneVH2rnyU//U+R7/Cyn+bctFL20y+4qfEGjCkgC424pTDTYKdRJtdxiYVm9Ei+Llf1mGC1&#10;1CexUnmp65MobxL7zV0lN434o/LMYayVmwYjxU9fZjoeX/qhuOmpBTstc9Nj9KYFN7W+6k21Mjcd&#10;8yPvp9Cbvkh7/tw/kIcFv1jqG9z0iSdho3DTh+CmxCcNbnrovn5uuh9uCivVKoXJTn8fbmruJfWd&#10;eb4l2hV1obAw44/2aej/GiyrN2OwMPPRN7b67uHd4vvhONzUuTPzkdfVT6IBDMYZ3PSqrCY3hfmZ&#10;M+gs2rR433BsxDLdBDfl/Zbe93k8ErZ9T2GhHYWBNmBxvZQR8Uib3PQK+NsV5GL/NvONcNCSRXzT&#10;gp/m5chNc56aYjvnMV6p3/KLs9CbMs5Sb6oFN0U32VBHKoM9Hjf1vjnmkxsWZ33UtQo3NbZp7w0X&#10;hM60zrIa3PRSdKDfy/qIQVpDbxpxRiOeacFJZaVNg6UW3LTvjmuzXmK8Vhefjy70XJZfh6Fii8+D&#10;o55DjiX0lzz3mppM2ahMlGUVXmqMU9mpsUSNR2ocAbf13W/AJ6voN9WFyk2NbVq77pysCjet4jNa&#10;gx837qDMJjelnBI39TcUWlT1pvrKU16D8us3Me6nrJ7vfiGrfufzWfWaL6A7xb79ucz8UFWedeUW&#10;+ADfaTcaq4qaZGI6hH4Vrhv5tnjukS+MNrZKrIg6/DJ4pr8Hfkd9zgHw+/Q3XdvM908b1Yt/RPBK&#10;+il5nHdiBtFW5/OSOTctzzF6rNw08lrym/Q/Er/F4jfvPKi5IyNmOv0gY8nbBwi/m+h3sE2/yH5M&#10;MFPXC24a/RX4aE19KW26Pjn66WsRj9S+nOXZ/yj1jwZdL8q0TxX9Pdro0KzCS+tcI7ip19pBmYXe&#10;1PGDee5HMPZJfHSo5ZgT4KbmsjUngnmhzCU7AnPsITcdgzXjhso3ZZDoPaNc/PTVggQ3hUUGN32R&#10;d72xyNBxON5LY6OhlsFN8bFzXJW4qTxWTjomxji53iTGPVzPGG3BeItx12DjJveVr+eYaAznyU3V&#10;mWhNbgqva+aGh9UF65MDyh2TJWYIEwxmCtubdhxuOoBhEpv02O3h9abpeFnpsDYUOz0eN23losfb&#10;Ts+Ae1dPGvwUzplYZ3pWPp8T0pvKTQexFA81mKrsdEhumngqvvglnhpxUjkn4q4eeCM+m7HvlWZ8&#10;08RNu28mRkqwTd5TBTftUW+qLnQFvhmDMtMWzWnzmIKlpm34aGUFx66QlfoZ6+pQ9eXX8Os3L17Y&#10;qm/yLub9z7u65wfERL36q5EH/kz4ozrUf3Phf4lYppEv6pzkt/8f4KfoTLF+3WnKD2Xc00J32mSn&#10;Jf1p2qd/fvjoozW94K/79aYLy/FM03paln31WddX/xJ89gtm2uSmxjmVp5b1ppfnzFRuWv09uGnM&#10;T5a0pk1uuryfm9qmD/TTJxbCt7+YdV0FN8UWwE///NpF2emLN+Xs9HqWx+OmSW+aYpsWvHTuivsy&#10;7XjcdIDWdA1++reiNV1b0puuO5BzU/zcg5neLjvNuWnnXfBQuehwVmamzfWCnW7E9zYxU+OTykXL&#10;3FRW6vZQzHQQnWnOUHNmKpPNuekjwU075ab7j8LOfhOM86TETQtmmPhe8LmCH8ol5ZGhN4UzygUH&#10;cFN0nMFN0Ynq+x5aULjliXLTk+GmH3oPzvk2Okp4abImN31Hdsl1qYeWWGaqa5mbJk2qmle56Sn6&#10;sgdro30raU6jbO5jBJw3scjyPQ/FTU/heLWwwU1hmXLTUWVuyrVOps0NZnkCWlPvIbgpz63pp2+7&#10;ab9BplnYCJisvDKxUM87GXbayk2bnxdcVZY6ClZqbNNmfNPyNuvBL+Wj8tJkJVaa9gcz1X+fvkLE&#10;TYdj2taXuek4tvWzHwmXj/4J5ZTb/dTWl/fFXCzX1W/fmEHG6LHccfjnT8DvxvimUx7F1/Mxchw9&#10;y/jzBXQ8MD595TvQhRqHNPLe734eNvEcxnIPhl5Um3PgaDYXX/e5K+/P5sBK1Zjqr+96JzZ74yFi&#10;BT6PLz65n+Cl0znXMqfLTlnOgjfOeIi81ZTTTvztKQePMv6n3UKHal6ouXBTffS1zjseyuY5x3Ln&#10;wzCOZ5hX/HHuk1/SmEZ8UhipS1npdJfmdELP2gET7dz1QsQm7mSuw/dL+Ovznpi7hf80fvozuf5U&#10;eGn7kzCPE+CmanDVsk6H/4afPux1Lu+Uzm1oTtGbztFPfxfPkDpOOfJe6HZH/4h4iPg5TXni7ezP&#10;Dz6Ude1GG0S/vr6DfjS6iAr5iMIPXm7qmBPtX5gaUxkXY4NgqPThe3ehI4B/RXxTlomRRh9alikv&#10;Cz53R3BTffodQ6hVVctjvC75o8w0z+0KNy00D44pwqddVorWtOuupTDUxE0pl/FC9MXt43sNuZp6&#10;zXvkpoxn5JCsx/gAbho55OnfO54InSZjivJYYFBueuCe4ALmawg/d+85xjAwU+od+WJlgTJcyjbe&#10;V8RHtU7FmMVcTpYtBw1uugm96TrjmzJnvBr/ReIUVdcxvrWu1hO9ad3cDGW9B+eXeWlaz6+1IcY5&#10;5mCKnE+Mg6xbPFfqG3pTn7fcVB93v6fiO2n6+amFGcTqaoThpt6731HisDk3zdmmWuRu4w7cXuKm&#10;t7GO3jR0wF5L/ulz0oKZwmIpVx/Guhze31j8rop19aaOF+XAhYWfvvUPbpovK9xTN+z6Pz79bHbh&#10;+/+YXfH+P6Ah/Sk++W9lX3/hjeyrL72VnfsSDPXFN7Nzn/sJuaKIdfr6B9lFaFMXojE9X83pu7/J&#10;znnrt9lfvfir7KNPodl8DD4JJ21D7yg3VW86BS3k1ANvZR071YXmuaBm71R72s9NJxs3lOODm8pM&#10;i/VyfNNWf/12ypS5Gi818ViZ7AysA5Y6HZ/9dnWdlDVBJivPVdMKI5Wlyk5Pg6FGrFLYXfi7w/Gm&#10;Es9zWovetAOGKj+Vm6oZNY+9xycbTG9qTNWIASA35djJPAvP1Ud/Gvdb5qZyzonGV7VcdZcnwE2D&#10;dVK2Olnjj8pNp4TOlOu4Dt+dRJnjYLEy2MRNx8I0J2Jj5IFqT9G2Gq9TbjqV+C+fevt32aUf/Da7&#10;/J1fZxXGxMY31aY8Skxt4pvKTWWdES+VctSRNrkp2wO5KT4XfK4ZK9RrqjdNWlO5afLTl0UHw6WM&#10;kcPw0sRSEzc1v1PwTfWlBTed2MpN4Z+j1KXCTIObEpd0glpV45OyfxTLY/z02R+cl2fX9NWn3AHx&#10;TZ+DYcBNT3nu7wflptXETQ+hN8WMV1p98N6sun9r/m6ElSZ2mrhpZf8WtGV3Z5XjxDd1/k0G6vuk&#10;sRl/dbWWMC65qby0AbeqYzW4abAvGGBDnsnx1eMwU5mqsT7qG2+E110Xedqb3JTyjKGqVlKe2ge7&#10;jFirvHPkppVNcNNCb5r76S+FgXHd4h1lPsPgnDC1WuSG+kZmvvqwld9gLHl5zmhhpA3KajjvyDJn&#10;pDfEstdryD83/DDnsLzzoh5wxbq+7/jly/FqLOvLLoKbXgSHvCR4bHDgjZTH8xjOqnDTOsecxXPt&#10;k+MuvRROekH4GcpLezG3q3JZeGyfeaTkpjyvKucMYKWhPf0++zD4p9aAT5p/vrqIcn5wXiYzrVim&#10;elO5KZzWeLLNeKZqWoObfg/96TWZPvmR757cTuawl6820JEae7YCi61c82Vi68lNYabXFdz02q/G&#10;M2ms/Vaw0WPZ6dXB3oObymOpYx1mKjd2jNpz7VfQ8pDv/qrPMD79TKYvZEW7+ouM/xfC6OGmaJy7&#10;0SRXYbqRH8tn4fOWWzovucN5O+dMaafpM0Xbaptrm8VvpLJhSfhgVNH51rby29mODwntoHOpvTtt&#10;p5kztB2jfc3bYvoXtIv5vCLHeSwWcZIoM3w8UltuHwRu2oDZJr5a5qbOo0b/YO/GnJnaD6HPE9yU&#10;Pkq0wXDN8Mvn/5HHOKV9T9xU9qkmNripfaShTbYaGlauad1rxnu3/1bipn2Jm1rOgc2huzhhbgq/&#10;dLxgbNMJ+Ojrp29cU029qeOJsUdhpIzN1JvKTJsxwgp26hgkxkFyU8Ysoxgrmvsh/OnlprQP8tPE&#10;TfWHd4xjeY7LhrOUZ/dUxjjqWEfBeUPHCjMdXehNrb/1dIw2kuvKQa2HY640Zhpq6bUda42iPsFN&#10;Kcu6Jm5qfqJgpTDA0DwWTDBxwKF0pwO0mYdox1tsWNb5yInpTVMZUw4zr1qytsMtLHUwdvoHclO5&#10;cNxT4qklbhqaUPhoYpyy0vS8TpSbNs+VQQ9ize/kGHYqE82Zaa4ndTtpUfv3qx9uP8C4jmODmz7A&#10;vDrxTWfuyfWm3TddO5CbyjVpd3qIS9q9Ek18YqCFbjRnrB6jtXBSt9WShl3J8sqsupz5IqyyjG2W&#10;YR6nLlV26rGFVrXKvupKj4XbLrkUX/6LYKjnhw616zvklfrG2ZFzSX/6yAf1tf9U+O/nvvsfJw6q&#10;+lRjoH6CvFPhs38ey/OK3FGw0n79aaE3pazwz3d5YQs3DXYqIy3zUtdL3NT1wbhpMNM/DjdNmtPe&#10;QbhpnXZchqrmtMlN8XfI80LJTTF0pl3f+hLrX8g+du2N5INCY7p4Yzb3ermp/vnJBvPTL3z1g5vm&#10;GtNgpjCR4CM3k7fl5t0D7ZbdzbxQx+Wmt6E31eAhnbBTY50O4KaFLmxIdhp++iW9aZmd8lnipmpI&#10;Ex8dbJnrTAdqTePcTY/nnIV4qbnGtGCmBY+dwzXmUceIN3D3U/Ag8kLx3g9dJH76TUZYsNPED5P/&#10;fpNL6tP+bs5Nk9Y0xTdt5aZxTsFOm+fDMgdbP/n9/03szlQu2skyO6X9+hB8Ux2rfvLacNw09KYw&#10;3ogVADPU1yH56QcrLbHTU+Cf+uo3uWnBidPzSPef+OxJajspUy4aLLaFmxpTvBzjNJ13vKX8M2KV&#10;yiNph2O+kbZTZmpeqNCbUrba2/jOOD5x0xGsD6YzdZ9lymIHcFM46YBtNKdRb7kp7bT5oJrslHY+&#10;cka5VGdamG36SMpxznUwbhrtf8zHMtaiXC3afMopl+0+Pzsp+PI/x3dhXTzfmKaTn8A/9ZG3ydFE&#10;LNGIx/k0sf2ez2bIDY0/uod8RrvIa7TzCHH/jsArjgQznQYrVTM6DaY6Ta3p/c+Rpwn/eWKaBjP1&#10;v3/zrrA5N8FPb9+fzYZxzsD33uNlrR2cH9c5CPPgem1w03aW7Vx3KjrTNmzGdmKFrtufzWNeZc56&#10;3ws5N53Lu2LOevSmW4klvPelPBeU3FQrWGlzyb7paE2nwoGncn31rME24aRzfE+EVh1+yvZc5jw6&#10;KXMGZbYfoj7oTcs++kPFN22DfU7j+A6eXeSF4j1jbqiZaE5n7uDZYDPvIybBQXJePf0ec+uwApjp&#10;uKfwt+UanY+8kH183wO5tlRffbkpJptq4FulfqLJTUtsK7ipYwTHDnI12Rb95sTjIv9Boa0IpskY&#10;IOKgerz8zvEs3DT8xxlvOL41z1Jtq3yPMQblyWBDm7keDSPctDu4Kev4uffAMeWUkQfBcYLb9NWr&#10;MEc5aXDTe2CwbmvwyIgZGmMKxxEb8SsdqKcYlJvuu5sxCGMDOabjCscs3HdoTalz+LoxzggfPOoT&#10;ZTBOCb2qPqswhZybbsh692+KZ9S9cQU++sQCXU08tzXXwk2v7uem3HvU3/GHrJQymzYoO82ZaYxz&#10;HLd4n943z9S6ykxzP/1VPAe4OJ9HPAPHaMFJ4b3qYYewusftuJUy0aT4PTXL9Bnoh8g4cgMxFMwJ&#10;ddsixor46cNPF8BNK8Y3tdzQHPP9U79g13Bb+W0VnU5Dv39/VyWLuBCxDRvhO02/MX8Tal9z3SlL&#10;1rvRsVTvW5H17d2e/c1L72eX/ux/wkXfy75OLNMLXyWmKXmhzoedXgg3Xfj8m9klL72TXf76T8mz&#10;/svssnd+RU6p32Z/ffRX2QLGZdMfwy9c3olWNPLCwyTllPLPyeR8mopWc0ZwU94P8FL1phHrVL65&#10;67Wsjc/bOE7ffs9ptcRPy+x06l7+u/dbXu77b66pmfe+nHPTgsl2UO5UYgBMQpvqudZJOw2bfFiu&#10;+H42DnaqjYUFRlwBtKZtck398jHzQs0gvql6U03uae6lxExdDsZNYz9cc6KaU9imzNT4pp4/Fb3p&#10;NLSmxlFVbzpZFgv79Dg554QT8NMfj0408l3JNGGkclP5q2ZZ7pvIZxO4r7GwylxrihYThjgRS9xU&#10;Vik3nZC46Vu/Qz/8m4Kb/rLJTSfDOKcdZn6u4Kby1sROB+OmiZfGEmYqt1UDWuam8tOJ2GmYGlbL&#10;1Nf/ROObylDDR9+8VvLmx7EnaScLbhr7vHd4rceaFypx0/HmcFJ7Ohg3VW/KfnlpHjeB8Xspvql6&#10;U5mqcVJHvEAfBG466QX4LeckP33jm9YO3YPGFL3pIbjpQ3DTh3ZkVeOX7NvCuwlmqp8+Fu86toOd&#10;7mMfXPV43FQmqa5TDlnXpxyO1gs/q8Mj5aZyTuOQyjjlm3V4Xh0/6IjnsVXNKW3QMBbzfGhYe+Fm&#10;vfC7xE2NA6BeRl/9GnHc6mgr5avmKoz8hDDNiGHKu75KHXNmmvgu9VUzeuf18E3KZLxal7+yjHWW&#10;teWXZzW38d+2vnJT+WmvdVd/avkuNyyGm8JO+Vz9aeNOuLC6WPzQa0sXBs90mXPThYy1LsqfhxxY&#10;be5xuGmFz2WsffDDhnW98ZKcmaIzlW/2ylCXXJhVGdsZWyD85eGi6k1lrrmfPjFkyszUz9ReYn43&#10;NctcdH5WXZQzU/3gg5vCOs1PL0OukjtJPamxQM3DVaU+PZZhWXBNc0PJxXvVm66Tb5JbC/1qBcYp&#10;N1UjGnFO4ajVazFis9ZWXZbrQNWmokXu99envOSnz7W8Xt3flCya++7GL7/rW2cHNz3zyk9nXd/8&#10;TNbNONV8xjW4cpRz16Ks4ncVbT1tPpyy917mY5nzrenrQNujz0vMAbKtZtNj4/fG92j82h5/d1EG&#10;v3H6PHX6Q3Xa8OQbY+ybfm5asFLnPmWmtuX0OWLe2nLpK6W2PJbUx7nnmEv0eOeQ7SvQv9G/JeZT&#10;5ZT2QQpuqj+Mc6PmnDTHfV29qX0FrE773qCfVGe/3DMYqOcfx4KbWi73Fj5AwUjX9nNTts+yracv&#10;Kc/t2beJnAe8X36MpuMo7y3XCwsfe8YIadvlmJed0+L9mrgprHQClripzHMc45zRBTMNPYeclHGM&#10;uaESM22OVRiH6UtvzLBx5JtyjCOHbHJTxifmrh/NdR2rDcdM/WzEW4x/HPs4vnLsxD3ppx+xTV/M&#10;tScxZnqR9yz1HKWOlbrGmIkxXLDT1rFTeZtyfV4y13HUa/xg3BRWmjhdaCllgoWVuWlig7FMPHGI&#10;5TGcU9ZZNjSo5oAa2l+fz+GrWrmstJ7yS6Vjjol3+kfgpsFO0/09VOSYKhhnimUazJTP2uDGWpOb&#10;+kyHsWClpeecnncsuYZxTtN30oyBWvDSPC9UPyNt5pUqPs/j1Xo+5cBPZ+x/Nfz4ZzwAN937cjZ3&#10;15NoPq/NcgYKJ5VlroJlroJxwi+7VxKbJNhowUllqlqToRbctMlKEzN1KTdlSYwU/fH7Tf//ZFwT&#10;ntoNT+322KRH5Rrdcf2iPI7vlqMuupCceedk8+GA86/4TGac0E+gFQ1/fLWlstKvYeeQO6qwT8BW&#10;c4YqP831p/25omCniZsWzFR2euZCDT76e3DTMy/O/fOT5nT+JTJTTK1p0ptehq/+5Z+Oeud607+N&#10;NrQ/xintsrmhmHNL1vTNd18LN425RLnpsjI3Ra+buOlVn8+6v/M52qgvYV/Ouogh87HrlmcfvgE+&#10;ev3msCYzXdLKTPHTXyozTdx0IDOdY94XWckfyE071ZuuS9wULVnipoUeLPnTxnIw3enGwid/AD+F&#10;l7I/rOCbs1i28tJ+VlripXCPzsLmyEDCH79gpluehMNi7tcoM/Sm69Hb3Ubd2dfxwCu0Ab/kvUys&#10;Sv3eCxYZvFB2Cj8MZvjBv6AxlVP2m7ntZXfmuld3OeLtQiNabOc56i0jjzV6IvFNR8BiT6Ycy4wc&#10;U3LToryT3hyYc0puelIr3yzzWP30MTWc+rWHvwOsVGaaLOlOvdYIrpM4aXmZmKlLY6QG+5RRUqbP&#10;TZ2pjLOsN3WeUO6n70bZd/543FTGGVpT29ToE9CWU9ao14jbY7/h1Xw7NKcw23jG1MV8UCOwwbhp&#10;YqbWZQAnpS8wYDvaabSh9B8SN018VGZ60juwV9rotC/afv1a7IfQzttGj0ptP+tu2weIfgU+9/ZR&#10;TnHOVOZqH6Bkaf+p7BtNPcfTD5n8FL6uD78Z8TY70UCqh1TjHXMbzIPMuWU3cwSHg5FOQxfavktW&#10;qsY015mqAe1QK4q2chpLdaez7zwEI92dfVjtuXMprM+lnHmrnU/ZlX341r3E0HgYrgGHlV0ePBrc&#10;1PioakDb2Jabah3w0mmUPX3ns/zvHs0+si7npnPXU0e5qcu1+/HXR5POXMWM+57Nz4VblvNBBTeF&#10;mbpvKtx02hPvMneIr/zu5/m/PprN492gb34eF5n3BHMjc2CdnWhOZ953BL4KE0ZrOvkE9KYdXNvn&#10;4XnqVfX1nwmHnnmfvPS50JvO3KE29zX6L2+S2wU/febsJ5Lzpu0JdGew1I8++FhW2bUJ/QOMSm6K&#10;j77xqfruWYNfpOM9xrTBsYplaG6WxRihun11aC8SN81ZnDkPcjPHgOMAGaga1orjDsYYuXZxZZPx&#10;hT8l3NQYn8H37GvLxTajzQxuujTr2rAsm7+eGKebV8FNKZM+ffiTcQ3zEZiLILgpfFDtpnG75KbB&#10;Tv2MPnx1J8fKNWGmlQcY8+9lHIO5HJSbPoCmajfXSdw09LH5OEoft4idyvgn7pGxS5ObUn5osOAJ&#10;3Y4XuGbvfhgEDNH7UGvadcu1g3BTxjLGZ5UBy5pL9Qt+2spOvQ5ly00dD+XxXWHP8k3q2sBybroy&#10;zxfF+C3ihMpDqW/kqBhmaS6tmiyX78V4rupfQiMKq/AafZi5obtvvTbrWgsHvkMf/cU5N93CNXfx&#10;TLjnCt+XYzE5bHB2mGmF51fmpWm9yU357ZnztwrrjXxWOxmnYv4ugp0ybu2m3N6dlMV38JcPPph9&#10;FkZ6/ivvZRe/8kGeG+rlt1l/N7uEfQtfhKe++EH2lVd+np396i+zT738i+zfkfP2o0/gh0//+rTD&#10;+sOjK4VPnvbwu/hK8z+RT+rvTs776XvQBuyEld5/NJsF65zFUuYZxn51o20cdxrnm0sq+Cb8dDBe&#10;mnz2o7wdhX4VZjpbVkocgNCbsq0GdQblTkNzetpBTH5acNk89qqsEpZKvdWhata3DR3rdLSliZt2&#10;7Hub9y7xWWGn7p/G5zLQ43JTeSncVB90WXIbdZhCHabKTamT3DSx0zZ46mSYs5pTy50g61PnCEds&#10;NfdrMsaJak3hozLSqVjiphOJcxp60xKLlR3KOYfipuPhgupN//sJctMJTxacU40petKkM3U5gJmq&#10;Ny20psFNn8j1pjJT7TQ4ceKmxo0Njot/f9KVHm8pNx37FPfFueMfw9CcTnyy4KiyVCx0rNQjaVTV&#10;mTa5KbrT0JvS1l7xy3/MLv/1P2WfbuWmPrsWbhq++9RT9pr0pikv1F889XRWO7gFbrotuGn3oZyb&#10;9jwIN0WHH/74wUx5j8pJWZeZhrmffcfjpuZ3kknWN8IQ1fTB0MzF0wszVXMarBPe6XrdHOd8LouM&#10;XPd3Lx+WmcpT1YTWbv9+zuVuhmPCzoxvKjftlZeGrz7sb+01wUHlpr7XIu4oLLdG/YKb0v55zdDG&#10;U2Z1/WLmitBbwg3r6k0LflpbcQXblO8S7Y+xML0v4wvEPRbctLYJ7sq6/vYuK7SxEdsUntjr+ctg&#10;kcsvxi4NVtpYthC96UIYJSwVpioXrNzO8zoON63yudfXV74Oy60Tl84xnvywInuEmzquU2dZ4ZrG&#10;Va3LMuGkFX38OTe+F78bTaYKs63APCvUtRr6Veq1CG66+Pxgsd3Xn5dVFp2b9RqTdPF5MNmLQ8OZ&#10;c1PuT27K+d3GB6UsuWkvelM1ob3EQK3ccmXkrqp+H1aq1hTdag9luazCUavX4Lvv9hKuyXl5zqec&#10;nQaDLZhp+NZbJjpT9cqVJRdlXTLY730Rn/wvhn9+13e/wHj1yzDf8xjzXsSzhy37+6LdrGy/OdrU&#10;iFMjIy3an37/mnX42tNnop/h70bu3uC30bdJffGS4OV9fsd8t7JJ5/16nUe0v0JbaEykCu1hM54p&#10;7b0+I9HmFm15mp8eyExt2+GmWMV+guXShvfaj6F/EHySPkGF/lHMa9BHCHYqT/W69lfoIw3KTekv&#10;VbfRV6K/k8/b2o8Z2nrhoHEcda8w12sfK7Sm1Kthf4v7OMt7gZv20Pfqpk76neXclDHRazk3lZnG&#10;+IhlrBf7x+KTLjOd9DQxc9RbwEknkBcpaU7NL2/sMGOcGl8s6U1HotkYjJvKT815L4ecQKzQY7gp&#10;Yxx56thCc3o8bhrMlDGU5Vr/0fh6Jm46ir6F/nmRv4Gl3FSu6lgv4ps61mYcdowVGhbLNsaaWlPr&#10;47jL+Kvm0VVvqhYx9KYlRjcYzwt2KofE2jFz3ae890MtE98capnOG5SbUv7URwpuCmuNMh5lblWj&#10;j6X9P+em3j98NHFNn0Pa9rm00f/TEjcdTEM6YF+JmcbzTWW7H24auaH4XiKGQklzKjM9EW6aM9c3&#10;I+eX3HQG37fcdFbipjcx76TekzYmuKka0FXwytCAfo/9/czUz4/hpsFMZaRlK3gnzLXCnF+FdqhC&#10;mRXyQmlR/oqcnXavoEzMZcQ/9RrW4ebCgqWyTllVrlG58bKscj1tzHXn8f49J+apur55drZAHonu&#10;U5972enHv/pX2V+gPw1u+rWCnYb2tNCZ6qd/PnZhv860n5m2ctOkOU3LFs0p1x2amxrb9G+yBTLT&#10;MGK3wnuNdXoieaEG5aZqS8MuoS3u56Ypvmn3AG56dnDT7m8nbroyO2MJ8Ut/KDctxTZt5aZlZrqU&#10;eKbL4KawkfDNL5ipurI/Gje9LWenA7kpbOPOPA7hUNw08dFgIMFO4SBoydwfebMLbirjLHPTJvuU&#10;f5asc+vT8M9+i5xQsNI5GsflTLXgrE1u+nCJm76M38EvYu7rzz7IuekAdlpwU5mpfvH6uyd2mrip&#10;XFO/+tCJJsbJO16G1zye8wfTl7buG4HWVO2nGtbETT9k+ZZb8M7glYXmtMxNY71gu1FuwU1Pps6n&#10;wBhHwiLlpEkPmzSnSYM6gvLLvDStD+CmcU/Up+Cmssg87z1t249ps7BTX6OtfS1v139fbipL9Bzb&#10;1CiDdjO4qf4clCs3tS21rxCs2/pQF3WqiZu2+uenMp3fHMBJS9x0DJrQiHX6KuMsym5yU9vp4Jx5&#10;XABZ6QBuaj3pU8hH5aQjyeEUfiZyU3xPjNszHi4/5qW/C25aZqWJ8Zb3jX1evxrG2w8zb7bzudBp&#10;zuY/NXcdus3VxM1YviM7nf/6GcY8/v5d/J/xrd/+VPjQT9/9bCz1p1cnKivtUC+6G1/7+5/JOnbg&#10;j74GrfnKHdkZlKNfvqx07pq92enE45CffhSbe+sD/Pcez/SBn2X+JzhjaEtZN+5pm9wTX3dzQXmd&#10;mfc+hS/+Q9nHbj+YzVt7IDjpAG6Kv74a15nkr58qe4W5TjlU0pwWzNR9U1lvh1Uaf3QG9dXHX256&#10;Ovpx3xky09nw0jnb+IzcUGpGZ3B/0+CtbdSprDmd9BjxSR+HmxQ2ER4r/50JE1bHqs60k3Jmbkej&#10;ez/a3eCmrG/nue2CGR9Ac3oYXnLk59n0Z3+WdTzxRjbi+d9kH37k2ayy556sQf/bMUJFfkq/um8L&#10;7HGjY4GCnbJUE9P0p9YfjePkWjG2YAwQLM7+OWODnhgH3Bn6iuCmsNAKDM587/b5jW0p38z99G8i&#10;lhfjjy1wU/ipcQPke12b4aZoTRfc2cJNYXHBTdWPuk4fvWJ/n35/zkoLbsr13JapOsaI3OyOKWCm&#10;J8JNK3u3FNwU/Sf36njKcbX6E+tpHNHQeDIGkkGGn77jFMpPWqzETWuJm94FN119HbHd8dEPven3&#10;Qm+qptP6V7dy/9yLY5yI3ep4KFkLN61xrRTfNXwHfYbUyfrlzzgfY/mMq3BKvy8ZozEQgsmqfxnG&#10;zNEVLJrzc71piZvCLYKbEtu0ezX5rdZck+mrvwDdqXrTKty0EtxULUoLN6UePVuWw035PYXBTor1&#10;8Nn3t7ZhSdYDq6363PktOJ5UhxN6Wcdi/F7VuPTgp99D7o2u7bdl//7gU2hNiXV69KfZ159/H1/9&#10;d9Cbvoev/gfZ557/IPvPRz7IGswZfOQJchvxX5gMYwyNKdyx/VH+p9jEw/BEtKbj4H9yyMlw0PYH&#10;3uC9gz8VfLRD//z7j0ZeqMRNZan+x9SkyjaTJrSsLU2sNJaUabkz7uP/u4N4qfe+lHWqYQ1uyruC&#10;7Q646axt/He5pnFOJ8M6J8Mt5bLBTKm7ZWiTyD81EX7q9WSm7XvfyGaggW1yU5jp7ANcr+Cm7ZQn&#10;/zweN9VHX26q7/0UrjcNLiw7VWM6lfLaMZduBzdVc4ovvxrSE+KmlK0+to3ztGmH0JiGdjXXmYbP&#10;vgxaFktdZIeJm06Cn46BNeqnn/Smw3HTSWhMy3rTSehz1dGOf+oXoQ8tM9PBuGnECOB6SWuamOm4&#10;J9CzavDTiHlKmaE5lb2egK++vDb50keZLdw0WCo8NS+zxE1hpWVuOgaOOv8YbsqYexi9qTrU0XBT&#10;WeyIZ38XetMyN+19cEvW+/C2rIreVG7aDTOtPLg9q8hN926GlcJNZKZlborGTXYqVz1RbtqLr7p5&#10;gSLnfcFL1Zz2roZjyU1Zl5vWjFUJb6ttgoeeCDdlTqcK36xQpnrKVm7agKdVHSOSO73CfE/NmMy8&#10;64JjblmaxzpFb5rrQXlHyVIps0KZPbd8N3JXqeO0HJmpJjetU6b7K2haZYR1tIehk1VTKzPF9M/v&#10;Y6n21LgAVY6pmsMdvik3ra+Ema68DD/4S7LGcvz00Z2qDe2BpZrruEfWCxcd1rwerDP0ukspBzZY&#10;x+Sm6kJrN5wfXLYCN+2Bp9bkwHBTGWlwU/32C9/9fm7K81QvChOuyGAXXxDctEZuqB40rN2UazxS&#10;uakxT3uIp1rx2a9DR4rfu9zU+Kg91Cs0p5Rj7qiGWtS1xObj/rrhrTXKqMFO5aXdrLusXQc3JQ5p&#10;z3WMJxdRPtw0LDSnstOBZj4of1NVvpcFPzg36/ruFxm3fynr/f6Xs8air8KQL+C5XpSdtfKK7Cy/&#10;R55/L0y8ipaziz5ItF/OSarTlE3KNfGtjzjtzDE3OCY0ynfdgK73+qyP7+MsWOlZm5dgN2RnsV3n&#10;9xLHOHdL+2W7Li9Va9rDuuZ+515zbko/jD5VjznN+O2VffRzremKaNvth3TTNso45bEDYrc7V7sX&#10;bmo/BJOb9tAnqxTzy/aJGoPoTaOvxH4ZaM2+1TDM1M8SN417kpPSx0o5oequy02d59zOHDg+QV2U&#10;qQ/8yNd537x2fG6q1jSYKdz0NHjplGfNKU887B+h7Y/5f9qEF2GTjM/kpjGOUqMix8TkmfJHl6E9&#10;LfQrjo8mPfPzPN99oTd1vBPG+GbcC7wX0YaksdGQy8KHz7IT39T/X71p4qbBdWW7rzC3dTTXm8pN&#10;T2Wsp3YljHHiMfyUstUGyWKtzwBuuh9uKo+TmZaZHdwuOB4McFCmmfbDCkN3yrKdfQMM5hmMM7HO&#10;YjmZvlEy2WdZfyonLVvio0MuizItw/PUhpb1oR3smy7HtH7cU7LpbLs/xU+NpZwWS2XIPlu5bvMz&#10;dDvTsGGfjeXzTLUBrBQeOmA/1wkO27KM89zH8SlWauSPKvhp+Om7jiVNauty+oNcO+KbJj/+V/Hn&#10;p6+4l9hyjA+7VqOHJ1Zz5WbmmVbRdtHmVIk72gPf7A7tKRwzsUx5ppb4KWy1gi5UyzlroT9Vo9rU&#10;oMJTl7fYChlrwVaXwU+11mPS/tChcqzXCO2r1yi2+ay69DLaoItpJ2gvrsY//crPhc7zzAvxuT+f&#10;HFDnafDRc80ZheYUOxO//flw0/lwUzWoEd+U481FJXuN5YX/NeKdxrr7w3L//PkL/1s2Hy2q1vzc&#10;84hl2oxtmjhp0pvCSYObspTxLvjGZ6nr2VmNNq6hjlR/DeceaeNqtCW2z+pQ+zWmHJP0pgU3NS9U&#10;Ba1phfbctr3PNp5zu77zpbz8qz6XGdu066q/hZ2SF+p7X4GPrM/m3bgVbrotO+OHsBL56Q8Lfgo7&#10;jbxQN5oXCp2pJmM1RxQ5X4KdwkeMZRha01tgIsW6OjP1anNW7815DExmLuuykzBYSuja1sJT1qIZ&#10;W6cVWtN1JV999G+d64lvmnip62m7VW+qr23BStNy9kbYhyyksDIrTetlThp5ozajIR3COhN3bf1c&#10;ZqpxnTnW746Hg7/opz+e9kCtpDxSk7+Z8yhibb6PVhPTfz1YITzzpGFMP/pkf/YOjBU7qbCT31Uf&#10;SlzSwiw38lHBQNVNBmctnR/lFMw0sVN96dWFnmId/Ixtr/EnlPkncN8w1v+Ua0WZHJP4aGhL2R7B&#10;uTJSuewpb6B/LJn7LX8EZZ763r9kIyjrZCzVM3SqnFc+12cnM43ch7THybd+BKwz2Skco/U/m3+i&#10;jv8c5j7z0kdsmtL5qZzyMtpS2tPQnR617ZcF/yPzjMYZQKcrT6bu6muNOzsCTuwxUQbHG0sn/D9s&#10;k2GwYwobx3Ic++Sbxrs1znnE/4GZGhc2YhLwHRlPfVTcV85vI8+U/BV2qq+++RvHM7/pHOe453+d&#10;TcAm0SeYDE+dzLVPTnGFWI7kORsb3VhDI23rOXce82OdMD1z0M+9if/t0nuy04lpfMb1m7N/tXgj&#10;sY43kx9uC7E7trIfzbn/c7Siczc8nJ2+DX66B16672XG5ei80IPOZHv2Pfi0r0dfvSbXlMpKhzXe&#10;A523HchmbXgk66DMmbufz2YeRC/2MDmw4ZrGNG3fA5+Aa87awn8Xtjn3NpjprfuJf4GffphxPPTV&#10;5/3Afy29E2bDOmfCKqcTt3TywdfgJT/B0JyxnHLo9ewj5GSaRyyBmXdTZ7SmA2zD4Wwu58+Bm6o1&#10;nY2fvrndZsFOZ+9Ai7uTMiln0qOwTlhpG/y1jeVkypfXtvM8Zt17JGwm2t2mcW7Sm869D40rNhOb&#10;gcbX98Nk+h6TH8cXmfiyE+EW0x9/N/vXjzwD37w5+8sdq7J/S5+/bzP6iI2O6eBXZYOV9sd4c1y5&#10;jHHmCjgfrG87Ywj6yPrlO8aQx/UxPjCOV53PzE2UxzOl348WqM64tw5bi1xDsFQ1GfqNBd/j2Irr&#10;5Bmq3nVjVsG68QE3zqkaVGOgnrWXcYyM1+s6fpA73n0LZchK12T1e29Fc5o4arGkL1+nL2/epcZO&#10;xioP3IVOg3JY1mGTaiIrMjmsFx7bzXhEX/PwMWfcE3mrrKv3u20V5d/CdSibciMuK+WGxpZxSuOB&#10;jVll36astn9jVicnlDqVypYVWc8645rCGYlt2kWfp/uWa9DwMK7Gr71h2fgD1jQ0md5XfQd13kmd&#10;GbM5bgs2TX2NV3YW2uCGnwcfhkGrfZGdanDd0LlYJua+iDVQ1Dl88hhLqVWp8wwaPoM969GEMm7j&#10;O6vuWJP17VjNPVLWVviwPqwFMzafb+T0hc+qN+2Bmdpf07q4t5xBwEQpz7htVcvEqpQXv5kNaHKw&#10;8m8rcVOXuV/rjeQ+gVOo9eK6dZ55nfMb96ODRufT2Lk261ZPu3Mj9eS5b4APwD369h/Oaoyzup7+&#10;RVZ59J1swWHi+NIHPv3Bn2Sz8V2fQb6lWduMH/o6jBOtJrxOX/DT0D1O0c8dhqreVL/4jt3E2thF&#10;H3cn/VfOS+a2NrNlX7vH7jHeMLpOGKX81JigxiKdivZULeuUfXy+C84KM1VXOpx1wk9nY7N20Gfe&#10;yXsKHtqGzrMN5inHnIG+cybazw7uq2MPc1P3Uy7Hzrj3xbCc6zLGoq7te9C+ozVto15TYJ2T1YzK&#10;P/GJb7OO+uE/DieV0bE0Zuo09k8zxxXXU6NqbFSX7Wx3cH01p20FN02807ikKZ7oWMrSv348utIJ&#10;ME/Ndfd7DXNJDWdT0ZrKUvXfV39qrFPjsk5QjwnD1C9/ytOUh+/8GMx7aOca/+P1v8suffvX2WVY&#10;lbYrmCll+bl++uMfJYeT+bVk4+ybAPOcgG/8WGOkPpPnqR+L37rbo0OjCS+FjTa5pmwz+Kba0KFN&#10;f30ZrLFOR+P/nixin8JLx8lhZb/UPelYvU7aHj/YfupjHccfwQcfP/1RL9IfgHvKaHtoe7/xs/+V&#10;Xf6z32Vnf/D38IXfhMV9FH75oTn1nrQf4a/K82p7Jo9zMB7d6Ygj9Hle+l224MnHs96Dm7LeB7dm&#10;tYe2hW9+ZT+8dN/WrGffFpbwUvjocOacTuXg3Vn3w/dlCx7ZmZlfyriJDd5v+uV/khxA5qSv48et&#10;xlS/72ZsU7aNcznA0InKT/vwuzZ3kLwxfOiZg1FbH37NvjNgWFX0mAPObS2L7bNuujLrw9SLxrEw&#10;tgaxAuRdn5Rpbl3Ke1n9IHFK8alvwBSN6Wkd4vgitmkveaB6YW+tVl8hPyW/FeX2wQuNH1on5mXv&#10;JjjxZrgpmk6vZwyCGvXImSk5j5ZpsFMYYuhR1J26zj6Zaq5buRitJs9A/aYxSXmeVZhdjWVNzSRc&#10;srGCMZnHO3ZzTBdjPMd5uZnHqfbD82O7tuSCrMox+g/2MSb/5JqrKIt3KtbQ1l/DvX+H74gxOmX2&#10;wFqri85tmtrSYwy+Gf71fsbxNeuz+lvBSBvUucH3H7777DPXU+hgYaS5rlQ+ij4Uq4R9hSXcVCNX&#10;lCanNQasPLxx67ej3BQ/tcL39MmVPMMbYc2UuQCt6oLrzsm6rucc6+HvDQbfezv3aDyFYNt81/Rp&#10;9Knos22hf1G3/xJL12nn8bGp3Wvb7LzykmEtdKf8RqNtg4E679psxyirQvuY++rTPhZl+7lzyv6e&#10;jQEf87S0v/mSbT5L86Ly3bzvRX2oZ/S97MfwH9O/pRHt+R251pV+QsRAsk8EGw29KfcQetkhlvJc&#10;mXH0jyizTpkRp53/tdrWXvtJheWxTen/0TdLFr5L1Kt3B/cHO+2hT3Xa07SFaDrHoMcc/RpjFPzW&#10;xmpwz3Fsj1Wzqb6S9/YExrLj0ZQOZX6uOdZQ3zEaTac5lEYzBhzNeGks47CxjHGifD9jPBT8ETYa&#10;+g/OSboQtSJhBfdUN6ouJTSijJFOZuyl1sexXbKRjAEdizmO8/hgpp7H2GhsjMkclw1ifoYlPas6&#10;oBHJHOPBd/XnC+0q5SUNq+VrTfY2GDcteGNihYMyQsYAU7VgkCXGCq+UYw7JOw/netEyM03s84S4&#10;aQuLTee21nU6dZDluj8xU5exHXU2RkBhg3DTiG3q/uL+Uvlx/iH4Z+t9t27TX/z/yU310W+Hq+Y+&#10;/MY/Zfy7jz4gmp9ZjIG71jB3xzvv/5abyjCH56YwTvjmoCYHXXY8blow1sRK0zLK5DO3l1P/G4nH&#10;cv1FxGQ5L+uCDwY7JA/SmXDK4JkXkVvqArSlxjiFmzZ9+mWpwU7hq3ze76MPI12I6X9fsvmsz4eR&#10;zoejakNy0yYnTb765oOSncJMm9z0s8wVfp35R9oz2p9+bkrbSfsZeRcTKy0vC25q2y03NX55cNMV&#10;tEW0y+aCWnAlXHYAN/083PTc7IzFcNMlW7POP4ibojtdJSuBiao91QZw0xI7vYVjNHnqmv68UMFO&#10;4ae5nz789LbCV18uIoeUm96Fud7cNpdLi20o++mjH9tYaMgSN1VLmtjnYMuyH/5g6+jSZofBczYW&#10;FmXn+1Nu7jmwnFloUs0LJTdVM5n8zo3Zqd/3KYWOMXgp2+oCT4LPDWfBFW0rPA4uFmyTZXBPGJmx&#10;ScsWfuaU7bUtP3HFWBbnpXJcngojHIHJLb1WlG+5sEJZ6Z/COpvM1DI5Jvnil7lpnE8ZZWYa64Ue&#10;Ndgs559CuVFH1qOOlNd67u/DTW1LbftsR0NDy9Jt45VG20ebWuakzXWY56mDWHBT2uKTZb/cT1OX&#10;y3XktMFMOc+2XNbaZKa224XZXmvjaLudpzTOufF6Yp4Xftqsg3WjPzCSed/RtO2jX87N/oxzuLLS&#10;UbbT8NMxlGVcgbgGxzmHGv76HkffYxLzwm2wiumPoYGEH3bsJJc7fNMcbOrC5y2/N49jfD0xjTX1&#10;pZhzJvLSDzNncjpzJPOcI1m+I+tcvSebDa+csflwNmPrYxh8cgs67rvwlUc/KoOdt3Tb8LzU66b/&#10;/q3kd/I/fhf/k82PwjqfRP+JthOmOxNOGbx0I/9tmKl81GNlpzkzZSkz1dL7ofROcI5k1t1PUd4R&#10;NGfEA9j9QmhiO1jOgoPO3uQ74jAxTQ/n67DSTrWlnBfzHrLTYKb8p+Wm91Cfe5+BlTyL9pSy9hI7&#10;gJxVtpsRI3wPfvk79cP3GcN6t+GXDz/NY5rKTGGk978QNof12frsR5zTnJ12wHLb0Z62PfQGzIJ+&#10;CTrbeQd+lC3Yhm++GkLGXfVNKxmDMW7cdGNwUllpmZcmzalj1sibsRWuBpurMp6owBBD/2l/ekfq&#10;q8vxOIbjgoFtXQ43ZQwQ4wK1kavox8PF6L8b+7TK/p6Ny7LutTBGrOtWbC0xNNcRFxR2Wt3K8ZYN&#10;24tc73BD45gabzTnpvA+OGeZm0acU46JXE5xLmyQPn2YvBftoppNdasVmKtaiZ4Wbmrc1GCRBTdN&#10;HNJ4YZbrfUccVXzSjGOW56yHI++E6/FcKtxTj/7sN18NL8VukpvCGW/7Ac+cZ8/9R55clupyQ+PK&#10;OC30ltQxj/FJPQutZT8z9b55dj4/uGjTKCOx0zI3dfzk88nr673n458YezkupIwKZTWsj98L30kw&#10;0y3LI45bfIeyUxiFde/xXvDN6V7BfLdLt/8PcWf2bNdx3ec3VxxR4gASHACQmO69ACmXbJcI4N5z&#10;7gDaD/kHEidlO5HklMu2bMvWwBFUJJniJALggJEkQIIkQBCc5wGkKIrUaJHyINuiZIeKNdiOpYos&#10;l1N52/m+1b322efgDqDKlTys6t69e/fe+9x7Tnd//Vurec+4p38j54iwkin+7rF/NnPI8F+s/1f+&#10;n83LTWGr05Wdel38Dz1a54r8DUKP6jNRZwZ+O3P/TTzn/mbT0y82737+rWbt8e/yv49v1FNyTsbh&#10;T6CXfBrt5fHvNOuJs184olrO4gOvVvRcuOCKlxijozFd/RwcdDFuCo9cjf60y1Nlpyu5bgWcUp3o&#10;edi5cM1zzRtfFB1oMNMnibMs41yEna6FmRa/fb7/T32Td3iTtr/drJCf0tYKWKnHtql2dfUT/Dag&#10;UV3zKLp5LH3+vdZnTH6aDNUYpeFzDzs+V65ozFM5YrXiN1/3gZKbGjOVz+pceSnctTBTPjM0okPc&#10;lLbUkao9XQ4zdh+rbFNWabl+/4sxU8/JS+W6+u57LDtdhm409mL6MiwWO+erxD6FYZ4B+7TtlXDZ&#10;//ytHzZXfOdHS3LTfKZlsNjklWpYZaWnwhmTX3ouuanxR8/keLkcdRFmmufSxz5jDERMVlil+tH5&#10;mGney3vPx02LxpY5OuxUe4fslH2l9PXfwhjhavzzr/q7f2p+43s/WZKbvutr8Fee49zX4Q688+nG&#10;Nn0dPdif/7jZ9OUvNtOfPYqv/oPYIy03nXoRbnocLenJcFPYinFQJz/3eLMZnerkZ2kHduJ+UNPo&#10;MGVo0/CrPnNA91eSyXW5aegkYaklxmllm7DTOa5zv/q+2lO4l/FJ59AJzsm/ZGF3XYfOEL45Dyvt&#10;lm2l7Tl4ZcQ5hZ3G/lNoFFMXqb+6eyNF3FW1krBa/funqTuzn2dNbjoPMw2WumcbutGPFy4bcQY+&#10;HXE++2gre+yRlPraadrq790Gj7yymcZkpHOVmS7KTblvn+fv+xn6ecCT++pyecYZeO2sbe3qcFO1&#10;MDLTyk+nYYihmaHcfaJ6HPfUzexiTgfHnD7AZ4KF3lemvW8bz3cFdT8W+zZ1uam+7mktP4VtqhuN&#10;ejvRoTKvNB5Az3fls+vz3uZ7PGOPZ+gxH1VXGnz0Bpkr14b9PmlaYab68OvbWOKf/kE8+9Qtl9H+&#10;lczJic+392re//LgwL5P3IN7haaWv6McO+La+j9zZEfoQo2lUBgnvNw1Yfu92ocGXyTvum6fdTz3&#10;D3Ovr8Ws7AlWuGnE5I026Tfpu1wf1fcj/D/ojx07yUCDi7pO6BplGPXruCmOO9w0+kOf0fGCbdie&#10;4xh9cFwTdVzDGCdilNcxksxUXalrvicy087YgfMxlmMc5HgjmCxtGj/I2DtTrhFXZur4ZD5uOmXM&#10;J87JTbUpxkVy03PhnO9Cg3EG+8Cezn6MMUdhnhJxwJh3yEmXYqZdlio3lbPqE2+csXcyn3kH8xt1&#10;qGo8I/YY85jwd2e+oi9++OMvxU1pSx2pbThvcv4V8UmZ3znHC20N86LQvzhHqsy05abMw1IbM18a&#10;8ViZq0dbtqfBS40L5z2HuCltn8BNYYnqTVuNI+N5mWBywoX44ErY4Yl1CjP9abhp8s9kp0tx19Sz&#10;tteNcMtkpj7jKDct79Thpl4rI8XinfhMho5pI9rhnVdVW+hzacvzM2Wtvas5fVt6U54jNaet3rSy&#10;0FGtadR7eRATdaX5Ljd9sXDT1cwD1zz/DeZCu+GmsMc7Po1m9Br0pp8Y6E33dbSlt1etqWlHbxrc&#10;UnYZfv1qQat1WWmWzZeeFDeVnXY0qpGvZcawSZZq3nO7ry4GS91y3e81mz/9O7GXfMREveLXQ0f6&#10;3g//B9gpGlQYatiHa/qRf99c/NH/0Gz62H9sNl/6n+CiRWPapupKq8lPT46bwkuvHHBTY5z6LGpO&#10;e9v/MLhp9J32ofaZ9F+xNmgfazycLjM13+Gm7sOo2bdvtZ+lbzyRm7ov1G82F19/WbNx+xG46UPN&#10;2M2PojGDn5ygN0Vz1tWbmt+l1lTDXx+moq/+xL5nmo3ENx2/PeOcPtfRm1ZGCicN7Zq60+SmwU4r&#10;P4WlyE3HDp2E3rTDSYbZqfu7DOtOh9jpqE509Ljy1dSnjqbGLw0b4bNtuf6++j3Lc+bhprHHEett&#10;+oDLT9M8jjLYXHLD+dKWQ8rtZITd+m+V9loOWlmkx3EfzqeutDDFAXvNa4YYaG1fRhvX0V5oTG3X&#10;NmlvtL5aU7WqPlec62hNffb02U/+m6l1w+e+8z5RXzYZfLL2ifRfbX9pnzlqxqpZxIYYZW2ry0vV&#10;etr36rPSLW/vY9v1nrYlL431y8X649p/2+fKPI3lE3y1u+7peABbRpm61DDysTclx17rOCTYqGOB&#10;GD+U8cdpjjnw9T7zj+Gkr75FrB3832F8aimDM8Ir/a5OwEMn0JbKRrUx8mN8n8NgnuMavNRUBioz&#10;VW8+QZ049ju/T315Gusl+7C9+PZjF2GL6kx5jgvvfL7ZyHd/gjR+Cw7yW3A3LPcQevN7Xmo2wkI3&#10;3vO5sv8TvwNj/B6sv6euobhPXJuXmbJnnL8DaXzvNrBeMdH9beAzWC8nhYWOqyOFxcpL5aZ+PupT&#10;wypLjTJ/A0JvauziGr8Ydqrf/Tp4rOlaNK2h2yXN8oiHmrzUVM0pfwe5aVpqTdfCTdPiHFx1DXrW&#10;1fh9rH7uL5qxZ95oLn4Yfy72LHL/3eljcEtZFlzrRNtNWbHYN8o8nNOxfYn5uZ/YlTAyTL6phV4x&#10;xv4yUu4RBpulTCu++vvRWMDo1DWiLZ28Z3swxWCM8MUtt19LTFA0mndvR18D0yVOaGgqGd+rt5QD&#10;Oh9wXyX93PUTKzpM5gKUyVT7PlPmqWv8zNC10kbMOzjns/cfhVXq/62vGqb2VO4ZsUeDTd5e5jhc&#10;Z6wB7xntyiKDGzPXwCdOLWzoYNHV9mWm9+7Enx1uevt1jHl4F5ip3FQ23Oed/RxLDNF9MOz9zK14&#10;l5hPmfJMGm2ayoFjjy2fh/lcfhaxBwXXxLk65xvWm5Z2gpv63lp9fjmn7ZS/F/f3GTT+RiWmGn87&#10;5otyzml8E/toZ4OZ7kdrCjPdsgduGvHi5aeM1eDc00dvCz4e+63IS7heXdgc+eTxweT9f6uWetNg&#10;pjBR957Sgo9Sp+hUYfb+b6GFmr3/M80lcucHuN9hNK9H72x+4ZFXiDmKnvwFtJXPo/WEl57/FPrR&#10;p/GPwi54Ft0n57VVaERjr3lY5/lwyAvwyV/9LLEtKjOVNyYbzTT0ps/KTQfn1HumWU9/fveSCh0o&#10;qfrP2EsqeCks1LRr8zJU6hHnVF/+NZzXutcYAzXOBS+VmQ646ZrHuMbrHi9tJKNd8yTafex8+O5K&#10;3jnYLlxUDWrs/QRHdZ+n5KHnoUvVZKyZNz03rcNNIz4pvPMc2KmaWM24p12zTM3sUtw0Y536LMXK&#10;flHL1QfDT2WoZ33pB4Wlwnq950pY5q998x+by9/64Ulz0+Cn6lg75l5P6kvd66n1yf9yYaZnwTTP&#10;Qp+abHShNPz2vV59bY1TGn7+HNvuKJdNZpqp3DTzmXpNsl1T47Dqi69tYYyw7fs/aa78wY+bD3wX&#10;P/6O3tRYAKN26h+7l9b/RLOLLljdqyyWuKqn/cmPmou/8CrMk98/9PLTLz3U9F56pOkFMyUf3HRx&#10;rak6VPcPn4ab9vDr3/LZx5rJ57mG39XQg+JzLzvryf6w2EdJbirrhANqyUtlXbJK01LGeerNyCLV&#10;fmJztDdnKleVGco1l+Cm7vUe7dl2a58kj9HO9J3XBIOMPD73bR3alnUuzk3hwHuvRoNKivl+hRWW&#10;1Hmv/uPBS/dsC2aqjjPYKfMpY5t29aat1pQ67RzMORosMuKpMS+blpFqzttude5GmXM2tDGafoQt&#10;N4Wd9rHc38J8cEvmcDLU4nPINd7DfS80eOkM/vjT26lzk5z0D1qbJj9qM9s/RBnsUz970il85ae4&#10;dmrHR/DF/0izhWN98NWD9sgXK/X7HIevPuf01++jFS32e+hRi/Xwu9emsMnrPsgezmhTfTb4aezx&#10;5P+VvPcgGmU46SXEH1BLfAlrw1uJk+BYR91zMY7Zz2mgIaXfeYA+xtgN+DzE+rCpRnmffm0xZuq5&#10;0o8N/CpcZzZersxV9hr9F31rWU8u46DCSM2XMVU5Nl+tctPUnNovZ/9uTJ1c9+2x9htjmraPd5zi&#10;WKGwUcdGro92rV1vpdx8jA2oF7HjY1zDOjPfX/34e+hHl+KmvcpsZ2Gms4yHenBT9zk4F23PaV//&#10;UTDU5cTNOesN1sIoS156Fr5Qy5lfdNnofHljlMpMW3POIgtVOyqHreY8xvI044RqeRyaU6/RYK8t&#10;r9TvrmNFpyJLhYe+Wedi5kfnY39JHW20fPSYa0MDQ1sxt8s2mW/FfZl7tc/ifI5nK3pT1nNfxmBz&#10;53++clNS+WDL/kZYZLc8+GKtX64ZMNNRbirbbO018lq3bJ78yXDTtg3a6z5b5vMZR7lp+7ypN833&#10;rOw02GaXo/KebRv/n7ipfvgRVwEWWuLSdhhpZbNdX3199OWmcc1LjC9fZOz4ImNHuSk+nFvuYX5F&#10;fzSlbz5j7ym4aS/99N8ON012mmy0y03NZ3mmeX4pbrpHH35sb2WimdbyyV0fZ2+pTxSdBTx38nbe&#10;ReN5ZMBTt17RTPIbPkkMmC034Ctwze80m/4bvvzoPi++grijV6gb1Sf/V0KLmgz14o/ATuGn+vuH&#10;XdrZJ6plp2hRL6vs1LIrOn76qTflHpsyH3rTojndtO39cNMPsLb3oSFuqua0+OfX/rLDTaP/DYZK&#10;f1zZqczU9Uf7d/1KpuGwm9HZbiYGwCSsdMsnf7OZ/CS++p/6rea91328cNNbHoSjoDEj7XLT8Vse&#10;hpskN4WphK/+CDftstPgprLT6qd7p+wU310ZaXLSAx7LTOAlMhNsDF6qDq4Yvrh3V3YKQ1kvK4GD&#10;hKk5TUaSaehQRzSnoUGdh53CPEc56Ns9npeZJkOVqVZuOgG/kaO0elNYm6wx9jdybaxyz+SleTzE&#10;QTsMMctbbtrlkdlWTZNFJguNVJb5VtGPtuWUyUS71m0/7uk11uHZNduIZx65Zz5/MtPgpiPPaFly&#10;07Y+7QRLjnU9fS8KN87nCGba4abJLBdKXRcMnkl66rfLOmHLN+sa5RA7pV+Uj2ZfaezULi8dzWe9&#10;SNWX2kfP109nf0xfHby09q/L6GuXUZZsNHxHZKC13pmME85gbBHnea7TjE/g8zlW4Jy6U8ccjkvk&#10;pMu/qM7IOKDun8S+Q+nXLpusrHTDzgdbP3w1pRuwCco2+P2OdRCZaV0L2YVmdA/rITDQCddEdlPu&#10;uXp+I+c2oFUd313ZKvXHOZabXljjmS7GTt0fKngpvw1tzA7zlh98vnk3vwUXYRv5PZi4G5aKDXHT&#10;+E2ozLTLTdWl8lsgMx3nuzfGukWxwlE3cu5C9Ort9x1eqqZ1vbpS8sGYuyxVXgojVbda2Gk5lr2O&#10;cW4c3fr4I19rJtI8xlrffJlpy03Vomp/Fjy7aE09JsYBvHRdpN8gT6ycZ+Gtz5A+8xfNex473kw9&#10;eIB5w83BuaaGmOmAlSYzNd3K+H/rQ2V/IHmfPvext5M8C4s5ghyUOjH+74z5HfeHnxn6wdBYWMd5&#10;yn078T+Ex+HH3sNabrrvmmCnk3feUNgj+tOpI/A0/NtjP1h4YsQDYO5QmKIc1fE/x8wVZJ7BTTtp&#10;MMLQkFadZtRD88E1c8wNpp47ij/aUbjp4QE3de4Bqwz/OOuHFXYamtbH0Z7mM3Cv3v3oZuWlaGYn&#10;D/DsaE2n7rgOXdD1zZQMlTLfdequG4n3tr2ZOnxzzNXUes7gq19872GZ3FffOuOSzdLuzEM+p/ev&#10;rNP38H0f79goN+Xa/Ey6Pnsztuf1WOzZBSudk5dq/i352zg/u4S/lbyzf98Onpl3QFfquE1mOmUs&#10;+L2MgWSnqTt1DMf7Tt/DfJX/g0tsl7TomHe33LRl8yPc9BL/x5i3zjFXnZWbVnZa+Oou2sJ/9hhx&#10;5LBffvA2UuvwfPD/Pp/Pzz/Kuslx1gg+i17xOH7ox7+HPzs88xn4o1pSeal+9cFPZamMUTsmG+1a&#10;MtNM81weJzPNVDYZnBS9Z6ZryWvrZKpdZpr5Dju9wOvjONlo1ZPKQ7FWi+r+UWpTLYuU9RA46tpH&#10;0LxXW0MaFly18NW4Hp2qOtZV6lbdM+pF5l/48mvJRc9xz6cad3SIpUY5bLSeazmn3FRL/opeNPd9&#10;Mo6p5cZDPXluOtgvyjgAy+Gjak+1c4hHmz783mMV8UXfDjdVoxoGd3WPqjTjAZR84anhly9HRWd6&#10;VuzbhC5qKb0p9c+ijtrU5XDT5TDPkha9qgw0eWjLZqmbZSecl796nrbiHKnxXs+wHWKVbmHMMcRN&#10;v1b89M8In/wTuWnqTc+Gm9rG6e5P9RX6/a//sLn4tc83vefRlr1AvOrjrKkdR2P6woPETTT1eGlu&#10;uhVuOgs3nX75sWYKbtqDm87Ac2bRhsoi9a+egZVqs/KtlnPKMy2XnQ74qYxzwE6tz3W0YTpnivbS&#10;NEwtaNveJ+fN21Y/2/R5NOajs2nM4WZa43lgn/LSmapRlZvOaPC5Idt/dWGqPlOc2wZDvQoWWmyG&#10;VJvduy1shjTOU0duqmZSXWZy0yFmSnnOv+Zu+Ugz29pHyWsfC5sjnTaWKaYOpstOY54nG8Va7Sn1&#10;ZacyU/3lw2d/x4ebmWrTpNOwzrCdpFqHlXYZauZlpslNB3pRGGhoSGGo18M5NZmoZcREDX0qrFTW&#10;mnzUtHcDOlRT6nudNosGdUbzPjv+MN4xNDx87peoZWaPqFl0zeqQM+7oVvoY92+yP5nDN1+blaGG&#10;3UL/od0aa3Slz4GPPrCA1f4q1/tG0/TTL+t8t9GvYx12OsfYZY6+VXPNtMQvLWuUqTtteSncNHx0&#10;OmOorfTvmvF9HBuoIY3xTh1/uCbco0/XYg/LGLuUMcCs4wTqzWt1DFHWo8s6qz41fnenXfeQmaoh&#10;hYsOa03RtxobtfrqTz1JfUxuOic3ffYI3JS+AN80Y5SaV39qDFO5qX5r7v90FueWv1446ny8NMtO&#10;4KbsGxUxxeCnbdrRlnY5qfvTd4+TnRqbNFnlmcyfzkydasyH4KodLUqrSXH+FfMz52iYx8yxWs7q&#10;nCtslLEOyvXlc36mb9/p8lKfw3mY+TTKkpsGi0tuCicMnigvTI64SJpMsmWQrxVumvvbj3LPYJzJ&#10;TP8VuGnLTJO5ev/O83afb75866Mf7LTzzr7/K7Bj0/qZeP1Py01tK/Wm0a5tZ5l60nkszmc5TLSN&#10;cZoclDQZabY9qjeVmbbclLx++oWbsmbO3t9b7mNuotbUfZiMV8oaXC+0p4zDW12pLJLzaW25Y3V4&#10;Zqv39LhactHknO0xLDPyXLcHW5Kb1nptOxyb91qscFPSZKfcf9Lnqffr0cf6jL09V+MncBX7DeIv&#10;sP2j+Bb8IT4GH2qm8Gmf/ASxP69mvybZJzrTiIuKP//Fak/hpu811mka/PS9l7H/lHU18mHkN11B&#10;Hna6KWKaqjHVutw0NaeUbyuaU9fn9NMPnWn2ha4vwkdjbXKEm7bstHJTmak2t4c+fhd9NHHAN8NL&#10;N/NOwU2DnfJ+n/rt5hevu5Z4hvcXVrrzYfSm8lMNPZq6NLnKCdy0y1HcH6rYRGhOyz4wA24yojmF&#10;5RSGWrkpx63u9K702YeZVm46do/cdJidnsBN5adddnpE397kqMPsNPZ9kZ0uYuFnj95sodRr52Wn&#10;nTZ9xgm4TXDTF0t8U1md+zElIwwuCDNMTvivmSYH7WpLM5/numly1kiT1SYvfWvATOWm8k51ofke&#10;XQ7avT64aIebtu9Hu8FeO9w125Iptzy1XtvlpsY4XYiXZrl+IPNZrEW+Wfw6RrnpKAt9J/2sNspM&#10;g1/Wc1kn0wX5KX1uy03rPk6nkdoH638fMYVqnxzrqn+OLz7jAP1YfOZT4bi2rb+LrHQ54w/jYK54&#10;1f2kmWvD/cKP/U6+U8THGPP7yvc2ze/vBo2yDTdTrtXzoSW9lfim6Eq1jcFG1ZA/0YztRTuq7Sn8&#10;dCP5C/c91WzY92RjfgN1JvYWvjq2/6miMz3A9x1N6WJW9OZl7cT1k4iJGqmadOKeHlJzjt1dtOcD&#10;Zlp/B/g9CB99mek83HQdzHQd3z/NPZ/GsQl5arV1akw19KXBS+Gg6411Kif1s7Q8ytiLSl0pXDQ0&#10;pnHeOsXWUx5GndhDivgCY4/jyw8r1Vp+Gv74hZm23BSGug6GOgYfHa82ATPVxp5h36hniZmDtu49&#10;T32lmXyIvQ7kpYzRCzedn5fqw6YVbgo7pX7qJCNe6cP7aQPeJiNjPpDMNLQROe6XscLhwqijxrQH&#10;L1V/OYW2NGL3yBP1+eZ4Es3pJLwxDN2pcUHVbk7BWWfQx84xZ5iTncb4HnaJTqKrpSh8E84Yc4s6&#10;d4BNhi+6KXMF5x7BD+Wm+KBNwUwH3JT5guc16pcYpzLZ5LQH4t6pcQ0tyeFb8ctHNysvjWcuzz+l&#10;b75M2PIw87y3737whqYHO/Xz1JcvjPs5J3LvrHhPOOcc+0el3jTYaWdOlDy1PCdcleu7WpNkp7YZ&#10;8y2une0w05yPGS9Bbuq8bCt/K5nn9L074m8kG+3zN0lWatoa7LSnv/5ux0aMgW6/Bp9IYgZW1u7e&#10;T+p2Wl6ajL7OQ1NveglcvrBTGClz17JHGflgqfwPHt3OnJbnwowv4Rx45gE+M7jp3DE+x/t3NZvQ&#10;Uf/cM1/FJ584wc/h6/3S95u1jEXXs2awDk64Fm66Fs2lHHUN+tLV2Bp1pB2tafJR02SkbVr99PNc&#10;pp5fy7m1T6PHr6w0eKnMFFv/1DzctMNM5aXnU2/ATmG96EbT1rUa0tSSyk47BkNdByvVTmCnyVAf&#10;5rfiEfTpMNbCULkf7144sjpUNKj48p/9WTQmlY2eXf3mZaTJUFtemucqN9XH3vikq+CZpl2zbClu&#10;GrFSua6bdpmp+XNeK9xU9imrXUHM5l//1sn56bfMVHZKzNNRvWn3OLnmUArHXIydyktjzyjSwkzl&#10;psUsTz5qmu1mmVz0dPhsHked5Kada/X7H3BT9KbENb3y7/6p+cD3fkI8Wfrxal2tqTEItFOMb/o6&#10;cWFfh8OiN9XvP7npJrnpc/c2xmDsvfBA03JT2KfHfeI3zxvb9HnKq80S52QWvjrtPlIvPdpMc62/&#10;z/rUyyflj/LSObSlcwcwdaYcBzOFfZV97+WYlhcb4qh3wjDvoJ5104K3cixT7Vw3X75PHdlpaBJh&#10;pi0vVa+KqVvVZvfDaJnLafrnF27qMfeBkQ4x030cUx5aVJ6p5aZoS2bgofrOz+2+ijmTRn4v6d5t&#10;4QOvf74604gfyhxLXnoCM6UsuensrkuZd1UjjufsbeTDLivzMeZ2S3HTNuapulVZa1jRz7jXU8Rw&#10;c27YZaqVq7Z++ZWfJi9t08o/yx5PMFEYp9rRmbQbP8ReT78f7NNyzwdfxQc/fPXxw++lMVedgp1O&#10;cs3kjehUsRnmnLN7Lm/m9l/VbCWewCXEX72EGAi/dN8NaEtvjL2a3K9pjhgus/hHqCedIQ0uav7I&#10;jmL0G+7fFHrTjuZ0jnxrsFZ5a9dGOekJx9RXd5rctPhXsF5Iv2bcG/s3150znZONYjleCnaa46V5&#10;Un1SttJv66cTvjr251jp3x3rlH6/m+a5iInEmGdonTWPK091PDXH99XvbBlX3cXa9N1w0EONceIH&#10;vvnz55Obyky1Ptz03K+yBgYrPfNrxLdGeyo3Pft1YovDTd37STuHdZvlWPLR0fQM6miWt1pT5iun&#10;/+mAhcpE29ilC+S79VtumoyS9Ey4pez0jKof0c/fedMyyo2D5lwrdaWnOX/CCj+VjyYTzXSUmQ6O&#10;k5m2MdaYq52Bpb5lIW56AQzvgsobg4HKC0dZ4gI8Mjhll5cGw3S/J9ZBMw6p+Wonw06jrtd2rpsv&#10;Px83Pa/DTrustMtTB/kRP/3OO66Ak45y02CnVWuqr/6gnQ5z7bZR+WjLSOGf5tOCdyYbHUnbOpZz&#10;3VLc9HzqjHLT0KTKS9EUX2D6Itz0OGvomPktR47EfKIwUZjnfpgjcyQZ6slzU9kk14WNcFP5ZjDP&#10;AcsMpmm5tnuJ+KZLnO/RRh+/tD6ctM88okfa6zDWbuzVPu82zTNOw1DDdm/DL+Jj+Cjgs3D97zeb&#10;/+i3m00f/68lDqkM9LKqMVVr+rGiO40YqR+VpRYr/vvUPYGbVl46xE3VmqbBTbe9n/t+sHF9MvaD&#10;qtzU/Cg3DT8Q1y1Db3oZ5y+PvntafmrfLzelj3ZNcDNxTQs3VWeK5vRTv8G7fbD5+etvQnt2FO0Z&#10;+rMd7AUjK0122uWmsJXYC8pYh2pOU3+WKex0w259deEnak1vL7766k5PiHMqHz14vOhND8hPNZnJ&#10;CDe9u2hOB+y0cJN5uWmyU/lpctNF2GnuGTWa6s8/WjZ6HD7/89QbKr8XVqNOFh1b7AtFHySrM6bn&#10;O+GBp1STnbY8UV4pU0xuuVBqnUUs+ajpz/wPYp1Wy/LkpW0b892H9tWNynmHzLKOPjR5p2Xd9kaZ&#10;6dB7dp69y0jbtiovnU9vuhg3TRY6HzPtlslXs25wUPrV1I7KQN/1l6XvNO95/fWTyZomJ10oPcEP&#10;pPblwUnp36Nfp/81dulp3CPNftp7J5v1eBn1zv7zHzXnvf4P7D+EHuhV4gPiE7D2KdicGslD6DFd&#10;r5B97jjWXHjTA8349fc14zccbsY/c38zjq40vs9w04i1sVudaJrrHXxn+Q5fiF3Ed/jnYKTBTOWm&#10;mPm0jdznon3EMEVbOmEbpHEOlhqcVGYK91yMmXpOTakWvDRSrok1E7//x4OXjh2SmaozxUf/3vTR&#10;5/vPWoTMdF5umr8B1Al2GmsprzVjxkQeNXWlWLDT4KSspcBKYx8oPtdI5aIw0XWkra8+elLrqUFt&#10;TbYqL01bgpum7lSd6VpsvSZDhaWuh7GufwZmgr/+2mf/qrno6a83W44xLoZnqSl0z98B14JRUXaC&#10;yb5kWPC0opeA9Tn2Z4wf9jDlHb/85Kb68zs3cP+D9MufkpmyZlr2FyJmT3BSjuWmaBYj1ac9rHJT&#10;6xyEj6HnnMFPW5/50FEyzjfe6BA3zflEnRuot5CZFm7qfINr1WU8DO+Fjc6imWi5KeP9GTQWA25a&#10;5iSx17xzDBitc4yt+LLJNWXF/aO7YKDoSSsvnYKP9jyWk1KmxjTeBV7qO4TJTXnXqbtuxN/85vDn&#10;c+7ks8l1g+3SfjBU7+O7xHtVLhp5no3Pofjt806+F9ay1eC+PLN1zfuZafxNIs4s9yv7Uuxrevxt&#10;/Uy2cp+t/L3696KHdV1bJor14aHBTRn7RFxTy80zJpoi3RI++8UfZwrtaf+uG2I/KP30CzfN/6kO&#10;Q4WdJjdVZ9o1dT+DY3Wo/J8e3c/eVLcz570NdvoZ5so3llinD+xrfjnmuTezHnBH8wuPPRV663Ne&#10;+Dt8938Q/vXBSuGlF2DBSSsrXfUM6/1YstEuN+1y0fC/h49eAB/NOnJHuau27imZabH0jV+thjR0&#10;pKQjnHT0OJhpR4eqj/7ax/+KvaJIn/hmy1CTpa5+DG6q5hTTX3/to6yJhFX//Ufgo1irPX2Q3/aH&#10;WHd5CH5qPFSv5R7xrDDblbzDKj6blepyX0R7EfFQq7705aIZVYt6Aj+FX8owz5WtjpgsNW0pbpqa&#10;0oXSs+Gmq0a46arkpm9nXyh0pjLS1JQGw5R1qjkldmr67CfbtF7UX4KbWt94qKOpZWEd/tnlo8FM&#10;KzdtNafp5+815n0+bEhvyrgvuOnf/1Pz/u//87zcNJmp6TveYD+W1/GXfQPff/jq6cRJTT/9zclN&#10;XzhcGOnxojcNrelC3LTy0h6pZlxnGWrvxUfYSwo//+ce4HfnAGso22GPzocqY6zstGWmwT7hp1UD&#10;OivTTIOFJjudhpsW9vlx2Cf+73DKcgwP5dx8rLRbNlO56ZDvfzwX1++FeTJnG5jMFE7qM6M7jbQ9&#10;tmxgA//9q0JH6hwpbDfzpJgvFV46A/OU/cXeTbWO3NQYp/1d8FHqz2utboU52W6ut43alnOyafwA&#10;Za9l3nZp6E0j9tqIn37RncpGi4XWlHlgv1rsFQUj7XHeuKeRyk/Jh23XV39g6k+DmeJjr599aEZl&#10;p8FLYaIwUjnpNFxUm+GcVniq59WVwkpbQ2NK/fDf3/5hYpiiObr5Uvw42Vvj1iuIe8Bc2lgL8NI5&#10;4sXOHfkMjHQ7fcB2eCipMa+PMDaAj06rcdY8tjy56f07qFfKQnMq6wxDYxq89eZI59Cjtgy18lTH&#10;Soua7RzTaCvWBunv6PtCV0p/ujXWnunHKIs9zUhjnZnxQ6T0xYuyU9pwHBV+PrX/ti93vBDjmTo2&#10;yDHACSnjljJe6qSOZ6ql3jTWgqPuQcZBd4We1H0wl+KmvSfvQpfKmEi9KdbHb0dumnpTuala0/DL&#10;f53f2ohrim/bGzDQBbhpMlPT9O2XnRpXLNln+Nszlwl/OZlnNfUgyVKDmcpZK2vNa1tGCROVj6r9&#10;7Foy02VyUeZbwTaZP8Xcyvmd87rWJ1BmOuCjUc65BedznTma7bXt8wztc33jf6E/LJrFC+CkyU2D&#10;FY76rndY4Aks8rWqMQ1eSozyZKWk53wRn5BqUd7hoDJPfflH/fWtt6Ja21bnui4/jes7910RWtZh&#10;zWmXbZ7He2lZdt6rrONi8zLiDjfN+t13/3/KTZOddv304aDqTWWlMtO01KCa5r5fo9w02OmLbxKH&#10;6kHmDjfASouP/jA37bDT1JpGPXQNoTmVkcpMtQW4aTLT0KFynenb0ZsuxU33Xg1/hb2GlXyPfI8+&#10;t++9g886hyDvfetzBk8lP0n7k7u2NZO3XtVM7ry02fIZ4oNeS0xUGOpm/Ns3BeeEgcpFL6v89KNq&#10;UtlD6iO/Als1/ulC3JTrRv30r+xy0/c1k9f+TjDTLjdVZ6p2tKs3bbnpCDu1z57dc0VwU9uYuo49&#10;C9XPfkI//eSm7282/dHvNu+5/jZ4S3LT4rc7yk1Dm7YYN60cNbjpHrkpmjd0b8FM5ad34IOLhbZM&#10;PnoX/vgHKze9k3NYe07ucnfVm3bTQ8Q5vKfYgtxUbpLs5Kdhp7LQeXjoKDcdPlbPOqxpHbvfmJKv&#10;EK8R3oNu9Xw03MvgpsHcvgM3/et/CTuFVAum+DcDXppcc6F0Ka7a8lF46b+plmWmS12f571/7HvP&#10;NcYsfcdb5Rlb1gkr7eaTmybvHE2z3a6Pf7JS09jzfSFmWv305abuxZT7MSXPbDkoc5RTvt0xj0fK&#10;vKatb5+a1ulbow+l/F0wU/32u7FOk3O2a5htf5x98Ui/bB+d7JS+9pQ3bY/35V3yfyHylEf/bn/P&#10;+OJM/mdWffFvmzUvvclc/0/C/379Ebih3yl5Jix0YgfacNkoFtwU3/uN+t9j+uGPa7egL92F7z0a&#10;0XH86Mfzu5w6cZhpib+h3z3+9q6NWF+Tn1ZNqXGMXRdx/6eMaToRXBWOSp0J+OnESfjpj8NXk52W&#10;GB3w0ruN0WF8Djiw+UPkNb7zRW/umonclLWIlpuW4/WH675x+d2/j98BjeNx2OlYxOyAnR7tGt/Z&#10;0JzCSOGmoS2XQ6szh4uOstHUmA589uWm8NKWmX4ddlKs1ZmGj74604HWVL/8Euc000Hc01KPuvor&#10;y06f/tNmw5PsDXVY/rQLf2e1fTvrWL/DtHLsXxmq+3vMwEwd4xedBOP90EuUdCvc1L1p3Rs2fMwc&#10;5zO+D26qRkLudXgnnBCGKAOFw5lO1byMLnSY8DZZonvQF25a+ekdpLfLVCk/tJ34rLuCD8Y+TYzX&#10;u9x0oLMo3LGdW6ClDK7IXMO9mHo8n3HBjN0Vc38Ywcyz9wc3nXn0QNGkMh9RwyE31YKbcr+tj6PL&#10;4B37h2F1xhpoOW/RkQZHhZH6LvrkT3beydit5f1K2rMOn03fuRnP5H5R+ZyhpeV+yU1DS+ocCb6Z&#10;8yXLSr5ex3HUa7mpOtnUpNwef5Pyd/FvhP6Xv2M53h9/4z663mC66Eploz04qDbpsbyU+EplryvS&#10;POcYh7HaJGOfyV1XB0/t8bcMzQ//NwMO3/kf83+vWsYxjbkp/3vqVNNncuYo9R7i2YgbO8P/rPtq&#10;zR1zDnwd7d9EOX/X+3cR8/Qm5tPEQaSs/9ix5hefRB/+lHutfbfs6QQbNI7pKuOcmmpyU2KgJhdN&#10;Jppp8tQ83+WmQ/FOK/O8AHaaNmCm83FTuKc+99XWwlflpGuw1ZpcNPMy1/C5Lz77a4OXFm5aYpzq&#10;q+9xNfip9eWmaWse5rs/aqlFJdXXX5Z6Affy+eOzgaGuPI5f4EvMtRaJbyrTPEGHCjPNsqIhXVxz&#10;2tWWnmVMUyxim5Kei4/+inm4acQ3/dYPm8tPcl8o94QyvmnLQmGi5s+CbZ6DBvUczp/N8XKO9dFP&#10;DlrY6uJ60y4LnY+VtkzUdqslM409o9Cb5vF8aWhWO3rTScYRqTd93/fYnzq1pqRy0S4z7epNl79e&#10;94XqctMvvIo+9N5m+vgR7AHY6YCb9uWmL6DFx19/yCovTW7qftw9NPuTLz3SbMGmWm56UxN7K+3d&#10;VnWZMk4YZWpNzdf4pnJO+el83LTwTrhZXDdI05e/y0jnz5d7zsJKtWC56lsw9yzKeKaWx/Opj00t&#10;aTDfq4d4abLTrOPeSsNWOepe0n3wUVhn7MG067Lgo0VbWjSpalPnZaay1MpNe2hL+5jzs9lq02ha&#10;ethUalvUuqBpKXtWsCcUzLO11JjKQisrNXWfCq3lo5xXd9o9N1PrRF185Af8tLJTGWrVm0bKHlH9&#10;MPgoaa/mTdWWpslOQ3OKz/6Mz8K9Y48NPw/+JvF/cPCaZvbua9m/6/pmhrilM/fe2MywN9hM5aIR&#10;P/fIzaE3TW46rC3dWVnpDvqFzFO/+urrn1989OWr85vxjBZlpsFUKzO1P+uOnWSn2PRD9Gmw0zDG&#10;SepQY/1ZbhpjJfvihW36oU5sVOrZX08/Sp/omAbLMU53HNCyU+swXhlYGcckM42U8USMNRgPGau9&#10;2F1NxHCv/LT45I/oTRk76b9vfNMBNz3UctNVxDQ9AzYazJS5x1nYmXBTffc1z2kL6UyTnY5yUzWm&#10;7lPbslF87ZZVOwPeeDr59lwy0wW4qfOo9MlPf/zTYKVdS31oxD/LOZ1ztLRkpvW45aV1HqhuJa09&#10;RztZtig3hbklNy37KC2iwYSfdtlh7t+Uus+Wc8I9z/sS66HaIux09HrbOVlu2nLXek1cR36lHLfD&#10;ec0HLw1GK6ft2BLcdJSztu+OFmglNnqf0ePz4NErXhnoS7t5z5203nQBbhrX8/dLZmo6zE1Zh4ev&#10;rkZvqp3/Imvzak2Pv9msIb/lAfZaPMD8wJig9FUtN5VvdjWnPzU3lVUyxmfsnjbETnefhN402Ke+&#10;9sWm6rFa1cldVzRTu67ESG/FbvP4KnSsV4dv/uQuffk169Z7xT1hrNSJOQfzjnhG2GoPDerULZc3&#10;k9s/1my58cPN5DW/BX9EswmH3LztfcRDJSYqrHQzfvtbsO5+UcN++upNF+CmLTv9L3DT3x7iptEv&#10;njQ3xS+f/l5uqhknZ8u1H2yMbapNhdb0N3l+uenvNe+5bhfsBa3pTvWmMBd1aSN605PiprDTDXCY&#10;jbAVmWnhpvCd5Kdy0zvRmB3A5uGmhZ3CTA8uwE07DHVJbnpYzam2uL++/HOsazDTsZPmpnAX+OiQ&#10;VX46Jqu553MwoJfxB/5Sy01jnz/2U0pWFsxUblrtZ2Wn2EK8NMuTPy6UykZ/5jsnMtOlrm8ZqOwS&#10;Jmr7oTmVmZKPY86dAj/1uK1vXcq08OMfYZ/JT/N5va7LS9MPX26qZX3TPBcpnPHtcFPjnKZ12em8&#10;3LTTv8Ye9fSdMtOwbw/indqPyk3tk0Mfmn0w/Xn2pwNfkMJRracZI8c6clrZaVphpa5juvfTj5uz&#10;/pj555f+lt9ofo+feKNZJyuVd/q9vJE93K5HS3odmtJr7yHF1JeqLYWR6qO/8Rb98tnjjbilG/W/&#10;l5OmyURvfph6pHxfx+Sg8lPKx8LQrXq9e0XtogzW6r3j/mpNrQ8fjdinux9vNu7Gt9+UesFM7+R7&#10;voSf/oV3ujfUc82FB59vNvBbsAFOOnHos82E3xmY6Lv5rr+b44vueTn2iBqnrMtOQ2tq2X2Vm95X&#10;uWllpev43msT/A7kHlF+J9WcrjvKb4J8lfwYvHQMRpqcNPSmHqs3JU1WmuUer0dnOvbo68249tgb&#10;zQRsdEyNKHpRtaKxz9Pj6MWwEtu0w03Rla7RqFus8NTVlK12Pyj89Vc/+w14EbEen/0zOBL3ePyr&#10;zZZ70EMcuQ1/6l0Y84kY63eY1tAx433H9trQ2J4x/6OW6buPloL5gOZ8YFDfcf0d6ANvJZbpjdE3&#10;q0+Uk/YPVt982NsU+d6hG0Pn2A/OeEOHm3Lu4A0l5il15alb7rsZjSbzB8b77uEeeyo59pcphsEQ&#10;uW/MKZhjxL62zB/Cj43zfVioe0X1n4B/PkM8LjVTyU2N5wU3LfOK0uYQN+Wa0JrCgicPoZ2FAfdl&#10;n+pJQy9bU/WmvMv00dtgxrcUdgon3rIfRhw61Bu4RuNz8LNRG+PnG5z29maK551kHtPj/XynVkdK&#10;Xg1txC3z/T3mmnaeRH5+buq7lHolZuv+wkyZw231M+TzjLirvoOfs38XLJgp/vihL2V8Nunfzef1&#10;b4ZGOHz4HdOxrr0FbhraU8dAjnf4fCKeg/EeWh1z/T9zjomp0Slc3nllmVPGMfPR+Ozux/8RZjor&#10;3z/GnPnYzWhYqRdlO9AG8TyU9e/n//mBPc2/I//Lh9ExszfIex851lz07GsDblo1lStggiuegws+&#10;ix7gmb9ZlJu2zLSjN5WnWr4axlh0pfJG9l+irLBVxsPWz/OyzzDYZoeXpn50PYxUbek62Oea4J9F&#10;S9pqSmGgraaU82vbeoWftsw0ri38dM2jalFph2vXw0bDj/9hUjWn6E/DjhH3uNpay2SrMlqexXdc&#10;xedzPjEOznsZ3Qc2qjeVmYaN+Ninv708VFtKb1rOl7pqTs+uJjMNbkr757/23WhLnqq2dcWX/6H5&#10;1W/+Y3PZW0vvC3UGelC5abGiIdVf37imy0mXs++U7DS5qfrOYKeVcS7mo+859206jf2jtC73jDL3&#10;YVJTis3HTEe5abRlex07B5Z7htwUvroMDeok8U2v+v5Pmit+8OPmfewLdTLcdNnX4Bdw06F9ob7+&#10;o0a96fQLlZu+eAx2eqwxvmnhpCfHTXvP3dcYB3WS+KZaD84qh5kl3mT4xsMg52CSW/XT7/joB+OE&#10;lc7AKQsD/eSQdjTjnG6lTjH2/an5Ofz/52Ctc/rXky5m3ntORhtctNQNLSttTdNOj3N92jAWq3vK&#10;RzwByjKGanLSoRQNZHLT2b3MjWCns/uugpNW278NLntVMXzMZ5w71TlU2ScCLWr15V+Sm7JXU7/u&#10;2TTLPhqzzB1nsD7WQ5NpTIBgrHJTdC1lH6jKTW8lbblpZaI3G+8Ug60aK7UfbJRj+KWcdBabg5HO&#10;oTGdg4smXy2xT5Odwks5p4WOtMtOybs/VH87GlJs8sYPErPud/G/L2lPXSrnZ3fSPs+hfkeWPMdn&#10;tpXP/5JD14b/feztxO/+Lx27lT2e0IEeoQ8IPelO+lT6AfqGadfS+D+bQ2s6RwyXrQ/cEmZePers&#10;kZtgo+Sxlo2mvjSYK1yUa7SZMPrhBywzLWVLc9PSj8lMB9yU53K9mX6sz/hIm34Ehhp+OoyZ6OuN&#10;La6l387w+MqxVbGMzz7tGCbGMaZ1XPMY3DTa4JhzYTkeyOMhbloZquvA1WL89ATM9EmY6ZOMBeCg&#10;fXSmWm+Im9490J5WZio37Q9xU/SmT98XetOVr/996EmTeyYfTV6aaZZnmrw007w+9aZdDanxTT2W&#10;k57+Z+7TUOxU8lEmL01L1oqGJHWdzp/CL584ZslNBzy0zK+WMT87o87RWl1ph5FGWec42ChzstTP&#10;dDUy6fuXzNS0nefxLPlc+hLqqx17ssMWz//Cd5uVmP71wS9hkKtelQ/C97CWcb5GP01fqZ1D3da+&#10;WLWlXyLFzv4Sa5lLmEw19aOpO/V4JeUrbIO0a6ldHU1bXsu12Z7pqB7Vesl4C3dFa8p75ruZxvt+&#10;nlimn2f8hq16hXXwNMteg4O+Bov9AnxW45q4jmuSq4Zm9xWPqf9KbeNztIN5bAwAP9u23Xouz1vn&#10;/HrtUOzTz9FeNevKYYfOc117TL3zP8e6faft2AMMjqr//gUvfat59yMvNZsP3hb+FVOyzX2Ma/fj&#10;+8VeA1P0VcbFGjbKuwxV/Wbw1cpZ0T3oQ7a0UT80qKTwyqIXVRPasT2O8Wm/tc65uIbj3YV/Rmp9&#10;rVu22+NFLK9ZKIXFTtIHTu5AiwpH3fxptKif/K1m09XuLfUB/PV/tZpaVOzSX202YZsv/zUY6683&#10;m9Grbr5KhppxT8mrYa1MVT9643vPsn7p2mJqTefoZ7fmGmVNZ9Caxrpfrm1yjeudxje9hDHBnNzU&#10;PaE+jl++vvruCfWpD2KUEcf1op1wGHjLxA54S8Q0fRh9mvERsWQtmcpcwlKfRqpWTe6yB74CUwkO&#10;Qz7YCsx0AoaijcFNQ3eqD/+Byk8jlZXqn4vGTLu7k96t5gztqTxFU2uGvRsmciFMZFw/+ENFj6Yv&#10;7hh6MveBcR8p97I3nuEGuOiEbPR+YhZWk5mEjy6cc121ohmVg36h2XAMdsI14bOP/mzswa9w/Reb&#10;DYfLfTeQn8DGMbmp7Y4dpZ5mnvbHea4JuE/46bPf2rI3/qE5BdZ4yt/+n9ZHP331R9Nkiqf8d+OI&#10;cg08MrSepLLJLq8cyr8F78SCT1JPTir3LFrRkvoMwThNu5b1v1P2fQoGyrVd1tpyzMo2vd7zP8s1&#10;rS+/x/UZ8z1M4zmtBzd+B2w43ovr4zMxraxVPnrq3/xz2DtJYw8ttabVZMzJlzNtn4s61g8+LevE&#10;Rhmp/d6p1AsdKfnoF7PPpK+1T33Hm1ynyU1pQ4sYOfaZ9LfRz1LXstM8bzlrnqdinj8T9mm/rU71&#10;3/Ku2qnYmX/9v5uzv/0vzWlogE/3OrSnp2GuxZ7zle8HXx9/7GvNRbA5maD8cb3c8ja+kzfBRWGm&#10;G7cfJc939sbDzQSsdMxYGnDL9rvK9zNjlo5+jyc85/cX1qme1P2gJm5Dsyoj5Tsc+zrxHb6I7/SF&#10;6Eg99nttHABtDG4a6yD7/H7LUym7HabaYaXjoS/HF5+yMN7BdOIg3/MDpDBYmejGA8exF5qLyG/w&#10;e+5vgd9/GLH++epMN9yL8X3f8H+5O9Mvu6rzTn9JjN1MNgIzCA2oSlUlAXY6EEt1xyrh1X9Af3J3&#10;sDtxr5Vup5N2bBwbIZCYJ8uSAA1YoBmNaB6RQAhNzNgMNmPMLMw82WTFSa+1+3nec/bVLakkxU76&#10;S3941z7jvueee/fZ+33O73037dk51uSgmrH6nTEHVKEpHc3+2LaUdbaP5ljbs+9A4j0IzwFZqey0&#10;m20dtu+7yVG6+lHiYeGjoTelHd+NrYaZrnU/GlRMrqp18AzoIEb/HFjpKJjpqPVoS2GmwUvloBth&#10;pmzr0CJ3Ketb2L6l4KSjNj9DPP4v0misE0Z6zqYiB6p1yE07tv2S7b+M/T0sj9gBQ9n2VPrT5Wvh&#10;e9fBrG5JtbvnknOrnWmVy25rszpz8RSGLwAnNQfmBMbrEX+/Gh8A5ta/zlh4GR5jd8btxsUb821c&#10;dX0Bmkx5oSwOLhf6TPt/rkNdonPZylr7OWcCdZjzM1gjXHE8Y4VgkrDTilrNO9SgUi6eFuy0sQk/&#10;gLG98WQRW1b6As4dpQVLxYcv4tTkjPgHpRbT/eY3jfmfd6xEb7o0dBPZ/whWuRYOyTVpxuhPsF64&#10;XcTbc/3qZOW6B+Pxb4KnojFdga/EuQ1zhG3Bt+D+9C6/LY1fODWNJ/ammPfqx3z/qeRARWPrPbrr&#10;Fnwr/CC+S5PvZM6xi8wz5n31mtkX8XlyU7a5HFpR7lvmpk18Ja2P3yhbvwzD78B2tbY1fyOPQds6&#10;YeM89LNwWmPzGY+ZP6Hmdyr56fjZMFM5qt/R3LRrYJYc34SZ18kh1zuf38OxGLH65i9qMG7TKupP&#10;eU/eO//6Qj/KeU3PxbcMc3l1sV5ddRu5AmDrK80Rp+9Z5juFjcrcD43b7/eYlXDX0tSr1jmumOsD&#10;n1e/GD+6CTtVozR+7Yo0bsPGdMGmXemrW3+Wxmx7PnXCUM9Re4p1wgY7YKkdLJ8DKxyJjWC5sHI7&#10;2tRzYImjsA60q52ep6FbPWsbbDHbVpa11jrHwGa1Udpm8gJshKtuxCeiHLHpxXT2JurY/HI6cwvj&#10;bGz4ZspNjLs3Eju/kRys6FnP2vBCGsqxw7Gujb9KPZvJEbCF92BqRWGdI5gnaoRaVPWjakmDrcJO&#10;Xd74MsfIYp9Cx8pccetltIzN18N54aUj1j6bhq17Lg1b/3xRrmV5HfH7fOaZXNuITdS96VlYMPu5&#10;b0Pvfy2dRt7SzESH7IdLZtuHjmgv63vgkZSnUw6HnZ4J7zwNPnkqpaau9NR9zOGFdWAnPIT/+iB5&#10;7/aSI3X/O8QCwjL3HeAYtKDkJT3zIRgn5ansk8sOf+TtdPELH6aJr76fJr/629RHvOeZfM4ZD6BV&#10;jc9G37SXY/e9j4bFusith315L2apUVdYua7OtdC6ci77Tn1Q3gpvLPe7LSyYq9y1sCEPwzOPYKc8&#10;TJwH9YSFxtV4/oF28qP024/g52d7GN+f87Kd/DB9+kN8Bvalxz5MFzz3afrBW5+la975XfrOW/8S&#10;+lJ1poda1p2eir70lCc+TGdSOkfUKY9TDxz2xGc+ThfuexDmuSzVdsI6d66JHKU1NKO1e1m+7+7Q&#10;oFZ3rEhaaE/RldY15oJqZNu6BPbKMZzfa45Tn6U+c2x/8ko0m3LLfubw6cPfC70nDDPmjJp3DTlP&#10;r4VX8txwnwxUzglL7eecCepR3Y41Od/jwjJ/5diLsP7yPLWjVcwy6nG7+sVyvdgGh0XL2Odn8r6n&#10;j/397JfrTpCbEtff5PPNaVq7/fKCj7Ie29zO98kmOy1YKcdxbLA/yn6O6Z9DOXtSoTuZNZH1Seki&#10;rJ/lPvwqeWl9Dtvlp7MLC/46eyKMlf3qVG+Da8JCQ0eKH1bE6ruPWMHQoP59agYXxa+7Be4ZfhvH&#10;cU5j+g/gopQeyzG1GWhLp32vmFtJPsp6cEv4aHMa69p0/MSw73O+9j3yzKlD5VqwGnXWOO4gQ/27&#10;VCn5qbH4TXSlDeLv6zDSmiYzpVRnWi+1pfqhde5RlXwLFeLv6wtvKDWlN6c+9KQtDioLDbbJNvkn&#10;HLQP69fQj06Ao17Es975oNwuO/Xchuay++hT7CeKnKczKItt/Yx/gpUav+9nBEu9hfh/jL4kDG4a&#10;59PfRJ8DBzW3kRy1PYdpxOTTl0Xp/pbZl3EurDTywgcrZUzEGMp4nTp9YE0tKtyzZfTLefzRKjk2&#10;4ns437498ukwBoi5I9fYz9OXa4wD4h0q+2K841gHqzGOqMcYCSZKma3h2IJ8pM1Njp+ObE3f3cpG&#10;wxbBVUvbQrlFTro4VeSoW5YyRlrMtruIxeeZi52OnlTuqak3HVRz6jxP5VxPLcZZss6Y94lYfePz&#10;h+DXnArzHAJTDH0p63E8ZdaXngw3DYObyk5PfkqOKlMtzLylalQiPp5STmkO06xBcb3FMdmv/3UC&#10;z9sT9L/0y/DjtIM5Tgs+6j4tcrC9WPp7HHf884W/p3/Ynrst+4lFPXwO5+r7xfqzXNczB7mpMfqH&#10;clN1mYMx04KpFnyyxUxhlC2W+dAfxk3beac89f8VN21np8FMD+GmAxnoIdx0778PNw0eK5OGcwY7&#10;bWObrrv9WNxUfvpv5abnrt+Vxi3Aj6DPcTxdw2eqykqDm8pI/z/jprPpD8L4vrPlrocw1UP3m4MA&#10;Rlsllt98LpVpxMITy997w3fTeBnqFPjpZHKiXvHfYaHkLEWP+meXfrOI3f8h/FQ+GowUbjpRdioz&#10;LWP1KeWbDfrLPvrPog+mr7V/hZXGfFGUxTyMP2ox08xOLSvun3Up/f5l0afGnFBw0/EtbvrXcFM4&#10;7zV/U3DTacbzOmcM5Yx/T26KPg1OKjcNZlqy09Cd3pnZaclNMztdOBg3hT/CTWPum2CncpOChchI&#10;O+WTS9HkwVPkpcFFZSjBUTgOztq5DMYJ9+y8y3VM3Rk2GDcdLWORz8BQg53CUKMOGGmPHDX2FVym&#10;e+XDqcv9bVz2aNz0eJhZu55ysOXgjHJEuKmWOahl3jaglJXCKg+1zDyDbbq/PD+OYznqzSX7PU7O&#10;emg9A9ato+3z2j8jll+mjvK628tcR/DVrEfN3628rnwvTnqZ+PWSmQYHhYXKTQdlpqVW1/2tY+nP&#10;Bo3ff1GWSb/5EvXT72X+mfvEKOlv/8OLfBaW+9S833Psl794mMFQ2Wbcfu6fi/rpw5//OMx1OeqJ&#10;1PtF8ph/idw/Q9GVjnzojTTyfvRQzCnUsXhnvG/o8f0FTLTrhiWp+/pFqeu6hanr2gWxPPbHy9iH&#10;yU+nr6K9ro5524KHqiGdgV4UNqrGVH56kKeW+Yl9zzGTZbhp8FMZKtw0jvU8+GmeD8r3IQVnNQaf&#10;tqyRD/XcO+9JY+CfMtWI078dfnoHGnNtLsfM2x4WeYsjv/G21ruS0JXb1uGmkaujfFfSxbauWIaZ&#10;WpbL0bZp0+Yrjdj7JbRv23i0bbbJT1vLRdu2jcpHu1bQRmn7ttdos7Z7Y/Zpr5GLmOOcF6ojl3DS&#10;4Kaw085VPC9W8m4EjWkPsfjO/9SKy5eZboCPointkJ1mvamaUw0mKjsdxbIW2lLYqLlMNZlp3maO&#10;0w5YahG/zz6XtzwLN30OdvNIunDePLSD1zDvD34IY25zbx0c55fLbcxUfhp81LE7vkGR15RlxvCy&#10;Tudgj3leGfvHHElsk51Gnk74V52475r5POeiY8ScY17NqPNAVYzlNkad6whdqlySsbmcr3H3nFRl&#10;vqXxC+F58+GkwSZvKpip3FTOuPzWOE9eKmuMXFylr9DiqNRVWyf3LHyIVrkB3iqfxG/o3WFs6qrD&#10;uGloPz0X6+PYfn0LGHHvkmnwUq+F76LOdC781O81H/65ZAYx9/hEnJN5rhoO/Ri/Z+8y2annc+x8&#10;uKnfLzhq8Z1kqzJafZmYo2Ed/MFrDe4pJ5WRUjfMdAA3jfXsc6FhWddmsl/2O+9uL79TBau5nzJy&#10;0a66LTSkMQ6DBdf8bWTCclTGZtVFU0P7GdrR+G31z/gs/hO1FTDPhdwLj5exznK8Q+zNHHkrBjut&#10;4ZMGD12jbzmr8Dn5LxXL/OfYrsY05iHGx/XYsJWU1N9wG5Zj94tSf7jwiWWmmZsWc37gG+NX94VP&#10;PDVdtPT61L/0Rv5rU2G/s9O4VXelC8mD+qdb9qQ/2f546tlCm9zyWOrZyvLWJ9IYrGfL46mbbV2b&#10;2b6Z9dK6NxXL3axrXayft/7BdN6Gh9L52HkbHk7nbXw4nVua28dueCSNKa17/cOpZz3vXtfxrlRj&#10;uWfjI2ks5flrH0xfXbO/tH3oDfalsWuw9YxD1u1P3Wv3pzEr9qbzF3Hd2Pnk7hm9YHcau3hPOo/n&#10;mXYuedDPw77Csnbeot3p/DvR2S/gvdLye6lzVzp/zQPpK6v3pHNX7Upjl29LX1nFunb37ijPX4lG&#10;f+WulvXczftibCzXdi7fY+xmdPH38EzagYb93mdS587COu4nz+ou9LC7yDnwQGksj2W5e/fzqXM3&#10;2/aQr5XlUWzrfOD51IV99V5yD+15Oea7l8WeBXs9A4Z51r43grWewbaI26eUvcpNRzz6TvrmSx+l&#10;SW98iOb0g/Sfnnk3DbP/Y/v5T7yXup94J3Ux1+FXHn8v9bBtDGapdWNdj7130OCIozG3dZbmeic5&#10;QUdjPT/7MPX8vLDun3+URpfWQdnJPo/L5vEDrNzfYdlmrmcb/uQHKdsIlkfAgNtt7NOfpP/49Efp&#10;q09+mMbgT/f/w8fph299nKa8/Vvym352RG7qHFGy01MwOekZlHJTtafqTk+izgv37YeRLk+1+1bC&#10;TldjMNP75KarQ3taJ3ZfDtqK2d8OP8XkptkazAtVR6tahZkGN1W/z/O2QR8TcfDwQzWlWV9qDLZ8&#10;tI4VPPSaiMvOGtDQe8pFg3Vy3p3XcDznoC2VuRrH3UDj3tRYl6/KZTOPrbFNbup6X8z5xDEls3Ue&#10;KM+Nz/IaWK7jfxV1UspF5azw0CZcT5ORFuvF9mCmPz24LbgpPLSRDVbaCON7y01houpO1FTKTIOb&#10;zp7IvmK7ulM1o+5Xi+ocSMFHmQNKFhqxfvhfxbZDfDQZ5PRLYJqXhK40tJv4bDHv04wfFPxU3ipb&#10;5Zgcbx9MFG7a0NCy1mew33rC2EbZ5Hj1qPVp1k9dMlMYa2hMndteTSna0QpWg4kGF4WdNlyP7d9N&#10;vcwDVYG/mjNVX9K5sWTiffwejYXXpzrx931LbiIXrsyUvKU8o+Wg6ko1Y/J9bhfG9mXuK9mopTl0&#10;4/hie7wv49kfHJT8pOYwNV+p60W+0xnBSwt9KdtCh1ocl/sXc2uHxrTscyLXNv1TZqaxDx4aetLo&#10;x+i/LDmmiJ2g34r9HsMyY6IwxkoxfqLfjHzwvHvsw1rMdK3joNyHHyz7NswNXnpQV5r7fvp1xhQH&#10;zyn6+XhXbPtzzMPYIXNTY+1jjBTsdGFoRxvmIy2PGaw0Zn9QZio7hZs2sOCmsNPG1mWR37SxdWlw&#10;0i8Tp++8UMbp51j9lnZUFspzboiG73IYNy05Z8Tkl3lNZadqQgbE6MNXc55T85q2uCn89CSelZpz&#10;5gY7hZ9mbhqxffDSlr7z2XZeyvulkpkGN9XXOsQK303/7fB9A449xn59Rj/D+rKvF/NhoJXJetN/&#10;DTfNOs3MNwcw0/1/GDfNrDXXGSWaULcb49+uNXU5H5/Lls6UcwbUwfW4LgNtXbfHlJa3yU2zvtZt&#10;Le3oXpjmnjY9qHpTxg/G5me9qZrTP0RvGlyUuoZR/9G4adaqtvSjWUsKL82a06G7izoOO8ZjOe5Y&#10;etMxG/enry26HQ2DetE2bqougT7xcG4qR3V7aYfqTalDrenBeLJjaU/VkzKen13yTJdDX1pua2lN&#10;y+Niv8e4H2vXluY62rfNOoSLup6PszzG/hp9dxj9d20OeVPNAXDrRHJjwyxlqFO/T5zD94p5pa79&#10;a/KK/lXM91TwU/OewlAvLcvgpnJU+Oqkgp+OJ57eeQz7fG9JPxjsNN5V2p9i9GdHs2rJTfvo1+tT&#10;vxca03FT1Jv+VVjv1X+NBvU76cLrfpjGTkO7JjedtuYP56ayGHhK1px2w1tCpyZbKTWnXbBTNadh&#10;d8JMs5nvVIObhMlNF8JOsi1ybig1p7LTUlsKO22xEhhK1qIGC4WBRI5CuEmRqxT+AT+Rj8o35SlF&#10;DP9BdpoZamhO1Zt6jFpSz5OpoEtTb9ZpuaaYFyZ/hnX2wEy75KbBY/j8rDf1utGyqR0zV6Vc8POv&#10;Dc4V2xnjsZYP46qvlMz0VUrMWPl2azFLOKXnyjdjG7yyxU6pw+1H4qZRH9f+Bczv0DI/y/rUVWaG&#10;mfWlctF8bW1lS396hP0nwE2Px+SgJ75EP/dSyU3lreVnDfi8NmbqOZmZHqlUP5oZqf2gy+2xGcf7&#10;PWCrWasaDFTeWtoXXyjea55kWWpMT2HfqdR7WlwL53KtWnwHjjkZVnrKk+hY+B+cufdXaST/iVHM&#10;4d5hrPl8/v+3035uVVe6InWrLb1hceq+Zn4ac9WdaQzlWNbHoDftIY9pt4bOdMwttNnpq2m3a9LY&#10;YKVoSKdTx3T04+wLPansczZ1z7KNykzhpHJTdaYs95Tbum9hXc7KsRGT73Z4qvH6zhll/o0i58Y9&#10;5DfdWmhI4aexjBbV/KYFMy20pepLtXbNqRw1604LjbmsFFu0k/YMC1UruhS2IN/0/Qix+PG+hDYe&#10;+y19TyIndRnOENzU9xvyUNqdbTtymspKS05atGHaL4w09Kf52UApNzVOP3SlLgc75VjarW23B+3v&#10;GDSmxubH/FBr4afBPYv4+44tsNEtsE80pMFEWR61sdCidqgplZ8GC5WHlub5nNdBXL7608xQjdEf&#10;sQPd2H3004wtzttE3McctJCz6VfhkP2yz3L8P4CdHsJNs7bUMX8dH0D+FzlC0TdUsT6YoDrJCpy0&#10;shrfwG1qI5ffGp/Ti9ZUnWlVzliasd51dB59HF/hWHONBl+EmzYx4zz9nArazsoirjli4W9Cm3kT&#10;dcEYiW83Dl5up4+uPjP0phvQVmDqPB3v6yuEP6CvwHKss2zurlhXbzqAm3Ju9l3gkzLXGtcnN5Vf&#10;VpbOSKEtXQC3hSea3zRylrLeexcaXriqx/bhR8RctGg69D1iblq2N9bemarLZ6Xxi6al8Qt+EhZ6&#10;U1lw6GinpwrfW39EXUdF/0cth9erH1Qy0IKdlr6VHJV7HlZee47Jd1uc4/1Eh9LLur9Z5DiAndbQ&#10;+sqvg2XDPtWZ+ltFDlr5Nt/PY+Sr/dRtXGGeyyLi/anT/0WV3zJ+21kw05mTW9w0xk/kYKir/Vld&#10;5HKwjFxvpZ/p/zDywPFfdB4prSZz579Rw9Qj5+11fNk8T7KMVJ84M1P1pvrDYS67n3jL+iruzUq+&#10;gzlQV9wAT70WP/p6/O2bw+eukU+gthg2vEQ/fBo+PL46/62G27j2BvfA9Sa8vLFkOr7+tLAaZW3x&#10;9NRH/r2+RbSnxTcxzzPG8gQ0VBMWEG+q3hau3CC3r1bnHUAdje7B8ob0dY69aP51aOuIQ4YPTbiT&#10;+aJZ7+P8JtbP/ib/lead2G1c63XczytvSvWryZdw9bRUmUK7uBIGfxVmidUsp7B/Mu3lMvTD11zH&#10;WI/vzuf3cx39tJ8+fuc6WuIJ6u202yfH8kUsT3B5Dpq52bAfxtoNjutD76D1z70e7gHr4D/fpG36&#10;bqRBu1BbrlZY/Xlr7mfaTv9qdN1raANraKNrbQPYGtoT69r4jUvTmJ2PprP2vI7e893gpsb/DyW/&#10;mbH1p++Dm6I1PX0/8zMbW4/+c9hj76SL4aYTX/sgXf3WB+k7r76fvvGrD9K3Xvk0ffv1T9N/fe2j&#10;9I2X30/ffvmDdPErH6U/f/XjsIspL37tk3Tx66W98Wn61pufpm9ShrH9m4fYtzyGbdny/lzHn7P/&#10;4jd/U9gBykONfd8s97eXLmvfOvDbo9qfc71/wef/xWufpm+88kn69hsfpSkH3k9XHvgg/eUbjAXg&#10;oTLSQ/WmOdepjNT4/tPNffoYWq3HYRZwVLnpBXLTYKarYKZrUnXn2lRFaxrcFBbawGrE4Lfi9mGi&#10;ctOWqTndLnddlSoD4vR5DsO8qjDSGv+l4KclJ8360XZ2GvyU/TJVdaChP2Xd85q0heY8jXZLG2lx&#10;VFkqJjttZ6ZyU9cL7lqU6lz75K9sr8b1XAm35XzqrLG95nViwXLj3CktzWuddpBZqRrUrDV1uTl3&#10;ykFeOmcS7ekKWOxkDF+OfTV4rjkI3F6DjQY/hY32caw8NOZ2kn1i6k8j9yn6lkZmnfhrTdhrwVMv&#10;C9bamn+KelyuwiX16/Th1HKqiZGbVrFaaGLw+0KTSjnDWP3vY5Qse17knyNPaoVYw4rnwTitU11p&#10;aEvRk6q7ifmg4KLy0drUvw1TRyozDZOXylU5v3bbxFSdhR/L88P/QN1cpTzL+niWhfGcVFuqbjR4&#10;aYuZTg0uOoCbsi+0y6WGtIgroK+lT4l3cuhOB+Q1LZ/98Q7Nfsd+IPqCok8IfipHZVtj1a2MITD6&#10;lehj7IPKfsht7ovY+8xSLQ8dM8lBHffYZ2Wz32K7eYwixmPtT4nVoL9l/OQYyv7UeBBjbI7FTdWX&#10;qiU13iRi9nkH6nhJq2JFPAx9Osf4fjS/J87c1LFUfofruKgeY5KFlI4rFkUsfs5lamx+Hifl+aDy&#10;WKSlM5WZOibRHKdsJb+xDHXbcuJ3lqQ65ak/h5eiN5Wbht6U9SE/fzd0o/LPL6kvhZ1qLW7qNvc9&#10;VWpDS0ZqfH5Y+76Sgco9T9RnUieKBTuVn2InoUvVPEZeqrX0pJ7zbMFNc35Tfa/wzfDfwjezxFq+&#10;m+v4dy1jXdY5gJMeaR1/Lvw/fLqIX2Q9fEaOPwktTLDTsu4B3NS51o+gNx0Gd9Qyf2znmsEuYZMt&#10;fpq5JrzzDOxYMfrujzryeYOU/2puynUMxk0zH7XMzLRdbxrMFJbq/rNLi+/M/RjATffAOfe2c9My&#10;Rn//0eP0h+6Rvx6iKcVPclvsk29iAzSn7i+3H7F8oOCi/1ZuOnrrY+lrS+alCv2UOU6r6BiqzC8Q&#10;etM7jsRN29jpYNwUdhpzETCek6Ee3Y7CTVsM1WP+HblpOzsdjJu2bavCZmOeqdkw0zky1ytgreRA&#10;td/B7H+q5lc1lv8nxMnf+N00ruSn4yajQ50EI5WTZp1paxl+OpFcqVf8Zapd/79Sc5p95iX0i5S8&#10;y6zRv5pv/GjM1Lj9Kn2uetMmx9Zu+t9wW+LzYbFZbyozHXf136QLr59C3O/ygpv+xLlk1K/BXWAo&#10;R4/TV6OmyVZkMZicpWSnLW6KDs15aNScDuSm8FOYS5Hv9BBu2tKayU9LhrroIDcNjlJqzCJuX7YC&#10;Q5F/mAtyJHkBh8OkZJXnWG6BXcCnQmdWMpUWNy25SoubBnuBv7A95uCGm5yz4Qni/2Ab9zFfxE7y&#10;ozHH0wji7kduRmcmh5HHBmOVm8JZg7lyPtfcvfBwbnrca+YdbeOOgyxn1pj5qZyxxUqDx5XrcMes&#10;/cxc07qPe32guU2ear0ePyg3haG6PfaV/DXqLpet83Nv/FP6wpu/S597859iOT7H6+c8mXDE0ssb&#10;S24anwdXdW6pAd+Ja4h1Ga/XplF/WHmtwU3RnLZzUxmvOQcGZabqU0vLn5VLv0fLuGfRD9L/5f40&#10;c9PMTuW/5lGN4+w3ZbH+BrBc6zk+7ru5BqiL7SfASl3+Estfsn/lHHMBnEIdX6ZvPYvxhflXhm83&#10;PvPxNFZWeDsc0hh72lznrHVp1Px7UseSnaljKTlxlzCX/B28c7hV3SmsVJu2kraJtpTjzavRYx5T&#10;LLgp7LTIaVpoR2WwnfPugSs+kLqJPe9Z80jqWglTXPpAGrXoPtokOlHYaTecVrbaAz/tpq5o02hK&#10;zV0azJRt58Fdz6VtqyuNue5X7SeWlLbG9+je9DO0Vei70FR101Z7aNNj1JTbtvl8Y+8H46bFft6d&#10;2L6X8H2tcyNccutTYV204VG0r3PUear7tJ3KVWGpkZvD9k+bD2PZdhfMtOSm8lJj70fRdju3PZNG&#10;38c81zuJWaX0NzhnA7H26x8v8pfCTOWmXVg37bmb87q4X93qTGWmcNJuWel6YvM9DyY6nPY/nOfB&#10;iAeIvd1NPPAe3p/e/wLPHPId8qww9j5bh5pT2GjkLjV/aRixuVvQlm6Gt2LG8o/c/mw6e9dLsIbX&#10;0kn4zJ0Pvcpc4+iBIrYDnrIAn2UNXBOt4QBmCstqj9EPvanjfMzxfYzRNzJmJ3bLsbKmZlM2WIEx&#10;VjxGg3WZq1QGZ6y9WtMWM4WBVon5buBHqC2tyCMZr6tbqG9z3I1tXUxuT+p3HI9+sxc+FVwRZhrc&#10;9I5C31mF29TW4E/AFIMtwhdj7L/FOjDKxra7UnPb0jCXI7YM/6FaWmXH3cEFijh9uCnXH+wUHqlu&#10;tGr9lnffHgy3wvWPR1daXXZbcNRxSym5Rv0VWWmzjZlmDYcsuJ/t5gVwfvtKyU7HoTmtLeQ+Yb3Y&#10;eL/nau6f14+Oq8p3aGzlmrnH4dtwrjH/kcMUP8m4vFZ+08xM3e+1428Ff+aeNKyH717bwn2WTXN/&#10;m/yOVXjieFhYL5pZf6v4vWKd8ddC2LC+I/WaT81YwyY64PAPuUdVz9+6KPXdQ90sV5ajpYW1jp/j&#10;2IxxmUb8fuRjWIzvS10xhxjcNOtO2/97anaKear4vA34f/7P+F8V+RK4J/ihNVkr9YTPi+8bOiL9&#10;5JW3hmWf2jK28f+uEHtZxd9VI21uguZGfND18n+Y8apb2M9vWZp+eB1fvo6Pnudmbtx1A1wQ7rns&#10;JrbfzHxg2PIfw2thhqs4d83MsDr1xRwgq26NOmpwgSp5AoLP3sW56KrqzAdt2cgGP2gspn5y+tU0&#10;9Fd15raqr5rOd53Buwi+40o+m3Vz9NXnopm9ERY6hWOvhHNPuZHy2lS/6jo4KhxUc/kqeBDbtd5L&#10;Oe566r0D3dYKbCW/BfNRBz9YBnNYzDkLOWeBfAOWhDXDroJVTYFTTYZlwVUt514RscgNtXge4zVz&#10;f82xUF/Nb8P/pL6R/90m/hubaddYH/e6iXnPGxtoW9z/JvsLkwnMSn9y77501m78OWL7hxo//yCc&#10;9KFfx7zvp5Eb9PTH0CU98k76Ejk+zUd61qNvp//ywgfpBy+/m6559d102SvvErP/QZoCR5x84OP0&#10;o9ffTz967d005fX3mDsKew1j28Q3P8CI7z/wYbrsrY/DJr3xAbrVD9Jl7NcmcuxEz6FebfKBj9IV&#10;HK9dfohNsq5ff9yyy1g+zKw7W/kZ+bMsL4eDDjCu//I2+9E7zAP13m/T5Pc+Sz98+7P097/+BGbK&#10;eXDTb71JTCfcNNjpILH68tRTvHdyU5ZPfIJ8CE8wJ7XLv/g4XbD/QZgnHHTnqlTduTpV71uTzG8a&#10;OU7hpepIzXl6cF4ouenK5DxQ2Sr3LE1Vjqns2kB+0w3UszaeN7Zx9YQyszp8sg4Prcsu4WiZk8ox&#10;D+pM+T+xL7iox2I1mGltMW0o2FkRix16xCW0Pxic++Wf8s46WtJgpqX2NJgm7DJi6f0crOYxHg+H&#10;bSy8kXch1EPdddpp3fmH0EA2jeHnOs2f2kTTkjlpaE5honk9s9Qa/plcNDjtfLgudUSbpk6v27Yd&#10;353Pl8HW50yCd2pwz1kTUy9+WDWzU/kp63LTiM2He1bmXE58JnxWDe4C+SMMmc+po9kMLksdwV3b&#10;cqzp16l3qei7lZZzn+r/BVP1s7iWCve8Sl3WF3NvyX1hvB5TmXZJcNK6nJQYfE1uWrDTgp/Wp38v&#10;1TTrhb/WvGe+61EzynPYOAJZY+T/5L1WaEiXTOX9lL+nz5+b+R1K45mpnjR0o8s4n+dxEXfP8496&#10;+vhPhUaT54x5y313F7EKPn/KZ7fPtcxMm3LZiM33Hdqt0W/4fI/nvOv0J/ZtUQ99Q4NnVzEP4x2x&#10;vWafAQuNfso+pPwu7f1WMFM5qUYfGe+W7TPpm+1/HSPZ59aIIfHdZehB6aOLfDpcP31py8o+vPXu&#10;lvU+xklNmGnEl3i+9TCWiPnYGCsV74cXxBgseCpjIXOyx5iIzz+MmzLuiffG8lOXHb85vnDMUY6b&#10;8nihGDO43WM8tmCmwU35Xu3ctL5tGc90xm2UpzwFD336XeLkYaC/ROPxLM+h0uSUoR19sojhD63p&#10;kzBTrY2NnvIM73s0eGvE6z8NU2U9mOhzhUZTvnlSqYeRcYZOVB4qL9WegZn+suCjLWbK/hyLb07T&#10;k5+Dr8IuW3Xpg+mfUe8J/wDvxBeLZT/LOEA/Gz9MP8/4+/Y4wsxCvZY8V3DENurP4i/nHHfhe4av&#10;Rxx/xBYWdRbXz2c8+wk5Lpmj0XnXB3BTNZhYyUzliJk//r7cVH56VMustP24vI3ymNz0CLw0M9LW&#10;dbdpTQfug5kejZvCN9WZtjPTs/cdzPV6LL3p0H8jN5WLHo2NHm3fv0ZvOmr70+nPlqKdoK8KboqO&#10;NLipetLgppShLZWVDmIDuCmMNDPTsnQ97Ij8tOShcMnQgQ5gpepK3Z/N9TaDaba0o7OugGO2Wa4v&#10;l20sdFCN6bH253rmcJ0a70U1WWrmqaFFhZ+qQ+01lv9m9J/XMr/9NepQ/yd5R4npv+LbBUuFmapD&#10;/dqk/5Yq134n1X0XKDedzvtE3jMOyk3j/eRAlio3jfeg9qPw1+CmV7ZzU2L0r/7bdMGNP049atvg&#10;MF1TV7XYzLG4acTuBjcdjJ2ib8t609lq1JxTxhhe9aZtmlP4SrDTrDct43ZbMbryU7lKGPrTRbLT&#10;gp/KUMxpKDcN5gkDGXHPM2no/c8zL+xLqePBV9PIfea0KHjGMPYZB63+NPKfymHaTd4SVsTuy0w7&#10;YCcjNj+J9p7cYbCR4eQvHr7/1TQCO9vl+2GoMJlO60WTKqsxFjjmneH80QsLbupnynCHoDP8As/z&#10;z5Hf9PNvHMNkkSVrlJ1mbnpo6T7ZoMcexznWLdv847f+eYB97sDv0nGwzs/DJsNgj8FH2/WmLluX&#10;XLJkpaFdpd5gppz/x9Tzuaj7d8Uy29zn58d1qrWEGbZzU5mpZny+9Xuc1xDM9Q22U4cstt3c72cH&#10;o4z+EF5JP5a5acTzyzZD21nwUplmtv/A+dlaPLZt24lyTvrPAdzU6y7NePrMTFvfRcZrHVyz9zLf&#10;43xfvV4Z7xDGCkMeJ2/bI2/Gf6WD+fa6YW5d8MHuuTDJmfDO6xehG10OL12bRs3bmkYsvR9G+DB8&#10;DZ3itifJifdYGrHmwTRq8b3kN12fRs9YlUbLTbWfrIC38m6D9xvqTMdECU+l7IJtdt95Txp59z5y&#10;4T0acwuNhheO3vUC8Znky6P+4RseJUeouVO3FnpU2Ghw05m0Zdmo7zp4D2Ks/1j0p+Y67aENm0Ng&#10;JLx0+LanmHMETeRO2sV9z6YOyh44Ys8W4kDhn92LdsY7kuClXMvo+fDReQdNvelYngNqTzuX7uZ7&#10;P5qG3/N01Df0AXIH7iEfH9d79gMvpKHUPZy2K+O0nXfT3s/lPUnXsnZuSpvzfUduzzDUUetouzDY&#10;ETwPbLdDabOn7X+F/HaUWAdtd1TcD7SgsNmY96lkpnJT9anda+DBaExlpupM5aUjtvMehnO/TB2n&#10;PoTW6rED6cwnmEeF3/vUh31XzBhg7694LqgrhZduggNrsNEB3HSLzLSM3+dY38cMZ/xwxqNvxn/n&#10;9Kc+TOfufy59beUCuB/aswX4KrC+5t0wo1WWswYavkk7O9UPiLhwGJZM0DF1HV+5th2uhwVvhEvK&#10;OvUNqvgPFTRo6jLtz2VoLTbntrtgU9QZOUg3409QV516ajuW46OvaJnrmtrNykpyis4jtn0u5995&#10;ExqWUp9JKbMMjggfDI2EY3yupwZ3rDGGr29fnho7VqQmdVsW2++C+S0JqxCTqqZqMG4acyfgq8hM&#10;e5fdShz+9DR+6S2Rv7SyYhY5S2eSP5P9+B1NPqcP7Zb1xJwKG/ST4H7qTDGZauhQZcRr7kjj4a5q&#10;TisyWHIS9PKbuG3cyjnBdM0ZGNwCTVfNOvmMqlwYdnoYNy39rWCMMNPwn/Sv9HP4nk3uo9+/vn0p&#10;+rBlqY9SjW5FbgozHQ/XlpmqDe6Vm/I79cK2Q1OqL2n9agfx9/o5r4nPVIfDVq2Peps7uM98r/HL&#10;/U5wZWP9/e3jvfZV/Bdkj9NSP/+1/tX6ofigWPBTGLtxjJGblf9YzPWlr+n/CQsfje8SHBgfs04d&#10;dX1e/ePl+sWFTywnlZdmHVIcw7G1jXO5n/P5jfi9ycGmxX3ZhJ+8iXmx1qCR5LiI+8eP7+M6J+Cz&#10;X4R9nfovgplqxvr3w0374Jr9cMyL1s5MX18Py6VuLXLE2Ua4/w1YewOtdJ3/yISlP079cNN+WOmE&#10;NrsIpjQBZtpU0wpXjpjTlTBhfPUGPrzsuAoXqK3jO2ygPhnB4tnkG7wV/ehUmOiN6ElhR1NuYhnu&#10;c9WP4aZw+Kt4L4Ee1W01ttWuhJFOp83fxX3eAONdB0eG9Zp/t7ZuHt/l1riPDRhSzF29QHaE3hV+&#10;1A/vmjDvCgz96Z2Uc8nZKDslL2HfAvSxMl/vu7+n+ioYhNyhxn8muPomuOg69FhrucdYP8vm050A&#10;N+2XqWJf3zwv/el9j6fTdjPfvXpT+OhpaCKdG+nEx3+DbuljcnMSb05s+0kwwiHkCT0Tvek3Xvww&#10;/QBe+sOXC7uU8nLY6cRX3o/tf//KO6y/nS6FpV564JM08a1PYZq/SZPe+SxNevezdFlpl7/926RN&#10;Yt9lb2EHOI75liZy3sTX4aDYxNc/gr1q5AUI+wg2q7Gvra5c52Xv/WPKNqmsO+qn7olvUj+lcztp&#10;l8JIw96ixCbCRSe+rXEsdul7v0mXf/hZmvzhP6WJ7/8uXULdP3r7o/RdjvvPb/0jHPQo3BSWqrY0&#10;5oV68uN0/M8ZUzzJfSTX6YnPfpIuePAhuOnyVG3jppUdq1NlOxx1x0qeizwvyWFyqDmXXrZennu9&#10;93HOAxtSZfemVKds8uzyHYVx0MZWF/zwhoKhlpwz5q6Xd8I55aX96kwpg3+qAYW91Tm3Avcy/3G8&#10;k1jDf5j+qcZ6lbbZSwx3sFWPL+uNnKolO22g+2zAHNWAhu7Vz+P/bXsr4r2nFwyNth7x3nC7Pjhe&#10;3wL+1/imEcMfTHRyaEuDxbIuM63DM+Wg1dksU686yn7b+vJpoXOPuYVsW+bmDH56I9+f65RLyk7h&#10;nWpOK/DLgptOTI2ZmNyUbbJL84D2wmGr8mfe1zRXTCuM9x51PqtmfDt1+h5Ddlp3/ih9uJk/wr+D&#10;m6pXdV3tKTrQisYxal+9L2p7Y0zAuKCOyY0bMln2VWej15GDqieFl1blpuhNa9P+Dt3q9wu75RK+&#10;x6UFA+Z7BXf2GcozNfJw8n41Yr3tQ3guBlNEw1lfOh1WPTVyOTTi3dFNLPMc9D7luHt+E5/vET/v&#10;8znee/E84VnbpN7ghZTxLoznTsQpBDtlfCGP9dxgqIXmVJZqn1FbhvGuR55r7ITP2Yi/4D1d5Eun&#10;/jrL8e4O9pnzyJg7xniHgeOl2Tz7MOqJvEX2k57LuEbWKHes+r4Ss78MHilvtJ+zH5eHHoOb1uO9&#10;MPfPMYR9ueOlcmxUvXc5Y5pl5Bp2/MW4zP7ecZDjDphpkdedkm2eb9nSlsJNa3JT3stq9Siph7FG&#10;jIUYP5mDo0bcvXM91ew/OT7GWHyO99/xoJ9rftM6xxn3Lzc1d9gXn0Pf+cJv0hdf/CT0H1/En1EH&#10;cjKmRlT+GXH4sNLgopaZnT4Na5WZcswQGOwp+EHWeRKcM7Sg+Fwn4fudiA94Ir7SSa+wLIekbjlk&#10;aEyNz6eezEgPK7mGYKBcV2hkrAP/9ITs27GsH3b8q+hk8AdlqMFmqb/FTfl++ndZIxPclGs4wTpl&#10;rmhvsk+tD3k8/rTmvBzh5/KZkevthYNMNnPZ4TuZmxFuOryNmw7dV8SrZ26aY9dlkFnTecaDZcw8&#10;3PJoetOjMtOHDjLV01nOFueU9f9B3LSNkR6Lmx4rTn/47iI+P3PTfC9kp8FP0Yy0tgUjVV+K/7YH&#10;vwrmGbH4e46gJ2V7jsUfoDd9gM/kc9WaZm56JD56pO2hU33g2HH6I+57Pl24fFmMneWjVXNeZb1p&#10;8NLMTS1/X27qXAbqG47GTgfhprLYYKVTyrJ93W2l/T7cdDacc9bva1cQ19Zms+Cy9MMDjTqtO+qn&#10;n+aY6qzLU414fjlqdcalBUeFoY6/nnyoV8NP0YN+7XLmuCfvqXrT8cFN6euMw5h+SXDTyCvOun1t&#10;q7/N3NQy3nvyLpTlJn2juW+sJ2tND+pN/wfc9O/SBTffRswvHGYaOtOpK+GmLM9A43YMvalM5SA7&#10;NeYXrekA3WkZpy83LTWnXWhOB2Wn82Qqak6J0w92CisdTHO68GDsfs8COSox+7CUzk3kGbwfzgIj&#10;PX3vr9IZe9F/PcQ7nT3Mfbbr+XQWLGYY+0ZxzCiONfY24nyXwl7aTdYJfxlNnR1rYU7bf5E6OG84&#10;vOWs3S/BcV6MOmUjxlmfDZftgMl0ojkbic61ayk5zdS+Rj3ECnO9PZjXKG8Z8rO3YZL/mI57A4YJ&#10;fzyayT7loC0eKTssLXSdLAdHpL4WM5WXwh//6ADM9O1/GWglR5Wfasa6fx6zf2jF6bdxU3nlF14r&#10;OOFxcMLPHSiY6R+/BS/Vfl2W1gdDlIEG56RfDKZJGXVTf+aled3yuDepk/Os1/vwBeoMYznuC58Z&#10;fLfsBz0nGDG5ANSahq71EGaar9nrlsUezU7ku6oRjT6zfA+Zmaml/XzWmPq9QsMbvLS4F8f9+p/T&#10;ce/8n/RHmPfn88xzccKL6EKefIf4Bdj6pidgl/yPFvDfvg0d583LUpes9NoFaQw2+uYlxLRvRCO9&#10;Nw3b+Fhw0uGUIzbD/zc9noaRq8/lUevJEQFT7fwp+tAZvNugnZ6rRtV4euLxu0NnCi+Fo8bcTmo8&#10;0ZUO2/ZkGrb96TRsxy+Cbco3h+14hjlCnkrDt/6cNvMz2CDvCuZvb8XuG7MvNzWn6Vja8rkzN6Yx&#10;bOuGm3YuQv+6GeZ63y/RcqPntryXed+tfyd174Jxwij9jBHUP3p+GZ9/J9dj+2Y9s1Nzn/bMhdla&#10;59pHUgfXdjbt6Uza2FBY6VmYdZ65+0XiO+nr9r4c+u5O2GkPbWss7b7LdpvngpKXZm4qMyWXRnH+&#10;S3H+l2m/ttehe15iTEJOvodfSyM16h4Blx25Ba5Jezcu33ymak7Nz2E9o2Wq2Cjat214OPUMe5S5&#10;T+Cb2YbATsMep4ShaoX2lNyAaEvVm3bCTc1hKjs1Vl+eKjcdec8vmZ+R5xTMdSjPh9OxU6ln1KOv&#10;ksfxfjSS8BI0HuMX38LYH06FD9qLfzPQD5g1gJnKtUK74Jib8XGfY3TG7LLIKjxPbirTk/E1yIXn&#10;MRU0icbVm/OyAoMr2Kkl64t+EjHY+g3Ztwg+KNPTRw8/HS0T9WXr06dnvG8cvPMpGRdfmXdTmBrU&#10;8TDH2uqfhk+gX+G4v67PH5ooS66X+mpcX+TpY3vk6GOb+fsKbnr3Ydy00HHOw0+DL8LA5KXjls9M&#10;vTDc8di4FZglsW4VfIW+XWvShD3rYKerwgep4pdUYacRz8b9058p5oniGtlXWT0XTjozjZOZwtdk&#10;w9Y/zm1w1ap+yK7VXDfcwmvWh1EXsoF7hz8nyzR+L/LLshz6FnzTYKYlL9VXi98n7m/BQer6Wm5f&#10;Pw/OOTNViLeOfK3+Ppj3tLJkGvcU3oW/qz6m0JyqE0Q3y7nNknNX/R+U91d9rHkFxi0jL62/P9pT&#10;9c29s6+MskZuhuZy4x75j2n8t/RJY26rDfPwhRemPn6/4PKUMtOq3LTlE+r34QPqZ94Npws/GB/9&#10;MG4KO11xW6FNxdeubJmHX4fJkTH5Zh/+9kXY19HfNjei51nHdfAeITSk8gn4aD+a0gnoM/uWyVj0&#10;5+GSMiBYSGMd7Yd7Yz3V4IT4yrDAYp6yghEUORKoG97aWHI92rvrwposN/8vcWf+LEd15fkfxm4L&#10;GS0YI0Db04KehD3uCNttqaqytifPX9EdMTExPe6OmImeaQPaQHYjQAw7MkIbEkICAdpXJAQCSSCQ&#10;2DF4xdjGBhsEiLax3Xb39Ezc+XxOZpbyPbTg7omeH05kVlbmrcysvPfm+dzvOReNZ2f9YjgDjEJu&#10;ACsI/rgd/1tWKqvnv23wv2a7eFZ2cz+Yc6P9APx3Kd/fsCy1rr0NbnpjxOw3F7HUrrkJVsq4gtyU&#10;9fZiNF23wBxWYpvx0feshJsuJRfEipTBTbPtsMvttAFwVBmXurum+kC0bSV/aq6GOWEtje2ZOkAY&#10;S5N70UQ/NoDm1nnmulv4b7fCiWhXorzty2AJPNf8X42tjHvAx61HkeeDZyrjOc74L76Kv/6nB19N&#10;5x9Bo8RcSxe9QDwnnHQEvHT0S79hjpFfpQtgfqPgpm5zbvqxL59If/4GeT7Re14O37wChjnnzQ8w&#10;WCrrl/v5rb/n+xPpMj//4tfpctjpFe8wp9Lx3xb2u8r6b9Mcts/h+znsN4f956ADtay5fJ7r58Ku&#10;cOk+cNi5sNa8PMv6qM1593dJi30oO86hKMcyLfsKuOkVUR5l+vueR3HcHJjs/Pd+BzuF677/hzT/&#10;xD+ny0/8Ic157zfpb9nnL47/01m5qdrS8176II15BT/+1d8xFgszfSWf7+RLx55JDdr07DHaW+aB&#10;aqA3VX/fgIs29m/EaHNOxU0PbElZYfXH2f/wztQ4sjdlT+6Dm+5OHcePqB8Zz0aH+tLlOVFD2JbP&#10;BRu9OjikczE1YXQdlhFLD/tsy0Bhmz5fzkfYoI3oGW1GQ6P+lxbPrIxVTSv8MvKoymJX/11qFbH0&#10;Ls156j4xPkA/KFtrwu/qrDcw+0Y15uogO+TaUJOaMR+xjLSX35RzLfWmOTddyBge3NJcHdTh2Vyn&#10;dcFrdtwm5rpjmecOsX5RL60/8FD1pl24aaZvhUV+UzhlMFOYZcvzl7PCSrOqwUyzinXhsm314rLc&#10;YKRzU8TqV7hp7vddATfF/7uT34Qnx73gvtUZIwnjOhoa99C5tdTuRq7YJfiLt309TPZa5hTw/J0L&#10;S72wGtuYr4m2pFvoyduMibRpH3ucjjbevNpN2oLISW2bp74U9qu1w7gWttke+l8Yfx99nQzett/2&#10;WyaJRcwL/VGXdbXr9ofG2IeWtOCmoTWFuzsflMw0/nO5Kf1Di/Mw5iXaJ/il+b+r1mCb3xlTn4/V&#10;cYzjWvxGPhfUitCiGpsf+Us5Ptp/eal9VvSL9I+8j2TUIz87fum4ZfRx9NHem7Nx0+jv2Vde2qXv&#10;jvFPysmwBu8FLeqa707mywg265im72u0rzE/G8vIYxTvDXdzjfwPO9fSx9gfMia9d0NYxtJ3juCk&#10;LOWfYftoA2K8ke/Nh1qwU99rhnLTluVxTiPUcAY3hGviy4x4HdYIS3SbJlf8tGzxNeaqfzWPyw92&#10;WnJTdKrO9SQ7lZk65/1IyrSMEWpa8KNkj7nJNnNz7mM1KrJH9aaDuCnbBrFTPstBy7i/KAv/Sy1L&#10;6G/00fTH3sRPrLDT0JFynOfufL+DuKm+ntcGLx3+Bn4cvlzohPCnh+FHlnqe8Mnxc/VLS94bTNZz&#10;0ofEhnJT49ar3NR5oUou2GOQhcazx0tLdlqwzpKVRhz+sZNstNw+dBm89Bm4aWkeQ1nqQv9oblow&#10;05Lr9s65wlJLvanLs80LVXLT8UfgobDS8l58bG7qcfJRGGhvXvuCibq9nPvp43DTUzHSU23rxfZ/&#10;DG464eCP059tpB9eeyNtstyUvoBlxHF9hJuyfSg7Pa3eNJ//teSmp2enMlE46PKCPcpLLbPHTv2+&#10;tAozjWMqx8k0q1aWt9x9qvt9HHZalBXMlHxgd3IM67ktZFnYMpYfYbHsF7/NcgXvtJ6n+39rQarf&#10;NgcdKvz0hr+Bcf7XVGOOe+eFqt/w31KbPs++OfLPsB7jkiyjL7Q/lKFWuWmw0/kxbulxrVsvS7Vr&#10;/hpu+pcRo3+Sm/5V+sqir6cv37I65uSWx0y/eWPOTdWe/jHcVIZDrG+Pm8JZgr/IYOSmK9CvVdhp&#10;zk/hKasLWwNXka3ATPu1tafipupOT3JT55Ax9+Fk+SbcZRwM5EKYiHxEXjrlKGzzqZyVXAxHHQM7&#10;GQ+XMUY3YnfvH8JMi89y03445+SH0b8dgrcefSPKHUsZlu1vjCV+dpyfKf9i+KxcdQLlTt2ilpU5&#10;HyjLeaX6Ybsz4L9yU/MGfObld0MDOYz5VOWFZzL5p+10xLAXzDB0j2guo59h2dOa0heFxpRjPgEf&#10;/QTlhxYStvdJTYbqssJOT8tN4Ykyyk/Tf8gf5ZufeptzibJyVhoMVW6q+Z3XwrmWutNgnIW21PWh&#10;JketXnvJYqvbgqnKVbHQpcpPObdgxq/TB5fM1LgM+jv70Thf+0xZrOd9BhvBOXz6J1wn/bV9afSn&#10;rJfsVGYa99e+3jLLc6HMYXz+DH3yaPvln/BO8d33iKH7Jf0UzwLssG/vS8yrtAuNKPXohvtS/9Wr&#10;U//CFan/GyvT9KvvSjOuWZum3rUnTdp4mHmYX4Bjklti93PE72N7nk8T2DZZ20vcOvzzEsqbsoln&#10;6i7j9tF/wkitn9OWoBN1PcY5tvH9Q2ky+0156KU04QCM9FFMdior3Q9HZTnhkcIOfC/1PQwvhJ2q&#10;+Y76S72dtow6y/LSO9GtRj3eE3VzynZYonz0MPpNyu6Dm07iWicfMi7FfJzwPziqS7WoMx5AB76O&#10;fACWjZXMNPKbMkbSD6+dshmuvJ/zo15eRP29mHo7nmNlnpYz/uAPYpt11/HJqdShqcTNR24O62uR&#10;5zRi9KljslNZ54x9r6ax/BcXP8N4LssLqcNRV6mv1l+1orLTi6MeMy7CvYgcAVth1JuJ0Yebqje1&#10;rJgHCq1wH5rQiZzfRc++xdzGzEv93FtpDOsX8hthz76ZLngelsp3n33JeagZN2U8pe8R9Lh7v5P6&#10;4abmMZ0U9h006syTDUMdd/B19K9v4iMfp32AmXosHLb/8EvpK1s2pBo6z5n33Z5mEQvufAJd3tkz&#10;fZySY5VLeVbFGrI6tRLhB/CezlIWGdwUdlr3/RoG2fb9nf2Cm9LXq1ts3rWY/hy/zCUsrbUJnwP/&#10;Kfwe/ItgepRRlhnlUrb+ujyu4W8dhB3qI/C+H3HsslO5qb9xN7rI9bcFc4z5YT1PeSjssikHMH6U&#10;9/gMjqo1+K787Petg9uCFTRhAKGxwDcLjqcPtGtNoddYE7xnFlrQmvH1wTeXhS60tnV1mkk+r7qc&#10;9vGtqU15XZZqT415U3caeQzUdXC/w/Q7QjsKV8V/mbXRsmCm6GaDxcpN0ZzW2a/NtcszzB8Y7BQf&#10;LNgf3Ek/MWL94GwxTxOcTY1J8Oh9sFnPQVYc95Hr9tox72XGudXhtjLbTM65jlytcs7V8LB74Qbw&#10;reCxlBk6mm0rg+VFDgWP9/+Rqfjfy89hLMFQ+d06mtTaAzDue26EcRu3v4h8p4xts96Cx3Y3mwcT&#10;joff2oHftfCt1eZ0HoaZ7t/AM8R9o5xSDxx+J/+rHDU0LvjQ8lbZROhN0RWV7NTcpz1myn3p4k8P&#10;PHQ/tgH/2jwJ+JP48+pD5ag1/VbYqcwzfHp84mb42LdRNucKn5D1mou3yX3K1JDyn7Ue4hwps7GH&#10;pWMAGuWdytqU14IDNI0JDk2VrAA2gK6tRaxw5FTFHzffnX6uZUV+Bxh0a9c9ub6XZYf72nmQ/2Ml&#10;LP82ru0GzmkR9xR9aWhLe/rSG4ObttCkDtxwe+osWQFDQue5Bb3wbngv3LSzld+TcWBetzrR0FVx&#10;rk2YUZMcq5E7Esalji/D1Dpk5Gs1F2y2cSn8Cg025xT/pf8n9y7mTIGPGts6AHfX2swZ3SLPbKY2&#10;kOuOPAj8d03amMz/kTbo84+/GMz0/OffY87l99O56CFHwkvHvIz//AK+M8x01IvoT9lu3s6L8av/&#10;gnyfxsjP+7kGM/35++ky7Ar0oPPZNpfl5Xye90s+v00u1ONoR9/9EB0oek+443zt+IdpXrnO9gWs&#10;L2Afy/WY+b9EUwqbnffWB2kuNsflLz6gTL5jn9CFesyZ7MRv4Z7Fb1XK9TeM6b8KZnoVDPYqmOlV&#10;MNOF8NCF76OJPfH7dNUH2Il/oHy46Xusv/9Pae4Hf0hXnvA8f5v+5vg/0t7DB86Q43Q092603PTV&#10;36Rhr/4DLCLnpiPw0b949OlURzPegLvYzmSP0x6iv6/DTW3X69Y71pvoT+WnGUw1eKn7FtY4vD01&#10;ntyTGk/tS9mRfakJN41xK+ppHY7Ysp7yDISumWegBadrFTpQ53NSb6r20Tj3Ls+ZWk+1oOoBM59P&#10;2ogmz4m8zTwdpQX3YlvUL+pV6x7KJQ4/17FSXsFNQxtK3J7MvwPftGwZaZ08xnW4aY02qXbfranh&#10;cy07ZbtayCZ5iRvo5pvLFxLPvhBG+E34KeWyLNmpy6Z1Gr4XbJRzbnHNtiFNxnMifwX1Qv7b2sy9&#10;oD1pqdHmXKJMNaLyR/ip80N1+dxm6f1pykIZs2nZftDGNfmNJvcv6pF1yXELDaZqLhBj99vLrkod&#10;dDAdfDnzqrXIx+a68zo1bsfMu7biG8Gu1elm8OmIAzUWlDqvZVhTBq0uFzO/akvdKdZiPf4r/qfI&#10;tcAYS5vxsC5MMvJU23/Slmb895qazdA40q45FtT08y5ZJPWeNsH5ntTihh5XrWnBTIOxwz7ViIae&#10;3zZbBtuzdWzPzf5DPtuhTQ9Nvv8B90u9qfmtu4XmWQ7bxDLzitBGtWi/1Hua98YxJPOYZ34utuVx&#10;HWs411Xsy3NHG51z06Lvom2znQtuClsNRllhpsE17SupR03fcYr3nHjXsf+kbtnHnY2bZr4nwUzb&#10;jnc6/mkfHn2u/S7GNseb1aAGk6Vc40FCY8p99z1Pbmq/5TU1uFbfpRzXVUNapx+r7z29ZbzfZLBT&#10;+epHuSnvMpxfA2vxDtDxfYB24dwffYhf9Zv0qZ+g4exxU8Zq2Ob24fhEZTxfaEq/c3p2KjMdhXZV&#10;Zjqqx0xzlqmf9umfounEf/o06yPx7UbhJ47E/5KdDs5paow942/fh+mylE+6n2WUFvoaWKa8tPT5&#10;hr3l92p/ct3pcPzFnq8n43yNa8HC9/uR11cwU/YfwbGD/M/Sj7T8wkbhFxqz6PGljtX1j8NNh7LT&#10;UnPqchA7hXUGrzyWs9I/lpuOeUafNNed/ptx06fQ1qKjLXmoS69Xzajx+VVuOmgfGOp4faaz6U2P&#10;qD2V5ZyZmw76/nCuN5WleqxstLQeE6U81/+13HTs4Z+lL2/aip9zU2r47lXqTYOPykmHGu13lZ3+&#10;/+amckk5ZZWZuu62+O6P5aYc6/F3FlYyW9nrsvx31JOW1lxGzMSdbC/3D6ZalLH8G/SDV0esSMTw&#10;L70yNe+gj1NDevvlybkQ1Yg2mBfKuRbNRx55c+hHnSeqfdtlBUedk/NTjgueGsx0XmhOmxGnT5m3&#10;/G2e0xRuWl/0V6wXdk3OTb90yz3BS0NvevMmtKdFzP7ZuOkdzCeD5nTwXN0VzekKeakGM61yU+L1&#10;5ab9JTN1uUZmiu7tbNy0Gre/lvjlB55MfbtfTGPhNxcdoU4UmtCp8A1ZTqkvk5NcBDNRM2o+wmlY&#10;rjMt8iPef5KhOp+M3HSinPXoG7RjcFLKlrtYjtwlfgdeOv5J9HGUqcb1Ys7Bc5mx8an0BfIuVrmp&#10;+lW56Xnffg8G949p2PH/02vfy3Z+6DI0o3BQNafBIRmTK+PFRzg+R98mP5VBus8n0bB6jMz0373z&#10;v4mlh2dig/gp3LTc7nHD3jiF3hQ26e+V3FQGeQ7M9FOw10+wlG16rn/yNkwT63FTuKLXdnI8kfE/&#10;fqM895Lxus2Y/fJ6q6y03CaXdHvkBOCaHO8bbm4Dzte8oxFDTz8n2wyrcNP8fLlv8tYz2Iif/2M6&#10;N8rL+76h3HQ498CcqxGfwX3zHqjT9dyGM5Y57nvMdfvdE8x7Sy7up2DoB8l3CaOcuguO/+ATafri&#10;dan/2rVp+qI1acbVq9OMRYxPXHt3mnb9ujTthnvTJTvIm1sw0z6Y6WR1pehNJ8BNJ+15LvXvRa8q&#10;S933YvDPSbLTe+GQS+GkN6NdVWtK/bvUMQvGOcxTesk9j0YMvkxzIry17+GXYXMvh/7T9T63wU37&#10;ZKmwyXFoLdWdqiU1N/F0zTrreAdL54iavgoWuwUeuR+NKbxUm/A4jLTksMFiKc8ysb5HiUfHPg9n&#10;7d+ALhRmOn01dZ5lXsfRmq59NF2y4SD15YU0yXqqHvzwazEuMYW6O5W8Av3WVb5Tx+p4RYxPPPmT&#10;yFU8dfNR2Cl1V25KvL7zPOXslHGLXS+lzz/2GrmE1KnSJhz5MescR73tY1sYvzH2KPwUbqo2eBy/&#10;MWkvOQa2on2Fl5rrdPJ2uDWM1hj+ycTnT+CcxlPn1ZXKScejNx0HJ52AjUdfqk2AmY7T2PYZ9rsI&#10;LXrfoz8ouOmr/KeMrcBQzWn6uYe+m/oPwJx5pzj/WXgrx8hdL+D4sS+9nf79o0fQAK7Av1yaZq7/&#10;FuwR32vbyjSbd9wWOryzcdMa7/YNNRPwt5KVqn1swSNb+NI1yjFWs+n7PO/sctMaTNPY/Kb9uHOt&#10;r74+ZTIzWJ85PiOO3Xdt3/U5LlhnZWlZpd60pn7z8Dbeyx9INRhjaCPlpmoaYXPOY2++UP2EDvt0&#10;YKUt/P8MftlQE1X696w34Jt1ztul22WyaqxaZ+CmkXdgE7z0QXgmv6PJT2fBoRrwrMYTO1ONsmaF&#10;Pgv/CB+mC6/s6CdxjXJTtRlNdKnNQoMamg10dsbBzdy6KmemsNMaGtaZD1D2RrgpZTsvS4Pr8Fpk&#10;p96DiMXDB5WVfoSbytzwmUJzyzm00YKps5UV1+SnrOtjycJnbeF34aZNWKDsILgpHLr94NI0G19y&#10;NszUvLbO3WWMfuQy0w/k+LrPA/97m3LlKg18q2Ddfs/v1/Ana/DXWf5HMlPYqe90zXtvzuPh5Wwy&#10;Myw0pQ/rd8EgZabcM33FiDvkefK3GixlqZ6DOs+Yjxj/WGbShSfkOezgM2yL+T1gLeaBmG25HFda&#10;5IWTZ2OlvqYDN+353J4Tvrp+e8ztjC8/AOuImF63cd4D/H7Xe4zf3tjJup9hf/I/rVWY+QGarM/e&#10;TG4/y1TLBp8ZgNWEUQ+7MAdZQRe2NICG1bIiP6j3fhc+LyzWMrOdq9Dc3Zka1OPGXTDaO9jvZtj0&#10;dTekDGtcw/jBNXDva9Ffs9Qa19+cWrfcnmbetjJ9ZcVKnln8ZZ6bDE1ri+tswy5alFnfwjOwjbGS&#10;HXJO7qG6L3hIh3yHs8lhOpuY/AHigLtwKGOCu/Bf9YNqSZuUVaOs2lYMPlTj/te5XueIU6/sPGn/&#10;Ac2huQpiPhhj/9GmdWFN3t+23Gfr7ekLjx1l/Okd+Oj7aRSs9FzycI4mD+eEbx8nzhy9EdxvFFZy&#10;0wvhpn/+c5jn279KV/4ULvqz99IVP3sn/e2b74ZG9CrmalpAXP3X4abz3/4QxslnmORV8MgrsQWw&#10;yfnYPLZdcRyN57u/JXdobvPYdx7HzEMHOhfN6Tx1oSzVn4ax3X3ms/+CoizLG2RuL2zee+QlpXy1&#10;pKEtpZyyXOPz5/yCcuGwc99m/R20re9yPu+x//vYid+lK3/1ezSmaFYpZ86JP6TLfvWHNO+E+QF+&#10;k75+nDh9Nbhn4abnvUReWLjpOehN5aYj0e+O+P6v0xeffirNso5Zb2lfMtrC4Kb7N6UarGSW9YT6&#10;nVvJTWmPbFOLdqkON63DTetPPQw/3ZcyuGm0OTxrdVhhg2dfjd4Az8sADEsW53xPbeK6u/BSY8KN&#10;oW9jA+gdv8rzNdt6DKuqOX5HnVPfZzs0QL0O87NtCG1XZwv78hwF51u9qOCvf9fjpuormytgn+g8&#10;fXbVMjbgorLSGuMh2f1Lknll6rJTrAk31TLaqjpzqHl8aznHw0jbBTfNGeo3g6PKNdtcp2xY1isv&#10;zTA5m/kz5byZ22XIMryoC9ehAV8YutDOiivTADYbfjrAb3XkpvJkciG31eva7sgA+Z0Bygiz3aMs&#10;rS6LxcwDMiB/lpvi33Xw27rL8OHw88zPlnNT/LhVVwcXbcBN6+iX6mhqG8Zr6oeX7BRu2ihsgHvq&#10;f9OEt7bl0oyddNCpRn5Ydbn3c+2M+ZnLR418jf9Ia9CeyU2dJ9H4ksjtuYc27aE1xPDT1m3huYD3&#10;Rnw+7UEvRt/xKq+TezbAPW3spY+Fi2aMeTWw6N/sH7A2z2eDdtLxtC7jasbwt23buD+OqQ0U3NQc&#10;MU3+c7l4zAPFO4pjx86ZaP7ybCvt65aV8e7i0m3y08iHAxOV0cc8Uf6njgtxfT6PPoP5PImMQ/Pb&#10;5g2XXTo2Wfd9xf6a94LcyvcnGCTbG7BQ7Wzc1H0irgduGmOewUz5DZaOpUa/zlJO69i2utTIse6Y&#10;7a61cf9lpy1ZKXEsda6tTm6hBnEMwU3PwEzlqVVu2gi96Tr6vvXxTmM/aM6byHPPO9UA1iLuRi56&#10;7usfpuGvsUQPEjHuP1ZzCjuFf6o1dR/t/O+Te+W7J2P2e/NEvUK7j+Z09Pdp939Im4VvNrLgo8FJ&#10;Yagj1JpQpux0GPxzBMxzJDYafzbmp6eNM59q6EzhqDHvLtt6c0DBK2WlJTftLfHL3K4fec5b5IKD&#10;f6o7NWbf3KfOFRWc9AdDuKnXxnmqM5WZjvyl/udJH7Lksvp+pU8p6zXnQMTr/7DQ3XDfxsvkiCkf&#10;Dy8sdaY9digbLPSmEaNf0WyWOs7gpvLSkpUG+9TnIBcYVm4vOagaT3lrefxQPelHPvfKs0zs2OC5&#10;pMpyqsv4DX5nrOdUstxiWX5Xst8qC43r9porNvT7oZ+rvztWBuv9Kkz2GlpT+Ovpl+4Do33CWP6T&#10;bLXvCXzAyme1quYrLblplaP63cTDMCT34RhN5lpu6+lcycfQZ04GNKYTH0eTF/Za+vyuw/g5tDlw&#10;U/2eBv2CbXVzEDOlrQ4/q1i6rkW7XrTtZftefBc6FredyVZy7Ap+T8ap8Tkry6x+J7fUYt9ifz/L&#10;OMPQhS6DXxb7RfwZMWgf1YPKPquG37B0Idvoo5ZxLncSlx/fW+5VQ/atHlf+rsdWrNSilsvqd67f&#10;SZlVW7KAcUZ4KdfcQd/g/JEZfafjjg3mm+pg7aUL6F/nMS7J2CR9rPMutpdcxjaWyxYktaj1681t&#10;muc1DWZ6NbrTa76Walf/p/Rn1y1gvhnmhLr1gdCcTrvVWH3sdgz9aeQ8/RZ8Rn4Co8nj8uE0spo7&#10;iD3WZKeFGeerRi10aixjrqjlcpgqP0UztxILfgpPCW4qUzGOF1uLjlQbFKef60wvWZ/nNp1276E0&#10;Y71zyRxDk5bnGnRulv7DPLuHYCZPwjPhnrJUWak6Nte1YDAsp2yBjzzwFHkeZaZwTnSiwVLRrE3e&#10;+UJwGplp6OBYelzkW4TxWHbo19hm7sSx/PZFMJ3I9QhziTm8Kds4fbWzl2x6mrjdHxIH8fcRi/4p&#10;mGCVF8Y6jK86xmVb7fZzbL9Zl5k6dmc8wwiYqbrL4Ij2H3DFYaElzbWfwTVP9RuVbeeYK4C2X55Z&#10;8ticl8pMT/Y/ssvgl8X55TH1cFQZbKVvcV1GW26zjJKZWn6p34zf5HzPdP2e/zDZLGUOe+efuQf/&#10;K/LBxvk5xsf44Ej6wJGsW3bE0cNsyzLjePtQ+sByDPJPLK8wt13E9ZsXxxwH52Cj3kBDiplP/Bw5&#10;LHYedsFrv05jvE9voC/9wQfps99/Hy3jz9JEmPpEtJeTHmbuol1wti1HUh/60b6Nh2LZf9OGNP0b&#10;K9OMxYxLXHN3mn7dPan/xvvS9OvXwzf3B8M0Ln8KJi81l2kf7HQCvHQCrHOicfp8ngIvVZMa23Y8&#10;S12ivt26MeLyyxynzhHVv2J3mrT5CHHfr6Rp+43HL/SlQ7hm6E3ZNnUvLHD/q0l2ah5Umemlt22J&#10;OaBkpzOWU4+XoGGFeco3S+2q/HTaI2pZ4aRhrMNSQx8Kr82X309jKddcp5eu2Z8+xzhJzBcFLzVG&#10;f9qafeQOZl6px9SvvkaODfSp1N3J1NUJh35AXTInBryUOH01p+PknNqRH6dLqG9T1YVSv4KZwk4v&#10;pc7O4LP5NybCN8u6fqblVOs0/+PF1nH+S+PqJ+9B27sTje+2XGd6yQ7mgeKzuT0cMxmjdvXYz9Nk&#10;2GYZo99bwjxln6WZ39Z8p1HuXnj6Q8Tq781zmqoz/QJsfMKBH6fRcIfR6NBHotea+Pzbqf+5N9DK&#10;v45fhZ4QvzA41npY1n1LQium/yGLijmf8AuclydyFMLK9BOch6ezY1WhCfU9HQtedn8sI/5dBsc7&#10;e8N3eP0E83ZuhMVsYH51WGkNM1a/ye+29a3UcuyE+eDzGLPWJT60fQDfAs1TaW22GXvmPM/6Amqd&#10;6lhoR2GPtfW38/5wI7Gc+EGUW18Dm1uH/4iWQn+9LmuUMcJO24/h4/MuH/H5xrtj1c8tfP9ZT+5O&#10;GTrRyOu1A14F85m9W/9uHawKHwP/yGtSZ6rfUdsMh4JtztwGF+D3Wgd38HuUI0PGZLHqREvNaabP&#10;gm/RhU90uX/th2AR+B1yxxZcs44vMhMGO/N+uCzctL55VZopl8WXixh1riXOW+bJuvrLmEdrJz7i&#10;rntgbSy59oi73nU31wGPDT4q78CfYj3uo34V5rnU4VmzHkQ/iy4047fqPBOz1nEvyeXQwm/s8h9p&#10;clljF1v4rXLNDK7ZwDfM8M1ajz4Q5WU+F9xj/cQGz5PPVB1/NPTNlrkG/5zc8/VlxOuvXoyvT9wu&#10;z1bMPWz5lNnTlvJcxPxglGEsY+RdKMq03PCZORdj4H1WI/edTGETZW7m/ZKyM8y8rM6BVYM7tmSc&#10;/Jcnzf/j5OeGrFZ/d48+N88ozKON1imfo/lWuOySXG8KD1SD7L2os9Rfj7L9jarxf4RmlGWuRcVf&#10;5dhMvWnMIw1DhJU6J00bdtrkeWt5j3nmMsrMuO/mWjDOUnba2cnvcD0tOexGylzOd8u5B3fC7Rej&#10;jVtEXbj25pQtpj5cd0tq8LlxDZ9v5j4s45glq3jf45w2WyZMoOAA7e1yz1VokPgPqPNq+jpsk+00&#10;71mMJm1RGoCTqtuTlxqz69zYoeGCl6oXlZuW+r/TLXPN4dLQ2zZkNjCYDnynS7kDMNnOuqvTl3cd&#10;oL1+k/ymaOSfeTdY4AXoSyc8T55TliON24f1jXwFrdCLH6Yx32GOe+LzFxAnr9Z07s/Qgr5x4qSx&#10;Lba/ybxNaDUj1v1d9j2FyUvz7TlLnc8+kVe0YKfzCs4p65z7C+P24aawVo+JcuGZ889iMtT5mJzW&#10;4+WvliWTjVwArvN7slz3c3956zyPU2/6/u/SXGyO36FDXfj+79Ncvv9rru18eGjE4qPLNZfpqBfQ&#10;n5IbdvTz6EzhqZ9Fb2o+03PZT3P/z3AvRzFe+6dHj1L/1sc4km1YnfaxzhhS/dFt1HHaGrmp2vgy&#10;bte2Xo4qN6XNbB7ege1i7Gg37ehDqfbUXtZ35e0tz28TPtX02ad+GkMtW2zD+CLXQzwDMDn46YBz&#10;EsHkZHUZzCtjv+bmpemr9kWwqTNZDXYa7Aq+2FTHedc30gDPljHkaiSzUmO5/qbgonV4aIM63VTT&#10;yrhIBk9rsE1OGnpEmKn7aBm8zZi+7I4FaFHmp5bPrmyWpefdZFyhybmaf9VrjPwh6kvhfhEvbltC&#10;+yTbbbJdhixXjXmoOMfWcjkpvhfWgZsa+9+Ez7YYW+jEvHPsy/FnMnOeZox1tB5gHMI5qOCuA1z3&#10;bExe2r3xv6fmDX+T6rd8HZ+P8s0TwH025rOFP95Ea9qEhTbR+Wb4h9l67g/tkgy5IT/mHsiPG+4L&#10;V+2w3oWXdm3LMPMRRLyD4zu8LzRoq+wzbFdsv+SCjnWZt6FBu21eE9tamWR9I88E567e1HGU0BnT&#10;NvqbPgOOITXtewbZybY72nH4YLS/tOkROwCr9VlroytVB9sttcOMsWa8B9nv2N7Vt62in6INpY+P&#10;ft6+vlhvsD36U84x2mOXxMrUGV809kBemueZoQ2UnXqd9MuyTPNb2O/6fqRONPKb0jc6Rhx5Se0v&#10;3Tf2pw/lfjTjnYsxAe6PZo5r414cz5OZlv13xOMUvFRm2vadxt9ynNl3sXgfY3/eAXzHivvjf0H5&#10;xkpkvINlMNOM94YG7yGhMy2XezeEpjTi9qnvDTWmWI3x3br1n7Yg8qHyPhPxENz3/B2S3+L3muzr&#10;+0zt8LbQlI4IXSk+1uv6mqe34fhG6kmNxzdW//xXjM3P4/RHfjefsynYq1pT9o31NygXP+pclsbD&#10;yzMjlp71YKp8F5xV3ionxT6DmfdUvam6zuH4e5/SZ6voTV3vsU384ZydFvoe/MLSz43reY1rwpwb&#10;yvJG/hB+i09tHlP9aH3wOF5GeibTRy385/DJKWsEPLbkphNkfpgcsMoPS07o9h5zPHqSe1a5qUxT&#10;tjnm2bexd8KG5iztlQE7lV2W3592KSutWpWbcvwgbsk5Vs/zX8JNy+st2Wn5+XTLQb/vPfwIN825&#10;aM5QT7/+b8VNg5kW3LTvcdnpa+lze55K9fW8K/PebGxdcFOYaXZWbsoYWMk4SzYax+RM9f8JN62y&#10;02CrMlMNZiojDWZaMEw/YyUzdTmYkVa5Z7nOPsFKOW6Z5S2sHFNdL/d3WTJTl+5TsZKXlsvqd65X&#10;mSnrWTBb+nn6x4F4X2dsjzxDzsvoGGzHsV/fA5YvTK07F6QWeU3lpDEPY8lNb78i1RYz9xRa05rs&#10;VHN90ddS/er/nL60+Jvw0gfSpXDTGTehYQtuiub09k05M5XHwE2N4e0xU9ZPclPWz8RNlxVx+lVu&#10;GtrTgpsGOzXnaYWbluwU7WmPn66rzA21DoYKP52OTYGfjD1EDsSjcCzY5VTYS+RHfPL14KUy01Ny&#10;UxjnpB3PBzeNPIkbKtx0E/zqoW8HF5XTRHy+bOWIelaYKdw05685y5nA9osp78IjjEs8Biva9uxJ&#10;bkqcfpWb2s+cU7DFkvH1lmfjpvQ/ts8Rn/7TPF5djhhzHtHeV7mpZZa883TL4Rwjjw0WSdmlHjQ+&#10;U659hn1IxNDDL+M8/SzL5Bqq3LRkpmfipsFm6RfjfOGgvesuWe6Q63dcT23sMHSug7gp/ab9nHll&#10;yhykMs0436Ks4Kacf3V80HX7w/h9+ruR6E0/JWvV2K6eddSb/xQM1bynI39EPnTiQpxf8ryX9QvJ&#10;lwvLGwsbdM4mdaET4ZoTtx9Nk7Y+lSZjfVufTn3bjwXvdB6n/kVr0vT/uT71X7c29S9Gf3ojLPWG&#10;+1L/+gOw0BcjLn9SwU4n7aAstKoT2C4n7dv3Unw/mWXJTZ3rqJ/4/xjXsF5iM8h12uOmW9A1P8Jc&#10;Q/thmqfjpnJUbMq+PP/peNil3LR/5Z50KRrzz1tX1ZvCUSN2f+2jkat1wmPE4D+qlpQ8F1VuCjMd&#10;xE3hpc4XdfGh16ifx5JzQDlPlfH5M+45EFrTaWseRseJltb9qFPO3eSYR1+Pm/4YXTj3Wm7KPsFN&#10;qYuOVUyBm06hjpXc9BLq7gy56f1w1M3PUOYPyWmaj5mciZtOoawLj7Hf0TdCd2pMvdx0qpw0dKYv&#10;pmk70fjuwmgPxqAxvQBz2fccfHSoVZip7FRuOua5X8KFKTe46Ss9bmp+06kPMf+XbckL77LvcZZv&#10;Eet6PE078sP0xT27Iy9nxCLeexsx+ljBTWU+sqgu7+fBTHvclH46uOnK8IdC4+h7v+/71Xd+/AL9&#10;gIh7992d9+safkfkzLwfLdwadG9yU/r7Jp9bvrfD5IyLa++Tm1Km2gzWG3CnGrxoFvyvznt5g7Ii&#10;Z1cww609zaXv9PUNS3mHwAdei2+7DluD3QOfgzOG/yCLlBXi/7c+Bjet4efLANR+OneF8+OqKexw&#10;TpZZx18quWlDjSYx9DPRg86EW8pnm2i0Mn8HBhvaUH8bn0g2qq6jhq9iLlPj5Lqcf6fwmcyJ2tDf&#10;wQ+atWMtrBStKdy0RvnmBJi1aVncl96c1vFblM15Nihb36WDfjW4KedtDF5wOsovuWn8N/4GFveT&#10;/0uOW4NnBDeFqWfw4JiTiufCua+MXzS3a+R3xd9yniO1m5Zdk4fib/o/BbuFwbZhpupinScsdKH4&#10;UDJF8w/UNnyL/x8d5CrHjHn/YdlGb9lBsxM54fBx83kz8MkqfLTUh57Mder3MFWspT4UxmiMf5v/&#10;xvhY9UndTTk3bbIt5pDatw7fEP/8LNy0XpTbwTc3JlP2eipuKrspuWmD3294Tyy7ykxdZ3uVm8oI&#10;Mo5t8O7V46Yw0x43td7h25q/r4md5KZyTq6z4KahX61yU5hodj0cYNFNOTeFmWbwU7mpy+bNXMey&#10;1Tk3VaMKN23tWlVwU8cw8Pm5XvmG80YbD60GVa1WxAjDSAfgQj1uCi/K4C2hBSu5KceciWn5XWOz&#10;PInnimtuwMaMQe4U3FR22rr7G+lLOx5J4x5jrr0n0Mk//XY6D3Z6/rHjadyxt+F/zMssOyVP5+iX&#10;TqSRLzD+KDf9BTH3skXi8efKTrE5hc2Fl+YGj0TnOch6nFReCo/sfT7JTdWnlprTeTDNYKZDuKl8&#10;9eNyU1no6bhpj6EO4aaxP3z0bNz0M3DQUcbqvwBr4B7JTYOZwk3PY/38YM5ovU7FTZ8+Sv2rcFPq&#10;cXDTA9to1yvcVKYiR1FXTlufOf7EuFSTvKZy0wxuWjsVN6UtlZtGjPNWdXrUIfSETTi8+Uads964&#10;75Kb+nypy4y4fI6b/TGerzptWbQlPW76TXSs30ydFQsLbjqXsYaFkRcj20BMvkyQNihyRlAnm2gQ&#10;Zada6Ez53OOm6hPVmNxxJdx0XmouQ3+Cr2TZPsNt5reX72aeM2ZOAvMfR2w99ShyFpfcNPbjO/mq&#10;nFNN6bL51FEMv8t8oS3KD24K/5SHtjZRv7lfZ7K4n8bzw6Mjf+ydaGHQnHax7NbLUgtm2rgRbnrb&#10;5anBuUd8Ppw0u/t6ciZcT12nfyZ/QROuLDtWkxm8mHvkfTInaANdfMlN2xzT5ZiuOQ/kplxXdyft&#10;5i76H5lpYT1uGm0b4030qVVu6thXRj9QctOI1w+WzX/Bb8Y4DvEwzUHM9J5BY149buo+9gtYzKkn&#10;N4VvdiinIw+H9WbEPpjPVm5qjuWGVuGmJT91mTPTNdEW2x7LeI3LUJcsN3UOQlm47FRddORelR3S&#10;l2clN5Vvwk1LPhp5c4Kl8s7jOwD9uNvkyba/PsMD3KuSm0YeHvsO+mx1pq0D+TJ4rO9bWJnHPXiq&#10;/Tz7aDHXpn0Tfb38Vd1/MFPfv+SmvDcEN+U9q35Kbkpdt75jctMG3DTmjmIMxdyo5hcyZkg2G9uH&#10;clN1oCU3Zane9HQmNzV3aclNS2ZqftNR32HMB/YpLx0hH0VXGuyUdbmp8zVpstIqNz2Xz6Mtt8JN&#10;R8NNz/seHJalPp/zKn8cbhq+nz4s/t0wfLvwa/EbZabBS3+Uc1PXg5viE/7LuSnXRTnnDuGmEwru&#10;KCOs5vL0c5VHluzTbYO4aY+Zvp0ueO542KCcpccKXSraz7KMQUy0ykdPt/6v4Kblb1aXJfc8HRc9&#10;2/by+Fg+9VFuWuWop1oveepHuOnhnwzSm4bW9PAfpzctdail7nTiIXSmFa1p3+M/4vOP0vS9zxIX&#10;Qfuzmndo3qN9f8pCMwoX7bHTnIU2Sp1p+f0ZuGnsW/LU0y3ROvQ4qDw0ylOjyvimNoib8r37VLct&#10;k11iy+GZBTdtyEuDrXL8sirvPNV6cXzJNF2Gud39y+9Ptyz3L5YlLy2XvfLK768axE4zfsNYfuNY&#10;nOvR2AXjZcIco1x3Xepgbd6RnQvAcdT28qvyvpz+POJG6HPNlzrrm3+JyUz/SyoZav3qr6UvLr4u&#10;uOmMm+9Pl8JNp98CM715I7ozuenWk/NDqS+Vl/aYaeVzbD+pOe3tJzMNG6I3DS7DtlWl5rTgpmse&#10;Oak5hZ32V2yw9jRnqGpPJ29/Nl0IsxyD/lOe2Qc7lbXIOmM+KLkpXLM0daeaLHXyrheDm4bOVK0p&#10;/EW96dRNxPySy1B923jKMg4/NKdF/sWSxcpkcg1crmMdyzlMgtnk3DSP+ze/aT+62dCb8t15cNPh&#10;6Cc/iZ2dG6q3pM3HQm9KP9ObC6nKTYv2Xl1qL2aeY07HS8vtskhZYW8uJ3WW8FJNhip7LBlpMNmS&#10;nVo2PNN5kUpO6jLmSSpi2WWellFamRMnyqYfG04ugY9cP+VW9bYli5WbDjNWv2C8eX5T+j/6PTly&#10;T8fK955zaSM43zDOdQT2aT4Px4ZhEWtBmfn/wHf21XBS40DMaX7BC+8wzpXz8Av4X8cSl642dOLO&#10;Z2GjMNKNT6RJ9z+W+h48mOtLNz+R+rYcgaGid4R9yjlnrESvCTOdhsa0/3qYqXYj3JTP0+97PNir&#10;+UzdfzJlT6Jsl30FT538MDH1stl9L0e+1Al8vgRuOm0VWtA7tqYZ5DQ1t6nL6WrD0ZuqWXWeJtmp&#10;+0c+Uzmpn0sruGnffvWi6kTlps+jAUUTeidx/2hNp8tN0ZvKT6ffexDt68vwS+P6uQ8HKB/r6U0P&#10;nJqbjqH+WD+nrSMHwFrqM8x0OnXBfL/T7t6fJu16Ptiq2tJxh15Lk+GL5jk1v+nFbJMpTiy4qXmJ&#10;rdPqv/sYn5hcjHmoN7XOToebxvjH5mfSJMYuLjj28xjbOBM3nQQ3lZlqMtA+2pHJ8FHj8s1pOhlm&#10;WnLTyXtfSWPRjhp7774Tnn3r7NyUfS/mOZrs+cJNp8hk0ZxO2pvH6U/hnk7hmibBTMegX73wZcaL&#10;n30jfX7fodCZzkIjEXHYvPPXgpviB/EeHXoE3nd9Vw8GJb/B1JlG7jje47vq3OSJvt/LSVkvtRLG&#10;7fs+L/vzHV5dkozQOeYz+FvkHrUPRxNqXtM2vxmxuzvRm6DxM4/lLLhQA59EjidvrXGc+qGYo95Y&#10;MPyLBhrODP1m64kd4WcYR1dfR4wl8fmR5/Tum3LNKfwvzu/gljgn/Xvzloa+VF1GYUP1pjV8/uzQ&#10;9vwaOR/ngXC+b2Pc6l4PzNd54l03D6kx+upD1WoYk9YiH6Da1siniq9UMwaemDjvhXH3NXkkOs4G&#10;19fCZ3FupZYcQv7JvZOLGv82Cx1r5AHgmJn3w01hpzX1uXBJdbR5zlbuBcd5r/WJunJTzlne6zxP&#10;+jLBf9m/jM/3d1yP/LOyTfabhc4n5m/ayHXxe85HZQ4E5+1R+xh6TvytFtyjI5dgGXNjcR+cHyv+&#10;K65PHmzMu1pdWXGZh01/ts7/FPlT1xJDznNQh5s2VlyDpglmyO+qqTH/aHM//qZ+F8+D7LRkptWl&#10;240FlJt2Hs7jMUMnTTnGuEdsPTqujlpTfGa5anvfenxD/Eb9x4q+tOW2yue665TbZX+fd31iuWnM&#10;5cz7knpTtUtRJ3bz7LK/OfcyGanHnoWbdv096lTo24il7cJMjFMPboqmK/Lj7VCTxb3AYp4p/9Pi&#10;f+3go6o3zXZzrx/kHXr5WrRpMF64aeuGJflcUHBStabZtTelrOCmrVu5DyvYf8mqlBXctL1bvxnG&#10;wfmEtnQH7QD/t9tarBurb97BFtymjQbwJDe9Dr55LfwBZgIfGoCbRs4/NKpn46bOgx46Q7V9q68J&#10;XiZz0rrONXXXlemLW/amcY+Qp+ggfuAhchgdRkNzmPUn0eU/jU7mGeL1Zan4fKOfpV999cP0H80L&#10;ivZSPeggTWjJN+Gdss+5pb3Dujy0x0kLbvruR/WmxvZHnD56ULlpaaE39bvj5jQ1Tl8t69n1pmfi&#10;pj0NK+VW9abBTbm+s3LT7/DOgZ5UZhrcFI1pqTeVoX4Wbem5zAk18rv49fDmC0Jv6pzT6E2Dm64L&#10;Fhp604KbNg5sT5ncFGaSkcPX9ibGrOAn9WCntC+0eS1ylDRtP4nTrzEvVB29afbkLtpE2ivap2jv&#10;Ny0NdmpOji6sXh7YhDfKDc1v2lZ3XOhN5XjBHeO5Ir+FXAr2fibL6FfUrxvPHjlMzSmhDwODzO6Y&#10;j81Nxphb35rU68hlCj/LHMeQm6ptLLhpbyk/LBiic021YJHZkrmp8S3KwycyB2k8v8zvZg7TPJ8p&#10;9UZ2qsFMXbZhitGO0EbJjo3XN5dI5KgouGlvniXKbFK2mlD5pzH4TVjomZip30WuC/04OSs61ebS&#10;Bal1+xVh9Zv/R8rgpi7r6m4d+4B3NrAMzWjkcaWMpsa9yWjrBhl6zcgxSi5muWmGr95Wc0qMv7GL&#10;XbbLgaPd3A1bZBysCQ8N870i2jDGSWk3y7nuXKqj7LAMnTDtQo+dwk3NoxBaXdqY7l74XLTXtrWl&#10;rRvUfge/4ztzuNjmx9gWzD3G52DA5l8Nbkq+WrlpW25Ke2cu0+CmjAU2wk5+zhyDjD5Vdop+lc8t&#10;+kFzOrQ0+gP/2xgH4FnN+xv6L7mp70K+e9DvqsOMeAzXfV+yLy4sOCrvTzLXFu3//6XtTJ/sKK88&#10;/cVtmx2bHQmVSrVJuNttO2zq7reK+S/cMd+mZzwT7bbNYgxmcRsjsUsI7QvaEEglhBaE0C6Q2I3Z&#10;xCLhNtjGBgN2R3gmojsmYiJynudkvreySqUquafnw4nMm5n3vXnz3sz3Pc/7O+fITc1jFOMxn9F8&#10;btu8rhwjM3XeM3Kb2k4Yn+HYoPg8c8GrOTVWJ+JK7C8dE9Cu3LRBf53PW+fcVP2oPLSc3zS0po5N&#10;CmZqTEyFY+zbIx6H50BwU66H86+Jm0adSd7T0ZvCTc/DzvgVMYgw08nsDPzRxE2Ny78AS+w0uOl7&#10;xNfDS8+Fk56t7yo7Zf0MzPUx3JT4+NCbkjP0fI790gmec+/krFRuqpn3VOYpN1XnMpXeNGlGZaFq&#10;hCI/3C/HctNgqLRpblNzsiVuGj4kzPV09abGPsp0ZaehN0Ujqd60zE3LvLDMBsvM0fXETcta04te&#10;/pg4tk+yi7FL0Z5eNo6BdmL3X/hdoU1Vn3pqK7PVeK8x92hNtfK5ldfTeaY4/fR6/LL8nrRe/u5T&#10;raf3xJJrWGajMtHLZc7a0dzK+9P6GHb6NHHAWFdhHV5aYqYpFt9Y/RSTn2LxY9+RIlafNoKVyksT&#10;M+1oTeFPB/FZ2d6793V8AZ4rqxhDE7dVC27qEn7Z4aYy1DI7LZhqh3OWj53oOFnoKazDQeGd5faC&#10;m/Ke8n7XO68Z6y+GZwYzTdy0xEyXcmxnn/snMjjmUvwFYjHq9I05J82XVX0J2z/JxrHSMhtNvDQt&#10;y/tcXzSWm1Y9TnZqXIbxEPTnkU9rxFw5+ASP0LfY7xovsZ45RHSobXWo9OvWkRwmbqQx/3q4KXH6&#10;t/1X7O8xuel/ya5Cczp423eyr829N3Sms+9+FG76aDZbbnrf5uwr6kwxa3UPoEEzTr/DQ12H14zN&#10;a1pw00WwohTPX2amiZWWl8vIe7qcOP0ViZvumZCbWivqZN0pLHLdweAy04+gG4Npyk3VpUVNbrhL&#10;vD6a17yXgSXeebnHwWl6tr9CbP6RrD9qy8hMC266idyJu9+MtqINjve9MhjrS0UOAHmqbfJ5bvfz&#10;Zzz366wXNtqz5UX0pgU3fQhGhPVsejbyI3a46R/IPyonLJv6yrIV+6xHZB+gpjI0m/Rp574/qjc1&#10;BuGLsEjj50MbCiO03cRHT7U8S27qXJwxDwUvTcw0cVPblJl+MRhpoTlNbct/2ZfMeHrZacTWe74l&#10;bprW/azIgXoqblq+HnwPa1nlelNYp31lwXTN8e01MMdrtM21Sf2kfV6sc7z9nvH+5kX4otcF+1yy&#10;j/9PcNMzmAO94I1PI/eCOWhnkpfTPKI9K3axJA5RXkou0pmbn8n6HqPm0uYjoS+1plMX2+SlXSNY&#10;4qZqULHZy2COMlPi9aM2lLyU9QHZ6YYDuV7VtjXYqbrTnideCZvJ61nqTeGvclNzlcpR+7eSv3M5&#10;3BSN6ZWw0tlxj3Kfcs/KTbvZb27TiKnn+FFumthprjXN60NR94xjp8FNZZiyzJjnkJt6b7KMHKcb&#10;DlMT/o1gnNODl8JJD72bc9OCmYYWlbbUhiYLbrrt5awP7uq8R/9ajTppLPtgqF1P/IK8xO8y76Em&#10;nP6muM/Ui3sP97JtJmZ7V7A0T4bzF9OfQVfOvRs5NbjP1J32P0qM/sPccyPE/vMbTnsBbsqxk9l0&#10;24PDRs0ouGXPUfgmbDPymRqfv+O14Ka9LOWmV7yA3lS+CQ+dhuZ0Sr0px01/9Q/oY3+dc9OdY7lp&#10;z65Xs0ufYX6ZMdEFb8AX3vwkGzjwQvZNGEuVmLvB9TBG2Gl14wK4KXWhOnpT2FuZm6qnS+zUJVyr&#10;jR8UHI4xeVkvEezO8b9j9X2M31nWdqBjhL+pWdS/MMep+sK6bAi/dhg/ybjvqPsO36vil4SOE16X&#10;15HPWWHUSZI5bllO3Bx1lxzH4x+0n96aDR0cCZ1lVaYoN10xL6utVnPKZ8EaZXht9KaeU3BT4klz&#10;7sj7Stw0sdQm+6v6/Ycez7UfMDD9leGd+HX4HNa7N7+BLLgm1+Rc5YsV9Rb4Ky14a5s2zF8mRx3c&#10;QZ0nzjnqPPGeQc4pGC85Baoa+ssq7LWm38G1bx4aCV/DONh4H/H/g+pOjdP3/VyDBpzC72CuUtlp&#10;+GH4L9bBGoIth//JuTa1DjflN+E9XgO5qRyjxbXz91YTLDPVrHGe17vi+z0GC4NhR3v+Tryuw1dr&#10;XOfaOs+d/w6/6yA5GOL9fLeKFpwb31MejL6mfWATOdbwF/FLKw/zX4CbVuSmzDVHnlP0x6HZwZ8b&#10;Vg/KsZ5XbowRYaRjDaaKrmWUm27gfXBD3q82VA4R+ewKbmo+xKGdq7M2PnRdX3sKblrxmN3rs2GN&#10;/3vE/o/jpm39ZO+JnfyH0TQ1gp3qx/Odp+CmV8e5LuE7M84iZ+GQ7LTETc2BaD4MfW81WTk3hSns&#10;WB08XH5vnsD6Dnz9R9i+lP/mYuzB5VnrThjNT2GlcNMalrhp42f3ZK178euX4PM/wH9oJW1seYjz&#10;Z53PanLt2ts4J9f9rTFrQ1knKuem8yK/6RA8a8j8pg/BSxgTymWM0zdXZeuxxaEJm4xpuc98g0Ow&#10;U/MXmiOqFTpDuCljyzaMq7Hspuxrm5+gb0Izv5/xFzlHLj9gzA1jsEOMu+Colx9Bn88z7pJn0dIT&#10;y38xuU//c4rBZ5nYaWhD4ZwRSy/fhJWG1hTOmWLr1ZjmlvNSc4+mbcEtYauj3JT6TwU3Db7pum3+&#10;e7jpp3k+Vc+t01axLqMdH6cfrDW4KblT4bMTxel/hza/DDc975Tc9F+yi97Iuek5b8EbTuKmz/Ec&#10;moKb8qypo0kLbsozripTIVa/wTOzBSMtc9PKc7vhpjtjnqbMTc05LDf1fxM6SnyMxE3bxNarO7Uu&#10;VNQhkjfyP/S/k+eP5L4r+qWJllHjkP3qFWWcreUw0qU356xz4Y1ZQ2665Obgpj537Asj/hxWKjcN&#10;faXcVE5a8NMGfZbWhLs10Zs2H4Sbzoebwk6N+7dOkprWoXV8D863Y/LSwlp+D55Nbfin68bxy1it&#10;nzZsbl/mDZqLboDB/ii0pupNG4vgspzrEH7YsFpT/LKpuWl+TOKmdbhp475rs/q912SVu+Gld38/&#10;q9x/LT7gj2Peo8F1qsEm1ZR6rjLKusa6eVnVztY4zxrnXvNcWW/CR+tyU/zlBj52sFPnUNCb+gzO&#10;czPzrJGbavShWnqGjXLTFcFPo14f+/1PmO91LDf1vLh2zOMMk9v09Ljp2uCmPvPlpi25Kdpi86C0&#10;0Jo26IMa8lP1pvR5/mfqsMlOPD7cNDSmLu2bGZvITev0qXXjY1iPvDLktVGTrAbXfC6Roxu+Gzm3&#10;6T+s/eS4IMx+l34t8pAWrLQzbnKfYyrGKWO4Kedk/E/EPXh94Mse10rcFC4aMTXpM+jjbaPO55or&#10;SW7q/GjkCCIWJPK0ykxhvnLTxmM8/5m7jTzrjJUcdyRuOspMmavmHq/DTLWK4y+WTawlN2VO2Gtl&#10;vIu1L5vMrXS4KWOhCnPJZ8FMvyQ3xXebjJm675xCbyoz1S5Cb3IqbqrmNDgpflrE54/jpkl3ek7i&#10;pu+N5aYRq/8u3PS9/Nz076bipnJQ/T9Z6NmYNTX0G0NrSlvG6ctNtagJVfjRyQeflJkWTNU4fWuM&#10;yE3Ny2rbclOZnsx0Im46hgtyjK/L7DFxSdnmxS/m7DNxU9mp3HQidurxMtDJeGl5X2Kn47mp5zLV&#10;OZbPN62n857ovbHtWb6rVnzn01pyfGKhLoOHykzLNgE/nYibJnaaGOkplzBSc5mWuemMv4Cb+r5Z&#10;+9/Jvrl5Sz4G5/krL22smBvLYJ0dduq+ZAU3DbYK2+wc4/Z0jMt0HMvT4qZj2WpdPWqHk8JEx3BT&#10;Xi9JLBTGqd4U7WZtKbw0WUeDWuw/6TXvX0G/swRuSj9pG/XoH2/Nqotoq8NMJ2Gl8tBkiZemZdqe&#10;luO5KblNg52ad2DNPLQT9uPwUvrJtn2865j9e5v5Tft0x/bD9InD5P++Wp0B87aVO/8xq9z+P8hp&#10;+p2s8k//LRv8CQz1J3+ffeu272ZfnbcIlrMRHVzOTefcg9b0vkezvybPoflNg5suML9pwU5lpqxr&#10;Y1hqKVZfvhox/YvRqy2GvZRZaXldNrN8vOZUdrq3MPOdFsz0IZawlz64SzJrdRun33XoRLBL8yFe&#10;eiTXm047ksfnX36UcTz8RO457fAJ9GvGAv8zcw/vRX7TvvVPBzftCf4Cd3kYdvoI8b47iJXmfcbg&#10;y2Llp7bR0avSfpf72JY0bbOO/Iq8j8Tfbn4+8i72wnGM0Zeb9sJNZ3AvnfvWn0Jv+vm/gJsG++P5&#10;LDeVEcZzGmao7lKO6LPbWIS/om9I3DRfjjLNxDbLy5iDQ286ITelbTWZajPPgIfKLsfrS9Vqpvbc&#10;F3lI4ai+L+opEU+feGlaBjflM2W2Y5hxmZcW69G2HJbPsS/zeyZuar9+dnENbFvN7Bn2kZyv+lzb&#10;zjWl8mTXC4b6W/iqNRZ/bS1H5jbR/0aOhydfg789E7Hqss3+W5dn/Tcvzvru3pD1bIDxwUe7HzmE&#10;bhid6ean0ZVSJwmW2qNGFEbaRay+NlO+inVtpbb7g8wtzFufc1Pa7LuXPBj3YHDT/lW7g8d2wUmN&#10;9+8iP2rkOkVrKjudJTd1u9zUePu95Mckrn4AnWvfEvOObsmuZI4jchCjDQ9uyv02izj9mXvhmvsw&#10;uam2p2Cle0vMlG1qUuWm3fupUb8V1r9yN3mJmf/wHmUuw3szdKcwTrWRl3L/eB6+zxh6Y/M7Zgx/&#10;iZtOg3Uap99NPH3f+sO55nQd2ut1h+Cm3MPcy93bXoq4/0thohGPT5uduQ229cS9yvyEjJb7L3FT&#10;2+55HB4rJ90IN4WZRp5T79sRfovdfDfu+8mYqfuc95CZatPQkPbwXOiGbc6CmXZjM3e+Rq5TNKds&#10;695Fm8T+X/JzalNaBwwuOxU3df/0n3+UdfNc8P2zCm7avYs8CrvQnD6Jpv3gB9l5xLNe9Na/ZD3P&#10;Hs++sXUTvPReDK7F0vymZW4q08q1ArAiNXZwTXUYof+AqcjMQg+ID6SGU38g9KaM4dVLdMb/xdhf&#10;naEa0Qo808+pyRpDZ3hH+GTGnF29c1WwLvOEqV0cxH+pcGxoTB/lPBOTZHmVFvyQ42xXTshnDeEX&#10;mPNS3URFzSnctLGGz1qN5hQm3NixBm6HTw8nlBnWT4Ob1p+Gmx58HP8DHwQOpt81LD/FN6isR1u5&#10;9t7QiiZuOshnG+PWou0WsflNfY8d63LuyT73D8p9ZZMyankpOQUqnuMaGC/nLVs2lr2tPyQL5lyr&#10;nLv5TeWmEavvNYCx6tu4P4/Xx29S18n1aMNMR7kpfh3tyU2jJhQaleRfBTeFt7Yx3xdMt2CfwU03&#10;8h35PcyfEP4f/pq+pbngams532UwT3Iu1LwOHOu5V6gnNfjwA3w/3rsBDZe/n/GNXL/23o3ZEJ9v&#10;nS4ZcXXlHfBz2lhKjlPznK6cC49grMH/LOogPYXvFXYqdorv6W8O/5xIbxrcFL+/pTZqM5xCDslv&#10;mPNN2OYU3LQqN+WYYXhoaH1kG/jF1mJpo8MahpkGN5UB6svKSgtrjWemvoa5l+P0r1ZbBWN0frod&#10;zPTOiG9ty07VQ3nOam+51+QLiZuaayA+T/8ULdcoN+U/vgim+sCSrDmP8dtP4T0dbso6elPznTbv&#10;WchxcNFx3DQ46ThuKjPV5BgtOY9xwoz71AEOy7Xgpr6OvIvo+tQByk3VnE5loTMkprW1gXOCm5of&#10;0vj8nJveAue6KfvGpieoO8i4az9zynJTlpeznHEQfQfPti7Y6WWHqOuAtuOSQ8wRPf/77NvHPyKv&#10;6WfZDe9/mtsHn8XrH/6W3KYfwlITi4QtGk9vntPIdfoZsf2yU3Wnf/ifUbNpPDcNnerv8jpQ47mp&#10;+tXEYE8vTj/PWeqxKb9p4qbWhYrzLM7V/Z02Oc8fFdzUbT/Exuc3/Q7b5Kbj9aYpTl+96eTc9HnY&#10;yNp8foVcI1XmlozTr6U4fe47a8c0YCfWUas9ybMOfmIMgHrTloy0pDc9FTc172f8D+TnskC4acv/&#10;gawUfcaQ2mPW29QNC87IceqU5Y4TsdLyNvOqmKPDmHHbasNNg0HCTCMvKZzT+PqW+kq4WRXuFdwU&#10;Thq5I2Cl1okKbgofzHnp/bkWk2MaS27JmrTVlJkW3LRFLjPzp7aN0RvhPpOPeq6sJ26a603Zh2/l&#10;euQ25dlifLeac+cMWviBKbdpe+mPM3WtzaW3ZG30psYGxrViORk79bliTmKPMS9xnTYa919HjP61&#10;WYWcphWWNXW3y25DR+6cFUxYRsq55DlX6Ytgn76eyIZ5rjbRatbxsxv4xloT3XhLzSntGQ8/XDy/&#10;Iq80z60x3NR+CUvbolYUz7MhnjeRJxRu6pxKitNXNxw5pp1rNR7B5/MYG33+pudw9Ns8wyNO3xgZ&#10;vk9TZkrugdZD8/i/3ZlzU5h5k/+KcfpJbyoXHcNM4aZJaxp6TZkpxwRvLbhpYqfOAwzJTekXrP0Y&#10;fW+MkRwnbeQ1fVoxZkrjJpdpDjqYKPNlLc5Zvam8NJnP/lbEY3A8/WnoTRn/BCd1bCMvZczi/GiH&#10;m/JZ+bwljJP+13pXdfW1BTdt8jq4KWMN50ISN+0wU+9xxhuJmbqsqjlnm+Mc60F1uOl2flf7Qbkp&#10;FvlNGWMEN4WHyk2/iG81FTc995doU9/J85uqNb2Q2HyX5Th9c5We/wH16RM3NS6f10lvan5T60Il&#10;bnoWPtl56E3POzHKTc99hzj9d/8cZl42fT/rUchOJ7PETc/CdzwH//isD6hdgd5UtqnJOcvcVH9Q&#10;bU5wU33Ggo1Otkzc9Lz3mAOz3XfHctPpBSPsaCyfg/lNwA0TezR/aKeOU4mbyjtTnL5a0/F608RA&#10;g7VybJmPnmo9vSe46XO51jRqO8FNPZ/x55nOcaJlYqYuU32o8jLa+o/iply/dF1Tu53rC0/t8FW0&#10;qeW6UKfLTWWkHW4KP7X+1BW0FTpUmKgx+pPF6cvNZ6JB/cbju/Af6KMKDtpYSbwAc3n/odxUhjqO&#10;nVb9PLclHup6Yq2xvdgXPJTzScfFa1loiZuOOean9EW8Fw46mVWX3o7mAj+EfrHO3GJ1Ce+Dn9Zp&#10;N+emN48y0cQ+XS76cW7lbbHdfSU7aX/xvuL95je1LlV10S2h9bXegbEXeQ6vfN7Mfso8YXLUqE3L&#10;chi/IYw+vE5b1XuvibnL6p3fyypzv5tV7viHbPD2/55987bvZ1feuSrXxM2F5czdAOfB7lrHNliq&#10;XEYdm5o29KVRGypx0/Ea1DHcVO0pfHWR3HSUnfYt2QXzgZUmdrqMda2sOV0JN9VW7R2N04eZ9muw&#10;Fk1uqm5NbiovmbnnGHknc06auGnE2MtagqMa+wszxWQYs+Qxh6gj/sizcJynswFi9Hs2ymDMcZqb&#10;mtEZT1Nj+wixw0Ub49lp91G4afCcPPZ/5qETWR/1Y3KGI4OlzvdDnKvcFLYzY+/b2Xlv/jHY3ufR&#10;Op7EDXm+p7kul7JPj4m5NZ7piT2eRZ/W0ZuyLotMz/vQlvK+v/pYhjoFN4VfqlWVRZYtPgduGv0O&#10;52E+VplomZPmTHOUm7rPY+Ssnu+ZnG9oY+nj0nkH3+Sz4jM/HNWuputwki4WZqre1M+y77JfS21Z&#10;uynlLEh5U8/kmLM49izecyac93OfoCdlGTlSOaez3refJL/429SsOPZJdvHrn1BX/lg2aw2cnrmC&#10;fus33bYim33jomz29fOz/hsWZH23r87mrOR/u+lpai4dQVeKwU5nbDmS9WxDlwrvtHZTl6wUhtqL&#10;ZrSX9W40qf1w0oG5a7mfuKdK3HRg3vqsd/E2NKvPwUiJz+c9Ea/PciacNOU77aVd4/1zbkpuzB20&#10;vY77YCE8dv5I9hXvTc0Yfe5R77meDQd5/ytZ1x5i8J8ax00TPy2W8s/gsege+x6RGe/K5zu4P/tW&#10;wk29N7l/+1bshn++mIXWVN761BvZTO6N8cz0ioPvhDZ02qHjsM7jfD6sl/kC711j9fvWwUuDmx6K&#10;+3hgM7lYd7+G5vR45I113iPNTYT+lHsvcm5w38pNnZ9wv5/fz9zEAPdXcFPuY+/dfpZ93LfdO2DR&#10;3Iuy0ansQnSjcvNpaMVnHThODSi0pdtejRj9bnSmPfDT2bJUGGoXz5iLX/gNmim46YunwU1fgpui&#10;Ue06yHMHHWtvEacvQ+1+8hi1u35Jrti3aRNm+/z72de2bYdnoSVE63fVGjSC6k3hVNZqijh9lg2Y&#10;oNxUjeAQPo++Z85MWeKvqA9thT+wAk7H2L801k/jf9mpOtOodYDuIHih3NTPUWu6GtYGb6vrM+Mj&#10;DfMZ8rKa++BxgxvhbpvQmMrcHl0UjM3aS7LDq4ocouYSDc6HhtPxujHuQ/jy1sFVOys3rcslV8sk&#10;70Ufg9/BeUUdenyMuqxQ36LQmkZ9Jf2MYpt60/rhHVniptaGVf8xJP/Cx6jAZCuwzrq6UVio+Ufl&#10;uBG3Zjv4EpWtxL3zuXGeMNMKses1/BT5YhXWWPX7rmHelHZqclP0m6FBJX+p9X+M6Yv8oPgxlRE+&#10;k88Ibsr+q9C7WjdK/yW4qf6SPoo6U67FMJbHQubctMF5h1ZT3cs+tSn6VLwXjtz2eqBRjRj9gpvW&#10;NqNp5frXOV/9NOMEzakg966tcl4bjdEKlvyOwXz9H3F8/HZwU/OXBvuGf0esP+0ED35qQ/xO+miR&#10;21ReGnZ7VoGh1mnf/5v1RMrx+LGuRicMXkM75k/L9adoXXbDz/GhZduy/uCkIwtzZqr+B5/YnKfW&#10;HzM/rcdOxU2t0az/Zw5XWa5jo6gnIjeFMXS4KW03uVeCixbvOR1uOrx9ec5UrHuC3nQYk58GNzUu&#10;FS47pF6O6+/3Cr0Wy9BNyVLhpsFTaaeB3rS9lO+1kN/7/kVZ42cwkOCmaIJhpZHXNHHTu+AdC5ac&#10;xE3H601zZorfzndrwXSanGdzLUwkcdPV1IeCnwY3lXeh0Wt7zTnnYKew1uYk1vb+Z2wZzIaYp6ir&#10;A9+KfFCwo/aKH2ffeJQYhyfeyS7dBzc9CBvFLjtA7pGD5EnaSwyBLHUf+Y4OMOe8zzrDv82+fey3&#10;2XUnPsque+s32XVvY+98yOvfZ9f/8uPs+vc/yZnqb/5I7DssEgtuim4zajSVuGlipi6T3jSP0c/z&#10;miZuWtay/vBj2KntfqpNFadfcNPiM5Pe1JpQE3HTTr0p+S7c9AbOeUJu+tm/Zt/hs8t1oc5/hfym&#10;xOknbmpdqItet6YWuqgiTj+vCyVP+FP2t6kuFM+VKvlGzAttbbvqvsfQmI3ASbnniNNP7FRuGnmZ&#10;0Zs6J9U8vG0MN50oTl+taXBTGHt7hP+BulD+W8HPYaVNGXpwU9gp+U2trx65Qvkv+r6p9Mxt2m/D&#10;7sxD1jJ3LjzTOg3G6Dce/HFoQ+sPwhKp72Dsg7V9ou5Q4qYs5aaJnYbGVJ0p2+vwthra0saCG7Lm&#10;/OtZwk7JG9qCxVrPqUmeiZivGYGF+j/nvpCbRl5TOKTLXJuCjpPnijWhPL5lPXrOs40f2Fp6U3Be&#10;uan50ZpLbob1kUdYHaZMdApuah4A60Y1uG8jPyz+YFNWzLnW5sNPycsaLFXdLLH1Tfw/zyNq1Tk/&#10;xnNt1Ap26v7C2lybJuyxodZJZormtMl6y9+K79HkmjqPIgdVv24cfmKkkfeTPi6eazzffLaZf9R8&#10;qMa4+1xocd6Jmw7xPHTOymeimtE2mtMpuSm8NPgd815R2w/2qK64ib60jbWYv22tuSu4aR2WWpd9&#10;0k+pN52ImY7qTWG2PHtlqE36k8Ymnrf0f45hmoXmVO4rN3VeOObK6KsSJzX2orVn9LXjpjIzjXGU&#10;YyuuSydOn3PqcFPb5Fp1xl+JndKvJ2Za5351jtgxRMTpOx7T1IHCNRuMR8whq9bUeo+OaZqMpcxP&#10;am4gxxJjmOmTE3FTOKp9sG0yfmg8nutN6+pOuT45N2Ufz4YGz47Koa1RB+p0uek5J/6cnY8O6II3&#10;PouaUOpNy9z0fJjqebJVOOg5mDrTDh9Fbxq1oaznhJ1JnL77zX16LjHz572b14GSmRqf3+GmJ6gL&#10;hWY02Km81fdPwk/1G633dKa6I3xa9aqJmyZmGkvOU99SDup79EUn46XuS3752eiD5Kbnw03PPQ1u&#10;eiomKTOdhl2GRU0n+Ghw0BcTBy3qQhXbE/ccv0z1o069LNqjXd+buGmHc07FTZ/L608lflpmpqfi&#10;ppc9y3sKG89jJ30Naz1Jbwo37bzH/bLSshV1pNScjuemslNj8ZNNpDkta0vlp+O5adKhxvIwHNU4&#10;/U6sPqzpGeNsPsy+tn0vPghzffSVdXhlc+VE3FTt6M8wl8lKnLOzzWOSpeNKS3loYVNzU7Wj8NKl&#10;8E+Xp+KmaX9xjMz0tLjpsrvI6bWGdomVX3wT3BS/IbgpHPNBmGzingXn7PDS9DrtT8syM3U9bU/L&#10;9L5i2eSYOhaaU8etxGdYf1Zuau4u+6nIn21/5Tr9evgO9Kf6IcaU1ZeSS4Cxg1Zn/FC7/7qco971&#10;vexbc2/MvrIArdp82MtdmzDY0TzjiNcRVww3vYfXsNOB+2EyC4zXJ5eiOlOZacFNRzWnstLxBjNN&#10;7HQJLEZuSk2oZP1RH0puiuZ0hbH6Rbz+ylF2mmtPJ9Cdwk8H1sCQ4DDmKZVZmgMxaUNlndNhLda5&#10;l7VMh82ExpT1LuOSZUUw0gH0prNlphueDhtg3e29m9APypfgq120ZXsRs6827kjOaGcV24Ln8Fkz&#10;976V9aqDo62I098Ag4WbDqyB8T7yLO29lZ3/+mfoImWi8DyY6BibgJuqk7RvSPlB49nP8z1pLc/4&#10;f+Cmod8sscgOO6VN+5DIRWN/Qx8yITcdx2XPgFeGPpX3mM/Gc02sNPHOeM1nyk7L3/0kZhrsN2em&#10;nbh/5ynVsNJu1Lz3PF1nm9cnvg/92RleM+xMru9Zv/1X4kmoW/v2H6m5Qx/xfJ4HV8Y3C11nz4qd&#10;Wd9Plmd9cFJNVtp/48Js4CbY6a3LsoE7HmK+gP8/WlPrP3VthX+jNe0eIT4fTan5TENnyr5ZcM5+&#10;2Sma0N7VaDfv3JDNCW76MPfTerSr3FPYHLhp/32bsp718HTykfbASyNWX0aq7Xw54vb74LJdT6J7&#10;Rm8qX5y5BS64HC0ozHQAu3IBcxmRh3hLxO17f/at2AWzPYqe8dUpuekV+9/KZsJWe7egjX1oL/MZ&#10;6FgX78hmc1/OXk7+DHKbzlm8k9dPMAfA93+C+2wP+Tk17qHx3NT8p1HDiXtNbtq9/ZWsn/trziq4&#10;dLBTuOnaQ1HPrZf79yvcJ91cryv2E98fbPREzHN4Pxmrn2vGud9Y9942rn7a4ffifp8NJ406UNyv&#10;UR+K132bnsv64aY9j6Hd5RynYqbm1rjkZeqZwEKtCWWN+x6YaWKns7YTqw83naNOlHWfG5dbS4r4&#10;+0tOI07/wpcYBzFP002uZLWmfbvgyFj3E3BnPqtrLzx1z7FsYM8vsq9ueyI0jrLSmvWT8GsGGefn&#10;3BSGug4OCK9sbscXwCe2FlMw00Jrqu5NixynwU4ZdzNe7ozd5XGM/2VxHW7KOL0Obwy9KEytiv4w&#10;9IUr70D/gs+iX4Ff2fScVs6Fn92O5nBenjsANhjx6PBS84EmraZ6zWCnI0VsvDXf4cANjos6OXDT&#10;GsyuBi8NHomeU3aqDtJ69W00nDX8iWrBR0/FTc1JWj+0HQawFQaM/8E1aaIPtNZSg8+urMrb9TsZ&#10;z34V52WMfnx/mOlV24jLl+3KU2W+7sc/Ucep7ja4KYw4uCkMtaFmU3aqkWvWnKeDaEDVkDRksFuW&#10;cz14b8GL5aaV7WhD5KZwz8iLwPHG2UWcPpqSyG+Kr6qfpB9jLsLQpNqmvJjfxzpR+lNVjonrXeKm&#10;5krQjzR2uwnHrst6V5BDid8puCm/YxWG6neoyMT5jSv4nsbsq6lt8B7/X/7PYhu/qTWk1N8YJ5jz&#10;UsdjP8sqS+GnSxhv0Zb6ZlmhrNo4/A4/DWaKn8ay7rq+KMuIecRHNgdo+Jlwu4jjlVMwZnFMM+T/&#10;TK2R/2fZ42lwU39zffPQ9+ir21YYYyH8+KsLvanthnYHX9bYfPOcng43Vf8q1wg2IDd9+C7GVHd2&#10;uKkxn7IfuYNMIZiD5x4mZ4A77ITV74BJyE2XwYIXwObvhm1YEyri9HNuqs60ITdle30ufIhYffWm&#10;9XJ+Uz9H5vw45wWXiJpUxTbjY+uM99QDttWaYlejqetwU+v2qDHjuFQTZTJm6j41eM7VW6+7gU6t&#10;HfaT4KZtuNMQetOvb9xBXm5083sZIx2ivh7aUnWn3XDSafuYc4ahqj+dxuvL97Cd+P1v//yX2TWv&#10;f5B978V3s++/fDz7/ivvZd9/9Z+za978ILs2MdT3fp9d93vq139EbPzHxN9/Uug5PzFWX71pEaP/&#10;qa9zbhpx/b6HPKnWuu/kNi3ypl7PvuCmfyD2P9o7DW5K+zLZst40uOlH8FfaC04b7aJ/LZ/TGG76&#10;v8bqTQtuej5M1JpQX/75H/PaULDTxE2/DDf98qvUViGO/+wxdaFK3HTPusw8KHLTCs+JCs/Byt4t&#10;6MxgMd7DO7nnZCw8V4Ob8pyK+lAwEtnpVHWhImZapogZ6xY1iIKb/iQ0pg11l2hEh8nbMEQtsga5&#10;IOqwNGPaW2hOp+KmUcfNXKVomZvLbmFeoWClD/woaxBr13rwxqwKO6zi11XhZ3JT47UbclP0pcFL&#10;4aTWiTJOXw5o3k+Zacz5WA8Kn8ecoY0FcEisZd1ctKKN5fhWtOP38tlT5qbWS4oaUDyf1JsmDmk+&#10;VfNVNInLH4oY/RvhvD8KdtpacnOmNraOr5hru+WmORc91VKdi6y2xn1bi2vAXATtmIPVfKlqWBv4&#10;hs1lcFPYcUsmzDOtznO7ytI6emG8bvCMk6l2NLM8B+3DG8SIGp/fxFouybPXJM+peRUa6+C7+InO&#10;Y0UNIubCfIbJ/BI3dbwhTzUPibl/2o4Jgpkyb1Rw0yF4+nDipo/wufEc59x8ho+xtTknTXNXuzcU&#10;rzmOZ6V5qEMPKjfl3LXIccpr61sFN5cXGx+xDYbIWEJWau6cyJ/DMs9vCnekvwztKXN8xlrU1avS&#10;zwVb5z+kxthYfZ+nzoGqy45Yfecq6bOMvUi8tMNM4Z+JmVbpq+uOtwpeaox+xOnLTDHnuGJMYv9H&#10;/x3jhMRN5aX2784Nu852Y0uizwy+yTVnLFKnP7YmZ4v10JsyryvzrHGMuYXGcFPvbczxRtlqjAGt&#10;c2luU+evo7ZUcb1ktC2Z6i7OkedIhRgc681/Gc1pxPOxPFVNKLen3KYXvvYpuZjxr8rc9C10qG9R&#10;C/A92Cqa0+Cm+GhjuSm+m9wTk5mGcYw61mCu75Df9N1Rbnoe/PTc43msvux0Ml7qvoh7lJvia+rb&#10;WgfDHKRyU1lp4qeRl/Q9YvXxI0NzeprcVL88cudxLufTnmz33HdO1puqjexwPfSmiTd22B/7g6XC&#10;S+Wml1qnCRvPQy8JzpmzzpP3FfyT948e57EnW0d/+v+Jm6Y8qR0O++woM5Wdlr/3lOty0YKDJh3p&#10;mPe4PzFT4vWnhaGD4T2nw00n4qdlbancNPSnR0b1puO5aVdipwfR9GBy00uPfpT97Y4DWWXtfMZw&#10;OTdtrbyLsTSckudw2BgmWmKgoU8tv068NC3L+4r11CbLk7jpmPb4bDlph5uW2KnbQksK21yCLR3d&#10;V+c9p8tNK8vxF9cT2+J76BMrS+fBMX+I3lRuSpts69gi1sdb4qFpCQP9S/SmrcW3ZA3fg+bU6ywn&#10;Hbafo28aenQhfRV9PvNnbcycME369ch7TT8ac37ElNSX8v0X3sh5/5i2bor4l5pjkfuuZUwyN/v6&#10;Q7DH5bDMB601A/dUW7pgU85K70Yvd4/rRbx+wU1nBzOFnS4kHh/L856OZ6a+LnNT+FSJmbo+npvm&#10;7LRgpiv3ZP2FqT1N+tNy3P6cNfuzAWpH9RILPOvAKN9Ut9Z9hLF6wVqms67WdCZspJtl1+7Xs/4R&#10;GBR8dI72CKx0PbHEWD/rUV8GfWjPdvjVvmPZzKPoJ47mWrcUR2zbZW46zXafeiPrGXkhWK7thN50&#10;DZwocVP4yZfoY85A5/m5ieLU/53c1Ge9/UTE6sM4I0b/46n1pqHfhEUmptnhpvQxbgv2SdtncF4y&#10;0an0q+pSPVatabyXNoKTFu0lvunnqJE9JTeFmX4BS1rT4Kb0fcGOS9z0HK6jub6j76K/TWz5bOcy&#10;jQ958xN8j99nF6ANNIdm/Jaw0m5Z5Qhscfn2rPf2VVnfNfdkc35wd3blDQuy/psWwU0fzPpuWpj1&#10;/9OK3OatybrX7A5eOnP7CxE/P9ucpnLUgpvKUI3b76dmVM+ap7iHmG+Yty77CmY+0/65zkWsj/ym&#10;V96xNrYNrIBHbobRy03RnV7xJKxzF5x0R85N+2lv5u5X0VeS3xSeOmsj/6UHYaUw19kPbMmu9N5T&#10;Z/oA9aGczyB2f2ARmtOHD6KDpT2YaJj8/ySDxcI5u/nMno1PRx7T2Yt3ZFfKSuWm2MCiHdlfw0zn&#10;sH2AGP6Z5lblfujbJ/NDq7q/iNM/MC5GH2Z6BdY38mI25yH4KHMicZ+uZf6AeY4Bl9y7f7MWbvyY&#10;dayOEc95PGL/1YdfCpssc9PLmKvIuSk5N5gfMUZ/Djz2yo3oTNGcyk2t7RYaVJhp3wj5EnaRV2AK&#10;vekl5Da9DJYuN51x8EQeR/84eRJ2qDmVmXLNC27ay7L7Kb4v53KhsfovTZ3f9GK46Qw4bw+cVL1q&#10;v1wWbipDlZv2kjeh/6l3s68+SjwHNXIrxNheRfy0uU2HNs7NWZaMa0POTdVBymLkplV0FBGfbwyy&#10;+j+5KWP14Ka8lqXJ4er4JqkGbOKm1k8Pvaljdfhd1E6CA9bwLSKPJf25mg/ZiXWMa2gWg8UtRXOI&#10;hrGy7t6sRh+j3nGQcb1x3lV8mEHG9TmLlKliMlXzaK6GNa6lb3pM7oNPASNtojGtr2YcITddiZ+7&#10;Dp+Uc8n1ppuzQXQYZWY6Xm8qN20c3Ib/vxW/YyR8FDWbUT9eBroCP8vcqcGb0e+yrUr7ctMKLOGq&#10;zcsLbSjslH2D+ChySGtJmQ9UP8uY0Ih3D80pfSnnOspO74v4/qhX+yS5R0eWRX4CdbNRVwkeW4HN&#10;RpycDJjPrem/4PO0OY8hOKmMN9fzwE3xa9wfvhN+lN9PXyu4KfH9cX3lv/JPll7/CmOAur4z655v&#10;ZeXc4Jt1OGcLzbCcW+ZZUzfLmKHCsR12yn+pyfvlplfBxa+K68Qx/D61x9Ga8hvl3JQxlnrTJbCL&#10;RbfxP8Wf5f9lbLp1PWSned4I/C9Z6Z5Rk6e20O4kbmqdDuvNmBd0+DG0jsaVyy0Y0wyNwFlkApyj&#10;sZWnw01Dy8pv7n9dXz3mkwtuqk9/NduM029gVdqv69Ny/OlyU+NC1Xi1ihj9nJveFdzUGij64BHn&#10;K8PsMAe4KYxBjjohN71/WVa7c35Wu+2uIr8p/6vbYU0/w+SmP7krs05U7W6YyoLlo9xU9opvHvW+&#10;5KasJ27qfdrgOlozpmm8tMwU+0/E6Jvn1NcNuFYd/un3OW1uKoeRSz10R/CWNm2YO1+9aeKmX1u/&#10;NZu11X6GmADi8uWmctLu/XDSA+QIg5OqQb38AP0vbLWX5d+9cDz7Aez0H555I/vu0Tez7z57LPtH&#10;GOr3fn4i+8Frv8quOQY/ffs32fd//afsGnKgXvc79KMfqxPNGWZwTNZv+DQ3NZ2xDb4qx+xwU3lp&#10;YW67nnZkpxGrDzs9Lb1pahsmOkZv+hG1qn4Hh6W9MM7vhwWPjfOCjao3tQbVD7ExcfoFN5WJykwv&#10;ePmzvB5UwU3PY/mlV9n3C+pSv4rm9A1YAew06U3PRcf11Rde4Fk2lpsOyk33yE0fReu+Fl6PwU4j&#10;rpdnVBVdWYX8h9Wn4DQcKzetEas/eGRXVqEuVO2ZHejO2M6zyfmYxE1j7gz9ZJ25PP9H/geG0JnW&#10;V9wS2sshWKF1omqweRmgmtPQMzvvMIlFzbZ1/Ofh8c2l8MIl+Cj6Kgt+hN705qwNO1TvUcWXq/g8&#10;U3NIf5i4qdpTayLp90SMvtwUFlqjDofvqaLbTNy0Pv+6rDb/2qwlOyVWX25acz4A5hrayYI5qjMd&#10;w01H4JFsC3Yqk5U7Lr4xG8bMb9qgLTmn3NS6U/qDakfbMkWfb5PYsNcJblolT0GNa9DCp45ruZTr&#10;6vXAb2xiDfxX+WeT2PUm817qLp3nMr5ALaVzZjHnxHMu9J48A30W1rkO6pwaPL9b5Ctv4z+3sCYa&#10;HDlsDRbdog9o+yxm/CDrG89Ngz3CTVs7YaY7GXNs5TdVR4tv2Sri9Ie4hhHfyGf6uQ36muC4Y5gp&#10;z+mCl6Zli/7BdWv1xZwT/5X4HcktENzUJd/Z/Kaea8RS+J23cp6MfxIvzWtDrRxlp8FMGSdtX4Vm&#10;c0nOW+nj5KYtfWTMGoLqZuPZSX8Tmsxibtn+amgybsp5V7y/nK903FUwU2M+Ig88r2WqMQ/qd6Tv&#10;j9ge+nMZqVrTxE2tBVVnXlVuqkbc+dMGfbAa04m4afTNO9aQ23TDSdzUscYYZhptMofJ8XXGIk25&#10;KSZvrvkZMFO5aUNu6rODPOzn/PLPOTdFjyJDncyM0VdretGrnwQ3vURueoy5nzd5bsFNLzgGNz0O&#10;94RX6pN19KbkSQttKTH6ZW4adaPw22StX0LHmjPTUW6aakPJOY23n4ibyjI7pt+qLhTfUT/UGH+5&#10;q7w05SINdkp77tNn1Je03dPRmyZuKo9N3PQcuOmM0CiidYTnXfFcHpef2J7Mr7wuW1SjaQ2oS+GY&#10;l7308QS8dCKGOrrt0hdhrRrMVOtw0ZeSTnXcssRL/fwxHLJguIntdthn0pi6fD4/Z887WRxfHDO+&#10;vb/kte2cdHzBRqfLQrEx+yfgqlcc5drLOY9YC6OIufc3YV0z9+y0IyWuyr7go2hRZ2BjuKivi/2h&#10;PbW9cceMqRNFTaiuw4x1nqYGx8ET2bceZsy/gr6CMZgc0jnAGs/gSY3nc2c/MQKOv+V/1TD22Ybb&#10;w9I+xudsrzLH1uGyHD/huu3ZRsd8XWwLdnpriZuOstP8eH0B+vklt8BBb2LJfl7LVK3h2KDfqqxe&#10;mM3Z+kw2uIoxKcdFvpxFxuhjS+l36NMmt1vy/RPyUvcV+ydqx/e4nWX1gRvhtreQy/wu+ifG8Y7l&#10;6XOt7Rj9c4oJYXv0CfRbVzPmVydbZd62sZDvuPDaTF7awPexr6/S3tfXbwqNVu8masI8DDNcW+g6&#10;l8E5yEuqli1ZHgtcxAOjPe2D1cxZuBV7PGc2LAd43f8guU/DYDrG6ocV/BTNabDS5WjZlj+VxwEv&#10;K/FT19Ge9hEXrPZUbtqXbBXr2moYamHWmYmcp+sPk1OUvI47XwlNmHVjLiMXodow675czLo5TXv2&#10;kssRDZy5TCNHKuylF01o/8M5Kw2dKRzVvInBTjeS03IL7GrXa6FXvZB2LqK2ujxGXeuMF34Li8VH&#10;eBIuAq+JOH/OpbewPupNmVdgADbdB4ft4vMveOUPxBnQb3xI3k6fz2hPPwfrlA1+Ae7o0tduV1Oq&#10;GZefTH1p6Djp11yP1yU+ad6XMz+0jjyx6mhataj/9Lv/HfWYjOdX6xmx8sX7Uzvjl3LJs0p2ppwS&#10;swZV1KGi7S9g1rqPWk+yTT7/bLjoOZxTaEOLc0tsNpbsVy/6RZafpz3zsn6OvAWRByDyAcBoia/3&#10;9ec9b9o9//1/y770wb9l52Fn/Jr8AtjnmaP8IrzUOInz3/0zcW2fZZfLqvhtug4ezwb2kYsTTjoT&#10;vjkTntn1GGxzE3kZ1u/LZsMs+25bPs6W8Rq7NbfZP10deU4Hbl0e3LNvyXZ0xIf5D72Y5ySFv85A&#10;E9oN5+ynltTsjdxDtjtf/TY1oNCbhs50HlrTeeuyvjvRmbpNjnr3xmzg3kezvsXbiF3fR37R5/kf&#10;8T+Tb8JJu+CZs/a/TWz3q9SKfyabDbecvYh7Czaq3rR/AcZ8RqwX7NR7Tb3oAPfZ7GVPxntnPvl6&#10;Nh3GOX3fsYizn74X9of1oI3+m03PUtveeRP03unedAk7TTWh+rgnB2hrDscMrN4T8fx93Gd9nFvU&#10;fzpEHajDxNkzjzCDeYme/e9EroqBreiu4aMnG/es9y02G4ba/zA5MrjHejnPHn6zK2jnksMn8LOJ&#10;/TwKP+Vem3X0/azv0Imsj/usj3zGxuabl7hPbvoIWtlHXGLcYz3oxLXezTBtcmZM53wu4/0Xv0Bd&#10;Evjopdy/l2DG5s9kTDODPq4LHtq9U50prNTnA8s+8pr2bP15cFPj9cOCd5LXYf/xrO/pX2UXv/xh&#10;2EVwVO3CV1i+jL3EuOLFD7NpxKlGLlNrTT35NrXmjvE9aZfv2r37RHbV9ueyb23YnFWW4RcsuRXf&#10;6PbQNVYZ41c2kFcTFqYWUK6lDlUdZNSiYbzeic+XQ2HxGu2E+onQpKmj0BeC56gVaRkL99T6iD9r&#10;4RM0saH9+NeMzweNm1+LVhEmZg5L85vWYLfNDehaZJ5oGKMmpP7oip+xfmdWXzcfbSX+JH55k9jQ&#10;Bjqn2hMP0Z5sDk65cTH+CsfYLserU22svY85P/xQ2F/EvLMtlsS/V+SosNs2HK4tN8SH0b9Qk9FE&#10;B9E69FjWRKNRdzsmU6zAVpvElhnLrrbWvGAtfKqa7ftd1LGSX6hqrlI4pjnD9BcGWcp7a1vgvfDO&#10;pOOMOlL4pDWvHdfMuj61zYu5Fvfmtazgp1U0MDWsQV8ctbpgmOZsVQNTi3ZlsLl+tc7Ser7D+GHW&#10;DJZRy4ab2+GmMFLPt8lnJIvzxx9rw7uH9GcObMqGDo9Qh/5hznVZ/h1oU92xeRtyVgDbhYvW8Iur&#10;8O4Gv5E+dt2x2Sr+M6vu5fwZv6hLVYuLDT6GHpfzHnyE3wqu/X+JO/MvvYrzzv80GY9tzGKBfUxi&#10;JPUq2cdJ7NhWv2u3yF8xmflpkjNnJoDBIImW2CHsCAGt1i4kIbSv7N7YxCb2TWKxYwaDwWC8JJnJ&#10;Sc6Zc2o+n6duvf12a2lIbM8Pz6l7695b975LVd361Pd5aoi0jjUoty4T5/PV0SPFb83vrXZV/lpi&#10;nKoJMkZEne/a2KqW2+bzte6XkzIGk52yfeb9G9N81lUedszN+f53w+8Xhhm+sbyjqDV1DKufTMeq&#10;vPiu+D7Uv4YxrnR9ixbfnfFg5+9Wt8o8sudvXYbdPOF/w9h4GI7gHLNx/GI9K8/jGYzpN1/OSblN&#10;/2+Y8R2M2eoY2OdUb6avrbpV37HasAH93F2DMww+5JrUsS6K5wUrGoOfMpbm8zbvZox6H7/l/tXo&#10;UceJ4Uj+DbelxpU3wUhhAWpNr7hhipk3Yc2rb4XxjKUz+Y+eeQ9lWBYswDWghveSR10b8XvTf5rf&#10;qwnTarEWVBsbxkdf/3ytRZxTzTXLW8Y7xZffmAMNvr9oKyjL8kJLJkNBiyX3kJO2gpNRFjEtY71R&#10;fbMr/+z2qiXpG5uJqb3teebUnBtCd3rv6+k0eOkXfvgTGCp6fra/9Mi7MFXa8Pt/mvrvPZz+62OH&#10;0ndkpQdeOtIefTGdU9l3Dr6evvv8j9PC195Jo2//Mi1+/7fBIRd88I/pfGzRR/jDf0j80A/gknBL&#10;mWiwURkptujnakKzLfw5579XDK3qe7LWHAOgk1JWMNgqNVZqGOUWbWlJZaaxbZnqYbVfUB48N+zD&#10;/5Mu+tU/J9eIivgCpHLaJR+Qvv+/099wvprSzxPH9GSs6Ey7U5mpXPVUGOpnnv/HNOMl/fbzGtPf&#10;fPwx2lzGZMyB1b9P2/sAbaNrwlBHjOFcuwdWcy/MhPpSo40eUqOGyVBDP0f7afzDIWKjfvvAPelb&#10;j9+fhg7cTVu6LesKWdvoTJjffP77rnWk/7ljP33zW/7+azF5Kfw0/hdoalr42kfM09uvSvM3MddG&#10;3ayjO23spj6hU5RRNcmTq9aoqy0YZCuuuwxuSv/HWKehXz7s1HQYP/u2jBPf9drYKG0QYxd4n1pT&#10;ef4Q4x25qXMYw/SXw84ZrLw4NVlPqr70uzDTC8LqSxn7YKaN0JuOhra1xT3bPMMIdcfPKccM3ekO&#10;+rUdrL27y/aJdoX65edvwDWbyxlP3TbKPS5EtwozRW+q5jQb+TxnE44aRpk5tho6F8ocprwRvo82&#10;5npr87fwzOW75Xto8n2qbYnyx5ZQFvfSlsNPedYmbXob1jvCZ51P+5bjCvjMPicpbWDobfHprzEP&#10;22Jc3SA2anBXxtMNrG6qbpy5kGHXiqMfk3sakyA0wvtW0X6tzSyTNsy2rEWevDTW1bAtrOaRio++&#10;bWNuJ0t7SepvgzY04gYxXzbMu0GbtaK0JjxVVjqf9myE9jJiM/MZnEMzbm0DXlqHk7sulBYxTu1z&#10;ncuFnetrL/90HinmkpwPYzs0s/ZJvA+FH0acR5m2/2iM7LecXzT+t7rliDewy3nn8pxwT/sBWOd8&#10;uWm1Fr3cs838X/s++h5ZMBy5wT2NKZON74f7R7wU+hbbUS3m6e7C5wA2HNfzvuW8sHF7fK8xnnsb&#10;DatzizLkFn1asE36Z5lprAdFv+1nCSO/qfH+pw3RD1rXfffJzBRuSlk1njvmcyt+HKxUXtplkWe/&#10;SnvRpt1oyVx5n5JXfvGNf0iffkPtCXyS2GbyTHUwJ8g/34A9HsKHXi764i/TKehMT34prwslLz0J&#10;dtox9zHPP+E12jA47H+inE/DNj/DOPTTjgOxWK+j0oLKSk88nH30T+S6zx2Cmx6ujDGePvuyT012&#10;Wnz2/yPjzhjXUm7ES4XNnkjZn2Oc+VnOKzrTwkmLj35HcwpLNc8yP4t+1PWGHZuqRQpj27GzDDbW&#10;A0Eb9JnXOdfrMMuJZ+P5Pyk3lU0WbvqFfys3ffLfzk29fzeLdP+4BtssvLSkfwhuKm/+uNz09P+P&#10;3DRin8JaZ//ojfTNO+lvV18U71G1j8tNJ3HVK3n/zu/2vt/Huzj+AjXe8ScbxyKP9Fi8tOQXRnpU&#10;bioH/aTc9Er0mfQrwU0vRoOxJg3ufzJ98/YVcNJLQnOqBrQ2ht50nHEJ/dnx7d/HTeuUH/FJeY+Q&#10;sbbp340jE3Fx6OfkpsNb7JuZS5OZYqG5oJ8Y4X3CZ67d6nuI3PQCti9MdeMLBDe9PP3ZFjgMvK9v&#10;l+vNPA6fgSHKITbhZ7zxoTQg34SbBEOBxwQDhY+qb9NvPxiOHIdtfYRj7Sg56RhWzi+++2NcX9hM&#10;cFPLhtdYfrfBZ/o43rd6qs8+zGYttm6Cm85Ba1rinvZtfhgNIexpL7EiYU1qSo1HOPNHr4f//Ey5&#10;CD68wTY3wGvWwjJlL7BNeWmsMQNDlaO6Lzc1BoA+967zZLlfvv9luOxradbDMFjqxZfvw1/ZcmWm&#10;MBs1b8Xfv+dOypmGm8oNP0X7Gz7rtMlyVC3af/qBwkpNg4/SlhdmGil9QsdPvdJhquVUgynvDJZJ&#10;+inbfNv7rjZfrelUTjp1v7DOog+NMkq59Cf/4R14L2npT0K/2vVMXh8aU57NObnJRv/5Jmsz0UfJ&#10;UNWoGr8g4qPq7//B/4WrGv+b/PLspJ/mu8h9N/022t3Tnnkf325/C3yfdxAvdP0DqWccHSl6zP5x&#10;mOTqu/jP8F+7Hf3yapjmsu2p78q1oSs9kpuumsJRV+PDvyb1X7Eu9V11e7BQr+9ZdVfqobxeNKu9&#10;W/kPbfpB6lnD//Y25g1u2hqstP8adKbXyEk3wUy1o3BTz7lhC/Vqd+rhGWehJ+3ZAfuDwfbte5p1&#10;qB5Ks2GqvavUg1Pv5KXBTPlst1L/mNfocFPro3XT+rb8Ltgp9Yr5h95NP0qz9hwMVue6Usb+nOU9&#10;mCcJns85nXpJPSyacFmp9b5w00HrqM+xjs8NH561kzIor/d+YnVSL2b6/e97hud/PHTbU9dwm+Cn&#10;E9x07ibqIfw05j+Yo+iBiZ5xLzrY7x8K7v3lB+GobDtvoe+9cw991qstB9KgbBRu2tPNTWWntGPB&#10;Tqmzfez37D6YZsJb/+SHxA546E24LPMc8NgeeKzxhmdSh2fdZRxTtaXYPtkpmlNsluwUZtoDL431&#10;ouSnstN74azfOxzxO1w7zvmTPz6YY5mefoB9+suZlN1DjIVZ6ElnP/BjeOlLqf8e4tPyWYx12rP/&#10;ufTNjXekb62BWy1n7s9+BX3g0Oprma+D+cE2jCU6D1b3bbjYPPQWrosRPtKy0p0wD9PKjsZNQ3vq&#10;eELtG+OU0NnBt9QHarK80B/KLdV+wkyDj1Xs1PXUa/p6y8309zZfg0fWN8EmeQa1SS3e01uM3ZuM&#10;3Y2pZzzRoU08O8zU5x+ibLWfxjNtwGhrGxnzek94ag2/d831l2qwPH3YLa/GmF5tqBbaWPWnoZ/g&#10;PYRj+tRlbipP3Z4KN3W93Zq8tuKmJX6qjFO9bjBS+KxxWWswyCG3GUsNwQv1YVfPkeMCMk5iTGKM&#10;ynp8Hp6Z38Nnr23gfOMAwIHnqQ/uKqusdx9r3t/J+BveKVOUz9Xhi8YZK9xUXtpibKOffrEJdsqY&#10;CPZorDW/49Dt+hn8bPH98Xvx3TZ8Jj+rv1F5l+L9qi6Dl3Mwxo01o2XBjPUihh2pcVFjnSj46zzK&#10;K9y8zG3X/b0pM8q1bLks71tD/B8yN6U8xnB53Mr/i8/mf6zpmFhjOzgkY2N10BFTU39fmKl+vx+L&#10;mzIujXU9GHdn3/e1fF9r+a4weG1mppkX+N6T2SmcA36Q14fiGO9ChZ2GFivYqeyC/26UJReA6/KM&#10;EXcVriMfaG1denxuCj91Dc7gprIEzg//Va6P9ZZgRPX43NwLBtO6HX50HVz6curAldd9LG4672J+&#10;2+t5v+P/1t7JO57fH3VueCe+RrIXObFsBvbRVBManPPyYKbBTdWbykn5HxRu2nS7YqdN3iVjzSvK&#10;saxOebCLJhq46bhpC2769c37WJfvGfoU2jXY6cy9zMvdcwj/iEPp9AeIKX/va6Q/YX1D4uLsJab8&#10;/lfSfznwSvrO46+mcx8nfezldI6G7jQ4ahc3PfvRl4KvnnvwtXTBSz9NC+Cni/7+/bTof32YLvwZ&#10;a0nBRrUF7/w6r3MvK31XXkr8UZinOlC3O5rQd+Wqv00XcJ626H24KPzywl9ky/7/cFD2QzsqN63K&#10;mJp2uKnHOS+4aZQ1wU4Xf+iaUDmmgD78C2Gqi2Gm8tu/5hqZ6SldvvknPwNneGbCV9+1oeSmM+Cr&#10;n32O818gXqC++6/8On3jwAG4Djoy2sq68Uzv247+jHaTdqZmG3w37cZRuKmcJbgp7WmN+Zi6a0k9&#10;SowY2GntoX3BiqKu3smcgDFxq/9VEz1pUy4anPTSzM71z4f3ZW56aRz3nHa1HlmDuQVjooY/d8xB&#10;8F8lr8V/y3idR3JTmaTjldFIjUXaJCZpfdmC8NcPfz44oG1bXb0kHE2f/MZ65wxo72CmxkaVkQ7d&#10;eF4wU9npsbhpMEo0rj6zcVtbrAcRcyIxprJeyeyuDo1tg8/aGL8oeGhrbBReOlqx0gsn0tCdLg7d&#10;rHrR0OdaN6lP+TugjYhxmuM14i8b84N+vuW9mZdoyU2Dyy7mPpmbGqtNbqpuJvgnY+oG42b1ompl&#10;G/rux3zOjcGTjakR3w19wdG4aUP2q7aVz9WGm7aN1+pvYlug5pY2xvmUmHOlzwjuKVuE+0abaFtX&#10;tX3TctPttIWw0xblRfvqewgWa1AxbxV80WPc07mviB/r5+F3bfDukbkp35+/ccVNQ2t8B+fITSn7&#10;SOP5uW9921jFV+XqsFPMfivM/S30EbuX0w/k54t3Jdvr/XBO2Klzaa7FGDrUeFfalN+fOB5xTYOT&#10;Hp+bRt9o32V5Ma/oe4vvM5hzv2yHLwbM1PeDmNdknrWxaxXclN+A944OM5WdykzDVmVuuo95arSk&#10;+u3XnB/pMmOr51gFE7y0Qdnd7NQ5FnltcFPaihrPpH50xuFfpxMOwSZZC+KEN38Lc8TQjco+5aWy&#10;UFlp4aanvDSFnXI8NKe0UydqXFPYaWaT8En8/GMNe8d/jg3flDtS/iHmkA5xDWmxI7jpa5mbBvvk&#10;uigHHmtsAXWsoVuF9X6O8fIJMlDOCa5ZaU3DLx9GGteTFnYaz/YmLPbHjlezz36MPx2Dao6tvQcW&#10;49rXj8FNHzYm5sfTm8orZZRy09Oe0qf+k+tNp/rsfxy9adyLe8o9g3nCQn0WYwock5lyTjm38NKS&#10;/j65adHnlrSb8X7paHpTvvvfJzct60IdO82a1Vk/eiN9YyvzmfSRDdp39Zq+Q3e0pJP4aFe+OtJy&#10;jHa8foTl93vzZapa9In0C/YN03PT/CwTsU25d2GpsN3jc1M+A/pSdaQ1+s4aetNgoaE7hS3CT//i&#10;zq1p8L4X0l9s5j1knLJjDhBtavDSionG9rH4aXUOfd+R/vkeO04ZXkM/XSM+epj9J99nmz44/Dvi&#10;nZl5Vt/X7YvjHRiNBfOOEfcUvdCQz3aL7yH0u7ctoJxRUu7J+8i88avT17bfmwbxP+3bg44LvtC/&#10;G43YbvRW6Ky0we1PwlIfC01YcBA1oLCUiFkqH5WfhsGLZKdwG/2F53BsLhYc9VZSzx2Dm8JzZDQy&#10;mcGVxH+EkYbWzVROU+0HNw12mnWnak9Ddyo37WKnc+Gmc9FyzkHTOYj1b0TfJuuEofbCYXrhqL3b&#10;4Thwlog5CicdhAfPhQt/RV4aelM1p/LOinlG3iN85kfTV8mbY6xSrF+Di8piZDOu263GLco23/JI&#10;e7murFUT3BQ/ZfmUa0WpN53xbNabfuZn/xrtfbT5wTyN2znVMhedxEqnsNNov+0b6HtcJ8lz5Z+f&#10;eivHdLGtj/YeBlna/JJO5aRT9wvz7JxflVX6kjLv1l1+uSbWbJLfVn2N+eUZyzkn8rxa9G1+Bj+/&#10;/V/wUvomUu9R/DF8Ducyv3AQRvUI7Jr/rPyvdwVsFH2nOtHeC29JPQuWpt4Lbkq9C29OvUvGUu9l&#10;5F+5NvVdsSa4aP/FK9IgVnSlkV66cgozXRVa0/7L1yZ1p4OXw08pf+BS8v/u9jR44515LSk5qezz&#10;OuICX72RY/jgYxHX9Jrjc9O5PPMg1xXtqTFL5aF9zDuEtvXWnei6YaRLtxFnmPvcROo51rnbqHNu&#10;h3GO8xfMXfRT36KujcFO3UY7GvrtUndgn6EnXY4ulfqY9anUS5kp9W+Cm3KeeZjMdA71fmCca/iu&#10;ByhjYC28dT1zGBv5b9/xYFif2tU11FHq64DpBurjJJtgpupNv0J9HaRu6MMfDJc6Zt2aDT/1t5X3&#10;zt6FFtU6DC+1DloXrV8D1kPSjta0bFs3K3Puow++2rOT/4lMdL8cFCbKds8e2rhI3cYqZjqLc4Kd&#10;sq/GdOZdGJwzuKkcFdPP3hiloSWFoc4k/sYZD8B6Mf3vZ3OsZ/+LcFLimcpY74PNwoPPUG961ytp&#10;7o4fpW9sROszTv9FG19fPhp9wdDyq9K85XDKFeSvoZ3GP16t57yV8Ct4pVqJVoxDGM+YdjHTqdw0&#10;4nY57tmzMvvzwohkT65XXhiU7Cn82FfLQ7nXKsaislu0hcFQGSPX0OMMMU6Vl4VuFMZZR7/Z2o5G&#10;Yx9jc/WmdzOWiHHBNlgs44Hd6CU2w/KCh8JNYaLGMtXPPTjmenWbFauFrXa4KZyxyVhA/7HwWWeM&#10;H7EGSB3DhM8p4wTXVlIfMfTAttCiGpvL8Y2M03FFxBtQ41rup79+3BM2KifchL42jG1YrjEC5m1F&#10;C7UPrQnlaOobXX/d7bY6rR0rYZb4tW/Alx379nrYqWXKHC2L78Syg2lGXlX21tuyrhQtiT546iTl&#10;pW2+t8JMy/jGNPgpx/0sQ47RGHPJOH3OeeVzBIdGzwXbDGYq43Q7WGf1HgVLcIypP/yZ/D7GIw3f&#10;bv4HxlVts8aEMTFrjOvlrcZECh8i3394h2rKYmWlmMw0/hcrOAeGWmdsa2y4rIFhPMfvHRoYGX2X&#10;Nbh3g3Fp9tVlHBvc7+Nz0/CTR4eUr+P/rg6UMlyvRk2k+tQYa8NMQ9clLyWvmD76cZx8uWo2t+Wi&#10;yyiL3wYGGUyA96Z8ruNs6pnz08EIboQTdNsNoT+LNaThDa4RlTWocBaucTyvea+69w8t1g1oxRiz&#10;X4PW6TLqAdxUrama0+PZvCX8b6+GG6zBiNtR4/dsbOIecCeZRRPO0yS2hzFN5T7BfuBHakxdp0dm&#10;Gtw02OmVwU4LP1U7GLzGY1wf2jNTNXvBcTh+NL2p3CzsErjXRenrd+4PbqrmtGc7c07yU+bhZ++i&#10;3dxLu8f2zN1o9Hey1t428vHpl5ue9+Sh4KaFnXb4aTDUrEP9ziMvpHPC1KDCUB9/JZ371Gvpu8+8&#10;ns5/7k3Wk3o3XfA6cVDfeC8t+MkHaeFbv4Sn/jq5HtToe/rrw1M19sOn/t0JH/7z3/71BBOVj8JQ&#10;jQUQmlVYaPjzy0SPYaW8wmZDlyo3LQYnHYW/LpDBUv4CjWOjMNOF7/5D+m88i4xUVnry011WsdNT&#10;OKa/vj78M+Cnn3uWNaWfw5//2Y/SSTCLrz9ygLZxDax0E8x0KylGO+l6gTKTobs302bSfrId8RBp&#10;w9SbBjclBmIDbuo62w24aR1//SHW2KsRJzVipVA3jM3QWAHHg+WpgwwtqfEZivEfiHgNclNM3Wjo&#10;JdV7co778lPZu7EihuM/yf/RffPhsOW6tjzWe1XMsAH7lJ1OcNOFeX2G0H0sTmpJwg/PMdvyS2L9&#10;hyHO15+ujp7UOKbGM51Ob9ocH4WFaoyRVsBsVzLGImZrMGKescl+03yNPlr/fK3FNW2sozM1j3M0&#10;9a5+V9YRx7AN6lNTrus6TMY50GCW6vlbcmnrWlXP4jvkfcDvIXNT7l/pTUND43hxnLEp7LimdhR2&#10;Wiz8DLhfzJcxTlRXGtwUTqrOVF7q+FEr3LQFNw0z7rEaXudLnJul7ZIr2qbmdvXmmEMKtlraQseb&#10;tEHRDkYbZ3vZZVyrFtgYKcYQiJgPtNu+v6j5l5U2YbERRxZmGn7ztN1tmGYLTWnw8GCl1/F9VYYO&#10;1VgFHo9zKt1oxG7AFyfiA5DmfT6Dn8Xy5KTYZG5K20wfpgUzDUZMP0b/FRpS3o2Me2rc1WCppvSd&#10;bfLDOlpT2anXaLxrYUVvGutEMUfZ9jr7dPt+3l0Kj413G/b1Q5GZht+J95Wb4g8ziZkejZvuov7T&#10;jzvXa5yfYjW2a3vxd8AmOCnneF43O73vDt6jNmdues9m5lG2pNOe/0U69WXWzaWNOeWVj7K9TIrF&#10;+k8vsgbUCxOm3jSsi52eLFfFPvdq1qUGa2XcFjpU9KyuJXUibLT4zMst1WoGM5XLVnYkN80++x3N&#10;Kdd4beGnxhQIX/w3Zb6cq3ZULooVjWrck/245jhp1p1mrU9Zfzh0P2pXZbxYt9a0fAbZb/h6P4o/&#10;92P4gj92fD/9wk2/+CT+9XDTzE4nfPCnMtGPsz8dNz0VNlvu081NT3/infTH2FG5qfldVnhpSX9f&#10;3LSw0u50Om56Otx0qo9+8bH/ffjp67ff7at/Bpo67+N6wH++4y7er5nLCm4KQ2R81WGihY1OTWmr&#10;HXfFebLR4KOk6hdkpOhGY32mohdlv0F+xLJmnOY5YUVfOjX1Ovhm5qak9Alh9BNqYmv0xTl1u5zn&#10;NVhcS/nj9kX0w54/zjn2S/bHK65Kf7YdRsBY+M+37Ycz8jzMhdpvGuu0hj/F8bWmMMvCRWWg3dbh&#10;rtz7WNzV8z3GPV0bSnZqXNUW87TBTemX7KeMLR4x2+3HYKkj9EEjztk5jpK53sJ7wa2kaEyjLGOl&#10;8v7xrZVL01e3ocHbhQZq1/NoTg8GS5gd66LwjnvXS/j5vph64QQyVNdJkgsGB4FzRMxRGao+vcth&#10;ourc4DTGPp0Dv5krR10Gx5HlkDfA8UHinQ7i/2/8xDnBTfE9htVM4qcVO53EUIObwmwL+1kHr8Fk&#10;LjLTOfKXDfBJ9adrv5f6Pc4x8yJ/g8e1B9OcMNjpBuOZwmAqTqpONPSnFUtVczo3uCk+0qQDGsf6&#10;NnIdZfTfLqPNZQQf5fyIjboFliPDkdl4vtx0XcVNH3g1uKltstzUebCO0eZHLJmuvOPx0u5jpV0v&#10;aTlW+OSkVD+Jas5sKid1vxwznXRdMM0j2Ws5v8QenXQNzDN8MSpmGty0Ksd7/RHfgfYp7R3jCLjN&#10;Nczt6RdyEucYh+Zk+twZT+Pr99AbMCs4/1b/h/zW12xMvfDM3tFbU+93r089Z/9dmo31n3NNGjz3&#10;utRz3rWZn3K876Kx1H/R8mzwTznosbhp/6WrYKhZaxp608tWp8i7xHy4Kfx14Kp1qf/K9cFQ5aWD&#10;126KeKaDV2duOqA+VW6KdetN+669o+OnP+d61oi6YUsaxPTZl41Gyn6w2BtJKxvk2CDcNNiqjFS9&#10;qczUbepasFTmLIKbWhepa18d25e+Qt0cXJ7rqHVQlmodnWud5LjstPDRjq6846ef2ancdC51fc44&#10;ZWH9sFO1pwOrmf8wfgD1csC6uSYz0365qfvUuQmbzEzlpqEVp54ay8L5jjI3kesidct5kE1w8TvR&#10;ojJ/o6Y7OKl16062N1vPKn5a1bk4p+KmX932ZJqD9TP/E+xUPiovVR+O9tw5on6N/L59/K9s67q4&#10;6Wzy1ZzKTLPelHH//hc63LRvv3xU/9Rsuc18OQ3cDRu9B7vvjYiVYPzaM/DTP+Pul2lz70/fXAsH&#10;G2NsQ3y0+jhjRMdt8qoxuOltMKwx+iHHkDLM5ZfFvvy0ATdVJxdM1LEH3LSYeVMt1hgnP1Le68MH&#10;2ff73ZlzyV1r8suKkzZgszXuU1tNSl9fo68PZhr9MPmyTzSZ+tWFf91dm2JM0dwrO1ueavvW8P6P&#10;z/N++CPjiqHNy3J8UPhiXCvHlGdqlBUaV/SSwVfRsNY2M47ivd6xhWN8ywp9ZmxvQD+xPsYC5g3z&#10;vi83jTigMgC4anBTxhfGQYt7bIBpwhuDb8oauX88B3l1jmVNKvffQrzOuzan+cT9a8MYW3vhaXsZ&#10;f+1bGfpMfcPb98Iadq2Djd4S5YSOls8VPJPyJt9HLiwj5p6w4Hguual++ny2zE35fPsZS1Ws9Ah2&#10;Sn49xluMf7aP5c/jbxM6Whh3xdT9X2jGNg126rsV704tNTk71+HXvSHGbA38Bhs7b+U/oJ/6eJqv&#10;nyip86014xIy1jc2Uj3evxjn8/uHvrSbm/J+JEet33Fj/AeGy/9P7TPmmk5h5BuHU91PIxgnY+SK&#10;meqnn8fQtzFWvu24fvrqm0LjhL9wu8t8z8nHHNuz3RnfLwuWGtwU9tOtP3U78wC5Jr7yvCNF7EHv&#10;gfZLPVjbdbDVUlWW/fTNryyYAdoxNXQdy+w0c1T8buGo+u9r+swOwyRG4JvtldzzarkpGjm56ZU3&#10;oju94Ui7guPFLuGcaykfDXprE79RaMmuhY9mFiN/0YKbwmdkMNk3/4rQmKoz7XBT+GiwUnz4gwup&#10;b3Ndn/C5vqyjUR3Wzz/88Dk2iZuaj3Vz0zUXpW9swU9/K+0q3LRvO3NKpGpPe7c9y3wXc1VqUWWq&#10;W54mPjdclXfNv3oUnekTcNMn4KCVyUSzVfpT+Ol3HoWXwk3Pfvj5dNZD2c4mdd/88/DjP491pc57&#10;9sfp/Bd/ms5/5e204PV308Ifv58W/v0HacFbH6aFb3+UFr0DS4V/Xvie2lD0pzBM15zKPDXrU4su&#10;VV5qPFXtWMy05Jfrg6FyXcevHz6affdlpfDYipteADMd/Xnmpn8NNy289JSnYQ9Y2ZenFm5q/mnw&#10;0xOfhrE+i1+ssVBf+Ch9/aFHUv3u1dgGWOiWbOhMY19WCjeVmdZpo4uP/hDtafjpV9y0TRvaMjb0&#10;j/akmrGiiXHovJXrDzVkoTBAffHbtA3qSof57cNkpxwLniofrUxe6PpOxYY5b6q5hlSY/z3vEdde&#10;GlrL4gOfuemF4Qvv+vLZ3B/NxpjGbcc2tWXYzYxtbkaXevMCeOnC1ECjqq/+dNy0vXIx9x2Fg1I2&#10;fXHH6I9b2DBjvXbYhclYpp4XtmIxn59zSIOXwlddHyuYMnXHOiQbzvpvuah1j/kI62hVT2OOg/rq&#10;OdbTqLdsN1dcnMI3P/z1eS+ouGnEiFsBW2acqu99Xav4qIy0mIzUdaQajG9bjMebslL3u7mpcyvR&#10;bth2yE5pX5g/a2u2XRtpx7A28zQR/8B2rKvts53U13E6blqYZW6jbbNpgzXnu7CITVvtBzfdTv8k&#10;s4WL6qvfhJe2TDH3I88Yr8Y8dQ5pI+dh4bvvNfR53SY3zTFNKbPSmspPw28flut7TPgYkMYamPSR&#10;zv85Dxhzgfo78L6kD4tmDKAcy3R1vN9M56c/AjPVjHva2oPulP486hfvR77D1DW2tYZ5+9fx/nMs&#10;bsozdfSmK2N+uL5zFXOq2K7VPK9WsVHuJU89gpnKTbGO7vS+O47kps/BTV/8MJ1CG6OedAbbrvt0&#10;6nMfhM14/sPgpqfBTgsz7ehOX6Qd6+Knp77ymzTjFeZ+YKifl8NyTP5aTC7a0ZIeUsuK1pTz5aaF&#10;mU465/BkbnrCa/JQ1pCq7MTKf//E1+C12AnkBy+Fr2Yf+qxTNX+q5rRwVI91thmLF0Z6EtsRw5Tx&#10;6EncR4tyLMv7eI/D2YKbws3+5EDmplOZX9kv/E9OKTed0Jwen5sWvnrM9CD89XjWxWc/FjeteGk3&#10;Iy3bJf1dclPLiu9GLSncuVj5vialR9GbBjN9dHJs0983N+2OeTqT3/70R95KX37wzfSne3/I2OCW&#10;0JzqyyfznJ6bwic7LBVGiW4lc1BS3r/V1QzBM8Oi7Wcsyfn53T2z1TjfcdtUZuo+12QeypjT7SO4&#10;qbxUK+eRBi+t2Ok4ZYwXbuo59EWyyhgfXJ++tpPxPH6WX93FZx/Hp1B2uXwRfSfnjNFfH4t5dvIr&#10;LtrNTAsPDab6Cbgp18lPncPUV19NhDFkHCPot98gz3RE/336FftROWmNtSnrclP9V+So+O27TtS3&#10;VqO52/qDWLulZzsMYTv+rTufhpFm7dUs9FKZFcAJYAqy0z50W/2cq49s+MnKNGQjckp972UwcJmB&#10;m13nG54Dmwkjr+jggpuOy07hpfDTAZjMJD/97v1uhrpazSkmj9G4Z//67yd1sL3ylY38Vu6vy8f6&#10;1nNc/RvHB2SqnBN+9+z3wzL7ZZkVIw3f+sJEYaHBbeSgfrZqX6aT2ak8x8/9YGhXB/gOBjl3AG7T&#10;jwZOk+no9z+Jm3L8jOCm7+e4LG//S7TJtsvHssJBS1p4aEkL9yz7U9NJDPMo3LNcX9JgoN161oqv&#10;Fjb6SVN9HU5wfq6aoztBNowutsSkibgBxiV4J8eQMQ1mynknvvbrdOpTzH8ZZ2HvwfC/1/e+Dy4Z&#10;MUhhoL3nXYddH8y07/wbU/8FN6WBBUvTwMJlpMtY22ks9S1ZDh9FWxp60pWp7+JxGCp5SzgGP+3Y&#10;0fSml64OTtp3CbwUdqp/fx9a076rYaKk8tJise4TeepNYxteWripfLf46Qc3vX5zaEzVmQYfhYcO&#10;3rQ9DS4lnjBp/43oSm+ApcpJsTnkzeHYIJy0w02XsY3uVMs6U+qauu6wzE0HqXeDY8xXUC+NeWr9&#10;dHsOeXPH4J8wVfWl6r9jnTbrL3lqwmO/qosDwUy5Dp4qP50LM50LL527gbkJ6ltmpl11s9RR608Y&#10;dZM6ONVcI2qCq+Y1o6IuqinVNqljnaiParv7tz6OPZH64aHTcdM5tFOe28u5clM5aMQuhZ32wk7n&#10;sK8NYH3oS3vVn6K/D72p/JR8t6MdlJ2qO9XuUWsKK92vjz8GD50JJ515j9svpT7O7af9POP+w/j0&#10;Y3e/mnpZy+rPNu9M314JjyRuW8xlod+zb3I+rDF+CSl9HvNzQ8vR9Y0xRkKPGmvxLKdfYh5M/Zw6&#10;P/UMrj07lZNO3R/m/T/WeTXF5KeeE9pUmRdMq7ZOPgYLg7s1YXH11Whh2K4HNyVmwGqOk1eDAdbQ&#10;d4TPHTyxtRduu5s+yLUijI2FX2htH1qKfbeHlnJEP1HuZ6xRr9VPvwZn7OhN0Znqp6/uNLimx/F5&#10;b+2FW8Ip1Ui1YYxqPcN333HFPjQZ8ETzR/BPHXpge4q1o/R5K9wUnUZoPil7nveTX1bm/bV6ZbLP&#10;+pZbGdesSSP4lseaUvsYf9y1lmdAs3EPn0l2i/Z0+H7uCVNt7LiN8imT76oGL9WGwuSkfj4+a7mv&#10;LJjyLdcYCa6jFHoTPkf+TJXGpIufFn/9nK6BezLe2sY9+U3UHTe4b4PfLPvRZ2YaulB4qeeoOXUt&#10;q2F1PcGzxyO2qeMo2Wx73yq4KXOrO65P8/eyjR5UZlhjzD7kWJx3rToctraSsvXLl5P6rua270X6&#10;8zBGdcw5n993hP/TMP/F0BDxfwqfy9AToQ2F98aaMsFMeR7yMze9Db0y507DTfV9b2/LNkyqxb75&#10;cYz/i+PuYKc3k7csLPxtyHMMHjFPzee9KNgp70hyVtlplKH/MH65wUyDB6DRJe6gsQeP4Kby047G&#10;Cnbqe1jFE+StIzDTMPSg8/VzhzfMJ37hfDShw6sY3199U9abXsX/7irG+Efjpl159YvgA9dkbtqG&#10;m8pIW/ivqgkd0b9W9oEuUN2amlG5TOammZ8azzSYjJrS0JzCZ0LrRz7ctLHmEhjqpdR7uFW3kSdP&#10;DW7KeROxTS+bxE2bcNOvF266/YU0gMlPe+Gm/dueY36TdvbOp2l/eYeEo/ZsfSHm6P/zI8Q2fQw/&#10;/S5u6vYEO83bf3vgxRQGPz2rsrMfhaNiEQP1YfWosFV9/OGu5zx5OJ377BvpXGKinvviT9KCN99L&#10;C3/yi7QIfjr6zq/SYtjm4vf/IS0OLSj+8/DU8Ot/9zfBVTs8lPO6NapFW1qOl3SCm1Z6Vq7rsFNY&#10;6ej76E25n9x0oTrT9/8pLXnvn7jXP6a/+TlrnwQr/ShY6CkHKyZa5Z2k7hSdqSz1C+pNn/5NOvXZ&#10;6pznf5m+/uDDtFMwE+djaKfqsNOsX2Of9tG2K2tN8xxUaE3lpvduTvrpqzcNbgorrbu23g/3kL8t&#10;5nGGnVOQj8NAh2GhI/DyEf4Hmus/madPeUeHKvvs0o/KT7V2sMSLJ6esJdWGmQ7z3/MeR+Om+tob&#10;01R+ahzR5m2jqcWYJRuskjFM6xb2sSbjm+YyzoebugaU6z/Vbz4/bDpu2hyHyQYLXYR+9EJsNA13&#10;TG66qDLyV4wSE7XipSuX8Pku4jPASLGYSzD1O7B+yUInmfpvtbbUQ/OrOtWpXx6j7nrc77TuuI3P&#10;bJzTiCXAeFKe2qR91ibFLF3BvjaeU5mppta0m5s2V8NxyYvU5wj9a8VM4aZt5ndi/QzGjvNhp/Ph&#10;kiNw1BG376A/sd2jfcv6erY/Bjcdpp1txzj15k6a46cwRqU9btI+h66VMWysDSg3VRfKvWMNu2Cm&#10;cFL99gs3NY9nDN0p/VxLq9hp6FBhp84ZxjrJwU1t6ymzYqjNO+kveI9q0fcYjyK4Ke9TEX8brWho&#10;RunX5KfOL4fBK1tYmX8e8X0BBjotN6XvLty0HfrUNbzfcJ39v6yUd5tsvNswpxrzqxx33avaDuc5&#10;u+1IbtqQl2LNDjelj9/D9ZXJTYORsh9aU1PKLzxVrbp++sO8v7VoF4yJ5BpPX3qZuRk45wx1pXDS&#10;GeSdCk+dITtl/wvw1C/KQOWkmNy0w067uOlpMNBTZabYDMvDYtv9V1w7qopfeggeirlf8k6EQR6V&#10;nb42wUBPhFdqhZu6nr12EprPkw9TNmnY4SqtrpVzaoWPdqflmKkc9uRgpMSiZv8Utk+hjM9T7ilR&#10;5sSzdHNT11f/E9nZJ+GmT1Tc9El99X//3NR7yGrlnkVHeky9KRyz8NFyfvd+ySs61Ulc8/GfTYqd&#10;Ot0xn8XniPOOwk07TLWUeyxuyvffWc8JPegfmpv+8cPEaeC+X7vncdaPoJ+mb3AcVf84elPa6uCd&#10;stPgrBU3LdpT2Z4cU+N4Xg+KsSL5sS5U6FwKa63K6OanXk+fEeb2J+Smdbht+MLDQYMzrnDsehEc&#10;l3HCmmXpK3sOpNlw04E9fPaVS2GlF8MuFzIHCTdVcxqp28eyfyc3DX8UWS3Px72De/JdOf8WWlP6&#10;nVj7wPk7xgOOEZwXbBrjgPNdE6oe7x/y0tE0FPrTC4kVtCR9a9163nMfDRbagx6rF246G+3pbPVY&#10;u/GR3cu7LtwgfFhlqbvNhy9gcoZB1p3u47q+bfjFwg3VYMaa9/rby1+Cy8hhKiv7MJlYt8YUBpMN&#10;dgq/6fBTt7v35aers89++AGvhY1ioT9dB7MNfgoDDm6a912v2+PlnP51MNX1nAPH6d0Ii5H5Bp+Z&#10;8M+Xh3Y4qZ+psFQ/W7HbCwvK+tUBrpGpGje16ExN9fOP6+Gz/Wu/H8fOwJ93BvE4I5413DT8CGCK&#10;Hc0pDLVsyxiPxUsLHy3xTwv3NC3HIj0G9yy++5Ou89xuZsq28bq1T8pLO+e/xfNU5j1dM0q//ROw&#10;zxKr9I/eQV/aiVlKf0R/rQ/+6Q+/SYzLV9OsOx5Ms1fdnXpvuBPWOZ56YaNqSnv+5+Wp539cmmaf&#10;dWXqOefqYKd98NK+0VszD5WLcv6ci5kbIB1YMp765ads98NN++Goph2Weilc9CgW60HJTi9bk/qu&#10;WAs3RWMqG70GNnotzPSKSnNqvnbVepgpx/S9v2HL9NxUPlppTAfYHrgBven1GjwVU3sqR5WXDt68&#10;Mw0uYy6C7Wzw1WUwU8zYwsY27YOT9oXWVG66jzWnKg5K3Qu9961Zb+qx0KCaTz10DamIcer51Elj&#10;ZgxY35wLkZ0WTTnpwErOX806UXBTdd0DzGUMwlFDM269tI5Z96xvR2Glk/Mm6lLw01InN6MvpT4N&#10;bH449Zc89N591Ks+uGmvLFSbRm8aPvryVY24Gj27nRfC0Jq6blTvrqdpzxjbV21btHG2ebDSXvzz&#10;9dkv60Hpmz9bZkoqG83b8FO0ppHnca7RZKt92Mz7yYOv/ulO1hZcj64ADhpr7o7ZFi+GQ8ENl6sv&#10;pQ+jva7Dpeqwsdo4/c8Y84ehNdX3gTYf7cWInCne8dVFTM9NfVcPbrpnVYwLcjwxxgihQUWfyjil&#10;5lpP9oNwt6w3RbdI/z4EO5u3Gk3oqutghPA/xyJwr+beVfC3tazvvjb82M986P70l08+m0aeeC61&#10;H/wBPvYwTHhdcxdjIHih6xvUYKSh/4Qpyi1Dm3l7Zo+Zm2bmWIebtnnXd10k/f9dO2mYsYXWhg84&#10;1gi9RsVNY01o1oqKeH1coy9ck/sZh7Sja5Vjci91ph3dqXk+C5+pjeZyBP7QhAPXGA+1v783nfnE&#10;gXTm08+m+QefT+2HHySe6jbGH3zf+/j+968IH7p5G27Bx53PpW61cFM+W2Gm3m8e+tb6Fq65mzGR&#10;3JSxkToT/ef8LI6TYqzkc3dZ0aA29/L7yU233hq/R+HbMlM1pWFsG1chDJ7qMzW2sv4I17X3LOVe&#10;/F737uZzHEh/+dQz6S8PPAwD3omOhjHXDv4X6FSG+V31H1VzGvPP/PZ1eXnFTf1vxLb/R7kp3Dg0&#10;x4wz5aYj/Bc77JSysh+mqRy1e79w08xTp+OmrsnSMeeD0Zx2Wycmnuw03n+WBRuVl8a8cnknMpWb&#10;VhZxPOMY4/rgpvjtwE6zEXeQPK2jM5WXFpvCTcM3lTy5gjZS8dP5pM5vnyk3veMaWNNNcFN+j8v5&#10;T1yFVuoqtrsY6dG25ab1DjeFqeC36jrTI667YyzGys824hTCULvZaY6ZeFmlZYPVqGkLppO5jv7S&#10;DVhPtwVDJa+khesYezGYULCxS4N7yb4aqxanP99MfNMtWVMqK521NWtOe7cwD7XtGeIY0b7uQJe/&#10;A56Kn34ffvp/Vbjpk6+iO1V72mWPT/DTv2X7rCdeTWdj33nq1XQO551N3tmPvZTOOvBiOvvBZ9PZ&#10;Dz2H/vS5dJaa1Ecw8s/i+NmPvZzOf+mn6YJX3sKf/2dp4Rs/JzbqB+nCtz9Ki9/9TTDURW//Ki3C&#10;r7/w09Ckwj5NZaNHcNF3c37hpq49pcV5nl9dV9jp4vflpq5FleOoLoLXXkR801HY6X+Ho8pGCzs1&#10;DS1pxU1j/xm46cGPJnHTk9GbnvT8R+kbcNPmflgKbUsjtKXMU9EuBkcNbqredGPM+0T8Q9rTmvpT&#10;ffONqwg31UfXdbTrP9yF7UlNuOkw7VCsgaYWFD+80JyqG+W3H/Z/EPpQjqFfjLigtBnBPv1vVDYs&#10;c+W8Jty02yJGqP+byrq5qbrWojcNbqrP/TLYKVxUn/2sNYWRykmxlmzV45gxUDW5aWMp3HQp3HTp&#10;d9m/IOxY8U3Vl2YN6WhmoiuWwE5ho8thsmMaLJVzIs9jwYEvif+/Wu2sK+V7UaPdNR/R0Wl36pt1&#10;Lpvfo9+Taec85jRGjJGh/lRuqi+jvFjNKePM8NlnXNrE1J3meVb2GfNmbSn1mHFwcFXGwDlu7BUT&#10;3NTfqmhPjW2q9sZ5l4qXykw73JT5Hud+5jsHVG3bpqnBL7FJQmf6Mbmp7LRjtLkljvJwtNnLaK9h&#10;psFNmb/kfURu2gxuem2Mc2Wmk6xipnLTNv1Qq9uYz2tWzLTFHG/zjqWhMy2604Z5W+grmId0zjji&#10;HO2GidKHZf/6ldV7Uk4nz0ObR39Jv6mfvnOt03HTYfperU0/7jWZmdL3V9zUOVRN/32t7XsCc5tq&#10;XI/FTSdrTjMzbdKHZ8PfB62prLSjKeVdI1jpFGbqO0iHm6I/bzv3zfzzqS/ITXMskBkvyE6Jr8w8&#10;zSkwVDmqa++eBhv9QsVCQ0PazU7lphzTJ//zL6ObZ1tTbxq6U/JP1fTVf6XipocrreahzE/VbZ70&#10;Gtzy0NFinMpAM6/8zBuVHz5MU92pVtipaUfLWvhpdV25vjDSo3HTOAdOWthph5uSF9w0yvwdcFO4&#10;X+hNK26q5nRabgpbPU17asL0vS92XK3pQbis9zC2Kdy0sM5udiqz7OQ/nv3zuzmp53bvux3Xey42&#10;HRs93nHLKdy06ExLatnlWKeMo3FTmKl+8sFNZaZ/aG7K/U5/GK3xoz9NX/ve8+mbm5nLpL0P/ckK&#10;3p87WtJjbTMeC85pislBXe+Vtf6M++ycknFMsvHeTn5oUr1GDjotN/U9X26Kb71aicJOTau8KAdN&#10;T0dz2qU3dZwazNO+KPLtk5YwNmCcsH55GribtVnuf511QZ5n/Y4x1oxy3Lsgtce43/LjaEU7HPV3&#10;wU1hsmpNuV99eXVfdLvBTel7Qm9Kv+N6rnJT/S3ie6g4qfO2dWKcDmnBTRfCUy9K39qwlXdZeAKs&#10;VI4QLGEP/lRyA7hpz17G/HCFHo+HyRvkDvLTytBwRZzPbTCILWosK1ZYeCPMMPz518AvZTCy0PGs&#10;e5Onho+w+5ja0zg+KZXhkK8FO8VXn7ImaU4rNpr5KKxmPfeUn2rwG1N1qXKcYDm3q3sr7LTo2kgr&#10;Zhrc1OeH3WTNWz7Wz/Hw03ftKPhNz5YDaFgLe63KiWsegaNm3/4Jbvo9GM+j6M+6uKkMMWKS0vbD&#10;SIvmNLipzBSeOpVjHrH/kwnW6fp/xTrnTcM8p+Om3XrVKHNKedNx1c/6GeGin/0Z2tqf/Sv2Lyny&#10;3iLmKn74n//pP6dT6Ru/9NS7aeYPDjOmegpNMMxtxb7UezNc8LI1mZcuXIbP/fVpNox09tn/j7cz&#10;fbOqyvL0t84yTUdMy6zyMYW4Q0RgplWZlkbcOQKVQbP6D6j+2k91aWpqqQwioCAogxHMQQwEYwwQ&#10;IINAKirIpIAyz4OKAiKmXdXVld1d3V92v7+1zz5xI5JAs7uqPqxnn2Gfc8+595599n73b631KjbF&#10;2zOvs326q3gOzekLb7jEmNneZx+f/MSEBfjkw0xlMNJKtKVpOKpxU/HT8XDUSf156aJe/Sn1Kyfh&#10;j69rEDONrA8fNe0pnBRWanrSqEy9vgLuufL63HRmpzFTaUvTs9CTwkdl0p2msCQ606BFNd1p42rv&#10;k6+y3GbDUqU5NW4aaU4jfXcSzpmw+Qc4KM+PPWOwUtN+U8f89MVC7RmEmbIcxxnmmZMW3D+Xeka1&#10;jxJGmmrjORQjRW8qXXcaflrFeiVl2p47njF7zvSsXcO0T9aufdGzqGcHVhriA/tlPYOR8cyZj764&#10;KXruxArWV0Z++rQ9Nmehspv9wbrQmTK3U7Ga9oz5niGRllS60qTauTV7bZ7IdKVaD0a9ZGCmcQkT&#10;DRp8Y6TkdiKWqcU4hY0O2SRGCjPdfNilthx2Vb894ob2bHX3d6x1D7Ut4L3BGFQ60wWvEMMULqr2&#10;GTZqfvjoSX28NsZM9h6KtvOeqWWfNH/SUNTBoMRNLSbXmu/mpiHWZIi7Zb5ojBHECs2I75ghRpr5&#10;e0S++rUtnpkqnmlNMxwQH+EMzNZy5cDJ5Duf29LjCu9uhsMddCMOn3OPwSRGnr7sHjl0yg3bvcMV&#10;yQ+l3A+WJ4gxgDSdYpemL404pvii/PSNcbJPWs0s8UMDNxVfFCuV3tSYKcvSZEgzqRihxS0rnPxK&#10;c4ptKg4Q6U1z3XBTna8V7of+0vhpO59julZKLds6/IrvU2zSxi+w0cK2d9ywA0e4l4tu5KffuMc/&#10;/Z179Nh5V9q9i3wpsEYb28A64cbZnhauXdyUz5LpM4Nxb7q/TDt8TNxUelPxjQ1cu7ipxk1iqNyL&#10;jZOuxUzZp9wcRb7HPGNL+z3ELMVLGffWwjK1rLzDpjPVvXI9OcaE0sjUcf4i91Sve9p/xI04yW90&#10;7nduxIlLrm7vYe51B8yW720d4zZyV0n7k4G9qU/n49vyPRk3fRWGymeFmBH6fzJWLel/tBYmCjP1&#10;JctoV2OLmKnlf7LloEVlvBp4quYBNFaWqQ8TLGyz7WX7+B40zo7rUT/EJDWtqR0/27NTdE69fLR8&#10;vN67HPz7e0v6T3wPplM1rdSsXl4auGlZKa2pt5mU4gqYckVFppw4JTFTrNjCbwM3VV6o7Ksz4KbS&#10;m7LtOpadQN3pMGrimxZX4ptvGlPO1Y7//RL6gEFnGkrpTYPhF2xcBhbj/YAn97IbmGkdHNVincLC&#10;8mZwnIjpmB4OzqP9lq9mQG46Dm66zueFks4UP31x03tZHtwFQ0VjKp3pkNXMLaFBrVh1FN39Efc3&#10;O+Gge06634ibRuxUTDS2PdKPHu2jRzW2qu1iomKjO73uVNpTLRsz3QE3FT+NGKpiptpxiqUqf/6D&#10;5/Hlv+CeP4Uv/xlion72jXvh898546cX8cuHp8bs9Cs0oqz3NbHUXnYadKixn/7l3n1ipeKmipmq&#10;HFXy2x9zxXPTFyNuOgj/+9ssL1RfftrLUuEOe9F24aN/8z70pvvxn933jXHTB7Ztp/1Aj0bbYnns&#10;xE6lJ2XdOKmx1GURN6UUM91EnGj4iHLqKSZ04W20p1u7XebdHleD5tQ0qLRtyqGgGKV5GGK+6SXT&#10;lkpTaX71+q/ARHMt+m/wnxFfjUystEQ9mZYLYqowu7DfH6djmR+0Y8QgVReDF+rzcnpHwkzla5+F&#10;j8qC3342YqlhWwaf/GxsMFPyR8nyMjHU7+Cm8sUvwkOVwyk2xn95GbyysEj3jvFd+Ot8mWeR+9a9&#10;Y0XmGGQFGfej+/PPkn+m7PtRfXuuVF/HB9Nx7ONZFC81bgo/FYtWHDhpTj0v7b0e48qMLZUnyvz2&#10;jV3zmTHD1jKfLRMfjVip15nis896TttpGxQ/JPDSPiXzPMXICirVlkVtm4/jrLaONul7cFOLfRLN&#10;S0nbr1wcMTcVT6W9LnXDS1XS1tu7oHM2vJN2MdKX5gI35Z2TN0Y6gzGuN8URCNxUrNX89ekneU4K&#10;M10xMDfVXGGsJ+VdFhip5pZLvHdlnqeKqXqu6mOY8j6Gncq+i5uG4zTXrNyDFlc+eufbnCl9AfUH&#10;PDNd6vs79AVynDuLvrVXb8qy1vubfPPXNHtbS6l1HRux06ArjXWnxlDpV6hvgYmb5ulHlcRNN3dY&#10;P0rxTe8+4v30bzsEAy2z22GmwQbBR2P/+4ibhjinygklbmo5odCc2jrbLO4p2xV3bVDgpsfRhp6A&#10;k56Ah7JsxvLAetNebmq8E1aqOKOBgYp33iKDbxo3vRbfNH7KeU6W+drjfy/ffbPofDeTC8v8/HWu&#10;iKHaeQOH1f6wrHNyPlm53vTPd1+I/czF/8T7AgdUTiOZeKDYY+CZ35ubRuw08NJQfh9uGmtN+exy&#10;1qm8UIFJarsZLFPXJ/uziJGG9VCWc1Nb5piBynD+a5V/wE13eT99+5445926hrJrvFZeqJiZ7oiY&#10;6b8zNx0ccVPlCP7Ze8fcQ52MVWj3a9EiWIzQP4abqi68T8zU9JK0c6XV+IsxdlOpfEbqv+Z4Z2fg&#10;qRrPZa7LTem/w0ozvG8DI+3DTbXd9vdjpv25KUxSvvoWd2BR4KaMQZaQS2YLfcC3TzM25t7babcY&#10;R0hvWiC3kuKRD6wzDfrT/z9uapyTd6T0pjlx04Xcr2IFcF8lGxdoHDHbxhH23oGbKga5xR6gv1FL&#10;LNMccX6Mm86Gm8JLM/RHaudNdA8u74F5ei6a7BE/3e9S646gJT3glB8qpVxR8FLjquKmMNIKabbE&#10;ISJTzNMEy7GxPwFblYm1pmEhafFIaTTb0IGKnQZuOh+tmwx+atu0vQ8zhc9I+yaLuanXnAataTWM&#10;plJMNjLxG8szAztVnFPjpmKnmPnrw2qUPyrN9VTqmtCJWp4ZOGniD7gpDGc5WlL2VcJulEuqGmaa&#10;pkxQWkxTsRxjPWxDGxd8jNOct1rnXoZOFXacbg3c9Jj78cdfuRtpny3n/TW4qfipxTmFncb8s58O&#10;NPDOH8FWB9Skiqn245zxenS+cB6Vtq/sc8RMLQ62XSM5ClmXxefg3DdhYrXhOkOdUMpP/0Zdw+de&#10;d6rtuj+9j2498V+JpYyuFNY0ZCX8ef6bLvHaMpd4cZ6reGa6G/LEZJd+cqpL/noamtLXPB99fpar&#10;GI2udEyDS40WJ20kDxSsdOwceKkMvSllkm0y05VOgo2+jKmcgL++bCJ8FL/8OI6p9pkFburrVU1p&#10;Jw5qm9ebRvy0krimQ9GWDp0c6UuJY5qknrSoYqtec0q80+krvpObJqVLndHpqtGV3gc7vU/sdGYX&#10;elX0prDX5MwOlyS+abKhO4plCjMVJ230/vrpBhhrI+vaNgfN6Ry4acRMrdS6dKfz/RxFWmWsR11n&#10;+yp57ir1jImL2rOG9pTnUExVcYilB9f2JLw02brZ4mAoH5RM8U3FUCuxanSnQ2GzlcTTsDxP4qLX&#10;Yqbapn32LEqzvZ34xMS64DlLM7eQXsl8BPwzLT66qmw+hn1+voLtncQUkYmfipWWW2CmlCnqeB99&#10;3x5ZDJK1vi1LMlc05E3mxWCo9zIvFueDEjtlm+I6m78+68ZbxVw3MPaHmSbQmyY2kfOJdS1XbJEd&#10;dUM2HyJG6n5XuWaPq+7eyXtygY+LDTOt5T0j33v5ANTMnegemkc7zRhR/g61C8VHeaeobIKT0s5b&#10;fd4xtgwfE8+RT7X89MWdlLM71o2u7e33h/6/SuVz9ca7i3FAnv5/HmZaiEz5ZPWuNT8PsTFpF/ED&#10;rxFzpKyF12hbTmOs1Y3oJeiXv9XlStvec8MPHXWPnYYtnvnKPX72onsMG3X+iht56kv3yCcnXP3O&#10;PfTN24wxFvCdVx56scyaVjS2EVeUn7zPTw9/XAxjXAkjo28vnan818QWjS+KmWLKK5/hnMqvlCMP&#10;VQZ9lOU3od+vPE4ai+S653tGquvHVz8TMVOLRyp2CuOsQZNZw5iqbgsaYLGGzevQy+53I09+4UZw&#10;P4+cxiiHn/vWjTx7lfv80o04ctzVb3+X+2d8wdikuH6h/xydMzaxU89MLXZqO/fUQd+GMYr0pDZe&#10;ibmp+Kkfv/T1zaeu6tu+ZjS0rZZXQ7FLa2zeWb8RrJu+lNipcVPpTLnfLHqaovwJ4bPSuD68+2M3&#10;6vAZ9zi/ycPHL7rS0YtuGPz00VPc3/Ev3agPt/EdrOa/1Gq6UGk2jckuhO03EWt3IG6qvpv+S/Td&#10;8sRJlRX4L4mfFrTM/7PAPml6vMFyV3uLNahw/+/SmxYZUxdkXbI5xo/FkM3P0srZLPO/xNQP8uNw&#10;r1/y/SK2aR/9yl5dKeN1jdkZw+dXMsamHxXHvNOYXXqnjtn8bvSryhip6UrRj5Zvi5kp2qx8bOik&#10;4KSyLLyhsJxnV9bMf2HaG7Gf/vfhphlxU+KbFtB7lzroN8MxpBETMy2Rh9tz0zJWGpiplewP/vnB&#10;R5++e9ANipvWwU/qYDaWqwee4n2xJ7t6cVV8ecu5qWc/kyJ+NJFyItxnvPfTR2d6r3z0e9DYr8JW&#10;o8kXO1WeqC7aV7jpEGOqtJP0K//TrpPkhToF05Te1FvMTAM/FTeFf5rBQ5+R7Tzsntl1xD0DD31W&#10;DJVjvf70qLFU778v333FPz3onnx/v9kT2z5xT3CuJzn2qb3w2k/OumcPf+qe//Sq2egL3xIHFe0p&#10;7DTmppf/OG4aNKjl5bivfD6oMZxrDPpSz03/2cXc9MA/OrHT28t0p9Kcms/+Pnxl96L3+gi/2H0w&#10;iL3/QMy6q3DUbyw/1C/fh5uigVdMxNxGxmXEZ85sWIrBQ2g3a4lrKr2p4puqjevDTd/pcgW4aR5u&#10;mqWsNW66xmXRoNpcDr7Z2aYJETOk1G8tzsn/JzDTLNzQ/z/Yrn1Bd8pykWXF+izB74qM+0q0Vd5H&#10;nf8Uy4Hn6byeR/r64piBm2alHzVmOo5tL7rs3HGMXca4WjhpLaXFuoFvyo9d+tQsrNT76Hte+r24&#10;qdiojPMo9ppiD4j3FnkW5E9fkI50MfegZ0TPFM9LUT7udg/cB/eouKZeUzuJEuN4cWGLD8uxBTue&#10;c0R6U5U+hnD0venzovPrM3SOHN+92KmuyxhuXPJb2O/CdTIGzEe8NEdpVvbZxrX57o2ZiqNqmfsa&#10;iJsWeMfLfK452i/07Dnam/wK2XSbFyrQxvm4zl6b/13xTXNqE2Gsih9tMVFoc3073GDb+nNT5eZQ&#10;u23xdXnHeHbKOcROYaXmm8/2gkwMNSrDPot5iuZUsauz8stfUc5NYQtq22nj7b1DLO7gk+998elD&#10;KXYR/SaZvd8olTNK9cQ+zdcm6lNlYZTfxU1z9NXU77K+F9w0v6HNnleLY8r7XXko8xt8H6dI/0V5&#10;KK2/gzZVvvqem3I885p/wEx5z2fXMCeNZaLlDNfkjW30UfrmhVps/vnaFvodXm+6MuKmzKH8tgtt&#10;+xX3Z4eu4pNPO3MQbiqDnUpvKmY66JDim3qTbvQOeGjQnIqbyr9fnFS5oMwibhpyRalUvimx01vR&#10;o952jJim8FKZ9KemQWX5Zljqd+lNxUv7M1Nx03KGGnNUtounmo70pJhpsKg+Y3Ll0ujDTcVEjZ2q&#10;9Ow0cNJbTqKVLeem8NLATZUjyLSOu4hxKVYq9rcLfoqJ+cXclOXAJsUxAzc1psn6QOVP9qIV3fuV&#10;u2uftzv3keep3PZ/7e4MVr7dlsviAHzUqzsd6LPCNZWz3KBz1TYdF/ho4JnhnrT9Wlw11BuovIfv&#10;xXgo312f70rn4/PsuIg5l3+3/jtWTqheC997eVm+v/+y4iv0btNymXZ1O/mftp33OaA+4Df+wHNZ&#10;/d4/ZXts28+4e3bw22s7df5i3VvE1YIdogc1vUM519S4q59ZbqIW+viqz9hPcbGUL6CEhsJr3mmj&#10;NJeDPqLXaJ8U14OxVo62MqMxgnQW+izeV1neERn0pHpPxFpW05fCFBlzap9pW/lM5YWN4wCIlxoz&#10;ZX+kP1WuSMUbkL40S+yaTPQekubiL8mZlHz7rI2T79103P2iax3Hcw3isbxjc/M4n7FT8dOBTNz0&#10;+1rEWsVxzeCjdqzW8bOX74YZy8ZSJ8BLG2HOs/HfbDQfihzvdctrpfg46mfMo+9BqT5F7ZxxNmZX&#10;f+Sh5gZX2bMj0o3CCaTFEh8oM2MM4qVm4g5lJi4qPoqOy/Sm4qXEPTXTcjCxj86Ia4gxotE0n34Y&#10;ieVWaoF5Kj+U+MwCNKfiqPIhjqwKploF1xG/qRRzhclY3idxUawSHlnZhq4UM3aK5i2xVEyG/Swb&#10;txE3XfxOr0aVugmYqTShFt90GVxXthTGaQbDY90MVlPBtSqWqelQo+0V8NAhWCX3oxioaRhQAkZs&#10;uWvgqlWwoJ8vw6+Y+ildIyYt7r2bj3o/fXHKL/+3u5nyJrij8cVzMEZxRizmkOwPvvgqA+cM+8tZ&#10;Z2CVYZ/qly//iPX+Jp55A5pQmfLWy4f+Rq7H8tvDbW/4lP1YOI+V1JGf/c3U/4GMeAM/uPAv6EqJ&#10;TQojlY5UeZ5+cPH/4Jcvrvp7dwf3dBfvyZ/s+szd885xl163D06GzrBpg0vMXu0S+LeLfRovhZF6&#10;XSn++M/OYNtrxC+d7hKjG13lGFjo8w22XAFfTb1IjFJYaWJs5J8/Hg2pbZtnZdCbVr6Ev/4EDF4q&#10;33tjpC+34MPfwjJ60lda0bayfWITetRFaFWbXWJim6ua1OTSr7S4xGSY6CviohjXWjWt3Q19leNe&#10;W27xTMVXq7H7YKj3TVvmqtleSZmmTMM/0zDUtBgpZqw0Wq6ClaZmiJNiM1ehMcUXv2GNq5zV46qm&#10;dxtPlf+++fLDSNNzevDDJ58T35l8+SvnipPKYKaUycjS8NKq2WuJY4rGdMFml5At9JZcyHwEVrkA&#10;DqptTcxFYKmFlM1vE6uU50rl3I0W41RxTuNYp3DSJP756TbYKFbFfIVZm/Smfs4izFukeT7tGeLZ&#10;0fMTniF71sJzpGeG56JC8xA8N8mlPGs8N4nlfltiBc8h8w8p6ul51VyFNKYVtCtDNF9D2yJffMtZ&#10;10U7w3bFYJZpLsf08VFblez5mHmgAy5ldtCl1zLOh4UmxEMjEy+VGS9dT9034aDK+0SeJ8UvVSzT&#10;IawnNh5zlZtOYIfxx/e++RUbDxArdY9xhIfamuGgcBNrx9X+wz/nw0XNxEjhovJ5Zg7M81LWeSeJ&#10;UxmrauJ9KV8I8kPVspyH85Xo50vLZ/FFxayYazS/e5b7lPTzQ9/fGOlaxgeY9BP165vdMN699SzX&#10;6XzUVa7bDOMS0y7qHY3Zu3oxzLFFPG4aft+MNza0utpN61x+z2E36jSM9PR5NIxfwhoxuNy1LLd7&#10;P8cwPofTiudlls9HcwoLko8JY0T5uGcsxiljnVVc57o2eN9SGz/It0zsz3K/wwLEAqXzLKxrNf1m&#10;/ZblLvjpF95bbbqJ2jdbbRyRF6eFe0n/aT4s3EMG9pSBzWbgTlniWIr51cAU8tu2uocPnXKjzl5x&#10;j5372o04e9kNP3PJPXr6kht5/isYIyyV+338M7SnJ6643I796DR60ImgIe6a77876UwXN2KwYX1v&#10;0vAubyCuKOMdximmLdE4iXuS5kTxC6RBLWpZ98Y+6U6t3ob2qGRMFY7hvnRPFrfV+lPipfBnaXSZ&#10;J60lxmWm/TV+T65J3PTtTW7EgXP+d+K3GXXiCzfyeK+NYvkxGPHj3POIw+ddceu7XMNS/mPz+W3g&#10;vi0wWvXZ+E/WRn0864PxPdq40/6H+g/Nt2NKMFHpd6RBtTi6a+A5MNM6GKrOWRJDxcROPTeFp+oc&#10;1FPsB5n8+e0cisuKDlXMNMyna05dFvzsQ1nHONz0S+oHoVkyHWoX424Z8wzyBTXtKGxUcfY8L2X+&#10;gf+zjvXxTSkZ18tH38cuRTMK7yyJFcBJ5e9vPv/GTHvXtS0HX9Ix9ewbBmOVb2vJ4pp6vpDXNs4l&#10;P/3iIv5zcNPcy/xmr05nudHlprKOKUdU5pXplg8qP5U+8qs8D5P5v77Ette5DuYvpFkt8JyW0H7X&#10;ozcdBjutR2daDz+tw0rSnPJMWd4ZlhX7NNaest3iJ7bDf6RtM2YKQ4EL5eA4edZlyhtlOaPQ/8mn&#10;2jOkl42XGTMzXR3bKUuyNvJCrXiTdpf59a4DLg0/VXzTwbDSJH754qaD5Z/fc4T+JvFPO2h31xxy&#10;f7P9CHrSEzEzDey0fyk2+uweckeJoUo7upvj0Jo+tUsa04PuN3DQcrN9sFWLgbqDOmKl5JH69Xb8&#10;+DH58xtTVYkpDsBTe9GiHjjr/v7Y5+6FM/jyfyZf/t+5sRfhqBfIK/Xlt+SQ+kf33JX/7p7/+p/d&#10;6K9/78aiGx13GR98WOhotKPGRFnWdlu+BCe9hL//VepxXMgLNZY643UcHPW/sP92uOktUQxTxTFV&#10;PqhgWv8Rfvq37sUnFl56x96v8eOHRez7B/xmv3EPbttGm8w4iXYkt2mF6e1VZt7qxDpgpkspYank&#10;ispsgo9u6TSf/LzimqDTl1a/QIxo+etLb1r77hq4SSftAHMo+u83vwSzGwdLHG9sMPDBHJzQ/Ozt&#10;PwCHF1MVO6TMEyM3z38qT+zSXEvgiWWltqmejsFKLS/xX2JZ9fm8nHSfjK2KjF8KjaNdcQ66UcYr&#10;WctpK1Y6xuXYVoCdFtGTFhqfQ1f6nDNdKWMcr1EdTa4o2Kq0prPw1X+D/Q3UY7/ySxUYQxX5nNKi&#10;Cf6+omuyezIOynXBLus1x6Br5H5k/v51rf550PNRirSy0ubqeN2X5hPq+D7qOb/Xn5Y/P/puFFdY&#10;XHUSLJV9Mj13xN6wOMU8q+K2Jcax5oPfhP50IePUhbDUJj4HXppjnCouK3ZaMOOzGZfmWbbPDNw2&#10;4qaqb/pTtQn4IxofRbsuf0+tWzxTmGkd75Ii7xLTn9JuWcwRa99msYzGlPatQJvn9aZv0KZGJi6q&#10;uamoTQ35/JQ7qneeSXVoZzWP1U27jNXTpls+DtrqMO8Vx17RHBY+qWrzinADxS4VHxUTkLZUbLWA&#10;xmogU50i2lOZ5UiEo+Y6mXvj3SIGUVjHnKT6TvSNvGnZ81IxU9Ob8n7y27z+VNsU49S/53SOFuuP&#10;SEtqzw2l6Upte4uv9ya++mwv0X8q8b7X+z9PP0b5nxQTI1iRuY54npjtmiPOyw+E97nZ2mb6US3m&#10;jy+mqvd8fg3bWDbGyrr58KteVNfygHK9oU6W47P0NxRnPbeZ+RQ4bZb5Z8Wnr6PtUPmnB+Cmh6+6&#10;O2GlXk8qFgo3hZnK7sDkq2/GmG4QZuz0KHWwoCmV3vRWOOjt4qKR3XYcTlpmg06w/wTtIGb+9WKP&#10;JyI7Lq7ZyyIV/zRmnfBMMdBBcFP5z8c++ab95JiIncaxTQMjZf/tmGKW6rjAQPuXio9q9c72xk41&#10;DWvEXkM8VdVRXVn8WVxnf25azuzE/ILuVMtijHehoRQPDIxSy9czq7f3cpz76ccwUlnMTq/DTKVF&#10;LWegtnwdfhquqfwYcdOwruv89+Sm+qx/S27ay0zFXj0zNf3qBzDSiJuKj94jbrqjLzfV726sdLu4&#10;KXECOOYejrl//W+djUNibvqHrDQTYpdS5jQGUz+/lb49/b1MF7oB2h7ll1PcNc9MaX94tvuY2gDY&#10;qfqmGdrOWtp/aWKMm/JOkY9HVvxSbJS5NGOlvF8ysj+Cm+oc0pAaN2WuM+amXO9frIbHwU0Vn+6n&#10;W064X6zeBP9lHKnP4B2WIx/ywLw0cNTvy0xV7w+5aRwLQNxULFSmZavLNWiOkH66Ge9EvUttn+V+&#10;Un36GXPHoTelH0EprZPi5ijmQLoHNiHtFcz0/52bRqzUmGnQnUbbYKemURW/iEzxUCvEOeCNpteE&#10;X8qvPgVXTDXDRBVnUQxVJrajEq1pJTq2tHRscBrFVDSfe44Tg/F5qXQO9rXBbuCk6cUstxCDcQn6&#10;UtVnn3LXWH4oNKTl7Cahc2BhWyhtO5+RgIF6ZiP9qWehVl88h+sPucC9Tz/n0T1xjHJFGRvWZ4ub&#10;dsBNt3hueoM0mnDGm9CEGjOFK0o7GvSjxidhkCoDKw1lOSu9lk40HGv79DmRxceXbfshLNW0oJTX&#10;PJf2Y9KMBhMzld0i1kp5I3xVrPWH+OPLF/+H0sAyD6d4A7cd4/26/5IbTDvyU1hpRdsW879PTG4z&#10;9jnkyclOVvHEFJd8copL/+Z1l37+DZcaMwdNKbmdRqMbpUzYOttgq56TwljZnhwHH4WbqqygjuqJ&#10;ocoHv3LCIhhopC+dsBAW6s1yRLFsTHXiQngo9Sa3UraZT34VOtT0y81sazaOajFQX4anyqbAWact&#10;dcmpK9CVwkGnwU1l5IJKY2KlygGlfFBpykpKM9hp5esrjZ0GfmoxUNmfRFuahI0mG9CSysRSzU+f&#10;5RmdcNRVcVxT5YSqhJ1W4ZdfDTutmg1jxcxPf85aY6fKBVU1Z50biin/U9ryRMFa55GrbT515sNZ&#10;F5AvagG5obCqhfjtN6FDlS2SttTnf6qajx6VuQxjptFzaH77ehbRnuqZ1ByFGc+Zj4/BM6nnMpie&#10;K563VLnpuYksuYJnZSXzD+iNh3Z84O7r2umqsXQnfBRLsT/F/qoO9rM+lH2VXcy9dHuzWBqajxEz&#10;haGKm5omnrbHNPBrPqRto80h/kPFm/vgo8RvXh9x0Q0+1521f5ovgpcOZpvtN34KC1jH/NB6bAPH&#10;vQUD2KTYpeKkxDNZT92NtJ/r95I/8H33wPJu5qPggLTPWearsgtob+WXYDrTwExViqGKm2LiqGKq&#10;Cz03NU7VRHxvGdy0dgFl81TTTVhOnbWegZovNDxqIF4auGkYFxhrtTGB+v9672K8c5ULwXJF8V4W&#10;L8voXd3MPKJM/t+8G7PoOvKrGWts6nD1H+5xww5/iu/6Bferc1+44SfRYZaZrZ+66EZE9vCxM65+&#10;13ZX3NLFPOgiOCksEwYktpjFD89ig8L+alfM5v3fAk9cAjOlH0+/Xty0QB/f88Sy8QYMUdvr6PfH&#10;elM0U7nNaK6Mq7ZxX4wv4G8WdxSeWIuPi/SsNcZN1Q+BWfEd5LZudPV7P+IePnMjz3xlWtOR59CZ&#10;wk4fPsl9sPzo6S/dcNjjY+ev4rf/rXv0yHlX2r4VHtFOX6bNZRi/yW+9pk2Gbpb+SgYunOmYY8xU&#10;sQVMQwIDVcwx03Np/MS6cVNdM8vByuOc+lgFyzxLXocGpWOuj20gbSm/V1b3RZ9Ev1Vu5XSXXQVr&#10;fGeDe2T/QTfyyFnPtPX7nMBgpcFGiqNiw0/Ch4986oZ/fBDNCUycXBTiopYrTP9J+lyem8K4+U+I&#10;1Urrqf+X+nEW11T/Q/4fwffeWCjjTc9CPS81VgpDLZp5Rmr/56he4KbGTvndLKeVaVXhsZzbc1n/&#10;Ofos8+vnXuOxejQOt/F4F/+lyHxeKMborJtpfG7a0wYrg1bVs9E32DaLcb3G9miRYbF+e8OA3FRa&#10;KnEB8YG6FcQ2hSsoH7V0WTnYk7ip+GuRvFD5Jsb7r/G/ewUd1VSWpzXCT2GmZuKm/J6wUjHT/BTq&#10;TOb3nMh50JsWW/mcla/Z/Ili+tVxvmHLp8E4psRsVNy0RLxTxToVfymIf4jB9DHVFzuFy8BPfQ6p&#10;yaatC775pj1lf53OHfkRB61cQdwUK8rEiFrJCwU3rehCn4+eNGWaUtrFTtrLyEdfvvrSoFawL7Hi&#10;E+at4KYfwEHJ4dSfk/ZfFysNvFQ+909LLyrbrfimh4yZPmWcVKzUm/JFaVl1Y599+KmWxU2fiktY&#10;Kmz1KfJK/VrnlO5VvvyHzrvnj19wL9CGjf3sG4uHarmj4J+KT2qxSi/h0/8lsU0vyw+fbZGN/doz&#10;VeOnV35vvvny0X/h8n9zz1P24aaXGbvDTW+DmwZWagyVdZXa9qMDjMlhpXd9jL4L//xbWL4VDapy&#10;tfwV3DSL5t209/jg52g3LS+U5YfqtPXATDOb4ahoyaTNz20N3LTbld7ucnnWs++tNW6afbsbnkPb&#10;ic4w2zQeH7dx/G/Hw+ZgmfZ7+98/D/PT/6Bk/wOWxRvZb/8PyrxYJOywGHFFlWKMgTOG7SXOa9wV&#10;bhrioCoXVRF9peKXFsQ58ZeT377GMBnYZxZeKk4qPak4qI9tyjZxU3hpMPnvK9aprJyZyh/ftLC6&#10;Hq5Rny/feT8vQGnXDJMUa9S16L5k1C0067/PPizPsviq7kXLeZW2bxK6bbirzi8ffJ6hMP9gx7JN&#10;Wlabx9D3Z+yUuQue015uyrMnNtoEI5XBQ/0y41Wx08gK1JHlBzI0wbHeVPrxiJOKi3pt6evGTS0f&#10;lOnYaT+MrbIfblqM5oBiP/3ATIlPUhIr7cNNWTd+CqeklGluyua2bF6LNph2Om5zaYttzkul2mXm&#10;vSx+u9p1llVPfvnBLOdTxE8LK2gj4aJmtLtaF0e1HFQwA5XWdqu+uGkc1xRuynvF4ppa3yfipv3m&#10;noPPjvWP2BfWVfq+lfpOzd/NTcU5MB/fFMYKPzVmKm5KH0Dx2IPFc6ahv0AfyPjnGvopWNY0p80x&#10;KzUWSj9Hvi/BFNs0NvWfIq4S6qp/5ON69HLTHPPPBeZL6javdHnKP/0EJnaQHFCfXLVcUJYP6uBV&#10;a3OkMxU3vQOOKvsxZmwVDWm5njSw08BM5a8ffPXjUlwVhioLuaCMjQZuGspydqrlwCgpxStjDWnQ&#10;koZS+tCyumFZx4ibykxDeo06oa5pU8P54jJipPpsNKemOw1cVmU/bnr37l6tqfipMb89Zb7wH3pu&#10;GvikmOT1mGnYV85OAzcNpWlNTVtarkMlFirM9JrcFAYbOKjKPp8hptpvf8xN2ae6/9rc9O7dffWm&#10;0p7qe+vzOVGdf2296R/DTcVGe/lomf6U/Cz3fgA3hZnKfrbxfcY6jYyv1J8uY6ZlrFTcVHoVWZZx&#10;mPQqtcwZ5ehvq6+tNkQxlUs8773c1LdNXoNKe0SbpLmUOto4xSrROYKGNMf5s3BU01X24aYwwyas&#10;DzcVUx3YerkpOlLep8pFJfZYs7jB/XwNPA1uOngLWqN3Trr7124lTh1jCn2GuClj2n97bgpLNa1p&#10;P24asdMs72t9L/KZyfJuNWaqGKby5beS/sa8cfi3wE3ltw83lY/+A4vhRMYUPDPtz00DS+2jMS3X&#10;m0bLpisNOlOYqPfX99xU/MJyrqBXNQ0Yx6TQgaUC04BxpDrRa8I9zF9+KZpO8RfFRI1ikZq+tCXS&#10;mcJNk/gCKw+N5aJphY2Kz1h9NHJtkeYNPqocUmI8VYvxJWa7+exTSn+aEsORdg0Gajq4ZWjh4Du9&#10;xjrXYvo4HbMEdsP+dHSMYpwGEzNNLUNvqv12/XAgtulcFbAhxW7UPYj3KqeNuKn56cMW/+Rz4n7i&#10;A19usWZUuk2YZGCeA5UxC40YazkzjTmo9pVZ+Ax9rvnQl+tbzQ/fs1LjpfBQ07tyrYpTeiPxSW/8&#10;8n+hlYWZYv+BbX/yOefnXPK/H3Tmn9xdh79xd+781N295ZCrhFmll8Gx4XXJ15fhI7/I+9T//UxX&#10;8etXXeLvXsYmu8QTGNw0idY0/dwsNKVvuBR10mPnufQ4OCi8VHrU5Itw0vHz4adse6Eh4qRsZ92Y&#10;KSzVtKfUS1EvPXERetIymygffWlPF7rql+Co2o/u1PzrJy/GJ7/VVb7cavw0xXpycrv536emwFSn&#10;8My82gY35T5eh3VKIwr3NE46banPFzWV+q8tYT9sdQb70JlanNMZMNZZHZF1+nJmB1pUNKkzqPMG&#10;2xq6XLqhG6NshJ3CReWHL22plm2d7ek5bJ9LLqh5mEosNQ8Wajx0PawTg5dWYinYqfz0fY6oDeSJ&#10;iox9SSxt6xtho/BR5hmSsFAfGwONKc+PfPe9fz5aVHSmqVaYKZbSMnMTyeX83/n/p5Yyb7Fkq/nu&#10;a17D9N3tenZ4PvVMUye5nOe7nym2hW2z/TyDinXRwfzEyh3WJiQ6We7gObVtWkZrim++fPRNa6p9&#10;MNNUN7YKrenqDxmX08ZgidW0R7Q1FruZ9aClL89zl3gz5MHb75Kw0hTc1Gw9HADOmiDn05D1cFIY&#10;6eCNB1wSTpresJf/9S5XtWqbu3/FKvdAC774c2l7NW5jrKfYY7W0z7Vqc4mTYiY+KhMjnd9rPl61&#10;2m0YlThpE+/V2JjPg5lanp9uaSRgUbw/LQesWBL6vJiPxv350K/3pddH8G7lWB2f53gbF9N/z1kf&#10;nncxOogCrMrrDMXHZLxf9X6nzMOZlMegbvt7+KtfQJd52Q07+rnFAB0OW7iePX4e9nj8rBv2wTY+&#10;l3G93uWwN/nP55Y1wDXRabbDi1Yynoq4qZip8ifV0u8P/mTm17ZRGgz5mvntqiduar6l4gFbiN23&#10;frHpN+uoJx5sXFbzrnBFMVOxUzHODHqT/OZOV9q7H2Z63v3qU1jpaeKzijHCSkecu+KGEQf00dNi&#10;qZfQm7Kd/b/6/Fv3Hz+/6h49dMTl39tsXNS4KdodseAaMWDjptNdDYxT9yH2GWKa6vqMBXN9Gj8V&#10;MdPQajumnFemMd2ge13ij8fX1uK7UjfbhUZWn6EYBHxeDl1rTSuslvsqrobfrmkh5uwhYiZccaNO&#10;nXPDxUaPe3v0+AUnC+vaVw9PfeTEBffXZ79wj3y0j2vrMq1nHv2ixYzg9w960wz/i/zSmeg++e/p&#10;f8T3a7F29b+CnWo8muc/Kb9Gy0WsPpy2Y4VIW1qkrmf+np0Gval4aWz8F4uY2Km00NIHFcRQdR59&#10;BuvanivjozEnDXw0lIyfpTk1varG4ozP84z15Ztvy+LnbMuxbtsZe0tjauN/xvzl3PTay9SFjSoe&#10;pM81zRgeliqeKh9VnbsgfgrLzDXNgoHyWVNgpeKmU4l1asxU7BQNNsy0NzcUz8Qr/L6TOI/im8Lk&#10;8yv5H/P9ZzH9PgXlhYr4qDFSPkMxCy1uodipcdOpcFIZ/BROarmiAi+Ntnl2CkuFq/S3kLdGpc8P&#10;DgMS68GMJbWQF2r5WvPFlx++15jSXoqZSmvaQ6yT1ZRwU60PgZsmorxQz+7t66ffn5lqXezzafFS&#10;THFKn/5IMVDxzScmquxp9KJP70Yzukt++rDPiJdaXFM0qsZId8BLy8yz1Eh/+t7H7qn3yS21LeKp&#10;O/3n/eZDtLBc33NHlFPqohvN8zTmwrduLDmkxsFMx17EviCfFLxUrHQMNvbq/4iM9au/d6NlV3xs&#10;0xdgpsZNqR/0pn97qVdvGripGKpY6qCIp4qbipX+5BO46f5ebqr81g9sg5tuWGQ++eKjIQdU7cYO&#10;5nQ64KboycRLZWhNjZvSXoqdio9m4KgF4kKLo2bff9PVbltHW7oKnkM7xP85CyfMLXgRzSnG2MhY&#10;I7+7xXmACWo95p9at20T2C6L9qmMlkuMq2Ralz+8/M1LTeONXYpNSrNZCOfRfvzUpR+ViY0WojKL&#10;DrXW7AXvrw8flb40A0eViavmWS/Il59jLC8u+Z0slqlxWn8PdfBKaUKD7tRrRv34zzSbjK1y0oxS&#10;ipd6n3yOtWvkPux+/TXrusVMff40+eFjrJcYl8mKMvFTmZipnjWeP9Xz3JT3LPMU8fOM32CBOjlp&#10;Thnf5TneckA1wUwX8rss5Pti2cbATehRxVUjdmosleMKGg9yrMbKudYp6MlpB2CjYqbWTsBE8+Kg&#10;pj9lbod9igES9KRxDBIYaVjW/0LLPrdGo5WBlYZSvDQfmeenDZ6VGjOdTayV2bSLs122g7aR9teb&#10;mOqceI4saE4VMyW3nHaTd7bKwooG5o84HyxUPFXv8qz2s55ju9Wn1LptZ5/FPO3g/MwNW8wY3jWB&#10;g8ZaU95nxkjXiT34d1uO91vQjlqcePUZMLFI4xRwDK839Ty0r96UPpU4B30sbdey+l05zX3yfPk4&#10;5+1+PlV9BHvft1tpmlP6NgXFKqJPkOUYxQSQ74rYqbhIASuubbVtGZa1XzFNzVRXRl9A121MVZ9L&#10;/0EaVvVJlD9O8yxmW/pxU/SminF658eUB9Ax0tbcwZhuELzU/PGPwEpZlt0hf/1ou/jp7bBQ+d+L&#10;m0p7eutxfNmPMQfEusx8+MVLMfnwB24aypifwkdvOoUeFAZp+lOtSx9qGlHPQ2NmKe4JA41jk+Jr&#10;fzPjUGOioSz3p6e+2Km0olZnAL4qdnrLKa6/vF5UV9v1+bee5B6w+FpOlnHTD2BmO9Es7h6YmwYO&#10;KL2pOGjwfw/ccsCS+tonnmkcdL/Xmxo3/bh3Odaf7utlpsZOYbMx++Qc/bloYLiBzfbfHx/LNQdu&#10;GniwtLTBT1/3FSxsC/WuVwbffNPlio9GnDl8X7au7bJdfb/fP9/V66MvBlqu9Q3Lfdlo3/p99sFF&#10;pTUNelPz0UdrKr2paUnZF7hp8Nn/qbYZN5XWlHpY9eY97sGVPKe04zauGoCXmp+f+CljL41ZLO4W&#10;7ZF06ta+8DwX1/L8S7cgC+0R7ZbNzcBUxU6Vq1VtndpB8VhjorwDjJvaeyHoTcVGI2YqTsr7wrSo&#10;12Gm4qne70FjVY7l/SMmmuXYB5c1u+p1aJe2nCa+6Qm46Ql33/qd7q+W0B4xrhUvzS7QeDfoSgcq&#10;J1Dn+9o19KaBmco/P9abshxvH8/5w3Esqw5sNAczzctHdB7MlDlZM7hpBh1qzYJp7hdLO+i/whSu&#10;pzXVvmuw0vJtsW9+f72peIUs9uXfB8OQwVRl3TAN8mGnYK1JW/YcRFxEOlTzxxV3hLlYLqfFMJg2&#10;+KdYqXSp8J20tKmU2pbEKjHTo8JSE+jXhqBJq4CnJHrQnMFTxF/EOE0funSbad4sh/dSn5cmuQye&#10;iiWWwXfYJl4qX2PTw7Istqs8WilYS0o6Xe5jSI/0s/gKSz/X/h71uV47H9xVvEjXz/V6broT3TLc&#10;dP9XlvNJ/u+BYd6Ib7uxTRjkDRf+p+WYtzzz5drQaywHbhoYaVgXk5XpXP3th3yGPk92Kzz1ps+8&#10;nlTMtTwW6Q3oScvjk4qT/uAiPvmX/sWYqdZvPP9PxlBvES/dRTuxhbhm8KaKxb91iZkr8YNHz/nc&#10;LDf4iVfc4P/8khvytxNdxVNTXeLZ6dgMl3jmdZeAkSouqfSgYpwJtJ8JOGUSS2gdDWkF51BcU8U+&#10;DXrTtLaPIV/UmEbqzHYp8VXb7+sYY5WeFNaZgE0mGrtdoqHTJfCxT760wCVfaECPilZVdSa1oCdd&#10;apacuNjWk/jnp+06llCiJX2F/bKpcM6Z3T6mKNzRmGVjj0vOjDjqNLFUdKaRb34aZpqWbnRmp0vP&#10;og6mUvYz6gxVvRkwVDHSuWthlTBPdJ8yY5cL4JtoSqvQog5txKhTaYbmVLpTfPOr0JRWYyorrdzg&#10;qudvZJl9sM+q1s2uuv1tV70Ev/q2La6qmdgXC3UMvvzzODdcu3rRBle1SLpTYmVg1S3MOyx8y1Wj&#10;Na2G/Stuqc1j6DnjuajiWbK8cnomuve4dBcsEd5ZxTNUzf++Ss8OpfTgeqakx9ZcQtBlK3bw/Z1o&#10;TFe8T1yLrcw7oO9XnNtudPA9tL1YYj2aT9qppJ5jsVTmLCo5x9COne7n8FLF/KhAZ1rB55tfvtoc&#10;mXTtlNWr97iha/a6oev2u6oN+JG+dZC4pGhGZSzfS3zSwcRzjmOR8FwrX1RiLRrTnr3ugbV73C9X&#10;b3e/7NyCP2oP7f9S90DbAvcgPrcPLYAtzZtkOZ4yxHnRO6cWnUwtbXANOtOa+TAn2mDPTsu4Ke+N&#10;wE6zaPr8OyRwU/k+SO/Je1Pzjcvo//c0RXqCZpgafXC9K1fNd/ViUHo/DmToJMxnWv1/3qfyCzPu&#10;uIG++FtLGFur/0xfnXNmOufwfuXzWvjcVu6rRfFoeM/ht5dnvDOMHPPDD510o858bbrMR+Bt9Ue/&#10;cI+eIVZmP5NWM9io8/i6wx4f/vgkOsj1sLW5jHWmG+czn3b56Mu4z9xqxiVcm/r1GawWbpinby8r&#10;oC0twEW1LH1Vlv2mr5J2Cq1p4R14AJygl5vCI/mefJ57Pq99Ornt4YvitNxrbtNKV9z+NswQHeln&#10;X7vHL1yNNKa6p0ssX3GPEAP0YWwkDPUx7sNraS+7x9GdPnb6C/fwwWOudv1yvjt0g+izapfBM5c3&#10;op2FBzNeq+mcx3Wim9UYhevNrmfMgik/lHFQOLDPEyF2CqvAtD8e23CsvgPdl3JgaWyVIS5Aje5B&#10;3BTL/V/ezjPKjurK919mwGAkcBgPIIlWauOx8bKNpL6hbmoNEsF+z9/nrfXemxnGNgijjFBsJCGE&#10;cmy1Uiu2Yiu0AspZSEgEK0vdrYQQAhtsGMb2vOU3fmu/339X1e2rRhiP1yw+7HWq6ladOlW36tQ5&#10;v/Pf+/CMBIs55xJ437pqq9y1Ff0oLLTpA5gvOtKz8NDIesNJZbpmXUtvrCfX2suv9z37b/xvvV49&#10;TD70zZbC62kLJXkG9CxIaxpy04n0bfG7py3n7TaesZiTipXeNP8F/6XHhGNf8XrXvpTyUS3zDPs4&#10;gPqy9eKiMNGYk6rdx3bn/f4M015UXjzv2h7wu/hpjv52GPMU9k6fXObaUp5baUtjbqp+eZZ+uvrt&#10;fpyfU+cNz51dA6NlH8WkyNDvD8RDY20qLLU1N421VuIIIU+YwnmnwZ3hs3FeuleUI4uONVgAK5gw&#10;3dJjyFt++mKmY7XMsw83vYmZwlCD0RPQm7J9IrxgEaxg1WSPPeE6ZnFZ8pSPapb3KYOOLINOLAe/&#10;dx/biJuGvvshNxUzdU2b3mnfl5T9xU0KMF754RbgKHm2ZeE2ioOYkf8wnMd5kMdlDJlQDn4mfV1u&#10;/gi46Qbnpp0U33Qd3/91zAFF2nHjKevYcJoU24D2gPXOq09Sp5+2fzh0Bg76+X76z0g7Km4KM+17&#10;DH/6Nxqt35tN+NU3McdTs6/3PX4enhrFOY34qfvuc5y4qfSn8t8PffjD+aP6sF2m3/vCShUPYAD5&#10;y8Rrn+HYPuKwaFHFZvseb7QBJ6/YoHPXbcjFX5p0qEPhqEPf+1fsExsqPup6VPSnv8QPH12qfPrd&#10;T999+/Hv/xU++7/6nY1AhzoYfvrTG2ieIl2pfPLdT9/nifo43M5yG34XN733LZjFGx9aW/z2tf41&#10;OEb3A/vR2NcSMyT0w09TTySJY5rYVGfJTdRL1C8ZeKl870Nb5cw05KarTHNnB9SrGndKwU2T+zdZ&#10;Zt965oehvuH5zYnNwzl9fij4obhhgf+8MrKCOOe8kc7QCzwP2i4GqfmdxBSltcxK4yg+L4Pxy7Su&#10;Zyojhuj7j4DxhfnruXKOqPOyzfWu0pyKgzoPHeL+c97nmcM3FRM79Pnl6RMpzqliomanD3HLwEud&#10;/cJ9/RzSjVI2nUf29/MotxitzsWyYtBlGGfIUk5/Ryir5lDy8QPKlGOfPP3Ogo4jn5gJh7FfeSdg&#10;pUV+6tfIPeD4PO+n4nd4DA/eN72nmoeiACstHc+INadZlUH3iXfQ48GKe84fDS+ljFiWujmnMS22&#10;p+gXB5prGcux7HFMqbe1T4Y2SfgfiJnyrkfc1HWketepP5yTip8uY3kF9YzGeqizVK/6c0CqOtXj&#10;QNepHgxNnNQ1p6TFujD6TfuInQbUjQF1qOpVr9+p770+p85VHV46Dqbz+Tmj84b1NeeFsWpcS1w0&#10;J9Yqk3502RSvDwMxWDRZAVxUqcfn4RusmIABaUb7sl3nKhTbTPru8P2J2058x/zbQltI45kx28xt&#10;XcyYp77J6EPZrraSjztvCL9Fn8lN1U4TK/X8OIbjY1bqPvJq1/CeybzdQhvB2zSbbman8Tbnp7Th&#10;fA6oetqB8NMcXDS5bp6l4KepDQstvbHW2xhK06xruzNXXY/aF7oO2h6KE599RecPyyC9aXZbHT4t&#10;lAU/fTHTr5/8lcczvYe5mzQPxd3nYIOY1sVDxVG1nzNV2Kl4qutOxUxlMFJti+OV3iO9KaZ4pTGH&#10;9Hku6De2jZim6zbFScUeY256VhySfVgXM5V/fKgvjbSe4poc73OCRBokzbXs8yxfJPZpM/FKZWKp&#10;t+CjPsdTzELhoJ/ipJTP8yaveA7nNiyHXBb+CjN18/tDWaLyOy+Dm7Y7dAtuKtZ3JDRniUf/Ar3p&#10;53DTe4+/T+zTWGtawkw/h5fG3LbITW/FVNn2jdfQJEfM9DO5aXRd90bs9C/hprHONL5fN6W6j7Iv&#10;gJsW/fHhpQ/svRjyUP5fMVJZzExbWOpF6wwv9fnB0Jt22XnSeqwiVg7fvIA+lrNM8czIYp1pkZvS&#10;/1PsNLWFxUsLm2upT6hTxEx554vMVH1B2sahnp0xGuqI0Jewxiqpo8RONaev9+Xgo+Kmzk6dj9K/&#10;U6p+nuxW2+LfWqXipgHfF317pfNxLSn9hO51y9EW4V8EN+20/Szs9Azrr9N3Xsl+XFM1nJRjvjhu&#10;ChMVO3XTcmsTI2UbXFQ60wy/Z9E3BfLXV2wgsVPaE1qvmIuWtm5TkZm21ppKlxXz1FJGeqvlFm4K&#10;B3W96THSiF3ALYqsNNak+ja2rw65aXgMy6vhmuhP3eJlsRBYic+nvQx/3yWwS2lL4TYhO4VHLoTh&#10;SI8qjsr28uXwUjhLpx2nrdO+Ruuw9zzsn1gTLD+wjfa8WDH8tOtS5QWngesoX3EdMVPN49TCTSNm&#10;y7nFRjvBcDrs5Fk4wHuDtd9z3jpwngdegb3AZlRWMdNvYQ9KZyduhDk3hTnJp7jjK6eK3LSUa4qR&#10;Opd0NomOEz4pk+bUmWjETMVZxTc1F5PiosactJiyv+KU3k5+btfFOslbvFPL5K/z3HEt5KnK5y7Y&#10;6R1ubON4j1eKrvS2639wfitWetu7f7DbboT2pWvy/f8E9sscr2eY2/UU/hxH37YH0OJ1XrCFuZ2W&#10;hJpS5nbqgp5UvLTjPw6xjv/7Oev05DDrzLbOP3/ROvcbDwOdgZ87cy/NXsd/sc3Klu2yshV7rWzl&#10;PuuEdZ61Ds65GK4KC4VzipOGcz+xPgzd6VB463NwU36TD79+c3YK8yyHlZYv2YEukXzgX50ajvM/&#10;EReTc3St2Yhf/CrntOXw2m/BTr89ep79HcxWsU7LX4C1joaXvoiv/ZhFbK+1h8bV2vcmLbLvz1xk&#10;P5i32B5etMy61dbYwwuqrdvcmfaDWVPs4Snj7eHxo63b2JHWbQw+jKOG2sNV2AvDQhvNPBosdyN1&#10;G0M6bpR1mzDGuk2fYN2qp1mPBbOsonaOJbDuNTOt28wp1m3yS9Z9/Bjr8dILGPlj3TlP93FVvq27&#10;1mXjlI7hN+qwCS9a9+qplG2GPbxwtnVbPMft4VqW589g+1TrMZl9Xn6BY0ayP3lP4riJHC+bxPkm&#10;jGOZc0+SjbfuU1627tMnW4/q6VYxb7Y9XMd9qFtEfYktXWjdFs0l31nWbdY06z5jsnWfNsl6aH+W&#10;K2ZMsQTXUjGT87JcwbbUrEmsT7QepD3mcMyC2T5mlairZQ7CRdZj+ULrsQxbPM91nT1mc39mktcs&#10;2BRl6MF5KmZPt8ScmW4VpD1iq5nl97JHbTVlm2/dVtRa99VL4KD8b/XL7eF6+pfLFlti8QLrsXCu&#10;9Zg3h2uqxtce/ejc2fBLtH01xHmsQdNXPRYOCkNiPifp9dPVVejH+F7ArqT/SyyeahXMBZ+ija74&#10;Wxm+IcFs+dmzv2tN4aeuN4WPcqz76c/W2Bv7wFh9m+LFiFmKicH5AvoFSZip2rm5V5bA3mhTY95W&#10;r59DH+BPMFP1B9QXgIGJmXpsUGJZeTsdBhdgaSy7HaMtnVo1i3NzXr7p6ocpTXMNabQpGdrnvY8c&#10;sB81ojM9iw7zDNyt8br1PItG89L7kf2SNLTHSGN7/OK7sEeY5Fn43NHD8LP5lqavJp6ZnDuhyP98&#10;7nnKoPa966Roxwe04TXvc24ntmuV5XetprxoqeADMulLNaeJYvVl2M+PU9uCPNSOyMKWw/mnJjhr&#10;TC6ZylxQMEa1Pfbin//WCXvs7Y/s8Ssf2uOXVWbmSmpUea/DTG9EmlOuES78BNfxGNfcC27S+xxc&#10;mN+faHoXzek22Cn3bw08jP5hmmsI1vD80IdL0r/RXCyKOehl27zYmah0sm76L+lPSW8aMlOuvYG+&#10;jfZzPQjXie+crr/AtYtnaA6IZN10S8KZU0t5f4gLoHgH0u5kG+qIaXraep151wpYJTpSaUp7R5xU&#10;sRP0v8nEhmW9dM2XblglbPuJax/zH1+ywrY1PHu0tRbwzNM2UqwGZ/mkmUUvowuiLcfzJX4Z8AzG&#10;c17kdD08Szmes6Kpb8Y2aZt9P/qt0qQWtaV6TtmmdelVM6vp+9JvVur+lLo/tBnz5FEgX82bodiw&#10;YYw4+qO8B4rHEGpQw/699EthrDx0pvwnHk9P/X7xUNKMuCz8VTrrPHmrTRraQtcHKaaF4lIE7PtZ&#10;3NQ5AXnHzDQjdkq51RcvaOyfGMIy6X0qNypWHpxgWY2lJ/OejeE5GUubWLxU3HQs/yEWs9OA36Q9&#10;VZqu4rcpXEMdsWIbuE493/SLCxt4/5Uv5XT9FtwjgIlkxGNgou5rKy4D/xGzclYlDsNvzkr5f525&#10;8tzmGMtQ7Fmfc45UzMSZx3LOD2sNFP9UjEssjDTUyGnbC3CaEfa9uo2RthRNKYy0bDNtrlcu0GZu&#10;on3UZGVYux30N3Y0W1nDBeuy9bz9w2F0okfETlvmhbrVch9pSWGifV+/4Jx0wKnLNvDMVRt4Fh0o&#10;z/eA05fxq7/oLPXZY/BT+KprT8VKxVwPyZf/ZDEuqjisfPOdx8JF3S//zSYbeBLffPIaeOqS9TvR&#10;bM++2Wh94LF9iInaBy2qc1aO0xxU/fDlH3DikpdjMHXDc9R3z8FRh1xjbql3Pw5jmcJOpTcd9ut/&#10;t+Ef/t6GYs+zPOzDf7eRv/y9c9OfwFvvESeFmX71OLEBMWen+OdLf+rLzAd1D3Yf3PSet35tbdCh&#10;iqV+5cyvrTtjHAHz2qWoJ1Pw0RR1RZL6Rtw0QdzmFO+J/G6z6EpVj8pUTzovjVJnrtSfKZhp6vBW&#10;Cw40UM+u9HERj1lB/Z9X3E0YoPNGWKlYYSXWEwt98VkXNxVLZJtrSqVp1rMmti+uhp92GNMS5sV6&#10;hvjSmv/X/ePhltmakW5F/gjfDOOHcj7GIt1PH41pZsZQc391nm0dr/mFxf0Vo7MAm8wvpKw1VZal&#10;/6P4ZNLJir+GPvajSMMyO5Plt54qM2zS53vStTJ2EM77Ps3jdFSq/tD4id4XsUyxU+esXLP4q7ix&#10;+KlMzJT8xIMzzl/hmSqjWKKuP3rP9L5pLDKDnr3AeJvH1SBv14LrXeWdlYnd5qURxcRuNY6heUXU&#10;tsgSnyWva6fOEV/0cSK+Afnl3G/6yfpdfpmuM1Xeujdcn3zzfVyF61E8kTz1lmtJnXPy31CfhPHT&#10;59J+oI6k3s5Tn2mb/6Z6mXvi8+lxbCk3jXmqp/zH+p8VN8b5KPW8x/fcQt3FWK0sL1P+1JHuD0Pe&#10;oQ8B18E1yUdAY1l+XursLN/UUKeq+onfVrJO+0axPz2+53p4IssaZ07zTUiv5nuiYzAfi+Mb43FJ&#10;aRdJZ+pxZfT9wXzMj3I4M+Vb40xzex3vDqZ20rZltMGWhsb3Qjw04LhSbvqpGKfah3aI4olm1fYi&#10;n9yOFXzPeSel88ayfNt9TIP2jvNTzRkZsVMfQ9a3U4yV9oBrUjcu5JsrforV077YtIQ2BsxV7SG1&#10;MxhD8XhFLKuNFNCWkDmrFS9VXljxWiiT5tfMoFfPMeaiNtfXTsFBLxBbGQZ490VYZWRfaSbuGoxS&#10;/FTzOjk7fQvGWsJNb9Kbwk0171MpLxW/lJ9jGzQ7ba9Ks0N8Ovq0X74I6yT/kG3CSC9ErNQ5ZKQ9&#10;bcVNna9yTOg3ST5ohOQTqXhx0gpJH3Sn8o45Kue+iZ3CZ91XX+e6cLO21FkpebueiXyUdxvylX05&#10;yvuuy791zhprT+M5rIp++gdCbtrhcDgfVKx1vElLCT8VT3S2KP0oLLKUR4pJfpb5vmKYx9/z2Kax&#10;j77SFm7aSlfq5wh1qq01pP+p9VbllA5UTDO+Nq3HvDROdZ3OPcU62fdPWTux0FeZTyvaL+bL8bqn&#10;ykf2RXBT/kvFM3W96d5bc9OYlYfs9BLc9KJ1hJnKT79sT6P9oH4jzJJvhFip969ItVxiLfwUPQR9&#10;SWeitIHDsRq0pOjIvU+nukfMtMhN54XslP6V9KbiqppDSuxUGnw/B99FaUszfCNvYqSlvDRebsVJ&#10;i2w13g77zDg3pV8rzZCWYb3dVq23Tq8wRr7tgnXefoZ5khlH33rKvrd6E/09YpdVU4Y5sMrqz2On&#10;jIdW/7mm/DA0SvG8UJ/mozfz0oD9NfdIoLHWKM2QFg3taZr4QJp7MvAYQcNgCXOIE7iLeH/E6LuF&#10;3jTe5unn6U3FP93gnqtl4Xocz9Tjm4qVrglNGjDpTcu1zr7laMZkNzFTzyfKy48lTzHVFYdd11ku&#10;vrk41I0+hM9+qDndDh87SJv8F9Z5X6O1g5W2x9odbDbpIO89fMnuY/1+WGfnrXDO1fj1wlxDbip2&#10;GvJTZ7NLYKq+HmlHYaJddpyx9vub7N6DF+1vD13ytB3nuZ9t9+9vtDJ4quIiyp841J3utu+QR9dF&#10;4qbEDEBzKp2dc9M30JvCK+98By4ZcdI7xDal47wBoywxsU9x0JidxvNG3UVcVHHTov9+xD1jZvrX&#10;ME+Z8rr9xh9usts4z+3vhjy1qCfl+C9d5ZvDueSLfxfHyu648X/tTuwurA3s1L91F2jTn3zPvvbG&#10;Nbt3H+y44ZiVrTnonLPrjDXWaeBE6/gvI6z8Z1XoTOGmYqTPjrPyvuPtQelLSTv3fck6s1/51JXW&#10;dW4D92Y3c0nsd17aEW7aEdYpdlq2lv98CfEXpuG3PrLGysVIh8JKh8NMh80OGenzaE7FVAejWx0y&#10;zVlo15noMsmny/oj1nHdq1ZWf5i8iC+7hv+AfDut2MN8RNjE1ehbl9o3Ry2wv5ONqbUHYacPjp5H&#10;Otceqppk3x3xon1/xCh7eOwIuOEoOF2VVfBOJ/BhS/DeJaplI+Bqw8O5Xif0s8Ton1lixD9bxcjI&#10;Rj1pFVWynxQt8cK/WLIKe+kZS00dxLs/nLnXyUcp+aUY03FTvvQXUpMHWoJ9E2Oewn5myXF9LDn2&#10;KUu++LSlXtTy06GNY5+X+1pi4gDyGRUaGoUk9WZobCPv5BzqJfJNTBpkifHsP+5Z8ieVsZwc93NL&#10;jyd162tJris5ZRA+6YzFcLzGrZIyNCUJzd1HfSxtmp9jFtcxA93lJMrQynQdRZs4kDyfI09dO4xG&#10;3LAWfrcY/R6Mxud1J03XTiBv8csq7jH5ThlCHtjU57DB+O2xjMbE/fe0Tcv0m5JoN5Mq0wL4J/kk&#10;0Ool8XNNLIHb4eOVpO+RpA+mfVLcI5+niesL45lw32Gkrg1VOpP/ZAbG/69vREYaxmXT4VfSGb6E&#10;sV43A5vF9qloAMe774Ln6+xUfJR8qrlOGfkU0zkwWMqoscEUZZNmUfPCi5/laWtnMcXwz6B/cDYl&#10;frJemoM5cKew7V/UTvDNjOOeah4A9wunDZ2HOYrBqa0eYGkt74ZJ0jeQn1dSnJYyOCfjfw2IC6p+&#10;X+GV1fY4jPHxxvfQmF63ylNX3Hf9CXhj78v4rMuuwEbxX29tP7r2K3ukie3NH1gv9JkZ5iwJ0KwE&#10;XKd4dMB/Evqcc930g/za1KeAE2b3rLXcnjVu+b0s760nFp/8S7kXWEbXgL+pOID6ID53NP0KcUj5&#10;skh/klokRsv/vHSqJeDaydWz6GcsscJrB+2RZvjv9U+sl64D9vE45X+Ma3mk8X0MbnpJmtMwzqli&#10;ESju6ePNbDuPDvUc+lPuxyMnT1HOBvQdNbDnaa4xTa6GvcNPnZvCMtQv8n6S+jTqw6hfBNuVhdw0&#10;XHaNi36nX5PhOPXZ9D/luPYCluV4+d8llfeKGZbCKhbP4F6iNapHS7N7l/3oPDrSM2hh4aWVZ2Ck&#10;rHv82Ua4b7NYcCnrZk4o/rdHuM6elz/Afm0/vAr7Pn6U/u5ck9bY38mYm9aMsTT61qzac+KVPGcp&#10;2mXS4oiT5rfrGVvuJm2w206eXfXN9OzSj/Q4EREndXaqZ5d17zev5Xmn7xyo/8yy80uO8z7eNvIm&#10;nzyp1r0fSp/S9TxqG6o83reGA66k381/oRilzkzp54c++dM9X7FMZ7H+LsFgySfPuEQlVtA2rkfl&#10;DFRO8nF2KvaxgnyitMhNeT9cW0U/PwszzYmXiguQj0zjHD2dFXDtq+DiM8h3HPqocfCUiJtmxsBM&#10;x06K+GnMTPl9HMx0/CzLzOK/rcfncysclucju4kyuj6KeyemQTmlpxJH0vzT2cXjnVmJW8kXWNzU&#10;tWtiMeKqKjP3RBwrgL/G5nM/r4fvwhRkup5AdZiOd24qv2NMDA3LwlNzC0fCTRvwxT/hmtLOW87D&#10;SJvtvt30MQ6gtdmHj9veK3bfPvo3+69ah+2XrOuuZvsfaE3lb38rVlq67efH8eV/Q9rSizBS9J7n&#10;37ZBje8wf9O7pNdZv2YDz10N+elb6FBhne63L2YK53w25qby94+ZqZbhq/3Z148njwEw2P5nrlq/&#10;2OCy/bD+bzZaX7itWOvTe163n+0+Zk/tPm5P7XvDnj7A3FKw2n4q30mY6/nrNpj3acj1j/DdZ46o&#10;D34HL/0d3BQf/oibDoedjvzg985Uf4o+tVRv+tXXQ276lTdC7WnIUsPl+0+g3TqJHuoE49Un0Fyd&#10;/8h6vHbEktuWWJL6JbVjDXUh9aGWt1FHEk864F1RvePMdCf1KXVJzE1Vd3odqxSNqZhp8tVtljq4&#10;2fdznsXz4b7XME7FhMhKrwwX9Finc0fASOlnwA3FDqU9FUd0rs7zkoMHZsVG4fCafy+7TjxuNinG&#10;emat3vEZMDzyFWOERWpeI/fhJx/FgHC/fTHPmuEtTFUMEF2k9IfSMepbojhuejcLWCWMUz7o0lhK&#10;P1rkppRX5fZ1sVTyzChftKPilYrfWckYQoFy+hx2lE9aywLvgPNO6gGff4jz6x6orHoXVM68mKnK&#10;rO3z6JfCN6VZ1dwTfq26Xizg2mUZ8vT3i3fPeTJlFs8UlxUfjbW5YqcF3mHF2XD9N/zUdeVcv/rC&#10;OepJj41CXeljTBoPYpviT0uj6ftQFzgz5T0uak3FTp2bwk7Fiblv4q9ef22kTUE9ndvMN1RGHab6&#10;THWi6hr3axfPFPumHimNcRpzU39mqHt1bervq07041XP6jsh/qh6HfOxMOXPfuKr4qYa35K+1ef5&#10;038Ay1VMIsUS0phXwHhooPqeto3rKWkLuQ863/1YJ+op6+KhGb4xGlvzGNrUmz7mRD1X4L/wMTu+&#10;Y6HWlOP1TeE74+8MbY0M47WBv0MrnXmqLebfH+5NwDdCY9IhO+Wecd/8vdH9iywFM9X8bM5Md620&#10;/O7V3p7Jkkrnndm9lnOs8fcy4+x0aVTHq01AeVTf0wbM0X6TaT1g3EyxipRq3COgrRDw3jt/VdvJ&#10;LWwTZdROUr76BkvfStvCuSlpTia9ayk3pQ6RvvSei5/4XBttL8EaL1PfiBFi97B+T7N84tGBNn58&#10;k59+aXxTaVLjOaLc9x42eXczedHP9Pkx0O3cJQZJ6nZVcxbj73gRftrEfs5NQ93pTXNDOeMkL+WH&#10;TjTmms5J6UvfgblOiFR96y+RrzRB4qeuQVXekb5V3DXkppwHblqqg3XWynHKQzHp7qR/fif6odDC&#10;vKU9El917am463nq53PY2Y+LftztDrX4iRd9xuGBMV+M9ZSt2elnsdJ4eykzLeWmsV++c9NjLXM3&#10;OYuNdJ8xo1Veno8YKPz1z7HWelTlIUb6X81N24s1R9w0ZqbxOYrs9NUvmJuiH31gH8wUbhrrSssO&#10;tfjpi5sW7eAl68K+nfeHMU7b0Q763oYd6E35RpRy05ifKi3lp7UT3KdQ41Zqr6ZVh1HX5Hnvvc5R&#10;ncW2kJuqv0fdrN/Vtl1Pe1jr4qbU2ao/NQ9vyD71fUIPE/NRT2nXMx5307aYj35WCjcNxGHlXzmX&#10;fmvETX9Qj/ZtO2Pm2xutK3rTLrC2sm3n7aH1u+hb0u+bw3n4/n5h3BSOUvTH1zIsxa24HQYCL425&#10;q/xDpT/NzWA/5igRN/Ux25lD8TOFC8GQumw85dw0jvsXpy3cFF90/OzdPsVP+W0dPrQRJw2Z6S24&#10;KdxTDDXeT8uaG8p1pjp2BXO6xOb8VAy1xco5XozVjxFPjfipH1OHX/ACtKewya6rDlnZK79AFw3H&#10;hI922HfBynafYe7209YBVqr19vsb7b6Depab/f/sugomJ71piTbUNaK+TdvhavVHrfMO/MwOwUoP&#10;oTElD+UlHWuH3efsfrbfT57tFc9i93n80t608roDplgA31qKdpWyiZtqvquuy/YzJ/dJ+/ob79td&#10;V/GBv/HHkJvCMEtZabwcsk3YJxxTPFR+/DE3bUtMUs0pFa+Ln7pWlP3ES/8Kznn7e/9RzPev34Oj&#10;llh8jjvYX1rX2znHHdiXWZcGtS3fgzZ8l+4+/aHP7fQN0vtO/tLaH7tG3cC93HbCeWnH5fDOhVvQ&#10;mW6yTrVcY3W9da6qhpWOtU4/GW4dn4Kd9h1nnQdMsK4DJto3+5Ni8rnvMnqudVy208rgl2VwTM8L&#10;LWgn8ixfiWYXe6Aene/6o9xTOPnU1cRHxaf++RlhPNNhs0inu2ZVaVctV9VYl+mwUGlKNxx1Fttx&#10;NfcdXtppLWy3/hB2mPgKh9Ge8pwt22LlsN7y0Uvx3Uf3OnK+fadqin3vhSrrPnqw9YBrVlT9E5zy&#10;SUtOfBoWCAfkfaqAy1VMxaYxx9r05y0hRggbS8umD7XUhAGWGPsM3BRWOpI8RsnETH/qlqiCq2p5&#10;Agxx2lD3vQrmwffgZ4nZoywBp3PjPU7ExjkSYpBj+8Blnwr5Kaw0oXXOpTT54s/hnHDbyYMtQTkC&#10;xpcUs7mFl+I/DvNMKsYJlkTnkZw9FA45kOM4ViwW7hoay/DU5EtipzDTSeyj64QvJmApCS+v8h5D&#10;fhh1v+sVSZP6DUuJb4qLTsYmwVxjo3zJKfDOycrzeS9fQvo2+g1J+Kt4rDNY+gpJNxgO/Yek9oH3&#10;eqzmydwL5SvjPMmpz0fn45zc0zQ6zjTsT+YsljQJk3VzP+eXLAH7TNTCUxeQvxgrxySnD7fkNNgp&#10;dWeKsSY/F/+xM9Vq7pn4LXPypJZPwxcMLgcjTS6Fl8I70/R10ku5bvqD4pDyndP3KNSdwlxjbipG&#10;XI1x71LkKT1f2vMkL7iU9IrpdbTLYWfSKGThTwFtX7HTHP1h9T00r5GYyS3ZKf0DsdNA7W7a29Jp&#10;SrPpfWf6yt5mp90e0H5P03b2eFj4lXsZ+N/0HVUfTZq7Xgd22g/P4fN9Hr9uuELPM1fcp/3H7/7G&#10;el3FH7y1vQ2HjOxH12Bzl9FywuV6nb1i+T3bvd+j+5RknDLDvXedq/4PuGmefkAeVprZXWLqV8BQ&#10;s3vqvY8hPuAxTeGoQTTHieaEVr/A/dFoP2hOyRT3P2SmpHUw1FXVlqK/pT5G4RevW2/4Rq9rH3n5&#10;H70ibvqBPXaVeZ8uU/5m6UyZR6kJXSY8pBf2WPP77rPfuwmNJjy1N2y198Ublj28D23XYkvR90xw&#10;DxP40ie4lsTaGktupb/C/c5zPZp7wf32G9CUYopl6txUnI7+VTxfg/fb9H9xXJrryu6FGXO8dCWJ&#10;+rnOZJW/NMIV6BDTip/J+R8hPukP4blPwIEev/C2PXIWLnwu4qZch5ipWLD+D12v7IcRM36Eay/A&#10;jB+99mvm9LpMWTeQ70TeS55RxhTSjBPoWU3zbivOnPfTxRY3U26eSelx8jvob8JNvY+mfpq4r/fh&#10;eH75XaxTumdv4/HcxrHmitwU9ite6vok8q5ED+p9Oj3rblEfj/6ezwOs/PQ+UAa1E3Wsaz7FTeGb&#10;6tOLnYp7egw92o+uA1U/XUwTC+gny6SJ1bo4Z1b56dy0O+XjH7PTmAuI0cTctKDz8L8rZmtuE1wT&#10;RuqxL8hLPFY6nzzbspvp469hWw02udqyL091bursdAx8dMykiJ2i8Rwz0TIw09zL05j7huuaR998&#10;PXnATVOwdvlgZrh/zl6kq3aeQRuacjgTlS+umCmsxP2A8QV2H322ZdDlOTOFP8hnNWakAeUPYBNK&#10;xXWy0mPRNvc4hTAw5znzR6PNQ28KFwq56Rj6AOhNV/DtX48P/tZG67zzot23B0669zLtoredm95L&#10;n+Fv9l2zbxy4avfuvGJd6Ev8rzebbeBbTZ/LTfuh6+x/6kqoL+W5FisdCDcdcOEd68+6lt1gpwNP&#10;X7YB5NnvGL72+Os/W8JNQx/9k9ZHPPVV5ppCvzr4ZLMz2IHk49z07NuwUvgpDHVAlLe4qjSuYqc/&#10;l/YUbvr0ziP21K6j8NPXrM/e15lvCn56BB3qW83kc80G8349R93y3I1/RVf6CTFQP3Ef/SGw0+G/&#10;+T82CnYq7enT8NOvnwhjnMbxTeM01qBqXXNEtTtFeoq+/Uk0UHDTthc+tu7HjlhyV52ldtdbGj/7&#10;LPzT68jd66lz6qnvee+oR8RO4/GykKnAVqhbstQpeY1FHdpk6SPbrAJumjiwKaxbxclgVhnYl2sl&#10;VzFusFw8cjSMEwZZM9zjkkpvGnJUsVO0mzDTvOoj3rs0HDLkoxE7hR06QyXN8C7qN2drfCs1p4Rz&#10;U7FTWKlipLo2tHqoc9mc/NnRrlZyrN61DGVLwQ5TK6ZTt3MuTMytwHaPi1HHOIRiVdBHy82R0Rcq&#10;MZ93Sv03MVsxS11n/UzKxzXDBWVZLK06Cctx3gLl9fneYLLOj7neUG9KmWN2yjviPvYwRY1LyCfd&#10;eSB5KK6IW/SOZXi/8uupN7hPytf5Jm2dAm2gAm0dj39KKm6a493NwjpdC64ycWxaRp6y8N3l2+bv&#10;dI1r+6XvL3AfpMV1jXnRR39iFC+AekLl1H1TOajvNAbmdbrqQdVfqttVN7KuOQwLDfTDVTfo2qj7&#10;Qq5O6uNJ0Tr/vf4D14t6PmFenl+Up+pF8UQfE1M9HrFT/65Qj3msFfKoVD6qX8WEYZ/OQeGkAfkq&#10;jzTfPS23WFjnukaTdk+B84lhKi5pqHud49dayfUW4PjOTWknOefUt4RvluuyaXOobRHou6v2kn/H&#10;Vlp+J7aDNhljbPpOuLZLbFjGeVpzU81V799DvYOMUWdp28gCjf9iAW2aIGKnapt5O20rPJPrCv1Q&#10;+FahQc1zLc5NaQNoLF3xNdz3hjaFxkrUTpCpXeSmNhOmseesllV+fZPJO+SmyhOLvq0ak81rrJb9&#10;28BDxUjvaIZhwkxvtt/CUeGnsiu/LcY7jeOeelrCTOWzL57ofvL0X9u4JlS+jopHh+G7+KWIneq3&#10;mJ16LFO4pmKcepzT82hCz1H/yWCU4p1fbfo3dD7Kg/wic1YaMVPx09tYvp0+rdipWKhzTo51Rkr+&#10;HuM0ZqZKm+RHyXWzv7huaX63Wr4bHttW+VIW5fnnctOYCzobfDXUnLZoNFvmZRKXvJXdB+e8Fy56&#10;7/HQYl4ap/rdOWipLlTcFM2nW6t8/1x++udy01hjWpqKfxZ1opGOtMhAW63H90e/t+O4UjZbPIb7&#10;9pfqTTscZDwXpv25pv0w56TiojDTUm76AHn43FD8ppinsT1wEL1pxE3FUv/2wDv23Ybdzk0VSyWt&#10;NnXRtN7K8NGXHqaSejHYMM9Sa/mO0K8poLkQO5VGpuirr+8I+zgzJVX8Y9cGUP+7zwB9HsV49jkr&#10;aM9/yk/fmSlt+1KW+lm8lH5+WhZx04BvalrclP6s+gg/WLcz9Cva0WTlO84RE+8XjJU32kMb91u6&#10;dhqslevUd7f6C9CbFtmozldisFPXm7JNetNSbhr77OfQRwWzBvPb0CI37VZba13XwQPxqRIjjXlp&#10;nP7nual4aWwhI3VWuhZm6tvRihZZKHELi/sS33Tl4aJp3iSfE1spVr5C/LSFxfqy1mUrlecR+/YK&#10;9J31x9BxnrB28NF2+2Ca8NIOe87RPm+yb+88Yw/uhX9HvLMdfLNMz7QY55YT5txUbHMRc9rUhhaz&#10;0weXwPPItyPH34dutUPMTMnjm/DSb+9rsgcOK+4vulaxWrZ12IXutJ7rWopmFXbaFSYrZurcdGkL&#10;N20jPvn+/7slNxUv/ZL0p9T50nvecR29qNf9jM3BS2XiprK7qOO1XuSm1PXips5M3/+j60pjRlrK&#10;TbWs7X/13h/dbrvxH4yl/cHjm7ah/v/qyQ+ZS/F96yA+iomTlm1lfgdYZGfpNRe9Yh3nN1iXefi7&#10;L92B7/tO67SYWAnLd9l3l8Cyxy+yTn1esC7PjrOuAyeG1m+8dcG6DppE/NL56Ew3WtmqfehK98JO&#10;dztD7cjxYqgxR+24ZLs9sBqNaD265Fp0u5p3afBUj4nqPvqDJ4e+/sOZPwqmqrmXvg0z7QIf7ai8&#10;YaaxudYUfiptbFm97JC155rKaxvsOy/Psu9WjbbvVz1n3Ub2sYoRT1py+D9axbD/GTJPcUPeJflq&#10;J/DVTjhTG8a7Jb4G9yP+VnLWUPSQcEXSxFS0oRPgjSP/2ZKjZE9aCr1p6oWfWBJTmkJvWgE7rEAr&#10;mZDuk7wSjHUk0GpWuMHwpD2dLVYJw6uBF5J3amI/S734VJjX2J/BSlnGXHs67ml0oX19noRgjuoK&#10;uAeWxBLUbYlqmCd1VrJavBSjnS/tflpM9uX+loC7psZx/Pj+kbEuPSx5pqYMor6hzqG/kKKOTYrJ&#10;0odOwTjFOZWXp9qGSYcaSEc7eSA2gHL3D8uu8sN/td15p3ScYqxo2RKYc0k4pnSIgbSnfFNCLsu3&#10;hn5FwPfGY4Zy79KxTR1sASw74F6msQz3sgAXTjBu52x00UTSSVGMS74hi2FpS6aETBY+mBJf5Xvm&#10;c+HwX6Tg4YH4t/zyZ3Lf+e/FxOUnl6YfIy6agickYRNJjk8ynic/8NQyxvaWY+gb5T+dVb7cmxSs&#10;2WOdcu81/5N/Z0hd24m/v/Nm9K+KM5qUoamQlk8aUcWeysBO5Vefop2b3Vnnbfc039GYmzo71fcz&#10;tpib6ljloTY55noj/DY1L4ji3KXYluRbLI1kCuanWGC67z7+yL2Wru3Ro6/aj5vRKsIsKk8zx9M5&#10;9KaX3rMfXfvAHrkCDy01+JtYqhvs9DHmhXriKjpNtj3WhD7ztaM+XhrQDw4W8F/yf0tH7Dpj9JMF&#10;rjFP211sNEUZ1RdQGdPqx7A97Meov7HWcgfECjagx1yHhoP+ga61Ab60fh68dxb/E0xWumLxbZhp&#10;eu1cmNM8708UTp2wR4gxqPI/xnU8/s4H9qjKi9++TPEHep2/ZD+8CIeEjT5K2T3e6XligDaGWlRp&#10;M3td/Y1luSb5tyVp50hjKktIcypuih+dOK2uSTFYXRO7iX4o91z9oeIcUfBE9U29XyNWzjXnYNop&#10;9Xn2wYvpvyXZP7GG+B1cWxI2m1pTbRUsp+grZ9GYPfqLk/YYWtP/3gQr1X8EMxU3fVTMt4Sbxsy0&#10;15Vf2Y+J0SimXck19r7+ofV65zdobd+1nof3w2V5P2hn6b0I9G7UhG2mgOdU/Vvpj0J/Rvp0ETNV&#10;f04c3hk/15ESO9Xzh+VZLvD8ur+mnlP6wjexU7idfPilM9U+f0/fVOzVjeci5LGs63/2dfLT80L/&#10;z3Wnah+qzx1x05idhtx0umul3EdUfV6OUfxH18Kq78i6tEauN2J7jvaq2Kr6/7fkprBY5VuJNqpn&#10;PT7uMIfcFumVFnm+af5P+WeKk4u/pjfWwJHIb8Ey6zmTdu8kyoneNOamGbHSsZOcn8bcND8R7jSd&#10;Y+fDcOGmwVaeLZ6boAHdFnlW0m/X86xr17rH7uPa3Rc34qZ58Sb0dM5N4UjOVcVJeGakRZBmWO3v&#10;cN5oOIva2vzm83jxX0h/52xE2jeYqbip/JrFTd0XeT7cdOVmYuDQ7tl+0cr3XsEHhTmD98FN4aP3&#10;w0/b78HXZ7c0p5ftvh2XreuBq/ZPsMghZ+CRn6M5HQjHHHgOjSljNq4vpQ4SM+3HtmcZw+nfFHLU&#10;QRdgquhDB528ZANgov3gmB7jtERv+gzLfcRS0ZqKrw5hHCf295fP/2AY6WDyHuQGkxUzbYTPnr7i&#10;nLXfq+hU979pz+57nbmkjsNRX7c+O4/YM3uOwWjfcrYq3ekA3reB6NcHXv3Q+r/zkQ26/rENfA+G&#10;iv5UfvtVsNOh2NMsfx0O+jU0pJoLStpTmThp7Kd/N378bfmt3Rli6Z1G53WK9h7H3I3PTze4abBv&#10;jcm3Pntoi+UPb6ZO3Mg4SwP1BTyUsTb301ddAqMJ63/4CQxFun3Vmfl96zh2s6Vgpt0Pv2IV+OtL&#10;w694jPJjTsHAsmupl+GJ4pZZfPalMZVeMw8/zc7DWBafLMAOXR/JfgHHJKUxhY+WWl5jF+QbW6U0&#10;qLA9PUtikXm+2WGM1JGwUzSsmPu/E2s1Q32U0f58k+QjHVB/iFtleO/T6CylRcyjIRTjDMRtxfsp&#10;lzPSOcMsR9tMpvUC2yvhsxnOLWYa6kJnMvbF9493WvpQ6RI1FpYS44V1Vqpeoj5QrAvnvJTXuTGa&#10;U127a055PzzGMHn4/hznbI53Kv42e39X753es03zSCkzYzyKPypmWimDP1dyr51Ds648NW7jsXc2&#10;L6BeWWApjdPA6zRu4v7g3AvVBym2pRpIVUeonoLJus6cdorqBsUwVpxV158uRzMKH67cyHvv+VKn&#10;8N+r7tI4nupIj5NLXRPGNFkY7qv/lXvs40cqVyk35R56nnBm9wtQ/RxZy/jXshKOtyRkeJzD6yI9&#10;I6qjVLcqVZ1Gqm+O1/OqqxmfC/g2uJ5a3wh9D2B/bnwf5Kuh8eae7Ke4Ls5b9W3h/xAjFjfVs+e+&#10;+uLL7FPJvgWNLYtnqt2h9gfsNEVbJMn3y79j5FngvXK/Cr4jn8VNxU/FUf1dg7WG+m7aXeTvzNTb&#10;NZxDYx4aD4adim/mOJf8KjyOD3V9fiP3nfZC3jWn8FJxU10r+eT3r/PxZI0p6313YzlLe0hjKLn9&#10;tI32k2pshPO59hT+GupXw3suza/+kxztl0rahXn2v6sZrggv/XJjyEzboDFVTM/YxFHvxtrCTb9x&#10;+jf2dewmbnoK3TzbZJrvyRkl/dS74aJt6Z/eKXbKscpH6Z1v/87ZqfzrpUWVD2TMIds2wiRhp9Kc&#10;Ssfp8VHhnYpz+tXmfyvyUvHT2MRQnXHSh/YYc+Ko5OuaU46J9aEql3NT8vPYqqzrvL4fZbkLfan3&#10;wSMmG+dfymp1TWKnrqWVBvYcdfeZj4rxL9vB1WI/fWeBh6U1hfe14oSt111jKV4Y29EWdiiGqPii&#10;McP8m2Pvmyxej38rstCIncbbtd+ntKWlfBWmGh9bzJNj/Lhov2K54vK1Skt56WctxyzU01bHi4cW&#10;zxFfe7SPs9QSH36/d67hZZz2MCwU8/m4Ys0q9/x+7a97z7b2h8RMYaEH8aH/DGt/CL0r/53PCXWA&#10;/VtZmI9+51wRVxVbja0TWjqx0/Z7rlrZXrSntHm+teU1SyylDuIboTZ10VozU/FU+mHuR0h9Lt8u&#10;rxc1NkNdFfrhk64Pl0uZqW9ju8aJQo6q/WpoF8+0dFFzyvmLjJQ2vfq0RYt/i7Y5J2VbKUdl30w1&#10;mqSaKvqxagtUoft63nosXWhdt5yy8i1v4ad/1r654yKaU+JlYp3Z3mMZdahz1lF/mpvO+Zzfq/U7&#10;5y81+uYtfvoljFS8dPYtTNv9N3HTWxh6qSwspjB7qAUz0WfhG/ndOmJQbjgBN8VPnzmkO29knlNZ&#10;Q5hqm9sG0vXoSt20HK2vex2t6XHY1HF4KfxydcxMSdccc+tCKvv/tJ3pl1XVua8/3GtO7E1rRANU&#10;FY3ecc/IiIlU1d67OmyA5C84H3JyckbOyYlGUREVbBIViSLGBgpERFojvYiACNKJDajBhk4ggk1i&#10;TD9O7h3j3tzzYd7neddau3YV1XFP7od3zLXX2nvu1c415zN/7/sWn0NvuiJjqpn2NOOewUl/Dh/t&#10;0/heMNKclwY3zdf5G3hsAzlcLtr2Xjr/lRM8G8SheIn7dQc+9LBM/egvgqVqLl+w82gKtqoGdesB&#10;8swQ1xTNqjnDRz0O33wC5rcAg3mOWr0nYqOGthQOKzc1VupFcFS5rDrW4fJSltWxymSH8p26TW93&#10;cdMnXiA/+YbIWz5qMbxx/T7igf4ufAlO+/Q/Mq6J37y+8ycZXPP0E/+DeKPMqdH2n3ki82Nwzuzz&#10;76NVOPG/0pds53knnX78fwZbPZO2Xp/6iEUKGz0bO+PXMtLMTvvk/6TTfvMfsFL0p/BZ7fP8dsih&#10;P6UvvUnb++oHwYGHr+MaL3ohNXQSr2LVbrSgLD9OTNzH1hJzdCX5g4hpRqnWdNRCGCoctQ7GOWLh&#10;ptSw5IU0gu+OuBlNKTrTBvSlI7GIaXr1XeR4gqPOWJL0xx+2dOvJpv40NKhs13f/qe3hs1/PcsOs&#10;VeGjP3qqWtNH0sVT5aZqTWcRj3QB5/oZ/PD5Pbx09IqXKDPffLWmw/H593PdSrSnHhP38DcWP0sM&#10;UWJ03kdczzt/CC/9Lv71sNLbYaa3ow+9DT97/eJnwkF5vsbgw92E9rDpkSnBOpt4JoN58nlMzjyL&#10;z1FOg8He+S+pUfvxv2KwUsuf/CDzpYePZqwUXkpd8szm3OSnjY/CTWmXGjG3hfYUPhh++OxXsFI0&#10;p83qTuMzulP81Jvm8H1/RxvTyHKtuT6rE56af8+4AE2wR/WlzdOvpbwW332Y6X3wYtdx/HJWtWdN&#10;OTNtpP0M3Slta2hP3VZrvBtkq3G+QmdKHWpWYZ36+zcTR8D4A+aeaUKXGUZcrigfl6XBUdEjqgUt&#10;YU0y1fhexlGbYb0VjrXZ+jxm9L/Nak7lnbS9oVtVYwo/69PQeDYV39F3HJYX8UaJBVCS53JNw2ff&#10;OtWiug9wI83c1vr8F597LfG3b2LuMPjobJhpYfBrGawa4+DC6F7le42ww2CY6+gzM96N+FrP00+2&#10;r4yp2yuWLeOdKC+Kd6vvUd6ZazBKWUrmp8k4Wb1BjYV+wv689TJ/qX4xYnKi4TH/QgldbxmdSum5&#10;FenyNw6nCei5xqE5Nd/8lUfgiOgyvw1r1D+/P7scLnflh7+HSaJlhCWMffMIPGoVdXPe59+HDjgz&#10;9buNT/FufxamuIU+Pn39ZsYSEb9Udoi5XGgqYpzB+KCy61m+uyY4q2MKdRrt6k2fejjz/5ebwhYb&#10;GXc1o9VsZozZ9PLLqePor9K3P/xtuhJWOu6jP6CzRGMq29VYHs9xXXGU2K2HjWuaWcQ+ZTmOH65q&#10;TIIrPvhdaj/wfiptXZuaOe+NK2Cl9FEaV7C8fC76ULgX57i0jWN5cXmM5WSm+hdG3Fr2V+2pxx2M&#10;jfFZHCvHXoKVNnPNQjPCuKa0ej51y01hstgY2GwTY9OS4+cdOyMH1AT4z7fgPuNgQuPhN+PRv0Vc&#10;UzkwxxSGrtTjDJb9Plpgj+M415Jjuep9vnfs09Tx5juMy2F13gP068rooSPGKYy/xDUzx0YJtun9&#10;6Ri29p70c8tmx7RyG8e0sFPvM9bLV+WRrVwHx8FqztrhIJFnauUsPjM2Ztzewpg00+p4v+cm3ywM&#10;3YysUw2u7DbTX3Pdl6Np+/nDGetUq8TYO+KaWjfPQ/k5zj3/n8VCYAzJcr+2HobAeNvcXz4XXT77&#10;M2EFM2GhsAGOJdNpyU3hDfyHWiQ1VF7rFuqowCRalvNMz2OsPYdr/Sj34nT27a4ZwUrNDVWeNjNV&#10;7oadWj7wKHM/HM8j7PN8ePoq9vM5xuHrqMu+NJzDZXXKspISz7vnVA5gjuzIOaNGTW6qBhD2EuwE&#10;RlLxt5jMVF1pf1aR6WAtHiu8VH99/fQjd8/8OyO+6aX4Zl2Eb/4Q2OiQbSfQlX6UvrKD8QS89CLK&#10;rzB2GLL1GDGS6CPBVut2vp++Q/zdW3iWJr1xBH2ocUm7fPZddp3bgl3KLzXu5dCBsjyJdmiSfFOe&#10;evjjdIM6UUx+euPbvyRPFHFO1ZbCSo1vankNetFrd78TsUxlsRP3499P2a/xX8FSeZ6u23sQ3/x9&#10;6ertb5BPCk4KK/3RltfS1Vv3wGPJMbWH/X6LXFVvH8NvH377LrFXD8F92c9Jxz5JN/L83fzhH9LU&#10;j/+cJsNRr8ZP/wxY6OfeJKcKOZ/Og49q57yF7mkfmir89i/g87lvwx/eJrbpvj+ls9Ccnove9PyD&#10;f0mX7WUOagdMBGZa2b0pleGf5Z20hzvWw1PWxvPnfFuFdj7mYWAyFVhQ2XimL65OzbSbLcw9lXet&#10;S00vbUjNcNMyfvrOp8UzCDvU77vMs9MMB9XP3lifEeMTnqkfvdoReXpb+KejtYT/qSU1rqW8MFiX&#10;92RuMlRjB2cmt+LZh3cGy+O+6pj/k+CkFcoy91sb+lbjAzh3IfPyWQx/cnimOsTI80bZyn1dzcUm&#10;28yfe/3o9cdXH9vaOSW1yE/hpfLe1gV30Y7x/PL78A/3d+ybsX5jPz0G6/EZ51jivzkO9drmj2qB&#10;lYbeFN/L2E/noH1Gls3kXLGvmPvazXo8b+rG3a6GNmIKMz8Rx+s8RR5XNvSr8l32K5gxz66cNOKj&#10;0KapE23RcoYaufhsX7EybWvEDKW/ou60lfdu6FZZ7oCdGkvatkR9fRmL9ou2q8Jy+NbLz/1suxbt&#10;GG2ObZn7wLlq91i5J8yjF771tJNtxgnwfPH9gpf2VUZ7LrsL811IeycPl5dy3r3GoW31Gnnt493A&#10;+8D3StF/yd8t1Tm2mveRPuzhv+G7imvneVYvK5MIf1ZLj5F3iJzVOqNvxLPiXEOr71/NvhgW/NPv&#10;YCXWR9x4+GjEnaY9zngp9VGnLNZYGFpoQHmuLIt1mR4U3mm/xu8wT6oWNbTh8M2YA6YOGarctMV5&#10;VtbLVu3/lOWtMtN+LJiscyPMvcY+c5yec3NCRbyBjbxXNi1mHecT9toIaz3zGL74v0R3CS89qzeD&#10;dxYaVFmqfv1feOf35Kr7fcZR36G9gpmeG8z0z1GfcUzPyO2zsMbIswGbPAfeqZ++mtMzTvAdGKo6&#10;1Ih/Cr/NdKeZ1vTz8s2DtJGMVR0DRxxTx8b9mPVFnXwn/O3Zh3OoN/I/he40157CTENrqs6W///s&#10;R7LXnL/KXfsymeoJtKmch9CbHmD/OPaIdbkLjrYbtibTyxleN9/zV2q46EDLBTvMy1oG2hc3reWc&#10;ctCCgX5p729O5qZ7uutT4/s1bLb4bVFnN+bZY9/c1hcrrV3frY4exy8L/c9wU7lnVbMqM9VOgZvK&#10;XS/EeuWmu47n/LVvbprlwKH/Q39o2Paj+DgzX7xxX7rsKdo43hslxsZV642bMn6xjWq3rxdtFeM5&#10;uSljjG7G9t64qb/pxk1pS0v4G4RGijF5abDcVJ5ay0zz5Ypscy42545UoT7j7Hxz2ZI0etPBzD8b&#10;bjqSPmHDJrnp/tSwcT/HzpgG9uBv+tWbWnew0f5K66gx2ESvfLQ3Zuq6zoG5aYWxf6vxTR8ljuG8&#10;B9J/Jzd0wzNw07Xkkf6bcNMadroi46XBTVfCVfkcthxm2hs31e++P5OZ9uSmxbqcm9avfR0merTK&#10;Tb+6m3jM8Ey5qTxzyC769DDNKHccSRdufy84qjx0xM9fQm8I25yf5wp/AmaqoUEdsWZvsNLw8996&#10;kN/BS/m93LSwYTvw28+5qazWOAEy9pFLd4SGdaR1zXkujZ5NjvIlO8jh/RZxX3Ju+ht86eGWJ/HS&#10;gqHKTeGbp8M6z8R8T4SvwRHeW7w3zj6Gn8TRTG+qH4LvozNp38/i96dp/P6//A496W+77O9YDq0p&#10;3zudub6zsS/u/RgtKXFhl2wNThq55+98LNXfNDM13PtEGr54cxq+AF98WGj9gg3oTGGiUa5L6kFH&#10;LiKmBby0bhm/97uLXyA+wYbUcGdnMFK5qTpTrf666cQgfZhc9E9n8UsH4KZ1P8+5qYx1xa5UP/eZ&#10;NOKOztxXnzxQtxLvdOpsbE5qmM5zK79dsR0+uh2uDxtFGzts1atp+Br8/VduD3Y6YuUr6eJlG9LX&#10;5s1L35w9LV32EPrOafjU3wYvnfoduOk/BzO97ParM24qk4QpqgcdI+er5aayUtaFwVSDndZ8bryX&#10;eu/8fs5NM3Y6BnYqN21CdxkctGCnVW5a6EFlqvBM2hq5Z3BT2hz/vxGemXFS9KXsX/ju3015L8zz&#10;IRgiv4nfDchN4aq0hY20VU3oNJuot4ubXhefw1f/QTgn7VRoS3NuKu+sclPYaTdmKj/l3dD4OOs9&#10;Zw/clDFTSxnsTHSoclPOmdrV5io3zfkp3LQEw2xE+yjLLM2nDG6as1Pac2OilmGmclPjnGbcFHYa&#10;3JTjNz5jwUT7YqeyUrdRNrvMfkT+JphsN27KZ9c3wXUbF8PiBs1NH8z4Ku/GLmYKP+W6NKPli1yE&#10;slr57ZIHg/GZG1XdRGvo9OBNjgt6WORzYnwQvIl3pOOUbP5RHsK7VW7qWKHo91NWuWne/y9Thi5w&#10;7fxeuCmsDC1K5fk1xCU9gu/3BzC499NVMIor0V5ehX/3BFhof8zUbVVuGrFDP02Xk8NFH3Drjti1&#10;6onhcOaI18e9DD8MvzK5ac5KHVcES+yFm6qVUltRlgc4poBTGeensiznpouzcxrcdPW81MwYp/Tq&#10;q6Gv/PaH6GJhhTJTtabduClc8cpj3bnpVTJT7SjcuOCNctNDJ2C3z6Ym+jBy08anYdCW2JiVMC2u&#10;ZXBT2Kk5IWS7clO1je6vcU497tCSeJ08bv0Dq9yU44c9Ngc37Qxmqt40uCn9oTJj2raXdsO20Zmi&#10;ufsW12g8nLvKTdHojYebej2u5DpcCTcdx/IEWKl8WLucdW6Tm171y9+msfv2p2bGshGHYh7z3zzf&#10;oQmfCxvgmTSWqGPr4KM92Sn3ZfB+2Wkv3LQtuCl9QMfBcAtj5oXvJ+Pw8KV8dkGM62JMXTBTS8Z6&#10;3WzD4uCmRdwKx64VdNrmSSr8POWmLutr65i8hf8ufPwzn0Xut37YaSvnVrZhzmbjKBoLMNNWZbyg&#10;LEdx3AwjkBMU3CHjptTt9XX9ev67hptWZqF9vo867+IZu0dWWstNH0yVmbCD2RxPL9w0fLDgFgU3&#10;DYZi/5rjU8cXmlLaPnNCyU0zf99poS/zfFe5itxUXqP14DnFZ7mprCFyvOifLCODZclN2+BF5oW6&#10;dDU+IeGfDx9Fb3r+DuOeE/erF2465PlfBjf9xwNwU+ZfJv3iKHFGD4cGdCI6UC2LPXo4tgVzPAR3&#10;DFaaaUCzZddhsNRJ3O8FN518uOCmB9J1MFJ5qT76xjkNboqP/iTaILmpPvn9MtNgqnJTtazHySFF&#10;nij46DU73gxueh3s9FqY6Y+27SXPFHyW7Te+Q1wBeOn176A7tXz3eLpxP7pY9v/6I8RkPfZJulUt&#10;Ks/ev9HmnPcWMQL3/DZ96bVP05ff+EP6MvrSL8pM1ZTu+3M6n/Kcd2GpjMfPfoeYg++i0WLd5w7+&#10;e7r09dfgnqtShTawDPMsUZaYRyrveo42cV3o1YMt2ebAWsL/mFJuKk8pwUhadtJ29sdNjZvLc1la&#10;JQeFk8nHuAeK/EqVnJsa29O4nvrn+6wFN/VeHMCMUxna06UzuJ9g8txT7dxbrXBT456q4ZQjhs6T&#10;uvRJt045afjByzXlnYX5uca8T9XDtsxhDCQzDW56e3DTtifvzvgoTC77PYyOY5VPVrmpPvT8l+2S&#10;PvuyW1lqZQG/lZvCZX0OQhMLN5X1Rh6owXLT/LmLZ4xzV465DuY55KbOefjM6acPNw0trc89PDQM&#10;ThexQ23XtF64acyPyB7lpvq/wEuDm8JM5aah0aW+VlhocNNoq+CdtO0RA7rgpkX7Rmns05gr4nzI&#10;0TNu+jPa2YeYV8LkprQttoV98dJivbw05rHCBwCmwHFEbGv2uYN3m/mhbL/VSwVj5t1gex9zdXLO&#10;ol/EO6dXbsp7M+Jsu8/uL9evGzelr2T8geCm6EhruamcNBhm8ezYX+L9HP0ml7HIc811yLgp5yyu&#10;CaXcVP+F6LvUstLuyy3wT78jN9WnpOCmEXeU+VTnxQpuGv4p9HFCOworLdNH6o+Zuq2Wm0as1hpu&#10;6jWodOOmq1PTjmfSGfidD5abGv/UWMtyUzWnoT+t5ab4/MsU9XvvjZuedQJuyrhVVik3jZLPZ7Mc&#10;+tb3Mq2p/vkFN1UbGnUyHu6PmbrtjA+7c9Oz5Kb44ocGtuCm8NhziHkaLJbtp8JN5b9yU337jcmq&#10;JrYnN/1qweyC36k17a4d7cYPCwbpdwor1tXwyMFy01re6bLMVKtdf5L2FIZabA8m28tvet3nXvaz&#10;lpP2XO5WR3GsvZVFvfm2wehN/7PcVGaq9clN5bJux3rqTdWmDt+ZxzrFx6Z+x5FUt4354s2H06Ur&#10;18BNYXx9clN1NHeT55V5I9omNSBttlFazk0zH6Gcnw7ATYOd0hb7PivR/pfkpYw7owx2CheVjVaN&#10;7T3X96I5bZGZ5ty07Dh23rR06dMr06gXDqc6fK6HP4+/9/NHUv2m/Rz3gTQijn0DmivYbfDOfpgo&#10;LOKUual1zh4EO+0cgJeijQv96aPy0qmpBd1padaUdNkC8oav2Iq+9FS56Rvd9aar9mZ604J5qjnN&#10;Gam5nxpgplqxrk+9afH7vspgprLVGr1pLTeFndatezM0pl9+hXsdTvrVl5kPeAnfMHipOaEu4POQ&#10;3fiJsU5NaBj38oVY/ao9kQPqkic2p9HagpyhPkmczbV74atyUbSpsFE5q58LZhrbWOd2+ayf66hz&#10;1Ob9xBkgxil1jXwcHis37VyfLs7zQn1x/++DlZ42CG6qTlRuqr++PgfGOPWdYTt9urGujzMXxvvj&#10;Mx+jH+U75nA6g+9/Bi2retbP/NrYqbnBaM/iXXIuc4nnHWY+EH77pVc/gC3uCP1n/S0/S8OvuSsN&#10;/+dbU913JqVh/3BdqkPLWfc4Gs75xDDTlryQhsFKh8FHh8JLjU9aDyMNbqq/PdtkqWpPR05fQO6n&#10;B9Cb3kceKLgpy8Y5bZhKzvvZqzOmCWs9SXOq1lSDldapNdXgq0OJRxoxVO8kxunN5H+a8mhquHU2&#10;+aEeQ4M6j2NYlkYt3UKOCnM/ERt1JXpTGOmwlWhNV8FfV5E3bPk28nWtSl+fQz54fLGbH4ENPnQd&#10;2sofpsY70Jjimx/5nGSnt/1Tuuw2ymnXECsUjSfcNEq5Kc9UwUqzcgraUNbVrA8tKj7uWYxT2Cm+&#10;+fLS4KZ3/QBfdfzied6r8Uvlpzz74UPPen8fvvQw0+CarqNNUaOZcVM46TQsdKaU97CfP0Ub6nHN&#10;zX4zsN4Ubko7GT731Nt8/w0ZN53uOeHc/BS96X03BJM0pknoTZlfCh3pQNxUVohu0XPVNBNN6Ax4&#10;6QO5zYSbuswxl2GspYKbFqXcFE4a3DQYKtw0YpOyLnz3qRf9Zxme3cVNZafoT2GcsX/4JQyKm8pL&#10;1YRistlgmjDZ4KaU6k1Llp2y2Puq3LQ0KL0pPGQJnBW9bMFNS9Tjf/huaHKZ86Ru1Tw/5no3r2ow&#10;U/r81XEB44OMlS7LmBQ8SiZlzkQ1p8WcZObHwWfGQtGnr+Gm3TUTmXZCbloiN2uhN20kRkBl6YOp&#10;BB8uLWOMvGV9GgcD+PbhzPd73BFysR9Fk2gM0F/KT/tnp1egNw0dIz7t42GN4/YfTx1bGefj1xfc&#10;9In7qty0KeemxvKsoCVtVp8R4w4+U7rcU2/asvu5VMFX3/gDcd7Wo89Y81gyF2XEG1jyEBrN2akJ&#10;HW1p9bwUPod798IJf4PeNIsnYCzWgptaTkB/qhbTXFG1etPgprAeY5+OP048VH5/Bd/veO9D/GPp&#10;E8DPxqgzhbEFP13JMp+buZ5lmKmaD+OjyU3V+OoHWXBTc0W5/8E2PH7MsZR604j1CnttXjWPY6nh&#10;prDTJsaWLc8Tx+2114OXXgWjCW56CM4NT5pw6KM0AV4zgXN/lcy04KZw0gnBTuGmrLscVqoW9Sp5&#10;MEz8incPJ/0gzb0ScZHm0DfyeZ4LP+V5NLexTDFi7zJ+DT4qI33e8WvNGDbu4fw+3sxcgAanVAsd&#10;uaUYyxrjzxxRrTJP5gAi1l1vnLQnN+WzDNRxceSLkl9Sj2PsIse08Ukj7qfr5byOFauG7qYfZuq2&#10;DseVMgBZAM9D5peasYLwW2ZbO2NyWYLcNNjpengB1ua4mWtd5aZPs27e4tQ2l33uhA/cT53oSyv3&#10;zMy4KaV60woMteVBzssc7pGcm7bU6E2Dm66DnzBGD5OXcD7b1qE9gAu0LmX/4C/GSAzmBIPpYDny&#10;aatZo20IY98LPtpnCTfVr1WdrbmlZGYyIi3jW7enb6zmnb/l/XT+Nvzz4ab66ctNhzNm+CrlBbne&#10;9AL81eSm9eg15Ka38izdtA9tZs5NjREaBjt1ndtkosFOaX+6GKrMNGeosM/gpmpR4Zwyzkmwy4l7&#10;yDsFIw1uCtO0/NEONKE13DTTsPbPTo11msUAyLipfNR4pupN5abhs4/+9Dp8+G/Yhz6WeYvgpLJS&#10;mOn1MNobMDmq+tYbsJuw69nff+HZvPDVT9OFaFIu2oqfFDFgh+7+daz7MnFNP4+//vnvoL06mMX4&#10;O3M/MZoOwgHeZd2hv6SvvfEa2lL4CfFJ1Ys2yj+xZrhpeef6iIss24lYpr4HiBdSMUYL3FTmUjbO&#10;yWC4Kc9omfumbc1s4lL8jGvPPSDPxF+/gnaz3fvhMT7LOWWW3DOy1lZ1g5ZYLT9VE+2cidZsKcsy&#10;BoAsnjrbqbvNeKfaY7ejC0WHmmtB9ZuPeKNyU/allpHKbDNjH9wPftOOpjTiCOTMNItrehv7jU52&#10;Efez+2YbSr3GM4399RnJ1xc53f1Pma2+9aGBlGm6nzLT4KfZ/lb0qZcfwkOL3GrVuQmOs7fnzPd3&#10;sDz2N2Kt5lrTNo67jXNqvii17dFOPps963LT8Fnnue+LmfqMRxwA+eMSuel98NP7c246I41d+gDX&#10;gOebdlNu6jxY0X6FlpX3UzBF2rLQ07NdzWnkjLL95lyYh8v4AZnelOOGm7bTVoYfzMYnB8VNK7bB&#10;tOURM9Q2mnvC2LoZN32Y65xx0+AFvjM3LY53jO+nav+o9p3jcsFTue8jRrzvKu8z2rKOtbB6znmm&#10;2/IcsQ2e2FNvWuWmPkPUE8zU97GftzAPgT7UuC9qTOWmXex0fuhQO3zP5O/yKKMv04Ob5uv03a+8&#10;uKLKTY03asxy81tl3JR3RqE3pV/U4vOrvw1stD8ryWXRm7aqOfU/PC8eK+fbOKeee5crG5/iv9ek&#10;ZmJ+FNw02OQAetPIF0XMkMgDVcNNP5ez07PlkWg4zSesv6TsVH2PY1ZzOclH5aahN1VryvhU/anf&#10;P4dxbuSEgpkGN5VLwkxlnupg1QgNxE2L7VE/3w8day03lZkGNzUPFn7//K/fVWvqb/vUmVKX2z5j&#10;PD3239gCxlyN+Ka5n37ExURnKjdVc1rNAVXDP3uyxOJzf8zU7wzETXuy0WCmezJmej4ctCsuape/&#10;fy0/rf1+wVprYwF0Y54F16wpi+Por+xWxys1nLh2ueZcFedkUNxUfW/ERMi1pp7/Gr1pX/75xfrg&#10;prt64ab0XbyuF/bBTcOfn+1Dd76Pfz6++sQ2HbETPZ3LL36QvvbsNubW4Ja9clPGwYyF7W+fxE3V&#10;wZwyN+U3wVXpU9POV/A1kIma82RAbiorrbLUfJnxfqE9Nf9h6bGcncIazPn0tRUbUt1G4jVtJh8Q&#10;3LR+0+FUj860bjMMdct75MV6kbE7/Hb2AFwUzvD/xE07C3baBz/tHITOtAc3LT0MX2B/v7FoUfpv&#10;a8iLo1/+2lPx05eb5qaffs5NR0bcUrimWtIV8lLMbav5LjYQNzXWaX/WpUXtyU0z3/6Ry/DDhpsO&#10;2308deOm8FLzOF3wMv15eOqQV+Sm6FDlm/BTffm1umfewFd/Z7r4ya3pkidfxIhHOh+/fbjpsGde&#10;D71p+OXLR3Pr4qbGUj0Q69Wyyk2dWxi9GV2y3BQOGzmh4KYXw00vWUZszY3vpC/t/0O0t/rMD6Q3&#10;Nc7p3/1KH/6/Rjt9xgljw/BuwVw+C3Z6utz0139N//VT4pmqJ9Vgsqd9AmflXXQWnPScQ8SceevX&#10;6QuvnUjnb0cv+/xb6avrXyc27Mtp1H0Lw4e+Dl46/LuTUz3W8L1bUv33bk51d8xKDQueg4eiJ12w&#10;IQ2FS8pFhy/clIYuplzCZ9brpz9sCVpT457CVOWnDT99Ek46I+em04Oh1sNQI+e93FQNaTDSHuy0&#10;hps2wHTlusOXwU3XvELdW9KIH8NJJ/8sjZoCN71lFr76c9Oo2+amkTOWpHp+WwcvHb5sO9z0ZX7z&#10;GhpT/Pt/zrVY8mz6+8cXpm/OQgf50KRUwsyJpC920wxzQF0NJ4Vt3k4up9v/CW76nXTZ1H9Gw/kj&#10;NJ45N1XLqS6z4KOPwDA1P9esa6JO41k2Tb+2hpv+gHxOcNM70ZtSRnxPnvUubnpb6Ev9XLBT+Zqs&#10;NLSmPPf6n5f8v/smojeFlcJNG+/6t5ydXpP0qy89zDHZllk3v6/10Q/dqtvkqswTNc1hmfmt0Hyy&#10;/8YgLbHP7rfctHH6xNQES/WYS3w39Ka0n3LJ0KnSvhaa0yba2Sba/S6bFu8HdaHBNmfcxHm+MWOn&#10;MzNuqoaz7Pya/vm8S8IP3xI2k8U7hZeyrN40dIkw00Y0pCUYjnmfyrmffqY3zbipsVrjvcD82uC4&#10;KczUd4rsshdumsWK5hg8/lPlpjDTshzSeml/tTiPXBf9CprI/2U+KnMYhV6EPm3EXFQn4VhXfpSP&#10;AULDx1ihFR1fYR302Y1NGOwUXphxU96XjGuC51hHGP18+vta0e8P/QF1N6+cG1pP/fSr3BTmXIGV&#10;tG/bkCYwzpebjjuIhhEGNx6eqN70ykFw0ytPwFfRZF51nJxKcLnx8I4rtm8K38Fmr6k8+Umu08KZ&#10;KbjpOsZFjDWM0TUYbtqac9PyZsYSjDVkkq2r4abGR6Du0tKHU5WbrmHc5/jszTfTFbDCCeyX+ZB6&#10;46bj4aG13HTce/BSOI8++lcdy/LQT/jw9+nyD/+YLj/6q9T+8uZgssY0bYTRjlk+Bx/9eZRzU/N6&#10;+J5aU3xqvabuY+TKfZZjXQdj01g2f1foWxiPVbCI7eq1Y7m8YSk++XDY3Ec/9KbBTeEZW55Kl7/+&#10;C3JBkcMKVvMt9KUTYLnGNtVnvy9uOl52ynlQbzqWa3qF3BQePF7WffBopmthLG8/zhjJ6r8j3sS8&#10;e9BUMZ7dwJgOjU6VnXJfZpqfgp06fnVs63qWYaYy3uCi3rcyUvpzoaOCU8hNnVdvZywnBz1Zb5qv&#10;i3GeYz25KdeTe9jvxxifsbxxUyOXCONteUtollzvmB9dU9Sbs9OBuOlYxugR+0IWkGtNZRhqrCIm&#10;IePvDsbk5n6SKZTXW3I9sd64afu8RcRWXJTaOuEdM+A1slKsfC/zKy7LTVlufZAx/lzq6pObzosx&#10;dYXzqMmE22Aq7ZxP836bF0pWaj6dDrkpn82hHVq64Ka0EZzr3jhO7Tp99COHCiwo8n3DzFpDX4cu&#10;ECbV9gTcdE3GTS+A+12w/QQ5oTR1FsQ23QZH1X8fP3256QXEN61/6UT67sFfp1uPfpImyxX74KZu&#10;K2KaRj6ogqHCG6v++zk3LRhooTeVm06EwxbcVL3ptfjYX/fKu+lG6lVvOonnZCC9afj+y2jRm16P&#10;nvRHu3NuiubUWKcTLeGn6mRvfPsYMVKpl3ZSdnojz6LM9Ma38Nl/G5aL3fj2+8RghaGy7l/4PGoL&#10;fdC15NRaRUyw1W/R5ySP6cYj8OcP0vm70P28gW8qvvmy0zMP0Oc7jD/rfubOD/8l/f2be1JlJ/Mr&#10;oRd9Ll2285mwpp3PpRLctLwdpurcExbzSjBTual++MZBqRTcFFbSjK9/0240qz399J0vgCMW3HQs&#10;etPQG8tNw9/9zowfMoYyh70s03smY5vc3z7XMkjuy9CJUlfGTblPWVdaA0t8hnbgabgp2s3WuVOJ&#10;b3pb8NOWuXekls4pxNIlpm5wUOYVeQaDbxJD07i74cPttlpmyjPveq0DTalaU/3z23LTZ18e2xHc&#10;9FHanRpz/9xfTXa3MtsWGlrWGXtgrHy14KZqY3Nu2irn5ZlT4y6fi+doNWWt5frSrmeMY7cNYb2a&#10;2lZjsgY3vZfYGnLTe6rcNOYveMZb5ZfOlXSzeXw+2WwTjCnb3oObGvN0rBpWGGWH38m5afji25ah&#10;l7T96uKmuR7V9bRzztfKhjNuSrvltbC/wPUJbmqfxDkn2tn+TJ8L2V1wU9ta6tZ3JuOmtuO03859&#10;eY1or4xVeirc1L5PG/N6ts8RN5vr0kHsgio3NUZ8zk31nYg+Eb/xeXEOs2VL3mdynTFOLe1HuT64&#10;KeeI9te8UAU7tdR//yRuWjBU+SUWz6XPos+o22q4qe80/fLlpsbzaTOHVg9uKg/tj5mG3pT4rFVu&#10;ar+K/qNxbTJu6rXhfKr1hZu2wk1tS4z59jnGjIPlpuaok5t+sR9uatxSuWnhFyk3PYPPcswz9YvX&#10;351SVqlfZV/c9DwZJ9xUv8tT4abWezb/Uas3PTfnnLXcVP3rGXJT94ffFPmm+iwZm0dcVrhpxFyF&#10;8RqfoPDTH7obPSLMLrjpK1lcU3lhfzzRbd2YYi/f///NTWt1pnLWYKd7cp0q/vsD7f9gtnc7xlpW&#10;Wiz3OO5T5qay0pc/ypl1/9y0iHlalKfCTSPG6U76OjszppppVE8EKx0Gb2rYeYSc4ej0tn+cLtn0&#10;Br6FD0RfuspOHcuGdXHTEv3rbnpT+SdtjG2g2oJszsfxXl9++m7LLGLX8w6q8A4oMT4vMfYfmJvK&#10;SPtmpy1qUnk/q6VyPDvmyblwRfRq8FL1pZbDn8+4ab3a0y1H0iXrXyUG6pMwUcYSjn/7Muvsa1t1&#10;Pf/d2Y8F/4STMsYO66xhpi4XfLSvctaUVIKHlB+BKcy5N339qbVp9DN74abGNX3rFPz04aBVbro3&#10;05qi1azGNl1Ry03hqjDT+r8ZN61hpupOQ29acFNypMM+jSfxlZe79KbGOZWbXoh9BWZ6vppTOOmQ&#10;XeRuYlsdNjznpiOW7kqXLNqeRi/ekS7GRpIfytxQctOhsFDjmnZpS41rmsU2zfz3DzA2IB9VfIf7&#10;ZNt7afQG8k3BSOWvclO1ppfgp3/xEvjfxrfhpuhN4aGD4aan0y5nRnzSj4lTHe8b+s7HM9NPwjg0&#10;n8Xf/rSPae8/RWv6CRpV/BPOPPbnNARd6RB46RDOw0Ub92UazCUvZPrROWvQwhK/FA3osH+clIZ+&#10;58Y0DFZa/6+3p4Zr7k51P7o7NUx7PNXDSs3dJCsdJitFXypDrYeNDpObykrD4KfyVBjnsCfWE2/0&#10;sVR/w/3459+X+ejLUPHVH4H//6hHlud6U3SltezU31a56Yvwzh2pfjm8+Sm+R3zSuic3wU3nEjv1&#10;IbgpMU1vfSRdMnV2GjWVeKc/XZjqFr8AN30lDX36pfTV1TBTdKb1T8PEFy5Pl3bODI3pmJ/dgibz&#10;JvL+wAZlhXA2cyIZz/SyKTBT2Kn89LLbYJxT0Z8WfvqP3gpvreGmj8Ivg5lSUk/BTUNfab3wwsZc&#10;b9p4h3pTuKn2Y9gsZehN1ZiGzjQvi2XaBLWoclO1psFWed7lps0wTHWljXdf042bNqM3bWa9eZH0&#10;qR80N5WLwELVsZZgpLXctBndadP9sE7PGW2QfDXikfL9xrnYQNzUuuWYM5m3kZtal+x0ptyUknNU&#10;5jsymeCmMlOXYaXduCm+wVVuCjstw27UgxbcNIuZenMqwVFLxiaFCZdgf4PipmpN4abhp8//Z3pT&#10;6qZ+r2EZBu5y5Njiv4s4pqXFsD41p/jA9WlyUyzyHhXctBP+Ops2H2vyP3hnGpexAw7UvsX+OTo/&#10;WFPog6rMlH50zkwLfmrZxU273pO+LzNuSp+bfn6X5WMA2Sn9/oKbqmGUWUZ8U/SmJY6njDal4vhv&#10;28Y04d0P0rdhFVVuiiZxHDx03PsD603lpvqE+131phPkprs2My59FEaO1rSGmzYu5b+fgW0FN12F&#10;1pLxROgxGFNQ9qo3xTe1kvvpy+faZJKr5uJfrp4VJis3fZpjU2+6hjGZjI38Sfrn13JT2Wnhp1/o&#10;Ta+EJU54z9im5oWq5aZdetPLP/pTugJ+3P7KFvzlF5ELCrbJf4XedBXc9Gn46bqF+MutCG5qnq+M&#10;mzo2ha1hwU4pI8+t1yvnpuaQMJdvMFSYatQtN4XJVrkpfq7tW59OV7y5D0bKPr6L3jTnplfJTblu&#10;g+amXB99+Cd88Eeu9TGuA2MudFjBTecYb5Dzmcc5bTFu/XrvL3QqVfOelZFqMlPu2eCmS1Nog+Sm&#10;8E1zLoXe1HEw/TnZaei8Cm7K9iz2GmxUflprjPmCexbstOCmfI6cyI650YUZG8/xdpGPOfRtjPnN&#10;g9GlOVVz49i+bxvL2N8xdovcFL2pXCDjpnICGBLsYCxj/XZZA6XMtLBWmYD3Y6xnXJ3rTdvnMA6e&#10;zWf1ptNgDuhLg5tSyk3NFdU6E4bcSX2PPM55h6l305vSf14HI+GeCWa6juOSZ8BNjNfYk5uOhZlq&#10;Ed8Q5mNsQs3+dBe/mdPrsky7A2tHUxbcVP0b3FRrf1Juekf6xipi45AD4IJt+Ofv+IAy46Z1O8i9&#10;AD8tuOlX8rxQctPCT/+mX3T56Z+kN2VbpjX9uMpPq/pT2pGIdwqfdN2N3Oey05tcD7+cuId4qT25&#10;KTmh1Jve8ItMFzpYbipj1ed+4t6D3bjptdvfSNfLTmu4qfmlgsXKTbGbYKeTsUksqzWd9A6f38J/&#10;/+3307+ynxc/iz7jKbQGC3bit0McooXEX19Gv2X122nos8zVb/9V+iLj1C/+gvimxD0t/PTPPvTv&#10;oTdt3UXb+NK6VGL+qIlSvana04ybrkKzTruJvvQkbqpOjRww6k1LBTd9qS9umutN8dWXk8lN22WF&#10;sEc1p+ZvakNv2irjcz6B+yXYKM9gN27KcymDjTidLmPNfncN9/qyGUkNaGvnrdz3txKjYkqqYC2z&#10;b44Yoh1P8VygZWxW96zv/HKeQ1hrmwwTtlboTjNe6rpsfYd6U7ip/vk9uWn7ontynSnPjM8NfLHK&#10;TFl239tdz3EU3FTNYszFwDQ9B+pNjVkgM1WL3YLe1PZBf3C/242Z+pn2otbiXU37Ejnd5L/kbQof&#10;fdmp/5FzU/30230OYZxy04yRyupOZqVd22CbtBNty4kTypi5nXnkTG86I3JFBTflGoyVgdJ+xByM&#10;bVW0ZbyXaL8i9qdtGtvL/i+l87Ht/K8MueCmEZuglpvaZsLk+mOmXe0wbSTtdxv8Lv6vqjet4aYc&#10;g3PDvnPUhvoeH6ze1HyEPblp1zxzduzxvim4qe9cmGnkdLKfxGd5aWFVbso29abhm38SNyV/Fu+a&#10;LJYpz1/BTC0LjWnOTOM7rqeP4Pfsr8Ux1nBTNafV+Kb87lT0pi253jRyw/lOzrlp9i4suOmyjJvm&#10;etNT4abmqOuLm57zHj71jE8j39OJLm4qh5SbyjFruam8Ur1pEd9Unam+74XetOCmwXQZC2dsM+Ot&#10;vS1/ljFxsV5ueo7aVzSwEYu00IceyjSs+ukXHDd+ExzX3/dt6prUy54Dx1Vv+nn293O53jRyBO0m&#10;33rBTWF4EbezBw/sjTHWMsXetg/ETQs/+55loR2tXV+rMy2We9Obxm94Fxn7tLd9OtV1tcdYMNGi&#10;7K2uYttg9KZVrSmsWmYd3LoPvWnBSmvLC3flWtNdNTmhXMbcVqs3lZvWMlO3D9kJN92Ofz5cqgHN&#10;qdz0gh0fEvNzP2OCJ5L+lY55u7PTGm5qTCj4aNVPXz76n+Cm+jMYvynjpoyN5Z5hPdlovp7xfUlz&#10;bI6uqao9dR1ja/Wm5bmMiefCYGEA31y6JI3asA+/I/ytX3wv56aHyPWDj/7z5AHacjQ1bHgzXboM&#10;H7o5HGeVf/bCSP9m3PS2PripY2+39Wawg9kYcU1j7C83feyB9LXlm9MImGkDTPBvwk1XwDFXZMx0&#10;xEo4qv75qzJu+rfRm/Zgpvrz13DT0fi+N6x6LXzlz9+dsVG56JBd8NLd+OVHSd+ddfrnu34Yy8Mp&#10;1Y+qjx1FHRdjI7ERy4h3uhh2uggfcbhwaExhokVc0+7MFH6a602L3FN1LxyAL2e+/6PhpiPhpqPg&#10;phfDTS9ZvD0Nf+4t5uV+F3GxB8NN/442W/vMR8zPaR+T6+mj/41Z/jWd+au/pvN4/3zhyJ/Tl98j&#10;zsxR4qscwP9+jzltOb4Nb6BnIL6neeXRgQ5/gjil5HZq6FydGmaT12nGovDNH/qPN6Sh35uchn5/&#10;Shr2g9vT8Kt/kup++OPU8JO5kfsp8tv7e9npgg1w5Y2co8xfv37JC6EvlZ1GTqhlxDiYtSI14OOv&#10;vrRebgo/1Ue/fuL08Ncfdf/idIksVFtWmMy0OzdVa9qwEn97talLiS8xi7xQt+ObfwuxTac8SpzT&#10;h9LoqcRLnfpIGnnP/FQ/bwP34+40chWa6lW70BI/l/6ecec3Zt8L84TbPQirg601PjQZDSlaSlih&#10;eeIbyUc/5rbvwkmNcfo9mOn302V3wDhZHiPr1KeeWBeND/tbniWZ6UncdArr8RHX5KnyzWnESL3z&#10;+6npTjSmuZ9+U85NQzMqs4XLZZpTWKnctIadNhXctJP1nXA2NYoPTk6N916LxhSt6T0/rOpN5aYR&#10;3xRGqd41tKbxe7Slc7pMrWlVb0obGHFKaauCjapXlZVikRdKPgtTlnPGcfFbOUpoTfntQNy0mf9t&#10;emhKcNPSA9QR3NT6JsGNJ7HtVtpf2vHQmE7L9Kb66tdyU98vBTelbES7aVvdLB/lXKhljZxWsN3S&#10;gxh1BvtUw4o2tc+cUE/CVYkran6niC/q9+GxoQuFZ5ZhppmPfr7MuQw9bPj1wxYHyU1L/kdeb2l2&#10;xkyDm3JuZKfmJ2/nndi+aXHoSM2DXIavGRezS2tKf5f+f2HFescvXWOAgp0yHxnslHEO9dgP7xnb&#10;NDSnjg/oRwdXVLuI3rTp5+gLOb4yYyy5aduLG8nRDjeFTYw7eDyNg8mNO2ZOJHInnchiZvbnqz8O&#10;DjceTWNwU38HV8i46Sw4OOdFFrfgfq7RA6kRn/rmNWg30GI4LhiM3rRCP7/84uoY58jogkmu7ISD&#10;w6q5T5oXwzBlwhxXaS2cj+MtuOm3PsQfPdebyk3DT53PtXmhZKbjYaZVbgpHjfimMFWP64qP/oyP&#10;+29S+6tbk9pHNaZNsOfIe7/qsYybPrMglWGbrei//H9989W4yL3asUJzqvYmrq9jNSy4qdoU9abk&#10;hQgWCzdthnM3YmO4Zo1r6E9R99jX34SXfhK5oYKbHjqBZtTYCuSF4pqN7xnfVD563NxQ2fUJvSnr&#10;5KbjT/wxXXXgGHpT9GowieCmzJFk3JQ+1Ny7I5aDsfVq/fKr92YtN83v2SpLZXwcMdti3M042DEy&#10;3DTybKMTDQ0qY3N9+R1Ld2Omtfy0WHYMyLJj/Ba0Q+HjKe+AdRj/sAN2Gn6echp0QS1+Lzip/JR9&#10;6YeZuq0DRhBxWLl/urgpDBGO2IJvsfmxYu5C3qDlzEF2Kh/u4qbc18Q3Db1pJzyCvFCV6fAeWem9&#10;xDWc/lCUak8rsNSWB+AEszi/A3FTtE3BGmAa0Q5wvMYwDL0prFRdnMxUzan5s439Gv7DtA/GRtb3&#10;tZbj9FwOVhMs9v5MTwg3zXJCwYwW/CS46aX4Zw3beCTyP12I3vQrhd5UP/3euCljD/NC3Uyb0pUX&#10;KvfRh3Ua37TIC5Xlgcp89AvtaeavDx+Vke6HTVrP4YybTjpEfqh9RyMv1EQYqbmh1JqG3pRSbjrx&#10;jffCh34w3FQGqu+9+Z6ufe1Aupr4puGnDy+Vm07cQY4olvXTv/4XR9ifLJ5p6E3dN347mTqCpx6g&#10;Ltbd8g46VOwH8NTRa99OdQt3p4Z5L9J3yW0++UMXvozPzJ5Ut/pdfIPwD9p1In3+5d+k817/XTp3&#10;L9qut36fvv7qrtS+42liGz+TjFdS3v1sbhuTMU7LxAUp6ZOP5qyF0riIEQfEdl9OgwY+/PTRqYbe&#10;tMpNmV/jGQzGyX0v3ywHP+RZWsq9BSOUGWZ604ybts+Tm9IuLJkB14RZxjMNE+VZDBbJ58gR5XPI&#10;c15Yxe/C2/TFb5l9S2qbNZlnY3JqeWQy71+YKZ8rak4XTU/mJiszV9GC1rT1aeYsNH7vc65vvMw0&#10;+0ydfDbPUhsa1pa5twUzbe2cCpedCuOF92JtMNWyz4uMlfaiuq/sc8F7rc9l45tGviL23TkEYxV0&#10;yI5zbuo5aTO2qZyTc9DG+XJOaDDcVL5q++c8jLnbunFT/f6Nj0Gdst2YG6Hd7WKjvXFTtvsdLFgj&#10;vLmdeeF2nv8sLxR1UV8HmlP5ckfeVwhuavulef3X856yHcOyOaGMmxo3vZ12w5xhHctoA7kuca45&#10;5+3+l/cMTNXfDMRNu9rgRVlbbBvNPaKPgH76HZShw6W0bY+2zneI7b/vGd6nYc7TxXuna84uW/8U&#10;vgi8823HOc/hpw9DqOpNeX/KPUP3ah3E0Ym+Uc5Na2OZZuuzvlTRp3LeM3Smvntsi6mrKM0LVY0r&#10;FO9xnjmfO61Wb1psk5v67rfP5ruJObdCb1pw0/BJYd+Mi1p+Ec248x/9WJnv2ZdqxSJ2q8yZumWm&#10;bTGHuDCfS6R/uYU+FzGPzAv1hV8OLi+Uup3zDuV5od7pyguln766S2OfmovD+Kb6SIYfPJyxL24a&#10;mlN45ZnwzcjddLA7N1Ubqq++jPOzJ7qYaMFGe5aFv731noWdzf7KTa3jXPz+5bD/l7czja7iPPP8&#10;h8lJT9vGa7yB0b7YzomnnXSke2/VXSRsMI575pz5MB/SmU6PM15iQGCMFxbhttmMWQxCSCCxmX0T&#10;SGBALMLsOzb7IozXxHG6k8zM6ZlzJj09553f/6mqy0WAhDt95sNz3qq6dd/a33rfX/2f5zHferFT&#10;lovxRnFWg7puzEx1DH8mdstxaX8Uf/WeM//NuGn+TvxZd8Ef9sDU4HZRXqjAV//m9abX44dadrPc&#10;VIwzsoiVip1GfPSaMlw/WrdrGTDT/3/ctDfHKtMxG2fd/5VpSKP8WmKoZjrH+5QLivON6fdonT77&#10;Qs3pdbhpLivNnf5TuemDuz/n+ncG3JS4RQUd+OnvJMbp1nPEg1/reuSm+MspjpX52UtfsO5bctPw&#10;PzYO5Bu5/BmSS6Yyzpbe9NtxU/mDZtlpyE1946ZwR/xO5YOq2KZF8NG87Z1wU/S1TMs/XzFdS+m/&#10;5LcTw3LTSfhjK/9h/M5Y+oYGi7jhb9f87waa0/qIicJ2pTmdHVm4fvb3aD2V4qWRvcE0Y/M6GE7T&#10;DPcDWFIhOtOSdYeJC3riT9ablsJMS2GPMjHTLDcN2WlPfvpX/PAVw/R61j03fXgpbGw5XG3zSfSl&#10;aKXRleZRipGKmyru6AN7glJ5m3p/yDVlmXhoweYTxknFXsvgpSXL9sJk0bFSyndf8QPyttJv7Qjz&#10;QaE9zfroaxm607ww7qm0p/otf8tJ6thtPvoPz4ObNm0xH/3yWa1oWWGxG47T5/2t+QF8l7xNPfrp&#10;w0otxgrt8628J27HL/+uS//o7uHb1vdo6wtor4uP/caVsG9FbDu/HZ0C/vd5KzpM81nQ2OIKGta6&#10;gtmrsVU2XTQXbtrU6kqayfP09pwgpulzo1zhIGKbwksLfjnWFYXctFCcc+oS+vGbg5xP4qZYCQxV&#10;y/IXojVZgh6VeS1/GAZqOaEmzsMv/90gnqk0psOZplR9JTBUsc/vz20LeGiWm4qfXs1NFdu0BJ1p&#10;8dIOV9y80ZWgKS19fYYrHykf/RnEOIWXjoKfUpbUznHF01e7Yvjqw6u2ukcWt7gfzpnjfjwT3jht&#10;MIxuBKwNnqgcT9NfIccTfA32Von+sQKmWTHmb1wM3/zK0T+z/FAVtX/rYqPw16/9BQxxcMBM5a8P&#10;N63kvxbv1PiptKYjTXsah3nKKmF3MfSU8sevhJnGTWcKO33zOZflpuMH2XqmWeU/pg/lGc/67du0&#10;dKfSnAb6U9O0Sq8pbWnETRXfFBM3rZTBOSvFY/U/++8VZip+mstNlZfI5uGsxkYnDWMMX+NMZ4pW&#10;Ns68xTgNffW1j+Io8smXn/813FS/NY0LDQ6qeqehAX33FbNcbmp6Uxiv5a+3/4mbwi5Dbiq9oOKb&#10;VlImxMCk9dTv6DPjHEd8Om1blpu+ZtxX3DQubazOJ9/TeuKm4qXipsoLJZ2r5WqivbRvTbDTiJsm&#10;ZsJQtRz+aXXyP//9aT3qTeV/r/2ON/B+qdf7gP1WPZjPMSuOaIpxhsUphdMYJ0L3IG4ap48bjQsi&#10;JqXSlvGbh1n/n++SNj4Si8JS+KEp767GVuqDZ+06/FTxTWPksbec8/A+46bS8zLOsvHpdvSmp79w&#10;P4EfSm/6JLquJ2CH/S8rp1DP3FS+7pa3nXUHdBIX9dRl12/XZhuLxhZw7o2Hc+5hqLGFnE9Yo+V+&#10;xk8/cRN6U49+vmmqiN2X3BRwU3/VbOOmMdVNnbncVPm2ksc/dv3gowO/+J17sgs3lTb2KS2DH/bj&#10;mJ+GmQ4kD5bYqeKb6tif0DQM2Nb5Cm7KdGaf9KawTXI3KS+UGGcMn33Tm6JzTTAeU84H5SJKwVHT&#10;sFPjphsYm2rctl56HsanGhNq7KbxEzw0yBdxhZuaNnhVg2lOjZuS00tjuMyBo8ZNFc9U3PQpGLe4&#10;6QBYjeKcDrj0tXFh+eIHbFTMFMMvfwDsVPFNnxA35ff+n/6e+Kad3IOryCOv+KbqaxFLQ4xb3yuY&#10;TqKhFnPT/RPdoxq32v1p49dgeXDfcg9Ky7OF+1kaHMbG5mcU5oSRb7lMOlGLeUofUbFfb46bcj15&#10;DsRDPfqKygslBpLlpozjFXNPMU+T8AHxAOPTug66F3rgpvouYf81nSk+qMYF6NOKmxov4NmNuINY&#10;w0ZYqcy4KfvEdTZ+sJFjDrlpup5jm9HgEuOoQ9x0Itx0krgp02/zPQbz34ETvAd76IGb2hid7VpO&#10;bbEd9suHj6TxFzaNacRNmZcPsc/vHvxA7UWV2grxD+xG/FRaU+POsFflhMoYN33LeJH4aQa96ePL&#10;N7iCDWdd763kj0Vveh/jhAe3f+KKlBcqx09fetPe7UFeqJ+dQkN6jnxOhy+4oQeJRQorHXoAjShm&#10;0yzTb9JoDucethxQ3MeBv7789ANOatyUZzLQnEqDSr6nYxfdEPFX8kJFOaECdnrCDVGuKOICDDuB&#10;z/x56mD97sziqMI+hx6/6F6Cjf4SRmp5ocRNxUs7DrvBO49Yvqiaw2eot5NYpkFuKIt1in+/WOlw&#10;sdfTAVN97eRl47YvMF+6mnhZC/bQHyPG/Lzd9MnQnc7pgKHSV9T0fPjpCvjpxlPuQXJv3afzi27l&#10;wf1fuMc7tvKdDd5Eu5Ikx5OPdtRHb+rDTP0PNxificNME+Km8JNUyE6N/9h3GTgqmlMPbhrjP7Fr&#10;uCksMeSmCTSeituSEteDkYqbBnnpa01vWsU4Kgk3TPC7Bz8TN62CnUX++VaKP/JsmsHBpGVXnrUk&#10;95Y/e5RLzXzFZepGuDSlPwODm4qjJmCoPjHhkkunBO+kVWKiaDpXTs0yU/npW1xROKfpT3WfwwXF&#10;TE1rqhINSar+Dfa31pYrLkCC7SvfvHzyu2pNLaYFx20MVW0dzFRxjo1hcg6qTGc61vSw4qjSm/qM&#10;If2Fk9gX2oWb4Kb2/hYP5FxID+TzfUPctGoRBkuuEjclL5Z0qKalXcc55bm94qfflZs2BbxUzFSG&#10;vjeNdklaU5k050kxWHFT4nYo1532U/r/4LvS/BxuGjBTff8J2jXNN9u6+t6VXPYe3HQK35Ngp2LU&#10;+k5l7SPXR6xddRqbW3TD0nSVIb9TbBNro6Ut5b4TM1VMBOOmukZi7tJcaX3jprxXovfPDbipR5/A&#10;YoWKZ3JPimVfyQul70YYvFPvG6tL7159V8hy0zAPFM/L1T779NHYtnFSMVP5+7ONq2Kd0i4neDcn&#10;qMt88qUzzeGmpjPlW4bpT4198o2DeXun0pfwW9kncVn56MvaFjLNu446zfdG/iDdMNPoN3HTpNaj&#10;j6Q+ShITM5Wl5KdP6W9cwnGvcrGOFuOc4qa3wC7FEa+xyywLrVfn/3B3nfm9+96Jv3f3nPgHNEFM&#10;Y8qNJG6q33pdVF3Ek4MvRvFNu+Om4pbKCXUnzFU608juVnzTs+iCzrIcxqm6unLS680rVp3VGdYr&#10;Hqu678TfP8o1pTptexzPrfhuirMGvvrdc1PLCYXWtNdF8mOxb3ejNb2bY8+HkclXXyzOmKnibWZZ&#10;3p/ITQ/eHDeNeGlU5rLWG/HSB6hb1pWXaj6q50Ys99su70lvGjHTfyk3jeLJ/mty0z58vzTbcyUv&#10;VK7eNPgNfxu4af6ui8ZNC/DPFzct2HneFWy94B7fsMUZNzXNKT76zdf66UuTk0L/oVhKyl3xbbmp&#10;5ZGiHy1umoGbZhgP6rv/v5SbGjvVeDXkpoqR6vFONW7K8sdXtri89k5XACctgZeKmxZQFnK84qYF&#10;W9Cgoj19bDXfdOe+0z0XbbgZbir+qfV64qbioWNYL7Kb5aborxije/QZKubDqtbuh5uecGUtB1xR&#10;68k/mZuWwUtl0pqWduWma3qOb3p9VprLT7vnpo/ATaUXLdh4nHuVdmo/3xvET+Gj4qX37w1MOaKk&#10;CRU3zd/V6fK2EYO09QiayZ2Bb/7ykJkqvxX8thTf/RJ0rfmw1b7b0ZV+GPjq96EOTZvBXvMw06Qa&#10;P4WbbvrYlcFHy+duco/Oj7gpeaHETReiJ2g77u756Bu+lf0vYpL2zE0tVunXQU4oxXTpxbvobjjp&#10;vQe+5Pguk+uIXEkL29GOoh+dtcYVNW/Ah36jK4WXlr231BXOXO4KZywLjOmC+pWwUxhqIyx1Tgv+&#10;7lNdwfOjXbFsyHhXNAhu+mJtlpvm4bdfPJb89U1txAfdGuhNxUyXMC3ffPzxjZnyWxHLvw8DLWqg&#10;3tFwTRipckHJN794OKXqr5ngSpgvg52WT1sWcNNlkd60SxkuL4ablsNNS9HIlowlJ9SI6XBT4q6+&#10;SozTUbNdyah6tK2z0J/y28TFjD/aXPnite4vGpvw2x4CRxsRaEwppTmtQP9YAT+tgC1WoHmsgDVW&#10;jPlFEMt0NIxUrHQU2lPyRBk3Hf23pketnIGuUZpT46aUfJvI9c8X/xSv03Mqrany0JvGFG6aEDeV&#10;5jTLUJ+HdRKXVNrXGTBXcT7agavyRKkelgfsM/yNbSjnvbSm8bdecqY3NW7KPMcRY1ls4lC0tHBb&#10;2p8euSntoMVPhQOb/zz/zXLTCYNcQtxU+lOOxXSdaqcYGxg7bYDHwlEis/imtKGxXG6q/Z0Cr34X&#10;v3zYqW2DGKrKDxWXn76WSdep/YCHBtxUbBTNKRzzKm4KBwt8+MehuyVewVR47DS4K2ZaWc55AkYb&#10;l3FtxVZ75Kby0Rc3lfaU/Y4b1wx4qR9yU+lOjZtqXscHV5RO1YeJ9uSnH18CNxVvUr3ss3FT1UOb&#10;nOR9KW1GirGY9Bk2Pmlf4uKMCcRME6GPs/rzV7gp/VvmPfia5cThnZqEP9m7lfGUuKmNBbRc7DSr&#10;wWCMAUP11OfGTHug8QF1xZbNDLkp/JSxkHSakd40tX2zG3jmK/dXnWgZYQz9znzhqs9+5Z7ohLd9&#10;2rOfvrjp058rjibrwx/7Ee+veucmyxtiWt9m2OaCyZxTTJpTmKDGBamb5KYJ+vnxdvje5uWMj0Ju&#10;uhL/z0VTuZdUN3XChRW3VXpT46b4tCu+6dPX4abihmKn8tGvPk8+Jfb5Km4KuxE7fZLzoXX6ffXf&#10;XTXT6b1bye2+yMXETRn3Kc5pTHxTfvpoaOPtnH/537NOEkYacNMF6BkZtxg3bWacCdOD5/laN+Sm&#10;Hv+R335CTFYsFp1pXPXChiuYjrVyTFzX1L5Dxk2VE0rW/8xlrtcXrv/pz9wAGFP/TlgvfvjX46ZP&#10;hdzUckZx7OKm/U5c5D5kDAcbjPNceDzn4qYxmGkCX31xU381nE73IfeqjTkZu0b3aaQvld7Z8m3o&#10;mOCmnr4NaDyt8epV3JTxrPgBdfr8ZuNF6u5Jbyr9rrip1ldubsW7EOdUPpdoHJ9iLC82onzMyn0S&#10;cdM0z1eyB26q58q4Cn3ONBZwARgNXMb0b6E/lXGHkJsaYxAD4Npe4aZcc7hpFfFN07O4ZtO5R9+C&#10;A8FNPbipL246EUNv6r31rnFUbxpsoq7JefMYL69BFwR7VR6oYIzOc64xtTiCuCml5T1HUyBuc4Wb&#10;joefisGMx4d4gvPgHAlp24yb8t+Qm96InYqbSg/oi7k2BdxU7NR0dmjt0s1j3F8sI1/k+tOuTzux&#10;gOB694vrwU0LQ256/w7GEUxHeaEKGU/+9UnY55kv8ac/DyeFlcI5h6HnlAW5oWCo/DbsVODfbrpT&#10;OOfVcU5DvSnPo5ZH+lPpSQejKw24KewUnWnNHulOT+BnDzcVp/2IuKPnAs56M9y05tgF90v+/+LO&#10;oyE3JSeU2OmOQ27QjsPupV3H3WCx3+MXiWNK7IGTn5hOdehJ5YTCTn3iarCXT112r8JNlSfqeaYL&#10;V+H7tYC+53z6se8fcOVMl8JNi2dvc0VYcT2+Owv5hk/fui8+/Q8x/uizBb+pjk73+KYN3F9z7Pnz&#10;2mkjYCMe7aa3E93p9nW08ytcTNx0O9xE3NTYKW2QcRx4jr7ldOWmu9oCbqR7Gb988SvxxARMTG2B&#10;5XbHJz8DNxQ3TYV++uKmKXFT7rMEz4Y05NW6t7h/suyUeqTtFC/1eOfpucrga5Hkvx59q9T0l10V&#10;zDQ9YzjcdLhLzgq56XuvMNYaa9w0hdbUvuctnwJXY2wJo01yf0rvaNyUulX6sLwE3w9Mq4qPfqZx&#10;DDrW142bZthnxRjw5/Be55mWX4VpTtFzipFanijKtGIKSNvKtJ4P46a0JUnptonnKm5qMVmpLwMz&#10;VQ4nT8fCc6Z9umluqu9Fap/gmD7/tWcXfW2VYhNzPlPzxtszbcfZQpvAONhnTBzEN1WZa+KfYniB&#10;+WKQtAlZbgovDbgpHBUW6+s32l37PsT3rIiPWjupdoV2zPolaic3Mr2BdoztKeeXz7nLSLMqbgq3&#10;Ft+Uvl/flqQnTjBm74mbKi61raNvTWqb1UZTh9rsXG6a5D60tl3vDfkMqN3XO4UyevdcT28qnx3T&#10;burY7JryjU56U9r1KFagD/PUN0t7j4XfLC0OPP0QcU9pTvU+znJT9aPYrvfB4iCuqa4FdVicUz03&#10;cNhIcxrfjN+Q6oGHZv3xTW8KQ5XO1JYzneWmMFbeZx4++op7nstNk20LeXfBPcU/+V9cHLZHbrrG&#10;tKamT+V9l5DvP30QMdMM79eU4tCIm25gm/SjYjvWZrmpfOivYabiqF246d3k67gXLZDY6b0nf+fu&#10;yeGm+k25oaQfFeeMuOnV8U3DeKKwSjFOccvbO/F5P/M7Y6aRn/5dITcVixX7VJ3X46Rdl0XcVMcT&#10;8VjjpOKmOXWqXtOccnziprdYbqjuuan2QTED9L87NTYPuak42UP7Ay1kpGPss1v+sPCJo9+4B9F1&#10;RtYb3/eu1pVb3i9umWP38f/u7F7Wjey+Q6wry/mP2GguO73vMPmhsHuPwBawPoe/cb3RpZodomQf&#10;o/194AB1hetfu5/oW9lWxFhvVD7A/pnlnAfVHy2/98g37j72Q8f8gNYhtoEsqy+V7jRr5FfcF9hD&#10;lLLot2A5fvpw64dgnX05/zKb17IbWF+0qdf8R/9neT78uy/8NDJjpSFPNX/9XZ/im08cdzTHhdwH&#10;RbyrzXZepCTf/I5zjHf4Vs74JE3b7vEejc+lbzaPMSXv1cTciS6Bn6S+91czhtP3bX2bl1XRblXR&#10;z7XYp7SFGdqeKkxltCy9VusRQ4V2Tm2dymq1ebTXHnpTn7G2OGjW0BfZe4t3l7bv8373bJmWY2Kk&#10;oYmTml6VsXWqkX5gA9xiwTT3aOtu98C2z0xXWgwze2Qb/HQTfvvkhspvJ37l5o/co5vOusdaDpKf&#10;hDHe7JHOg28k6ql/NuN/Tc9+yymmjpZ7sIvuzG+odWbwCD+yaBmlOKmHZdfL+U3LvPruLT5zjEvO&#10;HAE3fdU9thQfZvSOxWs/ckUtH+GvT16g1o9ceevHZpq2+fUsw8rWHXOlxCjNGhrSErNAV2r60pVw&#10;xtWHAt98i396zJWQN8p89lcedGWrDmAHXfmaw9iRwOgDlq2Cta6UHbzWFMM0tDLVIWM+svLl9C+X&#10;7TcrWYJOdCn9TtYpaPvYFW6/wH3Nt52DX/Lsfun67kcrf4CcULJ9aOd1324i/iixL8uW73Hl/F9W&#10;tph+qyyaV0m9pSthuLDO4u0w0j30/ffQHsJg+4rD7mV+r3Kr0f/dcd4Vr4PDvv8hWtNtrqyp3ZU3&#10;b3UPN7fjo9/qHqlbZ7mnCj9AF3v0N+7uS//o7vzVP+F3L/uju+3rf3a3fvPP7t/++p/cd+Cp3/kt&#10;OZ6Ibfpvvvm/xC79n3zL+oO7n3dTHtssWM3+1q1yj45rQtM5GY3omy7/54pPOsz1fWG0Kxo70xWL&#10;lzatx/9rvcuX5hROWoi+1HI2wTsLpy12BbUzXf6LY80KXnwTnSlmOlP56AeW/9xoVzjsHVfydhPc&#10;ssUVL2pHE7rD5S3eFuSFItap8kEpX1ThPGKeTl8BZ8W3H05aNGgcGlPyQclgqEVDJ4QWLmN5Cfsp&#10;zlm8FM3qsu3wWGIBLIHBMl9KvflrYOLEVC2ewXow05LXphsvlda0BCt7Y3qgN62dD0Nd6Mpem+l+&#10;UDve/eXkkfCzYa5i+mtXG8yzwux1Sthn7XPwUXzy4aYVo5/FP/+KaT4mjqrfxhKfFD5ZORl+iK9+&#10;vB5ffNqMyjp0p0xXRt8z6tguPuiWU0k8diw61jeJk9rFsrFOpTl9p8ZVToMfijHSBlTk8lPN84yL&#10;8VZORScL16wcNxgdK/7/bw823am0p+azL/0pFhs/2MUnwIvla291hcyVuixWKm1eJe1fpdrEOvii&#10;uONk+Cj/kVWajz7bEX+doHIYxwPrnAznZB+y/vrio+Kd1FMp5ggHFGOJScPKthS7U5rbG5p0s9k6&#10;Q3YKs6sURzOW9g5a03Gw0wmmQVX9+t4VV71oTeNT2Jdpr19rcHHFBjCD94jHyre/EjZaKV2pTJzU&#10;uNokSngt+xz457Mf0payDU8MnOsZmPT7Qfseb4SBsi8edcQZh8TQZsbQcqh+lQnmlQvKF1Ph3ZJE&#10;a6pvVzG0zaZf5RjkS6txQRo9i3wBLeabOCfjEl/5FOCnyW3wzXbGFUyntsIEZZvpNxt7amZcAidl&#10;PNfV5EOn74t6z1q/G35jMa3Q/KXE4zCP8UGCcUeGMUBy/XzGj3Uwac4F729xTMWSs9iTHZvd06c7&#10;3TMXvnF/dfEb9+/PfwFH/dQ90/krDB0mzG2guOjnfw8fxb4ISs3LxOqkzRxw4Uv3H5h++uRnrmrr&#10;BvYNRtbCdw36CPE5bLOJvgLx0j2YYAp2mIEVZvAz9RhjSHNp/JAxgukmtnIM4fhGOR+87StcnNgG&#10;ilHWr20BfQ3GX/LNn/+uSzRT/yI0k4wfvTbpVLCDx0xrOvCr31ucU8U6FTPUvg74hH29BCPulH8+&#10;utoebOBl4rfCkJMd8IYt77v4hmX46je72FK2z3XVNmU+uaF8K9k+/nfKA5WiTDM2shxRjLV8zNNY&#10;ycaFjMlg3mk4iHiHBxeubF1InXNcbDn++Ssb0LNqvKx7ptmldu3FH5/9vfCVqzrDNbr4hXsSvelP&#10;2P+nsYGYjudJTHrZfhyf7KnPuT4w7apLQX6sgZ/82v3kEtfz43PoN2EeMAVpj+25hvvr206c59FD&#10;pyUfVE96V/ZZ1yzdvtyluTZpxnPyCdaYMM210/IgXhv3Ifes4tqLmYqniEtGZj76mqc/GJliHyj/&#10;r8bGOh8Wd0Klxssst9xnus9hD+IxYqbKKSI/T+kkA2McL5bCvPmAUr94dTXjRXFfyy+8ZYlLyxRj&#10;jzG8tFc+9Ro3Ejsyg6HwXJhfMVzEeCLMwHhGyFbkwyq+IF/XxAasjWnqTDPGTq+g3ln1zpvwHt/R&#10;psJHaSPGhfY2JZa0kjrfCm0ix9HAM76WMTP3l0eOao99E2vPcA+ZTp3roPir0qtJR5ZR24JVw3cy&#10;MFOZNGxJ/H19LPn+RHyNp7p+qzmuNtgI9Rl/5Xil94p8u6RT0P9SC/kPmjfl50nN+7usSW+anjPS&#10;/WjJemKQH3MFLadc0Qfn0UVedvfsRlOzh7EOvPSBjsvuezsZy8BU87dcdiUw1Z8dQkt65IL548sn&#10;3+zgObSnMnI6hVZz9CJ+9zDOU8QFPfeFe43791VsBCY/+xGXpDUVPyVvE/75ww5Tl/z8954yk69+&#10;1mCmQ7uY9KrK4zTi3OdOOaUik7+/lr98BMZ68JQbBHs1NroLVrrreGDipswPhqW+hOb0JXz2lTdK&#10;+aNehZG+cf5zN4RyOAzVYpxSnzSor5wgR9Sxi+6FQ+ScXbAHTSmG1rRoHvrS5tBsmtjsjWhPmxV3&#10;nz7uquOutPWMe2A93+23nHY/XjmP55BvXLA9n5jOybXwLHt+GCNxH2ZgLB7Pnp7DJO2o2Inl1G6n&#10;/SQ/VBKLc19Kr698UPF9m1yC/FBqc2PcFzHqrV4jvR/3urSJ3AN+E9efcVWa8VUGS3IPJLkvIvM1&#10;jU4yzT1WtXQy7Tn3Ov9PrOD7IawzwX3noRX1mZdGND17pLHMJLqO5Cy4JqU0oTYP56xCc5pheUbs&#10;E31omnsxA/s3RgfXjPOcJ2hnfZhnmvvZ8kstngS7VGy2WvPPj+Kaqsw0jr7KPI5Hz0RqCc8N3M90&#10;lIwxPcadCczjfHq0LfLn9xZPse8H0tVaPFOOv0pGHVXoYWUZjl9xSavYz6r3eXbEjfV8Yr6Muu0Z&#10;M67JNVqlbzCMlzlfnp4zPW9oTeWbr/NdDTvNYHbu+c3j+Zae16detU8xntEE7/qEWCrm8e439kjb&#10;6qlNQv+bklaV9kBaUzOuZZp6ZN77k2CnsFSuhcWlZYyuHHNBPNN5fK+DJ6o9o1+SaqU9gNuqz5Lh&#10;GqaJOZuh/VOM08D4rgQzr6JtrA7NU59GdfJ/tYtJ9V0wffP1KDPW5i60dkjnRt9+/NW0ZWwjxfUM&#10;/AaY5/xb+y7GrD4P5y+j9lX8kjrMn4E+gJX0l7Q8wftB5zrQ0ofnhWtq82Fbp3Pms3/6lmc5/Wir&#10;xWNT9D/k2+7R54jM/EXYhreZZwadZlx9tVBrajFi+HYVsOyopB8A60zwDkvAT8U6rT9DnXGexQqe&#10;u/ROrINnUX096tW7wnwy1AfA9B6Jzr/H9mwf9X7i3KXoy8SoJ46/fpx9TRDH1CPWu0qbZ7nlD9X5&#10;od+ouoPzzjZ0nLYtWCrvEVsOT1Vcjzthifd0/oFYnyHvDLWi8rOXv71ied7RCSu8iCb0FDpN9JVm&#10;J68t7zgtvSg60QvoMRnz9lId+OnLZ/5W8i4pNqjZZ/hSfkpc00/web/IeudZn/3Qf7uzuy7BK9HG&#10;3inWCnO9XXk9sFuwP/8cVvsZ/JP9v4Vt3wbb7IWP5u1npWMNTHGie+Ff3+ssvv9niMV6lv3VvnJs&#10;d3Xyn89grezr7fjkR6b5WxmT3wYzvZ39lN1BPbJoX/PhEH334qu9V3ztMrEBYW3Mi9nlHyKf/X7e&#10;j5Hhg37/zRj8MOKQ9x0mR9O3MOOPh0JWqVLbDv3f7xdDxbJ8Fe75oJgl9UfWlbve1P52d0xipOH2&#10;VYpz5s5HXFbHa3FN9wX++b330o/gXPbeH9o+5X4KLKvr5Txn+Sq/Rcsf4twbw4ZfR/78Nyr75Kyr&#10;62e5nkw7jN6Ua6rfzXaH+tMuZT7fhvPgpvkw0/wOtHo7KXeqRHcJg6pYzPiNfrS+iSUYPyeaJ7jE&#10;/HfgmmiSNBZiWnp+G9vRrqRoo7I++/aOVz8tXBaWmo/6zRoDmi8DbWqaNtj89OmzJ8IxtJWaZnyd&#10;YMyegKMGMUz13pRF81EZLQ9K5TlIMrbW98OKxXNc6caD5P7keLfC19pPu3KOW2UecU3ztqG73XLC&#10;lcJQv9921P14Ce1aY6gVbYDfNta6BCwzwbQPQw40pPo9xxqYNoMrN2DwhetafbjcmKxY7I3W47do&#10;neuU0nLJzyUB031sRbsr2gAzXfdxENu09Siay4/MiiiL4KdBeZzfAyuBnRZHZlyU/7Qcgb2Gthpm&#10;uvYwdbJeWFdxC9P6nd9KVh2gPBhMr2EeK4aZFq8KeGkpPLR0OfrOyKT1XL4vayWrYLRmqgtbmcNZ&#10;Vxx0j7Bu2VL6lMvETg+gezhG35x8XtyryhVVsO+y8c68Dy9w/c64vA84xhbqWaY4pviAS1d6PVsq&#10;Hss6y/bZvhfCTgt0H3Df993NM7GXeADEBOgLTy2gD1vQyjEvZx9U50J81RfJX327K5uPz/hs8kLV&#10;tbryeTBBuPW9B79yt/Le+bOv4KO/+iOxS/83OaL+j/sO3PS7v/6j+eXfwfvkjjP/wPeeX7mCHedh&#10;0Qeoc5srrkNT+lajK4A5FrwwxuX9tMb1/U8vuT7/8XnsOZsu+K8jXdmYOvfYzBWusHEdOaDwo4OV&#10;Fs//wJU3tLiHJy2wnPbK+1Q4CBs87ooNQRMa2eDxLA/mS4ZPNm758Hsr3KPw0dKFW8jRtMVyRpWh&#10;M30EPWr51KXmf1/yylQ0ppOJafquK3l1GjY1sBGUMpvX8mmufPQsVzJ5ERqL9U55puTzX6gcVMuJ&#10;8QWfLUXPWjJ9uSv7u7n44teRC6qOXFDYqHo0rehgRysn1Hvu4Vryub250H1/9FT3o9rhcEV45QS4&#10;IQwzNm0EMS9fQ9PwhpWWQ0iaR+WkHws3ldWSD6oWPjrm2aDUNFYJOxU/1e/GOtFgVsIYK6eyDelY&#10;4aYxtJpx1Y3/v+V6mgh7fAvGOvb54D/SmmbtRaaxtwKL4ccfg53GJtUYb01QV5bPiVGIpcrnfyrb&#10;EmM0lgnfHAcztbxQ/Ffc1EzMlOkJ/CaNqAwtqzin2g+vke9I+l5E+xOjfYnBBS2vkuKMomGNsw8q&#10;E6FZjqlJWq5zxbbRhsa1H9LSqk7V04j/OSaeaXVrn8UX2a5y3Gv9yOwY9P9c07bFYllXXFE60tic&#10;8SHThNeImdK2W94qjsHqhmsq95OnbXBuzDSda9KbYmp7zUde7wHYaQK2mTBuOhk+yLTeGWKxaovV&#10;5nJOpBkWM/Vtnm3peCKDp4qvxmCh5rPMWCq2eKpLoNtIwErj6FfFY007y3slUR/oTGNw07g0p02w&#10;C9YRf8msJlbaarRxsjViSDBD3o9JWEtK/WKYjrQYKmVp2UaNMfgdxpZsYV3ej9G7MlsyJhD7kGkd&#10;rauYmmn678rTGvEn6TNScFMffuetnuMSS2eSTwlOtpxxivZHY4ptG13/E+fJ1f4bcgzB2dCc9oeb&#10;yve7P3625q8OF5X2coDM2GMwrWVPwiCfhNP1h0M8o/WOX2Kb6xnPwNzgpin4po/eVduOE6/TOBz7&#10;abmGYKMa50v7obh8KY3/NeaXDneTxgJLYXIr0FOtdDGtCyeohuFV6dygW0wseY/j4bqgN1V8Or8t&#10;GIf4e/YFXFRcFz91Y7uX4aVipp0wU/Z34EVYIxxSrLE7e+YyvBU9p7+9BQ6hcclyxrAL4JuM07g2&#10;yuVgBjOVXsR4qa7FVcb1ZL/9yDagvZEuVdedY5eJF0prEl83z8XXzGVMP5cxPedP49I2xmk797in&#10;2A/Fn+13OuSmZ4htiubUjN/smvF7f46pP9xbGtSBlxVz4NdoZjkPXK+BLP/JeXj40Y8Z66PNYawv&#10;H1Kf86jvBB7Pjr4HmP8n42hf96DuL/ZZbNBy2xvX5Bpxfex+0/Xk94DNcb9yLaRHM998SotveoPS&#10;/PV1z/M82P2vc6JnQmNHbZPjV302pmZsrX3VWFt6U+W1luY0TSnGKXaq3237PBuZVvadelSXTDlH&#10;xJtMe8n43EczleZ/WZOOrqvBDaQ9tW2wXdPW6ZrYc8z14ZqmVT8a49RSztcs+MtkzuVEGMw7sNGJ&#10;2IQpWUtNgGGMp30wm4zuFMY0ewZsFqbA/kZaXflhVTGvOIqmuYMlmS8vrDQtXgovqVoIH4W1VC2i&#10;NBYDO4XFGJuBnYh9SBemGK2R/6r57HLuxIJ96kyLKWFpcVNYlHyR0/AhY6bipnNHux8tbTVuWriG&#10;vPBwvbyN+PXgUy57cJtKYia14wu0hT7Z+nPEXD/nfrpPelL46IFcC/z0I399lUP4vUa6U/ipctLL&#10;593Y4zly3NMWiZdK26nYojX439dIrypWGvLRrOaU+ew0ulHz3997wvSh4q0vn4DNUo8Z29G8cdiD&#10;p4mJik6VuKaD4KSDxUo/DLSmNfBSxTg1btqB5hQbJKbK+sMOn3WvsE9D0J4OJzbqCHT2ylel/RwK&#10;J36J/Xl2F33vBSE3RW8asNOQn4qbYoXNmife/vwPXeEi8mIuIwbTcnQc9CNjy9G4LRzN9YH9Mf6S&#10;lsQ4IOwuDTuUNtrjnhSvEwuz90nIUT1iGXq0Wfrm5KE5TexpC5jph620sbSlcCSLbw1TSyvHO/eQ&#10;/MWVEyoNJ0zjp5+RobmUpRnvJPmO7DeMtlK5knSf+HC5pDjdEozcTyrF8qRf9ubBH2GiSfiofPJl&#10;mhY/tZL5NGOXlJaLpaputin+n6Resc7o+U7LT1x1c78n0UF7rOvxnxSlGbw0lWNppmUpuKfd0/xP&#10;2smMWC73v8UbpU3S98MkOp0k346SCybCh3kOdPxocywfFv8XQ7ZzEvrq6/uCnhf7VkHboOdT7/pq&#10;mKN0P9ICic9Ks5nhnKR0jkJOKq1pRs8tpeqo5rwrNrGeY503aUWTjH8VW9RiyG6AvbbJ4Ii0OTZe&#10;trr5Xd+QQj6a5tgsX5ye6axNDa4J3FNtnPohyvVkelLqtH4GbaLyUKlfYvno17DPtKlVnKcq2He2&#10;bdT/dZz8lmvmR0N7GHHODG232vFsnybsy6jvom9aOidBbq8ZxmerWVal9kltsczaKr4JwxIyrc3B&#10;OxI+GvVrrG9DH8d8ENRfWkcbSVsvi/pHwTzLxSP0/lA/ifXsWxn7I794+faneH95fFuQbls+7uZL&#10;oW94vI88vit4xjN0bgJLUwY2jzIwrxUmKY3nB+wT9ViMYVinD9NUfFJ7t+t50ztTnJd3vCyFpW2a&#10;PoPenZi9CylT9j4MzqM4p+IX+2GdSepU3TbPcuXEsnOjuvUejsyugc6bvmmKqWI6ri0r8TP/AzHg&#10;YKAX/xAwR7hjLyzipZaHHv4ofWXATbspTxNHVCxSfLETvghztVxQcMdbYZLSnyqHvXhqr8vwyUts&#10;q5NtwS7tPyq7M3joHdo38Vxi2d2meHbYn2O3GJNl+jOWUXcv1hXr1f6rvAszRnuR5eE2elFq2Z3s&#10;x50w3FvEedm/2+C6vT6nfjFf5m9lm+Km9v8LlFjEUFXm7bjgCmFrebthBLuI841Wsi980Fjq/i8D&#10;FtiFFeZyw778JnuI/8j6hBZpPu87+lvXnT10+BsXWV/4Zx9Yba5pX6K6VfaGT8oeFDPFIt2p8Uvm&#10;c5nq/Yf4r/Yt3D/tW25dD8Fgo/29Uan1s8cY1nXV8bJN1ROtp9xaZjDTPOzBA5xDmZ3LoIz4qcrc&#10;34PlaOn2hszzW5SRVjiItxD8v/c+uKzYbGhWb8RRwzJPjGgXHPHDS2aaztsNiwqXPb5mHf3pt50v&#10;TjpvMmNTGCZtvpXNATf1yL1qGgO1czKNa/SdpoV+IG1PpGu338LftVzfcqw9VZumto22W+2gz7vM&#10;xsAal2osLNO2mtmuGfug8fBNmPQ1PszUwwfpRyvwZ4aL5m2Hj27FR3/bBdPaFmynH9hBzMwOtH7t&#10;Z1jnArmjTrrHV9PfaOLbZiMsVNyA96dHXQn2S9MJvsvGG3qw2TlMtcu06Z/qr/xuubQb4AC569Uz&#10;ru/GNN5XbNNY02T3g7U7XdFGuGHbKfqu+KnDUIvbZCzboOWw08iMgR43DikWWSSDjQZ2lDKwgJky&#10;3Yomk3qsLqb1ezEaU2Oma+Cm4qW5Jt4KOy2DdV5jsNOy0KKYqUHOqWvZ6cP6P+tKc1oqzrkCzrmW&#10;uuGcxZuIQ/DBCY75I2K5su8t7A8c1+KXwkrLF8NM4afio9eYOCxWrhLtqepXvFOdi+JNxEXFrG7V&#10;y/YUF1XxApRbqlR1qoSdSntaPnujK5u13mKd5q8/Qn7ULy329nfhpt/Vu4N2WG28TPkH7z/+G1cI&#10;ny1cxfHUr8P3fCG8cZorRgOa/19ed33/83D30F/DS2GmBX/ziiv8+QhX/OxrruQXb7hCrODZ113B&#10;c6PQj451haPrXOn4Jlf+DnFB0acWos8sqIGHoi8tfqH2Wl5agya0ixXXTHQlQye5EnSnxeKeo/GR&#10;nzDfFYmTTlnsSqi3ZCQaV9iqfPJL4KWlr063nPclKiPjGHQcZuGy8teIVTqKPE9v8s2C4yxFr/pI&#10;PWwXPlwyZSm8tMmVwUTLxjTCRue4R8bOtWnNm9n8LPdobZ37d29Odz+sHQnr/Dn2U/eXo/CLlw87&#10;LFE54j24oOWKH4cu802YJlxUOtKK2sgCVnplnuVipmNChjoWjvomdcJkzT9+wksuDnsVb4xTv7Zj&#10;mlQxUYtnKm4actKrWOmLLsY6sjh5neLsT8L2kXpgsglYYmIarBeWqGnzy7f6B9t2EvDghDSlpi2F&#10;k/LfgJeKmbIfWlc2aQj7h44U3il/dh/e6cNhPRiy2GUcvae2p3V0HAmmPeKY+pgndqrzxTqBwUzZ&#10;F/uPSuqz/VP7Ym0MjJK6E2xDvxkrZbvGRKfCRW9gno5T+zIl5KvSj8JFPRijTzvqw3ml1xe7TBj3&#10;xhef0mNbvvz7mb7KQl5qfvripjPYJzHeesZ08F3FFPV4L3hNekcw1qQtDTT7YqXhsWhdmGnATcVS&#10;Yc5qh8U+6wITD/Vmo6uFn8b49qY4ncZk+U4YnzueNprl0pjOUnvNO6ARNruAsZ6+IYoRMX5SnoJq&#10;2FQV80GMR8YsfEtM815Mo+NT31s8ypgU/XlpE9PozNQ3l1YzxXrm76wxh8YFoWkMIL9dmdWlddWn&#10;5/8p+vDqk6dgXBobeNIc0F82XWr0XpZe097V89BJrHVPHD8Fc/vaPXEGjSLcot8Z2CnctPo0sU7P&#10;o1/EFAtUfDQyzdsyyidYV3FRB1782lWh3/I2r3GJ1kYYIPsEP5Te0mPbHsfrieHStzdfNe0jYxfz&#10;v9+k/j+m8YdYpB3DEvSN0oOsMW4qH7QMdWpMZeditcZZGOdU2jnpOz1YX2LbFtfvVKcbiFYt2t/+&#10;7Lt46VPY0+yzTDFdB7Lv3dkzrN/v2CkYIWOrjYy5PljG/nE+5bcnnsl0oC3lOmqMaMY1pMww9hLP&#10;tt+5NknGWNJuBsb6TAf8lPEN4x5pOgP+qD4UdXOsGsvat+gd290Aro3Y6JPw0qfPw1BPc50i45oN&#10;YLl89586q3xRmK6JOCrW7xz8lOv4FP97+tTn7sl9B2DN3JutjMW5r+TLmR27apq+mMbrpm/S/adz&#10;bsfDPco9K9N9m+R8B5qfBtNc2Vif/5tvqOqJrpGV0oxhsJ7A4LWrYT7SpnINxTPNmLZl/KZYpuKh&#10;4nxio+IoGemh0MplNC8OYj68we+mFWV96VHFV+1bhVhByDKMQ4qtqs5lsAC4h+WBEVuQZZnDuwFz&#10;gD1aDnG0V8p5HTFU5TSphjGk0dql0ZSlV06D60yBOxFXcO4UV9001T2xgH2aNwUWE1iq+V0YTo7R&#10;Z0vWTYbTsA2+AVgMROlK2a8gfzX1waSkJ1M+GeOh8BXxmqzRFzcOA4sxBirug2k6A5Px9V+xFR0n&#10;5yqjcwV/UpxFcS2tZwxI02YwIbhUJrQUfvo/XNbmilYcc4Wr8fdZQ56jtSf4jsy35PX0vzaiqcS/&#10;PH89/WZyIBWtoL+5/oT76W7yKIX++eaXr3ik17FBLBssfir9KVx02FF0qrJjcNTjF9F2Eh8VjanF&#10;RWXdIehMs3wUNqm8UDe03eSJQpsqE281jntInPas5YCy5ehMxUyVC0rMtCaHmdZ0HDFmOohy0A64&#10;aWiDdoa5onbzn8PEHjh0xr3MNoaK6ep42O4LO464n2+lX7wAbooVojktFCe9xuCmzXyLn7udGKgd&#10;xlYL5u+HU+/jfULenPrBLl03zPnTXuY9rf7DIOdNGeSS7w1zafij3ziK+ws2CPu0e1vtOm2JWFAQ&#10;9xRmsxPusmu983auR5O6xmVoY6v0bHJvJWGEMmOF4uXSVMIuA2ZYy/ZHugymbaXIPZvE396MaWOi&#10;DWPQp441rihf9oyYY2MtHJTvnnxzDhipmCn9EywpRipuauyU6boRwW/47IuDiodKkyLdq6/6+B6Q&#10;Qadp96jq1rYax7g066Vnj3ZJbSsysd0cU4yBgPuG3NOeC54d6TL1rOp517NkzwDbYIxrxnYyjBdl&#10;ivlr+lOeDZVX5nnG4J7J+eONd2aor5rnq5p2RZpM1W/523huU/DYlNb7f5Sd95dVVbbvsfvd8e7t&#10;67XNtkqodE4VKCKx6uQqkkUwi5jaRgUBSYKJJAaSSBCRKAqK5ChIDmrb2oK2OWLqvm+M19kx7nj/&#10;wHyf71x7nzpVQt33fviOFffa+5yqs/danz3nXNFvtYE6vfMQL+0NU/UydbIjr9dvVdcGy61nLqG5&#10;g2srKVyxnvtDQXMM3uHmedflPvR6t4MKks7N/cOl+6N4s+6d1OneqOPFKftwj+3LPd39RJmniPsW&#10;xGF5N1VfIsUXKEr3zVLBnxUnwOOScg+X/ZPzTp71/pzWM9KfAcyHOKeeL/XS5ufwxZH0PrnpWeF5&#10;7vn12xiHZ07DDuZJPD8LPGMLsM76SCq7Lwdt7r+6U/OpJnkdn03XEtcHWy3mTZqTiHnyLK5/lWe3&#10;GKqeu6QeY1TzJz2z6ZMj/o5888Vvg/ABYC5TKl2f5lxioHnmMAXef+pdr2INS1nqXJrXaL5D/FLN&#10;cQrU1yPN0/Tc9zmbxkDuu7Av9Al24xuxK9WYm6NxN1vuIHnq/Hxio9i76vxFUS5Q30A/+Vlob8UM&#10;15ret8nO//BHu/izH/E5x0/+JPaY8EVnpfBG7aMU/NHlj/9PO/szmOl/J/iqYn9qD3sf7xvY5LdB&#10;vmcUZfm6e14sUwxTnPVLMczWJf75H9/AYr+Dw8JGf/ED6+jvsWEl74J7Kj3TeWzgpjrmLI45W8fB&#10;aHW8+KfXR+P9B/3P+pbxSH/B2P/GGLFU/ncY7Jn0bSYxV4lr73CMPYDggWJq7bA9vPhd4oaewB//&#10;HewlnesFv3P5nv8KhthSRQ55/H/DO5tLvvMXwE1bU9v34KaRLiG9VOy0RO2O/xmu+peiNObF9ItV&#10;GhMg+MqHuKdx/NNL+DzOR2Gtur62ukY+X6zYXvR0qfpL7The43ga10XjeB+18R1dynfZnu8uVnwd&#10;sf++p/SJ7UybtUffub73YHsK/4R9tqqIf8bc9FKV+VsWpbFaCp57aaR28PL28HKXeOlbJaLcZfdR&#10;uCnrUJ4fdS8u9LmW+0gQp8UZpnwh1y0M81/eYfo+jXp2c88SOw3rM8qq454Ts1P5rDlT5X6nvrKl&#10;97gtym9cbM5KWZ+miTXncm4as1PqizaoYX2sNfKpOKp8BDPLsVVaPdu6bN/rXLTsMHO9g59auWxM&#10;8TPqcBSfbLhpO/LlB7Bl3I+//r7PrPOrx/Aj5VqclbK+d27KOjtiqOKmadbVrUt9TqFlrNOlU7WV&#10;1jE3kC3pacX8QXZUPdeutstffQdWCu/b84kliTVQ9ZpYJ6xUzDRWzE1JK+GfleKEpYptT3fCRSVs&#10;TStlh6r6XeqPlKfe/ffV3lLOU2Gbskcl71K+VLIthauqj9ir8l7eDPfcDCeNtUl51YV6cVP3rd/C&#10;Z9VxG992/un2qOthoJGSG96GidK2MfBRZ6myQRXzjJip2pLkK1+Gga4hviaqWkesKbWvp6/HQBWv&#10;ZV8pOKn2l+rE8TWUZW+aWH3Akiux8VyKLebSV7EZOGQd9n5k57//Z+7jxGbhHdZ5PJsuPM7v7a3v&#10;rN3hz9kDHv66eq8ln15nlVOftbJRM6z9bx60tkOwKb1uhF1y7T12yfUj7NKbRzs3bT8M/3yYadm9&#10;U2GhcNAx7O009glrP3IajPUhqxg+Bd4KIx0708rvI3YpPLWD2OrI6dTJ1jQW7eozrsTedNxMC8x0&#10;jiXETZHHKr2fdOI8YpdiTzoJljoRTSCWKbxVqfhq1QPz4aYLnbNWyv70NKp55FmrngzbJU3CUD2d&#10;ssRqJLVRVzNlqdVMW45d6VJ88pfBS5db9aMrsVVVugqW+rxdMWOBdZ3+YIhLOl3xSfG3f4T9naZF&#10;9qLTxT8jed1d9EFxXcv0UfqKq06nj+d1LPlpkdQf5ur8VSwVm9ValZWKyT5+r9UVbUwje1NsS32f&#10;qGI6yjIw0wzsNO37OsFzKddJs8RAx1hKqfioxzDFhnUmZdWh0BcuTP/aWUFuazobe1OOdcFXQ3/V&#10;lTDVOA9bDYyVNZfY6dPwUrFbxSOAm7r/vmxzUUopbc20UPaj4qMo8slX3NJYdfNhpq0ovRCmu+DB&#10;wE5JUwtgrgslbFVhqLK/TbEXVwrWmxKTLUrlUqmNvpL6xzxVY8nulXpxXfnJl0o2yBnZ+C6J+KoY&#10;K0pFSru/vrhpxE7hpeml3NPhopnlPPOIk1snlgpXTVFOr0Dc88VNU/R1m1SeLWnZmLJmkj2X+79G&#10;3NT93mCn7hOvtQPrIK0l6lm3NGyH9fEcdAbKs9J5KOsFvUsMbFXzfMot5GsBnpc6rp7jJWetpP6O&#10;Us9ZuF2WeXKKVPPlJlsGsdUXWBvoefy8ZV7baH3fY6/2k9iNwk4b4HD9sMMUZ+z9Kb7gX8Iev6Is&#10;fQ17i/UVDNXrsF2U3SbSGL2Pf+hz88zuVZbSdcBsM/C1jF+HOCHMUdwxqlNeXNH5I2uGYLvJWkRr&#10;pP2vWP3BbZY5st1qD27G34y+zoj5rrh2+RWK+fXmXGJ8itWW3rmc82+DdX6M/Sv7JXG9knhpI+mA&#10;EomdtsZM1TYIDtnwu7fwyRaT5by+tuE6+Gzaw1ecsyUvLcAXg/i7cM2x8uQl8VPfE+JVXa/mSNE4&#10;PhZ5nSf6+8ru0POH9lm/j76B9fKZvoB98t2Lmw5EAyI1fg43jdSfVBrA9at/v8+DGr9gTyls4/oc&#10;O8qcjf/FZuvNYLfjtjt8r87q4Y3OHiOm6Rzf2zRvWxV8RvmfdzvMray9I9XDFBtQsLlWGuyu3daL&#10;9Xbetdj9M31dznpcLNXtrJxrxm3PFJmpx9iLmal4JUyz3m2iFkZ8AJYgRgArUDxExSfVb1KSvWhs&#10;OyXeKn4oNWel8wMrXf80dmIwDNSbfIPKsqcTm5LNm9gq5/b9vrH7K7yC1sM9XsGOjHJvjuu7ab71&#10;38r51b9Usu3TOLHWkhcveWW+q4DdWxbOkoUVZdc+2cRHKcvWrvCSUiTfXuwZ6pmHx9xUNmzyC5PN&#10;XE4prMbt3OBCSmO7UvEety3FvrQglvTCkxzHuaTV1IlPiZ2h/AszrOumvVaxhTkkqtrCfHIz76m3&#10;khK7M7HtQ0uQlsNLVa545X1i639kd8BNJ8FCPbap+OlpNAHOOOEdWKjilb4N30S+55NYKrpf7ZEv&#10;vu/5JFZaVAkzPQ1DFcMcCxt1tor96TgJ1qo6r38D+9FIYqYT0PjX4aew0fHHmjRWDPUo9qZHj9t9&#10;R4JGk456M7JPfROGKv4qVsvxo46csLsO8h5+DbwUVcje1G1OIzvTiJ9WPE8ZXloJN1Va/jx2pyve&#10;IF7SUeL38D83/x7LPz0a2+Wx2DCPsfSsEZaefQ+6l/fE91l2/jjLLZoEw5xsspHMr4XTianBpbQH&#10;m+I8KL6hbEyz2KfluY8q/oPv18TfOr90CpoKh0QrpkVSeQpcEi1+0ArPPGD5SLlnJsFsKVOfl62o&#10;+GlrgofmxEvpqzRPOb/0kZCqjfhiWRdslXq3O+W8Oa7H93zCrtXjrK6Y7tdYv2KqNaDeK6dZn1XT&#10;3Y9QvoQuOKnsYN3GlLWa0vqV012Kd+pMlXZxYjHZLP/viuXre6GJF0cqvjeQvbW+I/rod6JUtqs5&#10;Utl1yz5Xv6MCv8MCv0fFGAjvM3iHIftdCT4qXqq0gBRztDe8uoFUduL6TatfAW5aoM4lm3LdE5DY&#10;q2xhfa8qmGpeeaT2PPcO1cvW1Fkr9xCxU/nWx3bz7l+vOtoUB9U5q7iq32+5R8NRFYM9Zq16L+Ti&#10;3hjuo4u4RzepyFB/wlO5d295Di0llgo+JtIm6kgL1Dkv5dnQgHrzLNB+UL4nFPd8Z7b+3FiGbXyJ&#10;mCe5PZbmSdG8SO+S85RzrhU8v5pLc6XY/lRpU+zAVdGz7nnmU4i5knwEmvmH8PxVbACxUtmq+rOx&#10;+Cx/gee4RFuJGpjPSPWogJy9isOKker9BakLXuqxS1UPN3XG6qyTPGXvL4bKMdrPULG5Q3zuMI7H&#10;e2U+5O+WSYtlOK2Yac613lMvYz+bR+Kqboe+/2XeZTMPg5te9Ie/W3tsTs/99J92LmxU6Tmf/lhU&#10;sV7clPrTCvZ6TtyH/NlI8eZ++SU+8sQnDdIeT/jIw1RjnSX/fPm8o7judKn4qmw9zzwJy/wGRloi&#10;Z6LfwkRRzERjzqo6sdGYp4qdxjanSp3Xkv77SXz9Gdv1TZTqXDon7WdyrS4dA1d25st1l8GJyn8r&#10;H33sTY+dhKcR2xT+F/zEYUnwNfnul6r923DBSPGeRu6jDg90vvpuE7ss2nvSdqp8zA1jHlvkixoL&#10;xfWeMq77/x+PYpOSyh41thVtq+v28xA7FAYZx20Voyy9Pr/GiAEXz8exp8xH16HjS8fRHlBixvEx&#10;aov5ZPCzl6/9H/ne/lRUGeVY+s7L+c6L7XEbDLNMIu5oGRzb83HdKdL2x77Fpx72F6mMtFTlHNOa&#10;xM3LjrJP0lF884/JR58y53X7U3z2O+/hvSe+lB4vdNVTlua5k9Y+hbyLk5+81o1p7Gzkq+/z63i+&#10;7Wu/FSX3u2j9V7z/ce9TH9kByNZA83O9r9IcnHdt4qDyv0xHNqXar8N98nU+uGUa2yIptZy1a6vC&#10;pmkpa/vV8+2K7UetfP+XMNFPLAHfkj9+2QHpC3y/SffDU/fAU2WvuftjYoK+Y72eX8E6WWyS96fL&#10;sFPime57Ny2fTj1aBkf9/xG2TrHfvcdKZb3u/qPFVO0ldcyH0hLvbk8lvaNNPfc43HQje0LhM0+M&#10;0RpilnZS/NLtcMmWTFO2mtK2IPnVx0rAMFsquRHOtwnBLathm5LK8rV3X3jei4tjOsukviqW2KMk&#10;7omcd6pNx5UKDuk2oUrXy6ceJoncrjNOVc9YzjzJJ9a9gQ8+nNNFvNGXYvHe/qXmSr50jHb6vgTn&#10;bKZQXyVW+iJt+NsnXkCkyTWR1lJeSxuqoe5y1PnFw3YZvLTjqn1Ws3KvJZ7bSSzSXZZctodrfsMq&#10;Dn1hl75PbJIP/mrn8c4jseMd9mraZmVPrrSKyc9Yh/ses3a/mWSX3jLGLr5ppF1y4wi7+Ibhrktv&#10;xBf/pnvtEmnIKLt06Bhreyd91f/Oidb2jgnYot5vbX/zgLUb9iDjkHqe9C7KcFSp/bCHrIy0ArvU&#10;9sMnR5pi7UdIU6N0inUYPsXk899BtqsjpxP7FCY7HltVeKrHQb0X9ordagU8tmLME15fPl78FRY7&#10;hviofBb5+TdXxGfHlqTw1nKYbDk81uOgkqoc9pWCuT4o7gqHhdNWYq+aeAS++hB2rBPFbhdZp0ee&#10;tiunTLUeD99pvR4earVT7rK6KdiKTr7Nek6503pO/nXQI3cU872myCZ1WLHsfabQ7ydizKnqyz5R&#10;PhZjMI7ytYwhjtozFvtJ9ZTiMmktfLUo+GutC7tVmKzbu0a2rEUbV9ir28DGqdgtLLYXbNblefqo&#10;DJsN9aTKoyYuG7Fb7T0lTusMV3URuxWHnQmHdd5K6vm4DJOdJUU8dg7xVEulWAVqVxrVx7w2lGXr&#10;Kg4Ld50DZ53bXPL7j1UHn62D1YrJurB1dfvaudQrzgAst5TdBjZLHzHc+dEx8bFKI2brNruy1WXs&#10;0Jc4AwsivqtUNrNR2W1jF8J/ibMQK6WYC4vguM5cxWGnuN+/27E6e+U+jC9/HptS2b3KrtVjri7i&#10;Poydq/v5L5vh+zzk5TfL2qRBNnBIfCcI5kPZpbUHvKZ0X2AxJPEm8avifhWsI4q+tWKsvp5g7UHa&#10;xKDI0+Z+0DwvxWRl5+djsdbIsl7O8kx1P3KtPSRxXF9TROsMyn4ca4h+v33DBn/BvuxfyAf8j26j&#10;OBAOetUn5MXe0EAJBldUVD8AO8aBX+KjD2McrON/+xbc70XWJJyT8ylGm0vPffLB7kPzAq7DrxH2&#10;xlrI/ej0zlT96St2WC/fbe1dhI1UHTH50lp7wE3dVwX/xdxrYS3T8BrrILHX19ayNlhFTL8N1nDi&#10;fbsabtr/pPzyS/Q1+0A1U/DXl8/+qSRuWv/6AeemadZL2tcp2KasYY0EA5W9SizYamw/7Ptt7OF7&#10;2E2fPdiwEP80L1sTJPaqeKiq115RktipbILDe+bAhfUO2vei0DvnA7tgwV96LFPZnOozyD9/IEx0&#10;QInESEultqu+hH3z9xI7bfySvb4+PGn1h/fxP8H/iNafO/n+d4mjB8mWVn8TxVR0n07/u+lvx99N&#10;EkMlLdqZRu8IZF9d4B1BfTPJfoh6/S+3+H/Ob13iNkiyRaqX/H+a/uRj+yTZm4qxxrzV+avK/jtj&#10;be9MlHU/dqjOAkgDK9XvDS56KmZKnXxO9XuN+YJzULFQ2aC5YBDYmMbcoUHsAV4qBZtUWAU8tbCR&#10;z7CB60F5+V3BJnJwDN8DhrTIM8Q3kOzJ6tcxjgT/yK2HncBd652l0ObMZC5sZA68BJs07NHkk1+v&#10;FBVcHIMdXm7tTHgNzEU8JpLKbt8mVuNtsFZx04j55GFDBVhPvQTvcTs4+Grgp4xHvyI/FTPCR7zb&#10;1v1WsRU7022fMFfE5hR+Wk5ayV7xic2wU1QJS60SS93wAXHzP7E73vrMJr6LnSg+6y01nnpJMU4n&#10;YqOpeKXip2Kn40r4qWw3J8JOpZifjpe9adRP/DTw1qiuyFNL2Ko4puTsNErjOtKx4qQwz/H41E+g&#10;PEGpyqovMtSmvJioGOoYGOp9h4/bSOep7zljdZtVjtdx92Fveg/stGLt77A3RYpx6or5KalinsZ+&#10;+qthprDUKuqcmzLP7PUs/wPzRyKYKe8zXU9hbzp3NH410ljLSrwbzfIszj49wbILJsI1YZriqKxb&#10;tDdhbh3vELhvul2/7OF0r+H/ML2C5xs8UwxULFRMNLsILZR9K+dbwJgLGHP+ePITXN6mPs9MRJOc&#10;q4qpit36saQxV3Uf/MW0aQ8o+irNU84/K+Yq0VaipvrQXhBvZX0T9AifSXrYCkXRvgy+GikPa22p&#10;7LLJrNnQ8ilBy0hRxsV3BE+Vij7+KxlvJd+btGoabY/Co2egxzx1hkudbGxDrALaVpN//lF4bFAe&#10;W+3wXuJJ2OwT/PYk/dZm8nvit+a8lTK/rzS/xwztYrhNLJZ+6qM6eK3H3ojsVf14vT+Jpd+uxozL&#10;pH4vgMXK3tzZbZTmSN1unfuJ0ixyrivWrjz3FsVHUOwFxUWVFPe2VLJRbibdK2WTH3FWZ61wWa3h&#10;ta+U2+frPozc3t3vvdF7K47Vu60cx/t7Luez3EPpE6R7Oe/Povdobo9PXuViHc8CPUdOJ72/i1V8&#10;Bmm+FM2bPM6AGITmQzzTPG688jt4ZqkfaWtqwM8lxJpfEZ6LPBv9uejP1FWRn41sxCL5M/YFnrWR&#10;eMY3y6sci/mD4m94DA7S4O/xQrM0y5xD76CbpPkGiuYkeqeb3c2znLlSRuPu2+CMLPE+tofY9/zq&#10;BEztBDwt1nvEpUSXRDr/D381F+vZ8yNd+OHfTLrgQ/aJ+gO2kSVt53/Iuvejv7vO/fgfpH8L+vjv&#10;prIk1nrOJ3BWVMprT5X/5cewWPo1Eyz3l5KO97E0XhPjPQd+e670Oe1RPma/53yi8zfprE/huy30&#10;S5iy65Om2K7ncj5JNrj6DB6rj7iH5fuxs9v7MXEfYUiHv8YujxRVHMT2LlLloa+spcoOw5uQjlGs&#10;1A5H4W+oPQxOqjiEL3Qras8xpfJxfDyNiY7CBUt1jDISL5Qqjn2HlJboKOeNFMbjunR9p5KuuTWd&#10;6hjVtTwm+h70vZWqAiZXqio4dRXfdazStkraKvdJnwU/671K5Yt8epW/9gl+ynG7/LNLxTyHNhf1&#10;VSVKkJeC3zXznVeDquCFiT34KSO1ddz6JnuMLPA1ZBqfRDG8DPtMi+GlSBWfLwM3zOr+rXuo5q/c&#10;9zyeykalSGVX1EZe8d+8j959sZ50HyxSxVXRvqApGKXGjm2H3BdzCcySOo8RKBsi9r4OtkenTz1O&#10;Hs/42hXP2GUbjjLXex/297Z13PKO1WzFFhK7xyR2i9ozPiGbR+JxivOJF1Zv/K31WLoSWybZR03y&#10;WIGaG2QWsSaPbaG07i5Ka/HmUtxFF/UeH9HX6qzXFwapLk2dFOywQlqsW4BtF0qLIfxE2I0xv6ld&#10;hE3Ayi1W8+Ihq1oN12PO1RElX8QekrpqaY3Kh4pSLM4kqqZfk6K+8TGkHZ/fbzWoo1gh/WtWK9bl&#10;ft9Pvnol+8ivwt5SWhmUWAFLlJa/FkR9olQrqHfBGVfssWryNah6+R6rkeCPQbvZb2k3Y9BvGakk&#10;m86lu4Kew78dVS0JSj67w6qlxTsssXi7JRdvY7/5rVZDPmgbbU2qIS8l1f9Z9nRasosYpbu8b/Wi&#10;rX6sxkgs2GSJpzdY4qlX8IVfZ8k560hfsZr5+Js/Q7vGcB/9/fz/8L/DvaGSdw+V27A1WLbDyh5+&#10;2i66fZz9csCtdmbv6+1fU432P7o32L/07GP/M91ov8gPtl/UX2Nn9r3BzmocamcNuMXOuoq08RY7&#10;e+Btdt41d9o5V/8a3WHnRvmzB91G2612Du3nXkv74NvtbIl+5183zC64dpidf/Wddt7gO+y8a3+D&#10;hgXRdl4LeT/V3XhP0A132/nX32XnXX+3XXjDPXYh6fnX3eXjnq+2IcPtgptH2AU3Daf9brvgRtIW&#10;alanMeDCF940wi4ccq9dOHSUXSTdPNIuonzRLfdRHm2/UnrbWPsV31WoG2UX06/tbfdZ1d13W+dR&#10;Q6zL6Ousy3032pX3XY+usyvHUDeWOmnM9U2K68bSr6gbyLfU9dZ1wk2ubkrH3+jqRurytiG0D7Er&#10;SxSOUf1N1u3+IT/VROoidZ1wM/3Q/Wji0BKpfDP90KSh1u2BW4Piugeoe/A26059UQ+SV12pHrrd&#10;uqNuUdr9YcqlmnyndYcrd39EuiNKozL1PajroRRG3AN+7FI+1tS7qBsWlZWKHasfebhx0d53Gva5&#10;UtGuV7a8If5BL7HhUsGMezofHmE9qW9SqO/5GCncWCra98rGN1Idaaxej0d8GXbcyzWKdDR7akVS&#10;HWy5l7hxzJE9DzNWqn4z2YNrFnt8xZo5ljyaPY61KXx4Nlx5JgyZfrVzqIPJ5nj+FHhGaT0l/8QG&#10;1jnaL0JcIkddFlstt2vxNRExXkh9fUQf7ashezHZjWXhHadSvL6J7VTERlysfWTLojWRGEpYCzGG&#10;1kGUxWsUb07sRvvI1LtdW/O1j++RQXsDku1bn93bbNCJj23gByet3/tf2IAPv7bBH560Qe99YQMp&#10;D4TXDZI++CooKqu+8Q/YQH7wuV2DLeTg976yPntfZc3EeTdiL8N8IK+1E5LfYbCFoU3sKV5/ab0l&#10;G5cozWg9jy2N9kvWXCK/G3uNQ7DTY9uIQbbB7UPSrBPSxOvK7H/ZbTcK+1gT7FU81FcsxXohhc1G&#10;/Yn3bNB32Jp+SyzWVtT47V+sNQ3CTrXw+muci5gHyOOyyobjgM630TLYdGSx9QiSTx71nN9jmSmm&#10;mK5r33rKyG1CNpKWiHo/Bh6bgadmuH7fN0I2YhyvPXFz8OPMge1WeP9Tj9vqe1p99w+Pyxrb07pN&#10;7dfBplZ2tU0SMyau60niLXwJR/7mH9b3o68tf5i/k9ZRMa/lO82w3pJCTAfWbNjjxHEHwv5ClH29&#10;B4OBawebX5g1edcubIF2Pe+stWjHSp3Yq/NXb6dPkcOudN9O2dT+VDBbsfViWygHv/ulvCd4LgjG&#10;GuKpLmOdu9xtubU+9j2yWU8HP9CIyfo7iCUwWbTldHrWGW0eu1Yp7Dv1LO9DYoU5bPh/XcD6nnE2&#10;wXo3c+4ty3w9n2EOm2Uu6/vGyYe/pfDpr4+U3cRvU3uH8/togLkqHmJhPXXOZ4PtWMxr49Tty/jd&#10;egxIOKv8+N1OLf5NKeU3pDrxWCnYscFddd8QYxFr0T1IvMQVGEsTf5kV7lEvPWndth+08h2fEZsJ&#10;H6adrBPJl+9ibbKDtcUO1gqoUm2q2/qZJfd8YXe8DRM9jt/9e+wN1ZrgqqX7Rimv4ybis1+q0Cfe&#10;T0r2q3DWyDde/vEulSPFMQFiW1Xnq3DVUh9/5ce9Ced8izio5CXlxVmVupSPyt4elWWjOhaGOhrf&#10;ftmo3v8mbJU22bKKwY55/QMbDjutePn3xHWX3gkMdS0Mtai3rXztO4h9QF/E7hSuWoXKV73lsflr&#10;l3J/XjzemaPilGcWSoFrZhaIaz5AvB145lyeSbPluzIKjcQudbTl8OcvYIsqfwuPh0NM6wzvcDwW&#10;ot7/cO9PLZ8Oa+VYbFlTHFM3k+fqk/Kxka8Nz/YZwxiXMWePxKcFKT9Hoq9rlNu8yu5VCix3tLer&#10;j5R9Sm1ivPSl7DayXheOUVtcp75BY0iD0nwOKRMpPW+sl9PzFENJ9WLKkfgsmUhZYhqI96ZoS/E9&#10;pMV+F/JdsV5Kk6bhwCnnwWLCQWlSKVUifc9ZlFs40aV8qeJjNJ7WYpL2K00tYr3GWjENU24S67yo&#10;rLaUryNZS8KttUdFBk6cWcLfWKnKKI4L2yyFH2cjedwDjgnxYh/xNPDlyc7OM6zXs7Dn7NLAiz2l&#10;nOH4cK6Hw1i0iz8rfm0G/iyunKJfnrpmoj3Ek50Oa+b/Z8U0/r9IYck52fK6mPswBwqK6nw+pDmR&#10;6uN+M4irFIl6nzMxT4o5c5E1iyGfRs6U9V5Icpv8kBbt7OESxTz3O8U6ieWxcv24UFfKmJXX3Ep7&#10;igXb/1Oner/VJHFm7sfcbzXHkvR+olWpj2s+aZM0h3JFbDnEimE+pXlSibLwE0lxXU4lcZYs7/9y&#10;m+mzmWfVNvYaJpZcpz3wnt2874L5eWw/xfdz4Uuw5wOXYiyX016+/5OiKvZ/yt7Z6CDPA5fy2JqR&#10;lzocJGbLIUkckb1BDpMqH6nM674y7e8sVRxtXYqh2Lo4x5Ev4XGwwrjvUY45jToc0XU1qYzzl3Ed&#10;P0lV5wrnL2fscq7d4zvyGaueeME6wjlqNuL3ull7vMj+DJ60+V2rEUeirkkqI9WXSseg4HNLup09&#10;Y3ZI+Pdi/9a6TtAeqXSMOL9dvsItpHGL4m+vfWqKKm0jH49TkjbzF6a+1XLp54zyitvo35PGlN2e&#10;xvA2fVfyK5aNHXZ1SN9pKKsuEt91bHPn37n6FNs4bkOTb/FP4jKul11ek9yX2OMzUhcftz74Gbuv&#10;8bo3sc8LNnyxLV9pWv0ytnvY6CXcJu91UzkZSfUd1+6zHsS6Ty+Ej+rZwLM6vQBWqFg75FPy94Tr&#10;Zbk/K6a4x6fXvAz5Pp+8926ai0VztuK8jblb9L5M90XN5XxvQe7NGrOZv6j8R2Xf9JRi+kWayzOR&#10;up9onp6XQYp3mJo7xnosmg+f221VK+GFEaMTk1M+lOF05KtX7HOGl3RWt9e6LVjKXtPYV83Ss38C&#10;73eV4iNLXnZWqdk8vyPVzZL/bXMV22Yz12CMZpqpeQ7zC9WTD2J+EudV7/67tMmuLFKTzRl9mef0&#10;mD3ZLp+/3pILtsD4Nlun+Rst+RTl+RvwBycvUVcdKQkHdM1bb9X/jZK0uzim2scKDDEBQ0zMedmq&#10;57xkydnSWkvMijSTNFaxbg11kZ580RJFvUA+0hOrLfF4UJJUqqZflepmrLLEo8TIfIz0cfZ+f0wi&#10;P305ewehqcvQUvYWes73EtJ+QonpSHUu6mmrUrs0NZLqaJePePWUJZbEd7zq4Wcs8TD2jg8vtPKJ&#10;89w2smL8HGwlsZF8ALvIyfR5nHPPfRlb0x3+/yObVI9dwDuPKmxwK/lMl9wz2Rnmv+UG28+61dsZ&#10;V+asTaee1qbyCmtT1cXaVHezMyouJ9/Z2tR0szaX1wZd1svOuCJtZ3QvcEzG2nSJ1DVnZ3TLW5sr&#10;s9SlrQ192nSN86nQT+0SfV3dyTNOM/UoKffgurpL1OkYjR3pDJU59xmUPe9j0q5zduNafByNfwrR&#10;rj4/Z9yf0+/nnOdn6q/66Hg/rngtjBG3deXzds/Zz3rV23n9+1jZ9fWWvDltVUMKlhja26pvSVty&#10;aMqqhvYhzZ9COeqkrFXfWnAlb60njVWw5C3kb6HtNlIpbvNyQ1P9beSjtjCG2npbze3ojj4hVb6l&#10;1ObqR9rX1dFT1fe2jrc3BNGn469j9SXf1zpRdt3Z1y77TX+77M5+pP2sE6mL/GXDqB92ldd7H+Xv&#10;agxS3tvpo7q7I901wC4nfzl1zXQ39fcMdHUePtA6Dx9knUdIg+2KEVejwZ4P9VHe22gfWaqrrcvI&#10;SKNIXdeSXtOk0dfCu8W8xbRvgHXDspV3Fh6lXneDdR0Lx6ZPSMmPO4Vg3IF3w7CLHBsWfT/ceeIt&#10;pBGbhll3kybdYt2pj9Vtkrj1zbDpodYdft0dbu0i3+OBWxHpQ6STsUOejn3xE/hJzmHNp3WZbHt4&#10;JgbF6ynWZvORnpWk8RorrHPDui3Lmkq2OtnFvIPDNii7mPVRqfB7zBZFm9ZPUTmntHSd5GursL5S&#10;zDjfqzhaA2kd1IC0V3GedZDsbCStg2SL1EC9fDHya56z/vsOW+Mbx/Hf/r1dRdp47F0b/Pq7dpXK&#10;0uu/p/3dZlJdH/xZr3rjbRvw5glrPPwO/oCrWHtNxjeSc7CuKqzAHkfCPkdx77TWKtr2rJhGv0fR&#10;DFee9ix+HXo3q/Wb/IWz21ZZ5iC89M0dVji21XyfK/hj2uP3bbHMoW2WP7TO0ge2mPxQvf4gfPPd&#10;E74vUuMf2Rsq1g9/t37S939z9SW96ofW1cg+9LnXYYxHt3KurZb1dAtxAnXu7ZbBFjaWzu86tNm0&#10;x/Wp5PtG0BZSxtExioOm/nwm1yHSSA2HYaww2vRB2t/7yPrCeft9/xfr+/2P7POE7eh37Pekz1Gi&#10;RvKN3//dGvmsV32HfoCxfv9n66Nj//hfxH49yfm3w2VfCr6A8GCx2zRS3Fn5DNaTNlCWT6HvoUG+&#10;QJ3v+QHT9b2W9sBWX4PFSKrzerUxLnVSvOfFaVOx25ZyNhuYblMMhBfdzibY5mCD82qQYsQWtUu+&#10;l6sjG9lV2P/AY7GdLUrcVsyWet9zWT5OO1UX+gZf0GA3FJgttkPYRMcKsVfho3DZYAe+xDJbWMtu&#10;VczAZcTjwzZpO7ZPOynvXGZ9ONfp+Gw9a1hJ+5GrT4j3h+3UpgX4t853Oyvx2BBz8NmI38axB7GX&#10;VRxDvZPQOwfeMTSPb0ib2kvULDaB2CxrdbFUX9+zRs87r6XO2+Csr8xj/Q9nXTfbuu88Qvx47Gd2&#10;f409BevJ3V+xN5RSbET2sG5F7WnrQF35jq8sse+k/fr4N+ybxD5MH5aKvZM+aNJE8toPauJpNIn6&#10;8WhCJMU+jRmsM1Ux1hPEQi0KTlvKYYv5mLf+NBVP9VgB2LSKtY57W8J+lbzsYT2GgPK0T3gn9JlA&#10;H/FYcdexv/vI7seWdSL+/0XbV2xix8BO74GdVq5nbYsqXjluFeveRTDUSOUqv/yulb/8jlW/hD3q&#10;S8wb4azla1hfbvyd1a3if2PJhMguEyZGfJocjC2/+H7qJpGHm/KcccEA02Kgzgd5LtEmu8y82Cj+&#10;gtoLMM3vSvvD+DsM+I74WBpWKd4pZlr7uN6DyneH591DPPcevBm/G/neyI/ndnx1yE/9tasnaY8p&#10;t1staVEc68dTp749UO00+fNI4biQb6qro14qjuH9dJ5Ifs64HMavnY4v0HR8hB4dxvg6B+2cu7aF&#10;6qbTn76S+tfRP1btozoef6KoPaQqU4+UBunYO5sf5+Opjj66Tn3u6BzxcT0p95ymczBnKIr4Uj6u&#10;UqTrVxuMuk56LKgWXt0ktZWWW+Z1PH5OsO66WI/fQwwp9ITi9aOSsurqHr/bUt6XsWlLqQ6lnhhO&#10;TH1pxE+UVh3/I7HSs+41SevPupkjXCnK4vbi92mJNW8a5p5y9i7+rrrA3VNq01paTB3FnD3NWl3K&#10;KC4F6/yQKl+imJPP4/89UuDl8G/mZUFRG+U0dtiKDRxSzcvoc0rpt6T3EZFg5cW86uDhLeV22czn&#10;MvGcDi6e1ZwuFr/D7GmUUT1210HxPO8h2Lc4eFRmThcz8jhtssGe7Nwlx3ypVGIxcd/CcuZUGoP5&#10;VG4lzHr5LKtcsMFqFrxiiXnrLLloC9rMvhObrWqhtKm5aK+SngmSnZDbCj2LbRKqXkIaKcFa2IV9&#10;U7Io/DGXysZpl1VFkv1T4CtiL7v/n1W9/FXYTHM5v1kRGI7yYjpVsWA4VYwv+6yiKFcxRkLpMl3n&#10;riZbrBZ5b2Msv0bG8s8kWy0+d9mYWdZx9jrr/Pwh6/RS8HetXgsvw3e185pjvAeTnVprOkJ7pDWk&#10;a4/xDJBgcOJxEbc7XVoNo3NF505yjItrSKLqtbRHiv1xE/SNleT4wP04l87nOkYaVA3PcK1hDxfk&#10;frjx9ZJ2/G+kfV9+Io6plvR5NabG1nf0wqEgbPKSqBolOD5WcjXtLRT8g0OfYtvz2AlKq6T9rWtl&#10;3H7A96VJcJxUPHb5a/zdETZ9Sfh4S1Vj35fErq8olZfRdynpc7ut04qd1u2Z57g/8X5qznDuadx3&#10;5mITqfeP4pgzuS+yjkxzj5GPRD0+/IrHHfs3uC8D75QK1McKMWgiPwfWTb5X40rWWH7cdJ8bpGCi&#10;ddx7iwxRLPFJ3adjca/mPq/zt6bUY3p/OsK6zpnLfuCb4YfYHM6DGz4FB5yL7WDEDWu4h1TPw6bw&#10;6U2hTraFczfblXOfC3vB8PxJP8H9XM8V1s61T2B7pLiE1Ev+fPJ8eIbpOdZMPBf1fHT5c1TPTZ6r&#10;eibq+clz1OcC0XPby17POJEvsNtyuV1XFINxGulUbM1mTLKaJ9bAE2GMM16wmsdWWnIaHPFxUlij&#10;a8YqS8byuhW+H08TV4z5YvO0uD/PdPrH0thikVOWBob4CBzRtdiZY+XDi60S9qg08dAzaJElHgyq&#10;Iq16YGFRFXDJZrr/KauINeEpS0xin6L78d8mXzlhHr7bxNxEvp/7+LnhWPWHa1aNm2VVY2Z6XM/K&#10;cTPZN34mPuSRxsi3/BQa+aiVo4p7p1vlvdNc5fdOdd/1DiMmW4XaR0wnvih9OL5iEtx0Ksx1JuwX&#10;Lt2J+2lH/eaIKaB4sFWvfsjvbY91GP24ndMP29GGYGP6L3X97V8zjfbz2j7wThhndVdr06Gjtbm0&#10;ytq0Re2S1qZ9DeWEtbm4knJ14KttSZW/lPZL6Kf2djV2Rtll1qb8co6lnnKb9oyl8bwv/S5hjEsq&#10;wvg6h5+HY0tTPxd91Ffn0RhFRWNG457RoZNJ3q7jdMxFHRiPNB6/mKouUgfG0Wdrq3NHdfG1Xcy5&#10;db2St3OdStvTv4OuJ2nnFTpa+0HdrOya7tZ2wJXWbmAXK7u6i3UY3MXaDuzubWpvP7ArbUFeVh1q&#10;N4A6qaQ91DEW47WlXuO2bWQ8H199OU79vazz0qdRCv10fHv6lA0qOT/n6kDZNZg0UtngXuR7Bg3q&#10;0axPGX3Kru5pZYN7IMajXHFNzyDqy6/uYRXX1qJervJrepnk5euov67OKktU4XWqLxHHVjJG1fV1&#10;KOWqJB8flyDvuiFtiRtSlrgR3UT+powlh2QtqbRUQ1TfpOqhGasWn5ZuyVpNUTnyCH5dc0veOsKo&#10;O8KkO8KhlXa6PZLKMOdOt/exy2DIRVF3mQQrFjOOdTn5JvW3y4f1LSn3s87wYuly2HFn+HBnOHHQ&#10;AOt8zwC7AnWBEV8JG5a6jGhE1LmUD+Ur7x1kXWHC3cZdC2+90Xo+fKuvn3y9wXOnlnVGL9Ycaa03&#10;WIdozaM0zRoiE60pUjOHW55yjjVHlueGnh0Z6jLEqMsoPh3Ksn7Qu7gsz1App5h1UV5pinIzYWMj&#10;O5t0pBypbIvyKMd6Iv/0WNJxQaw16rGdybO2Vhw8rRfCmgHWC9NVffppnt/PzmTPie3Wb+8Ra9hz&#10;0PqS9ttzyAaS9nntMOVYR6zvPkR90GFY2evYmO63/nuPWr9dB7A7mc85uJaFnJd1Rm4h63uUX6QU&#10;XhxrEW34gdRTlgrqw9okJx6N8tQ1sH5Ib1pq6f3rLP/WDusNO21gX1mxxvRRmOWxHZY7ttvyr2+y&#10;1JGdln1jF3U7LXUYBvjucev9Ffam//lPVz/Svn/6p/X70z+sj/THf1hvMVTyrakv9pkaM/fGTssc&#10;5RzHtrPfyraQHn3VMm/stgxcVcrSL8s1ubi+rHSMvrDWLHy1yFW5/pw+B8oeoY9L/bbDZ5Ui2jKH&#10;t1jDsS2WP7zBUnDV9ImPrOE7mOkPf7Xef/ovePDfrC+fo3+kq/h8UiMa8J8/uvr/8E/r/6cf+Q7+&#10;Zr3hqf3+1/+x3p9/y9jbLAdfbji82QqHNsJrYdEH1mPXuh42vd4aqOt7aBPMVtpovgfFwf/L2Jl/&#10;WVWkaxqsnu5afWt11+0aLARyOudkJpADOZ08Qw4oKVqO5YTzgJaCDEkyi0AyCDIIySAqkzLPCSqz&#10;iKAo0mJV3Xury3IqS2/dXt2rV1d19z8Q/bxf7Dh5MkWsH94VsSNix94nhzixn/1+EbudrZem/bvM&#10;B7sVprrV8uZji9Zk07psfh02eDcMVhKXFX/tpWPbOZffbZ6CT1f9ar8Ov28GbaL1ETJiscgYra4N&#10;1/XrH5CH12q9BrHWEPuY6d5IjOQmjsVdvQKnzbwOZ1V5TpvI91aGOjv/EP3AYG0NYrHXSOnD62C1&#10;WkdvE3uZUA87Te9fiweWdXf30/d+WGrQPvHW3krtXs0agOtY648Y0X1rXXbfSpdGWnOjdR/XhMdm&#10;9q6z9QK1VqDfV0WcFXGu9sjSmgW2PxY+V+Vtz6wozV+P0LyzigdDYU9s8y7ZecTO4knSmq0tsNtm&#10;PLBap6Bl+3Ou9tBpGClM9AgxfUc/g48ST0ha8OYnbvBR+OkRYgapU1p46FNXcvJL98iv/+hm/u4b&#10;N/W3X5qm/OZLdzl1UC6pLjDWyXjYxVIn4VMdTypNuMQxakcdEmUdcNQpUVvlgyZzXo6lKh/8rhfh&#10;qr3EnlNio8ZXP2HtAPaLgo/m9qnCP99+0a8nMOmC1hv4hPasMfCBBEdFT59n/yv4aQcc1firsVb6&#10;4PgJvKex3ZfwyDAv3Il/KF8RTy2UF1XcdNt5V7TjQ9a/+giOik917wVXv5HfVRdju3HS6TDU6a5l&#10;7RTXIpbaxRi+Eq1mbF8DJ6U8s453arwXk4fP9gbDLzdC7Js46DR/T1pvWmtNmy/7VXxy62jLOJ3R&#10;OgDPw6/4XmrkeSTJM0XD9NGufupdrmbSL3kfKd3OO8g7XG3HXaYaUjuefKerDYrqaqfczftGNFXv&#10;IkPsDe81aZev6nbOjVRDOtzEe1CuV2W6nfpfmmq4friXGu6jZjL3Rt817ZTna/IvqcsTfapv0yTu&#10;P+rPUvqs1ufS56O8xurUpkfV9D1c/XVwTSm/b/J1UX91zBHs58C1/M+DnxP32Ot6uoY+R3ROreYV&#10;5EMftfYZ9Tl1T7eZaki/U9xbNefnS3OVfOkaOUXXDdes0/1P4R74XLWoroNj0vqOO139lLtcA9xc&#10;7NyLz8LfQx3Hkn63ktbNsrWztH4WrL0hpMpLM0ZbWT1/T5afwTxq5n3ofpeEuydnKa8ypDqUnHGf&#10;S1LfiHxbtUG5c1WPdD7culGa/SB6qEfwd5UHTu5TsfOHXWOk5BzaKz/XK8XfvtSouVyklOZ0+WK+&#10;pzlfjx5z6fm0QekFPeWaCzYyP0wvHOMyzPkyiyTmgUHPkc9J88DLS9y5t/Btw55NzBuzMOe+ylCW&#10;wd8tNcOMrS3zRO0F27io3RVNWeqKJ8FPJyxg7wqepfPF822vvSqiuhI990pTeB4Pz+9TeY43f9Eq&#10;9gbmOZ9n/hKe+UtmrIEL4EeaCR+AC2hPi9j0SKrLq4/hQbqS5GfyWuvis6Q1vWSeKfmmguSfmiV5&#10;PhHn2FiIynsp4hxXvD7XsnN8X7GZundYBwyjEG5qsadibcFnCBMUC9U+KeKgveV5Zo5vihmGNjn2&#10;CX+NuGdMXLOPwnUshW/Gt9Kn2uQx1tBG5/p2nunGxUxDW/ZtsXzuuvQDN/X9XS7t05fdY9/P1/vY&#10;2CjsNfcZlbfPnFem46Dws1BKWWKTWGpgqnkMVmx1A9p0ZSVgpwm1i1is8ViOrVx164lxfpkYaf3+&#10;ojZqn3j5KN5JHzsdYqgvl8ZpZ6Kt8dUXYaYRS02she1zPKxrG95KOKZiFpfO4r0RsRKLHyW+gvdB&#10;xjd5X6n1dfgebiZO0bioPCQb5vu8vse/Q2Kl4qyZl+ClYqj49fV9Lr+o1uczbip++i2GKq/l36J2&#10;4iufcpVLVrnEC3u95xJuKu9lfPkeV2o+So4jP6U8lV7w02W73dDnX3HDF8yFgfIurXMsz8vcVyfj&#10;bOd9CG7aKS6bp7kwVBO8094D5tXltwt5tZFsXcSQwlfDO0pYq8W7Pstz+mxYq8XCEpv6LLJzRrNn&#10;zkqXwH8Zn8sYMQ8+On+js33K525gPGG8kCcT5pnzZarMtN7GpG+xU8anGOOTxon4HNpI+Df9uMXY&#10;pf40nmkcgYlKMTFSnUe5xkkrN1b6goszvkqJKI3Z2LvC1rUsmapxmLEafmp7uuPpLGlnXO9gPKdd&#10;jHG7hLyl8FG1ke+zqB3vJ7I1Myc+54rgo8WstVkMOy2awHqaHBeNY03OsazBSVo0HuapMtLCcfNc&#10;wVNzbK+lwY/PdoMfYw3QR6a7QexlP+jRma5gjPZgYq8l+ilhvC/RGCzWjHc2sZz4fN6blfEeQusV&#10;aI1Vecfj8swfYs2v7ku2fkAB1/jJTQ+5H113t/tR2z2m/9R2l/vhdXe6/9hyq/v3jW3mxexXkXT9&#10;4jDUWCWcdBjMtMD1+y8DXL8fD3T9/vPP4IgwRPHFnw7ynFLMMXDLn9FWXFIaJP4Y+GTETXXeNXDI&#10;fFkbtYv0U/oQp1UbcVtjt3mc1Rgn9SFVn5KuLW4qNqvjvvUqV5tQH86z+4/6F2fV5xrItX/8c89f&#10;9fl1Lz8Z6H6YLnUDjVXCK8U2I65prDPineKbg34hiTuKXXrmGVio+KbxUTtfjDRI/Sk/3A0wJurz&#10;4qcD2oa5AdcP6zlvVIW75npEnb8fGCt5u58bKmGo6IYKpFTHVcZxxXIH3+RZqe5D9ziYdLDKdb9w&#10;Ud2b6sKxyoylWlrrCmGuhfRRoBSWWnQL7NSYKse3cEy7Io6LyRcbIxUnha2qTlI+4qjFpGKoKium&#10;H0ksNSbdkXJxFIOfloiforj4qXHUNBw1EwlmSrmxVHHVu3uUuBuGyrFPlZdSlpbCVcvx/npe2urT&#10;++CpxlA5xoPrmSkMlXz5A75s6EOw1Aepe7DVUh0Pe/g6L9WhoQ95dipeWvHo9a4CZlqh/MPiqOhR&#10;WOpjlI0ZlVMl/LQKb62VPQ43hZFWjb0Fb+ttPEvpGUnPB8zj5+BjYX6dZG6dnMczpUl5vfNi3i1u&#10;Ks+FpOdOmGmGuW5WvJS5c5I5c2NUHjwaga2meffYsITvNto3qA1+Ds2Rbc6ruS9KKf4xT2mb/2oO&#10;HDTeZeClYqbipyrXnsvJZcRirJjgn4nJ+/hGno/hpxaXGHknMstoT2xH67ZN7uaT78A/T7kRb55x&#10;1x971113+A13PZz0ejhp25vojVPGU0fCUtsk2ra9ec7deAKv6ol3WQtyBz4LvBLLJ9ozvdadtT1F&#10;VnpmmjWOynM+cZJaN0/30QwjbaZ9M8fGd+WZkp9Ex6unwpSIdcFrmXyPNUbPve5S4onwxfTbh2CM&#10;B/F6HnRNYotwzcyZN+GbKofTwTFH/v5zd/03MMM//1/X9s1f4Yt4L7+BI5K/9k9/gSXCTL/+i2v9&#10;iuOv4ZCwxrY/wVIpa/uXv+LphEv++iJe16PGMZvfgXWeERfFfypeCic1L+o7OkZnuDbKnPH8NA1j&#10;TesekeepB4yLyrva9NZe+O9eWKrkGarK+yp1bK9rOUu/p4j555o34I9t+ZJ7071yjzeIkUYK3LSN&#10;Y2kkGsXnETeV9/RGtcN/2nrhffrDx6pry+cqwUQzJyiTbB0C2Cf8NCsGGrHU5hM72SvYH/s9euGg&#10;eEyNbxo/hW8eCywUjkmZcU61wduaz0dz+wgbM/VtbV9jsVLrS6l4KeeZODaO6nlqRiwWhX60Zqyt&#10;O8s6A02RtAez7TOm9WW1nxdps+rET8VHYaG2L0jgpodUJm6KZzWS7dlG3pdtoPwV46RNh/Cldr/k&#10;Gg+86tIHN3meyrmZbh1vQS+xdmwXHHWdsVStL2zr9mo92YPyvHpfa4p+bJ3/fS8SR9nFOatgvJwD&#10;l03vfcVYqjynTbtXe+8qbFVeV1v3dXeXayVm0wT7bI14qPho4KW2n3ae79Q8qJyjPbG0JpZ8q2GP&#10;rLBPVhO8VMxU7DS7c7HtDVvw5h/cwIiNym868OinruD456z1BSdFgwM37f69ix371D188TM3E2ba&#10;8ds/9ug35E2elRov/TXM1PQFKd7Ujz+3VPmpKPDUyZe8N9U8pzDSyZc8PxVHtfzHnxk3NWb64e9d&#10;B3x0Ctyzw7ipj/lvh3t6P2rvNQDCegCBqYqjBoaq/mx9VjHV837fKov9f19rr6IPWY+AdII8pmjS&#10;uzBUNAE9jor3fMQ+WmgXLHQnvlPYqTiq+Ghs98em4p0furi4Kf7Twm0fusLXaLf3A1e3eTU+tnG8&#10;X2I8XT0FVsp4uJL4gJVTXcuqqW4EMQrZ9bN5bprrbK8iOKmtz8LvNbNnNbwd8beS3a+/Nf7WD7/q&#10;Mvz929/b9ufxqzzrWhR7INa6ZoZL4pVL8u4qyfs2i4Hj2aYeP0fdTNb3mUbsBtxTTHP4RLjehFv5&#10;rrwlWs8IVgcvlKrVBu5YBaOrIq2f4hmcWKJ4YQ1pPd+t9XDVOrhitTif2Coy/idmSLvh4pUTWX9p&#10;IvEpkq7HsdipcVPdh8Q1riy4IueJ+4qvqt/qiXzPT+J9KHnPNcVDPW8MDLIKpqjPIJapNp6X6lqe&#10;U9o9ck4l96V7rNS9wji9WDOKe5NCfyEVD7afIak+i/9c0WfWPah/rqnyygn8fCfwmfl5288u1Ol6&#10;1Fk9cxV9fs+dPXO2/vldiCtX049+jp7X+s9fxWfvpcn0HzFTsdRa+znxsyVfB/s0Bi5GjWrhqcbD&#10;+f3VkK+Guw7nd1yDaqfxO6V9nVIYay38tXYmsT0z4OeU1U6nfAY83rhpxEH1PjriofUz77X6Os5R&#10;vgGmqnwt+RoTfam/qEx1dc/Qj+ZozMUanpX3GN6Kz9hEXb3KqNN8zeZs1DWgJGUpzeV4lrfzadeo&#10;+Zzmecz3wpyvER7aS3iyGyMllYqhMvfz78/lF1aflC/QO3RYKRJP9fNE2uqdOnM8zRMbeJ+e5fws&#10;c7/0YspQEtap+aB8aSl503Su5pDMJ83PC1/VuhlB5tmVZ9wkr+5Y+up5B5/V3I86zfsyejeydDLP&#10;z4tNJZOe88/NPD/n9vqdwvM4z9wxnrXjeJXMi6Tnbj2DR7Jndj23cxyXpsFPZ/D8Dze1vX/FBcRN&#10;4QAxGKk4gucJOvbtFNOZUJ42igG1ONCorqf9Glcqr5bYpfoQY7A+6Ydn8oRYA6lkbZRXPSxUfDUB&#10;s0iojnPjSuEWJq6nuFKTzuFe49yn9igOCnsY23Wtz4jXki+BYxTi0yqFFckvGdvxrsV6eyYqxng2&#10;b8+ViDkGjhmlgYnGYZ4JOGZQnNjx+LZz+LDos48UWx6U46Nipni2tG+1ZPvCWBlt83hqLh/1Efq2&#10;/qI+7Fz2vNY+2DlZv+foO5LuTe3FYKWch/VMnm8V9gr/NA9rrk3vMt1/z7k9P6PQZ/Dimq9ULDqS&#10;96ee8j5VeVW/S2Khxl5P+nUoo3xgpPFX4J4w0xjlYryJLTBc9aXzxFIDF+2b9vWxhvqXjuT4qXlR&#10;1x9xw9bsdg1Lp8FOiVd/fir/2zzbLOF/3bipYtjhh/LU890r7mniu7xFDPQ7eGko15rbymf5Dhc/&#10;tXOMm07imRNuuiiIa1iecUXe06DvY6f4QusWdbiKpetdAr95HO4Vh4cmVvA3L46KLz3BGpYJPOo5&#10;yZdKzLtUvuxVV71oIbEOxBfMl9eVz8tYmpzPWEzfSZXhP5UaWGvPM9Qe/2kvphpYaa80cFaleQzV&#10;8r7O9pGZwxxmDusOmWCocySY6rwnXEXnWlfauQVWyhgjZrpgE/mNsFTycyib+7KPc58LU1U++E3J&#10;lzMmlTM2lZFPwFwV+y72qnwp8fBleFc9YxWTfdnqjL9qvGHcKgljoo41Huk4kr0bmq33PGqrsVHj&#10;KeMO6nnHRFkYLxmP/Jis91irbBzO1UXH3rsKh+X9VunMLuOpGrc1Ztv+QvBX8VSLqYd7hu8IlZVI&#10;fGeU6HsCvqr95gvgowVPiqPCV7XHkZgtHFjvqPT54/wtxFYfZH2HI65480lXso3xYdd77IXwgUuw&#10;HontibX3gq2NW3QQr0A33oKX3zCue82d7O9091g34O5xtg/UwPsmuIH3TbT8z+5kvU/WEf3RL+5z&#10;f9dys/ehKg6+rBaGWuX6FcFQxQ8Hy0Ma8VAxzUJ8piUVXmqjY6kAL6ikfBE+1BLq1C6UhzS0t3Oi&#10;c9WPzonUn2OtHyBP61WkV0XH/lo91+hfrHN0vSF+vQHlC6nXseqifKjvb9fWffKZIl2FZ/aqOPep&#10;z6n2BXxGXbOm1v18VL2xRc8SYYdwwL4Sb5S3U8zU/JuW7/F7GlM1fuk5pfya6m8wrFF8UmlQ7jo3&#10;17jCW+GRt8MWYYTFsMMScUVxQvyTMdhgDA4YG521tQDEDq1MDJF60+gm1gKQWmjbTNrsLN5f6T1N&#10;plI4otYZsGPKdVwKR5QSquN8eTFL8WSqTHk7thh/sUXi+x+gTHH98MOc4IplsMQypaFebfpoCMdD&#10;YYvm5aT9kEgqM98mDFKezQoJ36Y0lLKhMMihY6iDQ8rDOWwMsf3S43BIGGTQsMepl8zLCaf81Y2u&#10;Gh9nJapAw5R/0sf1Vz3JM8JTaBzPOOOY16PKsTe76qfJwzNN46h/mnoTz1Gqe5q68XqGg3ei4ROZ&#10;70vE9A+foOcevBQ8Q9S2y5vC8wV1NSrjma2OWPz6qczRpzO/nhHFHM5mXMfnL19par6f95pfgLmr&#10;5rd9ldacGfk5rfcGmJcUBiqPqZ8ny1vKunNS5API4BkwwUQzErxT3FPz3Iz4JzJeSrm8pTlOanW0&#10;WcY8GNkabeKUKybBHttN4pNik1rPLRspA6MM+30o9QyTdpSnWG+gecuL+EtPwkvfxkt6xrUdOwsj&#10;PcKxGGpvjTr+jvOi3ZGzMNO33A0n3iXuF37E87xYaXYl3oaVpMp36Zk/EsdNqybn1Ep5C2VS06oO&#10;46nyxGotA+0Lks9N0+cibioe+fYh13QaHnm6G88pDBKfZ/r0655ZntoGX8Wb+pt/dteJlYqBfv1X&#10;i9G/Xhwxx03hi/DHEV/9xerbxFTFTWkvyZ/Z8uF7XOsN46bZM3BNY6HionhM3yaVzxR5XuqZaTri&#10;pvKmiplK5j2F98pLal7TiJmmidGXzItq/lN5TYNgxCdgrGKxp4ih53ojfv8V98X9fuW56Hcx08BN&#10;2+Sn/eP/svUIboSftv3hv7vm82dgpNvhpVy3FzfFWxpx08BOM3DTkA/81PbyhWnKG6q4X/OGku/F&#10;Re1YjBN2adw04qChnfyjcM/ASr8r7ctNe9px7ctw02zETI2d5nHT7OvwIvio+U4DJ4Wffh83bYat&#10;SsZPD8FMu+U1FYdaD39az17Kr7kWypvhoy0H1uI7ZZ8Q+m+GodpePN3wKjtf/Wzw58NMs+w5ksED&#10;mEJZmGnrfvyplDcfEO9aYX/3I+Bduf2x9sBOka0PsBd2ulcsFd/oLtin+Cd7Bkh+f6wui+tXvfYO&#10;yO03oHprTxra7xQ3DX0ovwJmGol8E9y0+vW38ZbiMT3GXhIwUnHTwXhLB6EieKp8p4PexH/KcSHc&#10;tOTYH+Cmn7oZ8pB+DzftgJmaz/TjL9xkk+L4PT8VQ/VlX+AzxYOak2el4qWBn3Z8LI8qcfwX0QXF&#10;78NMUWChV0rzuWluDys4qdip+VFDGnlMLYb/fR+r3w43bafcYvwpa3//d27Kec9XnyAt2iVWGgk/&#10;qTylReY1hZ/ugKWaPuQZGd/pdqUXncXp73yXPRlWMI6O5/2RxkJi7tfOwlf6jMuylonWmDTPCb5R&#10;rXNta9/q97iPvxH+tmydiehvVX+/rXpnIG+2xN+hrcewYQ5707Ney4a5rnXjPN/fevpex3Mc679o&#10;vyd9BzUS06dY73q+Gy1eH4YqZqbv07opcDK9Y5S3UoKtyY9YDz+TZ9XYGW3F28wfqpT6GribeU/F&#10;4nL+Rc/ivJcRzibfI/148T3NdaU6eR11PvXq54pS32J26keMLvLRyksrP6TdO/fkfZTeQ6n70edT&#10;//n3b8yQ8vw03F84X/dm3FD3ifLb6p5rdM+mvJ9HVGZtubbvy7NH/Xxzn5v79femz81cRrySn7nn&#10;mfp50X90rPe+3vPLZ8MDKr+nfKHimVL9ND6/jq1Ov6t7XFKCccoXakxSfHPGvcyN4Jk6X3n4pbin&#10;7ckajmd5xtnwjPd/Jmfj85TXcxZrGKj9LPqJ6hooFw+VfzT0pTL5RZNI7dRenmexzzR+0DQsM4Ua&#10;5QWVJxQ2mUYZJM6p4xSsMhkxT5WpXuVinMmImape7bx/VJ7SR3i/zRwPxpmBT2puJ9+nYoLEPPW+&#10;25iozfG8l9T4p96VB8EzNcez2CG4ZzZSE6mk+WGGer1LlzQH9HNC1ixgLqj36xna6R15Osc/4Zwc&#10;K95I8UPNSGkT77gthYE2SZrTMR/MUOfl54R6j55RzBHzQ7VpjLhpdhnvYFZOs/hPPePGZqyCN+q5&#10;3D+Th2fzYp7Pi+GDxXouVxuO9Swv9qn24pHeRwXXFBN4FjYgJjkPZgB/KJ23wZXO3eCGzN/kylEZ&#10;0rO0rasHZ8gxBpXBJ8QajD3MFZ8gT3kCflEqLdjsEortlMQ1OI6T19qAsSXbXDlr/8XpX+Vli7cS&#10;O/+q3Yd8Y0MXv+pKOS6jrdKE2ur8qM/SRVt8v6H/6BoxPoOJPkphJYnAULhP3a94RhGcoEx7n+D7&#10;jO1m3U2UgCeWwhUTO+ADl2OWlImTmsQh4a2S2id2esXJmzgO+Zj6M71LGikw0h3qp7diHIf24qOB&#10;tSoNvDQe9R/aWb9858QjWR+5Y92Lv1dL6VOfVcp9HvK9eCpc1H9O3854qFhp/jk6jtSrH5VtOZ3z&#10;p4Y1A7Rfd0za/P2yPXto65loXhpx1ljEVVVf+tppk3lkqY9tgp324aPev3rc/KnmURVbRcqbaJ9Q&#10;7L846ktH2dPnmBu6rtvVrVho3LRR7JR1PbWWeIo9lcVOjZsu5rhrGt+9c13LpgWw005Tk9jpFWSx&#10;+8ZN53huyve3+U2X8d5T3PQ52CQK64RaCj+1dUEDO71SynhYs3iBG/LCVvb82QcH2w8n3cuePp6b&#10;lrJuR05w1VJYqmTeVNIh/G9ULVnO3iL4becTk7+A+7G1AmCcOW4qdhrxU9hpMie8ptoD+wrybYMn&#10;NfBWjnO+VeYrc2GmyJcRz8/438D3hxhqzYLpbthCjS/b+F/X+MK4gS8yvmALYxjjCf/7ccYxSWuH&#10;JihLMC7Y+qHzNroyjVGMZcZXYYU2HpKWzV7vysUOUYIxMTYHadygD601auPkzDXmYQ3vcTSemCeV&#10;NKHzonPVp3/fJA8/Xn7GY71rKmNsTtCHxmWNz2KlgZeKg+rdlB3zDiym91sqU1u1U5liCsQ5eedV&#10;rLyYaQeibRwlKDNuCicthJP6feCJTSDevgTF8J8q9kC+Vutbn1NjKV7kGGuYaP0T/Q+V8H9VvJO9&#10;T/exBvR+1p46wPz2wEX2Q/ivLg4n1Z5itgZ09yWnfdXiG44Z/x1873h39Z1PugF3sr/R6PFu8EMd&#10;ruDhqW7QA+3uGup+Pnqcu+aece7q29mT6Rf3u7+/9pfu75pvdv+h6Rfu3zSO9OuXsgaqrYca+Kli&#10;2pUfDGNUKpaqVFwU3mgKXFUpXNIU6kJaDCuV1KYYBVZK+/7qS/0Pol+1jxiruGd/sVGV6TytNZDf&#10;X2hL2p++JbuG8VTOU79io/kqqXQ/KFG/ug/6jaHSCveTkRn8lGmk2HQxTryXME7lc2XkjZsqPv4m&#10;SV5NtfOSF9M4q1I02KR2Yq2eoyotvBWvJmw0dk/WJRQ//jA+xkfhiY9JrBVqnFCMUBwQTggHND0J&#10;K3wir0zM8AmVwQ8jNmh80Mp0jq/zvJHz6NfWAH1SHJFzqBdTrKJfqVJlcMEK+KEkjlgJQ6wcizdy&#10;nGeKleM4VhsYYgXcsBJ/Qo9ut/MrqVObKuqrqK9GVRPxNOBDUKxc1UT5HvBIWL38GIpf876IGrHH&#10;iXBGsUZk8W7yjkg882hPK1sXVHP2nKJnAupr5DsIc3WeD+on34HfhHk7zxANMMuGqcy5LR3tkqRJ&#10;8x/gM5jB/leav0/3eZ8yp54paT7OemszYJ2zvHLrsDFX17pqJto1yFtgsVh+jq3jhmfxE2iO3alY&#10;KvkJIs+AzY/9nFkxi/IAZJjXpvEF9Ej+gfxj8jBSz0R5n89cOMRVqczmy4GVLmZurPkwz6JhL40s&#10;Zdkl8FK+T8VBw74WSlPMjcOeFzYXpizwUkuXwzxXdqDJtu5WdkU782SYqGkSXlN4KnVBTeT7KruS&#10;NfLEVl9e5kYexM944pwbBTsdeZS4e7ym1x6Fo8JNR8JKR54469qQUh1fd5wUvnrDSUTb7MYuOClx&#10;9zzfZ1ZOZY2uqU5re2X1DL7GK7uacp7Hbf098ra2F20yXeQpTxOfn9L9k2/mPWyOm54/4dLvvuHS&#10;eDLNxwlLFDfNwk8tDv70AWL1xTJhlW/tcA2se5q5cJE1Pf8VTuq56LV4NUfCUUfCSuU3FTOV51Tx&#10;+zmvqfJ/xp/65//jRhATnz53yvpNiXe+I17LdbhuCm4qid+muRcxzaBcrL7uhbaBm6bhoWn5ZSWt&#10;awo7TcEuU1p3APl6tfFSmWeo9H1qt3327MWPYKZ/YY2B/028Puuacr9BwWcamKn8pvbZ+MyjvmLN&#10;069gxL/72mXeOcreWXgitV6rsdO9vTyn5jvFcypeKm5qCsdRme2TJW56DP4qKR/Jx9p7jtqbm4qx&#10;et5qsfuwU+2Dpf2wgn80pGGPrB5OKs76bVn8Pvw0oz5gQ/LTKZX31MrepO4NrgM3TcMzLe7+8BbP&#10;S+W9i+L6LVb/0CaYkgTjPOzVQr7lEJypG+Z5UD5RL1sfFc6pfadaSVthVCMOke8mfv4g/FRMtXuj&#10;lY3ophyW1QIjbdm/nnh+xfVTx/204jdthptqT6mWfevJryG/inUzutxIxftTl90HW9271u/rQWpr&#10;pu5Z7T2le1bxP4J2exaa24N1l5iqL895T8M5u/GjUpfdCVOFm5onNcdOKdtFmbFT4vR3LXHDXz9t&#10;3LTw+Jeu+Bjx+G+wV0bES42Vkh98BG6KB7Xw0Ceu6Phn7iH8ptP+Bm46GU+p6eMebqp1T23tU9JJ&#10;lxB17arPtRVDjdZFJe24hNcU2dqnsFLF0wcWOhHvqMXXi6fKeyq2SipNoszi7y8oFj9qp1h8O0fH&#10;Ph5/4gfip9H+VRfIf9CzFqrF61/gmPIJMNTJtJvyPswVhjrm/D/BTOGkUmCm2y/ARxHeUlvnFFaq&#10;42L5Tbd+4EpQ0eb37Tk1uZ7fxZoO17wOjvnSszwfdbrMpoXO9hHEL9q0axl/C6zVwN+M/rbsb46/&#10;1Vb+dlsOs24EyvB3KF7fwv+EmKn9f3W/YvsHai8fPWtpjekRm9jbcFOnqYVnsBEb57oR+FiaX9Ta&#10;idMZm/mO0fcN32VaB1Nri9mapXxfG+fku998j8wb5M+0eG+4nrFHsUS4W62JNcbhf9WUVRmDFB8U&#10;zwvMkryYo9pGjNSzSF8fmKtSXdf7G6+QwvbETGvEHFG+f7JuivrgOro2eV1XbFWM0bdj7pJ3nsp6&#10;c1LmMDqH8yXdZ8hbmlcXysVEPRfmnsRIw7Wics92dQ+I86v1c4Wd1nCfkrip9aH7jc7xPx/dc3Tf&#10;0b0Yt4WF1jKPsp897cVsxYLFjBv52SSRxdZTVy/pM1JWN+s+9v70cfKBl1qsvMrEPknrZ4mTBqmM&#10;eRnya9ve79e3ZZ5msfQw95TmYcy9PB8VP6UvHSueJ8TMW4rvkzTFM26Ges9OxUHFPB+FiT7qMqpD&#10;djw/ipUXJ2Ve19hJOc/94p/m96ReZcZcOwP/hIsy70sz/0tJeXNAeTvD/E+xQVcUc0TzfsJGPQ/1&#10;bNTi8RU/ZHNDxcyPNQ4aYuxtTSZ4pmKL0sQciZmmxT81Z0NNy+CevC9X2gQH9fFEpLQRD9V6RmKn&#10;Fttj50xi7sc8Dtk7cjFVypuZ2zUupW/aNhN/1Nw10563xUT13J0QF9XzNBJLtThR6jwjlafTc1Jj&#10;pXq+FzPlOVlMQGlsvnioWOjLrmwBPIHjxBzPExJzPQc1Fio2CmsQV5WvK8dA53lGajyCulLqSuGb&#10;UkJ5mKffP+U1l1BebEP1cIwyWEQ5nKNsEVx0yTbWXtxue7EkyA9h35WhYqjPU75kKzH1nC9uKvGM&#10;H1cdaVlgsaTis8Zk4aq6jyF8HmPA0b2bJ00MhM9dNHkZa8TuwVd6xsVhprHdH0QMEb64/fLctBcb&#10;FGc07ye+0h3v5eS5qDgpvLOvjIFSrtTYqPioV+CduXTXeReXvws+avseRdcIfdo1ezFV7iffZ5rr&#10;P+8+8q4vf2yPB5VzAzfNS60Nn0Fpfn3uGD4afw2Jk4bzQhk8Oh6kGH+kPWTEU42dhuPvSL/FS7d4&#10;dprzsW7Eayp2Kk5qfYrTvuWPN530ntOIjZoHVW3zlGC91XyV2jFtonPETYesf9PVdK3FU8r/oMaJ&#10;JayL9jxcU9z0eTwvEddMvdDBng+8w+Q7WOy0aUPnFZmpeGrwp2b5jpbvtEVx/sSOpJb35qbGThdH&#10;/DTipjnP6RW56aOucukaOCnMtGufi6044EpXHnDlXXDTlfs8MxUvRZ6V4jvl/8G0fI8rX3nQVTy/&#10;ztUuJIZlPu+u4KONC/C7zpe/lDmE/K7GTCNuSrlYqHlPLf1buKnaMxfp5UONjiN+mszVaY1UvnP4&#10;fqif84SrWrjYDYGVli7cHjHTaJxZQJnGAr1fYWyy+H3GGf3vi33G5yHGsdhc+VEjaQxctNmVoDhj&#10;hvylxlQ1VqiN3isxFupdkNZMNa+pxk6Np8ZK18NZGVNni78i6sxnz7nGXOmvRPx1Fu+pGKPLWLs0&#10;wXgtD6mN2Rq/GcfzGao88X5NFc831a54OuO7OCsqnvuiK57FuzGVK94fDioWGp9C35xblMdLFa+v&#10;NU5VZn5UOKvGcu1XFV+2w+LrS7acZJw554r3ipF+4Pd6ImYqvvu8vVcSI42xF5z2gYsxNmkPPdvb&#10;jeOS1//RlR79nSuFmxbBbwfcM9ZdfesY97Pbxrir73jCOOmA+ye4AfdPdNc8MNENenCStRn8QLsr&#10;eKgDL+oE/KlPOXlR/+GWh9zfj7zD/bv0KNe/rtXvFwVj7IcH1HhmWBM0cFSxTXFLsUqlYpRB5vOk&#10;PpdSH3hqVGasNLTX+eKigY2qT9WFOH5xWvOS6jpitt9Wf+rVZ69+dS366h+rcFfR91XqV77YQXHX&#10;X32Kr8JNf1DHmqI31sM28YbCTcVEFfPuY/HFQOGlMFKLexcThZ8W3NrgCm5LukKkc2zNULyohbdy&#10;Pm0GqY+bhhsvLbxFXtIGV3JnCl8m8d8w0qGPsYeShD9yKLxyKCyzXHx0POwRnmhcEm45DJ457Ffw&#10;0SfRU/glYZheeVxTXslI1ePEOT33rCDv2Sac0lglbBJ/gPKhf/HQ4TDO4eNvdjXEwVUQ+1VBXJYx&#10;TnFOJH+l4sPEPsU6K2GeFv+F/8PHycFCxUM5tni5SeKgXoq9kqo7qMOzUK1nG1TNM0w182k7Xyls&#10;czhz82rm7NWaszMnr9EzklLm5eY30Rx8msp6S2uBBnlvAc8AzN1NM/EayFvAc1eSeW9yDmPqs7wH&#10;Yl7dMIt5N3NpqeEZ71EI+0k0sLeEtVE72tdL6oe28jc0ak7OvFl7IzQwr64j9aKdyjVvZs6t+bPG&#10;8QZpAdfGa9BIaqLM6q2Nj7G3fYQXMd7jD7W1YhQ7Jf8N787qGevT4qqaG1Ou/YLtuZK2tgcCjLQJ&#10;ZTU3pszqYaTay8D2LliuuS6MEFao/aNsj1/mxL7ez4kDR+3LS8PcWPsRyC+q9cVtr2VjktOMVWov&#10;qbR4JNJ+IuKS2VV8R6/scPKEyuOZXTWN87iftXiOdu1yN518z9146iy89JS79vg51wobHXHinBtx&#10;irj9t8736NR77tqT71rdDSrvhiG+yHd+V7trWTeb68/kmXyqv/6aacSB8uwNP9X9pHVd8s3sV5B6&#10;cZZLrZvp0kj7/qa559RK+Okq7pl8E6wnrTj98yfc5bhpRswSlpo6fdDWOE2fwdt5hvZvHXCp995x&#10;Iz7/Gr8pjBQWqrVAxU0V436dvJeko76hTOwRftr2NV5Uytr+9f9ZDHzrH/7kkm8fccnTh2GkeEuJ&#10;l0+zHkCOm559w6W4vmTMlHtIv831+8izU/HcHh4qbiqlKNNarWG9Vp0v6fOorOlt6k92R1x1t0ud&#10;PWXe0TatM/DV/4CFct/cf770eYKuxWfb9qf/6W74FzynfOaW337CNWG/RzbT74E8bnp5dpqGm6Zh&#10;penju/Co7uJ3Ab81Ke+VUT3tbF8pMUxk65hSFmLuvScVtim2GrVRmoLl6LzAZtWX8ipTXU9bzu3D&#10;TUP8vmL0PSOFwYqd5nFY3YfWVrV+AluFlWaQ7VWVz03hTDlueiiPm8I/W+Cmzd3ym8JPpcMSPlR4&#10;aYZ1TVMHNjutfdpCjH3rIbyf+1e67G5S9okS02rej8d0/waX2bcBDgp7NR66lj6RYv5hqZn9lB98&#10;xbjXtYdeYX1UmOkBnYe3VXn4aRPcVL5TvU8QD83CVy3fi53CTKlr5X9HeyiLuTbt4zrch1KVZahP&#10;w1ab4KWmnTA68rZO6q4XjJs27VjOmLDE1Rw+zf7KeEnxm8aOyVf6qRsEGx18nPSETwce/8LKCl6H&#10;nZ78zD0ANzXf6Pf4Tdvxm7bDV6XJtJ38j14d//SVk3TcrnLUDjdt/ximeglGeimfm0Yx+8ZCPfeU&#10;71SMdDwcdILKP2Jt1I85j/OVaq1U229K7DRirRMvKD7f81IxU3lUJxkz9b7TUCcWK01QepH2aocm&#10;cA3F9XfQx9N4TR8mTr9oN55SCc9pobRDsfiemRa+9r7nqXDT2NbzrpjjYvlOt150sQMfufRr/I3B&#10;L5u3LHDNxOA3bcd/ugvevZffP/7m5sP8TcDstaaD+aAP0R6ZR5q/2WaU4ved4e9S61Vkjur/CvF3&#10;m96xwqV4/srwjkt7RzWJoYqT8gzWDDdt2UCq+L8tnTzL6Zi6l57B88o4zndOmu+wxsVP23dgHSyq&#10;ju/z2lkPMk+4l3kDcwfNReCn5oUUT2TekON65GvgecPFDOGCYc3U4fJKihHSR810vTdF09m/AVVT&#10;ZqxVHJF28lbKixkY5Hel9Wqjc5jP2ByHuczw6eofrsd7V8nfM/ejfqd4Huk5J5wRhljDfap/cUqV&#10;i1Pa9ficdr9TVK85EKwxkn0G7rmO6xnXVL92z3xe8p7/6p2yP7aUvO+b/nTftKuiv6roZ2D3y8/F&#10;WC99mbeUNnYvuZ+vfs5cNzpWnXl7+fxVfD7N6zR/03tpP9+Cc5Kv1c9E92X13AfH5ivl84ubGjNl&#10;rmWsU3yUvIn7aZgpZqr30ZqX8XeAashLSeZrSc3dVM95YqZJsVITZfYcq7kdedTI31GKtenEOJPM&#10;6TQ3tLkibFNrIdmeVfy92T5aquN885syx5MnVcea62lel1w4hrXlx5ifNDVf7FTeUz3D04+8n7yr&#10;1jzN5njM4xrov17XMY4Kc+X9uLHQwEQvk2Y070MWd6+5od4r8F48t78V/ycp1jLUvlfaJ0tzQL03&#10;1zr2Wpc07IslX7dijDTPMy4qv6juz8T/mv7fYKXaa7TRhI90udgonJTy3HlWRjv5TJHWmG+Eu+qd&#10;R9NymOuKaZ6RzmAPkll4kJCe6xN6vp+j2NC1EU9d7UrxNZnf6Zk1lONvos72W4ad5qcl8zgX+fUA&#10;6aPTc4TYc3iQpIWb4KRwB57/xRFic+EAna+4ElhEjkdYXuwSXiquKYYJGzWGoTJ5RnlGL8fHNmQ5&#10;+4osfs18rIkFtIWlyu8kJmrtYKWl1MsfZns3q058lDRGeSxipuKk5Uht40thrvQrDiDGquuWz3sF&#10;rkI9/fj7wJfWyT3PfjHipnud9nCKw0zlOTUv5VYxQlhj4IDGRim7bEo7Y6CkcM3eiuryWGWvPvoy&#10;1b7HuyJeurMnNWYa9Rd8p9an7jXnXw38lHveEaT7i+7H4vT1GS/PSvPLxVUDX80vD/l4jpHCTclb&#10;eVQW9qeKvYqfFxk3jfhm4JxXSnN8dPNbl4/lh4EqRt9i8+nX1lkNbTf18M/AQfumvZgp67CW2lqs&#10;p2Cr9InETUvXH3WVa7a6+qXTzbveCC9tXDKZsYD/z6Xk+f5sfA4t5X0H38OtMNOWzQtd9m/lpnxP&#10;Gzflu7oF5qq9fo2bLurxmSYZc3KivIeZUm7roF4+bVg4zg1bzt9+V7dLdO3p4ab4TRMr8Z6Kl+ZL&#10;XlP8qEFlL3S78qWbXc1z82xctTF3Pteaz7NzJ+Mkz89SA+zUlGOmcM9OKZ+hXi4ftTMuGvymSnu4&#10;qd8nEd8pMfnymSbn8l1FWjd3vBu2iPFt0TbGm22MT3ofE72XWUDK/77eywR/fAnjVciLf/oxgDGQ&#10;cS3RBTvedJS/3bdYl/4k77yPuuINr7uStQd4Z8P7GsYQeU5L5zBGzhZDZfyDnVoM/6w1Nr56XuoZ&#10;qq0HwPgUW7Pflbx0yBVvIs791eOuaMMbrpjfQ8lixjD1pXNhnhafLx6qY96DyZNqHlBYqn8vtpp2&#10;L/g67reIPgpfPuQKNhITv77blayBgb/AuNfJmCz/KTH3JcTpy48qT735UXUd+K7GaxtPtaYtMfha&#10;9ze2/R1XfPiSKzz131zB2c/doHNfuGvOfuYGneE54Pg/u3j3JVe+90M3ZM8FV0aMvnz5eo+jOP1i&#10;+GmxOOoRmCnSXn2F7Yvd1fhJr77rKTfgMdZOnb7MFS3e4EqWv+qKF73kCqYtdYPGznEDH5niBj8y&#10;1RU8Os0VPjINljrZyYt69V1Pup/e9Svi+O93P2y7m1j+W9y/ZU3U/rUt7HGfwpNZ47mmGKd4pLim&#10;+U/hj/KK6jgoYqM5bqpzInkPKcfFcNIYXLa8zl01PO1+UN/srmpoYU/7ZveDWva2r2jw9eYVxR9K&#10;n8ZEdWzX4brKB2+pXZNj3YvYaDn3W510/eoyrl9Dk+vfoP6bXb8qysSDi2CsOqd0qPvxtZ57KsY+&#10;+EVtnVDYp8Xki5XeSpvbGlzhPc2u6N5WV/zAda7kwZGumP2FikY3u8I70sZRB95Y5dcOhZWap3R0&#10;k0s8SIy7WCn+zopfiYHCSUnLHx/lylnnsmIiXBMfZRXz4WHMWStQJfPiCvZar4BRVsBKdd6wx4lV&#10;h6/m9BR7zaMKE4z1KVgq7LWSY7HNSuatVTN4BnjmYTd89iNeMx6w61RMvMMNwxc6jL69l1R+Uvoa&#10;//85O+8oqa5rTwu9NWvW5PfGsqwAdKgOYGKH6srVDYggCdljP49tWQkl9FAidBOaHCQhchBRiEyT&#10;UwMiipwEKEughARCQpbDs8fz3qw1/+35fvvWbRoeQmvNH3udWzecG6rq3H2+89v7cCwM1XOJKZ/Y&#10;M/f59k6Uzk7xkcupswLfNIq/Gh31qFWqbj6XDXvIOagzVTFXWKvPcwSL1XwHnZXHqj/mLFXMNeCs&#10;7lvjN2vO3HLatgq4YFSskFLzr2pOXOen+Njed5Hv3syk4/A+BtqFuHJaERPmsXLSKHC82vEY/LBK&#10;xliYLAablM8qjYP0EWKswZwBcFF4ajjvrpc5H1t+dhSTL+x5QSczXj99AHxwEHwO9gajizPOJ384&#10;JnbqOa3gq2NZHgurHfswfjFahQkYfnZKWgbYaZJl6Q2cgcL3krPhe68EbE+5aOLUG5s2yGKM7YuH&#10;Kg+VLOCmxEKwzv1k9AJiporHT2qd/Gn8XDFBzXnq893rXbmIsULefel5w+GGcEU4qOKssvjMrkHA&#10;lw71pdIQNLeAv3LPXJPGG6upq3rJBOwFq176Iu/V0ZaZP5Jz1VuGaw/ZqXNTjvF5X6fDTWcy58iy&#10;RXbf7kN23xuHrdtO8pzugYceetO6Hz5tPY+esV7H37a7T7zjZc9jb1mPo29Z9b6jdveBk+RJROc3&#10;G1ZKTKmYaeaVEfSx9T0E7DTFc0zM5FliKd0716SYlMxyeMCyF4k1fdFqlr7g46wp7iNFXTLnpmgi&#10;r3BTOKLYIqxSetPU/s3wRdaJX74Bvzy01TJHApaZPLLHun7yCflN0ZV+96/MiSSNKfpS2Gg3GGI3&#10;MVLF5n/VjJtqH7ip4vuzH56Fm261xEH46KHtlj68zdJoXpOcI3moEY77uiXJa+qm83MtYqTXclP/&#10;DANN5cwZqa4da+Ku1JO6xrRN+VQTe9iPvAOpfavhwZus+6cX4b1/tXsuKXfp1czUuS/35WxY98l+&#10;vb75s9377V+sO3kHsqfPwGDXWWIXzHIv3FSaVtm/idkPOGlSDBNmmmKOKM/FCqNWrgHpbt32rYP/&#10;rrUUDNX32ynu2UBeVIzjwtj9IKY/x0zFMalXJgarXAEZ6mnK7cqy1vk2r499dQzctDk7FTd1DSo8&#10;tImd7lhhKczr1rHUn8lZlmt0Da322bYUDSrs9Hu4aag5DfSmMKgtMFVx1cbFVr19qVVzLdXSzvr1&#10;rYZDw3m3LjTPaUqsfZcti+2ubWvRZ2+3nvv2WK+D5LY4dMR67t+HTnsjbPQ1OOZMS8Mq05thXzuW&#10;cI/LufaVLK+07DbqRheb3rKI7bBWuGpmI/zUuemspnj87Dp0p7BT5UZtrivV/FFd4KwBU4P3iqlt&#10;Dbia6kpTVxoW68eIxaE7zTZpT6cRxz0FTjfZuWnlVrhp4yfMAfW5FZLTtPXu83bH/gtWcOCCtT54&#10;0e7c/6Xd9sZFX9fq9fOW/8aX9uAZ6Ud/OE6/OS+t/egrqz17yQZ/8k3OLtvgTy9b3bmvbdCHF52t&#10;9oeZOgMVo3xL7DTgo1pW7lPNJSXz+aPgo8+/DSd9DyYLfx304QWrxVQO/CDHZMVgqUva0+dhrCE7&#10;9VyosFDpR5UTVZpTzRn1HJ+fZ1+x14Hvco/vklfgPUrOMeB95RwgPyv1PcN+Dx//kDH1MxZZE+Q3&#10;LZDmFEbqOtPlMFM4afGyo2hNT1ipeKr22/iO5W85a3kHzlty2ybmFEMzjH5Z841lN/M9yrYshJnC&#10;6Bv5vfE5MPF7lnOW2biQ38sCeP4cNNb8bvn/ZPQf139rJ78vvn99v9X007K8gzIL6YM5O4WX6n2E&#10;eZ8MDWp2sUxaGK0f43zV3ynqpy0cZamFIy09f4SPfSn+Qe/2KGOK5fgirpWE8XmunP65uJWBjLfC&#10;HD12Hl9B3FTM0vfF16qox78YpXFPOBZxjFH6ltEX+lkldcq3ET8UD60aQB06/gYWZfzYcwlwTOVI&#10;fCP6aVXofGKwLJ+zA91LdBQxiUPxleCJGisWPwz9F7HdcrFHrjHkux7Dzz5lmPy4Co6P0terUt2q&#10;j75hJTGGFVx/hXwzfDSPm+cevQ7nrdKRXn392sf1pdKV4hdW4SdGudYq7j9G6XnqxjKvhc7Jc/Ln&#10;lbte8Vvnp1zrlfLXloCfivVKqyo/sZLvpEp9Vp6n9E4x+WIyrrsKXqlctj4HJqw0WQ8nHUZfU6UM&#10;7qmyiZmyXMn+VTxX5bDTXCepyeJ6Ayw+ZaBbmnNoHmXleKgcRoyQ2CnMNKFxbhhnFF1plWKA5NPh&#10;b7oWlW2esw5fUT6TmKHiUNynY8xV48txfCP5kVX0g2PUo/qkTxVDVY7RGL5k1XiYKf6cfDrlKPV5&#10;pGGfzhH5nWYYt03ja2gutZTGcPEbnU3iq6WVo0m5mq7DSkN/T2WGe3N2qlxK0/Hb5lAn/wX9d9zm&#10;1PuYsca1xUrEUxVrJP2pfMP4RL4HSvcXxVbFT1UX96eY3gR+U1zXpuvEZ5I/l+J/mmQ5IX+R5+HP&#10;RvyU5+QMFR/Rx+CnwUq5T+WKT7FdeaASkwY584zAMSOTllvhgs1WQB868tp2K1q4Fe3QBuItV9JH&#10;hn3SFw/iT+nTi5XS/y+FfUpPFeqtxErV1y8Zu9AZaAl1RuZsRMNHzOXyvbRte3y5eN4W2Av9c7EG&#10;7T8GJsk1KFZeVgr7LIUXlIphusYUPag+i1tOWWVt5sJvlu62yKr9VrD6AONPvJNgFZEF26yYXIvi&#10;ptq3rephWcc6I50Iu2B9Mfqxti+hJVP90qxS6rgSHb94l9ebv/aw1x2BfZTM3ggD4nrFZMfBCzDX&#10;yXKf0okV1k5Fa4cWT7xRfX+4gDihmKni65s45HV5KfHyDTmeKe1VcxNXWC27sr644Ri60WtMHNMt&#10;ZJsqc+saKNn/39YRslk0rjp/k85Vx3FNofnxuX3Yr0mzGh7zPXra5jzUl53Fcl0qr+Ws/qyarW/+&#10;nLQvPDo0MdMrc0qx7J/hoUu+38RUA/1oc26q5cDETItzWlOvT3VizmK1z6u7rrGdfMZy8fsem79o&#10;d5Pm1Hmp2CnMVCZuWjJ3h7XjvxCdMh5uSt8PThpHc5ogRj8w/t+07cp/mlb/i3euuGmaflH2BjH6&#10;2qaxTZnaA/Udr+KmanObmXNTzh/kOe1HSbtzA2aqbZUvjbD2UxlDEB+bATedvonf+wbXmYqbKka/&#10;VAY7LQn5abM4/dKp8Dj4WueJ02iHuUfa4yTvxcQ4zk2b2ZybNuU45d0W5DqFf4bLNyqvYqbq44f8&#10;lGX0pv4eYF3VKBgA77b4aN5dMNTKMUOs7QQ0oROW0y5oTAUL241xtA+0FcoPErJScdMiWKXzStot&#10;H6OZzDgLXPOnaw5am0bGxRtPWd7mk5a36bi12nLS8tceskJ4apHaGLUdtBmeh1nMVEyW9lQ5nRWf&#10;r/bEc5zqHIzbFC9otHzauNbrDlvrjces9aYT1nrDMctrIF/Wkl1WsHAbdQTts88NVUe8vOtIA2Ya&#10;QS/qrBTe6fmk1W7ThpYs2u7tW976I9aG647QhubRnhau2sd7YKtFxr+K3hNOqTj8YbOdlfoY2Es8&#10;p5m8FxbSLi7fH+QpRUdasuUti4iXHv3Cbn/za7vj1Dd2J+WdJy7aT45/aXceOW+RfeesZNs78FLa&#10;L/7XRfzPI6tpU2gz1T6JmxYSox/Z8jbx/VuscOg0a9W33gpHv2JFLy+2wtmrLW/+RstbuIn73mQl&#10;c9A0T19pRSNn+n53/Aa++ut+1uqBIP/pHb/pZy3Rod75OzSov30GDWpfu/V/PGb/AEf9T8Tz/zvp&#10;UCvRocI5fV4psUvNufST/GCeppbkRBWzbGKksMvCZiatJ6b8pa5RJR/AzeVp+7tkN2uRhc/WUH/X&#10;u61FdU9rkeluLVLd7OZoBt1rFfwUxgojDbgprDNkpGKmuXqbtK/tqqxFWdJaJOC92bvspuoeGDkI&#10;aqhX9WdYV0G9bYn5j8Biy5hfSfH2aEbzendGW0ru0p8pNh9Gel8uXv/nUSv8VQpeWmORR3papE8v&#10;izx2jxU9fo+XhQ/3sAL4aQE8VXy18JcJcpFmrW0f8nb2RS+KTrRDP1lva/dkL+xuawf/bIcutEP/&#10;X8FIf2dl9X2sbMSj1mH4o9ZxxGPWeeRj8E7WDYFz4q93hIl6jk/VJ+N4rzfHTjvAX8VQFZvf+Vm0&#10;ntQpH7uM/20ZPnXnMX2t02j1LZ7wejtTbxOXRW8aaFjRs4qZPsO87s+gP5UOFeusuPvnmXcAP7yM&#10;tqOc9qgSP9j7GLTBlbTP5XwuwxeugJ2W18FW6T+Uo02tQKta8Rx5QPujW8XCOVw1x4LrU+kfVAzD&#10;P6a9SdL2VuBvVeIHx2B5CSwpv5i6tT2KX++6DPUzZByreVjdlENL+gw0qR5Lh79cxfh9nLHxOOws&#10;PmuoxdyG+LLWxahb+1ThV8s/Twy73xIqOTYw+dUsy+923xtOLN95Mu8hMUD5v/iTKfXleJek9F6Z&#10;A3/Dn3VuqbYbH9tzX+FLJzHNdypmKv86jW+tnKQeO8V1pvCjU4vHWxq9TwYGmYXrZZZOsBRjewn6&#10;mfEFnAsf1X37HBsVO1VOf/nCykuq3FWe0wp/WMxU82/4e09cUxqi5RMtExr8MPsa70x87SxcVnoD&#10;cVO3KfQdOFcTM8UX9rmVeGYZnp3nx6E+5bnTvC6ZVZM9FrNm5SSrWTHRWarPv8jzcMaKv10NW07P&#10;5DwzB/i9Zl+dYb0ad1rvN45a930HrNuBN63nm+/Z3ac+sF6nP7B7z3zYZPec+cju4XP14TOwoBMw&#10;WjRQswZh+PFw4Sx5+LLEmCpOX/0d8VLx59Q8+hQaG+Vau6yk3756KqZ44KnWFatZ8bJlcr5Dmmes&#10;mGQxvcTxPZY+ut1Szuw2WchNxVAT++GV0n7CHdNHGi17nP1gnKkjO6z6w/fgosSo/+H/WPfLzP30&#10;NZzx64CZdoGdag4oxe1Lb9rzK+U+Rcd5+W/W9bOvLXX6BMwUHko9STHSozssfXyHpY5yLtV/bBfn&#10;CM6lc6fIayqtaBM3lfY1/JxjpmKlYr0BI23MXSd1qJ5rjXNovinpQ1NvcMy+tRbf02Bd3oNdozO9&#10;l/u4ipuKA2PdWR9aN/K09vq97G/W5ZNLXP9++DKsE36S9HwBG+Ce669mp3BG8UZZcjdaUpip9k+j&#10;fU3rnngm4tNurPPvRHWFrBM+md7F8Vj1ThgN5txUvFL8c+cqtonLso84LHVkZAc2BqbzyNiW4dzi&#10;nmKx0qoGsfripcuIO6YkHj+YE0pMdYXz1ZTXvZb64bEwYuWTraaurAzG6/pY6kpybDZkp8TMB3NF&#10;wZi2oCPFpNvLwCw9hh9e6vpWjvO5r7jH7B5Ysd8D53mD57RjkSXgWF22rbNfHD5mj3900Z7+4Lw9&#10;e+4re/6z76z/F3+0Z+GAT33wifU5fcoePM5/bDvXAyNNcC2J3TwbPUOeW2onrJr78PuD8WY4v7PT&#10;9WhG0ZEqj2kNprh+Z6fippi0iNKVVm8iH8DmBfDdpW41lDU8L33Obl8ClxUzXhxoUKVLhd9mVk2j&#10;7ZiO1nRaoDfl/1mz+mUrFzfdxrxQxOkX7Ltgtx+4aLcewU869rW1PIqfdPgr+/Ghr+3Ww5fstr1f&#10;Wd6hS/bgu83mg3ovt6x1bvDFdwMLeOZF56V18NIhn122IeTHGPJFYEO/+M6GfP6t1cJOxTpdcyrW&#10;+ZY4KdwURurs1D/nuCnrnV/CMWvPXbK6T76Gv6ruXP2U+jyY9bUf6JqC/KnOTk+iHz1JzlJY6UDM&#10;c6TyOeCmsFNYan+Y6SA4bN3Zizb4469sCFbHf6uWcjDf9WDO+zz89DGuo2gNPrXnN80xU3FTN31+&#10;04rQmRasPmOlG9+3yOufWuH+8zzLb+y/vfUnix7Yx++f3/duxgV25X534vX8Vl37LI6+eeHVtgkG&#10;38wSWxbwX+E3wO80QxukOesytCPV24jjh7krN64zcvKkZhaNox9Gm+v9trHeJ/N+GX2zjDiqtvM+&#10;1Hswy3hXDb+PDDklsuv5LW5grIBxgBrNJca7LTF/lMUY9xKrrIABeg6f/nDT53/h5rnG8Q3kP4h7&#10;egx6/UP0a+CP9NtiLz+HrzDAqqbVusWmB2OVYp3SlCgfuXKquj5SPsv3mDSeMXwg5UrT3MWxqXDd&#10;Gfga0wZb1dRamFMdrAy/Q31FXSu+j2LaPe8n477l8EZxVOed8F7lJxJblWa1vJ77ot9bic9VhWYo&#10;PmUQ82pRP8ywCp8pyroK/KSKHOd0tsn1BPkBxDLxj3Qu2Ka2ldUSl4++tILriHE94mwx7j+OJbAk&#10;dSd5JrEXmLMDP7IC/zTUkwZa0YD5+rKeKRanXtf6cq3OdvEp4vgWCZ5Bgvd0XCV9dtUf1/lyjFO8&#10;VDmTPEZ/aJDP1HOasj6aM8Xkiw/HeAZJ7ll9//TsehgkPG/OcEtiWcW8uF+HjzoSf0260xHipgE7&#10;9VwAcNOEOCrrq/gNRNGRVjFOL19R49Qp/KE0vlb61dFuKbhkEpao8es4+Ug9fx5j5yk4Zxh3HxtH&#10;fxnTXPcJtmkfsUn5dMoNLB9Mv+k0vkiGcWb5dRl8rwx1K6+v9KCpsehS0QqEFsbhh3mY5FMm2ScF&#10;C1U8j/yrrOpiDFj+ovuMGsPmP6N8hPL99Fvz68A/VE5TH0sXL5VRXwJ/NoHfmOTexVoT/Ofkg2bk&#10;G+IbVa+axHjHJEvjM6ZYJ5aqcej0dHwtsVF8RI/Vn96fuJ3+Vs39eo4NsVN8yfj0YZ6HruDVHfC9&#10;/dZ6/SHssOVh+esOWcE6cS54JLynRNomxZgOV98e07J0paOJGaUv7joqmII0WOKQRbBNP5Z+eeHm&#10;E1aw9U3yXROziRVtpK9MvUXztwaaTthBG44T6xTT9Pyl4p18Ds2558x1Flm0nfjOI+TVPm2tt52x&#10;vMZT5NM+Yy13vkNemDfR6MO75sB3JpKLMac5LX55pRVPghXAYEthqMpxKpOetQ0cQFy0zbI9lrcR&#10;JgHnUL2tdrzt9eaJe3C+ggbYnebB4fgwj4D4sJhHyE2dB4oBoKUKuCnPDx55tTZU63JMM1deYZow&#10;UrFSabFCW8Oy1oXmHJXPzVhqEezBdVvX1iu2iV3NTa8cG/DXYJ8mdgsnLbrWVH/OFFfrc7p4vay/&#10;9v6uZaLh52tZaLhepa67+fbwubgelueF7tQNfqo5pkK26frTZbAbMc4fsiWwUOek8EwYqS8v2Zdj&#10;o3uDPKnax+tvrmm9Hje9hqM6P82tg5+WXGsLX7fSuY1oTnda+fTpFntpELoaeCbvL81538RN6avH&#10;aT9TtL8e6+F9H8Ym/z+4qdo1tcPKm3oVN/VziJc2Y6c3itFnW/mkadZOXHTWeteblszg/6KY/Wlo&#10;TVkWK73a2KZxhJz5mMOUDdZ+8kLGPGmnx9E2M16X0HnhEiE3vb7mNMdPb8RMm7aJl4bMNFx+AkZK&#10;e482SnH6VaNhBHCW2Bi0ZWN5X48bG7Q7xOl7XL30pbQ9Gm8pHkfbQHvkcfpjGS+BkxZJP0/pWlO1&#10;H7QJGrfx9hJO2nrTMctX+wkrLaDtK9Y6eGcEK2XsqETslHZSGlPF6ZeMoV4ta8yJtsSZKduLplHv&#10;YmLV1xyiLuqDbebTBvm5dD64aR48NZ/tJbTPReRn9Tj7gZOtFEbq+VYota6E2HvF3avdjkhPimY1&#10;wrFir6qveNkuy1u22/Jpk1Vna649wucI7a1yDhRPaqDtW+vcvHjBDv+veXuw/iT3dZrYsw8s/8Cn&#10;dufxi/bjk5fsJycu2m3HL9htx76024/CUeGmt55ES8H6VuxX0Ag7ZWxJbVgx7VnbdWrjeEbr8YPh&#10;pgXoUiO8kyITl1jh+HlWMHkJ173CCmbxTGavsfzZDZY/c5VbwcyV1lYsddQsa/lorYmVipO2frA/&#10;NtDy+wy2/MeGokUdgiYVLeojtdaSbbf/+p/slp/3sb+/5377D9W9PZb/ZsXyd0C7WSL+KK4JD5W5&#10;FlR61Jw54wxZZ64s6YyGNWE3w0dv7npPwDbT3ewmPt+kUpZlW3VPuzmh88BOpSHNsVPF5LvWVKVz&#10;Wupl+82l1BtHU5rs6uz1pizMVJwUE5v1+ihbZFkXTZPPtdJ+1AU22rsMToqe9L5y15cqzj6Ys4lt&#10;cNCCX8FMf9fFIsxRVPhID3NO+lB3K8C0XPgILPXRu52j/rTvfcTbE3P/xD3WLuSbT6EvFS99grj8&#10;JwNm2uEZ6UHRmA55yDoNe8TaD+tj7bD2Q/tYh3rY6fDHrJP4KezUGWf//2ntxEWpS8xUMfuuM4XF&#10;BnpTlcTnP0e8fB3aAI4tg5N2HCNeio180joNf4Llp2CfT8FPYagw2s5196MjJW7/aWL0qd/nW5XO&#10;9Gni91lX9ox4J7pQ/Oty/ObO5AopQ/9eNuFpWCm89MVnmcfuGfJ3PG2dxj9tleQUKR/5ODnF2B8m&#10;rLmSND9rmL80Sjyd8pZqDlzF5JfXowGQ9oC+gPz/zi89Z2VYxcv9LTqZ/oCM/oc0IBXU7fMN4Pd7&#10;LFouj6nPPcBcDFWaj4F+URR9quIDxF3jM/F38a1js4e7xWePYDx9hCWI7U7Qz0pMx3/Hd9T4ULT+&#10;AfP5BaRRkB4BZuq6hJHUh7ZAuUmj9AFi+Otx4hwSc6kLq8pZbC4+JToZjc+L5cm/TeI/e54steMT&#10;aF8pFb+lupJjaWthnuKbri+lv5h6bTx1MAYooz/oxrKvZ5s0C4qXivNOVByWdAQpxvPcp9b55Fvj&#10;H2uuI2kuM3of4u9mVkyyFP5vavELllzyoiXgiKmVMEMxTvnJ6ivgN4uVhhbG5ofzO2luJ+kkMvjk&#10;1fRjxR/TDVOpZ7Ill0+y5DJ87DXTiL3FVk2GbcJ98e3lvwex+/QhXB/Ks5lBv2fueGJ7N5Cv9Ij1&#10;OnzSeh5/23qc+bDJer511q62c9b1zDm7a+8R4jknkYuP/KnqJ+GrS9uamT3YNAe05whgfZrvRdqm&#10;avn/XGeWPrv4rs8BreuD92ZZn+G56PlktQ4OJK73/dx0oynPaEZM01lpo2VO7IRzbrfkYZjn6RPW&#10;5fw31v33/2p3wUN7fAMjvSwd5l9M3FTzRd2FJrMnrLHnJWLe4YyymnOfW/zIXlgpfPD4Tosf3WUJ&#10;2GnqBAaXTXC+xLHdlj7GZ5bFaUN2GrJSaUVl4efU/s0m3ptGq5o+vB3GyzXqWJnqCS23zjmtdK7w&#10;RB2bkE50z0r48T7r8fll05xQTdy0OTP9RnkJAuum+/rub9b92/9tWXhdinMn98MqDzZa6g343F5x&#10;04CdNs1RBbsLuam0pK5RE8c8yL0cCpip9LauuWVdinuU9lQ61CbtKpzGuemuVVdxU+lGnQeKh3I/&#10;urcbWRbmmeF6fL6qndw73MiZKZrPLBZyU9eiUrfzVeelHAdvTnO8+KvyHWS57yz8VyzW2amuzZkk&#10;HPE63FQazfTWRcT0wyx3LENbupLrgN/u1XOTraU+8d8V3NNKq0EL3PvkUevzEVzv/B+s/sJfbfQX&#10;f7CR5/9oI87/yeo/l/3Z6rX8xZ9sGPb42U+t99FDXPc6i3OOpM6xi3Ngqd3Bs3PNru51yyJTvH5z&#10;btpF7AvuWY1pfWb9K+gT58HWXrXqxtfQxMLZmlmQ2yBgzlrWPFYev79mpuc7dW4KQ9VcUdXEcmfh&#10;pp0bGed+/TO7442LlnfkG/sxdsvxb+xW7DaVsNNbjly2Hx27bD8+eNnyj1+2hz+EV3506QfnhZLG&#10;tM7ZJkzz829zvPQ7q/vyO6uFmQ4+L4OhwlMHfwznhEUPeg/9KOzSdaen4aYytKauNz0DS2VbLexy&#10;MLrSwdR5Ixvysa6TOsVOqcfzoZ4MuKnPL3USvSmfPeepYvphtmK9teKjn35tddiQXDlIy7DYoWe/&#10;sgGc+0muIbL6NLnxTwXsdBU+YgMcdS1xTeveRVtKHP+m932OrcJ96HaPXrZWb162/37yD/af3/+r&#10;lR/hd7GX3/S+Bv4ra+D0GOMHWemr+S2k0Q2LjYdWjW5Zlt0yn+2BpbbB/XeusGppTRmz0ThTcg88&#10;ftti2tZXmINsBqV4J+8IjQ3CTbMLxtCHw+CnNczvq2WtV/yg8qtm1H6vnU7OXo7fgKZ541xYLfpV&#10;aWLJyav8FGl+OyneQQneAzH6iVXwJc+1A4OTryCmV+65z4Nl6TKj9HWkq4zBG6tghFGYZnTSQKvE&#10;56jkc+W0WjjiQPqgz/i+ruXM8cHmrPCq5WGwWLE9OGwVvkIldVbCSysns0yuuSrmyYnL1N+k3io4&#10;pzSUyofquYjEdTHpW4OcAvBIeGLFKPwTmFol1xqFZbpvBDfVdVdRVlKfG/yr4oV+sFBpRHXvga8U&#10;5lwVm9Q6aVo9bmgUOkmuQ/xVTNPvnfuPet3cv0qdD/+sEh9Med899ofr8+tVSX1ev64dnix9rrS7&#10;UZhpFB+sSgwa033HZgwJTOvkS+k5jWNf+KbH83N9YqdRN66fUvM2uTZUfFPPje8lwRh4Eh/MfTvi&#10;Taqw2Kx6S/HOT+LX6flW4RcpHkr+oMfkw0tjIzUO/pCl8OmS1Kf4+5iY6dQB1BfoLJPzRloSHy6J&#10;P+amZfFCOIHGfTXvkbiouKl0oilMuUudleLbuY8Hp0xNH2DV8Ncs/pX8uQTcNMXvOrVovCVZl2R8&#10;PI2/mFlI3bBTHw/nWjQvmo+Fyzd8URb4d5rj07WrGn+WXwUjTeLbJVXi56QX4SfK55JvxnrlIVT8&#10;jWtaxWVzpjlBZe6fymfE/9R+mXnDLc1/Mo1v6GPr/O+kEZdvpP9gWp+p28c0FMPD95flWM0FJXaa&#10;Qm/que7xx6RJ9blCF4yz0td2Wt66o9Za+qiGffSb6ZOvlo6TfjncNLIBDTxMNbJoB7HuMAN4qeL0&#10;ZUUj0EmNpK+vdbBTzYtS/NJSZ6aRtQdhpTDILScsH06avwHWue4gGiw0U1vfhHueQl+EHnPhdhPX&#10;FEPwmNdxcIQcO/V4ephq8QswjUkrGVva5wwzj+NbwTadacIjpOsqFO/cfsYirC+l7188Gz0S/Dac&#10;M6rkRRiIeClx+211PnFTymLNW7KK/bfAX+GurhOD7eZTZ95GmAfPRcw3wvWWLt1jRbM2BDlSxV/h&#10;um1gHIUwCc2DUwLfK1krBoCFXFA8MMcBm5chp5R+82queewKIw1Z6Y1KuIPnDRRH9bpgNQ1inwHr&#10;9PyB4fFcm7SwMuey4Xrtu0rGcX6tzfWmXP9qrhELWW3IW/3aOU73FR4X8M9m2lE9B38Gueeg5fDZ&#10;+DbpznLcNLf+2rwB4ZxTxeKnTdpTeKmYqX8W+7mB5ZjqFc0pLHTJvoCZatviPQFLhZuW5uyqWP1r&#10;Oag+N9egzn89mANqIexU1nzbq+wLN22Dfq5k/j5ynM6lP02fi/97QmMlvBPi/M8T9KMTxFM456R9&#10;VI5T9Y9SvGedodJefG9JP1J6Ux+rof/XhbYsyG9Keyw+qndIc+O9epXu9Ie46dT51m4mmtFZ6Ptm&#10;rkVvmOOmU/mPzWSMYhrrZdKaNteZ5pbbTFmOnhs95tTl6LiG0x4/Bjd9wpI6L++BgJ2Kn6IFHcf7&#10;2Q1eyridWxMX/R6GGu7v++FbyL9w0/7063mPB3GljJ+N5r0OX1H+vqpxA8i5+hJjMzBSrGQ8HHM8&#10;eZlf5H+d46Yay/FcyLRDnkdE7dPYVxk7oS2k/Wj/CvPEa2xlw1HLgzfmqd2k7VPbmQ83FTsVU1Vb&#10;UrLhuLVBI1r0Ms+j/hXXnLaDxypeX3mgi4fPCTSnjPm0Xbqb/Ewn/Lh8leuPWgH1F9K2yfJWw1HX&#10;wGZhqm3hn5EZa9CEUif60rZDZlqbYbTRbuQgIE5fy0UTl1kezLQ1xxdQFhD33442tWDx65ZHqfXS&#10;tuahZy3cjl9KW1q0Drap/5n+mw0sa1wIvimLiHeuhRPvPWd3HDlvt7x5yW49cdFuZ1l2B+w0n8+t&#10;D39ud8JQbzuJpuLYBbtz38fw0Xc8Zr9zwwn7KXU4NyXPaeH2D+Gq+MPL91rBvE320wUbrfXUZZaP&#10;iZ2WzoT7wkwLZqyEoTZY/vwN5BrYyFjZeisYOcvueGQQ+U37mc8hhda0AE7a6iHynrIs7anKVg/z&#10;+aGBniP1jvuZW4r9b//Hvvbjnz1i/7Xnr5lTqjcx9nDOTqlAi9qy2G5qbq2YV6q5wVEVg/93Kdhl&#10;TU9MelAMThrwTtbrs29jO8s3x2ushdgpjFSa05vRmbZo0rVKv4qVMN9T+6i16IJulWPcMuhWMWen&#10;qa7U34V4fXSo3XTOXnDUrpb/iwxx9WVW+LMKDF4KJ/U5nXqXe1nIvPaRB7rCRXtZETy06DE0puhN&#10;Cx68ywofIEb/4R5W/ERvK33ml9ZmAD4kY/0da39rP+33M2v7JLH4T5K/FOvYtxdzL4mZojmFb3Z4&#10;Hr45+EG0n4/DR5+w9pTtKDsPe9w61z+B7vRx6zBSnBN9KNYZvti+lth96lCcf8hNpRMNuCnMVFx1&#10;8APWeQS8dcxT1mFMX+vA/7fDyL5WNvIpro3P8NOOY2CbsM/K0X2tfNgj1mkA+QDgox25Zp+/SflM&#10;+yk+X/M/sR6+2wlmWi6NxPhnA5tAOQFf+gWM5QqWK1gW7ywf90/cxyPoSdE0cJ9lz8NI+8NeMdds&#10;oEUtG0iM2NCHGIshzoz2vAJfvVx9AuYAjNK/qCS+JzqFfgy+tkz9j3J8ePnR0mcoX5nn7CImvyJn&#10;lUPQww5BG0/bprwr7j/jS0enD6VPNJR+DDZ1iC/HZtG2zsFfRaMgvhqlXZT2o2o4x0urikVZrpDG&#10;AT9bOUulKUjBXNNzR+FjjkYrgA8sVjoHToql5421OO+WGO8Y+e/paYOCdhvfXP65fGvF8Ctvlsdw&#10;MR4mPUsCxie/N8XYfupVuKtsIT62Ssb/02zLwDuz+LTKAaf4Lr0HpTXNwE89Lp93Qxi3n5zENjSv&#10;0sNKryOtQBxfOMHx2SXoBpZoGcMPTjXIL34Jn5trfgXWiA8cGPrSaVdM89Vrvqck+6WX4Zs3cK1w&#10;08RK+qrL5Vej41w13RKwx5QYJduqYbKusZgzjFyjdd43yIp10j9Jz+D74TvIrlhpPXYett7Hz1jv&#10;M+9bj7fPWXd4qduZs3bXW+esh4z1Pd/+2Lq//4V12X3AunIvNbMHwE2HEqc/yOvP0meugRVrbmZx&#10;VOXQ8/4Dmljx3QSlc1J9xjLSyYqbytSPJ2fjtdw0DftK0fcXf1ScfhJelzzQaJnju+CJsMvDWy3t&#10;3HQbWtENVnXsgFV/fMG6EXvfTdwUZurclJynXdCadvsKpnjpfxHL/hfPddqD9T0v/TM61bMWo97U&#10;Meo7uQtuuttih2Gb4qYnYKYwT7FUncvZKZ9df3lAbHQzLDBgps3ZqXNT6VKlI4WNZuCkzk1DXtqs&#10;1Hrnpgdft+whscVNFocfJ/esIFZ/i3Xjnnp+CTfN8VKVYr+6fmeml+G/WLdLsODv/sW6Xv4XS7/z&#10;PtrcdVzfBsvoXvatupqbXide32PnxVnFNw9yb56jYKvF4a4xLHloM7yY+8X8XsVPVQ/s8nrcVHlQ&#10;ncmKhcI0Q+Yq7uq61eY5ALjnLOsDdroGtsixMMCQm1ZvX3I1N9V2tJoZzp/ht5GBNQdzhnE9nEvn&#10;y8A6A9N+cCi4qTSnATddDHN6DVuEwZuwVONrloJZel7W3fDMfQEvTXD9cThW9S5tg0OSS+HeU2/Z&#10;k+R8GPHn/2tjYO8jz16woef/YkM//6NzPzE2WS0ssO6Lf7a6C3+z4eig+35+0e5985Dz0tT2xXBO&#10;6tu1zFKvcy270bXCUMU+s1xLNsdNpTXtgnWFlSqPqdip8p46V928gPtCL7uD56PnhaVhpM3Ndbus&#10;79ZI7laYV0bMVVpTZ6bMS6XcrOhOMw0TrdO2A641vePIt9by5Hf2oxO/t1tOXLbbjjLOfAyN6RF8&#10;o6Pf2I/gpbce/tYKTv7e+pxDN6r4+lBrqvLd0K7oTetgoYrLd50pjHMIrFTMdBCsdBDPadCnxOmz&#10;fij602HnKT/9xupgktKTejw+rLNpvidnp3BTttWhIx189qLVfXbZajlGNgim2WS5dcMoxU5r3yd/&#10;KsxVsfrSm3p+U8oBxz+yASewU8Tsv4WOFWZb+9EF15fWfUadOhaGOggbIAaLiZsOhMU+yTUUr8EP&#10;xQpXY5QF69+1yKYPrLjxnJXu+NRaHtSz+z3j8n+0vz/1J7v19Ld2C8/4v7z3F+t86BAcfTlMfgX/&#10;GVgnv7msxgT0O0cvnOT32RVOKuuyWfpibIuYOew0Zxl+RzV7GqxGYxoae6Ht1O82pbEAuGkS/inW&#10;2W3DbOuq9ph3XFaslHdml8UTmBuKOaKwalhqWu9AzUu1YjIaU+Y/a1wIN51Pzt652BxL8fuTpdfC&#10;TqlbDL/LhumWWcp7U++bSc8ypsg7ljFPf5cPQ7MJ13P95lDY3lj6Prx/xSLle8gSU9Cbwk7L5Y/A&#10;5yqnY1PxRxijLGf/cN6m7yvL8D2i1FnFcRWwwXKYaQV1xuCmilkuhz/K15GuU1pAMbtKmKHndh/w&#10;y4CZDv6txQffz/yVsFOWtd31kLybxTGdZcoXEt/EnHXyuVLrePdVip1yra5lpZ4gjh7+it5Uc2J6&#10;/lXxTvITVL3Qj/q4P66nAnZawXUGJg5Lfax3nqxnwXbxyyjx7015552ZUie8U+uUm75yFCwS/ySG&#10;JjHKM4jyDMR24zyH+DR0t/hyqlc6XOXSUb++kn5nechI64M4fY/PxweLwTil4VQ/WJpijVnHGfeO&#10;YVWz8e9gptFZ9SwPtyrfhk/H+196Vn3H/vzq4aVcexqumcSfUzxRknrTPH/le5fGVKw0NQ9/DkvM&#10;Y0xcpXgp69P8JjV/SvVCuCx+kXy4pLjp2MednWp8XNw0RnxRgpxL8qGyc4d5ngnFC8knrOJ3XgPb&#10;zPKblr8Xh5kmluL3LRnHubkfMVlYaWgBL+0HN+3nvp38u9S8evxB/htoTBP4bQl8sQT/G/mHXfDr&#10;4iwnGG/X2LvzTe5DY9Y+7yccRfN9au6nap65SsXZp/iepHutUV5jGGn1cvFRbNlEtwzLgU2i3Z/G&#10;NvxI6tUcn85NpzyP7vQ54vOpbxKGn6g6FQuUwd9s03DQWtInV3+5qAGGRB8/guWzLFN8aAFsUnqp&#10;9pPot46nnw8f9fynoynHwErHLoR1whWkw5q1Ho7GcXDH/M30qeGkYqXFsNMi6bA2whFgqXnb0YvC&#10;KV0fCpMRK1VeQfHMNrDN0kmwzYkrAkY5lTymaEiLtp7i2BzbhGW2bjxtefTtxTUL4ZuqV+uK2Kdk&#10;5RtWpHrFXMejH3tRMfqwEZiE8vKJhRRPX+s62wj1el3U4ZyUMrIJJsA9F4qHYOIi7WAfkVe3W+nk&#10;VejRyAEwjjwDMI9I3XRrC0sSX3AN1XrO38A9k/9Tc9WLY4YmLeeVXKGwiFXiEdon4JKBnpNjxUFd&#10;j6X10ojewHRs7viQbXoZctFcXdfdpn2abw/ral5eZ3t4P8UNcFAx1dz+zdnw9ZZLYKyuxc3x05Ll&#10;3L/zU+rRutByDFXbSsI8qtpXbDrkpypXYDku2lTCPpvnO71eDH/z7T+07NrU12Cr4qELcoxUpZgo&#10;VnwtRw3ZaY63ls7bAZ/fRc7G16397HWMddGuwi6lN42/TLvCeyeBxilJX1umzyna5mq9e2mHsrRP&#10;NzK9n2WeSwe+Km5aPXe497NDvel1uSltl3NV+vlBvD7XNIG2HNaafJH3AUwh9kL/gIeKic5gzKCZ&#10;BblNWacxgxvZFHJgTuM/Q87Tspen0j73pb/9NFolzs87+Yf0ph7LD0MNyytx+835aI6pMiYYxOir&#10;DJar0KP5Otr/+FjeNWMZDxzFuB16UzHSkgm0EU1GG6F2Qu1GkzHGQvtUPJr2TbyU9s/bQXJ3SPuu&#10;9uEqg5Uq/l26ffHTPMaM8tSWwDpl0sNLX+/jTLSZRSPQ62OlWNt62Od8tMmrD3kdan+9DjFZNKee&#10;l4S2ugBWGjBU1q3ca61X7IH9cm3E6BeLk8oGTUV3OtMiz0/0uaRK520mV8pey1+2m7wme4jLZ5wM&#10;xis9vY8RqR2kPW21+wNyQ31M3i3iyvafox08zXz3p6yEMrKBNpv2LQLj9PmcNr+F74+mVHbkimnd&#10;T6Q3Pf6ltTz2BTqA88TrX3ATQ2295yzHw1/XUdca2rrcmE7hFpjp9ve4Ht4RK9HAvgIbnbLU8l9+&#10;zUvF6rvmdBbrWc5/RfpT1s2CG89ZZ60GvAAf7W/Kb9ryIRjp/cwh9bsrpm1ipq371Fneo0Ms7/Fh&#10;lv/kcMt/YhjrBtudbP/Jr56yf+j9oP3Hu35p/776PrupPIuOMxnkQ42gEc1DE9q6DWXbQItaij41&#10;xj5VxMrH0YamYa7imdXSgcI44Z7ShYqj6nML6U3Zv0Ul+tDiTvBS5TqVzhSNqThqASUs9aZ20YCP&#10;ZsVgQ6M+1ZkJNKcBP+WcrLu5upfd/hsY6G+6Mo9TBXpT7OfR3DxO0YCd/ozy1xnz2PwcLy3qc7cV&#10;PtQDborW9JFeVtrvF9ahVjlEH4VNPm4dxSmHPWztYYXtxTGfCnKZtoehtoeZtn+Cz/3gkvC9zrBI&#10;15NybCe0ph2GP8axcFe4p7SmHbWeUvVq3w5DqfdpOCl1dnwqiNMP5r2Hb8I5O/b/R3Sl7DsSzjrq&#10;ekbM/pggXr/jaFgq7LQCvtqp7gHmo2K+p6eJ0Vf5HNeH5rQz5/I579FQlLnOFI3phCtWwfJV9v9o&#10;O9M4qapz3cfknHvuuR9ukmu8RgR6HjQCTY9Vu6ZuUBRxyo3eHDVqYqJxAmyaBgQaZFQRAQEZBEQB&#10;hWaSeVJBZnFAUFAQozEiipobzXDvx3X/z7v3rq5qmgZyfn54f2vXrqq1d1VX7/2u/3reZ0l/qn3S&#10;jDKv020wXLiecUp/1oZiTFBWT7BtDJW8vfxhtBZc1yt4X+X4flzv4KaKx8jjgzatqyDvVp1b+aOM&#10;O4ayBoDq5FhfqsI0JNTfodcwjcJD1NarToucXLVxkUnipIR0DjC2qPSnRPUU8u8p5Ny0leyvYWxU&#10;NQxdgsYo5O3VwxhXDfkP32eLcUAl12Hl7B65usL0qmq5dyg88sjoDOXYzPGTZ0eYu1f9fjXz+tKW&#10;qp4rOgZe+vCvXRwfrNho/AG4TntT0UtyD4qT98bnkEOTT7cOcdN0PIN2lNdLY6m1Bvy6/Lu5B/3e&#10;PKpU8x8lh5VOIgZbjKkecv4jpiOISSsAK42TD+s50xXw2N833nnPkIMr5yWXTkiDMBEdLJFgXBXj&#10;+/GmwiPD1y94zMVhpn7AXhdNMBap+nfbhkNqLRDTduoz8TlTvD81hTHHE3yP/H2STz7gUnMfgYO+&#10;6nof+Ag+etBd8dZh1/ONQ+hKD7kr9r/vrjxwxPV6G5a6H50p7LTX6+/hr8e4fiHnz/cQRT+cmEa/&#10;0/ke4bAJHQderHFQjFo4rRWutWfkp+jBZpKcl9UIw2u0T/w0thCOCjsVN43BfqSPrNm5wdVI72kc&#10;DX5AG4dBRqR7DHSb3q71aEDXwzPX+cF2bBeM8sBbrgfazJ5fUKtPvfpVX0iD+WeXgjP2/Phrd/UJ&#10;1oc6rhp96tuP/xXO+ifnvbbTJfeutv7U52ljJ+yT5z00qZm6U3mdmt/p1lVw3SA4V6vFFxNVn7Sh&#10;xtT6CFipaVnZjuIPUPPqerjsRvus0t0mNi+CncIkd+10vT7S+lb4DBBXwumu+pz1rGDDddLLoqHt&#10;cRxu+gn+A1/8zdXC66J7trroq8s4hxddFHYb5XzMq5R+PenRaHUMbduxxDB1zu2FfAS20R8hfhrb&#10;tgI+A6PhHOVvKtYp/aSxnnULecy26UyX8b2IBy+HnaoV11HAONGH+tvBPj2GecY3v+BiG+hDmlPV&#10;58MCa237ORjjAic/Ab03Rv8Weo94kVoLPqP8BqhTjhn/hJvSisXG0ZsmVga8dOVsfCRnodmbDZ9C&#10;57kRTgUz9dTCWsVO5R2QJOKbnqa+/kV3A3MLQ//0tRuLJ0LjyW9cX35bw46imTwmveRJas+JD9gm&#10;BrI98OMv3UBeP/SLv7qRMO0h/Pb67H3dRdYv5DjzXC3Hq5OPgHiZfX/8j4l9rnoaVjXdtKV1S6cZ&#10;L61tnhpoTdm/Gl669hkXJ4yZ8h7Typ6u5XWq2U8un8n/4RT+N+Gl/H/6/hkT0YRPcN3Wv+ou3Ma8&#10;MjrTi3ZJa3qCOWQYKXHBzhPU6nxq3PQn6E5/Sq1+p70n3K+OnHRD+IwN7/zRX++J60nDO/iLErb+&#10;kz2mzh0+2m7APcVNB4qnmv70c+rhfR6r9aEGvIX+UxpTmKl0p9KgygtVGtMBH/A+vT8MMdhW0V/M&#10;8wi6WNr+aE6tDh92Wk8MIBqo1Ve9vvpXTf/A9/FgDfio9K/1MFRx1PrDfE72yxdgEPsffP+4u+vI&#10;cVewSetovcdc+2Hm8t9zuRuOupxNH7pO+B102Ap3hkWfv/eku+Ctr92P3/zSXfzWV+5/vPZn96P9&#10;X7vynVv5v5nHXMAiftv8Zrc8b/8DNjewjt/DKv1OYaTU5UtnKt2prVPG7ze+Zi7v5f8k+M16/O7l&#10;Ax2T9noLLJ6/ufxtE4unGvf0pBslxMrFkVLc+8RQE9xHU9xHk8w7xmaOgA9xvwr8IGx9Mv0Wl4mR&#10;8n5+jxbqCw1qUtGMDvV5mPw87g/0oftBnHlRrYmhWvQKakgqqNGuhqmJ24nfmYZTz4uhMp6sCKKS&#10;8aVyEeOTYohwP+lCpam09Z/gmmKRpt9s0Dzwzb4OFJZpdTLKWRTBY/VTIe0mfUYmDvQZIm0l56U6&#10;/Kr6G817yFq2K/ozv/wgeQ65n/SeFXBdvTfsO81PdW70bZ9D2+Kb6IkqGdNJCypWKv/UckUDelBy&#10;rzL2lWs8ydyu6v2r6Ve8VDrTdmM83xFz+NV83irV9zB/bV7yjZrLvhmPe3xFlaNJZ8p5RGCk4qTS&#10;nJrWdrLmsMnNmAuPEhHth51W8fco13vpRz5L1fo+BpODDbwZbwUYMtoBq/eHkUYV5GJRmKn0phG2&#10;/fYh2CP7mduuoXY/Sg4QgeOpTl+e9dXDye9gph6+86onqmR/9aOwBP3WyNsst2Me3PSmyuXQY1nt&#10;kHiq8imF8rvZw/n7kceQy8nfNEo+J2bqkdN56JxqyMUi6DE98h5POR2/aw/u6s0Z5ed6ls+xT3nc&#10;XH7zaERVVxSFS6heXv6syg/9sTn98lg+/9KaWo5JX8oHrY5IeVzwfulP5fFkWlbyPo+8T7X7cf6n&#10;ojBSrQMlT1j5McTJERPoZjW3oLUypTMVG1VumBlpTyfm3rUdY/5dOZ/qlOL6Xvj9SGNq60HBihOw&#10;U6tLgpsm5j/qKp+fzZiVuszFr/o6KcbjGpunQ2P15pbIh0VqbacSxvqlD8NKm2bZOklaa7qQ7WIY&#10;hNZDyYMjSKcqHag0V9JbdYaXiiNIf2WaztWMu8UnYZyFqhVFv6lafNXFFrNtMZ5W+yYvMS7RGR2o&#10;uGZWSGcahPkB8LwYhfhqAZ6CYqSXjoeZioGInYrFioHQb8GcdS4fZpwPIxUvyOo34zjSteqcC1bC&#10;avlcRfBY62807HXELKuFPVtu2hZLPIWbwhFCbuozzXaYqXjq8z5zzeKfYp1ioopM7hnuh1OkvQAy&#10;n1dfraON51u4KRz4hZb3tPn5YKXhfuOmetyam7ZmpyE3hY0aN9UaW1ncdJsx1HPlpmdipG09n8VN&#10;ZwfcdPYGY6Ylc+BVc+CnCnHVzAj3i7HCTAtnbDSP0+qJzMtwrfa5KZpQ7h96nOameo57n7QltWhr&#10;klx72gsxU0UmN01y3bB1obh/idG2x02j0giNhWHqtaPvdN5YzmUMOlj0PvI2NR3pZGr0M5ip+GnI&#10;TUO96enYaQk1534sdd0mTGM+kOuorsfoTWtGcT3W8YNI6025/4V8NOSlYRvuz9aVBq8/DTet5h5V&#10;MxJuyj0hAlcRSy0fNRgPZHFSrg3paIOb8n+udel8TTxskuuf/EMKp6+wa0cWM9V1rzU31XWU/dKL&#10;av6lmOuS1qmTzlT1+WKm5ndKW0wUUp9fzHVY9fnSsObqmgxvzXme6zPXSmlDw1BtvRiqonDCc+Zt&#10;amtEUZ9fWD/BFdLmP/ioK3wYPeucNcyP0S/96Rpt17W1cNL1+13HTQddpy3vuo4vHXadth1xOXDP&#10;TvDNDjvxJV31Ftz0NfSyXLOb0Zs2c+3gsSJvzdtO9fjpmvyAoYqbap+8TcVNO4ijwk1/yuOLaXNf&#10;PsLclPSs9LOEa9QSdPBiqKrTX/8ONQnMq1H/kDsNNiq96WNwU9r8aYtbuCnbubDSPAXbBarXHzbJ&#10;dfgV2lJYaUf4aM6t/ZxxVLUWMNVfiZ2iOb2jwfhpJxiqOKqi0+0Nxk4v+uV98FP8UH/+Wxjqre6H&#10;V/3S/Xvd9e5fojDLMnin1pSSPlTsNA/GWY7/aHdq/CuiPkOt4jVRdKARmCaM87w4nFPMtEdvn3vC&#10;Vk0nWlLuzpO2VMxUvFRcVv1pu2uNz13FScMwrWlrbgqH5Rg/uOJqPvfVeJZeDjeVn6nPTs3fFI6a&#10;cw160xtq0JRKaworRWOae+vlLveWntTn96Imv4+75IEbXdeB+I+aNym6UThnV3hlN/LKLuS74qaX&#10;3S0/UpgprXHTu2jRcIopSsPZjfeW6X1D5G0KN+VxWKMvZmq1+rTipl313P0w0lO4KcwUbir/0dMz&#10;U3FUWOmIu1wZIW6qmvty/r/lFdC1L/6lcNPyvtTlW6hGH47a7+fU81PzNZrcfrTPRUN2msVMxUuN&#10;m/q1++Vcr8oeut3yfnHTinr0pgr4qbxPpUuoIB/06780XiFvRmcaclMbrwRjFht7KLeHm1bCROXH&#10;5WsoGFMMvJHtmyzXtjVZh3PdIo8zTgozjU6ihgtuWg0rVX29Rxg3JX+PwNmqxE6Vd5PnVTdxvRM3&#10;RePgh+rDbnU17NdaUhG0qafjpspnFZ7yau5FUebvY0/TPvEgeS+5LzoHcVNp+WM8trwYrYPWdbf8&#10;GX3A2XFT6RVGmYbA1mgddzfs9B646T1pbirWKaaoHFfa0ixums6NyX/JkcO8OGSpthYCzNTnpj4v&#10;Nf8qPofWn/drtsibjZlOIIcmAmYq/WYtYbXwcElxU62RrTWj4mhMk2iAaon41OGwziH4et1rY9va&#10;tWtd7/1H4aZiptTmw0h7H4CZwkulN+1Jbb60ptpXRz1/bDlj9IV8Lr4zb5r6GuRqnxrEGPkhGyen&#10;OE9bf4HPb9wUVqoafeOmYqhipm1y0ymwovkuBk+L7NrgIgE3lV4w5KZR+ZqKm4pdikUSxk3VEjUw&#10;uSgMtPbYp+6KL/7uelKvXiuuePwblzr+LXrMb61Ovwf81Or14Y7JQ8fgtC/BF1ecnpcGx4oaN4WZ&#10;ipuyL0b9fdY6UWhWW7jpGvpEl6rXETrfzO1QY5rmprDTmu3rYKT0jbZT9fQJ8T7xwe0vux7vaX2o&#10;P7veaEyvgpFe9Rm6WXmZfoHW9ATMFL3p5Z//zfSnyUPv8b1sdJ64Kd4D+s4ir65Dl8lj8dKAmxo7&#10;PUduGtu2yrhpVDX8ATe12npxU7iNcT/Yn63ttKGFm/q89Cy4KX9/6V7j+twbFsIB4UFwQNWZt8lN&#10;YaSxkJWeFTcVg4KbojP11yKfDUMVNyV0nE2cO8zWvF7FTRUwU7HT2IZn3ZW7t7tfHzvuhp74xjX9&#10;6StX/+nXrv/x/+OGfgQ3PAbvI07hpn/8yjXyt2s88a1r4rc4BL3wLYc/RFvMb3j9fFe7cYHvDcv3&#10;5n9/fG7x3dVzWrhp81Srzxc3TQRa0xTPJ/mfMW7KubfLTPX82vnGWcXeEtTqp4iQmyaZc0kuftyV&#10;rd/+T3PTge/CJQ9+xPpJaE0PohMl/G0YJM+1y0zFVOGfeo1x04/8mn1pVK3PN1mTKZObwjbFTRvQ&#10;e8ojtUG8NWSmalsxUz2uZz5BulF5oGptp35ir/DSsEa/4bXDcFN0p/Q94B20puKmMFbzTdV5BNvS&#10;sdajXW2gz8HqF2Z7N8fPxQe288t/YC2tYy4PXpoHL+34Cl5Q22Cm28WdP4eTnnTnvwk3feNL1wF2&#10;+qMMbprc+Ix5Qxg33ez/Do2bruf/Coae5qb8/WrhpfI9tXWi0C3LE/VM3DTZLMY5w4mbJllDyvyx&#10;4UpJ6UvhVHFYl5hpknutcatnH3WxF5jPWgwLhbOnWenSDGZKX2Kwxk1XzHa1y2a4FHNh8u6uY+6y&#10;jnuxahEScNI4XMfTvWwG858cUxpF1bJUiJEyltScrwXaHLXh/G01TNHyELG2RlhkI1wPtmfepDw2&#10;/aWeU55yuhDbhGeKcdZMhBdK20qYtxF9VPT/OUGuRP5l3kYP4OXU9xfkX3eYT5E8karIk8IcKes4&#10;9Kl+tU/cU9xUa2VpjSh/LU1yJTinauuVO4nTVpJ/iEX6tfhiujp39dFOiPsOvxOWyfpPYship5q7&#10;hqOK0VaQK4qBSr+a5qbkbcZO+Z4jzF+LoapmP0or3W0VnkbyYhKPrcCDthJmbGtvqb96+OwAOGrT&#10;b+kDDqu8TWF5HHkbDFXMNMrfMaJAdypuGhE31Zw2uUyUnFBa0yxuOpy/leqAeN5q8MnbPN7nZXBT&#10;j99jW9xUvqdR6m/ETaOMk42bjkZ/qnH6qDthFPfCXvn9Kj+Bmyqv855+GI5K3mbBPloxU3sMt9Bc&#10;uQeX0Jy1MdKH+bycnyI6kj557Imbck5isHH6872cxErHkOONdfIkTcBNYzxW7ufZnDn7yEctJwy5&#10;KceQb715qtJnjHNNWC54ttz0UfIvgvOVz6lyRbFS6XAT0tny3Wg90OSzE1zlojno3hmLS9uk+tJM&#10;brqEfYoMblrQTP221kca9bQreRh+MGK2E0NVqzWhih5f5PvuiRFoXC5uitZKfn+muYIn2H74p8bs&#10;4pXim/LwK3qcfsf4fMI0oiE7RXcqH9RcsdEMlmnbAS8Nuan8TdWv1k7ptBpt1HNbXBHvL30EVjoO&#10;/go/LXoEHSvHUY2t1YLqHIgzclOdr2r5eW3BrNVpbiqWIg/B03LTRXDWRTC/dLQwxJAlnlqn72tN&#10;W3in2Gd70er1YqWZXFSPMyPzOW1nclFtn8JNw2MHxwmeT7PTs+CmYZ/pzxxw06ya/ZCVhq30pBYh&#10;M/X1pv6+s+embbHQc9mX5qbioOKl4qDGRzfhc+Fz06K2uGnIUGdvdKVoCAtnbHKXzVjlKiZPQ2f6&#10;oK8zRYMkbmoaU7ZNb8q9ROvpaa3g/xQ35X5gLPSM3JS5pXFc2+AIxjPHcV1mWyy1/PHJ2dx0CvpS&#10;RQY3PR0vDfeXPLHY9Kglk5a6Lk/MhycwVzQaFmCslON8x9y0ZiQegrCfGuOmtNS4VI9EozYavb3m&#10;U9LMVNttcNNR1OqP8vX0tjYS1z5x05L5G31vD13rMqMNbqr5I3sN18RiGKfp83XNDGMIOlO2pdkv&#10;gGuarymcVD6p0oOqJl/s1HxNYae5aEXFTHPZ1ppO0qGazynXooKGiXZNKkRvWtg4mTWnprqCiYtM&#10;n9oJTak8oTttPOA6vSxG+r7ruIP1XeGaOfBMaUE7iG3uwSvqtT9Z5K3Hbx9mWiJmynWkKNCHFizf&#10;53I3HTI2Km2p8VPxUkX4mLbjTmr2tY9+L5L2lOMUbDvm8uGxxl91DYLBFi+Xz8pBl7fxEH5V+FUv&#10;4fM+tcTlPfGcy53wjMulFTfNnbbENKY52n6q2RXMWObvm73S5T8yF27qM9KL4aS5xkjrYaWq04eZ&#10;3qoIWKr2wVbtOVoxU+Onv2n0tajSoxKdbx/Aa/q5n970e3f+tbf5a0p56Ee7oy+9rMZ9r5K2Zx+r&#10;nz8vAisVL61mX6ArNf2p9nnU1Yt/xmjjcNM4PFXvh5P660PBSwvhpuKxtN+viKFV9XWq5pOaZqb0&#10;wfszQ/6m//Xaa1zu7fDQm3u63Osipi/Ng5ea5rRPd9eZyPuF54ruuNJpDai823sZM5WXadFd17lL&#10;+1O7PuQOXwuKxrMbzNO4prSe8M1u5HrGTanRb+GmfajZh6PCKMUUu8L/upArird2wdP0MutDfNTX&#10;mYbMVHxV3LQ7/LQbHNO4qXjsPXicSmcKn1VrPv9NaEqDKOP/uBvnoyjTPlhpd/aV0Ro3hZmKm5Zz&#10;DmX9b3TdxEkf8PWmZX3FTfE5xYdUnLJiDDz0rLgpelR8sCq5jsqzQP2Wc87Kh7vDTbvDTU0rOhgt&#10;AWxVuo9KGw+oTo5cX6w0M4KxgI0RLP9mXDCCNaIaNVbRWEDcFJ2G9KaMBeRrFplELk5eXSNuOpm8&#10;mqiRzpRxk9Yk0HaN9sNM5XtaTY7tTSGX13vxwrIa/YduYR3WX/HY56a6x5gO4RS9KddnxnnGTMVO&#10;g1zbY7ymeirVaomRyuM0gi7B56Z32j759as+SnpTq8cnv25Xa0purVw8RW4sHY0HL42Nu8u4qdVw&#10;oZ2Q97+8Q7VegFioh+5GObG0paY3RTOQqScIt0N+qnWt4nBn5cLyO1VIT6D8OEktWQs39TWmCbio&#10;hXgpkVLdv7bFTdFwas3sWmkVGA8n8OVKMc6JMz4xP9JJ9zNWGeRSy591vV570/U58IG7Bo1VHzHT&#10;Nw64y/cddFfBU689RF0xz12x72288+B5MJvU8zBReXtNHwE3HYzeFM0pLFbfS1JMdtZwmO1j6OIm&#10;mcZUfoyncFPOMVtvOsU0djG0pRE0l5Gd8EO2ba0fW+MEXidfUfiiccjdMCcFPNL4KSwzAsuL7t7i&#10;UofgvyeoYf/y/7oeJ/7h6tCV1sJNr/jsr6Yx7fnpX11vGONVn37l4m+9ic4TXrlzZbqvsM+2WtOa&#10;htxUDBd9prf1RQvzEZXeVNwTxpvpZZqpMQ2Zaes2umMN3JTPt433Up+v9ZPi6MVi8NjUG6+7Xn/4&#10;zF0No+t9Aj6KZ+sVn7AG1vGT9lnFiC///B+ux4efuvgbO6mt5zy2r8QfgHPhO4ts30h/aD0DnWn8&#10;JWkz4agBQ9Vz7WpN0zpUfT4+L9+16valFfW5KZxH3A/uaOxPrEePpfmEZ//nuOlzaW4qfmp6U/FM&#10;6U3T3JTPcwZumkJ7amtWrfZr9FOrYKewJ+OmYqf0ndqM5pO+Y7QxtTrOJjR7ii0r3a+PoneEUw9G&#10;yzwEfW89TLSB7UbpLVtxU9Oc4nna+MnXbhC8ux5OP5T2ITwjHuT3ed3bB2HDHG893Iv+xb0sNi2i&#10;Xh8Otgb9ITpBeZmar6k4Z/NUHhPL4VNr5vrcVOyUcz8jN9Xn47XipsnW3FTXjyUTXfcNO9xPWffp&#10;wp2fkV9Rj7+nRW/6P3d9ntabXhDoTTtm6E0bD6PBDDSmYp3GOw/42lM9dyZuKs9T46Yw04Ef8b2J&#10;oR6BT9JXPdxUmlMxzVBv+iCPB8JNVdc/UK89AzcdwPONH+IPQDuA+n9bb2qfuCm1+rsPuQF73qVu&#10;/xA8lmNwLRQ3FSOV5nXgEV8Lq3PUscyPlb/tQ+iJG2Dm9/D3v+iNr8gdT7iLWCurE9GZNZ86ERfx&#10;fV4AN71w9xfux/u+NG56/ut6Pdx0r683rdi1jd/Y/BZuym9A/D6xid8sOu7kWv7W6EyTK/CoFTd9&#10;0feWSPAbTqxFQ7wJ1s7/mzi/1oBrrTc1felS+CbvjUkbCutMad5tJvxFtRvMX2otvwS11orYDHjP&#10;fO5bXKe953WtfsLF4adxfovm8yB2ukwhbvqURQxmWkv/dcyPyV+7jhrontwve4ihwnnquIfVcr81&#10;j4CFE6lpfsRFZo+h5ruJvIA8AS2kdKWm3wzmcSsfYa1KeGUlHLUaBmdMD82p+ZrCIG0Ol9yjBr6V&#10;xTLb4KdVYpLkNKrbl9+peRKNIi+DOyrfKiMHK1Pdz33ySpJPEvPW5GfSpJbh7261OeRLOhfx01B7&#10;mnlcHUN+pdXU/FQOwiNU50r+FXobVaI7laeqfFvlFerX/qOlFTdVvtVe0K+ff8FjxU2NmZJ/cf7S&#10;sYqpRuR7BAv115iCiWZwU+VkYqiqA4rSitFK8yt/e+Om/cgVFdROlaM9kMdT+YOwU3JQ80oVa6a/&#10;Gt4rr1TzrxcrFTslj5N3vea2NcctP1L5bKqePoq+tHp44G8arBEVUV4G34uRK4iRttabKt9ri5tq&#10;PSfNL0c0F452NTpKuR1z4qN+R14nvnk/uqwRpiGNkdPJo1f5nXSgPjcNeCn5nOa3PfFShfJA6WNH&#10;8B02Me62oO8mfA/Yp1p7yzN1rpqfl/7VtKej4KVj4ZTjXZIaG9OfMj+u/x3V2qc4dpz6pDjn5aE3&#10;FZuN05fm26U3TShXoo4oPv/U3DCdF2bqTXltEm6q+t4Ef+cE/Zm/KbVKapMcKzm10eemL7DWBmN4&#10;46VipozLs7SmjNlbuCk19oz586dTjw43tfWlH/Y1UyE3LZyG3gf9ZueVu01bKt1nzvKQobK9glpV&#10;wtgmHDIHBtmZMbxavVfMQvXz8hSUzlRrsxRPYD2nZzdZHX0WN23FTI2dqi9C/qmd17zuSmAV4rEl&#10;4qaPLkBjit6U1jSsE+C0OlexVulY29Gbpo/La/X6kgUv+ecqbSzMOM1Nn8PrAO5YBAOw9aDQRxZq&#10;vfmF8D5Fa3aqmn2FWGVrrpn5eDHfT3uh94eh97Xmou091uvD92a2mew0i9lms1Px0DPpTUNmGrbG&#10;TjO5qdhoyEozW2Om4qPipWGELDWjPUOdfnuM1HxOw/c/k13fH77P90Xd0qIpFTvN4KbFczbznAKu&#10;GkbITIPHl8x6Ef4PN521znV7chHXca6H3CeijAtNe8rcVIyahSj3Mqut53Gce27tXOYtuf60Fyme&#10;V2TpTRnTRc+am3Idg5VGuIdp3TtvHPeo0dRcogstm4wfhWlNfb1pySncFO11ezX69twSVzRxmbuE&#10;fi7DG6P8sQkcB276MLx2NPe50Xen47vQm9agQasZcZcLtaY13BdUo99lzHSuNcynnImbck0q1TVp&#10;lLxNueZx/ZP3csnCLb52fln73LRwWcBMeZ28nvPhoubd3DTT/JHl9VE0BP9RHmt/wXLmm5agzYeH&#10;Shuauwz9fDN9sM+u0Vyr5UHtB36nCzbDT19xJcwvSV9aMPAJ8zotHopfKten4gkvuIJ5G13+hgPu&#10;4lfed523vOs6bDtKXT2+o4Rq6Tvs/cTipzDNDmKee5jP3+tHZ9Z9Etcs4VpRAjMt5jqh0L5Omw7Z&#10;+6UrFTtN89NW3FS8VNxU+tVOHKNwO37/aFULl+7zNaww0+IVb7oC/E1zN7/v8jfCapfCjMVNJy/w&#10;Nae0BWhLc59aavX5OdPhpzOWuny4aR4sNWfWCicPVPFSsVHV5+fCSVWX38JN/eeMoWZyU9v2vU+1&#10;dlRnsdM7BzvV8ef8JtSiwk/pV2tKXXDDb9yPr77F/FD/242/dv92Z1/3r7/8jftB7//lzqvFj1T8&#10;tAp22j2CBtXDKxU+qjaC/rSGmn7YqXHTLjyfe4nV6ktzel5RN19zWtjV56Yp6vMTGTX54XYWN8Uv&#10;tUcvd8FN1+JVeqUrvBVuer3ncq6rhp0G3PSaclsfquDGuCu6nXWf0JqKl0p3ekm//+0uG4hWFNap&#10;Ne9VS99lMPpSWKm2uw77rdXs+9xUnLSFm/7s7j6sFUV9fT90l2gIxE0vIyfW+y6Dlf4MburzV5+b&#10;lsFjFV2Zw1c9v9ZbUp27vE3FYrsEvLTr7/01obSOvbHREeKj6EqHsxbU8Gxuqv70mm5NfqhOv4Lj&#10;q56+TLX55O5dabs9oNwd/Wmam95HXX9Ljb7V449pu06/fOx9pt2obEInq/yXPLiygRzYuOkv/HEH&#10;ebt5a6EfrdIYgLGJ1YllMlO2s8YF5MsR5eMj0csPUj0XuTrsNJOb1uj6CAO12nt0CR5jIbFT1eer&#10;LkzcVLm2cVP0prZeFHl2XByS63hEmhF5moqbNlHzDzdVDqv8UPoXbzo5NqE6fdV3iZkaTyXHVmt6&#10;ADyxPDQJ8XmM09CcxsdynxA3HUX+Tq4t7amx1EfutzoJ6U1Vw9Vab5quzVe+HYS4aa1yZFihuKkn&#10;Ly3lv/K+Ug4MN9Wa8hozqsYx5KZip+KmISe1+seAp2qf8mOtm5qaifYA7YD5+8NKlW+H3LSWzxRy&#10;U62hJF4qPWnaI1TcA1Zp3JRxq7ip/Avr6Fc1HQn6EtuMUZendbNSfOe2FsEivBM3r3O94aK93/zQ&#10;9X6DGv09+9CW7nM9dx92V+//2F31OmtCoTX1Vjzj5KvaY/Fjro5zjk0XNx1i3DQ5rTHgpnBUxhRa&#10;a1nrVEnHprWcY9QE29pQnJOvOWUcjia2pU5/inGfOPwuKm66YwO17yvgAHA3uGlMPFL6Thigtxvt&#10;5h6epxU7jcAx1cZf28R74a1v7HA9jh0zb9NeMC3VryePfOx6Hv3EXcm26TU//crVvfceOtCXXIS+&#10;k3voa9eZQsek/z0b0ZxyDtKTipvCKKXDNG4qZqqA8YbcVOcZ6k2Nn3KcNjkqjDO+g/fCSWMvr3FJ&#10;eGziZfid2OP2Da7uELrfT750fU7+g3r9r13t+x+5Hh/8Ac/Wk3gS/M3V4hGZPLifvjfATVc71f7H&#10;dq41L9gY+l3jpmKlsNM0N9U2cTbcVGtchZ6n4qax1twU1iNumhT/g/Wodl8+o2fLTcXJjcNm6E39&#10;taFOw01fyeCmYqZnw003wJfETVfNxRsSFgV/CrlpEo1nLZxa9fxpbroZbgqPEje9YtdON+CzL91g&#10;GHzDp39xD33+jRuE9nfQF9+6/tSVD1BdPuzU9KbH/Hr9xj/gdypuCu+u//zvbLNu1Kff4Iv6/9yd&#10;6FZ7vsLvdu1sjrfYZ6Z8d0njpgthZc+0zU3FTuGmtXDVFCxUetOz4aZiznq96rszuan8M5K6fjT7&#10;3PSi7ccDbsr6T3s+T9fpi5t22M26UDDVsE4/k5uqZr3hXWrY34Zzwkst2NY+PXe23LQRbtrYJjc9&#10;2sJNYZst3FTaVL57eGg6jp6qOR3AvkEw1kHH8EENuKmtAbXnsOu36x3Y6Tuu3+53XT/6ruf5hqN8&#10;Ht7T8IF4LseAjQ4mBsHKB/I3ld/CMOYvGon74OE/fPsveOefxAsKdrrjM9eR7/GibZ+Sw+ILS1y4&#10;56T70etfGTf9yT5e9/pJ9+O9X1udvrhpqjU35X9J3DTF7y+1lt9smpvOMm4qvXSC37D+9qnN/v9e&#10;u9y0eZr9bmLShy7lN/TcY9QGwKcYv+ne7OGZY9wUDmbe4eKm8FIP7+wYnDNGG0d/Goe5J/gNql7f&#10;6vaNnU530SV+/0nNic1jPDiHezDstI5t8SON/Wrnj3M99PvlvTFebzX/z9Pns9yn5nLfnD3KvM/F&#10;Uasn4sUJn6wY94B5EKm2u5xcyda5RBcpX1Jx1KrBtziP8WCNGGEbvNTYoZ6DO9aIm8JM5U0k/qk1&#10;4svos+xezYOzNifRHWba7R5qiOCmFeSIVeKm1BuWo9Gx3GusvI2y2akdm2OE3FRaHtW6y1egYgB5&#10;FzX15jMA67W1M8Xo0HAqx5JvgOVfbIsZny4qeX3ViN/ZHLVxU3KwKnK7GpipNKiqp4+qT+aozcP1&#10;iQxuSv4l3lkNJ1X9fpTvSXreSsbe1cy1V6FDMK1tX/S2feHF5I7d0RiIn1aSa2tNzlD/WyXGy2f1&#10;2Sm/HX4vnjSmlp8F3JQ8TPO9McbO3nDyujQ3vc1F8WqwGp0nyUWkxwy5qVh9kMup9bkprTHKETwe&#10;wTpP5GrUzdj6nmKwcNNoBjeNPd7XfndimeKmSXkwwUi1Tr3ldOR74qUJ9kk3Kg9V8VB5qMZgHNXD&#10;8dIfhheCgu2IAt2pvEjtPHm9zi3K/41xVGOnHIecz3Sn5HnyUwq5qXyDk+SE4qaq0xc3FYONjbvH&#10;/Ei1flSKHC3O/1o6P7Tc0M8LM9lpTPvJK8VNa5mbT04h5+J3lHgcdjq53sXQFxg3nTYIbvqYK3+h&#10;2bipxt/GS9PcFF4qZprmpozX0YyKHxbOWmUef+bzxxjfXxOaOv0Rs1zR7NWBJnSPefJ1hhGIm+ar&#10;FUuFT6qWvvMqNKHipnBV+Yqaz+nsNaxt/yw19fibwktLYJxiFfI5LV2IXyocNNSVplv1sxpOGsaa&#10;N+CmvI5Wa0SVwjiLJr4AK4W9PrbIFYmf0hY/uhCvxcWuZBWv5fXiuJ14fbrfTCaboXG1taJ47hJx&#10;j5ClwFEK0HSZ3nQBLA+ucC7c1FiiuKT4pdhoJuNsj5VmPhfyTvWR+X7b5m9GDWxLZBzDjhkcV/2F&#10;/YQtTNTObzHvV6T5aTY7/ae4qRhyyE7PhZuGXDXNVPnOQ+4Ztq35Z7hfbavnsrhpG8/r9cXsN82p&#10;GGjIQ2lLeFyK3rR4Hkx1rrgq2wEntdexXRQ8vmT2i/hWbmSdmw3uZ1NX4kc9Dp1pPR4199H2g5/2&#10;z+Cm97P/AedNogaQe2J7zFTPZXJTzQlp7jE5/ey5aYTa/Ag+plqvWeGNlU6Veb3xwzhX8dIWZipu&#10;aux0clinf2Zuqjr+4onLbc2oSyetcF0nPIVvKseSPx7c4rvmptKWiptGxWlHiqHCa1SjLxY6lrmU&#10;M3FTNKml0qUG3FR+ziVc+0qfwyuUuaQsrakYqrSlFlw3m/mda59dC3eZT0kejFN9FXPN1LpypU2z&#10;rU5f11B5iOQxn6P1nuQ5bXpTrsN+rT6PNc9l3tO0PK/Iw7M0j2tk0dNrqPN/yvir/EnES82Plt9g&#10;/rK9Lnf7MauVFyv1Oad8ST8071ExTZ9rogcVS4VzKsQ5c9fCN7mWlHJduKR5ryth27gp2503HEzz&#10;0tOxU9Xph9xU7cVw04JXqbdavR8d6+u+zynctGjFW65g3SHjpnkwXuOmM5pdPvMM0prmsh5UPpzU&#10;uCnMNEf8lMd51OdLd5oDPy2cMN/npmhLjZuKh7Kd1pkaU+XxbcH6ULezbtTt1OwrxFfZbxrUcN8d&#10;DfZYNf05sNTc3w7xQ1rUO+CpvK7jgLGuw/hZ7uKmie78+4a4f7/tHvdffn6r+95VN8A80YZWw0/L&#10;o34bQ2uqgH+eR3uePEzztC4UGlPatN6Uev3vU/v/vSTMNIuRBjpT46f0rf4Tvdy/XHm163RrH1fy&#10;2ytd4c211OPH0JyKm1aa3jT3OtrrqpzWhMq/pYdpTQt/d40r7XuTaUqNZ/I/Ii/Ry8j1fjboNmu7&#10;DBNHxY9UetN69Ka/D7kptfnoQ8VMLyOkN1Utf8hNQ71pJjeV5tSOQ5/dYKaKcraNm1KnL24a6kzF&#10;TbuQYxs3bUJX2hRw00BvWiaNqfbDS1tz03L2VXC+p3LToE5f3BOtq2ryz4mbkgcbN+3nc1NpHsRN&#10;ywmtS6A1V7XeaU3ATavb4qbk72luqhyZkJbUvJgHqU4sk5tq7ILmYxTsczLc1NiouOlDcFIF3NT0&#10;pjDTJ4ekuanVdkmbQP7soRdo4aY3k1vfnuamcY4bJ1dtzU3FTpXDWlh9vp9rGzedi3+2dKfiprDS&#10;trip5vrb4qbZzBQNwTN++HrTMfBBzlfcNKjTb+Gm5MLik3o9+W1MdfriooS4aZgD6zltS4dq3JQ8&#10;O4lnaRY3pR+fm/Zn/FHP/bUpzU2zmWnITrO5aRytqXFTaRW4x0pvWvfUYMYcaDz4e9TCPFMzRzqP&#10;c4wtfRqe8qLr+dIWV7sedrVivvOWMxZfv9pdvvVlV7cRNrhsnvOapzFunuB6LpkAN+XcGSeJm8rj&#10;VN9JqDcNuWki5KZLnwy46WTqg8VN4TS08jWNwX59f9OAm25dAQOFf+7c6HNTcTf4qVhk6G1qzDKD&#10;m5ruFJ7p7dkMK1xr/DO+71WXfOeAqzty1KXePeCie7fCO7e6FP6nde8edsm33oTBbnER+o5uXWn1&#10;8VlMM2SbGa2YbBY3lfZVLPGf5abqWxw4iJi0oTtgsHDT+Ctr4aarWQ8LhrcFn1O+h9iOl1zt2wep&#10;2f+DS+x/Bw/THS62b4dLHHzbJQ4fc7H9bztv78t8T2tcBM4a2b7ZWHOcPhPw2Da5KXpT46gwxzPp&#10;TVtz02y9KYx0k5hfJjeF+5wDNw19Tk+t02/hpgnWF0/rTQNuKj9TeRCciZv6/qYL0ty0dtUcavVV&#10;/zzLZ6d4AvjcdAnfib73gJ/CTOVvet3+d/Eo/dYN/uNf3IOwsqFf/tUNOQ47pWZf3DT0Nx0sf9M2&#10;uOnAL//hBnz8hRsu3elnf3f3f4zmdN9rLrZ2lovCS31/2BZuKh1h+3pTcdP57my5qfSotW3oTc+F&#10;m3bM5KavfuK+c24Kb9V6U9Kaaq2mtvWmMNOz0Js2HDluetPGD9CbvvMxfPSorQ3Vb88h46X9afvu&#10;haFynHpq8tWn+O0g8VJY6SA4qViptMON8HL97Yfb3/9bdx9+wz98+xv3k33oSHedcB3Ql15EdICb&#10;XvwKc/1btRZpCzc9H2aayU0r2+Kmgd60hZvCu01vKm6q324LN01uFts/VW+a0DzAGn5HcMqUau25&#10;hnvyLNU8lliNzVsO4V4Nw4KbJqU3Dbmp7g1wU0V8IfyUsG1xTrSnITsNdacex7B6fRi8eUfORkv3&#10;NKwLtqRIoa1JUftfB2eV7tXDZ9fWZGMOIEl/Wp8sxbHkzRh7ejRsCq9y8VM4n1hdFfOfWou+O8y0&#10;u3IamKnqZ1TrorUe08w0M3fJ5KhwU3mJWr4z1vd2rxhJftafuXTmw+WVJL1p+f3X08pnnjlncr+q&#10;seRfYqbyVhpFaDtkp+qPYyg/UmidKK0nX8P41DxCOT/5JElvautZGTdlTph51hqdj14vbiotZ3je&#10;p2m1NlQlbFSfN5Obyu/VavebqKlRn8ZNYYt8b2m9KdzUvkflcQrO27wR0JpW8XkqyaNNawozreT7&#10;EJ8up17JavWZgzduyvg/zU71vdK/6vajVp8vHyXyKX5P5qk0Y5itT3QqN4V1Mq71yD9tDjfgkDG9&#10;17hpBjuFpxo7JY8L/U2TMINMvakHNzV/U/7+0pvKO1S/OXmW+tx0nPFST7x1LqyU9xs3heOLw0bJ&#10;P+XFavPyMA4x0wgRctNoE/3z+aVFjdm5Nhkz1Wc0PwLyzxbd6WhyPY5HLmfclP+vOunJlMvx9449&#10;Sh/ipmzHx91r3NQ0ZOR/Z8NNjatqjn3BI359LxqFBDVjLdx0AMdCdwo3jc8b77ovfhG/PHRLjMNz&#10;FsNJW3PTZvYpYKYW6KAKZ754KjeFHRaORIOK3knrQSn0PuOm6EvzCFsLCs6ZF9ToSxOqOn5jnuwr&#10;oI5ZrPRS8VJxCsb9WotF+tDSBS+5HF6fxTX1OOSl1vq8NAf+KQaq9aJKYZ7F4qZipehLVZtv2zwW&#10;Ny1W3b3YKXzVuOkqPSZOw02ll83lXC+BVUgXJu5Swmc3bvrkSn+NoixuCtMTG1yEpjQM05ii0YRJ&#10;Gm8UozRemsk2z3E75JzwjGxuSj/yDwwjzU+D14XcNHxfW+zUzo9+TsdOef5cualYbFpzKh1uyEJb&#10;tyEbfZbvMdSbhq8Jn0Pje07cNIONhutFnen9bXNTv0a/VMz0mZcy2ClsNWClYqYhNy2ZQ23/zHVO&#10;a0SVTl/rulOrX/NoY8BN+xo39WCnHtfQCPOA8vyWP2mS68d3z03v4n6E7hVWGmUO0OPeVU3dftmE&#10;Sa4Exitf05CXhq1fpw9Ppfb+THrTEmlOJy5zpRObXekTrJE+cT51rFwfqSGNso7Ld89NxUu5/ssz&#10;HIZaNfJe13X0eLSmsEXx0DNxU+ZIbF0oeZJQo2/+pvzflz691uej4qKZ0Yqb5sNO5Wuq9fXEUfPm&#10;rTNmqvWlioY+5UrETYfNcIVBnX7+vA38vwXXY14vT1OryYeP5ixAWyqdK3X6oa9KPseTHlWaUpsf&#10;msT3PZP16+byW+T/41L+x/JXcF179Rg55ifwUTSl6EvFSY2N7vjQ+KkYaocdMFPC6urZ33HbEea6&#10;Xrf5oFKuFyXNe1zRErwGgmtH7uq3/Lr8nX5tfqg5zdSd+j6pLf6mHdGi5r78Pn7Rb8JKqc2n3l9r&#10;TxWteNPlw03zNh7m2q61U1n7aiZ60iefd3mT0JzS5ouRwkeNk4qbzlxmOtNctKZ5sNS8EVOdsU94&#10;pnSnObepxh5OGrJTtSEzFfeEhZqvKdtio+KnHVsH7FX79TrV7Rs7/d1DLu93Q13eXUNdbuME81wt&#10;huHm4MN60cNPugsbx7r/fu8g92933O9+cNPt7vt9bnTnXd7H55zSmyrK0JqKl3Ysct/rRKjNvcT3&#10;Ni3s4s4rp06/Z284K6xUEfJTY6a+X6rV/aeucP967XUu747ervg3vVgXKoHelDp9OKmtD3U9XqfX&#10;V7t8OGreDRGX9x+1Vqdf2g9mqnWZBlFfLy6KrrSbuCStaU6Hyp9UfqWwTb2m341wUnjpXdKbZnNT&#10;+Zt2HfwrtKloVNUXEfqbdoOXatu4qTipwvrV66jpZy7e9zdlbah7/Pp8tdKeluENEPqbmt4UVipe&#10;mslNu3POpjcdga8pUS6eOvg2P2+/H1b6gO9v2r3fDeTuPFb+St5+tv6m4qvSm1YSel8Z3FS5sDyr&#10;jJtKv8q2fLcqqU+Tr5X0pjaOUB4dRpi3h2MO8mwbF0ibMPzX5OhoJlQjZnpT399Ua7qaZ9VE9BJo&#10;V1QT5k0WM4WTiqOyT7rTkJtG0ZtGTHM6xPLrKHP6Pje9DT3GLVanH5XedPgd1F6RazKeC7mp8dJM&#10;Ziq9gnQLhPyvxE3lb6r8MTbmrhZuiuY0ppA+QXkrOswYmpiwTj/NS5Vfz1P4vDTkpmrlb6p1ocRN&#10;4+N/T5D/m960r9Xpy2fKcnOxUvLmljr9U/UDts6TuCZh60RNh2tO7J/WmIqXSm8ae4L7K1pU5eP2&#10;nrTOVMw0g5uqTn/RBMa0k+Cbk6xOP9PfNPnkAMbEA60+JDWV+/UMxhCcY0wedkuegm1OYW0PmOYS&#10;zv35R5wnrmm1mYybX+B1Sxgrw0J7LEZDio7IPFc1zkZ/a9zUavYZezO+kCYizU15X4yxepJxsbip&#10;mKlpTwNuKo6aQpMqPZzYXnTXJmf+nK+s9FkYXNO0pqqLF6vcjdazDW5aA2uVX6i3W68TP92MBvUV&#10;l9i7BU/OFS6CjtFDg+nt2IzGlOdf/v+8nXmUVeW5pzW3V69efVevdCZNRGqucwqkqLnOfE5hblY6&#10;idfcmNwkJmrSahScgKJGZhCZh6IAmQpQUCaZqRIRAUFAieKcoKIGxERjzE3S3Wt1//f183v33qdO&#10;lVCQm3T/8a49nLO/vc8+53z7/Z7v977vdlgh55BuFH2rx1/RnNL+BU2cEz6bzW/q6037cFPpYqU3&#10;vVCcvo4f0LiOIzuNwyYP7jFumnpms0sceNzFyPMakw7Scrxy/Ye7+Qy6L+QvIKeBcrTGpdOV/lXs&#10;+DkY8pGn7L6JmSaf3W73Nhun78frW10o2KmY42VzU+L0e/ObwrXRSkqTmYSbZvWmPayz76+uCwUL&#10;tbpOMKNsflPVTOK3Ia2kakT1qQslniw2q7wDYqe2rm0+k5nuH/cNBqr4e6sLtXuN6U0bdqM5zeGm&#10;SepCKU7f9KYBM9Vng5tmuP//+toZNwH9cjt60XEf/tG1f/xn1wo/bSbuvhmu1oeboj3NxunzWvN5&#10;mNvv4abSm8LY2ojtHnv2z+6Hr5/mM620z5SN09+HJvZJ+O6eLouDzsbp8z/K1oWCPeXmN9XnumSc&#10;/l4+Hyy2N79pb10oy2+62ctvepXiytGUXnO8V2/61WO/JacRcfonqBXFa19+7kPi+T1u+tPTH7tW&#10;Ps/fLU4fBt0kzani4X/tcdMxL8JNT/WN0/9r85s2Kt7+bWL136KW06vkNxU3PennOD1Jfahfvu1G&#10;w2dHw2mlM20+i7b0g09dK5y0HT7a+lty02KtcPJmfgdtv/uLm0B+jGa+z1Hipi//yX3l+Y+zetNB&#10;RxWzrzh93avz1Nb66IJx+p9/5Y+upn+cPhw0iNNPo93O7OW3sHOlMX7llujDTfleTaN8CW6aFpOk&#10;r4+h81eOFNUBT6ITTHXyDIaZKm4wjYmbWtw0eWbivFesNCVmiua0LzuFv+qZIF76xBK7tobty8jj&#10;orbhRauZm0MvY9x01TRiEnl+8rzJbO50SZipuGmKz2Jx/ls6efZgek5wjSnOmV7P80zsdvWDPNun&#10;wPfudDXMz4qdVsIjK8b8AB/ne2bVzeQOYkya68NYztHAl7GlWCGcUMx0OvE6mOalKx6gXiZ608r7&#10;vussPxJ+WBV+YuV95DXCP6sjvtF8K3HTHHYa1NTUOcU8A25ar/lo5pBr8bMshl5x+jbPrNh6WG8b&#10;8T4wukD/Ko4pbjpgTSh8MeVn1Xx4ndoN8puO+4Gdo6aRuWt81CixoNYu/NS4qZizmCnaJjFUcV1p&#10;bqP4fpbPCd1T7ZRfuOrGH8NJb4KZYtxXtafaWLWK0+ce1TPGl/bX8hvIT9T9hPeqxpTNizMfrjh9&#10;L78pWih8q/g8OMGkn+fE6d9q8+Ex9KYRaYNoM74M3io+Cj/Q/Lflh7B15sTFKfHpVOMz4KZJ1mP4&#10;SDHqf6jGVAx/LjbtDqd5d/l2sVn3kHtigs9Ip+foTcVN8d1W4fPwmxTrFCuN4b8Eta6i0izDTGP4&#10;uBHf4sZNORf+ovmdcGHlYfV4K8w18ENhsNJYm6+IP2e+H+xWc8hJ/LfUnHvhpmhW5cuKmyo2SfH6&#10;XGvK5s9hp9KT5lgwzx4sLU7J5tz5D+G3phaOc+l5cFPuR5K8pon5zF3jMyrmKb7qQTd8Uw/MFA3T&#10;RvScwThdSxkapz7M9AnG+5thgIu3GDfIxulPXsk2LGHSCurTb/LYqxgC3FScUZblpvBI2ycuCesU&#10;N1W9JcWklnYw1icHaXiGDJahOH14RQh+WtbV7b1XrNW3XmbqaUZNt7qb9YCbsi72IF5aBict9c22&#10;2Reet5E8glwj5y/0j/Pa6MdOc/SmhVy34mxDa5/MclNpxopbOtzQXG4Kp7Q4ffE+cVNxwgGsVwt6&#10;YV5aCu8cyLIx/gH/tGU/ZtqHnV6Em+q4C7DT4oCZBst+utO/jZtyfwIWqnsVWLBPfFT3MWCn7A/l&#10;vgYXuhT3vNjrF+WmOWw1qzcVGxWHWo1Jc8pSuU3L1rBfr9nrMFTTnT5lvLSXm6JN7Trohqzc60LL&#10;4FnLdrvyzkfoM+kr4KOB3lQ5TuMynkFip3H6anvm6hk5gOkZKtMcS1+9qTSkoxjL3kMuAM4TmLbp&#10;r8xmMBfEvJhi9KPSEMFMFSdZP6vFDVvAvMBidKIdvdy0LFhfyD6YaXjBxblpUC/K3gfLC8/jPw47&#10;Vb7TytnzrRZk/P9DXagIGivr/6fChZmTq5na5IZOX8Z/mBh95QK5DG4amkYtOfo609lPepj5Evo9&#10;+rsS+s8+zFR9Xz9uKmaq95Rq/ok5l5KOzXBS8dIVpg81zf7E5S40fqkrw0oXoYWHlaq/tX5Y58jV&#10;maJ31znymMeyPNHdL5vGvuSRA+46fqND+E+ENh1zoc3MyRBLP4y+R7Wc8vaTi1Sx9HDTwcfPktcU&#10;Xppj1xwRM33X5Ylr6j1s5z3za2tDuURC1q9onkfr0qmTt2XHi7BWtQM3fa4vO/0q7cjyaGvQc+8S&#10;T/UbuC15U9mXv+8N05mWwk6LttNXbxU7hZXCTYuoC1Wgz7ZhP/NpcNPOjcTqb7CcpkUrAm7qaU2N&#10;mypOfxV5MBY95gbfP81YacFt0omOMT1o3q3kLmXdeCpL6UqDmlB5cFDLaQoT9epDeRzVY6niqFgu&#10;Tw2Ov011pRS/3+zy753qihYyF7e22xWu3u0KuBbju+hjB89e5a5qm+m+dB861NtGus9992Z35Tdu&#10;ML3pFcPr4aUhd8WgEpipDG6aX+auLCTfaeF17gppUcVIc7lpwEy1TH/Ds8z17h9v+p7F3pfe+g1X&#10;eFOUGH3Vhar24/RrTWuaf0ON6U8Vxz/0fo+ZinGWw0TL4afDW5WXFKaJ5lQmnWk52lNxT9WnH3bv&#10;99x1v1A9KHSh6EMDvelw9KbXoQ0tH/dj05Aq/l75UIe3YeNhsWKmxk3FSZXXFP0qJmY6rPkWV44W&#10;YfjdxHPJfG6qeC7LdTr6+8ZxB2KnxkmlO51yt6tCT141EfY77mZi8+Wne9xUtaDETS3fFpy2su1W&#10;tKbSOFy6LpTyoFpM23S4bOstxl1NQwAvrR6rmCuWXKfi0qon30F8PnFJ+M3GTfGJc8ccWa0p/npW&#10;SzGTeK52xhGMWRQfJm5ah9WjpZDetI7xgGqoykcP8pvWL2x1dYzJ6jFxU9USiHTIV4WbsqwXT2Wc&#10;EaFd1V6tI06/fgJ5TWGnsXb4KfuUK8ziCE3PgC8tXzXwV5f7vjX+dVy+K35xXDrSFRPIHcYzyvxp&#10;fHTzr8VM78C/RpsyHZ7a2Yp/if8sTkpM12e4qXSjfYxxJn6w+e0P3e35vnBTiznjc6dm83zCJ45y&#10;TVb7FG2NaU3XPeQSaAQCPmo6U/xfaUzFQcUu4zDaoC5UGlYqX1u8NMnYI4FfnOhsNg2rsVPYqBej&#10;38tMNQ5WXSirt2qx8IvsPRonKH9sw9IWeO84ntMtcM5ml1nc5DLcw6RqH3NcWnH1Wxn7il9q7Crb&#10;wra/L0W9++SWZXDPTs4zn+f8RMbctMO4R3VElDNV+QsyjJeMRz8ygzbgo2Ki8NLPclPGxv24aQpu&#10;pZh8aU2jR/ehN93pTEd4eJfHO/04/f7cNIjTN53qcTHVHpfEsvpUsVSxPjhjDBYbh23GDu2ET+6E&#10;me4hByjHwB4vyEppL7v/OdbRnF6Mm0onqrbNxE3FVdU2djFeGrwevCeh+HeuM/HMLu7FLlgnLBCW&#10;GBMXPLTZJQ+zFOuFlyp3afI45znezT3jPEe4d8/qXvH5xZdhqGLCKX1+Pq/F4sNLjZX63FQ1aLRt&#10;uU4tDl/M9yLG96A4/Rj3LX6Y+3h4O9cJb0WLmaQGVG5+06AuVBLeKB1p/JCufxufbRtLfSYZfFMx&#10;+bZOO+Ke2hbvhFWKjybRl4qVyjL+MgEjTIhnPrMFJirTMToWG4CbJuFKCTSlqgvlxemj2du12tOb&#10;UhcqsavLyzHgM9M4DFXx+inO1cB5fvqrs7AyNIYfw8rO/wG9IbHaH/6JmO1/M27Y9K5ycv7emd4U&#10;btqMaV/Tbz6xuO524vubP4TBcXz7+2gfYXE/euM9eDDXI+4pzrwP3ixm2vMI17kanSD/QdjUiC38&#10;71haXSjmN5L6b+5CKwsHtbpQl8FNk+gO03vWuJR41cYO9Ie93DRjdaHmuoqeZ93Vh9FGHoX3HVN+&#10;U+L04adXH//dJbnp37UulNjpmd9Ri+kD4v7fsxpQuXWhxvwS3ok1vnGW+4x+FMvG6Gsd7tnfxp0m&#10;x+rb1IVCSypuej/cVOy1EVbaeOqMa3qNWlavn3WNv4Kvvs/3COuWtlS5GFrFTfnu9f0rt20TnLQF&#10;btqOdrgJlno3y6tOfgIb5T4Rnz+YOP08OOm1sNOrsauI3deyf12oL1IXKstN9621eQf7z6ATVcy9&#10;4vTTzEGkd/NdG+NfSU7eVXBTfqs7+H3I4KYpWLv0pqqjl5vf1NObrjG9aXq9x0Bj8Mg4zx975i2B&#10;lcKONH7LclOe06r1ExevXD/PWKnHTRcYO83yU/KepnhOSMOqfKkN6LY1/yXNnepCNWDiRhkYVQMx&#10;+A2rp7oUOr80LDa1dZlLPMHzZPvDcNMlLoMlaCexdan3m9e+rZ0wVp5j4rA8J6NzGRvCThU3XTcB&#10;fSRztTX4MsZOG/FpGIvm1pMKeGbWr4FbaQ66Bg2MMVP8qgq4aAW8tBrfTtzU8puiNxU3HX4P/lcj&#10;50DjacdxrGlNA36qthiHejH7sFOxTZhirc4D36xuIi4HLajyJFUzz1yj3KYw3yq4Z810GJ10qeKP&#10;2GVxU8bcpn+ljf51oao5T03TT7yYe3ik2hY3tdh846bN5CiFm3J9prk1fqx6othEfOn7icsfrfh8&#10;1RGFm46FmzLvXovVcY/qGYvrOu1eBrlYaU+aU2Oni5grR3eqGKIIv6WobDaaWvy3qHy6iWhsNb6d&#10;DNudeBux/z/jvvF98vsTN1VdMjFT030G3FRL+VI+N1UsvWo+RWCQ4qZJ4oji+HWKB5VPl2A7AhuI&#10;4eMYH+X3a7kfVsFL+d1ZflN+g2KwFqOE/+NxU/xS3aPJt+N3co0TaWeix04T7ItOgPPSvnxX5XH1&#10;crF6Pqjl14elKm4/Ccu0c8BBE2vxq+RTigvjGypOP8nvIsZ6gvW0tuGm8aXMWcBXU/o/5jBTrQe8&#10;NFimNb/O+1L4k0nuS4rcCWm+67R8xfnw2AWtcNMxLo5Flk+Bm+63Gs0Fm+CmGqOLIwaW5aZ+zOkT&#10;R13J+gNoNomjZ7xfhvZKNUyktwxNIe8f+0Iz1riiR55ivP8sMZbUgII5GifdBj+1OH3GwlqHPxbu&#10;RWckjsp2IfGuiiuV3lT6rzDMNMhvWvbQOmO1ajNgpqY9FevMtT2/dAUw1cK9L9n+fDSkVpeaOP+h&#10;MFOLzZ+L9nTeRjdE21jJanisNLRoU8Vbe9s72as7zeGmIdpX3GyoE16E1nQInzcEQ7kgN92AxjTg&#10;phs9ban4Yh/zWWofbhrwTS19fWiI5UD2WW7aj5mKSQTtWpt/PTftw07/Xtz0MZ+TioMGvDRYBmxU&#10;ywtwU2Onpjm9NDeVXrQPO13rxesHvLPPa8F7/feIm4bZ53HR/X24qWL0+3BTMVQ/Xj9gpp7eFG66&#10;9ogbuhpuitZUeSiHoY2rXzDVOGlM/3vG1xabTx+u+ZMoMaFx9OfJxS0DMlPx1L+Zm0pryjxezOem&#10;sQeZB5sz0Q1dtBFmym+9w+OmZTDUfxc3XURu047NaLxpa/4mF4K5Dp/zMH3xffTPd/HM7rX/J/lN&#10;J97ijeunwpCZS6ueNsGFp/HfZV4mrP/wpbgp/ZLmcDRXVKbcpuPhm2hFww+x7xH6UJ+LZpf9uKlp&#10;7HlPGN6p/jGk49o66UPpM8VLMeU4DbNvSGuH17fQ1xZtoe9VX/oEeaGxQhn9leZv1M8VPUn8/FOv&#10;u0LlLGUZ2nDIDd9y3A1Ft1kCjyx5gvkbuGm5NOH0NQXdrzBHT07T5+CicM78Q2+ZDTqKzhRGOggb&#10;zHoBOtQiGGfes+8QMw/fhJeG1YY0pujlzWCn6ndUL0rHXXNEmtUcbkobgeY0X6yUdsVrv/rCB6Zl&#10;Lex+1ThsSNx0BzX8uM4SYvaLu99wRXteRWuKRveRJ13pCnHTTb3cVHpTi8vv5aYF/JeKyINRMu8R&#10;dy360aJbG4lDh5veIkYKO4V75rM9mP1mxjzZhpWKe2YZqralP81qUMVNGy3Hqd4nHeqgnxL/j47V&#10;axsNqrHTJlc0A46+YoddW37Xble4jjnJrr2uhFpVBUvQyc5b466dsshd1TjNfXFkk/tPP7nTfS7z&#10;bXfFUNhoCdrSYnSnym8KM70if4i74ppid0VemTO2Km7aX2vah5s2uM//4CZXTM7SYmpCFf1LneUy&#10;LbyxyvSm0p0qXn/wtyptf/hn30SPeZvVUxrmL6UPLW+51Riq1ithphVwT+0T6ywf9xN33agb4aae&#10;1jTLTe+GdcJNh4qdModeCQutQktqcf2tnoZV/NTYKe2qbTFT5TVVDaph+M/DRnnMtGJkDjcdBTe9&#10;+wY3jPgm8VvlWK30daUWmz8p0JzeCav04/XFTfG9xU2Hj/0RPBZmCjdVftNK2hE3rbwHHSvbw5t/&#10;4iqnEPtPnhDl1gpM+oc+hv+u7Vo4aBU5uyo4TnpVj5viD/vcVFxWcWlV+IbyW+sZa4ibVmO9frHn&#10;ywdxbwE3rZbuooWaUsSd1aFzyOWmtXBT1bWNisUuIA4MvalqQtXCTZXvtBY/OsYyl5taDjPpFfCv&#10;laOsXnVX0ZhG8LHr2292UZ+b1sp3hcVeUG8qfxtm6sVzTbZxmbhp9OF2F4Ftxsyn9ripfOzkg9Il&#10;3InegTbhiTF8cdOVyscVPw1sDes5zDTFuvzVOPFnUfzdGG2LkyZn3s383UiL41J+0yh6h9hSfGHe&#10;a3oZ/F/zoRn3ZbkpnFT+b3oD/BN2qvfG8Otj8n/FX+GmCbPRcFP8YNhpbFEjx/h+s46TXgju6Bnr&#10;j80lp+h846ZJWKXiMFO8LwZLVv2FBrSsqSWMT5a2M05udCM6H2BfM59/qovh5zcQe59GR5qiDYuj&#10;13hV3DPYJw3rEyvRsi4jHxfnWcFYm3Yalk8gf+ok2h4PPyX+n3FCQmMh7p+Oz+hasL7clLZ1feQS&#10;MN0TnNfG2+Km8C/jprDThLjpQTibeB0sMDe/qXSfxjNhkuKmssTJp109etIonDD1wj50puwTM6RO&#10;vfSlCbFYn2emjsEVyUEaOwhntH0w0VxGeqF12KT4Zy43tbpQuj5ZwEy1FHsUN9X5OcZ0sCwDfprL&#10;S4N16UbFTZPkKhAzTR7Q59/uUjBKXWcMphyXRla8l3Z1T2JH+Pwyjk0dg0+KLfM5k0c59sgWlz62&#10;lxwE+13kmd1ODFox+VluCi+Nw2XETi+Xmxp/DrgpDDQhzinGiSauDzft3uCx1KdpX9xXbFTvxwbi&#10;psZO+3BTMdN18EFpJVnnN5LoXg+r5ZxipuS/lRkvvRQ3hUkmaCOxE+a0q8spTl8mHZ8stpN1aT1h&#10;pWKmHjfd5HFT2v75Ox+6lt/+yU36BG569iNitj+Bof5PcpbC1t5SvaB+3PRt1Xn/mBpC1IxCc9p+&#10;9t9cG8y07eO/uEnnPzD+9gP4XUPPOjcih5tKZ5vs5r8AFxVHynJTmJS4qfJLqj6bafUCbvokrLWb&#10;+zOAJWCm6d1dcCpY1caOz3DT1MY5rqL7WffVQ+f6cNMvw0wvh5uOgzkGeU1VHyqoEaV9eu1S+U2b&#10;z3APZdKZYsZNf+VzU7Sg/bnpA+KmnEd8dOxbl8tNYaKnPW4qvani/8dxfc2000YbzafhqmfIgXoO&#10;nSk8VMy0+Tw5bMVOfY1pi3HTv2S5aSPvuwtues2Jj/Evlc/0nMtHX5oPKzVuylJa068St/8l9Khf&#10;eulT94WXPnGDTpHr9KTyovp604tw01QPv4ddK+GmcH6YqZl+wz43TcDD9Zu5NDedx/NhvosynxfT&#10;M4i+X6zUy7XSluWmSRiYxV6vmu5ij841Vipuqlh9y3NKG3EYbBxNqJfr1Oem/FZTYrKr4KOwLuXk&#10;zvBsTvMMGgHDGiGNnHQzvEdzcsqzmlSNKn7TI55Y4mLE7iewpPK47lzO5+S1rXBYnkkJnp+Z5Txf&#10;Osa6hoWj0e/d4xKMAxPE7kfbbzGOWsW8ccBOrW4TjDBgppbLE1+naspdXj1OY5/MLzf/lPj8G12N&#10;fC+4acUoYodgqKoNVT6SPKejyQeA3lKstVY+l9gpvNX8N81nax/tip3Woxk1bsrYuJp4JrHMenyi&#10;OnhpNf6SalmpflMly6opd/B++NZcj2PWwlwDf+tiy2q0RaZ/hRGb3tRi/5Uv6ceuGhZb1ci58NFq&#10;5zAPTdvxBWKa6EyNm7aYnrWG8Xsdulz5fap3VTODz8PnUy7XSvxO+Yc2vw6PrsYXrWF/LTy2jrnr&#10;evFSXae/lD42yAMgdip/Lgo7rdfcODzANLV8N5F28kLBSqOMaRPwzqiYdxu5X4kbjeATKl4+uXxy&#10;H24qDilfK5ebpvDVxFkjM0cyPv6ZS03L4abMgxs3hatHFqK3lF8nfTNmc8fw0qTYqc9NjXeKgWLy&#10;S6XRrYPlav4+MQluKlaKBdy0XvvIfyD/Nc48seX/Xc41ir2yLZ5qmlidR1wTbipWG+c+yCdMzb4H&#10;dip+ch8+nrjpfcZNxXjj+JzyAy/FTcVWvXn2GZy/ndikMS4jw2+M45OKmyYX4Csyzx5BY1AOL82X&#10;3nTTgYG5KcxUTECcUay0jHjSIWivwpjlCJyOFgvNqRhiCWxIOs4Q7KAI5mj5/4ybHiP3Kcx0G+N3&#10;xv1F3S8RJ/+C8dWiLmKYp3I8jNM0p7PXU8vJj9dXLPyc9ZbDL8tNg7j83T47FfPExGlL4AkF7Fc8&#10;fejhXehV17vrYKRltDlk3iZihTfbtp1r6XaLbw1zTJ4saE/LXbBTrjNbE4q2w5hqtYTnkjvgQeL0&#10;0aqVipu2dpJHcLvxPcsBCpsMPyaNKWwhyxhhDht9PaexS641WG5Fb7UlMDHOfibu2cdgDDnbIdiF&#10;TNqyXBPT8PIH+nqugJ0G72NbOtYsdxUXuaD51y0t6gVNn01sBtPnzn52j60EeVOzr/tstIT3Wcx+&#10;LiPttx4SG83hpiGODdvxQXy/Xj/oLJZezHOtb1n+CesP1i+yzB4bvB60AQct7WeWy1Sx+RcyOGqo&#10;j8HI0P+Fu+Cuq1lf/aQLryQH5fJuN+zhblfTsdLFZ49EB8p/kn4+OnsM7PRe+gD2iZ3OHMucymiX&#10;YX6oQXxUfQfPTI1l9ZzUvKPmGjP0D8oPrv5PeUoaNEbVWJrnTIzxtvSmuZbVmj7EeBSLzGgkPv92&#10;l5rB+3heRR+8w1UtIGfvsh5i9Ld7cfqwT4vXv8AyhO60v4Vho57OFFa6CI3pwp0w0838/2CQ5Dst&#10;W/C4q5o1y0Wn/hx2+oCL81xSLSrpl6L02xEYZ2Qa7FjrPEdlUWlTsYCtivXKbJsY/EjW6OOn5Brz&#10;XVPQ8E4hv8qUUW7YdP6vD9G/zGTOZwZzNejczWawZN7GzJiquGrvdum0rmycvmnsp3H89C5qMh1C&#10;X4/+c/sJN5g+Q3NFBfSZBehLizH1RWKnZeufJv8mfRz9ZxjuanNP4qYT0J4Sp1/WTp2qlkWuBHZa&#10;As8tRGdftIu+iHbVHw3ee4o6TK+7a9GADj78tuUrzYdHhne97EqJc1dfIz7q5Uzmv6f+h/mbIY8d&#10;dWH2l26h3yVXaeGht60209UnzloNqKueJ7++mKb0oSfOueIXzruyI++5cPdrnsbU+gT++/BT9VnF&#10;tJNrJdtfQj/6pss/+r4bxLFfef6c+9oJcgDAXq85ec5dTftfPvkh6x9yzXDZHmo+KTYfDaysWMut&#10;aOphqKU9b8BOeX0d92o+cQHTmZ9bij4XK166yYmRKkZfeU2NnxKfX9K1xxU8uNINHjXZ2GbhbU3U&#10;O2p1+WKit6AthYdKG2qmfZjpTP87WlNM2wMbx6oNs8++V9rWwnumuuKpy1zxsidc/pq9aE7RnS7f&#10;zjNoG/NsG9nP9aJDzV+53eXNWuW+NmqC++J3f+b+c+af3X+IoRutIgdqaaXHSgeH/aW0qMXuyqqY&#10;uzLS4K4UKxU/jVNzKnG9+1zqG+4fGr7pPvftG901N3/Hld4MN/1+BkZaDS+FnWLipUX/XOPyvlWB&#10;5rTGhW+53g0bib5zNLFYzTczJw4bhUEOgzWWT7zDlcMny31OWSGtKNvD7/ueKxczvRs2epdymkpr&#10;qrymitmnlpNts857rF0YYBWa0wr8xnL5juPhmO20q3j/CWgMOE9N223EcRH3f/cN1ApQDai+VgE3&#10;9exGcqf+AP2o2kSnChutwIYTjy+rnDzKVUwlNp9+QXFRqjdQMQYtLdoGHa86UMZOpXmQ/059qHLV&#10;iJIGQH4yXLH2ofvxc/HJmT/SGKEyMOZ1qngtCr+rQ4uhmDXlYq26n3j/B9APWNyVn2cL5lk9Bu0p&#10;bda0Mt6gL1K8vvxr+dS1+MTSPlTPZwwwH58b3zjC/nrOVUusmfx1z7Tea3qtBu1s/Xji6vHFU7DT&#10;ZGc7/uQE9KbtrlYMVT41egTzMfE/E/iqMd4bwSetQ1cbmYCP3c/kYwcW5/i41WwlTgptQhSLyJZP&#10;dpEV+Mlrp6NXwI9dSBwasfNWZ9U0CfjXyo394C94bvyCvlp5VzDismI254+/uWaqi+JjR9HFxIhf&#10;jKHDTATGvgSWpl3lklKcVWIW4zazUehO8YnNWJd/jN+agp2q5mn60ZmM+Wa6GBoci9nXeNXXEmR4&#10;zd6zXHrNZngp7eMDS2uaXDDWM86peH1ZAo1oeuVEN4L2GjbBSsk1mnhsrulFpctRXH0KVtlALH2D&#10;9K3oKqQvTUtbqmM5h+pBpZe0MFZugXsyZoZzZjTG7UKTQUx+1uAyYjMJxrRxdG6yf3psthtBzVjL&#10;H4buQ3Wl0jJ8+DSfN4neVKZ1y9ujZ718fZir5cBTW5wjis4thk5JbSbETtfP8e7N5iVopba56MlD&#10;puuMwQytvhHc02otqc68GKevOzUeSbx+7Pl9Lvr8Uy56Yh85P9mGoRrfNLa4F22mZ8YxxTLhpcY7&#10;YZvGN1XDif1RuGj0GMcef8opV2r8eUxLtmPH98Efe2CT3R6zpE2vnZy2DqHDDEwcVeyUtj3NJzyT&#10;401XepxlYOxLBm1ybKK/HdxhrFS8NPnMDs94j9WgUtt8RjuedozN6jPrOlmm0NImYa4Wgy8d5v4t&#10;A1oCZp2AbybEbaV7PcL9waJoTCPSsRq3hX2KT8JLlYc0jWXgl9JjenrJx00zZ7W9e2B5mOpENaCF&#10;k+ZU3DRxWOzXN7bjnDNGmxn4avrpTcaATBfq81IxU1mgO1WOU9WLsnygaF3TcFNdR1wMVcxV10ab&#10;KdpLoUlNHRAXhn/uXvNZ28U+3zK711KjHj5L2xmfQ6Wf3sjxHIvd9ja129EfTv3D/3YPwNLuP/9H&#10;N/4cNYJ+Rf0g8pZKazqQtX7we9dI/a4Hfvt/0J/+wY3/PXrTl191sT2rXeTgY27EU9wn+KfF0sNM&#10;Vfsp0HtL/53h/xNYmv9mBk6VQa93Pe/9+p4uF4efJbhPYq7Sq8rS3WgY9/IZYabKKzliK8epLeYt&#10;TAvOnEZ2uWmuq4KbXvsUPtEBfC5qwn8F3ekXXvgYLeVH7otHpT3FP8IHuxr/6+qjH7gQ2z987SPX&#10;Kr75GnlIfZOeM9dGv/KuG/vmOYu7F+dsQU+q3KHSdTbCSMe8Ay89C19+/yPXCDsde/q8G/3Gb4iZ&#10;J57+1DvkHCV+/pUz2LtsnzEbzXKM2uWcYrTNHKMY/Ja34dtoTltop4W2zc7AYjlHoxgrbHTMabFW&#10;tt/x2LYx7/fJp4A1iXP/hrwLZz+FmcLE4aJipu1oTdulMZVeWPxbmtMPidnntzAOdn71cx9lLdCX&#10;SmPqGXkOyG1w9TG0uyc+Nt3pl1/61P2XX/7JuGnk2EGX2Md39/Rj/JY3uYx+t/v5L2iOgN9tHK6v&#10;fKbSR3vWxVLmb/OatMppjknzX5IWPHqE+ZYDG11y5yqLs09u4FlBXyt9m+bT7DkM79Gcl0z1ofTM&#10;Ti5pZ+6LbXiQdIAZnofX04/HyGsapTZUFH5qBjeNwd+Vv0X6Z+W8Vh4bPXfSGgcy7tPSat9oH8/m&#10;NM8ajf2UozGjebVtS+D/y1wCi22Fm25bQR6JlW7EjpXuen7/DcwRZOCsqXWzrG07lrGlcsGI98Zh&#10;ZDEYYXQ28ffMF0dmMo6UjhNTTHoN49IqGKF8r4pJzD9PgSsyZpNvV4m/Mvz+7+OD/Qv+FswQVmrx&#10;+b5PVi7fDp9SrDPSjkZSPhBWM13GHDbLas1n2zpjUvwCxbHUMv+rXKaK0Q9M9aGC/KaqZVUrLSq+&#10;UoQxbz3P/Vo+R93CNlcD+6pe0OJqmHcW74yITfKZ6uQ3ojPta2pHRtuY+WNtP6EuBv7OLPSMi5hr&#10;7oQJoh+uwR+rQuNUzVhbeQRMAwULlb6ydiyMlM8sX9FsNPPtMvmNMl6X1TE3L18xKp8Q/1A1sMRo&#10;a1jW4ctF+d3E9Z3gu0hjVI/vFkFrGsWnk9WLS2KKIYpOYMl1Rh+CgXY0uvhyjtVvEj8uCh+IsB5h&#10;qXnthPg+lsa3EitXTaiIdKswWM2Lx4khkilOPz6NdfLOS38pHyzFb0Xx8zF+i1HmviP8HiPwWM1t&#10;xzubuVZ+O3DYeo4TJzVjrBGd1M+47nrG6nE4RQpmIb2nmG4U/ydGe2IdEc3h8/vP4IdmdN7FtO/7&#10;ihaXPxtWqm24qfmQ+J7mK3aMM98s8Sj/Td/i/E/jG9jeMA8fT0ZuJPy+tOYe5Gfxm1GMviyDyS/N&#10;dMhv1P8B3fWc6XDEdW7YhkOujDokBVsOuzA584o2iqNSw3mzHwvK+D+fulGF69D+wEbNpq6EH8jQ&#10;mcIOzOAH4qnhmevQ0+1kjH60V/spbsp2AefJgx8ol+i1aKXytzFmXt3jyuZudMOmwV5nbXDKQWrG&#10;upinTPulD1W8q+LzB+97BX7wqsvvOWUaU2lLQ7DOwT2vwAVOEaOKjvFhmOm8jaZvE68Jz32cGOHN&#10;2CY4LOu0p7yMJSu70VEdcaE91CSBTRRgWX7KurSxJWi8hqD1qoR7lS3cksNZ0MJyH4pbl6DJg5vC&#10;+MQVxSJDYojiFuKM8IwsM9U2r+da8RNob3OsRBy1j51ku7/pPd4+MdNSW8/lpmKmMvIGYt57g9eD&#10;ttgWSzUeouu6iOmaB7Qcbup/bo8Z9+WmHluF3zyGFhf2aXwHniMWmo3V78dNbf+jvK78puv5nnhv&#10;7/thpusvwU0DFjrA8m/npge8ulH9WGpp134ny3LTrn1w073GTYcuf9JVd66lr2yyvlbzGjH6SuOc&#10;9GOK3Y/OhKPSJ6jGUwPPRz0vU/RPimnUUhxV47LMavqTPtx0msdN9ay7HG76EPMq9JtJ+IDGvMpt&#10;WrEIrrcMbtqx46K8NOColt80h52G+Y9kmSn7xU3LFqFV5f8Wnk8880K46cJNxOovhHmOom+GFYuZ&#10;TpfuVEv6WmOl9/AazPNyuCm61T7cdGp/bgp7pX+umdbirpsBq4SbhmeiNZ1JH/Pv4qZe/yduWrpg&#10;kwut3GN60hL6N8s94ucoUR28oscPumIYaMkC9O5oTEvbO114PIwUK21fYtxUen1x1DBm/Sr9lfrG&#10;gi3Hsqx0EPrPfNjm4GPwSGlDpTN9+k1jpuKYXj/j9Tml/F8VW6+5ibD+b7KNz8ErX6DffM3l+exU&#10;eU4HwTWvOYHht1979D1XcOgdV0QcfdFOOKba9edbpAn1+pSgb/GWRTtfhoW+7vIOnCa2nzpTXOMg&#10;mGz+C+dcwUnqnR4/S2wamtPDXP9Tb8KCT9GncizXEt5BbP5O+l6YaQn8t+RJXt/7KvNvPXDIFS5/&#10;9ExXNAeGvOBRdJsbjTvmr97l8lfvdAUrdxDHv80VTF7q8kbPcINvb3HSgapeU+HtbS7v9tbP8NI+&#10;zJTX7T2X5KafZaW5nLXgZ9KuNrv8uye5/LaFrnjeI6Y9LYLn5qM5LYaXl2KK4w91oD1tX+jy72yD&#10;dd7rBv3rXe6/fvtm949fv8n9x+S33D/UUzOqGoZaHnVXhCo9/SnLK8rr3ZV17I/BTKPkRo1lvPXE&#10;CPe5f/qmu+amr1MLKukKbozCSquMl+Z9p5Zlvcv7TpUr/G6dC/045a67/b9R2+kGi6sfdv9NrrIJ&#10;H9fXgVZOQCcKJ7Xco23UeGpGf4rOVLrNYSM55q5eZloOQy2HnRoz/cW3LH5/qF4fhZ4ALUEFegNp&#10;TqUtrRQvJU6/Et1pJe1WttxiNaaGM+eudoaP7G+wVPnWZpxbbeKHV3AtpmedhMYUX131nzxDb6rz&#10;tN5qOlNx3gr81Sr5rLBSi9WHdYp3VmIV98NPH0B/qvh6/O4qtYdeohbNQx3+uzQD8mUt99Z0xgP4&#10;fdWt0h0ods3zgWs4Vj5vdSNck7qunu6U18ZSj5Z7WgM3rsV/rpt5L/FPo6kZgP+7oMn8YtNC0DeL&#10;81a14V9nuWkvL81lqObTt6Ibxe+slz5fzwba0ny+xTcp/xW8NIpvF8H/rqcfVWyU6svWoT/oz0y1&#10;HTBTLVWfQdcYZzyRYkyXwk9N4l9Lr2CxVzDAWEez6UGVy0V5r8yvnub51l6cAj41z44E81hx9ePi&#10;qzDJGBzRalkwpsxIf4m+pQF9Z5pti/1nTlBxVfJ347OZJ+M4j5syPvG5qTQFCUy+ssYOiaX47fJz&#10;1xGHBTdtYOyZUZu0n8aH19yiYtrlX1sNKHx446bz+3PTRntddWRTvF9541LEwacYe6bhpml4qVip&#10;lqZhFaPlmavzq+ZWCmvA187wGTNLWWKWk1TXxzM7hf9vebjQESmGUlrQDGPhwMRspF8dwTnt2b6C&#10;e8F19HLT8fbst3EKbRpHZSyRZsyjHHoWg4bv7zGbxR5HlX6Vc5mGlnts93lLDjeFU4qbxmCPMXSV&#10;xk1hpvFnxSthkMpTKlZ4HBMrhZlGWUp3qv253FTvNxMz7c9NxUwDbkqbinePHUOXKlZ6An6q62Bb&#10;PNUYpc9i7RrsenRNvsFKLUZfS3FT8pxaLSWfnQZcM+Cn0qKaBdfVn5lq++AOM4+b+uwUHa40uEHb&#10;ga41xnmUm0Dbyj+QhHlKuyoeGkdneiluqtyn0p0mpfE9tINzcH5McflRzPbRnr0uNimdp9gO2k/j&#10;pFqawU73PW78M+CmGZigtKnSnlpcPgxVulNtW1wxvNOYKcdZfD7sMoUFeU2tDrzF7LM/4KY9GzyN&#10;K9eg+OQgRj8lhgsrNe6k9mCgcfHbC3HTnH3pXWt4z1oYrXgjzJfjxKKUt1X2o9PvUjv9j27y+f9l&#10;rGzsefJfwv/axdnE3C7BTVWXqOX8pzC2P8MLef+H/8P98JVfwTfXc32w4W7Ou5fzw8JSxDynpMXb&#10;usSLV97C/5H/R2DS6Kkuj+KjM7xvxE54E7zU7lfPo3DfR9GxPgIDXguH5XPBVUfQlvSqGViUap5n&#10;eSl6PunCM5vmuOq9h6mhiW+0n7xFB89SB/4cuU4/JM78PMyP3J3PU/MIH+xrx87ba0OPnHM/fuW3&#10;rg3G2fTq+9h7rgmWOe7lXmt8+YyTSdfZ9MZZ1/JrtLawzbZ3f4fBXFm2YK1nYJ3inW8RT/8mHPR1&#10;dKC01QQfbYKdjjuF5vQl7EXq3aM1lTXK2KfXG98kxv7XsNnTXjy+9Ktqt+V9cs1irWc41ztsi9ua&#10;sQ43beN7a3vv9679/U/MtK58ra2w07Zzn5LPlhpg6IxbybHQytJi9WGo4qlNMNNGctyOPffHLDP9&#10;Cvz0s9yU+H0Y9NXPKW/sR6Y7/cqLf3CfJ07/C6f+QH7iZ2Ce/N73b8D8/w+/wQS/xwRMNAFHNL1p&#10;lp129XJT9um1hPT6+k9IQ868QfxZ/qsH+E/yW0pLL0ouGC+2YhpaPrgPnMvym+pZCif1YvXZx7a4&#10;qV5X3snUqqnGTlOKy/ctCT9Nwk1Nf7oeroON4DknrpnlpqxnNP7TmBAbwbNQc24pngtePDPPL/32&#10;ti62/KjKH5Emdj/Db9p+p8yvKWZDOVFTzGkaMw3a5JlvHFbPL55tindUvp/4gkby0uADdLANA9Zn&#10;UAy29KC1k++Cl+JDteLbjSHOR/4avuFw/MEq/MZK5uk9dsrcNQx1uO/XKQZINZIUg6R6pJoTN4Yq&#10;zSYmzanqRtVNvQMf7Dbmo5njhnHWWTy99KbwTlhpjfgmPNXLD89+zVtP5hjYac1s8UxfywmTFJeU&#10;LxZhXKy57ZoJ+GmX4KbV+Hd2Dthp/RR8H8bkqhOlWJ0IPpfyB9RxnjqxWtqsRVspv9Dy6jNvf3Fu&#10;6rHTKnziGmKmIvDXOPopa1vX6HPqOu5/dJ7YAL7kFPy6dny68T91UeKHZBGfRcYn/tzJopOJhZc+&#10;FJ8psmA0tT8nuJS0VvKZYJ0pmIHymSZhk4lOvmN4aPzBO42bRmGnuczUYonET/H1orxHLNTid+C4&#10;aiPww5L8HqUXjYkp42dFZ97jVG+sVtc64RLcdJLaHsln53fG7y3Bb8/TnnJ9tKm8p+Kp+hyJTn5/&#10;uhf4igksNfc+Y6YeNxU7xdiXgHda/tNFaAhgw9KoKq4pAzdtkG/HUvPsillKreJe4Hcp31KCto2V&#10;8hky+K9pYvMz8Oe0/7mqZkxH99TJWH4TuRj3wLEOuOLtJ9CHatzvjf1LWR/CmD/88E7i3B+9ADeF&#10;o+ZwU2kvS8UF0IoWc0wpNafEHIt3/ZLYyxctHr5kN4wQ3WbRRhgjrMHqNhGXXzaT9sVM4ZlmrGe5&#10;qdZhnaVL0O+s6YFLkmuV9gb3vOwGw1+1LOh5BU0WOtPNxJF2oesTu+GYMjipsU6WYqZip2E4rdqz&#10;etOLt7mSVT2u6NFnXH437QVtwmbzuk8ZQxXfFfMd2sn5ub6wz1ksnwCfv7htiStbzOeF64mHhuAM&#10;qjctdmEscmMOd+zHTI2fbuPeBAY/LclhqOKpAR/tu+xlq73cVDxUbNTjGWKmxejQStV2lp3yHq1n&#10;t/9+3DSrORUvFrORSasW8Fj4cVZzCs8JdHGhx4/msNBAR+otjZEq54EZ/DSXsUqL+ugh05t+RnM6&#10;ACftrz+9XG56QY2psdKBuWnZGvSm6E5Dq/fB1/j9wkyHLN/vKpZtcnWLHvJ46VzYIf95zVcpb0eU&#10;51EUrVOMGEWL1ec5a3lt6PeMm+qZybOugbg946ZoTNP0XWn6hwZMx0Qvk5sq72kMbVWcca+0prWz&#10;p7jryM0YXtbdWxdq0QB6U/FQY6UstW7b8FIxU0xa1LJF/O/msz6f17XO+8vnrOTZhnaKcXaMvjmq&#10;eTqek9IvKZe0cq7qmrLclNf1HvFVaUz76E0H4qY8dyPoWuumSk822103S7xUGlPmeNS3XIybPii9&#10;qfKfetZXb+pz02ld9KPL0ajyXvhwaNVeV7ruKVe0bp8rWg0zYw5p6OKtrpRzhSYus/j8MNw01NYJ&#10;M13qMdMptCVdq+Z2dL8Wo/FdTp+87gD/kSOu4MnX4I1wTHSmxQffckUHfg37JJZ9p/oA//8V/N/0&#10;H7M+CP2m/nuPP2ea0dLgP7iFuSqYZeEe+ky1SVsFz7xFrP9bLE9b3tGAa2a16/QhxfQhxdtfdKrd&#10;ZLpQaUO1jpXAV4t38J6daP5pV3lUxWXzxEmxwoNoY3UeWGzxbpjpdq4bEysNsV1MXH6x2ClWBDct&#10;hsFqPquotcMNgm1eezv60HunuIKJHa5w7lqrEVU4a7UrmLDI5Y+b5Qbf2W7cMhuH/3Pef0ebcVSL&#10;xf+/1J3pl13VeafdqzvdvVZ3r17p9hADQmNVSUJzjbduDZI78Rw7xokxGBPMKISYNI8GSQwCoQkJ&#10;JGOZwSYMEkIDaDQYHMeJg+3QdoyZwQMxdjz0Wv0P7H6ed59961ZZQiTdX/rDb+1z9hnuKemec9/z&#10;7N/77i9kX2nxmI5iXcY6inOr0v+vbcOH+nly9hXXMvqam9LolVvT2Jvuhvnek8bddl8au25nGiMv&#10;vWpdMNMzL7iO2qvX4YldGDVYzf1//2fmpvd+6qL03z5+fvrPf3x2+oP6h9K7OuCjkzrI5+9I/wa9&#10;a3J7etcUZG3UaeT4u9xTS6d/vAYj7SQPvyON/dMZqANe2p7Gf7KHdkZqgZlOvfSjsEh8o8Szky75&#10;SJoMP3U+pylwzqnXfQYuiZ9y0blp+oLPpmnX/kWaMp96psS5zczUY+WuwU2Dneo9zXLb5Mtkshwz&#10;H7/BNZxzAeeDdxZN43PMvZ9CPPn7vLSZn8JNibe9XvnpNNjt1PkwT65rJkx2lvUF4KQzFrG8jHYh&#10;8TpMcwqsdCrXPJ2/aybXPwtNI1dM30PO1Tdf39yprJnXnJ2mLSDHa/F5adZy60MRl67mGbgKf+kK&#10;3gM8t7wUThpeUz7DWqaz8As4/+wMOWnxmuI3jTmnrrPuFuyU87XDojsZr5F3OhdsFzlUcs3O1eSo&#10;LYUtc27zzZo9pnmZ94PKd9q1nHyuZecmc/bbid07HKP3mUn8Xmd83DE3c5a6PS9eA98xOs3Np+1e&#10;heCkI9XMTY3zO+GsNfPijRsZp+/bsijXBWXZcXZ/h2SmzrFa43kacwYQm/f6rKYetm0fz+o+xr3q&#10;yPE32Wm3v2mcw3hXNjlIrK6XUr9mbSPvHrddHZxUXlpDhZv2EROrOu8K1rAKbsq6daxqxLTWJQ2+&#10;yG9evENW747OB2DsXdu0gPyqBdSlQvLSoo3Xhd80+jezjWuTf9b5e3tpe702flcHeFcdhJMOoPCu&#10;8jly0IjpeX+s8xn6cga3w1vhpeEFlW0GM5Wbusw28s3qvB/3+/tMjC4zDnYsm5Xz8u4a77wyUz+b&#10;f6MGN/XfCmY9bN0+YoEB2SnntdbXHM41W08S55MlOyeXng3/LQZ4X+p7ZHuqP7k39Tz7dPg7e7+B&#10;XwomKTfVX1mDfypz0Wsxv9MTmTtWHsuaHFVmynrIfQoz5TyZmcIVoy+zzmCm1T495vM32OlhzpUZ&#10;bLBUeOrQ8fnYBi/13LLXipfKTIsy7z0QjDOuH6ZZ2Gbz+cJHeyJuOoKdRp6+LLXaN/hpxVDjM/GF&#10;Rl1T2uCeMNDgpsceOTU3fXJ3yvVFbfc06VGW1R7+f+iXrQYzhVXi95SbBjtluT/0YIObxtxOh/HB&#10;yR5lm28j+abM1Dx8/aT98r8imOLQ3Ef3x/Y+9jWHeQA2OnCEz5SfqnINnC/8eub2w5/6Dw7X73FU&#10;uGl4T9m3T9+mOf1cR4jr+NB3/g7m+eu0+vX/HTVMF77BfOtwv2Wv/4688t+ekpsuf0XGSi447G7F&#10;z/Crvvbb9OGn/yYNwm7nHNgVudjmKPeZqww/6ocfDeyGIyl5ktx0N5xUsRxz8jC+0f/wHTBU1it+&#10;Noj/NLSPVmaGb89zRX3Uhtd0iJta21RuOps8/faD+JCeYKz7COPSx15Lo46/nk77BjXmn3qduTfJ&#10;QcdjetrTjC/DVN1nytdfTed8Fx/uP8pEYZY/+MkwLWB9wQ+oGxpi2X1+9DNqjFLfFXa5+KVf8O/B&#10;vyOyfyHbo8ao+z/3Gvz1NfLzYbDIdsH3XknXMUfUtc++lJwrKuaLcs4o+q/m+Gs477UvvJl9pPDQ&#10;qC0L/1wM/1z2E+bmeoP8+9d/DUfNctm+2Mb2pW9Q0xQtpm8J69ZgWAobXfom+fpv4i1V8NLFcNOF&#10;tAvYdi3/l9foN214S4vHdHhbuOkZf/NWejc67Tu/Sn/47d+k//7srxibOAbrhpnDz6PWwkG+e/v4&#10;Hu7blf9fYemy0dD+XRUz3RX1Jkp//TF4+wGOP8SYhd5rxyiOcn/w/em/B/YSXIfnLOONch7nWmxw&#10;01iX/6zk2c5vQeGm7sP6wA54J+yyn9+G+C3g98Blc6F74T29bJ/NWOAAz/Tgpjz3XR7g2R/ve/wu&#10;Obe4v4F9POsjNzt+v/jdgg0NMoY2yNhffBfhRVHTkfPHZ94NS0Jy00HOF7+jnMc6AHNCq2mtC7Aa&#10;Puvfx/XDrmRwA/ytvfgtY/5L8oDaF59PfPXn1KinvhKx5XQ087KPpFmXE3MSJ84gjsvj2NZKIh4z&#10;tov4jtjuqrOJ6z5DPg855uQLdcoyVzBWvYwYb8n5adaSc9l2Djn5MFLivE48pZ2LPxus1L5ZekPl&#10;pvTluqefjbpHHZzHGqry0U7ir4i9iL9c71jFtqWcG2+sHtXh7HS43zRyfmCzfo4xWyecr9t3VfLx&#10;uxlzNr5zXql2xqlnEUfOIEZ17tCZ/F2zVIkZiRsbXtPwm8pNiSGJv2d6Hfzt3Xh7nZNEdfH+63W3&#10;r4aDEnNZb9SYrkvvK/FdT+Uz7VqNRxT1sl8d1fSewk71enYRl8kVeq3TCRfsI24yv6aX3J3aemLG&#10;Gy8nnoNbwkuDmcJHnd+zvu4Sxr9hqa7DBPSb+o7ebbwnO92Qz2f9dWO5XuIsa/DLS811qq2BAxND&#10;W5v/VNzU/bqJP8MTQEwbjF5OuXFhMGTHymWxUVeJWFcvWK+xL5/XZ/wYrNTlq2CmyPWmvp5NC1Mv&#10;19jPdze+494/fp9Z18cb/yZcv59R53zOB+U8UANVfKgHtZ9rqHM9025cn1oWbyS3fltqIV913JZH&#10;eFc9kMbBJcfedzTa8Xc+BueAPVKPb9L1O5M5+jEflO0NagQ3XQdDoD/mTsF32gofCY5w//E0/sFn&#10;su/qvmOpBbbQtnVPcNE2ecHNX00tMk2YZLAD+YHL6ytFP3VJYR2T4LwTdxyAlx1PY2Gvzp1iLbxx&#10;nH/8vZx75+PkRcI3yQVu24C3tHhMOX/UVqSdSP+kip3GPjIhjpnwlSNp/P16brnWR5j/2nNyva18&#10;XlyvrPWmKpf3llxLoHUN3HQ5ebbb9oe3S29WK9yy9SH8Xg9VvlKWw68Jz2j2mRYuEUxCLtGsYewU&#10;xtDgnLLRJvZZGGhz28Q5gnVwXrlscFT2k6MOY6lcc/GUnbAded0j1+UzFbcJLnoCbiq3CXbDfiP3&#10;sXZi61/hQ21moi4/AE99EL4qY63UvE8r3FTJTJu5qRx0JBt9u/VTcdNSB/WkLbn8raHjw/L3i990&#10;4j2MPXylcNPDcFN8pzuPp6k79qeZ23YwlsR9vYF3xlt53pCrb25+TU8R7NT3VcefwnPK75u/oXpe&#10;ZKcjuanvUf4GznY744LvlJvWGG+q3cSYFs9JeeWM27ekSXc8xjgF99K2d+Y3bfDSE3HTjXDTTdTK&#10;uH0P9zlMcAvPhc170uQND5Crfxufa44+z25yJrrXzucaYKM8q2WkNVhD3m47xE3Dm8qzuZGnL5dQ&#10;/CYOE79p+TeH2i9rlqRpN+1IZ63n3vX5xL3cdusJuOk6tslMm7npWvzwMNJ45pXnIM+/1hvw28ez&#10;cWeuNbJO3/z9PNM4x1qej44lqRXbQxO/iK/U465Ha9yXsSKeRS2bYat38VyDrzsW0PoA9Si4L8oc&#10;9m27/y61Ua9UteoBfYj7iH1avso8U9W912i5P2WnSg9qK2Mprdz3rTwX4pkTHlKeSbthqJzPZ8S4&#10;/dQZxQfqPE95n8xXJ9A/HjaqrJnaAiNt2ff9JrHO8fpQ9aa2cJ0y1HH494vGHyQP4MA/ZPkZlcYH&#10;b+VzOd+4R/WyUp8abtpy7AXuX57Dy7am02Ggo86Zl0addzXeURjjJfhIL1+ZRl+2Mo1heexFS8Jf&#10;ap3RRh7+F6hFioontMFD2ffMizgephq6ZHlwTj2n/zp5PplszvuXx44u4jNGX74qeO/pl63I13M+&#10;9VY/dw21VqmzeiF/y4WL2H9RGsffMvbSFWksf88YjpennnbOFendn7gg/dcPn5P+y+An0n+ofTDn&#10;8stQ22aGF/Vd46akqIU6c0Ya9dH2NE5W+lG8pX9KTv4nYagfm0Uf80P9WUeaeMEfx1j/dJiicztN&#10;Jq49C4561mXUJiWuPWsuDBU+aQ6VkpVOsZ/YVx5aFIy04qaNXH3OkTmqx/wp++pNrXQ5flE+cyoc&#10;cypMc8oV9F+O5/WyDxFjfxgm+pHMT4mvrZmaWWrJ2c/cdAbXk2ufwlXhrTPkp8ba8lfOaYwatQT4&#10;nPAy0M6w33z8K6kd4DG05unP5Bg9p4WbykKd99VWNioLLZoBB51u/9XZp+pxMldZ60y2ub/5/u3X&#10;nU08THysiI1lqpGDtYD4nXjY/P72xTDPJbSwz46leiKM/X0HwCsRcb+xfxM/dU4ot6Pu5ecSK3Mc&#10;fe2Kc3TiN4h4mTH9LuYF6IKPmr+VxTZYacwDRW3nkcx0pN801jmHcwLEPKrEx7V1/hagYKL8PqzR&#10;j8AzGb9D9poSS+tDcB/3N9ZGfYp9exW/JbLYHmLzyBuTjfp7poi97XNbMNObhpipPoIhbjovfAWR&#10;gxUxMTX/iZd7iW+tVdq3aUEwTDmm7LNujCxLNq43/nWfSjlXnxiYmLi/ionlpgNbF+M75TjOpadG&#10;Nioj7YNP1nm3dV5k6944FtnHe4LvCuErxY9jXr75+bLTwTthpXDPIXbKeTzXdjiq/bx3+v5prpnt&#10;wE48R4p+2WjhpuH34fMH6Zeb5nWWifPlzoO08ljVH+/eLLtviHd03hF65cFc1+wdnLeZm+r1hJv2&#10;6qH8Fl7PYJOFeeY2c0g8orDOBu+Eb7oeXLXioXpUw6eqF7Nw1BO0hcs2jq/OE+vsP8RJD7BcdJBz&#10;Ks5tXr5q4qZD/HQ/+e7mvMN/+Vsa54IHxz7f2A/neKzBQwsXjdZ+9eTe4ar6e2mz9vJvxj78u6m+&#10;p1iuvKbWND2V31TeOCBzZN9+vKf9Zb6l4/BSFHnwbKsfw89WxP6FnfbTp1wPvyk8M3Lp5ab4Nu3L&#10;ftQH+Rw4Z9ERltkWdUuDmcJNYaIDDd0fLKkw1JhDCZ4Zufp68mSt8NN+lpVe0az78W9yrP5R2OlI&#10;bvp764Wb0vbJTuGs9YbuTbXDj6S5L76RuekLv4KvkZf/BnM+vYzf9KVT5+kvfw1G94q88M20HI53&#10;/veeh3Pxb7F3e/qTfXzm3p3JecZDhZvCO8N/18xN7YOdBi99aEvUmMx1JunjHhooenhb1EYdYB/n&#10;UddnmvPzZabN3HRjcNM5D65PHQefpr78y+nMQ6+m8YdfYdwbhnrsVcauGVs+kpfPPPoqPiC46sGX&#10;09QjL6fPPPvTtAh/6DK8pA39kHW0tAgOuoTlJXhO1WJ9qSF46w+Q2/CoLoaNLv7+K2nx915Oi+Gh&#10;i599KS0pwme65Hsv0fdi1ndZZr8l7L+UY5fAXJc9//O07Mc/TyvgsSteeSutxDu6kloAq/CPrkQr&#10;QkPe0liHq64iJ9/l8JxyjJ7TkH38H6tVDf06reSYFWi53PU1vKmv/nP4TfWansxv+n7minofsu6p&#10;jHXU3/4yvfuvmUvqO29x/x7B63w3+jLfCb4L+2Wm+IRRcHVrLQQ3rVjp/qa2sFXaQbjp4CHHKbin&#10;HKN4nO893tD6XfDKrTz34aDO42cuvnVa5KZ5uWrdJkNV7KNfM3ynPL+tW+02uY6/O/HbU/WbD24d&#10;tvCE8rshK/W9r1mOu4Vkqr4DxnugPDQraojjr3E8MHIx+M2xLo2K36NyPs/NuWbLTmFLc3bdkD6g&#10;7luHP2cNjBVW6u+U18hvo3U+I8dczrmEuu/EPXms+s+irumsuR+DnX6YuC57ToOdEpvNnAdDlaMS&#10;19knR51ZxWbW/jRGC6+mcR5xXDtjy1lyU4Q/VMlMZy7MPDP7TYmpFuJBxetpDYAcc8FiubaOpZ9j&#10;zFkxPk4cFnVRF1BLXgU3bWanhZvaMq69lHNGvaT82Z7LeTw7YIIdSz5HHEhdfzTzWnjpNfwbGAMi&#10;c5IiV7+sRx+xofFhEfHmLI6bxfGzruOa5aecU7Wbs7WIuJH4sWs5OULEeN20XfwdMe5NzNaDOu1H&#10;NXhpL62qKdhpT4kPqVHXDQPtJlYLrYGTWhO1xH2Rm4/XNDhp4abEdaw3xsiNBc03CvFuTvzWG+P1&#10;sGjeszvhn+ZE1WCgvcSJctwafPdU3LSHY7pRl/z0BmNOuPHNeGv17wYbyO/98tiokxC89Co4qXz0&#10;ykZ82Ff1F3aqn6DXfTbAUjdcHf5T6zL1b2bsHB9pHS+uPNl40BhRZqoiXoSTmqtUV/AXj6/dvjRN&#10;X7eR/PKtqWXphtSKD8a5olvWwgB811fBRXemCeRKTvgifqrwkrLP9U26gf3WcIxaCzOVgeq7gh1E&#10;/qp9+qxug03IUMnNbYOVtOItnQizmEw7STa6AWa6aXf2f27AC1rU5Atto2/ire7Ldphoq9x1G3xU&#10;bX2U/Ee8bVv0xHEeNInlibJTGKzH2icj1XNqjdPJSH4a3NT98L9Npp1MW87hNcla/dxJ8I3wqMpE&#10;UPGptfFvMGEFtQm3H8Tbhb+S/HoZRRvMNLipTFJ+MVK76Q+dgoFyruE+0yFuWnL7G/7RR+Grj8Iw&#10;5BhNCkZqP+dSDW5a+riOyME9Sft71z7yb4HNNJjNg5XPtNFmP1zmpv47wGvY1pzHH3POyE3hpI18&#10;fZkQffp249/Vf1vYafhOq1x+mWlR8Z0WBvovYaflmAZbvefJXCcVFmp905Py0nuqbcFMWT5Znv49&#10;cFNy9PWbtnyJdudhfKfH0+S7j6SpOx9OXRv5PboNj37FTeu3Xsu7Jcx0Pfcq4ybm78tBzcnIY4/4&#10;V/htc9xxTrPflN+/GDukrW9enLnpzRzP86dZI+ub1m6CLd4IN4U7dpGzP30z9+22Q9xX+2I8oeTj&#10;n6w1T/8dcdONe8hp55wVN514++40/bad5MYyVoVHyc+Xm9bkpjzfc94+z9B4djZzU7czLqfWwEk9&#10;rkhual8TP+3hWdzNeNqMtWsbzxzndLK2qR733/ObwkuLx1R2Gssn4qayz+t59slKfXb6PFy9I+aN&#10;inmflm1Lk5dvw1vKc3blnfFMtM5yfoY9wvgObHrnE/j9YaW7jsH+n+Q7/gz3yLdTGwxyIvfZZMYk&#10;2rgXJiJbc+4ncl+oScp7yfuxugcb91V1j5q/7xhOjOdwv7fxjJCj6gNvkb0in0ORf8+2CWiczxGf&#10;H3JNeOcElpX+0BNJbhqK4zzH33O850CP+cxhPbZl5tqGv7T1wHOpxbx8zjn2MXyqe8hBgLmO02t6&#10;/MXUdv9TafyKbcE+zzyfuZ0qjfq8Ps3MHINXwi3HwEJHwymDhV6EhxTW6jYZ5Dj63dbY7n6XyEtX&#10;pNGwylBjn+Xs1yT2G+2+9GU1MVfPU8TnlOUxHu/1eB30qzO4XhXzU3Ft1l11+cy/zPxUHizzjWvm&#10;nGMuXso+cODzmYPqs1em9//F5eFD/cOPnUc+/6fSfySf/w+6/0f6tzPq6d+d1ZX+fWd7GmMu/sdm&#10;pDM+MgPPKX7TT3QyD9RMlmel1vNnp7PgpDJFWafL5tersy6BYcJRhyTTdPvQPsVPmplpZqQNZhoM&#10;1mM4X/DU/BlTLsGDWsS2fA4/S32I88tNPwQP5boKMy3clPNMg9tOmys3RZfjX+B6onV5rr5Zcvnn&#10;sQ9MtOT0G3+Hl8E+lqdfSYsKM5Wb5hqntFfJTjMHnXWN9Ur1ocpVFXF8tHl9FvuqyPP3GFhpcFZb&#10;WGn7debsl3YoJu7AWxsi7g02SozfsdBY3fmfPk1e2Z/jkZCbFslNZaW0ctNKHUtcL6If5ipH1Yca&#10;XlTXWY7crZXmRZnH5TbeI5bBXU/hN+0jZq4TV/cq5hjoWY2XwZjcZfrqxsDE3zWFN0HvQS98VGba&#10;y/iWjFVummthXUyuvjL2xn8KF415Joi1jblV/Sb6br489cFOrU9Vb1LwUn7zZKfKONnYXP9AH/Fv&#10;8RfYH/vIUKnDphchWCqtcW/mpSwT77osMz0xN10U3LQf5tq/GdH2wU5lpDLUGr+j/ZtgkLasD9zB&#10;e+x235HhoXDJyNeXm8JQw3da2Cnvl9Y4lZvOhpmqQXXXCO1o4qLBPWGjO3mnLdyU8+jPDYbKdplp&#10;iPdqr2N2XAvXxOfG58Bv5cD9WxexfWn6gL6K3duCC+o37X0H3DTmQJJnomaG2vCYyjIrBTut9m30&#10;Na27vcEzq/7m88cyzLPw0pq8M9YPNj4j+Cl99cJCR/BTa7VmblodW/aDmfY+VeXkn8xzav9Ibhrr&#10;jzbqjvY+uYd90FPq0ZTrmso7yYUPbgpHOXZyZY5Z2KkM9JFhrLUODz2RzAtWeX+XZamZhQYrlZce&#10;fgDRutws+0L4UWGfIfmnHPTw14Kdmq/fB/dscFO8p/aFzNkvOigjzZKXDobuo70vzQ52eg/89J6T&#10;81M9qUUyVPhVFgyL/l7mqjn7W98k9xsW9xM8pz/5HfND/TYteNF8b7yT9L+drnme/WCtS157K135&#10;/E/Tx48fgnNuSP17t6Q5e3fR7syyrqmSlTbJuXRkqPbNtp9165w6b1QILjpA/WCXrbFR/KWzH9pM&#10;HY/NwUyHc9NNOT8//KbU+sBv2vF49puOhZtOqLjp6MMvkyf5YnDUUUfxoOpFPfwG9e1eTVPxpH7i&#10;2TfT5T/8eZoHN72ioTdYRvDSorksXw4zvfy519KlcM5Lv591GcuX0TfvuVfTFSjaf3glXTFCl8NI&#10;Q/TPVXDXeXxG6Ec/SfP5P7jy5V+k+XiAr3rtl2k+zHM+rDPr12n+T36d5lW6Ek7arPmsz4ODzuOY&#10;K2jn0g4Tx13VpCvdF10BN1VzX/vn4KUnY6Zy0tNhps4NJTe1PRPP6Xu++Svqnf6C8Y3DzPO0A/+o&#10;7BReCv8cgJ0OotmszzkoN92V/aV8N6OmRKPlu8M2653O5rjZjzNuwD0W9SVgrX333hrzPA34bsbY&#10;2iDsU34aefm2SDaa+Skt27PwnrIcDBUfanj2ti3j90T+ihhnizb6+L3gfU6Fz5R3vljXYxpclP7w&#10;0MA66QvRPyhD3flF+CbPf35PlGN0wUtp/Y0ZDG5qHiP7B2/lmBjPW515Kttnxzgf63yuNS2tc+65&#10;Yl6qO/j7yIGv4//zna2bHPYu2J3zUDqnUuTyRJzG2DWx3DTG4Z1DNPynrAdHhZvOMtYyNmNsezqx&#10;mzFdkePeMsYO+KI8VG4aHlPbip/6WfpQo74p+3SGMj9tZ9kaqOb0yFbbUWGmnTDTbmOyk+bpy01l&#10;pcR0xG3t7Gt81sW4ddcS+KbXICdlDD98pfPJb2I5uC/sdxbj684FFTVNrxnhNZWb8jeproXEaf5t&#10;9nG+djhqO7GjmoUX1X26l54XDLJnBePgSIZasxYpcZrj5t3yT/sYO1fBT/Gg1mGntdXsH7Ec8Rx5&#10;l7U1F6ZeWmO+PmM+Yzrej9VQfGeMJzfV58o2fKZ9xG3KZfsb+iIsdqU1oWS6fBa+W+sF1Ghry0/t&#10;N5WbNoRvtwcG6/t71/UKjgqHVXpY6zfPIzf/KnLpr4mY0DH4HB8y1k4saHyo77RZA8SNypz+yOtn&#10;OWLJqh3gXObmGyuab2UOV50xdMfS5aaDxILWxXeu7CnXb00T8EnKTVuWwk1XfSlNWk6++crtVb09&#10;fVI74KmK3Hs8VcOY6fXwUzlBEzdtu+HLzOOxK88zDT8Nlsp2GWrwB/yi5sea3z7pljxf02R5qHy0&#10;aENmmcFSS58t/cFL2T9YqJ5UliehKWgqaoWVxj4yUVkObTBTliduh9fAQCNPHz46SVX7ue/EzbBW&#10;+oK10sax7C9XdT6pyX4+n1FqCMhN22DCwU1X4iG783HqB8II8Ym2oNaH4aYo/Ju2zZJbhAoDpYUt&#10;DBf8QWb6Nty0sT2OzcyjmZeWZedtCZ6qh7XiqsP65Bpvo2HX3vx3lGX9pqeQ3NR/k+CmMhs5qEyU&#10;f7PwlMKASt3T8JTCh8wxtiZjrhHLvs37jGCnwU3vx6d375PDFF5U+hpM9ATL5ZjGPveM4KZfkYmi&#10;wkmrtsxBlb2m7nN8mIrftPWeb8BND0eufsvdR+Gmh/BcH6XveJr05cdTx5aN2XMKN5WZ9uI1tdab&#10;vLSHded30iMefhN/41DhpubpD1jfNMYkHV/kNxamGtyUeim1d8BN9RR133gVHnzqyqy/IU3Z+mCa&#10;sI1aF1vxmjImcTJeWvpPzU25Fzdxr8JJ2zZmbho57bfrOf0aufprySeYDwPleUk98FpwUn1M8FFq&#10;3Axx02Z2WnHTYKfy0yZ2yvO1mZ328AzuvOGqNJWxorabeW7c/DXGbRjbuckxEDimHvLwkVde8sJK&#10;m9sTcFP99/pG9ZC2VWNLE6jxPCGemz4v4ao3wKCLB7U8o+48kFnpfdQx+dozmWt6L/wV33m/93Ff&#10;OLbgOAG1P+SpcMQJX6O2ift4TxSxHs8a2ajPnyLXud+i7qn33e78rGlxHMd7lc9orfisnNRnj3WQ&#10;22SrezMH9fkhR821SCsOSl95rgQXZbvPDvnnxH3fD7VWx7mf3tIyThPn41k0gf0m7H8u6plaG3UC&#10;DHVcnPfvmS/wh9RWfT5NuOdY+E3PgCeefu78dAYM0bql42CS4y6BY8Ilz7iQbX+5INhmcFH6irdU&#10;lup+Ey5bxXb4aFHFSs+8dCXMtFLZ1twWpkqbOausdUjy1KKxFy/ns/CLej73uZgaAcj9o3Xda6uu&#10;L3yx8t/PX5vGXLAgnXbe1en0z12TzqDPbaNlwRwTYnks5xlDO4q/9TT+Ld539sXpDz96bvpPcz6Z&#10;/kP9w+ndf/KBNP5TXeTkd1RzQcFL8ZqOwns67tO18IrqHZVdTr74w8FKS5595qayzOGsNHPT3JcZ&#10;qccXFQ4Kd9Wzitw2FY+pmuK6bJZ2qv3w0OC0MNOpaBoMdBr8U02Vm84lni7s1OW5zdyUWJrYe0YR&#10;24Of2s4j9sZTOgN+Gp4FYmznbI3zsb/MVP4ZTPQqOCmx+XTFfs4Plf2nMtMhtcNP21kfJo6N2J7+&#10;GbBSuenMa4mLg5fiKZCdVvzU+qbhjbiOGNt4nda4PtfkgmHCRLuMvzm2Q8FQh7gp/eE5HWKmwU6J&#10;1TvxSAQvNWYPbgorrZa7Yajd+Ch6YKU9K/AioMxNYaf0n4qb9q76PPH1BRFHy06Nx2vG2dEaW3+B&#10;bcTOFTcNRrpOTppZaW/4EGSoFTsl3s65XsTasFO5acTcwUozL63DTItizifZaMj4t5mbzovfQn0F&#10;jRpW6zMz1W8Q80ndTqx7W46XB1i2LtUg8a6cVN+pOVbK2De8pmzvJyaOHP0t5K4FL4WJEh8PwhyN&#10;k83dj/qod/hOnOV2uamMNGq/0W+O2pD3lG3bkZyz4p16kObwrjnbvjt5Bw6uynuxy/bBTeMdNt5F&#10;8/toWS8e0vCXcg7X9abGnFHV+eSmhcXOuWt5muM7t9fE9fv+PWcn782PbE+ywcjTfwfctPBP2/CT&#10;0jb3jVwuHLSOj7So9OXjZaAnV8Mj2uCnB/nc4dw0ao4GO4WFwk31nspR9aFGrdbGsbDTE3HTpx7D&#10;K7ovVHLwG+tP4R/l3yfnzMtFs+q0qtT3jFx7+GnhpnW4qXo7Zuq2oRx3/KKyT/pCFRct+fiFnQYf&#10;LftEm72oZb+cu5/5aV8zK2V5AI46UvLT8KfKTBvKOft1ueehSsFNK3ZacdLgpeEzvT88pnLTqFPK&#10;cYMyV/R7/tJmhiovLfu43GBSFaOir+/gjjRn/wPpwu//IC1/k1ztN/5XzCG0+JV/SssjZ//tuel1&#10;L/8qLYTjLcT/eAX+yk8eO4A39PbUu2dbqu+Gk+6FmxUVdkpb2GnUOq24afThOS31ToOhBjfd0sRM&#10;Zacw2dDmIW4KQ81+000N32nUOq3qm+oxPRM/qX7TM8nZP5N2zBMvplbaUUdexYvKOttHP/5yajn8&#10;Uur565+mj3zrdepa/LSh3m+9gU98SDWWe/769dTzTfb75muhnmdeY91l+tjW+/SroZrtM69yv6Bq&#10;X/eJ4zlP7dt8zt/+LPV8581Ue/YXqee7b6Xa936ZOv/nb7J++NvU+cPfpQ7UzvIs2lk/+G3qoX07&#10;dbNPFxrZ2qc6OJfynHHeH3je36UZlaxpeqK6piV/v2wbpd8Ubmq+foObPnkE7vkluCfs0++s398D&#10;fN/53g3AQ61522ClwVX5Xpa2fFdhpIMsD5Lj7/1jjQznhOq7dz21XRgbg5vKS2M8bdsyOKmCk6KY&#10;E0rvKb8DfTJSxruaZa5+5CSwb38o89O8nPt8nwu26btf8NMb4h3Q98CSX1iYaTBVPTWw1OCpsM7B&#10;u+Ge0eK7gX+qsu425xFucFN+LyL/wd8afmP6q9+nOAbvafa25nPMZt+BOxxD5O/dsijynK2jY662&#10;718dK60Lf14wzRlww6i1JDsNEZ8xPq5msN4QcV3EesRxUZeeeK3j6rOJsYiTFspNS76+HJSYSH65&#10;GE8m24y9MiMlXmLdZZljp4J/dlVxVHBSeSnctIt93pabhs+U8zrezfh2F3GY8Zbn8tyOpXfwt6l2&#10;rtO6UOY66bs1Nyl8p25TctFmcXy+Pq4BXhp/I9tjrD14ryyVbcSJPfw7ykO7K4VP1Px8YjfzhHpc&#10;hp3qQw12CkPtZb2X/miDj8JL1xLHrb0o1dcY012Y+oz7gpvKTnMuUfGYmpdvrBd8NMbJcz0m4z77&#10;bOvrYJnWfIV9Wjuge/nnuQZ4Kety055l74CbrobXUl+qV58qDFa/ao1z+t6uH6oXLlDD+yQ37WUc&#10;3rpNclHr3deIGYe46fxhvFSGGjyU/fvZV2YaDFWPaQiWSjtQ9pObEjPWjRXhpjGOTpw4e+si+han&#10;zlvXpUnm5+OTDK/pCngp7/htvPO3mUe6BhYgD2XZuZ9tY11W2sxPR3BTj2tby3FwgmAFcMWJt+Ap&#10;lZPCUfWYTiIvdtJt1E7UO3oLXi+5BW2byxUfzcwST+kGWGVhpyxblzTmd4oW3lp5R+WfIRhP5qZ4&#10;RPGKTtyKF3XLnvCamhcc89fASEtb6jCGrzS8pXymvHULc9jgBWvzeI/zs83R53MKN41rlrWs2ZUm&#10;rIKb3IlvTFYhN330uyfnprtHMFN5htyhCK9WZhWZg8byiY5x3qjCVeNY+AWfm5kGnBQ+kVWxUq6r&#10;7N/Yj/3tKz7Uk7XvnJvKair5b9FgqbkvOLLb5aZwmwY7LTwUZhTstKmNGqiFCQVHYh9z+Ctu2kbb&#10;9tXsO82e0+Hs9P8pN21ip4WZ2p6Km7bATSfuOpRrnOIrbPsSdUPvhp3u+npw1o5tu1L37St5DvA+&#10;CCutw0kdR+lZLzddSD4jzwdqREc9NbkoOROOPfobOcRN16UBf/8ca+R3s3fTIo57p9wUHmk9lZsW&#10;pXZy9M+641G4KbU07iCn/l/CTfVqo3w/4f3elOU92eY4xUbHJujb7H6Mc9i/YQ9zEW6jpjb+2HhO&#10;UztFVsrzsodap7Lc/1tuWiP/f9aaFWnyTTzLbuFz4aVtN+Mj9dlz8whuuq7yl45sR3LTL8JMlWyU&#10;saYWnqF6SmNsieddy4a/Si08L2KchjGb1u37qRN9EM/x0czw+d7KTFv47sb9Jcfkex/1KhhTaHkA&#10;Zuo+stUGN2UdTpoFT+X4OAesNMZsKlZa7tfxMFJ95HHf85zJDJX7T7bqvcm9aG59PDN4Fvjckpu2&#10;xrMiPxtivjmeSdZEDRUfaVmnnbCHz4F7tsFOJ6E2nj1RF4Q2cvDpG1cpP5/yc8o+GerEfc+ltn1V&#10;Hv/hfyRXnzqo1EwxT/+MC8m5lykWnX8tfFGfJn5MOKS1TYNfwhmDmV60JPtLCwOVZV5W8VGXi+wr&#10;KvuUdVkrGlNJxlrU8KiW89OORePYdyySlZqrH4yUaxp1ifwU9mofTDR8pfxNek7lwOr0C7IfVUbc&#10;2M7+Jed/LOdRY76wNI4bBWs9/bz56Y+YU+p9n74kjT7nnHTWBX+cJp//gdR27gdSy6d74Kjdafyf&#10;96ZJF30wcuhlpubny0mbPabyzPCa0gbbdL2h7EMd6s/sdWh7xUuJfcNrKjOVrcpNg6VW5zRO5pwh&#10;riG4Kex06lyY6tySmy8vbZb8Uy8pXgXiUPO19JAO5exnr+m0yMWXn2ZfaXhQr+A8SP9C9okSy1bc&#10;tHhOh7VuQ8bAaoijEvca++JDtS/7TPWa0gcnlZd22rLusn2R408sPou43Fhej8RM5PxTxvLdxPrd&#10;+huMmYnb9TB0qMpzeiJuqrehi7hZdZOjpbdUHqqsexpe0+X2Z+W5VnP82rPKmvzGrsMVeV7E2Lbd&#10;HBfxNjF25OrLR43Fac3lqje8CORRrWHs3+d0MFI46RoY6TpiaNcr1Yilg6XSxvJaYt/gp/hMze0K&#10;kedFDGxdmL5bYKa8azV8p+v9HYSdNvHTPFcq3lP6Yi5VYmA9A8a9kYNVLQ/KTYl9w1sKH+0lHytq&#10;mRoHj+SmwU6JiStGqk8zc1PaO3wXhouiQd4LVTBR+9jW4KX2w0L74aXBT12/q+Km+E0jz551+4bV&#10;Ka0YqO+os1FhpY22qW/2Xdlj6r6NGnPVOWWvffBSr0EuG/7TO3iPpa6A+aDWohvGTb/N3EzfeAx2&#10;chCmcuiEefojuWjUCB3GMTNHlY1aSzQYaRMzHcZOY76pkzPTRi6+dQP4jGYNXQfH+/ly0yaV+Zus&#10;OdDgsrEf6zJV/aYlT/8E3FR+Kjs1735ImZkWdhot8yH1FT25O7hp1CK1HqkKtvnwSdu6eb3H5aVZ&#10;wUc5xpz84Kp6SENsb3BVPrPypUbuvp7UI9mXmvP2ZbCZnQ7zmY7gqHkb+8FTh5hp9pyas29t05g3&#10;ybmTTiT5Kdx0yIcKOwoO+ja8VCYFe2r4Skdw0368frKqYFHVvr177kofPLYv/eVzL6SrX/5lWvQq&#10;8xm9juChb+c1dduKnzJ/0Mu/oBYq87i/8Mt06Xf+If3Zk4f4DP6N9+Ab3Ss7RbLSSuE7jWWYKsx0&#10;yINamOkdwU5nw1DNxy8qOfmD5OPPDm2s8vS3NPip20q+vnPK9T+0Pk1/nHmh8JqeARcdx/xQo2KZ&#10;PH25Kbx09CG8pyzbjn38RfRCGn/0lTT50Etp7AHWm7X/BeYvHtK4fS+ksft+TKz1QiWWH6u09/k0&#10;9tEfViK22vsj8nt+nMZ6POeU0Y7mWs48wnxVR6m1epx5Qp/8OXVW30zvfxof59Mwy2eYjwm9p9K7&#10;v/nLxvJ72X4a/Q25PkJ/xPb3P8PcV4pj1eksF733m5wfvYf+97Hve9mmZJ/BP09R3/Q9cFLZ6ely&#10;U/Y9jfXI0/878vSfPArvhHs+zvfNMQI8o30H7k3m6/fDTfv3w00LJ/W7CPMPVd/L+B4HX5Wnchz3&#10;Qt8R7p/9dzOvzK1w0ZVRJ0ZGKv+UmcZcO/wO9Cn65aXNirkXZajb+U1AjW3wVeufjlThpsFOeeeT&#10;lfquN2DuvO+A8NMQ68FVYaR6Q+MdkT7nxWjw0uq9sfBXz+X5G9w0eCs8FJ9pv2I8b44qvJV2wP09&#10;bscqeOnS/Dfyd+ubrcOQo1bObdfi+7k650yuhX+Rs91B7DJL7slY8syrqRdP7SbHyK2F2hDx4Qxi&#10;yBnElObxz4SfOpYdflPjpsV4S23hoI5FG09Z6zTy90vMpUdUZkp8ZWwlG405pGSd7hvnGPKoymLD&#10;rxrnzedurp3URd5PV4xnw15dZtxa36nzgc4kLswxYo4Vs9fUPsbSZaH8rW/HTOWmUdspuCpslXWP&#10;iVoDXHduP53HxWGhXauoRW8sx7KeU/2nMc4tM0Xd5ArpPQ2GGiyVmI519yn1S4OL6i2lr5f9e4nx&#10;it+0l/jOmK7BTEucJzeVl4aq+I9tdeeUIh8p4ky4qV7jHvPz4aC5j2uCn4dWyXdHyPiU42tIblqH&#10;m8phe2GmNSQHyOw2f7bctH6L8SFeMmNBY8eIF6+McXXH1odEfEhcmOugXgVTZRu8VV9pH3FjacOL&#10;Gn2wlyZuOkDMOLgJv9pGeMyGxcwxdiuMlHd9eGgLc0ONl58yZ8kEfKGRZ+r7/+oduV4fbNQ5oGUE&#10;mZnqo3IZjeCmLbDRVuv63Zi5qew05k6Cndof8ynJKszND16h3+trsEgYg1xSbYCNyillpiwPcVP7&#10;h7Y16pYGk4HDyENhn8FEN+Nrg/lM3Ia3jTZy9PWaNjFT+4KJboaLhuCsnkvWUX1+223lOvK1xDav&#10;0ev375CbwlPkpuE3lVs8mvmDjPCEflM5hqy0SPaJZ6tZkdNKX2EM4VmN4zy2HM8xstPgp7KLt+em&#10;hZ009uM65acj14OpVtvKcuEwJ20LH4XDNLipy6W/4jkn46bBiGSiIXlqWc5t9pvChuRJTfNDOWfU&#10;/xfc9CtPpYlfPhQ1TvWYtt19ME1ELfhT5a4dOx5KXRvXMG+h9zz3Lu+QvXhz5Kbd6+GfN8NN8Z3W&#10;eReKMcTq99LfvOCmd/N76byI/2puemW8v3bfsjy1b7o7nQXja5HzyU0Zdyi+0pO1MdZQ8dK4Bx2D&#10;2MRxKO4tahK34jUNblqxVeudtm3kvr/tsTSLuXM6b17JNfg8Ng9Abqq3lHHLG68KpjvETs3RV+/U&#10;b8pznfPMXLeOuecY41jP/XsjnvdbGMe59aupxecQnLPhNx3JS11fq8jFX8Pz8YYv8zzk2cfzMLip&#10;7Wqen2vo9zzWBfE5wphLy13MC7XraDrr3q+nSficJ8NBJz/0N5F73yozvfcp9GQKj+kDOQc/cu+5&#10;XxxXmEDf+PufStaqaOO4Nu4nc+7buLdaWY4+tnlPRO0LtpmDH55Sni+N2huyUZ5Hw+5f+iZU8nmj&#10;39O6pW2PwTHhnS17nadJlsmcTdYeDXHOvU0Kdsq2fYzRoFYZqMejVqSXVDl+E9yU7XLUeK7E88pn&#10;1rNpEs8bvaoTyN8fc/R59KM07t7jaRw8Ojyb4cWElcoVYaXBJvGBFq4p/4w+PKbh0Qw2CquENY76&#10;AnwSnnlCxX7USWW7Gn3ZamqSrk5jRqiw1uxRrXL7YaHFwxo1Ti/BZ4rsG4PCe6pXleu1z7qqoy8c&#10;YqFeV7DfC8nRZ9somGjUY/VvhAufcT58+PzCi69OZ8BKPcZcfn2noy6gdgHHjr54aZp0xZWMb1Nv&#10;cy5zJ136iTT58x9Ik+GoZ33hg9T/pN7opZmV2hZ+OvmiDwU/NR/KeZ5CMs9gprT2EdNOhV0O56RD&#10;XLVR0zSO89isnK/vOSpxTn2n0/Sf6kO9JPtbYzux8XBeWtgpzLTiptYwjdqrrAdLtQ2e6lxR1DSF&#10;meofjbz8ecThlWbwt0fuV/GYwlGLx7Qw0mivsYbpp9J0mKl+1GCqwU+JhdnWbh4//lJrms4kHz+8&#10;prJS+juJmztZbkf6T2eg6cS7UXfL2J24feZC62kZj8NMF8M5jc/pj3kO8C9kL4M5YSf2m3pcp8ct&#10;xUfKeH6M61cxaidxs7Fq1DU1h2s5Yr3bsX4VMetwZipDbeamxrc91sIy1g1WakssfIP+A2NY4mDi&#10;7O411K8iru6O53SOo83Jr9EfkqfqPTWXi9+vGq21sIx1e29kPEzdpK6IOaCsF+NcUH2owVNdNhYm&#10;/i3qW6//tFrnNzLXqyJm3sDvIuu1W4mjafUW5HysHBvX4ab1LcS9tCrzU9rNegkWRB5WzIG1nfdb&#10;Wagc1Th5s7n75OzfIVPNcu4A2WhmpHJSeSkeI7ilntET9QczZZ881xPvybxnZh9Q9gP17/wiOY+r&#10;OR4u2qSGz5Rt5knqV3W73NX6cqoOK+2Xl6I6fDY+YzvXcid+VFrr68V8JV+ipp1+068/mv2mDW56&#10;ILipfDG4Z/DNzEPllX1NanDTZnZqTdNKw7npIfrVE3Fe8/z7ov5pE9ts5pwux3Y/eyQ39Zjc7zU0&#10;PKfBTvP5+uJcQ9cd+49gp1HD9CTcNLynTzVz07zcT19DMY/8I9QlRXDTfj2n1iilrb9Dbio7DcFO&#10;g4Mey9y0fuyRNHDsQQQHDT1M+3DFTPmMY7vz/kceTr1N3HSA88X+ctKjinx8xbqt67lfDyp9h9j2&#10;BD45GSieueCo1kY9zPIT98JMFVwJDeXty1TvT3XYadZ91CWFHT2u4E60oeIvHclLK3ZqLYDI04eV&#10;NvtNZ7Ou+vbgOd1/F/7Q7emDR49HTvoS5nlaAjdd8MpvTslNl774Vrruxz8jT/+f0tIf/yatfIX5&#10;pF5/K338//B25l92Vded/xu6E5tJWEKqUpWE0FQqVdWrV1US7sTJSlayVpLOajxCwAiEGIUAAQJJ&#10;gGapNE9MwmYQoAGEhJiNBxycwYkbpzHGGHcGGztJ5084/fnsc8+t94oScpJe/cNe59xzzx1e1R32&#10;/Zzv3udbb6Xh43BT9hs60iN7anaaGeo+OKrclPZiz+yqY/RHnt6ZFj29i5ynO2Go2o7QnI6gMzUu&#10;f+SpHI+v9lQbax9t46bNJ9enS068AZ98P7jpFLSlF6I3nQQ/nXzyvdQlt3wxx+x/JvKdvhcM1fUX&#10;wUIny1NbDaY65QTzbBZjeTKsdUppfx5WehxGeozYnSM/SFOoT3nuh2nyib+j37vkUH0vXfDST9L5&#10;r3yQLnjtw3TeG/8bPvr36dw3/yHyhJ7zHfgj7DHsu/LNf0yT1HFiF0Rc/M/TeZTaObBKY+OLyS0/&#10;bb7RbzLHfTH7VVbylJa4e3mn8fWfYb02CTuPXKbaud/+KKxs21q6XTHngnJ/bvNpj/PWR+k3vvXP&#10;6VNvf0SejpfhnQdhoTBSrtOm80LBP7XmCa5HeGrJIWGu3lar24Orcr27rTl/4abN4KYbYKQ8j7ev&#10;SOYhNS+2zHSMm8pMeVfwTM5sND+XM2OFmcpasQYMtbH7brbH9qxqMZeJlec7bzHzWmihMYWDjpif&#10;zVhD63BM+/gtaB5S24bgm0MPw1cfgZuyrvBU3z9DxPAPsU3kP5W/8h6ShWYemplo6EtlrA9h/IYY&#10;u/MdpPFeGnYfvHcGti5PjVHenTt8J/Lu4b0zxHfqEG1DMFX1qBH7sRl9IO/+0A7CzszRaRz6XHSZ&#10;8lPHxPU1c3yS4+n4ntWYecQAyT6NuWEMWXaq9jTGoS3Dn4KVUua8p+QZxQ8zHt/Y/L7bGF9mG9fN&#10;ww+bjz/VYxu28PYvBjP9JG7aZ3wP3DT7aWhXZajw05zzlHmd8BnzeLt+oLrSbMF6fw1uai5WtbGh&#10;j9VnjDH17DtGnoBb/oi/FzFFMM5euOkC/Df5afhw+nxlTJy2vipOKHKXwkVdNs+pOZb06frw6frx&#10;4WSnDUytafBT1scyXDSPfzvmDat0DNw2LPhltNlOPGgY/qH7huEurHxRGXkfvmTv3czFrC9611m4&#10;KT5m5M1nm8aqK2pu2keM/kIYah/7z+fNeXANBRfdhI+HFR9xrMQXlKNi6lJDY6q/Jw+t4pLM52Re&#10;J/ObGoM0QjkU9ZtSg34xPxSx+sPYoi23wE7hppvIbcqcUB23j2Zueu9euCksdOV2WCglvDR4Khwg&#10;YvBhBMEJVhOTL2e1j9xAs2111Q/mGnNPr0dfis2EmaphlSd0wkw718MUiG3vXC+ngJfCHGO+ezRo&#10;0+ErmUnCI9WSbs4WzLTwVHWno7JO+2PqQitmGmxGransBs6T852yT/vYxjahmytsdbTqg6bUHIMx&#10;j9T2I6now2q+GsfJx+qU97i956FWlt/Sxe/ogqdMv2tvmrmb2Fu4ntqrYJSyDyx4RTBSGGdhm0cq&#10;7WcLOw2WALsouizLogP7RC0q3GFs/Th2egwWcYw4WPWo9HN/xufHHNj1OcA9aK+Nds+lleO25Rrg&#10;N7XxULVrcJxsVRx+Wa64aeal1Tq3f5K/UzEYaWhKq1K9acwBVdpLP8qsUc1zRNWa08fQmsKj1O11&#10;Ui9zRNUx9xPE5dfrDsGttPF9YJltMfnqTMeZeU+Ltfd9pS1Wf3zs/kTLXY+cTj07d3Jvog/fcC33&#10;PDpTYvWdG8ocp00s4u03ca/zTTTs+/KR+ykzKx0ybp/3n7lPL6XduL4Bcr4NoDcdmxsK7en9fKdi&#10;/eQ7zUadb9nB+1m+/7o0f/MWWCn3A3OcxTxoO4+nGeQ4VbfdpjuVpXqfWXpvmc8i7i3ukVHXGdvP&#10;/Uhd65Kjei+2WH2P0dax9Viau359WriaGH11+Tyrg5mu4fkGRx1jphPH6Q/4Xb8WjnrfdXzb85t8&#10;DtNm3P8Acf/z1t6bLlm3n/mgyLnB86fLGH3Yaec67uENjOd4L0c7zyRyNMc9zfMsWCllaPF93gUr&#10;ZQzJ55o81WcZz6p4Hvl7yWsw3efA/pMRh9/1yKupy2vr0BvZuEane52qEy3Xq9cs/H9apT8NDekT&#10;RVPqvfBmzmP6eJXP1LKqz+TeM/9p3C/eV8FG3855QrzPHZPx/nSs5WnM9bJSl6PNsZ232phmPB94&#10;VkyHiWpdR+WkLc+HCerTeVapNbWMZ4zPJPvBUp0Pynj+qdZj7imWo599Yag8o8xt2nUc3nriB2na&#10;qXfS5Bfx9x97NU1jLE+eOAWWGDlNv0xO0Mthh38Gi7zyjjQFLjkVxhkslXpoQemvtjPylF69Kl10&#10;zT3poiXZplCfcs29tGHXZptCaVuUS1enKWFrcuk6jWNohakGX71a7WpmpyW3qWWJ3W8r5bOw0xLD&#10;7/lH7lN+i+zU+aFCZ+rv9PfF74WNyk6/fEua8iVzuspKNWL5L+fvAD+9iP1M45jd13DvLv1D+B3a&#10;xmXMDw+jlP/14hP2rsTPxF90jF82GJwUjhks9crfJm7/t9KsKz9HXD0sE7uk1oOqD4Vh0nd2tGVe&#10;OpM+MzDniTLeKs/XpN5UZtrKVGGkxN5rs65Bt7qEfTNHgDYbi3ylaE7nwHJLzoCx+Hzj9NWM5nj9&#10;udTnXuO8rPRnf7Opz14KH5WVwi1nw0dLHtMxdiozVYeKP85+8jxRJVaf/KWhI600Avyt2jgquali&#10;/if6hH6AY8yDkc6Fnc6pTO2psfkLbkRzivVgxomZc8u5X+fh/6ox1b+fx9++51bmcrrdXP85pkwf&#10;eSE61H7W96CPyJpT2SnG9pHnNL4TYK766Lejc7jjfxD3dFkaQG/ar+YU6w0zv+llcNLPp8adXyA+&#10;Sv2oPJX/vz61vnX41/iw+tv4uGFFl0Bb0STISEN/UMXrR30NvjbLC7G+tfjZ9+lD4y/T3lxzJbH4&#10;2bcufrV5X8bsKnKcfrWyqykxNApDlRm/LzNtMlYYOgLiLMxxag4r9QHOGTW0iWW+u7TmZrjpRt4T&#10;G9Ge0i47Hdx2E/7vjfi5GD5x5L+ijFz/2/CZCzMNXgobhaW2mnHtWWd6axrZDjOFn8pbGzuWp4Fd&#10;K/gmvBWuCjdFa1oszwO1MpjmEFpP+WWw011Zd1pi5yPvKevkq8P74Z9od2IujtDyrAqWGtx1H9/U&#10;2GAwUb4/YayL9q1Kl/pNyzatZuykGtPmHr/V/S732PJb+aoapjvifD3HRRxTbtp49Sjxt2+kfrjp&#10;wDeOJ+eeH/jWi+gyM3+s9ZpyyIo7OmdU5qcnKU+mQW2crrQhHz2LyTIjD2rMI5WPF7yTc2h+m33X&#10;3HSMf8a8VZzLQGGp7iOOTZ/qeLHfwlXplxnq2O+RszZDd3o8RUy+7LTV0JpmvSkc9PVn4aSWR+Ci&#10;R8OGLek/LCuFk9ZWLatBDc3oK+hEww5TTmCwUbWjWSdq+XQaZl7uYWL8R9wvpW2xHl1pPW89HFWe&#10;GvpU2ifUtdpfdvoxQ2N6OpvcdFhWKjPFnBdqqNKaOgdUZqaPwksPpZEJuGnkQaVdXjoIQ2o+/xDc&#10;qNjB4FERqw83lTW1aU3p36g4Vd72Yfqo89MezPYC+zry9bRYvnpsK+zqyfRnf/OjdMeH/8LcUMzd&#10;/pOz2I/+Kd36Xp4//vYPyHNK/+W0LfvBz9KSv/xJMqZ66JnRdOnR0fRb8NnhZw6mwWcfToPHDqbm&#10;M1vTYrjq4qN7sL2R39R8p0OHMbWmz+5LQ09virj/4cOjsNKdYeY1XXx4a7r08GZymY6iPc0WWtMn&#10;+A1oTuWq8tTmU+vTnJPoTeGg6k2noCGd/MJ78Mv3ia35Mf6OMfuy02I5ht84/hzLnzmqetQp8tET&#10;2S46gc70eXSl2EXPMd6sUZ9Ce232Zz9TmHvqMy+TQ/XVD9P5r/8MLSmMFK4p42xlnue2ckvqLhv7&#10;bj/tUyxrZdl158lNS1/719a6b+duyutK3/OrbT4FA/1NmKf8M4y6bfVxKkbaylzVmJb+53wLbeyb&#10;f5/zm9I+6a1fwE1/mT79vY8Y13gRnel+DHbqdcY1LMcf5DrN9nAbKw1uGtew13G2weNcq9TNWTH4&#10;4tdTAxs8fiANGqcfnBBuyHM/5ufmud3g+0sWKlMdkhs6loX57dbYLSe15BmOqTfN42stJe+AiJGv&#10;ytB2ykfVxYTJRtdQp4STNuP7z2/AbMO1JhTmKfuM5Xvgoph1TG46BEONcbuDjN2FGdP/cfPdk9vh&#10;pdTLeF15zwzwzmzsQGcaxt9hB+9MdKfOp2juguY23p2wVGMg+rfeghYILcw6vkfVv8DGHPtdcDvz&#10;Nekr3cBcnEvx6/An9T3nYMYSRb4l/S01pFWcTtGYhu8ET3Wu+/m3MZ89HDJ8Lvyr3uWXhS9W/DHz&#10;lJrXdCGluU379bfGWXDY8MnUrf5JmqNfx7npR0e8EMcy36j8di7rIuZIf9Kx9uuNTcIX1B+k1I80&#10;Nj/mCrVEg1rH6rOt84cuoF3eWm/n8fAPY54tf/MKfoexRfhyvcQH9eq/wSYHjMG/Cy6qrpQ2daZh&#10;wUsdC6ef3FRfDoucpoxxGz80iJ83aBvrG+pO5af4cnleEfgkfpq5lmSuclT9PXlrZq5XwlEZI3f8&#10;HH+wl20XekzPh/MapIz5oFbqd+pz5nmfxrSmcNZVYxY6U/joIHrTZrBTvt1lvBy/j/NYyDk4t3PW&#10;mi6NmHtzmTqW3liPb0jOpyH8wfAXKfvxH50baggfMPzBal3Wmy6r/MjsS+pPNrfge25lfzJTrk/N&#10;/KZD+JXDozLVm1P/llXp4nu2hsa0454HmfMJ3rkms4AumGnM93zvgTQTHjpztbn7DqSuVfuxfeir&#10;CjOFl9KnsFN1pd3E5GcW8Vjq3ICOS1OPCYeYfh/x+lhoumzTYBXBHLbAU7AZm9V5wiA02WQxlnM8&#10;/lNpDvxm1igMZrM6UPrAXGbAS7u3w2aoBzdlfbBT2M30sDG+0y1bdf02+sJcp2/DtrNMe2jrXOf+&#10;WT/GeOiDBtW5pLpH2ZfHoR6cl3NUQ9sZ3BT9YHBTGKW8otJ3RWzsM7ShC415nI5kLhls0n5YYaYy&#10;h49xU9raGOYRtvmYsX8YR7DRsn+4Sei8YBOlf+txxo4PFynbnKGsmYu/ST4TPNSyssMyG002qlXL&#10;FTdta3ebFhbaykyjDhM6EzeN7Z74/8BNZV2PtFgLIy2stLX8z3LT6Y+8nObtfij1bV7Js4AxOThp&#10;5qZoaWCoTd4zMU8UWlTHNYcP8g517BFTY+r70lJuGvNE8Q01sGkcN/U9FbxUlkodC3YaOqAlaeG6&#10;W9PcLXu4D9Roa9wrwU2PnpGbBjONe4X7obr//iPcVO46a+P+1PPAqvxc5lncb3z+ffzu+2SlrSZH&#10;1Vr1pox9+cyv8qPKTs2LkueMuibNeWBjunj9Q2nGBvJ3wDq70J1GbtN18lKeRYzz5GeTzyp4aAsz&#10;7XRcxGWecZ0+y3x2sY/IISIrRdPefeBF9MOnU9eDL6dgpYfIZwsH7VIPzfVac1MZKSYzDW5KGbH4&#10;9AvNqWXUXS7mmABmu9f+U99J07yvvIfct23YtKfyvRdz0XkP8syJZw/ctJNxk4jXl51W3LST8Z3O&#10;o99Lncf+Ap3o9ymJmY9nBs+bY3JSn0s+GzCeQZ9s9GV72WjHczxvKEODSltpl5nWvNTnTOyT/hx7&#10;KscwTr+bnKdTX/hBuujkD1LHo6+QJ3YvrPGuNOkr1bxJcMIpMMgpS+4OZvmZq4iBl59e7XLWjV4E&#10;3zRePnSftslK4aeZfcpNMzsNViovbTUZaau5zmW4a2GnwU/ZX1vs/1XqTCewwnI5j9Cc0ifml+J3&#10;jHHTSkN6ecVM5abYhTDi0J1+We3pjXDVzEotJ33hBnKiXk9O1BvShVj31UvS/Ov+IPVej++FNtM5&#10;SXuJvR7kHjGGWi1hztuOb4o/aL5+dZiySfOYzrjyc8FCZ6IFnQkjjXj+llJ9aDBQNACz4JYXs42M&#10;NOepGmOlOd4/rwt96RJ8X/rnXKljzHQsv6n7kK2aA5W+7H/MKm4K85xzLXw2SuvZjNfPebAqJqqv&#10;vbTa3v7U5ar620UPIBu1ntthocFFjamyjrE+rCxTzoePRtw+pTpT54HS1J4GN6XsDX+YNv6u4Z/L&#10;QvWzMed37UVXESV+dmglKEM7oW9+s/lN9cnxn6OkPo6b9tzOdrBT48OCmwYbzSw0c1NzmMJL8asb&#10;+NXBTeGpC+nnN0lmppSs6yvcVGaq/x0+OCXLWXeA36tvzfN0EN84Sn1qYrn68LXrOH18aNcP4dc2&#10;8G+1zE2r2PzIeQpPpVSD2k8/bQBeGoYeVU1qA04qG40cpxvwd7WN+MD4xeoKXDe4YWloB4rfq7ZU&#10;ZmoZdXiqGtSsN70R/QAaAlhpMzQGxunfjOEHn4GbNrajKcXMCSo/XVSVzq0kP7UclpvuvA09De/f&#10;Yrv9LlRnU7jpylyHYzqPvRax87BL+WXhpZbDodnhO5Z6xOnDPOWqQ5jzFce3Ktx0Mdw0+rM+tD7w&#10;0tCj0s/+wx6DdZqsNfIB+A3P+cpNFx/gOxf+E9z0e2+0cdPGt87ATWWRstNgktSDV7Yz07Ox0tb1&#10;9fayT/YbJp+tjWOUY9nnTNbKZ0sfWWy9n5Z9Bvt9Hi6MVXy0jZm+DkNt46ZHgpnKTZvwUi34Kf2a&#10;5jCFc2rBTkNz+kzUB6N9Albaxk/p67Za8NEzlexHPioLraxw07H4ffqoR2V94ak5xh9GWsf7t9Th&#10;qeY7DY1pcNPHgpm2c1N1po9iWW/aVkacPtvAV/N8UbDNEst8AuakXq/oTS2DNdEGLy1W601lT8/R&#10;/hwcKixz05ETD6XhY8T/H90Hy9yVfve10zG/08oPcoz+2bjpih//Ar76i7Ti/Y+Cmd5WbXfLez9P&#10;N737j+n3vv1dcgIc5j5AS/rsKKx0Z2o+u5/Yfbjp0zthqNmalEPP7ICZjqYhY+1DUyr3ZDvGHrLu&#10;dDtx91tTkzmfmrDSJvNFLaptO6wUk5kWg50OPbkuzX1hjJteBMecfPLHxO3DTGGohY+WssTsByN9&#10;Ae4pLy3M1OVWLmodfWnWnlKnX9mnOVMnvQSLfe3DdCGa0knf+Pt0IZrSC+Cl52HqS8PgnoVpnqlU&#10;29nGLdV20lb6FxYanHX8utj/xMeQ2ZZ9jN+/y0VTOtHxZafaeZzHufwedatuc77lm8T6v/2LNCA3&#10;fR5WfuIAxnUHM/V6jGsyrtuPc9OiMx0r7eO9gc6U+0m96SAsPuL00Yg6X2DM7cR3V3MvGlFtD89r&#10;1+3i2Rz1uypuytgYy+Y1laWOqNGUnVYWsfv21+CvmqxUHWnWk8JOQ1Oq1jTzU2P1h0JjWrHU0JfC&#10;S2GjYcFc87oR6sPBUSn5jrQ+ESttbfO94ztoEX0XwVVjrij4qeOEEY/B75eZOpdiGMw04vUp5adN&#10;tafwY7W1xkwOEs/h+3jY3HN828rDBvx2g7n1qkPFZ5KfOtZtnqbwwfTD8LW0mIezYqfhY1V+k+PP&#10;+l8yU3UCvehK+1bAN/XDYJ4L8bvynE5ZP9qrzyVHZV3xvayrTS1twWbdf/hk5FliLLsfZqrZpi84&#10;H58ycgng/9V5Tjn/sfh8xs1lozeVsuKlnGPE8XPO5hWo9aahV5XvMrbOuev3hQ+H7xbcFJ/O+KIB&#10;4oQaxgoVH66UMEx9OXPUh+G75fxLMFDHxYvRbo5T4+wjbgh/rs/vaEp1ppGjfjW80nFxLPw71unr&#10;Dd6v0Uf/zm1gpTLSATku5+G5LaTeS3k2bqo21XmfPI8mx2t6Ppix+6GBUv+0Vl9yScTiGn+U/cPs&#10;Iw7hQ8pNwxekHMBvVIuauen1eTx9C2Pqm28IH3GIejaWidcf2oK/uYV96S/CTJtoqM1v2oSbDsFN&#10;Y06oTavTzFWjzAm1K3hfx10w0dX70wz5APqeTr5Vx3Sl+4OVxvwnaypWCkvtwEJrKju1vgb2Soz+&#10;DLVawUlhD/dXfFTGoJ4LmwmfmAFPDWa6XmYBO92QNaayyJqbbq74aZQyUkxNm5wyeCfs0lIbhXVu&#10;z5o2GaosRy4aOlPbsbyebeSorp/I7CsPZdvgrjDa0K3a13Pj2DMqZlri+COvAByl4849acYu9aYw&#10;DBnFEbhAMAp1XfDMibjp0cIOzlwWhlrmsw4NV9nuyET8tGKwHr/V6m1gIhWrjTL2UbVV+6u3K9tY&#10;lt8STBQmU3hpKQsnLevLcuGmpV9ZHs9NWY4YfOPwW6zw1eDRVZ9gRY9/K7MkedKhzJ46ZVByqUNn&#10;0JDKQs9khZGebX3pN678T3PTh19Os/c/m3pH18NM0YTyLulffyOsFO0k3DTmK1wnQ4Ujek/zXpaR&#10;LlJbGtzUd2nFTX2H7rqDZwfb13pTtlsPh1w3xkyDm6ozJa9pP8+jBRvXptnbuSd3nchjCMboozt1&#10;TMLxhhyvz5jCaL6n6mXvNe7DuG+8d2K996H32q+nN5255Wtp5pZn09xNu+Jc1I8Ooh0dlPMSY382&#10;bhoa0zXqS3n+wkwXrl3G838J3/nXpN61t6RZG/am7tCU8gzhGdS1jmedmvd15ApYx/OIZ1YnvDTy&#10;MgcnhZHKScNo5xnW6Tx0/k7+FrLSrn0nybdwOnXzv+vi2utCQ5otx9vLS7u4li074Kg1O7Xuddqm&#10;L83sU3YqHzX/hHH8YY+/maZ5v8BLW20a95hcNGLxva+sc59GfhDvt/pe/PPUhbZUixh+SrWm08xJ&#10;6lgL3HTGMeLzeV5k3br6czkodtRnGdb6LJioHn3tn3Wl02CknbBTNajdPFesdxYW677Zh/NIBUel&#10;tK6pOe2Am06Fm3qvdvB+mSq7VMcJazQe3lKtaXBKuSScdBosVE2pfadetwYtKbpR2iP+XuZ5dY7D&#10;jzb6ZnZaSvbf1uZyS1swU7lp1Z/9esyw4KfUaz7K+UxYH8dNOf/IzYo2Vj2t+thab3rFivxbLzce&#10;H3b6ZXKZojdVd6rmdPKXbkqT0aFOpk278Is3pq4r/yz1XPf7qVdmSqk/Z76iJnHQzlte9IHOldnv&#10;uLBaxNsvi37yujmMdc+Gtc6CpV4Mu5yJznQmMfUXU4bBVc1XWvhmm64UvpqXK72py/DXMOqRG/Wq&#10;z8V8UGpZw+CumcPKRidipvBPuGhhpHJOdbJqTNWgznEd52kOrDmco3NC2Tab5aJTdX6omDPqerSk&#10;FQdtzXFa9KS21X65HLUwU/Slpb2HfYSWwHVt/nvFTmGfMlRZaswLha/bc4uxV3JR/F78Y7Wl+u/6&#10;9s7p2gMHVUcQsWSV3x/slLbx3DTPB4XvzP9MnYOWc5t+IS1YCRvFco5T/HnqA/jV5r1Sc1rrTGWm&#10;YbZ/CV9by9xUTYF+b/i+1I3pimslrpfKty7t+Mhl3gD9Z/Wj+tOFneb5oFjW767M2Pz+yiJOHxbq&#10;uy3nplqaGugFclyV/nCLbeAdADP1nRjsFFYa+ak2wUujn34z77ZNxCWwbB4r51kt3FRe2tRHPgs3&#10;HYCTqpmJ7znKRTvRafINKEON+aMsKwtt6i446W54KXxSllpi9mWWxWqWSZsa0za9KMzUWMehfdki&#10;Dr/qYz45NUCxnnKYPoWbtsXv028RnFQda8xtjE8Q39l70Pdw/mp+zCNwqbpWuOkgetO+732jjZsW&#10;vWk7dxzjloV3tjLQ/0h98NunkrH7sW2lOS1zOVmeiZO2stTQlhZu2sJMI08r3DTrUwt/PZG5r8z0&#10;1+KmR8aY6etH0yDMNEy2qsFNG/BOzbrx+bUZpx/sNHPVXG/nqLLWyIMa/JW6+6lNDlqWDwcLHc9O&#10;a51pCystzLR1rqioozFtjrOS21RtqSYzzSYLlQdls17zUfvJTIObolGlLHNCjbzwKDkjH6mtjZtO&#10;wE6dT2cEVlXm33GO8qHjD4Y5N8/i5x4kXv+hNPj0Do7xePrS37wD//xVuvMn6kzNdfrJelP1pbLT&#10;5e+R45TSbVZ8QNsHv2J+qV+my9/5cfqdF1+Ae+5Pi47uSIuP70mf5Xi/jQ72c5zLomPoEWG23ifN&#10;w7tgqbvT0NN7WFabujd99umDaEv3wkI5P3joEMx0CKY6dHhHGqT/osM7K4Oh0lbH6wc73ZqGn1iX&#10;5hGnb37TKac/+Ni8UGO8FIYqSyV2PzjpeD7qchWTb1x+seirhlVNKZx00is/TRegK70AVnr+G5mV&#10;ToIryktliucXjSnc9HxYauGWE5dZM1rWFT5aL7dwT9ta+eY5MMywSmdatjlTGRyWbUqcfik/kZ3S&#10;/1xyCZzz7X9KzgsV++D3mSf1nD//eep75RTXHf/H5+Dkzz9UaUu5lqtr0uu4NTbferD/5x5uu169&#10;fkfgpmq4B08/nga5fpqPbYaB3sM7gvcDfFAuKA/N5vOY5/5enr+w0YjTL+uClWZmush1blcb7JW2&#10;iO3fw7sAi/xrfN9FbL56Geq2hTGfReQodV4L+SosNTSpVfvQAfWltmHuw1KuCjN1PqhFxCy2MtIJ&#10;67yHZKWL0KeOYIuCx/K7YbrqTIONbkdjyt8h1+Gm1Ae33ZoafK9aNw+qbNlv0+HdK9PiPRjv0MVs&#10;P+x45tab491tzImxg33oEXtXEpN+G74NLNWYevWe8sWI65FD3pz5Yy+5k2KeTVhqxNKjI5WDmg9J&#10;64Of5jo8dEUeu9YHi7ggtZz0+Rg3pV9p772NfWF9xPz04beZ49RY/R5853nqUYn1mrfM8feKlVbl&#10;gptgt/h9akrHuKn1zEtj/if8w/n0iZxN4Tfmvs4TtZB+ffiRfbddFv6cLDL0D46Fh84UPimvrPy4&#10;fnkl498xDxR+fgOfTcsx+vp02epcpvh36kzD9Ovw47L+KNcH78O/q3ip/lxoUPH3wq+jb/b18PNW&#10;wzXlpCs5Ly00piz7P4SJno2bLoSZLrQf5pxQDfObatQH2Ec/9XpOqPVLGWNf1sJNr4e907YRXxGL&#10;/Pcw08hdCifVPzRPaeRq8hqDjdYWfqHX3TLYKvvZ4jqvRcbK2aap/wg79Rqev3596rprF6xvN3n5&#10;9gTz6yCPnLn6ulbDQZkXupPcp7Z1UO+wbc1Bcp0WRmpcvqxUdmrbgzm339qHatYgh1CH2b0ObZfc&#10;FEah9tT4127W2T4DjtEdMfgw0o1PwiXUmMImLDdjclJ5JWWxYKZwnE7ZhTrR0TGT23Sz3E0ZmtBq&#10;OfgO2wQ/Lf3ZNvqW/rEN89a4jAV7rRirMcYz4CUzOQ81p6Fz9fxguRGvz+/pWLmbXKrPwfzgH8EZ&#10;4ADBJ2AGcsrIQQovYL6V4JLBHqqcf/CCwkeDT8AvSh/bY+5pyqIHK5qw3Dez05prlG09Tou5n2AV&#10;RzyXiuNG7P5fojkrvIR1nit9yvE9VhwPHhPstIXFtLHTw5W+tHV9aZPp1O30k+nIgYrxN2tlpYWR&#10;1uvp17peLWrkOJWZtnJTWdSZuGlhqa1lCyMt3DM0pi3tnYdeg3dhj3yyle2jJGfpRLH4n9Tm/FCz&#10;yIPZs2tv6lcnalw+5vek/LQB85R7qjltqDllzG4R78LFj8JNee8Zo28Z45G804yHCMYKd8y8lG9L&#10;uGvoTHkv1XH6xOb3GdvOvFPzt+5Is4jR72Q+qG61pruYF01uuoN7h/ut5qRxf9A2qlXabO6fVm5a&#10;eGkpzxanP3Mzz4Jtz3OffS31rLuLZ7ff4T6nYbrmOj2L3rSPWHxz8cUzn75qTdX1L1jL8+4Bnneb&#10;DsE+n0gd67hvzbMMNzXvctc6OPEDjN2sVWOKqTXlfg5NKc+oGN8xJwe/1b9H974X0owHX0JT+lrq&#10;4lrq4nqTmU6n1DrCZKQVuy/lY6Wtpay56TdzLtO4zmGtMNNu1qlXjRyoj6MzfapipuWesS9tWp7f&#10;KfPTGLPxuVPuNzkqZn7U6dyPXbDS6fJSLOcToSRvqVwz60N5bhReelReKjeVo/r8OLN1GH8vF+XZ&#10;1+E2x9HNP08MPjH6ncbpu879UtpPTaq5VEOLyjNLzan7N3/I9FM/TN3kOO1+jL/hPfsz/4QfRiz7&#10;FWgxr0JjKpu8Wn3pXcn5mKZ+FZOdXptj8NWITl26Jk11mfWZn1aa0zZGWtjpGcoleZuI6w+Wmnnq&#10;ZPYRVq2vuSzHynlU4aScW21fpY7F/FBXqTnlN1QWOQZgpJ/xN2KRjxU2HCyVduP4p6A9lZde+IXr&#10;04Wfvz59Bm4afWm74LJlafoVl5M///fS/Gt+P7ip8wMZh6O/0XiAnPyMEZuLKHwf/R19pMqHMg+S&#10;+fp7bjOe6U/J8flH5JaCn8JJZ175u2nGFTkPqsslf2nRo4a+lHYZp2ZO1LKd2158ldvkuaIi5ynn&#10;N+saWOwS85667ndDbzqmMa30ovQr+7RUdxD5Bdh2lvtAgzD7OnJiYXOXmhsr6xLyPFL0h6POQwMQ&#10;WtPryWkK75wL+yyW2SjaUTip3NS5pWJ+KfrMuUFjny3WI1vVL7akPXKeFt1DxUxLTipZaU/lK8/H&#10;J9ZnDg0Df9+IRcNfn6e/rd+tz44PXnz2KFkfMfqWaBu0PIcrvFQ+ers6h8vw+YlLu8O4LTQad32F&#10;/+EXiVHzGLBVfFf92AHZqOy0hZmO1Stuip/dp8+r6YM79h/PUvQfPEN70YCoA3DsX/+7wbUTegOv&#10;J64lLXP5yo+O66vFp1ZLQq4V54Ayx2nkOIOhRr2KdZClNoKRXoefC/8sdUpj9sucUOpNjb/SnCu1&#10;CSNtmo8GX3eAXFTmpWqwbHy+Ft9i+spn4abGWA5uX5Ea2/zGU1/qNzDfd3zL5pK633y8V7Pm1G+/&#10;bDLTibhp4aeyTuM3HesMTrr/Hrgo72i+Zy0H9/Edynepc2yoFw1eKuukTX6quQ/ZaP5mpb/fry6z&#10;X2M8zZM6xH4Kh425mz1/1rnvoWf2BAeUmw68dfpjcfolJr7ml4VPBuuUd55KziFlme0k5b/H3O4k&#10;+8BgnmN2grrW2pbr9bnISD1WYaWtZaVdLdu39an4bMM8BEVvallYqGWtNz0CNz1aW1sf+jVeO4I9&#10;GzZIve5LfRBuWrSkE/LTl2WosFJNxlqZ/FVrtFrw0zF2WjSnhZueiZU2YDmfZM3Ib/p1mOnXsjEX&#10;VM1Nrdfc1Hq2wlhzHD/clPaw4Kfw1UpXKgs9GzddJHOiv/NAFXYapW0w2M/Svuh5tKZHd6ffeeNV&#10;5oX6Rbr7p/8n3fnBr8hvSvz9T2Cgn2SwUdnq8h9/lG5h21ss369YK/u4+Wf/kq74/nvp89/96/T5&#10;7/1N+vxfvJO++JfvkgvgvfTVv/1f6cq/fj996e130p9+87vpD149nX7n1OF06bEDaEk3paGvr0n/&#10;DRZ6KfH5i7FFaE8XHd4FR9Vs34bGFJ6qzlQ7bK5TNaijWXP6xBZi+Deknhe+AQ99P+Zgmhbx92pB&#10;P4Cjojt9Uc2pZh1uislCnR+qVVtaOGnWk+a+F7L9hXDSSa/BSYm/l5Mag38eOUnr+Ht4adGWyklL&#10;vWhNM2ss2tGPx9ZnTai60DFtaK63M9UJeajstI2bju3D44bGFM1ozO1EeS52nsZ2mfF+XOc6Xoda&#10;uOkk9hfHcr/fZF4p9KZ9aJdHThzEHsS83riOmRtKCxZKWys3jTnPuC6LVlp9dBNdcsxlBjdtnn6K&#10;sQ3GJuzz+Daez2thpr4beA+oqUQ3Whjp0F7iCXzey0aDmfJ8h4NGHlDaRuir3rSJLrWY+Uwjx+ne&#10;VehWsX08vytdaean98W3Xs1O/Q5EP7PY7z+/Ayuzr9+FQ6xvPkj5MHndzO3mPBi0DctNaXe7kaJL&#10;nbDkfQNnlZVGblTPx/cP28tk1db6u+Wig8TjhxV+is7UschgpzBU63LVYeL3h3k/jfiO4l2b37uu&#10;w+hjjHRj0418ry4jTvtaxv6vxXclXgUfxFzuC/Bz1KTW/BSfbQGxQBF/Dy8tOtIS02++qgXoTucv&#10;J+cRHDLm6YRRlpxK4Xex7Li29fDXWrjpwluZl+k2GObt+mv4bbcSR48PF2PfxPXMw8+bi/ZgzjLy&#10;OGHz8aGDmcJ2jUVq05nGcoveVGaKjzgfRqqZ8zVik2C9UbJen6+f390PK5WXZj6ax7n78fH6yHsa&#10;8ULGDMlOsYYlvpvzM/Xi1y2kHnlC+Rvq30UdpqrPZ057NaOhJ1XbWft4MFE4qbH5kfNUZqofx//C&#10;73NZZmyDH9fPHE7BScmp31uZfqX+5Nm4aZ/cFD668O5sfre4v5gbmmOY49R6Ax1IZqaZm0bO+w3L&#10;coz+RvxEfMXwI2Gl4SdSNljfYH6yOqcp4+jhJ7aUxim1xyotj1xN5rsfhOn3b7kjzV67JU1fSTzu&#10;qn2paw1cFH1px51oT9FMxvwmclM1p2pP794bbd0sd1PP+UwPwlIrbrpGhgo3hZmGOS8UfFRO2q1Z&#10;19B4dcJJY94UeIXr5aYz1XDKRTfBSMdx02Cm6klb7OLN5CcMnkp/tV/w0MhPKteR4di2LfPTGawz&#10;rj76sD5ymNJHLakaOrWpclL7q2WV1cpH5a6y02CyHpv2LtiJ8b3mCwjNK+ca5ydTUafWxk1lBPDG&#10;ipc6R7X1mmOyLMOsWSn8QK1VYZutes9Wblo0WZlf5H0UdlpzU/Zbb9/CTUt8bMTrBzeVm8A4OBdZ&#10;Rb2N5zaB1awVBlMzGdkMDNQcrnVcfuE1UU7Qbl85KhyntifGuGnd1rqe+q/PTQuXgrm08U91qJrr&#10;K3vUPtnknTUbLdsdqpgp5XQ4mVb3aa0Tw///gpt2P/KNNHffE2nh1tWpfyPfgTDS0JuG7hTmGcsV&#10;P93Kfc37qowX5vFExw55b/Kd5HyGkQ8Vbipz7V93fbyDBtbBUXkHhfbnflijzJRY+N71d6Y52x9N&#10;F+95EW76PNxUTni84qbcW95f3DNxj3nPjE7MTWO8gXU1Lx31vsQYexjLe8H9pm67xWZsYn9b7fNU&#10;mr1hV+q9fznPSZ+VPI85x7NzU1kpfdfy23yWr4YV8M0/7/416ZJN3J88azrgo533qS31GcXzyvnr&#10;HnBMB80p93Zo3xnHifnoODefHd3bj6YZsOSuA6dSF1y7m+slmCZsM5h9YaVcPx2Vdca1xPUEP6+t&#10;5qZcb7JUthuLvUdjWt0T07kXQrPqeIA5UL0Pnn6Le/Lt4I2dJ74PV/xBmo4ecxpc0jEa85N2ojUt&#10;8fehP41l7lXK4KZPyVi571gO/SgMU6550QvfTxedci6md8h99cOwyaeJk+c4cs7pR9GiYkUXeqZy&#10;5vG/StOxqfBQt518+n/m/b1Krq3X3k3TWJ7KebsucpzaV4bKvqcewYzPp/Q5Nv3036WZL79LXthX&#10;01TG7ybBSEOLeQ3889bNaeq9e9K0tfvTtFW70lSWL7r+/kofCtNcAue8mn7XoD29bm2wU3WotVaU&#10;9jqXKUw1YvDlodYta2vhqOxT/WpoWMs2Vf/JdX+Oew1G3zEtqgy1YqeFm/Jbxtip/LSyK24LLmxe&#10;05j7CW5qHH/kOoWdTpOjfkV2DD9dCh9euTV13LsrTbltUyxPX7osxrvnwiKd+71x75cZC8ZPwmdx&#10;jp6++/CFiKeRmzpGLPtSM+g9Zg4h9ebO1aNf4tw9+jHzGeefzZj3xdf+YbrkOnOEOj8UzBMtaTE1&#10;qLJSmWisY7061ZlflW+yzXXkU73+T9jPfw+7hPKSG/6YdvYJ/wztKVrWj3HTisOGrlRuSl/1pc4T&#10;MAu/9JKb4LvLL0tzb/0C/BG7iXgp9j1nGbldg6dWczvV7LRw0xKHn5lpzAMFC52NbmEOGoV56A5k&#10;jz34qdo82OQ8dQn4us6ZWuL41aGqL83xYuRGsK7WwXgrfOCIE8M/7+Hceu/4clrguDv+ai/PpAX4&#10;rz36/uy/jtXHVy/stGam47hpzIfANgtW8g0AJ+29h5z5jg/xXdFHLhPrvfzfFtxtLn78a/3sysZY&#10;6RhD1ffW11Zj2rOS89Fv5dlpvusG/mbkBoVL9uN3DjLGb4xUPJPxuRtweLUIkfeK6yjmDmA59Adc&#10;U4Nl3ItrLzSl8k24ZsTK826KsXwZJ+xzgGP5nhvwGBq+b81NN14XHLWJznRMS3AD+f1honxjyTLV&#10;rvhN6pxL6ntiPmO/1egzWHHVs3FTtaWhF6IM3Y/7OriavHFrwxyjHDnAdyOcMuuC1JpmC90p5xA5&#10;6vaqN1Ur5DnxDc2y5zXotzP7Mx/5yKPr0sih9WmYcuiRdanJ96zfn1l/ynHpH/N08G1a2Kn79L3u&#10;96vfuIWPDh/ge5Z9up+hRx7gu/gBcvc8kL+V+b5tYuYDyNz0WOoPbvpSaozLb9rGG4Nvwkm//WLq&#10;/w6MFev/jnXMNqyBfrSVoeZ5oE6lWlMq52yxfnirFtzU0u3Ja9r4DiXWF+tP0qdiqy3bllymhZ2G&#10;7rSFnbrsduO3laXG74KfOvdTYaRtTLTmppmZlnUN2htsU9ubbO/f7A1Za2WhS4WnvgI3rXKf1nxU&#10;/SkMNOtID2etqpxUZgp/HXwd3sr2jWKvyWUx1oemVdaqvfRUkp22ctOiLx2kXYt4ffqaZ/VMFtu8&#10;+HgahJtqzYqbDkeZuWnRmmZeSj80qc0X4URsNwwnGj5tvD926uvwU9bBn2RHg8/BnWCfodODQRWG&#10;2prjdBF9RjT6R85I5zWXw7L/EbR7n5VjndjPMZ5Mn//bH6YVH/5buvP9f013/+xf080/Pjs3Xf5+&#10;pUn9AH3pTyuz/mG25T/5J7So/5Bu/dE/phU/+igtf9e5pv6Neaf+NbSpt9N2249+HutvfPfDtOSd&#10;d9MX3/5e+oPXXkufO/VCWvQMrPQouU+Po0s9foD4/n0xz9Tip3elS5/eifZ0OxpU9KfoSyO2H3Ya&#10;/FS9Kdx0MTlQe154E60oetCTzPVkntOXfhp5Rie/Tr7RV6ljkzQY6OSXia2Ho04+BTeVnVax9+3x&#10;9x9kXekrbP+NioWi/QwW+Ra5P9Fgfuq7vwz7DesySTWn9J2kDhW2Kg81x2jhkJlvtvPR4Jrs79Ps&#10;Qzu3srL8Kda1bl9YbSnbmWnmmnGOnM9vsq3n9um3f1XbOX/+S3SinLfHpI/zTpV4/CjhqXFOlO6n&#10;/N5zyXEa8fnMCeW2//U7/5z+y1/9KvW9+SrXLNfeqUNphOtt+NTj1Lmmg51yHXpNwvWLjXFTrmXW&#10;aYPHHuS6pq/jD45tkNfYe2MELfLIoc3E349xz2CkwUJ5V8A9fVbH/HzWtYqbyk6N4x92+aB88z74&#10;Js/yqmw+dH8sN+Gc8s9m8M818WyXf6qTkZHKRz+Lfib4p3xVJuq7wHfMYxvT8Nc2wv43p2Fs5Gub&#10;aNsQ/HQIZjrie43tQ3/quyXsXspxJjP1/UV/OWwc/9AGfvuGePeM8B7y3TsIDx2Ai4bWlLLJWKQa&#10;VHmp36TZqLvsOxqWOoD1w5wbu3hnsg/HAH2v+U70/SWXlbEO2Z/3uX5q5GPDj1LfuEAdKvMmFZ2p&#10;PlmZvzPPu8kY8yr82buvSD2MMffcie+Ef+Q4s7nm83ydsFCYqXN4Rn4l/LGiNc0c9Y9ZJp/SCnSi&#10;aE4XwEp78Z+cq2gAhrjw3q+y38vxRy9Lc/CZ5+LjzseM2Td36XzKbNblqBVLhZHKSaPtZsfPjSNi&#10;fqW78MXuYcwaW8C596PnNI69z7FtfLrQmt6TY4T6gptmXy5y1HNewU75+wR/hG8uxHfrM8ZH34ox&#10;ZzWZ+lv6/QtdL0fVj/O7wO+DVsOvCzZKm7HyaoFjDFyWjW/YhG8P8L8Z4P/bD5/sw3/UDzVG37lJ&#10;B/BVz8ZNB/i/9OO39vF7+9ZyrnAL96WGrJ9cDgMbPOcbOHf8SK4B44qKj2gZee83cS4byFNa+Y/x&#10;G/mtA1i/Y+pef1yT4bft5lpjvNv52xo7uEbh9KE1haUO4zcarzRMfxl+g+t3waY1aeY9O9BHykTV&#10;mMpC96cOuGfHerjClsdTJ8yka99xOOOzqXOTWqwHYaxwU9mqcfnaau1gpTMl5pV4VvmhMfhd5jkN&#10;3RZ8YtPjqQPmMm3/CeaVPpXtwInUsftY6pRJyiOJ05efzqpi4UNvKsd0GYaZDY65Dd0n/GPGlicj&#10;brhz3wl41UtosuAQ2LTHYBW27Xmujq8PziPv2UnMMRZx95xPN/UZ22U6rBuF44yyf/p17kUzevAk&#10;PO1l9GPwMMqOAyf5W9BXJkse1qKHzQwVfSz6NLmp2rzgHEdhj8fQUslNK32pfFJrY5L0K+y0lK38&#10;s247nnVZhX1+jJt6vFYbfxyXK72pxw9eKjuVm3KOheu25UB1m5Z9ZgZMf7drY6POKwOzOVwYqfVW&#10;G9cuu9Ge/PdzU7cJLeoTcNbH2+P0p8uhHoOHanKpMDhnYaCuD25qaR+shZvW/Ur/1vLQGZhpS87T&#10;/zw3lcm+nmY9+Hyav3NP6tvE+wfeOcBzyTyn/daDm2bdqDH4akr9vvK7KY9D5hgNc+YMbIG7riPe&#10;oXDTBwo35dnJt6zPvX64ad/9N6SFD9yc5m3anGbt4P7afZrrmHydu47ATbmPzHO6A50l98wYN+We&#10;8Z7SuG9i3MGy2DbatVHvL/Yzyr3HvftJ3LRrM8fcwrNj8xOpG/u/rJ1plFVVlue/d1dlmo6IQswR&#10;gDIERMQb7nsRAVmd3VndtVbX6lW1KrPMtFQEBUQRAiIEBEGRkFHmeZ6CeSYCCFBkVjHTSjOdUUDS&#10;FjWt6tXDt92//773Ph4hg9ldH/Y6993h3Pveu/eefX7nv/epnDqV9/lTvMs1zigemm/KbSoblLME&#10;7UpiEr+VjHd/ciIcYNII5oKaQ97kzWjdibOfzHjNpOjdpHeUxm9ehptOhZXO0vfhOvVd56GxXYDm&#10;dvF+604cfo9lba4v7cY91Y37SDpQ557cT6Urj1gYgx/fczco4/vJ70vuPerQ/E9l0pLqXo6eh/J1&#10;b7jG1OeG2njc2WLR3t+gJfgDvi5+9LFPyOGEX43d/xo6g8O/x8f+Z3+WxU7FUP1ZFDeNnkmtV4y+&#10;c1VpTeGVYqUFYprHPrbCE+fJo09cF2Un7F7O0ZV6C+GcZXDQHnp33MIqeFeU74Z9wl67vPYR87B+&#10;io/9GT428w+cumAlfC56nb7AIeZ55fvoGlwbC/d1neoujt0W8tniA+9ZBVayrNVKGMPr+tRkK57I&#10;3IWvrLLChVutYPUBK1h3yIpWt1rpIt2fm6ywaZYVPfOyFQ2BfQ6GXT4R8lGxTvHTHCsdMtHieZ+K&#10;hhDPH1lh/rKYqCzHROGU1FE0NNqfOn17vF9c+jk5L+cPDX47ODTXmoqZ5ttAmGlkyjuguaJcYwov&#10;dXYKLy3AfI6rQc/BjJutmBy9hXP5vou2WYFswRYrmd9iD7xIv6wJ3xB2WD3mF8RODyS+Bj+I5yJN&#10;PklpTZXDXbzL87/jJyXxgxLo2RPN+FJiPItgM0ued59Z+azkT9Tgp/TDT61k7Lv30+hQxU7FSiN2&#10;6stiqY/9J7SpGOt7DGafofDLEeTMH/2QVTY+bJVN+JRND1tvfMJeYx6CUVIffqV4aU+O89j6J/Ly&#10;m3bgppobQHMF9JFPCs+txM+qhBv2ff5xfOJB+MOPWV+dY+QvnfU+CJftBetVnL40onFMfjjHkzSm&#10;6AKeQlcK//R5V8fjU08YaNXikHrfxCyS94zWiSHLv/Y8/fBTMdSYm/bFT4+5qTSn2qcP7LQv37Ma&#10;fzpJrpQafL7QnrIa3uVJxq+kia/Ghw/9dvnMoe70etxUPrzHlYmb4lsm8SMVAxeg50jPbPD+RxwX&#10;l5w6HD470NmscoUlZGPla8vyuCm8NEUsl/JeVcNLE7QXzhrhkdJPitMp96azvzn0hYhvSuIr10zU&#10;+zVip9xnae6rkMkPjLip/O7Hue9oa+Ciafmk9MN83l+N662kv7dC/b2JFlB/mntNvrxyUsXsVL6v&#10;dKbSnmqOpzBWX3NBoR3Ar1UcuviixxyqD4nVr37Z6tdMtfpVcEP6eQEa0jT+r9jsrbhpLf5xHfu7&#10;hlNxkNRTu26aZWEeGcr+WN0a+qBikoupmzY2oC/n18Fxzkznw0xZH8bKozmKmKn6oFn1Vde+YvXM&#10;F9MfpjKghVhhrB7eojyI2ZUvhYyWutXPFuuUtjTU9/A9+Y38/2C99yXZJ1hCn5fr/Okm5qPBNL+3&#10;z1WjknNl+U1cZ0T/WHOFB4d/ADcVr4RpppyTwktPtFriZJslT7ayrM8hR9V2cdU4/j6fm16PnYqL&#10;JiLmKg4rzWtadjK0BPVpu3jqVV3rXuuYJyCO23ceyrX6dvhrEvaawsR2dW3OY8Vm2UesVtz0uuw0&#10;4qbB4TxuqnVipnHsP3NWOeM9tpt1uyxNXoFApv3QoqYObbUwDl96Ugw+6ia+EplrSsVMxVrhrhlx&#10;2NdDS1M6xxaPFU9lv0B1cKx4qeaKihlq4Jx0Q46X5uaZOsI1ROb5Waknv8z63FIcB+sJYKX53DSf&#10;nTozZbszU3im81bNTcX3ytlBrknXAUfNwFClYXVu2oGd5nNT6UydmUa8NMt1+DxW1KNr63+A7wjb&#10;+tnxQzbk08vWCDcd8/EVa/r82x+kNx35MXrU81es8cI31nTpT26NlGNkX2DU8xw2jn2e++C/23Pv&#10;f2XjPvnWmj79xp794EvO9a2NgdOO+fhrzw/g80p9cNlG/P6iDX/3vP38RLsNOMz/BetN71xoafJl&#10;ZvYsgRsvt+x22NqmkJ1m1vMsi5XqGZTulLJuwwyrb5luffe+7sy0C/NC3Q/r7NT+OfMewfqOXYAD&#10;RvHlxJprfiPN23Q/c90r7r4QftqVPKVdWpnTCYtj8DtzvOxe9KWdlacUJnr38ct2B8zxjjNX7M43&#10;v3G7XeXbf7I7KLVNOlHtH+tRr89NQ5aqeZfuFts8+zXHf213YXG9WtY630a9zmnZV5wzjuX3XKeK&#10;3Rf/5NpkWta+upafcJ23Ufdtb31jt2Oq73ZM6+84TZ2nxH7FQVnG7nImKgYMa9W1ycRPqde5Kfv+&#10;5DTfneN/dPpb+9E731ri+BGrbYOXtsFK2+D/eqbg88r3G7P/LPdlvuVyn+7iv8Uyurf363ieaZ6t&#10;9FGe4cMtrlcd0DLf0sv1/oZ78k7OLGSMjHYg1JjCAfWuXsB7e8HztA0ylmGlvo73vd7RtWun5yyr&#10;5XUz0LJSan4xTO1Dln6ej+OJW4qZxgb3dJ2p1mOuK6Wt8vy6LeijYf51W+G7tAF1LdJK0+aobnFV&#10;1ckx13LTidHnq+w0TbvjMY1qY9Ue0t70V920YdJZ14vLMg6YgXeqbUyLg8KoXF9K2+rx+eJTLGfw&#10;W8SwlG8uBZNK0Y8VI/ZxP7FY2G4d51Bbqet0gwf7HFa0sYoLUb5Jj0sRu3MdKpwR/0YcVL5Xb/lg&#10;LPeDxVXji1Tiz/XDv6nBN0rh06bxn5Iv4Nvhf1Xii8Z605CbhjH+8Th2yE3FU2Geig0aBw+EDbpv&#10;4zEuI+ByYobP0GflPPDTymf/AT8QH/DpfG4aMtOO3NTjk0Zpjk90nxPFJNEyTaHvi8+YoP4kv1nA&#10;b6VrTuCnVfE9Nd9nkusIx725HvKYatnj83296oK18vsk5T/NxV/Cx5cfEeZbwL/gcxhnA7eO+gjq&#10;O4uZKg5ffQXNBSVmqlxMWu86C/3ecAmPy+H/kJ8ScA8514dHpBh71nb1zxVjn/oB3DTB/5BSbBx+&#10;cSCfjXtC86qluJdSC8Y55/Bx8XlN/P/cP+hDxWw1lu55naY9FZaR3yj/0eP14aCen16+FPdQvcYX&#10;Vk+xAWte9rIOX7GWdQH1el5efNVa/NxarkFj+9JOp7DKl18hRh9m2jQHjemrrifVPPcl8+Abqw5b&#10;wYYjVrzlGH1ZcudthW2tZ36TpXvgqbCFiYudlebYKfy0/IWlzkyV27QCFtETftr9hWXouGCJszZZ&#10;8Yr9VtByzAp2nGGuvzPois7QF8e20L9ffdBK58IyYavdpqwhByG6L9ecEkvr3BR2KrYqdhpxTcXm&#10;l8I1yzfAv7afQr/0JvlgzlkX2Z63WIcua+1hK4efxlwnN+cT7Eexth5vCzf1uaRgP+ViuIv3oBdr&#10;tcIdp63rrrOM852jzfoNdb9jBTvPWtFm5l1ZDzOR9kzX5HpT4vZ1vehplfOggnm0xfbEGIp3wDq3&#10;wgYwldJ0ik86N41Yqi9vC9lpzChjVtqxjLf/2eVWaUkxzu/H6pqc58I/vRTbhVfE13aDMrfvZo7r&#10;oDn9QdzUdaaR1vR63FRMVOyIbdKvlon5aD/f9/ucNYzVv6r5uyE35Z72OHtxU1k+O83npvF+Md/q&#10;WHbQl2pOqPJ8Q2OYY6f/D3H6pctgcsv3WfcVbdZ7wSZ4xXj6kLQJvIulM72Wm4qB0s+c9ixtM3F4&#10;tH3ipir7q31hneaEEheVKTdqcgq6IR3De8nn5JD2HqaaeEl94QbrOYM5k+bsgpnuhZnCEPVcOjPV&#10;WAP601fFFONxBjHGyG7ETWexfVbETWffmpuWzWAsYxp67mm8A9B6PjBtGe3cBFjoEMtMgj1Mujk3&#10;TRKTrH1T2u8F6aaGWZ8p06x78yora47ngiKvqTgpOUFc3z4typWs7wYnLV/Ae2XhXs9ZWra0NdSK&#10;SjvKvRDrjTXnU6g51noxUsXmwz+dh+rzEd6joVVwv8UWc/lSuH7pGu5D9Ko+DxTMNMzXS36Ptcdg&#10;pmFeU+UzFU+UBrTz6x/hu563e2Cb4pGd3vgkNC1H5vpTuKNrTzfyDtLz0yI7ZeU8r56LY9sZj58v&#10;2v9bKxSDPfW53XeW+K03L1kh1pnlu85cJLYJ7QK8s+trH1kx8fIlMM1bcdMS6Ujb3rMCXQ913P7m&#10;F/iu+PHUeT/Ld2H3apl6uxx5H26LXnaHeCzvRt6XpTs5XtyUdcX73zPlNy3hWSih3SmassKKFmy1&#10;wsU7rHDpLitcttsKV+y1glUH3ApX7KMdabHiyUusaGQzXBS+CcP02HoYZ9GwySEfHcr6oeKfkWl9&#10;ZMXDWCfTNh2v45yPhpw13i9/u7NTcdgnI84alx356aBxkcY01pp2KB8n58BA6U4jdip+Kl4qY7mQ&#10;7UWTFljRzLWw5F3WdcUeK1i8zQrnw0/nt8CSt9gDC1ZbX57j6gnSBT5BXuBBMKxH0JXi60yCn2Ly&#10;g+I5fuQDpaay72zGYBc2WRpeKguWyiaEn+GoKXRuSfwrz3889tf4g3/nzLFyGLxxiDSjMFJpTQf+&#10;PJxLahDL0pg+y7j7GBgpPmTP5x6Bcz5mfcY+ar2w3uMeZRnfsuGXETslxv8JMdPYwhj9WGvqJTHy&#10;fTQu3/hrWCk6cvzLSnIX98X6TXjCKtGa950A3xzHeRpCnWwvtKaa+8pj7KUVxcL8porLh6sOJ95+&#10;JJwZrtiX90Zf+byTh1oVfmsVeUtU9uP9KasiZqgv/p/4cSU5+zX/k8fqk1er7wgYKqV0Doob83mh&#10;xqCD4Brlp9cwhpWYPooytpF8JvaHd3TNZM45Hk2BM9Mbc1PF5VejrRAPlT8tvzLAr0wzl29ydpOl&#10;mLfXWZ76Y+g21DdwHQH/WfUYcdOYl4alfO6UuKni7mGg0gpIR6k4cc1JFCyiv8d9kMHENnVfZMQ3&#10;8Vldp4B/Lb2yc/jJ3EvOT0N/O+B9rXvQ+xVz6DvpeDhpAI/M4KPGps8BHDVNm1X7Kn0DfGHnpvi8&#10;7g/LB4aTZtEWeKw+egKx2wx1Zqkzy/FZuGFmbTNls2Ww7Dr6XOvhk+vglMydoXnuxU5vxU3FP51V&#10;cn31G+irEXurubM1P4zKDPyjVv1NGEgtfccMXNbnQp4LXxZjpv/g83rwvCgORNob9Zc1B8eA1WhA&#10;WzhWnHTLHPqv6sfOi2y+1W6dD2uZwfXzXZbxnehL17sxhiF2zf/RXxyV0vvgbAvU312LdkjXtGUe&#10;dWDUW0sfuT+l+sa1MN8s+9Rh2S0L7JbcNI+Zpk7AScVLTx205OlDljjV5ub8FIbq3BP+mXZ2ut9u&#10;xU3FX1VnijplaepLqR5M7FTb3ahTPNaZLKzVuejrsFxdG/rRnNaUzwG8NICVZk7s59iQxeZ4rJis&#10;6hJHpb4fwk3FTqUzFTPVfFV+Ts4hBismm9KyGCoWyNhH9abbd1gWDanMuekhyoidxtxUsf1irBk0&#10;qxnYawYGG4jDYqljMFhKZ6lsF5fxWP6Im2ZaQ24qZioTy1TpzJTziGdm4Tg3NenjxE5hoWKiMsXp&#10;i5nmuGnEU68yU84hRgof8lyu7XwvLKuSebEybAtUp7So4kqRXU9vKk2fuFStzgtvFSvV8WmuS5ZF&#10;s5tqbbG/OXfORsA5mz7/2kZ9dsVGfvbtzePzxUsjZjrmIhz0EjrVy99Z4xffhbyUspHPTZf+1Zou&#10;wE/PXyEP6mUbHdmo97+wZ3+PBvXDK2hNifP//Zc24nda9wUc9Usbd+Frm/jH7+ypS1fsITSo//G1&#10;w1x/i6X2ruQ3XMlvuBpb61rU2s1ip7wz4Kax5rSe94i/MzZOsz5w0/thpp0OwTuJob8DnviTk9JO&#10;4i+JIWIqxQnFAe9R7lH4aRfylHY9hD8mOwxPhZPee1Rx93nx9PBWHSMeKebo7PGtb+3HsZ37zn4E&#10;OxWjvP3UVyF/hDeKa4qbxrrNWG+qz2Km91CftJ8/fpu6sB+d+5P9ODJfjtY7kxXr1PXDNp2Rip9i&#10;0oDGjNO1qWzXfs5L3/zWbuO6fnyO+mOL6hRLlf0Ejnr3ya+4Fv02efw0j52qXp3zvtNf8d2/tTuo&#10;49+/+a/2F7/9zmpOHOV+3YDpXuZZicc2YKf+LOzlvpShn87l8+VeFjvNGc+N7lnd+6kj263mtR2U&#10;W7if11p/YvhTtBGBxtgYH3O9qLNT2lLa43CeKNrPBRE3ZVuwUD7WC5YWa+T9nNkQ6ZU3vmrZFu4j&#10;3uNZf6+H7UP/9Rq3o26NhS2Ds9JO5LjpUn3GnJmqTYSZcj11tCvSRWfRSWc1h9X2RZYVP2V9f+5V&#10;3ZvSnmZoS3z8kXY4l/vUdacTGUeX6VrRf66aQtvIuN9m2jFvv2i3qCsgJ3AtbVuW+tQGqw0LaAel&#10;PRUnzcq3EDPFd5BmVKYxXzHTNH1VxXUEqzkOC2CmmTXTGKuEFWs8Uc/TJs7H96+Fd2VoTzP4Jsrb&#10;XTdvDPnHR1ndbPrBjKXKd1C8jDSa1dIs4nvJz0pwrqpXRli1/C20i0nWpVTSr9Z+8r/CuJ/Q/4p5&#10;qcfq541le3zQ8/Qz1YeeQR1cf3LmaMrRVjNrDOeBF+p8jJNXU2e/0fiV8llhuKG+NC4Vk6TYJGKM&#10;ZCMZE5ev+KI0lvTTqUM+Yw2/W2Juo/vgab6vfD75VGKnruWEn4bsFD2nxw2F3DQ1/p9cZ5p46Umu&#10;j+uUrpLfTH6YfDrNH6Yx66x8OvlmbMvMEEt+Em3FQI9F85g09RHcz4ObOkelHw430Ni15gATx3Yf&#10;TNyR8eSM2L7uT/lG+EOaX0lj54pdu5XeVGPx0nk5Z8d3CvBx0osnugWLYbLce1kxTvxF5X/3ucik&#10;O5WPKCMeSWXWbRjLXCO/le65OvoxOjbL/VPLM1SHv1grW4e/6L7jVK6f6+b7iCMr165yoSrHaXoG&#10;THk6fGTSbCttRGf63Cxyx82jT7reStB/Fq8/bEVbT1nhptesYMsbVggzLdh+wrruIK5zG/3wtTDO&#10;BTBHzZMycak5O31+sS9XsC7mpt1hqZp3pXT+dita325ddp2lrXjHuWYBjLOYz8V7ieXcB4+EcxZu&#10;hB/ALJ2Twh/j+Z9y80OJn0bMVHrR4rWHrHDLcevKsV1af2tdxDapv+v+c4zlveXaq8JdnAfGKRaq&#10;2HxnPGI+LLsWVXo6PvvcT6wrXbrPijfwvXeeCetUvW2/Jb82dXv9qvttzvkmOQ3hcOhZXTuHHrY7&#10;7OUabipmAQcogQOIRcY60/IO3PQaVrkt4qmU4qWez1TcFdPnm7NSbb/RPtE256acQ+eJzpXjoBFD&#10;zW2Lr8WvHaa6NTTP0ap9fyA3DVnqVc3b1VyoMQuV3lQ8NGSiYqY5bgrzCblpyE5jLZ7rTbXfehjT&#10;OjSnebHSt+Sm0gjG5vxUmtOr2sByX44Y65/LTP8N4vRLl7eja+S+WnnEei7Zy/uddwbzuaSbR9Ie&#10;wD15x3tuU8acgpfRn9Kv9/yntE2aG0ptprip4gnV//U5oV7kvcm72OeUelntytMhN53Cu8+5KfHv&#10;U3ivNjda91nkn5i7D0aK1nIOuuqYm87mOZmD9vIG3FTPUE5nKobqHFXln8dNKxhj0bPffbrynIa6&#10;7j7NMxnXG2ZZ18bdipsy5sb4oeIIxE2rX3zO+jQvZ1yDuqautAfRsCqHag+06j1mST/Lb63vNH+H&#10;9eA9UYa21A19qTPTZW1RjlrxceLt9Vm2VNtlbSE/FRvlXnRmvjJk5xXcP6G1U4bmsfu6r9g/nOsJ&#10;RroeZiqtqQxmWurMlLGAda9bCbH5Begy70Wjeddb8j9hpic+w3ckfxW8UxrOzlgn7J6Tn1vP9g+t&#10;DL2ns1K9g2CmymOqfKbdeKZLXcvJ+4U6i2GmxacvWpdzjNM7yzxvpeKmpz6z+06et7vPXMTvvAzn&#10;JM++9hXD1HvoJlZ48D2T/rUT9d7+Fj48dXTiOu/hcyH13Hv6c3QKnIN6C1hX1A47Vb284zy3KnUX&#10;bVf7cM6KDsBN96BJXXvEipbute6rGM9assOK4aUVy8gvuwS+j5WyXLAUhsq20g3tcO+t6FPnhyx0&#10;0HgrFvccKo1oxE6HXeWkiu13i9YV87nYl/PYqfhpZNru7DTmqlqv+qlbpnPk+KnrVKV3vao9jXWl&#10;cRnPHdX18bFoUInlfwxm6gYzfVQx+qHOVMy0RHUv3QkrhRsvhB/P3ehWjNa0eDHtLN+/bN5aq2x+&#10;Dn8QhqPxfM1ZPvFhuJbGiB8xz+8ON83iB2Uw5SgKGIvNLIbzrMHvETOVvyO/Cp85NJZZJ/+o/1z8&#10;XjhrUn5jE+wNFifWJ4ao+aSkBe0lGwYzfYYY+tEPWc/Gh60H7LQHHLOy8Z/QmoYMtRc+ZR+xz7Gs&#10;G/UL6/kUOtbBMTOlfDLMlZrPTfvgW1Y2/sqZaR90mr3wM3s9/7j1GQ8rxXpNHGy9xU4p+8FlxWT7&#10;DGeeJvhoP0zx9X0oew9l/ijMc5nCPsVMFVPeF15aOUk2xPrIyJfspX9Gp4BPJ3Za2fhQqCUVN30G&#10;3anbfyVGn3mhNL+r4vQbfuG+e4J3tvzffvKBXxnJMvrdGQ18HoWNtGrKmmn4xq88e5WbKt+p4vNj&#10;Gx3mN1XOUs0rqvh0xaGn6G/UzG60KuqTabkGjUcSjpqePxamx7g8+0qHL3//e9wUPzuF1jQNNw14&#10;vypGzuPjltCHwS9N4Kcn4XRJeF0CSy3j3oBDuv4Uv1K5H8K5oeCu4vLyt7FwHii0CdKB4LO7rw43&#10;jOPdM/TNAu4v1ybQ18vSx5KOZsACzj9rBO0dOgHuM9cQ4J8r178vw0x93tNXR8IO8YPFYOGXafze&#10;FKZ+V5I+aArfPb0W3xhO0R92Wq/rltZCfjDXk+XafZ4nxguyeRYspu8gDSy+dO3G6T5XtvrB4pli&#10;kKmNM+gfoq3BxFXVP1AMveZkqqePGHNTzeUR5yit5dlR/vH/wP4x19Rc3QH9QM1/E9B3DegbB+rf&#10;bp3r58ryHRQ7KW7an+fO855S/wCWPf/pIvoq6udybbqWDP3rJEw2RV0p6k23zKHPPcf5qVit9EAD&#10;4Kg5bnr2NeeXHeP0Y12nM0t44zXMVNz09EHsKjtNn4B3wiYD9g1gk7fipin4a5p6ZCmVfE7BTsVh&#10;xTrFZXVOZ6vU+T1uGjHTmJv69UbMNCvuSj1el+qLLL5G8dPvcdNIK5qL3YeZ5riptKTio+KkJ/Zh&#10;cFnOleSzTOszsXFdmaO77FbcNMP5/BqoOyPm+obq3wMz3W1JcdPj1BmzU7hMIAYr9ip2Km6ax0xd&#10;A+rctMWZaa32PcL138Rq2+FFcEqfC3z/WudF1+ema8xj82Gb4qziTLWwoiTXkoIHK8drwGc3eGr6&#10;EOyTemNm6mUUq5+vNw2ZKYwW/lR7UPVyLJaCmSbETvn9kwe329+++wcbBescewm++cXXNvzTb9Ce&#10;Kqb+5vlNpS1t4rgmMVOWGy58A3PlOPhrg3jqxStoT2GxF7+2Zy8R+//5FXuGvKkjiNtvIpa/8Q/n&#10;remDz8kNcAleSkz/h7DTj5hnipj/0dQ14Yv/DXv9zoZ8fMH+29kz6GO3W3rnSmK3l9pPW1fagJ1L&#10;mFcKPsUzGHNTaU3rpT0VT1vfbL2I07+v9VO78yj+EOzwNhjgbWgq7zp+KU9/+RXc8yu7k/UeEw+7&#10;7IQ+tKj9ghXAS7vCS7vAXDv7XEzSdopRfsnxaELRZurY285egZfCHOGNMXf8yRk0nDBTmXjlXWgy&#10;O3ENnkM04qYxM1WpOHjF0N8N3+wEi7ztberDnJ+eixgnbDJe73pWGO2dnOcqOw3zlN7Hd8jnpmK7&#10;t1Pnj8+qvu/s9nf+JcdMf/TOn+wv3/nO/vI3kWkZuxvWm89OO+pOY61rZ77bHTDiO6nz3739P+wv&#10;3v3OquGmQTuMv51n6QjPSvtWGColutNwHIH7Eh1xaKssZKcqV7rOVOw0QKea4T7VfV+NZryaZ62a&#10;Z0M5L2rFTbcv4F0+l3YD3sc7PLuINm4BnErjZ+JAMFPnpgtpjxZNoF2kf0cbkkZXqbYgRY6H9IbZ&#10;llbbwDtdbUJ2O8xzB6xzx2L7K971/fXORyMqPanazTBOn1LcFJ7kuUtpE2u5Bo3N1eqauCdTW+Zb&#10;ctsiS8FMtSx22p+6Nb7m9yZ1XstNX6BOeKkMf0CmsU7PN8F11Knd4jpTtDVJtT9w0zR1qX0UO9VY&#10;pliofJAs2lDFcqRpd5UnUgw15KYwKfSoGdozxYkEaGwDeGlatvoVfpcZlub5yXCuDG1k/+18H9rg&#10;DPxL4/piZ+Jh/Rc+ZwMYG1WuHNchTqedh+l524l/od+5hvHlJIyzGlbadwr5rOgT90UzVEW/urp5&#10;OPMhM7aNf6Uc8jEr9bKBzzLF+mA1+Kvpl4dyngbqG+0+XJV8uJljrJ/8OvlhcDbpmdRXT0wYGOpf&#10;hzOmjvY0ZyPQs8JTxUs9f+lI9K7TnolshFXhL1bNGGlV/G41/EY1c2CyfL+UWCTLrpVFm5lg3Fsa&#10;U/lx1+Q3xUdXHgPpTMVM0zBS+XIp+XEyWGna/f3Q55ffXw+DzqDZ9Lgh9Q+wNCZuKo1pgO8pDYby&#10;KDmL5BjpNFP4YUnqD5YwBsB9mNZvrntRviLn1Jh1DbrTW3HTBL9rin0D/CldTwp/J8m4c5pnJQM3&#10;Ta3iXHDP7Br8I/lp/O+as8lj8l96wsfZFZOUxV+sdb8Rbkr/ppZ746fsr/FjZ/rcm4H8RsqciZ3q&#10;Hc33cd8SHzPkpvi5/L+JaQ32wIQ5Vtwwx7qNnUmc6jL6mq3WHQ5ZJEa6CRaF3rR8mz6ftILNr1vR&#10;xnb0osznDEut2HyMfKXEt05aZuKm5c8vCvWnzPXk3NTzBq5A+0PfDj2os0Z4ZgGstBBtaMU2GBn1&#10;FMBkpT0tEOvcB1/cDENbRJ+YOaEU+y7znKJikhE39XmgYDldxGDFMtvetYJWsc3fui60RPXAS7X+&#10;/tZ3rduet607LLRiAX1ssRz4jmLw9bl8XsRNWV/Gcsmqg1wPmtJ25iqE7Yq/+rVTp66vgM/FcNpS&#10;6n9gG9qt5a0hF4KbdpuqOH00bU3zrNv83SG3gAGUbw/1pmVwRmeIsbZza6TtFJ/MWcg3c3MwxRx0&#10;q7grrFLx9PG++hxZiepivbb5ds4bs43v61XDc1zDWImRjeeGCa8lPD7HaqVDlek8XEt4LvbRd2kh&#10;7jeKx1f+RNeFwjt9vT7nbQ9zoIY60vgYL2Nmuh4OKoOJOl+N4/ylUdU6tn1vrijtv07sVMwJjR48&#10;KuSiKjF0fbJyWJXsGmaqfVexDVYqDu4sfAX73MS8HrZfozGN4vQ7rrvu/E8xd4vLDprU3sv2mthp&#10;xfL9cPzD1mPeVvraTbzH4Bwa35nKO433vMbUZNKPJqbwjm4e5TELA2in+vOeUh4Yafqdm05Bl8rY&#10;lxv7p14egdaUdyHaoOQUtD0v8n6n3gfRsbmOWlpqaUxlnts0r4SfVshmiYduyeUv9TymYqczeMZm&#10;htt8P/Ytj/f39cqz0XJD6za9xXMMV8A1Pdfw9K1wznWuGa0hVj8LB0ozt4jnL50khsqyf1Ze0yet&#10;diJjT7RTzglebCKnKe8nzivrpu8Xf5/5vA8W7LbyRWhLl+xHS8+zrP8CXnpdY3u5TPeQLL5HtKwx&#10;FO4haUj9P3ct6iH2wXx/uPxK7kOZmL04PyZdaU5rKr2pf+Z+Vtw+96bueeUBvef4eSsUH339o5yu&#10;tBOa02stjK2XPvT+ox+QJ1nvB55rxeZv472wmWdxx1tWwXrN1SSt590wzE6nqdfZ5md211kYJ7zU&#10;7RS61tPE17PPPXDUzpzv/jc+5tk/a+W8BxSzH7+Luukdx7uqCD2q61Sp70al61qp70447R3Sn/K9&#10;upJ7wPWliu/fien9xbWWwE2L2jDe4V3R+RehKy1cshNDa7p0lxXATwuW74lsL2VoJSv3wb53WdGz&#10;U60MzlkKBy0e/pKFWlIx0zxN6dCIj+ZKOKgYq+8T89Vof60TN43ZqfPVaJ/oeJ1D+QDiWH5nqDE/&#10;HXyVn+Zi+AeNC+ePehxmKhuMJvXR0SyjRYWfFj/aaIWPEK//xDgrmgMnJSbfbSFta54VsCzrNn+9&#10;9Z75EuxstMf2Kp+5cplKq52CmyYnPhKOGU98zHWISbYH+CbyUZR7McCfEuPyMVd8qoz8Km2XsU2c&#10;SBoC5UiqGc+49gR8SGKDNId7NVxO8U29YKi90Zf2hV9Wjh0IO4WLjnnY+qA37UUMfS84ak8+91Y8&#10;/Vg0p6zvrXWjf8XcUD+zXoN+Zr0H/9zni1Lu096D4aeP/2eYLPpQmGuvJrSqYx9DrypeiqnEenOu&#10;queHUid+Kr5t1XjqxXqSL6rPEz+3mqf+2iphupoTSvNEVQ75L+FyE7k88KGr8XH78g6R3jS2fpPR&#10;gTLuFFsVYzKK8+qHjrIPTFaxVppDoBLdQGWkM3WtKb5wP1ilx+RL79A8wvrBRavxpWs62nSx1ND6&#10;TRnmWlrlRlWeLs3TqvlaXQeBT1/VyLiQNKT40gnihqRzqKasQudQPRtmKv8abpqAmyb4nHi1yZJz&#10;KOWPjsWvHse8UcR21Yz7FQz1Hy1FmRyv+PxB3r9J89/mDC6Zls/L/37V4HUwT/nb2RUvMAb/dHh/&#10;cY/5nGPcYxnlz8XHlp+cZJw/ECOlf6f4voC+nvJ45kzcM9+IzxNLle5V7FSx+fKBPdcpuoEsbaDO&#10;KX/aNT2Ke9cx+LoZfOlYb+rb1jR7TLyvo0+YRguhmDLFXtXz+3luVRhqPddYy3rpVzPONsQ3YKKK&#10;i1T/V3oX17zMDFkpvrf6haHulG3wS+lU++Ob19On0TxQdfjzdXz2/KZcm+c4bIFbiqfI6CO7nsj5&#10;Juvpd8oU81hHqbrT/E6ar0PzhdTzP9Qtou/NfyGWmlZfQn1j9XmjOtXPzsJIM5jqz8ioJ+DaVape&#10;jy+G3SVOHrKa422WhPUpV6fydybQcyqPqes9pS91a/P4/BqWxUyTMrFNzHln3rrEyVYTPxVHFQOV&#10;xjNBjLzMY/vZrlj/W5mz2g7s1Oej4vqcl8bzPClvKdwyBc9MnYRpYirdtM4tuhb4bshi97pONCNu&#10;KYbZvt2k/5RJY5pCM5rmN/E8ABEbdW4KL1V9cR7Wq9rTUH8qDarMmau4IpY5HHIZj7U/CKtB35aL&#10;+Y9j/zuUzlLFalmfQo8aoGdzNgnbyexHFwcndV56gFIm5qPzwW9S7Os6VmlV3fhe+m+xHEs9uo19&#10;sCMcAwNK71uTY6fSTEo3p3j79P71FnDNwZGtfCf4qL4PFrTzGXPepPU5gx2JH8FY09QR+Jw7q60e&#10;DlWn2Gdp9natsDTrpUsVL9X+0pgG0v1hmlNLXLb+4Fp7+L2PbeyX/8fGfgHvROc56sLX1vjpl9bw&#10;yVfWAMNUqfmf4jmfGj6Dh8JGR8NKb2QNF+GobBc/HY1Jlzqa40Z+CBf9gNypH5EbVcvvXw6N5QZY&#10;qjNXzq9raLrwpY298Cd47v+0Zyn//p1/trq2nXyvlVZ3YKXVoz0Ndi5Fi7fQ/mr9HNgVzzHcR/kz&#10;ftoyk7GNeVa5i3lPDzIefPRTK3j9Eyt8/X3rekwxRJetK35WzvDFusaGP9YFK8e3K2OsuVTGWHZJ&#10;+wdWfPj90I6Qrwl/7WZWxjkKT162IvzEgrOMj7912UrQsz64933rceB9q2j9gLk4P7QeBz+y7m0f&#10;WdkBznHkPPmVLnEtcNvjF29q2q/sxBdWfuwi1/mplVGX6nkAe/DQx9bz8CdWwXIJVnQUv5Z9C0/p&#10;eqib5YJjF6wozwrfuGCyArS4MmkFio98ZKWHP6AejLmw/Dc8c956vIEm9zj+5JlLVsD3uh/rjI9Z&#10;wLbyU7+zB4+fsSz3rkz3bVr3H/wz2x6OJQT71pEjYrVpPjSx0zqeA7FT3cvp/evQp/IM6jnkGD1T&#10;SZ4xaU4Vp+95LbYtJpaA/xxGGaDD1LhVlrYpDTf1eZ0oU4xLehzC/LGMa8KwlsGB1s+yAH1phlLj&#10;XWnaCY2jZcQ2xeClFRU7jfip6pcOU9o+5YupZ4ywnja0Hi6k+GPPk809l92+yILti0360gxMU/pS&#10;r8u1pwsZo6Numc7D+bKcV+OZ0iFKgxMzVC1rnbY5v9T3km2R0VblWb3We/tGXRthnWum4zviL8yk&#10;jVWbDmdUfL4Yqszzni6kLV/ZDC+dyVjndGel3mYR9x/WxW+qNlHtG3V7+8bz5PkFFtAuwmUVd56l&#10;za1fMt4G4MsqljvN71K7ifZ57TQLVjVbYvU0/AaxwwnETjEmPKcJ1gnjxB+rRt9Zhf9Xha9XNYYY&#10;IXy5avyvqlHM54QPVsP4tc/BORqdAKy1egZxQnwP5UQSi03idyVgpWLACb5jajZ9djhqNfOT9Ht5&#10;eDiGP+xv0ZVSH76icp269vRpyuF81jnpo+f8Q+ewDfhwYzzna5JrTTJGrtiigGXpc5VTKwkDSODP&#10;peXPMSdUzTiWGQNP4efVYInmp9A0c6/hL4mVun8fl6wLfX9K+fpw6AB/Q/59Ej+rhr6C5oxN49P5&#10;3LH4eGliixL4d0l0w4GYuPw6HcOy/Dz35eQP4evJFLefxl9JcL9LM1vNPAvKdZoeh+6C65PvmdLy&#10;WPoQXHcCLa381STfMyUfR/WqPv5L6ZxrsQz3fIbnyrXJfA74r5W71OcMnQobESeZNgxuOjTM+yRm&#10;rHtYGmbpqmX4hvILne3nlps5D/c9951iA4J5I8hzKN7P8bDkXi9Ot/Kx862iaa6VjpllJXO2WMGm&#10;14hBP2ZFLWicxDQpcwY3FTstYHtsZetgR5OWMlfUQutOWfbCMmepZZNXWik5Tbu9iB51TVvIXXec&#10;co1mwa4z9InRre4kBh4uWbDjtGs7FWOvmH3F7pfCWSuI11dO04qpxOpOg5liKrvBUnxub2LwxTHz&#10;zePzxVIjk/a04EDIVrswv0nJGq73Vc3tsoM6xIF2ohfdjb6OOaFYXwoz1TV15RjXl3aoP3euvfTh&#10;Meenu+EQ82CvM2FBxOlXODedi3atAzcVt4AxlosDijXCHWQxg7yWm4pLwgxyFnHVrdShY6grZ15H&#10;h3Xb2b6d4yPryE1DFhrXz75eB787ejRZWHd4/M24qe/XkZs654RxqoyZaVzG28RAfVn7ROZcNNSb&#10;/v9y0xwXFTN1bhqxU/io60rFrNZcjesPc5xyb6wKLV976ssrxbzyDD7m7CyPnSpW/3vx+tKedmCi&#10;/nlZW6hXjMsO+zyAhrF8eVsYG77soPVYuMv6zZyBPvRJCxQXMJX3tfSisFPX06s/zHs5OfXpUI/O&#10;e0f5tzVvoWI0PReqc1PeJ/TJY0tIdzqFfi39/+SUwYxxTbcHXuUejnlpfhmzRpWzt17loLOuw01n&#10;RsyUbSE3RdvNMTFn9RyoN+WmcFfi8ytmcC1uxB7zufe0pdZn6suMecF60X4lJ3P9k/l+sFMfC4NR&#10;JNGYBRN+yT6DaIOY36p5Ls/3JitFJ1sxn9wH6MPL4aXlPJ/lYqYL0aEvCrlpOUxU8z2VozfNWT5D&#10;FTOV5TNTsdM8bur3C/9nbj4oZ6Ziqrr3ZNyLHZhpmZg/di0/FVcl7yl60YLW35li8LueRFt67GNf&#10;9pj8G3BT5RLt/Bo+6e5zvC94rjefhnPynDPmoue5Au6peaDug8EqDv8e/ND7Im5691l9Vi7SkJ1q&#10;WWw1Xtf5xCewUcaleAd1y3vHlO+Am/K5YP+7N+SlMUcVo9U574Kbip3ejY97/9EPrZjrlcbUuali&#10;9XdSJ9y08ODvqfcdj3tQHL5zU5ipYvQLpDN1brqXMjLi9ouxEtYXj59rJTBO56WUJeKclNflntom&#10;GwrzHCaLPufKaH18vMrctqvH+rlUx1DY65AX0J6iEXVuOuEa3WmOmw4eH3LTQeOiEt3po2NCbgo7&#10;LYKdFomhNjSHOtOYm6rM46ae75XPZfOZT+3VV6wGbiatqHiO5vFRzLT0ppoP0+fxgWsp5l65S3Ma&#10;09iPyuemuXXysfC7lr4Q+lVThxJ38zA+2sM8c/g/xArJ95Gesd848u3jr9XgV1YxLlPF89p3wmCP&#10;qXduCjPtOfrX1rMBTkrZi88yXwcjffAxmCnW47G/Zt4p5pVSifUagoa1Ad7qHPYR69MIc42s9xgY&#10;Kev7NA2xB8cMDNc3PWY9xw6yB5/5FfNOwUmfQF8qBvvk31jvJ8Vjo1yp+KxivH3RmSo+3+1FlcTm&#10;i5vmWdVk8gHwHq7C+jaie5V+4FlisNCXhtw0jNHXHPdVvIdq8McVo/9Duak0D1VivrDYKvz1Kted&#10;/j0aiF84l64ex3+IlqKad3wCSykuLMdM8Tflt8NNk8Try9Q38BgvNKcet8V/o/xfNeKl+NgpLClf&#10;FhaseRecmcrPduNz7GPnyuf9vkpzL2SXTwz1I+S5kr7U5xxDc+rcFH1zgvsrBYsMIh/a+eLysF93&#10;M24qDU0aLUfITYfBSrk27jfFW2lZeoS07u3IBw65Kb606xDQuOT5wWH8Ff4w+waw02BOg/PSOjhp&#10;zE19GXaaWdB0LTfNZ6YRO62nHyYdT9yfEw/V3E7K/VrP8fX0D6RVkA6ijs+1aGF0XYpfVE6567HS&#10;uE+ocgB9W4+3py+qeMU6fot6xjP60xdUjlNZPX0J6XiyitlUnCTHORNV31f9VmeycFmW1ccM1IfW&#10;dbLd81qKkZ6Cm544CJvbAxvbAZ/bZclj0lOKM7bBRMVHYaX5hj405Kba1ubbpRlNwU7FUK9y01bY&#10;KZySunz+KPipWGy4j/a7sXm9bBc7dZ2orof4+nDuqZCbxuxU+UqdY4qPojUN7VbcdJ+z1ji2PgMn&#10;DSJm6nNAtcPAju52nani/52Zioleh5vGDDWM3Rc/3RfWBS/tyE3FTqVF1XlvZhnX0+62fG4qTuO8&#10;5sAGyo2WY6diqNKhimfehJt2ZKeZ12A9RzgGvafuB+lKpTnNcVO45zXcVOcXN9X1t9+cm2akO4Ux&#10;xdy0Tgwq5qbS68GifI4r56YtJo1qADu9hpseWm8PvfeRNf7xf6HxRG/6x3+xMehHx3yC1vSTkJnG&#10;3FTsdBTrxD+V0/RGzDRe34AW1bnppW+t8SLsFNaquaTETsVNGyidnX4AO9VnuOlo9pFuNdSufmXP&#10;cWzTZ3w+f8WGn79sf/fO21bfBrfetdQ051CwZznx+ovsp3CjrFgY7446NHL90a/XMrZTu2mxZXfC&#10;rvdxfx3Ybqn9LZY6sMOSrYwz7N9liQO7r7HkgT3m1rrH6raj6d22Ed6FqdzG70cZUGZ2bLZEG+MU&#10;N7H0Qeo6xL0K600e3G1VB3mWW1phbTwHy2HsK2HsbnxeyTWt4PrWwfE3t6In5BnecnPTPuktPLvU&#10;mVrHOMxqnqdVO3n37oR17OTdzFjAKupdzftmI9fBvqHl1xuv+36Z3HLEUmsPoBHjvUUdqf/L25n/&#10;V3Vdd/uPeNPGGQxCaACMndiWdHXvuYNkN3HSpGlsJynYmezYGGxqbGZhwBNgBjEJIUBilgQIEIPB&#10;jAYcT4kzt0napkmayXaapm3epsnP+32+a599dO5FA3byeX9Yn33Gfc+99wzrPPu71qL/xkHuZ2eO&#10;weZhmfxWOX2/y4zRXL7gmi5xf7p0nvPrpFM+C2myK7mp5ZzQech5K/7pueleuCnTMFONI0iPKp2p&#10;abW5HgI3VZvmpi3wSc9NxSJhfehI87C6PLrTCD6oHDpFeJAsB7/Lif/AaaJDnCuwU8W6S1eZN8YZ&#10;mClaU9hn8Tgtpv4tnws1AI2bwoQ8MxU7hQ/tWeX5LfvkxEwxxdG3JH2qXwxmauw0cFM9P2JGWoLD&#10;Bm6qaXFTW8d30vcKlmamNoZnzx+t3+q/E+e/1TwUL2Ys3+c65RnM8930pnpf1e+zb63L7odVMVZp&#10;zBTdbT7FTfXc9Nx0k+emA3BTjRvisyjGQ9w0r2cubat8E/yVPLkrlVvH8tTAmbOK+UdfmJcfQB7a&#10;XPfTxubEI+UziVGa7nQJ9TE1bg07vXUeeUnhp0F32sC6JjRGip1XvlHlZxU/lS8mjWkz793W0ld2&#10;I+PYsFOxWflXTYvutVgk6xdtwS32GXzOXPSmT5BTTuPhGlNv1xi6HxeXb+f9uTbz53LUDxM7VZxR&#10;ju+tWprN6E1zaBiU27QRv864KcsUF5/DV1TckLhpLugigi8XfHuYaeCmORioYvZzjE1bjlPeGSyO&#10;iPcG1fyU/rR51Uy47WLz66IenRvPem6KvtSPkav1lmanWT6/GV8xg5ZB+U7ld8qycWux/3w3xUlp&#10;rEG8VRzXWGzgprRiqJGuG/ldMnwjHW/gpjkYan4dfiO602jtbPpCkwpfTbgp/uHI3JTtyE2tWKL8&#10;dr4j/29B/++ahcTot7vaJZ3E6He6miew7Sd97lGx0QFymh4djpsOMVOx0xoZOjDVhap7Sty0xylO&#10;32rKq2XdRGlNYaZV4qbipHDTCZqmtdyhx9+wZRa3DzNVq/yhdRsH2B+t6Ro0nPBSn+MUjkLcrnKa&#10;1ohvVnDNq7ip+Cd2/Tli7c/9o5tw6GXjpZM6YCfUCTeDoVjc8RZiHFk/7vR3yL0dc1O1sorPMf0p&#10;3LTK2Om3rXaU5Q9oJ755JXkJFm8xNmNxsrCE2uOeMyhO3/SYR6+Fm4qNBraZbsNytcOZ552BmVpL&#10;P5Xs1Pcd78/xqK72mNzUtkuxXmMxfBdx0ZiDmp42cNLDMFgs4aeBlYaW7ULtb8vBeDCO1e+HIY2i&#10;N7V1Wh9M22Mhxlm8KbEydur5aU2vtKle72eM1XiW2Ba2B/6ZMK7AumCmsNIhi5cHfhYz04SdojG0&#10;WO13yU3rus+T31TsVJrT824yLO+mLQdizeksmGngpn/PeyX3hNXcw557CD46yzSjpi/l3dt4KeNn&#10;2VUyNDpxm9N2vPM3r17gItbnntWY1Bxi1geogwTfTPPSeFrjDMEspp1xBp8zeIiRWq6LTel5+tqk&#10;7Tw3HWKnjDGMwk1Nr7qebdYzbtLO+Ant5PVHYaeHyb3aS1zFM3AY7mPE52oMLEJvGsE1xISyT34O&#10;pnofTOMJd1M74znk3qjdepoacWdc/Q709N0X3CQ4qaweM2aqdgd5CQIjHYObJjpTMdNhuGnd7gpu&#10;qnNHumbpR9WW6Uw5F3Xu6hw2durPZcXp12sZ3PSDMND3vUJ9JjSnls80zmNarjWV9tTrTd9LOw6+&#10;qhyj4qa1cNJaXbvx/ULctOo09aXgru+BYb4PRvqBNxTnT+z/G78o46SBm6bZaRVsVPeVGkxs0/gm&#10;2lC142GcgY+O1Iqb/uXXqX8AM9U274Wb6rupX+OmJ7+Hnv+7GHkEzv3QjUdPcf2F79t4m9ho0JoO&#10;cVN4qXKcah1tFXm0J6hFmzpxfd8QJ33kGdOdJtw0zT/T02x3FTdlvWL3zdLbsuwqdmrMVdx0BHb6&#10;EJrTmd5Us8pM7DTYjCeMmVqe04ekPYWh0tas7HHjYMGJ3jTw0wp2Wt054G7q3OSatsV+rnwQxlyy&#10;jDdkuDYUUy1uanmLFGvDmLVyRWncWfmIjI3G/pRpTm0aXhovy+L7Wz2adXNcBq1pFl9NmtPscozx&#10;YhuX5h6j3Jg5/GHTO8p3JDbqVu43Ny9/yGtD0YzeuOCLbuq8z7upczHaG7EpM+50k770127S5+9w&#10;k76AffFjtB9l2cfc1IfvRjsKZ52LzYOfzoeVzkd7qnae7Mvuhrn3uclzv0R/4rL3uRsWP+imPv4l&#10;uOudbur9YrJw2AexB/6aOlQfh6OiP51PzaplHNcymGjgptaKm5ZbI7rUW7h/Nq4mtmvZ/fjXqoNK&#10;nv955P6nVb4Ci9FfeI9rhLGaL8y4VtOax65Jb5qR372cPFsLFBsGO12oeP2Ymy6+Bw0AY1346I3i&#10;o1hu02K0DfL5MX5n5b5STdrmzW34tstMd9rIO0sEv1QNpyxs2xg3/nUWfUKW1mo7rZ9rfrVy75vG&#10;VP8fJp/bDF/anwNPcp7AS3W+7ETXsRXfUtwUTtosPcKzX3GRcpwyr3gIaSLy+NPynxU/mPDSXUzz&#10;PlZp0R7edaQn2LLYc1M4aRk3FT9VXL32xf+17c1/xpcmD0AZM435qfeRY56KD634fNOX8t6jvoow&#10;0wLjBwW0KkFvqngtrzfdYO+oYqXFg/AP3teU61Rx8YqrtHh9+KVyWJjGtEvvbxi8tLQd7SkaDuVa&#10;tXdo9gm60uIR3q/LbCvzvNuiBbI8p/BQ5UaUlqNVJi2HPoNrVNxU9a+Uu05x/4qXbOEdODqsPvgM&#10;3jHD55juFGaqVoxVNdHF7ZrfuAwTvQSPPE0+TVgGGkfjnGKdMEtx04SdMi9+qvymftl520aM05ip&#10;NKdsIzaqWHgzcVL1BfM0Fsv6nLZTP2Ma/eoYtI/6TLjpC8Sww5pgi+K94qZW+8mYKZ9n7ejctDnW&#10;jOr7Kq4+fxmeg0lv643fgr4Vf6+cqTLTtNKGfQMvHa5VDH7QnEqjKS2lmKm4YPESzHEMbmo6V7aR&#10;1lSmWlHRZTRy0qui04xgP8YdYaaqyVSAm5p2Dn6Te4ltr8C9RjP6EjctXIHbSetJHH4BJlQ4A898&#10;YZ8riR3BTSMYbSSeyXZipYm+VN8hNW8sVTzVDDaMds/qRMGaxJxKWOCmitE3Rgv7Vdy/tKbipjm+&#10;W0G/Dya9qeL3p5FDdP7bfyC3KRrSt//HLf7NH2JmOsRO5/+UPKSY2Kb4ZxscdOGb/ze2EXSncNOF&#10;b2q73xHHH3PTn3idqWpABc2p2Ol8lovHKj5/4a/gpNjcX0qryjH97New0/9wy3/zv27er37j7nrj&#10;NZhwP4xtr8u+sIvaV9up+bbJ5eBAnptSP4f7h9Vr41ptfX6Xu+0MdpbtznZh3e6283tdy5k95XaW&#10;ZSlrPd4BO+W+c3QT/Iz2GNc6Vjy+xbVQo6p0bv+oVri4k99+N7/xTnSye/jfB8gZOeBu37obvfxO&#10;xn1gvp1qY+vaRX32XnIzH2R86IBr3X9oVCvtY33vgG3TsrufWjEcf7Bte9zt23YzDsR37NnnWvf2&#10;++3ouwVrZd/b+g4PWf8Rd1vKbu8/7P5q7zF3ezfb7SCf6A7Orx6+w8AuzrVud/vz3Zy/3TDs3a50&#10;kfPvoj+Hda61ktf0tgtwUM5TnbPKM5HoTRlDKOhc51rQ/5dX/l2dt3BTmbip1llOVM7XtN70Km6q&#10;ezq60GiQezFmdfqkC+Uerlhxu4fDg0pMW24axTdw/zY9KPfvRF+q5wC8c8i28T97a9FymGJez0qe&#10;oyG/aYvVWYR3wgZbxUWP73C5o9vgpjvsmWLctIKdipua8ezR86cEa1Q8SYnndcJNmbZlWsczxIzv&#10;aRrVVGvc1Jgqzxn6zR5mmwHOSz07Ne7HOKLpJNETWh3FDpgp7E91oFRHrRltdj7mpYqPCGOTyVij&#10;nmsszx/mvOfaspqNsDjjpmJj9K/4DqvNqN+Y57K2KzJu0YJONaLvEvvacxMupjFV8TTpGU0XyXM1&#10;g6/UhN/WgP+mWJ9bYKbKvdTAuLji6ZuW4+fgyzbiQ2TwmTRtrHMDsfT4bmKo0gtkNrXhg5FDSSbO&#10;Kb6qeP35isvHZ6Q/Xwd0GmPi9+LXoWuAJZu+FOYqHy7LmLf0yVk0EOKkWZhpFp2scj00i5niayjn&#10;gcXRw0mlD23Cn8vhi8uUq06x9OKg0poqRmUsvWkOXYTqJuXxi1RDVsw0Iq9XDlMOJpvGJ1NuWeXD&#10;Fdc0bso5EhGTb7oKpk1vKh9NWtFgzEfKAcBxZZ8iv8BTvJNgqlmbJTYpan/U70+ftr/6SfZdga+4&#10;wlndTOOmz7ks4wPSHJf0ufwO0Rr8TdOaPmrcVPnEIhiq5cAXL2ccWr7gEDNdYxy9zGdkm2h/u3FT&#10;5QoubH7cqfZYw3Mr3JQn211NW4ex05qn4Z17z1vM/DhxU2lNh9WbprjpkZfhnzCxrmPw0m5nOU7p&#10;p444/Ukr97raFWhOyWs6fpCYf7HSwdd9PD46U+UOHf/8N4ybVtOHaTxPwUFPsuz0t0yDWrsNtin9&#10;ppipDM5iMbub4Cl9l65mmS/E9aDgnEFvWgUvNW5KvL64ae2JbxrPNG5K3SarEU47Cd1pfecJN/HU&#10;ty3uX/lWbb/QV+h7mLaKZTXSsW4UC8JW97raxR3DcFPPPmvFEsUbg5WxzzQf9fxTNaUqbYinVnLT&#10;eH8Yhq+z4vsIvET7BX5ayU1NlwZjUeu3j/c9pj51vOKlsaEx9TH7LB9ObypWWmkw0sBWh20TvSns&#10;VLxITBS+Ks5srFmsVcvCOk0H0zIZ3MnYaR9MtC9mp5bHFFYFP62LLfAp41daL5YlthW0gTHjupqf&#10;el5az/q69D5iZyl2mtSEEj+t0JJei960tuci3PQ8OU4vGDOt3XXZTd5x1t2ycSPsM+hHH/FclHfx&#10;HIw099xMl2MMSKzU145S+2hsTK8asojtTK/KmFm0kjGaldRXad/gajvgh51oMFOMdNjpzbDQxGId&#10;KbxUXNTYaLxO2u6wXTINQ1WujFG5KWMjdeKm0pu3S28OO13LsrXE2cvW9boPPbfRNTzLM4aY2Sxc&#10;o5nv0bTyMfRN5CVEN3vjRmpbdcF6d5xnXEPMlNwf29GWwk6NmW5jehvfVyZuuh1uauw0pTUN/FQ8&#10;teecmXKbjsxNxd4vwcxjbmo6VM9MxUtrONfEQxNdKedsYKbGTePz2PJQ9JMHBWaqsZcJ5DIVN/3g&#10;K8RxYaY1FTsdQW8qbno9phguXc91un7RmhrrpK0f5H589h/JLfpL9J7EPdHPB5h+79fRlcJN3xtz&#10;TWlCZWKcWmbL4atVF/851oVyb5I+VPpTmOmE57/nqq6gYWXb0ez99Kecp+Km72VauVOridWvOvcD&#10;NKfE6IubnvoHDG56/p/I40UcFnlTqnl2VKEvNW6K1tS46a7TnpmiQx0vLap0pvBSMdRxvRcYDySm&#10;/9FYX/rIM652djytZSOZWGiajTJtOU9D+yjx/liyTQU7TXKjajmfGXSnpj19mPynifYU/eksaVCD&#10;eYZaNWOpkxZV3FRMVTWhxs9cxjXT78aTf6CKPKZmgZuGNvDTrqPuQ9u7XKZ7pY3FFvEflYtJY8dN&#10;T8uXwg96Fv9Hhk9h+YHgpuJgBXymwEfL25iZ4Xtl8dnUZ34DPiN+WjPszWL1xU7hcs3y1/BdpHWV&#10;T5XZorHxZcbxLF/TGnyQVY+i7SRv6LIZxOcTRz8ffip2ik168E5Xd+8drm7a7a7+3o+4yV/8qJv8&#10;Bdr70IbOmQZbRTvK9rKbFqBTlS2MW6alYZ266IvuQzDZD7H8xiVfcTfNZ9mDf+OmfPmj7ob7PuGm&#10;3P8JdwM29X7Y6QxqRtHnzU+QFxUTPxXbvflJ5UhFa8pxBv1pwwpY6crZ7sPEaSn+XjVPb0UrIF5q&#10;3JQYLHFT87EXEwvPdhlqEDSKm66+Nm4qJpqRTnUR3FU1WxehRYCdKu+WcrBmVsyyOqWNaDfETSPx&#10;UfnY8tPhphHcNMt8Mxw12rrcuGlTJ+8TvFc046/miJFSDFczuuAceuFm6U1h6sYp+c8Snam4adAl&#10;qOX8KOemLOtZzjsxfjzcVL67cVOYqdebPogPi88qhigdAv5viXeUhJvKpy4z7xfn0NCU5A9zzBoX&#10;lO9r3FT+sHxgLYMBl9Bwyv/NaVt0J8r1L24afGLVrJc/HDSpmpbupMjx+roU8ywPmnKh2buF+pSm&#10;JvBSxejHcfripcEK6E3z8ErFU2alhxGP5L1Qmgd7Z4M7K85N3FRa0yKaXOVJ1bum3o3LWanmeV/l&#10;XTYx3nct1ynvn5Y/jne5UCNZ/4f0piW9K/Ku2cI7oMVKolNSjWTFd5r+h/dwa2OGarodjtfem3n/&#10;FzNsfuMKcfeXjUkWxBDRSmZfRVMGp/TcFEYqfWlgnExn3nixbJkxVG0TthPjhJVGtDLTnNIqPl55&#10;THPsb9uGfYZr2S4w24Sb0mdgpz5/qmenVq/pVXFSPgPzeU3H4Kavo10VD9V3ful5z04Vlw87zjEf&#10;aZnWsU2evtPcVLpSn+eU3+o1pjVfYQX6yV8adNKbprmpmEsJTejY3JRjiLlpDm4awU2Vs1Rc0WrX&#10;i9ucP+SZKflOxU2NXcJKxVivitMXQ4WpBstxbPmXjrsC7NRqOom9igmd6R3ipmf6jJuK9Ro3FWuF&#10;M5lOL+am5ewUNgwvlRWvsC18V6xpOG6qzyqiSRVfzdFm+S7GTdU/v1lWvxvHdOd3v+Pm/vvv3UI4&#10;54K3fw83/SN8FN2nOKkZcfo/9SZuKq1p21tipYGbqh2GnRo3pS4U65T/VLxVfFScVNx04Y+HNKfS&#10;soqbLqJvxfXLnkD3Og9eugB22sZnLfk5y976Lzf7pz93n3r1ZadY7+YX9pCToIvrc6OL0JlGXHut&#10;8KXbuR6bB3e63Mnd/NbwPrhlBCuNzu/nP+V3sf+2n2npilN2genYSvDBIky2cLwLfSlM7MQOs8Ip&#10;OKg+F+Y8mmXop+lFfvcL3AcuHuC3Ps79a4A8IHvRx8N7u2CGnbuJfYatbt3DWBC5FnbBNHv5f/YO&#10;wKqOjGgt2qb3KLzqmCv1DXK/H4AX8r26+7hv9eJr7EeTz+dsp93Z71rUF/sU1e47TC32IzDcY6Pa&#10;bfvhqvTZ2k0fcNNCz374HHYWxgnvz53bx/fiPyCHaRPnVNPFQZdBT57VNYlOVNeRcVPOM3FTnbOF&#10;FDeNxPZP8d8Mx021rf6jtN70ynH6GzCNqvik7rGem3a50gmYOLHsrcQ6mA4Uf8jq9sJjlH+lheWq&#10;EShtqTijeKji6IdYqdeYms5U67A87LTl+HbLzWI5Tnc+a32WeMYqRl8MtQUeeDvbFOGmymWq41LO&#10;3RY4rj5H2lPPZ2GmLE+z09a+NU6MVHUyAje1OlMs0zq/Ld8xfmZVslOND+r7RHwP5TzV+tt4HpV0&#10;bPA705biW8gfKeIbGE/lWS0taU6cNc45Y/pSrpsi5rkpzzrF6IubxuOVqutTwhdVbhzlF4/ETdFB&#10;ynew3OCH4LVw0xLctJX+ta/GOY2lisvyXLd8loxrWi1G/AjLlS7GiU/UBINsWDzd55yHmcrXa1yG&#10;H40utAFmqvpS5t9Ra0qx+aoHFeL0pReQNcpgnhnGaFXHqYGxb+Wzalg4zd266F6r1dnUhlaUuE/L&#10;QQojVY1P1ZBPDFaqnA6KB5I/LS1mEzw1w/e2XK7SRCwlzj3mpspzmkPDGdFnoQM2HXNTxb2PyU1t&#10;TBZe2LHAWY5TtBYRY+E53hdMbwo/FfssMh4s/02cVHl2xTlz8fi4lkubbP5dzD0L/P+q51XomE+O&#10;QL4rvqi0p7Ks/MdVs8gtuMDG1k3XzP7Km6r9pC8NZvNi3fDSLD5QgWtIueMLm/Hn1jyM4SeiPVWO&#10;1rz0G+setWMt6T+GiZYxUlhqZZx+cf86NOBrrf5YaS/bdxDbhAb4Q89ucJOWbiA+f5PXnK7a4yYd&#10;uALjfJ0ccl91446+4qoUjz8g7SkmlmoWc1OY6XhMvLOGXIwWq//kdlf7zE5Xi850stjhKnSXrBsn&#10;PopNOPqa6UzH8+4rjjpenBR+OgEL3FS5T0NNp4k74RhrD/haS+Km8FLjph2wmSOvDhtHX6k3rYKX&#10;Si8qrdL1TE+GFSg2dxIaurqtp9wUeGkd3FTx+spzWHPxh7Zd9Qvf5R3eM9cyfqq+0uw0nq8bQB8r&#10;biQehD62pk16U/obIB4d7uj1puKPTJPjdIhjprmnX58wUfHKYzEztZhV+AS6VTFUY6Jio7ZNqo15&#10;aS3bKI9h0JoOfd4w3PRo0L5yXDCWwE3FV3XsSR9sl+Q2DdxUzJTvk+ag0pvWwWZkCTsdGIWZipcm&#10;zDTFQrWskpvadqltDrwKd2I+5k2hrYU5qZ7OkOYUNrpf3PQls8BNLZektKnGTsVE4V5iXWKilbbX&#10;M1OxVPFXY6eBtVZwU3G1hJ0Ox03HWGb7ozW9QdcAvG7iTj5v54vuxi393KeXoyl9GA7CvQYWklnN&#10;PWgN97fVxN8/9zAmVipmmjaWxdzUa0+Z5x0+u5L3b97Bm9c94SZvGoCXPk+OX3SYuh4qzLTZGmvQ&#10;9dKh3KdDTLR+M+w0YaVcn0wPZ2GbsbjpJDSC9WhMxU4tTr+d+bX93A8OMoaCrUfTyhjFDRv2w0g7&#10;XMNq9KdrnnY3t29yUzftI78jxw8Pre0+hzYdzgkPrSfXQX0X+TQ6ufYVn59Ymp/G7FT81CxmqDE3&#10;NWa68zwsHB4OE0+0pjpndO4Es3XSLWtZzE05ZxJmmj5fOYcr+f8QN2UMgXvIEDf96bVxU+L0rzdu&#10;+q+emx57Z9z0fTBNY6XDcFOx0yFuSt0msU2xTu5Rmh7/ErWr4KGjWeCmitEflpvCX2tOM86FTbzw&#10;zzE3JX+XuGkPvLQnjtEXMzVu+oIx0/F7zsAVz7jqFDedSB7UCXNixvlIipvCQMU9LecpDNS3q2hl&#10;YZ79mJdVzwnrwnQFO1V/Ffw0medzE376CLH7s2CnWKgjlbSzYn4KM62aCTd9cIkbz7Jx9y3w3HRj&#10;v3FT1YQqs+2MT6asatsxd3MPPutOfBSYkmr8BG5qelP5PfhA0gcqX3LCTcV9NM5MK/OMDD9LvEzc&#10;TIb/ldvxFD4pfInxduOmcDfxt6A3zTDurXtThI+W3fYk4/JtjJsvtRijRvxKsb3m9cQetc9HswlL&#10;fIaxDrHKJT62/oaZd6ExRWf6+ds95/zyHW7K58VPP049p2nGRMVFpyqufzG6Utowr/bDqjvVRq2p&#10;RdScWoAGVdML0bLO+CT9/ZVpTm/4yifhpp90N8JOb3roTnczDPbmpTPhpuQs1XEsIV8q8f06rluW&#10;x/yUvKe3UiOqcQX5UzHlw8qQF0QxVkPc9O4/CzdtRnuQwbdugpk2LEJ3Cj/13PQe46bNMNN3zU3R&#10;m2bFTeP/Ta3qTFmNKf73hJvyf4/MTdmOc+FdcVN86nJeqnn52N4CNy3w7uO56ayU3hRfWFoHtKGB&#10;m0bGTfF/jaOuGpmb8o41KjelT6stOww39fVdPDv13HRTwk3zvNeVxFd1/Wxts7hB46Z6JxQ31bWi&#10;PuGaeXFNsVPjp7x7ipkGi99D9V4asUy1RfROLY2S6n3oPdC4KddzcfuTpjdVrSeLyzdu2uVyh9S/&#10;17SqDdrTSHyXd06xVWNa6CmbY24aoeUswOnS3DT7+gU4p3gonFOtTQ/PTX2cvuerir/PwV49M2U6&#10;ZqbisFYL6huX/ozcFHb6srglTFWf8w64qZjnEDeFUyouH14qHavnpqf/ZG7qmanYKWzGYvSvlZty&#10;DPwflgdVdaJG46YwR6sZBR+SxjTNTcVPIzOYqdhpMBjsVdxU+UbP9lmcvulN3wk3hSHl4UnBPDeF&#10;3VVw0yIx+gW0fGNxU7HcDHlb7/jay+7Rt2Gh/0Gs/tuK0/8DDBPN5xjcdBFcVDbETyvY6bVwU9ip&#10;15tezU2f/jV1pn72Wzf3LfSvHNM8mGsb2tMlb/2nm/3jt9xtF9EKo9XNnYR/HWGM5TDXHtf0bXCk&#10;24+JdfbA5XbxW/NbnINdwr6j8/A4+HcJM80jbDndFvT/xFY6Cc88Rh+D3WaRpo/vdIUTME5+80jM&#10;2oz/AP5caZYT4PxR+1xj7udOwJU4N7ft4d6FxlT8NOampZibtu6Gm8Iri3sPJVZiOrF9HHts4qbG&#10;Pvtgp4Gb7uiDb/Um3LRlB8xz1wG4Kay0D84qbopp2tip+CkmplrZlvoOwgbVHzrW7TDebr7zwH6n&#10;nLql0738jofQhfL9YKUZMdOLR2GmmseMzXOu0mpc40/iplxPym+qunpl3FT3c+lNj2313PQoOasZ&#10;s2uB9UiXp5h3n4uU2HqWq25ToiOFcyb5R6UthX1afL6mOX/EOj033eZzWsOO1KdY7MjcdJvnpuKt&#10;4qb0UcZMxU1T7PTauGlgrfBXvm8ZOxWfjLmp6U2ZbuU3KKkGOvEc8jEVm1HcvtQ4qrSNVtuQfnJc&#10;J/bc0rML1uqnR+OmcGeNIeIrGDfl+atnsOlPeV62ipsqJsO4aYfTczAv9npwo5lxU7FTxjaCFQ8z&#10;z7HlyQkUwd2kuZQWQDk5G+GbDcse4D18jrtF3FRaU42Lw9Usnp6YeulNG9cTM4Sva3WiWNYgxgk3&#10;bYKbNi1h7Jt8pI1tMNMl5EvCVCupeRVaKMZbTVsqfekIpnqf2a1w0w765Hur7rzFksFNG9EuiPWW&#10;c9OF/3+5Kee3NKFm8ukCNxUH1TnQCVuGVSh3mPFTGGoOi2AYygdvOWs5r5XHVFZgn6AxFTsdm5v+&#10;velW82hX09y0aNxUnHTNqFbsXW+5M0r9XJt71xqXblrzBPWgOuGlGxNuWmvc9LLnpnDSMm46AjM1&#10;bgr7rOSmitGfsqbP1T23f0RuKnYauKnymV7FTdVvD+yikpuuh5kEbqp6UDDMtL1zbhpzIOOmp1zt&#10;hR94bgoPrU5xU2OvFcw01IrSZ47MTcnjKoZ54rvGTD03RW9apjEVO4VPxqZ6UNpnIhxC5nP9iUuk&#10;bDh2GjNTcdUatF812kbc0/oNfPZqburzrHpeKmZai+n4jJum+0hxU7FS05uKnx4uZ6LiprUsFzcV&#10;I66M0bd4fLZJWOtB2NABWYofaXo0bmr7+O0ruWnQ7fmY/ZiJiovGJnZq9cr7vD7VtH/GTsVKY81p&#10;avuwn2ernqcaMxVXTXNTWGmiOdU05mP1L5RrTsXdgo3AT1WbSnWhJukaEPcjtrwefjql67S7eXMn&#10;41voicROV8+EfzKGtabNc9DVj7BsDvff2SlDE5+K0fd61HnsD3Nd8Zjdq2/euAutKfk/GU+oDfkr&#10;Rm3FTSvZaYqjsq4uWIqhviNuitZUfFQ8d/LmATSqsW0mF8bmQ8Tea6zjtJsKC72xs9/d0NkHL4XX&#10;bqO+Pb9XHfpc05Buoz4QMfqK1Vde0/pOtrH8pkwztmEWtKcJLx2Zm3r9sHTEo3DTPaMw076Xyzl/&#10;+ryPeWqtrgem66U3PfRaEqf/QTSm7/vq2HWhVGfpA4p7ZxzIrmlxU12/8b1grDj9oDcVO01rTaUh&#10;1fz48z9EE/pdi6OXxtS4Ka1x00s/spylYqIjmXKpSm/6nm9SE4rt3kdbhabW4vTFYU/BS2GmYqfV&#10;L/7IuOn13JtVT9D0pqY1PWXMVPpS6UwDM1Wr+Hxbtu+cq954AG4q9unZaU3cljFTMdFhbMKc59jX&#10;WzXtkKW2T/Vn+lOxUzHUYMOxVLFTs2dcFa3Zw7RoUc3ETWcsJdcp8foz0aB+ZbHF9ddSu9HyEXTD&#10;TWWV/NTmjzFWcMzd0oMPKn9aY7X4VhrLzT2j8V1ibWJumsRRMz6fZ+xYdaEsH6rGkZmurAeVxO/D&#10;cKQR0JhuBn9Ssd6em8LiNK9cRYxz5/DrmrcsJXYJXxJ22rxRuZ7ETRd70zJNt+NfkrO5YQW585+h&#10;xuncabBMmCYx9Iqln/Klj7vaz9zmqj/d6uqnfdLVPzDN1T843WzSjHvd5IeI7Z/1BTflYWLxHyFO&#10;n+nJmp7F9Ex0qY/DTh8XN/0UrPTj9PtJ+iVe/4HATT/t9aZLlT8AbvoErdkMY6fGT5fCUGMTO/3w&#10;s49YDYHG5cRdwU19zJXi9O/6k+P0m9rJb7UcTQN6hCZ4aSPsNHDThkXT4zh98saiNU3H6Utf2oyP&#10;Placfk7MFLatGgLKsdCMn5158n6X4z1AXC7XhbZBWtMx9abw9J1ihYtdTvH56E2V33TMOP2ruKnn&#10;pYGb+jh9lqGTUC0o6U3FSpXfNId+1abRiCZx+vKx0RwEbpr4xWhY/HTKV4adSucyFKePRoH3Ds2b&#10;BlVa1L52szLdqeIMpSnl/Uu16aVbiWCgykknPUxJ+/DbKT5QNZzy5MYwPQ2fJX2oarh6zUwnLe/J&#10;ZkwHhppqW4irlB5IOe4Up5/vRkfU/bRZfgexjlgJbqr4TNWOMv0qx1E6AjcdYJ9Yn6NWJq1pxHHn&#10;YavitXnV+4ERNqM1zXztMrHgLzgfp3/aNUtv+up51ww3zRovTXFT5jNw1DINKsuG46a51+CkmK/D&#10;BNMU15SOlP2VV3U0a/6aPt9zUNORiovCdrMwUh2r9KY56kNlZVqWcNP489CTjlYXKsN6i7cnxl+/&#10;gzFTuGlOtaYSbnrKOHJlnL7pTSv0pZV60xCnL25qdaFoxU6lN72WOP10Xajcyxwf7PTd6E3LdaeB&#10;odIqH+NLJ1wB7iM9aSS9qZiccdP9xDn3cY5co97UmCnfM8VNCywzdgfDU6xziNM3bnoNcfqFFw+6&#10;DMfUcuW0u//HP3dtv/2j5TZd+Ob/wE2D3jSuCwVDrYzTD9x0RHZq3HTkOP2x9KbLf4W29Ve/c4//&#10;8n/d42+ih33zv9yin/8a+y1a1D+6z37r267lMuz7xA6uSZgNOvMC17Su61a4VYnlRbhp8UzM+JSj&#10;gLwFRRiqYuyLmr5wwNpSumVa8wW4aQR7jeCmYqa547vMIripaSTRmyrPgdnFg66EpjdtrWgjWy4f&#10;IW79kGthunjhJLlXB+GmfHbXbtOCSmOqeTMxzj3sg360uP8o91rOYzFUOGfaTDcKMy3CS1sOnDB2&#10;WtqLvnMnx40+tNSNvhTdaStW6sF2c1xipQeOeX2qdKZMF/mckljqcEb/0YFB7v3sS58t9Km+Cod7&#10;0e/uda1w+RbGKEow0yK5NyI0phHXXR7tafEy16D0ojBT46Zip6wzDSq/xzuO0+f6yVZw0+hYNzEC&#10;3INhlDkYeRFNcOvhzaYrNW4qdsTzT/q4lt0r+f6rjQ/mxUex0onumKEyH+tLrTVmCv+MuWmJ/ks8&#10;G5Q31MfpPxNzU7gsnErPQ8XpS2+aG1TfnHP0IW4auKyOUcuMmSbcdCvHJBb7NFpT+rTWT9sy5QsV&#10;25QZL6W/ila8UzliIvoUN1VtK+UqKKJFLHbzLOxJcdPtS21csagxTZ6JObZNuCk8OYmdsGcaY4Sx&#10;FjXE6Rd1PIzPi5sWt8IQxd1oxU3loxZTcfqqnZhwU+uH8QxpTjX2yDO9yPiGTLEkxnXxCYqbHnf5&#10;DXNgqLOd1RZZOcs0SYqZz8A4Mx3yZcmZtG4erBReqtykcNQGmXQB7Qtcg9ZvaWO7+a4ZbipemoGd&#10;NombxjUBmuGmyp2nPJwWj59mpuSoz6YsRwxRHj2C8ilJy5DHf4noVzlNVbugiTgiaRhy8sXx+VUH&#10;U3mWsvhzYZ8hHQQ+HP6Jr29Av/j+Of6fPylOn/OmLMZeHDUwUzhoHl2ouGnEb6maLXo3iWT4d9Ki&#10;qvaTsVLx0kqLeaz4qelNNWaO/1cepx9zU3SmFqdP6+P01wyjN72aoRbJgRvpvEJbnd+5klwMbeQG&#10;XOXql3aiidxEHs7N8NMtrubpbmrinLPY/HEDX03qPg3pTFPL0JmKmSqOv+o4zKzrmNeZPt1jWlNx&#10;0/pV+6krvwft2iCx/8Tpw0knDL5GfD68NNjzsQ61jJvCUEOcPjykLE5/42E4CixFcfq9L1pdpjQz&#10;1fRV3DRmn9KaDhenX6+YZNjJJGL062EpitMfd/YfXDVMVvtIa5roTeP+7TNP+7pQfjodpz8AL+5z&#10;NUs6Tc8mvWWamyq/6US0l+XcNLBN9J1wDeOmI/FSY6diqehQsUR3GphpvLyWVuw04ab63EHZNXDT&#10;QfGVUbgp64a4Kfw0zU1hncZN+bxEbzogRirtqOw1dzU3TetNUwz1XXBTMdO6Az5mP4nXh4HWiXEa&#10;L2VajBRmOsRO4VgJN401p8NxU/WRtr1sK50hfDQx6RADT2P5Vdx053nPTEfgpSGm/wa4m+oT1RKn&#10;L5tEjPnkbjST28+6KVsPwyE2wE4Zs1nDeM3qR01zqrh7vWPmiNsXGzVDY+r1pb4NmtPm1XBT7tGZ&#10;53j3bl9Ffl8YKNfCpC3oMcU7R2KmQW/KdlaTXprToDuNW9OZBmaqNtahJsxU87qWybtRadKYms7U&#10;rnVtc9hN6cC2cI/pUF4NsU767OR4aeu3cbz8LpPIa1DfzW8PK5WmVNrxhIkaG2VfWmnMa2GtXmuK&#10;zrQrtrJ4fdYrbj9hqGhOYdZ1/B/h/wnsNNGb7uUckOl8kNk8DF5cXTrToDUNMfqcp0EbnYwXpJbV&#10;6dyHp9Zp2cDr1IX6vrvulX9z49GQvv+lf3XXKUZfNkKc/nu+Ts7SV6jf9AK18Lg3aGykVvcIXdeM&#10;hYibjlYXymLs6eMvZPDN68RA36B+Ezz2OrSsVaeJoeceVS9manrT77k646foTc//cEReGjjqB+hP&#10;OtP3fOst7G3r/wNf/Ymrpl/r7zS5TLHATcdfhp1yX77+6KuelSpW3+pBXc1MAz8VO62W9vTJrW7i&#10;YzBP6UZpJ6oV61SbZqXa5rHVZgkrjefD8qQ1hjqK7jQw03Q7HD/Vske8FlXsNMTxK/epaU3hp+Nn&#10;LLWaUBPEUBe2w0tPeGYa2Okw/HTyrkHX0MPYOkyrhMlv0thuXiyTOpjKb5oPnGsFuvXN+F34s8ZN&#10;idHJo48blpvie5m/BTfN4zOqjmfjUrSLIb8peenFTaNl1Bgij1MzvmR281K0pYupSclYz/pYa7oB&#10;H5JlzbRZLAc/zYqfriWvPvempkVfdLfOocbS7LuoA3U3GtG/dRP/9iPugx8pufF3fNRV3Xm3t7vu&#10;dhPu+oyrvvuzbuJnP+dqPjfN1f7ddDdx2udc9fR7XM206a723ulObHXqw9PhpJ8itynMVPH5D3wC&#10;fkqM/n0fczfCT2967B7TuypWv5ydiqHG/FQaVEz6U3HTW1ZS976N+gFwU+W9utli9O+Cnf6JdaG4&#10;pzcsoa7WPJ/XtMG0puhNFxIvtmi61Q/IrEPjsJF4fixLLixpHZrgprKx6kLJp87ATjP6v8ROpTdd&#10;hk4BP1Z1Bsq4Kb72UH7T2MeG24mv59Cb5olBz26Etz4zAyOuDSavPBCj1oUq46bwUXzqMtu72vzu&#10;HGw0t/ph05qKlZpGwbjpbJfb8DhaV87T/fKFefeMuWmhl3c+lqUtxOtrmepB5Ik/Uz0o1YJSrgmZ&#10;cp0aO+W9K3DT0Fqsfj/MNDZ7XyVPmo8Z7OD9FR65h35hpXp/a+Gdp8B7leleNCbB8rz8+wOb2HYL&#10;72UdsTEN55QVUtZ6WO+OvI+Ky+7jfbKHd+FtxCLueAodDO+d5BcuwU0V7xj1rmNb3tMP8Y6JiZva&#10;cXFMyTtm/0YX8S6gWs1FPjtCk5W7TO2Z1y9RFwou+hL8kHlxw8zLZ11G7PS18y7RmcJQM1hT4J1M&#10;a31G27wuYz5e1sS+0pvKFPOffeWsU62pjFrmtd1ozFTrxEyDZV+DmcJFVRdKzFS8NOGmHHeam1pu&#10;AfHZMbmpjoW+huGmypmaU8w+bVl+U7YXMx0pv2m6LlReNbZePOqMm6JxEzsVNxWjNKaIlnS0WP3C&#10;KzA38gTksCjFTaUrtTh99HRD+U0PwdwG+DwYEBynUm8a2Gm6lQZV3DSv2H36VB5Ty92IxrEALxU3&#10;LaDds+U67iuwJ/senjcZi5J2T8sSbppip5Yztc/0psoN2YKJnRakNz21h/Nvvz9+mF2EVdaFKl4k&#10;5vrCIZfje971jW/BJn/n2v7dx9/P/zfF6I9eFyrNTYdjp2PWhfpxrDUlbn+4/KaqDdVGrP6iX/y3&#10;1Zdq+83v3YI3/9vN+9l/uqXoT2f/7G13xytXYJs74aYwM+NTO1wL4xqlQa5PafHEPU9xHZ456LIw&#10;6+y5PupD9VIfipbvPZq1sm9pECYrg9NJe2qmzzu5Z2hfeKzyH0TBxMjtHOScuTwAJ+R/h6vmznI+&#10;9B9lnIf/BX1pAV6atoj5/C722cd/DjeNaPMypssMppmX7Yev9h03xqr9IrSmBay43Vuph8+Fd0a0&#10;EVw1D2fN9+sYjpMHmlbzldY7SN/emmmjngG42EH0itjOg2jz+/ntOMek4eU3zF+A3b8I13xxkLwP&#10;/J4wYvHRHNrTP1tdqBG4qe7b4ps5Y5RwSDFDMVJYj/J7F+CHrfAgcVPFA5n2kXwLVu8JViqemTBT&#10;8dSYn9pyOKf0plYXiueR6oobN6Vfi8/fzRibOBX9qk5g8dgO2Dp9GDdVnH5Xqj99FsYyrzflmQMP&#10;tRhp8tWMXBeK7Y4MY9oXUz4KsWPTxjJv43r9xFso/hufQTH/VtsQXteieXxPy7MjrmnPPo5bxy4T&#10;O1Vr3BQea7wTvaixTn7XuC5UcUvgpm3+uQt/VH591WMswUJLBzcYZ440zkgf3pimHzNbrnmNMfK7&#10;agwU/6OkuPHOBa4EzytummfaQ3FKMeBITE+MsMvnoGrCDxM/zWzgvXq9OKrqRMFM1bIui8+WXQ7X&#10;bJvuMm33YLBTdKeZNtkXXDM+lGrUS09qmlKx04SXtpkOQVqEqHOZi9AjKIZfNcZyaF9z+NwRPlwz&#10;7FTc1JipfDw0DFnqEKjW57VzU74T/8u7rQsVmGmoBRr0plquZTk4pvSleUy5BVVvJW/sFJbaPsdF&#10;nMvBzC/kujHtqjFU/CjmPTddbez0qrpQax4ljwDMFCviNyq3U8T5EInZ7l9b5hum/cQwXWQMvNjH&#10;Z/attpywDWufcjc9vQlW2uGtrcPVYTVLtrgaGIRi8sVNqwZeojYTbLRSa6plMTMVN60ZeNnVtvdb&#10;PahJxOfXrdhNXaS9xkyV57Ruba+r7r/sxkknhCleX9xUNaLUar7qxBuW1zTUhbJl9Fu34ZCPySXu&#10;3eLzNd+O1oy2dscpH98Py0yz00pumnBP+OmwdaHgKGIn4kbK41h9kNwD9FklbnqB2P6zca7Uis/x&#10;daG+5apOwSExHY/F6K8jn8DKffy26HnRsAVuOhHeKWYpbir9pdd9DfFSWxczU3FT5fczi1lEtdp4&#10;mfoK3DQds6/psLz2JCy3kpvy2VdxUx0P+lKzIzBwplVDJmwnzarF6nNMSW7TwE1Nc5ripmI92FXc&#10;1LSlrDuk9TE35TdI15Ly6/z+PmYfnZ36Y986tpWZPlXLTIs6pE81vSkcVBzqKm4KDxUnrRPvjLmp&#10;j93nvO2Fl2q/Pk2Tc9LYKSxUmtOruOkwzHQYbipOWo8lHHU37DTNSHeeH5mbhnW0U+ljMpo6xefX&#10;MD2l+6ibsh09KPk2a7edc40b9hLjSszeWt5VV8+EXyjn6WxMGtQ5Lo9eKc94V7SG5byDGzuFpSbc&#10;FLbavILla+e6qZt7jZXWd6Lb3HocTokes5KbxrxUMfo+r0XgprBL8dIyE9c8YdeT16SyTSU7HYOb&#10;1nY872o3iK8OcDwYevCajhdcTSda0i44Ke2kLnKWSkcKS65FY1q3FY1oJ78ROtS6WDdbT96ByYzd&#10;TIY1TybnYz3Xev32i3BochFs9zaU3zTmpSwvqxWlHKc95xJuKk1xHSw74eMJJ01xU51DWM0+zqdK&#10;bqrzLsVIh5uu0zXDeW7sn7GG6lPf8dz0dereX/mRZ6ajcNO/gHG+/+WfuIkn/diKrus67gfipxPQ&#10;idYf4xo//k13/eV/QT/6C3fd13/pVKvpuq/9HP1neW7SvxTjlC6U9RZTjy5U+tJauOlk5SDl3jSR&#10;PifF0xPOfH9sbvrNIW76f779a+Om4y79iH64b8FhJ5z5gZsgrani9Fk+/sV/gdVyr6deoPSWXnMK&#10;Ow0x+vBR46XSmcbTE9CaToStTliwztXBOWvgpNWPw0VhpYGZmg7VeGnMTB9fwzZYipdOSJZpubeJ&#10;ifb0HbLTNEfVdGCpj6RyoM5CczrrScttajlOH3zCTXxgiZvwlcVu/MPL3QRqPpnWNM1NK9jplD2D&#10;rrFnA2xrKVoM/CviVaQ1La6cRb4jOKlxU1pykTY9jUZwPQwKP0ncVHo246aMOw/pTfGh8COTMWr8&#10;3mwHsUfkJGrE75PWNCKvUjbE6uMDNiwm1xI5TLOb4HBw0Zy4KbrS3CYY6Ub8QsZwMywTP82JnYql&#10;roP9rUE/DzdtfIzcT7DMDz9GLtMZ97i6z3zaVd3xcVf9sb9xtdPuNZv4uemu+jN/Bzv9rKuS/T/m&#10;zvy9iuvM83/EzJM8jm3QhoTAsQ1oubeWe6/ons42TuIYYhO8sXg3GJAQEmJfxS42bQiQBGLfzY4N&#10;xgvTjp3uSfc4sdtr3ImTbveTnplnfj/z+b5VdXUls2Rmfpkf3ufUeqpu1am6b33O933Pw5PMxFCL&#10;J7HuERjq5Edd+bTH3JhnJpHX9IdwU2zaD6JSelblO53+fXf/7J+TZ3U6XBRGuhBWKosZquL3zRZT&#10;LhZXJafASnSxK9GdNj4BJ4VvNkSx+uPmPMw8uU6xcfXoUJfBEvHjatS/RV7XCbxzTZMgXUKhbYQX&#10;xzZ+NUy2iWs4bzL1alwoxegn3JS8WFxbjeOn8Vxr0TKkyatVLYOZKpdWTRv63a2MEYXfbWNFsSy1&#10;jXlyJ6RbpAmeZry7lvtVCzNNozdN4WNXc67+9ibTJOT1psZN43uvNiJ/WuwOHYrHd0+4Zzn3LWpf&#10;Pm2shral8fmMm9K2albwLcD3RzTGKt9z+s74C7ipzzdWCp6p/7Rw/ctOugHTJsBNld80jX+d5vhR&#10;LtP1xIi2mt7UuKk0pf3Mi59Kx7IftojeU3xVMf3qR8jQ5nOU4Sb+K5kWQxVL9fluSXhpvtQ3XyE3&#10;FYPct9E4ZHiA7679m00TKp1vluciy7eNfcfBTjUf8E0XSPs9sIUxYbbxnZwY39fGUSkPDVqOZWKg&#10;qju9axXfmOh0yGmWJb+Zxg4OrFwC415Mfi++BQ7zPQkn9QfYnn21XwCjVanlwf4tztvHOVNmOLYH&#10;N02/fsqYafU7cMprMLrXTziNIV97XYwz5qZiocYxY26aME+V71yKuKlKzcfLhnPTFLy0VtwU07Tx&#10;1oS/3qos4KYpuKn0pGn2FzdNw0o98VMxU5k0p2Kq78BLMeVmvRM3rbnxTW6qvKbixinqE1PWtMaf&#10;8sn5avlNY26ajseUSjSmg7xU5xGZz7Uc5KbHYYsF3BR9W8RCYafGRL9ZhtQjZmvc9C2tP+2Cq3At&#10;+FfhuFAJOw0SbgoH9chbWshIbzbti5mSN9W4Kft66I+lQbb4eZhTRtzJuClsS2PlcGzjo7FOT7lb&#10;/dtwUx+to3d+3yA3PdcfaU7hpgHmwVB96VuNmx6BZR3mODFX5jdmyPfpXT3K2Eq97m+uXnUvffIn&#10;t/Bf/uyaYJXzPv4q4qafxXpT8o/O+/hf4JvwVPSeylV6R24Kh53/z1Gu0gUq2a8eRlr/EXXDTAvH&#10;hVIMvnKnNn7JOFDwUo0LNZv4/KY//Ltb8vuv3eLfs/z3/93N/ef/6eopm7/6s1v49f9y//mdG+jt&#10;dsNKt7mJaAizsM3s0Q7KHXClLZTwKq6DrnV4ieuNeeQmSJ+nraC1vZ3VnUKXeKI9Mk2f6or4l+rk&#10;WGKufqGp3RSYmHRKLFE5AmDl/rljaDvR98JMczs4T8aFUp7Tus699Nfs5Z2zG9bFPew9AAs9hB7x&#10;MPHzhaZY+wLrO2RjPdWxfbab36hxoNr3Wn0TqW+i6iLGPmRduGeAdzN17Ue7Sh1Z1TOABhXLwnIj&#10;Y5r1iWWoN9fdz7hQ+91fdw24ibsPon+EwV7U9YTRn+O8pdmlvyLi+rSpa/Q58HwEr52h74JnSe23&#10;UG8qHSrXRblpNTZaCOsX81feA2l4fczTveK65fObipvyLA2N0++O+q1ibhqIner/YzfvcXiQMR/+&#10;O3PGTeFDLPdY73M/LSZf+k9YaWTc1/x0tEzbGDdVPIL+g1QvptypOVheVtxUMUbiqdJSwk2Dk5GJ&#10;14vhG59VvWovMnFT1ol5SkMacH4h3FR1JnpTy83KMlsnJgoblY40z0+1b2wTYZ3ipln9FjTWxlD5&#10;LxaLFCe1vKP0eU7Ex5woTSiWpT9TfXqqbzA+n/9BMdNCbsp/ncVQHOG/TbpQaRNhhxn+Z6UztXGh&#10;6KvMwgl99QFzLSJuyn+fYi7ETNXPqf9tK2Gl6gPN22a4Kde1YzH9qA3UO596G2Gn1I8F1O3hd4Vc&#10;54A+Wmlzc+J6+Ct+J33JjNvk87+f2t5seanSirHaGPHTFN/oKfw6MdNU81SMPExipk3w00amYarV&#10;+DXq+za/jTIV94mn8O/yJv0BWtbaTQ3oDah7+XOuZv4Ul1qAfpW6qsVN4afpRfjRLfiKrS9bf3jE&#10;Tbkuhb48PtRwvanGJFCeoRR+lvKlapxXD5/Oxns1vcV0YlWfMcYrP02+jcau1LT8PMXRW25T+Xqx&#10;GS/l26KW6yq9hXQc4eoX4KZ8k2AhOi4fjqo4WE9sFbOxumjbYqcRN10Tx/Dj89C+A/rX1a9s43rh&#10;p6bFR+GkAT6it2EW3HSWy+A7iqEqb6yv81LcD23xdiZ/MXuAY+xrZb8FblzrKjd2SbsbhdZUOtNy&#10;+F5FE9y0cYsrhU+MPHjNmGkRZUmemd5ca2rcFN1n+ardrmJplxsjnSka08o1fSzrRXu6x4mllvVd&#10;ckXHyZsqbkr8/cjT79q4yDYeFPPiplpWTK7UUUwrbr/0wFVXsW6fcdOKVuJvFbMLMx29CdvIWFHb&#10;jhFPTp3DeOY3uOn5v3cjxT7FQdErlWr8JhhOJVzFxruBo4xCa1apZVhZ7xXGq4KHXkSfegVuyv6y&#10;Iccxren7post4ZzLTr+H9u6EGy0WtB5uqt++uAPOBX85AiOFKZjBKC23qZYdhWEax4xYpljpqBOD&#10;NhiTH8XqD8bsR3H7Ns60+ClcM68ppQ5NW3w+TCOfC5VlhZxW8fdD9K6wlCiGV+eSWLRPfgypfB3R&#10;eRv/zcfoxyxTPBM2KsZp9YjJwlYtxynLorh8sVBM84kZV401qeKiiWm7/DrWJ8thr3mNno4pG8ah&#10;xEFvZ4XbWy5UcVIxLlhXOTY0L6rWxdxUrLTQCvSmpi3dA08zg63BO/MW61AtL6ZNi7vd2ozNsV75&#10;NI3ZdcMFZZ2wQRmx5+O2tPPtDIdYw3vCmCnvm1beQxv4ppTmlG915YbztWztc/bNKQ2q6VJXP01u&#10;vkXuwc3drnI7nFS6a1ipxksbA7O08dJux04TTsozEzHRwfymmo/25xmLnzPF/5tJ1ypLdKWbD0d5&#10;gdvi/a1e1kv7KpNWNGG20poqn0ZSJ9OjWaf1SS7WSI/K+Zu2lDLZV6Vi89sTYx39GrqWFcm13QUb&#10;7YKRms5UJaZ1Wp5oTeN7mteV3oyZapktj7jpEK1pojdN2u1N2m6+bbKu/MA7roLnQJruInji3a9/&#10;hMYUzgnflO5Tdhf89G7sXrSoI5gvwsZek3aTHKHxsx0983rO33U2RhTvCr07xDiLrn7Evl+gJ41i&#10;8O/62y+csVLNY//xva/ct9//o7sX7WnRG5+6oku/4R3Nu4f3WtKXo1j9QvvOGzqfL9297/3J3fX+&#10;nywe/9vw2G+9T97Tv6O+d790/+F9yr/7o7sHxjvyjY+J0Udjqv4hvbuoX3y3CH5adI1jXvnQFR+8&#10;7oq7aA9dUW5T5TktgZuO4v+ltPeiMVTx1BGMmzTqKO8Etitd0e3K6je6UfDOUfPWu5J5GzDKuetu&#10;b2xTyral9bKNUXmzfY2jirkOxvObhnV2YX7UOGY/YaQvw0hn3SaO/yXi9Z9d7BSfX/Q8/FTlc8Tt&#10;Y8XPL3YlLy51xfzukt2vupH0rdgYWbuia1KMFrWk45i7rwetkDiRuNImfInVM/F7nnbeSnwUNKeW&#10;6x2/R/lNxbrU9ysOpZz6ARzMExPDr/Xwk318W9Oiipl14hOSs7Fuy1zeOc+72qW8R8Tc0C96MFjp&#10;GFP4arUN+IKwz9Qi6oedBmhJ/W3ENG1pdhNgp2l0pbUb5Euik4SjenA95V23XKHsVzWPvPn18MEG&#10;jSc/xVW9/Lh74PEpbszDk13lI5Pd6EenuMrHn3SVT01zo554yhU/NsUVwUeLJ8FLWX/Pw+hRYafl&#10;bFc+aTKx/T91Y6YpLv8H7n646XdnoDcVQ31a3PT78FTKZx5yD76CbpTcqOPERcVMjaFGGlPpTMeh&#10;O9W6asaKGt883T0A273/ZfKZzkZjOkcaU6bnMl2PVpZpLdP5p5bO4L3LeFL0+0/YOAdeCu/E762J&#10;TWMJpJQLC25aRb7X6vlRPlPx0upGTce2gBKbMP9Ry4+g97s0mel4fCjxUo3FWoXeoQaG5+1oRkMk&#10;dteIP/ky92sa4xBwPtKZcp/ytvgpl2ad7qHahHJsGSfne0a+sMZh1XgCHn6vcm2me1fyvYZ/rO8U&#10;aRnYJ0VbSONbe4wJpXxgNu6q2hic3leu27Z62CKctR9/lO+MRE/g43Pr29E0CUzrOzDHeQfwzHTr&#10;LLgp/2HSDzDtM+1hAVw5WEu7os1k+E7J7l7N98sG52Opva204fUuvbvV1fas4VzFU9fzTbkGLegi&#10;F3LN/Vb6CWDYsmDdPMrIPEpZbRvahA75/+v5lt/Es4T18jxhmT6O0c+31UAbMaXbiL/km7iT7wPa&#10;ccD3keoPaNch30uZrQtZTl2sU/vPdi53f7VnLd9o29l/G7bdefu38t2cGEyT5Vnmw96NXOvVfO8s&#10;h7vybbmNb0u027k2fi91BjxLHv0P/o6lfOO2wh7ESeN6D1Iv9Xj725yPBZxvyHlm9zGeN3UHB3Y6&#10;//Ipl7pxzaWuX3Te66edR0x0+tp5GNlZl7oKn2Tau47W881L6D0vE3M/aH487Ws5ln7rkku9CbNk&#10;e5mnOs00jb0hg23GZtuyT1r7wm3zpnkz1sFu0zDclM7rdXHdV53Puen8QqaD1884/7XT2BnWYYqL&#10;hqP6YqscU+a9GZudE7+H43tvnIP5RfXZfto3MdWFqV5Ppusiu8oyOKpvWtezcOVzrgZWm9J4VJSW&#10;Y9V0qmdcGuYavo5uzuwEnOab5jFulOlJxUbf5nyxWqyG+Woto07jtXBb6ULFKC2HKYzTcjeKZYoz&#10;FrAwTSvOWLkAFNNvTFS612vsj3mxiZdnWG+aO+2vPJixzlQML3thH+xpn2n2FLdv62BQISxUnFNm&#10;45ArFv/qsUEzLd9R56FfzcCdknHIM2fhYzCnkPj8xHx4VHC+n2PDzK5E9So/pMaIkvY0vDRgx0kR&#10;k17L2Eh/feNNN/1T4uD/8D9cM9y0+Yuv3ILPGcPpM3KPfva1m/8J4zp9yPqP/uCWfAE/hWk2mpHj&#10;FNZqFi/TumaWNcFLxVjFROeLuX4c8VKL0WdeHDYx5VNdwHZNbL9Q+1FHwmabiPmPppMcqn+Gp/6b&#10;m/UPX7r/dOY0uU03w6rIbwkPyh7bAaeCIx3dge6PmOnTu1wdbDina861ELcWx5T+1NN90TXHMhf3&#10;Gw8Mzu6BO/fA0tCY5g2t6amhpnj1gDrtnnFNxb7TtJeUWTROkrSYupeZK/DrMwfpdxqAkRLnDiut&#10;6+xnnHpi8ylzHX22PNfZ5+p27ef9xbb9R80sD+n+Y7yvjkemaWwietC6XvjnbrZFV5rp3Me7L7Jc&#10;J7+FukMZ7DOkznDPAd6rh6PcpgcUp686j/F+pR7mJ8o4xkSrm2Pvhpvuwno0NtQ+N7GH2P/D1IWW&#10;Ofsq7YoypH1luXZZ+HuW8c+Uk0LPUQq9qcwzpnrMKW9GlmdG22biPBWhWGli9B9Iez3EaLNirspt&#10;WsNzX6tcxHDX9Nm9jMG0A64JA5XBzIMB/h/QRGZ7+V9jrPscvK2O/06VmhdH1bg2yrtdB2/UWE7h&#10;KdgopU9bSczi+E9z38/schPhhVnxHzFDsU3qMMZJf6Ri642fEquv/N9ZGGCOc9L4VP6pDpfmvMRR&#10;VW8aXuqjc9UYYzl4fo7xDpU3QHlSE1PeVNOH0leelIFY4UHO99h2N5EcrspDoXj8NO1aY1ClYZqe&#10;jsm6Oq5BjrySls8Vn7JOjBTLyZjXdAa/QjnAxXv/irrFb8VklafGcuEc5n9NdmQ7zxP1Ur/1heIr&#10;KLdpDmZWh5+Twx/JwrlyMDKVGZaFqh9GbeMyHt5CH2MbuQDanfKAe3BTX/2L5LHJwphNk4rWVHw0&#10;3M7+2+Gl+E6FZr4U65T/VHrcieTA1LXIDKx3ae5zintRy3nVECOSJreO374EH2CB89bAIFvwv+qn&#10;uJoG+bdTXPW8x1zVXHw6ypp6WGrjVJdegO+8oZ6+8GbYaJOrXqM8fAvQjDbhN1MPy6o2Md2GjyYf&#10;Wrn3G+hjr2cM0vloFeaTL3X+VBgqfnkT8/jT1c346StecB6MNexazlhSsEtpZIlbSXH9PK6R/H3F&#10;78hquW6pjfhdK592wbInnb98ZjRu06rpzl/1lMutnOqCFU/iiz1PP3Mjfh0+ijinvhd24+Px29Uu&#10;/b18Q/RyDK6Ht3sD93k5v0HfG89hz5tpjGqztS/g30WW2jTH+Lc9M2g+5TN6liOV+02/d5r76aud&#10;wjVNWw0f9zfNNV4awF0D+Gli8pGNp7I+u6PRTexsof98Hf5cbOpLxzwtQ4uq76b0IXxJuGxdZxPf&#10;Li3uvsWbXXFjO/rSdlexeLsrbdpKvP42OCoMdUkn7PCou+8Q2jvYZdGxd1zlIXjREfSnR98i3p6x&#10;mI4Tcw8DLT36DrrC665cGtOVPaY3HbV8l5WmM4Wflq/udRUrWNd2xJXuf83dC2M0Bil2qjoOo+3k&#10;GCM5lsaCMn0njHLUgTfQlx13Y6ijYsMB2CkGMzWDtyi2V3G+srLT6KdgpxaHf5m4+oswzrMwAY5V&#10;wbp7L/6aGNdfu8ozv3JjD1x3ldKYidFghWxHujjLx9iOxq//qiti+yg2lByqhZrTOD5/JMfUOVcc&#10;eduVdsOxdE4bDtp4WBXw4rKWnejhzsAGyW8KB0i4aZlYI3k/h3JTscooPl/azrITxNKaphQuYQxB&#10;HCExLYvyCto2w7hpPieptj8pG8ZVxUs4xiAfFQcVT8HyzDQ6n0Rzmmen7JvnoWKi2geeY2xT/Ec8&#10;89CNW3BTcdGYjbLNN5np/2fcdLjeNOGmSdkb81PxMTSlskJumiwbXB4z1Dw/vTUzFU+9EzctI39n&#10;ZfspN66tAx0T71C9g6QrXcc4LevQkq7lm5P+G28NvGTNc7yP+LYlf6D15aylT2vdIjd+Y5v77tYB&#10;2CN9Bzth/LBFjZc2xuLhpReFMRYa6/McEr5ZLsaZ56ZDp8tho2Z6rsRRbbuYmWq+7eigbeVZTLZh&#10;e9OoJscqPD7nlrBX6/Mo4KbGS5k3LWwcj2/sNKlH5S24qbHRhJ0O56a7YKaY8Wvdl/he/6XcVLy9&#10;THpT0zPzXkXbbKbnJbFhzN+4abyugmeqQv0FPDslJ+mrOf8PLmKnn7lvw0m/BSNNTPN3vf2p6UxH&#10;XfxvvCcifam9W/Qe0POqnMPJs857QNsop+i9r3/olAfAxrh/j3yjcFJpTC2uHl56140v3T3XPyUG&#10;H2Z6llh6mGbCTFUWMlNNF138DXV+7EbAeEf88iv3HdX3vmLysV/9AX76lfsW9X+HuP97xEw532h8&#10;KbSr8OHSs//I/K9d8YVBbqo+r7JNB1zJ6j2uVMw0zmkqzWmxpvsuuZH9l1wRZfHOY660da8rbd7q&#10;xDSlDy0zVrreld6JmWr9N7hpxE5vylznsD3HKGSn+Vyps4eNHZWw01m346bkPIWXSnNq9ry46SJY&#10;aouVYqdF5CYvXk//XA+8tO8C/JQSXjqy8zj/RyfdOHQcHn6MdH7pNXCrVTPwgeTzvODSK54dxk15&#10;R9CHbO8GNHdip2lxU8yHoYqjBvKHyOfvdSwkH30zej/eLStnGjetgbmJmXnql0a/mBJHxVerbXwC&#10;xvcUvqI4GrxrPb4g/FRjvssnNL8QtlSrMaLgV7WMuVQDs6yeByct4KZVDRE3vX/qFFcpbvqzSa4S&#10;jenYX6BDfXoGLPRZNxYbPW2Gq3j8CXSoU1zZlKmu9OePurJHJrnihx5yZT/7IWNK/dB0pZHWFG46&#10;nTj92O6bDkOdSa7TFx42dnp/0wz3QPNMxoiCmS6K8pqqfJD5BxbORAs6jXyosNzZk90Dxk3juPx5&#10;g9x0/Dw0p3DT8XMnE1vPGABLZ7pqmF/VBrjoBrSmMFLTC2xqwBfm2hAfUAPXHr94BtwUftuIUeaZ&#10;aWPETMVNbXwodL41y2ZEGlJ0EdI6emhMld80pWn0pRrnSTk7lRM0GhtWPjQ+te5ZzE1r0SPYdAE7&#10;rSXuK01b0LhMiqfL4Fcrb4PHtHzstNoC7cBXrLy0A2Lvy2fQtjDaRQpeqnwQale+9AloC9KcQ7pt&#10;Pm2oxXxSsVPFrpvtYRrfWjoHj++zcONcfHLOmfYq8+Ck3iqOE5tv82hnpWfmWvrb4IgwyQBOGsAl&#10;s3s3ODHPYC++8G7i5/HjA5hpQLxcAJe+Ezf1YPv+Nhhr9yqX2dNqvNSHl4b9xOr3wyDhjxnKjI7R&#10;tZJrzTcM3DtABxKqpF2Lm4bim7R3n2kfhhryvZLrXsH+fKvBMzMw0wysMzFxzxDemdmL3mXXWtjt&#10;SrjoMu4j3yLGTtHqiJtubWHsWNW9kHvOvWjnt7N9pm8T3GIr3+p8r6tuSrHdLOcd7OZa7OI7u4fr&#10;cQtumoKVDuemaXio99Yl+N7lIZYwU63Lc1O2NV55nX2uXxi0m3FTbat9C+o1Zmr1se7NC8ZZU3DS&#10;PDcVLxU7hXNG3PQM/CLmnuKmMFZxUfHWxDymI15Kee1cZOxv+8Wc1BjpldOwpcgiHnuKbSKL2Olp&#10;2Cn7xZrUNExTOQLETI2nXtN5sM1r6D0Zi+Z25sFUPeVeVH3irbBSaVVTWC31Wv4AY6b8TtiMtKtD&#10;uKl4Jww1uHTISVeoUvOmR1Us/zW4KGb5S6U/FXuViZ1yXMvvKO6q/eBzhTpTY0fn4UTS1mE2NpEY&#10;XsJOxeFgRlE+U5WYNLSck87FQyt5J27qnd5tbMt0feKFMCvT8cHxjM1ePgZ3Fm8+yPntcXUc/ydv&#10;v+Ge/eBz1/g7NJ1fMLb9J/+KPvRP6EThnZ8Oak9tzCjThUZ60ka0pYMWxdVLY7rgSzHTr10DTNT4&#10;KHrT+bKPqS9hpkw3xPON6FubvvjaNcNOxUoTa2ZaFs3DUznewi/+1c397R/dDy9dhvVshZduZUwo&#10;YqTF0mBCxkxPdMKy0KGKg4oto8kNue55Ti29pAxmautehZmyvWKuB5mp+OlQZiqG6p/qcT51BrqP&#10;1BHAoi2PLfdN7FDjymvcJOVQDS9w3JNil7Bb6U3RhYaMdx+2w7rNqIflgabhqFlyk4Z7uU9wUcXt&#10;h/3YvsgsZp9lGa0nPj/s4b6iB7UY/S7xUhhqPB8wbwZXDbQd+1ju1P3HXRrzMH8A1iljWnX7fZy/&#10;jrsLzrqLa7OL+jifXA91H9ln+mQxeWlFdS015pa0odaXEP92/X4xU5XKcap1em5sW+1j+3NNEm56&#10;sxK+qraepo2m7Rk+w/PG7z7fZzwyOMI7XCa957519h8nPhqNBQU3FTuFmWp8eeOmvWvZbj1sb4vL&#10;wQYt7yhcc4jWlPlkLKc6WGimfx3XjPc5fMq4qeqnvoiZRtxT6zLiS2KC5IfIqP1hdbSR7EnakdUJ&#10;z2ddFqaofI7S9SXMVOXNuKn6Oa1eGGNO7Rvea3pV+gKUDyCAmYoZ23hM+v0wr5D+1yz+Qx1cTqy0&#10;kJsql2gIO5W2Vb9BOUcVR59FW5pTHwOmnANZXVPpTeGw9tupMwMzlbY0z013NjENP93ZTPvlP1L+&#10;hvwXfpf2y8KGLT7jEP+Lqh+r0/VBY6j86NJFDmWm8+GmskF+6pPXSrpT5Reway5+NwAXxELqEXsL&#10;YXDK3aOcOvLvpAmobiL/lDFTNAH4uRPmEo805+dmVZTVxlDhqUuecbVrXoGX0v9NDFbtVtjjNkxx&#10;WvjQGlM1tYF1+NXyRavES/Gda5uIGZoPd20kfyrcVNoFcdQqWQu+4mr6nvGBPGJXTBfbDtOFmwbK&#10;+UO/uE8si4d2N7URZovP5i173PnLn8DvQiOxCv64ApawAn6wFF99pfwv/DIYZcj1EJ9WX7iYsa6J&#10;172IdwR+XR8sEh8s5BjaNk2/+p24aRrW6W+Zx7VbiP/F/aCeJOepcpnavO4n7SXgHnubYRv4l2Kk&#10;IcfQeF5WojM1bspyxdyF9N0bT4eTWv8A90n3rY4+ixyWZVrtIE27D7sWupB7XrVmhatoRlfavNON&#10;atnhylu2u1FNMNOF223891HNTMNAy+AxZQPX4KQ3yEn6tis68qbF7Bcde8s0oyWHr7uSHjjL5oNR&#10;XlOx0ZiZqky4qeL1pTetaO0nxvaYK9nLGB3ogEa++r67N9FswjfFIBWDWXTyXVeyDwbF8cvRlJaz&#10;nzFTcVOY5E25ad9lV6w6qePuK4zpBDsdCc8cCTtVLL2Yqeot3Q/n6oKZwk4iRioGA9PZHulOLU6/&#10;DZ7D/Ci0ZYrXH3kS7mpaVelV4bGFulPVz7mX7r3EPrCejeQP4Bwr1x9wo/ndym86mmOJI9oYT3AG&#10;MUfLb2r8QrwytiG8kmXMD3LTiJMOn7fxosRCTsRcFAaScM5kTCmL27dtonVaP2jRcYay0sJlg/VF&#10;nFXz8Xpjpkzr/I/E3PRgwk3/C5z9JnpTuM8QbpqfT5YPK40V/T/oTfejN72N5TV9A4rvfzOKy+8r&#10;0JsmfPRWZe9fzk3zrC3PVmGot9GaFq67ld60bJe0qNfc2I4zbvyW7cSB8i5dO5vvwTl8x8IgeN+m&#10;iNcXC5HWx+Md7ImlruX7nPIBdKb3baWtEsdethMuCDdVvtJK2vJfxE3Zztq9cU6YqRiqWcQ9y9Uv&#10;YSZGWmAxHx3N/sqjmpjtG68zxgojtWdTZWzSqdq6+Dk1RppwUWlR42nlNVUe029oTnkeb6Y3vSU3&#10;TbSmMTe1Mb/ETRM9aVL2skyWzCdlL7rl/1tuyvNUaswUbormtFwclT4YPYtFxMjf+9pv3D1XP4Q5&#10;/pO79/onbgTs8e6rH7kRVz6Abf5jPqep4vO1j2nQee9Y3hCW2bOsUu8ieKzyoN772m9d8ZufuBL4&#10;axE8c+SN37l73v7c3Q0vHfHah+QugcUqJp93iulCpQ2VwTllxjlhqsVYqZgn+tER6ERHcn4j3/7C&#10;3X2DXADYt6m3GBZb9NZnbgTnXCzGq/1Uh5jsOXSn53/DNFrYCx+Y3rT0tX8ibgFuyv9TiTSgi3e4&#10;ErhhSedJV9J/mVwwaHv30ReBxnRU2yFXsmi7K2ncFPFMxefDNsu0n3hozEWNgTI/pJwrLSrbzGNb&#10;bV+/0ZU2xGb7x3rVZL+EwRo7JQdAzE+jOH6O+wo2a5VZXmN6K5aaMFWVLy5nfKjYxE2fhZs+s5BS&#10;Jn6K9rS+1ZWu7nYl2w9b3oLSPTzDu+j7aD/mHty0zRiVNI61+Dn+yhnETc80bip+NkRvyryYl4cu&#10;MM27Iq2YFnibj98pnyTE75SuUPHLaTiZYrJT8LHUsmlOetMUGlOL35He0LgpHA6fTf7bhIapaCOZ&#10;biauB42m3kMB/FR5T83Www/XzGJ80mfghPh884hXekV98GKnGHpT2YSXprr7pz4GN53kRsNNx/z0&#10;ETcWbel9v2Csp6emu/ufec498OwL6EifcWOZH/vE06588qOu5KEfuxHf+54r+cn3jJuOIR5/7FPf&#10;c2Om/wiGCiud8SN3/8yHLL+ppsVOpTt9oP4J9+D8p9CUzsDfJI8/zLRqoXjpDDeukTGmXoaXvvQI&#10;xhhQsx7B74WNElMvViq96bh6TWuMqIidjoOdjseXrVo83dXgg07A36xGP1mLr6d7lF79IlyT4zBe&#10;6/j6iJeKmd6Km9YuQK8AR52wQHXiL4stroc1buQdL46Ifyim6eE/puhTs/ivFhh2M770Qrj2EG7K&#10;shaWLeK+aTlWi+5UeoAQDXJW3wx8iwS0AY9ScUsePm0K/9R8a9qPxiQw3TL8NLVCnBwOL16qtoXW&#10;Ni29Lbxe48WmxGThnB6xbD4cMcD8HfjrW/HVt6CXhSOnVzxP+3qW9kV9y6iLOLQ08yo9fPc02gnb&#10;hlL+fAr9qHLn+uKJjJmQgaFmu/WtBnfsgPO2Ube4/epXeAb4dpDeNLbhelOfNunTx2jaUeoL2uGW&#10;8FMxWR+G6sNis0xnVPdO9BRso/4Aj28Z33Sm4qSRBW1cNzFTGecg1ql4e78b3x+OKT6a6+dbGY4q&#10;Lai4p3SmYRffG+0rTEvqw0zFTc1guQGa05C6MrDakHmfeU8GVw07+XberW9KvuGoJ0t9OcoMrNSH&#10;rXrUI7sTN03DF01vCu9Mw0DFTiO7ZKVx1LcuGU9NvxktG9wGZmqc9MIty0iXetFJd2rslLqszNel&#10;48I+OY+EmxayU1/cczj7ZN40p7BTi9+Hn4qhmhkvPWvrtY135fRtTdzUuwJnhJuqNBNDRatpeWCv&#10;wkdjCygDlgfipZdhPJeOOx/ud1O7dJT1R12asczTl2FDV9gehhrAMoNr1BObuKovrajK11Qf+12E&#10;c148jB2BhVHG3DRipnAxcdPEFHMMz8xcPerCq8fMIg0q/ElaVOOu2gdLuOmF/XCfyDQmlJhbZEyz&#10;znge22a0vXStMvEmmdgcy228sXPUAXsaNBic6U1hWbHm1BPXO70HdipeyLbUn2V/xVbnVBfXMGR8&#10;eRsn6awYDzo89vnxtatu2gdfov2Ee34Oo6Rs/DzWjKIHnQc/nS2OCg9tlME4LW7/S8ZtSux3MNcv&#10;0KiyfQPb13/MuFLw0obYIm4aaU+TZSrnE6/f+Cm6U/ip4vWtPvHXxFim5bYOTeyCT752k968Qax+&#10;pwvRnE48gaYP7im9XHiqC77EcpYFJ5g+Bfs8Qyw7162O657V9UAvmoGlGlNlXcjvD07ATY91FXBT&#10;9tO+w0xjRYWwaRsjSvdV94zravcKXi7Gbdf7nO4N9+EYx+npRWfHOcBIs+2UHTDU2LLE2ZuhRc11&#10;9cGgqK8XHtl/GBZFW9tPO9tH+2Te72M5OlKNcS/Ldsn62K/fTPpQaVc1H63TdvzW3dz/PYdggFii&#10;X1W5/xjvRtpyH+1Bx2SboIvfIoO5yjLoTv2jcNPzvRj1iX8WtF+P/L3inL7GZ3sdXsrzIdYf0IaN&#10;KcdtN6DtBuQwuS0zPdtvbDWgTo9nWc+qxoHLUmf27F7TXhqfMwaz3uKKQ/oFM3vW8PtgkrAlxTGb&#10;BhL2E7HPNVzPtfxG/lv2wW7ECMULiZ2vky6ZUvPiicGBLTCfdWzPPtSn+H/jpswrZ6qNN6X6YZXK&#10;wSkOKsaaI0Y9d3hrxAnhmja+fcI2YUYhx9YYU2EP9bFfoQ1np6ZLlP6PYyr/jequg3NOhEFORBda&#10;Jz0sv1/naHHaMFFxswyxKtlu/pvhpMZOiWVSGRLPYsbyjPJD6bqIbcE56w5uchMPcu6UqlPjR4WK&#10;ddF+HYtMU5ppbzF+qlJ59zUme7a9OdKb4sPKl/Xhgpke9L46Z/hwFn1oDqujzjrqFMP2OU/ldzed&#10;aaw1DWNmGuL/JvxUeX4C5kP8ZDsH+nq1fw5GXQd3q+Pc62DaOfqBw+1oDdAy1S7HD0NDUN1MjqRG&#10;+tHRhEp7On7OY278Kz/P2wSmq/Ej5afV4PNU8x2v3PUWr49/l1IcqfwofK4a/MWq+Y/BSae4NNun&#10;6Uu38UOpX7qFiJs+bjqECfjjNbDTFPoExXZ5GxvQUjbiSyzAR5Hvgt9F330Kv9Rbjv+3FB2E/LZl&#10;MFMYaWolvtfyaS5c/rgLVj7pwlVPumDF4/hlU/Axn8b/YT9YsjSsAT5X0Ml17JbhH9F3X7sadrnq&#10;xSg2/w56U40XZTFKxGYF+JshfFo5gQNMeQCyXdF997k33ia+SfCjI24qZoqPh2+q2HwzpjXui5YF&#10;+LPhlrnG0sXqI06/kudGrDd+XtCIeGhoM9u57usXujEt61zpgm2ufBHMVIbGVDpTMT6VoxZshaUy&#10;vRqdDpyztOccsZFXXTGctOjIW674EHqpfTCfTnjg+n1u1NLOiJcuQ2ea2HKmYaXlq2K96RrKVXvM&#10;KjYOuMoueMbAVdObWnz+cTjb0Xfc6APXXOWu8zCWo65i/QAMcoAxoGClcMi8wSbLFa8vbedm9Kba&#10;dvMh8hvyrbz/db7n/9aYrPSmiZUegT/0MhY5OQ9Hw3Gkj6tEl1axAzabsBl40WiWj95CfTLmld+w&#10;bM8lyydQduqXruLVX7kK2G7F6ffQbJFvUMcrYKbiuxWcWyVl+Zo+u6aV8BuN6ZLoTW3MJ7FGsQor&#10;NR3pNpN42kj3yfpTUXz+cF6azBsHKWSmsJGEk0qbmnDVm+lN78xOqYv6BrfTNOcqS85bDFbT6GfF&#10;cyz2/lCkI9V4UPnfdeTdKE4/z0nFQofxUFsXLxcvTWz4dslyeFJeqyeeJBsQ//w/NbR/ts8gNy0X&#10;/+qDd4mLwryGWKEG9Q7ctBx2llghN02mC9no7abz3BR2Z3yvi2dEseW7MOLJR3ddcPd1nHTj29qN&#10;nYp7iJum1vL+W7eAdwnvw1beV6t5B6I7q1nXQv6ULfBSGCQ6U+ULLWu/YIyxYseJiJuaxpPno1Dr&#10;qemEUVLaM8JzYtrQRCNaUJp2m3mV+Rh96UNjq+R5rOQZrNSzp23ETPOsdVB/muhQrWwr2CY+H2Ok&#10;BeclVlphzHQYNxUzLeSmYqvtbMNzflNumuhPxUxluy+ZBvibbDRmpsPZqZhp3IaUN9dsv9pbYndo&#10;qwXcdDTctIJ2OorSng31VYh5nlD/Cv0mZ3jeMZtmmdaZ2XP4y+hZ5nlOlpXZc6xnVEyVOsRNTxMT&#10;b8ySnKLw0RFXfhPZZTgs82Ka1h9zkuNheW56E2Yq9lkE+xRHNZ56jr6sSx9Q32/Jp/qRWcnl3xLv&#10;/4Gx1WLWW74A9rH9yGlacpZjnlE95De99qkrf+Mz2DH/P/TRFb28yo2Y3ogmcwkMFc6pcZ+WdUTa&#10;0rmtrmg2Ws45MEwxS5lYpphnwybY6UZXBvM0Lio2eivT9jEzLdN+WGG8frJfnrkm/FQlDLVUx9dx&#10;dXxxUrFTSsurKo6rZZpnuVkhM7Vplqt8Ce3pi8vgpGKnLdFYUfDTshnNzvKdMj3ypWVuZMM6N3LB&#10;Jlc0j9/P/H0ty3gHqL/kRTiRNH+wLfSm6jcWzxrKTWGm4mRipzAvb/WzGPvhmymPpJn8DjhaWkxs&#10;KexvaaQxlc5UeegV450WPxU3hbtVzxfXI8+S/EP8t+oFcX/4Qvq8F8EHl9D3jomXTlg43Y0XY4WT&#10;1sx7zKVgp3luWn9zbvrdRya7sZhi9ivRlY79xVR339QnzcbCUsc+NtWVw1dLf/SQK/7+9135I2hL&#10;Z/6EPKnipT8wbjoGbmrsFIZqzFSlWKotR3v6zI/dA8/DQF/S+FST3YMvPuLuf+5hlv8ETgtbfe7H&#10;LPupGz97En4pOUjr0Q3UR/H5Gh9K3FQstQp2OmEO87DTCfNhweS3mrCYeC1MzLOqBQ2o/F10oFWw&#10;0PH11Bcz01tx0xq2szGi8JcnwFAnwEOrxWThiil8U+kAlFe0egnHwJ+ubsZnxlIcx/JqLYKRDrPa&#10;mJnq/qUY58tyWtFWFEOlsZnUB6d8V+KlEeeFa3LM9CJ85iXTnb8MHr+M+0v7qKVUboL0EtqUbcN2&#10;i7UMDroc/okf7q1Sm8KXXYOPK596Jcfg2yK1FL6qbZdQH7qLNPvkje8ID91GCkvj/6e1D9w0DQuV&#10;9tRTvyExF8ql66Nj9uCZ6Y3khGC56SU4bsD2Pv+PCTeN4vXnRbH6YqYyW8+3xfoG6qAeeKeNw7AT&#10;7riD7wI0n77i7zfzPcYxZOKjAduawU1tvoCZWqx+WzPMmXPattg4ZwDLDDv5ju6Gk3bx3dax0rSj&#10;oWlM+fZgO7PtlJg0sOK0itEPKTMskwVaRtxeiCYlo307+abt4DsD9hrAdn3qkb5beYZDpv0DO2En&#10;J13qxjX4JHzTYtFfJe400puKV3pMRzpN1rNNEvsu5mksdQhPhZXCQPOmOmVD+CkcNB+rP1hfVO/F&#10;wTpVv7YTu421pmKmCTe1eP2YmyqmPm/ipjE7TcFG07F5yt0qVpqsZx9/CDeNuWjCR8VLtZ48Bh7X&#10;yIOF5g2ep2kf5ikTJ5WFTIew0OAidgFmevHoN+3CEWKwEzvKtnAbtgu0X1xfUm8a7uqxTCbO6sNL&#10;/QvwIixUeXHQbJ3x1MFlAbHtkcEgpTXE/MSkF4X5GOcUT7sIf1JJfLgZzDTSmsKPzsFOMf98bDA4&#10;HwvZP5M3uJX2YbuENw0yU1gpLHA4N83CS2WZ2IzvGWuFSVGPd57zg+eFZ3a77Jk+uGk37Agew/Tf&#10;XDnvnn7v790LH3zqGr742jV9+e+xZhRtKBx0LhzU4u7RjCacU6yzCU6aWAPz2tZ0ph9HY0AlcfqF&#10;ZSE3NXbKtlqfxO/Xw1Fl+bo4puVa/fD3buHn/+aefO+/EgPdj74NrnSiw/SlGsMtBy/VeOg2rjn5&#10;H/3jXcROd8esE/ZGnLk4agb2mTnVE3FR1us6yExjehOdaRZ+Ksuc7GF8KNinrnNyXcX7dI+MDer6&#10;72UbjgnLzRyFXe/mOu+Ai6I1zaA5NSNuPxNbSBmaFpX92CbbIQ66z2L364i1z6H7FAfNsNxnvc/2&#10;QQf3vpNlw0wx+5kOGedEGXbSfrpof8ZAD8LsDtH/Az9ViRY1uwvrps2xjcaWynazvIv1tnwAHSfr&#10;jx8gvwHHvqi2yDWHxwf8Zh/z1KZo3z5t3foK4MbGUZmP8ruqnbNPzERN38u8lbaM6WQd19PaLm3e&#10;5zn09fyK8TOvXKGKy8+hMzR2JvYHPxMrTTSh4ms2Hy8zvSnb2HiFva2UrTDoDTBD6hHrPKh8MFts&#10;XhpGn/VZ4sEz7BPx2LhumKnlTKX+OsXni5cSRx7CNzWt/KE58VMxV+rRMcQ8xWoj/go36mFb9JY2&#10;HhT73oqdht38b3Uvi4x9dC4al9Hq6hWD5Pjw3Iy4IdtlsKxK46f8R4mPwj2zMFKtM71pzE4zygfV&#10;sYj/Q1hqD9voPPbqnFZwfmyrfTrhaGwTwkhDcc4OcVOm0SdG+U0XWK5TxembsY1th5ZS+cGlU1Rd&#10;YrQ2JhUcTvuG8NaQWG5x01C2DTaK5tBM3LTQiJ0JsQDGFhDbEzJGUyg2Cx/O4ieE9A37cElvQz2a&#10;x7nolvBP8Hnk46QX40cvIve74ufxjasa8H/r4ajz4Khz8RHxNSe8SF/7y/iDc5/CL5xJzJJsOtNw&#10;1zmw0Ffwr2fjZ8/CF8Rq55AfFauCw1ajVxA3tbgvfGvLCVDP+kb8uoXs38Kx8cNrl+BryZ/Cz6rh&#10;fKqaGeMUzUN60c/w6Z7Cn3sRfw5uyvdBejl+Hj6lv2KWm9Da6CasbXLjW1tc1bpFxLzCdfHhAvKB&#10;1bU+7fyN/5u5M22z6jrT83/Ih6QT20JUnXOqihmKms5Ywt25uhPbEmjAGuyWLMwoibkKKKZihgIK&#10;BEUBBQgQYixEMSMkOXa6r3TSSTpptWULeejLTtvutuNO4j+wcj/vWmuffUog1N1Odz481xr22vsM&#10;tfepte/9vO+az2fHf7GLOV4f87TtvIa8qlsXwVy/yf3FPMS8Et0vTt+46bYFfGfME/vgoHDXIn8H&#10;8cx2fed7lnHcJQg/mHI4wU2NizI3jfH5VsJOVcrnmt/FHJO2pJxk+b3sv28Zx+XY/K2NweI30Bqn&#10;FY5fhq9O27KFHKb7icsf8Mx0Dfx01T7zmWaMn9IWM11L7lPx0I1HzduT3XrcZfrOuEw/fHIPTBCm&#10;mmNb4/ojbvy6wSovpU/7mO80xU1zu86wvvxp1op6wzXCTxu3n+I45/C4vU084Q1Xd/S6qx+Av/Rf&#10;cI0w0sadZzw33cO62v0XYabw08hO+3h9sdPITdk+gfHjYKwaK59q5tgtV38CFkRpazXR13AAL5wY&#10;K2MaKY3TwG+0do3xGjHT/cOuKYzJ9TOWtvnp6FOZHcTHg1+18fB1l4Uv6VjKISB+Gz2xjXrPeo/i&#10;pnyPTXAZ817CJBTLmnBTWGPCH8VNxR6HvRJuGjloYKBVjpqKvRfbTATLuIIYb0pi9OEcGiPO+QnB&#10;PcVQPiHPTavsNDUmctN4TH2WUdw0Gz6ffaaLMB7ps3DThIsGdnp+FF9Ntv+WuOmZwE0pbR0o/KY1&#10;3DRwr2zkp/+/cFPYaZOY6WEYIdyv6cgdNwGP2dT+g8SAbiEGtBdewv2p1orCd9qGr0b1lp3r3JT+&#10;QTfhAOe0sUbOzwG4obFG+CXXZBP9TfDUh+U3jdxUntCEi6afQ6QYqXKQSv7YoRQv5bqyOH89z9A1&#10;Z+K64tq6L0MNXFXjjOnqMxgPhYGqbm2+E667T/hN/9G5afAj69zhvKnlpg9gpuL/afF8IIeMm8JM&#10;G9mW4xqQsue5BngmY3lA4KPGUeGgye9IzTXNtW+/L2Klf+pyunYZa8xUdbFX/W7w+xHZaJ04LL7W&#10;sTfwkvL7Zf38fij3R33KYzraZypmqvWc4rpOMbdz5KfGSPG2Wqy/WKwdy3tM62/BSmGnYrJipmK5&#10;ivmve++ey3znx67x4p/Y/596eGL9wl5Xv2CjlZlXt7oMDLIeBllPmYFZZuGXiss3f6n458o9JuOm&#10;gYeaj1T1BwmfqTHTlXtdRkqzU9tHbBUF9powVHFZXtuvQZVip4u3Oct9upi+h3FTcVaJz2reUxix&#10;YvXHiJ3OXePqaWf0+efhO52z2j3yUpd75OVu9wXqY2CpE1ashinNhUktZC7DXGczPHTTS07x0vmt&#10;cCi2iZ8qhrqId7TQ+40g1eFdsK887Et5jdSW7Pmz5lLKjSlvKX5TrStlZeCl4qYdbGvpxje6ClbX&#10;LcHtmMcpX2kLc8MW5oiKHWpB8qNOIyZ/KvNFzRltvsc8r8pN8VyuSPlN8Zma33TWk8TrU5+pturE&#10;7ku0TbOedg2Pz3S5Lz/hGr7yFXypnn9OeZU4/PlPwD6V6/RL8NN/Q97TP/D5TeGmyntqsfsvf8l8&#10;qJNhp1PmPe6mznvCyslzv2L9kxg3Ze6X3bRFM5mnsnaTPKLipsvkL53lpizxcfvNMFNx0+kwU6kZ&#10;jtosxopHQGpegc8ATip/avNK9kfTVjL2odzUrxHlfad8d3xH07qYM8NPW9dpXsxcHE7avAoWi7Rm&#10;qzHTUCb+UmOnnnUbL10HB4ebtsFN2/Q3hYWLpxpTNS4uRs66T2tRD/Uexq/hXOhh7NqXTG32+i9a&#10;Li/1daA84/PMy/Pw0LxYKPP1fFqwUvXn4eh57inES/PM5wvcY0h5Kzl3Q11+U92DFJmri70WxGE3&#10;LTT2mid2rWMrc2PUbpIvljmzxqESfNVzUebNxlnxnpLT1BS4qdZL1L1OB/3Kd1ogJq5I7L7ylspT&#10;mu9jnq1Y/tBnMfnwUJWem67ivkEMlbb69sNRpX2rzXtqeUn7e5i3I7yi4qEF4u3NO0qfWGjpgO69&#10;VFaZqXKkypdrvlVxU9pllahEDF+UWKsdV8fv57eA99lBLjS9nwrH+yQ3hRGKM4qbwijz5Dc1bppi&#10;p2KZ7RJ9HeKhkY2Kc8JQE2YqflrDSxmb8FLt+2Al++EZzYuZpripeGlV12o4aGSnBTFR1BEZaSgL&#10;lH7bVTye+Drxk0ryldZqhDZiTCFw08I7cFPxUvhIlPFRMVJUMsE/4aVe1B/CTYu3L8EetU9VBeqm&#10;WxeJdYevBm+qfKaF23CeW+cZf4H9LlCq/iDBhmA4Fl8PK1IOUTHSAvJ12mG7xSbTb9xUpXiq1ofS&#10;duS56WlXgCF5vUkZ+GjgSuaJpF6GK1UV/aawNjhTlZuqTj7PwJ6MP7FOVJk14EvSNcajPOvMF0eI&#10;I74yANtj/LW3KI+50tsH8VviPcW/+qX377iX/vwjt1QMFFa6Cj/omh9T/gC2Kc8p6oJjdsM1R8vH&#10;9Ue+qnFeYqKW39SOUfWgjuanyz5mDSmOLymOf3mU9Sne/+eu50e/cnP++0duhv7Wl/rNh6g1erSe&#10;eRkPYRkfapRfL/0In++I8dMyvlJJbZUVSmPHMNFONNpfqnZkpr48zvcFN+W7rej7RSXaUpHvWXH8&#10;FdTJd1y5yr6XT8Om4JgDJ2GijMVnmugwdVQ8fBKexb54UeVHVS5UeU8fOwo/lahX8JGKsxapW+5S&#10;+ktDnC+oPMT5oTZsVbH+UYqzt3j7IZiodOysq4iV1oi+oai3eM1z7ouw0xlw0xmw1i+eOEseBPaF&#10;m1bETTm/ikF23hr398zfOCnnuZWc4zqf7ZzWec04/wyA9xm5qUqdw0E6bqeYs66PO1yDMFNdk1rj&#10;q3ThAFwTPgkzlN/wMdVPbOW7RfgcO2mrtLb6xBfpK8NCo0qqw13V1lqHUX77did/asXGwCrFRu04&#10;Ohb8FBYrVip+GtsJoxWn5X1JyimutXbKvDdbq2oIjog66Te/qo4hXimlvKfmO4WrdiLjnTBC46JD&#10;tOGzJR33aC9/K7/d+0s34rvUsXkNeUTho2KjZRiq8dTATrXNeOoRnkseWo34fzbI/7XDQapL9Cuf&#10;aQXJX2p9YVtxkH3Y1ziqmOnAahjmGlOnSvyhZXIYKXamCCOVl1HMrHgABkqpvKaVAZir6mg0NzXP&#10;KexU+VM7yXFageOV+lcyJ1iOeMa6e7n5OAvEtmjekOfeW1KMVakPMa8oMq8oMgfR3CU+K9Z8qG3t&#10;HDymPPvGjzrl5a+5CS/gB3j2KTfh2WfcxOeeZQ77VfrQ13w5kfqkF551k78mUf/6s27Si6yjyr4t&#10;zKnbmF/bGgPdzOVUZ17dQT3PfK0FftqqHFqrmNshy4EKZ52OB3b6iudsTAfzx46e51xhI3N6mGfz&#10;pi43ecsON7nvCPffF139AbgY99VNh666cfvOuEk79rupWze61q3dzL2YF+JJlQfDcnSJqW6fyz0H&#10;xzJfBnO5T+Gmtr618j8h853KDyb/V5Dqsb+4c5HF5FtcPs/1ld9UufwTbro7+E7lP4Wfei8qpZgq&#10;24p7FpsK1PPiqZQz+vlb9m1wEzbsxWsKE+2RDrrMqgMWs59ZcyDkN4Wbwvoa1x+20vynittfx3hx&#10;VEmcdP2ga9h4xDX1HnPjN+Er3ThkHNWYKXXjpuo3j+kbrkHMdMeblvdT8esWw49nSLlPszvfdFlx&#10;UY2h3QBvbNr5VlgDKjBI2jkpslNx0+A5zcEsx9Nu4hgN4q1ilsZc4Cpiq2xrRLYGDf3iouKmuX75&#10;2fDCifmIlao/cFMbw1hjNyptvD+eXteOCR9t4vjjdEzqjbyuMVRt1+fRZ+O7HDcIv7lIzLq4Kff/&#10;VW4Kv4BBRHZq3NTYBwxyGF2W2A7TMJYx8mdV/6nYhnymwymWGcbVclPPUROuahyFY+q4NUodJzVG&#10;zLSGm+r10tJ7sM/Ae+Uzxhh8q0duSmnMNNme8qUmHFV9KGGi/0h+0zOwK3ip/KYWz39a3lLPTW1d&#10;qJMp7hW5aWBgxljj9jfwG57welB+07hdZXWdqLufLVb/GD7ToSB5IOU3FTdVftOj75Gv9za/W2Ke&#10;rOd06Jobf+iSm3zgOPGOO8gbuA1v6XbymPa7yXuG+G07b2wxM3jLr6UEZ5TvupHnAF5cD8ZQYal6&#10;rvCpflM9j9AYvNmBnca6yugrrS3V7xWvK/ON7+FajeKatmcSuu7ESfX8Ahlf5fmGL+mL/lfzlsJN&#10;5R8NHtIGXXfWr1L9tV7TBr6nONb8pnh2E8+pfb83a9eE4vuX7/e+cfonH+Q3DeePzivxdvKb6jx7&#10;oCdavFQ+6qgUP5XPVOtDRWaqUtdZjbh2db2O5bdCnDOLh9RyJdu1XvW0qy+r3xP9xsRrnLH+94Zr&#10;Gi6aGdFzHs9NxTXVVr+87sYxb8A2H+AzNWYKN62HfxpDVby+/KNiohJcVb+FWZU6hrgo8jH+8FY7&#10;9gfuUeVMFTdFWodqzPsf83yG72DbSSdOWr8QZghXFC/N4D/NqL5ku7FS8cocXDML98wmzHN31S8a&#10;eag4aCK2018V2+K+Xf22bqLYqR+vcdo3NT7FT42jGjeFnfKevO/Ul2Npmxc2cNMHek75PHV8LuOm&#10;izbBTvGcip3OX2f8VPH6Y+b1uEfmrXVjxEq/0e3GvLzKPQIzfYT+KavgM/KZ8lxXbFQ+UeOm8NI8&#10;ud3zKun3+Sfn8Az5ZS/jp/AvOGk79WqpuqRtYmewsOhRFTsVY4OvRW5qXkZiv1thdvKeTl/OM3TU&#10;qufgzN/aURt15cKfjsd0OmVzFP335abMG5ue8Jy08clQzpoFL0Uz0RMzid+f5cZrDGUDbTHUcWyb&#10;+DWe3fNMfhqMc9preEIXwjYXPOEmwUHHw0DHv8xaUXDUyfKRBqZqMftzFLsvyX/qNQleOmXul9w0&#10;85riC1gqXirBPuUtXRpynVKPa0WJmbbAVcVXjbFa2/fZfoGbToObTl0BN4WnTqcuKe4qyXHa7XOc&#10;Kr+p1BZka7F2w6Vh1fKu2npSq5g7U7f8pT2UYqb8TTqQuGlb9Jva3w32Sdm+1quVba2wV6mNWLB2&#10;eGyHCb/CKvpQO16JDubg7WuYe+NTaJVUh6dqHQK12/A2tPdwfiTMlPMQJtoGJ1UMvvwO5nmQxxR1&#10;SPBSY6aw0eLmBZyXVeXFSwM7FScVLzVmiu9U9yDykpp/VZyUbfK1mrfV5u3MkXl+WIKV5rd7Vblp&#10;YKfc18hv2t63zPIdiJ3qPqfEPVAZdmrCv1qCnSqXqWL5PU+lDieNrDSWxk2J1VeeU7FOK/dxXyfO&#10;KVn+UzwysaRP3tEyHFVSHL6X+hm3n+saVQ5y3wkztbWoYKExl6ri943dhuPZa8JNC7xX+V4Ul1fh&#10;OIWzB+GCV1x74jcdCf7Mm1VuOoqdRt4pbpr4UCMfTRgqzFQMFTaaVtw3lrZN/NWEr3S0vxVeKm6a&#10;qIaZiusGwUPlI61yUerv0QcPNQ9tsi3wUXlJ4aFF2OinaTQ3Ldy5DHcchjsGJYyUtvylo2Q+UnlJ&#10;gxImGthoif5ScgzGwUoLpgswHHQL4U0tRomZ3kQqte3mOVORMkp9xRvwIFTEr1ky/gkDvS0/aRTb&#10;7iA8oz7unu20Jd/P/tpX2xNuCsOEHVVFO8WRxJPkL60o3l78VCK3ZpTxpiROH7ZEveoz9Zw08tIS&#10;flKpeP0srA+ud/WQ53rXOCYstXz1qCu8/borDRMLe/2Me/o//qlbLDb6l792PfhJ14mb3vtZ1W/K&#10;NnlOa6S++2jlD5Tb1Gs0J43tlfd+7kxw0+hLrR7Le1E9e/2F6+E15n3wI/d7d68bNy0SE10cPkq8&#10;/iHef+Cm8p1eERuFoUqwVNtmvFT9KPJV85nCU1WO1LLTWmbKtivHGOPZqfip6oloK4a/gjr5PivX&#10;j/Ee3oTPwS9hnmWY6GOHYIMDcFEJ76jWhrL1oaiXB+Cwh0/jLWUfKTBQ8c8SbcnWlWKMyk68pbHd&#10;OUgbWdtKbVPcvsoz8FAJ/+ixc6Pk/afyoJoPVbwWidV2wnRnHKU8z7mER9kYMeeYnaNinrBQnc8q&#10;a/m/fxag89p8uJzv5hnlWYPOYc9NOR85r02c4/G8r/A6FR2X68q8pvBTexaAl7go1gk/1Brrxk3F&#10;SQMzrXJTuCj8U3zUfKCndrK+4E7PSI2jipv6bdruxXEjS1Vp/f7Y3lsqDrrZ+KWP0d9sHNXix3kv&#10;ej/GUBVfjzRW2x6j7KQtPQZLfUzvVX1Bo9mpOKrGmS8VHlqRAktVKf46gzFipeYxFQ/FUxrrMZdp&#10;yfqr7LRCuxOprMBVFYtdOcz/wUH+H8JDVVZgqOp7jLJT/YGpKoep5cLUuENw1aPr4ar0wTfL4pvi&#10;nAOr4Z3876QtVlqCkZbFSCXV6bexKmlbjlM8jjE2PzJTeU47Ya629tTrjIObFuGlhV0wUuYKinnp&#10;0PNYMVI9b5XgpkW1xU93ax5BSbukuQVx+AXF3PAcWHMaxdFMnTuX2KkX3Lin4KFPwUWfhJvOesaN&#10;R00qn3nOjXtythunOuWEp2CsT1N+FXbKfi1LmR/iT2iDjbZZ3lPma/gXNHcraM5Gn+ZvVTHvY74W&#10;1bHiJVfU83BiiaatecVNXr/NTdz1psvsY63d3Vfc2L4RV99/y2X777rM3jusO3HTZV6/4TLwhPoD&#10;eLi29sNP+VxbZtt9SH7LYuZheE63ct+wCz75EL9pO+wzDw8tBg5a3MZcEM6qsgRLVQycrf+0gzkg&#10;baszvpAIroq/tAgbVa4pyRhpn/ejlvGaSiWYaSK1g8p7Wf9lyy68pAOsVXQYJkq56qCr6z5A3z5y&#10;m/oYfe85PWC5TtUnhtqw/jDrOg25XC8+0oSbwk97fVx+w3q488YYox+8pjBRi9PffMLl0Dhpy0nX&#10;tPUUXtPTxkizKmGk2e2njKs27jiDzxT2afwRLgp7zO54kzGME4c0wUTFTuGgNXlO98Jc4JeRr9h6&#10;M+KdYpriofvwmKrNOLFUsdaErQafm1+jZriGnSb8FMaShavbGPHahJGKx14gLh82y/uK771BjJf3&#10;7fObXjNPmPdzhfyml+CP4okJdwx+0xpuKs4hnvlfvFfUWAY8IzJTeIetL2VjGCf+wTbvNRXzQGrb&#10;+HAMY6LhmJ+Fm2p/jusZa4q7DMNb9Lrx2KpHLnoBfqq4/NHcVP0JJ5WHdJSP9J+Am2bPwEylt/Ca&#10;noFppbmpWFiald6v/nfgpgkrPfEurDTqH8ZNM0PvEj8Oh4X5NeHX1hpkjYffJXb/Hdc4CEOFp47H&#10;az1h4JKbcJDcFAM38WHexpNNDsQB4t3FE8VNYZ/yjlppnk31wxv/jtw0nfNC+zYQUy9F32gDzyoa&#10;9vKMIsiefYRr2XID6/mGrk9dq1y3poSTcqzXa2Xc1Jio2KjE+1Z56LprGIT71nBTbYOd8lxMqnJT&#10;+hWnP5qbWp/n05FZ33ddqMBMcyffx6esuHzOG0ksPZ4zCTeFnXKeGacXE4XX1+hTuKl5UOGp9Vw3&#10;UQlf1fMGu+64xsJ1p2s2R/x9Vtc816vlAKGegY9muW4l5TS135PgNRUXrYeL1l1VblJ5Pj0jzcAv&#10;cyg7Aj8Vy1Ts/HXxzfvoJqw0qC7wUrXlI1Xs/9ib4qZirnBUPKePwk1tLSgdV+PtuP4Yeo0M4+uQ&#10;cdO73+Oz853BTevhpuKIda/BFZd4P2f94m3B4xnacEz5Q7MwT7FT85TKBwpPTXho4KJqWx/jzV8q&#10;Jhq2ZSIzVRnGWby/tmtcIo4rdhpUtxRmmoiYfVhuwlDDe/5Uz+mizRajrzj9sYt6+bzSRjd2AWtF&#10;wU/rXlH8/gbYKdwUVmpe1Hnr3CMw1EdeXOGmrF4NH4VRMT8xbym5S60tv+nmbzCXmWs81bNT/H2b&#10;pZdtW8cm+KjylyomXyX92tbOfqq3s10x+VoHymL7Yaw+Tp95l/gpysuPKg5HjHgbLK+1C0Yq8Ty7&#10;VcyUMi2/vqgYqvedJtx0RYjTX0h+U3HTmcpvSm7TZ55hTom/FH4q36m4aSOctBGPaVNgpo0z4aiz&#10;yIXKmElfD9xUns/F8MhXnnTTX1XfU27ywpluEgx1MpqyQH7Ux42j+nj+38eP6jX+5T+AneJHFTNd&#10;NNPi843DwkunLsUzukQM9UnLTSV+arlNrVQ/PBU22gIPtTWf+FwtK581TV8hT60YqUrWCWBc0laf&#10;cdPATgM3bYGJtgRm2t79HEzzeea8fK/IbyNuazXrs8JL29eKk7ItyLeJ4RI3lXdYfyckjiqeat7U&#10;1WKj7MdcW5IfQd6FKHmI2+RVYG4tNtomThq8C6q345uQd6INZqp4tHbzkHofacf6OeRbJS5M/DRI&#10;cWJpbmrs1PgoMV7kHlBsm3kz4Kbtqoufyl9qJWNUBnaq+w95OUzU1TbJb2peU+btlu87slMx01pu&#10;arliuQ8qIru30f2N7n245zFeal7SLuqwUphkVdyTwTGNm8pnmlLJ+ClcE6ZZSXyigaeKodIX5Rkp&#10;bfWLt5rEW6PEYPHMcPxCP6+Z9rQyxvgpr1NmvzLjbC0I3bfhianwPh7KTd8Xs/Se0wJsM/GBBq9o&#10;tS0v6ScV+eiDSu1jx7VYfLipvdZN6yvwGgU4qQl2WkgpctQkBj/wU89NxUbhpoqxh4uKnRaCzFtq&#10;8fdX4Kbo3YeJfeGrNha/qXKWFmGniqlP4vFhqLXx+LTZ7uN24akWv0sZWWuao9rx/LbRTFVt8VHv&#10;K4WdwknFTI2Lip1KxkdhNmlueoN25KbX8ZSKn6ISY4ydGg/1dVufXb68O+KmjDWWyv4wVinhpmJD&#10;Nz8pHwMNT4KPjpZfE8pz0/sxU3HT4nX8i/hOfb5THQdOlZIYlNiq4vSLsL0insiCeVFPwfnYd2Q/&#10;nr+zcNM/c8t/+mu3+qd/61b98BduNYx0peL0f+TXibISP2psx/j6yDxjaVz03s9ZZ8prxUc/cyba&#10;K5BYqcqouH6UvKlVbgqPVdv68L5SLvyLn7h/fZdnEeQ3lU+2cPmY+6K4qVhoYKUVSq9Bi92v4EXV&#10;dnlNtcZOVUepe6W5aS0zhYGOHCMP6jHi7wMrvepLa6tO/H8RDl3Bdyqvaek6nPXqGeLA4YVDfO9D&#10;cNIjsMtB+qIO06avQqk4+fIhGHZKJeqJtA/jqlKbfdIahINLoa+iYx9h3NGzcDjOWcriKJXwmJqG&#10;OP/f4H2e4JxB5SFyCxynffGUy5NftCguL+6pcxfFXKfWpj/yf+OiYYz81cZMY2nPADgvIzNVaee6&#10;So5//TjbOBbXTeGdC1xD5y0fgvKSaq35ItzUfKCBmZrHNPBPy3N6aqf3l4qbIjFTL3iosdTAQ0cx&#10;V3FXY6/ynJrvNHpYt9Le4rkpvFPctCKJbwY/alnbg4rK5Uhd6/eIgc5AxkJtPP0pbno/36lnqXqN&#10;TSatRSU/aSJi6pU7sjy00TymZVhojNcXQy2nPaaRlYZS7NS455H1nHPrOHeqsjb9xk0Pi6f2OHlM&#10;vc+U/6tipnhQOw/DXNnmY/RhpzBT854egpsi7y1d5cczTmtIleVFhYOa4KaepYqbenaa5qbWJ6/p&#10;vhWwNuYE5B3VXEFsVHOJDs0nYKM2X2DOYLEs+E6VG0j51M1zqv/HUmzrWe5WMcVXXdvSJW7qnDlu&#10;yovkWfrGN930P5zjpj7/dTf52efdxNmw0efIRQUnHffk0zBT/KhPw0+fpj57tpv8PF6FJeKmft6m&#10;XACav7V2MQfsgp0yd7O25nNwVC/N5yTGUBaY/7Wsmu8mrV3nxvcOuMZNZ1zdlmH36M4R9+iBm66u&#10;D3baT2znvuuucS/eq73cV6P6PWgXPGLfO27q3sNu+mZifTa9yFxM8zPmYdt5nr2d+kO4qflNdzCP&#10;EyM1LbCyCCeVv7RI/H9xJ3XGFMRO1Z9sg5nCVS1uX55SsdPoLVW5i5ij3TBSk2eqxlb30LdnKX/P&#10;pa5lW69rWsv9HazUeOga2Gj3AfObZnuoE6NvnlNYaUb+UgnGKmbauPGIy8ljuuEIMfhR8FGxUTyl&#10;Uq73GIKdRo3ipg3kOdX68mKo8mGaL1RcFNaYwyOa26G4fOLzYZKSxbzTp/5s9JD2iZnCI7WP6il2&#10;asxU3jQ8aZYbVZ5PWKZJvlDxlv1sT7ipZzOKxTfBVY2jwmtyqkepjcz7tjc1RnXzxsl7Kq8pHFes&#10;lPdmr6n3CQ/W9ygelT0HIxF/lMcLxhjXhRI3tX7r82wj8g3Fzae5qfhGRuxUvCOwTPOoDsMwGfv3&#10;4qYpJlobp897ZZtx1zhm9HuknXBTvf5FmI1i9QM3Fa+xeOHoN/2n4KYpv15N7HPo/3tz05PBRxhL&#10;MbITXmm/aQ0rPRFZabq8+w/ymyq/adMR4t8Pi5e+g+8UXqocvmKD4oDKWXr4lvkom44ylnHGDWGj&#10;2QP81g2QcwI+2nSQ/VkbSjJeKmYqPYybGnPltfB9evYa/ae+T9dIIl3Xdm1zrewK0nVs13XqmmYf&#10;5RiW91t5MsxbmualPL+I+VRjTH4NHz3kuWnuU7kpv/UwZu83pXwYN5XHV37fY0hreelviYyNfhZu&#10;ah7l4Dn9jNw0CyO1XKbpc5i+zPmqmnjW0MQzChPPYhq5JhskMVM9F+E5jJS5xLXJ70SWPvlMzWuq&#10;61rcFE9pDq9nBgZqvk/4pbhp3TXa8pvqN8v2wb/KtnrFzrPN883R3LTKTI2dylsqwU3rjJXKX6p9&#10;/DgdX95VsVPlMFVeUy846U3PV7N3PnLZu/fcmLsfWa5VrdWX2Q43JT+o4vSNJb4CX1xCvlC4ZP2y&#10;nU5x+A3d/cYs5QcVN83BOLPipcZMYaPkp4k81eLvIyO9X5nmptSNscJK0/vVslO9Dvw0YabwU96X&#10;MdQlKXYK543cNPGc6rNE6fMtECdF1OuCIjtVfH6dbcOHKnYKLxU/HUt//XziS1YsN85p85NtzFO2&#10;zcd76v2nxS0v4cuDm2odKHlRYabtMFZjomKjm+ChYqLGRWGsvS+Z8r2wUMXsbMBzCG+Tt9R7TvGv&#10;9sJS8aAaf7NtjNV28VVybHasE1tjLob3tBl/6bRl8MEVzO3EUDWfo791ORwRbirVclNY6ihuKo+p&#10;uKix0Sdho089bTy1AX6aoz/3+BPmNzVuCl/13HR24jedvgi+CT/V+qXNS2a7qdTlQ50GT50KR506&#10;n/j8+XhP58qD+m/JZfplN3XB46xPNRPeOosc/nhK8a5OXfaMmwI3VVz+1CWzeN9P8TnwnlIqt2nz&#10;cnFQjr0MjhrUTFx+MwzZ1nTq4vsQG+Y48qG2BtVwU9hp4jkN3LR5Fd9RN35TynYYagdS2QorFTcV&#10;L21b49utlMZM1zIvpl9cNInTD9y0TdxUzHQ1c272zzOn7mCOLU+wciso/9Z02i2wUa1r0Mp8W5xU&#10;c3LjpoGdipm20S9/aQdrIBgzDdxU7LSNettazhXi9b1gqfRbjP56/M+qI89Q8SdsmOc9qXhQxUbb&#10;UavF73NO48vIR14qn4a2w1jbNs5lns68etsr5j1N4uHgp/lt5LnCc/owblpkHYcS90FlSXX8I/KS&#10;dHAv1L5nJXHvK1x+L7zUBDuV11QM1XgqXBJ2mmamPu+p94WW4ZneH8r92z6UcFH6Qz3PGOVPNT8p&#10;Y1SW93Oft5/7vtfpl9eV1zIWyz7Rh5pnjYcO5LlpOD5cNc/71r2ccVOOYdz0nSuuLfpN4YyeRcJ4&#10;3sfLGbkpPLNQw00/yUjTvtJYfxAvjf2FFDc1PituGl4rzU2LKWYqfppwU+UsDXlLC7DTKje9ylov&#10;kZvCPc1XSp9K85oGbnoXFvop0jHMlwpjLcJNpRKsUyojW/uJMg8TTaS2xHHjWJVa42i0fNx/GC/+&#10;yhhjsxqr/Yn7LeE1NX2Cm15wBZihPJlFWGnJeGlgpvDSAsrDwQpXqRPf7scx9mZV5Tuelxo3VSy/&#10;4vMDMy0Ebnpfdhq4UvHWaTjuKVMRnuQFs4JblZCtZQRfehA3tbXe2S7/nhismKlyS5qun3Yzrh9y&#10;xZE3XNuVN107fK8DdpofgfeN4Fe8xmcj1r3z6iU3+z994Fawfv1KfKaLP/yJ5R3t/qvfOOUvXZmS&#10;2paLlHj8ZfBM4554RqOPdPm9n7tlsNJl3/8rtxQtpx65qZjpaEWuuvIjv61r9Bh8qz3w21e/9z/c&#10;771zyxUv7HHFywfhmcfdFy8P4Ac9UsNNO8l1KikHqlQc9mzV4vdHjsJAJbFQOCf6dG46xPd0Ak9p&#10;VcWR4/QhuKm8psVr8ETyH+hYxWscm3blHMzyJHlKT79Fne1v8Xc5g1SehU/SV0JF6p3nzzBGYtzZ&#10;INrl8+x7QWKbxiDtZ1Jb/ah4jr87Kl2Ab15ku4ltw+yLOhkjxfFJeZG+i7DbSxcoL7L9Amv7nGft&#10;IOrXL3DtcV6z1pNnoBzXmD+vIY4alHhJA1MVVzXd5DkC47UulLF/nZdRyfMB+nRe49HVeav1pvIw&#10;U+ULLl/n+z6/3xVgkQWYpdZEKpNntKxS/BPOKWZaJk6+83Qf3tKdsEvPTeUjNW4qtqpxgXVG3tpJ&#10;PtMY32+x+enY/5ptno12cgytfySZF5X3JFZqOunrJdpiovKbem66mfe3xSkf6sO4aUm+UsZ5PrsJ&#10;RroR3l1VEb9nCTZaUj5S46diqClZn1gqgoMm+U6pa82o8qB8puu84KbKZ+ql+jqY/hq46Bonj2nh&#10;EP/PUBmJmc4Y7CHvDf8DYaHypnYe0bEYe4j/vwNIpRiptg9wHCRman0HOM5B2vKpip3Ke5p4TldS&#10;99KaUEViuQuWZxNWyjzBP3tdahxUa3Mq10878wb9382Tc11517XepGJdOjQHoUziXRin3EGRmxZX&#10;r+bZ/qtu2oKF5C+F4y1a7KbNme+mvDTHTf76i24iDHX87OfMdzrpWc9SNQce/8xs85sqz2lb4Kaa&#10;szV3kRMrxOC3aq7N/K7VvKg8Mw8+U83PNa8TN23uftZN6d3gGnecdGO2XHBjN54mVvwN4sZha3DR&#10;3P4brn7vFTjpZVfXD0PFh1rXj/bdZE2Td9h+yWX333aTYHXTNzF/IT6/vG0esUO6D+He4iHctMA9&#10;i/lL8ZiWuHcROxUbze9k/VSU3z4PXy99O5nnyVeqkv4SZUlt2GiMyRc3TUQeVHlYLR+q8qLifdU6&#10;UkXypBbhqFETNmwixnA3awvvh+Vxv9i9z+W697sc+U0zaw5xD0m/PKewUnlS5TPNwkwVk58TS0Xy&#10;qDbIf7p20PKaKkZfathwlO/yGMwUGUuFoUZuKqaKLBZf3lGYaU4MdctJ17jtNN//GVt7Xr5S85bS&#10;NoZqDBK2Is4Co/Q+TtiKmGlUX5W1NO31vNVyo+4ixp9t4q+Ko098phbzy98RJppNPKfytJHTVHyG&#10;fuOj/Rcogxgn/5sdR8cS0+G44qRNvA/lE2jaiU9W3DS8L/nmzI+6jfym5EFoxAMnbmqsE+5g67HA&#10;EM2vKb+pJMZhgj/CPaKStV2G5e/0fFT7G/9gfGSU5jGj7f2meEThHPKbGre0fTmm2GYi/3q2PRxP&#10;2+KaMXqtbOSmcNq059S4L6zG1uTW8fR+xWbETVOy3ATGTMO2Gm6quPzgOT1HKR5EDHKN1Kd9grIw&#10;InGk7Nk/dtm3ED5R1RMe+lbw7p2hZFvmTRT7Ysk2z0r9WPOYnvkOffgAFUctX+DJ91OCjxrzYhvr&#10;+phsHHX6c0HiZ95DKqYWWChlZKlJmfhMIzsNY8XikMWBKxY8aghOl5b4XSpO33ifmB9rRJmO4CdN&#10;yZjpINtQwyE8pinlqDfCGBvxZDbATY1BKu79dX4PJXJYNMIeLU8o43zsPuMs3l3lNVvPqel18qHi&#10;CW3qv+SvE3lGuRbkHffXhK6HoMBN9axBsv7k+Ye/1uwZCMeyPKevi5tG6dmH/Kb4vsN7bDBvrBit&#10;cgVQqq3rTcxU3wl1k/V7j2njIJ9ZzFRsmc+VrAtl36P2S3+ft/z3nf4bhL+V/b3ETiM/FTuPCizV&#10;zh3OEb8mFD5TnZvxXFSp8zTdVl3ntM59lNM1YtdGOM/V5tmEPaOw5xT+mjM+Gn4fkt8RXc+6PhPF&#10;3xhKXdsoA7O03KKUFicPE1UO5jp8pfVX8JrK/0lfPX3ymspzaj5RMVAYZzWu3jNP85LeFCet6tFb&#10;HzrTbdZ/sn7PTI2rRv6KtzWuBWWMFYZaf4tx0c96h3Wp3rvnxt79vqvXM6jtp9zYxcS6ixku2mzs&#10;UYzS1noSrzQ+SpmOoY91cpxmuvCJBu9oxnKe0la/mKlt86X+T1bH0QeLNYmdGj/dk/KapurhmJZP&#10;Va8LM43vL7OsL+Gnyruq/KsZPoskFmzx+0u8X1a5TcfiKTU2LL9p8J1qjaixcNHIUevUnreOOH1i&#10;9F9cabH6Y+evdxO7ulgnB9a0DVbE890OuKjiootbnjfGWbB4/cBNiefXOlEaI1+p/KZtWvdpI+yz&#10;F+YpbVJJW31sUw5TSTlP/bqbMFMYqV8nSv1sh5taLlRjc97b2LpWceSwwi54HDL/KfH54pfTxTAV&#10;q684/eXynT4Pi/RezOaFxCnNJkbpCeaGYqSwUqkpaJzKWbDUJ+Cljz/ucpRSg/jpV4jFfw5/6Cvi&#10;mTBMPKbNr+LvfI1jo+bXAjMVN12MltB+5QnGzGQbLHQJDDSoGV7qBTs1VvqUMdPITZsXazwMdSmv&#10;ATf1sfm8FszUcp8uh5+uUC5T5TYVO6aEi05fCQft4jNbP9+F9ak/FaPf5WP0W2CnbfDNNnHSoBb4&#10;aYuYKd9tSw/faxTt1jWMRWKpitHv6GFunMTp83dWbH6P5s/yIfB3YV5t/JO5tph2B/PrdrFSmGgz&#10;5TR8pO3E42u+bX5TY6f09XhWKl7asnoe74X1BOhrJUfW1G0b+H9ykbzz5MI6edWNP3bJjUMqpQnS&#10;UFWTBi+4iYcusOahRB77I2w7OuwmDl12E4+97SYfveQm0TfpyEU3if5J9E8aettNPHqZsZfZjoau&#10;uCnHR9yUE1fd5BPX3CTKSbQnHqf/JP8LTt92LQNnXcdi/Ktd+BZ6uL9ZBxtdwz3PGuo93A/1LHel&#10;Hjwlq7tdsQdtwUOyZ4H5N+XhVE6z4l7uoeCntjateKaU8pla/L71cy8n1tnPvRkMtLRfXFNstAdF&#10;Rsq+++CyA31u8pU/cuNH/r1ruM7v/vX/4HKUjTf+2I2nPo7+8SPa/kduIuMmvo2Gv+MmXvq2m3Dh&#10;W27q+fcTTTn3npt05h03gc87+ey7rnmYOcy3v+8+/8Ev3L/40f92X7j3a1f34S/dmO//T/c56o98&#10;75fun937W/fox792n//B/3G/Q/1zP/xf7p//+Dcu+19/yhor34Ib3IKN3YYr3DEVqRdQXuXN23Af&#10;tl2/68rv3XKl79xw7cTut/07tpO3tPDtO8ZijY+Kn6YFozVOa3H78rvCbSM7NZ6rGPxrrv39m674&#10;Lca+D9eEM07/k//mPveDX7t/+cPfmD7/8S/daH3h3i/5rF5jv/vXLtGHoZ4qP/8Xf+MeCRpDOVb6&#10;4G9cfdAXaCf6Lq8V9K8oP8e2espHv/tzl/3Pf8k62FdZ14U45EvDbsbwJeKuR8hxOQI/o//SNatX&#10;Ll6GEw3DBM8Z+0nWj1JMPt7TvOmc68A7KomNioeKmZqfVJ5S8VP6/DZtR7DS0i36ka0nBY+1HKkJ&#10;N2W7xelre5CNh20R5+9zncKpFLtMO3ryzGsHN/K+08BN8YGWgpTr8dPkfaZwu8RzSj3JwXkcTyR+&#10;VbWjxABV5/hlVLgqn+Sb7oU//8gt57xch+e060ewzh//Cl76K7ccPmqCXy7/WD7Rn+El9Sx0JUzU&#10;K8VDFXdv47yntIab2rZfuK57jKfepbbqqOueb3eHfm2z7R+TO+Anf+3mffdD9/u3r8IIB10Bpla8&#10;1A9D7WONq93kFKU9fNDlidkvBo6qddN/9+0BzpFBuKp02MflXxEvDR5Svovq+lBHA0M9RomuMsbE&#10;dyhGirc0UWSmI8fxmR5DlGyPkg/VmCrbi8n3rb+ROGEUf2v+ZgX2LTBe8t7hN+Cvvq0+/Y2kmr8v&#10;+9m+Ktm/eM2/Pz9W/uRTrgI7l+QN1Xpk5g2lrbWdooytxxwUdo6e5TzVeQ4ztTbPC2ib4Jlimr5N&#10;/00vW7cMjmo5JVJlZKsFng94hffAGM/3+T54LpAXg9UzBI5degf/KzLWevEgzHMH/BH/5amtCHaJ&#10;LE7/FGusn9pJG08p6zFVTlNSj/H4Ki2vKSy1BFv1eUzhpexTOcV42GqJY5dOeLYqlmriOJ6r+n5x&#10;17QvNbLQEnzUpDWW5BOVJ5Q+y4MKV7U8p/Ba+VCtX9uiYKTmXw1lST7SeAwxUDipz1m6Ds/welcY&#10;Wg8v3cCYXvYTL6VOfwVO+pj2TUv+08Oei4qZdtJWaUp5TZM+bTvkOalynyZeU3jpDLjp78Jc5TU1&#10;vym81Mf48/+VfZTTNH+w27NSuGnpIMcRQ5VUl+Coiu9XnH5anp92GUetcAy1jZ32MVfg2ari8yM7&#10;LchjyrNKW2My+kn13BIpfqUAN5XETr18O/a3dy1xra8td62LlsJPYaavLOGZPWuULHzFNc9b5Ka9&#10;PA8v6hz8AN8gxyk+1K//oZv8AjlRvyovKvNn1ozSM+/2lTxbp9Q8TnFJbczv2rrJb7r8BZcnFmya&#10;5nbMBzv0LH3NN4nhFzMlB8D6zeTjPOAyvW+5ut5Lrn7TeZfd+ha+R+K398BH8ZZKY/deg5XecHWv&#10;33RjidOvw4Mqz2nDvmtu7J4bbkw/8bCvv+laenmuvY14tq3in8y1YKGf0HbmVUFtbO+wMQuMmZbZ&#10;R0xU7LRjO2uHoryOo3h9OKkxUuOhYqiw0d1w0OAttTyncNSiMVKVeGD7+NvtftlVds9xnXtec517&#10;5+M/Zb7K+lbTt2/CQypeut/4aG41Hsieg7b+k3ioPJE5+U8pTeqDkdraUFYOuMxGGOpa9tE45Trd&#10;eJS+oy4LM03WgeodSvlN4aWbg5TjNMbbw0obtp4yKY49ux1euhOeStxlkucUDik/qmcq8o3CV8Rg&#10;0orsNLJKuIzlGhX7xF+q/KLGL6mbX7QPHyjc1BiMWKhYTb/npDmNZ40q85vCaHJ426Jv1foY1wTj&#10;adrtmanPbyp2etaN4z2NF/vl9cV29Z6NCfH6YsSfmZsm7DTNOYJfUzwkYSJ+u3iI5UkVv4xxuZFz&#10;EnMbY/XFRSODrfITHSMwlHBcHctzU+95Vf2zc1Ne437clD7f/2ncNPDTNDs1ZiReJEYUuOl5mKmk&#10;vt8iN80YMxU3RQk3lZc0sFMxUymyUrHTWA/MNHeS8aO5qdjp/1Nuetvn3rwv64MXwk5NMNaGI4wV&#10;QxRLhJFGjpiNrDSyx8gYU6XlCBVbVJ/GGZ/08fzKWWp5SfVcI3qvdf5zTTRwTSifcXyWUMNNxUzt&#10;mvttclO9NxS4qX1W46ap967PAC8VNzWvaeSmxlj5bjReOgIrjfXIqSM3jX7TwE6Nmf62uWlgpgk3&#10;TT8bOO+5qT2f0LUhdoqU88Ouc67b5Nq234j070m45vV8JfxW1F9TTD5SbH7wlVodv2kGlikvqJTB&#10;I9oQpLp5R2Gn1bj6+3FTtouZwkrNOypmKu9pIsXui6XqON7rmnBSmGndfbjpo+9+xO8CbHnHabjp&#10;Ds8T8WbWyXu6FDaZMNP/S9t5RsdxnWl6f+zZtS2JSpatYIlAAw2AdGJAanQ3QM4cn909Zyd5POPR&#10;eGbl1S4pUaKYCTCKAWLOOYoJzDmBBElJthVJyVpbthjAIFLJ6zhej21Jlmzdfd7v1q0ugKAs75z9&#10;8Z5761bo6grdt556v+/CKmGnId7eSuOisM2YjcJAxUiZLsTjB26qeQtcmveJcYy+1jNuCksVT6Vu&#10;vtN4fXFXv33znlIvY38sx6r2RfumfUTynRZHpcXts//mN9X3kCyvaXPkO4WbGi+l5LuqXhTF7Fuu&#10;04ETXNGAcTZW1D0DyXU6kNymA8aa9/TLY8aQf53+RTPs1GL0xUjpg0yHcxJ7Xxe3wUub8fk14/OD&#10;mWZR3VT8o9G02kxqk2Co3otKfbIET4WRGjMVN41kXDXipTUTFBMeydrgcRNYFmXInZnh/XatGOoo&#10;4vRHwQ5HajxQ5UT9JzyaimeHLT78jxE3/Rrc9O+dfKV+PKgoTv+rvuxJKVVoPlLMfgUcNXDT3vDP&#10;3oNhnmKkjyCVQ2CZqO9Q5ScV45RH1PtEPdsU38SrKpl3VOvAYWGkis3vxTZ7wUkDK5XPVHXF6Zvv&#10;lLJKsfesqxh8k+LypdFwUb5fVSPck9LH6fv2wE7j3KYJbmq8lP5tdZD4KdzUS5xU/WCViHZfp+9M&#10;u3lRk9wUr2mt2CnnoiZip5VN+Es5BzoPlo+2iXlIPgX5FzJw08xYeRMkrQs3h6dabP5Y/KT0xWsZ&#10;MyozQbycsb9mTSM+Ao/CuiddBf+fJZuediUb0YbvuBQq2fDtWKXUe2x8huWe9dr0nCvb9Kwra6Fs&#10;ed6Vb36BfM8neXdKH2KLV3rrKfoIL/G+Cc/9Djz3216k36Dp77r0jpdNpdRLaS9BPbafct13vOR6&#10;8V6x5hGeT4aPwuvbhNd5NM8cjKU4bDgaQbwcoqymrXLUWFeDd6IOrpkXJxULnTsa8YykMjBT5T5N&#10;+k1VR0mPqbipYu4L3FTslGnjqU2udtUG+OgZV37wtEu1tru7DvPe6HA7uUvOuIojlEfOuHTraVfG&#10;dLnaDlMeOs3yr5oqWs+6crWhMtpL9vFebC+/5wd+wPrnXNnzr7vbz/3K3fLm++7OK++6uy/+xt15&#10;6R332cvvutsv/dbdePG37m7K2y+/5267+K674/I77tbX33fpV36Cv+p5eM4R2M1RYoLb4DVtMJ2j&#10;CbV9JDfNwUk15pT4qNhpiPO3Om02HlXkLY2Zqdgp3FRSPtNavKnGTZ/aDzfd5/qefMXdfvH/uM/w&#10;PW5jv2+59H6smy/9zpkuUka6/QLf8yN0B9u548JvYLFed5//jZO6m37t7jr7r+7Oc153tP/a3dnu&#10;67fTJt3R/q77zLlfu+7/66cuvwt+vHkX3ryDePPwu249hC9vv+u/4wA+PNp27KPcy/x9cFO8p0/s&#10;gmXuhG96Kdep4vbFT7MwTVPkMTVmSntegp3Kf5q1eTDPw1thPShmpvAduKnGmErG54f8pjE3hZ/a&#10;uFFwIctxajwKLx7TXmJJcLTYgyeWBCdlWrI8p3C2j+SmLG++vcR6YX2f+9Sv3xBvh23DTT3bg+/h&#10;98sTa/71774CN/0luU3hpRfwiV5UjD51uOkoCY45Ch4amOmos285E+w0eEZHtRfi7+O65kftoylj&#10;iZlqm5oX1UOsv5VR29BX5Wv9iXvw9Gvu75456f7ziRPuvzzRRtnqvnJkn8vva4GjLsczudT9+f6V&#10;eExXuX6w0X4H1uBLXWZx+z6OfxX3mgQfZb4JPhpz0/3Be+qZacxNYZ+FfKYRQz0gLuql5cRVTeKc&#10;SHzVWCvt+cCrYZwFZrrRuGfH/AqF8xjOpy0fXxud5nM+/fZgqtEy8TVj1wIsE0Z6VW6I6NoL+UcD&#10;z9c4Zh0UcdPk9ev5K9dsdD2rjD2n4p+dJWZrHmzuIVvHs1O/HPsvn6n2XeuxnOUOPs47B9p1Pm38&#10;JpiixmbqL7Ypz6e8nxu9p9Sz0pl+OVhoGO9J+UoDNw0+U7X59bQunJXlTbBRP8+zU98ON2V572uF&#10;f65jmeBbtRIeKiaKFJ8f5Num2bLmZdWygZeGshM3tRh8PKdioibYqfym/eCj/eQ9De0qxUxhncZV&#10;4aaKw/ex+izHOj7vqUrN0zbQqok+Ph8GavlNl4t/jo+l3KbKdRrym2psKHHS/kjsNF7H1mNdSo0X&#10;ZX5TeU7hovKUWlw/68inarH6tOXhoUleGvKcqj3E52vd/GK4Kn2B3PyRMLoR8LjheB1HwPfkP/Xy&#10;OU01D4mXzhQzDaw0WYqhFlQ9YjAeU9jpQ3hNHxnG+/2RlPRFqFc9NJR2GOqDj7hKY6gDXe/7iem/&#10;75vmNVVZOYJ+VxP96ib1q71qRv8DPgX6c430venH1dHX6ws3rZv4TRiq+n7kU6Lf13fsw67HVMXm&#10;43ucutmVTNmK33SjK3kMbjeLZ/d5+2NuGthpMfH6XoetFDctnbvPdV/cRjzqPtdn/gJXpfzz0wea&#10;1/QqZipGmuCmtdMHcTweIs7nIVcPLzVuOvNhjqH3mBbymIql4g1BxmPFUcVN53g+GjNTGGp+LlKJ&#10;avCXZuZyjubIe8pns3yW+PzKWePd5x+dhb9Uz4ALvc+UZ0F5SOUvtdj88GxImYaLlsJUNWaUsVMY&#10;qWL1yx5VnD7sdMpqcp3iMZ28Cv/pCuL3V7qKSbDTKQlmqrqOdYKbmg8Vn6nymWqMKI0BVQY/NdHW&#10;A8aicZ18zC4l9TRs03yj4qVzxCQ/prQebLQnnNS8prAcxfTbmPcLdvpYfcoKPMTmLxVDZfnASH2e&#10;011+WhyW7Vg+VPiQL1lWPFb7I77LvstvKo+dOJHF6cs3K246dslH+k2NX4hhXEMdWWeSgXSuR15T&#10;eUMjWU4A2MnV2yjwk8K8AjcNjDbJTTt42GCtlr8UZuuZbJgucBzNT2u+8dRrcVMx04SMnUa8NLQn&#10;uGk8bhQcyftN4SdJL568etKf4Dftkptu/AhuGpipSp77ylF6g+emHcZ7gpl2yU2jWP7gP7WY74jB&#10;/Ul+08DzAt8LpZhfQuVr+L0K3NT4Z8QWI/4pzigfacgJKl+qZ4ZsZyVarnmso+Xl81y4x2LodS9V&#10;iJdynyaldxuBmYqbWp5f3Re6ByV5TKUQv697T/em7iexV73T4N40r+kC7s/FwWuq8mq/aYHlah+j&#10;77YMVmostNXyuMas2Lip5iGYabm+V8yd+d7GmhPHT8dUx5ljGBTym3qvacJfGnymKjckxPVRKsHb&#10;SxkT6mq/aXTNhmtXZYKbKlY/9lNz3cc5ge2+4N4xbqr7kHswutf1W5Jkp7rHr/p90W+EvV+hJFa+&#10;FHZaQmm5kMkFonj8Mlim4vjFUUuIoy87/APi+eGpcFTlLU0x7bkpnlTVxVFb4aKxfuhK8Zh6X6rm&#10;++W8r5S6tnn0jM9fKm4qb6u2Y1xV29I6kdpOm99U3LQkcNNhcFPxRDFGeTXhkMZNLdco3FQ+z4hp&#10;xlxU7FNtMFFjoPrvMwYKB1VbUvxnKg6jtCmxjOpqC+3R9uJ4fYvdj9gp88ojbiqPqe0b/lJjptr3&#10;oXhLJeopie+g76LvVIJKxUiD9D1DPcFOld/Ucp0OJEZ/4Hif51SlNGCc++KoMcQ0w0zFRKcNpL9C&#10;bIuNjQMnnSqG6r2mNnYUjDQrwVNNU+7306Hd5kXzNW+K2Cqinom5KewMf2ngpqGU59RyaEbcVByt&#10;DtWI1aEMvK4OxiZlLBcqfbxG/168ir5dX8UUjbmX2Ph/cl+89+uW31TxSD3/xvNR7zOFkyq3qQlW&#10;yjzlOZXXtAdlD3ynX/pncVHlB4BpPqJxm/CUiqEOpY76Uq8iVr4aNlqDCj5OfT4Mt4l9wOfZF3Yp&#10;f2gV2/Fx+DBUWGhvmKgxVeqats+BqYqt9h32Vfy03ntq7JR1+47gM/GeVrJsFf5TyerRdGCm1/Kb&#10;ap+qmti3IKY1BlfwoHpeKmbK8aRd8feBnZrXVHH8dk7ENeGbqAM75XxUsV6VzoX1tfEuNH7DKTeW&#10;eKn63bUwUy98p9Qtjxbe02oYat0EcgdMwKs6gfUmwmBnz3Y91jwBG32eWI0XXKrlWZfa9IyX+Ckq&#10;lWhLq30zv39iorDRkm0nXYqymOliytS2U+6eHS8a9yyCfXbf/qIroq0IHpqClZbsYny8PbwPQsV7&#10;eP8DL5RSUV3tqt+x5xX3hZXHeR4ZjWCnQygH03d+kOeVwXBU2tUmVT7SyPkeRw6A8a5uAVx0Dj5T&#10;pDEe8sZOeX6KuSk8FU4aawHPWDBRxedbjL7KRTzDWUy+eGkkTS9muSVjXWbdFveFtvPGQ9NHzrvu&#10;redcGWUZvLTiaLu75+gFd3fbRde97QK66IqOJnTkgvtc2yV319FLvmT6rkPt7nMHz7q7WtnWicvu&#10;7pM/dt1ge596y7mbXv/QGOPNl3/vbnj9D+7G1z5w1136wH2G6U9f/tDddPkP7pYrv3c3veHwXf7S&#10;ZY69RHxsK4zgKL65NlPDrqPEziKmG5D5TQ8ecw3HW73fFI+pjSdlftOjTuNAaUwoY6TGTsVP/bSN&#10;FQUnzaAQl18XMVNxU6mWeZ6bHnDZEwdcn5Ovwnd/bXy026X3+Q76Hl7dLv3eXa0/0OZ148Wry5tf&#10;4/silbdwLG65WNCtF953t57/3bXV/p676eKHrtv5990d3/8VHsNvufqWvcQ9w0s37XfZTYfhqAdc&#10;w5YDLt9y0OU2w9Fa9vm2/fuI9WcaZuoF4xTnDGxUDBQl85pes67ljoqVemUpg3L4TU1wJ8ttKs+p&#10;MSi234mbJnlTqMeMzFiXmCmCIzWgfuJJTH+U5M2L58csLdGmXKYwO+9B3IgHcYNrwL8ob6TYXr+D&#10;8MV969xfPv2sG4G/dAy8svE8nlJxS7HTwDThm6PlMz0b8dIzlKffdCOZlqc0SH7UUSz7kdI2WWbk&#10;uWg5po2dXojGg4qm1Tau/Wdu3MWfuSbmDT/7phty9nU3rP0NN/jVy27Ay+3ua8991/3FEyfcV/Zv&#10;dv13LsdzvMKYqHKa1uE5NS5KvQHV7/HctGHvGtrXun6Bm+5fAxuVYKAmcVDPQxuS3JR6nrj9wFGN&#10;naqN42icNGKmsS9V08ZL/TkocFPvF/XcNDrnyfOfqMfn9hrXQczIuQ5CTLx4aVCc67a1BR7Z4sRL&#10;NX699zzDKhO8tOP166/jmIsmP98+i2vzCNuU2K78rLGPVdetzeN9ge4L+wx9FrLP9rxV2xY31bsD&#10;+bAtx6nuJ3yo+Z2LzT+qcedtXCjzhIp1wjM3ziJufxbx+4GV0i4WSluQZ6hipOKtBQ4ae0gjj6l5&#10;U8N8thfzVNpsHnH8IdZf3FZjPfUXx5WMmUZMVflMJXHRULdS0wl14qbKZ9pxXCj4qDiqyec59Ux0&#10;kuehsFNxUfOlrnyU2HzPTm0Z4vcLy4qbTsGTKt/pRDyn4qb8X3ZS/5UTfA5TynotoxL+KXYqFmp5&#10;TZPlsrHGRcVGpdxi/reXwEGXNbH8WLgp8fqU5iOlPclNg8/UeOoi5knBi6r6AvUBYKfipvKWzvQ8&#10;1BgpnNTnLxU3hdMFdip+asKjGi2f5Ka1cFOx0ZpBcFO8ppVDeHcLO61V+fAIylGIaVhq9SD46YN4&#10;UAc8YPy08oFB9PmIHZugGCByKTUSR9SoMQboI2pcgUb6Z4oRog/XR307+o4aL6oaZlrd9N9d1dQZ&#10;rqIZf2Azz+9TW/Cckhtt8jrjpiWzdjjF56cidqocp/KYBpWIl8JQS+bthZvucsWLDrkiPKe9lsJO&#10;p02EgQ4kPxjPEuKknZXgpnXTB1m+Uo3/ZGNAKU4fiaXWhbaZ3n+q9uxM8c+ggg/VuCm8VGNChfGh&#10;rJzPcZ83JvIEw2PnEWM0b4Lr9dgsexYs43mwjOdD+WfMUyouKm46dokr4VmwRM+BkR81uUw5vLRi&#10;CqxU/NQY6gqYKdNqm7TKYvQrJndipsZN1xa4Kfy0PDBU8puWw0kr4I3ipDZGFDy1B37TnrNpk+9T&#10;PFLccQbchVJx8DF30bykIlZpuU7nw16kyMumMe57sr2e+hzazeMmTqP1tYwYjXlQ4aLymcJrjJ9G&#10;8zSWlMaF6iG+qvnip1peXEec1bYFow1ciM+xfK1MGxuGHXfJTXfTp4d72LhQke8zcA2L2Zf3NJLl&#10;Pu2CgwTeKZ+o+KblAIB3pEyenRo3DfOuVcJUwrY6lngyWCdmsLafLMu+W2w/TFRs1BgrXjfPUTty&#10;U/PBduamlv+U5yBxH9ioHYeo3oGh6viofQefk5xvbPU5z00DY9oKT5I0LW1GitH/GHH6/1Zumt7w&#10;/8BNHz/hx2Sn/KPcdO0xi9m3vJqB362G4wWJ7QUleGmSndp8cUS4aRxrL1+mpHU171riHZHi9W1c&#10;J7FOeUV1fcNHNY6b+ch1f0pc/yH/cMxS9c5Dyye5KfdXV9zU7kfdV+KlQX+Mm4rn6nvEzBTOKz4c&#10;vk/4fmqL273ftMBNOQbxsYOTqh64dDjmlIGZpnX+1sFGxUg7K2amkV8Zvl4qGTPlmtS1Ga7TcK0m&#10;p3UdX8VNI3aqdu4ZY6V2b6jOPShfd+Cmumd1r0e/K+ZJD/d+eKeiHB5BcNFicVMYpmSeUy3P/FLx&#10;UrFVPKlinjbuvXlTyXcKO02LgyrXqfFOOGeSm0ae0lKVsE/Lm8r2jYUeERMVdyUXAIxV/NWYaSv+&#10;06N4otrOuOKj4q8RM6W9WNz0SZ71n2h3qR0cI/lNYY3GEhkfSp5NxbyH8Z5iXsr/nsXTJ3mo6oGV&#10;Bv5pbFR8NMFFw3/l2MVw0oT4z/TTWj7BWjsxVM9q8aBGHFc5V43tDpvlOalYqRTF58tnmuK7+O8E&#10;PxVTFUdN8tJQF0cVW9UyeE+7P0CMPpy0+4DxLgVDLaEsZbpiKAxosvomD/DO9kFEXwJumsWDmml+&#10;kHymvPclNl+8NDeVfsyU/+FyERNVvVa5SvGTZqbgQ2V+nXFS4rAn0abYfJbJGDeN2Knx0yhW3/gp&#10;TBQfqo0XxfIZ8zTC2eQ/hJVW4nusnoDvNPBTfKjiqRna6tQuhkoceFWTeB+McCjc1MaFgpnCTb+I&#10;5/QLSPlL5Tst/+uvIrFS+Ckq+8u/cem/IF4fKXa/1zfhoaOVnxM/Kwyzknfv8nsqdl4x9BqvqRrV&#10;WCmO6cdvqoaTasx6G7+euvFM5tXCFK09agt+VPHT3nDRPiwjdqpY/hC7X8nn6rP7qISZKu9pJbzU&#10;6nDUSiRfarUYKmw2qGu/KUyzSey0UHo+qmMHl+b4VY/lGI+JxolifzUtZqpzEPKd2vnQOQhe4Yif&#10;ZpSTVufKzgPrsR15UeVJVV+8hj52LecnozFXFa8PT62ib15FvXo814e8puO5NrQ857Ny9izi8k/g&#10;LYWLboCTruO3cT2inqatvIOedt1hqEViq1ueN2ZaBEftznQR0+KnJUhMNQ1TTeM9FWNNs0xQajv9&#10;CDylJTDVEthqKUqjMnirVMTv593khf4i7wv1XFL1CM8oQ/FzDBnuah8eRr3RVQ+TRlOHofKMUjOi&#10;0WUnjSa2C18Iecqys2Gnc3n2mofvBGmMKLFTxe9bPlNx1CjfqXylXjyzwVE1llMWlpqFmWYXTnDZ&#10;RRMRdXhqDs9p9ZpNeEnP8r7qNO+XzuHbP2fcVD7TMurFeEy7UhHtRayXwneawltacpDfVtX387u7&#10;93v8tr9i/tTbTv7YffLcu+7fvencJ678wd0AF/wUjPA/wEo/CSf8j0x/mvKmyx+66y/93t0opgo3&#10;LXrlX1xt20vkIzwSc1Nx0oZdkQI33XUEz9ox46Y58pDW4jGtgZNmqCsuvxZuKo4a8p1maLO6LUN7&#10;xE2tNI+pfKasS7uUgb/mFaf/lLjpIdfr1BmY6bvueljpp177kPo7sW7BO9tZ1198z12lC7RFuo7v&#10;H/QpOGlS18FMu53/wHW7wPEJYvpmOOmN7e+7m9o1/z13A37WO175hZPftGHzTvIw4jFt2U2M7n5j&#10;pJrObzpgzDS3cQ912OnevS5zdDesJnBTlQVuWg8LleQbNbVRJhW1x3yUaY1bkz22M1HiY4WTdqU4&#10;Zv9I4EpiS8h8d/Akyqz8p7Aj8SMvuBbLiJma5BdM8qou6sa11A4zzcLosvgbTaojsbnga6yPeGk/&#10;8kf2P/S4137i3nevdP/pWKsbduFN13jubdeEr3TEOXhoOzyT6Tgevz3yi6rt7Fsmsc/OGs1ysYdU&#10;jFQcVG1Ru+YFjTxPHgCYaBhnKi5pU/uEi4wLxXpj2J+xMNlxjFc1Ho298BM3pt2PJTWcvAL3nvqu&#10;+7PD5Lnd8zhazvsGmKlY6d7VneSZaX/4aH94ZwO81GttgZnCQo2NGleGMR9YZxIz9RIrpY4Uh2+C&#10;kebMW0p7xE/lPU16hbviprmD/tzlD4l1iqGGknbqca5a5oUx6HVNeL5eYKWWPzRaxnLdJtbtzE47&#10;eFDFNaNrOPil42nmmefZ/KzaH/ivJM55hGv0KNez1j2qa7klwU39dW6c1Jjp1ojPBnYqfuqVbWV7&#10;rFtv+0BuDbhpHddnDm6aE7tcPRUWSZw+MfdipuKhYqN5lIs4ab9Nsy3Pqc91OhumWpDnqVonSNy1&#10;oOBR9fyUZWz7vvSfpbo+O+KjeEg9O/UMVTkA8rDVPIzUcgKsbXb10uNiqGKpCWaqeiduamNIwUjj&#10;nKXMt3ynbCO/hu8uLroSUTbAQQNnrYed5lZMSHBTmKnlOp3MMUto1QTjoQ2rJ8Bbfd17S/kfhY32&#10;W0mOU6Qxo5Tv1LjpyvE2Lw8DVa5TE4zUcpUaL4WNLmPcKJRd2uhyCeWXNhlDNY4qP2rgopQxNw3M&#10;dNFom59bzDZos1h9uKmPyQ881Jd1sFHJxoUybqp+w0gYqnhqWDbirMFvypiVtaPwRNIvqR4EMyU+&#10;XzH6lUzX8F63itj9at7zmh+Vvkr1oCEw1kcshr9y0MPExtCHmUR/n/iyLN4J5Zj3Y3fSN6SfVjOG&#10;aVhq5Sji9EfjB6APq3E+Kxu/4Xo1PuR6Na90pZN34onc6tLNm1xp8waXmrbZFc/Y6VJz97oS8pmm&#10;5qEFB1wJjLQUNuq56YHYh1oydw9x+/DU+ftd97ltrHfM9Z3PbzY5RfPTeN7ozEw1neCmym9qPNSY&#10;KN9l5mCX4RkmQ1mLcjNoC6LdPKaz8YxexU7xncJMs3hMLW6fvpti+BvmjHQN+FKVM6Gec5efx/Gc&#10;3ux6jpvPeBT4XohHFDs1JipmqvylSFzPvDPjKO35EK4anhfDcvDSHtTLxxOjrzamzXsKP7UYfZVi&#10;pUlZntOE53TGRvNflk9b7yrgpBV4McsVm0+7pHbF6pfzPFxB3L6YjMX7zsaLJuYi1hK8airVJsFk&#10;jMuIt8A5jWuKe86hXZqr+Xjg5GkT50QVzK8I02KgIS5f3FTrahk+Q8sZH9XyYqwhFlnr8tn6jAq2&#10;rVh9bVfMNE2bsVNyEJRNXuu5KZ49sZA4v6nYI9yjwE09uzTeAS/1rNIzUFsncI8uSrFNP17Uy/SF&#10;Ix4S8RE/ZlOBwXa5LeMrndkp3CT6rMBhjcNov8VnYk4K04zrPLPsDBLLUdwwuoqbsowxH55ztie4&#10;adQW5hlP1faMm7I9zWd589tFHjx5Trv2mz5tzDQtVpVkUqpv5nltM/Mp/TzVv0MbkodUSvpN4zb4&#10;qLylnbVB3tTIb7o+wdHWwdbWR3xNjO0a+rjc1JhdguHJ/ygvacz3AufrXAamSlkuwQTlP+3BcpL3&#10;ox7xvkt5S5fCIRfDScVK9a5AHmvx0nCviZXq2p7m822Yb5x71t5z6D7TPSdxP0gd/Kbh/uV+SnLT&#10;Dl5TeVgDM9U7ij/KTWGmgQGbb5bvkGCk6S656WHznJYvZ93AS8NxSx5jtYXptZ6bemaqc5s416He&#10;mZlyXXhmGrhpuOaiUow0vg4TbQlu2uH63o4XW/eM3RfRfRRzU+7N6B1Ikpvqvg3vXmw8ufAbEZcv&#10;GzctFhsVE5VUh2uWwC67Hz+LzpiKxDLFVpkvyYPqx3gS3xQLZb4kVhqkdrio95H+0LZ3zxOM7/Tk&#10;ORjoOZd6st0V8RnGSbUOn6HPsc/StNgpZdEx9kPcFKV2wI/h9Cn4o3lNxRvhj8ZN8ZiGHKXeU7qw&#10;wEiNlUZs1Pjo4kJuGv770rBRE/+JGidR7xXjUvVI9p+p/01J2zHxOcZm5/syMFT+d0uUCwClaUvL&#10;j6r9mLjMlU5dwzvc1fa/a/se8dMisVIUjxOlaeOlU11KvPShKV7U5UvVGFFFgya54iEsN2oOnzcX&#10;T+tMVzR4qqsY+ajrM5U+G9w0Z+I97WOMZfkYY+fQn8rgQZUPNYsf1bgpjNT7SGGkMNWaqQNgqw+w&#10;Pv0XMVf6Lxmma+Go1ZPgqlMkcVUvz1Wpi7cmOZx4nNrgrbWTxVp5D47ftWoy+VbhsbV8fi1lDcvV&#10;wNfE2OqisoZY8Cr4au0EmN/w/wY3vRcv6d+5Hozz9IW/hZ9+9WvkN2WasUR7fp2cTP/wDXLlS+TL&#10;RxV/+/eu7K/gqfhOvyxu2iReqPyd+EXHwECbYJONiomHkcIqvedTHlAfc6+4fPlMNY5SNf7Lahhi&#10;Je/m+6htDPtEKbbZF0Zq8fWwWOUn7aO2RtbV+rBRY6XDiNuXiP/XO/7KsWwLVbHNKnimxmKqtHVY&#10;/mNwUzHTSphppUqtD5+snni/q5nEMZ0y0FTDeaqGg2qefYa+BzK/qZU6tnBNzpe4trFSeKkYqvKg&#10;1sG/lYshw/mRP1nXQ41EveZRzj+fl5kAX+U81SKdr2p4aZXaxg9gmnMrXwPb6jNrpqvgN7UYVlrC&#10;O8diYu9TLWKfL0bx9C/xTpQ+Bm0lG5+z+SWb+a3TfFS6hb4Asmni8cuZV75FOuXKTC8Qu3/KleM5&#10;rSBOv3QP73dQGT7TMsryXd+z+P0K/KjlLJfe+ZK7a+fL7ssrjsJN6TMPUSw+jNQ4aZOx0qohI8lx&#10;K68HMXGw09omnqcea3L9F41wdXPhnvODp5S6eKnF6vNMZblOYagw0zBOVMh3aqwUbpqBmWbgpHVL&#10;yAW3bIrX0klMj3eZxWNd39Ut/HbyO3nwDO+Y+P3DX5o+cpE604fOuYrWdlfO/DKURqXSkXZ0Hq//&#10;eZdGZUyXE5MvlRHznz7wqitDFcT83/7ij911cL1///aH7ro3xEXfdzdc+cB98vXfu+uvvA87fY98&#10;pu+5W177AN/m++5m4vW7sVzxKz+Dm54klvgIXOcoHrk2r72Umja1wQ9a4TNtrgGulf8WcfXGTZWv&#10;FPYJGxUzrcVfarz0OzDTpMRQzY+KJ9X46SGXETuNmGk2agvcNHfikPvyqbP4Q/HPwkylG2Go3YIu&#10;Ukc3JsX3uRHdRF6CG1mvs7rx/YOup95Z3S6yfqSbKW/iWN583uuW9nfcTed/i/7V3f39n5gPt9/m&#10;ba7/1j3uz8VPN++Fo+51/bfsxYeKt3TzHjjqbvyoxOnvh6Ed3w3X2eVlsfpw05idRn5TOGjuI+Q5&#10;Kaz0+C6XPRG0mzrjWKnt2HaXbYO/RuwplIFBBU9eiHFWrkfFRluuSPyo4kUdFHnyjG19DG4aWJzG&#10;Ps9KES/Lwl7FsuTvs88WP4UDahx5jaXUL1L/3Ytd3bZF7s8ObnODfngabvoj19QONz2Nr/M0ftIz&#10;8FMYqZin5SSFYzYlJLYpb6opwVADN/U5SiNuGi1nzJT1xEg1xtSoSz+9StbO/BGX/rcbDi8dhkaS&#10;Y1U5A0bK03qe/WQMqzHtb1H+ixv51q/cfa9edF9pO+Dye+Cl+1fjqV3fIW4++ETlNY1l3JRpOGqY&#10;H0px0YYD4qZsB+XNu+t5po81FyuEEUbH3J8LOCDHuh5GLRXyI7Ce+YE1P9TFQmHjsHIT56qQw8HX&#10;jbMzP5xXnWdbH0ZqTB2GWWCmnrOa71PraLsduGXEL6MY/Gwr10aH61bXccdruYFrSGM95Y/IQyox&#10;fRS14Rk9xnV8HA/2sW3cA1uja1rXNp5R+9wt8ef7vKl8/hFpC+8HvDJivexHfRv3EfdS3bGt5Dzl&#10;O+1eznuQuS63uhkeOYNYebR+JnwSwTbzG2Zb2UCpnKX9Ns6xsn6DfKiRaK9vmcNvwlzetcwnN7JX&#10;w5a5/G5ontadFcX3e+9qwbfqp/uR81TMNLBR+VW1TP+WWYh9YB/z+oxNbEfbgu/Wy6Mqjgr7/GPc&#10;VN7UmJPCWevZtm2Hfdf3bNC2aBdDrUcNVk4xNurHgYKpwknlM7Vcp9TV7jXJZeGmudUTWZ/lHmcZ&#10;4v1VV1t2pTgq7fDSPAzWxpCK2Gl+5Ti4rLipNJbYfDgrzDQPK61fPt6WbVih7fJZ0mp9JhwXFltY&#10;luU/kpvCSmGmWQmGml2IFlBfyH/+IvoEkt6N8v9fR5+gjriUOuL06+Cmkhiq96DCTbtgp8pxWjUC&#10;DjrYe0vV96ikX1I1vNHVIr3PrXxkOGOlDnF9idVXvtMqcdOHh7hK8p+Km2amwgkZAzM3HdY4hbGU&#10;JtFnm0iOet5pV094gP4msfyUNZPppyHNr5rwP90Xxo3jGeVxVzSxxaUmE5vfvNGlZmx1RbP3u6K5&#10;h8lnipdU3HT+fi/YaQqPaQp+mlrS6lJLj7rUcjjpquOuaDX9vGX0+Za0uaJ5J1yvZXtc38d4L/wY&#10;zxripJ2V4KZ67qibxnMKzx11s+Ge8zluC0aiUfhCOX5zOXZz4M1wWPlPJR+7r7JQl99UzFRx+HWU&#10;dZTZeeSSnT6MnAqDXP18pjlfNfOb3ZemL7RY+xLi8+OxLhSvb+xzBbH3qzw/HbvUlek5kXaNB1VO&#10;TtMyLZNkpNPWwkY2wCA3uVKUnrYOLriKbaxk/Chi+MVJk9x0CtOBneK7FCPV+PIVlD3gpuXWBkud&#10;v92VLN/v0svgNAvgKWKmMza5z/Nc3FN8RRzF2A31wF1CKZYTqWIOzAZvqY3ntGSPS6886ErXHKaE&#10;jSwhxlcMxtinZ6A9YaSxB1Wfw3z5TZWb1I8pBfuhPfbA4TlNw1fTS/e6Uu0vZVrrGJeF8c5hefY5&#10;jaw+oyXmpj06cVPzbMIBjZuKL0oR85DP1LgpXi+fczBwVPgn3rBYgWtSanljpLAQ+cQ8d/VtoZ4s&#10;AxONy/DZKrW9SDY/2p72L2amESsVE1UsfldeU2OmcNZrcdM03/9a3DQwU/Ghkp0cmyCxU0n8KGKn&#10;cSkGtSViT+KieE3/bdwUFroBz+Af46brWcbUmaOJraF1tH+E/hRuGtipsU6ePfX8GXNT1btQ+RrY&#10;KPyvIlYbvBSxbE+kcZ80RlIFvNTGW+Ie0H1m7wC4lu29hN4LiJfqmp7umam4qeXY4F717JT55i1l&#10;Wb3L0P0gWT26T8N9q1Is1vyr3LMRR7V7Tfdg4KZw24/FTTt7TWNfaSv3f6v3niZYqsXmr8BzugLG&#10;Km4aHbc0pRSmk2UHr6k4aWCk12KmYu+oEJ8vPh9dn7pOdb0mr9lw7aqtK26qNphp4d1EdC/E3BSm&#10;EN/H/E50eB/i34PovYr3kPr3K/qt8KxUvxv8XhyAoeIhvecEXqVvX3CpZy+7olNvu7tfeNPd9ewV&#10;dxdt3U+c9UxT/lM8p56Jio0imGkRftGklLtUDLT7iXOsf9F9ju187oU33J2n3uKZ/S1XdPJN1/25&#10;K+6ep9pd8bHTxPT/wMf1w0pT2pa8qeKosNV7vkUM6lNw010cB37vU4p5HzLN/JqKfVccvGem8pMG&#10;Ba5ZKK9mo/zX8R8YKzDS8ct8m8rxvGNE6XHUbT7cU+XYxf69I+8ajYd28rWmlCtA+yWey7vJsun8&#10;by7e6YpXHXDFj9P/eJw+Bv2I1JwW3u2uclrexoJ6GB7KdzO/qbhpYKdqR8ZPjaU2u2K2XzJpBdvY&#10;RJ+FbS9FCza74lnreEe5zPWePZmxJwfBusRCHzC/ad00+lHUr+Km8pXCSzP0XTLqayzGM0e/0HJA&#10;6Z09/cjcQvosc4e5WvoxmWb4HB5UjSFlzBS2phj/DJytFt5m/BT+Jm5XDTetUW6AmfBX+jrKB6X+&#10;j+9vjmSMct6ts0+VLCtOqpjyWvhmjbFK2N6jtMFNv/SNe2NuqrylYqY9v36v+/w/3+e+dP8A12vA&#10;g673wEGu94BBrs/Awe5L993venz9H105ftQv3ic2CuscB/OElVbBTP0Y9Z6bilUmc4/2xlPZ+9H7&#10;XSUMspr+W/X0h1wVZd/HHoRHP2C588VHe49QHlPF3LNNpqtgqYGBmk8Ujip+ary0EeYKw+wLc6yC&#10;XVeLYU+DRyPloa2GLfcdS05XthO8piq78psqV0DfRritfKX0h3V8axk/PjNrKMdzGKLvTJ+yln6z&#10;5lXzXaphpFUcW8li9seLm8KqLedswnOq84YnODMVps61kOe8Kx9YjusgS5nhWcGuA45JDfy7lm3X&#10;wWjrVOc7VMFg62irnYivgeNYzWf0mjUL3/4JPKPyj550nzv0Q3fPYe5v/JOpo7w/oSyi7e5933P3&#10;7P4u/+HPxiqjLpXjJ63Y/LxJ+U3lOU2R87SIsggOqjHtSo+cdmXH2N7x864kUrrtHGzxVX4D8bmz&#10;7RTvZD+/l9+xvT9wfenfKyZfucP0fCJVD210NQ/j43iE2P0RMNSmiRynZvrxPNcuJoaSOMf8ysd4&#10;PpvK8XiUuP2xjDPgn480HkS9uKm8pzw7+ecn/wyV1bMUvDRHPH521VSeAfVsqWdWnl83zOWZFS8S&#10;HqXsmmbXZ/0Wfhf5DnDSsoiDVsBOS1rx5R8+7Xoebod/epVRKpY/3XbRpY9fcukn+P1+5keu+zNv&#10;u6Kn+a39Nr+1T/Fbe+yixfUXH7/o7nrxR5bD9BNvE8P+xgfuVjHEK79z17+BZ5LyU/DEz155130a&#10;hqr2W99gPsumXv2Zyxw/6XL7jxoXzR84Ron2t8G2aAva3mo81bjpU524Kby0Fk5qepr4fZR5+hjy&#10;dU3XiaOKq4qfGic9HHNTjRWVeeoQftNW5/2mB+GmZ4x9Xod39hOXP4QB44+N1O0y3tCEblAdHhx0&#10;A3VJ8f1B8q7eJMFUJeOqYqxBHBMdp5su/86Y8q0w5ttYXrlgP33hHXfLBeZR3v39n+PNxXfbsgNO&#10;us/137SL8WD2wT52w0R2E6tPffs+xh2Hpe444Pq37nO5b5ED9cTeSHtgPPDOY+Ko8onugO3s8DxU&#10;/PMayj0Be31yT6ws9bqEcsfZ1nG2A/OJGRTMSHWx0+AlFW/yXtMtMKZtsCaWZ738EzsLOkH9uLbD&#10;fLbh/agRFwt8rFOZg+XF3A7fnxhs/jg89sR2L7Znvj84qo1VBFPM7VpGHPRS8sEuZvz0eS67dQGc&#10;arX7xrPPWOx90zk46Okrxk1HnE0wUxhn0+Wfel0hdh6Nfk3ME/Ypnnm+4CM1xsp0zE0T8yxf6qWf&#10;utFsa/SVn5saX/+5a9SYVJShbTS5VofgKx16gc947Rd83i9hpL+Am/p8q42X4arn33DDz2mf3nFj&#10;3/yVe/CHr7r/+uQB823Wwg3rdUw49n6cd44BLFPjPeX2reGdxSrjpWKmnpuujdlp7CfFe5qDmRqv&#10;1DEU1+b86BjnOcaWi0HnW8xTDFQ8swtuWojXZ36Ceepcazwkk64HrqeCdI3CJKPtGzuN2Sts1ryf&#10;fCb7ZeM+qeS7GrfkOtB1Vs/1lVSea8yuV+aJdcbXrNW57mhPtnnPqL4zLBQ+mtP31jV6gn17Aj3J&#10;OwU+I8u0GKpd29qW9tn2m/XgpOYvhZXmpcMquU5RzcFN8F3dK/5erOPdRJ2OMce9Yfsyl+O3PL9B&#10;v+tzPDMVQ4Wf1q/X7/1MmCp1MVV4ao56du0Ml2WZHPPzG1ln2xJ+F/Ae71zGeHLL0TLXb+cStr2I&#10;XMgLXL8W8Va2BaMMXlabFr8Ut8RrmsdjmoNf5iiNtW6Dv+5YRF6IxeRTWU4+Fba5aym/O4tcw9Z5&#10;xlDzxlofg3s2d1Qnv6kxU7YtXtqwmXHOti9kO4vZX/Z7xxJyN7PNLfM4BnwnfKm51XBP2GjMSlXv&#10;wEwnwS8j0Z7Vf+xGjk8L298CJ97C94UZ5zexPe0j+6Pt5SN22gBLlcyTCjdtiNnpOCcmah7X1Wxf&#10;HlnxXPhxw2YJdq0629Q4V1lyCNQth6MmuGlcV39YwmOaXTTK+se5JWNcDh5rLBhfrXl2dVzW8Bn6&#10;j18OA17M+1H6A3XEpyhOJYP/1LymYqZBM73nNIwTVTmaGJjhTS4zagI+gskuM6nZZSfT55hE/+DR&#10;afRhx8FSR5kPte8Dg4nTf8RVDhrs+jw4yMaRqp0sbopmyCsxmL46fUz6rTX0O2um0Qdnf7KLOV5L&#10;6IvQJ8nOJ6f7rCb3+bkrXNGsXS71WAtx+Wg6z1uz8Y7OO8KzBQx0wWG8prAwcVM8p4rHLxE7hZcW&#10;r3mSeCJiiZSHnlxJ3TeddEX004o3fNt1X/ec67myzfWaMhWOe9/VzFQMNcFNM3DTzIyH4c4wTp5F&#10;dA792GOcQ86R+YzlG7a+KP5cni3EWOXxyNNnzcFOQ25TjRllbJXnDDHT3ALOwYLRnGuui3UTXPW6&#10;OYxJCkdczfdZwXdfiAeS56r0eD3jwVJ51jM+OmkV3lHaef4rEyuFgVZMWmksVdy0jPlipKklbGM9&#10;x2vTMfJNncAHcAy2cMhVLNxhHLR8Iut04qZlxlDXRuwU5tosMU6UxojimbcC7lixrg128G2eg59z&#10;3fc870qol9PWgxwINta2OIy4qPhk4CxWwl2SDMZ8bbBcsc21rfSjn3Kp3fTL958in9ULrnjXs/Sr&#10;4VurD3t+Cs+Rp7SHGJE4DfUQnx+8qOZv1eeyn2XwldTmJ13xtu/AI9jPvfTV2X7xlm+50sfhLisO&#10;GF+1GGX4kuL25ZdNN683T1IPmI1YiHFI8gZ24KbGPWCDgZ125qb7Ctw0yT7jeoJzyhtagjTP4vy1&#10;rrhnUGJbxl+NuYqxvOS9oSqjtpQYLfXAYQvc9BQeUxTxmjKrw3B2FhTihm270bKF2GLPe4yb7vB+&#10;0+AxDWWBm8q3yj6ZxE+78J1yXD2Dogzs6U/lpltgrFf5TbvgpvKVSsFzKqbamZuKpxlL+//DTcXv&#10;xE3FTI2bUib5nuqB/6msWKvlxE3xma48jBcTVqi8nvKVSjBK85TqfhLn5Lr1uYd5zyFfOKy0AlYq&#10;GTNVKX4qadmZURkYa5KZ6j7j/rXcv2zf7unovvU5M2jTu4nk+4nATBdGeU0XR6UYalf5TcVMpS68&#10;pnGsPvdf7EHVMQiCnSaPnR03jq+OcWDUNp9jaG2Pi4OjwEzteuB8x9P8xoi1R8w0yU3lcU5vvpqb&#10;prlm01ujdjHTJDfdzjWt61va7r2mae4nqeO7Cu6L3dwfu7lXdA8nFbWZJz3ipuH3wO5tez/Db4Q8&#10;pjBK8cs74Jhimre99La78/s/dZ99+cfu0y/9yN0G47z9udc9Pz2u+FBi9M1P6plpMZzT1PZ/iTvT&#10;6KquM03/6B+dVBLbMWDAgKarAXASMwhd3XvOvRLJ6ulHV3dXda8qV1xZ6diJyxMzAonBmFGAmGeQ&#10;EGIWkkCISUxi9GzjIY4HBjMax504TldVd5LqtXr3837nnqsrgYGkaq3+8a19xn3O3Wefc/d+9vt9&#10;G/YhYz3gncTg47z+r3/q+rz5metJfg++/bl78F3ma36bvN/6zD306jXX/xRcFC4rfWkeDFZ61xyW&#10;TX96BI0q3DXnxAXGb/iGMF6VN34hzHRu4Oc+doH56Bs3NWbKWKGxzE5eKt/6gJmutPjehWKgYqGZ&#10;1n1buD6V/0mZjq3qPEfjjZpnUfkG1+O6aWbLGCX3KB2qxhbzF213EThpZMcJl9N4ymVv73BZLGdj&#10;Ef5X89fj7wJX1dxS8tcvwLpwU9hpnlipGCraUv32yHR+Q80WV1TL+C95ZG87RjvlMP7N7S5r0yE3&#10;eM1uN2zNcle6lPltiMUeg8t58DlZfM5PO7kprFSa0zgaQsVWj9OmiK+cTPsyGOPXvLCad1Vj/hqb&#10;92mbeozhq40jvWoMVhrqTs13fwYaROkVpTEljcLRpE+MLaD9o/bmyioXp73jr55OPtPQ2dEuXFHJ&#10;dScwRyZj5TOeMBYYZQ72EhjjiCoYqrjpOLjp42hI/8t/Q0f6X91gNKbf+eHj8NIn3aO0F4c8N5q4&#10;pWOY64l5RxmLH/b8eDf0mVHu0Sd+5h55XMc9ho4Tv/ZK+d1r3in0pWKS4o/oReVbP3QietHJaDen&#10;MhZfPcqNYI7UEvhjFD+e6CIY2kLY2gLyh00W89uMcYqJjsHHfiy+/rDTEvKweZ6kYSVv06NWcG20&#10;pcUvPIkvEH5UcM0S+FoJvkJR8iwl/xjj56XVtH1p2w6Dg94LN1X80Sh8Mga/jIuTLq1wpRo7X44t&#10;m8Qy7W60EHHyjtMGldY3KnaKttX89FPcNDoV3y22R+GdZnpuam8vHufESn10ID71webiRffhq1+z&#10;bhrPTX0BxvCJ/eDxjFWPpE2VFtkTT+d6in8bpZ08dDHjB/iBZLfANvd/4Poev+T6HP/E9esIrD/r&#10;Dx+94PrCOvu0f8y373XaXrTh0KXmMj9UHqm0qAVw13yWNedTBB1qNscNIF7pgEOMz8AG+5657npj&#10;PU9edb1PMU5z+robwHLWsU/4pnzoBuC7ntVyzg3ewzcMn/VhjCWWPKcYYjxv6k7JKPnAofPASifQ&#10;n6Cvkpy3kHb4UspxhfPW0B/cSn+wAb1O/QLKYi71GZ0oTFTaEs0RlVxEm3xRReCjv4Q8tE/aE1Jf&#10;fRX6UsnNNbC0xRj9za3qY9If3roUo/9KP3T4zlaXfeI62tELcNNLpiMtIoZpPr9B80QVoB/NRzca&#10;wfLQk+YdvuByKc+8U1cZ97rher/+uev76meuz8s33cOvfOYePnvdPXzysnuY8u5/Anv1JvFN/5f7&#10;2g1igF4lhudF6S8Dzal0ll+Dl/a68gf3IPvuu4oP+nX23cRP/xdfuNjRN+Cm7cZLk21H0LQdhpe2&#10;Z+hNDzk/xU3L2/e7hLgp+tIovDN+og0//YPGSsVHS8/AS88e6Wps887ATk/fnp2muenxA3DTVqf4&#10;pkNeex+++Y+wUnzq4aL3X0dDe+329gCc+P6L/J7QLsBLL/wBv/qUnYeFoheViX2GOlVx1G/BR2Xf&#10;pEy+JUOj+wDX/PYnlBXl1gNu2gPtaW/893t8/L9d1ttfoDc9ynPexXNuxS+3JeWbDzfdjt50exsx&#10;DlLWfMCVt6OrPdWGkZ6krE7s5Tfucd5xcVT4achJ0xrSJlhQYF7mthOtzscSJ0lP7jXzWI6zzYPL&#10;Jo43w886WVTAnOA+cCaZ/Jllxk1heLZfnEzXOgbLPU7aAbftgM/KWPfILw5Di+u4bpy0+7rxPPE6&#10;WFMSrlUmXgrPSohpiW3BsIx9HdwSaCDRmybETXcsdT76u+9vX+A82Gkcdvrnh9rcuJ9fcxXvf+oq&#10;PryKxhRd50X87C/hDw/jrLgKK70mvgnbxCbATY13kho/hZ2G/vcBN+W8C8QsPd/JUyewPgHWWsE5&#10;k2Ckk67/xk26IYOJhsa2ChkcdezHMFw46aTzinP6G1d5nut/RJ5sn3ieGAFXYKoXicP6gXz6v3DT&#10;P/3C/eT9D9z30VWXwhFNB0m5GEtGy5jgGcjX3Gurc/EuWtNbmanYaRwubbxSXBSmaKxUZYt5WJLn&#10;mBTv1D4do+eV5qby099k1p2bhjxdz9rqHXOY6dn71KdME0M1xg4/Ne6eYrNhXNNA9wovhRGbllms&#10;Ur+XfBMwTatTJ3hXZCd3U5epc9Qzj+vFOcaYrDFTzuuWap84qOJT2PiA7rFD5wcWD+tsKk1w//Yu&#10;UG898V54qb9felwZdV+2T8a7QSor3a/fBds9wr0da3WxY3uo99z73k2ww3XGPcvEPvmm+/UL+f+E&#10;AcJFy2qZHwpL8L+RYJvM24Cxzd9YzbdhEd+FZYwRbCBmQ2CJlvUW4zbRvJZ3YA1aflgqTLJsC1wW&#10;dmrxUjcv4D8F0zpcVvNBKb6pcVD0pUlxzRbGHHavdgnMpw6Ztrl1PRrutcSoZt+OJdzvAuOVd+Om&#10;YrLSqpZJC7trBeev5h7XkPda52Nle9YYl9V1fe5L/NaYJWyxXHNIwTxl4qjGP8VMaVfoGF07CXfV&#10;+EgZjLesaYXxWFvWOvsS/CaLNaA8YKdl6E7LxU6Nl1YGKcvGTNlv7ZdN3DOMNLmd/+6d/Fax3V3L&#10;jCWX67dvqbEYC/Fa7nXl5MDgotIMmC0nNaswDYHNLaVrizHDc8V3E/BdX/mLGev5bOJ5wFD9VbR3&#10;+f9XbB+L8QMnVVzTWw2WClctJY566VS463TqBeO18Xl87+aRb/VCmGMN7fV57J9BXKlK2i20X/DV&#10;l4/+sKeepi0DR5wOO4SXSnMam/084/Ok0mbSjvWXE+OgjnsVX6+dHdQ/2njRVfPdd3ccg3PSL1mB&#10;fnQputJFLU6++XmL21wEral4aX5NsytQjNOaFraRrjzgcurQlhI3KQdemkV7LJcx6txGOBxpFmPa&#10;2U3nXGH9SffogmX0Pe7up6++iL94bKAbRmdsbU9pnOvRTafGBJKUu/ok3krauYvQCugcLLGA340P&#10;vk/bVPNDGTdlmzHTpeNc2UqeH3n5cPPojmXue9u2BX0z2F7OrpMuC+YXWd2CRmezyxc/pZ83kP7f&#10;wOnwzqnoaKro+9GvK5T//RT4qRiquOfiHcSfOkg8qNOMyb/ksrDslrNmkeazbhD9voHr2ui3bbst&#10;N02z0xdhpjPQps6Gm9LfjcA282GlhQfeZnycsm17w2WxnMdyfhu+VY3wAzHOxY3BnDNiLbCVO1nB&#10;6j20p4+6QlhpXvu7xMp/hzb02/S532H8Xf17tFVcM1KH/m5JZ76KYWrxSlP5m2++rse1C1bTj92E&#10;zrjxDPd3Dh+pd/Az/TnaKfRTh0n3v+Wy98DRm7hfadc4R5pTxX+0mKxwJ/ly3o2bBgwy5B4pVpnS&#10;m6b1pXBMY6XowtLzuUgj1sJ2sU4ZXDT02Td2ukfMlHJNW6BHFS8xfapx1K7c1Hx8dQ2udws3lc5U&#10;zCbFbcR6C3d18tKQnQbcNMVvMhlPY8BMjY9yXgHcNDynaxpyIfEg8hE3VQo3teN2cp44UsiUjDfR&#10;n4JBmYlR0Te7F71pwTaOlcFNpQ3s9NO/AzcN2elXcVNxNGlN/wX0pt31qEV1R9xAWW1ginsacr7b&#10;pYPYL62pWGGROCn80eL4qr5LK23cUyxUXLQBDSm8lBjEhejBZYPnNJgNIi2ai29+yEsZ05AmVXEq&#10;NE4gjbXF09AYRIZpTCKMe9HJTbVNHLWb1lTvzxJ04TLu0+wu3LRoBb/pT+Wm4qew5TRrFi+tw1Lc&#10;VGmX8hU3TWtNU3w0zUzFT8VNxdU7LdCbqn7JUow05KOk98RNd1LXZbwvxk3FSO29Ct893hONu+gd&#10;kbUEZvpwHcs3QuMogd40+CbYN0DfAX0bpBuFmWafOM88IbDRt266Hm9+6nq/ds31gnM+9CbMFG7a&#10;A77ZB8viGOk+cw/BS1PcVJxT+tA8eKksF8tpDzSiYqZZb/7S9cO3s8e5zy3PXud+6Xq8w/IbN9yD&#10;7/zS9WK5H9fpf/oT8+U3P3/yzBY7bf+F6VWzT15CMwU7aOE7YNy0JuCmY+alY5uaX4X84MVMM7lp&#10;mpkG/vdipkWZvLT7cshJOc546TT+K2VTUuw0dbzmVyzU/yf/qZ3XEzuVwUvhufbft3o3424naDsQ&#10;r3H7cZfTcNjl1x9iPPKQy6lvd9kwzwH8n2ajQY3Mq2dOq0Wd80IZJ81gqKOksYWZjq3G/4UxTZip&#10;OGl2wyHGc/eTxz74PjpyGG1R/RFX3LDReeunoD1U2+kp2lqw0VkwrrnwrNBP37gpzAv2ZWO7q2A7&#10;tS+4GGPzMdoksQ0yuFA3S6o9Mk+xUmFxYqSKb2oGx1NcUxicuKk0i2JrCdqf0gbEsSjctJR2ZHSV&#10;luGma/CVYgw5Ae+LV8NO5V9e9Zj5lI+o+hvyCbnpY8QyDbjp9x7/kRv65M/wocZfaXwF89lPcN+l&#10;vfjdZ2Clz44iHe2G0J4cDg8b+iRa1L8jpmoF+VT9tYuRZ4kYJ8xTjHP4eHSjskloMdGCSv8Zg4GV&#10;wsBkUfhmCX5WI2jnjsCHqhiLzZeO86fmIy+darHYacqGK4XFhjFMh1fAa/lNUbho6VLyXFHpSpaj&#10;F4ClDSf/Yl1jEddbTAqXLZ6LfiDFXL9Kb1pc8ZjpcRWr1l+EfkFlt2qKK1lZ5UrIfwTlHWVZjDqx&#10;spK5C8bz3Pld0v5WojOFmYbsNIx1WoLuNGrslOfGeTGelepBiZ4Zvm2l9G28dXDTdTOct4k2Kyxd&#10;cykozr64qWI2xOGmiqnrz6G+zXmaesX2OU+4YcuJs0+cjTx0pYNgd5rnTZaXsghp/rGPXeHx866w&#10;4wJzwr/H+07bjRilObTH80jzG2mHMP+T5ogq2iw96su0d19zBcTwLDh+0eWeueZ6n77q+p645HqJ&#10;EbKczbYIzLDw1BV0mIy98G2JMIad3/yW60/+j649ZPPTFj/7PKyU/spoxg1GwbTHTyQGAbx4Hn3Z&#10;hYtg04vQHS+EQ9MHrat2pZsXOQ8zbVAd/V9YqLSlmiNKc0V5C2GoPF/NB5Xmpiwnqfcj18/GN3sx&#10;tsT5W5Y4D4srZZsPN/Xpc5XsZjzkzA2X346OFE4a2feh+eUrLrQ0qFnoS7PZ/jBctR8a074nYMQv&#10;3URH+is34M0vGI/6pesNL+2DDXjtc5el9OynLhummvvSp3BT5oX6qHNeqB6XYKOXiXOKXvMBlv/V&#10;ZVgq/FHr35BuEwb5jU+dG/D+ly569E20pEfodx9B7wYT1HLLYfNHL2s6aGmiGzfVXE9R6Ubhppr/&#10;Sby0CzN96aiLhQZH9WRip9KddtOcGjeFL/lw03gHXPBoK9z0PWIK/L2778rvuF/Y5jV+S8q+SZpp&#10;34IF94AT98TEix+8ENrv3IPnQ/u9+zbbzS6huUWP+gDlIBNn/teUy9exP6OcvoF9U3pVuKvs/o9/&#10;7/qRT9+P/sFF+N9L7mL+rC074SH44eOPn2A+KB8r29nmEo2UV0tgiZZ2+NhBN+Ik5fTSQRc/y+87&#10;s995p8VQ9/Jb98CNYD+Y6UmPiSNhIS9lOdyeOLXXyfzTbc6HwwYGg2Wb8koeh0eJdcG3OjWn227L&#10;TcXsTM/HsQnOS3YQgxXWJP7kiWfBtSxlPa7tcKrunPTWdXgofCoJ3yo7AjPFxM3iMLAYLDUGZ4vD&#10;1MRty+C35W11cJ81xjrEJH4AN/WlOYWD/LuWbW7M25fdxPduuMkfXXWTxEvhm8Y44aSTrqP5hHFO&#10;JJ3A+nhsspintKJwVdOdioueD2KaiplWEL+0Cze9COPk2DQz/fS3bhI2WXYzSLUuhlohu4pm9fJn&#10;di+TLuCXL0PfKpY7/uJNN+Y8DPbCTTft8k33wrVfOWlOn7/+K/efz73G725wUco8Rll4R3YY80we&#10;gZ228xwOwEPlR79HvDS0OpbrYHYbU1YfsEjOT4hFoquUvjIOLy2FT0cp6zIYYhnPP3l4J3WO46RJ&#10;lQ6UGJ2Kcypu2slMtdyABlkmnr6FsZPgOceoc3Hy8bpZkjoqxi49qvm+8yx1vs3vxXUCH3o9Xzgk&#10;z9uYKfeZpA6VUZ8y61dc9QuLU9dU57TP2KhY6+2YKdtjMEyLR0F9Nf029V51P8bYQan03OTnY0kZ&#10;+Yqdmp4VbhoXN90HM8U8mKknZtqWadvgspTdkVbKcB/nwrrRCpe2c1+t8OfGddRVeGQzKZrRRAPf&#10;9NpqNIjM9bQBbroeLrd+LjyN/w22i6lKa5rYVGPM9Ae7VjM3GHy8uTYwGGq8aZ2Z17TWyUYyXlAG&#10;5zNOCisVMy3bHHBUX9wU/aRpKHk/ymCE5WKmrZyLxeCmsT3kBzP1924gnoPY6Rrjk0neqQTs9K7c&#10;dDO/ZzuMF45ZTlzeJOZhseY1rrRlrYvvhu9i4rRlTbBOxRiAtZajEy0XG6VdIWaa5qZaZrt8OUbC&#10;IJVfopmya1oJJ2a8ElPqozf32abfZOyU/JIwP8U6HYkmsdy46WTmeao0dpqApfribtKv8ruSjZRb&#10;8woX577jqTwT8NnEzuVwYziqynX70jQ3tdiot2GnPnrT5KpKfssM4h7wXHdSblhs52IX21Hj4tyf&#10;LzYLV9ZzKYfFJvFNSSwO2OktvFS6U9OhjoH5wVMXzmH+pPnEzpqPL9I8/JPmuhKx0tm0PdieXLQM&#10;Jjrf+dNedLFx+MRo7PfpQHMaHTPexac/R0wh+OEctKbipvPQsy4eD4ec6kaihY6tmedKaMvF1rzo&#10;SutqnLfxRTeidqUbTL8rtwW+0wBTWQ9DJXZppAY+WgMrrUFrJVu4i34YPBWtad5y+GotnFFzd+55&#10;x/WDk2bTrsqm35rTBD+DRfVrZnsLsZIaX3Uj1jYwtvwMbUT1Q7pZht5UPvVi1SMZpy/fDDveNNvF&#10;YZ1ePfUaXh/T82R7eQPrGtPnWI92qHHT6mdu5aYLn0dTO9aVrZhIPamy+Bdew2w3pA72Wb8PLcsp&#10;5hrlfmGQWTvQccI7CzbAiemTSUs6CD46kL5hPqnNCVVFf3LSMtPNFM5Yz1z0u9zghiOuoBn/p720&#10;U7cddTk7O2CIJymHU8ZOs2Cn0srkboLdzKzt4qcvZpppg+GzgxZuZY5x+na7X8E3602Xve8Nl9MC&#10;i6UvmQV/FIPM2vemGyCW2qpndox5mZrdILGamu7cFMYSalDhLRHYZR78Vaw0C2aadZBnth8e20bs&#10;/z1cD+4ZOfSuG7z7VZgTGlHOMX968SMtw3DEZdPcFK1p/oaDpoXNb3+PuH7wcyybssje+5pZFow2&#10;ghWy7RHutRCdrDR7YkmDqvmtKb3pQLRwpjfdA79oe5d+AGwYBigeWMByAZwjZByWsq7thbtT7HJ3&#10;ioeaXgxf2z3wUrYZ1+Q4pfnUy7Q2VOdxrYCdchznhRozS+18jtF1m6Sd5V7Ix9hreCz5ibfanFN2&#10;HP0VcctMPgOjkd408NUPGQ75sS3UvxXq3SP/W7go+RRwflo3x7sU6k1DrhrsC64b+OyTN+zI/JXF&#10;TLe/BHdKafTEoLBOdnom4Kbapn0cF7CrkGGdxm+a5QxuGvjkn0hzr0L4VyFsNLSAqWp/hm2El93i&#10;q52xTfvvYKH/vGKOmj/9BjinmKjYKNrGQehZi6RxZHvok69ly1OMDi1p2mrZruPSxx50jxBTYvCK&#10;lmBus0XUceJgFBJLuGBWXfDOzthAjGLsxdrA2C5uWgDzLwz1prDVgSnTPG2F8zClZujapQuHnXbx&#10;yV/ItWR6b2+x1L5wv95Bvcu8h6Z/5d2zeah49xV7OK0zld5U64q/upx3DTNuqvim0ptKV7pmfzDX&#10;1doDQZqpNb3dspiyLFVuVrZhGZIaR62DpYqZ6jmkuSnP1TipWGmGpepG/uYTnRw+ZPjUt3T9DBl/&#10;mKqehuMASnemWGl6mXqvd0TvoCylL83Xu3VHC7ipvgX27u8N3msta+ykEGYqrWn/kxdcz9dvmK60&#10;DzpT6T97wjR7wjJ7wlB7sq1HynpxXG/29335CtyUbyNWeOiDwAcWH9t8mKl0p9mHP3I9z6EvvYM9&#10;9BZ5v43+9N3P3QPvwVXhq9KVGjcVMyWfHPKWbjUbjiJeG+GbFXLTyLiFwVxL42vglNKWilemmCnc&#10;NB2TFL6pMUEzLVfK+M+zlGXx0SqNG4YGHxU71Tn8d1lM72mpVOtTlRfnhXxV51m+y/kP1X0sMSuo&#10;WOwiq1rQxh1xRdKVipsyjpmz9RjjmUfxVz7ichnvy2F/DlrRwoZ2lw8Hza/Z6vKeedHljEJPOwou&#10;TJrz7ItOetO852aitV3gClY0umw0pTn1jPNi2TK4q7hpdm1bYOvb+IY0WvtCY8qx+U/jC/+Mi899&#10;mrbFk7TJfuZ8sdQXiVeKRaVJNF0hY9wb8FeSpvAOFhdDg9NFyS8KJ/VgpvGUf7589eNT0DVKawrT&#10;i62a6mKrYaa02YzHoVX04HDifDH8hGLG99hHWkqMqBHwQ/mSl1T+yHmwPG86y+Med4/+ED/9P/9L&#10;N/CvHnOPwkiHPD/GDYWbDoV1WcqydKfipkNHjSPlGPhpMevDKzmGOE/DpTWtgJfCTKUzlSZU80HJ&#10;z37oVHSe1aNhpOhAa9AcogXtYsyXWpJhOrZ4zrNuyGT80EeLmzLX01h0q/juDx3zF6ZDfZRtQ6b+&#10;mPPQAMBEo/DXksXE0eQ3pg1mGl0kdtppxfhTjZiEDz462Cja1ZJJ3Ccmn3355w+f8NeUPYyZfEqX&#10;THJxmFwJaQnlV4ImIpripqXEy/RXUrbLKl0UPWpsPnGwKNvYVPznq2CnU9Gaik1XUcb2zNAPw2A9&#10;nlXa6JN4Mp65T3/Hp4/joxtJoBsRW43TNynBRyqcQ0wxa+PSm0p/OuNJ7Efu0dpamOW7aEp5x2Gj&#10;2Uc7LevYRfSgnZZz/KLpUfvBWKVViGx9mTimr/A/Dj+FleahMdW2HNrq2egv+5+44nrDSft2MH/8&#10;8QsuwnLWiU/QmZLCS3MwpaazJO+H4afisbm07x9ZcxCNKfWNfkf0+XE2F8PwMegXZi2A99ZgC2jf&#10;L4ABw0yr6V+sEe+spi1Pn6V+HnN8oP+gv+tv5LhVjC/wLMso5wTM1F84nj4CxjOKL6lAxz2N4+jz&#10;oDH1xUxT3FTs1My4qdjpYjeidZ/rB9/shV40Byaax/xQBW0f4pv/AW3d88zthM503y9c/4Mfu34d&#10;l10/jusHG5W2VMsPa/1l/AZI+2udvPqgw9W2LDhqn3e/hAn+zn3tOn7t19CUfvJPppf89uV/ct/E&#10;7vsE/eR15oiCESqu6QPXYaloU/t/+CWc8g362e2ufC+8tO0o2qXD9McP46PKujHUdvw0D5jPvn/0&#10;ILwCDmi+9vuIY9rmRpw+4ErPojW9g0Vhprb/zCFXyvExsURioypVfgnYX+J4G9ta4bh73aA3PnD3&#10;3UAvehXWy2/SPYv1fpV9UywYraj57F+Cd8JPH4CTyh6kXO6Tsf0ByuJ+jrvvCmVyheNCUxnJbHuw&#10;fP9l9lNu930Ckz1PPhd/5wa8/Wt8Yo/xzBvRchHTFHaa3L6P/v8B2Mp++tswzCb4SxPrjfthMQeJ&#10;VwDjweIwz9LT+81ipJ50o8fFOhthUrAwOKZxT3FTWKV3HBYkPSllfFc7IdbJ8R3kp7zgaz78yvzD&#10;YXZKzY8aruXD2aQpFA+Ncf2YWBTczTSruh8zGFkH7KmDvLC4+CeMLS7/bBio5osSl9PcOTZ/zp5a&#10;GBocjusonqnMh4/aHEI6Fm7nwwd9zpF5xvPgg+hO4zCOHzTCImAc0rJ5u5a6vzh11I15n9ihH6Ep&#10;vQBDvQa7vPZrV3ntV27yNTSgV790Y6/+xo2++rkbdZ35odCEiqOablTL4qcXM3SnHwfzQY1XejFg&#10;pqYlhbdWmKX4aMhJu6UTWZ+o616BzXJ+xQXyILXYqKRTLrId/eoE9ovpVn76azcF+7vzlylHmDll&#10;EadsfGlNU+w04MpwPbhgcm8t79cGrJblOuOlfutG3kVxT7gpdUT1xJ6tnm83S/AsfRnbpR319Ix5&#10;/hY7QflQ9jaPE88hSX7GTdmvexHL9cViU2Z1z+qf+GmL86gbvtUtllU3YeNx6pHilkp7Kl6uVDFW&#10;xca1X3l54qHUR+PwStNGPrDN0KQ9NQ5MHYsfoJ4af6ecUgzVoy576LJ9jTPwzsSwUsxDw+3LTMOt&#10;Okz91/1yj76OP8z1iYFRug9evZ97TLHSRCqNk8bZrmNih/j97ZwPh9W4ht/eBheGRe/d4kbuXM9Y&#10;yXriKdS6mHjnrnUwvuX8bzIGt2E+Y9mwUvHTunnuB+vnMXf8XOdt57+meT3fgDr3g6b1MMPQeMbN&#10;KdP2lPnwuaR8FOphfLX6/5nrErCv79fPdP8BjjcSTZ586P0di2GjaynvesYi6l10L9a6yf0bmOTI&#10;lg0W8yG+G47IMR6xB/zd1CXy9jfx/15X7b4v/loP0+Rey+rmG/dMNCxwCXHNTBPjzDCx0qTWxWdh&#10;qd6ulYwXLbJ2g8U0pQ0hdloG00xintoV+OWLYfpN8NamFWlLwDe7m+IB6FhvB2OO8Fi1VWzOp7VT&#10;iGFaZfNEKaaptTP5DWKYilGgOAdisAnSrzIfjayHVtRbTxmImeILXoamUXNH+bStfNpYHu1Wzf8V&#10;Q18q/aq4sListKa+NLsw5QQMWvEPLL6A7SNPYgHEaQ/4tC39ReNpJ4xlXqLRLln9PNwUPSjthNia&#10;GbTnaH/M5njaIfE51SxXk853cUvZBjuNz6RdPwuOOnM+7dkqYp0+64qfepb2zPPOf+E52i4Y7fw4&#10;saWUr7d2JmPes3gGM+HIM10Mnlu2mW9o/XS4O3ltXuVy0M71w9dPbaNcxqRz13e4vKUHXN6ygy5/&#10;+UEXWYLuFP/8Ivno458fqcNvfCc+P7TTNM9mNpazGxYH48lqgZvBS/N2kTa+5vo3n3ODt/HftJL2&#10;LpoLzUvri51WP40G4xmXUBuSPkkU7hmjfni1sxhLmIPx/HjGZlpW/Aa2e3ruLHvUc2mPFS+hlPat&#10;fPX9+U/RXvsp/HmUSyyciOYUbrx8DO8J9a5hiYvx7IZvwa926z7Ts5i/nvpm+Kzn7DgJ98XQs0To&#10;lxWg+xxIn7GocqUzH3v6gfLRL1IfcRL9PfpshduO03enLBphpN2Nvp9YZ3aT7IxZQR3alhnrXBF9&#10;R/n6i70WwVJNcyoWw7b8WrQ0jbAqWGye2OMeeObul2GmrxiHzG2l/cv23L1w2paXXTbH5W6BG8Fs&#10;ihbDUmoabb6mQTAW+cE/shCN25Jd5MexB84ZGxUfFZM1k441ZRHyjbAsBiyWWiB2yvmPwGzETwcu&#10;wJ8YvqM5nqSbK9hAX5R7yNf58NIwn65pkJfyi+x7C23vGe4TBjS3wQ2CnSr+Y/7kFS7NTXfDKrtx&#10;U8Uk7MJM4SG2je3iqYFWTGw0xU67M1PqZJqbinWmmKhxEi2HHDRM2WbHWN4hN02xFe4v4KrKJzAx&#10;XmnYbP4nadzSvIb7FPsMOc4uMR0Z5RxyU/0Gjr/Vl598/lhuCjPqnBsKhrQj4KaBj34nO83kUqY3&#10;/Qpumtalwk3zsU4//dtz09syUzGyjRmMdJNYWspClqr9d7CB7CvCBsLlCtN2xJbFS4NtWj9iOshA&#10;f8p28i+EmxbWHg5sQzuxOmGFa2CH0pWKK8IZCxfASavRks5DR6q51/Quhu8lvDTUhEtbWoCZ1jTF&#10;TKU9lZ++NKamM9X4Rdr4RszD9L5gATfN4KFiosZFSW/hprwj6f0s34abKh6x2OlduamYachNxUz/&#10;f3NTsWzqRX43bqp4u+L0mfWzy/KfwE1v+W7o29HNTHuq91rvPd+A9NxPjIno21CwlzEqYpX2PfOJ&#10;cdGer6MzRVva6zV8XENuCi/N5Kbiqw9Jl/rKVfOjV1zTCKw0kvKvl940B8s6dh59KbrSO5iYrHSn&#10;D2Lffvd/oGlFl8q95BwWew24qRiszQvVATeFteSJm/LNzoOVBtx0gfnoa9wvPU+T2CUWctM0M9V/&#10;HP9RAeNMpVXaBvdMM1Mti5n+kdxUHLUyxU2Jh2PsdDpjk/zv5fF/WqAxRv5Tc8RJMfnTi5fm8j9t&#10;vvVw1Dz+n3M34su/rNHloaPNfW62U7xTi3kqH32Yae5otKbTVrj8dbvvzk03tPF9aXbRetpG6AL9&#10;xXC7Oc/Q9lIbRW2pn8FNSWf+lO3oRvHnNk7KmL+Y2J2YqfaJm/ows9L5zzppTb0ZP3Ye/DSOnlGa&#10;RjFUzftkfuJipLRr1bY1VrqWVMsrqwJmShpfGTBUMbso7dIouscRcNMYXC8ubjr+b4P4pv8JH/0f&#10;Pm7MVHpS8dGho5XKxgTbYadaH5LipsOfIXY+3HTYrOfIE+1nReBLrxihmosp4KZw1BdgyOKi8K57&#10;46b4dsMuh035sRs6ljip4qbYULHTsX9p3HQIy8OmE8+UNnHJPJjlPBhuNbpV2nG61gi7HixVnJZ2&#10;tLFT2tXFOrYKtildrDhvmpvCTCc9BuNEzyt/f8qqdMlk2tlizpQd5VfK2LuV44pK5hiaQht/asBN&#10;5bdPfNqSqSpXns8UmOlUaU9/CDcVQ4V1z37a9LAhM7XnpGdn7HQ6fT+eu0zc1OrBNPoX1APa/uKm&#10;mlusdNaTMFNxU57/izDUWT92j9YzZnfwPdfbuOmFu3LTPsfhqO3oUVtoy8BIC7BC2GlE7HQ77Qhi&#10;aOU2voF/OtwQP/yH0LBKZzqA88RNxUyNm54MmGk268ZSja1eom3Dd7Hl7TQ3LXkOpk19ko2YQF2k&#10;zxJHYxpPc1P6teKma5fQ/0PPs4U+Ejoff8si55nulH7T+lnO4xkkeSYJ0gR9lQRxtHwx02WT6bPQ&#10;X2nguG30DeW/uS0w6U4DE5MNrDjkpq/ATU+imWV+qIJ9H7pBxDbtj85Ufvriplnt+Arw+x/mOGOm&#10;pAO0fC/cFK73Z7BQ46YwQPmZP3D5/9zCTaXb/GO5aXkmN4X5KVZp/AQpjGGEWOjZw3e0gJsGx8Q4&#10;PnYqYKdxuGkcbmq+5+Km8JDosX3ukTc/THPT++C9X8VL09uNm3Icv1d8NOSmgfb0j+Om8tMXQ+3O&#10;Tb9NefZ/Bz/9lq7cNLGd+78LN/XPtMFN0bGhNy09w2//Cm7qSS/ajZtKW3rv3BR+JG5k3BQeB6uT&#10;lbWLR2GkyaMw3w5xrBazOHo9i50qPpbaZiyLYwL/6mb0rLsCDofGUNrFMjicWJ8njrIbRrN7A3Eu&#10;G7jGZnhaA/yrwVIxUukSxVi7c9Mk7DTZusF5jSuD+XKkEUPj5W+b7/7t3u3uiTfed5OvwCCvwCjF&#10;Ma+jK70ONzU++ls45v80ljnhGvFJUz714qaT4abSpoprhhrTiR/DS9GfmrHdtKs6R/neg3Xhppc4&#10;X3lj0raOJ628yPWuwE2vSgv7JbrVL9zUm1+65y7dcCNPd8Dm4Ik8B3HTIDYnbFE8UAwSK4OVSm8a&#10;cNMUO20N+Kl45x/FTcU/0aGadhPG7cPWfJ5ZwE15FppXiu1hDFpPx94DNzV+Kp6K5tR831Wf4KRJ&#10;UuOmYqZaliZVzFRsXvVMjNTqm+pcqt5pW8qCuqZ8KQ+YqfSydm+Z3JSYFuKm+k5orCbNTYl9EXJT&#10;Md40N9XxiiMsbrq/KzdNtnENmKlHGmefYgzH2imzds5nnELfNW8f7LQFjroT3roRDWftWpgmdXUj&#10;rBMrWwMHXExbbAlMbTHsdNlC/GsWuPIl/JeshoHhmx9troXpbXTSqnZyUy1nsNPUso8etUz1H/4j&#10;FpuoW8T15sM30XOi0YuzvXTbSlfcstMNaT/pHumAWZ38uXvkxHvuex3vuqHtL7vig+0uJi1t6zrG&#10;I2CVaEOl8zR/e2k+Ny6Ev3J/9bBNeN9IrLzuBf7D+A2ZzPQ2y/Ktz+Smik2cZJzD5pyi3ZCESWZy&#10;U8X+SWzm/uGrPpz1nrmpGCe/1aeNWbYaHaFx00rjppoHytf4Pr9F3NTiuMJL74Wb+nBQ8cVkd25K&#10;2ypBO8pHC6D7jcNJxU3Lb8NNxVCTbFdbIYEPv/nvi/VxfoI2nk9sqsSyCdQJdJALR+OnMs75jHN7&#10;aFPvyk1pl8RnzUlz05JJ0/CbwVf/KcbS4aaJmfiYicOi4ZQG0zgv+SbqxNfRvkq/CTdNbOL7uUnt&#10;EnHU5eYL3m8v3BQfntxm/Lbrz+DbRv9k1RGXj0VWHIShokGFmco/P4LfT6588+GlA5pJsVy4ae4e&#10;dKfwUq2LI/XbjaYRbvqdzS0ugW4iNp++iLjpnKfsHhX3y0eDoZhP0pp69EM86rJYqdhpF24KO01w&#10;/9qmZ+8xfm0xGzSGTzl6cNfEAtirWCnmS8fK9RS71uLjbsSHaus69+i2JjR3R4yPZm8llaFhiWxH&#10;Z0ufLRv/QGlb8qX7pI9nPobENy1Uf1HsVP1JtkdWNAV+/urnwTmzG2Gumez0dtxU/UIYjZjpwBfF&#10;TOtcEYzGdGxiNXPriU9FP5FzI7DWHDHSFDfN1jKWm+Kn0nTmoUmV/jRnx6kUV9llrMXmsRdnqcY/&#10;mL6zfOnz9rx2KzMVO00xU6Visbn7UhwVDhrZAneq2eEGY0qDfOGx4p2sRxro13L9vL2cs/+tLnl1&#10;5tvJTfPIU5xX8QKK5m3GT598Zm9Cy0tMBLhO/o6zgT60OzeFHxqTNN4hhgorTZkxSthj6HdrDLWF&#10;e+++DS5ietPbcNPARx8GmsFNg3yC60irZtpQ8g18/QNeGuhZ6atwL8ZidJ/cY/retJ5mpSEzDblp&#10;cJz4r7SmQTzGW4+x323clX3S0mVaisGG+jpjptq/M6U3RWsqvWkXbhpq91LpvXBTMdN8fPRvx03N&#10;31q++Jn60u7LG/953LSw/njAQMnHmCgcNO0nviHQOxoz1f7wWJhpUR3sFF2qNKpF8NIi6S3FSpfw&#10;nkj7yViD+L3iKloMDkvX2viI4hYXvrDexjaMk87aaNpo6UvNT1+++qHNVT4pSzNT1sPlTG4astDu&#10;aQ3va3cLj9H7l+KmisthetMl+On/S3JTsdSvMsrvn6M3LdzEd6+LZXBT2KnxdvSmfzI3Det7+G7w&#10;XqS111ru8i3I/FaEy3wvwvEQtKYBN2XsD16qb4PmiZIvfK9XrsFNb7qH4KV9SQPtqfSmATMNuWkv&#10;1qU7leZU7DTr6EcB34STGi9NMU7jnKdgsW/DTe9g8tPv9W7ATXXcg+c+d31fId9jH6c1pyE3zeqA&#10;s3QQH6CJb0A3bpovv/ZMbsq4YL4YZshIxUvN+K9Tmt6u9TuYaUvZ/1XptLUpzWlGvil2Kt1pwfzN&#10;xkWz+C/NYdxSY5ghN82R1hRWGkF/atyU9cDfvt3lrWt1karlTtw091l4qXz1R8NRn0VzOq6ad7zB&#10;5cgnv/4gbZrb6E0zNKcFG1vd8Po1+FxV0aacQpvkaXgQ7RX8qNVmkebUYyxa8X982pw+7W21V3za&#10;tHfjpt56xm1p68o3RvFN4+KmMrhZ7IWfYP8d3yDaKqsqTacYE3uTreI+uJeYOGnaAn4qvamZNKgw&#10;t+Iq/Marfkhe+M/DTb/zN39l80J978dPpHipmKm0pilDfyoNamjSnUpvOuxp/N6rxuH/Ptr0leKm&#10;JRWPwUylPcXG42c/kVRx89ELlixE93kXvemI+aPhn7BQbAS8dfh48oOZDkN3OgyN6LCxLGsdXWjx&#10;zJ/BS/Ghmo0eAHY7ZCa6V7QAw2Gu4qMWS5X2nWlb0SeKnxYTr7R42k+C+5vEvU3mnkl13yMmoQ8l&#10;zzi6xhJ4XHQJPHRJJdwUW17p4rT1Y7TNFetUOlPNSxBbXoUGlX346yvmbAxtaelUyhd//di0v4Wb&#10;Eit1Gv75sFixbWPcPK80N6VfonanhybZtCE8f+lO4+tZ30B7lP6ExYHg+Zeqbs16gnWM+0wQF2LY&#10;li3M8f6+e+jYJfSmd+emveGfOcQ7zSceqeZ/KtBcAzDT/G20zXbQzmBd7LPwOLE6ienZi+P7oDHN&#10;gp2Km4qThhYy1My0aB9jPnvwQ1p9gPhg45mLlvJHb1o6eryLVc5Aq5HipmhNA70p3HR+Db9/Cf0k&#10;+ndb6XNspW+1bbHztrEN3llWX+186rT6VQnKO0H5K/aET9n4lKXmLC7bgX/djuXoUZalDL2Q/ALN&#10;6Feqb4kVt7YFetNXP3N5p29YHNNCuOlA7rv//o8oF+4f7WkOczxlEcM10JpKY4q+VLpT0jvpTXu/&#10;h9704u/d12/8X/d1OKPmTeoJ55Nv/jeuwBI/SelNr4lB3spNy/Z01ZtKc5qpNy3DT19zRElv6p9B&#10;Q3nqkPncx8+i730JLenLR+5o0ZcO2/4Yx8Wx2FnOPw17hZ/KTHtJ3FRx2NITB9x3zn1M/FX0o1cx&#10;u+evYKdX2R4a7FS/+364qewBysO4KTz5nvSm8FIx09ty0wt/cD0ozyzjpsepH7vQJDEv1I49+IPu&#10;v5WbEts0U29q3PSMuCnaXHFTTCxU2s4EOsJQb/qnclOxz0BvCvuR1u8w7Er8ybhpoDsV27J4p+wX&#10;Nw0ZaRwtYRwmJVOsVLOTpJjpDNlffqIJlgVvgpdq7qLy3bCjptXBvE67VuDTiyaPfYEGtd7FWfbQ&#10;w/mkgT83vI5l05rCUKU3TbK/rA022Ew+21bAjZh/pgkeso33irGH/3i03Y26eMNNu/mPQZxRuGnF&#10;Nfz1sUnXv3SVN/7eVV3Hrv42pRmFmYpZioeG3PQC/vmykJkqhXWG3DTth383dorPvrFZ6U0v4ZMP&#10;K01zU9YnXfoVMQNkcFiOleZ02mf/4MZd+7X796+/7jzKzpeJm4ppS+OpNGXl8qU3bgpTEy+VwVLF&#10;OMsOwCOpI3fVm4YaVDFQ2LjFOuVcaUtV7no2NodTyFDhkoqTKm5qvv86T3VHbLSL3nS3M2Yqrq76&#10;Kj0rdUvzLAV6U+qVeCnXksZV9dm4PMfK59/8/o2XNpOPrJOZip2Kmya0/Qj3Qr4BN93B/Ytpwjzh&#10;yopXkYBpagxB8YLFTi1ecIqbxtnvdcA5j3OvYqbHyBNu6rfDbg+Qb4beNOCm3DvxTb2DegYcc5jy&#10;Osy9dMBlj/4/3s40Oo7rTM8/kh/5MceWtVISib0BUrIscQXQG0AlPvmROWM7OXFG1tiZ8SqTEsV9&#10;E0mJBLjvJAgSJAFw3wEC3AHuIimJskRRshZKsq198zhz4smZJCfJOTfP+92q6gKITbJnfnznVldX&#10;V1d3V3Xd+9z3/T6uT7Tjlbu5Lppgq3VbmTvbiD5xM9q6BvzcnPur67gPriSWw4qWck9ZQw6blSwv&#10;c1VruYfs2ejGtDS5ioNNzC1sjlipcpz2xE1TLXDsg7BZmJxpV7ewnybuWfDT8sb1bvihk+7Bo1dc&#10;Weeb5LX+xN3y7N+7Wy997gaR83vIeeq0Ms9Y9Ozb8NSX3UPHO1354V1ubNta9+8Ok+/zENemdJTN&#10;K+CmS+Gn8+Gm89zDjfjgG7mPwdvEVuPRnaOq5lT2UB361U3oTT2LrYZZZvFaVym/Kf1M46bMwUpv&#10;moHJ6p5aBV8dMDflfyS9fw2ac/SG8NHqjXNy3JRlcdMqze/qs7CduKnyrQ6Em2b2ch9urMVbP4uc&#10;puhN1083vanlm+Kent30tGlMlWNZ+QpMb6rfAlYq5poRd9X76jPt5DvcDTtljicrHq0+AsxUdVYz&#10;6+Cma6a4KulO0S5kyIGkvKgD4aYp6VBrljJPvYx5cHKdMuer+lDlTz7pMgsnWm3Q1IonXIZaSKpb&#10;Zbxbc718X1npNMV90RCLJWbQFCe3L3cPnngRT/2beLbfYMz4Gl449Iyb4YEbz7iievFTxigbTrqi&#10;dcdYD2Nk7joPTpoHOx3SAi9r8dw0n75V3oFrsDFef+h5d3fb625I6zX3rWbuLVtqyDUK0yWHU4q+&#10;YhLNaRL9qWlPxU9XTza2azlIYbxpPPmh1tS0p+KmwTpx0yRaa80fKG+uvPjipmn675Voem1ss5j5&#10;/GXj6KcytkHznIS5PrC7xQ3d00GtogteY7oLRrmLz0ZbuofPqdxpir2M6+tbjacYK8VnqDxvVhtY&#10;48kFW10R+hjTk+47j7YHzizm2oWbokGFf3q9qdpLtl0pfsTEAmnY4Kaq/2T6Ndgp+0ys2YfPH/7a&#10;ctlem2dclHz/h+GjMFNFkZbbYaDinW20YpFsl1iPL1ecBR6kGjPhsvSiCXIJ2PbipPGIMVM9r5wA&#10;uedfNs1rKdrQ0J8fev6HwnG0LnGA49QxoCXtmZvmmKm2UV4BHWspvFX6WMtvCo8qZiwfcVMxju7c&#10;NNRrGpfMcdOIKcIq47wy4pbhes5PcZHEYRhnd24KKy2Gj1iIm2obba/jOOR5qGemYiwBN2VfETNl&#10;nR1HwHbtvQNOYzlOYyynJ62puGlC2jAFjCcXV1m+Cj8Xe9Uyz4X7Clvb3m9n22i9MSQ0wHuJAXBT&#10;0/dJx0d09+l7rV9Ma2q5TcW5CPz5uTyVetxHhLpStduCiK+DdeZqR928HOlF4aXKpWn5NMVLFTz2&#10;eVKlLYWVwuekTx0G61POXJ1Xlgt0FayUc9Z88+Kd87e6MrFRrm3zEpufmGt7LnMj82CnPFeG1tSi&#10;pplrFV5aG2el5DldhEZVEfLRqGXOZXEsND8gTqsIr83urY6tL26q59GQd+emYqf96U1Na2p606M5&#10;Nhp69NX2xkvD9eKmfNeK0KMf5TrQukY4tsXpHn36vXFTnUclOpdgpsbvpTXddenL6033ca4rerku&#10;BsJN41rTHDf17DTB/0Jexxvu7hfhoS996v33cNO7YKNeb9qVm3rfPlxVvBN2ajXuxUrhpvkdb5k3&#10;P7/zBjlKb7jB5DXti5nqOXHT21/9wrZTvajbrv/e5f3qM1dIn868+vKKBCw2D2Yqbmp6U84Zq1U/&#10;aZn59MVNzR8vVslclXJ2K3I605CNhvxUbR88VNeORbAN107k1TeGyuvn6JrSdsE23D/tPgqTtfeG&#10;n5as3Y/Xg/sl974C5hbzdS+1uUzuxTwuQmtaEuhN80JuuqODPKUnXMmCBleIP79Q3vwJ5DSdtNS4&#10;afHU5eSnYL/bT/bCTbl/i5sSBVuPoF895h5oZhy0bY57GM+LvDDipqpVKb2pefUXPmZeIfml0s1s&#10;Q99jQD59+iDV5GVP0+dTbSjjpvPhpizLp18JP9O8sfpr0iYm6+e6TP0c5ulnw05nez4KJ/WaUzFU&#10;v84zOxgd/aeR6C2lD61Abzp66g/d/Y/ATf/jf3EP/Yya9hOnwChDbur1pt63L+8+7PRxPPrjn6Bm&#10;FJ79x+CVcNMxS+Fi6GBV8964KfxxNCzSuCk8snzRePSx+NxX9M9N5dEfCfMsx39fvuAxuOujATfF&#10;nz/5+wE3xbs/Ax65aJzpTcVNR9fCTZ/5JdpX2KmCdV34KTxW9ahGriA367yfmCd/FMc4aqbnpuUz&#10;yc0681H6meONj46GzY2B9VZSw71S/JTHSbxkST6HlithqSnqt1eiY7B8p+umW52uioCbjolx04p5&#10;f4dOcpr3tvEb6bewEHOHmyYDzanYqXn1GfMkFXDT6gZ+M8v7EHDTWs4DnRc1P3dVS8hDu4f/+lNv&#10;uDtO/9YVnPtNv3pTcdNCtKGlx+CDcNMSdA3Smxo3RW9atJN7O/31oeepO8dY8E689+Km+YS4aR46&#10;U3FTY6XnfavH8uvnw1mHnbyB7v7XbtiGYzFuOslVTuTzz62hT7+C75g+Ntw0TU0Ge7x0ZcBNGQMx&#10;JrIxEuOrSthpdu8acleyju/JvHywf+WV1bjLau7y3amOh2popMRN9/nIaiwZxRob12lsZ9wU9qk8&#10;pUWXPrEaUKVHbzjx3sHH3mK+HJ4sbqrv8/InaEw/Y97J60zzBqA3vTvGTeXVFz+8TawUZir/+sC4&#10;aQcawk70Sh3OfPrtp9EtdTKePgXTOubS4qZnCFhp8tlTBOzz+ZNuzHMdrvKF031GuViptrl6xiUV&#10;4qeXtQ/tS+wUTSXa08rL6DEvnHQPXP+N+9pnYqIce2/sNOSl8VbslBwF4qbfCEI5TwfCTUNmatwU&#10;fmq+fb5DfXe398pN2zw3PXgCXdnNPv1MJ4wZj37ITcVLFcmQm8KQMjCuyKP/FfWmSfmLYZ7mVQ40&#10;gWJOVqdJvBOepRrnlpsy0pvGOBY6vqRp7fx+xKCMb8G9pBus6mRfR5tdprUBvkM98AN1+JfXwY2p&#10;5835noajem4KM4UByruf0vZio9KoBr5+z01hqgE3rVbbAi/aW8/1t4p8EOQ63bvK5jCqWpvdX794&#10;Fb/7H90seKT358Mm30PnSS5TsdPZH/8RdvrHnrkpfNSYKdx0Orw0Yqfinu/DXmGlMz7x0a/mFBY6&#10;nfebIT2pXg83VVguVR5PI8RIp2o7jknHNu+zf3LTP/1H951Xf+08L4UDhrxULWE14eGM9j20b2Vu&#10;QtyU1rhpkzHPaphkf9y0i28/4J/KhSotqHTAypdg+UxpxVGlNxVXFV9VXam+9ab+XBBnN26q/eu1&#10;ATeV5lTeejFUrc9y/mVh7WKkyo+rXBCel4btzdxUOUmtfpi4Keet8uTGuWlGHJRzNM28inTb0qWH&#10;3DR1rs0lT7NPMdMzBMtp2ozaDo7hBJ8PRhr69LMsK9Ly6J+AGcNXK7nujJuS1zTZgd700FE4FK/f&#10;ChNeuxX2U+9S6xvo12ymz8O5vnoDXGglnHQF98RlzCuuZT6Y+8s8uNpq5s3w9le2NuHVb+TaaDBW&#10;GtaF6qlNHoDLsn16L23jQrz+sMimNW709t3um7voQx58BX+HvAifuG/AS79x6Qtrb7vEPeUi82yX&#10;3yMXOJqJi3jMLn7sys5cc+XHWizP6bdb1zG/x1zENvKRMheYFZdSDoAmuKm0p8wRZlvhprHIwFHj&#10;Ud0ScFPWGzeFn47l3qdaVeKmynGaFTOlLyFuqho/8rSrvpT206/edP/6wLu/1vKcZpnDtRynDXPo&#10;Z84inkLjO4fvpIb/CjjmgbVfiptaXSqYne7fVXDTbMhN62Cm61m3mf4vx5ver3v/Krgp9374qFip&#10;cVP1BQjlYFX9LHHTLNtW7VoK36WvtGqKzWGn1k6hzzUZLfIkzptp1leWx38g3FT5TSvx61fULEez&#10;UEvfBZ/SY+QynYTGUtx05WTyBsFMV010Gb6fNLw7zbFIf5tFR+yZ42LjqVlxU1jkiNaTbnAr9SnI&#10;u1ZA3cwC+lqFcFPPTDvIPQZbrO8wdlrYfBG29Kq798hr8FG4KVw0H390EW0erep1FrXBUfc/7+5s&#10;pe9CDoCR25lT4PfPrJlk3NRyOcFPk+hOU4S0sWLUWbFRMVM4uwXnjWem0peyzFgl1JtWsl0Gr/5Y&#10;fusM4xFx0+Qy+sNLx+PRfwwt7zi+gydcknOjfE+dG7N7BzrTgJkyPlcdqIKdpwg+H2OyUnSm8glK&#10;76K6FInmk+Q03BSM+TaS57TetDmlGvfh6VXuNeOb4qaH+uCm3dhpYvMRz03hMsqfKA+w15xucYlN&#10;7TlPPq/La1GdKbxWhz0rlf7UNKZtePfFOGGRynMqdlrSABOBy8gPLI1pjtOwzJjUuCbb9e6nFzN9&#10;GXbOb3qc3/LENTcUliptXq42zT5jN6Y9RfdW1uaZqbSv5v3vwmG7MlMdawHaVG17P7xVxzkMdip+&#10;JW6qHIzidMY4VItAPNK4IezSuCF8EIYYMlHlPS05EDDFgFnG+WV82TgorNNynvbATaUnkx/Xnud9&#10;48zU9iMOaqxUvNSzU9snXNXYauz97XGwj965qT5H7rPczExDfhpjogPhpsZMGS+JmQbcNNGdnfId&#10;d/E+i1UF3NRanleO09w2LIda0zg3hU/mavz0wEypM5ewgK/GGem2L89NrfZQY6f34TfC5tifPPhi&#10;pIqQ25XC7pQLdVj9ETd0bSt5RWD+S+GXwfxEgmtNPNQ4DtexacnR3JXNY17EYhMtYcyUeQ1xU87P&#10;MnhpFOhTrTaUtZ6bKp+pomtOUx6Ll4bRHzcVR+3OTcVKbb2eIwJuqrwbVhtKzHSg3DSe21Q8dKDc&#10;dBPbbvHM9M/OTcXaA24aaU2/CjcNealam0vwelP//3HV5jv8XIiu7ZsjrBcX6s27clP+i/h/yOt4&#10;0w3qiZvCRY2T/ipkp7DSl8h9Cl+V5lSa1CEXGK/DQYybipd2eGaajw518HMfuVtf+aLPsPymr+a4&#10;6R3Xf++GvPS5K2S/Xbkpvv9z73bhpqqdZD79yctcydRVxkvNJ99FZwrTFB/lmvARPg7auSEfDVo9&#10;jq8LH8e5qZZDVhpf1rrofTxDLalrYZ7wUjduehYPiLjpObs/h9zUNKfbT1mNKOUtLanZ4orQmJpH&#10;H34a56ZD6w6QG7XjJm5qGtRGcVMfxk1ZLm2ij89c7Fg8OupPVNb+El9+jJvCUDOrJjMvH+em/etN&#10;k/R7lcNf/RTjYzDT5Py/c0lYWYW4qZiZuCl94zTbduWms3KctO4plhVwOsWGOWgd59J/gik+5blp&#10;Odx0FHrTkJsO/wXcUdyUiPSm6ExDr7559G/ipug449x0xiMwTc9NR01BbyoNZ8RNyb/Uj97Uc9MJ&#10;npvWPIYuNM5N0ZtORmuK5nTUTHzwME7Vexq9CO/9IjSwNbBS8dLeAi3qiKXwXvz/I6aQe3Xqf4af&#10;eq9+Ocdp3HTJ456brpvlxkTMdBbrZjFe4/tF82h6U7hpEu2jcVOxUPqkFTDzitloTOf8CL9/oDfF&#10;qy+NcHbtdHSlc/kd9FsoYKbGTecE7HQe7DDGTTlvUlvRevTCTVUvqopcU6P27nUJ/m/ETQt1PfeT&#10;3/Sus791xWhieuSmaE6LjZted0PxqOf1wk0jfWnATcVSQ2563ylx09fcsDq46ePSm5LX9vGQm+Jh&#10;i7gpY5Ju3LRqr7gpPBVNSZIxk7ip6nx7bsrcAGzaWOn6mbDTmWiOZrj0JsZwGjMxdkyybY6Vwk3R&#10;wkSBnzBLmE9f3PRqyE1vOOlNyxjPDMafb9yU1rjpJf6PI25K/tI/Aze95T3Y38fkN/0QrkjIp/+v&#10;eRzmNzW9aVtHxE1Nb9p+2lW1dTKeDrnpKbgJcQVeeqnDpS53wE1PuTHPozWFifYV4qZ6Xtw0dfV0&#10;wE21Hxii8p2Kmypv6pUTrgIm+61X++GmESsNNKnh46/KTeGkITdV/tNQc/o1vreBcNNMX9z0Ijo5&#10;+fTRm34pbir9nFiRfTf6fnoP46Zip3qNcVNYUaDXE38SN02JnYpJ4bm32jnnPMcyLz6vtXo78C57&#10;PV7/JDwv2YFWTwxLvnt0c/LUZ9FWKxdpNbxlLNfKw/DOjPSncFJpSH3O02a4lB5vc9Unbuam0qGq&#10;plC1XgNXqtLcA9quKvRe/3Z/PddVnUvuX+e+Tc7JX7zxjnsKbip+OhsuOQ1mOvV92KX0p8RU+fI/&#10;9nlKu+hN/9zcVJxV3PR3XbnpFJjpNN5rCscyTdz0k380bjr30//pZnz+P9z3fv1Wj9xUzDTHTfke&#10;2kNu2vjPwk31G1rOBHFTOHYWrpqBmXbnpp6hojk13gmPDBh6n9zUuDyMMeSmFziP4KzSmn4pbmrM&#10;NOSmsFke2/kHN80G3FT/FeKmlWhNU4qzh9GIcpxn0EgrTuscPsxnYx6hk2OAm6Z64abpE3wH6FMr&#10;OnS9wGbPch10HoXlH4WdwR2b0W2Kla7dCC/dwr2T32hTI5pFHi9d7TJLVjEXB79avIa+0gp4Fx7v&#10;NathiuLfTS59sJG6Rby+BX7aQ2Ra2J8CPWe6lWts30b40nz0oIvQC+5139xz0RXijy7aTX6/I2+5&#10;YvwY9zz7vrvn4nvuTvJb3yFu+ix+BO6td12mNuuVT9ytFz51t1z4wpVynxzTcZr9ci/bCzPdNpe5&#10;cdhVI7rJJvqQsLVq8mLqWs7CQeMRZ6Za7o2bWm2ogJtKb/rn4KZZcodm8T6Npd8ytmEOzJT7boyb&#10;6j8i+xW5qXKmiptGelNx03Uzqe3VnZuiLzVuSgs7zYTcVMcGqzT9Lty0mj5AlbipmCbenxTMVNw0&#10;sxpuqn4DfeUMfYovxU1reU/jpvRjfjnBuGmqFh8YnqVK9KZp2GmaPlsKramxUnh4Bm4q7ljZDJ/c&#10;wf8oPv0k59GIHU1u2NHXXB66uwK4Uj5z1YUNZ1xhHax0Pcy0Dq1pPe1GuCO1o4rx89975HW43jU3&#10;5PArsNNXzKeff5jcmFqGQeUfeNndBYv9VstFV7F9HSwbVr6Wzw8n9dyUNsZNqzfMMD1shuPrzk3F&#10;TnviptLP5rjpeJdcMoE8BfBSmGn1yseNm5bzm43Ys9vdv7sD1nkaXnreDdmJnmUn+dN2MP6iLWRd&#10;yW74JxoX46YHmZ/fho7qabip9DKM9YYxNrRccOKneO0LGM/lk3c0H26qWlgFPepNA82p2KkCvloi&#10;bjof/y+cxnSneIHl1xfTSTSIm8JExUkPwDrhpnoPY6XtV82zX6T3FDcVqxQ3VY0n46aM+5aQRxF+&#10;o9rdnpvCbWCoiZCbduGa4q7dAmaafxz2LRZr3PSliJsatxHXgUVpn6ZDNW76K2Ohebwut79uzFTH&#10;qoCbqv0m328ZxzoUrZ5yFBRPXxPjpvBEuKlqPhkvlebT+KgYKc/BS+Nhz0XcMsYZlWc0XC++qf2h&#10;JVWYtixsOVctvymPPVPxGlPz3Qe8trg1x01L4KaWz1QsNTwWMVC9n3Fe8dAgbF2O5UQch+PKbaPP&#10;Fd8mtryffSrsOFgf50MRI7qay58qbhrwUqsHBTMtJRKW5zTIb3oTN+Wc7MZNc8xUjJU5hO7c1LSm&#10;ITeljWtNQ1aqHJZhwDi71goKHms92tCuHu7YfgM26/WK55xylZYRQ4lhxH3oVBVlG9CUbmhzQ6mF&#10;JKZotczkv7ccGFxX0pKGnmO1s3wYN+Wx5Rx+psHrT2Gm8udbHSi4qc1rxLhp5M2XZlWxCKbKNReP&#10;HCvd7RLRtcg1IwbaV9zETXWtBcy0J266+qtx00ScmWq5njkXRagvjbcxbiqNaTxCnhpy697qQvWo&#10;N+X3i86bgXj0dd7qPNW5HMY+5gcUXD9dfPndH3Pt98RLw3URN9V/Av8HFvwHFRGF1IRK0Oafwjf7&#10;/EemN73j6sddfPp3vJyrCyVOah592GnETc++E2hNb9C+leOnp9+mbvP7/epN77rGPHfATU1/ev33&#10;1IImlx8e3rA2lFr5/vOkT4O1FB3i/4JzpnjaKrjpMoscNw1qPUWsNOCj9ji2bFrSgJHO1Rxit2CO&#10;IaGIuKm25fW9RchRjZ3m3qd07QFqKXK/U64b3Vd1L+VeXWRzm7Tco+XTV57T/EB3qucLG8kZ9PRG&#10;cpwu8ZpT6U6fJMarJtRy7lG7ybnDa7r59MVNwxA7LdhyBO3qUVfU1O7k1c9sWuDnYWGmlfhilC9e&#10;+sAUj1PL6VfBdVLM1ybxS6XQLvTn00+iN61i2yTz5BVipGKmMW6anA87pd+S3viU399G+m31sDfm&#10;7yMeJyZHiJsqv2k8NPc8Gm4qn37FXPjm5L9xD/zgr9196E0f/MnPPTfFUx1x0wlhjtNAexpw07hP&#10;fzQ1RcvnwgpnPmJe95HTVWMJHgmXFDctXzgOrzved/Sb/XFTaULlr5fedMx89JTTfuBGkeN0xER8&#10;+nBYcdORcNOR0+Gc7Ld8OT7wxXj6F5N7dSH5VmGjFgE7lf50xAJ4cBi149zwGX8T+P61Txgsx6k6&#10;VqOmPcJ3/gvYKMdKH758DRpTaUrFR/keU4wZKtGcWq5T1ifX8TjUm66ljtSCnxk3tfymETeF786D&#10;faNztd+pOzfVb8e4JLXJc1PlaTCfvng73NT4YKg3rfkZepofMy78Kf3iX5DvnzwGu3a5BPMsA/Xp&#10;D2JcV4jmtIR+uWq1mk+fPry0p0Xiprueo79xLfDpf4hP/7ddfPoRMw01p7Shb1+tdJvSSgzbQL7N&#10;xyeTG8xzU/Ppz0Z7IW4ajHFDbiqffnrzGlgNYyHjpuiG0Iak8H5lYEHqu6s2gerAmuaUcVCG+q3p&#10;OsZDG2fz/CJ0mGvQCHVjpeKmAS+1dj/ctP2YGwI3veOFz7xPH2ZaSo5Tz03f9D59cdNO+fQ/9D59&#10;tpc33+pABcu91YXqz6ffEzf9Vx/9PzfkzX9A5/UrJ25a1R83bRM37fDc9HKnS17pREPa4Ua/MABu&#10;+rznqqY3FT+VRvUyWkxxU6KSvJ/y61cE3PT+6wE3hWfepDcNGekHITNVizb1T/Dpx5lpnJuGOU57&#10;15seNr2puGm25fhNdaFMbxrjpvLoK/S54z79uN40Kc2p2Ce8auDctB2GRMhnL94FBzJ/M9zJuCn8&#10;U1rA0ENddZHjDvzR4qYZWKoYmnzb8o5bLs4TO10KfWIKvpk9AsuDn6SZI8jsglvsZGy+c7kPMYUW&#10;2GegIU1LawozldY05KaqGRX69KU5Nf++uCnaVO3X6nPje9X1VL2fx4c2udRBrivY01+e73AT3v4A&#10;nzy1lj5DewqbnPGB/PrkE/3o927iB3DMnripvPTv/vl8+t31ppFPP9SefkiO0485Nviu9KZzPv0n&#10;05/+h+uv8t3v9uzUNKb8DvLGB9xUrfHjdvgZWtMsWlNfG4rvfKA+/dCjrzamN5V/XnpT/Y7duan0&#10;qGl+86R+d37/8HVWXwqdaK/ctCeffsBNvZ75gJ1bplcWOyX605tmOBdTfA9dffocn7ipHSdM07jp&#10;Ef4nxEwDbqqaUMZND8NoWT7D3MFpeCnMNOSmKWo+yaevfKbKaxrqTW0delPVkKrs4POLm+LTz5Bf&#10;uerwUa7lFmrB73YPb9wCa9uCPx8OWt8EJ2t2Y9dudtkl61wWXppeuNpll6+CnXI/gXlV49N/GP2o&#10;fsPsIbY/uAV2yWvD6IGfZtvg2K2wVRhdEr6U3LHTPbSXsfK+16wOT/FecnG133AlZ6gZyLzioGfJ&#10;gQ0/HQI/LUCbcOtlvGXMOcqzX/Ds79Cf/h4d6h9cwZk33bc6T/MfxX1O3LR5PuxqJfo+cp0yT14F&#10;R63SvS7gphlai5Z6rstcdPXp0/9s2cR1yudHPyg/tffpP2NefelN5dO3axoerOv7y+lN4ZKB3lT5&#10;TY2b0u80n750rXuWGzetPsD76/5L21tNKK1XXaiMgs/q9abTc9yUe7ty71Q18BmYN03pvg3nlFbW&#10;WClzOcZNeS5svU8flgo3ze5Ev0ufV1oFebUy66ZwrkxGjww7VX9BWsyB6E3RmaYWLiaf0DKCvsq8&#10;BeQYoh8DNy2fNJG+PfyUvmnlssddesUE+vf03cgTlOIzSVdq+UA5byrEUMlXW729hudrXfmWpW5E&#10;23l834wZW16GI5JHvuEsOU7hpHWniJOuGGZatJFcY00X0NxdZx4Xbnr4unHTvMPireQyVW44eFL+&#10;IZhp+5twvmtu+G7uMbx/dTO6iFVPMn/A+INxiOUNY0win770pln6qGKmpjflmOI+/XTETbV+oefA&#10;Yr/oTXVOpRmPSHORpM9ZuZTPDTtOL36M7wL/1uZ6d/8e6ulug4nu6jCdad4OxmCMp6Q1zd95lrEY&#10;7BNuqrGYOKg89YmGI65krvQw3sdYxthQy6WM+cRKirfz2ha45j68hWxvr2PsF3n14Z5inz48N1V9&#10;p6KNh42bGpMVPxWnWbDV+EzJ+kNsf8k0p1HLa4pbnoNFwxzhqcZNxVbhqOKQQ9CI5h2GndW3mQfZ&#10;6tNI46YcpNLawTiLzacfsEtYq3hrjnHG2CncVJpT05sep599CO6GT984KfuxlrF4mN9UPv28tmC/&#10;em207/A9gufETAnlQlVugaG74F94msvgpqY3FTddd9gYXXELTBFOEelNlSs35JPd21DvGfDNm/lj&#10;wBz746aw0Js0psE+rX5TD9zUcqxyPMY0xWXESuGkPgIuKj4asVN+Iy3bOq0Pn9MxxlhpfFlsVNEP&#10;N1VNKas9te95GCkcKdCYSmsqbloqzmTr4E7duakek1c2Yqc3PR9yU3KYhnrT3rhpT8xUfOxP5KZl&#10;YqPsYyia06FbTrmhylWKptT85+vJV6rzfDHnEhzTcgVzTRnjCTlNjJkqZ7H0bqXMh5RyTRvz0RwG&#10;cyShP1/12sRLrQ4U7NVrTeXTDyJkpmEb9+TDUC0XQKgztWuRa0f8NGCmyhMcLndpe+Km4qVBmH5W&#10;Ou9Vgd50oNxUWtOY3rQrN2W+JeSmvbFTvvNSIs5Mtax1tr6xY+A+fX7LiKcHvN20pjulaxan7yN6&#10;5aZcd1w3UUTXYXA9fhluGrJT5hDFTRWlsNOCE6+5Qfh1lN9UdaGU31S5S8VJ73z5s5zmlMfy54fM&#10;VLWjpCuV1rSo44b56eWpL+y8wfq30XT1n9900CufWV0oy216/Qsnvemg5z40n7/xUpip1YdSDgD1&#10;7WCnxS38JzDHFXFTvPolMNTSWev8vIGuCXFS3c/C6yTkpuFjuKnlsQivk7DlWrH7V9iG66O2OzvV&#10;3GMY/j29FpXr7inuq8xDyoufBy8tlMaUe6p8+qoFJVZaxL26eKfmOWGgmttkOV/rNh12RTNWez3t&#10;xKWmO7Ucp/LsT1riimu4jnvw6YfMNGrhpgXN7a4Az/79jftgbLPQzT1B/NxzU7wxaTz64lrSQ1ai&#10;jVOtT8vFTv9jINw0vXkec9r4guTJh5PKq59Eayq9aRIGJ12jPOOphqfRKoqbkg8eHldRPztgc/A8&#10;+pCmaQzayvXk4cRfXvHMT3ztI7hexRw456RHqQsFN/3e990DP6IOE31E+fQjrz7LXm+a8+w/NN7n&#10;N1VdKPn0R9Y+QQ15akzNYH/TH3EjYJAjp30fbkpNp2l44dGNipkOhJuqptMoPPXKbzpy7o/Jb4rf&#10;H246chI1oZTflBhJDJ8S1JuiD6caUqNgpp6ber3piFBzKm4aY6cj5/+C3Kgc4+PfdSMmfNcNn0g7&#10;8XvGUYdPhMfO/CHvjX51FTkF0JtWrEZ3Cj8ds34WeUxhqXW0dXzXsNTk+jnWan0lGody/PjSm46Z&#10;TS0ofb9Epdq5f2uMN/57GNcWMyWkQ7Xg9xQ39XWh+F0Z91SuxHcFj1V+2/IaeOkCzgFrWVf7Yzd8&#10;G56Gk7/2daHOvNOv3vRu2GZeJ3Ml9MOL9zzvSuGkiuKd9Dctzyn9RqsL9Y7lN5VHP14XajCPh6Cf&#10;MW++dKaEWKqtx/9fQn9edaEsv6n0puM8N7W6UNM4JxetDLgpbBSvvjhq5dKVnpvuY5yxB83priU2&#10;xpHuVPUfNCYUP64mspz38t1ZiJ1uQAOjsSE5UVXT18ZlNj5bzbIfe2X3Ma4KYnTITdGRFpz/kP/s&#10;112CHGFl5By798gbLkEUEXknb/C50BPBScOcpkNgp+Fyb9x00KvKb9p7Xaivv/d/3G2B3jTKbypu&#10;+sY/DJCbHnfSoMa5aeoK7BO96Wj0puVw0D6DbUxvqpZtK2Cmqi2v+khJmGnlFelOWffcCVd+8aS7&#10;/5V3Lb+p6tuLY0Y5TntkpjwPM7V476vVheqXm77zv/H9914XyutNj+NZPwIjaIOVHOe8OAYbgw2H&#10;3FS5W/msxk353JbTFcZpeSthpWKnym+a46bwH7GiPnSmoQZVLCkZ56baF5zUWKnaDq8bTcOmqs4d&#10;DJgpbAzGlsKrnT61E03qDpc+sQO+ts0zzyNwPHipdJBVbZtd5mAdXnrOb875rGIn14xCXtZD9U65&#10;SqU3FTdN03pu2uSqbX+elRozRfeo57VtFftOH9hg7GYs10oVcwwpeIzqbVcfhIvAcZLHdrq/vHTB&#10;/ej1190kWKm46Wz0p7M/Vg2mP5g//p+7LpRyloqbTrf8pkFdqHfRmBKT4aYzxU7FctGkzvzU5zd9&#10;Co/+k7DUb7/4gjMOLXYqbipmGnBTY9T8NpbflO8ix0zhyTGvfn8+/Qyc3bz6ATOV5z2e31TcNM33&#10;LnZq+U7Rm3bnpjl2yr5i3NRyP5xvhX22wCM5Z3QuxTz6ygXg80Ds4vzRZ+S9YfHGSsVDL8Dyw8fW&#10;sk7rgwhrkNl+T+5hX15vKq++zmFbD9s0PXTATCvOtznllUiF3PSM+OkRH7DTTBDSm4qbpo/tMa9+&#10;yE0zMFR595PHtX9/zcmnL26aOn0MxnmUe0ErvAfOWiduyjUgbroB/ajY6Wr44kJYHMw0XbvSZXUv&#10;WQxrq+UcXkPsgxdyPaRbmuH/W3LMNGSnYRsw1MzhXT4XKHMRY9AIPriPMe3BN9Gakr9lP7olGKrq&#10;8+SfetsNwpd/+2X685c+dYMu4Ue4Qj+fWoO3kzf7TubcpD0ddB6uynP3ksMm/+wNeCDfKUxNGtPM&#10;NrgkXKoaPaJyfir/plhp5NNvERfNMVMt+7pQdeSRaMCnv9Ff73v5Lwi5KXPzyo8vn5O4aVq8kP+G&#10;qgP8Z7D9gLgp133X/KbkEQi4aRaPvrhpFk2r6ttLb1otzSn3Xvu/sHvwWu69N4e4qXKApMltpVw7&#10;VfDMKjwjGflG7L6OHpL+rHKXpnS/hptW741xU9aLfUZ1ofT++s9jnsdqHOEFyq6ClZLftIr8ptV4&#10;9atXT4IXTjNdqHSr/elN5c+vrIF70lbULkdfMA+/DHP5cNMxE5/kPINLMlefWo7WUjlO0UVk8J1Z&#10;3flttcYiq2CQldIq67fdhu9detTGp9Fk7oJ9ormDMRXuuOSKNqHz2NBJXagOgjFzPWNjaU43n4Hl&#10;sA19kiGw0sHipfTX8vH3390uT8xLcNNr7rYT75BT6Zwb3cz3D4fPNjEe4LjMl7+IMQhc0+pXLR7H&#10;+OSXaHGftO9eWlN9X+bPh5EaJzVWCie1zwA3Za5aGlrlN5V2ObniSfQh49kfupBlT7j0somuogat&#10;wvx57r5126ljxXhr2ynYaIfXq0i7AiMtYAyWz7JCTNVzU7gw2tDE6n3GSYsZl5mvUGNCeEvZXMaZ&#10;8E5x1aJDly0fqWllxFvj3FTLETf1y6r1lFi1x5U8s8nrTZ+mhdGY1rSmyalmVIGOh/0qZ6o4q+lN&#10;eWz1oeCmhS0smyb1BZafMw5ZBL8sxa8rvam8wkPFbsRpYJNinYmN6Fhhq6b5bA9YZnd2ima1EP1p&#10;obhpwE6l9yldoXyp7EtsSvtleegS9sv6ou18hxxLISzUc9gYL9X+w/cK2nwxVthpsXIKoAcsW8j4&#10;YP5W05uqXo+0jSE3DfWmxUGNMfPnG6eUPlPMEb0n52qC531NpZ74I+xArLI/bgrrFzf1tZ20n3Bf&#10;Vz0H5ZwOffoJGKsdG/u07dCDap3nqP61xk7hqL5+1YvGNMU1E7DSHDeNvU/ER8VIYxGtD44nfBy2&#10;tu1V57kprwu4qfKUxvWm4qberx9w0+58aiDcVMy0N25qvFS+/JjGNL7cLzft5XXBPozPNZxAD8l5&#10;I066mnNd56SxUs4hcc55sBz5f2fBhcj7oPyNtgwfGsq1OxQGVEaIlVqwvc1Z6PoT0+G6Vn0oP5+B&#10;RlVa1dpml4CNltXASxU8tuBatVpR4WNdZ1EE14muFV0zCtOc7o1Yae/clG36YKf/Ity0J3YKHxUn&#10;7R5/Ojfld4edDsijL57aCzf1cxB+HiI3dxFcu2KowfXdW9tFbypuqmiLcdOjr/K/SG6ai7/xPBRm&#10;6rkp/Sk46Z3Xctz0Dh5rnULLqiFlGtOT6J7ETWGcRccJmKnlOIVx9pffdND1z93tr/jaUbe89vfG&#10;Te+G4RZ00Pc7+TpMl4DFFojFnoebEiXMP5WQ18Fz0+Veb9qNm4a8NGyj2k9xbqr7nq4Na1kOrxHu&#10;XYmnG+wa8jpUbReEXm+vCV43B0bbBzctXbAFrecJmCiefLhpke6d5MwpJvJgp1256Vn4OuuYtyyu&#10;O0j9J3jptJWueMoKy+FagNZU7LR4wkLu3+R/2Xq0i97U6kPF9KZip4Wbj7rC5lbz7Q/b2m4sMAk3&#10;TS9Gpyh2qpzs6rPgox6DTrAcnpZUnSf6KlbLUst9hPSmYmjl9FHK0Zkqr6m4aeUzMDm4aWouWtH5&#10;5Lgk/71xU/LoK0dmhbipNKgsi8WF3FRMNbUBvgf3G7NmOgyP16M3Tc75IUwPzjnxB+7BRx8xbvrN&#10;R38YMNIgvynM1PjphK7sNKwLNQp+OhJuOnwB+UVnov+Em46Cmw6Hl46YioZzKmyTxyOfoX7TCtVl&#10;6l9vqhpO0pyOhpuOwE8/HGY6ejJa0Mnfh5vCNdGcjoKbPgRHfWgOPHLx4+Q2HY+edFzg01duUx8j&#10;amCoMFOFsVPaUU+jqZ2MHnb8d2Cnf+WGP/Edcrb+FTlbv+O+Nf677sEJ/8mOdyR5Vscsg4WumEZO&#10;1KluxCpacpSW8z2P4fssl/405Kb0+cU3y+f8V1jpj+y78Nz0UeOmWj96/s98zoQ4z+Z3Crlp0vSm&#10;T1ttKGkjkvRVU5vpsy993FXOFy/9KfleORcWoD+uYV+w1OSCv3UPNtIXZJ7mntO/cYX6n+jHp383&#10;47chHW+7AvimuGkZOtME3LRoxxXjpgnWFewjT9LJt+CGH7i7YaLipoPRqyu/6RDYaN753xk3LSCn&#10;qfz54qiDWX8vOtYi+htF7Pv+eupCiZuO99xUY4+Rk6a7m7np8i7c9GG4aVbclPGQxk1iQpa3Cz3K&#10;wxtmMh5ibISexGId4yGNufiutJ3yPMqL1zUYU2nspVxsxJgjx0w3egee+4JzH/Df/Tq5VTw3veeo&#10;dKfMWcFN7z3+lruXce89+C2tNlRMZ9pXXSjjpu/+L6fcpv/mQ5/j89bfwvrgpX9BGDf9xPv0xU2/&#10;9tH/ddKbDoabpjpf7F9vuv9ExE1Tz50yrWnycodx01Fw0DGs6zPQpJZLl/o8fPXKKVcu3WXATc27&#10;HnDT8ueOuzHGTd9xX/sErekAuelfGDeFn3bjpre8q9pQ/deFEjcVn42H8ptGelO46a1w6SGv/AEN&#10;2Rl+9/2cL61u7J7D6J9gLOhNq1rgpvt75qYpcpwmnz1inzn83APmpvDWkI/21vo6OTAf/PbJs2j8&#10;xE3hWyE3TZ7c65IwLdVuN6aGvlD6viR6vkoifQxOB+/MHIV9HoETtROw0io4SbWiFU4krrGbawM9&#10;ttVNYW7B5wRGpyX2yWuywX7Sx8VNm9D2wZngoxlqEaWPNvM+tCE35f2ybVvM+z92f53tM7uPfR1c&#10;Bb9Yidd5DcewyVVyHBXt292/v3Te/fTt990MmOncD/+7mwfLfCrgmdPw6k/7CI5KTagZWn4PLepv&#10;PndT36EOFDHt7U/dVGKKWhinnp/OtqFOdSD5TXN1oaRjJbfpO597bvru5242j2e8T30o2OosuOnM&#10;T/6be4p2/HufubHPPQu7Q7sb56bSePL9i5vqN4m4aTvsFA2uIt3mI3ME9gaL7LculNhpjJvab688&#10;pmhWI24q3Sk+/TTrjdnCb0O9aX/c1OqIkb9BLDMJK00dJ18ubZbzKiu9KY+Np3LeZcRdxUjhrWnm&#10;DfrnpmwvnTP7uomb8j2lxE3RX+v8riQqlNM0xk2TcNNkxE2Zazjj2Wno089xU47VdKe7nfSnSfHU&#10;U/tdCg1t1rgpOQA60YMfZI5jR6ur3LKbnOL8Jus4/zdwrm5g/mBDA3rC9ejpOP/x6KdqmTtgHs4Y&#10;6gJY4koY3Z715PltJMdpsys/xNxAK79lH1F5gOsEDpnevdGN2M045sCvYSwwUxhCGfe1IthpYQu5&#10;Cemj34HW9DbuD3dRP1B1ocROB537GO8+c42X3nNfv/S5+/oF+uAXPnKqL1B67h1Xvv8UbIq8Gtvg&#10;mtsX4uOugZs+zVzpfPgamsnWjejlc9GFmx7i2tYcBm2mrcFz04Mb+N/jnkeNdOlNs5s9N63e+ozn&#10;pvQ1bb/kLf1S3JQ5xxTHIz1lFf1Kz01nUbcJTkgfKEN/xeog8d8gvelAuWlK/1X0cbPrdS+fFuOm&#10;09GJci+nvyrOa3WheuSmuo/zv4f+VPl7xFjtv4/+dXL1dKc6UFX486vETPGsV62ciFd/MnoC5mxh&#10;g/1x04qaJfiGan1+U7jpmBlz3ahxEyJuWrVookuvnMy59QT7ngBTnOvZIpwxuwPuiI6zmu+tsnEe&#10;Ws1F6IgX8Hn4D90x141uWg1zhw/Bdoq2XXTF9eg56mCldZ1EB3qlDnw6J12J+Oke+lFw0sFtcFMi&#10;X7lNj7zm7m55i7xCcFT0qHfRR3ngYKurYN744e0LXBKWXbEUPoqnLCNOukQxjmW46aJxaGSfcEnO&#10;M2k4xExDbppCqyqPvjSnYvq2zOex8wZumoaV67XppehAlkyCm7L/5Y8xDpnl7pu11JUsbnaFW48w&#10;DkM7S+0nq9e7R/pSdCvipmp3MQbbecyW8xizJdC7qMZv6cy1ptExj28wfjRuypiwjJxspfDVQrZX&#10;Lae8AXDTEsaEpQvpEzOGLNW4kjFo2Xzp2ra6BBrW0tpG8iB0GDMtgZWqHlRBC31flgsChuq5KTyV&#10;54oPsg3stHjPBV+7Sdo2+I24pnn14ZLD0J2WrTkQMVbTqbaH7DTQmgZ5T4tZXwwzLeRxwTHyfTae&#10;NN3qfdKuipXCqcpYHkZ+V7HUkq3Hqf+FvjHaX9/ctEDbcbwJdLXiT8ZNFzTa2F75KC2vpngjzMKY&#10;JLzP6hwZxxQ75Ll4RBwS7imOGkTkzw+eN2+92GYL57cF28ZYiueknmNGelFeG3npdV0ogtcaX9Vx&#10;hu8f7kssNXzPeGt8E14shkNEbJTxiOlJ4Z0l5AOOfPjB9rZduE3YaluimMfFMFvz8e/lN+grxJuI&#10;eN2nSNe3B5YPk7LnxFu1vIt5A3nzA1ZaRqso3UHAuaLYcd6VESWK7fAM892fdiVNp42hRts1niY3&#10;KdF0xvKSqgZUGay1jH0NZZ8lhNUG2nWJMd9lN4z3v4/n7uc192855e6TB1/zAjoPxSrn+5pOIQ81&#10;XipmGgXXVqidUxtxIJa5jnP5TFnW3EUQxoHgqKY1teuS/MOcn1YPqpbrE4baJbROsSjkpjDSJWKl&#10;HGdMZ9qFk4qLLs8x1NJlvbFStoN7WU5TdIPGTJXfVLFKQT4C+LHlN11PfoJ1/B+t5bpao2CZnAXG&#10;mNe3e12uaU7hznEuGvr14+s2HrvZr89v0J2ZJracZF0Q/E7m0Ver395+f+VfUNycd8HXE4Oz8xsn&#10;OHf8ecb5xjmnuZPo3Nwdak+1LlgfsVP+9+w64FrgP0GRm+/Q3IO/1hLSgVsE115Qg82uRa2HL0be&#10;/NCjL2YaDzSn4qb51NvMe5Zxt7SmcMzb8c/fCRu9B5/+nS/Sz3rhA2Olt6I/vfUl+ltXYBDnqdF0&#10;CqYJ3zTGie7U8pvCUNWKqWq7269Sx/OVL9wt6Elvu0YtqJfQmPIed8JJ9T63ms70CzeI9fdqv3j/&#10;7fWwkND7X9CJT/8sGlb6cqoLZXrT6egxpyxzJVNXuBKWbT4h1JrGr5Gelu262RjTZW8yVqrrJB4l&#10;XDMJRbhecxhB+HzCuu4I7nd239N+eT/zbjCXkZjXQD5irm/NGUb3VOYhxU53cD8MdKfKKW75cLiP&#10;ljS0ueIFm42bFk9a6rWmsNICefXhpsp3WsxnHjpvQ06zup15X/Ply5N/nH7OSc9UYauF29Bk75AP&#10;Yrt7YBa6w5oJ9EvgW/RNKmp/CRtizncRfZRa+KnmZ9dNcunGZ1wST6X6NqqbbiF+asvzLLelvNrV&#10;/5+6M4+u6rry9J/plXQ8xO04sRkkvffEZGNkQNKbJbpWVXWlupJ4zOApTjxgM5pJAiMxGIEYjECA&#10;mScxIyRGidmJgdh4aAc7iY2NwXY8xa64u3qlk7i6Uru/377vPh4YjGt190r3H3ude++797x777vn&#10;3XO+89t7L6ylXwaDQ1NaLlZafy+xuu6zFMup+ns8bmYF2xQTIAWTzdKPTVFHnGPLYXLJhWhPYXoV&#10;LFfQ30nQr0tSZ4J5+Dj9p/h4/PPF9oi7WT7xTpjkXXaD9KY33259brvNbvjJg9Zv8FDrRw6ovtgN&#10;Q5lThp/2xwYMHWF9Hh5ifYcSA3X4aNgjuZZGwoYn3EWeqR/CNO+wynF3WMWY26wcvjlwVE5vigaz&#10;YiqxlmaJRY4MDD8fz3MvTsq2gXBK98/nPAei0x0w8UdoVvHRd2aKzpT6yrBymGl/dKH9sLKxfF73&#10;Yxs4DT4Kuy4TQ51GPehfxUzd8Nu/id+jHz79/fg9+o/AN3/4zfDS71g/MVMvtYwNgZ2y7UZ474C6&#10;++CxgwMtK3Xr/MobiZ1ALFfltxrQhAZVPHoR9xiGrd+9HM5bCY8O/PSlO+Ueoz2tnHi364ZTiuGA&#10;ZlL5uxL8Nvp9yunPyyrg3XH0ppVL4d7Simi8gm4iRZxc5QOr5PePw0sDZoreeDLsHJ/9Ac1N+Poc&#10;t2v2vm7XwTWL4aZF++Gi+s/Q/wemOZIStkfI8dS74zUrbT/hzLR47dPwUv431x3D1+QZjH7CRv7j&#10;NhPHre0EczavopF5k3Eg/1WMEa+m/v8AG7360Bv2dTjp19DUfJNxY3fKKNw2ovigyv+KFqLfQrjp&#10;YO6ZuOlQft8hsHD89hPjefYfn2FJfPMTM+bQ957Fs95oiUXoSNbPsATjKnHPKvQmVS2NjCdpI2oT&#10;cNO0LKc1TVEmZWhWFHOtirHDX60l9ys+e1lpVTbPQ2OaM49zyvYtc2zArg7Gt8xPPcW92s3clPz0&#10;d71mMc49Ai+Nwk2Ld5CjVrHFOgPNaTeuUfrSr//8XbviOPGlYa6yq9l2jcbNR/lfx7o884F1Of6h&#10;Xfb6H+xL7/4r7O9fYHx/ssvJj6ScUJ4j6cyndtXbn9pX3gnyzyu+6b/7wFxvmj7wPDqifYyJ98MU&#10;DqAvpGTZt7XtY0y9Dx4IN23rtMSBDksc7UQfuh8O2EmOqD2sd1ildKR5g43CUmWV8FRZks8SrMeP&#10;cawzU7ipyiPoMTm+4sgBS1Fn/Jj44m67Hr3pv3+Hc3/7z5x3kBtK/voXssthnldwrcoDdQXXfRms&#10;1E33gG2yK978k9vlp8kXhV0BE82zUtX7FnFM34aT+ncG/NTzQnHsV529sj/8tdvLnzg3zcJNs3DT&#10;qpatcMQd/Oa7+J132aDW3cQqxOAumc2daPo6iAOLtpT7JEuhN3X//MPtaPq2uX4vBYtK7V2HwZ6w&#10;JBzTc/rAcqoOtVo17Gkgmj1ZOQyqEm4kbWmoRU0T47HyWMCiK9DfxQ+2wk2lId0Ig1pHzp4WGwSf&#10;rGqD94iNtC11Xik2J995WQJLsh7YCkvtDA3ms3O5+63KdzXrzLSg1DYsA1PNokcVa62Ck2Y61rh2&#10;NQ4jrdy92irhplqWnlUxNuXTLyabgb+k4R9iMBm4kfsT04aciaA5zbqhWdu5CC7HcYf22Leef9Hu&#10;PfWujX7/n6zu/d/b5Lf/yUa/CyuVwU4V/3TMGeKenvrIRr2OHvS1D+3RNz6ykeKcr79vY069bzVn&#10;fotmFbZJTqkJ7/7eHjz9sd31yzN25yunbTDLtR/+wcZTv7jqCLFZ4gM8itZ0JIxUuaA8nilcdiQM&#10;9lEY7KiTxAt442MbRZ017//OatGajuS4H/zq1zaIWJ/xzvV5Zq28SVn4ZkZ8ke3ijekdy7EVME5+&#10;E/9dVjvvFPOUiU1m4YpVPBNZmGQ6pxNOoCtNsBzn907wmTSnWbZl920grmwL95nfgroVL0H++h7f&#10;VOyUe6lcXVmet6r9G9BpwjhdYwq/5Px8WdxTGtOntpli4kojK9aa4pnyc+a8M/qODj1jMq4Fraie&#10;O487QZ3SiKZ5ZuNi+XBPWUosVfFPqTfUmoaxeIOS41VHzjx/1b7NfD/nQD0Znv80cxBJTHF9pT2N&#10;PwXvPMw2LHWItrGf9gUHTXVwLR3clz2cu2w3bUK2izaG3lQmv/3kXs51P+dHu6rETz9BG06ua4d5&#10;beAdsRT/nSWwNdrBk7QLckQlZjTRz5rjWtP0NJ7dRpgnWtPkVMqmJkuuhSkyF5CBmSbFvbevtmQ7&#10;7WwbLJVt8dZlvpxs4zdvX2nV25hzYE6ibO0WmNRx3q3kT9R4AV5atBGfstaX0H69gqaB9+sh5hHh&#10;pd88gvYBZnq1uKn4KabcUFfDU6/hXXOdNKcHmXvcxzuY9+pNm3jm0CMOglVpLr16FYwNdpVe2cg7&#10;EBa4hRxv7cQWbn8S1rnA4mhF47TPRNtiq+R/I4Gl2xaxXzPtdTasC97F+0/6UuUpUkzSLKUsQ99Q&#10;uaEU/3MQ70WP8dG6iDmRBZagvSt2sRvfmcTSrZp75H6Kq1GP+iEZuGlmUS1WY4MWT+Dej7c021J8&#10;nl4L65U2nWPjMrhuAkti8tvXtShGTtaN34c+Twa/qCCv4zhLza/Bj34c73ZKt1qPMVAFt8sSByDJ&#10;/Yivm0ms89mWpF+Q0DLm/QQ+zxLXJ0suowznlKK/JEaqfnFaxvxqet5o9KayMW4V8+hvTJ9D/3wO&#10;/fSZ9D1gnPQ/klOnW2IanHTGbPrWsy0FP03VTsBHn76Lc1PlhaIPTb8+Td81DY9NzqKP/8QISzCf&#10;m+Ieq9+RXNXgJg2nGzxXLFWWQcs5cNVC67e61XouP4xvPuPf+dvhpNuteNFe6zYfHeZ8NJZP7rXi&#10;lXCSTc9ZT/JU9tjxCnnKefboW3Xf/HO7eidaF/oq/TYy17JasXEn2iD9VsSMSs0cAt+UDc3ZucvJ&#10;5rH+nGRhuik4bxxOKquEj1Zy7vHls/jtxYCD80/wuyfnDrUM2trsrDH213Pu4t4NJgdrvfWsRYMi&#10;LcroBovMXEnfEfa4Ft9816+gpWVZOhblguqOf2B3xmIak5Wieem9EO7AGE/5h92vUZxzgjQziywq&#10;NkMpX/0+S3dbb9il9J/SlhZt/qlz1GI4qvNZ6lPMtm581nUL7AkuWjoVRiq9ar14DePIesagWp+y&#10;DC0rdT+BjpPz6rbjWeuOZlO8tIi4qJ57yjnqz52n+mdwyCgMWP79yn0jv3cxU8VaFOfs0YAWD71b&#10;z7lbrA/sybnl9uPEIz0e+M2jLy1BAxpFAxprPWbdiWuq2KZR9iltgYMtbA9YFfW6X73qlH5O9cKv&#10;YvCb0rUHiQ8Kf90Na+A+lHBssfhozkr4jhjfEeOz3jDgCNqe0lmwXDGoqZxz3ZJzuSkc4yw3hQfC&#10;Rs5yTT5zPpIrC9nk5ywXMlLP2wQvOYd95rhsyDXz+jXnLWIrZ5npOcfzneIy+Xin/6e5achKnakW&#10;cFVnpgE3dXb6ecxUn12UmwYsKuSmIa/6DDeFazozFd9cI40gludhsIb1R3le4F7iYFgp1kP76rg1&#10;P7VerPfMbRMrDfdzZraW9bUcq/3Rl5Yu3289FsPumnn24ILihppTcP0nz4ozUHI5RWvnW1S6Ulme&#10;l16EnYrTyGCmatcysdNwOeSmof408NFfHjDTKbTZkI/+hbjpWXa6OcdNxUwxseSmVmIDt/0FuOne&#10;syxVvDQ0MVPZ6n8LN+X3FzOFl+f56PqQmaos2F7ITWkXERn/CRfjpmrn+fkPzVl8hpvqPzAX0zRf&#10;nstNFf84gt9+8R5igB86aV3glt94npxP8FLZNS/BOCmvepGYplp/gdh5z7wDM33DimGml+Km3Zi3&#10;7nqMftjzHzgnvfKVf7QrTnxkV8pe/siZ6ddPwEzhqd8kNoDHWcInv7gTftIBk4W9Fmm5kJsS3zRG&#10;24l8UW6q9nE+OxXTdK652N9XzkUnLQn03ZN4Z4WmeMButE+9z2R1HBOat72g/Xk7LPgujwNAe1YZ&#10;nb3edaSaJ5TvRhHvtghlySaM+DXFMFW9v4ufbLPItBWuMxUjjY6aZR7jlPxQHt9U3FS++iOm+7xn&#10;ybyNVrS4zbqt2mPdVnfgj7/bipbjl78UW9JODNQDFmE9MnutFcNaS4eNt4H1o8xj/cAG44/fb4lp&#10;gzF8WsQKp7E+i3lamE+c2E3uB8McdEqGJkAW6E/r6YfS72W+PNn4CD4w91vFpPtgZugLJ98HO/2R&#10;JeGllXV3O0sVQ4urb0R/MAWHE3N1zSLz9coVFae/G6zTl6I/mYRFxif95JLctPf3fmg33veA9R8y&#10;3GOd9oOXlg3PxTuFm4qn9oN/lQ0e5vFQywbf6/pKcdOBY9GcjkUfCjdVbNNydKcDxsAgx/HZRNgf&#10;3LJ8trijtKeftQq2OzOdfL/1r72bvE34+KMzlb5UeZzKsIGsK75pGfzzRpb7jbvT+tf/BF76cODb&#10;34AGVnFOH5fv/iP4x2NTB9sANK831f2Ya7r5M9xUDDXgqN+xvg99y24cAkOl7rKau4NjJsNbp0q3&#10;Cs8VP4X1VswZzTWI8Q71OKyVj8E1x/PbwJArH6OElcoU97USja9yQyUm/dhZn3zUpOMQ707IlvDb&#10;Ufo6z0CSsUUKbatiUklnKp1xJc+A5wRzrSnPVU57OmDeXGLrHLVrd/B/Q7vufhgtKHpQcUGVbtKI&#10;wjtlpeRsim7BVwiNadGas9w0hu7Uuan89Ylz6r768NVi2GE32Ol16EqlVe3GOLArpZZdu4omtUjM&#10;dDfjy230B+nbX3c+Nx1ylptWDB9j8Qlc81TGF8ShS05j/JLz009tnsk4UPxnNiyMZcYiuheJ+WMt&#10;qTER4x+PXcYz77ketJ0xV4r7qfGd9DYpxlGedxf2k/cVZLyVRj+XIn7qwG3brSvXEznA/y1xTWWl&#10;O16Fm6I7hZdG8YMrYVzcHSvy/FDcN1330XetG37618BNvw4fvVaM9NkPPVZqlyPveEwD8eOLctMz&#10;gd+64pt+7a1PYZFoUWGpV77zz/al9//Vuv3qd/CI5y3Vjh5p+748M820s9y2F84W2MW56W7nnu57&#10;75x0n/nyMzBSWGloYqaJY3vZt9PESiuf3hPw06Piptq2HwbLMUcDbtrnv7xuX3lbbPNf7Cq46OWc&#10;t+wKuOYVF+Cn53DTUxfgpmwrZKfip+KiITt1bsr3ODulftedss9Xva4/olkNuGmXi3DTtLPTncQ1&#10;3Gmprbvy3DQDN02Jm4qXytCOincm4abJg9vgXFuddWXE0eBdaSzw26d0TtTqrChJXqkkeaVSR3fl&#10;61J8A+UWl7kvv7gUOtME7EpaQGk8ncW1L7NqMU1YRZpYvCm4fhoe4jEN4aniailndSthSHA2mKbi&#10;mXqeou1LeTaWOBv9PG6ahqdqvkBxEKt2LAs0puKkWBI+l8I8F5HYp5gp9aZbF3lbke9/wEzFOZo4&#10;zxw3RauWDY3z0jkmxBD3brW/PXrYfvjKr+zhM+/BTD9Bd/rf3Xe/5i00p7DMGhhp7Rsf2ATssTc/&#10;tJqTH9v4U/DM059YzZu/c546/LX3iZv6ng1/4z37zomXbdCh7VZNbvXbTvzaRnz4exv/IbrR33xI&#10;vNLf2WhYqnzyx6jeNz+yCWc+thq+Z6y2qeR7a9+B14qpviGt6R9s6Du/tb8/ftQqO+ULju2H18Ee&#10;9TuLmWbEx/mdpP28IDfV75fjpr6PdJ3UIy7qzwllUiaGCuvU86J4DB7PFp7prJT7luW+fYabOjuF&#10;YcNAMzBWzw0GJ/XcT7BSxRsNrI0S47zTnL9zTRhpyE11/udwU84x6der8+KcvK42S8JPZeKozk2p&#10;379TrFb7SfOcN33PWRM3Te6FecJOPfaq2Cu8NInPvkzsNAE3TcrkZ4/WNAkDTXbCfWGmid0cm2Om&#10;4qYpZ6bc+5zuVL77zlY7OReuNXFgZzD30cK5ruR60JimmpfA13hm5z0Jt0JLOh1m18B/fQP/8bxL&#10;0jNYd5/9JrjZXDRzsLoNPMubFluylWNhpm5oTtMy+KnyQaXgpbLMRuYP1i+wGzZ0WJ/WF/H7RGvK&#10;WD229UViMr6MXvBl8qH/kpzY6A40V3nwjMczvRrffHHTq47hT3aU/j72DbjpdfjtX0vOxu4d6B40&#10;r8j7pW97p6VXzvB5PvG07Io6y66eYenlj5s0noobKt/36m0L0c7TNrGM2r7+HyjTbcy58D+itqr4&#10;k9KaOuNU/xF+FvjpU4qb0reQllU6QrHTNAzWj9Xx/Edk4bLu+w/nzMA53Q8eFprm3ZthHjcrzilu&#10;+iSsE4ZWlWOoKdin4kk5ExTrhYuKkSb5z0jx/6a6pI3VdVTxX1Kldzrs0338OTbkpgEzHQfzq2Fb&#10;De91ykV8JzxZcc097xPv76xM30H/wP1QqE+x0P37mWvO4Hei/oHz0pCZipueZ8nZDfQ9Gi0zFZ//&#10;hkZLYHF4aWIaZYPmcuGmU2CpEyYTz5T+6JBAayo//ZCbpmbnuKn0m+RoTfC9SfQLih2ahDeLO6Y4&#10;dzHltEp4aUp56mHlyQXMwTdNsRuaVsIOGRcvhv+hN43O3wVD20lMQZbZrlinkZX4tsO0uqI1vQ5u&#10;2rWNGHDENO3VfszKNm+yitW6fvg7Y4nsglqrpA8sX3qZ+o6BDclx1KCMz0Yvu7CWZ45jYKdp5prT&#10;9LXSaxtdX5ptgcGvnYPOg3VpLuaNRGs6zOvMND5EOcLK6mut59gpjKVmWIRxk8ZOEXhkSdNm/PAP&#10;Wjf0pd3gkt0V9wz9idadmUrDovHTglaLPQ7bnAAnrYHJyGrx+X1sgY/tPAaixn1YFG1KjxV7mLd4&#10;2nUyISstkn/+NjitNKGMASN8n/JBuX+/GCljT+emsBv3C9Y620v5jhh61AjcthieWyR2uut515Yq&#10;5qp89rttf9aKnHceR18Ac1q802JwSPcbhmf2mA7jzHFT14iKc6INlUZNuh2vh+O77EEjvPsFz+kk&#10;BttV3wMzLd4BR9gAI18Ku0Kn6j7GYq85DZ3rTVXndDR2+B/H4LElyqu1I6jL/fVVF3XK9B2+DY7a&#10;YyXP1DxYj+4b3LXnF+amBb7rOcZ5lqXCQraEn2s5sEIG6nntnZmIm1zALnDMOex0W6BPPYe1itOK&#10;mer/F3M+o20F5xeeQ3h+56/n9aXio/lrKFi+CDcNtKZfnJvGGIOF7DRko4Wl+/UXcKqAm8Ixc3rT&#10;UthmaZ6XhswULpbzv+/Dsb1bnrZesE/xUTeWxU7FTaUpdcvpVgv9/UvRqfZeSezSJZ1ouNFGoqOM&#10;8Ww5JxWLgb2IqZTCRj2PUy1tRCbNnHgLFhsPL5Wdz33C9ZD/FHDTPDNVG8y1w/+XuamzU9qwa01h&#10;ps6UYabSmP5/z03PYaZipGeZqWvQ/03c9AL/ASE7zXFTb4fouaQ1jdK2L8VNNY8TkRWw06747IiN&#10;XvscsUxfyOWAUr4ocU0YaBHMtGQf/qF7XrkkN40dOGmRp960Yo4TO70G3elVv/itXUn5NbFS9KvS&#10;uHbh+7o8DT/Zj6aqkxipe/D374SXhtxUeaEO5fSm4qY8L1+Im3r7CN5pea5Z0GZCPqr3V16LPXkZ&#10;77Gc1et9FpoYKsu027z/PvOOeb/9AmYaak57epumHXNMZBY51vSu5F0c28h/ENxUvvsx5jNLV3Va&#10;dB7XNIn9xEqHNVgMi46abSUjG/1dX8z7XppT56ZD4KfDmTcdyxzq1KUWaaYPADtVPB699xWrJ9Ky&#10;D98aOCz+JZHR0637AxOs+4OT7Iaa8fS/0JZORQPYcJ8lxE7x0U+Km4pzoTOsbIRbPjHKUsvoay6v&#10;d72BfHgyK2A99D8T9CXj9P0S0x7y/ePwsrg0hfAyaQvFTrVcLoOhuulzNK7p2Y/ik4Qf84Lx6AAe&#10;w69mAn5JnBOsNgHbS9Cfiotb1tx1SW7a55Y7rO/377ay++6HjaLbHIbWdCR+6iNgpXDTAY+g3bz/&#10;EWKh/sh63fEDu/5efPHhowPRVVbU3oWfvlip2KkM7gk37a9yHOx0wj3WvwGf/hnE2GfOPv7E6ECr&#10;CUOtmIkesRGt6ER0ptSjYxTTdICsgJsOGJVbh532Ezvl87Ix0p1yffBR1d+f6x3wOFrRKXDa+gf4&#10;XuKkjiUGwaPfC5jpsO/mtKaB3jTkpir7ozktk88+y85la++xmyb+xG6inn5Y2VSYMr/rwMmUsNKb&#10;YMU3jSIG6yi0tpxHBfxY7DT+2N0Wr8NvH2Yqq2DdDXYs3p1sgv3xG6UXTwxMYwUs1QwLlIYBPyt/&#10;BibxG2OV+OpX8kz486TnCm4an8K9emKO5z7svoF5aOaEuuxHWw4TLIKRFsFQVcp3v0vnq3btHjSV&#10;m2CmMNIidKYhN5WffshNS9cdo2/LnDXbitE7KMdTSQdzLcRELTp02krR0sTgiCVPvWUlB/HL33uS&#10;GKHoV+GlEfY/h5s+lNObOjdFmzwEzvyQ8iuMtcpauP4kNA2T0J5OZwyzlDHupkaroh+fZYwn33z5&#10;h4mLipmm0PSm545B+0Ab0jrMVGMulR4brbmWvBDMH3Cs+w8yRssqBwdjNo210usZB6xrsIqWjfzP&#10;4o+/+9doAPi/ZQwc267x7MvOS3vgGxfjmqNixjDmIvbTtRcfPmPFXLv4aRH6oiLGxZFj71mUe1F8&#10;iP9jxYzlvl+Kmyo251Vn/mRfhkPKl/2Ktz+1L70HN2X+K7X/OcbuHYyLOxkn7wt4adtexs1Ya2CX&#10;5KZHYZ/H4KKYuKnyPiWkMRU7ffZAwEz1mfYTN82ZmKl4auXR/c5NE0dhID9Db/riSfvKW/DS0//T&#10;vnYazejbcNMCEzsNTRpUaU1Dbellp+CmmLSn4TbFftW6G/fCt1PvZehUXVfKvbnsTMBSfZ3t2kda&#10;08te/wLcFMaS3gB327SD52mHpTfvYJy9Bya1x9Lwzrx/vXyLYabSmibRhSbhpoppmkWbl2ZdcSq1&#10;nmB7XMY2WRbWmiXOaQZGqvqkWxUvrWRbOdxIWkRp/5yVwkmVtyWzBTa6SUyC5xG/0szamYxRG2Ek&#10;eiZnwyzZDseokoZsO6xz+3L8xQOr1nobdcBX02KXPMuf0ZrCSn2bmMI6luGfYrNiLq4lhbd4PikY&#10;bBaf/Sw++6o/276UfZ5EL9bsbCm9Di4Bm3BmumlewE1VT4GlNjZb1fYlNqhzBTrJZRaHzSZhYX99&#10;5JDd+soJG/rrt234a+/YoyffhVu+Z2NPvQ8/RVfKcs3rMnSm+Og/ig1j/aFX37K7X3rFvnvkiP2n&#10;g3vxO4c17+ZaO5+0v+FZvPtXZ2z0O5/YxN98bBNPv2+17xC7FP46jnpUl5isyrEyvmcMzHSsvuvV&#10;9+2x07+30W//V/veiy/AONusonOTM0fXEPM7OdeUzlS+8rvWoEcU314eMG7xa/SJGTHTAm4qXuz7&#10;wyw9bin1uPZzP0xQTBO//9QBtsFBk2LVueMz1J/FQq1pXm8qbppjp9IkO3OFvyquqWKTZjCV8rfX&#10;Nvfp3wvb9PpbuFewXmfhLTx3nJNYKhbEPYU1inXu0zlxrLhoITOVhlV1iveK++oaVHfeuI7zualY&#10;bK5Ocdak2g91ym9f8S4S4qUy2LdyQiX30baIaypmGt/FsZRJmGkSZqq4pm5w09TOFjffrn1oa6n9&#10;tLXWXWjJ23gf0KaaySc/j7bwxEJ0dfOdl6bgpukZzD/MaLIUetN0Y1PATafxvw83Vd6lLByoai08&#10;bz08jxin2VY037DSqjbaQSttYAssctMiS25cQJuEna1bbtdvewY+9TJx9n4Bl3kBHw3mJdtfxaeC&#10;d2Fo+Ct06zhp15FD8BtoT78uXSl5oa7j/SAdatfDb/HuZc6SfYrRB5ZQRwTudcOuo/hKN9lftcxw&#10;DWKG/mB2De9A3nmK5yTWpv+J6s2BD3w1fLOatlzN/4Daq/4rpAdXPnnFNc3ARbPMu1ZJc+jGuvip&#10;c9N6+peY3qewUM8lx/9DFe17EPXIqmGcVWr3cNiMtJv0STP0SeWTL27q7JRl9S2rYWnycdJnynma&#10;pm7Nb2Y552rOWXWormr+06pZrhYrFTtc8Th9X+pVn4f3tOKVuw8J73D5kYiZeq6o5lrWa+CL4z3+&#10;jmKFVsP1qmGzVS0qG1kP+gmKa655VZ87bUJHOY8+QSEnFT9Vf6HAEnW1Fh9XZ9nx9L0nT6M/NZ3+&#10;8Uys0SrhpslJj9M3mYRfUy0xhmCcg/FhgpmKm1aMoM/KPHkabppBbypdZ4J+vWJ/yudI+gXlWlLs&#10;0Iz6MXBTsUnd0yS/cQK+K9/+xIwHrEJ93aZ5dn0z/mvz0Hg0HyYm5V64Bn5zzQesWPbkQcYgT1s3&#10;+nZd4UZdt79o/VuftoFrl6IL5R6ugD/DxVNobBUjTHkPPEZYw2DGI4NZxuSvj4UctRKemnwC7qv7&#10;Hf52nK/0vVXca9fuon3OwMxT5NZKwIYrYaUJ+uzJxgesb/0UKx011YqGTiO/7jSLDJ/G2Ap2+uhs&#10;i9Q2WQlMtHj5bubeDwXaFTFNNCxRjZ+Ir9Zz7iZnmqXjmgJeOr45p2ljHU5TWrfENWvSt0VZj06E&#10;nTascs4ZW7ufPiZ6U/imfNG7oa9UPNOea/aR5xsWJP/8esaSsrqchesqJy2x3tQnv2Hfl/FhlHFi&#10;bDMMk3qK0NuIeRZzzhpL9li1F393dLEwTGk3e6PJK21Y6770zkudncI3Z8A3p7Ndn83bYiX41vtY&#10;FD7aHZYp67YLjgozjW2Fr6EfjT25E361mViLG52N9oCPyrwu6hGXdf9/6vZYqvO3oS87ACv+udcn&#10;H3+PkQqfVTzTIrhyScvBIMcUzNQZL8y0JzEkFWtSMfiUC90ZCRzD9aZiHNJKut60gCU6X+SzAj55&#10;PnMM+aTKs37zWs7ZOccGdRUek2emcFAtn8tLC+rMc1ONLbRvUFfhuQXbgvMPvyN/viEXvSgzRWOq&#10;65ehqws5a8hNw/UwD9TFylhOb1rIo7Qc8NFzOVWwPdD/hdz0rLa00Of6LDftKS0pfvf5vPdw0qiY&#10;K2WgOc0dByN11rpif5BTaEmH+4T3mgv7m4VfOs9WrH5Z0LZqiJExdq4pl01sbJN5m0RbKv23+Klz&#10;U7VJX85x04vxUzEgnrNQbxr4C8NiaW9BrFOWQ3Y6CTYED/JcbdKayi6mN5X+VJ810MZk02lvstwc&#10;QxDXlLYzi3YU2myuM1xWORPTtgsZesFAa5orc9w0YKaB1rR03ra/DDddvs9ioYVaU5Urc7aa58Ot&#10;8JkJl+Fgoe4YJn9WT3rus3j2+SzYrjmAXPwO15rSLs7Vm55tg2F7C/Xm+XYsjsr/jHTkik18KW7a&#10;a9cJ9Ev0tfLs9BV89mGUh08SL/AUuTel3UIzehi+cZA5aHipdKYR2GYpTFOM8zN++vvxCdrHvnwe&#10;UwnzFA+VRvVamOw3YKTisrIurHeFl3bju7ofpL9G3aozgr9uD68DDiB+6tz09cBP/5LclDaTm/9z&#10;TWl+GX6aaytBqXcTLDRn4qYej5s2Em6Tn72z0nC/3HyHH+/15r6L9ubfqfkMtdXcvEaP8Yvwp9f8&#10;CO2xhvattjiL9tS8lf7GVuY8N1lkznrmKVdbFAbrzBRtaXREI+973u0w1LyvfoHm1HNEyV//gccs&#10;Il1qDTq+xznv2S0WfWKdlcxcbZGG5VYyvsmKRzZa8eDHrOj+Cdb1wSkWG1FvZXUj8amGcU7Hpv2Y&#10;PvwD2EOw0wfgnTCuqTCvGYPhhfRDmPNN0NdJ0sdL0KerpN/l8UzFTJ2Vsn9B6VpDeKn0hmlM2lPp&#10;GMthceXwQvnAx/FRVx8nBZtNwkrj+MRXTEeDiXazfOK9zjQrYZeX9NO/5Q67/lb89m//vvX+/p3W&#10;Bz7aF9/9G+9/yMuye39k1//gHut16x1W+p2brc9dN3vMUXHT8hp451h451ixUuWnh5cqxukoWCql&#10;9Kg31dxpZfizi3OWwx5lAyeRFx6uWzb+Ho+Pqn2dl44g170MNqp8UGXSmhLjVOxUcU6Vx6nf8Fso&#10;WUebOlB118E469CVwjT7j+d7xt3lXLNsGIz1EXSlw76LoScdKmaa46asa5tzU3hpmfz1H/kH2Ol3&#10;4bJ3WL/RxIAdQ/4syr58R98x33de22/YzexLXin2v2kYvJU6/Dq5bsV6FUOtEE/WvcnZAGIWDKwj&#10;/oI0yWgVkvS/E3NGWpJnIjmTPK3TH4Gb83tOuZ9cUD8hvi3Gs6PnoYJnIKHlKQ84N01MQes7Z6b1&#10;4h1Zsvpp/id/Rl+V+GuM8yJoFCLtxE/CSlgvIk5Pt03Pus60eC0xm9bQP8QiMNKQm4qd9lj3jOeJ&#10;ilGWsF4idoruJgJPjOx8xWK7f2nR3b+iDFhjpJX6yWHgzDTPTV8M/PRhpMoLNVDcVDEdHiE2A+OP&#10;8mGj+F2JFTsajcQYtNETGdM1TYMlMe6jv+7sX2MnxkGB791oxsCBuQ8e7SYzH+7szHSMBT778GbG&#10;YPEnJ6D9mMhYcTLjimk+XtP4SvMVyaX43S3nHYx2oxecNIZ2KAI7jbVzTbq+thPWc/srbj2kPYWb&#10;RrDiHfBVWGtk30mLHESriikuQUw62738H+PTX8y9iXBPPsNN38j56cNIL3vzU89pdNXpP9lXtA4T&#10;vOItuOlv/mxdXoab7j2O/nAPrK0DfWkn/BRW6syU5dbACrmpWGccbaj76cPv4iEHZbu4qH8OCxUP&#10;dY2pOGpue56bnref6ksdYf8j7ejHdjo3/fIZuOWbYqKwSzSyeeMaFK/1HOMaQ0aa56OnCrjpG3+0&#10;KzHFO9XnzlY5RvfGjXtzGRbWoVK+/pfDTC87+Ue76vVP3U8/0JsesPP99NPEQkyvb/d4p6mNsBss&#10;s2E3TAkNnHRxMJ6ENKaH28yZD3zGmWmOm6YObEPTp22tMFNYKVbJZxXsVy6Ww3LAVdkPZpSGsyYP&#10;wIX2wYXQ4lXDIqu2wTa2NMMf5wU8s0WstNHZgjiAtF+uk1LJ2DoDF5CeytnFVvxzZa0yNKNwDXFL&#10;15aJh16Cm1bhZ1+l/eAqyrOtfDAZ6gtiJsJd2pbAXihbxV/Qm8FMxVACTVhTjpmq5Nw3ywJuKu4r&#10;HeugLdS9BS1fa7MldyyFIa6Eg60i7ulyS1Dv33R02N/tP2Df/ukRu/3nz9sPX/il3fXSa3bPL04F&#10;9sLLdtcLJ+z2Z56zbx0+aP9xN4ywbRlawPmWap2DFhDGvGsZxn1ED/vtnz1lw974yOp/8z+s7rX3&#10;8M/HHx8bc+ofrebNT6z2DPmfThMf9TRxAU4rLsDHNua1D6zuzCc2/u1P7M7nXrJqfMQT6D2VE0r+&#10;+GHMhBS8Urw0BdtMyYd7x6oLclMxT8UiTe9c4/ukCthpStwVS8IaZc4ZtQ7LTHJMknpD/prdvfoz&#10;3DT4fs4Bxir+6Rpl1cXzlMbnXxbmEvP6uYYkXN7rh5mKm7oGFr1pITcN2Cn7duq8xE5hkfuoS88r&#10;5gzVn/nNuc/EQ3X+hXYBbqq6cvUlqE9tJ6E2RFtQm0ocpF3J4NRJ5YLax+edm+Hhm2CnHLsH2805&#10;yXLcNCmdKdzUbQfcl+1p6s7spR1v2WGDVm+F062y1BzaVCPPY+M8tIJzA04KN83AUMVOU9Kc5rip&#10;ckVl5qI1XTkTHgRnWzEbpgXDW9/M/wFtaiPPPqxUZQaemmqBt6JNTa5ssMoWuIXPp/2aOTXmDenP&#10;9yCWS/edxLvBP6EIBlqMblRWJHbaie50P/FsDpBzEf1pV5a7Y0V7mUvjsxL20b4lvG+K2+jntz9P&#10;TMrFXJf+B+B36EUzq2fChnn3obOUfjSzCobFf0YV8ypq0z4Xkis1N6L/kwz6xgw5lrIwUflaVGPS&#10;lmaxKuqpovT3qRgYjEx+TWmuL7NKTI+6+V8S6xSPzErnyn9TFftleX+GvLQKLqnYpqHmtApWKssu&#10;meg+HnpXu68H31XNeYufuqG5zHJ+ysWe5vs9vmhzLXObtXBTDG4Xak3FScVNs2zPspxGA6B5Zb3P&#10;vX7OW2zYGa2ugXPUfLP8THw/+tDio9lcmdec5tYLuWnFGPogw5ivH1lribH0B2onMs89ya38salW&#10;MarGBg4fS58FrenDQ6ziEfyJ6LsoxmnF8BEmP33pTTP01xTvU/FDPV9S4zC20+/mnBNcg/S4mheX&#10;tjMpXzP6L/EnHqUv94hlNG/OcRWPM7/fWGcDF62wm5btsl7NcLq5Oy0yr4OxDIwQizbvIeZpu/Vd&#10;1mr9aQeVCxvQXcOHF9Bn5D7FZ43inOgTPn4PfUP6heg0EvBT6Tbcpj3oLFU81W2GWC/G+ED8VH0n&#10;zTf7b764zv3iUs2j+Yz+6AyuFc6ansU9aBhjN9ZNYAzVYMVoTDTuKaKMjkBrwjiqZHhjkBdjHBxm&#10;0hKLomnReCy2sM2ZZs+ZtKnJS2GkfD72iYDX1M7HFzjgptEcRxUrdX46cbH1YowY1TiP/WKTFuNj&#10;uI6YBrC/JTtgzNynRdssCofVWM9ZqfbTuFFjQsaIvq0+V3JOWu/FZz0x171NXW7KExWdz9hRda7Y&#10;YyUruPcsu18+eZnkh99Tus1pxDF1NgqTZJub1kN2yrL0nbKeaFN7LWinXw4HX3sIXQ8sA1YaXbOf&#10;vF/b0ZgSM3EWdYu3ismKlzbK0LR6PavhtGusN9t7iaeKo05vYSy60aKL4a3LO2BocLE1B4hn2en3&#10;IsY1yDffz0usFBbVU3EFGIOXMnaOjJnL79COPgI+Im7Kf5rnUNp4MW4qDnm8wAIu6TxyK8tYnpmc&#10;w04DvnmWpQbrhfteaDnPW8RQQ/aa56nP+7mezU2l8zp7fp7n3tfPntPnc9Pc8c5UYaWbZLn7wLaQ&#10;mar8otz0fF4arp/lUkfOavzW8RtghfFNC7lpdA3My330g7J0FXwM9uUcTJwUf/2w/oDBPs2zwHO2&#10;iudhWSfxNXlGpJEUM8w9T7E6uAxsM4ruTKzUc9nAS8VMPSYjZSnbS+GmPWiTPcRLJ9AWmb9wfsoz&#10;FDKYC5biprKQnVIG+aFov85OKdXuwrZXyE3h+5/LTcVOaQP/e9yUe6E5ivMsiGm6KfDNh6FKa+rz&#10;GXNpT7RTj2f6l+CmIS+lLGV8n/fR/7/GTQuez8/hpmd99cP/huB/IeSm8td3XXiOm4Zxj78IN+2h&#10;/6Scv37Jzl8QR4/+EvmYFLNUJkbq63sYj+szSuVqUu4n14bm9iuCdTovZXvITV0/ynbfT58fPGlF&#10;MNiSQ69blOXuB9g3Z85X2acE3hrFnLmyfj43Ld52PKc3bTL5sUfHzAnaUg3vIb3H1GZ4f7mFPFPr&#10;uTYSMlPFsMjzUWel4qWY+KnaCe9BjzVDqf3cp6KAm5bCOYOcUKo793367gJuGp6Hc9PcOzY2nvOU&#10;/8XEBcx5ModSg98H7d/nUmCl0UdnMh8609/rzk1hqCXOTHO++sybhty0eHA9TBR7ZLLz0wh6VHFU&#10;rRc9VOdl9x/XWPGD9Vby0CT0pvXWnbLHcPp6DQ/Sh6HPgm9+imXFZnd2CvOSv3W6gT6N2Ki4mHiq&#10;tKiwMWkJXVsoRsa+nguKZelMFddSftoBe6Ve1hP468fRMoqdVkjLCIerqIefToK3YpWY1svr4GqP&#10;3eN8tYIyDj+9FDe9/rY7iHN6h/W+9Xbrectt1uOWW63nbbdb7zu+Z32+9wPrc/vt1utmPvv2Ldbj&#10;H75rfe++1cphpANr74ST/sB99gN2Kq0pDFUMFG6qHFEVY74PVwy2e6nl0NhXy/LDd2Y6MmSmhdxU&#10;/JTcUNKfyhSrVDZcvvcqYagc329kYGUjYauyEeSQ4jPnnMPO5aauNc0x0zDWqfz03dCd9vNl+OmQ&#10;wPpyvJjqjQ//PXFgv2U3Pfyf0afCWFm/fvDfwWLFZPkOnRPXIC2ucmUNHBfcG+eo+s34TRWLoZLn&#10;oAJGWqnful6Gvz+/n56DFNtlYqdi5pVYoDPlOfJluPCcWdabeDXRlfhpKCbWat6rMhhqDE2pLIo/&#10;viyy+mfMSR91i8BOZdKWKr5pDIvioy9u2gOtaSml2GkEdhrZgN/+xuP0J2Com1TS79rCPNImeCnb&#10;oxuf8+XSrS+x/Xn89Au5Kex0CFriHDetGApDHY5+eSja06HEahgKP2WskpomP0A4Kf34YCyEfgMN&#10;Rxrz/LiMOzIaB8FMw7hlHuuU7TomLa2JxlnaD56amc8YrVn+gBhjF/nxZRaMtfjSldZr20vWB24q&#10;DZFi1UXhpiWw1AjaoijsNAYnLWVsXEoZxTfO4w9QeowD9KdR+VtiEfFUtndvJVYLx8bgp12f/QC+&#10;9wfPC6W88l8T83vznwNO+ibcFFZ4FfzxK+g3L2P7legrv/TOn63riY/hEcfxo9wN59oD1+rAj7LT&#10;TbmOLsVN5XueyMUpDTWkKuNP44ePVYYGJ3VmWlDGj+51fao0qvEjsNojaE+PEAsSf9vrn3/Nvnwa&#10;bnoKbsq5y6/+HOOaXA9K+VVMLFRWyD3DZW3X/ZA5N6UMY6BKT+qaUvbJ61QLPhc3vfwkzPUcbnrw&#10;M9w0g940AzcdtKHdUlh6PVq1lh1o+rZbwEoDbiR25DpTMR/xo9DIeyNmKksdhPuEBhdKcEwCZiRT&#10;/EjFkUzvQu+3HW3itmVwvyUB44B1ZMUixCak45GJIUiXJb/c1codwjZpktCcZVtgqmKnaKqyG+c5&#10;88yiTVWcReV+CvI/zbm4zjTUm6rcBPOEmUr35axF/JRtzkY3i4E2Byx0U+57cp9X873VbMvoeDc+&#10;P4eb6jP4KnnbVF9my6LgmnXd8NIM3DOz9Qk49Sx0vnM8H3d6K7wWJlq1fY1Vw8MG7dxgg3asdG4r&#10;X94k9aS2NsNNF1uybQncdSmfL0NrvZK4lkupf6EN2tVi337qaXvwxBmbgO50NFrTwAeffFOvfWyj&#10;X/0ITsry6+SHeoO4AG8RE/Wt/+Y++3c995wNgs+J5ya3L6HexTA5+Bta0tSOFZbaXmj8hmwr1Jtm&#10;cnpTcdPQxEyD3FqwTnFXWKcszzHFSsVhc+ZaVeelq3M++pQw0lBv6jpX7et1rYEttlgCBpqUbpRn&#10;zI3nTNv0meI+hN/1v6g70+C6jvNM/00ysRXbyUzVWBK2uwCkxAWkCNwdoMY1SWTZlkTFVmw5USTu&#10;C0gK3FeAG7gI3AlSlESKBMENIMEFXLRZlOPISuw4ciy7ZJFSJlNZypXkXyqjlFM9z/v16YMLECTl&#10;8iSp+fFWn9NnuQcXp+/pfs77fW2+11v4TW1uKDsPxxo79fzUWKcxVDhqYKAxK4UBx8vipzdz0wLH&#10;GselzPKeQDzWclJE7SYrTmrSuwR8rFekk4MSN41kc0Rd5DONn4qXIvipcp3qswuXeplPndzFL8CQ&#10;dx+E42x3hXWwzw20C7hpcRPrUgccFcl7moeb5jfC9eGmJfymJXKGNh1iXvODWyz2uAAblYpHBlV4&#10;GV6Pz7RwmHsXr92kozCfC9fJ1fITl9J7woH3XO0A8RZw00rjpmKnkeCpYqcVAxJ9cZZjPyr7VONN&#10;raFUDpganjOVZ3/M+7kfuMzhw+Q1xZsIN5XPr/ginJQ47tKL/D6IP4qdci0l8VMYpOY1Vw5UMc+i&#10;2CfSvk34TZvYV8zUc9O1xhjFUcVNgwdV8fvyexYOwmkleGYs6sUl5VWdDI9sFhuFhxo7hY+W4Kaa&#10;G8ryksIC5TdtwufYJL66j3pxN8qmrlXEiEgrvahT7nHxw+AzHZGb7hnKTYt6jts700X2bM9rmTr5&#10;UzUPpHKaKwZFsSdipEXrJ2h5oXkvVQ7Jc1rWb2hYAg+l39EwZ5F/fzuP9Rbe49IfmThvEf0U9VVg&#10;q7MXemY6C88pzDT2m26Y67kp77vzW2Zzv82CLUrwRdhpFiaa3TKPd+CI9+J5vRs3TgqrhFmWtsIj&#10;8awqb1Zhy0z2o++3aQb5nmC1W9a5sTv3uXG7D7j63c+7+u17XH1Hh5u4cTkeCI7ZPA19g2MYY/BZ&#10;jZvwv27k/Iw1chpbwEtDDvxBfiqGqjEJHFUMFS+F8ohlNA6RLxWGmoOh5vX3dMJ9Ozkvf0+GmK08&#10;+5a2zeYzW9yYVYx38JXWzCU+b3abq5rVDj/Fa9rC+vz1xOszTloIe5nf4cdbjCM1V0ZNK+WibS6p&#10;PKaqw6eqMWZyyQ5Xs9SP1Wy8xrLi9ROLGYMy3qtdcwAxThS30bZlYYzHeJCcpWKgGiOGnKg2BoXJ&#10;xNxU21Fq7QFTHLcvngNTlee0Nmxrf4G5aA7BQF92yc1ionAa1kfBQEfBbOpgmOI2nl/Cb4IHTmUH&#10;65vlgxPXedmNhgHViZ+yLB5aB4eRbA4pMSzYqHipYv3tnJs4Vuw18s8l4ahJ8VTqxUxH45GT79TO&#10;L9+djlMM/xYdg7SvroHPk8fUGC/ctFbcVDxK42y+w9txU3nKYj54ynOQmDsGdhqx0pC7cHipHKRB&#10;w5lp8ImOxEtj3yksN85rGrNTMVQvz0YZa9x0fd9l7r7B+vAZ8X6BfQYWG/09NTqPthkvFTONNBI3&#10;FVftYXx0Ox0r405hGQ9q+VxQxjq7tV8ZNzW/KExUnFS8VHw08pD6Urz0jZiTBg5rpfymOg6Wlj5w&#10;0aX3nvP5OHUPtfFOAD6SgJcn5AVv7aQ9EktrgonQHo2P0N4sfymsJw1TTcN10rSRNAzUzylDGxPr&#10;uSM3Fa9R+/PyzJRzqI2qzcF2bHk4N9U9KtFmbstOaX/GTjdxz0sdtIkyz+kd/aZiyCMoTfsyBd8p&#10;bdXYaeCmO/5j4vST8O7kwStesFL5TMVLg35Zbjo0tyn3X7hHKXUvxevcs4njKHqPEL9DwI9lnlPa&#10;Y2iz/r2K/70o56aW61TtGYmbJs/e2W+qfRLEUyTKuel53llfIA4UJeGoKVhpeuBHLoUSl3hnLcFN&#10;jWdGzLR8XiixUnHTIOOh+EXFWcVIqymTHK/zWl20v+emeFPt3LBazq3PME9rud8UbprYftLV6Fkm&#10;zihuyrI9qwI3De2mnJ/SJkI7sWeUnlURE7WyLWKmKsVNw7rtozqeizwfB2P01fZ4Ttp5tYzC51Kq&#10;/cpDqpwb+k2o5fNG0Q71fiS1ZDtec34j+D1I8u7Ei7+DZ7TF5eMRVRmv83zXM78KLqp4E+Om5DlV&#10;vp4a1m2uqNntrloMdcYqJ5Zq/QW2VTyzjLp1aI2rnLbUff6PVlK32I1fRV9r3Vzrcyg2ptAxw/hp&#10;Dj4mz2ABnlqg71KgH5OnzgQXK8DFCqwXYWjaT5zM+FgbvFR8DYmbir2Kl2aYHyoDOzV+Ks4mjgoT&#10;bRQbxdeYUZw4bM7qKCdR37BS/lRt/zrv1r95y3mhxEuH6nE3Cn5a9+hjru6RRykfdbVfYVl6BL/n&#10;U/DQxU9E80Lhs1z6dTye8NHIc2q+U9ihuGnjIjyY7GuCkzbAW8VcrRRXRQ/ITxq0wDNTxetL9RK8&#10;dPwCeUzxeiLlK53QMqh6mGU97FI8dNw8iZh89lFM/zjOV+43NWYa9tX+8plyzFjOZ9xTpRgo7FT8&#10;dLzYKXx0HBoPL62Hl9bPfpi6h919Mx5yo6f/rhsz/YteM75I/ZeMoYrtyh8r320j/x/F8dv/Q/yU&#10;/12D/Q/xkloJF18LN+V/bfcB/3fdA8bNdV+08f+Gs+v+aGxXnD7zmcXc9E3eP0c6RInS+FDTMNNa&#10;lMZfmoCbxrw0YqbGTrUsGUv9E35L6UeY4Kbw0wT8NCF+2kN5/LvkVJXeccqJmuihb3OS3zz4YQ3c&#10;9G5i9sftvWAx+RpziJtONG7KmETjE8Yp4qaTUMPsZ11jC+OdNnwPO+m7M8YJCnxU8zpoWfXFnRE3&#10;3aExkpbZBjdVjJ7GW83s28R6E+ulnXhYJMZZTbsXueY9reQYfhFu+uduFP7QBMz0XlRzRmNaMVP8&#10;pWK/gZ0y1k1qu+IrkfaXwrqYaRX7V5yWtxev6sUfx9xUHtKbuOn1/4PXsoybXsdv+tHH7lf++ucx&#10;Ny2euhBz05id3ombXrvkxE01z5M8p9mIlXpeetE1Em8vZa5dcEOZqeLyYaXleusy3JRzwE2zzG1U&#10;zk0/e33QSxpY6KeokwLrHD4PVHnc/u24aeCn2sfE9yS2+hl4qUnMNOKmWr/73X+C1b0GczwJc4St&#10;HD0NXzyHP6sfttdv3FTMNN/dByOBm54/G3FSOE6Uh9LyOcJN85GMkcJPvaeU8xGHbPMG4Sct4vsr&#10;XYUZwbwK4mAwtiKsr3RqL4wSxtjdCSfdZl4rMQ7jHcY88HDJx4W3zNipSnhpM6xU8adNkYyzirUe&#10;h/f0wIRgoEXxV/nBiHVtxmc6GU9qeYz+SEzV+03ZD2+azfGk8jj8yOT5qXlJ+ZyifY72HWSsPr8p&#10;1wDTLOem5nk9Ie6KVw8VT+41abn5NHyzd697kDwDmsvGpOUz+GWVoxE2WjoFVz2102VO7ucdwAF8&#10;uV3uwbPECfft4niY7SmdpwvG+QL8GSbL8flzB+Gne1yW83/hSr974vvvufk/+SuL/1/64c/Ib/qP&#10;PlfqDXlPf0ac/t8xJ9Rfu2k/+iv3yLW3jdXmz+52OT6reBYme5bP7uf8Z19whbMHzeeqUnU2Z9OI&#10;3HSQmQZ2at5TWKeV4p3yfEbe0pzOr/PIZ1rGSy0WPzomxOprTijVG2ONuGnIVyq/qHF5mKktw0D9&#10;Nj4r8ph6nyncnm2ac8zmhLqs49gXGWPlePOcXhYD7YGhwv1NPVE9/B9/bIF5qZS34JNw0xHZ6VU8&#10;pWWSt9X8rbDTfKSCSryng1J74roGuBb4qWTsVMtitgO0v2N9eCC5xp374T3bXG5NB/2n51ypg/sX&#10;FTZ55SlN1OVhpoUNtElyfxcP0X7wm5Ze2upyh7YQM067gpF6baXkXcVRzifRhpt41zGp+xix9Tfw&#10;l/7UpS69Tx/9J/y2v88cgoGX0qc+Xxavr2WT3x68qFbiW60mD4yYaRWqgLPW8FzJHTnqmuU35R3K&#10;ZObnkc9UeZtKcFB7vxKxU7++Hk6KIpZqPFV8Vcw04qbynCru2nKZwkDFTJsjKWZfTNTnPtV+rB9g&#10;X/yF8nMW4KDyb2pu+AcPEIvPeojFL8JMfby+Z6f53UuNgxo71X7w1JJY6t5lVhb2rfTx6qzLD2rx&#10;4OKi+/x2lbHfFA7qY/SXxH5T8dEi9SWJZ3hhx6L4GV/YDT/l2a44LcWm6z1qifVS1D/IddInkNg2&#10;hJuGd630FRqXt7oHYKXiooqFmaD+iWJiZigmXzExUVwMOYUmzVYdeZ/YNnEm/foFC7kH5zjF6Wte&#10;qPzWORE7hZ92iJvORSrZR+tWN8fJX1qEmaps2DCbmLRp7PMU3JRxAPuKo+Y7puOjJrfTZvp6HfT5&#10;NtHH2zSVdwWMFxhHFDbPxFc9k/EEvlLGEWKf3kNKfNIGvKNcV16eDcYRnpmKo94s5QyTZ0Pe1Bzs&#10;NM84RWOVLIw0I/7buciYbH7LDFfqnO0aNy93Y1a0u8QCPKXzN7vqORtdcl67S7asi7wn8NIWPCbz&#10;GTMtYAymMZZ8KoGbip0yntR4LEWpbcqVZj43xmxipkGWRxF2E8Z3lm8Rz1tiucZ7iLFfGqYqL1x6&#10;GZxn6S5XS13dGhhru8aajCfD2HENY1EUz0ezNuKnGoOyv3lSxYeMoR6wuZMsRwDb0oxV62CpdYE9&#10;ileK24hvilsaNxXnQeKj1BkHVSl+qe0W0y/e6tdrqRNP9awTjylc1DjsBvEg2Kf8pluOO3FT5Tf1&#10;c0N5VqR5qKRwLrsGretadF2UtXyOmGkdDCrNdafkOcVvqnhojaPvyE3FBoMCaywra8xfKj+n5ySJ&#10;U+wvGXOljPjmrcrAM29Z9hEj1zecnQ5y05jrhmsMJdeY1HVGPDWcP6zHxxk3jc4HOx3OTZPHGfuI&#10;FXGu4DMNpX0vPbfnpn6u+mtD+ZMYVNAxxl7GTCmPwam6kbinBCuVX9S4qda7r5lS7BOWjZOKp2pe&#10;J+OkeI539+ONPMV90+PvO/7/xlTEbMRCFvKeoqUDngHTEDuFmcb+Um1fwjsKlShmPWIuKOQ6tTyn&#10;apNR/a1K7R+2xcxUjDSIdmrsdAg31X0amKnaE+1GUvsZLt3ndq/rvhc3RYGb6l3E1jIuCgsdwkhp&#10;V0PWy/YN3FSx+v+Z+U1vz01f/aX9pvH9qftO95/ux5Gk+/U4Gs5N8UzdkpuqzajtWvtlv8hrqhh9&#10;z02/Tx/oDvNCwVdrAl/Fd2p+0/MwU+kC/qQLjLWJ5U9c/KFnp3DMmkv0t2CnykEaYvRvx03FRu99&#10;9X1igrzEVZUfNYGnVfNmV72C7xQuKr+qCW6q843ETSveIJbIuOkpuOnOiJvi3aZNxW2pjF2G55J5&#10;Q8MziragZ5QpsNFQ8vxJ8juetFLLSNv0ex64Kc+uIew08NjQVqPPt/mg9JsgbmriHaSepzxDU0u5&#10;Xp7Lep7au0ye0+YtjXymwW+qGHuf37SDeaHoC8TMFE8p3DSFtzRBWQ0zrZzFe9WIm1arpE45Uitn&#10;4j2Vpq90Vaji6eXunqeXuFTLKjdhNe+y2+nHbFS/Bta5nj6Q9WXop9CP8XP7wMWo07rnpOzXBjdb&#10;C/+Eh2Xaxcm8suKlayPJU6p5hoydwk3ZX+w0i680S11WrFTbImWZQ0rLjTpmpeZ5h6negZvWPYq/&#10;VIwUjcJrOhqv6egpnpvWfuURNyripsZOH4FFwk0blzzhJi37Bmz0CdcIN50EG5XH0vNTPKew0Qdg&#10;p2KkE5+dwjLzRi1iHbY6iVLrqp+wAL64UJKnFMEaxUkDNzV2Sr08p/Xs6xWxU/HT+Y+4CfPIUYrq&#10;kcXjUxo/bYF/sk/gpuXM1Bgr3HTsnC+5+4ndHxvF3Bt/haXKTzoO7+lYSdyUdcXyS+Ngo2Nnwkpn&#10;fNHdb8z0IXf/NDT9IeOnY2eyneO8b5U4fvsbuX5xVP5+zaclhprBM5yDm9p9oP+53QfcCyxbjlsx&#10;U7HUNv7X0T3SsO4pN75zm/2mVh26Zpw0ASutgZVKSfOZ8vsoFoqSKiN26lkp63BUz0r9suL2lds0&#10;0U1fCGnZ1uGmyR76G3hM5TNNw0zTrKeZQyoJN60+/mfkAiCev4ybTpyhMckwbsq4xLwd+E4bGb9k&#10;iIdraCF+rQ3+uauF8Q5jEo2JdsBIUfCXaj4oxewX4aWFIdJ+qvcqwVX9sZzPxlxh3MU5meOgYT+/&#10;P3DTFL/FlcTg320c9C/xmPJ7zBhXsfqWh06sVNuC5BfCg6rt4qqen/J7js9U7FQsNT3wk0/ATT82&#10;v+mvfcS8UBE3jf2ml9+BSV2AMV0kRvsSuozv9LL3nKrsu0LOu0vwnsvEkOMl/WN5R6+Sh/SS56bw&#10;UjHT20mctJyV2joe08Zvcy6UuTbgCnYO/JURN/0v5BP49A28szeIy8cjWy55ZqW7rsNUJWLwxVDF&#10;VcVMh3PTz3xAXaThnlOx01sx08++j08VfeZ9jr8dN8Vv2iS/KcxU3LTQ3WvctHjhrMXV58njqHyO&#10;XjDS13tRH4KxohzbJc33o7l/NF9PCU5VgoOV+pUPcR//nz3m3zSGCeuM/aSKm4WVBikmP45bxV8a&#10;1ptgpk3ioUhc1GubZ6Lw0cFYfNVtM27apPx+Nn802495jcRNY1Yac1M4Eef0862R5xF+KomjDt2X&#10;9VCn8vjN3NRi9k918ffDQ08R34+aYaKWS4A6eVDzJ8RHfZ3mtWmGnU7uY7/enezHZ5/B98l3aHOB&#10;n9Q5xEv3kWexixwAXa6h7xBclX37thvbzMI1c2eIoe7bg6+1233xlTfcV//4z9wzP/zAzb3+t27+&#10;h39v5fT3brin/uLHbsq3v+X+5ysDHNMNb+Vz+uG3/QdguczJhVdUuWOLpoOWS9YvU3fuBad5d272&#10;mw7jpvBNH7d/2HynmucpMFHF+suzWsTPal5Vtvntfl/znsJOPTc9Yp5T85kG9iqOarxU7PMWEiMd&#10;rksRM9Ux4qZI3NSL5cs9EQ/F6wmPzImPqg75vAXHnObGKl0N+4VSrHVQyudqPtBQ6j1CLNoNrNTm&#10;jArlK7QzVIikdw95vKhebNN+5JzNw3HzlyT4qTjvAKLt5cjhUOrpI08n17kDbrp+G8/HzXBR7ueO&#10;HfAksVI8pmKmWo6Ug5vmjZvuiLgo7yPwmGa7aTd6vyEZJ9U6bUKiTemdw2Ta26RjL9OH/gDG+YFL&#10;XLlBnx1PArxTua6rKKVBT2nETM/R10b3ym96Xsv0uXmeVMJMJTHTKnLCaJ8azpc5cpj3KOvhppvc&#10;5JfbYaDwzIiFBlYqfupZ6TrewyAxUvOtw0zFVVkPKpKLRlxUOWmUG9xi9Vkv95yKnare5z1dDQ+F&#10;m4qXRsxU3LQZbiomWti/wuW6VpDDVNx0hfHRpi5iz+Gh3j9KfRf7so+8pCV4qClirqHeYj32wlr3&#10;wEiRuKmv88xULNTHgiyBvS4lxn0JvlLedaImiXeexkXFRne1wk3pB0TP+BJ9Am3T8179gywaHqM/&#10;fD0DN1WeoAa46SR7nzufkn4BPlPVmd8UZqo4/Yl4TScEbgo7zcyHyW6YR4y+56Y5uKnmfM3hO83J&#10;dwoXzcE3few+63BILYfconnYqTyq2tckv6pEvY+Jnwcf5TM68H/iRxXTzMNM7XzmE51FfNJ06uCs&#10;fJb4qfJ/5TaKvXIt4qnylpbzUht7UM9+UgOyPPn0JfPm32Bcwj6azzaDbzXfwXeMl1Vz0z6wodWN&#10;Wt7uKuZtMSUX4TUxP+lml3wWHiOW2rLemKn8JsqFFubYtbEXYzDF5dcsxY+z2I/HFKOvGGHzt8Br&#10;Qp5TY6fECsrnloSHmgeOsZ48asZjKOUPrSN+vxbeaR44WEyCZY07ExqDKq7Yxo4cE0rVa3zJPmKo&#10;aY0/OY/3wLEf2+TJrIW51mlMSpluw3+qMWsbXGct+2sZJpXYBLuJeY44D4rXI9bDPjbnDlwzSZ7R&#10;JDwziR9UHHTU1h6XhHEZG4X71MKBajdGHMji9OE74kGBz+r87XAlfQbnFZvVdWjOJ/OkymeqaxJP&#10;gjeldb1wKJvvR9xUTEpjbb6jwE2NlcA34jh9+Ij5TQOHVCkOOVzw0mTETj2T1H6SWCOCRd5OwaPm&#10;y3eGxPiLdVaLm8BZzKMGd/H8lXMGn6iup/way5e17Y7cNJyTkms1bmrn4Nr5Dsq5aXyu8s/suQM3&#10;HRY/r3ynQ+aKEjOVjgUN56ZvwE6/FfPSFMeb2D8pwUvlOUyRr7QWXlq77SQ5IQ7zv+UdAFwz1foc&#10;bZL3EWKlC3hXEUnrek9hPjK8paklu2AlXsZNjZOwXdxE7SdiLpbTdNluX69S7fIm0X7C/nDTwE7V&#10;tiy/qRhp0P9v3FQ8ejtx+jvwm6J/73mhhnPT4DMVI5d+ab+pMXrP4/9duWlgp/qNoT1/Ym5qzBS+&#10;eg6+CjetUpy+le/SX6LfdPFd46baVoMPNUldaoDx+GXlNqUPdtnzzZu4KWxUftM0874kXhEXpX9m&#10;bPQ9lumv4Tuteu39iJuy7xWdK/hYKY2hek9rud/0Jm7aGt4FDuOmajPwS3tnENqAyqhdhGeTMdFy&#10;Zsrvd/gdV2nPI3t28XvO88uO03MtqOx5Fz8z7XP12V2uDunZqrw3aucJ2rs9c3k+6xmtZ649m+Uz&#10;1TtPPaP1PoXflRS/JcZJxUvNb0o/AA4qb6ly9uiZnxYzFSOduRpuutZVzBE/Xeuq8ZYmpq921ahy&#10;9ga46SpT1Sz6DdNXuKppS93d09a7+uXE/7Qt5B0wsTDribFfB7ekryJ2qv5KhrynmfX0Xaz/gpcU&#10;RhokXmrLbRzX5rmp+Q5hZzmYaXYV8fhwUKkRz2mjSrFRuKiURQ2w1EnUNazE14iy8NIc9XmYqnQn&#10;bnr/733VeX3N3fc43tPHpniGOuVxYvSJ33/sUZf+CjH6X37ENOYPfJx+A3k7G5bgc13C3EiL8Z9K&#10;S5mvSYIPKifpA7DRehjphFbFr8NEI/l1zxLr4ab12i/IOKlnpxOJwZfXVCx1IhzWPJzsPx5eOr4F&#10;Tio2KuY5F65p7BNeGRgo2+RLVUy/sVM4aWCnFlsPAx0rPioWGjFR+Uk9MyUOn+X70BgYqOU+hZeO&#10;MWaK33TGw26cKfKaGjOFm8JSx8wUU33YWOp9U3+XfR/ynFU+VV0zf9/ExXhvl/0+Xgj+Z/z/TPr/&#10;r4Ofcp+Yf0DclPsgz72R1X3EvdLQ/oduLNy0+oVX3T1w0xpUCTetIB5fcz5VEaNfBRetlFiuUMw+&#10;PNXYacRSB+P14abE6ltOUzylVsJMq49Qd4S+lbgp8fjV8pXCTVOwUjHTFKpBlcfeYf4C9UcG/aYx&#10;N2VMEvymym/qY+EYp+A3bZxFTFwLDBVumtsrZrqAcRCMU2MgyrzE2Ci/C/6psdd27yXRNuOjGk+x&#10;r7wn8poUdrOOt9Tmi2LcZbF98qnsZvsuxkNw0yq4aQ3vscRM74aHVjOmTeE/rWO8m2BsrHFyFfWV&#10;jHM11tXcUfIISdXy1Bo3/RGsVRz1h64SbqrcdUn8SJ//7t8RT/7PlrM0+E3FFS2fKTxRzPBzNz52&#10;vz4CN81H3LTp9MAgN+3z3FTM9JNw0wy+0uxbEuxI/BPvaA6+KuVR8JaKt3qJmV5xDTDThrcCN9Xx&#10;npve/7333afgpnd9+G/ucx8yB9QI+jR1kvFUcVP4Z+Cmv8GxgZ2KiX6Ov1++1cBO72L902UKMfyx&#10;zxRGGphp4KaK2fd+01eH+U3P4xc7Q90Z92B3H8xU6mX9HOyz3xU1D5S4qbgo7NTPtQM3fQNmqm0o&#10;+wp+PJhNXv474q8LYmB9B1wBf2XhOPzviDjpZh87K04Ku9C8H8Y1DsM54CAF2Kl4SJGcgTY3CB42&#10;xezb/NAqOYdYaVE6go5uhYV2Mo8KnAePaRF24znnNuOmFr+PL7WoeH74TtCI3PR4xD+t7IyYqT9f&#10;OG/gqMZNo/0LfLYJduTrB7mp5UmFcSrGv3hS9VznyZ34SHfB9eGlfftcDk9oFnZagpNqju4iPLUA&#10;P83DRQtsKxIrr9yqxdMwL7iojimceZ53ALDKPmLyte0MflNi9MVav4AP9UF8qaUzMEfxanlX8aXm&#10;2EdzNU3GpzgZrjb5wknKk64Zz2LpAv+vM8S66zzw0mz/83zW8/ha97tmztHYewiGetA1RYxUnHS4&#10;bs1N4Zyc35infKNipIGBBpZKXRN5AKQSKkYKvDQutT/3liTPaYjRV7x/MWKiRVh9IZItU69t5Rri&#10;Mw2cdTg3lZdUfBQu6uexOmGl56HUsb3IvV76pNxUvFXcFXYq36mYqNioCQ4a1vXewS/T3qxe6yy/&#10;Qnsjpt8EQ5UHtXCF84idIvPGDhxzGRhudsBz06aDXOeuA/Ch53jXvA1fXafF5+c3boctwdfhpYXN&#10;xOmXc9ON3GO7dpI/WG1L2uGy3OvGTGlrTRL3+qDUrra5B3nH0HD8EHP9kft/4Dp96A/t9z/BM6CC&#10;92LVAz8lt9b7np2ep499jn47LLSaspp1xepXaN4o6sROjZlSVvVrmWdIL/1++vyTXjoI82y334mm&#10;Q2tc88ttME/erQQWClPVfEuaK0oyFsp600sbfAy/vKfmP9Xvj/ZdTx6Cdl9n3BRmiv+0CW+pSnlM&#10;C6hky1pf7QUrFS9VvlITjLSwf7nLdi2LpPUVxOCvcM3IcpvCSy3fKbzU5raMyjxMNMTkF2Gs5kXl&#10;GPHUYsROVe/ZaRk35flc4tkuiZsqH2jRuCnxI9qmZz+sNLeDnJ489ws7FxovLakP0LmA576vz9l+&#10;PP+jPoG9c1W/AIV+Q47+eWNLq8vMaaX/oVynyhWEYKiat3LCLHlQF9BfIS5GflOk3KbmN53PZxEX&#10;X9xKPwW/aRZumoGbZmCfmh8qt0UclTh46ry0jlS/Be66mXIz1yrmCQ/V/FDGWTk+s2k6TPNpzv8U&#10;9/EzeFFnIvFUjtkoT6kkJksJJ21cz2dTZ/H5G3iXzlhDvDSnWHzGGLnATxl3+Pfs8mM8TV796Yw9&#10;YKQaUyC9p7dcYGzLipu2a+zB/E/LWlxy7iLGQSvxrDE2gotqLqiaVsZQrXDQVnjos/KxEa+3UKxm&#10;q6uVB3Xh5sGcaHhUauRbYewV+9q0vISxJT5Ty6codhqN4ZJLNH4Tq4HfwExNMBjl6EyvZayo8R7e&#10;Ho39EjBQi9cP40XKdNmycdNonOoZqmc5ikNOwV7lOU3ASIeMVzVuhaFancatMEoT3DQBS02seX4E&#10;VgrHFMsUo0R1m7yPVKzTjpXfVGxTnjj54wITNWZ6xNVRVytmStxxetOwfXSOcLzOgeQlrY2uyz6T&#10;ZfHXUWwbbfyU65DPNEh/I39zNewsxbxQNeKkxijhGsZG38Gv+U60PMgfAwNVDLxk82LLa2qMEr/E&#10;acYAvXjM5DPVPqqPPJ3mM2NbohduEnTqT4njV53/3KSYJazT+z7xZ4i3BMFNzbPG+ZSDNa3PgNFq&#10;32q2VWs/fRbrdZxntHK0snw7lcfyx/sFbiqvaQ/fy3E+4ySfxd+W4Hq9z5RxkVinPiOoJzDUaJu2&#10;w6W8rg2yUdinMU+2p46+hbcUdcNA+Sw7t3FZMVvtp214X458C376Oh6Y11zdwStu1P6LbtS+8270&#10;9lOubiv3ie41sRK1D9qOcVFYhnIMm7Qc2p15vrfR/mA6tDlrOyrFQ4KszUWsh3ao83qfd+Qfhb34&#10;PI20H7jLoAaZqbHT5UO5qb2XiNiQMaJVbDfR/tbAU2lnft5wvaPQ/cq7ASl+D0G72YB0/0v2PkHt&#10;B6kdxeI7of3Ib1quW/lLQ73ymob5oNJ4TWsVn6+6OP+p3+7ZaZ/lBk7TftLkOo1ZKsvpXdJZ8/6m&#10;95AnQbkS+H+l9l2w+bhSXRdZZ/lOev6yzeNlsfovXoWTvuI5eRSrn7S6q8STUv8SHPWQ9Bo83StF&#10;KaUPv+59y2LwEnOJGXMXd9dyGd9P9uhe5B7W/ax7uFxqE8GDzW+GbzNqc7eSb3/m91b7tbbMexD9&#10;1qDqs7f3nBonFSu9lcRNL5JXLxZjc/lML9HPgpuaL/QS7DToMttM9L2u0PcKHlJK85TCTqtgqkGa&#10;g8pEvXiq2OlN57wIv+Vc977JXJ/XPiRXPb8RtEvjj4t4rtHOrF3RjpRTemisvG875e8WrB3TRvR8&#10;svylPH/0u52UIm6aIge3lGZdv/1W8pzRMyr4uu2ZpXcVJj5Xz0HxUWuvfjlBuzZmqn20Tb8feu7a&#10;7wLPcjiprj1NmeYZneZ5odLefy7Q+1Ke6ybYactGz1GNmxJ3DzO1GH2Vs9tc9Sx4qflNyWs6i1gU&#10;9queudYl5Dtl3Tgqc0Npfqh7n1mG73QpOVCXubErePdN36VAfyeP9zTfPp1Y/KeIHeNdMP2WrPKb&#10;hngZlrPMsR4LTuY9p/Rj1JeJZLHaa4nRNlaKLxWPaeCmDeKkEiy1gfoGxX+vikpi8/0y+1OXWaG5&#10;ip50k/CeTlqFR3Thk27MN36f2PspxkhHTREbJYfpYz4+32L2H8dvOmWKS+M1TX75UTfqEbZ9+TGX&#10;evhLrvZrcMjZ+Fjxm+aWP46HlPMu5bzw0nrY5nj5RVvxozKv0qRWYvhb8VgufgIP6hNs/5obz7rl&#10;QFW5EBYa81DvOZ0oRiq2uADNVzw+ftT5cFXqxz2L4KZjFygOH4+pOOR85THFYyouOo+YffZXXtOx&#10;kpbL54Nin5DTNJSaO2qcpNj8ucT4Kzaf5aAxc+Cd+FKlcWKfs9BMWOgMidh8OGm5jJ1SH5dTf9vd&#10;P/V33H1TH3L3TYenzoLTch31LY/w9+FH5XuasFi5DvgOl4l/0ycm72m+fZorriOuir51rp3+MX3e&#10;DN7TiZ3E6R96w1W8/B04Kb9v8pOa8Jya31Sc1MvWQzy+fKYocFNtk+RJDfNEWVw+7LSy+21X0f1d&#10;VwErVV1QjTipBE81MS9UxWn1h95xY3f0M/54lhg35oFiHGKx+jY2IU6OctJc+v5IftQJGsds0Jir&#10;1U3ePt+VntNYCI66cxm5zJZTLvFeU3ioxlDeY9LquemOZ4eUGfwpyn9msft4UOPxEmOtHPPDym+a&#10;Ir5e8z+l+/kthqEmzr5nvlHlMk30fZ93ZJR4URPKX4rHtBIvaQWs9B7lMFX9Wd6BRRJHrRJLZT2l&#10;OP23/9a46a/8739zd5Hf9HNipXDTT30EW2T5N69/7P6r2CKcUfW/+eG/uF/9Xz93Ve/+Ix6zt2FD&#10;MFOp9zL8CWZ6+hLcKeiye/DkBTjTZfjeJTym54nLHyAPKXyU+dwz1/pdY4jJh5lazD6sNFum3Heu&#10;+HmiVAdTzbzFedjXGCvLWfObDnJTi9P/CM574+d2vSNx0/K6EL9/qzKOx4etipFK+o5+K5LWQ3y+&#10;+Kj4qa3zvX32+r+6X0O/euNf3G/xfWVPvwpj7IM1Mn/M8XMw0vPkKeyFjfS5/9HTj6/yAn416o+c&#10;J/4XL+mbZ1zmddgoPlrN/W1zgOM1zcB9GuBBDbCn5n68iX378FTCXeT9hKVY7lHmbzLvaOTzku/L&#10;5h+Wp9R8phuc5rZWLsVmeKlnqx3GUS1uH7+pfKbGTMVN5VOFm3rPqdbFVvkMeI5xUZiOj7WHg/aU&#10;SUwVdjpEkZ9U1yv2mYcP5Tm+YPWeg5rP9ITOw7GRtN1L+3qVtM+JHcZGFacvZlrOTfW92Hej7wcu&#10;WjgtLirBlXv53sRHe7tszqlitK3ItsBXbVsf7FNif38cy2c4rh/OedZLHDUo1KnUZ9xOJVispLyq&#10;xbMwWdOLLt//ksnOqfOYDlL3onHZAnlXxUKLrEt+3depPi9OCkP3eUtfNtZpPlMYqOLxQ97UEvH6&#10;0s0x/bBWcVY4qcmO07FDFXyicR5TWKrlMx046rTNGKixUHgo3sxYUZ0dHx0Tcq/6GH6Yq3yoxjw9&#10;+5TvdFAwy8hHWu4xHb7s/arRvleD39SzUcXjG5vVecq25aj3Eic9afK+VH98Dm4azqtrFsvNvX6C&#10;edZgrMd64Xb87du7jJlm1m2FCz0HX+qEGXmZ51TMdFPETzftZDv350646FHluGD+I/ylxePc77Sv&#10;4jH4Kfd7nJ/C2hzr3XDZw1vIhUtc7NW/cP9t4G9goD/Fq3Ad7gkLZW5Ai9UXF5WnNJRaluCidfTj&#10;qzim8hxslXXV330O/tr/gc1DqNj9iQN/SXvnOp5fxVyIXDe/F8XD29wXDsEY9XtC/H5goRazb7wU&#10;ZgofzcNapYLJs9Mhcf3ylMJNNS+Uj91fa8xUsfo2VxT1TQelNvOdyns6ROQtVVx+Ad5pPlKYqfyn&#10;luN0PyxU3lRtQ4Wu5U6sVMrtW2rS9jg3ahcsVto3KJ3TtBeWSvy+zQ+lUj5TntvKtaM4fZsnCo6q&#10;5QLPfHt3yrPe3qPCS8VRTVq2PgAMVXyU5ZvEu1bF7ouvNi6nDzBvMWolX1AreZb0ThcuStkAN63n&#10;ve5E+idexMawbcLMORazn11In2T9fNe8Hb/nNjHQFtjmfJg9HHQz/ZnNcEfzauI7Fe+kTpxT3s2c&#10;lpHF5ds6dZEfdUi50bNRHSe/ahbPaXYj44NN4qxs20KdPKgwTvFRjScyqIF9JM2fkKWPmG0n/mwd&#10;Xgv8qdkNHCOOug4my/giTwxcdp1i2/BR8P5dftP82qmusOYZ+poz3P0ts13VU/Pc3X+w2N3z9Ep3&#10;7zSEX+SemeQ0ZcxUtYBxlJhMKxInhdMo/5nF4cvnxvixehFjLkoTYzH5VmpRotX7Tau1jbGZGI7i&#10;8y1GHyYqb2oCaUwnDloL46xlDFq7nHh8JB9cLfV1sKNaxn/mi1suPxy8h/rYx7MqGkcGP84asdL9&#10;eG8YL65m3Kh9kfl1GIMmxExXH7DxqHFTcR3WFbMvPmlxkmvYrmWT9wD5ucAPuaR4T2CcWoYBmddU&#10;7EesC2l9lATjrEVJZEwVJmSx+WI2sE95SS32n2PSfJYxWHlMN+ozBqW5oxTrb+fQufCf1vK5Nr7m&#10;7zHfLH+/vqMavIY2L5S4XWAfcMBkYIHGUOnbGxcVA3nHFLhpzBrhk2n2ScMck3BGr4irwDeVo9Ty&#10;lPbBS+hL1/TCTiMOWUMphXNpnieb60m+1eg4HWtcVOxFbJTPSSEfNxz4jWc0Oo+uZVR8zYP14TN8&#10;6f+WUDc8Rl98SMw0wby5MTfVdeq8YkfiSfqeYl5axk2NOzFm0lxNSKXi603RekKsiu89cVRiLMb2&#10;msCoOF5sNdXD2Kv7TdgXzPSFK65273mX3n6aGHwYIfeTWIfNoUZ7sXcR8n0pxyB+L8XBGisVL1X7&#10;07sKa59qf7RD2p/nI7QtcRLOcSdu6rkL7SPwn9sxU7XDFXeI0w/MVO2OdvSLctO0cdPum3ipn0/t&#10;F+SmamfD4vKNm3aKlSLbTinPqfymxkdhoyNyU1jq7nJuyv+tC04KL03BvE1aHqIB1tF+r7TK/0fc&#10;1O6fwEwpE2XLSS3rPuX+M57fw/0Y3b9DmKnqypmpcVPfhsp94+E3IrQrlf+h3BRG6nObRtwUTnpr&#10;bip2OshPB9mp56dDmKkY62X2RcZOdV4t028Tf4256Vl+I+CmNUt3+dymPNOGclPahNoFbcje1akt&#10;6RmmOp5PwZftn0U8r/R8wVNq7NQ8pizH78l47uj5xbH++P0+x4yeg3rGheednmkSbbKcm9bq2abr&#10;4Llq+cJ1zSwrv2lKz2c9i/U7geI4fX5DLA+y6vhtKeemlt9U3DRipzX4S8VHE1GO00q4acU02OgM&#10;2Ck8VaqU4KaV0/GcPrPcVUxdTt8Cdio9tdglZy9iznjeR2/kva58gW3kWl9Hv6odTyh9lDAHVBb+&#10;JdncUGufhnnKS+jfC+t9cFYK3LQN/+FaxfL7fKaNsFGLv4ejiqUGWR3+0ni79iMOvBF+KmXwoBo3&#10;pRyJmxovneJznI5W+RjM9DHvObXcplO0Dlf9ymOu9uEvk+MU3+WTjxJ7zZxOy550E5YQh78Uryne&#10;00kmmOkS/KaLvoqHlFIM9FnmSop4aX3gpqqDjYYY/TDnk8Xui5nqOGk+3HQBLPZZ/KpIfk2Lv4c7&#10;ToCbej+pvKR+fvt62KkxUZUtyleqbYMKvDSU4+dpH/HSiJ3Kf4rPdJw4qXyodqw8qeKm/O3ipDOG&#10;stKh3PThQWbKfvdNJZ5/KsxUsfzTfgf9NvH83oc6bib7cn7NPTUWRiwurDm2HoBxi5Fn9L+nT+zz&#10;PsiP+pSb8BzvBV646qoP8bw9/KqrfvENV6P5ofCdipcmxVDxn1r8/ktsMz76bUokz6nxU/oBxlP/&#10;hGf3d4ybhtym1cwVVQ07rZavFD4qZpqUiNOXNCdUAnZaTZ08quZFPfE9N6YTbjpzgZs4Q7nBGIvM&#10;mg0/bWFsIm8HcXFz5zF2YXwyawH/M/KOtWtsxPhD+cuQz3PGeIpY+/x2cVTeP2yf78xjwhioGMS4&#10;yftTfZlh7KT8Z/KcKI5P+8nDmt8hTwr8tov+MZwzrbh646Y/gIX+GE8R3n9i9ZNnfmBcVPMoi5tq&#10;Pg+LyYebat4ocdMkXFWyOaPETZXftI9znmdeqF+Am951/V/xnnpuWvnuP8BF3oZJEaN/egDOdMmk&#10;OaIKpwbw7Ymdem6a74NvXi3jpm+y/tYF1/jWOTgoc0CJhyLjpYGTqiRGP0up+H5tD7lQR+KmuWu9&#10;8MV+n98UbvqpG5GflGvWdd9SN27OgTqEocKMFcsfYvSHc9NQL15qc0GVcdPPXIedfvCx+433/9l9&#10;/s9/5vInr8A6TsMgzrhmYvMLR2GkLBe6zxBvexY+eB4GeQ4eeQ6fIPXX8JV+S97SPpd/HYbzyglj&#10;SeJZynmZ78PzCCsUQ8wf3Qpv3QKH7TBvqbFRvF7GS8VMkc0XXV4aQ4WZHhY31XERN8V/Kq+puOtN&#10;3BQOOhivvwXGIw/cc56dwkc9R4XpHJNgP3fgpiE/6WBOUxgRHDXE5xsL5jN8vlO/zWL2yZ0qn+kg&#10;N90JOx3GTE/uZjv1EvlKS3BTsVGLu+/bZ35ReUqNnUZcVMzUhC9V7DRw0xLbC1KvOGgXHHU/nFP+&#10;0ttLntTbi//hWTFTz03FTk2wUPHQUv/BWIrRl5fVC0YKWx3KTcVKvWJuKobK/eK9ozBPMVLYZ6wy&#10;ZhrYabwt2m84Ky1fD7lM5SVVPtOQ79TWzVN6Myu1WPvAUMVGL3FcpMBMQ/x+zDU/ASMdzkxtXfHz&#10;VwMvVRmYqUq4KdtC/lO/DS+qcdPTHDcyN7V5piJ2ajlbFav/2gnmnYKZ9vTih+zm93y/Z6XrthIr&#10;3Rn5TWmnG3lH0CF5bprfDDONuKnymzbDQpuPw06JzS+eCG1I7Qh1b+P3A1k7I05fZXe7azyxx429&#10;8G13z4UbruoqzJR3Z/de/ghOSoyX4vAlMVPjphFDjfyl1ZTipYpRkA+1Ag9qmBuqRusw1Qm9r/Kb&#10;RI5jfOr5w2K1bXDTDvegvOtlflP9vvjfG97HROzUPKaR19TH6kfsNNSJh8pvOgI3tXr8pvKcyoMq&#10;abkkVirfKcyzJB9q5D21vKbGTFfCS+GdcNLATD03FT9d7sxz2sV7T2mPl83/xLKfl5HjNHcUGs5N&#10;h7BTcVMxU8pCrEW2XtxFGXlP9e7U5znXs13cNLDTEZip+gLsE7hpZhncdC5zURLrojynE+ClPqcp&#10;3HQ2/QPWJ83Fh0of5QFkTHUmMeuz8HfOX+iycNNSZ8RNYaaK2S9unUe8/Tz8pDO4D2GjUsRIfYw+&#10;cflinjBQz0jFTMul7V52nG1jXfsHcbw4qmLpxUrlK/Vzz8JQ2SeDGrWveKq8p+ueZOwgiZ0yzjA9&#10;44ow08xqeTPEZWG5m1gmJm7i6qlu3JKZLvHMbHfvN2e7//419Htz3ee/Po/1ee6eb851935jjrvn&#10;D1vdPX+0hLHPSsZCcFRjqFsir02nxQsHH6mNw4yVMp7UmFJjM3lTVbeIsdoixmyKHWb8Zkxo6U4/&#10;pmMsZ3xHPNTGgWKgjBlXH8AzA/dcpv12GFvVvFDmY1up8amWGS+Waxg3VTx+GmkMGu8HIxUfTa+B&#10;kcKH5INLy6/JmDXV9oKT9ycNw6xlrijvBRI7ZZtJXjnqYVuW29Q8QeQYFfNEYq6Wb1QcVR45MVWx&#10;UJ1bJTw0De80Xyn7GGOFraYj9mrrWo6O07xTo5DN+RSdR9dei+r4fsy7J+a7Rn8nf0/ETRWHORq+&#10;I54nVin+USsmKe/jMcYBYoRB8I+hvFH9fMYI7C9OWRdJy0nb9x1Xh6csZb7Q6DzirjDQwEPNv3mK&#10;sUI4N1w0yTHJXvaDm9b1fc+lUbJP3NUzU/FNfUbt/+XtTIPrOs70/C/OOGVHGlc5lrhguRcXAEFx&#10;EUksdwMoJzOZxGVZkiVRpCiJEkWCG7iTIMV9B3eI+76KBBeABEmAm/bN1nhke2yPbVmkKNuVX5lK&#10;8ic1nsm4Os/79emLCxAEnVQyP97qc/ps9wK3zzn99Pt9DbdR6T8ffQxxVq1H1y6NvKe5c4dr5Equ&#10;oeXcOaJl8SCJ7+a9pvxd7DPqc/IZtH+0vTsz5e/Vg6GWwVWlcpX6O1Eqzj7Ho3Qu6uzvKH8pzKoU&#10;j2ri2NvmH6zY3+nK4W1lzXA6fifmN4N9yCOq9uJzCuLzkncrio31pV+3tqX2JdHW/JiFxi68bL41&#10;MdO+uKnaG4w9n4F256ZiMb0r/5jggwtjGN5vKnaE5DVdHripuJDagtqQfvvR79x+74w3aMyBtiDd&#10;xU3Jd6G8rl7dvabdcp1uOu2Cx9RK5T6VIm5qbBQ+WgajLoWBaU6onMStI2aaEBuFm2o9yDiqvKY7&#10;L6J2L/HuwEz3wUODIkYaWGn3svOe3NRyM5j39Dr+0+v39JsG76lxUzzLJUi83iRWan5oz+zvYqb5&#10;v1MYvv22rb1H7YPfcz4vDcs5bppri/9S3DR4TcU2eacitr6Lb4pxegX2aV7Tq56DdmenHGv+0l9F&#10;Jbz0WrQf57DjWS+ClXpuSszRdbxR733hCt6/k/ObGjelzeX8ptxrrT2Ij5r43ev5pbazOOKeWhbr&#10;lN9UUpuI2oXFFOjZwrNHKpP/lHu5H8/j2aRnFfd6xd2Xw0IrNKaRe07mt0/qdR32URxHwq7Nsrym&#10;etby7C3l/lLO87dMz2DGU/QdpOIFW12xnsN6VouZBs1ivMbym3IvCjlOdU/SeCpe06Ion6mfL3K9&#10;8dICsVPGdorwoWq7xfGzLKZagOe04BV5Tsl1OmGRi0+FnS4lrzrvJZVrpriRK6YQh/My7/x6r3mV&#10;MV7yEgVZDDbvN5oXSNwUXhrym/rclmKonpsaO9M8UBErtfymyouJz7QGRprCdyollxIzT4y+VA0j&#10;rRZ7Q+Km1fKb9uCmmuPJx+SrJKfp088Sp/8suU2V3/QZNxhe+sjTWlb+0yddGftXSN/9LgwVDjge&#10;1tjA+1fjE0jzQ+GVxHtapRj0hZpTHsY572nmfnqGOvKaigfOpx4p76lprvKcUkc5Yjae0tnE5MNJ&#10;bV561YuxipvKwyqxn20zH6rPa+o9qWKo8prCUcVPYZziqMp76vObKp6/Jzv18fnDiPHPScdFepRS&#10;Gk6cfpDPbSq/qbgpsfpTfa7Tu7lpFzutmIzfdDK8FFY6eBKa+B9dxSt/6SooB5sPFS8q9UPq/7Nx&#10;WeUeCLlQRzbCo+Uf5n+dJJ4/ye9k5CZ+9/ve4X76oRt8jPujxeHzbkSp/Kbipgni84OKj77riuGo&#10;xk+Nm/I+BBe1eZ/EPfPqSrSubbDTkpO8YyGtq77kFOtw0wQeU+OnsFOdo4w4/TjzQj3S3EY/ZKar&#10;gZeOqp/iRrzKb34SbQB2Kn5aiY+jegYMlXmhKmfhC13NvE3NeDTgnhaTv4O6ZnjnNvok2/B1bMfX&#10;wXoNPtTktvleMNVU84Ju8nNFzTVmWkd/qm7bbJbp30gcP2r3ft7LftzFTS/81CXaf215TMVNY+Kn&#10;KCE+iic1IV+qGCvcVDJeCiPNsVO4afHZv+H98Cec5+f35abfkMf01j8Q+w6HhD8+CDf913hRBxo3&#10;/dhlWi7B7q7g1+uAN3lmKm5qwnf6WMtl+J7npskPLnv++Z68o1dYZl1MFImP9lTgpcZV4av5eVBz&#10;7PRdroVntRs3/cJz0wduK4dpH8xU27RPH7IcppGn1HykMNRvwEaD7sVNVS/G+vBv/tE99Nn/dLGf&#10;/FdyY15n/qfzMFPi8k+3wzzgpvz9Mi3tsJKLsMF2eCH1xy/Cw+A3N8V0YDCdx/APwtPaiN8+v5t5&#10;5Jmb6CR8BU6ahl+kjqx3aVhn+vA6p5j7WsXGimfAJh471uT9pMTh17GfJB4qTqo5ZcRKa7XMforN&#10;N1YqXhrENWol/KaW11R+1jzVnQr5TKnHjxqkuaG07W5uCg+CdwbVndrG997O944kxsly/nxT8tp5&#10;/yl+UrZLmgdKdYrDtxj8M56Lio0qPj8o5z9V/dmd5iutFRvl7yh5ZrqXco/J6uClWYvdh7Ge0z7a&#10;Biel1HZxU2Oo1NXCRftSvve0t+XMxX3wz/1OftIspTystbYc8dL2gz42H2bqc5t6nhp4qUrzmuI/&#10;VY7SfG4qdmp1ETdVvgCxUct/23Hc1cI5/ZxRnqcqzr6LmbLMPvmMtNsy57FjQ7z9PUrPUvUbhp9e&#10;PdXlP2XdmKv5TsVOuyvHTa97rhn4Zs+yV1aaz1g5vstL2pObip2G7VpGIYY/F5sftvdeKidBljyn&#10;6bc4Fm6apX3X7nuDezf/1/Xw0VWbXBZuml3P7xRmqjrLc7qBHLjaTilumlnHb/r17dwbyFnaQtum&#10;FDcdzfhAHb5TtaX8tpWbd+0UbR6NOH3ODbr6uRtw9ZaLXSGnC8sDL33u4/A7fk2J4KiKzZfi+Epj&#10;eEkHtDO/QDSfQRHPlaJ2+U6JL+OZUkhcQwLWWnn8EPeHVe7beMwzjLWkjyxjDEYx+HBd7jHyj9p8&#10;T2F8Jrr3iJmOZpskjprvMw081fKXGjNdZblMwxxQKs1zegBeGmTclGvDSoOyMFRjqaFODHWv56PG&#10;SPdo2SsXh8+6zQ1lXlJY6W7JM1KbL2qX+Ck8FF+p6lVnOU61jvI9pzleynPdz/c4n/89PNXmf5pv&#10;cz4q3qR2+zzGRHlHEBeVqAvzR+bqwrZ8btrIXJTTGaeFifoYfdYbWOZdpAa/aSXcVEy1StvFUHlP&#10;GTllGuO701013LRm9Wxi9BnfVSw+3LR2C+8Ym3k3QSnqFFtv80I1sWyaSongnio1/1JgpN6HGvip&#10;95amOcaYKvt15UVlWevr8J7Sf5DUj8isq6cdcF5KcVQfw8Y7FDFsKfio8dM1+Ektfn8STHWScdQ0&#10;cXDJVVPxTRCjzztk5cpp7pH5Dfg9ZsJFF7h+YxtgplPRFFTvHvr+JCsHjoOdPjfDDWD7gPFz8IjM&#10;N6+I+kWF8psQy694/hhsNPAb63fRB4vRJ7Mcp+KlLIutyoMa5oiKLWR7YzP9Tfp0r8FvUHwxpeoW&#10;0edbQt9THFBsNOKjpStgn/Q5E+wn2ZzC7NeN7ag/CTs0Tgor1Vzhmk84sWKf1RlXXK78pnBH+qgV&#10;SKX1Wem7loh/wkvLWTbPjhgpvNJzU/Ee6YhxTXHTcphPqbEg5h9lvYJ57yvwDA5af8LWzTMa8VQd&#10;VwY31X4We891db2E8Vmuo2Xtg8c0zCtVwfnVj07Il6S/x3LPoMpgpYO0LpZKqT62crnadv428vmK&#10;DSlON068vfhkGbwjQYy+xenDRix2PJRiIZHED8UBvT4yr6k4pnhlAu6ZgHOWcb4EbLJETFPniLip&#10;MRb2VWl1Oqf245gEx9hngU2Wn/+RnS/HN8UrOVeC/fU5y9guLhu8sp7diP9GTJRz3pubhu/C59L1&#10;g3SNiIvG+DtI8Tx5bqrvw349OGlP/6l8u+bd1Xe38+u46FjxUr6vcrZa3gFxYvh12cFrxHVfdCXb&#10;4Xb8jxVvq9+8/F7ipOYlxaOl/IFxvKUx8mTIYxqT2B6b1RT5TDdaW7L2pDYl0c66ifaW7zm1nBi0&#10;OZ8bw49BlKgNqf3l2hBtS8xFytX1vaxxB/PS0eaMl6qtSWKmaovW9uD6+q2qnamtrPbtx8YGjJkG&#10;fgozDew0+E1VavxBzHSTdNp0vxh92x6YaW/cdPs5VyrRRkrhqFYqr2kUgy9ummA5MFMrI2aaiJip&#10;lbsvGzctJQ+tctGWqMRLqvJe0n738pt25TW9/idx0xL8ymKmCeUz1RhJTjCAkwgu6mPzxf7zJF4a&#10;JGaa46b+9xx85OYlpy3m2rPanX7v3FPMa6oxGY19mPCc/4lx+pr3qS8VXQlx+p6Z+rmgPDdVnH6O&#10;kcJHxU1z6/KOStR30zXWwzbK3HxQ0fF2DvYRJy26ofNzjk5xUxgr3LQQFROnH9t21p5bnjdusWeb&#10;zbeUY6Zip7u7uKmWw9hE9GwqVZsQG9W9XM8n2obmJbRYB55Nln97GZzU2hTPrRUH/Dbq7LnI87F3&#10;bkp7U9tFcbVLXZvP5edV5BiYaXy+nsEay+zypttz2p7Z3EPEUXmeF88mP8/siJ/2xk4b8J6Ki07G&#10;S6r3AcXrz/Bx+zFynIqpWr22y4tKnfyo4qbFk5a42ORlbuDLS1z/CQuZY2q+G7mSOaI2wLgY061Z&#10;qfcZ3l14j0lajkrvJ03BShV/nc55TfU+AyeNlJTnlGWpOsdLYaXipcp7qrmhYKY1MDXlMlWe06SY&#10;KTH5JhhpDRw1uUwcdVwPbvqCxekbN4WNipUaLxUzRfKbDnqS3KaUg7X8xBOu9PHH4aZPwlDZ/sRT&#10;LvGd77gEvtOKsco5CgNtVK7OcXBRze2E/3QBbBTP6aiFT7tqcVQxU9ipttl2eKrmh6pUCRsdJYmT&#10;wkbFRRXrb+yQeuOk1Bk3pTSu2gAnhYOOwKtprBRearlOKcVAle90BBrZIA+qmGkk9pd/1GL3o7ym&#10;Q6fDQOGjdpz2D9xVdcTlK1ep5nrSPFGmqZTipcTrD7OY/e7eU+3fJbym0+CjU/GaUj940uOw0sdd&#10;xav87SZ9x1VMhqO++hemR179SzdkEl7U+r/i3OQA4HMN0XfBa/voPHl6nySG/1k3vIln5t63XOEh&#10;7olipfhF43DSGGy0GN+pZL5TfKUJWGeOmcp3qnynkd80sNBi+VBVd/Jj7rG8t4iRslxCntP4sQ/x&#10;npLvlHXlO42Lm6JS2GniDO81qLjlE+LZP3Xl5H2ppK+RhJuOoBxaP9WNmkzMG32SR+mTKIdY5TRi&#10;9qcwT8NMWOlKuOn2Gdb/yG6jb7Jd/lDaznbx0jn0kfCObiFObtssl6Yu3cw+5CtNsy3FskrJ9qOf&#10;pHNk2Teotpk+zuv4R/CbxmCc4p4J+rJFcNMS+rd+LqjgMf05zPRnLpHHS8vYX5Ln1MRynGPjMNTY&#10;uU95D/2JK4O73s9vKm76jR7c9Ctw0wE//XvicT827pc9c5kY6I6cctyUutGn4abnxU3FSi8jyvev&#10;utQHxOV/CDuNuGmNfKVB1FVL8pjCS73YlzyokvKhBm5a8+4VuCnnjfymFT/6tfvqnTy/6e2+uWhf&#10;zFTbAhcN5YNwUxPsNMTkh229ld/8/J+I6f8HV0icfm3rTZgnXlM46bfP8jc7DW8+i85cct9uuQgP&#10;hJ+eaoMx4HM7c9zVtMPKzu/gbwxfIV9oRnHx8MzRsIvHxCMOrvCs9NBa4mDX4f1a57moSmOn8FNx&#10;UZipL7WcJ1ip5TSltDj8E8ThKx5fjFRx+CYtbyRXaSTlOJX3DSmG2DNUeKlyMvIZJc0JNRrOMxre&#10;052bsr+8qXDQIOVIlepORdJyy3bziBofZT3HUaNl1Y9GdWeajZlm85mp2CjKRhp9dofN5aS5oGw+&#10;qHMwUZQx7fYMNOKggYt6n6n2685NjZ2e735Mbau4aiQx1LBsJev4SPtSGm4qiZ/muOnFA5bXVHNC&#10;+bh9MVPPS2vhoyaYaK24qOrFTCNumr0MO5XYJm5ah2e0VoJzZplnKiOJeRojPd4Vxx84aM6LCg/s&#10;jZuG/UIp9tohLuqV7cFPU1wnxfa08VGxU89PtR64aT4zTXG8ZHXKfXq9OzfNah2vZxY2Kt2Pm4Z4&#10;eis5Vt5TKQkjlTQ3VL7yPafynXb5U+/mporXr7t6ytVxjszbZ4ndb4VhthJnzneEm1pe05W0mzX8&#10;5tfB+FFG2tBsUpx+N266g98+bWp0izzd+DppP2KmtWKmktoYsjnX1MYYm8i07KHtrHSpk7vcyMvE&#10;ElzGb6p36Q48pyxb/tKOz8xzqvmhYnDQONy0BG4q9b9MjD75sYsvKx82vtSLrF/gnRv/qXKdDm37&#10;wCV1Pzm2mhzMtH15TlH28AruNXw+GGmQxmosfzK8VFw0c2gN9yjdp+CmkcRZAzPV3FDmKbXSc1Pl&#10;NM3CR8VNNS9UHfe4WripPKUZvKSS+UvFSalPqy6fnRo3ZZ898E74qOUvpQzrxk53v+bqUC1S7H7g&#10;qn6fRdTDSXeKmy7oYqbGUj03NZ4qfmox+fBSeU6DXqdeDNXiTua7zNa5PNPnsS5O6nmqvKhirKbA&#10;SvPLPG6aFDdlrDbHTRsUt4/31Jip95saM50KM7UxXrhpveemVbM4bjXe1q0NLqk4/U28U2yZ7bkp&#10;y8plmoabGvsU54RpSmKm2aaprnYjvJL1wE2DJzVw0hCTr+3GTOVZ3YAvdB3HEH+fWituKmm53uoz&#10;bEtTlxYrXT0J38UU2G49fYxoX5XKA6Z4ffoelXg3KlcwH8Iq8VTyJL02y5XzfjZw/FTXb8xU1/+F&#10;+XhLYaLjYaNjp7l+z0oNrt9zs9yAcbPdANal/mOmsz/SdrHUl+a5Ivo/BfSLLG4YrqNYfvOwLHod&#10;jwv9NFio5u0tbWRdnFT9tdlNPq4YziNuqjkq/BxROgaGI8Fy4ur70acchK9U/T7jqzBT46ZsTyxm&#10;f3lRWe7GfpbSb9R+9E0leU2NlcKBSpfuhZH6Pqr1WTnWfDzwq9JVsEf6ruKPYjxlLMvnKZaZi9XX&#10;siTWA/cyvyml8R9YqOLnFY8/iO3inYPlp4vqSzeQCwSVs13x9oEZiaHKa+qvg+eI/rS4rc4xmG3i&#10;riXiqnwei3Xms8q7Wkp9Gb5VnceYLtstFx7f1/4eYs+wnzg+xzisU57TBDwwQWy6cpV2Y6bG+8T8&#10;ulQuhgk7VLy5+SjPwkna4CMo3voJ3ESCn3Bu+UWVy1RsVOcoeYN8YKznc9PAO8VZS1o4r/bjnPnn&#10;0LlMOu9ZlrXdxOfn3MGXatzGtmufoLBvVIrt6Ptwvbu4KX8Hxed78fnZV3Nl5ebLYj1wUZ/XQFwJ&#10;Fponm1fKWJP+ZmzTdSL+pPylCf7uiRCHv7/T5hlKwNTtN8ZvUbH18nGp7RTCEExTyBM4dRXcdI1L&#10;wCpK4KQl8AspLnGMxihsnKI3Xpqrg40sCNxUbWy7SW1Qy8G7bW3U2hash89kot0ZewnrfZSBmXZx&#10;04iZqu1pfKM3r6mYqWRtIOKkgZUqB0UQbSVhOpnHTU877yGNyk33Lu/LTfH55rip2KkU4vPhojlu&#10;Ks+pCYYqlipmKo+p9pF2w02JzzduKl56IFIf3NSz1c5e85v+33JTxeN7Zkp7p81aLgi4qNpuLqep&#10;uCm/UVsPzDSqs9+wtRfajdoD7TfIPORhHETtUdvFSyW1f2Om7I9//P85N+0IXtMQoy8mCtfsjY3y&#10;3pZjo1ruS4Gh2j7Baxrx1Bu8x/XGTbnvxbadcTHxx1xbY1yQZ1yX39S3n9z4g9rTYu85tfZCu8hx&#10;U54z3neq9oJ43umZFSe/qe71lo97FfdzxvyChzv3vNNzTurZPkP7XcmzTNx1Ec9KfKYau/T3BMpG&#10;nsV6HusZjF9duT50b5GHXWMx2lf3mBw35Znt54fiGd+AzxQpf6lymRaIj8p3qliUGdzLYKdFYqr1&#10;+EzFU8VNkWL0C19pdAXE6xdTXzCxkfUFPtcp9eUzGMdewTvT+gn4QJk7iXebSlRF3Ey13nMoNSem&#10;GGmVfKR9+E1z3FT7EbNfAzetJrbftEJsFR678pWoPorjh5dWi5kuh6WS/1TcNMTpVy0l5+gcuOn4&#10;ccTb4x39Pp7SZ59zg58Z4wbBTMuffsaV4TUtl54iPv9JvKbym8JMy7/n85zKd1ry3SfIdfo9V0Y5&#10;5OWx+Aefd8nFz8D24JJz8YvOH2s5TSvnKcZerPQZn/sU7+nwaFl1itGX33TUXM0jJamOfcVNKY2f&#10;cnyOncqLOpO5nhrQTO9NVSz+MOqHIMW6D52p+Hx4Kgx0hBgo23PctAF+atw0Yqfazn7GUeGwlieV&#10;cij7BA2ZwTml6cTSTyOmHmY6xHip2GlfflPPT5U7degU5paqZ9965qJi2Y6bChedCjedrLyn/4n4&#10;fTQR7+lE70OtYL2CbUOmcjz5AYY1/BV/V45ZjQea+RUH7L3hBhy46YqOvOOK8JQW4T3VvFDFMNAi&#10;8uoUwUOLYKXGSfGU5vKaRsuK0zfmChO1mH2VkvgovDWoCD+pifcMMdK4/Kbw0lI8l1Jhy6duAL7M&#10;wc3trnLSDFc9ebobMX0Wf7M55HKAk86khJuOmoLflDj+ynri5KirWb3AJV8X65zpsvRL5OnIbmkg&#10;Jm4WntG5lPNcejN8lXj9DHWei8JOWc5soU6Ck2puKPOcyn+yg76UfKvkNRVjlUaS37QYv6nF2MM9&#10;C9t+6rnpxZ/DQf/WJYjJlM+0BGYah5GKixpjZVspKiYW30S/OI6KOYfNM8V+cTjs/bjpn0fcNMwL&#10;Jb/pvyIPqvymqc4fwPcu4y29Yl7TwE4zZzqoR3DTx4ybwkrFTY2T4it9H30IS/2QGH3x0UhiqIGX&#10;VsFMpZ7MtEaM1Lip2CkctQc37Znf9OvM89Sn+H69stNbzP+EemOhIeepeVFvkd+0p/CZ6jjF93/t&#10;c+Va/YP7d7/47y7d9iYM7wJMED56pt1lTl+Ch1wg/hYP6lF40GFY0ME36OufIO7+APlQmd9d7FLe&#10;T5iE5lupFUdAdQeXww2WUQ8bxWNqPtI8T2nwlqYPy4u6Hp9Yk4/jxzuaPraRWNsmfKobqI90DJ56&#10;POKn8JE68U8TrIYycNPMyc0w3C3kcSTm+NQ2yy3qY+3xx8FEs8Z4OIYcjVIXNxUrFQPqwU1hpOKm&#10;yt3o86Ju55yv4wuFf56HR/I3sLnsW2BN7JfVvizXndnhRp8VI2Vf2Kj2D1xUx5jOcuwZz1G9x3SP&#10;94y27sUvitpgW1wjSDH4WYvN5/io7O433cv2iJtyvMXfq0S1bdI+Ky2Gv9V7UvtiptqW5riMdBHP&#10;Kbw0234QLoouHYJ1HnZpeGi6/Yj3kZpf9Cj1KHDTfGYqjso2H5MPN4Wfaj3kLxUvTTNXVPoKvy+p&#10;46RLwklTkrZRSt18pfdZT0fx9ppbvstPiv+SdRNc1TNQftc5dso2lsVHQ8y+zmNz06vUNnik6foZ&#10;Y5chz6iV8EqL37/6p3BTzmN5UU9bTtLk9ZYcMzV2ir80GamLn8JWuYbU5UftfTl7tcXViq++fY7z&#10;XoCbtsH7+Fvs4H/bBBddvdkFv6kx0/Xburjphu14+pphVfy28Ztm8ZsqZ2md2s3xTS5FW0rTFjMw&#10;0ozalTFU2hi8VHO0ZRjLSJ/eTTvFC4pHtep0q6uAl/br/ML177gNM73lCq58ZrKYfbip2Gkxcfsx&#10;FLf4fd7PFb8vtaNLt9yAS3d4ZnzmSi7/ras6xf/vCAzzGPcE7hXZo/DQY/DaQyvdY0fXeA8pYzjG&#10;SXWP4n6kOeaULyTL/aQujOEwtpM9CFeNuGmtWGngpWH5wEqXgZUaN1XeU9bTMNS+lNq7zKX3LTd2&#10;Ku9pLn4fVqo8p2KhXmKn1O1ZEmkp25e6JHVSmuXMvojLckzG5oWCc4qXBsFKAzPN+U7FTnc05pTe&#10;schJmV0wWUnLbE/DU9Nw0zS8VBJH9eJZn89MtbxN7wRoK/EqjXDS6fhNeR8ZNXuBGzVrvmkE7+l+&#10;LqiZft5K3k9sDktK46bTZriqWfPIJTrfKVdQilj95KaZLrOpwWWZ8ynVNNNVUyZZ1xxQyU3USbBP&#10;7yvFTwoP9cwUT2lTnmCjqpcXVblMjZvCX3VsDVy0Gi6aXK/9yQWwYQainnWri/isPKcZsdO1LyH6&#10;ArDSmtUwVHHUVeKp9DMU17YO7wX9jRFLp7tH5sxysYl4SF/EZ/rifLwei1z/8XPxksJIx093/ccR&#10;lz9uJuUcPKjE7I+pdw8/NQn/6WTzn/Z7dooty4/af8w0V/DCHFfI8YUT5tMPIvaO/pDynxXP2+QS&#10;jc3kKN3hyuA0CWR8lL5ajpOyvRS2Z7lN6adp/u8E/dGy13ZZHlPF8ZtPFfaSi6+nn2jeU45VrH/5&#10;axEztTJiP4GbLov6omsOGauSP9NypEZ90xL1R9fI78l2+qnWR+UYizleTj8VPlouziV2GpTPTeGV&#10;YqLl4pxI+6u05XVwTnylyj8acpGKpwZmarxVTKjpJJz1hLOcpYGdKp4/kmLzjbPxGROw01LF+IvT&#10;6nqBo+o4lkNcp82nBQsr3cncNud/4AquMo9pp+KqGOuH74mZqMxnpL0uwwiNHYonwkoLr/yUeVS4&#10;1938O19ehWfgCSvmvMY6YSlih2KP8qHKa2n+TeOe2vZD86YaN1VdK/2J9h/bZyu4Aa+4+Ss38Dr8&#10;gs9afIl3azFY9rP5pzg2AaORd7OLxX6Sx0zDMufNu57npv7axk7Fhey78/3p1+S4KfU+3ynb7Xtw&#10;jO2r/fOUx01t7nDYUvicdl6xKOUzxeOr+dgTW8/wOzgOC4GB8Hs1RiF/Nm2k0LgCvizKYviDWKn8&#10;peYthUuUwC0S4hiRLN/FXdzUx9iGWNtuJTkxPC+F8dBeAjvtxk35TBqnyI+5D361u3jMku6MxvJb&#10;dPOaipnSbkxa9gzIuJCNRXivaclq/X4Zc7gfN+XvFnIBq53k/KZhHqdN92amwZPaV5x+aTduGvlN&#10;Azelf52Q5Dc18b9UKU6667Kf8ylipjYP1L4O7zWFmZqPFH6a2Hc/9cJND9+0uaFsHqhD1/v2mx59&#10;kxjTt/A2vc3v7R1+d+8ZLxUzDT5SsdOcx1RMn7Yf2L7to/VQF+4J+v3Thry/mzasdhwpN0bBPl3c&#10;lO3/H7ipvKh+TijuMx26L0Rs86q4KcpxT60HRppXj3e0KwY/bO9R2j5dx8hr6sV7nK7BNbv8puRw&#10;0ngROXFjep4ZN6X96dlFO8pxUxipxvzESvPHH7TdvKLRmJ7aifzmNl6n5w7ty+rWH4XNco3dF1x8&#10;/yUXP3jZxXa1uvgmnkU8s+J6vvFczT0Te7TLbu2Xa1o+HD1neUbGed7Ftp5yxXsuuJJdbXZOzbdo&#10;9wbzmW608Ry7T9m9hrEdMdN8bqrx0ZnrXGL6ahfXs35Ok4stZ0xyCzm7m1tccdMRF1u2y+aKtLh+&#10;+GrhJMZWJy1xmhdK3LSQd4WBE+ZRznPFr853RS8vcEUvzXNlU+e5EYt571lDfPwmctNvmeuSGj+3&#10;cXQ8dFtm8R5E3AwcVXmIPDvN85vCVMVMpdQKPKaoGnZaBTethJ+Kxdbo3Ysx7xTvhnqfU076Gsak&#10;q+GwVXhUK/GfVuIBTea4KQwXjjtqjrjpWLgpnlK4afmTT1k+0zJx07HjXMULL7khL000DX3xFVf2&#10;4gQ3aOx44vbxmj7+BN7TJ13ie0+5UlT2Xconv++GTXjWVcM5qxfDSBvxiC4YS4w9HtM5eEfnMyeU&#10;8qAumeBGMt/RqOUTvZZOcKMWv0Dc/hjPVY2Xem5q80UZO/X+U3HTkP90+Cz5UWGqnN+u8xpzJb02&#10;wT26+EU3jOsMWzjODcOnqv2Uw7QbM23w3LRnvtOh8FNxUp9nlOM49/AF49yjjS+44QtfcMOYu2no&#10;nDHukYbv4x993D1CjP4Q1FucvuL3u/ym7DMZ5lmPYKzis8Nn8Rlmo1lcs+G7eFHJgVov3ynx/K/g&#10;PX35P7gKieVBE/+C5cfcoAnfhqd+G+b6710F8VVFq/e7/swpWLj1vBt44Bq89F3udZ/AAH9OXOAv&#10;YIDwQeJPCk7yjiQOKh4KJ/XsFH+pfKcWn/8hOXp4N2GfGNsLYa6F8qjCQ+MXeHfBT1nUyf3jCv4b&#10;YhGLYI7F58n9Tlx+DHYaFz+V9/Lcj92wbRdd5av0PV6px2dKnoqpU1xV/VQ0yY2axNjBZN7xp9O/&#10;aKC/sRBmunmZSx6g77UHr4kY5+aZ5A6TZhFjP5u+E/2ePfSN1EeSz+R1PCjI+k3bfb08Kqnt1NO/&#10;sphEfDyKf8zCxNJ76cvtaXQj9x/mfkdsPZ89hgYixekrl2kpHtPS9l9YbH4c9itfqX1HvnfxlV+6&#10;WCd5VN68zTsdHiQUu4GXiLlCBvL3lYr/BL+puOmf45c0bqrlO39wX/ndH93An/832McPPS891wFn&#10;6jQFdhrK0S1XXLoVZnrjqkvlc1OYaE9uWv3RNRcYauCmyQ+Iz0fmNYWZGjc1f+lll9K6cVMYauQ3&#10;Hfw3v+azwjy/YF4oMVO8sX3pAb7T13uy01uemYqLyluaY6cRH/36bbZHepDywS/yxPoDt/9gc2r9&#10;W/5uX+Vz/NmX/8t965f/Az4GN21phY204hU7D1tA+/HX7YF17ThIrtx9/B72ck/cT/w9jA929xic&#10;cTR8pE7slDjYDIwhAzf1gp3mc1P4aDZP8paKcWaYVyZ7ujkXuy5/Zhr+mKLe50SFqcI5jHWYx1T8&#10;1CvMA5WFnYqZZnS+UxzXAuuBXSp3gPk0Wz1zzMIx5Y+1eZvEd0xiPb1w09PbfPw9pbHX6JyKgc+2&#10;7cdLCUe8sM/OL6Zpc91zTV1XntK6c3DVs56Z5lgp+4l1BqXgpmk4qjipxcnDJLOXDsMTjxCTfhRu&#10;uc8zVK5p+7Gv/KiBm+bnN9X3NLZqzBROepH/kzyhKNt+KCetW/5ZuGi2le/Rh4zftvIZ2g5wnkPG&#10;Ry2eXn5Q/J75XkzL/SmOCQv1PFXX5LtIETP1sfj8ntgnw3dM8bnkOzVmagwTn6d8mtfFAc/AKk94&#10;cS3N5+TZ6XHb3/tSuV4f7DRl7BIOGp1TXDOwRnk8u1gp14WFms8ULhrKME+UcdPASgPnJDdpzU14&#10;JEq96ZVm2WLpdR1xzft6TvXZxE5P4yuNmKk4qc775nmXeuu8L3V+XUd/E/az/aPvFL5PryXcNEMe&#10;1OTb5/msF/mNttMGz8Lv+H1t2wUT3Q4bpU0g85auo22obgPtR4q4qZ8XinZAG6slv2mWdpaChWbU&#10;ns7B/lt3ubo2GCmyMQBrZ5znjfV4UJsYn2Is5MRWV3nhmiu7+oX71qXfu9jN2925aQcMtfMzcp/+&#10;hhxbn8MPYKQ3P3cP37jjHr72BTH+v2HbbTypt1zFxR+5R7lvpxhjqT2+jrGbrTZ2ozmgMswNJS/p&#10;Y8dW2FhORt5S3Zu4R2V0n+CeleUeoHnasnjYlSNZ+VB1/7J8qOwfuGlWY0GBm1JmAzulVH0KFpuG&#10;w2rcxnJ/6H4iXkxdStckxj8NYxVble805Dr1c0Mt4fks3+liY6YZmGlGfFReVo4Tw9V59Lmzx9bx&#10;Gfl8ur/iY03x/E3uzmOmYqe9cFOL4ac+jVI7FzHX1BI+C+fXffkY91DGtDJ4bdPw3aS28y6Q0ru0&#10;3gF68tKwnsdNq8hvWjmzkffTRa5q0TK0gpis5XgJVrjqxuURS2V8l7Feje1KI+un8/4yw/IJpdYu&#10;JJ+Q2CyxMLyfyF8qv2j1xlm81+M51TsIn8vm1YIfKy+B8g4leS+vgal246VipzmW6pmqcphKOqf6&#10;BNXw0Wpypybx2KbFi+HGKcok31s5jZK8H+ld388H9Srtg/j8tfgn6EdIFq8PK02vw7chprriVTdq&#10;2QJXOpN5GV4mzn7achdbshV2AddYe9AVLd7mChpWsW0urHS6e2iMz3Xa77kprv9Yz0sVu9+PeovX&#10;f266exhu+hA89eGnJ7tvPTnRPfzCbDdwFtxnBX3F9TDI1ftc8aJtrnA2jIj+WGwu/TFKMdIEczSV&#10;0ncsk4+U/pyPtd9p8fnBw1Oi+uX0K+GD8eaz9CHbiHm96Ep2nnfxjeJQe43JVjQ2R8eLmUZSv1JS&#10;/3QZ7FTnoZTnVD4feXlK6IPGOWfRUd6dD1+1PmrJZvqla+GUK9if/UpWUmrfwExV5nFT85zCLAfJ&#10;mypP6OY3XHzHeRejr1t8uNMVH+xwsX3tzCNyxpVEc/2EHKdiqjZHFFxVzFQcVVxVsfnmHRVn4nry&#10;tJZsPe3iMNDYgSvElF13sUOd9ncoaeIcfEZjqCvkqY2Ylb4z/erE6Xdc7M1fuW99+IV76IPbrv/b&#10;n/EOzzu9uIh4Sj4P7GW55BT9hdYfMXb0MzeQY/u/d8v1/4jxpI+/dIU//K0r+OhLV/AuuUxgqbF2&#10;+gCwFuOylINa6R+c/cS4qWen8AauK4+pfKqlsNaBN2EUnHfA+7ddv49/6/r/4PeuH+e067zD/VX8&#10;VExWvDQ6tpRzi58GD2qO43CtrmW+H/vlOKm+r6S6/O8ZuCl1xkzFRMN29k9wTp+HoMdx7CeeXMr2&#10;UvYvg1OVM895Gf7Csh3t+BbxMW4+Y7+3eCOsFP4gL1bOewU/sNjWSfiwNM4wFWYKf4jPWo+ndAOx&#10;+Ag20ZX3YqtnNPBTsVMTy8Y2VKp99aL4Xdy0i516vyltZ1EXN/Xch3YTMR/jPHCXe/HT3r2m0W8w&#10;akPGUPXb5PdcorGA1UeMmZasgf/DTXPslN9/yGua85uqjjaR85yqDW06xd8WXipt+j+Q9u8xL1Rp&#10;M/5Si9M/a3w7se2cnxNKfFS+0m7cNFrfdckz0z0d5jk1r+keeU07LCbfM1N4qOLw78lNw3ZK+u6S&#10;8piWKKepuGmQ1V2/T37TntwUZq+2LXZ6MlrWemCjkR/a2Glgpip7MlO1lahNBWaqMtR5rkr7ltdU&#10;PnDuE160+zav4guf0n5/3EP0wy9Guk+cfvElxfErVj+Pm3bCPSMVkONUMr4pxhkpVx+4qpU9eGnE&#10;WRVXVMx2xeWHvKeBtRbp3BE3tfym70XclHnENOdeboxiQeCmPMPUXgI3XRStG9f0Y3821sC4nXlH&#10;VU/bUE5qG1sgL4yeFXpuFJ54E/4Ch2n7gSto/dgVnNX/8G1XeqjDxbfQDtS+wnPOzs+5Qqn2i+KN&#10;O8gBAivlWRZrOm7Pu8QxfmenYUUteOzegLdzndJDum+dc7FVB2DA5DiNOKnNNdcbO+U+pdw8Usmq&#10;fW7Q3guu7DjP0aOdrvDwFcRz7xi/652ck/cLzSNpcSkTF1EybxQSOx3w8kI8qI2uGHZaBEMd8GKj&#10;6/dyo0ssWOpG7ljravatdKn9vEvynhzyU2lcP8V7Yg3vfspFlFyN/9R8p56dBmaqMg0nVVy+vKlV&#10;7FPNO1ZyK+Pf8CS9s9XsXoqWuNSuxfZOWQNDFVcdtfQleCU+UHHT114wjipuWjn3Rc9Nn/TctOyJ&#10;p9ygZ4jVH0/9q5OZ/2gmXs455AtFDbNheg1u6ORpbuhLr7jBzz5nuU7LOUbctfyJZ4jZx3f6FH7M&#10;CcTdz+FajXDQ+eQihT1WLnrJjWIMvHLddFe1gc+1iXdNOHKNpPH69XA2PufIxufxo8I64aFipiOl&#10;2ZwD9mnMFG6qPKe2PJd92H/EUjjsiomMzXOOtTPciLXT3PBV9W74iklse9k9uvB5fKgw1gax094E&#10;u2yQhxR+OR2v6SzlYx3rhsNKRyx5xY1YPtmNYOx++PJJ7tGlE93wxRPcMFjqUPYz7ymx+8prenes&#10;vuL6u9jp0Gmszx7jhjROdhXL5xEntJh8Fotd+YpGN3j5AvLzTnPlC+rdoNmvuEEzXiKGarwrn/K8&#10;K5sy3pWyXFb/tEtMft6VTtbycy4+c7Z7uHGb67dij4ttOOwG7qedHb3pYtz7Si782JVc/hlxhLxz&#10;wD0LGQ/18z7xDmQ+UzFT7z0N8fqlMFPF5WuOp6LTn+DH5LgOOCmMsODNW67f23fcgLe+YPm2K77+&#10;G3w2v2Auee5psFOx2ZKWD93AUx+7sj038BuvJ6/tWrzGqHE1+RlWupELV/E7XMvfc6Or2rjDVW3e&#10;40a9foicby2uqo3+NfHUVSePusqjh13VoQOucuc2V7lxGb+NecS58TvfQP+hiX5S0wIrw3pm00I8&#10;qfRRaF9ZvDjKIWnz61ifuYm+HP0t5iOuOvYGn/mXcFK8ovhDC2CoCXxB5jWFoZZegDUHZsr3KoCF&#10;9r/6KzeA7z7gnTuu3/u/Mw2kLHyX90XqB14j1x1MtZDyfn5TcUHF6X/1zj9bjtMHv/xH95Xf/9EV&#10;/B3c9Ppf05/vxGN3lf78NZbRuU78gXDUSI+1dMBNr8FNr8FN4Z8fXYd9si4vKevGSj/yMfrVH193&#10;QYrZ17bkR512nPHT9/GX5jFTcdOk8ptSn3y/leV2N/jTz9y/+fKf3Nfu/BHGS07W3/5zn3oAtip2&#10;2s1zegsu+jnsEykWP8dOb+Eh5e8R/Ktfg4c+cEcsuUtaF0cVOxU3Fb99gPWBP/17WEInvtCT+JyO&#10;MoczPsIdhxiD2uOSW2B1m3dR7mR9h0tvgvsdgZPASowPwghrz2w3lpJWfkFxCmQMAnbg57Sm738U&#10;BqB+unyk8I7sCTjneTFIGN+FfRb7Xdd+wHifeKT8ljbHEixC3rUM/rAsvFRc4m5uCv8gNt/4plgl&#10;563j+BTMTgwvcwmGd+mgP7cxSHiluMm9uGnETM2jKm4KB1KMu2LV5bkU88tcEe+DJUp8bp8HlM8d&#10;8UtxTvOlWsnyeZgSkic0cNM03zMNf7XPx/mynXDAzuPwPOkEcexH8G7CPbmunZdzKT7f+111zj18&#10;Lpgr1zSvqba3Ucf+dXzn9CV5NY+79OUTfF68eUjrKeqT7Vzr3N4+VXt2H9fjO7fyHS/KI8q5OuS3&#10;hPPJ83gDPmgS54R3ijmKccJ8U2KlgZn2yk2PuiSM2PyknXw2HX+T84kRwgulzA3YJhJbtJyi2s/Y&#10;LN5TxeLnMVPLfdpxDJ7bpSSfLXnzrBPX1Nxlac6p0jgnHDJ7Q1yRa0Ss1OLwo2Vx1OBRTRt/jXiu&#10;vi/nTL951lW/3epqUPKdNpeS3kb67BHnvD831XfTecM59Rlb8Ye2OZtz7V1Y5zsX/Lo+u66rfQOP&#10;va6/+72VusZ3v9nqqt+74Kre6XCpVrz3J9q4p5+As/G/37Yb7SG+gPbQ1Oxzmho3hT1GpZhpei3t&#10;uxk2CS+tO0NO0xaYaivjErQFa1f81syDrFJ1NqbA7+YU7b6Fe8ZJvJ2n1rjUGztcdftb5GAhZv/6&#10;rxk/+5x3d3hoB4yg83PXn3mjHn7rjvvWO79133yPZ8KH/8U99P7vbfmb7/4OPvGlq+j81I081+Zq&#10;jm+H++FtP07bP7LJxvSUCzlzWMtryZu8hjwhvBuKOer6YqVnm2kvO/nsEm2Fe4Wfu457h+4vmotO&#10;uU7hk3UwU3FTi9dnXXW2HurYzzzmZ5jv7Rz+ctq1ZL5yxk6y/I1Gn9jAZ1kD61zpQrx+HQxVXlIx&#10;wLo9edx0L0wTxqrnalbH6d6keyufsU7iHis/vHI7p7l2St5X8dIg3nlz7DSqq925iLj+xTZHlXhs&#10;Wp5bnuUZ3Stb+J9qDEn3VzFlMVk+V5r3XvOcwhF7Zaf53HT5Ile9AI67ZJVLrtmAmsj72eSSazfy&#10;m+GdZNlqxvvhqXMX+rmhjJsSpz9lOvlQ57jk8jluNHw0i980JQ5qvlK4ZjOcF45sXFo8m2eH/rfi&#10;vPofpHnHT+5e4jLsn96IYJ0Wn79hGr5RcVKvDKVi++VNrWHfJOw3JfbK8fpbW5wEf8s0/uQUuRVS&#10;uxfBT3l/5jzVcFI7dg1eU/ylqTUT4aVw1HXEt62cip9gmhvMe3zx5LluoHwh8JzYnjZXvBvPye7T&#10;Lr73PMwQbtDMO9LyZtd/UqNx04eehY2Ole90puv3PDH78FRpwDiWx2j+KHyoY4jzZ9vAJdtdwfL/&#10;TduZhkd1nXn+w3xJp+MltgEhJFWppJLA2AYDAklVJYS7P2Vz4sTOY8d2bLyw72AWgQABYgchBBKI&#10;fReIffeCAbPYju12nKTdxDu2k8nTk/TTPd3pZKYz7/z+760rSqy2J/Phfc5dT917655zz/md//ue&#10;5ZZbs9Ly5jRZ3jxY7BL6afXbYA/0A2c2WhT9aejLV0RfrJi+putOJyxOsxs4qVjpxLoglV96I3ov&#10;+nXRltMWpd8Y2YXtOElb9UXrhganWP1H+oTS6bT1GcPlNm5Kf7VKfVn6sHDUQthmfC28gnxirWgE&#10;Ws/SHjzLPJ+voMN8mXnND1l8Mdc9Ey0qfLdQ7JX+bGCXuGkR/NQNzqk5nopW0nfcCsNQH5f+bmTP&#10;OcbVg36v+sCx1QctLn4KCxJ7LdL9STeK+XxQ5NONZfnmiy2Jo+r4giY4DfxT15p34GeWe+QtYof8&#10;zCI8k0KYb/GqAxbn9521zoBPTYdbVYub1lvepucZw/k5bdf37I5XP7XI659b0Qna79Rr7mPurORc&#10;mplcloohwk00n3Ts9IeW99pndsf5i5Z9BsYJO80+/5F1hHVms038NPaidPhvc07ARsUTA9/3VwN+&#10;KuYCixT/LIKp3oVOVeeJk3aUkZcb+XXEsrCCU+pvwDRgLzrXGSVpV67L56dyfprJS8PlNCPl2NBH&#10;X/NNBSz1fLCN6yskVoHrTbezzP0WwImdJ2mfrpNrDtjpa4HmVdux0H/fmRf8LF6/Dw6/g/91AzEF&#10;m3iv62Eq+L/CP6UhlZ5Uc0nL8rECNFcFsAP55WtfPrH/YvjqexzTUbXmc7CQOj8Vt1BsizQnlS9t&#10;GzcNWWl63+XsNJObKmaw5psKNafOTdl2OTdtY6ewn5Cb+rawXGWkV3BTvXuhietQNp0H8V7GZwZa&#10;06IvxE3FUClTKgvipjLFOIWbFqe5qbPThV+Cm3JsMbxL7LQ4NLhpEdy0aCn1X2jEN3WffOemaEsz&#10;2SlMvMi56SEr4n8XM3VrZL2Nm1K3iJmuVnr0Kpbe71yV5eZjATddc/yrcdONmdwUHiatszPTr85N&#10;VVbaygtl7RIrvWw5ZKb/37kpeq3Dv4RJYGlmqhhK4poBN72cnaa3t+OmcNVj7dlpMJcU+RC/NPY8&#10;9dcL9OlZ1nG+T9wUrir9qbhp3km4aSv1yBflppPSYxKUGc0R5bEsfBluOo3vir5dKhvVlBvV3Yu3&#10;2518K4r3vY7vEto0vlHRllPBd49vlL4nBaQF1Ov6Nt6ImxZTD3m86/pWi218nm8neZFnhO9UFH4a&#10;2XjM8ra+aHlsL4ClFjQftMK51GF8g+WT7/WO6h8sZKnuq59mpvl826Or95HPUYtsIr8NpLDTfLip&#10;NLJ5O/CDXnvICmFU+ZwjVhqBi+Y9PdnjnCqVRZ8ifXy8ZT9GG2XELBgvdcU6NBRr52FzsTlWDjtN&#10;aIyeNmoS36hE4zTGhJ8N2KlzU3zuYaWZ3DQhH330o+7TXzvY9Xea91R+UWW0r0oaqqzvymr4LO1Z&#10;+Vs1TIEd0N6bg94Prlh+A256z8M/sXufgDMOIS7l6PHEFX0OhjgO/eVou2fYSOs1dBwcdTxaydF2&#10;90DY3o/Rpf5Afvs/QqtK/FP89wu//V0rQrfaaxDzQo2HeY77jvWe+DDtOvyMFhEjavF464f1WYhv&#10;FOt9F7GOlWKJWjSJ6FB7T3yE3yYGKsy0RAY37TMKXjpWvv5pf3+2957wMFxUPHYQLHaE9Zo1wu6d&#10;PcJ6zCam5pzh1gtGWzKbuYmYQ7TXxMeuwkwDXhrqUHsO13xSMNoJjxL7CT3sDPHSoTDYodZj5hC7&#10;ZyYsGesNj+0zTdf5GNrXB+Gl8NZBzOU09PI4p+256T3EKuhePZzY00stt3Gn3YqG/9amI5bTtJ/x&#10;6N2WxTuW07jXIku2WXTueovSZsujTOVMb7Qc2GhkdhNt0rUWnS5twBLLrlpuN8/aarcRJzt/Rat1&#10;XrHbstFcdyG/LmuOWh51aZT4Ovm78YMRR8VnX/FPPQYqqXNTtKWFW2gHwEp9XilYauE26kuYacFR&#10;Ynuc+NC6nPzYOmEdT31iWTDDXPqIMZYL4YaF1FuxPfjYaC7K7actr+UN67j7gvXkt4uJnxTf8TPa&#10;HW9YN3SrXfeidT90wTq8+JF1evW/W6czv7GsE59a57O/tcirYpHvkf9H1uHs5xY7+aF13/SC9ZyO&#10;7gff/v6DBvkcuCW8f5pLSmnJSC1PsNJxk6x8Iv0Sypd8qBObF1k5fbYyLKF+Fr6Z8sVM7txtxc9/&#10;YEWH36XN+I5z08K9XH8rY+9cY/GedyyOzlRa1AjcNOfQrywLbanuOevcb6zjmc8sC+vC9eWd/Q3z&#10;6l1k/P1Di75Eu47ncyNuesv7f7Zvwv/ETW9mbihx06999n8s71f/Am/5Gcz0GEzumFXuPR4stx6F&#10;A8FSdx7GmBeq5QiaPvjn8wEDLTvTnps6Hz3HNtn556+wxDm0qmdDdgo3FSN1Xipmip1qz03vfvOC&#10;3fQxHDTNTb95Ed3pdcy5Kew0U3Mq//x23BR26n73HwTMVLxUdvMn/2XOTPm9b7Iu03obN/0A5vru&#10;f9ptv/w3yz93kf8ajlTfZMlFMAUYStnsOjT2S+lz1hFzDg4AY+lf10AfF0a3nn78rnorhdcl4J4p&#10;mGJyR7372Gv+J8UyHeB9XTgEffJgPqd56KcwdE7ShiouqPt+74MJijvuXwM/bG9/B98YINZBzFG9&#10;b9KVBvPPwPGlOfX1BcE+jvE567mmAeR138F1VgrrK9+/wRmb9JEeSxO24xyS674qN00zU83rlOQ6&#10;xRek7xTTdY55eIPPhZWAzyXhminWKw7DN7EKMVTuR7715TvhmnBM19+xHnBT8U1sV5qdcn6FzoeV&#10;VsBJK45tgYlhLEtred+xzTaA/WKn7i9Pfq7vEzvlmtrmhCL/ICaquGmTX+sA7j8B4xTndJ/0o/C5&#10;IxjriUNb8IHfgl6Q/+46VtmymnLSzDXrvvQct3Bd260cHWP589JEwuUwMcTUiy2WeoH8j2/z60/q&#10;ntLc1GOdojFtrzeFm4qvcq9J8dGXyAMGmRSHfAkeiVWwrYJ8K8i3gnydnfI/Oi+Fm7bNE5XBSvU/&#10;h1YuRnoCjvky+Z6ERZ6EQZJqXdv7c91ip675hJe2xS91drqN/4TfhVGGcUylJU3pXjm3gjzEI0tP&#10;7WNcZL8lsCTL4pwJrl38tI1vhpzzstTzhcOm4KEprlX3n+IaU6f2M96CvXKQ9ADb9rFvD7/NMboG&#10;WKl47/WYqe97Sfx1v/U7e9D6nWZsaN8R6m7yX7fVUitWYfy3Datp91COF9bDm+pgRUudmWquKLFT&#10;MdMEdYG4aX902QN2EbtC7/X+Rt6HdbD5tPFf+xjFft6VtFXu5Jgd1A348FdshWVuqbEE7LXkyHF0&#10;oz/nW/e+xcRMjzKGePwD6/yivosX7Y5XPrPbz31uXc78Dj3XJ9b5zCd267nfWd4rF6338ZPmYxLr&#10;0SpumInWnboBHli5aTZjNAtN+skBmzS33IKAmaJ3rdy51O7bQ1yR/ZT5faqzKJ+tlKF9qxgToCzu&#10;pH5LM0lxTsU1rRRXc91nwEydmzo7ZR3W5vFS02U5SVlP7aTelKlsp8cz/l5zZ22aF+QjXroazku+&#10;zk0bJhPHdDJcc7JJT6k2Z1JMUMdznlhsGXVqAgarfD3WB3Vh5Xb+B9WFGkMKmanShkmBZWzrz7ZK&#10;2rMDuO77yFdjn2Kl5dRpZTJYbFI8lm0DiL8wAE1rJTFY5X+iGD034qaJefyf1XOtYhZthPm0D+Yu&#10;Yqx9Pr5e82mfso318pq5VjppmvVTO2PoKOv97FDrPQjuiAa136RhVjF3GPwTrehC+OciYgotHYsu&#10;l/m2YMfljJGVb8L4ZiTgpknM4yzwbRHjrlA8IZ2X1qmG/vnOTeeTL8w0Qbu+DG6arBsX6H3FsbnP&#10;Mph6+fo5lmA5yfuS2gSfFWfn/1AMgnLOT8yhjT+LPgMmraninPaZNsa604YveHo0WtCJlj+pzro2&#10;0M9ZSzuzebdFYaUR1iNoQvLqdzD2fsC6STcyqxGeU2U5j4iP4sv/k/GWI26KxlQ++s5LHxzEOvFO&#10;n56IL16t5ddtsejSzRZZvNGZaV4t7dd5zZa3YC22zmL12y2PdmvOUxOdw+Y/McFi4kUjZ1t0NHxo&#10;IgxVDGcK3BTeUowfZHwd7Vj6cpEW2qvq56n/iOWr3wfjzKX/GEF/Iz/Gtvln6JO28VNx0zQ7VWw3&#10;aXqKl++mjfsybbxXnWtGdp4m/tQpyyPNE0OlXxqHdxZtfgFeAj+BbXadTp+WtncbO4V5OvcU+5TN&#10;2cD8Ace8T6p+bd7+1y2yj/z5jUK0Ql3hsjmwy8hu+rzrj5nmAxIT1TxSXeFsd87dHDBU8pK/v+Kp&#10;FmPS08XWHuV6dK3nOR8eyzU6O+b+Y+K8rCv/bvBVxQPweAPcp/MqnmUefDnv6D9Yl5O/pq2NHp62&#10;dsdzH1kO6/n42IudFmPd8asPNWrdpL1gm3hj3kvv+rGdYaU6PwvrLO0qlgXrzIKfdjr3sXUg36wz&#10;5HviAn5pP3fG6FwT5hIyGJ9rnnxj6FJz+f08OKnOvZ5J16rfzCMugMdThed0I0/pYBVv8UqewzMP&#10;+ajSXel18dMdYp6kLWI/0s3BTOnriJ0WOjdlv/ZpXaxIx/MbrpXV80CTV7z1tBVveBEWBi/jXeq+&#10;aAdxF/gv6atpPiZpRp2DwkXFR/OlJdV77mx0hutKpS31eabhpD4X9TDW0aKKr8ZGzHF26tx09Hx4&#10;Bbw008bAMDIt5KbXSH2OKI1PYJoPxueEgYl4jENtm3yJm/rYQmb5qYL1TIXvYPErLLOcsb8a/sMz&#10;COZbSy9Tjn3d94kLNTMWAQ/hvXd2OktjBvBQmcqA2Kiv8zxVPihXRTzbNr2p/PTTc0OF80F9Kb3p&#10;woCbOjsldoI4qcczXYrmVCbdqXz00xbOAdXmpy9m6j761DdipysYtxEvXUma1qAW06/XvF9x0qsz&#10;08u267jmY4HpPGenGXrTUHcapuvZtx7ffBnvodtGUvrc8U0vYxpTOkW/Hna6Nc1NtbyFZa2HJn2p&#10;3ulwnWVprkJr01yr/DJ24HGLd6O/UnnQ+IfKlspUuqy1j3GaoTe9Qmv6VjvtaeF++twy6UpDcw0q&#10;sT9cZ/pzjwPivvqHpTkNLAY/jaEDFUu9nkWPwz3bmdjpVex4mqm2cVXyPXopb52Td+I9OAV+RPve&#10;QBO60/WmBeMX+3iGlzONSWjcr01jSrmYwnhdFeblKixHlB3KlvYpZnc3vi9+zILNVrDlBeIgnuSb&#10;pHHC02hM05b+9un7l2mF+PJrTKOY79ud/IbmPwz1rD4eQhkvqN8J/+F7hra0QPnCMqObGE/bHFiE&#10;fVG+E/qW3tnC+7PhKN8RNKIjqYsY0xQzLaJu0/yPcWngGc+J40MSW8z3fv2Ry+ywRWCmgeb0kEVW&#10;72WZdxyNbNGSrQE7HTjJYowXOTOlPZD7JG0B6U4fG2sRmGls3lrrimY10sS3umm73bO60UrX1NJe&#10;RhuwGm66eraV094tpQ1UuRbmyXh2CXFL+1XT9kErmnB2Kt/8x6ycOZ9KpuN3T7uqvGEi51dbEt4q&#10;jWkZaQL/pbIVVVa6fLKVNTBOvQKm2lBlZUufsxLpOqc+jk8STHDaj5ibHeb3DH73P3zY+Wf3Bx/E&#10;p3wY8x3RVqSd1XsM3HTUWPSUo5yT9hw5Br/0sVYyAhs6km1jrdvAp634QWKjcm7X+39g3WCmxd+5&#10;3+Lfuh/ffWKNDnwIfeuj1nc+bc+FE7mGCXDSCWlOOg7N6RjXnSrtuwhDU6jr7IUutedEdKdj4K6j&#10;iXuKj3+vcUH8U8UylR6055THrVfNIPSr+FDBSHuT9lYqg5W6zRpGXkMDE/ucjP8+/LUXulLNJaXY&#10;pz1GEtN01AMeE1XxQ6Ux7SnOKm1p9bPWQ1YDM52Bsb0nyz2qB9m90561e0l7VA20nmPRkD5D/NEh&#10;aE6Hw1CHMj/U4G/BUhWrlDmfhj3AnKWP2d3TBtq9kx+x3tPH2J2LGy2LduTtzKmY3XTIsutbLIs6&#10;uMPyPXYHdXcOZTKX9lSEce4IzDSLMpbNsjhqLuUii+VO8zZYJ8pD5+Ucv2yHdVqyxTrxHndatMmX&#10;s+q2W/bK3ZbTfNBy1f5sOWu5G16yvFXHLNb8gnUl5mlRyE+3v8YYxyvun5+NRjULJporHojJ/7Dz&#10;iQ8s6/kL9BXR2KC9zIGb5sEK83TckX+0LtR3EfFW8ukKgyyCl8a3a5z2DY+FGsWPvzu+QUWc0+WV&#10;31qnl/HFIY+OcNJOpz60wlMfMe580bqd/Mxuevlz60Q9V7IUjsR71nfQYCtF7yHNR8kw/tsRvKOj&#10;JhKT7DkrHYEmYzqa1Hr6zc5IA07qcewUy24r/dG0lewmFiysszP3FJHvPby0GJbbjXZTFF7aDV/9&#10;2K43nadmH7vA+PynlgMnzeYcWe4ZrpnU7RX2aTv3kEP/OE9c9c1/tpsv/If9zcX/sq/BAW+BIXZ4&#10;j/ni3/+T3fR+MKfS7Z/82b7OPnHCWy/+L/tvHJv7j39AD/cqmsjD6A6PwpKOois9gh2F8bHeCj/Y&#10;cZC4ewfpN8MTXsDkp888T6Un0Zq+wvJZls+hK72O9TtLzNP0/jKWPd4p3FS608AOw2gOuN607OV9&#10;dtdb+Ol//hf7W13rJ/BNrrWdsf2mNoN9wjpvgXW63lTaUuyOC/9pHX/9J8uS8Sw6fvAn56HisX9D&#10;nl8n/VvOu5llX1d+/M6tmPNTjr/1wh/tlnf/3Tq99Xvr/Ma/2F2wbPfXra61ZNUsS9DPTU6dRTy4&#10;JZZYQp+9DhawDOawdAX1KSxkcxM8Gh4C10ztaWR+IPgDJpaX2sw7wviVz1FNXIdK+qkDxE7p6ybg&#10;qfLNd1axH16zrznDYIP72ls5HDK5n227+Q1xVvIOWGmQKk6A83v0U4md8AUxS7ho6uB62NoGXxbX&#10;Scm0LbT0NrETxQRQ3MYB4q6whMCPf7HrvcqJH+Bzyes6YESpIxudkyqfwJde69JgboRFbggY6iF+&#10;h/sSS0nCPlKY2GllK89wF88MS+yGWcGWkkdghpkmhphhzgqPbIJ/Kv/1cC/y5VnIV38AqftFw308&#10;TkBrE/k2cwy60AOwRTSmFTDS1CHsAOz0wDaMFPapaw50mRxzkHvYzTNugYXthO+K0cjIN9nKdnz0&#10;k+SZ2A8zPQSvE3uVHdxh8hl3PhdqMEm1zeN0wghT6EwDva+48kY39+N333yYKcxSmlW3tIYzU2+a&#10;qQ91Bio9KtrTJHECFFc1yTN3RoruVPpT387viuWWS/MpZnodE6MV35QPfDnnlR+BnR4Wt+aZ6XfQ&#10;nCaOYOzTdaXQlJbDL2Vl4qPwzOtZKYyzjOeh8xXzVPNGVRxvgXkGz6mU2KP+++k8la/yS2LlaUvA&#10;ULXN9+l6xZW5ln4e35R84adt81DBefVbiola9mIr/Jl707lnqYNOUeftOUJ52Wep9dvgQ2utv5gp&#10;aUK2nLKDtjw1D5ZWuzSwuUvgqMtoNy21/ssoGy3LGYfg3dX7f+iyMhWWrcyU/6Vc7yW8Vd+P++Bz&#10;mjdKc7n1p8x2P0I/+hjsg+/h7Sd/azed+YPdcuafnZ3mse1W1ju/8huLn7xgvV44Y2VH9sM918IU&#10;NT9VLbFN56K/hAcqP/kcYc4pYWpJ6p0k4wsaZ0hRL7XF61B5SVuiZRnfBsrl3iaeDfUb732SOkaa&#10;eekaK9EhOkNlXXknm+GE+s0dyygf1Elh/tdIK6kbky31lmD8ReNJ/Zum232MwQ+Q3rGR+Z/EKFcw&#10;Fr9yqjO8ChimzxWnc2CmKa7veuaxAGCMFbRNpS1NrYD5YamGSVa5YhIp7VXVu6on4a0DeP7yDUiy&#10;nGRbkrEh1XfS9WseL41LJfm2i98mFo+z1LJJlsSPPlk/xtMKMc2lo8l3giVgwKn6Rc5Ky+fAR2sX&#10;wBlhm7NJ0Z6Wadsc8mJb2axa61tdQ7vzOesziLF3rA8Mtc+ztF3HjeY8tKCLR/g8lQOaq+Hri63f&#10;Ju6fa5cWNoxX4LpY9MPJDfwX+n/5vpTBOcsWDkdnOsgq5g9Js9IhcNwRVjkHZiq96NLxrqeQXlVa&#10;ZP2P0uyWb1zIc4fPrpvDWAL/8TreoTWzLdU4wxL1Uy1R8wRcF/8ydAQlNaPs7oljrYD5OCNPjkMz&#10;Otbyp6IfQU8apx+Tv7LVIit3kcJNZYzbx1kvWAFTXb4djrodPrDTujwxzmKPjnZeKo2prLO46Y+H&#10;WuSREe6fH5+9ynWlOi+KtlTsNLqYtuui9RZZuO6SzV1t+VjOuFrr9IOBln3/QMtDs9rlsdFoTSZZ&#10;7jOTiWO6iL5ZLbHbGvD3O2rFcME8dJZRcVL6ehHxTTihrI0fSoNKX7Bw6Xb6nvVWNKmOfmgTy2hL&#10;JxNXtTpgOR7bsW6HxTbR9iXf/BZ4qTSc5Okckv5iPvlGd512HtkNdlq47SU0uC30efFzlK9+Nf6I&#10;tXDUmWus6zRiBJB3McsF62CmHN/OxHQzDZ5aAEuN89vduZ+uaF59/mS4bNHstc6Iiudusu4zmu0u&#10;eFPxfDgSfVlpi6K7ud9Ma+Weuc5MK9L90F9VXl3pL3QnlqZ0uxH64blH36atSjse/tjpPNyUNBt/&#10;e8UTdf93mKHmf9I8TrJi+Il8dmNwEvHV7NPoB+CjITcVx3R+ei7gplp2bqp8T75HLNVfOk8pgqvE&#10;xR/TfEXcNL4Tf7bDb9P+ZwzqS3DT3BP/5LxVnMa5qbShMJyQ21xK+T39Zmi6F46ViQXH8YnzORvE&#10;T2Xupw8b4v7Fg4rQgcSxwlbYiF83jEhsSdyqEVYKUwvmdWrmvVjBmMFCWMA8y6e/Hx0yHf/TIH6f&#10;Yvjly5yXwk2HwExlYqaXc9P0+hXcdBR6r0xmquVMZqrla/DScLvPmw3zuCY3zdCbit2005XyHl2X&#10;l8JpnAdNg9Vgrp1TeaP8ufEeu+4ZLuRaOnh+ELM3zU1nw0XnbAqMd//LcNMvy0vD48VM/5rcVHFN&#10;M7mpdKbFcNCAm6IlXQUzup5di5uu5X3TO7cWXWHITJVmclOxU1kGNy3c/BW4aZqhhsxU6VW5KeXt&#10;S3PTvW+i28KuwU+dmcJN25ip2OnB0MRM37lkGdzU+el1uKnHQWV/e2Z6OUPVOrzUjWXYaPRYoEcV&#10;M1UeIZNtx033ZnJTvllovT22TBs3hZ3CQ73swEadkXpZoYz4+EO63FC+5CfRbQY6U8qI4rsEzDT9&#10;TeJbcSNuGmvaj588YxGT6z0euJdD/ZZ//9C6Tm+02Or9+BGjSYaL5u8gb41BbuSbtfG4RWCn+Xwj&#10;IjDVCLrTOPsK2FZAnNKYdKbjqHMYv/G56EbPNY8dgs9K4ZRltBd2XcZMxVAv46ZrDlgUtlqALrBw&#10;+U4fu42oXqSeDLSmfPsHTrDowOeIdUo6GU67ZDPvPefRNslf1WIFjS3WfdV669c8n3bPZPyqplli&#10;zRwrXVXr7d7kctpm+NiUzfypJWc9CTd9whTTtF81qbSmNU8TJ3Wk++ikxE2bppl8gOSjH3BTlpdP&#10;gavSvl1BW6oBblo30XWepdPIZ8oj5EW80Yn4rj/xOHFNmQfqoYfs7ocfwaccvSZaUuemsNN74VTS&#10;lrqNZH4fxuB7wVF7PDOYOeHFWNn3xNOw1wet6Hvfs273P2Bdv/8DGOr34acw1B9pLibisC6AedEW&#10;7D1vhJUsGAUjhZkuec61piXzicWP9V3IHKYLxjg3lZ99ryk/DbjpmDQ3HSu9KRpTOKrHNCWWae9Z&#10;g93vv0Ss9Atw055wy55j0LGO0FxRATft6dwUH/1RxBcYSd5V+ODPeAZuiq4UdtqTtCda0x4zBjtP&#10;vVfLbHNuOn2w9ZgGS30On/3B0pbCS4fhs5/BTe8Z9F1iocKkJ/7Uekx9ynpOHWR3T3naus+cZMX1&#10;cE901rdRVnIa0YiukGZUHLTF8hjHzJ232XL5BuVOX2mdaUdma1nG96kzZSxrAXzUuelO56ZZsFOx&#10;0qy6bYGhH+jc0GrZjXutSxN8du1R/53cpbuIh7rTConfUrjikOU3HbP8NfgjrkcPTlzTHDSkWS+j&#10;n4RxSleaJx91LBttpZiplsVNo+yPsE1cNff4BY+FWrAjYKUhN43DTfNhplF84gupm7JhkXec/py2&#10;2Keu18w+A4c89bEV4vce4ze/cf53xEr60O5t3k/fot5Kxk+xUt5FzeXQb+Q4Yo/B18VSYfp9hqNX&#10;Hsc7Pn8eZUl93UVpEy+VXWKmWu7Tug8N0Kf0cz/y2HTSmXbd+wvruhu97J63YajENYWbKl5p7vPv&#10;wUM/s1yOFzPtQnojbtrhrf8B4/sP+9rFv8AAL+Om6CvFE2/ETeWnL24qZpD09FjATVsO2d/DTVO7&#10;j8FtMLhpKf75/U7CPxWz9KtwU84rPQVzzeCmyZOZ3PSCfeM3f3E2esvFy5ip1sU42wyNKNtu/ZgU&#10;dnor9ypd6W2y97lv/PfveB+96Id/dn3p1zn2bz753zDZwP9f594krarOJf3mB5wHd7393X+323/1&#10;b3bbL/4VTQJ+sGd+a91g3glpS6vQ7E+psfJJ1eiI0PDPh5kshaHVwR2WNWLotJY0wRZgpDCBBL6u&#10;4qbyNxdfFEtwf/n16Jbo0/anf1upZTiGuKn0poo/Kk5R8UW4qfPNtQHzgFXITzjUm8pXP+jrwyRg&#10;ns5I4Iop8c00uxFDvR43le4sBZ8Qw9Fc4a6BhSNUkJ+0WdJ6uW8+eSawJNpP6UuVv+KPij06N2VZ&#10;3FT7XT+KNtXnc0rzlPbclOel+KjKL5OZajmDmWq54hj8TtwUU96JA2s4t8k5rLip2KbHD2hdCU/l&#10;f9nLfulrxU3xyU9JUwo3TR7cxjb4X8hN2eca14NbuT+Oa+GZbeGaZJt5hpvX8Ay4vp3iptgB8iQP&#10;cdNgTqXtXE/A/tpxU7HPDHbqcUzFSDF/XjyjcJvWb8RNpcFs86tHe+ra1uP6ba5Z10Qezn8zuSls&#10;UvpX56zihpl2BUPd7ft1vPNe56Q8L3FT15zCIdtxU1hpmnF+EW4qvqlYAco7BecMuanHbmVbGZrd&#10;BNpU16jCYUNu6qxT61jIUfW7Cbit/PcTPJdS3aeeBRZyU7FZvw9xYO77Rty0AlYqbpps5L9u4H9f&#10;QnmgzF/iprA1uGlyNmyNcTRxxcQBzvH3/1I5C8vblSn/EfWCxib0/RggHaW4KXpJlbnEpgYr27HR&#10;Sg4esR4vvW7FZ/7JCs5/aLFzH1r+mQ8Yz3nNeh5/2foc3W/9FF9iH++4yixlIMUYQcWmeegO4aab&#10;1Pab49zLYy1T3zhv0ziOM1PYKPWUxmtCZqr4zMmdcMm2/ChXOlbfPPhZwE1rAm7KOLxzU5ia5q1T&#10;DGaVuxtxU9WHScZznE9S/1U4M0VL6dx0Khy1Gn/9KkuRSk8pblqpvLEEdj1mqn2KiyL/+wrapM5N&#10;YaceD7Qh4KYVK6cHz4H6LOCmGhuCicNNPcZzGzcN/hePE61vPJqDZN1zVoEl68bCTOGmdeNgphjL&#10;qZWTTL5dqWULGVsTH8Wcm85v46al2jYHhlo737lpvxmzrO+EyVYymHF5zLkpmoI+w/GbmkietSPN&#10;465L87lliZWvn39DbirdaAL2XLZkNH4RQ2D+2NzBrjGV736q9hliEg1C+zABxjoTXs93iHfGWbI0&#10;rPLP173yjdK7FMxxOMuSynPFROs3ZzT++KPtzvETrWhkFf7A6DofG2M5j4/BH26S5aP/LKQfUujc&#10;lP4OnDRCezO6fAf9k13so88GN42IfzbsIJZmi+UOn2HRx8f63FA5cFJZtrgpvDMPhtrlqeeYU2K9&#10;5XO8c1O4bLTuKtxUDHXRBsuHo8qfv/Ojoyzr+wMt6wdPWacHnnb9amdYrPpNERhqfvVyWCRxPOnP&#10;RWXwTWebrfgpwiejrr08G2yTHgcNTnwtvvVoZOSbLu2pmJbiurn+prrJCmvWWKz5IHzstLNLzxMW&#10;K24a3XGiTcsagZ9G6a8WwVALWJaWNT6r2WPQiQF1m4UWdOYaK65e5dwzvoD+5eaXLjHSkJ/CO0Nu&#10;GtXynrP4ZsEiyTfO9RY1wN9qiIkqbsq1Sdeq+Z66s3wn2+P0Cwq570Ll53llsNOrcNO4dESbYCzw&#10;2GL4l+a+0rzp0hLlHvs5YzpoHtCHdj6HvlNa0Veot17+NSwSTii+KUYIV2zzUd/5Kn6ib9PmQjMB&#10;M+0CEw24qXSmLJNP9nnp6z9wv/1QM5p75iOLvfCuxzn0PJWvdJtwSfnYx1tf93mfsrkGaUnD866V&#10;5vhvcCzXGzmC7p/r6kqeYrLtYy2GrJTf45jQimCemtM+jvmc4s5QYaTSl+q6XHf6Gu/Ea1a8G7+4&#10;PW+i332D4/mf0JkUrTkOF0NniPZXfEJ6MvmrRofMxOe0ynLRTec9SZ+ffr/eXeelaKli7C8Ymmak&#10;10qH1bTjqLHhaK1GzA70piPRc/1VuCnMtI2b1jlLdz99dGiuOb0hN00zHuc+11imT3otbupxhemv&#10;xhkPCPz016I11bxpxKbAiuagJ5XVwk3bLK03RXN6pd4UzSk+liEH/bLpX52broSlS3ea1pvG4aYe&#10;39RZ6Rfgps3H2vSmgdb0OHXZC4GF3PRG7HSD2GmgN/3S3FTM9DJu2sZMvXyonFG2KLeuOYWdXk1v&#10;Kl13oDl93ct+AWVJMU6dmV6HnRYQ51TsNHYNdnoFNz2E3jS0G2hN3a/fWah4qPjoJW6az7LimUZD&#10;yzwOv/yAmUrbGrDTgJu+H+hNr8lNKVMqT5Pglc5NxS/FTa/BTuGm8ocohpuqbum24TiclLHCXYzf&#10;6bumMb3L9KWXr0f59hQu3kZsEBisWCll0X+bekrstHD+RvfHz4OZRmGiEX1LxU35VrhfPd+HmHwS&#10;tF3fWnhqVHwVZlTAt9THbeCmrn8fw/gQWtPYOHhqLX7P0oSuFyvNtMPt9KbSnWo8LwLTkcXmrLHI&#10;UNoVz0yBm04htulkuCl1JxYdUu0xJws0hks7JUr7JLK61SKN+MY0oAVv3GK91zQwdky7hzHrcsaM&#10;k2sZr6atWraAthl8NFnzJPYE+glindYMtMT0J2FJQ4inNB5GWkV7qZo27CVuWt5IPiunWvmKKrip&#10;DH4qhlo/2cqW0a6CB/atehgO+6j1GfkorPRhu+tBfO0fguv9FC0kvki9RqL3hEmFJo4asNNRMFB8&#10;9ofgAz8M7eVwfJdG42//zEjinP6Y+aEU2/QhTPFO4abf+pYVfPu71u3JJ633zPGMoaMVXECsKMbV&#10;pSktWcxcposmsM7yfJjpQnFTjmFf3/m0T6ufsl5w0j6jf2gl45j7CW7aa6zinDI/1PiH0YI+ZX3m&#10;DLUSGGsJfvlfhJv2mgnvnEAMgJEPODe9V8x0xPdgxTDUkfjsj0cLyjPqiY5Vx/aBlYqfipX2rGZb&#10;NTx1pvhpoDXtyf4e+OzfKx3rCLgr3FSaU+enWn4WzekQfmPcI+hjiX8AM72rCo3q9IF29+THaBtN&#10;p526zW6lfdRpxX7Lpv2atRzmyVh/Hu9J7sLt1rm62bpUN8JMl1sXxvByWc6hnHWpWW2dF23h+F2B&#10;3lT8tAHuyrvlBtfvjGVJx+q2wzoua7Hspdssu3adZTMOmDtrrUXmbaY9S1u5jjZcIzEpNjCuf+hX&#10;zkhzYKIF8NF8rMvpT1yrKV6aCzfNZV+UNIIplb+65p+PoTeNy9Ceur8/aT4steDAL60D/PGbsMjb&#10;T33qjLSQ9Sx4pGLBxdCfRk59ZrfRruu540XrP5+yMZOYpNNnw0YnwUthpSOI6TBSGlMY6jDeo5Hw&#10;95nqi9X5XB434qa9W/daBP1oB6yAeTwK0ZjKN1/cVHNAFbdy/a1vMQ/yL/BNggefge9yjZ11/1+A&#10;m3b8h9+jsfyjff1TuOnFgJve8f6f7A4YYui7/kW5qZipfPIr9h6nz0u687D93faD9KOPwm+wNDct&#10;PYXv/ZkjVn7uiIVa0uum54/jv38cTdcxeCta1TDOqaeH0Y59dW5628f41mPSnCpu6U3c9zfgpbKb&#10;iEtwM8/iG+yT3lbc9OscKx99+eN3wm4XJ73wR2elHX71P63DO/9qHd7+g3V86/fWAcuBd+ec+MS6&#10;wbfLatAOiZmiMy2vmoHWhj7w4ga0RvAGuGnKNacr4airYCCr4KZwA9neJnNfffhI5d5VHvtQGjD5&#10;u1aiDRI3dZ0P3CBFX9XnSkIXGsQEhdWIdbrB5y7Xm0o7ivXnN8QSxFoU90+aU/mpDkDHpblqNI+9&#10;eIhiLYqbuu8wfuE34qap/avcR1fMVKb4qNJfiTHIH9b9gffDEJUnmlNpPsXqUqTST0rrKG4qZhru&#10;EzdVrMeKPeQtDoOmNZOb+lxLylMs9Ebc9CjcU8cd5XekdeU6xIyUn8dShFs7v4HPpGCxqf1iWRwP&#10;F5UvvrhpEjbazuCo2l4Be+y/ext5sb6Z+1rLs2vm/NXcK+OQqWY47lauc4+YJ8uHYXKHYXWk0psm&#10;jgQ8UJzOY5yKmYYGKxRP1TMKOan0v278L9rWX89NTFEmHanOhV9m6k3ll57JTT0ewPMwyCO6N93n&#10;JW7q80SJp+q3T6S1ptdlpjDVE2luKj6LRtPntoedBtxUqe4TXgzzTJGXfOgTaZ4pPaiY5vUs0MiS&#10;9/GWNm4azk2l51b2QqszU+lLQ3Ya5idmGrJZ7Rc39VinuoYTrTBXnps0sdKxpk3c1Jksz0339oW5&#10;aRP/O/y0oq4JzR68TnrTuVhtmpviq1+5nPIHn08cDLhp6lBa150eo0hdJdWcXxUqC7yv+pZUblvk&#10;/uCVlNmAm9aiq1wCD13Fc95s0vwmDnNPekcPiI03Mw4AK923gjpmOcY3jLqgnPqinHddDNa5KZrE&#10;SrSEbix7nFLVEaoTxEtDY93rCS+XXBNacK/DVH4Yd6gkrdwBH4ZHVsDUKmFqmhOxfzPMbc0sdPTw&#10;Na5dMUxVtm/ETXXfPp4D49T8U/1Xz0Rrmuam0pri09S/cWow35Sud+cyuGZg7p/Peddjpx67RFrY&#10;leSBT1QKbqo5oEK9aeXqGurJhcRKCLip+/i346Z17AvqO7FsHxfdrmfKfZJf/yUTXF+arBtlSdqb&#10;8tuvWD6e+mGq+8wnM7npXBjpnPmWnLPQ9aalpCFLLZuNr35Nrclfv+8w2qVDaI/CTHuNQHc6iFii&#10;aE+TVWMtsWwKcWvnWgJ263Gy/Zsx1zlnoDXVN6SW9dmwTsb4Nsx334Zk/XOM9Q6z5LzBsNPBpEN8&#10;Xf76pYvxuef/k79/Ar6ego8m1vOdWwczXcv1ogNObajhfqaTH30F+g9918yzPs0L4GRzLD5kvMUG&#10;TYLfTLHsn04iVtgE9JzjiCsK52E8vmDVHos1tXp/JNZIKj2HOCm8tBCfOK2LmcZZz4ebRmausBxY&#10;Zs5PRjkzzXmYeKfwTaViqHmTFlpk6WbnsdF6mOmyLehNN1lkyUb89TdcMta1XT77kbnNljNyps8j&#10;1eG7j9vt337UOnz7MbvtW49Yx+887gw1VoVvoVjsKvpO6pvRn4vRr4vRh4zRnxR7dI7qWlP52MNN&#10;2V5I+1a8tAgrnLaCft9yZ6c+h/BCrm0L/lawV/n7R9GS5omLtga6U+UX6lrzWJafpLbl06eML9xk&#10;7vdejb6U/q3PbVO9KvDbX8k1wmJDRhroQi8xU9fFcr2KnRoR7xQDZblgwzE4LzrTGvz/a9DhSc9K&#10;m9zzZ3vB+qN+jlir8mzTnCoP5dVm9K13nYJZcP08o/gqGB/9ZemYNL+H9ES5x96BbaJ7oH2dDfPM&#10;YrnzmY+s8DTs9PA7rgn1uZpgm+KbwbxNrxM7kL7AOcUfTTNTPw+OqpTtITft8or0qEGs07zzxCTF&#10;nzUGM3G9ptiLWCVpsdjp3jeZG+Bd5oBCq4pdi5eG27u8il8XbDbvPNoKeGxceZCX4o5KUyoOG9dy&#10;et15qVgt5vexHS6ka9A2mE/hbq4LK9j7FlznTbg0pnPR2BXDVrttPGHdVqEhxO8vPm+zFU2H91Xx&#10;LhGrNH/EHJ/DKfLUZIvASyOPj7Pcx8ZYLmkEdurxS52ZzrAYrDQ2NIOLZrJT8VIZvvmZ+tM2bjoC&#10;NhFyU+m9pDMN7cvqTbnur8RNxXRk1+Ol2ufs5zrclL5mXDpTGe+6fPQVg6KNm86GncrasdOAo8pX&#10;v42bSo86D2YqX31x0wXbvxI7/atzU/FSfPdDblrUdDiYG+rLctM11Acw+mBuqKtw07WMiYijhua6&#10;U9alN92A/b9w0/R4SZvOlDLWxk59DAJuShm5gpv6PspVOm3z1adMhvNDteOmlP0rdaf0uzVHFPGW&#10;27HTg4Hm9Orc9B3YKXb4EtcM+eblaVS6UXFQGfVZPnw0hjk3hZ2G80Apfqn2BcdyzhHx0kv5X5Ob&#10;psun5ocq0FgE3NTZ6WTYqTim+Cn1h1tbWYJtti2zb3qTaS7CO/VdSn/b5AsR2X7ihtxUnLWAMTif&#10;+1DfO7ip81NiBWj8sBAfC2el5BX64ktXqu9aBMuHoebDTiP6HrI9yndJv1uw8Tg+Fs3Ue4tdaypu&#10;mu/cFN997jm+dCvfluOXMVPx08PtuGkMpiq+GoWDKvZpAdq+yMhZjDNNpL6cjE2yXHz1I6T5o2bT&#10;9qBNsma/RdU+0TKsNdpIHKGGna4nzGf73avXWN9mxrhXM6cnvlWaM6qc9l8p7K58xtPMgfm0ldcw&#10;Dj3zGbSnT1kSrWmqcQr+/dU+ziw/fflNyU+/nDat24rL2GlDletO+80eypxQD1uKOKm9nn0UrelD&#10;ds9DP0ZvyrzxzwyBlSp+acBMpTXV8r1wVOemw2k3DlGcUzjl9OeYH4n9Y0dZz6eG4pNPHg/ATB/4&#10;kRU/8EMrvv97Vvzd77Cd5UefxAd+OPGjNOeotKboSxegaYWX9l5AjMpF+O4T61Ra01Bv6n77M/GT&#10;l74UvWnJ/2XuTIPjus70/Dcuuxxblkisje5GA+Ai7jsaaIB0VVJJbImSbVEbRYr7voI7QZAEIIIL&#10;CBILCRDc9x3cRWohJVGiJduyIq9SJI0tO/F4xjOu1FSczFQlOXne797baIAgAUqTKv/46i59+3bf&#10;7j63z3nO+35fGdx0MTlTxU0XE8ufc8N5fMQmPFTV9GWr0Kf2QG867CWOWzkR9sq5Fqo+FHrYeY+h&#10;oWU5/wlqFk3C3w8LrZoNK4WbwkiHwUaH4dEfAisdDjfVttbl0TcdKscNLYc5876kOR0w6z+Z3nTw&#10;HPjpzP+AJhdt63JyIpTDY1cRHDuwfBJ61cnu0dVT6TdVwfXPmuY0HY3pt2Ccj9D/zIS3Z29HO7p+&#10;H+y0Gc7Z5DIqWlzWOo+bZtHHysSX1BtWmgYzzRI/FTdtQl+KN1+hbWOm0qDyG3+YPmWWYtN+l47v&#10;KIO+ZRbzHJn8h2VUH3TRrSfwbV2m3b5nvvss1ZV65WO8+njxxUhhiKYx9XlpCH2otsVNlQc1D597&#10;5BjzuMfuoPWmn8R69OgdqzGlnKIP3flb46aZ1JfK55xRnvMQ+tNvvIWu8w0YJbnhHj19kzwOjBcr&#10;GY9IE1KJZ27xcjTC8PW5cNP5sNI5jGVmznejluG/a4RzaZzFGNfjphpPBYEWRXoUi81uGPU5cu78&#10;gf7eH1zua3De8x8yv/whc8vvo1/4kL4XeVfgptGr3D+5JnFT8+iLm8Jas/HjK7eABZ+FGHIG158F&#10;Uw69Q24BGF+Sm8IG5dNPclPWu9Wbnr0K37vGuFnM9GUYH7z0wg32XYcXXaUe/CV0gTDSrrjpD9s9&#10;+D3hpmPuwE3hrcZNlef0X4GbfvM3aGr/xstb+jWu96ufkZMAZvqVz/Dgi5uKpcJJv8ZnI2b6VY79&#10;Bqz04Y/+4tKJtJ//k0v72X93vT/4s0t7/x9d75/8g0v78d+7DCL9J39yubf+ht/ib10/GHch3LRw&#10;LWPRdbCMCsalm2rNm1/UAEtJctPdaI/gJgE3bYM3wDGMm8IJS+EZY2EKVrcJXqo8g/JFJmAaCflb&#10;yZMr5lAKD+kJNx1zEZZ3aa+zOkc6L7qpdm6Kzky6NTiG+WZ5HyWwTTFNj5tqiZbO9+R34Dr+vgTv&#10;w3KXooFNclPYqfjpWC3PwVJglQmdU9wUNlTEelfctNB/rAS+qeeUtKGHg62UwE2tVsyZJvPpGzfl&#10;9UuvwzS74abK5yndafF19KEKvXZbi8dNOZ/lOOU15EEWc7b8obDDoqtHnfKXip0qxKGCMN++uBSR&#10;OHWKz/Q4+jK47G74VhPX2shr1MO7Gtl3kM/nHIzzGs9/+ZQrvAqThGupXpLVhoL9pXJTy9MZsFOW&#10;JVyf5SKFnxk/NWbKua8cdKU8Jl6aZKbGTWGMYn4+77R1bdu+07BLguck0IImxE3F6sSv0ZumclPl&#10;H43f8pionUvbXQWvI6++5QPwNafy5if1puKSYqdc5xfhpnoPugbjppwjIf7KUky5kPVCvPRiocpn&#10;aryU9XtyUx7z8rOy5LxW78q46fF2bqpzi//q80OX2mNuCidPNDMXUN/iEltgicZNd/B/4XHTYrjp&#10;2CZyGtMeigJuqrbWBStN3Rcnl0Ip3/VY2qZ0nJrvGMv/imrPi5uOO7HTjeP3O475i5LLLTBS9Oyw&#10;UdVtKiEfael5WG0bv3MeT1zUPYP2zO+8kLZVeJ57jdooetMSaU5hbArVoRP3HHuC+4JeNzVSuKl0&#10;qKoNJY4qbbhygYylbY09zWuKvcqjv78Spomes3UD+lPW5fPWvYLjTbvKPem+7PR0g3FTq+Wma27d&#10;6Mbi1ZfeVHWijJsyT1+6H33r8VraNa8tbgs7tbwj3XDT0pM8R/NS9FXFOVUjPt6wwrjp2KZVbiz6&#10;WN0vlcO02J8LUu5U05ueqGVfncdN9doBN9U5j/A5Nq1xY/EwJdByFm1f6DxuWsZ9YRl96grL/Vy0&#10;A71pNf8b1bXoD+hb0L8oeimVm7IOSxU3HVNVw/9LhVN+IPU3pDcdQn6qkTPnuMIZ9GcXogXYTI4Y&#10;9LxFx+mrwEa78+nHD3H/Zy4uQT89vmU+/1niprPRTM92ReKoW2bBYstgo7z+oTpyd/F7PsD7RD9c&#10;2AprPlDBb2U9r7XRjeK7HbZvhxvQ2ur67jvu+u6Hea7ZQV2FJeRUXImWQ+wUrjNlucuexHJ9M/Ue&#10;Lho3DcNDFeKnyh8mrWkOY5GIGKUeg50WsJQWNQd2qfyl2c8vclnoS01v+hS6UPFTNKdhaj+Fdxz2&#10;GCda0xy0pjmp3NTnpbYfjhrCpx+mVlROOZrTH8x04qYPf2ei6w03/dZ/fM499O8m4OGf6qJ49XRs&#10;aPM+zn/Uxk+5u89514B2JXqY8RpjPBsPMtYUQ4xegYXtbjP+KP2OtJyB9iam8eP2457eBh4qPY1C&#10;ep6YMUm0oPjoI5wrdOoWeh8YJEzVGCjreTxXY1ud17RB8E3zH1fth3MwVjznsc2OXnrYrsbAfpiu&#10;ldfLaeNYtKfinHkv4VfmfcZgS/I1K6+rMSb2SeuqMbRpVfWe9T5hpookMxXb9UMaWa33Ybxr4+Y1&#10;aI3ETQ+/Qv1Sj5tK35kBL027/ZnVYYqxHoUNJBmjeAlhvBHGGEWLlQmvFCMVK824jWaVMA0q26ZD&#10;hWl24Kbv/t7FbtG/P981N82/8L6L3CTnFzy0J9xU+VgzeL9hlrHXP+7ITcVCT3cTJ9HQ6rp0HNeU&#10;d473xdJYKTq6PPbn4W22Gj716EfE5SpajDWqRlNk2ho8pHBSaUqlLSXCYqRTaGdTV7kIbSwydaWL&#10;zljrcvHkB7zUY6Yb27loKjfV+lweUwT7We+am8JjOrBTtF6p7FS85j6h2lQduSlcZ0V7flNPH4dG&#10;TpxHjGe179UXD/XX71sbqjtuCi/VbzqpNe3MTSvvwU3FSaU/tfym4qd/xdxU7BTNqdWH8rmp6U6l&#10;PTV++vK9l62e3tSY6d4bXXDTYB/ctDM7FUMNuOnBdr2p5TY9yjzSsdsuuX6UdW0H4WtMA415kpna&#10;HIPPTf35B7UdaUw7clNYaqe2Z9yUNpUrbupH99yUMbe4aWd22hU3vQLHtPjZA3BTn5kG7LTzUqxU&#10;HDWIDv78n3v8FIbakZty/6g7DSfdwXwG7VEhrz732/aaa/XM2TV483Y+O42praztGDFYjGoV5m2i&#10;JqD+d/RfwtK4KSyzs76083YI70V0V5v9PykvTZKbrqy3+UPlNrXnwGHl3VAOU3kQ5NsXN81lf4T/&#10;CMvnwuupVpTmFKMcq/8n3TvyuL4kNyUfSe7SzdTBY75V5+ugNb12FzfN5f86Is89c7bSt0bhn8ZN&#10;mY81bgo/zabPkjNtlQsvfsnlNXOcvP1+vySGJ1vXZ3O6TUfpk/A/Tt8kv+WoG7S3mTljzU3TX2M+&#10;enTlFFe4Xh79KW50xXQ3fO10NwaGWlS7mD5sOTmdmG9uZh59F30wQjlOTWtKn6xwFwwVdqocpwpp&#10;T+PsG606SWuedfGV+NVfeA7Wic50grgpXJJ5dMtpushjp+KmXoibwkfR9w2ZPs8NWbrQFe4odyO2&#10;r3TD1pH/dPZslzeeulCP/8BqROU//oSLfZf8prDTvhOoFTXpRTeAvubQRXCuanS022DC25XrlByq&#10;0ppuI/9+LbkJ5OWHnY7YugS+Sl+1Eq3n0qc9vam46RJYp5ipYsVz5G8it+nmBW4E1zSskvOTc6q7&#10;/KbD4axDV5EXdeGTaGfRmEprOu+7HjedN94NWzMZBkse1GrVgpplelNx0qHipuUeNzX9Kdx0aAW6&#10;U7jqII4bWoFXf/FTHjedKY2ppzkdKG46j1pTePSHwlmHkAt1GMx00OrJnmYVdtp/1Uzay1YYJzrQ&#10;XVfcN8k7/dCOU/DPUy4bxpm2Yb9LW4e2FK++NKIBN82Em2Yxj5DWRD2pRnz+pjuV5vSMz03P++z0&#10;DOyU42Cnj3B8dgN5U7cchsHCYtc0uUzacAZ9yjSW2etaXDY5lXL2XnXph193mUff4N73ns0D5XCv&#10;iZLjNKyAKSq3aQ7cMKwQR2V/weVf0gaZt0Vjmn+SeyyhfKfKGdrnBn2t27BRnhfj2L6vfeJUb+oh&#10;eOS33vmDy4ef9rn0Q34Le/idw0rhpcVbGQuv3+RGLuH3Mo+atnMZv8xeQK0GvHOsF21cwTgEjcrp&#10;zW70QfioxlLJ0HYQm1nf7IaeOWfcNO3dP7q8139DDqMP8WK1c9MY71M5T42b8t7ETaWzNb1pD7np&#10;Nz6h7tPv/4+X3xRmqPympjeFGX5hbgo/FTcde+yix01vXHNxarBYftNAb/oA3LTwhzdcOzfF4+9z&#10;U9WFKlJ9qNtwjjcukt+UulC+T9989L/r5NWHf6b69L/xG9WQ8rjp13+D7pRrVv2rIL756b/g05cP&#10;H7766T+7r//6f7hv4r9/BE6a/tN/dJnv/4Mx0oz3/s6lv/dHC61n/ujvXNaP/t4pN24eetMBbR/C&#10;0xn7iptWMGaV5nhznStp2OOKGlvQGcEXTG/qcdPEMXny2dfWDK9rMW5adL6FekR7ybtJTWlxduOm&#10;NYxNq403JA7UoGtkTH6Wx2GhlrcUzno/vekYPc6xVpNJDFLcVKz0iPSmsJIjrEuDCl9QjRfjpjDL&#10;nupNSy7v7chNOb88tQE3LdE13YubogO9W296AFboc9MLezxuClsxVsx1K7+pcVN40xfiplfhhG1c&#10;J8xUtXlK9ZkQlruRz8pyfcIUxf4K/fpPxk2V55SwGlFiqNKg4ttPHD1FfsgTaExhj/i0Sxr4rOup&#10;f7Wz1Y1rgIvtYf30IVcCn4ujmQz0ptI1mjbwRkduKs2osVNYobSiYqNipMXGTcVOvTBuKiYsVpoa&#10;YoyEcVIxxeQ6+9CQ9oibwlWNm6r+U1esVPt8LqtlKje1nANcq7iw+fTFJb8EN7VaVNKy+npTefUV&#10;ATe110dL2hU3lda0g97U56bFb0qbChPFix8nj4PyvSb1pnwfATe1Y3SdnP9++U2LdtEW4aYlLbDs&#10;Bn5DqdwUJiaffgdueoU2ad8jv49gTuIey/hF5gfg2mNpC5qDkw9c94aAm3778DZyTNe7bzP/krjU&#10;4sZcbCb2uFEX98H90SNf4Pou0s40z8D+Uvhpie4JbbTx84csX6rVWoeXqg5dKjcdBx80nTr3KGOn&#10;55lb4N7kacC5d1m7Ycm+gJuOQzM/Dg2qvNzGTVUHKuCmrehNmfuRHlU5Moy7dsNNzaPPMTZ3IjbZ&#10;Ss59PPkBNy2mbymvvmnyNVcpbipWymv0jJtyjVy3+f3pl0prKm6aaKRmVtNKN3Y/TJXXDbhpCez0&#10;Lm6qfUluupXX5n1ybxWLHYvewOOmCzxuWiduyvlhysXo84vqtsBD0ZVWoxmmzxV/id9LB266hcdq&#10;PGaKXz9evgFuypw+zHSYPProBkbNoR9Lf3YEOYLGrK92RU3M18JCi49V94ybHkYfy2cYRz8QxztW&#10;jMZUzDReAzetgaWSa0A64Tj/P4Xk7zItselVqYEAVx59YLsbfqDVDTp4wlhprJXxxF70GIxLciub&#10;YDnoTWes9rjpFMYlsNPQi0td9KVmF5XmQ2xUvnx4aARmmsNYRroOaThsnf3y7xcwLgnBT3NaL7is&#10;6auMm2b63DRzAh59uGkm3DQCA5XGNKIxFHyzAzdNYabGPsVLa/a4HHQBkUpyT02Y5Xo9Ntn1evxF&#10;l0nIs//Id15w6U/Ncrlr61xmRT190p0ua0Ojy6locFkbd3nctfaQx3f3XPDGbPBTG2Oiy4zRHzYN&#10;J/3jApim1fVei/aUcWnuTrS04qXijCffYCwJl2Sp2koRmGnATXPw7ofEJ1maNpRxaR4aBel5Cjbs&#10;8canG/HVa6wrvejB61b/yZipmGbn4PwaBxsHFYvltcRN5b/Pe+mAx0krmnmvcFMF/Xyx1OjZd4yZ&#10;mv4I3howU+OjOmcKM9W4WHWtjJsefrUTN71hPv3M2/jpU/Smql8fvc1cNHzC02Xy+Z30wrbRcubC&#10;EKQplZZUmk9jppzHakSxnc56qDM3Nb3pf0FvlsJNfb1nPufPw+Oac/Mjl248lnyrMNn7hY4Tl5Vf&#10;P/rar42b5nO+IG+q1bXXtjFfMdRAG0fOMPioeYphOJ4e9V38cG9b7Zx8mFP+XpgVNSXytx33Pfj4&#10;UhdvtjykVvN54hKXw5xBzvOLrWZJCF1paFIZbWq5M0/+tNUuit9UzDQ6a52Lzl4PN4V/iofOrYSJ&#10;pnDRgI/ea5nKTeG17XpTcVMi0JuK0TwIN4V7tHNT+OgKn5uKna4IfMUdual4qelIU7hpZ96T3DYW&#10;RFso936/VgfKfs/8jvVbhpl6WlPajOlNmXOolOaUvBRVATOV3hQuKk5q4XNSrd+Pm255cM3p/xe9&#10;qXHTSx433X0FpuNpTj12eh9mKqYKN00y0703uuCmPL4v2N8FOz0A3zoozemX46ZJfam1I82f0JaC&#10;gI+mevW9tuRz02S7U9vzjuugO2X+pCd+/Q7cVJ79JDdVjtMgxEsDdsrS99Dfc6ljuYelhvSkkZRI&#10;alFtn3dsMq8pmlZb75abbnYx5jaCdmbtSu2LuQjligkiqTtN4acx/p/03xLjv6DgJPNq8hdwf5cn&#10;Inri5j25qeb1FBH+n0xvqv+ONTBYWI7VpaKdWx04uI/NB8JH5c8XNw3DL6U3lVc/atuv2Hq2Xo99&#10;0qXGDvG7q2T+jvtNjHtidCFzSIvQnKKRjy7ZTB015knxMnTHTaP7rsBNL7swfYmcQ9KbHnc58zZ4&#10;ev1pzD1pPgpmGmI9h3Pnau6WY8PkDQrRR8mTT4b+SFg+mWb6JLvJY8m25Wen39Jn9x43fF8LTHKd&#10;GwkjjW+YSI7TF9yYDZOoizkJfsq+rfAi8dJWcVP46S6fm9JvNG7KtpipvPpj4KUKb5t91bPdSOpC&#10;jVww2Q185jnX/3s/cAN+8APqOk2AiaI3FTP1I8lN5y+C/ZHTlLn2IXOZb69A81ePbxqtwOgd69zw&#10;1Qtc/lPoSr8z3vUf/6TLf2y8y3vsSeIx1+f7492AKS/CEee5R6fMpn4Sde83lrnCOhhuHefYAgfb&#10;otymcNJteP7x64/YpnUY6sYZbljZM244etPhS31uit506CL8+sufdcPFTXnuiE3w0ko4J7rT7rip&#10;6U1XoP1cADdFa+px00Bvii505Quci/fJ5zQUHjoMj744qXFTuOcw+PUQ5Txdh960AmbKYwOlN11H&#10;3lLqTQ2a5fn0k159MVS46eDlE02jOnTdJDSnL5r29NG10yw3qr7Xfqtnk/epHqZ+3qXvvuy+3tBm&#10;eU5DdUdd+gb0puUt+PThmxUt5tnPhHNm0K/KpI5ab+bXe9NXzGROQXxU3nzLaYre1DSnTb53n/0P&#10;E+Kr2VuPGIPNpL1m0s7SmRPpTfvOItLpF2bQznrD99PF+Pe9TNu45bKpKRVBRx++9CE5hn5ltTFy&#10;pDOFZYXQAeagH82/TK0l8pmqFlTBmQ/M9x5Dw5krPzx17HVshGP7wE0V6dKaSvtJbajBVz9wwxv2&#10;47/egta6mtoG6AgZB8c3bHLDy1a5QnTOoxbA7mcsMN1z4aolroRxUclBaUkY6zBGLIJRtccW1r0Q&#10;Mw24aRhdaFJvyvvK76Q3DbhpGC1tB24qn343etP0D/9MTk+Pm37lc/Smn/3LF+OmbSl607YbaJk8&#10;bjrueDs3LezMTR/Qp9/OTclv2ombxm/DOb4AN1UO1H/7W/KbKrj2hz79Z/fIx//LPfLR/3Rpv0ZT&#10;+p/RkqIpffgX/+S+RTyEPvdbP6GuClw0A05qjNTnpemwbbFT7cuAmWb++E8uT9z01u86clPTmzJ+&#10;3cR4uqGFcSzMA2ZaTG5T5TiV3jQhvWkHbip2KqYhbrrbNE7ipqXiDz43LTZuus04n+rDf3Fuit8V&#10;j758+kluehreADe1evY+NxXbeTC9KfraE3VosLhuorPe1PKbXoHX3ENvGme/cpCKm5bAeRLK9ypm&#10;guYsyU1hp+Km4roJcUO4YodAW5qa49Tqx7Ovs940wXnk0xejNm6q8wbcVKxPXFP+cqJIWlFCHLBY&#10;2+KmMFMxqcSh03w/J+AO+N0b4FLEWL7z0voWN65xj333pSe4JnFY+cKvcTy6U9UiGnOD8xinOwWr&#10;8yOFgYqflsCW79ab8lqwVDHVDsxUzw24qc817/LpS2/6CuyRa+msN1VdqOKkTx9eKL1pV9zUP7eY&#10;ZVxa00Bvyutb/Sdjpsc9bipmqs9RvJPjH9SnH4dvKs+Ax035nDlfwE2lYe1Kb2qefLHOe3BT05ze&#10;S2/K967XMt4stqprvA83FSsvaqIt4tNPoDfV9y+fvuU33dRRb1raCE/Ub/cy94Mec1POyXctvam4&#10;qfSmSW56lHmaw/yfnKTNXYBDXtmDnruZ3yXr5P8oOd/sCi8dcnE0q/EL++CkvC5RQpSyPfbCftro&#10;dmNrYodd6U09bro7yU0DZhosu9ebwk2pkZTYq6X0puKmO83PXwR3va/WlLYvj77CcnXo+n1uWoJX&#10;33JC0ccsoc+pekQJ9J/ipgm4aU/1puYLwbcubljcuLojN21cSX5/NJu8btzXm2reKeCmYqXKNa3c&#10;0FqX518+kqJTWue+LaZbBzeto39ct7CdmzYsN5ZcfARuut3nplW1xk0LN3nctLCqhjl9MVMFelPY&#10;aRw9aiHcdNR8ckcxVyufvvz6I+csdsNnoT8gz3phOTliara5wgbmw/AqdK833cw8L++V/nt8q7jp&#10;HFjpXLSv8zjPPJeoWch/F9cgT/5Bzn2APtDhHW70wUY34mCz69d63PXfe9r123eB2rSX0V5qLHKR&#10;MUkbTPS8i5ZvN04ahnNKxyEfnBfLXRTuGOU5Hhs9hZaUYFxiXjiWVhuKMYrVhIKb5jF2ycEbJ/1p&#10;1rSVTlrTTFip5TiFl2aLmz473+VuPUA+1ONoSGCx8uhLGxroTeGm5tfXNjrU8M5jLkyeU8sLAA9N&#10;g4+Km/aGmWY89qLrPX4KDHWyS396jouu3eEy1zdQFxVuynpoVa1LX7GFuf7tLhOOmo0WVflSw+K1&#10;vN+oNCoak23ah0ZuJ/UxmlyfihbLbVqgMSn8pgAvY84p2CLjTLFI1ZYKM040luqPUy3nKVobe0wc&#10;Eo1n9Nw7Lq8WDSL9brFSy53K+ZSXLk98dt9VF7rwnq8rvd3OTcU2UyKqcS78MyRuynlVH8r0ptLi&#10;8R4LtETPakEerphyEDCGjvD6ykMgXnoXM2Vs3a4/4v2yncf7UZ6CAt6fxu8aI6suVOZbn/p+ezjl&#10;22hFifAbn1jtJ+XyLDgOyz3hRf4J+CnMROzCtKZw03SOVyTrQ8FM09+ibuw76FBhpwH7zILHhl/9&#10;yHy6xl1gmrniKYQYZwwtRvZrv3K94KXpd7rnptKkGrPltUM3fmFsRrlNA6YjxtvOTNnP65h/X1pS&#10;NHLKX6rjC9DZ9d3/muuz67LrU3vK43Hwb/GO6IJqF55ZbixUOXbFR6Wxzn52gWm4cyaXMSexwg8v&#10;l6nlM2VfztTl9rwc+KnVhMKnH0Z3qvyniqSu1FiqeGonljqXY8RS2d9lXSgx039Fbmo+4iQ7hZvC&#10;d/LwFqfqTVO5aZKPruX33lX0hJvyOVsO34CbbmROA25qUQ0jVRgvTeGmbLf79H2O2tmn/1fBTS+2&#10;a03FTAnxUos93TBTuGleK3xKvDQIY6Sv0o4J6Un38bgFx9hjndjpl+WmmstQG/JD9dGsDaW0saBN&#10;BTlO78tN1dalOVXQ1sVM78tN2/DuKy74ulM/12mE+lCKJD+9/CHM1OemV8VMCXhml8w0la124qap&#10;DNXWdQ6OER8NGKl33p/jYeiOm5JPZslmC9VNshpsy5mnIJRb2tqaNKAwFuVF9jz7sM0UbiqWan56&#10;fPq5+Nit5iHzeTHu+flinR3u8d79PmCmWkZPcGztcfNWKDeL2mg+Hn2bHymrdXmbD+EBvmk+fDHS&#10;HM4ZOXQdbvq6sVIxUmlPwzBQ+fSlRVUe1Hx0orE1DdSEqvFiIcxU8zm6T3HN+ZsPuty7tKbX4KhX&#10;O/j0I2hHbc5WmlOdczM5zmdzr5Vmn36K6kFJa5rNfTd7+koX20oedOZ3I8zpqg8SbZIPmv95GGk2&#10;fCyE/jQMOw2zP1TPnG8jfaJGaiyWV7u+C9BGLpvlRqEzHVUx1Y2oUG2oaW50DZrNRjjSHrgp/dg4&#10;fNS4KP1ZL7epmKlC++GmCtjpaPqp8Sp0q7DBwdOed48+9az59MVOH/3+M27QZLzm8un73FRLefSH&#10;wEwHw0sHw02HrSpzo7ctdyPq8NTvQCvQXOlGkR9/4PSnXN/vPen6Pf4EOlNymz4OP/0OmtPxT7gB&#10;kycbN+0PN+0/De64hPl62Kl0p6OYcx++mT6o2Om2dm5qPBVuPGwZ3HSJ6kGpFpTym8JPF36PPKTs&#10;97npSD4P46ZV6GUDdqp1RSW+fJiqxcY5xkSHLnuWa5Iv/zFymmqpkPaUKCP36Xq4KOx0CFpSaUTF&#10;SOXHH1whXekMWCnBfnHTgTw2AJY6dC1sGD4qbjpoznfJcYpXXzFLnv3xbiD5TQfh0x+yFp3pWnSq&#10;a2e4gdSfGrgahsq+oXyv/dcsRPe9Cw3yKfdwY5vLgHdmMz+fsb4VP30z8+5N5te3XKe0izT4Znrt&#10;MZcGN03bhbYUbuoxU9+v3+h59uXb9/KennW9fL6aWXPI9KZZnEeRoSjf7bLXwFB13u3HXW/4qjz+&#10;4rGqV5Wx55LLhqFmH3zVZR97Ax/Tuy4Hjhq69ktqQn3ksm58jN/pAxdBayqdqdhp/mnyBrGMnHnf&#10;5V35tct+E53qrc9cHqEaUGn483Pe/r0bcPnHblgr4/wNNa6wssaNZtxiOcYq0F2gPVUe3dGMW4bz&#10;Gxw+j3wPK5Yy3ljqipvQk+zFl0jesCI0fe3MVPxU214E3NR8+uhGg/ymxnN9bqr8pvm8f3HTyOVf&#10;WL5W1YVK+vR7wE0Dn77qQv0b2KE0lQ8rZyfLB8pv2gU3VX5T+fSLz5LPVD59uOnot656daHevvrA&#10;+U2Nm97u6NMP9KZflJt+DW769c+57s+47o/+4nrBSNM/+LPLgnlmwz7DfIZZd8h98O4fXRqs9BEi&#10;TXpS+GiWGCn7LcRK/UjneUFI1xy59bnrf+FDfidwDPSmhdwr4+sqXVE1Y+CdzS4uvSm8tJh1LeM7&#10;2D4KIzWPK0wCLZlqv4ibJmB30pPKk1vEGNX8rizFG8RNi6QNOg1HuAirIdq1pmjIYK6dw9Ob7vP0&#10;puIPaEstTyDM1BgMY31Pbwo3bWtGl8Z5A28+vCa5DqcsNtbj6R2TOrmLvGf0ZV5+U84dcFNYgnIB&#10;yrtbyvnkj/fqQsFGOW/Spy9/+FX84lfhO9ovZkoop6P4aEI8lxA3FedMnIU7n4Mx69p5TgdmKo7Y&#10;iZtaXShx05fhjwqYsPSm7dwUvekZ8Zsm+w70XsQ0PT0jzA8GqFBt+AQhHWXRFeIiHLTtGN8PbPPA&#10;SbgD14HWVHrTkkYFOtNdXAOMvOQYnBN2WHjjJPzwtCu9ATt95ST13OG+AS/tailuyjUm85v6eU1t&#10;m89N+U29fKanjZ9KY9pjbnrtKN9Bqk+f7xpuWsQ+88HDKgu7Y6YwRWkyjZtK18o1mIbW56b6vNrz&#10;m/KZckwxLDN+Ex5JBFrQwFff5VLsVufms9O5io2bet+P9nWV3zSVm4qd6ry2j/Wu85vqu4XJEkFd&#10;qLi0qPDg7ripvmfVg4rzXSd273fy6Qd1oYprdsBPa01vWpTMb0r7FzfVb10+fbWr+0QcnbFy/Yrt&#10;i9+VGjfdRtsNAu2p2gjtQfW94nyvceXShZcmLhIX+F1f4B7U1oovf7+Fap8l2FfKY/Kgi62ZT5/7&#10;TGp+09JjW7gnpDBT5hhMY6r3onVCPNP0prRz8+mf57xoPU2TaLx0g+/Xh2uKQe7nnsbjpTzX8pbS&#10;ru/HTpUfuYj7SxHXqDyjiT3kTIVxJoybllsu/QT9THHZImn0ddypenKa1vdIb1p8guvXvFSSm67i&#10;fr3S05tKF9rKeblHFopNcz8r4f6WYN2rC1ULN4V9EoHeVO8hjt606PBL8PQ1rkRazR2LuecvcqoL&#10;Vax51Xo4JO+/+CB9gtqt1Hzi/FXbYZXw2U08F71pwE3HVMFMYajipvLxj1mzntxAzO3PYm4ezemI&#10;OfRV4aZD8bsMZ3/hWvKLbsRTv2mTS9Rv6ZabFjEvV3ygivdK/33rAjSm83gP86lVRZ/4pYWskzu1&#10;lr7OHuaKDza5wQcOuAHc7wr2noWRwkXRi0b3Xyb3F+MP6TH2tPm1FhhL4BHKXljlQuQJy2YMEiHk&#10;I84ydoqOY+lWG3fIl2/1oHah3yCS6+KkbEs3Ku2p2GYO+g7VktI5M56Zb/WgssRL4aZiqMZN1ze6&#10;iHgpx4fr8c+JjYqRdmCnh827H5b+FG4ag61mL3nJpX1/husNN5XetPd3J5lf/2F8+73Zn7Nqm+lM&#10;Q+hSs9bVuxDcV8w0A3+/dKiZvG6WQvlXNzaRq5++M/3l0OJqF5q+yskrHVvE2G55nfFDaeHyyW+a&#10;e/yWaUtj5+4YOzVNKZxUY9MIywjjVbFUcU356MU9Y+yLbYLzwEzFN8UkjZmWs6xgm351rjRCcFjT&#10;mvrPSzJTXwdqPv0zbznVtdJj+YxXpVftI17KeQrw/lueU2OncNkjjF/P8D58bqo8dl6IjypSmKne&#10;N4+HWObSdy/gfH14rxq7i5uGrn3gMt78xKvrdOdz1xvWmYbWNPvmx8YzVTupH+xUdZNUI6YPLEX6&#10;swg8Q3pP6U09Zoru9A4ckzCOCjvN4Vxa76Xzsj+T84Ze+RV8FGZ5CobJeQKOYvXsT7/rQq/+ssfc&#10;VGxV3DQd7pvz8s+M6YiDmiZWS9ioajqZzpRzd+CpvHZMXEre6frzMIRjaI/RXi+hPfAbCU2lraAl&#10;DT1DDgp01JkTlLt3vst+fqGXt3TiIrjpYsb4y2yMH5m51qkOdGQ69aDhpLacwXIG2zwWRnManr2e&#10;c1e68NwqtFkEnOGu4LXb/flipgRaq7u4Kb9hY6Yd2Cl6UxhNUnNaBle9T3gsp87l0RZMfyZGKm7K&#10;st1T3AU3RWtq/JTxYZe8dC3tQdFTbrpB7BStqQXtKWCn0pkq5MNXpPBTcdN2dspjNcxfKI9CkN/0&#10;r4Wb7rrs8nbBS78sN01yUfFSQtx0L79f46Zaip363DTw7N+Lm9Kme+LTz+vMTdWGUtuROKracVLH&#10;7ee40LYdp8d91uo/N2jvtvS5aQd2aowUTZWWHbgp2525qdipz09TuWn06i9cVEyUZYdIZaZaD7gp&#10;XNR4aOflVZ/BskxyU9aVvyQ3Zd9dPv3tp718pqnclHZoXn24aaDlFi8NwsuDIW5K2wralXgq2zHY&#10;S7T5ot3X5ZPPO/mmK/D/mzrc67nvd+Cmh/g9oFXNR9daQHsUO1VdwPxVaF15P3kbmYM7eN08+TEx&#10;U/1XHLrBf+FNF+I/yGoJ4q2w+ov850QOvwpnfd31ab1kHFj+fLHTGGE167hXRRezXbnH5e650K3e&#10;VJ6V3APqu1xxMUVViwvNXGO8VLWhlONES+WIzpq0xEV5PAYz1bmtj0JdqBA6wFAj+YTopygve3Q3&#10;/aGm0y5af4R9Z5i/PeKyuKdmPDPXRSfNc/1hloOWznODV852I9dOsfrxo+pXuMKWdeQy9bip2Gmc&#10;vmjAS42Vsk/bYwgx01EN9FErX3TD8Yz3n/g0zJTAn9/3ie/BTZ91Ayc+D0fEm59kp2XGTaU19bip&#10;fPAr3JgG8pFuX+BG1a6m1hS62JpZbuTyiTx/git47HHO97jr8zjxnSdc3/G8xvMT3YDp08n7Odf1&#10;e3GW68+66U6r4b9oA0Zuow+6WTlPA2661LaHrZtKHlN0pWhMleM04KaD4aaDlz5NrakZePvhreKm&#10;MNIhRLfcdAO8k+cOmataUNS9Fze1gHkuIBZP8LSjG8lhul46UjFSAm46SHlNYaYDU7jpIPKdDoR5&#10;Dl2N934O54ObDubcg+agO53l+fUHznncPbpoghu0Fk3qap4Pcx2wVp59mOnq59xA7Yejjlz1tCuo&#10;LqfPuZecpedgoHjvt8JN1+HNpx2EKxrx65PblP6Q9KZpzHenbfO5Kew0A8ZpjLSpnZN6NaLat3vB&#10;6TPoU2VsOmjcNBtWGqpocdn8n2Uz9xemv5axca9LR8eaTl8wfecpl7H9qOu97bDlR+297YjrXXfc&#10;OGym+unw0+xzP3JZ3OcyNQ909G3a41vkU3mH/KbcR4/TX2IZPnYHz9H7zHEzz/0mdTHfoA9287eu&#10;F3Wg8siDNPjoddh2nfv3+N7GVKKxYMwyej1MrBImtoqcEIxVhsylJtn0Ja6wbLEbu2kJjIx8Dw2M&#10;ucjz+23pBI8xbmbM1R4dmanYqbhpCHb3MLlJI9eZZz/7Aaw0pS4U7DT37E/R1P7chV77zKVy0/Qe&#10;cFPpTZXf9Cu/+9/GTb/+yZfjplYX6vx1fM0vw7SuUBfqEuPljtx09Buwz9t47d+56u6b1/TO9eTj&#10;7XWhPI/+mDfl+b9CjtNrMI/LMNnzSb3p1/7wf82L3xOf/lfw6X/1MxjxR39xD32ItvQnf0Lf8F9d&#10;iFwOOeSyjVz/2IVf+9S2M6T7/eHfms40C0YaFif1GWkanFUhXtqbeIToRWTBTbNf/9z1M26K1xJu&#10;Gl/HbwTdT3EVY2jmHQobfW5a34zedBf74HZHPW5aJPYAKy0i4tKDwU+l5So+msJNyTVo3BQWb7nr&#10;TjUYLzV2yPPa2WkX3PQi++Az5tM/3cDr4vU9DDP1uanqQombijUkzsN1OV481nKawua65aZtXBPP&#10;7cxNi9FflRJWFwoWK25aJB0retJiBdslYke8RsBNxU6Nm/K4ceGzfDandvI78/WmsJkkN9XnxfMf&#10;iJvCY4O6UMZNOZ/pTX12ozwJYrHGTX0GKA6oeuvFN45Ty53wuWn8Ahz0/HH0wKdcqelN4Y2N++Et&#10;ByyKWBbvZl8d3PQo7xOPv+q3x6/jvX/lrEu8CjeF43bgpjzeWX8qFpbkpvqsFD4/FVPtlptKq0nE&#10;0Zkq7PhXuB7lcJW+lO/By28qjsf7FEvV+yBXqWoyFXVmp7BS05mKmerxJDfl/DyvkM8nbtpcPivj&#10;ptom9DkaN6UdPwg31evDMJXLtGtuyrVxPnFRMVGd+y5uSu7Tdm7K47xnXcMYdKVeXSi91xP++4WV&#10;6zr0mhzTM27KnAdefeOmO2lDNTthX3A2W3bmprT/S7RzzUFc6Z6bFik/w0WO028UJudpTZnr0HwH&#10;bXccy7End8JVd3MP2ct8AsdeRE/KfMa4i7DMNrjsBZgu+xPsVx23OFHY1uJGE2KR4qal5CPtsi6U&#10;2vd52p1xUY+benlNd7GPbZhmal2oEo4ztigWCTct1hwiXn3LPwo3LdrPftijarH1RG9azD0gLm7K&#10;faAYbW3xnvV49MmpSSgnlGqQStdZ3LqB/1keF0PmftRTbho/vpX3xL2afmtx02pX1LiKWJnkpsUt&#10;1ENi/nPMye3GSktZ3sVN4akJ2KnlQeU7KoTFxtGwxjlX8c4Vrmin6jUtMm6agJsm6CcoL2vxfvoD&#10;tZy7kud0wU1HwkxHV8JAqwhxU3Kfjl6Nn2o2/cuZeJnmzHdDZ1EfgP74UPKbDpm12B6PV+Hl38D7&#10;5rzd6U2LDlXzPtCSkpugcAvcVDpTmOno6oXoXRfRv1zpBlZXuX4Nyll6zsUYa8TQbkT2oidtPWO6&#10;0vA+jVOueGOVfegcWy/DN88zvoBxzofXzFzjsqetJq/pWvzEK13mpDLWl8Fj1nleesYaATuVllSs&#10;VDUXbL2JMQnsM4J+0+Om6E/Ld+KjW2a5TDPQh2aLl06YbexUDDW6bDN5Qw97OlOea7WhpDmVJ7/2&#10;UHtdKDhqCAarmlCxLfsZ45S79O/53HT8i67Xd1+gJtRE05/Kr59ZtgkuSi1UvPlZaE7FRbMq6f+y&#10;zISTZrIvY/U2l7a8xqWVVbu0pVXoUWtc72fnkTN1Ekx2pst8fpHLmVlutc+j0gLRf9b4MfcsuUXh&#10;jsn6GxqHwjHDaG1y4Zo5J2+axjQmPSp6ntzDjEvXN+Onb8FLDyei/50HM81XXjqto1+IiWNyjrsi&#10;xUsfQT+k2lDKVyoPZsEBOAh61T70uc2bXwlLgqEWlHt8NkYfO8J5rQaWcgYE59Jr8XwLxtbKORA+&#10;QXBdIcbFyuPal/FB3wrYK6xM3DT36gd4xH7pMm59DC+FQYqZEmHVp/dZad6xt+m3t0ewP/T6r8jh&#10;/6lxziDHqXz60plGOVemuOkdTzeqc2e9/pEL46vNxSOff+KHxjTz0Z31Of0u24wN4DRRcpxm3fzY&#10;9Xr39y4Ckw3x/AxC5xcftRB/5bFe7/03crF+7rKoCaXnyZ+fd+7Hrg+8pW/bT10ftBsFaDgKYKd9&#10;Tt0x/tsH3pQvTlpzxPWDc/eRphKPaRQdaGQqXJ35hOiUlS7GmD37hSV+LDVtaWgSSyJnsqIMT/4y&#10;2tByT1NK29IYPwdumqN2Rv01T2cKB+C3FtH54aYBEzW9aSojvc+66bjmV8EmqtG/ouvyw3Rs+v0a&#10;K91seQTETOWdjcmvv3SrF2Ud+amYiRfUdVmmQAMndqrg8zCdqWlN2/Wm+asbyPHAb5tIcp21/B4Z&#10;gyq6fEzcNMlOvd9uHuNWy5Gh3+B65gUUAS/V71whbroBvbZ0pdXoSavl1Q+CbZhp0rOv9YCr8p16&#10;/PQY/JTYeuL+IcYaHLPtpMsPQppjRd0ZL6gDVuBH/o6z1AXzo56cyYoGdP7Uf8pP9eTvQrsMKy1g&#10;6e33H991yeU3oz2F1+ejOc1r9SI/WEqHqpAulX2eVz/gorBR8VIFTDQfPmqxn/tQsD916fPT/IPy&#10;Vt+kPhRx+JbLO/qmyz/GeJzcvbEjb3qhbQuPqeaJrUoDrjjJmD01aK/GRWmzlr/D2Kn20f5oa6rH&#10;FuS+8LSlPzKNuVcPCrZKG9XcSfIxrbMv4Ke55DON0W6VB9nTm0pz6of2B4HmPdCcdrWMSIdqWlSW&#10;5ueXJlUBD1V05qoPuO3pUH/pwjd+jZ7qExe69QkegPe4z540bhqlHXr5Tbd67c3Pi5HL0moq2RxF&#10;PfMUPj+Fb1p7sTazy/Uvp61IH0r7yq094QrQgcbwRGgeTv9JNren/w3Cu9fzXxD83/BfMgAOlEc7&#10;Eze1+odwWC9PQB0Ml1jT6PruOOn6wURzxE3FSqUn5T+j/4k3XV/+Q6K8pnKPKsepjsnfd428Aehf&#10;fX++PPrS5Ofq/jSv0tOclm11j27aB3t9xbweVr9Rnnz6LGF0s2G0qBH0pdKJmgYVP0ge+SLzyra4&#10;iLSm5ImOzCrHE7Pcad5Jy2zuu+HFm1xfvNN5zBFrLjaELjAHbqoc7MmgH2O52JnnzeY1Q2uYT+W5&#10;qlmZQf6fjKem00eZ6SIvzHcFUye7AUvox21a70bt2uxG7n4Jv/w6uCh9WfSnIxvwwDdXuOJdFa5w&#10;50o3pn4VYwzyyDesoZ82z41ZNxHP0XNu0NPP4NF/hrymz7p+E57Cpy/N6dNu6DR59cvcgMVL3cAF&#10;6PsWLLU8ToMXLHaD8EWPxAc1kr7oyLql5Chd4sZsnU9/EQ3sqmfJQYnedNKTLgY3zYeZ9h+v+lBP&#10;unzO23/yFGokzYCZTnX9p850/WeguVxC/tCquW74Nl5Hvvyty90QYkQNPn3yiQ5fRg36xdKWwkyJ&#10;wYvJP6rtRdStJ8fpkJUTrW7TSPSuw/8fc+cdZ1V17n2IJSYapTPl9DaVMn2YYWbAmETBhkjHilJF&#10;AQVBEAi9dykOdWjTh6EMMzD03nsTUEFsV42aaGLujXnu91l7zjASvW+Sz/u+n/vH81l7r3PO2uXs&#10;tfZa3/V7noU1H0tfllinyk/jtdxx8NhxrBk1lrKw5Al9JZHzjH+V36qffn+sHz70fdCdKkcdQEwB&#10;NKPxr3OP1B8fxqqMtKnGMIWbNoF3mvWgyG+G1rXZGHz1R78gicOf5rdPioll2kfjmrZFmws/felR&#10;aYr2tAnWnGMlvtZFmsJiY+GksehMm+Gnr1w2XteLGq5MtYc0e52Ys+N4juaulEa00eHjV4udOmWj&#10;HxXC+yWc+Ygw+n4mLin9tXDmqsPoI9V7q1juzd5o9KZhsPdwzDYP7mqM7bloRuGqYbDYUObcQ+mn&#10;OWCk7lFvi2vkQo6xABbLMUZlSyjvs/DJOcRWzZVwGKuuO1UPHbT6+NvZ17wQeGrD2cQFmL9OQhaX&#10;ScO3OTbb7un54p1dIr4F1I/FzJcs20n7TT8MDWog74h4yomRuutd5qOvwy4/lCgsiXqbMpGx3ejh&#10;1lpQ6D10zNICSxrxe9bw4pnryxhDtR6v9kHfwTM+i+d69quMg15mfPS6pGdPlJS1CyQ1Bz3JKnzw&#10;YFNGm7J6hqRhqeSlYEnrNkvk7vfpP77Lmp7oYWnDPWsPE0/gJDGXmFtCb+qCpTqKsU3niT1A33Lv&#10;DebS0ajCWn0HP6GPBwdUf304aiixTxvDBBuTpzFT7fs/lDqXvpW7b/wdX/W/Ga2pak51Xfn78N9v&#10;yHajq39hbaS/SZ331J/9O/n5je8l7NwfYBUHGRNvZuxdjp+mWoVlxWwXlRudaavczaxTgqarcqsk&#10;7quQ1G1F8M51krF3o6Qe2ELM0gp0pxWiXLSF7mOan8p+CtYSjap+N3NfmbGWu2Gku9ajESs1aYvt&#10;cNQdlIWONWFnhUQfuyDu66zddP3v8vN3iT/w4ffyS873V9i9H/zN+OPXu/od/vhoauHF4We/kZDj&#10;f5CQfR9JGFzcBXv2bbkiEfDSCNYFc68njsPmd8zaTt69HxpW6oCHhqE7bYQ1YFstBFO/fOfRz8XF&#10;tnv/R4Z3B2CmTsqNLDkpLRn7pqP3UV9JjXHacjQ65Ulz0RotZEyeLS3nLkKTmC2/noV2cg08pGSJ&#10;pBctMv6zmeo/W4RWq2A+3EEZgXLTyWbtY/W3vB+ucT8swsQghJW0KpgjrUsXGp2Z0ZrBOpU1GoNT&#10;akxTY7BFE9uQ8lvncVxYfmtipLbi2dM1uVuvnIZmEh0Xx8uEx2rsQ+WZyjDTYDv3Y62wzA1L4Wyw&#10;z/VLjKlGTn3ps/CNzVpDGfACXQetOoVHZMEPWqydJWlFaOw4n7RNyyWtquwsNKC/hkOaPPL1eOqT&#10;3lqN46gvcUY+erg8LJ94rvnoVgtgMmqFXHcR96sEdgr/U2up/uXoTTPLVkkr2F1rONj98M60zWg6&#10;iWGZwfGUQZr7w/koN1Vdb7WPvp4j/0U61294rDLSyjyea84R/peiHHUrnLQ8h3XY10hqWQFr8nCc&#10;pWtY4xs+Op//8y3YFJala0PN5b+Yw7o7/O9Z8xfiSw2/2rpSsragCaTcNBjmA5uypYVum+PANNGX&#10;ZsDrMliXKFM1qXC9jFJLj5gJP8s0/0NVqvtYS/V/5/tZML5M4zOvrK9AWhgrlFRYZQvVa6pRtvF3&#10;38xvYJkZrHel7NVoWvV/wdJhp+nkKSfO2sbxKTODOv0D07wqy4RB6mfKf9PQgqbDh9ValsEhzf4a&#10;eKfyYMpSbqrfhW2q/30algLTTMVaUOfTdlPvjW0QbQfUlGFXG/+pWe9eeWyVaczYllsolzIzYKcZ&#10;+nvKS9u1TlJ3lkgqLLUF+ZrXEtPvtOQc0vlNmv6W+xw0vY8/ML1fO/I5vxJJ3EX7s6tS7i9eLw/k&#10;FsMBuda3lkmaxmJYwH+On37GHJ6fqXPwb56F78FMuCm6yrG097QLyRNhY3Omw9zggPzv6WXE46C+&#10;Go5P3fqp9DcbrXjHyhozeW8YbbjW/5XwUupvOu+XjNW8qwqI1VtCHa96RrSupvHsZJVSX6knacXK&#10;Sd+WtHUw3lKOX4IGlee/1fJx0gq9oa7flLXMslaaaj6WpcwU0zjMLdXw/7d0plZsYDPXQNlZ1B3V&#10;g7fKhVtyXrrWlMbEzFo8SlovGU09QSdKmgVDzVgOO6V9yCyYxXlTB9WYK7J8/9HEq4ZV545I04vU&#10;p38OdQ1GvJQ1oRYRM5S16LNIMxax7lI2sU3ffpM6OFJacx33U27rArg1Zaflc1+Uo8JddV0p5a9p&#10;eXPwua+ai9Fj8nstJ/2toXDOIRick+0MUrUWc4dJmsYYoG3LzOd/RUuavpZ7zvm0ymPtO+W5tIEt&#10;OG7aGvzo0ehmruC+wXQNH539Bu0+Zc55VTKmD6ZvQNnzB6NBHULMW7S4E6ZJxsTpaJIpF21yGvtp&#10;46fihzWFeFiTTVygFszZpk2aKqkjiRX0Mn3dvn3w1Wct1P70U3v3pv9Mn7I3GgIsZQDztyPpa/Pb&#10;pNEwYZ67rLcmMU82kfad5w/G23Ip/ZlsPlsJN8+dK8nzx7GG6Rv0L9/Ef2msNB02ViIGjhTfS+gu&#10;4DGeARPEO26RpSVdUcbYYyPxS9fjX8wYIrtUnIxDHOg3dM0m39vrWPubvpaOIdR3HRak5oAFqWn8&#10;RR2LGL/jZ18z2lEdh5i1oPT3c9GyLoC3okF1LchnHL/O0omiF3Uspj+n7POl0WLr1l8c3V4RG9o7&#10;ozPt3A9NnvLTvoxVBol7+EyJZqwUQHPqxzwzV4pr+nJxTl1qyvDMRucJS3VMWSxe+Kl/5FzDqRop&#10;30RvGvrEC8ZHP+Rx4pu2tdhpGL7PNnSl9gn0f0ejN31zloSxbxu3UFwTsrle+r9vTJeQYVMkdPh0&#10;PpstjqdekYaPPiN1ftNB6v62kzRs0514qU+ZuKl2eKrRsqBbjWI8p5pS92rGiKr/LD0oLnznI4r2&#10;m9inDlipMkoH+5GML6Nm5TGmRQ/05gJLf0eqa0MphzXaU8aXkW8VErd0n9GpugphsqYM5bHKU+Gl&#10;yj0x1Zp61x2CZzA2xrdSf6/WBK2plhk1Bm46aiF+mxyLvnoUzNbEOdUxs3JT5aXKSTGjG9Jt8tS8&#10;jLX9jAWMZtWwXXjWsDkmBp19yxl8pyz2qT76tu0XWUf6HAwSXvJ/4KZ+GIGnHP2V8kyjO70qwfWh&#10;VAcacgD96cHrYj9wXRw7LxtmangKDMboQuEvuvaSctMImKk/F25N39u5+YyEb3+HefTLMFzKoeyQ&#10;/eq7T3maHmBtAbiq89BHrKNwVZybYLxaVh58pwCfNtiNtU+ZsCHV5QXgVRGziwxX0//L89p0dKJv&#10;iIPn39b1ZQnr0Bte/6KEKlfvWKUtZW4hyEqrU76vzNT5HJ/9/+KmyiOUS9Rgprp9c02oKVUa0yA7&#10;rUpf/Re56etwUqyam+r+UEtv+v+cmzK+NMxU0yA3HQ8THR/kpTVSw035LJj+u9x0ahU3nbb2JjNV&#10;dvrvctMgO1VWWtMMTw1yUz5TbgoXNXwURhpkp4aTsm/WIfsnuOmPstKlVVxV05/iplonlJEGmSkc&#10;1WKm5Gl+UI8a5Ka3stMgJ6XOGj0p+xprw9J1a92zzOKih6qY6VFSNfgopuw0uD6USXW/ipMqN/UG&#10;uWmQl2paqprT/8XclDbLU8R9UG46eIaZl/sBN6XN8WE/xU0tzSnzEsNpn7FIOIzRnw5lXbbR8E84&#10;TSTs0sP7R/0L1N/Bw74bfai2+Zqnc2nqc+9eBtPAv9/Ma9DWG10r5RgdOXXapKp9hR15YTk+/PVN&#10;HOxVW2Gb5fDOcmsdqBUVRnuqx/GT753GO5vfm/aI+Sav2iu0RbBTi5v+3uQF3pxH/2SDuOGkulaj&#10;iZu6hPk+tKrab/GiL3VxDC+f+XRedhjzeDBSDz4sqjPVGCc6D2XiCsFR7U+h/X9xmLiGcQ9nrsJX&#10;oNSa151fgF9+AfGACiinQLxa1rw1+LmsEte4BWJ/aRT+L7zjO/ZhjrevhHbsBTvtxTxvPwl7sh9r&#10;UPYR23OvSsTIadKcsUTzRUukydy5EjtruiTOnyYJ82ZK3JyZ0nzudIlfNEsSF86U+InDpengHnA8&#10;fOafQxvauavEdlBu2lGiOzxp/PXVVz+m29MS27OvNHmZue8BAyXpFfz2+w2SpgNek2ajRkrshBHS&#10;dNoYSZg5ThKmjIT9DZDYV16Q2N5oSntSZo8u4u9AbNNHHpWIh9uKv+2D4n8M3WnXZ4hzCjfFTz+2&#10;BwzyeVhkzxcl4VV850cNlqZj35BotJZN4cFNhw/i+Kwl1fNJdKrtpGlP/NxfxJ6Hb77wkDTr8ZA0&#10;6fGwxPZCJ/sK5zu4F/OJr/DsvYav+yCJGjZAAq+/LIGhr0jEGwMlevhAiWE75rW+Eni+nQSexZ5+&#10;TPzdHsUekUB3OO9T7GOBpx/nOx0k8qWnJXpIb4ke1k8iB/eWqEE9JXogNqAXfdxe4n+1N3N32IAe&#10;4u3ZRTxPtRNvl0fE2+lB8XT8HfageDs/KG723Wy7O7cRX/dHxdf/efG//ALzni+Kj/vmZd/T7znL&#10;XnqOvnNXcfAfuYahFRg9C7985th/D+OkXjnoA+i6UOH0qVR/aqPPZjjqpBXSaFau1J1fIo3mF+GL&#10;X0i8U4znS33tNQ366YfSTwudsIxyskXXgHJhjpGUh4UZWwQ7xU9/LIyWmBh2fPRtsP7QhVbZ9TmO&#10;WsPZxD8ltcFP7cTLD5uyQhqPU65LubwDnVNzxTOrGB31BvEuqqDu7BDvCmI50Y9qUnmJ2EaXpe6O&#10;DyR2w0l0ywslReOIjZnI+IUxxvjJaD4Yu4yZIClDR0hi/0FmnJLUG43ziGHoMkYSA3c0rH04WuPX&#10;JWXqCEmex7hlGWPk1fCiKmtBmoq1WIOtXYLv3zJJyC9jPSjWA930jgRou/3Fx2j7j8FNmffCVGuq&#10;MQWcpA40jU54n3M7Gkf4aJj6mO98T2xoHtXsu94XG8xU17bS1M7njv03pO7Fb6q5aX189Ote+U7u&#10;ucpaSJeJ9cl2AxjjPbdwUxvcNL38ANy0vIqbVsCpyhlHw0wLNzMOLYNrbZL0XD7P2ySJuw9LzMnT&#10;0uTQYWl+7JjEHTspkSfOSOyJUxJ7Uu20xJy6adFsq0WeOilRp06xfYrfn4SLHpMmR49Js2PHJe74&#10;CYk5cVaa8Nvmp09J1DEY8ulrUv/af7HOlchdH/wX1/FX4g38FQ5cxUov/VkanP+TNDzztTQ6/RV9&#10;Xfzvd7H26Va0CPBRR9lF8cBLfbpeWCn97o3sk++tfFfcfM+1/yP6xJ+K7ehnEoY1hJU2Vp0pZsec&#10;ykzh0U64tXPnNflJbjpSuSk6IcavGdPRP82FU8yaz7zRQjSIcyQ1L1/iNpZK/KZiSSorkZRNRZJS&#10;slaS1y6TpBzWdVm+kBhyCyVpZbak5MDXVsA7ME1TVy+VlIKVkrIuD363nt+WSvLGdZK0sQRbJ8nk&#10;JW8mv3yjJJfz2YYCSS5cLcm5yyV1DfF6Vy8xz2HKKnjKGt1ewnGXSnI+ZZbmo4MslZSt/HZrGdsb&#10;KIPtijJJYl/zkiuIxbCZGLRlxGXgPNRS8nNumu6b/FWSlLea6+L4eo78Nr6yXOK2YpUVbGPbKiQB&#10;SyQ/GUvhOMmb1ktSKfeluEBS18GtOCfL2NfzW0+6ASbIvYvfvkXid2yFqVdi26x0R6XEbdtijpG8&#10;e4ck7dgmSewnlW8y9yeptJB7V2AsdX2RqCVvKJEE7l0Cx07gHBK3b5WkXTskWX+7a5ck7N0DO2Mf&#10;S9y5Q1psZL5gRa60yobHLkSrCSvNmLe4mpsqO1Wf/cx5OUZ/mrYm35SZsHu3NN1zUGL2H+Zcd0uz&#10;XdulGecYt2eXJO7FdmO7dkrC9h3cF45dsVmStqhxf7hv1ca+5sVt2yHxlJOwe6/E790vcXv3SbN9&#10;+y3bf0CaH9gnzffvk/h9eyRhD9/j/BO2b5PEbZWSuJVrrOS+cG8SsQT+D/O/cO0Juzj23p3mt6YM&#10;Ledglel2lSVwjHiOGb9rj8Tt2GmdD+eUsH2nJO7YxX+z25yfnmOcfofvxh04KPG0E/FHjkrTw4eM&#10;NSNtfpi2gzTu0EGOped+wNwLvR81LUHvT5U1ryo3nmuOryq3OWU3O3yEco9IE8rUVPPi1PiOnkPz&#10;Xdx7PT/+y/idO6tNy42vaVxnU9qj6OMnJebwCbThtIHME2UsWS1p85fwv8PFlZuStkRbng4rTZsw&#10;EwYGn8LSJ1vaU91uORc2n7tGUrSeap3ifpv6tEXr1EbyNlj5Wr/IS9mKjn8D7ULRWknKzWE+bzn1&#10;dLmkaP03dXippFFvtf4maf0tQtOs7UiFPsNY2TqJpy1Qi6Mex+sxtV3YAK8uzJWkNcwBrKRNob1J&#10;VVsBW1Vj2+TzWfJKys/D9586k0Z5yZtgyOsLJYnzMtvrciWR9iV1I3y+hGujfUnmvZecTRuXPVtS&#10;lsxlDfa3JA1rgem2tm3JnHNKnnJ64jWUUgdL8jl/zqmQNrAYLbbWe46Tuj5PkvNWSDK/SVk4S1Le&#10;mmYseQEsmr5kyvzpvGunSeK8qZJEvzJlOXOVlJtSvEaSS3Phw7QXBWskgfuXkMc9LOIcuZ8p+bRN&#10;a5ZLC36TShlabvLcKZIybwpz/lOrjHnS2bzHF2i5tMe8r5MLciSxYAXv7eWUt0wSuVdJes3a/hVi&#10;vNeTlsyRhFkTJWEyuoGpYyRp+hh8mEbhizSKfsI41goYLakTh+Fz/4akjZ4gGgcoTfsXE2Gmk2Cw&#10;sNMW46fS55hscVTma9OJr95i8HB89Ol79B/I3C2+V68MkZQ+/Qw3TeiD9hRTX/2UQWhHR4ymXH4/&#10;mrInT5bkhZzTqmXSLGeFNFmeI01zVkvznFyJxacsAgboG8CYA72lr99o8fYbY2IgOvvg+4b2Qv18&#10;PegtvJOXSSRjEf/a7Yxv0G3ANmPQVfhVv8F4xLm4FH+6chggmtTxzH/3GyW3clMT2xTm41D2AwOy&#10;92K8MhbNpcY5XUY5ME71p49gXjw6yEzhqH7GOpHzC/GVny62pwcZPursDjftBnfqzDgEM/wUv+aw&#10;rv3FxrGV9brfysfyxAubVT7qhp0a33zdxkffq9pW/OrDGReFoDUNefQ5CX38eSuuKQy1IRaCz36j&#10;R4h52q6HhL44VOzwUNekxeIcvwjNKXpT1Z9Shm7bJ3Ddmq9MdfAkafj4s1Lntx3l3laPy733PyH3&#10;PfCk3Pfr9oaj1mvTVeo+1MWcr3M4nEh5dB4ck3vogj274ZyqGXUxbjSa0XUHzbjVi543MHEZWh58&#10;Kekjmzik9J+j6OuqLtTk0y+PoL+s40Zd+0n96tVf3/hS6jiUvGjDTxkDlx6CHe4SP31nXTPH+OeT&#10;mrV0KF+ZqcZjNTrWMYvFNxstgrJT9deHm3rUOE+jQ6UcPWe1APluxqu+Kaus3zJGMGNptE66docd&#10;zagySeWbTjilG52pZx194NWUUcVNNQ3qTWvmRa0hLig6g8gt9ON2XUEz8C5aARgnpv754aSuve+J&#10;F2aq60iZNetVZ7pWNWwHSdGrwTojsShMNafq96tcxb3+BOz0ooRyTo0oowHstSHn2Ig0BG4asv+a&#10;+HdeER/l6veVmUbAbqKIExZQLpRdjv99EYwZzdWYbMMN1K9d/eMdaEFtT1lxSvXZDe8M64eV6rpm&#10;ylDtOkanXjgYr1tm1RPNU7/8oN3KTY3W9MXh/3f1pv3GwCNqMFN8Y43GC1bh43osX/2pVf75k6s0&#10;p1XpP8VNYSdVOlNlpsZPn2fD2kaTNpQ8uIsynQD6NKM3hemYZ6iG3tTaD+ZruqCa/5ht6oRVT3im&#10;R1lmtKaMY43e9Ee4qWGm4+ClNc1w1BX/yEwnroSJY+qrT8yFf0pvOhVeqnarzvRWbjrzpt5Udac/&#10;qjetqTmtYqYRjHMjqplpqaU7XUC7sWiTRBC/1PBRw0l1u4Ytgqli/mzyeI6N5nRJheWLX5OL3rId&#10;WLrlpgZ1CRpUtWWVonpTszZUUG+aQ/1QVrqKNsKkbBteqvs1TOtp0HJv0ZzqPnXV8tOnzlL3LHZK&#10;nmGo7Bceps5j+J76YKZqFju9yU+DHNVKyTfs1NKZemlbbupMlZmqwU1pG2rGN/0xranmVetNqzWn&#10;p9GZ1rBNt/jx/4v7Lr7vQtNu6U0Z125/R9yFXP/0tRY3HTC5BjudZpjpP3BT6pqJizHU0pxqPas2&#10;6plP9d2qE4V5qnbUr3N1K2CNzJep5tSs5aTMlH0vzFS1o1HwVY3zYjFT3k/81qfHUY2p1m3lqJoq&#10;P9V5kTFvwxyLeE9twSd/m9Gc2nk/OeCvGuNU3zOBxbB+OJF5/8B+I9C4e5SZDqSt0RRu6g7qTXWO&#10;Z9Bk8Y9lvm/GauKvo7FWdrqCdyp9CCf9FF2z0r20THyz1or7jVnipI9j4prqfC7MVPsmylGN1pR2&#10;V/WmduZn7T1of4dOk2hYk39BnvjoO+jaUF54lpdr8MO4/Gz76bvYe42Q8G7M6T7ZW+wdtU/ysoTS&#10;xod27CN20vDqubKeEvr0QLEPhP3Sd3CrP8zUpWKfNN+sV+lmzUrP+Ln4XU8T56BRYnuGMtp1EWeH&#10;7hLZEcbZsRvxTTtLFDrTqCeD3BRd6JOsEdWVz3uwJhPrlyf0Yz0n4joFBg4TD2winJhDDnxjnK+O&#10;l/Aer0qDx56mT6L9kvbSoE0nadzmSWn8YAext+0ggceekMjHH8F3/2EJPE7MU47VpGdvdJn9Kb+f&#10;xDwDR+3xkkT1ZR785dcl/JXBEv1yL/E/11H8nX4n/o6tJaJTK8s6tpKoTux3zMLI47NAp9+Ir0sb&#10;8T3bXny9usEgn+M/GSiNn+8nd3d/QX7Z7QW5+7l+ch/X/otHu8gdLX8rt6Vkyu2pWXJ7CpacIXem&#10;tpK70h+QO1JbS624FnJ7YqbclpRlvnvX79rJ3Y91lp+36yp3tOsmd7bvLnc+1lXupKw7H+4od/L5&#10;z7IelFp8v1bTVLktNllqN0mUWrFVFtyOSTB5tZsmS63U++W2rIfkjt88Knc82E5qt3lCardtLz8j&#10;/dlD7eS23zwud/FZrbhU+UXbThLKu6zhm4sklD6Qh2fOrAtFnbLDTO2qN8XC6CuEwU5Vd9pogfLN&#10;YtZ0KjJrRYXwbIUwxxC0UOpYKP29cFMGzJTUNnKRKVfjmhoWS9mh5IfxXRvz3Y45BeikS8SxoFTq&#10;kTZYsA4f/mLDVJ3UL8fE5aKxA0JpBzRGqpYdzjvSxvvRBkN18G5zTsujf14oTd4uE+/KPeLccF4i&#10;mcNOnI2v45ix+FhPMFrBjEnW+CX5zXHEfnhDkvsPEB2jxPUdRAyJEdLk9elw8em806fRX52M780E&#10;iR46CZ+kWfRtF/LeYAyxqpy1VSvFnc9cTAGWt42+2zb6qpUSu4w6vPG8NC45T5t/BHZ6nDZe/Xto&#10;p3O1T8b8GObBDD+FnXo2XxBv5RXxw0aVjzp2vk+/8xq62evi2f6eeLbQhpbDA2Gs9n0fyH0XvoEz&#10;fl+tN61zBdbIGvK6RlQ9tpWb/uo94oCyzny99/4iP7/+vdjOwk03HzCc1KwBVVyDmRZazFR5aVrB&#10;VvzLd0iT47Dba1+K/fLnEvre1xJ25Su59wrs8n0Y5rVvpOH1b6TBB99if5b6N27aL9lXu/vat5zD&#10;n2CgrM1E2vD9byXk+p/l3vf/KHWufS3hN74U29VPWdPqK7nnve/Rmn7Pbzj3i3+WRhe+lcaw0pAz&#10;f5SwE19K6NHPTHzSsAMfixttqUt56aaL3OcLhpl6Yade7rkXdupj21fOXN0WNAloeZ070Sfs/5jY&#10;p8pJvzC8VH31bZgTXuqiTOeeG4aZ2vl+oPJ9fvceWuFTN/WmI9GbKjdFc5o2YqSJV5c5A52T8tI5&#10;84glskCal2wR9w7ewzv5L7ejsag4Jf7SgzwTOyVyZaU04R3UHP1HRM522v3tEkm/I4o+SORyNNP0&#10;zX1rGbPQT3ftuEA5F1hL4SL6h0vi2l1le94hdissvuK0eNfzHDHG0bFRJOVHM56JZtwUidakSfF+&#10;iWFMFYkF0Ld4NxwRr57L9vMSsYv7tv+q2A7w3x6CxWMOtu273xFn5TlxU3bE+uP4ox2XABbBvKwx&#10;zTN2QpqWHCJWMNyp4gxjjUvi3XcVLg3bP4w2GvMdvi5+tUPYvnfFR9kexlNutCge/Q2pf8tZ8ePP&#10;59vK+IdtL+bTfb7n2HsFTQm+c5ThOPGh2E99LOEnP0Zj/KGEHP1AIo5+JD7GPJ49PAfbuFeVVhmB&#10;rWckAvOwb2wbunPK8zBe8u28LBGMu6L4nY/rdZ7mPz/7idgou8HZT8V79Bqs+jD+resMM82cbzFT&#10;jW9q9Kbzl6ExxWCn6fPQrc5Du7safdYu+k3Hb3COsPxzn0mjc/8h9jOfiv0sz9a5z8Vz9jNxnfxU&#10;XEe4DsZnDsZ/6i+o5mF8+WPm5D9xHcGvkGt3nfmEcijvPOVe4Pm99IWEnecZpuzw0zzDxz8Rx1G+&#10;x313cW2ug9d4pjkO996JmVTzdP/IDXEf+0jq8vt6F76Q+hdZL+3Sl8Ya6DZ5dTAH12I78ZHYj93g&#10;P6WMw/z+CGXrOR29IZ4T3DvKcbAdpnb8IwnXa+a39ne+lEbvfE2d/qM0xkKxEPYbX/yS+vyFNDrL&#10;d07w3Sqzkd5qdso358A9tJ3/XGx6zZQbevVrY2Ga0hZpnu3iFxJ+nraB49t4Rmyci+04dZ37EjTb&#10;Cb2em+Y8ydzUJcp+70vxXPgQffRe/AbQrC6BJS5YDBtH94xlzlwgLdGapk8k9iXcVDlpxvgZxEyf&#10;LVnst544C01jjsStLZfYddTFMvrz2+lf83zVNBf7rv20Q9Q7J3UlsPGk+Ep4L9An9lPfIwp1jI7m&#10;LG8vvkx7JY563TQPvybMT132bWa+bTvtHHXXSV1y6P+J9spDmf7dlyWa57zJxqMSiz4gJod+7kra&#10;lhziRmERNSyYFwUni6StiNpwWAJbT1OHzohjx1nsnDh2cxzaHh9lBspP8u7ahxYNnwD6prH0V5uR&#10;RmYzTsO3N3pxGX3YMol8W/c3S8TSCtq0SvGUMV7ZfJz2j99Tvn/rKfFV0C5uPsa44IhEFx/CP4Rz&#10;410fMbdYYuYW4TNeJFHziiWKvGj6EpGzGVvOzLNS8iJzKiWqcL9E0+44Nx9Fa3aIsc4BcW48LFHU&#10;2ybFxE3MYXwIj4uZtlqi6FNETV0pUVPwn61pk3Mkhn6M+Zw+R9TSTdxn2k34lX/9YdrVQ+KkbfXR&#10;ZkaRF0N/P2YR50S/J3riUokZ+7ZEEu8yEh1izO/nGguMwVcZX+9mrzPP34/+xDB46gjWpf/9BFip&#10;6krRnFax01T21U8/dTTrMQ0ZLmn9BhJPHT+rQaMkdsh4iR3E3K5y1D66LiUxoUhVd5pE/zgVdqq6&#10;09SRcNqxUyVuxkKJyF4jvuXr8H0rg1FuFM+CXPpw8/FBmwonHWPWjdEYnGruvqOIhziSPux4fH1H&#10;GvPAQiImLuO/KIGbbhYH7MsD23TCTl0wT+cS1WEUimfyUnEPmmRxUR2LPH9Tb1pTa2rGI2hGXS+P&#10;ZWwA49Q4pPPzWSeqCP1pIVqOfHEsWY9mj/90xir876eKjfIs3sTYgzGIrglVzU3ZVv6kvvvh3WFQ&#10;ymRho6o1daMtdQdjnAZTGGpgEn3KPiMk5IkeJq5p2BMvwE17GN98XR9KtaG6NpTGPG3YFr99vheG&#10;LsXx+hSjlfVPXiIOZaca13T8QnFz7V627ZTZuFMfadC2u9R7sDNa044mrfdgF8YmHeGn7Y01eqgr&#10;+V2kUYeeYhvAfSBegHterugaFBoPwaH6U3Q4zjX0GekP+HUMOWMtPGcpazbxfNF3jjTMdLFEk0bQ&#10;Lw8oZ0IvGuBzP9+NgrNG5KP/5P2uazq5lJ8y1tXxrjJPXw6Mg+c7QL9d+ZSOT33oI8w49U2Yk/JO&#10;HUNr2WrKThlDRy0vF41HZ/RGtD8mzqmm1AMPY14fz4eP+uOn/67jZUvHSllDZoobPZC/7KS4eN86&#10;Knkvb6DdQvOp68oHVsB1/wduqp9F0wfSNZWUfbrpa7gow7v7qnj28T7cQx+FfWc573Y4h65fr1xT&#10;17uv9vnV8mGlqjWNIj9SualyGuUxfNdVfg4fMMqgL6CxA4zBUe1V5+ulv6P9L/U5jsqhH8U5x2aX&#10;G59qP1pE1VR5BkwyMRnsz6Ar5TkP78yzisYotH0vE6/UcFLG1o6nBlk6Up5t1WPreiQ6jrdscDUr&#10;NcyU+BYa48JwU/2O+f4blo/+i/8DNzV1Wuv1v2DKTZVDvIw/rGGmN7mpd1AVL4VhVMc1DW5rSlth&#10;7LVpP4hz+kM//SpuyvNgMdObelMrDuNNbmqeP30G4Tn/yEl/JE+/Z77Ls6fP8MiF2D9yUyue6VL0&#10;psxDKD+t0pv+gJcG2alyU6Mzzbnpn2/0pv8mN/0pZjo9z/LRh5mqv36E2qwfWmB2seWnP6fkR331&#10;lZlGvAUvNTrUm9w0QrmpclLYaE3dqcVOq/L47Me4qbLRoM40oEx02dab+3BSy3e/As5VYeXrd3S8&#10;oqbc1LBTxi46fqnJSJWbsq88NWhmjiRYJ2vW2+B2kI+SVjNTrbtVnxu9Kdrval0p8xs1Oanx1Yer&#10;VutNzeew0hLLJ1+5qZfxjFkXiroe5Ka3rgv1T3FTw05rMFPlp/8iJ731+8pNNS6qq/yCYabKTT1V&#10;3FT17MoVPQPgiqYu3uSmGhtD4w5bHFPrm8UvDRuljQ7OUxjeCTM1HFXZqc5r6LuBPlHkovWGbzry&#10;dlvzebloT5VDzlwr/lHUNcr3D6HsKjZqjoUGVvdNfFPlptT56rZgOOVTrp++kw8u6165VSLW0uek&#10;f6pxun1jF4t3yAyLA9MOKSc1vFSvkbbJTRul3NSk2l7pfn/epUNoe8Zli2curEeZKX0WN6kHvah7&#10;LP0N+KqzJ22mtqEvDmP9yqEm/o9pW18YKnaYqZnDop3VuCmmT0G+/s43lrZo2jI0ePRVYDzaZ3Hh&#10;h2LnHR5O+6yc1YbG1EZfxAEztTEfFpwnc/Ae0M/COvSy/AxIQ7r0l1DafduQ6eKkj2WfSL+CNa78&#10;497m2ifANgfij/CCFTPokafF9khXCTzRFW6Kdepk6U2f7GT0ptHt8dVv316iniDt3F3in+8h8b2I&#10;xUn/MUDf0U7sINvAsdLo2UFS77Fn5D76Jvf9rqPUwX51P4wxo63ck/mo3Nu6ndSHozratDd++pGP&#10;PCz+Nm3E+zDpY5Tf5WmJee5FtKT4uvcifmvPfrDP58T/NMz22Uckutv9fCcda4llSGRnK43unolu&#10;tbWxSE27tJZItW4PSOQzv5PI59viE/+oRPbqIO6e9L2e7Sl3wTlva/mQ1E7IlNrxLbFM+Zlux2VI&#10;rWYtDO+sHZdOfgZ5LdlPl1pNyI/FmvH9lAfk9taPym1tO0rtx7vLbW06yB3w0tsyH5JalFUrCkbq&#10;a4Y1NVY7Il5qBeKklh8LBLebs68WJ7X5rHZMsnUOab+WWq0elNoPtJVav25jtmvFkxcNX/XGcB7J&#10;UqdzHwnh/RXyxhxxjkYTSt9MuaTyTTt9NZsa2zbybeOWSMj01RJGfbLB6O1z8sROGs64InTaKglh&#10;PjwUvhnOO01ZqQOzU5aWpyw1hP6ZalDtoyiLPqGNfY0DYJsI+2S842LeO/StEnz/YaZs26cpM+Wz&#10;sUs4t2xTnpal8VjD3oSj0ucL5fyUpRreO5q5jvHLJHwqzz5a1GbD8YPr31fShg4zPnKtVO+B7jR5&#10;6Chi2g4jPsQASezVl5hicPZXRkjUkCkSCUf20hZ5XqOfMNjqI/hepd9AH983bIb4x2fTx1wtGoPY&#10;n8/7okDfDczZEP/LN3sNY0EYcMFJCS04Q5vPGKxKZxpAY+pey1gVXqqm/NSLefJp24tPim/jOYmo&#10;uCT2He8b/akyP3/lFfGW0QdVtlpEvw4Lh5vWufCnH+Wm1vryVdwUZmq46bt/EV1Dyn76C0kv24//&#10;5Cas7KYVbMJf0bKMPOKPrkV3WMi4+9h1uef6d3LXu9/Jz659L7e/+1fjR/+L68RWhYvedQMe+yFl&#10;f8R3sDs+/quxO6//RdR+fo3PrvG99zHd1jys9o2/y+0f/E3uu/GdNH73K2lw6U9cz3/KPae+IV7p&#10;H+Ad2DH4zZHP4T6fogP9EB8rWNA2YlxtxR8fbWkARurHApsuSgCG6oeT+jSW7OZLcIbL4tVtzAVj&#10;dXAfXehIHXtvwC0+hBl+zLpRsBW2Nc+1+wNx6j2vvCpOWKu/Jjcdj85sBDqfGtw0fdhwdKcTJGMC&#10;nzEeTpsxE5snzQq2iZ1+uWvzSZg9/2uh9tuZi13DmAG/hYhV8IyVjJXoY3hXkU+qWgYv87Ve+hhe&#10;+v0exgyuTUcZH5xknHBW7DBY266L9O3PMRY5y/mdEjfc0ltA2bn0S4g/4Sf1wky88BYf5i9irFAE&#10;Lw1aMZqWUspkTGNij+1TPzjLwvYybqB859Yz8Odj6FQOi9v4rhyvToP9i6BPS9T6oxLAvBt5nstP&#10;wVsuSDisM+Tge8RBgPvvg3nCdBykhsduPy8uynfBSzXVc3BuPV9tri3n+Iz+Aqmzku9yrc7dXPP+&#10;q/ByNNgniF9x8oY0whqfgA8Sn8y++zJ1hHrBPXHpfeEYbszDb3XfBfepNvKd8F37nsvmnEL3X5f6&#10;Jz9Bu/yJNDj1H3LveZ63Pe+gF99MTER85eGj6p+vWtNqbgovNXpT0jSYaeZstMJL8yUSNlT/CPEf&#10;jn0mdU98Jnef+VJCzn9qGbwzDO7ZCAYZdkT9C2HU3BMbafhBy8IOcX1VFswLOcx1woYbwvrqwUbr&#10;n/1c6sEc6134g9SDb9aDzTaA+TY6BUuGbWrZyjfDufdqofDNEBhpCEzzVmt87EPDievBYOte/Fzu&#10;e+cLYnvAS0l1v/55jsc9aQDr1eM3PvaxsUZwSDXrnD7nc+IBwzytvE+l3hnK4j7+6hJzK5e/lDpX&#10;vpS6V7/CvkYL/xXHISYzjLM+bLn+Gez0T1tdyqoDX63DNd/HNWuZ98Bff/XuN8yvfEub9g1a9D9Z&#10;eXymx63L9/Uc1Bqe5tzhqD9ldU7+Qe66yJwO7Voo9zN143784ovx716O7zX+67BSY5Pn4BONbz6W&#10;OWmWZGGZqjGlzrcaj1/9hFn4fK+S6NUwhULqwjqY6abTpq5qvQ3jmbJRv8J47uzUEWclz/9/M3fm&#10;cVZU174XTeLI2Ew9n6lOnW5AMCrI2IhGEWgGmQVEoyiDiBgnFFBQEcSI4MAoojKDMqgIIhqT4Iiz&#10;5pqIQ26m+/LeuzfD++S+DJ+33ve3qurQ7ZCYz0ve5/6xPnvXrqrTDV21z1rf/Vtr87xk5L9r/1d8&#10;4uw23lO4aXYr7/MWzRffx7/kvcZ/zW2BIWx7ketfgQ++YcqBrT7AWoreKxhqFc94NeshKeYaaQNC&#10;5pjCw3CNR5+HmzzXwJhzHj5iqsMfwguD9TCyx34Ag3yV/VWYb+Cnlc+xhsE7nRJDhMHk8XPDB/fA&#10;56ithtWIjRCnBavwqdGvBMRrOlauoLc6BxfK8r2Y2vkScwr/Vjhq9e6XLf04c9TW5y27hnseIO4j&#10;zzVYut1CdFzKeVU/Tz+/bLsFii+/uxntDjzpbjQR9++07INPsx6KfmHXi8yvLzkzTfG5OX0Hk1+e&#10;13cvjCvSCK33NkQXF6IZikyx8CNWs4B4WrbwYWLYzeSh829iXcs1dcyj1TtgLPz/Zx8iFsW3CW5/&#10;0FRvMrxlhdXcupo+sQYcqkAeeEg+do7x8CZyr64mJ0WMc8Y11vU7N5DHMse633Kb57f0WkCO/h13&#10;8p2B3pXx06+ZZV2voHYp67WnXnmD1cDspNeoueZO6zJjDnWdrqbe6VS0p1Ota8JO8VW6zbya+/ns&#10;Oaz53nq3nXrXSuu8inloxU5Ls36cvX4JzJIYY9otzkmzV8yzHAwzOx1egl4zhf5UdQ3T04hJnLfM&#10;t2piltQNS2Cj69Cb7oz0G3DT7Kpdll2y3tJz7yNeWwBnvckqFT805Kbipzp2rSkajolXw4zQWkjT&#10;cdmNVoU+Mws3zK/aYWksRS59IN9pPr4lv2P5+BlWSXyRgjNV0Vdec2XCTWGUZeTpO0MdeXnETnV8&#10;8dVWMf1mq6L+aPW9+IcrqQHA56bQiIp9lqMvKeV6cVHl5lfwme3hpGKm0pe2rZ8YGcflHJcORntK&#10;v/0FfDafq7z9CnLyyomZytHtlhKPtJs4E/3GRdby7FFWct44KxkwzvmpGKr6zk4Vq5w9wlqcPdKa&#10;Ep+cVDcEnjrS2oyYZJVTb7LUbP421F2tgiVnlm2Cf663HDFgQIwZ3LQMPnqf7y2l3Hlp6JRP73n0&#10;s+GaPG/aL0rjAdfleCYDfO/Mg0+Z51XyvS+tqPShwfIdHgt7jVTuka7U2Sn+fY57nZ3CYQO0rcV9&#10;kWfDZNGjiomGvA95Yt0AXipNa5pWMbRrVznv998AM8W0P4hMMXNWv+MK3iWxEup/Kk++gH9TCyup&#10;hYUE6EmLObviow1M5zqgH4v2YTrIvS/6HJl5nLntsVeZB5krmTdzzJsBLCWEhzobhakU2WnMTfPc&#10;q/MFzoXxed0TbMfnJvcrv/tt/MZ38CPJjYKf1PCZBfFd+WOsA4Ws2WgOCefzf8z/k2rWpnhfxDzF&#10;Q8t5XqUxKkV3VNbANC5uWjFeezzxPCtGdz3pdREv5V3x+qV8TqIxbchNozHOXULMf+k/gZtOm897&#10;H3HTLGwiW+SmEaso7v80k1hHJj7jRtyTMFO1X4GbOpOBpUT5u/AUMRUZsVXEcfTM3489EBt9nvMj&#10;xjOl56rhWHKtxnlH/i5uyt+yyFFvY+4vclO+A76Um0bfIdHeUButWLt08aYv7xe5Kd9dYqU6VvtF&#10;3PQz7PQLuWmSq+/MlO9tuGn4GW7qetNG3HTPV9abNuam+011TsVRG2lNYaZ/nZvib/DuHOGmL/Bu&#10;f4abPsqY3s/4Hf2yOqeJztS5qZipc1PiGfHWmKsmrThqkZXCSKVDLTJV8dOEq6I5le70H6o3/Wdz&#10;0wPy737MnM6/HQaSQQvu6xziijNhp9KGi5XCU5P3sfiO6T2DiTo/1TsIO5UFN/DOcZzwU+XHy18I&#10;+F5QPoKu0Rpdgb7nOIipzuIezO+/lmuZ811Xei3MFCtqymGq/tn6HmDO0O/qvyPfK1nW63J8x2Vn&#10;Y2r5mdKVprV2w79H6zWudb8KX2EGY2Kk7F3nelN8mYz7M/MtgKNmxE457wxZfEa8E/8lmHJLpDHV&#10;OhPzp/skl2oexVgTzTAPV8aWaP61xqs8F9UFEhNNx75M9aXXwlyvwfBnLtZcPsOqtX4rv4Q13NJR&#10;5OdrvYy5voy2fNQ0qxqF7zByCppT1n05X0Hb/vxJ1m4Ifgc+SDsx1fGMjZxkbYfibwydiC9yMfV+&#10;LsKPmGBtzhtj2WFjrHbEaLgpbHT0KOswGo3pyLHUNmV/qOFDfawANxU7rR0xwvLDzrfU0DH4LuhK&#10;B0yw5v3HuLU4d7TnwygHphnM9KR+Q92a0Z7Yt95O6DPQSvrVW2bgUN8jKqwfaMGgAVYzaAgsdZgF&#10;w4ZabuhgC4YORZeKDRuE9vUc9pDqZx0vPBPrax0uhJ+Og4mOPYu2r9WO743VwVX7uNV4y9gFvawD&#10;nLV2bA+u5XhCnXW8CJ464UzLjDgL/evZdmL3vnZMZ/hoh27WBDZ69Cl1sEs0pifDSsUpYaXiqUd1&#10;4Rg7Bm56TE1XO4Zzx4ilirPKOvfgHnFVPqdwqomTNinAR2vQlMoacVPYacNjcdMgZqwBnDWEpRbE&#10;V7tYk1wnOzrbEfbayY6qLsBY1YZ21Gl11u7S6z2Hvu28teg4qW/Ku1POO1TBd5vYqXSnzk7xwaQZ&#10;LZsP87wNBor/Vgn3LOdY+f3tOS99qlip7wWF71eBlWHOTWGnVeKf86gLIIbKcbnO01awBlFJPFPG&#10;unsZnLSMY/9ZfKby+8ViK7nWr9cYv18Z77bqsJbxM3W+HJ4qFqvPrbhopqXh6LVDB1ph9FirGX+x&#10;dYGdd0HnfMok6tCSk98VrUfXK64mP44aDtctxI/Ef8RX0rzjdUOuVcs6s+Yt5oMccY1ryeGqOfzO&#10;4Ga+64mpcnOYH5h/8vgFWeqDV286xLrN285Ns1tfd21pftshfFD8wM34gbQBvFSmfo42v/11dC9v&#10;WwX7RVXSVmOpHW+hSeW+zcTZ3KdrKn74r7Ce3zsLbY6mVHn6id5U3LTlh3+0EuqcNoWbNj/8J2v1&#10;kfjlX9Bw/Q/r+dSL1ETbTY3JJ2hl1CFtYNKb1m2ipuDWfVbz6qfoRf9gxx7+g33j0z/aCfCKZh//&#10;Dv3ob71t+snvqAXwezsR3Wkj+xk1Sn/+v+34X/zRjvvVn+zYX/3ZvvbLP9k3OD6W8RM/pRbr+7+1&#10;EphMmRjbQTGlX5NDBceEjVah9YwMjRacNL3vJ9Sc+pFVoSWt3vUuvu57Fu6GMXMcojfN74GVYlks&#10;/dQHMEeYGpbeF5s+A8vGVvE8DDW2FG2Kn5dSTr90rNyTcNPCDvSmcNNes9mPYy7x79xIb9oLLVHP&#10;OQsZo/7dzQus5+3YbXda59WPE8PAQDbARNFT5R96Bv+D+GPdfhgG3ALNVA49Vg5mmueaPG0I43Ct&#10;KbGGxxFoM4JHiSnw+zNbeU7w87M7YJjKSdmKn0Ac4L4HjMWZi7iLeIvqh0krgb46x1hO65SPvwoX&#10;4bnR+i3HikFSrLem+M5PsT5aNPkA1AAKHkNbul3rsxi5dY2NZ9jXammfeNevz/B7ZXa8ieYXHvQ0&#10;f5u9P3Kr2sd66f4P3KrpK/dEa6vRNf8C++VvCTeVqZ/ay7nYdFzNvdX4DFpvrWQ/t8oXPoIdf+St&#10;+uXUwKjazzOxj+uega+qf4C/OZZ6lvsYq9pP64b/wflK7il/Xp/xiWWfO2wVP+A5Q/tZ/jIaWThm&#10;5528F8vX25n3UDcRNiqNaR+4qZv6fhyN9Vr5iPW9nzqCq9ejMT5IPiF6mIM8U3xmmXL+XqZW8Ut8&#10;7otHrP2LsNCXYL8v/aKRtXkZPtrAdL4CLlzO71T6MjmEMUNty7vSFh2lrNUbsM3X4YKvcfzaL9nT&#10;7BdubV/9pR+L4ybW6tCvTZYct34N/sl9rbm/FZy35VswyrdhprQlfK7GxUbbvBFxUv+5+tmYxmSt&#10;4aWy5LjhWAk8tSWf14I1mubo25u99x9uzd/9dx/Tuabv/saaUm/jy0zMNjLxW+xt/g3w0Jbvi6Xy&#10;OfDUhJPqXBtnvPq9Mfot39K/54ut1ZtwVf4/mr/1H3bi+7+3dm//Nzvj8e9Rv3KL1d1HXv7Cpexr&#10;SY3R26lPKUaKOTNdhMYUbqq1kt4LvovulHqYXNNj8Wr75poneVdf4V17nbic95T43DUOrD/keM+y&#10;8fulccUBWvMo2lbed3hHAK/LwzxyrINk0ZwmJg26aod5/TD6WdZV0uQvpPkszQdZ8lS13pKFQWTX&#10;/4C5g2vRm7ox52geCmCmAfOOG3NRx3Xo3NGNuM6ENoeuKoe+KsDyrOEEzFn5NXuxpyN7cC+aOPUV&#10;jz3lzDSAL4gx+DHMtLB8t9U8EFl+Odes2ANX3Wu5Nc+Qr/0MzHNfkbN6buKyx11rqn5BJn6q/TGW&#10;bIVVqo8Wh37o7HQj7JT4k3XU4F4Y692Mi7USQ+Yw8VfFpcHijZa7c0PETeGlUW4l9y5mzI81Bg9Z&#10;uM6CBbA8/Jc83CqPDxPADAP0qbnvcs2STRbctT66Bi1pgN+f53s+P494Aq1AQJubs8J9BX3/q19z&#10;PbWrZpKnP3WadYOHdp1OLX346enUTT8NUw7+qTOoR3Ul3FNjMFDpSNV2umY+PGEZWgo4LH5GbuYd&#10;1mn6bFPNoO6XT4HFUmcKdqqcGNeeXgFPnTbDTr1sunXhM07Gd6m5Gg4yHZ3G5FuIK8RHIm6aRmOa&#10;hpf68bR5lrpinuvlUlM5L45CLKL9vlOcSys+uXoRe8XDSIlNNK79FFLoNhL9hvan/UJuKk5KHCIN&#10;h+p7VtB3fgoL9T7xi+qJVeJnir16vKJz4kxuYk4Rd6r0XGc0pqOnRsx0LDpU+tKdVo25wtJcr3z+&#10;cmKdMjSoZdRFLYN5VnBd5cjJxCoXRwYrLRvOvg3DyZuDjyqGkc60lPNtB8NO4aAaEzdtN+hCa43m&#10;QzGNap+Kt5aPmWbt0ZaIqZYMQEN63gXku6E1JS5R33kpbcv+aE8xaVBbnDM66p9L/6wRsNPBdiLW&#10;9Fvw1IHjrGX9BGtFnn/r4fDbEdQQEA+GBVcQ21UrJlQseB0xqWJZcVLMa9Hhc4f42NrPKcDEOJ2j&#10;4vcq5nVdKdf4PZyL2CifodgXv1jXqHaq15dUi4+rcyH3y9R3TSsxshit3zOPn8HPVF66fgd9ZqjP&#10;w98OZ6G5hmMV8PM9xiZull9cyxqHMxbWgWs3oJ9fyzzDnJKDi/reMGKlzFONjDGdi3Rp6sNXYJ/y&#10;gZSDL+ZZ2PZqpFfVMT6QeGiw8WD0mbTyi7K6xy3SoObxn8Jtr1GfFL9ZvpPm39i030wOtqt16wJz&#10;XWE5rJj5Rvmo+v/XnkvOScejKeJ5cyZKfFzBM1jJMyjWXyErPr88kxfyzGOVE66O3gP1nZ1eF70/&#10;SVz+WW7qbJVY3dv42s9yUz++kVzT2axfxPtC6f2Mzd/VBsfJ+OfaL+SmsApx1JkLY1sUxTjEO9KX&#10;imlIR/a39KbOcWKeEnEbsRtMHEfjeq45LurfeI6+mJvyzDszTVqeR2K94rVfiZvCRl1vqpa5vshN&#10;4+NG3PSzWlMdP2rRnlD6zuA7RLZ401ezu/iuamD6Dgt1vGRb0VxvynFD3alz00Rzqjz9hrn6zk3R&#10;mNMe0Zvy3acc/hVPHdGartzTmJmKp7rF43wne64+z3zAd/KX7QPViJvy/Z3nWuXoB+uePaI3xY8o&#10;6k7xHYo5+mKkvP+JNdKbFrlp9M4mWlJvE06a8FHe6eh8/F7j+yT1TxMNuWKehJ1+jps6OxU/leGT&#10;4ZsVY5idxDGsmSRaEG/Jxf8yrWnD8WK+Pr7dPzpPv6g3PUBuIbFMRnEd/ovzB3FGrXU4N+V7ogEz&#10;bfTu6X2T6d1zW+q6UOlFfV8ovXfM88l5Z59cr3fM92PTd4N4qz4DtirO4ayD4zz3+Tn/2TCQ5H3X&#10;tZovYkv2kgvERBnTsc5539dg7rI0nNQ1pTBSsdCAa5yR4pMk49Kb6lyK+Vg+ivsp8l3wY/yYOS8z&#10;5WbLXjbH15q071N60k3k5rOeK07KGqq4aVZrVppffZz8Fq3tan1rIn4LPksZc3nVhTPdKi9EV+q+&#10;xUx8CzShY68iHx9fA3+gjLXc8jGTmfcvxweZZOkJl1h2wrctmHCRBeNHWXjxBKu59NtW8+2LLZx4&#10;seUYT40Zb5UjxuCLXIgfIt8EjenQSdaGtk09x/gilUPZcwhO2gle2mnUiIibjorqnIqb1g4fRs4+&#10;etBh6D6HRxrU3JDhVjFoDMx1vDU7O8p/8ZpB/agdJDvrfOemJ/YdbCfUDbLje5/nzFTHqjHU9uyh&#10;lhpQb8HgegvrB7Nf1ADL1w+ywDnqQI4ZGzDMQvhq7TDsgv7wUvjpRWeRx38WDPQcmFp/OCn9cb3h&#10;qr1hqNgFaFAvQH8KT3UN6ljaMXUc17k+NRzZnVx+OOroXrR9LHt+H0sN6W3Hdettx3yzuzWBfzaB&#10;nTY5pW/ETqUxhase1ekMcu272VFoQo+qRUsaM9EmMNEmHB8Ddz2qwLg0pYmF9Lnu6BrGQ7hoHhMX&#10;VYs1SY4Z+xrc9GhpU7Nw0aRNoy1N1drRskwn2CoctqqDNcnyudmT7eie/a1sBuvqfCeV4yN5HVL8&#10;K7FJ153iv1XgN5UzpraRaQx/qmj4ac5N+Rxxzgp8q4iNwk45FjeV1rT8ZhioOCetX8N9ER/lesbF&#10;QXVcytqi9LDSlZbqZ4ud6jP5nWTSternSMMq055WleNZEzjrW1baq6eV9elt5WeeadXnnGMZNMnh&#10;UGrWwlFPmXiJnTrpCrQd11qHK2+2/HWL3TfMz2JNhjWR3PX6rqfV973rTpkD0JwGrLvk5Ccq1pmF&#10;0WaZn7J+LWspC9BobFAc/Rb+HXP25kNwT/lvtFtex++jH3NScdBgi67BaJXXn0KXWi1tKteIs6bZ&#10;7yqzAT+R+2rI92+oN024qeqbKk+/BW3zmJueGHPTksP/acd/CjeFjfREW9VnI7nIbrvYU2J3ZJt3&#10;W+/N7Nmy+Uk7a8su67t9HzUAP7FW4qKH4aM//QN59r+z5j/9jX390z9F9tM/29f/9S/2dbSj0o8e&#10;8/Oo/TrjX2NcdoxM130ER/0xejF4afjaz9EdwsceJ+5HI5Xe+hLr/x9Y8OSPyZN8F20SDO4J9INY&#10;Bi6aRV/qOfjoS5WHH/HSH/k9R5gpdQxibqo9odxgp1k4qCxNP4UmtZpz1eKj+z+KWCmteGl632HL&#10;0GY5zu+Ho8JSxbCdm6JPLnLTuQus11xq5M4l/3IONepms5/0PIzxU9G+5Nfst8LaZyxk3TaUnyEu&#10;gWXxMbL4Fhn4aAELnZlG3DTEdw/ka3j88EN46g8w2g0HLb/xRcsTK7jhRyhmUCyhOKKwk9x5eGdU&#10;E51nipigRpxVcQL9PP38Dp4v+QwcZ2izjInvZNTGJjYbYrU73rBOcNBgF/dhwe430GZEpn5A3p2O&#10;U0/gL+yC52M5+sGT71pAfkmWNrP7LfSycFSOq2XiqU/ztyb3JAXPzMAyq5+VTxAbTFOcU+fSfv4n&#10;FsI4QxhowDVZrk/L4uurnxUbbWAw0DQ8NP0cxn0659dyfxrL6Lz68XXZ732M9hSN5/OfmOoIi3nW&#10;7n2XurN72PNpnfW9Fx56X8xJE17agJk6R4Wb1qFLrVtO7cON+JTPf2h5mGieXELxTvHR9nDS0oM/&#10;szL2div9ofgpOe8v/4paEWhRX/mllb7yK7f2r5Lfj5W+yrGM8dYyrpWVcK7Na7DBQzBOrBX9tlzX&#10;Ojb13ZyHog89FGlf28IGi/Y69QOwdozpfCnXltKWvf5rK4cjysqw0jf+u4+1ehNN61+xkjfJ7Ze9&#10;9Ru0qb9BI47mk+Pmb/y7NX895pVip1jLd9CCvhuZ2KmsJXNAy/cia0H7WWv5LmNw1Wbv/LYxW6Vm&#10;R9P3MM4XmSs/u2lszbmnBfeUoPkteeeItaIvK+F3kaXRGrfi39oMfluKFrjHY8+yf9Im67t0BcyU&#10;+qXz2V/nNvb2gYv2XhBx0z7w1N53kJfPWM872BcKdtrz1jut7lY46tJHrPPDeyL2uYP4nhhd5vE6&#10;713Ie1fAZ08sj7Y03EYe6Xbif/WxAiy1BoZaQGOaJm7I8J5n0VhkxQZ436WfCuEJebho+Mj3YQwR&#10;J80y5syUuUOt+EOoPP2iHeD6A+jHiHfETtfxvK6CEzyo+YlzzE0hbLMG64R1eZBj4rAa4qsadCYF&#10;TPugBGqJn3LMax3o1zBW4JoQzWm4iuthp7Ww09oHdpHzxTm4aWH5U8R5UaxXIN6rIcaTFZaRS//A&#10;Tuu4fBf7mT7m3LQGjlpz7w7XnYqJFrAOum7pNquFZ9TcTcwa28l3b7VOd2+zDkvI58dC+vm74DV3&#10;bkJXCiNFU6radMGi2DgOGlj+TmJirLCI/LQF62ChDxJbx0auinMimFGI/1IDi/I9dFjDVd0u7XUe&#10;MJabsxLtHnH9HHjUjffbydeQ1wIn7X7lDOsuHSnWbbr4KfX76Suv5XRYp/Lt1e9KexrWeeZNFl5P&#10;DHQ9PsTVd1uguIOYpGYmOf/TyYeBnZ56+TQ7BT4qbno67emT0aBeNs160O8+lRqofE6nK2db4arb&#10;yXVbSOxBbCVNKfGI+Ggqzs9PxwxVtb9Sk2e7PkPn0mKm4qzEH+KkOR3DZnwfhUmwmktnEW+gtSPu&#10;8PpgjfSm8bhzU/Gima7LEDNNEZNUEZsol60Czqn4JMV14k1laDLEQaU3lY6jFD4pTup1TsVNYYni&#10;lgk71V4MlTCq1DhYq64TU5XBST03TvwRKxWLHHYJhsYDRirNqfaBKpX2g7Y1fLQ9elOda4u1od+W&#10;sYSlSjfamjz+NjBU5fMXjWONJ9pStSWerz/WWsJII6aKBvW8CzxmacVYCf1E++H1UNGintR3CDEM&#10;LLVPvZ3UexB5c0Ndk6rPaj8cxsv/RRV/m9QM/pb4ndKWOvPkmRM3LUgDia/rtenEkohjlScZEusW&#10;OA7xk51/Ot+8F9Z0X8RB4abFOqla71fsrDgZn9oZqmJlGZ8X8nmuT9Xn43/7M67P1c/B7y3wzDsz&#10;pc3jb+d5DzQu/VBB6xxiLKzxdGQeq1F+vrip5ibmLPHSAKYSre9oHhNfic45LxVXYe5LcvCdpzLH&#10;hVvwEeUPsU4kHyiL5TQ3cs4tnieL/AVeqnVg6Ut9vUrclDGdDx55IWJHzDfBovXOocWUlScqJll5&#10;4Xd49tAP8YyWoVX2Z2zUlIjdi5nyHFbyHHrczfPt9UthpQkzld5UOfxqxVClb0pJq9qAm0Y6VN4n&#10;6bRj+//HTam7FzMY15zSj/JkYRtXYWIcbsxFmo9izvE3uanz1ZilXJ8wG1rFRUVuuoRnbFnM7aNn&#10;0J9FPXt63tyW+zOl56qR5vQr6E3z81gLm7+2ATONOalz0wbj4qbo811rekfMSb1VPz5euJ41OL5P&#10;/l5uupjvqoSb0hczdeN7TGuBxTz9Jdsibhq3jbjpsh1fkZvu9lyPIjtdtcc5qXLyE4u46dOMc47v&#10;7C/jplFOPv6Bc9LPt5/npgcac1NpThPz9/oIO3X9qd7txPBtXEOq97ih8Z5HGtOG49G12vPNtabJ&#10;NRxHe0W9GmnSH6Pdntgr9GXROWen+GCuOSUmOsJPG7DTr8hNi7VO/9HcNNGXoD+pOhBxU89DEjeF&#10;P2qf+S/lpnr3EoaZtDGPiBgq7+A1cIwbmN/juVw5AuIc4qZeQ0OsFE4a6VA1thQdGHM+lmd+z8fH&#10;+jmJ3tW1rvxsZ7jeNvg9pIdl/giYPwrSqjpDjddh+AzVCFLdE9emMt8EMGGt5ToPZQ3R9abSmIqj&#10;yjfBvOaQ/BN8m2p8m+rJcz0vX2uyOu/rSvJXsCqt1cpnwdLw0mqx00sYw3+Rn+HrW1rfxeSfVIxn&#10;HUy+B6y0Yhzz9jjWvai5UjlO41PJV7+IfYkmWuGSiVY7abx1mjzGOk8byX7vQ9ijnX3apwwkt30A&#10;a9mDqPk4BBvK8WC3LlPZQ2nyMKu9dIzlJ4631NhxcNRxrN1OsIph37YMOtSOo+GmI+GmI6U3hY2O&#10;Qn86XMwUG0ne/vnUOoWbuv4UXWpl/QjWcJXjMho+OpL+WCvpzzoubTPWbE8k30VrtqrB3uqcMeTA&#10;DML/wPA5TuiNHwLza3P2eZapHwovHWHpAefBTAfDUOGogweiPa2HqQ62HNrDoH4AulPGR/WHhaIZ&#10;ndDDOqAd7TC+H4bedFwvuCqsVDa2D9pS7IK+FsJMwwvOdCuMrfPj/Og+lh/V08IxvbimjlqovS03&#10;rBvs9FvW9px+duwZMNKTz0A3in60s3L0yd//JiZe6gYf7cR5GdpSH+tIfn1H+GqtmCpWc3qUp08+&#10;/tFoSY/BpB2NeKpaLIisCW0Tnc/Rcn2TUFpVcVY0qhrHdL5JqmBNxFHhp0elsQx9jo/uM8hS6CnF&#10;IsUeo3YFjLKB4UdVciwTT23IT6VJjXSpMS+N+aaYaAUxiMzz9zXuXFTHsemauC8dqufww1ZdN8r6&#10;uufl87PFUSv5DhQ71ec6L+W6Ko4r4asVzAm5adSh6neulfXsbpV9+1rrHj2tbc8eVnlmnVWc2c/5&#10;aU78dMgQyw4daeVDJ6AruNwq8Om1Z0J6BuuuzAF55hD5o5pnlIuUv4nv8RvxNYlxctcxv1wjHep3&#10;mdPuitprYKaMB3ds4DvhZfy2Qx7v5rawzgX/FCOtRIeahYdKXxrARnOwVPXFS7PSlG55hZgaVoVG&#10;NeR8wL3ZjTBYuKly/sPH0aPCYJL6pgk3bf4hGs6P/ggz/U/npi3RoIqbNjv8J9eeHvfJny0FG+n1&#10;xIvWdxNcFKuLLWGnETd9ws/13vq0FV45bM0/hlH85Ld2wid/oG4qWlOOTyDXXnb8z2Ch2HE/j3Sk&#10;x9KXSVeqnPymXK8c4wrVX0SLl34WbeGet6jD+X3L4FtnlW+CPiGgpnmBWgYhOtJg1zusAcLgdr3v&#10;rDSAp+b3wNLIvZcpJ1+60hxjOfrKzZdllZtfNK7RmM7BTGXFY+4RQ804J/0IpnrYzymnP0c/v/9j&#10;C/4GN+0BN+0xl32Rb8bm3m695qNDnbPQuWlhLTEDTCK3dn/ETOGlOTHTdc+zZxl+Bcwjj08h393z&#10;84krsurDQ7Kw0tyGF4kLDsJM4CHyMYg3ZFmNbXnR8/gVPwTsg5BDTxHpzvAN6GeJC7I8T1mem8x2&#10;/AGetzR1HdRmtvMMct5NetLYstRZzD7OvfI5YvN1WfkWcNQ0loHNuu2g9WPOsV6rfP4ALV3hqXf4&#10;G6Gr2/M2ulLsSQwfxNs9sFT2Wsjs4++JllRWte/HsNLY6IupVj+N7YWd6viZD9CSchybM9X9MNdn&#10;Y37qmlTOP8t1btR/5XzSTzSrVTp3gM/jPlmKfvo5OO330Zo+96FVPc+zsP9dO23jPvLy2Qdq2Qrr&#10;8QB1LZdFOtM6eGmSm69+UXN672rP3++9lP3h1my32mfeoUYsz/hBcubRmVa8BCNFa1r+Q/Yu+wGM&#10;NrEfcg4ro06AzDWp0qV+xrSnhu/x+yI59+hhy1/hc9GUltK6ScfKPe35Oe1eRr/6CnpTTK0bulMd&#10;616Z+u00Fo9LbyprcwhNKfrSdg1Mx20PcR5r8zrMNrZkLGk13voNrn0TPkurvsb8PnSsGpd+VSZd&#10;a6u34L7o3aVDlea0Ff1G9hbHsbV5h73bsNZoTGXSmpa8rbx+Wpn6sbXiOLHW9HVfCZ8va6WWz5SW&#10;1o35T79L7h00qfRPev931H74N/YUetb6PLQRZr7KesBBe84nn/o2aUrRmyZ2B7pzTHtD9VhICzvt&#10;BTftI3a6aJn1WMb+PGthg7DP7GPy12Xy6zHaDO9YwLsW7GTOl0ZUulPpKxQz8J5LK+V6Kb33fHdk&#10;WS+J7CXyUPlO4HshzzuvdZQCayyhdKXMI6rv4ToPrb2Qm696Y4pdpB31vFO10pOuO2Bav9G8FK4h&#10;dlr7jGtHpIWP9KXEVcRaBdlaarRgIfNYftU+4jLiLSxYyX2w1do1z8JTmeNWP+Oa0iRXP5DuZfmT&#10;aE2fik39Jyx4gNjuvp3EgWhM4aE1xITh0scjneiSx4gjH7Pgnh2Rxcd5eGgeHlq4mxx0TBpT5e27&#10;dkdsRvpTLFjC94f6d22AmcJC4aD5RRvpb/R4N6ANFm7A1kem49sfseC2hy13K8wUK8StxnQud9tD&#10;lhOfmofdElne2zXUiFwVxeVzV6P3W83xg9Zh1v12KjWmus1AY3rVDXbGld+xbm7oTaejL5XBTrtO&#10;i3jpqdNmWncxVa6ppZ6p4pqM8lq+c5cFymch3lArdtrxitlRzv4UeOmUK6L9oi6/wr55GRpU2lMn&#10;X2GnXDYFn/xK6vbfaCH3VE+93aqnLWCPenSj09TXGHHGZHLb4UIZapymp+LnyKbMRq8xx7JoUnPT&#10;5xG7oD/lGq8RdtmNaFNvok+ruIP4IyXGcwmxR2IxC1JOsnL0vQYYzFSMVLnKritlvOIiYhO1xCdZ&#10;Yhq1peKecCjPfxMjHUtfcQt9jSlfv0LjaDzKxsZjYrBiqFxbyblKeGs5vNT3ZBB7TfowSGejcFO1&#10;ypkTT5V2tC36DtekEq9Icyo22lZaU/qtyXkTR5X2tMhO477XNT0P3em5MNEBETfVHlBio9KblvQn&#10;buGc8uPETMVkW3Gdao01ZUzjrcjhPwFmekKvAXZ8D/QfPQc4P23aVzn9I/w+1WV1XQsMulJaX+LD&#10;NExP8ar80by4JT5xAdavPXCkP3WWOnclvOkBaqOucB4qfip9aAgTTFhqfu4DEbMSL8VfFpvyHCvx&#10;1fjaRIsatVyH/5swLa+F6r4wnyOuxe+S088hLk4R++bEhphnlCuvfe3z+D6hfCD5PIm5Jp7jpE3G&#10;mQudgYqvMidKT1r0f+AsnZj/Qua/HKxUzFTae5nrUhnT3Ki5VX5RDmaa24l+DJ9FGlNpVjswfxWW&#10;7YKVMgfwHmfx252Tjif3Hoav/Mqy4ZdZGc+K8ixVw0581PWmtP5som/21p9DPaNXoju6ylIXSmfK&#10;3ys2j8sZq2btoBpuKvPcUa05iKEqnuediepbRO0/nZtOgTe43jTmL3CKrAweo5rHkUZsUQNuSl/c&#10;NDHnp4t9fnJeIg2q2Ehsmr+8z3MasZp7vH5DxE2/yxjj4jSzlkXPYPJcqeUZSp4xPVdeq4Ln85/P&#10;TR85wknvSPq0rLtFetO/g5uKry7e9DkLqTUTMu75E/8P3NS1paw75pVjkZi+W/nOPcJNny5yU32f&#10;N2anfI+v3vtXuCnf9cRljbgpfkIxl5/3urHeVMcH3OeQv1FkpvI/0Ia43nQD/klivNN/k5syBzTk&#10;polfpFa14MVOE36aMFPpQoLHX+OdJ/b5HDeVH0ZsI38s5qZe51TxD76Y1zpFf+LtfyVuqngFa8hN&#10;XXup9Q7mWV/DiN+/hF0qZ1+1Tov8VO9bA3YqbVd0bgn5MUvZj5w1N8Yidsp7yXwY5djCRZN3GAYi&#10;dlrAIm4KW9V7rjmB1m0mff1sjcf36X7l52akYacNOJ/nfF6/M/xU4/7v4JzPO5qHxEfhoL7Wi8ZU&#10;+S9iplnpUWGi+h5M0SYM1Tmprr98Njn18lXwW6TLxzdJ872ZuYz1RzFU5txK+S20nkOgNuaonquP&#10;tlTrXFUTmO/xSyJuepVVT5hu2Ysvt8KkiewPP4Y9k4bhi53PHvbnU8f+fHKFhrE/01D4aL11ufw8&#10;2CnnGVfbeTL7y0+ut1OmRNb5cpjqpf3tlEvr7ZuXau/5QexbT578haMsd8EYy44iL38EOfnDR8NF&#10;yc8fPRZWSn7+sOFoPdGYjhpnBXSnIey0gAXDR1pZPfVLVVf9LFryXFQTqBk+xElnn29Nz8bfoN+C&#10;tdrm/YZZc/yLprDV43oOtON6DLDjerFm22+gVcBG8yPrLRjU33IDyccfjK514GALzjvXsgP6WxbN&#10;aW7gEAsGDLF8//PRHNajHYWVTuiJwUrHSUeKnpS8/AK1TwsX9HONaS3ctHYsutOx3Tk+A6Z6hoWj&#10;4aYw0sIYtKnc10H3cE2I7tQ566guFoxE41j/LWqx9iP3Hm4qLorGtEln2i694akw1Y7oTjswBh/1&#10;VtfIyM2XDlXaU8/L1zFaUzdxUuXli4V+Nj9frFQ60kSjqlZMNYceVUyV1llpB1iscvXhp8eQq3+0&#10;+lWhc9tm/Uebct9dy3kzTJN1bu3fpJqlXj9Ux/BSz+NnzHmoWszv4ZzXRo2ZacRfYZ3imtKf8l0o&#10;/ahYrOqlSoeq41K+K6U7Vf5+GWPK92/v13EfYxVYJXFMNTkX/vmc189zjam4KfdW4DOW856nBo+y&#10;0rp+1r77GVZZ18fKxE579bb2vXtbFf12ffpYed/eVlbXy5p172VHn0Yt2jPOtRNg9O3Io2qHL1Rx&#10;ySx8itstj740nHWP+6sBuUm56+9Fb7oYf0BzRGTZa/AlGMuqZjH5eoVFfHcyz+eJlwsbWUuHfQbb&#10;X3duWrFR7Ir5Gi4qfiqe6hzV+SlzP/y0sAmDkRa4L8Ry4qbrXyKuhr3CTavgpi0/+F92/M//jyXc&#10;tAW89KTDaE7hpdKbOjf96Ag3PQGGmkZj1euJg3bmlt125ubd1herQ28qa8RONz3he0MFr33qezsd&#10;+9Ef7Gs//Ysd9wk600/+aN/4GfpRtKVuv0BXmpiP/dlOpPZg8/fYAwb+U7n/fZgBcT+aJ2mSpCsK&#10;YaW5RZsts2BDFKfe94TVoqOtQVeae/I9y8FMc2hNi/VLYaTBUz9xfqq2imPpRtOxZZ6ChzGWwZyd&#10;xszUWanYKjw1YCwQF30GVhoz0hz93N7D2IduAcf5Zz9xblr1V/Sm3W+53XrMW2g9ZerfstDOuGmh&#10;nazabWvxVR6FN6zbSw1B/JSH8FMe5d++/nnXgIVovnLrn4OfHjDP2dex+uhP5V+ozldez4wMhhJs&#10;FlNpbIWNL3Aev2QzPskWmOo2eOpjsBbpd2E2md08X7t4vnYeYn0VnyExnccKjAc6xzVpXbuTZ5Jr&#10;ZDrvx7t4Njnvn6VrnsC3UIs5D4WNZvEzpEHNPQlPfepN/gZoTfe+DdOGfcNP3Z6Gp4qZ7kc7/Mz7&#10;nH8Plon+9MC/RCaWzjlZhn6W8ar9iX1ATdcGth8OiqW4rvo5xp+Dh8oOMI6Jg1a+cNj5qc7pOLFq&#10;+qnv8cy88CG1TNESP/8xetOP0TK/Yb1Wb7ez70ZnCjfrviKqXSp2Wofu1LnpAw814Kdr7ezlq63v&#10;irVWtwx+umqDddj7GtpQ9luiXq64adlBWGls5QdhpAdhn7FV0Cr/3u0V8vBfgX82sFLG2r2MXpXP&#10;UR1W5fyLd7aHcybcU2Nl4qKMl2n8ELxSHBRTrn7713WtGCs/R5+nPvVSZWWv/QK+KSaaGPwT3lkC&#10;9zxi6FvfID8exphYwkA9v595RHpNMcgS+GPJW+KT/5N8+sjai1/CSUtgp+KpMvVbwTpbinPGLLRh&#10;27DeacJXW7wLY31PtUvJzaffQn2Nib1iPqbx2DQmFqv7xWkbWvL7qy3n397qkGrR/p5/86/slK37&#10;rAd7QvVZtpL9ztGUzqMW5W3Sm6I9pe0JQ+15xz1RDv+ipbSqcxrl6/dcgDaVupW9FtxjXe9Zbx3F&#10;LXkXVSfD65ZuJw7g/fQ6GluTlnPxGkVuK6wAvakzVu7Rdaq1V2C8wHHIvcEmzQe889Q91fuu+aEY&#10;i2xg3qDWRw59qXSmtVj+4f1wU2Iab+mvg5E+xHrOWuaiB/egAWN+Wqv4iBiLMWenGuMa7e+U5/qQ&#10;eSxcw/yl67mmlmtrVj2JhpQ9kqQ9JSZTjn5+JTGb6iGuJH5bQTwneyC2+2GlWHgfnPTex2CmaEOX&#10;bbPCvbTwzlC8k3HVLg24Rvn5soDr8vfASXWevWTDJZvJ28eWcg9We88WdKZbOLfReWl+8Xpi1cgK&#10;1AKruXO9FWSLYam0kf6UWFj6U44D9D/SmUlvFHi+5kN8D9FfgBE7F+avgY1GlqN1horfEdzKdbr+&#10;luVo7mBFbivsZL7zu874DvV+ppCHf63rSU+bjsYULioNqtqu02Gp0qDCTrtMvdp6cr32eQqpnZlh&#10;vTWPFfAh8rMWW+GahUU2kaOuqPaq7KZ6QlNUW2hyrFWFnU6O2Gk32tMvm0TtIfjpFGp5qZapTHGH&#10;dBvKdZNuQ8xkKrn5l9/I2vJcC2GkIbVPA/rip+kpN1kW8/22iU8Uj6Rjk/bU4w6xnoSZeks+HHFI&#10;kZuS4+Yxihir4hOuFy8VU61G15GGpYqtOiuFfUrfIb4q3iSWKp1p2WhYKMy0WrHMWGlT4aYy8VNY&#10;qzSlbrBR5dO7aUx6U6w9Y4nm1HmpjsVOh8Ej4WJeXwwW2g5OGrHUiVYyaDysFH4qplqP0balTfSm&#10;rjWVvvS8sZ6Pr3x95fOXDCT3Ph5rpRx9uKj4qWKY5phfD0NVv5nYqcaJaVoorkEH0hRNiHL5k3z+&#10;E+ukQx2ITqTeY58WA6gNMOzbViqOTEyYm7HA41hnTPi8rpOG82uv8Nr57Ft2s57b1dQ0Xe4+aw3a&#10;0ppZxLw3iFXdCy9cHulPYVXOQG9eab4fOb6zsyv4lRir+tILSFdag6kN0Q3I5Ae76Truy95A/I2W&#10;KU3s63q69d+3PDzT2SmsRbn6HWCkyol3Q3+qeiB5X9OJ1nqcv+AXBfhJsnDDC6wvsz4k5iKGii/k&#10;60oxV/Eap7BQ1UPNkV8jNlrDz6wl/76WVnVV8w8yt6nesuaWe7bx/vIuEx943qfibLSg4qWl0iZT&#10;u6GMmg3tZTwneo4qxOZ5Bl03Kg2pP6PSH8FJ/y9tZx6lVXWm+8YkJjFOyEyN3/x9xSRQyFAUVQXI&#10;PCkyRkBUoJjnOEXAgUHRABKZxREEJGoQMagYM6iJLYkx0cREY9Ss26uz+vY/3Xf1Su69a9/f8+6z&#10;vzoFpdg33X88a5/pq/Gcffb+7ed9X5TgWALmqty8lTNWWit/tXyotm7A/S4PqmJBzW9qvDTGTcVO&#10;keeloeWZsXn9zcz58XrPuc2Zh2qOnk/PDCpZ/zB+QKt8Agm1yJ5vPePIcnCoJY61mXR+Ef2B+Etc&#10;cFPzfS2DyYiDwDbEldPWaj/SSlr4R0vctMhrxE4ifmJx+TAai+2F6Rij4V70HJ97Tvcd95ZJ2ybd&#10;o9xnzPHM66xtifuxKF2n89y/kuX9Zd6YYZ7oY/L382zwXNBvB+V4Pvwxjsf9pvT73nf6OAxVeixq&#10;2Yaf5lhzy+t90QITbXaM90rRZ9rCtuWcuZ/3VmCn3JPZrbwLeedJVfhOLV+N5kisM1pMvnHS55rH&#10;5uM3KXyX2I4HvboQ01HFvq1f7nmhqYWRZlB270mT4kOyeFR87agTFqdv+Uwf1ruf9VTWVJVjw3L0&#10;cK1iTQoc6yLxHMv/Yc+pWOkjjC/iYh6TYRyitdqM5jLipsZLve/D1j+0DvJ5gokaM9UzLTGH9vk6&#10;+Jz8qeG4roukfBtBWbipCT6qfEnGUWGqiuNP4zf3Yy7m25zz3hDaiJ+aD/X7zHFakPwhpmNvM19q&#10;iuUvekPwjSTwhySe/3wpBi+oeC0xek2x/vo81+AXka+jEo+H5nZpxixijOa71POrNQ7xxohB2nqF&#10;njexyzPU/Dk9+3z8eh/3f38zdmr8NHqe418rsNoiO6VPkJ/U2CjXZ1HGfib6CvUXrLmotpT6ETFT&#10;rQMmeZcpn2mG3ycrZgofLeY1Vc6aaMyieBj5TNXnSdpOqW/TPv1jBaymHD5qMfp4TJOs5SYZm6To&#10;48O4xcYkN97myuhby1jDKpvNuIX+OOQ4VYxBZ/r0UtbFKmYtxFfa6LrMu971WDDd9VwMJ106zvVc&#10;KOEjbaZwHBa6wMs4qljq/DGwU3jqvBFouOs5b6jrMXcEGguDxaPaOMZ1n0u9pJkTqAGFj3QyzBR1&#10;gZcWdY1ymUa6eorrDl8VV60Y80132ZWMM1iTbT18ko032o4gfxBruBpjXAQrvZg4fbFTtcpremHD&#10;SOJc8Juybtt2+FiXvGYEcffE3M8YCrsc5nLKbzpujHlNM6NHw1LHurz2x46Bo8JUR02An7I9QZ5T&#10;8pzOgpleOxgPaYPViCrAQ8VEvde0Do5ab55T28db6utI1XpOOqXG5fGc5icPYL/GVIC75qYMwIva&#10;3yWuGuwuGzLEfbkXfK5HDfH7te7LvWvdeZcPIOa+D2wUdtodrtpFvBO+iTf1vCqOi22Km4qXKkbf&#10;GCjcMwXjFAs1z6n3mQa/qa4xv6lak/yn4qVRzL4+m+xq++elursvJbuhrsTtcywV5T3NdHdfZwyR&#10;hJ2Wsybdac1u14F3UUfGW/KYVq4h1ynvq1LeY8p/2pl3nol1Z3lHxUYthp53mcXhM7YTG5XMI0or&#10;b6gYqeUC4GuJk0qd1lE3Ssf5fp3Z1vfuxNdVzacSJOZajsRQy9c9ZNd1ZO5SupbzjIkSqza4squm&#10;u86DYNbw0tK6OrgpHlPUGVbasXag60DcfseaGteuhnwKvfqR7xWvbee05SoQyz6vdz0sfhTcfpLr&#10;wHhVY/ly8nFVNDJuYR5i+U3VH7COo1xROUlrNuxbrD75TdMbHrM1cNVwyomPEmevWHt5UJWrNPck&#10;fT37JuLzLc8p3FD1o8RUFY9vcfvUkEpzPqnPP/E6sf9ip2+SD/TP1FEipyjctPVH/5u6SuQ3/QPM&#10;9EPi9Gkv++Cvrv0f/X4bjrVj+4IP/+rSb8tv+lNXf/AZV3eIGP3D33e1qObJZ021tINQ/ZHjru6Z&#10;U64rPtFLP/k/rvXHMNk/8zU++ZuTj/TiP9N+Sg0o2vPxl37to//lvvFb6uH88p+p9Yyn7uQ75GZ9&#10;k9+bsStz6wI+o8xm5rjrGa/wf87Dy1UX1o9VnqCOwQm8Ab9yZSd4X5z8gHfH74pK4i0NCsdTnE9L&#10;8p3CRE0wU5/jFMYqThodr4SJlqFS1DFSJSxVxy2fqeL08ZhWwkwr+d7lcNSM/KbkO82TW1Zx+lYX&#10;6nbqH9+Or3QNuUzXSrCSdbRr7nb915L7FO9pzx1HGEu86McPjCM0FpFUo0VjCuUztXEFfjGLy2d+&#10;YfWg5CdFygEmKTZXMbohv5cxePazkTIH4auw1AyMJcsarNVMYByRgrVoPGG5fJhHWGw+YwbF5ycY&#10;KyRYk5VszKCxwzOn+bv/wqWfQdbCRTnmvaTwUXFVxhHFcUM0flAsfor4fIvLZ6xQqTGDjRsYP4iX&#10;HmOcAVfVcRN+UxsvEH+S/AG89MVz6BRc/BTckzYoeEYrXnrfuGjwmip3unyk5kUVUz0Jg32Zr891&#10;ymkqrpr4IfcVKn3lA9fhlY9d+uXfk9/0T/if33W9H3sO/rnbNWz7LjXUd7oB2/a4uh0Psb+b+k+P&#10;uWrqifendnfdrgNu6JYdbsiOfW4geTAH7XmE+lH7XM32R1zfQ6+49I+pYYUntOS1j1w72KV8nx3f&#10;gG++Bjf9qZfi9sVPg79U500/875ReUeDf7S9bTcdFw8VFxUj7QhT7aivj8ROxVRNOoeU87SZ3vL+&#10;0aJXlOv1tYLEQo1twhTFFeU/bX9aPlLPTsVHzxLctA3X2Ge5XttSO47LyymJrYbtS+Gq0iWwVeOe&#10;4p9B4p3iqfBO+UgDB423gZWqvfgdcgIQb2+KYv+VSzWoDccu4zrznIqfiu9Gv0s7tsve/NSVky/h&#10;wl//u7v03f/pBhw+6er2HyA/g/ym+EnFTdd/x9XiKy16TOUzRfKbDqJPqOO6gXdzTDwVhtrAdh3t&#10;gM3MCZn/d4N1in2mo3G9+R3kPX2KZ1vPKMfNi6rxP/N8807pmRcjYN+OwQiMFXDMfBrqIyT6jaDg&#10;4Uorz4ckHqH5i/oc6ZGXYabSS02S5/QhH2tfxfyoat8LluMvAxsVW7U+bD/zJ67RHCqn+RZtWuKY&#10;j9vnOs3RdjP/gk3I76L4/jxrY+Y5xQOTkQ9m53PO/KbExIpd2Nwx4qOqAZXjeJ45Yh4PambLUVjo&#10;Ya6jjaRaUaYt9K3f0bz0oOsmdrrlsBP/9LlLmffe87DLE4uf38A8975HOC5GehBx3Sa+5kY8qJzP&#10;bXzYZTaKkT4CK2Ub3mS1svXOhp1KXe7aC4MiPv+O3TBUdNcel2M/e+cu3l87mKPDkhjn2DuM8Uev&#10;VXf5ePzFS/CcLnMDFlEXCm5avZhY/EV4TNnvuxCeupBaTwuXuLoF8M9F33JVy5n/MG7Ist6aXbnJ&#10;5kLJVVvZh1nAJ+TXSK3Y5PIr7raalT0bl7ues+czPp9P3D5e07nkO50jsU3bc+5CxueNrkDMTJa5&#10;iLxk6UVs8327LCYP6vJFrvsK8hItn4uol4ouXxHJjun4XNd1yQJXxc+eX7yaz97iUo23Mie52VXe&#10;wDjoehin5hvMS8TxfB4xvHaWE4wYfThScvZKl7gOliSGOkPxzPg45OmAO5XASIvx+1qfRubfgwta&#10;rkg4Vck0vKVTFxSlvGLmQYVjBa4qruW9pfPMbxpi9S3en9h9sVSxMKsFJc8p24rTFxPrgJ/TfKbi&#10;o6gT5zuJl43FiwpPFUNth+dU3FRx/mKn8o9KbfGPKia/mUZ4ltra2ml4TtEI5T3185qLYanGUOGq&#10;ba5kXoMH5GJ0Edz0wnpi6eQ/FStFFzKv+dqAEe6r/Ye789FX2b6wfhysdgpMjzpWk+Yyv4M1X38z&#10;c0zlo73XJeQxYhwqxlTAf5q+Yz8+6L1wJe5hxsld4EV5xtMWkx95ALJiVYyljVOJf4qrBolJiVHR&#10;yttqDCu6Jn0L7FXbsFhJ/EvxnOYhYp5bhbcu/yhc5RDzfY1N6KsUp59VPH2ov02bxQNv3NT6q1fJ&#10;WwQnjXxqGZiprR/DSrPqD63/Y/wDt1Gtpy6Mq6vwIWg7ozERfWmOsUlW/Z36OrFS1l30bMsLqzx6&#10;Yo2JWeTVnUY+XO4Pz9Mj7g43FTuV37REgs3rftP9aPH4uk+nwlAjbmox+NPlQw3y97Hym5ZdG3lO&#10;uc/FTC3nKdzUx4sGZhr5Tc/BTeWdMi4AM62U+B2KMoYKMxU3hSNI/63cdLn6IvT/wU0DO5UX7vO4&#10;qXIrBm5q96buz7j+Hm7Kc2HM1Hgp7wf6ec9HxUiD4txUx5q4qeoKNmOkLTHUFlhpnKMWuSm+EYvV&#10;P5Obsp/fpvVFuCnvxdx22CnKbif3zQO0MFTFcuR45+ZptZ+Dl6rN631r7+ITno3q3az3NsrBTaUi&#10;V9UxmKjyieU1R4ne9Rn2lYunSSeLHFVjgP92bhq4aGh5vn0MP32JxkY6rvFSTBpHBW5qdd+Y6yjO&#10;U2rGTY8yH5W+hzT3sflPEzc17ylznS/ETePsVLF1EvOg/xrFuKnmNaypp1nvFTe1/v4sbsozCa+0&#10;dYrPYabinHFG2tJ2kZvydeK+08BOz8VNi7lLxUf1NYrSfhMzFS/V+l+a8Ylyo8jvrrWsODfVdnH9&#10;x/q3yGs6jzXeeeQQEjON/KeK1a9EFptvXJTYF/Wt0fpTU34U+uPZiotZRW50Yl9msZZ7PfvXrXTK&#10;YZqcs9JlGFMV4KXdG6/BR6p4e7RQPtJJETdtiZ1GLDXyluozxkznE7vfqLh92GlRHJsHU4WZXt7I&#10;9txxrtuMiXBSz0w9N42xU+U2jZSfeI3LTbzaJSZc4zqN1phDYwzWaofBTaN4losGTyCXOmuyw6cy&#10;xphszFS1oS4YpDzrVxk3NWY6ZTx5SkfCPqnxNKPBdWO7MGWUy1w1zqXxmObETInXz44dBz8dw7FR&#10;Lj1yrFOcdnrsSNjpMPKTXolntIE4/ageFHH5hemw1On4SNV+E3ZK67kpPNXi9ge5XMRXFc/v86Dq&#10;2kEufc1AY6q5Kf1hpzUuNWkYdaOudF+ppmaU8pMWojh9bcNIfax+5DWF3RkvhZuKnep61Yby7DTG&#10;SY2bRn5ScVRJbFWSDzXUhkrBTMVNkepFWc2ocA5eqvh8k7Yjdtqq75Wujbg7rLQ9Y6MS3jnyi8rf&#10;Wc5cosg7YZ7KhWr5UNdyHMmb2oyb6nMxiZ3qa4U4e2Or0b5dZ19nL1/DS3xV8n5Vz1zlRe3Ez1TK&#10;uLBk7T7juumbN7vENbNdp4bhxkxL6ussp2npkMGudHCD6ww71bEyttvXNbiL+ta4L1cpZ0EBry1K&#10;iCnzN0rwd9Dfsgv/I3IqfLnfle7rjFtbM5buyLhdOTOUZ8TWeLR+D0tuyjWlsScMlbmb1tWSMNLs&#10;IfpvcVB5TmGeCXKYKrdp5jDrYBxXa9u08pMmYao6Ll7qj78FQ6Ovx3Oq+lG5p982bto6xk3bwE3l&#10;L73og78aN20DO+3wofynf6Oe9d9c2z8SU8+5pLjpsZ+4wU9+3/tND/vaULWHyG0aeU7lPa2FqdYc&#10;5Z358z855Sr9OtxUsffn/w+8pX9WjL5YKV//ffKd/uov1E//E8zyHcaxsAJxQtb3MxoTbD7IXPZx&#10;V2BckmNeapyUsWxho+aqiPOZzYfIj8f3gptWHienKfwzCROVxEYVk3+WonOfxU2LLBV2qvh7SZy0&#10;HFXARpMnOfbiH1yKfKZJeU6RWklx++KmFac+inFT8pvCTWsibjpgDR5T46br4aXymxKrDzftvQMu&#10;ADe1PIJafy0yC7+dlhcNj0WK+YEU8qiH/IRFbsoYwWL0jaPCTOS1OOwZqTzMaZhMGm5q9bdhp8Zf&#10;xGSOco9oXMDYQazUc9N4yznGDqoP5ccNgZGKjQY+ytjh2cBMW+amxkyJz08iv+YqXvoObJQWRhq2&#10;jZkynghrrJXipi/+7tzclLVWi6N/GXaKrE4UTNRaPi9WatwUX6qOGTt9BX4qca7ylffgpDDXV/8I&#10;N/2Qazn28m9d6ofvu8yP/kD8PPcr+z2f+hH+0idd7Zadrm7bLvylxOdv309N9T1u4M7HXJ9DL3GP&#10;4Jd+8Tfu8kefc323P+QG7iJeH/9pvbjpg3tdzbaHXN9Hj7vcS+9aDL28op5/qkVvRGxU7etwVBRi&#10;7D+Tm8JMizH3sNEQe291n8RJ4bPipUXBSTugjm/BT1EzZiqGqmMxtWNbagtjNZnXtCmm3mL1T6vu&#10;U9OxZtwUHmp+01jblm3vTfX+08tgpFLgpvHr4ww0vh3i9uPHFNd/pi7+NbWmYgp5U0NrzJTPKUY/&#10;MFNxU/0+Usd/JI/CW3+hXtW/wVf/Ajf9gavDb1q3fRfclFpPd4ibEqdPXL7qQtWwLV4qn6kknqrc&#10;p7qmv665Z5urg5+qZlT/e7a6ft990vV47CTP4c/Jc8G6GZ6GxHM8X8+oX4eFnsFNi/Gmxgf0vDNW&#10;lsL+gea8VN4rW1/RceOl9CXqT6I+JVPkppEvpBkzpX+CmwaOqv668LD8pcyrYpJXyzPTF5hzMQfb&#10;c8JL2/tgpsyj4tzUM1I4Kdw0ZxxVzFTCK0MsYYa4wjzvBeUzVW4WyWpiME/MMk9UbafMVuko/PQp&#10;dMSU/c6R4vWK0zfBTrP3H3Hp+7/nUvdzveareE/zcNUCn0tvOuQyG3m3kC8ny7tY8+IM7yHzmuJL&#10;zcFNc7x/gizHKQw1dxd+JHGnOx+GPT3Ee30v2oOHSdptUm0oq9Vj53bj5bvPVS+/HTa6Ek66gvh8&#10;GOmSb1lNqCuWEre/BC2WFxUtJMfpItgqTLXnirUuBx9VPSjFrubETlff7xSvn7GY/c3GTFUvNotX&#10;oyuMtefiWyzH6RULFuI5XYT/dInlP+2jdoG+ttflC5a67mx3W7bEdV8JY115veu1/FrXe+V0V716&#10;uuu9arKrllY3qXhs5WTXZ+U1rnrFJD4zzfVYQozaorkuP3+hS89lbnEjPIh15DK4Xdn1t6JbLH9j&#10;OXOPclipWjFSzUXKNCfRtXhOQ9x+JTzJcpfCSZXb1Fhq0WeKl1TM6gxu6hkq7BRvoMVT08p/at5S&#10;5TOlXr38p2KnRSYmD6EYKVLe0E74TDvRmhf1auoywFEVR2+x+NbOKuYv9bH8Pp5f5y0mHwaq+Hzz&#10;lo48m5tajtMRqg01zbio9o21st8aXmp+U8XMRZ7TSzXXwStisXX4QS5soNYtHtML4KYXqq2ljsNA&#10;4ungpl+rIZ6/Vh5UfKlcJ59qa3wl+vk7Kv8mPK8cX7By4CkHqd233Mt2P3Mf55Bi+rVm7WOk4VPi&#10;nYxfre6HmCv7udt3uSr4qnKcmjjm2Sn8SsxK+5F8jebtzbhpJXNdq0NP/5A9wNoO/Zy1luP0x8ZP&#10;jaGKmcZkx9R3ReMj34/Rt1n/95qP3Sc3URXx93li9fPK9cz4Osf5HNzV6tuon+H515pImnxhYgmq&#10;lVRxHbnspixynSbcSO0N+OhYWPoY8fLZMPQbLX9pGfdSBVy0hDbcY3afcY8qT2+FJO+zmOi13k8q&#10;D6oX97BYv84jY/94pH3cJ8+DvKb4myQfnx/Yqfeaxv2mleY9bfKbnslNE43eV2rsVNzAFLFT+GmR&#10;M8iLFcTfIHDVcEyMIuQ3tXyJ5jv1ftOQa9D7S2Et/B1t+4twUzhJM88pa0JNtWe2sUb0nbO5qfh9&#10;JKtJE2en3+a+C9xU21+Em2p9wBgpfXncb2rHHo6xU3lMxUYj8X7wXlP/vvDHo2P4TeU5/a/mplpH&#10;9H5TWCnrg2KmyuutHDY51hGlLFJem6pt7PMOze3gPrf3ani/0mqtEjXjpvKVwk5NvKvFT/O8902w&#10;Ue8p5Tzvc6uLJm+23u3IzukdrzVSjR2Yx6RZCzknN9W6hTzkPMsWp68+IIxd1PLMfq4CLw1tkZtG&#10;/DTGS89kp+Kn5jvHe658xibmQJoLmezYz23+k4KpNnFT5kCfwUvPPG5e02N4m76PInZa9Jwe1xzo&#10;HOxU1xznGqmFa1UXwteFeo/5J94e5jLJw4z17nnMWR5QrZMtxIfJ8+sZJSwyPJfGKCM+adzy7O2W&#10;WGn8WBPnjJgn/rBm/DT+dc1DyveItzzfKcYw3ot6r+83tNYSfkbYrzhp8JlqXTcBP5UfTe+O4DX1&#10;NaHu4nel75K0NkRfl4STqg9Uv1dBa3H5c29zFqM/51bLLSQ+Y2MO+lK1FguD/1S5TVPX048TA1BC&#10;bEDpTPpyjUvUN89e7pKsR3ddMJN4nel4TD0z7bVgJHH2Yp7KW0q8/cImb2mL3lM8ps2Y6fzRrG97&#10;9RI/Nd/pKI6Ncr3mI85dfsPVrts3lbOUGP2i37RlbtoNr2mGGP1OYxTHwpiC8YPF4jOWsDHGMHKY&#10;DsFnOlSa5L7RMNFdyFhBftML669iTXY8NaTGu+TkMfhMh7pus/GMXjcYdjoEbkrsPd7T7KSRLj1u&#10;LNx0jMvDTjOjxrgkSowe6ZKjxzrlOk3p2IhRLjt+pOuG77TbzFrjnl2uxXcKRw3s1Lcw0elwVZQX&#10;TxUznSI+WuP5Kew0P11MtZbv3d9lJ9caO81P68fn+rnM5DrXYXiDO7+6HzH6+Eu7SWx3E0OFn3Zl&#10;uyt5TfPiqnBSi9HXNrK4fFio+KnOGSONcVLtmzw3/TLXn8e+4vLlN/U5UPGqip9mFKsPGwwK3FTM&#10;FD9qq7T4Ieoz2LWfewux8fg/8Z2WwipVI0psU97TTmKXMEOxUvOK0oqZimkWfabMOeLMtLjNce89&#10;3et5KJ8rWyPt8i3vvjLpDnylyOL02Q85TzvzM5Wt2+UqbudnWfuo+VwTMxrhpQ2ulHj80vp61xlG&#10;2gl1FjOV2BYzTVx5pbukdqj70uV93XkJ8VK4sXK/pvjblJKroH2l+4dOKb9dyTkdL8Cvq/Gh4gu4&#10;mDy8HRUTprER6xla80hqzYT+Qv7TPD5dy4ujuAB5S8VGj/yCPp31cHipuKli8y0+n1Ys1NipWKn8&#10;pQd+Zv5TXav8pmrTsNSkjnONarzLbxrnpvKbipsGv6k8p+0+IL8p8fqXfAA3ZVvcNIH3qgZuOuTg&#10;MTf4EHlMD+MrPfy8G3TkeVeH6lHDUyfcwEPPUivlpKv4x4+Jz/+b+8af/t1dgL7++3+jJot4CswF&#10;VlpGbLV8pUnFne86ZnPaHFw0x/9SMq+C2nX7XJ5YMvHTKtZtC8x7M5sPMEeGM+Ixyj/0sss/9xtY&#10;6W9d+vn38TG+59JI9aDS0gkYqmS8VMeaeKrlOMU/moK3Stq3bdrATzNwUovRh4lmkXhpCm6aplVO&#10;U52zGH24qeL4z8VNa9ZRF2od8bl3UCMKr+kA+U3XbCS/KQwYz5ZynBYYa+Rhp4rLNw8EYxabFwS+&#10;ETEOz04ZXzwRG2PgvdBx46nyn8JITYfhqfDTjLXaRuKm8rWJpx59k3VW7q1IqhcVlNE5JP+bjRme&#10;jsYO8VYxK1HciveatsxNi/7TY2/b+CHFemtagp1m8Jim4anaTrGdeuFdY6mV8NQKuKnFoIh1nkNx&#10;T6quFSdVvp/EKSQ+yrbnqXhJOaa4/DLiWiT5SstO/cH8pqXE41dSBypJHajUD/mfn8J3ClPtefQn&#10;eEYPw0v34TeFhW5/mDhtBAcVF615/LirVg6B1z525T/60HV/9ueuL4y1bvtuV7/zMeL0qSEFNx20&#10;fZ/rv++o636M54BnosMbMM3X8YO+ASOVYKed4aBqO6EiK+VccZvjwWuqVtd1Uis/aSTvL+UzP/+z&#10;xeIHhnoWIxUnPVMxZip+2gGvaRNHxZ8KNw2MVG3bt/Cfwk0l8cagwE61bxxUPs5fipMitag1ahuT&#10;jsWZqW2LZ+ItbR28pzBOY6XaR8pz2ta8p94zavH/XNMm0qUw01BrSq2v9+TP61rlNVWsvnKaxrlp&#10;+D06wE3b6+d679/IvfypqzlETbC9j/G/30mtJxjpnZuLNaGMj95NzP4G/KcwUjHTARvvg5ny/KMB&#10;G8VOPVsdgEe1H+y0dj0x+w88Rjz8Sf98ap2C50prFlnFDPAMxv2mxk0P4amAA5jERePzDfoG5UTO&#10;wUjz6ieMlfo+IrDSlPUX6jM4bvOXU7F1G+Y+mv/sf9FLfjBdQ5ujn8rBTT0nxauy53m46AlY6Qly&#10;nRKjrzYw09BG8yvPTfG9aM7GXC5InNRysYlloMzOY06x+Oaj0VxR3HTLEeaMft7ovaXfIz7/aVN6&#10;y1N4S4+4TOCktMrtUtiCtpLvdCvcVIxE7HQz193LtnlL9V7B74bnTWt22XufgONo7sscGa+pJH5q&#10;72fzEvl986FuEkt92OXWP+QyMCbLGUneyKz4KGMPz1Bp1+yFy+xzyTWPUBdqt+u++m7Y6GrzlPZe&#10;fBPMdLXrtXiVMdQrlhCXj5TbVDWgVBPqioWLXY+lt7guqzfAoB5w6VtgUTdtxWN6vylJvHNq1Xa/&#10;LruCOcbK+9h/gNj9LXhF74JlrnZ98ZeqLlSfufNd9TzUqPh96kbNkwd1Ie188p5ez/ed4fqumu76&#10;3DTN9VkNC1010fVdPclVw0arV01ppj46Bivtg6pXTEOcXzERkcNr+UTXcykMdfEs123RDS6/cKFL&#10;z1uBd4Px4XXMW2ColTDSitmwUjhRKV4O+TlK8NuVBsGezKfH2nPnKE7f+Kn2FYtv0jb8airsdCqM&#10;NK6ImcoLWA7fKkWdJzd6VkpbMmW+U77TCn09+KgJPip/qfiYuKnxUzsGUzUvquLwVf/JS7H4bVkf&#10;7zQObypMsr32ic1XTL7qPUlioc28ptofARuFk142wnNTO48v1WpIcfwS5jCq06A4/YsVo2+x+so7&#10;Rpx+w1UIjwieEJ3TPEh8VBJDtTyoNZH/lDX8r/QdCksdbjxVLFWfaT1qumt/FbH8/P6lzAs1Bw1j&#10;UquDzLjd+BNjsRz3stVyUsvYOqvcqGtZE4BP+VrKD7qc9vmMvJrGRxnXGv8SX70F1hrjrRbTz3HN&#10;nysYB9u6xn76GfohxckU1GeR271AnL44p/zxWY5lyfWehZNmLPZXfZHWlOm7uM7YCnxUdZyyeEvz&#10;z/zSFchVmj32K8bGjIPVf9EH5ehn5OHTs6pYrwx+hgS+TNX7EPe02mOTaa+R/1jcPCZ4cyd8p8Uc&#10;EPIoM673XlPuQT6v+mVW+8ni7WGgxHEaN+XrW02RWFvOtubkiv2vgK9a7D73vrzVZzPTlv2m4qae&#10;o8JOb7jZ/FOeCRCrH/ebFpmpYlebuKjiVwMbbdbqePGc5y5nc1PF7YtpMJdZdo8xjyIzjbOPz/Ob&#10;ipvG2am4aYydFrkpbL8Ypx+4KbX1Ajdt8p1y34qXBt0Guw/SPc188aw4fd3Xn8VNWT/wNaNgqsF3&#10;uiHip8ZQ9a6QeFcUpfdF9M7g3fK57PQ/5Tdt/v7LyWe6FYmd4jENKuAzNW4qdsp6pHKdBU6aDeuT&#10;et8SsxG4qVofj/9CEzsVQ92l97vYqOeonqvyfoeZVjEGyNBaPImeX0l8Va083Oic3FTPpRTmOH8P&#10;Nz2TmWr/M7hp8XgzPypjrKMxbvo9tjXuOoq0/TTjMY3Jnv3i3NR4qZhpkGo4SMx9vCImKi7aosRN&#10;4+K6GD9tzk39/CaJFynNuEU5UEKcvnynekbTrKcWa7hpnHCm4pzzi2yHz59xbWCrRb9puK7Y8nPw&#10;syTgosW8pWxrvcX4Ltw0jbL8DvKY2lpNxE/FSM03OvfbcFNYqWRrPlGfFTFT46Z6r0XnrSbUPHyn&#10;+hxtUn0irfKyK2bfakIphyn9qPlO6VuT4jXXMSbBZ1p63U2MXYjZmL3c5ecRZ7OY9eTFY9F4NBFN&#10;JneppO0JjOfOxU0jpqpYfXyn5iWdJ1YKJ43kY/R93H6vRuL2545y3Wde7WtAXX1ubtoVT2qSeOr2&#10;5Aa6VOMKcVOtvbKGqvzqynWqcYjGFxpPiJleNHiixbVcPHg8vHWUS08dAysdRl0nWCcss8us4bZf&#10;hWe0y3X4R2cMdYXJw/CYcu2IUXDT0eY3TcFMM2PH4j8dT8z+eJcaPsZlx410XacR538t7HMauU6v&#10;jbipxefLZ9rETKv4XoXIjxr8p6oLZRJHtTj+/sZSc1Pr4ac1cNRqOGs/fKh4HkfVuS9Vw0e7wkur&#10;Io+pfKXd+iO8pmKesFPJOGlgpmqj+HvPSGPcVB5T46b+WCtxTxio95j6WH1jobDS83QuASMNvDRR&#10;BSeFD3KuVeCmFfDEyir3JcZtZfgcStfscB3ggR153ykW3+c0pYWbqs6T1Xpiu4zxlhQ8pEVOCmuN&#10;byv+Xvuq+WTeU/YVg1/Genc5X085S4PPNLQlvA+DypnXJBjTld6un2WfSzfe6jpcOcJ1qK1xlQ31&#10;rhyPadlgfKZsl0jw0hL2O9c3EKc/yH2pJ7kQcvxd9DdIwZGzsGi1+ruIJ5fn7ff3fyf2+VvY30sc&#10;mv9Lq951kQ91vLtk5DTXfiLr1jMZL81fw5r/PbxzyYdDjHcWb2gBZpqDmYqdZsVLidUvV7w+LDRx&#10;6E3zmKoulM5l4aLirIrLFys1z+khOBe5TZOPvw43fdMVYn7Tr3/q4/TlN43H6V8CQxUrvQBueukH&#10;f7Xtr9JWvv0vxk1rH3/GDTpAjP6Tx2Ckx93AiJ02HD3hBh99wdUdfc4NfPYllzn9iTv/o/+gBhVM&#10;4jQM51Xi2J//BbzuJy756EsuvYN3NfnnmuoWa3zBXBRGmrl7v7M4SG3DUjUOKcBMuzCfzekzEmus&#10;Wlst7Cf/5/F3YaPvuxzsM3EMhnrsXWLBORbxU2OogadyXZMHtYmZBm6aFDuNpNylWZSDjeYjpYnN&#10;T78EM4WbZiJlT37INV6Bm+Zg1IrTH/ht/KZr8JvCRhWn3//29a7/mnvxmoqXem46cM0m1+vBw4xB&#10;4KaMP/LycBk31TotYw7GE+Y1faK5N6wlblrkpWKmeEutRlRgp2qNlQZm+jq+5p+ZQtyvxgZip2l4&#10;jfL85CKFet65Z067LGOGDEo/C8uXvg8jjbbP5TcVA0oQ159g7VU5TsVMjZ2Kl7KfYv3W9uGm6R/g&#10;10TipkHnZqbweIvlVxtt4y21z70MM4eNJk8xrmBbMm7KfvChlr1M3Sf2K1/he77K5+CeJT/+2PKZ&#10;VsBOs3j/+u1/xtVt2eXqt+4kdyk5Tbc/7uq27neDtu5xvQ8yxjz+C6d6TmU//Qg/9UcuA5ft9cSL&#10;bgBcte67j1ru0wbi9OtR7e4Drs/hUy7PNR1++qkre+0TVwY7tdpQEUMVIw1e1CIv5ZhylVoOUzhp&#10;YKclbJdyvMhadQ28NMjqPMFTLd8pvlO1Z7HSODt9K85Jlfu06Xrznp729Z9CLtLATONtYI7GTiOf&#10;qRipmGngk2KiFqsvHyvMNXBXxcZLYpXtub4N25exLT5q7NQ4p2em2u/A8XZnqC370pmfUSy+WGk7&#10;fS6Sfp7wM4WfO/w8ajvBTS97519d29/8q8v9+H1XcxDf/Z5HXe3WHdR6wkcacdNBYqXr8Z3erRpR&#10;aINv+999jzHTQTDTWjRgw31uwN3kQVVsP3lOa3V+wzbX7wFivh9/kWcRpq41NDiAnsWiP1we8TNi&#10;9MVNrQac+U0ZMzP3kHdDMayKZVXevuDn0HFffyHqU+hjzOOutRr6HO93px83Zop35CG0/ySMNJoP&#10;aZ++KrOPuRTK7oWBoswe5mbwU3HTKmOnkedUHhQkj0qcmdo8Dj7qGelxVwVDzRf3PTfN4jVV7rY8&#10;vNSkbbw18pk2CW5KfGLwmipXYh5eqhrdBXHTrUdcYRtrbduPMMeEpbL+pvylymUqRmrvIea4OfwZ&#10;tg9LzSqegXdO/t7HiX3Y7/Ib91pb2LjPFTYQx7xht6tavxPtcFV3bSemeRvx+eR1vHMnsfm7aPfg&#10;1dtnfr088c45YqCza+FJrN3mv72VelA3u/6L8H8uho0uuRkvKdx00QqLz++7eJnrZ4Kf4v9UflPV&#10;gyosW+tyq+91KZhp6hb4lPL/ad2VfOma+yRX+hpR6ZWbzLuRXA1fXUU+IMYWqiNVPf9mOOkymCm8&#10;FPVppF5UIxwVftoHdtrrRvKe3jCP7RthurNdn1Uz8JbCQlEfOGr1SphopN6rpha3q1fATpdPdr2W&#10;TYHPTuV38/y0D8f6LJtIntYJ1LhifrB0kuu2+HpXWLiMuLabXIL5iHipPKXiSRWzb4b/3Mwx5iaz&#10;dA7vBwzJYvXlMZW/VPH58vjBOUvx9WlfuU7Nuxe46TTYqTho1Nr1fKaz1q3xljaTjkmMxUpgYqWc&#10;L4GfdhQDHRdqQ8FP4aaKyVa+U3lO20d5TBWTbzH9Osa2+VBHB276TXwazFdgoR1gqIGbthkZxeyP&#10;aM5N5f3Q/EVx+jafkd9U8xvUGplvVccsVp/YuXpq29bjJVWM3VC8IfKV4jn9ho4h86HCSJU/6qsw&#10;1AsGjiSOfxh1pYYT209dKcX5c70+fzHeE+UZkM9W+Q/K5hHfjadHXiLVNK3CS11YLz3Kvc9agcZm&#10;d+zzXFVeUvzPOViWcpuat5Qxv+UA+NZWuD5aDQszjuq9hFkYqj5jc3bmxAWtWdCvWH/F2o+8pBlq&#10;YebgHspN5Pd1LJKOSU/82FVxTY66Tqp5qfylGX0Gb6n6RMXrm3edfiXz3ad5rg+YrzSBV1I5C4xn&#10;TsR7Ox6P8WhyLKAO/O/FSjtPEmOHxcNQS8VDp3DP0Som3x/HZwqHL+E65dOt4P4s09+Oe9LnN/X3&#10;rNVWlt9UawBq8ZdK4qkVSHH+FXxGzFTs1Oeg4BpxV83fZwevacvcVHlNi9z0eub8zP+tzskccdPb&#10;zHdVCUfwwntqTEFeLO/DKvpKi4wUD1fwnRbbz+OmsFP+h4Gbes8p/dTySOKn/xluil8tzk19/e6t&#10;5nluxk1v1b3WnJu2yE4DM1X7hbgpffVdSBxV4j43bqo8p1FOYIuBEzOVjJkyh2GukkOenWpf8xq0&#10;mXv783QObprl2SjG6vNui68bBm6q2Asx04LYKazUe0/lP0W8G60elPym4qd6xz6IBxVmWtB7cxfv&#10;bpjpZ3HTnDyoMFOLw8fHEfecFj2mHNdaqnJtWH03u47ned/Jc3LTrMYfEmuyYT232frvufymPO8+&#10;Lj/WioUGnYub6vPKcVS8TpwURipOisf07+emiuOPcVNtN+OmgZ+23Nq1FqMXP9/EUY2bkt80gdfE&#10;8pIx90kqp/2mR70vk2dYHnqxRflP9VxqfczWyOQLF0c1xRjqGQy0yD5bOs7Yoxl7PfOaM8/bfvie&#10;m+G4fN7WWGCm/HzmkTU+ys8oTzveUeOeisnXGpeOsa16UGn1T2KiERc1n6l+V3ioqREuyrWVfA3F&#10;5CtvaQXeUvWryRtucSmUoM+0nOr0s/KX+vh8xiAwU/XBJbPgqbOVM0XsFI56wwrXdeENrvcS1Xei&#10;XhO8tNdi6j4tHo+0P46xHDH4i65GrB0vbMlv2nSsl84v8PH3PeaNIo/pSK958qtKcNI5HJ8zjPh8&#10;cp3OHu26TmcsNRmP6+QZ5/SbpiZcQ80k1maHT4ONKv6FcYnGIyPkM2XcwDjg0iGMK4bgPx06wV3G&#10;WOCienKb1o1m/EJ+0mvxll6Ht3S2cpPWu6oZDWgo7BReOhNeOmOE6zaLc9fWkg9gKB7TES45EnYK&#10;M80qdn8UDHXkOJdGmXGjXH7SMHKWIvOYkr8UNurj8j0zzU8dFHFQuCo+U7HQ/BRi8+GpYqqK1xcv&#10;zU+rxY9a789zPDulzmUm8VmulS9V+U6V97T9lbXu/D7Kb0pNKGSeUtip1YTK9TZm2orWaj/hMVWc&#10;fiu4qeUqTeF/DDH6IS4/tMZOiT3XNZL5S2GpHJf3VMxUOU3FVS0evchOxU3FECNuCEttJZ7K585v&#10;GO9KiCfrgL9TMfvlsM1S/KYm4mFKJd5hZTHFGelZ2zBRxfmH2lHynYrFBpWybV5WrlH9KS+u13Wo&#10;VKz1zn0cJxcq3zO7bI0rGzUBZkr+UmOkeEyJyS9taHCleExL6wbBUIe4kiHD3KUD4J09+LviI9Xv&#10;r7/TedTRslpaaf5OkvLJ2jYcVX/DCv4O8qGWZN0/lOVdK/ZblcOU+RuKbbe6fKD7Sr9h7ht4Cdoy&#10;5lYurgqNLVUrlBpPBeLz83BTeUmz8FDlrkzASBOw0iTnU8jH5cO4YKYZrqt8/Keu4onXXOXBN+Cr&#10;6InX7ViK/fzR07CcT90l7+EB/eT/OuU3PTNOX9y0TcRN5Tdt88f/cF/9EG76K7gp+U37P4Gf9OAx&#10;N+AQ9Z/wnNYchpMeojbUQXKbKr/pwe+xfcx1fekdq2+TPPkrGPAbrqA1R7HSjY+6jMYj/K9UjzX3&#10;7V3k0dpLXrj9rqvG4cxTfQw+Y1vNZ00HXEbjBo0tVM8DiZumWWP1flM4Kd7SDH7TSnhpAo4q/2ny&#10;xO9MKXKfaj8hjnri87lp6ge/d15/cOZHhZvKUyqvaRZOmnwF7+GpP3qRx1QcVfzUznONuGnlqY/M&#10;22vc9HZxU+8pFTcdsFaCmyq/KTH6qhNVs3aT6/HgEbgEa7biFmIVWsNlDBLym1rtp7AWqxbu0RI3&#10;zZjXjPdlOH+A6xSz/yRM5fBrjA2aZAwVr6nVlZHv9BA8NYrZVy4fsVPL6XP0TfOiGitlO23rrhyD&#10;46SliKGKo56LmyaeDT7UaK0Wfupz/DAeOPEO/yffatvynsJPAzOtOPneOb2mRQ768u+sLpTno7/F&#10;X+plXlPOFZkpvNJqROkY16TwpyZOcQ+9yhjkRzDbV9+nXhTsVPrJB9z3PyTe/oAbuGW7q8FjOBAO&#10;OuiBx6mn/hB5TPe4ns/zN3gVfv/D33EvnHaZl0+73Kl3XK9nX3fVO5/EZ/oIvlNyoO70GrTzETcA&#10;f2r3k++4Dq8TA/4GftE3VB/qE/KZfmzq/Do1mjh2JiMNrDTelsFE5VG1r8HnOr/xiTHTDqrpBANt&#10;4qU+x2kH4vaNhYqHxphokaWewU0V56+4fnlO49y0Hfy0/el/KvpL46yxyEDlR4V7SuKmUvB0Fq/X&#10;NfKpck3go3EOan5VO8fXeNszzngrbhrYqVhpm7fhsRKfMb3N15ZUa8rOeaba7pdirvKr6vt6ncVN&#10;3/pn15nfv+2v/8V1/uU/uR4nT7sa+jr5TQfqXoB9FuP0N2yh/hP5TCPJczoQhiqfaS2sdNAmhNd0&#10;EDzVX7PF1fOZ/uvxp951j6u/5zuWByLP85vgPZCCm+afYU1D6xrmOeW5FTc9hGe8GJcPa+AZtmdd&#10;z3zoA2L9heqlmG8L1mC1UziXIz4uh2dLygRuaj4R+qH99EPw0sBNC3DTPGwjJw4KFxUjDcw0BzcN&#10;29k9+E4lebs03+J6+VF0TOd8XtPjRZ9p8JtWRXM5eWBUEypLfuucGOlWmOeWw+gpi0+02PzIY+rZ&#10;6dMwVBTlNs1znXhp3t4ZvDfwmKpelHlM4aFio7l7mePCScVPc/ceoBYU7xYJZuqZ6iOu66a9rvv6&#10;B1wPmPjld1LDb8Ot7oq7b3J97lzleq+Dd65dgsgTunaRq14De1zTSLvQ9Vq70l2+9jbXfR35Rdfd&#10;57rc8QBcdYcrsEacXrvPVZGT54ql33L9Fy4wLtpnCTH6i5a6vsvwny4mZh8NgJP2h51ewXF5TntT&#10;Eyq/coPLrGKecdMDMCd4AW0WrmV1Hr6F3zTiE2ldgzTXUQx2Yjmxx8uI2V+yjjj8VfgaYKRzYadz&#10;8J/OQ41iqPzccxrJd4r39EbUOI95wUyY6RR8p5HPVPH5IVY/xOvT9olUvWyM671sArUQmEcshaEu&#10;xXexjNoIy8bBVUfbnKL3cuYaK6e77kvnwE4X4bVTTDMMaSZijmIclblJ+Uxyos5griKWNBPNIscp&#10;nlHV3FHscyV8Sa2xU46ZB3UqjMtYqbgpYkxlEuuCm8pXWsa1/4+484yyssrWNdi2bUIkFBQVdq4q&#10;iii5AlUkUUBUkKQgQckgGYoci5xzUQhFkTOSxQSKggkzBpCgHe3u0/GcezqMc8e8z7u+vcsCQfr2&#10;GHfcH3OsL+218/rmetY750yidXlN4aMlMfjwwvgO1PWBjyZIZ6q8pfhljpU+AUfVtbomep1jp2Km&#10;mDSmsjjxUVrHVh/rY0432oa4+zbdvXkKDFXs9Hpu6mlOPYbqtrmmgqwNsftoQO6T/gNGKo3pfehA&#10;pEHVfEf797rjXgx+OXxumY553BTtKVz0bvFRTDlQ785u47jp3VlwVPzPnzVqZT9toHi2lnZH4wfd&#10;NaoRoTyu8XzeykcbIMbT6ZTylqH3W4nfttaLCZpagC+3Di0qeXzzN1qa+Ck8tERrCidVXR/l8a+O&#10;ifPH6v64uH9xU/1GiUtLKzzKeIZeHl/E1YZCVyq9aQ3lN4XBpBRpPYcxStx025umnO1iqqrvVJvx&#10;MR1LkYl9aPyDw0RY2wkzRkkPHuZ1qc6Zq+0Bo0xEJ6paTmKlJfaol69W338C33kCHF1MNAmm6uuK&#10;fw7DdxxTMZ3MqZN6wjxh90lc4+U3ldaU35e4qBgqJqbvcpeKl3ZnH77qjG2nPSXeM7k/83Lm9f6R&#10;c8yPNkrzdjFWnQ+yrnBLbspruYab8p05btoPbkquU/HRGDMNSF81CKZQ2sRPZT/KTdFs8fn9UG86&#10;p+SY46ajYKQahxwHoY3qx/4lbqqxTMw0xk35vbkcp7TS1sfy4rocu5PXOmbqGH2Un4qhlpjO8zt1&#10;dituOr3QxQaUcFLNUWQxbipeeg0z9dhomtOTwkXnxczjpj9gpz/GTHVO96kfNV2DxWpDcT907JR5&#10;kOohipGmroCVwkxjcfouz+la2Kg4Kf+tSBH38m2nyPN1yq15pkXZqe65JfH78FOnRRUnlUXj9RWj&#10;r9pPTkcaWzvV/wv/JCxd4w7mHGxrXTYV3yFN18BLNe+rjX9xS70pcx23Vrvl3+WmrJHgC5Ww0xgv&#10;jbUlPJSxIbYdO3d9685fx00152Huc9M4feY1mvtcH59fso9WJOTse3aq2P0SzWmMif6rbYlOlfmS&#10;2/7MQkc/Y86E3oM5TOAl5sDipvOKHTcVM9X/XmshsXwaTrs5Ai7p/qv4CjfipzH+OeY6LvqDfR4/&#10;RnaD69THD47HrvfadK2r6ZqYlnT0AguOX2bhqWssDD+KTKOdzL2C9WHlOtQ4JY18hO0UxpfvuelM&#10;bwwjltcb8xjreN+hgfDS6PsPjJxr/rELYS34RKPmcU/IN5/GX609aaxljFdNSq1FOW6qmHz8koSe&#10;7HMupR81NJ9DYzqqozUcAR8dCifVejFrxw0Um5OHvzO2A76PuKiXj7SeY6jiqNF8po6TipVGbTC5&#10;UAcrf2mUmQ5km3MPPNcBPSv9jelm9UZ2Jd8SNaGGUA/qGepBPdnNanR6Cnb6ZAk3la70+7pQ1Ijq&#10;7Flql87me7wzvBSfQWuw3OfiuP9V7tTXyj9CTvVHe1j5Nj1Yb+2A3/Ao7JS6UOhMKz/8iElnWvsZ&#10;xeKTjxSrJT7am9ymvdCZuv3WVqMH2tHerWG7D1Gvqi1MtYNFnugEI+1o1R9/3FLbPmLhNlj7NpbW&#10;pRXXt6T2k7gp7LWnpy2t3l1MFN4pZoqOVLw0lsO0uvhqTx7Xq7Wlw2ld3SjF6esark998kFL6Zpr&#10;KV2yYKcwVepNpT3Zgm31I3aaCzttQY2obE9zKmZaFw1qw1ysudMzloHHuTj+Go09blqiKZU+0tOV&#10;luQzjXHTaFs2FGWm2i/Jn5rhbcfqTImxhqU9FUPEpLMUN42auOltHJfm8mftnoSTrqb2ErWY8Klc&#10;fP4MtJ6zqGOPFkOmeP4S/WmUccZYp2unwz1jBm9zOVC5TjH+CbDQBPWNRjGBtfAEajdUwxLmFFk1&#10;MVL6Vg4A8VSXW5Xnq8Z6oI96Cb7HOlm1nCxLhpkmt2hp8WKlrVpZskwcFYaa0PJBi2vFGn1WC6/+&#10;luLyZWLJYepjsV02VbyUz1ba0ihDdTkO3GfE58Ln4DS7XF8WjloW9uo0vsqjUBP2XY+6X41b8RwP&#10;WyX8eT9zt4DiIorwD4mxj6AZrb4LTrXrXfjVR5ZKDagUTFrTEMdLbPd75j/wkfmJTwocQNO3/wML&#10;6NiOs+YTR2UtXtz0fmJMxU3LX/mem8bi9O/7+u9W8TJ600vE6V/+p1W8+ne788o/LYDGKvvoGctB&#10;V5qz/4Tl7n/Rcvces5wdL1hO8W5qg2+13HXF5HtcY5mL1lrNgn0WZh6dsoK57uLtTqPg4mLwm+XH&#10;pOGPpBEHqbrIKcyHlYs/soJ1VPkQzGFVs9jlleMaF5e/ZKe7Lk3clP5c7v6le5m7v2yRQ59Z8nHu&#10;FehN/S+Rm/Llr6nXdIl4bOo1YX62dczHOa/+k8dOXY5Tx1Evuvh86UsjUW6qvKZBYvRV/ykIGxUL&#10;DZ78xpLe+DkaxJ+bHwsSwx0+9Q11heCnXBfm+tQYNyXn6g256TQvv2n2LOL14SNZc2Coc4mj3HgY&#10;DnKaHAzMG3bI/xDDwC/BxwnHdKZuP6oPg3/cqC6UWIi4SQgeqrr3KYfJkXiI38kBNMj75TN43FR8&#10;JcZNU/ZzLqZfK+Gm8hO8446Tkl/R6UqPfWIBLATXjNBGjhJvL40o5yP0cytuGuJ6+Qqq/+SMe37g&#10;xHk0nl+ZH97oOwXH1PbLsMsX5Qt4HNUvP+BVWOgrP26BV77wmCg8NOmNS+g+r1gCus+YxXSlMW6q&#10;2Hw/Jnaqc+FX0aKKsdImnCZ2/swvLfn0VX5Xn6GHfdeab9hvOQWbLWsNdYDWbXJ60WYFxGmvK7Ts&#10;DassZwOMfCv6wc0LLbN4kWVvWW2Zu6gbtJ+8v0U7iNPfhEaVXKjKh7pmI9voVDfttwbHz1FrCSYn&#10;/aZYJWzS1W56B45aykoz0httVxPThH+Kh+rxYpximpU++i0x6DBJtks/h+OoXHfT2H29lutM/VX+&#10;0OvTMcgoi6z8MbH5H9+AhX7g6UddHL9YaVRz6hiotqOcUm2sPlOsVX5S6UjFPMVT3WPZdtyV5yph&#10;plEGK8YqDam0pHpc6Xyn2q74Gc8n+5Q+PuHxMh6jnACVYaelX4u2S7PTuHPfkRfW46bJ71yxRgde&#10;97jpph2WrbwLC1ZaZj7fOfpS1YSS5ZDTNNcZ+3PFSZdbFqaY/Gw4avM58FKuy9W1PK4J57IXLLFm&#10;i7BlBdZwwyHGBOr6HWDtbK/+1x47La019bip5i5wU62TbPfmMK7lmMvTAYuQtjx8iPHgwPturUTr&#10;JLomlcdIi1qdceZabipmWsrgnjWwdEwxeE4Lv+U1xiHGqh3Ml3by3NrmWCrrPk6H4uZdxz2NqRiq&#10;5mXStjCXc6xUbcwKOQcrVWx+BA1rpJg+tjCfKnoJzkodizXMC2GozjRvZL7o1X6Cq0p7ukzzR23v&#10;Ix4fW8r9BL2pY6YruH71AQuvYZxdd4TXgxUc5D6y31IWwmQX7CEPzB7HWdMXFlvt+aus3pzZ1mBW&#10;njWagSZ0Wj9rMu1ZazJ9INsDrPHU/uz3ZZ/jM9nOH2hNZg+0rPxnLWMW1814hmuwycS8T+5vDWCq&#10;9WcQZz9tsaVPWUqM/jzi8MdbhstZip4URtp42DCOjUGXOQqDncJQM0dRJ2rUeKs/ZqrVyZvNWqN4&#10;KfyJ9VXlMk0lBt/LV7bQFMsadjpTWAVzFcdOtT8a/QZzmuCYZVY9L99qjxtPjlRY7Ag91ziXA0Dx&#10;+XX7wUkHYQNhqv2Hkz9rILm0+sA7u1ujPNjoOPx3YvBLDF++oTSneT2s4YSe1mhiL95rb2s4CdY6&#10;4WlPpzoGzjrGi9lvOBqeOpx5xnB0GSOIYYOnqq09pCdzkUEW6D2CuQpcqvdox0ql60iC+yQTi5M8&#10;ZKr5h0wx3yBiqYmhE4+K5ZMUp1KsvtOXluam+FIudhr258VQD3XMM0H71J1KQjuS/OxYS6RVvlRd&#10;UxVW6DSmjpf2dbrTBHSHym1atQM608c4zznx1KqaezwiXWlPpzEVZ5RWsxqvIYH+4rs/Z1We6Os0&#10;nDGdaax1PLUtDLVNKVbKdqVHe7o8qNKXipeWh19WgMVWJFdqRfqvpP46POOOKXZfdaHuyWlv97Xo&#10;SN2oro6XenH6j9pdHFc8vovZh5dKe3oHnFR5T10u1JYwV8X2k9fsTs7dybV3ZMJRM72aUsqNqr6k&#10;Q61I3oE4njeezzSJeaR0PmmwrOrKLYVv7ZjpvM1o8TZaytwibJOlzN5AHHwh/h4a6/H8TvlNins5&#10;HSGPdVrU8SvcnDpQ+AI+xcfunp2EDxB68bylMWalbTpJ7qLXGFPkEzGuwUulQ/PWh9lmXwy1OjzV&#10;+T6MlWH8nND+s/jLrAltfZmYJOKJF202f95CVxfL6Wz4rFSDqwrfnWPefK/i4eKkyuFQTS2m35iP&#10;71I5YDXPDs3baIGVu7CdFlhYZIHpqywwfrFjqdKIOj0zjxObV85Sp2UVL4V/Op0p1yRTX0r5KJL7&#10;TzLfKObwk5ZZaPVuC+Mzh9bus+Dy7RaaXWhBni84aKoFevGfuJXe9BpuimYqyk3FTB03Lc1Ib7Q9&#10;2OMMN+WmMArHXIjzddx0OHqvmFFHLrYtrVhJTsL/C27qjVcw0x/jpox713LTNTDS1c7EUVNLM1Nt&#10;l3DTgu9j9MVPxVL5zV4Tp88c0eVUmbnBY6XXcdMUx0/5Xedvoi5UcUl+0/9v3JR1QbdGyL1O9zsx&#10;U2foTJXXNG01LHT9ceYPJ9HZvEUs3sfEzn1m4Zfhaic+Nf+hc/gF6HN0Lxc/XRu16P05FqtfEpfv&#10;GOoJx0KlCVXNodARfAn5xSe/Qm+AvvFF6hSoX7QZ0o8qF7osXfMWrXcU8z92xj09xknVxrQiblv/&#10;9VP8r+XHeP91195Kb8oaisdNS/FT6UdjTDTGSmNt7Hi0lT/l9Kax4+TKU+6yEr2p22b/gOZSGFqR&#10;WF4yx0sPRrmpWuZD11vYMdPYNVHtqTQjMXZ6K14a46Q3uM7ToqI50Tli9wMvkSOMOVWIeaS4qWIG&#10;xAzdWgn/Yy/WHdY4AmaIiZvelJ0yZuu/+UPuef0xj3/eULc65lbXMq5yP3H6UY0frLWFyXkUWb0P&#10;3w/fcdurFix+EZ5wGH9tp+OoqnXlcpaKhUpnKpPulLUnTzvPeCZ2GjXHWHkfqbMKiTfaSW5A7jcb&#10;Dlug8KCF1jDmEgcUGLvA8y/ETHsz5mo9Kzqu+vpQT7H3SEvpOxSOyTryqIfcWrDyuDfIwz+a3oe1&#10;dGJ05gy2xnPxF2cPZv38WWs4Eb4KS60/DI4KA/0BNyUuv54zOOmgqImlDuuIz4evhV/VYHIf/Epi&#10;gGawpo0fKl/rgcE90V4+bdWfgJ12fvyW3LTW04+jGe1ooad7WEKfYVZl6HSLH7/Qkidx7xq/wBKf&#10;m2ZV+oywSh37cL/vRvxJR4tr87iFuj1qtfu2jepK4ZY94aeyXuhPxU/7SIfa0mrDe2sNeYJ6ofDj&#10;CT2od9qTY724Duv+tKWRWzXliUeIn28JM82lD/SqaFjTicuvgUbV6U4Vo49m1MXiw1DTeZ4azz5s&#10;NQegtx3exeoM60yup05WazDMuP8jlk7OgLTuzT3G2r2VpXTOov8MeGm246XSnqo/p1WFnQYea2r3&#10;N8+xso1z7TZY2+2tHreftulkP23Xxco+1MFua/molc1pY2UbwfrqwDwVpy/9qKw0N9Xx67ipcqSW&#10;rZNpt/HY27JbW9lm9NO8rZXJfcjKZLWE8cFra8H6xFDhgmKmzsQII1ETN4WhOp7Kc1buju8xvcCq&#10;4EfFL9luCct2WDI8zb9qj/lhZb5lOy158TZLIh7OaUivZ6fTxU09XipNqfSlLi8q97KEucWWgF4k&#10;Aa6WCIOrtmqfJa7aa4n0nwRjSyT223FV+qg2dZ1VhbEmj51vwa74uFnZsNGmXmx+C+Lxm2OtWnr2&#10;YCtLatPWEtqjWW73hN3Z+jFyD/BZ8JmUaazPFVatz0681HFkPlt4qKdF1ecAW3aMVYyZcyGO8Vk5&#10;nl0/x8pktLCy+jybNLMyDZpSR4rPtX5Tu6PtU3BecsHCDYNL8KMKTjBecP/ZzPx321tOd5pKrL4X&#10;iw/LQn8agqWGYYeRY4yXsDw/esiA2CGcMHQM3T5x/z7W4X27370lN1XMfsUrf7e7Yab3wVUrfvMP&#10;u/Ob/7EgcalNj50lj+kR8pgetRa7D1nzbfuIUd1CjCpaK3L3ZecvtIxJM5lfzbCaU+CjfE+p1GBV&#10;LraUifgq0h5Mx1/h+0ojnjPCPNt/4B1e3zvme+FtS8akYYowP1Z+OpdPDsadumC7SW+qOXC6mCm/&#10;kxS0RMpRJ24aOvq5JcAtk+GXyad/Yb43f2n+t35lPkxt8mnYF5wz8dS35jSksFKX51T5UDGPn8JU&#10;YaWRFzmGiZuKtybBSxNfR7NHP9XO/BpDz3f215aE+bAAzxWAnfp5br90p7fgphmTZlnG1PnkQSRu&#10;fx65DpesIDfiOqt34DSM9jPzHf/E/EfRZMI5w7thqNu598FOld9UOb3CaC1idaFi3DSmJ1U9mMCR&#10;j8yH/xKEPabADFNghsHTly0J38b3yucwZu734qR78C/wbxw7FU/BnwjhO6SwLY4agtOEoyZe6qdP&#10;5aSt+va3cDxiyWmDZ2HG9O1q0OOTBY/BQ/Ebfiy/qeOmYqUwUbFQ8crENy/T788t7l00lbKz38Is&#10;+T45J34qH8BxU/HMl29hvG/VdRInrUZf1c5R7whmWBWLIxdn4plv6PuyJXNNTJvqcqjDThXD73sF&#10;43/jg4H7X/va0k5+bvVefM/q73nJ6hUfsFyYadMN26zpJrSjxXucNS3eahmbC+CkC6itTvz1pvmc&#10;n+sYatb6WZa1EW3xZnJfPr8UbrrecdOmqzZYU7SnynfaYuNea3j0bV4jaxqf/QfskNrxn8HwPv0D&#10;MerUI+I9iJ0moh+9ESu95hhcT8xVbLQiPLOkv8/pE6v4+Z+sIv1X+BgOyTUxXhqL3y/RmdKH2+a5&#10;S3PTCuKNmF7j/V/80e77EqMt/0W0f16zcoSKOUpDKtYoU95T1YxSDSjHIj9A8ykOynX3c32583+i&#10;Pv2fXb24ey/+1Wsv/NXKfflnXvcfyUmqfmGc8M0bWYzFKhZf14m3ir3q8eW++ovr7x76LXeRulAX&#10;vNft3gPXOfZKvzEmW8JO+Yxi7NTpYXkP8e+j2YW7hs5csMwdyud8xJpt28t3i454GbH61HlquhBT&#10;y5gYY6fip9rOnb/OGi8utPpLCi0DNpczm2NzVDeK8XMh28vXWc7q9XD1QnTMbBdusQa7X7K0I8QS&#10;aL0B/13stDQ31TqJGwMUj6o5BwxUPFQx++KtgSMfMiawtsR/KfmtK45N+F/jf8RYE3yB//mut2AS&#10;pyw1NodRG9O8F0W5KfMrzbFUj9cx0+2vW2D/2+Y7yhodc6cQY0tYfWr/IK+ReZXGLTcvk95UMYDM&#10;47wYQVgp8YKleWlEczwsDH/VPC9wCLbLXC9F87JjHzFHeYfjb/Lc9LWOOd4q9DWwUdWCcjUxxEzF&#10;SWndMeaVbh++mlJwyMI8LrQDXe0LZ1hPYuw7RH8HYMloMqSRrbFiu9VeuM4azploDWePxQceCvsU&#10;F+2DwUJnDLCMmWhDp8JExU9nwErxjZssoFbTEhjn8nHWZMU4y14+0bKWTWDtEN45d7g1nglnha02&#10;5nHiqBnT+1r9yWg7xwy3jBGcH4bGFE6aMWw0DHOM05k2hJc2yJvCfWKmNZ2Rb1n5i6zRkvVWZ91u&#10;5hLc9xYUc29dCztFlyWNyKiFzGvgpprfoMeIYClsezkGF7G/iNhpeO2MxVZvwRxrOB9eO3ecZc2m&#10;75nzLWvydGs8Ng+eOZo4/uGwU3SnA+C8sMwG/fD/hwyAscJDx5C/dBR6CqzBaEx60wnMGabAS2fy&#10;HmfDkxfBfxeSi3Uec4dZAzj3DPz0afQYTzEXYL4xWlrUrugomBMM72CNRz9Mf/jmQ3tZ9f5DLNxn&#10;mAX7joGRwosmLDX/vCILrdpFrArvfc0uCy/ZYoEZa8z33EzY0ygXo+Pi9XvAouBbCaW56VNRbip+&#10;Cld1+r8BEyx5NJq+WcyTFsO9lm+1wJJi8+evNT91uhKJxUvoNriEnXr5TuGmMDXxUsdUYWzSmFZp&#10;T25TeGZVdKjxPXlu9T1jFXFNq2lXWvLkJZY4Mt8S++ZZPLH/ynXqcdMeng617fXc1IvPV64xF5cP&#10;Q63yFAy2f54ljJhhCePmWnLefEsale+eq1LXAWhHujgdqWOnzTu4bTFRMdPS3PQejimGX5xV9ani&#10;uvF6nhlpFQfmWYUhE60iVmngeCv/xDN2z8NdiOlva7dTp+D2Bs3tdvQYd5AbVev60qNUhOOKLfo0&#10;vxww2ULodyKTVzleGik8BBM5gQ70dXwJmOZOeMnGYxZesctS0DOkEmPmYvXz8AthpmKoIX6/fuav&#10;Pv7niae/tmqMUQlv4FewLut4Bvyk+r5zlrbvfVjqe05j6vipWMwGxiXWZiLL+G2s3m/B549YYPMJ&#10;CxQfN//6Fyy4aqeFlmw23zxye81aa4Ex8yy51yjy0vZ0nLkK30kCTFzaYbFxcU/HPqPbiVwbhNUH&#10;WUsJkBs5wG8xCDMNLuV3iIWXbeO5yfcxs4Df7HSnNdXjk9E2u7h7OGlArBR26uXoZf6NTtoHM/Xn&#10;LbbgomLzrT9oKWv3W4D/doC4I71u36ZjjFv73G/dz2/93+Wmrj6U9KborYLX8dKAWIqzKDMVO4Wr&#10;/DA+Hx4RPR66GTcd5nHU/yfclN+Ii9OfwG8G7p4KK/X0pmuu5aaTmWOUZqfsp0oXTVxbSW7Tf5Ob&#10;qs6CF6u/0dOhOnbKOsFc5ieyeVuj9r3e1NOcRo+jhXGxDDdrF7O+9yOWpvmPmwPtZh1Q97m9N+am&#10;0p0qJp+1yDDa0tTDH1g6ufYT8P+TYaY+4pqSX/uCvFPMd9hP3XuWeyrsNMZN1YqdltKaKl7E5Tfd&#10;SKwJfkX6wXOWji+h/FM+7vnJ3PsT6T+ePgOYq4cqfrqT/z9rqPIl/iVuijbVi9X/N7gpvo/zg3Zx&#10;b3cGB0WL7gwWqjj7Ep2p2GmMj8ZajrmxRudi5lgpfgic1MXd7fe2r+emynV6DTu9ITeNMdNoqzj9&#10;UtxU7PNH7Shc1Bk+W5SduuvhrqozFTyMluU6bhouzU357yuHpzTnbo0DPunqKo2Am4pBlmanY/Ap&#10;nOFPyKeQ/YB9Xn8s9pjS7fXXxPZLX+NtB+Cees6UGevIp4TWatOL+Gsnzbf9NfNveYkY2lfIUXjK&#10;guyHuFeEWZsL5S1xWtGwxi3HTTV2YRqr4KXKfaptMdPQ9DUWWQp3gJUGN79ogaKjFniebfZTN+qe&#10;8SK8hTGd+GjfAMZm3dtK1qLgp8QVpA8eiK+CzzMCBjqUeHz8l4YTWTOeRa6jecQczR9uDdXi9zWc&#10;Qzv7OXzEoZaRjy8lDhpjpzzWxe1TC0r5TOuhNVWdJ7UPcKzecK4d+5Q1xHcSf82YT19T+xDDNMjq&#10;59MffTaZwLp2vyHUVupjdZ+mNlTXbp7dRG9atx+5Uoc9bnUmDLbQtLlWlbX7qhMXWrXx8+Gmi6zK&#10;lOWWOHme+cbNtDjyxtzXuhsxFvDYPm2tzjPNrU5f4vCfac3+gxgss3c7mGgbq8WxBwa0tAfGdra6&#10;455EDwAvHdubFp9vXC/eS3+r1f85S+/9DFrRDrDWZs4U55/eA176VCZsM9vlN60BNxVHdSy1F4yW&#10;11wHre0DY8jfita21vDOGNyUtuYItod2tJpck967NTH8TdCmEssfZaaK45fWNKULDLVrU9hqlnse&#10;X8dWVq5NO7vnkW52R8deVvaxJ61s2yesbPtuVqZ9VyvbrpPd1upR+FwrWB2cE0b6E8dIS+lNb8RN&#10;YXpig7c92B4G+5iViVpZ7bdsZ2Vz4YZNYH3isWKwYoHSlqp1rBQ+6HgiTDVCLHuQvKh1m1rV4TOt&#10;0poDdv9azyrRVsaqYFVX77P4VdjKvY6bXsNOHTP9npv64KdJmOOm0pjC0BKX77Fq9B1fcJA+X7A4&#10;2sR1B81P3wH6lH7Tx30uCc5alftfoGs/S8xuZj70pMktqfvUqrlVo03MJT7fcVP0pu3amb9zF6va&#10;+Um7q11HKws3LfPQE1bGtY/bT1o8Altu7vFj997JX0p+hLLwUqc1jTFTfRb6nKM5E8o0b2Nl+Byd&#10;NXvYY9EZ9ANDLZvzkJWH9/tmw3j13mYVWTLM0L94Nz7hYfOvO44Oh7W7IjSIm9EmUicktA+tn2LU&#10;T35raWe+cywvCZYnTWQIhpgKR4288jVr+dSbP3r+Gm56PzrSSheurQtV/tI/HDe9C2Za/ur/wE3/&#10;aT9DmxqAtzQ9/jba0l2WK9u4zZoVFFnOklWWNWOeZYyfYk1G5VnG6AnMBcdbbfzT6sRgpTGHS52I&#10;fyyfBm1ChO8pUvwS9yE0sMc/siR8Zd9hmO7Bd8l7+a752ffvZs4PV1UNENWiTMcUR6n4yXTpT8nZ&#10;Io6asoS51IZX4JxfWgLsMvFNWOk735n/3d+a/73fme+932O/I9/jdzCnXxP7/Cu4KP7Cj3DTlONf&#10;cc0FC8HNkl69bNX4/KryuCr0WZn+qrz7HTwO/ka/ybS+s78xn7gsfDX5B9wUHnJdnH7OrAWwkqXW&#10;TJqyxeQzXLHacZLaB9+C+8IH4YXyPQIvnffWbmEa4iDiIdXhEBFasdOSGH1pzHbCPaLrrfGnr1hV&#10;uGA8Vu2NS1YNJhnPPKQKjDPunW+tBv0qR6fYqYvppX/Vi3IGZ0mFm6buh6WgSQvi+6iWtw92kfj6&#10;17BS+PHZq1aFfiq9R55HLP7tby2e50iSD4X/dCtuqlzqLq4EBhqC6/reRU/5wa9haNQLo634AXq+&#10;D9FLvv8rYtal7b1Ev186dho89uktuWk1uGgVuG78h3xPn1L//Dx5MWGRFT5RbPZvLRlL1HPyOTnt&#10;qTgs/UdevWCpr13wWC5t8OQXVvP4W9Zg1x5rtAltaNHz1npzMcyUXJZbdlvzrQfswU37rPmmXZa5&#10;fas12b3WsnfyP9hE7Z/CGZZVNJuaTwsssxB98Qb4BPy06Xq++9VrHBPLXl1EvP82a71hl+un0aHT&#10;lvjhN3C+P8L4YIUwvkpY/Jd/smrwT2lHk87wW3wHDemPmPiqOGeFT2B+8MyK9HX/RfFIeCF9V770&#10;n1b5wl9dfk7Fr1eGaTp9Kv3Hv/OLH+Y6vY6bOkZKP+Xp8/6v/0IO5L/afVi5i7BJrNJ5njPKIsVF&#10;Y9xUbRW4Y9wHfA+Yi92nFbMsfx5meoH69Jf+i3p0f7V76O9uXqesnIzPodxXf4bPUtPpBtw0xkzV&#10;r96T46ZwVsdMeey9l//L7r3631bum79Zuav/afde4RivvRyfrdipNKfqwz0+ynIVr6/XppwCeh+x&#10;PAJ+3kfy+d9b+PTnlr31sOXsZh1p5wFrWsR4uKrQmq8ocPw0ZzF5HOapDhR1n2gdF6XNXVRkjQu2&#10;W/3nd5LDdCMx+ytdfH/2kpX8NgrswULyN8BKs+DpjeCn2WsLrPnmneR5OGNxr132uKnWOVjj+D5G&#10;H10G44DmDYq1V35AbQf3wwZZywi+yv+HdQQf/yfHJd68ZHFiE/xvA6wzBHTNPuYY+NnSfkhH6nFT&#10;4vLQjcZi9D1e+gZM9Kz5j3xgSfzfq71xkTHmEmMv6xwwjzBtiHlaGH4aYV1G8yCXsxC24WL00bbE&#10;YvIdNy2ED6w/5pipYvk11iRhmuMlv4K9+jlrV8zz1LJfU9qZLby+AvxddDZipOkr9lsN5pHp3A90&#10;z9CammpBpYmZrsHHRrcaZn1O2pjgMcazI+/z+t8nRoHt4+9ZrT1HrP66FfC+sZY5vT8GI6V1WlLx&#10;USwDBpgxi3MznrXMWX0ta+5gy140HE461rJWT7CMNZOwiZaxaqI1wTKxrGXoReGqmfkDYK3PWBP4&#10;YsbkXjDRfuT8HOa0nvWH6X7J8z4Hsxw+znInTCH/db41Is9t5nzWWuYtsibzllvt1VuZO5zgO+Xe&#10;uBk/YPEWYqE9rZ7T8eXBUDW/yROLWmIp4qijFjMngjlMWEFuysVWd/E8y1wx2TKX4nsvwtefP4O+&#10;qU02Z75lzpwNp82HkY6Fmw6Gmz5LDP8ga9h3JPlOYamDec2jnnS1ohqPJc9pHnpS6UvR3DaeM4T+&#10;RlrmMnjzfGpYLSQ362JyDHAsYy6MGJ+/IT61i9dXvtMxneG0aFdHdrIHhnaxukMUf8Z5tAqRviMs&#10;hTysKQuehyfBjzYedRwpsJY10rW7LLDpqPk2wJnErdAPuljpp55zMfiKhxbz/D5On+Oc03Ffr1Gm&#10;2jkpi4uJWxHv4vHwUllwxTYLr9oB2yNXA0w2aeAkYvf7OSZarQMaRHFROJq0pFU7erpTaU3FTqty&#10;PP7ZcZaEdsO3kDX5OcoLtZLYpmXEWK0x//z1FmS/2tDJjlU6bgp3LK03dTlLH37S5Rqr3OYpp1+t&#10;0gV+NwAOKy3I9BXESy2z+EnkvIKdVp24yJLQiSSPmGXxTw+z+x/p4fQh9+Qqp6kXn39vcxgp2y7P&#10;qXgpelIx0/vaw257DrO4YVOtwnBs8ATHS+MGT7IErNKIaVah9zC7py3zisyHYKYtiONvaT9r0ooY&#10;/pZ2Z3Y7cqU+4pis+hffrfrUUPONmW81FsMnmYf6tvA/3vkasU6vWwB26hc/ZTttG3m88d1dHP94&#10;GBgWGbsU7jqfOewh8+MHJp6Ew5y6gL9x0Y1VPv77Wl9X/G8deIaLA8YH0lgk3XkNdBHhyauYRxdb&#10;eOkOxgN0oPOL0GnwPU7le2D9PmHiUgtOg2fDTcW0fXP5bQ3ns3sMjWn73paEnlgx+4rNFx9X7lvV&#10;A1OdMd/I2ebjdxFeod8HBjsNoQcNwkqDzMNjFpFGVGyVuFFfl8Hm7yZuOoL4/SHm7z2OnBJjLIIl&#10;d0Wv23sMetL1FloH56XPyOo9ju/GuGmQ33po7V4LyNZwTjx18BT3G1YeC3+/8RbkN+eXLhvO74tu&#10;SyMV0Hyf/UDfCS6Pn3L5xeqfBAfBTh0/neby/AVhpjKx0zCMQeY0XPBfd05tiXFu6CynCwsPn21h&#10;3md4xI1srou1jYyaz/iDjV7gmcajW9lYrmEMk27e6ZPF1Rm7IswjpLH3mOkqmCk5HcjrkBoz7cNS&#10;lVdX+SPSYPOp5I9ImSZb50z7YvYlj9Fjtc/51OmYawtho8972mn0pmnMwVKjlsJcLHUW3F+Wj950&#10;NjYHbjpH3JS4uXnMT+YxT4Gfehblp3M3s882OhjF0Slfthiol3OMexT3rDTmd94xHb+FoQ9SjQeX&#10;s4Z5b5psxV7WDl+wWsv5P6xCZ8o9L7jvDFoH9Animi/DSl/WPTVqsFMf26VNsSHeuuYxF7Ovdc7q&#10;zK3SNnKvXX/Caj5/Ar/gFe6daEyZC4Tw98VLk19ibqB7tfpmP8D8JQ2/XtcEDn/g8ozV3sz6qfwS&#10;+QKlrZh9Z68yv2Hbmee/uDzsMNqU6PymhHPGWGis3XmW8QGTHjW2rVbnXX1l5jL7iIWTfvQH9g7H&#10;bmbXXu/lOj2HH8H7f4H500G450GYZcxK+CXHDkXNXaPr0DVFzTsH4zwMBz3yKfMrfBLZUdaeaXXM&#10;Gfulj8VqQHnsVNfQR8x47six88zXxGLx5V5h/vLaReZ3zAvnbjJXb77fRAtqjWvgFAvp/z50posZ&#10;CJN3Qya9Z2zb/beH8z+WjZhrEVns/3zTNvo/H81/+EbG47SmEiEOX7H46lf9ezr12RbhNUUmrWDc&#10;2w/XeNVC6EuDrB2JmQbUbqXl3qL7RAiG6t/6soW43wTpN7X/ZIs8x9jEe9N4J2YaHjrDG/8GM+ZN&#10;Xm7+IvqQyZ+I9hNgvUpxDrJgIetVG45apIDnh50m9xmPZj+PtcFR5Poegcaxuz0wHJ+H9d/6w8kz&#10;NLIjvk8f1odhmjBSt06steKbWEPWyxvgAzleCh9tMARN6WDyFmH1xF8HwksHEqsvvjqJNepZ+F4z&#10;iVOain81pa/Vm0ZOJfzPBvifDcZzbizr7GOIGxr0HHlOu1uNrp3QnYqdErPf5Qmrgb6zesfulg6/&#10;qtvzUavLczaaxGtAA1B3cj8+6+mWiH4wnu8hiXt31XH56E8XWNxojg2fzj1mEHpPcgb0kcYULSl8&#10;VBrRWk+3sDpYrR6K1X/Qag96zOrCNB+A8zoj/1JdZz1on6YeaU+rO/ppe2Bkd7Si5Azo1x4uis6U&#10;2PqaaEFrdCfWnhyltbqjP+0OM8Vq9BQzJX/rUGKRhnez2qyz12T7GkPbWnMIx6KWQj2otC5NLR1O&#10;mt4tx1JpUzpnWqrToGZZWif24afpA9riB3a1O9p3tjLtutjtj+PnPNTBypK/oExbjmm7ZXu7rTmM&#10;rhGcM72h/QR2VyYVfaQ4XwjWKc6ZAucLR/WQteCr0pbGrBmMLxe2B88r0xReKmsC42v6oJXJhsfW&#10;yXD93EZ8+m1BYtQD1T2daRjdpS+NbRhqdWpVNci1uzr1siozYNqr9zo9aMLK3XBSDGZalXXiKmvg&#10;nuv4XyzfbYnzii0e/yqRe50fbupDt6i6T9pW6/KZcj9L5v7h4/FJPDaRPpKw0MoDcFOYLL5G0so9&#10;Frf6gPnQZCfCVysuwO9+krXglg9bEjH5yS2bm69ZLprTHOo+5bDfwuJatLRQx04W6UYu/0c72c9a&#10;P25lm/EZ5vA58Hnc1ozPh8+1zIOPss3nUz/X6U3Fh8vCSl19LL3vqBa1bHK6uTynddCn6rNsfjOj&#10;L5jq7V2e5X1ttsr5hVZl0ipLwLdMxh9InLzaQnO3ECe0lXWTvcT1HGJN+qQbo9Neu0SsxBWLvAEz&#10;eosaMqfJh4glYgmniFF+9Wv80cvmf/2qlX/7V2i3/mwVrvzD7rv6T9gELOHr/yYm/29W6fLf7a5L&#10;6Eyv/s1+qnPf/A+84X/bXRf/btWZc+fsOgwbKID1rbWshdJIUdeEOPOGU2YyjuRZwwHMxaRXYQ5Y&#10;M28e/sp6qw6vTs9f79aRpLv3cT/37YeZyg6gV3pB9o5ncNPA0XPciz+Bpb5nwaLj+CIeI5WfkQ43&#10;TVu0jbh9/BO0p6mL4Mmb37AaMGL/md/YPR/9Bdb2mx+1EJwzxPVhuKjqRqXBUdOOX7CUY19Ziral&#10;OUWrGzp51QJnfw3X+y2cDT6KhT74AzW0/8MS3/+9Jb0Pl2Xb/+EfLECbLDb75i/gbl9byuvfWK0j&#10;51lnYk46BV42fZ5lTcGmKT8eMdxLC6gltM6aLl1tWdKUrdlIXkzm8eIEcAjfK+KUF3j+b5wmTL6D&#10;YlXStp62WqqTQKuYNWfbiF2DTwSOfmgpsFIx0hI7c9XirzF+H2/Dl/UcJz7FZ8C/ENtQflL5FpjW&#10;Zau/gG/AGmvw8If8fi7CoX9hibDIKrRipuKSzrQvey9mv7Tgic/wEfAv6DPMfVycVLWkqtNX8OjH&#10;rl/pO+PQMybBNpPRPMZ9DJc690ur9D4mfqoWbloFq8g1ceKn+GQ1Xv7KQqcuo6P+AsZ5EdZ50fkI&#10;fo4rB2rw1Ndc/5vv7SM0l7KPiVHHKnxC+8Ev0FtSO+jTP7ra9V6+0y+8OP2Tl9D8fm61D71hjbdv&#10;hnvOhXeSf7aowJpt3m4tindYy2JqQBXvsSyYaQY8q8n29dZkJ3V8dq+0jD3orncTl7+ZWukb+b71&#10;eNrsIrhEEfvPwyY2oEMs2EAuVLHYjdZ0y17LhcHmwmcbHzxgqedgz5+ht/3qd1YO7nnvl3+xu2GK&#10;5T7/M5/R72BUV/g80NCeIxad36DqFAX5TpLfvGoVz/6qRF8qvnnvV39yLFM8Uyz2XthjRW2Lc176&#10;i93HdkX4qjSUiu+Pg5v6zv2W37byoJK/lNar9/SdVTiP9hWGqceWGIzT04aKy0YN9lkBRlnpInz2&#10;U+llFV8Pe6SN+5h9sUh0pxUx6U8rwjQdK70sngnfvKL25lZZXBSL5St12lD6raDn4LVXRp+reHyx&#10;1jvp7276Vf9q77ryv+xuuKk47928xns4fyfPdRfn43gtVcVz+b1Jh6v+Kn/8R14vHJj4ffFap2H9&#10;6i+Wcu4bat+dtNY7D5Lv9qA14TtssYE8JTDT3JXr0RGr5lehtVrCGJkP/8pfQQz+cmsBm8pEM1dz&#10;+ymXo7RWIfmhF6y31otWWAuYaeb6zdaCeP+cVRhtM/potmq1Za9ZZxnFe63JwTcdo/Qfwm/f+hbr&#10;KKetNpqOWv+HsPOOr6pM9729oLT0sntJQhWEdIqOOuqggowjCEjvhF4DhBoISSB0CAQkoTcFAWkq&#10;igVRQQfFsYw66DiemTP3zpk5Z9q959zPc7+/dyeAHuX88fu8a6299tpt7bXe9/v+nufZzTVh9xvk&#10;a3nTsrYyz8K8msYNXvil5w3mNF6DQZymL83/Ph0m4WFMk34a8d+OsNzy1c+tJXmENYbI2HwUVnrC&#10;IvKI4C+J1pxwvLMl77VVNb7NfcTnwR4zOXYEBRgvBWmVz1djtIDGZLCONLEP1sVCxGAz1z5vbdYd&#10;oi7L8+gg/pZD1hKpJoV4apDjerkmxcZ4P96GmGsLv3Cez08MxirGi8v3WCsYacbSnTDT3fBS7gur&#10;DnKPxH+KbyG89bh7D+KkIb4//+G3nUc2kzFdu/0nLLu22nKr58E7qWe/Eu4pBjh/KPX7BnC9hnPK&#10;b0pfVd7TPDFUsc9F+EyryEe6Cga5Zq4Vri6x/BWw0+XTYKb4RDlW3srJlleFlnPcZdM5B0ZZwYyn&#10;iNsfAB+kfn1RLB4/p4i8qKPoe8NOs6fBWheXwiHJ8bF4mf1kYZl1mb/IOlQy5ocV+vFfROS/EIti&#10;OazPJ/Y0nvHIVHHTKovSRiczV0n/VzlNI9NWWOuyZZa9gnnNpZMsfxme1qV4ZMVNK8gHUFbC5+Ea&#10;t2CxdeW1Os1cRA2nydRrxRc7jH768LH4TotYxjc7hhj+sb9wOUs7zuhvOXymXLyluZXj4aaonPFD&#10;BbkGKjg+y1Ie3DiPsYTGDfKmdpwoXtoz5lllvNBhHDVoWXdjkfGsT+llbRfOYn611rz04wKKqYMd&#10;hTc8R3zSHtgpLAkPYUDe0/X7LSguhp8vtecwfH1wqj7E7D85Et/fGPP2GQv/JEdlb5YnLcYfuB2P&#10;KWxLqmQ8ifxapr+ltmE5sIi+57AZpph8l9+UYyQ/Ts0n4tTVpqgeFOwz6ZGnLZXcAZ551BmFyaXO&#10;riLnFH011tPnrqL/ugJut9wpdVYVbZUl8Py4n/WxhIcQx2j2016OPWo9/uE+rq5tXHd47MhiC8zh&#10;+fhLEyfMs8Spiy1lcqmlT8cbMn6+JZHnIREPqmfiAkseOsVx0+b3UNupK77SToqvf8RuzXvA1YNq&#10;DC+9Lf9Ba8LrxsNv48fAR0cXW9woaYbFjZxuzSW8p82G4z9FKcM4Zvf+roaUuOkdHPNm4qxuy4Ol&#10;duhqN7TrZDd2uId8YfdYE7htPM+Jn7zQPAurmet/Bg64x0KMUYOMcQP4hPy7X0Wcs5vxnpbWODam&#10;PL3yR2fA4Px4f7xcK3Rd0vyshz6Gh/6Pj/XIAXymzLu0JHej8jhFYVsR+sbKpam8dX7Gzf45+Ifp&#10;MwcXwUQXrGfMsNq80lx+G9ogflBf6QbzL9poQd6fn/NG/FK5az0/j8Xky3eq80h1npSvVLwxtKDa&#10;gpyHzmO6Ep9pgzgvgzBUp+VwVG2nDZNHQ7l4Pb2LOP84H3vBlJ+eZMqLF+wP02TZP7HM7R/Q+buG&#10;8xgFOceDa+nXc36H2C6583sd+6BoyRrHNVWzJDC02EJDpluQeYCAWhRgu2qbBOGlwaEzLeQYSYmF&#10;8JmFRsE8G3xXroUxjEbioPWKjF1kMcFRxFDkKxVPaeAqavmdwuPLYB9cbybCRyaWm3ILOqYymd+S&#10;647jnsTax2rVcS2attwypjN3U8/Jf6yNTF0WOyfYXz5k1QuLFq9Ga5wyWM5gORP/RSbjwsyS6vpW&#10;PJR1PKWxbWxnvJjBWPFq6Tkx7+k6F6d/hZluMOXmzWC86fafvwk2CjOFm2ao/pO4qZYdK4WTipeW&#10;wkLhpZcZ6RJ4aAUs87IYp2isIk4qiZmWw1VZ1vmbKcFKM6RleEdR1gruZd/Xct3fGsQ+y6X6/Zgz&#10;VG3ELO6fLdYof81Ba7WaeyreGuX1Chz9Jf7t99z92cf90o0tXqyfi1TLPOTVUn5SeVQz8ZtG+a9J&#10;4qaquxvdcIx6Ty+b5mE96lPgZfCe+gSvyMcujk1eUy/zHWn0LzxwU7FTL3Oy6n8oP1gLxi6ay70s&#10;zXugaL20nFm/LVNzvtIOxjU8z9W63AUT3XMWwUIbtJvlq+Rqwbl92M/x0XfceCb67DnLgHNGaKP7&#10;6Yv8iML74KvS/ga9GxsTPUuLXC0HxjHRA+9bFAYaPfTLmGCXEbyeYcdK4ZZil5KLyxdfjSnC4xGe&#10;E9a+sNEIXDQsVvpCgy66ZbFSKQwHDSG1Wg8obylS/tIwzwkf0TGuSHGljpmyLUCcXBBFOQ/CzB2o&#10;9p2v3wSuPRNdfmb/AK5Dg7hmDOEeI3G9+I64nqqWnJtvGV4Cb0Uj/ifBJzUv48R8C9edK2J7w/M5&#10;lo7rNEyck9fR9Yrnheatc9e6IGw0spG+Jq1jm9X0A8Q31Sq+nmUXS7BiOzlQl1poINdBroUutp7r&#10;rJ915ShVfmjFAAS5hgeYm3LzUtyXlGdF12vFD7j5L+bAAsu2W6iq1sL0LcJz13EM7g3cFzy9Rlpk&#10;4BBrMxzf42hibPA43j0a3jmBOpf0EbPpA3Ugfr4jfcNrihilu6f05hjkLB32sLVHdw19EP3U1X9q&#10;P5T14cTpj6WO1Iyn7e4S9p89CIY60DoUD7R2M7QOM53BtnHDeQ/iLBOd57T1UwOsxeNPWuajT1gL&#10;mFWLR7pbZrfHLOORHsTx42Htfz/Ml7yok/tynOF21/RB1nLiIPOOmWxxcOZmgyZYUxhxHHE+zchb&#10;lDp8skWHPY2nlHj8vp1RAX5Q4uafgjtSi6klXs4W5BZtyXFbwXtbj8UDWtSzXrDMIjFOPKFOv6Cl&#10;fpWYKYyz5ZBulvmUGGchtaEK8IKiJ3KRWryhMM/MfvdZ1uBu1nJEd2s5kph8lDXssav0qGUNjSkT&#10;DitFOWbk5wUWfTzXIij8eI6Fe2Q7hbpnW/TnbOvV1aKDHuZ86W5NevSw6+6F5RXcZ9fnEz+eT+w3&#10;y4oDvy4Hppfdmdj6AjyP+B69mXZdWgSFqVUUjdUs8lCzKI1lXxa1puCqDTHjDa2eK7WD+90FJ22J&#10;d7JNNsu5LLM/zPS6lCAKcJyQXZfk5dgcP8lv1yWzzcfxYarXd+R99CAuae5qS8ErkVy+BTZYbUm0&#10;iZVbLUEt5256xVa8ljX4iNfAv+GsxfQ/uY+KH2o5dRr+YuYgU+ass7Qycpgu3WbJKEktz09ZvtNS&#10;q3ZYEmOKxMo6S2O5OcupVdvMN3YeuWEfcfH5qZ0KLKUQ5edbSqdCSyrMt4SCAkt7AKbKOZf48KN2&#10;c+f7YL58dr13SZ+fWHq3zPdzfVtqc7Xiuwi1setS+V59MFJ97tT671fryXw3tNe3JtesvtMOxONf&#10;Qzf0IG6ofLPF0/dLnIHHgP5IGv2OJPqY6cy5ptGfSGdONXXhJkvnPuqvfZH4xTPETL5jAcbTnuPc&#10;yyRYqQ9W6oOpeog99stzynrzs9/CQPCKXfpPu/Or/7JGX8JP4aUJKOXzf+JP+z+WAkNt+ut/wFj+&#10;YQm/+ps1ufAXa8H8Yqdn9hCDSt1nYssLYaadFis3J7H5jLnyZpQwrprg4gyzx+M3nUnfaYH6HVtg&#10;p5stCuOObn3J+UrlLfU9/475UYC+stPhcxY4fN4CB+CoR/EBcc+PwFUVY5lB/8D1N+iLtOQ4bq4V&#10;dhxdTv+Se2vWG781/9nfWxN4ZgrttaT4esXyK6Y+ePRTi4hznvzCwic+J9b0NzBTWnymPnymYrCp&#10;7/wBr98fXCtmmvKOvH945+Q75bE0XjNN7VvfunroEY6R+colawM3LSgl9nZOqXWav4S2HIaiuPxV&#10;sJVN1AWCm63aYJ1Ww1lWb7J2h8/St2EOGMbhwbeV9uaXsFh48Kt4uMQ1iUPJ1GfdRb9A/QXmVF29&#10;WFhHCAageJko3CsNTvodMfZIu0rJ+EXFUgL0dfQ85S4N0R/QPKru7WqzdG/X/fcEfjI4rP/tb/DW&#10;/hauRiw9LPP7SjpHTHe9gm9+zXf4iYW5v4eOfeTu8VH1LTheSNuOXOD7/xI2+i287nfmgVElw6ri&#10;z+Ezhb8qBlp5OOPhnMkf0LIez+Opb16Cj/+GnLLwbI4fhL2GXvqUWHoY8Cv0016FD73Duf1BLI78&#10;B1t8p435DRN/CXf88BuYHvvD0VNPXSIe+JfW/vjrlrOrxvK3rrb8zcSvblSMPb9h3Vbrug02VrfX&#10;7iU+v2st/4O6XVa4vdYKdq0jf6m46RrL3UvO091rLG8b9YG2VOA5JV7/GX73LeVWiBxL3VxB7DWx&#10;+hu3O992V5jbPajrjj1WsO85y32ulrwAL1j4zAeW9vEfrNmXeE8/hZF+9K+WfPGPnBP4mvk9AjDU&#10;NLip99zvLcJ3qHpQyWJ7F2Px8vJSNoGTygfq9CktbDMJn2jjX8fY6Z3wwviP/kQeA3yh+h30m3A8&#10;cVQXv8+6vKvx78E3P4R5wiK/w0x5vuOmYrESx9drNWN73Mcw2gt81xzXeTU5hvNtikfyGnF6TRT3&#10;xd/cc52/FJZ55xcc8xpK+IRj/4p5n4vE7l8gVwCMNB4GHv/Bv8XymrLenM8kv664aINv1XlXYbS3&#10;w011/KZf/YM5ob/Zbb+BncJUm/H50j4khwHniN53HCw26QO+rwt/tvgLf3KvI/9u40/+ZC3e+BRu&#10;+pLds4ectXDT/O37rWvNNuaTNKdUbYX8r7swv9S1Cg+pGNj8pVawAO8g//+76ftlcc3W/7kVucey&#10;a/bDUrfA3jZa51Ww0rVcD9bUWCHqvKrauq5ahw91AzWi6ix7036uE3i3jsEAFV+3iZoLjGta1uHV&#10;eOYkwhsCo8yoe5H/8Vv8xxkbnf6E+wDjpJc/wrf5sQVgpV6uKc7X9ZK2x+Q7Kf/C2/hLXiCWifkq&#10;Ytcz4JmuRgTjKdWVyGRb8MBZ+u/vE8PwEXMMPPf4B84HKu+pPKJh1sVSNU7TNuUIiOAjUb61liuf&#10;c7nXVPc3ihRfn7niWdjsMcdjvRzXXft1/f8R+bkvBI+cs+BOxl5rnnP+nRZLtlkGvjPVesoq34UY&#10;09KnCK9nHnb/WWIYzsNO32FuTvcc7il7T1qbup3WsXoF7HOe46W5q2da7toSy10EC5xHztLZAxwj&#10;zSnBUzCHOf85MNM5I+GoMFXipnLFSFfhMV09i7mvGXBUeGTVRI7FtpVw0xXE7i9D2m/ZVBfTn0dM&#10;Vy793o7jxUphlqOJZx+tWva044nVKJ5tBXD23FJY+yKuG6WLWK60NivqLMQcog/eHq49Zn78GPJh&#10;uPxf9JOcZ4M42WBRqQVGwzfGlOC/mGfRCYusZfFca794tmUvhevi/xTnVBy9WGdOBTWnlkyBm87E&#10;Q7sALy35RObidSVPQDv8Bu0HkktrCOyUcUO7/oOtHet3i5viC+1Ifz6nFH8FXDSnQoKZLoHFSuKn&#10;kr4nHs8t4/MuGM78KrFm4x53Ob5czNoY1VSorzurdmx34tEYGyyeYG2XwWRW1sFI98GW8Pix7K/C&#10;X1K1Fb65xfwVzxBXV2cR+knpcCPnD+w5nHawq8kkf6hqPKkuehpjRu/UCvPTr/IuWBsTvkMte9z6&#10;OpbXuWUfrX/heksbN8/F38sXGt+tnyXg00ygjYc9xpF3tDlKeoK4JbhlmuL74aMpMyrooy6lj1ZJ&#10;/FuFpU5dgsosZcriy0rqN5bcpH2syT3Ud7r3cbvz3h71tZ56Xq75lMBYLaWoxNKmLLLkCcTNjZ9r&#10;CRNhpePmsDzfEkbPtiS2J4yGf46cYYnDpuIj7Wu3d/qZq/d0W/5P7fbCh+zm3PtdPtNb8x9y/LR5&#10;z0HWdDBjJMZJTQaNtyYDx1ljCX9p4wFFdmf/MXbngPEsj7O4/mOtUc8BdmuXbq5m1G15D7h4fcXt&#10;33AXfdhW9P/bFtCnvYccVvgLnhhst/YZYXdwrCZDJ1k87zVZ30dptXn1m8EG/WKBtUfh4PupZw8P&#10;oy8vH6E4nX8L5zf9QXHTAP2YIPd7+U7lZ1PeD+VoEkuTZ8k/cBrj2SJ+a3h2t/54jOHijCu8eIX9&#10;jCn88FN/6QYLwFADizdbaMkWJz+8NIwnNIwfNVQBN8dXpJph3ifg7L1H4wWFlyJt8/UZh3cbpise&#10;itcjsHoPLJjx9g9J43AeD4hvagw+Hs9pv/Hw0omOmcojqjh71TsTL1CeDf8zRxwj9ctzKlbKc534&#10;jmLcFA/I+npxz1Dsqpik4xuMdUPwhjASdwgOuYp9aBtsIui4xTx8o4pZFR8tNRdjzzUiVLQIHirh&#10;95LkK/uO4KOX18scKw2zf3iclpfATcthpeKmFbEcIWodM4V9uvyky5nHWc7vi0dUDNQJDjr9Wqpn&#10;pfzGjpXOXOti8TNmrqNdH4u/h5lG4aOupmw9F5U3Q8qAo0rRkg2sS7HtDa2Ls59bYxn1Ui7TWNw9&#10;TLQUFio/6UKNV2Ci+FMamKg8pM5HyrbvxOTrnlPewEN3uvGJq81QyTLjlJjqWanYKYzUeUuX7WN+&#10;Dy1nTLOC++GKA/XS+jUEL70cm79iP+cl+67iuXDTDOYTspiLbMl9usWmEzGPAv8d3zH8pi997DwS&#10;ATjpd8TcZgCu2aAWRy/QnzhumeTPyap9mX7ES5a1RX2LV2Icdc+b3NM/wpfzJXyUuQ0xU7wdqTDS&#10;NDiq/rcpjCvETsVUU1/7gn2JceE50b2MV5jjvazt8FCkvMQNchzVMdPT7jHHTBnjhHe9RWwNY54G&#10;XnpV6+JtdrPP9+TGR+wnD4g4qPOEiHXCMH9QB96jv4TP4/uS96NeGiNFNE7iOI6BakyDNE6SLsfY&#10;w0bFL39IYqYxjyj76zmOmV50fFSMNMZM8aC6x2Lbnc+U9YYauQ2+U7V6vmOortXzL5j/+EXGrozv&#10;UFg53uZWm4/rg5uvgSUGdA0SM4Wlxlgp1w/HL2fH+KiuHZLjnOKdDWrY9sOt5q9i15yreelVy5eP&#10;V/98XuNqdhqaVM68wQ4LbD5sIdhodNNh+rNHLAgjFS8NMacUrDlkYbbr+ui2wVWjXN+DI+CvsFLx&#10;Uj/XWcdNde0dOIUc0UuJOWJ/XZ8lXatXcU2vn+dq4KY+WEqQGJTgml0WgaeqPp/mz0J9BuHV7GV3&#10;jSQuv4g6UPRTOhY9ajnTe1nugmHEBY22DvMR/cJrKQfvaDZ535XPvf0IPKZw03bipkOoo6RW62N6&#10;WPsp+Fln0U+iH+QkdjpL6sP6AJjqUNgqfbPRRfSjJsBhxxFDP8paPdnbsno8bi2694Cdwk0f6w5D&#10;fBT/5kPWbsRPrV0xzHbq09Zu+kjY62BrT87VFpPJ3z2BedRRsywBv2/8iKmWMJzzo2iStZ2IP3TU&#10;Qy5+vnW/HMdN5Q2VWvTBJ/o0THUYnlA4b5sJcNHx5B5FsVh68gaMk4itp7/YaiztBHyw46lZRW5S&#10;xdWr9lNWr0IXP5/5ZB5cMx+PaIFlcewWQ8gBoBymox+v56bipzG1gKXG9BgtGh5T1pCHLaN3V4v0&#10;zIWZwk5pneCnIfhp5Ikci/Z/yCKDu1sG7NbXh3jxB7vF4vEL8YES7+24qdp8lIvXtBCm2gHuJ1bq&#10;zXL89HoY6vVipimwTiTf6Y0d2Scb1qpWcpwP1udyb9JXEj8V87s71l6fy76tOsIJOUaiL9bGpcW4&#10;rGOpMMOsdjBX8UaeA9e9gf5YPH3V9FWwzGWwTuZtxTsT4aZinalLyVUqdrqwxpJmwVjFSpFaKVkt&#10;zDS1dJOlwUrFSRNho1ISy/HLamGlOy2pEoZK36hpRZ3dsWof8/8rqIfZ3xI6d4GV5lpa50JLhpsm&#10;FRRaSteultKliyV26mz+bnBVmOltD/C9FtwT+7z1cfTuO8nh+xST1vfUvpAcs6y35fN5YNL1ul7f&#10;cVr9d63vtwU5Y3Ppb3bkOdn6jn9cNzxBP5/xQBLMN2Xuej47zJh4kmQx0+IVlsJ8bBIcNXHWKkta&#10;/IylMa5QToK0msPmrTsJP30b9njOXZ+D8NPASe6fx2FkJz/Dk/oFvAoG8vFfrenX+Ei//i88WP/X&#10;mn7+T0v99B8W+NVfzXPh3y0AP0iGFaSc/98uJj2BvJ6tDp+3gtWbYQB4UsqofSJmytiucAnLS/BQ&#10;zltkeROnWcHkYmL5Sqw9Y4/oUu716m+U1zF3BAti7lE+UheXf/hd88FKlctTCjAeloLPax8e09ic&#10;PrNqjWSsP+TiLxWD2ZrrWxZzq+ozRPAwBQ4yhoYFe2FIzWGZyTDOa+rs7/EZErMPK0uHmYZe/NJC&#10;L18y/0t4G059TT/iSzgcrPGN38GO8J/BReOQvH2J52jfh9fwvcTB3xLOw4Xew5MmaZ19Mk59ZZkc&#10;u83zH7h6T53mlVrnBXgO58PLysllumINTAU/mjyHsJFO6zbF/KYwCz+81Hv6U7yzX1o6fZBU5Dnz&#10;FfE0HzGH+hbfBfOucFJXpwneGYGVK/+478VfWfLrvO+zxGi/9dV3Beu87A9lOeUscfXs42fZDwvX&#10;/V6+UM2F6nwJ00Zf+MAxU9VoSmIMk/7O7/DYKn4eBnaO9t1vvivi9RPqFffu75mD/hzfLeee4kWc&#10;F5T+GQw1iAJ4QpNgaarLIy9pCn7QBHHSC7QsJ4tbwUqbi5eyLA4oBip2l0F+T//pL5lP5ZzmOL7X&#10;YMtvfAWz/q1jfcqPqXyeV0TuTI7ToKYsJ33yd0v8kHPk4rcuJr45v12IvuXdz+L92wmz2kJOwc2o&#10;Zp4V1hBfX4sneNsOfKF7rcuW3Qh/6NZd1mU7NaF24xnes8oK9qwmTn+95eyBue7Bb7qL3BXbxVv5&#10;X9RWwlhjUq2owtpy67wFrlYrn+lBu3fbHruvdhd+1v28/gFyZq633P01ln1kt7U5hW/gHHkX4J8J&#10;sM7Ej/+FOu7fmP/dry0I05QnNOX8Hy2A0sU8P+Kz4zFtDr9sBr9sjq+yab0awzKlpM/+3cXX3/El&#10;XBF+2BxmGI+HMh7eKG9o/PkGvvkHlw828X18uh+Q5+BjznuOeSf7O3HcywxVy7w/6Q7yAdz5Wczb&#10;KhYpPqpcqoqFV80o1bhXDlI91gz+2Uy+T703vc9Lf2cOh7j/a6jx53+FB/+lPr6+Pucp3LTph3xH&#10;F/nM8NrmfEa9t0Zw09tho415jWZ4TZujO+CmzfCYJsJNm/B6evxWve6v/8PSPv0Pnk/OAM6jeI4X&#10;/xFc+UN8ucwzNdF75X3GffyvdvfJ96jzdcI67TtshXsOWRd+t86bOUdWb7BOKzknVuE7ZrkzLLRL&#10;JefH/HK8eVWWvRwfy5YTsdj1XcyDwAPC/O8z9r1oHWo4t6r0HHKkwk4L1+FF5vrQheMo12mn1TWw&#10;OJ2fnBeHTlvw8DuMOd6w1rX0jetOccwX4aVw07qXGWe8zjWf+YnXyRWocc2rv7Zk/i8JeLWV19TF&#10;wTK2kR9Euc7SGP+k8V+X/ySCnz3yzCm46Uk8XoyjNrxgWYzHMmuOMpY66cZg6TxP3DXGSomr53la&#10;9p3A/wA79SPF7fnYT+vRfW86Bqv6vi6PGrWZMrh2u3q/jPdUAy906JxjsA33gR9r/cfx0RxjXAK/&#10;Vc5SxR0ol4sbp+I5bbloh7Xknp8Jp4nizfRpnuaF9+Gmb/OdncP7ctDaP1NjOWvn4xGdbAUrqGm/&#10;cpbjn3mrp1nOUrQY1kc+U+U1zZ1LfL1EnH0e/FQ1n/IqiHNfQU7SVVNj3tJVME+OlStxrNyVcNQV&#10;sNIquCkMVXlPnfeS4+RPIwfoeGLZR09y84w5Y2COYydb/pTZzK/h+yxdavnipqXE1C8ud3lwMzcf&#10;oa7jq/DSUy53o3/bi8Ts81vX8vnpK0VhFar1EBQLgUEpfjaLvJqtpxRTi0p8lNfic+VXxjimfKY5&#10;S3mvy/icS7WN97mohHyk3MPnL7ScGbMZH0wkPh8fxSB8FAPpZw9AcNMOk8i7Ne1pvBX4T8vr2Ssc&#10;NluCk2aXiZ02sNTYdrHVjmzvuJDjTXrS5fnqMJZYt7H4S5Fyf7UvYnniL6iLNsIKyvH8lk22uyor&#10;OF+2WmD9XrgpnGIFrAsG5/yhMFDlI8skztlfvMzS+o7HKzgc/yBx1uSXVF0fcVO1HmL2nM+wstZ8&#10;izdeEb5SP+v+shrX+rQ+f535yjc532ja0OnE6g+AmVI7CK9pEj5TLTeDmbocnyOKYXXMYzNH7MEb&#10;6i1hbp/lNOLoG9ipYt9S8Yw2yAtDVQx+U2o6NfkJNWvvF4OlBtT9T1jjnzxuzR7qbZ7Rs8hlWoav&#10;lHl++GjSpIXOcypuGj+W+g202h5fNMviGOfEjZ1t8bDQ2+UrxRd6eyF+U2o83QZHdTWgiKtv/LOn&#10;nC+1OUzTachEayYNhqMix1FhqU0HTzRx02bw1Dv7jbTbu/V2uU1vySFOP5uY/dwHiNe/D59pV/Kf&#10;3meNHupld8BMb+81zG7rPZy4t352E3P/Nz2OV/XJIXBY+vu8z1Tij7x8R/61jF1riCOetdIUr6na&#10;UjpnfTtPuX6frkcROIzq13gOvm3eva9ZgP9xkP6u6nR4np7kGHkSvDTpkQGmGk/+oTPcuRDg95UU&#10;Ox+SlwiFGCdHNOZGgeXEUDN2Vk5ReZZDlVvMMxBfkjhp/wl4sRC804ljRss2MU5/nufudcw3yHj9&#10;agVgnpcF+9RymHF/EN+UajE7DS2mne7ywKrefRCvaQYcwKd8euyv2NEgz/HDAxQ/6mJIaRWT6mJK&#10;+e8rF194yzELlayFgYqDznd+UPlDxUKVs9CJ7a5u9piFFpR4LKj5FLFRsc2JlbRokrQ0JnhnCP1g&#10;/kKuK2GnqiuPT8HXDhNtqO0VZjksrzuMNAIfdZqxitj61eQRWYMvGD4uiX1eQ5FZYqL1XPQ7/BMG&#10;WoJmw0TFQ+Ge0Xmb8GTgxZDmS1p/xqJwTyc4aPRqLYKLSmyLeUjZT8sam5TF+Gd0UR0Mhmsp61Hu&#10;J1H8oU4w0KjjoFcY6OU8pUt3OZ7vag9yH/qh1t2f8Hq4nKTwUuWVicJLo8whRhnHRImrlxwDFQd1&#10;LPQgLJRtDWLOMSqvdYNYz5DWwpZQdN0RPKEvcI89Frv/M15IFdt8EYbGfd5Jy/VSvhuf7tmooc2A&#10;cSofpnLqyPPpPKAwU9WLVOxJmL6KvKRJ+C7UX5DHVG2Kxixs97zyCX0Ncpvx/1U/Ip31JMYvYqzh&#10;fXDTnWeuCB4agYdelnwgeEIa/KXyhITZFt5L/2jfu+Qmgl/CP68pxkWq0SBpjBTehzQ+eo7ni4cy&#10;rvm+vss28YiSb/S/q56ByjfKOMk9zphJ/o/LYrx0Nc+UJ/S/if1jde+v2pcYn6Di5Bqk9RfqpWNo&#10;u1pt02NOV22/+nV4D/6jxPq8SL+McZHv9BfO6xthvBzm/ydffxhPd5i5qvB0/r/F/EeL+Y/yWIRY&#10;1gj/vcuCN0Quaz3L0tXb/qfla+yv19Gx1Op1G1TJ/3DXKfM++yZz4qeo2/Iav/cbFmBZeU5d3MKe&#10;05wLb3I/eIn+D32gZ89wvh+3yPxqC8NJXOwN9xP3GZljCs/kM67kei8PAf2lIP0mp60nLSjVnbAQ&#10;CtYeJ28q5zl9rEAdfa1tx/h/7beWU+db+/HkpZ/a29W/zJ3ex3KnwktnPMW89gjyHRErTz+q4xL6&#10;U5qD/p6y6R81KGcpc+r0j3JKiLuZzPFgjdmo4wRqRqEOWiY+PwcOG+tHEYNUFlN2GTE75eRJ0pz3&#10;IvqWJXOYYy+hncfx5sNjF8JhR9hdA+Ci/fpZu74Dre3Tg6zNYGLni4jtmfkk742YnzLeYykxQKXk&#10;jtL8dsVoa1s5z0LcL4MwOE/lZuKZV1ubUo5dNgJOCzPGK9q+CI/sqEdcrP9dI2lH4oulv9Z+el/y&#10;BxCXRCzR3XOHObWnvaLhLKM5amPb283ivfFZ2458FF78sLUZ+qC1HvJTaz3oQepPPWhtR+OLndrH&#10;2sOK7yoegDeWWP/pxPoT3/Rjco8Xk1d1TA9rNfABfLD30d7PMdEA5Rm4F18s+V11jOJhHLMv+Vd7&#10;mX/saGs2cro1IlbmTvpAtw8eb40Gj7NGQ8bbLQPGWKNhE5lbHms3d2XuuOBBuwXdpH4Q89GaL76J&#10;ttFjfa3RIPbpO9xu7oPq21tob+kzzG5+KqabeOyWXkPspl6D7aYBo+kf9bUbc+Gyd3eBIVLrqGNX&#10;t34jsT035N1vN/SkD9V3mN341FC76clBdiNz2gnMQQdgfEH8E37q73rqXrL0zcfMs5VlxmaB2pP0&#10;Uw5R12kPtaJ2kDdqp3mRh3uZp4o+zFr6XZuOW4DxVtq2Vyxl68uWqmPQ+vgfJBFzEGT8GMTXE8dy&#10;iP9FixmLLHPQEAt1f8zCDz9o4W4/s+BDP7PAg90s1O1RizzyqGX0fMIiffvRNxtqTQeMspueRvrs&#10;vP/b+o2wW/qOsJtpb6I/eSvLt/Qaarfy/d7Md3FD3gMwVr7L/Afdd3wDyzfzHd+g77lnf7t5YJE1&#10;5nk3P31tNZ20AC/JST7Xy/jR6VPhqZS8FbvoEzJG4J7u4f6eVsn3Un2Iz3vS0hmLp9eeMA//fdX5&#10;Ud1kzY+F5PmHhflgpyF8p5HXvoYX/QUG809r9tX/w4/1n3bHJ3+HZfzZvDDCyJlv8Vj+HiYDv3oH&#10;poWHMoVtCWf+xVoz9iyA9xUshAGKk8JOO6mtJH9fFXGo5cTsz5xrhVPx7UzH47KkhmvPYYvwniPL&#10;ee/ck9MOv8cYlpgRCT+R07H3zSsxHpYC3NM99dt0D/Y/9xbznfQNyMGgnHZZa5iLqua4KMS5kvYS&#10;9+u3vyWOHt/gWXI0wi+vpcTzf8JX97/gkt9YOow08PJv8OFegiegV2CUxOcrP6xymGrfODhpE9ia&#10;WGnCezC89+FSWud1momfshzPtgTaRNYj5JiNkgegNflrCpdQC2YhHh7GwQWly6zL8rV2zwZ8ptXU&#10;A9q4xbpu2GIF6+Ej67dYW/ymvjPM5b5OH4T+Rsrpz1zuwPiz1GF6/QvG/O9ZBqzUTx8k8OxZeDH9&#10;gQPvwpovuL5J4luX8Lt+QQw3eUyls9/XV2xDcM9kuKd4pf8Mn5l6T/Kdqj8gf6li6YMcU96x5De/&#10;hBnDRN/+2nHSuA8Ux8z5UK/4879zPlF5RV2MPfs2vvBHS331cxgK55346WnmnGm9yPcSfIb56qYX&#10;xc3ETRWHT07TXyofJ9yUNoE27iI+xAvyONKi5hepQ4SH0I+XVnlUNZ/tUb+Qvp4XXqzY9YS3v4Ft&#10;4bWEezWF8V0W2xSz3qDUz//N1Qm6HSbWhPcafP1DckcetDw8pl02lcIzqXleS20nF19PbtLtMNCd&#10;O62wDs65mfo/W3dbpx111AOCZe3jsX34S/fDOveKm66zvH1rWV4LO12Jb5U8DXDTwlq8p3W022Ai&#10;W/m/7CAX6o491nnHAXJXbif+Hw679YB12vmc5T/Haz27yQr3rbLcfTXW/ugJyzj7mSV/jFf2Mz7b&#10;r/7sPJwp54mjhz83JYY84bz4/rfkL+XzwwsVhy42KDVBd6AG3pnoHif2HzapmPXbvv5HjCn+Sl5L&#10;nd/67uGkFznHxaxRk8/gmvDSRsT2N+JY19Tnf3Yx8dpH3lM9P55judyktMp9KmaqWk0uVv63/6yP&#10;oec9fiWOKdb549JzGsORVTdLLFYx+XEf4geFdcZ9BLsV29XzLykmHyb6zT+tCWoGJ41nXay4GYqH&#10;lTZC8qTezuvewXHjf/1XawZ31bGacKzmXCubIOVf1Xdw56W/mu/CJcs/8IqrjZe/T/lND9m9e2Hu&#10;tXuscD35nsm50WUd8yEbyIVbsxPmyW9ZBjOtoq4P/cLgAc0NnbeMI/zfYI2p/AfTznyOj/RNcufu&#10;xmfKeVUNk9+41brUkDN1Qx21yDaTS5rjqq3eZh12wDLhgFn8T+V/CDI+CDKuiaDQs+/Sv4Zf8p8I&#10;83/08p9Pe+tr2m+Yg/kt1xZYKteZ5LcvuTbtDN76t7gOSjzmP0K/nmMo33EW95LMPW/ga3/djX1C&#10;h993czkp/A+TkPKapnBtSmZZUu5UD9t0DVNdN+3jQ6ET+CL2kg9k6yuwzNcsQ9p+2q1HOHbwqOpo&#10;x653fnjsteRegzGZj/3Cz7/LOO+4iy9sQX9AY8eWq/GwbjxKvadX+SznuD98zPyYrmtnrcXBY5a9&#10;hf/nJpjkBmLsq7lXVeOz3EA+jQ3cu9ZNhafiP62ibwo7zaMPmwfry5UWjMKTyTr9ZHlT89YR315N&#10;/3U9Wkds/jrY63paeGzuurl4V4mLX0vcfzX5SjewHbYqn2rBTGLlp86w/Elsm8xxJuNNnVZihXPL&#10;rHMl9wviOQqXoDKuHUtXWodNO8mb8rp5YL7+fW+Q20axJWfcfTF0iPhleHlWOWOOefir5m3AM0W7&#10;cKu1nUstKXwQBZVFnFO8V3ljl8dykObBisVy81aRR2AlHtTlfO5lcNNKvKaLiI1YTM1C+uR546ZZ&#10;9gh8saPo/4+nxsHUUfTRGUfMHUE/nnHACpgwx8qp4vnSsinwWBit2ioJXuza2LK2qS5WNv3Wjihn&#10;ej/E8rTYuupt5S3le14Gz65gPFI51dquXQEzOkhOIn7fLYdgSYcsBEeKbFQf8DBjrJfhqvCraUtd&#10;rZ0QnMo3ssT8I0piscujGRcwJx+AT4XwpwSljcy3buD5Ogbrbnv9tjBczQfP8m46iG+x2jx4WT39&#10;J5HrbIZ55RukVf0p77BiF+/t4/3IgxiCB4rPhWBsknJSBp23ZTctDE8S42W7Z/xCU+7M1CdH420s&#10;MuVgTe09hlz6w80zcjZ8GN8Nx/At2YS3ts788D4PnDiAX9KHAvBiXyX5+vHdpuNB8MB5Q/hvU/qO&#10;tYTusESkGlbK1ZnwKHyxx2BLh8V6Fq5zPNhDLgHl+fTAfD1z4b7kT3US+52DT2F2laXMWmbJs5Za&#10;Kuw2vvtAi3/4KafmD/c2l6P1IdZhyGmTSi2ZXKuqL+FYLzw3AbarWlMak8QVzbQE+rTJ5GZN5XW8&#10;fCYv35W3eBnx9TMtOi7G/rz087zMn8sjF+W8jux+ld/8qHn1feEjSBtdYkk9h5jqayXzefTZUnqN&#10;4nscA09cYf7Vu9z3FMAz5Oe79vEaYrR+vsdA9X4X1+lfiR99w3PwU76/tbstwHr68BmW3offoM8Y&#10;S+9HbTGWvbSqSxZcVgvHPGDKrRviGFf0LMtXiWMqpl77OR8pvNU7vNi8g6ead+gMvKZTzEObPmAS&#10;caWV8C3OZ84b38YDnNtH3Pns4zz0wZMlv1q4qZP243z3wgkC4rGczw0K4BHyEofq53z3jZjNeT/n&#10;imCpfmn0fLTA5V1V7tUAPlInmHXAaQntEgtOqrDgZKS2XqHJlTDVmGLbKtkHzgpLbZBb1z4wmZiq&#10;yA8odoGIEXSaAU8Vn7mGxHYis9Y6RWevhZM2SCyV7WI3c6otgs80Mr8GbaoXy1z7ImKoxNM7ldKW&#10;brGI0zO0iMe0T2QBz5O0bRFaDGMl/2hsO49rP/cYz19Uy+N1PC5pv6u0hG3lcFauva5ObUV9Wwlz&#10;lSrUwl5RhlrGsa4mA6w1unS3ubq2yxUztw9/Gyx1JeObq0U8huIyYrEZ4qlaZuwjMf+oXDdOzD9q&#10;DjKy/nk3PorWvkgeK8V7fGhp9WMp5TH1niD3zdXStqtFfzoCq8rYAItlnBXdeIT7KapGLGdyzwkw&#10;t+rhvqvj6v7bwF2DLMvLmn4KZnriAuOqi26fNMZvwVc/g8fCpLj3u5q2qmsrNXhLt51m3hRey3g9&#10;g/F/lPG81sPiqMTkuBpPeEeVT+xaijIukq/V1bl1rbgp3pLn6BfBTiNa/r72w1jrJU/PtRRiPynI&#10;MTTuCuJNuqyDLH9f9PEa6uPK2xJ7/Mq2oLYx5pJUyzdwKNYvdDUlnj/n1r+7LfZct+2q57nxmsZs&#10;en09j2X5aNw46f8zdt7xUVZp3ycU6S1tksxMJpOZJDQBIWVmEsAuiFiwo6K4uooFUEB6DyWhhYSQ&#10;hEAKSSCkkNAD0otIcwFFEXVdwbb6bHXfZ3fV573e73VmEoK7y/v88fuc+z73fZ+ZuWfm3L/zO7/r&#10;Og149fXz6b0tJGaoEG193U7y1e9mbrwBPXyvH2gn7mYwOe7Zbyo3cLzkxnDpOegvbnSLJug+8B/z&#10;v4a2qXGnpmx8TdV7+H1F8DsKP/6ZyVEXqZo8nDAKrhdDvf7edK7eohzzIHP//MY0t77mhIrhdxur&#10;ba7bRewSn4/PGL+e3BJoSxrDGqb6Pdcq9Pdr8uWrthCYN3DAwyPwFahPyL77PbHwP4mrPy4DV6+A&#10;s70KF3zN5BpSrdGziHikDHhcHnxv/QLxFMD3cmdLagE+G+C7DnPEl08d8FCvfNHEHy18DR8FXJJS&#10;oe0bfrl8EmMI+GQ+/BF+qfDkzTEcU/Ple1enS+oqxqfL8F5lkO8tc6X4luHLWFYg3mnpkgKX9L4J&#10;JtLGZObvp6OzMv/vXUb7OVPFtwbOuwrut5IYKXiuJ4dcUXDD/sU8LzfvEzv8skdZtSTmzJHk7KmS&#10;uGwK8T8v4RmA982C9wWga30mqa9gKRyQ81KyNGcV5XXAP0feq0YkK0/kPSRRJvJ5E7WtaaPJkf8M&#10;+VqfNrnyE/HjJmkuLNr1wC2T4I9Gl+a+GE4ZKJPgh79ESjbnzyePFG0NmPwkpZ9TKtccOOkJGQh3&#10;967EH7CSuCt4qHc5HuGsedJrXZVE8V+I1blLffby3HWX7OQ5XCd2yrji7XAV+M2vp5NvfrpEMh9q&#10;1+0XeJ6PhSPAx+x6Ls9vO3Osv4SNNu2B53mclnCEKM63wtmiXpoutjETJeL5SRIFR4gEyhmscEBr&#10;FpwPzqFwMCdrhWNa0TZNzmh0FM1h7NiHBkJ+Tvt+PHa7GOOo743xYHT5UYkpPsicwCEDZ8lBYtWO&#10;MzZk/mjnRXEQfx61B92M8627tc9mrZl9jNn2fijxh5lzOfg7iaP9gfnVxNktkgHT8F+8NoFct2jx&#10;o8dI39EvoNG/QPmc3PIsv4UJk6T3vEzpnVVkeLAd3mvPRvPLLidXKhxL+R6f27aauWr8LLHk17BR&#10;RsFrrS/xWfGFW+Cu4c+Ml3B4cORTeCB+9Ra+2hL43yZxKQfk/BvBsX4nn4vnE4jf/gF90DFxrWds&#10;sHYP+ebwFBXth+ujLW/g2YI2F8tntzPWtZEzxYGfz/THzIvFUOfgmK4PbjvIvT3+pcSewW/32T/B&#10;jxJ6GS3hPPkN3/1WIg9+ztyW3vPzErb3E2IuPpfgo19I8BG8i0evSDAaYp9dv2GtC9YAX4xnbslS&#10;8WqZgQ6EbupZhrcuE92UuQ8vumkS48C+85jLQuOOXVLCfEYZ/0t0U7ymtkZsPy22HYozfuykBPps&#10;d+xmHI12auO5rvlP4/DT9sxh3ow5INcqypxqceVugW82oBkydj/9jTjx3rnQj6LQM28Ey3t/Ijb8&#10;j2hwaK1vf0p8/mVitC9L7G5+i0DrHOjLms80gvNUDzWaKe2Gc//UWxqKPhrCfgj6a+iZP5AXUb25&#10;fthPfCcOYvx7oY/4FhKfO5v+idhHzzzGotynwXmFrCNSyFg2j9jcAvqufEnNXSe9aw4SP/sRz4KP&#10;JRJeYoGD6HMk7Kh6xXh20KfFF+3me4c/82xylPM8QjN3Vh429yn4HbSQQ5cklOsNjlA2Q9jRy7QF&#10;0Eksxz5FW0Un4dmh+QrjKg4wh8EzhudPHHDRpuZOCOMZ1v3MVQmlDDv6Kb+DLySkOdBmQxQnPm9C&#10;p/PfiZXntYPntQN9N7oebReeYTRetqN4VnW7gIfxN+ilp/iNgRDQ/Syvw2uF0b7qqVqna0QFn/3S&#10;nKvaqa4X40K/19+Hjq8c/FY016IdhPMM7fL+t9LtN99IN/RXA16jG+hKXSPCTl+RznhXI2nbdeCk&#10;DKwuISYf7SR/hgzS51t+utFRvHk87wp57pWzps+mMjyjqpvWkmdyLXHZ6KIbs8RTudIfn1+JFqP7&#10;5Zni2ZQlKZWrJAWN1FOYLp61882z1asluqwXPdZbukRSymmHWOG09eWgAt1tEzrqekmuXov+Srw/&#10;/tW0qmzxVmVJUl2p9Nh3TKxn0IbPoJEeI1/CUXRyvMhhJ/H/4sMNJ66x8/v/ZbRT1U87NeKS5jnV&#10;+HLVKtEY2e56UXOnfoeW+b3RT7vgEw09jaf4BO2hc2me08gzeFnPfI3/FE374z8b7VWv7/Qx7d0A&#10;HdB2O6q+iibb6eM/oe1+Izba1jW5NG+o5aSuJ/aVdEGD76z6psbSc00n2u6I5trxkxtD9dAu6O6a&#10;FyISBNOuar3d3+N3B7q+/51f30XnVQ+rnt9Jr2G7u/phL6Ox8v7NWlmqIaOzqpbage1u/Hb1/Yby&#10;2UNPMT9AnxJCqfeg20V0/t/+WfoewmtasRWfcDU5GrYY3fTOmt1o6VsktbgCvX0jeRwAxwdx3uAi&#10;tNC8YrTOXcxL8Vs/8Xu+N9Uv6bdOXiGnAP7YT36Q+PeuSuK+s5JWVitpxZsNNIeDQtfiG8Jv5fby&#10;TejsNZJWUsdv5G3pvec3Zh4igvbC6d/D6KtD3tH3zGtcoD+6iB/+ffqxi+QR4fu2nOe/wP+oE/MK&#10;HUFnnVPgXna+yPfK3ILCwpyLnX7EQf/jhJ+6mKNwoD06mAuJRXsN5foQ7nF3/sMhzL3o/Eajn1u3&#10;Q/mvBXPMX/+dOaZzGjbyA0TTTjQaZsyeDyUWX4Ru25kHCeb3ob8HnY/x/+f1f//vofMrYae4b/QR&#10;Ee/8jnmjc+JmzBG/C/9HPXr0trN4S88xJvwYbwy5VjjXfegD5rF2ycCN9LvlS8RblsH8Bf/V0mXk&#10;pl0JeHaxn7phsaRQ51nL/zSbmPksOFYW2mfWdLbxg2bNJncHfXpptiSXMa9Rupz+gP2iDPEULWGb&#10;NooyxVtM+0WL+K8vYN4knbYXm/9+Wg78On2hpM3PwFvKufOZT5lP3uMFmZK2NEcGEXugz4XBOWjk&#10;WWvZzqVPKZX+u+jzD1yQ0AOMGfhujNeXvlvjImMaLjDe3MeYiDEDGrKuv9EbHXHgMvqZ5a+jwfM5&#10;1vP+1s6jH5rF2nTz4fez+BzwfrRj5fOqHSv/97KdlMWc0eocs2ahdyb34y2Oz5iJfgynz1Su/zo8&#10;nO1c2ijkOji+XzuGq1Pn14splf8rlPsH4GXftwxOHNCiVZdOWcA4ZD7cnDqf8uXV6K/Z8Ha4u9le&#10;M1f6lBJXt+WEWPH52LfyXKl/l+/5tDjwHEfDHzRneuxqdIcF66TXArSP9HXoH+ukBxpLAtqGA7+i&#10;DU3OwXkmv3oN+nMzqMfF7POMdQFH1WGx171j5q+1rbgZqyVhToHx6Jj14KetYh2i9cxZN0h09RFz&#10;fvTmQ+Ikj2d0JdBSgaZrwOvrusDRFYxNaDt2RYXxwhj/D5qTxl87FehYsUtLjb9Gr3fgSVRfcXTZ&#10;XrEXw+V5PfXHxNOOxrVrjltdd109i27qYmauQiObLbr+uq4r7Bq3wGhqjvEL8bht5PPAu8nzEMO1&#10;iqa1MtDlHDpuALG0ZerV71jkj4nU6x0vzSCucgYcd6LRkk3cOWMH5fSq9Tn5zbmAlo3Q/J3mOJw3&#10;WrVMdErNs6CapSM9j7x7U8jZOd94GaNV6+E7Up6o8eoaUx+Fzhs6eZF0eWWqdLz/KWmTOlRuGjzc&#10;5A5oeyve2jsflA53P4xndpx0nTxfuk+cK8GKyQskeOpCCZm6SEKnLZaQ6UsoAfWRMzIl9C2OT1sk&#10;IW/OkW4jn5PO9zwqHe96SDreg+eXnANd2A95+HkJHT+TNQa4jnbCud4SgG77kUHpR+TMZejMS8Uy&#10;P0cix82W0JHPS/CIZ6S7ghwK3Uc8Ld2Gj5KI5ybgSV4qEbNWiGUW3uTZaNQzl0sE1/mxWiIW5EpE&#10;eiPWsE28WWahWMZOl9BHX5QQbRttvPv9oyX4QTRtcuYaUB9CngqFvn6oKdHOR/5Kwh55sQnh6PPq&#10;eQ5/7KUAXma8MrYJFvRoC/t+vELZDGj8FrRlA91GtzYY9boZ++j4J4LtiKfGAS3H+7eZe4i4ASKf&#10;nShNYBwVZTCRcqL5zWkuDuuvGKsyX2FFb7cxdrUqdP+FaWKjbITW63EDPRfY0ZYNGKfZgJ2xqX3s&#10;bKM729Gio9Gfo02p24D/T/Tr/H/GpQN+//yn/JiPTykA/l8xelz/H7o9Hu8v+5qnIWYC+rTq0m+o&#10;Jp3B/xvNuTnQmZ14/5xTFFn+7aZ96qZSB2IDcKE9x07L9mM6pWJGjh/oyi7yXrhmozEvLWPO87BE&#10;Vx0RG31YtPYjVUev6+/8fR99Xu310HjmuHn0c7TjnocWPZdtEE9fmlBQj/54gvm6d8RO3+naesrM&#10;4ane5aIfdjJOi9l2yvgFXYzt7Owr9Hkcl1MtbnRkN3qyHxWU10O156Zjy/DarKgUVxZjvVU65qNv&#10;ya4R979DTq24QVygNOeY7S3ksWFeAo+Va81WSt0OQOsNmO9YHcCawHn/UnIt16surdDcP+78beIq&#10;wLvTDK61xFMG4Gbe1sXz2LVudxPcHNN6N/WNaDzu5rntRvNrrDel7v+yLnCtXmeu0euAq2iP/9mv&#10;r8E5sfjJ7Nz38EOX4ZsaY/ilOJR/BaD57TWPQgRz6xbWRQg/ztz6MY2x9COC8pewUPe/gbYVEcB1&#10;5zM+sVAfqa+hrxfYthxjzp33EHr6quGUmgerEx6RLh8wPoFzd2YcE07ZVcctcNlOjFm6fah+id/D&#10;ZRlDMJYJP/OV2PicNj6v7cAl4yOy4s9xMo4Jhbt3vUAOP7hwE97/nvaBlgaMG/B3hJ+/yhhKYx3/&#10;IDfv2Qc/XAp3WgB0nQoduy0UbyGcrhg+t4nxXjWemcps8TD281WgYV4HNNfya0gpXy4pHFeO6MmH&#10;i+XpWFM5F2PPtegDaK/6OmkVXLOR87jWU8bcOaWOQb1sexh3ppbBDYtZS6GoGK6JllAMZ2R/kK6D&#10;sDxDBq1cBlhrNov3kwMHXUO7xbzvEjhnGbnntK1yPD3lS3kvGZJSzD7j15iDaC/4pPo17OG1GJ8q&#10;Ny5C31k9BT4Ih1yF7ooOajgxOft1Hj6V8WwqvNlbAtcshv82gfuj96gZdH0PzwZ4KOea9QTQRVNX&#10;EJ+MFpqyFC8B27o+gHf1DPFpuyXw9OJF8Go+A+14dezcBD5P07a/3reBz8a1XtpKIZ7Ko1wS+HR7&#10;CXmpVs8RL1p3Cjp0CuPyVLivb9086V9dyzwP4xvVnHbCPyjd/IZsaAu2/Rfx1H2E5rKXeVL//177&#10;lAT+Y/Hq3eP/H7uVvg4ubvSq3WhWBqpfNcJfpznI4uA4+jqqgeiaPi76k57Z1cQR0H+t3Cyay7LX&#10;CubV2I9F59BrNMeYWfMHjcPKa2neEwf/HTsanQ2NznoS/U49fuh49tPfi/PIVfKooYNuvyhxOxm/&#10;7UTj2cHr7fqQMd3nEoPuZXuX8aHqfsYn+Y3Y8Uda0K3iD30m0YzN44g79cBjvUvQ5PFGehYzxpm7&#10;yKxDljhhCro8vwc0vuQ3+O6IMfdmZqMhkQ97O3NK288Ynu3iORGrzwSeMfb6kxK9kzkdnh8ufSZQ&#10;5+AZos8R7fd7psPZmcuMYx7TNb/QP4e5uATN6yg58Q+ShxQ+Ds9Wrv2foJ4e64kv6UuusibhFYnf&#10;cp45t5NwcsYKNWclofoMXhr20Thd6HNO9U2ie1r3f+rXRwPePtU+o46RL/IddJVT30r4OdbBucSa&#10;Lb/7mVjdf7De+B85n/vIGn5O2nRWvINH97BYalTHPC+hxASEMk6JwP8fvveS9Nx8UAYwvvPiQ0ma&#10;OUeSZsxGi2Z7NmtCzZnHmm9zyNs2UfqiSfce84JEPwufYs494tdTyBU2W6xL14sld5NEra31o3AL&#10;uruiTqKY028sbeuJUULjtxZtkyj8JTa4tg1Pgx3OGPHSVInENxHxMlwJT4OuBxdd0oDGzO9jP9rn&#10;Ecb83IcbQT9zLBq9G93dWX1KXJvekbiNxxl3wAXKiQvYzLwjeT6djLs1P2wUmnMEpXU/evI+PFHs&#10;N8JKOwrVpY02rd/DNrRe8pJrfGv/8eSJe+llfO2vSt+x48gLzVzPwsXEOPIbnEc8JGPmgeSGTV64&#10;lNwDpWIrqhdbOd5hPAh2yqjyvRK5cS/zIcxjLCwQx+QM4++InLhQoiYuYk2IdLHNWIk3u4bf1SGJ&#10;qjwgUXr+dXib/WuwbeacTbq/V6KJf3TgO3FMyRQ7sYRRb2VIzPTlEj1juegaGXbOsdQdFyvfvY02&#10;Iigjqg41IZLf8y9h2fau8f840wvwR6wWGznHooFzQb5oXTT5ahyMfSMVW/j/wO2stcckkvk9az2c&#10;rPao2LaekMga9GDOieAcyzZ+7/QbDuV1mSXiwoPjBK6lJeLOKBbXygrWntgvlv3MQcLZmsCYOpKx&#10;mFWh/Q4IRWOJ2Up8cw3aQslKxujMg2WSY3Ahc2rp5OtbgB9qke4zR7d0nPgY66cW8izLzZbUbPSS&#10;vHRJ5nmXshY9gf43uXCxJK/lO0R3SKEvTkGfSOHZmownLZk+OzljAnEX48n1p7Gr2peP49nAfFn+&#10;QtrCn5qzlmdmPrpFlqTyjE4p5Pp1C3lm8ZwpmY8mw7OgaK4klq+RgTV4XirRyksZ96KZOyoOiWMT&#10;sSWMyR2bDkt4w0UJO4I23hzo7qq9h+ElNEADD1dt/ehlo7MHn4TPoIkb/ktbjkriIquOmRgfZ+0J&#10;dO9TxkMYik6lWnuoATwHrbwJaOehAXRHlw5G/1a9Wtdsj9l2RuJqeUZQmrVY6+hDgZXnUrhyJbTg&#10;7mfQ+3gfIVzr39e6fw/VwyOZF47Ffx0HN3SgG9nR6e14L+Oo07nkkFNX8IKj1cKnVGfrzjUhvFYY&#10;70v1+WBex8K+3+/MOZyr70XnaUyOZd5r4/y98k+Td/Mgz52Tv2UNsK3o63jFmf9IK0LzrqiT22ob&#10;ZEj1TvR1dNSNW+XWKjyotTtN3eCqneKpZX2Fwx+RE4E1+D79CW37L+RFQGOEC4Z98aN0vvqTdMP3&#10;a/viz+I9eI71nw7gVyb+n9caUrXDaLODNtfTbh1tbpO7KutlUNkW6V93QJxn0cw/+xt5qP8qUWil&#10;trM8U0/z/DtzWWLO0C+eZq7hzAXK85JwgufHqXOSQJ37NJ/nNDrcWb67D7413uD2eG67XcKjTG6C&#10;zhfw3V4gVy3PjRDmo9TbbEXb7ILObdbvCujS6mPurLp0oF41ePU3N0LX41J/sHqDQ88zb4cOrYhi&#10;rkvnu1RP76S6PLq1esQ7o7XfCJ0+4X3BeTtzbpeL5JGBG+s6MtHMH9jh3yHEHdjh4rrOV9ePfoAD&#10;fCH93n5bkmrWM7exivkI+GjVavFWF4ivKl988F5vJRx482pJrqKuJh9tlfW84Mhpa/GgFuIFXTvT&#10;YNBatpUjboLPVsJnNy6X1I0r8I5nwXVzJLmSuQ59jU3wDTiyr4Lz9Nwq3Sev9Tr+48tzyceQJ7eu&#10;zIff4jtfngN/zMWnzJwkmruvEP/5+iq5fT35j4vws9NG0lZ8cvtPmrX0wvlt6+84nP+basvhaMe6&#10;brKu4adxg33rzuJRzYODTqFfmQunhafDQT1ou94yYkQ2LGcOiJiRUvh6Mf1MMfy4hPdYmgEnXyCp&#10;cOXBRWi2OYV4K/hci/Dc40X1rZqE12E8c/bwXXh0GuMIH/M/ym1VI/bRX6XSb3nh/jq+8AC/dqwc&#10;l7GG8lw9L3c6uqv2gxPguG8YmG3qzDHVn/MZR2hbtO3jO0gqypLedQ3873m+HoADwjtdhz7muY/v&#10;if+sHS4aW35AeuRtN/n53Dq2ZbunjncZY2reH9Wa9T7ZTH9x3lyj110HeKp6p6KV+zYQ+0LfF8dY&#10;NGEV669kk493+WZ4rubkRQdgTGvWtoQPmpwUXBvNs8fouDx3TKn7Cl6/OXRtpHg0gQS0A133Mn4R&#10;McNL8AwvKsb3sMv0xQ74pVkzU/UJwzHhkPBOJzpFnPLRzfT7tBurWgb8UjWNHqvg3rPWoHvkmVLX&#10;CY+bng0PxYNMPJJyWAeaioNrDSq1vz/oh+or+OFjQDTPdVPPec6NB9FO8tF5c4i9XkWOSmI8p2aR&#10;u3IlvsIVRtc1+XbRd1WfdqDraryUySVBXKSjtMHEmTvWqceXuW6e/6ZcXSXqZYxHk9a4Z+cReJt+&#10;5pxKCX9jvn+dqddmSqcX3pA2T7woLVPvkRZ9yKnagzUVeoIeA6SF+2aDoERyid1zP2vhjvBj6AOs&#10;jfsgeIg1cxUjOe6vCxpKvW4Pp07XheiT7G+rF/nGerNWAWUQbbe8mbULbh8uQfc/Ji2HP8L5fgTd&#10;96hcj8fYB/c/Ia0eeop1XZ+VlrezZmxfcr/2IX+XvufeKdKyF22zHeS9S1qNeFxacm7LB0aR02CU&#10;tLz/SWk18hli88DDow1aPUI7QEuFxuy1vu0+YtrI9TVgkAT1J19aXy+5wtgeOMTU6bYea4IeG0Ac&#10;YCM4T89VtEwkb1jSbdKqEcm3SyuF7icr/PutKf24g7jEO6SN505wVwB3mlhFU++9W9pcB/I5sN8E&#10;1bxvgLapw6Rt6r0B6LYf7SjbcV27QcPJQ3GftB8yQjoMud9At00dxzre9kAAD1I+yDppQMsAOt/5&#10;sHS+YyR4yOTDMOWdI6UL9V3vfgSQK8PgUUpwz2PkzHhcuuOz1nzEWgY3QnMc3/sUeY8VT+O7Bmab&#10;fbbV4x06At/3/c+BMRL2gIL9B9gPlLrGnPrAw9G2w/FOWxpBXmaL4uEXJUKB3q0+dPVZRzz6chMi&#10;H3tZIh8fC17x44nXJOrJ142vOV496nh6ovHpOFaWS8zqavzYzFUotK45chkDAM1boWvn2Z59EzA3&#10;MmYyOSzwP415izwTU8XxFv/VvFr8O3Wi4w3NX6Fr9Dj4T2sOSi2jmWfR0rV+ByV1eLB6ruU8dOMY&#10;dOh/wSvUNWEO24DznOTtcL6eLs7xi5hLQncGsW9kXMObmeSYaARe5zfRpDmuaDrPHOcY81HGG41O&#10;fc0T/a/bLvq0G0HXoWsCfZZ7piLXjxmUs/Ovh/qi515DHMcNqI9rBMfjFPM094TWFwDOMwgca6wz&#10;1+txReAavU71BsVctqfxnqbliItnisbxhqJRtr/8g7S58k+4EGsPNMcl4qc+JlfXJxpHpusAXIPW&#10;GVzmeCMa6/5D2fz65ttNbRHL1TGAxuPXjv0gXeGMGvvW9su/S7ur/y3tvtBYMf9+16v/kJvYVrS9&#10;QmwYfLMraHuVc9lXf0T3T+CPH/rXdNA1F7p8/BeTk0xzc7XXtokpa0Rb3dbrm5Udrqq3As/Hl/+U&#10;hI++loENdcQNrjGc0FuTLym1jNOUL8IbvVvWSUodHpetRZKyrVh8W4sleQu5n4Cedz0K2FdwfR2c&#10;qqYAzXU1XJR59wr0SwXc0wOHTEG/9OhrbaENhbZVw3V6zRZtI4/X4LVrS6nnNavzDTxw27TNuYZz&#10;euGfnjLaAz62U+Gh3qpcPgdtVa/hWt4n8YyeWrb5LMnVhXDhVXLzwUMy8Ohp8e7cwudUTTjX6KlG&#10;ay2F6+EF8KGLpsLPVANVb0AqenFazRquxzdUyWeqzPFjU45fT4YHewIwPqOqHN4LQAM2GvF6OCPw&#10;wvXS1i2ibTwEpUu5J3B0eLlZa5k2dVs/l7Zh2qHU++XhszXCuwm+DfccVACHRYf24Q/w4YNq8gCj&#10;EWvbKdo+HNiHbpxWukgSq0qJt8NHBq9Wbq3rU1vPMNbFyxF67lv2vza5zTRfRtzODxh34tVqwPeB&#10;LubC9+1Aq7fgN7K8ew3+NbMZY54M4F3Ko8xTnMSPBPS4rnfpZGwZV0PcIHlE3KpFEeMXp6g9JbF4&#10;PnRdGhtatvrcNM5O/dUW6nQNkkjybWpMeDg6Xtg5fE8gkhyb9pPf8Z6+ENfBL/COXsEzcsXoiFY8&#10;pDY8NVHq8+Ma9f5FvPcH8v79kbW5GUed/RNjYMZnaLLJ+y4QJ0nM4zK+31WrZVAW44H5qv1xb2el&#10;y5BZ6Ptz4elzGD8sWCH90Kcs+/Fqcy+i0Zqj96AZ70V33vsBPkj4+dt4WvGHO/acR799T9yM/U0e&#10;ud3nTWxDT+a2NIZC1zjUfN0J8PZ4oON5Pd8BHzcx6YFSc3j+ErF4ccKPM77HP+Q8fJVrLwHVjC9J&#10;ws6PJKGe766WccKuS+iEjBnJw2k7/IVEH+W7AJHv6niUe8o9CSNHX7eLjFs/ZCx8mTHx5z/iA/uZ&#10;+r8w9/Q53xmaxgY4d9EhnoN+H2tU4R5ygOwX64Z9Elm4Q6IK6sVSuF1iFjKnOebX4n7iSXE/OUri&#10;Rj0l8U89Le6nn5G40c9KPPvOEfdL7L3DJGY4HCf1DvK43u7necnkbhj2sLQeOUqCRj59DQ8rT2yG&#10;R+CMcMeb4I6tH31OWj5OLgi4ZRB8rSXcr0Ui/DCZnLPklVXOFwR/6z6W+LkCdMXiPRJeuk+i/j+w&#10;ctypYDxkJ0YmehlcYukmacwFYV2+CV5RR86p3fg7aI/7oND7YStFkyzeK9aStw1sJXtFYadOEQ1s&#10;OVvEvqxCHPocHvm4OLkfznuHc09GSOzIh6XHmF9J3DPPS7zes9HPc/+elbinnpNuT/5KWj3xvAQ9&#10;Psbw5Tb6+R9jm/qgB56UIN/dZj2GIO6pfu6W3BPlwy1S4LHDH5ebnnzB3K9WnN+a7eswiv0AWo0i&#10;ZwbQfBNtHoTnD7mPvBJDpU3aMDF5POD1mnPiJnwcHUa/Ih3GTpb2L74p7Rm/dHz5Lek4thFTpNMr&#10;4NWp0vnVaX68Rmwe6PL4C9IRLtoB7tr+zofASPwcD0sn6oKffk3CJ87Hw7FEwkEECHsLb8gUvCFT&#10;F+PpwL+BdyOM7chZy/F7LJUwvBnRxBSGk38sFN4Z/NAYPx7Ea6E8FN+EjXhCe0ahRC1Z5wdxjdbM&#10;YvT6ErEuR5MmttG2gvxmq9ZLz+VLZUAmMQALf038ATm3J5ETZtwjonlcBowfIbdMeExuGfeEDJj4&#10;hCTPe0GSF4+XxIXEq6aDDHL4gURy1ySigyZmEk8KktBHUzLHmRw0KZkT/GsrTn6SGIEAJj6OD3uU&#10;JE16TJLmPMf55BbMJIZ3STolczfLJxLX+iaYQiwB8zgrOb4CrXUFba+cKslZU8zxvumzpMe0uYxf&#10;l0oMHMk5HR/C1GX4DeB1WdViZyysiA7AztjXAP+B5oqzM8a2o307avAgMD7WsWosvih35gY8BvgL&#10;0pn7WVhsYtNci5j/WVZODMzbJjekvf5d5o6agVzEdoX6DBjDKxxm3+8jN2PuLNZDyChDc9gobv5b&#10;CcB4CfK34iFDJ+caK3q2Ha1B9Unb/wLaP8XxPzP6BX2uW8F+jyx0ZcbqTublYowmQnv00bYGdBK0&#10;c/Ul2+jTNT9IDPsxWs95Nub2XGi5LuJ73Kuq8GYBEz+Hr109Dnm0z/i/B/fNh9bl43mi/npdt8lX&#10;UkW+hp1y69a3Ja1uFzkW9rBm1F65tb5BbtuyQ1K3HpCbj13G3/9XeN4/pPOX/wNn+zv9MDwV3tb1&#10;m5+k9Tc/S5tvf5K23/8stis/SK9Tn0jiriOStmW3DNrSIIPq9phyMFrs4NrtclsdmmzVVjjcbqOz&#10;9n/vM+l15pL0O/0+nlV8lQ31kthQKykNxFnsrJDkHSBQenagH26Hc+0ol6RdVeRq3SH9Du6XPseO&#10;S493T0lP5tzd6KjhH5Fv4ZO/S5tP/yHtP4Gnwkst8Mp2ylV/Cfiuct4O1HcI8F3d1/wHHfjMndBj&#10;Nc+BPy8tuRrQUMPe/yM+Angur9MRbbU9PNZordyXjjdAN/RZzdNrck/Al7UtCz7jsHO0ibYbzFxp&#10;OFpstw//JDH4bPseesf4tb018DXDFeGaNcobi8QHzzV5NqrhfNVwUjik8kkvWqivGM2uWOe94XNo&#10;panKGZU7ljGHotyvGi63mTiLSgVcVXkjbegxD/zUA4/1bKJ+M/wPLuzbRH6W9QXokeRoyS2V2/NK&#10;yOdQFMiDW+DPx1BajfaIp3hDjQwpr4D3MlezkTl3uOMt2+AWR87A7b4k7y7e5/O/NzlOdF85WMy+&#10;SxLfcJH3VW/8sr7Vk/FGoD3CEVUv9ZTjm69QHwPck20v/gc/4Ki6rz4H6tLKl+BL4B4U5NH/wC+z&#10;FqLpohfnTsGDO9nM6fsK4KOqH5fBpVQ73YBvdgNz0sqlN8BL0WkNSvU4ei33zngGlLvmzsBbMFk8&#10;+Ay8K/zwsK91vlz06RLmt9FYPfBpD35eX9ECePV8GbBpg/RuoK84clnsBy+ZXOA6R2LWX4eXuSsO&#10;S6+ityUOuEHPkgMSX7yPeB10QGL11IuivgDNy6exerptfAL7NW7PD833q3n6dG1onUOJrztl2khA&#10;g41bgw6bx5opuVulx5ptxDvuwtdMnweXi1GNFV+AXTVU7VP+A9TL4Nh1zsRIJqyq4VkEVtA/khux&#10;h5bL6Bu13Vp8Yuil2r76uoyGynY0fZb2r5oD3lF73OiqMfTHur6ms+Y4nJP1YohNjsNzq2NxsxY4&#10;42zt0zU+M2YzemjtMdP3a/9vwPMghudCIxxsqw5r9FWeD/Gbj9IW43Ido8/Ox8NLu1rO9Guzmi9O&#10;5+1c6KsOnjkxlJpLLqZU9VJes2gH8+A6z8d+GXFS6LIO5jj12aDvV9eg0zztbsYVNp5VGsvfUXOl&#10;jsRP+cJE6frrSdJx9GuG77TojcYZ20eCXDdLkLO3tLA4/LCxDmtfdMl+AdyMBtocfdBYe/aXoFtU&#10;x0Rz7csarYnojvF9WfPBzXoPrPOgZRTtRMZKi1CbtAixSos4dNmB6J/90D6T0CMbkQzv0m0tUwLo&#10;R5spaJKpd6LD3uJf38CW4F+L19FLdM2DlpQt9L3fgt7JWg+6RkKQh9ILT05Sbsv1KcprAXVBHur1&#10;uJZejqlObI2TIEdPaRlDW5R6P1q4+RzRPa6B19LXC6LOlI3bnK/XBnGtAfcwSO9n4z3V9xbYNu/T&#10;1dd/r7U+rp8ExXMP42+RoATFAO5ff+6RgmOBOq03x9hvoec0ogffyY3Qh+/mZu7LzR4JUqjGHCiN&#10;3mzqvazF6/Nr0pRGN6a+BdcG9WNMEECrfmniR2qgTJPWtwwGg6RV/0HSsn+aQSvdh0O3HkCuXtCK&#10;c0yd1uv5A8i1lngbeX1vZ200tgfeJq2B1rVJvF1uUpDj10DzsSXfafL/tk25W9p5h0p73zDp4LtX&#10;OqQOB0N/gWHSMe1eP1T3bQ704Y6gE/mKDdCJu6D/XgNryt3+kHTV/MgBdL/jEel+52Pk+31GnHgq&#10;dF26KDiiFThmZYttZpbYyGfRhNnUNYNjTja6Kzn0ho6S8OHPsAbeaNOW5b7nJGLEGIl69g1xLchn&#10;nFQk9vR8ccCzNTe0bfFaMTmj0/PIHVJEXYHELFlv6nQdvrhFhWIbhZ6LvtsIK9sGj401a+/o+jtW&#10;dGBT6jFiNW1PviY2PMs2/Mr2pyeI/ZmJ1zCabQN03dF+OJ6dLNEGkwIl+8+9JeqLj2YdJLOm/PNT&#10;/2MZ8+JM1lj7z4gdO1cUrlfmSazBfErw6nxxKth2voLe++oC6tLFrL32muYgWWRw3Tpr4xaTg/wa&#10;NDe5W+vGLQILDXS/eZ379UVmv7HerM02IUOa1mfT1x4zlTWfpormKo5jvtCKz7TN1Z+kxfdi+Fk7&#10;clU1ou0XaJHoqW2+hH9+9bO0/vrfQOu//NGgzdUfaesGoJ02X9FWs3a0bYNfXvdv6ruiV7b77n/k&#10;pu9Yc+UrOCd8uPXv4cVf4yv41l+2gh/rfid4Znd4c6fv/68/Dxc8sMvnmpfrvw3HbvP1T9IOnhgM&#10;zw6BW7flPbXh/Oa4if12AbTnnM7f/k1aXBHpgg6bePqUeODGyds3SvKWIj/qVatcj/ZZKp5t5dQV&#10;S9IW9reRs237Bvh0GdDyGlK2c00Anu1l4ttZLj6Oe+uL4aLon9X4ZargjHXwUdVc0USTVY8112wQ&#10;j5a0n1xfwrUVtFXE6/GaO3gP20vEuzWftph730ocVT1cVrnrFubMlXMCL7zWS5nGa3h2bOT6Ml5D&#10;9Vh9nTLxblsnvjr8AnUljA8qZdBOYh7RhlOrmPuv532h2fq4Nm3jEvgrdfBHv36pGiZAV06t43Xr&#10;ef/6Gdj+Jby8nsKn2nAt71eBDuqrQJOjjTR0VR86aCpcL1W5qeqseq7ReNGL0Yz1dQynhl97mkPr&#10;G0EbmhNvcAnryKDLmrVEDGeHt8NDU8uJ6TK8n/eiGmsNcV2VWZLEmiSuU3haPmJcArqB0HPkqrvo&#10;j60MJqbOjpYYgx/Pte8T5uw/xrf5KfuX2WcbfVPXaonivEgFvPwavpOowL6JzXtf89/9QayMUxz4&#10;rzWfhnvrWTx8aLH49FSPNetp7zgvscc/Z72aKxKl2iseJStta26+COqM9wRfS+iHf8OPgiflAuOg&#10;D37AL/1XiTj1Pf6Rr8R1/GtyRn4jsUe/Zpv3dUy9Kv8lkef+LGHn8e2A8Pd/EOv7fxUb2wm0c9MH&#10;rAN/+HdozpVyR3a23LoGj0cu45bcDeKbhyadniG3EUN96xzu6QLGFBnZkrRqA7EGJyX42Df4sD4l&#10;Lwu8+tjHjEkuSeTBy3i0PhM38zeaN0ZjGGMYj8fiebAzZlG+Hb8W724BOURKDkqfQtbUKCC/RhFr&#10;EsKxe9a+K3Gc4wQu+HhzxLIfiybbhAOMsU8SI4qPNprP7951GX/vZ1zzW4lDK03YcQkujXa6h7ES&#10;98Z2gvPUn3uOcSKfP+w9fD0XyLd56f9IyG9/xAf0I30IfdLvKK/+LO0YB4ee/Z7v50NJ2HBEEvJ5&#10;r8BdAKcFTvIiJGw6Yrz+0egF9lWVYl3JXCQ6lvWRxyXs1tvEcsddEnnXPRIFIu8eKlZ0QRtlqMcr&#10;4Z4kCfd6pKULHhceA5Tb2g2XbNkP3tsXDtoI5aOK/nCfJnjhRcqhOFePJcDLwrheEQmvjYqF00b5&#10;97tapO3QRyVy4VqxLNsg3TJKJGxJ0Y1BfF3k4vUSMTcPbS5LwpmHtOCbsFCGT1ouYZOWotuR42tB&#10;gUTQVjjxYuGZJWKhtJC3KmxJMdvFEsFrNcJCXcTiIj9m56EFriR+aIZE3nqHhKckc088Esa9iRg0&#10;RGz3DOOe3SvWocPENuw+idT9u4aRFxd+fDO8vz/csQ+fvSecU6H3Rb0VFqe06B7ph25HcB+U3+s9&#10;hpsG9eO6XowJ9L41R+O9biy1ffVnwPHNOCQqjra5r9Z4aREDj1auH8G+Ez6uGvXgoawrd5e0GHQP&#10;/osRlOwPHiYthoBbh+PZwJNBvcEd90sQ+y3UC2H4NN+dcuWeIGEgfJr3B09te88j0oa4u5seeFra&#10;PfjM/+PtvMOrrLN9T0LvPb3vZCckSAuQRuhNQAEpllEEERCQriAd6UWk916TQKihSLFgoYyIDUcc&#10;RVRQZ+Z6Zuaec+Zc5zj3rvv5/t69Q3BmfM59nvPcP9bzlr33++69k7z5vp/1XWtZxQcetQoPPmYV&#10;e7Ovz+NWud+TVontqv0GW6W+g6xK/yFWewDsF11aoTka1+lXegmzHtokj+32Vr37QKv7xLNW58mx&#10;LuoOHmf1nppg9YZOsvpPP2cNhj3PrMDJ5p8wyhpPYlbhZPU/edyaj32U/tEPWuNBXazZUx2tCdH0&#10;qR523xP0qB7ShZ7dzFGc+gR9qodac3q9iHm2nD3EMmcx93km/bCJzFn07J41jD4wcFj2Z81i30TY&#10;64j78RvTj1oxvLu10HJoD44JQ531JP0Sh5O3GU2d6lD6dXPMeXDZefTrnjuS7ZGWs2isZS+Ez7Kv&#10;5bxRpnnVmRP6WsbwwZbM50x4Ak34+ESLpW4ugd4oKZOo/dpA/r9sbDzM3/URLzYfZSbHMUtimaL7&#10;2a0llrzjlKWsPoDWWmoJz8w2Nzd3DNoNneZmzLDft3wf+ZWzzjukOlEXu1lyH+xzcY6lF8k7T3OP&#10;fMbVhCavPmiagewfv9S9N83a9T+/0vyTV3Ifvhkv13GvPzv324kFb1gS9/VJhb8cKTyeCsvUvbt/&#10;6jqW1OLqXn7mRkudtp45s/i4eK+puofnmOo9IV6ge/sE7dP6/tfwp8FUtK7z8lgqPTD8i3dxzDXm&#10;5z2nvLDG5e/90zkH79W/bLel48vQzPGs+eTa5jDvbSk5z637+T9/0jqdeM3yS86Qe34VPfKatTt6&#10;2joUH7WcU2+a7+P/YeW/N5cnr45WrfAtWvTbv1ol9F/F73406UFPE6JxfzAL++rP1uLSdcs78arH&#10;TDlmW6IdPDa/+JRlH4PNlpy3rodgs5w78/Bxyyw5aNkndzsWKr3XSjrpFEu0Uqtj7C8RPy309B06&#10;L5uQhss9tdeyeF0WWizr5E6OsRf2esIyLuFze/+m1f/0hwDXhH3CM4MegEpo28rf/dVtV4WVKu+v&#10;/H8tBb4AMeHqXzF/8M6PVhe9Xvu39EGAk8rjoH6xEUQY62Kp1b/Ab/DVf1gEz6v+zS9HJFq4LlHj&#10;Nn1r0cn1OWY4rLT+B9Ry4WeN+Uh1WWiKD//FUt+5xmcvcPov/ygztY6iCQ/zGWGmyrm3PkgOH12W&#10;hYaSjsovhokfhJkWUJ+E9tKMttZFu61FMd50mHVLfMOZh0/xXZ6yliVHnPaU/yAPHeh5UHkNWtV5&#10;BtCbWcq7F63xcvr7yd9u3YZXc7+137jPOm6i1moDtVZrmB1GtN+82zrsPkRf2130eaBvx15+HmjY&#10;HDRsNp6ErILNfJZ9eJ7RTTf+hM4jX4wmiyIfHvc2NWnkexuhv9rtYrbU5kV4ZV+0/B3U5cM0c4rQ&#10;iGjRfJhm9h58DXvxBexDU+9HP+6HZe5b4vL3rfegS3l+3l7xyqX4VRfASfk9Xz+P9zoL/TQV3z25&#10;HtX0w5UdE9252HFZ8eRcNGvuHr47+Kir29K54amqB3M1XCzz1sFNV0wm//A8Xls8rPDSPLa1r42O&#10;DSPNwxubu5Vj4EPI2zEPr+wCa7UbDn34oMW/9QX59M9MPc/EPTV7PeWNz03z0O4TJ912Fg1GrmLP&#10;m/TMwytJvjMRbuq/gO6FnSbwXHkE1Mss/p64ga7jmOeuk6/+3NLO/sYy6KmXulkzIsibEBkbqUVa&#10;h4dqI3OrpfVOf+RqupLJ9SSTi4mDn6oOS6G8TTCC++RjvQ+tLFYoRuonzyV2mrb8gKUvL3Lh33DM&#10;UvGOJp1ATx+94q0fg52S80nkPLEl78JT+ds8esnVLLlaJj0G7/STm9KMtLT5Oy11HjPoFu6yVJhn&#10;6vztzHY7bilc/5KK36bO5i0XSSxdwEeTAuGDq+pxHwxT18rGBbDTWXicuN5qdk+6OOy0tZbGdTFt&#10;xnrHgBO5ljbiuuy4KbUK8VrX9XbPecdQfZxXtVlpfJ74c+SxzkvvfmSNjpC3pxdzPNraj6ZOKnrd&#10;4tBY9YZMtFq/ol5p3FyLnjjPwodMsGr5vVxUhS9Vyu2OL7IjOgMdg49TLE/zakNa56Nt4GnNpSnh&#10;bkQ5aU54qWOmMNBy2bBKMUgxVHHR2GR0JRoqDt0TixaKIQL8NCSlCeeBi+Z38vSSNJNYqfZpqW0x&#10;z1web9vFMdMKLdq4GbuaEetm78Y18nimOCcc0/FI+F65fDRVu25oq85WPrczWgo9ld/V01ptOBbr&#10;IW153OmsHlZB+s7f1GOk4qSOaWoJ02Td8dOkDHRbmUji8+mxZF7H88q5be0L7Ndjwcf1nKBm0/fp&#10;At3puCe6Tcs0lvcEui7IQqXxGrW6G/LXpvPdByODn0UG37lCjFThOCmfS0t0XDl4Zzl9Ny74WTUl&#10;Anw0hMd+KcqLe+KjLZ/Z3s0s01K6sDT4fanQCu7ZskyIh8I7K6IrvSXrcFAX7K+c3YUQA+1mVbQM&#10;Ro63ryr7XfD7WMpJYaHVxEAD7DP4e+sYKftr4JGt0f5Bq6mAhypqiIvCQb14iCU8tFO/e6IuXtg6&#10;XYIxwK3X7fqw1ev2CIEXtjseWB6XxzV6xHTHSaPxGkTDRpPmbrBYar9iX1zHcp3FEwkvrnf1Xwmw&#10;z3jYpn8sPZfhlWE9HrcwvLKReF4jetNHmIjuN9yiiITnlzBrbY8lvLTd8VE/vgQ/fgTNWVN/5WT8&#10;Cb6Xd7tatQT8rikr9tKbAH47EBYKB/2lEB8tjcdhpYMmmuOgMM/4oVMD/DPIQQPLpwIclMfVf9qL&#10;qcyJJ4ZN82I4LFQxLBBueyb7FHrMW0+Eif5djML7OhoeqkATJ41FE4+Hb05YQqCLJ+J5ZV0hbVsa&#10;cMvkn4X3/GWOabpZa8+/7HoAu/lqU1ZaMtv/NJ7juXq+nlP2PGWPwXvxOWY7z+SDTdpxBlZyi1kE&#10;f0Fj/oTnkhz2TXLTX5CXJrSufcH9VW7BVH8hVIv0SyEvwD+KauwvG2WPofdWGug+5diroYurwkar&#10;fI9GZlkRjem0JppSS0VV9lVnKX5aC50p72l1PouihpZ8jppEDfSkohZRSXqb0LwDRRWOVzbqfM9j&#10;PC/h+m8t9/gePA874aLoYthh/qFNaEgvSr2kYpzwz+xjOz22Kc8pkXUUD2rZYF82IbYofui4XxFa&#10;hsghchUHPP6Xc1BcEc4Ig8zRMY6gUwl5W72AtXLerKPbYKbk/cUrxVuLlZfnOESOCzQontayIUbr&#10;PK88X6/xOC2v5XyeBhZP5f0RuXxe977gmrnoYGm6NuTW8+QZUB7e5eLZz+N56Mo2xWhdXiMuqvfi&#10;sU0+08EA5+TxNnDQPLSwehpIEzqtuAO9SOTBO53mU02UNKTOxXPlk3X+A/wD2ZzLRQHrpcE+eRMI&#10;eRqcX3UbfgfqQHO34DktE/LI5u3iPPs4P3ra09Tr8FDAffkZ+t6lfusDr/dY2Ecw1I/hnx/QX+zy&#10;98y5/RSP5A28CTC31+GAMDr/GRgc+k8eS3lSG1y+7WrnGn70L1aX+5GG76rfG/6Tq/BEvKv+a99z&#10;P0Wt3XvMlnn7piXA/eQ3TSI3n3SUuiHqxdTr2IcmcvO+ObYPdhrx7h2LpHdaAhFDhF3+2vlVNYc7&#10;grq9OM6R8N7vYX5w06t/xKP6O/TUbUt63fOZJrx5x3HUum/dsYQLt6g1pHfab/j7ev/f6O/3raVe&#10;/YOlf8LfyfV/t2avf+p6y+Wv2cg9yXp8HdTArViP7xT/xhzueWfjlZjJ/QDRZu4Ky1zB/fLGEuoL&#10;XrNUvo8U+Q9e+xS2/BtqtekVgE5PZT315PvWCF0dj3513lGel3CW76+Q3pNbXoGR0j8bnZ2Krk5f&#10;e8wy1h7Fc3ocNnEWT8C7sNfP6ffC96Q6LjR0PN4nhfS2thOIyNdhtvo8fE4/zFT+0rTjn5qfZfJR&#10;fdfUl5+6wT3Dl/QIwU+Mx7bede5FP6OP302uF1/iyb/1V2ZFw0wDUZtl7W/+ZnXxOtX58ide8wPv&#10;n89VcMmSd9KXexeegv2X6QeAp6GIn+ExPFj0i40/8TF+tKvWsOgis6n2WMqIMRb3QG+LwTsZ0R1O&#10;2qWzNezcCY7a0cLbt7MGbXItMi/XwnPJ0afDzALa0eXz0XoVMts6fRvMs4fm4CPNIq/ekv3Kt5NX&#10;D2FfuSx4nTRpc3ST8tvSntFwPecJQNfGsB6TzP40q0IeNmr+FqsPo6m7ugjGu99ixHlXEqsKXcSs&#10;LLQYtsV/FZH0ToiEb0ZRdxbN/6xo+GnUNPpLEdFTlYfdYNHzt1nUS3stnOeH8fowjhVBxHGcSPbV&#10;Z5/OV3fNQQtnf/Ry+gnAUqOnrbYIHWP0HIvu2NnCc7ItMr8NkWcRbdpYfDc4c68HLQpvbkTPBy0a&#10;dhrTo5dVzGdGG99BKDVSQe9BKN9HaCZaUtxU3gK8Bi70+aPQ++Kb8hJI0zZHb2a3D/gVOnoeBedT&#10;CKyj7523QfocFhraiu9Y2lZaWowUn4G4qfMuaJ80dEvuL7r0ttD7+1to175WvhNctMcAC+3Wj+2H&#10;rHx3+GePgVaeCNX+ngNd/zHNmivXOMdpZK9WTT4B7mvQwxVaokfxnWrWbpVHhlm1gcxge2S41X70&#10;GeczqTZgqNV4dLhVJ2o8OsJqPwkLxW9S84HHXf5eOlY6V5q2ehtmBqNZleev0amvRcJK64ycafVH&#10;TrN6I2dw3zXHIsbNsgajZ1rYmJl4NJ9nlt4gaz7DY50tpjzh5gI2GQojfaoL8/2Y6TekqzUdCu8c&#10;1gPm2cvNOWw1A6YJ42w1B1YqJgonbTmboId1yznD74nWC0da5vRB1mJCP2v+bG/LHI2HlWg+Ch+r&#10;YkRPyxzbjz4XT9IPgNmJeFdbawknbb1wtGWrnn8R7HQB+9jOWjoOf+N4y15E74A5nHt8P8sc18vu&#10;G4VPefgkZmugEUcQw6ex/gKzRwqopTpm8vhoTm/iFmapse6HZ7p1eGniNmLPWeb9cL3bwnVv3mZP&#10;/1EflTxxmSXzN6F+Wr7n8LHCTZNn02Nh41FXI5qwF39RIMQbE4l4/KpenOdem/vt4nfop30a3+o2&#10;jkVdJ39XKfxN+dFzadx7p0xlm2P6Vh/gHpt7ZTxTmnejXr2JxRfwUV10+9QDRVwg6TD84uhFSz/8&#10;pmXAev1LmaPN/btm6KYv2GWNFogT4KniOuBfss/czPrDl10vrqQDej8wBY6RjscqrfgNZgfATRUH&#10;4QVHeK+8B986ebW2WOoc3ueLMFjyJv659Fp5cYf55uywjPmbrcMS6qaXoBsWLoN1L+FnQ550+z5r&#10;f+S0dSx51TqVnHecsy3b8pvKa5px6XOX66/8Ffzwu/+NrxIf5m20Iey0kgKtWAkdJ31Y4Xc/WSX0&#10;W4UffrLo2/9mTS/dtNySC9b+0AnOccryWM8/8io+VLhp8WnypSetQwGPFR1n32HLOlYIs0VnkYvO&#10;gonKZ9pKvtJALjzrJDnxEvLXLj9+N0eexbbLa0sDSqdJi6GfWh/bY5lnT1n6RfzAH92hB+3/xEP6&#10;FzQpvJP3XfnO/zF5Fmrc+Xer8t1/WKWvf4KXas4WephaqxpoYfHQ2vQRqPlbZovdoJ7qN+RHP2Wu&#10;l+I6PauImhxXz6mHB6IarLX6LerEiBpfah4Z9WQsS4PjV/jmP2G5/4veqT84b2kYDFYsNhJdUot8&#10;awpaI+vMebQXLO8QOWX0b6uDu/mO0KToO2nP3EOqcyLPfhCteBjNWbiMfghoMvRx6yOF1vQkHrpz&#10;9Fy5QA8JtEj9X+NpRQuFUeuimphwehjEoGsyTr9jLY4d5Rg7rF0xuf0C8t2H0LmFMNiCZfBYfJ4H&#10;VsNCqcVfvdnared5inXbqYXZZu3WbLF2a7eS291uHTeir7cdgnXu8PLwhXhBC1Y6ramaruz9aMmS&#10;Inyn71m1D/9EnvuPlvDmZ/SI/9yawula76Z3xGb04sa5lrthjuWy7vQivFR9s9rASV3frL3ymP4s&#10;eFw1T+2kkbdTLwUbzcVn6sUM5zPNWzPN8U7ty9u6mFl2eAb24BlAR+eJieLNzd7NcdDB2ehYr78V&#10;Wpj1LDRx1jYYK3MBclbgM10+yXJeIpbLazqF407x+Km07nbxUjwORDY6WJG1nddy3Jan6Wn+1m18&#10;o/hH+ey+C7+1tEPomB1cy7g2pGw7w0yIV7iuvYLn5gz16ef5W7+EB/S6NbxA7hkdl0QkELHnqCk6&#10;/4lpPpv2JRNx8Luo1z9z/XJT9nDMtdQNraZOHy0nfpqB59TNvGbpI78cC5NVzVD8qWv4BVR/hJ/9&#10;jDynHzjO6YN/qge3mGcSP6N07mdT1qELXz5gjfCYNoKXplHz4oejpi7l2qU6pV14ZmGnqu2PL/FC&#10;vtNGRy7jgb1M/4ArAT8q/JTnJB54i955cNElu53X1PlMuR6mwU798p3OovaTnFBzeU7ho/KTqvbf&#10;eU9Zjz/4pvOX6tqdxP8E5ZfUxzC5gOviy/TbgpFq1rl/LsecuQFeSi9F8szJ3KtrlnEq/298/E9Q&#10;/wHNKE7Yy/+DIo7J+5QfV77gKH5OmhcXwX1FQ7R+5EV+hm+rz91ti7iEtj8HT+VarfqQhqNmWMMR&#10;0yxm6nKLHj3bwh580hrc/xjxK2sA16nPuhhS9fa9rTKcqmIOOV1yuaFdH7RyXR5wDLNcHronlyAf&#10;HaL1LDSmIreDheagk5SPTkbzxKdaaCJMMwF9FYhSL2cyOqgZ2kWME5YprimeGZrfzUUIy3Jim+ip&#10;EM7rOGeLfI8twiFDkz1/ZpBHhqCBQ8QnM+CJ0mYde1q5zrzfTrxWEVhXLtpFZz5P1z4uQjLgknBc&#10;eTvd8QLHCkGnOW4sDehYJ7pN2k3rjnWKZxKOY6L3gku9h2Dg7XT9BILL+wJM0zHLMvxSHLNsNENz&#10;lgZcE45dGs3zYdN3IxSuWRroQ83NdYwzsKzQEq5ZGrBNcU7HOD32Wco1HecU67w3KqELpQ1d8PtQ&#10;+WchnegFDDRXgR80j2iDJxSeWQ0tWY3fpar0BdBS29Vh9Xc9n/BOMU+ipiLIPlnW6tCb/WKhvR37&#10;dB7QUu4pBvqQ1WG7Tmc8oV0GWD3xThcDWZLvJzz+CQPtLgb6qPsd1+95MBr2wv/Z64mfxSDHOMNg&#10;pWFinb2p939gsEUOHGmxkxZZEr225A+Nm7fB9bZKfnmPJS5l37yNHkMVM1XPq+XsHzrFIukFoONE&#10;9H0a1vkM7HQY8bRFD3gGz8wIS3iWOifYqGamJKwttITV+6j1KTI3E2/Vfte7WLMsEjcepp6Pmj3O&#10;q5llCYMm4f3EB/pLQV+AuMHPWyzhPKLioMOmo21nWUKAaSaMnO1y+6V8U1yTkP/TzQEcwbkUz/Aa&#10;PACJPD9xFDxUzwtuu33e69QD2j2mY4iLjpnv+GgpIx0LJx23kH4BfJcBPipWKj9nkF96GhmdLIZZ&#10;Jv6OgTreKTaKHsY3II2dPEV9Twjy9Fr/r4f3WvVNSVaOn/tNnS/oV1WfFnHTcHFTctKVpDfhib/E&#10;TcvyzP8f66W8NMhOb5F7h1tWvU3AN6vATCt8fy87lUZWVIOZqrZJc2Q111W9ooIsWJ/RfU7x0wBD&#10;FUetiJ9VOlsRzP2XXVbkO6r95Z+s8cWLlofHM69YuXU4qDgi7FTc1NXLsxRLdRpZPBMvqGOnsNHW&#10;P4uy/FQ8tJSZFsI0FTBTx04LWbptsUaPnWaLjzpeKm5KOBYrfqr9AX+ndHoxnBK+mFNAHpwoZaVo&#10;RenF0lAeX+9d7yPITVl3+zin9iukj3N4rnyfrj8rjDNnF2xTGs+ta5tg29UtqSaqiPPwWe6GPtu9&#10;Ib+pd0w8q7ze46bkxx07hWeiEXPReArpvJx98M3Ad+SOBRsVL80pRAMTqsHy+Kl08UrvtdvQrY6Z&#10;wk03o4HLhnL9YqpitgEG63olwJmzisj/XmF+C9xU8zIaXoN7vqeeuV9azJtfo98+spSTH6PhrjMD&#10;B/72yid4RD+0lBJpvI+p4/+M+wO4KfcdmuWgWSFh73Gf8D71bxwnAr9ow/e5d7h6B71DDzV0puZ8&#10;JytvTI2+/+g1x0s1nyHJcdMrcNT38LTesGjuMcRKIy7SH/KduxFx8SvHaiO5J4mBm4a9/2f6APyB&#10;93sHP8DXXn0+/DSBiH6DOvTXYK/cy8iLqRkbqtGPfe8PFn6V+RYf/Uit4TeWeeQt5hPsoi4fVrpK&#10;sdHardpgefOXwkvxYsxZYG1no89nL6b34Ca7bz2zCre+gl/0FFqY+3a0cAyfTX4G6epYQrPX5A11&#10;/bTOX+cz8f2dZXkY3rj9HDMNj8NK0a7rj7kaUv9KapCo9fSvOsRcoxL4whvUtF6lt+IVU9/sZMJP&#10;uNmhaGLpYh9MNebMJ9wL3LKU1+jDWYI/FW9p8gk8pqe4P4KXxp2/BeP+xtSrIJJeBWH4bOvdoI7y&#10;5o93eSn3r3WIWmWiboCb1hI35TuLf4VjFvDef8ZNE4s/4Hwf4+f40nxvfoP3gl7O528yZ+2sNZk+&#10;19KHDnO15v5Bgy1ZtfkP9bO4+++3qA4d8FPmWXS7fIuCE4Y0RauR1w5Vblt6VDqvCSxNOfaOPdCL&#10;vTzN2IH19j0sRIFedPqxUy8LUZ4dbufy2z7pTUJ60EdNkMuNe9tV0CHRC7Zb5LojVpfa3/C1xRax&#10;ptjCg6HttYd4/LBFrj9i0fDV6GX7LAYPRuysTRbHPUX8nM3oCOq75261GO4Loudsof5kJ3XdBRbD&#10;a2M38DoiivV4QvvCOFZ9WFLYhqNsF1scz41busfiuE/R6+PIS8Z3v5/vo63FduxIdLAYviN9V7F9&#10;HrKEgQ8Tj1nSgIfN9/AjVr0nHLILGrlzb6ejpaVDO/ZC43cm5873hgYODWphLfkutB0qD2djdC65&#10;9BAx0c590PB93LHKwzyDIf2t/RV6DrAKeg7asVwzND6vDcnAmyGtzHlCmlPDJG2MZg5tjXalXr9S&#10;/8FWfsAQ+iw8YVVYViYqabv/EKs44Cmr+DBeUBhoxUeHW5WOfVwfq4pZsE2iCvq2ClyzinL0nLMq&#10;NUzVu/S3Gjy/5rBJVmfEZKs7/HmrR9R/Zgqe0Oet7ogpVn/UVKs/ZobVGz3NGgwea/Wpya/Hz1oa&#10;VHn5mkQdtuuiRaVZ1YsqHI9K1ORFMPDlFjl9GVx8kYVNWeL6tabOmmtNZo6zFvhCM2cTM56y5s89&#10;ak1H97Ymw+4nusM0e1jT4b0cL202vCfrPa35s329eX8vwkgXjLRWi0YzD3CUW28575nSfa2ZlZ1F&#10;7X0r6vozpzxGvX9fXgszhZ26GNObbWIU+8ZyzMmP8dzh7jVZy8bTBxVeyjFawU1Vw9+KPgCtl42z&#10;7OUTTP3/snTumXhdn3vYWk6ih8DEx63xuPHmexbtB+9MehaNOHqu+RbAKrmeJXIfq5kk8fzdqv+c&#10;5k7H7z+PZ/S025dIrWQKz0mm95X614lvpk5e4TSYbzr3xdwr+8gBiJ+Kmybz95RSwP20u8+mtlP3&#10;3YS7/2apbYXmA/h4nm8T18FF1IzOhJOi49S/Sb7NNP7u/Px9qO4zeTlae+cZ6lAvez6qw7z2OP8z&#10;uC6qfl99UBUx/A+JJmIPX+FaDRuBjYoNaL6tH1bgpw+A5tWm0Scv9SXmj9N3K33vaUsvPGkZ+w/j&#10;PdtvmbvQNTu2WOb2TfCDDcQma7ZzuzXbsduab9hqTcip3TdvmTVZtN0aLdxB7LT0xXCIhQTvNWMG&#10;udZp/M9YiIaAm+Yu5P/vcnKt2/dTO3/S2h2jNv/YOWt35Ayh2vpXLOss884//NbpQdU4Kfdd9eZ/&#10;uLx+Zfip8tuVYYvScsqtV/r93yyUmqRq36IF7/yrxdxkDhX/M7NOXISTniIHfsraw0zbHqJ+/yA1&#10;+0UwU7hpu8ISvJLH0UNHqJOBgaqmCO0nPuq4aQl1RfDTLLykd+uIYKhiqzyntZ6L/lP+POuApwuz&#10;pZ/gjFlHqEcqOWDNzp2xxhfetphP6QGDbq3+Hfl+egpUQseWw0tbic9T+8s/er2pbqPR8Z9Wh5m6&#10;XqgwU/lK1X9KnLTWJ95S63U+ZjYV+8VVa0vzwk3/WTiWyuPyRdT8DbUV6JKGH1JT8xHH+YBZfXDU&#10;Bu9+Z43OXyGPvA9uic4qJqfsaq2ojSK3nIWPIOeQNB4+0APk3dGKuUXLXV6/+VHqsN8gVwlf86E/&#10;4t5GV7z9AzMSWb5JncuFOxb2Ngz1HeZiXUJvvEs/2Q/+aI2u3eacv7YWB05wrv2e3jwA7zyIVoR9&#10;5u7H57ppG6x0N4x0eyDYXr2VgKWu3mIdYKcdYadtdhRa271bLV8e1iKOwWdQX1YxTWlJ6eCmJ09b&#10;0nv4TtFMcdQMpZAPb3rwFebQoT+lFcVNN8I9N7Gk5t31pYKd5sFEVVOfw7qLPSwVwW0eyxf/xOeZ&#10;uxHu+o+46brZeE7n0GN/LvMMFsBl0bnoam/O1hJ6RvHaXYvcTAXNzXKzs+CwOZup7d843fJW4TVd&#10;NRV+Op0erDOIaXBTWOrLz/H3NJHjzuK5vHfed55jpgtcr1P1S83mOJlFe+Cb163eO99Y9IXPXH9j&#10;f8Fb8FI85pvvctM09FzqFtjpNq5x+/CcH1UNPbr39c/wmt5w2k7eUqfnWIqhxqP5VPcfr/qfInLh&#10;m07CMen/AS9NQ9c5hsp66hpi7TFqjOCERVwLT3/AnDPy52Kjr3zo5dRP4w1VsC2G6tjqSXyvm8j7&#10;SBuKlzpmCi+FmYqb+sVNF+9BS3J8XUNL1CcV/Yw2VK1+AhEHixTT1GysOB73HeMas/scPGN/6XXW&#10;1dRzzUqdy3V29ibyVVyD0Tbpqw7guye35eJV57tXXX6SoogoJMcEO9XsLM3HSkLbpMze4O7Jda+v&#10;+/sU7vf9/J/wTcI7JZ/V9DXMbynkO34Vzc91nOt2LO9LcxGi0M/qna1e0g0/5H7kkx/owUx/Len8&#10;K986dhp+meWV7+Hg6Gz8prH418LGz7WGz0yjh/0ci2S2UO0OD3nctMevqB2mf2SAncpvVxstUQsm&#10;VavbQKvV90mr/tgwq0SUH/AkfUf7ez1M2ygX35acclt4HfnbDDSTvJnylhIhcXhD0aih7PPq1Bu7&#10;ZTnx1NRm8D30bNuunnaVfm3fnXVCS/Sr+qCWh6c6vZoBj/Sj1VLI9xMev+R8qWg16TW0bDnxVDRW&#10;aBuOhUYrd/9DXt0Oms/jqJ42DoWbhqqmJwdmy+sdM0UHujx5kI1KC3I+9WR1EXg8BF9oCF7QEDhp&#10;iN6Ti6yfsVI0n2OkZZbSmuKl5LgVQQ56l496rDS4P7gMhZG6aMH3TKiv1j2RGWSl9E7NJFreGxXw&#10;eYqVlvo9xU3RtI6fsqyURe+oX4h/zklhozDSIBN1/VLZ1rKq+KiYqbyhLBVu2617zFR+0Frte5fh&#10;pLBROOndmnmvfr5mB5bOJwojRZNKm7pgvbZCj3WGnUqzwkldaB3+L5Zav/tdVqr8QH1+1xsQWiqC&#10;bFRcMxjh8NLw3kMsos9T7BtsUX2HWZTY6YNDTD1KfTNWOS9o3JKtrnY+gZq5WGrnVWOfwN9ZMhGP&#10;BzVuAvMSBo6Cl/JajiVmqjr5KPhrFCxVj8XJLyof6Ni5zluauKHY4tcf4H6IPP2a/eZzLLXA26f6&#10;pgXcU+FhiBk00eJhofFPTf4vxBSeQ8g/OkzMdCbsc05pPXywLl618aXhtO+8Uv7pOCg81D3OY75n&#10;55tPPPRZPKNsu76pbCeNhZMq4KKK5PGLiSXmC0Syrm0TyQsR7loHKxUjdTxUOpnrYGmwHeSkPl0b&#10;ta0o+5wp8FGFrqEB1ineGdz2T1tLrdNaV+OkPqXOWzB1zc+Wgcd5boqej0ZXuHXpdN6zT58DvZ60&#10;82wpN5XG/DtuCq/UPre/zHpw38+Xf8c5ec1/5z6xz2oBdiovgdipvAXyniqCzLSimCp6WYxVzFS9&#10;TdUDqsbn5NkDEfTUlmWpVThmafD6aqWBzxXvacVbP1rCJ99Qr1XsvJxZB6mXD3DTnIPoRPFJBYwx&#10;+2CAndIrNBu2mVPKNeGbsNPsYIh1in3CQF09udgiLDCnQNwPrqgQ60TT5cAfvf08B/+pxzjRqzBS&#10;1e67Y+IzddwUXS59HuSwjkfqmGU4qTuejhkIdx6dX8fWZ+D1ru+q48Dahtfy+XLwhYpJ5uyFW4qN&#10;7kQzKnZpiVYMhrb1uOqM9pKPL+JzBI6vY7jj6FgwXe0Xq8yRht2DT5VjuH6p24PcFP2I7szdBvfc&#10;CttkqfPJG9qGz9XGfVd8lqLV+BuYB4A2zivACxs4nntvaNacLWjPzehd6V7l/RXSkmjiPOlZaeGd&#10;3L/xOvXA0veVtQ99TaRf/oQatd9xH4HPlLyu6uHj3sJf+tpNx039Jz6ktxucVMuTHztG5j/+ofnx&#10;GCYdQ+OhK2NhnHGw05hr4qb0R4WTNoSnqp9pPY7d8IoYJvryNPryGHn2Q/C/YvTbIXTcIfyUh981&#10;17OoGEZIiK3G4s2Mu/gV3BR+it+0YSAaXMLPcfm2hV/Gj0pEXf4984xgvbDBBMIHL1XEvU6t/6tf&#10;WSNYatLbv+f831oinykNvht7/U/MQmZ28tU/8zv2BjNX9lveSurfVqyHl25kNq2YKT+rmfMse/pC&#10;azdrvrWnXj9r8RpLX33AkrdS27WNnlibjlO/Sr68+BKM9LpFvXYDfoqeO4fvUnGWQLMrf666eh/M&#10;1LfjDDoXDb2ae3X0tPrspazEu4SfwL+CYD1l7RHzobH9u86bevi5OIEmRmNK/6rfv5sBwHqsmPMZ&#10;mOZZ6v9P0G8LXhoDK47kPi4Sf2kU/tLIa3+0SHoahH36F2v4+Y/Mef7J6t76m9X+Gj/p1z953lI4&#10;ae2v/4bnFH5KOG56m303/9P1hHXctJD+AfKa7n7b85sWXcVv8GtTj9rEk9ct9fWv6DvF7wG9ERqj&#10;17OW0cNtJnMaps2gxvkF2NAEazz4KUvu08fiu3S1uA4dLRLPaXgutfbp5MVj0aNoUlcLJb8k7NN5&#10;SdviD+iMRuwGJ1R0RTt2IbfekZx7t95Oh4bgQ3U5cDRhOelP9KBjqAGN6DyYaMZKaOaIOZvwlx6w&#10;aFhmw59Fg/WH79kX9dI+i1q0y6LxYsTCcuKIeJhpLNsx83fAT+mLSUSxHg0HjV190OLhsfH8bsRt&#10;OGZxHF/nidpwxCK0Do+NXVFocfCb2Pn09eH+JJrjxU1YbAnd77eYdu0stlMni8OTGws/jWEZ07MX&#10;vLm/xfd/xBL7D7SEhx+2yj378j0Q3b0I6Qw7FjOVfkX/Oq3tw8Og70Ga2XFTtLK+HwW1Tur5Wq4b&#10;r3ffa1++SwJNHtKjnzfXoBfMFG0ekofGR+c63goz1dyCEL1edW/4B1z/J50XrloB1lnt/oFWGXZa&#10;4VHYqJYDxUqHMq/hacdKq7K/MrX1lXs96rwfYqaqqa8MM3W9odDE2lcR/e/6ReEFqKb7nF+NpD/t&#10;FC9GPG+1hz0HR4Wfwkrrj59t9cfNtLpPjrGaPR+jz39f1+Nfffxr8jNXj3+nQ7XNY7XYrsvzIoaO&#10;tciJ8/gZrHARTl8n39yXrOncCdZi+hPM4sIfOnOINZ/8mDUb24+ZXQ9Y0xE9rRnLFqN6WzO4ZrOR&#10;xIjA/pHqdzrAWk4fTH02nHQhzDQQYqilHFX7YJuZL/zKMicNsBZj+jhumskyc2xfx1EdSx37kMdN&#10;J3DMaYMsm2Pm4CnVrJQsfKWtYaStXppo6nWapYCdysPqmOlk9UqlvwC8t9XkgfRlJYcxfjp5Zrjp&#10;GLTkGDQgOi9lwVZL2XLMYveetTgiPhgw0zg8l5pJl8S9c9KGw3DWreSsVzqNpxkdKTPW4Q/1et5r&#10;drT2uf73i3dZCvfRrra96IJp5rTzKYmjBphpMsv0A3if+FtJ5m8nRYx03lbHS1Pmcg8v1rlgB3Wj&#10;Oxw/TV2Eb3QtOasgI+DaqP596tfnalFLrloU99+xpz+ymOLLzDV8jVrWvdTM77XklwrwQnGdfanQ&#10;0pbusvSlW+y+xevx6E6AP+u7m2JZ62e7eeHZ6+Eza2E166fBr+Yy33s2j83ylqumw655/rwxlvPi&#10;aMenM+cxz23eAmu2cK01pldHOn7cplOXWdZzMJ1Z86hRWGz5CzW3kpzcjv3UoJTQ2/QVaunPwTbp&#10;dQrjzD5KrfDlm9YQPShGWuVbrstf4NeUVr0VCLhiVcLpWvRgte/puQSTrHbnLzDUv7qa/YgbzPY8&#10;+2vqx09YZ87TAV7ajvW2rLctKrF2jpuegLOdIO9bgpYqRKfBSMVAj8OKnd+UPk2wU/lKvT5MQWbK&#10;MshMnc9Uumw7GmqLyzur/qYNekp1O9rn+i+9Sk+Da1+43qXlv6P+i5x/VTRpTd539Tto39voUOn0&#10;r6id4rOLh9a6gbf0E/5HBzipWGmQmQbXxVLlO3V9S2/BjXl9TY6tqIV/Vds12F8L72mtz/7V9SAK&#10;v/Yd/X2YEfUBx772g0Vw3NS3PsZDuo/aImp9CqQB0YIH0JSH6Wt6YCvaC80JS80+wmNaoveyimDp&#10;Z8kJvPEFsxS+Z44a9TT8z4tm5mIsEYceiWdf3Fvf01eT+hj8p3UvM9f1CjNaYac134cDU8PREP6T&#10;cfYS/VR3cx70JNwzZy/6bttG6u/3UecOY1+zi6C36eqd5HO3k9tlPqqC9XZr8Jlu34KPcw31MujL&#10;Qurz8SIoL567T/On2Ld7nrUu2mbNT+MLpOY76uwtSzvxrrXcsx3WOdv9fnu6UdqREEfdMt/Lte9c&#10;bNkwUldLL/26NxDwVO0X/8wVM9XrNswu5aZ56zy/aQ5+0xz+jnLX4A9dS2zCd7qTY+9ZzGvRutvo&#10;hboLfy2aV/NNc3bjG91JL/ktL1KDz3tbRbw8Gl/pBILXy2f68iR46QS46STLfvkFy1nF3+namY7b&#10;5ul9o3XV71ReAXHT1ttXWpOjsFByy7H4O5OL8IvvpnfHFvTVxhPOb5qyzWOmaaqxJ1J2nMcPeQFf&#10;5kU4Mzn8v4tPLRp9Ko2aiu5LOnQZPXjG836u9rhpqlgmXlD/Km3DULVcRU586ylLOXTJ/CfwD6Dn&#10;ErlmaSaU6uqd91Sa8TS1RGg7sUlXm8+1K3VZgJWS6/EvJdgnbtpI3FT7OF/afnqA6lpIHimOnHrp&#10;jCn2JR79taXBKRvh7UxdRX4ef2kq12uXp0IPuTwVzNTlrHR/TT44BX2Suu0UOfBzlipWyvVa3DQB&#10;X6l8/4lc1+Xv9/E+G207Sb0A12t4gatDZZkyEW7AUpGCf8ovLsA9umbBJhW+6folaP5BGPcPDS9/&#10;jf/iW+fhqHOdv5NP/+RmdURSwxZ+ldq1y/Jh3KF3F5qfv5sIXqP5qvGwnEiYad3+T1uDfsQDg6xO&#10;x37OjydOWgfmJK+p8+h1f8T58Rr0fNzCuz9mkWI+cNZIcq/ho1+wmk+Pd33dQ/sPcvw0tE1n2B66&#10;xo9+Us08fU1dLb10anwavtMMam9gpcrzu3VvO1TPb93Oq8cXN+3ck4BtKucvLZsH12wsXtrc1e+E&#10;UK8TmtjYrbuaeOk1cv0u958Ek+UxcVVXny6dy3HKw0jLdyXfTYSihct36IX2wtvaHE0m/af3wPE9&#10;HgqH1bkU0oPB/ax7fUZ5ntb1Ouc15b0F6+u1HYyg9zS4zAj4UcVYnfc02+lC9RR1fNUx1RyXX3e5&#10;fO0PhDhwkLWWLp2elKaEO6M3vSjLU+VB9bYdSxVPJVRbX74loWWmau/pNeo4qljqPw7VIFVCY3oR&#10;YKz4T+VDVchfKrYanFOldec/DfDTqsykktc0GM5zKn4KU5XnNFhvr6VXgy/vqVdj75btPb9pKT+F&#10;k4qjekEv0qBehZHqd7dszb1jp/xu1+32iOc75ffa+U7xm9YLhH7HFW4OVWC9QS88qPx9OI7Kunhp&#10;ZJ+hLsQ/Ix8bY9Hj5nJPsh6f6XZLfGknvHSXx0ypsRdXjcFnGqHXyFuKz1RL9R4VN3V19ay7XqT0&#10;Po1kPpVq+cUgUxdutaSVe2GmsFKYaSIMNWEd99Kr9lnS7DUWN2KGqdY+9slJ+Eifc0ut/7OIg6t6&#10;cS83TXA+0Redf1Tr/yycB3XUXf+oPATqM+XC+UhhpwFe6uZNjcNDirclGOKNXsAexR8nwEvFTB03&#10;FTPFX4+n8y4PFQe9y06D3NR7PMBMXxAn9UK+0FJv6NQ1pvlNZdmo46bobjHQ0pjKuosyz+Vxj5dK&#10;m3vMNGUaS46fwnt2fU+5p03edY681Ff06PuLqS+UdGep3/QmNUHSof8P8d/JSMseqzrvJRjaL20s&#10;P4HYaeX/S9l5x0lVZut6BB0DOSidU1VXNSAZmk4E0xjPjDqOqEfGrIBKzjkqCDQ5NCCgSGgyiAqK&#10;CURBHXXMYETPjM44d8K5njPHM797133etfeuLhA9c/9Yv2/vb3+1q6q7ate7n+9d68MjKp9oyiuq&#10;PvSl+1LRzXqcat3/GDeNGOpZ8iko5F1An0qjNuBcUZx97Ftr9/Kr6ETNpaMVlY9E3lDgMYV7bhEv&#10;JTaHwbb7Tpl3D7yn6GP5QGGbyrFX67nwHPdzwP7ERVPM1Bkq+hNuKraZzjzL8ECW4YE8Ibde5+a1&#10;uS90q14D+pVzODPdIM+lzqE2jPVwxvVilWGghz0/XeOkKeUpjd6Tzqecep1zE69Rj3FmilaEMyrK&#10;15zETNF4zivDNvKCyldasXkJNVLJt6J1n2kt50RvBvn5Yqacc/WsumA/5TcVN1XgP/UaTzBZ9wts&#10;lIcAXym8tFKttKteG4y1YmUaM12Bt0X61bVvwExdA4f81LUwOrJCOphzV+i98jdp/+wB8sm0ZvBX&#10;MMgvyWX62NeDipHLVfjk28yJ/9a5acGet2nftdgT+Cj34EHdzTH4qXyoqgGVd+QL6pAqDxx2CkM9&#10;71X4KefMfAnv6vN4Mva9byWsLVW4izn2HbBTuGlsM55JGGpsyxFLbDlsSSK2GQ8R97xip0X7P+Dc&#10;x6wAbSWGmguHzXnlON7ST2CR+ACoKZX37Cf4TD+jvujnVvTiFx758NNceGnOc8etDQy18ODXFsf/&#10;kXyW94Z+bv7GXy2fPLp2T7xF/TDqmC7m3mPuEutdTY4+97YVD+AVmoh/YexkqxpH3a/xcOcZ860j&#10;82TS2PFV+6m1R579qic9xz6+Fqaw+RD37uRgoc3lNc1/Bl7KtrS6cu4L8aVqrVb3ly7eiceUWLLL&#10;GWkCrZ1YuI2AoSrvStqbaMt2EVpYNfylgd2LgKZ2fopmDPKjOPe+D6i19al7azPw1Z6Lr7QlnPTc&#10;9/63NTv2HWvHfWfNP/mHNYeVNv88iBaf/cMUTcVI4aUKbTf5jHx9RdjfCMaqtbScm9Yeof6XuOkh&#10;i29gG26a2PAqwXvfwv8RbluE1zSXv3lHPLiVC/nb4reqmvYAvt0prHEzGk9eP2tzw02WvPoaS171&#10;L5Z3yUX4KtE7ndBemr8Puanq0HsuOBqvHmzujCo0oebXL4GXXiJuSoifokN/0q032g4NF2sfzs/D&#10;W8VcpRPRoEFeUqBFT+/9C9YSWmg5eMRyHnrUspbssBz4Tm7N7lSoL2MhvtP5tZbBvUMGXozMicst&#10;m3uJXFrx0xz6sok8+Km4Z8akFT4ui/Pmzt1g+fDTAhhpAQxVdV9z2M5etNWZac4s+CpMKBcfXS73&#10;EVkTa/CbzrC8Sy+zrJ49LEde0wt7W3bv3pbXq6flUhe2AHaa9y9XWwF/t4Lrf2VnXYkHVO9fXBPf&#10;qNbCcq4pTcx7Vs6XcurrOUcO3rvXrUKPO1eWLpb+lQ7vwd9Q57kCZnrldc5O68Gp68vPi4fUda14&#10;aZtSqydmqu12eA7cZ4ou5v/jPgL5DdC79csusdMvucbOuIY1u8RN5TUVOyXOYv/sK2+wM9CNp6Nb&#10;3TcgDauQhwBfgWtdGKqzUzTsGfgGzkTHNsQr0uS6O6zJbQPde9rwrmHWvN9IvKaj8ZuMtJb4R5vA&#10;Qhv0Zl1U/s+NGN/wAnKi0KCNLrw68JzCTcVP5TkRS2161fV23k39LXvgRHyms61wylxrO3UCufXk&#10;2o+93rqOIU9/2A3W4b5rYKZXwUzJx+8HN+1/lXWCkaoN9uGl4qfipvKMDrnOuo6+2bpMppbptHus&#10;bOa98M6BVjYLj6h46kRy+Mf2xQd6nXNReUzdbwo37TwIVkp0GQw/HfxLjy463zC8o5yz28Q7rHTG&#10;AGek8p4GAS+deZ9z3m7k/XcZ3odzkPs/5CYedy3slMcP72sdhvazkkFjmF+fzlqkzKffO8Vio9B3&#10;1PEtXFRrheTlK/eykPtir/G5Ad6yBl/9wlpyLGsYy/y49KD03Xh5TNF0hHIzdR/uLFVabiL33Xgw&#10;Y0u3WxH31H6vvQMPFJyziOtZAj9rcu1ea8P3I44PtHgiuQ/cvyt/XrVM40SC+3B5TRPU3Ws76zH8&#10;nDAC2jjstBCdV7QVrqFrK+yhEG+WfKfxneTgKo9+1R6vXZqYvdmKZ9dawr1aj1r7WUus04PUP5zB&#10;ullTB1jldP43eIPL8AJXwqIrF4y2soXjrPtiOGkNDGc57HPJWPpG4nUbYuWzBlj5tNtgprdYJVE2&#10;9S4rnaQ6ttSTncb6Xw+MpA7DeOs2aryVDRlj3UeMs4qx8J9JrAH5EDnKq9Y5N63c+bRV7X7Wem/Z&#10;7V7QrvvgJ0f/bKrL/9Pj5LKj05p98hc023f20y+Y+0bDSSNqjl3sVOsoyXd61pf/afX+8H/sJ380&#10;5r3+ZvHX37KOex+nLucO8sD3Wu9N+EtrYaab8ZjW7g7Yqfrgpz037EFL7SSvqJY1j/CcMu9duhs2&#10;+jh1TnfhNSUP3/2l8FNnqGKm6oOxeh2l7XDTXZojR6PBSSu2wfXwm1YRZdKQW9CIW1ZZlz3brOjI&#10;u8zvf2v1P+a9fcrv0u/gmuRVyVOr+vwnMNP34Zrv4QlVwDYjVprOTqP+Rkf/ar4eKj6CJnDXxp9+&#10;G7TsN0QjNzv2V2oPKT//a+qa/p55XHFTarmTW1P46hfWac9u9BD1E+B2vciVL1vP7/96NNtm9CK+&#10;gaotaEY0bBn7PXZJI7L/4usWh+O0go1mwEmzDqJLyM/JOfC5t60OcOzAHyzj4J/QJV9S0/338B7m&#10;pF9hPNHi9W+syVusV0t98QJ0zfmw2247HuM1wCDXsNbSSrTICupkLcJPuoTXoFhMvdVFNVa1cDkB&#10;n15EfdXFMOoV5MnDCLXWp8/jr+c1ooUr16vGFFpz3RQ0JnO+qxdb2514Eplfbb/1KZgiGnIZfDP0&#10;mZaLl2q+fRnz7JprZ18M0ufb4aOV6zhfGJXsu06VntTjmVeo85rCMCNuunAsXtGhcNMRcNPR9LO/&#10;ZBz1Tifz/LzXdWjrNTNNtUzLpYXRxpUreR9L8afqsfNGwE0HE2rJy68eZpVz7yOYs6Cv+7wJ5nn7&#10;8zj3ItaIErvlPTg7hcn6Oq68j86Pki/OPG4MDqq1n5KPsCYU14fi5XDSVXhMieRK9BzMtIQcomJa&#10;1T2NraWuCLwxHy3jOg7uLI9pPqxU6zWpP4l3Nb7mGWewySXUpkfbJeGj0nCaH3c9BzNtLW66EG3H&#10;nHjxiieo77zf4jDI+J430Nlour3ymaKPOadqMifEddEg8pYqH985qbNSGKn2nZ/CTeduos4yc0Nc&#10;F2Poi+QaXvsmfKDMrWs+qQA2G+N6m1z/LO8ZP+x85uaZh0qgYUrQL77eMtvB+swwTV23CXFTD/RP&#10;gnneJNfwIvFSWGmwBtQB5tNe4m8EL0brlEzlOj2K+bRhcFIxg5EL8Jlyb87vgmpJJ9BJJXqt8N3Y&#10;2mf4HXidOYVPAk7K97PZ+9QIO8o6r8fIh/qA2hzv/tlavP0na3VEvPRL8tXwC5Onn6k8/Zf/Df8A&#10;LHjZdssf+qC1JC9frEq+PeUpN/9ZwEfFkppdCl9yxtQnZKZ97TzxI7hpqyv7WqurbnHPXKsb+lvG&#10;r8lTUc3zG++hpvqv7AzWwPS5ZTFB6Uh5TsPcfK8BJf8pLNVD/dKv8FN5UV1/tkZjoZFUT+m00t74&#10;Kpl7RjedJg6pvKoisVK4qEL7sVC36rmkX6PgmNiq10gS99Q50WXSfKeVoftUqwkN5nyTc9Qr4Hz4&#10;TQMWyni8pSkfgXSfzuFcNDym49p3ZioWihaPWGmqDft1TNE2LUJmGtQdrWOjESMN/KjipOnB6/W5&#10;9pCTipVGgYY8NTOFm8JG64mNdr0wFYFmRDdKO8JPFSfn5Z+8f4IXFb3qvLQcZuqsNGSkaM4z8QEE&#10;zPTSIE8fVhrk5cNN8Z9G4Xn7zkgDPtpA29G+1mtKZ6balj69QJ7TkJGiR52VOjtVX+Q1VU3SIPxz&#10;rM8yEfSFvJTPecRLW8h7SkQ5+i35jEeh3H1npnhQM3+B51TBd0ceVO3reOYv77Lce6h3ev8Uz93P&#10;GzXbcofMsGzl5d8AC4WT5hDylWaSi5/5S9go29nXw045nt2HHK7r8Z32wYMKhy3810FW0HeI89bc&#10;ARMsf/hMK6J2agHnLRo3zwoGTbe8Xw+x3JsGWuEtw2GmI0ye01y2fyzETN1reueYurqk4qTKzcdz&#10;GrTRfl3rvDTiqT52Eh5VImKo8FP3mnob+k0HzrBCBT7TQtipwmuXsq81mopgqJorSnHTFDvlWiit&#10;rBhZ5zENro+hx1T9um7iLT0h0NffY6ej0dqjA54a9+30/ag/5K3OX7n+jiEitjpGPJV9zqG6/MVD&#10;Z+M5hZ2egpueQ45OxE3Vipk2QKf9s+w0nXWeajvlBdA500L69lTjT+7z1xE+zhknOtLzscI2YqXS&#10;ytE5xU3lU21ILYKIj0at3uP3QlxWrDh8Hp1HnlXFue98bZ334T/YJma5BP2GNkYPK2+9jHylaA0n&#10;rePkfFGMkW1nm3BH5cu7f1OcNOKbW+CRGgcDjZhpwE2D51COfsp/KlYKQ434qY/TcYWYJr5Qj+j5&#10;6fcxaMMUKw23U6w0Yqbo4fJ1wRx+MFbslOdSRM9BXpOO+WPXMee/Fq7ozJRWbJT9lO9UTFUR9ouD&#10;+vajjBMfhUcGAXcLeanqlkoTqmaTmGn5SRHoTx2bGQbbGhtGlNPka5C6XmWcmKlzUvFRtK0H3FR9&#10;HvhM0YsK952iU10LSw+7l+BB57WVvK4u27bAHT/An/gp7O0onoQPyMd/l7qmtOTiF6IPC56AnT5B&#10;ztKe97g/Jdde2/Q523wc36kYJ/ovRn5R7Nn3qPF1jPN9wn3DZ1YAdy3a/aYld75hye3c24qZKrS9&#10;9XUr3vEb56bx2lcsufUIPtQ0doq2iu/hnE+9bbF971E/TL5NXgN9ntfP+AJYbGzfUUvATeMHYaSw&#10;0zx4aS5+0wLy5JypwlBLYKkJ/KYtXvydNT7wtXXc+RrrvuLheHCOXUTOZe9Z3DvN4P82bbapnmkl&#10;PqGeE6Zajwn8zaZUW6c5j7iWLZZGXvkU6zjBEtDWbZaRq7ccjYvW9tpY1LAq2vaKFSo2oys3oatX&#10;77XE0t1ep6oEbe28VPvLWXMVbZ2QL4FQHauEdLV8p3gKVLNfeVjF1TCLmt0WgxWIvxbWHoBrHODc&#10;1AjYy9/jJXg3az2d9xu05jvfWotj/2VNuT9t/hn3qLBSRSNCOfeqV9rs0//mnvy/YanU6HBOSj8M&#10;tQn9jehr/Ak5/J8GxxqKm77xZxj1MefcxeteIl9Xtaxg3pt/Y623/NaS8NQCvKhF2/m/7NY9xYfW&#10;jvddNmsR7BlmMAYGMWKsdR04zDr1u9863tnPOtx6p3Xoe6u16dPHSn6J3r0ETicteD56LIFOlI6U&#10;55Sap/Kh+nw+OvQ05v/rdVVuT49AK0qL+WPQfpHudL3ZwepLC8pvKp3oeUsd7acXXGOZ/HbkTMXn&#10;idZ3hvnQY5Y3Z4Plzd3orfoy8Zhm4nXLgN9k8ruShRcjJwr2I26aM/Vhy5m80tlnBvcaGXDQTDxz&#10;OTMfsVy8qnncpyh/P3s2vtWZcFrOmc1z53AOZ7CcP4vtvMEPBLVM4aa58pjCTrPx4xb07mV5F1/i&#10;/tycn11meZddbnlXUqezFxxZurkbmln6E32rPC+vkQUz9W15CHj/ys0PcrXgyOKq4b57T9HoroHR&#10;oqdVsL6A+DS+1Xr8fYP1tsoDHotOrnd+mdWXzzTyDfC8gecU7YvWVbjXoD39vK7Te1xu9S+51k5n&#10;XafTL7/eTr+M+qYX/gIfKc8hn0AnfAE+7x/M9wf19vGZomOj0LoOXkOq/FLWGkWzwkEbXXGjNbr6&#10;Fmt83e3WlGjMdkP6GsBDG/biOLr0HHRpgwuvhqGG3BRG2giNKv9pU7yr8qF4PtTPqB91GfqTOfSc&#10;Wwdb66H3W4cRt1inoX1gjtdax/vhpbDQ9ndd4fn5HZyZipcS0bZamKrz0vvwjQ6AnQ5gXwyU9Z46&#10;jyTHHq9o9wm3Wem4WzznXlxVx30MOfmdPUefnPx0bjqI/PzB8NMhv7SujO86+LqgXqn46Zi+sNc7&#10;rDs1U0vFZtnuyrm7jroJ/+r1POY666bH8D4CZnoDntMbrSuvpf2wgZYYiLa8T1qQ3KOhaD5yimJj&#10;mA+fTr7mAu6TlzKPs2SrxWattdj0VXhIFwf6j3tiz8Vn/kD32mKm8fHwUj77SfrkOZWHKc6+rw0y&#10;baXF+S6oNmlRzS4rglfEl3GNW1ALE3iMOnrrnJHG9TjOJx+UckTjhPtP+X6V4DNtI58okWA7wXeo&#10;mO9TjLmIIthrDA9V8YYXuB9/Go8r11O+c0m+y22Yvyip3mBtZ6+yDjOrrcv08bDSgVzj77GK6XdZ&#10;2ZTbCPjzpH78HftTg5TtGfdb95mDqEWKD3XucLjMYCuDp5Y9BPMWq57K2Gn94aX9Yaf94K0DOEc/&#10;tu+08um3sn+3lU0YyvVujJUPHW/dh4yysqGjrWwk18CpcKHlcEU4ZtVOuOku6ptu3m3dtz1j7V/+&#10;hHnx7+yM43DTz/Fi4pNsdJycCNYnVX1TzX1LAyqkCcVNNZd+2u/+r7X43X9Z0bGv7PxDh6z0yU14&#10;R1dRA36jVex40npuhJkqNhHip7UBO+3Nfu8NvI7aJ3gN2/GJbmTeG2a6i6B1HYiXNMjHFyuNQsw0&#10;4KZip2V4TDV/XkZf923UO91KuxXduJ0xYqxb18JQ0YiMbffcQct6BzbMPJ5ypFrCec9GmzZg29nn&#10;B/hMYaZRNGY/PUdf3DQKcdNmb8NU38WL+h65/B/8xf2njWAvjT7kcew3eZ/fw/eCmqY5sJnMd7+h&#10;FnuQpx//zb9Zm2cOowWZ44aT9lw/23ptmM828+6PoRnRkF4Tab18oIuoOcq8ON7IbgcOW/7hr6zJ&#10;y3Cew9/gIyUv/xXOSy7+ufhLz5P3NC2yX/wjXJW8/UPkHeM7bfnKH/xxzV/5E4/h8fxutzryZzt/&#10;/2vUEF2EPptiPVexzueyWdZrGZ7RlfM8qlbwOmrwZS5Hly6DMS5XsL1cGm8ic+7wQvRc2SO89kek&#10;XdGIa2CTq/Fu1pDvvnSCdd24yTrvedm6bXiMc/GYJYFPMzXX7twU9riUY8tDBomeLEczuq9U3lJC&#10;+85ZxUyXhOdZLF46Ae8nLFaxaBwx1vmn5iHKFnBsvmK8lYtx4umuwn+q1125Ah/q8tHw4aHMtQ6y&#10;qvmKIcRQxsNEydGvhJFWkaNfNVfsdDDclO9YNfn6+o5Wj2DcKJ4L/ynPW8nrqIKh9uD9VMFruy+e&#10;auev4ZrzyLOeJ5Rc84IzxMSKfXDTgJ0mxE0jdoqW87rz7CfQe6pbWoSuK9hyiBrHL+OVPIj//gXm&#10;kDlfDSwSLae6S62XSc/BTecH3FT9xbDSBPut4ajnL95FvhL8FH2XXLQNNotufHQ/OevMjaPrivwa&#10;ts/n1ktgpG3QIM5HxUjFHBXymkbclPojSe3rONw0wfhifPuqkRKDkRY9ilZ9ZD/alGvuvFqfx3Jm&#10;OoN6JVxnk8z1JmGnnp9PK5aakPcUTVJMq3x9eZQSYqnMYalOSmwJcyDMhel6Xsy11X8bdI8++CFL&#10;ch+eHMOc2QQeOxVOin6NL9xmxTUw6nX8vbbBoNHueU+Tk/XcMcvjnuPcN/7Ad5L6YHyfM/h+Z9Ke&#10;9wbfl9eoc3GYOYlDx+Gln1v2QQX1TV+i9hbsNLb6aSsYu8Ay+gywxj35vUcfqCZkM37L9dvu/rtL&#10;Qz9eWht5UAOeynExViKqheqMCe7UDBbVGA57NuxL87fKKXedJL0EH/Wc/cwYa0QVUUM+HrBTPKie&#10;v0+rmvqn5bGPhhVLDfyocFKtpamQvo2xr7YIvSt/qc4dhbSstqO5f44HOfthvz9e25oHZ5w0L/xV&#10;UZ/HRj5S951K+0oDo4fdU4r+8/OG5049j+bYnZ/CSMVLNa/eOgxtf4+VwpOdmdJqHh1teAIrjXSi&#10;Wun09ICRpubbxUulHclX8mA78pXW6yyPacRLI08pbLTbqXykETtl/Xr+Zz8WER+NWuejYqRhpPLz&#10;2a+rbxox0zA/X3n7UaBT3WvqNU1/bg1oFYG3FA0qHUqIlXqE2ydy03BtJ9ipr/PEvL8+y+m8NNr3&#10;+qbipYrLw5z9K2CmYchXqpDH9ASf6c+DXH15RVuRZ3/eL6h1Km7Kfhae01bwU/lEPZ9fflK2VcdU&#10;YzM0Dk5acNNA01r3qmOaJU+ps1O26fNwbjrA8hhXcPMg95+q7qny+bPkacWbmqv+voNY2+l+96rm&#10;wFfzf43X9JbAa5p32wjqlv5IwE3zYLn5cFPl6OffPcHy+00kJnkUDEDfEuKhBSETjVrvY1yKrYbj&#10;fD0neKk8p0H+vhgq2/KfOjsVJw1jYNi6BxX9LFbK9a9oWBCeq4+mdkY6ImSnaqWf1T8y5KYRM03n&#10;nNyfOhcdg7Y+OVLc9EROWsdTo364q87jEfJStp2b0ibHoueZ45JPNs61X2wh81BY35R5euem0maw&#10;xoibqu+fZacnc86T98U60yNik1F78viT9/2xvJ70tamix6o9YXzIRCOfqlrx0O9x0jR2Kk0axTms&#10;i6W1SDUPH/hV/2YxfADSyr22wzk3LbduO/EWbFsFNw056NaaNHYqFgrPxE8ZrPPOfshRxTjrGKvG&#10;6XyM84BTbhSvhHnyeOemOg/8spw5fq3pFLFTz6/fiHaVR3UT+VJ6vM6l8Xos/c45YZ0VjEsxz4iV&#10;qpXujUJMNIyAnYaMNDouvhkFTFTc1FkpbLSuriljdIxI56byonpd0tWz0KyKUzBS7w+On5Kb8tgT&#10;PKjip+KirlHRqythoZr3VzCH7q10rIc4KdtRRH08RszUY2XETtG4eFFd73Is8BdMtdJ1K0z15/P2&#10;H2O9ALyj1L4qwBsqbpovRgmzLHgKn+lT1MZ/CpbqQb79HnjnzpftfO5bO67i3q9mOzlfW3ldO6zr&#10;2iftfOal4zuZ794DI4Wrxncxfsfr5Kq/Dl973ZSj3xZ2WrzzTebDmRPffBhmeoR1NMXj8AzBURWJ&#10;beT0E8rn92BMDF9qgmPJTS8HLA92mtj/kRW/eJzcOXwfcNI8fB6Fun/Bh1lEn3LIY/RlkbOfxCvb&#10;nXVqL5g8zXpMhZFOetB6TId9T5pl3fGWVk6hpukkPBxsV7DdbS737st24xclX2nVXmuHJi1Bb8fR&#10;3e1XUsdtxV5y9p/Ec4CGRiOqjlViJftE8dLHA+8BHoQ2aOs2y9GQeBK0ZkAx52yNrkzOJ3903lZT&#10;vr4zU+lgeIJ0sObpnRXIa6Cc/tX7XLvr/1L4/DHLPkJ+4Lv/bq2Osu4F3tImn5BnD+ts8tHf4aKs&#10;DQcLjaIJTNTjY9qPYaMfEepjjAfbjelXRP1irs3hpjn4j2Ob8XOtI8/tMf43mwJuWhJy00LYaWzL&#10;6+TsU5N1y2+sLVq906ip1m3AICu9DwZx/1DrRtuNtnTQcCsdOMy63jvYuvS717rc2d+K+vazFtfe&#10;Bvu6hrXi4YGaP0cPev5SHvxU7DS/TaANQ80YrAuK7mRcfcLrmEo/SkuiCd1rmeKmgQY9E36WDevJ&#10;5bdCaz2JX/5YZHNc9Ue9hmk0lsdG3DQTr2kWkUO4D5Ux4qCqfZqFp1Qhjir+6kwVnpQNX8ohAm4K&#10;c+X8eUMerKtvCjfNvUieU/jpBb0s66KL2b7IsnpfhAcVngpLrd8BvixPqbRvDM2NVpZeds1M6wzZ&#10;9XTIUPV3SNPJ0uj1lfuFZnfNrbE67vpanFnBfqifT8Nj4IF29rWbpJPblwc1aKWH9f8iPH+/LZ5U&#10;jjnPlR5WbpXyqODi9eGp0sTuS0UPq26VPKfyD7hfoBTPaaR54adnVgb5UlqH1HOnmO+Pak3pnka1&#10;ps5CuyrO0by+69JrnJeezf7Z0q9irfTrmOpMyW/ahPwn1Y5qwj2V+08vud6yrv1Xa3PrVaz3dLG1&#10;u4O8+7vZvhteeudl1o7QtvtMyc2X19Tz9QeQqw8z7dif2qb30i/fqOfuqw92qrEKHaM2qkfYpxz/&#10;4DEhP9VjxU0H4jMlugwkZ1/s1Pkp7HSQ1njCfzqEvH6YqPPUYTfASRV9Al469Ff0/4oc8T5WMQpe&#10;O5zxw26Gnd5opSNhqSNvtM4jbre2w4bDTJk/FzMdMtPigx60ONrQ581Hou9GVeMrJefSt+exZvwC&#10;9xMp10he09h48vPFR0NumuRzLXbqfZPkWyLGc78djZsIF6X2XfFk+vkuuJ9UHiVd3/iOJGGhSe7n&#10;taZzMSGPaQK/altvYaXwAZ8/gpcqd99z+OGxJXPWOSMtrt5i8WpYxFx5tDZZm9nrrO1DcL9Zk6hb&#10;ALecPsgqqLlQMeV2q4Cbdp9xn+fad8dnWjpdXtEgutN2n35vEOKo2n4Alqp2Co+bfA/n6W+VsNMK&#10;cdPJt1k57Fp9ZT4G1jNulFWMHG2VI0biOSUGj7TSIaOtdDy/34tWWo+Nu4K1mrbvs4pte63TXrxT&#10;739jZ3whZhr4SxuyvpHW7zwDv6nn7Yc682x4qa8j+iXaFm565hdmRe98Zl2ff4o1ntYGug3tFtQs&#10;rSX3heeqFS+V7xSPqXPT3WzvtgvwnfauJY9fXtStO/Co1lrZTvLzd8A/xUy3UbNJ7SlD7FSsdGUQ&#10;W2kJ1XLyeW5YadkO8pd24WPl9VTVwiGZi+/wzDOW/foXME3qxnxEnv0x9OhR9OiH5E998Ddql4p5&#10;hgH/1JpQ6ey06XusDQ9fET8VN40i3ZMa+VJ1rOXb8EzYTC7jW8Fkm7/1jWW8+ZW1O/S2dd2OXsGT&#10;WblxgfVgzrvHY9Tr3EDtpQ1ozXULOTYHDlkNS0XXPbbAuj75HKznuDU9TG1UmGnLV/5IHXZyiIlz&#10;qWPaEm2hVjn7mcxlyiPX6gVq5ZDLnwk3zeBYqxfRJAf+QN+fLO8w/roDX1kzfKnZMNeOTzwP88TL&#10;CbOsXE5N9ZWTAs8kvk7lnWu9eNeD6LdAF0r/ofNWwi5XToZnMm4Vj5dOhL+WryBgm6oTWgWb7L4K&#10;7vsIXuC18NllYqM8Xqw0PXhu56Zip/JviosupcWHWq55d1rfT+elzkwZl+KmYqZBiJE6y4SdVpFT&#10;X8k6T5UL8I8uGgnT1Dbsc8l0K12x2Lqseti6rGB9sSVosXmMnY23dN79BN/d6iH4TYdbFaxUbQXs&#10;tGIOx6tHsA07jYL9csZUiKPiHfec/jmDrfPSZdZ2jTjoc/hLn3ZtlmTeO7ECjcY8eAJGmiRKVuGf&#10;JMRQta/5cB2TJ9WDscU16Dt0XAJOqlDt0qT4KK1y8oN58J3OURPz8Z3CTVW3XjlEbdBwJQu2oPlg&#10;p/M1dwQL1Tz5fPURYqrV9BNtCfFTjdF+QiFtSHiNU7iptovFU9XHnJKun4mHmI9iHjjBtdLHw1nl&#10;/U+gSRJ4TYsfZC5e49AprXXtRc9ENU6dnbJfwjU6CTf19fS4rhePg4dyv53QvTfX/2Lu+5V77+sC&#10;0qoWX5LrfVLnXrDV4vx9nFOj+RPcTxQd+Iy1W/lOkGefcYSctFfxXh/muyEvqYJj2Xxf5Cl1TvoS&#10;nJQQN/WgP4sQM5XftO3GQ1bIa8mA2zRjLrwJOqA5nFPr5wR5+ZEvDy4qtqTgt965qX77Qx6l9aMy&#10;YUkZP78N/yl+vCv6WgbtubTnXolXj+PSCY0uvNrO5jlUO6he116B3vG5avFMeGUh2lS8lFAO/2ns&#10;K2dKa0YptK18+0iX1UenOjsV65Se1b7nAomBEtJlkR4Lta00rtesp7+e+sL+iHsqJz/lG3UNzHnU&#10;SsfJU6rHMcZr3PNYf5xzV8ZEWjLkq6f2m8JOQ7+paqAGdVB/iJ2i/6QBU4FGPIGjohc1368QN00P&#10;acZIN0o7eoT81BlqoBuDmqcRP42Yqfym/ww3lbc0PZSTXxeeky+/KX0n+E2rInYaMNM6v6lqnyon&#10;P2Claj0idhp6TMVOo9C6UI347EZ1Tp2VwkzFUpterM8on2F9Zi/VZzf4/PpnmL4T1oXiMyq/acRM&#10;1Z6Lp1Q1K1pexWdY4RyVWqd81sVJVetUdU7FQ1tdHdQ8zcJrmg0DFTvNZlt1LCJ+6ms99envDFWe&#10;VOepYqrynMJVnYnCS5Wjn8U434eres7+DffCRwda/i3DrOCWoZZ3w33OSnUs7+bBViAGyrG8Xw/1&#10;2qZFt4203Fvhpz8WITfNS+em90wI2enEE5howFADfhqxU7Ue95KrL2+pAkaqtZ58vSdqCxQpwv0U&#10;L0Unu8dU7eCZBPpZzHTYbAIOCRMNAj4qTsp1si7Yd4bKdZPrpQfX0igfvy4PX9faMOCbKb/o/7Qd&#10;PYbWa2dJmxMnP17HEqNhqnrdvP74pJoTuemX3zk3TWeLvg2nFDtN92Cms8r/n+0fZaafneg5PdV5&#10;XRPzWiJuqtek7ahNZ6LOS8U+4aUKHdMaUP4+foCfnsBMPwoYaqqGFHPynZ59Fn0LJ8U3WiZvAD4B&#10;MVPVpioXS93KdoqdhvxS3DQV9G0Oo5b+kyLylgbcFHbqx8PzbIKbwlODEA8VBw1ZKHP/5YT7UBkT&#10;+VMjT2nFevyBcFON8RAvTQV9IRethJkqNN6Pez++0HUK/IXuFUWnrSPYDvym8NAUNw1ZaYqZss+x&#10;oP6p8owCJvqDrZiq4uRxJ/UH7DRipuQquUYWE5U2jiLUyyE3dR9AxExP8JwyDs0sPVxFWwU7TUXY&#10;H/lPy9agf2CgeU8fJd+bGpz7j1r8mQ8t/vSHlvfMe1a89x0rhptqbah8sVNYauKJN6xT7fPUjtrF&#10;nP9q5v9XWq85y+2Ch5ZYz1mLreKh5cz9r2Pdge3Wcesrdv6OV614N7x0Nx7TnbDSba/hLaXeEm0R&#10;3FQcNcZ+EUxUIS6qiIuPwlTjHPM+eGqsFlZKJIgSIr6REHelhkDR/o+dmypPPA+vqSLnxc9NdU/z&#10;yNPPP/i1taOuQOkK7pemzbVe47nnmCxuyv9n4iyrnMo9x2T+9uRU9pjGvdL4B63z7BrWFtmCT2Gv&#10;c1Np6NYP7/P94jCnq1jaGv0tbipfqQdMtKQGbS3NLE1NXn7rJY+zXsBuXyfAc/OlpaWFpZ29fhWt&#10;9tHOxfDUOOdQbn8MT0IRXofYnjet4Hm8vIdZi4t7QdV/a/HBv5Nv/50pn/5sGGeDT/GMwj2bH/tP&#10;y4CbNvuY9TcUcNQoGsNLm4bRRAwV76misVpnqkGfvKkNiOZv/iXgpjBReU2L19dx0+LNb1Jjgf+t&#10;mOlmjhPxLW9Y++WPU09xknW+m3Vx+pGbfC8eLphp90HDrftgcuwGjXB+2o3t0kEjrQ3rmBfAbXLu&#10;GmWZNw2gVtXt1uCyPvbTHtRyKrs48DO2pWY92k960+fxxVKzqdOfWxJo00iDRprQ+WE4j696T/T/&#10;FE2Shd7OmQTbhPsoV15+0Sg8dx4Gmjf1YcvHkxGx0IitZvMbo5D/VK3y88VJtU5Uvh5DaFu8NWMi&#10;fJRthfb1nMF54KSMU45/DvcnmfTnDn4gzNPvaV7T9ELy9C+40LIu6GlZF19suUTOhbTOUslD6tg9&#10;qHnFe/S8fPSue0rlGVCIifrfQS1/M3FT+QykraXHpaG13wZfgXy86Gp5FAKNHfbz9/6JR5iTle4t&#10;cD0camFpX3SuB9uqq+D+DHFU9HBUr6qe51dRk0rsFG2rnKvT4aTKw49YaUrLhjWmzqoMPADBWqbw&#10;0R54bX3t0iutsbgoOvasSmr5U2/qHGnUkI+qbYoGbcj/W9vSoo1CTaraplofQrlOTbifEjvN+MVN&#10;Fr/5+oCR3n6Jdbjjcut8j9Z6ujwM1oC6J8zRd04qv+lV1DiV9zTK1afVfhjynXa5HwaKB7VzyEzV&#10;qq/roGvdD6qxAStlDMy0k8bSqsap1zmN2Olgcu2HwE7hol3xsMpP6mzVPahiqPDSYfQrGNMNblo2&#10;6ka2xVPJ1R+uvuusFL4qhtpheD/8QRPQTQ/CTWdZAg1VPIy555CTav1jZ6joQOURJdBf8h5J2xWx&#10;H0P3xdiOcz+t8LVE+D45N1U7EY7K9yMxaXnoY+I+nM+61pzX/Xsx3y2ttyxvaUK8lHv+YK7oUb+v&#10;j7bb4FnSfb72tZZTMXygNTyghNB+23liCLCDWRthDLCG+Zus4/yHreNDc63LDLjRVFjnlLutTJxz&#10;xr0B26ROgurElk27k7Y//LQfwTjl7M+Ai86Ar06/w8qn3GZlU+/FR3offffRDvDzlZObH4W8p9qu&#10;mHY757vdSifhSx0pj+k46z50rJU7N+UaJ3Y6lvnMBTV4G3ewVtNeYp+V7zlorV/91Bp99q1zU/eV&#10;wkZVB/SML1jP8zg1mkJmqjwkMdMGYqYag/e04K3j1uH5Z+GT8LDtAS8tFfvEH1oGR+2+g/XWt+2E&#10;jwacVDn7PcRJaXvCTC+CpfaufZK+J2C4O9F862Gn+EjRhKlcfOXjp0U6Ry3XmlLb8ZeiEwNf6Qrq&#10;3mvOHT25BZ23o4ZjD1MLgJzzLWi9zYuptbnHYq9T1/C9v1hDeKkixU0/gJ2KlSo+/Ks1/ZB9xqVY&#10;qH7zwmgOF236P0TL3+JnY8x5vyX3/7fkxr/zF8s98ql12MvfXtpzQ7XXfFdeUuW62c5NKzegN+Gm&#10;Wh+0UroRptqtdqMlnv/Imr36H9bsCOwVdpNB7ko26y1mvMzaV3DRFi/hZT2Id+5FWCq8NEPMlBz+&#10;rAN45NAkWczjZh36Gh7EmpbokWzmcTOfpw487LT5gT/5vG+X7fwPVs7yufPKNei+VB5SpA3FRAmf&#10;V6eFp6YY6Qr2VzwAR0X/1cBcYaZVzkbZ1vz7UjQhOfAVjCtfPt16aC7emSl9YqJEpTNbuK0zU/yg&#10;zkcnUuv3xEj1c7xcATsNYnyKmQbsdAx5PWOs19JRcNNh8M/heE+ZT11dY6Wbt1i7nUcsSe5PDF0Y&#10;2/GmxdGEqv+Z3HbQOmx/0UqXzbayRTDZeXhR58BJ5w7lHCOtbO5wK58zCF46rC7mMGeh/TlhzOb5&#10;ZjN+9v1WOn+atV+1y1qvfcFz8+MP77fE6n3kzNdx0wQcVetCecBO42i9tvS1hplK9wUaT7yUQMdJ&#10;ywWaL2SnYqZhiJ8ql6h1qP00Tx7UYmL+HG3XWuy0eqO1hTG2hpeWVMNOFWi/iKOKpUY+e+em8FHn&#10;pbTKeU/CTVtTf0SeU/FK5SeJk/p6d+S2JLm+JqbBSbm+ips6K2Vb11vNPSVhpq11/UWneL6+rs26&#10;ZrPv82DoJM8h5d5eOfjJ4dWWHDbXklz7S2CpradzfjHXuRtZWxAfgNjyY/glyBkr2K3aA9SqeukL&#10;6mvxPXmNOYNXv/J5/sxXmVt4je8I+7lw1Fxnpnw/QjbqHlPnpXx3nJXKY0odsEMwUwXfvTaPvmCF&#10;4xZ57nAT/cajEzX/qdyRljAm/b47e4I/eW1TfuNTa+lcdpOvFXXu5TfbuXhLm7Mf+PbEn1hf59Kb&#10;7DzYacvL2GZfef3niUNdcRMMizyVS8hr4bnO7nkl9YUu9DWbXCcl0ZgxvKRpDNVZKr5Tz52S71SM&#10;FFZ5Wpw25KXRPH+g14J5bh0TGxUnDeqconmlZ6VjNZcd6j2fC1c/4dtoOdd4xeFYeKxrOvFQzqcx&#10;7ifQOSLOqlb78pR6Dj4s1LfrOGmd1zTgpFoX1NcGJQfpJ+3oYz/lN3Ueijb0NmSj2kYP1sUPsNKQ&#10;mdYTHw0ZaZCbz7w7mjGoYXoKv6nm292Dqnn4f46bRkw0aH+WYqRnwlOjuqURP43m6qM6pkH90rp1&#10;oXytKOnP3kEO/vfy8pUH1TuKwHPqa0WhSZ2Xwvw9/0mtcvZpU/yfz27A/APu3+xn7KNbFapL4bn5&#10;YS1T90vDSZVzf3LoMyxuKmYqlqo6pc5O2VedUzFSHcu8lvql8FPno9fe6WN0PIv8fOXp+3pQjJWH&#10;VNw0G07qfPR6PKiw0Jw+ytXHW3rjfYG39Mb78Z7iK4WfZitgqPKZ5vaFmZLDX9AXlgo3zWY7F46a&#10;f4vy9X888u8cbfl3jbWCu8dbIT7T9HqlzkP7y0+K51QxIPScipGyHXhJxUtDZuqMNPCVOiflPlRr&#10;Q3ngK3VPATo57jHT65qKnXp9U7RzXU1TtLLmkiJeSk0rX+tJ80zOSfEcjAw5qvPSgJkGtUvlBa1j&#10;nIlxS9HbS/Ed/FDIkxDF98e4HtdjpdlTwT7aXP4GzXvpfcUG8r7Q6PKbZr18nDU2/26n/561RkMG&#10;GfFHMUb3oKaxyYhZnqo9Fes8oQ/tmr4f5dJHPtH0Y6faPtVzBn5YNDLvQVw0eu1RLn566+8HfhqN&#10;idpozDkfkdNPNIK3KsRRGx1lbl+a9P0/s37qVnQyOnfTUqvctRF+ugqNuxy9TbsNlrkNDwGaOPCS&#10;ooNTvBRG6tvqI5yH0he25fRpffoK9rU+fOAT5Xxo1XQfavmGRWhXQv5SBdy0fCMM9CRuGp0jYp/S&#10;s1Vp405kp2KkYTgfFSMl0L8RT021zO+Ll6p+kyLKwZfntFJ89BFx0pCV+n7ETIO2ci35UmvgbXDR&#10;gH3Wtc5K0/io1zcNx0b5+p7rv5rXwLjAZxow00o0bRW+gZ6rYXi0VbDSyhXioWGgjV0Lp7gpulh8&#10;FU+pa+FQBwe+AnSnfAQK9xlMdH1cJa66cqaV7H6N+pUfmHynsX0feuSjeQr2vm1t97xlid2sC7UL&#10;Zvf4W553327HK7zWndZz9sPWey41QWfj15hdbT2riXnzrUf1QvQtNbiqV1q3mj3WgVyhYvKbYjxP&#10;0S55TuGgysdX7MCPqkAvq86pfKdipGKrCXhqEcy0Lg7D5zheC0Pc9JLFNxy0xHrq0m98Bfb6BlwX&#10;j+wLeE6p8enclHWhiuGmOfs/txYHvmHt06+t46NPW/mM2VZFvc2qKeTDzSAPbir3TpPnwEvxmE7h&#10;7zx5GhyV7enz0b5o2hX4CB5+Ep/p0/gQniG/Cm2NRmxbI66J9mY7Lh/CStgp7zcJ71S+vftDl7Dt&#10;OhttjYbW+gBaD6otzLS1vATwUunf5ExCvoL5W8nf30MN0edgxrxX6iYon0nr/jZ593/5d1c5jQ2I&#10;Jke5t/yEuiPH/2FnfPYPOx3ueTp8tCHMtNWxb63g079bi6P/kYpm9Dc7hi8VjtoMttr0E/lLA2Yq&#10;Rvr/mDvvOK2qe90HiAUZUOnDFKa8U+kyTKVYcpMcc809pphmTKJRUARR6ggqvfeOVJEy9CbVEhUj&#10;YtQodkRRY3KOObm5Scw9N7nX81n3+/zWXnv2DMWYc2754/dZe693v+8MwzvvPPu7nue3jJ8mzi97&#10;XxyWDH+Cm6ZgpjE3hY/mb+b/bctx9gng/3QT/291v4CHv4J35JArHz3Rld0+1Kr8zmGucijMdMhw&#10;GCq+Uzhq+ZC7YT8jyO+Pdl1GTEWzP4hPDR9bLX974DWd+RvX6eYRruMP6Dl13Y3uInRqE9ibaTxp&#10;UOWjOuaSlco3P2pTrdFLQ4Z1e+nE/B5+jV6aFu14ITqlEwxIflNjoPdH+Xuxz6jENjP4XjJ4TBxU&#10;jDOLMv7J88RM67npCpd+n3qf0qOU5+RwXQ73Isr0p+O1y7qfDD7znals5rIoe32xVOOm+F7htlmx&#10;33SAM26K3zQDRtqpf18bs79EH1h5Tq+6yqVfhYa8Ap0qvcu/0Uq6uBjtW4LW1bHYqB4TQ8VL0CQ/&#10;0uOmlaPHTUOLqXqOas+J2KnlvKTRxU2DhoabmlY2jex1ctNe/blvgI9S4qXmEybjL49pk15oY8a4&#10;Z7/8pZxrr6cLjJ1KC+MXIKtvvU7xmarPlOWrmGtORuqL9CK4EHaqvL5yUNKtF8lzyrm8pJdcSUmv&#10;wlCVzxcjbQEXTeP/WWv5Lbm/kddU91bK6Kddwz2WjrmvasM9Vmt5T7i3yvzHb7iut+Avvf2/uG63&#10;wj9vvQZP6ZfdFbfjIx3kq+dAOOqtEUfl2LL6MUvlMa4z76lYKP5SZe+Nqerc5hiZsz6m0RhzUzyl&#10;nptGXHUonNTY6T+Sz/fM1Pyl9EPtM+K7rnwkuXsYaB+8pmWqkWTwR7MHFH5Sz07J6A+Hp97zE9dn&#10;5PVcT434gas0fnqD6zVyoOs2aiRr53hM0YkqY6ij+N0j/5g/Zj5+opnmN7X9PtF5+fBR9TMVL82/&#10;F1aK/pLm8tx0ieU5U/KU3odW4967GDZqHNUYKufjV5i3ybipsdNVLp/fhwJ+Zwoncy9v9/aM0/Cc&#10;GgeABczY5FJ8RqZgpHbfD18t5bwk4gtF8+BZ8IcC5gpn0Ad1Gv1Lp07ETzrUVU/9sfUwlU9UfLRq&#10;2h2MnqNW4A+thokOmDaY8TZXSa+DSvWhnQonVeEdrZ50B8wVdgpfrZo6yNVMv5PnMzcezjqRka8h&#10;L6py/5UT6JmA/7TsvlGuYhQMafg4ftaj8ZqOdJVaIyKvXzGWv+kLHyQPvsv2ub9q12Ou6rEXXdHJ&#10;38FJ6VeK3mvJ2OID+iqpv/3pv7gLWPtXf1Mx04sZjZvqGnostXrnT+6Kxw6i4TaTq1/nynZvcr0f&#10;2ebK99dZP9JqZev3babf6Hbro3rV5n308CSbT9XATGu2HHRfqoOnbj7InpOH2Utqn6veuYmM/yr2&#10;41zl2WuClyqHZJWYK4eHVmqtHU9q9W74KGvuNdtXupptq+Gka3k9ZfblRUVDoi2rtnmO2vPgIZcF&#10;O23xFmv5qreTvlPy+qzpW0mrvo7H9ESUy2cM3FQ8tDWPtXqNa8n/N2aommvz6m/J6v/RtX6R57/0&#10;e5f2+p9c7s/fdH22b3IDNtL3czOadQN6E31YzZp6jdbSVRuZQ6teSc/R8rrVrvSJF1y7Y3DR5/6A&#10;n5Re8PCgNsfgP3BQ5e9VnagsqjP+0xyuUbXh3HL7MNT2VIcn2a8RjZJBn/Us/q7nsHej+qS2JrPf&#10;5smPXSlr1H02P8R+TzD/9QvRWVOc9omvWUPpGF1YAwPtu0oF91wNT+W4Ci0nFlqNHjRu+uAEV8l5&#10;f81JK+JflYa8eiU59mXjuX4mOXl0ofTkCjFT6UP6uUsTquCmyrvHOfzgL404qveh8nz2b/LFsbHT&#10;BDddzNdirhpPqfZ2kv+zYsVcd8UGPJc76de+7xT7IX2I7vwQzfmRKzj8oUsdeo81+lMue/9J9pQ/&#10;SW7pBddr3S48qHgZ5t6Dx3QYHtJRcNMx1EiOI1Y6dwSP42OFqVo/1Nmcw037cp36oVZy3HUp/k0y&#10;+oVrDtHf4ylXtPYAefwDXrehVwql5dagVU3fcbySNXLyRMXovgLWyq2Y03q55fOX4TclT2Tr55qT&#10;zhM3XYT/FI1XTCmbL8ZaIMYKO5WnVJ9dpfOphXjjYajmM9V6OdxUDFWlTL54aBc0YYl0YcRMi+Ci&#10;Wlsv4Vrpxq7SjpMfoi/0WvPo2xrT1PXW20Q9oUv43LTPVvSG1qoK8Jtqvapw/Co+jyl9/uq++n7u&#10;qVnXst6mfM7bviGsnRVyv18waj69Sue7Yo4L+dy315nN5/Gi7a54HT+vHcfJoeGt+Nkpl4JrpmCd&#10;meTqtW+rGGknuGm6+CclD3amfKdUR8q4Ks/JhIVqzq55Rpn803ge3mXEc6rn8jwx03R+7+Q5zV/7&#10;qMvn74z2o7lUf+f52y9m2kZMNPbpyasn5hT59eBMMW/i2JjTtbDRa+GnKvyl4qVWMNMO8p5ep1zz&#10;zcaOxJiMMzG2v+4mnv89+qR/w7L80i3ieuapNA2GNpMOFc9USa9ms86vfqjypaJd1ctf6/8hw29Z&#10;fWk1023SZBzzGsrnq7+pvY58qdK14qGxzvVfJ8lhm0i7qaTnpO/iEe0nfRhV0H4afT9U/KhiqOKv&#10;jE3Rfk1hqU27+LyR56dw0i6enxov7Z7wknarquenWlsniyRNKC1ozFTnYq49OBdL1XPtcTSjrbEz&#10;J93I481gqF+UZozW27XGbmyUn7PvaapzXxcwqj++9hWN/aZc36CvqenLqJcp/1/6PxMjrS+/Rq9e&#10;+jEv5djW7NGcxlLRn+Yx1TnHSY4a5/J5Lwa/acxPr4xy+ozGT8VRed+qz349L42YqfpNoEvr938K&#10;/U19fynxVM9M69/D1s+U96R8pu3oWSpm2oFj7f0kXtqOPr4ada7qeL28pHhPudZYKhzUc1SYKYxU&#10;uf2O4qTyln5TxzDW65nX+bfxmNo8GX2O1c/UuCnMNGT1M6I5/X5mwUmzyeVn3zjUZYmffg//KSw1&#10;6wfM3XQPHlMx0iiTz5ilfL7OdfwjfKehdJ0ew2uadcsYf8x555/CT+/wmfxc8dJB9zn5UD1TpXcp&#10;fFTsVDn+nEEPuDyOzYMqbnpnlMNXFl/Hga3qfKiy+PhKjZH6UX1Nc4dEuayEz9Ty98Pxmiqrz3yK&#10;z84GvU1Zd2rgL0VHy7/fIIc/Bh9CVA08ojH35HPajhvz0DD/OUa+tvaFKrx7lvkYctcdJi/znrsI&#10;r+cF7EkqLmlskay++TJP1/s5xRhtDjb5t4xioeG6wDvlBUhW0n+q47Ox0nPNhddMjvp6gcHayPcc&#10;/KbBc9r43xGzUzypLU+LseBNRZdeDGNpCTe95BSvefITV3zsZbSsclZoWvFRPKYq07ma02P2uK6J&#10;jrfhI4CHWn9THaOD/Z5Ry2Cm8FP4q8aKrXgOt/NYHay0MVOtg6Oq4KRxv1HxVJVxVNjpJgrtWs2c&#10;r4irbsaPunlBXIGvms6V1qV8Hj94V/Wa/nUrN/KaaGPTxQ/PcbZPaPCRRmM1DLWencIzAyvVuC48&#10;Fh3rHG4aF+z0DF9po7kz2SrP1zVJbroS30BcsFD0rpV0MiVeasxUvgJ0si9dRwWuim42z6n0sHQx&#10;WtjOjauim8VVpZ9XTSW3/gzeUrykR/CU4jXtfORNl0dOP/fwG5y/h98Ujym8M/eRV6zX6RVr2cti&#10;9lJ39dxFrp+4aVQD5kbHs5e4fjN5jKqBp1bNW+rKlm5y3R86TD9MfKS7xUrhp+itFPsJ5bI/VJ6Y&#10;KYy0y47n2bfguCvZcQwWiu8gZqk8Ll+qassxuOmzrrDumEtthp9aPesKdnIPCjstIJPf+Sh7b7I/&#10;Q/YTp12bo/9E/9MPuSd63PWfvNjVjOOeYyJcdBp7HE/EbzphDve987gXhp3DTPuOJzc2dRG6lntx&#10;09PS1OjlqIrQ0Kpi1Yr9ltuSb0HsNMVYxFwpetr6WaGdS+Gl8h2UzEcjz1UWi+K4GIaqrL54a2od&#10;OrDuqO1DkM3/Q8ZT77CXxAeu9Wu/c5dxD6k94KwnMes0LfAaqeQ5SnuXXnFUq1Cn4KF/Q4U8vvqc&#10;hlJP1DCvbP+lpz+Fpf4P1+6Xv2fvWPod7ICrb+Bn//CzLrUFTrrjRTy/aOYdJ1zm7lf5v+Qx5rO2&#10;n3A9HnzEVd5LH4jBeD0GwxfuxG9KlZPND1XBce877nYVsNPetTPQ96vJmVFT0PJk2/PHk+Edv87l&#10;DJvlMm4b5zr+eLhrz76pLb/6bRjqtTC1q30OSFxP/spcuGlOF7QomSh5UTvBVclHKd9vurOot1NO&#10;P6t2gfeIcr+RDbPM5p4iVPCbmv+UeXlHz13wTjiqPKPaI8ry+YzpOoYLdeI+JZ37klCdYEkho6+c&#10;vhUsqZOYKn7Tzl/9B5cxIPKbwk2V08+gz6k4afbV/Tm+0uYyr2S9vTt6Vvo5Dx0trS0+yr8v6SHw&#10;/tNIN0s7R9q4AVc134GeK93stbM9Lt0MM9UeULYPlHwIKvwFvoep9DHHaFvTuWhf9T1VD1Rl9U0P&#10;o4vVo9/8AozymVpWH4+G/KZN0MRhX6jATo2ZVvr+pvKeyouq/NTF8pP2g5tawUylX9Gu0qdhvoW4&#10;KUxU+z2liZ/qnIy+L9b4I3Z6KRm9+gwUfpJrv+uKbvwmrBSf6U+/7HqKhQ5UNh+P6W3ymYqRwjvJ&#10;5tteUBFH7TUo8plq1GN3+H2hwnF9Pv86/KZfd72jqu9lSl9T/KT15fP5Iadv+0MNw1calTym5jNl&#10;9Fl9vKfDVTeYv7R8xHdgozf4Yr5c3lTx1LjwnY6ErVqR3R95oysaOcnWy/Punm75ogKy+YUjZ9H7&#10;aB7eoumuZBQjmk85fWV+lM/Pl3ZjLdvWtHkfp85WDzBPqU+eZfa5RsfK59seJPx+2P7LuoeX92na&#10;eutLkpq6jj2qYKf0GJZ3Srl7eUwLZ6yzKpi5gfM6PE51+LLgpXP9sXL5vWYscH2mwSqn/BTWeTOf&#10;5wNd3ynwTlinGGjlxEHUbbBPinkx0Cq8pZUq85/CP8VAebx6ykBXM43nTvwhz8VfOmkw83BT/KV2&#10;jZjqJDFTnVOTb8afCk+tHUePBJgV/ZwrR5ITHlHrKmGo5cNr6W/7ADmM5egZmOXuJ13/vY+5NLyT&#10;aWi6Vh8qG/WvMFJ46W/+l7sEv2nrf0I/fsQcn+2Xf0DvlF+j4WCmX3zvU9ftlQ9c30e0h1N9Vex9&#10;2FXsXW/ZePUWrdgNz9yzkt6k6131zi2u7/Y97A+133ym6nfar26vu5pxwNY9rt/OHayfb7aeTRV4&#10;V5XTr4SPVu7Cx8pxufFP7zvVcajgQz3DmxoYq/HShH6MNGUVj9fwusUvnHbt3vjYsvqt3vyzS8d7&#10;evnJP7rL3iaH/yZ5fPFT8vWXwkdtLyhYaZKPGjPlZyhGGthpONbY/rV/dq3ZIzHzFY2/c3m//BW9&#10;qLa4GrSnOKn0oO/7pGOtq7OOSj6pL+vu1fDTmocXuG77niJD/AGcB//o0/jjnoMFHYPZqqcpjLRx&#10;JfubNjjGY9qe6hAKv2q7Z/4AF4IboU/awVkz4bCle55BD85yV624l1EZfdV0tBq1kmPThtJ7aDpp&#10;QOm+VSqvD+t1IPwTPVgj7adC71XLR6qS/tOcxuXR49Gae9CG8bXhOWEMDBUmWrWY16J3atUStCTH&#10;NUvoU7q01nytlYsm4RUd52oWDnfVC9krbf0mV7D7ZZex/7RrewQ/7oHT9LtEbz7ydsPa/3bETd9h&#10;3y506d63WG9/3fVZvpIs01A3YMGdsFB+T+fAaueNslI2vwpuWgU/jWveCK4Z7apmDcODSp+gRQtd&#10;8UPk9Nex7g0/zX/oZw30XSFMVFWgsvXwwxxTcFMx1WIx1AcPsRfoAWOk1oNJ3HW5958W0aNepZx+&#10;sRgpJY0nhqo9otQD1a5hzdxn8uGj+E0toz93Cx5Seebx07OebsVnnPo0B49pvDcUHFX5JK25W1bJ&#10;zvUZid9U/Z2m81lKqTd+MRpHVcS6VNEURvObwk7xmlqPU9a+zFuqz3N4qfKboQdeAZ/3qfuWw1Nh&#10;rvL7w3ulV02rbkar7sBX+vg77APKnqSwzIzj/H7gIQ2V8Qt82LDTjnhKVenPKosfsVJYaBaVwXs/&#10;i7ksxmzGnEYlzqrXjovXkN80tf5nLu++pcZpxExbsI4afKXGm+Clxky/Ws9K6/15sFX4qrymYqRi&#10;SuJM8uqZd4/nhL102iqvz2OBLQVPnudPcCe4qvyoYq/SFNIdWtOVh9E4KlrIdJi4qTRpZgH8FG5q&#10;/LQE/UZOX/xT+kwaVsda/9dINZE3VTpPDFU8VWXXMkbXaM77SOUlpfQ6Z3DTelYamKm9jl7L+CqP&#10;SwvCR61YI7fepWHNXGN4TDrwM7ipdGBT/u1NxUnFRxnri/Moh/QFepoqh98MNmp5fPSk9dZnPb6Z&#10;rbNHvlOuacp5U10XOKr1dqL3U2/vQzVeKqbamzwWjLQBMxVD/T/NTdGigZN+JjeFnyoD1YCbBq+p&#10;cVP1NY16m35FeX2K95d5UGGqtv9Z9N72nlP5TlV+HUDvX/Obipmq34TOxU3hox3g/vKVipv6HL7n&#10;oepTKlbaUX1NxU2vx4NKdYSR2t5P377dZeEvzZIX1Zhqgpve4L2mnRhVgaPGI6w04/v4T8VNfwAz&#10;/fEIl3kT+z/dOMzXD/Ga/pBzzf2IzD6Pq2Jm+qOImUbcNJd+prm3jrXKI5+fDy/NHQgX5TiXyhnE&#10;sRgqjDR38CQbdS6vaT7c89zcVJl9noOPIMlNLZMPP7W8vnhq7DOdVZ/PFzdVXh92Ws9Mo6w+Gtpz&#10;U1ipPmP5bP1/z01hpp+Xm6JRjYMynotjxvOwy8BLwxjYZpKZhjxVkp3Gr3GOrxNe51zjv5ebXnoa&#10;f+k7+FHf/sQ1h4EEbqqeUl2feaEhG5UvQCVGGripHSd07zbPTQM7jTP6W5d632njUdzUynPS4CsV&#10;IxU7NVbKcXKMr4GhVtctiWox9xtipz7HH2vdTehdVcRMz+SmfH1eR8zUuKmui/RxNTmseP8mcVPY&#10;aMjpN+ClgZ3aNfDWh1Rcq3kxz6gaM9G/5VzPrb8uymKhk81joAxWrIXRxMZP0ceBj0rnfhY3TTJT&#10;Y6kT496m3ps62RXvouc9/tLcw3DTI28ZN81nzD0CN33sFPs9vU6WH6/p/lfxhz6Ph3SrMdEBs+Uz&#10;Xez6i5NSGq2Yi7npzKWuZuYSdO5y9DP3cg9ucz3WH8ZX+qzL3QU/FQfFW6o9oYqpFK+fu/sFy94X&#10;1h13ReKrxk5hclvhpHXay11eUwp2mqqLjjnP38rz6V2qPWOVzc+EnbbmHqULObnyLUddxQx8MPdP&#10;d/0nTieHP8PVTMAnfD/9v8bj45gwi5G5B7gvmTTPlS1Ac64+WN/bKujpyFcq1ql9UUs41x4C6nll&#10;PtFlaOhl3odQhFYuno8unkcpTxWV+VDR2ik4bD6sMUf9C4687vKOvueynsd/8sq/uNa6V3z7j9aL&#10;WHvAiZnKy67PE91f2x7ErOP8vdw0sFVjpjBS7RXl8/rK6MNPT+Mz/eDs3DQFOw3ctIifee62l13W&#10;zpfJ6R+zzH7+jldd9xWPuPIxk1zZndyvDMFjChvtM3SkKxuCv3SIRsrO6XPK2BW/af44+h5Kp49D&#10;v49Dx49b4feaGYcHdSzcpnauyxs5g79nE1wmPcHT+TvcEu3QHA3SDF1kPZdSYqclaNNCNCrcNFNa&#10;ldK6PjpTOX1xU/UrzZq41mlfpwzuC6yHKfxSeXrxT5vjsZDPP99Y3wPVP18MNZR5S/la6od6xmvA&#10;VOVxtZw/GZAG3BReav1N5Tm96irX+Rp8qPKcqq5hjb0XfNL8ppHellaWh4A5m5celq42XSxtHFXw&#10;GuhcGtx8CF6PB30edHQTsVM0srhpUzFSylgpfLRJrIOlgYMOjkaxVHSuvMHav8u8p9K70rSwU/lN&#10;5Qu4yM75t5TjN1VJ66oS3FRr/6HvlPXsr8ELADM1v2k/Mvsq+VCNkXo2Kn+pep3qsZZX+76maYz1&#10;3BSPqWlR3Vt9n37433OlP2EPqNvU1/QrnpXe9hX6mf5nY6axj3SQsvnRHlAce4bqmal5T8VW8ZWq&#10;b6ny+Mrn94SV9hzss/t+vyiex5z5Tod8Xm5KFh8W2ls5/ajKYKVxwU/L4KbxuR7Dl9qQmzZkpyX3&#10;jGJPzWlovRnW0z6fbJEqbxT6bjR96/hdSal0D00uMuTyte5tuf37l53JTSNmKm5aGHFS5TmLWQuR&#10;B9Wynbz3C/i9kNdUHih5SS1Pyv28MqTipsp/FsyEDczaCCvd6FIzOKesbx9+J3GE4rnkXGetdT2n&#10;z3FlU+7FAyq+6ZloxcQ78YDebpyzCp9p1RS45+S76WfKWo1xUPjqeJjpBDyosM8KeUkpeVMrye6L&#10;j6rfqeektzJPGW/V6+txnmvMVOe3uKoHBsNN74eXwpBGjnUVVOVwPHZ31+I3HeUqx8KV8Jv23XwA&#10;bvq467f3oMt/jjWnD8jo//rf4KX0WIGTNn+ffP5Hn7q09z9xF7E21pzcVEvGtA//7C7+Ff1XXv21&#10;6/b402T8N8FNN0Tl+Wljdlq5W9xUftAN5PW3uv7bd7t+25TTP4Dv9KAx0/7bd7mandtcxR5eD+5a&#10;scf3NFX+3nNTcdS1Z+1zmuSmDdhp4KaxfmQ9Pqy9w06VY6qGy/b42dMu9+UP3SVv8DfuNXrO8Dev&#10;FTkKZaFaoVFj32ngpq/Wc9PAR5MctfFxuxP0sznxR9eGv6nyrBYcexPm+zBsVJpQujHSj9KQgZsy&#10;Z/n8h+l5uhXG9OhLrv2xX9PPlKwxnLTjz+lfij9U+0A1ZqY6b8BK8ZKe77zjk7916eiUjuiUjk/j&#10;uYOd5h9+2ZVvXu0G0N9UOfzzctN4nVxasFEZL2UucNMGY3RtA27q+WkDbrpUXDRRS+6Ls/veX3q/&#10;z/DjO61aLM9pLXs+4TNVdn8RuaaFw1wV+zpVPMS6xn703pH3XObBd13uXvYX3Y3eTDDTnH1vkWlK&#10;FEw1tZse+zDTvMPvuSt2HXV9FvP/NhNWOpff5TljyOXDShtUgpvOGYE/lfOZd8FNybgsmOtK1sA9&#10;qdTqx/GWPvqZ3DTFNbrOajXXi6Oa3hMv3R/1ZNoHT1TOiFpKfn+x95uKlxbN2+H7NKEFC9CFwXda&#10;jM+0eD7cdBH9TxfiO11Armk+HlLYpPaN0mNiq/F+UFonUvGZZz2dxEz5bCxhDakYT75l9KMMvtah&#10;rJ8pvv1CmKn5TWGmheKmwW/K528RWquodpHvWWr39fN879KxeEpZ4zK2CgOWri1a95grQrOn9r7k&#10;UtwX5OEFzXsGX6hYKL8bYqYZ+EoDHxUjTR7r3LiproeDGitlDFzURl3DXCjNhcfDnL0u3DSf+4A8&#10;/r6kw3LSWEtNo3ePsszq7Rjn7iOulOSlgTEZU4pYqdioldiS/KaaJ8ds7BQeKiYa9o1q97XIlwpr&#10;9T0iyS/DkWx/HFiSZaC5Rj5UrdtKv2i92LyVYo9a25YGEy8VHyWPb/3l5R9VVkpzrP2HPZ587/lG&#10;Og7dJjbaDA1nnJQ1c2Ozkf7zvUzFV1WNdJ99/eh7CI+p96mYaZKNBkYajbZ2HlipmKrmNUoTnsVv&#10;6vNG3kNqWSTYaTOtq3dTVdl6e9gDqpkxUjgpulF1gRgpc03FTWGgGkNPfOt7yjVio+LSYqWWZ2Jd&#10;XhmmmJVKR4qVJou5C9GW8pmGqveaRjn9anlO/06/6efkptKjIZNf7zn1e0N5ZprgpvJQWzGH39SO&#10;9f6Glaq3RGu973mfWo9T5uw9K14a3uN6b3Mcc1L4abo8pvBT9TH1nJS9ovCa6poMuGkm7+dMephm&#10;fnsQe0DhMeU4ZPcbcFN+BzMiVhq4aSfNfQdfqTjpjXfBSn02P5N7NlUGPU4zvs+cuOlNw73H9ObR&#10;rvMtY6zETFViqMZOdR4xU/lNc26pdZ11/U9G4Tetdbm3kdc3lsqI/1S+UzFSeUvzBk+EoeJHHSTv&#10;6USy6VNdjtgox+Yxlc80WZqXr1R8VKyUe7MGxZzfB2pmw76mxk09O42z+qN8Vr8BM63V2pTnpg3Y&#10;6Rj0dVT/d/ymsxLc9Mh5/aaBTxp/kH/0HDwzzOt6O06yU55jryOvKev/VgnfaZKbNvCK8vUan4fv&#10;p/EYvn7j6884x6ugucBzjbNqLqrWp/9ML0M8aif/xNy/ckweirx+29d/53o88XSCmz4Y8dKV9cwU&#10;fesZqjQvpfNty81vKm6qqoaTNi6/9xMstA6NY2yUEeYZ9y81/gkT3XwmSzV+qudEZTn/LZ6dxh5V&#10;/ACekyY07zm4aZKnVnONqiZRMTcVB11HFogyZgojNe9p5EO1/aCiY+0PVQM7VdUzzyT/TB7DQteo&#10;knP+OPaZJh6rgaPW4DGwXNYaPJHKaNHLSvks46bK4kdVZTr5LDzV5tHAxkn9WMNxDfNxwVxrxF1X&#10;TKH/KPuDHnodvR78pm+RD0e/PsoeUfC8nIMnXIocTv6B11xp3ZN4Zta4ATPI489eREYfbtqoxFKN&#10;pzL2nf2g6w87HTB9AZlI7kNmLcGDsN71Yi+p0g1PmH80tZt92cltya+oysNzmouXsWjbi/W9TfGp&#10;KqOvMlYa+UyV188XQ934NMW/Q95V2Kl6nebBS9vQO6wnPLZ63jq8Q/Qvm8LeD1PnWi6/chx5/Qcm&#10;uH7jJ7l+9DTt+wAMfNJC13sOWdDlsM917Lu69jG0Nvl8qhB/afCcai8BY6ewT8ttiZUuxlcgzwFj&#10;kbwFS/1cCs2cQk+nYKspXidv81HXGTacd+AVep6ddu2Pf+Tacl/XlvvE1ny2pOEtsj2T+Wy5lPOW&#10;fAap0vgMst9rjVSL/0Buajl92Kl6nJrX9P1P3eW/+jcYar3fNF9+0438/DfWc9MCft65W19y2dt/&#10;yf/d82T0f0lu64TrhtbuXTudfaHobUqVk8vvg79Ue0GV3RnqblepzP6dI1zX4XDTscvZm3uFKx63&#10;FF6Kroe1yJtWNBU/Gvu5FsFdNBaTb1fvl7x75rjsQRNcxo9HuQ74UFuxb/vF/b/KHvMD0HNoOulB&#10;sUFp0exiqsRdQKY7a9Rc46OZ9ytzD7fkHsK8ohHDTB57JhrxUPHUxsX3qLkkEw15/yxeO5vH5GHN&#10;5rqQ9w/+VbHZLLiSvl68L1T/yG8KN1VO3zynETfNYL+ojGuuofBr9oz+fXhNfS/TSB9LC+vfHDR4&#10;0MZhTHLTcK2uN89BQmOLyVrvU/kM8JziH5DXNC7LYCmfLx9B4KU+l9+kd8RMGS1nJV0srYv+vQBe&#10;GjL5YqSf5TdVXynl8i2bH3gpnLQ590qXcK9kXlP0qrL6l8DPxUfT5Del5DttdY36moqZRkz1S98k&#10;o++56WXcZ7XGa5r7/e+RsYdv3nYN3PRafKb/QJ9TvKe3Rbl785VGDHWg95/2EEOFk/o9oXTszz0b&#10;VUafHqVDrnc9h4idaj8oMVXtEwU3VUaf+V5k8c/rNb2Lx4d5v6n1L4WVlg0nmw8PtXz+CJio2Gjj&#10;MlYqXtq45D0VN43Y6agbXc+Rd7iSkdKB6D30Yf4I+pry+5HPfXQ+vDR/LPw08FLWM1L8bqZsHeMc&#10;3JR7WcvuR6P2GSng2PrncWzMlN8FZfXFUI2Ryl8qbqrR7vk5xjulPVEKZ4oX4K3CV5riWBy1CGZa&#10;PBd/1awtrnvETPtMGeE5pjFT/O2ThnKOn3TyT4xxVkzF6z7tLs87yeRXjIeTToKpwE+rjI16ZurZ&#10;6eCYoVZNg89M57V4vuXyJ8Jl8bFadn8K2Xzy+mKy8qRWjhvmKkbDj6jqUbX4TuG4I2Cn94wmr8/X&#10;upc9vheuxud5kEz7YVe9b6frfQSW8tIbZPM/cV/8iPWrj/7i2tO/9MIP/uqafARLPf1X1/zjT22P&#10;KPUz7Xzqt67b0aOwUDHTrQluKn4aeU9hn9qPyfZk2o1HlKravQZ2+hB8lNz+DtjpVnHTRzneAb/c&#10;lvCasraJ37QcTlqxkyLrr9J5fdXvFfWZ3HQnujFUgptKS1oPKL7P7k8ddxnsqX3J66zxv+X7mrZ8&#10;0/c8jbkp64iXvQYzjbhpYKaX4ykNpX6njXuetnv5Y9fqBHmNV/6ba/fyb133x9AvW5dbT9PKsN4e&#10;xoibyoPqvajzXPWuHS71zLtk8j92bZ8jS/+cOCe+OnlN/05uas/Tc6kssvsdYavqjZoON21PRibv&#10;Z++6sj37WDMnd6S1c9bRjZ2ukueU49hvin7TGnpYR5fui1iptJ20nl8bP8+43LPSJFut56bjG/Q1&#10;tWw+HlPxUh2LjdpeUHDVKrHVJWMpcvrGVpXRH+36L2Zd9EH+prP+3fmxj8g1nba9RfP2nHDFMNJc&#10;vKWqPPipKhdWqgr8NGv3W65g3xus259yBQfec13Rh2WLl8NCh+MrHQYzZYyL3zGxUqom1GwenzmU&#10;3BOfCfOmui70OC1exRr36ketv2kyT1S48tAZflPjpqu937RoBWvkKw7Q05SK1sml84yZcl7MY0Hz&#10;hb2hrI89WSM7j/Sh9ocqmUceX+voc31ZX3uOfW/TrfX7RGmOz76Yn0ZeUzFTVelsMvt8TpbgyS/m&#10;M7NoOl5T8dPJ0ktkd6Y9bLzUsvkPoKdgpYVoK+XzS9Elxego7f+kvqbqNV0g3/88vqel9GZdzbo+&#10;vaJy97yIpwJ2/RS8+1n2CmBPp8yXPrbf2U7Hf+NU6WKm8EzxzU5in2KgzGmfp8A/AxsVa1UuX71N&#10;w5xdr+ckKjwvZqbR6+rr5G2h7xfaSWymVf+vU9dZ/1LxosBGG47sNQ5fCn68dHyiHeQzFVsybhr4&#10;aMRIw7x6oPKa7SmN2ieqLbxKX8ey/fBVyz/DmpTnt0w/x5aN5jXEbD1D1TrutfQc0l5DX/ZrzWKP&#10;0l7yooqVhpFj5aM8V43y+NJqkXazbJGep3Vxlem3+seNzQa/aWPdJ12ntXW0na2L6zXtGkaOm9Dr&#10;qUkJmg+G2oRSTl+j9X8SW9X3LFZ6Xm7Kujp6zzylgama5xS9iM9U1VQsFF0odtpUczwuLaljacUm&#10;ekxr74lqFnFUsdSL4KHqLWvMlGvU/8n3NWWe/RC837QROxU3VX6p8v8Hbhqt4+MtjZlp8JuiUWOv&#10;acxLxU0jXsoY+KjeX2Kotk8U729xUvlK4/2gEmsAxk2/7vP46dfjI9V7Vr5TqiPv3ZDNl+e0A/l9&#10;y+UbK8WHquvFV+U9vWEQIwyVxxrn9PX7qKx+Jhl8z0qHWo/TDPymyuyb1xSOmv1DeprepIKLWnEM&#10;GxULzbn13oTX9ExuKrZqflJYqbL4neUvlbfUCj4qZipGejveUhhoisrjOEd+VObV/+2czDTw07vg&#10;pg2Y6XTYKd6CqGJuSibf9oMSMw17QnFsfUzxH1h/6NH4DvCY+vJsNMlNg78/mdn/d3PTe1n7Ol/V&#10;wm7v/pzcFMZpPFQs9PT5K/DM5HU2FzgpbON87NT6neITO9cYXj85Jr/WGZw0sNcEG00yU+OmuiZ6&#10;vC1Z/ctP/nf6Iv6RfL4Yqvynn7iMV37DPq4HPQuVtzRZ4qOhxEvRvZbfl+61XL5npsZNt8FNVVuX&#10;oEepLYs5hofGxbVb6HVahx814qTipTVw0b5U8JYmR2OnXOPZKZytTuXPdZ15TWGfxkSleYPujeaS&#10;Of3qjQthpVFtgJtaeV1cLZ1MXv9sVa0cf8RJjZnCSM/ocwprrYF5Gutce/axQV//BB8NHlXL54d5&#10;XkN8Vdks08voZs9NI3aK37QmFBy1r3S1eVDFThvpZzhpkptKP5uWXs4eURz31SjNvHK667b3GB7N&#10;t1hHfh1te9I8p4Gb5h78pcvbTx16E936uuv+8GF6Va1gDyj6y86Dh85Zwp5Q+EwjdhqYaRgHzFnI&#10;44vcALHUGYtc3+n8389YSt+pFa7f/NWubM1h12PLM/hOj+M7fR729pzl9fPgqLm7foGHlHPx0u3H&#10;YanKhvtrivA2al+oPOOmR2F5T7vUw0+51AbYKfwu9xHY6aMnXTd4cNmizex5DC+dxM9sygzzmfYd&#10;P5us/lx31YQZrt8E7k2oSvlM55JrwkuaWvsE+wHIk3CEOozGZhQ3lYZeI81NwVSV3yqUloaNqnep&#10;+pPa3qqca8/V1EOPwxqf4vvm33CAPgdPnHTZaM90dGdH7vnS8NGkvcW+wjDTS/i9VD/iS05pHcR/&#10;RrVkrSMtquaMLSjrf4wnqQX1ef2m8pImSz1OzWcqZkq15NxGuOmlH3pu2vZlcvr0O8iXpzTipvlb&#10;+L/ZgfeAPgv5cNOc7fQ63f6CK2IsxH/ahXuQ3pOWuT7aD4Xefn3uGUPVsqfNvbAf1Vj4D/nVu0az&#10;381Y1612NnsUrHZdYCol0vAwxaLJHMNIi6Xv8bWVjF/uSifDW7gnKGRO3lRxnEL1YrwH5jP4Ppd1&#10;ywjX/ru3u1as+V909bdcM7SSskCmLeGmX+z3NZcxYobrxOtlcM+gHqSWn+drqn+p+pga1xTvZE59&#10;TpNM9Ixjvl95SZXXFxsNzDT7/hUum2yyepqKnRo/ja7T62dyj6LS8zqJq4b+puKm5jWFm8JLs20/&#10;qKtdzjVRRv8auCnzzXqgX9G7TSzbJQ3tc1y2j4B0sOlqNDdehNhzoPlG3NT7FBLzetyYKXq5K19D&#10;rBRuGpc8BppTFh/9bJn9SBNrXyj5SxvsEYUfwPaA0ijvAL5T6+8vfor29XV+v6mYaXMYqfazlY9U&#10;faRs5Fze0jR4qc7lOW0hdipeSv9S5fHV01T8VGv7LcVOv0Qf/i9H3PSr3yWn9y1XdNO3XK+BX3I9&#10;brkabgofvZVepZbXh5sOxE9K9bBifmBU8p2KlYZRx/hM67P5sFLYqXFSeU/hpH6vJ1goPNUeg5+e&#10;k5sOEzP9hs/lw07FTcuoPrBT9TXV/k7lcNPAU3tz3lscNbDSxkzV5sVNqVHqg6q60fUe/UPXvXYK&#10;/evwmQ6fCTNd4PJq0Xb3LsTvvczl8buVr4y+2Km46X2em+bjN5X3VP3wtAdUnNWPeKn26FQZM+X9&#10;n+K9rlx+nMOHj8oX5TOl3NvLX6osKPf95jWd6f2kBbP5PKW3SSGctIgsfuFscqz497vM3+K6sr5V&#10;NvkBVwb/9Pl62OVkeUrhl/KTTiA7jydUvUkrp4p13sb87ZwPYe1sEL2sf+yqp9wK95RvlGsm4jO1&#10;LD+vM/Enrmrij/xz8bBWTLkLv+oQVz0VzjpVjJW5CXe68gmDXTXPr+G5FffyWTcKhjQGnjQaZsrn&#10;XOVofHfDxxg3ra6d6PovWAs3PeCq9+53lfvEPje5Poe2u9SLL9OvlL8DH37q2vyK3qXv/sl94SOH&#10;tvRraBfiN2176veu9PgLrvzgZvOE9tlX14ibRuyUvL58o+KmVfDOSrip2GkF7LRyN17LneRFdpDZ&#10;38b3sGsT8xt9Pn8vezzthZXuibgpPVPLxUxDxexUPUt9Zj+M8pqGCnNxP1RpSGnHmJuiN7f7qt62&#10;iNff4rr8/AQ999GosNM0mGkb/ga2eoPepm9GvU6VvyCPL26qMXDTthyfq9QHtT08Vh7UtFf+4DJf&#10;IKO/Zwt+37muaoP6OaEdpRnDCC+1Hk7GTznmvPfeI3jp/hkvBtz0GP1Nn/+vxk3Tj/3Oepd+lt80&#10;yUjjfD7e0nCc//Sv7LjNM/9i3DT9Sfo4stbb/ZGjcFP04GrPTus9pw25qe93Gum/iJPWMNawti6t&#10;GHNT6UF0ny8dUyGrr+NEiZuGql7mvabJvZ8CMzVuunQczJTns2+UuKk8pyrl9WuWjnRVy+a6nuSZ&#10;0h95z2Xue49c05vooFept13XQ+8znrTKZ1SlxFApjflw1E77TjHiTd31JpkWPI5HPqLn6ZOuYg59&#10;/+exZhEz0+HwUlWSmY5AZ46wfaH6zuL3d+4DrvtKeOVq/JPoucK1aDfWvZNVgG6xQtcpq1/E+rhp&#10;POm9dY/znEctJ6R8kfUtZVSPVOOo8ptqzTzipEWL0YRwVe0JGrRhIfpQXtJSuGnpvC2udIH2iPJZ&#10;fWOmxkm38HkHu8R3GvNS85rCT8VNKeuLL8+p1SY+P8noi3ny+anP0qKZrDvBUkt4vHgan6sT8Pnz&#10;ea57aZ8TgJ3S37RwKnl+rrH+AfpZoFUL0N0ptGrBkTfoc/W2y3zqFDz0fdfxObhog+K9C/u0HL6Y&#10;qZjnzz371Jz8p4F9hrEBF+Wa5HnSnxqu13g2biqenYd2S78Brcff/lbog3asg5rPDqYZGGngpGE+&#10;Hsnpy0MqbiqeJM5pmX3m2mo99T99x/aX6gA37YgHtQOv2V7Xi52iLa2fpLHViLNe6x+TV7UDr5WB&#10;by/zmwNd5rdgTOJQcCl9De1NdRmsTPsIKVdjfFH6SkxSWk3r3WKoGsPaNwxVvU2bovGaoeuahWxR&#10;0HjWpwnvqbinXsM4arQWbkw0oe8ibmo5o0gL2p6hPEdaUsdNi2CnjFZF9DtNsNQ4q99F2pDvu7Hf&#10;VOvpYqWxRpRO1BwVr6/DSuGiTcVM6WPaVMy0O2vvPM96oaIhpRONmUacVT8nZfkti492vJBs/oXo&#10;yQtiTen9ppZj4vGzclMyTf9x3NT3OfVr9379Xtn8vzmnj26VJj2r3xR+6r2lwWPKqHxUgqG2sz4T&#10;vPf0Xo/Ksvh6P7MOoPe0GGob3queofr3uPWX0HsRLhpy+mKoGfDQTDL4GXhL5RVNh40qn9/xG8rr&#10;/9T81PYY18hfbd5THXOdOKnt9yQP6XfJ41PiqnpMx+Kn2XFpjyj4KXw1C79pZ/L5OeKl+Eatp+mP&#10;4KRiqsz5jL64KcW595viMYWbms9UntNbx8bZfGOlMFGx0sBR5TVNwUJVtkcU+X31OY39pTxuDFWj&#10;mCl9TbU3lJhpKO81nW7Z/DifL14aStn8iJtan1PtC2X+fbL50s5R7xN5SQtq0cxWOpbvtL5SHIdq&#10;wDzR2vV7O+l4aaPzxo9zzuf8eStw03tmRf1N8Zv+/DQ9R9mP9Cz9TQPz1Gi8keuan6di7yjXx2zz&#10;bMw08NPwWDQmGejZjuPXjF6/wTVw3XNy08BPGRtzU2OnETe9XKzUuOkfXItTn6DNqZN/ctkvve/K&#10;9m2v17PipoGVJkdpXvW5kmcg4qbqXRrn9GGmlVthmvDSqrpFcFMV5zBUy/Cjj30PVPip+Cc8VOxT&#10;mfsaMVDx0GjOeppuWoiOpXjMGCmPxRw1HPO4Z6OR5g2696zcdIF5TOUzlVa2/qbSx8Fb8BBZ+/WU&#10;+Kly+8nsvj3GPPw0zuVrbh2eVNVact7BSyrmuY7zUDpX2eNnek5jbso1Z2b14XiBidqY5KPSyBE/&#10;Dddw7vnpJEZK+tlKejihlcVJE1UDO61aNdOVwk1zDrPOL24KP7X+po+y5v8oevWQuCn5KnqcFhx8&#10;A256xNXMX+mumrUQbrrMmKlxU7FTSry0b1z4UWfOhKniTYWv1szGn4z3tGYa+f5ps92AqeypBUOt&#10;WLLRdV9/CO52jOwWX2/PK9b/NMVeUsVw0kLK9pCClaZgpYWMpfDUbmKqcNMCFXtEpTbATWGn8p/m&#10;wk5zeK3KNXvRy6tc9XRY+Uz8I4x9p/D9TOV9gQe2atoKfEhLXPn0Ra5s9krXddkul/cwva/wrnbR&#10;HgGr5CtFOz+ITpZWXo42XvGIKyGjVUppL4BiqhS/aSmeUmW1bJ+o9U+41Kan2ePghPWMzXnmNL9z&#10;sFLu5dry+3epWChstMX7f2X/N/b7eJfPo3foXfw27PQk+7edks8ULsrvbto78NJQ7OnUgnk9L+2D&#10;//m5uGmSl8bHpzxHlc9UzLQFlQY/TYObtvoAz+m7f3Hn46b5215g/yreH3hRc7fLH4zvdCt9T9nv&#10;9IqlO9wV89mrZMFm13thnbtCtWiL66VavM1dsWQ7c5s5Z/8Dfu7d+Bn3XLwLJrLb5S7eT6Ztn11T&#10;ct8iVzJ8GnuAT3U9R0x2Pe6Z5HqOmu561s5y3cYwT/WiP2qPsbDXsfPI8s92mXdMdJ1uHufaXH+z&#10;a3nt99yF7Cn1Bdhd86/9wHUaM896kKbz9ycD7poBC/rfxJ13nFTllq7JQSTTqTpnkkKjnbsJKgJm&#10;wKwYUDCioGTJGSRKakRyA02mQaKSQQUVxCwgKOrRE+bOOWfuXM/x3Jk1z/vt2kXRgjozd373j/X7&#10;du1YNLuq3v1871orDvYTD+dUeMxT3BOWCtMMhXinArYaCpjQz1iq1sGM4tzx3nKAZfFZF2zzfauu&#10;PxXXuBw3jW3fwQLt2llCh2J4KewUZqqoDjetKp2c2sqqopurKW/LhWpdiX0Svhb3tfMluGmoZ6v0&#10;tPZXBD0Gzmcgzeuz04paWPlW0sg+N3UalzqnvHa1TnUsurYSPoHKwRA7Vd6aq+8fzk3h25fK01eO&#10;vsdNpVO9uqbyoNYqgKWKpxLSrnWK0aztqbWPFlXUQZeKoV6OmzbsjA7tcq8ldruTflDwzt4d7Oqe&#10;19vVvW6Fm97E8o2En7N/oc5pK3lPHSNVPVOWg9zU46W3e95S8VP5S8nPV75+luJZL29fPtQ2WhZL&#10;VTxXoaapXvf1mKnjpsrHh5de0/cu1nev4D+FpcqDWjGUr0+oP1TIi+pz04F4TR0z9dhpdv877OpB&#10;QyyzP8wU/Zc8cKalDELLDZpumeg81WtyNe6ZO3dz5LBS8dJUPjeqdeox04rcFGbKZ0CRCUcN1TVV&#10;zj7zBOljFHib+CzpWV8eJ/HSNLFTeKlCtU0zpuChmg47EDedBjedRp4pr5vN2GJXsZw1eTzsUnVM&#10;8Y8Gc+rFS13PJjyhWi/PqfLuCyY8xXc9LFU5+GPESh+jvnVPcn7pVzf5RcudRC79xGF4S/HLTRrE&#10;/N7zVjwJLjP+UdhqT9jo45YvNjoa39oY/Kfj2Dbhcdd3qnActVBHsX7QS/Tf8rnpS46b5g4c4fpD&#10;5fbtb3lDqJ1Nrkbxms3k2G+0nO3wym2rLG/bUsvewb/x2GfoM1jhl38hH/9Hq37u/9IHivqmfN9L&#10;zyadPG3X7tpIz6ZFVrANLvq6n6MfPoqZBrkp7FT97sU9c1Xv1HlQV8BOV1rRxlXWDu9pTjnnYT+3&#10;XczUcVOxUhhq8NgQNxU/dewUbroBbhrUhtKHPjPVGOKmYqsX8VLYabi2lDZcj/ezbJZds3OzJXxw&#10;3qp/wu/bZ+RDneHv8PnPualjpvyGalRtU+Xei4s2gqe6flGMWtY6bYs88SfGP1n9E+ToH/4ITUqd&#10;hJVoN+k/6uSH6uM7DRmmC1eyvPoVa7ntiDU8xm/2od9bxFu/Z9njppFw06i3fj1PPwpPqdipn6uv&#10;muvR1DWNPgBvIlKO4Lnb961FHPzBog/j3dt/3hru/8HStx1HF6JRFqHnHDuFly5CR8pvGtJ9aDun&#10;/YK6z2m/sGVtC+Ohv3XZZ6ZuhIfmOyY6HC4qJjrcCzyl+UThPD4v83gf89jOcr7qnc6hpuncQW5d&#10;q+XlTjdG7vjaEreetsztn6OJyGOi71PyNuopwUf9cL5T8VLHTD+HlzKXX06d/fKPXb3TpC2nLbH8&#10;FLruQ2u9uIxcJj7T014IBr7S6XBaOKkXWh7gOGrB1OfQpHjNpw62ViUrmA9Hsy35BW4KP/Trm7Yg&#10;J7+Zz1LRgdKCYqaZaL9maD7pQYU8p+KoLjcfbur4KdxUzDRDHBWPqdip85rKb/oKvJRoPn0N33Ew&#10;UrioH37fpxZwU9U2dfVN5b13EdyP/PxMQt+RGfSGcnVNYaDymjYlF1+hOedMvmP9cN+5rHN8VbwV&#10;dpvGv0dz+86vsI15/T1w0oNn6dEEv38Hrvnu7yyWiHmfGhXvUbuU3KjYt/GLwlFjxVJhnxVDLFR9&#10;02IP0c8pzD96qWXfjxp/5Dw91b6xRPlZj3CvUAMg/tA5z48qFusH+8hvmopGTxlLDfkH+5r6kteh&#10;/nlDeJNYaCQ+0hAfFedUiHGKKQXDr0vqeUiDNSHhTI6hcrzPXbU9EnbqgmV3/K1eLr9jreKtOi54&#10;HY3K5Xe8VZ5WQsc4noq/T74+8VnHT3m/0iyaD66NF1WsL8RRpdXEQ5Nb0j+qGfX6m7pQrX7HVR0b&#10;DfJQ6T3tr3VB/unl6Iudsl4RZKR+/XvnI0XruZpO2qZzwEidr7R5cG5cdUybeV7TysF6TY6byn96&#10;WW6KHqzITaUP4Z4utCzWilasJFZK3r40pGOnrFNtU/HRqtmqW+rl6HueU+Xqsz4YrgeUajtlM/eO&#10;rvfD9RzluP+X3FR609earq4+eU/uNeN/l5teVN/0+mBfKO4LV8fU+UvlMQ36TGGnzlcK12/ckWWf&#10;o3akT5RY/03cx6rXK86Ph9TVm+B+FDuN0D3rvKXyRT/Ka+5J6pvKRxqAj8Z0g4/C+kO9z9hHdVDF&#10;TV1uvnynCvZ1+2uZ3H2vJ5THSuUnjQ2GvKTxPfp6nlPl6hPynCoC9z5lcQ97fNTVN8VvKmaaSB6+&#10;Y6Tipg/DSbUPIYbq5+g7Zvr4YEuDmabATJPFQGGlSX3gos96vFR1T8VNxUcdI2VZLNXxUe2r5VAf&#10;KK2/4D8VM1XvJz8v/4Ln1OOmjpU6TgorddxUzDQY/fGZipkOxGc6WLzUY6Yu9x4vgsdLYZpDFD/n&#10;pqqJFYpw7vk/xU3FTP8T3LQ2TFM8VIwyxEWD6yq+9uuXhq9363xOeqmRc/nH/RKT1TZ33jAmG+Km&#10;MNOQdzSMkVbkqJdipuHctB789EoxmNN/hsGqRiLLaNKE41+ijUs9Hlqxpqm0rTiqC/HSML/p+gV4&#10;Tktc5LGcx7LL2V8HF1VoHcflcc68TRwnj8MmuCv62W1bK+8p7NTxUXRh2QWW6npC+bxUPHUN28rg&#10;soo1fmh/eU49dhrSvUFmKv9AuN80f5X/+tKjy8UXM10BMw1FkJPCRgscRw1uk//U56ZLplzgprBP&#10;j5d6ef5evn+Qofpe0suMhZzH46ucQ4x1UdBr6vKz4KcVR/o4FSwc7+VqverzUn8MauYQN4WLOt3s&#10;s1NG5fg7rS0Wy3kWT0WjHyN/Cv26m3qmcNOk3XgCCHHUpDe8PP1U8vRT4KbN1h5CL5fiH1XN0nmu&#10;rqmYaPF0lomiYBQyanvhpGlWNBlOCWd1MeUV1olfkis/Cc/nOJ4lYagF0xfaNQuZly+DNZLTpbqn&#10;TeVlVD57OXlCRIr8pxs9hur4KXxU3FR5+5mrDzNXjudU7LT0oGOnKWvettaz11nWgo34DOhtunCT&#10;tVqwCRa31lrNKbMWC9ZZi0Xb7OpF5dZ64UZ6GXH9RbvQkfssDe6ZvlReU0I6GlaaMV/eATSw8wd4&#10;HoFmvG4ubsp+mbBb+WQTdn3M889pi3ibOgHHfzDX9/fTP1ujU5q3+N+wTm+uoxafxXpwyfpnYZfn&#10;frIGjOKUjRUsNyHqwUnrwVQVdVjvgvV1gvGf8ZuGWClstGEwXE4+nFSjeKm46RUaz/2D3s4eN404&#10;+c+e33TTyZDfNG0tnoSNJ+DZ1FiQ7xQvahzPM8mb8JJswpe64X27Wt7h8o949lF8TE+ID8nh5xww&#10;1vSNJy2DfdN5Rspgu/L20nWuNUctcf1HFij/wppxnvxpC63VgDHW6rkheFcHW04faqU+C+voN4Da&#10;geTC9oV5PE/tVLa1GTDWWgybhheV3yU4qObllDuRxG9hHHOUUff1scDT5HO8vNLi8GzEjl1qcXhX&#10;Y2E4sfCdwLA5FoOvLjB0Nl7UOY6pXmCiQX7Kc8hF7BQeGisOSrj8fvlHOV+AHLkA545RoO+jYUXR&#10;cKRo9lOfKL9H1K/5TZWnH4Cdxl/XzgLK3b8ev+l1aMUstKcYJ14Al18lr4B0NuF0ss9BfU1dUT87&#10;rRw8hmO9nlLipkFN3MKra+rV/5e/VPVNg5zU8VPvtfSvy72S9iXCe0J525RrheZ1vBQtLD2MzvVq&#10;U9HfyrFTL6/qctzUr2/qGCr1p2rjGa7Tnp5P13d1ufnioy7wm8pzGgrW1w/5TfGlXnfBbypm2vjm&#10;+y393m7k48NKn4ST9qYf1DPyiN7m+Ut7d3F5+KpvesFn6vlKvdx7OCnbxFEv4qbwUo+byk/azVw+&#10;/vOwUAWvXeA5le/0Z9xU+wS56TVwUnlL5TN1+frPw00Jx1EdE73XcoY+ZNmD1eMJH6n2dZzVY6nu&#10;2AGscyEvqrymcNNBMFMim8gZcp+1HtQHbjrOyzOiD2gK2i91sALdN5Q5cMLTebNN/ZRdjVOYqdip&#10;3/PJ+U35DLkc/SAzFTdVnWLnPeUzkI7fNH3CklA+vutLMoG6ey5Pnxx92Knjpj4jkF9qujymQWaA&#10;P0v1AtVfujW/HV4/p0cZYaQTnmWEi47vDSsVR4VxjoNlTujj2GnB2N7WdkIvfmt6W+5EaixPn2ZX&#10;z11hzZfDQErf4HvnsLVYf8zNxbVY8SZzOBss65Vllj1+qOVx7vyJ8NOJvWCleFnHw0DHi8U+4K5T&#10;CKMtHP6i85bmDoAtDYYpDRoOL+U7q/8wy31hEAyVOqfD+G2fS5/59essbzs59rvglrDTvK3kz2/F&#10;O7t7i6Uc+5jvX+bOfvh3i6A2fe3v0JLUOo344o929cEDjm/mw0DzX19pua/z/hizqXPqjXBYV+/U&#10;Z6crQqxUWi+nXKF1y6kTsIQaqzBOvKVeBNkqnlOX4w97Va1U9Ze6KILs1LHRy3DTi9ipuKnPSrWM&#10;FnThz8NvWEJ+0gw04gJrsf8tiyQHo/5n/+Lqml6pef7PLvab+txUzLQB0egjuOjHcFI4aoNPLoTW&#10;NYSfRnyoPP4/WeR739nVu/c63VmwEj2HrnPz9b5uFDdV+PPpLBes4V7fc9LqvPtnawgnjXjn99b4&#10;2B8tmvqmjY8wB4pX9Nf8psrB95mpP0aR5x8KGFDcPhiVWOph2OlBarIf+MHVRMotXQgnHY0GRN8F&#10;8/XFTUNz6k7n+Zw0qAHFVMPD56aujumoIEf1cviLxFn97RqDc+oeN+W1W8cxOna+H3DREEcNctO5&#10;nM9xU7HUUeTny2uKx3r+NH7f0QRbPrGYHWctZTux9bTFbf/SsdLknfR82o7uxGeqSNQyeiAJXpq0&#10;Ff255VPL2Pyx6x2VwLZMtqWhGxI3f2bNN7xFvyfY6NR+BOx0Otx0Bq9nDiQGEdQ+VcwYjLbsR51T&#10;9pvSz7LmLYKDBrnpIubD0XbhEarD9Jr8ptRn0pw53DR8Hy2nLyQn/1VCflLmdzV/7urai6XCT10f&#10;qDleDpK4qXhqU8dQ4afw0sxZ1Dd9BQ2p+qbB0HrVOnWeVHlR4any13sR/A7ku8/zmnrctCW5/i1g&#10;oM0m4jH1a5eiUTIU6JAMcVK+X50flfOlz91Mrag3LBP/QfPNx2HYH1nirk8tfh//L3DKqCAvjT76&#10;ncUc4z4lJz8aXhoZ5KZa53lO4ZfvXMirFzt13tN3tB2fKfe184yyPpyrVmSnATho4G04LIw2ltAY&#10;x7o42Gk87PSyftM98PUlOy1u8FSLuru3aR5ULNJ5SPHbhbhpBV4qLurYaCf6QsGUIsWHYDnRjw+y&#10;wPNjqOE02RKHTrfAky9ZDF445xXlGN9H6o6FT7nX4lA6/ja/Z7nn89M2sapofHUJT5MbzJx/yiDm&#10;JF+cRH/TlyxaOhRfnxhVpHt/8gw+QF+pu52uUX3NKtTrFGd0veyl6ZKv8nLypfnwblahJ2qVvOtd&#10;VM5mX3FIaTb5Q53mkw4kXP36CtzUeUhhpNqmkOZTjfrc661qcRer3uFWq9rhFqvCstY53ilvaQv2&#10;g5lW4Tq/xk2rtEQr6v2TM1+lPd7aTt2tVhf6uTJWv+EOq4qOU49QV7cUz6mrgar9FfKV4idVDVMX&#10;/C2cftRr9KOYaE10XW3+z6+89UGre3sPq3PLA1b7xjutJtqwZi59RdmnOlz1ovqm/0W/6aW56X/T&#10;b9rez9Mn/0m5+o6ZXsxNL7BTz2vq2Ghn+Cj3uTymkffAH5+AEb5ATvnAly2x71iL6TnAovB/yjMq&#10;j7OYvZsvuFX1eL171d2v8pveQY1TuGmM46WMsNAAfDPwyIuWOJB59BHovrHzLXnYTIt/ZqTFwUHl&#10;OU3oLn4qjur5TV3vp6DPNBAc5SMVQ/U8p09bXE/8o/3QmKPn4IVnPmdaqaWOKbFEPhPxcFDHWJkD&#10;ES9N4VlNzPTy3HSoxYuzwkVT0KupY5ifn7bSms9ei38fjTi11FKGzaaO22QYKZz0CfWJIm8fZuo8&#10;per5xDOhW3Y8VdzU25byHO+RHH2/D9QFz2k4N/VqmKr/UyjETn/GTdHOg2fjIa3ATIeim9066erw&#10;+P/ITZe98ct+06/gpUSIV/rLlxnDc/B1TDgzrXEeH8CluKnWBfcN562/uFzRb/pf4KZ14DA+R/Xz&#10;9JXTewW+trrn/mq1zv8fq/nN3/CR4V04cQY/ATlcYprSsI6d+qxUIxo3FOHcVL5U2CiRr1wr6WDO&#10;k4vuz9tWagU7VrnIZ8zfHlzm2aBg2wrqeS1Dry+y/A0cix9V/tSCMvio7yPVKFYqryoMNhcvgq7l&#10;h8ddfd+q2GmYX8DXv4zh3NT3pebhHQjVW+UaufBbRYHvOViJ/8BxU9joCoXHSgu4hgv5D6SpHTtl&#10;e9Bv6nlV8aCWsk56XOdROO8q/FX+U7hquL80vNbpBW4KM3XeVPwEjPlLOWYZbHYF5/ZjuXyurFMe&#10;v/jpb+Gm0rx4TvOlsReOw7MwwXsvyzgX/85cmHTSng/R8V9Zwr5T8LEz+CM9bpqyi5r8e7+0dMb0&#10;rSfQtPSOYrwWD2fR9Fc9Tip2OmO+Fc9aQC2rhdZ27msuihmL5rxm4qdFU5XHT77+5BnEdPL1Z1rB&#10;ZP6fiOLJ5M+PUw49DHXyHMt5ZbljnC1W77fW5e+T1/UhTPcT3hfz4HvI1WI5YQc5+GxLh8uJn6at&#10;OWIZcFNxywy4abr4KcuprGsOA01ZeQT/KLH8IMvE2iOWBIMN7ORcu+gjtf2ENd0Ck9101NVNSl++&#10;3/MboJkz0cjK1UpHI4e8BQvwF+A5UKSt2Ie3Fb8u7yn60Flr/N4PVpfnt9r0cqrF90MN5kZcrqX7&#10;rvgbczX6POpzireUqPfFj9TO+NEanfk7vPQnbzwDN3UhLyifVzhmA6L+V7BMBUzzSjir2OmvcdN6&#10;nMfvAeVzU5+ZeuckH/8rL9x5uY7OLb9p3fNw07PU2wvnpquO8vfl7x7kpmnUM22+Hp8p3DSG55xE&#10;nn+Sd35hsdRISNl71iJ3n7FoImbnaYt9nf8/PQfBTpPX4ykmkjZ+Sr7/hxa/7gNL4JyJ8NZInpkC&#10;6z+wVou2W24fcl/78DwEgygePsqKRvE8N4r7eeQYyxk+2vIHDnL1A7P7vmStXhxHva6ZPC8s4HmB&#10;HH9Ypfp0Z5IPnCmWM4jfJXKBU5futYSl3BcLdlk8/68J/H8mzNts8bPWWuzLpRaYuMSxzijVzxpO&#10;Pr8fI0osVpzUsVK2kcMfz7J8pfKPxoxe6HFS+E8ANhuYttpiqE2miMUvFzul1GInBlkt+4u1xnGN&#10;i+qbtru4vmlsB7gpkdCRWqedO1virbda0u3wwg6drVrhjVYZ7ex0rTwAsFEvz4r6VeKkqn31K9zU&#10;5VqhVauib6sWd7aq7W5y2rlSfkerhK51flL5RkNeU4+heq9Z5lhXr8pnpq1gp/ILcHzVtngoutxr&#10;tW59wK64o4fVvOU+q359V6uOZnb5VqpJ9SvctDbPEDXyVbP/RtcPqk5H8u7veMga3v+kNXm4jzV5&#10;qI81uv8pa9D1Eavb6S5zOfyOq95uDZi3r3eD6px2dX1ufW7agP0a3cQzFlo78wFy8J+63Vr16W6t&#10;+91rbQbdY1mD7reswQ9Tn/dBawOHbA3rFCd1/PRJ9ieynvJy8h0zZVk5+i5P3/lM8ZfCRMVLXf48&#10;fPLa4Y9azqhexON27VDOjf/zmr7ULn0ujJ1WYKaOm8JMxU217zX9iP5wUN5XtjvfY5Yz/knLxmuZ&#10;zbmzh/dk20MeF+0f5Kjaf4DiYm4qZurx1h7W5sUe1mww9fLHLbK0qcssmbmmTOpPN1u8zVJfWWup&#10;3Ltp3Ldpo0q82qaOneI1HX4JbqrPWVgoFz9tRhnflVssfTlzUKXkui5jfHWrpc1eb+kwUZeXP3EZ&#10;vlMY6hS8U7ABvwdKM/R1Bp/JdPxYaTPhDfjXW708y7InD7H8yU/CRV6wvBlwzOkDGGEn056Hp8BK&#10;J/VxufW5Y2Cp+EHzxVLH97NrXyGvYMVOa1n2rqUsO2oZZdQXWcXcXOkxfhveoybMB47VZG79BE7z&#10;qV1FnkWrsm2WPY850SnP4D19BK9qL+dpzcF7mjeOHH1qpRYMhdUMHAUvHeEx04HkLQ9gnqc//HTg&#10;MMsbOhr+yu/eIupsl6+2vJ0w011rLRu/aTY8sxj9lLv5NWuze6vFf/qt6wNV9/u/0yvqH+Tt/2ip&#10;J07hydzkabYtMNOt5PiLm25bHRacS+dTwFM9P6qXr58tXrpZ1+C1vKTipVvgptJuLi54Uh0vpVZq&#10;7uvysbK/XzdVY7n8qwS+03Bfabjf9Gfc1NeR0ppcN2/LUjfmcF3VXc3byDw78+/Kf2rxzsfW8JN/&#10;srrk6DcUN/2ceqdip596efrOZ/oJzJRo+InHVN0+1KGqe4qaqMGox2utb8A+yu1POkrN0E1lzkMq&#10;vVmwCm22ah5aDQ0pbbdqJjo0uIzOk14sXDfPko+cgpvSn/H9P1vs+3+0Ju/+wZocw3f61h/QTPhE&#10;6QNVMXw+qlH+UoWWtV+Tt36gVuoP1ggG6+Lo7y3yLbaxrslb8F08p00O/A5N8qnllMG2HTeFb/rc&#10;VPPqbu4cTipNJ0bKOmlCpw2l61ygE6Uh8armU9PJ7etzUMZChebQ0YYeH+V31bFVflOdZvT2cccv&#10;RjMqlnAN6Uedb6F3nHL18+eyL97Tgnnc/ywXzX2R5aGWU7LIIvafh5V+4jykcdvPWfw2vIzUOI3b&#10;Qw9MtGbM3q+82AMje5P1u86YGGkSWiGZuqYZMNTEnXBV5laTtqBLNW79wpoz55ozh+eHaf3gonzu&#10;Z6IRZvOdMBfP63zeU8lI9+/Ig+Pmw3HFT8VYs+ahCRZutxZL33QsNH3RxUy0IjdNx4uZupre8epX&#10;uo3eqNvRLOV8X6xhvr5UOlFz6ttC3NTVOp0PO4Wn+t5TeU6bzsF3yhy7Y6ZzGEvYZzHact0R5oup&#10;NwUHTlp7mO8h8pR4f2Kpqn2q2s4u/Lkj+UuDXnz5TK9SjdNJpdSAx4uvOSi2pc1lbh+m2GzVPr7b&#10;yJ0qw4uwhjl9rpW6gXpX+EoT96DP8HgGYJxRR2Gjx+h39u73HicVM4VfKgJHzjk+GonntMlx5g1O&#10;/AEvAPcu0fAEHmyOi+T4KJ2HEG9VvVP1ioqDmYZz0nB+GsW5FU3e5/Og8xKqP9yEc2qdridmezlu&#10;GgXjTdyMh2L+eosfMBHW09di7nnSImCZvrfUH+W/cwHP9LgpHlG4k9hPfK8hljSEucJJr1kCPCd+&#10;fAmabpYl8jpx+CyLe3ak459ioS43Gg4l3iQfqepDesxJdU1ZR8izJ+9eLCwrntyn+FHMv3O+WMb4&#10;CdRrGofmG8Z8JNdNoM6juKxfZ1IMtRFcrD41hpQzo9pDNfNudP7LSlltHcOsfB1M8ybqT113i1Vq&#10;D9ds24m40SoVd4RRXufl/mgu3a9v6rNRzZO7EC9FH6ZLG6IR0Y2Vr4VTovtqdO5ulW+5x6oobr6b&#10;5butJutqtL/ZKonNXoXeg9tWFbsVO71knr7nN1Wf1mrtqel62/1W455Hrfo9Pa3GnQ9b9W4P2RXd&#10;H7I6Wt+xm1UvhJ/CQ1XX1OUpwW/9GqdVlccvfSl9yty7tKK8uQ3go7Xu6W21HnjKaj30rF1B1H7w&#10;adb1strdHrHasNQav8hNL9Q4/S19oSpy0yuc3/Ry3FS5+tSS4v8uPG9fvmJF3VAEuel14dzU6wml&#10;eqcNqcHvhV/T1POaam6gcZf7LIbeuDH9J1rMkKkWGD7TYuGRgbHkzo0hd477NvGhfo7NR8BLlaev&#10;8QI39e9d6pW6e5YR72gsvXaTh0ynvsdS5qdXWNLUJZby8mJLnr7cRcrI2XDaoRZLbQznOxVnhaPq&#10;dTg7VW6+65XGGK9zMm+QPmGBpb+yypJK1lkykTRvnSXiYcpgTJ/ENfozr9B7mCXCQ5Mf9ryml+Wm&#10;vYbCPcda6qh5eJaYa1q+yxKXbLckNGvia1stcTE+ppJy9OQSSyL3MPHpUXDTEXBW2Kk4Kfn4KWKn&#10;ysv/GTedADdlnqMvoRGGGvKc9pvs5V/BR53H9GfcdJo5r+lA+U3hpUFm6tUtnQMjxc8zFM2s+J/m&#10;pj/zqHLt8HVD4LW8/5Df9DdyU3HNUM6+li8TIS7Kdp+Fap2YqR+hfcRL/Qju7/d3uezoXzecmzqu&#10;8st+U5+Pho8XcVN5VPG1qb9A7a/wp53/F6vxHZyXnq31vv3Rkj48i15+jfpXHjeVP9TjpBeYqVu3&#10;Xn5TbQuOYqWwzDzGfNZLU+fCRwvfXGdtD5Rbu0NbXBTv32xFezcSG6x4z3qCmlq76Umwnfpa6PWC&#10;jQvgruKWQW5a5jNTtCy8NJ/3U7AJjyrvLx/fqgvW5XPtXHlPV/82burrYcdM8Q/krhWPJWC38tO2&#10;ZbkITuv4qbiomCljIRq6CK5bxDGFXKsQHV2AvnY1UcN8p9La0tj5a9i+hv3WoskVLLt1aNhCWKfC&#10;56eX5abSxGKs2n8FPYtgsQX+eXXuMhiumKz46WI4K/rZ6xEgHatAByukp4ORX4IeFjdlu9O80tRi&#10;urxvvUc9w6S8fcYavU9fgre+tpiD5JO/+bnzm6bsQKPuOWeZeE3TN7+L3vrYEvChZq2iF/CsJdYO&#10;Xlo0E2b6yqvWjnn89q8usw4Ll1v711ZYOwXL7RYsdTy13Qxqob48x9pPhp9OmmVtJ8JMx/M3nlJC&#10;3j5e1HEvWwf4aTsib/Jc+katt+Zb37Kow2epK/a1NTp6nueKryziMLk78Mn4fV84hqoe7mllaE84&#10;aebKAy4yxEyD3LTZKjhqKa9Lj1hz1skvm7j7pEUfQb8fUi4Suv3gGYvaf8oi9p2yuJ0f8Sz9lrV8&#10;DQ/SPHLx0bzN5lAjv4S6/8zTN4W7Zq4/Cmc9znM1fZ3wlTZ55xurJ1aqz7A+/3w3VP+aHHuNzFNU&#10;++4naob8ZDW++bvbp47zgFPD7sy/WsPTf+P50Avx0/qn8JYGoz7b6rNNfLMBHLPB+X9zobqj8oJe&#10;eY740mOn9RhdaP+wuBw3defkvOr95Ify8sVl64jNapnr+Nw0cd9XcGW8oiFu+p5jpRlw0xZw01TG&#10;aJ5x4vZ8bYn7v7bGB/g/e/v3aOfv6Z36nSXSoyv1zS+pm/WZpW/5yDLxkjblfOl4VpvCSsVf0ze+&#10;b5lb8aKWn7Sr4Zm5I6Y5H2nBCO5t+nnljJ9MLi3eZLhJ4UQ+i7D2HO6b7BFTrM3QadZCPGcU7Gfc&#10;MksbvdiajYCfklOfhvdT3jbVRNWzTAbXS+U9NN30ocVs/dAC3Ndxr39kCeUnLB4OH7d4l0XDdKKm&#10;rrQYvKcBvKehwGcXcDGPcZ6pfqlqmsqDGsDvERAznVFmgTkbLDC/3CIXbLUAzCiBSJ670ZJnrrXE&#10;KSssHh+q8v/VFyqG40N5+hW4acINHS2+442W3KWTJd52myXdeacl33e/1b6pq1XpeJtVugH93K4z&#10;mhrNDLt02pjerJVhpuq36nL2pY/9COlndLTWFaG5O9xklXSuLt2s0k3drdItd6GZ77IqLNcgp146&#10;NjxXvzJ+B+crRUe7vDJf84qdwkyrSAujt6t1e9Dq3Nvbqt/by2re87jVfOAJq3l/b7ui28NWE81c&#10;Q/wULey8AejcS/lNa+d3MunWK/CK1rsNX0aPZyziyQHWqM9L1oRorHh+uEU9M9QiHn7OGtzxsKtt&#10;queO+h26up4MWr6yA7qVUH3TBp1UV/8+tOSD1uJx+Ga/+2ClPS1rRG9rM/Ihyxr+iGWNfpr6vHgT&#10;X3rEeTTFQFs/BTPt7eXst37iZmqiqs9TOD+V75ToQy5+3+54P++BacI1qYeZPekZWB890iY9i4fx&#10;Kcse09uyRz72q9z0Ws5zzfPymMJM5Scd2oPc8N54p/pYIcwwd2pfy4Ed5DHmTxbHe4r5hMecl/Ta&#10;/mKlPjNleaDnN3XMNMhN817ifQ3rYa2Yz2qxZBffm7stoWyfJazjGX71HmpKH7HkFdSSm7vB0ibB&#10;TkfgH9XnTPHSr3PTlBVvWlLZQUuACySUk9fA/FT81vctkTFpw9vWEv+T+kinTYGN8tlx3BRGKm6q&#10;vNVm09fDUVfCTeGrM9ZZS+brrp2KB3RaXyuePYIa3fjbYCQFCrEgvZ49FHbajxz7J/k9ucvyxvex&#10;rGmzrDmsNqX0qCWuwmclXrqOucBVzOGsps7IWvIZNp+wROYIY/ectsj9X1nkPnqavHHWIvb+zlrs&#10;PG3ZpdssZya/peMeJde/J+fnb07+fsHIpy1/yBC4Kb+1g+CksNO8gbyfgXjuBjHXMww/3hh+02eW&#10;WNGqlVaIXsrZBdvcud6u2bbBcreVud/hgnLy3beU2tX7D1jj03909U0rf/fvFnXmT9bynWOw0DXw&#10;StUghbluY/n1FeT3rwlFzvYy/Ktl6LHVnJNrEPKk5uAhzZNHFa9ovmqWin3KT4o3NW8T7FLBtjx4&#10;aJ74qmOmcNdtYq9cA36ay5x4HmOetjl26uXs++z0ctxUc/LevDwaDk5awHspeH05wbW0XL7QsjfB&#10;ZtfBbTcssqy9b1j0h7+z6qf4Tfxcufph3JTf2IrctA7zk1eSR3XlOWr4M0dZn6h7TjVwyLNifb3P&#10;/kIt1H+yjHc+J0dqkZunzykrcdy0aNV8j5uWznSj46bwU+m/vDK46YYSeOtZq3vsn63uyb9a0gfU&#10;ADj+R6t//H9ZxFHy9X9Dnn7MAXx5B+n3JB4KM5VnNQLPasR7/2RNiLrvU6/1OF5Wosk7nJP9AjDW&#10;9B2fhXFT9Bz8s1D6UBHGTfOXTHKctJC59aJV0q0zrZB/QwHLmscvlo5chlbkeFfvXkx0vj4vjEFt&#10;eDE3HRXipo6plnLelQryhnQ+xsLlMNklYrXM3c8dCZfkvnfclM/GXOrmz33eCua9ZNeWMF9IDdO0&#10;Haf4Xf8UbfWlRe0hfxttkAorbgwfjuFvEoAnxx6Gs+Hfjdv7tcUyz5qwI8hOdwTrm8JeY8rpS7Tx&#10;I2sGP71q0+fWqnQz8/IvoEEHWBHMtGg+/teFvBf+rXp/eUsnWc5CxgX8e2cPd57UrBLmUxftspbL&#10;yCdaRK5+GDe9wExhoa/tgqsyv7OV74rtJ53WjN3LfO6+z/l+gOnu/sTSmNNvuXK/1zO05HW8p+We&#10;z1QeVJZVM9TvB+V0h7gp/DSNa6bDMJtuO0H9geMWv+Okxe3+2OKJxNf5LlpzCE8o+8zjHMy5hvpC&#10;TYWhipvCSzPFShUj0TTjmXMipz/tte3U+z9g8Zwj8CZ/rwOnYJjnLe5d+jO9BxdVwCpdDv7beKXh&#10;m01gpZHv4Z3mvg689wf2/cHi4Z+JeD6T4aox5ExFcJxqX0R88Rdypv7KPD91phjrnvqLBZjfiDrJ&#10;54FzOG4KK1UefcxhmOwhvj/FZnUeziduKlYaCVtVRMBF635Kjf/PVOOfORB91j/ns8a6+vKLn+Q9&#10;6dgj31wInYfzB/aj/zfRl2HeBovDyxndd6zFDZlhgSeGw02VZ38/nIgc+VvhnV3wh8JJHT8S94Qh&#10;RXfrjebCQzYeXjpePPNVSxpPvSTG+Alebf148pbiJ5BnNHy2xTzwPMyVuqVde1GnlBzo2x+xAF69&#10;KNY5ZgovjdT2Hi9YHLw0Mey88WNhpWPmoxEJWI8intex8KSYe5+16C68J3eennAsApaqc8oLG9Hp&#10;fuoP3GWN7+xlV/bsa3WYK656x4NWGa5Z6cY7YKZovyLmuGGolX2WWnCDq9Ok2vVVmsJJxVBTWjq9&#10;VwXmWZlc/irKMZJ/tJD56C5wWKKyuGlnxpvQfjdL/7Eef2jVm++1qrfeZ5XRa+KmlWGmlRmrOG7K&#10;nDp8U/n2VVrAVTWi6are/oBV431W69rDqnV/+OfRFYaKJqyBV7R6QWfm5/G7tqLOKYzUcVNYarUs&#10;WClRpTW1UBlrot9q39nTaqIBazNvrqh13xMuajNewesr2HYlc+n17kJvUruhehtqc2Urn6mjy+mv&#10;Tl6/9GTN/E4uXI8ottWk1qybm+e9aHstf9QyUZtz+Tn64qZunfL0NUcPy/Xqml6GmZIDVZGZ1oOX&#10;+lH/eo+dqu6t5vobqDY/2xt3vJv7ll5mne93efv1uQ+i8JHG9B1DXtz0C4EfNBBk83Fj5lgc/DRp&#10;LPlzur+4b5twD7l7iXs2Cv7vOD33lnqjxei+u6OnxcLxU6kXnzRliSVOXkxO3lJLfBnuqJi61JKZ&#10;T3fLExdaMvduAGaaiJ9UvaTETl2OPvw0Qfn48NKk+8jN7/Eccw8zrdmrm6i7Vsbzzxo+r3DTmTDZ&#10;2astsWQD69dYWslGS2H+IwmPq/L3k/GbxvfoZ6k9B+E57W/KzXd5++TxJ1MHNVn5+BybBHd1rBRO&#10;mswcvyKJZcdO4aiJS3dQQ2+jpQ6dRZ7+aEt7cqQlPT3KY6W+31TsNFjX1NU2hZOKlab2ncwIN33O&#10;e+38py9MgZeSi98fjyvM0cvPh6Hq9YBgfr6Y6SBiiDjppULeU0L6mdHFYHypwXXKkUznudIxTo1+&#10;BJmnq02Njyd9+IX9Mng+DdUy1X7ueJ3jF2LwLMdNxU7TeHZNhZtGHfkKJvqvbq7er6t/OW5ZG86h&#10;uNz2UP1Rn5vCQsRFapz/u+Mg1emBWv0bj4mIi2ibrhm6rrgo53frgse6fUL7aRvh81ON8BeXrw8/&#10;lV/UvWZZjFR5+uGsNPT+gsfUQSsq1IeqNr7S2t/jb4OT1jn/V94vvPfbf5D39aMliJvCzOQTla5W&#10;Lpbzjq6HkYqNboCLBjmlcuwL4JcFqlel7WKoOkbe0oNbreDQ61ZYIbRO2/L2l1vB3k1wVfjp7rXW&#10;dtcaa4vXonjnKisi8soX4z2db3krYXhr5luh09lch+s5TwTMNHcT13QjGpzR8Vz8CcrdLxCzlGcg&#10;qH1Dy3qtHH24rOoK+LUDPE7M88m6BZazSt5WMVT+vZvxXvD3yOPvUYiuL8Yb25Z/YxF1xIrQ+MVb&#10;l1pROfP/7FeA/s9T8DcrEnuG5Xp1BHyfLP8eWKx4aoFqF2gkv9/npfKeqpeUNHAR+fuh3lDwUnFb&#10;p9/XMJcOs/U8svxtYLguOJfO50dIQ8NF1SeqyPcWvIp+fJXnNfRx/gL4Kvq6YOUkvLg8E/D3cl7d&#10;1XOt9Xa01rtfW110e+Txby35A7QVNbfi3zwNOz3l6sInwU3VZylpO7oOlpq65T1rufqAtVm609rN&#10;KbF2JXhMFy614oX8rV5dbm0XLIefltoNi1bBUldYB9a1m0N+4hRqn4qXiptSZ1R97YvgX0UTvChm&#10;W+EknlfkX52/yIrhsJlbYaJvkA9+CA34ztfkAqHFDn9JbaUzaDve486T8Lxjlg4/zVj3rjVfc9Sa&#10;r4SPLt2DX+oN5ztNX4X/dC3z+dvIJUf3Ruv4Q2cs49CXTls6fcn6hDfxPhJpsNPkTUctY8Ve1/9J&#10;/tNU2KxqBSTwXB04+KWn/Y7/wX3W9DnTZ6oWcxK1vv/JqjG6OQrWab03X8H3xbd/c98Ffq0NfY5r&#10;6nN7Fl56hr4fcNNIosmZv5O7/w+rBxet+7UY5uWj3lfyhnoeUeX7+5xU3lL5SuVhbRiM+nBS1QOo&#10;x/nqn8dj+o1YrLcsb6muo3PVYaxDbmjd7/7N6p3/yRqjiwN7zlCD4AMY9btw5ffwSMA5YZ1J5Oin&#10;wEKT3zxjsfvPWQwsOnCY3KuDX/MchGYntBxNaH0cz0wJb5zGM8K9BDNtvuVjy8RvmkHufmr5BxZf&#10;fhI2fYi6g9Sh69uPXFt8XpOYe5jIvMN4ajtMYP4Arl40iTmFcWPhRK9Qs4yaC8u3W3N4ZOZQai2+&#10;RMAkm47AH0e+vnxxmcP4rRnGa7hpKv3N0vedRcd/b3GHyQsjYvV+WRe363N8sx9Y9IZjFs09lTB3&#10;k8VMXm5RI+ZZ9BD8B8PmUve0xOL57YrjNyqJUf7TaDiofKXR8zZZNLw0wBjHsY3nb7aGC7ZYJMwm&#10;wBxoogKmGj9tlcWQP6eeUnEcn0RfqPjOXSwgbtqBfHzHT6+36E5dLOH2rpbSvZsld+3u6nEmMta6&#10;GcYJ66zcAS+AuOcNt1oVLWfBOKWXxUThp5XwFVRD4zqPQCq5XqkwVV5XykKntkUHd7zd6e/Knbpa&#10;pWBU7oJ+vulOq4R2Fketgp6ulE1OVTO8CUHvaeWgZlYfqMpcs4p0r3wB7W7xtPJdj1q1Ox+xanc/&#10;ZtUV9zxmNeCntR9A68JPa7F8xV1oYDSpcvaVT1UD7aoQK5WOFVOtlY+OLb7F6qODI3r3t4a9iCcG&#10;WMOnBlmTvqOs0dNDrfGzwyyq72hr0o+Anza65wn4aHd0KbVOnRbtTo7+7WjPu6wJ3LQherRBp3st&#10;pceDljXsMTip4nFrM4IYGQz8m20Uo/Fyjn3K2gx71LLwnraSt7Q3zPRJrydUmz7UMH32NrtWNUzh&#10;qK2fuMmyVFt0ZC84P7x0AlwyLHImPgP7f9ZyJ/WxXDhnzuheJu9pFudQ3dMc8dHnlcN/O6z0Pzg7&#10;7zipqnRdD0HJqZvQsaq6OoCBMdA5gTDqmEVRMYcxgSAYQFAykkUy3eRs001qUpNzEBAVMzgC42CY&#10;7Hhmzj1z75n7++7zrl276EaC5/7x/daOq3Z1165697Pe71vK8VdufjeXYy/Omg13zZ7Qh+gLO+0L&#10;LxU7fcmyWc4ez3aWc2izhsNlByh/vzu54oTagfhU3baHHFfVcs4g8vzHvmi/LJlmoWVbLbhsB/4q&#10;PPlL4adluywEOw0v340Xai91UHZY2pRycvO5n9BqinTyQNO4JzKGljJGMccyuN+cpiNXKpXxtcDK&#10;/cQBj5uKna7mnlLwzKtIgaWGl/E9O518Vdhp2/HLvLlM3qKuH/mn6XhMxQ3SJlZY+7fnWdYkfs9m&#10;vGa5pfjiZg633Ol4OUsGWQ7LBaVwm5KBrA+xnNKR5EM8A9fsadeVzIYBH2RM5GPHS8Pw0nYVH1rG&#10;O/iV8M6HGD8JVR23BHhNPPPfxeGFS9qCP37Llxa74wy/hV/gnz9uscwHHl7/nuWU6LvoSSt+83nm&#10;E3zest8YTr2D0cwLNcxyBnB9/eQ1he3KcwqPVk2agvHENMYJl81y+iJvK7xzc4VlVa2Ee8Inq5bi&#10;E11u+cqzZ/nqg/vhfj9YLcbbgu9/wTGVVrgO7igOCs/MgmNmV8E0YbAXC499cizM0/lGlXtfPSrx&#10;oK5b7Lhtzlq01gZ46Cb1yzVxXGEVuo9tufDTnA0er81azz44q3KUclfNtCxy7bNWcU1rxFQ5vpL3&#10;CIstWMW6tBvX7fQir+N4LX3Jx5qzBq9ppfrnPaGlFEXw4HYHPrH6GlP8EqZyAkZDtPjiR/yleEzh&#10;Kc3hKk2/ZA6tU//A74DG/R1a9wLR+Hf/QY3wH63dPv5v6Nr8JYzLLkNjvMO4NlrI04+THStVPVM/&#10;1ylvNcei7VL2f8GcUrwudVIbffQPa/XRj/jh/mwNP/pP6j3C/g7hkXsXZgT7i9sP/xMDJOQtbc16&#10;PJ7U1uKrR/7kWGnM+9QSgJW6gL9e8TF9v/cXa3r0Bwu9/0fqNHxrTQ/+1VLRIHnvzIWRMg6OpiuA&#10;BRbiKS3A7+nGyNF68pj6OtBrpesm1wy9J7ZJV+ZzfL48ptw7YqWer5RxBrSi5gzNL2G79qFLcxe/&#10;5Z2nMfalaFIFbNZt1z4/5nEvzB5qBdNfs4IZb9DHSJYHun7al1VxTzF2uuk0eUOMSe86zfxa31nM&#10;fvix+DA6s+UB6hjw+9tafyfYqVh0AsvxjFkEuB9TKj+GJVIPlTHZ5HUnLXU9ug1umrb6Y3TDXnit&#10;vKW8F/Sv46X8nXL5e+WqFT/FX5A3T/MBcBz89NqF5LQv3eYx0bloBjRixtxNMFSeseGZ7Uo3uByj&#10;1IoDaMtPGAf+okYk74D/wiT9CKAbg+jhVHyi7RgDuhLv6ZUzqXVPPxkw0gzG3K9m/apJzG/Hcngp&#10;HtDKI14eFf0EqmCnVR9YcCPakjYUiSDfM8G1h/HX4/3nO/Eqot1EGCqsNOPNhdQxxVuqZcaa0qfC&#10;H/DxJ1fhh92LLkYjxx8+Q+7Tt9wrf3X3StOvuA/gnU2++MH5r+UdjT/sccw4GKp4apBwdUb3nbbE&#10;g+i2I99RL0N1M7xwTBO22eSEHz8ydwbBunwDsXhF2+ATdV5VGGlA/cI8xU8dL6W/hEPwWvyksdzD&#10;MVxLU/q+WLT4+M+uz8SD6LN9Xt6+uGncTnKX+D0Jz1hhCf3GWps+IxjHRp+ho+IefJE8feZpks+O&#10;EDMVL9J8TtouJhn/NJ61QdMsZQzzgI4ocRHEC6rlwEh04kj4KW0yHDUI90zsPYJ6AD2cz7TN3b9x&#10;dSHj4U3ynbo5n+7Ea9rtOUt5CZ/pULylsFidK2bq+qFfx04jbUDbh0yzpOcGWcLdaBtqCzgPK/2I&#10;oTofqvOiPmUhGFJS3zetDTX944lWLw6xpk+/bA0eewFt9RQc9WG4JmzzVvRaF8a/NRZ+JRovFVaa&#10;QkR0oKvnJO0nbahAt9VBM9aT3nPMVLoPXnr7A64v+U3r3nKf1bm9u9XGH1qn853O/+l8pleiBa8i&#10;d19j54yba1y9lgJfaB38lmK7ivNy03seszr3eNqw/r1PWoMuXZ0GdPWe0JCOnXaAm15PLfzril2f&#10;ddGE9W/tbg274zN9BG+pmClRD14qdlqdmzZ6rJc1fZhjbroP3yl6Mtvjpk5jMj7vM1O1PjdV+/O5&#10;6W0X4KbwURjpT7ymbKvBTW/AA3ABbqq6Uo6b/qob9UsZ37/5QeaEkgeZZZh/0jMDLL7fuLPMVPz0&#10;PNw0iO80gX1JPYdQ1xT+zmde7FT+aFfnFOYvr6nuC+XlJ782Hm8pfHT8QsdNg+Pm0c6Do8JQxU3F&#10;VCcuwvPBOuw0BGd1efrUOxUndfM/PdDTkrRM3Qtx1ORewyzM8ekzKywkr+kMcpfgpmG3XI7nlPkw&#10;xT/ZLv9p2lhes+dQV880+bGXLQw3TX4C7ym8VHNEBZ7qb6Fn37Aw4xih0tWOmwbnrnP+0igznbcB&#10;bsq2BVUWWkAewCy+g8fgZ+0DC+0x1OOm1TipY6b+Ojn6Yqbipal9GVOh9dfFTb3appfgpmKmF+Wm&#10;YqnncFPWf8JN4apRZlqdo/K8mUGkuzjLTqNeUo5VbazzM1OYaoS/pv8MblqDY34N37hQ/J59kfDZ&#10;pu9DdV5TzqvOTOvDSR03hZ2KmbqAp/6Eneq8r2Gpvz9PuH3svwA39bmoz0ovxU0dkzmNjoTluPfy&#10;Hdz0239ZQ/ym9eA24qb14afJ4qYwS8dMo9wUdrga7ezY6Gw0MbpYDFX8FFaau5J9tJpHQHlm+TtX&#10;XZKb5u1ZZ/m7GBf+CTfFe6o+YJSuVoDYo3Qtr58Ln80WNxXLlO7WNSnETB031TVyPMwzyk0jLNDx&#10;QJ+hvoNmXA6/5FgxYM8/S3+8r2y9D95nHjw0j2vI41klfzNekM3wXJ5jinlu6Ii+lz+2CHZajLZX&#10;KJ+ucOMSK2B/PscVsb+A5wL17ebBKuf14J05cNOcFXBdcVOYp+O6sFM/v99xUzSduGn+fI3fw0/R&#10;osrxlwaOzq/l81K/lQ6uFl7OPl4CdKPjptKP8FLnLZhDi1bMmzfO5EfIW8Yzg7ipdLSLafbLbbss&#10;+b0z1uRD/A/HvrMkuGnrQ4xP72Zsf9sJvJloVnIV02BN4c2fkTP1KdrumLXdcNSuQdvlrtqBpl6H&#10;Ln3HiksXWuc5i6zzPLgzDDWP9SJxVJaLSxdY4RS8pePx8IqZwkuLx0yKcFOvLYKZak6pIo4TNy2E&#10;m+bM5XnsnfX2y42HLXUv3k7GqWN5tog7yLPtvuMWxo8a3IQPklqmaUvxnBLt3tlP/SZyksr340Pd&#10;6+aNSluNVt3yicdJ6Sdhz5eWiuZV3n8SrFT6OFFaDN9pcA+1nlhXvyHqEoT0nnd+iaaE/zE+H/sx&#10;NdW+YHycMfeGPK/pPhMfvexbvgNgppd9R8s9p21uO+v1FN/8b3esPybic9P6pzxuGgMzjSVi4J3i&#10;pvKTOt+nvJ8XDI+pip82PU2cxKPK+X4uvs9M1YqbNsVLKm4qTvpzuGnzi3FTOGqKWOrm4/x9TvGZ&#10;QdfuxxtAiEMGYKgK+Xp9npoMR03ZcRKG/Tm8IuIthb+mLP8QXnnc0tcchQnNpa4j/pA3hvL5YLxh&#10;NPcHXtO8MTz78ZlxMZrt8NTrpyykRiE+MphPu9K1juOkDqOWImyz3VCYKRwnyk2HzCava4OlbaVO&#10;GtfaBs9LEpGs9gB+F57fEuC6idv5fGzGW7LxE3Lb+Nws2GYB6pElk+MfGL0IXU1N1MGlFj9wqgX4&#10;HVIev+qXtoEVtZm2wtrMWG3xM+GmRCzRqrTS4ojEEmoBlKyxIPuTJy+3+PGL0dLzotw04HPTznDT&#10;TvBTvKaJt95uoa7dLK3bvZZyTzcL3XufhWgb3A7LvAlu2uV2x0zFUGt3ucPL2xfTxFOgeQXU1sFz&#10;4Or/axvh/KIFN3rnOm4KOz0fN8VzWgt2qqhTdIurX+rNjYqvFI3s/K1O56Kb8QrUhXXWw69QV/4C&#10;OOll4qZqfXYKK633ILr3oeec3m3AeoNfdXXn1ZW25XxFfTSsy7OSxmWcv+GvyVHCS9pSvJTnhRY9&#10;BliLFwbCS9+wFj1pX3iDZ4mhFgs3je0zxFo+0dda3PGoNUGbips2ZTzfeU1ZboFGVz39WOo7pT77&#10;tOOlPje9bsgzdh2883rFMJ+bPmvZ4qbw1Otee8Su7d0Vz6nHTa/BW3ptD5Z73m7Xu9x9GKry6fGo&#10;ZuH7dLxU3lLHT8VQ/YClwk4VmqsocxB5+y/hKe19t2X2Ibe/j5e73+HlbiZuqnqmmQMe9byrYqMw&#10;U3HS3HF94KYwU7yVjpmKp06Eo7LfveZg8vb7R5ipuOmAh2tyU+oF5IyA73L+NTMn8+y9xXHTcNlu&#10;luGm8p0u38m9uduCK/geLSOHdPZacvYXwEcj+gyvtO6vNO6BDMYAMobNsvQ351k6n/cUWGsNZspz&#10;bnVm6thp5WELrWBsbBHeL/ioy0EdBzt9uxyfKdxUPio8p6pfdQ2e0ZxpeDlnwCRnwErwzeXMHGq5&#10;M/muKBmMx41lmGleCftnDoKTTLCsxavtKjxhoTK+x8uOwU8Z8yk/6jymKUvgHYwBad6Z4KYTjpvG&#10;7fC4aeJWvgMU205a3PaT+MHgJ1thJLCcq+DAHWCgeSOftIIxv4Gd8jcf3M9yh/a3/GH9Le/1vpY/&#10;qC9jg3DTybCqicSkca7eY14ZuTLoiUzGkDOZC0q+UXHTLLRHZlUFeogcfPTFtbu2WOKxU9by+PfW&#10;bv9hOOkKdAasEk3i5+Ln6Dy8pReLHHlGFfhEa/BSn51qe6W4JSEei/5xLZw1D79qJq8rnpsNp82r&#10;4jd8E7/LVXMYS4aNrislX2eiFa8iX2SNOCN9rOb6VtKuRLsxHp1VqdfFr4rGlN4UV81Fc+WguVyu&#10;ksafWffnniqk/sBVe961FvCe5vBScdMmhM9NVcO0GbylCQyo4el/XpCX+hy1MfWpGn/5d7ti7xGP&#10;my6d4HFT2GkNbroM3riccWo0m+pD5a5CM6I92+7+wBp9SJ4+0fTDv5NLTK1TtFKjYz9a7Pt/shi8&#10;o2KnrQ/8gd8+j5nGV+OmcbBA5eA7bgovrcFNYahxePzEUBt/8KMFWFYtgHpH/4Pf1GNowilRbiom&#10;WDh/9FluCj9VXlJ1Lehyn9B1NdiptKK03lL4vcbqpQ/FSKtzU5ajnlO4qrRorsbvldvEeRfjpgUL&#10;yc+CS+aLmSo0fjF9APfeKLuqfDu/o/yubjrlGGg8v/2t8Je2PIjnVtwUnRDLb28r/kbipmrj4agJ&#10;/A7H7YaTbT9FTjzay3HTLywAMw2uow7QWjTpmk/RCge514fxWryfOWhgcVIiF6Yc5aYwYMdN5/Ld&#10;MGekXbMM/3o5+fXzt8NLq5z3NGMO3HQu3JS27ewqvovwyMM25Sm9FDcVRw1tQsesPOjmDtW8oKp5&#10;eoXPTRmnvUrrUyvdnFL6rktZR+7WZmoTbeN7J8JNA+KmaOrQhveJo86XL26aOms940fMjzdqEePC&#10;1DBhOYPxpAw4rKupOm8LuT6MQaFXW737NUwf/Q5rjPkMH7PiC+4XPv+OmcI45euMgVkq31459WKm&#10;8Qfhm3DOZCIJf6fmfBL7jKMvsdLqcZaZeuy0BczUcVP6lD+09VHGD+g3PtJfa9qE/ehm2tZw07gj&#10;6Hf4qphpDNd2MWaqfapfLM4a/y4+Zfpx/lW4aRvx61UHLDS9wuJfgZX2Hsr49TQLDpluAXJ45Qf1&#10;apzCSWFDcXhPY2972G2Lf6CHpcBewjDTAJE0fKaL5Ag3FTsVK3Xsc2SppYzGj4XvNP43r+FfxaN3&#10;77PMP/4sPj38pvQrz11rPKzKc26LV0+5+NXDcVPHT/Gd0p+YaUjHjF9goUFTLAEu6s0dhQ+W/lWj&#10;VZ5Y1RRQDdT0vqPgu9TVJ9ff9Tui1F2vuFibl0e6MeRGT75o9dBTde56yGrdfI/VyuuC1iMXP9AO&#10;HXgNdU+ZQ5RwvFQc9Rp8oR1vscthpnUZI699Cz5TluU7rX0b3PSmuz3dB0cVS61154PUWXqA+VUZ&#10;oyeX3uXpi5uKlaL9vLpN1F3Ngz/eDsMVN+36KHz0MfKOiGqeU22rcy/asNuT1vCBp6nhBF8tutXj&#10;pehJV+MU/lqX3KVa1+E1haHWu5H6TPc/bY0f6em0Yz0xU8dOq3FT8vYbPfKCy9tv+sSL1ujeJ6l3&#10;ejs5UxFtGfGVeoz05hp+0/NyU3lOI77TGn7Tov8pNz0nR/8C3NT5TsVNxUw1tg83bY5W1bxQyt1v&#10;072nBfqNscQ3Jl2Am8LhyddPgpkmDWN5JHVmBk+mfm8v5ylVnr4+t8rZj+MzK9+pGGro1bGOj6pO&#10;RQhuGhK/PA83DStfX/wUvprOZ9HNC8VYQTIe0ySYaTKvo3miEsRNH+1rqaNmWdosxnQmL7Xg1GUW&#10;KqmwMHw0dUa5BWlDJassPHsN97C3Ll9q6lA83o+/7NipvKXipsmPa26ofhZ8eqDjnxkcH9J5aFGf&#10;mzqf6fwNrK93HtSQuOm89Xj711u7WZ7n1M0f1XO4ae4nV99UrWOmeE61/OIoj5NGc/R9vyntS+M8&#10;f+mrb3nzAPhzQeE/ld80Oh/Ua5PhplPgoOKj50bEaxrhpFG/6Xm4aYa4qWOc1diomCg6uy3Ptv68&#10;AjXYaoSZZqDHo9t/4jmFnarvc7hp2PlNT1t9fJmXfYu3UrzyYnE+lqltZyLhc01al5cf4aP1zvwf&#10;OAiMJBI/4abqg9f1GW30Gs59vWr9R9np6Yjf9DTs018+5flNfX7qWvarjbJV1p3PlDF4sZyG3/wL&#10;hqPrFCuF78B19DdpcOZ/WdLHJyPcFM0qTet0LXpWvBKuKM0rj6bnPRWnZNsKAp2bj2e0aA/+h/0b&#10;Ls1N5UfFc1q4Y7UVbVvheU6d3xRuukXs1POdFvA8kEffeeKmXEM2zNSxU5+ZRrkpulvsVNcID81f&#10;jg8TX+nZ+aC8Zec7LZvGNaOBV8M09b7EgPGZ6v3l8X4LNi614m34X3dQQ2An16bQMtdVzDNJR/YX&#10;boSVEsXo/I48z4inOr/s1uVWtJ1jt9FupU4Bz0J5eiaQ5oad5pRPx0c70wvWVcvV1UcVO11Azh7a&#10;VLVNC+Cmjpku9PLnnQ7Weyqfht+UVssXifxF+PEiHoQCNHEB2tDjptKSLM9FV1JXQLlbucukhb0c&#10;rvzlk9Dc0+yqvUctFq3T+EO01Ed/sDZw05YaM2Z8N7j9uKVs+cwy4KVt4Ujp8FN5TkOMwyfvhnEd&#10;OoVX9Xu7Ysdn1mHlTvgvfw/4aHEpXtFZC/ExyH/K34+c/eL58OfZC2GnsO5x8pdOso4wMPFT5zlV&#10;O26aFU8qcXn9RSXzycFcYF3wCmk5e265Xbt8m1259UNL248v6CD5+uKoh9B52/E7rmKeosV7mNMJ&#10;TfzOflfzNL2cdsluy8A7kEG+VRhtGQcvdTk+MFJpzSS0q/KuEnadsLh9J8mjI7/8g++t+Udou2N/&#10;5NmIWmQf/QWNByf96p/kADK2ojEO7lsXYqaMQzhfKfebeGk0IuviqPKiNuD+q8fxOr86O21wkrzC&#10;r8gx/Oq/yNmHocI9VdPU1TK9IC+NsFT4p+Og4qFw0+o1TGMiPlPHTumv6WmOiebgc/6ZS/tN5Udt&#10;iSemht+0nNqy8pvCTFPId0/DP5qy63cu/07PPI6bwkqTCec5pY3bJ56KLqcNcWzK5hMWxmuasYZ6&#10;ByuO4u/8zNqs/pz5ulYwj0p/y3kRLjTyLes8Dj5K7YYcIg+GWgBDzX2T5zo+O7mTmZd70ToLVuBr&#10;W7HHAu/stFTl/JKTnz6I3wZ+g938UPyOtIVzpsFTwwt4XsJXmgofbcW1JHNNyTyviZ+qpoALd51c&#10;O8eEeZ5LJWdSfrXw3K34G9ZbyqQVljxmsameaRL9JsKKEkYvwG+6zFpNrbDW01da/IzVllRSafFE&#10;nNpScVNYKstip0nw1fhJy928VElDZ1sQn4TPTZM7w01v6GiBm2+2wJ3ymj5gqfd1sxSYacp991tK&#10;t/sj3PQuq6X8+pvgnvDP2rS1bkDXXk/eVIbnOVVOllfXKqKZ5TPIxBPAeXUi57nzfW76azR3xG8q&#10;XlpX3PQO9DL7a2XdgL+AvCzlU0Va52/FbyCPwOU3MCfTvWjk+560Og/AS6WVI15T5zdFI8tzqlz9&#10;+vhOGzyCzu36mF2OR1V5VGKm8gfIa+p8AGjwBp3wiVLLqlXPAdYcv2mzZ16Bmb7uIub51+Cm+E3h&#10;prG9B1tM32GOnbbpPchaP/xCJF8fdorvtHEnxvxpm8FNW/y6u7V+qKe160e9O3ymLvCaipk6bjrM&#10;Z6Zeq1z7zBHPWQex01e64ykVNyVn/wXNC4W/FH56fQ+i1914Oh+Fs3L8qAgbHQ0XHd3LMsVJ8Zi6&#10;0LKLF8gn7wO7pO/+D8FLxUzvgZ3CSvuyjPfUzQPV70HLwWsqj2oW/lKPm3Ke/KriqDDULLFUBRxV&#10;/tMcmGq2XnsgrLSf2OmDEY/pw67ugLymqpFaML635b79ql03fYKFl2xy3DS0bKcFl3jcNAg7TSnn&#10;3oI1pBLpS7dbmM932vDZnq8UHad6phr/ztC2kTxj4klN415MXl3NZ+oz02peU5+bhuEI7SoPubp8&#10;6W+Xk3+6hNx96l7hr3LrE1dY+wmleE3hkCWv4/ccZjnTYaWw0RzyKXJnsr0UVjoDVirPXEl//KjM&#10;JVexmd8LxmhWnyAfnzrWZR8w/xPcdDlsgnGaYAU5+nyPhTcyRuYYKbWY8ZoqErbhnyeSGA+K28Z3&#10;G2MtQfJoW+/53lJ3/s2uKdtj2RPx1o17lt+y31ju8Gf4P76AD7Uny6zjcy3muhzT1bUyz3j27NGW&#10;zW96dpXHTTtsWgmLxMMJM83avNwyN69ifTljufg3YahX79qL9/KIXbe1Co22zOW1O6a5cTn78aai&#10;nS7GTLVPNZTOclP5Pf2AZ4qZRniq6qXmbmKuqs3lkePhpBs8L6uYafZ6aUT0Ibope30ZjHe1ZW3d&#10;YFlrKxjTXsQ47wy0GH7HCrQPWi0bv6lYaOY6+tvAdWh8fC06rBL9tQ4tpnW4rOaoUp1Vj5suwm+7&#10;2K7fttEC75+E1/yXx03J1xc3bf45v8Gfw3FO4DU9yZxZF/CYuu3yDhCNYavNTvwVFnvQjcuLA2r+&#10;0XzG1MVNVa8oqh25dtWIcnX14abSwL/cshMdwNwAH/wnfPNv1hK/aQxss8mxH8ivh+2+Bws9/Gfn&#10;OY2HncprWp2bymsaSw3TmPc4Bn+pIhZOGnuUoL9Y6qW2OPoXx2UT2NbkvR/ssg//aW23vYeWEwuE&#10;SSqHCI1XKJ2nHH24oGOgYpvVxtDd8jvn56aqL1XAuHzBfDgibPQsN40wU8dO0Yy8ho4TM83lnEtx&#10;00L+nqrh7+pBOXZKrvy019CgY+3qij2WVPU7S9rM/UT90rgD8FEYs/y58p225ve3OjcVO23jeCoa&#10;Yi96YffX5LFz321gXHbD53BF8lQYWw3BTQOVX+A7PezeizipeKm4qWOmEW7qcVSPm+bPQQfDnduv&#10;4Dl6zUF0wy7LmEed0zmbmffJ46Zt8YpmsK7apYGqjzx9iDaszk5/4jfd+omF8I1m4CVIW7zd2s6E&#10;c07H41RC/VK1U9e4Ok+aKyrMd0ay8vKJ4CZqAm3h+wdOGoSTyl+qGiaK6PJa2C3naK6odmOYw+7t&#10;CmtHPxlcZzq6No0x5pQtn1rg8BlrCb9s8iUMEx7pvNiMK2i8oPlxxhi0LxLNYKcxx2H+H//Vq2X6&#10;Ln9ruKnjpbSJeAM0T5P4Z+wnf4me559/buuYqTyovK44reqUqi6puKs4rOqnxsNifW6q2qVuLjeu&#10;pzlc9JLcFB4bc4xawjyTqL6ArjVR/e7C87D6IGPQ6CjqPLbpNYRc5WmOg6bATuO7v+DmbtLcTy4v&#10;H0akeqfimwH4ZnjcArxzBN45xzVH4Q2FjQaIEMsuX18tnDMIRwpPWmpJ4rP468RJk+FFWlY900R8&#10;oWKpAfhTeEqZ61P9ePn/Zxmq47Jis/hQU2iD8Kdk+FQCnkAxLdVgjaN1vBd2qvl/4uhb9VeVO508&#10;fIbrM6x6kOMXuetKhvkmvA4/fXW000DNycdp/MSLdvkDT8FOyd8XK70yy8utl/ZLJecofJVjn27M&#10;/Wb4aBdpSFq0X+2b0HlwV3FT1TgVQ611i/L2H7DLYLL1brwbfck4efsIM4Wbaj5Qx03RgbU73YH+&#10;ewJm6nlNHTc9l5k6jgo3vedxqy992B1dCBetDSd1NU7Rr857CjtVWyeri9W78xFrio+00cNwU+qY&#10;en7T59wYvPObwlAbPuRxU/lNGz3R2xrDURvAIZWbr1pQqpOvfCYvJ78aN43oTflPfU5aPz+yfA43&#10;VY6+cvPPn6d/Ib+pz03vtiadiJ/BTVuKl5KXL63anFZzRMU9h8dz4ATnIz2bpw9DHeTn6fvcFC8H&#10;XNPV6qWmbsKzr3uM//bHPcaPZyCuK75TGH3c/c9bylDGG6hnGpyg+2Guhbg3Qlom1IqThuClLlcf&#10;76m2p+l+YK6nBOqiymOarICbqs5pQnf47vNvUKukwlLmMH4+aTE5dtwXJStNzDQ1wknD8Ez5RlXn&#10;NDgTL+rctcydV26Bpwc4bhrEZ+rPDyXPafBZvKZDZlgKPtLgnLVewEVVzzQ4n23zNnjMFL9pWNyU&#10;Y+Q5TVm82VK5X0K9RlgIz6njpuKlfjDO4rhpH7ymYqZ9a3pNU7XNcdMIM4WTns3RZ1s/cvQVPjOF&#10;m7papj+Tm9bIsY+w0ig3HVSNgWoZnR3lpoPhp6xHGSn75TV1ftPq56nP16vH/wc3PZdbnjnLSKPs&#10;M8JGPf8oHIRz/PA5qZhpdW6q7dHz8Zwqj1/+0gZfe/w0yk21rv7819D1wGBq5OqLzUR4qd/W4KU+&#10;Qz19lplGj9M2+qvP+2oIp6n7zb/xmP7bsdJ638N5yfsSN0385BQ5+jBTcqMcN0Wvqt5ULuzSeTvR&#10;jOKMymd3nlPHUuGVaOii3Wus+MBGuOnGS3PTfeTw4zktJFe/aDt1TreKS8IaYaeOm26rsI47V1kx&#10;9VHz6VseU4+Z0oqVVg/xUvK6/Jqs4p8ul/083NSxVPwD3nxX+Evhvnovjgnzngt4/WLqrnbcxWsT&#10;RX7spE4rTNTxUbR9wQZy9XlmKGLZsdMqWCtctQjeWrhzpeXDWQuIwu28py34VTk+H07rag+U4V8Q&#10;M4Wf5qPJNb+Um1cKZipWWlidm8JT3TXzXCVm6jyqkfa83DSil/PRrar/73wEjplKE6N/Z0e46YIR&#10;Xo5VGZ4D94wwlXz9iSy/zd9jjqUd+ZLngT9a42Ma24UTHiOH5kO0//vfWACWGIKbhrd87php+sZP&#10;qXH6idNqybDLVh9Rn+hj8uc++JOl7v+ttd94yDosW4+G5e83a6l1mb3U1Twtnk2N07mLrON8/o5w&#10;0PwJ5MmNfpv5jcVNpzh2WkBbOGGadZw2xzrCSX1u2mnmQutUssA6zZxrhSU8b81lXpDlmy19M7pz&#10;3yk0Gc+1e6mHhc5NLTsAJ4WdLt3D8/1ua4uOTV9Mbik5+qnsD4qNRrymidRHkue09YHT1vpdWOnR&#10;b/GR/IFaaH/mWe0HagPzXMYzl2qRNtQ9VY2VNhD3jKzLy638e4XPTx1D1fZI+NzU5fHrON2f6oP7&#10;2PnDeY1GsNNGJ3lOJJqc+hd8Vrn38pJezGvqsU95R8VOxUSVqy+vqeqXips2+8rL02966r+pkcp+&#10;9cfxLn4ONz3jcdNE+EE0T78aNw3jG00ntzUFL0kiz0EJPBu5gJUGCflNE/GVKCcvnn1+rdMwHi6d&#10;qxqDSXhKAvDX60vWWearwy27Vy8reP0NePok6zRWflPujVFq+ZyPHAVDHWuZk2bbdfMZc6zYZcFy&#10;PNOrYDQrD1jKvCq4KZ9rcrAy0M9uXA5umjFEuVfkjJThSeZ6wlxX7F68pbthImq5dtVY0/W5cDwV&#10;xsvzborYKfN0hCveI88OH/MCWNKszRbESxLC+xGavJI8E3LzycVvBRdtOW2ltZlabglT8JROKrP4&#10;yQpy+GGqCTOoe4oHNR52Kk9q8phFjA2j1SPcNLFTR0vu3NmSOneyIP7TUNf7LHxfd4+bdoOb3v8A&#10;6w9YwzvIo0fbKj/f1Sb1faN4UH8hr8EV5OZTw6q2PKfSy85rgIZuR55WHnOc3noPHlPO13kKLYud&#10;3gI3vRXvgXjp7ffb5dLOd1LbiuVfFP3a85hKJ8tjgGfBa6nlD1O9DH19WfffwErJ0YedipuKlzrP&#10;qbQxzPTyB+GmDz7ruGnDR3taQ9ipap06r2k2voBsNLLYKbpV9U8bkWsV80Qf5y8VM22mXP2eAwk8&#10;p/Kf9hgQ4aaDLEZe05eGkc822tr0GGjNbn3QY6Y33OXmqW2M/7TZr+5hTqiHLP6Zfnbl0IHUNL0A&#10;Nx0OM1UMe9YyyXnvMOJ5z0M68DE8pnfYNc/d5s0F1eM26/BiV+vwAjVNabMGPWmZb/bwgvz3rDER&#10;fjrWY6aZasVMYZryn2aP600+fw/r8PpjjpOqlmkmvFRzQjmOitc0i9fMo0/Na5I1UdyUPHzfdwo7&#10;FTONclO8ozmEfKi5tKqHmtUfZkpkvvaQx05fg6XiX82GAxe+/bLlTupnHaa8yXM/2hNPaZCcz+CS&#10;bc5rqnsrBV4aJF8/SJu6cr+lLOT7dxTzNJObnybtNgJ/t9ip1sVN56JjeaYNrII/iJf6sfrdmn5T&#10;WGlg7WHG4siZhyWEF25hLukKl5eagc/U85qW47NaZNdPgH9MfQlv2RswGrxjeE5z4KS5WsZjml86&#10;GEYJN4XdFM4abB2WLLDA5uPOJxqq/JR7l3Ee5ecTqTDTlPIP8KwRlXjKN5NLwPeR85aKm/JdF7/d&#10;Y6YB+E3iVvJW8Z1q7Cie77rW1GVsiz+17ZJd8OnX8b8/zffSU5YzHGY6+jnGd55xf3/ngS3FezeD&#10;ugLTB+B3G8546lT8m0ssc8sKEzctQE/kiJtuWm4dxE2pV5oPNxXf7FC1mm2V1BeFaYpXblD+PHwV&#10;pqq6ptJQWZsuHjnsr8FN5StdK3ZKDr1qAqCFcjaWwWvhn7R6jdwqdCDjwDnonrzKmZy/1K7fsdna&#10;7ztiaQdhVoyXJh4hj4A8lSC/vykHTlj7Pe/xntY7Lpq/At62aibzXzFvFYw1Bw9tLvrJ8dJKjb3P&#10;tyz5XdmXixc1m3wdcVPNXaW6Tdmw3iv2v4cvjt9CmKlCdUqba+wS5iPvXENqUdX/Gt/A+dhphJmK&#10;mzYhYo//ydrv3oeeRZctmxLhpmgxxxgjLWPIeeQG5Un3rkInrvT4aYf1PPcd+8HqH/2nNYd5tkLv&#10;xB7Fz/cxzOd9GBUhdirPqWp1ipkqZ9/P0295CE7kcvSpX8r5MUQ0Tx9u2hjfqjyrLT74O3OWw7gO&#10;E3DUa3fsI39oOFoKTupC9U0j3FQeykXULUXT/ZSb6v1VY6fSidKdbBPjLJBWFIeFk/rzP3leU+qd&#10;wlM1nl/EsS4fSdrSBXx2KUHOUjQ/X2yVcDX4F3PcHDzV3H/ynIqbFswaa+35zgjATJO2Mca9G3am&#10;v8u76EtYsvOY8hsbXeY31vectuF3OI59cWxL3nwSn+mXFpbnFIYaWs8YR6XHTa9Yu99xYO/vg//2&#10;HG7q8vQXjGW73i/fE/zdrl4DJ4VTSidmzNtkV8NJ287j+2wu7awN5OtvcV7T4PbPa/BSn52ey03l&#10;GdW+8LbP8NfvdwxWdU7T4Zvp4qaqaUpo7ijNYxS//TNL5vsumWsQPw2JkxKBdUf4LiTETyP7PL6K&#10;rl1KHZPZsN1F1FApP0gNKfFSvLB78cbDTJXz3git2vgkNS3ESYlGaNjGx/GAwier+0Wbcu/E/PYf&#10;Fvvp3xwbFdtMhkV6PlO0mtgk+fvyhMqrKgarOqbRiPBXn5/6rycfq6I5PFZzOvncNPHI946Zindq&#10;uzypsRznrkv9XyJasD/mU3Lh5DmFxaofcdPkPb+lvukhWMwqctfHW5ve+E0HT0VP4SHFz5lMTm/c&#10;XU85z6b4kMulFyeCeYZfGuXyjcVDFQF5RMdS55RWfFJcMqh+8MuJIwXFT8dzDFw28bGXHONMgjsp&#10;TznuHuaAgm0mPtzHQiNKXE6zeKjOC/jhM1T6U58K+UeD2g6DSoK3xsFdW8NNXd4/1yn/qfym8Q+/&#10;aMmDp8BxPY+p2KlysP3aAskjSj3uK88s15fAsfIjtuk/xpp2fcIugxVq3qVa1CCtdWW2pwXlN1U9&#10;py6RXKVOt1ptjYvfgu77NfwSzVeXsXM3P9Qd3T2/qbbf2d0ug63+okOxx03b4zVtn+fl51/NeLo8&#10;ojeSP3T/WW5aw2sqn6miq2qePmGXw00v7/akXf4QNfBvx6OKhtQ8pOKn4qW1xU0Zj68D12xw31PU&#10;JWD+pwefd75aP09fuUtaVq3ThhG/qbhpk8dhp4/3toa3PYimlK4UN0VT0iqfyc/Vd+PzrPseVMdN&#10;xUrRntHlgluob0rATBUNCy/BTTueMydUxwtz02bkQPn1Tf22OaxXtU1jbibP6lb4+Y20cHTVNU0Y&#10;MJ7P+7izftNB5+em8pwmjyTeLKGO7yjPX3qHX4v3Kcf75TWNf+IV93ly+fewUOXgh10tUz7DfDb1&#10;WVaefjS0zvbQlKVunCAB7qo5oDzPqXL0ezE/W09LeY1xeDylQThpaPIS+OgqnpHwtLCeMrXM852y&#10;P4XtYp7ynIZKVvI9udqC1MRwPtMn+lnwcXlNX43k6A8yzVvqPKbipsrHFzedBy+NxnrHTqPcFKYa&#10;WsT3O/n64qYpcFN/bqgLclMYabSuaR8vZ9/L0aemqfym8pj6wfq5XlPn5RwIpzyHm7pc/IFT2e7V&#10;M43m5ke9pZzjuCntoJq8VHVNFdqeMRjNLV7qxznHnnuuW4/6TulDDHUAbPflCS4uVN/UMUvxyWrh&#10;6pOKb/r8Ui15tD8JzrmMfdGAj3rs9L9pFf6619boj/N8bupYJrzEvxYd5+qi0r+Y7Pm4aZSFnvJ8&#10;pTXY6WlYToSv+q3zsGk7ryOvaaPvqLX4zb+t3rf/l3W2f8drsk15+gmffe3p6XO56dqa3DSnQvoR&#10;HSl+iXbPk9cUn2nRgSrL37P+f8xNi7dyPtxUOfqOm8JLO+6pJNbgY13uXsOxU/yh2WK153JTtufB&#10;TuU5FRN13BRtGPUM+AyVbW4fGt2xUjFTcWDeg3wamq+qeG8lzJS5q2CmBawXwEGLFDDRok3k4KP1&#10;XW1TWKiXpw875TnHMV+OES/NI8ROC4ninRXWaTv+1aolXr0B5qpXzr7y9/OJPHkc4KP588d6gUaV&#10;To3m6Oua4as+N422yz2Oej5+Kh+p8rWcFkb3Svs6Zupz00XoyaVo3GVo27Lp+E7huMwVIL19/fqV&#10;Fvzw9+Sf/dmaES0+/pPjpjH4TuM++tYCylnfRh4SGk0+07SNPH8SoW2MwR88Tc4a3tSjmmeTsWki&#10;8N43duXeE5a54ZDlLIOpzym3G2bhNZ0JB4V7dpoD/ywhx2/iNMdNC0dN8uaHGgtHHQs3fWu6aX4p&#10;zSUlbloEL82fyfmli61L6TzrPKOUuUCoe1C6yDKXrLcO1LdK2fUpHOy3lrb9U57pD1naMrgpY/EZ&#10;aMwrFsFNWU5ZfZia+585vhq3/xT52Vz7IWouHT3DGPlfGCvn+YWx+cYnNcfEP5xnuyHPZI25hxzf&#10;hHGKnYqhNkFzNv6K+sHck24fYxP1v+UeFg/lvvLZqZipy9tXy32nPP0G3HvynDY8E+mXPhqdVF94&#10;Y+Cm9U9xPvd0w9Pcu+TdN1H4jPMCrXLtL8VNm8FPm8Ngm/2O3PwIN23MeYpL1TdV/7Gf/EANA4+b&#10;ppPXmlGdm2454bybIZ5znNf0gMdNk+CS4qZBmGSy46bes1Ai+4M8F6XiOQ3hOU2sPGHxVSfsmgWb&#10;mHOaumQ9elnOS/hVRoyzG8bz/C1WOpY5Kcbil4GX5o0cAzOazLxR5fiI95A/vA8fxy746T48KEfg&#10;mvzPR8FxxEyH8fswVL8x/NbAddLeJL9k5WFLf/c7C3FtrfbghfG5aYT76lrliXXBtgR8qIE9v6dm&#10;BZ5aeWupw5q+8gP8zHhBlh6w8Hzml1iGr3nlEUum7zawlJbw09ZwU/lPEyYusbiJSy2O5bgp5RYn&#10;L2op/lOOiZ+zAb/BYnJrPG4qTpoobtoFbkoEb72VvHz8pfd1t3C3e/Gb4jkVN+12v8dNxTvJzf/F&#10;r8jXJzz+SVt8M/qTnCmYaS1x03RC3FSttLPmEhAfhbs6v6r6Yfm83BQ9W/suuCmauXZnXgsd6zyn&#10;asVOIwy1Vv5NVheNXVfcFGZaV8y0G7pd3NTx0mcdL70cZipuWu/h56lT1cPqP9mb3P774aacn9XZ&#10;6VvNISt9Knba+K7HLOYZPKbP97cWtPKYNtcyEdMDdkq07AUzxWOqHP1WfYZa6wHUO3tlpDW7U7n6&#10;eE3hpo0Z428sjXoTOVBw00Ry/K8a+brHTcVOL+A37TD8OVOOfuYwAi9h9uCnnK/UcVM8p9eSo9+h&#10;d1fHUq+jzaQfsVFF9tuvWvYkRT/LmYyHerLafm49++1XLHviK/hPPe9pB3ir5pK6rtfd8FL5TSPc&#10;lJqq2ezLg7Vq7id5SsVMxUlz3no5uqztys+vXuc0l9fIGvy4q42a3R9u2v8cbgoPzp/0suVwHZmT&#10;hjDOtM4CcNLgOzssADsNlG3j/trDszr317LtrO+Eex4k3x3fqbgp/lI3HsG9lQEvdXVNR8ymZsYO&#10;GAHPtNW56U+Y6WHuVwJu6nJU4QWa0yR9CvX83iIPdeJyapvCTt8us2tG4RGc8KoVznwJPyl8FEZa&#10;WDrAsqexzHp+6RDnM5W3M3/Gq5Y7n5rHzCnYYufvXW0WN9a35iML4y1NKSfKYLR8j6VVcI3MVxOW&#10;r5T8/HjygsVFxU2Vm59IPUZx06QtcFX55Xbxfbb1BHNRw252kru/7pRlTi7F1wt7Hv40ftPeljOy&#10;B99XPS1vysD/R9p5h0lRZ+tfAckMcWaYnAdMKMLkGYK7a15U1DVgWtewgkQDgkgGAclZcs45ZxAJ&#10;IhkRMYth3XB/u3s3Pe69u8/5fd5TXc0MgrrP/eM83+rq6urqma6uU5/v+56DHhZWM/kVK5gAOyUK&#10;3uhvBVzL5bUvgJvm4dMv2Sxuiq4TDirffiFjkXglLLFIvBE9qLwxqifkWtPIdvmbmLfd/P3MVEy1&#10;AB2r6p96fVNpTSPctABuqX27zhNeWiCtKT79wvUzYKbkVpuC92u+YzPX9IOWdZha4O+hYTv7L7vi&#10;g39ZpY8YP0IXcObvVvl9rm2nv8XX+zvL2Xvcmm9ej950DvPFzFujLc0XB+YzSdvqvHTtPBgp9Vyl&#10;oeUzKicTvxU31faF66bDDbdbAj4H9+lHuGldsVM8+zEfa04T/xTX6O9w0wgzlYdfUYvraeyZb6zZ&#10;7l3M/6N3XUQutQgvkLSmzhcDriiPfhG8tHiVuCmxgrx3Of/btdTDPPixxRyjv9RR+M1J2O1xPMb0&#10;0al9FJ0dvDPkpvEX4abSmtZn7q0Brw2YaYSbHkGrCjeV378uY30eN6DGaS0i5cAndsMGalvNGeQ1&#10;TJ0LzgiZKSP5o+qVligvJI+rEOS/4qRRdqrnIxxUuWLJvNeDWqBwU9W+jzJTLU8fTA+p160snGNf&#10;8MPctHge/o/546xoBtfpKXBTvu/q0VQyebA1m7uWc+sT5qs1L0m9gv3nealqmoqdXqg31TqF2Kki&#10;desnsMSPqGuKznQjEeGm6avetWYrNpM/K5eGI8OUQ29++dH7ZsFNfa5lxjDqqW+3rC1oQxcxfzp7&#10;m10FJ206axt+fbjpVLjpbOaL6FuXtOsD5lK+y04v5KZe53Q77HTrKctci+eJ10tbqr5QOYrx1G2m&#10;xk/O9E38zh3zupyqYxryUdeYrj/CY2LDUfphwVTZV/L2d5mnOcPf7DPPwTM3k3fv4LdnD3M3+z7z&#10;eqHx8sOf/L33UIqBkYptimM2OBN49GMYG8A5xU2dgaIJ1ZyDuGmDM38ib6f2bDluKp2pQl568U0x&#10;1jpou78/OAd4D2embK86GvLVq15qkgJuqtqmITcVr234Ieewjgu2K53q90UMjFV1BWLRnLr/H26a&#10;yP5S3vrY+0KlTVkFSxpljalv6tx06IyAKaKxUy1HcciQm4qdShea1XNkwEvhls6LRs7zx+5Nhgtl&#10;iJ2OgBvBS6W1c9b5Gtc1NKLisaqPKl2oeJF0e85NH+0BC5VWFSY6iv1FGGyquKwYKc+5BlWslMgc&#10;wbwe+0uFQaXAfRPve5bjhGtxvNKealk9opJU23EgTBT9YDLMNLnvePSGY/yzJvXTOrEx9oOG1YNj&#10;Vl8rvX/jX+LPgb3VatUOBngruktq1N8A85TPvuSWYD78NtVEpb6TuKn8/ehJ1RuqknJD9x0xfy69&#10;qda1e9Aq4T2qxLy7apxefm2hVRI3JdQP6jL4bNWb2rsvP6xvGtWbSmN6ITeFnVYjR9Rc+hXUT1U9&#10;e+8J1bJN4NVnf5XFYmG/0qVqnr36A0+zfcBKz7PTctz0kU4mblpb3PSXXa0mOaA8TOKl4qb6G3j9&#10;fJa9vin7Dr1NUb2pc1Ox00h8h5ve9v1600txU3JQaU1db+q8VMxUwXy+5vQ18ljcVD59MVP1N2t0&#10;84PW4I5HLOH5IZbQszw3FTO9ODcVZxdjT+F7k6Z5BeYLVKvCe5jxnXW9KY9Tnu4F75/s3/H0cYv8&#10;PAi+vzP9O+SM1Lkpes3y4+i5lvkKOlcYqeYOvC8UyykPdWHds5YFv1cvqHS0puoB5T2c0JzmTIab&#10;jl1InVO0qBN4XjwVtunLYqxoVDPRkATc9AVL47xSXVP1hkp/qrc1GbfYMuCradPXRbnpeWYqfhpw&#10;U+1TPaP0XCZctukc9KcdB1hmR2qudhpwnp12gqW6V3+w1wDI7D7MtaVBbdPX8O3DTaU17THiPCst&#10;x0zPa01V1xQWCY/M7iU2yr1nL+5BI3GhJz98nBNlpnBSZ5u8LsJHc/rg4Yqw0ZCb5rIuyksjz0U5&#10;afnXR59je73GI3wP7odf5hh7RLgpuofAp1+uL9QXF+GlMMsL+eZ3eGmEoUZ5qXNOuGN5Tvr1d7lp&#10;Bd0pr6ml9z8HJ4FlhhHqTX1bni/PTct79X8MN5XuzV/zWeD9DX36ITcV263+9b/o80KeSa1T6U2v&#10;4LPFvf813rCV5Kzkx+St6g8VePXLcVPyR++bJG4qVrkZP/oe8jm0psVoTQv3rPthbhrRpJburqg3&#10;LYGblqDbLNmGNx79atnetSZuWcB7uB8MLurc1PmoGGkQ7tGHnXqfKLhp0VK4JLnhxbnpJPQPQZ0t&#10;rzMAEw6ZaSnvWQo31XGV7FxpxbvgpvBTaUjl1W+1dZHXLm2F7uJ8wPDEU7dx3Hj0i9GmlsBdi7UM&#10;Ry0lWuu12+DCaEqK0E5Ib3qem5Jfluems8RN8Tgxem1T8uCikJsq3116aV4aMtRi5bjfw02L5rJ/&#10;OKnYqbht2WL4LbqB/OUz7Kqdey0O9lnnBPU6j8NMT5Ljk580OIXXBm6asucjcrUINyVvS6PGafZm&#10;NII7P6DmO7Xn4avph7i/PPQ5PhrmlY/9l6XCX3MOfoZ3G33P2r3k/qvRCC3iHhLN6ZSZ1kbsE24q&#10;LWEJ3LQMzWmrYQE3LR5ZkZu2mko9NRhqKfy0FJ6qaAVP1fpWrBOPvX7ZdnoSH7Rm6w9xH/wWHn3p&#10;TQNuejUMK3v5QY77pCXs/dgavYOf6cjX7r+v+94f8DDBS+Gkmqv3uhYwzlriml9968y0DssxnLfy&#10;5ouV6h4uRnoXxrow1Pqc1+Kg1dk+1Jz6yH7Kc1Nfhpu6V1/slN8FnbM12Yd6/oZ93HS+a321c/xu&#10;nENv+kVQh/T72Ol3uCla0/L1TWPQm3pdU3FTmGmM+Css9Mdy0/psG3sJbpq9+oT7W7Pgimnw0AQF&#10;nFF6U3FTsUlx01TukbROPj2Naft/Yxl7zlkaPCJ+y2d2/dw9VjiQ73HXzlbUGT70Uj8rGjDSyuil&#10;kj+EWhbD0SYP557vtdHou8bZ9bD0pou2wmYOwcr3W5Nle+lBw/+ae4+sedstGxaZ01/aN3hOf2rs&#10;9OW6IW46ZI5lr0Gr8XbITbmf496sfAS+/fPsNB52msyxpsNWMte/Rw8yeliteZf6Aidhpcd434OW&#10;s4b7MD5LKkyl8fqTpn5SyfN3MY+6xZJho4lT11niFFjppFXOTePRncZNWO7LScPmWCLHlt5tqKXd&#10;fKsli5tKb/qTts5N0+Cm6ffdbxn3toehwk1ZFjetdQc1/MVKpTdFN1BJ7FOPpTdtQy1ScmPvmaq+&#10;qeKl4qbZ13muq+cvu5Va/GhML9frKnBT9iutaURvWrkdegO4qdhpFXLqSi3Iu8mXL1P+HdGcqr5V&#10;ldJbrIq2uf8J6lahI1Ce/IsnznNTNAXVOjyDtuAZfPrKexk7oBH4JXW5bsUD5tw08FOJl2pOX2Ot&#10;e5+Aj8JKn0Fnita0YceIzhRu2rATfn1x086vWgM4aMOuMNPO1MF/cYjFEnXvetx7Q4mbqg5/nZ/d&#10;Z3VhtPVvfcCSu/axawa8dGm9af/Ao98Snam4aYt+v7IWQ56FQ8JNO7fHn3+HNUdret2zsFN6RYmj&#10;Nod35g99LmBk4192/VUZmrEgBlrZTC0PtNLp/Yl+1DHpb3niqKN6wGXpD9XtXmveif5QXQKPvuqa&#10;tuhxv2tYC+Cr+eKmYqbDA42pc9eR3WGpCripNKg856HHzk0f995Q4qZ5Eb1p/st49AnVEygYxXbi&#10;t6NfZp5ptWu3nZsu2oO3fZtz02x4abpYKGMaetM0fmezh8y0Jpxbuf2oZ6p5CXKvJj4/8YZlaT4D&#10;bpoa+vRDZqpxtYLnOHcV6WtZRl+VzvZZzIHkjsOLOoY5EdXxY2w6ahZa3z70FHyWeTR0m5P7w0p5&#10;/AY8ciK8FE5T/EZf1g903WkRWtMbltBLClYTD+tM2UWdxM149VdLL37UI33ZCdebNlnMfNrGs9Sj&#10;+dQSd33uzNS5KXM63hsKfpq8Gz6qPnasS9S+tsEP2TZpNzrLdSfRte6AYQ+Bmz5DPZFOVjQQbjq0&#10;o5WM7wmfGgDbhZ2Oe8U5qnpZFS4mHxAPhZsWbhEnRW8ptgkPVR3RAvn04apip177ndxM3FR6TfVq&#10;auncFMap7fDh/5DeNF9sNcpN4aTrAp++c1NpPsVR0XxK06p+VAUbyZc2zEY7usqavbmb3/7f0osJ&#10;Rnj6v636u3+zqqfJY0/jkzjDdet95hjx0sfgXa8L76t2DIZ68p+WcPh3duWed6iNuopcjrxNGlLy&#10;zDzpW6kHkKf3IwqIIvLOoFYA2lQ/ltloTuGVm1ZZ5uHPg2suvDQGrak0p97H+xPqmoqPXqg1vYCZ&#10;ipvW/hSee/oru273diuCmxaQ/6hXqHrNX4ybqg6+e5SU8xIla+Zas23bLQUWVI/+TQ2Okiu99zfq&#10;leJNOV6Rm6rGqbNB8cFISGsqbhr2gfLRmWnATdUTqu7Jv1p9uGrdI3+0BOolXb3zAHx9ipXOh4/C&#10;BItnEuKmGhXki4Xz8cdHct8K3HRxyE0jo9iq8+GxVsxYXIGblvfoszxd3HSElYq7sp9Aayp2OuqS&#10;etOiucOtYD76VnHTqXzPJ/e10omwU2pTtJwxkxqh1HrSubMv6AcV/9aXpoglJ4glDwg5afmxEc81&#10;5LqsUP0McdOc9Wfx6rOvdWeYazlruSsOW4t5c6zY9aTlmamWI4/R1YqbFs7Cxw8XLpg5gh72e+CQ&#10;9DZdvJ/eodusCcy0yeztATdFExrlprvFTSt69KUrvZCbyqOfCudM3XwSTewxy5nDvibBTSescb1p&#10;zgS46dgVljMNvyi1opJ24K1RLVOF+OnmE2hqT3qtU+1fPqgEmGD8fnpoHfrC+WXCETQJR8nJj8IO&#10;j1DjgOVGR35rqhea9B595/HTe/8nGGfch3+xxuSoDXW+8FjctK4YJexU4XyTberDTRuc+ANMk7wM&#10;dppAiHWKTcoTX/8U+4SDRnWm0pw6Qw04aag39edhm3pOnFV1NJybsp9kji/xIDmhuCn7l95UvLY+&#10;7++vR6sgbewPRT323wiOq2NL3I/elGNOo6aWPEZpk1dYUm/YEZq65H5woiHTYUV41+GN4o9ij+qL&#10;E/RyetLUbymlx2uupUuFZWbBR7OkYcPPLM2pa0Vhnbny8fO8HrvuFGaUNXCKJT7cLdDusV956FV/&#10;VDUjEx98zjIGTeE1MAheE3JTH9lfqG11fau0reKmrM+Esep4Eu99xjWx0sh63x7YbBLcNwn2qeOU&#10;fjANThowVPgpnzEZXYBz04FoUQcFelSv1crjLI5f9Vgb3cG88y0PmfcWgsnFwO1qwfVq3NHBaj7e&#10;GX8QNVFvh4XCTy+/CXYKQ43OxYudyrN/671WNcJNK8NNK4ubXp2PzlTsFGbaDGYqbtq8zKr99C6r&#10;che1Te+kV5VGaUsjzPRCbnqFNKfMsTs3vY395t9oVZq3Qh+LX19jHh6mFm2de1ZjHl45Y03NuaMt&#10;DZmp+ox6SG/6cEerFeGmdR/rDDftwud80ORfqk64pwluGmpNK3LTm319lJWKmcJL/XEFbnoruel/&#10;yE3bMG9PRJkp/4OYH+Cm9W/Cp38rvPTmB4LeUPDT5OeHwk2HWypMMgF27nEJbqrvSSoh1p7SbXDk&#10;O0UfMzFTvmPxfG/j2j1mSTDJbLF8vpPy4ev7Km11ms4FlgNuCjPle+qhbYgMfP3SsUpfKq+++Gni&#10;A3j1vdZpJ0uH1WaNh3GiS80UP5W2lDqnOTDPDPpCZcJIM2Gk0qOmTVvNPNNyeubCUHmcAdcMe0Gl&#10;P8b3n3M5FWaa9gT1g0cv9LqorjWV3nQGnHSmeGkQ0p5qnXv3Wc7WehhqLpw1Ha1pthhpyE3DsTw3&#10;7RZy06EBM8WjH3BTtKbPR0IMVbpTxYsXePR7BXrSkJeGY8hJo+PLgeY04KYRbWnIPcVSXUPKfav4&#10;py+TY/cJHlf06ZfTnka2c/7aV3m5niv3fPl98f7iptkw4Gxyd903xx84B3/4h1X5Bq3lF+e5qWtM&#10;YRbfYaZaF+GkF47fy03FUJ1DVtScRtnql/9DPybm4s99l5s6M4W7hv7/S3r1Pz2vNS3fE0qMRVET&#10;zuKeYS2jW/Nt+Ow10L5J3yZ9aS2Osc5XsKGv/+HctwrvG/fhHyxvx0Znpj7fT26u3NZ7MYlRul9p&#10;mhWTOxYy7y7+WLQdT/q+Dc5Mi/ZusKK9P+zTL4xw0xL4ZGnEp+9aUzQWYphF3D+UUPu09E1qoMJO&#10;i2CQBfKIiXfCTANd6Xlu6rw0ylKnR7gpOR7+q/KhXLIYZqmerV6zlc9WDKeVH198tBg+WkSU7kTn&#10;Km6KZ79Y3JQIapyiSd0EJy3PTbmvkA61FC7q3HQ3rxdvVY2BbUutROyU4y/bwahteL+iFVPwf8Eq&#10;xU8Xwobmwi/RmCr31Rjlpszze/4rbrpEGgJyV/QaIR+91Oh+KnmvyHmLpTVlLF/jtJC6/a41Xcj+&#10;F4y1VovYP560FmuXoWs46zrRmJN4yI7jgyHqwlBV1zP2GKxrD3Ug6YchvWmauKk8+grWpe6HlcJX&#10;Uw9zL3mYXJicqOHh31IblXuGd6hTBUtNeOdTa7bpiDVfiZ9xPox6+gJrPXGatRoJv430hiqDnbYa&#10;DjclxE1biY1ORW8q3ek0sdYZ1ExFewo/LZnC/3DiTHxg7IP93Dh5GjqjefwNV1genu1r+R29ivvY&#10;3MXc1y/Zh86Unj6bTjkzrX8cPvw+c/Ka48bPVPNz9CiEtNc1YKM1voBXimn+lrkQWKhYpzhnQ86p&#10;+vBNr21Kvidmqjn7GO7d6nHuSV8aZaa8Rq+7kJmGj7W/mt/8L1wWhsprpTWti8ZV3LQG56zmVfR7&#10;oN+cGl9wzuKR/z5m6s/BNUO9ad3PKtY3lV8/5KbSmsacI7Q9IW5ak/ghvalz09N/DvSmsELXmy7j&#10;/gDtVshNM9BkqUaouGjARr8KuOm+L89z0wPSkZCXs00qbDUN1poCa2xK36W8Ifwfu71MwH16vGiF&#10;L6Ib68c947BRVjB0FFrT0VYGOy2iZ9j1kxdY04VbqWe7j/pWMPGVB9CA7ofpUO8L7Vrm3K1w0/nu&#10;Hc7Fl99kwHTL7se1g2tD9uDZaEKoL8axqPaqmGh5ZprE8V0YqsEm7WkG3DRjLfdbK/EUrzpBiJtS&#10;G3EZGpON1LJAm5bI/uL38L3f8TFa2vdZ/y69C96x5CX7LQmGnzRrC/x0tTUes5geUvMsQTEUXQBc&#10;N7XrELjpLZbUqsyS27a1xBvbWOqtt9nFuKn6Q9XEZ385zPTyG/FaEQFDFTe90y5vc1uQy0prSp3T&#10;y2CnqnN6OdzUe6GWoTe9BW4KZ70kN73jF3jz7/fapmKmle/uYFXIiSuTGzs3xeclTau0C+6tkt6U&#10;+ldV7icPJk+uTp4rf74HufkV0hTATp2bkuu63pSxJrqAajffR/0p8lqFdADFtwTclOUadz5iDWGj&#10;0piqh2yjX/d0zalz0o69rEHH3q4xVY+oRt0HWFKXftaoxwCLfX6g1b/zMXgpOlNxU+byY5jDrwc3&#10;bXDL/eR8r9q1fS+ob9oXVgoj9egfcNM856ZaDzeFM97wyuN2PZ5856bUNZVn//qO7eCd6ER7PoJ+&#10;E10kXLSEcEY6C04axkyWPQYwBlE8A36KfrIQ3tnipQ7WHCbr3BSGmofW9IZu9ITq87jlv9YJNsr5&#10;MQJmGnJTMVOYa6g1lS9f7DRvONvBWAvGwEP7Pk5t0/st5KYte3ag5zvefXHTwQE3VX3T/NHULZhD&#10;3roERrp4p6Xw+5m+eAccFT8r+tN0abpZToeJpsI3VQujKZzU/fl8f7Php1f1nerzFBlLYBOrD3J+&#10;7At8+SE3ZV15ZipumsU67x2N3jRj6V736V81Go3fqMXeD6XZ62Pgu924RjzDvBmsdMpAK5gE46GO&#10;adHUPvz+w2pgIoWT+BtO6mMtZjNHv+EgWnKuX3DTpJ1cnzag2VrOOYrGVOdr+ooTzLfQjxt+mgo3&#10;Td4hjan0pPQv8eAc3sl8oLjpHsadnM/oS1PRoMbuOGf13qT/D6w1a9VhuxLd2w0Tplvh0K7w0qeZ&#10;/+lkhYM6WvHo7nBTWA2ct2hib1h6Lyt8A46KByV/I+xw+0rYpPjnAh/ztuC9Z73qkTrDFNOElTrT&#10;FG/cQKAHFScVZ83H15//I7ipc1VxU14b1jIVO/W6omvnwShnwzDRgfLe+eQ2Op4WW6kztvewJR//&#10;ymq8R04JI635PvEBHPJDroUaz/zV6ryLvuz0t9bo9F8IPLfw02onuI4dpxbo8f/H67/kWLk2w2QD&#10;Xz56Uj6T/P8+Vy8erNqmvH+BfE+qicpYsobrAVrUJvuO+fW2zlmut+JARMhNQz1plJ1ehJkG3PSf&#10;lvjuF9Z812ZyMXQAS8hlI9w06KNEruWcEJZKrhvlpvI6EaXL0Z7yN8rY/57Vg2s2pLZpzEn40FH6&#10;lFPfNPTpq2an/PmqzxkyU42h3rTuEfjo0UBrqnqm4qfqEdUQj369E+zv+J+81mnm/k+sxXpy0gXk&#10;dPPIEUNuOlO8FG2lj6xHb+r17zW/XiEC5hloTsmJlUsuHBOE+KlzU/JEzplSvo/Fb/QnNA4Mckc4&#10;Y4m217aMP+TTL5o/wgoWkNfCKosn8z2fzO/axH7kZ1zHp46wbOasUzl/Gr8Fi4Mry4sfR17QiDyg&#10;IX+fUHfq3JR1sQq2ETtVpMJd0zd8RH36D5m3hJuuhV2u/8CaMXdTOJWcNspIh0T0pkMj2lPYqeqe&#10;zn7No4TcOH/OaMvZut999dmL9jk3zZm1lR5RW/HqE+Kmc/jNW3eE+ZIPLGMnvw2wzPJxITfN3Eqt&#10;/21BZPJZc2dsoQ8U509EZ5o7njkcuGmTqeuZX33HGal4qdht2s7TzL98QJ2gj/G1RDz3R/i7kIfX&#10;fxcPGExUuWYsfDMTVpp0jP5jcNM4sc1D1IclYuGbddFjhlxUHvg4uKn89THkqw3OwinhpuKU2kba&#10;TrHTOmdYT94v9irdqkI603hCtU3FTRs4Kw1eG+WkkX1FHysX1n61f5bLc9MU7gUS4JzSm4rNhtw0&#10;qInKa34EN3UfP8erXqzipknUShU3TZfelOtQGv5ecdOk54dZ2gDyqKEznCcmPNzVfe8Jd6I5FSeS&#10;3k7BcnLn/pYGB8qADeXCL8VOXZ8Hn3Q2NIy8cTDL8CTnSDDVdBhQVt8J1vjep/HnE/c85QxWXDYZ&#10;5inNXdqr4+mrw28FvMl5aflR7DTyWD3KxaUyX59LHe9FltplkKlmqo5P+439+aNB7547HrMEuJTq&#10;pCaLmfYabWloS1WHVXVNtc5DDJXHrj/VOpazYaeNH32eGq+POTeWvjBeelb5/2/vYHGPUm8A/aLy&#10;p5oPMo+tXK09HiF0n+7Pl0//dmlN1S/qPqt2E/PptwU61Muao1e9Cm4KOw3r3Ye+o+o3trOqd8FM&#10;L8JNQ4++a1D1Xu3xI0lHqtzwpnutcsu2VoX5+MqE/PnyH1WFm17REh/SXY+4T6k23DSsZxow02cD&#10;bqpcshw3rS9uStQgt6yaL256E/nlT13TWp28MmSn7t1nzl7jd/Sm4qaRCHz6t7pf///KTeu0vfvi&#10;3DTUnP60PZz7fmqaUqNK/FT1TW/6haXCTRNfGm6ZMHIxU+mOE+Gmia+i++w7zpL6T+B/z/9/4CR6&#10;pI337cTyVT+30e3U+YXF6/ulPmmxd0qH/agldehML7PZ+N/hovqe8/3VueDaa76n0phmjOY5hdgp&#10;zFSRg1Y0+cmelixOGmGnSQ8958spDzxnKV0GUt8ZXgoHzZYHfwKaUzSq6hOldTqfcmestbSx8y0F&#10;7ek1U1bR52mNqQaqtKUZMNJUmGnG4zBTIgVumkqfqJzhc+jfx+sU4qbios5G8fozOjfVOCvQmeay&#10;nDp3M8cAt/11P8vpMgR9KRpTtKcBP2WMcNPMrrBScdMewy2ra0Rr2o3l7lzHnJnCSWGNrj0VM1WI&#10;m740Bq3pWMuOak3FTs9rTbUc5aW9JrgeNfvl7+em0peGvFRjeWYqvUIO+bYHObdq0UmX6trUkLHy&#10;vGsaIs9H+WkfcVi27cX7i5kq8Iplzdvxo7mp++TFTMO4CDv9UdwULhllpeX1qCxX4KafwzphI2K5&#10;2r761/83blpTrPTct85OnaHCeELtmniO6ptWRedWm4j56i9o4/7ufLjS1/+2Rh//0fJ2bfP8NV9z&#10;/uKm5KzOGMM5d8ZS+GnRcnJNNAPijMUHNlqRtKZvbbSS/Vt/UG96ITct3QZ7ldY0yk2XwWPZ75tw&#10;tf0w2T1oFMjfpVEogp2e56bSAZTjpxG263pT8t4iMcly7DTKTbUdn6uYfcqTX7ZXnHSF5cM5C2Cc&#10;JTtW+fsXbl9uRayXX9/7PW2Bj5Ljl22gJid5vocesx/VF5DGtAi9qT5PKa8thZ2KmYqdFosva5nn&#10;i/F9qdeA6051jPPETUc4M1Vtf3FT912hGY2yUjHT/5ibiplSn8q5qRgqefC0AVY4G10C+ypa9Lrn&#10;2mULJ1ox/8/rN2+gVwG5qeaWmcuNP8bc9bHf4tmnVhd5W9xheBE+5mthpLlbz1jalveoX3+KvBWf&#10;48ZTlvTmx2xHfnXsd/jLuD8g32t0lP1FovHRry35CPeux762Jm+d5d5pn5XNX2GtJk23stfHWRl6&#10;01bDGAdLSxhw06KRE52Xem3TyeKm/N1dW8ry5OnEGz6WTp5Bjs53Aw1r2/FvWJuJLI+eac35bW82&#10;c6M1WX4gwku5t0Uzm8hnjCFHq3YOnQznhXSk1eCbNeh3H8O5URNmKm5Z7SsxT55jFE/Vcl04qe7V&#10;Yj7Cn8+o3r4aa/G4BuebdKohOxVvlSffg+WQoYZjdX4nKnDTj/8Gk41wU45NPaOqfvmtVdFvg5jp&#10;f8hN1RcqBlZa7+Nv4bz/pMdUwE3rfBp49AOt6b//M25KnY/Yctw0F/aQW46bpm6DKcBN1Y8+DnYa&#10;xyi/vutNuT9Kkd50P98D1qsPk7ZJpr5ZyE2vm4A/9aVBVtAJzoM/v+ULr1jL53tZUZ8BVsR3xHuI&#10;vQY7JfLHTrer5nIddL3aOzCQve4b9v4zy/fSlxvP/lz6cqMrzRk0Gz0cmjjx0v4BN80ZQk675ijH&#10;wvFxXPEcn9c2ZTkc1QtKz+n4FfG6d+OYs2AmmWvQlCzj8684Zrnw06xlR9nfKctGE6O/gT5jPCHN&#10;ajYMtQn7SoKnJm39gHu9UzDedyx14R5LnbHZUqbiiZ661uIHz7T4PpO8B2zqTTdbUlmZJbVpYwlt&#10;W1vyLbdEuOkD6EzvQW9KfdP70J+2v8dqoBeVzvTytrfbZUSgE4CDohGoJB/+1dTtFydt2sIuFzvN&#10;QmtKqEfAZUU/o54V27Xl9RfqTW+L6E2dm1LblFF1raq3RztATixG6j0ArgtHcmg0B5Xyb7TK7R4k&#10;D4abkjPXhJsqJ67ywJNoGoKQR1+1rKqS41Z7+FkP1aGqTs58hXJb5a7M5Yubev9SHlcn7xUrrUfU&#10;faKrNcSr3xBeGtu9Pzk/3LTTK1FuGvf8IEvtNsAadkN3StT/+SNRbir/k7hpfZhpQ/aZ1v1Vu+aV&#10;LhX6Qt2Ax95D7FTclFF60xYDnrbmPG4xCM9+r0fsuo53ojWFlXa+y9QTqkWX9pb/woNoDQO2VwIn&#10;LZkBP5iuMVjW42I4mqJkmkZ8skTZgtes9dwhVjr+Ja8BIH2p94Lqik+/+33OUFv2ftTroUbrmsJF&#10;80ZwvoxEfzq6h4/y6BcqWC+O6v2hxsJDxU1fuN8Kej5k+UTehdyU1xeN68l+XrCrZpNbLtrh3DR1&#10;Gb+hS3c6N226cDvf9b2WyTkmjprKmD1wmjV5hdxwgM4vabqn2jWM0nenLdjuvDTXz09Y6fdwU2er&#10;6E1TtqABhc3mjl1qV4+kp/qYJeTzC6z5cH4bBnWih+CzzJnBTacOsLyJQ2GnQ/gb9mYurQ8sld+K&#10;yT3hky/TL3s5+tEzsFBYBMw0bTt1B9fhkVj2ruUsPUYNwiME5y3MNHs55+QGNF4w0HjnpXDTPfwu&#10;oI8TN00mYvEXJ+/iN27HB+z3E/jqOdelJuEfTlrNeb3iLDUSV/H35jdr6K8sfyB634Gd+V/g2Z8M&#10;16WuYtFknpv8UsBRl05C/7nYWoTcdCPcFGZaQBRuWuiRF9FkinO2XI9e1CPCTrUNuZPqlop1/pDe&#10;NA//jnSqzkXFXtmntKbipoVr8Bmtpu47+lbVV3Uuu2mZXbcHPs51u9p7zBt+xNzaWa4n7/0VPzDX&#10;P3n1zxAw09qneHwMnzocMZHHaSf/bKnMu8YRMe/+2VlrwZ5dcOF1fAa4LH79gg14hfDhF6whL9Pc&#10;+NrpzlQLxU1XzXTNacnameRNs70mqa6zzk3PiJue15uqvmktvCI/jpues+Y7N3kv0cIlb8BOqVW0&#10;kPlk5Vh4cDxgqYVRbqo8M8g3i5lnLl41xq7dupdc57/xNqM3hXvWPv138qffOzet/w7zzuKm+ypy&#10;00YHqOV5iPzoHbzUEVYqXhrlpsf+hD9H9VHhXifQ1Emnu+mQFSyfba2XwPuYS49yU/hpibipx3DP&#10;5dRrtCIzFUOtyE2drYqDLhALhYOiJ/Xc8BLctEj7l75UryF+iJsWLxzJduKm1F+d9LLrvksnDqBO&#10;fXfmNvpZ07XMXW/DhwE3bXiAnlDSmB5QXVO0h/x9wpqmWu/PeZ6AFpVcQZG2DX3pho+syfqP6CMZ&#10;cNPsDR/YDYu3W/GEPgEbla6UvNc5KX8n/c2cp8JNva/W7NeoFTvU8ueN5zp+yDWd2Yv3M09ErgAv&#10;zZm5xeub5k7bFHDTtYepw3HWcnZ/WIGZXkxvqrr5yfzeJO2iN+mmE9Z06ga7mnqmV45bZU3gpbni&#10;p2OW25VT1lnTlfwWbjruXvzM3Wz/1ofoMenDdJicCa1CHLpR1SqVN13Mszbz6tU/+4drS3P2n7Mm&#10;sMcsfOrpb6Gjhx/GHeL7dpSe9+9T7+Fjzo0zsPiTeMbEWz9gP++Ty/Occ1NxVPhmDPsXO415D4Yf&#10;qUXqrBR+mkCeHAfrFDdtwD1BrI6D19RhjHLSS3FTbQs31X5DvWkqmthEcqgEaVphp17f9EywP9UN&#10;qPMRGlbfv9ZdPPSZdLzipqq7mryPnIr9xR/8nOsQc3uT0aXDM5N7DDXpTdOkN+01xn30YqQeaOsC&#10;Joku9L5fW5J0cbChFLShGTBT9+TDNeWn1zr1asoeNtvSqJOaDqPKfh1WA1vKQLeXCBNyn377p9yn&#10;L52oNKfaf8ZzA+A6sKZhMFde473JxUrFTLV/lj3ETcVoR8+3LDHRp3uzjyct8a5f+T6ljVU9gdjb&#10;HrF4xpRuQ9gnr1XATdPw5Ae60inw0ymB7lR/A0U/YgDM5cUR1hgNYCPqYjb++S8tCX7cmPqpcfCz&#10;OLhZPMedzn7F1eJfGmaxeHYadaWv5rO9rAb8seq91BOFa9Zs18E9+qp7Km5aWXPuTamRf2ULcknG&#10;CDuVX9/zQHzvdXhNlJGiN5XmtHJ7BR4kzaffy37vfpQ6TtTAh5nqcZW27YK+UPDSShGfflW4aSXq&#10;skrHegUssSZ5ozz40ptWfQDdKVHjwWfM+0E9BD9lfag/rf1kd6t1H0y2dTur0gL+mk+NU+blq8JO&#10;pSH9Xm4qVlpM7umhXFQBMyU3lQ/Ko+wO+kMFUavVHdRCUFxY17SdSWfqWtM2d0X1ptKdyv8UcyM5&#10;aXndKY/dt49Pvz65aoObHyRffdDXNbjpATji85b2svpCjXK/vnNTtKdJfcbyv6e2L//LZL7XSfz/&#10;k/rxWPy090j4eTfXmyZyPnjtCr5f7tOHoasWaXrP1y2T76K4aCrf/XR9T1/nO/o65wDf44zIc0Gt&#10;U7gputGmfA+THuthmkPwmqbUOfVlzg9x02R00rl8t7Pgmxlw0xw46TXT1lj2VPjoWN5L3JTlq6av&#10;syx0puKl6WjHc/g+ZzgjhZXC/VP0mdHEpj3Zy5I1dh9KLz+Y6az16EgJfPkZ8FP35c+Gl8Ji5f0X&#10;L82Yts7S5m011TrN4pzJpP+TNKfeA0r+fIUYaufB3isqE6bq7FT8tCvcNKI9jfaAgjH6snv2I9pT&#10;2Gm0J5RzU3FR8mJpRqO8VIw0okPtPSF4Trmz2Ki2C0OPw+gdWRbnfJX7V3HS/tPJrwlybi179FNf&#10;gQhD1dhXwfZ4GIP1LEtnGgmxVder6j1hwLk9RrpXLGPuduYxP7eq8Mkqv1FPJDjIlxHNKaMeu9Yz&#10;sv5CfemlHjsXFR+9VER46YWvD9msWGnITL22aYSblueyFbSnYqxEhb7bofaUa6k4qZ73YDnsMaPR&#10;GSqfXzUC6qK5rQ4fqvrNP/l7cPyfS8/2rcV+/idy4w/JmdEY4I8qWEvuDDstWDkVfxK59Mo59KEn&#10;x1yu/BGGiWahZBeedPnp1RPqwCYroedTwFA3wFGJvevPhx4TpW+tC7SkMMtSuGQpTDHsC6W+9CXk&#10;9GKPrd5kO16vKIZDnte9ksOunOE5df5qcm7qBbjmFJ6r+lPqdaRcMahjH7DTQtX+X6h5dtavfINj&#10;p5e7GOdOOKbrSmGn1Bso3LXaCtHAOi9lfZkC3lm2bSk1TPHpb15oraU3FTslVOtUGtRS1rfCq99q&#10;O5rSXbBW7Vea0zB47OvRrpZuh7HqfkG5+lz6Mc0daaXzRsFLyX2nMx8+C4aqEEtVf1RpH5aSDy+d&#10;6KP79qVB9QjWldeelpEHl5AnFpM3umZgGvfnMNOSCDctUa38BePwp/H+2u+i0Za3Yj5ajlPU1voj&#10;mlH8+SfQiR6nfwG5WwMeKxdLIE9LJW9M33KafFA601O+nA4/VaTtJpclF4p1XhrUOI1jH42JhGPf&#10;WOJR5WGw1GPs9/jv0FJ8ZZm7zljzhdtgnNOtdPBIaz14qDPTViPGM+LZHzHGWo+bRE3UWa41LREz&#10;hZ8qyiahO53I6wiNHqwrncb/dtJMaz1mirUZQw2AqdwbLttuuW+esXi4bmPu4Roy/14dPUpVWKh6&#10;Njnr5NzQediAdXUJXxflpvLq/xMdJ3595a/lQvdx5aPGF5xv4p1w2JCZatnfR/uNvKeeq/4N3FSc&#10;lnU18RiqRoBrxcPzmFG6c/n4q/+G+hrfwDi/ot8TuvXaXxDUO6117n8Z0YyiHa3zxb85x6nBQdTm&#10;sfeFgp3W/1Q62f+xRkQD/Pkenwc+fWlTtX3NL6l5TNT5Qnz2vAa19jneh/D1X7Ge/TU68SfuCz6D&#10;G75LXc+jlgM3zV4Fd1h7Cg0yXAK+IJ9+0tv877kfUq4sj34OfDJj32fUx0NLsQ+NydvoJnZ/xbbf&#10;WA5ajuu4xhWhLc3v/pLldXveCntw39X9Fcvr3odeOAOt6LUR1mIY93HDOF/GzLDmc2GNq/Z5z5m0&#10;FfstZx0aNWkOVh1wX3DGsre4Bq+l9uJsrr9cVxhzB5EDD5jBOIvr+Fw0JjstV7n8AY4XPprCMapv&#10;VRLrouyUZelRU1mfxr1dOrUP5dHPXn4UZnwELs8IN5XeNH3pO5bF3yF3+yeWsw8dBJ8/gfu9hjDT&#10;hnh5tSwNaryW0d0kbedebONpS1h91OKXHSQnWW4pw+Z6bpz0k59ZXGG+xZcUW2JZK0tBd5p+x12W&#10;cfe9lnVPe0u79z5Lubu9JRNVb78HbSk+qrbU9JduVB79G+GgbW61y1rioSe3VW3Ty5uQ3yquJMfN&#10;lWcf7WmL1lb5J0FNq8tuvpP9EHDUyrdQmwqdgWsMbr/fqrRDZ6p6Vnc9ZJXFUVuhY72+FJ1BoVWW&#10;LwuGqvr9rjnwfd6J74oc+CFy4fuocUq+XMXZqXpBPWNew7/Dr72uadWHxU1/Te8C+Gqr210HIFZa&#10;vUz+/CCvrUFNrurknQ07dLLY516lD9RLFvfUC5bUiVqmqmlKX6gGWtelryV1H0je389iewy0xi9w&#10;f/N4d2qZ/oK89E6rI2b6k7t5zDz+bQ/gf3rEGt/zS2v5qvSm8NG+9H3ygI3CTlWjNK//k5Y/QOyU&#10;df2fQhPdkcfPWPMXHghqmaIzvYFo0e0uK+jVwUoG/Aqf9jNo5rvyG/SKlaAnLZjWzzWn0p2WzRwU&#10;hJaJ0mnip+iyZsFXp7xiql1aMORZ2OtTlv9yB/Z7t7XsQqA7bYHuNA+GWzAKRjo64KT5I+GdhNc0&#10;9fXPB/yU/bjWVOx0GHVWX3zI65qqJ1TLng+7zjSvF3pTBTy2aHh3zi3qro7qRq0/6okuRl8KF81a&#10;ugM//j5ruuItr22atmCbpeDTz1iwA3/VKnz6aBTwFTUhV5NHX3PW3hdqAPUwxuG1goGmbOH3AWYq&#10;7WkGkcl5msHj9NVv49F/289Z71u9BY65ijmPaXCMMcssd/QSYrk1G8P1Do2vx9COVkg9AfWdkUau&#10;kCia/Cqcpjd9l/oyH/ciy/3smuVbrcGbeEM5ZxPRiOZuhres5vpFXyj1hspYDp9dysiyetJl8JuW&#10;shlvLKw09k3OVcYkekMl8vo0GGo6uvjEyDrVPY1jXSLPp204Y5nUOs5iDiVz5VG7YfwUai8/YSVD&#10;nrLCwV2sgL996fgXOcbe6GD5/054he/DYK5Nk+GY0pjiy4eVtqR/vcK5JTxVWtSCDQrmjhVwznz3&#10;t8tLH/BP+e6dl7q/P+LVl/b0IiG+Kg2rM1FeH+xL+yTgp+7bXyNfzXRqAbxh1+5+E+b5R9eZNjhD&#10;jW9YaS1YaU30pYpaRG0e12K9nqsNM60YsJAT56Pm6b9axsEz5JezqDsAI13LsZBn5oXvr7l69Jw+&#10;Z8861YoqXIVPn5yzcONKa3T291bvw6AeQJ334TLiNlyPazLnGMPcZI1z+PWJ0D8SjuH6hlyb49//&#10;2prv2Oj5TzF5UOGiqbDBsVa8WBHkjs4bYdrqC1UIv1VP0vwV06yU/1fxEubs1s6z3D1HYaV48cWV&#10;jqkePPuGozY8hA4QLaW4YL23YahwVPU/SuS3Pw5u2vgoWjm2i4OzNjpEPsQo735dQp7rejDTFNhq&#10;k+0nrOWqJVa8CLY57zUrmD3OSmfLn08oxyNnlC+9GK9SKXlkG2q1tlk83tqQ15URRUv4LIthnRoJ&#10;aUZ/xth66WTyP+rCz2c9+ynh3CmBaRZR20LL0p56kEO6F2o+c+3kocWLlEOPJX8c7XUBCpWfKshf&#10;lasWabsF/5+28w6vqs72Pr0oECAhpPcQQAUpIclJAlixiwqCiogiTVCkKUiRDoIUBQVCR0AghF4E&#10;AUWk2CkW1Bl1LFPuzLxz5947884/86z381377BBRx7nPzPvHenY5e//OPufsvc/an/Vda0kHwDHJ&#10;30RbXcI1WMJ1qRhHZBHn/vIF1nrHCWv2OvWf4MrK3U7gO2p6TJz5G8vge0vDkk7yHeIfND9ODvox&#10;/IijbPvGby0FbWkW16fy9HP3fm6tXvnMWnMfyl+0kPvWIHgtx4wVwk7FTQNDcwonFQMuwDqvnMv9&#10;+GnrsGW96zxbUr9UutIWq/ZjB7wXVN6KV+i9BDddRYwIrX3q/nP4BV9WaklTycf3WqZMNe8GK019&#10;7bylHTmPHpZYKvVSVcu0JbxUpntYi8X4I2X7qeeDb4IvnY3PnHyG8wRTXwAxzcbkQDnThB16zU9i&#10;/K7F/PzPloj/2pzzTXrNJFhpItzU+8lHl8NeSw1giw3ERuGRytkXb4xlbI0XQz0qn7LclGsnDt12&#10;k3PU6qU2V3POv3isGbxU/FS6U59nnd67ISz0e7n6vIc0sA1+wT0AC65H6g6zvinHoHz6Znp+4HdO&#10;xlSLNPEE99CTxKDhsk1P87wBu23C9k0Ypwmf1Y8tetxeb4DvQd9LEz6/jrcxPLk5Y6XwTCLzOqwn&#10;uE/veMvSyP9NHj3LEkfCPOaupQbpckvuP9b5kBiR+t2LEWmqHH2xHfWySXvyWfo/rbTsBRvohUPe&#10;/DR4DVq7FjAiz9FnPoV14px5z292Npt4z1DXbKbcTU1HOKlrTuGPPi7L4kjp454ljxnWtIBzbd46&#10;U/1U7y01E+3q7BXBslgUr2UzdiocSJpSryngx0jNVI5Tx+t1WW97EF9mDPUiFzmHTYXjqvdT5tRl&#10;ME+4LjwofSq87OnFrjHUVHUtU8jRl85W7M35Kww2lnnP+4bFqedU8qCnLANtasrMMs//T2bslPEL&#10;LH7ENGvy6CRr+PBI78FUG1+uZu/+Vgd/sAYxd/cnW4qbEoO/HM0pdZpqYNUup9YpfmAdGKji5+4D&#10;wkTroC2tAyetCzdVLlJt2Glt1qmOU60ebNeth9WCZ3oPqHZBnn5N2KlM+lP5nLXwCet372uX9B2K&#10;Hzk4YKf3DbF6WKgzbfDAMNeYSmfqWtMbe1O7tJvVyb/WVDO/TmHATesWXf9v4Kbw0x/hpg3gtN+z&#10;qtxU7DTKT0NuGtQ3jfLSa0JuSg3+bvipMn6rxjDUxtf0sHj4fNIjE1xfqnq34qNJaEwTJ8x33Wky&#10;WtNkztlk8vNT51AjRQwVbbU00vFipJxL0jU3o1aq5+nfiv6YMXWu5PDbZ8FD058hbjD1BcvWOSpD&#10;h+r5+1wPQS1g1s1fbxnDFUMY6nGItPtU0/QRSyQmIf1pKuezYhNpY9BqLt5kaWXbuB4Yh9z+LPho&#10;Fs99Ocu2ec5+BrqZDPhp2ip0o7pmYPkp9w1HYzraUtGbqs6pdKYZ/ceZagtnDFVsYo3rSaUpreSm&#10;8NPcNfusxRru43DSzBW7LWMN9911r1Anf6NlPTHf+Wg2jLQyT18601BrKnb6mHhpaFW4KXyxsg+U&#10;dKf/iJuO/Re56QRyuGT41j4V75wECxUTDVmpnm3DeeejISONbiefXCZ+qv3DMcOp1v0EN639Nbqt&#10;X/88N/0pnWi4PuSg/w5u+r2eUP8bbvrlhVx9cVGx1J/jpuIxl/AdNBQ3hdPUhtnUgsXU+hVMBn+z&#10;2Td/ttSzXwb+Or5qkedu4cNuw79SHaiK1cTnl1nBFvmRcFN0C6rlWYQuNHIMvonmtJhcfdU5Da0I&#10;Tnqxef49jFL57K7JhJF+j5sybol6TbFN8es7nZsWwzLlS0tf6qx0ezhdiUbiAjctLOdZBd+w0sRJ&#10;MWePmsrYvuTARusCw/Qcfdio1yR9bbsVHaqwCCxYPFjH59w0ynVLXqnKTQPdqXNTOGrpfvL1GVN1&#10;TgNWuoUpxr5u8FPl7qtvVOkh2Crc1PsOrJmL3wvnZFqMvrRopWLj8FOZuKm0qNLOygcOWekmfNdK&#10;g3tuihr+srQGJWuegZviV+Pzuu/qvLQKN13B8+UK/Fp9NxvxeZm22X+APg9fRvPxyavHf5MP1/SD&#10;gJ8mENdNfgMWdgifVXn65OjLpDkVM81kPu3V85ZN3Ls5+8RrfzhpM9hoVVMt0UTi6eod1RRrfuwL&#10;y4N1tV/LM8yil6x47lIrnj4H7Sl52LPRnj6z2ErmvmilC5eiK11Jf6iAm5aiLVXefgl81OucLlkN&#10;myCXfxl5/Ks2WeflPPexjfhqyYqNfM696HRO2hWHzlHbDBZM3F2sU9dM3a+IX/As1fjrv1jzb3kG&#10;hFOGzFQ1LaQZrQsz1bWj16oy01BnWpWb+r5cX85KYaJ1iU+IkYYaU/HTynnWXwJT1T6qQxzk5/P+&#10;XKuhiZsqliJtqthpg+9gl7DTQHvK8tcsu/3dYqLcVOvEUhvBSJWr/2PctHHITZ23wk5hpc5No8y0&#10;oRip5uGybsw30jpYrXNT2MGPcVP1Sso+CF+HE6bADJNOoC2AOaagt8yES1525HNLgD00fecPlvMa&#10;3BBm2uzE763Ny29YuwmzrXDUeHLz0buNGG0FTItG8qw1cgL6uKetYNJU6wxLj8xfYvkwndZbjqDZ&#10;5JkG9pJdgR7uZbSbFcdNPRXUlzZz7UHLmb8p4KViOViuuKmmUzWFnS4njx+GKVaqvlXJxznX0YfK&#10;xHtDC1lq+lG2O0iO/q4PnZPmwkzzonpT1TfN3PIOucbwk32fWDZcJZMcw1QYciLjxTOeek/Fy/g+&#10;pF9N1/cCZ07bh0ZlB+x52X7q/2y37KfJde5+l6Vdc7WlYilXXeN1TpNuvNlSb7vDMu/s7tw0Ha2p&#10;dKcNb7vbasE5q12N3vRaalJJZ3oD7LML3LQNsX8YaU18W69xKr1pHqap2Cl1qaoVUoP/Oljrdeyr&#10;qdgpufvVGdO1BTeSn3Xz3VYTZloHvWnNa9gm/ypnpNUvLwx0p+gAvE+UNKjyd4vhnTfjq/bqj47g&#10;YWeo9Xv295r+deGntZmv3Yv19w1yrWl92OmlN1LbNNKNWlZXuw6gHr5oXcapE2EsTPlTl97Sx2IG&#10;jLKYx2ClQ8Za7GDqdj0yzq3pUPL0H5vomtP4UdMt7slZMNbx1uTOhzzOH4NOIebauzF8UnFT9KaN&#10;u91rcbf1sStGDkJLGlj7yTBRGGm7if2jPaKimlM0ph3QkXbC8sf3M9UwbTv4Fs/T7zDsdvSbvdFG&#10;97XI0w9Z4dSHrXDWI95PuqRskhXr3hvVmEbQmxaTo18MP71gU63rSpjFc0+Qhw+X5b2KZwz2saQR&#10;bf/o7fSICrhpxwkPOosTO5WW1DWlysmf/ZhrTz1Xf94IuCrxB3FUuJ3G+yE3jTLTKDfNn/ko+fxj&#10;qMM5zlqs227pG1/DDln2hoNwxTdhp0eJDbzudU1b7DhJT2eunzkveQzc49byxfDddI3liJnK5q63&#10;TJiE+kdnw0dzsCws0J1y3W4/5fVMxVNT9p8hT/8ty9J7vkAdKq5f1TXNe3aTXTmX/0NqCTg3nTHU&#10;tbRFz40lN3+Sc9OAnT6F9nQC/w2w32WzreX2N6zp6zyrE+eRZjRnF/9fFfRsETMNuanYKcw0i3z9&#10;zG1nLXXvpzCRL/w+1ez1QE8qbpp8hGdzlpMYKwGL5x6YyHIqulPvJwU3zeJ+kEn8pP3zxJinDrDI&#10;DM4B8vQLZw7lvjWKGgIwpCUTOUZsGdxUelNqn4ubdjpQDjtVbVP1bgq4p7hppyrc1PnmxdyUbQKd&#10;aXRf7f8Tpt70rkv1cYkp+lhRbro7yk7RnRbtLPMc/ZyTp6lbSpzx/F/J8SX2LkaKXYLe1NkpU2em&#10;52Ansp/hpto24/1v0NfupJbpKsuH0ar+gNc6FTPdtRZDa+rz1DxlWlih2D3x8l3l1vzj38JQeH+O&#10;JeSmqtuo/2DVHg856U9NY7/6qyV89K21e3Wf+1XFLy+GLS51buqMUf6j9JLyFTctxvddir/Le8v3&#10;rCA+u11+MPWiWK+aCS2PvWPxfOb6MFPpQxNO/RHW9EefxsH+mh+DP71BHPlNeOjJP3g8Lu7U76zh&#10;u+jp3v9v8vH/h//TP8Nbf09d+G+9Zmqz9/5EzO08+fkVxMfpmYn/FyHWXbQCneRy+CO6dflwRavw&#10;H1fCT+GEkTWzrRieqWNX3SXF5QvER+G8BYq5S1u6Dv6Kz6fP6b2h1sFbieeUlHFOLoWbcj4We44+&#10;sXax02V6nxlWJD91Pf+78jHFTEMLuamzU3Sm8lfXyo9F18m+EZhp8Yvc9zjXixZPgJuOJyY01jqu&#10;5Dmb/7vYt39raUd/gX4bv5HvqgU9iBLRuHgON//DCfgLzfhfjj9F3J3l9EOfW4u9+J378EN3n+Me&#10;wn9wxTm7cvVmK1o41iLzHuX6etoK8XlVJ8B7Q+n48YUL0SS45pQcrBJYcdHqGdZmxy5qTJ2zVltP&#10;Ej+Fm67kOXsFz9VY3nIYqrgp+lMxzvQ9p6nN8Rn1kT9BI3AeQ29+5Dw1B1hGw666/5lYgtaTq59R&#10;wb2RffNe5Pl9mcY9EDDY9eqrdxz/4QNLQWugWqVxH0pDCcuEH0p3GZqzUzinazuj7DTpvd9R94pY&#10;LLxU3NT56SlivnBTrfPcd1ikcvXdVz0Ph9TYWGMfG4aK/ys9p9hmnCyq31RfKDHTOHL/Q26qXHjl&#10;7se/Kw0Eemq2l6l+aWAwXZhmpcE+Y7AmvC4eGotGQnpVz/tnrGRMWlNxU+lFvQYAHLQJx9mU/XRc&#10;jc4Hx6vjlPnxs86PGX2qWKvn6J/AX5OJxfK9pxA7T4e5iCEljYeLiE2OnGXxd8A0xR5lzIfc1OdZ&#10;Jy1nUp/HqcE413LFNsVr0NmJC6k2ac6sYN75J69nqo7ogLE+jlhk6t1DGJtxlavPWMk9BluSjzsA&#10;Zku9SFhkLmNkz4KTwkpVOzI09Y7SepneP6nvSBgpdQSkBdQYdw70qWtOYaeqMyBNa9qgCZY9ZQn6&#10;v7WuKcyYQU3KqXBOLHUG7BQGnDkdLepTCyxlxAyvSxB3Ux9qEt0DN6W/EDVOPee7G3nfxJPF4+Lh&#10;aYlDJloKWkXVcE19ehH6xPmWMHauJeBLxT8+2f0qxaNjiVerN30tNJs1r4Rlyse8ojDwJdGaep3T&#10;1viVl2GwzlrE3et2v8/qiZtirjO9kzj6Hap9eu8F//AmeoLi70lXWqNtCXWg8CPbEdfPv8prnKrO&#10;qV6r2b6r1bsa7tjzIZjpILsUXip9achQ69032Br2ecSa3D/U4vo+ag3hsorBqw9UXZisej+53pSp&#10;cvb/db2puOnF7PTWKswUnWmXQGsa6E2J38NQ3VxvekFr+j3NqdjptT34jZSnz+/UrbfF8ds1wYeV&#10;BjW+1xA0AtMsY9w8S58onelCcvbnwU3nw84XWRrXgteLmEW93lEzLQHW7/z9Fhjpbf2cvSpnv9lt&#10;wXLCrf0suedgWOJky5P2Gm2ozvtseGm6WKn0pyxnLNxgOXBVP285X1JgpX7u9xpq6VxLyXDTJK6L&#10;FPpCpaA3dU33w2P92slauhU9abnn5Kc/v8H1p9Kbpi/CllZY2uq9lkX8I33sPEtjH8/LFzN9kBx9&#10;GXGDzP5jLewNlTVqDnn3xPjLeG6Cnaazvyxj1V78zj2WjdY0bSO1pdCa5sFls8YtIEd/kuWgL82F&#10;i3qOfshMQ276GHGXx0Jmquk/wU1HP2s5o+f9iN40qikdtzian/9P6E2lM8WXbhG1C8wU9ilmKl1p&#10;yEq/x03FUPXaRaZ9Jsku4qZipj/HTWGG4p4X603rwiTC9SEf/dkp+/yk1jR87Uc0p1X1ptKcykK9&#10;aZ3vqKUIIwntx/SmYj0/0Jx+GeWmvOa8RduIp0bN9xE3xa+MgQU5N2Vak+9DOcCXwFDjv/sf4vC/&#10;xp/dTg/VtRYhZ8r71Fe8GNR5qiDeT+zduSm+YzH+ffHrsEbxRmqRSmtaLG2opphzVHSo0qIWi6Wy&#10;LsLrqmvqXBJeGXLTkgObvCe99KbqTV/MsvLlI4epgQo7LYVhipsWbkcD4bn68NLtgRXBUAuVQyX/&#10;Fh+xkpni/wZ1qvD1pNkMDY1oMZrPzq+RI445G4WTloqVwk29JxU8WO/ptUkPbjbVXy0Vz0ULWypO&#10;ijkzxd/XtHSf+kOtty7oTpWXLw2t9v2Bsb7LIXpE7eZZgOclMdMI/m/ATpmXfmDVBQv91RL8VekH&#10;SuX/VmWmrFO9KrHVyAb8YnxbZ6bKRxI3xUesNPFTfOJi+d34tNKlSsPQsQLdxImP0Jn+3uLP4sPB&#10;PL2e0hn8J3yehLfxSY59iX/4qdc1zYSPph/4KMjTP/BxwE334ieKobJNEtvLtF88Fgc7jUVn6gY3&#10;TXsb7kQcW/k1aa8yJtrVFjves7ab37QOqw9Y0fxlFpnzghXPhAFPX0ifKGqwUsey83PLrAt8VLVO&#10;vd7pMr73Mn6LFTDrVTDr1fxGazZZl3XbyHMtt87Ml6zhN1sDg3+J33PDHnpgcd88TH+qk+RZfoSv&#10;9hU1Lb6WZvP/WuxXPLt8ha4GhqnrQzn5lfn1XKOXcv004Hr6OW5a/1dRvem3fwt6ROl6w0Ltqefu&#10;M7azU7ZRTr/2qcpNK3vBRflpWOO0LveGBsR+xE4bfBvlmuKZWMw3f7cmmHSn0po2FBeFmaoHlLhp&#10;yE61XiYtqmtU2Vb5+qGJlWo8Z6RMq3LTmG//zn5w0zPoTcVNd6I3VY5+Fb2pctdz0F5lq/6n2KD4&#10;o7SnTFN4BmoNZ2iqXMUT31lrNDWq55aL1rI99XiKRo1FXzrOeWmnkU/4NILmtBiWWjR6HLnP4ywy&#10;ZYHlL91oueWHLW3XSVjMqSBPH26aLmYKy0mnrmn2ptf5LyWGOQtN6fTV1gpe2oL/F+ngnJtOkR4O&#10;n5Xnmixqj6a8/pWpn5XqC8hSYb7incmY6gxIK5QICxYzzYCJKh8/Gz6SK2bKNNCborvdSq8Z8VPY&#10;aSbbZaFFy2B/6W/1PcQxhuqoJqFFTT/xG9ek5sJXs/dyTW1j/w1o8NYfs9aLdljbfgOt1V13WW73&#10;7pZ10y2WccONlnDt9ZZ0002WfsvNlnb7HZZ66+1u9a6lrmnkGlOuvnNP6UbRnire73lU2W28pmk1&#10;nwY6U2em4qYyfN7akWvJ1b/ZasJNpTWtdrNYqXpCwUtv6un9AKQ3rU1d02oFvBe81P1i5WRdic5U&#10;WgDYaXX5tVitjtTw70LPgdv7BPn49w+xOuKlsFK33tSxuncgvu4gq898/R4PWj22Vx9V1bby+lIl&#10;5OmTE1UHc25a0M3q4282uvMhU43TJsOesiZMG6M1jRsCQ0Vv2gSOGjt8kjV7YqY1x9dveg861m53&#10;W0NyoVQXqvH1xOyvpyfUdfQq7UatqG69rSn+essBfaydWOjEh2Cl/YMc/UnR+qYw1PaTB1p79I75&#10;MNOObNd+ZC+vZdp24E2uOVUefeHkB61oMswUblogg1UWPYvm9IVxxHPge8snu+60EFZRsGwiz/gY&#10;64rgF5FV06zri+glqVnaaeoA9h3IfXAI98FBVjC+L5pTap0OJ18fvWnHJ8ix5xgLZw3zGqbqDxXU&#10;O32cvkRRjSm8tGg+pvGmoJEd1+cibnofetMq3BR22onPVTALXeqiyfTTQ8+95Y2gxulGcu3RnqaX&#10;k5fPNZbLNZa34YhlP7fFcuSj4d+1xC/LmcgzIj6arrEWutb0mqYL2W7tQVjlMZjCCXq5oA3aRZ2K&#10;3e9YKjEO1TaVZjyTaeYm2EKZmKm0phvZF83W3Jesw8wpcNMhVoAVTodFcpyFaGwLnw/YqXSnRTBJ&#10;9YKKvAh7XvMieRHvW+yRb6hH/Dnxvc/gomhN4aSV3HQrtTaw7KhlVZyhNxVxQLZNOQxrJV+/mefs&#10;w3PES5mXBlXrpEkVM82E42Ru/xBmKg3r+3wOWM7z+CvUNi2a/rAV8TsW8hsWzhnhtQOKX+A3foFY&#10;UJm4KXrTKDctEDeN8lKf7o0yzj3oSqMWcFNxTpgnefZaL+2oNKQF7NsJrWpo+dKt+jI593BUmefn&#10;s73vdzEzhZtqvbilfL12B/dZ+umvYabUMv3sr+jU+L8UL61i4qDOTZWjfxbt2Q+4qVjqBb1pzGn6&#10;H539k7U5+Z512rHeay/l79XnYF6sdPc6apwyZV6azk47+B63wv7K0aZu32SJ576D3/KecNwGTGPg&#10;SuKmDZlv9AuO7UuOFVO+/iX6X8V8Prq+CbnOiefgpgfgpi/DI+GmkU1L8Z1gpfiMbprHlK9fsEW6&#10;gWWB77sV/xfNQGT7OiuuWEKt0znU3t9grd78mDgwej7qSyqHQtrSBP4/ko8rb+EbcitYfxw94XG2&#10;gaPGvEVN1HdhQ++h/YOfNnqf4/+A+gNw1KS3/2gtXj9tHfbt4D3huZvRUa4nrr72GddLei6SWOmq&#10;mcTaxU4xtJQRzqVI2TSPozsnVd7VehgnTLOAz6HPWfIyLBVfUaYa98VrZuJDTbSSpTBNXTuwRTHZ&#10;SBn3IpYvsNOZ6FnnWueXosyUfYvkb2oafQ8x00K2cV7JcUSWsD+6b1nITcVOOy/m3H9xprWnfkYG&#10;vmQMetJEfMGUN7+w3BP4mvgHcTBSmWKLccQd44//2q+7zL3nreV+fM7d56357q89T7/junIrWjDO&#10;iucMs8KF46gxghFHKUFvWsJ35NwXX1jTQnhpIZ+tGE1/pzXoXne9zlj8d687bFeQd9JqJZx0xX63&#10;lsv3WZ64Kfw0Z+0Rru1Tlg3rTDr6Ob7Pp/SDQlsKL0175axb5gEYLstiqKqHmr3pmOWue81yxUnL&#10;3yIXhzjNHrZVnYFD5y31KP3k4H3NYJExH8FGYZGX/BL2D9sUH5Q1waTZFH+MI9c+Fr6aAMN07ggz&#10;rcpNk2CnSbBT8UQxz9jT6J/ZT+NKd9pAbJPxGsEfZaop2pTrRrn34raxHEfzdzlPxUxhpOKvzjo5&#10;Rh8zyk4bwS0bcUwx7NeY/b1mla4/vwalCZVm9L+4Rnn9LBpWWKy0oRojzM2XjlWfXTrRkJ0mwE6T&#10;GVe1VnWslcayfx+8pu9GNcSkX9V4vj/jiMVmwmFTtp/yeoaZM8osafg0Sx4wLsijhxGJ6QQcMspO&#10;YZDOT8VR72Qdy8kPjLK0J+Z4XrLXbxQfwqQFzUCjli1mSs3SpP5PMt4A55diQ+KcibBM56aMlQJ3&#10;cpaKrlVa1pSBT3mvHdVHVU+ntGfgpjDZNJisxmwx7yVTr57kfqN8nIC5crwaU8cGQ1X/nmSWU/gc&#10;CegEtT5l0ASOBzaGzjR1JrpA+GwaTFfMU8w4azzMlO8ggeNpBjOVzlQ5+dIaKl9fvdljYahiqY3J&#10;CZeGMa77g4w7zjlcCjpW1cVM1rhT0aHC4NRfSIwuEb4rhle/JMgHqhOhnj1s0/3AKDetLmZK3VP5&#10;idXx6epffbtd2h1O2lPsFI0pOtNasNM6sNNamr+hpzPTWu3pAyVuKsOfdE6KP1gD/1Ia1Bq8rm3k&#10;J9a9ujs5/g9YA/iotKeVhq95CX5lA/zKGOLz9a8i9wlGWjv/Gquj/PxOytMnR7/oeqvP8r/MTfke&#10;gnz9gJ2GefqVWlN8VvHS0CqZKeukOb2Qo9/DLtacNr6WdVET447nt2zO7yduqt+v+T2PWCp1TpPH&#10;zbXEp7Cxczx3P3kav9VMcuOxpGFPW8K9w6hrirb05r4WaK8DPi9+Km6qdaoN0Rx2qnMv/VG0nPD8&#10;LJhpGjXv0ueq5gS1LOautmyYaR5sPmPEDEvpOyK4tjg30+551NJgpap/oXM/meXkux+xNPSmyT2H&#10;uF5ULF9a0/QXtzgnzVRO/vKd9HeCp5Ztp4feZst8EmbK9Sgem4G+1HP0YabpzKezPvOhsZb1MOcp&#10;yxkDxlv2kwssb9Yqa122wzLXvWKZa/ZZ1spdnq8vDtti3QHLWrDRsp56Ho3qVMsaONFyHpliOfBR&#10;z80fNrVSa+p5+uKmw6O8VMz0J7npsxf0pj/gpuKj0pv+E9xUes/QxEyxgJkuCeqUToKXysQ/nZmK&#10;i1bRmYqdVjX53VVMz74ttKx9w7HgpdKget3TH9ObouF3vWmUm4pTOjv95m+eox9y05Bf/kNmGjLR&#10;f3Z6MTvlvfU+fgxfB8z0e+/La/8SNxU7vZitfhnlqnCYhnAh9b3xuol8BnHTS9G9xX73V2qc/sGu&#10;fO0VfPJ11HBaZhF8Z/mskfIl5Cut9Jh7wWZ8SHzZEniiNKFF8Eax0+Kju2Ccu3wqfloCJy19MzDl&#10;2uv1CAxUveqLpfGU/lJ88SAmbhplp6UH4KZipwfL0WrCVl/bYZ3ZvkjcFD4qXhqw0oCXFqIBcL8W&#10;ZuoaTtcKyOeFJW6CK+Iba16941X/v3CXmO/GoM89+fOlWGdpT6mjWgov9Xmth3uK30pnWgIzFTeV&#10;deYZR72hwjqnJbvXwk7hp2Kp+8gRP8hngZ1q/86HMU0xX6fXDjLenjUW4XgjiuO7buAZfFhxU2L1&#10;UXYaaE6fIX4/F993vnNR5UoFOfvSn8rfR4uAf1y8Hl6K3+ocdrl4aWjipppnGnJTfORSntNL0ToV&#10;rl1glx84ZKnvf0cdU3LHzqHlOI3fdIYYMVPl1Ss3KY04e7p0ptKWMk2Hl4qdZoTr9vIsCv/UeuXy&#10;S5uqeHKy/CN8nHis6buwU5abvfUrcrW/sJYHz1sLtIlZ4ku7ZDCo7e/aleuPWIelFWik0HbMIk9/&#10;Jv76rGetdN4Sci9hprDSLsth1Kv4Ddduti7r+f3WV9Dfit9uQ4V1fWm7dV0PO2W+ywbYOK93WbvF&#10;uq7eYlet4nfYuIdeD0es/ZHTlovupdkv/gQ3RTPzK/L8vvgvz6cP9aDq7xRqQb3X/edBTdOQnVbV&#10;mYbz4p/e04nrTEy0ntioGGzU6oihMq/rT2OLmWp7WbCvNLDR+Ed0qmXpTsVPLyW2ElrITmPgm41h&#10;nzKxUGeiX17gplXZaWPW63Xf5qtge2et7Kt8fe8pJW6KadxAyxpdFjdFfxp79j+dm2bDTcVMc+EF&#10;ueqLxO+Zu/0MTAWeuhe9pZgCLDIdRphy8jducWhLk9GZpPCM1OTEHywXZtnxmResiFqm6gUVcNOx&#10;1mkU86OeQG/6pEV4rXAE60aMo6bkUrti5Q5L2XGcGqEwF7hIGnl2aTvfhnfAYSrgjmvRiCwiL27O&#10;ems9a521nrGGuv6rLFtaUzEcmI70ps5N4ZMZu86Qf/cZzz3oX9/4Bh3ot37MqmOaLt7Ls6+4aiK1&#10;STP3fOxa08xtsJcKcvPRmLXAcjUPL5UFmrP30NGxzd6PLYvvIUu6UsZL5BkwGUvHcnifPNhLHtqb&#10;nAp468vo8MqlV3vPLlt12PIfG23t+vWzNvc/YK163Wt5PXpazq23o0O901rc0Z1c/Z7oTnuYNKf1&#10;rkcnKm4qVtrlBquu+bboPnOD/k81ctpYtczLA2Od1ouX1kCD6trTPLSn6E5rkNev/lDVbkRnegvM&#10;9LZeVu323lYLXloLdlq9K3rWTlcHOtOoT6y8LPeX2/B+zMvXlU7A/V783Vpdb7V61Dith+a0JpxU&#10;NazqyfoM8tz8S3vh197U2+qynTQANTuQk4UPXgefVszUrYRp5Aarj9WNUFuKGH1j2Knqm8Y8Aid9&#10;lD5QI6d6Xn4setMmcNPERydY/D1DrNF1PexS8qVirkFreh36im73wkp7MS9mStz+RvLVbuS7vR8O&#10;OuIuz71X3VLl53dEf9p+6hA0poG1n9DPOjwVZaZDbrO2A2+2toNutnaP3eE570XTB8DL+lsB/LTg&#10;aWzKw1Y0E83pvMetdNETxHm491axkhXksS5/mhx9+AIMo/TZ4VY4YzAaxYEWYep60+kwt8n9rePY&#10;e2Gngd5UjLbDqF7WCd1pJ7Hc2cMsH91p0Tz0pWKJsNNCWGrBrKEcC59jbB94Kz2lnqiap3+fr6/M&#10;0+czF4zrC/OlTsGz06zlSvzYzXDTbcddXyquqR5QmbDUnDXwhPnEL6aUwUqj/pe4KfFsaUzzuNZa&#10;6jpzXw1fbyY1hhcQ65cmfOubcFLiHVy/aXvetZR9MAU04rlcv5nyb8v2kktF7xSuX3HT7Oe32+XP&#10;ruJ74R4BL3VuOm0Iy7DT2Y8Fn/e5J+Ez49HLBd+l6psWvISfTy5E81e+tGxdYzuoMcO9ynP0NxPb&#10;kM4U7akb3NR5anRdxk5yb/eiYXqV/7KotlT6UvFSmfSnKQd/yfGfjzJTrvXNcFP2T644b20WwTGn&#10;D+c3HAA35ZyY9rCpV1TR7KEcL7/TQu5vsC7Fegv2kafvfDPoBRXqQX2K1jRkphdYZ6gTrZKrv5ft&#10;YKchH606/Z72dA+cFUb5A51pqGHdvQEdqHJ71lir1962Zh+jpYSTNvoErvcpscCPYZJYyE4rmanY&#10;KPbj3DRgp+Knce/9h9U+81fLfu9relHid+1cBveF1/L+pWKm8NJCfL1OO+Cm6F5VX7+o/AXqQy2z&#10;/G0bLOUDchU++U/npmKlzk1hK40+xsRcvqBHFf/BDfk/jeE/U6Z5rdNrMZ/9tyWe+dauPHAQ3xAf&#10;SrZ5KRwRViqTr6ip2GlUc+rstBzNK8dQUI5PjN60ZFuZdalYbMVbn+M413m904w3yNk5RSyQ2qZx&#10;sFNZApZ84nfE4PjPg5kmHFVdb3IsWI5lfcw7sK3T5L6cId8Ebtr28DvWcScscHMQEy8W85SWlJhK&#10;yRp46Tq0AavIUcKHEyeNrMDvW4n/h8azeCUxcZhq8Utw1pfnEVOfh+87n5z8560Tefn5G/HdxU7x&#10;+wqXz0KbyZj4hSWMUyT/kFrBkVBvKr1ouKzXNa77ooy7PjDVPdV8ITrWQvxX5ecXSaNayUyJXzg7&#10;1XSia04Ln59M3Hss20y1K9dss1ZcQ6mn+K7gpDEn4YNoc8NeUaoNlQJfTI/GPLL3U2N4P7GLvb8i&#10;1v65dVjLM8VzT1nxs0O47+ErzGfceaOdnZaInfKZiuX7wlCLYKiR1XDTFVqeaB3XcK/aeoLecCet&#10;JfrS1qsOWatVB8jTP+j1TbUuTzrRZTxzl3GvW33Iste/Tu/Kc1z3H1EDmfwQ2asfc49gWVOW0/Zy&#10;T9mOrn7rKWJA7xKT5Z5zGJ3qUe4XUX2oeGT8O7BJGKXMGafYpdgmjDMGUw+mZizHwz4TzpKXjoZB&#10;9bJcX3oiYKYhN01kvEoTO8XEJmNhlk0/RL8K03R2yvWh94g7H/DYpnrPM9SVeJ+aCO8ytvxzmOkP&#10;uOkp9XXlNfhn7On/CHpEaV+NByONhZVqKl4q3ah4rfpIuX5V47KvmKmbjg3GW5WdJvCcIY1G7Dl0&#10;sPBRsVN9B6F5/VXGbAw7Vk2McN9ExpLWNInxs9EpZ5cft9w5L1kKPMV7P8EbpQNNhTFWMlNxSLFS&#10;N7HTgJsmoePUvHRxYo1p1HjMJO9ZDFa8M3fSYmrOT0UPCiPqOci3le5T3NQZKpwoZLPJ8KMUrfd1&#10;4qsDLZn9UgZPsLSx1ANgvGzxp0mLLIU85OSBT1nS/Y/DqtC9cnyp7Od1Ujl273fOcbn+lHE9Xx/2&#10;pbz65vpcfR631METgzoDk4lZomvN0LhDJnqtSmkLxUxj4Wy+z60P0AcKbgpDjWMMmV4TOxWTa3xt&#10;T9eiJnD8qYPHWyp1YpNGz6bPzVx6+0yxRHKjE+Bh8bC3ZtI94kc1Uu4OPlaDrrc5f6wtJgmfrI3v&#10;F/qB1S9HgwrrrK5coquJy+NL1r/tHrvkll5W53rqQXW5xWriV1aXL9mG3qIw0hrE/MVK1Xu0tnxC&#10;9q8hXsq4Glv+pebr8r51rrvL6uJD1u/xkDVEdypeWv9WfE7xUt6zrtioOCmm46sDcxU31fp/Bzet&#10;rHVa+v+Hm6onlMf8r7sbnXBvaw4vjeM3c80w/mvcnfDO+4db4rBJljRmlqVwnqWMnkUeP+fBg6M5&#10;Vx7mt9bvTj1bzgGdVzp/lJfvNU5hp94jivVi6zpXxOYVS0gfNtkyYOgtOGdbosXO5vxNGzXLkh8a&#10;4+eYXzfRcz5VnLTXUOeu4qbK3XduqvNUulPO7eQ+wy3Vx1zItVBGz09qYSzYYFm61p5aSM4/zBIu&#10;mnn/SEvvS03TfmhNmSo/P73fGEvrO9J5aRa81Dmq1rN9+iOTLXPsfOptrLIcaqPmkavfomwnz4Jb&#10;eP5b4bVIM4ewDbn9ys/PwkJG6vn5w6b5crjuh9wUfjriGTjp3Cp5+nDTUVrG4Kbf7wsVcFPvCSUu&#10;+Y/0pno9NJjpD7ip89KqzFRcNOSmzMvXrspNNX8xN8Uvv8BNA52p94/Cb6/M0x81L6hvuu5Va0pu&#10;sDhpHbipmKgzSy2LUbIsbhqu/1kNqbb931qUnYbvofe92PSam44paj+lN/0BF0UHJw2q1oem5YtN&#10;rzXwuPtfXJfqPOZr1pE73IQ85Zhf/tkuO3YCv/pli2xdAi/Fn4SbFomd4isWbYOdbsH3Crnp0R0B&#10;N4WdFsM3i4/ssMiR7T4vnWiJWKqMea2PHEZDSs59wEyj3FTsVHzSGSU60EpuusUisNNS9hF3lPbV&#10;a5M6JxXP5Th0fNIDbMavJqdKbDTIsZL/uzDgpr4+4KYRtisS49yPbvQg+kTxTfFfjiHgm9Q8hW2q&#10;z5PYajHbeb3VfWwPMw24KfVNq3DTsEdUoD9FA7kf/5/9OrO/G2NpqnV6rWQf789zSUkFXFq+OT5w&#10;0Ur8TelMYaYhNw3q/aNFlZ5A6+WXwkaVb+U5V/p8xPyVm1W8Bv4qDYLrDvALXWdahZ3KJy6L+sRL&#10;0Zoux49FT9DxZbT2r50lD4r8YeLL8oviojrRxFPf4Od/EdWZEuOHkbrWlHh5wE2ZMu8sFWYqbqpn&#10;1Mx9Z12XmnrkU0t7g/znE+hzsHjlX2m8I+fZ50NrveesXQGvagErzcHHzC0/ATs6CYs6Yy03nbB2&#10;xIwKyzbhF/M9zV1kJfOoc7qImqbL+W5XvoyutNyu2rCNel47rAtWuhFtMstd1m516/rSVrtqvawc&#10;loqJsa7ZZNexvus6OPyGHdZxx2G77A20RR/9lmuFfHj0mY24HlRvVD2ZpFNR3SbVT3NWCjcN+ehP&#10;Tnk2C3uxOT/luU1juUlb+m3ATLVcj9dCZnphyrYXcVNpyCvZKfvX5V5R/xvqjmKqOyqW2VgW5aHO&#10;RfVZ0JnKxE2dnbLue9uwfag/rZzCXWPgp9KfalpVk+p6U95H3DQVhuDctBy9ZRVumodWK3cH3BTL&#10;3g1nP0CPJLhDKjwyGU6ofhnZhz+3eLhD2u5PLJ/aOJHRY6xkFPnGj40z6UsLZKPHWuHocV7jtOBx&#10;8vbJ1e/05DS0o+jYZq+1nBe2wUdfJTf/DUvVecMzkPRvOSvRiMBncmestlZY69nr8CWxmewza22g&#10;fYOh5qFBzZlC7tTzO9CgfUDdtI9cJ+s5t2hE0zlmHbemWpdCr6fkVz6lJiPPRVHTvHLyc5mKm0p7&#10;qhqnYqfZ5e9aBpZe8T5clvjAAbgs31maODLTTN5D/aNy4cvOmtk2G26qPjUZW9+lR8VrfA/jrOMg&#10;+hANGmLt+g+yKx8cYFfc08cuw1r36mV5vWGpve+zvHvggLdSbxStaPVOXT1nqjpMtHp6K6uWkmfV&#10;0ltbdXFTtKbVNBVLzeV18vSrt6TuaStqnebBT8VSr0BDmo9GtbSb1SDfv+b15PqrXmqXm7x/lGtK&#10;L2ebi5kp/q7y9b3GqWsC0AZIgwpLlea1RvENVuea7tRIvdfqoi2o34v8qh79PI+/LuuVmy/9gHqm&#10;SmuqPP3ahfi68nnZN+CnYqY3oBG4wepjqrvf8KZ7LKbXQIt78HFLQnfafMAYi31guMX2HmxNu/fj&#10;OYBYPTH9RlffAT8lF4rnArFT+aCN5Ive0MtibyZ2f2Mvy7ynl7UZeJO1hYe2G97DtZn54x6wjuKk&#10;srEPWDu45ZWP9wx0pgNugJveaO2G3WYdRt/tbLNgKnVHp6ADnfKQFTEtYlk1SiMzB7smqnjBSCt5&#10;bgy6q3GuLe2CDrX0+TE8749AN/qoFYuRsk+EqbSmkRmD3IpYzp/0IL2hOC54qfPT4XcF+tHxD3j9&#10;1fyZ6BulwWQqtpg/ZYB1hPN2fBI+Oqa37xdwU5afwLQenpovg5nKCuGm+WP7UjNjgrWcQc34ReWW&#10;R75T1vrDnrOfvXIv10y5Zc/i+nl6aaAvncDzGnFraUvFTcVS1X8tz/26MvfDWnDNqUaG8u5Vczhj&#10;/SHO8xMwWa5d2GzWmgP0CNhpuYu3oi/F5527yVrPRYuz4GUYaoW1VQ7CdD4bnyvQmw5hHm4qdorm&#10;Vv2vVO9Ufeoji+EnC6ldsAo/fNdpS9n5KdcpcR16PwW5+bBT8VOx0tDgndKgZpP3K46q/6HM7ec8&#10;/z5lP7FArtUk4iqJ4qgHyS1mXTr3L+lXxUqzGDu7PHiP5G2fWZsXN3Gcj/N7wL+nozflNy2c8aif&#10;Dzrmgmf4vRdTewRup57yrg3dv7kyh/4CMxU3vcBOA94Zcs8LetNK1lpVr6p58dQqdoGZagzpVqPa&#10;1ZCbknsewT/J37UFPfxnVv+Tv8H1YJLnglx956YfwU0/5L/wHP+L6Ey9H9TPclOxU2opko9e+4O/&#10;wUn+j7Xb96p13rXEc/I7bSeXBG6qacH2VUwxtJ3Kj3e96VZpPddb2ntfwnLJQf70L3BSsRV0aHCW&#10;Rh+hb/tI+jreB44j7Wkj+jS6Ma91ek25/fFnfmNtDx6BIaIH2LgYP5GYu1gpnDQCYwzYqfhpNE9J&#10;sXfl7GOqE6Xa8gVbluIXr/Yc+uKN8LiNS6iXuduyD37I/V1xY5jYW7Ce4zCkY3+wpuhNVes04ZQY&#10;IWz1KHrAo3+0NGqg5h0njnz4Lbtyzz58Wjj6JsYmL794HawSTWhk9Tz8QHy81eTRo5WMqLbHCuXs&#10;z7HOK4groxPtjE9XUjbGaymXEoMpWQEzXEV/OVhrl/XPWNcNs/GDYKv/j7wzj5OyOve8IhoB2WVr&#10;eqneGxBBoOmurm6QTK5b1FwTTdTMjYrK0m4oW7MJqOybsig7zb5Iszf75hY14L6FKDEXHUdvzE0m&#10;ozdmPp+ZM9/fc95TVLegMbnz1/zx+5z3nHep6qp6u576nt/zHHhrgjrKiYXjnbho/CmY6EK4Iipb&#10;hJ5iXOxUMaPYqYk+MaV5N1coHoW5wnJN2oZJ2j5x3CcnWH1h46XzPS8VMw1KzOf/3/yRru+80eTt&#10;P+p6La2Ggb7k0o/IW8pcvWobwJNV16DVM5+6dgeIQ/fyXbn7JLVM+R7e+4Er2vhLV7x0iSt7nP+b&#10;07jvZ1fxP3QkefoPufhM/gfMGoYHdaSLz+UxqBOgWDdO/CtVUH8gPn+Mu2w5v//XvuDyVj3r8mGi&#10;Wg8qr5p6pNVsrzjAb25yk+ClBU/x2/vJndTe22V1SfNW4T3d8Dz1Rpjn2cu9f/A98qbe9d5TeKrV&#10;/68lBt7L9hE87s//LvKFwgaZM2j30ifU+vyUtZ/Qr2CKEU9Mh/1lHvvvVrtT9TtbobZvkgMmXnqc&#10;+qAvwwjxIoiVBnUgL18MMslMuUb6y3g74Ylp7NO1L37lU3yfn7OGGz5vZL5V+KTWeQpc09Z+4rE9&#10;L/Vtap6+rqPHacv1xVd1XqvXOV/Xw38qtQriuvKuai0o1S+V11Rqy/OSxDo9N9Y4PJVr6m/TsTqn&#10;FX9zS/52Pd/mcFK1YrCt38CvzWsRGKyuI3+tXjfVTo1twQ88bzMeucfMV9ny+z+xGqFa274jLMhz&#10;Us9IzcMJi9SYeGoazEecMgNfnLiO1T7VefjmtMaNfKkdYT461tcd7W98U/5P89TBGNNgqbbGFGPG&#10;aLmm5Srb9fzxxll/xrGwpTS79n0uXZyW88VM23NOhx/fZddOw8+q9aYkXVfP1frwLT0fMVo9z3bi&#10;vTyvttfjQb3hbuNV2qe8/jbiY6gD7FT+UjEzMVTbVh/2Kf+huOnFcDh5F1tfSe7Nf7nRtb7iZ8bX&#10;2sCeja3+6DZqGd1mdTabXX6Da80x8jzqfONx5HqrBqfFW7z2TfvdwFw1uUbMezcqvdJykOQVtTpO&#10;YqPSZcSHjClOVI6Sxs7tGs29K2aElYqTBvZq3lPGxUoVI1rOPvvPFwMVpxUTjV9JbhKxJo8rf6l8&#10;pRf0hK3Sfs+OI66kVW1TO57xRpzzj/pNxU1T2enX/KZ98ZpKkee0jt8UD8BpvykxaqhrGlpiWL22&#10;8gdb3EosK6/pxfTNK0wsq/dUrPNi3u/W1/Ge8F61vYF5A332+QzpPdL7rM+DzSnoswMzFVdP072g&#10;bY6TrOYEnyl9vkz6POkz91OYJ55VyeYLxPnZp3tMrD8dXqp5B9tHX5//dO4fsdP0n/NZZ+4g81Za&#10;7jPVPU2HyWbg3c4eOJa5jiqrPZHVf6TLhLHmwExz7xjpMujrGFsPCmYaM27qGWrsrlHGTc17CkPN&#10;GTzevKOx+8Q/qV0g4SONVcJJh0whN3+8iw3Ao03fM1N/nPio95yqf5qlfiduKmZah5s+4fKqvgM3&#10;HQM3FS9NZafE1ck8feOmYqWpCtyUdqK4acROkzy1Ljs1rypxev36pgVjidn1uA/NcAX1uKn8XRd8&#10;+v+Sm5JjjxfsrEw14qKpvFQ5+1/Xfw43vRAOlOSm4qqRmuKpszqKJz1nlcftIvEhJE9d7NgJ13PP&#10;VpvftzWgNi/07LRmccRNiV+Jbc2LeRQWCjP1NUHhpgfhp+YnpRU/DYJ9arzsIF7TA+Kl8En8ppbP&#10;btx0Y8QqxU3hlfhNta9MXlQ4q3L3zVcqT6lxUlrFuqZUZqr8I8W/aF3ETYl5Ff/Kd5rgbzHvKCxT&#10;vlZJ/bpaAytNUa1YZz1uyu8c85uq3QkrDUrt72I8KNqv/PwEv0kqaPtuhQHym0meU1/TFEZKTOpr&#10;/U8jTpboU6fJeChc1NY2jY6JV0/zPNWOiZgp8XOSmTLHXsdrShycIG4sW8T1aEtWzHNdtx+xXCnV&#10;a0r7peq3wYiOvu/kGc2Ee2Yd8B5TxYDmNz3IGJ5SiwkVF+5DsNJUab0oWzcq4qhZdi7z8FxLytn5&#10;BryN36fbYUw78OZt+xVr6zznCjY+57rWMP+/jd+28NTsWrhb7Wuuy5ZnXfEqGPyiVa7fgsXU4+J9&#10;W7HR9VmJj3R1Db8J4OrKw4eFlq/EX1rNeDX+UtRvJe1qcVNYqjypqJx+n1UbYacb8KXC5Z/e43ru&#10;h3kx593qxJeuDb+vWsNKm5Mz1UR5U7+hnpNykE5w3/wt3JQ8wCaRGvO7ze5B/C5in+KkF576yryj&#10;8o9q7DQvjY7RcSkyXko/2fJ/zOaAmFsxdnoKNkrufIsP/2oKNU09L/0rvPSvnp/CTJW3n+SjKcw0&#10;+E9DK1baHAXvqo2fYow6AMFvKm6aJ0Zaj5sW4MfM2/4OnII8dnyYueSzZ8MkM/eccB1hqNli7Xve&#10;xytK/bZF/I8gB7/ioWHk4FeRp49fZvhofKaj4Ka0w+Cm+E57PTQGZjWJPOknyA1hbhL/aMEkfKQz&#10;qX34+NMuD06aNxPvG4y0YMZaa4uMm3IczLRgymrGVrMmKu2k5axhAzeFoRY8usLlz+O3LtwzU6wX&#10;z6yeqzyl8omqRmk2rcZieGgz+VvMUwojFTPNgcVIxk7lOxU35fXIFzvlGLHT7I3HYDR4Sbe/6fK5&#10;njyoMTitJF9pjngprDQP5YuZrnvZZW14Ce/LQdd7SJUrHlTpiu8hb3owdSsrH6C9z102sNJ179/f&#10;XXJbf9fl1n9xRTcRr8I3G8AYz+lOPCpmmgkz7ViA8t052s7p6s7N7epz8vO6Uee0u2vAceY1xXN6&#10;LlJffPVceU9V418MletZXGsxLZ4BPKmS1UTtGvc+Uz0mfPQ8+ufSynuqGFmeAfOhWoxMn1hX9f4b&#10;ErMmpb7iXcW07L+gl49rG1IHQNzUe06vOs1NFZ8yp98Eqba/avorPr8IL2kTYtLGxJQXEWc2pW1S&#10;cZ1r3ud6ctB+7JnpFTdaTNqMmF/+CDFU+U5bX+u5aeZNt7iu/a9yXe+8yl16N/x04LWuW+WPXLd7&#10;pH+27e6DGBt8Hbz0GnfpXVea17TnkJ+43qP/qyt79C7Xe/wd+Ds9M03AyqQyFMeDWmq+wwF4Jge6&#10;+KRB8NBB1saNq91tvNUfyzmMJSaJncJbpww27irvqvHPYT/jniBX/0H8o0N/CrO9xefti5+ORrDP&#10;XlX4ZcVFh0W8dPjNrrQq4qWBmbK/WOLYwE2Lx91h53erGu8Khk8jx+hx89pojsHy7eXXJobLHbvA&#10;5aGwVqeYaa68phLblvujWG/iElc4eYUrQoVsGz9l3iOf+7SAe7ZgNlx01nrbLpzGvT1Tfe7rWRtd&#10;p9ncy3PwCrDdfSoeukfk2xxE/QIx03oSP50MN8ZjWzr9fhefCjeeP8Plwzhim8mh38i9tgGPKT5T&#10;45zipfDOJDelL26as437HxaqceXvq96p1oqK7eB7jv8DqmMa28H/hK3MEYqv6hrw0hy2c7eQq8t2&#10;5tYTrtuTa13pJD0PcW9Y76MD4Kg8x4n6HPjtkll4YlfOYm2kasvP7y1uuut0Tr7x0tq63LPu/ijf&#10;vpaW42ytp/rH1+9z/brsVPz0tIp3rHZlO5a5XvtrWcvxY3f+O1+RiwKXhItqDahGZ2CmZ/eYelaa&#10;uv/iN//ozn9dLPbPeCtfcontMMjNzMdvhoPBJEtqEKxUa3/6beLOGh3juWns+EnXHp7S9AT5IXwv&#10;m99U39Hv4tHDWyc21Bx+avnEsJzQakz7mr6N5/XNz1zXQ89R93MJcSLxIXGYrXckb+eGeZ6dwk8t&#10;T0mxYxAxpeUsKe+HY7W2klTG/Hf5KuqywxJLNvDa1fB53UXe9wE+FzDUts/Cr8gvaI33tO1Ln5F3&#10;8ZnLeYb10OFuXbcddr02Et+u5XGr4aLVsEf5SpkrF/MU+1T8F1/KvDm55eVLq9g3iceaSc7NJNd3&#10;2Sj86/DB5TNdSfUyfLRH3KX7nndd9h9zXQ694S478hq1c4+64o3ruMZceOlYl1g02lUsGgVnjfLz&#10;F/KYi2CsC3mswE3FS5PsVHFjUMRSFUtaPElfDFbniVEuGA83ZTvFZ5pkpvDTxAJY51yewzz47bwq&#10;5pBgnQsnu56r17qu6/a53H18rx74NfnsrJu4m5gU5TFHUbj9Fdd1w2HWEd3MumrUDZhzj0s8cS98&#10;VHNOw1xi9kOu35yhsFO4KX77+IyIoT4+gscb5RnqEzwePu+SOY+4rsu3uNzV+OZXHXX5a47CSZlv&#10;XQE3XS7ts9qkBUv2Wo1TeU7zF7Mfjlq4aA/7DriCtc/xPf+yy9vJ9/le5t71nA8RHz/LXOsz+AOe&#10;+x3zDh85sc2O1CFQ2/r4v8E8P3IZL1IHCA6ZCY/MYF86bDXjeeaR8deKIcr3GaS+8tFVx9PWQIq4&#10;qa5nvtLAM+GH4podjsMW4Yip7NS45XHyvpBy3NUqD98YpM5jW3VN2zOnIYZqnlO1SGxTnNNYJ9cV&#10;3/TXgf/DT4PEPIPaHffH6XF1LeX++5qpn9rzEj+1a3N9qwcQ8VM9n9PXh8/aNf3z1bi9Jrxmwbea&#10;DjftyN/fnutlb+C9nFLtMmAt8kFe/E8/cx1gfh3gPWJFqTn5wXsa+KbYj3KVxSez4DyZcMxMapRm&#10;wYEyYTx2DbhkYJrGVcU3xY0kbcNNjRPpeK7n15uCkYo1qQ+H0vmS57V+2z8H9sFJdY61up6ONW6l&#10;GgAwWPYbN+XvkY9VNVTFbQM/zfgJ3BaG2u5aalZSl6Dd9d5H6L2Ed8DUYGniorA2z0nVR1fDUdWy&#10;z9ib+Jsd45mc1pHS+lHyoYrRSa2RmJ3qbOp64rE61x8Ld+V41eOUD/Ui4rBmcMFG1Km/UDlDxGsX&#10;aE5cvtHISyoeqvixAXGjdE630/GjxZHsl7dUbNXO4VzzocJVxVAbqoWbGk/VPnKdzhNf5XHERy/U&#10;XLtiSfo6pj431f5/mJsmvo2bRutDJbkptVkvj2TclBgV3lw/R9/6xLPyAre66mbz92pMfLoVsWt4&#10;P+rUXICpqhaqvTd632Hbba/zjNw8x2Ls8FHl4wfvqfphW9xTbFMstCOfK33ebVufYT5/4qz2ube5&#10;gsH4SWGmOpZzdA+Y5C2V11TMlDmCDjdxnzBnoHkIsdPMn+M5/TnzEihDcwi6124f5mL9q1zWbcMQ&#10;TPUXD7nMf4G1apt9WSg7eE7xPWdK5O7LdxobOM5li5ui2KCH6T8MR4WX3vOIUx1TY6WVE1wu7FT8&#10;NGfwBHynjOMxzZHPNFXyot6P5/WBySma4nJgr2f1m0bcNG/4bJc3Yg7+bM9NzWuKz9S45Df5Tetz&#10;09ERR5UnQVIsbQrcNIWZipMSWydVh5uG4zjvYa4hX0O4ZtTW4aYPzbT6WtmrvN+0DjeVZyvym8pr&#10;2ij4TRk/K/f8Ro8pvPSTSN94nPe6GisN/tJ6PDV4TdWe0W8qphKYaAoPDYxU+1Jl4xwnhiOJm6q9&#10;8AOYDexUa3gbS4X1XPDbr4g9/811P3SAnHjm/Tcz3y9/Zw2Mcssi21Z9U6vxtAfmeAQeqhx9vKbl&#10;eE0T5NUnxEaTUr+uxEGDKiJ2mmBNhMS+9S6xF1/m3rXGUFV3VLn6yuNP8LvAeKnN+fNc1i/w8Svx&#10;ruVaMW7xL/GtxbrkrZt3QOPyDyjuhZtWkOevegDytFbosfbwWNLu1ZEiP6g8oYyJn5ajCrhpOTlw&#10;UoXYaOChtl2PncJEK6gFYNq+nDy0SNFYYsdy12dXtbt8O+vC43+tw02rpxP/+pjZ81NxU/oWN9Nq&#10;O3BUeUsjxeGlpsXipvBS1TcNNU4V+0YxbmLJI1b7v3TZ4677Zrw9+/ktuBf/J/PlOUdhpXt/Y9vq&#10;x+BbOTDS7L34SmnFTVWXKWs/EjsVMxU7jbip1oaybXin6jhl7+I3AzFlkPpS5+2MqdYTcXAOc/Y5&#10;28SUYE2cU8Rj5ZLzpLoAaeQ1t8WboViw0zMnWNfpBTj5LmOk4qR94KRip56TipVGYlz1TStMMHex&#10;VPhqH/hq37XMB1TjLYaj/mBdjbuCtt9KPq/ral3pjuddyeG3XPqrn7qOzHe34TdZCxiqfKbBb/q3&#10;cFPNPSTFfWbzFR9GXvDo3k3lol/bDvdvYKXwVTHWpOSFRfrf0OgU9U7/FS76O/ThV64F92+oaSpe&#10;GmS+U5hps7Nw08BSxUebfigPKsw0SH3UTCz1VMRN8R5lUIfMc1Pqg+HdyoeTKk9fHqycHe/gOX3b&#10;FcAcCmCReezLgbHGYA45W14lL53c/FWHzD/a5wF+54zAS1rF7zDa+Ah46fAxMNOxaIwrGT7O9RrF&#10;Gg4T5lr9GvHPS6avc5fQdsJDWgArzRf/fGSZ6yRuOpmcfPZ1nqb6O56X5rMtZpo3mWOJrRVfG099&#10;BJajtWdgn9k8Pz1fsdPc6Dnnw0mlPLFRcVB4aBFstBBmmgf/FDPNRmKo+eKmHCNmqlY1T42fwkxz&#10;4aNBOetfJFdZIic/aAO/v+CrYqe561/mN8BLrvPSA674gZGu1wBysCvvc8WBm97zgOt5LzUsKytd&#10;z0H3up74UHvcfpfLuqm/a3n9L1wT4lTVvxeLtPn5S6gtJT9pAV7SHPL0YabK12+Q3cWdC0s1DyoM&#10;Vaz0PHHUfPYHiZ/qXDFUqUtvdy7tueKpkbRtawAQ93rvAAzVuCmxr+Ji4tjzaC1HS7GsYlykccW3&#10;iovVV71+xbUXImOoinMVY8OCLe5VbMu29l2oMfFTeQrYNo4KOzVvA/FrsqYUftRmxKliqE2//8/E&#10;8MzrE8tbXtkVyi3De0p83+oazeP/jN8qt8JNr4Wbort+CDtVDr74KYx04NV4Ua9y3WGp3QcyDjf1&#10;dU2vJV/+Jlc67jbjo8rNV0592cQ7XcLUn/E7PTelTTw2AL56t3lRS+GrknypGpPXVHxVa7CLm0rl&#10;kwe5cnHTSXBW+iXw2V54W3vCS+U7NW4qhmrb6t9MPj5+VI2Jr5rYhpuWjBQ3VZ4+rbZRkptG7LR3&#10;1S2ueAT8eNRjLn/4dHKLZrvC0eRojXnK5RLL5VXNc7maFx/3JNyUeI75a6ubBCv1tU1Vg2mhK1SM&#10;pzFxVuYpClARflMTcxqFqAApf7+Q+1bSPdl5OsxUcyBip/KazmEt6hlrXY+pE/Fs8trKb2rcFAZZ&#10;n53CVEuNUVaSG4/vd8ZY13nFLtay4v8PzDQGF83eoLkK+KhxU/rinjBPY6CbNacBI0U5KE8sVPwU&#10;76n3n3IcHtTsyJMqf2nuZnlT8ZeZmOvbqDmRt12PJ1fAxAe7+BTet0n38Zx5bx9j2957MfKB+IuH&#10;uhJq8/Tehr9z9wbWctr47dw04qDGSCPGqm2tH1US7Uv1l55pO5ybykvDtta1L2FOt9fhw67Nm5/C&#10;Sb/E7/UF/jTmEN/+o/lMG7/FnKJ8pm+kiL7GmjAm1dmX0m/+1p/cBW+RO//qH13R829Sc2keue/k&#10;Em0hrtyMjJuKn8JNN+M1Zb6+rIZ4b/Mitle57GN4ft+NuCk+0xYnvMe0hXyk77DWDV66b1JTciW0&#10;/5IjL5H/T+2HteKjxIjEjGKiViuevvlO67BTPx9vtZTWKM7kHHFUmGnpGvJhyPvpu+Yx5m5hg7DP&#10;+KrHYZUrYeI7qFV6wHXbfdB127mftYjUHiAXfxu1bfmMrJiJd/Qx5oIfc/1W4VulrzXjyqijlKie&#10;7RIr0FK45jJqOqwijl021XLmy/B22lpzsNXizavhpS9SF/W3Lu21P8Cy4MXHyPk+9gXbX7jsVz6n&#10;jvZJl3+A9cp21pKvX02ciF/1qTFWI6R8OfEiXtP4fHjnIuLFJCMVK436WidKfDQw0sBJxUqfTPWT&#10;ip0+bJ7TuHHU0/vKFoxlHU/iU+2fx/f7PI6dj0d27kB45hDy6yfjEX+K2GC567lmveu+ehOc9GlX&#10;vIa5g2X4N+ZPg4sOh5ny/3DuMFf6BNx3zhCXmHM/a66NJF9/GO0wOCoxhfFTteqLrXq+quN6zZtH&#10;Psc+mOlh85cWUr+0aBm+UnHSRcQDi+GkS8RH98JSD7i8lYc49gh89Rm+11/mu/4Yc6XU0xEzJe7N&#10;PETdZNhnDIanvPGgDvTFN9OeP0UNV7HPj6nTA+9MUYeIgwYPaUfYqemXtCgNXlpHHG/X5HHkMxVr&#10;VIwc2ObFsEhbN4qxdI7J0HGRQj1R8UdjpWKgsM2w7lM7+WGTrFO8ExYasU0do+sGb2pqK6Zpsv2n&#10;jzH/KtdsA49tQ2v8FJ9tG3y2Qe25vtSBa4S/x/gpz1HPxcv/nf5vFe/9xHhpur3eHEdbxO+I3Kkr&#10;XTp+tDZigVfeanVBfQ698urxzsF7AitNtmKaSLnn8nh2hA1ZLrH6cEmxVHlCLf8YLqRjzFd6M9s3&#10;ioeS269jkfKQM+A/aRzXAX6kfH4dIx+rHkPbHRkzxsR1xVqNsXJNrWtuXFXXZNxy/XUO+8S0VHdS&#10;51rNU3iwmJfVOdV5XMv7Uf142+vkU1XtSs/CbL10uLBaeUq1DpAYWRvl2sNMtRaQfKYXm+Ci4qYc&#10;14rWuByvZRu4aHPmn5vC+BQ3ieHJA9kSRiquausW/YCaR/BVMT6bl1ZdJOIt5Zg3ZVvnNr38ete4&#10;j2eo8ns2ICa0uXXNvct/2o04UgyVuXZjpcZQiSOp29SAmLFh9z7ufPipcveNnfaK2Kn8psSGF9BK&#10;8p8aSxUrVWzJHPv5zMWrBuv51AOwGFPHM34hceR/CjcN7JT4++t+0zNwU70ekZppbh9uWsdrGjgq&#10;r6FYacvwul/N683rrzl/1UkQx1bbinG9d3pftN0GVtrW3ndf07YN77mtAcV73gG2niZ+yudHcwZW&#10;01RcVPcDnzUxeH3m7J7RWPRZlxfV2L4+s9F2e/Zp7kF+VGOjt+IlFRPlXhBL1XY296V5UcVV8avK&#10;h2qeU7iovKQ+F/8h7l9y8uGhWaaRTvn6ObcxBh8VT83BfxpDYqYZdwwz1pozYKzLithpzNgpTLRy&#10;onHRGDn5GsuCpYqT5jKeI3bKeDZs1LipGOqZuOn9342b5g2P1oSqw03nWX7+381NFWtLxjx9TH06&#10;Pz8w0RRmGvhpPXaq+qbJmlnU1UqyU21L4rTymxo3XUa9LM9NL4STnv/Z//b5+GfgpqHG6T/KTW1t&#10;p29gp1Yb4KMoJz+FnQYf6t/NTcVQA58J7CWFrxo3hek0+5CYNoWbNoebNjtJrPvBF67hSRgyPPXS&#10;Z54nF5/4ectKy5UyblrD3DoxrOo7KbaNiyMexr93FGb6DH5AcdP9MFF8pYGLBm+p95ee5qVhv3HT&#10;g3DR/Z6blu0Vy4RT7sN3ynXsPLhpGflb8Q0LjIEmmSk+gVLk6/rPp56TtollJeOmxLkb5vk4WP5T&#10;zu+zbSnMlBqj+FcDN7X8+d3UJYWPam0nq1G6x/d9bv1pZuq5aYqPFH7ap5767qp2Up+d5J3tgJGa&#10;lIPmx8vp9+WcfhoP3HQpXlL8BWUrycUybjqVmHmal/rw0oRpqivHb6r1QBPRuLHTJcS8Syb5uv7i&#10;pbDVhPgq494TIG8AcTjcVG3xGvKX9+GDO3yS3PsTrghvaT5cNEaNR+Xeq4ZpHvPnBQdPuDwUg5dq&#10;Pt3y8ulnaVvsNIWZ5rBtXlO4ac7ut/Hq4b1BBfTzd8Kf4KX5eEmLaFXPNEbMmb2N37K7+H168CTr&#10;rVMj/7lPqAN20nVUHPYa+Tqv/7trxe+ADuQExY7/N2pCfuD6bdpFbv4Oz09hpX2WR7VL2f4BzLTf&#10;mq22T97TuFTN5xE2qvWivk/t0++v2YbXlH41THWF+CpMVX1xVfyoWcSqWcyXd3z336l9+j9dC/lO&#10;3/d5fn8LN22i+7C+wn0JCxVT1X7NbSQ9pOKpkZL3sLhpxEvrzJ+ImdqcD2t0MLdyEexU3LRF4Ka/&#10;DXn534GbiosGcb62xU2t1TZqTl/cVB7U1vW5KbzBcvPhphnbvR+rAHbaCV9WJ3hk0fZ3qGXr8+Dz&#10;9nzoOuEB6/nwLBe/n980+ElLRo6HkY6Do4qbjnJxWvVLHoKfjpjgisfPdF2opy/+mT8Dj9rUNa4A&#10;b5pqWWndpyKYS+cZ69m33uXNwMeGimCr+TPpS5yjXP0iOGn+NLxunFMg5kq/aMEunt/bLp/nWgTr&#10;LYSZmmC9hTBRk43BReGjneGmRTBS5dZrXazYNlhK4KbsEyc2ZiofLvxU1yqowYe66ZjLWfeiKzT2&#10;yriOhanmmd+U32Hslz81b6P8p3iFlh2kvim/8e4e6HoNuodcfRgpbfEg6lhW4j0dOND1HFDJ/sGu&#10;96D7XefBo4gNmHO9cyRrwz7g2tx4l2t+zS3EZdR3Il40zlkEB411dudkdXLnZJC/n1kEQ+3imarY&#10;qfyoOqYQfirvaREeVHFSeKmtAXVp3NhpchvfaQO46nld8KCKlfYgnkUNkDFUxbYW38JOmedX/aoG&#10;xLkNiGOVh29jMFPVM23I+HnIuCnxtHwCnpnCReUXiF/pY9vEVRZ3K0df65cqN0pxb+OKa1zjfteb&#10;51Tehsbsb8LfLl6qHH3F763+iXl76pm2wHfa4kp5Tqlxqnl8YsxmxPztqcHapf917pI7r4Ob4isd&#10;eB3rPV3rLht8jbtskJjpFfh9yeEfBDtF3dBllT90PYb+1MUfvt2VTRAz7W/MtHwiLHT8Heh2fJJs&#10;U/dUdS5V/1TbZZPkJ/XSdthfOvEOWCkcQbyN48xvOmkg24PYHuzKxpF3z+P1epD1odTCS4thpCXw&#10;0RJ4aclQuKeYqQQrNU5Kq1qoxWKoZ+SmytXHc0q+fskYWo65dMw05sxnEbM9QV16Yqoxi6y+faFY&#10;6FjFXdQ0Hb/I6srnM1eufKJOxGp5j6AJi8jRx3P6CMwUbqq8/QLGOz3mOal84fncvwXMZeg+Nk7K&#10;fVrAfdp1+ib63MOzuM/ncO/O3uKK6PecNg6f5u2wyHs8LxUjRVonSjVP1ZbCJktglb0nVroKvdZT&#10;h7lLltTARmGd66g3DC+tw03FUaWIlYace2OojBXASAto842rMkfCvIp5UcVTYacFqJD94qbynGZv&#10;xGeOnzXGPd9zAf5Jvc+8j/FJD8BN9X7yPvO5iE+4E08yDFzcFL+p1uH0azb97dw0+EuDx/S7cNNw&#10;7pnrpa5mjnyxK37mOfJwP8OfCY989yv+5/+H8cavM1Nf01TMtFkKOz0bN9V3eqO3vnQtjv/eFbz4&#10;HtyUOgWbiaPwuIqNKje/dKvm6wM3XRRx04WMrTRumv7u5+Y3bf4enBRuqhz8ltQ6bfcevlPYaXPV&#10;dJT3NGKooa99Td/w+fxdnz0GN10ZcVN4JDFjCflLmmO32vjEkT6eZB98NNR/6rN2JvWAyKHHHxpf&#10;PceVrcYHKsFNS9fAYFfR8p7GkdWvl2cUJlpeTY74iofZJod+xThiOBji0rHEcROI84jx4OfylJYu&#10;Z+58xWzzj8aXTKMeJ5+PFcS0zKmXV/P9uBRPgM2XT6J+7yLXY8cRV/TCx67Vq3iBX/uzyzj2e5f+&#10;GjUxUctXyHE+/jl1U5kDfh3+/cZfWJ/zT67z4bfJJ3saPjsNjjkKD2gVPJTnpjl2xYxipeKiEgw1&#10;YeJ5wkwT8FNr2ZeAi0rlKW3FfMYWjGftpyBxVLFTGCdKPMm1eUzxUuXRlz8xwV0+dxwa7vrOfxAG&#10;ind0zkPwUGkIHPR+l5h1L7z0flc+e4jrO/Mexse6kse57pyRrgIOWjFnNL5TfKXS7KGMcw18pgn1&#10;jZsyBjdNzOYxnxjteiwljsBrmr8Sb+nSva5wyX53ydLtrstiOOmCbeTk78BbCjtdts+v7US8Uggv&#10;Ldpy3OLgjMPU7MFT2gFWqjWtxDw7wkY7qn0Bzyg+yJDbLnYqf2nmCx/hQT3l2mkf/FQS/5QvVDxQ&#10;zDANHphFmwXnTNeaSezvoFaibpauqbGOnKO1kNLgijrPmCmPI37oPai6Jh5M9uegTI5JrsPENcRM&#10;O+DlTMNj2g5mKf9n8hocb7wTZtou4qZip0FinKksVddSX4xV0jm6pl3jVTjs638wtYWdipu2fe1z&#10;1oqVH8I/pq7XkXPS8cAq7q8vjaeqA8y1I+dmIHFT5err787d/KLLncb6NXCWtnAhsTy/XhOsMuI6&#10;YpCeU3qGaVzU2CgsE47jOQ8eUeOVOgZ+Ke5zs+oyRh48uI88qBn0NdYRb544adJnp+0zSH49Y0uw&#10;KVs/SpxJjPbHcFW8o/a8xKZ4TO87ZVvH6DlznPynyqs2zyk8VK2xYLEtxo0DB+7FecbDGDduBj9T&#10;fQHzF16L75DXxzyi18CX8SJ6fhrl8Ef7WrNP3FRrPyk33Hsdvd/R6mxGzM746VX4UWF6LYivwvpF&#10;8kNqzHySmptGVj/1ipu8D5XYzOI34roLqTHakDwjyfLv4aPnwEbFU8VHGzK/LmZ6rqS5dvZJGvPz&#10;8n3d98RH5T2VYKNipdL34KeNyMW3mqtw0sBLxWwtxoziysa0jZinlx9W0ly95uEboyZl1BrQXH2C&#10;GFTz9Bon7mxSTi1TsdI4x9K3daE0Rvyp+DRI8/jKj7qIMcXjzaN4tPkPYMnEp2LJqo3QEml9LvHp&#10;ZtQ5UGveUr22vAdi0+Kj1trryetq7JocfnFT3gd7n67y26pj2473uz3yvNzXxRUzbyeJl+pzwWdJ&#10;+fn2+YpYqdWy0GeVz10dVppyD4V7Sa08qroH0iJ5zyncVPcVHDWpW1K24anp/FZJJy9f3tIM8VG4&#10;aSaMVbVM1RpPZVxeVBP81PZpv/HTKrvnY7DQpOQ5lWCkQVbXNOobU2Xb2Kk8p8jy9o2dsk2rfk4q&#10;Nx0yBb/p1LP7TYem5OnLczrycTwGeE5HzTPlj5oLPz2DRjMmjcGD8E0ahx/h4UVOnlPvU4hYaT0+&#10;ekamqmOMm3Iu5xdyrULF7xbH87jyP8jvOpTaprBTHRtbfdC1fOmUrQvVoD43recvvaBOP+Tdex9p&#10;w09Yez6SeUstJ//rx5zNd6pr11eypqnxU671sVSXqYqnfu/UVzCUr5zl+abwFTGW+jL+8iEcBiX3&#10;RRxH7FTMJiiw1KQ/7oMvXcN//V+ugLr5xbtq8AA86Xo/vZR2pSuHOZZsWeYS+E/jqjm1Cz8m6ycl&#10;nt3ua5wehHMeJF/68FarSaq16SV5T8sPMS6xT7VNLUc/tAfIxTe/6Uan3P8Ea76WoQS8tJzrl+9b&#10;5xI8dlyMUflR6+enCB8CPNTy9TcS83KM4tey9cS6GzxDLZXXFGltq8vhmSE/37jpXnFa6pDKU1qL&#10;+JvkLbVt9VEf/KhBfh/+0lrYaRAM9LT/lPgfXlqBynfiM422Q7+c3wbipmKoei7lmxcSD8/wNffh&#10;plqz1Dyly6cSN08jfvaKw0hVl997TycZFzXfqdioiTF5EuCi8SWMkW9Vvphzl4iXPgovnewqFlM/&#10;n7ysHutrXOGOX9r6wllw0tjBd6nHhZf06Af4PD9wWYdgp9JBz0e15qnJuCpsdd973nMqdqqxveQ1&#10;7uZ3aRBM1K/zRCuPaS2/KXdJ0bZYK+dlHzrhso+eJK/pt7BSWCXxXBYxlNbg1O+dlvzuaR3J+oy3&#10;fOMPLuvVz1x3nm95zWH8GTXu+9Xrycnf4OuaVtfgH92GtqLNsNJNkWrI6d8GF91pdVH7rFKuPj5U&#10;k/aJmW7Fj8q58NPEtsOu27O/dtk8ZusT/F78zV/Qn9EfXZtTsNQP+I34LnmL78iL+h/4tf/i66m9&#10;/z+S95bdY4GX6n6M7ts69zD5+3aP0ob9yXs2ZczOgaGqveAUnviP+B+BvoeUq9+YMakJ/yOS/FOs&#10;UwwVj2lLiVz+1ijk4p+tbQkftePtHNgpHlTvU2X84//DnMtX+I/+xPryH7ucXe+5PJipCc6YR357&#10;5m7l6cMFadvupqbtrpOucOdbsElqiO5933VedwTuMd/Fh49z8VH8LkOlw6tc7+EjySPmtxUMtWzE&#10;KPL1R8BTJ7hLx/P/fDr8ZNYm122acns9X9GaMUViLtIMjSvnd4MrpC2cTr+O+J3EcWKnYjX5WidK&#10;zGYK20+Sp48fVH7Twu18Lvk7pBzYR1Jw0hx4ZzaSH9WLvxteamK/1odSbr763ptKjVPYaB5sVHVP&#10;vQeVNazYn7lFnjTuDx7X5+gfI58YbcRzit80x/ym++GmI8xv2muwZ6bipt0HVsLt7iFXH2466D7X&#10;A/VGXYZMwB/I9/XQ6S77gckuk/nVNGKNduTGtMKHehGxV2PitwbElOcQb6r2vnlI5TEVL5UXFTWA&#10;qzbIoS9fqvbJZwovla/0PHlPi6iDegl+U2Jak3ymytePZLn5xLrJ/RwnT6l8BVb3H6YqviqvgHym&#10;llulGJeYVrn5DWGrktWeijynqmka1ocyTlp+tfWV92W+U2LSxn0keCl/o4lYtAlz+coTa0p8ah5T&#10;zdsrto/iUM3Xq76p5u5NV9/i8m6+0Zhpd/yl3QaIndKiS81/egXbrAE1+DrXo/J63otr4Ko/xCt9&#10;i3lGi8f9AibW/7Qmsi1OFvQI248OcFbvdCJMdOJdlnteprFJcMDJlZ6tia9J4qWMl00ejNg3pZJz&#10;7rb1nXqqtilstFjsdJi4KB5U1n3q+WDETCNOKlYq9ZbfdAT5/MPxm45kbauRXGcEtVuH3wgnZT81&#10;TUvJ8y8Z/RPXbXSVK6ia6WO/UdTGGIcmkJc/AQbKvHQeMZa8pXX08FP04anEZeYzhZVq/bU8PKaS&#10;apuapjBvoXvQ5O9Hu19nMLfBPVs4a63NdxQw71GA57TznKdd9xkLXO/JQ2CPMFO4aKn8phE3NXYq&#10;fhrJ1uSaOtSVT+U1Qz2eWkb+/TFjpoXcX7FN3NebyNXH253zNIxzMx75zXyHyTfK/zLL21dtUxhp&#10;bCtMNEh8VNr6PveufPPyoFNbQ///Nr3jMlAMdppZ8567FM4Snws70/s6+X5XOnUIXFf5+Xfxv6+S&#10;938A+fpsT3+Q/Ac42w5qjO7dADv1OfSWi18b5ecn65XiR62V6uft1+0HL6kx0V3RulG75Ef1Kq5d&#10;zzWCOHeXxD7L1WeufAcscfsS1/3oMzDTP7nG78pr+rlrQZ6+MdO3WbMeqbZpsr4pflKtCdX09W9a&#10;F8p7UFu8/ifX4Z0vWHv+9y72Atx021NwUWoWbX3Kaf340q2L/NpL5Dqp7z2nxFjEb72JP9NeZ30a&#10;cqK0Jk0rvpNVr1Tfxc3eo5YAOSJN36GFj8ob2/wt+KlEHKG+xtu8+Xs7Juul38Ac+a6n9pPqxic2&#10;LXSJNbBQxYvykSqGjGTbxk4VS8ItTRFL1XiqVvO+m2bTEotqm+vHV870HHUFsV2I66qnw0wlalCg&#10;csWC1RyLEuKnxH0JfKdWr4nPSQVe0wpYapx59t7rV7ncw+/ApL507Xkv2r/yuWv5MvPMr1BvEoW2&#10;zfE/koPt1Y623THmg1+Dox770hXWHudaxIoL4IrK0V8yiXykR70W0iJjqHBT8VMTjNTy8dUaD031&#10;k/KdvgAvKfvO5DUtmz+G/TqG73m2TVbndJRLUJdYKiN3X4rP9SqbO5Ia9wgOKsXPpDnwUGOmsNHH&#10;eT4zHnTlM+51fWfDXFXvdCbXgq/GZw5x3Z9c7jov2+K64CEtXPmsy1t+mLx8X9NUdU0LVh0hB5/x&#10;jcTIW/h/wfx+FjFuJvFw5qH3vV8U5inuKQbajrhV3C7IWCds82yteU2j83VM8Jmms53Jdfz+j+za&#10;be26PBaPE441zkrf2tTHDvyUGNry9OGfYqHiqib6qgOaBocUq2wftcZN4ZU+X9634qAaT1VgpYGP&#10;qq81mlKZqfLqxUZb4y3VWlPmM4WXaltjxk2jx/qa35XnJk+r6gKY/5Xj7DF4HP/cIj4c/Z1izUH6&#10;O3OffomcInHTUa7t1XDBK27BM0dd0Z94/umZqbippDGEf1PeUcnGjZOK//j8YjEg4z8/9fVHLef+&#10;ZvKO4agZtMZMdb7O07Fn4KU2xr40GGt4LF3HpMfnXNuXZKbeU/o1dnoD/Er6MX4/PfdwDT02f4/t&#10;u8HXrDS2msLEfP80N02uCwVXC9z0dL43flTxVKR8fvOeko+v3H2tQyRfqud2Phdc+eCSMVHiKuOm&#10;eCPVprJTY4DihUhM0KQ+PtQWxGXK5VfNT63fqZjO8qWIGW3e3RgqMaXFlWKmxJTiphY/ej5q8WUU&#10;TyqWFB8N7NRqnxo7TeGm6sNrL4CXBq9pYKbWaq5e7BRm2phW8/KNmLP3TPU0OxVD1bz9t3HTxuRD&#10;aS5fMWodLypxqtU61WsSXjfFpymSz/TbuKni19bX3Op9wtfwvuEplt/UPKaWq0+fVsxULF0M3XNT&#10;2sBN5VH+u7kpn2l9ziXdG9E9ZNw0lZ3+ndw043bvSVVevql/xE3vrHJZd446zUzFT8/ETSNmGhs8&#10;wXtRjZt6Zhq7x3PSpOe0Tp4+vJTfU5ajn+Sm01kHCk6a1Ay/rVx9/Qb7LtxULNW4aeQrPRs7VWw9&#10;LrBT5erDQr+TdA7c9GFxU9YtgJVKSd+p/KZD/z/mphEzPRM3Dbw0tGfipvLAdfj1H1z3F14mboWR&#10;1ix2vWuUs7/E4ti4+U1hqDuqXRzOWXZkC4KHwkVVvzTJSlPy8+UvNX5qHPWbuWn5PnipmCk81da0&#10;343/gecQ8u3rcFN5TsVRU1t8A8ZN5TtF8g5YzdNNC8wHWr4XVhrJ1m3it4qt+QQvFT8VI02yU/FU&#10;+nXGtCZUYKZqz8BN+4iZ7lhmMr+p9RkjNz+Vm1aImxJPK/cqQSytGDp1PShf45Q4mfhZzFTxcgKm&#10;aiL+Ns/pcjhpkp0+ZjlfCWLcBDFwgvr/ZYsZW8KxnFu6Bs/P7ufwd+IHPfohflNxUrjpYWJC5tCV&#10;bxQjPjRmqlZsFCk/P8jy9PfDUmGfwXPqfabwpt389sRjGquNcvVhqfKk+hx/rneEupbPsH7q89St&#10;Iv9I8ZxyjCw+godejK+0pbipFLHTVpFnROPipm3f+L3r8OonLu+F912PPb9yifV73OUr8Jmu2OD6&#10;kdcVX8lnRzx0dY35SpWHfzmS31SeUq0J1Vdiv5cfVw6/uGm5agGsq3V9N+53ZbXHXOdf/ta1fu8P&#10;1ATmtyK1gFv95gu4KfUuqGvRBH6q9U+Vy6+aF03ImQ/3lrV/CzdN5aOBraa2sNLgO9VaUklmyvxK&#10;I0ncNGKnTWCnnnPCTOGeQYGbthID/RbpGB1v58pzquPpy3/aQtz0w78muWlu7a9hpnBEsQO8l+Km&#10;4oG5te9Rf4E+/DEXn2lsJ3yVsSL8xaXT+J8y8hFX8uAI85eWjeT3F/VMVcs0Phx/6TB+W1HbND5y&#10;HJ7U6e6SKawvA1MpnLnBdRIbhaUYI404SwH81KRjwph8qXAZy+E3PgOnETdF8qp+jZvWnOamudQS&#10;0HPOi5QPTw0qYFt/09m5qfeh5pPDr7x9rRUV1omyuqjwU/HXHMbFVI2riqnCTwvwmpr/dMPLLjfk&#10;6Se56X0+J38QftOB+E3hpFovqtdAfKgDqH96d6XrdC/1zvlez+c7PvcBaqA/MMll3f+Yy6yc4DLu&#10;qsKDOsS1I55pRb345lffwnr0P7Iao1YPtQiPaZ7YKbn75PCfE8ODKl+qtsVO8ZOaXxV/aXI9KHFS&#10;8dPgRSWvyrPSqCXGVX6+/ABaF8qEF0DcVvxUCutAhVYeVM9NiW/xAyTrmxK3JteGYr5f20leCjNt&#10;wvz+RcSjms9vfjn+0v/L3nlHa1Ve634YY6H3zm7sBmKj7L5Bk4xYkmjMSY5dr5EiWFBUqiiCSBER&#10;FETAQpUuHQsWokYD2EAFwR5NTPQmxhg9ScYZ98z7e+a73m+vvdmwzc0ZZ4w7zvljjnetd62v7m/t&#10;b36/93nmJP8OuWjigxI7VV5OeF6f5KH1cdPcc89Dcyomejo+fTFT2OiQpNbpYPWB0r50ptQ4haGe&#10;zFhK3VDVJZVHP8NNnZmmuKmYqYdY6QCr9hjIyD48LfRcH9QwN0V32kf6URhpidjoDec7F5WeNHjz&#10;0ZhyvO8IMVJFsj+SEW5aMvJc9+b3HY1udSR1UMVSR12I1hRmCjctvekiO+Gm8eRys1gn13o5o/v0&#10;Z4f18KSuqdcxvYVeUHjyo760x63kZuMP5qbe6zPhpqpN7HpTXZe6JnX9ToeVKu7Q+kfgptKO61rv&#10;cddqO/mOOXDTa6kPehV8GX++2Kki7dOPHHXiICu9/TqrmgJnnsRrvGemFXBN5azCQw8/lSY09ITS&#10;iO9hNd9bcNAC6pUWboCXSjtKRL9+HON80KbirZD2lOu8SNf5Gr5P14i7vkqPuv12/IN4sO/ku/d2&#10;/q7w7rKp11r5lKvDc58IH58wiKjhpmUblzgPLd0CP92SsM7IRxvipvG8bzxGZqrxYG5auolcb+MD&#10;1vupJ639q7+zo/fhqYfLNd/9p+DBT3ipc1P0pd4XKnJT2OmhdKZxviV6z1ZvfAUL+cx6bN/h9Z8q&#10;N5BLrgta07L1+JnWLiDnW+j5pnSnvm5PrlS6YbF13IO2bS8s5gD3I26KzjTNTTPMFFbqeQR5Q2Sn&#10;4qcdyCd0TueXP7KTnniSHHG2VS2HXS+fw8h6XsJAIzetzUxhpOSXB0dgpOKkgZlGdpqMCTd1dpri&#10;ps5PWR8P9e0ZHyQWTmcflsp2zO/ci8R8f/npF0zAL/SQ9X5ylxXDqNq9Ig76OZ4ceq/vpL6QOCls&#10;tG50ZE7R+tXPWZ/+3PJ2/skK8Nb03voYa+481r03oX+tw0znwWylPY3M1Me0Xx8+el+dEDdN2Glt&#10;rppmpTDT2THG4rmHl3rATMVIiYpUVMJQM/OzOFYrEpaacNPKO4fDSJlDW1qJPrXiruvpFzfGymaM&#10;pa7pWDvhfuomL9pq3Zf+As0pufCS50z++8LlsFLWO/LWU5N8I+spW/eQ38JLyYmDtpR89QVpPxNe&#10;moxim9JOxjgUL83Mcx+uN+X2cc71qi9+jC6VuV/qcT7KnFOLk76Y8FLO03xktT6SR7tmNBmdKcJV&#10;XffKXGSnmveapYkPPsMvUzwz8sq6YzhXHDOENKWKtuhWFZGPtpa2NAltR2bq54u3Jiy01mMn3LTu&#10;Y9bdr/sa437eOvIm/Edd4Siq2dnm++c7N+0KY+wKnwy+/Hq4qfPHofjr0ZDCerJhotmwHfnyvf+3&#10;+E/koc6C0M+JA5FL+Tw81GuN+jlsw1hrIuGu3Hes9SieJO7qPXSS+3XWlDBcefQ94KE17BS9qeZ/&#10;iv4UDWCG/bLvtVVhXUH7J30gx+GrCvf2M3YhavSm+PPRHzo7Tbip93ZiW7rT9vi3O0iLyNhe+/BT&#10;ReglBZeDnwaWCkM9I0ZgqeKnGW4qBiiffsICW8AFW5B/tWRUvXnpKltyLLJV12AyL7+66tQrv1Od&#10;JrFNaUXdpwQX/Rb5ZOwHdWSfoCsVF9U6vLNTckzXlCp/rMVK69kXN8WnL26q2k+RmwYdKjWixFR9&#10;nh6krNGLn8r3JP+T9KPNYLyxv1ND3DTmn9Kb+m102ySaM4qZNoc1e2ib9yHDmvWeNaA3dY8+rFS8&#10;NNZiaAs3VThDhZkG337QmTo7TbF13080p65j5nMUNKcJq/f1hprPXvi8RU201iACN42fc2enukYU&#10;tbiprp9Ec3pRXb1pwkYvS9goY9SbysvvetN4TNyUaz174BiPjNb0ENxUvDSG9KbSoUpnKmbqXn3X&#10;mmp7onlvKLSm+h0VeGkco970P5mbjpHeNHLTOEoDWhNFMFNF1JwWjhcHTUcDHDXRm3pdrXFoTfV4&#10;kZuieXCfPhz4v6veNKNXg9nUu92A3rTN+1/BgL62rH2/s96PbkILMBd/1P1eg6pqDYxyNXoA8toy&#10;1fCnFlaFGCfcVH597wuVaEzFSWtqmwbdaZg7PDft58wU/zTctBo/fQV5fDmaAK9buhwOugJ9qQfP&#10;JWpPxU1jODcVM0UbkDDTwE3n2iloPb2maR12mmGj0p5Gbho1qNKfeuDh53dNvwa4qXSkp/CcT9mI&#10;rhROqsf0fc0RgZsuRG+KLvURuOkScmtyZ3HTkEdPrcNO2U+YqTz51ZGbiqUmfq1K9YDykLZUAYtS&#10;39T5jF4Hayo9A+baSZu2W/6zMC3YpbSeudsTvanYKH59efFzYaLy6YuJxlCt01z28zw4/oQi+PRr&#10;mKkYKbxU+lPCa5/qfp4+YF15vOwX6CWO30j1l7Rm3QZO2gpO2nr3Z/BQ9Cz8ntHvGuej4qapiMxU&#10;3FTz/tvoDekqPrUTth+wio3PWxXMs+LBZWg1lsCfqcOwWP2gpB/dyAgbRXvab/Hy2rzUdabipnj7&#10;ub24af+HN8NcNwYNKiy1aj21ybbvsU57PoEZcm28+zeuj79aU/WMeg9ty/v8VoSpHovmtBH6zkap&#10;60vXn9YvopbURzho3I89oeK+9KSNE2aaZqXipdGrH/XoR6NNPxbNu6KGn/4dHz2+ekK9ohSBf9I3&#10;Cv75Tblp5K26jTz6TZ2b/nvgph/CTfHpS2/q3BRtVpqb9oA35mx+G+64z45HY1qEtrLLY+9bz637&#10;7IS51OrAd18xfBR+YvSkI2+2qhH4/WClqmmq/dIbRrtHv2TcHXbCtAVWPPNh6zFjBTUO0aMxSlMq&#10;ntKd7eMIPyaNKcdddyr2QjiDgZ+KnTo/TRhNobgpHv1aetPITTftt0J6v3jwOsRLVV9AvLR4416v&#10;N+Dc9DDstBBu7CF2qu2oQ4WXipOq91NNoDGF5cirnwlx01U7a9U3VU8or2U65CorhZtKXyqfvrhp&#10;78FDrc/AIVZ85Rj/vu+WeE5y5TEZPo11UL7jr5/mGlTvLzl4jKkuUKcLrrI29Ehtwlr/0eSEQYdK&#10;Hyd46BE98ObDS48o6o1Xv2/Yl9ZU8wp5948LtU6lRz1C/FTcFB1p6JEatKjSCoidKteVDvVb0g/A&#10;RlWrymtOoQlQLSp5qVTb1Ov2Jzz1kNwUZnoMObVqmrq+lNFz1irW/DkW1vPpE0XurfB89bsw0yQO&#10;4qan19abdjrrPCu+hD5Qg0/zeqYnDUZfKk56xVnWazD6U7ip+kVJc3rSELjpVWfDTS8M3BSf/uG5&#10;KRxt4uVWedsAWGmI6kkDfd91kjo2KdGaarz9CmIIWtOhBBwQFiitah/0o+Km7tFHZ1qC3lTbYqfO&#10;Skeqhik8VDFCc0nATktGw1tHwVthpaF3FJpTmKl6SZWOvdT6jBlAbdOJViR/EevggZ3CTMeGPKtg&#10;XNCaqr6p94SCkxbfOh+P/nzrSR4nhprWmzozRXea0ZtOeshrEHt9YV2bXJeqX9qda9avyelcn2jK&#10;C+9caYVc6z1mrEJnfg8sNHBTZ6UwU68dCkPNcNSEoVbi4y+bdC3vF31jbocFT7/JTlj4uGWvfTto&#10;xuGm8tVLO5q7Bva5ag+1SWGq0o+uY/1EOlMdU6A19Yj7jN34X6FapjnrWB/kuHTmhWhVC2GwuoYL&#10;uX2fOfdRIwBf8ZRBcFO0pfztyqbATm+D+U68ooabTofpoCOs4abw0y30eFJEDvpfzE3LWO8t26h6&#10;qxus24sH7Mh9eBv2/g2f9x9honzXRVaaHuGmkYs2NIrBNt79F/SRn1qfrevoT09+R4S6povJK8k1&#10;WaMvW78IfxN5JhrTikcWWSU5Z99NK609tQO0jtkabWnLt6nNn+am0qDCRD3Ql8qzko7WzHUl1B+q&#10;+euf23HPveJepX4rZ1r5UnLGlfiV4Ka+1q7ckXCOKg2qaj0tm2WVdcIZqvNSmKlyOdeapkbN1eKm&#10;SZ6nfI+8T5HhptpeyDo6Yz/Ww/st1Hr6HczdwXm3MwfD5Ha9tj5rx79KjfE3/gq3Qsv3qmoZsf/y&#10;H/A8f47XOURnxpr4I9vkWJxf/OLvreeL+J3pzVW08zf0x1qNhhSd5rybXWPqOlMx03q4aUWancJM&#10;/XbcNsNPE25am5kmPv05CStlrJiT5qhj63BTcdLRVgVLjeHsFH6a5qmBn8JIU3rTiqlXW/ldNxAj&#10;4KU3wk2H0yNqONz0Fus7dza8dJsVL4eTrnyRdRS+ax/Z5TX2vVYp3ij1Q5X3Suv7nfHgRz7ZHn94&#10;u134yWGXXcRP0wHzFAPVuZGFHnL8ZQ03jedHzanqmKomaWdCXnx50HU/GhWa021iZLhpwkojQ4yj&#10;M9KEk0YNZ2Cm0nWGqMUuD8NOa87jfSB/V7SH26ufVPuoLX2NfB5Omo7ITKU1TXPTujw03n9G/+rP&#10;r4bx+vNPz6VfMww4b82L1m0qfaEuH5Wpb+r8EG4ave4Z3sica00TZhr9xZGDqr+9e/DFRLVNuFcf&#10;BqT6jRmtp+ZhotliQwkDrTWKl8JJM9o7zgna0kRn6lpTtpPnkblf6V/FSVPsVM9BrMqZFrpA9+b/&#10;hBqUhLiov1ZYl9cCEF9VaF7nno3W1CP0AWovbqpIc9Mz0JnCm9vBSBVib2m9afDjUzcTXaPXz0x0&#10;p61hpa1Zh1aPIrE96STFSkO9zsBBtS2vunhhZKda3252Cjkaa91a965hkMlad5K/NU3Wuxvhf491&#10;SJUbRk+/2KkizVPdx5QwVdU4Dd78Q3NT8dHg04eTiqPGEDfNhOa/78fETt2nT+7ZVGv2MQflObpX&#10;n7no0dfoPn1yVvfpa11fmlut5es1Jq9f+tvYJ6q5zmE/1jSVN78hbiq9qdejhWurJoL+Rt7/SxyV&#10;OWlNnZsmelNx0vb6TIiVSm8qhurbfF74TAV/vtjpN+Wm+hyn1gdgpbXY6YUJKxVDjRy1Pm7qnvxD&#10;cNPITqU5vRxmis40e+BYyx50U4N60zQzral9Kk46KQS/m7xPlH4/yac/TH2hIi9l9O1/hpuSQ5NT&#10;1+vVFzeV3lOR4ac1zFT81D31rjmFcaJXqL9HVJqj1t4uwP/lt+E+xEwz3FT3qfvTY9fHTT/+m/23&#10;8On/k3rT5u+go6OeY6N3vrYeO/ZScwpPPnyvbN1CvO70NY3cFJaqOlSqc9oPbtr/Wbjp0+hNn4Gh&#10;oj1VSIN6UDx1eG5avW2ViZ3KT1+1VVpTHod8thxdQMVKWOkqGKpipYJ5P6bjIZTHVrrWNOS83idV&#10;eS+3ld4z1iytO4b+UEFfqlqn1VuJRG/q58JONdcQN/0OGtRT8eGLm3rASrUfo1o8Ff/+Kcw5N5Xe&#10;lDxZ+XHUH4R8OsVPU9y06sHAUYNnH60pPquqJKoZKxcQD6AJoLeAuGk/alb1o+Z/6aL5lv/EbtbO&#10;P7CsZ953L37u0+KaeKu3HbAsefafhKnCTsVNXU8q/ilfPaG+T93Yz8Onr8ilh5PPR03pE3u5LfNw&#10;0oyuFP99FqxUtZjkEVKuJl6qaO3MlBwLZtr6dTxmcNNW/J4RG43stNaoecJrlb3xBRoYao7u+zdr&#10;se9Ly931IfVad1nv1Y+hyXgYfekqeCk6U/Sl/RfD6hZLg8rnahm+/aVRZ0pdU7iph85L2Gn/JXyW&#10;l8NQV663U5bj519KLYpVj1nZ4y9Zr1+9Z035ndbsABqXdwjqAjf98CvY4tfWhOuuCZrTDDeNzLQu&#10;N024qFipuGmamYqVNkpCrDTDS/nfFWuaei2RWMuDOsqqy5xhqR/Lq//vHk1hpgpnp4xioIqG9KZe&#10;xxROKo2pzlXPqMbw4Ca67W/QmybctMvzeKOkN81wU7SYsNGejx7AywpnfPxtK9rMZ4aaoScwV7Lw&#10;Cet9C78h4aNew9Q9+bcGjko/qNLRN8FyqFt241h6gk+2k29jfe0uOOk9q637TMYZsFBxU5hpkUbY&#10;inSn7stPjaqRKO6i85y/iKOKlbq+jRGvv3NTmKr3jbpvC7yEPtvw0eLNB6hzGnipa0zRzKpua3ES&#10;XgcVZuo9sOpjp3BS15eiJ5VfP/JT9+6zL51pd3z73eErxUSRM1S4Kew0fxX1T4mClbsCN33wSe8L&#10;VSJdqXPToDntCzftOxS96RDN49OHnfZFb1p81U3ORvOow5OLzjSXdVPVRNfaqXwmBXzvFzDmDL3F&#10;cug9mT1orHUl/+h80TDr8K+DYaiXWssfXmhN0AgcDX8U43TvPdzUe0fJu59/ovePUt1TsdOM1lRe&#10;ffn24aRH9IG9ahuOegSh/qhHUpPqSNip164SO/VI6vlLHwAzdS8VOa57rKQVIKQFkOYg+PSlOT0z&#10;aAAYjyU3bYTGVLVMpU04Bvar465DZV6aBc+5U1rT5qz1R27a4jS8T8pHFWck7PTMCzzn7Hb+v8BM&#10;0ZqiMz1xMDVO4aO9iV6Dz/aapq4zjdwUvan6KImXlkduepDWFDY6MUTpxJ9bmQfn3xaiDF6q0LHa&#10;3BRmmuGmQ52blo6/3Oupuicfn754aSnctHTEBVbK8yjx8UK2E3bqetMablo6GnY6SsHc6EuIATBT&#10;dKZjuM2Yi+3kEdfYcSNup+bD3ZY/Gq0pNZryx9xr+ePw4aMt9X5QMdeCmSoXK2Je9U1VI0nctED8&#10;lDytYAK8VMw0ctNJePbhpgWTF3mNYV2HqjXsulNdn1PgqOhPnZnCS8VNu8NPT5x6N9z0mtCPXtxR&#10;2lI4aWCm0p8mAZ+smqzzYKe3DmVb5w62PnfNsZ5wTTHSvJWMq7kW2Xd+Kk8+mnnpwPO5NqOuNMNN&#10;+f+Vu4HvQQVrJ8VrdvE/T2yV70LxV7ipuKvXUMWnf+KyJ610Jp7mKeiIp+p58Vx5fmXoZWNtAbFv&#10;Pa9yPMTOTTcthVMut1LyDffM46n/T+GmYq5b0ZTWisPpTZexFk5t0U1LrGIz7/v2nfR6+jf71lt8&#10;d8BN28iHn+al9W03wFCbv8l33Kt/sZxdv6bG5nyr3EiOJy0p7LSSXLOMGlBeR598M3BTcky0pxWw&#10;1F5bN1kbapu22Q8TfftLa4H3Q9zUvfpvfWGqd9p23xfWZu+fDhlZb4a+UMfs+8pyd76H958eoCvg&#10;pstme455OGaa4abkk1VwVEW1RliqonIpWtQ0N12SMFNxU22T63mOJ2ZKSEcaIrBRr9m0iHNYG++3&#10;MHDTari68sEq1sErYam9N22043eSU+3m+/nlL63dHvSmaE07oDPNhWvnMCqyk+jKmAVLVYipNt8F&#10;N93xOzt+x+9h19SFJXpuew1ufL9Vz7kRVspnN8b8xJufGsVNK9Qj6j7FeFOPp8hI3Z/v+zVz8Vis&#10;b1qzz5rpvWmeKnY62qphpekQN5UWtQKO6pHRmkadqTz6hOtLb6T2xfX48a8lWJOYgTaVsZL9ktl3&#10;2glLtvCdTP3w9Xg9WNP1Nf9tXNfKWdERdP7F+96zXnVKO4uFJoyyww5y1ySymc+CmTrrRBuqnk+d&#10;fT+wU3HOw4XOjx5/79ckLqrH88f8iL/Tp5aNtkA5s9cx5XgXQj5+6VEjM431U9NaU3m35MEXe6yr&#10;6YycMnjpxT3DOXXPE7+M59YddawTnLQL0fGVz6wzvLQTnFS9CGK4R59j9Y2uS+X1iaFmOGrCYCOL&#10;7aD7FpPV60h+M2jUvl7bQfw08fUXoxVWz8+sn49ynaTYnxiic8+fwSFhirW5Kfo4MdEM24Rpsp/x&#10;0sNHgzZU+tCrLO/CYZaDTk561ODRhxE5K+U856txPzUm9+19peBGGvV8vHYAzy2w2/Acgrc5eQ7O&#10;UcVOE37KuWntqV6H96fS64MBdxF/1esj0hrBWKNS85Gbeo1TsbO67JT3K/rz6xszTC7RmDo7lQaS&#10;PlAtv6fe7onmlP36uGnUoTYnv/Q+nbDBpuKm8NTIVLXGHZgiWkvYq27jHBYWK/aq4zpX9UOPrjgj&#10;0aLKjy9/UtClujefnDLUOQ3z3hPKtadip5Gj6lhS41SclO1j4aLSkqpmaYxjK8kriWOZU2iNvpFv&#10;B29+I/JOn2P+cPVNtc7fBK9+U3LQyE2dnfKa9Lr0el2Diw63Ndte75TXr7r83ltL7zU8tL76pmLZ&#10;qkcrNqq/XevTyWP5O7Xlbywe2o6/txi5s1P93SM7dU5ah5uek+amMFPYuyJcOzXX0MF6U3FTPtv6&#10;zOtzXjfq46ZcU5n6ppdQ3/RS9KbflJsOgJsOHGPqB5UzaNw34qaZuqa1tKZwU34jxWPdOBa1JzX+&#10;/Pq4aeLNhzXm3/BNfPpzYKaK2uy0AGaqyHDT+tipcmvi8Oy0Nid1Pao0qUmO7noG8VHdTy1uytz/&#10;cNOgb4PVNPqgjt40rYNLtuv16b9DrUZ40DGMbd763Ho9/ijscgG6O/Jpclf3ULH2H7bvJ79GgwkL&#10;FTsVNz2Ikzo7/Uf0puKm9G7iN0TlBmpciZG6znQ2dfvhph4JL63LTMVOyWOdmyZagQw3hbv2Q8vg&#10;DPRxWK90pYR4aZVCjwenFSutEjNNtuN57uXXbRrQm4qH9oeV9oePitNqW3MxqtnvJ27KWL0GXQp5&#10;cgV5svoCHI6bOieFn9by8bOv/k9V5NPVSZTPJye/fxLclCDX7k+N0/7kumUP3k3P+l+luOk7+PPx&#10;4W9HD/oU6+tPvo0nH+75FDkk7FTeeu8DBQ+VtrQb+/k+p2PpoDaq8s7t71i35+jvBCftSv7WlRxH&#10;+VWnVz+jFjy1jV4lV2JbeVG7VLQl52qzG3bq/DThpnvqGdGZiqOKm7bZS420N//MCLvci+6E+c6v&#10;fWrdX/4EJv289V/zhPWjB9SpC1fbd2Gm310q3/5a6oul6pouFTcN7LSfmKlz0/XoS2CoxPdWrLPv&#10;PMw6ACEt66krt9ppax6nhxYcbccHlruf5yN9KNdZUzz7TblmWr6PXz9eZ8wfK2aa4qaqgZHhpHW2&#10;M8wUXtqIiPrSyEu9X1zsZxdrJf/273a0Iu4zNvoYzvkR3n3qFEduKv75jbnpr1P9oPDmOzeFoYqb&#10;No3clPc+zU29xh+aTHHTXPHHTXjZt75lHegBlf/Ye1ayaBv9o9HroDXtOwI2OprfS6PpJzGS32DU&#10;My2HmZaPGkMPKPpBjZ1kvW6bAxOFb85ca0Wz6BNz9yrz3triobPWhLmZzN/FvHNUWCqMxXmqdKeR&#10;m8JXC2Gqae2pc1NYTbFrUZdZgbgpv6Py0JkWbzmAR5/XoZoDROGG163Ig95OG0JozkPctD52+gjM&#10;VCGGSuQnvFR8JY8o5pj3hEJ7WiT9qQJeo1At1ALYaf7qXd4XqvS6UehKh1rfK6U3FTeFl8JQS666&#10;lnGo94hyn/7AIdZjyGjzddLhaEtZK83Fn5875BbrNnS895AsIB8o0Jz7UFhPhaF6JDlDzhXjyD/G&#10;WKeLh1nbnw6wJnDFo8kFXYcqLak0pdKiypcvZir9qbNTefjx7J8kdsp5Gj1gpnDUb8NLvw0nVe8n&#10;7wMlr75CniuFclzlsuSsWvd3nam4qfbJZ9Ubqn5uis4UPhpqRqFZ8Pyb+lGMYqbNyLNV09T9T+Tq&#10;MUcN3JR8VNxU+og63LTlGRfT9+F86znwHDvJ2ehP8OL/OPHl/9g9+kFzKt2pfPo/4jN9rlWM/7lV&#10;TICDEhpDBG9+ZKYaK2ClITg2KUSlNKeZSOtN63BTuGD5rQOsD2y0jzSmCrFT9KclzkcvcO9+6Q1w&#10;VGep4qnEyCRGcXwUrHQkfaBgp85NxwyEm14MM0W3OuYy6zkWj/6oGZY/Cr0pzFTr4wXipqx5y5tf&#10;PO5e6iPNtWJti5eSlxWQd3mt07HcJsNMydnkDRIzVcBLFdKZypvv1yRj4KRco9O53nVNut6UNY8M&#10;N11hJ02dBTdFRzYJBuncdCgsMom0Vx8+WQk3rZg81EpvvQpv/HDeY5j0lBHWZ/Fm2CjrOKthnCvg&#10;JivQeHMtFqELz18PO4WB5iUsNLJT7wGFpjQvBgy1B2sdRfBR9YVSPdRucNecdftCjdRVu63PPXNh&#10;NcOprcrfmtqm4qVlk68mruG5iePCe+lf5dx0On2hFs6g5zo6U3FT8ovY58lZZ0ZrCut8dCX8U8yz&#10;LgdN7dfipLqNzk9u43VMdW6cS+Z1f6kap2Vb0HzKRwTL7bttG/ztEzt271fWAn1m29dZU098+ofk&#10;pw1w02Zw2GavfWHF21+Ghd5rleupp4qPqYz8skrr8vjyAzelT9Q68k3pTddq7iE78clnrOV+2B+6&#10;0hasXTY7wPfu/kRzmnDTtL40bsvLEqPTG+oX9bkdte+vaOU+sZO3PW4VD8/Gn0TuKI3pipTOdDnf&#10;Wa41vZtR24TYKIxU81Wcr8iw06U6Dh9VLBErjaH9JBYFZprhpw/VYacLp1sla+NVcFP1AO23aCa5&#10;HXneAxN5zHmW/8IH1o1aB61f+bO1Qk/aBnbd4fU/w8o+txx0vLloSnPgo4rsV9DXEl1ewcfPvqLd&#10;Ljgqusl85vNfot7pLnqdv/QH67UFz86c0TBTeGiMFC+t9G2twU+waoX6Q8FNq+Yy0gOqCl6qCBz1&#10;cNyUY3Nrjrvu1D374qO1NaaRmWa46SyeH/VNawX+/Eq4aaVz0xHoTEfBS2GsM+Gvmp8BP713qvVa&#10;vh7/CFrxJ94jf1WueyD4rZ6DlT7/gXV8nh5PjF3RmHZlvb8Lo1hmtoLtnOdDOL9MOGaGj8IzxVg9&#10;OJaZr2870Zt6fyjdhnOkM1Wo/5PYYEc4obSiur/IUyM7jdw0ozXdEfz5YqaKyB1dDyrOWCecl8JM&#10;o74zjmKteuzILzVG/316TvfvjwEblc5U4ZpS5mtxUfadnXLc9afk+a3UEyqed4ixo+5T983x9ONq&#10;2/WtdV5PfH3HP7LTevB9olqH6hHf5rTzXWupfkzZsJza3BTGw7xzz4TzZLN+LK6peek8w/HATl0v&#10;ChvtqoCVup8fHam2Y23SWjpT5jP3nehNs7hPPRd5+kNNUz1GwlyZ875UYk26T/Enj8BNVYvV2ZUY&#10;KUxVEbWnUS+o+xdLlVYwzqnPjzSnXTLcFEZ2NnFWSncqzSnvl/O1H4mvqW8UDA7taftMXGTtqHHa&#10;Fh7XVjpG+F0ItrVPZLip9KbifbA/95ozalvntEKbqnws6Czhpf3lVYcjKl9T/kY+J/2l2KjyNWen&#10;fnvlbzU5nI5rvTzwSvJArZ1XyEN/BnpQckgYqbNU+kwdrejD2rxySmentbmp1zhVrpny7IudqtfT&#10;seSfx5SFaMx+Y/ip94Fifd7P0b54Kc/ZPU+H0Zs2po6puKnrUHm+rj3ltUt3q9oFYqfNGFXDQP2h&#10;xE1VuyB4+s9KasgemptK99tWf6MzL3JmKq1pe/io/61Vb0HsNLLyhKd6Lyhnp6F/mH9uMty0NoP/&#10;p7hp1JeKnab0pl21lnDRtaEv1Dfgphmvfsqj/025acabnzBT15ZmvPn/ldxU7BROmvDSerlphp0G&#10;Xprx04/TPvpQRdQuiHneMj/DRyMn9VHzMcjVVR9V+oaDuKmO6TEPoTc98tP/49oscYZjPkbDxXiU&#10;9FpJ1N4/uOfT/w99oQ7ipfCbWnOR6zDWx02Pevfv1uHX9L6BBTXa/7XlvPKulWxaQ9/ThVa6VhoA&#10;9J/y7SfstGLDQpgjvZu2rTb58lXjNPjxxVDDdqXPr7UKxob6QjkzhWtWb15Mvjw/0ZEmWgDYZ8ab&#10;Hz366RGvvue20puSzyq3LSPKyXPl46+C/8bapqpz6oE337kpv1kqYabOUsVOiYzeNMVZG+Km4qLS&#10;lMboJ11pEoGZal9c9UF0jPjC4KWqb3o4bup9oWCrzlfFTnW+9n078evff7vz0vJ55OELbvdaqJXk&#10;2tVw0+r55ML3T7Zeqx+x3GfeQm8KJ30G7/wzeJI8qG2qPBJGGmuaes8nefEJbefBUvOe2k+d07e5&#10;DbffTp1S1ujlZ+ryPLnni2hLd5AzvkI/TUL5WXuFtmGabfHjt9nzB/jm/3aPXuSn7bVWDTftwDFF&#10;RmMKO3WWqjm2NS8+qjnXpe7ViC+N/Zw9f7J2e7+2Y/b/zQrpG9Fz+xtWsu4Z2OlG+z6a0tPRk36H&#10;sWpR7AWVjAk37Y8fXz79/ss38juIY7BSefe/swxeugzPvo4tXWv98Pp/Z8Wj/P1esF6/RKO79zNr&#10;Ql2Lxh9+jVf/SzSo9ArW9cU1Vx8zPSQ3jTpTeGlGY/oR/5/0PyqJo/S/Sv+3fhP+bzkvhZnqf1fc&#10;1ijPvtc7/biGnYp9iptKS9qQ3rT5RzXnNIOhNiUaw00bazvhpq3f/DLhpgdce1UEO/B6oHDTbGqc&#10;dt8MU4RDZj/5kR23cqf1mciax4149EaMxUuMtnTEOLbHwVHHw1DhpiP5vXQjWhP6QJVORBs2HT3a&#10;rNXOTYvFRuGmhbMYYSnHw0l7Ej2YL57JvI7fJWa6kp4yBMw0ePbFT+ExYqjSoLruFE0bozRu6itV&#10;JO3pfVvRx8I0ed7FW9Fcb0RLtglWQnRDL5uvEWaaB//Mg7NIf3o4dloMVy2Gw6jGqTNT3c5vWzNK&#10;d+oBM1VPKkUBPMajHm5aAjcNGtPQA0o+fdU3LRl8pXv0Sy6/wo4bEripekTmwkqlKc0TN4WVdkvm&#10;ssVG2a8VQziX83S+61Avu9G6Xnq9dbrwauuAV6ztOZdZ8zMvoB7qOe6PP5LeTe7HPx5eWkxdVEV3&#10;QgxVc+KqJ8BYpTMVL+2rmlT0QJUWFR//t8lhxVDVG9W9VeKp0puS0x4jzYDy28NwU+lJQyT+fHJV&#10;eaWa9TvLmivnZlQOHrxOiX4Bbupr9t9X/SjyeMZ6uekZ8qFdYp3OvsAKL0RzOkh9oc7Bk382Xv0f&#10;so/m9CrY6RUw08Fn+qi+UOpvL25aOXFAipvCRCcMyOhMK2+DjRJVzFXBT6u0Tb/1qkmDrfq2QV7n&#10;tJ/OZz8Ttw+xjN4UTii/fvn4AXBPtKSwUz1un+t+Ri8o+kGx7fv4973OqTz7SYS+UOhSYaglo6hp&#10;OiKpazr6Ytjp5Xj3z4OZnm+9x1wLF53uvLRg5CwrhJsWsEaunqBF1Drtzna+2KhyPo3Sl5K3OSuF&#10;l6rufEPctAea0+7SmapuhjiprsfpaMK5Fothqr5ewnUeuWkPrm3pTcvw35fDGysSnWmF9nlPooYz&#10;+PfhynDKCnSe4pWlk+l3Mw2WOo1rZdaddvKKX1gPXb/inatZ21gT1jjy+P8V6pbyPSd+6pGwVOep&#10;/D/Ao6/IR6cqZqpz8rkf9/WzXbTyV/SaeZxapvCfO4dZ1R08v8n0spo8nOfJ89JznyzuS9yG1lQR&#10;uSl1O0uj3jTNRf8RbhrP9dvDRMVZY4iVfkNu6v2jtiyjV9ViK3+U/jnPv2rtd3/ifZVa72Wd8M2k&#10;LxTfAfUy1Aa4qXq85+/8wPps2mBVGx/wvqNe09T9+LBLdKbl6+a77lTr9eKolYyl65dY92d30fvp&#10;C+//1BRu2hhu2gRuKg+IWGpL1vndtyJOinclRpyTr6X1G3+w5vhVmvD827CeW/ziHjxUi4KXSbmi&#10;8kbx0joRmWqam4ZzOX8Z4cwUplqLm8JK0ZhGZlq5hH5Pi8n3Ijt9KORxnss9RN5GuA71Qdjp4mmw&#10;06n0irqLkTVw2GnZ+k3W9rW/k1NRpxUG1Rr9b4vXvoRdBTbaFQ7aBQ7adRd51st498VLiY6EbtOO&#10;uY4voVFFb9rulS+sJxw1f+cndtRrX1v+02+TN/L489CQZoK80XmpdKf49omqeRM8qjWiORU3dVY6&#10;h7VQxSHZKd/59ypgpvFcefWdmaI19f5QjIm+1MfZXEtRbwozrRA3dU6aYqdxX4zU+SmcdBY+lnt4&#10;fvfcyONNsF4rN1n3J9GNb9trHX8BFyVvlRe/yy/fN+/D9AKaTnSgWb+klhTsNBuGms12DmOe4jkF&#10;/QDwanVlvwtcVbwzMszYq941qvWx0vQcj9XxxRrdqO7HeekO6pXCPZ2XUjvBtajM6Vgn8mrpSzuy&#10;Lb/+oZips1O4YlqnGbWaysXFHuMxPY77+KXXREcqbtqJ4zrH9aBwy1qM8+WEYzIv3YM0EG3I3RXa&#10;jlqIujrTDDOVNmL3H+kVxe3SASOt9Th1H1ePx3Py3xIJ142sNI46nv04/7cXbLbcEXdaJ5ij2GlH&#10;tHadfjLAsn4q37q0choTnaeYJedFD30OfDNbLFQhhnrZDdZ14GjresVYyxpyk3Vhv8sl17qOzvtA&#10;wSldZ6rzxYIYQ8BMxWIzkcyfe2VgRHh8slifzuJ+u2r8OT3EL6GfOI/pTEm343nJ85zRv8JL/fn7&#10;YyZ1Tnldnf5lIK8VDkuuljVgpHWFJ3W5HA/R/7qeuWvc69+R2qcd4aFBb5pwU94X52niaM5NQw3T&#10;drA2r2PKe9cOvtpRHJbn0oHn1OF84meDrO2PL3M/uK85S2tKiIe6/hQ26n2ipDl1rSR5FqM0o63Q&#10;Ubo2Vef84EJr9aOLreWPLsLjRLCvnExaTHFI9VpqopyOPM4ZK3xRrFTRBNYa1sgTnar4KrdtAl9t&#10;wtj49HOtMWvijZg/hvvQ2rtyzjQ3reXdd16K/77yDF+3d21qZKjio+SUjcl9G5M36v6b6rHYd2Zb&#10;cTp89XRrovPETw/HTTnWpDrhpdy+Bc+zFa+91VmXWCv6trbQe4DvSe+XM2Oev9d/5fFCj6hEbyrN&#10;aTp4P6UtbfX987yWaXv+Zh34TKiXQQc+A/734zMgRhrYOH9z/d3hqDXefI5xvAM1Hf6f+0KxJuCf&#10;WT4rrjnV51jrAClO2oXnk94P3HSYZV18LddAw3rTwE3l0Q+1TXMGjkXrgd50cMN607wr8eHDTGNd&#10;01rcVNoRMVR59A/r00d3Onwadc9U31Qa00Rnev0/ojcVNw3stGC0NAmE59mz69Gc1nBT15pGZhr5&#10;aZqdol/IMFJnpbBQOGlNiLfCTFPh7DXeR8JNC3kt0jvkLn3KWu34iH4qf7MjP/uP/+GmDXBT9bdp&#10;DQdq9QHr+eSjLd/+0no8v8v6blll5WvRf0oDQB5bvnaBe6fKyWvLYafl5NqVT6yyqmfQnSZRvZ3c&#10;2LdhVuhOA1M9vE+/8tGlVglnrBSflRcfLlqx+j40CfNCnVM0muXaV81T9+uTa4udJvVNPd+th5tW&#10;oFmtWjvPuahrSMVCn6AOJtrW6iSqGPtrLsNJ6+hSxVUb0JtWbVlsimr8+tW8ln6PicWKwaJlZa4/&#10;0U+a0/VodeHAXtvqAdgn/NS9+g+Ru6by6YxnfyF59CLl3MTi6TXBvGtR7ye3nn8bue9kxklWBSd1&#10;v/4C8kdqnKpHVNniu63oiV2W9/R+6/rMh5b19LvoRN8mF3yPevT49yMDZczezrGnD9T0iGLba+ST&#10;P6ruk9eu1/q48jhysFA/idql4qSKV0MEXoofn98r4p0dYKDtPNdS7sWaNNvtyKnaipMyio06O9W+&#10;GCmjM1N+C3mPKPSmkZu22M9vAzx7WW+hveB3kHpOtOAxWr1Oz4mXPrK+T+3hM/q0VcFPT4Gbfm85&#10;/HNJPcwUXnrKCuqgkl+fii6h/4pNMO2t1h+N6Xcf3mzfcy3qOhj8WjuN7VMf3sTn/yk7cRs6wZc+&#10;tM4H0MBQ77Tpu/yOSzPTD2r0pWKmh+KmUWva+KO/OTfNsNM0N/04cFOx0aM+Ya1H8TvWdmIkc43g&#10;qJl6p+hOm6I7DfVOvxk3bQk3FS/1YFvctBHM1bnpb//DNayt9/4lw00LxQzgDvK3qx9UwWOwh637&#10;rWjLW9brkZes78zFVnITn82b+d1FVIyfYuXaHjPeKsbSH2oMfSTw5leiRS0Zf7cdP516h3ethJmK&#10;m6IpjYHOtHjWI3YcnEUspfs9aFHv22iF8zdbwYItVqBxHr+P5qwPmlQYatSdOk+VDlVeYOem8Jk7&#10;lsFtHuY2cNMNeG15vsVbWT94jM/54/DTbeinn3yXmhXvUKOCur9w4BzXoMJdDslO95i4aZFzU9VL&#10;DFq2bmhY87eE96fTo1x74svcXy7nitnWcFN8+rW46Wg0pfR9ulL6UlgpvLRkML2hxE2HDrW+6E77&#10;XAObufYG6zlmmnWbMM+6jZ5peddPs1xyAeUIMeTPzx4CGxVThZNmJ179LHKPLPwuCtUKyiKvzxnK&#10;ecOnWN6I6ZZ74zTrOmyidSYfb3fuFdbihxdQE/UnePlPtyNKTg31TE9EbworPUK8NNGbyqPvNU8Z&#10;xUy9rj889MjqM+zIfj+wo9AWHM36+9H9f4imlJxVrNT9VkFrGvWntfWm6ADIT92PX0V+3Y96UuSg&#10;TcmTm/3gAmtxFrm4clBy8mZnnm/NlOd+N6mX9T3ya3Lfg7kpmlPyVdWHUrQ87QKvB5V7wYV2wtB/&#10;tZOvIYb91HoNQ3N69TnOKU++Er++tKaqb0r0Gf5TPtOXWuWEw3HTQXDTQXA/8TOxvKvp+zzMKu9A&#10;hzjlyjB/68AaZip+Grmpj0Odm5bCOr226fXionBTmKlz1DGXcJ1daiU3X2Yl4xTULB3LHBpTr296&#10;o3Sp57J/EfvSnEpvyvYozhsFa6VP1MljbvVeoOoTWsjvzyLlVLcvsYJpC9Fn05+NeqQFUxdbAeyz&#10;cHyiMb2Z3E45m3NT1TdNPPrar0dvWjhpYWCld6+xgjnrrGDuBsu/dwP1OLiete4hjbi46Z1cv3dR&#10;w5h1kZPuuCfhpoMDN53E+yVuyugaVGlOp1xlFdOG4dOlpiH1DCtnXAeXhFneeYNV8B5XwFH73D3L&#10;usNOuz9CH7b1+CjWEPLuRzaKjtQZqu/zOxydae4GeMsm1g637LesrQesyxaCUb3u8nSMmiRF1Ek8&#10;+aE1VnIPvIvnUU3d0qrp18FvqRmA1lTMtHziIOoHXOPcVHpT1WctnznKypdSg4Be9iWPrQg+feee&#10;iYY0slAf4aDin+nj6W3OKY3nPbbKSh5fbaWExhLt+211+3SgcdV9RL0pOVzZlpXoTeG4cNOKzQ9b&#10;nye2WLcd+6zZm3+2Jm9R23sf6+noTxViqGKntbSnDXDTLJjpiU8/i/d+nlWiaVXtfGlbS/DLl214&#10;wHtAeY3TddKYcmw9vTSpc1q6ebnl8jzER5vvp14AuamYaeSmLRNu2hyvvqIZ+zHiXIt99EWSz5/n&#10;7HmF8pFXf2u9t2xmjZ36TsvJKevjpivudg9T5Uqt2xMao/dJ+7rNMmlNE24KH03XNI3s1Lmp53DT&#10;nJ2Kn2byuSUz+CxQI3XZnVa+BH4r39Ri5YTTiVs57y76YO4kTxI3Je+BQbXf82drjs60/ct/tKzX&#10;voCZiov+Af7FcThpB+baw1bbEq3x8ivaw1lbS2NKD6nCnZ/Sw/1Ta/LKV5YLSyxZsQJmCtf0iPw0&#10;stPATSsW8B1OPllBvllBXaiKBYwwVPftw0Qr5nD7DDsVR40hZqrgeJqb6vjcm809/uoxBbP10DbH&#10;KuCqFfeMdWbq3NT1pqO8T5R8++oXVRUDD3/l3TDV2eOs+r4JVv7QDHKQ9Zb97AE0tb+nduiH1pY6&#10;peKQXX6FvpSx/Yu/tc7PwUzhpTkvvM8Y9KdiqArpT6U97YTeVOHMlLxXOW/bl39nbWB20giIRzrz&#10;TDPSerbd0y9uSoiZSk+qHFr5s/hfm91ikYk/S3k0961jHWCpHZ2fwjt3oCuNodw7FYGFBl+7uKKY&#10;ZGtybO8hIN3BbnFLMVF54XVeiA6M0ptGhlmLbcI543zkpTFX97pZ5OQaPXffTc4ups9jxvvIsFPp&#10;TVPz8XjdUTW84vNt6b8Lwn357wp/v4OPP81N2+/kvdyKd2f+BssZcYd1uuwG6wyzCf52+drhpYT3&#10;omc92LWe54pvwnbgO+Kl4pdaW84bdSffc9SUmb3ScuevI9Zb/qyHya/mWs7VE+A814VeULBXMVPt&#10;e68nPPzuxdd91omc6yZb7rhZlnfHQ5Y7Z5Xl3rfW8mavsHweJ2/8HGe1gZty28hNz4OfikfBSyPz&#10;dS8+HEzMVBw39+pbrfimWZbD93PujMWWN2uZdWPMnXBvyNt4TbpthpuKj0XNqetLg7fbmSk6U+kS&#10;O56HPnfwGOs8Yqp1vXW2Zd0+z7Inz7cuN82wzlfdYh0vvsbanRP4aSs8O17jVPyO0L5zvoSpRubX&#10;AnaqnqTtL6Eu1DU3W4eRk63jyCnW6frbrPOw8TzmFdYGhtiUNe7Gyuu0Hq51cCL2n/d5jompul4T&#10;naryOfnU215+vbUZMsraDBv3f9k77yi5qivdv7EBxW51zl1VHRRIBoQ6B0ke29jGHmNEFkFCQgHl&#10;nEMrx1bOKKcOklCOKIIQUSCDkBAyIJLB9hjb2DP2jP32+33n1i21hBA8v3lvrVnr/bHXufd21alb&#10;qeu7v/PtvS2+F9FtsMU80tOift7BGpFT9HXcVF5SMVDVNnX1TmG4Uf/yiMUxRzLzxvUYbrE9hll8&#10;10EW93APi0ZrNkJb6pwac65fx011vvLMxqFNkx7k9e02lOc+zpIHTrCUAeMto/8EXvMhlkjNLOVA&#10;ad1f9U7VWyuW1048+hJe6rNTve5w0+RH+1kq7036sBmWVjHP0icstszxCy3AfnqvCudDFhsVL/W4&#10;KR5U8XPHS8PcFK/pP8xNxe/5PrkeZ3x+IvUvxE3FS/3QfvjYP8RNuT75Ejd94htwU3ioY6VcE7mx&#10;hzgp4Tyn1DKLeE85xrWTn6Of05eaptQ+i9Q6/b/ITeVPiOTrj1jg9YVyjBTeiRa/yE59nioWSoiP&#10;Olbqs9PLeKl0vD8PY3PC1dXScT++gpte8/+5qfPBOT9cmJ1eyW+aRL6x+E/Mu7+3BDx0Dd7+q6Wd&#10;+dRu20+fccdI4aSbljhuWkzefmEtDJUoUE9UtH/Z0e1Wdmy7lR+jv044dKz06LZw76irc9PCrcrP&#10;Yk4x0fVzrbhqgZXAUEvQ1DpezFgMcxRXlR9VTLVIvk3lWYmxyidwBW4qbVsMe43k3cNGy8VJn6mx&#10;8oPhOFRrrQ9Uu+MX2Wk4l38XXHjnmq/lpq5O6l7y+eGv5QeqrPUz1S7K9m90/tZycVd5UvVcdE54&#10;R4vU38lxUzHTy7ipuGiYmcqrIO2uKKmeT+93WLCe75rpnhdVdU6Xw0nJoSpbxvYyNCo6t3jZFPL1&#10;Rznv6Y27j1juQbyAh8kLOowuhJkGX/3YMn+B7xNdlYlmCaCrMtBq6nnvvKRwVHlLVQPKrbGj05RL&#10;lCwNg9Zya8HoO+maBHiptFkc1ySu5+078EyiMREFg/dqmKKfpN0IaSbpJGlFbSuf7qu4qfLuovjs&#10;xtO3LPn8F9YEVtngPa6dfvkHcva4Tjj9r9Q85XrqDLl7b3G98Br5aEffslY7jlkZzLTtyvXh3Hzy&#10;8/GgtlZwvM1GmGn1Dmtbs9NKN++31pv3WdtNe6117R4rrdltpdV89mGr6i9VzO2LuV8J/FRsNX/n&#10;CbvpebjzuT9Z/Q/+fkVu6jPTq3LTD/DyfHCRm16RneI3bfCr/7D6sNLrPoWZfvY3u6ZOXMsx1TtV&#10;NPgQj2gdbhqF1/Sb+E2bfPj3CDeV9zTCTcVTP7aL3PT4x+Tiv03fozrcFCbYHAaZtPs9awqDbLWw&#10;Fr/dFGs7eZq1njnbymbMsjbzFlnZTHIPJ/C5Hst11wiuy+CmecOmwEzgmnO2wE1rnJ+06RzY6Wy2&#10;Z1TDT8jPnwtfWUC+3bLdlr3+EPmxL1jmzpOWsft1y9z9mtu+ZeV+u3HxDu7ncRixmBawF9VBbYa/&#10;rek0vKfytX0VNz32kWU/9zH5kJ9Y0xOfWjPG7Gc/sqxDXFcdOB9mpnXYqXL1/dgCP8ZLqlC/GMdN&#10;YaZN9brAX1scZG2CuQPMF+K7l8Mx1TNw/tVNaP6w51R9v29acdDy+36Zm7bq1sNa9YSj9iZfH/9u&#10;3iiuWSdOtRsWrrfAqj3WYvlOnvtGyxo937Jgny5fH1Ya8nkp67OBLiMvBprD8VLy29SLNnsk65/T&#10;VlnWos0WXLHTAmv3Wc6avbzutZY9aZmldehnKQ90s/ifPWJRP7jHGrSBfZJL7+pG4S29lp5P38JX&#10;+k/ynqo2qnyo+E2vgZU2+kE7+/Y9j9k193ey+u27WuOHu1vj+zpZwx8/YPXIY7q2SP1TPW6quqbS&#10;r5dzU+lbV28K7az1/+i7O1psxz4W12uEJQwYZ0lDJlli3zEW37m/xd7bmXX8By0KZtoIHRzdFv8p&#10;OvtSv+ml3DRB6/+s2WfDqm+r6GMt4XMtK6iROb6ztZrYBW90e2vZ+27y86l72t3jprf1+Tk9ldqz&#10;JtDBXI3Tised1zTiN+W+YqaKknn4qhePtDJqUJevHEc9ZnIClsAO5g62opn9v5ab5pGX37LX3ZbX&#10;7z5X01QctAgPqusbNRUuV9nPCmbA0tnOh9Hmje5oreCnrcL8NH8o/HQQvHSw6pvCVAfDVgffa7cN&#10;6WLfGTrdsofMI0d/luVyLZc7u9oCq/me1R7CV3nQApuft9wNhy33KWpbzKry+OnoxZHcH1fTvi43&#10;FTsdR46+QnVNiZwlOyxr9QEL1jxnge2vWIDvbRbf4ezNJyy08ag1r2TNRNx0Oj7xSvq+zaq2W6eH&#10;uSns0cvTx7Pp8vPFTeGPk8Wg+1pp5QArXDjeymA3bZcMZq1wqBXMwxM3ewT+T/glnLXlAuoabzhq&#10;LbbCQWvPW2DjW+Tps96zjbWNWtU39Tiqej5lwUuzqc2cvf+XlnPwgmXzmxnPemMCkcaxIP//srbS&#10;/47XJG8+nGtiByub1BlG29+KJvclV5/zFB8dz+cG9l04aTDb3bldNyuZ2pN6kvAd1oalm/L2wTnJ&#10;ebmEi16Jm+rYrjBX9ccwMxU3bbXH46X5+2pNUaDRZ6eRXH+fnXrcND/MTVVbtXBHNfVNV8Ep4aZu&#10;XGs3PPeS46b1zrAOeObPVv+tP1+Rm0bB8b6uL5QYbP7WjdZ6ywy46Bqv7+d2ns+2asuDHxdvhaVu&#10;ozcVvFR5TUVbqXeE3hPPzTz5boSbqqapfucbnqXG6dvoClhqHH7TRufxoaINGqINlAvi8kHY13Fp&#10;kLiz4qZfoHM+4z7oBXJVvnPoGLVJp1tZFXpSekqxHhbK6HQjetLXXAWbFqN9F6M9w6E1fDFUx065&#10;j/ymjpsyymvqB8eKYaPOTxrmpeKoxetmoeHmWBl6rqwGrVtDD7SN6Gvp2rX4U1fiOV0x0gpXzqaG&#10;O+tt5OSn8Ton4jGNhX8mvPRrx0gz2Q/QFyr1JB5TeGkq/DqZ55kI304g4ojYN7+wpDN/ssRf/Jk6&#10;Sr9F38H9XqTmzqt/tObHz9tNe46aekNdyk75fV7Cb0zYb1rIuReunuqd2zqeD89Bx4qoF1W0DJ76&#10;Ndy0ZCE8ViHGuhB9umgMdfjJiaKuVNlycqbWoAtW4SNYwba0q/ip2Kn8pqwziJN6tU7hpXOHEsMu&#10;qYdavGgCdakGWcmKUXbb1qfxUX4AW+e14r3ORH+moBFTT6m2KxpWzJDXIPXYhxaEkeae4Pc5zE3T&#10;2RfTdH5Q8c/jXohhOuZ46reWAodPfetzSyLitN6Pjo3c/grMVH9Ld7z0IjN13PSFj5yOTkYPx+oz&#10;ynnG6fN8WnUY+LyiqZPwhSZ/A27q+0sdg0VPx8MdE05T9xdvQcLbX1gycyefgZ+jpRM4X5+fej5U&#10;WDCc9XKO6e87BgsXFR9Vb9YYzjGW+dSfLeYd9DgRTw2MOB5T9ZAj7PRVzkPB+SRwf0UcDNX3q9Yd&#10;o5gzmu+z5os5j3/nHa5F2Y/i/PWYel5+iJv624ETH7C+9bIFl2yzwIQl8L75Fhw9F50z3OuPhGfT&#10;+Uvv7UaePb2c4JqqLyq+I34jzhnsN8Vy0aCOa8JJs+ZshJ1WW86cDZY9F00FkwzNWW85MMnMx/B0&#10;3v0E98Wb2p58Y0bxU3lE0++Dfd7LSAQ6DLTQiDmWPa/KspgjpHmYNzSbdSAFc2fN3cDjrrFgH/gZ&#10;nDOdc3R5/nBYzRd6sLdjp5rPPWY7zpt5A6PnWCb3y53BfaeusOD0VRaEywanPGU5HM+ZsdoCI2ZZ&#10;Rrfhrr9PMpwsBU4mD6r8pq5fFKwsiZ7r6fwtAf9jyqN90YBzLDT5KUuHE6ehBzPGLLA05klX8Jpm&#10;DJ9pKU+OtKS7OzkPaTzcTr2IEn6E75ExhlCNzXg8kMrFbwLzS3p8gCVzn9SBky0dnZE2aKol95tg&#10;iX3GWgKR1AftBj9NeKC7q7Ekb2YsnFG8Ub0+Y/Caupx4eTrFOMmfbyQO+WB3ixMvfXKExfcYaQk9&#10;R1lCr9Fu3sS+zNlvPDHBYto97uXxk7evHlBe/dPvoiXRmAXUOSXqUy/K5ePj9Yxuj2e5+zCLfWKQ&#10;xXQdYtHoybjOAyzu8X5ujO0+xGIf6836/IP0jrpYE1W9q8R5Iz2fnM9UtU1/ZjE/f9wSYKNJfSss&#10;Uc+V80zmuadwfnr+KUNnWCaR3LE/rxlegDZ3eR5dtsVO9Ton/AivLq+ntlVXNpYxpftI3qdZLlJH&#10;VnrbfDbSx8zlPYTJj1toWeMWWVrnwZaIXziB+zhmKs+yAr3r8VNxU4Jjrq4pbN6vlxvh9nyP3FpE&#10;ZITp36N1CEKffa0XPHBpuNq9V+GmGVp3eAS/qeLRARZ4jM+2gs94poJtF24fv3YH2Knjp0Pwmw63&#10;UBd6O3Qb4yLEGAld9zxJbTLCY6Xq+UA4dip+Wid6wlV9dtoLdkqPiKw+kzxmyv8Fx07FT+GoOf2m&#10;Euq3K98p9U0H1q1xSo2rQZWWOxgNPWS25yXFT+rVNYWLDuP6aphytq4UXv6+u6045giPjzrGGeae&#10;Pv+84ugYqBhqOLQvRioGGx4jOfrhY+645uZ85DVtphjPWg4aXX5T5btG8vTxbtWDUVznPFzKc4VB&#10;kN+qfZer7/dd0QiDuGJ8wn2I68Kjtq/VPJffvs5cbm54xrVXDfxkOi+di86RcL218avVrxMN3rss&#10;/z68X18et3BEblPHY+ofc8z03T9HcvUbkZevaMhvlesNfp46VPxexZ2j5vy536IzL1jzZ0+hGReh&#10;e/EjbEbXVrEuXotmfBof6ra1rtZp/p4NVrivyooOkpOvXlHP7bCS47usmCgiyg9TP/IQnj9qorYW&#10;V9wHvxRLRCuXbEYvymMqZopudHWuniaXSxpaQS5X/jbqrHLM1cHCk6DjRfDcglrvvsX4Sv2aVKpz&#10;qnD76zwNXMj1QDHnV8p5lD27zUqOcY6HYWCqIcC1SxnnXerqtLLPORbvx0MLYy2jL1Q5URbxja6x&#10;NrvWWjkstYQ5XU1UOGwp3LXsGc1DL6JwlDCWHKS/kOIw83J9VFiNLl4xzUrhpaVio+RheblZ2g4H&#10;x6XDpckL0dWF6GrndajG4+BHle93kNehkvvKZzoeVjoeTjqBYFv6U9qXsbCatc6Dp91au+vR9KbW&#10;gOnX9DrM8zS67ZTWen+DTvkdng704ClqDb0CI0W3paJNEqRb0CupaM4Mjql+fQpr4a5P58sf85nB&#10;53EOjvkOodEFx9hvrGsXuHwjIpq55UVNfhXtjn6TFhMzTSYS5S1FL/p5der3EIWebPgePpf3+Mwy&#10;Xh4N3udajmjE9ZTTWGhDl7d3hpy1kx/ZzYfP8Nl52e5Ys9laE0Uw0ML1W7lWgpdu2gUrhY8SbTft&#10;tu9u2WvffXq/td2yz9qw3WazvKdb0fS8t3hO227YYj/YuNW+jy+19cadeGIO2u3PvGLfeeEM5+B9&#10;T6Mv/MVi9N11+9TE4PsZz/ewIXqw4TmxXs6X/0nXwUvVHyqGv4f4v9BQ+0T9cLi8fOcx5X8LvLQu&#10;J73S9rWf8v9FIbbK/6N6H+EX/ZCAeza48Ddqsv7dRQzbTcIRfYH+T0Q03tTG3DZKwf00al8RzX40&#10;ftNr4K9paNim5K7lbIMrbDtrOcpn33rKWjz9liXt+9ia7z5teSu34ruaZ+XT8PHAS4tmzLbWlXOt&#10;vJLrQzhIm8oF9s+z5zvm12rMDLtt2hq7fvZ2cu/DHtO5m635nM1209wtdpOOiXnO20Ltz2N4wF6w&#10;TLwFWXtetyDcJbDzVRfazuF45h7y4DcehsHW2vV4TF3vqDlwVLymLncfT1sL5ms+bSP+hD14S89a&#10;8NgFi5P35PlPrhqhZ+Ale/Cf4j3NhZN6/lLYKR7UHPhpC8bsTa9acDM8dy/zPveRBU58Ai+l7u8R&#10;rsXYV2TAnYNEFtvBZ85b+nZ6+da+RO3EV4iTjpvmDRhGbVN6WhDqB5XXo5+17E7NxEFwtwquUSum&#10;WB7sOZ+4Yd4aC8I3Qyt2kWOx37JW7UE3r8EzOsPVOQ1IW6ALlIsf6jEejurVP81hlD4JPDHMeRRC&#10;S5/m2oNYTE0PPBHBcDh/xGJvX76JTPwI0vip7amHin6OxvOp3Pd6ZWja8jupa0pu/s34UMnV/9b3&#10;7rJ/uqu9XdMOZipuek8Hu/a+TtYAbhr1eF+L7tDb6rfrYPW+387lS4mdat1fo/KmfI+pGGojNLPG&#10;hj9Cn6Nb43qOsMReI4lRzmeQ0BPt3Hu0JQ2aaPFw1AR0rvKgVO9U3gf1JIglR0re01jpfEJaVHln&#10;6iGb3IHrocF4ISYusewJM+2Wcb3J9+5iqq952+gu+AfxDVY8AXN82G7rRR5/5x+Ss3+X834WVNzL&#10;e9HRRSHstKyis5WNFTPFbzhrADVZxrGWBce7QpTSx6+UNa/iSvJMJ3Zz9ymZ1N1Uq7NocncrnQRr&#10;G9UBf2nYYzroIZgoPZ1ghnkww7zp/fie9bd8xvwZ/SyP0HYBYyG+x/wxcF+Yr+sdNYT8/MH3USPj&#10;ftYrHrXbhz1hNw0fac0GzbWcwZWWPWOtZa+htmXtsxasPoInk6g5Cj89Zk03wlE3PWsBIrR6L3xz&#10;resH1Ww06+HSa+Kj8NJm4/DrsH8D+/KmNp+y2rKX77bA0yfC8YIFtr7oxbaXLHP7y3DUl6kjTN+l&#10;1XusKd//G1nruF7f/xlLLG98L3P8kTx3L0cfv+lEuOlUfKVzhtHPm3of8qotGetFne1C2Evh/BHc&#10;bih1QGDhM2fZrWuesVDNKQtsYd1i+1lrtknrP/hLa/GAV79mQZhp8PB7lk6kHqQWDesmGax1BI69&#10;bbFHf2XRR35vTQ9dsJb8dhTM5zd2Sg8rnwKbndST96wHnJb3cXIfzpFjk3s4P7HqmxZN7+NYj2o8&#10;FuDVy6+aj+cTfkhOijhl3u517KtPFBoBnVIgr+hOvKQ7q7nNZitg/bZAnHRXFce4LXokDw3Vam+t&#10;qT99Kxjp1eKS3H1x13D+fgHbLsRK8X8W4jWVVlKfqLzd1Xbj4eet6UvvW723qEFzFu15lt/ht6lP&#10;Q658lNYpyUGIgss1ges1eUM1xz+np9QXds2bf+X4X1xtntDz51hfX8HvsB4DDUkd1fydXuQx5ml/&#10;B75T1pXzeZ5521bDTtF3m1bZrfsOWfz75HSgSaPFUM5qrVQ6gsdDH0S/DcNBGzS4UCfQAw3fRyso&#10;wpoh+n35ZvkN5tyi3hTv+p0FX/zAbtlLXsqGmVa6di71SuewPormWjfXrcWrL2oh7DZ/C3WqXO0A&#10;1Q+oE6zfFyhqYanirfKdwkhLGEsZvTx9GKo446rpHkvFT+r0XK30rqftisViqyqJ2dTEWmZ5tcs5&#10;D+ryr4Id4h/I5jckBeaZfOpP+GRhX6+yVvwqHtPXPneRzH78m39Ex33hxVuMRCIe4UTxUiKB1ymG&#10;97ARXDWJPP3rWRvMZszgvjc88xJezWFwR2qP8z3y+CkjTFO+2BJ8t4XrZ3nBcylcCzP1A34qrVry&#10;1GS+i/wfC/NT1TyN1DDlO1g0dxS5/azhL2Qtg7GI26uOVsnaqVa2Eoa6egqPNQVOzPHVU9lmvuUT&#10;HD8t5nuuvH71k3I9pfjOFy9WPhX6lu+SovSpEY675tc8RW+GXdRheM1STn3IZ/RzPrPwY3hn7Nvq&#10;G0YO1GlqQ6E/g0f4/T32niXCNNOPvWtp5OJnwE3TGTPZzzj+vtO3sehVzRONNr4k4KfRflB/N/7U&#10;Z/gKqPHP/bKYJ0hef8rzeFRPXMpL0/CtynMQ+wa1I7hf1LnP6XXG+4OGlq86Co2sx2nyFtoY3qtI&#10;wVeZ/jy1V9Hi6fBW6W/nPWVMQJenocUT8QvottLY0uPOs4D2loaOYYzmMaJ5DXx9rtvKw6Bzdt7Q&#10;k/BUuKY8za7eKOcoT0Scrgvq6HvNq/WIS+JdT9834XYJ6PgE+SHwmIqTxmq+V+H8zJ+ox+Ax9fzj&#10;mTca9iwfhOa8WiifTN4M5+3l+Yt9y7+R8jzv1RbW3hY/bZnyWqJRAvyGh4bO9PpfwnYcN72vu6tL&#10;Knaq/vXipsqRD/YYy/oev2HzayyIHzRr1jrHN7Pmcb0E22zGsdBsuCke0dxZsNUBeDEf6RfmpX2Y&#10;A6+quOn9ytvvBUeCz7Kf1X+y5UxeHuGmYqYu4LIRbqr5xU/FY3uNddxJ95eXVeeYoXNl369zqnkD&#10;fSdaELYpViqdF5qxykKVaED2dTw0jTVK2GkWDDVTTO3hPh4D+xe4qfKxfwo3JeQ9lf8w6c5H8HzC&#10;ZeF3OWN5/cYuhJHiW4SZplcsYnuOpYnFEeKm6QMmWlrHgeTzd4h4IcXyxPTklxRHjf2edBa8D32Y&#10;1AOPaZ8KSxswydJgpyn4K5PYT+otZgpH7DXG8cSkzvg5737cXM8o5zWVT/Mui4JFut70rJc3QAOq&#10;pmjMXR0sqWM/i5EftNtQL7oP8xgqHDWBx/Q5alyHvhZFXlFjeGwjWKZ4ab2iO6j59COrz7ZqP4md&#10;qg6pPKqxHfuy9j4QbYo+hZvGdBlk8V3gjoxxjHFP8jgcj4fzRt/xgLk+UsyreeRBddyUueSN1XnH&#10;wCuTHu2D1xZtynMXL07UNs8/GY6apOc/yGPKGb15PR7q4fizqxP7z+2oh0DN0x/i5+W1db5Tvdbo&#10;1uSHqe/Qn/eC91jMNMJNR832uCnrB+Km2RMWW/pAdG3HAfBx1WGgdgOMVNzU95x6efpip1fhpu0u&#10;56ba/y/ipo+GuamuR8LxtdyUHLkg1zZipWKnEWaq7e4eM3Xs1PHSMDO9IjeFldblpnhOv4qbRnL1&#10;r8ZNxU7FTYdQ62qouCkclLiElw6FnYajLk+9yE3DvHOkx0/FOK8aPjcdhQ538b/DTWG2/b/MTZ3f&#10;9LNwfVOY5P8xNxUj/RI3vQJj/e/KTcnXb8z6ZBN+x5Lf/YMlv/1ry4Cdtty7k9pTK8h5X2Cl5Orn&#10;1yhvH7ZJbn0hfgHpXRd4KAr2Vlnh/horfAZOdRBOdfBpK30GvynXA8VcFxSjkYvhoEV4L4ukOfGN&#10;Om5as9BpUNVSFSONcFMYaT6623FTmKl6rzpuqm3ORSwywkmlfetyU/Ydf0Szl8JCy47CSg/jHzy0&#10;xflgSxlL9tPfCmYa4aZwzmLOv2QvXlHqj4mdRvLt4aWtw9y0FM0vFhphpnDT0nCUMBbXjUPsc20k&#10;NqyeUCUrpxNT8SHATVm3r8tMncZeV4l2R7+Lk/rctMrjpkUcU7jcMel85XatFDdFQzpuKnbKNZ28&#10;AtKWcNT8qg3oxNMuP8f5QtFMcac+dXkxcW/9xuW5x6DjxE2lkbQdjw5TvpDymiLclHX3NMdM0W1s&#10;K99Ha9d1dZWvy9x4GTfV7cRFVftUusmvXypmmgBD9bmp/KnSkI63ch10JW6qYxFuyufV+VrD11NN&#10;0KOpPK/cVz+yG56lVu/uF/nM7ufaaId9txpmChMtrYHtE6037eE1Zht2Wr55j2OpbTbvtjZcG5fr&#10;+EY+M+vh/jDTthu3wU+3UQt1uxVX78Ejg+do7/Nch/ySnlG/oac95yROyvpDowt/haH+O94X/Nv8&#10;74mCpTYhGomrcrw+9U0VsR/9NcJNddzFR7BVcVMx008v9ZdekZt+Fuamn/6n1ef/U72P4aVwT5+d&#10;ipf64bgpPDXKBez0A3o/cdurclNuk8j1Zo5qfu05Z013nHWsMAe/VspuPJX4sG5df9jy562G43AN&#10;OoNrx+lcF02bzfYcK505F2/YHPync+Gnc6xgzmK7eVmNNV8AJ6mElYa5qbhJ89lwzzmb4Km1Ll8/&#10;F59pELYiTipGGoSPeswU39pOBXVCd7ximftOWRA+kwunUQ1Ux0orGcVNZ6JRZ4a56cxqbrPfcqjX&#10;G3j2Q7jp1ZmpmGoQdpK17xy1T0/jM8VfqoCVOm7KKI6ag9c0uO2UZeInDTyn6ye82z435XHSiAzx&#10;UnFTBWwmE8aazn2awk2bipsuP2h5/Ye6nlCuvmlXj5u26juQ+gb4ycfjxxk3xfIrqHtXMdFumo92&#10;XrXb8dLgqj3Oe5qzeIs1nbTcQv0mk38mbjqO2qbk7qMhXC1T1mqlOQLk8Ae5vsjF9xBcCjOtw01D&#10;eIbFTh03ZcxZvoPrBrwYI+bg5Rhh8l1ovTgFfZ9K/auYO6XnHmB9/afW+Hv4BX7+mNVv382ubd/V&#10;6j/U1b4FM/3W3Y+6ED/VsUaP9LCG3KbePXgC2uBfRc9eV+jVOtW2tKdy8qVJ1cu00Q/R5g/hB+gq&#10;/TrUYoh4+Gl8nzFoc28dP6HvWIvvDzftPQq9Cl/9ycPk7N/tvKdipGK8sT9+yNXqitcaPvxU+VMh&#10;tGXGCPLRxs/HtzLXmsOnb6PHUKuxMMuxXfGddrdWFezDUFsOvt9u7UHtU2qg3t6rHZ7OdlY0rpMV&#10;je/Me8I45nF81d3wWfezkoXkmsJNHR8VI40Ex5ZfjNZ4UYtnwAK5X9FEYvKTVkIUje3k+ju17Buu&#10;XzoUn+i4rpY3Fa4LNxUjVX66RjFUsVNFwcz+HMd/ynwuf38g9xsqn6kXecMesVuGD7Jmg7m+68+6&#10;+SS456ItlrXhEJ5QuCljaD2MUby06pDlVh2GNx7zuOmGg5azCP/3+KdczyiXuw8vdXn7FfSEgpu2&#10;gJs2m7SKnHw+Q8x1NW4qdtp050k3f/byPc5r2nRWLdx0qeVN4LnAq4vGd4Ofdnfe0cLJsNSZfB/w&#10;bRbDScVN60YR++Ko7hiMRuy0aArscnI3y5811m59aoO1qOF/xjYYxOZzeGpPkXePz5Tc+/S971jK&#10;kQ8smUg58j5BfZpDv7SYY/yPgKPm7HzZbmEtLX85nGwuPrjp3a14Gnxc5zSJ92LKAPgp79uETpxr&#10;V5ejXzxzKOcwzEURvuMi+HlxNf8Dd8IS0QTqDVWwC6a4F4a6D/20iz5RsFEx1DzWo3UbeUPzd8FG&#10;d1MXQNs6BjfNQ6fcvm/TVZmpeKrL2Y/4Ti9y03y8pgWEPKfitAW7qq2Qxy+grpC47u37tth3jhy0&#10;jFPvW9Ibv3J5Hd8685/2P87+3b515u/W4M1/s2iYacPXWbuESTY6zfr7G/R8f/0/LPPFT+2mQ8eZ&#10;h/NFf+WLzaL9fG7qM1Nx0wJ0lcdU4ae6Ddy01dYqu+H4axaFbzTCTWGnPjd1jOkcntNvxE3/aPXf&#10;4XcZ9uvqn8LR0tEtNx9+ET25Ck6J55O19+KN8+lDKhZKTpXW87csZlx8KS/12Wkdbup8p46bVnrc&#10;VLn3jp16XNH5T2GNzssqPVeHmxapBlXtPDQdn4maxeiUpVYCVy9fN4HzWGohfjOST6LFYaYuXvu9&#10;q23q+Ck+02Ty8C9nppdz07izf7QmvDfR1CpIe/0P1uzFz9B15Bq9/K+w8deshM9nGXn6pUvEJAnp&#10;RtbiVRuqeAOs92u4qfSry91fyGcbX2kJ6wMuV5/vXrFi7lArXzTaymCepVrfF39l7sJlU8ir5zWD&#10;mYo356+ZbQUrOL5yMuwZpio/wALWnLifH56uZQ50bTG5VsXkbameQbHYNa9tPj6LvO3URz5wyLJP&#10;4CvncxtzGiaJto1/Qwz095aC3gwcpy7V0fOWTL5+Ovn64qbK0Rc3Vc8oMUrp3xjxPe77pfCZKWOT&#10;M2hX5hYPzOR+IZhppvL88a6qPqk8p76P1eXUi0c6jetxU8dM0cZipj43FZMVO1XIwyAd7gVrsGFu&#10;qlx9cdNU2GcCXmrVpHDcFN9LhJvyHfG5aRTHfX0uZhkvDwNz+9xUXDMF1qm+T14e2WfO1+Dfz2eb&#10;lzBTMVQ0ruuRCptNOI2nle+Xz03FTtPgpmKxqnPq55yp/rBqanwTbhrD8xK/1bmK86q2gHolJJ3g&#10;dd58wrLhpgFyJTKHV1oW3LCZ2OHgGZ6v9P5w/jDs1OXCsy82GUDD5E5cyjo9OQ6LWC+eC9usw03F&#10;OZvPwy+K1zQ0n3Ep6/fMK3+omGsW+icAQ81s34cc5F5uW7wz2G2U3YDns6nuy5y+1zQLn6kXF9mp&#10;btMUNpsNu5Wmkr8vIP7KuYpLycfn1zjN7EnNerFR5glNW8U6p7jpau+cdV6w0uDkZRznsXkeikAv&#10;ai3h+XOMDFYqXpoaZqeu1zr522lPUhNf3sTxiy1tlBjpPMuogJ9WLHL+3Uxy9p2vEW6aOWKW00qp&#10;cDu/hqmXpw/XuwO+By9V7dN4eGHKE4McK01FW6XCTeUzdcwUdijvpTyhiT3lEeUc2U6FnarWp1/n&#10;VLnqYpGN24qfqgcTXPLOhywJppkCJ415YuAl4TyisM0YIjYcCb3wxzoWeZ/jmH6PJs3r+UPpNYW+&#10;jGKNPeGJAS7nP/bxfhbF2nw05x/blYCZJjFfPI8XBzPVGn0yY9z93bw5nU6FkzKq31Xjtj9zx6M4&#10;/+ROAy0FjpvC83MeWD1vPKeOnzImw08T+40jb3+yZQ7Dd4pXNuGujhd7Y7HOH3cHXgGfn/7gfkvE&#10;8xnk9Uwfhl69GjetWGBB3tMM1hECg6e4urUJeIz1WUiFkfrbV+emqg8cDh73Us9pmJ3ymXe1Tf8h&#10;vynfH3HTxwYQ4qZ4SgnHTesyVHesjt+08zDnNw11hZMqusFP5TMVM/X9pm7kuke8NBJjvW3fc+oz&#10;U38UN+0d9pv2nQxD9T2njP2mopXr+E3lOR3wFTVOxU0Vw2Ckl4djpvhPh8Is6RcgXpqrUV5TP0bA&#10;Sr9J+Ez1EnZ6ZW7aVF7TL/lN/99yU+cz/Sqvqbyn/824qfOcvofnLcxNpVPjyHdK5Pcw4Z3P6cNz&#10;wVodJJd50yJrXQ3Pw2vqdO42PALk6kvrXhryE6D/0czySRTLjwpnLNi6Eu8qrBNGWqg8e/Sh6n1G&#10;vKbSouKhl3NT2KnPTaWLVP+qyPlPYay1iy/hpi5fH+bo+0+1r/MVNy2HmxYf3ATThePiiy0/gj8O&#10;z2mEmx7abCX4YuU5LYHzlnHejptyDVHGtYR8po6bwk7d8b30mXom7DNl1HbJgepLwvFTPLbK93fc&#10;dDXr83BTj5VOcX5Tn5u62les36u/1UWPKb4EPYcIN+U1w6vg+CnHigjVxComZ0rcVFGylNExU0Z4&#10;al7VWtbAzzhtp+sG5QJpvTsOFiZdFot+kU7zualG3SYJXSVfqbipqyEPK3W16qXbYKbyrqqGqc9N&#10;nVaDlfrazOksrXmfx3cqvym6ytUbg526vHxYqcYkcnxcrVMdR0/pNr7XtNEFfC5XYKd1uWlD8vZj&#10;mT8djZiJNyAFbRzHY8UQ0rsJpz616587h3fnBXgobLQa9llDXYnaXY6btqrZwfXRTrzPsFP5UF1o&#10;e7eVESV4TEs3bCfvH6+p46bcX/tV5PjXcLunD1JX9aQFT34AN/2TXQOTvBbWKJ+3nrfqjzb+4C94&#10;PWGnMFR50Ot9CDcNc9KGbMtv6nNT51FX7dJvzE1Zz/mMgLHW+xXxyd+sPuy0Pn7RBoRy9cVL/fql&#10;jpn6rJTxqtz0k//pzjeO3MbAs5+Qv3oen+mb1hyfVs6OM5Z+AC4NGymct96KpvG5JDe/uHKOlU8n&#10;D3Ea3+3p86xkJtc0sNRifKhFMxfaLet2UlP0ZctZd4BcfHLq4aauJ9Qcj5Wqvmku27mLd1hOFR63&#10;vTDRsM9UnlPfa6pR+9mwl8D+N/Cc0vtl03FX+7QZ87raiapxGt5uwXZzmEz2+mPk4V+wIEw07gR+&#10;DcarRQgOmn3oXcvZjc8WRpq75XWXZ+9zU9U2zd2O55Q6r8rFD8BF04mMZz+wjKMXLJ1QPbUM2Km4&#10;aYjHy2Jb7DR44JzlbjpJv5qTduNTB6xVP7hpd/WEIrr1srxeA6gHSx4l/tLSiXzHx0+1gnFTYHWT&#10;7eZ5ayybvPocPIAB2GZg1S4LrNlrLZZtxz+wkJqlo728FHRBEE2hWuqBTkNdXdPQkJnWDA3edOVO&#10;j5legZsG4adip9mMTZfAY/E3ZPYcY+qhoOsOp/XZTqd+VRpr8Ml3d7IMPKmh0bMtdfQsiyN3XvWh&#10;rnvkSbv2oS727Xs72Lfhp9fe09Hqsd/w4SetEdHgJw9afZir6ps632kR3tKSHzkfqp+z3xi+mkD9&#10;quTuQ52ebcJ2LNw0AS2aDC+V3zRB/tP+FZYyCF3JscSHmB/fQjQaVjlQWrePv7M98bBbt08khyoN&#10;HR+q4NpAa/WjZ7BOj95Ec944dri1hJvmwexaVnS3luPx/07obbfj4Ww54B76Rv3MWnb7Gez0Lise&#10;3cH1eSrEa5oHNy3Cg1i+YDjrV/C7FXijGP3wPKYXman4aeuVrHVx+6JpveFvsLjJsLfxXWCdD1nL&#10;PncT7ez2gQ9aAV7TgsnymnqsVOy0cBp8lHAcVd5TmGlhJfxuJsxxKp+fCd2p7fCw5Q+BmQ4hV3/g&#10;Q3bb0B52w7CJljVwtmWj/Zou2WY5aw/ALvGXVh2xIMw0yHfT46aHLVR9xEWQv4c2P2fN1x10+fxN&#10;xyzy2Ok4cvLHLPFy88csdjk/qrch/2qItYzAlq/2m4qbBvkOZ+xUj7RjriZHsxkws8oVdvuk4VY4&#10;rgscsjsjfFLslOdePH84HAVPm89M2Xb+Uo1hbuo8qIt5/TlWPn8Q3tAnrHhSZyucMdjyF86xW5by&#10;GCv3WXat1mROW9q+dyz+CLkTz37mvKXxz35sifr+sr7SfNNR+07tNstbtwg+JDbE4y8UDxpiRbzG&#10;8psWTu5H9OFceRzeu4LxqnMKO8cvV76U/OL5A61o1lArWDadnPvNduvLL1ju6/Da19+0pq+8bjcd&#10;P263H9jhdFMBeqNwPywTjprnGGoVufh4S/fASOGnytnPR3sU7q+yogNX95r6PtSL7NTnph4vVZ1V&#10;+T/FTuU9LdxThWYTT11NoLt2LbfbYKc3HX+JXuznyQuhDyK5+9cQDd+Cx6Enok7/G/ng+CFf+52F&#10;XnjPrj/yEsx1N7x0Lb7RhR4z/UqvKTXgeSzHU7lNoba3rKTn/T7LPfMJbAWPKNyvrt9U7FTrpKov&#10;rt/Ur/ObRr0H13n/Lxb97r+T14/GgOsk4DnNffG83bL/ALqM360NsE4xwhr052Y0rdbnYabip5f4&#10;TC/npmhWp2PF7WB/zm8KN1Uuu8vdh5cWS9Otq0TDoeN8bqqREDdVzlVRDcwWTVzA2noJx8qrZvA6&#10;rKI3EewNb6hC3DQV7pn02h9geuTowE1TfoFGv8xrGuGmYc9pDP7T2Df+jOf0C0vjWPAV6iQ9z+f8&#10;pd/azUdO4ePkfxXc1DFTvjMu/x6u6fKefGaqUbzT95pq1HPUc9O4HI/okvH4TvlfJ3bqapp63LR0&#10;AWsM+s7iDS0XU9Z9VsNK11BLau1UahJMwnPK/deEg7+Jq5ZyuzYb0A1irZGAlyq3H71bolDvrDX4&#10;ETbyutXAvquZe2Ml/Jn3cQd6H36a8fK78L/fWGP4aeO3YXvK33/5I9YvqcNx5F3nO02DmXp1TZWr&#10;f8HVMo1jfT/mzSswU5+jilMSMfKGksOVfOrXlil2+jwsFm6qngC+31TsVPWu1IcpGZ0bJ40rTnoO&#10;fyn6222HuanbRsf6Pld5HcRkU9Hi4q6OmzK6+gGaD/9s3C/Ed7mP+GsdbirNHSsdTNTlnzFnqQmA&#10;1naeUnip39tJzFS5+e7463gbNKe7Lxr+Hb5Hl3tN2ZfGVchvE6/Xl9dMtVDFTBWOxcJOXb1Urhmk&#10;+cVt9R2Okt9Uc1wl9PooL03MVdcdytUXN03g9cjY9pJlL93m8mYyR862ELwwZ0GNZcFEnTdUPOd+&#10;4j74qdipuCksUbn8WfJ7ctuQbq8cfXFTWGbI+U3Zh51qXzVJQwvxpC592lSXNPBoPws91NtCj7B+&#10;jP5xvlNtM6/qpLZAS2nO0FyPnbrHcdyUOcU9w6HjqqWqMfDkaJeXH+D8dI7q/eRqQsJPM/R4elz4&#10;rWoHhKausKCY6bSV+E3JE+G85TUVNw1OxecKR81hnTsHHpqOP9SxsbDnVH7TlJ9Q7xL/YTL8OAPW&#10;HIC5ZsJu0/Appsl3WoHXVJ5TPWYFc8BL0+B6GXDVIDoptftIr0+U01QP4DO9D773gNcvCraX1L6n&#10;pQygducgeN1A/I54LZOVP68QJ/RHPJbyo4oppqDD4tp1Zq1cDPJOan3CH7UODzdVD1CNMfd3tYQn&#10;h1kC3DS20wCLwRsaQx69ogn7XvRn7G/R8M84GGeS/obek9+0sZuT3P+SH7tt10v0DnKOOuIz1do7&#10;Of9JXfGwMm9sF9hoF0buH9cJf2uHPtaEOWPQn/E8fjzbqssqXiofrOOmzB+l82WM/Ul75y11jFSs&#10;GE6qUI5+otgpvtNUPKOJeu5o2JQhU6ljMNl5SbXG7/yl3ycnn9dYr63qmareaTLvp96DNHHTEeTn&#10;ExHPKcddnr78pmjYTMZMPg/K20/r0N8Sf/qYq9OQguf0IjftiNf0ceJyv+kTjrVGcvXbwUkVl/BT&#10;PKf/RdzUy8+HmXYUN/XY6UWG6h1zXPXxwe4aRrn6wa6jXWTBTcVMs55Ey/vhOGpF+DjsVH8P3yaS&#10;q+/zUn903PRindPLuanPTnMHUAuZuKRP1KBKy1UMVq5+OF9fTPSykMc0Eo6Xiplexk3FTx3n/F/c&#10;nXd0XPW1799KIGBZlizLkq02o+YCphlb0mgk2UAISYAUOiEEh2IM7nI3brjibmNwNy5gg+Ve5UJv&#10;BmwwHdNCAOMEuCV5ubmP5GZx9/t895kzHhsXcu97b628P/Y6M0ejM0Uzmu/5/L7fvU/CT0NueoKt&#10;5/VDZhpyUzFZ/Y4ey7H8prCK/yM5fXHQMIsvXhpWuO/o7T8aN/1QPaHwyCW4qfpIpb3/Z74n/53v&#10;Nno4/vZv1p7cSxVaOL4erbd5vjPRii0r8Y2yNo/erdqswlPghfbV9S3of5iqSlkt94eSxY+RP3KG&#10;iE6My2+KVhT/TM3oH/abwmhTuKn4qftN2acMv88RgL2Kk7q39BG0KXUEN0UD13AuUCcm+sRafLBw&#10;0SfXW91TeGHxmtbJf+rMNMFNYau1eDnq8Jw6H0XLB9x0RcBN8XuoF6pYrHL5yucrpx8yU/edcj4T&#10;bBusupHzBzy2zovlS4CbVstvupQKt1z2XBT+0ZoGseSw4KZipqrkvuCymKn216Bhq5fhXdUavLip&#10;b3V5gmvgikfIdbzwruvFFqyNZ8FEs6nmZNe0/i7GGHDTP3hOX2vWLdAquZwTaX03B14qf2keWk3c&#10;VHM/5TWVZ7QlGjKVmzo7PUpnJfP6aKPm6Cpx0bCnqTJUzkzZym8qrqt16KbSUx/jY/n0xNz0dPLu&#10;TT/huJ/8m7Xm+HkcO+dteDC6MP0D3tcfcowPOV/iZ6VvHLJznnzN4pufsAvW4ildu83qqFpt8aB2&#10;2QAD3cAWbtpFfHXdTvynu31WVBey+eKmKs2QUn/UwH8Kf394k/c9jW3fY2fjPc1hreF0eK+4aFM8&#10;pml6jDyXJpzjNYWZNtX/D/5HyG+ahl8m7SCzN2Cnzk3ZhnOg5DX97hcn95ue8mVwG/U+PU3sFG6a&#10;yk6Vx1elhz5TMVN4qufw2To3TVzX/sMc9WvLgJtmfPYVfab+zFwFPLx4soo3kC/ffMD7dJ69ca9V&#10;TZ5vtVPnWhe8pmKkKmXzu8BIq9lfN519sNRKWGrFEnymja9YweMH6FX6Av1LG+CmcLnZYqcJbgrn&#10;LL9vPdwFftP4mhXv4v5gohH4ikp9TZ2jah9VtvVlK9z9hhU+9paz05JVT+AjCHqdtp+On0DclGo/&#10;gy29VIvXvWTlzBeOvoin+oUTM1Px1BJyjSXPHLRS2ErpZnjxUdy0bONr/lqUP4bvGB4qZqpcfgHc&#10;pYgq5Ny3gJ4A2haxv1jslBI7LYaplvP7ZetedW5akeCmFXBTVWW/wWTzJ8JjOM+cyHnl+CkWG896&#10;C9z0XLhp2VK46bJG70saXbbdoit2WDncq81MNHrfCb7+Gmb1o2iJSHf8opwzFKOTy5dut+IlWxLc&#10;dMM3cvrips5O70WXc85QyrlDBG1XcGM/z6dprVhzCiLMjypiW0geqHT8fCtbvNEK0fj5E+Zbq1Ez&#10;LQcNLYaa2XOopd3Sz9K69ba0m3pZE3iqfKmnX0fvU/jmKZXfp1fqRXZ67BKvU6vgqLDU01nDT+/W&#10;x7L6kM/vwdo/zDSjJ/pW3BT9mStdivZs2W+0ZdejSwdNgJ1OdJ9AM3RxBh5Y9TfNws/Q8vJfBdz0&#10;UvJO3fpbwd1zLH8M3BS/acFdU9xvUTBuEX05p9s54+rxm9LndNxt1mlCT6uYBMuG4XUacoNpTlTH&#10;Hpdbp14/t8pB11p8VDeL3X0rftDu+CH7e//SGvyl1Q+MhRcc5qYhPz1iu3y8ddHt7h0Mg4OZwgor&#10;7yJLX3+1c9NO/a+Gof6Kv/sdgb90ej2fJRXMdPoAuGm9s9Mq7eO6uGlsJvt1u6n9rHL49XDTXzIL&#10;Cg47+BbrMGSMtRmCN2cwfZlGz7WSlfKWPmmRBripPKe8fyKPPO5Z/VKxVLhpxLdP4+95ztpu2GPt&#10;ljYyA2qRlY2aa+3gpuVjl8BL8ZmOXUxefwnnslvJ+D9nRZvI5oubOjvl8kZqE1n9zS95Tl/ctIhz&#10;38JGPKdcLl+2g8/qGjtz1oPWcfIEfJu9Ar+puOmk3hafPSRgPPDQgJUm/KZ40lKvJ7P7C+FAzEus&#10;mjGC3++Pn/d2+oT8CobKazxzIv7TVXY2/8vP2bDbztrKc9uyx9pved7ab33GOmx53M7mO6FyAR44&#10;X5McRl9GPo8LR/Mdiydu7li4Na/3hN5WPYXHeQ+PcdwdcFP46USYNky1+r56Cv67FCbXsNrObnyW&#10;9TV87mjT5r/72rI//St9UJjfx3dm8RsH7ey9r9v5Tz6Gt3QdLBOOuZPM/nZYp7L75PLFTzs3wk7l&#10;HyXb05m5nCEbPd5Wc6Lcd+qe08Pc1Jkp3LRqK1l0svnyvVbtgJmqX+p2+Cm6J7YFboh2kx/1/Ecb&#10;7Zzn4L1736E/OnyJ+UrKm5S98AG9od+19k/uZY7RFvqTwgI3TLe6DXwPaA0c/VcpT6mX1tTFaRMZ&#10;ffoDdN2GblReXzqSDFPFNv7/v/ia5cA7m5Izb/buUdz0ffbLh8p3ZybfsSfjphl8Fzfj9c78+M/k&#10;teUNJBtCX4E8eFQxuqhy4wrYJ1mlVego1vSr4LaVG9Cd+F5jG9GuISs9epvwnMblA8CvWr0SbkrV&#10;OjdN8ESYovqZqgeA54TWctsEMw24KbyP48SlgeG3YqtxblO75l4ewworp898BE9p/itoMdipuGkr&#10;Sr1Oc9mfdwxmegQ3hZNm0fO05dtfeX4/Dw6d9wo666Uv6WX2Jb0QXsDTSQ7euSnsdNFYMlB814jz&#10;8ri9QnZ6HG5apdsun8rnjO8puGsNvlNl6tXLt+a+EXjDOS7ctHops0tXSvPCPeGkNQ9Ri0da7AF8&#10;BPLlPzTK6h6Bva7meK7nZ/vlGvlOnZUGvNT7UsFL48v4HuR+NRNBr3/sEf6G+juqOAeQfzi+ep6d&#10;t3MHc87eR1vC6t6V7uX5sw7cmu//0qc/cG4qzlmIP9Tnn8I4W75MHgtW1/zAMTL6aN5U/2nW2//s&#10;ntNctGc+7ynP0qdy0+cDz6n8oa1hkTncTjwyg8eSQY/+bzBT9LdYYVjS6mFO3bPqHMfnsqLB9Tjl&#10;NW3xNo8VbX0043SvgvS9a/LAbyqNrvkD2TwOzRmQ3zTkpjnwzaTXFL7ZnM+ajunMlN/5htdUvFPc&#10;lG0GlaVCe6sHV8hNlf334/JY5UNVz9IMjiVmquOdiJnqZ/rfqL4cWu/QYxNDTnJTtF908VYrmbDQ&#10;1ztLZsI+4Z3F05b7Gq5mNinz7uxUW9hpEcyztH6S9xgVE5Uv1BmmGKl4J9rF8/lz8IbOD2Y5FU9b&#10;6pfVBz5y61CO0ceiN/a3ol/0QfvUW5QqQgeVTcITunizlSjjn+SmHH+2mKkKViteKyarrTjofNan&#10;h6E/ru9tBVfLZ8rj1GU99mt7wntY/4aPyrsaFROFl0bFTGGl7jnVz1jTluc0InbKtgS2Ks9pYQ/6&#10;nMLE5DMULwu5ae7lN1k+OrAIvVY0fgF8FF7Ka1gg5gYvFTNVbj+KTiyER+fjN3VWh8cxH96nGe7q&#10;gRT2OU1yU3I8rW8bYnnDpsJOxUwn4rdEj2k7MCjv9YluCzyosFQxRXhqSzJC6RfRl16cVMwU/thU&#10;BfPM/CFr3jfXu98zuztr5vKDqmCczk5TuKmYqao5/Ukz8Yk2+8mNQT9SeKx8q9KX7j3lfrKuuBmG&#10;OQp+iYbsPcrypCXZqm+qeqhm9aBu4TjyoHJM+U+z0aBZaFDvASBu6gWXld+060/9cedc2z3gphxb&#10;PDZH1YfnKW6q4vmLmzpXhiPrtWlF5eNPVZ/YgJvSBwvPqf5W3tv0kuusUP5cmGne0KnB3ySVm9JP&#10;IX/MHP8beo9TcdMJC6wAL4B+T/w8n3L/Me+H5PZ43PTK7t7nIek5PRY7vQZ2Sq+HI3qcsk7hHlQ+&#10;Iz4bCj5/9FyoQj47hTfymdHnphv9TeU1FTP9BjcNmKn3N9VtEtw04p7TUc5NQ79p4DkVQ6WcpQbc&#10;1JlqKjeFrcqDesRcKPJ4ntmHnYbzoUr63YPnNJwPNSXFczrtm9x0ECx1cIKbDjk2N03y0uEJdprg&#10;pe43HX4sdnoSbhpy0ONxU/HRVGaavMz+kJvWTzPvb4pmV3/TFnj4T0ErfeeL/35O3/1fIRsNmam2&#10;4b6jt/9g3DT9A/XUp2+V2CmsSTq1Kfoqjd5A6ml1ynv/QV+oP1nhqx/bOc8+FWSv0Lm1VN0m/KOw&#10;0rCqw8v4UGP4S6vkTWUrn2jITaukMyn3TeI5TXJT+GYlM6K84KLOTsVb5S2V/tYx/LL0bHDZ/afi&#10;h9Kl0lroJS+ua596+1fRNyqGN7YG/2gtvFTMNA4/rYWf1sFLPa8fclN+ptu4j/Qb3PRB95x24dxC&#10;86WclXIc72ua4Kb+e/hVu+jYbGu5XUzMlL4Ezk3hotXLA27q7BTdF7JTz0Wh/WrW6DUJ2Kj3wUpe&#10;DjipM9SU51nzMCx2BXpUuSUxU88voWHZyjtQuRpuuu99a/kh2Ry0Wpb0knQIf1/9rVu8F3BTeU+l&#10;B+U3zUar5KDXjstN0S7ZeE2zpX98jfuwtjpauyW5KfpK2ioDXaVZnO45xWuqPvbip85N0X/p0mr0&#10;JpPXVPzR/aZwx7BfmbbhPnHT9I95v8JN0/FHN0dzZr0NN32H5wT/l18lQ+/n3/yZXsZfWTa364Av&#10;NLZ7H+d1u2Cj2+ySNdvt+2u3J3qebg8YKtfFTS9ct9t+0EAPVLip5kTVrqI/Kpy0yyPMjFoNO6Vq&#10;4agXrt4KS5VndTcZsVes+PXPLJPHedpB+pce5Dlw36cnKh1O2gzfaRrcVJ7U07muXszyoGqbmtH/&#10;e7mpPKen4jk9NcFOxU+bfvq3ZImJhpy02Wdfw0+/Tl4XRw17nAa5/YCb5h36ytIP/C9rteefrN32&#10;dy269W3y6B9aB/hjnBxT9V145qbOhpXOgZHOsjq4ad3s++GnMNMZC/CdzrHaWfOt8/wH7Zz18Jmd&#10;b1rBzreteOt+a4vGbA8vdW6a8J22ndlgbeZuxOP2rBU9/i4s9NWAmW57xbdipvKgipmKoZay32+z&#10;63UrfPRN+hU+b5olpeO0o8RMtW0Hjym/H/635VUr2fuFFVM58NMTeU31s8hLX+ATxWv7+Eee1S/b&#10;oJw+vtPN6vGKZ0zcc+d7zCP7BC8pvhCYqHL5zk2fI5/v3FT8lHMz9oudqqJcVqlXrDysZz3wqFUO&#10;GOa8VP1NK3r1syqui5nGJvD5njDRYmT0xU5rqHPvf8i5aekD27zvpJhp8eJNzHXabe0W4SEcOhP9&#10;IM/pePJjoz2rL20R6UmuhfMK74nKeYFn9PE9HN3f9DA35fxBfouF6y0qXc35QaG0kLymNybqF3g6&#10;egwnJ7fCfRmRuQ0Wmf2QRaYutSgMLMp5R+GEeZYHR80dMsmy+4+2DGnPW/vbad160ef0Svtu5wtN&#10;vfula33GKVv1OtWM0+Z3Dg1mpqJZc+ClWX3Rtb3uoq/VXe41lachpz++U/hsDt4B9TrN5XrWz39t&#10;GT+4OuCml1xLn6cbrQXMVHn9gj6jrWDiAsvDW9F61KxgduzoOVY4fi55/bnW9u5Jdt6oXtZ5HL7T&#10;cTczc+l2uGlPO/+ubnZe75/buT0utfN7wU97/sQqBl7rs+wr6Wsavw+2twRfoko89Gi/aSKvn9y/&#10;Yrx1Xc7/bbhpZ/ysytF3YhZUp75XWGdt6W9aOeLXcLne+CXxlE4XD+3v7LRqBn5keGlQsDp+ppx+&#10;5QxtqZnU6Btgpr+gP+uv7azBg6zNIGZBDULj4XFoN5M5EsrSi5tSUXL4ERWsNIr/s0w9TcVN1z0D&#10;P4Whwk9L8JC2X/00bHmJlY0k/3N3MAuqLfn89vSXFzctXrHbikKv6fG4KbxU3NRZ6raXmRf1Mv7y&#10;p/FB06sD7n/eZHjlJBgkLLKKisGAa+Rbg4XG5sFb5o7E3zb6iJx+zPlpwFLlR/XMPh44n2OPH7Rq&#10;Yh9Tj9Q4DFq9ZOPT+vB/qo91nYcvdOFYi88fx+waeipwH3UL8OHNHWhdFwyz2vl8Dhdyn7rvBdyG&#10;qoE3VU/vF7Dde/DFTurBZ7UfaxryC99s1TNZ+1g2085aC2Pe+ZK1f4Zc8Cv/ypr03/hOML4DzHI/&#10;4f8x/3fTPjPL+vRra8X16Dt/ZC7Ta3b+7q1WvSPgjJXk55XpD9hogp+KoapO1t90F/l+5fWPyU0T&#10;XlMYadV2dFoj98cxK3ZsQOfBT8Uz8bxWJn4e276EdXBpPor+nzE0m7ZVm9BoKukz+KKYY9WGB1kv&#10;fjjBS8VNg+fizDTkptKQ6m3KGrv2a3vuU48xx+aQnc46vvSnNIpKukHlDOcj9qMN0r8FN1XPca1P&#10;NkMfZP4GfaC1WbhZ+ht/9LXfsx97mr6qqwM9uha9uH5+ohabz6w6mpeG1xPctJoclvomiZuKkSa5&#10;6Qo4LKWsu/eSSuGlITsVp62m11QNfgJd1vyAKm6n3H7luiX0HyXb8PafmNv5L3jtyOa8oh7xf7Kc&#10;1+lVitc0n5+Jk56osuihkHvgL5aLFmrJ7XNfJdOz/1+9B2fHdVvwT8M3+ax4b1NySjUPTjXva8rj&#10;/tbcdAXcVJl5uKnmP9XcP4riuOT0q+eyn89WzTLu46F7rLJhsXVa32CdNtGbd8NaO2/bFi7Tv7dh&#10;Ea+hODP6eA36fQ2vqV47OK7PjJKuRc8mS+x0BT2vuG31IzxW9H/VKv5+eE99bhf7qmHh6ndw/g76&#10;nj7/JtmmzzmvwRfyFr7Il/iufk5rmvTMgZlGEtxUvtAcZanQv/IQpDLSY10WNxX7zHmPHgBv4DvF&#10;a+B+U46X6jeV/yBXvkmYaKaOixZ3bnoAnqtiX1jOTDmeMvw57JfnVN4F95tyfHlNNXNA3FReU/lX&#10;la8KZwzoMyI2meydiu4OfhZk+JvDLKX7s3i8ITdt+bJ8pod9ofKSN9f6BMdRhcxUnDS87NyT6+Kb&#10;upxJ3srnRsFNg9lPvB5wU58PtV/zYNXXlc8xejydz7D8EanHOublxPNQb4OwP6p8sa3oiVC49WU0&#10;z1aLTlrs7FR8Uf7LKDok0vtuC7gp2iTJIQNuWo7PMnoffk95SalS9EoJ/DJKOTdF10bvh20uYP1e&#10;LBUWWQYLbQ/3jNwx0uQzjf6SHqewITEgMdTonaNglQ/xO+vwmx7FTcVJk9xUzPQRKxOnnUneHl3V&#10;Bn6p4+TDptwTK30FN9XlUta/S8RgXUfR/2Y6vwO/FTMVLy1JlOZEiZtG7lkUzInieRXymHzej9iY&#10;+lr+FL/pT+hxShX0utuK5MsVX4ObRnR51L3OTeU9FTctHr/Q9+Wji/KHTbM8fKf5w6bDw3rD9vBq&#10;4oNUf1Pnplxvgb4q6DnS8tEWreQzpZyfDp5seUOm+GVnh/Qi9blI9eO9H2nOgHGWA/vUDE/5QN1r&#10;KmbK5TT6k2ai11rezpp575HWAl7a8g7Wzbke8tPAexow1NB72uzXfa1p94GWjn48PaY+UCo0ZcX3&#10;7bSaH3n/p8wrb4GRjuC4FFt/bHDTXDSk7iuHyua+xEuz4KjZ+E1zdL3PSMvAU5oGhxXX1daZaRd4&#10;L4+51a96e/5JvVZzdDzKZ1fJaypOLIZKTt89poMm4c2l/yv+ggi9k/Raei/+i9GtvB65+ESzxVLp&#10;KxXV34DXNo+tWHaeaoQ8p/DsUQm/KT4A56Z6T+E1LaDXQjF/M/lKNSNM86HE0PVeCNgpl2HrR86F&#10;CpipZkR9g5uKn8p3qq24KWsRR3JTcX/euyflpngtfhVy00FJbhr6TIMtrDSR01d+32dD3TqMubbD&#10;yc8F3FS+U+ekzkoT3FTsFDaarDsDP6o8qWGV9oaRymsqZurZ/YCdlvad6Oz0SG5KT6v6KcnZUOUD&#10;yejj1UzN6pcPou/ZkBR2OvxIv+nR3FRe1MP7dFn19+T1E9n7VB7qrDTBRY/mpnel+FhTuWk97BTN&#10;nspNv/s5DAGOqflPp6Gf/itzoZybioU6H034TdXr9GheGl7/R+Om7+u7S99jlHx++g6EpTbBb+p9&#10;oVjz95wU38tZ+BXLX3yLHNZm/KVL8ZuKdaJ74aXym3pxXbNRXUPzc/eaJvS0+0qlD7W2DiN01on/&#10;1GeWqg8/xxQ3dU7KMUI+GvDShC53dnr4svsuxU2l81J4oh9f97NO/fzR9vgZ4mTmnZvCNePimiE3&#10;xXcaFztNcNM6cU/1ON2+0nNkod+0Ds+EuGndo4HXNM7txEpr8JfKb1rLNmCm+E3J+ovVVsFMq8he&#10;uUaWvl6Onl6Kzlymks8UJiK/qTQgj79G+rohwUjDy7oe7kt9jjzvGrR29YOs2UtTol09v+T6EsaC&#10;tqxYQ7+ffR+wxkzPJNa35S2VzspypkheRzoOXqn9zk6lwdBUuo1yMa3kL2WNW35T9aN3vyncVLpK&#10;s0C/LTfVbCj3kcJFnZvCS+U1zRI3RU+Jm8qL6jrN/ZmHe5g6J5U3U8yUra6LmYqrpn/MDIhP0GDk&#10;9X19HQ3aEmaaw/NroXrrnzkm8ypghv/jc+N/wFeW/9bvrOKZN+3CHc/ZxZueZA4UfSjWyme6NSg8&#10;qF3W7iDXv8u56kWrt1rXVZutbiUeZRXstA522mU13tO1O61LA7d/ZBO5sg12wZpGzndftHYvfEiG&#10;C7Z8kMeIZ/M0qgmPV+dwyhdmffpXa/4ZPUkPBtzUmelnf4F58r+GjL6Y6Xe+/Pqkc6G+m/CbJnuf&#10;8j/vFNjpKTBTVRPuQ5XG81c1DfmovKVip+xzXqrL+pmuqw4F3LTwEJyX/wHZz33OnHi8RTvIq299&#10;1TqhMWuGTbSuoyeQy8drM/1eq50yiz6ms61mFusX+E+7zl5I78YFeMFWWcc1u614O/6ybfutzY63&#10;7Mxtr1r5g7vwhq53VqJ8flv5ROU/nbsJv9rzlv94wE3FR71gqEU7YaY7A2aqrL56nnp+vxEv6m64&#10;6foXrHzeZu+b2kbHhJs6Q51N9v/+TVbS+KZF935OpvT3lvstcvp5L35O9u73VsKcmJJt71ipuCnM&#10;tHzL285NI+Kmu97Ha/qZRcRNYaKtxUphpuKjEbFT56gJhpq4XJDYljYecA+rc1P8ppUw00qYaUXv&#10;eosNHgHnwWMKN60eh38clufclOtnz8VbsXy7leI3LV35qEVW8vrCP5XXb4+XtGwUegntUNpnIj1O&#10;73ZuWop+KJYOx5dRvGq3nycE3HSjc1OxUy/x1NBvqnMLvBdRnQ+gywtuG+rryfnXkyeDl7ZGI+Wx&#10;5lxErywxUr8t5x1lOnfgd8sWkW/jeMVzOOeA0xVNWUIe/j5rPWKa5QyZaM3rR1uzK5kRhZYN+vZf&#10;GmT0qwOdm/6zm8xz+XBW5aaye8FK4aUtyEtlcVkZqzz0t/SoepzmssafPRiOOnSStbymO9z0Kuem&#10;zS/BH3HpL11/NpcGHTSRx3G/5Y2dR18B8mcjOWfAf1o0AQ2q8wjOHc4YR0/Mcb3xnd5qleNvwXPa&#10;0zqO6m7n9b3KzrvzUuvY6zJmRF1Kz1Ny+/2vsopRN+OzGmZ18NL44rvpYwqDS3DS1J6mATMNmGrX&#10;BydaF25TOYVeAENusPPr6Wfa70q46ZXMnrou4KYjb7bY5N4BM8VnWsFtPa8PNw28p/UBO53OdrqY&#10;KoyQbdVMGCqe2c54TTsOqbe2aPMS9J3rvSHTrMOC1QE3lc9U/FTMlL6mkYYnnZdqNpS4qc+IYqt+&#10;p8XryOrjJS2f+ICVj0KjjaInPbqrnDpT3JQqhsHKaxrltof9psrr4zdVbX7JfabymkY2UVv2ktcn&#10;c7n+eWvD/4AzZjxi50yaw2yu/rzve9Ar9M4goy9WuRAumspN5x/mpDH4zxGZfbFTcsO1MGl5Qqvu&#10;6UMNwA9ab7X39LL4PbdY9SzY7AI+Z4uC4zgb5XL1Qu5rAcx00Uh4KhyInHHdEjxyC8RX6RNAvrma&#10;1zfOeyI28U4eY18u1/N4u1nNBDy+i6fZmTv2WBNYVya56JbPHrLsvTC798hBwUdP/eQ/vBd1m8/+&#10;3Vrz/7npp8b32X9aJv+HI2Qo2r56wM574gmy+XhNt6nvKYwT7dF59zrrtHN9sk7KTY/ocfpNv2lF&#10;40ay+TDSRvhoI/dBb6WKxrVw0wY8p6usZufDFt/J+hhzrGL8vJo+Auo7JC3UFS+p+oBW+Zr2CtbK&#10;H6LQgevRhRuXwSPFSsVMEyUOS6mvaVgxuGkV/U8rtq60To30Edz/Ft+PsJj3yMO8z9rue6ncNOA+&#10;TaUF+A71dVW++5OeU62vSg+o0AqqDL5nm6FpM34Dr/kIL5x6E8FyMjTHCo5YjJY597Fn0Zw8r3Xo&#10;xfXk9tfPoVj3ExMOOam26r+feh12Wr2O77fVATfVnM6a0G+6AgaIpouhS6tX830oLefFfWi7dh6a&#10;UFpvrsXXLMBnqiwW7E998KXpqI7bH7O29BQo2U+fyH1kc/bJe8ia9hv0RXgL7+g734Kb0tc0752v&#10;rDX5ohZvoYvwqbaCnbZ78m36ifL9zHtZaxFxPitx9XdCSya56SrxyFlBHcdvGluJP5Tf0Rp9XJ8N&#10;vKaHa6RdMH8E/wPHOy89Z/su1h/fpOcPa4hoydJ9B/Et/xZu+SE9gF63czftZp3/Aby/M2DNMNOG&#10;JQE3ld9UngD3nXI/eMjj9AbQ61vdwGur15e/QQyPaZXOJ+TfhUWranh9NXer85YG5mwdgDHjiXz7&#10;S+7/Y2vx/Oesb37s3FTsVLxT3LTl68wtfQe2jpaULvbCT3Asbqr3k3hnthjnm/QHRTOH/UylnQv3&#10;kNHac9BzW9lvobvR1rq9H0t6nOM6N+W+tD+s0G/aguOmclPNZ1XpfsRO1XPL8/TS4h8EnlNpaPW6&#10;EjfV76vHaSo3TeWbITeV5zTsQZrNbKcMcWNxU37XWanODT9S6VyRc0YxT+1D16sXl5hnMz6X4rXy&#10;m4qb5sprKn1PXl/Xtd+5Kcw0jeOExzjhVvdPZR2gly+PK1eeU45VrP6mfH9El9CjCOYn9ue6hpy9&#10;suqRvuPgpr2DNd4EhyzEC6f+pGV812stWBqlHC5aKn0iZprQLN53lMue20cTiVm2QQ+dQf5d3LTg&#10;xn6w0n5+LOXzo3hYi+ULlS+V32vDscU6j/CcOjtNeE3xjpbDTYvhrOUL6IEEoxRDysdvmn+NOJS8&#10;sZoN1SNY55andNZKK0W3ea952Gmp9k1b5r5TsVPNhyqC76oiXI6SEyq4cyR5a/jWFbc5F/OZ6gle&#10;VsDjjcCbC9A/EfL53g8TbhodRzZf7I315OJx+BXZJ45aJEYnbspWHl7NLMqG8TW/mCw5/NRnQ/34&#10;l64DlTsPual8lK3FBcVNYYQ+E8r9l3gu+6PbWL/OqSevL276/Sst84KfW1rXn9DX9Kc+Xz6NbTpZ&#10;oexbBlgLabvbydB3FzMNK/Cees/T2w5n99WrNB1u2uxn3axJ9Y/s1MqLg+p8UWL+6A8t7dJfmGaU&#10;ZnLbLPL4WT2GeD5f+jIXZprLYxPvFENNck/3jI6xjMtucPYqbqoe/GldLjefYwU7ze3W17L7agbU&#10;GFMPgmQ+n+utqAKYqZhqAb1NW/GaeA9SXqdCNGnzS64LZpn+4GpzTy8e3pbsy+I1Lkow0wgc1D3A&#10;d013bqpepwXH4Kb6TBTQhyrKa5/784CZ6j2Q93dw0+OyU72v9H5Nzerz+Qr80t+Cm/4SbnpjCjcV&#10;H8Vv6py0G4yU685JtR9mekxuCjst1txbbeUNUYmZUuKhSW6q8x8qZKbalspbegJu6r7TvpNgqIHn&#10;tKy/uCk1INHndEDITsnsy28qbjr423DTBCMdhu80rOEJD+pwfia+mWScR7PRY1y/i32qY/HTcN8R&#10;xzzKb1r//4Kbip+egJmKnf6DcdMmHwY+U33fZfD9J30pnaksVJMPYTxss7T//T/Z9z4gU4xHLrr/&#10;Xeu4u9E6b2tIZPPJWuHpdEa6CY+o2GeiYtqf4KYxaUNl8/GZei9SuJ9y++KmzkpTualr8QR/TWWl&#10;YrEp1+VbdUb6DW6K9pUmFTNV6ffQ79W74ZlPwHyeII+vTD45/TjctJrLcXHTpzbgIQ24aQ3ctA6v&#10;RRfOFbqwreX36zi/6AIjrSGfH4OZyrdao23ITcVjNQeL3/XnDidWBsu5qZ43eroaTqoZUHHYqbJG&#10;zk21hYnGpaWlAVVo68Pe08S+8GcJlhpv4HmS1Y9r/R0tWbN0spd6Tul65/UP08/pN7BQ1o9Z41Yf&#10;+yw4aYsD+D7fYy0bfZghzUaJm3o5I/8DGuX36MiDzk3zE+vdWvNWVkZZe+V9TsRN5S/Veylcj06T&#10;7uJ9pDy+eGkrjuHcNOE3PYKbcg7UlNuLkXqJl4aV4KZpcEgxSGXipcOkOcV7W7OmnZPwqOj5NJdO&#10;+4S1k4//4rf93u++sqLf/sHOev0zq3rqDYvtfMFqNqqHL3Oj8GBcsJZM/rrtvHd20Q91i3VdTcFJ&#10;u8JLu7jnlJ+vJrvfAGuFr9Y8stVquc1F8NaLG2CveE+rNjxhHR97xc54/QuLoI/TP+a5fBKcyym/&#10;n4EXtRnny9+DlYbMVJfFTcOM/nf+6eTcNMlL4ax+GW4q7hpWE/5fqdLoeZomVhqy05CPaiteegxu&#10;2pycfgt+L5tzDZ1j5D36iXVY/6p1RkPGxnDOMnCE1U0kszqNc8PpvLenMQsYbqrZUDXip7PnWcU8&#10;vGOrd1vZ9n1WiEdUWfuSXcyhh5+WL38UVprgpnDNM+7baO3nsP4+fwu9B5+3wl1B31L1Lj2yYKWN&#10;gQ/VeSrHjHBd3LR0PVlbuKl8rPKuaUaU2Gl7eIz8psUw24IXfmeFlLJ6J/Ob5uA5zcdvWvzUJ1ay&#10;/YCVbsJrCjNVlW6kh8Cm160kMQ9Kt2sND21FKatf9PyhpL+0kMtipe5FFVclw68q3sExN75uHRZz&#10;zlg/1CqV0YedOjcdMgrGM9mz+dXjxie5qfqcdpj7kEWXN7JOuMOisNNyuGl0yRYy+9vx8W6xkpFz&#10;LNpb3HSCc9MImqJUGqP/JM4v+F1+r5xzgiQ3XbiByxT7imGkmg0ldlqCH0LnAiWL8OqiyZ2bwkp1&#10;/iHfRR7nDfmcl0TwNnheDL1eqvOM+1dbdC7FViy1eDY6fyY5txnoe84viqY+gMZHt1OaI9D8x9db&#10;M9bX0yn1jNKMAPlOm/z4OnRtP2t2W71l4E/Nkvf0jqDPlOto9Kl0qffsx7egnqUtB+JfwNeac9Wt&#10;R3BTZfW1bp+F5o+Qj8qT1hytNXut1+M1HTfHCsaTS2OdvpCMU9mUBdZ+4iQ7Z2y9VTD3qXJiDzt/&#10;DNy039WHuWmPy4Lcfs+f2vmDrofPwc/uH44fEr8i/C30lYb81K+zP74Q9rZgFF5GOMO9Q5k9xQyq&#10;AXDSvldZBcfv3D+YB6W5UBVw08rJMD95SafJb8r7Y2rgOT3c7xTOPp18Ply1cmrfgJ3OHEB/1gF2&#10;zqA+1mEgurHfFOYCK1M0A8/pDGs/d61z02J6W5StetxKE+xUfFRVsvpJeu8+Y6Vso6ufsqI1T8FR&#10;8YSKm+I3bTtmgZWPobfphGVWju+0w1h6nY7D+9PwDLx0Dz1Ln/XtET1Oj+KmZZv2WbHOf7e+YCXq&#10;A8C6yZmz11mHKfgW4ZvxkJvynGP3DcPvKY8pNW8UrzGlLewnYKbipqrEdfxvtfPHWd2cERaHNWs+&#10;VDUZ/Ri+4Gr5TycPtNjswbBQZe/H0r90LPxU24AjyXfq1+dxPHnxNH/RZy7yWZSPdQa/O/GOoJ/p&#10;+H5w016scdxulbPGwoAet+wXycC+8CW9O35n5XsOwb+YNf0BvY8++sq56am//9ry+E7KRTNmUWl8&#10;jzWlMvgeyGZdUJ6wTo89hl9uExwTdtqIL3MXvtNd366vachUT9TfNLZtrVXDTdWLPpzxqblUlSo0&#10;TBxeW43nNJgfFXBXfyzsl55ynbP1Ybylj1ic3H1882JY6nzWv5db583oQzFT+GpyLtRR7LRyK7x1&#10;C+vl9H0654kn6an/Bet8rNWhLbJgPplwU5V7TmEnYkJaMz1NeQ1pg5Nw0/SP6Y0j1sO6qhhPS7RH&#10;3hv0GEJ7ZNKvtQVcscPTr7Dm38Aa+0K04kJ//DF8p7WpjFSXxU2PYqfV6xegP6XB1LszwU0fIqef&#10;4KbVygM1hNwUrYoWdGaa4KbqbeozUtdyHFhp5RpYJtuaVZPx7T5MH+6PrRimVfAqXO7lP1oWlf36&#10;v1krMvit+V4+kddUP2vxpvL8cFZum30AfkpuP7L393Ze43N4TenrBC+t4T0fFzulN77W792DIG2u&#10;WnUSbqrnSj8C15vOTcnl83mRFzzOZ1OfrYqHl9vZj++3gn3kifbxN9uHVtvL+vYe/JL7YHQv/os1&#10;3fs/eVyfW4cnXrZO61bjHdW8Ll4H+U3FTNW3X70AVIsoPAK1PFbNRnW/BHq4Go+qfKo6x6jCx6tZ&#10;W8rqx1dOYf/91rFxm7V5ibXYN/lOfxFGynd04TPitvTQoQphqHno3Wz0qDL60sRJbip+egx2minf&#10;KNWcn8m/KZ6pY4i/5sNNi+Cm4qjyiHq/VD7TOo50eDP0d5KZJu7v6OvuYYDjuoeBY+TjMW1Nqc+n&#10;StxUv+OsFN0e5uozxRoT3FT9/6XBM3R/sNUMPg/K4Huefn8ip8//phx4pLyhyu/LFyH/TMhMnZHq&#10;c5SokHVmfMRnk2Pq+Kejz5vqc5vgpnlo/OzXAm4qnS+/hNZB0vDppOE59WOg8aXzj1scN41zUPFW&#10;56Y89xx8Fu328rdzbrrFs+aaW1QGW2wHhyyfgb7pM9bETSPyvYXclOua5VQCN5X2aTNvHWv0aBy0&#10;Tol0Ch5UZffPmM+MUvFU+KvWoot1W/qWtue4ke7D4T396G9azzwoPKKsH0c5fpT96lMkrdP2frip&#10;uGhqVl/c9N6AmypzX4r/tJj15bY8hrIRzGTimPnX3OHcNNjeYXn4/QpvG4buWur+1DYw4TKOU6x+&#10;BDxXcdPoVFgt3DTM6qvHqeZjyXNbcAfeT7EtjiM/oXPTnymzf6vldb+LdfAH8CTOsyi5/CjbQrbq&#10;DVuELipED0Vhp/l4cwvgqsW8Zj4jajh6iWO1REdlX4I38vtXmc/Z/CEcFbYXxW8qvidemizYYOvB&#10;6ncKP/UZUXeTFRoBUySnL0+m1rt/3d95YeaF9AitYw4UPtMMjp0ujor3MuumPjBWfJs9hlrWzTBO&#10;NKNKvDRLBTNN5vZZX8+9bbBlsm1G5igt/mOyTPSBEjtVrol+UKdUXGzfu4hjX3OrNftFD0u/gVlP&#10;3Xpb+k29naPm4i/N4TG2hHP6ejzb3AHjLY+151b4RTMvvd41ajrc9PT4j8jr4z1Ft2rmVA7cVHw0&#10;v99YK4ANt2JdXwxVjFj7i3jeyusX8BrpmBEy+z4fq/douCkzTHm+zeGm6snvr+8PrnGems9rlzdi&#10;ps90Vc/Z/FRuytq/9zcdE/hN1d+0mPdjVFqWNYSWP+3m3lXnprwHvq3f9PjcFC/qf4ubcv5wI3n9&#10;mwbASANOGubxk3OiQo6ayk2V1Q/9prdzzuE1MuCnPVK4aU/5SI9kp4e56RgrS+WmPccGnlNxVO2H&#10;l/qMKOemATst6z85yU3LnZ0eh5uG7BQGmtrf9Bve0mH3wk1TarjY6d/JTUNmGm6dkx7Db3pcbjrV&#10;2tb/3+OmR2T1/z/jpmm/RVei5TPpJ97ifb7j3kczvI8W8PmLfN++i07je7nwAzQbPae+9+lfvAdC&#10;5J2D1un5Z5K6uMq5aYJzbmaLFq6md1bMuSnX0Z2eVYcLap1dvkrPpIfcdBMeBbip573EOKlkb1M4&#10;afJy4mfhDKmQm6b2Nw0vh9w0BjeNcf/qx1oF96yFmXaBj4p5ek4fZnoEN4Wr1spvyrnBEdwUjV/L&#10;73tGH25a5b7TkJsG7LROXBZfiJ53tbyu0smu6dBvXJbf1HubipsuhZWi/Y7kptx+dYKRipuGlzlG&#10;wFD5ubQ2r58Ya1zHdm6KvoSZ1uJhrZGPFWZajT+m84YGK9r7oXuFs95Fuzg3JdvD3zSLv7P6HGXx&#10;NxbPDD2nvk6N5lJfpbw9aD68AeKmeQl2GnJT9YI/GTfNSGg26apUbqpsft4xuKlYq3qbyjMizZbk&#10;pjpHOgY3zT6oufDk3qWtWCMXi23Nc8pEm7bA75kLP/WcPuej8prqs3zaQVjlob86Wyx/5xCze/Fe&#10;bH/aLtzYaJesh3+u20LfsW30htjB678JTy+8tIE8fgNctWGb1wXwUvU/ja8l07+GnD8Mtetqsvow&#10;VM2SumD1FvsRdc7j71pbNF4L+p6e9ik+Wc7zghlQZPM5Z3ZuynliuE1yU3yk/xVueurnMFOV2CkM&#10;tok8pypx0wQ7lee0qfhpyE4T3NSz+uE+/Kbipk0O/aflwdiz6YnW/MlDdtbyp62K7+7q/kMsftco&#10;8stw+in3Wu1sPt+zFsBOZ9kF02da11lzrGLmfXb+Q9vsjF0wTdhm/o7XreixNy26az/+sv3Wbsmu&#10;wGMKJ2k3ey0scLOdCTttA/csh5tGtvN7x2Km7CvcCYPdhfe0cT/s8VXqNYs++pa1WbfHzpy7yedN&#10;tZPfVNx0VgO9VMVNN3H7N3hPH6KfmbzTJ+emLbid5/UT3LRk85tJblqyMeCmkUc/tMgznCs9hycb&#10;Fip2Wsg5mc+HYlvEft2f9omnip3mPxeUuGkJOf0Oi+Cm/YdaxR3M8xE37VNvsaHipnyWx/PZHsd5&#10;Y8JvKs/pmfdzbgD7jIidLtxkbfHulnK9WAx1Lv6JYeir3tIO6LKe5PN7jLSy7iPo08P6KX4FMdY2&#10;3C6Vm4bnCDpPUG+vYjS9WKq8GG0WwZzlReiGL+K6Oz2bFoGbel6f84Yizhui96C54aNl05dxH8ut&#10;UJxUWfAZy6xoOll9sdJpD1iEy57fx4PqfVNhmLlX3GItLr/Rsi67wbP1zehr2rTucku7DH1Or6rs&#10;29HB+Aey7oSZ3kFeiq1mpmajReULUM4qf/Ak5pJq1gA6HHaa/ZObPPulvJP0aPMfXusZfenRgl6j&#10;rXAE3olhaOERcNMxZNHGU6zPF46FoU6aZ/lTYMBT8VGOGwN/7MGcKHqdjrrFOvbXbKjL6G/6M+vY&#10;83Lr2OcKtlzufYX/vGIy3HLmQKsRExUjTS14aWz+SKuaN8KqYKvK3Ov2nUdz7IHXw0yvsar+11qF&#10;MvrU+f1gqCE35ZjqW6pZUPKcyqMacFNYKcw0BleNuR814KaVswbZuWMGWfv+o61d/VQrFkN3bjrb&#10;StBLpbPg5rDS0pWP+7ynNvhNo/Kb0t80AjctxXfaDpZZtupR56ZRGKqy+uWw0/Lxi6393TDTsYut&#10;fPKDcNOFzNMKMvvFq5/GL/6sted24qeHuWnCc7r5sN+03eaX6XsBN93yvB+73YwGO+s+Pr+8fyrv&#10;GYh/Ey5JVcONq2Gc6i8qlhmDiVaRBY6R3Q/YKbwUBhTw04CbBjn9EfxfGsTn6E5Yaa//Td2Zx0lV&#10;Xuv65Jowd9Pz3FXd1d0MaowgPVQ3NJqcmMHpOMYRJCoyCjSTDIpMzSSDiAwCAgIKAtIMMitgjEBE&#10;xQHFIRLBOblJbhJzMq/zvKtqNwWieH83/9w/1u/btavqq93VVbXf/XzvWstqJveL8U1xU2qeVs1i&#10;jvnjmVPBvPDRKvhP1UPEAvna7mccB6uBBfn/jteF23TmtaLT7uL4ejo39fqzE27HzzrCKpZQMxWP&#10;aauDv7M2nDvbH/jIyvax3vjCJ9RA4rx2jLWoY3+30FHOAfy+qpdgE/ie1tFS+K2W37/5sX/BUM3K&#10;n3/ZOj69y/PsVYO0YhsMEn3hsWXFmfP0VRtVIR/pUwl+080r3U8abVgCG12Bl1ScVIEnND6/tFKw&#10;La9rLJhD88TnUm691rGrGh6GmeIV5LZqhqpGU+UGdFsjMz2ZnbrflNeVj7Z6I3WZNiznPTrIOelz&#10;ztN/tVRYSob0yincVP1kglwTzz85Azdt9h5r/XBW5XqIA6lue/HhX1vB69SapPdPFuua5+zdb+XK&#10;FX9ioZWvpZ7rk7zP65eiAVjzFy8N4qu46aPih9PN/aZxluh+SHHH1XFuGmg4MVPPQUILryPEa+F8&#10;Wv9Xfn5n2F/nlePIOWftZucbVsTnJ6x8+5dgyPDGFHL1s+Cm2eTVnImbqk9PLqw0h1qo2e/8w/Je&#10;+5MVP3/UOqzfbrUPDnOvac1CfKZ89qv57KvOvjyyrqEf47i/BjdV7ytpT19TgJlW67sBh40yli9Z&#10;Zufsetm9ssn7WCvf/xHr+Jx74aUpL/039XL/N+uY9Dfa95G1RmMkEWW7X7VO6x+jHiqe/CXMK26q&#10;76Bz03rm5jbctBY2rfesMVbhO+A9Vo+AzrznNdyuJH+/avV8q1mDVl6Dh3cX64WHyHH/xWdW9Ozb&#10;J7gpXtPCnx31fCpx05O8pmKmCjRlYjhXhUWKR2p9Xn3fpY3lLRA3zeW7H45zU9UkTXZuSO1S5pFP&#10;Vb6FgJMmzpu4rVz99EP0aOU9EzvNf/FTyyWcm8K/A24aeE2DvlDS5mKj8puexE3R9c5NdT98M/Cb&#10;ZsJPsw6R96Wap43cNJYjFmOmMFSYadIp3LQ131N/bdip+qI6NxUvhcHmvcK1BdxUzNS9ptTQEjfV&#10;9zDgrl/KS+MsVTy4Bb7WU7lpJpq6kHNL8eLNnH/QFPCiIrhkBL5ZPHWJFXWvM8+jR5vIE6oovKG/&#10;hboPtlKt8eIJ9RAfnYPvFM5ZyiivaRsiAjstRf8462TdWHWKIrDFInhjMbynEGYqBhvBD1fUbTC3&#10;B7GGOMfa0KPTc/0TPazOZOGdMFmvqeq3YaiMxbDT0NApntssP2zRzYMs/9rezlBzya0XU4qIW86C&#10;k0ovEW1VJxWvahhuGoKTer6+WCm5+9onnlpSv8Dybx3s+dn51+ANvApuell3yyRyLu1uufwNxSNm&#10;WPEUtBmsNH/8fAsRhbyW6p3mwktV37SsfhH1meCnvL959z1oudTgVF+hVNie+m16z020Vfr30VY/&#10;vN6yb4JT40lVXXv5THOHK78f1jp8qmXBTTNhhZmD62GqeE/7od2obZoPQ8z8SS9LgpMG7FH+Tc99&#10;74rv9GK44Y14XNF4GeKttw21nJ7DLUOs9Kf0fmJMhqEmw0mDPP30viMs9ea+lsxzm1ReTO3878V5&#10;KX5T5erjO23O3K3gps1v7W8tbrzTmt/Qi+0B1DKts1Y9BljLHgPxow5gzjpLuRMvqnL1CdWISvru&#10;laZ+VUkXXmFJ1DZNhu8mf/cqeOe1zjsze42I1SBAm3qNU/7WTBiqekFl4jfNHQgDHQpLJjzvnpqw&#10;qrmfznuo91YaNQOvafrFP7Hki660NLbzyPXKFy+FS+cNZ5RulR+Y0d9jjfey9s//K596p+r5VcT6&#10;fy7e3IxLbrLMH1NHgc+B8vVP5OgHefq3Uc+U+8TYEyLI08/jMxTzQ8sT3ctrBedzHdDoL8VL4fn5&#10;Gvkce2i9Ai+2/BUeN8tjCiv1GOQea3HTWI3TGDsNw0oVXu9UvJTva+P9uo/6wuHb7iZPfxQR56W9&#10;4KW9xsSDbflDesc8po29ovqcfLuYPH0x0i+LCJz0RExhm0BDKzxHv+4EN/2C13T4rHh/qHitU/ho&#10;qcdsxpi3NGCqjf7Sk9im/KPwz/+nSPSgnmZ7BMfB3yRu2m4CvyHLd1nq87H6pt/87F/oUvKh4CSe&#10;pw8zCbiJ9jWDger+Uz2iekxi+P08rgmPD+K0efpxr2nic4PaAImvEWzrPveacSyNI1xSa+nqG9MM&#10;X9qZojmPUTQ7Ggv5QRXB7RaeE6G8iFOCmqaqa6oc/SBawZ5OjfQjv+Fx/01tzM8t5wic7f0/8n7B&#10;qeT1O/Z/8OzRl/Q5+CnavJKcq+gmdPdG9LC4YQNasCFeoxSGWEXejPeFehz2R6gXqftP2a91/KoG&#10;cvN5nvNTtLizUZhnwFA1l4dy+MVPuU9r418V7g9QvlXcJyB+Kl9sNdcEtbtWW/XeDR41e+Bju5/E&#10;R4oHdac8o+Td03uhK70KauGlykurIfS8aphqDb7SLjy+y971jLGaqOKl1WLFej15a+GbQT6W6gl4&#10;DSx0afVitKD8ofBN15vinPInrCQ3CRbqPlON+BhUDzYWWkMnD8lD2wSPUV5S1ZLpXlOvZvEotCXX&#10;f4umWZcl06yG1+m0bq21O/ArGOmf8FpQU/2NT/k/yr9BDVv+9zlokrQjaHHpOJhqK3RVK7RWCuvY&#10;XoMd7Sdemq11Xl/jjtWjby3NBU9LQS8lE4F2Us6OeKciCe2j3HkxU7+NBlKN9zTmViivSf2llKOv&#10;Ovzym+q6SJoq8JS0ItcuCF0nteQ6SZ899YxSL3p5dJry+dff4uz3iNbzOR7+xhRCGs3XtsVc+U4p&#10;X77Jh3zf4vEfH5Efyfe2+M1P7QK8p7UNu+yiJzZ736iatVu4fmjAS4rXdFWsjulFcNFasVE4adUT&#10;W8jvp5+UAnYq/2kXjQrtW7vVqh/jM9awzSq4Fih79RNr8v5f7ZvOL/9muRx7K75DulZMP/Y3tv9p&#10;/0GcJa758d8s5zO8p/DTr4qzPuPxhGo5K7dftUnkV/VcffL1A46q280U9CNpARNVjn6r4/+0EGPG&#10;cSOfMeZHbfI+7w3vlVh0xif/4lqe4yAvMLKfNf51B6zDBD7Hdw2xCweJm+JRGTnSuk5TTdOF+Ezn&#10;2kXTZ9mF02eS/8q14CKYG56Akh2vW9GuwxaCb4qDlu04bGXrf2FtF2+Hk8L8xEqJtooH8J/CTyMr&#10;91jxVrikWOuO1yx/Jz5RonDbq+41jcBUy7Ycol8Tt5lT+fvynpY9vtfawl3bzaC/zOx11n4WWlg9&#10;oeCypXqdJ/bhNf3Q0sjTFzfNhaEq8rhuy2cswF8aRFj34ZHJI8c2tJ1cwk0cd8NrnqfvtU3ZDhOR&#10;be9YeO9x95XJa5q991d4Sd+38HP4SblOLPg593E7D6aa/3N4Kq+R93Pm5rFlMNPIupfs7CW78ZuO&#10;gJvSg6gfPKyvYqDV1LMOMonfjEmT4TNTPOQ3Pf8hvArLtlsJ3DQELw0v3uj+0/DyHeRwrbQIa6IR&#10;WGkIvSCNUEKEpDO4HZm40GujFvGctnDRCBHiuiA0X5wUlgY3VZRw7SBPRPjhWK59aDT5QFyP5P6k&#10;j1+H5KGJ8tBEXueoxxArQleH8Jrmi41OewR9v5K8fGpu6TY+U91XqFx9WKT4acH95HVL36ODs6+W&#10;ZrvdVIcr8/JulobOy7jsFsu45nbLQy/njJhsmXWq2z8K7U6uPnn7KXfUwVLr0KfsI1/fc/hhpjkj&#10;0JXo1tRL4bBat8cbkYLXVLn6zk/Zzrq5vxWPm+M5+nlozHzW6/PGkKvPPnlN8yfATfl78sY/jO90&#10;np09ebJ1GEvuO33uO/UjN//OH1rH/vKGXmbn9/oR+fo/svP7k1s/6qews77wUGLynVYxBQ6OB7U8&#10;GGGk4qTlk9hPyENaDtPrNJJeUHDS8oHMCZctH3Q1OfpXsX25Vdx9g3O/imk8VqyU+aqmDYDb9SPY&#10;N22IdZpSx2uyfyYxg5z/GSOtfDaMvA69N5jPggdaj5yiyDD0HLqpzWh8JvIpi4uu3IVnmYCdRlbt&#10;8RqnoVW7LbL2WWqb4jfFaxpe+zNG/KcLN1nZ5KXkB7Gmfg/XVmMWWLv6pfwv2TeR67YF+J2f3G/h&#10;jdTlEDddv49t2OimFyy8+QULMcZy9Q+w/yDfLfznPLbN4m30NCNPf8YqYpl9ewrrhuPv4DPfj9qk&#10;cM4Zw5zFVOEpjcJLu+DXdUbDbe3zgNUE/LQSttqFGovy4Ubr+1kV73fV5AGxsZ5tBf7dqtkjrBLO&#10;49xUdQC0rZqMRGd58GA22heFL0UXiavymJnDYnNN7Ms8vay2/nYYan87f/5yfrPesryd7+MTJLf6&#10;F7/m94XfFr7v6Qd/zTo0flPW+lpxDkg9Ts4BjDQIrz/N73BLBbn8zYkUfofD1NkR06wmT756xwbY&#10;6ePk669mH+OX1TdFj3Uiqri/krFC3HSzuCn8szFUfxS9xtyVRNXWx3gs/JBaquKi2i/v6akR46tx&#10;zgrvrNgAE/VY5j5TeU0rG2COhPo9yVNaQS6+cvTVb6pyE5wUvhrduh7WOt/v+/azz1rmu/jdOKdn&#10;cZ7PQJs2fevv8BL55NAPCrSBQud6aV71VFQNHEVLntcKTdAKbZDEmmsQzd1n+nvPncpAv+a9+iFM&#10;7A+c035nHZ89CL/E50led2Kdfc9nkl4Uz9SavXKfqD3geUvoWNXq9230p+fXS8vC56Ir0KL0/qxG&#10;y0nPqU9UFE3XmDsEL3W/6Sqtgce0YWfVR0XLBZ7JoB5TdMUM14eVT9C7DL6XduivlozXtPSFT63t&#10;K5+jmf5qzV9RzdLPLYvIJnLf+Jyap2g6IvuwGPEfLYKmk9c0+XVY6zt/snbkHZ27hboEC2bw3RgQ&#10;45GsE+gzLj+n1tyrl8MjV8CBOQbnphpho1X4Sqvi92m/+1KXwykf4++Fm0bnjec7U29dF4yyzgvv&#10;tvJlyyx3zweW/Sz68flPqdEJq34BrfcC/+cD1NOEl2ZwDk47SA2w/ehJ9rXaT24O22c/95qz92rV&#10;OXn4Pqvl2KoXcpzk6kfRtfLIdl7MMel9DHi03tfgvfX96GPGmpXkxIidrl6E3+ABu2DHNtjxcY7t&#10;qOWR+xHa80v6NL5HjVP2cU5Ohemmim2+LX8B6+/ajoeYpnSy5zGJlb6Jln37d5aNhs7FZ5CH11T+&#10;0hzmz36ecz38VPWt5EPNgH+max5pZpip6p7JV+09AdDcSUcIae+3eD/4nKvPUs4b+HLFY3m+apxm&#10;osOz8B8rcgh5O9XfVbxS3gHX4ZoL3Z3GvjS0dDC/GKTYpjikXksaXHVNs2GmmfDN9JfR4/hNUxmT&#10;8WKn8t1LCrS8jpMItL14p/R4wDVVOyNJr/8Gx88xZRLZr3Hsr8duqxaXjjWZv0ff4aCWqfc84DXk&#10;rxCDbc2xabsx6Lsh/pv8OtcNHFcQoed+aQUNByzEenEIblqANpEHU71GI/egQ26Bz4iXnspN4ZvF&#10;cBfltkfgoiXirA+STzObmkJoHq0Pq69TGTxVbLJ4Np7vRRuY93ELD57s3FVzi7+KlUZgOc5Nea0w&#10;NVVVfzSycIMVK1eHeVTHtIznKsRlS+Rt5XWK5rAP/VWC1ihAO6kGaxE8qfAGNNU1d1rhdeTpX3UH&#10;a9R9LDyoHo3MMcobS01UsVYdT6ly9+GlxdOW8fcsY5tRwe3CunrPAxIfK7i6Z0xbsa3alrmXM+IZ&#10;LRqAvw4uGhpPLUw8pvn3zoaZwobpEaUc77BGGFzBKHQf72/eMHyk3Qc5w0u7GD0F21Ooj1Ea3FTa&#10;Sj2jcvvdayG4XuHQKeSeT7I8Qtw0B4aarTnET2GlyuUXA1RN1NTLusFJxSCpb8p6uXyb2k6qvcxa&#10;wSZbownFSeU51bp5xp1ETzimRrSe1yEVO4VxJsE9W9851JKu/qm14LlNK78PO6XPaOV/wk7VfzTG&#10;UJt2/rE1Y12+Bf1JW9zU21riO21KNPtJT2t9cz98qL2s1fU9rfmNjD8d4Ow0tQcc9erbTLVXPXR8&#10;Ok5eRyxVHln5RdM51qw+o/CXolnxnWaIDfP3Ki9fzFi9srRfPaGcfw5knZ959dwMvafir7yv4qYp&#10;36MWAmMWnDJv4HgrHDcX1no/fHom/xt0K4w77+7p1OifaYVj5nC/GDj/xynobN7rnOt6e23/XP7/&#10;4ufZeBQa+0Jd8XW4Kdydz6TqRgReaM/PZ17vCyVWerrw716MmebfJGaawE357qg2hbhpgdYdusdz&#10;81mHCHL0PT9f3zPCPal81/6vuGnvk1lpIkM9wUsnurc05i9lm7pm7jlN5KaDxExPcNOT2OngeJ7+&#10;0IQc/VO56fCTuanY6Zm56WlY56h/474RJ7hpW9XWOoWbilGKmX4ZNw0YpsaTeGcCO/XH/H/GTQN2&#10;+gVeGvDTr8lNm/N4nS8zON+Jk7VAr3qtxuPkSh2Hp/K+FB85Ts8orvs3oqHVnxRuWoPPoGo9+hLG&#10;6fwTDep+U3G+eFRrlGaEMbofVb4FPKcVcM2T/KXSrmKlQbiOla7FQ3ombroO7StW6j5V2Czb8p+K&#10;nUbR89Fda021TTvvWW9d9+IrFAvdSb1Srh+Un9YVTqqoJZSjX6Pg+qKGXHz5Tr2+qfLyt67g7+Za&#10;QX+DM1P9bXPQ1XgLnIE+4PlMiay0sxiq1ukfQasuJT9qBVoZ3eceWmlscVHmaAzeL6/flDBWSasv&#10;moJO5TpvMZ4Y1uaji6fCTfGeMnfHDZus9MD7XH9IY5Pj8wZr1Wgb5cwoPz8N7ZZC3r5CmlDcVJox&#10;Na7VctB8OeKmMFNxU9W9z1SePmvIqczTyEsT2KlzUrFSwvWV1qGl1fgcpcBGpdfSYaUZ0m2s7Qfc&#10;VPn7quuk5zVHh2n94NT1aGk1eVEbc/T4POozKj6qtWytSyuS0Hwp3Pa1bfScHuMsls9swEw1tsLf&#10;43VS3/2dFbz1GT2N3yUXcj/e5B3Wec1T5HjB0Feuh5XiIVWPKEJj19Xip/DURG4aMNMEblqLZ7XL&#10;um3WuWE3/uSX7exf/Irrl99y7fxn94OmcDzqXaF+UWfxG3QWPef+1ycxBtrs03juvcYv4afOTWGm&#10;X8VNxVHVL6oZo3PTBHaa/D55/FynNyV0Xyuu6ZN/9RdL4Xo+7RPD+wtnfQtfyM4jcBiupYeNhe/B&#10;DIaMtOph5MGOJs+vns/uDK5PZs019YWqYbti8Wrr0PCcFW97xcI7XnP2GWJb3LOUHP2Sx/Y432w/&#10;FwYDJy2b02BtiXazn2S9n75GS3dZ+MkD1EN7wwoT8/W3w0mZrwgWG9F+fKv5OxnhsmF8ayWPbIeR&#10;Uid1+mq4HWsGeE7LqJfodVNn4Rl4/DnPj8+Am4bxnOTuwx8CM82BbSjEToMQP83b96nl7TluIdho&#10;ZCP5+XFuqr5QEaJE8dQRC+16z/L2HjPVN1VvKPHRAiIPdpoLM831vlDH6MfxITz1Awvtfd8KnnnP&#10;e0Kdjpt26hvjppWjYET34a+ZMNGqxk22inGTfDzvoRVWAiMtWroVZroZZor3FN5VumybRcYtgJWO&#10;s1LyVMLKVelLvr5yUPqMpX8B67JorFJ5M5bhvUHHq75X8XwYt4LrCPlNlbtWgs9U/LR0CZ4OdHkh&#10;vtU8tI+uF/IZc9FK4W6DLPe6Xp6vVoCmK+FaIyQvB4w0hO+06IHlzkpDU2Gnkx829S0oUtTPR5/P&#10;oz8TNaCuu5M8om4xPXfVbe49lf9Ua93Z3JdLblPuuAfp3zSdnKeYnzQPP2k2jDQTXppbx74B5HvB&#10;T7O4P7uONf1u6FvW7lPQoaoBkMK28vRVl0u+0ww0qnL6VReqAD6q2qYFsNOCMVw7cB1RVM8xKmdt&#10;wkzvE1U8dZG1n0A/rkG3WMfe38NrSl+o3tfCTsnP73d5LFe/3xV2wdAb+R/BvicNtAtgfeX1/Yi+&#10;8bGfVXC7QrxUgYdS+ffl991BDdKb4KR4SwfAXgdeTU+oa+Co1+A3JXdfPtR74bH4G9XzSbn65VMG&#10;w0qHUj+YffKfTseLOhMGOBO2+8AYO2/WLGszbQF6j3VzsVPFYDymRIk0nrTdyNlW/MhmK+ZzJN+p&#10;cvHFSsPUMvXeUL6924o0wkyLGvaxngFbncW14NgFVjp6jufnqzdUW/pClZGvr1qnJTNX8Tj8qhsP&#10;Wil1MyKB5/RJ+U1jUbR+PzUv9vv3N7yZx61+ls/iRrip6sithpsut3OmLoAp468d3xt+2suqppK3&#10;/xB1RcU24aTqaRMw0pPGeffGPKhzqYMwazjPGxjjpvDqRm46sV+Mn3JfFXUSoniDq+AzHuKizF+F&#10;d87z8eeJo8a4aZXYDXVWq3i/ncOKm07saTVE1czxds4qruO381ux61dwGM6dB8ixfp7fGn5nsuGo&#10;SW9xHsJrqn5Qp3JT8VN5URXipgrl7+dzzj7/6a3OMavU734HvJS13fKnTuGm2xPy92Gl4qYxZrqq&#10;0R+ayEzFUb3vE3w0YKGVYqYeX+Slnr8fPBZt5M/d8EVuKl4ahPNS1ptVv7R8I1wWZhulB1Ul68ta&#10;X6/csMK+88wOKzx8FA76Z/vm+6wfOv+BA73zOedyeA3nceemGmEoOqc3wxvgNU6Pcf6HlSpakJOi&#10;SNQMrd/9rX0Lf0ISj1f+STIsJxN+1WbvS9apYR1aC50lHfo48QRr1NKHvs4uThroRrbj6/QBLw1G&#10;5TRVPYZmEzd1dgpPxHcaeE+Vuy8/ZDVzV8NIo3FdF9Q4df3rjA/+J51IVK/CNyktiD7svPg+/K/8&#10;BlPPsdmrf3F2msfnKEL+feFrMCbOzUlHYMbk4LeijmnSm3+mvsHnlvH2n+DQWiunxuvh31vTd/6B&#10;/vuHnfv06xwbtXTm0b9uAQxSHlO4aTUhdur9nZZNg5vquGG+Gj1glLDUWMT3rZzJ3z6Hmu+c/5Xf&#10;hA+7C7VHaxeMRtNOsPNYN85/hnOf2OlzfP73w0phpxlwU7HTNM6/mXDT9BfQhHxPPJedseWB31oZ&#10;XOz8zduZl3VDjtG56SLWMBq56X3oXXlj8ZPKF7sqzqL1Xup91Kh9eBeqH5vK/xluugZuuuoB97KW&#10;7TrEOfko52a46d5f0qMRbiqWSh6Iekap31IG3zvx0kRO6nWs4h4D6eWUI7BTeHwW+jnnxY8buWmu&#10;2CkcVr2h5D2Vbk6n35Tyu7yHk9c+k/8yxkoTx+S38COgw1vzWVf+lOeni5uKvcI5A26acfAzv09a&#10;PmCiXmeU54qVis/Kh+DrDWhv8dLAE9qa3Cxx3CzmC7ym4qWep49XVL4I6ftYTdMvz6MP5pQX1XtR&#10;cSzylyo/P1s+U10nEM5NGfW6/l3meJL8miDuq4hfLyReO+jaIpnPsGt5jsfrpMJ4NYbwRnl900c2&#10;c55e4OfstuTHt2NNWLylkZnCbtTHyP2mrPOG4Dch9EvxUHxWMM5z5A9F80QexA+KbgkT8piWMJd0&#10;kNaM1ROqbMwcC+F1K2SOwBNXCO8phvcUdx8M78TPCk8ND51q58xZ497SCH7S0ofwr8JgVQ+ghNFr&#10;HjGfXqs9r1M8YIJ79wrhpuFbYEiM6rVTdH1/K9K69LWwKbRW0ehZ1K9aC2/luaxJl01ljRJuWsLa&#10;tOfsc74UQy2BIRePQ1dJl8HIVMuyAP4a9P1R7r/3B7qkG37UIRaGval/p9izeJx6Q4UIeU3FUZWz&#10;r77syvnOp4Z9FvOJ52Xif5SWki8yTcE+1TpVDfms61lXHzbV8odPjfU8ghV6jj7MNH/oFGe62YPH&#10;W/bQevLY0W439HHe2Kr2Cmt94ZVxbkqNU3hk69rLTbnwYpJp1/aEl+L77AMnJf/Ie0Mxqm9TSk/q&#10;nd5JDj9+UI0psM6W6Lxm0R9aM/ymzaI/gJvCTiu+Z03I11ePqG+Vf9fETltdcYuldsdzektfmOkd&#10;1vSaHpZyUx9red3t1uTqW605t1vCVlO69bXWPLYJx+M9ppizaTXzM4fXN70QfnrRf3motn5+75Fo&#10;7WmWMwxfKT5TZ6bahplmU5tAkY/P1OuP3oJevfg6fx8yf3gj3DTGoVVDNoP6B7qt9f9sPmMROKnm&#10;VI1T/19RQyEEPy0g8u9Bx45h3YBeBCX8/8Tksy65xUOfBe8JRa3T03JTWPoJz6m2YeBocO8B5dwU&#10;nS+tr8BzGrBTeU7zTstNWbfgM1zAd+4kbsrf4MyU7+EJbsp3yNmp+CkBI/1KbkrunHtO5S09rd90&#10;TKzWaZ+T2amugTzkNVUPqMZc/PrYNvvETmNeUzSz+0wZz8RNh3BNdRI7hZWKlwZxd8BO4+MIPAfx&#10;+ILnVN7TfycjPd1cI6gR4H7Tqebc9NFdlkZNoG8eI5/803+5l/RM3PTLeGmwP+Cm8pjKb/q1vaZi&#10;r2i2RDabuP3v8pvKbyd/aXO0YWJo32m5KcxUucsenJe+ym961lFyx94i//kIuSvosSbvMCfcyn17&#10;+NVa4ocoeOU9dD15ps5NpZmXWQ1+gi5wyUa9uYZ1fbRjTCeSm4TedM2pfc5N4Zta40efVok9xhmp&#10;P5/bziO1n8c493QOiw49Azf11+OxUbRwtEEMl9eQHg5iMx4IPBU1eDjEQWvxkdbi5egCG+3M/i5b&#10;1AsKdrpNsdK6biV47IXbH7eLdsJNub9m81Lqe8F1YbQxZiqPqOorzYW9wU3Rb1HW672WKTxT7LRm&#10;KaxzGb1LnZvG9ilHSp5Ufzy6z3mrtN+q2Jq6eKoHt6OPsx+96P1G0aqdH0b7Lkb7kr+k/PzOS6h1&#10;umSanbd1jxWiuVtyvZB2+FPLxm+gtXH1AW2N3hMvlRb03CCYpWrMp6HVVH/d842UcxTnprE1b7gp&#10;/NTzeViTlraRZvP1Y9aJvf9TXAPpPq1De00k6STNDxsVJ030mep2wE6lq8Q7U/h8puvaSJw0Hs5K&#10;uS46adQ6AJ9haUPpq0ZuyhzK8Quus+Q5bS4Wy3VWoue0xTGuwT7geu0T1RWlxtzxP1nxax/Y+bsP&#10;cU33DP1xqemwkp5Pq/CgroKZrnoK7+lmuOlG8vOJNTBUOKn8pu45ZUz0m3Z9kr5Ta3fgX5X/dAus&#10;fredi68147WPYKefWyreT/ne5eHWcX3rY/yo8E1xUPHTxPqlZ/0aP+mpEWemidy00XPKPO49jY9N&#10;ma8ZNfVaiJvG2al+O5rwHZYHtunH/7IM/KdZXLenMrb4GG569J/8z35n563aadFR5K32h88MHkaP&#10;bnge3LTLiLFWdc84GBDXTjNnW3TWPCuft9LOeWIXvJNeTVtexn+Fz3QHntHdR+j/8DosZZ+VLNrK&#10;mrnW97egB2Gnc/E+Eu1hpm3gp9ofefQZa7PjsBVti3tKtx5izletgLk0isFq7gjMtHTrK+Qb8/g5&#10;62Gk5OdTJ7HNTPL/YTDuN9Xt6Wtghc9wLfdLrmk+sBKu3XJ/Qd4bPpcc+U9hG7kw1DxGMdN8xvxn&#10;4Z8w0fCWt6x4I8cOO/W+UJve8O12ytsn1DNK+fqFPztuhVwf5ir3EG6SxXVYNqG8fPHSEqKUnP/I&#10;zneY803npsXr4n7TOvlNYWz98AvCTRUVQ0dYdPRYq53Aez9hKgwJ3yns9Ow5Kywk3gXHco8pY5vl&#10;O60Ur2nRkKmuGVTDpwifqfpCReCnJeiBMBqjkDy1MFrr7HlPWnhhA7VLGyzC9UHpgifxXKDN5TtF&#10;oytCj7DugrchIv9Ad7QN/lLnpmgf56ZookKuTdxz2g0fxii8jHrugnXuLy1hzbsUj0TkgRXU3Fpq&#10;hfBS9awPaz183EOWwzVN1uXdLePSW8gpi+k51bDPvOJWOCre0yt7WC7zSl8WwC5zJ823vPsesJzR&#10;09GN0yx870zW3iezhj/ecobja2A7S/la+FVbugeA/Knvk1P2A9bv0Z0Z6HrX+pfeRE4ZHg84aRif&#10;ad7oGeTr3+8MtRCuG+Zawa8Z6mGq8shyXZHfb7QV3XSrte9xvXXogx+07yXWQbn6/a6CnV7Fvv+y&#10;jnfhFR1xKzn9fazTJP6HExkV9bBU8dNJ4qb94KaEuKmYqbymg8nJv4t57iLXfyBzi5sOvtY6DIKb&#10;DoCjDr+e//0dptxw96jej8d06hD4aX/29bHqqb3xtg6wjrMmWbuFK6wd14HFeEEjA/GcqjaDc1Ny&#10;jMRN8ZyKnZYMm2llk/AFz+c7s3pvzBuq/k/6TOE7LRFH1e01eEzX0g+Kx5TNb/DapmWj0Haj51rp&#10;2Ic9V7/tuMUxdjp2oXtOS+aut7OfeC7OTfdZkTyn4qREqOEAt/dbscZNL3jfqZJFm90TXjad68lZ&#10;sR4c7WDtHSfx2zL+TrycPfBck2MPF47OHWmV5NZXOh8dDeOEec6/1xmqmKpqK4qDRuGm0fvrYKV3&#10;4QntF+Ocvt0f1tnPorBr3RedPsSiD46IzcF5NOY7hZVqfvFTfKtVyt/nviivE4WzVk2BT0/ow7x3&#10;wUxvZy2jt5UvXGJt9TvEb0X77fwWPM1aCsy0iPqmEX4PCl6CwaChmrNWFXDTZBiq1q6S+M09XaTD&#10;TXPIRWh/gNzlp2CmT8Er0R4X7FzHNrVOt8FH5TmFmZaLmyp0W/vhphVbVsW8pjw25jdNGNnn7DNg&#10;oBrhou41hZ1WoIHKFeigLzJTeCnaSfn1p/pNKxO4aaV0F9y0chPHugF+u/lxagLIc8ra+Ial1nHb&#10;Zjvn5Tct+wN6N6KvlV8lPZr8FlrhbdWAjHMf8R+2g9tJPCYJL1rATE9w09i6qjSD+GnKe6wPk8OR&#10;xuPVIzL5lT9Y2d7X8JCugHPC28RLH5OWiussrXlLY7oWRSu6t1T8NKZNXZ9q3V37tW6PDouiw05w&#10;01lovRmwSfKHXPNRh4m17c5oN2lBraM35hOJ763idTXyumKq1XC+GjRtzaM8D51YuxhPNT2XOjRs&#10;tMhBmNHrf0eb/dqKD35obQ7B61gPV6gPpmq6Z+GlVe+jzMOxaH34L/BnWDxj5GnWPpctt9p5I+3C&#10;BcOsGs5ZTX6ScuCr8VaLnVbLX00ulPRqFN5b9ZjYaDzEUYNtMVOiM8faeSmPZ66odCjzqaZp5TI8&#10;+nwXClg/yHsGhrj3Q8uAnWaxDpkBG03Hd5p+kHVzapqmwlLTD3C+fOEDbn9kyufPff5TK931plUs&#10;m88x0jtPfadgprFA2y5kvRadG8VvUKX3G35aw3vc6FNYzfv6OLn6T/D/Wf2A6/HqNQ/zvxDXnmkd&#10;nmygZvnbvA7c9Fm8i88dpRbpcWed4p1ZB6lL9Qr9T9HDro3FT+M6OQn9rFBelphqGho642U0BGw0&#10;j/lyxV8VsNO8fbFQP9UMNLXq66pusXrVizPGeCkaWp9v3VZIy/IYRebLsFGeJ+0tr2msfxP+0BfZ&#10;DzfNPigt/hv4LYwRjSvPqbyn7jGFnWoO3XZeGveEtsafqjpZmS/CcV+inimcNJU5NOq27zuEZxR9&#10;H/ge9H0KdHfw3YqtT/A907xioBxDUNtUefoxDytzsh1wU/VFkF9DTFj9qQJOGvhPdf0Q7PP3Q3/X&#10;Ya5XYK7pMFOFagsUwmd1Hil+eAO8cLmVTmK9buw8r0kkX1yBWCm6pDHkPb15oBUSzk5hMxEYZ3tY&#10;Y1u0TxEaqFhrxq57YJzsK2FfW25HVCvy9rstBIuMUF8x3H2IhcV2GMVgi7rVWRHaSHwoxOPKRj+I&#10;nkVrwkw9Z59zsY8PwWTxuJaxPt2G1w3XUVeI54VgS/KbKsSZ8vGcFsKiCn+Cjw/fqfqX5+m1x8xB&#10;I7PGDS8tE3OdtSLmP2WMMHcb9odHzCB/Zxj9oOCjcDIxU+embIudOje9jJ7qCm7nwYJVu7R46hIL&#10;T16ELpuHpkITjZ1r+eKoMGn5TsMDx1vW1bfDR68n3xs2+qObYtwU1id+mvYDGKpYH5F+yc2Wfesg&#10;6oDeY9n4SXNGTHO/abY0HCy1EHaaD0PNgStmXN/bkuGu6gOlfPTW37vKvD99bczHmXwhPs4ul7GP&#10;eqdaA4dHpuApTYGPKnc+tecQS6OOk3qGpsBP0+8YYuk9BlkL1sjFM+U1bVEF34STNqlQjVO4aeV/&#10;sv9ia1oe854268prXdmd2qZ9rTnR7Obe7kFtenMva3JjT2umuOEOa3HpjdYETvqN82rsGx262Dc6&#10;1tpZnS6KzQlDbVbzIz/2Fl0u8foFWdf3shC+gALeg1yF/mYfJ7O2j9d2SD0eZvym1BpI4z1Vnn8a&#10;72fGD+Ckej95X1QzNov7xE/lZdV7mwtj1Vzq05U7Cq8p/NTrnY7GF8xnVZy7GLaaz2dRGjqD/1UG&#10;OfpZl3WHl6Kr8Z2eiAS/KZ+HRm4a3z6Jmzoz7e2cv9F7CuOXJ1rxBc8pawkBN9V3Q9+/Aq4bYgEz&#10;5bujKOT7ozUIhXzc/r06AzcN3T6SmsKw0zu/hJv2gpsq5BPh+kcRMFP5SGJ+04Cboo8HxLjpF/2m&#10;p7DTumloaWIQWprR9fRpPafxHH35Ezy+nJuKn36BnZ6Odf47940QN51Mnn6cm+I3DbjpWQncVL1j&#10;Ag7qefv4u5qLg8Irvk58FSsNWOhp5zkTNz32l5Nz9DlOz9MXC/0a0Tx4TMBNpSUVcYb6BW6ayEzF&#10;TtGTQZyao6/bTd6mTwHn36yjnHvVQ4re2uJULWGnqr3T/ucHrcNOvBD4CVTPqtL9ouRkoYmVn+V8&#10;Ms44A2aq0Wt9aq0+0JFip2vnx9f40aXOTpnPfaJxXiqmKt4ZMNhVMMkzcFPpWb1eFKZZjYavdvYa&#10;m8+1sPyw61VL4BFqACyh1tZS68xxd3kKfbkFj+lWRgV8VL2huvD3dWYO9QxQqGZqlLGKY/c6BLBS&#10;9YCSflOo1pJytTwPHx0cMFNx0xoYag0atfoRaUKFdOCUmGaVdl6FHkf7yYOqkC6s0TYasVq6VTlh&#10;j0yAmU5gnR+9ugjtipasXoQ/DW5atfwha/P0S67fUtFY6a+Saw8rzUMDZpBfpJx66T/9H7W+rTq2&#10;6peQhZ6STstB6zk7VX4QrDTgphqlrVLRXmKhgeYTH5WGUh8G12/wU8+7kY7jcWK0jcyU50q7pWld&#10;O9hmVL5+kMujayN5RD3wk8gXemrIe+LMlGuqRmbK9YOusaTNgussPc7ZKfM5Oz0e46fNP8T3SU58&#10;k3g9UHHLZFhqMd7cds+/a7Ub9sI7d9IXCm66osG6rpT3dAM1yDZznaO+UCe4aWKOfpCn33Xt01a7&#10;boepz1SX1Q3EBnpQ7bJOu16yc/e9656ZoB+U6pGq7moy18rN8J06/0zwnJ6F59QjgZ06X/00nqPP&#10;Y/WcxBB3Vf6+xm/xuICdyluqSDnG38/v4Fkfw02pZ5p5PMZNlcf/DThqC67rv/30Yat+kNoWw7mG&#10;G1Bn1XV3W3T4vVYxAs/HcFjC3fCFMWOdnVbMfdQ6PEF+7zYY544479z+quXDNot34tGUJ3TpTlgp&#10;nFR8dCH8dP5mZ6ftGNu5/3Qj9fLxni14yorW/Bxf5wuwiENWtPOw5RH5sFfvGcW8RXhOS8jZj6x6&#10;1towp/Lx286WZ5W5H8B3CkMtU8ySBxU9vORpK9j2puXsPmpt4Bl5+8nVh5vmE4VEAbcLxU25L/+5&#10;D6kvADPFa1r01BG46WEr2QSjhZmWiZsS7WGmbdbDShiL4KDhZ7j+go2qjmkWOYA5Yq8wWHnPIj87&#10;bm1gpm3oI1W6mbl4Xum6Q/TDgZsuxa8vbtqb/O5+J7hpeX+4z9CRVjuG93rcZKuawNpK/VQ792E0&#10;OT7AErGsVXus3dJtVjplqTPTUL+x8NJxXuu8CF4qbqrekuKoYXSEfBPhvvd5H1dx0zDXCLHQdvy2&#10;9hOqyRVC64ZuH+6+ijDaR32gcon8m1lHxlugOmL5N/Q1+U4Legx23d0Gr4We2/ZB1eJ61PP2w9PR&#10;5tyOwCEL0Hz5PYdbNp4IcVPpOfkgMi/thjZEk//4Rh+1rXpaubcMtCL0tzys4pgF0+CY9Qu8t1Te&#10;RPKWqEkq7pknr8FlN5tqT6WiM+VTSEKLi52q/pY0v7SoesCmX8Hr9qgz9TENT5zPfAS+0zzmypsw&#10;1xlv/uSlrN0vsIKB91jOdfgdrrjNCq67zdp0v9G+0/tyuOll8FLF5XBUuGnfK63jIHyjo26h9u8d&#10;cFJY6WQ8p8rTnxrP19dt7a/vE/OZwkzFRsVMOw6AnfL8C+rUF+pa66T7GDvWXcdju1kVdVarp8EO&#10;Z9TBT+U1xbeqXP3p99h3HkJ/LV5D3iG+lnvQzgPQfNKDATetU75+XOuJnbJGrnX00gkLqTW8iX5O&#10;ez0PX77T8OO7rZSxGGZa+gS9oFY+zfdrPbXkllrpmHkxr+lo8obuoQ4TrFRr1u3xm7rvlNtlU/CL&#10;LmBO+GiYCClU13QjufubDpKv/yJ91l7CZ7rHa0aUPcB13zRqEeMTl0e83XQ84tMetfOmzOZ97M+a&#10;QQ/rDHf23k76ux8cYxVzx8A1R8M1Y9y0Gp9o9Tx+ox4axe8VfvjZd8dYqZipYvJdsdsT+/ptcdPo&#10;RAIGGp0hdjrSuajygWsWwpLEScWTYKbaroYHRTXn/YN4HnOM68XxDLCa8T1gu3V27vJNlreDnN8N&#10;h+3sLVojetfytUay55i14bckdJDz25EYN1UvvlR5+/l9VZzETPGZtor7TTPQg7n8Jpe++rF13PEU&#10;+fRLrJz1205b1zRy03IYqaIiPvrtrTBKhXjplzBT56MBM1V9pSBgp8rVV85+Jdw01iOKff5YHide&#10;Gjx2A9tBjv4G8vETcvQr17OGji6q9lr3PA6/qfyuFego8dkLtj1p7V540Qp+icfwQ3Tm+5yzj8KQ&#10;0A86l6exVq/ztwfncuemnNsTz+nS9Y0R1wcB39HY+pjyTsj1fZW8Z/RF+Pm3yMFZDz+7H+Z3P2wN&#10;vgY/dZ2IrtIatda8Xc8pVwntKg0rjupaT2OgZ6X10JeJoVpLvvb9KNzxUdjpEtbGGWvY73oOPdiY&#10;Vw4jbazlFGemXqtpKcwULagansodqnmEejhLp1r5mk12DjnlpS/+hj700mnUoH+N9eXX/2jph//g&#10;/RtT3oDHHcZ3+joe29f/YZlv/MWKXv29nb1jv1UupacAawC188ZTnxe9SM3eGDPl8x2wU33elbPE&#10;61WvxPMKK1WfKnlga3xkm31R7ouuoD7Uknr/rihHP4oOraGWs16j00p+/3dRn+Zp6tPATXN3wyRh&#10;p5nOTuGAsFPl7Wfh7UxlWzn6mf/D3HlHW1Vea9+gSOccOL3XfTiIorTDaSBqjClGY0lMYhSjAtKb&#10;hSYoCCIINlQ6ooCAgKAgoGIDAWOixC6iYh3R3DFyk5t6c3Pn/T1zrXezOWC73zfG9/0xx7vWu8re&#10;Z+29zn7W733mfDU+jzez467PrMNO6uM897n1WLESTTvT+nItIo0ct3BT17lLZlod17geLdwgrbxm&#10;HpyUa4xOFjfts3ounyfPGeqDjTcu53NffIP1XrWQ3+HfkBfyvhXvfNe5ad5u9C7MVPNDFcjPSE1R&#10;zY+k2qaetx+08tuwVJbbav1V+C/MVF5Qz9GHm+bzN8hj6uwUDa1W69LN8ng6O0Vrq/ao8rva8N1W&#10;jrvm4E1DpzozFVvktVUrS8cpsuCn0Zz38MPf4NX9Na/7K7bDJTPgiOG+cD2u+0W6O+amuqd8jl+Y&#10;qRhkJvpd3FQMMlM+U+Iwbso55RV1rqv3iJYP3lK1Wvfzs+z8l9cT3xQfdU7K+TLj15E/VK/pvtOg&#10;8fn7VItA5/qi0GvISxtYbCZ/s3NTnRs/h+aFSix61KpuuNf1TNHl18Au4Y4wHPlLPQI7hUdqvFeM&#10;pvgXtKyXkBNcit+zbBq/Z/PIoYdnVohr3rXaeWQl8zGVj5vrcz4V94ftcP4yuGkZ5ynhPCUsO4dF&#10;BzlPFUvVtgETrIJaAeXkq7gXlDFkaSnl/ncib6fzjEX87s5wDqsaqc5cxUvx7BVdjM7h/WkuK/f5&#10;waW0LE7lflZqBVTBiOU1FS8um30f+TuL8IPO573OgZleBw+9Aj1Fvg6tcvSdm7Kufq+FBD/T3FBZ&#10;8iHCU6WtChlLLyaPvuKGu8lXuoeapvOsEH6q3PxctF/WOZc5E5XXVGPPWfJAnkU+uXNTtJT8pzBV&#10;90XCTt2TSq6QPJf5MMJcNFaUoz4dvyXMkNpMHc+/3Nqd+WNr1w+PpnL04aZtCXHH9qfiM4WZtj2N&#10;YHtbsdOGH1hbtFz6j3j//UdY9i+pBwpDdVYKP828bISlnXeZtUHriZkqN78FjLQ1rDOVmwbPaRtY&#10;aiu8p17vtC/zO33vImt94S+t/cVXWauLrnRW2oK21XmXWkvG3ZvXfce+dQq89GS4add6O+Zk4pRG&#10;Z6jNepzqDDWacwo2W3sm4/bnWPq51BfgveYOpf4+ntNCvKZFtPnkROUPnYR/dCQ1Zy91r66upfio&#10;rqHXjeX6Br+p6p76fFFo2g5n/cRy0dl5Qyfj673FiqfcSX7+nXgW5lqx1uHx4uxio85MYa3yAWee&#10;Dc/Gk5DPZ56dZKfipvF3I8lNr3SmHnmU8ZvC7aM8/atgpsRFsFK+jx6Bm/LdPcJzqnuP73XETFO5&#10;KbyU73jgpl7j9NJvyk3HW7G46UC8DINS2enk2H+qNmanQ25IclNnpjwTJeubjojZKb7TwEy1rXyk&#10;WCoxqik3jXhp8J8m2WnsRXDPKZ6EiJUGZpraHuk3Parv9P8mIz3aucalctPFVpriNxU3FcsMuiry&#10;d+Lr+vDvUc3Tb8JNYRlHsFP1xXFUZiom+3W4Ke/n+Dic6ZCfLGaqevZfxU6/kJvG7PQwbtqUmX4N&#10;btruLY2F/sXS4bL6fWyPbm3x7l8t/63PrXLXPqvFY9oAZ2ygtn/9w3BEuGIdOfrKg699CA0qxqkx&#10;fDRmU26qsfUkN9V2hfNTfJvOJOGm0qxxuF5NMlO00INopFVouC+LFRorj9kpx+oc4pxRSAsvRiOj&#10;janLX6fzkbNVx3I9+zbgK6hbR7+YKO/LPbLSyfejGe+jphNRKy6r8GMZ70a3eaDbnHdqLHz5bOeh&#10;SWYKP3VeKs7pvBTOKdapsX80qzRzA7q18f45zkfFSN2DoJa/px4d7t5UnWeJmKnyo9CsGn9HYzbo&#10;PLy3XmtW4nF723ORctGEGs/P2veZ5f4WvfUqY9fovzRYZpQ7z/iy8nbQZ6GufTJHHz3r2k26ljF1&#10;LWfGY9V6FtEYcrs3pCMZG0YLSbdJC7ZFs3VAp8lDKh4qTpqxj/FiWoX0kGoheX36uF99UQ0BjuWZ&#10;SayzNZpPefbyi4ZQn8KfqfhOBmaqth3rgZuqVYR8fd0Pfl9xj7Ximetb+h/BPZrGvZb+Aef8kDFw&#10;fCryshQyV0f3lz61Hk+9ZjXrn+TaP2z9Vq7Hcwo3XbPFah48xExT/aZe7/ShqL7paeu24TPZCkvf&#10;jPfhUetHewb5a6c9/IQ1btphib3vWO5rn8JP/+zs8lhYpuYHaf8JOXmf4oOFd4bw+qUxO1XefpSj&#10;H3HRUNs0lZn6MsenctMkO4Wvqt5pHh7XDvofid+0Nc/n7T/6b9aZk4R1+X/K3vjc/87Gm/nuTcR3&#10;RX5+w5gJ1njtJLgpfOI6nr+uux6Oej35xrOs23z8YrDR8ieY7+jJN6wEXloC2yyGlZQ9COOTz/Se&#10;TWhI5oC6F59pkptuptbmFrxvWxirpx9uqjqnVexf8QBze6/f63y0bOtv3X9aolYsFc+Bcv7FXlUb&#10;NQEzFY+NuCm1UvGZJmCp1XdS2/Q2anYuedKKt7xm+dv3WycYZ+5z8oIy7z1ssxTGWaKc2p0fWxG8&#10;o2DHe1aBd0x5+OWb+XvgpOVEBd5SZ6dw1E4bfuvcVHVPK2Gq5fCSYrhoPsfmkodfCCstUg21pw/i&#10;i33XEtvetgTHJ8RM170MN335MG5aI246/BA37T4QtjYUb9uYq6mtCZ++gRp0qm9674NWid+0Yslm&#10;8sio3YrGL7t2jo+vipOWDZ8WjbPCSUsYXw3sVPn7pVdd79q+WC3aWLpb9b3KyVmrWMb1XwgfU67a&#10;rKV4A2a6f0GMVHMtFNKqvqm8pnpGED8VR83nOcWX4ajKDVJ9rbIpd1mpPKYwzkKYZNG0u6mfNY/3&#10;eYsVXn61a7hsmKl0o/Sc5izQuLg0nrhmR/yhWlZOWJY8DGi1vMGTrPD626x4+nzPpZd3VXVJc6+d&#10;YTlXjIVr9nf/g2rqZ519ibPSNHSmcqDETTN0TlppfuXuK2c/5+dD4aJTqQ/FuL38q3DTgqk8N5C/&#10;X3zdHMu9bKzlXIhX48doxh8P4Znjl1Zw4SU8P/W3LoMutK6DzrNTYKg9hv3Qegz/Abn7xGh8o9f9&#10;1HpN1XxSeBFhfjWw0hqx0qkDreeUy5nv6dKIk4qXKkae717T7qNhpqNhp0TPq38OO/0ZufsXWc/R&#10;eE7H9ec7MJB6n+Kxw6kpfI11u2MO8//iPbl3PXPRP2DVXB/x0qJhM9F9fA6jaceg/2CmISp8jHwO&#10;Y+a3WMW4261i2kI8wWusfNlWagQ/Y4lVT1nF8u0eiUXUYbuDnMMZ5AdOmW+JyfPhpvcwD3CcTyRu&#10;OnVxxE6pb1o1jf3gqFWw04olW6xsOb7o1c+Sr78Xjyn/GzbssTLWS8nlT8DpE9SkS8xeSe4hddtu&#10;hZd6MP8F7LQz358e0+GZXLM+XLu6m65k3GAA82NdbTV3TMJTOjEZ9fPY747rrHbuWKubDdvEf1sr&#10;T+h0guvvefXip85Nh5q4ab3WZ0S+U6+Desc4q6cmquYCr8dvGgX/32Cxtcr557zOYKkbUEfIt9ow&#10;FX/x7Klct53WcRuc9JE3rJr/BQnGW4qI8u3vWIL/B8WMyWS8DnP4AE4KN+3I2JS8pqnRDl6aGunv&#10;/c3SPmA8682/WLfnnrXareS3wy17PgrThG32gm3WwEdTw3npY9QzVWwWqzxKxDy1t1ioGKhyhcgR&#10;8pY+MVWdX7k4qn2aZKZN903lpuQZJbmpmKkCHVW/Ac21cbHXRapRLSNq2Pd4bJ3V7NzFnDX/5r+/&#10;xx38T8ZY/2iF7/3B8qQz34g9ePx2u//O9cSh33n/jadPv+VRHK4NxFwUqrGusdn0l/9k+S9+ZN22&#10;Pcq48xzrs/JW6wsHDHk7h9gpHlTYqbSq8oWk/TTmHkK60HWq9oHDqZ6p1zVFAyb56Qo0qfya6LcG&#10;cVNxUJa9bwV6cBWa9EE04xr5XfV6nGc1zA995zlJrgnlrRQ35f/9UvLU4ZH1C2YyN/0K67IVHze8&#10;r4K/KQsenE6+fuvX/mLN4aUt3+T78vbfLOvtv1oRur1y1wHrvvkx14uN86k7ugAGq5h/I/7QmSzD&#10;SRdSK1Tj7nhNnZ/KcyptuhQm+UDkm21Yyd8CK1Wrvrrlszgn+nPBFOekDQs4Rix2wSQ07M3Wdc12&#10;y3jyc+elYqYhxE6zd6Ixn6c+zm7GLLkn0vfA6PagDfFk5/Dbm/MMfPUZNOauz+3k1ZudHfddzLnR&#10;txE7pWVso54+58tLb+G6RddYflKvycozgeoMqIZAb/krxHnZp3HpLLyr3Nf3z7aTNj4OM91PML6x&#10;66DXI5VHVP5TzRFVAvMUtxQX9Vqg8NNMoqP07CvoWPSycu9Vd1ScteB5AkZaqNpWL/B3Evlajjmq&#10;96Gdg+dAtap8bik8BWloZdU1TZdehpcqnyuTc8vDqvMHza2ceh2vfH1x0wLC65zCK6WjdWykxSMv&#10;RFvO3YZ7qD3RAY0uva7zSr9n42V1r6m4JqFlnyeK86v1dbhwVMMLjy3vL8lkufe0nsb53T/q10Tv&#10;W+eJOGnGK1yreDnyR0TblWuW6o8I55QvNixHNVlj/6pfC/5msWJ/X+Tpb37ZilfsYH7CheQAj7Lc&#10;c/hNFi+FmxbhNS1ifqKIm5I/jzZxvtmfMd3+aBMYTcklo9Ev+E8vhYdeOc5K4KdipGXjb7MS+GER&#10;PsAS+ov57VfesHNS2lJx019wLMeVXgm74ZziQqX440p/eS1MlnNybr1mMTpINU9L8VeWkLdePGKq&#10;v5b8dqodoLx8eVjFTovQVdJWWi7h7/F5dDiH/KYKz99XrrTGpvGTFg+Z4nVPy66+xYoYAy/kvblf&#10;9ceDrfjCq5yLipsWXDDA66TKexpy9SOv4eU+Rp0thhp4GddPWid/EIxvILyTPB9prgzpKPHSs8gZ&#10;R4+J5ckX6cwUHeVj0BqHxiepfH1xP+3bAY4qDZeFXsr5BXXwGaPOQmtlUoNJ2stz2vv9yDqS3695&#10;40O90NZ9f+gcVWPfzk7FT+GorRu+b63qv+f7ibNK16VT3ykNNtn++z+1tqf/yFrh+ZTHtAUe04ib&#10;nskx+E3rWIdliplGbJP5oWCqytlvThxHv9ZbNOIZPfN8a/vdn1irMy+wlpxTHtNm3U+FmTbaseKj&#10;NadbM/lNWT/mlIaIn4qjetTR1lkz7duznzWv5Zww2bb4XzvAiTMvGmRZRPbFwyzz/CvQt/gDyMsX&#10;d9Y11nUQH03OMUWfPLzy82q8X3VP2/Oe0vCm6nPJ+elgGPJogs/qZ0Msm89c3oPM71+S9Jlmop2l&#10;q52borfzYOBNuWkOHN2/B/ouhDif5ZCrz3fPc8r4/qmOxBF+06bc9CK80incNMrTD15TWv++ax1+&#10;qntQwb0U+U1puZ+K+E6rz/tZVl+ob1qse484OjcVLw38lOUUblomZqpQnv4XRSo3dXYqHY1+xmPg&#10;MQb/QcpyxE4jH4LXwLrmy7hpzFDH3WmpdU6Pyk4noK//t3E0VprSp3mqDvlNvwE3/RB2Km4KMzks&#10;xDqPEs5H2T/JTuGlR9vviL6v4KbipIGZqtV6y2/ATT1HH8baUn5TsdLUUJ6z8pgVR2OmX4ObtidH&#10;vxX6q9X+v+Lfg0mhRbPe+aN12vua9XzkIZgmbBH2WL9hKe19Vk990/oNyyK9iS4NHsyo5pDGfaNQ&#10;vrm46WH1nuJtrksZ81fNfunuQ+w15q+wTXHKr8VNYz2brIO0SlqVY3WO5HkYi449B3UrpH/lPyDQ&#10;xV7jX5o3xHIxS3FQYjlaDV0sL6lrYjwF8oK6vxT9pnwtsdIQ0qHKy2+QvxRdGnFSxvqdl8aa1cf7&#10;WdZ25UvdJ31KcB4PjnetCCsVY21AV/dhLL6RZa8xxfh7PSy194p77aRNMKLdB52bagy98Hm0IVow&#10;by9j4r/6EG2k+kbUnRIrRZ8plygf3ZdHaD/pPuXoyweg2lMe7CvvaeCmyh2SDpPG0vh0GnxU84aG&#10;EAeVllKNJkXI1wnjz4GbSs85g3XtR67+62i8N6TJCGkzNFqo1RTlMUkLRoxUz1CBm2rZx93j5602&#10;+/GjsnyInYq36hkL7zTPXJobSX6fdLwq7d5DB77De0e/teF5NYNn2Fa02a//3jrveotnyV3wdHgo&#10;Wv5UmGk/ng0CL/VW25KxFZ8qsfYR+iJfar+HttnpxGn0n7puC37lzfiXd1jvHS9Z4uWPfJ7TYz+F&#10;VxKtP/27pX38Z5/XKTXX3vloYKFip038pamsNMlSw/6BwXKM6p1qrijNTZVJnr78Ti3JZ2wFM03H&#10;d5rN/6I8ar7W8t56L1oJX8AzM3Eq3HSS1Y6FK1xHe+118FKewcjZr50wHTZ0t51IHm/FcpjLyues&#10;eu3zMEEYCfm6FcvJI5+PN+BuOAlctHrBY9Z5/hargpVGflO4J+uVrCfm4z9lH3lOq+4lf3cB60u2&#10;+TnEXstW77TyVc86T9VcMpoHSh5TzS3ltVJpq26Hod6Gx/QO/APw1GrNP3X7BqtcuoP5aV6F48I8&#10;YaIF22EbTxywUhhqmdim2ifehc3ut6Itb1qV+Id4KNzU2SmtPKcJmGnVptfcM5rY+Ip1YrkKdurz&#10;RbGtaMsb+Frfpp7A21a89S0rYb30Eflt2WfDPveZJmCmFbDT4DftDY+OuOko6zkEdqq4ahgt860P&#10;G249RlDTcuw46331OOtyI6wL30HF9MVwyFutNPAxeJnGVD2GTSMvH92gVn0w1LIRN1kFY6ylg+CP&#10;6BA9F5Sgk0vG3Oz5WqXURyq97lYrGaFjr7cCNH5+/zG0o3k+od6WuKlacnCUsy9emo8mLtA8qtL5&#10;YqgXoavQc55fP2i8FY6caspHUn2sXPZVvldy3BtmmiV2it9UnFO6XDpP84dKc4tr+li5OCoasuMP&#10;2QffZ/alvOYAvBWwUuXbZ5G/FZ3jUsuXr4LX0Hn1OtKXmmfKg3N6XS50bBq+hI5ncU6xVGnQHw/E&#10;W8EzycgbLZ/3mic9ylh79g+lMy9HK7Idfpqr2gGcvxD9WPyzy6z80v5WfeUl1vWqC63bUDyow8/2&#10;6D7sbOsB9+xxzcXWa9yljDP0Z46nX7D+U/eUdh+BP3UY9VGHn5vMz+8JM+0+Go/paNU2Pd96wUx7&#10;kbPfc9S5VjP2R9brGrZdfbF1u2aAnTJxJHPY32hVN8LLpy7EjzvPKkZNtyref+VoPuMRN1sZ34vg&#10;N60Yi94bK3bK3FDX4DUlKmGf4qbl1861iglouZuWWMVc5sgQQ527irknVpN3v9QqJ5OTfz0hbno9&#10;/hw0mAfLVTBT1TitmkLATDvBThNTl0Ts9CYY6uyVzI+x3jot4h5f8hj38yNWeRf3Ja9TNWclvtKV&#10;+FOJ2WKm8NLZzO+hdi7+nNvX2Mn87+k1dbTVw5/rboJXwk5rYag1M682eT/FOz3ENGeNjHylzkNh&#10;pTcNjtkpy2KnoZ9lzRXl3FRc1dkq/FSsdZbOOZa6I9fAYIk5vA6eXveraj/eg85bT9t7Kq38pvdw&#10;7R7eZwWPf+i8tOLRN6yKMZRS/3/BOIv+BzCGkvEKv1nvMx8UzLTDR/8FE/3Po3PTg/BTIu29v1vz&#10;943fpH/aKXtfwP95H7VCHzDVCq0VNxX/VJsaMRM9qs+0CUM9nJvG/FRsVDxVvDQwU+elmv8JNqpw&#10;xqp19g1+05ibai56Z6YPL8WvuSjybm6APzK2rpwkeTd7bF5vdc+/gGftP+zYA/+wZgf+i9zlv1kx&#10;v70FsCl511ocIP83/h1vz376Dfff+jcZn9X4aLzN56vhuJDj3P4txoM5R1SDiJzkV/7N8vf9waqf&#10;3Wd168iXXznV+jwozYe+o62XJvRAr2qM3YM+mKZyh5KBPvW5TNnXGekK8VF0XmCmWpfu834043J+&#10;M9GJzvTQcK4DpeXuD3pRGjFepo2YacwGlYekfKRl8M35jKMv1Fyf6Lxl8Hx4Za+HYNpbnrROj78K&#10;k99vpXy38nd/ht772Cqee9u67PiVnfz404x53gdvnGb9Fo63foumci681Av4/V4Md1zAe4KZ1tMv&#10;buohdur+anSpWme48FtpUb2nkBsV9Os9k2GxcFexVtipuGntstvtpA07LfMJPJhPozefIZ7m/eE7&#10;zX8a7ynruc/CR5+jDjj+0wz8pR2fh4k9ixaFmeZxTNEO6sDv+tROeugpdO0t+E2nUOuV13ffKddD&#10;PgOiQX2E5opyzis9Hq4vjLr+vpnkXaHJuWbS1I3sdyrXVP09YdBlT7/GfXmAsdODsFzeI+yzaCdj&#10;HGKnMFRp5ry95O1L//4Gn+xLeD6lmV0vf+RaOG8Pvtpd+GrZvwhGKm6a8wLclGM8Z4vtgZ16vzS0&#10;dLP8nvtgiLH2Vat1+UqlyfNe4DpxHp8PSpobnS1mKq+puKny9PNfIt8+ZqnapuPdhwA/zYZltifa&#10;cS91RJNrLgG9puf7s69y88VLQzgnFTuN+WnkReX1xDnR5T7/AOdSPlgI9bkngnvM/RA6J88Beg/O&#10;TVkWMw3cVL4JD86p+1KeiqahcybPy/nkX3V/LH9nNu9XtVPLHt1Hbc+1nqebcza5Kmf3N81HL01S&#10;hMbwVssKNIw4p+cCw02VB1x6GZyTEK8RXxXnLIGnJnmNeKa4KhxUx8qbWgLDUZTi6XSWesW4aH8d&#10;p22XcW6WtU/F5eS/h/PzHpznwkSjvH7YpLQDusrfF5485fGUwGMLydH3XH3+FmdL4lEXDDTVPy0m&#10;tJwvFqoxXO2DDhNXddYF+yrQvj8h94d9nJXSpzqnPke6+uBg8ppmw85y0DUFOoY+sVTNty6+lgVL&#10;lRc18DzVx8yBxWWR7+2+Ulifxp2dl0o7xdpM3E+RLp2mFsYnvqdQ7VPxvzTadrDBtrBRRdpp51kH&#10;+pSDL46quaHa9Im5Kay0jfZTSy698vfFTVsr8JO2hGe6jxQeenzdd1g/y7e1YVuLOrbRpzqkYqYt&#10;2Kb8fDFTZ6c9yK9n3QNmejz9x5Nzf2yPfnYcIeaqOaSUh9+sW19r1rXBjsVrqm3ap1n3vlGuPvzU&#10;2amY6Ul1RK0dc2ItftQ6uKry+WM/KvurnqrecyvVBThdTBhPLX+z/KO6luLQuma6fgpdS69/4Nca&#10;Zo0m1rVOR7eqToI+r+Ax8M+Dz0Kfm2ow+Ocofoq+zqTPa5yynq2g76jclO+Ce5KPyk3xnMLQk/NC&#10;8f3z+qZo/ZCff5jflO9mVHeC8Qu+/8n6ptxTnqfPvRDl7R/OTVXj1OucfhU31b0nbjpgYhO/qZjp&#10;kdxUOfpJr+lQcdPpX8xN4alR3dPgORU3JQIrVTuKUAtDPeQ5xYdADldy/oDrUn2mWr7tUMAtxS6j&#10;iBhqYvydlowJ/wfMVMemMNKjLfvr8jdV8Xd0mnaImzbnuV85rOKYR/Wbsl3cNOTsfyE7FVflHN+Y&#10;m+q4OIIntWmr7e4v/TBip2E5yU1hO1/lN/XtTXP0U9ipeOkXMtOvwU3b4UmM9Chj2u/8lRo6f7XS&#10;lw9at+2MYVM7qGYtefOrYZtrVANqGXVJibWMyVNvv0E5+OjOKOCU6M4o4JZwU4XX8Fyr5bAtbhkj&#10;rlUc0c92cc84vtRrqjFn55joJte06Fo0rhhpCPeOon2V8645lurZflioz0N6mDFrNFm9eOlyNKda&#10;6WG19EceA1r0sgcaLtJ0seZ03RfzUulT8VJymsKY/6FcKWlWbZc2FGMNoWObBGPwjdK2nMtrm+o1&#10;lt1svdbyHEp+dSF5Q6p9X7Tr/UgD7oo0XuHu9y17N+Ph0nzsoxAzLUxhpuKmPtYdmCmtM1M0X47G&#10;q9Ferv9cw6Hp0HOu3XxMGK2FxslE8/j4eKz5XBuio4JGDNxUdei9Fr22UVcpI45Q9zRdLDZwVD03&#10;aZnQc9QRwfNUkpXux99DhHU9p3ldCvex/sUy+E6nMce9xixUV0ksti1ctQ33VJt35D2Fs8JUc977&#10;E/XEPrGuT7/Ks99zzPX0hH17/Rdx05iZwkcb1mykBioe0/Uw0/WPk7O/3RrxoDZsYL6ojdvsDLb1&#10;w3tat3WvdcEbnP/aZ9zz8FLy9ZW331z1A+II/PQwNtqUm8aMVMzUa56G7Sn94TzNf4fXifGfDnDj&#10;9jyjt8DXdOwnhg/qn9aZOTS6737X+m18ku/WCqubyfd/PH5Tcsl7jx1vtXgf5TFV1EycjifsLut6&#10;x2qrvls+UVjnPFjmPPglnlLnpbTKzRcTrcZj2mkhvrb51DZ1brrFGap7TcVNY3aqvH1nq7BT1T7V&#10;uZyp0q/lTvKj3kVOPlzUuSnr7lONuekJ+EvlPxU37Qw37QQ3rVqyA+5JTj0MsxrfZ9mWtzxUk7By&#10;K0FbAS8VG62Af1aLh9ImxE3DvjCRyk1wUxhoKfn5FcrVJ6pZr4KJyktaAUst5zXKNr2Cx46gr4xt&#10;5fhTy8nNr6StePgV95x+GTetGTaKeqcKuOlg6lfCUnsMGmbVIyfjI+R3/ZpbzT2kcFH9jlcSZXBS&#10;5eVrPLV0MN7TYbT4TOU5LVH+Pl7UssGT8VOMt7Irx/kYbhE6v0h5Z+SihShmWXqnCLZagMYXN5Xv&#10;tIhnCmeoMFLXTGKrYqcXyReBlqdVXk/u+Wh2aS0fo74Kz+ZA8vLR7MoTikNcM9QzVY1TMVPxU2em&#10;38VD8G3yktCDzlJZl772eqXfQWuznqaWfZTXpLF7aUL5VzPgq+lnoy3xI2SczfNAzGbFRzPFXtkn&#10;5O1nclw0xwH6VdqTfcN7ktbPhekWiPXSZhI5FzD2zrOKcpZyz+M5hr+x6OcDrbz/5dbpSnlQf25d&#10;B/8ED+r5xLl2ylC8pMOZ72kkdUqJHsOVzw9fHXI2/SyLn46MvKY9RstrCjsdRYyEnaqFofYYfYF1&#10;G0NtgDGX24nDr7LOfCc6jZrAZ6nxdPKU+GzLhugzxk/M510+crol8Lc4N/UapzPdWyqd5+w05BWh&#10;1ZRT5Bx17GyrhKVKu1WSgy9OmoCXJiZEes7ngZqsHH34KaH6pvKfVsFME2KmauUznXEf/BVeCk91&#10;pgpDrVLQVzX9PvIMl1vVzAes86wHfDkxcwXcFD47ezW8VByV/jmrGPdQjeI1dsJs/InTqXMKo6y9&#10;CfY5faDVTrvcam4k716ez8BGg7cUtik/rrPQ6TomhPioeKn4abx9xrBoP47tzbkV0WvQP3NUxFFv&#10;5nWmh/3CuXjd6eKmg3gPV1ivhQv9/0nnxz+wxPYDlrflbdZfpx7Hm+ZedP6PFDEmkwm/a/s+flNn&#10;pv8kzwGfJXGE5zTmph0Yy2r+Ppz1g3/ZSb9+mXmVlsJM8ZtSJ9R9oOKacXjefVgX9ySO6jVNYadJ&#10;bpr0kaawU+enrB/GTFWDKYWdNuGmvVXbFA3otY8YS69Zz/J65Q0tYm5POKrXSVpovTatsNrHt9mJ&#10;z/3Gyne/zhwynzIujzeU3+4s6giJfbZ8G27K77t+u8VNfbyUdWematUPP00jOsSRDtMRcwn1gMRw&#10;2r7+Ryv91fvWbfMmtB2ew1WzojHzlXfDTNF7cQRmmuSg0oryg4YIWpL+pJ6UNgwcVQyVsXJnp/Kb&#10;SgcGvSidyNi360Uth1BfHA1LbzGNq/tcoTBTsb0+jIHXL+I8S3lNcdMl44jx8ELxT3QijLL2fmpc&#10;wUdr1vJ5r4ZZPzDPuWLjfHJDFsA150+yUxfDisU6pTfhpMp3asAfqmWx0wYYaWCnDdKlOjeMNdKk&#10;LLNeJ46q/rDt3hvgsByHVtW8pO43nY8uWD7PTnp4j+U/yXz1T39MPfHYb0rr7BR+WgA/VRQ/RR0b&#10;cVTyPlQLtfCpj60MT6pzU3ypJ6xnrBpN23fRJP7umJsu5pothpPy90T1/OG6aGTVqHLvANcwYqjs&#10;5zyV6+28l5pW/N2NXFt5EHovv9sSj78EZz5AHR24p/Lz4aT5u2nFUaWb8Z0Wsux1S8U/98KAabUu&#10;f6n7EOCl8hoUsq1Y21nWPmKkuTpGy2KpCvHUF2CwcFBpZ/kWAkNVfSzvY5t0d2CmnuvFftnS0GKm&#10;7OfclGVxRPeKprBT6W15SfPFUWMOKraaI+4Ya/TAWFOZaVj288XsVMzSYx+cM2ai7nlApzsb/S3b&#10;4/AcMu433x63Ga71uR851uO3vF/6tK/PcUDrvFX9YqxaFyvl9cLrhvegegTZMNNMovNjaLLbmX8J&#10;fVPE73HR+eSjS3vg41ReTJKb/gIeKaYpXnopfFPBsuZ2KsMfWgbbLKOvnH3KWS5nm+Z5qmCcuBw2&#10;U0KIrZagccrFQgdMsGJ0Uqm2cQ73mLIuv2fkl4PJyneKRlLIp6r6p/K3yksaageIu0pDyWdaqtfX&#10;+4SBOgdFV5XhOXUuKv3FtgL0lPim6p56zVb0RyHeUg9pEThWLsxUuqvgJ4Ndd4Ualu4ZlF9Q28VQ&#10;GVcWM5VHN4/Wl8XMtO0cxojxP+Yyb1QujM1b30d5PDBSGJ7rM7SX5/SI3eEzdd6HVgrMT/Nxyhsp&#10;X6rmhBcbTZeX8gz1w0/PpFap1uGmnqcvtqrj6WvX8AP8ppG/tE2fs2GmcNM+MNMG/Ka00fL3IgYJ&#10;h2zbIJb6XdPcT2KnrfrAVOnTnE0RN4WfwlDFLY/DA3p87zOshftMo3qnUd4+fWKn2gc/6fGBmeIz&#10;FSM9vmfEVeUzFSd1JoqnVJ5T9TWDjwYPqljpMZ26W7OTG6w5x6ptBlM9ln2Pk1+Vc7aA1er96m/R&#10;nFLy1Xbg+koDyzOQwzhAJp+DQrWqpG19fB99mgFnTec6ZpylulMR6xbPVvhnAlPN4bPVeL+8p9l8&#10;lvmcLw8ensPnK3+BuGmSnaLF3W/6Zdw0/m4dys+PfKfK2T86N+U7CeeXl8K90xo74LsesVLYaZKb&#10;ssz9Ucg9EHlLvzk3PbLGKZp4EJr4qjhXf4i0Mc9D4qUKno+ci+Ifcc8pejmZty+eOgKvgWJkzE3V&#10;ipsGVsozVmr+/iFumuI5/TJm6vw0MFO1/y+4KRz3G3JTcVTP1U/hpuKngXMe5hmNuamz02/iN/3f&#10;clN5TYPf9P8HbooO7bif3zNyqFoyR0w76p12fvZF18Z918yCmZLPtG4+HoIF+E3nk8+kZRjqOgKm&#10;Grip89EkA4WXrrnLw+s7BW66Gh6qiJmoWq+7L29ASl/UPw+vANu/LEefbe7/jPVu0keQwk0bVlJ3&#10;Ch0csVH5BeJQLj7RiA5WeH48Wrj+AbipgvpY9avmku9FbXx4aoP6xE9jPZz0h6Ll3B8qzbcIDRw0&#10;p1qtKxdwPjlY0q7SsOpHnypnSh5S3ye1RSs2wEnlWZUGjPLy0cPStOznnoDlt1j3DRuYuxv/6E7p&#10;wQ+sDC1YTo165SOX7P7YSvdSe5FcKfeYouuKGScv2/sxc4zjERAnFTOVztNySuRI00nvSbMR+ei2&#10;vBRN5v2sS6dlsS0bDZQl7YWGy2BZOioae2aZPnlUpb/ETDvCShXOTFnPYJuO0TNQJtw04/V/py4r&#10;dc+IDJhpRyLdn6P0/BT5TOVBSTJSllu/Q83V/YfYqXtWeQYLNX077I/yj1rjbTn+PWqL8oyazthA&#10;2wP/zvPtH6wDreq1Hn/wH7DUf1jJm3+wU3bvt/rHdlLjFC/p2mg+KLWaI6rvQzBTBcxU0Qgf1XxQ&#10;PncU7LRh4xNWv+lJ6/Ow5opi26btHMexq8njf/gZ6/bs65b35u8Zp/mnfQvfZ3PqnIaQP9QjsFBa&#10;MdDDPKcxH03WPU3dzjbP+adPzFShuadUyzTtILVPPzQ7Bm6agX/9lBc+tIZtL8F1ee/L1lj9Lbdb&#10;bxhp7ehr4KbjrBaPaR28tHHiZOs+5RarnnsfXBRueecj1vXerdZ1Eb6yO8nZh52egB+0C6yzy8LY&#10;YwoHTczfQo7uVveXynvaBVYqbure05idVtN2uYeabvSfwD7VHO+8lL7OxImcs/rujTDRDdb5zvUw&#10;VDitWCrstvquTXBc/KfyoIqranku+8BNE4/AOuGiXcQ0YKFiogrl2ctbKo9pJ5iqojMstFrclP3E&#10;VlXnVLn6lRtfg4++YoXsK3aquaGqWe9MqPU8fFipPGi+DDutpN95qZip+OkG1r/SbzoUXkptzKH4&#10;TgdTH3PoaKsZNNxOHDnFKsfMJGZZ5Vh4F/nWys12VgovdXYqfUC4JohZavFVk6x40CSeNyZbOVpC&#10;tbj0LFA2cKKVaewWlloshsozQeFlYy1Bv3RNAXWYCnmecH8E+iffx5DxaaDj3WPKei7LqoVUxPNL&#10;MfvIg+paHJ+Dz23g49WD4I4DCDgkrTS89FsW+fXON9GNYp+et4Q2T0enuyaEp3pePTo8eEcjXgpH&#10;PeN8H7dvfzoa/NssqyU8F18aUxpfLJT8MJ9viucDvXZW3JeNjtRrK4c/k8jmtRRZ6NXs82Cl50R+&#10;i/xzr4zy9Pk7ci/gOeOCX/K38jeznnMh+VLoxMKLh5K/P8Cqr7iC+qdXkMN/Lu0hdtpjJPx0VBwj&#10;z4Ojks8fYhRMdRSMdBR1TePoNuIiO2VMfzt59ADrMnK4VQ3n2W7oJOrUTrPioXzmQ/ke4CEuHzaD&#10;vpvwFZNfqM8fNp6gP+Km8pyi+xT6nvB90dxQldeSlyhNKJYqjiqtN/5Oq5pwl1XRJq69zargqNV4&#10;UjvJazppnlWyrYLlqsnw0usXRDn7LMtvKmaakNdUQa1TcVPVPRUvrRRLvZmYeb9Hgrbq5vutM1E9&#10;c5VVzVoLLxU3xWs6B246l765+E1nrTCNf/S89TarmYbHdOowq5s+yBqmXWL1U4ZbA7yzwb2fg6O8&#10;eThqbwU8U1E/HU4KR02yU5brZrDu3HRw5D+lT5xV/tO6m2CnU1mfpvURVgcz7e1sNeKmOpcfD4+t&#10;Ezd17+kA6pMstBP4X3DS9vesYtt+y9h2wLmpPO3ypVfyf6Rkx7vOTdsdjLkpvydNuWk6eftp8pnG&#10;kfmxuR5s/8l/2wkvwk3xa/Z8lNz5x6hnuiXkz0eMNMqlD8sR70xy0y2xN3UzbTI4j+rSi4uG8Hz9&#10;mJ0+EuftqxUrjWuXqtV6b+9n36TfFGbXhJv22sB2cpBq1nGMAnYqrag8pV4bV/L7uBj/7IN2wq49&#10;zGX0O8/T7fAe46Kqvf4qwe964KahXrn69HuveR8zaLPiyIadZqFXM15FS8BflN8ihtrq1T9Z1bO/&#10;Jm9pofWRvlsZaUzpU9d70n/OTvGRprJR8VH0YaQJYaLuJQ2tzhPxU3FTjbX7GPz98FLPNQrcdDYc&#10;EQ8kulAhr6hzUvFRjYfHzLSRtg88TyGfqca+NQdSH1hq4zJ8lYvxmVKPtHYhfHDBDOuDTjwddnra&#10;wgl2KtG4CEa6eCIachIxmbz+G5j76UbrtxROvBgf6CI05hL04RJeH03aB63Z1zWj9Kb46A3uG1Wd&#10;fNed2sbxqlXaNJy9ir8SdQvRntKs8Nm6e9kfPVu7bJ513fA8NXr2w0nFSuGIO2CLMTdVzVNF4VMf&#10;WOnj6NGnDlrxM9QF3r7fKtinaudn7I83m7Z6wx7er+pQ8TfqeimWcB0Xcz35OyJ2Gvip1rluYT/a&#10;Omes4s0zrC/XVPOl1i3hM1lMLJ1lnba+aJ3wm5bCPguefR8W+j6aWN7RD9xvUAIfle+0iHV5Sj3E&#10;WMVN4aPZe2CjtPIclMBDxU3lOxVTlU9V8045O0VLi4Mqf0vcNOfF31nui8rxj32p6Oo8dHVBShTG&#10;/FSaO5t+56UxM408CpE3IZlTj84WJ9V+BRxTxOuJwyrkcyhEr+eiyQNLlf5OMlKO82WYZEfC652i&#10;4fPR4Hlo8BzCuSX7Sc8rMulzZroPfU/ongvMVPn54p2qcapl+UV9HV2fxf2Z6fqe83COI4LjfF+O&#10;cYYav14O58nhvemcpRvJ1RE3hYO4txINId0R5bzjExVvVMAc5fEsvkTeTjHTiKH6HDTeF/WLqzpD&#10;VUu4v/QyWCss1XOH/Vj1i5nic1Ncydw0IeCoxfDSyC+n14hexz2oOg/H67249w4uGrys6hM7bRrO&#10;mmBO8vBFedFwKtiomKj8pfkwU7VF+PqKCbXaT1pEWis5v4/8pYR4qQdewjzFObAy2JoHuTSqh+os&#10;DbaW7RpMLWPQeBXF5pzPwePE5dz3iE4SRw0RzWOk+kfKz4eTwkzTNZ7trBTPqZYJ8VR5T+VB1TxQ&#10;inaEr9MnfhhxUngpXlP5TOU3bSu/KXxRPtNW5NK3bICT1kectIUYKSEvp6JNzEw9N79OOfrynZKj&#10;L39pnJffspdy9A9x0+BD9e3sJ34qztocv+lx8qGKn3aDgRLHEj4vFLw02cYM1b2nyt3Hb+reU/ef&#10;9vblb+FDlRf1mC6sn0iwz7e642HtdZpzXTFh/f1iyV7LlGvonlOuszSwe1J1fYmQt+91E74vphpF&#10;Bp9RNjn62foc45DnwHO25DuFm8pvLKauZfcds5yscSqGyrr7mvke5cPb873VcuQRcB8E37PID8H3&#10;kO+oIuk3lddUIW6qsYDATvmeOzf17zzfe3lPebYIOfp+73CvKD9f95LfTzyHFHEPep/uRY1daMyC&#10;Z5YoyJXjuaWE5xTnp+TUuYcgMNPQwk7dS8L/C/lMytHIIZydwkvL4agh1Kft8qUmGarYKcy0gghe&#10;0+T8UGM0bwAaOoT0tDQ2/lOveYqWrlTEPFVzsiqivoidJuCnifHzPDe/cgK+BcLXx99Fq0B/Kyaw&#10;j/YNIa1OhFx/n2cq+BqC71THxOHHj4/y9CthwfI2lD7wpHWACR33IX5TmEBr2tR5llrDTNt8xByT&#10;Cm1zhiqO+uVxPPs3lz9U3lNahfqSjNXX2U6fM1k/9yEWezSvqftNAyeNWekR/lJ8b+pTPn6rOFJz&#10;81vLFwdfbfXe4fGVPlN5TZv4TZ0lwZSSNWbQpWKm7d/5O3NCMdf3gb9b1Z53mD9phefmq/ZT74cW&#10;HIp1LCsegp2ujXPq5Tl132kTP2lgqGvpDxH6VsNDH4SrEl63P24PrSuvCp0a+0mTPoGjMdSQN+V6&#10;WTo4jvjY+lXoYNinh/ykHqnaWPr4kHbWHKkNROP91Jcn3Hfq2hetK98nGi/JOhfCPWN96S06NJq3&#10;NNKc0TbVraJfOjV4TDmubpG04HQ7DT3aV5pW2lZcVPxVWhr924gmrJ2PDmZd+VyNiyf5cq91zAG5&#10;41VL2/O5j5tr7Fw60LWgxsLjkL4Ly2qVS3T4uHhUo0kMNRkhTx8tloEWc/2GHkttPb8HzSXtlcGz&#10;i0L5Q1Gg21L0VfCbHq1Ng6F6fhAaSzVUve7p68oRUv4+z1aE5+rx3KRnqWTwvU2y0/0sp4Q8pPqe&#10;J+8PavG3CRF7UJO1LXRfEb5ObVXNT6V7T3n8ej/K2+q7bju5f9vw1dDiGz0VNnqaGKp46npy+ddt&#10;ttMe2mKns88ZeFTPePhJ67dhO37Vx8j5f9Tz9ZWzr+jHfqdynvqtu63bnres6s1PrNknzN/0mVn6&#10;78zawFI1b1TI1XdPKuzTvaWf/8ua/T6aH+o4/KkebGtGf3I+Kbip9g3sVMy1A3NMqS7AMZ8a/vt/&#10;UYPjz/heuce37sJrug3G+zTfqTVWP5MxiHE8u40ZZ3VjJ+I3xf818WY4xt3WfdZS63wHfjFxUxhn&#10;4l4YKGxUkZj/aBQLWE4GfHQRnlMiAQtNhtabxEmL8CQpFmy1Ezi3/KfVhM5dpdfCh5qAkyo/32ua&#10;4itNKO6EkxLueYWdVs7bRG4wntWlT+Effc09psqllR/syFB/HNrnsMBDBh9JhphICNhIJXxUXtMQ&#10;YqYJGKlCzLRSOfopUbGefDP2OWHZ09QwJU9/CHMGDRMfjXP1YaXK1+81ZMj/cHfmYVZVZ7oHCTKj&#10;FCgF1FynqIIgKFONoEk6sYek+96kO30zGYmJAxHtaN8kJnHAiCOmO8o8FiCiQDEjMwKCmpioiAji&#10;gGMc07mJSW5y79NZ/Xu/tdY++xxOAUm0+7n3j+9Ze6+9z1BnqPPu33q/73OjlK8PQx196SQY2g3O&#10;fIP8hlcq+E23gJ1W8Fsvz6Hy8+UztVCePtpBefvlaAnl4CvKqGNVhubQWIoWKcV/WqZrAPOefsty&#10;+eWlEDMddIH4Kd4HeUuNmzJK21tIIylHH45I+P6anilKX6l/lOmrf4Qvor/Md/p36Db5TRnFTfuZ&#10;N/RLnouaFiR3CW5qPgfp9b9GtxPGUdHtOqbcJulxMdNYH8vrbWntvzWOKn/q6eejQeGnff/G1z09&#10;k8eSf1R+VD224kw4qryq8lPYqGOaE1+VtoTxWn18/p54faKxWMHfZKOuW3RcrwF/c8UFl+BjudjV&#10;XARLveSrbthlF7rhE/GNfv0f3NmX40edhC/18n90Iy7/HEGu/6QJ7qxJnDfpYosaav9Xy096qd4n&#10;rtV4ryqkDb/OezuJ95r3WZzU3nMbvdar5Jjpvfi5kOZTSPNdBSdF59nnB3aqvKJq1sAjN60RN4WV&#10;KmrwndYwipdmvot2Y78Wz2nd9bNd3Q1wUx1XDr/y98VO5TEVP1WNU7FTMVSYad0ti9xQWOlQfKZ1&#10;RM0tCtip8vNvu8fH7WzfAS+dyv+SqcrZVyxmu819eOpSN/KWG/F2TiC3/iLXAvtsvOEil+Whlznv&#10;LxUjjZz00uwcvDM5nt5OeVXrdTtxUQXbiib4qmevcNTkfnmscG79TbDVm/CczpjmRqx90tVtPorv&#10;nP8Zaw5Ro+N5NxjfaQ3/H1S/o4x6IEU//Tk9E39nfZ96w097v6xc/WzYnOZDlLNe14v+Ud1e+N+u&#10;9uH9rmHdfGrIz7TapQ0wT99nCVbKdjo0r5AntZ5xbCqS22wQY6UW/Xo8ofTDrN+wzDVsWE4+/RLX&#10;BBsdv2EJnBbOuYbHXD2XHIm51GCaZ3WYrB7TajHT+2Cl88kzmgUTbYWFwmFhqg34Ss1nuorc/Bht&#10;YU4j96VobCMvaeXd9NqEo27e4KofeRZ/KHVLj/wGDymM5FnqK6JxT3v2PavdqHXS7tSM6nWIeo3k&#10;Qik/RL7T0wl5TovETVljlW4Q0+mx/1eugtzq0Vu3Wk5Uwz3oyqWsf98HO72X7aAZo4bMH5vRmemw&#10;dfioITXe4/OXIkNN6jmJn6IPY00nraerZr3vByq9dqt5PhsXkUu+gHz+BayHt6IBW2+GO6JDF0pb&#10;4gldgK5bAPdciK40lorGRBtGnTl+DgwUdinPp9bdVe/e185Hj87lcebxt6IVpU3FDltm8ThEI3qy&#10;Gd7apDX7GDPRpYq0ZtV21K3GR9Gh8fjM6914bjtO2lT3YTqVeqezr7W+UP130ftpu7goXPLBI64Y&#10;72nRrn9zZ+6Cx8FHB+FHLSUvv2LHUXpIkRfPXPFOcqDkR6W+uPye4+6ZA9/kb9Bj8/f5ugFio2LJ&#10;kz0nRRNLF9vfDY9W7n4Me52MtUo36zXndUnFqNVrXcWe59wAmKi8peKdys0ftBcWim4u2cM2voOB&#10;e9HK+3h+D+ONDSHNHPWyz8fnGBo6HVFj6zz5D8RAY49V22eumLniwDbjMY0WzMtbGvW1z8/3+/3Q&#10;2NEjKs2tc6IXVd4GhTFTRnlZzbsgFgmHjGG5+rDL9nL2+z2l/H7vYTAWio5PfKL4GXK4KfdjnFPn&#10;6/vHbc0/it5vbzTeqsfnNgp5JcyXypzYqR6zUCTcFI2jHvED+H0+hptGPvNFX480clPr1/1l72uz&#10;nGDxGPhMOawmCXFP4zfMo4XEcMphNuVfgdlcBLMRu0mzU2kmsR4xHu5bXtSYt2/cludSxvOQ71R1&#10;TT0vFTMtzE2No5K/XyL2JE762cuMU3luyrb0BfM6ZiGOSvg8avjpZzwvtbx8Xh/jqDH/Gh0jj6n8&#10;iBrlQVSIk/aHrfU3PipGKr31RR9ib4G/+RrxWWbqc3UCMz0/cNOYcy5+GkNzISI3tRqnaLfITeU9&#10;PRluqlx81TKNIX+p+U0bPuG6iZXCVCM3lec0n5tGPprO1RcfVR5+55F4UsVUAzs1bqrcfAX8tCOe&#10;0YSXRnaax03NcyrfqRgqflPPUWGpgZtaHv9ZMFTx1RGhv5S8qTyGGK68suptpdeiN+xZWlfa1+fZ&#10;o0fFs3k/rM8pfl95eOXXlfc35u9bfj7vqfFvaVpxU1iqvd98X4yTh/fe17/FC8Bnw3NVeVBDv6hP&#10;40Mm9JmK/aF8TyjvOVVdrmO5adD7XBOInQ7SZ5l1DO85DfyUawnVAi7ETvV9NG5qzDTLTfVdTHPT&#10;Mq1bpLnppZGbMmo7ctPLfG+omKsvP0kV2tkz06iZT46bmoaWjv4GOpowv6m4aZqdtsdNxUrFTr8Z&#10;wjhq4Kawz1xuiv4WRy3ETe1cna9Al+u8FBut+S65YGKm6bm4rXlx0yvx3URuuhhuSo3uyE3V+0Xc&#10;sRvMw0b4pHipQsdOxEvj8chNIzMtxE1jzv8fw03NWxrZKc/z/eCmsZ7pcfPzT5Kbnn6EnCl0fvfn&#10;8eChTYfsfQqvaSt6d47vp3Qy3HQ57FRs9P4CEZlp+jia9mS5adS9x4xB2+br4Lif5qfJbcVH05pY&#10;29F/AH81ZooWTutfr+OkY2Gk4p4K05doPI1RY6b1Z3ouzhs35fx4H4GdtsxB581BK4vBxnPgp01z&#10;WUun/r56mLbATcdJd6Mjx947z521+VH6QaEBLaQB/9/lpsZTYZT/VdxU3yWtL/S0vp+/NnbaC5Za&#10;BGvty3XasEeOuNGbH6MWLzn4922wnHzx0vFtm2Ch+E2Xr6MvFHVM8W2KsZ7b5nP1dbwFVtrCuS3a&#10;1m3Yl0e1ee1ON2brY2747gOuinWLPkd/Bdv8P67DO3iPYKhd3viD+Uw/9DaeUTFSWKjYqDFSbcND&#10;xUc7i6W2x005Lm7a5Y3fmYe1C1y26NV/d4PRqiO3P+3O3fCw+9RG6hE8sNuNW7KC/jNcP36Xa6J/&#10;/rZr/p/w+e/AMK6l/8Od8JAfLoNfwinFSGGmdTOUV78eb+gGl4GD+njAxoSRpnmptvN4adyX/1Q1&#10;UC13Pz0ybzn7xkzXBXYaxmlwU4Vy86fhQWU7zU1rP1Buipf1feSmY8RNv57HTWGnxk35bdZv+J/O&#10;TcljwXeqnBat3RovlfbX9QG+U/lQVQP1WG6KlzSw06QvlJip1pyl59FRPiZ6nigNL3/pp9Hr0uyM&#10;2pcOS7gpbFK588qjlz4vitxUfNTW0jV6Virtrbx8q5+P11Tau8d5f4cfQZ6EEOhN9TO1fXkVLJjj&#10;3F7cxm6v+/kr1u7FUsVR//sEdCNakedm8fdeJxbzPPtzzaGa+/2lIQMjNWbKObZvrJS/O6y7D/wc&#10;rwVR/D+oB/t5+XNZW0cnltFrofzLVxJXEJPIFbzComLCleT3fQNNSJ4ffR+s/r3ehwlXca3G+vtX&#10;8bJcwnvE+2X1Fi6Dh19G7hF60HKQJrI9kTkFa+qel7NmDiuNTD2Hm17tuWkGrZexdXHWxsVPo65T&#10;7SVpsmvRWLBRMdNM4KiD8ZuqN5RF4KbK18+Im06m1mnCTfGZ3iR+ShhHDSz15laY6SJYKb7SyEw1&#10;FuSmS11m6ko35Acr3Yips9zoKd+CnX4FVvlV14T/VHn69bBPRQMeUM9GybW/mWOKNCMttA0Xtbz9&#10;KYwW4TYJI9VjcL/aj6OxVj0mczdeis91ghtz503urPv3uuqtL8NKD7q6jfSeWw8z3XjEuKnWVkph&#10;Q0WP/xu/J76edJqX2nbIzY/MVOOZMNXO5OqfRu768D37YJvwzfXk6uMZFSeNfLTQ6P2oWWaa8NIU&#10;Y61fC/Okf1Q9vHTMahjrusWucQOsdO1cq0M6dv0ie4zRHFdN0lEbVuIPpbbmugWuaR3r5qvJK4Kl&#10;+hx88vLlRV2Fv5SoX8X+ah8JO+Vcne8DdroSLhZ4bD23GbmJ34xHn3L9ybno8ix1oVij7HGYGlGE&#10;+kz25nXo+YzWReGoR9jnN9jiEGupB32OfpIHDOPpSS/5isdecaO5X9WT8nXs4ZLLToab4j/Venv+&#10;mnucszGswxtD5dzF4qXEIphpipvGGvXG7OB6iW6U/7GV57MIhtvK7fFAWn7SArjgQurizJtK3I7W&#10;kwZU/VDy7RnHw07PmydtiN6U9iT/qFlclVF+y2aON+s2jE26r9n4UGfg2URvjsMX2jQDzineKU6a&#10;H2l9mtayBbbHzcaPKl0auSn5+s2zrnNjFy/Ed33QlcNFy7e/Aht93VXufMNVbHnBVW05hPeafpi7&#10;X3Hlm19w/TlWrPPwY5dtf9Gd8SA1T3e95VQTtWXxdJgor4keI3BT8w7InzDvxoSbxpyuHL+p/na9&#10;1oGT+joItyX7OjZqFdx0dy43VU2ryE3FSqO3QDx0QIhBjIoTclP8ppaz/2iWm6Z7rIptDoBpqreT&#10;InJTnfPHctPoV1D9LMWAx30treKwbx7RFDM1v2kBZpr2oEZmGf2f8nCn65MaN90PS+W7lvBO8c/A&#10;TSMPbXfkPH1fY9jtuL1YbfSqxueQHiM3Vd6t6n0W53DTb+A1hckoxCVhM8qTSXPTqgnfIu/+267y&#10;Ih/GYtA85h9F96h+UdXXriEHh23l4TAqF8eOm99U3DSw07jP77WxUzSUWJDxIB7bvKU2em9d9J5m&#10;2emxflPjSeJM8uqJnSrk4fssPEqMNHBT8dQSPIExLJ9fOdW8JjE8O0W3iIkp4GGJz1TeQ/Mf4jeF&#10;oRmXk88UvqYQZ1No23yL0mLns/6c8poW4qZ9YXhFFp6beq6HZpNuYx1bfY/kM024qXypYc5qnOIt&#10;jbVNrb6pdB05+1bjFJ4o36lC/NRy3RnFUK3maWCmnpv6Gqf53NR6Q4mNyoNKLVNxVOXmdyEfvwu1&#10;T81vSk6/r2dKbj2stBPMVGHsNPLSOOZx04SHwkQ7KoYr8JcynqLtoWNcxyGjXce6Ua7D4HN81I32&#10;XlRy+jvqcfT4PC8xVOlY5VVF/2n0EIidJl5UvSe8P8a3Yd7GSSM3Nc4KO9U+72WO55R9q+mgz4UC&#10;77E8y2KklifG50nfMfUYU/1cfdZy+0Jlda/3RshvyufUPKdsw03tc6xcfX2mIz+V3zSwU/OcXhBz&#10;9fGFi5ummGn0m4qb2veO76Nds/CdzLJT8ui4lhEvrTRmGtlpGIMX1fyocFPl5FngN4ieU1/3NOTv&#10;23zKb3plyNc3Zipu6qP6qhQ7vTp4TgM3Leg5lcYWN/0WGjuE95rCPwPbzIh7fidwTzFRhR3TXJiP&#10;HPREY/r2YqZEhp4GNfw9YqfmN4WbFj38UsJNo9dUvjGFOKV4aTdGHTup4HzVP0yzU/Oa5vlNj8dN&#10;5S2NntOkHgBzCTctxEw1x1q7hbFf7zk1thrmj+c1fT+4ae8j9HfEa9oLdtTv0Ntu+PadaF307go0&#10;cxv696S4afCUFuKmheba4abeexrqTYlnBq9AMuYwTzFQaj+RQxVZqcaEi6a1r/FRnYe/1YLtpT6a&#10;xUvxoIqZWg6+vKXSYtJkYpmztNae0p8z0KExpEdzNCjnae0+Padt6VF0YVI/ytip95xK86mnqnqH&#10;NpNr1TyP8+dzPt4B04Noxxb25SWoXzzLnbVuB3XuX7Da9GV7jnhmylq6eU3z/KVxLTytC7Vublow&#10;7TGN21HLsRbeD733n+E3/a/mpqfj45Y/tSecVOy0K/9DevD/4DS++334n9D16G9c5vHXXMOOJ925&#10;a7bjM10PKyVWwkFXk5MPN5WvtIn9JryoTfhOVd90PNvypjat2kpswcvDvLFTcvfxnDav3s616y43&#10;asuP3LDHX4Rpvuc6vP0H1+FNBxOFnbJ96hv8T8FTatxUvDQd8NLO71KvND1XYLvLa/jIuY+ub/27&#10;60MdkjMPUnP/kaNu2MMvuIbHX3Jn/fgFd87Gh92oOffBLO6iB/jtbvR1d7pRN+EzvY2ahnfRrx42&#10;qdqlmZmwTJipxUwYKmyzFtZpARutJQYnfBRWehxeGrlpZt5ml5kfQtvisOKn3HeNHkOPyWh1VDXC&#10;ayMzVd5+HczUuOn0tbDTda524U4nbmr1TDcexlf6Z/pNyeFXrVPznJrfVNw0y07/XL/pn8ZN5TVN&#10;+U3F0YLfVF7FcgXrsBbymnJ9IGZait6PuTLGSlXf9ELqcBG5ftPATWGnA+GlkZ3Kb2qe08hQjSHi&#10;OYUpFqunkq5v0O3q86reTQPFIv9b8JsW5Kb0H0AH9gkMNfaKEj+1nH38o+ob1Vs1TtHivT6G5/Qj&#10;5HmJlwZWqjV7X+uKvgDyHZCz1UU5XtLZaHNpUdXZ78t9nfnJL6IZ1V8W7fgZsdPAdfUcpSd5zlZb&#10;QJ5S2PAA/j4xU9OYYU4eU70m8uD6Xllc43weDfkFaq99Ef0orahrKjwpJejCkgu4ZoKlKkq+zLxe&#10;b96HQVzXKcovwrcCMy2/mGs0aiyY13QirPRS1s8vgXmj/bK+YvlO0YBX+BpNVqfpBNxUeUXipTVW&#10;c4leY+ipapipekRVi4nKZwo/NYbKaN5TcVTl7BPmNw0cNYP/NDN5DjHPZahnar2hYs6+8vUVMFTV&#10;NzWPqbyl4qXyn0Z+an5T1mGm4jVluwbv6eDb73GZH6xwQ/61zZ1123Q3+vtXk0d/Cez0SuOmxk7h&#10;pw3MaVt97hthmwrPUo8zBgaa+FbFRtuL5NzAUHXejRe5phu/RA2Bf3Jnta5z5dteceWbnqY31H5q&#10;Gx82bqr6yBn+55TBTfvBTXu+SL3SV7zHNM1ItW29oJSjHzyoXY7Sr4+606UHXnMjt21wDfSjb8A7&#10;arVMlVu/MVXfVPN5kfagFtqu3wDjXA83Xb/cfKKNa9B1cNnRm9rcOZv4P7vnaer3oCf24187+K4b&#10;tP9VV7v3p27k5o34TJfiRY0MlNqlMFPjo9KHK+fDTPGersbLShhXXRW9p7qN95vWr2aujduunGc9&#10;QhtXzoDL8p7v+Qk1e95xvfj9lf+062HV6af+KXW3Veu855H3jKkq3yRyU+WjaH01MhjV91GefsWj&#10;rG2uX2E1oGw9/p47E60XtWNaI/pt6cEUN5VeTOvLRD/maUoxU0UON4V7Wk5SZHbipgppOPFRGKfV&#10;XLrNetyrb3wL/LNlIbdD+zXOR2dawEiVs9+KFsSb2tIKo1zM9hL04WLuayGBTjSWytp6I/c/Ttpx&#10;Nox0JmudM65xTdOvceNmXAs75fYzuN98ZpqnWZvRq4pE56J145wYbtNsHkfjrGvNw6ocf7HZBuqx&#10;DkfTlPB9qNrzjqve9aar2faSq939mqvaCyvc+ZrVMB2w7TXX98F3bL9y+7OuP8dLHv415x51Z6/Y&#10;wusDf+b1sL9LfJi/SbWp0nxU27Zvr6nfTo7jKVA+ls/Jitu3su9jZNtaV7b7iJO3NN9vah5UPKWD&#10;9lG7FO0svawoZU5RIt8perk9r2nadxr7RBkzRUcrP18hP6g8pPKD2ihPKnrbapsyxuMn4zc1bgoX&#10;jXn0/dlW/VONcS76TKP3NPpV02M8R6N4aU6Ij8o/ynfLgu3EfyoGC+9UqBaX6m3F7+LxxsSLyu3T&#10;/NU47PH8pv+y3OoV5nDTwEkTJilmqoDJ+F7drEHyG2t5+PzOeg8pv7MwT9UlrdBaJVoo4alwGfFS&#10;46rwUfWiKcXjJr3kuWneCIuVJ1U1AuQv1ePKd6rHq5APld/+k/Gbxjx96akS404wJ0ZjUYm3FG0B&#10;N7Ugh9+8pjCtQX9PvouxU89Pc7gpOqYYLqbapmJnxs+Yi8zU8vI/ydo1mithc3hOkzx91dvE09gu&#10;N/2E95vquM4rOl85QTG8J1J5+lZTCW+p1TaFn8pTGfvIm+dUdU1hhT5Hn/Vu9FwP5emTy94tMNLu&#10;cNIezXDTEOKm0nYWjfKbRmbKKDYqRgqHtMDXqRx885TGfH18nh+Cm5q/FGbpWSl5+YGXxvFD7J/Q&#10;b4qXNHJS85PCTv2I91SMlVz9jh8ea+xUtVCNnWqEpfo8fryo8qaq1xR+1Y54UTuRzy/Geyp/m3yo&#10;qoHQj9e5P/VLi8U+LbyHWHzUx5fML+xztPAHBM9p4illvUHMVPu+fxi6V96AlDfZ83b5HC62Orrq&#10;X5D0h+LzFz0SPsdM+fmemw5McVPvN23fc6p1As9OtbaQx0353mR94eE7m8NN+V6a5zRyU9U1VeRx&#10;U3SzmKlxU66JKsnZsjB+ms3Lz+0ZJYaaYqfqFWD9AjwzPYadRm4aR/MkkKsf8/XR2knevnlNs/w0&#10;8Y6Kg4pvRh6a5p42lzoWz8mbjzn7yX3G+4jcVHr/ipuNnQ6ePNdVLNpKb8ajrjOcsRP1AI2TvkSu&#10;LXzDuCnzxlJhpsYfNR4njKumuGnCS+Emtk3efuSg+Tn6sY7qqa9kz4nnak6+1GP8pWKl6UhxU+UI&#10;p3P0xVO7oSvTkfaavj/clD455IidjmYtOfCqG7WxLZtX34bmXTE7G8rRV6xgXX/5TCKVo5/2kwZW&#10;2ng/a/4n4qb35ubq59ToT3PTtKaFl1puvY3o2kTjMp9sk4tP3dJG3b89xjTXtIy1bWoCNIqZ6jzq&#10;myasVPwy5uCbToRfkqfUNP26wkGf0WaiaRbniI0qpD9j5MyhO7Webjo0jLBTqx2lulRzuS3r+Lbe&#10;Tv0pY7Zoxeb5aD90cfO8610DfoXha3bSF/w5VwI3LXuIPuHkOeV6TXPz8gty07iGjmZLtB7bUe/F&#10;/KFYaynqufQY173fjzx9XQdFr2mSp3/oPy9Pvy//G4ydBn+2vptaQ+nG91/R+eX/C0f9nat47udu&#10;9I+ecy2b9ll905b7N+LHVl1TaqCu2GA5+y3iozDRFnyn8p6e17aV7W1+TvNcZ5xLKI//PPbP5Rzx&#10;1oYH9roR+w65M597B4+o73en/219Xvc596fiNf0QIUZqPZ8YzWf6LoxV8zGYP4aj4jnt/Ab9p96k&#10;R97bBPff9bXf0Jfqt67jW7+39ac+P37NVSx/iLz3Fa721sWuVozjX1e6aljkYKshKp9nZJhca88i&#10;5mx0mXmb3BAY5xBqkw6hlmkdzFO5+YPhn5GLHnfkPJ1roduKvXJ/6hdVByOtEyPlseRHtWDe+KlY&#10;KTn66hdVp+fIfoZ8fuOmrbs+IG4KG8nhpp6dvj/clL5QE5Wnf6XP08eDeny/aWSmIU9fzDSfm8q3&#10;CD9Vjn459U6riMzF33PVXBfoGsJ8phPETAM7TfL06QlFrVP1h5Ln1JgpvRiUr+/7RvkcfmOH6CvT&#10;YOKl0Zcpr2bgp/I9tM9Nv2Br576WFh4HWKny7FXvNPGbipX+Bb4F2KeYqeqaqj+pakSZ3kZ3d0N/&#10;q26U1cBi3f7UJvgpoTV8zYmdek+q/Kncjvvwef2fhdnKi0quGkxXHlnxX6vhFLio1SeQzxRmap5U&#10;9Ka4qvblNRU3Nd+pXh9eK/OfXMiaOiEOnQ7Pq8lH4rUv5ZqsNFyjVVyC14UaCuVf+zbBe8P7VYkm&#10;rEITVhPlvK/lX7/Be1D1HsNNK4yb+pwj1S8t6De9yvtNq69mRNtVka+vqKaeqQW6quoa1qSD71R5&#10;+mlmalxVa9aBnWbI3Veuvjyn4qbK109Hhv3MjXNdRl5UsVTYqeqbGjONefv6v5LPTe+kxukdnDt1&#10;KfXs1ro6eOrZN9/hxtz0DbjoREK81EesadpAXdPITxMemjDPy1zOXD4jtfPgovKSTsG3mvKoyo+a&#10;1AAwZnqpPX7j5Atd/Q1fdSNnzWM9hrXKB8hLfoA6x9TzqNng8/S1rhK5aa8Xvd9UtUxVT7vX0Wxe&#10;vnHTwEzFTjs//3tXBGP98JNHyLknbx722Ij3s2HjMnjn4mM4aeSmhRhpobkGcde1S1wj99W0YR5r&#10;dfOs52f1I4ctr7jvE+TCE72eoAfjkwp61VNjsBheUrmf3ITNO8z32rhaefrymbZStwZNtXKmG73q&#10;3sBMU9xUa+3UNvUxx/L0pSHHoiUbqYvfvAK9hi4ctX6lq9v7I/L0/5fr/sx7rvNzv2P98leu3zPk&#10;GcNvlZvv+5UyGjtlff8g3BROKr1QxKh8/aKDMLu9T/Pc+BuXUctea/JLf+DXxcVFUxoyl50GbprW&#10;lbZWz/PLWX9nP55jmjEwU+OmbIt9WtzmrKc7/NSPaLdWNOUC9Nt8vKDzfN+jlvnUgULbeU56sxuP&#10;51S9jepbZ8MR17mhW37sqnY/g0eSWhDbn3Cle553GXobjUA3NOLxbJl9u2tBlypXvnkufFRccxoc&#10;c/pk1zBzMtvw0+nXcg45/dPRmifgpi3o1WaxUulVztVo+2jVFq31z4Zjqr8Uvaea5lBPihyo8Zzf&#10;NGeKG3vPHFdNjnvZ1hetnmnpbnLgH1Rd0zdc5a533GDY6SB8pgMeesOV7TpKrdPn3Bnb33JVD77D&#10;dcY+3q+70LqwUvFSY6YwZF4by7MydsprGGqZGieFPUceerLjyLY1eGKfNW5atofnuc/n6ZfCSo2b&#10;oofLYKRl4qX4DxS2rTkizUYLbUc/qtW5gonGXgHGTU1Xk48vdipuSkhnR6aqc/9Ybmr5+o/jCSX6&#10;Pc59wj0jB42sNO5rTPPSXJ+pv13koDkjTFTMtI++Zyl+Kv6p8+R1sB4GcNNC9bdy5rgPY6pirXnc&#10;1B6T/zVpn2ncNr8p3FS5FQM/7f2mJfAa46ViMNFnmsdMfd1Sn5evWkQxt0beNfOUooHMs4bftDyE&#10;+UwDp1FOsDEa5QdHn2kBhlqBbrI8fZip98qJ/Xg/XTlcKOG6ep4F6puavzT4TD03RV/x91m+Phqq&#10;lGPmQ4VNGbeCX0l3WB51XMuN7FSvj7Ew7zUVN5Wn0FgZa8GJ/xSWaj5U6bLgU0xG+RXhp8ZLzz/W&#10;byoPah9jpp6bmkZTD09pM/lICXE+MVPrC8W21TZFc8l3msNN2bdaSylu6j2nnptajVNYaez9JF+p&#10;wnrVo+l03M8dh5vCR81fCkc9NbJU/Kbipp2Unx8Yq/lS4audxFGJU/CdnjLqxPVN1S9KufoxOrDt&#10;Q32lQj8pxtgzShy1w5AxroP8p2kPavSi1jKPR9VYKn5V9a6Shu2JT0C1qsRFraeq2CnvozylMcRP&#10;Y70Fbfs8ff8Z0OcgyceHlXqPsmqZomH5/CTMnc+PHeOz5eubKkc/RCq/zOebKeeMED/VZ1jc3+p6&#10;pfP0w3bac6rvbeCnVleY75DVNjVuCkvlu2Q+VK1t5HNTXbfw3ayI31+0ccJNuc6JfoOEm1p+Fjla&#10;aXaKdi7kN/XcNLJTekigqZPcrRzPafCdRmYax+A9FTu1mljyKZjnVL7TEMF3mngUIg+9Bt2djjCf&#10;cNF4nsZriPzj8jpYhPuJx9H6GXiw2Kn6uVa0Rm7621xuSr6tsVMYauSS3bR9HGYajxVkp7AS70H1&#10;TDTfaypmGrmp+GjCS/GYaltzx+Omem72/FLcND5vG8N8mplqO9ZtTI9WxzRwn2QbD13sjZMzPpdb&#10;39T66JCj3+uF37iqJ1/CU0AOF7pW/Zya8BScNDctwEf/ZG5ayGsq/Rv1q43aT4U0bTzOduwD1XAv&#10;fwvcVPy0CV6q+cZF6N3WO1ivR9cav0RfGitFD4qVioeyZt80/XumQ6VFYzRNQ6+iS8VMm5ULNesk&#10;uWmamWobL6tqnKpmlPla0YnN5Gs1z7kNLaltalqhJZsX3gHjne7OXrPBmOmgvT9z5dRrKmcNve++&#10;N11S1xTdpxr1A9B6MeL6edyPui9qPXFTq0mPlsvhpimdl+alcfuD56bk5h0iyNH7oOubno6/tDff&#10;K0VPtrtr7SL1P6PXy7BF8Uv6N53+4ntu6JOvu8ZdT5HD+CDfkfXuI/cRy1XjlFqnbZvMYzp+5WY3&#10;LrDTc1dsNT5qvaQ4Pm4NTJWeUecSxk7xrLas2ETO5DZ3zk56Dx981XV7/dfGP9U3qiu+UkUXwvgp&#10;HDSHnUZmGsc8dtoBT6r8psrX7w437fUuufs//4PryP11eIvg/no89bYrWfMY7JG899uXutqp95MD&#10;v9r8pWfdRb+nacrNh5PCMDPykAYf6RCY59D5W9wQok7Bfi1Rk465Yqh5c+nj2p7LfYqNwkWtRipM&#10;VvxV92e+U80rZhKh3ulgcvTFTnO56XpXK24Kz6jadMRl5DctENUbD7kYubVNuVZN1zbVduI3ZRs2&#10;Inbq/aZ+/LO56UTl6Yubft3y9dUbSvHhf6K+qXjXVYXy9FPcNPGawtRYa7Uc79RYBpczdqrrBrRH&#10;7AmlvlClE+R9bJ+bqlZRwkqNo/p986CKmaKr1HNe+krbxZ/1dUCV664eTaprGuMM+U0V8joo9+iv&#10;4aZ4HuI6uWpqxX6iGi03TBw11MuSZzTWOe0l/im/Kcw0m7fvc/XFSeU1leaMDNV6rVq+Fhq64eMJ&#10;TxV/7QM37UsO/5mf5vpC1yXymQZNaN5Str2fVr2h0Jm6ZtHfLM0ILx2Ibhwon4henwtgzgr12BJH&#10;hauWsq8o0QhPLVNOPh7TMnL1LcRKjZdynQYz1TVd1cTr6Qc1mfpMqnHKez1JYwyfc2S+U+lAcdMr&#10;vdYTP0303lWhvmk+N0XHqc6peGmtvKZio9dQC0k5+tfOcJaPz2h+U83Lkyr/aZqbBnZqvtMprS4D&#10;J81MIWdfcbNnppajf/s9npuKn96yJKlx6n2meE7FUO8kpt5Hrv5y9u9zQ2+f586+5Vbjpg3f/1o2&#10;Rz+w08hL5Tltao+VpuatlumUXD5qvJT8fesdJX5qkeKt3Hc9+fmWoz+FvlE3sH/9l93oOye7Icv3&#10;uaItb7oS/r8MW/8E/y8Ouxp6yFXTN07cNObp94SJmtcUbip22jvFTqPXVGNPdGI57PCch/bCNOcQ&#10;rXDTFeTVk6cv5mn9nEJt0w3pGqd4UdXjyY6nx/Q55Pmvvdc1bFhC4AuFnZ69ZZur/tEL7rQDrJsd&#10;YE1wP1xyP7+z5Lv3fgp+yqi5rvt/47o8+VtXh6Y4RzlI3NZqmsJ1G/CMKsaugpeuIk+fMB9qZKYr&#10;4aYWcFLW1tVXtH7VbHpFsda+QtqSOe5nDDy38rHn3Rn8/aeiQXsfpkfpYXrMMFpt88M8tyP4TZ+V&#10;HqBHZGCmttbKdp/ATWse2s/9tbIuTv/O+8h9QhdaPlGejjwhN436UaN0ooW2AzvV/uJcbtokHdkq&#10;dopuSwLetzCEcofIIdIa+PjFd7txaM+W+ddb6LZnr6Fn4ua99LU67CoegtPBGtUzqXjPz9zAR990&#10;NeS7D9zxkuu782eu347XXOUDT7tz7t+ITvyhO++H17imu77tmqd91zXejUZljb9R/FP6FM1qPlLp&#10;2TQ7TetVzhUbbVagSb3P1PNS1VNtYQ2/cU4uN21SvVU4qritaouOXs66x/b9PF96G+18HWZK3Sj1&#10;hNr2ihvM31Gx6xVXtuMotX9fdGfuoNbprjfcOdsO4D1exmvA6wKLNa+pfKbyk6Y4qXyn2jeWKp7K&#10;cfVFTYevh4APV7dVBJ+peVB5P47hptR4U33Tkn28zuKkcFNFCbo56zOFmT7CPvNRM7c7kp9fTBTk&#10;psFvGnmmPKHq/6RQ/n4xHPVE3PT0J/icy5NJfVPT3YG/nvFT3Q95YWKnYc5G9vV45iWFU6YZaqFt&#10;9W1NM1Ox0SQ3fz+PGbmpOGo4N3JR9Sc4UZx+kO8yEb3iuq04qrir7x/LfgF2WrH2CesLZXn6Yjp4&#10;5rLcFM8a/MX7TEN+fvSYimeiaeQfrfzKt/GXBm8p2qcKFqqoFIOJLNR4DNqI391KC9YslechRiN2&#10;quDcMu7H38bfthqmWikuK26KxzT7fK526kHlWamYKYE39Vh26ud9HynvM/V+UvQFHLQMz2lp8J1a&#10;3j7bOj4ohM+zlt80ek7lIRQjVZCH/RnPUpX7MwB2NuBTF7qBFhPcoL+FqcLXiuVjFGcTgxN7Cz5U&#10;02T4HGNPKGmxfG4qX6POk9dUrFT93/swFn2cPp+aU40k2GnM1VfevvZ9/j51l/KYaS43xXMKH7Wa&#10;phobyR9Cz2m/Gzy1O3EMN0XXRRYqv6l5UWGtykHqwjGx0ywjJU9fNU4J1TqVv/QU1R61+qPipifh&#10;Nw1sNHpNLT9/WKM7ZViDO0WMFD+qeUmVs69Qbr7mxUbFTWuDBzVy0zhqnuPK8RdDle+1k3yz6Ncu&#10;TTBjfKhi1NLP4qbRS6r33HzGGnnPIy8VM5XXONb1t9uwP0CfEXlQ9fnQ5yYJ70cdIH+zdK4Fnz1j&#10;p4GXSh8HjWw5aKo1Uai+KZ99y78K7DTJ2dd3V4xU3DR4Tf2aQ+Sm37Tvnbzf6TCWKo0sdhq5aWSm&#10;eaNqWyV9osROL/e6Od0XqlDtU+Vw+TwusdOs59Tn6hfI14/sVGPgp5a7H3yn4qjmP9WI9s6EvK+M&#10;/ApJkO9FD6jciMcjF9UoNopOT0L7zHNbXwfAn2vMFX9Ehr85M0ncdLbnpntfxG/6W1+3D8Yh/ihm&#10;WpCbwkFyeGT+fmAkqnNqnFQMNITNiYHiO0uCY5GZirtGPprjOQ1e0/a4aWSmNsJqLE9fnDQ+t8hM&#10;OXYy3PQY32lgpso9zmGmmj+Gm/6S2qa8duTq1/zkKHpmmveTrphOPf+TyNOXz7SA11Q+08YCLNX8&#10;p/IELINlEt4Lyqht25cPAJ0afALp7TiXjNK3rFknwe1839QfumaOKYyfLvkX8pzkLZ1quqpRWky5&#10;8uKXaMxsaK2eQIdmQ/uemybniZlqzV+a1HRoYKfRaxpHaVjb5nH0WDHEasVMpRHnolfJvWoxTqq6&#10;VcrXZ45equoZUL9soRu+fhtr5oddMWvlFXuP4q+gJ+jeV13/fdTYZ85y9I2ZZrlpZKY5nlO0oPRf&#10;PjdNs1PpuPT6eGSl6fH/J25q3xHWHHqx7nIa37ue4Tsdv+Pdj1LzFHba6VU8nvRV6sz/guLDb7uR&#10;ew+5cZsfgY9uw2+6hbqnm9x54qcr1StKufiw0zZ8pfDTj3DM5tuodbqK+qZ4R1rI3x/XRi3UtQ/C&#10;Ure7ccyNV2x52I35yYv0vP+leUq7Ut9UOfaRnaZ7PsW6p4nfNLLT1ChmGqM78z3hqj1gpd11n9QD&#10;6PQm1/QH3nLla36MpxQOiSesTjzjrjYYJf6v6TBTYvAMmOUs8uRn4/mEa9bhLx0xJ3pFGdm3gHca&#10;J53P3IKtuQw1n5eyX8d5xlq53WB4rO5bY+JTFSuNMWM9z4nAiyrfqbaNm04nR994auSmz3xw3BR2&#10;+v5yUzymcNOxhbgpv32V1NY5tr5pmpuiD8xr6rmptEJkpzavfBa8puV4GkvRIaUXBb+jNAlzhbip&#10;9I2xP+N/8p36GMiasveZoqOUv4OmKiMGmQ/ia+bZNJ3GNY54qfoyyW+qHvcWObn68Eq0X+wTan5T&#10;46U+R0x975WjJA1eJHb6F2hwvKI+R195XT7kNTVPqfK8mFNP1shNO6OXlfMlja38pw+N9f1VT0WD&#10;dkNPd2deHlTL/f8oPlYe47S/5PE+Sd6aPfeveL1Ibr7l06l+k16TlA6sQC+WSTMSqnM64PNoxS98&#10;w5V/8WpX+SV04Jd0XRcCjWh9KSxXkFppXI+V4nkR166gh1eltB/vl/UNlTZkvoZ9ReayG1w173Ol&#10;QnlHxkzJMTJmmuWm+qxYblHgphnWnWvQbBZhezBjDPOeam0almo1TsVHr5sV6pvO9MxUHDXMZ66f&#10;7T2nN+AtJYZOnueG3DjP1TJa3r7qnMJSa29eRK+oxfDSVMh3yrqMcVP+x4ib1t5B76gf8H/njpVu&#10;2C0z3Mibr4eZXgm3lKf0q7DLixm1TQQearVO2bY8/RQjjcdzx8hFGVPs1c6ZElkpjDR9DGZq3FT8&#10;lOcydvLlcNMJzF2G53SxG/LA865q68tu6NqfwE0P5XBT+TflN+2RcNOs1zQ/Z1/7Va/+0g195AB5&#10;5iupKTrfNW5aCjfFa7oO/pnmpjDT3Pql+dw0l5dG7+mYNXDTjRzj/kZs2uEyP2WN9Gnq0jzxS9cF&#10;dtr5AHr2AL0Qn6Km935qesNM+zz1K3gINUYPvufOgJ9WPPKSG7HtQdgpTHfVzMBKqSfQNt3zUhho&#10;DjdN+U1bVsJrV87Go4pOI+RTFVNt5Jzmttlu+I7dLvPUy/DRX7rT6PlU9OwvXH80qvpC9YKb9j6M&#10;z/QQ3IVj4qbywKVDDDXz0IGEmzYZN6WXE+vkjfeSc1TQb+q9ppanb2vvYqORkypPKeQqiZEu0byO&#10;K5hPc9NF1MInjJ2KmYrZGb8Tx0PfKdB2Wp9vWggvbb2VQDsu+r4bs3ypO/uBR1317tddJVEOdxy0&#10;62fks6Pp4KMWMNTKrfggH4DzEWWbXnLVW+lF9sBTbuiah9zw+zexvg97nHaNa777n13L9G+xLw3r&#10;1/2bZzMaN02x0zQ3lTadhUZVaP0+rVvjvNb3Z+EHncV9cX+Ns6fATW/C58rfAfOUXh27pNUN24hP&#10;Fl9p713093yQ/O3d7xr/Ld0CR93+On7Tt10dTHUE683yqZr2xbParHwr/AHGRMVJpYvttfO8tEm8&#10;NIReW/Odmm7mPDs38NLITSM7DQx7JPVN5TFI8vQDN41+0xLy9+VBVUTNHPc1tsdLVdM01jVN9DSc&#10;1PymKR/Cmer/hKaObNP8CdGXynkn4qZFgZtGdmo+U/FWuKkiMtk0P43ctJ+4qXhrypOa3vb+U7FV&#10;QueGUC59vyepxfrEW9nvWuCd0W96Il4aj9saB99RG3UfsNfoO1V9gMhi89lpLjclxyPNTePvqUY8&#10;ntYHShwGXhr7PmXgnFXk5VfyWyv+aR7TiaoVzno0v7PV5HBU8btaqd9etJA4aeXF17pqfmczE8nx&#10;ZbuS3+A0N82yU1gsj22eU/RUGWvS0lLyr1aI2YoFoZmSEDfNY6emC+BHOke1IeU1FRcuUd4+55q+&#10;0tos+8qBlqfP+kTBSQfJN4hfMMtOxUgJ5hN2yjqw1bKEkfneUOqpDh/TedyH7xlEXVNjpV6L+Z7s&#10;aB/NFeSmysf3flN5Soukzc6HqZLbX0S9TWk59YIXS1UdALHTyEml3WLNU61XH8tNs3n6qnHaQzEe&#10;jfcRGCvR/Ty0ndbJYajdx7L2jXZTaE082xcqsFP0nXLdNe9rm+IzlcdU3lMxVI7ZvHLiOVe5/J1g&#10;pZ3OUc7+eNf5JLipfKTiob7OKduqgzoSrymjBVy1g46Ln34YXkp0HMaoIH/f+KkYqkKMNLLUmrNd&#10;h8wId0rVcNexhrqoxk+5jdgrz68zftmu/F3Srb3x+0o3W38osW+913xPfI6+H/V5MG4KFzcvqjgp&#10;et36QMkDIB6qz5lCWp451cUQNz0RO/X1Tb3fNMlH47Mrv4XWC0rSYZoZ/wCfeYWtN/CdTbjpBfoe&#10;E7BU+cT1vTNmqrysGHxPrUeU1jT4Dlvtf2lmvtNJaN/mPDfV9ZB6rEZuGrmo9516lprlp+xfkeam&#10;WXaaw03xIiiPKxuh5unV2TGT2k7z1OhHzfpQI0vNG7/JvkK63PiqZ6LeW5rHTsVco59V57Jt7Jbr&#10;hMzlU9zg62e5ioVbXFGKm6qOqXhjNzFGMUixxzgHT01YZGSShUaxEkWKnWrbIs1MtZ3PTV/2c36e&#10;eqYpZtqFY/mPnzDT8HztOQdOmpzbDjfNz9E3z6l8tnhFE5+pfKexXuNJcNPTqG8qbtr52d+72sde&#10;cU33/5AcKzwFK2bgg6MnADlWSaB/j8nTb4ebymtq3BRG2qBIM1T2c7gpGjfLTPO46TI0cAy46DEc&#10;9T7PX42dirdK/0ZOCiuVD8B8pYGV2no8XtLGyEfvhpHmxHfgpKlIc1V5UM2LioaM+jNhpyndmdaf&#10;tp1ipmKnaFH5SdUT1K+1i5OiQeVLkM5ecIerX0IdsGUL3LANXFfsOGTr46V7yc+nF3rxw1oHR2fv&#10;Uz2ml+kDKl4aAz3H2nnUgHHM8ZxSsylqPfX6jD1AIzNN67w0L43bHxQ31bq0xSHvN+0lv4ny9TSm&#10;gzn1MLM4wpiKHs/5z3/0Y/ew74DWDwi+G/Yd0ndGwXewJ7mBPV7087343p3G/4ce+v+h7z/f9x54&#10;TOVB7QY37fQaXk+8p/q/0P+5X7ihB950ox7c78ZuepR+xNvd+OUbYaSw0zb6P4mPtm3iWhGGSnyU&#10;7Y+uZhs22rRqC+x0G6x0hxu3fpdrWbsDfrrdfXz9DvextTu5bn7IDdtz0FU++4ZTrZCu1CXtCusU&#10;O1UvKMvXh39aTn6KkRbip53pN6U+Uh2pl6o45U16ScFMT3mXHlS/gJu+8XvX/cA7rmwdDAD2WHsb&#10;LEPer7uoaTpDPBJuOZ356fg7ZxJz2W/d6jJLdrmhS/e6zGKuxVu3uxoYacy3t1E8tD1uyrGaEPKU&#10;yquqcwcv3OZqLOCtC7awzwhPzVAHwGoDRM8pzFTe1Fr8r0N4joOn63nCUaklUGd+02dctfym5NT+&#10;2X5TeU6tvmnwm4qbptjpn+83fR+4aVhbNY0gbmocFS3BaLW3xOm4PihDT5Redp0rE0fF4yhPhvL1&#10;PTu9Gq+keh1I1/h14shLo+805uabxlJeDvU6fR1QPJmfU1APFB02gFqnA/GIDNRad7vcFM+pvJ5o&#10;9CLjp8rTx6eg+Cu0t3Q3x/vQ0+k0apwqv17eUuOk0s/oaM3FfbFTC44ZN232flP1XvX9V9nXHJ6F&#10;zk3o5uhPCDxVa/qWv4Um7cp99fgYOv8T/+D6for8NRiqvKamL/m71QfC81PpQ655LoCbXsjrNoH8&#10;PDy8Vt+U2mdWA436puoVVfpl4kKu8zheRl1Z7zelXoLeA7vu+p7xU6tFq2uwifDuSaFurcYrxMoZ&#10;7doPbSh+igf1RNy0hjVw9YUy7zIcvgp/aRU+0moLNJmYKF5T5elbDpHG701z6g1Ve10BbsrateXq&#10;y3NKDP7uDNNlg8VLb1nkMqy7ZOgHZX2hlK8PP7UQP0246VJjpuY35fyhdy5xZ996NzWVr/G89EbP&#10;S+vFNdX76Ra8obdc7kf5RJVbL16aZp3tbEffqLyjyfnyl+p+dJ+34Se9ZZLfj/eZ4qYNsNJ6agUo&#10;T7/xhq+4+tuudSNa8eX/B3nnHWZVfe19pMPMUIYyTD3nTKHYoiBMAyOx3ptEo8aoEQVUlCpdsaKo&#10;NClSZ+hFeu9FEATsJgoIiFiwl8R4k/ua++Ym98m6n+/aZx8OI8ibm5v3fZ73/rGe3977nLPPnjNn&#10;n/3dn993rbXxkBVtOEie/lEr4vegCF96dNcH8IZ/sdTj1DH9hF5PITuFj36HmfIceVBb73/P2m6n&#10;lqhy4MVGt+Ez3bQw8JJuZjneG6oDy8VaJ5yfJnymp+alzk3ZXxm8tJiaqe22rCPv+H1rcASP6aF/&#10;pa/MV85FM/GRqT9LwwP0B/U8fbyn+4NoyLqeW/vAv1n0pePk7G+k3unMuM90AToxZKhxv2nIT1XT&#10;VEF/qJL1vP+qWcHc+ip8pvQb7aD5eLZ1pAZqh3WL7Zw9r1jzgzA3rvtNuc43fweuq2DZa5uSd+K5&#10;J2/jiYWfKl/f/Wtw1LQD/2KF1LjpsI6/dclEPKd4YRejJ5egMZeg/87ATRN1oZbGdafm4uMaUnWc&#10;TuKm4qmn46bzk/2mLMNISxeMsRJ6QpWwn/L55A/NRTcuGGtt127AR3oMHfctOu03lo23NG/3x/RN&#10;Om75Oz+wAmp/Fj4rRoq22wHT23Ycf/Nxy9rGMhxVXs7s7R9QK+KYnY/W6DCnwnVpp+lw0yn3o22H&#10;u++0vBIdezpuGmrUmbDTmWhS+GeZcuY1an1GnKfyeMdKjt3ZKrq5Ej+q2Kmew/y/8vo7SWMvrLC2&#10;i9ZY67W/wmd6nDoDH8Ar37E2e963ltvfttbrX7a2y1ZZyTw+i5mw0hnDrROavJxep17TdA6eXfVI&#10;dRbKMczhWOCpgf8UXipm6l5TPlf4dBiqsxXWRzjhNWU/c/kfcFzt1q636N6kvlBxbqq+UO43xYOQ&#10;zbaslz+m5ii6Oh6Zr6Chte0UnlNnpmhsaepQR/uYxE0T9a44z5LZpufpv/oZ7xPEmbhp4zfwecI1&#10;wxD3bOx8Ex4K32woJikeybbwfcLRc/jjPtVT8VPtU+xS3DTkoQnOqTkKBfv3CLkpo94v5KJnGuUt&#10;1T51voah99L7NuOzSWfZ2WkVz2nITcM8/ZCb5nHtlb/T5yKdmYbclGtqyE3jvWXEQ2PK3Rgy1vJH&#10;VFJDe5HFpq6w/Omr7LxRc63N8GmwD+alxV3ETXtQxwivaVEv+Cqj2Km2B35T+Cg6SuxUEe3L9Xco&#10;OR2PB/stnLTUCsfOt3z2GRs2AV0gbRCPU3DTXOU2u0+PkeVczb/y9xTwfi25tuePqLD8Jyot9sQM&#10;iw2fapGhYy337gdhqsxdX48WEfMK2Snr8qh6/cq4b9BzteFo4mbuFeyGvkNTZA8eZdnDxlnkvjGW&#10;c89jloUWaXFjTzhqtyAPHP7ZnDgTN1WtUum2ZjC4LPad0+tBy+r3iGX0fdgyej2Av/FWr7uk/HzP&#10;00eriZ2qtmkqOu5M3LTxtd0t/aa7Lf22fta42z3WqEtva3BtN0tBk6k20xm5KTn5Yow123X2eqa1&#10;pOsuISfpql9Y2tVdLOXGO63eDbdbvWu6WJ0rf261O/0TbLWzVYd7Vr8gzkHFQsMI/aU8Vk2Pi5sq&#10;D1+8tZQ5+c4/tVpXXW81fvwLq/mTG/29aqIzq8FhnZvCP71PFJz0rHNgpfKViomyXu3sOEfVuraL&#10;nWr7BXDXDp2tWsfLrVqnK4grrXpHjhMvQHXqt9bAB1AbH650r+pXqR+X2LXz0Z/yv5enVJwcLa7v&#10;hno5RWGVRdTRzxs+iZhi0UcmWVTfh3tGWI76HaDhM6m5JU/E93LTX+A5JZydiu0r50r+Ab6f4v7u&#10;s5ZOds/pCV56am6Kbk7mpqpLfBI35ZwTO03ipvIYnOiZGsyHODsVM1WE90ScSwE3ldcAn0HIRbUs&#10;78Gp4h5y9lXj1GN04EPAj5DoD3USM03mp1qOs1P8LvptORE8dgo/alALNejX6j1bk/2pCY/qCXZa&#10;OEw6fYq1fIA8sAemBt7TZG4qzireKt0fclN8EMnctPYX/+H9n8QbxR+dQYqLinto23+BmyZ46am4&#10;Kcz0lNwUPvodbqptRIKF6rjix+Ts9L/CTeGjIQ9KjCEDSmanfwM3TYf/pBz71mq+8xdr9donVraM&#10;HCdynopXVtD/hvyq/25uGueo3+Gm1KIKejydzE1LYaZhVOWnzlCXiZviZZDeDXXtPHKn5qKn5qDn&#10;0GGlaLwwf8l9pJPv9/ymsknSmWjLRLAd3SluWu7Bsrip89L4WCFmqojP0X8fNw21qVhpGGhN16do&#10;xo7ovw6Lp1kZx16+eLypP1WHJTPswpVr8JjupdbVW9Z8DzqZ2lD5u97Fc3qMuqbve56RmGnLkJsm&#10;mKnY6f8n3FQ5+mKl/2BuWu/DP+L3DuZXGjA2gJ2mxn9DxE0bsVyL8762fg/4XUn59C+W+gX88XPy&#10;5vGhtjn8qZ3HfdtFW16Ek26zS1aG3HQLfaK2kCe2BUYqZrrNLlv/rHUmOsFIO63bZZfQF6psg5jp&#10;Luu8cbddAkMtJTpseN7KGS/ZvM899M5OPyfX/rd/JeCmYqdn4KWqf6qoz/Nrwkur4S2tRt7/WRy3&#10;2Kn204ic/dqf/W/8RV9aAdxUOfCt4aZnj1tuZ09Z46xU3s5WbD8HZnrOTGqILnzWoitfsNxNb1ru&#10;9iPwg19b0drXrHA5vaaf2eX8NMzTbzkLPgoXPSmSmKnYqdio2Gts2V4rWP2y5a9/3aLsM3fjryxv&#10;w+vWBibbGpYqFuvslONxzynHpGNrw+jclOWW4qYL9lirTXDTbe/+93FTmEiiN9Q/ipv2UZ7+AM/R&#10;D/L00c7JflOu217HEn+h525zTfR+QaE+SBqdm8bz9yMDnrToAxMtf8xci01baVHuGWJwqii6PML2&#10;HDRK0Bvqu9w05KU+l0xOeia+S2lw5e5rTjgf/ZWL7sp7bKrljiAeedqyBz1pmeSgK2e/Gf5Sr28K&#10;O5Uu17r62ouVeq4++frN8DXIW6r1pjynORo+o/sga9EHHT7wMcsmMnreZ01/2csa/uQWS4Vnip9K&#10;ezfAjxD2h5LPNGCo+E/lQY1HbeV46TE0ZQp6OfXnt1vKL+6wutd3szrX3kavVupo4VkQM5UGrg4/&#10;rSkPgnwM0qTysf4ITQq7bYIPVfUHPF9ffBgdGrlvnEW5r8l/ar4VTubeacJCi/J5RAY+Dp++3+fe&#10;9Tm6fuR+L7urasqe6AulHhTeh0LsVIHvNDpoFDVEp1ub8QstNp3/2bQV5CwusvwnZ8I9qVPaH82n&#10;eyvd70kH8p1I1Dmt4jd1/6l0Hry0cASvn7jUCjiPY/O3WZRz+dwp9LIfhwdUOfaPTKdf1BSeS35+&#10;PJyriq3ymHyo3hsKXppgp+TiF0xeSa1j5jYW77ai5ZzHi3dZ/tytVlC5/hTcdBF+0xPctGj0MnpB&#10;TcJj2hcuebOVjbiDgGc+fo+VwjNLJwyysgmD48HyuAHOOp2nhpzzNMxUnPSEbxT+Sb5+6eh+Vja2&#10;v5WPH2Qd2W/HiUOtI8vaVjKS99U+nZveHTBceV5HUi8A3+sP8bzq+No/NcpaLd9nRfhOW25+x9QX&#10;qojfnNju49bsIL5J8dJP/2qNPo73f/ownrMf8lPP2w/y98/buQ9OuoTf+4VcQ1bASZVPz7y1GCnb&#10;nZGyLGZavKUqOz0NMxV/3RT0kOrI/ko2zLLz9+yyZrCJum/+0ZoepLf3MXyxR/5sOYe/tSZEvXjU&#10;P/S/rN5B1g98C5f5Fr/pV1bj8J9hMvhin3sFPrnQ8+2L18y19qthvWvJ049HMWNJGOtY9phtpRsW&#10;WKe185lHh5eugJWu5W8UY11eYaUrplrbzZst9/Xj1uhd/K74TJu9DTN9l2st1//Ud5nXZHsD5j0b&#10;Eo1ZTz+GJxZ9kA5HVU2BopfehQ3zGS5lznwJbHYx8/RLp8JR8YuegZuW4g/woHaA5vrL0JNlaFHP&#10;W3JNyT4XiaUm6csF44K+UIzympbD7pzfLXiKvCY8qOi4jjDbjhxP8ZJp1hFNXb4YD+qC8Wg7atA8&#10;97E1ffEby939Ib2TYKI7CdUIhYUqIlvftRjfq9gG6pxue9siz75Dv/r36L2EDtz7EXPn8Drl9O9F&#10;7+37nZ27Zo+VzEBDoms7+bz+CNetnSrxBCS4adxzWsno2hVeiT4tnTeKY6eWPoy3fCHBWMa2oFcp&#10;PaBgnJ3gpp0q5U3V/pjbh5te7J7P0VYyazTPeQSOSl0AmGrp3IncM8yztpvW2g+27LALNm+1tmtW&#10;W/GyGeyf1855mGMdQ4zjdWjhuRyrmOhsNLtzU95zLjyWUC6Wc1S9F8y0nDqy5Qv5vJ/Bu8tnXL54&#10;onXUMp95GZ/9qfjpRev4rduH1wCtLG9pFlpZefohN1WtKu9x/wZ583gsM8hNb87YnPWm+DnPxE3D&#10;x52bsi+vWYoXIczHb3Lk9/Tb/YM1Z8wgrz0DvqkeUcrTzyTOxE3Tfw3XhH06N+W1zhnhkOqdln6Y&#10;YN/p+A2cbR74Ljt1XnoadhrsM+CgXvOCY2yi8wrN3ZRzTHEqdvq3cNNG8f2lcw435b60mUbOax2z&#10;eOrpuGnh+je5lq5w/hHWNxX3yb0FbnprwFnUg0mezyDnd4j3espnHtJrnHKd1XWxYPRci85ab5G5&#10;m33UcmzeFl/On7fZ8uGosQcnBTXF4aUFfeAr5OtHYKjiMsrZd54qbgPb0VyzrsHRilUWrVxNrLHo&#10;jHhovUKxygpHz+H6/6DPneb8opdFOVafb4WVRuI8VXVQI+So5OLtUy30yL1jLTpuvsWmLLc2U7jm&#10;T15mUZajU5f7tsKnFlge2kB6TExMvc+zYadio/KWOjtlm5bztB1uqhyhnEEjLffRqZY3cpblcVwF&#10;o+ZYDvoiByabw/asoWOsRfch8Lau3uupOd5FeUkz8Cg2uTLM0b/RmpOb36AzfTbxkWbwN2X0uM+y&#10;h4y0rAfGW+b946yF4oH4OHikZfR52NLhn2J6jX9EjyM8qmkwzwY/utYaEkGtpR+zTzyl+Eul6xqi&#10;sZrcOdjSe91vjQmNTRRowEY9hljj7gOsMfPU9amrWreUOXF5T9FpystX1GU+vM5Fl7CNuXG4onpA&#10;ibGmsd/GXfpY2i29rE7Xfpbarb+lsq9UtqX88m44ag+rd+UN7j1Vfn2NC+CncWaq/H3np2Kn4qo/&#10;gJ2eU2zVtf8rrrea13e1mjd0t5rX3WY1r73VaqEra1zPstavvM7OKrks8J4qF1+M9Hxy9uU7dY9p&#10;kJNfow08tRBe2oocfo6/2mVXB3Fp0njpT62a1jXCed3Xek4JvtdyZ6jK5U9B94pPp+M/yOD/mAM3&#10;zcJnLP9y7hBqOo2abbFJS7gHQKc+vcSiE56xyNh5Fhm3wO8RcsXV+c5kXhd8t9STTK+VRzUHzZsb&#10;elMTI8w0XuPU2enN+CmIgJee4KaqY+HMNPSgiqlyTvi5y3yH1yLWyPmsesE+V8G5lsjTZz7B6w5r&#10;HkPBnIYH52e0Z5yVOjNFE/diToP7IZ2/zlLFTvEcBDlaI9HPBLrZc/bhpvkKWGnCg0p+uz+u5/UX&#10;P01ipwNhoQNDhsqy89ETvFQ+01N5Tb1vVHLvKLHNU8V96HQi4UsN2ameG3+s6L5JLGs9jDgrTd6f&#10;9sE9oH7PVH8rOmerNcVv6rn0cFNnkR/E637CEJ2dwj68p5J4SHzZxzi7TGaZ7jOFh4S5+cljcp3D&#10;sBZq8mvD5XrOQ8Vpg/DtvK+O5XR9npK5Z5iLn8LzFeG6PHEp/G2J9VNw0+Q8fO8JjrZMjFyjpDm/&#10;L9KO8Zm9+2/W8IPfW+TV9/DHoXdXoNuXovdW4TeNRwle05JVlTxGjSo0ZhDk4uM3PW0+fugxrcJK&#10;xTnLFMsmex3/MmncpfBPr+OPPpXWVf6U593LN4CWVW1S54tPu2bquBhdughdrOcpf0oaVnPMmq+W&#10;xlOu0lTmx2GiCnlKwxqlXjuf3HvPyZ92phFeepLnlP26FtV8vObNA/150ugaUzoTnVhJ7f5Z9zPH&#10;zjHo+TDcjgvJc1o8Bl8EfyufgXomtN3IHOjO3fSZpa4P9wHRVz6yCHPeuXvew4sAL32ebfuYx0f7&#10;eV/QfR+6z9T7Qr0Qz9VHG1blpuG6Rtd48pqi71Sb3jWeatMr0HpN0XGKJui6cM666qj5bs1jh+GP&#10;v0k9pf3B/HfYOzORf8N8snRWVa0Vbgvnt30u+jB+U7Sb1zZFD7rHBI0lfhr6TkKWKq+pap95fV6W&#10;E/5Tfd/RZ+H5dZIPu6rfND7nEJ5f4W+F92fjNyH5/PffCdip/z7AU8P+cdU/Dvhp5MhX1m7vYeso&#10;HrqMPlHk7IuXqjdU+apt3E9uh5GS06/6pquVr7/NymClF69jGxxV0QnfaRBa3sm+dtoP4bHtX3rH&#10;Wrz3jfPOal+a+0VTvvx3a/QlPvHfkIf/2yBqfvVnq/0Fvay++LPXQD2pR5Q461dBbVTfDjet9bXR&#10;G4p7+jfxu6x9NfCbjpXfdJm1or5p0bT1dj6juGTR/B0WXfca93EHyR18i/s9PNDPH6We2RHL2c3y&#10;c0csAuePrnmF5+70XPtz8Yy2mb0dbkrMhX0SqonaeoZy8Te7p7Rg1UsW2fwGXhtev/uo5e5iX+wz&#10;W/t97jDemkOWt+kNiy1+3jlpEXVNW03fBJOB0zC2rICb4jn1eqxTGZ9hvmELubM73oPtwjs3H/1u&#10;bKK+qdjqxiPwDp4bj0LGqvVN5SNL1DhdF9Q0DftDBfVOD1rhunisPWgFa/afFPms564+YC0X77OL&#10;Bj1gxb172kW9+1v7PvdYeR/yf+/uZ+16qb7pPda+V2/r0Osur3PamvqmscETCJinuNdgXbvhaVzv&#10;C/tQt4ZrYn4/tAH8VHpArDQfbaA5RvU/iKDZY/dSp3w69x7o+tgc7h+JqGL2BovMWmeRGWud8/lc&#10;c9eB5OYPsEhX7g3QLUHvy4GWRZ1O+SCUQ6Za8uoJnzt0lOWNmW2RCQvoHbbc8iYutLzxaK9Jz1ju&#10;JPjeSPR4v+GWAQPV3HdzeKl0vtip+zfFT2Gnqm/aAi2ejjZvfj05Zj3vt8z7Rlvmg+Ms84GxlsOY&#10;RWQMG20ZQ5+wZn0esHT4adoVN9AbAP2Nl8G5KXPw4qbK4U/pxIj+rouPtB56Og0mm/bzO61h9/7W&#10;8K4hlnrnIEu9Y6CPaejw+rf2sXq39LTaaGbl8XuNq1AvK9cKjVwdH4L8qHXI80rlffT+GbfweTBn&#10;H5m4wCIVKyzC56qI8dnmEzHunWIT0aR98HjAm/NvGxh8jtKLfJ7Z3DPJZ5ov/y8MOhfNqFoK0UeY&#10;S9Y9Gf+fvIVbuMfjfm/uJitULNhmBfO3WD6+luig0XhS0Yv4UDUvHiMK0XiFaL0oXLVgENpO+o7v&#10;RQHMs+X0Ncxr7LDI0l0WWf68RZfv8chbxvKS3VawZJcVTIBn4jUtHDoOHynH8dA0vKcEftSihyus&#10;9fBKOxu/qTPVkfP47ixmX3sssmKvRVbus8iqFyyy+kV+S14OYt0rvN8eK5y2hrqneFBHzLazJ5DD&#10;P3qhFY5aSr3ThdZ21Ci76PH7rcNwGOcj3eCld1nxUwOteNJ9Vjz1fithzjIRFcGcZQnX85KJ91qp&#10;nkc+v5hmKWOQt9+TfZDTz3o53LR0ZG/8onF/6YQhVso+iokSruklMKASLXNdDrY9ZCUThuJnxYvq&#10;++P8ZN8lI3qY6qTqvdQjquyxHtZ+5BPWbhbzTFsPWctd71vWC59Ra/Aba47uy/ic31S4acpHZjnH&#10;v7XMz/5kqVwz6sICa34Aq2Surs2BD+38nXupYxrWMA1qlDrv3AwvhZF6bGX8npBH1SP0n6rmqdc9&#10;xee5cbGV4Q9tv2mVFb38vomJ1hcnfftP9K2HTXou/B/Jif8jy1wzD3PtPMS1lBz9NPivIoXcfT03&#10;jdz9jDc+tws3b/LapsXrZlnZWvHP2bBU6pxumE/AUX3U8on1YpaL1/NcmKr3i5KmJE+/VH7UlWhK&#10;GOyF27fCb2Gkxziuo7CVw19bjePyRaBPk4PPrv6HHCufq3JB1Dsq+1cf46fdZhcvrbDyJejFpRPh&#10;nk9Zp6WVwXy68pCktfCRiqd6zhTv7ceiMRGqy8qxSeu6zq1gLp4cp0Voz0WTYHTwz7jfVLxUrLRM&#10;ulMcVftehs91OcwWFuuxnPVl1CFlm97/nK0vWKOXvvJan/k76Zm067jlbmM+fMsxj/xt71v+tvdY&#10;ZhvsNBeGmsm8eYu9n1hzvl/NXqLG6UvotHg0e/FzS3v5a2v48u+s5bP76XFPjhg6t+O0x9C6sMzK&#10;+33OvxS92pHveDnf97IKdCn5TqXzRlsJzLEE9vh9UUrdUZ/z12vRtR3Rr6qD6n7UWWjZWXhCw5jL&#10;c+ePttKFeBae0WeiQKPHR/mBxbbLpNfxgpbN4vnS6+Kipwo9puBzVs3aMj5HRYk+V4+p6Cz+x8ul&#10;o/k/LeD/A1v1Y5B/dX6FFW4/4Hn6sX0fWAydrBqmOWjnPO4hM17/FL2JzzqMt1muEo3fwo+9X5zz&#10;c+rNyoOKL0H1rl75zLLFXNHO0tKhfzQD1iqG2VD7oeaEcqFS+I7W574sjd67DVlvQN0J8UjVEW3+&#10;azHWIDLR3YqQpYprZvCYvJnyWKe98wefR1COlCJNI/tOYb+eM6W5Bd43zLFXvr3y31XDtBmRwf6a&#10;af/S93oMXa46GA2OsV/2VZ+8q5Tj3HMSOr8Uae/zHvHzLN0/i9/469STrQkcOP2t3/P3BrWR3XvK&#10;dtUili7XcaWyD0V4vuqcDSOVfafx/joOeU/92GDDOtaQm0bgH8obbnFNd/e2BT42PKa3DfK+9c5N&#10;YaTK1VdOvkJ9L8VMi56chc5ch+bZZDF4aXT2RubzuJ7OYZQO4pqaLw0Ej1SPRNUTj/XEx8Z7RuEy&#10;0bsfCXynMFTVSRWvkce0kDlS56NVuamu2wrmplvBPGNcyyP4UpV7nycPHscsD2qeap/DPpWPIq9p&#10;HiwpHx4aGzXLouinCJqtYNxCixHiWtGnF1uM/bWcssJaw4FjzNWKnWbBssI6pu4rvY4cH31W8pxe&#10;3Z38H973HnTiiOnOyyIws1zmXvNgptnDpwbslPVs1nOHjGYOfajndDe58mbXZOoT5bn4eBil0Zr8&#10;0y0w0xutKfPgWX2HWy5sNGfYWGuBd7UFTC4DhpoxdBTLIy1zKDpuEJqt+yBrhN5Tjn4jIo1aSqpP&#10;nyatJs3W6cfwU3KHiEY/pcZql77W5O57Lb3nMOI+S787KXoMtYZ3DLaGtw+0tJ/hPe38MzhpkI/v&#10;dUxLVcsUdgo/lFariedUOUb1//kma3jTXc5M69/S2+p3IW7ta/Vu62spcNR6PFb/5ruYU+9udS+7&#10;zufOa4iPXhjUPA2Yadx7KnYqTUjfpto/usbqXHNLwE1hp7WJWnDTGlffbNWv+aUzVHlPa156DZ5U&#10;/KLykLq3NPCXeg3T1nhM28BMNbbEa8r+q4uJXn5NEJeFY5yfOk+9xqpffJWd1eGSgL8WxvP52X/1&#10;88t8/l9/t3y56tvV6KqbLJO8p5z7xlpk9OyAzeOjiMo/AT+N+DL9gCcvt1ZoS80jiHFqniKscaqa&#10;EPq+Bf0M8BjjR/VaEjzH88/cPx14TcVM/bvtfgHel/UToXUCHay6/wluin9DfvGwT5R7u8VNFfhM&#10;PcRLw7jroQQ79RocnLfuM42z0pO4qc5n7pecm8pL2j/gpt4PKs5NA99p3IPq3JTnca9VlZuqBtaJ&#10;nP04Nx3ECC8N4+/ipvfCQhXipWGE25LHBDONPz/5sfhyQe8T3DQ2Z0uCm9YSNxWfDLkpXFGsMuQf&#10;ycvhtpB1hmMyI0lmplpO5iahhzV8XWLk/bWs/YTc9CRWynZ/rp4XP9bk4xXfCblN1bHqYyELSh6/&#10;l5tyHf0+ZqrH6h4jV/kY8/lcw3J/dZy8qqWwULQszLNcdf5dR85EB6IlpXGrctOQjWqM89GT8vLF&#10;WE/xnFJ0T5m0Dzo2iGA59KFqLNP+lssHMJ3nTnO2WgZTLUPvlTHvrDwor1WKtiqdQX472q6U+6FS&#10;MdLJxKSAmf6/46boywp0JfxU9fXbPzPL2q1eyVz8ertg62a7YNtOO+e5l6z187+y6IuHLfs18vxg&#10;WI0O/Ia8ObQSkY2+c3b6PHoa7Rd5gbly+Kl4qfLz/15ummCnqsOUzE7f+I2zU9Vl+j52+j+dm6qu&#10;cZ1Pyec/zvlz+Av7wQtHrWzry3bJmh32o+Ub6QG1nXz8bcxBbLFOK6l9uma7Xeoe0x2cW1ucm6q+&#10;6em4acmmXVa89UWY7BFrffRrS/3yL0G+PV7SlN+ZeY1TGGjtr/9qtX9Lf2aYqeqZyo9a6xvy8OGi&#10;HqyfjpumvfmF5a7DMwqDbBVy06nr4JLrrc1UWOTsbRZbCQ/ZeoCeuG9ZbMehgJvCOZ1v7opzU7bH&#10;Nr/pz5WHVLn7rWGlhUTRfNbhqd47atZWtm3Hl7abfe7nPvKQRXYdpX+E9hPsK2cn77H9IAz1bct7&#10;Vrnxr1MbAD8bdVSDnH24K/n7rfCZthI3nbwGdkq+/oI91noDz9/GXAPj93JT2GnITDX+I7hpqxWv&#10;W8uVb9j5i/Zah0H8JsFKL+oz2NoS7XsNtA59BlnbvoN97NC7n5X07mPFbDu3Pwx08CQr6j/WCgeR&#10;DwYnK4CHKc8kcs8o76kuZqb7iiAnBX3Msvqwe33T++GtE9Hb0vaz1zkzdVY6c23ATOFy4qYFU5c7&#10;58zt96j3hNd9iXL7lW/jefqubwZ5HXjnqvhJI09WWhRWGkPjF01hzhpmmvPUHMsdN9dyYKmx8eSr&#10;PVFhefeOcXba3JlpUOe06dXUWZI+jnPTJlfcZE2vxcN5J5oJvZ3zwFPW4qHx+BaewsOAJmcUN202&#10;5AlrMmC4NUdTN72hh6Vd9nNTjfyg7hW9AtDfXvtU3lKW65TCTC+73j0GTdDZ6T0GOy9N6YZX4TZY&#10;KZq5vqJbPx/r/AyfQGf0Lb5T9xTgMZDfQNzUdTPLNdlWC+9APTwG6bf2tqaDHrWMB7hneGySZY2C&#10;FY+bBzvmM69Y6RGFKRc8Ucn/gzlxPLgR1UJDB8qzEkUnqlZCPjpQ9yu5d90PM51M/Qn4Jn6YCPd6&#10;Ee7vItzbRWGn+Rq575NvpiX3gEV4RpyX8h1wv+kAeDrctABNqPX8gXxfyBPKf2iKFY1fZK3mwlsX&#10;7bQIkbeYcclzFl1MiKOKnS7dbflwwFbjYacwU+8T9RAM9SF8prDTokcqrSXsNJG7P3GpxWauP5mb&#10;ip2ufsHy1rx0gp3yuxGbz7yJ5mFgrW3wNRSN4T3GLrU2oyus3Yhh1v7Re8iD7wGfvNNK8IOWTLzP&#10;Okx52IqZ+3SuOR2eyfxmMeEMdeqDVkJPHLHTYriofKWleETVK6rkCULclBA3LVaMgoPGWaxzUzx5&#10;2l8JPMl5achm2VaKZ69kLDwW1qp6psWPEfSF6jCCuY7HB1oZ+y977FYrGY7vdPRD1nrjPmu94y3y&#10;QD6xBq/9i9U9/Cer9z55+h/9xRrj7a/zmVktxUd/tVrv/YdlwgTP+/V71mHnFq8VWkwe/km9nTbj&#10;E/1buCnPPx037QA3LYWbtt3OdwlGVPcQTORttN7RP1kDGKq4qXipB2w0mZuKnabCSuvv/1f4CAwV&#10;X2cz5kcv2LLNuWnJmsqAm5KP32F9wEjVO+pkdnqCo4qdiq86o4SZilmWSF9Ka6Ix221ea9n7vwhy&#10;TI790Rq/843V/PjPJzNT8dOq3PQD8vqPfmM/2PUSenEGPk9YHWyuFB5YDusM59+D+k7kMqElVSsg&#10;cRwJZip+quMSNw3YabH0LnP2pczZi4t6jXxxU4W4IDrUY9EEnsd7oWe9F6rXrkK7LkPTLpb39Clr&#10;v3at5e15xxq/wtz07s+5jn5ksW1vn+CmcNKCkJuynMdyNvn6YqYZ+z41MVLx0iYvn8xNm1LjPu3V&#10;b6xg38d20Vr+NzPghpOHMdf/IJxUc/yP+FxBOd91eUXFQEupEaVeViU67jNxU9UfgIuWxr0A5Z43&#10;JW5KwE3Lw/wp8VVnpuhysdIlE2DX+lyodcBnoAi46ST8D6p3wOc3l33PPg0zDbfzHP+85bOAmeoz&#10;9s+VdY0d/d6CbdrO/6qj/k/zYa0cT/GieRZj/jW67z2Y6XHO0Q/xmqq2Ff4CGGiT/V+eYKZHvstM&#10;xVDT2S522uwNvKfwUXFT5e+LnWaRwy+fachMVfOqBedIk8NinGKHnDdikjDEwDcNJ2Q57ajqUOG3&#10;PPw77+sU1ioVM23xa+qKun/hK/eZiiXKi6D6FM5g48xU+wtDfLK+2CmPNTh6gsmKjXoOPuxUtTia&#10;w02bouuD/PivvV6wmKnmHpzFwk1DxukMVbw0zk31eKMj+EMP8jq4cDI3TaefnHrKJbgpf5+OrT4+&#10;hcT+YKchL00e9TeJCXtNVY5NxyhffIH8phOZ84V3KC9dfWzCvlB5t8FJYZDqC+V1iLoO9vler2UK&#10;M1WtcPlM28xYZ20W7fC5x3yW88VPubbGuM4Vaj5S88ez0YxsbzNpmdeyUc8Z6SjxU+eksFONYjrR&#10;AU/iKXjGWnFdDrymaCuu1+431ZjETQu5RrfGe1r0+AxTzxtnp111zANgqGgrcU/Pb4Ztog/Eq4r0&#10;+qnwVjRZjJoC7geUN5DlfBiX/KdiW0Xw1Ehf9Bqvd0YqVipmSmRrWf5TuGk2c7YFcNF82JjyjZSv&#10;kosekcdU7FSe0wge1JyR2j7D87UzObbGl1O3FNbWlLqlqmOqXKDGVwUstSkMNPP2IRZ5cKLlPjjB&#10;soah1+QthZGKm7ZwbopnEUaXde9oy9J2sdMrb4STXu3eUnHT+hfDS5nfTmX+2/ke75fRfaBl9nvY&#10;mvZmfhxe2kRxFwyVaHwX/PSuodaYue5G+FEb3z7AGl7T1V/rtUrxmXrPT+bL5UOtcxE5+nDTOlfQ&#10;T5S58ZTu/X1+vP4ve1oqc+918Zgq6rFe96YecNO78bH2tUbkI9W65GqfP5fuq9GOHlF4T5WTH/DT&#10;YKxxKTVXr/6lpeAzrSW/Kby0tvtNu1iNn9xk1YkabKvOc+rCUetefm3gDxU3bY2nlDhLHFXLPsJN&#10;5XMtxyd7+c+s2hXEqUZtI2oQ1WGr1dGjzlvzz7NqBQS1Uc9Snn8b9qf34rhrXfJT6h30sebo50z0&#10;dNZD3BvId+zfMfSqPM7SZfI5479uo+19HuX7ia/5Ouo/wEjDWrohR/W+UCEzdb+pcvXj+fpiqJoT&#10;UIiRVo34dvmvdW7o3PKQ17SrPBvaBkflXHZuekfATb0vlDwhnI+qOxbhXJXnNOCmaOzQb9obzwn8&#10;NOgN9WhwfyRuyryIe0thpQlvqS+H608GbBVuGjyezE7xncJMg0jipWKmHvK2hCGGquUTLNXrjQ4Z&#10;T/58PIaegYuegoMm/Kl67ekeD3kqjxf0wjMBOy1Cw8fmbLZm1HkU06z5+Sm4KQw1ZKTOIeGo4qen&#10;ZKhimXHmqf0lc1P3l7EtwUdD/slY70P2FwbvF+47mZ2KoZ70WjFTHYeeTySzz3Bb1TGZmyY/P3k5&#10;5KYJj2my3/T/kJs2fff37jnN3v+xtd3xLPoTXbMK3qlcKjRkwExPzU0TTFSMs2qgaUrj3tSEJzX+&#10;nFI0j6JkGe+jWv5huA7idYxlvFZ+TM/TX8IxSaei97zW0Uy0kVjpZDFS+Cj3UaVP32el8qE8HQbr&#10;eFP+r3NTacq4ziytGGWl0x8nn4kcLWrUF+47BB+Fe76C1+DNz8kNglce+ArN8VtLO/Q7S0WnpaGn&#10;Gh5iPvitr6z5K+g8NF/u3g8sh8gTMyWymDtvwdz5381N47lFqruUqMkk3YZeExMN69mH61UZ6v90&#10;btroEzzin5DLTw3SWp/9uzWGn7Z+8yMrfu5NWOjznquvmqadV6tv1Gb74SrGdc/aDwn1jnK/6Xc8&#10;pyf8psVr8a1yP3Qx3tSyXfvt3P3cQ330LTn45N1/ZVaf38D6yrtnvc7XcFIFHDXoH0Vt0zNw02rw&#10;1DS+g3lw0yLnpkut9XjmHePctGXlRnLo98E3D+IFDdhmZMdhekfjBYVpBr5QvKG+fNRicM9Cnhtb&#10;9bK1nI/vlChcsAvm+Tz5+PipYaniqQVLnrfIulcttvudBDPNZZ+5z+E13cn+nsXTuu2A5cBm89iW&#10;v11eT9gutQBaVuAznbbBzq5UfdOgN5TqsRaK8S4kT38j3HT7u5YNFz0dN3VGGveZhuz0H8FNC1a/&#10;aS3xnJ63aI91GPwwXLSvte87yNr1G+h5+e3wmV6I91S5+e179rEOPXvhPR1obe4ZDiulHiXXX69P&#10;CTdVLnZ0wBiL9GPEcxqhvmV+n2CeVX0OCnui8cXkBsLN0Mp5z8C7YaYFc/BAEtGZawO9j/80wrK4&#10;qVhqGyL/8QrqGw2xTPR8Hvpe88We48W9iUbl6Of0fthajp2HL3lloO9hhIXkj4uT5sIM88bOxodK&#10;LhgcNU9eS7bn9HzQMpin9n6e+E2bxb2mYT8Cz/nqRg4PvoW84ZPR4uMtS6z0QfK9hsFdYacZeFCb&#10;w00VLYhM8rYaw1pVx7Q+mlBeU3FTcdR68pqWs53lRtfDY3sNs6awVmnttO79nZHWRUfXi0da135W&#10;T9Glp9UTO1XtKHwGyu+qLs1MaKyOdpaude/pFfSn+jla+eY7rM6t6O5ufS215xBrMoiaAjDfrNHc&#10;h8CUxU0LuS/TvUuMe6NIj2EW4Z4uxv9I+YRR+WLk7aWuVATGnM99U2zRs34vJx9Myzg3jXCPF+F+&#10;TzmG8si0WrYL3/ZGK3y0Ap8pnFTaD1ZaiOe0gO+Ic1P5T+8djxbGowJrLYKTipVGFm63yIKtfDee&#10;teiinRZldM8p/DR/6W5rM485jZFzreAhPKbk7BfCSsNc/SLxU0KPF87Gq7Occ3jFnrjfdG/gOV0d&#10;56ZrAnYaXfsyLPUly1/Ib4HqAYyabwVjl9EHaqGd/wR1ah7BLzr8ThilmGnv4PoNMy3BM1c8Pe4H&#10;FeOkbo5C7LQUzqn65CXip+TXK/9e/lAPsVMFHLVM2/CGlowdYOXOknhthZgp+yffpNj5qd6LfSmm&#10;B7knem7JGPL2H70LDstxPXqH89MOj1E74PE+7LcbnLaLlY6ByU4ZYe3mVNqFqzbb2bvesugh2AQ6&#10;r8FHzEfzO13rGF5T+EHk/a+ph/2+nb+L34G1y7z+5yWb4HQncVPy65OZqTyn3+M11WPeO2pTFc+p&#10;e0/FYxczDz7Tzt+9yxru/8ZqwXTVb6n+UXLg34KfwlBT5DElxExDbirPaRjipo14bSq+06YH/mDn&#10;bd2FHqxAH6LR1uAzXRd4S8VMv8tNeQyfqbynJQqW3XMaej3FT1dUwrym8bxnrPClQ85mUt6jT9UH&#10;f7B6n6KZk72mp+CmqXDTdHR64avHyNt5Br8pemupeCDeRLHNxU870/Q6pryPjr1EfFTHID4aZ7jO&#10;TJ2bip0Szk7Rvpq3Zw4/wU3lL4X5lTkbRJOKOy6V3zHwAZRRd0B+AK8dBdvriNeyZDnzITsOWvpr&#10;sKtXPrX0fV9b1s5PrGDLIa6rgbdU/tKC7fKbUsOeUN5+i10fBT7TJGba5GW0GfxUIZYq/df81a/R&#10;k9RbRx+2W7rU+0R1qhzGeSIdKl4aD2nS2czji4WKW+rYzxDl+gzxppaKncJMy+O6NuSm8q6KfXof&#10;AelzdHqZPKX4P8v5XEpYLmGbQjy7HD2v7QE7xf8whzoBISOtOvJYaRKTTnhNxUzjIZ+pfBXy9xZz&#10;v1DOcvkCjnPuk3gU1gde0xePOzfNhZtmvvCx51spB78ZvD3hNUV3V/WaOjeFK4qdpuNhkC80k/qn&#10;yvVXKIfLl+U/RUeLmWag4Zu8E7BIcUznp1qP81NxU3lOFY3Z3hgm6j2d8Fu2QG9X5abiieKUYq3y&#10;rWqf7jV9V+9BiJfGmalYpbPao793Jio/a8hNxSJDbtqU43Sv6RFqdfAa7c+9oXBT95kyOttkvyE3&#10;bfABy+/Qow3Gqdww5fUrZ0zMtFESM03Da+p8V8d0XPmSjN8T+m1ULpmzWHy18taqn9VJ3JQ8F/W6&#10;yYHP5HaBPYqbdoWt3KocjmBZufnuNdV1lWtieK1UvoaYQT7XUnFT957CS1vND66nsZn4URdss1ZE&#10;wYgZzkvz7x7uvMG5Kfw02gM+Q05I7IGnqbe/gXnArbBStJRCvNTz82GeSdw0xmPKPSmatJSck0cD&#10;bnorzPQ2jll+U1iSakPmdBts0YcmWUEFDJZjiU1eiucUlqU5b67dBVPRWlqGazlL1TLargD2mXMb&#10;9YzgyZniyvBS1TMIual7TVW7cuIi8rDnWhQuqpqpeU/ATRlzHq90VpoLO80Zzr6k/x6bZlm94Jbk&#10;CKnfkDymATclJwhuqp5PGdS/zB78JLyUnCAxU3yl8peKmWbhO81mWxb1Bjz3Hw9qJtsyqVnU5Lrb&#10;Tby0IZ5Tz8tHszXsTK3Tjsx3o9kakxPUrO/D1qz/owlu6l7TnnG/qdgpflPpuIZ3DLKGvYdR8xS/&#10;6OU3WO3ieG+oUka8pt4Tqh35QeQbpV7XzVJhrGnd+lld5rrrwUfTuvSxOvBSLddR3j7L4qYp+FDT&#10;8J3W+snN5L1TtwnN5/lHzk1P+E1r8B414aG1rqU2arLPFE5a42dwU6IWj9f05VtYv8Xq/PhGO6uU&#10;OqXnlri31L2mYpsh32R7NfZb41KY7ZUwVgU604Nc/8TyFSxrXX7Uf77eqnX+iZ2FLq2WDzONnmPV&#10;YkReG5bPDtapDXBWp6vwv95stW66A79AH2twJ5p+yJOW+/DTFuH7kPvkDMuT15nvWCG5+4V8Z1o9&#10;ji+Zc0meU+Xti/tr2Ud9BxJ5+lrmMcL7H/A8jadlpl0C76nX/uV8cG6KBvZ+UFW5aTI7jXtOT2Kn&#10;IT+lrob6qUb/k73zjo+qTtu+9E6AQELaTDKTgHVtlEwCgrrNtWyzV1CqBaVKUUEQhFVAQHoTEUFC&#10;k46CICiKigVQQcXe3fXZ59Ht+3nv93vdZ84wiSDuu7uvf+zzx+/zO+fMmZNJmcx9vr/rum69V52d&#10;hrOYKQPPlfcDSLLT0KMXaEzFSKuO0cljITflfop6Osa9Vwyffqwf47C605CbMvdLjnR+OgCOGo6B&#10;Eyp78dlP6Uu1PShNR5r2WCX/fvp5bCsfNRy6lnrcxWCnqtmL5sBNdxx0JlnrI3pNwyPdz87/35Az&#10;pus6q7LIwzJUGGe67tSZafJYyD6dkyb5a3gNzfra+hrOanlOqDkN55Dh+mvS8w/DTcNrhI9p1rF0&#10;Pnqk7SPx0tRxPp99vfMIc703/uA9buocwF+27xM7bscL8EpqnuXTkvn9VbkpNYqzUGpQraurFq3K&#10;S8N9HiuDh2okxEWT5zov9bqHuqqCulkaVtU+Oo8aNeiFCi99mKH6Du+N93aSrpS6LYEOJTHlNmem&#10;5TDSMlhp2cSBycE2Hr/yybfiWYKlfl/cVOw0yU+11p+YPdZOXbUCT9lb3JPARl9hjfW131vWXmrg&#10;vXjj93xqzfZRz8BPfXD/1ZTRklqt5TP4i9Caip1GGf9KbirPfpYG3DRkp+7Xh5umM9Nw+3+56SGP&#10;vrz6GR/9yZrATTPYrvvx36wmes8G7/6PtXz1Uyt5/l18mE/BPTdbZ3ip+kV1WLbWysg467T8MTtn&#10;9Tb0qPLu0yNqVaA5DXSnh7hpp5X0klr9GL2j8PvDWsvW77Q2O/HwocdR5mrDL9AxfUbeKdr7ap/9&#10;HzsGblpNxz7lfyOv67tw04boLqKPoueEkbZGByZuqj71JdMZ8x9Ht7nb8ra9YTlPwiLho+KmUTSi&#10;4pzShcqjn7cV7Skjf9sBctjQeq5/xUoWbz/ETBex/RBee3FUtKiFy58ht20v/vzXXWdaACst4Lqa&#10;xU3z2M6DleY/Dj/lvDzm6IaXreiRp6zVTLgpfv0TYKatNe6nPpXWdCpe5ge3W2vpTDe9afkbD3zv&#10;3DQfn3/rVa/YCfM3W5u+w+CiaNeu742+tBd8VNvKNb0JnnoTHv4bGezf1M+ORcsYHySd6Tgr7M/g&#10;s72QtcNAb8p9ATWAMnti6hkkfQSPR6kdlJFZdNsU2NtaZ2Mpbgo/DXQR1OfiptT1PuB6RfPXWgk6&#10;h4K+d3mNFPhn8JJT30tzqn5Iuar5ybES23P+iiai8D6YKfpS+fWj6E81nJ2Kn96D9pS5iNqs5RU3&#10;UouTDQo39ZxT9AtZ511Fz9UrrBkcNffmOy13FDX7iMmWN+Qeam90psPkzxc3pe7WLG7af5S1GDja&#10;WjBndkE/QB0uvaly8V1vKm5KHV6n/BxreM6l1uQ6NAkw04wkM20AH5XGtCFzoy59rLEGNXQDjtXp&#10;2sfqXEkNjZa0Bpn7teCm8uZXJ2tK/n3lXXlP047noCW4GB0BdfC5F1o1bWv88gqrdXkPa9CNr9ln&#10;mDUfjF9tBH4nfiaF4+ZYPlmneeoPBSOVN6mIOlB9K+I90bfwO5T3PvrAOouIkfL7kdfvOO7PimCe&#10;8hVKdxphiJ9GYZ3xBTBx7rWKBtyT4qZx1XbokYukS75lLDrR+y3G+XHxUZio60x5XuTBjWhNN1sM&#10;b370QTgtcyGa0wie+xJGfPJSf27J0Mkmf36l3lFcM37fEp6z1Qofffab3HTZU4HmdPnTrjuNrnza&#10;8ta8YBF0p63uxy8+egH5aovs+LHT7PTh/S0xvAt6zq5WOhp+em9fcw++Pt89Y2cYbBO+6YxU3JR9&#10;tsVNpaNT7nhi4gB4K+8fZ6Q9An3pqN7OTstgp2KoZRPoNc51EoyU55/rtIedluJNCZgp/JTHld3T&#10;Aa1e2Xiui940MepaGGkXtnmNd8J3Ybylw7vzNdHIct6Z02Cyk/qSw0quwKzx6DFX2ykv879v7wEr&#10;fHG/nbDndTtpx3Zrs5GMxw0LLbEez/pqscSF1mbtEthmut70MNw09OsfYXZuuq6K5tSvybXETVfP&#10;thN37EAH+5XVeI11vdf/2+ruh+miJ82Em4a89EhzPfn00YDV3/MHejd9jUfmSbjiTLgp2j8ySwN9&#10;6QJnpt/KTdcs4LUwYKfKQA3YJHyyYlagIVw2A83oVst55VNqX/jue2jnPiRn9SjcVP7nxu99xect&#10;Xo/HHofLkS/6MDmYS6a7vjHQm8LulsAyYWsJ9KSVuKmz0yQ/TfLU0hVzOIchTSyvS3WuMqOke/T8&#10;0gfx6MMTNUrhp6V4oDSUL6VcVOeRMET5os6A+52yZo1l7vjIGjz7pXO7pk9/brnbP4GR8jm58S33&#10;5EeZxU0LN1HnMXK2wPi2k/2QZKTOS8VMk9xUnn1x0+ydcDw0p812wrOe+8pKNj5v7eeT+zldmtPb&#10;8dSPCLgpawTSmnpOqF47vFTjaNxUGa3OTsUwpVOYwfXETmdxrdmj3EdfPu9uU+6o9KTOMcUyxUad&#10;J09KY6f8fKj7w+E5XDw34KboINK5KXrR8nlj/X5AHFrM1Lkpv8eQmfrvdDHfB9qLBPcQ6sWgPLHy&#10;hbBc7htO2sD/oh1oTZ9+16JPv0fd/C5agw+df7aQhhQf/dG4aRN4Z9MDSQ4J28zGlx/2hZLe1Pkp&#10;s/d7gm+2gAEqf9e1oOKmPN+H2Gk4eLwJvNLHazBZ2KjYadZhuKnnWME3Q61pOjdtDDfNSGOm4Tm6&#10;blP4pbShmco2TWo4Q24qFiv2KV55iJmiP4eXhjpT56jy0TPEPTPe+dqa8P0or7TJq2hLeX6QtcX2&#10;Hv728Oyrp6v4rt97cn5DacOZw3E4fqqv2ZjXq+c2e5nXK3YK442tesni6E2j1DnKB5KGUsym4CrW&#10;dK8ZgL4U1iJuKuZyDewRxhJjHTLKZ2oRXhutNcqbL51pfC51IZ+d0pdKa1rEfiv29dkqtum+fT5T&#10;W0182PwzFP4inZZ4aZhxKk1bEdrMGGuO7vkPuamzU2qqNGaqz25lkmvdVMdjw+7jdfPZD39yXkRN&#10;5XmPfD9Rcno8d0fsVTUV3LRI3PSeBwJ2CsdyXprUBoqDFpKhXsJc0H2w/1xcjws7Teem+T2Guv86&#10;On6BRdCTFrJ2K24aZTv/LtjpiKnoTPHt3zHFIrfdZ3nUafnDqb8GjiMzqbvrTdUbqumPLwnqNG3D&#10;Ult2G+R6xRzWed2fL48+29rPuzVgpjlco+UAspWkQxVTRXfa4pqbTWvkTc6+iD5Rv/CR0TngpvIO&#10;Ne9yi7XocwdZTNRO9JUSM23aa7APefabah9u2hSffhP8Q017B3mnjS+42uqWneOsVDmmtfDnK+dT&#10;NVw9PPdNrrieeo+aDz6q2q+B/PkaHK9P7VcXVip2KoYqdlrnkm5WE7++ejpVPznQllY/Be882tNA&#10;b9rRanc+D2/+VXBRPPqM2vDSWkmtac1fwU7Jzq/18ythqwEzrX4B2tPzL7EaZ51PDUk2KjrQ6q4x&#10;xZevmX3VljU6n+u8tBrMNBwpbipWmj6UcSq2+qML8EidGWSjip1Kb1p0YsBPxVCPa0MvKXht55/a&#10;MZ3gpz/+OXUrvavIF6gLI24EQ8286TZ+R2iER04NPPz8zR2v3F90GfqbdY89egrlTalvlPcZuzjI&#10;PZXuNJVvSl+oPPJ6KzPTgJP6NXgPhD1nU9z0ar2f+5syTV1ryvva9aZiqIxKutNvsFP+xtGdFlJD&#10;V/bqw03FUMVMk9y0SMzUB/dKcFRnp64rFTOlXvZxl+ecBlmnOh48lso6VX0tXprSnYqjHhqH9e+L&#10;nzo71ZzUn4bsNG1O6VAPp0eFgTpTDR/THB4bdIi3OjPluNiqa234GTg3HTY14Kbb3zJxyFofwijE&#10;GA+yrvUWa2QMZ6gcS2eQ37at6/gI2WlVXnoYVno4bqpjYqwhLw3n8Pr+nLTXVZWDVn2NVR8/0n6K&#10;j1bRmaaO6zP8W0aDN76yzDfxl1FLZ776hUV2v01dvwCd3Exy+9OZKTVJhWrIf4ybJhYHzFT60UBz&#10;er/XsGHtk5B2Qfx1CXX4oqA2TTyA14f8I/fxKGsef5Hymlxbet8Q9KRDrOy+wVbO3GHSIOtw30Af&#10;5czSinTQQJvSkfG9c9OZd9B/lJqV9fq2FQusZMdufG+fes2RtzfgpM2Ym+1B27mHGofaq9le1nDx&#10;xjXZx/3AK6xhs8ad/xSaU9ipvEbKN81FZ6Cs+39Wb+pZp+Km1IMhN3W//v9y00o5Hb6WAqesmm9a&#10;8yP0nh/8xdlpQ7SndT/6o9X+mIzRj/9qdT/8m51I9lqbLa9Ymfjo0ket49JVgWd/Jb2gVu+0jivp&#10;EyW9aSXN6SFueua67dYRX7+4acdVG+GsG610zZN2ytZX7Dh0rU0/4f/Xp3+2Gp/iw4edatTU+JS+&#10;I5/+5R/ipiUzvslNY7DP6MY91hJmWgAXlR40Ctd0bip2ysiHn+Zt4zGYqnSnUc6NPk5+6IpdrjEV&#10;L40vfuoQN2U/CovN1zXho+7NR3eav42+t1vhs08cQGtzwLKeeMM5rViqzsl5Au3pWupp/PrFszbY&#10;CbM3Mm/Er48PmFE8C560aKcpd7RwwxuWu+7715sWr9xjJ618yU6at9naDhlr7fvCV/oOxrM/CI46&#10;2Nr0GWin3Ywvuc+t1rYPxxin9r3dWg8cY/Fb9RlIRumgieScwiz7wsj8M3gcnmx8/DdR39+oOgBP&#10;CnMhNbj6vB477gE7XpoI6nf59GOzVuLBhpsyOzNlTulNZ6rmr+Bnt9Lio9Ae0B9AWogocx7aiFy2&#10;fc2ZGt2zkVTfT6G2x5/vuaboTF1rir5U2VyFofYUblqA9jT2m7nWsks/76mU7dy0q/dtzTo/4KZZ&#10;V1CPDSXHdOT9lnP7BOemubBTbYuZqp7TfstBYwJuegt6BHHT64dYY7Lv3aePXkFZWcrIqgszlQ61&#10;0YXXWbMb0CT0HMj6ej96AKA1hZeKkYbcVJmn0hiIp9aFm9aVJoF6V31KpTeVZ/8YtKeqwb0XANu1&#10;zyOv6hL1ALgSdnop9edlVv3ci6zazy6En17i6/rVeazGpddabbSo9Xv0s6x+d1oz6vRm+MrUU0r9&#10;pArw7ReJmVLDxclWi/O7is5b478jaWP0uyqaze+N36P79eHbYqoR7tt0/+f9LdCmFg2d5N4j8XTl&#10;NhX1oQZkeH03Zq5raUJvfuQh1kAe3OQ8Pbpoi8VgpdGFj1t00ebAb+/zNu4pyQ6+g0xUck1b3U4v&#10;qNumWfHgSVYyZDIMlRqMe09lmcqPr2zTiAYefQ3POQ1nzilc8ZQVrH4ePfuzge71brId7ppnJ48e&#10;i9a0m5WLmaIJbT+GNYMJg2CZ8NGpfG7fD/dhiJOmj5B7ut6UxxJTBuPBvwWuifZzBNxUM6xUc+LO&#10;Xs435VsuFzOFu4qNuvef5zqHZV3VuSwc1h/j65fzWDlrr6V3s5ZB7mrpnT2t7K6e5KfyOodfSw4r&#10;87h+weuaxHWmaAwhJxWOu3g89RO9j8RIN8ItN8610nWMNfOsDHaoIdbYdu1C15amc9Mw27Td+sVB&#10;tum6ZMbpEZhpkIEKM01x05DBag64afvVc+2k7Vut4au/tzqv/4VeUP/jtV6jfeq/hBaMOX1U5af1&#10;9nzletN6e/9o+S//3k7bsMW5Y+kyWNWjVXlp8L2lvPqPHtKbqqYs5XtPSHe6KunXd00nbBKNZmLp&#10;ZDgyvGH3e1bnIFz3fVjNB/SoOgo3rXnwz9bkIBq/t//Los/th8cugJuNtY7wtfaqPdGbimeKsZUt&#10;m8HnMF/P+SjMNvTka5bG9DDcNLF8Bq8NZsc1ymFxHRbAZNFrqp+SeiepF5GzUxhpKezQPVGco37v&#10;ZcylD023Ej4TlWuatQNf91MwNthd9jNfuFc/5KZFcNMYvDSa5KbSmuY8zZp6yEqTc1WfftNnPqM2&#10;fM8yn/7U6j7ztbXA13/a0uW8d+D/0261jjPRmoqZap1BnPOBsaa+Va4J/Q7ctPwR9KFirPqelYtK&#10;LV6Zm8I3lVXK9y9OWrpEWlBx5EBjGvRyDfc1i6Oih0Af4Vlceq48/mginJtqmxwB6VDVbyvIPuBc&#10;uKl78fk96ncZZpwmlvD7FTelx1h7Z6f8vmCp7ZaSFbN1r0W4V4yqduZn5FpTGKd86pmvwfpeJ9+T&#10;OTXw5VfVnDbcj99+P/U45zV7GR85+oKWaIbFTPPl0WeW1tS1BvDNTBigtKQhL3XOyTHdg6W4qfgp&#10;+xkcb8L1xR+dm1JzZ+HTb/4CmgWGejqJUTrf5NzQix/qTUNuKs1pqDXVORnoPJtyfeWRVuWm4pIp&#10;3z/XbMz50pIqwzTFTNkOuan03OKdYqAZME4xWTHOVH8C15sG/Qt03PsOcJ7Ob5DGTQ/HTHVM6x7S&#10;0UqnGnJTZQrEVr14iJviV8lxbooX5qqAmxaKm17dL8VNpTWNXUuNwrpxfOQM/3yM8jkpjam4afiZ&#10;qawb56g8Ftdnq+okaqMI+tNWU5cFzAFmKq2W+kMViaH2pK7qA0NB51m4cJPrS4tmaR1a9RRDNZFY&#10;adqIiZuyrhyhviqBt0a6wIZgTwVXip0yxFHhTMVoY0ukMSXTVDrT4ilLvAdUVF8LNipm6jmnbBdO&#10;ejjQj07gMZhsAdrQUGeaq7oCvan30JI2Fx+/+GpUdRhawhg+oSLYaYSMU+WZ5omVyp8PN42znz98&#10;iuXT17OA49mX9HZ9aSacVBrTTM83vQwN6uWWj/c/F8Ya9IGiTpO+FE9+DhpT8VLxU2lMs/sHXv0W&#10;aFNbwk2zeg0hz/4K16827ITu9Ie/tob49ht0pBfUuVdYVg/yl2683XtBOTeFkYbs1LNOk9xUetMm&#10;6E2bMpr0wkf0azSU+IvETL0/lLhpsn5reB5fj9rO85iovxpfzfY1ffAW3RD0g9K2fEfipfLrM2pf&#10;2sNqXnyd1SJHQP2W5M8XN/W8U3KatF8XzWeNC+n9BCOVplQefe8BJb++Mk4Z0pzWPv8Kqw5XrS5O&#10;ef6lVvsc1tl5/jEnoDlN46aebXpSKTmoF1i1n3Ltc35t1dCaahyJm1ZXzqm8/LDT6h1+gt8f7WrJ&#10;qYHvvzXe/5KT3bdf/Qf0oCrHy9+B0Rb9bNnZbP8IDSos9Sy+R76Wvo+6+K0yeg+yLOrsXP4Ooqz1&#10;58HelWHq9T+MXz585fK6Hz/Um/pxfPkczxc3Paw/P8lO9TfPWofn/Po2+7yHfVzD+0PMtOroAj+V&#10;7vS6wYwhppzTaDd4qc9sa33A2entgeaUe6AiaU6lP2X2nFNxUg30JYW8r/34DWQZ49sXL405MxU7&#10;Dbip19LaTnHTUHcKN73lECdNZ6ZH2j68hz/JT0OOqjmNoaZvV+KpAw8x0mLx0kFoUpPHQh1qHKbq&#10;g2sqsy3G9yu9aeEc9Kbfxk3FUOGTIU+txBvRcFblkyEDTWenrjFN8tTw8XB2HSjXCefweuHzQ31q&#10;eI3weeF56XP6a0s/ru30x75tO8VH+fxJ3w458rcxUz2WSc8dfcY3YM4gc6f5vt/aKVuojVeRVbVk&#10;BqxUvDQc7H9XbgondX0ptYyeI7++fPeeUypGipZUa/OqybyOS9aaXptJU6paD91JmTjpxMEmPUcw&#10;BrGPnlTMdPJQHh/k+lJpTDUSkzgXphoM9v/detN031KoMa00U2dqnX/O3fRWnW4nb9xk0RfQE7z6&#10;OytAW9FgH+uz+5QPxPotdY5GBuy0Meu3jVjTzWY/i1ylkJsWwEvzk9w0h1rwX8FNQ71pVZ9+qDEN&#10;58NqTVkjz3wJ7ssatg98R6rL/lP6QtX4kBxR+Gjtj8i1+4h1mw+/Iu8UlglPzfgYH/37f7aS1z+3&#10;tttftXLYaIela+CmG6wMD3/pmqcDbgpTdXb6aJhzeoiblq7ZYR3XbLOzYKedYadlqzbiaUR7im+/&#10;M3qKGOsc+W+Sh/vpn+2YL9GbfkGWHrrXWh//xZr+g9z0cHrTwoqd3N+RLfHEfrz5Ab8UN5UGVLxU&#10;fv0CaU6TTNW99mwXwjmLHn0h4Kby6KM3bc3cesEW2Ca8Zt2LeBB57XBYaVSV3RvZia6akcPfeDZ/&#10;4y35+1aWWDZ6kWzpRfDFRbfR32HNHite+pwdt2SXlSzdZa2WPo9OjpyBJYzlL1vJugNWhO8xf91+&#10;K15/IBjaDsfa14MsU+bQo//vyjeNL91tJ6x4kdf7gp0+pcLaTSa/kNr4lMkP2wlkC5w25RE7hbXd&#10;dsxtyK9qy2gzucJORO97/PT1dtrk5XbsROr5yatMfbpOHDffTsRjc9L1g+2U3gPtB70H2InXD7Lj&#10;rh9orbrfYsfdONjajp5k7SbNsxPGTLaY6nFqd3HTGByuSDyOIS7nukaYqWdq8XgrausC+kkp21R1&#10;fT7cNOdKuCk1USH5p+rprnOlKy2CnRbASgvoi1Rwz1yLkG0agZlKZ6paPUpmkuYIj+f0wCuPvlTc&#10;NPsXATfVfubPLnf9QsGdMNM7Jro3v+C2CdTkATdtiT+/Jfw4n33XnlLTNe9zu2X2He5Zp01hr94X&#10;CmZav+N51qDT+WgPfmp12W5KDdzspqHWhJ9TY3KxGl7X1xp26WMNpTkI2WnXm62uammO16W+rgc7&#10;bUDNXBO/l3PTNqzjw0yrnYZfH+2BeGodvFm1Lu9Obd3V680a7NcI2Sk1b5BLpZoWH5V0A9TKdS/r&#10;Tg19mdXmdTY48+fw3outOb61XHS4YtNFw+4js3cF2tB1rmUpYY4/uBHNMFqZB9CVsh+d/Si1zxr3&#10;2HsPKn5fBZwTGzHN+4HFXWcKN1WtF3LTCYs4n88bsVH0NPLma0Thp+KmhdKbMlyHCuuUXzHC/vGL&#10;n7DiO2daqzumWysxU+oucdPWQ+TbnxpoVNGTqrdU4NNnrtjuoxI/hZtGYauRFc+gZ3/GjiUnoGQc&#10;evZRU+20u+Chw69Bb4oHfji8czT6TbhpYiqf91NhlozENJimuKZ4pzgn+lIN55xJ7inGWnpvP3Sl&#10;vfHT98RPzxA7Dbnp+P4wJDisc1POdW4K30xyVF3br+/clOvDWD0bUhz0N7cEr23E9Vz3Bv8azmbZ&#10;T9w7EO56K69Fr5GZ9dv2+ErawnDarFtsbTbwnl73iJXixW+3fqGVrl9qZesrrHztEkusVc8mdKeP&#10;kg2a0pvCOdeKgeK9r8RN+X+x/uijMjsNmKmup69z2ubVlkO+S939fEa9Rg3MaPyqMhYrc9OqzNT3&#10;5efHn98IblpERurpa1bjzxd7nMlnGN9DKtNUzPSQ/tS3xU39WDC7V78SN4VVip1WzHA+1m7VAmu1&#10;6y2YDawGbtqQ/k9H46Y13v0r+j5qDvSpzff/jvrqCbgZ/ZFgeOpl7z1Gk9w0gRZA3DToA8UsVhqO&#10;FEtNHnOmO4ualWvA+VxnCgstRxNZLv6Y1HEqK7T0Qfio6lf87Np2X/tcjnPs9KXL+OyC66IPVa2W&#10;+Qzr4LC25s9+bjmPve96U7HTwk1vOzeVR1960+xt5JrCWkNumu7PDzWomps8g+f/Gbjdsx9bY75O&#10;I8YJK7az7jDWOk3vbx35m3RuOoMZj36C11S2KMlNHz663lS9W72ngPrVy+81XdyUejbMNeXnUYYf&#10;rAwWq0wt56Tp19XPvtIIuGl7uKmG2GiKm4qZum9f3JSfM6/VGWkaJw15qfffkgYVbas0F8p7aM97&#10;T9rg9qsespPWb0Ff8BbclJ8ntYXYcs5T/Ez52We+zN/La3DQfZ8fYqbsV2WmlfZfxZv+yhdkj+L/&#10;QseQx3UK4KU5DOem+P6bwP4y3pSfXT1N0V4eoF8SGk3XnooNcp9ViZ3qPO7BQm6qXNNs6RVgppnw&#10;U3HTDK7Z6ADMlPs756a8N0JuKu4qraZ79ZPaVp2XAa90zek+NBhoTdUbSj59+d/FTeXRF6dswLmN&#10;pPeEX4qbHo5tprjpOzov0IbKq5/iptJ4cD0NHXc+zLl676p/2+GuWekYr1+vWTpVcVPlr4qbFlbl&#10;pr/q5mwmnZtGYaju1+czVLk3Mbz0hXCU4rHznJuqB1TJ/PWuLw36QsFR+QxtzShmbTLOHMNrI24q&#10;H0eJuOkg1qrhK7EeATNVb6h4t2Hu3xDDjOAJieMHcW6qOko+/enLk8yUWsrZaQXZphyHbUY4Rzk9&#10;BV36W5RaKtCbouGDL6lXVAkatuL7FgXaVGpCZUyqtiqmDiy+n+2JiwJeK24q7Sk8NXbPAwE37YNP&#10;56JelvvLbu7Vb4lOVDmn0ubm8Zi4aSG5pvJgFzEXjJphBfQFkjc/Ai+VVz//jskWh+sWjMKnj94w&#10;wr64qZip81J0ptKdKus0kz5R6iGqjMycYUGd5lrTgfSAgplqOxtmmiVO2p+6Df1pNtxUx3JvgIly&#10;nSZn/Rq//i/w6v/SnJueEXDT7J7UiElu2kJ6UziqNKbu1desfViqZ5t2G2BNu97Cmvggaww3rS+9&#10;aSk9oVT7OTcVO/2hNTj3clgp9R71XSPmDGo96U3rXt4bbsp6Ofv1pDmV1pR6sQHHa7Nd69LuZIKe&#10;52vlrjFVH6hTA8++uGctarqav74aPno1WlPqP4b2a1zYxflpbbScNaTnRG/q3JT19FrnX2q1fgY3&#10;5VrHnNDe3KfvWlN6OYl5KgMKFiqdaa2f/sqqyYcvLhqy0ypzNfSm1cRO0Zsegw9f3LR6DL1p/Acw&#10;U/JNW8NQ0Z7WOLks4KadYKvlP7Rq4qZl6AHO+LHz02PETzvzfK5T7dyL+B7gvpf3sMa98Wld1M01&#10;xs3xh/nfFOv9yubVEPP3wbbuF5yZipuGQ/yUv/dD2tOAnYbcNN95achQk7PYqfTjYqVXJzkq26Hm&#10;NJrkpkGfqMEBO+0+lPd8UnPqrDTkprDTqtw0yUzFVF176tw0ZKUBN3XdqTQIzlOppZP81PddmyB2&#10;OvbQSNObfnd2mq5BTdOh9k/yVDHUlE6Vbfadn4qRipWmD45VZqbB+Xq+5430Ogw3/eCv/L+vojc9&#10;SG/QI3FTHktnkOmsMtSFVp2dYaZx0pCXhrO4aOo56E1DXqpjKWbKOelfK9xOfy26Xuq4vl6V11p1&#10;P8VF+cxJ56XaDh/TfDRumr//v6zega8tA99vvTf+yGf0V1b8wkHqeer+R6iP05kp9e1huakYKbVL&#10;aiSZqetL9RxlSom3clweHWVFeda7dKVz8P7g+ZH/Rz2dyrhfKSOntGzCQPfXlcFIpS0tI7+0jHuo&#10;cu6byqkByzm/fNad1K+wVa2pqy6UH55rJFhr///WFyrkppor8dJwn+9rOnX23HFoH9BUrMQD/dQe&#10;y30VNqr6BT6agZ+m2R76Se4hsyo5muPbl3c/S9yUNe582JGzU/iR2Kn0phr/LDd1ZkrtV0lrSv0W&#10;slLNVXlpM2UQJcd/er5pbTTvtT78iynbVOxUo9EHaGCkQX2f4zDV+p/83SLv/LeduOsgfs3n0Ols&#10;tfJHt8BA4aXSm4aaU7hpx7TRYdVm1i+2kG26zc6Ek3Zc9RjPxYu4dot1Wr3Zzlq+gXvsHXbajr30&#10;jPrMmnwCO/0tPv3PA59+/Y/RoX7292B8Hsw1pUvVMTJQa3Hu0fJNY/jiYxvxycNBPXsU7UzkcVjp&#10;Y3tdfxrdqn22xT+37neffRFa0fjjr1nRyucCnz65piUw0+MWkMu4YDNZi3CWtS9ayx3c06AzdX8/&#10;9zcRcsIKnvvEchk53AfmPPep5bxA5hdz7nOf0dvkc/x2H5GhehAuyteAg8Y2MW96w0rYb71+vx27&#10;8U1r/dhBfPrcM2144xA3FT/9Hrhp9JHd1mrVy5a/+jVrLda74nk7dsVui1W8YC1W8Tordlsh260Z&#10;Mfhv/JFddiz8N8ZoteQFO7ViF7mTu+BPL9nJj+ykF80c+kjdaqdfd72169bb2nbvae1632Cn9+ht&#10;p3Ttbqf3uskSg/n/N2qMnT6Gz/dp+G2o89O5qfSnYqfRGdT7DPVvLeLeoXjs3ICbqt5hqA9U7lXB&#10;dox6OS79wv2L6X30kMV0T8AcvW9hwEnFSKU9/Q0MlaFMrSLWrPM5lnv9MM81zcaT79z0PJgpo5m4&#10;afdbyd6ajr50otfj+behM6UPVMth5JuKmzLk228xaLRlcTy7zx0wU0a/O60p1xArdV7agUzTJD9V&#10;xmkm3qumNwyBmw6xDLhpI7xdjbve7P586UvrXUP9zKjHsaB+JvuK/QaX4NOS34u+AtVhprXanu3c&#10;9Bjq5pqlP7I68mNdjJaU+lL1svqmKr9Ks/xP4qTHnEPulDxU6oXKcD3q2dS3eP2ro2Goia+qJl6y&#10;emdeYI1/fJHlcM8gLW+E30NsBl52ZSegC1X2qHpEFbouhpn7wEL25b2XPkZexBjaGtesipeiN3Vd&#10;TB+2+47F77eEDNPH/Triprqe9iMPoS/VEE+Fk+pYTD7+B2Gqi+Cmj7DOcddsZ6Txofc7N40PmWTH&#10;oT8tHjbFYjDXCNy0iOdKb5pip0sP8dOQo8bQnEcqnkJ3uoN1Da47FqYx8l5rN6ovTLKLtbv9WnSn&#10;Pawd3FRZO+VipvdLdzrE2k0dnuKmISsN59KpsFTXjzKP708O6Q3oS3tWYqcJsVTqiESKu4q9JgfH&#10;EuKp8Fdns9QV7WegOfVjQ70OCXSs13BNOOxwrjUSvjviOkuMvMHKWcttD+Ntj9ZUvaRUn7SfPhJu&#10;Ot3aiHNugn9uetBO31hhp29YBketsPbw0MTaBayXobdcrR5KnONZpAuZ0YiiG22PtrTdhnS96VGY&#10;6QZpUqtqTgMGK26aENdE21r83D6rf4DPp31/Yj32azz6cBO46eFYabr+tOFe1tRfgZ3u/YPFd75m&#10;7VY8ZGUrYJ342MsexW+f4qYhIw01p+yLm8Jt2+HND0cp24HedC7MVPXlNJ89B59a8/hn98OaviRj&#10;5o9kZ8F5j6I3rf8uzAVmJC1cXWrm6LNvwnZXBbUodaZnj4rbLUGziN404dwUNprUlgYMdU4aS+V7&#10;c2Y603muayjRmYqPSmepjKgyZUh4jcnfDwy1fMG4QI+JBrVM3BRNZ2LeGLSn91qrjbvIFSNLE+1o&#10;ITrFZrvgVs/Axvgcy9/yTpKbHnRuKnYa3cDn1qaDATflvHR9aTovDbd13axdMLZn1TOKrwNHLVn7&#10;srWbO8c6TcOHxXqAa02pl8vmBtxUPZqkB5Wv/mg+fWWSint6HqpzU34GM6hn0Z4G7DTgpp5DuiTk&#10;psFzAt2ptsVKA14a+sxS3FQcV7wUP5bPSW6amHe3dXjwHv+9HZGd8jsth71Kc9qO31kpmtNExVRr&#10;9/gmiz35BvqCt6mV32HGn7WDNVh6Z8mnn6l1fTz6md+RmzbaDwNVHyfqdHHT0KdfADvNfRZuyu+1&#10;xW56mnGOs8iQm8JJD3f/lc5OxT3FHNUbSvmpodY05KaeF5rOTcVhkyy2qf7u4a7imfUY4rOub2Xb&#10;rws3FTNtAocUi6zKTcUrxUw1pC/1oW2GtKfy1zd4R0w10JwqE0A6WWUHSBfhvBTNh2ax2HRuqmuE&#10;z6vESZPXTx3jNdc7+LWz4ZCbivGmuClsw/vGV+KmAy16TX+LXoVPn1l+fdeboksrhKPE72FdV5+T&#10;c2Cjs/HlMysXXNmmOnYCx0rgnzF4ZxHc0xko64vFU1lf7n+P+/Pdow8/9T5RXFefrepxL91qCVpT&#10;Pcef9w1uKnZaQfY+LFY1FrVXfASeeL1GRoqbshYdvRxuyme1c1A++wthpvFJeHlYj45NfNhisFPX&#10;m0p7ita0iMfiExZZa3n2YauRvndZPowz9xfXue70EDe91rlpjHXuODVdZOQ0K2Dk3z4JD9A8i46a&#10;aa1Hw0rhp9KOeq+ou2Coo2dY0fApricUMw11puKmWedcYS3OvcoKbx7pNVnObROZyVNShile/Byx&#10;U2lNB5JPxH4WvDRnANn0t4zCN0T2Ety08dkXWuPOP7dGZ/3SGlGjiZ8q2zTjxxdbS2qgrJuo62Ck&#10;LXoNDXz50pj2GuzsNFP6U3ipc9PuAyzr2n7WhLqu4S+7Wr3ET92br1zTevBSMdTapWxTW4mPNrqW&#10;ug9tacZV1H2XSlcKN0V/Wp/H6jHCfNP6l6I7ZdS6DN1pkpsq31S6U/fqa/vkDlbTuSl8kfqvNrWf&#10;+j+JN9aQ3hSdad3zLsWLdIU1OJ/HyDlVn6iaOoZO1bnp8e0CvemJ7d1HX/NYuKnYbJKbSnfq+aVi&#10;p/R/qjwCDaqYaU1nqTze6ZzA+190Ih59vPnFSXZacqrVFI/tABs9+1yrfvZ5sFJ4aTnsVKP0TDJV&#10;0QRoTmjAU8VRz/qZM9RqaG5Vp4pHN0If3Pz8q52f5vwKPXNSe+o6U2enuk9I6kn5O3eWKnaafEz9&#10;EoLHg3P0vk2xU70vWAMJsk55b6MdPxw3leZUOlPXnLId6cY+73dpTt2rT+8Aee6K4KXKLKvETXkv&#10;K3OjsBc8lbUQ16GmuCmcFK1But40nuSmYR+pStz05irsVBz1KPy0ct5pVW76TXbqGar9fhN4/MVN&#10;4aMaJYMm+ii+NclPOXaImya5q/irc1PWfHqNQPsQ6E2bc79dFxZZCzbh3PQtNKZvJn361E46FvLU&#10;qryx6n7IKkP2WT+pMw25Z8hHjzSHz0vpTJPPD697tDn1ev5fuemb/xw3jdEjsc4BPPoHvuBz909W&#10;560/WwHa07brH6UGmXMEbgonlbdeAxZ6uOG+fD2exkxLlVe6kAyk+WQhzR1LrUS9xH2Ks1J0Hgnu&#10;mxITBlg5+pFy+t92wH/XgfubjtR+nWbfaZ3mj7FOC8dZp4fusY6LgnHGonut08P3WmfNC++xMx4Y&#10;Z2dQe3Wgriunvvv36021/g4jPQI3LZ+lupXH0Sp0eHi8tV02307Y+iyZpp9bfdZqm+6hvyXMNB9G&#10;WgQzjeyFFe39jPuU35JB9iXn/dayn6fGTnLTCN78COz0X8pN8ehX0prCTauy0nA/nZmKnf6nc9Ps&#10;9/m/w72d/Pu13vubNfnw75ap/JAP+J/0HvemH6H9ZKiHnfJQW7/ysZWqZ9QKekVVrLKOKw5x03Rm&#10;qm1x0x/CRzvCStuzn1jzBL2m0J2iTz0Dhtph7RP2k5Ub7Qy8/Cdv22ct+RvS1xA7rUHGaW28+v8I&#10;Ny2eTl5+Mt807AtVrIzS9a9Y7pb9Jg9+7hP74aT7uLfbg/bzDSt88oBFHsMPBzvNhYFGOKeYudWm&#10;fd4bqmTBFtgp/aDETB/YYsfP32ytnZvuttwn5f0/4Ky1QD581gEK0FoUoLPI3R2MFrDSls9/YQWM&#10;Qu4PC5/ivfAE6wWw0dzNaFI3H7S8zW9b0WNvWzHHWsFLS9iObXzLCtCdpvSm3xM3Lal4yY5bCTdd&#10;9aoVL9ttJStfhJ/uIrfgWcuvgPMufonM1pfQy75ouRUvWt7S3WRNPm8FcNPixc+RSbDd8uGpMZ57&#10;0pRVdnKfEXbatQEvPbVnD7Z70E/qJju9+/V2atce1qYX/aX6D7U2I8eib51JBuYyi1O/x5NaU3FS&#10;15viL4tS85dopmYXN42Nnml53ahZrkQXcU0/sk1ZP5anjP2YsgBgoX4uzDTGvUEh2tkS1z/Mo75f&#10;4PsROKq8+q45hZvKq593w23kmna17PNDbnplkpteZi2vG2Ax1ezU795DgD5Q6v+UPQxNA9v58vDD&#10;TlvASVugN82htm5+c8BNM+CuDeGmGqrtxE0bdibjlFo8E92AegdkkIPVWPmm9AbI8CHdqVipekOh&#10;OeiqPqvMnF9XdfRF9FNFb1obj3416uQap3XGq98R5tnBapTCOqmRxUylM1C2lbz61X+FT0t1s2po&#10;+GmtX9ATQJ59sVNlUimLSl6q1qehCfiBVZePStoA1c3U4bXIVM3oNdCy0XHkjZ1tce6JXKsCF1Uu&#10;m+tNk/xTGpriBRstxn4UdipuqvownuKmyXVzdCxFk7kPw3sfg4+Kw8bgpjH21Q9K7FS+fWlP5f2P&#10;sV/MiMNPj4WHxsVNh6IvHSJv/jSLs308OUny6isXVdy0FfrR0KdfiZ0uhZ8mR/Hy560QtlpYsc2f&#10;V3LXfDv5ztFoN2/A794FbtoVbtrdSsf0MeXtdBQ3nQw3nTQM7fVIuKT0nMkRakxTHFT6U7jpBLjp&#10;6Bvhpr0CbprUnTo3hanq+YnpnOsDbkrNIV99AvaqddZSMU9de8Zw56oJrun+/3FoYEd04ZrXozfl&#10;+vSISoy4jP0u6E374m1Byzr5Rut4Xy87Y3xPclH7szYKExYrXL/Qytahx1wHtxQbXQsXXY/OdAPe&#10;9rVwRLJH26xBf57GTdUTSty0/b+Qm5Zx/cSK6faDnbuswRv0Ut37V7jHH6zl/oCbpveEEkNNZ6ba&#10;bkSNUv9lPLpkmx7/5AvUfDPJCJ0JP53HGh7s07kp36978pnx46dYqnNTcdRD3LQ9x5ybrkxyUzSD&#10;7ZbNRW860/MrT4TNZrz1W/ds1Hn370flpk3fop/mQdYq38RjBoNp8dqXduoTT6M/nMXvYjxa0UmB&#10;T1/r9cuqcNOVIS8NZ3hqkpl65j5eKfFA99xPo86bTO7tJP6WGOLk7mmaNdI6UnOWi5XOD3I+S+Go&#10;pQ/AUB+eQB+oDyzC52Tu019YjLU/6Ucb7fwSL8X75NnwGQUr1RAz9bH+TYvCTVtufd+y0KaGfFSz&#10;Mk3T98VJC+CBjXehI3yK2pG1xthzn1vRpv3WZvFyO2MKGVb8fZeLnc6iBnVuyvr9Q+NhmXxf4sn4&#10;vb5teFYr53mfAep17y8g/5RzU1injqn/wENch59xwEelAZ2M/hM/vb6GmGlyP+SlPqO1kKb0EDfl&#10;ZyZuKj47727rCHdOMVNd65G0oa8lv9riqXDT8fw9znVu2mH5/dZm+y48Wr+zyJMHLYpfRbmmOTDT&#10;PEbOzg/QKMD83sAX/uoX30lvKm4qL568YNIXKNM0jxpc/hdx01zWe3Vc3NS1kwfQmfIc9VxqxPss&#10;7A2VzlBD7alYZ1N4rJhp1vMBN81K05uG3FR/25V8+jBTcVMxWK0ZyBMf6lrFUJ2bvsr3CYNsBuNs&#10;UZWb8rqcm8JCG4bMVDNcM2SmKW4qjStDulZ9PTFSMU5lmjapyk15nQ3FW7lOmI2aYqQc+8Y230Nd&#10;cgWku9U1W6DTkEa2cOVu9+nHxE0v7Imm8jqLwBo90/RqGAuMJqJxzQDv2eT9oTge7UnG0aAJrjH1&#10;PNNZWiOmtoGX+rrjbHwb1Dzx2ehOtR7JY4WzlIHDZylcVFk38euGur+1CMZSLM5y3RDnMsV3z/N8&#10;U603t5q61OLMyoiXdycYeHbYP346NZa897o2tVIEbqh6qpDXW6jXfvmN/trFniLdh1D/zAq8/pwr&#10;b38cnWksyVC1Vi1eWwwrjSd9+kXjF1iM46rV1O+8gJ+PdKby7Odc1NOyL+hCnvptVjhqBnUYa9nU&#10;VxHWZYvHzLEoDDfCcWWZxplbj5zunv0C9vOo/3L6sT59YQ/0pZfh0b8kyDkVQ/3Jpe6zz+7S1/KG&#10;T7IIWtKCwfeSaSp2OsZaoi9Vj6hcjucPudfyeSyLHk/Z/anlBuITuvJGZ2+N8OhLc9rY2Sk+IZhn&#10;Y+WbXt3HMm8k2xRW2uT/snfecVLVZ/tml74VWFgWdne277JW+haWaonRYEmsCWCh2gEb2JBixYL0&#10;Lh2UKtJREQUbipgACqgYNSqmvOWX+Jpo8rzX/Zw5w4CQmJi8n/zx++P5nDNnZs7OLjPMfa7vfT8P&#10;XLRJf/ylA9jXbbymjeCmjeGmyvNncTzjuuGWQf8lZfzFSOtWsKaNBnRmylp3nXbdreFp8NlL+tOj&#10;6QZTPj8Jb6n8pclUA/iofKaq+pcNoAZaw59y+9L+Vl8asCP6D90X5PRZ725Nr1OxzXZd6aVKHgke&#10;Wo819PrkjupcpL5N6D9uJ+IzTeh5GfeTS2LOaG32E88J/KbOQ9tyTum/k9F+J3Sw2nhPE8s7uN/U&#10;faPKKKEZfT4UzNSz+mf9xGpROi72WvuMC+iVGjBV96WiS6UtE9CUtfGYynOaKM8pM6H8Z3QKuGmt&#10;09Gh3c/Ga4oW7fZDS2CrDH8ivDShklwV5fwUP2qCuOqJvK7S1syxasfsqUr6VnVjdgA8ultPSzvj&#10;x5aBn9cZKpl9eU/lBS+44lYr7EdmrRfv8954R/uoYKS9xFLFUeW5FjultPX9od5zw/ua8nn2nsXe&#10;71SeUxX5fflO8ZPLc5rf7/ZoZh9mKm7a/44gqz+A97ze9+Kn+tyq0MbqcRrk9Ue5z7TwulEcY00k&#10;dhymqt6nIUeVlr7hviNKXFXsVDzV629w0iM4qvgnHDPocxrHNm86zj6cNNYLNf4xOh5W/PFj7fP6&#10;imDHRQNHWAleh/zZ6+mx/oHVw9tZ99Nv+H/4237TGIuEocZ7L4+5z1pXMnU0F9UxVcg9j74/vB3e&#10;H+87dZ8pr0v3pcB3Vf46YaN+3vdYG2Stz72hPEb36bHHet1J8cfFh3lu8gG+f6KVwtaL84W/n587&#10;ejx83PG2jfmub6LvQ/Hmvfy+73xpzfkOy9v5gZ26ZTv5enIv0pLLZ9Infwq5JbjnU+gg9HP10nkU&#10;bFRZJ3Rw5XJ5S5WVwV+qGU/qLfXEA1Y5Cx3k2aaRruFquEbpzLVMZ1hpZ66VapS1h5dWjh1qVQ9x&#10;PSKvqR4zYxQs9KFojXUu2hUtfETBUMVRvWL3PWpdFgbVGQ3ra9nR6yNdI1WT7+804Q4K/cvPOWZx&#10;bVat4nlH1GRxUHlbxUujPtfYlmNHe05hpjXT8cZqq/XzpRPt1PVcp779K8/hp+9G26DHVI3pb6ry&#10;vkTcbsp9eW//mjXyX6K90djowJbSa+hArZ/naL2b/FGsxFPhqkeXtKJKvZiao/N8FpT6markNVVp&#10;H+3nvU2j3LSZMvjkhWLFbWWHvGCmYqixfP6ucB/vLOv5YUljxZevUUu3qrRuHb1f++o17/3q96I7&#10;3yHDRHm/JDh+6lGl48csfS70GaHiP0/H3Y9brwjXQOJnxGk9RL1NG3z0FR6Yr6w+azVik6r6H9Hv&#10;NNz/mMdFy499AkfFh6rnNYSjqupzrAEZ/hb7mX37yof4kN62zkvXsD6xllkZG63Lmi122poXyeTL&#10;W/qcVa5+nq246XP0OGXfa4vVsFXJs1qz+gWrgaPW4F3ttP4l68h1Z/G+Q/zsryzhs79YCl5X73n6&#10;+Tf0PP3GUr74s8+SSvz1n63OoW8s8dDXlroLL8zTO6x0qvqbLrKysUuslAx5yeSn4SxbrGDtW9Yc&#10;/4Y8peKlRXDT0mf3WiHbEmY3FcFK5RlVf9Nc/Kd5sNDC9bvwVG6zExdstdJ5sNM58FKq1RObyO4/&#10;hy5+zZqLmT63B9YKi+XaMufF92GnvL/1vsZjmv0mGcTX8NBwLdjsDa4N3/wdfprPYaUHrWDdfvyl&#10;+/CaHrCiDXG1nv24inlM1x4np8/xkmgVK7//DH+/uCpZDe9UPb3bilbxu0armO3hom/AqmiteJu+&#10;rrtiVbz8LYsV7FPstAhvqRc8tGzZTv5O8FS8pa0WwUdhphEekw9bPWXhNiuhv0Eu52w18znrcNt9&#10;VtGvn7Xv3xdf6TXWFr9pdb/rYaU3Wpv+11rbK/pahwEDrf3wEXbKY7OY/Uq2n2uCYq4V5DcN/A+6&#10;jqBvJvq+EG5aPOEp81lDMLpWI1mXvHIoa8lXo3Ous8Je11suejb7kkGW3RcvB56FPF0HcE1QQFZf&#10;3DRCaS5UOA8qX/wUdprz6BwY4HSy+09YiyuGek6/2fnMhTr/Su912oxeV02prD6DLZtcVxZa3Oc/&#10;kenKZv5UzvBHmEPFzFYqZ9hYdPqD+Ezpbeo5/XvwHgy1tLMvs9SuPZ2XNuz6I0vuRn/TmrPJ6Z9j&#10;aef3IfdF3uuawG+a3HeIyWeqjL40tDym0s/pzCNI6o2Oxmtan0qS3q1CT8obit/U56rCT9W3PxGW&#10;Wv8sskzyFcBK5T0VJ02EkyZQ2sp3Wufcy6ze2RdbfXRuwnmXWm3yVsp5eYZKulaaVhq3EH8AngBx&#10;2frKcv20vzXsc4014XU3u2WMZeHB1VypyFSuz/C5KGtYPGcdPS9gofBOzYpSdl49lFzXSeuh/TRL&#10;Q31wy8jaaz5Y3lw463y4KPxUpX3l9OUtLRBLhX/mz9sQMNTl25gXvMGK751phdJot7DWfSd9TkdM&#10;NZ8TNQKGOmUF719YKOy0gNeSt+R556d5K7Zb3sqX6X36UsBNl2zx45GnX/e+pwXTWJd5YI61HjEa&#10;Xnq1VZHT73gn/ULvIqs/5mqreAwNIKaJLqh4/Db//q0ke1KBn9N7kfJ9HDDU4Z6tF+vswuPCuVBB&#10;Pp/zjMIfOhLv6Sj24bGdOIfYkbym8p5W6DtcNeEu8v+30DuD7eP0NJ2CHpjKz9L3O9qgcvSV8FjO&#10;Ad+tuIfXSVWO7GXVo34K58UvO22atV5Iz40lK/CFr7VTVm+1k7bssBO2vWanPrvJ2q5d4V7PinX4&#10;Min5STs8szhgpavpb7pyMb5TmKrK2SpbPUZ+VflIQ36q/qbaD0u3VXDWjuvp7aFcP/ue8/fc/wI8&#10;rRR+0+4w3KpVU63d2uX0QXnPEvfwnfQO+SKYR0P4aapy+7thJeTxVWKlKcrwi4mgQZJ3sbb71n9Y&#10;2fa9/IzFVr0MPoZXs3LFE8zggXnCSb9d4qcBS63QVvXMXF4TJb+peOWyaYFOZKtZQpXL0JessZdv&#10;3YHf9EtL+wiWcpDXyHdqw1+ijT/k+1wV9b+lvYc2UMFz9L0rjS3G24z1ttIdH8N4d1rrNeutM3yt&#10;E2v76qMf6FR+tn7+Kn6HVdOt43L47VL0rfJQS/AuwvmqYYnVaNfqBTDXuay/T0aPolE7jeP9Qy8J&#10;+aLVD0rzSKv0XsEDoJ6n1U9QZKiq58IS58EnF00PtNXLh8hSfMb32sfWjHW/dHho9sufW/6mg/Th&#10;fh9OGrDTsNdpLty0Bf1Nc17S3Ce0Gd7UoNQbFY3GuVQZr5LrfhlN9xprjHDYrO0fW8m2j62QtcQT&#10;V6ALWIPw/qbipnq/wzu9h8AC/g35/Srlx8XH4Ftu++wreUPj73sS3gxnrRYTRsN3Jp9fAyt2nSvd&#10;O52M1zw8EIsexMswzrrxO3d7kt5bS+6nTwJ/U51/0UT+jWHWi6f4sQr2KxZzH/mrwGOKf0KeU3l6&#10;VdqPll9r8O/iGXyeV7mE94ueq9fJ66pa/DAaaqJ15t+4Yvl8a7X1dctAvzaDIUe2veeeU2Wy8qlC&#10;tHEe3tBM2Fzant85Z2+0F92pvqb4T9NhqSrf55ju034avtEm73Kd9Da9Fcjoy8Ogc+rfM9DU+E1h&#10;nppfnwEzbeyMES/ogSg7PaB8fnBenU8cthG3NXMqEx3bGL0c46bKqUtzo7MzqUawT7FKMdMkuKNn&#10;9HmNem4zmGPYPzWVn+E+VH62jqXqd+F3COcsyR8qHuk5ffalrRtxPdmIx6fzePUTcM4r7skx9SdN&#10;4XOX+sF/8tmC2eLrTtPv9S4/O+o31Tmb76E/Bj3GxDwb61qG5zeKfUZZm9Fr1vmOKj/OfUkwUzFh&#10;6X69NuX0m/N7h9xU32chN3Xe2DvwpuXBYpyhXs4WnhKbD4X3rGQIfjC+G+UvdZ8p+3nan/kMPHWt&#10;f7+p76nf5jvVM/rk9gtHT4ONjLESMZWBd3t/02LYS4E4Tb/hQS9xvvvyZpP74PvYmSvfzQVwTpV8&#10;psrtS1cpr180d70Vwzoj145AU11n+b3hpuT15dGL/Azdc/HV6Kuh9OmhdziP9/wP3DSfHkeF+EIL&#10;YKP5ZPgLHlsQZPWZd170KNmBxxZa/j0TvcdPC3hpTpSbOjvV/nn0AIJlFd0NL+F1KQOUM3qK5dEv&#10;IH8MmuC+GeTy8aCi9yKUeGk2PzOiLRy3yQ+Uy7/MmWkTtu47PfNSz9lnMheoxZAx1oI+qN7jFFbq&#10;PlNYaQt0m/ynWfTdzxoKLx1Cpl9eU9hpxoX9Lf001oeptG7nB9y0K1kh9FpKjwusyUUDrPk1t6Pv&#10;Rjg7zbjuTsvgts+EcmZKX1N4qrL56YOGWSPWwxuz3p165kXOTZ2Xots8ry/PKaV+TSnn9cFrGui+&#10;ZDJI9bVGjt5L7RP0Z5IGbHjpANN9aTyuAey0LuxTfNS5aZuaIKMvbtoabooWrANT9f5MeEvlL63L&#10;WrrmQombynsa9DyVNuzlflOx1LrnkEWCOdY6qTJYNz+RWVBUAsw08QT2OV5LrPY02KZ8pFpzP9pr&#10;CjMVP/VCU3of1G7MkuJ11Spta7WLTrXEIrym8pv6Fq1ZDvOEdyb24HFipvDSWsrsq7rgPVXJYxpu&#10;td+ZPH9rXk8R86UiraxWbqlv3ctawrnL29K/qovVrT4TFg4//VEva866hnpG5OChFieNXA7nvPxW&#10;5iTcFuTuYarKsIXlc9HEUuGmXnw25D/N4bnipIfZabTnqbgpvu/IVcOcncZ6nYbcVNsBd/xVburz&#10;c6WNqeNyU/6/8b6m8p96Bfw05KYhO/U+p4MfJK+vOobfNP7YEdx07LGZ6LfYpx53jMf+I9wUz0P+&#10;rHUxbioP19/kplH+GXLQY21DBnr0Vo89+tjRt/8WN9XrC5mpnhv7+XCdkJuG54hnOzH2E8dNw2Px&#10;DPTv4qb70cVUPG9K38t3uL4rxaF8ZsAfrCm/d+Qd/I9vvIuPgLz+8ifQPWicJaxRPzUB7cw6PHqq&#10;E3NLxVW1ju9zR3mMry8vfJxcz6OmfvHipVViiZOVwee6hGsYcdGqR27GswEnjRVeDelRrpFq0GNd&#10;Zt9r3dFj3+KmC/CVxvgoDHUBXNULdhp/nP0uix7zYyE7VcbK8/vipuSsaihno85Hj8FP/wncVDNI&#10;xX9r0Kzq5aTsUpvV9K3b8aHn80NmGr9tglZqggbRNrLzkLVApzk3ffED56ZB5uiX9IJkvfv/c9Mj&#10;3s/6PISfk/jP03H3vwc3jZ8RFTJTbeO5ad2Qm/7qT2T4/+jzmlLJIOa++1tr9cYn1nHTDqteQw9T&#10;+KhmPlXDTyvJ7Xda+Sz9TMVPo9w0yk7jmalzUz2XHH8X/KideGzHtduY3wz724vG//RPlvj5nz23&#10;nw4vTYOR1vv8j1b386859mdL/c1fnJum7frUuWkwF+pIbloykzV5ZW1hmy1fEOfcawXw0UKYZwRW&#10;WsDtCKXj4qaaD1WId7QQVlIy/zlrRT6/JI6bls1mhtOcZ61g6cuWA4NtyePlY3Uv6wsHnPlHXvuM&#10;HsBfWOQNrh3gpSpx0xavMYeY687I5vfhsvvJQB4IuGk8O41jpuKn34+b7rF/NTctXUqO/6k3PJef&#10;z7aI/qzFT+6wgiViTW9aHjz2ZDy6bdDJba8dah0GXm3tqTb9r7a2A67GZxrstxt0HTx1kLXuN9BO&#10;vWWEnTR+HkxsI/4ImBmsrWAWOn/qcsvDf6rsWGQGHJU8eOGEBVxTkDl7fD4ZLHJfXJe0pLK5Hsnu&#10;NZQsHHpGmRzYZx7a2HP/M/FRjF8U9M8aO9vy1NdU7FQ+U/U5JZufDzeV7zQH9pfF7KdmZOqbnXeF&#10;l3SWbmfATTPI7uffONry6cHVEnaaice0Ob1OPbev/duD3qaZt9xrTW9mHtRwsmD4UTN/hm8A/S2v&#10;qXymDalk1sEbRrlpyjn4Ja66kTkDaOwByukPdm7aEK9pQ/bV0zQF/dyQvlae19L9eFDr/+AizyZ5&#10;T1M0ciKZ+tps5TVIQEvX7n4uPU7RyZdc5TMAxFAT8Z4mwko1F6o2ldjzUjwHlwRZp/Mvs9poYZ8H&#10;gLbV2r28AWKntalEcVPdbsu8ANb5a3VGx55Jth/valJv5rxehQ/jltHW4iG8u/KhTllKnn4DvHKz&#10;X7tJWxXiLS288X6fBexaj2u/QnL6hcPHWd4M/t3nbbJ88U08pxHyiPKcFuIrLYCdli5+Psjv8z6J&#10;wE/V67R43GJfoy699VFmk5ELYr267G7m29yJ3/SuSVb0CN4X+VfhpkXL4Kcw1NBfmrcUrym3I8u2&#10;wVW3OS/V/wWFZP8LJq600tEz4KYjreOIgXg34ZDMpq+4G246aqBVPDQYHnUbbBR2SWlG1OFc/p2+&#10;73Oj+F52jgo3rXlkaDBTauSAaF9TOKf2nZvCT++93qrRGvqed246iS1roRWsm1aMG+Z9UzV/qvMU&#10;zi+OOhGNAGeqeER9BPpZhxHX4y/tZ9X3XA7f7W/t77vb2k+hd/C8tVa6/FXLX7PLCtb8wvLW7LVM&#10;+FcqDCvlF3jZyJNk7/rEyncetDbPrmce0jRnp1Uwzo6r4KMr5UWFe8ZzU2enZOzFQENWGjLSkKNq&#10;Gx7T87/FTAMO69wUdlqxEl6rn8Fj224mp/rKXjx2rN/t/wZ2gj9ut/qdfsl8mi+ZBf4H+j6SmSXH&#10;X/8XX1qdPV+xrvl7eqPsszYb1sMa8YUun4x/NVhHF290n6mz0ePwU1hp2OPU+5uKm5LxD7mpZ/XR&#10;kNVL4Ziwy1bb3rTGB/DLidscxBPH9nAF7DQZjuNFfjj9AH3gPxADgvXugfHu/i/LQdMWvf2Jlbzy&#10;C2u/ehn6db4z2io4b82qKaw1znLu23EJzJSctzM4tGIlXuGq+Wg0dGslLLRyBrPLZpNpn3gP2hT2&#10;TrnPlPdmp4kqNKN0LayvRlxR3sl5nEPcdC7PXTiNdWqy+dvEN1kHZM1afU4bb2f/xU/oMfM+3PQ9&#10;56bOTje8T07/AP5T/KbPweW20gc1zmcqv6ly+yE31Vb9OjPxm2a+Irb6iRXgU80nd+HcdDKvcSq8&#10;VNxUJW5K7kmzq4LfGfYo/hgrOCrc+PBt7kOvVrHeL47ZyZkpfQli3PQeOKo8p2NMvQnER6sX8v7g&#10;/NVcG8hTodx85WK8FvxtOy3mmoAK+gTgR106NcZHfSZUyE3VMzXkpuoTAFevevJxesOLgcNxuV1J&#10;Nj+sathpBX7lUzZtseKfw5V3aVYWPRBgydnbPnDGKW5agK9AvYDEKOVXSIEByhf6rRIrFd/cx/3w&#10;STFO9UPNeOsQPYPkL5U3AY8C/7YhN5XvoMlb+Ar4TLkPVCzyAF5TeGY4I0osU/tpzj3FaOGmvFc1&#10;H8C5Ka9L3FDMNAP+31RbWGwajxETFWMUP9W+ZkI1ppyVcttZKfcps6++p2Km8l84K8VzejQ3Td0j&#10;9vr/TNl78VDP6sMx4/2g+nmetdfnjc+a/Kx6LZ7Lh5lmUE2VmdO+uCk8NW0f/lcxUs71XXL63l9g&#10;H6yV5x7BTVeghR4jBxPlppoLFXBTedWGsr4LR4GxeImncDsPj1pe32FB/uL+WVYwmdw931PK7Mv7&#10;GZnBuiO8VKXb8qEWwEBL5mywVnznaa2xUB4t/GjOYAbciWdrhBX2v8NydX5myxQxa7F8NueTjprO&#10;GjTnLNJ5fR0afSXPKPOdNMuxFcdK7p4EP4L9wDHV3zSCnsrtrS3M6JJrXVtFyPKU8nrLeLx6pYqT&#10;lrGeXUrf+/wJSwJ2Kp4qhsq2AHYqFqu55i3obZodclP+Ri3Yz+aYep4W3AAjwmeah7aK0EM+Fw2Z&#10;M5K8Puw0ou3d4y1XNWaq5dw/3bJhns15nY3PuNiaOTcVM73MmuI3bfIDuOmZl6DfrrSsy4day9vp&#10;b8qadhY9lJrfAiu9Gb8p69+eGWKN24/d+iDr3Q9Zi370JeU86fhMG+EtTenS0/ubKqOveZ7J3c6z&#10;xmSHsuRlZW0887q7gmz+wNusGcw0LPU4bQI3zWCbgV5LPbe3NYSNNiCXX5+S57RuBblytvU6nOYM&#10;NelMegPgJfWZoNJ7ZIqSYKRJfWCk3JbPNIneTOp/2uTKG9F29GHqfLaz0oCbsn7eJvCdSsPpmJiq&#10;MvL10HwN1ecUXuqzodjXerr3bsKPKk+q+GpdtFzd08+3WqzD1yrvGPQzPaGDZ/XV59RnRImjnoLG&#10;hEXGZj6JjZ5xntWm11NtGGowJwp2+gPY6Q/lPT3PEjp2D3qboiMTi1mPL4KVahv1nfoa/UkdrU4N&#10;s6DETMVPu57lPtME2GlCd451CxlqwExr1dCbqhWaNP8Eq5VXDjMtC9hpLlvt58FSC7hPj4Er18Hv&#10;Wr/mh5bU/XxrdNYlniVrcSFei0uvw086xN///tnU5xP+6Z9dtvKS6nojm89FtvL87Ht/06v4PPNY&#10;lW7HZkXpOVfcymeR+/sO97WMyLG4qTyn8pmGha9U3tKYv9S9pkf7TeM8p/yf431O8ZbGbwNvQuA7&#10;jc1hRXe7/o5y0qIheEupWA9UfJ+xzP3QkIX+I9uHvyNvjT5O+n8g/5dRxcP/+dw0noOG/Ujjj/3V&#10;fTyauj/knuHzw9ux5+px0Ypx0yjPDY8fd/t3cNPQw3o8v2k8Lw39e+l7+S6n15U0RArbpHfxnvJ9&#10;2pTv9qx3v7CTXt5nrTdvQefPdW5a89Q46wwnrcYfUPHUDPSR+KnW5tGLaCfvAwUr7MQ6vHRlFf5O&#10;zzOxTl/1MGx0LKxUnlKq8qGh1ODAZwpL7cQ1TdeZo5yX9kBn9VgMF0XHBgUXnU8dzU3D++U5jeem&#10;ix61rui17misbmivrqxNd5a2FcPlukn9qWLMVHw0vrgeO+xBRRfz+Fhp3V4egyl4S7XefkRx7Ci/&#10;adW0Mc5NO6FZldWXBm2/nOvS7Vy/oGsa/YLe72zTdrNWSzWGlTbZLQ3CfXhPc9Fp0n7ipjkvMk9K&#10;flKxUvymueF+yE7/mX5T1ry/5TflWMxviqb7V/hNde2Txnvy38ZvitdUflP3ln4U+ExDj+l34aby&#10;mCbBS+vDMDWrqc5nsMxD8n6S5f/VV1b+7u+s7fYDVrn2Zeu0bL11Wr4WdrqB67tnreuqkJvGsVN5&#10;TCkxU1XV0/hK8Jx2hZt2hbd2xntatXa7VW7dY5VvfsTP/Noafv6NNf4Cr+khMdPgNdT6/M/W5NCf&#10;/yY3LZu8Gj/aVitc97bJR9oSVuqM9NmAlWo2lM+Ccma6z/J5TNF6vJdLt5tn9OdvYQuLgZWWPbHZ&#10;ymZtZF43ntOF8JVVr1sL/KnZeq6K57YQO32Ja8btH1su14KN8Ts12/lbep3iQdj+KcwW3wi8tJgq&#10;3fzBYW66EYbKsdBrKq6q+s7cdA1eU9Uzod8Uj+kz/3puWgIbLacK6X2at+wNONNOK1+8g7z0G9aS&#10;1xJ58k1rh65VFr9t337ev7S95/KvtjYDrrWT4aSt+w3g/mu47zo7se/1VnrD3VZCpj4CN/X+pdL1&#10;6PhSqhhWWoDeV97e2efMlRaZvtx1dDZapMXPyMywTuxaBX2f2/sW56c50vwDh1vx6In4DXmufKd4&#10;FIq5RijEX5orXyTeUrHTXBX8NIeMfstBt1vWhXgJftTHMuGmTc/FBwozzezZh5xPL2t05sWWcxVa&#10;Cv2efc8EPKd4T9XHdNiDaHD2YaTe23ToSDJfo4Ks/tXDrTHnSukmbkouv/M5eAvobwpDlY5OrjnH&#10;klkHT7/gCpjpzZY+8BZL63+TpaKL5TUQL03Dc9roSvhpL7L5sFTP6//4CqsLd3U+yiyoRC/YKVpZ&#10;81SlmWtLl591kTUgn1X3IuYAkM/3Plc98ZjKMypeem7ATRPPvhCfwUX0lzrLc1jKZyWil5Wd8sw+&#10;DNW1rjQu+jlR7LQKHayMVBc07Rk9rfbZzDtFj9eHn6Zffztc+UFmPTDngeucyE33WW6/4X49V4xu&#10;K2Fdu/gm6mY8olTRzVwHcv1VyHVhAZzU50HNXc/7YpOX+2wWPAs3hcHqfrL1fg04arr3nm81DB/M&#10;7dRwZkLBTMtGwE7pcVoyapoVTmT2xZIXvMepz5fCWxpRPcl52ObBSfO5vxB+WsTMqcJZa+l3y0yo&#10;kVOt7Ui45ch+1nEEHk7YZMe7+/m2Ysw1vo5aPWEYjFR8E8+n/KeqCbBU31e2Pq7uh2uOho9GWanz&#10;13vgplSlWCznrHjgRqtkTTbI4t/l/DT0tVZO4Pt80jDOyc9kv2LKmCC3zzndrzoCT+zdeLjH3GHt&#10;H5lsrafj9527w3IXvc3nk7WkdWSwYV0t4F+Zmz+01B3/wdx61s4OfIWX63/gkv/N/MdP7MRXdlrb&#10;jc/gt4Q9Pj2ZLPss5sfDUI/BTb3PKb5TZfaDmVBsnZtGt+Fx8VWxUx4bmy8VPZ98rBVwWPk9O6xZ&#10;wv4cq356krXfuMLKXn+P3o4wEHRGEsw0aQ/6VLU7qDSONSV3lLXvf2CP71ubjevhjAErrVw5H3Y6&#10;3b2hHZfhoxWXXaUcfjAjShn9WE5fXlTP8bOFl6qUSzoiC6+M/jLlmPCDiptu32VN4Sjp+ArkLU3G&#10;8ya/aVghQ00+iO+A+zPxwzV/H/a0X75B+BL6NWX/l5b+Ln68Pb+x4lc/sFabX7V2y5fBSKd5Zlzs&#10;rXrx41axYDya8lHrPHes1cyBdc6CK84a6dvKJ3gfkLVvPXextZsO052Aths3xLNK1TD36vGw+PHS&#10;kOjbaeSJZuHDFDddABcUN+W5HRbOcG7aeNsX1gjPaearMD28o823fsw64UH/HovwvhEnzYG5a+u3&#10;4ac5eFEjz/3SOatYaxMYaRP8papwRlTAT+mv+coh955mvgTT2/Sh5/1PWfECPlll9NGuYqbSqeKm&#10;sMkqfl/l6qsX43Pg7xB4HeDGHPNaKHaqglfK0zkHHy3Pk4b19X/XuOhZtt2m38+5R1vlbGXqp/A3&#10;pr/okmnMs5/pPRICLg17RZtXL+Tvgy+1ajE/3xl1wGMDZhrnNxU3DdnpAh6/iGuLJfxd8bFWLeE1&#10;6jUvYRbUk4HvVD0jTt20kXVW5m7h/VB+KvLC+9bq1c+CPD26OJ8SN80lY6+8VcbOz923oNlP6XvR&#10;3ujusHRbx+ULbQLbFDP1mVBvwql5rvqZtqDETVvAYVvQiyELH2rTN/n3kYbnvae+oz4jiee7FxTm&#10;6IxTW46lwGJ1/qZ4TdXbtPkO3htsg35YMFO0tthpJsecU3K+VDhmsjL57wfnUl9f8VKV+KPy+o1V&#10;/HwxzGZwXp8LBdeMcVPX7bq+ILuzl97FcFOfKyXOyWdK2Xwv/Rxx1JCZ8jPEkf0aRRmxkJvuwh8b&#10;LWXM/H5+flPyj5m6dg3Pd5ytvKa6/lTuzGdCwY2b8RrzV75xmJv+hFnx4qas3wbcMZ6bolfEWGAt&#10;eWKb9EbM5zux4IYxZCZmWPlMfKR8/+WjfcQyC9A/+VPhk7PWuM8074n1zLMnc3/7eCuAmeb3vyOY&#10;xw0zzR9wl8+HKuJYnrOaYVbAd+yJY1ljlod15moy/3hL5TVFD/m69IxVfrxwKvxzxET6BtxBPn+I&#10;FfSCl+IzzVFGv88Qc78sx8SWpK3yBt9r5eTxy9FqBVNWWDk9dorho/KeqrepfKxFeFLz759pkWEP&#10;m/pFymvakpx+Nj6/cB5US/5WOVT2eTBU/KzZ19yFx3SqFT4yz/JhqD4batRkyxs5Cf/pVMu9Dx3B&#10;/bkwzqzeg9Fm6LKzfmqZcNNwNlQGvU3lOxVP1Tbz/Kssl7XuvFvgonfAT8kDKY+fORRvMAxV+f1c&#10;juey36I/M51YG0+BqaV2vwB2+mNLRqNJtyV3Poc1b9gp+2nd8JzyuKwrh8BN76C/aRwjhZ82keaj&#10;GrEOnj6IDP9PrrJkfKripQ3EScVMmdup0n5tcvp1YKf1O/3QGrIWnkL+XvOhPHMkDSjd9zPWzJXN&#10;78WWNfO0i/tZfbL9vmbeOspIo7ovYKY6Jt8pPZv4OQ1Ov4D+qvhL0YL1pAWVQ+J2vZ7wUjym3rcJ&#10;Zup9SPGSqi9Twgl4TNWfSdy0HM0nLchWc50STuQ4507sxNr5WeKjeE5hp7HS7bMO+01rVZHPx6eq&#10;tfcEZ6XwUtbiE1TK6MtzqtLtU6utTvXp5Pvhpt3Ostr0OU1EY7rvVNy0+1mWKI6qrH6b6qBPKsw0&#10;Qey04ETnpAmw0oR8OKq4qXtQy9jnto4V4k0txxPA30s9UZO68W+KF1heiZYXD4Kf8h6HkxbwOS3o&#10;O8w/p1rrCNgpn4NeATfVZ1lrH7rPy1mp+KkeG92yr16nMXYqDez89Pa4GVFwU9Y8vMRP49hp4DWN&#10;46Zw1ALWRLzETJ2bjvF+pz5nNZ6fKtOlUpZfx9lXbw/3LcBIi7zETY/kqUewU/HT71Ks4wSe0/ht&#10;yE/jjx1jX7z2KG6q/qb1DtKr6dPv7zcN2aazTrI+zj71/z089LgFAw35p/POeHbKc3Uuf27c48LH&#10;axs+J3zM8ZipZ411Ls6jCn10od/Uv5f1PXxAa5BHFceUu3D/Hft6TshNQ2aqbTo6M5ltKt91KudV&#10;aI/Ud/g+fvf3lrX/D5b/1mdW/uJOa7fuabxw01n3pa/QkknwUrjpbPSQ1onVx5PrGuekYqT0J616&#10;8AZKjFSsVIw0rsbeZJVw1Er5TvGg1qDvus4cbT3IN/Wgd2l3dFX3BWKlx+CmsNMu6DBV7H73nD4c&#10;sNNFMFMVvLQb3LQ7OrnHU5QYKuy1hrmizk5hukfw0mOy0zhmKn76d3LT6qn4TKUzp+JZmMG6/Oz7&#10;rePiWXbyltedj4qNipu63pDmQu80eltM8pDrsBxl9Leip6PcNAfd5+wUbtqC9fR/ld80Ng/K9Zs0&#10;XLTQNUew011hPj/c/iaW0ZeOCnP44fZYOf0ws+8Z/X8zburM9Gh2+tFR/PRj5fdhq9E6wm9KPl/9&#10;TRvgN1V2vt4n9Bf5TPyS24e+tvQvDH3531b6+gdWsXGHdV/1vJ2+YhPMdLNV0b/UM/rwUW3FS2MF&#10;V5W/tJLHy5uqfqfdn95kpz1D/9M1L1jntS/RX2+bnUA/iJz3fmsNP/vKEn8jTko+n/8368BN63K7&#10;Nq/juH7TSU9b6eTVVgzvLMIfWggPjUR5aa62sE75RLOff9eytu6nX9t+y9/wc3Ln28kDBzOgiucy&#10;Q3sO+WAq4KYbrHTmBvecFsFjI+ve8hlTeVvoAwA3zX4O/ynVnPd8FusCjd76HdcU6GiuG8te+MjK&#10;NtK/VDyUa8ziZz88JjcNmel34qaw0pJoHeamATP9v+Cmyui3Wv6mlS3fAWt6Fc/fq8yG2mmly952&#10;v2n5QwutzfUwnSuZn9N/oLURMx14HZz0OrjpNc5N23K83YBBdgp5/VL0puZF5g97DN8CvofZwfWC&#10;vKXq6yWdr/3IrNUW0X3TV+BJmGWRG++1bDRLPpq+rM/1Vt57ENt+VozGLCY7XtprgJX9rL+1GngT&#10;nsEJ7qvIZW5BGR7IQnFS9TLFYxqZhCdy4mLLRZPn4D9ofunV8FI8Cj3pbYqGyujZG22O39S5KX5T&#10;NLq0lfqc5irTNRJ2euejlnW7+ptSaPEsWGEmtzNvxdNwDTmyn/QNemWhxZXNT0J/i5vKc+r9Tmuk&#10;x+Gn6No0Xn/aVTfCTYdaar8h9DYln4W3QNmtRnDUdNip+GnyxX2tbnfW7/EEJJLRrw0zrY3XNOY5&#10;wGPgMwLQhYnkreqdczHMlCwWetnnQ8FKE390sftOa58f5PblOa3TlWwUmaZa5eSx4KYJ6ONAJ6Mx&#10;5TMtPDnoRcW++qkmduPxp/8oKPStelB5hkq5KjhqPc6ddll/5sheYUmn06v/Av620qTkE9XDqQgN&#10;V3zLI+Z948VP74RzP8ac3rkbLIK3NA8/qdeCzfhW8eIs4DZ8Uz1INXu4lBx98XBY6W3jrPT2CVbK&#10;WrX21Q+g7K7JQc9TjhfzuBOmcx0a7WMqTurn0Xbpi4HfdMXLVsL9ykQWP7zQikbOsRNhru3GwCdH&#10;wkzvgknexfvaC88pDLXqvms9B+1cc9LwKDtlC5/SMZ91z7YTuRRlpwNOimdV3HQUnFRbeVjv6W+V&#10;eE7lO60YfTVe1hvJmsBHp8BNVZPvpLTltUweASvlXPhOq/g5He8bzPPpVzqyr1Xe08vajn3QTpqi&#10;Hgmv4NvdSX9Y/OHsF83FU7vi51aweg+9TPZay+fes8Z8T4rdJaObkvbh34Td1X73j2R+v7ai1z60&#10;NpthkKunwU9ZC4Frej7/OOzUM/viouvgonEVmwMlXrpmwVHMlH6qq1WB77TjmuB2xUoyQ2TTq56Z&#10;ae2fXW7lL71uzV//xPL2wVtgpLXf+aPV2veNJRz4mtf8O2YYvWflz79h7dasRPPxvOVwzVVk/1cu&#10;hplOw0c4gbV0GCj9m5yFrprD7zWX888jjw87FTOVD9W5qTL7UWZKxl9eU3kNVVVPzbLq5dM8S6/e&#10;T+Wv7sGDB8vib9jgPbL69MJRpfDdmkQ1YD8Jjur9HA/+3ppyuwlMpxFzTRvDu9KlH36Ol+9tcte7&#10;YFOv/9aytx60knVv2KmsS3ZYDGtegE8WZloBE6xBj1VTlbMfso5zxln7+XD9xXOtDZy19arVdsrS&#10;rdZ6wQbrMI3s+TjeQ49L4/L+GzcY3Uqvp4m38J7kfTntbuv0BLyPdfEqmKt6nbZfNBNu+rGlvYxn&#10;kMp4hdz9SzDT5z7AE8q6Hut84qQROGku3NTZKfvK6ztLpU938xeDbH/T7fKafm6NXxU7hZOyLy9q&#10;Nudsto0eS9vgeS/A8DZ8RP+cg9YOTVA9Ce8C7/XqqSE3RYdOP8xOO4mTio8uZHuccmYq76d8pXBT&#10;sVPXs9M5F7q26zT+fngDxE3VA1X+1PZrV1vrjc9bhxUL4a7isnF8lvs7LRlvnefxt58Bw53J80NO&#10;etRW99XMfJD+Vo/CeOGkcPWKJ/Gvcu2hql4ymXkBc+2U51+ygrc/Qjujmcnot9z6keVs+dBK0c6e&#10;p8drGlHBTdWXVKxT/tAMslxpvNeOLvUpDasZ/FSeT819yooy04CdyneK3xQPsTynYqnqc+V9q6Tj&#10;xQLxoshf6n1HxR25RlPf0RSOO6vlcWKtzXkt4qbS3M3Iqktrx7ipeg7g5Wyi9zXPFWcMWamy9Z7f&#10;h32Kfyo32AS+mrE7fM2HfC6UZkOp3HsqDys/Q9wzbTe/Z/T1qdepmGxD2KxKPU7FTeVFFe91Zgpb&#10;lo53XR/lpjqXzqucfgbXAvpb6Vqm0T7YLecIX9+xtu6R1d+C16vnh9xUfttYTp9MrVhgC7G6kJv2&#10;gZXCUJw99rnJeUoePMbZqfNT9uEu+fhGi+6ZYq0mLUPDrnNvaQHfRaVz1lmrOevpRUru75H5VngH&#10;vT7FTvrfaQWw0oJB1MCg1EtROX15TiMwWfEZsZHCcQuZe7/Es/nOS6fhNUVfFaGvxDfz7hzPOjM+&#10;Vfim8vnqxeozdGCn+fq+7i12OtTvz5bvVLfRYMWjp/JdSVYIz2m+Cmaq85VPgaU+MJvfaaRn8PU3&#10;kac0W9t4v+lP+js31X2Z5/S2rIsGWt71I60UhlsKRy7iHBGx1/umuw81Dw9qZMh9pnxRs3PRZ2T0&#10;s87p435TzYPygpsGWf1LAnbKY5ryWPlOc2/muXeSKUKryXOquVDqqZQzeJRlXj7YGqP3UmGlKd3O&#10;c4+pMvripWKn7jXtKm5KcTu1+/mW3pO19MsGkdWHmw66jaz+cMu49na46W30px9iaXhFUy/qZylo&#10;nwYwUTFS+U2Vy3duCrOrR9Xp0MO5aZ323f0xDc/A53pRX+ZBDYKZXm3p0oDiqFdc7/y0Ppn6+t3P&#10;JYN/mtVG/7mvVDkjldhp64Cj+lb7p1RbYvtuVqcbmgxGWs/X0a+0+hdeYcloswbipayjJ2o2qJgp&#10;+q+W9J/Y6ClVrgHV11Q5/Vqt0IJUorQhXFUezlrowIQePfGYwk3PhpWefaEz0wR8p4mnnUs26QzW&#10;4iu9h6mvvcNGvZ+peKly+nBU56c67sXaPD83saI7vBQuK1baA615GtWDXqfoyzrqcwpf9Z6msNJE&#10;KqEQHqoSMxUvjZRZrZxiqsRqZbPNyrdamblUJDhWdDK/G78Pr03+g3po5eQe51vjH16KzoeL06+h&#10;5aXX8H7nM0HPCn1ufU1Cax/R8s+yuKk+01F+6tw0jp0qr+/sFGbqc6KO4KasVYTMNNyG3tNwy+c9&#10;ZKne+1Sf/5Cd8n+Os1PxU1XISKOc9DA3hZ3ecCQ7DXlpgXyoR3lRxU7VU+vIgnkO/Q51TIbK8453&#10;XNyW/8MK+f9MMwmU0xc3rQ/j1Kzq75vTj2ejoV80/lhs/68xUO4LPabh9lusM+ov/Ue5aYyZsg7v&#10;DJTvx2A9M9h6z3G+N/07Ov6+A3p8UCn4SL32wVRZ01elH0CDovGT0ahJ/E1TOH8qmjWJ3FbS/j/R&#10;r0fr+P/F9+FvLP/lfXbquo2sJ08nR4OndOpwrjUe4Hok0JHVD8NIx7IO/8ANVn0/1z9cA1XdL3Y6&#10;2KrHDrXqh/GbUpViplFuKtbaGV3Xbfa91gNG2l2cdN4D1gV+2mXug4e56HwxVErMNK7+Fjft+iSe&#10;giXj6bk0PuCnsNOu81j3Rj9Wy3Mqb2k8Lw33ddzr+3NT6U1x02ppTbRi5bzx1nr9Zsva+Zk1ho9m&#10;7IJJRqsZWq7pDnrE4zPNQnNrJmg8N82GJcV7Tr83N0WzeX9TdFvY39R7nKLhtPat+Z4xZip2+k/m&#10;piEzDfub/rv5TY/gpsfznX783bhpMtw0jWu/hjy+AVvl9uvhQdXspkaf4j3d/YVVPr+b3P02Mvr4&#10;R5/ZfCQvhZPKhxpfndds5Tbe0xUb8ZputK6rmRkFO63h+VUc67TmRWvz0h6L7P81Pwuv66cBN633&#10;62+swX/+JcZNC54mVz+V/qYPktN/aAlr8MwMgpuWTVljJVQxHtHCp7bTV3RXwE7lO31hP8xUrPMd&#10;y9sMO4CZFix/BV2Kt3TGetb64aMw16A2WRnnKJkVcFNnp+KxT75kxatet1Yw2ZLNeznPXsummnPe&#10;zJcO8n89n4Ftn1gx10Ll5PPL1h/wEjctevYg/PS9w+w06jf9ftz0MDP9v+Cmkad2eq/TE5fzN1i0&#10;nZz0K9by6d12Iv7T1o8vs7aD/5e88462sjzTvjTp/cDh9HP2qRQBaaeCOtGUSTExExNN7JGuGFGj&#10;SBNNAgJKkXpoKiLC4dClSBeRomLE2LDFkjgza2Xm+7IyySTzrfv7Xff7PpvNEYiZOFlZa/641/O8&#10;z1v2PmXv93p/z3XfzzjnowOHjrBBcNF+Q+GmeEsHjcBf+sPhbKsdged0hHUffocVkb+VN3yy5Y3k&#10;fn/nDPK6nkDbr/GcsryYlYqX5sNO5Ykomsw9dfQknkP0LDLGEtfhWb12qF143fXW9/prrM8119gF&#10;RJ8fEFdfaz1+8EMrRsfm41fImc614aZ5+E2zlaeP57SIKMbPkMv6qRl4K9Jgol1hphlip99UbVNx&#10;U3L2Y24qntoRz2knxrJhp7no7uwJcNNJs1jr9SGP9HtnWPqPxUzxW1IHq90XrnCdrbUFNK8tz0IL&#10;tHgqN22JphZLbY2+bvdNXgN93HroWGtzM3VO4ahtbroNjnq7taO2VatvXWfNL6XePnrb61fBTpvB&#10;TJWj31i8VIFGjtZWRVfG7LQJc/9NryBH/1vUw4JnNr6cXH2137iKNVe/HenbftQ1lVaGizYmT191&#10;qJyXqpVHAK3cRHo5gd5E80qjn4cvQDlVjcinUu5+o5pL4/VPLyYv6yJy+uGwF6C98S00reC5Qc8b&#10;5Lnpd93tuyMt5yY8N2jA/Fvud21YCEMvmbHSuWjeKtgpnDQXvlkAKy1ctZe1x/gc4sEpfGCJr81Z&#10;PHYGrPRh56dF8pz+eJYV04qjaq2oQrhq0aSFeJrxwzy209xvuuZZy4WT5m6A/autO8hr7LfiJXx/&#10;zITbTlpEvbUl1vP+xdZ3ymQ8nOKlcNPx1A4lT79iwk0RP4WdluMhLZ+JRnj4DrgmvlM0gnhmNZ7T&#10;mrl3W7VqoStP5aej/dzySTBXOGn5feKl4qZcg6jQmEL9+4db+XRY1+wfW/mcH7t/tZL7+yCYqftQ&#10;59xlFbN0TR1/IzUE4K3jh1r/mTPsAvIyi5/kO3QltYpX8n2FV7700WetpBZes/J5fp/HeM4/bpnP&#10;vGHtuUe2Qj9prfrW1P5r+SY66tXfWYsTMEBqieZwz+++94jXOa1aPyfipuKngXMGlioemhpipCGS&#10;4ynn+fkRIx20kTaOKrhp+YYlni80aNOT8MzlVrWB1+UaF+zabwMPHbFeB49aybPUXT70cys69BJz&#10;uvvgpevgmsvJgYCpiZlSV6ASr2nFumXuC63AIyqfn/LsfU369YzDRj0XH14acvKdn8JU5Uv1Nezr&#10;8K3GzFRtxRp8iVxL6wYNgoEVuReW/Bt+d62kV2E4irbvo03FT4nW3Idbs6084pZv/97n+Dvgn+sk&#10;vvWCctep9UkOTtdnP7CcZ16HUb5mZU+/Yr3XH7U++KF7r94GD91svTdstj71673ttXmHdX+a3Iht&#10;zzE/eBQO/iI1GI4zn/WS9XjqsPWrhe/O1hz/PbTi9mjZufg558JN+Z903+li5sZhjJW1tOjZCnwF&#10;BYfetY6H/sXasS5UVxhoJvn3eTtOcq98wwrIpw/+0pztYqcEbcRSxVPf9uO77eVn2f+hpYmPPkcu&#10;N9FZLdvKwciEEWbteZ+fFc66/SPuo+/Ds7eQvyW/acxMF8a5UcqVgnd6XtjyqdQfneEe2Wq4qfLG&#10;PHeMvvtM0dvuT0WzVi2+37mpa1npWWlZxSKYai37lsqPymtRi+rCnQes54sfWumzx62G9c8qVbsW&#10;b2v1KtYcWEXe1wp5F4haPKSw0TOx0zBeuZDc/mWz0PyzbQgavoZappX6v6nnf209/8N7D1vRsV+y&#10;/tFvnIXmPoePFzaazd8/d//bp7gpta5yYKfZhLNTtLX4p+pjaZ6gM6w0DYbX5c1/9748phpPZ80m&#10;MVN5SrPgsGKuWiNArDSDOlmh7/n6aHb9/4mddsb/IO+papN67jp8UjVJO/Aa4oqdqSXQBc+rmKl4&#10;rNo0tL+4qfhp0N1Z9FXvU89fqi2guqzOdLmW6gE479Rzn16HfdLTen3linUl/z8w0yQ35fqBdYqd&#10;toeFql6H3qeeHcVf27i3h2fGmMW2w0/TnmsHZhq4afCwqo1eF/bJa4qfOgvl+dKfS9+Kea+ur/fK&#10;ttcu4DV1nK4bcvTlNU2DwwZumu/clPWOnJuOSvpN5TsVN827Ds0A83OfmjhLzFoS+EM9J3goLPTO&#10;6V6vu3AGjFTx4AorJt8+MW62FdyGd2wkzASeUghjSYyYTK4+LV6tAsLz/m+627e1PlS0DtWPLW8E&#10;+8dORT9Ru2baciuZ/mjEJccxX0191Rzeh2qXKh9fXjvVOnLP3bXwUfWvusVZqvKYs1lTJ/NKasqT&#10;I696ANmj0W8T5lgB104QBeNnW97tXBM2lMV5ys13nynMVDn6mbDSbvhxuzGudaIyCI2lo7kUXvcU&#10;XZDN3Gre2J9Z1o+YI7/tfssaca+lX3tblA/0dXKB/vEHXnNeek31TeU3lb801DgVU5XnVNH+C/8E&#10;C0NzMIctPpo+YpxljhpvmUPvtm7X/ci6wGuVS6Qc/MhnGtc2Ras4M2VuW55TD/SbcvdbiaXCUNvg&#10;+ezwjWut4xU3WsfvDrWOV4+wDlei+2CqbWCwLTlX+q55JWsUEc5N4aeeo48eilry9lXndCAeVEJ1&#10;T1teTP37L19pLb56lWu+1t++wVpfTp36y66AGX4Rjyoa78Ih1rQfc+bSeEQj9FuYOxczDetDNeoF&#10;sxQb5JgmVdQJuOTr1uyyb1lTcuibfoVaT+TlN67Bv4lulCfUc43Qee41ld8UXtq4J4y0O9pP3FQt&#10;XDXZlw+1bzXr3ZMzP+Qr1oQ6pk1gkK5DeR+qjerHS0OGmvmlMFNx08Le7j8VN9U+b8U+i2GnZczP&#10;90djlqMl4aRaE+q8gejJPvw8PXj9YpireCmctLEzU7ymzk0ZC9w0p8TcZyqvqcbCeC5MVf3gSeU6&#10;/priqPwsyuf3NaWondD1Wze6H1re63x5xD34zGq+I/4MOzMNn2n2e31TPtfK1dccRsROY24KP81T&#10;8D+eL4934KWhDbw0tHzmAzf1/H0+90l+qn2j0M5Ekp+Knd4aMdLTuKkzVe2Lfai07j9VG/pj5D0l&#10;b17zLYTn8cf9aAx/Kjz1TPEppjr2HKw0ZZ/zW5ipuKnWds1fsvVz5aaf4pjBZxpzUvd5pjDPVN9o&#10;8lyO1XENmemfO7fh+YG1ntbiN/XXFC+NI9yLovuP7kHx/Un3pOR9KRoPzDTZvkV+U+CntO24t4mb&#10;tnhHWvQP5Hr8zutLpeGVSHvrD9aZ+2r6z5nDPfoBOuQtS2x50Xqt3GL9FtbawNl4J2eiE2GhVdOG&#10;W6V46dTbrRqfafW0UQTz8xrjGaeaY6rlLZ2hiPipWtVfGrL0AXjpNPuHlXBReOngFVMJ1tN89NPc&#10;NJWZqn+Km3Ku/KchVj3kefoXr5lrQ2ClXuv0SflPZ7kX1WueovWq5gcu2oCffk7ctJJ5etWFqlqI&#10;Xl0srUl/yVTyxtbiFX03uY59N3FLtFP6EeX+4CPV3DgaL+dA4KbkbtGXHpTPNMTnwk15XTHTT3FT&#10;zXvDTYOGS/LTVHaKRjp9bai/zG8qXhqY6d+j37Rl8JrStgh9nt2SufowUPWD17RhfdPzP4KNEk0/&#10;/qO1gVt2wn/aibWl2hMtNfbBb/Gf/tFa/LORt/9f1vHNfyO/7B2r2nHELl2/09d/8pqmG2OvacxN&#10;o7qn+Ew3Rp5UcdKqjc+cHnhQq9dsZmyPle9+2cpeYi0y6sU1gZk2/83/s06/Yc0o+U2P/8oibsq6&#10;Lc5Nn0xy0+IF5HezjnsJDLUYDpp48gCa9ojlbXqBc16w/M08X1LnT0w1sRqmsJJ6psrFJ5+1GHZa&#10;vIx6pmyXwku9timtriNuWqpWjBVvainXLVmHh2vDMcvlunkbj3kef+6mn1vi6ddYf4p1oHjeLCGK&#10;YaWJnfLs4Dmlfxo7has6NyV/NkH82Tz9FL9p4Rbl6Kdw003/83n6eXDT/NWHrTvP5r1oC9a+ZAX1&#10;L9mFcKwB5KgPupmaiiNGW78Rt8FIx1DbVOtAUdd02HAbcNMw6p3eCjMdbT2G3s56Bvea1p8t0D1/&#10;ONob/ZCHPyH/Lu61P1nMmgIrqV0Jw3pwuRVKl98xDb46gWcBfANo+0z0bu61t1qCufiy60fgN73Z&#10;Sq4ZZoX4TBNX/xDv6XArvAb9jY7N0lwxOiKHGld5E2eRZz+bdWNZX/WWyeRajbV0+KbYqPLy1YqZ&#10;SsOLmQZ22gnW14X9ngcmjc7aqF2vuMnS0eHd0OFaJyBnzCRLI3erw5WsK/C177OewBXobnkUyPOK&#10;uan6YqYhtNaA6+rqL7uuFldtRa6WNHLrf7oBv8KN5FddZ63R4c1hsOejwcUflV+k3C75FRRJXop3&#10;QXrVc6jwGchr4Oy0HE/DkH+0Zhd/zZrhDWh6KX4FvABNB8M8Ya7ONqV/0cTymTaCnTo3DfxUuhYN&#10;Lf2sPKtG0r/S0L3QxPIcDECzo70bV+MtGAgv7YOOll6XNi7oFa0BkIC36rrS4n1Ua+oya4O3Io1n&#10;jnTm9QthqKrZVnRH9OxYNHu1JRbgicEbk6jdSM3ROp4jH+P/gWe0sfBS5r6L75hhiTsfcoZadBf8&#10;FGZaCDv19h646Tj4qfL1xU5/usy9pKXzWUcYvthzxXYrW7yZ74+1jMNqp4ujL7FivKrFkxdb2f1L&#10;7IKJP7EB45kHmHgD3PQGq4B7VsI21Zf31FmnPKI/GQXrHOO8s0LMU4G2qGA+Vr7SCp0z4YaYncJK&#10;UzipWOog8VSO8fqpah+Anf4M1jr1FrjrGPJdqBc8gxoAM9mezuvpNSffCG/9Pu9thA2cOgM+us9K&#10;nsBf+thx6hkco67rQeaQqA277IDlLj9khYv3WGI59Q0eP8iaWMety3MfUR8UXkqd0Fav4pk88Z/W&#10;mr7q77Rn/ZSmJ/5g6cf/j/Xaf9QZpvtNU7mp8094aOCn3sJBN8M/t2hc/bCfvntLU9qNyok/FeKd&#10;Fcqj57iBm2CvGx93f6jyhipZF0lMVWskOdPE91leB5NatxAPKHVAaWvWz+b+wTXWP+E+06o1sK66&#10;R+BytTZoLSyUnH0/l5qlFfKfKjYwngxe25kpr8M5nqMfc9NozXpeby351k/NsQEb61iPFB+g+NDr&#10;1BF4A48dfMjzpmBEHQitYdoZjZsGc+kCg2p7gpo+x/HBHYMvwbHymMtTzkPBZuajNh6nXjT3lDrm&#10;8p46RC3f56xk1XPUj36etfr4W256ybJ2vWHZu16n1sxr1M1+FabJufDSQuUJr3vBita/ZMV1L1nv&#10;R+vxCNxvlQ/D7WeNc37v8+1z7iJf/x7ibp9/r1zI/PjCe60Shlq1Ao/X7p9bDnVKO+77NVyd3Hvu&#10;WfnM7+VvY85x53vOSZ2ZwktD635Ttp2fcnw254m3ip9m7MdTeuDjZBTu/5j3/i7v+x3ueyepsfsr&#10;K9r2Jsx2pVXP530taMBN8VdXBXZay89DrphyoKrQ3KrPqvC1o+C/VcqPQq9WwkkVSWYa+uhZ7ddx&#10;g/FRDFkyySoenQejfh4W+IlloWV77XvB+uERKF/7GL5RcsSW3kfdKrRwLdes5dlhKdxUEfPTZBvG&#10;l+Jx4L0MXjbFhiynTgB1FcrrVlrf7buYf3jRso99Yq6d5QU9+LEVoJlLDsGciXTWyMo++J7r6OxY&#10;T2s7jGUcgq/HrDMN/0I6bNI5KR4G+UBVc7QbHgbl4GdyrPNW/sfcXxpzU/lMQ4jDSkPL89oJjZwG&#10;oxTrjNYqgMOqj96Vz9WvLW+E3nfMTdPlLRU3TNHcWWx3i/0KqoOquQHpZXHdNHhnh9fxtb6Gt5pr&#10;a30psVeF/A1d0OaBl7onVL7QhsH1OsKGxXLlWVDOvOcd8lyoZ8OOr8NnY7YpT+hpzJTXSzJT2Kf6&#10;4p8K9VULQPVQFX5dXZvQtjisohOvLc4qr2lXhc7HG5tXz+fv4TWwC/lNYYFoh5yr4Ir4NnOuYf0Y&#10;WGNgmGKmvhY3rfvXYCpF8lrBGcVa8gnl4DsjxdNZAPPUmtoFeEjzb4DZ/HCcJUbCTWAq8pmKm8p3&#10;qjz9vBvv9pxi7wduyvXyeA/58eupLoBC3Mb5z/V3uo9U7zMXdprFexU3FevVdg713nOUn8+4/Kha&#10;Y1yeU1//6jvD8ePhP8WXqpqPiswrR1oGjFS1S8VXldufSe0j9d1r+k2YKVzZuSnsVPn70Ta5+vS7&#10;wkHlF1V+fTdyptMZ0zo+XcRHVWMeP6mYqeomec35mJU6M/3Sd63TF6lZ6Rz1aq9x2v6y78BVr/aa&#10;p+1ho4qOOodrdUTHaVvMtO1Fl8NFL4exXuF1TZWjL09pW/RYW/lLfT86jm0PxlqhxVpVSbcR1dRe&#10;knZD33mwvw1jbSrxmVaQn18JM+VYrW9/fgW5+kRzohn+Ts/bh6WqdS+q+Kk4qo6r+hJrGpEzxLmq&#10;idoYTur8E27aFN3WRHPkYqZxhDwj95qiwRpLh0kD4s1sFM9fuy7TuObJxVqZa3dfKfpP9Utd40m7&#10;SadJE4Z8ffipe04DP0X/eY49+s55qFiqGKnm3nUtthsXof8SF8T5+NKUbMeM1DkpOjKq/4S+1Di8&#10;tFEhx8f88zzxVYU4KuPBT+o1S+GlXtcUBtoocFF5TRXwUM/TL4CX6rgEXLRQ71PXoC9eKnYqH2pG&#10;gZ2XmaBfGG3nwlP1emLNAy7yeqjS752+ejX/izBU/p+zqNebw/97Hs8jgZmq7obmLvL47Hn+Pp9H&#10;56VJbsp2/NlLctOh4qYTzxDk6weOOjKFmwaWqpbvgSjETqecYqe3NOSmfI/cEoJ92j86JdgX1mp1&#10;3+mYmJ3eFrHTwFDP2jbgqH8pP/1bcNMkv2zATJ1XnoOZBp4ZOGcb2KkibDvnPNf5KSxUx4bzUtvW&#10;vKfAS0P7F3FTOGmSmQbfKW2bt3mvRCfq6ctr2gJfROvX0KbMv6Yf/8SyuKdnMq+ahd8rh/n6xOZj&#10;VrSGWmVP4LNYxnovC7dY97l1PHdMIwduLP7Sm63iZ/KWMv/+IO300TyL3E5+PuyU55OqmWNZC4oQ&#10;M4WfVqnOPnnyQ5Y9YENgpPKYipnKZyqm6YEvNMlFH1d/+mleU+emKxn3aMBN4adipZqjHkw9pMH0&#10;FUOefNjz95XHrzx/zcerDpTXLw1e09B+Hn5TuKnWhhI3rURnDkZnVuN1HbhqheXtfg12yvy3tB3e&#10;uhDORw/ASIk8BTnLOXFkUftRrFSeU7HTv5abap5bvPZM3DTMe5+JmyZ9p2ie/w3cVMw0hNc6hZWm&#10;stOzcdMOH/8JphodK3ba8tf/ZW1hp2KmWue+BXn78p7qGNUibfovf7LOv/y/+DXet4G7XsavsRd2&#10;qtgT5ejDTVPXihpSv8PXhNJxVeTnV3JclbNVfKcbnsGLSs3TdawrvG6HVW573i54nuc18vbbfPKf&#10;1vxf4zz9c3HTeZus+JENVvoI3HT+JjxWcE9Ypwd+0aJH6ctTKh6aEkWw0oiZRoy0O+eVLdkOc9jh&#10;oWPL4KriqWKo7j/VPq4XXXOnjxWu2Icn9YiVbDoBHz2Jx/Rd1gvGU6LnT549Py9uWgQzPY2bwkyL&#10;/gbctBBuWvzkYY8Ez+eFdS9bT5jzgAnTrRxeOnDYUBs4Cp+pe01Hkp8/ymucXoi/dCAh/2nPEXeS&#10;Zzbe7/cFI6dYQvf7kZOYe73HEuiNhHQEzwq5IxVoA/oFw8bzXHEPHs+7Les6PA74NjI9WA8KbZ+J&#10;DyKLZ5SMa8ZS8/Q2y0TjZ+GdyEDXSMPLw5DJc0w3+Kh8pZnXwF1pM7QuKuxT88newkvdc4oX0uub&#10;fk3cFH2uQMt3+sr3vK91ojqg0dvjD1Vt+U7a/3WOhau2+9KV1uof8ClcjD/h4svdwyCfaUu8CS0v&#10;wqNAXz6FlnhOW4iZ1nzFNbf656Ot5UuQVva+dDbavLm0M5q5KRFqYUl/y6vQRDle5HdJL3uggZWv&#10;JW6qeXOtqyrNHIX6hHR0HNLSysHyNZ+kdcVFpX0ZS/oKYKeNqEvlutZ5Kl5TMVP1pXVLCGlbtLtr&#10;bfkKpJULe+MDoM2TjkWr5qJVc8qskVpt6zj0uepvNYcli1v73D5+k0zx8RE8D+KTKbwHHkouoTPQ&#10;e/CP3jETTvqw1y8tFBu962FnpVoXSscUOjuFn9J3ZjruEc6HhTIuH2rERRdZyX2LrWQy7cQFVqL9&#10;E4lJiwkY65RFVjRlqfWY+JD1m3CHVU/CazpB3PNGE+MchO/Uc/bVEhUTY+Y5mRZOqhgU+0fDsTrX&#10;IzBS8dFwLe2L++5J9X3slyd1Cgz1AdjtfeiU+3mt+8Rw5TWFtU652fpPm2q9luHJhZUWP3HUEsvR&#10;PsuUm3+MtZqZI1r+rBUuwZ9Yu5/vKXy1S+Gmq18mr5p6hCfIK3jjTzAN5sdYV6ntCdY5OoHXDLbQ&#10;4hW8ky//zvKOfGA9Dxw5xUADL01yUNioj8FAN4UQH437zkaV/872OUL5+ap16qwV36fq1A/Ep1fB&#10;eM26ubBM/J71S7mnLGVdwiXcJ8glwkNaQe3SQeuWcy+hzzmD6sm/h3dW1s2Fqy6IeOla2Gt9rYfz&#10;UzFUBWOBpZZzbc/lFzNNclP4LNcSN9W6Qcr5r6Dtu32ndXklYkHtT6JNX8d3Ch9ViLd0gBV1gbN0&#10;xaeXgT7NOBzN5efsI69910nL2/qqJerJm2AOr2TVASt+nL/L8r3cT/a5T7h4FX/D1bDuJ/k7KlY9&#10;b4n1R6ywHs9i3SErXktN7jW0aw5bKX7/srUv+v5EPZ7T1bttwOL5MTeV75kc/Tlo3dl3e51T5Vw5&#10;PyWHqXoeLHUe4wt+Zr3q+R/Z/pZ12/Whc9B85vIKYaJ52/GSbv/l6R7TbfA+Bfvz4xBDdY4KF83e&#10;iSaEoWZz/8uiRk3Wnl9a4TP4KndyDPtUv6brjo+Ye3zZypexBtZC3h/6tkqcVIEGjUJsl8B3mmxj&#10;/uneUfSpjy/QcerH7FTji+JQX1Eb8c+apbBTmOuANWuseCs8cw/1+Pe+w7qP71kB+Sg9tjxr/Vev&#10;tfLH+LuvwM8qVlsLd1069RQ7TbLSmKVq34ppUSznfvjYfBuw+knrhc7J2/cGvmIYJZGBDzQTH2jG&#10;IbgpHuOCg/w/HHwHb67ytfhdobGDDyFb3JQxte5L8D77xVBjBipv6SlOGnkYMuClisBMvT2Uwkx5&#10;VpL31NkperrLUfzAMN3AMYP/Mx0eq3yu4DPtxrHp/C9r27lp7DWV5lY9LGemMTcNPFT8tAvRTRwV&#10;/a01mTzgjqqRqtCxrstTOOmZvKd+fnydJBfleyr4GZTzH7ykYq7ORtmvNmKoGoO7sq3wNQ9gn6GW&#10;l/PT+Hpixrpu8K16Xj/vXx5VcdN0BT9LGtdxbvoQdUPRMvJWipu6HzPmpplwSK01k49+cW4qJonv&#10;VNxUY8qtV069+uKm4pkF8JWCeKxg6HgrgpsWSR/dxHH083QOUTQcbkornipu6vn53pfHjXlI2Gou&#10;bFTeOLFbsVD3lfL6qtcon2lYtyonZqNiQZqbVo1Teexy8Y2Km3rIe0q/AH4qnpr17WHULIWJiovS&#10;Zn9npOV+d7TlirWynfEt/KT4ObO4p4s3pX8DT+nlsCc0mdhp1DL/zO9MPtSM2HvaFU9pOtGVPHyv&#10;MQ8r7UY9U42lwUw7wTzlMe3ype9FPlP6ndBkHeGk8pq6XqMVE+0AS5VeU9vx0u8kQ0xVofWfOuFL&#10;7fQFti+Bl8JO28DJ5C9th4ZrDzNtR9/rnKLdlLOv2kpt0XDt8JO2go+Km7ZQVJE7BEcVI1Vuvvym&#10;Wvupubal58RK0W1ipp6jr9z8fhefyt1HzzVnf0s0UTPlEhHNtb//JdaMtgkhvafc/iZoPek595Wi&#10;98ROG1NnyfP1tY3GayydJw0YQlqQsWhftTXpjUZE7zVB+zXRnLl0n/SfmCltU8Yao9E8J59tXxeK&#10;Yz2/Hc3XFA0oPup6MGhG7VdekkIsNb+Hc1Udo/x+15JirWhDr3eawDeKVnS9qbx9mKny7huLb8oH&#10;6gyVa3AdsdDGap2Fxhw09RjYauMignMa0TonzYODKmKW2kgsVdxUY2KnuSXeT3pUs4ujmqg6RqxW&#10;HgH97OjqZvzd5Hlo/8XvWDrPC9nM9ye5qT6/mo/Q50/B51X81NeG0meT/mfnphPJxYsiqnEaM1Lx&#10;0hAxN5X31I8JntNUbjom9pLiJ43YaeCl8qwwH0MkdLyz0+A7FTf9C9jpn+Om+Bs+xVJTxs7KTfFh&#10;fh55+qoLejY+eq59gWEG3hmYaWjFPsM+76fyUxipru3Xb8BOU8/x8xpyUzHPt2J/Ka1y7ZN+09Tx&#10;eJ+8pa1T2KlYads42rzzH5b2HvkZYra/+K11PPrPaAn8jWiS/J2v4C3F+4TOTOClKFyKBl2007ov&#10;wpO2cD35u/V40DbYoIdmwk3vJB8/4qblU+nj56jCb+o1TqfDTWeSvz/zdmenvrYt9UyHoC8vQbs5&#10;K3009pfCTz0///Hp1D9SfBZuCi9dGUfwmj4hJhqF8o9q8JkOWT2HfH18p/Kbsh3VPp2FtlQNKLSl&#10;s9MzeU6DHzVuw3y9a8qgQ0Mba1Hp0RDozsr50qe8xqLJNgR9OngxeYorl1j+LnL/9qJ5U0PPAPvQ&#10;1fvx08FMQwR2mn0A70HgprDTvxU39Xqn0m9h7huN49oI3fPXclP5TEP8veXpB7+pM9P3Y8/pB783&#10;MdNmeEYDOz0bN838Fd5OjlddNuXli50249ymRJNf/dHS8KK2/PUfTevct/wYzzfR9aP/sM7v8/1A&#10;jYwanhEidhpx08Eb4aYeu+Gl1DLFYyo+WkW/cuMePESMb9hDndTddpn6W/Z73v5FG7fbxfVbvSZq&#10;n32vWkfqVp33b5b0m+aRp1+y4NN+05K5rIENL+21aKv1YK6kmDZwzu7wvVKiDCaqnPwy+iUcU8Ix&#10;xYw5O2VczLQnoeOcmy7f6a04aslirler4zlX/UXMx2hOhmv04npF89j3KN8961+2xA7qweG7yed5&#10;MZ9nxfytb3wu3FTM9DRuGjPTvwU3LYGb9nqKvNDVRyyn/gTe0xes9wPLrP8ouNLIm63fqFthpnhM&#10;h4qZsj7NiJF24TDWiLr5FhvI2AU3jbKyW8lF4z6dN4x8s2FofthowQieA8iVz4ePyncqbZFzI3z0&#10;hjtM6zBl83zh2zx75OAdzSdfK//aMTwP4I9QjXbpe/klrrmVdWDxRfC8kgkzzYz1u2qNZV45DN1O&#10;jhjaXfpdvhD3hsjPgLdBnLQbDFX1S7tcfp11pe5/5DeFiaLTO+M37fxV+R3Q5PgV0uh3/Nr3WXv1&#10;e2hyNDe6XBy1Pf5JRTv6baW9L4GdSmvjPxArbXOxuCkcFU7aHI+prwUgfooWazkEjY3WljaL6l+h&#10;rWOO2kw+hUHkuZfjXcC/cH7Fl/AaXBLpYbSzfAfSwPIXSD+LYSpvy72g4qfoZXlSXVNLS7suRhtL&#10;E7uvgLVTaRsxxx40s2tlaV9xU/RvE7FT+QUU4qS0jdHNzlzFT9HBfmwP6WqiEA0szSyNzLniqI2k&#10;lWnlMdC2n+P8lPcinY+H4nxYcmueXfT7zYB35/6QZ8tR96HlplnZ3XOs+73z4ZwLyDtcDA+dR27+&#10;bCsbhwcVn2kh3lKxVO+Pg5HKawo3LZ3A8ffOYz8sddycOOiPh6lOmEdwzXGsKTWx1krFU++bDzdd&#10;ZqVTFlq/SfClCT+w8nuvj3L1la8/KfKaykdaOf5GqxrHWMxQA/90T2rsS9VxFeKrYp3JEDfFh6rz&#10;Juj8iJ1Gx9KfQLDPfagw2KqJ13uNgMpJw+jDTe++ygb85E7rvXyDpa9EB4mVon+Kl+6ipumz8De8&#10;i3wfdcd3Wia/KXPIhUt2s97aXrz4L1iXfR9a61fQZ3hMO7zKOtz0O8JNO72CP1Jc4RW+1/GgdqD2&#10;ptaxSXpHnZGm+EYDP8Xr6WvWN2jLN8BDicBMy8/ITjl3M8xz80q8ptRJ5Rj5QSvgo2KhFfUr2Sbf&#10;uZ4c+3X4QcU44adau6oCL6qifK2451K4qXyj4qdcA/5ZUTcfvooXFZ+p2Kl8pKp7KrZaUbeIY2KG&#10;qjx+8VKdo1bb2h+4KRy2ci31L2GxfXftx/MWrenU/r3fUyPqX10jS9/Ko6a1eVS/SBo1b/eb3AN+&#10;YcUbnoVtHmb9Mfyjq2CesNISch5KHyce209N2j14hJl7Y75fUaSAnxaja8vWHiYH/3nr+dQh6wFr&#10;7b72EHWl8aLWcb21R4ijVrqW+rx1tOzvt3QFefp4TWdTW2oeulG5+sz9V8+lr7WiYKiquzt4DjlX&#10;s/AMzJpkF66k9g1zfjnb4Ydb3oTtkjOBzzR/+7uWue0DuCnrQYmjboP7Ps39DW4qZlrAuCKhvsaI&#10;vDjEVf083y8PK/thqWXis1yzdO3zVrlwKms44WdwvRqzU2ldNGgUsUYVL02J6iQbjfZXo1+rYaWK&#10;ytR9i9nPdg3+0crFrLeKlq9cOsP6kCOTt+d1z03L38XPu1v37JPUQkfn4hMoxYvad80GG/TYEqtZ&#10;zv+Pc1Ox01R+Gm37vmVzbODjS61v3XrqKByw/L2vkoN1Eo8BDFkaeT9+YbwE3WCY+apnCv/s+vyv&#10;qfn6kWkdy7NyU7R1bsxMs9DT8pKKlWr9gCz4aDJi5prBuNczxWeaTnhefmgDL5Vv1PnpR9S+wotA&#10;nOYnxYsqb2wmjDST/2NFBn2xU/kWxE27ynNKiJt2hFNKb7v2Rm/Lq6AQE428sDqPml6wVuX3i1lq&#10;X+Cm7m1owE3FJLvg50wTa4XLpqPflc8fzuuia3ENcUzPndd3lt6HX5+W7c6Bm3KNoP0DO9X+NPm/&#10;w3uPr+P1S+WH1ev6+xTj5XViZiqvaTfGu+m9cY0C6hYVPbQazjEJT+UI6wYbFDd1zyaMVL4055Dq&#10;XwuTvDbK1RfPdKaJrlHdRM+zFytF/wRPqPvS4C3eah/zyuKoCukleU4jhnqPnx/53TgeThNyilUj&#10;IB9m6kyWvGHVBFDNAB+jdV+sGK8HPFTMNCUCL81CR8k/Kr9pFj+fIpvtXLZz8JkqD1/rPmWpr/3y&#10;pca8VJrLfajoLuXnR2tDRey06zdgpMGDqn3wVHHUrnDSLvBShbym7jeN2zT5TpnLVoT8/E5fFkON&#10;Qzw1Dj9GzBRGKm7a6bLIl6q+fKWqoRSF+lFIu8lv6nPfscc05OrLb9oKLddKug295r5T2pCPr/Wf&#10;mqPXxEld58Xz4ZoT93lx6TdYqjylyssXRw3rRCVbuKjzUTSejolqoMJK2VY0Vp4+3tOkv1R6T9wU&#10;the8p85K0YPyo3q/dyUaS4H+UzBnLv2nuXPP5Y99osFj6r5R6UON+z54qms7MdF43lxz57DV5HZS&#10;HzIu7Sgd6D5S9B77Gil/Kd5Oek/DtvikB7oweEvFTMVPxUHxi8qH2ghOqhBXdbbq+8VYpTVj1uqt&#10;tmPGGrc6z48RE1UE/hozWt8v72oOLFVe1GwYqiKHEGfV++qJv2BAVA9VXoiOX/2+e6IzmVPwuQg+&#10;X1F+Pp9J5jicq8afYT3bhLx9fW7z9fnlOShvGD4Rfab5Doly8PGU63lI3wWMJSMw09A6O425aeCn&#10;DVr3lzpLjfPzx8BEkzHVuanYaeQ5xXsq1urcdFoyX/+sXtMfKZf/sx13tmvo/Og7LcrTL1i8yboc&#10;eNuawzCak9fayvPY5Z0Ui1RNFtW0pvZRPJ7KN8/YP3kq/73V25xLJI/TPnHLEGKhRHgtf72Ye6Z6&#10;RE/ri0nqmJPwyzNFyvmBuSY9q7yXluhH1R31a4iLvhHlUYid6r2E99OJ99qNyCS68DripcqzSP4e&#10;GNcaUR2IjoyrbrlYVQH3sQT33gQ6IrHtVXKTjkS5tsuecW9ZyRy4iUL85BECVlo6X3UPiYUbrd/s&#10;We4prZk22luvO6Zapg/iOX2QFq+p89OZd1rFQzBVeVAfvsuG1E7xNaAuktdUATuNgtz8R+U7fdDD&#10;a5rCUUM7hP6QlQr2K55gn8cMWsXM0yLpL41ZaWCmarXvkqdY42oZOUnUgqqU9oXnRvVOx7OGxESY&#10;5+lRJV7qId4KL01ua26+QSTZ6UQ07ANWI61J7asq1qUa9EQta4K/YLnSkw1C3FT+UulC77Mt72kW&#10;Oi9E4KWh7r3PqaP/MuVDjefGpf20HULjrvfQdtJz0mya+w4h7Rb6yjWShgta7Wxtcn4Z/dWR/yWf&#10;X0b3qPV5avwhysVRaJ5ZY4r25PCcFinstD3PSFobtx3/o6qtlBpt32CeICVS5xDO/Pnic6e5kQbz&#10;I/6Z0ueKz1Cor6G2BZ83DzFSfceE3PyztOeLnca5+M3wkSp825kq6z+Jk54rfvUn95nKa6r1oxoe&#10;qzz+PjxfD95+2OuXVtQ/TZ257REb3fQsHqFnWEMKfoon9aKN5OyzHkTNuh34TOGpmxhfv8MG129n&#10;fCf7d9tF9c/ATuGru45a5QtvWONP8Lce/8SKNuAnX0BO/rSVVjJ9Fet5rrc+88m3xWtawue9hH4J&#10;+1XrVGy0eNHTzkZLa7d7vr3n3OMfjdinOOg2WAIe1CX4Ts8VHOf5/DoWTiouW8z1S2nFYct4veJH&#10;WJuqdqeV4vspo8ZpIXXccnnOlA8nn215TxXFPD8qh79IPlSYamLza1ZCW/z0mx4ljKtfsjVaC0qs&#10;tFj741z9Io6P4hdWSL5+ofgptUaTseEEv6cGsf4VcjmJemoD1r98KtbRJ/Kfes564yPtu47v1jXH&#10;LXctz/d1R9zTlMdzednqw17fNGvdz6145UFykmEUw0fZQPLz+48ea/1H3kZePox0GN445eYPHWEX&#10;3jzK+gy9xXoPG4MfI9zfmTvlvp+n8DlVtMNwfBE8E3jwfJCLvzRHc7XkbufgmxA7zb5urGXDTZOh&#10;bZ5D5C1V7faQKxa15I6JlxIZaHiPmJmKnXaTfv82+lzc9Ar8DngdxEy7fhO9rhA/jdmpcvKVpy+P&#10;g0L5XanR4cvRtnK+2qHN214qv4I8p5efytsSK5XfFI4qdird7Zpb+pto4QwVP0Il+ffKqSfUl9dU&#10;OjzkcjWj3xR2qhz9oKG9hTc6E3VeOiTyfl5Yg15WVEe+BLSe92MvgfPR3uhi5dr3wDOgfCz5AVTj&#10;SdED3etj+FFL6QdN7Ln7KQw1jBdE3FS60utPia2Wxl5U+RJK4KZsN+Z49xmIm+JFPS+bOf9MNGoO&#10;rULaVO8R70TTysusDXULulIzLJO/cTb/F77+8B3MYd8xwxKE/Kaqi1QELy2St5RwdnoXHFX7YK3F&#10;4+ZaiVqOcbYKby0kxF3lSdU5JbQlk5ZY0X3k6t8nLlsLP11mvafgTZs8Eo75AxjntbBMmCW58fKb&#10;lk/4Lv2rvO9cNLBR550NGam46DlC5xDOUUPLa7ivlbYaL+ugSXheJw2zivFXuv+058K1Jj9pYgnM&#10;TG0cBSsOWogwlmA+uagWT+Pi3Vag2sTUmWwHK231GlryF9x36J8rSve9SP79Gr6T8XBuWmbV1IOs&#10;2hB5Tcu3wCk3EM5Ez8RUGdvIseeIctUWjWPQerHPEPhJ15NPH3gpzFTbIZI+0VS/qDNPMdCYidJW&#10;1MNKPb9fLDSKQbQea/Cu1s91plpet5y1pZZZTd0Cq1rziEfNunnOUavXwVo3PWXFRz8kB/93lnGC&#10;fGf8uV3QBJ3RDaoDqVxpaaI8cp8KNh+HlR7le/SwFS9XvgOxgnh0jxXDSItgpl6HdiWM9MmDzknV&#10;Fq5+jtwFOLhi9SErSt3W2BqFvo8Pw0rhpkRZHeev4zub7+dej29hnbIp+ErRsXPvo/4umnHOOI8o&#10;V5+8+JCzPwe/KVGxYLr12Ug9gM1wU7hmya53rDv8tBTfadYWdJ4Y6DkiC96ateN9cr7ei/kq9zzd&#10;+3bAU/GeJmiLt8P9niYHaRs1nhgbULcObUoN1k/p03PM7wetes6Wnx1+qgi5+5ULfwI/RdeSS1/+&#10;+HzrvvUIzPRj9wTk73oLbauACaNh8wm1vq2x3W/ZhVv3Wd/Nu63Phh3WF22j8P7mPdZv637L3w17&#10;3cs1dB4aOAcNLE6aqThAvVLXxPThnqr9r5A2Vl6WPAZBL3t7kOPYl4z4WN+mH3Rzw1aaOTDTsE9j&#10;yTWh6AevqXS152+JhcY8NORynbFNOc61d8xMPddLXBF+eppnAY4aWKrvi/c3ZKtJXQ4bDd7PM7bO&#10;QyPmmjxHY+h5RZpYZxzOTNH1nVJC+1QPwHPtxUAJcdHgJRU/DZG8fup7Cq/fYCxxGjcd7txUzPA0&#10;bhqzU/dvollCndOIm0Z1EuU3de6J3nGOKq6KTzTk/waemu9sdZwzFeepsJUkX01eQ+wURkr4nDKv&#10;6bwWhqqc/NMiyUxhp/KRpoTy8rN570l2Grip2KlCfFRjsFLP3Vd+vvL3FfRVv/QUMxU7FTNVRMxU&#10;jNS9pWKnHlGNJPlSQyh3X3n6XcRRFV+l7rxYKuzUfaXor1PsVP1TzFTstENc41RMVJy0A7xUY2pV&#10;+/Sv5qZ4TFslI6q3FPLykyxVOi4O5e2nctPgPXWOis80MNJT3BQ9KH+pmCm81MOZqbhplLcfWOmZ&#10;uGky30istA+BJgxrRsmvemZuiobDYxkxU7XSiArGk5w0ZqeaV/eQroOPao5cGpG5do+/ipvCOROw&#10;U5ipx2mMFO3o7DOwUrbFQT00FvUjVpraT9kXrhe4qeb5xU1z0aEhkr5UxtTXscqxks6VfuZ32ITa&#10;rqpJKx9FGs8NWuNMOXD6HOvzqvXbVF/Da2wMm2jiqckYqmcfGCkMNX8EvJTnJPeQ6tloKJ9zsVV/&#10;TpoY8VOem5L1Tf2Ziucp56dRm9w3MrpOVPc09pkqX//WiJ96TVP1g980sFNxU3HV22CqeBXOxjuT&#10;4zrmsxx3Vr461euQqN6I6ms5N9130rlpCziDezJhj76mPEww1a+Z5J8xmzzjNjwxjJ+RmwafaMo1&#10;glc01S96GiuFxSS3Oe8zcVMYaUNuqvfVlmsplGvfBt4Z/KVt+Vnbpoy1e4s1nmCl7fGQtnkX1grr&#10;1XuQTy6s99Tu9Wh9p67ko2TxO8zZRc389ceoqYdefAL9v5x8W7ELcRE4SalYCfm5qm1YMo8cXXxn&#10;8qSVLGRcsYg6pzE3rY65qfLyPT9/GjXD4KbK0XdWOpO6pooZzNGjNS9aSk1TsdK/A25as2Kq889K&#10;mKkirBdVOT/ymKay06qGWvQv4abSpIvRrv9NbprKToP2+5/iptJwfy039VyevyE39bkEfQekRmCm&#10;5+Cm+pwEdvp5c1Mx1MBTGzJR3xYvVZyBmWp/+ofUH/3lby3vxIewzhfxkD6Dl5Tce3ym1bDQwWzX&#10;rN/B8ynBdvUGuCkhTjp4HXyVfTXsq2Fb3HSIuCkxaMsBG7iXddyPvmMlB9+0xCaeQ+U3/elKK3tw&#10;tfXw3Pz1zk21PpS+D1TrVN8N8pOWLCbHHtaZZKhs67tD3NS/Q8RD2f9nI/W4+Lsn4rP6jhGj3QrP&#10;3WJFi7geXLFs4wn8Om87J83m+bEAD6oisf2krw9VRFsEGxU3LYSHFp0xIn+pGGmSmeq4htwUdppk&#10;puKnDZnphpiZnoObFtS/YN3hp2V11LlbCzddx+8cb1T3NeT/rqFG7FPHLL+O9UfIGR04d431vuUe&#10;GzQ6YqX9R45h/afRzk37D1fOPp7TocOs/80jYKY/su4jmDf9nLip6pU6O71O3PRHzk2z8Edk4TuV&#10;z1RtFJ+Vm8JOAzf9/9ydd5Rc1bXmUZsghEQOCp2zAqDcSREwCAEGg00Oz35+gEQG2yQFTEbIQigh&#10;CQUQkkBZYEABCZGxwWbgAQ6YZ+LYZq3xeN7zOMx62Ht+3z733L5VXd0tgf2YNX/sdc4999atakFV&#10;7fqd79tb7FTMlDj4JOqZnngezPScwE3Ht+WmYqb7k6cfQBTiptKWpjWv0J3K3yVPvrSm0iL4MdxU&#10;Pq69R6pn1InUU8KzT469B8xQfnxpFOT/EjONsTtaBdcdqL5V1JFGrYF8+q4xyHLTZtcWpPrS/uKl&#10;iiZ0B/JtkT/341jrri8gRxY7hX0GnQCj2CcRekXBRD0fTvip1qvQC3i+zFx5pTxXqhOlPJpw/am0&#10;pZqLtWoudio9alnQEHRh7ppUdAdpDVVem+oR7KF/M+lQ8fOrHmpv/vuXkkNWXUNtT7SkdVPmW93U&#10;BcRCH2vw3rtPn3OaS3eqXlHOV+Gs7vHnWBxV19VeN8Ovq55yH559rpuCh/+mxTbgezNt0E3Xw0ip&#10;JTpZ2lD8KlOodTrlAubfsmEci3U2TPoGelQiss4pME+PwEJTnz5rheY5vFTcNGpR0afqXBPP6XVW&#10;eQ0NU9C/3jEFXfzjri2tWPpCykzFSdswU/HUhJtWZbnpGzvPTUtfedcatj4JK4VHEs30c2raKB6K&#10;rvNRGKczU9hp1J/m61K5PvaAKjQWZqZip38nbipmGmMtc3SnqR+fect6uOpatKxr0a0ySosqXWrQ&#10;nUq3itcfreng7dRE+NdPqG3wezjNJ2jw4FJo/Mqe/gX9k9jDevx1q1mP7vMRvgPw4NdJU0qIl1bD&#10;SxU1y+DXkZm6rnQnuCn81L37GleRBysSdip+Wkdon6ty3Y/Z49phQ++fTx+o62Gi1zJSe6kTbtoy&#10;5zob+NA6vp/Ql259n+8qPBJ47Ms2fYBXHxbI3p+iPXYqfWrJJvbNebw0ptKaRr1pGd78ki2/QXeL&#10;Lpo4aMevrR/1tBoWw6XnUWMVTWzuvv5n4Kbz2edX3uqRx0wXqOYUQX1T5bRD0YTWPvUzeCj1Yrf/&#10;kj3Nn6fcNMdTBTPVcRl6AeW0Jc/yb/DMO+69l/9efRS01odz3hOVUfWqpA9VbydnoM/CT5/hsaxn&#10;NaWqY6rcWHlxYKoZdvpfwE29x2pkof8fcNPIP93Dn9FFRHYq/ahrSMVOxUtjJCy1DTMVJ81jpM5T&#10;89Yq+V3aqjelJudXvuFMsZScROzU9aYJNy3h2L3y+u66QH2i0H3CMitgpBXw0op/jlpTeAm8xf37&#10;rLuHHyaqfk+BrcJD5b0XVxU3jbxUo7irmKk0rIRfJwar4LnEUZ2bwlK1F53qTTO8NNYyFTcNc9gp&#10;erqgN0VPio40BNyUvWnN5dNXRJ6qWqfip0FnGphpIW7a8xT59KmVdBK514l4fWCjisOY92RNnFRx&#10;qIL1yE/dD4QXKO5nR3Z6AKw0BBpTfEAH4tc/AL3pfvjx9yXcmy9uKp7KcY+x0pu2ak0119rO6k1D&#10;7ye0p8rhlKsRmu8lz75yPY49fE174/ILBb++94GS9tQ1p0F/mnJT5TzEXuyR76l5wk2DzjQwU+em&#10;4qDaLycKctOBLb5frppN8vQXDeQ6ha5ndA3qgEzeJzbqkXBS56WRmbblpu7TJ+/TXrh8RB46hptq&#10;Hz7qS3dNb0pOKF4qRhmZqcbIUPN4Z9CZBjYaeal7ncRB47VZnup6U2lRQ97Z+hiYqbip+CjhdVOd&#10;pXJcCjeV9tR1qOzzFyeh2qi6dz/+Vjxeytu7oY9QPdSeX/0m2g302Lzvy9CApFpxOKm04+WM0qkH&#10;Lho8+M5N+a1UAQutIL+VxqTDyDBT7xsVeWkc5d+PHn71lGgT8unHUK1TcdPITjPaVNegRp4qpppw&#10;VR/jMWMbPjqNNeLqdoL7qn5zxb9Qj4S83Lnps63cVKxRfDGHm8IgIwvtdIQ9xmsKclPuHc9rzDLT&#10;z8JN27Cd5P7+3PwtWa2pnu/gd/5AUA8fZnoA4/6KX6Ib5W/cV4H+dB/OhV6IQZ/qGlVpZLku9llU&#10;LRrV0CnDB172BJ5XfEdVy7ZbDfrRmtl47meutdp7VlvtDGLmOmqXbrD+sFLXlUlbRgRe8gTeXPRg&#10;8BGNg++913vbRm7aeNeVgZfCTZum4c+/WwE7/T68VHHPd23k/Kk2ZuntNiYyU41fkN50NHpTaVlH&#10;kPd5jVNpTucmnnzVOZ2Lxyk5Fj9tnkfuqXB+mp+XFtKbkmvy97re1HNPHkOeOXw5etNN7etNpTX1&#10;nJJ9dteeKj8kPGckf+yIm2Y1p1FrGte0T+49QNkX19541Jdm98LjmjSn7elM47rnPORI2pvO15t+&#10;Xm7qmtNd0Ju2eW/x/3+qNc3nprzX0r2NDDfdGw3qruhNQ+3SXM1pVm+aw02lR22jPW2rMc1es9ev&#10;zXb7rcFW/2KlP/vEWp57246BeY5ev9mGrX/C65e2bNiM7ofYADuFp6pH1Mj1W23UWrip+CqctQW+&#10;Km46Bj3qyHVb8Wdus6Hcp/HJ523Qxh3WbwW1ReehJb/rYauDm9bOUh0OuCmstFr7KAp4qfSmWqvj&#10;uB6m6dxUvFP804N5PBY3vb+T4Jro+/cap+KuzmXl2YeZ8jxVGu9jfT561uX4KZ/4qdWgM+2DfrQS&#10;DU8FY5XiSXipAmaqkJbU5wk7FUcNLFXcFE6K7rSVlbLm3BRWKl4aI+pNCzHTjZ1z0yo8mpXrpDMl&#10;0KOWrg89mvuu+jE6qB9bMTom1TgdPv8xG3LlJPSkl9og1TK95BobBjNtmDDRuanWnJ3CTQfDTftP&#10;uBYvyG2fj5uS/6d6U3J9n5+P1tS5KVrTyE1TZgpDFUclp3etKXm99oBdayq9KZ79w9A+BL1pKzeN&#10;Pv1D2DNWjyjVNk21plluOi6wUjHT/aVpYBQ3VU6e1Ztmuan8+p5Hkz9rFCPtqvpXHIfeAXi9mkOd&#10;LOXWu6M9cF7o9bHgpsqvPedWbVNqnXK+iFza/fjSDRTkpiFnDpqDEeTP5MmeK7MuZtofn9YA1cEi&#10;91aOW6eAl0b+6X58sU9pRbPcFDYqbhq1puKmerwep/XEc9UFltqF3gBdquCk9WhI68m7/f5ip8nj&#10;k8eGXlRcq9wb7WoRNVC9NmopNf5LyVvFV/UcaCxU97U7/9YHw7tV41Z+p4or7qD26XSrvX6W+/Jr&#10;p8wPtUzFTCfPCzpTcVIi6FPRqGoubsr52uunw03DvIZ6qu7hn7TA+k6eYwMm3e7MctgkOOkkMdIL&#10;3DPfMAW99eQJ5owz5aZip9mAn0qb2g4vjespbxV35VrnqGKm4qdEE1rXcM0Fpr5Sw2dSl5W6ppUP&#10;4Al+kDqmS1r1pqnGNGpQ6Q1VuQht4/1PW+XCbVaBh78netMeb8BN3yb/eqtjral0qAe/9TsbvONl&#10;14zKq96ENrRRbFTcVL74NtwUTpoyVObxfHtjqi8VK20briuVpjSjN82upbrT1GOfqzeV39499/DQ&#10;wEzRoOra9bBSomUd3nbqpLquda0em3j+qZ/asHoRNZTQo66532peeNNK3/itFf+I3vEvfuT9mco3&#10;vmZ1Dz8fPPfw0Xp8C30XbrZ+7NH1W7zFo2YZvPQh8dLITJ/jcxVP/soX0Jq+1KneVJrTGM5P8ew7&#10;NxU7JWrY35KutXI9x+hOD3/ocWuYS+/4e6+g1hRepM64KZ79xjm328BHfwg3hXHyPVW8Hea3SVpR&#10;mGgHWlOdq3jiF6aaqM5W4abFRPYxZZs/Yg/xLVMt0fptMPjlK8O+v3xS0gBk9/U1JxfN8UWlTDSy&#10;0Y7GfG5Kr6ZF8vnfTO3RuXY4+WwlPLNi+1vuzRfLDXrToDmVzjSEOCm/Q8hti5P8tgQPYcnzIYqf&#10;C/4qnfP6/s+3MtNi2KfnwGhJ3Y/lebLYaKIlzXBTrcV82cfPwU1dX0ru3AvPlsKP5dtiLebUUXO6&#10;UzpTvF2ec0fGGr1en0NvWlBzmuWRheZR79nOGLmpRmen0o/ipY+RctPIS/PGVGMa75//GrSev8ax&#10;+rJVz1jl/KP31yI3nUgPepijgjwksFPm4qh8X7n2kzwmrTkKP3XvPGxTPvrg4Q9cNdWgOg8NdUtL&#10;pSMVN/0nHpfHTEMvb87pPBHqmF5j7tc/72pqGQVdqXSk8uZk9aVxHnSm0poGbqrX79zUdabwUDHR&#10;JFJmKq1p1JuePoH68e0x00RvGjWncFP1hpI33zWnsFLxUkUvInr1nZ2Km6I99Rqn4+n9dHyoZZrV&#10;neZwU3ipekVJW+o8NOGj0pmqrmkbbsq+bOSm8ujvjE9f9Ze0By5tqXhp1Jp6jVOOIzfVseZeeynW&#10;YiKHc6++xiQCN010p+obBTfdYyia0yHoTalvWjQo8eK7lyjRjibcNPJT6UmDN5/9cmlMPcgRyRNT&#10;nz76U+8Vdbj2zuGm0YfUrxA3Tdbku5dHP4Zyt5gDan+c3E0R1jin853qTckF05yRfXT5jZyRwkxh&#10;nvLnB/bJmMNQOR9992Kjib40HcU7Fdn1eF3i0/c6qc5JE14aH5M8zs8n17bWRCUXlW9f3LR3lfeT&#10;6iKmqufRa1deezg1r4ZSDxXPWFd8Zj2+fJrX7+9FvTC97/S+rYCbVmnfn7zVPfLimeKlzkyTkXn5&#10;xZGb5upKU41pHletkGY1E+l1ulcSsbapj85Rox5V/DRhp5GfaowReapec+SomsdIGSoa1Db8tJ01&#10;cVNqFjg3jXpTuGlX+MaeH/+nc0bXYsIXvZZnhoOKpWaZZ8F55vpC3DSfk+Yfx3tmGUyc61xWa1rY&#10;U9zKZePjNMb7yrPcg0h7EvJ3iod2Ewf6JfpTnmNvaUv591DIty9dqWpBiX/1eZqc5amfUguQvtTs&#10;11fhV6pZgq5UHESasnvXWZ0z0zVwU4J5Pcy0L/qy/uIi5KgeMJFaBUykVrUIiTrqEg6eRW2qaVea&#10;c9O7LqcvFPVMxUvFTZ2ZMpfGVLpT15pe71rTMcvw4sNOv2i96Wi8+mNW3sPrkOaUnBJu2jIXbiqt&#10;6Rxq/Ts3bWWnzZGbxjGbl2pvPhvKSckp2+OmVZt+Qh5JDpkN9uHlzY/ctNj9+kkemWGnwVsU9tWj&#10;5lRepchJeyX5XTyO3FTrnuftJDeNfqHISfPH6Of5wrjpL9gzeKc1crSmvE/SvY1EN+7vraghZ4zv&#10;uag3/Szc1Nlp4tV3ZhrnePVTrWni4W9z3Iaj5rJVMdMvffypFf36r1b0yae27/v/y458+R1rfvIF&#10;dKSbbbQ0pYwjYaMj8Lq1ENKfjtq4jdqn1ESFlzZz3KQ1eOpY2OlYzo3gXOMTz3FukzU9uI7fdg/Z&#10;kLuXWv3t1B+ctty5aavGNMNOYabSnUuL7h56Z5z6POCzQQw0y07FQF2HClNtZ/RaqAsSJsu9ok/f&#10;Rx0n3FQa1NpZ6N7nUyd11Y/w2uPXhJlWSWcqjSm/R8VMq2ClzkbFTPM4atSfVomXPglXpe+w9Kap&#10;JjWy0uzYhpe+ie4UXhqjE59+FY93Zrr2J1YBM61RrHnNKlfh3Vz5mhWvf9MGLdlmQ66/y4bCQ5sm&#10;XmKDJ1xugyaw/zTx8kRveinMlH5QF3GOOPziq6124mT62d/Jd/bNKTstm3hTxqc/xfdbO/Tpi5tK&#10;Z8pvDUWfCyIzRW8qZko4JxUrjQEzVb/XXjBTRfvcFL3DqbG2qbSmMFO4aaxv6npT8vMDx6NbYPQY&#10;F1hpyk1hp6oVn3LTscGnL27aGqHG6d7wUmlQNSqHVj1T6Ut7jDje9qXn/b6jqYM6ihyc/vR7snft&#10;WgQ4qTSminAcRnFV8VLlwoGbklPn6E3Jk6U3UN48UNcxd20B+gH584+Amw6kN9TAZtt9MHoE5XvS&#10;mSoXVs7r+bFy45gLJ+s6J0Yac2aOvTeAtKSeN4ux4vmHkRbVMCd2qyAn1rl68uv+rCn6oUng+Yr0&#10;PHre6N1Hf+qcVP2jSshTi2sDQ62kz5SeQ/wUnWwRf/+e/G7pxu+d/U9CjwIT781vxfLLbrGq73wf&#10;Lhr4p7ipOGrtZLSkRB3HdXj0a+XTR4eqOqi1N9wDK0WjOhneOkk8VY/VdfOsHo46cPJ36IF2EZpS&#10;+OWN+OUnSXcq7acYqbio5gqYp9inYhLnYsS1dsacx8VrdC/u6dx0Ks8LP22gXsCwW66ywdRur16C&#10;5pB6peXSmy5+zirgo/mhdY/ITReIm75kPWFiu8JNu1H7tPaFt23oD9bAF+k79OgSa/oB3NTZ6Qq4&#10;aKxvmmGozkiTdfn4O4oNbVlp4KdLXHPahpEmDDVnfR0MtB1uqt5OHmsCN22Ud59rPeCmTeuXef1U&#10;56gJM23ifMuqudby0D3WsnQ6/YJWoCllL588teoxNPho9KtXyv+03WrhoyG2Mobw/FU57FK8+ZGX&#10;SmfqWtOEmz4MD91JbprqTaPmNGGmzk3XwAJVO3XdS9Rc/InVcm7I/dQfmPVtGz37+p3gprDLmfw/&#10;voTvVb5rDqNvUwXfO2Vbycs3dezRFx8t2/IOulSu3Yw2czPcNInITiu2/ML1qL22f2yD12ynttTt&#10;9Dm9znudjkDr2oabOjvN5KmdcNMWziuiPz/Ho7/g5tDnlJpbg9bhP4GLKl8t2a76OXw/b/9Fyk3l&#10;yY/hPn3VXCCfLX0a/z5RSc5bxZpC8wo4cNnTnGcedQNin+qjmo0SuGmO5jTx4cecWI9J4zNw05g3&#10;Rz4a82o/znDTcJz49V/Bqx+5aGfjP5CbKlcvxCSzazGfb8M3E87p3DTDQlXrVJHlppGnplrT5Hq/&#10;tgATzT5/Vmuavpb2uClMMepMi+lBGdipOCrM8jx8+rBT9+pL/6m5B3NxULhpBfmOopKIfFTnNHct&#10;Kdq1oCtlFDdNmWq8PjDVoGkN9U0rYLOVPF8lz+/slP5OJWhIIyttHcVS84JrY23TyEs1iplW4NMv&#10;I0r1N2sNZuo6U9VFOi1fZ5phpuKmhGtM4aOhZ1ToG6UasR6sR/1p1JoqLzvweJgpWtL92TsVM23L&#10;TdGawksVB2mUJx9m6gEzPQCtaTzf46jCelPnpqOpT99ZfVOYqWqd7kN0Zx+8u45b1CNKvaDQmirI&#10;82J4zhdrmoqJSkuqUbldDjsN/nw/DzeV3lTeffn0i+TTFz9lD9w994W4qXI+8sJWbipfEcdwUtUz&#10;7YKvSOF6U7HTlJtKW0q4T1/zDDONHn3la8oBPQ8kH0vyRdeeal88u94JN/V8riA3FS+lRxQsMkSc&#10;40kSP3Vm2i+jJ1XOmA3OiWVG7sm8iziss1Ndp2Puk2hPc/hqvLdzVJiq7qM1Xa9gLqaqPlXOT0tq&#10;yVMJ16NWhTVYqp+X9uCIJuprHW3qEXvA+DP994Y8cd4v7iK0p/j4y/HiF9SViptm2GmOD18cdGe5&#10;Kb+5Qo8pHsM8vQ+/y1o1qOKmgZ2GPlIwVI6lewn1T3MZqrQKQZua0ac6T030p2KnKUvNaFKza7BY&#10;6ewrvnWj+/TLF1LfNMNN1eNIfFS1470/EnNnjvBQ56Y67jAy3JJ7iZ1GZuk8Fj6Zz0qzx+m1YqR5&#10;Gjad64ybZtlu9vHxvrG2o/42rQW+o9coLSm8KGGsoXY+fQhe+8TzigrqQFX94HX6F+ywOnJM6cLq&#10;qFlYd89aYo3VzQjRFx9+3zmPWT3a0joFPKRWNQylL82yDnERtGPORxJuKnY6eBa9UOGkLeKkYqb5&#10;3FQMVbwUzWnz969xJjkGbenYh+6ykUtv+8K56UhxUzSnY5ZPp/4ojJM9enFTZ6fOTRPtKWuuO2Uf&#10;vzkbu8BNQ/5Jznr/behNF6ORQ4OWZaaai5uSO+4qN40cNZ+T5h+n3JScT70/o7Y0m+fFNY2Rm+bv&#10;ZcccxzWm8u/EoPZRtsZprG26y/VNY43TzvSmeg8oeH/EyL7f43tVvd/i+yvtA5d9z7L3ENlp1qvf&#10;WX3TvT78i+VrTlN2WoCbpucStprVlhaad/vwj7bHb/7Tin7zV9eddvnkr9b1oz9YzWsf2Mhtr8NG&#10;n/H6pqPlw98ghrrJOaq46ajHdjgrbYGZNq4PXv0xrB8FOx39+A4bSZ+FprWbeB+uslHfnwc7uMsG&#10;3nCX9b8dT+7sdVYzj88B1TV2nz7ac3ipR6I3VQ3SmizzlM7UtabJGDloR6M/Rnw1eYzGeL32duYH&#10;ZlsnVjuLWquw0+r7+Txzdvo2td1+abX8pqzd8q7PnZ1GXSnstFIcFU4qZlqZrFfqWAE7bZeZxt5Q&#10;cM9cf36GmW5k3gk3rdzwJl78H/N6X7F+/AZXj+YqfPtlPK4PY78H6TN881x46GXWfAl1TCdeasM1&#10;TlBNU3Sn8NMhF6E5vfBiZ6YDJn7XamCm8oiUX3rrLnHTErxnJfweKOH3QAnaimJ+L0Ru2oaZkuNL&#10;NyFtqUchbno6dcekN001p/+C3hSdKXm7PPrq4666pkFvCjsVNz0p0ZueQA8otA0FualydzFTRnHT&#10;fekJ5f1YC3FT+j51U08BcidxU+XV4qLdR4+3g4871UpPPt2j5OQzrJjoddLp9IbFMwZH7dqkmqbU&#10;uKKOqfz50qKKn2oswqsf+kBJh1CAmx7ZkuTOcFPXmFLXfmAjnrLRdsCYL9tBY4+1g4lDjhlvBx11&#10;PPyW/H0IOoZ+0o8mObFrSZnHXDmOGXbq/qzKI8hp0RyImeoxzlGDV3937rXHEQ3WrWmMHTj2OJ5v&#10;HM99nO078hjr3nwUr72Z+8NVlauKn3Jvr5VFTu38Fb1pEeFe/jKuUYir6lo9D3/n7jDoffhvcPBp&#10;9OZFi1xyEf6fK2/3Wqg1MFL59WvFTD3uC9xUelN0pzU3ipnSa4reUDVTxFelPYWtJtcOmHSnHTnp&#10;OhsKL22YdC5607Phpme5f38YfaEKaUxz+Glkoe2MrdxUHDYbYqdw2al6DsZJ59iwW2+0AUt3oDFl&#10;f/n+HbBStKYFuGnKTPHoi69WL0RvuuCpoDeFm+73RqvetDvzjmKv1/9ofX74gQ3auok9rAXek2n4&#10;Y4GRNj5GL6cs99wIA1Wka7BP9KkdRnpt3uMSn37q1y/ES+NaB9zUezytDfVOG+kP1SRWChdVr6jm&#10;9VqXPx9NKnVNh69aaMMfngcvJfdbjAdn/iQbvmC69V9B/ZeH8d2Tq/YnV5WXqXohjFT7bpGPPrDN&#10;qpfhx3c2qvqlSeRoTWGtywk8+lVwU0Wn9U0jK10FK1eImcqbn0QNHv0K/ALxuIJa1YcvR3N6393e&#10;B6ozvWnzveSNs8RXp9jgFeus9PGf0w/qPTtsO3veT3yQox2NLDQ7VmzF774lcFP59UO90/fgrvQj&#10;oM73oU9Te/PJD+1IuG7Torns+/N89xHzbrCxc/FLZfPTOM/f2++AnYaclbx4QWuktU21Rn3T4csW&#10;Wv9Nb8BB34eB/sx6obku2UbtHObSm6qHlzPTbWHMctNez36Ej+pD2OcH1C9936OE4z7PU5v/uY9d&#10;l6p8OLLTrOeqzwvvBWYq7anzUfSleWw0ZaY6n3fOc+OEs0Y+GrloHON6PjfVedU8jXVP4/meP4Sd&#10;JtxU+XNOrdPISAuN8FXPu3dVb6oaqNng91/MzTXmMMoCDDPn2oSVZhlqe9zU2Sn8VDVPI0vNctO4&#10;1tnzR27qryOp3ap55cagNy1F45XqTWGHkT0Wk5eod6Ufs7/r/exhl7HeqPPQC6Q9VX97wueBn0qD&#10;GvgqbJU67s5XpUklL4r1TnOZKdzU9ar0e+KxCtUAKBeX5bn1OuJrKYXhKlp5qbSlubxUdU3FVvU3&#10;uP8eLtpbXJSIPv3i09DQoTMtxqOvUG8or2+qa7g+1DMVL40ReKnXOFX+9ZVY2xRGmnDSg084DxZK&#10;/dJxZ6V1TAMfZW08kbDSg8YlzPT4UOM09edLY4r/R178Q7hGmlNnp64zjXVNya3GnOL9O7PsVHP5&#10;9AM3Zd+7M25KHtetKXj005G+nd0aj/WIvDSO8hYFX37QlEZmuif5nELsNHr1xUzTmqZipgrW/Lw0&#10;qBzHWqWp1lQMVXrTJO8L55UDEgk3jT2hfA/d1+Gm0pyKozonFS+l3n16HNkpOZ3vpbdy0xwfkjNT&#10;znlemHDVTrhp1KPm9IRyjSl8MmpNNVazZw5D9YBdinmGvlCcY57LTMkLnXUqT2TfPcNOfV3HkYVq&#10;jDrU+BiNykOlRc2updcl99d9StGaxhA77QM37Vluux1WRpQGhqrrVLNKWgV5+Zv5f+Ook22/cfz/&#10;+VX2CLweKp8NvK/V660SlileWXU5vBI9qI5dG4r3XjVQyy+eGuqecu2ucdOMZjXhrc5P4/2j9tTZ&#10;aWCogZuKnYYIetTWOqleLxV+KoYaI9WiSkuaWc/OU96q5+K3XuCmMy3LTfdQ7T+YqHiJ1/2M/IQ1&#10;sROtZxlK4Xkn3FQ8Bl1nexH5pjPSDDdN15PXEl9PPtsJbDe8hujVz7Jb1Sfdm/40in2Y7/vBX2w/&#10;5nqcNKgH8Z2pHqM9yQlKtlHnSHWgVr/sOWgd+/NHwBv637ve6qevoufLihDM6+GnffHi1sFN6+Ai&#10;0pCF+oVJDUOYRfDgbs54cBO9KfmsclrFoNlzqGcKD025KZpTWGnztEut+e4rg+Y04aZNM75jIxfc&#10;ZGPRmo4mRi69/QvnpiPETVfPsrGMI6NXX/6mucQcakTBSLPRPA9NajZiLqoxm49qrnxULHZ+8Om3&#10;clP8iSsW49OCn+Rx0xL22XO4qTSm4qiM2dwx5aQx79OY0ZtmeWl2rnxPOV7o+xm4aZaZxnlkpzk5&#10;Gf+vZfMszVNe+nm4abYnlOZipknEfYM4ZntC+Vzv+Rh6r+a95/U+cc2puKl02YR797XO+zqyVI2R&#10;m6aa0/f+HPrPqT9Ue5Fw04Ka0zxums9Mdez60w40p90+/oPt9d//bLv/5lPib/Yl9Kd7/vZv1uPD&#10;P9uh7/6HNT/ztjVtedVaHoWDrt1sY+Gm3gtqAzrT9dRClWcfptqEJrWFGLVus41Zj4ef9ZYfwFW5&#10;ZsSSh3mv0t/thqk2/OobbBjaxyOnLaW28XqrmQ2rTGoci5l6jWONsFP30yf609A7is8QsU64p//m&#10;Ff909in+2U5InypWGoO9mBp9tnB9HfVWa5IQN61Xj6qZ1A8QO0Wj2Ze+StKL1qIrrdssforuVKwU&#10;v33l4+wbca5Ccz8O3FTstBI9aUUSqR8/qzGNzFRjDjfNZ6ZvdMpN9fiqVa/St/kVO5yoW4XudMPr&#10;VosHdcAjMNM76BV8ybfRlU50Xjr0kits2MUTrMH1pVegO73KhoqbXjTBBk642mouZZ/00tudmVZe&#10;wvc1382xxmlnetMOuen5UWt6JfVM0ZmKmWa5aeSnjMGjj2csclP36F/YxqPv3PRkaU2TyHJTZ6bB&#10;Exa1pqpnGrWmzkzhpvsW4qZ4vVxvqlG6SOqb7k0e3pW5ekHtO+YE633i6VZzxgVWf/a5Vn/WOR51&#10;Z59vNWdeYOWnnWu9x+NHP/pk9ApoTsmZ1UtV+bPn16pzGntCuU+/fW5adDh1Qsmb94SJ7jfiKOv9&#10;5eOt8sSvWPVJJ1sVY+kJJ1vZSadayQmn2IGj4bSD0CQo15NGtC/5nrNS1awiUm6acFXxVZimc0zY&#10;6W7Sl+px2qOXdwldaY9GOO3Io+ywo46zknEnWNn4E63k+BOtz3En8lpOsANGfdm6Dhtpuw+A63L/&#10;WDfLn49cvgv1UruIkaI5TZ8r8lON/jrJ6/kdUCR/G//G3flvctAp/C7DH6VeY6Xa1ycXVU+pmhtm&#10;wUbnWc3U+aa6qNVTF1vNTUvoCUVMvd+9+9U3Sncaohbm2m8SfbgnXw/HlE//tMBM0Z46N50E1/SA&#10;eUpj6uxTutPsXMeFoyFeH/Wp8R4w0+Db1+Pw6E86x4beyt/w4Atw05etBl5aLh8+bFRRIX6ahK+h&#10;M5VHP/Xpu970ZZjRe7YvrDT2heqImerc3q//bzsAnjHomWfxAOBj34iPHTbqfe8fXe6a0MA223JP&#10;aUKHF+Si2Wvz50FnGnlpHHP0pZGXxrEjbgon9de6YbEz02aOm9GcNq1dYM1r4KWPzLGm5dOtcdl0&#10;a1h6jzXSH7N5zrfRYF5jjTMm2eB5C+i3hK4U75I8TgPm42Oah+Z3/harX4y3YMlW3/evWZroS5dR&#10;Wwq+Kn5aK3aarzddgd7Ua5vSB2onuGn1qoSXaow6U5hp7AtVtfZlr7NSuZr+3qtfgKG+avWrX7JB&#10;S1Za4+xbO9WbSpfaMoceoozN879nRz6yyaqffBd9LZyQXk5ZRlpoLr1pOfrUUh5T8uS/We8t76Pl&#10;xOO/7VdWha7zsC2/tSM2vAIznWkj533XGufxmuaQe8673sbMI/+8j3zVg7WYq2bz1A6YaWtd01a9&#10;aRP5bIhbGG+xxkX38vxPW802apqKmzKWPfWO9Xrm18zfSphpwk23w3+3J179xKff+1nqkFKn1H37&#10;O35JDyjOc67Ps+9ZL1hqn+fgnYTy35x4nmMiePEDL001pi9Ik5rUORUvjZFZD/lz6CEV58qN86Mj&#10;bho0pvz2Ip/OhvQIyqO/EG4qhpphp51xy/x8PstMNU99+s5Ug9Y0MlGvXYpnPx5rFDvNOd4JdqvX&#10;6K8jclPGanHTe1ZTa/smeiDh04f9SXMZGGRgjs4qxSDJV0K/qKAxFSdV7VLXlF4Qezax3wcjDX7+&#10;q/28NKjy2QedatSdXptqTYNvP4+ZisESkZOWnMvze50A3ftKK3ZmGl5TYKeat4b3guI1F6MlTZkp&#10;XNRrmEpXime/GD9Pb5hPb3Sn0qNq7JX0g+qN1lT8tD1eGrlpb/ate6b1TUNt00NPos7pV0Kt+cPw&#10;8B9KPub9oBJeqp5QseZpVmuqPlBBRxqYqfSosY6pe/NhqZ67KV/Do9Kd/Wsx0rbc9JSd5qby53cl&#10;3Ks/Qn79RGcKH92bEC+VxrRdbgon3ZM8zpmpuKlrT8O+uNdBZc98j8ZWnho5qjSnX6K2fdrnSbw0&#10;Rpabuu60KehKmXehX6hqO3Wh76YHx+5JkubUOamYqThpwk2lO/Uap6y53jRhp8oByfs8FxRL1bnI&#10;XPtyLfvmu1bflNxONfGVL3rARsVLE2aqWlFipylLFcPMhmtExTNjkBPCPF3zKf7p7DSs+TV6bOSy&#10;kYcm17iW1DWlyXNEjqrzSe3TlMWK2Sbh9VJ1jepKiaFKf6rQXGxV/n6Nej75q45swmsGQ0VLsT/s&#10;XzoO6VBVa6MCNlotZtqGm/K7SsxT7NQ1qvy24rMnRqojnagaqZm4JPH++1q4RwX3cU8/a65FjXVQ&#10;xTLRurj2NI4ZltpaD5VrrkAvmhOBlUYuWkG+nRPqTZUTaGp8H+iGoDddgN6UnkZdf/Uny+GmP4ed&#10;Es5QYCKuPRVPSVhKe6M0pZFxFvTpZx9fkJ8m+tasdi3RgPp9eS2R1+a/Bmepfj73NcTXo7E7XKY7&#10;/KbHv/3JDnj3j3YIf9Nh//o77y/ai7xB9fKr5b9fzj47PlnXg6k2ITVKpSvtJ8+9vPjoS0PtUvSm&#10;nK+HldbDIqQx9b5PkY2kDDVyU7iGs43AN8RDWuNxuOlc56YjpiUefelN8ec3T7vEmqcHbto8nRpP&#10;qnF673U2etHNNmbZnTYKzenIB+74wrlpy8MzAjd9ZKa/luZ5cFJxU5ip9KVZZur1TZWD7jI3neL1&#10;TVuSHLVp0Z3WsPIBq9r6ZofcVPmieojGfDG77+575+KkkZs6M2316WdZaXbeK+Gmvi+O5tRzO3I8&#10;56XaB0/m7XHTfN3p5+Wm+78JI/2c3FR7Ju1pTtU/rTvvI9eb/gO4aVf4Zbua0ww3LcRMs2vt8tNP&#10;/o91+5jebjDWIrSme33yNzvwo0+t668/td1+Z9bnnd9b7asf2OCnfkJt06ddczoG3emIdVusEY56&#10;9PotrFHfVAE39V5RGtGgNj+GJnUj3r5FK9jrmGEtN6Klvupaa7h6Mt7Z79uRdy3yzw7VOtbnRbq3&#10;Ih6qzwR+11Yv0ueCOKd06iFy9KJeDxVm2s6Y5bBprVQx1AV8/ojNwk3Vi06j2GkNn1017AOphkDf&#10;RVupg/Wm1cBFxU5r8eqrpmnkpPLsS1ta+SSaU357ysuvOqhaK4erlj/2Vmsd08hNs8w0h5sWYqY7&#10;w01VvzT0gepLHdPyNeyV4Pc8Yvl2a5j5kA27/GobMoGeTxMvsaETqOsonSkx5CL6QcFQh158mQ2+&#10;+FKY6VXW/7JJ1O253couuwNWyj7lJXxP7wI3Le1Ibypuyu8K9+dHZkquIU9+q+aUHD7DTXuKmybM&#10;NLe2KR596U3JzbPM1Gto4Qc76IRz0ZlGZkpOfnymrmnCTsVNpTl1bnrMabl6U/KhfZLohi9ftbBC&#10;bdPxtj8stPgrZ1rdGefZEefCTc+AmZ5JnHF2EudYzdfOtqpTz7KKk89EGwFvJf8OmtMxif40cNTd&#10;Ep1ph3pTcto9ho1C63m8FY8/xcpPPNnKYZdlx433KB13Iscn+VrxscfbgTDOPYbAIJUL15LjoSVw&#10;L75yZOY52lNfI4+WtkBaAx074+xvXxowFG1r4LRitb2/PM56H3Oc9T76WB/7sNbny+OtzzHj7BD0&#10;p3s30CO2nnvo8dKR6rnUJ0qvQ/cVo03qp4aR5xQz9YDzKucWwxVf1fX8hlAt2O5Hn2b7n3iuHcb/&#10;F8UXT7KKa+5CZ3ovGtS5QXc6CX/+FLz8Ny2wmqkLrWryAmqhzvW6qF7rVP59PP79J99tA6fcYEMm&#10;s0cw6SLqnVJ/VIzTa5HKU0/IW5/lnZpPZq3D4JocZprw0pvw5lPPdNhNF8Npz0fj+k9w0+lWsew5&#10;q1ryrNUtfdE5aT43DcwUlipmen+Gm6q+6YqXrTdau32pW7r3T6mb9DbfPbDRDoNru7/173bk8y/R&#10;608MMmhI1aO+yf33cM+NBSJPLxr5566ODc5dqTWaw0h5HfFYY0fc1M9xvUZYacNqsdK55DezrWEF&#10;te+X3kXvdfonzZHuktxpBvxw2gQbPu16GzRjlvW/b7X1X/SUDbh/s9UtwFvAXn8N3vy+CvnwFa41&#10;3R4Y6Yqs1lTcNDn2kRw4w0zlv98pvWlWc4rmIGpLNVZS27R6zY+sjqhe8xJegR9Z1frXrN8jT9vQ&#10;xWhrZ93gIU1pa1zHPInZ11kTtZ9G4pkXO21cON2GrkSvsI7XxvdQIVaqNfnyFWKmZU/ifxcz3Yw2&#10;QrwVrWn5Fr7bNr1lA1btoM7OEhsx9zsEvq77vse/NXv1c8VLGZWvppGw013hpvFaz12zzBQ+u/BW&#10;G7SK7+Kt8NEdMFGiDJZbha60dAd9r576uXPTUvHStLZpwk13BG9V72dho8/wd6EXEC9ViKMWs1bM&#10;ud6wWI9YqxSNae8XQ/R6kWti3ksenOWmUVuaMlOx078TN81hqeTQkZnG3PoL56YJOxU/3VVuKn6Z&#10;ZadpXVN0EdGPLy7qPv045rHTfG4a2WxHr2WnuSk5Sck5CTdFs1mScFN59WOPe3HQCtimekM5G1V/&#10;FNWY+e50asTMZh/vPqueMMUqL7wx9Hm6IOhSpSn166UtVa1Tr3ea5aaJdpX7OqvlfNllN1vFtdP5&#10;TruHXorUTeI7UD7hDpmpuCl8VLrR0PcpaEl1rPUSvktLr7zVSq9mf/yKW+E4k634gqvhpzwGZlrM&#10;dZGPtjt+hbqm4qQn0gsK5tzzq9+yXty3hNemfuIV36KmK96RXvBZ8VTnpORbB8WApYaeUGfSA6ot&#10;N/U+UPDSA084xw7FY9RH/03Ou4LnuMQO/fqF7XNTPPriqp3pTcVctT/b44SzrPtJ59g+48/E83Ka&#10;533dyPe8nmnCTaU1baM3JTeJ/vx0hJ/K3783tZt6jPs69zvVupL/7cGa75OLjx4J/zyipXNuikfc&#10;vfjsJ6uGk/zie46g1ir+pz2pvVmkvqLcz/388upHRkq+1QVm6qHcS1GAm3qOJbZKPSjnsEPD/VQ7&#10;tYvutdN603a4aX9eB3vpRdpPZ//da0aJd8aI7DSrC005Z+Cmob8TPFPrPK4LDLYIb1MR9yvqP9SK&#10;+rJPX0vumPDT4MFPmGuWqWaZqe4lXqpcMwnnpvH1pCyV++jaMnipa1HLgh5VLJX1LtTA0r/xbvy3&#10;Uf+Cvfm9sB8M9VAYqnQfpd4fjvd/oi0VC3UtKr+vVBs1rV86EXZK5LBSXQsvzUY4r+sUcFP4qzis&#10;1ssjN82yUs3bRKa/FK8hh5teLs9+a+Qw1gLsVVw4ctOqa2daeSFuCjcRM43cVBrUlJtGptLO2Bk3&#10;9ft0yE53jpvmM1MdR26a49V/V3q4Vo7a46f/0/Z/k308vgMPgWn1Ik8o3k6t+B/8N8/p6skp6+bT&#10;owlGWnfHQ1Z76wNWe9uDVnvncqudthJ+yroCdpr13DqvgJmqt0udmIY0ZGIjRB28og6ffn3Wp695&#10;ogUTJ3FWspC+ULPnFeSmLehNW+CmzV7jtJWbjllyq/eAEjP9f4Ob3mOj8OmPFTd98C5rIcf0XJhc&#10;t5kap00w0taAK6U5aMxH29nHV76pXHMhMT/LTcllIzd9aie4qfbUE3baLjeNuaOP7KG/2H7E3C5y&#10;08hJvzBu+tYXw01dP8578PPqTT8XN4WrdspO0dTvDiOVV787utQexJc+QXv6209tTx6/2//4m+3z&#10;3n9Y31d/ZY1bf2ij4KOj8N6LmzZtfMqOXvMk+tIt1D99ynWn4qWjiJHqF/X4dn6TUxd1yUobNe1e&#10;a7l+Ksz0Whv+7cnWcP2txB1WN+1hq52+KtRA5rOhGmZatWRr+A378HPWb/kOq38ALZD2bPS5IKaq&#10;QC8auKfYZweRfJaIw9aiKer70NPWl9/G9WiJ6pnXz9PnUaJv5TOqGs1ptfaFFPdusMo1eCg3wE4T&#10;3Wmr3vRnoU8UteGqt+Djp4+UQv2kqlkTSxU7baM3LchN22OmnXPTqvXoS9HF1q17zWo2vGV9Nrxt&#10;JWtftYFz19iw795uDf98ng279DJ0pfLlT7Dmi8VPr6Qv1FU25PIrbPjF+PMnXGEDLrvR6sih5dUo&#10;Z19RvLSM7+7PzE3Zey12n/63ycmpbXq+uOmVoaapuKmYaRtuyhq5d6o3JedOuSn9oHqSP6cefekZ&#10;IjeVrkFBDh/6tZ4TammRx0RmmmpNo+Y0GTvlptKaUv+qawu1sMiNep50ltWe+Q074hy46RlnWN3p&#10;58NNxU/Ps7qvc+7U0z3qv3am9Tud13Hs16h7egIeL/pF4c3fPfHsd0F34JqDQnpTcuXo19oNH3yP&#10;Y2CjZ3/D+n7zQqs953wrO+VrMNSTrQSOWjYOzemx44njrGL8eOeqhxw9nn4EI0JeKH1BNqQ1gEsW&#10;kUt/iZy6iNclLazX3ZIfjLpORTWH255DW+yQo9HVct8+x45DXwojPfYE63XM8dbr6HHWE/1pz6OO&#10;tWLOFx9/kh1ArYAiefaVp6Or7YLWossgcnLl9MrbpYEVE1WIn8JWXfPguSv7+NKeFitHrWF/vx4/&#10;F/WxeN1F5PC7Uye2G+z7wPMvt56XTbE+V91mpUT55eSG4qjXTsOvP8P5afWUxXj2F/HbdZHV3oIW&#10;dYq0qfL432f98PYfccNtNnjSlc5HG6Z+05pum2hNt06wxlsutsabL3LW6Qw16kudpUamWmDM16py&#10;fQPMtPHmC62J+w27+XKOL7Am1obeNotemTuo0/wU3PQluOjTVgEfVVQuEitFd5poTCvx8XtwrL5Q&#10;VQtbuen+4qY/+xPslH3vTrjpfm//3rr/9N9twLMvsbeFj108lPqljcybGRs20icqxqNLfa61lKV+&#10;Tn7amOWmWQa6k9y0cS31TNcsCLx01bzAS5fNtMYHvm+NS+4mXyLfmXktueA1NuLu71jLnfz3vO0i&#10;GzLtNjt89mryTulMn/D6CPXLyDHRj1aufMn6P0j+ufRpq5Gm9OHnrQLdZ9nGV63s0R9T/xR2ueZl&#10;+jmhKV1BrQQi+PMTrenDQWta9QjXMK9eSWjtkReDF38VbFRMleMYaY3TvL5QlfI0rH7e+sNP+8JM&#10;q9e+xPPzWb7uVTti5cZOuWnjbOqNzr4GbnqDjZ7zPRs56yobMYd6pw8ssxpquXbITTe9a2WbYKZw&#10;1N5byPu3fmQlT31o5fpOe/wNq9+IznTBHdQypQ4/uar2+lvmXWujFqAFve9Oa1mYn69+Fm5Knhtz&#10;2QWBmzajM22GmareVO2T1DGQN/+596xy+1tWhX+q/tkPrYLc9rBt76d6U+emCSt1nz4cVd591fIv&#10;fVYBM30OpurBnDXlu33QnXpwf69r+hIa3Zfx9f/wIyt95WMrfunDEMp9C7DTfzQ37Z1w014vJ1pV&#10;xshND/sifPpipn9Hbqp+ws5LM9w01jZNR/hpykpfy9ObSkMKi43RHjs9KNGaui6DedW6V6xqxiPk&#10;N98zaSx7kUuIJ0rP6UFuEv3uYqdR/1nBeXnd1SdG3vyyq+EPM5Zb2ZLHrWL+equYswot+zrqqqy3&#10;8nmrrWzyTCvBM1EudgoPlX9f9/d6qPBTaVTl5ReDUB1T8Vn17K6aOtsq71pilbMepmfpWvLi9VY1&#10;f62V37vCKqcttnKet0z35LEl4jRoYv8vb+cdZlWZpfsKgEAhOVSuU5lgQqGqqCKrBBNiIIgIiuSM&#10;CiZUVJQcJSdBQHISELVRzNptt62iok602267p6efnmfu07fn9ty77u9de+/DoSwEZ+z5Yz3fTmef&#10;XeGcvfbve9+18rSMrz9HGlLmnLPY7jpSmGaOeCk5Wd70+Za/hHMs3W75i7dy7VuI5yy2YLPlz1xq&#10;2VxrBt58+fAzmJvW7yZdvTg5RyZMKJNRNU0z+43wXEueH+V2OffOsdwnVlnOEysth7pQObNWWNbs&#10;tZbz6DOWMWK6v16MtalYqPIyjc5L0Zgyh90EjWkrfP7y4Etv2qTPbdaS60+f+Jil3z8/iOlzLZ17&#10;ffoDC6zlhEesxW3jvc5SGnPbza6kX1TPm9wfdGFPfPzkasrXLsQzpHP6/HclPJNjGt9ytzW5+x5r&#10;PGq6NRk9w5qOud9aEM1H3GMNB8JkYbXyFdUn76hLXAAXk0c/0Jeyjs60VqgvDUb6CPWA1944zOrf&#10;NsbqDB1naXdMtLpDxtoFg0ZZvYEj7YLrb8NLQ45Evqe8L0U5Htwz4p/q/RRwUOVMFV7PVPvqiJNe&#10;N8jq3Hi7pZB7pipuGma1NN44xFL4GZM5TnlSquabL+a1yrfI4zSP7WxPfE+5nuazFdKodultyT2v&#10;s+ReN1pqn5sshUimvlTS1Tda0pU3WBJ5qrNYzX/T79PzsUK8Q+Kpep9CcjjP4y7lvGKn5HVwzCS8&#10;R0mV5H9drrakrr0IjQR1nZIrunNOrg1dZ0qM/E4eJ9XEz4ZFwiPFSZ2VSt9JDuj6T+lQ9XN0gDdz&#10;Dp3Ho+pK3qenJVURl5N3imM65ww5a6hBdcYpzql9irD2afX1uA7VX6dz8L7+Gkb3/nM9IX/1a4z2&#10;a5+YqzQD6IJTy3q4FrUxHL7VTXynDJtqBcxLFGleRZ4peGXhlDmuT3E/v5ikuGcYsXHwyHF4/MY8&#10;BnN9hDmImT5KX1pA5I+hnirfD85LxVxhpx7iqdK4cr5CGOg5uedEGKkHNQXiOlKuJWSkQV1U9nHN&#10;iSF/v/NVxtiIBwKffiI3RdNZ++v/gD3CGAn1hPII+ejZNJ418cvvMMyvdK5AqxqdxxlnuE3atqgu&#10;QCOWG7Ld6wX83b9bPa+jGHqC//HPaN0Iru/Cz/9kDT/9ozX4nD5PX/6bNeTYxujfAi0cHmE0pWlE&#10;A3z48gtLJ9eI1+Tiwc9lrjTv2Mlg7ts5KVorNGBt4aElc7YQ8NJ5cNIFMI6FO8z7Oy3dE7IFeKn0&#10;Wc4aqFVIjVPnp+hLpTV1fap0XOKmUTjngHuIfcBLFa4vk8YsDO8PhS7s4lXbvC9U5Vx6Q82baBUa&#10;54+hzukEK1/AnDvcVH2jpEGtWv6gdd842336XZ+Fm26ag8aTQHt6Zsx1H7+8/F23zPPo9tw8+t4r&#10;5p8ZW1mPYtsC67ZtIX2eFsSj63a4KB78bs/DRWsI7eu6fZH1gJ125/WVq8kTxUxdc0o+ugLtqQd5&#10;qWqcokethKUGkchMw/wymp+PxlVPUDs/OK4T27qse5h6AE9Z++f3WS7z8jFySffqy78UBbln0GcU&#10;/1LITCPNaTRG+WAGuWLGW3BSxsBvxAg3zSKPzFKOGeaVmYxReI5Hfid2eq7en1G+831jND/dLPLq&#10;J45oo5tUi8asR9HoE3z5ikTNaejRj7z6jfjMNPqczwxzIwrXlvK5889hwnyJ1qPPq+oKK6L6GtH2&#10;eG1T/5wyRxGOzk9DPWrk59dYF39+FO7Vp1ZGYs3TaJ/qafj2rzn+679YfcWv/oImHi+++CjLNcUZ&#10;NU3pHZXIUbVc+zd/PSPqsJ4Ytb/5i6XAUNO++asVnPqTdeS5o+rwO9Z5zxGr3LUfHz51TXcf4dmW&#10;9bD26ZV78Orv/4l1PobGCYZahd60cs5i6wQ37QQ37XQPGpkZsNMZ+AtnzLLLZqMdW7HXCuGaBTve&#10;sNwjH1jW8ZNWevxzy37xl5bz0kf0gOD7aRc16tYdssvW8RzMfEzxqiNwTzSo+p7R9wjcVbrVi/he&#10;8e+bNYwcW7D9NcvlGTL75U8s+5WTaGoYX/qYkXMe/aXl73iT7ybmdPgO0/deKV79YkbXni7ZhWf/&#10;FWt34CNrhw6n6DBal0OfWc6Lp/g88dz1Hr3xiMz3vg3i3d8y90Sdije/thb4AAtfRtNz+FPqaX1i&#10;JehPW0u7ShQdZJtGtp8R+2GoYRTuFzcNY98v0f0nBLVLi4jsvZ9ZrvqJ8JxfwP5sPPpXrNtvZfxe&#10;20tHOg5GOm4SetNJVkaUw0g70hfqCjiqdKYX4c1vPf5B7uvU5tE9UffdCeKlsyxPc4oTxE+5jztD&#10;Zbvfq7mfj36Ye/pDlktOHMQMy7mb2qZoTrNH3G/ZaCWy0R5kD7vXsoZF3PS03lT6Aeem0cgzi2tP&#10;BwX9oIK+UGNP1zZV7k7eHulMVde0Zb/AEyZvWIvrI2Z6O1pTeCV6U8/P+0p3GmlPBwc+/QR26j2h&#10;5P3q2d/SeuDzCiPqAZXWlZqm6AfSmONvSj5ZMnCItUFb2mbwHVY66HbXnZYOvN1KBiiGWMmtQRTf&#10;epspSm9F/4pGVTVNVdeqTljvNEVsEc+V5vtTpScg91X+G9WzSuH41Kv72wW3DCUvmmptJ99rxfzt&#10;ikZPstZohEvvHm05tw6ydJhp9tW9reBavPPwywz4ZnZvng8quwd9UuW7ktbTNaXKmcmrq3pZ8lXX&#10;kyeTI/e8xpI0Xk2u3KsfOW5f8nlYLblujjSlMNIM3kP60nQtoy/NRmeaqfdlPbMnTBWemg3Lbdzv&#10;FqvVm/P4+W605B7k5VdzzqvYVtXbexbIs5+inFv8lkhF55rCNs/BQ76rHN21ALpuXW8lzynk9bVu&#10;4FnhluFW787J1njyI9Zq+tOWMXmWe/nlKSp4cBm8FO3pExus3RObrDVzvEVPPAs33Yi/f7VdNGuT&#10;lTyw2NrMWmAXLVlulz+Dr3vVXCuHN1UsfcCqlt5rnZfcg15xopU9OtI6TL+DflFD0ZvebZc//qBd&#10;8tiT1vZRdPKPzHaPf/nMIfj+h6A3vZ3jhlv5k9TCmDcNnTeaevSA5cv5rlvyEH7xiegDZ1j7lZvp&#10;1wZrQ/NYuhZGKl++s1LxUmIj/I5t4qWFa6hpCi8toj5xATrT/D0/53vwlDXie6beZ/Tt/JK87xT5&#10;3UnuU5+QL378b/SLCsJZKmw1jWj48Z+sAfvETSsOrKOn37PW0bnpKpjpRut4+DkrU5+os8UBtKjO&#10;PjUGHnxpVsVDgwhYbOWezfgNYLDw2PJDm6zjkR2ck9zt0HN2+esn7NKfvEQvqs3W+dAWqzq0g2vY&#10;6r2dxHAreY8KcVRGZ7b7NlvZ3i3oSzn2uUVWiQe/07PoSjc9ZRWKDcwHrX/aytc9bV3JpzrjT5eH&#10;p9OCqVY+l/mgJfOszZpdsOZXTXrSoJ/gMWuHxrTdxpesRPHsK2hHuS9wL8j5yWeWDZvLOvElDA0P&#10;+OtfsfyFZb/G3NfRj+l3/76VbDlBLX9CrFR+e1ipe7AS9KdFzkrhpfyN45yUbb6sv7tCr02IyK9/&#10;tvHyZ3fyPzrbOi+dhJ70fvorkuvxf6X/p6rlcEZy3ig8r1RuGQWc89Idh63d3tfwTHwID/3K0uGj&#10;GUTuy/9oRdQvzUC3mcVy9lE0ptzb2h36uV2x6wUr27SSHJT3Uk76fbEqIUetadl1pMztn2X0v93a&#10;2eH8P/mB57XMr25+xtof+InnsK4nVe5K3urheSwaU/LbYF+i3jTxGF5D/pv1BnVKxUlPEOhKlfN6&#10;vSppUNme/Rb1YHkOavaLb73fbeOT5I+fEp/9Kz1w/2hNPvkXvOnfWsb7v7Ycjs1Fa5AjvQH60jxG&#10;PT/pHK43DTUFGW/DOYmst6RTDaJGvUFC3hzlz4ljq/fwaMFOW5FLR7pT1cDKfP8by8C/5ewUvYuu&#10;XzzVg/0tWVZof9zzFfq9tN7qg289qtfJ+qHrZ+OU5729hpqnUb4fH2Gl/nwQsk9noKE/X9vPeK+E&#10;88nnH9VEbc5xiaHPdCHPs3lwh0zV8Ox3p/vXpePMHgI7dW46MdSbwk3hpGKTMbim6oaKmRbcN9/a&#10;LN4GzwwZ6Ypdlg/j1Hrhih2Wv3I3fHKbFcFAY2NnBoyT14mRyuMfg5t6rVK4Yx7rWs6jd1T+w0st&#10;tnCzFS7bbkUrdlr+8h1WQMR0/mcY2V4i1gkDzSPfysRjL1++mKtfNzrZTPIlLUcefNVVLZ653Arn&#10;b7b8BTzTL9luBeKmC+GmGuGoxfOetfwH4bzjqV2gOWsYqQfsVNw0/UbqjxPOTa+njg6sOZP8r+jB&#10;xZb3OLz0sWcsm8hhOXvWKst6aLFlzVwGO15muZNmWfrAsQEvJf9Sf6iIm3qvqKuoa9R3iDWEazYj&#10;l8vm95AFM80QKxU3vfdpS5/2pGUo7n3KWk5+zFqNe8iaw05Ve8l7R+Hdl9a0QbfrPVRjqSHLDdGg&#10;iq02gMc2GzDKmoyYZk1hpo1H3muN7ppqje6cYk3vvtdajplhLUbeZ83unGppfQfSJ6qvXSB2WtkH&#10;vSm9PsVKpSnVNtipdKZ1YKr1rrrZGt06wi4cPNrqE/WGjrcGQ+GmLNeBmdYbPMoaDLjb6qNtTSWX&#10;9PlyOKnzU+bP3acPS3VuqrlrcU3ywlpw1rRrB1n9m+6w1H5DTMw0BX5amxyozvWDfNsFfW+x2uSm&#10;YrDu8cGznyK/vbNTWJ5G5q5dQypPEQw1uQLmeCX5H/leau/+AS9lTOoVBuw0pUsfWGUPP16MVHmb&#10;8rKAm3KeQvhpEaxSeSWsMQX/eq1y5t+7kecRyT3IK7vzs4qdwlCTu5Bzdmbs2DXoZcVrkmGO4pcp&#10;hWg/xV01iltmFVlyLpxSbBJdaSrMNKUT+bIYaWdCYyWeLc6b1JmfhfXU9vzONDfPa3TegI8ycv54&#10;+HbOr/eIticeW9N+XYO2w3QjburLmYWWlJFvXhM1oyDw9YufwqtV3yqpQzerTc7bAM1xM3qftrpl&#10;pD/vSGMeGyP2+TBe+0fdzy/OGTx7wTvRiMrr56MY6thZzkhdb8pzmI/h607XTj3NTuXbz+dZ7XTP&#10;qASNKc9zp7cH7xHXpDovPe3FT2SlicteF9WvVz596puO4NlxBnrT1QetJX6QejCRODf9sgZuCkc9&#10;g3VGzLP6CGs5KzdlX8RbIo6qMWKmGhuG4X7gr8RpYKRfoXcltNzwH/DYS0OqdV6bhtc/jbqEDYgL&#10;tQz/ld70QvhPU9hR+oe/8/t/pu79r35JTxHlfyfcD1uyHI3V/O1WOhtN6az1VvLIWuqVwkznwkzn&#10;8V0tbrpoZ8hN4aVipTBTDziDM1Pnpge8ZuEP56ZoyvBTiZ2qJ5Si3eqdVj5/unWaI5/+hKBH1Hw0&#10;BVqejycrkZuSJ3Ynr1ZPqICbPv034aaJ7PS8uOnzNXBTsVKu97y5qXJSzykTRuWiq2cH3HTNY2gD&#10;HkcD8LB13jDP2pP7ZjHnHiPXPBs39Xl4csiIlSaOPyo3DfO1M7Sn5Hpa/z5eGu2L8qe/JTdtqHkH&#10;PiP/VW4qfuqfZThpxE7FSs/JTZnLiNjoeXFT+Km4acROa2KlidvOyU299insFC5aE0Ot92vYrPgq&#10;bFbXl/HFH+yi9//OKo69iyf/Reu256j10Lj3GNw08Of3OHjcuhEVB1X79Gzc9GHnph3ve8QqHqAe&#10;78L1aDtftYxXPsEfSM3Owx/SD/hD+v0GnFOsM/fwB1a8j9rKm9HAMy9TLM26a9nxX7IsVtqa7W18&#10;XgaWuv6YxVQz7uBP6TH8Ec9ZaDHFTY/BTI+xLnZ65Bf0cPoQvdAbgYZVunmiFN2p1x5ZDDflPUqe&#10;ewv9DYzzKN+Z1H7LOcGz55v0bnjnN5b57m8sC17qDJVR29Lf5pnlrV/De3kePYrn8eBJKyZK0ZuW&#10;MP4gbprIS6PlkJvm7v6ZXbT75/xePrbsAyft0m0n8CHPsyvGwQ/GT4aPjicmWYdx8FKiTKPWxU0Z&#10;202430onPsL8J/dMeTe4fxaE3DRipoHuNGCmqnEaw4MmbpqLH8uZqfxm5LnipvLqn52bBnpT9YM6&#10;KzcdWJ2bjomz01bOTgN/vnNTZ6cBPz3t0RczPc1NxU4DforGgWWvbxpxU3L3c3JT8nBx0/rkps3I&#10;J0sGDbW2g+Cmg+CmA8/NTdsMhOde1c/zbXHT2h2DOqdxbsocdYp0B+65Ipcmb05Rbk6+dUH/2y0N&#10;bWsBf8s2E6ZYEby0cMwUuOkkazN6vBUNv9tiNw2wPNU57Ys2FLaZiVc/t881XgtVek7pSuN6U/Lx&#10;1MqrLQWOKW6aRKSQOyuS0LSKm2p7bfLdltf0h4cGPvx0ziluKmaqcIaq97qyt7W8sq/F+t1spXfg&#10;24Mb1+ql88JJ4aXOZnsG6ynk6anwT+/3Kk5Kvi39gzSlXv9U28RNldsrR0fTkMzvJqlDF/J8cmZq&#10;BiSVdbMkaRbIyZN5bki5dbg1HMkz0LBJaFPwFur/Cmav/9ei+xZZ0f1LrfTBBdbmsRWM+CdnrrZC&#10;5oEL1h+yNvvftLb7T1i7TZvtknVr7bLVy639qsV2+RqCsf2yhXbZonl26aNP2EUPPmFtHppvpQ8v&#10;tpKHV+P5X4Jmlc/STHz+D8FNYaZlT46BmU61ssXTrZx6QeVLplvFYnzT8NjyRZO93mb71Zss59DH&#10;ePXf4rvpjYCVhuzUtaYb2RZy0wL6QRVueN3yd31A7Q16vTF/kvXSKWvCd0sarLQezDTtc+41n3Lf&#10;idhpIjf9iO2KT8j9nJu+DZ+Em8ImxU3LD62HmW51bip2elZ+6tpT9KfOTuGm+4KoCNlpOecUR+0E&#10;6+x0ANYJMy17YYuVHd1m5S9stg4vkR+ehEt99o21e/ddXy/n/Tsd3GhdDj2LXx9WunuDVexcYxW7&#10;VjOusKpt1HRh/rrTljnUeJlrlRvQPMJKO29gjnj9Y9Z5neq5B6E+Rcp5Oq2faWWr56CzX8+82X68&#10;TPicmDMr3viy+/JLNxyztvDSUtipmGkh83OF3BdyuCc4M33tlDPTrDe+cm6aCT8VO806/oUVHPml&#10;leCvL92K7hRO6lrS7W/Ge0RJb+p9omrgptKbfh83Dbz676NZqDnawFov37TVOuGLr1qKpha/fpXm&#10;3Jc/QN+o++LMVOw0zksTuGmV5gP4vVRtoVbC7sN22b43+N9/Hz0r91KizZ637OKDb1sH7tflO/dY&#10;2foVnHMWTPZ+r2f6vcxUPLUmVpq47Sy8NOKoVWv5uVby94MNd1n3JAycXH/9fLtkN3+rl5kTjNio&#10;mCkM1EPLx8+fmyqvTeSmOeKoMFNpB8Q609GWtvj5t9byIxgczLQRzLQRzLTR58HY+OQfrCn7mnNM&#10;Ouw0Ez2qOKl6RcW5Kcs6lxip++zPk5tKf3AGT63GUcVMz8lNxU9/KDcN2WmkwzzbeC6OegazlBb0&#10;h0YC54zy/BrHiJ3CP+PPBefxXtGx1X+OfGpkFPGsmzfmUddVpjP3qrqf2c5NYachNxUrFTPNRsfp&#10;mk7W5T/Pm/qUtV241S557mXuJwddB5q3/HkrWI3WdOUeWCd6TjhnCftaw1ILYJZinPL4qzZqzl1w&#10;UvSh7vUfxvwy51dt1BgstuQZNKtw0uJVuz2kYRU7dW6KhjUGO714E99ti7ZY7N55zkz92uGm0pjm&#10;6ucgj8qmXqtqtmoOu+iR5fRnlv6ea4OZlix93orgpa4zhcFK11rMexQu5JxPr+c191mGtKZipXBZ&#10;8VNpUNNv4D5PpF9zh2XeSc1WmHAhWtWcp9Y6M82ftdJiCtipuKlYqs6Xy7aMcTOtBXPfzXrBTfsM&#10;dM++60/Jw1xjqj5QfQZzH4f3wkszEnWm9zxlmbDTbMV9cyxj6hOWPWOOZU57wloMmUBvTzz38NFG&#10;aEvFSxuRt6XhFWrYBW5KXMjceOMBI60VbLTZ+Ies2Zj7rTGstOHwSdZw6ARrNHyKNRs93VqMe9Cj&#10;6R3jLQ0eqvqmATftxbw3PZ1gpbVhpvVgqKlX9HDffBrMtMmIKZY2BK3pgBGMYy3t9rFw01FWZ/BI&#10;HxuiQW3C9vrXDLJk6rhHPaCkP00N8784N4WhpsLc6vahX+nNw6wunLSW9Kb9h1ptGGqt/ndY3Rtu&#10;c45a57qBVvu6AZas+W4xV5ip1yeVxpQcSpHq9U9hqRp571rM/yvnEzOV1tR1phEzZUwmz00lZ02l&#10;92nSFeRcnCMZRuq1lKQxJU9LgZt6aG5bzLQzXPRKcsie13p+5jyTufekbnBTRY8+7CO0jZr5SaWc&#10;Jx/eGmtN/gcvLYQ5wh29b5Rq4jsz5ZrLuzofTamE4ep1YqZd0K6yngKH9XN3780y/PQyfj74a7L6&#10;joqLno2Jipt6hMd8h6EmcNX4ecRNo9dpGa4rtptTEkR2MeulwXadW8eKBaseqnJ69Lt1YfjqVSv9&#10;h3o75DBXInZaBIcsRoNaPHWuFU+bZyX3zEfTqWcxnsnEOsVLxUJhojGO1/NXnJnqeYzvMNVMDSJg&#10;qH68XnO2EF91xqrzi6fCUcVOuRYP56jhturLk9guTc2dzPGMeID6JIsstuoA3PSL8+emcE3p0L43&#10;4JkRO434pnNSvS7cFx/ZlshNpReNhzNT6vzDbJt+8e/WnGPFd137hnatHlyjHlylPjrUC+GmDb/4&#10;kzWBBTVDf6f5yjxx0sPq6/SOFW+m/v36YzBQvkthocViomKjc7dZa6LNvG3WztfFTAnuMSUL0Jou&#10;4l6wZI+zhTM1prBSMdMo6PfibAOWEWlOa9KbFp+hNRUzVQS6U3HTtmv2w1SoCTpnglXOHQs3lR5k&#10;Mtx0IjUTGdGaBnrTadRfesh6ODdFQ4retPOmp39cbroV7em2hWdoTs+Hm3ZDc9pjVzW96Y/ETavW&#10;oEVYw+9nrTxO+JtW4/3ftMQuO/AT8v6/d256eo5ec/bBvL3m3tUP6n9Eb0peV113GtU3jfKa7xuj&#10;POpH56bSmUp7yihu2uhUoDlN/CxrvkERbUsL50vq81l0vak+vzDTmrhpIj89q95U3PR72GnEVON6&#10;U+lOv+Y1ITtNZKQ1Lce5KVpTr3FaTXMa3+/8lGO+w1HhpdKy/vN/WOpv/9NSf/9X+sb9ydp+gG//&#10;+Ide1/RK/td6Ez324cnfe8w6w087H3yF5+bjzk0ra9SbBty0Am7a+eHHrev8xVa2YYe13oveFGaa&#10;9SJMUzrTY59a7GWebaUJgnlmEXkHfhr49tGZtpHuFM1pMaN8+62ZvxHzlJe/AI9/0bGP6Y/2icXE&#10;TDmHNKbOTdGxxo7CZmGx6stbegwv/vbXrRi9arF09jrPIka+64rRnxatOGyFsNOio9QuhV3kvv97&#10;OCkaFPhoTexUHFXb89/4FZz17+HAn1kRetMS2Gux+Ct600J59rUcj9NaU2lOXW8acdLEMWSm0psW&#10;4jG9aBfMdO8pnoN/bmWzV8JF0ZiOHOuMtGzsGJjpBOeoHcbBdWClZWO1PsUuHX8v3vzHuGdzH5yC&#10;P3/yHPfo657s+lL4qTNT3a91f3Zmqns02onRDzk3zQn1pjkhNxU7zUZPcdqjn6g3rYGbShOhQMPh&#10;elPnpmMtA22CwmucSvug3D2uOZVHX7w0ZKb9Ap9+4NG/PeCmfSO9acBLvTdUIjcVM+09IMi3E/Wm&#10;Pcm7e/SDk97gdU0jvWl9cp7mveGDg4ehNaUX1KBIbwo7da3pab1ppDUtQW/ajl5RLclP61TI24VP&#10;n3lo98XjjZdXP6r3n6Q6//JnkUfXvpJruGUYWtPh1uj2kfhzYKVw7qLRE62Yv2EJ/LR01DgrZb30&#10;rtFWOOA2y+pznXvns6/uY7l9gn5NyTBT15oqt72kk6XALVPIbZ2TwjGT3KfV/3Suy7ZkmGfadbdY&#10;7mA0H9f3cxabfhWsFH++NKbOZlluBTMVQ02/rr8V8jO2HcXfavBwq93nRmemYrLKoVPI0ZPD86ZI&#10;h9qJ/FYsN+SmzkqlWYCVpug6xU2Vp9MDIaULubj4q65V2gXWk6pgr93Iv5Wji/f2G2wX3ABD7XGD&#10;1UEfIs1wE83v6/9Jmh7+h0sfXArvXMV88BbvmZ57AP8yLCx391uWu5/l3e9YbCde+R3H0bS/aiV7&#10;3rDSPWjQd+OfXrQNr/8a9KorrYR+VAUPrzXVVlWfqfKZaEwfHorHfzQ+8aloS9GZipmiC3Ruuoj6&#10;QfCn8gWTYV5T7XL4bKtjX1r6/s+diZaImYqTojX1WqZwUq9ruuGE5W+C6z3HdR1iDgmte+HBjy3j&#10;2ClrhpZd+lFx0wvhpheiPU37lBA7RV8aD5ipdKcXfPxna/mLP9glr75mnfav4ft6ves+yw6jDX1x&#10;p5VJbxpy0xr5KYyz7KB8+yE73XeanZazXL5vPVrR9bBTeCnHdjy8zcqObOW7f5NVvkBPutdPWIt/&#10;+JMlffv/rMk//asVfvSJtX8N7emR7bBWeOn+DVa1c5VVbVsGJ11olRvxncsTzu+wcinseSVaYPSk&#10;FeQ3FWvRlcJLOzFHXMl6lfIdtpVvXGBXbNsID6Rm6YH3rPDZV6ktddQuefZlzyWLYKWtN6HxhaFK&#10;a1q87YTlvcD3vlipQnxU+lKx0lBvKs2pogV8LPbqF9RboV7LDnh3xE5dbwo7FT+NuOnzISOFn0Z6&#10;0zg31bad6FATtKaFsNjEWqc1MlT+V1rveMOu2LAJnjnTui6dZt2WS2sKJ10GY2SMoiZu6j2ylk93&#10;ztppGXxyCbniUubYlz9hVSvQeS5/mvMw/+56a/qvLkeLsAI/CPlpxQp+zyv+tnrTSv0t0QN0XQ0T&#10;X8N7rX+cOf+91L45ZenHvz5/bup61CC3PSPfhbVmv655ztN6U+eoWod1tvzgt3C43+FPQpv46R+t&#10;RRgtYaeKJp/+wZybah2mmiHdCfmseqTmwGPFTcVPFd5DCnb63+Km0qsmsNNEbhppTqU3TUdLKs1p&#10;VP+qOjeV7lR607jWVDoF5eGMrjcVNyXOxkuj7dV5Y/X1H8xJq7POc3BTaUY9/6/GTePvG70+PK8/&#10;R/wcthqFOCvLft0fUIsOna2W8/nsFfGMq/qD8ui3os5PNvmG91WCjeaIm6LbVM8l56aM4qa5Gkc+&#10;YEWwxhIYZNHa/a4rzYeZBlwTjSmcUx79Qrbli3PCUouWwSSnLwy99FNgJve6ljUfT04Mbuq8k3ry&#10;0pHm6ZxwTPHSQjSrhZyjYAXBsr8HfLOIfXnSnj69jjyMXEy1BKQ3hZnKk593+2TLgnWKn8bum2dF&#10;sNIY3DQfXpq/HA7LWEB9gdiCZy02n+B9Y+Koen+25YtTcq5EbhrVMhU3le40b8Z8y1m42fK4BvHR&#10;nEeWWuHjq9CernJOGo3ZjyyzrEcJ5jAz755uzfoMJqh1CicNuOkg7wOlXlAt5Puf8IhlzMCPP32O&#10;tUJbmk5Id5rF+2VpO9w0a9psa3Xf09YKdtpy4kxrcsMd1gA+2qh7oC1tKN1pd6LztXhn2N7/TjSm&#10;aElhps1hps1H3w8nxaMPO2181zTXoMq77/599KZNx86wC2+60+pxHq9vGupLxUylM60r7anG3rfi&#10;yYexDpe+FE/+oFFw03FoTMcQo+0CfPt1B420NPaJnTYYcJelMifu/nw0p2KlZ3BTzaPD2OpcO8Au&#10;QGNaG26qqCXNqTPToZZ641C8N3DT69CcXjPAUvqxjO5UNZfETdXbyXvAq2YSuVSK1pVzwUBTlYtx&#10;rOdnyq3ITZ2b9r4p1Jsqf4Obss81qV3JtTR/7dyUue1C/PXkaSmsu0+Iue8k5bSaK+8OZ+0MyyRH&#10;S4ZjJncjX4Npxtlpd9a7XsV+mGc5DLQYrijuKDapZThjiqIAjlqM/79jl+C1YqIw0+Syrl4DwM8n&#10;btoF/aqfn/eEpTpXvYi6pzDXuA8/zj1DRhpnqXBN8U2tc0z8eN/Pdr0uCj8uOj4YkwvEZsPQa5yj&#10;wk3184ihKrTswXYdy98iCY9ZrU5Xw+RvsibXDUGHOgoNCQx12D3Mq9xvhTxrFcNMI3+f+KQ8gFHk&#10;TxBDJTjuTCbKNvZ5PyqOD/hqqEN11hou6xlOAWvVMd5fSmxVfFbvMwnf1mTYKcu+Tdurh/bxmtgw&#10;uO9dXPN9C52btnr1lPPIOrCJtC9DrSmcsoEH+ah4JyGGksg4a1r2Y8+Xm4bnjc6v89VDK1qfCHSk&#10;sJq/Rz9KiNloW338+AE3hZWyvRHbm8CBmv3y99wjv7F8elzFXvrU8nlWcF2pagOKe6o+KT62kpmr&#10;rZTngtJH11np4xut9KktVsr9pM3CndZ2MdyA5YCZwk1da1oDN4UxeF9sxh/MTUNGGvBSmOn6MMLt&#10;pegGOiyeBzcdj9d3DIz0Xlgp7BRuWjl3wmluumCadRE3ffYp6/nc356bRprTc3PTJfj3z8JNxU7j&#10;EeanK6v79PHnr1Ik6EylOw3n8cVNK1fBSvVMsY6aUBxbtnmdXXz4bZ9Pd62pz8+TU3puGczZOzcl&#10;d4y4aWJtU+WV56s3Vf2n+Hx5mO9lvINHKdGnr3wtzNmivC3iptXzsJr46Y/CTRO9+pFPP+KmrAd6&#10;U3yOCYxUn0OtRxF95iONeJybJrJTfS4TNKfnpTf9Hnbq3BRWegY3FTtVwE9rYqWJ2yJWWn2M/Prx&#10;7Wdw04if4uv/LVpT7fv1Xy3lN//Xknn+rfWb/2NNqHmac4rn8dc/saojb9uVe16yq/Dud99zGN/+&#10;YbRNr1inY2+dk5tWPfi4dZ4z37ouXGzd5y3lmW4TfYxfpL8v31eviXOiOaGGSNYrn1lWxD1hnwW7&#10;3+Y7Z5/3SC6Gn4qdlhKt2SbdfNHGY/TXeN9y4azy50uvGkXesY/phwGTFTdFb5p1/DPYJuwUXlvE&#10;83Wx5pJgp62Z+2mDpr6UuaLiBeSwzPEUvADPfY860B/8wTJ/+ntLh42ejZuKncbeIU58Dbv9Em4q&#10;ThqyUVhpIez0DGYa7YOZFu2DlSSy0mg5gZmKmxbtet+y98Bed+HPX7jFKiZPtw6j6X0zDq8xfK1s&#10;7Fhf7iCvvpjpGPWGmmSXTphubSbNtAJ0E/lT4aVT5lIvknECdSNDbpoPc/J+jbrPhvde+dqcmypX&#10;5/nBeamYqQc6CrQU7tGHWcmff6ZPP+CmmmuN1zc9GzelPlcGWglF0B9K7BS/mHv1I24a+PTVG6r5&#10;9Yk+fTHT73JT15pK2yBmSn2tRr1uhZsypw83FW9zn75zU+phVeOm9ci9m/W+xUpgg20HD/V6piUD&#10;A2b6fdy0LUyxBbywdqeQm6ofqnhpGNKZihF6b1TmpWt1xhOGtqDWQPJrcuMLB4+gPtJka8Pfs3j0&#10;BOemxehNC0eMtUI8+6Xoh0vvHGXZ8MvMnr0sr1dfy+t7nTXuSo6qelPSByhfK0fjIJaZGGKPV5Ef&#10;S1cAQ02SNpTctx7cNG/4KMsffJtl9r7W5M9X/yfpT52dipcS2pfN76LorpFWPGq8NR94h9XpA4eV&#10;5x9m6tyUfFp1tJJ6sK596FrV58B9+sq5xUkVBRdbqnLzUpaVp3fB69WL8+hc4qY6H9frmgYx1Epy&#10;6Y7k3p0CLWpKe55B+Dnl+9eziNfqv7K/Ne0/2loNoU7E3dSEmr2B+pYvWd7O1y3/+dcs7/njLL/p&#10;6+Km+TupN7rzuI+xXa+hVX/dSjcdtaLZm6zooeXUSF1Gv6mVxAq7eOYsK3swqGVaORcPNczUueni&#10;+2Cn0pzCUBeTqzyD5pRtlYvRfq9ZYpnHTlnTF7/m/X9qbeGlATeF2Ub1TDVKZwozLdz5M8t94VO0&#10;6h9bPjrVzBc/t6bvfOOMtP6X/9safYFXH3aqiNhpGp59Z6cfBdy0Htw09u4/WfsXj9CDnh6b+9fB&#10;TWGg0oTKSx9y02iM2Gk0un//UMhOxUadlW6I60477UVvqhCPFTc98jznfQ6vwVq4KSzzg8+tyT/D&#10;b3/7F6v3uz9b41//L8s4+bW1eeNta394Pz2eVuK7x4OvfGalNJP0h1+APncO8+LyEsHuKsh9Ktjf&#10;aQ3MbzW5zupgnriCekQdtq+zi/YdsdiRD6zVK1/QB/4ztJtvWusN1HLZSF1saj3Jp9+aGjDFYqbo&#10;BQr2vO33gsy3yX9OhLyUMTOKBHaa/ubfOT+Ncf/J3/tenJuW4NcvgZN+h5uyLWKmrkvdkbDu3DRi&#10;pxq/y02/w073/cwK9v7MWvO/2mH9evcodV02hTqmMOVnYMjn4KYVy/hdLYeX0l9K/v6q5dSA5Xfc&#10;hT5P3VbDpuH6lcvYtoQ6V8vQs668n1AdKQLOem5umpCfKketHmGeGuWr1ceK1eiI16reAte39tGA&#10;mb78ERqPU8x14sNXHJcPP9SaSnNak97UjyHH1T7ffzrfdWaKvtRzXHz6zlHlz4d9Nv/w99bio3+x&#10;Fp/8qzX/7I/WlGh0Ep0pnFSa0yYnQ27K9mZES/hqBuwtg1xX3FThPq1EbpqgOY08+pEONZ4rh37+&#10;c623epeaP1GgfRE7FTeN2Knn1eTWzk1/yvb3g33RMc5Vfxbw0sTlKP+O88WIM1Ybq+fn1ddrytcT&#10;t8X5ZnVeep7rzc7BTZuLm1Zjpn6NMNLmChhptC5mGoU+Z643hZsGfeEDbhrUMg34qPvxyVWymIOT&#10;/lRs0vs1TX7CCvEsiJXmL97iY2xlwDRjMM1CmGb+avz6ePTzl2xlP8yS+qQlT661XNUu4nziJOKy&#10;eXdMg6VOQ3s6xWIPLeH59yBslNdzHo0BJxXrFJdlO++TvxL9KhrPGNvETlUvQEzXawxwbu/tBPOU&#10;fz+XOewYfot8XQtcVLVYY4u3swwnXbQFRrrZvfoF5I5iqHnzNlou/VqLn1xN/jbNdaY6j/Smqh+v&#10;HlDOTblu1TDNnbPefflZYqMPLbZc+GmW+/SpbzoLlvrwEssjMmGqWfg0MiY86rmauKkzU7HT3nBT&#10;8jFFq9snWtYD+PKdm86Nc9N0uGn6DNbvgZdOfMSyYKny6reYStw3G7/+OOqYojcVL0Vn6r585r/T&#10;quCm1GBqjm++KfmudKYtR81wbhrwU9jpKDz7Cnz7De+aahfiXxE3bYIWNa0Pes6Oyt16xntDpeIb&#10;Uq1T9QKqf/OdVn/4RGuAvjQNRlof7ap8+mKmqnVa7/ZxdgHctO7Nw32sfxve/VvutFrMo6egK1Wu&#10;EvmNXIPKthS0pnXQltYSM2XuXKFlaU5T5dNnn3LDWnDTFMLrnF470Gp1JY9TPfm2ZYGvpx0jOVFK&#10;KfmfeGpndJl90Zf2vTnIqcRGpS+V5pRwn762KSckb1Mkk38lw3G9zlPhJeSTlwRz8Sx7PSXytWTq&#10;PgU5H+/PnHay8rOu8FJytmSFtomnduE4RRW5m+ensNy8tkTIJGGP0pmKnXpNU9io61RhosnK88Ra&#10;Ya6uWQ25aZKYKvs9OuPd78jvFP2q93riXHH2GTHQaIyz0ICZnslNuabqr3WeyvZojM4jfqrQ8fo5&#10;cmGkipyS0/pT16WyTft1LEzYuTbPAuoZpv+jBjyLNEP/If2IangUwEXFSovQs0iDWowGtQg9aiHr&#10;4prR85gzUNeUPn6ao/La+P5EZhotOzelVgAaVR0X8Fden8BOz2ClrnfV+cNjOM7Pz3xPbPh0uOkC&#10;vpP2mbipeKS46em6piEjrc5VxFa+JyIGGteTirEoeI3HV/Lbnz3STlGf6ot/89fU/4c/B57ekKOo&#10;PmI9mEsaPn1p5VpQ91E1zZXjxQ4ynw5bKCJvLJLmk+d/r02KlrQENloCIy2ZtcFKqV0axDYr1b55&#10;2601ulJx0zbipAukMyUWSmsqj/5pbio/qzipmGlN3LTkGbRb59KbnoObFq9/yS5fRm49bxKcVHpT&#10;nkPmRtx0/GluOj/Um8JNe/yI3LTrVjSmibFtYVxzKnZ63txU9U23LmBunTxTPip4aVWcmSbkp2fl&#10;prwu0acfcdPVT7rPyeft16pe/5PWYetWK33pF3iawtxRvDRipuSUUW0n+ZTiHibySOWVngP+V7lp&#10;wly5uKlC+VyU20V5W5SzaYznNVF+w5iYd2n5v8NNz6hzejKscxpqTKUzbaw8uRo3jbPTBGYa38bn&#10;9sfkpqo1XA99uGtOxU/Deqfu2ddy+FmPxsTap1rWd1Q8fsVy9cBj73VME/SmcVaaoD31bTWw07rf&#10;BNxUvaPq//o/rcmvgtC6ekc1hp+2fftLqzp4wrrvfsG67zqAd/+wVR141cqP4uXfdwwNybagvun9&#10;j1rF1Ki+aaA37fQI3ry5i63Lomesy/yl8NMlPNets8ueI3888p7FXqOO6EuwymMf49mHfcI7pTst&#10;5PvNvZh8x5RIX0qUriD0nfTMfrSm1Abk2Bxeq9fn8notx3htPufJ1/ngpjlH+Zxo/yuf0tfpUyve&#10;geZ0GfNKsNK2zAO14XxtFuJhYv6oaOUBtK4fWDr/5y3f/9a5aSZsNDEinamzVOlS3/sdNdF+Y3nS&#10;nMJACqUtFRfVeBC//gEtJ0TITGvkptWZ6V50uYe/tLwdP7PLV+61DlPuR2M63son32NXwEw7TsCP&#10;P34y3PQ0My0bM456p9TLdGb6dMBL8YjEJrE8kfvxeOYqxU01rwk3dV9+IjflXpsrj/5IPGfMj0pv&#10;egY7xRMWaU1r5KZipt/hpmgDyRekb4jqmmbATcVL49z01mp601BrqhqnLdCKnJObkqdH3PQ0M63O&#10;TcmznZ+iN4WT1sPvpb6sdRnrdrmO3gU3o+0c6rVN1QdKtU4Tmal0pqpvGoxaJtCCNiP3rE2enNoR&#10;valz064hN+0KLyXPg5sqf1Z90wZ9brVUMdNb77SUa261egOGWd6oCdaWv2MJ3vxitKclaIULRo63&#10;2MiJaFEnWckonr9uHmzZcM38PtQd7U0tL+WTpZc5R1SN0GTlsWhBVdMqqdeNgea0Jzmt8mNYaSoa&#10;A8+X8XvV6t3PMoaNhM2iV7n2BteVypPvzJT3kM5UutOcG/rjLbzLCu4eY/lcTxN+N7XQLzjn7IGX&#10;/mpx2esDbir2GTLVVBjy/2fuvOOsqs91z8zQRHqftveePoAVQZgZaqxYYqxIVDRWelMDikhRECkz&#10;VIcOUkURpSkqNrDGGgU1x+To0WjKuck55ya5N/eem897v8+71tqzZzsIMd7zuX+8n99qe+01Za/9&#10;ru/ved7XWS45t/ip1+UqPMWyisgnte1McuNz6o6PGKxyc2kj1Msgg2v2XFz5uH62Kp5D0Oxmwond&#10;U8Z5Mvi5G8Gn1VdKeWliCv/nSzZZfPVOUx+P+COwU7R80p0mHn/NCp543RI7X7U4OlNFDL5WsOWA&#10;FVGrqATNasnUxc5PC2Gn3e+Zbz3vnmB9Zo3yvpWVKd5815oumYxHn3vdEuUlaPcW8HlcPgsN+SvW&#10;ed+vrGDPh/R0PxhwU7HSVS94PU7VNC1Ea5rY+qbPm+SjUU+gN03s+jl6Uxjk619bC+lLYabSm0bc&#10;tJW2KVK4aav3/4Pa33+28oMfWu8nH7GKx5ZRPxS+KX0p9Ux7795Sz6cfsdLUsQ/H9hFjleY0nZs+&#10;sY7aLNQlVeyGpcJXez31KNyU+Ru4acXTj1r+L//VWjD31vxrfFBf/YW6UsThf7W8d/7ZCl79wM7Y&#10;SN2A5QvtzEUwwIX0a583xvrOGW19Z4+zvgtheLU/taqVAVPru3o2PvJqeh6tsNO3bLLT0CUW7nvT&#10;il84YnE8Yl2fh4Eq59n9jpVsfB5Wyhx8yE1L0ZyKmxZvecniqnVN7ezsQ58ytxxoTV13St4f6U/l&#10;01fkvfSJZTPmU/s0vuddXo9XfzN65O3o1bbCRNGaem+obXXjt3JTXue89NFofCPQoMJxUrWnkW9f&#10;uueiHewjum99Bna6yplmlf6vYJ7H4qaV/A+KjfZbfhe/S/JOMdHlzNEvJZbAoBdPhe3DVqllWlWL&#10;Px/uWfXQdOtfi7YVRn383FT8NI2bKtc9BjetREtcuRytAGOvbZutEGYawxdXeIDvRP1dn+P7P+Sm&#10;cdinIuKmvu8ATFX707lpxE5T811xTrhppBGIwSPb/Zze7R/+wWuYtT8SMFP1yZXGVNEBfqrRWeph&#10;1c2n1uk7v6XW6JeuMW2InUa9ALJf+cJ9+xE7PRYj1X7vGwDPjcYkMxU7dWYacFP1DvDeq2Kl6RFy&#10;VbHTZO6doluI8nCN/zA3TeOs6eeLmOZ3HcVFO0ZcNPW99FwQbtfozwzsjxipmGmkLY2WI2aqsXgH&#10;9w08lKo3pNqm0lI6b4RlSnMqRioNqJa9DxTbXdNJ7hKfsgB9FZx0yRYP+fGlCS1YAo8U30RfKp2p&#10;M1XGhLgpHLQEv3r+rXd7HdL84czlcW6dX6xW+VThnDWWWE3eC+OUXtXfQ6M4rM7LKI4q3anYrDhq&#10;jPcqZD7PtbFXw3cJcc4c5pjVH6pwLLncnFXUNEVDChstqtlicTHShQ8TjLBT7xMF33V2On+DJeat&#10;Q0+70XJvvcu6XnaLqU9UV3pEdb74egJuyu8rW36jWbUw01oruG8FvvwVljdtsTPUnHtqLA92Klaa&#10;c/dCK4Klys+v7V3x18ur317z13jrNbY7D99+6NHPvmWydZ1WjY70QctBTypvfjYhbqptnalv2glu&#10;2lX8dMIM6zDmHuv009nW+cZJ9M+83Nri1W8R5m2tyOVakr+1JvfrcONEP1aMtOttaE3hpx1Ybqca&#10;p+hMxUy93inLYqcdGNvddqe1Qcequqby6DetgGdSQ0m9PdUPSjVQWzkbxZPP2BJe6twUvWmLa/Dk&#10;ax9jU7SmTa680Zrg4W8mDSqh+fGs08j5xEkZpTnVsq8PvhgvfsBNG4uZEllwUzFTr3MKM834EfVO&#10;xU3RmjZW7dMhV1rTs8jtqIuqHlAZPfr4qNzKuSlepszB5GMwU9eYKg+MuKlyqkhvGnJT5Vju5yF/&#10;y1S+pnwKVpqlfE3+oFKCdfmYfC5bc9qD0KaKdUpTOoD8kzy08SVXWrPL8ASRnza7dCjeoCvQ0l5K&#10;jghjPZX8TPxRDLPwpCBgp96//lSuv2KQ81DpVjPFWsN1Z6Ty64eRMUA5oLis+Cqv0bVx3oiFpo5a&#10;9nW9ZzoD1bX49egYsdBwPTlqW7SdMbpmOK3XMBCvVWg7jNTfi2VpUzP0fvkl1iinMKiLms0otqrz&#10;6XrJVbN4RmiBbkM9pXKGjfY+uqrnEdVCdb45JmKXGqNlNKF6ZhMvHTHdNfTONSNO6iPaFz3HRcFz&#10;XEG4v4Bt9dip+GmSlc4M99UfvVbbdZNMmtMimK64aVdyKmk5T4BJtEJTKp1pko1+EujPxDx9W7gu&#10;rtJgcJzz0YiXRmP4+nRm6n2opFlLiai3k/o6tf4Xrgme0gJW2gpWmo2OLg/WlCAnKHgKjdI2fENo&#10;NEvpZyJ/fcmM1VY6nZixJqhZKo3pA2KlsDUYaTcYaTlaqjLGMo3w0TKYaRSlMIMgUrhpDVxhESFG&#10;ATP1gFv4CEd1zam2wzSOyU2P4dMvXvMs/RTI3edTywmNad95eN/mToShipmOqVfftB9z7993Xyhx&#10;03rsdMuC78BNg/qm4q/Sg1Zynd8fN8Wr9hDclRy1apW8+vN4ntiFfu4I3FT5ZH1mqvpQETd1zaly&#10;yZCZRuPfpTcVKw3DazVFmtMUbprOTsVL5RFS/FdxU/HTZG+oo3HTjwO9afQ5bpn2mY7mOiJuWq/m&#10;hj7X3DP8c/t36E2dmx6FnYqhRpw04qbpozSnrjvlXuX89Ms0dhpy02+w04iRRjw1Wk8bO7P/hC+l&#10;N/3f1vgrmOnXf7OOX/0NFvt/2IYG9Td/s+xf/Yed8ean+D4PoWnaZwMee8r6w00rU7hpxQM1VjEl&#10;5KaTeN77acBNq6bfh950Eb1TVvDs/JANWLTEzq6GnS5eaSethV3u5vnyOfHP9y2x521nnTnwzcK9&#10;71o5z8Hek073GuaFyuCcZYvx1cM3C9CRFXCcWGkU4qWFaFUT4q/7OefT9JyCmzpbfTbYV6S5JvWI&#10;gpv6PZG5InHTsvmb8UbBWx5/3brybN6RZ6KCN8KaphqT/BQtqmtQ5d/HT4cmNQfNaeyFz3jG/9j7&#10;QyW5qfPTFGb6JMvoTKOopzdtgJkWi5s++bGdvu5p6zlpmvUdR7+nsXjwYWlVY25HUzreeo6eCDcd&#10;j+50tPvzxUxPGjsVLwhzhhPn4c2Hl46bgy+DdercBAE79e/kiJvyfazvW75nVUPHPfqq1SVuyvd6&#10;xE69xilzpfneD4rnAj0bXB/G8EmWey3esXrclBzf9aYhNx0a1TaVzjTgpoFPn2VpTeXTV/6OR79T&#10;6M1PZaaBTz+qbZqmNyV3ls400JqKl0ZxhbWM9KbyeEmjwJjKTU9AvyBu2pp98R8Nc4++fPripkE/&#10;qGsZA16a6tEXN42TJ7aG8akuVhaahSa9BgUerZ7y6cNPxfoYG8tDRd50onQEMNOsy66zzAuvop7V&#10;dZZ9w21WPgo+Kr2pPPpj5NUfZ4XoTRPUY5D+tIDriQ252OL0hVLN0Sa9+5PfBt53Z7KDyVPhoerZ&#10;5P2gpDsl13X9KftU0yqTkOZUutQ28N/8G29xNpqD3jRb3BR9qXpEuW+fMX7FVehnbqKn5gh8h7dZ&#10;28vJ352bwmI5Z6bYp95n8IWBHkH74LRZA4cEegjl364xPcNH76+q/LwfmgRdqzip8ntdp65fo+fz&#10;nIdRzFfaBmka3Ltf8QOY6al4pMrIvZWjFpPH4vsiP84gN23J3+7E4SOs7USeu2YttXw9d67fY7GN&#10;+y2+9QAM9YWQpb6IBhW+9tjLloBXFXJfKZm5Cr9+LfGQFd+zzLqhrzll6jTqYvDZms9crnv00Zku&#10;StWboglcguYUplq1mO01d9ip67ZQI+AIdU7pV/7wq64tLYSbFsNNS1aihWQsXH/IEsyFFODRFzeN&#10;ozdVZD/ziyQ3bQEzbYU33xlqxEw1sk39oOTRFzfNfe+3dvrzh4IeTjsfQmdKbdOntlqfvZvhnN/S&#10;DwquKq2puKlrTiNuCisN+kNRl/SJ9fgK4Km7qGv6FJrUvRutFxrWvnupW7prrfV64SVr/as/Wtbn&#10;fCf94s+u4ct97yvqm3zK/D69l/BPl295lV58j9vJNevs9IWLrdeC2dZrPlreBTOs94pq67ORa960&#10;0nptWW+nbd9uJ+3YQ1892OWz71sJrLT9S9IPcr4X+F0Refir8vZyL4dpFsNOS1bvp6bpfitV8H1R&#10;tO2gFXDfz33hE47/mNqmISt98ROWtf5x0refC1PNh5vmHOSc6E41b1es/HrTy1bK+Us2wzThpqpt&#10;Kq9+MliP2Kl8+kmvvpipImKmvhxyU/n3U9hpxE3Ld7wN43mN4Jw7Xrfu257Fs78WHz31bZaQAx9D&#10;b1oFJ62CmVYtp17pssk2kHEQut7BK+6xweh3+y2jPiz1UquWwVM9xErx8S9jDn45XibVTPi2UD6b&#10;jBRuSj7qGoFjcNOqWnLhldPtjK3bvM54Ar1wAl4a429bDBNN5aYJ5vkVqdw0HulRG+KmYqdhXSrP&#10;e/l/yxM35Rz5Wn7za3qG0vuJ+XT11BUbFTNtBxtVLyjxUnn1naOKpXqI0f3WGWbeK5/V15y63gCf&#10;/ivULA0jYqbHozeNWGnq2PU1+Cjh/DTkps5M4aiuS3gTbqoI9QnOUOGlSa6asi+Vl0Y81TWZMMaj&#10;jil6hgZz9VSW2dCyfPLfEqnss6FlMdOIiUZ++3Q2G62nMtO6nweNKc8ZitSfv3jHz6xo3hb3uKtu&#10;Z+cLrnXWmCv2KEZKOC8lX8m9ahRaTngpfFOe/QT3/gR9n1RnVHy0RCHdJxzV+WYtelBpQ1kvokdn&#10;IcyzSDrUeestNuIei19PXVCYQ961+Op1Tt4rn+2F7Bc3VS8pnVuMVOy0QIyW9xB7df8+Hv4y6teJ&#10;m8bhponpaDy57vwrRyRrmmazrOuOjyV3m8954aLFC5n/Ezet3oTudJNzUx/ZF6/ZHOhN52+wQh0P&#10;A84bzfekci44qXpASWeq5a4sZ4+6l5qmq+n/RO2aWXBTmG8uutY8OGou+tL8+2ste9Yyy5m60Arg&#10;qbGpaE7Rm+ZNmWedmQNvd95VzEPDTdFzto38+kOu4T3R/94lXSnefHhprpjpHXOT3FTeffWG6jxh&#10;luXdieYUj37n2++zztKKMjcqf77qmnp/KOVzrLe64MfWERbafuRd1oG+Txrb4dFvo9ewXb2hkh59&#10;eKmv3wRLvRVu+qMbrDm8VP58+fU1NoOdqrZpywuGoTPFk4//Xn78lvLn/3ikc1HpTNUXqhm+/SBu&#10;MdU+bUwt1CZX3eza0MawUu8NBS/NOl1z6FU+f56FBtQ9+ZfV+fNV1zTQmQa8NAOGmgE3le60ycVX&#10;W+Mh8MjzL/fzyaefJc2pvPksu08fL5O89xmcu7FyPfJAz6WUk4mZKpT/EUEvT/JAz70YVZdeutVC&#10;cin0pup9pNr5nrtxXq+hRC+oTNhlJrli1iWXW+cx1N6aPMXis2ZbIX7CogcXEIyz0UvO4u915912&#10;Ijlzo168PgE/jJdZJvlqRgn5G5wyoye/CzFQcVjx0H5cgzgp75GhdUJeI+3PZJ/3iBKv7cPvsXuv&#10;gMWKi4bMM8lLIwYaMdOjjMfkps5dYaHivNKRKrTNzw8LhZ8muSrc1PeJk+YWBexUDDXSpOp1Ot5r&#10;oVa4l79p1fmuQ23D50O1K7KZw9FzlTSi3rsX3WkRehdpUIsnMrIc9fV1hhoy0cTIOlbqfBS2GtVJ&#10;DdZhpuKm4faAn3LPkIY12sY53M+vMXo9803x6yZSn/mOgJsu3wE3/SjwxYubOjOt05pGTCWdoya3&#10;p7EWHXc83DSVl7aEicqLL999K5hKa9bbw287c668w/9m+cwd5pMf5u//0MrI60u2HqRHK3Pr6Ky8&#10;Tqn3dYKV3ruCXggrGYnpq1xfWjr7YdeVls0XH2UODL1pyYNbXE/lPaGocxqwUzipNKbOTcPlGlis&#10;x2OMITt1PipGWp+buv6UbcfipqVwU0VQ05SfgTxXy6ptqihe+5ydiufhzIVoNuZNwLs13ioeGGNV&#10;cNOq+RPquOk8WOqSKTZw7X02+OG5Xt9UNU4HbphrA1mvHw/awI1BDNiIp58YiEY1CPSlm+piwGb2&#10;wzuTmtPvwE0HbAu5KeetlJ5U3FS1/f9uvalyUXJTRZiPVlEXqrJW8/Xqk0AdsHVL7OQnniNfJOdM&#10;1Zt6DpnCTOVbUqQxU62nak6zyf80bx7lgarrlJwXf+1f8DoF3DTK9Zyhwk6V03leF86FR3macpdU&#10;bpqcE07Jz9LzrO9Db9oQN5U3v57eNI2bpn+mj4ebtkSnns5OvbYpn2Xpw9MjyU2Pwk4jbqoxyUyl&#10;Qw0j4qZJdprCTdXLKfLjR+PRdKXfrHMa9Io6UVyV8ygaw1RV47QpIWaqmqc6b8vf/Kflf/EnK3v/&#10;CzvlwDv0/HjZBux60frvOxjoTVfT16IBbnrmZJ7bplOfd+ESeMNy68PYn2fngYxVC5bgba21M1dt&#10;t5N3wjOefsvie9+y2N53rKu4KVrRkvXipo+jM4Vzipsu1j3pMWrp74Jvvoa3n2dpnpHzYKQJolAj&#10;685MWdYY53wxbSN0jF5XspJnc93nuC/qXlhejf5+AffI5eSoj79q4rZdeB4rPshnIclLf8P/e+jZ&#10;fy1gpuKmHdCbdoGb5r/4uQX9oVTf9AOCZ/B0bvpEHTNN6k2/wUvx5sNLozht7bPWcwo+13GT0JaO&#10;sZ5jJrg/vwLOdvroCdQxRWs6agzefPaNnmQ9xoU9oPieLZiAvjRkpsVjZlrRGL5jYadxaoQnuSnz&#10;jtKcejg3nVbHTaU1TeGm+WhNnZnCS/PgpIrj4qbD4KbkBd771dlpCjclx1Zt06An1M0pzBRf/sXX&#10;WaeL8cETUW3TDhemctMUdhpyU9eaOjOFZ+LRD3z6lwY6U+XZYa4tbtq83wXw04usxaAfWrMqllnP&#10;ufDygJsOux5u+uOQm4qfpnDTK9gOM1V0PZe+UhXn0BOUnp9oFJrATrPOEDOVVx+NASGfVhPWs/qe&#10;Q5/UYe7JUt6snDiDWlZth15PbdMxVs7fs3TkWBgq3nzYeMnI8ehOR1jRLWPw1N9gsQsutjx8+q2V&#10;U55E3uzaAHJcaVzFFrkWZ5HwSNdwimlq21nsE5OUJpQartrX/IJL6bdwg+VfegX9nwJumgs3DXz7&#10;59EbCm46dJgV0puqgDoBXa/5iTW/ULm33oP8m3NkwU29N5TOy3vJ86VRNVa9hwF6BdeG4q2XV181&#10;s6SPyFBNLY71uqbk+ZkhI0369fWziKOKv3KuLLFU6WYHoDsln8+Mky8rj5U/imWtey9YjhdrzaQm&#10;6gk/pubYzeOt8908k81YbHnz11mMZ9PY+n0W3/wc/FTcFEb2OLrPNeQiD+DVn7HWymfUWjm12srg&#10;p92mPmC95k223vMn25nVP2XeBzaKf9qDvlB9qu+03hoXTEJDPxX95FjrtWQuPdxetfgTaBe3wmTX&#10;yKMfMNOAm8JONxyk3urblk9N5FwiX/wUbiqPf6Q3jbhpS3HSKOCmvi7NKdxUUfjqEev19C7qTtda&#10;3ydXBfrSfVvQkMJN96AjrRff5Kjfxk37wkz7PKk+U5zvac63Cx+/GOquVdRDfdi6HzqMD/rX1hZm&#10;0fGVz63LIZhXyDhjz+ve/BH96Q9a+UPo+pfuIB4lHrMe3GfL6TPQg7mvYrHKZ7h3M28Wf/Y9grq0&#10;aBHzn6d2izgnuXpcWtAXqOdyQOz0CKwNTwGMsXgVGlPVNl33XNAPimVx0+Kn4dBwOeemaCTEUF1n&#10;Cjt1rz760khvmnhZPn6OfQWNMExPNU6LN77o3LR4C8z0u3DT7bDTKB5lWcw0ipCdRty0aMd77tMv&#10;Yr6uaOfrLP/Myvjf7LluI94i1Sk9Vn1TuCm5pvhof3Sl/fH292OskubU88+Qi9YqH1XPKXSpHD/g&#10;oZk2kF5N38pMxVOTzFT89O/npn3XLrQzttFTgfnLnGfRfmj+8kW+31+Ea+7/9Pi4aaQ5jRhpmOtG&#10;fDXJTkNuGou4Kc9RYqViphE3dWYKN20LN1Vt0y7sjxiqvPutiXbv/x5W+etv6k2dm35mOYfICxTk&#10;zsfLTaP8ud7I67/JTWGiITNVfq06p6ncVHm2e/jfgLdyXLTf829y7yQ71HHk5qkazIaWG2Klqdsi&#10;ZnnU8VuYqfL8hlhp6rZO74T1SRtgu3rPOj7aMPuVNqMeN+Xn1u+g5DH0pvM2o/OcivccHeUF13gP&#10;+lxqg+YNhUEyek8lcVNykqAnFIyTeV753mOrAk1pIXyzFC6qUG+loO/9dtefOvuEaxbBKLuvesK8&#10;xuitUwNvPsxUfaHy8OfLa5OPtrMQnWfJur3ktGhLOZ+H89PAty9mKp4pNltKjVLpUuN8ZxWKVXJd&#10;+ZffZnnkStLJiqNmM9ecB4+VzrRgGRqEaj5n+PQLFmzER4WHCo6q5fjChy2m7z8897E5q3yUrz9v&#10;7AzXm3a56PqAnV4CO4WZSnuaM3oG17vB8u9daonpyy0+d53Jqy+OKg1qAp+/2GkeGtM4EcN7n8N+&#10;efa7wHTFTduSf7VTXoY/vx21TTvwN8gfx3veOdvETIOaptQznUxIb0rkwlNjE+Cm5LGJyfMte+x0&#10;6zxxlnUSA+V8reTTFytlnlt1TU/odyEeHmoCwEE7jYKb3nyHdRp9j2tMxUc9YKXt4agd4KTtbppk&#10;bX4y3jrCV8VUWzM/f2K/i5Ie/abMf58gjkou59z0+rF24o0TrAWctAXMVOy0BaHeUM2G0RcKRiqf&#10;frOrbwt4KX79xnj7m+Cpb4zOVKw00JsOCLipGCoMM+tS+j+R+3lIeyqt6Q+HeS8o5YVZFw2zTHJF&#10;33bBldYEbppJqMZRVrczCdhht95JzanyLXmBND/eRLpUMVTnqOROvJ/rTZW3na15anKpMLfK5JhG&#10;Vee4bz4LbtooAd+DoTYqOtWyyN8ytdx3EK+hvtOPrrZc6oTlPrgITR59NGtq8O4tYR5gEdy+mloR&#10;i/h8LKHn2RIrmPegld0/24rGTrB2F8JxT+Z6xRLziALe47QKa1wJJ43Y6cBzQ03pWdTph5XKX6Q8&#10;F04a9IhiWR5+9Y7qwbnEMyO2GbHSaBQrjZY1prLTcLtrUlOPKUAzSrg+VBxUyzq/55nM08eI6D31&#10;Oj9G51YOqmshtF18VHUItE0R43Xip4q8YpgqXLVrIshdpQE4hV6u1K1tzjNIW55t9NnJ4d4hNur8&#10;dBy/w/FzrIjnOK+BKq1oxDvTR/fzh7rRUWKgdZHUobItWD4KNw3ZaUL3sWsnci+73YomPUgPPLgp&#10;+VFSbwo3bS1taBoPba31BranH3csbuq89NM6famYqfPSkJtK0ya+0x4/ST7fkUWwsKInqf33MHPp&#10;K/bAPLdayZyHAy0pfLRkWq3XK+02Y7V1n7nGuqMr7fbARiufQ93SOYHOtPRBdKhhlMFJS+cTjPLn&#10;lzN2Y13RHT3q0bkp7FSa0yQ3hV247ivQm343bhrx06dhqTyrEM5NV+22M2uocTUfH9d8aprOGQk3&#10;HQU3nWSVC6iBJZ5KyCs3cM19Nijkpv3FTL8nbppkp1ukN63TnB6PT3/AVrjpI4ucxzo3pSequKnP&#10;8SfZqfJY5bAwUHxSQZCHaj3KTX0On20p3LTfSrhpOLcvblq5aYV133vQcmGi4qbxNL1pUmv6/xE3&#10;TWen/xXc1OuZHgc3bZ3CUv+fc1PYadKv/1nARr/BTVOYqetRQ73p98dN4aVf10VjlsVLWxDNfo1u&#10;6NfUBiC0reVX/2knfv1XelSheRWvZSw7/DurevFDG7jnJRv45P5jctO+M+faAPSlAxahMV1Qw2d6&#10;KXMh9PSdt9j6VS+2/vNq6Y+8DQ3mi+7di0kfuu9d150WbXjWuWl57e763HTFbuefrjPlWB2fCEPc&#10;VTVNnafyjFaEhjWx92147Nt49+GqO9+Am5K7wk11LyytQW+6iFrP1SzX7qTG3SuWy3G5Tx9G80RN&#10;PNeWRrw0GAO9abDcBm7aGW6a99IXITc9bCW7YKe7GI/FTY/BTMVOe09fii//busFRztjzCT46ER0&#10;pfjz4aR9RuDRZ+w9cpRz01PG3uVzlIlJ1WhNH7QSclRx08Jxs6yU/LMUbqq6Ns5N5fsgN9a8o3pD&#10;1eOmfGdKaxqLuKl4qeqbhlpT9YWtx03FT6+beHS9aTo3vWqEuc5U45UwU/L/pNZUvnxyWTHTiJuK&#10;mXa86FrrcKHi2Nw00JrCTM++3KPVD8RNQ2aa5KZoTOGk4qYnDg64abOK860r8/RlQ4db+bAbjslN&#10;S+CnHdGaKtfO7EkfU+pkqS6W6mM5N4WXem3Tk8mNTiVfJj/yWv94spqiOVXOnHHJdXbipfDJm0dZ&#10;jwn08eJvWzZiNN78Ud4nqvS2kVZ4E7oSOG4e3DTnnPPgtOSO8EP3aCl/hpu6JsD1nxcFLFPMVCxz&#10;CHoD/PQZg2GQg+CRQ4bCPPFXnX2Rdbj6OotdfqXlnnW+5Zx9vveeEjdVTyj36cNNi66/yYrgpl34&#10;nWSdzev5eYPc+yJrApPNGHxhsiaAs9qzYKYK6R9KTjevacro1xqOQc4OX+U6dD7vK+XMlXxeDNaD&#10;feKn6E29hwF/l0ZoHpTTNy4+jdz0FM/1vU9rCevoLhrJb0YNgIxe9DGg3qv3qJJO4qKrrDm9HTpO&#10;nIleZjk5/lY8809awTryj83PW/FKfDOz1+KHXAczXWnl05aRZ+FlpM5pn5pp1nvhXdZ7Acy05g7r&#10;I12p2KnqnIqbLsQno+WFk63fIvwyNXdbjw27LGcfbG8zHGxNHTctW/U87xty00ff5hi4KSFuGsOr&#10;n+v1TQOffkvVN5Xm9ENqOMFJI3aazk17PP86LHMLtVPou7RrTejPR0eK1rTPXjSi9bhpxFHr+GnD&#10;3BQ+KmaKBrUP+tPeT271mqZe4/Txddb38eXWe+cGK4STlhHxF9EQPsOc1/53qVFwxHKegnnCO3Of&#10;/8S673zNSlfstbLafbCGp61oBfPmK8n9Vu+FEb5iOS/go4drio/mP49OFz6ap5G5q/xn0OJKm7if&#10;eS/4aheYbPZBPDYw1iJqMJStYC5f3HTDgYCdrtnvPvuyp9gPa5WeVH79iJuKmcqTr35QETctO4Q+&#10;4SW0qWhOvXbqdulYOfe212Cf8M5t30Fvur2OmxZrOZWdpmlOix9Fa7rzfesOZy/n91G4802+gz5A&#10;d3rQeq6HnR6Lm1LHtHIZfaGoG+Ge/CX48mH4Fcs0dz+FOqdwUqLS19lOPloBY60gP63QseSf3xbJ&#10;3NRz1JCbhvloRUqeGs3zp489tz9Bvvo+3hD0vAfQmJKvljKqJ0M+8wTHpTc9Xm4K15TeNOKm+fi1&#10;I61pxE0Dvenv4anoTj/6g3X9kBGGKmba6uM/Uhfjj+7VFzd1j750BzpvGEFfADSn/yg3DZlr9quw&#10;UWlOYaBRbdPvg5u6LpXnyYZYaeq2VEb6XZbTc/n09VRG2tByxGMjPurPCikMNbrWaH/6GHFT58Vi&#10;pmEUP/6WFfMMHLv1npCbXmt5YhJXjvTIRmeZc9XIkEHCIWGn6rkUo59Tybj7uEfthGGqvik6zmX4&#10;M2upZyquCW9UbdI4dU+Ll8u7zzbYZzHan/jM5aa+mfLlaz45Jv4h7nAdyzdOtgJ4YyF81TknbLSI&#10;13utVM4pvahzVLa5X1/rMNM467EpC7g+rpFeTTGuU9eaw8+ibdKxqneUzlM8/2G0f+v8+81rASzi&#10;vDBdr2kqXgrrjHFsfP4G16LmkN+Jk3rfLNiydLlipl0uGm7Zt0xxXlswd633hCqcTS2A+1aiL62x&#10;XHz5BfeiNRVHZblwKjpT/Po5M/HqT7zPci67xTqeT/2i8/Dnnz/MQz2h2g2h1/iNt1vOjMWw07lB&#10;UMfU+0JNgbveXe3efa9vOgmt6fiZ1mn8DOsybrplXzvWWp91ubVgfrs1OVxrPPpiqF7nlO1trxlt&#10;7UdNtQ4w0y6M7eGs7W6Gk97IeD3s7oaxaFEn4tW/3VrSF6otLLUDx7T64XXMmQ+xZuRtTXoOtibo&#10;TJv1PQ9/ECzr7CutBZrS5sPHWLOhN9O/STVMb7YWw0faCYwnXEO902vhp2Km6EydocJRm+K7b8Yc&#10;uXxG7s0/pcr5WKNT0VjiO2pWdZ77jcRK5cFv8sNr8LczXiJ2it70YpipvPmaV7/gKoLaThcyDiYn&#10;koa1HF6qOqfkgOKamaWwze5nogc9P9CYoksVPxUvFUtVjaYseKkzUuem5IWahw5zrYxKuCl5pLw7&#10;WdKDlpJPMSefUUhNpO59LKP/OfwOfmIFcNDy6mp0LMwpL14cxiJGYlGNlcNRy2uqg1hRa+X3z7Ly&#10;ybdbjyl30sPzBphnJXwR3Sl8NoN5/8xe/Cxw0Ex4aJZ6Sqn2FOsZ6EpdfyqmiuZUelP37sNRs1QD&#10;VVwynY0WwCw94J9Jpsm2iK36GByT1KaGPDWolapjg+OTTDXJW+Gn9c7DesRYfQzO2zCrFXttgKHm&#10;w1O1Xa/X7/tkfs/krU3QYDTrP8S9/J0uvYE5l+CelED/qZqoRXDU4vEPUAP1ASviGc9DGpmxs10T&#10;I11MgXyFI3jWGwkbVST5qrZR73TEtKS/0H3/aFw1JrQveexM15omffrMdWeTk7kX93P0pvBRsZPW&#10;H/17vd4x0bZ2sFNpQYP479aW49uwTdGa7fL5t/gl9fvhofL9toGDtoOPtIGLnPgpdUnFR/6ZYDwB&#10;JqIapq3ESd9j/ozv5kK81gnywwLq+flc+VpyvyWPoxPdiHdsNXW3llvp1Fr6xa4I+zutChjqrLVW&#10;ct9aapnCVNGUSjul2qXOSMVJ52s5Cta1L4wy369j0J7CDjzQXUl7VVq9PdBiLXrUtV3Se6l2ahAw&#10;08U7PXxdHHUpPHVZStDDpXQ5ei56uHis3Od5snLlEnSmUbgOFe2pfPrd1j5nvR/CH7bgLhjp7QQ1&#10;7OeNtAH49CvgphXzxlPzFB3qwtupdX+v/WDjXBu06UGrWj8bbirNaUrAVOtpTzdFOtNoRFuKLnRA&#10;FJsDvan79Tl2QBgDNy+wQVvhpzDRerENPrptMbHEBj2yxAaIl1LbVHrV/jBdn+N3P5R8UYFfv053&#10;GrJT+GkyV5WmIHUeX/mp56PkqCuJVfhzl8/Gn0+dyDWz8Dsx13ngY3QTzN3Ti1z+pG+Ez8t/6h6m&#10;vEOfeQ8o5X3p2lNtS+pMyeMaWvYc7jW0pWEke4G+/oXlokcN8r1gTjya8071zERzwR3JYTsTndLm&#10;pztRS6rju9QqYnvH96k3RbRTUC/e4+fM/6dF+w/+m0XRDn9+VOO0LZ4sRdKvf5gc+EgQqnGarHPK&#10;509ctY0+95/UD90PIv14ql//aMteY+OXzIukefej9XT9qdcs5h6gmqeKSFeaOka1T31Eh5rKVpO1&#10;Tr8Qx/wrrJP9UXwpvlk/UuuhRrrSJmhIkwEf/aYWtW5bc9hpU2lSOa7pVzDUL//C7+wPVv7mF9Yb&#10;Tc/AHc/wf0nv5LmLrM9kfPrj6UGBT7/qp+jHJ6NxmT7H+s9daP1rllkVUVm9DF5KrdOFS60/85b9&#10;F/J5XLiI5741PP/ugm/+DF3RR+jsX7dS7h0n1WjuRvcX3Xvw6KM3LcNnX7D1ZX+uLt37rhXARmO7&#10;33J+mvvMB5YNL817mtqme96yUq9xyjLbpE9NPHoIXSnnoqZzt2rudwu3ct/jXkiUoIsq2E49RF4n&#10;zqrXFr76mSXQfeShLe30ylfWnmiHBlW6sA5Ex5/9jlplv+Yz+Usr23PYSmGdJXjxi3YfsYKn/gl2&#10;it80jGJGPSOnRpzj4jtgujvesdId71reY++gQztsJ/M83ROtQMUYOCn6Q3nzT0dbesZoWOmYCdYb&#10;baK2V+DPP2PUBOsx9m68HPdbwR3U5rqdmPCAM9KE/PkKfPmpIVbq9XI0htw0NlIe/Xu8Fpf6PynU&#10;AzKm5YiZ0ksgfzg6iuF40HyEl4qZoquIfPrSRqjXgiJZ15RnEq9tyrOKPPpBTyhGuKl79MnXA39+&#10;XT1T6UylUUiN9niygp5QgdY0WnZdAz79NugcnJueLW6KRx9mKm6qUbVN1Q/KQ1oFmOkJlUPQmaK/&#10;JJpVnm/NmXvvCFMsvOwqO3X4DV7LtOjKa63wiuFWMvR6K71imHUbeo2V4pvvMuRHSX9+FjWxxEsz&#10;k1pTcmblzUQWWlNxRO+jetFQyxp2M/WshtNPFV3B5dc512t39Y1WNvp2K8MT333MeDj3HZb7k1Fs&#10;m2BxuGXuFUOpRXqxtSd3zJTOoBBuiO9HvZKcm4pVij0OgC0OJH8WNyVn9lxZfFJ8k2MiRplF/4Am&#10;F19F7bfL8OXDSQedZfnn4tE/92LrwNx/xx+ca3mXXGLlN422TkOpv0UvKdeuer7N+aRhPYdz6j0V&#10;54vPwlGJxv3IgbtzjfBN9WTNKIXx6jrJy327rlE+fV2zOCzX55786Fy6dgV5fQZ/C39fGG1WFXWw&#10;dJ4EubFYKed1PauWeW5o1Bc9gs7N3zCzghz8jH5123h2yNDvHl7d/GZ8e3fcb12mL0Kn84jl3/kg&#10;z5/otMk/i6Ysdl4q/06P6WutZ81q+lbS651akOoFVbGUeVx6nveCl6rfjnqYq76kOGpf5nUrqsdZ&#10;H5jUadv2WvZ65m1Wqq4p/afWvWpla16kRshzllh7yOKPvoMmlTmePT93ZpqHPr3r059am9d/b82P&#10;/MWaf/o/yRPJLQ//GQ3cv1unw/QBhfW0/4g884P/gcbqdxZ7/VfWdzccE17a90l63u+Gd+6Dlz6l&#10;nveEmKkvoxXdR+zVqJqnm52vql6p+jz13gsXxbN/5m5pSfHnP7nW+u6kfumOFVa5lXmbh5nv2rKQ&#10;PAg/zdoHrM+mxXba7r3W5QA5BvfU2DP8DMx3FTBfVcD9OMF9Mw67lO+926aXXBOqe3ld7kedKfLc&#10;HltewrP9scW4N8f2ozl9ljz4ADyN9Xw0pfLUazmGTlRcVcfFiRLeowwda9l6/AhwU52r2/pn+R0/&#10;g8ee3/fe9ywBz82Fhea+zNwXrLResF3efEU++7MPkUO99AuL7XsPxvmqlWx+yco2H7STH4Gdbkvz&#10;6G9FjxqG7+OYYh2XGinctAj96LdFsepEEO7h3/EmXn2C1xTupF/UE2/bqRt3WO/Vyz2X7Ld4og1g&#10;Tr7fMnxHS6fzv8f3rObilW/yP1gJz69cRr3TZXDS5eKmbNd+D/5P+b8MQq8JI7k/Oi4lN31IGlPq&#10;Q8FJq1bK74R/hM9BFTm4b1vBPP5Dd3n+2n/F/TaQfLXfCt6buf5emx62U3ce4H8AvXBqPPtxwEoP&#10;fML3PL9z+e+/Lfy48Fg8VvJZJfPdl2CxvDaB/lT+/qg/lOr657zyOfnpF+7TjzSn7tM//AfrQHSB&#10;k3b9mP66R8gzFYcDdiqeqmezrm98Sa3UOl4a5c7KmcVOdf58Iqph1dConDl9e5RHR6P0pzpG60Eu&#10;HfLT1wP/vtc4fYP8WiHtKaO2ZcvvpfPL+6XXsk37oxw8nSNGPLHB8S00m+TmETft9A75OKF8vTMM&#10;MwpnnO6rl7e+fnRU/t5ANMRKU7eJsybfV88HaRHtO9qYrq+N6hmIm6pudZKbMudaj5tegW4Tn7vq&#10;hbp+UzxS3JT8pog8qEj+ePho0PfpESus3YHmCk99DSwS3ah61jtbXbzVdagl+OoLpi+3+PV4cTiv&#10;93CCmyaG3+51U8VQ1ReqVOfhtUXhuVR7NPEQ2xScS1rT4lVPel+nAhhrCdti4+9zVpqH3jSfc+eQ&#10;P6kGgOqSip3G+f4SH/W+UOSMmhfUe4jPJuCehUTxApgqDFi1T+NoT+PUJ80mf5MvPwceK2bqAUft&#10;zDx11x+PsQIYaWw2rBQmKq2pdKZ5/Axip4lpS2Gm9IZCj5qNXjTn7gWWh08jB+9/Z87V4bxh6E3R&#10;nJ5LfdMhLGuEo3a+Bp3sZHnxZ1ve5PnoVHkdDFW8VbVRFZ0nzPSxC179znDVbLz6HS670XWmJ0pf&#10;OgheSh4n3am0oi1/cJm1H3qbdRqhuqZ49NGetkdb2paaqK1vuiPUmlLf9MbxaE1hqGxrQw7QCb1p&#10;S3JEr22KT+gE8otWzM+2I9fJueIay7n+Vt77TmoKUCtg3BRre9N4tKYjYKh4Wa5VT6iR3itKNVBb&#10;iZ8OxafPXHiTH9LbifNl4s2X1jQDXur+m9PgpviPGvfBlwQXbXrVjcFr8B55DdNLAw1q5oXqBzXM&#10;a51mkrMomhAZ8LRGJ1HLXpy0B/lOd1gn7DQDD0+jHn2YM8brJP2o9Kznko8ptB4FuZvyLPfvDCav&#10;YnuG5tI17y4Gi/4xU7mU5qThpl7ftPRU/PbXWXz2PCtcADOtXoiGZTE9dQnGMpipohRuWgYzLdNI&#10;FKM3LZ9zn500c5qddM9k63bPVJ4tRpHDMa8NO80oIS8UNx1ArqhtCnLbjErmu/ufFYzoTt27772h&#10;yOeq2Hd6BdfJ9SU5aTqzTOemAQsNuGfdsc5GQxZax1EjPlp3XMRS63NT7Yd3JiPl+OR1aT/bQxbr&#10;r0/lpzGYaX4ZUUqUBMs6tugkU/2tRj3In/lfadpvCP+TV1Iz+Cb/zEsHWoz2pUjclHw16iVVQI+p&#10;6HlOWtX4bdOpuSYWGnJTnvHco5/UoNbx1KBG2wznpgm9hpBWVR79xA13Bj79ZTv+Lm4afedGXg8f&#10;xVrgpq0+hZuKsxCtPmbbkX/z9RPgpC3gpM5TOUZMtS3R4Rd/sq5wnhi8KfbsEXoBvGM9yPXEAZxx&#10;3rcOv730DrX8n9Vad3hp2b0rrYwcvnTGaiubBSfVMfevRx+xwUoVETdFd/oNbuoctQF2msZNpUVN&#10;MtOIm6LHkifW6wsugZsu5R7egN60PjPl50hhpiUP7a1jpmhLo7w5fSxf94KdvuIRtBvUXBIfhZNW&#10;zRuLFm0k+tMJMFNi7jgY6iTmz6dS45Qc7eEHrN+GOfWZqfjpd+CmkUc/8uy79nTLAp4T9KygSGGn&#10;SW5KHyi46cDtcNNHarwuQL9Vs8K8VMw0jKTelJw1JUdNclNyT+emykFr4aRiplGQh1aSo1as4Lzs&#10;77t+kfXcud8K6QsmvWniOfLJdG6awkzlX1KOF82VR7lfqle/IVaqbdnK5cJ8TnlZFBE3FTM9Hm6q&#10;vEbs9Pi4KbnY98BN67FTPpMRM03lpmKm6rX2D3NTeGnLNGbqvv0GPPsRQ3Xv/lG4aT1myjzLtzFT&#10;Z6KuEf0rbBOGmsZMtf6PctPGXv/0f1krfPwnfkX/Dxht68//ZDn/9Ecr51m+6pnXrXLddqucU0N9&#10;03vtTPpCnTmRun938Nx2J/+70+D9cxZY/+qlVkVUyJ+/cCnefbgpy/3QoFZWo5WqXo6Oa52dsXmP&#10;ddv9Gj5W/Ja1e6ykGla6JLj3lDCH0426pLovFW14jud1nrN5Rk/ASvU87XVMeXYX84zBUgv2wCCJ&#10;GMe4d3/vO1a48QDf+zusbD7ctIY5ovl49WGo3htv6eP0m3qeWoOwW51D4/4PeC7jWe0Q8wSvojEl&#10;ctGXqt7p/+XtzMOjOK81rw0wBrMjENq6JbU2EDtIQmx2bIxZDMY2YLzgBcxmMPtuNiFACLEYEGCx&#10;BRvsGDCLbcB4xcu1HS+x4zghudnmZpLcO5knc3PnJpN5cuee+b1fdbVKAoGTyTN/nOerqu6qrm61&#10;qt/6fe85J/VD7lM+/mf+x35l2Rfx0VCrMBcuKm6adYbr+8s/ijFTsdOrcdPCM19Y6Pj3LExEYKch&#10;PKjZJ76w3vxO9eXzK3kCRgofVe8n5eT30TLstP+sOXBTetGwrffsxXgV11jOAuYdYabheZstrDnJ&#10;OfyWXoWZip8GuWnMbzodbsrvcsaUZY6Zips6ZopXIshN05zfVOxUeWgNuOkDeC0medxUc6WNc1Ox&#10;U5+bTvXqmqLhO45pwE3xl8pj6rPTdnBUx04dP73PMVTp8hg3HRata+q46d2OmdbjpmjuIDcVM21O&#10;zpfPTZuhndvcPMLSR99Lvv6DlnfvfbBTcvTRjjn4S/PHT6Jv1GTLGEPPgEHD6nHTBFfblBx9PAU+&#10;M/VqnKIP4abannTbOGt2LxzynslOD8cNH0ed03utxYRHrPPD0y3C3zcydQZ+01kWeXyOZfO3znl0&#10;moXvmYgP9A5r3g8dLp2cjRcgH60bRmfBKBMGDkMTwxpvGek8oL4+djX9xU3FO30u6XglbHXgbdZ6&#10;yG2WdtsIC8FMM24faenD8bTeOsJ5UMOjxljowanWauxEGOYI5/2U11Q1ThO5v4iDsTr2KZ+rjg3j&#10;lIc0sQSNC9tN1HniLYiLoMFZjkeLO86LJ1TPVTiOq/PW/hwzHv6q+qyqveXqcPF+xE1dPYC+8Gef&#10;leag73XPIH2v5Xx8F/347PV8heqiiqEqxJE1Kh9Ntby0rHuGEdQMG/+INR12t7Xge5OM7zkVv1EG&#10;mjFr4RbLX/o0+ft7rd9+5nS3r6DWCLXXt9MPavtyx1CL8fj1IyemfxWahe39q5eQs898Bjy11+4d&#10;1mP/K8z9cB3bC9t75iK17S5xf/wG17XzXGfes9xX4IJnxU3xU575kr5Ql60N/vYbyctv/mP46A81&#10;P/8/rdmPmIP/CXPxl//Vbvjy363Nl3+x7A9/Ae88bsUnniH2eeNJ9bzHIyoG6jioekMdIc8efsqo&#10;eqeOmcJS+0WjP7VQxVSLYaglpw7YgON7rfTY01ZyuMpK9290Pd3F40qkSWrXOR9jn8Po0Vc+4Hr7&#10;hZd3DeMMcf3VdVaRxvU4g23pcFDX5772vJsD83TfBT4LGOr+88yTvY4X9EeWFmWlGewnXprOeqZC&#10;yzDTLszPiZsqsohs5sgi38ZjqrwBcdP9FywfdqoxcvgNPAjUjsVv2vl95op1bO3L67h6ppfgqDDS&#10;VDymaRw7Daaa8QE5+rxG6OxnXg+oo/xtiDzl6V+Hm0ZgpI1yU+Xmi4NeJ+px05P1uWn+ifet6PnX&#10;rO8hePgeNO/Tc23gjidgpDD6XRXUh1gAM4Xnk59fUsP8es0GdCZ/q53LrAy+XwZHLdsFXyUcT42x&#10;VOXyk+skfup0qfSpOKt4K/tG9ynbxfxADY/t47Vqq5jH53sBIy3b85QNrIHT7ttkZTXLbVAN57WP&#10;+YOD263XsRNWePoDy78A567HTGGoQW765v87N83Ai5qJzlU/KeVaSQ+Ln0r3pqBjg/VNde/WBmba&#10;1nlMxUo9ZtoG32kr+ofKb9qax9ozl58Cj8x4t66mla+hfW6a9v+Bm6rm6fW4qXS5711I/rgBN0V7&#10;X5WTBnyZvj4PclMxyjp26nFT+Tx9b2g9ZvqZl2cfe6zBepCRXm3Z+SjYx71mA2bqzonXbegxDa5f&#10;n5tG8/QdN50W85uKPfoeU/FS1RDSunhniNyaLGp7ZotjUmM0hLfU8c1a8hIOvIxvHv1Zc8L5Q9W3&#10;Xv7T3OpnndZKY65Y/aXS75vtjpX5APPLsFlF6Im11NA7RE3TE5a1FaapY+9+0fVucn2cdnnrjtXy&#10;GgXPnKZ/CXnxk/Fo4i9VHygdRz7ZtAeexCf6GLUHHrcw/ljl1KuWaSY1VDOqyAXY8TyvwblV4j+l&#10;X1WIHP2QlmG+4qZp7KN5bNU0lY/V1TYVOyVXv+NI5fpMttQZKy1jbY2lrd9jXdbuslT5adfucX2i&#10;1CMqVL7XujCmLCLnfgV+U/o6dUL/tRbHhJO2+dY91gbPpvOcipvCUTvAf9S3qTPP7Uwt1BT5TmGo&#10;nRcwj8lxOi3Cfwo77TBjiXWav47HWRf/HD6RHlDk5w+lFxQh3ea46SAvV78VerDzw7DQGcutPdy0&#10;/VTql7Jf60fmwzthplPJ839svt2kbXhe23AON417hLny260tNd/TJ1IHCd2Vs2CxFTy1yrqvW2Vd&#10;168lL7fKCnfvs4I95J9U7oL1wnbJ62rxIB5T6pPeOHE6DHUmXtSHrCkarhnzsonwXM2fqz6TQp5T&#10;eU2d35RlpwPxjzq/qfpBKVS3iTFpHNwVv6nrCaV8ffhqwuiJaJRx5KzDDQv7WxJax2k+dJ+Xd9Tb&#10;46hozMQh6D+0TQLs1HFTsVM0pubQXb1THvPz+RPQhAkl6CHlLMFLE5yW6uFx0zC6LburNRlyq2Uv&#10;WW4Fu/bwHauizg6aaFs1LIicnKd3Ek/D9ont24lt8CKCMbtivUVWLmPueYV1W73c8lcuta7l+Ddm&#10;zEYLo1uzYIS9BkTnzmGnJYNhp+KlhPgpHtN4mKoiVgNV3LQb7znc1WOSbvSXOV6QWTpeyTaNse2B&#10;Zfd4gJPWW2e7v0/sOHpu9HgaY699tddv5PHY/tFjiaOqbkFKFrn7mV6khLx1HV98GG9EHD0SkvCh&#10;3vitcdYeL4lqEnd5gHsvvCyZ3K/JI+py+MktzMYvo7x6VwvV5fZTfxbO6jFTj51mwVXFSoPe0uBy&#10;yPlO67hp1oIqroN+nj51Cn/5Z4+biHk24jeVN1Thc1O3fhlO+hN4KT6zdv9ILhVMtMXP0LmsO/+Z&#10;tsmTCrNpg5euPb7SDOYpcy6gI9FFyityrJT7f8c/xUXR6JGFfB8X8r1juQBm2nUVvQrW1lpk3X6L&#10;wErFSPM2ko+vEC/1g/Xcetw0ykodN5WvNMBOA8w0l7x9r8ZpdNwKRxAvDUaUWbj6prtO4/0KhPOW&#10;ipUqzuIvPYtnC9axB17qh3ymimfwmirwmPo1TqWjpaHzDrxhXWtftV5P7/Z8pZXoQjynpZUzXX6+&#10;uKnjqTBU5eoPZu57CF7TwbDTel5Tx00bsFP8o3W1Tb3lmNdUntPn8LspxEkZne/UX49x0wA7DXBT&#10;+U6HfgevKV6MQYc2MAePXo1pULSm06jSotKkCl+jBub0xU3Zz+U8af9AlMFNS/estcG17MvY57mj&#10;VnQe/8JrX3Mf8FM0Iprf56YNeKlX84l+B3zvFD4z9dcdT3Xz5nU+0xgrFS/1I8BMpdEa5abMg9eb&#10;65Zmi4bvOdX8tTdnjdaKzjP7flO3Tm9N5zUVO/0r/KbX9JxGfaZXY6bippr3CLJTrbvaG/r/Jhrz&#10;mfrbxUx9bno9Xupz05jnFN9poz5TMdMAN23oMxUP9eqbesw0yEevtXyF5/R6flNy81vCXzvwep1g&#10;p23wqjb/Dd7Tfyb+5S9W+MXPrf+JizawCk8MftP+cxdZ3/nwg0V8ZxevtuKleFXWbbLBVdvxmcJH&#10;t+xw7LQMbip26nL2GVXvdDCPDdpZa332kxfFXHvuzhOWsx2/+w753U9Z/o5T1rWa6xPXMNUwyTj1&#10;scdDYZsuZ/81b1Q+fgS/U77u42Gl6W78HC8R98HPcK8tX7146VZGmGneZvXQew6v/QvM9aOLqYGq&#10;vP9MeVjPwUD5P8vh/yELphH64NcWYgzDT8Pv/1f+H37LfdovLXz+sik/P5fc/Mipr6i1AksgfK9p&#10;Y9w0//gn1k35/OTtpoq3nqUP1K6Xrc+CdeTjz3DMVNzUY6fip9RQnOHVMxU37fHEYiua+5QVMi+f&#10;DesJz+c3TnkbqonzJNwURtowHCf1/aZiqAp+RzOnP4V2XO71g4KZipumi5nGuOkCNLyfoz/PnO8U&#10;bqoaXqkP0hMKLd+FemGuF1TUa5qiUV5TBTo95jMVM22Em3a4U3n6qm+K35T7nbr8fDFTj5u2RSe7&#10;EDMl2qCr63pCeTn66r/qM9OY33QoPaHQtc5rit9UvgX1hGpGzr5qnEpHtxg03JKHjbXMu+63wgn3&#10;O1aaxxihT1LBxPstB/9pu5tHWlN8A34/KPlNHTeFnQa5qXK11BvA6WbpaI7ffNQEa4rOVu0q1eKM&#10;RxfHw06bw2IzYKUR5eoT+bPmWZg8/bzJj1po1Di7qQQ/gXwG0reEdG4SPNLzWlIrQOxRvk9xR2pY&#10;JaqOlbbBIJ2/E/6oZfUMcDwVjpjYo9jaoU3Tbh9lnW/jfX9rmKttmjFspBvbjbvPmo9Ed4uNuv3J&#10;+UJ7Ox+o8vZ95snrxPN4AsxZOk+s1OXoZ6O/db7yM8A83TblmMFsXV+pWzhGMNzxeC2NztOK55TX&#10;ThDv1H2C3rfec/SYbpRHQtv5nBPhpR4fjnJXd64cQ9vR5HH9BtOrYBDeDEbV7erDMjljqhvWVH/7&#10;b91lbUZNorcFXh6+y+qPnL+hxoprqsnBn+fVOt3GtW3XUmoLKTcan+lW8mHwovbfAlPVtip6tK18&#10;zPqsW4rWeRVOylwnvDQXv2negYvUBThn2QfI3z/+FZ5T5kleYs7kNHMn576y5Pf/C7+Bv7eOX/+b&#10;pfzgD+RS/MGaX+Z34gd/sqb4TFt99WfL+YdfWK9z56z0VA2cs9ZKiZLj+E1P0vf+lPLr6Q1FfdPi&#10;V47awFePWRn+0lLWSxhL8Js6P6p8qETxyzxfXtUXmbc6Um2ltRtcT6LSbcuom8R7ExPePIta1PTG&#10;In+m377NVvidly3t/JeuJnU211bVrNT1N1Mef8Yu5MYrr1780rFS3q/8pjnimkQuc+geO73g6k+L&#10;lYpjqh5pOrkG4pxipqpXrWW3Df7Z5a3LzE8xV3biA1MPqDzxV3ymuTDYPB2XMZd1eUZdDte7P2XO&#10;67IXbzPCRlX31NU+hZ2mE/Khht7/meUwFy1+Ka9p5Nh7FhEvfe7db8RNxU5jftOg11Tc9Pi1Q32/&#10;xVUdO+XeIJtwXtOo3zT79EcWPvW55Z74xLofO2f9DuyBY6IjxTZ3MlKnVHn3A8jNd55TeKl0p8vD&#10;34U/lOcqxEhdkJc/oEY+0jWwTyKwvYztXni5+wN4rLQGVo721Dy/VwuV7z7PK93DXP4++OnecoLH&#10;9ldYv6OHqVX+juVQoyLj4mXYt3g6/tKL4qUKLROa73+Dv8ObfwduKq+qtG9MB8NN4adpl35umeTs&#10;t/0eOfl4Vdr9IJp3FOCm7b6izunX/90x0zY//h94uX9vHb7E1/3dX1O3lHz/S1dyU+lmp53/Rm7q&#10;e0ulpRUN/aaOgcJLXZ8ojejqhiGWquc5zym+03rcVOw0oL2/MTf9RN4GGCXMNMYwtaxt14jGeGls&#10;Ozq/Ye5+cF3cNDn4mtwj+J5Tva5/79DYGHuvsGBXm4C/nd5zzG861a9v+oClkdvi5enDSMUeJ8yC&#10;lSrwcBKOo6JX0tE0odnrqI9Xa/n4TpWTkFV92EI78GuyLIYqtplF3VDl1ufDV7OXVqON8JoyZyzP&#10;qfiry9eHoWqbcm9U3yisuW15QjluFp7QCMfKIyIwTtfvnuNmwlNzqBOQB+eUJhMb7YI/VscRj1Vt&#10;U5enD0tN0/vg9UJLt8KsqBnAMZW3L+9paAvnDCcNVR1yNU7D4qnwU1cvlXNRTn7n0eQCj4GbqrYp&#10;89byinZEc3UY8QC1FqdZxoKNro+UvKRpizdb2ip8p+XwUnyiXZaJlcI+V2510VneTua4xUzbEjFu&#10;Sh5QW9U4haNq/rvj+MfN9X/SvovhpwsqrAv6tYv468IKSyY3v+MTK9kOo5y53NqSr6y69C3JEWpJ&#10;zpCruYRma6GcIfhps+LbGKk7dBe1WR9fbB1m8TefvsSSpy22juTqd5zKtsfxojK2pv5pa3lR733c&#10;+51H30SemG29Nq63HlsqrfumjdYLPli0ucK6VVZYEflw3Z+ptSLuvbseOWZd9x20bttrrMt82On9&#10;qmtKX6hJcNN74Kb3PmQtRqHlHDOFA+I1lefU038DYjpQHDURrdGUWvM3wknVI9QxVNU4HXs/ehBd&#10;CFdNRBcmjJ1kzbRMbn9cUamXt4OWkhaKV22ifLSQ1pWDJM8p+tOvpaRcI3lLkwhpNq27/Hx5Tu+4&#10;2xKpweqOmdXdcVNvDppl8TpyehL6D7Sc6dOtW8U6WFMFvrwq61pTQ05+FTUrdtILDXa6U+x0J9+9&#10;HTFmmovvNGvNaousWGr5yxdZ3rL5zEPT73TVCstfhR95Eiy4G+ddwHkXc77oT1e7VP5SaTLVYxp8&#10;m5e3L1ZKJMhz2pv3H+mOV0CsMhjilITjmYHl4LrPQf3nOYZZwD5Xi+gx6j03eny3X+Dxeuehc4o+&#10;lsWyi27eucbWo+edHd3un4cYqjuX6P5+XVVx1dQc773p78x3JwEv8w18929irl89pbpwjZG/JQzv&#10;dHn88+RD3eyFcqjI7ZcHNTxztfOU+gzV9ZRiH7/2qdvOvaAYrO83DUf9piHy9L36puKmeKfkORMX&#10;DXDTVpdhKWKpbE/+yb9bR+b827GtHdvaKNhHoX3b/iOeU5hp81+Qh0+Ip7T/6veWwu+XfnczX2FO&#10;nvv1HHogRaq5319/kNpZe8m/5zu3DFaq0Y+VNRZZvc9jpWv3u3x8x03LDzi+GtkoPkpolNd0PaHR&#10;bee+v9Lno4xipkRdTr7/mDgqATNVP+lrctPtMIqnxS9gpbtgo+KmGqPreY6bno0x01huvpjp3mig&#10;mV09K5hpLpzU6ej96OdaLwodSz1PbwbY6d4X8WygwTbN8Dym4qVV5MVFPafyng6gpthA5sUH719n&#10;Q49saoSbBtjpX8NNHTvdAjvd4liovKaDj24NeE7xlTbgpkPI01ffqYF4MaQry+CjsZr83Gd47BSt&#10;eU1u6rHToN/UMdh92r4eTozfg/uVbsffsAj6PgcNKt2ZLq+ENOM1wuelQY9pOtpPOUaKGB/9IMBK&#10;g8sBbuozU41Bv6k/J349birPqTSZNFVMnzG3rzx9hfSUekSJnbb5gpx7omGOvtb9HH2NYqZ+uHz9&#10;r7xc/ZjnNMpN/Xqnfn6+mOk1uemPPW4qdnrNiHJT9XkLctFvuhzkplpuzG/akJv6/PNajLSxx/x9&#10;3agc/GuEjqHntSFfvyNjK+oGyHPaBGYa//v/tCa//qPlv/0DK9nDPfjScus3Z4EVw01LlzA3QPRb&#10;sAzP6TobtIE6FlU7HB8tq6YvlFipxs272b7LhsBUBzFvWbYZ32p5tfVdvwvtcpAcEHneiW0nmMc8&#10;aYWMedXM7yhnf/855yt1bFT37LrPfg12ev4LeOnncM9PLY1tYfIvc2ChkcOv8RvPceQv3UxdE/ns&#10;t3EscVNqneRVcg3lmpd95HXnaUpjvwwdA0aQ9gb3epd+YRnv/8rCH8JM8ZuGYaZpl/ClXPwp3tav&#10;LRv+qX5Qqm2aQ4S0Dhfx42p+09ALn1mPk5/AW6kN+DKe1cPv8DlyDzrlcTylc53PVMxUy/KYipn2&#10;oed6H+Zt5TstmLPKCuatt9yF8NJFW+GmsFO8pqE56/m9ZH5Xc4v8FvpRj5kyT+m2K0+f38/MafgL&#10;pi7zPKZ4Lhw3fWSxpTOvqX5Q6Q9zXxDlproHuJKbwky/ITftjOaPcVPmTzuh4ZPlNxUz9eOq3JT8&#10;fJhpuzvkNfWYqfOa+tz0NvlN67hpS+ZoxUxdSHM7bjqauqZenn7Lm8fATdHecFPfc9q0lHwt5u2T&#10;77jXCvGcFsJK88dPxHs6wXLxm6bAJm+AmTYtpk4VGsYLcVMCzRzkpq7XPbxUvlNpHo1JQ+C0Yqbj&#10;0Mhw0wTl66ONb2TsOH6y5c6cx9+VnP0587xapw9Mts7D8QnwmnHUSY1XvlcvorsCLSm9rOOLDY4Y&#10;Z3F3TrA4OGyTEXc7Hhs/ejzbiJF3U9/0Lrgp+ll9AeT77D2QXKBbLXnkWEsdPdY6Db/DMu68y0Lj&#10;6PM5bJSrLxV/83B0/N1OwyeOJtcd7qpjJLEtceQ9HJcYda81pY6oq1kqv63yyXJ6osF7mPPHSvOx&#10;rl4DjnXCVhN0DreMdAxXHDf+lmig6513Fm4qxpsov6jeJ/uLvcbuFeQ9jTJTd0zuHeL1nsRu2S+e&#10;Ol/yVDgPqj4bBa8Xqw8wCL2eB9OV1kW3urpYOUXoeTR938F8LrdbSzwyyRNnWs+KzdZ36wrrt3mu&#10;y8kvg0+Vbl3s/KXK2y/ZNh8/Kr/3qhm5cZoVLx9v/ZdMsF6byq1wz0n030d4Td9lXhlmuu8CDPFt&#10;GN+HlnaS+iEvwRyZc5HftN0//NpaOFZKfdMfoil/+Ce78as/WtOv/he/hf9mEXox9T531gacOWiD&#10;X6q1AS8dclFyClYKM1W/Juctld8URlqKn1SstOQV/Irk7bs44+fi11rZse1W8u3N3tztDrFS3sfG&#10;OVZSMdtK1s+y0vWPWWnFDGIq9VyXWM/nuKd/5RPL4HqrCEWvu8qhT4eTpci3CTfNPP1dPKFvetoP&#10;Lagap/KDuoB35u5jnTHn6NuW+TI+e7RMMjVRlFvvWCm1tMKw1wxGratGqfL+Q8yVRY686XLzCw/C&#10;Tgn/uJEDHB//aeTZt2CN30Un4fm/hD7Ce6r93XHFYeU95TzlP5XfNcRrZMtrKl565B3nNXU+06N4&#10;hY/V5eVfbVnM9O/JTdUXyuOmn1rW6U/5PYHJ8l7C/I6ET31p+bDdXkfPWn/4aemecvpAUVd3J57S&#10;nfKTSm9GNSfsVCx1kN8nihz9Mj3G99bzksqHqv0WkvfPMXYvha/ynD1oWBhp6W7YqELLjpOKlYqd&#10;Ssuu4Lkcew81UvdXWb9nD1nPk9RJePX78Go06UVY9Otw7ze+dNzUY6d8J/4GbuoxVn579fvrGKk0&#10;rzwDxDtEgJv6tf2Vp+/7QqVJ26M723+BrkQbtiKUQ+ji6zqfaVsxU/SkOJx6o2biNQjDXn2fgX88&#10;n5sqT1+e08bytfycrYZ5+v761biptl2Pm/rMVM8Lhp/Hf4XnNOgtvcpyQx4ZZKe+Vnd6/Wrs9JOo&#10;DwI9H+Okf+VyJ+4HHDcVIw0wU99r2vD8Gq47bhp9X/W46XH8JZXPomca+k2nO3Zax009Xipu6uqd&#10;jid3HzYpP2fm7HV4lA5aQe1Zevudoe4oXBKuqbqnWbupbbrzBe7pj8BMt1oG7NJ5TNkvXfNtUW6a&#10;Jm6K5zSV0dUjRUdlwk7FSF2dU+dXfZ5jETo2vDP76WPUktxj6bNWO5abctcUx3m9egJwXuagU8fh&#10;OVPNI3Ik9LjyfnQekS3Penn6MNKMDfvo3VTj9YSihmo2ejpzYaWloe1Sxj1uyTDTzqMmW4pjplFu&#10;is9U3FTbVKO0M6+VBTvNXLnD8dJ0/Kzp6/da6hr4Kbn+WXDUDGqTpuBNlXaT17TjiPtdL6g2aDEv&#10;V598fZbb3kqfKPFTdFsy8+xdnlhl6bBT5z3FY9qZeqYuVx//aZqY6TR6Od0zxc19q66pPKaa524x&#10;9E5rw+u0kGYrHe5qnjZnlLZrjYe03WN4TB+da+2myHM6z/lMW89YZm2JmybPtpbk07dHa2VMe5I8&#10;3nIr2LTeiirXURcLZrppgxWtr7CulZusO7nmPTdvtqKt1OyEF+YfhJke4lrHWLCn1rLKt1irx+db&#10;U2qgqkdUE/RiPDkvSdI28FJpv3rz5s5zOsDN0YqdNinj3Nmn+V3wUubRkzSXDkNNQBs2QxcmaX4d&#10;DdNkEHpG+8oXSm6+mz8u7F+ng6St8sm3gaW6/H1pIKeh0Hn4TeNhpArnN4WhakzAY+sYq/QU3tJ4&#10;X5dJT6HZ4vJ704NgknXHK1q4Zonll6+mH0SVdYOTdnsaf584qfL0iQLFdvLzq7dYpApeB3vOeWqF&#10;5T2F33Qt4/IFlrNsnuU+tQSWSs7+qpXWahjvKQ9tyGslMpcdL0466FaPm4qjapmQBzWR+ksJvdB/&#10;uZwXnDLGTX0WybYruWlBfY7q80yNYpX+us9Bg9v8x/znBp/jL8eeE+Wg7hyi56HHfGaaBR+tFzxH&#10;j4mbuu3R/RseNx1emhK2uOR0i+uQyphBT6kcdCrvK8y++pvznUjiXuXGW8ZSD5W5/nGPOX+KaqZl&#10;TllmYfIHs2Ggqocqdqplz5eKB1XLYqkz8JWSl+9iJh5UtnncdLXrCXUFN4WHKJfe56OOm4qdOh4a&#10;9aDBSOUrVbi8fFhKW5bbwEZV99TxU7GbL1XrBfbDb65q4mSf/77lom/yjzJ3zf297stz1+AdVe2s&#10;BVtMtVxz5vP9WkAsYdsyeP2qvZYHKy3AV5pXTi7+Wnymq/d5YyPc1D3vatw0ykzFBq7kpuKnAW4a&#10;ZKdbYQiKbQHPaUNu6vtNxU93R5mpP/o1TX2vqUbVtVIEuan4aZSdFsJL8/eecnVOcw+8br2Zuyit&#10;nE1QJ2wz/g24qdjpgOhYuoW8JDyng/attqHk6Q/GY6qI+U7lQQ0GTHOIIsBP6/tNeey5qmgvqC1R&#10;36k3qr7pYLykHjsVP70KN4WxDjpIbhR1oKRT1QtK7NRx0qCGbYybai7f95vuwW+qiHpOnd90H/lR&#10;5EH1e/Yg2v5zuNCPqQPmaVDdD9SrDfWWNGWDQEP67NTXfqp5qvhbuanPTP08/dh8t6/L+D+IzQOz&#10;7Gsdn5v6zFSj7zetx03xmv49uKljpz/08vSD3NRfVq5+Q7+p/v/lNw16Tq/JTfGYx2qZNmCnzcnF&#10;vx4/rdcniuvRVTlqtMZpQ3bq1uGa1+Kj13pMPLQp/tFrBsdXjyj1kmrGeAP+0+acTxM8p4m/+w+L&#10;+5f/Yy0/+40VPHfBeqyljsQ8+kqTqz+Q3I6yxcuseCH9gJfih1lF7d/yShtYuRVvKj2htsBIt6gv&#10;1E58psQ2+U/hqus24lMlP30JfsunKq0Hde67VXP93Pa8RXRd2g433SaO+iLz9MfJu79IrcD34Jbc&#10;y4ubipnigUrnfl75oiHuyXPkT4KZ5u086TFTPy9fXlNd7+ClYqb5VbBUrtURnhd+9k3LfOlDS+f+&#10;X7n+aRdgG/xvhT+Am1LTNPPj/8b91W+5TyRH8FXuvU9/n3p0cFL4R+7Zrx03zRJD5X7Xj6tx02zy&#10;81XfNB1mkvPCd63nqh34TKfbgJkzrM+cpS43vx98tPgJ2Cn+UvWH6k30mjXfepGfH5lbwW8JeRn8&#10;roQXVFt4HvxU3JT8/CzywlS71It1Xv8nMdKo11QeU+WOab4xk5peXo7+UrgpzBSPqRvFTKPcVL4G&#10;n5v6tU3lNY35TX1mii/C+Uzvo5aVQl5TBfcmYqVipo6b4mdQbVPlnVzBTWN+02COvnipx0xdbj76&#10;O5ijr76tra/BTf3eUME8ffkX6nPTO6wJ/oUbqHXaCqYaGnMvHlPY6X2T6BeF1h4z3lqSE58EI21a&#10;MiLGTOvVNw3k6UvbOHYK13T5WrBOzRcn3Iw3kzzxeDRyPBo+Hm6aAJNsMeFhy1m5wXpv32N9qrdb&#10;n7XSOHOpo/WwxaGv4+5CV497gJhkcWPkR7jPcctE2Ggifof4h2da/KxFFs93p8mTy63JrMWWOHup&#10;xc9dYfFPLrP46QsscfIM54+IF++EsSbxnto++KhlweQjM2ZSP4n7Rr5jrSeRPzYKNjqBceoca8Ix&#10;kuautIQnllj87CWWyP960syFbjl++nxL4LXj7uYcqZ0aL68o9xCxPDJ0vfOgostdDS10n2PJt/A8&#10;xa2jLQEeLa7r5fzLZ3qn84nGq/6W/KVoe9XzUs6/Oy4cNVE6X48ptMzrxPeF21I3NQFvbSL3D+74&#10;YqbisMM970WieiHoXkQaNiPP63WqPqfSqcqZkvYt4BylTUtutXb8nQoWMI9RPoX66zPgpfPhpjDG&#10;zdQQwntasnMRdUbwoG5m3mj1FOaKJlvJ0gnWf/Ek61e+Ap88Xp9db1hG7fsWrn2DPE/4Xs17Fnrh&#10;U+ITV984lZ5KHd//J+qX/iu1n6gj/aM/WpOf/Jnl/20hNGbPSx9Sl/SY63E/4NQh+jMdIC8fPqo4&#10;q4CLKk+fnPvil+Gnr7B+Dl76KuMr37bSswdtwKn9eFRrrPR5cvGf3WplT3N93sa8LO+jdMMsKyln&#10;znrddEYvStc9ZiVrFVP5Pm4iZ/wifkLqClz4grx5GCk+UOXZK1Jgk/KJZp9mHuhZvLXiom7e3NeA&#10;zKFHvaZipppHz5Of4Dl6AnKNzXz7sqlnUxrHkcfUeUVhsNmsy2fqM1PfW5ovDitOeuACPl6u7/Ke&#10;ungd3nkJ5ki+ABop7R2OyXFTL/0Uf+lPLQUfqh8Z577k2v0JftH3qWl6yfKPwLOfvQTPfY9tH9Tn&#10;pmzT9iA/vWaePkz1ejn69eqbngz6TaPc9Mz38SPzeTLv5/jpGXIpmGPrfpzaVsdOUfe+ihoK6M8a&#10;dCMe1IG7l1DLCn3M8iC06MDd+Ex3eRGrabpLflViN4zU8VTN9/OcGs+HWsqxfG46EG46UCwVRjpg&#10;Dyx2L/Oh1C8tqeV1D1Ln9sR56/ryx5ZznnoL1KoJUzsn+zUYr3zB1PwOo1Wvzk3FQvGbXifETWPs&#10;NMZNYeFRbprO6AU612ndn6N3iXfF4OUN/SV88VeeBsV7qrn2VnDTm74mLx9WehM+VLHU9vx/+cxU&#10;faBCl35G37O6Glc+L204/q3c1Oenvt/U96H6LFR+02S8po1xUv95XXx++lHAmxr1XAaZYmO+087o&#10;c4Wv0d0Iv/Q1usvJ/wyfw6fc37rAD4o31Y+67TyOnm/IT/3jNDa6ngfR4/n3DP6xNfrbGh2DzPRj&#10;vLkK3n/Ocf6XNh2p46b4Jz2/qcdNvb5Knu9UDFUMUl7UVLSJ+Kby4VVvKI18g6zl1HCswp+EJ1S+&#10;0Fz8oTl4QbPW7LbQkxWOL6imaYZ4K/t0mYAHFE6qmqZipmKoWvc8rbMcY81QT84V28idP+Dl6eNl&#10;zeK4kY37LYfXS5+yxLFS1TBN1/lw7FTOL+UeeWanWeY9vA8xU5ZdwEFdvVbON305/XnI24/AOHX8&#10;9A3PWIZ8onPWWZcH5+IznULvJ3LyRweCfH3VN02OclMtt4ebduRz68w5pD662EL4TXWc1MWV+ETR&#10;mPhNwxyzM7qvwxg9f6K1Z57R+U3xmMZ8p6pz6rgpOoO8/db4ThXtx/KaLrd+mXVk/l91TV1tU/WB&#10;mvyktRs5ydUy1Ry36//EeBN67SbmwdvQC0rctHnZHcxxw1JhqjeUksszhOfcQQ2lidOs7SNzrRX8&#10;tBWstLV6QT04y1qhn9qiu3LnPGldKzZQ92urda3CZ1q+1nqVr7E+LMtjWrSpAt/pJusNPy2CA+ZX&#10;bbGC3but6MAB63n421Z4+JAVHcFnLHZ63xRLGop+QdcpbyWB/PNEcVPnNx0U85k6vUEuvea644sI&#10;2Glif2qd3jzabrjjHms2aqIljRhvSbDSprfd5bbHl6BTtA9M1NW1FxtVvo5GcVTpHmkr6ano6B4n&#10;pz9xCPrU8VM0EKO8p4nipfKuKidIx0BDqQa9q5cvXioNxba4/oPgbHOpF7nIClcttK7r8TLiFS3U&#10;51PF57G12vKrq61QAU8t4LNSPdPcdastZ80qy1/zlOWtXApzpU/mOjHUxdSbxH+6dqUVUPM0+cGH&#10;eF+8fmqEmvVoOl4vrgTdVjyEPlG3ufUEvKdJffEJdOf94jMV73Q97+XLFKdsyE1jLBPt5nPIq43B&#10;52nZf47bznGD29xjvJ7zgmqMPj92DD0/GDweO07gHP1z9cfgawSXo6+j+q+Oq+r1MvCi+pGW6/lP&#10;09CsmTyWXeR9B7rhUyDnrRmM/Ub+P9qNpkYx1wfN52ThWc/GO+O8qPhPI7BHVx91NvcWYqfyz8h3&#10;qtA9IethljMfWmB+X6jQLvL08eyp90tzn5uKl/oR5aaOp/zoD457tPi5l4OvXPzWP/uTy81vfxmG&#10;ym9u+ofUKn3rx9y3kwd6FK2meXTlgcI/I9QkzYGVRmCjkSXbLbJ4m+Uy5i7dznbWl7K+oobvFMx0&#10;1T7L4/l54qWOmcJZV+/zlsvlNz3k+UrlLVVs4DrONpfnr3Xl6Vfqvt/zmYqZRmABLkdf22K5+v6y&#10;x07luaqXry+OoIBLuNjxEv7SU7CE0y6c/7QeS4WfwlAju87Sb4VQnn4g5DMIslPnNxU3jUbB/jcd&#10;N9V6zqF36K39gvXbuga/KT5Tx009z2kZ9ylleCFKFVsXovc8z6nPTWPsNMhMtexz0wA7rcdNxVOf&#10;q6rHTZ3fNOo59bhpdbTGKdz0hR1eXyh8GkOIQYfgPPvwmqJBY9yUc4v5TIPLeo4CX2psHl8aVZrX&#10;Z6b+6LNTaqaW7Nvi9Gnm+a/pt/BDepNyTyHPKfctynUKRoyj+vxUc/JOT/4sNnce1H5B3ZcS9Jn6&#10;y8yBpxC+zgt6Ta/LTQMcVRqoMW7akJ0qR78xr+kVftMv6/ymLl8fDSxe6kewtmkwV99np/W4Kf/v&#10;jpvyv+24KdeIazJT5lBa/hTfuthplJ9ekavPNeOKbVxPfJ7a/Of0h/IDzirWWo+l/jLgQb0WP/0n&#10;+OnV4hpc1THV63DTZlFumvTbv1iS8vNZv4F9mv/mP6zZ7/7T4n79n9byu7+1DNil5t67LdtsfRby&#10;nV600gYuImcQz2npEq9HVMlyPCtrNtjAiiobuLHaBm5iTqKymv/rrfSVYp3HBi3lf2Exz1+Mb2vR&#10;cuuzosr6VNRYETlHudVc07Z9x/WGyuf6VMiyapUqtz585HV8/e+R9/oRtQJhnWe5ZybC1CvNJlc2&#10;sgPWWqXrI6Fr3tYXTHVNXW3T6HUyX9c9luU9db5T9gsdfdvCL7xLHiX3rWc/swj3gdlvc4/21i8s&#10;5SL3Vq/w/4i3NHzqK/xBXzleGvkruGlX8i878/zME59b380HyMefDR+dbsXzFljvWQvwm5Kjj9e0&#10;eJbqmao/1JPWE1ZVRB+ornNXW5aYqYsqj5nOrcRrusFx05C0uc9N+S0Mek1dXr54qUK/kYHapjFu&#10;CjtNg5mm4ZFwcRVumvoQ9U0V+CyCXlNxUpef73NTMVPuJ+q4Kcz0Cm7q1TZ1nlOfm+JdUG5XXU3T&#10;gNcUnS6vaV1t02hPKPymLkf/1rvrvKZoCXHTG4eqvmnUb6pcL9YdN8XPcAM6XL2hmqBVm0qDDxpp&#10;bYcOt/Dd99MHajK9oSZZB1ic8vOb9Ke3Zz+F/Kb0hFL4flMxUgV+g7iecNPe8psSMLgEx1EHo7Gp&#10;gw+7S7x1rDUbca8lweXEQJvCNdstJ09mDfpmEbWhnlxkHe5/FL56L57O8bDSSXDOieRyaR3uiadU&#10;3spEzstxR3L94+/j+ZOnW9Mps+2GqU9ak8eesIRHZln8Q9MsDi4r3ur2G3YnnJL9YZU3jJ1gqZOn&#10;UhsAv8zjM7nvIHeM10zQ8UfcZXG8Xjz7xj8y0xKmzLF4jhvP8RMefcISdVzx0pHeseJgk0mcW1M4&#10;cLz0Odre8U5pfOl0jdLn0v1izNLJ4po3+4HeHzycXDa28/k5Fkrev9tH+4qdah29n5iN1pful29U&#10;j2WhI/W4mGj/oXy+d9b5TQff7uoDyBMS3xW/hstP606NVLFcRp+hZqBNpV/dei6eiG68Rg96ht1s&#10;kYdGWdGcsdZ90YPWa9XD1ncj87vM8xZvmmnF5XjEVzxq/Zc9YsUalzxgZUsn0y/vfuu3bKr15b6i&#10;506uLTWv0AuEnjliqIe4Zh0mr/zZj6zL6a+t1fu/taY/IH/pJ9RHuUwt009/Z5GPqN1x8Ry89LAN&#10;OE3PppPUND3+DH3u5SGl1xPeUs9HCjM9E/WSnqqlXqliH8/fYyUv7rLSo9tswOFKalSiKZjjVU2B&#10;kvKZ0YCXrmd5PWMFY4XWp9uAijn4/6dYvw0rrWg7c/r7zqJzuSbSsygXfho69wX5+V+iSxjPcL19&#10;/pKbE89D9xXt5boLJ3X6L6YDPT2Yy7U1b/95K+LxPDSz8u3D9AIMnWPuizmqDELsLR8PQuQMDPHF&#10;D1xN01xx1oOvmeqmKt9fdVLzxE3ZJm4a0XYYquOnsNMw1+xMzjMTnpf1FvyVmithxgw0VDrbwifh&#10;K8fe93ym9LASO81hzMFr+k246RW1TV/gd0IhZvoNuGm9PP4TQW5KXyj8prl4THNOcm9xAv8c55p1&#10;+jNqZ3/O7wy5+2c+s0Lm9opeuGB9vg0br93itOUg2OkQPKg37+T3d7cCnykeUWlPj4eKi5J/X7Me&#10;nUpd/d2s79I2uKnTqJr31/OX29CalTYYXjpwL9tqy6340NPWm96k3V5Ct79ML9sL/P69BtskLz/0&#10;Gv5ePtMQn22Y9Ry8p/Xz9KO5+q/XsVCfi15vrO83hZvKc4q2FTP18/TFTTNgpi5gn/ILiK9K73ZC&#10;w3ZCp4jTdaDvU/svYIHfJ0//e7+zdvA+ccUU8qjETF2eIMfOfLdOM/ueg6B21ragfm64LD0d082N&#10;LIubXo2ddoKDOm4a5aIpUR0eHMVOxU1j7DT6XJ8d6j35HszGxs5wRkWMq0YZquOhfC5+LVOfj/pM&#10;0/la2c9fd9pen2002mtfwt+vsTHGRv17BX+MnkfsvPztDUa/V5bfL8vPfcuGm+ZsinLTUQ9ZMvwv&#10;1THHKDe9W5xRy37ATGGnYpPOFxrlnGKSYqrKwU+fQR0j5pkzyXfNmLKU2kToHnSOaprKY5oK23Se&#10;U0bfZ+p8p/fNMZezH61NKg6qXkzKv9cxXD9Ojuk0FsfKELMVx4V7aNQxHcfl3MRNU9gvQ+9F54+u&#10;Ei9NhZt24phinM6HqjlsdFsXnecjjNJh4+Cl+Eg7E8kjqZPoWCm5+XhOxUuVo5+sz2rkg84z2olt&#10;nXms/bCJMNCJ1pH1TpxTMq/bcfw0Xk/HedDaDb+P+Wo46O08h8+5Peva1o519YPSfLZCufvipq1g&#10;nm2GjLXWN49zPTxbj0DTjcPfire0LbznJh5vPYya7+Ki6LGbBo+2VkPHUNt0jLVCxylasiz/aXOe&#10;0wKdJm56IwxVdZaa4cFrVoqXE56qfKNWHKv5zWgceGHr28ZY5OFp1rNyg3UnupJ/3gOPZD/4X68N&#10;6607v9Fd4YLipj02rbeebOtRUW5FPK9bZSXccAtzoFvpjbDduu0mJ44cuUzyv5qUwEy7lVqS8o3Q&#10;LB43hfk5DYgGkh5RFMG3YKYurx4e6viltksvoisdJ8Uv6ucn+Yw0XqxUmsWxUXSOtJO4J+sxbSX9&#10;Q7g68llioKyzj/ism7NXXhLPd3WOAnrK5exIQyncMXpbm9HjYFZL6JG5iN5Oy001SrOXLIR7UvcV&#10;7ilGml+xzgoU69c4FppPLVOx0rzli/GUrrACrZOnX7BqqYv8p5ZY4bqnYF5LLLxwrv1f3s48zKrq&#10;XPNUAQoIylhQ1DycGihmCqqKQZwVURESNc5DAopBlHkGAZlklEHmUUAGQXBI1KgxzrNJjO2N6ZjB&#10;mOkxN327+z6d7qSfr3/vt/fadaos0Nz7PP3H+6y11157n1NFcc63f+v9vtX6vIstQ/5JxVopYqyy&#10;OI7TzyaWWqGfh5+jlJhObDGf/aTIC/K4rAGrrIpZJXM0T+cC30x4p16Hc5LPieepH+bQdy7rY2nj&#10;4XzSNr4Hr6dY0d9TOBeO4zbw0tAm70PX8rOH8dC6H1XX6n604qOaJ1aaS3wKb3bJg5pdHHlRdU/9&#10;fYizU6/B95Tib19rGt34P5vDGk7I5w/1TMVNVf/UPaYTYKjiqDwzyqtacHPMTeGsETf9KOKmn8Z+&#10;08BM1Tbipm1/8T/ca6papZ1+8oXl8L2Q/yo5znCrwic/oBYSMRaxnDNG5c3PedhS+H5K71VdgWXO&#10;dlN4gUrJoUzNwts8d6Ol5j+MZ3kTor8ANiovaiK4KfzU/aYLd3g/qm9KzurSvfy9RipfwmuJzdKm&#10;GCtbRjyecNOIDzg3FTNtrJXp7FTc9BTsVBxh3TGYw3FLrY+kfaKCVHMw5OyH/aHET1XnNNQ69fys&#10;EDMrzt0WM1O1qEzCj6q8rdKd+AV2fM/6btzGXgvEbcupGyYfBBosborXtO5B5e3DTtdNZ318XuI3&#10;Dfx0+J7lTftN4abKp3c9Qh3TII3th50qR1+Cl0Y1TkM/8pz63lCPNuSm58JN9QwymDV5MVNpKBqi&#10;vrymxJzOT8VONykWjbhpsicU6/u+tu+t1vobaQt7mG6bS13Tg5Z6mvhfa/fEqQXPEZ8+L37akJkG&#10;fpqwU63PE/815qaK94IHtXGsF44ThhrHa0n8R2x5Kr+pYrMm45wkFqtfxw7rz2KmQcFz+k9z0zR2&#10;+qVc/dhv2pifhuOmuOk/5Tnl80GfEQk/JW9f/tPARU/lRQ3nQ9s6sNNGbcJQ4adJHn/MT8OeUU3y&#10;0sYM9TO4alP6Cm6q/aDO+Px/W0tdi9f0DN5HG65p+cf/a82+MO5JPunbv7O8o29YMZ8R5XyO9WId&#10;vXr2CvLN+b8xnVw++E8tDLRW/Vn8X5nD+PwlNngBXuoFD1jt/WgeflT46hDx0pn4TfGo1nDNwGnz&#10;3Xc6YDH5IdTUr1jNZxXMNMVnUwUs1PPs9TlFP/XwCWekJTvwOW3hM2gDn10b+bxay3l8pC55TbWu&#10;xX0qxU31WejHyrk6xLoyx0tZh1qGNM5nY2rdESvlPiUwg+Jdz1rho69Z0XGexZ/k2ZAapi7YaYkE&#10;O5VKT8gn9JPEayrPaVN+07Jj71g5NU77rDloA+/jGXf83TZowiQbgAZ+N8rFHwTLktd0EB7A/uMn&#10;W2+YaSU5TanJ1J6aEnPTSSvgpojvnYSbxl5S32cRbhrawEy1vihe6syUNcmwJ1TYCypf3DQwU7U8&#10;OyR7QuFbcJ+pmKmUcNO0eqY8UzTwmp6OmyoG5/tdzLTLVVFtU69vmnBTsdOYn46IfaZq4ab1tU1j&#10;bko+mHNT4m/Pz3dmGtXFcq8p3FR7QdULrwLxd6uhirsv89hb3PTMIWKoF1iXS0dbAR7PbPhma2Lv&#10;FjBTeVKVk1+fpw8/TeemHi/HvFR9+KHi6Uxx1BBLE0M3qyCu7T/cWsIItd998xu+Y5k3jbUOt42H&#10;YU61breMtdZjbrTml7Pv60hy78mHV+v58eKmV14b+U3l8YSfeh3TkfBLOGfm6Bss89pbI6Y5+vp4&#10;rjgo4j7NroRrci/1M/GedrjmZiscO9Gy7hhvZ8jPyryWV11HzVTue/FVERfVuBipWt1T58VwmZMh&#10;yS966SiOR8N6uf+wSz2+116tzj2J1zOUGwY/VdtcfUnPAHg1XDwjZFQOtBbI4/iSPhFrFQ9Fus5r&#10;ACjOFyd1bqpzxNn0M8KYYkj9jvF3uPTsodfRPXgfmdxXsaieG6Jnhyg2zVCMGuLW7ALi0kLi0pQ1&#10;65Jnzfv3s7yRwyx1wwVWefvF1vPuUdbrziusz/gr8YBfYf0njrbqqTdZ9YxbbCC8tHrmbVY753Yb&#10;PPt6q5k+ygbO/Lb1W7LCqtbvw7/C548+m9ay9rP+CRjqj6w766Kd32St8v3PrODtX1qv516zQcf2&#10;2uDH8IeeJA//+D446Bb629nvidooyr0/ASs9voMap1ts8BFqnh58yOoeWWW1u5fjRVxotXgJax+a&#10;ZbWrp7K/JjGV2Oj9Y/nMhe8uIP/+/nFWs/BO56aD8Zy673SJGCr15Zey99yymdR+22QV6/jM5f3K&#10;t1+6/RlL7f6+M9RiOGrp/heJ356JYj/W2ZWLVJler0kxoMeBtIr3tkXqwXq5GKuvr3N9yb4XqS1K&#10;fvzhV+GOr1oFPtDU7ufdm6prUsTaFbues8o9GuP1OBY3lefUJXbKZ7Ry97WPQNneF/CzvkSdUta+&#10;jvC5re8pWvlLSw/CRvfjHxUn3ftDK6EtYW6p2CnctIG3NHhNQ3tQ1yO+CxrokO6dxk5V4/Trihw1&#10;96eGXH3YdErrdXxH6PumEIZadOID56liqmKoBU9+yLrdB3zXvG09jrxkfQ8+YdV7+DvZTv2FzQ+Q&#10;ywQf3SxGChdVnKoY1Nfylc/P900iHStOVV4+c7mudgvfy9uW26DdG636wEHW7p+1ypPUm3j6p7Dy&#10;j9mXES76zM9g0qz7ofxnGfsBHtMXPiUn6l9MtW8b7Av1LLGrxLmv4qSNz4ubej1U9wPUc9OoRhVx&#10;7othDNYJPxVDLRBbRap12v0VcuphlNlI/lPxNdVS6/IWbPF12OOrv/Hc/MKYm+a/xP1e+iSJk9O5&#10;qfohhg7xclPtf4abiplK2Y3j75i/hvGcmJWGY7XODvnZTsVK08fFTBP2GF8jb6f7HN5L46b0xT6d&#10;czJP3FTXBm4a2s7v1LPTiKGenp0mbFevHZT2HJGMhXONW35HwXub3n4VN/W96MVEYzkvFTMVpyRu&#10;cR4Ja3Sfp9gkUt/5p1o8pD4XBiquKZ9qNnkz4pulN1PDCO4q6bhAfeaLr3ZnfvG3VO80upfPYcxf&#10;X/xT68vcq4CxAtinzjsH5X36e+C8ap1257Wcm/Jec+CoytWXj9SZ6hixVeaIoV5NDv9oPKtcI2ms&#10;G3y1KzxU+0p5TVOxUtap07lpluKwkTc5b+7G+a5w1sBXu3Gt1DH2lmpdW/n3HeUxhZeezXp1pxHE&#10;apeIm8JMGW9/mfynrHHH3tNz4Keew68W76mk+3W4AGY6DP8otefFSqW2xGriovKctlHcRi1TxW6t&#10;4KTKC2o9eISfbyt+ylgb2GnrIcwZDFOtvdTacb5V7SXkB11oXa+92XqvWgcXXU4O/nKrxj/Zl9qm&#10;/VbTrlllPej3ZLzXKvLzly+FnS51D+ogPKgDViyDoS4ij/9+67eCfSPhhz2WLbBe+CtzrrnFWg44&#10;H3aK35R4rjle0wyvqTQ08pvCLp2bKrbpGcUkigNVk12cS3VGnW2KocI33Y9KLn5mRbV7TZ2f9oSb&#10;Er+0EFeMpdx8xTIROyWOIbZpTqyVqfhKbLScGEhxlOarLy7KeHNipAzFP5ojMd9jJ/p6zaI778bD&#10;dz9768yzqgWzrCc59z0WzCM3ejo1S6fjHYWJzp+N5w9OCgfVWKULTjp7Gnubz4r4Kby1gjkVc8RP&#10;Z7Hn1iznpmXc85yRo3g/xHDw0Gb5KcsorGC/KLHCKm8zicOaq9aqxsQs3XMJM2S/qohRprc9Ysao&#10;VuO0zkm5LuGd6qfPi/vhfGCUfm3j6xod+9z4tXh/vuYeXjc5F78HH09/r/QVY4oHowbxZnjtYl0b&#10;v6Z+fv0e/HfRE3bKuH4XYqhSHv2Yo4pDZxQxR6+pf2vFvDD5FrXsK8VzUCeesfRM5vmEY+eY+Gnw&#10;oZbiRS25d2nEUHkeLOBzrPDWqewzVc9N28FH2/ySOvsf4zGDl7oXrQlu2vWDP1s31riUf18Eryo5&#10;/pYVEY/pOVr+pdKFMM858M/p1HeAl1aQJ1l2Hz7YSQheWiFeOg2OOj1SahY+0znr2WtsI39zm+ij&#10;ubDW+YGfiptyzwUcz98StXDU1MKdVrYYdgorrQji+MvcNGKmid80MNMVGocJBK2kLzkzFTdF4gRB&#10;YhEote6xSA/BIGCoZbTpLDWpfxrXPHV+qrz9mJ2WETt/yXMKK3V+Siv/Qoq8NcXE5TuetJJdP7Ae&#10;W4+y/rOYfbjH4TvF7yCRp59wU7FUngEGr58FN63P1Y88p1/mpgkvbcxN91Nzcd8KGCrclH5Dbqo9&#10;osRQv4KbboZ1kus0mHw38VJx08EbFIP+89zU41rdL03DtrA37+PPeR5vwQ8+JvcJXq81fep0lT33&#10;CbX3fx7pBdpYX8VNAzMVT20q3ksfUxwm/X/hph6n/dn3hPqn/Kan46Yfkacf1ARDPSU3DZ5TeUpP&#10;o3a/wJuKTsVOv5KbBj9qevspfqNPYx/qV/lP0/yop+Wnn/3HuGknuOlZXNuK99EGb634cGtes8Xv&#10;/+7ctPUf/rvl8IzfGz9M1doTrPfs4/Npl/WhPlO/uSutdgp1AJWrDw8VQxUbrZ0+L9KM+TZwKix1&#10;qrylc/BnzYU1cE6ayR5Ts6hhMZ29q2eSPzPnQeu7eAs5NHxm+WfTIT6PDluPNYfQYdZ/j/BMH4vP&#10;MDHRHmKlYqN4SCvpVzpz5bmfazSuOZX63Ft3NLonn4cVHFc9eMAqxE25rgKGWklbvpIcrQdZm1p1&#10;yEq28Pn16NtWCTdNae+nkx9ZKZ7REgl2WgwvLT7Gfi/HWFeDlwY1xU27Uxd14NaT/D4esIF3kY9/&#10;zxQY6SSrHod/7R6YxQTVNY246UC4ab+7p1rPiazZTuL7bepqvKbUypq8wr/bVP9F+RdF1K4pdFHX&#10;1PMuotwLcdPATNVG3JTvRzFTfU+Om4OPIq5vCjN1bpruN1V901u0L1S0F1QuNaqivH24KX33m+rZ&#10;gO9lz8nXM4D6yXHTftOu8kGkcdPOqm8a/KbsM9BJew0EZoo3IX0/qK/FTc8XMw21TfGb4l8IzLQV&#10;PlPtLSDfQms4qdQKiZlqn6CW5Gi3ps5l1xHU57qAXCf5Ssmt0n5QLfAtipu2iCVu2lx+g8RrCiv1&#10;nP1hcFPF0UM8dm7O+ebyABCfNquq8zg5s2qgtbyQ3H3i74xv3uzMM2/cJGuB7zNjzM3WjD0DVPOq&#10;+VXXRPzz6hsYg4te9a3IhyoOOpK8f5hpc3HTy8d4TdJmI8d4X95UsdEMWKg8pO4jhQdnXgF3FUcl&#10;h+uMy3l+gZ22vf52y7ya++LNEP/MvGwM9+R6Z6TRfOX4i6k2h9e2pH8G/LYF9xKHzRSHjd+PcuMz&#10;etV6nJ5JTC4e6vVOnZsqZideD7G7WjFU8VHFfDBQ5ZBpLyl/BoifFdT3/HzxUuJP5f031zV+r77W&#10;gvNiosFX4f4LxpyP8kwR6q46bxVj1XW6l8e7xMDEp54nBTvNLCZGzSklpice1dzsEnLH+lrBFQOs&#10;dBT6Rg2qs/Jrh1rPm86zPndcbH3GjrS+4qj3XGXVk0bCUb9pA+fg2Zw3Hj/qTdQ+vQY/6i1WPf1O&#10;uOp9NmDmVOs/e671X7bSqreTe3/8MDn3+90vWneE2iX4RetOsOfTCRgpefqDxEqfgJWSi18LL605&#10;Akc9uMFq960hd1qsFE6m/PvV7Ou0jM+UByZYzaLx8FEY6QJy7uffYXV4Zevm3+q8tGahuClSfj5M&#10;tW4J7BRuGmksdd/WWI/1fO5uOGoVxHmVHutRL2UjseCmE5baTAy3CVaqWHHDcavYBsuEh3rsRxyY&#10;2kwOUsJNYZ9wU8/L2vIk8d/Tpnz7HnhEK5hXHjPXMF+MtIJ7qJZ+Jff1e3ONmGk5NQAUN5bBTH1v&#10;KPXhpvKe+j3pi51WiLsSV6Z4DRf3TOkYb2pqzw/da5oiN7+EHH1x0xKYaQo+mhJPDXw08NLQhvHG&#10;3FTHh9LZqbynp1E6Uz0qborSuGmJuGngqeQmpI6/Z6Wo+HF0HL/nCWoMwFeLjr/vbLXocbjqsbfg&#10;rdQdOPJDG7DvmFXv5e9pN3UcduI/3r6R/ChyPLYsI/+ePZ224jndusxzmmo4pzk1e/AwP/KYDTpw&#10;wsqPw4ZPwm2fEiv9OXEoMecz5Nd9j++578Ns2cus6NmPrBgeWvwMgp0W/wDv6XPUp5UPmfEg+VEj&#10;bqo6U/8cO/0yNxXXFBfl/XjcCzt94RcWapzKZ1r4vGo0wFB/JJ8ArBNFPoLYSwD/7P7Kb8jn/zXn&#10;fmXFHCs3X7VNxUwLqBHR2HMgv2lgpoqjVef0VMqGxeagJHZuwnMa/KZhnmJt8T8xUzFdHYfrNSd9&#10;ns6Jm6oN87wPE054KAwynZN+qc/rJF7NtyJ2KZbp3PRd6pfix5Xn1H0OHDfgplwbfBJd3q7P3Q/X&#10;fh1u6u8nfl295y+97/j9Nd4bKxwHVpoNCw+/B/VLjr1JbdI9VnATe6xfcr11vvR6eOEd8ERiDXyV&#10;3Ufj90Q5QcQgqhmaCC4pHnkqeY68eCXzxGAT+dg494pqzinFvOgcLFPzdF36fRgTA43E/Ru8DnyU&#10;95vNe9fP1EDUiNfPp/2euqmNJe9okBhp5xHkzozg9yLBOj3H/lLy7GGckdSPpHz7juKi4qRim+Tc&#10;t8df2p716fYw0vZ4Os+R4DKqbyo/aHvxUD+vnHxYqBSfc88o8djZSB7SdufhC2Utux0KbRvisdPp&#10;TDioWOiZ8KAzay4iBwgRkwW1JCZrxXErYrLWNTDTgcPtnEsvt/JpU3y/p97L8ZYGLcNPKi2tl3yn&#10;9VpkvZcstF5ipkGw097k8PeAnfZessBS9060M4Zd6LFLc3FQeTvFrKQqeKcLfkmcF0ljcb9H4KBw&#10;zUoJVsoasItcGOXDhLXdpCXuEW9TXdJI9MVCtQ4sX6LHRoqP0qT4JVZmodgk8wqj+CdTjC4f1pZP&#10;nFM9yMpnUF9fIjapkGZJ8FCYqPNRWGnlHDFUxvxcfD6e4+M6dwqVwFi73XIbHJjYK5f4SrFXfhlK&#10;RW0e/USM5TWS5p72fDn3CdJ9Qz9uda2PqY0V7hfu3fgaeV2DkrmN7huuCfPCcdKG1+O6MKepFoac&#10;nA/81Dkwvyc/Vsu/F8rQOP9uzfK4p7youfyu5EHtypq/RMzqHJW/Qe1dq3w67SnVGX9K9+vusjw8&#10;L4V3TLOSO+daKb73Unz1pd+ZybrNvZbPuo32DS4i9st5/mNY6V9N+2DnfvLv1ulnf+X432Af/9P9&#10;ph0//IuJl2a/9uvoe/lpnoNZmy59+CT1R/bBOTdb2bS1PLuyr9iEB+C1S6O9q+Ckqelw0ZnrrWz2&#10;xkgLNsM/JdjovCZ0P3zUBStduB3tsNTinc5IU4thpIu2U5N3p7OICrylFcv2+vdByNP3lrGyFTzn&#10;r4SNSvAA5wVqH+RYEiOFHYghlK/g+V9jOi+GEHOIhJnCH9w/u452I/FwYxEbl8VKz8lP+vIZxCrf&#10;qviWGBrWULbtWdgosexO5VLhLSX2rSQG1liK4/IdxMU7X7De5O5Xb+TZYBWs5cF7iP/JJ1uNZ23l&#10;NOqc3sN+MhOphSj/Kcf4OM/dvtDOh59eAANVzdPhu5bYeXtX2IX4R+UrlYc0KGGhjA3jXOQtPUXL&#10;9cMOrLFh+1XjdJWdf3idXXRkg12I7/TcXaopBeN0TipWGtc2Zc3ea5zGrcbr0qQ1/TrecyTVjSLP&#10;fzPtNvY2JQ9q2Jb7bfiWB1znbrrPejz+kpU99YaVPvOBlRKLFnocqnV94s7no9jTa0S9wNo4sWIu&#10;6+te74n19zyttRM3piuH2NHFeA6qz2tizxvFhKzLq959rsdov7VcYr1Er9NHeazZ5/J/I/dVcpVf&#10;i2M24jflC2W/+XkkYiCt5ys3Sur2Tr26siadTQzW7b0/Wy7qHisa+xPjf7Ku7/P/T4KJdkVZP/6L&#10;dYnV+cdfkGf1F/Y+1dgXrs54wbPS1OWnXIc6ffTfIrEm0gl1Zp0kGYOnRv7yaO1E6yftPkasqZwF&#10;Nz3r5+KE/85eb3hIUdtPyMn/hL4UjyU5+v+VsVjKy9c+UW1hn2019in3QG3EHhsp4aPMDX3P6+d6&#10;tWcxv62ukc8zViv5TWNe2vq3f7OvozOZJ2luG1ioi/2gWn/2Ffr8//jctlwn7+lZ8X1U3zSDPP02&#10;n//NznnzN57Prn3vyudvYy2SzzJxR/z3ffGWVk+Bl+KlHEZbN32+DZCPdCpeFzhqDVy0dgb/t2Gm&#10;NbBTtYNnkk9IW8ucgVNmWu1k9pmCv9bMYJ13Pvs5w2S1P15q+SH/LKviM63Xsv3WY8k+jvlcEx9d&#10;BTNdRv123kdjiYUGVS6t9/D75yvvuRzu61pMu2gb+Si7rAfzKlUXRWtZfEZrj7w+POeWUdPUJW8p&#10;nqCUWGms0sfIpzz6nlUdesuqDr9DHUPW3I68Y5WH3yVP4W3LOfFfrPJhnmtnr6Ke6VSrIQ+/P4y0&#10;/3h8puT+DLjrblry9MfjQR0/jpz9CVY1ca77SgtZm0vdTX6F1gcnptf5XsBa8TwrGsc8rSfCQl1j&#10;Z1khTLSQ78PCbyPVq5LY96kQNioV4CnVXrD5t062fPioFPkm5I0gVwyPhPwTuXBQ35tArfI/JPk2&#10;PP4nxo9jesX1Lj2vSMT0iuOT+B0fgzwNiWCiURwfxe+K1TsQn0sdidWDfIyYvAMx+9nE6+2Ix9sR&#10;q6tWaVvi8LbKz4KNejsMz4Fi8OBDIIerFXGDi1g7irnjeJtYuyVctCWxttSCGEMctLm3eAhgoKrz&#10;Lzn7pE3yrxQry9fYC/WsjVUT+R2T+Jljxc94BBLFHkmvxV93UcQbxTJH4im9dAzezdHo6kiX0Lrg&#10;mfJ/ShddGQmvqu935C1j4fgCxqVwHOarDddfGOaPZG6sMP+CyxmT0s6pn5xvNB7mcT7jIl637vzI&#10;6yA2KR6puFzxXrJ2TswXx3+RT6AnMd6pxHUNzhEz+rHGIzU41n3j8aZaf8ZQvJ7EpcSe6mssyN8n&#10;9yko99g+g9z+DPwOLWGneZf3t/zL8Z+O6E3b1wpH1VrJmCGWurbOKm8calW3XWy9x16KF/UK6+c+&#10;1OvwoeJBnSE/Ku20G1gvIod/8hirnnwlTPVbVvMQnwNHNnqN0trju2zoSfjpSfLw2e+p5vFdkY7D&#10;th7bZnVHNtvQ/atsCDk2dewhWbuez8qV1FvFM1qziL2p5Cmdz75OsFIXx3ULx9rgRWjxOMSchbfb&#10;oAdYl1lCjdMlE/CXMr7suzZkGTk+S+613is3UQ9lj/WgTn/lhqfYA+IJq1hPXsH6YzBUuCnMVHJ2&#10;qhYWWi/iwK2xYJ7ygKbgqa5tET+thKcqBqzkWKrY/j32YSEOjCV/qfb/i8S1wVe6CwaKKsjTFyMN&#10;tU7LYKKeo7/3eSvf+4KV7ou8pKV74aOx1C/dFwtemtr/squMVnJmCh8tQ6WPvt5QB+UvjcZKHn3D&#10;UofSdJh+msroO9s8BtuU4J7ywXnO/WPk3aNixlwwUM0tdib6Plw0UklgpOKkGjuBTsJI8ZhKpU/8&#10;OFEJ/ZInf8L6HS0qRinmlDFfOf1lJ9Dj5Dc8/jZ6yyqOv8mankRO8wneD3y0hHnFT/AaT3L9U0h8&#10;NIg6UcWo6BlynaTASulHzFTcNGan4qfOUH/u3lPl7RfGkhe1mFypYtb8i4hjT6dC5hVqDnOTFh5a&#10;BCMtJr4t+grlv/hL6uQiausUvPSpq4i26KVfUcP011ZAPCxOWkgbVEBcLOX/kLq4tLnw0Rwx1lgh&#10;hnYmS7ycL736W8snFpYKXlP/t1bAWGCdp2rFVoPEX7O5rhsctLtEPJ1DPO1xNXG3/LI5zHERf2e/&#10;jncWRhoYYlOt4u5sOKi8P015N3XudAp7NclrmhUrjGWlxfQhvu9KXK84Pqjze9RDiJVFG9QVFivp&#10;nun30z2lLjwjaDybNtxbbRbPEunS78rF7yowVNU4KCY2KyVuy7l+orU/nzhh+Cjng56DfhlxBqxQ&#10;+x5JXUawx3u6LicmaUoNYpWbmSM1nhuN63VOK66NzuPjZK7fZ0R0ryydSxSPcS7LdSMt71fvHxbc&#10;GQ+n8ug7wTYTiW9edK3XGlW9UUn58elSfVDtrSQpX749eeznnEfuPPGTVH8M32Rcv7+ziavanRup&#10;LX5Q94EOU4684qsozpLfM/J8MobPM0j7NkmqQep1SGGercjZUfx1Jvk7ZwwkBkt0gZ1RTSzmqo/H&#10;QlzmsVm/4ey/JGkNepivQzfH36n16OZanyYGk5fTc+Ir4EV966hhcJ31ZE+injDPXtThrNd867kI&#10;kYPeUPM4jkW9zp5pqpqPB5N6qD0fWORzesyYbl1GEbeViVP2aSjVA3L1SrhlxDjhnMQvkcS/6uUc&#10;TCxMvsK8ILhYnsRxDnzMBSPLSZPytlEG5yTPk1GuTHY07sfqS10L688Hvsa17S6+zErJoy+dFik1&#10;bRLePzR9squMtmy6jpHmBTE/9TVVPPVey7r+RngwsVbHbN5LPvk8OSg3qjGfpeO8NDGuc0FZnJOS&#10;OTrX+DhtfrguzNHrpUuv1/g4GYv5o35Hkurgp8/9Uj+e4/MaXat7Sjp3OoXXSZ8jFppdxHVI/87i&#10;oS7GNaa5WbyepJ+zMz9/kMY0N5e/H/1dKa7lWUS+jpb4Q9pcGNdEpf5G9xvxyCufEN+LJE9NMTXy&#10;uuPXU33Tlr/7u7OQjqp1w7paFpxGLKiQdVStVxXvJi9l/ePUwIUfLt8fMU14aApmmpq80krvY38n&#10;+Umnr7OymRvwH2+CG2x1buC1SpVvv4hnbGkh/caCicpD6sJDWgYX9RzRpft45odtSjyvK2c02u/5&#10;gJXDO6WIh+63CjhBBcfyTVWuxnfFe61ciy8gVvmao1ZGP+ynUs55F2PleEd7oEoJr4DaCvWJiytZ&#10;95dCnn2DVh7SoO3kREmwzwZyNsp6/o5I2vMpJe0mb0raFR1X7iIWxg9QSoxbxu+7dM+LVr7nZeuz&#10;44QNeJg9ouCjdWvgJmvgLOvgpOTn163Dw7Z2Ji3HeE4Hb54Px3zAzsc3esHB1XbegdWRf3Q/zPQR&#10;MVMdr2EcHZTWunyfJ547hjPfx+Gh5x9aVy+Oh6Jhj66z4YfX2/kw0/Opb3ru3pXUemKdfpPynuA8&#10;6Xo4ql+qGqbK3x8CBw37PHnL881g5fa78NRSY79uOwx2Owx2O+x0G7nLWxfYkB3kLR/YST1F/AMv&#10;Eruy/l34MrHcS1HsJ96ZB+fMY608T6xT6+bEad2J23KIJQLrVAyXy5ikWCxX8djr8E0xTsUabxFT&#10;xXLGSZwiril5nPQO8ZIUx0yKi0Ico3gr611iIdRFsRFxUKcPYJpao/b2C+tIP5L69VKd0k6oi+sL&#10;GCjnkMYlz7eHe3b86N9c5/wM3+iHiPbsj6inIbHWkXhJP+IcEvtsn6az4Z9hT7ewx5tqlwZ1pFaH&#10;61f/y9rTl9rBMNv9ElaJWsMsE54p9onCsc45G2V+etuOe0nae97n6x4x+zwL3hkkhhp45ilbvJ6q&#10;MXoGzDJ9/6aW8EwX7LPl6aR58Xldn1yHX/QMpP2eTqcWf/iHX9Oa+7T+nLm0yttv8cd/WLO/mJ31&#10;u79Zp9fxauzi2XXRTiufvAbf/Ro+C2GbrC/1nrna+k4l1+W+efgmp1ndhMk2+N4pVosGSfdMsZqJ&#10;kUK/9l7ySe+d5uO1k6bDXKfaMOYOmcC8e2Za/ynk0szfyOcgn5MoqlmyBz76iFXwOa16JuXEzOVL&#10;d3oNaNWBbiB91gbxnstiOQ/lM1p1UpK6Kax7lbGupc9wH5/L2pfEa5Xjgyp+7D2ef1V/Tm2kUtqg&#10;iqPvW7nq0x3FG4SK4Kglj31glfTLtj1n/fGZ9r+TvPw77rLqsXdZ/3Hjrf8dd9qA28Zav1tvt/63&#10;j6NPbu/tY63qjnusZCy1gcbOhX/CRZ1/wkBvnwHzhHveMtXyb4Z34rHIv4E6lYmifC/lk0kR+4R/&#10;kgvmOV/K35LwN0S+B3kZInVz1ineiY8BD4MzT3K0lLfluVt6PuDZQeqiZ5DLFM+Le8ZSPK843mP5&#10;aE/VKGaP4naPyeO4XDG5YnHlW7VVXhaxuOLuKA6vj8HbDL6M8UitycOS76AVnoIzBxGHU3PU4+9q&#10;apCiFrDN9Ng6sze58jDOTPimYuroeAi156kJFI8l3FOegYrqenmeU//IEylfJB5G9yqW9iUOQR4v&#10;E48oRi7qFamAuFDKl4hXFPPmBhHDiO0plpF61bKH6CXU7b8I3ngB+yoNZ8/TYZEG0LqGknfDc0Fj&#10;9Ws01m8wHlfE84IrHKttfG041j36xteF+QN4vVOpmnOnFO934DDqiPL78/VvYjbF8d0U4yHFcFnE&#10;eV0V78Vj3UIceJo2mZt2nxA7ehuuDefj1wpzwvUegzLX48045vQYVf006dnC4+U83rP6qEM2P0se&#10;fzvlln9JieVd2sdyL+uHqix/RAUMtY8VXjHAiq/qZ6XfrLOya4dYxY3nRhx13OXUJ74KL+poWOo3&#10;rPq+a9j/DV/qvSNt0OxvWd1D8MujW9jP6QD7OuH7OxnXLFV7Yife02027OB6G7Z7lQ3dvoz5ioWI&#10;j1TDaDk5+Eu+yx5O5NyLkS7AX0rfc/A1Jj+p9ntSnr6Ep7RmCbk8cNKhD97L/nzUPloxlWPVbJ1K&#10;nXmeCTc9YpVbjrHHE+xyO3tCbX3GayqprpIzTda+UxLsMhI8kzXwRDviY2K81B7iPhd9j/8UM3I/&#10;fKAuMU/Gy+QPVZ1SScexPF9fcSJKxfIc+0dgoEj5+KUHyLGXx+FRmKdy/A/ilxT/bCyNP4oOpflD&#10;D6f7QqlPegSJc0pHJLygrniM8WJ4aMQ7A/ds1IpzOvMU94x1vH5O6QnYp/gnEucMKqJf9ORPrRQO&#10;GlT81E/d9ynvp1T4dOz3lOczETVb4ZxBhbDLiHOKd4p7yidKDZnvBcFYOdZY0TNc9yxr86pB9pz2&#10;c9La/CeRWJcveOEXnvse8t/l6SxwwRnFJWOJUUacsn5dPrBI55HEropfC16O41fFsC4dp4k5ufKC&#10;xufz1RLnKtbNizllLu3ppHhYyn6ddXzU/Y3PLRflvPkHV3dxyVjZ8DYXcXF3PIt+La3Hypzrxjwp&#10;fY7H0IqjdW3MILt6PB3NDb6BU7VZxNlNxt3E1F2JqbXfvGJuZ5RvyYvA66Bu+Ei7vYMnlWfW00nP&#10;tDqvPeu9Hhb3CpzS9xVgPNTMaqqNYnnF8PWxexjrzH3TFcbT2474Gk4rf07Q8wKe1vh+oaaq30fP&#10;FLHC+cBh1SY/S/w7Csd6fi8lP0g5M2KQ4qOq7an8ddUCdW8nHk6PdxT3hBgotGk5/PU1UO+qr4f6&#10;TfoSOfWRtK9U6N/FHlTsDXUaaQ+q7teQc6/W7xXHYPE9fH8qxnMS8b55bzl6/5Lis6tZlx4VpHXp&#10;SN2uimqYqo6ppFz8rorftGbt69aqY0o9U+Xna+36CritRCyXcOC0fmdiu84jbiT3/gZ8qZE6EN91&#10;wJvqNUuVi098p72fgpSHHwm/KWvcYS8o1TZ1wWtDrdJ2se+07XmseUswWuXjn1bEh2K1rV1Rvr5y&#10;9iOJzcJpYbhnwmlbkD/f9oIrrZxnjeq1a63XiuXWZwU598sj9aaNRM3T5ZH6LCNHfxk1TtPUe+kS&#10;PKiR+uA/7c253qvXWM9l3A9VTJpqZ104kn2hzo1y8+P8omhtnbhKdYji9XXFm1GflrgzEvEfMaDy&#10;cxr6VAexzi6lr7cPiGpZqhaRpNhUOTexlNPj9YwUp3rN0n4er3ruDWNeK0l+U10nT6o4muLZ3jU8&#10;Y9xtFdQnLUeqWZro/rns9xSpfN5s8qVnUc90Fs95M11+rLGvoznks317LP5HYm/WqN0zqTVr8sw9&#10;Rk68lT2IkSXG/0MK10av4a/la+LE3WFt/Ett+jn1m5By579KTV3HWFRDNb7nqe7R+Fr3EPfiNfk3&#10;8z7/Xmn+4aQfe5Cj55I+/Lsi/fvqGj1r6PcrFq++rtffhv7m8Iucee5IO/uy66zLaD5HYh+MfDMF&#10;5C4Wb3jMsp//F2uHd+zM3/zN8/Sz3vwMjx5rmMQUHmsRE3qO+mJ453Rqks5A8pDO2mApcVP4aGru&#10;Jva9RfO3Rs/YC3muXqzncdjnEj23I57ffd+mtOf2KK9+j6kmqYvn7xT7kKgWaWqFPKFo5SFLobKV&#10;h8kNDWPyUDEGG03EcQVctHKt2CesE8arHKrKDSdjnYj3vCf/adOT5M6rJedp4xOM04d99qCtDOK8&#10;alJVbmHNH4+olJIXVArcM7TEsh77hlZxcbr2KE5mzX//yy5fyz/wspUdfMXX81U/KrX/R1Z+AGbK&#10;mPKhyvYT/xLfFh8kx4KxnvufsoHrySFaO8uGrMH/sI7c/HVzrGYNHjU9Kzw0k+MZCTvVvvZioMNh&#10;n+fCO4eIicJLXTBT56QHYaAH1/qeTqpPer54aKzzuE7XRueZI6/pkfU2/OhGtIl7rsPb8SDME2a6&#10;Bf75cCMm2piR6ngrjDRWXcxKVV/fuavYq7SD423UOuW8NHQHecoHNlvV02+xHk7+0SusecPztc6s&#10;GDKfdW8pjzH3h8JNtZ6tNe6w5h1acdKgbPqBl3q8R6wX1ne9fZd1Xo+vFGMRTxHHhDjE2/eiWqRZ&#10;zOv6LuvXKMxTjOOxVRwnJfzzw3+1Dh822rsJ9tle+uivvrea9leT5PMOfZ2Tzv4Y7olHtIHEQhNx&#10;Dn9oIpioOGkDfQInlUI+/S/wkcaSt1RrKDqWv7M1vDN4QuURbQ3nTB8L5zSmc+E4vW0NL5W097wk&#10;7unsE26Zzj7Vb8BLAx8VI411JlyywTUwy4R9OjsVyzydYr7qc+M+XlFnpX84PTOtn6P50TVips5N&#10;//QPa/avZs3/+Hc7573PreDRH1kVazc95rJuNG8LnniYJp9pPVccsSo+36oWbbT+M5fgG51t507m&#10;/y3+UXlO68jTHzwtUt0U/KZIY3XT8ZyimhnK2VeO/yyumWlDp9Kfv8IGPrTLeu09YXnff8/ynkbP&#10;/IT9fHnu49mv8Kn3LU+ivlo+bWPlMhaU93Ra/ynu8+S7kZ54x/eVyn/ibct/kr7u9fQHlocvJ//4&#10;G773VDbrb51e+czV+dXfWReU9RrPMyj7NXwcr//eyl9iL1/GO7/G8w7jHV75PZz5D1b1zIfW++Gj&#10;VgczHjh+glWP/y51TeEVEyZ5HdOB4yO/6YC7xuM5nWh9J8y2sslLvfZLsfIcyMkvnr7Sc/SL1b+P&#10;/Hy8p8rRL5qw2FTf2/dFVI1v5Pn61DMtlKhpWsgaouR5+d+JcvO1H1Q+HtQ8Cf+pCw+q74lw6xTy&#10;86XJ1DWd1FDkeeSQ05HDd2wOefqScvW7403Vno7deC7pxjOK9izwnPzR1NW6mngedQk5+cTtna9g&#10;TwE8HaqXlewFRazeMQgm22FEVNM02Q8KLhv2HjiHuP1s4vWzidMVm2t/Ae0Fpb2fziIHrA0eCUn7&#10;PXlePj6JqK5pvCeU4mxib99bgDVYtZ6PT75XlJcf5eSHPaA8Lx9fqtc1pVW900jsdUSNK0n5+S7V&#10;sQpSPJ0WN0f1ruC25420jNE3Rnn537iZ+qE3WeaV13kuvfLpE+FFzYyVQW59pG94Dn6Sh0/+fCZq&#10;zr5PLua1IJ++ofC0Mi4pbz+D+UHRtVwf5/Q3bpNcf+7ptVKVly/xvsJx5pXk7cuXKr+t4jPiftXf&#10;8pz7wJwVtzeI/eNngMCr/XkgHvN+/GzgzwNpzwTh2SC91WukH6uf6ttAyoFrJqWILyX6nhcXxhW/&#10;6plCPpIKzlWQP1eC55SxjKr+lnVeNYw0YqNl1/LMMabaiq+WaqxoVJ23JWNq8aDCTm8413reeqH1&#10;+c5l1v+uK6z6u+KnY6y/5/OPskFzbyFvZa4Nwks66Gm4qfLxj2/FW7rZag9ttCH7iEd2LKMeEJ+N&#10;MM6apdQrWnYP/tIJkfCLumeUdghjQ5ZyTiw1XSs4TtOQVRPJ4SF/58FJNmz5FBvM/WqWs46zbqVV&#10;bWMtfjf5QHvgmXtfRLBJYrrANMVAK/a91FD4NyvSVL7vh1bOHMWBFcR2ifa/YuXMK1NMyLjiwjLF&#10;gLDMMlhmKuaZlYxJFdKh161cOvxGIu3pJDkDjTlotC8TDNQZZ8w/xUCDjuIDxY8maa8l32/pGN5P&#10;6Xi6yE8nB/5UXFTnik5G/k95QCPVc1B5PoueiHyhwR/auC3hvCR/ZwmSx7PoKeqYPg3HRCWximmL&#10;v/dhosBJC+GdkT50v0cBzzAFfAcWwD8lz2/neadBvdDnOIaLer18vjOdk7KXk+pAeQ7TC+xzDydV&#10;3rv2HnW9yPGLHEv4MKO967WOr5z3phXqQZ2qlYfzyz7M2E8ZfJWKeYPiODeHONf9mMSz6p9OHvMy&#10;L3gRA/sU25TEQEN+eGgb81OPmTUvTWGO55XLyykPwTt4IeF3XWkTxed0vik1iL/j632P+TgOj3Lk&#10;icM57upxt/K2FHsrBle8HsXkTbW+X0Aaj+zyfhTXqw0M0sc0fgp1Suee+BrkbdCYC+YZ7tOgJVez&#10;c6zkuSCNuyYMNr53uJ+8S1LwXITXCMfhfINWzyjx7yq9LTr+TrRnxvwtxEOKiXj2n4LXST4n2pLp&#10;ayPNoI1VOmOdJZr5EHs3n0LsU6J5JZwvoV8ya72VzN4QterrPO3pFM3fEM3R68Sv7ffze3Ff3T9I&#10;r5em4ulrrISfpWTqauo1raJdZcXTVkftFPo6bix+bv0OivF8FU1a3lCKH+8jflQMKYV4kn7hxCUo&#10;1H6iJW+3kPOFzC9MP+9zFnuNKOX2hn1IQ5t/9/3WUAvYE2uB5Y2fb3nEonl3zo01x/LGza7X2LR+&#10;GNeYROzq+vZMyyV+DVJcm3u79jOdZt2JXUsnL7SBD++wuv0Hrf/O3TZwzz7qQMfavdeqd++x6l31&#10;GrhrN8e7GmrnTquOVbNL/e34u3aTH7uPezJ388PU71xi3W6aaFnfGh+JPOgs1520CD9fvbTHFrqm&#10;CX1zrGWhLtI3voO+bV3GILWo82j20Wqg2zmO1Onq26xj0Cj6o6hFizoEcU5zzhl5g7Vn7Jwrb3Z1&#10;uIo92G/+f5Sdd3xVZfavR0UEaQkhQEg5PQk4KpBCtYzT1Lk6duwFdEREQUBApXdBOqGDgNKk9xoI&#10;LSKCDbCOjr3rzPzuzNwpzqz7fN+998lJBObeP57PW/c+5yQ5O+v9vutd60FrO2WmtZ55Cvh8rX0u&#10;LpthjhmUjuleSX9rjc1Q+/S0njmDGAdjrPmt3azhVV2sPnpd/atupbzV6qHBN6Du0cUaaOxK+lKo&#10;/+ub7VQEczT/TOiewdygTH0N7/3oPXnU434BVffV+/Ln1Hi9ery/muj91vu1f58a495YyjW/usnq&#10;BfjX1de1Pu519drsXdTscz+3q29zP896zDmfM/l1f3mj1fkFudE4l1fnCnLRsi6qzZqo9mXECWZ9&#10;VPdy9ioYU64IxTlWDt9c1nnKFxUf86xFVh6wTM48yJ+t0WvfWBwbIEoez9gCYm1OW42WudBiw+dY&#10;bMgsnoV6BvI8RCeN01Ys0zhaamI0PkrME3E0gTj6QBx9Mz4B0A7iE1d4JefgXd+EpZTCG1f+EZ2J&#10;T0yinPwCOaJfwB90lfMJ9fIvrbMgf738PwvRRB34fyq+VCoxztDHODMaK9tgUeIIxIgRlWQm+ijn&#10;oLy8S1uqxxnlbFQ+PgQxNGKPLRZTm3NUsQU7HFHK+EI0U4grFpQ0UqeNqvTq+ZyHcizBD6Aa2NlL&#10;9rh4UVH00OhzeyzKePR5StqxpRWOgqXM4dxTZBkxoeiTv0BkBW3OP8X5XV00l3wpM9Eqp2LTT8a/&#10;dBK6yiR8MibjFyFf02nE8RIz0F7QKTs/O5Yz9ZyrX452umIqOiisRPv0udRpqlPwIZUfKf6l0kRf&#10;mObmBn0qL1051S7nmstXz3DlpWioHRfi34FeGsTN7zBPcfcVQ1/QH4BPqfRPx6xhxOdPHaMfHTU5&#10;Pv9pfEzRgqSbzsPvdC460eJJduH6nZzFf9daVHBGiH33LIF9ms3faw4afw7+p9n73kNXZc8f5Iuq&#10;mPbhAx6Rgx+aaIFPanP01ebURTPO+qSS+eIn5mAPu0kAe9lNsM0c9GWkojF/XuZLn7g5GdhvojE2&#10;XDr2l+NVr0zjOybSX68iDdvLff+kk76Bj2kA/aqn0S8anfzeGqKnOlT3afDmHy3gR31vMeaftZcm&#10;2oB2/bf/5PEO5+/f5fx9CmnE60yl0ft/sQacrRfSUtMZT6dMS0Ft189Yg/c5u++j+J+q1/+Aa6Eh&#10;nE/7/D/ojD5n7j/8W5K61NUXnLdX6fIuobOqPPfjv5tyMSn3U7Lf6ar0o7cG1KJ+JnSPAHffoI0e&#10;W0t+o/8f19fR60sH/uhvds7n/yC+6Q/opuio7//JGh98n7OAnEFfvt/ln49QVy7j6BZiSrAuDK+r&#10;tJ8u28p34XnrNGGGdXx6KrneplGfbp2fKYMZ1pm66x8/lfxv04hpzPdvUpldMlFzpjgunVJml81Z&#10;ZJ2fW0NOadb0FfjRHPvIGr/1rdV/83v8ljkzgM3enDLtja+t4RtfWsPXq9Po9S8sIOP415bxBvkP&#10;IP31r1gXfIl/BH/LAScYP846g3nNT35rWSe+scxXWa8cxdfj2Odo/Xx2yDhBDIgTf7am0OzE/zDP&#10;I+Mk8Rre+BOxYfmdvsfP752/WyZ+0q13HCP/8XK7bAL7O2MnWKfR4+ySUeSoG0l95HjrMGocWsh4&#10;/MHGWcmEWXbhrNUW4fkZ4vkZW7wLdlqIZ2fkud0eS3ZZhL7Ioh2ck9hmkYU+C7ZaZMEW2GyR+T7z&#10;Nll0Hr6yc6sTmbPBHLPXW0TM4n+LY61FZ8FMKFsDqx2RGassKqa/4DFtpUWnrrDolOUWC5i6kvoK&#10;i9Ef9EUnL7PopKXu7EfsmSUWnbDYouMXWXTcQo+xCyw2lv/DtOOgepS+6Oj5MM8rx1CH2Ki5Fh0p&#10;5lh0xGyLDp9VxbCZFho63UJDpllo8FQLDZriyHtqkjmepBz4TJJc6rkDxnv0pxT9xiXJ6TvWctCu&#10;cx4b7dGbsveoKnqNtOyAR0dYNrR4eIhHj8HWwjHIWjyUgvpo5zwy3LLHzrWsZzdZ1vM7rMWKcmux&#10;cq9lLdlmWYvF1pRSdZ+FzNc1CzcmaU5fc9oia8GGZH/qnKDuzeV6zUuh+fwNJprNW1uN5nPXWiot&#10;5q2z7HnrLYfzISq99jrXzuF+zcbPt+Y9nrLMux61zLs5m3VHT2vCmiLjNo/Mux6xzDt9GMsUQVtl&#10;0HfHw9Th9h5V3NaDe3X3eTClntLH6zTxyeB1NT+D9YvD1X9nGaxdknSh7sa9vrQb7rN08vw2hoyb&#10;Wat0ocSmzMBXO4O9gcybH7DofffahT27WOte19vFD19nFz50LVB2v8XljFLeqIvgYrRSF/e0B7FP&#10;oe3D1+CHfwtxTG6xkifvtHZjiUk0nzw861jXbXwO/ZR13uJn6Bvjcp3r3E378X2Yp3P17LOMwl+U&#10;a9qhj7pS9bHEMh2HXvq0D3poe5925NNUTs0q8FGd8JCpv8N46uM43z+hr7Utm0rupXUWkf8mNlwC&#10;2y3hfDrLLbZkt0O2XIS+GPaaiPooNqhj2QH0TP4XMCeiMbWXp0A7ytwEYwnqQpppQqCZJlZWYv9V&#10;WpR2dMVB7PZDjvALlSYiaKAigfZZjdUvWWL1kSTyO1NOgtg6YqRAeN0RC7P3FRDjf1SiBvGNxFfZ&#10;5BGmDG065sG8UIDfF2NujDmxTa96oHvGUnBn3Wkny62v8z8xBa6NCs3x+yPMCeMPqnNvUTTQVJxP&#10;KH2ebyj6KLppaLtHHntxeezlpZK9623L8clFF3XgT5qLTiqCucpz69Dc3R7Zu4lnuvOkN3c347u5&#10;vvztJDl7GD8FOXvfwUYNwFaVvZpCNnVHxXvWAtu1GupLIZu6SM7Bzm0BWdi5QvUzkYX9KwL7t/kh&#10;7GAHZ9yxhVVPtYdVd+O+vVztWvXVuL7Zi59YEvxvmmEbV+PFjxk/PfLZaYoeWw1s7Ex0ViFdtQm4&#10;uKLSXl9S7KsqAlv8lOUR9nKx4wOacl1A0Kf7nokm2PSn5Siara6XfluzVB/ovZ+R4P66l39NUCo+&#10;6pneWzCmPFZJ9DODOM+BQp4dLVmz5rMmdjGVfV+e+Pzt+LDLt70GgY87ZZy5QvtEbq8oWOcu9v3d&#10;n2VNvIh59Mfoi/M8dCXtoE/t06K1MWiuey33mrLreD3u5fqDMb0XjTu0Ft/pvVbQ76/PY0Fb89Tn&#10;93t11vJaz/PZRTLeieKeEOvEMU9nCgQxVJJ1vz2Xvrmbk8Rpx9Wew892ttjoMYtSoCucFs33r4ur&#10;7q7Z4OIguliIZegfZetdzGzFzXagcyTrMxlTGz3EQcyYBHFkEq5cRbnafso9lcNQORfz6b9o8Ubr&#10;sHW3tduyzUo277DSbTXYut1Ka7KFvoDN2zj/EbDVOmzZSnuLtV67yS7etMvabNhETPJ1VrxuG6+3&#10;Aj1oSRVPUxfjFldn7CKLn4pxxApDq8oXnJtLjApAdxrlM2IeZ+BgZMBc2h6JEXMsPmy2IzaUciha&#10;1tCZQImOpTLBeGwIutaTaPP0RQejbw2Zys8NLZnP1G7NevJRrjs1q9Xvj69ei50SQH+yHvSduixe&#10;u97aLFhG3LPJFn18goX7T2SPYIpFIfI4fQPFJIsMmIR/yERgH4B5MXxFRKTfKWBcczw03yNCnyPl&#10;mih14e7Td7xFICpcP22uTV7nXx928725kb5Pcw30ow1h1fsEsCehPYWAx/y6Sgd7Dr3YiwgI5qkM&#10;+rQH8aj2IIB6KOinVN3dX3sW6ndzme/mjHFj2qvIE+QGFm4fQ+XDwxw57FNkE7stm72GbHxjWtzZ&#10;27Juf8SV2fjM6HWlfyoncnRVpfu/p/8DLfaxV7r+KFriJtZliyzMHlEe7ztHeyJ6v/wsQvp5DJ5u&#10;4SEzHJGhZRbh7y/q/gbL+PsrY62mNRuM0hquCrWj/E2rz9X9sTh/94q7EkdzTfC9SIwFvk8O4o4q&#10;90higqezJiawvqRejWdoOxibuNwi1CMqxaQA1q6TWMNOWuE+t/KnxHmGJKbyTEkhjlYb1c+FPgfP&#10;m+gMrYvXsUbGbub5pPxXcdoOtYX/bHTl7A08L1OYo2dmFbG5/HwD6Fc9On+LRVnPR5/d7sX21/mv&#10;+bsswrM65tb0jPFsj/FML2D+xbNYR0zDV+2Zvmgr+EU8048Yp+imE3rhh4qWOpHzv9AePVXn1nRu&#10;/5L5o+yyReO8XE9L8TuFS5dN8kFXXTaR824T0V/GW+cloPI58kQ9T6xTf+5ly/FRXUT8/Hkj0Urx&#10;8eDe8nNtP4UYAdPROmcQk3HKE0naU3doHpqudF2n6TK3w3R0XeZ3KOM+DuI36voy/FHLnrDOZWi/&#10;ZUOtdCbnBJYsJVZiJb5tsqmxsfFbkD9CBBs9jN0exmaPbMZW3/oafnABr+N7B9jQjh3HLRfyaAvV&#10;c7Gpc/EvEDnYwznYzaEA7OGQ2PM2PgX4GGDbCvlhK7doKCjRa0MQxi4O7cW+ZiwH2zcXcrBhs7Fl&#10;RQu0WhHYrS3U5/qxd4MxbNCcQ8zzyVJZ6cVtynqRuE/YlM1pB3ZnJvZnU1+zbUwplHs4sBk1lqmz&#10;Sz7NKNOPom1BxjG0sFewAV9NgXY62prjNTQzxtIhjXrGa5xtQntryHijANqqq080OI4WnEJj+kTQ&#10;1/jEt1VzqTdI8h3176zhcTRitL60t763Rm/hexvwNr62aL2NwY3RbiTeIX+deJf4BGi/DrTgRmeg&#10;IfMDGr2je+DD6/fpPg259kycz9wG0Ji5TZjbmPcqfbL+e2jS6Ke1P/yLnfUFGuzHf0VD5j0x3gCk&#10;F6f9/n+sDtqxx//mtb+36JEPrPX2I2ieO/j+kQ9p2XrrCJ3h0uWwbJ11WrqGfeE1+Fyvwfd7A/7i&#10;a4lDvNY6rVhv7ddsttL128mHst06rd5mxbtesQte5e/is7/auV/hE/vFv9CD/2nnfCpd+O9W5xTU&#10;pq8KdOnPfD6lFJ/wuXxqfa72X+n/G7mwuO7Lf7p71v1YGjixa//gxZ9t8IE+/1+t0e/hvb+itXvU&#10;ff+flvHOX6zpR/+wup/+YOkf/sNaH/mYPC97eSatxp99k/fZl6wlNvMa8tytso7PLrcOC5da58XL&#10;iWe4ywrKX7M0fHrrsofQCN228Ymv2FdAJ0avbUjbwd9hQ7Rd97eK/puG/pv2GhrwK58lST9K/Sjf&#10;G3HkE49X9L1Ihe8Lr+Vgfoa0YXedrqX9MvsoAeybZHCfDO2f8H3NfPFD9iR9+C43E7SbMtZUpYO+&#10;gx9UcegDa36AdfB+rZ9ZT1e8w7r5HfaJtDfE2ptS7Ww9a/a8ZTnlHtk8p0Qe7TzW9Hm78K3adQIf&#10;quP4WR0nDrRHDu3cHXom6vnIs3IbPsNiq4/6k2Ma1/O0ajzE8zW8heeu4JmrZ29oI35mG4lXu+GI&#10;5aHF5K09XMWaFy0PQmsqLbS60sKrDlXxwkE0nwMeK/dbWKi9fC+QS5332ugY6+iXP+Zn+hF7UX6p&#10;+uEPT0kT+pu8+IfqVH5gTXwyKTMr3z8tmpccP8Q89j+qse8dy/RpWvG2OfhdNIVme99ypepN+R25&#10;0h9TO5PfnUqn16Ofy6YowH7In8X+rmwE1mfqc5StZf93TTXitOPTV/usstg0mPqCBzZNTBB3yeN5&#10;r5y0zGLC9bOfrTLoU/kM8wI0pvXN06xnnmYNQ6l2zb4osT8iY7lO++QQw05TX3TMIuyvVa6v1fBx&#10;1nZYbysd1s1KhjxgpUM5D0+M0dKhXa10SFcrGXQvcYzJBTXAj206gLimA24npilzR6J/Ys+0nz+W&#10;9coCK9nCXvH6RTz/2EfCdmg/Ed9SaaXDu3O/B6xkOHDvklG0x/QENFR01BKVYiyMQz9FO23HuKep&#10;4ss+9lHGiJese4kxvayY1y5FL20/gRx0+LBeNGkyZ5VesPicLRaet9lC7KWH+D2Fscsi8zc6VA+z&#10;BxNauJV+jQE2XXUYIy6p7uH6sffC+CaEF273UF17Oth8Eeoi/OwOR2TRTvZ/sAcF8yP0O1z/Tgur&#10;ZO9IhJ4r99ljYfRdEaFPhEH7S44llOwtRdlnCnB7TkuZ7xNexvewBtFlFezpix+Paa7XX+G+v/oO&#10;h1f4+N/vKH0x9hJjK/ajAx8kRxS8cMgrVWe+x36LrkRXZiwiVotKfF1fqmINPrLgtGC/jPN8EQnm&#10;xvH/SPDs8TiMDcmzad3LjhCliPhEKaNoyJoTp4zhZxujL8aaSEQ3HAPsT8Yc6ynXcw392g+NyAaF&#10;KPUfof4AnpnRGkQ2v4r9GoBdi2ZcRdDvle6Zq+fuFtpbmBeAtix9WbmnzoTTlaUt+365IWzgAOVX&#10;zcMODtVAfdKTpRkHOrXTrnfQVh/EhGxnSg/VPfLoz0NjFhH8dc8ItnYYX94w/hDVwK4OQyS1X/N8&#10;IlwXwQbXnICI5gts8QBn08uuhzDvRwR9Ydn5zP9v5DJHnHKebH+N1SiDa3J5/1pD/LhMWVvoeq0v&#10;ToXzc2bsNKVbl+g6xpOfC90/vvyQ5a89agVu7aR9COwB9gQixMvVudIwcXqTbH/TwjUhvkXYx+Uw&#10;2ykfbeAeIsb1se0nLc518R1vWoK58ST6O+DnfAZijMW5n66JcX2UewnV48nruA9tEWYs7N633jv7&#10;JnwOvZ8gZrCr6735fTHKAPc623m9bdzbcdISWwNOWGLLCcsn5kdi8xvk0vDBvz0/FXzg81NhTPMT&#10;iiOykTHijKSin3tAwq+nlvnELEmse8VUBiT4fSXWvGxxKET3LhDsiyWhrX7HC8RoJnaKO3uwgvMH&#10;+Fp5HKI8ZC25V5zzBgWruB/XtNr6ohXtO2TFe/Za8b6XoJI2VByqzt6DViQqfPYesKI9AfutqHyf&#10;o6ScnHt79lub8oPWeu8ha1OhsT1WtHO/XbSlkjMSBzw4S9GS/UFR8Dzna30Kn+OchtBZDHcmY693&#10;bsPvz+dshwf+Z8Q1dLFrFuqsh898NP8FMH9HVZyb+ewH4PcmCuaKra4spK18ii6XDOeJCzhXXDhn&#10;i9PGW2FjFczGh27ODmKEb7CS7RV24Ub8W7btTGEHcYO2V6P6OHO3Vp/TnvlnonjbbmuzEr+Xqcut&#10;YKLnP1iIZlUwESatcue9C9TGD9Exfilx2YjBFoA2VpCEsQmiqs/l86FdreQeim+pHD86C6nYl8qT&#10;4RhL6Vjstf05+dh6Ds0LxrH7kvmFRkvb9hmFL+VIdG0xHD3bgZY9vIoEPpkJtYfOTmEO9QC/f/BM&#10;y0+Czj14tpdbQyUat8uZxLiLGffUDEs8Od2DehwKB04jXxeoHDDVCtCi8/tMsHivcRZ7ZLQV9hxt&#10;BY+OIYf90xan3/mrPzHVEuiZhROes1bY6AWypba/wdmJz93ZX+1HyU5IlLHHgYYZ7T8ZDRb/kG4D&#10;8bHubc3QXZvf3tP5V2fgJy2a4FeQKR9rfBaaMdYMX+zmdzP3zl7W7K5ert787ses+T2gUmOuP2j7&#10;Y/f0seb3ir6OLMqs+8TjlsX5yKxuYgAMtBbk8GjxgI/qyfYT9KMV/+5Jy5ZuDDn4ugvn855a9hhq&#10;uQ+DK4dZbk8x3CvRnnPBadKPjLAQenGo1yj049EWQkOWjqy6xxgLPTbWQn3GeaCvh/uOr2on+xnv&#10;W4U0/9iASewlTEa/nuozDR/eacQ5mGaR/tPYV5hu0SdnwHSLMMfxlF8yJz4In+5BY6xoEOsB1h/t&#10;h/Sw9oO7k5O2C34a97Amuc+KQWXJUzCYtYvieo1iPTAJfXUy2upUzvNPH2idZpD3fiZ572cNss6z&#10;ycdEu/NM6qJM2iYxAKb0t9KJxF4czzpI65KRD7Ee+p2VuDULayHihJVoDUNf6QjGTofWJBpTOQpY&#10;2zi0lqGeZBya72jWLSN7k6NvMr7FSy3G2iU6fQ15zNZTsrac7q0rEzznEqwxE6w3E7MYE7M3OGKU&#10;Wo8mdWrWLFHWOElY6zjNmvWM062lXS/YbjHWJtGFOzxYo0RZlwTE2PsM0J6qx2762AN165By50sc&#10;wYc4urQCvxKtMcQ+R1j+h6wdXNvV0QpWHMAnkTUCxP1S9QjrCLdmYB0QAfmBh1lDOO1BdQihUXgQ&#10;wwCbP8T6oVofdn5oPZqG2HCUM9avWAgbXYSxz6uDPoI9LtwZbOzzXOx9nfEOyVYHpznz7Ejq0dTz&#10;0GSkzTj7Gw06BHk+udJt/L6QtBzs1Fy0nVw0HmnSIWxV4fRolbJdsflqllV2osbluyEdSXkK5Hvx&#10;HrrS79GaiN/wX8hmntA1ST8O6uqT1h3kOjhd6V6HeSF0Ldniei/yO3H3qvyI2Ad/srpfc2b/O87s&#10;w1nf/sfO+Ubt/1gDqP313+n/t539rdlPvjY7++v/WIuP/mKtj31o7XYeZT/3gHXYtM86bdxrl2+q&#10;sCs2V9jlm/faJZv2WOdN5ex97raO68rtcsYv2bLP2m0/YMXb9vM/eR/tCrt0M/WK1+2nb3Nu7bt/&#10;Wr0/6z3wel+hn+IP+5M//ufHfE8fnPX9v+0cyrOhZqk+cd633Oebf9nZoPueRV8t9X9vdj6cI/TZ&#10;+Xy1+GznffVvO+9z+OzfVgedtNYnP1izz3+wzE/+ZU2++MEKf/+9dSh/hc+6h8/JZ+Ozd964n/wv&#10;/Aw2H7BOfKaO63ZYh7Xoypuwwd7CXxst9ye6/5c/oL0S++GL/+Pq537K+6avFrESakkvrsY/0XnR&#10;kT9TXAeP2p9IA/bx/Ybd2Kee/3LtT9GFT8cnjMF5us5dK79j7hXU8Zeug4ZcF508oA7+1PKpruv6&#10;KdGWxfnMkW+2UCwM5Wd00K6fghdXw4+xwT7Bj/T9d33Nn/2FhqC9B/mop53EXx3SqSt+R6O3GHuT&#10;vQjtUbhxSvYtHCfZr3B1L55IGtp0+htce1y+8N/hZwwqibnscs+99o0XLw6/+qaQPDP4iuKziern&#10;BoN4dK48TKwGcLHz8FNqwT6Q6tpn0jmBDPZr0tl7yGN/IeNN4q2/y/tnn6PR2+jlp+Mt/PIh7U0f&#10;fKLTUkinvyaNGA9IR3d3oLkHe0iN8b1u7Hyv2T9CfxdNAtDim/jI7zrYh8pQH3tOzhdb/bR1D/ka&#10;6eyzfAnjnINuyfnJVuD8gWjHWNMkIB+0TirUOil5Dpu1ENc5WIcUaO3hk8/6I/95rTmIh+4oT6mr&#10;r5wYmN4aI4irmY8/jlt3sN4oWMA6AX8c5XNXrE5RAIX40ST7OKvTUuuP2axNZjN39lZiHW0A5rL2&#10;KJi+ylrNZ293JvmMpq61CyfNteJxg4knSmzRYV3tEv73tx/azdoN8ZDmWToCOwC9st0E9nonsa9a&#10;NpJzLJynWYkP/sbF1n7HKiveusJKV87m7AnnWSajmeIvWootUzyoG7FO7rK2/W6zNn1usTaP3YyP&#10;awq9b6a/ixUxXtz/TisZKJ32DiuSVqs6FA28h/Y91tbHa99tF/Xvbol+T1puL/lI4/uMLZiDTZfd&#10;Gx9r/KtzHxtluX0o5W/dFx9sfK9z+46hTSlce5zl9Xu6GrnMzcNWzHt8vOXhMxIaMNGheh5+HEE7&#10;hG9J6MkpFnpKTLUwdp+IPDHFwj4RxsOppMwL5rtS/UK2JPeLUI8MgsHcDz+IyJAUhs20yJkY7vmw&#10;R4b7fuzDUvzZ1TeCcfm6C/m+Qwyf+ADnVzFqHv3AOTVp79VRH8i/XqDfO8YvRr9fjM8E+rxPbMJz&#10;VhP5NXm+FvK3qCKfa4TbWwj2GCavsJhPnDWpSOBrkZhMCfKtiE9BM5+q/Qlgn8K11QexaYJ+9jI8&#10;1qTUtb+hfY7qxMrwucBWFc5mTSnVF9MeSip8v2LV0Bz5arBWw75Ngp0bd2yiPD0xxhxzKR2bKTdb&#10;fN4WR3T+NmxiD/lpiCgavojRH8NW9kqvHac/zhx3Dg+/v2gNYmov2mUxiKPrJ/0GeRadqu7O4MnG&#10;Zo0ax4aO4Z8tdCZPBO0fl5rvXaPrHNjf8RrEmKN7V0N9/jVRbPIzIc0/OY5NH00ldey09QNcfzrY&#10;T9B1/j2DM4jOdz14HT6PW1ecoYzxf8AhH05+ziJODJDYhtdMucPy9n+Ez4YgFi51lz/Xr6sdkE2f&#10;0DzlivDyRdA+5MW6bV5JrAafEPcLUNxdEbRVujxh3ON0peL0Km9YMK62yPOvVcxexfAN+sPc37Hv&#10;DxaGCO8pj/epz+agHma+0H2VzyKX2FAuXhtjIcdH3AP2ca+9nE8kNrFwudXKKYnL4diNPg+h3ejy&#10;ECl/1xFl3EGsDo0rV5tyujntFv03AlF05KjqaL9nZCvar9Ou30SbAepeG32YsTgoH10MTTfqoz4h&#10;zTqxxSO+mfam4xYlFrSIoeFKx41pz0fXbea+nAVI7D5qbQ68aMUHKq300GuUR6qzHy01lX3MrUFR&#10;hXRWj1I02KKKw1Z88GXQfdVGm915wEr2YsNg2yTBrsknFrYDrTdfrDxMPBr2uAT1ANeP3hun34H+&#10;H+csbpCrUGX8+QOc/9jnU0GZAt8Bxf/OR49Vv3TaQmipumLtoLt6ubl3MmevtXp2B77Guyx/0QG7&#10;eOUea7cb3RR/3Ha79lqp2LnHSneIcisJ2F7O2o25bqy8amz7btZmu7Bfdlnp9jNTvG2vXbwc20q6&#10;7YyNpjy7hVNXo6OSZwddTuet86etdWewXT4e6anoq9JQ8wXtVAqIWenGpcFq7nj0VjEBGMt/hvng&#10;5qk9Hk31aXRU6aPsgedLQ01qp2ikboxxN8b4WMZH0z8aXXU0uukIaaQeCcrE8AUew+bhywtDfJ0z&#10;KAdL70xhkK95nq5ED3Na6BPooRCn7XiCUm00URdHZMAUU+yReL+JFuuL1tZ3gsX6TLB8+hL0xR8b&#10;b9FeYy368EiLdB9q4QcGWajbkxbuOtCiPUYwZ5Ll6z2Ox3aYze9hBTb2RvZE0RlyX8JHhvVQQ9Ze&#10;jd7+M3rDBy7WfOHIRS6XSXzgNFOMOMXeyLq7j2XecD8xF26zOpddS07dK8ijS+yytuTSbUMuXahV&#10;TI63duSf6PBrO7f9L6226EBeio7EROt0ZbX4aF78NOIWdxbEMRbk+HUx1i4htnEAcdfOJ9aA4rC5&#10;eGyXE5ftZ78lRtv1VbmCf0a+YFDuYOURVgy3RuQaVlw3Vyr+snB9Xj2N2AbVID5CWgBjLrbzlcR3&#10;vvJW4sjdZo2vJu7zbwQx5oRr32FNqDdR7OhriCNNTLqm4rfEl/4R99FXheJRN7/+fuJfdzflIVEu&#10;ZtVdzDvi3WXd3MPFoM1Ck85iPKtLT798yFoQFyT7dmJnK78JOnXivvs593artXn4RmvT04sL1rbn&#10;tcQH+y1xwqAnuDNw9PW8zto+eoMV9WUd8fitrCNus5In7sS/425rN/g+tNeurGm6Wsfhv3M5ZjsM&#10;u9/1lT51D+sL1hpcU8T5OQfrk6LHbrKiPjdzpq6Lo4h1S1Hvm6xYa5SAx6mL/rdX0Y/5/Xh918/Y&#10;gJQx3lPpQNoDu1rbx7vZhX16W0G/sabYO3HOiGoPIMbftYtjg/4cF/35fkiH5vsS6z+F7xTfnxT0&#10;HVMM3nz2HJSnTJqzYzB1MWQmzEqSGM53PGDEfPYbfEbyHNDzgGdEkjHUHfhIjwlYjM80tjvPHS9G&#10;7/N8B5c6tLeT4Bkn8olZ4Z537pmnZ9sKC+JVqJ4/yetTXOF87HfFr8jHVg/iV+TzPNV5iwT6cf6M&#10;dZav0p3TWOv1ufp6zm/wvOW5KxLE8nXnc7S3VoMgz1mrsvXWauZG9uJYI89jXcw6WGdW8qkXgHL/&#10;qh6gtneuZTv7fMxFbw7IR38WQVtlXPawI9Wm3cf/PrWx7dAFhBfjl/+J6AOOpfsZB2xOD+Zo3kr+&#10;j/pnGOOcV4wpRtt/If4C/4NPgbuO/+nSLk4L12me0zaoK8+GNAu9D+kh8n9sgG5XD+0wDQ2xAZz1&#10;9b/tXDTGxuiL56Kb1kU3rSPd9Cuj36wx7dzP/mYJ/CbblR+1dttetA4bK+wy+PnmffbzTdQ37bVL&#10;HfvQF+mDX8IVm/bYz8TmPfbzLWitm8utM3pq6Z5jduHr2Mafosehcdb67ge0zf9YvT+a1eM9edBW&#10;Xwq1qZ+Jemi/uo/00rN530J1XVMX0gRz0tCL0/ncjdFN09FHMz7zUCzYc7/k9dFQY2jM7Q6esM68&#10;58u2VVinHZVow/qcaKZb0H93HLJLt++3y9COO+46ahfjR5vGz7UOSJeWdipNuhbURquuy8/9HKdT&#10;o5/6pfTps75BF1ZJn+qpnMN7FOfyPsU5KZxNvSbBPGm24hw+mwg02nO+5B7qQxuuRZxdURt/3/Mo&#10;RS1ykqmtGLypfeo/NyWOr+L51oHzxcce9T7GX/gP6LFosnXhfB/V1efG0G7rCo2hz0qHTaXuB/R/&#10;4OV4q4c/cD38gUUDaEjbi5+MJuviKPvlm+ixPg3exN8aGqKvOk6gY2JLOI6jv578c5KG1BudQKMN&#10;OP5HfNa/q+K1b9EVPZL58177zsVny0Vvlb7b+MO/Wh6+3A3RTNM+/ovTUaWlCvlvV4O+DP6mMt71&#10;aIze6kBjbQzp6KmpmmnaSTT4VNBKm5z8tgZov8wRmcSoaMr3+0w0ltaLzhqgdtDXWPdHG1b8RvmS&#10;xOSTwhkKEZdvCfppjBiRMXxOlCfcy/d9zPLxN9EaQ/4i8hsK0BluxUFPpZBnaIH0U9YF8t9QKbQm&#10;cPmD3PoBjVXj1PMXop1ydtOtHfDZkK+F4rwrz6XqhWijhZQu76XTRrElp63Htt9ghWhA+j+UmMr/&#10;Gez6gmnY4fJz4H9X4RRiKU1cQ46IWdZ2xCArHtoTv1P00cH3opt2Jbf9g8TdILaotNLZo6zTYuWc&#10;nGkd1j3Lmb/nrePuF2Cdlexab8Wbllr75yZzDoUzKFM52+JrpyXsvWp/uC32RGtsndYPXm0X3PML&#10;u+CuK6zVHZdbq9sv87jzCrvg7l8QS/WXdlFX6CZ+bRfef6Vd2O0quNou7EoJF3S9xuK330geuDss&#10;/Td3kxfgdmzBm7AFu2AL3u3FDsZeTL9SEEvYjWuO7EVyvmEzunwhV91uTYhLLDsxkxjFQa6RJq5O&#10;3rj/Rf44bMZmPk2vwX6ETJXE0/LsyPvMi3tM/OPr4Yb7yWuC/Xhd19PQzVrc0v1HKKeB4ybyvXSR&#10;HYkNKbvztp4e+EVk4/uQrfLO3meG9UDO3cRzFnedgnsYhyAGdO69/Uzk3fu45eELkePaihXd33K7&#10;DrBc/CHyuj3hQ/1+QfuBJyyEH0TowaeAtU33wab406GHhlbRnXo1hliINYsIM8+heko7Ga+w1xhT&#10;Pfro6CoeGWUuHjbn/JL96OSKlR3FR8Ljabc2cjG0WSNpTebWZlqfnQYXQ5ExlbH+2KoBAyZjtwL2&#10;bdDnrQW1Djwd2Lf4UySRPev71Py/lMpD4ZBvjsD+9ZhFCVrjBvZvssQGTta1Dp5bfd4I2cag3JJa&#10;Q5+KMayxxVjW2WcCPyZnOwf2MzazW8u79bx8nbCbtcYXqf5TQV9qmTru11N9sJJ1Z49Le5Ddja19&#10;JpRTWLY4OP8v5qoM+k5Zpt5vCna7T8EUchEL5ST2Ca5PvXdqPVUb+fH75H3pMwSfRz87gdYR4/mv&#10;PGqxys8s9+g3lvXyV5Z7+Ev0xk8thm6Y9SJx6F/83IM5zVNoxlizw19wti1Aubu+JO8XOXGPfEV8&#10;WWLNHtb17INW+vnD0ClVD+LoZnG/M6HcvIq1q/s0fYn4C/79mnHPZuytNnfvT+/L02qV6zeb18g9&#10;6JGtftotDqLrgurqcznQ+IxNDxOvwEf31mfSvTSe1IP9a12MYfTabAjysLk8bvu8vG5BrrbUXBpB&#10;rmGXn43rQuix1UCP9XLGpZbv0+eDnu3qFR/gr1xFXgWvyVgEf9nIjhqoD8L42oZ3oO1upy22odE6&#10;pL96xDYft8QutB/mSc8tOHjciipfsvaVR6zD4ZPWrvJVn1es3aFjKbAeOXjU2h96OUk7NNZqoK92&#10;eukVK933spUefNk6VB62dvsO0D5iHQ8cs077WTNtfMXTbrF9ZNtE12Pj4F/rWEsd+0fEsHVia1T6&#10;MBaDxOqXiT/D/rJYiS20IkVLlaa6DLtILD9EbBvVPbvI01f3o8dWosXyPrChEthSCZXLWbuhtxbg&#10;y9pywS5ruWSftcJfSflrWj532Eo2sA7bvceK8cEtxc+2FD9bR/l+K8HPtgRNVRRD6W7WXD4lu+hD&#10;Qy1GXy3aXu5IaqyB1lqz3Eru7+fwgWUt32rWNs/2Yi1eOHujtSZuuvarlWenUHYZ+XoKp5G7h71p&#10;5S73cpmrjs0lu4v8Pj9iEhqs+nUN17biHuICNNpW2HIt0VAL0U8LySOU1FjRSgt8vbQQzdXB87cQ&#10;Wo4j//rY561wDLmH0U9bjngW7RBGqlxohcPFAisYNt/yoXAofptDAuaQYwsGi9keg2a5spB2QLWx&#10;J2dawZNlVoBOWoXaZZY/EG1nwDTLl/6DH2lcGlGfZ8h5gWbUm//R8inl/7z8SqOK60ypfmmrytNU&#10;+BQa0NDZ6DLLnM9xfFkF55jxMcM3qwVaaearXzk/kwbvKe4gfi3ELGzEGihc/g6/H34fT5F7R5+F&#10;/9n5vEdpTYpRoJjEWbc/ak2w55T7V3l+67QnR4S004s62Vk/JRcvnHMhuRxaFttZrch3cEE7cvS2&#10;p0/9HmrXat05hUuoQxtxqZ3ruIQS2l5qtbl/7aLLrTa6rMcVdl47cgRLoyU3RUCd0l9YXbTauu1/&#10;ZXXRbmtyPn0B9TpeafXQc+vRp3p9dN36na6y+kE/em49tFyXwxjttkEA+m3DJNdao8uvtTQ023Q0&#10;2/QrbrDG/FxEGvX0K26szs9vsnQf5VGWXS27uPkN93t5Qfi5yrZucuVt5O9j7OoucAvcAfdas6ux&#10;r3+Dne3at1rmVbe4PH9Z13W12B23sQb4BXkVfm6tH0YTfcSLE9a2x2+sTferrc2DV5GfGqgXPURM&#10;sQd+Bb9mjXGltX3oN1b08DVW/Mi1VtLrOrgebrCSR6+n77dWhAZbxHqk+BGN3WClvdFFH73OG+Oa&#10;IofGq2jL3IAi6kXML+J+SXpz78dugButpM9NSYr73GjFtIvRVYt6X2MX97zPCnoMtAg2c+TBJ10Z&#10;fYA9ge7DLIpNHHtoiMV6DPm/1J13uFXlte5NURGpu/e21toFLMCuNAFbjDm5SU6Mjx49mpicKCrS&#10;FAsRRRELxQaCXREREFApm82md9h0REE0Kilqisbkyb1Pck+ScX/vmHOuvTZs8JSbJ/f+8T7fnHPN&#10;NdfcC9b8xvf73jE+i+MdjuER1lxB2fX3WpzfRJzfhrfaRgn81wl+O+WpGvGAJVA5v63yUa1K3Pyw&#10;//b0+0vodyjh646ktdAC8VvlN9y6Hx7nN6R108t/MhNfOeL5UM7zQqrg2VF+tIhBy4lVK1zPBOf4&#10;seg4z53xHCc21ZxOBc+ligkvJNdZq4TRVtz/UlLlPMckP0a8VKnnmxQ+7yr9+ahnZKuiOacKnpmV&#10;mo/iWawawJUvM9ZeCIdcssv9p8WNe1prm3EsqnOWXGdoGX7U5fvQ3kCcX9TIthQdw5cqf6rnfjW/&#10;FeYTk8e1Uttve55FxdNNcNlQT9GiIM9CzJb9Z6QVcNpmH/P72D/K13hhDXOFJ9JqXg9UoblGSb6r&#10;8Fj5i7CEE4prq5+FOfRgvrJSfSx9WiXsoRJekbHjF9RihVf95q+WA5/MhSOeIv/jr/5ineBzHSVe&#10;6xSqM7yvI+oAVz2Z8wfuftf6rdtr/WGng5dtsgsa0bKNMNGAl16wfIMNpI/ti+TFPA9d1LjWLoA7&#10;DmmibebYklU28DXmPRu329l74TS//d9W+AezLLym2XDTY8TnZofK5H6PK95byHl5tJmfm3X9nf6O&#10;f7fOKA2vqo51iMQ5HWGbneCUnfCddvkV+uRvVvyJ6gX8xTJgp/U7j9i5rzXbha8vsyHc/8CmbTao&#10;CUbM39MXb20D/tPBi1fY+YvXWJ/N7zr7PEmcFp75Ja55EvdyEp8jRt2V7/PUT+WD/audJMFIAwV8&#10;VdxU+jLnpuorHEvVSSFjdc4aMVY+S593tL7Mv2UqV/0K/8Y6x49F/DTkqhFfPVH7VVir2Kmk2gon&#10;s38qOuUXrFf2c3gr/NTr/sJFVe9XXFU6FZ3CfuB3xQcbbncI+akYaiR5YDvATaXTiAECaZv/s6jz&#10;eydWp8N4YVHnd6hlLB0KlFyXTrz17UBdYa0u8dNQaXDTbrDRSN1hp933pGgf3lKYaQ7Hux76nLoP&#10;f7T096jPcfhT6/RzPven1MN4L0WwUtXDkLroNW+1jcRbXXBeeKq8qt7CVbtI7KtWRtdDeFRDdYOt&#10;tlHoW+3+NvcIU02DnUbqDks9Wtl7GFPCSqUslKn98FgOftP0nZ+4H0XjGNWcKSEHuJRxhHipjx3U&#10;MqbQ+jouXtOaHlrDPOCmjAeI96P1f1pb8hU0xwQPlRKz1qZoDTXpeObxrIvP3oAXifkniWdY/PnV&#10;Pk7wNeB5jvnc2nTm1yTmzxKwUhf75cTXFdOZcyPuli+icvp8uOk8vHkL4abMzU1bgDdvERxhPn0O&#10;fRD9VI/759iZjON7TZ5uNQ/+hHpC1BJ6hNqh08m3f3ai1b/8qNUteoYaa7Otpmke/ox55PctxKPy&#10;Ol6P1/FpLLSaN16y+tlTyYkhF+bxsdYf9VPNH/Jg+k4a4fn/9XdcZXWaDx72HeKa/8FaUxfDSc93&#10;flp1+TlWdVmgHpf3tx6XD4CnDkTnhGx1sFVdPshVcPG5lj7kIuvYwHx/7QXEiBcSA36DGJG10og9&#10;T/d48WvsS8SJ/ZnXd2mbYx47BvFjEDt+0zorbiRedOE9UNuV2LEbsaPixaBle0i4TxzZXfEkc/7p&#10;ihcvlGCyKI113lx4A9KOks5VDBkpkzgzUzHl1y6zDIn3Z339CsuWLr7ScogpIym+zPnGVZbzTbjs&#10;CZT3bdis9K1r2pWvaf2dH8KdOec7+ANQ/j//W1K5/wy71frXl+AbwCNQcCneAfkHJLYLL73eCtl2&#10;XXajFV4+zIokxh9S4RUjXEW0Ray9V4SHoDhFRVeONBdMN7kdHaMtgdsmdTXbqPiq0SkaFWxfzTGd&#10;+wN0zS1ojJWQ91YC4y1GJfKo/Egaa6V4Vlw//gn+lbEn0E88di0bqhhWMWuooeODfY7FbsInkKph&#10;ExnvpYoxH6/HhyN4rmLYSHG2/bheO55gvfFIxL2JFJXDdRX3lrse8XGoxqJJ3aJ4OCUuVmwsMWZN&#10;3PY4noXUMW0UJz8ejHcZT1ZqTOmxcRQjt9N6zDwzjJuJnRUvK3YmjpbK7wz2o5i6tVWczTnJWJqY&#10;WnHz0WIM3+Yc7XNOpYtxPt6IE6kSf1Ulz7VKGLHH4vcqHocVuIjLeU37Sen1FFURqyc1Ed6AKlNU&#10;FV7br8f7nEOoDT9D91bOflKpn8W2+774W8Qqgu9ObOJJz+9SXa/c/cwB7v0NvPOXJu7na5TB9ArX&#10;UlNs/ftWugHv5noEuytgP599qXgtzG0jPG8bbJK6fjl7mAPcx7zjfvpLclC6cV3VYc0n58rP49z8&#10;jR+YGKOu4xxzA3XIuLb7UDdxHsf1+QWcm90C29zJGhK7qQ22j1wPpPnGdPpO1RHMIQ+lgOs5R4Ql&#10;lnB/xboeyuea+hztl3LN6Jy8LT/zerBpuzWPSV+NdJ/puldYiD6ziM9WbYPiNYFnVJ7SYL03jrGt&#10;PP8yuGSZtlfKS0qdAM7P2XrEMrjfzF2sZbGXHBTuU3+/avnmbeY+OacEj6m8p+W8v3SZvJ5veis/&#10;aYzrlfGa6hOoFkGJ1qBbQ10mfRfb4L47VF8NZtwCe96O13cDXlg+O7ZsH9eR9lPLg1oLy960Yjyn&#10;8qSqfl0p0vp7VW/ssbhiB+oxFK86CF9+jxpR3DMcOovrl7a8az12HrA+O/ZaDeqzZZf1gYfKY1oP&#10;I+2L6uCdyt+vUbsBjojftC5ULXy0z7Y9duaOfVxnv/Xetd/6oGq2azlWs223VXM9+VF7r9lkZ69q&#10;4X7QHPjlyxusklzKCnyl8VdgmcQzZyLVE4izRmEpOZGqNZXH35y3UTmEcGPlITJGVF2UxFx4J7HL&#10;meis2RsZwxHDzMJj/hJjtxdWwUCbrSdtJdKajYmX1hJftfB9cV1qVJXxfZSR81jMtnIoy97gvvj8&#10;cnJrKol5ymfCLWc3W59lK5m7XWUNsM+65lX4SRmTrMBbSk59Hcdq4Kd9+D568V312rrT+qDqrbus&#10;Ru3GbdYH1tp75To7G35a3ygfKtdsarZqcv77Ll9hAxqV/78cvsp9LuQ7eZw1g6ew9iSeJ81xlywi&#10;p/R1vo+lO4J8z4VbvJaV5wJp/gbOJ19oT99+hTmTeYF/VGN45plczBeJfSoeK3+M+OyFFXiCyFl9&#10;bTt1araRw7qFuJJ4chbx4WNccyLPNua9evCc66n5F3EHnkk+FzaROS+Ou3QMHpHQs+Yu5tLGPxuI&#10;52/03AnYh57lMMlonk6te0qZv8PHloAxunSMfXnbpAR9RQKemYCXSlX0L5X0M0FfRB90K/3Sbej2&#10;R638Dvqf29UHPWJx5iHlp4vBLbWGU4w+Nf5j5lx/cJt5n33tONM6wfLgaX0medJ6PrU0yMVdTh6t&#10;cll5TmbzzFE+nXtD8G90f0djGsYMqPNhauzhG1E9c+VaaD5Q/UIFbYW+I1rNIcaZS4wz3xi/60kr&#10;4Z6KuJ985oqziXG6E2+dTgx4SgMcFS/ql84egGCpyL2otefiRT3PTtYavLVD7NS+F1gHuOVp8MmO&#10;+ExPRx37f91O41iHvvhT+17o7Wkc60gM2nEgntNziE0HSnBM4sxOfN7pxJ8dOS5pu/NgfKfEnV2J&#10;N+U7de8pbVd4pXtOQ+9p5Ev111O9qKFPtRsxaqrkKUi7CA8BzNLXNCYWVSuvaYa8ptI/XcU+Yjvw&#10;E/wrPgJ4J94ArYes98tzmvevw8njJ7//9slWfM8TVnL/01Yy8Snyp6ZY4bVj8ZFShxZvQOGlQ60Y&#10;ae3l3O8Sc+INKOI1eQbyL78Bv+o1xJVDiTuHsm7zMNjfbdZ7LGso3PN9q7nvRquZQM78eOqI3YlP&#10;9OZL8J1+G0+q2OX3nGnWil0Ox4N60zfwoaIbxFq/zRoNME7O6zMMXyr+0VrGIrX3UDts4vVeK6zm&#10;PuqO3Xed1d/L9X+CD1X+0xHwz5GXWB3e0/rReElHi39y/VHw15u/52OZ2pu11oO8qZdaw9jvm9c4&#10;m0B+/4PDrG7SKKtlPdu6Ccr9v8Zqbv+hnTV6pPUYxbzAzeSSjZzM/P5DFh89xcpGMY9ALeJW8ftw&#10;D2rY8n8zTlyXKo/z+C0l9Hvit+a/K/2++L3FxzJvH/pPE7Qu/cYl/q+77qaFY0bz7ZEX3VvFKZHu&#10;Y5vnjWqEVKjluVLFs6tK89wPad6G5xitz52rDY/7fLC29QzkmRn4UMN9PbemzPXnYTlj0XI9H8U0&#10;TyAxzwr5+Rnbyn9aLn9/qmYswTsUauZSXxst8pqqrZixmH5mjeXTb6mmYu4GcuA3HLaY97vEP7RJ&#10;Uf8vezP9/PG05YOUOo6q6xjVdAy32c/cRh1IlEF8IGn9hASe0sQsxvpzNng+RjB3CBOgb4vmEb3V&#10;fqrU70rz6AtSJZ9Wio7xoy6ADYce02je83htLMypDc7f5nOWWgdZ96FaCOm7P8Jv+GfrAnPrKkYH&#10;vzsZjncyjK8T26d+gU6CnxawrlS/LYdtcNNW92L2bVxDDv5qPKar7EI46rlw1EHLNth5jRvt4uUb&#10;7SJY6qBG5jx5/Xx46vmNeFFhjxei81Zus37ESLEjMKjPxGfFO80yfg/7/D0s83O4HPxTefpikpHX&#10;VJ5SF+cmWejnX7z9Fc4/GZ2q9/E3i52exndxGt7M02CIYpnF1IHtv/NDG9TcYv3xyerv69dEnYHl&#10;6+38ZvjwCvylS1da/RvKbdliZ++kxuTP/uC+VvHMSO4f5XqprfynX+Y7/BKeV3HVL4eSJ1bHUqXz&#10;xFm/ArcW1z5ZflVa39cx5Psck7dUr3v7MRwzVcr/T4rX8JIGkq+0rZTb72yUWgDuO41qAnA8yvl3&#10;3gnf9Hz+D2Gc4p7R/he0HfGXuuQlJd//dOZIO737B1hnkN/v+2xrvxOxQGfpUKs8NiBO6JKirgfh&#10;nocCpR34lHW/8G1KjJmSYl/jpzTGUmmMyyI5F4WBJtcIZgyjdY19jQvGGdGaF1kac2h/B+sjwxa1&#10;1ofWzlNd4E4wT7HSDFhnp/b0DsdRZzhol0OftdVB9tsTNQqi3PzUVn7Ubm9qjMU6arTyj0vyj/oY&#10;bh9jpP3UyqVuQJd3YLnvfoZf93dJdYHDdoHBqk5AFu/J2s24ivGV6kR3hZtmbj9i8TfwljI+SPDc&#10;SczT82qze9h9PfKm/YzP3mIcSw1bao74uGEdY4bVjNdWMu6i5qJ895ozqoSDlr+83hLM1yQ0h6Ox&#10;A8cqGCtUadygMYNyBZ4jVp4LJ9V4pFlzVtS4baZeIeOGYua6SombE881uX80ATs9Az/p2fBPeREq&#10;1HfQl1TRalssVfljleqPHicHmfeVzttAzRhi8fkbvZ6l6mdWzICx4slSv6V1LlTXsmjJLuvJc+ys&#10;xuXWu3ERjJS6pSvm4NcgF3/1Eqteu8L6rHiN8ckiG7jmNRsAO+2L57Ru6ctWv2Cm9X95EmtFTrB+&#10;SGtJ9pvB+pNP3G392e4/czx+1HHEEzdT++cmvK3UDBpzJXO733Z/6ZlXD7Izvj+I/Jxv+VpVvYaT&#10;o0NezNk3X209b/qRxX5wtRVe9i/EjXhLxSfhjPKQKnepM/Gm+GbX8+GZsEm9lkYc2P3rl3uukvKZ&#10;uqE05TJxvtSdayh3SbGfi3P1nmBb+UvMk4cxpLfaD48lc5iIGRU3Zn87ylfChyo/aqr89WsCXyqs&#10;Mod4sa1+xH6rcr9HTBn5T9Veep1prdjIf5rvHlTiUFil5B5UxaUwy7wrbsJjOqJ9XTncClC+tzoH&#10;L+rVo819p98P2oKr8KHCIgvxnRbBIOUtLcZb6sJ3WuwaQwuf5HjJj+GQ1zLmcY0L29RjvHadxGuh&#10;Sq+/y0qH4jVNORb4TsfjO73H3E8a+Uq9vc9K8aIEwoN6A+cwrtJ5Zcy3e06fWubfNQ6LjsVGymuK&#10;nwXWGOQDEoOOnkyeHzGojvGae1IZvyXP02sen5JHeAt5UopdPWZlX8eJTxPKP7yduBT5WPB2jQeZ&#10;t490aziHj0/GX7+DNlXEtYkTSeNS95wyHr0Tf2mKxDTdb8rYt63vVH7TaFwceU0ZL/tcPuPqe8Xy&#10;ELFw4l7iYMbTwTG2Nb4mHi4Px5Oe3wk7DNpZtEcp9Dcl80K/aP8hxdetqiRe9txV2EHyuOJrj7Gj&#10;eJqYWrF1qjzOxjfAONr9o0mPqOJulPSJEn/7NrG44nF/xvGe8P26ZpQfG/hE8aVyTtJP+ojeH2lB&#10;ynXD7eTnzkvxvXK/U0NFn9NO63837MQ9qdHfpu+GsYfWzBU3zYYXZtFvZ9JHZ9PX5m36EMZH7j6e&#10;xgJ4pHyVYqbKWxdLFfMsEPtkDYZc3p+3A08qzDRzP/OI9PddiQck1ZcX63TGCVvV+c5EyWUt4v25&#10;m8T+YJzI8/ZhtrpuPp8vJqq+1XMzYJoZXCvd4wzmKdn36you4Lx8Z73c33o4KcpHBdyvVMi9u7jn&#10;vE1HfD2s9IjD6joo4qZaq8HvFc6ZL8657j3qwcJKkbhpCXJuCitV7r1qs3r9MNUF428TM3VWujuo&#10;zSMWm8419XmZxC65nFO0Wj5QvJ8wzVLqp4qdSl5HluMl4qVNsECuLV6aswXfr7g0187nujkwWX1O&#10;1g7uke++CIaoa6oebSm8VNy0VPn41F8o0bW19odqMaAEii/b7+f7unHbPvR1L9K3f4RP+BdWtut9&#10;O2P3Qeuz5y2r2wM/hYH2gYUqX78ONWyihQl6bj4MUNy0DtWHXLUePljdso/YfL/13P2m9XEdsOpd&#10;b1rtTtQCj92yk+ttp27qVuqebrPKJYzD5m0JcvTmbjHl4Ae59zBTHSe2KSP+UQ23HP7WHOr+5+pv&#10;Jg4qQ4WsI6I1SUqZa9b4T/kyVS+u9TlhxT+JWWthpautBzGQM1O8LBrLqr6dOGwxKoGXlnB9l/aJ&#10;tRRvaS3Ecup1JJ5ahvB2zlWO/Wr3m9aLm65gLAIzdW7aTJ4+3lJx5Oot4se7Edx5O6yY7Rq2azbD&#10;jGHOYqd98KbWM8apgZVWN6HlK73WaT/iINU87dNIvPbSCjykzDfPxEtKrFT8xg4rWrqLdrtVNO6m&#10;HjXeI/hu6evbnTlXPt9s8ceZo+a3XaVnHc+D4LnDs4hnpo7rd++tngnPLLPyl1YSZzJOXaxr46dc&#10;3MKaRtuZr99KPhNx6OzVpvV79D7NDVXxbJZf1K8RPcNPxE05V/1GKzed6cy0DTcVH5XERiNmqj6P&#10;/k157m1EXxcP5RyVebmE+j0dU3/pfaj6X/Eh+lL62rLh6qvpp+nDo/46xvyiPKjKQxbHiU+abVqf&#10;SOsJq156rHEf4w087vg1ct/8zLIYD6W9i6cUyVsqj2mSmzIuku9UftMkN6U/E5euhOtUTZ5rVVNf&#10;tSr6iCqe85WoAlXRV+j1cvKX1c9rnSnFQbnk/mQStyl+FNdUDr7y9iMO2qEvPLThAvjpuTDW8z13&#10;P2Cn5Obj6ezInH6Qo6/t1vx8xaxdziUPn7hVrLMbcWtX5ty1LYaqtgv80+NVxaop8thXMe7XgthV&#10;Pk+PXcM2yqdKZ/492vbYNYphaT2/SnFqyEGjNpv59hzFqZGYg9e28qqUS5WvfcW0vFexacENxHZ3&#10;PWZlj86xkmlzrWTGq1Yyc6EVP0nNzunzLDZlFvWenrICPJWFik/J3feYFmYqbur5/GqvIJ/qsmuZ&#10;S7+RePNWK6XmVY/pL9tZ02bi6bifWmHXsc7BDaxtcBPrIIyAcQ4N6niJg5Jf33sYns4R37NavKPV&#10;I7/rCrgnDJRzaqgHVnsr+fvUIdOaCrUPwTRZb6r+Qa73wI3OOhu0DZutHUttsDHk1cNDa8RN8YrW&#10;3XyZ1bJfByetu4Xj8oDconx8OOvYH3GNkV6frGHyKHL0RlM79RarV97dlFusbvItjNlm4POGa46Z&#10;bKWjp8JK5bWeyP972jsUMxJbRjFk2Pqcg8eKzEcQE5bzu2wj5jiCmsIzgtfZr7hrJs8ExJyD5LWK&#10;YaQV/L+uYJ4gUuUE/OYSXFSqIMeoQs8TJK9nJXlF/pvhd1OFEop7FNOIgypW47cSPNvm2Bl6tnG8&#10;Ej4qVaCAi8719wXvbT3mr+l6Hre9yppmxFbORHm2tdMGOfuMbaeh6fIGoSeWtFECNhpJnLRNvv5T&#10;jV7XTjWh8tccdG6as4E4YT19NW1uKjPV9t+Bm2o9HK0FIR4Qm7cZrkB/imIu5ibVzpfYRp5vLwah&#10;3HmUykTLYKFlC1raKJbCSGMLeWaisoWcEynMFzkuN8UPltC58FO9R3FA5WyYBK28YxE3FTN1bgqr&#10;++pvYafwu860HTh+IqXBBbvD8/Le/9R6bj0ET9xq5y9bh+eUHPxla+Cl1P9cSk77Euqb0p4nRgpv&#10;HEzbH3Z6Dtz0HLYH008PgaMOgan2X7fXeu05YqXvf2bd4KUdYZqnffoX6/a7vzk/FUc9lfsSZ0zy&#10;0v8iN1Wt0yQ35boRN+2AR1TsNAsv7ln7PraB6w5wb5v4e2DC3Os5Yrzcv/jvYFiq6rn2bdqEz5SY&#10;5j3YFZ7Wk7jeSf8Jbuq1BPib9He1x03FW9vlpmKnKRJT/Xtw05NDZhrk5/8/wk1TeOkx7PQg66D5&#10;GKl9bqpxlHPTFHb6/x03xVOayk27kVsviZv6uI5aGt3fUg0B1rU7DDN9t5WZip92kjjeHX6aybUy&#10;5JnZxRgLab0xzRHF8EyU8xyK8+xxZspzzJ8nS/f6+LaQZ2ABY4airYwtNZZiXKdxRB7P4BLmxPU+&#10;sVJ5Etxbis8ioTEDY4e4xgoS9Uol1RD02thL8LDi89eYRM/2fMYPGkuUwk/jeC7iC5hrenltkI8P&#10;H5XnQT5TX3tZ/Yjm4Ij9vD7WQ/Rhj5GD/9Jqq1y0jXraW/Eu4I0gHs9fecByV73F9fGL8DlZjHXS&#10;mT/rsvcjO+0Q4+FP/mS5Rz6z0rc+sB47GHttZM5k7VIbtPo1O3fVQsYYixmTvGb9Vi+iZskbVr1y&#10;sVUvfdVqFzxv9XOmWd85Dwd6mbz9WZOs34vUQn2R9gXa5++HqVIfdcbd1G+/w/o9RJ30CcQv42+w&#10;mrvR+GHELawfxdxvNfO0Z989DC8cOeRjxlrOqLstg1r2WTBGxZDOPokTxTczNU+OxDNbazddyWtX&#10;eB2ntIvxeLKdDQeNeKjOzfL6TbBOcouStZq8nlOQf696Tco5UptNvOixo/ZRLmsItOGbYpyaR/e5&#10;dFr4qLY1z67c/HzYZz4xuGLFEwouKjbqSubmB8xTrDP/CthnpDYcVCxUaic3P+VYodgovLQIPqq8&#10;/KP1hdwUXlqsHP1rxwZMVAwUJfPvrwsZaXhcr6Wq7Ea4p9jnDeOt9HqxUnQDHJQcpFLYZysjjbZh&#10;pXDRpEJmqn3Pzx/xAC0aTp6+jmlcxjhMTDTgoQEvjWqpxcVGj+GmGtshvab5e8Z8npevcd+YiJly&#10;XGPHFG4asVMf74Wxrs7xsaPGgBI5+8H4Uy2K8vCP1zonnRl4A8bR3vVkW939dCs7VW4+8XDiHphp&#10;pNRjxMkRL41y8+WzdFaq9j4x08B/k+SjDzCeP0ZwVGJnV3uclOdNkoFq7NlGqa8ptlaMTQwtlqD4&#10;W9I+41mXYvMTqH1u+moQexN/J5hPSvoWHiYej9hpyE+D3PmQtYZxu2prqU5h5GkIfA0p13kUjhpJ&#10;7zmRpjIeaCP+noipesv7p8JpOcfzyEJ+LP4kbprJnGUmdXVy6OfzYAQ52z9yZihuqjqnYqViptoX&#10;T5UnVKxSa6GIM2ouM433q86f2mhb3DT9LZgD85FZcNVcvJ5F62FdqBg2GtRTVe473BSmqVZs03Pw&#10;uSefj33rU7+GrpOqNI5n4f3K2onvdBsMkfe6V1WcNOS7utfi6J65bgEcRHw3nfvtSlyi+4uU/ia1&#10;dvb/1rJ5zTnyzo9huPS3fg3W5IKZlqZwU9U0lXe0mL9FXjTN8WYyr5qxT3PA+NL2wErhppLYaRZs&#10;OkfX3MzfyntjMM4ScVPnp3C/5cF2mdbmgpsWw0K1Zm8OjDSH6+Xy/jyumUu8IOXtgunweiHrkJZu&#10;OeLni5vKvxpT7YXX98BIuS7bZW/s8To/MXlSuW7B5iOWxnvzW36OhxV/rL4X9kt3fmBVe961XnsP&#10;We3+Q+4Trd4K84Od1omNomO4KTy1HhbasH2P1e/YbzUw0l4w1zPFXeGvUg3btVKSnYohUkt1zRY7&#10;i3i/8jXiDHlM5xD7zGX8Jp/LK1u4b3L1iU/K+H9auPUIY8sg5nGfLUxZ8VC+YiJiI607V7qohRho&#10;PX5SvKbOTteQN7jGesBNexIHBTmEq3y9wXjTm/zbwcGZf9ZaqoXEJoXEPlpTtYj9Inl1iIsSi+Gx&#10;sNPyF5rtjEVrrbZ5rTWshJW631TsNFA9zLQBZqrvopbvohpGXN2yx2ok9uW1reU1sdOaTdusljqy&#10;dSvW419lXnh5E/wUT8iyJuoRwU1pe72+wnrCSyueWsz9MgdNzmYecVRR0z7+TXdaxTJqFTDHXbRk&#10;B3x8t5U37rUKeF/Z8yv8WVGl56N+7zzX/Hf/IM9IPWOdm7LNvHV8wWaY6zbWK9lhhVxP3LR4MdwU&#10;LlvE8XJ5bmGopa/AoWGK8n5V8cxXrqs/b/Usn8izXM9zSfNh9wR+02COTcxUos+4C54y7skkM01y&#10;04iZOjeFgYqb0t9JQR3FoHWmGh6P3655RJTCUMUdvbZNNPdIv6r8+xj9fOz68eRxjPecfLFU98Xd&#10;y31pjv9pmPgr5Fs17uP5wXooLayjvZfY/gBrUr+DdwQe6pxUdcvY1rFI7XJT/t/EiLGDWq945cSF&#10;xJzpbyqnkM/rz2Ge/VOZX1MfRF+k+Nm/T77LBLypDA+fcvpLiXkKrhxhWd+5xrri3ZQXVN5R5dcr&#10;r/6r1YPxpSK8p6qD2qE/OVFiptQylZTTJHWSBuMjhZtGfFRe0oCZXhJw0/MCbqpj8oh6vKuYN0Ve&#10;r1Ts9CKp1Tfq/tFvKPZFxMTuIb04nPP348TKtPICJGNgxb/w08ADoDl+2GgkMdNQqj+VSx3TXM5V&#10;fFtw7R1WNGGmxabPteKHX7LiRwKVPDzLSh6dbcXTXkGw1GnzYKuPW8GPb/caVIptC4lVFQd7bHzF&#10;MLjpCGLlfyMeHWFl90yz0qfesOJnllhsBr6O6bOt+qEJVjPpNjjnUBgl3lD8F30fHIP39IfkxpOX&#10;L6/pCPLkR4iZwk6Ve8+28uZrRpM3j8fU13GAjfaFa9ZPHcU1GHuw3/AQPg7y4vpOGRXkx01kTYdx&#10;eETHwEXFSuGjtaMux3d6mTU4Q+V6o79rdbfCU8f9wD2r9eKwU262fg+zNtXUkaxbS92zKbda78cn&#10;Wa+nnmUd1nVW/GyjxSY8Q32KB3xOofwe4ruH+K0+Ope45WjN41igOG1s2qtoQaDpC/nOj9Lj85lT&#10;4RyOx59YRH195h1SxfPL15OK2qf4blOle0NeJ//ZJtMaUvLcxJ+XVlgMlb3IPMasVbTNnLuc5xZz&#10;SMxjV/IsEyt1EeNUaG47lD/3PPZKjYPCGOqRIG5LEFuJjUaKapoGvlLGtRrrMsZVLdOK6XiFZsBM&#10;j5Ly7yXnpXDSRCTVKXU10o+t93W8xUxzNsJN6W9K8J7mbyA/JZWd/h24qdYWF9vU2idxOGh5qDIx&#10;0pCNio9qOy72gNy35e123tuSVFze0KPkfELMM1QMTirF4aHS8XhpdDxODm25X1Pn7oDpbqWewSbq&#10;5WylbsHuL+SmHWF4J1Lc2aXWVvqLdf7FH8h9+cAGrWghV32t89OBMMV+sMYG1Bfv1jnL1tqQRuqd&#10;wk7PbYKRwhr70w5cDovEszloyUq2WV9pzW5r2Ey88Os/Wfpvye/m+h1gut0+DXL0xXhPYT/ipqpV&#10;2gFO6fr8i32mkSdV3LTVs9rqOT2d60uVBz6ysze8Ta7LNjjvBrgwdUzRAO5xSNNmWCk1Ths324Cm&#10;rVa74U1LHPwI7y4eTe7Fc/O/gJu6hzT0mzor5X7aZabynkbcVDVSxUZDPqo24qbRMXlN5TH9v+k3&#10;PZqbKr9e+of6TY/DTSOGKq+pfKXt+U3b46bynSbZ6R44orymEmOgyGuqNmsH0niE9h/qN03hpt3h&#10;pRE3jdipeKn8pGKm8pp2hZNKnUOd/v7vrRPqTm2BDNhpBtdIUx7frl/iO6V229YPvdZX+UKeVRJz&#10;QJrzLl6GT4RcvULGC0WbGSegPInnYVLs5+N3KcVzEeM9mt9KiJ3OktcCvykeU3lNE8814y9osgTb&#10;WoM8ARvVWtMaJ4ibFjBuKIBtFjB2kAdD7DRGrB6HrXot6ifeoI+J+pLXgzE9cWDF/fRfxHuqC5h4&#10;comVzd8EAyaWf437Jx4vI9bP5u/rznjydPzBX/3oz15/+Ct4urVWntck4XfcFWXzu4x98j+tx3uf&#10;WC+8Kr3Xr7PezUvxcCyxhjWLrB8e1IZVC/ChLsKfMZdc/qet4RVY6dxpNmD+EzZg3hPWf85j1ncW&#10;x16cav1fnAI7nWIDn5tgg5651855crwNmH6n9Z12pzXMHG8NT0+0uucesOpHxlqv6Q/aWdOnE8c+&#10;YYVjp1j2yHss68ZxlnnDnZZz1U3WBd+ocpwUV6ZfRK478aG8peKj8qAG22KqATdVzftM56Zt40Xl&#10;GwX1Sa9p5abhMZ9vd0aKP5Q8duen2idelMRMj6lVqmPMp+ddEjHUiJmm8NKIiaa2/6LapccRMaU8&#10;ovnE7AETDfnoVapjmqrR7Eupx9rfLry61VdaeM0t5oKhyl/humaMHeM3FS/94W1Wwvih5MfkvuMj&#10;LR1KTh257JLXKG3Tioceq7IkL43eo3PusRLnphMsyUdhoO1v3+fHxUqTnlLm7t07OuLBgKGq1Xy+&#10;WKh8LklNMnFTP67XI+k8HWec52M+2GlrTVN4KfuBRxS/DeNFHyeqFRO9nWOhonP8WJKXMu6McqVo&#10;y8c9cUIl1+e4a6b5msV3M8a9izFuKM+rclbKWDPZtnLTVo8px+5l3AwfVb3/JDdl2/OtNMZ2hX5S&#10;xb6Sj+WDMb3G9ZGitQDcZ9qGk8IEjrfPcyjJRsPtqOZUNE5tw03FSxnLBpoHPw0Fc4iOKx5Pcskk&#10;v1zg3FS+BdUoSeBZcD0aekSJz5Osk3Pcj8prYqXB2i7KAQvFc7USiZ2mKumD0DVTVPGomCviM6Rg&#10;fYNj28DTGnlbxU1DiaUwZpd3L3MbzA8elwEnyDr0ueW8/TvyUX8F44Qzwkfdqyluuo5tsVO4pDyh&#10;uZt/Zml7fmXdxExhml1ho51RF7ZdbMvLmUabwXXTiQ/Uj+fB7FI5qfNOmGcRUg1Rr326i9wSrqPr&#10;BnOyrXwz4pziGum6Nuw0lxhB+ffips51dY/htnNT9vNgq3nEHTnch/huqic2uqY8rVlSyE/lZXXG&#10;Cy+NuKnqF7rndBXjH1So74n7zaJ/yzwgLyxclu8zVZpbzdz3a8tHRXwHqgNQugJfI9xU0tpO4qdl&#10;4p60fn1xZa6bi8Rbc+GnmSiDeCEzVMZO8uvhp4WwnmK8l/K/6hoJWGk56z4l8JqWL4WjkqOv+qHF&#10;Tfha8bxmwUjT8K3m7+D9vDcDP2vmdvzALR9YfOd7dubud6zPvkPwTpjnjn2wvl3E3fKawvtQ0m8K&#10;J6zdDFPFl9qAx7Ru9wFnpL15X69Q4qbVug6q5fWAne6DLeI9le9yJeu6LoWTzmeMNgdON5cxHd6Y&#10;GK3mcOWJztM9EwNp3d6CtYfw7jBXzP9d+WlcbIuBlsJCY/LLaK5Y88bw06qQm3oeDrFQfM4G2CDz&#10;xdRMEC9NSnGQ2Knz07esUIxyI7UAFAuJIc4n/38p9UrFTcmhjzymqlGqmqV1azc5M62Hk8pXW63v&#10;Tf5acVP3mwae09qtO/m+JOrFrsV7iq+0Dzn6yvGvW9bEGG651S9ttrPmLw9qxc9dD0ffy/2QE7R8&#10;j3tMy+CkJfDNWOMe56ZFeE8L5T3VcfJ7YrDAHqH/yueL9LuHm1bq2coz0TkqLNj56GJ8pksCiZnK&#10;yyq/aQnMtIzXNP9dSKt1q8X2qmCgVTzj5RVL5gwcw03pB8RKx6ulz9C2uKn6k3H0McjrZouVpiqF&#10;mTo3Dfs6nwtUfydfqXtLacnPFzf1PlP96Cj605EPmdZ4StD3VtxCHvLw+4N95iTVh3o/hkctNnOx&#10;cxitay1Wrt9wDs+RbvhFlUOnNZ46s/ZuZ7Vip2KlPBd9jMPzTvNE8qh3x4Ma5eK535RxkmJxrYeo&#10;fk25FhX6bu5n/i+lX/O5QHiqvk/n2vQPlfIlwGgq1Qeo75kE28a7p1rnmh/OYx46mxgwjZiyM4xT&#10;sag8pR3gqKc0XGinqFZp3wudqypn3/2myt/3/PxvwFzFTr/l6z5p7adUydPaaUhwLMq5l0fA14SS&#10;HxUPqhSsERXkTmnb417FvtLXiYWR2u4XpWwnj8Fav058LK4aMtQotyrzm4EH1TmqWGooj5WJjbN4&#10;XX7Tgu+To0RefuGDz1jhpOeshLaMNjYF3gxDjT0y22Kw05LH8KGi0sdfsaJbJ3lt/QJi3yJiWrWq&#10;55+PDzXn0uGW872hMGriO3HYmQutePoCuOs8K334Bev55Kt2xsOPWvUD5Ks9ONT6iXFOZnvCdayh&#10;cBnrOsFKbyIPf/gl1mc4efs3fZe8fOXmU6905Hes7t5rre5+1rcXK52MXxVWGvhM4ajOT4fhP+X4&#10;FDFP2vuG4ju9yuuSuq9UftXRl+M7haHSao2o2rFXex5+PfdSPxnPx+QbrWEKOf9TRljNw+PwylK7&#10;4tlXmetZZUV4ZYrnrLXY4/DRu/j/P2k2udpryU/cHvy2FzNGS5GeKaWh5HcpWLarrXjOFPDMcfEs&#10;KmSeRfMthe59Z59nUCHPqgJpBWLfxX4+czz5zW+6tC58Ac/XXNpU5eHxj6SxaClzRKrDksMzWdJY&#10;Nc4zLoYHvnwac8yad+D3HOTlB+y07XyxYrtQxG0JSfGa9OjCJDMN2CkxHDFYKjfVOnyB33Sx51QG&#10;NeoWs+ZxqPa4aZKZwk7J64zP3UDey2HLpi+R5Dcthpnmb/z7c1PFdzHyKsrJ1fd+0et4bwt9prTs&#10;p3pKte0MNWyVP3+0xzRipMe2AScN1mLZGdQYFDs9gZyvwkvFWnWe8v8ryRlRK26atudj1nT/s3tN&#10;2/hNYQXym56Imeq1bqgDjOHL8MHOn//Ncj7+k52x60PTukjnLyUfH04qb+ZAuOmARvynaEjjOjsf&#10;X+kFMNNBK1hLqXmTncP85qDlvA47HQxfPZfXz2veYjXkvPf8gHjyM/LOuadT+ZwMPjODba0PJV6a&#10;ykzlTe0IN43U4QsYapKZ6jy9V+L6HWGm0hlvf0xuzwfWe/NB8njest4tB633jnesruWwDWx5j/t7&#10;jziEeA5eHD+Iv+Hj/2Uncy15TVU39KT/DDcVG5X4m1Lz85Pb4qYw1lTPqbioK5WjcizKy//vctOo&#10;fmnUKm+/jY7ipr7eE3n6yVz998nfP4H+23n6/1Vuuj9gqUf7TZPcFGba/XjclPGFxllip/9obqqc&#10;fflNW9WWnXZ5l1oAYqXU0lA9VTFSZ6Xsd0La7vIBa2PRpnNeOnUD0t/Ec7pb4yDGLvhHy5bssQr8&#10;EmXipsT+JcT2iumUiyZeKl+F/EFe30tjCRSNGzSm0PhCvlP58hMaH8yib5mFT4IYTuzUuSnbsbkb&#10;GaNR84w5L82BFTIOESvVOEH9WdSnqd/SsQKOlbyKH2TmUp8rr5S/FGnevDJkC1W0FcwNKmfMr8F7&#10;1Udk7fy5dd3/iXU8/Dvq7P7RTv31v/vvvzO/22x+/2X8Dnv+9i+W+Zs/W8anf/VjORzP5nj2R3+0&#10;rPd/bdmHf86zYAPPhWb8Lsusbt0Sq10DS22cj9/0GdaGmmJ9Z0+xhjl4Tl95xPqy3+/ZiZ63r9z9&#10;fs/cZwOenWADX3jABrwgD+pUa3h5htW99hJr2i6w6hWvW9l6+uf19Omr6Ntf32oFLzVb4ROvWvHk&#10;56144kwrHveIZV9zs3UXKyWOzBA79dx8zccTX2rtUGJHXy/0n8RJQxHjynOq+flg7VDlKlHDiTjQ&#10;8+69llNU24nYkTn4iKmqTfpR2db8u3tOxU/lL5VCnuqMVT5Vl86Ds+p1mKqzVuLEYO2n9lr46uVi&#10;rFoXitfVXs6cvOfhD7O8K4YzTz8y4KdXHcVEr4aZ/kd0Fe/nPPlK5TUNuOmYVmbqxyJuenuw/pOY&#10;KQrWhLoNv+kdKX5T/KVDUzyleEnES0vlK00KP6l7TCOfKcyU9xRLjEOKxVfxkYqdyi+q9aDaMlOx&#10;UuR+VL0e+UnhoLBPKRir4QvBZ+rMVGO3drip81Ed9/fofSjJTfGW3qpaUaFfZgzjPYnxkvtIbxc3&#10;nR6w05Cbip0GefshP9W+xpgaG2rs6cx0etDeSUsu1YnFOPbOULDTY/ymSVbKGDjymt4rRhrouNw0&#10;5KTtMlONJUNmGjBQxomMI9tVOyw0YKPEzZOkY1lpKxvFk4CvVAribMXayHlpyEMjFsozLWKl3iaP&#10;H3WeWKVzzIU+f5TKTd0jSlwuThpxy4h5Rv5SjY0jVSivVvE6x44vPgfG6iLe12e4T/U/2Eb81u+H&#10;v9HH6nwfeTyjc7fjN4XrdYcXdsPDKU6ZCRdIh50qX99z8mGmyoEvgZeKTconmrXtl/SHqvUX8NLO&#10;B+kD2e7KNSRt65rik85RD7CP11N9uZhrEdcSf424qeqq5sNUPTeWz888xPqPuh7v1+eIVbjgFRHn&#10;FKfV/WYz55q3XbVZub+QmRa6/zTkvBwXW83mHjJQmq7Hdbrwfl1f256vz3H5ToP8evynLbBFvoPI&#10;c1q2mj529eGAa65+xz25eeTf5/D9iY1226cclICb6jvN3E1O/W6YNK04qthqAccL4JTFa+CuETfF&#10;axpDzk+bGB/K58r3pHnkDO7ba6bCOjNdrEkD75QymHcV9xTzLEQlMJsy8vBV07QKr6ny8ivhpvEl&#10;cFNUxGeqrkLGdt7LteSt03tV2zR76xHqAXxoJS0/tYpdh+0sPKfV+w6SYw8LhYvWbGiBmeI33bAd&#10;rySeyY3bPNfeuWnLPmem4qPVsNE+u4nh97zN3OcBV29aHa+RdD18pzWqebpuvdWswXPJ+KSSfPzY&#10;K/KbEmto3njBDo93cjf9NBn3FKyjThFzvXmMQwsVAxG/6Jjn3RAb/R/qzjxOrqrM+wjEELL0vndt&#10;XVXdnUjI0tnAGYXADKCo6PuOCy7IuAGOrCHAENYgZCUJkBBZQ4IQIIHs6aydHUKI2cjCEjYBWVQc&#10;hREd9cz399x7bldVdzo6846+88fzOfeee+t2dXXXOc/5nt/zPEnlpGW9lQ1jbZTjtC8Mte/97B3f&#10;s9JicVIL2NNl/V3D68RM6/B/pAFS/rlav48c+j6xdcG1+MrdrNc3k4eU2Hox0lblNUWnsgr9Kdy0&#10;ZdU6uDL6UWLyh8JJW7aS30Cf2Vb4KcxU+U29me6U+4Zxn3LGDoaXtizneSva3DBi9kcsW+GGLUTb&#10;Okc6psUusxB2yftM8B6Si+GXsApxUu1Jy+JLw/Ol9ImjLtlubKQvvEAaR9Myalxjn0kx4WJyWTRb&#10;jbATi8lfzOv1TBnH4iXa987iy+l6at4muyZ2muF1fRn/+x2Km7I/lh3Lnpnx0pCb3sCcEXLT7LUB&#10;NzVmeu2dwZxUyE1z2KnpTZnTGpkDFU/cHrcf7B02j57qmkax73gx86/mcbSlyp2TvWQi3HSKxb83&#10;ToBfTkcHh144hR+bwPdN8v+TZp+ljHGjBF6q+rV99uOji5nKYKQaG3qz7vGm3KXFaPFl5c+ytwRj&#10;LeY19lqOfZy+cVO0CcZNtXd4M3zU5jnmNj9P2Z6f5jrNW/yN+Ps0M18EtbwUy6/9LXKs8vdTvLLi&#10;nFWrXD5B8sKbXOw7V7rab6BDPetcOOXZFsvf/cTTids/1XUjL2o3dKhWF0r1nsRTTyQHKoy150mf&#10;tXt7wU1lFpev2HxvYqNYEKeP5pScUu26U+UqLdSfwktPa+emATvNj98PYvkDjprPTXP1BIHu1Pxd&#10;MVOx0tBMd0qf/N3EJTe5+Li7XQJL/XCmi0+416Umz3IZNKfZ2x5yGSwJO02GGlTF7SfH3+ti37/O&#10;dKaKzxcv9bVPq7+In4tP2nTz3S75o8dNo5q9C36N3jQ99X6XnEE7k7/Nbfe4/hNudi23wConwCjH&#10;n+eGjv0Odeq/Tqz+l+Cl2MVfNnbacpE46lnE83+ZuHw0pdKE0popB6nYKX0jJl1iulN/HrBT7r3+&#10;22hOz4bJwkxHk8f08i/DS7+KncMzyY96PXkDxl/qhhGPP0K8ddL3YaYXucG3/ZCcvLOJJVzu4nNW&#10;u8ScFS59/3KXmrvGpR5a7poeWMLez0ZXj7Ymzl5IYgnf73kb820+3/Uci7FfZLaQNrKt7KOwzpNF&#10;fVxfzLlsCdp1b7rH+uCrjC8BZ30mYLFisLDXfMthrTDXBNy0Ht6q3HHx1c/aWF3NeB1jrEs9uiGI&#10;4xc31fcKf649rj/078zHEzeV/8YYKH9u6mPt7DRHb+p1p7mtuKnZdMZLTPU9jJmqlbEm9panOb17&#10;WaQ3TT+8wfSmxk3Rlyq/aRLd6V8jTl/zolhCI3uF0mJlwhqIFpcPGzVuKnbaCT81ngo39blK0/Of&#10;RtMlY34wEydt15p2etwFM/U8NcMz/WvzuekOl8tNi38h3Sj6S/hcd/iBuGkPzrsy5dQUOxVT6Akj&#10;7Mb95W9/6I7f+6Y7oW23G7kU/rlU9aDWcrzajSTf+MjlcNPWgJuKn566Qrbe6kR9kuvipqfAV0/n&#10;vpHLN7sTn9zvmmCnfYjTFwcV2yyCLRahQTXOyfmhWt3flXXnmWb+Pp4lfmrG79T9l390PX/1R9fr&#10;PfSbP//QHf2L37mPkF+1N/kDKnkPjW9/4CrRoXV7+7emue2u5/BMy78K4zwcN42YKJ9bh+PO+KnY&#10;KXo45TS1vKaem6rNYaf/r/SmpjH9KblNC3mpP/fc9JUgv6l46bF/Y25ahG/hrVBrWrpb6xKtRwq4&#10;KWsfn+PU2GnITVXzSXrTSGsaslKtsbz9LfWm7bw0YKeKz5fW1HKcPsv6C1baR2w0tEJuanH6Yqpc&#10;L8JK4Kyl+/QZKV6f9dCWV8hDRpyVcnnN11jFfssy5gzWBgmtZ+Cm3qQ31XhYozUvegvjp5yrL7bm&#10;gOk8TW/6APm8Zq8xrWgTvNS0ppynFrEXtDZYD9Sz96W1QR3nitE3vSn7e4HuNGjFThNLd1g+UuW3&#10;6jeW3DRjFa9Fnprx+OGs3fvet8L1RZua2PUWfubPyVOAz/kGOXh/jhb7nd+hKf8DY8kfXLn2fPju&#10;1vPdT/C9b+A7nOG7X0yf9KZF9PVmfNSxcoeU/dufLN9yJd+5OM9rPviOaz7wmuu7a5/rv3GDa1k0&#10;1w1/eIZTHSnTnD4y3X384dvdCbMmuRPuGWd24r3j3YjZd7hhc+91Q+bPdQOXkKes7WmX/Alxpgfw&#10;l1/4jas4+O8WA1qidSQMugo9UB1rzDjrh9hDa13s3kX4a/e6Gva75Vcee6Jy77OX/3H29U84nTio&#10;z1neKPmb2nP3eZ3KPiV/MfAr5TOqv8L21mGkYqeF3DT0GSN26n1H/GPrC7WnFq9PzL7XoVqra56d&#10;wk2Nq5oWNdCfduSm4qSBRbpTr0eFmcq/rPvaRQEv/drFFi+mmDHF5deJo4qFeuuEnVoOU7FSWchL&#10;4zmaUuOh37rSNKaR3vTbnH8HXipGKgvZqeU45Tj53X91ye+NQXcKNzWDndJa7L04aGh5vJQ+Y6lq&#10;c69b7L3YaCe8VKyUfGjeGuCnQSz+uIh5Btx0gpP+NMhZiv7Us1DpX0xvCitVnzfPTf19PibfuCmc&#10;dLQ0pwE3jXLua72Yx00DzWlHbkp/LjONeOlfwE2vEzPN4abEDDZefxesFD6aa2PzeWmgRw3v4Zrl&#10;99ea0daNoS7JznWM2VoyR4NTyEtztTk69uvNvBbf2Jip2k64KWvOdk4qZhqafGnzpwtYqGeknbXm&#10;d3O/+d1e+yl+CevMM/WF2lL8c88ro3h7zz6tbdeWduClIRuNXleog8DfD+LK/DMC3Wp0f+Hrb2W9&#10;EFn4e/MZaPw3bgrPKxUvFJvcE+QmVQ7RavhmnfgmrNTqNsEixTqVl7R6G7m5QyYaMVPO1ef7xTTF&#10;TiN+Cp8oZ66X9jO2nueG3FRtTGwTfWclfoD0oMVw2OKQm/pndmjFaPkZZfgbtfgKYpxR/lQYbELP&#10;FeflWHkCKniedKqek+ZxU/3u/M7GaHcrHoTPhPcizam4qXKbipum1sDmzGB4/DxpcyuI61UOU7FR&#10;ex2vreQZFTuDPnFTsU/pc5UDoAZuGScm2HPTNBrTDNxUsfrSsFbzfmvCZ5ZbPtPg9XqG9KZm+A3l&#10;6DGqtvGZMW/Vcp9qbzUsJUYEbak0p2ni85vUwlGTy3Zbra0yfrZqTOk1NduI9decBzv1Fqcua/Yn&#10;5Dnd+YIbtBt2CgMdChdVrL5pTjeiO8VUK6pFDHULMffbdqMpDRjpADFTM7gpMfsD4KTip2Knxk85&#10;V77TwdjQDVtgp5tcy+ot7rglMFNpRR8mXoU1XcOiHXwO+Doy9oxlijs03we/qE6sEx+oDnYqtqp9&#10;Y/3+irvJzmkjVp+9Yrhpk+LzjZuuMJ6aYW+5Ab9JulU9Q9xU/o/XnUaaU/RNiVW7jdEm1+13H1vN&#10;77qyDb6JLhTWKV4qdiqtaQsx+kPIaTp0207yme5wg55UblP4qZhpyE0He3ZqfXBU2uHwU722hZyp&#10;w1vX8mxi9ZXvdN5y10/xwrNWwUp/Aqfn/wJumoY1iGtKVxqDkVpMPa10qPGlxNmLQ6xEbzxvs41x&#10;ynEqvan2STT+iZtq3zvzgJ67HW3p0/YMPTMFM03TSmOapj+9AD4C6/D3xOnPzqbOMeN4X1io8cho&#10;fA/Hdc6z+IdB3mt46Q3MCTfAT3O4qdhpHjfVnp5npwX5TZvGTA/qOzEHBjH47DEyR1pORrFUeKnq&#10;HqbFTS9hLhZDvXoGeWLwUZkT0oqtegQWxN+8mvwYGnuK9xLzhU606nnqyb7QHncvPlrMuKMcIxon&#10;KsVJWb/4Gnel8NIKrIrX1+z7N1fHM/pwLG5axP1WFwp+GnFTfGOLu9DeIXuEVsfGOClzVTjfNU0g&#10;dn88PJt7m7mmmC3LecXfq2ky47TmEMz2yBjz+zJviIU33gRHZX7Xvm4MP6kGf62cPfdiOGfvkz7n&#10;epxwmvvo0FOMlx5z4umhBlXc9HOmM/V5TCNeajH7YqbSkga1nCy3Kfv9xkXFRr39I/oAji3fKRw1&#10;yNfP+enydQNmGuQ4RVcqbSkmPYE3xWMFuoJAL1BJjqooBos8p15jqtbyn6INUF2oGvbyE1ff6pK3&#10;PuAS8NKmSbPsOAk3VV/q1tmhPQA3ne0St/3YJdGQphWvf8UEfF0Y6T+dF/i1ZxNn9SXpBc4jZmkM&#10;c/aDLi6tKTHnzTO1jwmv/tGjcNQf0/eIS9z+mGlXm6fMcAMn3OCGKK/ouPPd0KtgmheeCSc9k9j8&#10;z2KfI07/LMtzOuzab1GjSdwUZgovDY5Dhkq/YvWHTYSdojM1pjqJWrbSkEpzetXXeQbMdDQ5Ta0O&#10;FDWiRn0liPu/8TvGbkdMJl8qdaAG3XqT63/H3ewLzXepWctccjasdNYSl7qfNcv9y1xqTisa9DV8&#10;r9HvwzETj5HzQ+cL2vIYafzxzfDU0J7Y4uKYdPYNWHoha9Jc4zlpPWuR9l6wxTBYzPPSesYNmeX/&#10;8LxULWNUvXipZ6bhffXqzzPuWao5jFwkrD1Nx7qC9TCa+1rG5RSWYV3aLD9IvpnGN7VT5NsE/p32&#10;iK02lL8m/8f8N/ll+Giygr3qXGZqx7BRrzG1OsjE6WdlMxYH/DSHm0Yx+zmx+qopmEanX81+XC43&#10;TYT5TP/H4/SZO8USGududA3MqT5vqY6DfKVquzDpQAsth4W2s9R29ukZqLU593pOmtdKazq//bXi&#10;pk3Sm/L+kksCbnrkW783vel/hZv2gg2WwhjEFbq/iz4VtlABg1B8vfKT/t2andSc3wozpYbSYupA&#10;kcP0FHjoKXDTU1s3WS2o05ZTE6pVjJR8pxx/YhmMlVb9Zywmtn/ZRmJu9rrm195zlfCKY+AZ3YlV&#10;L0IP1hOO0ZUdA/foynrw3mW6R8zTjGeKG5vBJ+35XJPWU3WcjuB3lSa197vO9eH9fAQ7guvSmOqa&#10;PgfVyzqC93lYbprDRvNi9sVRc64dwedqXFXclGd7dpqrNy2M1ffXvPY0aqOaUKoP5WtCqc2vCWXn&#10;r//O6kIZN30tiMu3+Pwcbtr9VepAiZtinpuKnfZ4uWutqXSo/129qWpA+Zh8tZ6X+jaXm4qZevPs&#10;NNKbFnDT0h1wVKyQm1biz8s8M1X7N+em8NFi2R6tr9inxsRNS/cRn/8S9bTgoZ6X5mpNpTcN4vWJ&#10;4Zf2VPwUzWkJcf2mOd3BWog4IeUea2ScMW3841utLoF0pFVPEUOkNQNjYBXntVswv34IuanWDGKo&#10;0mAo9igzZ63VkG1WS60A5VppxBTDn4FvprlP64bYWsXBod+QzgJNQ5y5SBZrZY8Pi2ufD2tAx5HF&#10;h++LL3cc809f5pum6QtcZtZq47R6bfGun7leP6X+GN/dXmhHS/melvN9LeF7X6OxijaD9eU718j1&#10;uPZ++O7q3p5873rznS7ifvHSEu4vYt+kD6y1F+OPvufdsGKOS7i/hLb8p++75N7XXdPW/S67/icu&#10;vXGXa9q02/WlbV6zzfVt3ez6Ldvk+rWyzwaDzpAnLaVYPK2ztuJD73idz5/16LPknNtLPCS8txyO&#10;2hNf+Nhn4du7WF+jybG1mj4T5vjk7Y+4erheJb5c2We+YQxVOadUG0o8VbFLpar7BDuVvjTwFRW3&#10;pD646ZlfD2KQjId+M9CdRvpTWCr+YeA3yn/0BjPlfnFTi9vnZ3u9qeemymda/X++y3VYqrHVQGsa&#10;xPSfX6A1hZXKZ8SP9FYvPzKyoO5TPdzUc9J6NKeF+U0Vw19nDBWW+o0CHSrnFpd/TtB6ran4aMRO&#10;v3UFzBTNKSzV+jk2lsrn24Gb+r7vXR3w0vPhpufDTL1dcD3+b2BiqO0WxPO35zUN7zOWih5VbFTc&#10;tIPW9GbylsJKQ4vqQbFGsxymrNHaY/TRocJD82L0O3BTcVTWdWYhR9U9o4N1oM9vmuE8fbn6MLQl&#10;pkPtwE0DbWkhN5XOVNxUudssn6lxUzHTP4ObXgcbjYx1LceW2581b5PWvSEn7cBOPUvVPVpLcx7V&#10;gzJOKr1NyE+jc/Q3ilEcBw+VFTLSzs5ZT3bKRg/FTfOYqeen+NNip96P7oyPHqrPfHL8bq1jxUVD&#10;7hn53Z5TToWbTuW67oNPtHNT+vQ6M+6x1+e0eVzUs9D2Ni92LO/eIK7Mx/ZH74fx2Y79+9IaXKbf&#10;w9YZOoebroPRMb9UwE1LFGOOSXNqfBLeWb2Fmkuwx6jeveem9Nc8w/yHJsu0Wfulz3rP+IFeW0x/&#10;CX6C4uj1vGL6TJe6lziLnTDOp95Ab4q+FFZqzBS2GUdjWQ3Tq5SPwOtMt8rrvH61s9beK/Ov+Kzi&#10;2cVHlUdA7FTPS2CqH2QaS2lBeS9io6UcKz+qnqn3Zlpbfl+vY/X3SIumXKt6ZgJmmiZXajs3JV6D&#10;96taWmLMyvMqbiq9aSmfp/SmVXBNfbZiqeXbmefFTzmWbyPGl0BbqnpQETflXEy2Gk1o6c6QxYY8&#10;1l6r1+s5ITut5PmqDyXtaRX9VbCh5Aqep7h8GXH6afSn6YXwtuXERPLcMua0avZilRtV2t7Kp+Gu&#10;WwMNaplqV8FhG4jrat7xghuw6wD5SfcZF1U+0mGw0+GbaDdTK2rDVjSnsEJxQBjooJ173fHwUnFS&#10;cdOWSG9KzL5x1ECDKh2qTJrUoRt5xjrqTK0hXn3FFvKis2Zi3SStaWMr7xce6nlprWJqsBp8nyju&#10;hrlcmukEvpHqQ8kvalhzAL3levN/srPWBPWh8FPEUTMPbXTKa5rks1eNTeUwrYeZ+tymFrOt2BvW&#10;5TF8hfiqXbafnNpwwA1Yz+++ao070Xgp+YPQiCq3aQvcdDAx+kPEQLfvdgOJzR+kz0Sx+sZOc/hp&#10;yEytXpTi9behSV270bWgYxmGDV/JM5e1uoEPE9szYyE6MRgHHDwpH2w5Pg6WQF+qelD1S35iWtME&#10;MbANS8kDi39i8fpwU+UkbZz2qOsnbsr3XDzOcjxrvGVcyj6CzmwRz+E+meKEAj4Kk9Wx74eJNIYc&#10;NbHgSbRr6xizZwd60/Hse9mY7pmp2kJuKnbK3GDcVLxUNjOHm4aa02vCeIgxzFXGTsP2SuIw2Fu0&#10;+A7iPdLM1WlxUubbjBjp5cyTirVAA5tBd5bmM2uYvZa8+vBf8gSr9pm+S9JtFz/LGAXrFN/MtT7P&#10;wT/3i4FyHQZaRluGD1gBG9X3XyZ2amsZ+YRiqfBT3RdoUDVeMg7yHKsLha+ckd4UFtrE/mCTmKmO&#10;o7mK+Uj8lL7myehKJxGrpWucKy+Nxe7r76U5zPa6grlE8Qmqw6pW80oW9pqltk7mupkuNXqyS0iH&#10;yr6yfLJq9tTLP/N110d1pUaeZbWhxE+D2lKnEdv/Kdfj7z5N3L7i888i76li9L9gulPvxwb8VPrS&#10;gKN2rjUNuKnpUk8P9AEWp4//q9aY6Rn4wTmWF6ePD10BNzW/F/82l5kaN4UFK7+pcVP28BPXTHOJ&#10;ifeZ5jTgpLNcctJ9Lkmf2oQYKtZArtOM4vXVzpznUmOmBvFT5Py3OKqvfN/FvoT/+5XzXYJa8xly&#10;oiapJ5Wcyv/Q9Mfw8+e6xPRHA5vBMfrTxJ2Poz1Fb33nXNf/9ulu4NQbXcuYb6M1JS7/ws9YvtMh&#10;F5Pz9KLPkueUPKTXn2e81OrcS2faiame0zDZBLHTi4i5Rz96Czz0arSlxOi3EJuv+lLKazp01Bfc&#10;sKu/anlNh0y5yrVMuw5eOs31u4v/FfJ/Zn680SVmo6mexbgxa7GLw0vrf7yWdjXfhy2uvpXxgjbx&#10;SBvj63piCNtcDG1pjDFXFjHTkJ3GuFf35xljQKRBhafm6U299pQxI9aZGVcNNaeMVTHGMelGI2P/&#10;R3tBkbEHlOK6cjenGO9SjHMa62L0y5Tnud+daD6nsa/AGGd+zVR8NHFTrFk+mPWH1zwzNf8MXwxu&#10;2oGTwmHz+ojHN14KJzVe6rlp2HqtaZDjFI1pDjP1+U075aYb/zp6UzED5f3LztWc+hT5Szk2ZipW&#10;utX6/mxu+gRzjIycpJEdjose7jpMNuKm3Ctu2vgwOXt4j8pRKL1pV9z0GJhBV1YFR+gOWzgKXiDd&#10;ZhlWiYZLtaKKuTbw2bfc8KdedH+/aht1n6iltCTQm46Em55CjtBTlrVRJypgpMp5+glMdepPxk5D&#10;izoS7enJi1bDXsmD+tQ+1/cF9s2Jkz2Gnyee0RUz1bWumKmu9eA9mvG+9f4Vt9+N13mTdtQz1aO4&#10;X9Yd8889Eoai3K5H8F5kR4lrvvtHamuRu+BXh+emR/Iaz0c9N1UrRqrnWcvnK26ax075GWK4Pkbf&#10;M1Pf+jyn/+04/Rxu2v213zpZHjeFn3bgpnDUvxo3JXYll516Xmp+A2uhw3JTW6tovYJpneHtMNy0&#10;0vz6gJ/+zbnpnoCbKr+p56Yl4qb7f2Fx+GKlhbxUnNRb74PUhsJ6yl5kXRhxU2L48O2Mm2r/Rfs/&#10;C7a5RNsBy3taDSf1eouoRVsa6U21dlCMGW2CdUMa3pl5sM01wUv70jbOZu1wb6vx0zT+cgNzUAPP&#10;roOZSldqbag1jeGfx9jfU437uPnlzLXcH8cXT8/d4NLKzz2PuXQZfay5VZOiEtZ41Nu/R1f6e/Y4&#10;iLnnu1rFd7sWvpnm+zWA73ED503Y8digsM3QVnNNXDXOdzjG68RXpS8vwYr5XpoGlXuK6C/nnkpM&#10;bLWbvqdvMaa89D5rc9ake9AoYSV7qemBjrcanU/t1lep14E+ilZrVOWUq9sCIyDuUVxfMZ699vM3&#10;OfCe672XfYEX33elr/yGHLTEqe7lHmp9FbP2L3n+34kvfRMujE6I31l5zDPj2d++epqLnzfG1cMG&#10;K/HttI8ufqoc/D2Jier192e6XtQy7fXJM833lB8pvWlluL+umHzF6luOJ3iqdKgyi9UXJzW26uOV&#10;FL9PXxirb7lO4ac+/2mNcpsaNw3qR9l1WKrVEP0i3FT+ouxLOQxV+++h1eFHyvy54pjq0DB4zWkd&#10;PmuuBbWgAt2paU+lP/VmGtSAo1o9KDFV06eKoaI9PXeUcVKx0nodo0W1uH1xVK83xf/PY6fSmX5X&#10;zPSaTllp8vwchqrjkKFG/Re0X1ecflAXCn2q15yKm3pjbdZBg2p8FQ0qa7eGi0N96SW0qgWlPh2z&#10;loti9HO56aXipOKmIS/1reemno+qHR0yU7U6h5kqf6lys7Wb56a3WY5Ty2+q+PwoRp81p9affxE3&#10;ZT17nTfWtRw3hlrTRq17x6Ib8uZZqbWsi9XCTM24J68mlLQ2MmlMvc6UtaTlezNmGsYqhvobr8Pp&#10;wFIPyU074amdMVO9XsxUZuwwR3sg/1o2xVt4zZ/rml7j/e5p+Ny3hVxSDJPcpgGjpM84ZchH/TPl&#10;y3t+qbaQmer8jgWBdcJEOzBT/7NzWuVVjd6TP87VwdrvzO9g63CtLTA4qripck+XM16KQfY5wB4f&#10;Jp4o1idualxz3UumNw1i32FXm6kntP2dMJ41YKaem5bCE8oZVyvwGcpo+2DSo/bSsxlzS5jza7a+&#10;GT4v4KbikgE3heXBL+3n72ZuxQKmKTaB8b6My3JsPsde8gTsh2Hw3Bq0ocZN0YZKH1q/nmfKQm6q&#10;Z0lfqvyj4qYVvE7MNPBdYCN6fmiB5lR7pOR83Qrj5Tnt3JR5FraZWEvOMq4pv2oR80k5fFPMtAj2&#10;XEar80py8BiT3s0cBfMUV1We0yq0obVbXnGJFdRxX74PtvlsoDcNualyy5aKw/IMvcaM40C3qnj9&#10;IC9pldrtvAeYqXKeVvE6xeKnYEbipimYmyzNWieJDrOW/ADGTdGbxvX+YMLSnlYTny+9aRm/T8XT&#10;r7vktpdddjux+nBTMU7F1Q/dvD3gpmphqEPWk+uUVrk8FX8/YOc+dxwstD/cVEx0yI79bgCvHRja&#10;oJ3k3pLRH9g+NxQO29IGO11LntRVG12/BetDbvqMa1pFDUk0uXX4OvWhiZfKgn3kly1WJgY3bYAD&#10;e26ahoVmWCf2Q3OqfEVWD1PtbPaMH9ls9X+S7BuLmyZhpglaWRKfyJt8L8XyNyhvz2radbDe9VuJ&#10;y1/lPr5S8fkb3ADykg6llpNx03WbydsKJyUne8BNyXHKZ6Z4/Zat9NMq12kQv78dPSo1saRPfYb7&#10;2jZT43KVG0JOU3HToUuXu/5zqEUCI0vORTe6klxN+GCJhawlF8M50WqlW/m7LkDftRz/bJnWsayJ&#10;F3JtMdwTtpBZtI26zwtcP/SM+q5L66icSsbw9N3Hh1P+UjFSM16vVrH40ogFMfvbXJIY/eb5W1xf&#10;cVSen3wYv3Lig+5jthd2fzs3jcb4v5CbKlZfFnHTGUGNbuavRvhpX/qb2AvMjkZjyryp2oriqNkr&#10;pqFDpX88XOw2xttZK8mnx/teTe5b/qdLdqH/PPAbdyxxRD2ff994aRlstAz9h2Lre5vh2zFWaQ0j&#10;XmrsE15ahEmTWvIs1xjDjKvCW8Vcda8Z94uzSp9qXJVxQ/cV01cfctPGccxtzHX6zC0uCzbaPAmG&#10;jdk8xHlWBkOVRXuIOmYOC+L0H3H9xsPF/Fwpxsq8ZHmqYULSodq8NZn7meOaxpHn84aZ7MdOdIkf&#10;XO9i5KnXHrv278VHxUu7n0isFG1PuKn2/KVBNXY68vMBN2Xv3+L01UbMNGSnaAKK0Zrm5TU1nam0&#10;pu16U89JrU4UPq/XnaqN6kOFegHF40fxVWKkXi/Asfxq1YSqoy/+z5e7hhumm9a0ntxZ8Qn3uMSt&#10;s8ilBTOdfH9QH+o2WCkx+qkpfA4w0wSa1Cyx9g3wVvFk+bc16ANq0A0k8HFjX73E1V16i/HS5J3z&#10;XeZ2+Cnx+om7F6BXfRhuCnO9HZZ6x4NwM743M2Gn04n9n/GYS981zw248jrX74Lvu+MvONcNuhDG&#10;eRH1oC76PMzzn6g9Sy2pieQslYmJSnc6LuSnE9GdTlK/rl+CFpVzrimmX9x0+JhzXcso8plSF2rY&#10;qC+54aP+L/Wg0Jtee4FrmXiz6z/jPtd09zwXmwP/nLPKNcyRzrTVxWevhZ2uQ2O6xqXpM2Z633LX&#10;yPc7iz4mtpT1pcaKJTuI12eNCTdNwEllSdhp8glaWKm3iIsuKmChi4P4+wb6U97os1ypamVLwnFE&#10;+zkwUtvvYezS+JWAeybNdlruZuVvjmyF9okCq2lD54LOXmOacqUk0ZvGuKYcqur/2I/QfU7j+yCf&#10;zxgpPo5arFn+mjHUwHcLcsEHvlkWH85ynEac9Al4aY7dwTFmsfnGTuGztB1MNaE8K1WLNil7d2u7&#10;3bPc1s3V8rOYp2TKbxonVr8Wdvo/rTdVrIZ4QuZh5TelxSz+nriOoPXnnbdeO+rzj0Za0Yidokdd&#10;cAg7HDP11/k/NE2ruCnvr2ku720e/z/Ldlk8zSG5KWzhUPHvvl9MVbH93d79PXlG4RPv/cEVwxmK&#10;4Ie930bLBVPsz3r/xE37yF+6yZ1MvP7J6EpHwkVHLtvgTlqJDnXFOncaHPUfsE/CUj8BIx2JnbFi&#10;E3uca9GlrnOfhq+eTK7UAWi26g6+Q9z8H03b2htWITsUPz2Ga12Z8qAWclPVipIdBT85Ai5y9M/R&#10;YcJePsLxkWjOFKd/5C/hor/8D9OaHgOHKX/nT64K3tkL1mK5TblHzz2c3vQv5ab6rH19KOOzbwXx&#10;+cZLw9j9QnYa6UypE2XH/0W9qeemxk7hpcp5Kh3q/4/cVHF0ZqwvfE0orzVVG+lNWbNEmtOd/3u5&#10;qc9zGnFT1m1lrL8Ox0yLyG3a6yXWjfDSXgcx4tj7HNDno/XUG64UbppBb5rV/gvjXGoh2kb0E6oX&#10;pbj8ClrlQJXeNGCn5DmFkdZxHsNUT1Z6U9VKaGR9JG7afN9K1/zgulB7scpJg9rwGHMk+3eK+0pI&#10;U0HOGMtn2kacmnJ64Y8rP5ZisqRHsL1A+pT7S9cTrDNKWJ/1fP49d9QbH7pj9V1gb0Ess4bvcobz&#10;NOy0lvNSrBprQFNaw/e0jjaFKS6/ke98hmsp+mN2/U+Wg6QKHlqFjlxWw/e8lmt1jHXHcf8AvvPH&#10;/4r7eV1PxkN957v9jLHwp792H0WDLTtaWm32IHq8/AFMlM+b/89e+9APPIf/y5pZ1vMg9VFf/YB7&#10;8Ktf+g311j5wpa/R99r7rhuv7/bKh+5ovnPd3vzQ9XgdbcKrvI59jKP5fVXXKrbjLZdmTZUmV1Dj&#10;PUvdcZMfwpef4BIwVMW9K59pCfy0hP37UuKfSjnW3r1ynBo3DXOYBtz0nICbwk8r/L67MdPQf5Qf&#10;mWumJW3Xm5ruFH4qvamOfby+8p6215DyrBSdKe/Ps9GAlcJHxUhhpkF+0/brlgPqbGL1ve70a+hK&#10;ZV/PYaTRcSf9xk+513NUMdOQkZrmVDpTfGHxU9Oc/pncNAX3lBn7LOSj1n891zAdh+ZzngZx/MqB&#10;mqs1HWc8VEzUuKg4aIF5Xar1S3MqdqpW98FZTYN6KdxUdhmM9HDcdBQMVTqa0bDRK9DUSFdj3FTs&#10;NLSIm8JHWSMGNYRhplfd3kldKPoibsp6UprTiJuG56ZDPcTxNVq73ukaZWPC9lrpgkKWKjY6NjQd&#10;RwYvRetj8Zj+npu0ng7X1LfAS6Ut9fz0Zs9M0SqZtoY1YiET1bqxKyu8v/D8z+Gm8qllU0NmqtY4&#10;adjvr6tP17ripp6d5nJKsVV0DVHdJvxzi6vvwEwD3mm1Bzw77aSNak7BRPMYafgzc6/nMVqtq21t&#10;rTVEwe/GuXK8VIqX7SZ+lbHRuCTcspy5uwYW0AA39XWRrD6UOOQ65h7ymybI/elfI+YqjWjJc9pn&#10;Ept4z+LhK9iTKmF+tOdyj7ikcgpWwzYUly8tqz0LHWsSS9BfjX/QnicVnrkniPEI4jyC/KFRH8/U&#10;vWV7fgnHZa/M9KYvwtB4j9LJbnqNefIV+C86S66LaRqT5ZnlzL0+h4DxU55lelTeo7SosnL8miri&#10;9FVbSjH6mTXMsaueM24qLluFPrN81ztWS8r0peyt1fI51PHaKuaJxDZq1tOa3lTcFFZZwfuIozdt&#10;YM5PrCDmUDWhlu5xjfDTjDjqStgP71l5BRTXX6Y4fbioaUzhpEFuU+Lq0YVWwburt74GvyXu/pk3&#10;nWKRU8up5wgzzeq5ymtKvHsG3WkG/hbf9LIrh4vqWVYPSu9/K+xV7BQfQ1bFPqOeXbn9dZfd85zr&#10;v+uA6U2Hb3rajVi3xY1QLXiY32Axzw3E60tTqRh9uGn/HehNYaYtO/a74bufd4OeUV7TfXYu/aly&#10;pcqGcv+w3fvdCHKkDidOf3gb8e9t692AVU9TS3cbfHOr648+Ko0/Y9wbVqo4G/k+Yv3Kya46UAn8&#10;kjh9lgOVNik/Cs4pPtp870pjpUG8/mqnPO9Z/CHVTY/zPHHTGHEyZm3kKJIPxLksBrONraRGCWw8&#10;ufGAO37LLvS11IFQPlNi9IebKccpNaHgqAOJtR+8+WlqMKA13UbOgqe4Hxv8JLpTGZ/RELFTGZrT&#10;IVuecS1odo/fsseNWE8t31ZqQS1dRa0pakTNJ4/QjxbBOYm7nbuePWx8seXsZcMbLBafczEI1YmS&#10;/kp8IrOUeNbFsIknnuTvvc01PraJXHxPuOPCsdG4Asc+Tj/L/neKuCOL85evJ42puCtMxepC0ZeA&#10;dzTNgzPrudbP3wZGI1bZyJjfz1ip4gk0voemvbEb72PP7W7XeN1dxCzQ3si+m4x9OOWAaYSTBrWh&#10;OGe+UYy+xUlcxTynuW8U8yJzqCw7Cl56ueZH5rcx3Dv2fnIYMo7BK5ofWAPfEZvZSfzuPlfJ/7b2&#10;GjTGiHGKY/Y23onvJ/65v6N5Dmq1nfYRB1ZgRYxjXVkJvqW9hmf3ej7QrNate9FJb9p4C9pRfR6a&#10;/5jrfAy+z8dtrDR37tKcl3sOU23PQ8Ox562KGwgtypHNvGAMVfMUjDyLJti0qPgVqUvHu/j517o6&#10;fC/5dKpbX3bG2a7oFLSoJ33Oqb6UtKfHSn/KseL8+5x0VmCnokFVLJUY6mmwU3xYz0wVl6+8ANZ3&#10;Bv3ipnkMNYi5amemge5UcViK07f8/ugEKjCrA2V+r9cJhDH68pXVTxxW7dcudLExU1yMmPz4xPtg&#10;og+45ASYKccZYvSbp7E3AOvMTnuIuP3ZpktNcpyBcdZfPg7NwAXGSuM8R/qBhJgyfnLislv4f3oc&#10;XjrfNaA5bbxrgcXkJ2Y+Rn7hx11K8f6YztPSrs6Y55Lw08Q96DpHTXCpb4926e9d5hq/9y8w1O+5&#10;4y88l1ynMM7rv2s8dKi0pLBTMVGL2YefDp+oulDE8I+7yJ0weZQ7YTzXb4Grcu/QH6I3/ddz3IhR&#10;X3WDR53jBl32HTdw1CXu+Euvck2Xj4XvwYbJWZq8f4lLPNBq1kCbmbOC8W6FS3OcmrXcJbEUuU4z&#10;7HXEFzzpqtYxtklv+ihjyrwNpi+V3rRQZ2rn3BdjLNHrZLka0zj7N9KTKj4/4qphXwedKWNVlNeU&#10;8cTi9Fl/RrWllsFvZYxvuaa4/HrGtkIzZgo3rYeZipumYcLSmjZP4rtjMfraV+BvKL2pZ6a5vpt8&#10;OZn8M1nkj/H9kR93xwKrAxW0C/M0ph2YqXiqMdPltDJxU89OObcYz6UWp69aIjWbtd93MIjvlNZp&#10;4+HrQmnN35VVPfmyMQJxggrFDWHlxI+YaQ5nH1XsM/vIFsv/p1yipu+ET0pnaiyVtp2n0ocOVQzC&#10;9FueaYpLyNCbqu6T8VPOOzLT7bCLdmtYsIN7Dm0Rj4W96rhJcfripvPZs2NcL0JvetTPfueK4QHl&#10;WA9Yw7FwgWPgAb3FTeEAXZk4QVemuP1yWGP2rQ/wSV6i/tOTxOuvsfj8U1fCSJfBUFdscKfBSD+1&#10;arP79MpN7nT46T8ub3OnwkxP5trJ4fGnYKenw1M/sZ6Yk31vuPp30D/q/fEzFCNbAcssEa+EaXTn&#10;d+iO5lNctCsrffdDtGPUhBHj9AYH6Yb14JlH8N6lGz2SZx5Fq/uOpU+aUzFMsdVOjfd1FHYE7y3X&#10;xDxzLVdj2tnxEXqGN54Vxerzd7JYffIrek7aWXv0m3BV2c/aa0V99K3/cN6OITZf9lGsO1zHm+U1&#10;5dy0pTAbsdHuYd5SxeJHRv8xMsXlw4d6vEzsPWwoN/4+On6J/oMfwIfeh/O873q9+BvaAnuB8xzT&#10;nC+z2pHyNXJ9DHwO5f6RnsRrSrQ367Ua0mRUsM6SlRPDUkksS0VoVbQy7ckWmjSnZawNFKMf2XY4&#10;4jOqhcD6gtj8CvSmshjH0nZUsIaQFqTX8+g4X4CLhWbn6gut93NoXHKsD5rIPGMtJ52KN/HQrqxS&#10;ayitpVhvSVMi09qtD+uwPry2mDh9WZ+DfIaqC4X15LwnbK43VoYWtfdB3h/x+T1D643etGQPvy96&#10;EeUcUzxdvwWMS9oLenSz1XGtYA1Tt4X4fMZHWXW4dghqJcBK2b+S1bJ/FSdnSpa1hNYFadYNmQfW&#10;4r+tJpZ+rfvYLNYN+HLph5gzmbdU19Bqs3LchD7VWCl+eUzHMEHpO0oZf4t3vsnv+LbriQ6z12uw&#10;yNd/63ozjhXBR6V1L+W7WQ4vTfE9Tcj4ntZjtVi1GfpRvuO6pnsKTfcndZ3vXq7F6NdzIvs1/JXX&#10;D6VvID+vN6856l2+X29Kc817e/nX1h5LngDxzz6c94btStNbgv60lFbHRc/9gr8B/ze8pif39uBe&#10;vb7nT/k+yV4LjeOg77f2O3/0LVgsHLXk9Q9h3+gO8M2lz0mwtkryd9N+XsOPlriGW2a5xOjJrv68&#10;a10tTLGKuPnyT3/DcuvLTy06+fNmJRyXspdfgmlPX/vzynWq/KTSjVbRVrLHXvGZb5IHNdCaVnut&#10;qdjpF77larBa4rHqvggzxQ80bWnIT42n6hjL05l+EYZq2tOQpbL/Lm7q8+R7pqpYJq81tXymXwv0&#10;pl5nGuhHxUQ7xucfsu+ckJt6TuqZqVjquaPRE0hvelWgM0VbmggtrjyndjwGNn1NxEKT518X1Hii&#10;1XFnlqI/dR72/RudMdMLbgh4K+eehQasNFdjiq4UFmqGBtVqRoXx/JG29JJQc3pxyE91bswUHlrI&#10;TS+jTxzVWKqui62GfZejK5W2VLH4YqehpXV+FetIGKlxUuOmwbHvy2ujmlDSmc7IsYCTNl5zBzyU&#10;44ilcp80Pdwra4+fFCsNjTVuVrlNWftGzHSsZ6ZipfR7U/9Y1stiphEjZc34Q9bVxlFpdWzclHXk&#10;uJCbEpsoRmrxidLUeBNTtWu6juWtJwvXl52ch2vMjvWgAi1CO0MM/Wj50hErzeGL8rllkZ8dcM5A&#10;A7oAvxtf27hp2M/6tYPuU2va0CwXqu4Ry7TX8gz56tMXmbah8Y6FgcYhOud66M9HmlTu73Ac8tM8&#10;bWrOe4n4rf899Tux3kjJf2ccK9/NXHaAOV5zIvOc1YomNiRJftM4HEDc0NdbEjdVLaf4U2/gA4hr&#10;MrerZUwsImZee1NFPKeYY5k4pZ4rzalxU9iG8pgaN+U5tZteZe561bhp7Em4KT6AsQ+eo1ykOpb5&#10;GPrc1upNiZviX9TgI+hZymeqfKxisspvqrYGnlrKc/Ue9f70fsWK9d58HgFjqHwOlvuUuV0/R/kQ&#10;q/UZoF9t4DPIrD0Y1oR6Pvg8YDXlzxArL/9nJ4wTRlrOc8t5fZkYKpy0Erbpc56W0FdFXwy+F297&#10;gfljv3HOFHrTrHSnrQE3rSO/gOJrLJ+puCmvqYa7BgYfRcdqWlZ8B8Xpi6tWw01rialQXShx0ya4&#10;qWK8xU2V5zTdSg4etLeKzzduyt+9ClOugWpYai2mtpp5XxxW+Rua9hy0WH3lNx2mukdwU6sLBfMb&#10;vAmd6Pqn3JAn4YDE6Q+Gmw4Muani9AfDSy3PKbx08M79Fu8vHergZ3abqS7U8A1P8czNbhjMdMS6&#10;DW7Qqqdcdj55Th992jXjm1jdMnwR8dLK0PdRXcwkfWn2i+vN/+H/kf9jxe+n6E/h/ygePzu7zWUf&#10;aMPvwffB/8nKFxI3XULcp2L6eU4GBpvEjJmyj6x6zdKXJmhTa4jJQTvYsHG/O34z9Z7gu+Kmw1aQ&#10;hxRuqtpQIzCrC7V6nRti3HQX7HQ3dW13EauPvpR28FZynsJKld90ELx0sJhpaAM37TBmPGJ5qxtB&#10;3P+IZSvdwEdhAdRfap4yD70scbcLYYPKE4TPpvj89BLWpTAIMVTFq0pjqnpR2utOyOCcaXir6k2r&#10;rpBpF8M24KaPUu99Bc99mjXtVjMdy7wG1RgqHDX9BBwVS8JNxWObZq1gXGbsvuk+1xfNaVZjupnG&#10;euwmzjUP3HgvzPQey/GiPC9mzCWN7MM1Mb/ImtXCUxuJbdCen8XcE5uhmPwsbaO46ZXw0mtmugxz&#10;SoYxOM37Tj6ORnY1ewvsEdTtQLu+8xeuhn0T1WmSprREaxdi7M1y1zF5xxrrtKbp2rpiprqmXCT2&#10;DNZMETdFI52Rv23clM9D3JR5Tdy0nYMy54mThn8Xaz0njfqYq/y85/sYsz0zDfKucK6xPNwDDOr+&#10;wY64T6xcmjvleW3ib9Wk+BH8igZ8GfladeyBSw8q/7PXJz9rOVB7fPwMYqXOhJ2eZfn6S+Clslz9&#10;qcXkw0ulAzATL8V/tZxUajkXlxUv9fmqyqUzxSpk/EzFWFV89hv4tmGMfshMLSY/PBYrrUJLUIcP&#10;XcV98mmTl493aZioeGliPDbpfqsNpfpQ8Umch3lNU7c/7Bpug5/CUdNoTusvGutqzw5jqPBta/GZ&#10;6/CZ69EF1KN3SNxyt0uQC1XsNHXXE8TpS2v6iEsR659S/D590qA2zGTehplmaRvIexpn/z32zctd&#10;ghxTDf98mct8+1LXeP4o7BJ33BXXuoG3jSee/xY3cMpYN2jKDW7wrde6IZOuwq5wQyZf4YZPvdoN&#10;uZWY+4lXupYp17lBd4xzA2++xvUfdaHr/4PzXdMPqFn1L1e45ouudU0X4rNeip85ASYMG02IjcJJ&#10;kxwnldeUXKbW0p+gP/EguX3vZU3y4zVw0k2uevUei8tvmLfxP5k78zC7qjJfo0whqXk8NZz5nBoS&#10;hoSkErgyKSotXru93Y3tvbR03xZlUgLYzBBkRkFIkDATQpAhEMicylxVGQmBJMQAQRqBRmRs9bk+&#10;bdN6r+u+v2/vtWvXoVKpQLT543vW2msP55x9zln7W+/6fd+iJE8H9iflpgulSf2Ec1P5dbfKF8Mn&#10;w88qovHXHLb3r+Kx+aXc1PbtATcN8nRrPlfPnk8ONx2gOzVmKm4aWKA3hY8aM+W5Euem4qcf0pr2&#10;M9OAn27lubJr8zpTxf17btr26AZju2nmfAdwU5jeXuemYgnwy8Q7H7hDX/uVO3LLK+7YlU/DRHvd&#10;l+Cgxy+V3rSPEn6q7W7WjIKVHk/bZ7UNWz2OtmNhqMehVT12CXH8y5kLXo/vs+1114qGrAxOsS/M&#10;dAQ8s14G66g05gsDhmkMZQmOr8QOgHd8Gk4qnWkZ5+r8KsXCi7/CREZxHdlB7Pda1H05b1BmyvFi&#10;psPhpsZBea2hygHcVcfyPRkz5bMPxkrjbeKl3gboTkPNqTipZ6SDleKp0pWathR+6jnqCOojsYP+&#10;FV4qg53KFJ8vGwVDHQVDFUdVKRv5Kseo7efUPUP9E3NTrzGthZuaMY6phZd6K2Wm2h4WNw3ZaSvs&#10;VNy0gTGKxjN/bm5q+hMbIw7kpspvKm6qdaHESo2XiplaHU4qVooZM6X0zNTWTYLjVcFNa5lTETeV&#10;NqSTfimYB9qA7mSH6UyV37R5I1oQxgmarzJWCh9twe+XbsJye/XsdHn64jy+fmb+M+S66WP+sde1&#10;E8fROavPHTxrlfnKBXQGmbn4ykufs/wwyhGTE0OVX47OQteuZZ6qYse77iD44oFwxQPghVXE4Ve9&#10;8wdX9e4f+nkp/5F6/oP1/F/FOT3rFDONc9OEuChtpezUc9YU+1v5H3vz5w8o6QPEXCNu+puAm46A&#10;mx70OvMD4qav/9bq4qbl4tQ/C7hp1Yvwbri5cVPuudrFWUdxnLipzh/xBjmDZXBTM79NeeAbzFf8&#10;Qoz131012tQKuGk5cwwaZ7cwbi7AEYwtMAbO8B0WH9tAjvYl+MX4dxf8yCXPmGL8sh4/ULn2K9Gh&#10;ip9WwU6lQ5UfWsv8u/Sn0os2/y28k1K6AL++qObcxU1NR/o3pxo3bfwfynf6TXJZsQ0/Na0p5yW0&#10;n9Kz02axUnxEs11w04idKm7f9Kf4mCefbbH5pdx04JpQw+emUYy+6UylNcXEUH3cvrjpNy8ayE2/&#10;dSnrRMW46WkDuWkmZKcqI/Na07DMip3CSYfiphEnNV4qbjqQnfpti8v3zFSlaU/Rnao+bG4qdlrK&#10;TePMdKrr56YBO7VxZchQB/BS37Y7bgozHchNYaWl3PQKOClj2ciugJkOxU1NZxqy008oN5VGJ4iL&#10;jOt1NNYM2ejUkJsOxkx923C4qTiosdBdc9Molt/zTHz0wD9H1xBx0o/ITUO/fwA3jfNcjQ9kUzF9&#10;Ln1+7o3ilZufQouJZlLx9GWwU2n0q9lWvs4MzDFYSx5u2ke8tLbp7yx2fwPzavSBMuOaOzQPCENV&#10;G3XlPtU8o3FTrlvN9TWvmhDfhEUmuVYLnFMx/ylM605pW8/56m28H65RN4TVM18bsdhQw6rr6r2J&#10;lcqy1jfD1eina+GQiokx1rqD5wHXNsYrdqr3vT1kpmEpdlyH36EcrKY3DblpZtXPTG9q9wWm3IBm&#10;M8H7rUMbqnndOtip8pvWbMfEUuGm4qliptXcjyaOS/J+sjwv0it2krftedOcal2oHJYhVj+FzrEZ&#10;jWwD30HDlreNtUpPq/j+xi3wU3FSmKli8+u24BvRphh8xejniFvJL3jOdcJidU3Tms5D8wFPTbI/&#10;gYalju9c2pQG+G0j5xk3hae2hPy0if3iph34/odu2em6NhGbrzWceuCkfeQ2XYvOdD0MtRfuie5U&#10;sfrSkEbsFE3pofBDxelH60TBVA+XwVjHbYYrwhMnEqM+sRce27MW3eka17VqnetctNEVnoSdMi5T&#10;7L3Gm/Ubea+870BXyu9P2lLuobbFTMVXE/KF0JDm4GpFfB+LtWHuWNy0feYq16Z55Ad7XJZrZzXf&#10;CUPOwUqV8zyF72NrY67eafPGadhpFg1jqu8lV1yLlnYNn3l1H7kE4KbLe42dTlyKPhTOKX46YQXc&#10;FO1s16at7nB9NnjpWLFT2LDKsXDTsWFs/uGU459iLa1NsFTuX9eK1W5i93J3JDZx4TJ38E+WuHbG&#10;7h3TiD9lLrbjiadcEV8wtWx7EKMPT26DjRbhmpnFzzrpUS0+n3bFC2UXbEZzxmeeNgduSv9nrI0+&#10;TxyNuShtF+5c6DIP9wRrTHG8xeovgEdiYqeZeVz7STRn1C3vKa/XTrx+EZ4rBmc5q2GnWvfI5sWs&#10;pP0ab/ezBjxrM8HqOniGdHwfdgoftViGi3kWXTgtsItuJQafZ9/5zB3+M0bshTSo7cQrjL4R3eTt&#10;813hvmWWd0E8XPlKLc8S/2PlDYvylL70W1eF1RCbXwc7FUNtJM5+gP5DjNNzzqF4qR3ntanhOf7c&#10;krLSXw9tq3FTtCUtnpvCSoM5RLip5gHFQPk+vN402uZ7ifip2Gm0HXxnA7dp898nZVH3SMffTDvP&#10;KXFT5XXs4LuXiZ23w4X0WzCmynsoXn2vy+MvZIl5Ud6jFvyvBP5hPYxSnFP+qFhq5RfhpfiqVfiq&#10;lXBUsVTlQa2Q/xpqUG19KM9PrYxpTtGV+rWgxFUDliqeGhptFqMvTvpVxVXhy+LjqoxirPCJm/Fl&#10;642v/oNLnnYpDP1u8pg+AC8NtKbSnhozRYcqXajZLcTqk+c0DePMENufhI22fGMyPi3MFH4a6AO0&#10;LtR3LB4qddlUYu8fg49yPMw0Ay/tvGsuzPRRJ42p4vJNd8q+wj1zyYExB43EvS717Uud/No0vmsG&#10;fpph/j+Lv5r65sVOOaDayIXafrf+x3w/08nZcNtM8hY/4Ebfid0+w4294z7XwZpOHXfwf5nBd3fP&#10;48xF3wbbvsrlz2KO/yz5tVO41jUuPfkGs9yV+Gh3zyNnxkqXhpV6Rpp+iG0ZvNTa4KnSnRZ+stKl&#10;Hu2xdZqkNS3CSxWPn0Jrute46QK0p3EzZvoJ56byhWT6n4idyl+SDYObRjz1v5ibSmfqTc9zWVxv&#10;Wo8PEdeb+nWcgnWh0JRGcfvUxUqZs8w9EWhSo7yj0pXKxEzhm5bjVMz0Q9y0lJly7PwtQ5pdj2tm&#10;dRzXa0NvWhQ3ncMzKOSmnyamtJLY0jp43AjM9KawgL2hNx3xb/8XFvsHVwF/bIRRtL/1O+Jg/tUd&#10;2/Os+4vFym262taE+vzSHrjoSncs60YdB0s9bhm8FN3pFyiP7e51R3HcZ2CnR5Hv9OjFve7opehO&#10;iZ057IW3XMsvf+uUZ1TaUGljk7z3BDZqGHrTRo47kHOk9VSO1oNgLpX/Rmw/tg/tB1JKT1vFe6+i&#10;PIj7sz989VMwFelTB+Wmul5oceapelxranVebyhm+qF9Yqa8V+OmaOvijHTQ+mDcNGSmB/wSHvrm&#10;QG56ALq1uHmW6teFisfqqz4SVjrKG7y0DF5aBhutwFSWwUi9WRvb5TDTskh3GtObvtyvNS17mee9&#10;DA40lN7Ua013pTet+SkcVLZd449+falfj3J33DRaHwpNSC02QHPKOGsoblr5cr/O1OtNy15i/LcX&#10;9aaBLkVjQrSmoUlvKm5a+fx7pmEUK1W8/kjpTCmNncIepTE1nekrv6aNNYe0/ZLGbeRYY2zVyHiq&#10;jvGL8pF1oIsv0HflH4eb4icq9l5jGPFMjQvETRspLceX9jFmaBJDpV1x+8kVrAnx2HqLSSvMYB2n&#10;+1j/9K5uN2Y6+gXG9Z34ofmHeonr2spY8EWu+TJ9LTGSMOGENELEoR8IG9wPVnoAjHQk/9VK+hbj&#10;o/w3VdbJ+N/FrYn/lxnzHQn2Nco4zpvnpsZK6Qt8KdYqbuqP86XnsWKyskb6HJ0znuNNb0qf8Gn1&#10;eW8xpwD39CYWatpY7nuF7vFO/Gsszk3VLr4tnelIWKg0qiMoh7TX+D65pn5r5WiaK9Fy1/GfaeG3&#10;2abYUo2dGe/LMjyr8qsYv8Gns/cvdbnbeCZfN8PlLpnmUmde4VpOOQ+Oerr5htKY1n3pZJvPryYO&#10;qpY4J5uXZ05ecUzGUs2nFCOVFjXgocZGxUzN8Dnlb8Ys4qbSlnpmqvJrMtpUajvUm0bcNNSeals+&#10;ZsvfTyY2H3/T2zfIB4UFsfd7pjdN/uP3jJEGMfoXBtzUNKeB3lQcVdw09S1pTi8NDR9U2/in6W9f&#10;5tJxbhpy0fQZITPVdqmF+4bPTT0z9WVMhyrtqTjpuT/ot73FTS8kPhHLm8FNLXZ/WqA3DZnooLx0&#10;mNzU4vYH6E3hppdjU0JjTGv5Tafgk8u0LWYqEx81Luq1pipp22Nuih5pOHpT05oyzmSMH+U71Zhz&#10;uGbjTo05BzE/5hQ39FyUcWZU920lpcaekS7h1kCbYD626sM0i6/3vrlnpvTLYqaDcVNrkw9f4svH&#10;/fqoruv5a3q/37dJ10rfb6ZxgnIP6PNzL5rhTIrNFusT51S+50p4oRijxdLDHcUMZeKRxkv7eM5g&#10;0pxq7SJjjpyr88UijZuKa1C3nKm0V8NN63f8Cg74DnOAvyAP9+toXV+1azTBX1NYkjZpUJvRoorZ&#10;1ugaMNy4Vce3uZ7yqNZuew/NJVpLsVi7htabwrh+vu9VWJrYGvFs9M318NUqdLSemXrma9tcW6y2&#10;Ej8m0NsGWlNbY6rnX1yW6+SwDPH6ym+aUolmNMH7beZ+6dqKwxcrtbWheLZ7nam1GUPl8/OsUC7X&#10;zErynMFNM+Km3cTWwzgtZp+6eKo0s3XcX8Xq636IFykWvx6+aTrULdKh/pJ7ymeHd7bAlLQmlPho&#10;2yLWR1y0w8qiYvYxrRGl/a34C4rfU55TxUzIGmCnMtUVxy9NahNWJMZlzEbWb1q/KeCmMNPxa4g1&#10;XwtHXLfeHbFmk5sEQ1W+0y54oWenh27Z4cbADLVO1KFwUtk4uOr4bcTws+9wOOtYNJcTVpMXtEc6&#10;1o1w0z6L1R/HWKR9Aez0cZgdfNN8IHFT5o2b+Iy2JhT+UGuoGdW21m6UllbrpitGX+tBdWDSmxaJ&#10;txEzbZ8l/Snzxw/12dxy26qdpivVfHE8Rt/H6iuPUaHvBTe6D71oTxCjPxFuOglGOnE58frkNj0S&#10;m4RJgzphNXpUdLiKxdfnExseawyV82kbBycVLx1PKWY68WnyG6xc48YvXc21Vrojlyx1E57sJr/A&#10;YlgX3PRWsS98Nhhox3zYZjc5/mCnYqNpNKeKnbcY/iXE7y/ZSt4/dMasfVl8nM/Peilaj300/3Fb&#10;l139nhgq2n2tQVSkP8vfszjIw6RzMeU0NUY69ynToBbxX1K8RmYJ8/mLYLX3LzWtaTu81DSmPBOC&#10;NQBhp1djxkzhP2Ko2r6a46642ylmv10lzxXLSapn2/nipD9CU4qdf0uQYwZdqhhgAVace4TvaN5m&#10;fqv4uPhTjfQb4qB1L7LOAlpS5REN8hKrv8E05pBR15pNyk2qtZ12pyeN9hsP9ax0+KVxU7Smygmg&#10;2D5x2mb+26Y3FTeVBvf6MLZCuWaNi/Jd6FlmetPge+lno3FuGq/748JS36dMvDSsm8bU2mYHOlM9&#10;w7Qfa1f+U83/eWNbz9bR5FzovOZecsn+GJ/mejjgJcTDn+Ma8TO17mkFnFS8tOzYv3LKhapS7LSS&#10;/FPSoNae8HWMeX+sBvNaVMXyB1rTk8PcpsTm49M2oDNt/IoM31Z1aUqlCcDHDQyfNqyrvRmftolt&#10;xfGLnWod08L3buD+oSGd+hOXgo2KmVrcPixVvDMjnSn70nBU8dXW73wfVgovxd/18Vcp/NsU/FQx&#10;WvJ1M5NhnMT9p9Gbpm+f7dK3cd/gpkW2i3c8jnYVHqt8qdTTxMdnf0T9nGvhpWhN8Wsz+K5p4qbM&#10;5MNqW37r5cx7T59j+S3S9y5ymemPu9Q9C5y0oem7F7rsHbzejMUB67y/2+Vv5H2fdxOsVPFQ12NX&#10;uOyZUyjJK6Vc+miF9d8ZfctDjONWuDw60zyx+FmvO1VpdcqZ6FEfXsWcEeV9C42Tph9l7If2VNxU&#10;6z59bG66oISXajtipp9gbuqZqXw/1c2/e7LE19p1nP5H5qbE6pvelHH33ojT98x0V3H69eIKsTj9&#10;D3HTOeKlA5mpjs+biZf25x6N1oISO50f8lDV49u+fZhlIdKiem66CW5KvO0ccdOtroI5Z3HTKuOm&#10;8MISbjpUDL72aW2moeyg9//A/j86xc2KR4o/5t/5gBxDr7ujVm92X2SdqBNgon9BjtMvLpPeFF2p&#10;2Cl61OOJ3T8BX+VzcNNjlvS4o+Gmx5judJU7Hu3p5zl30spn3Viu1UoegP2IpRdTVK7Tmt8odh++&#10;QjmUjeJz78Nn3of3KA5aDgepMCZKO+fuz/b+XE/8dCTHisseSLv22ZpQ7IuzU89LVe7DOaW2x9yU&#10;9xaxU9WxiJkOk5vuG7LTSG9ayk3FTkM74E24VNzeIEYfXZsYqcXjw0jjpcXkvwrjCW3Uz4m/D61C&#10;JRzHW/828cvoTMvholGc/mDM9ONwU42N8FUibhry02rxUzSlMluLMqz7NpVxvemQ3BTNR5ybShdS&#10;BbuqwKrhWLKIl9IW1WPsdECM/s7++PzhxulXoSmVeWZqJdyzCoZaRVn+M8ac8FCx0pFoGYPcmdx3&#10;thUXXkZe01HkNx2pHKcvKxYSbQu8tIGxVBN9Q8BNt7p25noK6CXyaBaz+I3ioDli7xSn5k1r5Klu&#10;4wfYaYvGQZvQhzB+SC0mHu8njA+YB7O1/m5f6DoZN4+Z+oQbzfi+k7xQefxqxaPVPPMG+qL30SWT&#10;B5849Eo4aTlzFZX8L/W/FrtM8P9K0qcYx6RurJT/Wy1t1fxHaugHatCL11Mq73AD7bJ6jo2zU9Oj&#10;ck3PS1Vq3sXaeb06XstbDXW9vqwqtDqO0fHj2Hcoda0T5bmpeKf45yjZa3BTuLU0peKjMtWr9Z1r&#10;OyyV40Ea1TKYa5npTENuCkM90DSm0plKgxq2Kz8t37HOV+yp5hiqyF8hTppb/4bFnSpurAkNjOmT&#10;pCfCf84y3s7AUC2efx5xcfcvIz8XY4PLbzPGp3j3BHH5itevZu3TquOZy/8cWlTm8xUDVY9vmfhq&#10;MB9va0CJm56EHpWYJc3DN8NSm8VOqcetX2vquemZw9ObxrkpvmYLvLQVP1oxXWYDuGmoNf2H3WtO&#10;TWuKX5lCX2rx+OQyNb1pxE3D9lPxOU/F35TGNDTbNm4KOz1tF3rTUl5asj08bupZ6WAl/HQyfiuc&#10;NP9Ruen30JjG7XzlN5XGJmCmPr+p2GmQ83RvctPppi8dGMMvZnpHwE49N70iYKYFdEIFz0yNkcaZ&#10;aYybXhW271ZvyvhRY8iIm4qLejb6cH+cfsRM+/e1a3y5R8zUjzf7x5QRQw3HlZHe1HKa7p6bRpoE&#10;+lAf0xVw07lsy8L2oUrPTOGals9UvPT2Bf1rDbCtdQjaVPp2tqU9i/jontaNncbeHxzG8ntpTA1X&#10;STDvVs+8nNZJkg6zBhapOPkUbDPHevdea+o1puKRYqbSirZSV/8npleHD1CP1kr5/sq9wTSlB5Vp&#10;fwNcMcF1dV6K85XPtHkdc4L0n0m4qbSm4qatxNRrnfcmmKGtcc31NF+rXEHe/DxuA6xEmkytBaPr&#10;iscq5l85U/Ve81gG9mv5Tmlv5DjNyVZtw4eA54qb6nNXU7e1rCjr4arixtKRttKHK5ZA90HXMf1q&#10;yE2DtaFetmO0jpOOl+ZU3Fj5e8w34L5WYdW0K/ei9J0tPM/Tq19G6/gzngvipi8EsfrwUuOmiq9f&#10;htYRrqpr1sOElQughvtn+U63cr+NmaIxpVSeBfEl8VeL0ef8NrSm7QthaPO3GTstLGKdKHSoMrFT&#10;+QzyOWrhsLVoVsVQZZb7FG7qyxzvob2HuPo+dKXoKSeug/mtZR0ouGkX3PTIdZuNnQax+1ofnrye&#10;0pQSs38o5Tg46Vg46Ti46XisawvGMRazzvW6YI1aF0m61SDPKZrOVWvcIUs2uDbGcwXyVyq/QK6X&#10;uWH5Qfg44qfygRRnn4CVtuALSTuagrHmmHNWDlNxU60HVZhFHXbaJn4KOzXtKfrTwiPrWCf+WcuR&#10;2gJ/lSlvqqxFudy5P9Jid/Zsc4f1wIp5T10riM2Hl05a0WflhKXLyUe6ilh92iknsG/C6rXwZOV8&#10;hZHCRcVPx/N5uzajrZXR1oXeVDH90qdO4LzDu1cZN520aJkb+wgx+ncuYo5D/1k0gpr7od9QPtLc&#10;wmdcM3FBLYoNWgpDhXPa2tO2TfwQLFXrPbWTY6/jptnuEPrNTv7jcb2pWJ3Fi9MPFrl+ZvYal4KP&#10;phfDTsVluUaK15FlFm1hvZiNMHe0psy1F8XcxErhpsZGr3sAXegDroOyg7L9WmLBYaaW+xpOqtwv&#10;7ZehHcWkMy1eMh1uimlb+6+8l3yr5FxVX8R8fgE+nJuzkZyt2+3+Jza+bhzU2CRcsoqxSx1lPWyy&#10;Qf0UY4gKzYFgmgupCscaGo/sLm9pPy/dBSPFt6vAymGiQ5mOqdAxvK+Im/I7LcDnFZsfPO/ETZkD&#10;9MxU32n4PIvWiIIXD85OOVbHf8iC48VCzTjf57Btu4nnpT3nOE/zY/re+B2oLi1qJ7+n0TxXxtyB&#10;lnkaXJ428fVOcqIqll/5hFKnX44O9XzXiJ/ZALusNy3qyRYvVfV5+amhqW4mjkpdcf3wU+U5tTh9&#10;SuOp+LfKhWpro+LTNsBAxUx9jtMgv2nAUKUVMGO/mGkjr205Tqkn0KK24G9mLv5RoDeFZWaIw0/f&#10;OMP0pXm4aRFNqKwgdnrhja75FOb6Qz4aaAZOh5ni23490JsmqafQMmThxgVd6+4nsbnkMOX/cTsa&#10;VMo821l0ppbTlPj89MU3o384N9Caipfix6bgpynqSeXpJ25flv7m+S5/1e1oSeGWM+GjXCd1/2KX&#10;QguanrGE+lKXfGg1JezzhzNdlnUScmdMcfkzLnd5eG8W3WkW3Wn2u/ikk2+gfg061GuD+YeprPf2&#10;4HLX9iDx+LBS057CSLMPrYQ99bj2R+j34LNt0x51+Zu5FzBTxejLUpixUzSnHyu/aSk3HcBMPync&#10;lP+A+hh+5/0GK9W2tVOfJnYa56b4YeRMivjoHQsjnyzeZjlNLbdp96D5TdUXaz3lDM8Ui9MPuWnr&#10;XuamXms6QG/6NPOgpdx0jjSljEPD/KbSlkZmjFScNLAo96jpSkM++jEYacRa54fMlTLipguIh5nL&#10;8+txnt+znwrymy7cFnDTt+GmMIc6cUHYgjSVI2AB0pt+XG5agQ5UTKP+vT8S9841xSFgkTk0ooe8&#10;8IY7oecZ1n1a674AFz0Rdvpl2OkX4aZfWLQaZroeLapynfbafrHSz8JNPwdb/SzP9OPIVy7t6WdW&#10;4ittec0V34YncG3F7O8HM01QH8nrDWUHsl/ccyTnNL7/gSu8+X9c8bVfueTrv3F1b/07uQr/Axb7&#10;e/gn2lI+x/7cl32xfWAkWhdqADPlOsZLOa6Ul/rtPeWm4sDxc6L4fJjpfrvJbWr607fRpIqbUsr2&#10;J7epGaxca9eYhRx1/8FKeKrXnxo/VWwwDFUcVXbQ68Tdx0z8tOy1mGk7MmlQYUnoTcVXLc9pjJcq&#10;r2mkMxUz3RNuyjyv6T/wW6Icp7DT2u2MNbCIn1I3dip+KvsI3NTym4Zx+i2Mo5SHS3H6xk1homKn&#10;NfCvOkwM1Vucm0p3KjNeJmbmDW2lZ6Yqh8ptamtBeW4KI62WSXNqJfoVsdMXlB9OPA0+Kk6quHFp&#10;T+Gm0pgqPl860wpMceNVaFFq0YkoL5li7OrwEXPMr7TRZ+XhpoXZaNXp27Q+VJ71HCyujmNsbagN&#10;Ycw+4weL3adMrXzBpfFv2xgzjL5nqRuD792p/pyxg9aR7SBnamEemgX0CMoTpjj8MuVetT4pyDGs&#10;3MVNzInk+M+1YQX+Z1n+Y0msTv2W2R9dLf1W3Or47xg/pRRPrZNxTn1ojVynFTNOyn86KtXG68jq&#10;qMuMmVJq3kfMtDK0Wo5pgZUeRru4aXnITUf6OH3xUhmfqewV+bHca33XsFL9HsqpW5vYKWax+hxn&#10;+WfR15rWtISZGjeFxRqXfS1gsZVcpxpuWv4S/jLjbcVSSo/UAidtXfeajflbYQCtT73JuinEuW5+&#10;x6xZ43qOSYmhLuR58XCvy6NDzV99j8tceDM8kHgf4qWa/+dZ6Eb/yfI/1X0J7Sl+Zx38VJrUuhPR&#10;oH45mKNvwpcVM23BrzWTX4jZ+lAnfTtgq9qWMc+unPiR7jTexuuZ1lR+ZMhMozh9tUXcVJpT2GmM&#10;m0o3u8tcpiX7huam+Jw+vylz9cZLxUnhpmKmETc97TKLK8ucHupLz4iVJZw00J1eCZsObPfcdBBW&#10;Kl/V7BoX5Drt56YROz0H7ak0p2Kp54V5S79308B1ocRKGYsMYKZqM24aY6YXUr/gZqyUm5KX9BKt&#10;C/XR85sW0JbKIm4qXmp6U0rVI256l9XFTS13qZipmKjno1EpvWmsfTjclPG15Xq7flYwpvSMlLGz&#10;6Ur9dlSqnXG+9u+Om+5y3BmORzWO9KZxJGPIQGMa+tLyn0tNfrU386uf6OejnoHK1x6u6ZxBmGmR&#10;uS3jpINyUxiqcp7uxto5t51j2sVZsYizfoib8n4ZK9vn4h4k4EV6ttTCHWp5pmstoiR9VQ6uWURb&#10;KV4qs5yhtIlFik/KWmCT0k1aPDmcURyjkWuIn9a+QK5BTGtG1vL8F9uUftXOhcfqOmKb0oiKnVpJ&#10;3V9b19Qzv4pzK+EgWu/a4uu5nq19LTaCNeq6sFv1vWKuYrEpXS/kpmKo0m2Ke3qNbIL+uY41rWrE&#10;WfS5uY60sHrvirdvxOeQxi0J/xBvFTdVmcbETqUzNa0pZXol/Tmm62verBn/JME163/KvDC8tAFe&#10;qnymCdqb0HPqWZFBS6q1n7Irf2aluGmm+/mAncI8veY0S1uaeH3lOq3nXHHnRq6pPKrSmzYwLsrQ&#10;noYfioXmjYuit4SZyrKw0jzcNC9mynVzaFCV91S6U83jNcMixczr4K7SlyawJvlYcGvFQyfJ7ZkV&#10;e+1+1h22Esa5Bs3pBvJ8rhM7ZSywFp3o+qetvQuuGuwnnh9OqHyn0pVO2IK+lJh95TI1PeomtKri&#10;iuRJHe+ZaQ/r0ipvKuy0S/Ue8pySN6x9/nrX9tBaWCAx+4vhvbznJO85wffSyLO0gTKv/KMrX3S5&#10;bj4jflMb8fnio4VZMIOZsNJZbMvETcVSsfb7lrNvpWt/dB35Qp8jb+gOl+7ZyW/5X8gVwb2EnWbk&#10;Ty3/qTtk5SZ3OLkDJiqWfrnWgYKbLoftipHCTcVLzWCnXYyVAnaK7nQtTNS0p9yvTWhL+dyTYKmT&#10;uF/6rBPgsOO5xkS0quOXcB7x/uPndbuDZ3bz36U/sLkYmNY0YqzVV9021+Vgp+knNhgv1Roq0piK&#10;peYWb3XpeYx/4S+Fu2GuMLKOGx5kTSji8o3RqQ8M+lBpTYM8m2yrz4S9tOmcR/v4rYhzPMv1tzD/&#10;vsW0qDn8FOVCtf4CLlq4bqYripdedR+c7UHXeT0mbiqTzpT2IkxUeUzFR9sv+jHx+MTiX3QrrGe6&#10;M90pPFGf62B81MwTT5k/lCEnQkZac80T8DuXhlz6UY0xauhHlLO0Bqvcgf9Mu/oFrTPbiKa0HqvB&#10;KrxxvMXni2mq7s00peE+rjUght/4pxjo7llpKUc1bqrxlfSmnK8cw8ZNxUqv07PuQeOmdu/j/FPf&#10;hXimfy4N9gzz+1RG54bPNI43janO889Hfc/a1vE85zopZR1xo12sul1zhnq+qR7u7+TcDp6/ypOg&#10;9bxyF7OuFPH8KfwrrSuVOOl0800rP3+S6U61jpRyo5Yd95dsfxUd6l+bBkAx+dKTJr5C/lJKWxsK&#10;f9bWhPpyGEsFD7U8VOhKfZy+xUzF4vQbdAymduX+N20q+U6VWyDJek7ZG+4N1oaSFpSYeuUktTWh&#10;riI2/6If2px/E8c3876T5J1qRa8qk/606etnkOP0TJeBf6bYJx81dc41FtefY40p6Uy1FlQGXpq/&#10;Z54rwGJz19wF27zR8uwn8YWTp0w2vamYaRKem9T7Mh8Wf55Y/db/fbFLf5f3iY+VuQl2eSf89QHy&#10;Tjy4zLVLt/rAcq690OVumOky596Af3uFK555lStgmW9f7rLfIcbp7BtcfvIPXP4c/Muz8UHPEEe9&#10;2r6b3DTeE9fM029k4KXZR+gDZFw/j8Y0/4MH8Pumu8LVd7OWVC9anI2B7vQx6nsjTj/OTUuZqeZ1&#10;FqL9Uelt8bOulb7lz7suFH2cfDvvyw0ow/YYNw3ym+JD4VPFGal8tPh2kf7ro3LTFrhpE5ZgTZLI&#10;YKqaD4zbUGtCaV+clwbMlOc5foG3wbip4lnFTS1GH27aH48fMlNx0lILdaWluUoHY6F70hZdT9wU&#10;jtrPTZ+xdaHK0ZZ9CpYmblqPlXLTobSk2le5G6uHXRq7eBvtF+xUDELMoVqc8le/d8e/9JY7ev3z&#10;7phutKWw079c2uv+ezfrP3X3oT9db/lPT1jaRy7UXncCLPVzi3osbv9o2OnRS1a6z4ql0nbcqmfc&#10;EdvRBrz7u0AHyuuKzw7FTG0f76X23f90ba+878Y/9xr+ww43afUWd2Tvc7wv4mSeRy/3Kj7yO/8B&#10;M0WTyvvfh88sbnogNoCbql3GfdyVxRmo1WE5kZ50kLo4qdipmerYviEzHRY3hZnuCy/13FTnDGYR&#10;T/VcNSzFXvejvt9bmHFVtKmK78cOYNtrU0e8+QHrS5HzNG6/YHsQO0j61ZC/DlgDyrPSeIl+bjhx&#10;+vGYuTg3TWx/z8kasDobM8BQ8WuMl+Lj7Ak3lR5EJm7awNhJ1sTYSNy0Ee2F56bV8DAx0wZMdZlY&#10;qteiRvyUNmNo4mje9pCbVksfKhMrxWpl8FKtyWvr8rJdxf7KF9+HqaFjgZ9WvgxjxsqxUWwrNr+G&#10;/XWcV7OVnGcw0xq0HjJx0+wi1nJQf2V6UzjnoxtYHwHNxTyeM+Ql05ghvQ5tBf2lTGs3tdCWXL3T&#10;HfzwGjeaPFCjGYMffOcSN0aaitkbGY9tN11q9RbGibDfctaPL+O3M4rftvqhNP+jNqwJZprCCtgY&#10;rB1Low1vxKqoi5nqeDOOrw+tkVJWxX9KVo3VcJwx1thx4qat9AEycVOr09YiHoqZnpVtleq7PD9V&#10;KYaqdeia6BcOpX4wx4ubal2og1inSrrRUWKgoZUp/2jITVV6bmoMnd+C2sxeFtPmd/8qcf4wV8X6&#10;j4ChWuw+vFTbalc8fzka1gr7neG779Q10Z+iTWpkPk+aJDFR6aRaGJM3y6hrTeQmxu1N8IAUFjCH&#10;VxmPB3qr9CrGZ0ueI9/aU654HzE64qjX3Bv4qd+62Hy6BjhpDT5q1WeVE1Va1L9Bl/o1i3mSr2nx&#10;+CedZrxUzLQZjmpaU5Xio18TM/Xc1GtOYyw15KYt+JEWywQ7tRh9MVN8ScXoB3pTcVPq3wjY6R6v&#10;C4VPGsTpw0htLj6YkzfNqWlQNT9/kUt7rannptyHD3HTM+Cl4qQqvWl70LY95aaxuPyzxU1hpjLV&#10;JytOH79VjDRuYqfaHoqbipPGjbFIxE0vmhqw0gtuDrkp5YWw04u83vRPxE3FS6fcGVjETdlWXVrT&#10;K4mb3CU3ZXxsrPQ+0yAF9RlBrjvG0NHaUIy1+9eKYgx5fWjS4gzgo4wxo23t0zZjwD8JNw396FJO&#10;Gt8e4FuTn+xWMdOPwU19zPxtaEeno2PAB480pb6+K27K8cPipmKnIT+14yNmOjeI4fesd5rYKXbL&#10;HPIlwqNgT0mer008cxuZ75FeXpww3ws3hDl6ZqoYfbFS6UKNdcInI85J/6a8pHYN1lKqh7/WwT5q&#10;YSCKoW9CZxroSTlXvFT9Iuerv2xRqW3rN/uvmULDaTnNef7LF5Dm0pv3DZrpf1voa/U+lIs1C5NV&#10;nlT//prFU2GV+jzanw6Zrfrk+k2BjlPX1Hxsgm3Nb6nvTtKnG2vlPPFSnS9Tm+emATtFMwr/tLh9&#10;9uneNfGelGs0IR0oZQs8VVrJFO8jtQpWuuxF05OKn1qOU22jFVWsvkyMMy8T+6SU9lT5AHJ8ljz3&#10;JKPPy/MmKV6KXyCeaFpSeGgBRipe6i23cHtQX6y27bBIfAzYaVa60yXbeT8vmP+QgZ9L05mD0xrX&#10;1Xvh+OxcuOuCZ92YZWgue2Gk64nHXxfkN1WptaHGr9lo60NNhJ1OElvV/o3hGvJPwUmxiTDDiRvQ&#10;o66BjYqRwkcnwU0tt+nqXrSma11XHyy2l/PJdSqueOiSNa4DXWgRyz+2kTE/Y6nFvHd8miycVDrU&#10;Ij5T5C9xnOlKZ662/KaFBwJm2jarD1662rXNQIclfopv1AY7bZeP9BC8cPY6Yg03c60trrh4qyss&#10;wAd7Av9r9lp3GOMj8c1JaE2PEDclHl/5TcVHxy9b4cbBTScsJ84em2hrRRGbt4I4fnFRGfdEa2d1&#10;9SmHK9pa4vK7uIbi8scvRq+KJqVryQq46VI3dg4x+sx1d9yGDvA2/Ufn0k8sDPiWGNePaSMvaeEB&#10;dLSP9Lm2R8SDmRd/kM8xYyn9Cv9zsTX1oz+k/4TJmZ7xRvWjbFNKkxjpEuljTTdKH1vk3DzXyD64&#10;yuVkMNoCa1Ip3t/Oo9+WtrQIAyxeT/+OVnQMfXvH1eQwvWqGbbddcY/F5GufrQt1Ne16Rug8Xqs4&#10;dQ7r6SwiHgrdm3xcWLjmGhrx68VKla+4AcZZD3usQ8NZT75ScdGGHb8mzzH+NLy0mjGF5bywsYXm&#10;J37NnIf24/9H3DRgoraW7VCs9MWAk4p1ykp5qLbL0JEOZTpGMfrl4qbE/Ok64qb5WauDZxhcWbpT&#10;zf2JYXcYJ4WVhgzUtKIwS+OcfDcf0pz6fb4c7JiobSAztXyneh39DqLfAq+h34IZvwc9824OX1/H&#10;TIXV89zo5DklTWq7NI038d1dO8PlieXP4Ae1ksuzCf+wkTz8Wt+p9ssnO8XlKyeqXz9K8VPKfVp7&#10;/N+6WurKP6XjbD2or5zipDMN6uKi0pfCTs3Ql4Z1Y6pcv974KsfAYHWe9mvt1CaYZ/r0y1wSXaYY&#10;akoaVCxJzL24qsXl4/82iZP+/dnm35rulPNa/pf83LNMX5Bmjj8Z+rmt35jskqdeyLoEN7rClB/j&#10;j9/hslfe7jKXTyN+/jpyRV0CJ1Ue0/Ndllj85D+eF9Oawl153TTtWeb4dWz2tMvxaSnRAGTPvsbl&#10;idtvh/W2kZtVVrj2TnLN3oxvebXLcI7Oy4a+rPJSKa+pdKb5yde7NnzPtvOYoz8bDep3rqANdvo9&#10;WOqU6fDRmS4/lTWwbp3t8rc87PLX3Uc7c+3yIzmmcAWfYXafa51PHL00pnDT/F6I00/NfyrIazoY&#10;M/1EcFP9vkN/r8SnCzgq+9QONy3Svxoz5XdvOZLwywZw0jsW9m+LmX4CuGnjpiCnqeendU/viptu&#10;tFiMKIdpyE29ttTKUlYa34abRoxz/taovieMdKhjs56bztnMcxemSz7VNM8H46ZaVwWm4LnpqJje&#10;9GNzU1hCJXyjDBNrkMYrAQcUh0jANfPv/d4d9vJ77r9teMF9btl6dyLM9MSl6EuXrYWlroWRkgNV&#10;3LSbXKeL+twx2NH4Lcd097pjxUyxL8Bbj+fYo1Y/48ZuQzuFlrUGfdpIPtPuuGnird+50Tt+6Y7o&#10;2+6OWbbBHUXs/2fmo2NdsJpcAGvckZrPfnqn63iFeIt3Pgi4KNzlU3CbEb+JrRHF9r6Y2o2Dcg/F&#10;RUv5aSk3jZioZ6OlZchKjZ+KmWotqD3gpn5NKLFT05/qXBnXOQBTKdN1rd3vD/nq/u+yVpZ/vRhT&#10;PZC6bD90gYPZAbTL9n/rP2GuHBOato25wsjEXD03/ZDO1LPT4XDT5+GAz+O/eJMvg2kNiDS8NIm1&#10;YM1YI36N4t3ETiN+WqI5LY3Tr2W85XOb2riI8ZZyktl4rISbVqMhrYWBiZk2YqrLPDuV9nRvctO6&#10;52HCMvhoowz22fxTcpUxHyLz60BUb1ecHhpUjlHe07hpDaiabfDgrdgWdLNYzRbYKVYPB5Wmok3z&#10;OviURfq1ItxT7FS6delPFYNWmP+sa+e4dsa7BcYMWrMuRyxbx8NrXRtWeHS9tUl/Ko1KBTlYR8IR&#10;9+M3oN+X+getxSbWqVj5HP1Djv9PllIMVZbiv9WENaovwcRNPR/tL3WNwHRsJefJqkKL2Cl9gxhq&#10;M9f33DReem6aUD8Vmvouz1HruF6drv+b/+cS9AMHs0/ctEx9wru/t7WcytH0KudoORzU/76Ni+4M&#10;+Kh4afmLMHOOqdQxYp5q0zmqc3/KyOsqhlqhGH/YsvFlMVXaFdNf+RLaB7h3PcdWh+eUw00T3OMm&#10;jWE1lmUsbuxUugnGubKWPvRYjOPzsIE043blvtK4XGP0xGbiS/ldB5rVnxOfxviX7zmv2A7yT8lP&#10;1Tx/K/P8yuukeH6tLWX+Jv6k/EifHypYezSIcxrAU/8OZop/GOhNd81Nm08O/Epjp2KmcW4qjSl+&#10;pUwMVezUuCntw9eb4pvyOZJipMZNxUnxOy1On7ZwTShjpPiYls+UUrlNd8lN5V+eEbJT1ePbare2&#10;PeGmcWaqOqzU602NncJN8V8HMNM4P90jbor+VHpT+bXioxeEMftqO38gNy1eSoz9JXtHb1pgzY3C&#10;AF4qThqyUvHSKX7bc9OQjzIWjnKaiqVeFbRb3KbGxmaMBaQ5uo5xtbeIm8JLrwuZKWNwi2GMOGk4&#10;ro+2xUxlfyZuOhW/+WbGsh+Vm4pB3roLQ1dl+k4xTM9MxUfFSqNyfv82PnvU7o9R2270pjrHmKmu&#10;acfzenpN0615bqo21THPTvVcgaEpn0gr7NLYHjHk0lhqnkfx9Oq3VIqbGieln0uuhwlS5uGMaW2z&#10;LykmSV2MVKY8pYqfbzHtJvySY9JipJybwMRNFZ/fStlKH2kMlfOkHZWONUk/Wqp1TbLP5p/0evSt&#10;OsZbNmSnGWOjcFi9R12nj3WEOFZMVbkHkvDg1j76YvFV3q+YbauuY8cGnDjNORkZmts058ps7T/y&#10;vHpuqjynyneqvKeZsF05S2XSiaaIndc5ER+lXbH5mRXsX46+UduUxlHRnHpumodZFuClRbil8pQq&#10;5r7IttoKPCPyYqzEoJhJZ2k6U/kEHMexOdaEMl4qVsq2+Kc0psqf3kk5WvuZi80zLsovoMRyjFuk&#10;RS1gbYrtn7fNFefRNhfDJ+no3uzG9QSx5V1r0Uuu2QQ/RYeKrvJwuKm44CT44KRe6uhGxQrHr3na&#10;jWVb7LBrLcyVutaBEi89kvIz8FOdM9G4KTyxj/WSemCr8MWJPX3u8OWsaYkeRjH1xYf6iNFYZ35Q&#10;ER+n+Mh61645ZX6/ymPa/gD5SzmuHX2q15i2zYSRzupFgwo3nbEKVrrC9Kgds3qMm7bds5T5Stgg&#10;881t3mZQhxe2wSM7YIdjWedBsfRHLF/ljsRKuenBS1eijRVLha3qONjpEWKr2HhsHDH94+Coh8Na&#10;lcd0ArxUnLQLZjoROxJuOlHbS5a4Q2cvph/ohlkRKyQGOnWuxVS3S5vJuP4Q+qkO+ilb5wf9qdW1&#10;PS0Y94u5dcLoFPtuzIzjpXE0LWLIysRRFcNvukLpPtUufkpp8fzqA2F0us5omGhRfTJc9GDKTh0n&#10;BqpYfObURn8f/jPlbtd2+V1B7L3i77XNfp0/htcu3r0Ytsu91zid32qa/4N058rVW8vcSuNzsFK4&#10;Z+NP8a00noCdakxRCT/Vuk+1297Ht5YuPNCGWzw+x1RpP4xSmlTlQa7hGrWMT2op61RXuR2fj2t8&#10;yDhvV5zU2Kk4aGhDMVPt03Fxbqrzm+hLBnBT7l0HuU09Nw00pjxv+C4CbkpdXDTin3xnvu55qS99&#10;e1jqNxD8DnQt8U/uuXKX+uPDsp+bwsh1rtrhSaY5Fcs1vso1buE3Azu1nI/6/dzC78ubrkssfxEd&#10;auGy21i7cqpTTHnm1ItcEt6oOXzpSiuJ2y8/7q9Mh1pxPDmnTiRm6mvfdo3/dJ5LnHGJa/rO5YGd&#10;dZlrnXyVaz3natd67jUued61/ca2tV3wA5c6HyZ6/g0ueW6wP3fpLS536VTX8t0rXfICNKX/fD12&#10;nWvVsezLTpnmsuzPwVCLl8I7r5xOO3H1p+FP4uem0QYkyd2fpN4a+rpirFo3ynL5056SX4q/m5F+&#10;9BT8XPN9J7v/T96Zh8lVnWdesU0wi1BL6lavVdVLVXcLh81IbEJoR5IxM7H9JPGTxJ5kPE68jRcG&#10;G+8BOxhnAAeE2QUCAQKzS0JLa983kFoLWhACCSQWYWwczzhxPB6f+b3fPef2qequ7pYENjPzx/uc&#10;u9Wtqu6qW9/9nff7vhwxb9N/go0SxyqebfjUt4lRv0uM/nVX/zdXMH7V9jXBPJs+/XX8o9/AN/p1&#10;1wyLFWdV/6jMp7/lcvhJFUsqzyxHXn8LjDX/BTymX4Sffv5K1/SFq+Cj/0j8/11ntU3J1W9hf8tl&#10;mp//oWtU/j4xaYFteebzrfbpl4lPqTXQHObn8a/meY428qFarrrNqSeU1TR9dBXsVDWkPUN9fG33&#10;XH0x1SfWu+yTiTJPwke9AivN8ngt26hzBXb6VOQxnRsti6PO+337TbmehbiOz3PPnlNdP/nMa17K&#10;YjRiKDFT5qx646aqg3dMftM1x+43FTeN2ekRc1OxURhlqb/UYoP+cFPxzjKy3BbxiV6V5OwXcVN+&#10;1/V6cvO3p9xUPCHlpvCLE2EXytM/Vm465NVfmwfr/eb9hDG8+b9cC2wwD2dQn2rVFc28+Rt33t7X&#10;3PgVWyw/X3n5YxauoifkSjdqHp5Slid1rHFjF6x1F85fS0+odcZYp7J9HMeOhZuOgXeO5vjzl21x&#10;Z2wj9uV5T+I99MVNh+88RG7ODnfR3JVu4pxFbgyxwvnEEBfAa8dy/qmzO9w42OmIzXCFl39pbHQA&#10;5xUfPZ738j5GqYiZ8ncLfHQAf9dYYXsYj5SbijEFbiqPaI+9oKL8/VJu+h446HHw1+P4H/wxXErs&#10;NOanMUftYrS8T9i68dGIgYqFHkf9SWOh4qH9VPCoHi9PnuZDUeBKRaNnpn36Tctw08HEOS3b3nCN&#10;23+a8tM6eKnYaeCnfflNjZnCTYu8pnBTMVNJuXiKt4LftJSbVsKyYm4qz+nbyU1r6P8k1cJD62Gm&#10;DSgDI83ATKUqVLkVDymq7MQXs5W4UOvbkt664qlD2V71NLXDkLhpRafqrL1O7TP8LuTat3CdaNU1&#10;Bm7a+ugm147yD8JNUevdiy2/rJ1Yv/3OBbasfLS2B/CZ/oTfPfKcquF3FZz3xL1vufcd/Fc34PBv&#10;3PFIn5fjuQYMEo/ke1L709+5HJ/JHPxRTPIEuHs18x+aAxmITpa0j++fvKF5VMV3rZv4bKuuqRR7&#10;4sVOh0g8l5ipnlN8tI7zxMxULFXba5GuUXWRalgWo63h9Q1DMTf9AMef+Atx03+3HvcD9ynGJvfe&#10;WKg4pzwCMNE9cFMUuKkYaQXc8xRxUvaf8py4asJOjbPydxNXHQQrleQv1XZ5lAfvhINTh6GSx1aI&#10;m/Icmi9ImMB+l+d+IK94mXtwu3/XvTb3503cmzetJ490LSwBPmD+U/mq4KbZDa+6Fu7tC/iYqtfj&#10;dVqFz2npPpfDf9Qyb7srPAxD9T5U6yv1rWkuS/xUR+ymGFXctHLKX7rKyR8nj58RVV1C7X3x1I98&#10;yubSxUs1t94XN5W3NDBTjSk3/UTCSMVMpeA/TblpP9mp5TARZxo3JX40dqr5euOm1D3Fa2qS31Re&#10;U/ObfuvIuOlnI/+plo+Im4qT9qCImzbDUX9v3PRrnqeSm/+2c1PYaZfPNHBSjT1x08Q7ZN7TInb6&#10;e+Sm18IBwv2/LWu9RLoXLCPjAbo3lMRHg/8gjqdtO/vibT7Otl7E04irTZ6PlvLHvrip4nGxT5hm&#10;8DIYHxXjlIjRY5bahreh9dan/LZ+cFM93pgpMb/OJ2aq1wg3bdNrs3VtexJfRTK2sa9w3ypi1M34&#10;JZnnEcvk2iQ/fL3YI9cy+Scl89Rr9BK7NN4Ix7T6JGVGO4fOU0Y16+ipp+dFgWHGx4b8fRu5ftrz&#10;6rm90u32Wru2J/v12vUe/Ha9JySGGqt+JcdJsFiN6T7xVWRe0+X4TVFWfBTp7yUFhlputBqoS+Gk&#10;Yqn4S8VQc4t2GzcVO9U2rctTqrz8tL4py80L/DZtL6NmGKs9RnxUnBRGal5T1uVZTbZ5/6nYKTXD&#10;TPDRZnwjqeCoYqmp/L68zvc4j3tiC55T2Kf4p/LPV2+Ena5L1rVtFRx1VeKrlJ905Ar6PUnw0d7F&#10;sRwzwo5TrVNEjVATvtMPzGMO+VFiIDFTmGj+IUaWW2bhn3mA+Agmmr9/VbKP7YUH2M9nOn/fCnyZ&#10;y5P9M1meCUNlXTFT4Z4lzjyniqnkQw3s9O5F/N6yfzo9pe5b5M58fD7+UF4L3DOpbbqIHH14J95T&#10;6w+1hDqnsNLeNDLs917Uc+Csys2X1E/q7Hkd7gKdb/YSN3w69+E/nmPMtJ3cE/vO6n5e0rUHdmqC&#10;bdk1TNxL3FTXrnB9C7xMHIzrofEy9tk1UNdHXUfFVWF50nCuo+KsSf4+3OxaHqf+RZq3uoZjlGN+&#10;DV7Ta8jHh5kOh4nKYyqWWtAoZgo/1XKB48Tf5Nlqm7HYnQrHtt5nYqXriXu34D/HE1qxh3lpvKSn&#10;yKu5g5gLZiqlPWRhoWmfJ5ZVc1lMVLn4qltaIa7KmObfw1DLLRsH5XlK+We57aXHhfXAUfW44E81&#10;9ip2upf7KnL0T6QHr47r4qb8/fQ34W8oLt3u/x8p09T/I/y/yoz6v4X/XeoV9o+z7fqN0uchMCEt&#10;6zdMv3FSb+fV5yY9Vp+h5DNjv6P+91X+2HbO037DY9RCfZxeZf73RJ9JPSfzpZqHbWauN/d5GChM&#10;sebPP8f8/t/CUJnb/wg5UZfBQK+6yTX89+mu5tq7XJ30o5kuQy58ww3oxlkuc9ODLkvdUKkBZW56&#10;yLapP1Ojcu9vfZSeTY+77B1P0FdpNnoyWb5D2x53OdYb75rtcnfNoW7oXJf1ary/A+/0AtfIeiPH&#10;5L5+rcXFDZ6b1n88yq9SfOvj3eAHSHLxvwIXDh4B5eMTx8JHM4pjNd8vhuo5apbt1hNKuVM2/w9X&#10;JZbNwkqDQn/T3GdgzqUxa+n6F77vivKdNG+PkliVeX0xU22DjYacJ+U9mTSnj0dVeU75792GxxRv&#10;vbymj642ftpjXVMxVJipJG6agZsm6uKm4qcpKxUvDQrcNB27M1NxUxN1RjIozdfXcqTMgq2uYWF3&#10;ZTq2uYagRdSduafD5g303Uo+ywnn12dZtSl6iueCvzSZG+Ca6uM6qznPtUvxmcVoiqfkMS3ip1yj&#10;xUtvZz5IumN+l+5c4AperdPnu9bprKOWh1ZyL0j/TeXkrybOWvkc1wjG1Xu5Z+feTyrJz69et99q&#10;8tWsO+Br8+13tm19kpsvPjr06YNuyGbqkj9zqEusa9uQLYmUy5/hubPLdhO/7EnGZXtYfo48k93k&#10;z7AN2bq2eaXbV5CLFESN1kypwr5ozC7j+ZYS1yzZTfxB7DBni2tj7tXYBmPTHEQcovlY86BqG/FG&#10;EzGJeG07NU7zxKTZhc+6gdvfcH8ESxNHqIZByPd1MrxB3PQUuEBc3zQw1EFwgyOVMQvxESTflpiE&#10;8lvVV0UcRHzijJf+hxu1bi8McwUMcyG1ThfDScVGV1PndA05+3DThfhKyVEZN2+5m8qc60R8qOPm&#10;rzDf6US26dgLV9ATczueA3ynx8Frh/yU13uYfk7k1B5HHv/73kz6RZ3y6m/dRZzvIs5xEcx1NOdR&#10;vVTxV61r++j57OeY0eiCDfyPD5NjzjmtlxTvQ/VMpQH8/WIFLjqAmrGx3sN6rHCcjXCj4CsV3zQd&#10;ZixRYKXd8u3xlKb5+GGZPH2xUzFWy+uHmb6X/2/wl2pZ7NYYafCdeq9pcrz3oUbbyuX023PAuoK3&#10;1LhqHyz1BNU63ee5qTgp3Mc4KssDI24a5lDT+GB3Ml87xPJduuZu1VOhBT/l6c++5s7d8Yobu+0l&#10;N2Hry24SurjzZTe+86A7b+sh2Poh174d5glXrdhGnbJtxEdbf2aey2EwQ/WDqtryc2e9JTbjw9wM&#10;W3wGjljETA/BmMijg5vWwBzbec6znzvsRj33hpu0+3X3p7tecx/d9Yobt/uQG7nnkDvtudddFn/g&#10;Sfa+fuEaWRb7SiXvIRpEndFBuxINxENbtfNnrpZc9qG8L3GyIPHSkTsOufO3H3JjqFExadvLbgrv&#10;d8q2/W4yuhidvvUll9+mmmk871a9R3FU+lmh5k56L8BGg4bAUm2Za9tQVLk58efY/AxzP02qcco9&#10;QDv3CcO5DyjMwl8xcxn3B+RWEIu2aD6GY3I2f/889egOUgOXmsPi49R1GATzHwIXFa+sRjUa+T5o&#10;Wdt0DRLTrEDqISeJTfYmXUtS8T0U06ySeKw0kO/+QJ5jkMS6zh2rmmtPqvhcLNdwbUrPXbIvPEb1&#10;TeWNVZ5+XhyV6+f7yNNX7dEhsE39L+3/+5zn5YxinsbOzWNazNFjph78p2Kp5TSYc8iferJGznsS&#10;YyXfAdWsEzdQfdNu8swh5Q74mYw/aDQPFPfijOaH4r7fekH7Ud4v+btCnqx6ZBRmLiWX/wlqok53&#10;OXJvGmCMtcR9NR/5tK/9RN/RS8l7QvKc1n7sv5CzTx8p1PAXquWE99Ry95O6p6qLn4GpNhozpbco&#10;sWSdGKvympCxVNU0NWaqMSx/yW9j/ESiBs3Jp7qsuw81ztO3eFMxZ+CmSaxpMSjehdAPykbeY1bb&#10;xFHJYWr8zHeSWNOYqDymVzF3z/gZOGlpHBqOUV19r1DvtJEYP4lHFXcyf+/jT+VDaY5ejFQ5aY3y&#10;mSp2hak2S3GMqrhUHlPpv+EfDbqc5SJd37XOMc3ax31Gy9f+2VkPqK/jN/3qdYnPlG1FPaFU0/Sb&#10;P8aTOq2rvuk3tQ1pn7gq+1u/OQ2vzy2wT/jnt29xbd/6sWuz+qW3JNvxhxSkUONUnlMdK1aa8lK/&#10;rNqmV5Kjf1Us7zHFZxo8ppaDKd+ptnE/bZK/tCf9gPtH7iGV56n7dfMxyetk9/AP2HrXNr9d++z+&#10;jZjY38cVj9rupbi5x2P8OYyLch9ZykXtPlMeG3lrov3hXnQa94dwxzZjkJ6ZikPGMoYqNukV7Sto&#10;mfvNwEyDl7SrpmngpsHf8BQeBy9joSXMVEzUREwvP2pQ7EeNGKlqnrZrX/SabFmvSbq/n9w0YqZi&#10;pzHbPJZlMdN3MzcN+flipjE3TXL0j5ybJpyUewox01Juarn6CTtVvVNxU429qTw3hZX2xU1jdhoz&#10;Uy0HbirOiudU3LR9wWZ31gp6Gq15Gq+pOOnbwU0TrlrETcVOTWvd6Qs2ujbu3+UxzRMHmfd0VuCk&#10;1DEybro65abmSeUzbdtnwk3FTMVPjZl256bt97BNPlT8poW7qTt411JXmLHcnfoQ9UrnLrL8+xH4&#10;SUd0LCe/3gsGOgKNXAj/DFy0zNgnN8U/Ip/q2Y91uLbbmfuYRm40v/HipgUxqsBNw0iuu3GywMXC&#10;NSusl7IvXUN1bUwFh4NthnqXds20a6fy98VNOVbc9Ieem+pa/v0Zrg022mbe0tv4PfG/D7ruX/8w&#10;r5Pro/gBMaryZXRP3Mx8QAtxjuWLqd4WzFQ93Iyb7mReGlWQW98fbipOKm46GL0buGl6b7RHsWDE&#10;TbnHKsdNrd4Mf+fEawrPsf+TH7VcRjE3Tf+H4Vj9pold+t+wrmX/O6bPRDi2dOSxxtvtsRwXHyvm&#10;Hn5L9ZkQO+U49ZDS59E+k+F5dV4dq991GGqBuEN+x8bPf99l//67eFJ/5Jpgnzm4aO3197jaq29x&#10;NVfe6GqvnObqqEFae80dro589Xr1vYejZjg2I27q2WmWbZLto89TZtos2CrH3PKwy8JSs7cy0rcp&#10;e8djxk8zd4qrwlS9Ep46xzVRSzR7X4fLXfXjJL5VPaqP4ynQKMkrUI6bwkyNn2r85GUu5aahJr/i&#10;2LLclLiV2DX7abyuKPUEkL+fxrKfLZnvj9ePlpsqNn1XcVPPSz03FS99W7jpDHFTrme6htkcAJ9X&#10;fS/4XBo31eda2/V5LRLXUVv3c1GKj7juGjuV11TMVLFVv7kpDJU8wSKl3HQV3JS+UO8QNy1ipyXc&#10;tA72ULueuWK4bCMstokxixrYVo1Xq4Ft9WKrqGE995xIy9pm+1ivD9rAMqrboDpE5AihHPe/sbLr&#10;2cbxWXv8AeoPkQ+DH7V19hYEJxUjneO5KdvESzVX+27lpg0wBrGJOlhkC9z27H1vutHk7JvHdG4H&#10;PaFWkoO/Ek/pSjylcFG45iR8oBMXwk7xmY7rIJdf+7RMzv5Ycc8O8m5WP+vO7OT+nt5Oqg8gdqm6&#10;g4Pf+q0x4RNhKxn6F13Eubq4qWennK+Lm8JOOWY0r+G8tc+6Os53HKzlj+CPAzhv4Kal7DTwUD1v&#10;qcpyU5hSyk05vy0HfqrR89PATTUWsdPASuOxD25aykyNp0bnDXw1fp53BTclNlCeS8VuYhzPUE9h&#10;uRbeOBy2OAKGeSFcVNx0vJgpmgw3nQg3HQ03HenZaQ4/puaTT9kOr9yKbw+uWCUv5la4aWfCTVNm&#10;GnFT1TSVajdQd43vaCvzLCO3v+rG7HndjYOPjt/9qrt492vuQ7vYtvsVdwHs9AJY6hl4A6vEwWBd&#10;lf3hpjCwwTt5DIq56TDeY/Ozh42ZXggzHeu56WTer5jpJDQRjeI78EHea4H3pd4ag42bwkThpjEj&#10;FSc1GUvVvkRZmLCuH+Yv5V6g7U7qb921xFltLhhq4bFN5OyRR6e5HK5Nqo96Iuz3eOpvHk8O/slw&#10;85NVB4TP8xB5Q2GLYps1QXDMmJuWstNSZmpMlMeGMeWkYRvn0zmCBvbFTfkOl7JR8dKgqh72x8cf&#10;Mzf1n4ViXhqxVO3vRb1yU2p0Kfc+Vr2xVH5//Jjy0sBOPTcN/DR4ooyXeu9UzE2z5PzLl9TE3F3z&#10;Q3we7lpIvbCHqb9EHaNv32zeygZiN9V8Ur2oqg9/wryn5j81D+onXVJTH5b6Z9RB9Ww0GT/nGv7q&#10;S+iLrkExpGesymEK+Un1f/0V4kqpmJ0m8/Nfjpip+Ok7x02L5ugDF43jzLAc9mnsBze1OXsxU9ho&#10;y39lHl+8lDwp46VsF09tVp0p5vVbvkyNfmLSPNJoy7DTfJGY47+sS8ZW4/3w0zz8VDn5hStgpV9j&#10;lFguwFFb4aStMNHWb4iJwk0DT73iBrgqnLVEhW9MS/s8tfJ5aOMx7cZJb2Y7OhZu+j2YqXlNPSPl&#10;/sjukXSf1Bc3/cG9Pmd/Zhc3JYczZaSWj98XNw38tHQkVo65aWAD4Z4vHo+KmxJTe26aeDeJrRVf&#10;lyrmptE+8YSgNM8+xOOBdwYOarWznkq8DPIzSLc8BSMldjefKuPNcBVJPLWbtB8+qmOLuCner7Lc&#10;FCbsuak4YPCb5oI/065DxNV+PfWaans/VeQXXZvkxMePFTOVgt9Ux4f9mo8qevwfwG/ajZtSzyB4&#10;Tm3sw3Na6jf9/XBTPKLzuF9JPajeb2r5+pHftB/cVLn9utcxze10wxd3kn+vGqd4S9eQk7/ae1BX&#10;HZ3fVLw0YaYlvlTzrFIPYMl69ydPrSf/Bkaq3BtqERVmraQm0QoUeU2Vn684SYq5KTVOi7kpnJS8&#10;/tRzKp5K3dMkT5/fVC3DWs98dAW5cGKji4yRjlhITdOOVSxTe7WDvlBw03M6or5QsM+eGGpf3HQk&#10;ntORTy12Z8ya79pv0Xc34aZtN3GdYV4j5VTBa2q8yrMAeJaYmeVWwwYCLxBfM/8o81IFm5vSPFQy&#10;F2X5+FwzE3+p+Oh9JqtbavNZHKdrsrgpUu3S9qvugpve6VS/tMCy1VuBpxVgaPL1NlN7VvkxTSte&#10;wNugvk7qAQDj3KW+92+lUh3SoTuIs/EWDNmKPwHPRH+5aWCmMTftj+dUjFMKvtEwltse9ocx9ZmK&#10;j5bTXu837Tc3Dd7O8rw08M70fxpxT/OZ2u/ZsXHTpDaNuKv/PIkx6bzipqn4jNhz67Om4/zx4Vh9&#10;LvmsqhdhuySuqs8Gv/uq69N+O95QvIsN+D4bbn/MZW64z9VfO8PV/9N0l73mTlf3T3e5erhpw3Uz&#10;XEYeVPynWbFR/KbGR8VSxUulf77PPKrypoqbZsRN8aJmxVBt/REYKvyU5wnKsV0+1dw984ibl1sP&#10;Kavlr/j3z/++i5mWclPvL0146ZfhplIS2yY9TuUx1dz/FeY7zQRuyig/gM31R5y0iJsy/58zbnoE&#10;flPFpH5uX7Fq6jclXu3RbypmKr1r/KbF3DQzf0uX1xSGGntNtdxvv2mf3JTPbVl26lmqPsOK84jj&#10;Um4qdqoYqzduqrmi4DsN3tOIncpzan7Tn6zumZuuef7o/KYbX0q8pvhMzVsKK009p0XclFpwHFND&#10;T5S6VcQtq1+g/hE1i1jWtlrWa2CoUh2qhaNKWg7ba1hPBWOtiVQNG5WGraPunLQ+GcN2PS6zdA/z&#10;t9sSbqo4Aj+pagua33S256Z+PBa/aanXtAJOIfXXd6pjxS8Dhwh+02ZYZgMspQZuWoXUm/qsAz93&#10;o/F2jp2/xl1i9UtXwEVhonOXuCl4TC+FY14MLx2FH3RMxxpjmqPnk1ev3HqOHzMfdoo39YIlm9y5&#10;W16AdZIbzHO8x+ohkrsL96x487futF2HE2aa+k3FTRMl3JTleTBUcVN47LmrqBd+8F+sF5S4qXL1&#10;B/C+elUP3DTmqP3O0/f8VDn6Jtjm28FNY59pueW0vqnnqX9obprOq+5mfhgZN90Dh9z9lmvFlzni&#10;2Tfc6O2vuQnGTfGYem46BW46eetBN8Gz0wvgicO3H6Zv1JvGTRU3qfZpJSxV+fuVW99KfKax19T7&#10;TVNuuvGga2Wu41yuGRdz7g/DSyfvSVjpKEbxU3HTcfhOp+I/HQvvPBWuOISalIP29sNvyrGnwILF&#10;Tgfx3ip2KafosGt59nV32vbX8Zm+nHhq4aWTvCbS32w8y2LGUzufd+O3HHAj4aKtytOHh1Zu7eKm&#10;1Vuo1Yqqua5Vci2TqljWurY3k8uUp2+s9Y+Fm7bOXO5aH2LuHk6WXbTTDWNuR/Xw5XdU/YX36PMJ&#10;H30/3/Xke6Y6pHjKU2YKN2W5mjkCq3MM45QvtKz4fgVG2uvIOQJzHcq5h+LdHoyMm8JO5Tet4JhS&#10;BQYaOKmNuh55xdzWnr+EowZuqvqmzTxGflPNz/TXb2p5+PhEzYPaE0PthZmKpx4pN40ZqnqgdOOm&#10;kefU2CneUnHSwCg0aj2w0xqOr/OeL/WdzcNR8/weNT/KPcsD3Pvd8BA+1Dtd42U/pObSFZZzX0vd&#10;/hp8pzWXJnVPtVz7kU+5uo/9ne8XRb3TyFtq3FSsNIhYUQxUcWI9MaMJdprUOGVUHBmUek3ZdrTc&#10;VLn6JX7TrvqmSaxZxE0/28s8fcpNqW/aD25agIkWiEHzxKfNmuNHzbDTZmJVcdEQs1pfKOVEBRlP&#10;hanisYiVek/ho8myPKldvaGsBhUe0xZYqZio+VO1/lW8qWyTF9V8p56TGheFhVqdUzwdeWT5+zay&#10;/I0bYaPwUatdeiv15m527eyT5D3tk5t+5zZ8p5K8RCh4TcVMpYibqpbpEXPTa5L7c6tr6rmpsVOW&#10;tU3LKUv19/jmRY3ZZ7dl7ul64qaBn8ZjX9xU3CHcP2oMXgTF09N6YKXxtsBNS4+17U9YPC4e0uU5&#10;ZVk89GaNicxjGnipRsvRJ2733DT1oMqLKp5awk1tv22P+Kl4KXlnPXNT3hf3uK33ryaW3Wz55srR&#10;V43RrM9tV2+lMO9j1yO7/mguqIubFnFNmGd/1uPHp9yU5w19oQI7/X+Bmya+VJ+n73P1g9e0Mfab&#10;Kld/4S7Lxw/+0pb5vXtNE08qufjeV9r8lPgo/EqCm6ay7ck+q3MqP6B4aD+4qXLp8vhDrIbZk+RF&#10;knd35vLN9H6ippbY6TFy08RXKn8p3NSzUvWbl7R+/srV7oMda93w2XhOf0K99wfXUrdolbFTq3kq&#10;Rqr8/TLcNMnN5/dRfDToHs9NyddXbdTC3YsTbso9eCvbWsnrOeNR6pU+tcTqmlpNU3lNYacmls/B&#10;g3re4p5ZacxP++Km58Jmz3qcfp744dr1XWXOo/1mjVw3xE25phSxU89NE55WzLJSxmbMS9fGaJ6p&#10;iJuSl48P1cR119jpD2a6wj/OsHkw5eC3fm8G+QP3Wj3Tdq7PVptT1zxYgf4+qiPVSt2H7OLd5J2q&#10;ztBB/AD0O8UbIWZaQU69apCqx/0gcvEr8EsYL+18kxxS9YtTL4M3+s1NxUiDivL0zc8hT0fPKsdH&#10;y20PvLR07MZMPY+17WW5Kez5mpmWX5H6esW6xXECBw38s7ext2NTju4ZULrOcwRepN+z0vNrm0kc&#10;VArr0bF63vAbGl5DGP12+82EO+lzKr+e5VywXuD5CtfNotfYAvgYzOwJ8r4fW+Myj6wmbxl+ee8C&#10;1zx9tvlL5SWtv+4eGOp0V/eD210dHtT6wFN/dK9rMJ4qrykMVcwUVipuKiaavRm+KnYa+Omtj9Cz&#10;/lH0mCkDQ83dgQeV/P3GB5e6Jjyvlkf1cfKvPi6/aVdNKvObmue0K65VbVMxU4t58QwYR/0kufrK&#10;04+56d9czrbLLWdfLFX9TRvFTVXL1HL0vd9U639H3tRRc1NxUiReKpZayk2/EuXov83cVLVOQ41T&#10;5eYrVz/N0dfy3E0livL053XnpkXsFFYas9Mj4aaq65v6Tfl8JnV+g99U37dwnYw+4/Y98d+ZEm6a&#10;5vBYrKU8/YShJrVOib8UnwVOmnJTYjJqORdJDBV/SwvcVH0XY79p3WrmqY+Sm6Y5+jCEvrjpsKe7&#10;uKn6SDfATetRKTft4qQxM2W5B04auKiNsNJqLzGKUmV4rtzCZ10Bz2lhdsJNVe9U3DQP2zC/6ezI&#10;b0q+rfL0LSblcf3J0y/HTCtgGn0pcFUd1xM3bYKVqp5h1c//t7GWEz07PfvFn7sLN+5zF8MxJ8BE&#10;x6MpcNFL4KdTYKPj2D4KZjoepjkWL6j8pmKr4zhmPKOOlx911OIN7izyl6sO/9pVcO6B6n8E36im&#10;pupZW16Emyof3/tLOWeao89ysl1+1JX0i6Km+opOV/vSLxJuqtx2WEnsNzXPKe9zAAr9oQbAamJZ&#10;zyi4UbmxR44avKeMKTf1/DT2gXbL0ZfvtA+/aVlW6hnpu8ZvujeaV41q+VT45UEw03pyos80Zvq6&#10;m4z3c+o2+U2LuelU2OkU+OYk2Kn46Qh8l01w0qQnJtwUn6k8p/KbDtlKjnxgps/4HP0SbtoML/3g&#10;+v1u3IYX3SXkxF+666CbsifJzb/gOY2vunHw04vxnX4Ybjp15+vuXNhn4543+8VNxUxjVZCrn4GZ&#10;/smO19x521613Hzl5wdmOgFWOm7rAd73ftOlnc+5KZ373JjNB9wZW8jd7oSPmhK/aT01CephqXXP&#10;MB/PtWzYpoOptN6Mj1T9GQrclzTDSXWdzeKvHcrf7ITn33LvxU8qVjqAz/R7+dz/MeNAPqfilqpX&#10;OpTvSaXEdtUhHSbBNas5Rgq1Q4P/VP5RqVdGGu0PvtJKsVIkVmpinmEwqmDdmGkJNx3M65Bs/obr&#10;j8bASuMx5qbxcnh9g3lcE9eBwE0HHgM3LctOlYdfRj1yU1i78vTVz1n9mWMVcVP2Bx5ajp/GPasD&#10;Ly0auTfRMWIaTTxXXoKl5pfudS0d5HbOprb3Q8Skd/FbfSPxAf1P89Ttl2dS9ZUU71lvqT/9lBt2&#10;ySdN1eKprNd8FA8q+fu1f5H0kNJ8vDFU+U//+osWZ9Z7v2nfzPSd4abqNdqvOXrxUvFU46ZJT6j+&#10;cFPl5rfIYypmqjHV1a6F2FQ+U83fJ75R8U84KP5RybanfNRz0qI8/cRbWpS77/lo6AuVsFIxVHRF&#10;MTOVt9S4qTylEjn64qeJWJYvVR5V+Giaqw8DVZ5+m7yn/eWm3/XstBs37fKVBn9p6dh6NffZppI8&#10;fXwn1iNK949SxElDjb2Qt/+H5qZF946Kq5UTO60HbireKE3zPFWMw47TtpLt2mf+TzFMr4iXptw0&#10;ZqY9cFP1ILA+BH5f4KgpPw37fayv2F+1EtPntNcY8d/wHgI3pWan1TbthZvGvDMs6zG9qRxHDY8P&#10;3FR1TsN53s3cNM7Vz/E3K1fXNN6eW1qGmy4mVx/uZPVNfY1TsdPATZuOhZuKlRo7havOQ56pJtxU&#10;Ncf6yU1h6oW55Dhw39P0hB5HX6klm63n0wjqnL7d3DTwUmOoy9e5UathlUvW4DndYL0y1SdT7DSv&#10;Oqb3S925qW3z9U1TVhqYqcaIm7be3WF5+mKnbdYPaolrI9/8AzCWsx5d6M5duBKtoNfTcmOo56k3&#10;lHgp48gO9X/qnZ32yU3nL3WnP7iAHH36unGdsLoauj6YRzypJWn1ie37yvXI3++LkcZKajf7eqdi&#10;B5Lnp5Z7Hxiq56XtrKuuqXo3ncrYDjdVPn7rVXcl+r6u42yD5RbuWMDfGW+v/ELKeWFON7fpNZeB&#10;f8o3Ku+D+jYN0kg8n/Qy8DVKd/ycWqX4FzhO/lJJtblU67SabX36TXfQA4o8/VC/NLDT1Gu6u6t2&#10;WFc+XNe2cny03PZSXhqvd2On+E+1P9Q3PeHFf7X1WuaXSvtCGTcNzFQ8UyynJ54T88tyy+Gx9vjA&#10;PD0Dirlp6eOLHhcYUpnHhdd4Pfw9sFM4aGuqZHtcP9d8sIGr+vfWdt8SV7/kWae6lBnGhqW7XBPL&#10;2Sc3uMxPVrjc/YvNCyq+2QAXrb9uBnn71D8VQ2VsUP4+7FReU8vZn0Yd1JSRer/pzYnfNGfMNOGl&#10;5jGFl2bgpdnp1DyF0eZmLnRNnKte9ahgpg3UpLL8fOJdsdQubgon9X6AstxUNU6NmyY5+qpxarVN&#10;zW8ac1OxUzHTb5iUp69Y1mpKfaYXv6nFr8SyaTwa/Kbw0hJuqrn9tL6pWGmst8lvGvpDBXYa+kG9&#10;e7gpn0193vX5g6NqTPL0y3zPUm7KNTXlpuQH6XpH7JTk6MNHjZkm60mdU7YpBivhphaf9cBNWwM3&#10;pS6ocVNy9etW7aXPBfEWOpL6pqpVOmzDAZdyU+r7BW4acvVtHe+Wek0PRdUsV4t9rn3R8u5zGlGd&#10;vKJr9/epGlhoyMsPYy0etqBSTlrFvqDKjeoZym8FPCNv3JQ4Qr8hs8VN4aiKKZSnP9tzU1hqi+em&#10;qnPan/qmp8AWxE1j/lnB+hAvLfem+HE9cVN5TOvwf9bCM5XPe7zOy7Ym2OaZh36F73SXu2jJRjcJ&#10;jvkhmKjYqXpAXTQPPsp872S8pZPgqONZHyOvKfvHLoSZLlgGb13iRs1Z7MYv3eJG7XjF5altqhqn&#10;yq8fRp3S0zft7c5JSzjqGLyoYztgp5z/nOVbXO2Bt9xxsBL1VTqO1y12Kr0niNcvfqo+UdIAlmN1&#10;46UcE28r5aZhX9hunBNOVcRLQ159nJ8flo+Sm8Y89V3hN4WbWiygeCDipoN2J/XQK6gTmodHnkPu&#10;upjph/CaTqXu5zjjpnBSWOkUfKfipsZO5T1Fo2GJ7fRKshhraxc3VU/Nik7Wy3DTpCcUNUs3HXAX&#10;rX/BTdmwj/MfcJPgphfvOUSOPs+Nz1S5+pPQRPip2OmUna+4MTtfc6ftptcUOftpbVNev2qbltY3&#10;HbSbGA52qjqnp+A5FTdthpuO4PM8jv5nqmeq3HxxUzFT85luhZl6Td6617jpRHzX5+A7benEU8r7&#10;VT59zRb6psNN5TmVv7RKXlNUCUNVD6mhHCMvqVhq1fbD7kT6EZ1I3c7BsNJB1Mt9P4ywSsyRz3AD&#10;n/8cn/UG5gnqkLFPtg3jeyLJW6ptgY9qrOXaErhpt5HHqj+T8UnOV86PatzUM9OUm77xO1chHUZw&#10;0wrPTFU7NWgozy3V8BxSyk95L3o/QepPJcXMNF6uiLiprlkxN63AR9pXfdM+/aZ76fXUi4q4Kf2j&#10;5PsdyhyC/NDiprr/j7lp6XLgpskoX6m8pPyGBcFE1Y8k1DsNPaDDfvWXUp/oJvqUqH+zcuKaOT4o&#10;q3sZ2Goz9+itHbtcG79Nrfcvd/lbZ7v89bPwJk6DoV5Nv8/LXd2ffQYfKrz0P+JF/Q//2VVTw1/c&#10;1GqfkuevXP2MZ6eKJa2GqeXnh3n3L3nPqY8vmZPvqm36znLTsn7TIl5KvHmE3FS1S42VxnGqlj9P&#10;31NJsan0FfL0Lwv8lBiVZSnZxiie2pMuh7Vern0avb52PYzUc1L+P3kTHPRbElw0CEaa8FVy9OGj&#10;QeYxZT3J67+RnP5pCTuFl+av9AxULJT1fvlNjZuW8Zv6fPxSXirvqenqe1wBdattmnLTYr9p4Kc2&#10;mudJvidkvih8OtzLvz1+U2Jo8QO7Zwz3iozGRXXP6WX3iWG/v5cM8fS0HnhjX9w05aVPJtw0MNMw&#10;BnbqY/TC7cx3KBa/LVHSEwq/qXylys1nf6vfp2NsvzypQdpmSral9VPD83E/YL1iw3vx3LQNbtpE&#10;7UrlnItbNqw/5LL4SUOveXnlE8+pxkjM2yivX7yzN8m/2mDHFntRw7mUn2/slPPU8dx6DSk35ZpW&#10;xF3lf2VbLNtvvlheW8k+XWOPtS9UaZ5+Uud0n8uRr98vbrrsefpH9cJN4VBd3DTxnMbcNPSJKjd2&#10;1TclLx82Ki6aek6NnXpuaux0u+0vYqd238K9CzWCipRuZx/3N+KsTU9y7ic7XeuCze6M5dQ5Xbv5&#10;2LnpMvouLU/8pikzXU5+/rK17mx07tLl9KVf606du5E+iYnftAVu2jJrnWu5D4YacVPVNk37Qs1c&#10;Yf7SfB95+m30XbT6pjOWurZ7Yabym87QuMh9YOZ8d9pPluA9pX/TnCXuXBjneXDS8xbLbwrPRcfK&#10;Tc8hR//Ue/nOa47jpjmW62z+8FCfQ/n6kuZjYnbK9cy4KXwgYVdc48Tl/LqYQVLHlOO0DCdtI/9e&#10;/Z3auCa3ca1uuzrxk7ZdMzO51uo6qbkisYLpHfw9lpPPstE1cj+bZX7WejttxlOKZ1S9CqzPvXyl&#10;Emx0sPHQN4hxD7taluvhohXynmofxw8m7teo/gbqA1CJ+uKmwVtq3lUxUjysg3a9lXDUPpipOGo5&#10;Phq29zXG3DS9L9K9USz126UvVL+4acwyPVssmq+L95cu3xB+n5IxyY/Q75fW/e9Yb9xUx/X4nP73&#10;Tv97yftPzb9sv5v6bImT8pt8Lb/NGj1LPZUx6S3Gb7d+x/n9tv5VPFcb5xr+4Ep66z2XcNPFOxJ2&#10;uohx/hbXgD8xN3ujyz2x3mUfWeWyzFVk6eGUhXFavj1+0iQ/fyb8FJ+oOCo5/hnYpxhqTrn85jV9&#10;2OVgp7lbHkl8psrLh5lm76DOqXym6hGlUbn65PsbI/X9Um1ZzBSZV4B412pTFXFTYlriXynxm5KD&#10;RRyd8dzU8vJLuGmj/KYw0thvasva1pfXNDBTjXE8Kl4qKVYllrd4NeQ7+Xn9lJlaPhR5UO8gNy1i&#10;pn9wvymfSX1WudZ156b+exNivnhMYzw/3604idjM2KnNQXMtDDEasZjNV4ubKke/JE+/yGsqhorf&#10;NOWmsNKatfJ5HgM3Xd/VE2qIeU2LuWnKUCNuOozjateQC756H/HbC/T1FK9N8vM11sJQa5Wzr1x+&#10;Hadtfl37anjOoOArLR3DfvWw0nLYL6aaIQ8hR89q9aJM/KWem+IRU83TJsUWGok3LHf/KLip2Kn1&#10;VIF1VKDATCuj5bCtdOyLmw4We+E8dYzVsNMhjJXwyGokbnLWwV+4c595wY1ZlLDTCQtWUHtU3tKV&#10;1Dhdgx91GVoOO2Xb3OXuQsYL56u3kzjqEnfBnEXuEnL2Jy55xp21lf/DT//NydNa9cr/dMOfFjct&#10;7gNltU6jvH3jpovoDcX5zl222bjp+3/xO3c8r/P4iJsGflo6DuA9DOD9BZkPFb4SeGi6rm1eqicQ&#10;ZNv4++t4sdPAM/9/4aahR9TJJdxUcYX6Rg6mB2Yy/swVdtOTibqmU2GmH4KZXozGw0snoIkwRqtx&#10;qjqnkS7evN+dhv9S/lJx0mrFWJ30mFctJOIw46al7HQTcyUbE50JN50AN/0Q3HQc3HIUvHQSvPQS&#10;pHz9qTDTyap5uuc1dxHbJu7ktcBOR1Ajou4IuanY6RC4aYH3qF5Qk+G0U8jJn4wmemY6Tjn6MNMJ&#10;ndQ3RWO3vkA/rH1u0pZ97nw8p3lqE4iFqhZBjtFqnKoPFuuDYaOqBTAQhjsIRlpB7/b3vf5rd8LB&#10;XzHiK+Vz+V59N/n+qI9bjuUmmGUbn83T0Vka+by3InHUShR4qNaDMjwuSOdJ5Y/JMAbFvDT1lsI/&#10;w7Ll5PMahsBGpQpy8k1vMKLAScPxumYlSmoH6BpTqnpYqCR2GjPSeNl4LucSN81xjlNRE8err17I&#10;0z+lH9y0nI+0a/uRcdOT9v3SVQVuuk61XeAHQSUsQSwgzXf19U6Te/ouflq/an/CUMux05X7k74k&#10;5HoqN860jGXqO2RWv0jt7leMTzTADjKcKwtXVT/D3LxO1/j4BteGr6b1x49Rd2pG0lNIPsnP0VPp&#10;b68gHvyK1Tyt+Rg9pD7yKVP9R+klBV/NwlAbyVOqp/5pIsWYX0piS8WS7NOc/DvNTa2evjyn5ebo&#10;Y2762eA3FT/tX56+ekApDlU/KItJAzMVK8Ub2kwOfTOMswUPb8s3YZeo5ZvTbNnWYZ35XlT4Duzz&#10;2xzznSDWv3uzK/wDTPPKW8mLvA3dnuj7d7g2ai60St+jphx9wJLceZjmVTrmjlQFv2zHqC8Ur8n8&#10;qFqWbxTfaes/0APqaOubhjz9Xrip5exf3Rs3hafq3px79qSeHvdX3nfabfT3XsfOTR9KeIGYgcXS&#10;xNRio+FeNMTO4X6zGzfl/jGOqT1nTNiFZxjTPE8VI42P1faYm6bsssRzGsfjpcxUPFTM1Cvw1NLR&#10;fA6K72Om6j2p5pkI9QACN9Xr0uvT++G+tidumuvGTSNeKnYKB5X6y017Yqel3LSOa2Y910+x03cl&#10;N+V6GnpDGTOFmzai2Ffa4zLcVMwpZaeL5THd4xq9xEyDGllu7EChFxR+03K8NGxvWQAXjfL0e+Om&#10;gaseMTedDS/FZ2q9b/GBNM/dQp3TLXDTzrePm0a5+cZMl651H1yy1p02d40bPmeDa318k8s/BDed&#10;tZo8ffio2OkDnpve7/P01UNT+frUOSoEbsqYh/9Jifd0mUtrm+IxbSePuAAnbZ2xLGGmbMvfvRRu&#10;uMi1TafmKPe/7XfNc8PvWwhDXeTOenKZ+yA5cUm+/rFz05FPLHDtd85x+Ru5V79prht+c5Krn3rF&#10;7ToSfKdJzn7wnIoTxH6/wE0D09IohmVeRzHTH4qZzuzipXBTY11cEwu3zeVvRN/JRzYk3J3PbQvf&#10;9VrmJNTbSTn1xj6Nf+IxVdwOHx1qPlJ5SRM/aSXrVWgY8X0125S3r74GJjFTlgfhQTU9i0dhB3Pe&#10;fj0cN5hjgoLXNK0TJlYKO01qhrHMvUlvCly0G//kvibs620sfVzpuvFTuOlJ+351BNxUjFMMM/o9&#10;Cr9L5cbwexWNR8VNS88fOKqdN+am1M3V67tRr5XfzsBNr0u4qX5TrR+POKkkLi+Jqeo3V59NlJ+1&#10;zNUt2+UyC7cm7FRe00XbXQbVLt1pudmZhZ3WIygz7xnLAxdDzTy0zGUeWOTkQ1VefprLf+3dVh9V&#10;PlTVQ83KfyrRKypLL6ks7DSpcZr0h7K+UJ6b5mbMdc3k+StmtRx9alSJlQZ22hM3zX4SRqr41nPT&#10;JN5lW5qnrxqnyLhpV55+I/7SwE3T2qaWox+4KTGq4tRSxcy0H9xUNfeNjRZ5TJNtSQ9T8qiYq88T&#10;X2YfXulaHlvjso+utroJ2cfXuh71xDqrSZuBZ2csN389/uAuKVff/Kaz8QzHufp/0Dz9ctzUf8ei&#10;701ag0nbNB8V4jiNFidxLSZuMn+p5pDiOM1irZ65qXFU5eaLl94JN+X3I+Gma/C89MBN4ahH5DeF&#10;SVZRq1B+U3HToZvhKT0pcFPyW60W4Lr9XMdhpnBQ85oyyrtavXa/G7ZeefYsi3lynJTk3+NttX29&#10;5+HLd1qNYt+p/KbaVrOJmI58zNwiuCnzrnk8pqo7aPVNS7kp/NTqm8JN2x7e6MxvSmzTV56+mKnq&#10;Exo3hVcELhr4Q1gvN/bFTeVNq+H8qntaJx4jXgF7GAqDGARfqSN/f/iBfzF2etHSp+kRtcJNhHUq&#10;T3/MfHygzLVOWLiC/lGr8Jwqn36Vu2D+athp4hG9kHqok8jlv2juMvJY1rmzd7zssof/3dW89m/u&#10;VLiT6pZabr75TDlOzDTmpnBY85t6btqw/2cu5aZ4V5XzH1TKTLVu3NSPgYse7VjETXvynAaPaTz+&#10;X+437ZGbak7VxxdVnpsOIe+9DW46+lm8pvSYn0qfpHGM4qWS2GkiekPBTSd5XYoP82w8mKprqr5Q&#10;NcRU6p8kv6m4aeXm17uz003UBPX6wNMHkhz9DbB98vTP3y1u+qq7RN5SeOkkeOkk+kGNZbxwj7gp&#10;NUd3vuzO2fV6v/ymqmdagd+0gv5QJ3tu2sp7vIC6plPgo2Kmk7bDbpGYqTShcz+MeD8+0xfdmE64&#10;Ku9RuhC/aZ7aphXb3yAmZN59x2Hzr8rTevLet9yJL/zS/KQnvPprd9Lh37iTmMc4kTkC1QJWHc+T&#10;keY0WiW+s8P5vmYZpSYYYjOf8zzScpbvcAN5+GKKUuCgNvL4ojHaH44PY8o7uU7Ey0N0LYKTipsG&#10;Zlo0wk+HoPAY46+8rsA7xUDlI23gtQSeG8aYo/bESnWtCnVRY26a43wpN4U1HxU3xS8qz2iqvX1w&#10;U/L3ByqHn8eYdzXipg3rXua351CqnvxX3bip+Kn5oTw79evmL43YqTyoUtqLZOnz3IPrPhzJywQ3&#10;zXFP37DqpS6uumQPx3O/rnv9ZdR7YL2JWjHWx/CRta4ZH2rh7oUWE7f8H+7OO86O6kzT/tnGKHXO&#10;4ebOgCUsFEhKCBsz3t3Z9YZxGHtmxzsebAxOO7Mznhks2+A4gIUBI0ACgZEACUkotXKO3eqWWkIB&#10;UEtkIUACg43DeM4+71d1bldfdRDCOP3x/k6lW7du971V33nO+31n2gyXYm4izSlVw1i7fKcV//Uz&#10;rkJeVDypVR/9W8vvr/74NdRMJcaULNaEo4Zj81b/qRc7fYfmhVJdqL9jHtKrIvGm56V+m19X63Ua&#10;9U2TyssXI9U4PeP5SfOYEnPi20zfQixOTa44eWXJh5gbk7gzNW+ztUli/CTxaJztJtbNO+FbjlWc&#10;GiiyT9sUwyp2JQ5N6Hh/nLbPZ7vXvJ7l2CPUCUNxeTQiSt9Fv1e+Yjip5fLjVa2TzzSsdzooN9Xr&#10;rhNnRV+fgeC10rRQ8pV6djpN9U6DdTFT46Y3/Ba5qbFT4mB5TumL9S8xgVDiA1n1Zqanx02jXJV4&#10;Whw0ykIH4KZBLUKOtxg8jMM9N/XMNMsvYaf4GUwWk4ceBvObEmdnfaPE3Sw3oqboNvHV8Nho61+X&#10;5aeK74294mOz9wv9puoX9MNNNe4jv6nnpvKCyivqGWe21TZUy/6+7nXRbWKmXlHvqD9X1ebAbype&#10;Km5q7DR8T40BRV9j9VbZFvWV/s78pjncVMz0jLgp414DcdMU3DT1NrlpL3Yqn2moM+GmgccUnyrc&#10;tG4xXpGFbdanaVjB/FC/DW66Tn7TntqmY9bRd8BnKmZ6/io46MPU7364jXna4abGRTe4xrkb0WaY&#10;DIKRes+pvKZZbipOes/aYL/Y6ex+uOms5UFNU45tgJnKe1p31xpXN4Nl5afPoD7dHa22rLmjmmZT&#10;i/ShlW7UwlXw01Vv2286eh6/79sWuLobA25qtU2nL8zW2NC9RWqS+N32msscBub5VMBMuYdxD/Rz&#10;PolnBeNSjFfpngo7beJ+2YIv9RyYwXnTqUOpfv5965y4dIYYIc73Wr9N+RVK28mV2vsqcznBKfcF&#10;dUrFTuU3VY3SUsXweBvKOK5UnLTrhCvhuNJ9J42xWg1T1TxVPj/HmtcUJpplp6fBTX0+flAnDA+H&#10;uGko9U0GYqba5/svp/DO3zk35fkkP7Bxy7fITeUzzXKfkG2y3pubig9xXh0XZaN6bXQ9dzmXm+qZ&#10;Z+cIuGmjrescc7l+nsXGRedYDnSTeKq+Y3ruipVybrsmjVPquO/d79I/WeNq1h10taupPbb2gPlN&#10;UyvgpigON42tO+BqJdhqfM0+GMsel8CLmlzcZvUz0w9ucOk5a13qvpUuNXOJS965wCWZD0r+0iQ8&#10;VfNIxfCeSgE/Zdtt7Fd90xkLTEleJ79p/O5FLoVHVRy05mPMC4V8Par+/KZZbgprDXyotGF90/gp&#10;ftOvZuubqrapcVP8pVluKq8p8jFsyseqPnZV62NW3w7iNzVmSszq5ydVazGs+VAVz759bqp5vf5o&#10;uan/vus7HZV9rxk3xstvc/B5dqq4jRhJ3NR892+Fm4bM1O6pWr6LZwt+lcyDPdxUnFR5+jXK038H&#10;ualy9DXndBk5rd5vqlaeU7Vipsrd99zUmKltC9kpLFX7sl5S1v2y95OqrYaNip1Wi5PiL7W8fpa1&#10;rUbb4aZJ+U3honVL9vC7ho8uCjynqnea9ZuKm4Z5+p6bJpbvPW1uKnZa+ErATT0zFYPoj5f67YNx&#10;0/e/rHmh5NsKfGwxWEzi+K9cOXOr5MNpzsIzVg2fHPXsq+7SHQfc5TDNK8nHvwxuOn4JczUtXeUm&#10;tm5gnqjNburyLbDUrcwJtY25nLZS9xSfKDz0YrjpeLynlyxe6S6mBlLLkydd4hXmhdr3XMhN8bD2&#10;w00nLF4DN1X9U3Jg1ra76u6Am74P7+d7TwS1Uj03zW0H4qbeT/puuHBUAzFVz00tbx5uehZ1DXr5&#10;TqO81C//CXDTLDsVL/UK44vyA4HftPiQuOmxgJvCTD8EM52ALo9wU80PNTnUFBjnZei/dR524/Bg&#10;VnYxhybxVSXxVwXeU/Of7iZnB256CjtVjVO4qVTXzvxL24+4j+w47CZ3ipvCRo2bipcy7xi8dAr8&#10;VNxU80N9aP9R9xHYqbhpwaHB8/RLbB4oxrlhplFuejH1B67c042nFq9pyEwnhdx0amfATP+so9tN&#10;6qAuwa5ud+Wuw+5Sri9NTVQx03x8pcXUgh3xJLn3R153Z5N/P+SFX7ghsNIhfCfFS6Xm16iXAQ+8&#10;AL54Dq18lfKU1vP90xiHWKl4YynL+r1qrKMUqfaGZ58Jft9xXhvjHlILT5W33Mvz1OyxnCsVkeee&#10;aqNc1PtMc7lpKSw1qqxflWtQnQDPOz0Pzfpeud6+GKqO86w1ykv9eTw3beaaz4ybhlw0wkrzxEBD&#10;DZSjr325efp5A3BTY6j4p3rxA3HRXPXipnBP7ccr2le+vvxJKZhpeu1h5hDrJgal374m6IPLrxRf&#10;DR9dCS9tJf6Ul2kdx208ann8KfpCtdQS0FyK8XXwVpSEpaYX0AcmT7HuZsW/97o6fI9pcsgTn7uO&#10;HKSAo1otKPhoNfXzpV71oOCnMfb9TrhpOFZv9fRz48zoul/2cSdt6nPTXCpkp+Y/ZV1c1PKclPOk&#10;MXu4qWqY1n2ZsXnFnOKm8pje8hDPfOrbP7QeBWwzAdeU4rBTMdKEuGku6xTzjI7n2369JsJLLR4N&#10;x+7DY2O0wRg/Y/kLEEw1qrjy2h7dmVWca4trfSkxCL4o+YkbqH8qKc+/4V9utTmiBuOmDcZM4aXX&#10;iZlGNK0/bgo7haMG3HQm7ws3RX3n6ctvSt9dwvN0isc06j21/j19/LeVp38G3FR9Wu//UXytuFqa&#10;Lg6KToeb+uMVe5vEKgOPaaNxU88wxU1DP4PYpgQP9ewz2jbCSKXoNh0bZaZatnOIr4qX0vbUP9V7&#10;hu9rXoooN32YcZVDzKtK/Az/KG9/wVXRahxI94sU96MYDCUOx5Q864z6QYO8euJj+KjGOFW7sHgv&#10;bAQVdeE964S9tFPXm3omOmct9a5U1yTO8QlUiVQLQIw2vv158roU58ufTwwOR63Fy19FbF5GfFCx&#10;+7grZ9xVcUIl11mzjevczvXCUuPUO0lyngT33ShfVU1o1RxIcH7dDxPcFzXOpM9StV15btRYl29O&#10;8QefX966aj5/jHuz6p6keL2NP/EavY/l/W9grIvtVZyvhXtxhjEs3Z8TjFHJ+6+a1xVcn1TGOVXL&#10;RdsTzOVnPlOxUe7VGe7ZmiPKfKbmO2W5FY/pUmqT4iGt416eWcbySu7pvDbG366Wc6svUkn+WxV/&#10;G42d6ZwZHQ/brJevg3mhxEgzalt5r8XK3+9yjfDTcx/tcs0LyY2jj6J5bpVDF1/L+27AX8jzIUOb&#10;0jgbfZa6JdQbI3/OtBCfCK8zT8jCXWwjvm/tcudv6aDW6TbmJNjoxm2AgW7c4T7AtlE7Ot3I9t3u&#10;/LY9bnTbbnfB9jZ3wdbtbvSGzXBRtGYLufjb3KhVzE+/fpsbo9euZw4oapm2LN3OHJk7XfrerU5z&#10;Y1r+/ZzNLjOPnPElnS6+Yh/POD3nYDF8hrSuE59kw+yAjTbASRvhpo3UMW24ByYo/ylctH7malqk&#10;PPyZK/Gf4jElN1/zS6XmbeWe2sbnw0+7YIero6+r7Tqu8Y4lrgUPd9Odyuknf522AZ46EsZ6/iMr&#10;3Wi8ImOoaTaW/tG4VRvd6Na17vzWNW70uo3uAxuY34r5s8Zu3sZ8t5v4O6FVG9zoZWthrzDY+9YH&#10;80HdzD3m1kXMS/6oa54OK/0h3ie1zLXT8qNH3Hnck1rEqW5b6OqoIZCGHacYT0vxTMrMXs39gfqo&#10;MIImOFYz91nl4Wt+p5br73XNN7Cu8SXuSfVcex3vWf8Qfy/+j2nlrmxgfmW+q8XE5vINFJJHUxSq&#10;mN+w8vFVl7SM30mF6pISvyvXvrSd346YaChx0tIOcqzkh+B3qtfqfPkHGXOmPzHiiUD5hzTPLO+x&#10;r4ehFuE5LYGpKndfNQDkQc1/7KQr3686ACcR2/25OM/ww6+7wu7XianfCNRNe/gNZ30Y9V3UbzkQ&#10;9GPyo32ZcLmAvLp85dcrv24A5dk+jjNPKed/MkdPvGGv1/sOPfomx71h99MM3l09w+r1vON/It9v&#10;E4yyybNNPWM80xmo1XFefRxXfzM1GfVd4flUf/M8U/Z4e48+3kfPOS9ek83xj56f1+p8lrdv59Fr&#10;9IxExkX5PmlMk9oOGpfMlR/DTFPftAouKn9pLYrhNzVuunIv64MrDl9NMGdQfDFxjmIjxq5jP1nl&#10;Yve2ujh59/EfP0yu/lwXv0Xs9D50P8tzXOr2h1wKr2r8zkUuPWuZS1Pb1PL0VUNVdU3/QvNCIWJY&#10;sdMkcWxSntJPfMHFP/0ll7j2m+QDTXfpb97ukt+50yW+fotLfPF6p3lLjaX+5ZddIpz/KfY3/89p&#10;7tQEHtQkLDVG7Cw+mmKcv06clONizNUa/zxc9Gs3ufR3Zrr0v812aebCylx3q0t+lXlHiblTxK4p&#10;fAFq09deH/DVq79hdfcVn6bYZrWivsC1EZ9mrmGd+DXzjze7uhvudumb+NzTH2ROLlj2t+6yek+W&#10;HwVLrVNeE3Gq1URYwN/xEcaciEk1X5e4aIq/rbwA5gdYgM9U3lHm86pcf8BVrD/oKjYQJ7BcpRq1&#10;mudLY/2Kac2PyjLe0ySxadLy9YmXlyCdYwkeYi9i1FiuYOSq2RCoE//xbleLN7k/6ftT68X3KTNr&#10;hWu+ca5rFrvX95dln6dv4+XaFn6P64nPpCCWU8s6NaWjMmbq4yRa7zkN6p36MW7iK8bUGvQ84Nlg&#10;9ZUUk+VyU/afAztNP7yFe8ITxEdHjZXWipluOEgMcYD4h1z4UKpDKlVFVA6vlB+0StrBeFbbM8Q/&#10;eE2ZL6aoi/zVdmKYqHb1eFBLWa7dSSwCH63ZyDxUm4L8fPHSSs9IbVnX0Ntr6tmoZ6Vq/baK7VxH&#10;qKjPtK9leVeTK4L6pqppanq0g1iF+urK3dczaBGxBfsytI3z2xgrDfymiWVdLm/vcae54cVCVW9Q&#10;efOFMMFCOIKYQTEMRd5PL89DfVtkr9HrAhW+AgMNpWPEHEpZ17wwOl8lfEFMRVIurOcP/bXNHFeM&#10;zua1tc/+3F2onOs1u+Cma/CctrqLlm5wk/CWXrZ8E3VNN7sLacfDQJWnfzkxwMSl60yT4KwTW+Go&#10;K7e5S6iBdOGWPW7c9n1hnr7npuFcUMZQg2V5WieyrroA49ZSb+vZn1LfNLies3RdWkbaJk76bvSu&#10;gcTf412hBmKkfp+Yql/2ufrv5v9l80NR1/Q9oYyfelZKe9YLvzZpXqjsso6Fi72H/69az1/7bTm+&#10;F5dl/SzqWkb13mO/Iod7AL3wK97/l731POuhFGdII+A9Fr+EsYKe9/bMP/wz6mq+YbFEIbFBAfFF&#10;PuO1inHstU+/ztzlP3fDnnrTpYhVxh0+4S578pibgi45/KK77Injbgqa9ORxNxFNsPZF1oNjxhx+&#10;zTV0v+aKj/D+R4l7jvK+cMRhR6kLdPRnbgQezOHd7GO/2jxy1/PIYdd28cYRvOfoJ16hpukLbvKh&#10;59z4J/CVPn7cXX7oRWqbqp7pC1bTdMp+OO7+p6lxSn4920bij81nXqVCuGUeXk95Sov2U8Oe3P08&#10;bdP7oPzuE7TUTSImG8Zn1xzqFfuPuzF78bTCgKfu7oYFMy+VfKVw0f/ScQQdhpUeclM6DrpxbQfd&#10;lTufYNtTbvxjx101f58R/M2GP/8m/8dfGLN/L98x1f0d9upvXD6stAiVItUeVi6+sUW+0+KjNfwO&#10;Jav/ye83xnFxlERp1jOoIVQTrXiosVG+8zFeJ8nPqXOJU4q7ppDnpraddR2jmqNZ7sk9pK/l4jA/&#10;37fBvcbfc0JWynsbM+2jzXJT3k/vrffVPUrSPUn3ReOm4brt47r9PaySz62/kXy2tXw23T/Fns9+&#10;5ufmA1V9U/OBwjjFQs1H+ng4z5PW2T6g/Gv6bYPvj/ebFnDu4gMneI49T78Y5kB/X5xUzFR97wr6&#10;81YvEN6QpI9bS7+5ZvMR6/vG6e/G6JvH4QfGStmepI/ulRADYD3a1tHfz9BHVh89vepQj+h7a1sc&#10;hjqQ6vE5BTro6tTPpi+eVh8db1NaeZ6P7HDph8h9vGeVy9BXy8DfUv9wk0sQn8U+80/U0Mdv+tHP&#10;uuo//4yrxYOqWqiW60QMqlhTin3qi9TGJ3783/83zFv6CvHkl02Jv/l7F1fsiGLst/pQHBv7a+pE&#10;+XXlOpHzlCAOVS19E3Gn5egTgwZ1ocIx+atoUcL0r1kParAe7NN+mxOKMft0yE01xm8MVeP4VxOL&#10;fuH6QHhNg/mfYKbXaPs3Xea7s4yJJuQ1hZv2kveT9td676hv/XHzAvaa9ZqGvLQXY+1rWyRPyseq&#10;vXgqcazmN627jf4THlPNCWV+U+aFMs8p/DSoc3prsN28qIHHtAFfacBNvd+Udhq8NJujTwwOI81V&#10;g23TPvStWUF90xvuZR6o2UFevlqtX08fPspGtUxfspeMp4ZMNfRGNXyXfpn6ZtKg3tPwOMXPXurf&#10;SRZL09+zfmG0Hxr2KdUXtPg63KfYejocI6ugX9onOw15qnnBwuM1j4vN5QKnMG4qHiI2qnwvllWv&#10;tP62kJdqe8g6jX2G69ltMFBx06yPVEz0x1rP2aZjQtl5lN8vXgq3tXqJWuf9taz5Z+yz0B+uhpOV&#10;wR/LO6mvDeu0HFsYophizO5PukcF8tw02uo+ZzkhMBW9thTGUcTc1nkHNP81rAMV7RV3oe4h98pq&#10;7oV6vdUTgUMGdaC5P3LvTHAu+V2t5iltaZvqfsNiumCl+7g2uInpMRgL5yyCzVS2wXrDc4rtJo3D&#10;wniNcYpz4lmFm6pma4JWNUzEfe2auSbNZSMuJJVKYj+wTvntdN7kBvFOjTcx9sRyjca1YKW1bKuh&#10;1b1X41liq1VwzTI+Y5n+lnv4vKiMa6+gTk8V5xTvjHFvj8NXzXMKK01xLxY79UpSm9rn4GsOHvHS&#10;Gl5TwzOjFi5do/OgMj63WHec/12S/TpPCsbqc/A9e00tY54p85vudfWw1CaxVXiqcudq1z8e5ufh&#10;G+E8MV3fNv2veU5tpP4L+zNLu8jbhk3CTNML6PfAUdXPETdtglmO2qg5ona4sRu3unGwwbFb293o&#10;7XvgpV1uVEeXu8Br1z53QdteN4Z9Y7e0u7HwxLHrN7gx5jfdhrd0mzt36VZYHpz0EfLxeRaJW2oO&#10;qPT8nVwDnBdWmmTMT3MCx+gDSsk1PM9g/+nlMGKOq5sjDypccJaYKawUhipZzVLx0nvZprx8uFb9&#10;g1tcYgl9jeX0xVftg+8cNNUwd00CppNu7bJjGmevIV9/GWyS3+qdreRfIvrNLVqW4JiN8qHOWeHe&#10;v5h6rKthwZv4e+xsc6O3UQN2ZyfLu9y4bTvd+K38rTZQuxW+Oop+k+anb4SPNol9hb/VFtpm/Xa5&#10;V9TDSRt/yH3pNu4b8FFjpUt2ubplna5+IX+XRXxm/l4ND8Gb76NGK/n25kHlHmj+P+5Fdh6ut/5+&#10;/p7z4Bti5vRlU3wP5ROq6jjmyvU7JfbNp3+QTz+hABXBIfP4LYtfyitaugseiuQzVY6YlqPMNOsv&#10;5XekcZMCfqfqawx/kjifc43oJs5Htsx2MUmdu2DfCeOk4qaSGKq25eNbLYWbFnNMPvcT9UXUfxkO&#10;L82jP1B49OduyFOhWB7KuaVhYpuPE3sfot9ALG8ekND/YTw13CZ2OhAz1T7jpvSRzpSb2nNPzzr+&#10;Hz3clOeL+KkJrqNnz2DqzzdqzFTPJ4lnVlYBF+p5n/BZF32fG3uY0inH8Www/qpnoXGn8BpDbmqc&#10;1J6zc+0ZG+WmVk88fAYPxk3FUwfUqpCtwtNii2FxC2B6xFTGT/GhJu5d5uKzFlMTlVqmd8BJxVFh&#10;pvEfM2eU1pW3L38qNU+1nqJOavXHPofflDr+n7ia+aGudvFPXusS8pN+6ssufvXXXfqGGYxfPETt&#10;DMYgeF2a5RQstu6HD7j6b9/lkl/5rkvAT2t0PPFqTFxUrPSvvgo3JYZVnEuevuJXq3P6eWLOr8E2&#10;b7wP3rbApe5c5JIzFuFr53nMctPt810Glpr6+x9YrJsk1k3DS+Ofhb1+blrIR4lTLR8KD6niWfHS&#10;f/4RzI/rvGOhS+CbT9y30iV+spq5tlYz5tTK+Ze4uu/hh1B9qG/cQZ2TdcZH4xaDMt4C67S4c/6W&#10;wAMAB02Ih4qLrt7rquGlpVsPEx90058RW8MruYk5jfAGV6+Cg6u+gjgpUuwZcFNYqXipl2emapdy&#10;3lxlmanYaecZcVPVcm76AfGfvtsW7wVsv4eb6rsMI+W77OXHxaPMVMunctOePP2G23tzU41BDcZN&#10;G+CqmbkbzFOt+qY18Oc0ijOWUCUWDU/1qoSnSn7OqGy7iZqo8M1a2GaN+CX8tAR+Wgw/LRIntbz8&#10;SIvPtDiU56aqbyqfacBMQ24qVvpHzk09L1XrWWm2fcX14qXFrGcFb/htcNMaOIRxC85XDXs97+mf&#10;uvEd3W7C2p1uypLVsNH1boqYKLp0yTrmbyKHv5W5nGCdl2qeKPZPCmXHLN/oLl65lRrqjLWubXtL&#10;3HQs3DTWBzc9C2YivSPclM//x8xNT2GmYqhvgZv6WCOfeKOIOMFzU8UNwxjLHR5y0/fBTathned3&#10;n3STDh+Hnb7oJiPPTcVOJ4cMdQrsVPulkXDTJEy0EHluOkLclPhH8txUzNRz0+w23i/vGeYXO/qq&#10;u+zwS+5Dh4+5iUdechO6X3ZTD7/sPqT3wQM7lZz9qQeoGbCfGqv7n4OfHnNN4qbw0rxDxGKw0kL4&#10;mjFTtg3nWrzyOLeYbbE+6xH4MPFZKT7VkdQ4tbqtuw+7SZ38HjqoZboLnym5+Fd20u7pJncfv+ne&#10;p9wV+551lx580cU415DnqVX6Ir5SfN5nv/Jr18TvWmpB8pOey/f4/XDAkeh85Lmp55mem2rMQ4xR&#10;zDTLTcUPkeqbNiLzYNIaO+X367mpP5daMdP+uKnOX8Y9ZSB5XurbUo6Pqj9e6rd7v6uuRe8nGTPl&#10;enVMlptqnX2S9udyU/Ffz02H4pXvi5sWePYZ5aZ+2xm3PQxWfDaXm5btoKaEGALScgXcweeY1tKX&#10;r6UvKr9pNSyiCmYaSLUC6duzXfsHUpVeD3tVHr/mjLK6prQ2fxTb5CM9RfQn46EStFLPMfT1I69J&#10;4DFSPkVqKX3k+dvxsKxxGeaUysCcMt+d7eKKFa+6jhiROPHTX7EYU7Weaj95jc0jVfuxz9tcUjHW&#10;zX9q+67N5jbpNcZKiSuNk/41vNTk1wNmGhcz/UwQcwbc9J+CGFT89LM5Ofpcj64pcdXg3NT7TXtx&#10;U43he26qOFSyPH2xVPyn37vHKQ9f+fm9mKkYqueg/bWel/rWH/cHyE2Vjz8oN50W5aYhKx2Imxoz&#10;/QPhpj6WVlytvqrvE/p+642nwU3FHwaQuKnnrH1x0ybxUM8yxU1ZFwvNZaW563aMZ6VZNqp4XQpZ&#10;qRiqX6bNniPkpsZu++GmFcwBUIIfUhyyFC5RBlMogXmIcYrVRX2mUV6qZd3fStuPMd/LSy4PzlEE&#10;myjh9cWMtxYfOBno4Em2verKWS+HIZbrvNwDxU0lnUOcVPn5cWQefVpxQXnPig5wXnng5DWDw0jF&#10;LNt2zil2qtroldxvdZ/V9cbgo56Xiplq2byiXLOO0zWbJ1Z8V8xG146KkT67vHJF8szBj2vlO4WR&#10;ag4ozRElZmp1TlkXO00xHhXnPqzzyo8nxmt/y72wXlvmM+8jn5m/byU8tRrWqXu5xrhSMNIkrzfm&#10;Ke4JP01pLEvjWLRiqzY3La+pEMvm9TpHJZ4+zb1TzueoYL0GP675Y/EOpmGcGXk5YKOZ5ZxLc0Mt&#10;532Q5emHzFQe42LOW9xO7co2/v+oFIZWtv3pXqqDS4qxpRdxzgX4QoybyhuyyzUu7XTnrNvlRm2A&#10;g26BCe7Y5cbKX9q+353fiXbvcx/Y/Zj7QKd00F3QeciNkdr24j1tcx/Aezlm1Sa8mVtdy6PbYaXo&#10;AbjpHPjp3I2u8UH8o/hPkvDgDPVoUvre4JOp4Nqr9SxkWXNYJPC0pGGp6ZVc58J2+OBGOCnclDmh&#10;xArr8Z6Km57DthZxU1Q3ZxN+3A7yg8khXheoZv0hWHhvJWCq9QvxwGjOKP2GxR/vgpXqt4sy0x91&#10;mXAMpEm5G/i4mtfsdi2b97nmrY+5c7d2uffv2IvntsuN3kE92O1wVLFlWPOo1ZvhM/TVGW9p5v6h&#10;MY0m5odq5rfacjvjI5y3SdyU/XX3roR/wxXgu8p5TrXyf56HTwxumsInm1kMS13SyfMK3jwLL+3d&#10;rdQUWMuzfAfzvrWTjwAr1dgqsYLFIsQg8piW8HsqxQ9aRLxbIB4JLzV2yrq25cE8C+gPFPNbKWZc&#10;xHLy23t8pqV4TT0vVavxB/HSIp2TvsOII7DSUIqrJb8+glhbXFPsVLn7qoVaqt8g656niplqHEYM&#10;U/6NoZxrCIw07+k3XQF6HxqChkn0TYbh+bT3wQcyFOXmzXlumpu33+86/SEx0365KYzWro1jzG/K&#10;un5b3m9q+RUaB4xw00b//FFrz6SQSZ7Bcv10fX8Yn5M0Tpf7jIq+l1+Ovo9x1r4Ya3ht/jXRa+V5&#10;6jmpcSo9X/vR2+WmtYxh1KoOqvjpCsY3xE+XMdYBh5MHNckYs+omWYyGD9XmlfIc9c4FgRf1R3Oo&#10;kTrX6qQmvz8zGO+nbn/8E9cixa+M+/8V8emXvuWS373LpfU6cvpVByBz+8PUBXjY8v7FZhOwztT0&#10;uS75jzdZbSuLaRn3Fz+Nw03lObX4VTEsbDUBh03+6y0uo3mrZi118XuXo2UuRVuHD9ZqD9wP77xn&#10;uUtRcyD5Dz8gV/86eCmsFWaqvH3FpVZ3Xzn31zKuT2yaxtNQNx2eO5v7Arw0TpuAlSZmr3CJ+1cF&#10;/BSGmrmbOAMfat0PiOEfWIP3Ec+pYtH5/M3EPDVGPw9eilQvKoa3txqmV8FcImXUxitq5xm/i2cC&#10;qmC5sk1eQ+7BMNRyOKB5T2GkOldC8rzUt+8wN62b2WrfReOmiuOy4jtK38V+X+F32DNT85xqLEAc&#10;Ncdv6tmp+KkxVMaas/VNFbNJ8pbqOSAN4jeVBzX14EZ7rsg7GidHvx7vZx2K8/ezeZlgl322+FDl&#10;FS2Hb9byjIvj8UzATGvb+D+086ymtfqmWW4KL+1Amo86VO0O/m+cQ17TaH6+/KZW0/RPiJsWwiRy&#10;leWk7PM8tTTkDWrLtMy+M/WbFr30Syd2qpqJlTCZYnngnhM7PeymrG5zV5KHchlc9FL8pRNY/uDS&#10;de5KcVM0jm2TWvGjSnBUeU4nINU+vQhduGzT6XNTXt8XNz0LXuIlbjooO+VzvCtUlofCq/pb9vn8&#10;th9urFz9vvym8p325Tn9fftNT+GmEWYqfjqY31ReUx87FBIDGDelH5XHuLBiFXkn5Tc9m/ikAI7Z&#10;ePSkGw+zFMf8sLilWCmtZ6YfZFmaiiY9+ZLLwEMrQ2Zq3BRmmo8KYKYaO5bnM8tJOdaWOX6YfKnk&#10;to947hcu/czr7qKjJ9yVMNMPH33ZTWR5wtFX3OXdL7lL8Z1OxIsq7+l/wmsqhjqK/P0q5ejDuQrx&#10;mHpmOgIfq7yuI54SDya+UvsUudhPve7KGL8e/vQv3NlPEXM9ccI1wl7H7nkWz2k38z91u4kdR6x+&#10;6QRqD0yk/sRE3u/Sx6kVoOt55qQb+Tzc+aVfuLNO/JqaGL/BW4lgnhfwmxodSpxUvFQSO5Xkx5Qv&#10;1HNFz03FF7VNXDUVKk1r3JS2ETVrO8cYF+U7HzP9h71Or7XX6xyhogzT7x+ImWqf56W+jTJTLQ/2&#10;ej8nlZ+/qpJrlMRHJTsf67qPedYqburnjvJ+00G5KVy0FzeVZ1mslD7AwNIxqF+uqvMgHQMHkC85&#10;6zel/1G6Ew+Q2Ck+pUp8Qcox9dxUnqzCLjxN9J2L99EvV98AaVn9d22vGESFHJvPMQX06QvxYEWl&#10;beX0q70q4AhariA/Vrm3aksltkvF9LWlInxQXlovYd364bw2BUtJw3Qz6/G4rmaukvlbXXrmMuKv&#10;+13ma9Nd6ppvuRhxYTVxZ9VH/4+r+u94UP8HflR8qNX/6yrG8/GhfvwLxlBjn/qycVYfY8pPmuS1&#10;SWJNr8CLmsNMGa/XuL2N3ffFTZkjSvNEReeKCjjqqX5Ty9UnDo1yU9U0TRKTShrLN276pe8EMSqf&#10;L/19uKniy1yv6R8iN8U7oLj1TPymp8dNYaXTQvXyobIt9Js2XD8Lf+k9gcf0BvlOQ6/p9Ww7E79p&#10;1GMaXf4+3oK+FHpcAr9pTl9O8fTvg5uav5R5som3s9wULuK5aZ/sVIxTx4cyr2mEi/bE7L15qeXr&#10;hzxH58++HzxGHlfzurIc9ZtWwp1K+a0XMV9hIfc1ec4K5OsUp4OhxWCR3h8a5aa6t+keVyzPJrxD&#10;87YUEC+MgJfkwzrz4aV5uk+KbdKWwD2MpXLvUt0defGVq6+ceps3j3OZ15Rt8noqL7gUXiLfaj7X&#10;Y95V7oG6D2pZ27Qvj7aQ+6Jy9+WRlYc/Sf58Al+o6rTWSqyLm4ptioUWcM/N4xp1H9drC3Rv5X7s&#10;uazWtd38rHhOzSOK31Se03gON1VuvvlM4ZiW59xFvXak+R9LdpP7j5dPy6p1Xoj/VO9fzt9b419i&#10;pqo9LT5qzNRzU5ipcu/Facu5X+t/odeV6FyohG1algo5dxH3bs3BUA07VE5cZjFjX6hB3HQxzNG4&#10;KctL97J/v3EdMdKiDs7TpmcXzJf1aJ6d1vW9SNO/ksczJQ4rbrqw09Utwm9Kfp3mx61b2e7OW9/h&#10;xmzDU7mry43pCBjp+bsPulG797uRnQfdyF373Sj8pqM7JXhq+wF3zpa9rnHDbmoGbHWN+J2a5213&#10;TQ9uY76nrSarXfogTIR6AZpTS3UOqrmWKvp/tXikNe+v+n3V+GLF/qUEyyly+MVfG2avc42qfSrv&#10;6Wxy4e9Z684NuanmlkougrusgrNyrsR6PKzw0tg6/uZIy9qmfTVr9f/huIe5TvxF4qZNd7UG3JTf&#10;WDP96obbEb7RuvvXk6fa4dL8T2u55lrGIRNr+V+sx7e6scs1boKnkn93Hiz1nI2drhk/ST2stYH8&#10;jmbYaJO4qZ1T80NxTvr0DdTfq79zKfxzq6uBmcbhRwnYUWLJLpfAZ2otyzE4ajX1I6u53tjKfXjG&#10;4Kow9Bq4f7XGa/nux+DslXxPK8TblU9PTJJv+TnwUX73eVqW+O3qt6HfsjhqEXyzGH5atJ/fMWzU&#10;2Km+7zBT1TXVNuXn6zdr9Tl4XSGvKwx5qXLFzHuhvHrOJWnbcPYb22S8RfM/Fe7lvvMY78G65n6y&#10;bfpdcm+RZ1W89GzY6FA8FPJRFKAhz+JNQMOkZ1AOP1Wfpj+/qe/vDNgOwkyVtz8gN/32bOrKwk2p&#10;kyAfsPL0A24qH+fb56bBd0Tfk6hChiqO+sOQiaq9OXzPkCPp/a1ebpSd2jXpukJFjo0y3tPipjyP&#10;B+WmK/CbDqBa5YX3oxg8VTn85o8UR5V/Urnjyg/KMlRY5d2PuhjMMz5jgUvdNJvY9POuhhi19i8Y&#10;6yd+1XrtVf/sMt+fZcw0BS/VcUk8pskbZ7vELQ+4BOw1RQ2AlDgqjLPp5gdc8os3BF4A+UyVR/Xp&#10;rxo7VW1TY6fErKlpt7kM50nPWuKSYq6qu3rnQpeYuThYv22eS+JpTcBR43PWwr3nuhQehdRV11Ev&#10;6nqLV42TKj61GPV6l2aep8y3Z8JIYaYofR+Cmaa5Lkn8NHnvCmOq8p+qJnPqzkddkvNLafl1Gd+J&#10;L9jiksrTl9/0ka3GQMvX7nclMNEi6uIVduBphJ326CmW0U7mJqKVqlfy/8OfGoeTip2mkJaDHH38&#10;we80N+X+2fiDuYHfNMtMxU/Z5mO+8DtsdSz4HWS5Kb+HesYbTPx+jJnqNyP9trjpDPymc2DVPFeU&#10;Cy9vaS3MtAZ+qvqmWU+peU0Zf5UnNCrYqXhrGarkead8+fId+E1RKRxVc0N5yXeqmqZRVYfc1HtN&#10;VQfA5+kr//9PwW8qHprLS/16qTHRHr5QyrFRvV1umn/i3/GA/YcxF73nEFhMIbznXHjSeLiR6pxO&#10;XobHdDlzQ63Y4D68bK27HJ/pBPjpeOOk682LOgmf6WTY5+RW8vmXbyL3Hr0Fbqr6p2PWdbga/KZi&#10;o2fBOtX2J+XrS+/KFX+fM+Gmxk/FTN8CN33vMVjq7zlPvxc3zWGmp8NNlddiMQYxi8aJC8N4Q6wp&#10;GN8ln161OcmLHvb0G66cXPuR3Sdgoi+7K2GmU5Fy9KXLnnjRWOoV8NIp7L/oSfwr8nL6/PwwR1/c&#10;tJD4qVRxFPn4WW4qXso+8cxh4prER0OffdMVw03Pxcv5QWrffgRNOsK58ZxOOvySu4j3v+RxcvZh&#10;p/8ZZjqBHP003s9CuGlByE3lM1Wd0Xy4bB7nzmNOIc9NC7i2Uq6rmJoBQ5X7Axse0f2qq3n8ZdcC&#10;f/3zrqPuz7qeclP3PuMufew5dxHvdSHvOw52O/6Zk+6K4z9zl7z0pht54leu/jXmu+f3M56xh4vQ&#10;WNSCmlEjSqMEqkXVqFItx3sfpmemnmmKc4qVel4aZabiplKKY6Qezyn8lHWdQ20uM81lp2WDsM/i&#10;QfL0B3t9lJuKl6r+QGUo1RXx9zedx2/XMf1xU9U4kd90iOaFehz/Z5inL2Yqv0Q2T99z0EG46XD2&#10;S/2xU1/PwY7Bx6r3KKF/YHn6ITc1Zkqfvwr5PH2bX4E+r2oEDKdvorw1eTh8rS/bxr58+in5nK8v&#10;qf8yXEzC+jL0acQk1O+HG2hZCvxXgQ/L/FiqR/FYj/JZNrE9X2K94DExA+XUMVcb/fqCfdTjFaPg&#10;/YpDBXmxsF5eU8UzOLmUvvJdjLd+h9pMzB+v2FG+0Jq//JKr+eS1NndUNcy0hvynGsbxYx+/xsb1&#10;a9kvfprAb5o0bsp8o7QJ2Km2qW5U1mf6t8Sd4qRh/Gn7PDf9uwgTvSpYFitNRpaj6z5PX+P2wRg+&#10;7efhp77evuemNqYvv+m3A24a+k1T8jI8tOFUdur9o/213mfqW3/cPMb6tU3xfV/5+P1tW7gNP0CP&#10;ojn6WlafQWP9fXJT5eT/y6395ulbPdPrZrieeaGCPP2GKB+dRt5+L4W81B/zrVnU1ELXw0hzmam2&#10;D8pN6VvqGPUxTbDRKCuNLvfFTLUtyk1z/S8+hr6J/qDvC2pZLNXv89vVx4Rj9Ghgr6k8PvKE+eMt&#10;R9/8P/Rlb4VZwlb64qbyqxkTpfWM1FinuGkOO+2rpqn3mNq+0P/gfXB2Pp1D75/DTa2Prb4yn1fc&#10;VLyspBOeyD3Fcmd1P9mrnPVj5G0zV5PYI9wxl5vqPifWmLdf9yB4i2ec4qY8c1UvRXVxxE/FY0Zw&#10;D/OMs5KxJJ1b3FQeU/lNxU+raOU11XiSWKuxUfFRnVvXF2ltH9eqVh7RSnlZudaYmGnITeNct9bl&#10;cTWfqTgM1yw2Kv4qNlrUJd4T8FPbzj6t27VyLcoRMH+//KVwU7FTn6cvnqfc/GKNZ3EPLWbsSby0&#10;ZA/MlLYMNiluaiyVfTY+pbEs8uJ1TtWmlqzeqVpqmiZXHIDfMT8PzNbzUd+WinWKm3p1siy1w6Jh&#10;ncovSJMzIM9pw9Iu85uKm9rcUPhYa3hP8VBjpW0BL/WMtBx+Kv6aFcfFdU6+IwlYruXqL4SbInHT&#10;DN7OOvrFTWupY7oTD2nnPnymB2ClhwJe2rHfvX/3AXcezPScnbBCjmlpO+gadz7pMlv47PQfM8yd&#10;W08ufhM1zVrgnc2w04a522wOqBT7EnA/1cRVLVfNAaz+n5ipJI+O6rbVwEuVh1iBj9d8p4t3c87N&#10;odcUbynstAV22kw90kb4af0jeDTxplatO+Tq6M+mUQrmmAil+WvSKLMWBklbuR5uvAzfKVxUeflN&#10;8nSTs6/f37l3UO/0NsYvZuLlWtDmMqolwGvEemIr9+DfQiv3wsfhnWv4f6wj/3/9Pt4Thr1qt41H&#10;6lxNN893Lfq9ci+wcQ3WG26ax3xQ813jHOq1LunAM9ppNQVUVyDW2gV3538C463RZ+dvUb4dxoHf&#10;SOOf1Xwn5S1VDSGpinFdcdMqMVMxeHyhxYop4JtipsZP7XcKL1WcEebqGEcVAyX/3fwU/Dashinc&#10;tCzkprYOO9VvUGMuGlMuJI4uJI72+WTKrZeCGD/IMxvOMcPkP+V3rvmfxElL4KWlB4iHQm5axH1A&#10;3FS5/UNhpmfTF5DkMR1O+z5YqdcQltVX0D7F8JLOnWWnnqHSZlmp9g+k0+WmxnWpbwpHreQ7m/Wb&#10;Ums24KY8n/6NOeb98yfq+Rxo2T+T+jumFy/leWPrcJ9bQkWeS1mGavw05Kg8u7IeVT33pOx7hs/K&#10;ft47OwdU7rM2sj44N+W7vOI0tBI+J8+pJI5qPlS8qCt2I71e/JV2WQd543A74ijl8yvOiin2ghfG&#10;71vhkj96MIhTGd+3sX6N93/qS+TR34Rv/GGXnrHQfKbJ6Q+4xhmPkN8/37hmhrx/bUv+aK55Thvv&#10;WODqYJfyDiiXKqVcffipPKcpxa3SF77hUpq/asYCfJ/40u9e7NLIPKZ4T+U/PffuJS7Fe5oXdQ51&#10;NmbC2VTz9Opplqsf1Jf6hjHTumtgpihzHSx2xiKXwD8qr2nivlUuSW5+Rvn5yPL15TtF2l//IPHr&#10;HFgyMWKcZXHTIAZl/EjxJtxUufaV3KPKYKbFO48wngaTg52W4DvNijmZS3aQpxD6UOVFrV7PvY7/&#10;gWelSWJQ8VPzsi753XDTJuK+JsV/xk3nZttT/KbipJJ9x4Pvf5abWrwW+d0wXmVjVoxfyW9qdU4Z&#10;06q3+778ptzzT8Nv2oDftO4B/uZ4T2LbeYYx9ldhPlPG/XaQc79Vc9prDqb+VboTzy99r3Jer3wQ&#10;7zEtaVd99rCeadZzqnx95ekTd6BqzqsY7x3jpsQH5QPona9viqcrh5sWwBAK4BVSKcuniOPFS72C&#10;/f9xRvVNi/DFlcJvSmEwecydXYDnsgKOauyCupoXb3/MXbKanH0Y6RWt693l6NLFmgNqDXM9Uc90&#10;acBNJ8JNjZ22bnRT0GWtm5hHanC/6QR8qcGcUX1wU67J89H++Onb5abveeXfXS9mmstNmZ/H1zg1&#10;z6lYaVTvNDelful7B1CWm+Yw0/fh05QG85uKm1oOC9w0yNEnllJcBR8SNx2O11TcdCicStxUefuZ&#10;I69ZndMPwUYvf+IlY6YTnwzy8uVB/SDbL6bO56jD5MSLlUYFF1Wevvym4qZ5ITf1PlMx06G85xB4&#10;aSBisGfecDVP/dRdSI2AKyLc9GL4pRjmJbyn6p1egUd0DCo5RBwHN5WPxrgafM0z0xF8Fs9M5WlV&#10;/QBJsZ2YrfL35YstPPqaix951U2Gx06BlU6F0055+qSb/NxrbvILr7spx37mph77ufufr/zSXXby&#10;V+Tc/8aN5Hc0nu/sJfDKi2nHs97CcjNqROKe8o9GuWkl2yWx0yg39czTs9IGXheV56ZpXicZO+We&#10;YJ5T1nP5qF/3reepFbzGxH2mrA8Nxk1PuTfl3K/ETb3XVPeUXG7q31PXIG5q952Qm8a4D5UjXas+&#10;o/L0jZseh5vyf1Qf3fxNxPoFfF/z9V2i7aXI98sz+mg7nP1etr2P14ud6hj1KTw3NT8nfRRf01Q8&#10;oEb9FPwdlhOqPgqxf9bLAT8whkDfovc22IL6Lcg+jz5TVAfku0DimrCIXNm+8JjsPmOjIR8QI9D6&#10;Pn4PsNIiWGkx/fwS80XRn8cLVaxtSPM1BAqO07GFYqpw1ppd9Mfws6j2XMP/Z+/Moy2r6jtPR6Tm&#10;4g33ze/d+b77XlGoNGpExGl1lp10uldWr/RKdxJjsjIYYuwkauw4Y5yjGAWEYpQhzLNQUBQ1MhRV&#10;BVhAUVJFUYCCggIakzagSdz9+exz9n3nTUUhSJO18sdv7XP2Ofecc+89Z5+9P/v7+/3OZK4XX/7m&#10;3+LP9NGTQ/0DXw419JrqP0fpPxpzf+Q3iCX1P4iFaqkG9bf/LPLTsd97X9Bfvywz1eh3dtipjFSz&#10;7/kHH4j1xnyKOaGK3NTlA9Sbzs9NmdN/t4a+VGNOP+aLyrlp1T7mvxW96Qxu2vowrFSL3FR2ik2r&#10;O4XYp8Y0lZnOxU31zc/56HEzuSnraZtlkZsmdmqpPWduSjw4OWmRlRaX5+Cm7S+wf4eb0ncujN06&#10;Ma/i+O9F4qaOW09iHJv3uafim6Ijg49EPehc3JS++ZzsVN+wpDmNfXb67fl6h6nKX6NxjHgczqVu&#10;TXaaSq/Ja8u56QD9eLmZvE9uKj+JDAUW6fzLGG1Z4qZJP+961IjCFJdEBpEx0cg0d6e2GP0pbahz&#10;MLG9i/yCtg1m2aufeX7cQXz0h+Cmak3NLSXjcbvnPtRrkcNgkZFyTalM7WBs9zlnibbNtlg+OiZr&#10;w4wdHbkpy8YqLclIOYZtoG2flpjpTG6a+Kl6WmOuGA/FXHsNmKnsdBQtaMwNBf/sRe+pz4BsVGba&#10;TS6DHtrKEmW/52HZ9lN+6u9cYn+51iicr3IDnA1eaizTxlr4ndwUHeoQ2wZhXLLryEopIzuFb/fK&#10;YlnvYbkP9lm6w9+MOK+wVP3Xzelk/tpx+KF++nV0p/rt6/tvHFMZ68A2eDU2wDjMGJfmvtXfXyvm&#10;yO1jbOZnzDVYh8U2iHEauSm+31FzCj8dX39PeOXt6kt3h8Phpit33B9Wfn1POBx//cPx019xx64w&#10;vh0mvHVvqOLjqb/hGOPFEVhfg+Pol9++ZDt6021h/EKYKevqTfW5N46N92jH+JwaGceB8lK1OZGl&#10;Rnb4UKjBVpsw0QYMNsU1HZebYvrqmzOqYaxUNaub7ofF7Iqm7/voOjhMtKxuTH0n9UPsV1tPTHA0&#10;sTG2KWPntmNmGOphp8NiT2H5nI2waTgoPMe84OX1sNIN94QB/s9B/tsRrkl+KvupwH3KLsNiKzfs&#10;jLmmJmCkhzG/YTthTqg26+Oy06/CZa+5M7TgpGpL6+xfh/caT8CxtmPxIcbHXff4DkcnwLva56aP&#10;uYx+nqO+7XDSbdxrPF9VzLjqxhiO99VuniuZaewf87zx/Nv/iHHg8/nmuM4++tQvt59uu0BcDlnp&#10;oNpTdeHqTXlOzAO1jOf9UPc1ZwEW2SgaBPMYJIbqsvVL8elaoF89zHH5btoL2Gkv193zDY5B2UVb&#10;YT/EcYlxS4vMNHFT/d+i5Tw1MVXHDnLTmCcqcdGcm0Zmmtel/A7zlTP98xc/wHeCjUbDRy8rGTNQ&#10;t5DvMoubGrfbeUDfWXDTjs+D76I0X5e45Jeo61jhPdXhmLP9+Wf56SdemsrIRbmPpvFT1hM78j2g&#10;JX4a14vsdPY5i7rTzns2Mit1fljh3fu8uen1O6LveMoTFNkoDDXmlJKhXo/f/g05N+WZkqu6HutX&#10;o8NmXsfnZuxqWN7Fm0MVbqn/0ug73kNs03eFYXylqn/84TD5eXQAp1wWanDVysmwzpMuRGMKI4Wb&#10;1tGDjsNJ22xvyVZZbpx2FUyU2KnwTblpnfn/yE3py9b/gH4rfdfqXx0fqqfDRLEGnxk/jef7LN7R&#10;8Ez1oVUY6UrWJ1mOLPW0K0P9DN7VX0TX+t7PBeNSRW76J8fhC/Wp0GRuP87r43PfuGBd1Jrq329s&#10;UzWwFTSm0VzGjAlQ5dj1C2DG+OH721TQl1bIJVehTzsWfalYZpuxYwdgoH0w026ZaW49cFNNdtpD&#10;jFOtm/xG3VGHSttzK/NWN8KsVxO/FF5qXqiKv/U1sGt++2nm/zHTroNzd2xH/N/Sfz1XGf9b/1+N&#10;+yD66X+hoDf13kNr6j0YuekXLyFOgc/VpRkzzdlppr3m/4SXTpmslP8pWsZN7TtFbmpsU5lp4qap&#10;L3aq82f2zTAY6XRjfHTGmtA6b2MYp61v0mYbM3yYub4h9KYDaElHYJqzjPeb70ZtQP8K3n/aIMux&#10;v8b7/lDa+m7a/X7ez8kGWB6AoxZtiPeh3NR3ZnqH+r50zvEF0ZvSb3gpcdMiM132hMxUTVayjKH2&#10;FfkGvKEUWcXPxk37n/wX/Ip/GpahMTVH1TDr8okeOIX+8Yc9+vfEdSdX+Npt6E71xd8Y3oDe9Bh4&#10;6VvgosY0jXFNKY/JTZb6ZuytxEM95jp9/OfPCzUXN/0Fz801/AKsKHFR6xI7TX77lml7p+T3OCi3&#10;+Xzzi/Uv4/tqUWcqMy1yU5npS52bzuClakwTM30u3NS53S76Kct3M2bBIjd13vhb9G9gVLJLueki&#10;+jx98MbDYZhH73sq/PJedJ9wy2PgpuaCehua07fATWWmYzDI2G+iv7QMW2ofyr5Tzk57KeWZiWPJ&#10;LBfap0LbegjcVFtEfqWF5CtbCrc9DHb6pod/EP7Tw5nm9GgY6hvRnr4JdvpGdKdH7f5emLiPMZGx&#10;TYlrujSO5SjRmi7zXHJfuSwmM9WW5WWKd7oYn/1Fj/J9OW/vY0+H1qM/DEd+h/M+/o/hV574Ufi1&#10;J58Ov/79Z8JvPPlM+M0nnglvf/In4a1otid++NNQg5OqDZWNNnieDoOlJmY6zr3a4jkzt1MZkwkW&#10;87aZo0luKmeUbcoKa5h8dHymUe/xNLlqk1KuaKyNSm7pGEm7mvSnqX4WN+VzA8V2JV9+vtw0MVNL&#10;9aaZTWlOBzxvbm6L+/Nd/H1mclPjichNFz4HbpqY6IGWs9hpzmL9fNRRwQRi3D61Q4yBY/5kxvzD&#10;WBmTneqPqp6pi3FM0pcWS4+TbHp8gCm9R9J9lGQDufVQFq33PtgCY6BoLmtyB/nqLnRUWAlW2k85&#10;06zvY0zfC3fovReekI//uxmHdcMAUnzxPnipxxtiXFRFX+sYfPzqr4c24+Ya+p3mOetD87TVMFTi&#10;1P/1aaH2l8eHCv29MfuTaE1jDtPffHf03Zedjv7OX8T+5tjvvpf+psZcPfsa3zTzy8/6ni7LU6vv&#10;hJv+8UcyXSnHrR6ba0wPkJumeFHRX/9d6ADgovrpJ2Ya9afG2+9w009k8U3hppV/o3rT6Yw056fz&#10;cNO54ptO5X2Cn07TmspQ5amFmKefPCtjp3LSTxfMdf33P8vYsWh/cz5cdMpajC21qbopbtp2zHkA&#10;3NScxeP0oaMVxm4vBjftjEsZd07LCQU3lYO2sWl5oeAjHa1p7I8znpJ1JnP/tGwJK9VHOOYiMB9B&#10;bta5LR0rKzm2n/Hc9PszvSnL6k6THsnxMWOJqEOAlUW+R7vS0bvThvTQpozRhslLO7FIYZtyU330&#10;R9GcLYk8lPZNPqqelLauOxqadeZ99PtP80Puo3WhdcvinMpw0IiSU2+E4w7DUG0zo/9watNgJ+pC&#10;5zPngmQ7/bR3g8xRGZM1clO44wi8NPrqozmVx/bBdUocV1bqPJFtX4yVwjHkMz156XLipsv5jHNi&#10;clNjnHa4KQzVvFCDaDLN+1Si3ZRbRa0p7Wk/Nsj6CNx0gHZXbqoG1X3MFTUKE63c8nCuN4XJwUyb&#10;07jpw5FFZdwUdroDXpqbHDUabbLcVBugbhgeW2acZDxSc9O2MH3zm3JTSn30zU2lb/4gvHSE8Zfc&#10;VOunfk5jLCZXH9VX/xrGqXJT/PXlnXXafnNFtfDtPPzOveHwu/eEybswuOlhd+4JK2//RmjdTm4p&#10;8mXWbiM+rPlFuL5s/JaN5eowzObFW8hrtDW0L7iV+bibyV8CN6WuvoZcTcZl03I+mspROGllM9yT&#10;Mehwrqdx2xjjS+PK1GWc524M5odqwzTjsnFNL7gZrgyDJKbBKPzR2KYj2qbdcNQ9HYt11MtVR9ff&#10;BzPfQyzROyI39Vk2J1T79BvCYbzzoqboQpgMbHMM7iprHdP47AgxZ0e4HrlsZKWwi/KN6OXgn3LT&#10;EfZpnrMurOB5XAEv7TyfPKsTnKd2xVY0rFyDulrG3GV+i/Jt/Ib+Z/z//fz3Pbyr43ue93N89/Mc&#10;Go9Urabxg+SmZdh/DV46yj03wn/g+3w5savc3/e6+dvUinb7HPP8Zv0S+uQ8v5p+Novhm0VuOhL1&#10;prBTGGqJ+Bs+N10+72ghOjkL6G+nvv9cpZoM/fbVuR8Kk5WVJpOdylLVgxq79BB88RMXXQgnXeI6&#10;45JDvpVpThcwTtDctoixgxbzNuxFB4HN1JXOx0qn1SdGSikzPSBuStvT0Zv6zvM993neTR1uCseB&#10;50TGuD9OSvuc+M5UKQPCctba4p7RsrxQlCckk4ViuW4uq8/rbPujXVbw03db/tm03fMnpvtcy5yj&#10;Pl9uWl6DljG3OTna9bA2to+qN4Wb+oyVWdYqsrXVxLOgzn1iDnjYaZPYoPq6V94F86RvWf+rL+IP&#10;cnnUhVZOOD+U8auv4Z9f/eI5sTQnlDy1jo3jZ9+CgVZOg4eedmWovv8LIWpMiWs6Fuf/3x9q9GGd&#10;929+YlVkpnX989m3dvJlkbkmvWn19KvRssJKYZzGIa3qw//V1ZHfNrimqAngGqv0dRv0VeWm9fcf&#10;z7VcEioXbQo1eGkDrWlNXgqLVXcatadyWOqa563leNeFGhpUdbf9akPxWarCSaMOV26aa3JHV98R&#10;Bm7aE7mpmtLebcxVoSfto4wGTy3BS3u1Alcdon54/b0dblqDl1bVtao5vfbF4aadvFCJ2Sduah8w&#10;56ay06g17XDT7NmaYqbyU56l9Lykkv7T8+Gm8tQ2/bMmOpMGsV5qlxIb4bJbQ+3yLaF6FZz56ttn&#10;WeVrsH6shlWvJLf813jPXsO7nPmzKr4Gvgf0vei/TW7NHGIy6uSkydSa6oeQ3pm+d9Oco3HBX5D4&#10;pi81bprrTGWmkZuiAS3NtJyj9sk2YA0lyp81vmkVVqO/rOy0B9aj1lR+oQb2UJiMeb/r+OwfCTs9&#10;et228KbV8NLVG/HDVyeKT36Bm77+uk3ENYWrYsdcu4F94avU7Y+bHsNxjsFHX3s1fvpDj/5DZKEv&#10;45oO4vwdHgpLSew0cdMF1BW3x2Wu+6Dcinx0vuUD4qYFdjozxunP3U9/P1pTdajFHFAzmemBcNMU&#10;33RZZKYFbko/KPZt6J8sV9uHzlRuan9lMTy1hub0CLjlf5Gb6isPN33j3sdjLqij4KlNtqszlbM6&#10;/9z90I+CGtPITamXncY4p+g8k+bUvFDqCBfASWWmlku+w/K3M4Zagt2++lt/H/4z3PRtDz0VjiJe&#10;gPFF1YK+Hlbbvp9xyx54EX75KY6Zy4mb6qO/KOekiZsuYH5aTuu5FsBKX/74M+Hg7/0kLIKlL4XT&#10;9cFEX/HUT8IvoSuVl/6v7z8d7beeehpm+gz1/xxehWbb3E3yUuOVqt8ehKNOUG9dqu/EMqUuaU77&#10;uIcHfeYwtZZy08RMZbBRV8o+bSyx0nH2lcFqMlXZaeSm7JO4aeKi6li1xE9TvUxWG+B8RYttiu1K&#10;bs/GTdN+85VFP/0iOx3w3IXz2+a4PV2nfFcr6k0PhJsuo5/f0ZuqJc39xOYt3WeGTWOnbHPde9Nx&#10;hPlmO9wU/Y4cILIAxv0VuOKoelNKx+hei7mkOgafWDbL0HrAKbRp/NNxjbnMGNsk62ZZS+sxdq9j&#10;82SM0dU8FU2dk2N2eajjrB41UUVjW4wlnvt3zMzR2MsYu4v99dsflZsyBm8SP62O76fmOL1+Ge/4&#10;828KTeZdx0+if/k350aGaj7PGv78VXKEVuCf5d/P5ubNX6r/fsZR3xNi7ijZKX3Zirz0DwvxTZl7&#10;V8daOxZeWuSmrBf98l0uric//YyX4p//J9i7Mm6adKW1P4Wf6rdPOcVNP5lx03xOfpbmNPndz1cm&#10;X6hUpv1eRD/9A+Omq8I0Zvox9KfHJT99uSh89BOU6k21yE9lpjO56VcL3PScjq9+61NnB20aM01j&#10;yQPgpjLTA+OmxI+bj5nG/nNB6xPHo44J83Gh/W3Hhan+y+htivqcNJ7cbzk1Jp3JTae0pgWGCROZ&#10;xkVXoVfAptXN4qbqGeCkucVl+uSRqRb2jbFTPf4BcFP9nNUbDqJT66VNUh8a43vAFNWll6OfesZN&#10;ox995JuyNlgiOjM5StKE+tke2sZeuEsv7Zg6y25Zyx7jj2Rtnlo288YYZzHGANj6GFq4LN7pCHxW&#10;zWgf/MU2sJvP98BMupm/NTaqXMfPdsFTzBVjfS/X6LH7MWM2Rm4Kt1DLqY6jgr4ucl7YZ2knc0N8&#10;XmY6QLs8Rtta4lxa307yg+fm3JH609h285kON13/QGjCS+vqTSm1AZiz3LTX3w+uqW++OtMB2lN1&#10;ICPwTJdtc91mO2ws6yqMt8o1quM0vmnzxj2hJTe9AUbHujFTD0XDZ84rff3lp5ZxmbY48dJRfPKG&#10;4KBqTUflpmhDq2vhpOhNEzeNetPV96JzRKcI5+3jmuWm4zDdGPc6P17/dtgpljSsJdjaIHl7rRvb&#10;TOxQNKszuWntSvzX4YuHf31fOOye+8PEjj2hDTddcSea09thhuh//U9G1dbgmz96C7FEzcmMVtT8&#10;TlX0sOMXbQmtS26FmxKL9HzYJsvNyxhPbiSmKePAQcZ7afw3AivVqnDTBgyxCtM0rql++sY99bg1&#10;fOVrl29Db7ohrMAvv33WjaFFafzRxiVb0KPBUeSmjD+NZZrx0z2hDBvV1AQ5NtXMiyX/rGzgf7p2&#10;B9wU/SfP2mFnrA0TcNOJr5C36Uw4xWW3Rd9/9apy0shK18hIMfxfy+vgOOvQl95oqd4U1gC/lfc0&#10;zyVnFW3LJO1RjDcJM5089XrOAQfBN99rTO/ffu8rLL7ruedLeV/AOQ6fvR76Jd3OX3BP96ILVc+t&#10;GQejCjcd5nkY4Hm3H7AYHYG+WMZp970+wPPbx/PWhU985lNv3xydg/2XqD9lXMB+vdyX6k1HLL1H&#10;c24aYw+7L5/x88vxz4n9MPtO9Jvs60djm+v2pxxbLGJM4Dmcs4nzFz5/PKdyVHUcy/bp4wYj/faP&#10;M24KF10AM13C+iGPYI+qEZmyBd8h5iljBU1uOpOdFrloyvk0X9nRlnocr+NA9KZFbhrnAi9gLm8m&#10;N811mXCcKSaaLbe/LM/MrKML7ewn79EyftpCk6xlHNQS9pm4Z+SmV07p54rvtLhPxk07MU65B7MY&#10;M4Vj+G5M78efgZ0+X25aY46hBvesanDQCvyzrMb0uh2ZrYGNUjdKWS5YjAHMujrIij79+vavJg7n&#10;tXeEyc+cHSaIO9v62CpyzZ9Azvmz0WWizTwTvnnChaGBzrQJK22tgqOxbnzTqrFNqdOPX796GWf5&#10;dHSkHzkx56bvm85N6ee2P392aMBBjWtqPqnyWdeEMnpSeWuFssE5raueDduEb1YxczdVT7401N5P&#10;DFP6y1X7s/R3G/RPIzflemtcV/mCDWECrWrjPNgojFRuWjYfFKbGtHr2GuZj0LWeRZ9Bboo/ft8G&#10;5l+Ia1qHndbJw6ceQP3pGOsj1389DNI296En7aOdNu/TKHx0gFimA5a59VGWqOvdBj/FBvHlH+a4&#10;ZX5nY5oWuWmV3/rnrTdtoMefi5tmc+g8c/vlppdmrPQEmWnOTe3jJWZqOYObxthKaksPWG+qTx5z&#10;1mesiX4F46fz2TPos2GTXHsLvUnr3PltnG0T5xOn5YKbQgvT56HKe8V31BDv5JTTMJa+ywrmezL6&#10;6Ofzjomb+q5M8cHlqNH048DivOZt8FaYrGY81WSpbmAr23Lbn9bUbS+Kn/5ToRPfVN98eWm078Fg&#10;ZjLTGet9sIYSn/9ZuelKeE8ZPlSCEx0K51kK7+mGFQ1+/19DEzuI6+mhfvKRH4TXbbkXZropvA0m&#10;+lY451EwT0v1pm/A5KZHYa+/HlaKvWmNGtSfDzddAFPRXmxuOstX/+fsp9/xw3/sx2HO5Rl606LW&#10;9IC4Kf2CFN90ueyU/or9GP147NuYt7ILltkLN10CA3XdGO2D+LJPwC5/FVb5Vrjp0Q98F83p42hO&#10;vxteCzcdZrvMNHJT+kclzJimHW6as9Mu+lQzuWlipvLMRd/O/HQ8r5rXw775g/DLDz4RfmXfE+Sn&#10;eir8yjefDG+Dm3rOQRhuN9y0G96kX57xmmRLy+4nXoD9tQIzVXNqjMyXE8vg4MeeIRbDj8PBT/5z&#10;OIR7fiE8crEGx6zBJI9i+b/BR3/rCZgpmtNff1Ld6T+FX4Odjv39vzC3gE4bVnoE+x+JNdm/Qd0R&#10;PDd+Ppkc1BinWjM3uaDW4abc07JNOag8NOlV26zLS7XETIvcVM1pjbZAi+yUdY+jjnU+buo5iszU&#10;5Zn88+fCTTnvoOe25JzJ0nVGZsp3lzP727jutc7JTeWSjsntf9Mff6G5abo3F9vnz7mp8cGm8i7p&#10;M/lY5AxV2Kl5GBI3Xcw19TLu6CGvVA8+/r3qsHJz2TrHPd3J8rGQsQG7uW8zLQnlfepD1JRk5vqh&#10;bsf6qDMGaQnWkBnj+HvxG80t6kcZK3Xv1JePHCW5pfqUfzGWuS7Ksb4++r3yC8bskb0yNh9iLFy5&#10;7p6oOaqpObp6R4yn17j6rui7OX7F7aHN3Gqb933rq/QXTiPPxRcZO3z6rND8IL78//uTMNEPhLF3&#10;wErx5R/7n38KO/3zqdxRxNiXm+rrlNipPkvOv0dmSj/S/uRcNi83Zd7euKZy1GqKbaretMNM5abq&#10;TT9DDCnqsfrnz0Hvcws5iomPNdNXP3HQ+crES1OZ9nupcNMPn4zf/in46T8bN4WZfgLrcNPETAvc&#10;1O2fnIObfipjptGHX1ZatAIzVY8zl960jcb0uXJT81UU/QQ7y52xXxp3ykw1xp9p2/Plpox1HbNO&#10;56ZoTWWaHT952KnLM7hpm3547JPPwU4jT8356LNx08hMPV9kpgWNqeecQ286qgYB7taT80dZhdxU&#10;7eUgpm4++emrMdVSTqhh2N8y+gjmftLHN/r5w3LsN0TtGIxlCG7aY7vMdvmmelO1nH3w0REYztAW&#10;+Ct60+Snr3Y/xjXxOPiKROZKG5lisUw/D9fKsdxHnZz+/fogq6kbQ2NaxaJWlnX1prJQr9XS/DVq&#10;VGWlftdelzGX3a4Pv3EiSzBa/fTNCVWDm7ZgpTV0pzLTIY4/BKeM7SK/n1rTPthpP23mCOtljlGH&#10;d45ROkclN02aUb/nCJ9NeaEasNLW2j0xtql8c4hr7oUt64M/0/TJl5/2c65BztPPPsYmVXPazzGr&#10;6DTNd2+c09rqe9BXsq7mdB2aSlhy5KL688FE++SkBevfJhPPxkWOl2RsxsOsbIYXw2IbV94Zxm3v&#10;r9oR453WyD/ldxhj36E74XKMq0fQlY4xNqszXhu4jfsrjclYln86ljOPUx9MtPY14qRevj009NG/&#10;+PZQv4jlC8kvgo51FIY8DIPqz331o58irLUfG4F7jhDLdWQjceO0zWhFiRs3gua0DjdtXAE31Tf/&#10;7HUxvqk++8Y2bV4Ek8VXoky+wxGYq/70Y+qlNNkK3HOM+lF46Qg5v8pwzvKm3ezH73fFbUG/+Uly&#10;fYzzTmufStziVYx5V5GXBa1sDb46ynWMEt90DFYTYwDAesaioYeDkZq/KVrOfoxb2riAa3OuUe34&#10;2fhtqLlFf6ue19iyPivqmX0Xx/g6PA+D9BkG7S/4bqZUN+qyXHOQfskwsUKjH4zP7BZjYKAPz59f&#10;53fNU3noXvoy99Ef1ujza8bdUEO+mG1a1J3KPx9EU44fmM9h993M2e5gzuHufwztu78dxu96NIxb&#10;7no8jNP3bhGbq4HVWe6jLO3jM/bJHlRbii87YwDzCXQTA2s5DNT1pDdVY2psU8cg0e+N72KMsaX0&#10;+5fCRhfTT096UuN3LYaRLiroTN2WTO3p4odY55yRdya/esY68tCltE1FLjrXsn732rRtHgeTtRo/&#10;YDG2hPMsYTzUtfuHcY6hcc463l3EXYSbTvAeM/7i5BdY5/00yftm4m+1S4hrSwxbeeaXM04aeSnv&#10;pUnqV54I85xzrq7ASefcDu+ZVs/+8Rz55zr8dOZ+s9fV4EUOa9wI35fqZAvvTGOcxjin1hXNdyrW&#10;PH99GPb55BlQZ+0zUFvLc4CVed7iM0HdvGW+b9Kamu9dbio/jQyVMulR5yrjcXnmypxjdMNucqlt&#10;ZX7V/+W8sOKz50WfmfbJ6EYvJP7nxZuIB3pDaMAjJ+CcE6uuDBX4qDFRtQa8snka+xKztELuqMop&#10;l4Xa/zk+VN7xvjCm3hSfqcrvvT/op19Fb1r79Gmhyecb+PnLWmWlMTeUzJTjNNGaVs+8lvqv4c8P&#10;T4WfjsM9V5xELIC/+tuoMagd+9FQp7+rv766g/oHv0wuOv5H8j3pm18/d22oUcpKa3xWk79q6k1b&#10;HL8Ni9UXfzDqTbeEKt+zQr+0iga1bH8Upjp63Z2h76bd0Q+/lzimJfzyZaj655fQnKo17UN/WsJi&#10;XijXrWd9aMOuyEyrV8Jjr4brXUNcUxiqfvvTuOm1d0RuLbtONkq+hNHraOuT8d/KwJP5f2vp/4+6&#10;YdvT/L6YsN30HuQ/dW7CeE3On8d1nrX2l6bflxM8Z5P00ZyjmkT/rb50LkvPT+ukq0IrZ6f2qVL/&#10;quObf2rBT58+2kw//XH8EWLdGfgIRXYqP8XOgpli43JT2gr99SxbvK+ixXWY6bkb4aqb4pyf837N&#10;C/nfmJcbNmehBj91eT5LWtNUdjgp7+HhxExTmd7TvJcjP7XM+el8ZTGX5FzLiZu26DvUtGsw+g8t&#10;Yv7Ur8Goq1+tlpY+BWX7ijtCG/1NHX+Wyuq7yIX8vfAfnvjXqAsdhqn0wCi78TXtggkMsNwFD4gG&#10;P0hxTrtho11PwC+/B8+kLMEu+2CjAxr7WbreR33kquhPrR/EZA9ayquS1gep0wZyU+emRU1pZBOw&#10;H65vOXnjl3DsJXCdl7G9hC3muEvhRpVv/0M48q6Hw9E33h7efC38dDW6U3ip9saiwVKNWaqGNMUu&#10;na885rqb0K7CXbHXoTftIy/5As55ENd0MHZQXJ6Dj6Z6ru2ggs2nK031MZYpv3snpmlxWR99jf+r&#10;6J8/U2P68sf/GYaZ23coNdZj3NMn9Pvn85QHo1N9NnO/eC735befZcSYPXg/NidLzRnrIfQtFqP1&#10;fDZb4jxxwYr7T/nAEHMUjpksMdFXwSPfDLP81X3fDb+EHf4wYxD86eWjMtFFHNe4odMMBiWHiiwq&#10;+u1nej73UW9qv0hm6vKib2d8c8Ej9JuYe16K1rXC8X8RZvu2feSievip8GqWG+SgGsQ/v4/xj2OK&#10;3l3GNCPmE1xJX+jFMlzmql8OI3354zBSNKUxti188xBsKfdaH8+k2tBJ7q1XUh6JqcnU5/413/9J&#10;+K+w0rfDTX/jiX8Kr0eDOgQzTUzUUi4a/eYpx3NLfDRqQqlzv6T5lAeWOK9s0OdSrWVipn5erWlk&#10;rdTLDRs8n9o4y21sku2ay9a5T5VjpTgA6XjpfHOVcb6F9iO2J3m7UqK0zdF6WN6fxTaJfVLblI4T&#10;j0F9jLfK82lZ5LnpWrxmf+NkqT6yU+pL/gaUK/l8jedKDfDLyAvlfbmMMYQW9aXch5mmlJK+upzc&#10;+8vy+VjUnnK8GPt2L2MM+vLmTlN3YX7ZUVhpnwY7dVwiM01++nLT6X74jEG83vlsjz6vcOCCRf87&#10;2UPRGCN1tF4w06Q/nfJpZWy0KzPjns1lUZPKuD7xU0t1qT2RnepXmlnvXehpGae73XdozXce77aq&#10;5VVoTeWnlL77Ur5ltzd4D2pNx6/0G5qwmxZjiCZ6xcYH0aH+xeeiv1TlnR8KlT/ER9+Yp7/7Xvqg&#10;76V8Xx779P1ZbNN35uz02I9lzPSPXceY26+mOss/0Y6LnLRG/Kma8/Y5c41a05ybyk/raE9baFAj&#10;S831pnX8oWp/9qnITY1vWjE/K33NaJdshqFiiYM+W/lCcVPj96MNmGboBFKuqBhfin5r64SLw+SH&#10;TgrjWJYL6itZ+eETiW2qpXq46Uflphk7lZ+qv8jsVEpM3elxxD3V5vLT//gZ1OcGI42xTIvlp6d0&#10;p+OMUabs77KYbwV22v78+aHNGHMFY83D7AN/xv3Zjz7wJBbjw3HfTC/Zj/0zH0j2oZ88rxXHdPtd&#10;Tlw1Y6DJ17FN/7kT++qEfCxJ/zv1rzs6HbdpjnnRotnXTty0dRLskj54h5vKSOGlbXmJ3BQdwzST&#10;fyZz32T5flOaBz/LMdwemSla02mclOuI65z/RM5/AtemLomxuX1v+7uyv4xJZgxUfth/71Po5qe4&#10;qXrTxE2H1K7R7i3bbTtle5Ub/DLGR7WNpN3ro1wOh8naaPjLfXKXJyPHlG0Owk2Ht2bxF1N8U3Ms&#10;2c7ZPtqW6UM8n6VrNh6q2ky5qZx3hGObG8rlMeObwj5lRV2cX24b46fATtWUFi1jquxH38H9SvfQ&#10;j+CYkZvmfvrGOTVv0zDHj376XG8f+rgY39S2k75+H22qDLXMcQawbnwAnIdyvqrEbz0E5zSnlFpT&#10;80IZ3zT66cMKEzft5/cdxJdBG+C7aYNyVDi37DPqQ6mTm+q3P8T5hmGV9euY06I9bkVuujPqRPXT&#10;9xz6sfeiIy2hUzW+afTpg3kO0qZH3285Kdc2xPEHMXNeDfEuq2zcG8c4Tdr0lu09/LSOv75joAq+&#10;6BXHWHdk3HSUsfYIY7Aa91XyIYy5nG7OdKH63ctAtcYVxHiBERrTNOaDumALuppbMl0NY+oh/r8B&#10;+HqJuTpZq+M/x35lGGnlZsaLNz2AxlQ/fngs1zDKdvll88rtHGczfGEDPPamMHERBp9sXc55GHPX&#10;YKFjm/ntYQkVuE55I+uUI+hNR2Cmw+th1+vhpmvvZp/dMddTnWM2z8bvn2ettQo7dQ3LjH3PXBtz&#10;f1S/djv734M29RvkleIz+uLLi9YktuNyYkRsWwvPVht75bYYL9wYAuOX47PBO9U8XOUNe/kv6Edw&#10;3/bxnHVxj6sztS+rJqCXeyzOrfoMup3nxP5AH/e4MSmcKxjIuansNHJTngP7JzEf2h7mM3jGUv8p&#10;lvSRYz+KZzfGJIKZur4IDepC9JbOO/TTJ6jseDSy0lfs3BdW3oPWmHLFrofC5J5Hw+QD3wkT2Dg2&#10;hoZi9IHvhUH8wHr38TxHfoq/F6x0ITmhlsNDlxX89CM3RUu+PHFT2hPPv4T9lxb4qD74Me9BgZMm&#10;Xlos5bSL9hnnNGOd8lM5Z2SdnDctz1cugvVqne1qTgvmHLrakshWOe4y+oTe33XvPfhk+3jeT1/k&#10;veQ7pzAvZx7BmEuw856gXVaXdjKldfCdCfdP75NZZWKg+ftm1vZive+pfP/4zsrX/Yzr+7EsBgD7&#10;8K6Yxk3zd+iczNRtz8ZN4ZgHxE1lZLlFZhY5WnqeDqDkeaxGLrszasb1e/Y/adMfmcz7GA3mQSr4&#10;Thvjs3zV1sgY6/T56rBJWWYZHWrltCtD9ZTLIjOtwkyrxECVm5bf/fEw9tt/Tn8VdoqffoU4/eaI&#10;MuZU7eNfCaMXbwyjl24Oo/gtjV55C9rOLfjKa7cRBxSf+au3xeWYx4r89iNwR/M91U4kLsCnzwj1&#10;z301ND6HbtXyM/SZv3RB1KSOyCQ5zsg128Moy6PXbAsj5GGKx71wQ6aflZ/CgFus65c/hO59jD5k&#10;jT5rlXNFH337p4mb0haWtj9I3qeHYKUPkq8dQ3taQnsqR9ViXih4acwNxRxZH3FOO9w06ljxPed3&#10;9LeM7PTaGZpT11dPWYeXXgcblY/m/+9MbjpGG9phptwPoxr/bZzD8l6j75cxU+YofObsQ1I/wbPX&#10;do7iS7BVnimfwbb7x/v3sjmZafTVz5+nyEyT5pS57shNjatEHyyzwvLPwE0zZvr/h5sWGeoszWli&#10;p/YLZliRj6Y51nlLjlMlbtCc3FR2mrgp5c/CTbvhHHNx08ROM71pxkkTm7Ds014AbjomyyVeYBd6&#10;0z5Yqf7DcqIJ4ja2HvmHMPnYM6H22I9C5fH/G1Y88oPwmp0Ph6M23YmmNMv59O/c9KXLTWWqC5mn&#10;TRrUxECLZWfOln6MMddjTkr6KdY7x1vcNzHTYtlCw/laYp2+BQ3oGx58MrTIe7/cGKHGf6fPM42X&#10;Jn5a4KZRB0qfKvpCM68dWSnnjppT9aaPZtx0Edx0Edx0MX71o3DTI2Clb+ScR33zB2Hlwz8IIw+g&#10;e0Gn0mFI8qTdT8X4TMZMXQwzXQp/Xvzdn4SFsOqF3O8L0Jb6/PVi8stBGN0oJjtNHDRyP9ZXwk3f&#10;/OTT4b8/8XT41SefCa9mHmEA3pr2TfvLOYvsNHFT691nPm46CBtMnFNOqH40slA+47omM20dIDdN&#10;/u6JQ85X9s9gprYrpcRM0b3vj5m6bTC32DbZJhWsxPJz4abFa5ybm/40ctNf4P/zvozjdBkk/evo&#10;D5Y4aYGbJj4/X/lsTHVObgoPiLlk78BnDV46i5s6PrnnCfrZalQZfxRtPmZqfWQQLyI3ZSz/wnBT&#10;tENXw04Zs2sdbno57NScIoyxI0O98BbmV+kr0F9tnHApflLwsb88PhjzXg5aZs5+7O2ZD3/5d97D&#10;fD4M9fdhqn+ABlVGKgM9NmOnFfZXixr1qMzN12Cm6kqTJZ9+cz41YKSa7DT67zuHr737Ezk3zeKb&#10;mrO0yE3L9H1f8tzU/ih9/sZX0K0ctyqMfwwe+pGT4Kew0g+eEMY/8pUw/tGTczuF7atCGzbaho1q&#10;RUY6Didtf1w7vWPjLE8zuPd4wdrEMJ2ys1meYfjFtZMxZmnDROWkyWJOVDjqCjWm2ufkqOdHJtr+&#10;3AWUcxl94xeJm+6PmTq23R83HSenQBtuuX9uCvPcHzeduW3W+vU5N+U49O9nc9NC3QlT3FQWZX71&#10;LnzXZZ+RA8AqIjOkTv9eY5sW45uq4ZShDtPmLZVroCeNn6NUf6q5btzC5a7nx3W/Zd8g9wtzTUMc&#10;d+ymTA/qOfTZl5tar85y2S7av/v/kXjMsMv9mH7G+pTIgZyn0g8546bw0s0Phtot3+I8D0XdaQ9x&#10;Bbo5v7mpbJf11+92HgrW5PdNzNTlWMc22/chjik3TXmhIjeFoRrf1HgAQ+gB+2Wy6gFlWZSRncIx&#10;+3ZNMVPnqJbDUPWzHmEsUkEvKTM17qhmjNOq3BSWOmwudL8PetVkQywPckzNOSzjAwxtgynewZyW&#10;x6TUz1wdh+3wJH71NdhpXEcXWoXFVbjeAa63R95KTFP5aGSk22HimCxWpptxU3SsURfMta6FBTK2&#10;adKuN2GmDdr0+lW055ffHiroWauwomE/uy3Tmw7BTc1bNLqV/2ErcR5kmuxjfM4a+tEa5Rjfv3kZ&#10;zPDiLBfUxIX66sMO9VO4GJ9EuIBsc+wW/O8Zu8tezR0vizVG55jaWnxLq+QmqTCmr259IDRv3U2e&#10;qrvCitW3hZVXbAqv+NqGcATajiOv2Rj+I+URjFdetWF7OGzL3WFy271h/LY9oYU1sPqtxDC9mf9A&#10;uwmmig3xX/TzX5f5n+qXcq1nrYtzFJGdMt8xYW7EM5n7QPdVh0m04Kz1tbBq+GhzLXFm12H6Gqu1&#10;g5Ma/1Td2xjzFWPwXtm5cRUa1+yI/1UDrXGN+3aUZ0zuOWjcWWKHlrhHl9uX5VlwTkF2ag5HuanM&#10;VLPP633bw/3dw2ecK0jcND6vPFvmqpTF+gy6X9f93Pd7Oe5ejoktf4BjmQcg2g8jK12E3tLYpt30&#10;TYbQlFbv/maYvHtveOXOveGIe/eEV+0kTgO2kuXD98BQ9z4UDtv3zWjj9z8Smvc/ivYUXfkDxBjY&#10;x3PCHPYC9JkHP/RjdKewU/pH5qBVox61pvfp65bpTWXFbot5bdFzprGJbHQB4xJzP2nWpzFK2sf6&#10;pDNdSluiZjTyT/I3LcYWce6FHvNAjc+Y+6lotnGLYcqLOEam6Xg6PluVa3hGzuae+Lv12AY4KhwO&#10;bl+7aHOocW/XLrk5Wv38vP5C6tneYF9z3Tjnph51fm6ac9H9MM/IQyP/yTlp2leGGu3ZuWnH7z9x&#10;0+SjkXPTaRrTOeqm9KZw0qLe9IC5KT75N2hT/LS4XNQhzrm8+k40jxhcTs1p9dJbYGz0Lz57bvTV&#10;bzO32+K3qJ23nnzzsEh4X2Snl94c/djNU6/ve+XcNTBIfOrPujbqO1tn+k6/JIwx319++1/EPKij&#10;9lPVnL7jfTGuf+2vTwkDN94T/eNLm2GSt+wJ/bQpfTfvgUfiE7+Fdov2bYQ2rBSNevYbuY7rhbWW&#10;z+e8ab7ePig81b7oMNt7OVYP7V0Px+nlOGpE1X/2c5zR678e5/b13a/RLjUv2hTGOM7IGn4DOGkN&#10;jWlFbso5anLTy2XG29HX76JtQGOK730vPNTjdVF2b4eTwlHNCeV5elg3L1QX+w1u4T3Id1RbWoH5&#10;1vz95KL2RzlmkZFmy/4XU5ZYqXm8oq2Bh2r8V9HWZP995KQ5K+3kBCMGysQq5hqclzge+wLMVMvX&#10;O1pT12WlctOcnfpsRC3ps+lNZaaJmxZzQ8lItVOfCzdlru1MtKYaWlMtjoPOLnBTxkVRd3qO+tPZ&#10;etPGRfi/5XpT48w8V71pmnecxUzVnPLO1jpaU9npDGaa1hM7nZeX8t6P254HN60S+/zZ9aY/jeym&#10;Cz2VelNZRBcmN9USNy1R11cw1zO+wT7PQ2+6Ep/8EvrK5fgo98OBDn/8R+EX7388vOGuh8Ibtt0f&#10;jqFfcdSWPeG1W3eHo27fE46+9R70plvD0as3Y5v+XW/6Etabyk0Xad/Zv8lHi+b+i3NLfZJiWeSm&#10;vWhC23JM2OUrsaFvZf75+vLbz5jFTQvMNOpNnYeO8ZAYg7EcczZFXsrnI79lvhh/+kX2j74lO/2n&#10;0Mf5WpxLdtom9u7oQ/jj72Ns5hy54zb6eovoky3iXMZGXUgc2CXoeZehVdS6sENlppisTkYnLx3G&#10;BjDnD0pYDzbMM6kuewSf+8PRmL7hyR+Ho5lTWOFzA2uVm+6PncpN9ctP3DTun5/T86o1zeKbZtzU&#10;uhqW2GlipqlMPLXNPm3OnXSsbo+fg6uae8rlA7EBvl+y2L7kzLT0BL8BWvdimzPXcuKmqfRYxf1e&#10;WG6q3pR8cXNw0xS/NGpMf17clONGvSl98V7G4iXG+XNx0+gPt/OpubmpDHU+dgoLKGpNXZ6mM2Xc&#10;1FmP46kZ8wT5+CppTS3n0poW64rcdC7N6YHpTTNWKi+Nhs60js++Y2t9+VuM3cfhp23G3ROMlyfp&#10;A0yctyH6r6yk/6If2/gnzgqND5wYau/5PCwTf/5jjwvld34ULeoHsQ9Fq/7Rh0M92kdCA2bahKPW&#10;/uhDoQ5DbaAzbaIvbaIlbcBE68d+jJiofJ76yFtlri5rbIvlvNz0XHyZ6Fd2+q6bMq3pS1Bv2rLP&#10;jzVPpZ/3SZgmjLQFMx3/wJcjN40606g1VW/KNm2m3vSjSW+alx2eeipcNY9vSjmNn0aeyvk++dXp&#10;Zi6oaYYelTFKZudSYp89r2OTnzknTDKWacFWYx4Nx2kaXFTG+pLgpmncmUrGpCmPQPtEWGQco+bj&#10;We7ncTWq6jzn4qZfgWOqDU16UzQM43NZrjdN2tJZbLWjQbUPf91svam++Wq8T+b4UXOqnonr8lq/&#10;dCk+0OgPc24qAzW3tdxTDql/sLxlJjeVS1o/BNeRMfq5Q/lch7naJsFAYtwU2qrITe+nzWS/rnue&#10;wn/4sVCB3zQ9xi3wOrRwslPzQhnjVP6pNtQ4KFFjx/HUk2oy0lRn2ccxS7SxJXzJ5UQyXW3kZrnp&#10;Q3C0RxibPhS/Qz/HVT/agw+z7NRrX8YxZE3RqLM+mTEWjW06gs985KabYH4cq4LetAxLG8Mqm+B4&#10;6FHNSdUNu+xwU5b7djxGLihin0bNfhZbukvWyXzaiLwMJlfkpvW1u+FtMlT0j2gNYy55/wc+E2On&#10;cg7jnKoN9jyH7kTLCqvspU6mOrblmzA4+CbctEk7O0n86QbxQ5u0u3UNn/0yrNL4AANoVkvw0Vnx&#10;TdGbFmOWVVgf20hOKPnr1ZkvgVrTxhW09cZlQSuq/11lHeN/xkhy10HGTCPoQUdvQV/KeGxYbsr4&#10;S02oMV0bsMA6zLCCDiVx0/ZFt4UVaE4n8Hdv/t1mNFJw00tv5biwjs3fIN/VXlgieaCiwRvkpMQD&#10;mNiyM0xu3RVWkINq5e27wituuyscsXlrOHIteRLWrA+vWbsxvO5GbVN43bpN4bXrqd90Szhyy/bw&#10;mjt3hMPv2BltJeWK2znWdsbiW2Gqt90d2rDVMqy2iu99lXF96yI0q4x524yVJ1bx/DJmX5E/s+3T&#10;V8Mn2H49vzlxS8ur+U3QkpbhpGV99tGzjqKN/X/sneeXXdd5nymZFAt6GUy9/c4MwAYWFEqWKMqS&#10;bdle+ROSj46drNiSVhLbkWK5qVmyRUumFdukGjtVWED0MuggiEYARCMJgmK1lDii1/LykmNHO8/z&#10;3rMvzgxmBgCpmqUPv7XP2afcds49ez/79757kPvNfMLmpNU/bD5avbwNuKw+4ybMtMa1O+R9xz0h&#10;V10E55wHB/V5LTc1Z7/P//Bgcw27LDfN1/Fcru/55B0Nvyn3Vj/3gPerOYnlptZ7by/A9z0XT8Hc&#10;U3BTvAazn+EchbIH9crTjEvThl4EW62eejW18ZRecwReSi7bZUefSzc8fRp++hzc9Dk8p8+la489&#10;n645BTN99qV0zXMvp2stn30xjT73ErH7r6Tq88SrnOHew2dxJf2COXBHcyrN9j+Ee3u2XtOCm86G&#10;nYb/9GSnPT8Dzun8tHo5Oj4Q/CD2B2Co+iGi70JpnczU2Dl5aZbc9Eo8rp7jKo9Bb3vpexctXy/L&#10;153F+sxXmAvh7xjHp48xk99DNt76xh5Y0pPM8QJLkic9foDrAqa1Bn6Fr8548zrrNWTZfJz76xF8&#10;0lz3bZjrKOx03DOl/HzJy/lZNFUZ+71Zblrw1TfATiflpjCxCrogv6ncrGBn8tLgZ4xL5DjtHMc9&#10;VTnIMX7PVc4ho3M+peHP3EPOddonf3xXWvyxr+BTvL8zhi/Lpg0lP619czdscU8aJr69xbLz0ZsP&#10;tAFjXMzy4jtXpRZ+0Pp//IMUufjxl1b+7QciX3/l330omV9q+JNfTL3k9+iTlfL/NQ/2uID58eSn&#10;cs8e/suGNjOWwn9Z/wHGIvFvOqe93tGKbBNGWkHGN9XwiNaoq8A5h+CRfXjj+4mVn8exxtP3sryI&#10;vKM9lINb+b+CYTbv2dD5vLJffLMV6oyT0m9atV37EJyezxLzRJnjdP1TeKVhu7JS4u/lp/OyeG/z&#10;sqyLZeIU8NYPrYWDcm5VX801vuYgsfXG3x+I7/wsGz00Lt5ezu3vE8I7Ohg6Coc9mgYYb1KD/Nau&#10;D5LTQUU93+lAocb9/J6MW7UZv2rduaajL60j1wL6yoY0TF6V4b96lHh9c0eTzzQ46cOwctpuxT00&#10;WZx+9pyO85tmbsqYdTDTHwQ3/TLMVMFIs4KbfvUsN22TbyZi9O/JcfrM72hs/hvkplOy04vgppmf&#10;/jC46Qjjk/prLoibwjnmobkyUwUPLbPT7P1aKCedTLLVN8FNjX3tkw/BTBe/8nq6hfkxb920L/3C&#10;ul3pvet3pV9etzO9Z80O4vCZB2r97vTuDXvIW7ojvWftjvS+9Tt/xk0nclPnkOI7/UmI05ebZq/p&#10;VGWZh5aX3d82Ss6zXt7mcmantiPMf1ol/+kQmkMOUreZj/SyF2jTZI+p5QRmOhk3dX/9oZHblPPM&#10;5Xyz5Ki2dTin53aOqt4X/yFVv0V+SDyq5l8y77y5A9zn0lf/T3rLa/+aLiHvwWX8HpfzexjfPff1&#10;78fcZz2UvVzzKvyf8EdzaWZuamz4fDTP/bgnvTeN4++FlY78/b+mxcj51Hqoz9x0KnbalJmWXqfL&#10;aeGaekIzMzWfhutyU/cJBkqZeamlzHQcN2V9hPdpXZmbGqufvZvnY6dyYfN7BPfkv2QR6mUcZRHM&#10;VPWxPp2c98lzZPXzX9RX0vm4afn95ffsd5A1Lk6f85a56VwYpO38iOfi2ppVXGPZQzrZ9TaxLu87&#10;VTnObyqPxUM9lzb5WW6Kt0jPKf0RS71CenXMoye3H+c1lZlmTcZOT53LTe0r5f5Sl5lS110u+v7j&#10;fNbw0sxOy4x0suXuHFLEkmaGWo7XvyBumnkppc89mWnmpqMsL6HecliP0UN70sjX8BnBTofv3Uae&#10;H/jplzaR5w3fnHyH3EMt2rXN35OhfgaG+kcx31PkRSUeKuaQYny/Rl6pBv7U6q/DVRn7j7h9mGj2&#10;m+acpg3YqHlLW3hJVVNWWrDTxm/AT+GsEbf/2x9nv8Jv+pmCm9K+7LJT2rA/iXH6w7R7Hd9v//Uj&#10;ME64Jx7TkMufpI/wR39DP6GQXBWN/sldHX3si/QjOhqhDH2c8uMcl/VJmOc4yT1L+rTe0LOKuHvW&#10;c6kPIMdRRWmsHB6BUeOo9AN89sE0jGSpxtAZE7jYviDcdPFPgt90sn6pbW/5KDqHm9om/0u5KZzS&#10;WP1xflPq5KbGfWXuWfDRs3H5BUctfKWZmwYbLeq6cfv5HJaeJ/tNfe2Cm0Yd9aOuy039PPQljJXu&#10;gd3Mx38mL5x1Et/X0/gsYXTGoEd+0MJvKi/NXNLSmP0eeJ38cR5c1DmgZjNeKXcNwT3Nme481rNY&#10;dr+F+zkv7KYBzxnmeJlO5qaDLMtO5Z+R25P3kXOOZCaUy1zfz3vugRH17iXev2CmA3hMg5viZ5Wb&#10;1illqLKjPl5fdjqP4+bAaBaQr1lGPIf/aXlqePUs4bbW6zWt4P2swker+EvrnMdSZlrdDL/Dh1ol&#10;hnwAFur8OLLTuTBN2eZCPKHK/9Gooz7i3mGH1c30beWmlPpL63Az2VkDT6j5SPWfVsmvuUC+xXes&#10;5vNec37UmCcK7rbA30lmym8oE22sOQorPZxG4KSjjx1Ow3hOh2WnlLJTt1c4r3M1yYR78atmyTyd&#10;M8ocAOYCUC34Zn0t53wUrmMMwSOUclOYaZvzNx0T43+9zmtWNstOuS44zjypA8wF5Xz3+kP1sBi/&#10;7FxdstMKnLX52MF4BoziN5Wbjt7/BM+C3cwtuJu4d0rqG2vgHuQbbeI5be55JjX3nkgjMNJr4JzX&#10;7z+SboBz3rT/6XTTgaeZs/aptEweun1HWrEFVrppC+UuWOnOtFKxvJzyJrV1T7p51/50074D6GBJ&#10;hzgn2nswLUU3PHUs3bDnYLpuw650zTc3w3Y3psVfXkcu0tXc84/gM3fee/rRjEsMM09U82uwA+d7&#10;gpcOEt9f2QIHoX9rX3UhvNTctP6O82TfsNAmOSQaXEPBTLmeWgWbr257Ad6vRxcPEJx5IdfBPPzR&#10;Pru9B7z+nYcpjyVE28Brmut4HvNB2Qbxeh+cwE29T4Kn2j45gK8b//VM7gPHNPR1zsUTrq90Hu0T&#10;87EvIu/VEPMW1J95NY0cfyHY6A1w05tgpDej659+AZ2Bm55J1x6FmR5jnxMvwk5fgpm+ktpo+LlX&#10;iNl/KY2eVqzDTofxOrTP4JGVmfKactOzzJT2HMxUxbxQlP6HzIB5mkN0RsFIr6R9fwXLV75i3tN/&#10;jvynM16ir+E+8FjHts2bqsxFGl5Ttl3lPhznsVP1hyarv4zXmCjj4eyT+PqX8X6cr8rfZwB2Fcz0&#10;67sZe0Xf5Fp+eC9cjrlzUF2eimSoctPMUl0eWUUujIKdnpeb+pw5r94EN/3cwzwreI0Q45jZrzeJ&#10;t3Qy72mbPBkDML6KnDT7TVl23XzCUeb1yUrYWpeXys84R2ZolsFRYW9TlRVYoIzac8hWjcdv/9U3&#10;U/svHkrDtxO7jYbhaa2/WZUa98MoidmRm1ZXEf+OZ1LeHUxWjyR1FZhgg9+n+aW1qQ0XbTM+PfKR&#10;z6fW7/55irlPf/tjqfZbf5wa/+XTnPeBYKDOudS/FX66s8NKZaaLtp+Cp1JuPhr1FZhqjfWYhx5W&#10;2sBr2rpvU6revQ6/64ZUZ7l5/+ZUf2BL5Cdt4u8cgVn2ewx+ez35C1nWe7oQ9mnsvjlPW3hU2//j&#10;4dT8i/uD/Ta+sRP+CzeFneppbbIeuagofe2hjUf4vyZ3T8FOnR+q5wnGVmGy82Gl5jOVzS7Ai2oc&#10;/5AeVo4zX5TfT43v2Nwm/h4D/i6w0InqMm+29fMbZg3CQgcZY1ID/G963fSznCUrVtarwTGeN9sZ&#10;S/M1uC5qlDWuobrjVPJqztFcw9iEvzkcdeQOr2Xisbh2R8nTO0ofw3vnh8lNu/lO78RrGlrX8Zve&#10;VZRf2hjcNOL1YaVtBUONuaIoF391LPJzT+Sm4TN9E9zU59E5/PSHyU1pPzR43keOUzw0jus2Q4c6&#10;+U1znD5xLB1uuu+CuencMjeFQWR2aikr7a7jBZufVdSHH/VNcNMZr/0LeRq/n6799j+lWw4+l26F&#10;k/7ioxvS+x/fDDPdlt63dmu6bfXmdNuqzendq8c6eUzXbk+3rdnGnFA7fsZNg5s6rz0i72nkKjVn&#10;KbqM/Ac/7PymOffpVHlOy+2Aiewzr0deIJlkoVwffLSYn7JcF/XwSxlm1Dvuijp8k/xF1nOucdx0&#10;AjPNnGo2sTt5js3MqGbAQZ3vXn4690X8pnDZOCevYXkl/tMZLxF/g2L8lzaMvtJL8ci+lZzAb4X1&#10;XcY9cTn31RXI+Z3knnJTvaTy0j7kde9yVzDIvkJuc06lhdyPs+B4V1A/C39qDxrkfLLGHlRlP5X5&#10;qRxW6S8Njynnz3XuIw+UjypZqfH5qsxN3SczxDI/zcx0hO1qFEVOAMoOXz3Xa1rmrpMtZ+4pN+3n&#10;e+uHmYZgzQNokO9xOmUu6nlU3ld+qvJ2y8nymzaoV/nzWmZm6nd0Djflu38rORb8vec8a9t4Gm5a&#10;cNSJrPRi1mN+WXOlcq7Imyo3hRPITRcc+A65/pzDg34ykp3GvND0aWUFwU3NITCdyvx0Mm6KnyTH&#10;480+CS+dKNrqXaag3zQ8pyVuSn69uYp+12TqctNJY/bpr58vv+kUzDSz0+Ck8FLzt7VhpsMP0TcO&#10;7SImkzF9c9yhUcYal+g9unsbuYtgqLRr2rCzUZif+Tpbv0P7FLYZ8z/9+//eyb+P11SemlXLDPU3&#10;P0rc/h+mpvn02Vf/qfOSNqive6zbqYv8p9ajptzU+aJgrM4LFX7TnwJuWiNHlbFS7S/QDvwwzPR3&#10;Pgsr/du0mDkGGl9ZH16JGu3ks9rBMsJv0FF5mTp8FWVVaXtW6f+Nkz6MLPsbZdn3KAsfTdV+4mMK&#10;700WfZAqsm9pLGP7DhjkJ4zpZ96GT92blqDFn4Gr/rjj9KfgptFnnYqbUp/Z6bnclLEBuSmcM9gp&#10;XgZ9qR3BPuWfetkm4abBTsustFgeZn/PV+amndwAvhYKv2nhYSq4aX0XbAY/m3Hm847jByU+3v80&#10;2coQfCti3uGlucxsMhik3BPGGTmen4a1wkgXIBmqOU1lqHPhFa7PP/5deBHze7P/IFxzaMeLxFd3&#10;mKnnct6aSonx6A2ddxCeyf9n8Fz+32aekPHwP5j/6+BEA7DKYKbwuvDBck656QDn9zUqrNfkpkiW&#10;qq/VOPUevHZy0nlwpoWUzhHVx/n6WO/lnDH2xXuVWxnvLzetwLRkpkMKz6nstL7pmdjWz/e4CM4s&#10;O110hM/5NPklkfx0AbzLun54mbxSHhrMVG7Kssyshte0Hn5TuOka4rpXH424+iq+Es8d3lDOsxCP&#10;aeQY4FwL4aaV/a/CTDmnnkWZK8d1WCm+R/2g9E1asFJ5qf0U64LLsr/zZ/XA8szTsGAfc4OhHhSf&#10;w/hwWGyriM+PvCvBTTvs1Hkd2quOED9Av4cxMsfJGrBZP0+D36LBeWuw0x7eWx/Lek6dy0nvamUD&#10;71Nm+uBuPJz0aYnPb+Mzbd23hzmhjNlHD/I8MC5+9ZNpZBPe2R1Pp2uewFO6/3i66dCxtOLwsbTy&#10;0JG07MCJtIy6ZfuOpmV7DqXlO/amZWPy0e1pxaZtMNMdafkmOGohl5eh5Vt2phVbd6dlTxxMy/dy&#10;3JOH04p9R7pazvLyJ4+km/fuScu2ca71eFfp/ywjtu7GR8bSdQ+sT1d/6THmvWcOGTSqn/uv5RT8&#10;dxJfOMDnXIjvdgEMetEBvlP4+aIjcHOvB9oFXt/9fMctfMVN2HmTa6AFN21zjclOm1xjDfk8196A&#10;uV29zzhuLizf+ct6GDPtRf0uo7iW2eY+cW6ZKfdtleu9r7jPFu2FlfK63tshWP/MozDKY7BS7v0e&#10;uGnfM9+Fk/7vVMFfWmNep/apM2nk1AtpyYlvwUVhpEfOEJf/fHDTG48ao194TvWdPi1HRcdOp+tP&#10;PJ+Wctz18NbrnnkFz+kr6ernXibv6ctp5PQrqX361dQ8DQvmNcd5TU92YvQzN53juEuhGafpA+BR&#10;dY4ovaLOU3Dly8TQITmozFSual6wYKb8/4TXlP8g54C6ivrwmrKvXhD7LOV+0YUul9lp7vf4Xt4G&#10;O5WhmoPW+a1rPPMa8NImvsXmw/j/eP41ee41YXHGMzfkcmsPcb1QroE3oRqe1Obqg+QQZn60e8c6&#10;uU4///DkpeNyU23L9cFUp+Gmsf1C2GuJnd4OP72d3KsXwE7b971Jbip7Q/JSPYb9skIlO6MMviZj&#10;m0LGnlfxLTZ3MJcf/vfmtmf4z9qXrkXXPM5/0GNwGr7r4VUHUpuxjiF88r17+c/az//XU+SzOMB9&#10;Ry7fOQde7PhF4YgDnEdGV9GTSpunaZuGHB1VeGTrgTFYJ+0tpG/UvKaD5DHtW3eQGPzj3Zj6BfLI&#10;3c91fKfE5vfCT81VWn1gc6res555qshxCj+tWVJXv39Th5nCTavU1WiTtmjv9YzBCGGmVSSPnbv/&#10;DO+VcTx4Zu0rsN3PP5RaH7srtT92Z3hPvRYjNz/e1QbvuSIvVV/fQXtvZ7DPIfi0vtN+3t9CeOki&#10;eGkfvNQ5//rhpX28lnNMyTnlyznn/hD5VWv8VtVNRxk34vOECs6Nr3ZQb22hIY5V+lWzMg8d4Nz9&#10;jDmp3gnqx/vfBysdKNTve+AeqvK6xgTE/cS1ErH8MNk+fu8h8qPIy4fJCxa5TRmvvxpueo05J4rr&#10;fyp2Wp4XavgN+E0vhJsOw067HtOCnXa56d1lbrqNZ+MO2hyOyfEd/Ai4aTcen+d412NaXuYZN63n&#10;lPFS56kcfvQsN424lWCmk+Q3ZRx2hLHHFv6a+qpD54/ThwNcEDeFl+bYfcv58tO/hyuw/Gb8ps6D&#10;VMdHd8vJ19KtG/fCTDemX1m1Mb1/zVgw03ev2pTew/r71OotsNKt6RfWbE3vhaH+4uNjP+OmU3BT&#10;eell3/7RcVP56aTsFJZ42QRNbCdEG4C2RC7L23NduZRdZskwZZeX0XZ5m20a1p33PryftGUmY1SZ&#10;mVrKTZXLEa/PWLel7NSYfb2swUyL9ycvu/zV73Xmd3rte+kSGSmazXVs/P0MuObl8MkrYG4zFMuW&#10;s4Obcr/AMWWni2CdMtA5LM9hn/lFvdzUmP3MLudz7JziXJ7D9V44Xy+l8fsVzqMmY6fBSzmvZTDT&#10;4ryZmcpKszJLtSyzxib/D5mdykhHFPtkBZ9lvbPPWW46GSOdrM7XCnbKf8kg36OsdAhVgnmO557l&#10;95WXu9yT8+S6OLbgrd062ajivZZVPr7MTDNfnoybvoX31+Wm+jfhkrP0djoHGaXXUlx3clPmHZtW&#10;HjONMjc1X6/5SmfRBp/33D/SL2a+A3jAAN6N4Kb0W4zbH8dNjRebjpm67SK4acTkTcNNw48ygZt2&#10;fadTsNNx3HQCO9V/ej5u2slnSptffsozb7z20wemffkIfGzVQcYRsw6wTn+b/kSd9mud7Y1v4sn4&#10;OrGfeFEbD+2izbiTcXbmF/4ibcA7H8crQIzN7Q+k9qe+nNqw1Nbv35GaH/lcqv/nT6Xahz6Rah/8&#10;eKp+4E9S7QMfS/UPfTLG/Zv/9TOp8Xu3p+aH/wL/6mc7voDf/P1gp+Y7HYaV1mWl5AWYlJv+FMTp&#10;O6+A8VvmN20bm/+Rv4SZMrYOGw2/xWNPdOY3pa0d85yy7xB9tyy9Ai5HPn/6cd3SZTS0mpirrojB&#10;om/XFf29cbFYtGO7+apoy7pcWYffAw1m4QsYLDSwHs8F/cwq6637ibv6PPOd4jm95hPM3UDO08hN&#10;9ePmpravJ2Onuc5+ancf+pVFe7wzPxRxYjLLUOEBvYOyy01hLm5jfRw7hYNeKDfNzDTi8YORcn5f&#10;I+Rr+7r0s5W57fBd2PdtwANr8LFB/rN6DjPXjGwTrlLBu2mexYm8VG4q5+xKDil39T+P/0Jj5hfI&#10;I4/jWUMuLzhCHSx2kR449s9+UDmm+Rcjjhi2I+MZgp0G52G550m9lvyvPgUvhAk5100I5rkQT505&#10;HOWwciXfZ7w3zuN55aZVl+GlA6xXkfHPFbfxGYxZDjbK+5WV9vEeBzjnAP/fbvN8lYKZyq5kpiqY&#10;qTyrYKeyzmCg8C99qX1w0QG+jxrnacLIzH3az7qx8TV4Yo195KT6S/WZNph7qDM3FJzFc+EzlX2q&#10;Jr7TBl7PmHdpG4zWc8C9KjI3mJd+0Rpx3HpXZabG4esrbSHnuW/ISVGD+jrn0m86DDcd1XvKujkC&#10;KnhAq/DxGmy2qThfY+uz+GB9P8c4H/y14KUN+j4yUv2mclMZrHlXWo+Q0/qb+lAP8d8O7+UzOC9S&#10;E89dHX9pA17agCM2OV/TeH/O0cZL6vxPwUzlpvez/CAl/rxR8ppevYr8pOQoNd7+5i27083b96Yb&#10;9YfugXHCSFeiFXDN5XsP4zE9mJbt2Ef8PYxzDBZa+Er1lt6yGd/pljH8pmOw0y1R3rJla3o76ytZ&#10;XwFnXbFzX1rJuVfuOZBu2XMwrdx9INZX7NyflhLbv2z9lvT2tRvTO4j7f/tGYv3RcpZXPL4hXfvo&#10;trT4oU1pMSxj8YN8Bp9zfCfmbu0xfwO8NHg5nHsIX/Ag14Ie5irfifH58dtzPehdNvdDlWusyvVW&#10;K66xun5mrzuuRecn85rt8bqHnw8ypjDINduP3zp4KddE536AcTB2UEU1rmXHJPSGy0xjzkquG8c7&#10;BpBjExHTf+Q7qXbs26l14rU0cvLVNHoSxnmKGPtjp9LS48+Rx/T5dOPh0+mmwzBTlpc+zXxQwU1P&#10;sf5MuvEYsfvq6Y5uOAZPPcE+p4jZf0b/6cvhQV1CeTXnvfqUdcT7nsBzqo5/N/ymc06e5aZ6TY3p&#10;ca4lOaoM1DmZjLU3N+lVKOcmdT1i8JmbSb4qJ+2os2xdHEPfJDPTyJFa6u+U+zaTLb8NNtqJvTtb&#10;Oueu/aSZ9K1m4Jcxh8Ac5qLVCxd+U7hajfHDGmytxvM15hHnOWosc42ywbPT+P1OnPlTsU+d9TZc&#10;r8U44qRcNP+PX0gZz6E3w02L51p+nlkWz44LYafBTWFfFZ7t5/hNN+J9p346yUzDryhng7H5vfbJ&#10;zjinkqNNp4Hgpvj3dzj/+KkkmzNXQnzvG+B7vP7Q6kPh+a2sZbyD1wleJ5fb8QzPmFfx/BOzbiw8&#10;vNDjK75vuSka5vdr+x75PYc57xLkvPJ122O0tZynaYj49cHV+8mVfDjyly7cTtz+VnghDLFvE8c+&#10;TtvrEca9H4K5wkyr924gPh8+ChvVX1qRlVJX038a3HQTyxtju8dWNvJ/Dzfu47POJw9AH0y2jp+0&#10;9dl7Uot2YPt3b0/tP/hCaj64LZl7IHKnsn1Yhgo/te3o3FAxT1TBTo3ZHyBHysAuc60wZmjeVPys&#10;cmh9pJGr1OvZ2H/5K9d55C3lvchHB2CWctPwkrLeP5U4n/NKZS+pPDa0zd/Z3xim7G/tb456s4hj&#10;6EUNfoMa332b327YkntqmPfXQM7RN8T3oue/9ei+1P7bNeE19bpdwnUc8UzFdT0VN7W9FOzUNhXq&#10;zgtljL46T37Tc7kpvtO7Sp7TL20gzu4sNx356paO1xR+an7TJXeXuenW4Ka1HwM3lZ/+MLhpy3HX&#10;R7kfx/lNL5ybmmNxIjddCF9YKBNFslE1F046l7hZJTd13fo3y02vgOssee2f0q1PPAML3Z5+6fFN&#10;6ZfXbyUOfxv+UkpY6S/BUH8N/QrM9BfRe9dtS7+0bnv61fXbf8ZNf4K46aTsdAIzlaGWuWheLrcX&#10;cp37luszKy2XM4iZ11t66YucN8aDaa+Q43QGc0NdYRtnCp9pZqfG68wi/lmvaXBTOFLmpvpNZ8JJ&#10;3/YqXBZGeunfkdeIeZ2uKnIhXAI/uwSWOQvpDR18/ftpwT/gLaWcBV+MvBeUzv3kfWYpN1UL3Jfx&#10;grksq+Cm7NuLBpDsVMV+HociFyn3pv7Q7EvN3HQqdlrndbrM1HNybGallmVeGsuc37nasjI3Da8p&#10;x48ojssKNst6mZtmPuox51NwTf5HZJ1y0yrfaZXXl2GWz+35J5Pnz68nA5WNZlbqefKy5RvhpuZL&#10;8PzXcnyD9ziTc3a5qdfOj4Cbyk4dB3AugJlc05mbzj/0v7rcNOL29SvpO6XvPAcvyBVnuH7fLDcl&#10;x2nkPJ3Kd8rrZL9pLjMrnVhO5js9h5tOYKfn46Zt+872r+1XhzI77XDU6hbmOmHMf9FuPE6MVzpn&#10;iOojNsT5PowN7eHZbF3vLvLbs18/+/XjVVI9T7INH0Av2/s5j16DYHX0SYYY9zdHk3mbzKPvfKR1&#10;4pzOahNzLtDWvHdTan5lHQwLZvTRO1LjP/0R7PQjkRNVbqrPtMxNW3/65Yhh6sboy08f2tYRrxXj&#10;9ucrGceP9mjej3Zqbp9GWzW3WS+k1NNQFm1y46MiRorjncdUbmp8fvvjd+FXIeaHOLeIpYJFVPE9&#10;qJyLatIyc9VcwlMjPk1+Spt0nGinGrc2XodYL2kty4q6zFbtn4yTTJU27gA+gRZxVSN3k6/hs8yB&#10;+qm7w2dqPP+P3W+auWj0G+WOBXu0D6ny9nK9+1pP23vUdvc53JR2eMFOO9vK7BRmejHc1POgjq+0&#10;4KXG5Gd2ynvovMfOezfXl/Fq3rMyN9lMzEUPm3FOmgbccIRSfui6KntNMzcd0rsGk5GHyltlo44b&#10;xXx5sFK9nX2wovC3wWliX7krTFO2o49uQObJcmUPHBDOIzc1Xt/4/SGZKJwp3pv7omA+vE/rzT0q&#10;rxxi7qfgr+RLHdrOMXJT3pN8U26q77QhO912hs/6PMecgUXhQfX8WX7WIidBMFP2qfG9ZG5qjlPZ&#10;6SDnkGup4TGYIMyrLgs19t64ez2kMLHqNmLh4KjmQI16t5U4aWMjbMXjKIOjyk2N1ddvitqwzWHK&#10;YcrWWjya/E4yydif44zxrzOXfZN9jM1vw1r1mnbi3+Clq+Smh+Cm9CP1nLJtCR7Ra1aZ8xS+qh91&#10;Ff0WjjUWv835R3itNvsblz/M/7jz4LYiLp//d5cjLl+uw7EP00912yOwg0fwjjzMcd+QocJFH+a/&#10;iDExY/G9xvSPmMu0rcf0vp1pCboWdqq/tEV8QSuY6c40+uiudP06OOnGTkz9O7buYv5ZltFNY8TX&#10;b4OL7ngCXynaDifdQa7SrdvTzZvH8JHiCTWH6ZbtaeXYDoSnlNymy+GcyzaMpZvxjC7bADvFh7pS&#10;9rl2E/sXx3D88s0e2ymXbeJ8HHvzhk3plrUb0jtXr0/vWLMhLeccNxV5Un+ePKlLt+9ON4zJa4n3&#10;X38wXfPYgTTC99iEgda4Lmr4haswbzlpiOvHuPyGPlO8yl43XhNeW1lDcY11PM2jXINNrqO4BmHa&#10;+pXVAF7VfnzCg5mBcj/EPeK9xL2ql7vNvdRAjkU4PhHMlfvTe9F9nYstnq/kZxiEDTWe4p7HU7pE&#10;Jnr82XTdceZ5OgwzPXo6rTj6bFp5+ERaeeRkWoaf9Do0wrYbDj8TntMbj8NV0Q3U6zm9QbF8zTOn&#10;YaRn0hI46eITeE7RtSdeSted+FZaeuLMuHzFxunPhY/OLTip3HQerHQ2dbOPd3iq8fbhO5WNIuPx&#10;g5Mylh2ctPCWOr/9bFXsdzZGv+MxtT8jN72KcjpFDP6k+xSx/vRJLqdvMgN+Opt8aMbazT2KrxxW&#10;U39kbxGfzxgwXMncmQ34qc9pGapq4EPVs2h+U1mq8fv6UNvcO60Htp3LTf0fvxj5DIo5oDr/+/Hc&#10;yuuxze3TieeXsfrFPjH/oc+42/HqqfN4TqfmpjzzL4Sb0i6owDcrxl7DTAfkZzDNEF7CfsZmphVM&#10;Tv9jjeMG8WYOwO+Mv5dzmk8zxndp1zTg1H73MZ8R7RXbKnJt56A3T6f1ddpSTVRnuUa7qEq9cenR&#10;vrG9RF2T383SbR43yv4N20381hX8mM751I8G9KIyN1Pl67BMGGgDtVErYvJhonhMa/esD26q37TC&#10;cu2+DbQdt3W4p/xUzko713mdWvDLmoxWzydtwdbt9zHP6sdTC0/AyAc/Re6mLzCmAyOVlUY7diux&#10;XzvxYVq3G56K9JwSk6T/NMbWOVee18nvLNqBfk4ZKa8lbzWPaizLT9fSFuT7kq1GLlIYqvx0ovSI&#10;dkU7vp/fpSN8pnDpflhpVubj3ZLfXA9pvgbMD2teAF8vWDa8VB+scfoV3scA10wTDWduSrtn+C/x&#10;XtAuy3H6XtvTcdO432xHlbkpMQZvmJveORU33ULbt8NN21/tlD/x3LTsPZ1smX5cYzK/KW2PiXH6&#10;8tNR/abEHV6o3/SNcNPgp3LUHwQ3Zb6b60//fbpt6xE8pXhIYaLv3rgz3Qo3NRb/tk170vs27oGT&#10;7ki34S99O/7TlY8zDgtHvdV92UfdWhbHevy7itLlqfSuNbBXtr8T3TJ2MPW8CoeDk8jDLkWXxLLr&#10;UwiecklJb5GrTKO34knsCkY0btl19T/JTyqbIz+mulT93VkZj38Z+Q1CclNyg0+M0/9x+E0n46aZ&#10;gVqWGWh5ebo4/bxfmZW6LEdSC2Cks5ir6YqCm840x+mL5Cxi7qbw+Z2Hm0Ye+mJeKJfNTy83NU7/&#10;Kl7nqoKXXvrtfyb3wb+kGfw+zu10ORz0Eq5dr5M5qMpy/R/wS77+f2GgcE54ZR/XRQ/cbSHXw3z2&#10;L3NTc5fO5Rh9p+E9ZT/31Ytalhy2l3MO+hqcR/4X7JN9B9h3Km4qK5U7TsdN5a8TuWnmpbmclJty&#10;3hGOVWW26XxQHRW8lP0uhpvKTqvI3K2et83nizwALk8h38M4dsp68FG+pzIzvSBumo/hHPl7mchN&#10;Z3lvcw1cxvU8bwpu2mX1Pwi/qfH55+GmxuuP46bw08xNje2flp1yzXc9p6cmyW/6w+am+FDPYaf4&#10;THOu0/NxU/vZzrU8npt2mGmDPvPCPcb70E9DffDPfuI7Bp+Ex+yDc1DXu+dMMFHz4vWyvmi//Tzn&#10;soCTkh+vCl+toxrLDVSDndZpP9dpE9Vpe1UZH4/2q+07+ie26SowzgqxTpX7N6ehu9cxHyltTNqG&#10;i2kbLiHfU/NDnyTO/7+lym98ONV/62PjuSkM9Sw3pX1qW/MnmJvqcRjms7fv+EZ4Tdt/fg/fAT4A&#10;2pHGX9Vo75ZlfJVt/9x/c9n+3DhxPvsI0U+gNIZwnOjrmY9NjeOp9hMm8FT7hXXYqaoViviqtZ0+&#10;ip4b48Ma9I+cb3jk9ofSyCe+EnOkvmFu+hnyOxQ6X//u7PaiP3i7PJT+oX3Mz9OvRLato/8Y/Ua2&#10;576j5bTclDb6dNxU3hl8s2CrEa9f5qb6GsZrYm7TLjON16GNLzMtK95f7jvjQy646cg9O2K8X2Yj&#10;+3QumqqMFP4iG81+06nKzE/lofo0F+ERLaufumCqsJvuvixn1iqznMhj5aV65PrRIO8htsNVy+8h&#10;H1Oum3QZVjooHy1rG/kHShraBqMqKbbBqwblpuynx7QydrojmFbXc0pd+ATlY/LQ4KKw0M1oU0fh&#10;RS0YZ8Tjw0j1lYY2wsyyrGM+qDp8tA7jrMNA6/pG13E/hDrc1D5IYx33CWqqNXBStboQDFQO6txQ&#10;Uym8qPpRURPmOa3govpLI68pY2Pnlm4r9oGXtshP1vo6vvevKfKyfI3nwoPEwd63M43ch5ccFtR+&#10;EF/mA+YwJR4flmpu5mseh4uuN4ae2Hr8oCvGKGGfy425L4v4+uVbqFfE4C8r1KlzW2f72frt1BFn&#10;v8WYfc4L81wJD81asQHfKCw1JGPdAE+Vs4Y4xvezmXOgOCfnv1l+y3tSy/fAb5/Yh+/1QFq296m0&#10;dDdzS+08kdo8m5p4bHP+hbgO5NzUOedX5MaFm3aumaKu4PJei16DA5GXl+sObjrE2EBcw4wTdMYZ&#10;OvdNbRfbGWf0PgqfNrxUP6tzdFX2PE+uAMYxUM8T+pPxKcNMZa2qCne9Hvaplj71bFp6GJG71Pyl&#10;XcFLbzhHMNGjHAMbvZ5tyuWOTgcvlZkuhaMuPXZW17Gurj1OLlSYqVp88uXUOIlfFmY66wR8FFY6&#10;+6TtH9pLp+CeJ8/mOu3U6TvtaIaMtCTnfcrSl6piHXYqN9VvesVL9H+Ipz/bH3J5On2vtO+5yzlm&#10;/3LzsyHnsJ2r33TryeCk4TmFx8XcUDxDw2/Ksy7miCrKOmOFVWJw9EHWVx+KuAuXR++Bo5T/wydb&#10;/rzjYbJU/u/zM8RnAM+UyB0RjBXu6f9/Vz7HOs+20cxQebaNsq/qzBvI/vLSWC+OhS91n38+A7v8&#10;lGf1FPy0dS9x+nwXxmRX8HbKt+p6PLNnk2XrxylYKfvIS5XsTd8h/sNePI96DuVoQ6jsPe2ytexZ&#10;jJJ9YHGqojbhW4Vl2lasrTUWptP+iJJ2yVBZ0a6hPYlXdFrJRGk/Zdm2sj1kzPpAwQRlh+GdJX7e&#10;fKfBIWWO8k9UuZ+SdmqIMf5qllxUxXqxPY6hTUpOgIrj8bRx6+ZVMm8p7V7nsGrR/mt+8JOp/YFP&#10;pNaH/jT8puYRaDiO79g/Zd0xfNqGk47fF+PzwURlpMFKZaQdRU7Tok0ZdfJUeLDt8EHZJSxzAIaa&#10;c5dO6TuVm5aUf6so8+/n7zyJvA66fmRe07ZuSB7OdRPXD9fZkNccv7V+0yVcs6PE5w/f/o3U9vou&#10;ruOYJ6rcxvNat71X3DPZcxp+08xMySMW7DR7Ty2Zn2G8rMti250lZnrXujTyxfVpWH15U0he2mGm&#10;Y/hOx9iOF5Wyfe/2iMloPQDTJm5jiDbGAKqM8R0UMfsxV5R5fZh/MGuA5a7oM5ljfJx2sl5SH32r&#10;johv4LliXnK9Kovov1n2FdJ7ao6f3vNohDHjiDOJdgltkqI0jmUYjdJvHKb9oEZRi3hF2wStbzwZ&#10;22bAgH4O9tNLX994+lkwAXnOIvr/5lCU6Uynrt9Uz2nhNy2XCzin512EejmvLCZ8bK+n8MuFN466&#10;3kLGFmctZNk5jJa98o/p32w+lN6/akt6/9oxcptuSO9eDzPFT/r+teQ7Xb8L7+l22OYO/Kbb8J3C&#10;RNcxT9Rjm2Cj2zuCm75Lsa3DSLdSkhv1PHrH2i0w17H085z/pm20AV96PV3F93IJn2UWn3lKXsp7&#10;j23s575ZE5lpcFA+4/nKt/D9vQW/Xeam5skMZlrw0p+jVMFPXyMGP3ymMNNuaZw8cfmy1iK/qew0&#10;li1R8NfMYS+wnDT2nvHNC60/204499kvEzUGRbls7qAZL/8TuUppd7xMWwRd+TLtDjQDzYw5mpyn&#10;CZF3VBmTX5b+05kw05kvwFPRDOS8TbOepx2EZheaZR2az/0xR68pyzM435WvkBv1NfylcNLLvkO7&#10;BmZ5hYJxXgkXnIHMVaoi9p76OWgu+8xHCy1ZX4gWoHmFrMv1blM9SCaq+grJXbOGWO5BsY/7ov5C&#10;A5RqlGtPTihzNSfAVXBWua3HDrO9j7quuGa9H/O96JxQDY5VnqPDZb8f+VP7/X9Aei0bhXIce3Bb&#10;6rzP87bs+cycVJ6p5LruM4quLbSE0v2DAcOgh9A4Zsp7cXuZh+bzX2w5zH01zOfI78f3kZct8/v1&#10;vH4H8mLzx/rZ+5D/je5zPf8FTe7PmBcq5zf1unmW60s2SUz8DGPpjctnOXS+GP0L2D6z2McxAhno&#10;lZx7Nrw2YkiJk5tPvJvcdBHlInxWCxX1s48Tg4bfNHKiclzwU99nyX8aXtkL5aYT+Gk3z+kJ/Kaq&#10;8J1254c6Rq7TUCfXaXhNp4jVH5/39DtdZhpznBx8NfU+5dwkxJ3uhF3SV2/rZbJ/zrOv8eih6FO3&#10;KX32xbxQxN238B01mCdj4X7yRCm8LUr/aA+MtAd+OlHhReV5ree0ozPkVCL+iD5iVzzr+7J41vcq&#10;n//4D/QtRjtYfkr7zxxOxj05Zl9lPL8B/2zTTm19+HOp+Zsf7eRAhZtGLlR4aaf8407bk3aoufRt&#10;c+ovNf7J9qalc5x2/KclH+p0flTbrGXZxr0YFW3ZrueU9mzXb2p7Fi/LSBGn3/70VyM+0DiqOvVd&#10;b6nt27JK7f3c7p+0pM8XXgzLSfoREbO/ZkK/Y+0kfZJyHcvZd+rv5by5NX67GrlORz91T8Toj5Lb&#10;duTTk/lNrS8JPjpiHtSy9KlGPdtcnkTmu4qcV5mBmvNKxbrsVMZIafv5c7SjbWfnfewrsl+epzW2&#10;533cj2Xni1ps31M2Gv1ZPKZFXzTmlbmDOaP0leY+cfR96QMX++Zy8RfIo4hGzV+KLFXUm9+U85yj&#10;fE7KUfsLkyi46SP02QtuOlDiprLJiSwy88pcykJloF1uCpspc9Pwh7odBqpif5ep0wN3Pm7q/vFa&#10;P0JuGtzqIrlpcLDMTuWkWdTVzflpnDp9nBZ99/bYMXyqeDu3qeNpmJjNFv3rJvF3DfpEdfyKdTyk&#10;9dWd2PvwisJR9aDW1+I3XYcnNXQy1ht6UdkW0m9q38T/ZTyhU7HTbv0j/m9PozfJTUeJWx/BV9rh&#10;pPDS+3Z2cpqSh2WUnCxLHt+brluzJ92wHh65scMng4HKJInPH8dMo+4iuenmbeEjDS+p3BQeqgd1&#10;pb7TzEujJI5/g7H8cFMkvw2GC5c1R+oKeSz5UJdv29Pxuu7cm5bvfJL8qIciP6ql3PTGPUfSdbtk&#10;p8fS6HZ+T3778BoXvtKazBTViOPvMFPLN85NK4VXeogcCyruJ7hpH/dNL/fZwifIGwQ3lZkOwUnr&#10;5CtsPPlCau07k9r7z4xnpm+Ym2Zmajk5N70eXqrKzDRz0+ZJ/OlvkpvOePYsM5WV/ji5qfE9F85N&#10;HU8scVOeoear6XJTnwPx314aByvz0dJ/fJebuj/HjfrM8VlTPG8yA8rjgLLTcdzUZ1zsyzGf83mX&#10;1yllSD7buvoZN+22g6bjpuGtxOeqb1WeSBsn5pHXm2nby7apbULakhXi8mWg49lpiZneBzctOGsN&#10;ZqriGErjrYzrj3ylnE9u2vrgJ37GTWGo+k/lpsN/vSotts32Z8wHRX7TkT+nnWebyHYa1/riaKvZ&#10;XjuruGe8J7jnYuybMe1RuOkojHTU+RdgouNl3VkNM39gqMxO2d6N1c9x+nDTiNG/G156N/2TQld/&#10;FWbKcrBT6+6jz7GR64n2RD+ajJvKT39Q3LQPr4q8NEtuKjONvKfOIUm/cDr1HmAsnX5cZrd99B3l&#10;tn3ETgyxHP07nluLFPtZ7/vvc5/d34r+8s8RX9wf3BQWCAPI3LQXppEZ5lTlQlhCZqcRnz+BnXa4&#10;KdyG/crcNMcaT+Smvbx+fq2FLC+E8Vzz4nfJ37MvvQNuehvc9L2PbUjvWbM1/dqG3el9sND3svwL&#10;a7ak96wbS7+6elPE7N+KB/WdsM53wVKzbsWTeqs8dZx2sT61buH871y3mzxCe9LSHXjyX3w9XY7P&#10;7RLem7HWltOKz31JST8wbvrts9w0M9NcXvr/GTc96yntxLBcCTvNct7I2A5TNY/plcbi4y+dUSjm&#10;ZSq2hSeV+ohpLnjTrNPG1yjYEcxI794s451hSrMYBzbXu3NKOVfmlY7bwqYvg1lfqucXTjaL3zZr&#10;DstzUcTfF6W5S72n5hSaSxkq9s31lrm+fHx4TNnmPeG9ofI9Yxn3CGW+ZybuY/5Nz9GLMh+NOaW4&#10;ty1zXZQTzu35MzOdyE0zO2y4T6E3wk31n8odZaVy06vRCPL1BlDORSqzDZ8pdZmNelxefqNlMFPO&#10;7WuOluS68jXy63S4aepyU9mpuRHcnrnprBjfKPKbck39SLmpeXjhpl7TC5yLocRNeybhpuZCjXwU&#10;U3DTYKg/Jdx0HuzUccgyN209euiiuWmw04vgpnLRLjOVn2ZmWi4dTyWGx9icAXwFEYdlO3UtTE7W&#10;J3ekTVmnrdq8fyxynlZ//cNJ1X/jo3hPP5Lq/+EPmTfqD/Cewk3/7G7G5xmjp12q17QGEw1eSp3x&#10;TePZaRG/PxU3Zf9xzFQWWzBT46ry8rTlebipPge56TD5TcvcVE/pTy03/dP7puCm1sNDs94oN4Wl&#10;drnpBB46Ep7TDjt9o9zU48LDU+KgmZt2PEKZmxb9W9vo9oUzPy36yB1OKnsdr1Hb8bLUidy03J92&#10;WY47mfSbXgQ3laNmZmqZOahe0/Cbyk1V4TvVayofzdx0XFlw04nsNO+j3zTi+fW/TmC4xvVPrJvI&#10;eGP9YvymW8/6TvWaXozfNPtOx/FT/IUN+gAtPB/D5IdbvOtkunrn0+m6nYfTDbsOpRt3H0pL9xxO&#10;/4+9M/+ys7rONDaDQCDQXKp5HiRAU5VKBjFJYnSMYztO4u78B929Vq9e3T/0cnfS8epeK3HbTtqA&#10;E5LYaduADcYGYdDAoBENpbE0qySEBgYxaGKwMRi3Tz/v/s7+6txb916VBoxF8sO7zjd/t+oO3znP&#10;effe09ZsC9c8Twz9SuLs4altz+6yekzmMxUvXQgTNWn8J08quVGtxdO2hHssptX6Ivgp+UUVjz8Y&#10;qx99peX8pwsqMFPtO0tu2sV8Uwd5qtsewUPyY+L0kWoETiFfyLQl64mv7yN/KSzSfaR4OcVKe5b3&#10;oQ1nzU17IgeVh3SW/KTmKY3+Unhpvk37nZfKw8rrkXpXkf9UOVBNG8iFitYoH2qmnr4dsFPqU/WR&#10;ZxVu2o2Ug3X6uq1h+tqtoQN/XDu+KHlPmxW7H5XldMBjzGekHDetXXnQvKaV/KZVa7K8Fqrx1cA4&#10;tJ5ns74XE9eSl3GtcvUyz8n3sRFfkHhp+6YDoWvLC+HqfmLwt+7JPKbipVG5z9Q9p3hJT+03Lc1N&#10;zXO6K/ObOjedmnhNM27K64KbThg4Oeg33Uuu+ug39fpQluPUtjHnXOQ3LWamHxs3fe3XjJHeZ576&#10;NLgpnsbmxduMk5rfVAxV/stF/aHjweXMizE/Zr/54qfxuRCZqPap7p/V/tNvvO/PW87h+VNJOTc1&#10;3ylc1I+/h/MkreesNOWmcdnmFzV/iMSkipT5TfHElfKbFvtMff289ZvKd7rRaiXlflP8jvJa1ijv&#10;p7gpUr5W80XSJ7WYH+axFWNvfT/1ExXXpD6nGOmPB1mpM1P3p5pXVcdyjGLs61l2BtvyzR/iN/09&#10;46b8H4bkOU28pvKdTiK/Re45PQd+U3lNNSao5X1o/y7zy3zOldfU/KXqD8XPtsfpd9ynz7y+B1Fa&#10;p0826Dfl+6Z5bpR5TeGiORNNfKVioyhnqt9l2bSEFn3vafOadoibfl/5Tcmp9UO8ps5MH8zY6ZQf&#10;PBfafqDt8p/i9XiIMQjctJoc5JK4aS0SR3W/6TnlpjxPjJ3CNOU9dW5qXlNqSI4lJrGSRu2Up0g5&#10;gjkWhjoG341rtHw4W17Hb/SatVoer1hDctCoDuaY/tepFf4uXsMP8U/hcYNJiAWKb6omzQSYgHOY&#10;cq3OcXY6Gs+VZPw0Lo+nlc6Umzac+HVofPlEuGbl1tALA5XHdO5TS/GKrsJbuhpWSsw+zPTmhc+G&#10;OUuWhhsWLQ1zVvaHzn2vhaZ9b5JH/LWymsy+9r1vVFTH3iNhGte6ZveR0LT/aBh17INwAdxU/s9L&#10;+dsvgJlUlI5JdKbcVD5T85vC66wme+SmzkrTVtx0KDs9P/2mzkxLtZkXVZ7UQaWcVHlNC9bhn5fC&#10;TS89DDt175/qWaLLDuBbRSOoi3mp2Cu1MC8jv4HYqOvT5vfFa0zrGsl767qcZck5qtoL+XxIF0t8&#10;t0bQ5mK/tufrLF8aNZJWkkdU30mXakTljDXdz3IpPut+VDFS+UBN3FdMUvMj8oRKYqSlJFbovLCe&#10;ZY/PFzeVmjlPcmZaz3J+n7hP+51rOofsYJvUicRMp0RpXaxWr0+/Q+Klkl6DtkvptXz5TNv0deje&#10;nfx/rWVZ+/R3VdJwuKnVboLTF/hNh+ElrVgvKp5f4DeN3PSqIm4qz6m4qSS/qWqsyG+ac1OdV46d&#10;ptxUy3srxOrv5ZqSxhpR5jWV31TCc5r7Ta0+lDynmd9U7fA8p6X9pr8X3DRlpXFZOU9T1bJey5yl&#10;6p40qiVuUnnqFZ+lWDnFNbX8j++Exn//tdD47/4SbvoXg9yU9eb/8D9hjz+wmqbKk2r9WMX8yxNA&#10;nL+8pmKn1ua+04SdaluqlJvCTM0XAC8VMz0n3BRfqfhoh+L0nZvKZ0qfXLH35z03FT81hipemiqy&#10;0zPkpvKgGjdNmamP/WxMCDcVP/Xxo7yndmwcI3KM/Kbe/7Y26Y/rPOOm0QMkH5Bx0+hhMF+QuKfx&#10;0oSdauyrsbBL3NV9R/m4WGNltqf7/Pi8jdf01+9jYGeoRdxUcfGqJ6OcoJW4pPZJzjjFRhWTb8wU&#10;TuPs1JipuGkZdipmWo6b6tp+H2uLPadF62fCTfP4fDFT10piolcOj5sql6kxU9X0Ubw+bRO5TcXJ&#10;5C81VrpuIFzbtydM79sZZqwXX6OG+wZqD20gvnuDfIpbQrc4W+SnU1buDJOX7wydMNSWJeQvXYJv&#10;UT5TCTZqfDSy1MbFxH7DTZsWcgz+1HLc1GLyS7HTBR8tN21/WDH55C/9ieL2yXFK/N2UJ6nxtARW&#10;unRtmA2XnE2e0tkr14TZ5CntJWdo5jFl/4pzwE3hpD3OS0u15keVJ1Xx/DEvAL7SXvKoyltq9aLW&#10;UDNKWqvaUZtCL/WjXGKms8RM1+E77aM+VR/x+tayzPs6nbj9q9fIe0qePeIpm8jt0LgMLYWhuj+5&#10;2G/K59A+f3wGxUyHw001jyB2qu+S5homrWUeY91roWXDS6Fl42G8pYdC12byjW7ZF6aKl27dRY2n&#10;nfDSfZm20yLjpiVZacpP0zj9lJkW+k2dmw4yUzynMT5fzFTqHHg5tAyQC976Mcx/DxCrH7npyAHm&#10;plk3lWCmitP3uPziduT+32GcPmMYi9MXN30Vbrpb3BRWrvh8F/kzsxh9xeoTz+yCmzYtybip8tc0&#10;J9y086GEm+p33n/TWRZLFTfV73+7BD/Nnw/JcQXPFY/pt1Z8CCmewphpZEj2nNA+nht+nD8zkjbn&#10;THo22nOyNDtt+9FyYuw/wdx0Eb5R+pOWv1T9LOauLU6fbY3M2dcQr16tPJ/yPcJMtd7Aej2t5vMb&#10;YacN5BHVOYoNUly88VP6pzbP7vPw5kUd5KmK67fY/pyb4lcVN300864aNyVG/1zG6VsefY/Xp1+p&#10;WH3lfqoUpy+frVQ+Xj/mOo381Lips9NzwE2Vk7aOGA99xzr+kTlnPqtd9Ne69LmV55S23WKKMu91&#10;571Z20XbZd+LOD9wn/pxfC/U91J/6+8ztd9PXnnJ6kPBUovaLphqqs7vLQlDRJx+F+y08/vk9Yef&#10;dqB2sVJkvlStw027UOtDKywmpZZniXhpqpSbOjt1n6e1NkY6vTh95UiTT0bs1ITfVF5TcU15ST2P&#10;W9kWNipmKh46bvMR+Ci1PmnHce542mpqgFRvOhJqUFZDk+tyfeXdroWjjiJP40XEbdcYJ804jXjF&#10;eHFUuGkplpJuGw9XSNmpe0+t1XXETWmNm3KszpXXVFJdm/RaVeyTzDvHPvnkmol5bTj+Qbh6x+Fw&#10;3XMbLA5//qLl4Ubi9OfAT+94pi/MI5/prU89i690Wbh+IbEsfS9QZ+e35JjM2JP4k5TXL+e6Vsec&#10;Viyrki48Qc7Kk9TnOUa9n6O/NmZ6Aeco7+il3KMiM+WeKTPV8tlw0+IYfctvqvh8xd67ysbqn5/c&#10;tLi2pLFScgGNRJe/9H4YTaz+GGLvXeNYHk8cvmsCy1JVlJYnEps/gbj7icTkT4AZ2TLfg6rDvwiT&#10;YLA15K2oxYNdS42n0bzPo/kuKP+ovhMTkWo81URpvqGSJpz4TTYHwXEWR58cX3P8N0PO1fewjvh5&#10;l/KiNiZqZllqifJ9xdu1vw11M+9w7ckPQyvLituv4rMrXioG2sx3U8y0kjJWmh3vy6pv73KmKF5a&#10;Ss1sl5xrFnNTeUylKUi8UsfpPnqN+s3w81NeqmP8On7dM2074n11b2Om/H9SdurX9dfhfNjZsLip&#10;rpH7TflNyOtCRb+pc9MrnNUrTh/umbP7yECHw0mLjyngptxvJB5S56bjqGkrZppzU3ipmKm2j9oD&#10;Az2IL1vM1OXsNInVz3Obpvz0NNhpMTcdyk4Huenw2GkRN+3P4vSHy01biNVvSeL07dm5ibhBcpbm&#10;sfqn6TfNPafGSonbJ3a/+nnmXU2Rm9o+xp087+t41tfxnG9A1YrzJ0eSYnbkRVWftvVvyJ3/3+5D&#10;94aW//yN0PIf/yo0/6evh2bF6qMWuGkT/dOGB8VNac13mnlPLT4/5aJ5/zay03Qfy+YDkMc0MtOP&#10;jJv+Hdz0q5nf1OLz6deer9y06+sPhU73mzo3LcdOz4KbWvy+s9Li1saElbmpjRuTMWUBQ9X2e2N/&#10;mz63xriDviCWrQ9Of95ZaD7mFRONYlt7VB5H6ePanLdyrJ9rbcJg82PY5q/z28SmyXfx4KoCv2kx&#10;N3VuWZJJKgeqMZqMi8pbKnbq3lO1zlWLual8qpJf1+/j/lU/z7cXtCkvNT8p7LViWz6/6TnlpjDT&#10;ZphpK5ygHU6mOO0ZG7aHbtSzUYKvwUmVC1PqVav1DVtZx6u4rj90r8WvuHpQk1fsCl3w085lxPaT&#10;w6Jlicfjk9v0SXlRIy8VR41eU/ObRkaa5jItYKeK4ZcWfLTcVB7T1ofxmZLrtIu8KVMX4zF9jpyg&#10;y9aQv5T6Tavwb67CzwmrnL2CeHhymmZazfrZx+lneUpjvlL3nqatYv8lOGkvnLRX9aYUg4+fdBas&#10;tHct75NLvBR2Ogt2mkn8dCPbNoYetps4xrjpeng472vvhk2hu6/fYvc7nx8g7ymfEbh807IDcHbx&#10;U+U4LYrTPw1uqu+PvhvV1ENTflP7/q57KTT1UY9j/SF8pfvDNf0vmKb27w3Ttw6EGXDTmVt3m6yu&#10;k9jpGXLTwbymzk8H4/SHclPyAsBKU3baNQDXhZtOHDhhOU3lKz0X3LSAo75IP1B+jY8qv2kJbipW&#10;OCxuuojvX8pNF28t8JvmXlP9pt8bpWWeG1kcfvK778+LvI3PGn8u+DMjbTUPKIkR2Xwfz6p7zoSb&#10;KrfNUHZazE0t16R8pfj/CnKautdUrfyY6LzIb1qJm/Jeluem/H30QUvlTEpzzOfz6uo7au5d/Uyx&#10;0hivr/VG+qhNpfym1IU6V9zU80E5OxXjPR1uWp6dFtaIyrlpzk5L5zZVX344+U2V87+ZXKfNzE8Y&#10;NzVGmn1WLW9+ZKOd9yqn0mMWoy8+2nkf60j+04yXqranvnfImCl9NnhpJ7H/g8IbDjfNRYz+5H+K&#10;wms6GXV9z7WEZTFU1v+Z9vvPGDvtwl/aicROxVHNZ2re02Vse466YcTtP7fbeGn90j0VualxVJ43&#10;OTs9E266OnJTsVMpctNxeE0n4iMty0vxoWrfJLjpBPjoeNjpRJjpJDSRZdUBnkSr64jBqpVUG1g5&#10;AdROgK1q3H0RbFK8RgxUPFG5TcfDi4bDTcU4c24K51CMsa97K/4xLG7KvauixEwl87u9Q/vKu8yp&#10;7sVfujbcsnA5cfp4TMlzOveZdSwvD3csWRZue1a1olaEORxX/+avw1XkDLiUe5t4nZdGjeS6rkve&#10;+g05KstLrFJ+QuUyHZFw0k/BSy7Gd/qxclMx0xL6JPlN5f20ulDyikZdRVvF9jp0/aETBZpz8EQw&#10;HTge5qAbXmT9wFBdr23UG+s9eDLMPvx2mP3yO+E6PmPXv/bLMOeN98INR98PN6Lrjr0f5qAb0I1H&#10;Pwg34TeeGzWPVtslHePSOdcf5bWhm7mGiWNvTs6dy3ZpPse6bmX5Vrbdluh2tt2Z6C6Wpc9G+bq3&#10;2v6540gt0rl6ndfBT6fBcMVSU/9oJWaqfc4HnZnmbJTvhG3jmHxbsuw81Xmj80fnnWKNUilmKiYr&#10;v6nkx3vr1zlXrfFSXoexUn4XrNV6fH3++tX63+TsVH93zk15rS140AvqQhVwU/LvkoM0ZaXpcjEP&#10;He56yk2t3lQRNx3TfyzjpvDSCcXclP6616hK4/Ut16mz05SXpsuw02F5T/dEr6m3Qzynhdy0gJ2W&#10;zHdayE3HEV+h/KaD3JS4l5jftDhOP4vtTLnpDptzzOYdB7mpxeoPM7+p5S+1uU/F6CfMFB9ptWR9&#10;AvecZix1Etuk6lWsE6ujOpyqx6pl1ZVqVZ/lbx62vJedf/WD0PGX/xg6/vzvQut/+Sa59L8eWv72&#10;oSzvfs5LxUwjN1XftZiVpuvF3PRnxFElzNS5acW4/OL4/Upx+vRjzW96PnNT/BhpftNBboqnNOWm&#10;pdjpueKm8iAUsFP1sdG9Gk/Sj9YYM91vY0X2u3/TuWTacq55TNPxrHhponaWc4mtap8x1qwVNx3C&#10;TNPxr+93Rprv0xgY+XZ/XfZ68VpEbiqfpHHP6DdVDZoCVgmbccaZtlbDPmGn8pcaLy32mPq6Wnyk&#10;xk3FeeA+zn6M/0SemnNTGGnx69C6n1eZlzpPHR43rfeaT3Atr81zqrpQ7jfNfKb7qX3+Quh4fg/x&#10;+LvC1DWw0vXwtI34SzfC0TZujd5SvIjr5DGV13SbMVNx01mwNnkWe/Eszpbgc2Jx3Ws2hxmrqNW+&#10;gjoKy3YQw4+v1DyoeFEXbY91oWI9KMttmsXmFzPTnJs6M/0dcNOWn2R1HrqIy5/OmGLW8nXhM9Sg&#10;n71S/k5i41fAKFf0wU3xl0ZmKt/p7BXUvKc96/ym5Cmd5bWd8JP2JJpFTgBxUhOsVDH4xkvhpLMk&#10;MVDnoUXtLNal2WthrWv5G4ydbs7Y9zoYeJ/e661h9kaO4zMwE3aqz8MUcjW0M8/Xio+0aVnkpvIs&#10;K+8pOYb9Mzhcv2k941rlNdV3oh41kXuudf2B0Llxf7h6094wY9se00y1MNOZ/bT9YqfsQ9O3R8FO&#10;8xj9Ham3tNTyoN+0FDdNc5xOj3lNM89pETcdwAM7cBhuynh6L9x0H95ScdN9WZz+ZQPk8JLflG2S&#10;xe5zjPlM5TUt4Tc1n6m8plHGTytwU6vjS16wcm2luhDaZ3WhnJtSJ9j9pmfCTVUTqhnW1iB2CE9V&#10;nL7NnTn3LG55nrjXtMBvqueMjtXzo/gcX/fngzNT56Z6VrCvk+M6db4/9/y5UdzmftP4nNTzMHk+&#10;Gjelz1WPn1CcNKsLRf2eTwo3XdxvNaAK/KbyYOI9bWSffKbV/K3uN5XntD76TevFXPGXej16y3eK&#10;91Qe1MZFm9EW4vfp1yHltLc8U8ZPM0+p5USVv5S+aJPiluh/Wr8ShtryrQdCyzn0m5bipmK+w/Wb&#10;lvSdWtx+wk3xNJxrbqpaB+rvS80/W0vOrZVWd7T5kZXk6sK7+Qh5uB55flCPrg7NJrbxv23+CevS&#10;o2vI2SWtJVZtnan5MWoHJGp+fH0o0AKt90WxvGBDriZ86E140OVtaHqS9xv/eeNTvN/8BmQi179+&#10;DySu0/6jlcT1PxPaqBXXvmyAv4cY/chPc8+p6kOxvUBnyU3rYKWSMdMibqq8pqfiphO24i/dIm8p&#10;bJRWPtOJG142eb0L1bkYL20gvwzMVL5WtWPx2Gh8fgHc1OL04QDOTeWvGwsbTP2gpZbHc44JblDA&#10;TNluvlG2GzOlrWKbrlEDn5DkNxWbseuyPAkVc9MJ8MqxHKOaO50vvx0+s3k/vtP15DRdGe5YTG0n&#10;OOlNTz0X5hKnfxNx+jeS//T6ddTIe40cf3hER/C3FQiP34gCcczx8jJvKa9LntQLUcZJ8ZTxehR/&#10;/VFz0wt5/eYzhd8O8Zu6tzRhp5+0ulCKsxc7vUy166kHNYbaTA14Sq/BNzoD3+gdB4+GOw4M6k6W&#10;73rxzVx3vHg03HnwWLjz0PFwl3T4RLgj0fxX3w7SbXxebn/jF+GOo7+ENb43qDd/GT4b9Qe00uei&#10;7qa981gmnXd71G1sl+Ynx9199L3wefQFrv0FteyTvsg50h9FfZk21R+z/ieJ/pRl6StRf8r9pa9E&#10;/Vta6c/YL9197FfhD9EX4Kd3w31v5bP+meMfhi4Yqryszk2dj1ZqnY+m/DA9Pt3fzHcjlXPONrZL&#10;YqbSZGtVXyqLxxczFY9tRjrH+aWO1Xl+He33Y3xbqbaVuY5K0nV1DxPfb1/215f+raWWy3LTI3ih&#10;iZdXftPMb1qCm8JRh8tHyx1XzE2VC+BK8vOO3X7Mcpw6Nx0PPx1fipseJE8FuVqkYnZq/DRlpaWW&#10;T8VP4aWjnJmqhZsWeE53DeWmBex0x9FQqS6UuKnmDlNu2sa4W3WhVAuqOY7BW2nbyImn2lDym8p3&#10;2rx4kJuOY57R/abW8rysWl9YG6pUXaiS3NSZKa3xUflOtS32k6qJzzHRZ6/RMfDWGrFUOGo9uXo0&#10;d3s1+SEnM4c8+TsLYKiPhK5vPBTav/ZPoe2/3xda7n88i7+iLr3FTDkLVY0oxU0ZJ1Xry9Frqu1+&#10;rLdpnD79Wrue+sA/Ix5LKmakpdaHw02/g4fwfI3TL8FNs9j8Ety0mJ2eK26ajPkG60NFbopH80y4&#10;qeoOFLBLjWvFRZFYqZhmzkx9W9yfH8c41tipj3eLW3HRgm0a/yay/azrtYiZ/h+JurIPZn7T4XDT&#10;Al7pvBOfZwE7hYka84SPuqfU181z6twUZqrznH86G7VrwU69NngBU+V4P87Oq+gxdWaq9hTcFH+f&#10;eJXLPahiV6fkpvIKxvj8ZvKNtZPPUsx0xjo46IYt8DLFa2feQ/lKLQemmNo6vKd9youZsVLx0lmw&#10;UjHTlJvOVq32PvHTzWHmmi1h2qqt4dqV22Co5ENdsSO0PYNv/mm0BO/oYtjpQvQk3PTntKgZjpry&#10;07xelH6v4292Rc8pv+U2D7Zgi/mSlQu3UOynDq4d89gm6uCinyomX1ofOuECU57qo+7TWurRE4uv&#10;ePyVeErxlvZQ5145RAfZqLhq5jHtXSE/arov+kI9D6pi6pWHNMpi7G0f54iNxu29eElTZbWduAe5&#10;AUxrxEojL8Vj2oPHNPeNwk1nroZ5om62i1/35OI486PilzX/qVg477m9r5GBr4eB855nnuLsczBj&#10;/fZwzRpyMOBFbsUzJe5u7L2Imzq3P1Wcfo19Dw+FBsaazX0HQvt6cpfCS6dtESfFVwovnWn+0j2h&#10;29q9rO9jOVPOTbfvCzNQYZy++OjpctMsVl/s1Pgp3DRjpzDT3Qk3hZlebdyU5/DAEeOmV4qbRomR&#10;ptzUmKnYaRE39fpP1u4f5KUfJze9cvdxm59thYucMk5/0aDfVNzUakTBF/O6UPzuZww0clCbS4vb&#10;fJ+3+bycjo3H+75yrfnteBZYG59TPEe6uI9xU39u3Mu+AmYa/alDuCnPyuQZWsxNM7+pc1NaMeJi&#10;nU9+08VF3BSWKB+m5Tlln/ssld/U6kLRx7FW5+GFzPMnMe+de0+J2ffanF633vZ5jHzSWo4n+pPN&#10;/M4qx2mWI3W15eY/l3WhSnFTeU5Pl5v6/yOP219azE1jjtNlMc8pv5HylpbScPymVYwFqtYdxLfx&#10;ssXrK2ZfY4IaVA/Pt/2wxirGBCbGB1VRkxhP+LaJ5PoyEc82Ef+GNAGOOFGMLxW8z8YvsVWtWhu7&#10;rFUNJPHAjAnqmAl9OvYg9XEPMSY6HMbBDcduegVeKMl/+UqwebHlA7DVzdSEoj7UA+Q4fXYX87r7&#10;Qh38NGemitn/KLgp46Q6VMNrd79pFV4X84fCTcfjKa0oMVP+pgmKM6SdyN+o8Z5asdQaPKeT+Ftr&#10;2FetZTFVrj+JcWEd544kPvlTRz8kl6A4aebDVI1o56bOVcq14zlHvtJxnOOybWwv4KasV6HT5aby&#10;eo4jn+QIvJ1Vb8NXXvtFuHrXK2EOz+HrN+wPN6zYGm5Y3h/mLKNft3xL+Axz3z39vN9vvkc989+E&#10;S4/xN0nw11xcU9eVLmd7JX2KHAaKyR+Mr2eZdTHTSxL/aVl+yj0uSDR4Hdgr5xcwUWejSVuKm174&#10;ZozLFzeNuUyNl8b1i1/7kHlKRH5Oa7WsuUu2X6R4fv4m6SJdR8tqkfadri5+jbryZ6FK86bKaXoJ&#10;8fhip+KmV738Lh7Tt8O1h98K1+ErnYduholKt0gwU9c8eKl00yGOeelkuOXlk+Fm+OgtR94JN7/2&#10;TrgFTnrT6++GubDSeW/AOGGZ8+GLufCKatttfI5udemYIt0GB5VujdvnwUJvibqZVufexrVuj7qD&#10;e9zBsnQn+z7Leak+x7oYq+vzHC+JfUpf5DzpS1Ff5N5fSvRllqU/jtJ+Lf8brvln6E84724Y6lx0&#10;PfkvPN4+5Z9adgbq33vf5uzQmWip/b4vbZ1pin1KziVb4aWq9+R1pixnKt8X8ctrUMoxdZ6uY7yU&#10;c3SeX7dcW4mZap+/Dr+PWtvGPtWMyn22vCYty6ub6veJmxr3LMFNxU7HSVvVEre/7Rh+Cfyi8psm&#10;3LQUOy0Zp5/y08hNy3pPy3DTnJ2W4aZip8ZPPyZuqufnRJ6RE3hWuobDTc1DmjBSsVD5SXNmyrI8&#10;HzX0uTLtjd5TfHX0QxS70vrA0jAlcivjU4wLuuCnit9p/98PhOYHl4Ya+nXmHaCP2ETfNMs9FWOm&#10;Hl2FH5U5/rPipmKnqBQnLd5WiZvKk0B/+7yuC1WRmz401HOastOPgpt6jL7GhhoziptqWeNC96W6&#10;31TbLc6xaHzJNnFT1SGwa4hlMqZVPSfVeLK4fY1NTT7epU24qcVjMo7N639oDOyM1MfDvm4t99B9&#10;pPS+Wjdmqr8hG9+2PzDITWvWZbHzym9aym9ajpsqF2rKTp2XuqfUuWme61R+08hAnZs6H82vw36L&#10;O1YccvSc+vX8ddQZD035aLnl0+SmcFTnVqfmpi8QZ43w67bATeU1la9QzPQzmzaEaWup/wRPm9m3&#10;LcyEmXXTWg0h2lmsZ7w0Y6byN87ChzprrcSyGB3nZoKvap8xOliqPI7riH1fujV0PrctdJAvr13s&#10;dCGClbY8QfsErbhpwk5/19x06sJVYcbTyhua5TDN8pdmXLN7GSyUGvez4Ke94qAcI++ptctVF0oe&#10;1MhLvT1Nbjob/qp4f8ni8FfJXypvaaYemGkueUZhp934SGfCRE2rN8JN2WbcNOOnYtgmts2CZc/i&#10;PZq1jvdy3Q7eU0nclHHS+g3ks91NvP6O0LuxHxH3j+Q9vWY13mH4d85Mi7kpn0Fx+1Nx06rVygF8&#10;GJ/pi6GjbyBcvXEXzHRX6N62O3RvJ6duP97SqJlbB0IPHtOebftMs2hnbB8wz+kMfKcpN522I/OU&#10;nlNuumcoN508cNC4afXe4/hMz5Kbvgg3lRJ++nH4TU+Lmy7ckuc3TetCabkDb5nF5ouB8jzQcyCP&#10;29c2xe37779abTOuylyctTxj0v2xhpSeI66Ml4qbDj6flI9bzLSL+2UxDkXPEj1DXP/CuWmD+OfC&#10;zYM5TsVNyUdi3HTRFrgpfkf6kOKF4qWKza9d0h/q2JexUXKiirNKYqeSPKj09cxfqutF5SxVXlaY&#10;q9T0OH3Sn1LnlHs20o+s1zpt67ceDK3nyG8qr+v5yk3byck1iXHAhLUvmte5TTm6eB9Ul6uR96YG&#10;z6ZUuxQ/tASvdTXII826+KSJcUM1fLJARWOOdPyhMUodbDZVLduysUsWE6exSTWvT9tqNIYRl4XR&#10;VkVpTDQRfqrakh34VdseJN5tMZ8jXksdvPej5qYNMFOpGombVsNPnZuq3tNE/KSVVEt+t1qYaA3c&#10;tJq/o9q8puTFZ7mGfROVJ5VcpvKgKna/irFgNUxZ96iCo16Gz+hT1IVSHajRMIGReK4KuCnbaipI&#10;xzov9TbnplwrjdGvgkkM4aYcU4PkNZWK/aZX4YtrwR86Bm/cFbzGy1kfy3r7sQ/DGHxzDTC7Rrhv&#10;I/6u6ld/Fdpf+mVofJXaTdxLupAY/AKR69HW1SL5SCupimuPgWNexbVGoctZHgE31TniqX6fsi3/&#10;uwsSnTY3FbdNOOqnVcc94abGQp2dFtSDgpN+ErgpOUzFTTOv6buh5aW3Qs+hE2E+nPRzB94MN8JO&#10;pZuIyZduTnTLi8fCDcTf3/jKO+GmI++GG1//ZbgRVnkj7PBGGOSNsMPbj74Pw/wg3EEsu0vbbn/z&#10;V+G218U8P4CLfgBP/cDi3RWjr3h7xetLn+XYu6L8vFs5d37UPPZJ8+N1bqfNpHtkcfQeY5/G33+O&#10;c6S7E32e5S8Ui79BXtIvRn2JVvqyxLHuSx3avse+92CBv83YKZ9tZ6fOTNXa9zXu07q4aXOUWGUl&#10;bmqMMzlW68XctJHvdB2S311zN+KmOk7MtBvJj+os07mp4uGbonRsJbVyXCU5N1Xr99GymGk753od&#10;LK9P5TWqnJ1qbkjHT+U7nsfp6/fB/abEu/+u/aZXRb+p+KiYaWlu+na4/DDfK3HThJ265/QKcgyY&#10;FJuWctJSy5GdjtpLPahiRW5a1nN6Lrjptsp+0+Yn+kPqN21+Qj6kEn7TJMfpsLmpntdJnH7KTRV7&#10;b8yU/oe18paqfyL/KXPHJvpAto1jap7ZQV92T2j7v+RjhyV1iiFF34VyE01mjNKFv6KVGBzNPSt/&#10;fzN942b1VdWvVZ9WfVTm9+vxkYqdDonZh6kO9ZxGn6n7Tenvmu/UfQLFnLR4Xf3XVOK4UVlu/oyb&#10;trnflL60PAGW59T75N5H9zbxNni/vGTL327+CLULh6qOcV7dIo0HEvF/0//O5Nt9Pbb1i8nxherU&#10;0pdtUL+WeKrOrz8YFKc/6DfVcgl26jWivokn9ZvkXEgF/+6w7ezTciUlHpncLxO5aafFMjKuLMtN&#10;4ain4KY+Lu28hzGoxrdwU42BLX5fY1YxTVNkqBr38jkclDirxsNFY2UfF+fc1K9Dq+uaR1bXJ1+X&#10;rTPmNfZLPSv81R0PEtO3YAtxwnxP8HnWwysbzMeZsUb3d5ZtxTSjnHmqVZ7FGvio2jrih9Pzi1lp&#10;us+X7Vrx3ILzk9cmtlunuvfRT2q1rMRweT21rni8jsuVxOGLTZm/VKw0VawNlXtQ4z5bJ55a/y+p&#10;cemA+U1V82fK6h0wMTHT/jB7PbWP1ipOX7H4UX20xWLfIDuFwcl3Kn4qbprKmaqx03Tf+tBDfHn3&#10;85vC9JX94eplcFS8Ta3kTGxdtD00PbEDLxLs9IntFhNgcQFP6nd6C3ECigeQXxQP6RNIvlHUqvUF&#10;+OAk7fdjbLv2DapNy49twWeKv5Qxe+tPyWf6KJ5TfvunP6MYfLyd0vJUGQvtcRZaodUxwxN+Vu4j&#10;5fdkuRsW2q0W7+psmOl14qV4TbvhqTPJadq9OvORdvN/tfdG7xXv0UzWZ/I/7+Y9MM/p81wHfqrY&#10;fKsJpZZr+3tlx8G5Z3D89L6t5LXdFmZs3B6mwzCn98MwUc8WtHkXORt2GjMXP796tXLh8llaTr5T&#10;fZ7kP+UZ1UxdsVbi+Dv5LrXw2a1H+m5U9zH2RJM2kEeYmhp1aNL6V0NtH9/bDQfDdLymszfvDL3k&#10;L52x8wXzmMpnqhh9l+c0VVtcC2qG8dJij6kz1MJWx07dWVnX7lEtqKwe1NQ9h8O0PS+F6Yna8Jw2&#10;DJALb4CYoYH3LB7/qn0nLSb/kn2/ymLz8ZmOirpin+LzyVcqPjoc7c+Oveyg6tRSv1Yx9dRvuuQI&#10;7avvZz6XCnH65eL3i7eP4HoXv06cPh6UK3cfs/iWlifpLzCf2UgsrhhXA6ysgedcA89CcdEG4nLV&#10;NsNBbPsSvq+onu+uxek/sprnxMJc7fdTr/t+rVMPylXwjEifF9lyl54PPHOmfOdJ5oh5hnyb/g7r&#10;nTqf6/lzKeeg8FDVfLJn0X0LwhTOn8yzxcR5k02PxZZ1no2TeZ5M5llp4pky+VvSw6a2n1AXjljp&#10;GjhPA5xKftNG+l965jewvYlWOecb8JjW0kdrhV216H8ixkh8ewPHim8108driD7BhudZXkGtn5X4&#10;EK2vh6fQ+oD0/+BQJo61uuxxXbXaNQeuuuq13MsZZt4/8X6J91NiO6Svk/aDfNn6Qwk7hWuqr9RA&#10;n7GW32KLUaetY27L4vStJhTclJj8nJl6f6yobdB8eCJx0QKJseoc+nHK02T35fPWeh9zo8rdT97+&#10;NtT+tfvDNY+sCI3qPxI/1UyftUV9VOuDZnP34q4W78/+Jsn6mvQxuafJ+ppFr8dfG6+hbtHm7G/k&#10;b03/bnltc38p72X10owliycXK4/Tj+9fNe9flb2HvJ/+3vJeV0fpM6J+o+q9NsKkG5By4+q9rqL/&#10;L8+ofUZ0PNfUZ03nKF+EWKnaGvqcOr6GdROstEbiM+vban1d2ySNI1ABJ40MVeORfL+8HZVkYxTx&#10;0iz3mFr3p1bhUa3SdrVwRPlJ2x5mzPE04xeW9Zoy4TuF7RpD1XZJTNVj9mOsfjUsVrVya2GzdVHV&#10;tOU0ifFWlcXoM4cX+anqRSjHqeo8Tdj2RhgLN60ki9GHm4qJSlYfCh7qtaLETZXf1PgpvlPVnKoi&#10;18wEWOqkLUfCKGqCfJpcoGIWoxn/j4AHjoYBXA43uAIvmFihmKH2iYdWIXFUj6d1RqpWeVEtJp/l&#10;SToO6XiX5UJl3c8Zy7J5Uiu0urczS70Wyeo70Y5MdCnL0oioi2nlB9XfU0mVmKnt4zq6lvyl0qfR&#10;BYm0nm+LfDRloxfEbeXaC3mNfrw4bMpI5TWVH9S3XSh+Grmpx+O73zT3mJq3NHpN4aaX8Dw2fhoZ&#10;qh2PL/USdPEb/y9cgse0ktyfejH3Vv0wres5nPtSedZfFFXKd3rR6+x3lTiu2G96Gc/3y+Ckl0fp&#10;eS9mWv3SO+QpPRnugovOO3As3AwTvXP/MWOmNxyCnR4+GW6Cqd7yytthLp7SeXDSeXhK58FIpflR&#10;8o+6bmf5Zvimay7Lkp+Tnpefz3XkH3XdDnu8HQYrP6m23UpuVMnuAbd0b2m59rOcI/1BortZlj5f&#10;tE3rf4jcb/pF7vtHrLu+zLIkT6nLt5Vrv8L/QDy2hzmIMXzf9d3vwIMt6XtqfFBtlNip+Kr4pqR1&#10;yfc3s9ySyJllG9tMfB+1X8fp2rXcsx41oCakfR2oE01GzRyTXs+vo2OkdF+pZb+WrldK03g9U6Ou&#10;oZ2MOlHXW78NHajYb5rmXtXvoH43dd0ZLLfBWa/gf/JpvrfipqOo/yT2KG6q+PnLi/Kblou9T7df&#10;pnMqSMdeDvfUMbrPyMP4sskPMG4b9Z/QGDymY+UxlagHZbWitpf2mxYwU89vGttRL7xNzoGhDHX0&#10;C++E0XvfYmwBM5X2nqR+wolw1cDxMHo3Xg24aSVdxTG5dnGOcpomeU3HsCyN3cGzkNgL17ht1EOU&#10;yO09sV/jtCPUqD9Afr2djLs1xt4cOogLbWHZOKm3itFHzUhjaD0v7VkLM1XMhnLaSBMVs2Fx+ixr&#10;bpVnchbDkvlPJ/K8Vj9C85xSTXzOq39hXDT2ScxvqvnaRGl/pZ7t9fR31M9QX6ee/njbD8m9zhjB&#10;xhH34Av8WzgS44AujQG+/Who+zH9TPpUTfRT1Kevo1+lfr/VLFD/TJ6B2HfOfKiKuacP6syUfmqW&#10;w585YmL3lX+qkRj/JvY30V9t5liT+KjYKWr8mbTalMXww2d1TSlyVPlepSz3VcZO6+kr19FvbrmP&#10;2Gtx07/+fmh7fA2vj5ivor54qXWr5ZoeV4mn+njBW40b9L8oIXFU9WmH7tO2QTUyfrJ4Pf7f4qbt&#10;f/0A3PRB46fGS3OG+qPQ4azUWpjoN5I4ft/nvDRyVDFCqwOg7X6MWjvu4dAFN5U6S/HTUtvEHFPZ&#10;MfB3Pjt5nY18/Pn44Pj0HsakEmNS8/XQdqF8/Or77+WcROKreY5THa/xsFip2jg2tnoejGtLtc5M&#10;xYA79Rr1ehnfips2L2D8Xoabpoyz1LIz09wTCudxflqKmYr9pNdxTlrc+jXETCtxU2em5o+FkQ5h&#10;p6fgph6TL2ZawEgjWy3Y5seU4KatjJUUfz0Dv2Ev3LR3PZxtLd7S9afJTcVFU14Ki7P1dbSpdIzt&#10;k+dRuTZhfKthfc/3h2krqUNEbNjVS4ntW7w9tC2CoRK/3yw9BUf9OTlR5UV9HE+qsVJxUPjoE7Hl&#10;8zBcbqrz2nTuY/ze/1Qx+htD+xMbwzVL8FqS5ytnmCW46RAvaQV+WvbYlJOuxJ8aZd5SlrvhpOKm&#10;PfKdsj5bdZ9oe2i71/D6NuD73Yg2bQ+98MZZcM4e2p7NO0K3WryjYqrynjo31fsw27gp/3d7TxSj&#10;n3HXmRw/YyP8nHNniJnCLKdtI68o6pZYFz/t3oQnFH46jc9M1+oBuNB+Pn8HeUYdgA/tD01w0xZp&#10;Jdv0WWRuoAo+Oh5OOm4LsZH0Map2Hg/VSP2NCVteDw39L4dr+1/Mrs/9p/VnsfndtM5M1Z5Lburx&#10;+OXajJlGbgojnbbnENx0UM0DfL8HyKUeuemV8FFxU8Xrj9j7CeGmPJcbyF8obqrnXMMiVIKbNpbi&#10;puKkyJjpP2TctICd5txU82pRimVwMf9mc3U8K2yOjnm0dpblJZWnVHEPnT4fpzk5Ses6/37Yqu3z&#10;+bo4p2fPn5iz25bZbs869aXoR8FeO+k/6TnTSsyO5fmk31UnPoVaiMtv4tnf+oy4ab/Vf2oQ+4Jn&#10;iaM2Kdej2DH8q158S3xIfAlWWrOc+e+V9ONW7IZHeZy15ssTcZwxUziZ4rBtH8tidOKmzkzVLznf&#10;uanlPaXfZjHz1mfjs8Z667084+GmHV+9J7T/V/qD/+u7oUN5+n0unr5oE7WlbP6fvqW3+X6OsxwA&#10;zkXVMvdeLPUlre+oey9m7lzMUoKVOi8+G246Se9lrqHx+qfiplWRq+sz8Engpu2n4qYxXr+Am4qf&#10;wk5zbpqw03LM1Lfn3JQxmHynitk3bgrrHB43JZZ/81Bu6uNBMVMxUrVVZ8hNxSqdm4pzToIRODsV&#10;WzGxrZibTmJfVSKd68ePZVny9XLt2XBT8c5KzFT7Pm5u6sxU7UfBTXNm6t5TxerjS70Ybir2arxV&#10;cf3l5IxUzDThpjk7PRU3rbRfc6FRKT8VOx0Zpdyml5PTtJF8puKmt8NNbzp4PNxIexu1ncRKpZvh&#10;pbe8+g7MNOOl81//RZCGMNCEm4ptOjNV+y+Sm8J9vwQ3nQM3rcPTre9hM9/lFqTv67ngpuKZbVFa&#10;dmaqOHsxU+emynGq/Snr1LrLr6FWx0i+r1ybXquT44vl3FT+1inIuWkHvw2S/f38L5yf5nkN2PZ7&#10;w03JtWLcVL7RIm46ehvjl4SbjhVHLeam0W96RtwUP+qVRdx0FOMLZ6dD/Kdw1YJtA+Q/lfZEvrob&#10;1ppoNB4Jk/NU46iDtaHGMLc4escbMNQ37DlXz5xm47MwrmeZ91+6Fw8By8/sztqnxRrpE6NG1MA+&#10;5QPPpflG46g8L6P31BhqBW5qc7Cp3zTO02ae0oyXppy0eB64hv6z+t81y5i/hqE20Wfv+OFz5iud&#10;Qj+/6zuPZ8zrHubp8U900CpnvM5Rfz+L1xE7Zb6adXkW6sVO6eeb3M+p+X/m6nPmCQutfxQm6iyV&#10;tlESI0Xip5Jz05yP/iwyWGemHGv7tG4+AHlP5QOIHlTuqRiv1nt/EtrVV/7GA6Fd+9SvVV+5RJ+3&#10;eFsBTz2H3NTY6RCmOshMxU8zbqqxE5+jyE3lOZUqc1Nx1OFx08yLmnJTls8ZNxWLRM5NFcfIGDLz&#10;7fDZch7q7X2D3FT8dMj+hJnqGhrrSlk8v8apRcp5aeSyfh/3m9pYVuPZlJviwRU3fXyQm9bCPVO/&#10;aco4Sy3n3LTIU+qx+sU89HTXC5ipmGv0lpZrnZta7gB5Tj9ybspvH8y5fdWecO1aWNsG56bUfRoG&#10;Nx3qNS3DTcVJjdFFjurcVMw0clOvVWT14FcT5/78ujBtBQx12ZYwWfH8zyiWfwd+LvxbP0cLdpLj&#10;FEYqXiot6B8qeU1dxlN1XCJ4afsT8q3iEXuUPKscO+1pxdiLVZI3lLa0iuLvz4SZck4vntFBUaMJ&#10;JtqrWPyobvioe1B74ae9K1lnn+LxZ5F/tLt/J4KVkge0Z/uAaSaty/gpOUqdnSqnqRi1PKdip5Y7&#10;QR5heGkPDLZnE58BvKWKie8m9v1aPJ/SNDQdzdixD4aqmkxZjSbVBZvax7NoLZ+jVXiBluPzXnbI&#10;5jFaGAM3qFYZXtNJeEzHwktH7zwRxu5Ce06GCQNvMZfKPCvLY3YdC9W7Xg+dO18K07YSfw+bnb4Z&#10;Nit2iqweFPdMuam8pmfrNy3HS3371N0HY17T6DslLv9aNI2YfalxgHjNAeZw97wbrlAdqMhNlcc0&#10;5aZ5ftMXmBvfzxw2Ol2/6QjGOL8zvyn9jRZ4aaPipyM3bbTnnLxx9BkW8vwTO5W3cnHmN63ITWGm&#10;HZIx1NRzmjDSyErb8ZLm+geOFQtlbs2eITwXOnmeKM5G/ZzJPHu0bOJ51cX+yaxr+xSdx7o9x/Q8&#10;M9E34hliUj8pLouT6tln846ao4xq/+fFzJtT+4Y5Z8UjW21OGKbmoNVfk+dUOSdzX5/WmdNWLqVa&#10;1MRyLfsnreM7oD4f/EssrGYVDG0NXrwVCUvTcanUd+P4Wo6pY1lew1quV/c0/3/eC+n856bMjedM&#10;k75e5Jit9zAv+tV7Q8df3B86//zvQ9vXv09NI/go+6XGx5izV7/Q+5fFrfNV62MmntPidV2P+9t1&#10;1cfjGSNPba1asVMXeQoKPadDvabmPcWfkHtOec/0flbDygeV5Se1ugXsOytuqn78R+A31djDPKd8&#10;9grGJHxuh6wP029ajbdEPtIh3FSctIKKa0QVs1Pno+VaeU6lOglmWhNrQ00grn7c1tcrek3lQx3X&#10;f8TGfeY35RznpTpf+dnOFTcVvxyLxqMq5OxU6yYYiGL2xU61346JrZbFYJyb6jqu/Hy2lVr+pHNT&#10;95KWa8/Wb1rATZ2duieV9hJyGlTSxXBPMdKL8Zm61zTfxvayXlNnosp96stFbcpKSy2b9xQONBpu&#10;2iluevCtMP/QiXDD4ZNhzksnw1x46Vzy3c6Fj95CDL7ylM7D6zkfHur+0GIW6tt1zL9y019RYyrL&#10;eXoXOQemk/+iGnbp3219b8+Wm7ZxDVcLy83xmnncO/dzr6n26diUdeocya/x/9k78+e6zvO+j62F&#10;AFdxAUFhuRc7SIoLCICganlJmnE6TRNnmqZpnbT9I9pm0naS6Q+dqZd6kZc4XiYdS95kLaGshZQl&#10;ihTEDSQoECRBgKT2xVooSrbSWpFjW6ef73Pe5+C9B+deXJLQVvmH77zvec9yz70XF+c5n/N9ntfX&#10;OzeNx4v68bH6OU5emdeUdcZNwzbaT8dzbqq2iJ1ejt+0EQ9q7C0t6tfymmqd+U3n46b4PtxvGnPT&#10;ZXp9MdMcN7X5oHJ+06UsF/lNV4ibcp/kXlPl9C9/lNqpSPx0xaOv1ZTXAFhuPlXx1p8m18BRVwat&#10;opXkXTX/Ku0KWOqK0y+bluJtXYa0z4pT581/qtrga1DzsReS5uMvUefmJeaOeon+i0nzBGOS+qxr&#10;4vop2XV04nnuAREs1aU5oprI0Sj2mxIz4zOdq+A5JfbQvFDZ3FAxU4WRWu0gxix3RrGY8iDxfPR/&#10;+37zlm6kVuV1xP0bP/+DWd8h9xDipornW0N8pRgtE9xUz9bNu0Acbl4S4sYSHsyS7pNC/KocK5sP&#10;1ThoiFPFQCOOav183LoT5gkLzZ7/+3rFs1onWd5U6jf1XK4e4mVx0z64qeawtnj2TraNuKnHznFr&#10;noEQU9v4AnHTuT5TYmtjqAXcVB4T56af+Y4x0zncNK5pGvtGNR6v+9wsEzVeSt7gHG4abaP7vbq9&#10;pu4/rfCbRtzU7icDNzV2mmOZdi+aek7ddzqHm2ob7l/nKvBSsdZYfkxvM17KcejLA5Te64bzVH1W&#10;PpP+7zKf7GVw05il1sNE4+3Vr2efbBvjoGn9gHq4qdhpXdw0zsEXpwrL8qLO5zct8cyoA39gP3NB&#10;bR2jfulR1bIURzsOa6vDbyrmFktsVEzUuKiYaLSsdRXr5TGlJqfyxw+I540nI3goRw7CDQ/CDw/A&#10;CVW/k/VDDx9LtuybSDbtpa4m97Lip8rj77lbzNS9pnDTHwXBRm1uP2em3sbMVH24aSfrOnemzHXD&#10;bl7rQXjmw7z2w/g591Xjpj4+Dz+N/aTz9cVMcxqCq4qb2rj2Z/3wfj4Tvp/tE1OWQ688+gG4qQlm&#10;uhXeuYVWMp6qeqEwUeXuq86ps9Md8pjy/ZjX9Ajc1JgpnJL9tk3BLk8zp33QZtotLvjpFmOWZ/Gd&#10;TiWD4yeTLUdgpwdTTipu2r73CXynPOvjN+LMdAW8VPXSxUl93kfFA8tn0uv26pnzSefMC8nGqad5&#10;L48aK3VmGnPTbSdSXvp2cNPN009VcFPl7W+Cm2pOqA1n+X2eeTFZS87McvlNz/5f46bLrUYR80Kd&#10;Y45POKrpXDon1NJHZ7lpXew08NXGJ19PxE0bQ56+8uwXJE9fPhiOdbVy/blPU96eYiY9p+2MuGkZ&#10;PipvZQeMNM9NNZ+b8vQruCnb9ilPX55PWKlJDFTLnqNvufZaX13K09+At3R9xlKDlxQfqT2v+5o8&#10;prqWyD+KF1ViufdrjLFuPey0P0jbmMJ1KX3e59e5lKHKY5oqvZ6u/8ItSc+38Mt+fx9+dOYjZ27w&#10;MlJdTmPKPCPtYB7yLpuLnFiJ5TL90l1iztRzvI3cG/ynqgupfGvzm+I/bN1L3Ur8psq/9xz8NNfa&#10;c65Tb6vlYsNL5XNNmWlaYzTlpvgj+ZwrtIvlSJebp6/cfPddKlasyNO/lzydOOYq6Htc521Fjj6f&#10;ocWHIRZUDSnVVtXz9O4v/5C8oy8n/X/510nvX30t6fnszXzGxIO78D3fzTbEkd3KF2LfCt3JskvH&#10;jeLGor6e1VscStum90MsrBquJr13rjWZ9zRmp3wn+Rx956b6PjN2mnlNFbe7VGc05ad1c1PYuflN&#10;4aTapxU+73H9QufpV3g2ilhpPBbdq3iuvntE4jz9WW5KXTDy3yxPn1pjlp+/l2cMUp6fwlkruGmB&#10;71QctZbWHSDXTzn9MTeFn8ojWh83hZ1O6D4RX6nu8YKUW9isfP/Ib6pc/YvN01dOvPym4pfynK5C&#10;a5AYaHNY1lhW2xRu6uu03nlpnpnqWH487V9N73VuGvtJi/rmMVV+fi5H3znqgnNTsdNIi56jfmis&#10;Z1VPdFaqt5N5S0OOvtXQcZ4qLppXxEeLeOjFjDWQr38tefoDz1CflDmh5Cu9AV/ph/CVqmapc1Fv&#10;Y3+p+rGPVNv4euen73e/qbjpn1p+/y+S37rwj0n/q2Knv7bfrfyUC8VNu/iNx8y0XbVDUZqb/6at&#10;0zZilX1B/bQ+5kw0Xqf1Pl6t1fbarprkM828pmE77ePH6+QzkJyf5tlp3dxUjJNnADErde5ZxEt9&#10;rB5uqm21nfL1zW9Kvr48pcrTl9/Uc/WVQ1c3N1V90wJ26pzT22Vw06W6Z+I+SWNiq8vZd9ljjD8G&#10;Q+UYtWQsln2WaV90jbhpYKcxPxVHXYGWz7gf9YLV61KO/zXcDyi3f6Xy+OGjqyapdwoTXQkbXY1s&#10;TC1aQz7/6gmumbRav+ZE0CT1cI6nzyFXwVFXcU2VzH+qZ5CFefpwU9X4UY1TiWu4xRQ2pho81FHn&#10;2p6XxyFeM0i5+uZ5oFW+VtcPRpNexfTf1P0IcyVwr9D7N/gykJY7idmVzy9ZPSTljFVRmeMp16xE&#10;3JjmpVPvijiyhKy2mTwBkmJRf87v7JScqey5f3jO307rcnbq8a3H0MY6Oaae93dwj6Hxni+l8XLf&#10;/7rZuKkxXGLaeePz/DbvZm4a81Fnp/Nx06zuaeCp8qh+ToKnfh5+6AzUmWjc3ghjjJcL+4FHmudU&#10;95B+P+ltFXbqnLNa6+w0vz72noqfan2OlcY168xDzT2t+WF1/oGb9mleKLiX5+nHflPjjgfglDUF&#10;+4DtVFPGPOUVLdiuml813i/r18FNnae677Rebup81Ftjp3Vw0zLctBPOuukgudma9ynjpmH+J/hc&#10;lqs/VlDfFGY67NwUDpdx0YNipoGbxuw0Y6owVDE78VKX72McNeWp1zM30fXMHyV+up3x4f3MSzRK&#10;LdR9cNQHx5N+eE6v2OldKfdMa6FqTqkq3FT8NGanlp8v/ylzHf2YOqvM2zRMLVHl548oJ36f89Fq&#10;7eVxU/O18hpqs5oA4qNBVkM1YqnDo/Ka8rmRlz8EK90CE90MN3VtIpfedZ3y6vGHWn49TFQ5+IN8&#10;/jE3FbdWbVN5TZXXL5/ptlNnkwEY6dbATJ2dqt0EM5U2c1xp2wRsFs/r8COTxt37DpxJyqNi9+RE&#10;7qMuzSE8OTyXXEGcYXNMcv1XDKDr8cqp9BmnPevker3yzIVk3dnzSc/MTzj2ExxXPlO8r9ZGufoL&#10;yE23nH4cHlxD009n3FTM9DqY6Xp4ae+ZZxH17M6Sl0MezVK46dKzYqfEMYp1zv19svgc9ZfETelL&#10;S3LMtBY3bXyCGBAtFjd9ghpMzk3lX3HWST9fp/Sil8OxGqpy07TuZE1uyvPCyvqm5LLsFjc9OMtI&#10;nY06M/WcfB+v0ioff8NNe5INMNju22CUdxArwCVNzDPTYQyT5Tuo/XM765HYZcdOGCbbdbONmGbK&#10;NY/gURyjttDhpEui38W24qGZbmWOolv3J908c5Y6byOnhm06o+16bhlNum9+IOnBi9rPtbWf59V9&#10;8FUxVqtBruuT8vx1TYbjdpMXpPmXxLrEHjuV57MLvknfnmMTn8mjmio8zw7Pta32JdupFctLc4Rm&#10;n9lWMFNeI2amlidD/FbBTsUa87JtiuubWk3TB06a9/It4aZ6nm4xI9+b4kvFgzxv7/4Sn+V/IT8f&#10;KU+/9398K+mhRlTKTfmbZD+r1a84k5jUY01rWS7t1PN5qYbXVOvsNcPz+V18BmKmYqd83vKc5rmp&#10;GLL5Tufhps7D5TdVfVPVOW2lPsNsvdOUg9bDTa327XuIm67T/YzucSTVO+Wex7lpzy0pN20RI81z&#10;0yrsVD7VCn4acvbFS1vwm0jV2Klz0xbjptyHaW4o+pZbz31crdqmWtc0wX0g+YVWm825KT7TWW6a&#10;+mXkm9HcUBpfx/u1Fl/NfPVNvZZoETtdA19w3uncVO0aOIOzU+em2ta3d2aq1rnofK1e3+XntJix&#10;xbyW1EBfWhTpKvXJta2ltzpPv4iVxmPOR6u1bzk3hUtq3iWT8kWClB8viXGKi3qNUmOkzkXzvFTL&#10;vi608zFSPQeNNWf7F3+RdD7/D8nI868nH3vh58lH8ZZ+GF/ph/GLfjTKrY/5Z9zXNpKPOV91hurj&#10;an2ds1W1zle99bqm3r7n65teEDdN2ekn8JxeT75+B9x03c/etDz0y+am/P7yzFReU59vKc9FxSvF&#10;LV1advlYzEB9rFYbb5/vV2OmOi8T/1vy7DT2ntbDTRerzqm4prhp8Ig665yPi863funTxN+Bm6rV&#10;ayzXvFCnctwUZrp6knsBtPLkK+m9zlPE7+43zXlObU6oIm76aL7GKcu6v5DkxxAnFXM1sU7b1yPt&#10;Cy91We5+YKXqGy/lHsxz+N1vuhZe2iSfqZgpufopNw0ttdXER1fBSU1cJ+VFlVapLzZ6Ap4qwVqN&#10;l4qZGjfVftROZbvUc1pZ4zStb8p1NOOpetYZNKZ5F6mHyrW2ifVzxHPRtboGI3HXkmIQYoS1h7nu&#10;syz/ge5n5POwOQqou9WOOncdhyUcMx/DWm0HZ232+I1WeV+W+4WnpC2oRByoWlxWk8vZ6e4Qn6vF&#10;e2LzLeEHsLwmYlvnp5pfqsT8UlI79U2L5OxUrc23qnoAipFD3NrB+bbj0VBdq96/+ir3H99N+mCh&#10;4rYlMdACL0M8dtl+Uzwh7dK9VWQeU/eaqp29d1Ffdc1sPoyqflPej7NRb52Zqs2PGRMNXFRsVJxU&#10;22XjWhfWw02zOaN0rxZzUTFT8cZ4rLAfc1PxyZDDKL+p6RK5acZLaxznK2KmrPf8ybjVeZii89P5&#10;633qfTs3ZU545daLm5ajeZZqM1Mx1erM9GLWeX3UjJHm8v613o43T56+c9PZlvNjH+U6Z1K9SGRz&#10;QuW8phXclHWFyxX1Tc8xPwm5yIfI5R6HxY0zJ89RWNoYc0KN4UE8cqncNOWiGTuFzWU+VPVhf1o3&#10;4qzVfKhw14PyQPKa0oHjyfVjKTfdcQgv5qEjyY7DR5Md8qSGPP71u+Gm/G674aRdd07a/FFW+5Sa&#10;pd07qZfsPtN8G9hpt+pY4zXt5zhD+w4n1+8ftVqi6stzOluX9BK56b7aXLVizihYqc8N5bn5Wq/8&#10;fNU2lec09ZryXcFLB07iLZ2k/qgLTrqVsc0mcuzhn4OwTcvZhz9qnqfUc5p+Fzvg3ZozaugQn/lR&#10;uOkEjFLHFBdF4qSep++8NN9uO/mYsc3txzinoxPJ5sOnkt6D5C+Ts982yjzGzPe0mpqmK2CkqrFj&#10;XlPa5WKntFazXDXOg1YyL30rntP1p55KBnU+xk1Tdmo1TlUjAG46cJK6Aehy8/RrMlN46la46dZp&#10;fh+BmW7AZ9pNbn4HPtMydU1Vs335GZgozFQSJ1VtU+ekzk3FTPNe02rcVLx0SVARN21YaG7K8Qq5&#10;qXkmQ56+4gyuc2V5S3dV1jftMm56wuaEsnmhFIdwPey7NeKm7i01bhpy88VOq/BSH+/53j5iGX7L&#10;UZ681YDH59YE/+jAT9YBPynjReuAr2hOsjIxTZmYpxO1Ei+10Wqu71bGW1mv2MfnvdF4ti6sVx15&#10;zeEkKbdec4Z7PrTy77W+AwbafS//N3hG3c91eSNzPm7+7HeT66jLs/Fz30/WS/T7P3Vz0vONu5nb&#10;khwe9tFn1ad4QfGO4irFWnndF/io2lyckT7Tno093jFueh/nIN46X1xm8V3KQ42J7iTui1QiXhTf&#10;VC1SeXjN+0m/+8ZbjJd2/fnnkh7U91+/lPR96y7m7zuY9BCjdRIbdig+5PUrRKyoeDFT7vVTTurn&#10;A2vnGBaHsk8ZbtpxP4waZq0ap60w0iJuauz0Irip5errbyhwU/lOPW9/fm6qGrjUh2B/sVj9HYqv&#10;L5Tf1H8HFR5TfgfZcuwtLeoX+E1jbrpWDJX7F+emvfNxU7HTWPZ71W92LjtVzVPnptXYqXHTUA+1&#10;nf8X18p/Km46xvO8OrjpWtincVMxUXhpNq9F8JvqOK48N23mnvBiuKmzU/eeOv/UfDIrYSFSyk1T&#10;z6mY6ZpIq+hLvp+Os5x9a8l5qjNTtXlu2iBuGtjpIta7fsNNK72l5jN9Lp0rSvNFSXleKm5qzPRp&#10;WmTcFAZakY8fmKjGKrymYTxmp3M4KBy22pjtJ0armqhhLqmrLvwy6X3pF8lHXnwj+Rg5+DfASz8i&#10;H+kF6Q2YqPhpdX0kcNNq/PT9zk0/CTf9N+jfSnyuytffhOe0VdyU39LlclOxx9hnGjNT1QqtxTu1&#10;rifIt+tnWdoQ5MvVWu1XbZ3GPTdfx/PXM17Ksnhp3C/ip5fKTeU7nY+Jan0DHLSW5nDTZ5gXKnBT&#10;eU5XwEjlN5WMm56YrW+qPP1GmG7GTjV/FfMEKk/fcvXFPvPs1BmoOKepmJum+7Mu2863r906L7XW&#10;7sN0L4bwsUiWox/l6bfSl649zVyxU+eTdTDUZvipCc9pOucTOfvKx0BioNJqXS9ZXjmJNxVlzycz&#10;Zpr6Te36qn25nmaMlHkVxU3FPdccVS0c19P0WRdL+0VaQz/WOlhr20G4Kex0LaxV+6cx/Vl7vXiO&#10;KcVXPcRWirW0TTvxv+YXiGU5Y8RBLUGqe2oxGb5Ti+MVs+8mNvZ2V2CGipXlV2AeJ+U4ZezT2Kn4&#10;KVIsHDhqls9v43gL5C8gTk4lX0Aq+U3b8Yh03/gDPAZfZF6o/413BBbLa2Q1A9QvkvL9dS5xDE8c&#10;bJy3qC3yW2Rjl8ZNNXeEuGkb90ZW3zTK0+8VE/2MuOn3ZvlonpPmlz8XcVHjphzDOWu2zrlpYIjO&#10;T52d3hiYaV3clG3lNfUap+btDMzSOKa4Zg1lfLQaX3VuWqXVa1RjpHnOK6+p3qM+l+8wr678ppfI&#10;TdvwotbSgrBTmGkRNxUHnfWVVsvfvwhuuu9xfusoytWvl5sOwC+Hx+Gk46pvOp4Mjp0ifztipuKn&#10;Y0ViP/ecin0a/3QuGryNYqQF3FS+R9XZzPaJeGrKW1nPNttVyxO/6QjtDnL5Jcvnp/7phvsmkj6Y&#10;TsxNu3/EvFHGTeU1i+qbFvS78aquv4+apnhXt1tNUdil+KQxzDzzjNhp8IPOctX8tnUu+3HyLedg&#10;c0TBTXewLq1typg+D7yj22Clm5H5QyfTeZsG4KbingPk6Q/AS6Ut1qoeKX7NR06b51T+UnFrffZD&#10;tEP6nvnebf4l5fiLmaINSLn626bwnsZiTF5UaZBxsc0h9rc5qI6eTDYdmUm6YKdl7mttLqjJ81bT&#10;dMVp5XxwbZ6hlvrZnyarxU5ZboaZrhM3ZXwF1/DV8Mi+qWeCz9TZafCbvs3cdOA0c0GJm07jNaWe&#10;ad+ZZ4yZtuAzbTr7WrIEn2kFM4Wbur/UWueo4qZ4R5c+xnNxWkkcNV/jNGamYqfvFDdthdV0xtyU&#10;ZxOq5WO+0l3Hra5p6R6W+e3V5KYxF/U8/Xhsnr78pCVy1FXT3WouerwCu1T90BJxTTtspQ3Wks57&#10;Sf12GKvqgZbEX9imhfhH0tyYViM0xDotasNxbF1uvebQLHOsbq7rPbBivU/bX/uo3ijX+q5bD1Bv&#10;lWsa1971XJfFULNnmLpOw027yQnSPFJiruKtPRxHn6Vyhiy+Cpw0yw9n2fqwZ/u89UyW/Yv0tnFT&#10;eKJ5T+V9Vf++heGmNmeomCkq61m84kFx0y/y2f3FjUnXf/ps0vvnX0h6/zPs9H/+bdLzN9SwJc+p&#10;T6yVOLOL5/hdxH2p+H/P832pWyKm6yT+6yRWjdXBskvP8NNn+cSW8NiyGDbvT9y0bU/KT22eKDHU&#10;Cmke+6m5ufr8DbnX1Fr+ftRmdWsfSplpS/hbe7dwU/HTjJVeIjfVPYjlyMV+0wJuWrqPz7Wa3zRm&#10;pupn3LQGO4346RzfKXl8PqZcfauDSqt7Lau1Nlnbc9okPwz3dWKm5m8J7NTv1ZyZqr0cbuqsMuaX&#10;zk/TebgjdgoLFS+Nual4qRQz07eamy7i9Wp5TbXufe83jf2lT6esVLy00XKKX8+46dWwzAbnpIGP&#10;aizjpjlmWo2NNsBNpUVsL80yUmqlvvTL5Irzv0rMY/sytQvQFTC83pd/CTNNGen14qbot5GYp/o1&#10;BQsUZ5Xy7DRmpu9Xv+mf4TX9I5jpH6N/9/LPkz+BRd/wyj/COn+9INw0ZqaWmx+8pm38NttRf6Q+&#10;+rXk24pxunysWqvjVVun8fg42lacVqzUGanmx6rFTi+FmxozfTu5KazUuKmY6UVw08I6p85NQ7vk&#10;Ud1PBHYqRkp+fsZMydOf32tayVGXnVW+n+qlpTJmKm7KvZfn6Mf1TVedIh/fhed0zQTzJOqaKOE1&#10;XctyE88fTRPk4TMur6l46FqurStPwE2DKtip+ClSPoeOFXNT46eF3FT8NGWn3q6mbrq0RsoxUy03&#10;HYWrHFYuP3VQD+kZrubg4F6Bewr5JdL5nngWTd2sEvFcH3FfiRhN3LSH2EMeDdV0z+ZtFVPVM+x9&#10;ac16xXGKAxUbZ6x0N3lfHsPHLeNpjU8Y4y5xxsh3IH4pmZ+UmDTEwcZLiYfzflOvcZrmV1HX6qvU&#10;N/3LrzIv1M3MPzVqPoS2O8nDiploQX/huKm4sN5TTs6Ns7byPqY6N/1eUslNC9ipM1O1c9gobHAO&#10;N2XMGennmcNCfd2j+VgFNw08Ms8eqy7n2am8p6gqM+X4Yp7zcNP+r2g+DzHVwE0LOanYbSS9D5eP&#10;+7K9Z973fNx0Hn9nLWaqdQvFTbPjROczHzfV+nnz9GO/6aVw0z3UMWQe9G1jMM7xlJ+NkBu/7TBz&#10;s4ul1uk3VY1M45/ioLA4l+WEa/lQTozZugPU2zQpD596ogfkK00lj+nwAbbbjycSqZUfVcdOx8eT&#10;jT8+DjfFj2Z5+uTAwky776qfm/buOp4M7OW19zNv/cPw4lFeZ1TzMpGvP3qQ/PmYf148N63wk3Ks&#10;/LLVA8jmhko9pVmNU3HciJtu57zsc5xQPdMzyXXilcepRzopfhokdgpbHIR/bjsJN6VVvVN5U82/&#10;eQRfKN+Fcv11LLHx7UeoyfAI80uxr1irapmKma6HiQ45GxUfRWKog4xtw4u5bfrxZGiaXP3j7HcE&#10;vkmN0+3HTifbjk0nfYenk879XGPwmq6bejVpmoGRTsFLT1ErZ/oVY6ZNcNOmU68kbTOpNK5c/pXn&#10;Xkl6ydUf4vzfab9pzE034jXtmXkuKcF1xUxXnOV5MnNBLT4DBw1eU/eXZuw04qbLxEofv3huKpba&#10;+GSob0pu/kL7TZX3n/eb1uSm98JNxUzxgea5aSdMRDkv7jfth5VK66kl1P/NXdbv/8Y9zBEVVI2b&#10;hnx+ccMuMR1iF81tqbqr3cQyG8jx3RxiH5szk1ioBUZlcYxiGS2jVvYzwYHbiHfaGJM0V5Mz05Sp&#10;RlyVOMjrGSmu0vNQsdNOnkWLpWoeKNVLKnE+4ql9X8c3q+sS1+5+no3qetwvhqprFM9Lu/92N3HU&#10;SeNS9lxVHFSxFcey2kjEVqVYES9VTn8ny5p30hXz07eVmyp3fcG5Kc/YAzftCNy0fIf8pik37fmP&#10;n002/LevJOvhpt1/8YWk57//ddL99Z1J5833JR03707K371/Vt/bk5Sl77seTPP5ldOfF3NM2dym&#10;GueZvuaZsufsux6hXix1Y+/j++G9GjMllq5kpmKoKTedw07524u5qfmU+RvKxoi39Tdqf0f6WxI7&#10;12fK30M5/A2Y35V9mondmx/O+U3h7m+F33Shuems57TSb6o8feembUV5+hk31e8R1eKmqnfq0nMV&#10;u8chZx+OmqmIm+I5rZebxl5T46bw0WbYabM4qXIEaV2Wq8+9mufp1+c3fTPzdxax02tgpKbgN808&#10;p7AHsVNXzE3dQ6p2KfvXkm8b81o/j8Xs38jrNshrKrG8KK93Ok+fGo4fqKErLsAJ0VuWp4+/9Cq0&#10;iJqmeTUyJkbqclbaSP6utPjJn2fcVMy0AQ9olqePLzTjqPRjj6n6eW7qvFRtI+tdDdRMbYCVXnX+&#10;18lVcNIrL8BK+bxMfLcffPXXSS+eU3FT8dERcvQ/iv7pi3BTlGemH4aPuj4a9Y2dRt7TPDN9P3PT&#10;T8BM//DCz5N/j/4DPt7fgZv2KVef39Ll+k21fwffo/lM+V6Vny+fqZhpO79NcUvxS1cffZcYpvfV&#10;+jbOOvP7+vq4jfeLx72/gXPx42hbvaZzU527L+fZqX0urK+Xmyp/3vP0F5KbLgl5/w34TC1Pv8Bv&#10;6jVO1wRu6nn67jfNPKc5v+llcdNQ33R+bhrl8bs39Wyar2/s9Cz8VJqJ2Cn3Y8vxmEqrpl7E6/IS&#10;TJV5ovCbrp5M50m0HHx46RpYqfI2VOdUrXFVmKna1SxfA2u9Bn+qs1NrGfec/Wa2U65+MTfFH3pM&#10;/lX3m3KthZtm+fp4SY2XOjeNWt9m3Ri5LrDSdQeIpQ4+Rp7+40kn8XsncVRZ9wjEYvJCiJsq316+&#10;hpZRxtn22gOpT9VqDalPfKHcH9Vdslr1uodg32t5nq6aTlZHS7HjbnHTwE55Dp/WfVLLNpnS8U6W&#10;pQ62t/kjiD/L4qnyccrzKfYJT838o7DPMuNW4984KHUAOO/eWx5KNn1tZ9L/nQeSLs7LvA0cp+Oe&#10;8QqVWc6k44jVxjxVr1lNOqdYfp7ZWI6ZwmXmzg91Ody0Bjutxk3lVc3WcT+mezJTxE2dneoeTpzx&#10;Ruliuam4ZWCl4qWuQm4amKn5UdWHiVbRepip1F/BTaPjOxdV62w0a3mv7jH1Mb138eSbZ/2mYpPy&#10;dZYfhneGvPbZfPdqfs5oXPtX5Nenef9tPqac/ox7wjTFNefL88+2j14nHrNz1flWETn0yskvVMjD&#10;z+aBCgw1Xm4hV9rz+c2L6jn6+HPl0W3b80TSBVvYRH71EH7T7eRaGys1DgpDHCvymM6O2Xzsti08&#10;81AlGx3WsvhcrNw2FesOurdU/tLgMYWlmsfUeOxE8JziuzwA2x3F63Y3XAV13pXK5oW6M61t2k3t&#10;0l7Uc/t40nPHI0mP+nfgSbqdOsp4T/vuPZls23c4GXxozDT08BHmqofd7hdHxd/Kayg/3jXykHLm&#10;ESxzhDqo0o49o6YRWmn7gw8nI5LWi7k+uD/ZvtdF3VSNRRrZmx7P6qjGntPgN1Wt1SxnH24qPq18&#10;+q0nziQb4abmI4WZiqNuEyMlN99z9bcwvplxsVDVLLU5lsRN+T7ETUf4LkYO4Ok9wpxRHGsL21yH&#10;NrK98vG3wkblKbVap1pGnrcvtipp/qiB49RZPTaVbD3K5zlOjVS46dB4ylFXn8RrCitdfRpWOv1q&#10;snKa550zQVy/u2CkzTNcp5kzauk01/gzr8EkX026Z16C3T6XDPNet0+eTnacOG1zXA1MMifVJOd0&#10;Qu9J3to0X9/aU/Rz2sr5yT+71cbZ7xTvaeoJ9CR9BPcdmJZ3VjVOWT79RDIID97O+MjMWfjts0nP&#10;9LNJefon1A94kXMjNwdmKk4qXrqMHH2XMVM4qbdLzrHNY3BVtOTR1GNqPtPH5D1N5X5TY6Pio0Gq&#10;aep1TRueokYZ919XP0stNNUhrSXl8L8YSctStX24X9P8veZtYT/dj+m5s7hDJ17SMr49yeaLZFmc&#10;tLQLbgovlNrv5ToITywx14sxU3FTlsu0PeTp935rd015Pr618qMG9X5jF/3dSQ98VrWJNKdmG4zE&#10;WCexSll+NZiK5xl7a6xFfFUMFflyrda3te21D3FIJuIoq0sK33LW5evkVxXTtOvs5+F8XKM3ip3q&#10;GhWuT+Kn3d+8xz6fjvuJy8SU4XD2nJWYKq5f6jVM42fV+bFZZhryf/guZseK+vlYhthH8Y5LMY/1&#10;tV0UF91L/CZPLPGgM0P5YzXHvMVku3l9/i4qYq4o/rI4TzGZRK58hXbO5urrubmOoTmZXFrWc/aO&#10;W/YlHTfBR2/aPatv70o6THh4v33vLCN1Zpq1D8BQEcco//ChIJ7D41Ut37Y/VWCnHeKmsFrFi227&#10;4KYS719tmltFbSqdI5+VPKlx7Gjb8Ztok/guTIqbTcTG/H3MEXw0+46JmW2eNbbT30YJiYvqb2st&#10;Mbq8DcoJ03MMjYmz6u9RsXKaq5/+raZzQ839m9d9QU3p+Jnm/p70vKK20nlrNXetCdZruW+hbeV3&#10;2w5fbEHipF36n8D/DM0L1c5yR6QyzFTq4H7GVWK9j9s6fvMdQZ08Q9H/AUk1OqRO1etg3MRyH/Vi&#10;Svq/wZi4qvzpnfrfBvssqV7bRJovaPdxwR+T+WLwyWTrfbuilvtE327NMbypus+jbWL/5czFfCXc&#10;rhmeIS9oAyxDjHMpy0voO6Ocr3WuKc7pnlJrOcY1RYq2WwF/kJYFLaHNBFddUkOL2HYRx6omew+8&#10;/uIgvT/5TDPV2FfHvGIexbVKvT/fXE8xI42Zajzufa9vegU88coL8ET44hUvwhmf55opFvrCr2b1&#10;PAyScenqoAaxUXR1TlfCUqXFXLddjfQbdS1HDU+SH4yUx9/INde4KdfhBpjnVSxnEjONpfWRNK+U&#10;zS2l63i47l8JK9X7kvwzq9bKb9qF3/RD55m3iDz97S//PNmKR/J6GOjHgwd1Nk//H9I6pvDSjwVd&#10;bp5+UY1Tr3Wq9p9dyImx34XvZtJy0McZl3xZ7e9F+hf0pT+o0OvJJ3i/0h8y/i/RH6F/hf64Dmk7&#10;l2//J4zF+iTH/tewU3lO/4x1vw83Hfzpr2CWbyZlfitlfgPGOfmtpXn2YZlxcUUpZo2aO8nYKP9D&#10;rkWtSLy0xPHkP+3imD2oT23Yv49W6g/aQCv5ctWW1+pzsb2O0ctrmXi9jfRd19F3baYv9bNvfGw/&#10;D39P8bKfqzNUte38fW7lfdxAf4BjqU6J/q71mxDHXKacd2qHek6+sU3+5y5B6kuWjw/vVLs4SPOh&#10;qe6v2liN2i6Sto+XdQy9nl53OezS5pnnPmb5Wep1wSVNeEWXkX+/BE7q5+WtnZP4qXL0de5B+Xqn&#10;mvfJ5nTimMvOcb/Ea6iV39T3sz6vVRc75TiW089xlupYwW86h5cS+3vOvuXtn+Z+B61E15Cjrxqn&#10;xkbFRQMbFR+1Pv5T1Tu1mqewUD1z1FxSK8VNJwvy9eU55Xq6WtdMnjc2Hyb/Fq2T15R4QfV9tM7Y&#10;6fgsO005aqXv1P2n4qhN5OO7tLyWY9ocUuS+rONewu4VYIstxBm6L1Dcr3hKdbQk5YWtI07QfYdx&#10;UrHSIMVjFeI45j0lzsqejatPrCalz9ejXCU9gzfpmfyJ5FriaRPsVfzV9KDymFw6BvuzjzwLrbsV&#10;Yyo+DfGyYlRi8TZyqBRL2/0ay63cW9jrsE9LkMbyUt6b4l7jp4rTFa8rjie279D9AMc1KdaXiIFN&#10;WlePsu05T71WhbhfuY97Sc6rpHtG5pDo+zTzWuE16cdD2ive+envRLn6MNDPSIyzvt9rlzoXrdaK&#10;i8ZydhqzxPyY38PF4zGjvDGwy3isqO/8NWsj5qlj5PcJx+3/Eusyrppy1v4vB94a73ejeG0kf0/e&#10;VqxjO7sv5fPIc9P9xMPimc5N8zwyZpb5fmCglez0mVmWavPbwyG1X3iNatzU6p2qpmn+NfLL+fPL&#10;L48+WcxMxVKj+qVxbn7MTcVMa3HT9j2PJ938j7juEDncR/EdHoWJHkHilIffDdwUdqncfM5n+KC4&#10;qeqbkku//2iydV8lNzVm+qPj5OjPctOenceocwov/Ts8qajrDpZhp90/Gk/W8z9oaBRWGmn7w3BT&#10;NOIqYKViocZG4aM79jwEL021Xdw0sNPtcFPjowvATbM5okbxm8I75Q0VL70OOTdVO3CCWqdwUmlL&#10;kLym2+CgQ7RWv/RIyk11HNWWHaHdPsZ8URzTeCvc1OZ9goluQWKlLvHHjJvS1/pBth+AuQ7ATQeO&#10;xtxUf088u5vk/vEk959Tr8BFiQGmiTGmqWuq6/PMq0kbc0Gtxmdq3HQm5aaryNkvTb2QdE8+E+ad&#10;gp2egMXy/gYmz1HPFT56Ai/qJXBT1RsYMD1Om3pm5ZsVG5b0njbDTjdPP4Wehpn+JOmcfj4pTb+Q&#10;tEyfT9Zwbs5NlaNfjZmKnV4ON22En4qbNjxJXKd7Le655nBT3SvleeilcFOOcXncVL7J9yc3VV3z&#10;vi+Kk4qbUts0cNN+PdND7zg3vZd4pUK5eEdxjcU/2i7ERDZWm5sqfivips5LvZ3lpfDRkINk7U6e&#10;o0uK2RQHKtYjhlKreUg7FAPCOLuI4zIx1iXhS3VZTpLykm6FjRaoJDZ6h0s1VDVnmHQ46dRrqF6/&#10;dDfPB3hPpRDTmi+AuFas1M6R87R4UXGqf060bzk3FS+NuGl74KbG7sX0A+OPuanxf3k1dU9ADF9T&#10;GTM9M+cZhHlQL5ObqpZoG/c/6zJueiDpuYvvGz7aCu9s1z0L5ylZrQ3G2+CiLtUS9r5a1TltFQeF&#10;gaq+aRvLko0xrjHvq1WtmHRb8Vytk/+cegKc06qId8bcVJ6YjJ0WcdKKMe797DjpPBfuT7U2cFP5&#10;HWNuKt4pbirWOB8v9fUxN61gpxwjz01XMJaJ1zJPKcxB3NR5qc/3VIuZat0i9lnEMapJ3FTvQ2oI&#10;ypgpy6qBWkvvOm6q3HW445XwUmOn4qcV4poLI81EDdOrnq0uXbdNYqWxnmQZGbuBkzaKmeq5pV3T&#10;K9lozEkrGKp4asRKnZc6EzZmzN9ZNWaqcflNW/GbDsNNxUc1H9Q/QTfAUH/7/Bu52qbvPDc1Jio2&#10;6oJD2hhtLW7qzDTmpp9gnz8IzPTt4qZ/GnHT3jq4qTNEy8fntyQfpnNTsdOWIPeYLjQ37eP4FeIc&#10;+kxvGvfdQH9jgTQflNTP/rW4aQ/rM7G9v1+1nawr4cs1bsr/kq2MrdHf7Ct4p52bqj4oNUOdkaoV&#10;13QZK32WWNr4KM8qVF84MFN5BOI50+K+s9RG9vW+tTBVew3Yp/jlMs1JRU2A5fBUtUsksVleZxlc&#10;Vq/v9VONnbJe9U7jOqfOUONap7/hpu8PbprlMxF3XktsZyKms7lHaY2ZwlYzbmrP3NM4uQ0Gqefz&#10;7YwpfrX5AyyeZpxY2jhrASuN2am8ERk3FTNFFrtznLeFmyrm5vwVd2fc9NNwU9io5ekXclNy+oyb&#10;wk+rsdL8eMxNdW8mfuhs0dloPDYfNxWPjPllzCfjvraJFa8r6sfbZn14qbir5eiH4/m+N0bM1Mf8&#10;fanNxtjO3xOfRe/ND2X1Ta2GKGwz9psq1z2v2Nvp6zK+6exUNUnlMxX7dE9pjnlq32ydb5Nvc/tk&#10;r+PjeU6aXx6tn5t6LdO4reSmj5FbGoTXtPzgOZ6v4L3gvmPDQdjXEWpUwr7kMd0+prz7heCm8pBK&#10;ke/0EH1XPG7budfU/aYpNx05xLmQsy9uOkIu/9DoeLLpQRgpPlOTeKnrTrHTtK5pN23PnXBT46dw&#10;1tuRvKa7jiWbH+S8DkjUS92Px1TMFJ+n1RLdF3yl7h+lFROdZaQPJcMPBGbqLfy0gpuKnS4QN1Xu&#10;vvL0h/czZ9fRSXLj+b5OknsfsVPNDzUQZPyU9fKZim0OTZ5Jho7hKT6MXzV85poXStxUufpDMHP5&#10;RuVXNV4aGKLqo5oifuocVe2QXkNzVEXcdIhc/aHxlJv2TfB3Bju95tSrSeMMscbMzyxPX88vV+FB&#10;bSL/w/LzZ3gOekY+zr+35eYTzyft40/hY4X7TlCLAGZq3BRe6tx0qB5uis9UXlPzm3K+AzlZvQFx&#10;1NNiwueSjfhO+04/k3Sffj7pJD+lDCttR9eeZl5J5a2c5Zky52ie0nm8ppfLTcVOL4qb5pmp7qk0&#10;5sozVi0H9hpzUz2DrstvyhxRqd90LjfV/FA9t/3/7zd9b3FTZ6RRKy4Y6+7Z58ryVlbzm8bc1Blp&#10;YcszbJ+LKZ4PyvrwT83FVCbGa1d8R2vclDHN19QB70zrPKU1T63Wk8ak21VDf7/VwO+Ar8bKWCo8&#10;VdvG3FS+UtVSzcTz9PJd5D7xGcjv2YFHQHWu5O0Ub9S8pBaT6nOhb8/nFWvy2ejZ+TvBTd1zai3n&#10;KnaaclPOGQ7pejdwU/HJVtipWnHR7luoSXsHDP3HeK/3yt+q+Z5izebe63+Qzf2kFuZptUnxr67T&#10;8Q7CYpHVLtUYufcab7bxtK9l1TTVOs0x0YSPpZllHUe59cZHnYHifVmJb6Yin1D8dCLlodVa+WzM&#10;M0Nrnhs8Nk1HmRdDLfsvw/f0AbhpE/f74pdii+KmS1g23khf+fDzSfy0iJ1mfJTjVvTZXq/n+6jV&#10;MZyXqlXuvfLwa2kR21RjphqvxkyzuqZs827gps4S8637TTUuz6nV/BQ3ledU1834mmmeUuXIR3qW&#10;eZhqqIKVxtw09MVqLOee6/DVUZ6+xsSGbJ368piyPFuvNJ3byX2lOneTcvD5Tq/gexOTrsVMnZuu&#10;euVXyfqXfwEvfSP5HXjpx8VMUVqvNJ4T6u3nps5E57TvYW76e/hNB/CbdtfBTcVBM2ZKv93F96sa&#10;puKmqfcUphq2ldd0ofymRcxUHHQ9f2PrOX/no3Ebc9R+zk/bu8Rc3WtqjJT1VuOUVpw0ljFi5s/a&#10;+lqSfAht4X018ZofgJteKW4qZgm/XA6LXAHPXC5WSes5+0vEOCU46RJ+Z4uRs1H9rhp1jOffyFRR&#10;6yLaVvs0RvKcffFTZ6bLqBOwVF5UzsVYrc5DrJY2lq2Dmy6W57TGHFG/4abvF26a+k7lPU2VMlLn&#10;qSn7TOtjWZ/t4jGrq8qY4tFSeP5vcSk8UjlNMSON+2kdgeN4BSJuSqyecdMQE7/lftOIm3bcdiD1&#10;m34Kjyns1OaDmsNNGZfn9GK5qXHU2HeKpyXmpd6HLWb5gj7mPNUZpLdFzNLXhbaf1pVx2iKuGe+X&#10;8dLbZve1scBq49f18Xh/56M6b41brj6tlsWM+Sx6bxI35X4GDpjWAp2fmzorLWqNa8bs0/lmtTbe&#10;tqhfbT8fz3PS/PIo9xvz5OnHnDTNxX88nR+KeqeF3JTPSp+XuGl5D3lt+84lfQfwGR4it3pM8/uc&#10;CNwUpgZDraX58vRVwzStcVqFncLtZpmqtpnLTY2V4jlVHVQxTtVB3bYPv+j9k/hGAzt1ZkprY+Km&#10;yLymd5Knv5N5QnbCTP8uzevfuIf5kGClI4GZjqiWKHnyaW59ykiNgd6/L9leRcP3701GHtgXJGaa&#10;atg8p8rNXwhuCr8Vy9X5iZvCdi1X/5FTNgfUIL5Sm2c+8FPjprBM8U/zmdIOm9cUlgkbHYRXD+lz&#10;5HvZAUO1Gra0g3zPg3BVzSu1DYao+aDERd1jqr4xR8Zj9mi1VR9RTVM8sEfZf5w6qcZNaVnWXFR9&#10;x8mpmHolaZghzoCNav6npumXkxa46SpxU5aXnvkZ/kw8mlp/6kLSjIenndo0G8fxfz4C++X9DcJO&#10;5TO9GG7qefvipnovJt6f8velQTyn8p1uRuunnkq6p541r+u60xeSNdOvJutOU4OVGgJr0Cr8sis4&#10;v2WBm1bzmoqXmh69hDz9J8kTcsXclJiwwm8q3hmYp93bFTHT4EUxT0o1dhqOsYgYUtspnjRuCqeo&#10;zNNPa5mmOfo8I4SZSu27eNZJ/rnUhee0HV6qGp4d9Hvr4abfoM7p14Peg3n67x1uGrFSsUAXvPDi&#10;uSk5Q8Q7xhP9+XS1NuKm9jwcn2fMT8VNS8RuVlOUvnKQSveM4wMdM96p2qdWEx/+qTmk2u9IeanP&#10;N1rBSG+Fk+b1Q41RU9N1W9g/cNd2b2G4qkXRoWf38pzK1ymGKj4KMy0h1fK3+griprv0GyDfnvWW&#10;o/9W5ekX+E2rclPV+xXvjdhpyzvsN1WuXRuc8lpa5ch3/2DU1HHXsaRL/z/4v9H2APUH9qjma4Fg&#10;re5DbYWzthKruFoeos4Q6+VblVpYJ++psVi1LCsnX/x1XZD7VZUXuIIcwtXyiga/6Gqx05Cr7/zU&#10;67BVayu4KfvreMZN1QZu+sELv8y4qbyY4pnipmKo8/HSeH0RO61gpRxvmYvXcFbqnlUdSzVKvV6p&#10;mKgt+3hBWw831fuQ3GeaMVPG5vOTfpDXrKUi7ncxefp5TppfnlP/VH5T6oHKu2nsNOamRX0Y6lUu&#10;eU+Drn4OnoqUh2/i+r0okvnetAyP0TXXeaj5SSNGaqwUnnqlxLxOPrfTlZyjagpcBS+VVK/0SmOm&#10;fOZ8r/pM6+WmDeRCt/A3Ogw7/V1y83//JeXov07uvuZ6endy04/LX4pinlqP3zTO0X8n/KafpO7A&#10;P4ebboWbdsEEy/xGxDuNh/K95fP0tS5b79tFrZhphdeUdeKSfRxX8tx38UrJ+eUG+pIvV2v7OL7L&#10;t/F91YplSpfCTbv5e81zUvfTylMrtfIZbeL4I0g8dlXgplfzu1n2KH5P7hlWPP5/bI77a8RPmet+&#10;eZDVFzXvJ+yU7fPctAFmGrNSqw3Mds5W862xU7FQPKjGP1UHQOwWmd+VVrn5ksa1TcxMrW/zwWm/&#10;wE5/k6f/vs7TjxloYV/s0/hnxEvlPyU+VQ2AVnL49Zxfz/NLyqknhlVfPtTC4/1YNVaJW4NUU9/2&#10;Id62HH2P4zNuSi4WfcXAJr9f8PuH+dps+9RnMCdPX/E+56B5HoybfuqmZP2nbmY+Xfio2KnzU9Up&#10;lcjhj3P16/abwlnFWvuU22/eU+UCwhBjNhr6VbmpeGTMJ2N+GY9H/ZrMNH+8aD9/HZ2LnY+2Ldg+&#10;O368b/yefD8f03vnc+gRN6VuZQkG6Nw0ztOfwxxzNUAz5ig26bn9YprOQJ1vVmt9uyptC/5XaY7P&#10;VMeDkc45vxwjFfesuk2cp+9zQoW2pDqmqB5uWt7L/Qw5cP37qVN5CE/iWOCmmitqbGG4aSE7rWCm&#10;4qdzuak4qnFT2mFjpnBT5nDavBcPKf8b5uWm8pv+SLn6cFPl6N85kfRyn751L8d9mLnqR8fS+erl&#10;L5U3VJ5ScdIf70UPhlb9Yhk31fZ4Tk2w0wXlpqHmqddYNc8pn4UY6PCkan5qHqiUnRpbhHsa+xQ3&#10;hQsOwxqH8YMOj+Mjpv7CEJ+xfxcjqn2g75fvYegQPtQjk8kwPtahsK/qoho7FUNFYqmuQRjkoPL/&#10;J2DtMFPx0sFx1cgVN51KhtEQyyPHTiSbjj+etJ16Ka1fit9UOfpr8W5qPqiVM9TPIfd92Rn5TZXH&#10;D5+cPJ80j//E8jt7jzyRbDgG58Qvm3HTE3Bd+KnVCDgJz3XBRp2T5tstp8jBl/CWboKRStehLfhL&#10;N8FL++ClndQGaD1FLv4UtXzgpCumf4on9jWEx3QKTcNM8ZgupbapzQNl/eA9dQ8qrTPTJZfATc1f&#10;Sv5eY2Cnmd+Ue6xCbuo8NGak1fq+bXz/5+y1gJt2wYKsXo6uxfe8Ndy0F27q8tqmat8r9U3z3HQD&#10;13a7zumazDXqnc/TjxhpHON4PJNvo/hIzFDPvT1nSDGa4rV24rZL5aZ5dqocffHItt3ijxK574Gb&#10;yiua5faTW29zh8JRrYWfGkNlm//H3nl/23Gd51mLFAiQBNHLBW7vAEgQvVDJSmzFih3LqpZlxWvl&#10;/0hsySu/WIq8VhRaVLEq2ClWsKBdXBQCIEB04KKzGyRBUmxSEsUhJUs7z/vN/ubuM3fmnIPGEvGH&#10;d+2ZPXvKOfece7555v2+7d7T0RZO+kAUXlRnrO0wU3FSZ6U2nvqnHRK8tU3neIwap7oGYk/Fq/Kh&#10;Wh4TsaO4qvKaLEal1d/+veCmqhuqXH0xUeXp59x0s/4eeE0lMdNErbBT6f3mpppbwfPiO3gWI27a&#10;f/vW0IfvtJs64914T2sln/Goutfup57CQVMXba5H5Ek+RD91uPh9N8FixWNT9a0nHl9P7dh1R0L3&#10;Yzw3pUZA1wbuHeCqmvd3+oGX7b7N6pPCPafJc5qw0ype6v013FSe04LfVHX2rqB+pPJLr4MDiCmK&#10;m9p8S7QpFy1bdq7p21J2Ki6ac1KOW7OsbYXj61jjo8bpWrRM21DJfr6/txM4r1Rkpo14qW//GMeu&#10;p/ecm4pBqjaoccnIT8VQozwv3luxVZf35fkd+r11plrRipnWsNHoOc05qa4j1ip1T6z46Mf5POlv&#10;mHLgvJYr2z7GNqns/Uv7lKcvXYfndJDP6b8hX/9PYKefhJeurmGmmf/U5nuCV75X9U2dj1a1Dbkp&#10;nPLTLq7buamY6XvBTf/yzX8Of0XNWNU3/SISN/0TuOlCuGlXE9xUnlLJuGpZy99YfFFs1XL0acVK&#10;B/lOzuP4jbipWGo9KYc+5aZipeKXzkkXcR7J2am2SRonDbK/81Y/j65JzLQHiZOmrNQ5sFp5aTUv&#10;lPZTbdM+xk/ms30F34kJzKs2RfcKx4jVT6gm5y943q8YXXXA0Ols3RgmfFOsM1OWp++5+ikbrcnH&#10;Nz46Ojbfhn9UPNS5qbyt8rhOJD6/xpgo26LntPjMxLyvH3HTrAaO/dbGXI2Dv7/1TcewTWJO94Jm&#10;rdYzpWN9XoQ2YvJOuKk9z9fzfWJoLSt2zXP7YZLpvlp2bmo+AeLaDrHRgt+0S/cC6peIi2u4afG+&#10;odE611XLTDPvgWL/Dq63g3l3u+7bFQa+fmuY9/Xb4Kaw07rcNPOcNuSmzkvTNt6XpdxU92nOUEt9&#10;qOKOziBTRnmZl52b1rBT56e0NdxU/c5H8zbp02uU75Z71P7btmfcdEuT3NS5ZOSnxhcffzYYP9W2&#10;lJ3CNrU+hnlGRlqTw+/c1BipOOnZ0Mb+zk3HsNPoK61kovE6m+Km258L7jN1Xur5+FXc1Lym8pua&#10;8JxufSr0Pc4c7bvwCO6Bn8HTVu5jjijaemrWb1rpO91d32+acVPqjeIxVY66/KaqSXrDFhjoupij&#10;r1z9xG/ak+Tpz+PeapC8/L4HqGl6/97QT027hRuZC2pYXlDy7D0PX7wU9rlSHlJ4qWnTlshOM35q&#10;fdqey72mkZtGv6nmhjKv6SXwm6pugOqbrkKrWV61U/NWyXMK/zyARxTOuZT8+syPSS5+5KZip9Jy&#10;fKnLD8BYYaLK0c+Z6W7mg1LtA/qW7YGf8ndQvv4K8VUdk33lWdXcT563nzNTeOnSEXlAlfuPj9UY&#10;acZJxUpTrTx4PCw+zPxKI2fDnBM/Z05GGCkezmnUNNV8UMrRF0edTKsaqNNH3qAO+KvMWXwOj9JL&#10;oYc5EwcO4Dk9wvxN8GHzm8JMxU1VszVnpmKnDbjpQuaEup45oebDSaVB1H/ixdBz4lzoPP5amI3P&#10;ddrxjJFO5hoVl006Qf33E/8zE9x0YsJKM4Zay01TZnre3BRW6txUrdipWs0jIa+K/CtNeUuruKn6&#10;S9hpNq9Erd+0ZddzwbipWJF+V8VNYUXmN4UX5X7T9UfMM1asb9psnr4zU7UfTm56hGeQ+m3Sc7w7&#10;w4eCm9aLcZrkppr/vR2+mcdVMb4qzdXXs2zFZDXK6p2Km3ZsUpx3JPecKudIufPmNYVzZjw0ctDU&#10;T8p8T6OstDAuctN2uKnxUjHTqJypagw1Udvv3R7aadtgsm1cYxvX28b524gV5Xv1mgJ6Hm9zpCk+&#10;RV1c5/vNTW1uKLipzxGVslNb3taAnfKbfznnhbKaonBf5cl30vbeDTe9dTj037E99N2JboOh3r4t&#10;0x20psdpo+7cwbhMvXfvYv9a9d29M/Tds8vU+7MnqANQq0F+8/vu22Pq/xl1Q1Dfg3y2NjNvw5Oa&#10;W0Lz9Sqv/mXLt3cemrew0Koc/azf/aqaGyrjppoXyvP0JybcdJJYF4xBPHM8y2KPzkWrWs+h1/Zr&#10;omrYqY4X5XM0aftEfFlSelydT6xUEndz9mYMFS5R1hpTZbz2LRXnLmem5Ipz/npMtJltKePz5Uvh&#10;N3XGeCW80EQtBfOeRkbprPLjhfXci+osFYaTeT8rWGvkqjlTLf4267klfc5lvdX5y5honoPP30vs&#10;OR3jy/7a/P2q144j59nfz5m8BwvjHFH/Fr/pv379/7zvftM/ov6odCm46WdglqbITN8PbvoVruHf&#10;w02vp25n+y8b+03n8jeWyvip+1CLzHSA8YPoUnFTZ6c65gIkZuo+0yV8/4vcdL7OzXdfasRN29+C&#10;+6K2qLm0UkvUTL6fYqwLWO+knYiu5PtyzXO/Yo4icsIOM1fRUeYtOsa9xPFaTT7BPPHyc+L/HPV+&#10;Elcrd76Ki9KfzgPl4/K+yEydnTo3VT1TcVHvl7dU3PQjv+nPP5oXSn4Dl3KZTFlefs4z4ZzmK3Vu&#10;yr2W1S8lPlYOVqbMR2pzjkaWqjmfOjmeeKnYp83fK2ZKv2qlGjtVbr+rwFC7WLf6U4rfFetKxMBe&#10;4zSP742bxhr/9e4fqrZxfWXc1OJ/7iXkezVu+neRm35dntPITs1rmvG+zG+aeE6LdUyL67ZvZKzO&#10;ThkjTpqzUl+O7LSGm6ov9huTFJuUmuSlzjWr2oYsNp5P1+TK2ahfi7c5K018tH79ao2Z8j7i2W3E&#10;TZ0bVvHHnDPizSyyU2Om4qYJOzUOuvvFfK6o3JcqbhqZqXipqx43NUYb+WgVP626bhsvv2kdZip2&#10;avtHRtwuDyp9eY6+mCle0w5y9Ts3PxW6h0+F+Y8zt88TsNJ9R8KqAxk/vZTc1LndaG5+A24KJ125&#10;G1Zo3JQapMZN94cFm+Gmj2Q59z2PHQ3dKTvFU6r8/F58yPPxrvTfu5f7rT2h/56dYeHa7WH5Jvjo&#10;ML7QITyi0Ue6klZatXlrrtUsr8yV8dJV5OWvYl8TnDTN01ft07S+aZbzr3x9V5wrCm+rzRklj+u2&#10;rI7qiu17jI/6HFDGS+Gklp+vcWg1ufo38T6s3LWXXPu95NzvD4vhlEuY02npYXyi5LIbN4Vnqlbp&#10;YvqMl4p9i5nu4b2GlUorzcd7gGNk7DSrN8sY2Km4p3jsYrikzRGFt1S+0yXSMZglx1/CsReTg78c&#10;f6lL+1l9XLFX6SCfpf1Z7dMbDlPb7gjzHB79ebjuGM+CxSXxmYqbqtbpjOPUDz0MuzzwSpi992Xm&#10;Unw5zNn9UuikDl3v/ufD9Qk3FTttlpsuxXMrniqv6fUnXggLjp+Fl74ELz0X+tCsE2+EWZx7Bsx0&#10;CrHXZOqwSpNOcH1oEl7TybSSllNWmi5bvdOC1/RiuWnuNT17Cblpyk5hqKPz8V4ANyUnv6q+aSfb&#10;+jR39o821lfqN/3h+pydfnj8ph8yblqMaxJOmuXi6LlyFh8pBqvymzo3tefUirmqpJpLuWJclsRn&#10;Fg+Kmw7pmXrGTu0ZtGJAvKQ2P9RD1EFFqkmqWqU1rDTxk5qvNOWqY5bFSVGyj+aestx+2jbOkXNT&#10;rlnc1Dyv8Fbbh3PbXFaMU2wppnq5uanmcc3mNSr3m9ZwU/FTvAep3ne/6S5y6fGZqq5o2/Yzoe+u&#10;x4nZtsBFt8NPacVNc4mf0p8o46dw0zvETmGkifq1DEftu5u5pu7J1A83dalvXlwXT+1nvV/cFZaq&#10;5zwtu/k92vciefXM1XsgYadipUeiDouH1hH5+KO5/ud45od3hmOqnYFv9ZrITafBKTUX1JVwhhpu&#10;yrp7Nsta46vsV/Sneu59zko5ji+Ll/p8TynrFC8Va3NmKgZXxkrTvma5qXiwlPlIVV+TOoQfUG6a&#10;c0UxGOemasVOE2+nOKSvp604qSvvp6/Ko+ostKrVMYrn0rr5RbnG9HrzZb2/aAwrTcfHMfW46Xi4&#10;qW/X52IW78EC8vVXmdf0g8NNxU7/HbxTShnq+fhN329u+gX8puKmn4KbLoCbKge9UZ5+C99XqchO&#10;xUpTpV5T56YLOH4f4yT1eb/4p9im5P1VrZipc1ONFze9EYmVipmO5aYZLx3gs9SPdC6XzqFr6ecz&#10;Kq9pD5+9Ml46G0bqmoHftIuxg2/+Dr4qbsp3khj22mf+V5gFM3Vuqth9KpxUrNQ1iXuMdF77ot90&#10;Ajn5zkWLrXPStN/6IjcVDzX/aMzRd/+p5evjb9V6GTc1rqp9Pqpvmv3G8tuqZ5aqmzObee/nohbq&#10;kM9iHknV+NG2GQd5tnmA31T9TufSM88S7TtL7XJ+16NmsD6LY87e/ZyphVhE813O3c6cmcQjrdto&#10;t54K7cRNHcRP0hz6W3Y8HWYrbiH+StXCc+YacZw520+FOTyfrhG5QXNUM4nj5sxU7LTATdvhmeYd&#10;hRsaN91IDJwzUzipcp9cxOOap7RGbLNa+8SiHWuZ55R4XjVLxWOdm46eM2O2OUPl3F1cT85NIzvt&#10;wFvmc0zlcb1zU90vFO8hmlmv4KZZnS5ygcRN790ZBiM3HazipvKgWq5+ZKdFTlpcFzdVPdRYE9Xq&#10;osJPBxk3D5ZojFStC/Y4LzLKLJ8/clO257xSfNJZZSN+6uOabf14cbx4a1afNPGN1vBR9Re2xddi&#10;nFTX7RI31vvAe5hyU7FKscs0T9+Yp7jnjkxFPtkpjhhz2jvkOxXHZLwrY6bsa8fGPwof1XxRbagV&#10;rlPkps5L81bjuaYav6ny8/0cl5qb6vVE6bU15KbbqXU6DDfd9DTfoVNhYPuxsBhuugJ/4ip8ijY/&#10;lOaIqhI8LvecGpcTm8skTqeapO419XbMPFG7nZ2W5Omzf8ZNNSfSftPSx/eHeUPULn24lpvm7DTh&#10;pgPyo9zBPdVtfCfv2BoWPbQ5rB4aDjfBPldswhe6EU8pkpd0FRIrXY2f9KbhraacmxovhZnCRldL&#10;eFVXb5VHNXpOxVATbroSr+kl4aZ4S8VYdbyb4Kg3aV6snfhld+wJi2kX83daAqNcCsPMfKcZM13E&#10;+o0H8YDqb4A0F5QxazHThJsucW76pObc0vvP2H0j2VxP+E2vx1u6EGluqMUw08VismKmMNLF+2Gj&#10;1DA1wU9XRG66TP5WCW56w7449uDRMI86pa0HXwnXHYU/Hv+F5ehPp8apmOmsI6+Flv3nwtw92TOJ&#10;tide4jv2cmjdi+cUbroAbnqj/Ka6hvPhpryGnJsel8c0Y6a95OT3nHgtXHOcuaqOUyMJVjoNdjqd&#10;a5nKc+up+E4n4zVVvv7UE/BdxWOnlP+D5xQ+WqXz9Zte+ywx1HPk9jyf1TU1VorHNG/lNYWbXvVi&#10;Vi/tfPymVp9NnLQo95w24Kbd63kOyG9ijd/UvKbRb5pzU2rswCG6tS6RP9w0N/3hutE8/Y+4aZ6T&#10;47k5iql8Wa3qamZSnovnunhfSWtxlWKrqGKM0ww33eosLssRV56+uKnitw6xRUmcs4Sder+1iu0K&#10;spiQOC/LSaLdKA8n1you+QC53LDS7gefyMR6lwTjFO/sLDBQ56HtzAfl8j61mfe0tlV/JzVQdTzl&#10;/7eJl1InSsy0dT3PyDW3lOfy42+VZ9WOyTWJob5f3FS5+m18zz7o3LSFPP0O1EKN03buUeQxnYen&#10;dAB+Og9+Kkaae0vdY5q0vbDRGt0F90wkFtonD6l0L77SgvT732tjIjdlufd+7guorTpD80VxvyZ2&#10;ap5TcvazWqeZdzT3kzbipuTm234w1Bkcw7gp7Qxy/q8u4aZinhO4/xfHdK9mZQt7EDs9H27qzFTt&#10;eJ0D6VySc1Pjmhw3ZaRlyxfKTcVMxeOa8ZTWG+NML23dH2ktfNHZYbNtzh7hMFe+De90dhq5aXoc&#10;56NVrXPTKiaa/vaWjbH9xWcLr0OvV3+r9FrKllXX1F4P49P3qNllfQ7FSz2n/yrej/Y33w1L4aZ/&#10;8Pqv3n+/KdfhnlPnpt6KnzbipnmOPrzyz6I+S+v5+p+Bx3426nMc7wvoi+jP0ZeakMa5fPyX6XOl&#10;efripl+O3HRe09z0d8ZNU3aqnP0yZtpDv9ikc8oFfAcvlptqzqaUm5rXlHM4MzVuyrpY6kI+RwuQ&#10;M9MBmKdfi1pdm67Hc/R7+MyLmxY9prPpmxmVc1M+523OTfF6T4SbzoGbzjr4WsZOj2S+B+OnI8Tr&#10;0QORctOr8X8qL99ZaJqjn/b7drU+ZrRP80xpzqdsvilxUrHQCcq/T7yo5jPVueRtdcUxeW3Tj+aF&#10;smeSH3HTEavx2S52qrha8fCG6DElFrYYmVhb9atMxNmWD6XW4lW8CWuJaRSTsi4Pp7jpXOL0ti2Z&#10;tFwm46aMz2N3xeeRm1ofxzN2Sjx8Ubn6iqXtfsXvW7J7ly718ZpVL0DxvHFT2Okl46bOTI2bwgzF&#10;TCW4qUmMVJyRuqfWsu7c1PyozmGdPabM8lvwU+ecFW2aZ+9+UW9r/KvOVY2TwkETbjpPfel5tRxr&#10;s9YcS68jKq9f4Netuq687nrctFOMNHJJeUjb5LeETzo7NZbovDJuM54qvhr5qLfOPKtaH+ccVNw1&#10;Za85t9X1xHPmNVW5Nl2rrk++UeedWlafbfPrVKtx7OMe05z3OvdVuw0OGud9stb6SvrjmM7Np0Pn&#10;8Bk8p09RJ0Oe05Ohe9uJMLjjeFiwGy9hgZea9/RJ/It7MjkzlZ8x56WqRRqVMVLxuHLZvEzylKZi&#10;rNiefJGf2MNxd+KLpBbpst27wo1wvd5tXOO641aztEeeUwlW2oe/tB8vyQD3RoN37eSe7PGw8Meb&#10;Qt8tj4XBbz8UFtz+cFixfghOOhyWbxgOn9hGfr3VMN1qbZafn/lO3X+a9+W5+dtGa5nCXlcOMx6t&#10;gJ+qvqnYqXL/ladv7DS2ed4+DNS9prUtftPoObX5qeQ1LdGKnVmevnL1M+HB3ZWI9zGbO4uWv8EK&#10;5tNyj6n9fXj/jGfvydqchzv/9r83fuOVaPl++GcdZTVNa3Pz8zx9cdv9h7M5ow6dCotY79/7DD5S&#10;/KS7XwntzH2sZxCplJufahZj55JP2bv/ubCAfP9F1GtVndNl8NOlxzRH1Wnmv1JNATyx5OEvOvY8&#10;689Ro/WZsBxmOo/lvmP/FLpHeMaB/2f6UeahIq6afAwOKkV/adbiK4XnuuQvFS81ZnqSfjTpFHn8&#10;Z+LcUE9X81PnqvKc1lXkps5OxUuvhpVeDSud8CKs9CxzS4idsjzu5V+H8a/+SxjvuX/in0UmmqyX&#10;ctOEmYrBeo6+1Vlj32vRpDNv85znWeOf9iyU32DNlSMeqvqKJp6jtlNPMRPLPKc1qZ/lDsZ2MD95&#10;323D9XXrUOhbUy151FQjsYUc31ae9dqzYp4X23Nitvm6PztWv23jGbLVd6TV8+Qq2fg4NqsJebLG&#10;r5d699p4bb6uWpNtqBOOPJjn6d81Nk+f37++H60nNuB5Kky5izo+ei9VC11xUv7+6j1GxkZ9m2Io&#10;xmfCj8kxLEdnA/0ui7NYr2hzXioWWWSm9dadp6oljusmvlEsp9hH9Yh6eHY+7wcPh+5bN0Ztot0U&#10;ek1DoZe/qdS3hv+/po2h9ycbQrf0042hh76e24aMQfZy3C7itU64pdosn584kPUaPcg63HRUeEV9&#10;He5pPLPGY0oev/dXtMZFtY9y9h9mbiiPSYkTrc6q5qH62bbQcfewte2+zHonHFXzUhnHJWaVN7ab&#10;/br0evgbWg6U3rf1xIa0xrt57/K/OZ8DzaFm3yu+L5pLrRMZD+VzrPmUZvOZn4Na8DXos6fPoD7L&#10;HfgbNG+V8VMx1Arln3uON7cofS9i3xx5MJC16fcq9tv3DO/FHHwYc3Y2Ev/j+b624DVVnr6+u/Kb&#10;au4mcdOBNZvxlW41bmq+U5ZV81Q+VJPqn94u7yl9CUPN8/UTltp3J35TCZZqEiOV7t0deiV8pgPy&#10;pJLL30u+fi91Vfvv43MEN50J25yNr8XZqWqdzoB91vWXFhiqvKauGWwzv+l+8vTpnzXCczlx09d/&#10;HabCp+Q3/dgvs3x7y4+GKzgvLfOaqm88nEG6in1TeX+j1nnphbZid5Lvr/NNQNfAU6RG56/HROtu&#10;49jO8lIGmDPTAmcsY4qN+q7kb5KOSf2mOQ9NvKWl7NTz9ZM2/U02VlrnGH6ejJ/W5uan11a1nL43&#10;pcvOVb3lc+Tjyt5f3+btAN5TzRf1Ceqe/iH65OvvhCVvvhPmv/VO+AR80OqdMn9UVfuHbGukT3Kc&#10;ZpTyUvecqu+PxFYlagvY3FD0iaf+MRIjTTXKSzN2Kk7arJynipM6I1Xt0q+8+c/hS2/93/A58Viu&#10;4zNcxxdpv8Rr/0+v/2+46q+MzX7xjXfCf6AOwg187mby+Z6B5vIdFxMVJ5yBp3LaG2ozzaSdzTap&#10;RWORzQFF63VB1XZLjBE3dU7qrfpS2Vjfh3bAxbiBEnkdU+XlL2K7tAQti/LtVa3GStpPY+RXHURi&#10;q85X5UutUhfbNH5BvOYZfI6v5rt/1TnmhXqWGlpPEY8/TTzO8kRy8iVfVn6+c0+1inGltK/x8tjx&#10;OQeFh6asNF1Ox9QsxxqomjdK15eL675W16/XIT39y0wsX/cMry9KY8yrqrHah+3SRLaXybY9m2x7&#10;inkk0HXE+KbT5Nadpj5sKnIAJ0VNOfkG9z3MQYGmMPfDtBHmUuR5oDSDnAxfVp3v6YdGZbXDeZ44&#10;9Vj9PP2Z7KdnlvKXSjN5jmnLeE5buO/z55HTlQ+SqNRrKv9p0W9Kn/ymUovEvYRimTbinlZiqDbu&#10;YSymJw5Tq7hevlHFXaopL69pS6U096R8q1ls1cIxW9hXPlOfEyDzm8pzKuk5N3MDpCIGbJUU+8f4&#10;33wSFs9nMXfOUIkra5aJ6TUXlLwIeuZvuVTEsW3insSx5mdgH6uvxvE095L5W3UPhxdC9y+W5yWm&#10;qfHGS6mfpeOJk67Du8o53DuTtl2ctxud1z0Ftd6K7NTqsnJtnapvit90AGY6Dw3gN+3/Bnn630z8&#10;peYdTdbZ1h+VzxklNiiJE46R+gtyrljSWv1T9ReZpa+n28Q5E3aa5+XTb7VJjXUm3k8/nx+r0DoP&#10;nfet+6r3rzqmH9uuj+vS+xBZsXFTvbe3jdY3NY/nzrPGG42NwipTburs1PmltQk31TxNzkG9reKl&#10;3t8eOatz02Kbc9MdL+TcND9vZKMd4qHippF/2nLcll+rrlPjxE0TySNrcnZayU0Zl/LUuNy1GW66&#10;+Uwm+GnX8ClqnZ4KfdtPwk7FTWOON1xN9TFTjfoY5WXEp7iHljHGUGlXsG8VL837n4CPunZHthqZ&#10;qXjfao4rDrh89158rXupIXAoDPA/qOcxuOlDzPV0P3VL79vLfRF+E+6x+tdw7/XjodD/ww2h/x/X&#10;het/wBwz33k0DH7v4bDwnsfCqg2bjJvKY7pavPMScVP5Tn1eqIyb7jJumvNS+KktXwQ3tdz9y8FN&#10;9bcy8V5fcm56JHLTk3DTk2Fg79OhHTbasvtc6GiCm87G0z33SWqQ7nsevyq1Vo+So0/9gGX4X6Ub&#10;j78AL30eT+lz0VeqnPwo5o/qP3Y29I28GLqOngtzjr5Wy01rmKkY6igz1XKaoy9matz09OXnpuKk&#10;4qbShXBTm6ci3sel93C2XOCmmX/1XYsntf1qpDm6WvBiaZ7rDuIHqR1eIqlGoaQ5XqROeEgHfMeV&#10;r4u7GjuBm4idVGgO+48Rx5sT1Spuw7IYjC1HjuPcNO8T60EpNxUzEluqK8VPNi7jrDaW/y/OR9O2&#10;yE0VY9m8UDcrl4JngPyue33T7DeXZ5kfJG5KDGQcdV3CUFM+WrNMTETs1EnspLz5Lu3DumKxTuIl&#10;PQPvu/me0P/VW0L/37i+w/Ko+rT815n6/vqW0PdfpG+Hfknbvvo9njHvCD2cQ8yxHfbY6bFbkZlq&#10;/UK4qXPUlJvG2qfGSrUd/im+Kv+o6qpmtU1pFTc24KbGVKmPmh+D19CxdncWeyoW5X1T7akx3NSY&#10;acZI23i+0Io6kRh5O1Jt0tn6/ihmJ35Xbpg+i/4ZVMxbxUrT/pyb8hl3Rpq3aR/fHTHTS85N9cyD&#10;7664aXvCTcVHB28lT9/46LaMmzo/zbkp/Y24qfNSb5OcfTHTPnFTnqE6N7VaqPDUIjfVvZs46hhu&#10;Ko5aR+KjMw4xt5TahJuq7/9nbip2KjlPrWrrslH2r9wOJynjepeSmxZZZA3DjPn6paw05aAJLy3z&#10;k152buo8tNk24abORuu1E9/6DX7A34S2N3/NvDy/DgN4UWe9/W6Yjm54691KXuoctREz1fZmmKnG&#10;VHHTnJ1Gbuoe1JSbute0yE3lMa2nlKmm3NTZ6X+s4Kafh5tqzF/ATb9Mndi/ZP2z8OfVb/4mdOA1&#10;FTfVfE7GRWlnwE2nw02nvzHKTsVSbTvfk3rc1NgpYy6Im7JfGS/1Puehxk3FTpE8psuifHtV68xU&#10;ftQabqrzRnZar825KePFfKcVuKmxUhjkROZimojf81rNyRTnZboWrulc1Jmpt97fuP1wc9OJKTMV&#10;Wz1PburMVLXUitx0+oeBm0aO6tx0Dvn6xk31HJrY39hhId4XNzUGqnsK4i+TnhWznEqxmfjrqOCw&#10;7GuxGfGZYrickW7Oaoy20dbwUdb1HF3cNK9vulG8NJNib5f5Tom701aMU5y0XbGxYlji1Zybeiyr&#10;eJ1YVvlh2reV42s+AdMQXgydQ7E9x7J6/izbfYL1E//X3BdoPbs3sFb3BU3L42B5CDJpnlX5Tcdy&#10;09sybprm5YubFtipuGlNX85NnY86P/X1QpsyxrLlAs8cw1CNTXLvp3EJN5Vf1NipWs+jLzt+3heP&#10;UTif+VXL9vdx+f4lTNauLeWm+FHx3Q7Co/tvhZs+eMD8ks5Nu3bgG0Xm/YRHFtlpyi3FIp1Nah/n&#10;pc227bs4j7ykO0eP48dTnx0zXk/ZsjylHXhJjYXqWuP1qk/bnJHadUZ2mh+fMTXc1HP0Uz7qfd6m&#10;21iW31TstGso8tMtT4WuLfDTLadCN9/763ceDzfsPBZu3DkSFu9iHqLdqpMJ39yLj3HvPtZH4KXM&#10;OYRsXiH428q95HxL+5R/H1loRatjjZHmPIpasUu+yYNhFedbST3PJdsOhPmPwU7hpYPKzcNTKlY6&#10;8KOhMPD9dWHglrVh4B8eDAM33x/6+RwPfvfRMPCdR8L8NevC0rUbw6pNm8LKTZvJ0aeW6aZL5zct&#10;46ZjmKnYaYGbLq9Zz2qcmt+UeaCKftOL4qb5+6+/yajn1DipM1Ny9Y2fip3uu1R+Uz4fB6m/eog6&#10;p2j+Pj5fPEucCw9tp75c6jXVcuo1teUn8KPCTbv4/es7yHxOR54nX/9ZPKX4TY+Ttz8CNx2Bmx6D&#10;laLr8aAO0idW2jvycugZeSV0jbyK1/Q1aqvyvFT5PEkeTyO/qfPS3Gv6HnDTCfKXSiXcdALcU37T&#10;nIHCObWcstL0/s3GxTH5Ps5O5TfVvsxNoXhyHO016Dpiq1n6GxE3OO+cC/9QzJGJ/2t7nqemwgth&#10;NkxT0nNctc5ArQ9WOhfWWl+Zz838bJGJ1iwTr+g84qhpv3NT9YmdtirGibJtYkLGQy8tN3Vu5c+m&#10;5R8duHmUmy7geWb+W0cuxcVzU+IavIujz6Dxlm5IRMxR5TVVv9U+ErczRW66PmnHxES1cZHqJSku&#10;smfa4oAxttKz6f6/J7b5GvwT9X3tu5m+yrKJ9a+iyEp7//M/BJfYqZhq39fgpuTAd+u44qLwTLHL&#10;Dsk4KQwy5acXw03FR1N26ssXy03vwocqL+rdW0LHPVszb+q9+FMjS81r7VusyXupWFR/F+JkPf+X&#10;10BxdGvkpRk3JV+LWF7cVJqLFK+bv9RjfPypFn/jHUg5aXG5xnNNjF/DTM+Xm+r7afcOzftNzd/B&#10;/4Gcm96Bh/Qnm6y26eBP8Z1qfqjb5S2tYKfaniubK6oXltpLvVMp95k6N1WbsNOcm6quKbzU5pHC&#10;c9olv+m+l6ymmvwtF8xND2b116wOm9gpnphZ/FapJtssfnca+k3hAeOlX5bXObVt2g4zuArOIGk5&#10;7/f9K9oqntlsv7ymUjrez33ZuCmvT8y0yE0vJzMVQy1y04bMtNmapilnLSwXzynPa5Hn1ltPaw40&#10;vcxnqB4rTbdd8Tbvy9tcE+042mvQx3/xG5j5b8IgHNX5aFX7nnJT2KT8pjk3xf/pvFStzwkldvrp&#10;qHrMNN3m/LTITr/C+ZSLL7/p5+VtFR+F336OVvuoBsBfsfyV198JfwA37eT9m0L+vLhptzymzkvl&#10;NX39t2GquGn0m2rbbL57Ul1uyvZulPpKm/abst9AHfn8T0Vu6uy0ipfW65fn1FXv3Nrm3HQ+75f4&#10;sLjp+Og3dWY6CV6qOe0nMTeT5rUXL72GHPtr8ZiKizorLbaNman2r+WmEzh+6h9NPabpcjqmZvk9&#10;9pvWeFDlYf1946b4TVXrdBb3Ky34TZ2bymsqn6gYp/FNxVXRc+qxvfPTmrql7JeuyzthYn/zlBKP&#10;zZWI6ySv2W+59+KhEjGgiZjc+ai1xOXGRMU3JWJv1Ytqf6wwfwAxeB5XEh+LmYqXZtyUmFnbjZnC&#10;S4mlTcTr4qk25ynb8zx/XYu8EaqLxXbL+9I5dY+gWJXjtMtXKhXvFZrmpc5WOV7kpd5Wc9NbR7mp&#10;6nGmvtKUnZawVPObjuGnBV7KfVrmPY1ctYo/Op9UCwM1JX2e259vK7LTnHmyf9U5xvQXGKpy8tMx&#10;nN/8qLqetL9sWedP/KY5N12zNfQ8gC9k+IzVDJVnVNzUWCRc0XPac3Za8G3mPJKx4pHny07FTI2b&#10;xv3bdzyXc9iUb/qyHT/uo/10nfKbpl5SLavPXkPCUu1aNR6JqTpXNXY6hos+DUtG3h9bq+cKL+0S&#10;M9W8UJthpM5Nh8VM2WbzRJ2hXiHsdNPp0DOE/xSGOrj9eFgofrpbHlR46D7x01FOugJWajLmKQZX&#10;n5mKhy5jjOSc1Bmq5ZaTZ750Bz5Tanquhpmu2LYnLHpEdUq5x/rx5jD4w41h4HuPhQGxUXjp4M0P&#10;winutzq58ntZfYpvPxzmff+RsOhnMNMNqm26iTqmwzBTvKbrL95vusry9LMapzV+062aCyp6TNO2&#10;hpPuDuKmo+y0kKufsFOfJ2oFc0ON5ugrVz/J0dfyE3BmV2m9hAI3rWGmCTfde4m46QFy+A+Sr4/E&#10;Ta8/cCb07n0udMLl2nZT9xdWmqrITZ2ltu47F7rxA/UdfjHMPworhZEuOX46LD+G7xRpfcEIOflH&#10;z4b2o8ofIb/kyNthDnNuzma+zZlIzHTqUWofRW7qNZBG2elYv+nUk5nPtJSbPkV+TAPVzdF/hjyd&#10;Qp7+1S9QD8m5adq++I7l6V/1SsJN4Z7GS5W3X/C9jGPdlDJTLTszVcv+EyI3HfcK80LBTK9GE8l9&#10;mkG+TNtOWCnMRn4x8Q+T1Vd/nprtEtwUH1mqmcq1QZo/W/2a06ae2kq4quUCqx9Oo3POIe7xeMfZ&#10;aZuYqJ71xnHipjk73QZDFRPSGOKauuIYzfhNxUtdiqtcNdyU32JxUz13tGeMl5CbKs8/56MbEm7a&#10;YLmWm4qfJsxUy8VYyOI0xUhRYpqKnYipFKt10W9z3bPc/01iGxipqw/fqUne0qjMb4ofVazUvaZ4&#10;UMVM+/72H0PXPdssVlNtJov7Iie1vKOUmWr5Yrmpe0+Ttv0+vKZVflO91gfr5+l3iJvWkdUBEKOV&#10;x1WvQUyY986f1afeA3HUNmJt1cFQTD+L75qeW6hmhr4T+syJi7bCTI23iqezXk/67Pt3IWem4qfx&#10;+2Gt1uMzh7p+U3HTlJ1yTeU5+6N5+vr+tumZCv8LOuU3ladU3BRmOvAT8kJuz3ip+jU/lOXra0yU&#10;M9W+28VXxVBTdsozUziplM4XlbJU1TY1v6m4qfyn1DvtEzfdkHFTzw3UfBO539T9pYezOSvEROsp&#10;n1Mq5abipyPnwU1hBGXsdLz6o3JumvT5tqo25Z0XslzGTdPj+PaqttJPymso3RZ5aZGbXigztdz7&#10;JlhkMUe/GWaqMTXcU0y08Dt8Xn7T6HE9H3baNCst+lGbZKf6O1yJnKWOh59ehV9yKvxvxRu//cBy&#10;U3lN/xiOmdY3teXIS52bFv2nxfXPwz0lMdQydvplmKhqmYqbfoHziZeKm4qfah8d7y9eV37+u+F6&#10;fLtTee+mw01n857KTzqN91CaKmaacNNpkanO5nsiVXFTeVa93mmRnaYc1ZeLefqDHDtVkWOWcVN5&#10;Tl31+Ki2yWfq0rrz0vksS8XzFdfFStXn3HRK5KbjeM5v3FT56vKbymua1BgVq7waxpmyUotxiXPT&#10;vsbs9CNuOvkU900na/2mMw5zjyXFnP0Pcp6+zRHF/UgL9yx+H5H5LsRNdZ/APYJieripx1Ie3/u6&#10;2qxWGfGZYjQXMVs7nk0T8Zg9E9/Ac3ETXkrF2OKSqTy2VmtcMnJRxYXwS4u1FW+jWt8AMbLiZK9N&#10;pdZiS1rFlywrZyvjpjBTjp1zU+enxVbnpM/jb8272sm6cdn82iIzdU4qnur8M71/8O2VbbKf72/t&#10;Eat3luXpr4l5+uTqf+M2RK7+N+5gLiNUxk7LuKk8qJJt437M8vadkxZb96NW+DWNWRY4prhp7M/r&#10;iTpLdZ+p+Ck59rk/tZRpFnho2ZhiXzyPeXPqcVPnwmO4Kb4e+U1/uiX0PsD9zfAoN+2GKxp73E4u&#10;aZT7OHM+GXlkJ9u1zZik+KX2lWCaYrD5uvcXWjFMjREvdW+otazbvjqmKx8La4V7Sr6tZl/y8L2/&#10;7PpTblrDRd1LCi9VrVKpAzZqIn+/UxIz9e1w0m75S3nvxE+7abvZ3q15oobo34gPdR1aT+4+yz2b&#10;T4V+/s8MPn4qLNh5Mtyw6yS1M5+Ej6I9MDxqaRpP3aN8ftU/PdrYb4rH0ZipPKzw0RVPiAPCBsUH&#10;0RJqha58fFdYtW1nWProNvONDn4bPymfyf7/Dp+Akw7+D3TzA2F+ogU33x/mq//ba8P8nzwSlq8d&#10;CjcNbYGZDmXcdGhbWL5u6yXI08+YaTY/FHNNeX1T56ZqXWV+020l7BReukLM1EWd0xpuunMf82Nl&#10;apab2pxQcGp5TWv8pmO4KdvlN4WbynNar7aptjWqb7r84EnmhxI3PR6WwE0XHjwd5u1/OnQ/yXcm&#10;zgFVj5u27jlrHtRZ+14JrftfCd0Hz4X+I2fD/JHnww1ip0fP4D99xlhqz5GXQ+uR16hPRw3Tw/zO&#10;oxlHf0FuPjVK4aXipsZOz8NvOh1uOpadUm/oDHWH6jBTmx/q6Qa1Tau46Qs8006ZqZbhple9TMxX&#10;4KbuJ71Qv6n8pRPQuFczbjrh3LvmN53OXCmteDxni3kY98jmoxQPzeoFZfWIrBYRnFQM1Xxb8lpF&#10;ab0Vv2g9icu6VE+oRnAZ863CcD3eqeWm8FE4znvhN3Vm6q3HVZebm4qXui6emxaYqXHThJGm8Zwv&#10;E1d1PIpiLKX6nd3ESnou3ff3xDZ/+33TIBxUGvhq1N98NwyYvhMGLFc/Y6nGT/GaDnzt+2Hwv/4w&#10;dFEv1PymxGvtigMjW1QsN4adXhQ3hY+KkTonFStFOTcVS9W5eV15nj6vtSE3Vb1TSV7Te/Ccyntq&#10;HHVz6LgTOVOVH1Xj5EW9n3MrxuX12jN9xZl4D1Qr1zgqMbx8nZpfVjn68pt6nr7i9fPlprnnVHzU&#10;lXJTLUdumrfOSKkPMNdU8IVzfeY95frGstMCN+X69T3u4HmGcdMfbyRuGwoDP94U+m4lV1+Cmbqc&#10;mfYnHLWKn/bfuSNIzlOzGqiw0TuR5ec/EQZsmTHipnfiVaXWadf6o/yfIpdez3hQxk2Zt9eZaWxV&#10;87SuDuI3Vd01WvOcut+UdjbP75r2m8IGxkswibTWqfX5NhjCeMnXm2hTxnmxy1VstF5/KRvlukv7&#10;eW2VvLRQi7SeBzPdlnPNOuzU2aqPbZaZXjZuKn7K9RZZbvq6fLkRN204rgE/vRJ+Nw7Z34W/m7P7&#10;mfw9/tUHiJt6rr7PFSVmOoabwjDFS/80kfPTqtbnjCpjp/KefgmmarVO4aZ/zjm/ELmp6pz+Gds/&#10;R03YT73xa2rCZsx0KtxZrFNzIem7PAV/aaqp8p2y7UK5qdipiWOLkTov9bYRNx1k/5RdOh9N+Wm6&#10;3Aw3LY5xdqo2PVfZsnPTQV5LB8x0Cp+7q/CbjnvlHasNajU+qRPq8zMpR9+XxU5TRvp7zU29XupT&#10;51ffVHn6qnU6FXbqefpiph8absq9iLym5jcVN+VexuIZnkvr2bQ/PzZvRcJNVWNeaqd2Ul6P3hmp&#10;+KhrozNStXBSiVguV84eE8+oWKXLOCnxtdq1cFLi3pyVWrwbn7l7bSlx0kSqc5Wu13BTzRmleLYo&#10;zmXeU7hsm3K8FBMrflWMejctuVLqs7lVdV26Vr0OMVLdM+g16nVLRS9qJTNlv3Ul3NRq/2fctNPq&#10;m65hbqg1Vud04OtwU2pxip1ardMydmreU/L3xUmV019UzbxQRWbKeiNfqnHLyEmdjTpLZVuRm3pd&#10;UnFN86Da2DIm6+y1bFvS5/wz56fyA7Jvfi3JWB/j+6jV2Nxvqjx9+sShfzJMjct9xv3EOtthnd1w&#10;x05YqDHH6LNsNz76LIx0VM4cR/tG2adzy0bc1HlnTY1RnSPWIM2P4+y00I6ee/S60j6/Rr0W986a&#10;F5XjdKF8e2SmxkvhoeLIpoSfyl/ajbrU56wUhtrN+J7Np42b9oidahs+005YafeGE6F7Y6Yu+ro2&#10;sW2IY5jgVdtGwvXbj4aFjx8Ji3YcCkufUK1TPI9P7ie3Xl7RRp5T+SP3hZWw0pXMEW957NtgjVuY&#10;qx4t2bSVue7xh64bCovuWgcHheF/058/6HPL51P8FEY6H546/5a1YQGaf8tDpsHvPhRuvHMd+8tr&#10;uoXapps5HrVNmedpxWXnprvCcpiplLPTot9U3DSy0yyHP2Om4qbOTm3Z2WnkyRfCTTN2WuSmrFt+&#10;vvh1XDZuCju9JNz0dFgBN10euemiQ6fCDbDT/n3UxqTOacpM3Vuaek7nwla1PnvvudACO20/QN79&#10;oZdC7+Gzof/oP+E/Zc6owy+HzsOvhpZDr/MMFDYKN515+LUwizrlk0d+GSbDTafCTOVB1bxQ0/Ce&#10;yms66Zj8pencUGP9ptNPwE3RZAmGOuo7zdhpmd+0aWZaxk2fx28auWkNO0246Tj8pcZL8Ys6N03b&#10;1IOa9tvyq4nnlP2vgZOm3PQqcdMzvzC/6ZxdWV1Rq09o/DRjp/KaGj/VM1x4iOZ+sflfWPZ++cts&#10;G/zF6yaWtR1sb4tqpy1KvEXztsh7Z4zU+A6sFP7TyXJNfVO4jPrtWXLkQnW9pnrOrPGMHVV89qzn&#10;z4mcl9rzZ/q1ru013JTf8Eudp+/MtOg3zWM0j9WqWsU5qYpxjc+XWRbfWUwkv2nGTZWb38U4n8Op&#10;/7+tyb2m5jlV7n1exxROanVMydW3/mybc1N5Tfvhpp3ippoDFGYpjqhn3cZoLxU3VYxp/tIiM91u&#10;8aF5TZVTrzjRuaniTF6ncqQaclPLx4eFOj9Va/FnzN+/Y1PocN05BEeNLNXy+olTdU7UuZb3lvdB&#10;tfcVj5oHQnVBYZaS5oWyzx6xvOWTyWcKQ039EGXL/vn3+wPjpvG7kfdpvSE3zZ5R+HMLb8cyU3HU&#10;Wm6qOsfGTbeeHuWmeE3FTfvXDJvETtN5obJ5ovCd+lxR4qq3Z/n8qfd0AP9pTQ1U+VHhqL2wUqkf&#10;v6lxVbFVzRclbor31Lmp2LS4qeajyOediAzUWGgDbqp8/JSbzjzwYpan3yw3tbz70Xnvx7BT2EIV&#10;J1WefNU2779YVpru73z0Cs5byj0vph8uUmSm8jheqM/UeaGzUGtL2GkZnzwvbirPaZXP1L2n2l6h&#10;musTL20gf13eNstNNb5sbP7+ikuXyP8mat1zegWeyYnwv8Ucsyo/3/vfqzx9cVOfK8rmhIrc9E9p&#10;czEmZabNLH8GLlrFTjP/KXVMOYf8pl+i/aLG4zf9NNxUx/8Uf89lfO5mvf0v1Db4LXNB/c7y82fD&#10;Rq/gPZ38RqYp5OZPibzUuek0ts/mOyVV+U3b2Ca/qXtOO1k2sa9y3J2Xensh3NQ5qfPPlHt634W2&#10;A1xvPel19WkMr6cdbjqJz6jy9MVNfW4lcdJr8ZteAyf1ee3FTMeTq3+xefryEVwd8/11rA9dnr7z&#10;Um8jN83nhjpdf14oeU3FTadIx7N5oT6U3FT3Iwk3tTx95ern9wncAyimFzuNzNS4abJs8ZZyglQT&#10;VNJzbuX8WC4YLNVj8Apuqmfy5gWNrFTe0rxPbNL68Zla7Bt9A/gJMn9pBT9NuSnLlq+v+JXY1WPY&#10;NuL4NmOokaNyHquJKm7KM/x2MVPFpbcTq0rp834931cMzXUoPrZrdIaqWFXXbfcOBU+qtul9qLnf&#10;GMtNrf4/75s8A6Xc9O/wZkgJO7WapuKkknHTuGzMNLIhMdbIWW2c81OxxFwwR+emVZ5UZ5HGP511&#10;qs14peU0a9k5ZrH1/X2OKl/Pj1fCPfNtYp7xem2/9Py+XNjfx3urY8XlQa5hUK9T74u4KfMCdVKf&#10;U9y0E27aY9wULiNmKp5Ywk69b0yb8Emxz0bcs2b/yC5r+sQ2Iys1lgrPzfkn5/KxKSvVsve737Sy&#10;9XPS1jBT/KNdKOOn+E7lMTVmSgsn1Tbbjq/Uuan8pN1DMNJN4gEnjZ1m68xfz3rXRrQB76n8p+th&#10;qOs4/gb5Usm9Jpd/gPniFsBQjZ/ih1z2RGNuKla6Epa40lnpZvybsFLN27Ri/XBY+hj1SNdtCKse&#10;eDTc8KOHss+r/u76LHwL3ym8VLVMB/Caqq6pvKgmuOkgmveDh8KyBzaGm+ClKzYMh+Ub5DmFm6JV&#10;GznP0KhWsrwSH2qtYh+cdWWU5eMP4y1Fmc/UPaeZ33QFHlnnpM5Nc3aacFO9bmOm2zLPaRk3dX5a&#10;6zfdG5bDT8VOz8dvKm5aZKcpM825qTyo0XN6sX7TZQfPwE2PGzddeuhUWHJYdU5PmOe088kmuSnj&#10;5ux92dSy/1xow3Mqddh8HLBSeOm0Q/BQCWY6/dDP8Q29ZjJmevQt5n58Pcw6ohqnzAc5Qg7/MeaT&#10;PA5TbcBNZ5x4O0xDU6JGuSnzQ50uZ6fGTcVE0cSnySOqozF5+s5NIzu1OqcFv+m4V+Gm4p/ippKz&#10;0GJOftm6j437X636TZajj9+U8eKmk4ilLNde/EPcM8nHrcnZh6XOIh6RjG9abKJ8GFhE7FOecT3V&#10;q33aiqdNeb7mCYOftsKPPB9ftdi7xHr+H3tnGmVXdaZnh0ETaAAkVUmqukNNtyRsbCOpJOLEbjvu&#10;bruzVtZKsvwjP5LVabsHd7p/ZOh4ZMY23bYxo5iEACExCTSXRiQGCwxoYAaBwcTGI4PdnY5jwMna&#10;ed7v7O/cfU/de2uQMNjkx7v2PvuMt3Su7nee837f5vrmk//rvDRvxUTHovFw0zQnOrLTt3peqGbc&#10;NI/PPE5r1zbELcQyxWXiqW6XxT/Je3FxU+KvEjlGNtcmMVJZsR6qEEMpT3/grBV4TPGWkq8/IB8p&#10;3tIB2KnN/QQ39bH+L8BRqXFqoi9fag12WlZ9U87v3NQ9ptbeGf2nnMv44kT8psZNmzBTzpv5P1l3&#10;JNz0VmJOSbGnCyZaRhW1awv+U7FTl2JVvd9HZfatwm7LMZ/falsxZ4DmZ+3gHtUcrc5NxVRLWtY9&#10;mN6TTfr+HfDng2Kr9Rqzdw0pO9X3yr5bfMfse9bcdzoaN9X6bqTvcXkP3FQc9FrmbISb1lbCTa+T&#10;yNeHnzo7HSBH3yS/6Q1wVTHVqMyTCj+9UQz1bsvnz3hqzONnzJlpr3L4qXU6oDqoXgsVrtq79t5Q&#10;3Yrf9EHexzE3oXNTeU6dnYqFGg+l9bFm7Ww4abrfHM3f+2DmX+145Eej+02dm6qFD+TCd+re03ws&#10;XU9fvtRW63w85Z5H2hc3PerMFB7SjM3ljA5G4oxwIu0IDllgp0fKTZvm5Tsv9bYFMx3hVx2Fmeqz&#10;FP8GzVhoOjba9s1YaTrm/zbGsGGlxyJxU9U77X/t/7yjueknUmZK/5NwzKJGY6fipu3YqXyo/4Zj&#10;fwpu+inafxu56R/BTT/B+RZz/3bxtzqR3PwZfMeVmz8bzUTTkfHSlJnyfRAvdXXwnZPacVNnp0Vm&#10;WoEzOi/1tshNlStfKyjnmFyHM1O1YqOn8hkWocGo0XipM9bidn7cAY7TTik37eJvOQPl3FS8NHpN&#10;xUvzOqKx79y0GTsdPT8/Y67tuGlaz7TYz69FLDeVagnIE0ttAV17LuoNnKCaA89HOedkefp3ec6I&#10;0jbTtJ+21T6slxrqmLJtvuzH8XYC3NSYaVNuSh2bd3ie/hzei3bguVDOnHlOeR6R3zSNe3LvBPFU&#10;twQ77YaXymtaoS2ZHqdFcNMSrNQUeWnGTeM8A8TiWa3SjBlqvnvVtTIRPzsn9bZM7JuJ2Frx9Ybv&#10;mLrXi5s+wHt78uZd8hW47zS2VeLbCjLfqfKn2EZsM+emHD9jphkrNV4avQnyJ3Stg7Uq/lWcCjMt&#10;r95u8nf9ZXHUm/S+n/XEqN3K0xKf1XnEUsVNpZSlGjPlWUP5/A3PGywXnlVG5aYX4M24oM5Os5z9&#10;NRkzhZvW4KY18VNnpvBVy+2PPlUbd8YqdprzUXhj9GGOnZ02YZSRk+Y+U+emObeM50mXIwPN5g72&#10;YzoHLbTabwRr1Ta+X9L6OdJW22mZz93ATVfCTW/jfnNueu+LDdxUeenOIFM26WNab9sk2zmjbMjf&#10;j+yzyFHtONq3qMhqzRPKvmX5T+/O5Oc+Km08r9UqdZ9pZKI5G9192Jiq8vPda2rr+JtVdmQMNWOm&#10;T4Qe5kvoofZXdfsTMNQsP9/y9bfDVM13yrjWo57hR+p5/PDUHthqH3NwD+x5MtT2PhEG734Cv6nm&#10;dWqtIXLXNf/8kBgkzFJsc+nWnWHp5h1h6aZtYfHG4bBs46YwdOv68N4r4aN/l90Hg8rJX7EtmwdK&#10;rFTMFH7qGriEbS9lm5UbwtDGHeEM5oJavHVXOH14T1i2aw9+U7HTOjMVPz2a3NQ56Zi5acpOo9c0&#10;Z6a+LM+peKnrt4KbPhuGDjwJO308nH7oacQcUYceh5s+G8bCTeeJrTIv1HyecaV5zOXRuf9HYe6B&#10;n4SOAz8NJx2AlaI5cNK5B39irPQk+OlJB3mPeujvrZ6pPKZiph38xs999Kd1bvr4P4zOTeGqJ6NZ&#10;UhN2avn65OynvtOJctNp32MuULjp1Bej5xR2mnPT72d5+seTpz+Cmzo/dYbajJf6mHipi+3t/Tm1&#10;oixPP3LTmc+8RoxB7j28tFPsUq3Yh2IOiRgknydqX5wTinGxEeXTaw4n85/CXZ1ztmrNXwr31Fzb&#10;rhKcxqVjzoHDKu7pYtyPU4IlqV6iLzsvVb0iq30KD3Jm1LY9Qm6q96S1b8nzzv9L/IYv1O+41Z3J&#10;ftuOdF6ottx0uJATlL7n9n5D3JJwU+XcSM5MvW1gp3BTMVP8qh7nyWtaIS7r4V1139fJnzn7ytAP&#10;OzWRp9+vuaByfyke0zOvzGqZ2hg8VUxV/bMYj35THdPrK5n3UvEYymuCHlVuKl4amanlzRMHahlm&#10;2bU+qw1leU38HcbkN4WNZv5Sb3fDTHfDTDNVOUcFriou2pjDH/npDdtCCVWJV6trdmWclX0Ul8ov&#10;MA8W2sm9PE+MNPpLxTlL8NRu3etNWGk65vd+kZf6cvr80OA5zblprH3Ks0azfP3RuKnqbqgGsf7v&#10;KHG9dW66w7ipeU7FTlftCuY9hasO4CutGTul9qlx0zo79Vx+46awU/lR87HVGTu1+aLkNW3CTeVN&#10;Tblpp97v8P+L/Kbin7nETR+WkrE2fWeqc5QXGLnpnHcAN3V+2qodD0t9p3FTMc8iFywuj5ebHgeb&#10;bOUNbTrubDRp0xyP0eqb6nwjrrHNWPHzjXc5Zarqp4y0WV+8dLKEz28amoFvUvNETUJ9/P3dV9qq&#10;fTv9pik3/WQzbgrbLHLU4rJzU2enxXx9eVFV1zTnphxTflNxU9UJkEdS80DN4m8o9ilmOpl2Cu38&#10;lJeyLFY6O8q4KZxSzFQaCzfNPacco8T5lNfuvNTbZty0yE4buCnnVn3S93G8IjMV7yzy0OKyc1O1&#10;vs6ZqWoA9HOMdnJu2sdncm56POz0OOpKyWdazNPXWJqnn/JRz9lPx0bri5tOIT727VK/aZGVpssN&#10;rPQdyk3Nc/rM6H5TcdOTfku56VzqweXcVPxUzy/k7nhc5PMkKN+sizlcShLc1Fgp3LRseowWXkqs&#10;X9r+SChtkw6Z8jqm4oGKuQvxdgVumok8LeI5z9eynC3iXmOl0YtQ2qA8fdU0TXL1iQMtDhYnhY+a&#10;bqeN6mF9FeXcdJ24KT5S+U0lsVEXcbRiXIutFV/jSyizXOa4FeLTCvFnBU4qme/0JtqVm0Lpus2h&#10;dP1Wi1OdoXYzL4F8B0fKTfX30t9Sz1GV2+7FW0qePqzUPKbK0z9/VRjIlyMT9Vx8cVNYaM5NlX8u&#10;bipm6kq2HZgINxVnzVkrfWeScVy8dDCRln2bmm+btjnvjPn2qbc06Wfz88Rj2T56nkwVeWh+vLic&#10;nkv9Br8p7FTXLd8h8wP13fpA6McLqfx8zWEvPikmWZFvs8gzC8vypLbTaPuPxj4rzkoL59U1at2I&#10;40feqmuq6NrYz3yzfBbVHpD882lfr2MqHmq1So2ZwkNhnvKI5vn6YqeuZJsy3lLTrqepdUBePtI8&#10;UD36e5Kj37PtKfpioqwTOx3Gj7qV9zBb0FY4K7VQKzvJ7d+ByOvvp1/b9WwYRAtR/12Ph9oecvn3&#10;PhI+cPeBcPreB8PiPfeGxXdRX3T37rB4y46wZPP2sGTTcFiycWtYumET2hyGNpFbv2U4LN+6PQxt&#10;GA6n3bAJNnFb6L+Q78k3bqaWKVz0m3hKL6L9Fl7Ti28PgxffZnVO+y/agBeVvP1LbgvvvWVzWLxh&#10;e1iO33T5duaGQsvJ+5endckwbc5LnZsWWveY0i6NGtLYbveYeivvaSKrc3qv1TtVzYHMg3pflrcv&#10;n+ndD5gyj+n9WX2C6EUdugf/ba56ndPcc+o5+7RL7qPOKRrhO/226sQiPKbttARvaTstfejRsMRE&#10;rdMHC7I8/sepgdpaS/fLa0qe/sGnqHH6FDVOD+M3PRzef+AZU+f95Nff/1Lo3ket3/tVaw4m+sCP&#10;bay0jznb78/y9Du/88MsVx/faQdzRM2l1mnn/p+EObBTafYBfKTK0y9KufkFWZ1TcvVPos5po980&#10;zdnP+jOelCeV/HwX+foznpbXNFMDN30Ofyke01Hngkq2OfF56tkzN5Rr2guRnUbf6TS8plOR5ex/&#10;/1fh+B9Ff6kYKZpE/JhKczvl+in9lJfGfXKfKsvT8JtOtW207ZthOrlIs556JXTynrak+aBgn5an&#10;T7yR1zqFYdb7epeLFJO4WBbvlDyft2Ub6yT6euegVnuI+EbnNhareAeWY3Xc9x7m/0AE81TbpTjI&#10;+Gedlc4nDpIvT++P8xx7+j6Ppr1zTjhs8bx+/nRc+0pde/H6cewu3g8N3s6cNKu2MT/dhtCPBi7H&#10;A38Z/x9dsd6Wa1dvDj233I0//xDvrLgeOJfVlI/xWHecRz1viR8aWCnr07qm9r42zbtv1re67cRw&#10;asVGPZajXyKWknysfuz4nlzxX7K/3qtr22w7bXOQd+6Pkmdw0LyiPddvC221cmvocV1H/7rhTPzN&#10;qkjzhiretFb+VmJLm0tU59S161qJLy1HyFmq4keLJ4kpiRMzeUxJvac0L38dXFSCi+Y5+aoxKmYq&#10;psm7dtUKsFqnik2JMTUPVteWTMp7Ug3W7ugp7df2MFGb70ls9Ja6yvTlM02lfU2KSyX5UHl3Lx+q&#10;e1HLa/Cd3ih+Ohy6byA+vXGYd/tst5n4V9eiODjGu/Z3EGfm3728g/eW3B/yRFQU6yPLNePe9Ptc&#10;uWYLuOfmy0Oh+w+VkT0f0OpdhL2PgIv6va4295h6v0Xrc7g1bWGm5Xvj/yH8X6DvbmXTw6Hn9n2m&#10;3nX3h4Emqt3xQHANrH84uGob9gfTxgOhFtW//qGQ6WHaRGzbj6qb0EZq8m54yNSj/ha+F7zf1W9O&#10;ykudfap1Xnry/h+GdtJ2YqVqtZ/6Hcr7Vws3nfriP8LhmGvv5/83nMCzv/LbxaKOh0G9B54iFtlO&#10;rXhncdz5px/rGI4r+XKr1vdr1bbaz8db5uvrsyL3jbZqfX9bD+cRy3sPPOk9cKRj0HH8rY6NShmh&#10;+UTFONleOhal671/LDzThOfzmFeyXPVj4nVpm+MZk5yJZjn3v2Z+p0z576f/jhbaVn5T3280bjoe&#10;ZtrMb+qfM22LbLTdsu3HvejMtNW/U6vxoVd+Gc5A/+zlX4bfgxX+i6iP0X4U/f7PfhU+hjT+cXji&#10;P4czDr36y/Bh9vlXL/+v8HGNI63/GP5M6aOJtKwcfM/DVw6+5eHTinH6cqvW65w2tOxn80YlrY4l&#10;76nqnKZzQ/3Rq6+HD7/6RvjQa2/iH30TP+kb1DN93fLxP8X1/3vW/zuW/zXb/D7bnMHcT6fhw+2B&#10;Ky9AJ3JfzojSnEazIh91Rmp8lPuxVSte6ppPX+pKxXe8y5WOx77z0lZtH/vmnNT77Ku8eJOP0dai&#10;xFld8p6q73w0Z6OM2XxQsFHnpL5OrW+vVvvrXGKj4rqqaWrzXdHq82pM6xZQ+3U6f0OvbyrPprip&#10;2mn4OE9wPpl6T1/Cg4Cce3qrsWbjvt7bqeT6S5OZYypnofKMUhegQXhIfVneV9UMmJbu49dGO1Vs&#10;l98F+UZ1/bnHtJlv9Nlf2HwD02lPxDNq/tLv4TGV2Nf9piM8p8/9Q5ghj6n2P0xuXapnWI5SDv6M&#10;ZwpiTPn5qm06S3n6ap94OZz0+M+ocYbvRB7TQ1HUQjsl0cnkAZq8TvijP2GfqEOsS6VtHuMZLv5m&#10;duCJmfPwD8l14/cUWV3xA3FORn6H099n7/tcCtbq3WdBNieUavGQo6/nE3lAFPvrmUCe0vzZgBgp&#10;fd/sufrynNalOaCIx5Wb7/n5it+J2RUfW2yueFay2JX4lfitnRRruidBeVyW16UY1OVxrreKfROJ&#10;lzozLRGbdhPDGifVeYkTzWuq+DEVx3aW2r0RX6v8psqBumlH9u5e8Sj9Eu/yTTE2NXa6aotx1PLK&#10;jUEqXU+syvpu9hdLVU6/eWXlw9DfwJ4nkmcK4lZ5TFWPqoKqw/zdNu/nuYJYdu3eMHD21fhLr8+4&#10;KT5TMVTjqBesCv0w1H61sFWrffq1G8MgDHAQXlozTgpnhZv2M2a5/Mrh/ypeVUk8VbwQ1jqgGp+e&#10;N++c0fmoMVIxSJQwR2eheQuvzOqMyjPjSrmm+vE4+bmaLKfcs1nfr09teo3eT9ePpe/7iZvecn/o&#10;kxcSpqh6pOYX1RxIE+Sm7je1tsA7R3DO4vrIPZ2n5pyzsJ3Yp9VgLYwXj9+Mm9qx2c+ZqbfmJd2l&#10;/Ps23DRZL7bqdU69tX0tJ5+/J9y0F1baBzOVelFVPNU46uHQy7HKsFPxU+OpMFat74Or9m16NPSu&#10;PxAG8AIPUFesdtNdYeHq4XDqTZvCB25hniby7pfBScVFl28lDx9GKla6ZONm5nDajNd0CxoOZwxv&#10;D4vXbQ2LroFH6D7W+wW8XYPKz//mHXBTdDHrLo7c9JI7Qv9F5PPDTRddvi6cdhvH3LTTuKmY6bJt&#10;nA/vacZN73rLuekQ/NS5ae49fbdy04NPhdMPPpNx04MZOxU3nQc3FTNdcD9enQcybqqapnquHcFN&#10;xU/fZm5qufpvITd13+mUF3/Fu3PiNdoR3FTPb3DPST/WXFGJ4vxOOTtlm5STFvtT4KS+rfjrNHHT&#10;p+GmxBkLlKcvn6mzU9iH81LxTBNj4qPGTsVPE2Y6j22ch7ZsxU3d20br7Ma5pXNT87lGbipG6tw0&#10;Z6ZimuJFiTyfuWGMmKmB8dhnzOoxWl1G4qp0vT67j2feW9Ut4Bj3kDuNuojFFFeVYX9lfvt74KNV&#10;SXEAsVSZd8e9rOuFGVV1/fq8YrxwLMVeOS+N8VfKTC0emwg3FUt19qnYRXGcy+M5lsXecm7KtVp+&#10;EXGOtzqGGKnqo9a56SHexcPq2E459r1r9zRqDfM0Juq5aXdo0BryQ+L6PvZt4KZipGhc3LQYTxoz&#10;Tdipc1PlF5mIEcVJo4yZWp+Yk5yl0ob7s/f1HnNuIm+K9d2RtdbEX2Goik8z3irmmq3v1nYuxbDm&#10;a9X5knPevKfRn8o1VVlfhanqmrpv3hW6FacSt3bdSQwML7Xa/Xa8eB6uQZ4B1YIt8+9g9xn3kv1b&#10;Kc6PzwO678VLpXkwUnkq9K5BNS669vLssIc2eXaw7dnGv3v2vWzBS42rsi79rjTre46+6n6UePfR&#10;s+PxMECsPKC8lnit9i5B7xOaqAu+ueAu1R5LxHUviJrPuInl+an4fPNRdQ9xCuN9bNe3m+8gxyux&#10;XCI/v8Lzn/NR557+PKZWY+2YqdZpm//PTTMe7AzUWjjHWLhpA4+DifwT2Ihk7BR+Ol6uWKw16txU&#10;/FLrxAmdserYk5Icem3rvNRb55+t2nc7N/0gnHEZ+gjc8w+i5DE9g7GlMNIz6P9TJI76h3BT8VGt&#10;+zBj8mSOxk2dmTbjpmKfrXipjzfw0lezuaKKzFTLzk1Tdqp5nT4CFz3ttTdC78/fDO+DiQ69+uuw&#10;DD46xNiHOJ546nLWLf75r8N74aTipfPRbN6TyGfqzFTtRLhpB98jSez0reCmI5hpZJhj5aZinpJz&#10;UGejxkwZl6e0HTfVvuKxOl8POhrcVPwyZ5wt+Oh4uWl+vMg/nZHmrbhpZKctuWnkrWKmzj3FTKc/&#10;Tx6+pPx6z6dv1rJ+2gvw1shc7Riep8/+eW6+HafOTcVOG/jpMwk3jcw056haTrjpTPqznoKhPkkO&#10;33i4aeSnJz0Ga32MuXqdndKeJD3yY5M4aie5bfPJ+9A8Bh1Iv81deGaMnebctLFezhx+d+fCW6Wc&#10;nRaZ6QMZL1W+mrip5oTS84zn6Rs7JUbqluSpSOQMtc5MxU+bc1OPoY+cm+I1hW/mzFTs1ONbb+GS&#10;4+OmsNOUmap/FLlp9zXrQ+najaG0ajP8FM6KH8DibF3nHXhb/XnDn0PETaP0zFQRN2XdAr3/v/Xe&#10;UDv/Opvv3RinzQsFC1V9U/ipeGrOVDUGK9Xc8DkztbEbszmkxEfbcVPjh3BM54hpa/xxdG6a5crD&#10;pBp8oOlyE05aZKjNWGk6lrLQ9Bq9n64fre/76G9z7c7QRw2rPs1fBLNUDdESzFT8UX7NIof8jSwn&#10;7NTYaLPrYCxf59tHhprVDsCrQT1S98KKlZrvNB6roZap+0hpnZnmflOxzYIqlp/PM4T4qGqder1T&#10;G1cdU+qbikNvg4kOKy9fvlMEE5X6dh4OA7ufw0fKNbHetpH3dAvPQhtgBLfCsVWbbOWOcOoVm/GG&#10;wjX1b/o13h9ceH1Y+M3V4X2X3RLef9W6sOTm9WHp7ZvCsvUw0i07YKg7coYqdrp8y/Zw2uqN1CyV&#10;rxmfMcr4vnym5OXjNa1djO/04nWZ39S4KTn7rDt1xbrwwfXbw9Itu+ClEseGmy4zbqo5ogre0gbv&#10;aaxzKm8pWppoPH5TcdMh/LWqRfBu5KaL92d+U3lNFx90bgo7ld/0IB6nB34Ie/pBzk07WBY7bcdN&#10;OyM37RiD31Te0mZ+U3lNJ+o3TWucNvhNn+X973Pj9ZvWvaZ5rdOYry9eal5TWvUnp37T6HtxZlrk&#10;oc5CR4wXOKpqQNk2+FTFTfWefdZTL9tc3uKexkIK7NR4aYGbOjt1n6ntOxZu2oaZit+Mxk3FUM0D&#10;Cu8R91EslHNS+spnzryntDDTBXrfDL9R3rBydiyWUjyVSuNRC3yc5fn6PGjBt5+DKcN40VzWW00k&#10;cqjl46tyDWWdF4lX9RJr9dDadXB+1TsQh10gjyz75Ny06DMVx5Qmyk2JTWw+KOel3nocY9wUn6ef&#10;p0Wbc9Md8Xq2w0udm8L8KquV29NeVdanqsBSpSr8VIy0RPxknlOuzTymulbGrManrheGabXym/lN&#10;i/HkqNy0zkzFKY19RmZpdZvwl3bDThVb6l28/LVlWK/iwfJa6myyrflJ9Y4e76je1Yup1qXlJhIT&#10;1ft49u+23P7smKptWuW4Upn1ZdU8xXdaWrsTrykxtLFUziM/gL//h6la7X78rnmtKV1v/o7/EavD&#10;VdE9yPfDdHf0kHptC3FTxrrkn5C4F/WsUPercn/m+/i+I9tmrLRhbF82V5z4YifPL/qO9HGv9+4i&#10;z4V+ykr9WaWh5Xstn6rl08E7s+8732OuP5OPeevjWVu65znyeg6HHj53de+zxkzFjDVvXQd+F12X&#10;5Lx0zoHG5zMfb9W+1dy0lQ/UxyfDHCRfdh/o2+o3hX+kdTEb2Cj+tGbLDX7JV9gmqhWXdH9ocX0D&#10;3+Q37VjmUDwu1gPXfIlip+Kl2v/46Cl1Rmotv6vHkXfhajhewWuqdcXz+7LvZ8sJm82vO46Nlwun&#10;f6dW/Xb+0uI6O8YR+E3nww0H8Vouw4f58ZdfD5+Ah4qNfghmmnHT/40XFd8p+pes++grr1Pz8w3m&#10;lHojLLd92vtNnZumcz45Ex1LOxZuKmbqcm4q36kkblqDi87+xa/DydR17YSFzoOJLqAvRtr5i0xz&#10;NecTOinm5E/nO3AC3lLnpmKmqmk6Xr9pyk2bslO++10uztngRWW5lc/UxwfY1yXvqYn95O8Ux/Qx&#10;30aMUxLvTDVRburXUawfoGWtG4/f1OaFkp9T3NQ9p0fITYu8tLjcjJva+bkOXU++PvpTrY5AUp/U&#10;/KbynMo7Gv2jjfwTz2jCUFO/qe3TjJviNc33iczU2am18p4m7LTYN/+ps9Mm3PTkR6LnVL7TxGuq&#10;fu43dd/pozBTtpNOgZVKqed0Js8a+m1VjfHZeE070AI4qljqKfT99zlvE04qZqr3sSNEnCFWKnmO&#10;vvweivktNtEzR/RZeGxhMTzxUs5OidnlbTgybprlTzXzm+YeU2Jb79s8UUebm+JhPTrcNMuHKkW/&#10;qXL3zW9K7cTSVXeEUs5P8aNeLw+q6qTuYK4nfAaqKUCcnvtQFd9vO4RPlzh1G9yU5S7eoVduuy8M&#10;XoCXVN5QmGk/DHUAf6nl6af5+vDRQdYPajttj5yp9oudaty9pe43lR9VYxfKbxo9p+KI8p4qf9/l&#10;bNEZZHHZx3O2mXLSJv0iJy0u58cRp20iP59av5a0Tdc37YvdJvvqs+vvcO0O46a98jzC8dwjanPH&#10;R8b4G2GlkXmOOJeuodl1+Hjacoycmd4FMyX33o7HNjk/1TaMa24neUQrqXY1ctMGPynrxE+dmVZ2&#10;wE3FQWGlVflItWzi2T/2bVt4qXNUa8WnI0ftE0OV4KW9dx6w+Wr7r+fZcsXm0P8t5r1XvT/d47rn&#10;z72WOUSuNtXOWckY/PQrN4ZFl90e3nv1neH9N+AzvRXP6Z3bwvJNCA/q8uGtYWj9trDoavJev64a&#10;wGvC4EXw02/KaypuyjnETuGyxk2paapWXtMa/fddeyee1Z1h2fDujJsOM8cUWrZ9J35TuCm5+j4v&#10;VGO+fmSmOzNmKk56ZNyU+q1xrqgle/eFJe8Cv6ny86XFB8jRR6ejjJtS4/SgPKdZnn6FfIzSA983&#10;bipvqbipJG4qD2rqN+0kR1/5+mo7mB+qc/+PR83Tn00+fspNLUcflnq0uKnPDSV+qhqn4+Wmnp/v&#10;rfL081z9F+t1TqfSd2465SfM34Qa5oaCh0429sk6nudyxW2bbS9eOinhpmKtk370K3J0qAdLbosx&#10;S2em5jnNYg9jo/DDVvzUx8UHUy9pu37RZ+qeN2ObeDqLflNtbywl4aZ5zo3iH/hlzoDoGzuFW86X&#10;fzSyUPfOWktMpXPlYrsOycfoW41X+3uo5qu8drAa/KMWW+H36+W3vw/O2QMX0nxRFhMwZhxITDdy&#10;YLHWeeynuX6Mm7ZipsQVE+amik0kcUe14qg+RmvvfGGCC7jurpyJOhutt2KkYodZbtIjYQHXVIax&#10;VdWKm0YG2pKdav1qGKmzUy3DSzNlflNxUynnpOky9VXbc9N92Tt5vd+WnJvKOypv6Ai/aSM3zedy&#10;gk96rr5y863mPV7PynVbQv95V4fe88kfOv8acoauyfpfWRl61b+AdanYpjdRD/v1nHdVXedeGarn&#10;rEBXRK0IfWdfQa3XFaGXdb1nXR56z76c/Im1oZ9rt1x+cdIbiVuv38p7fcWlEn3xVS1r3Vp8qvoM&#10;+GAt/ubfWD7UjDfWfdj5OwRYpPoNzwvcj/bugXF/FzF/NHYa33s0sNJ7655tsVLlytmzEX1xUqsP&#10;xvekpFjZxLvXnXVV8cC6yruVExOFZ7TMtVUSlViXi/WlVOKsxon5jtKqHrK8tvKqqwaz5QHyzOZM&#10;dDbeFmk87PRIuekxsIF2ch7aqhUzlXx9kZu2O7bW+fat2tH2b/CYcjznpd42Y6TFsQb+R8688umP&#10;eZmcetipc8i0NfYJd8zbmIsvLmq8Ur+N8f3gFNUDp7aN5ju0sQb2WeejzkmP4zcwlfPPVm16XWnf&#10;t7ex32FuqjmipsMPy9Q6XUwe+4dfFj9lHnk4qbykn0Tq/4GYKVxVzHQBvs157NNDPvtoflPnpWk7&#10;Fl7q24yXm6a+UzHUT8J2PwgbFhedzv09C543E81GYpSnwEldyrWfDRvNhV/auakxU9Zrf21n2yZ9&#10;Hyu2zk07OLe46Qh2yvjR5KY9HK+H8zjHdG6qdiCqRutydppyU/eaqpXf1D2n7kX1bdXquOk5NZeV&#10;8vRd4+amSQ69Mc6Xmufjj9Vv2pCfH72mOTtNzmVe0yae03xb7avt2Saf1wnmKfY5nVayfH15RVPB&#10;PZWj77J1cVv5Uy0/f4TXNGGt7NvATLUMN3XlzJQxy+WHp6bcVHn6Rb+puKk0uwU3PQVm6vLfVGv3&#10;i4N63fCsnYu3VHFAeQvew62HyF99JPRuOkDdT2JU5lBRHZ1MquFWEPGE9rd3oHEe2jTvTf28/rrH&#10;JBav8BwQuWnqsciZqZ4fYKaK20flpsTu5j3YBv8TC/QYO+ZOjYeZWtzG++/cb6q6/u4L8Nbj3NiO&#10;nqd/FLip3tcrxlS86TGocdNNoXrNBlOFtswc3CVYTukqZO0doUJ8Wma/MjFst3KtFJ/rc/GOv6Rn&#10;ExN8mXf3ZeOmq0JN7FP5+OdcQ31T2Kn4ETKvKYx0EBYqLYSFWu6+1rFdlscPR83ZKYxwBDeN7JR6&#10;jwOSMVSxxCjnp+Kp7fhkzjibsNJ83TvEb2qfI35WMVMx5MhNlRteEVMUYxRXxKtpHJW21EYZp2S/&#10;nFmqD7OMGsFB2W5cY85Fi/v5uLyx0R+r60yZqHFO9tPnys8ZearXKs25qZiopLmcEpnXFH9oGWXM&#10;VHNBSWyHNJeT+U6dleoYsNgq5+lBOrfXTdV2qm3asxFP6bqHQt9t3wmLmHth4fV7Qu3KrcYw7V7T&#10;fXse97vu+zPFSmnPhpueK156XaYLaFHt6zDOb1CXlLlUBi+7LSy66vZw2o0bwuLbYaYbd4bT12wK&#10;NdjqwNdUA3hNWOjc9BuMaT6WnJvCTi9VndOMqdaoMfiBG5lPaljMdHdYjt90iJz/pdQFWLYNlgo3&#10;XZZw0xHzQsFKxUtdE+WmytG3ea8iN136LuCmzkydm4qdipuefhC/6SHNDfU0dU6fhp1y/1G3u8zv&#10;34J937eapp3k7HfCTec/8APL22/gpmKmzk3lOR0jN009p2lt0yPxm858mpqnaMbT5MM8Q47N4aPD&#10;Td1zOjWZHyrvK2f/h2+EqWKk/lzIM6I46ng0lWdD1/Ecz/hrfJ4UN51BfVNxU3FP1QMSEzFuCUPM&#10;W7E/2Knl4tP3uaK81bj4aTtWqnXOSzNvm+agSURso2OovqneFWt71W7PPGfKyxXfkc8setKId5yd&#10;OjfNl9lGflO7Zq7XmakzXmuNjYqP1iV2asv8DTxPX62YqYljiU0ZD4L3eC6PzccpD5+uie2Nweq8&#10;fJ65sNcOrmW+uGk7ZiruNarfNPNqGhctsNGcmxKbWD68x3TipvJR2vF1jigtFzQaN+2BgdZFTj7e&#10;zFRVcvGra6jraaxUrfyVmXpu3musNPebcl1ipylH1bxUFnvKT9ngN83eYSsXyNQQTxKbiZs6MxU/&#10;1XtvSWxxhPCOxvXdyoGXNM8o6vnG6lD5y3NM1f90btbasvpnh8pfnDlSf85YVJm2/GdfjvpSKH3m&#10;C5k+/flQQt0sd6vV8mfQH//XUPqT/x6qZ14aBm/aidd1F6Ll3b3mj7K4NXLT8vWwU9WYUt1+1UVV&#10;fMs+mn9KDFVc25iz6sbq3564vou6C3om0DOCnh0q3N8V7scy92iJe9LfR2T1e3nfcPdIj2nTMb6b&#10;zdipnl0yLwn57Dz36PurZxFr+d6knLMsLpoK7uk1WbOW75m+a4lKew8TPyGus0FcTwlZ/WPWzxcz&#10;xXsqjtrFuOaDkjfGmalYqT/j+Zja3OfycOv5oY4kT38Ed4QjpGOteKaPT2Z7qRU3TY/VrD9uLlq4&#10;voZjwjvGw0vFT62uJrnzYqfmvYQxipm6cjaacFLjqpGvHv8z6pNGTYKbToaTTuG3cQqsdCqsdNpL&#10;zOmiOoPkamhOl0nU8z6eujaaB3HSj+nTtlUDZ4XBFpZTVpr2fbvfdW6qf3/dQ6rfOw8OWoOJLoWN&#10;fuTl142f/iG8VDn5Q/DH9zE+j/VT5ctk+14Y2Wjc1Pmn2pSdej9d36w/Gjd1n2mz9hPGTd8MH+Bz&#10;zYaPipfKLyoGejLyvHmxTOebYqZaZ9vBTbWPS8w05aZFRtpseQ5/245EOpfk586ZKdsUvaZaNibJ&#10;ulZtjXUDUdrG8+TFLVVjVGPt2OlC1ktioM5FW3FT5etrG+em2i89p5jpRLnpCfg5m/k7W/FRH2/g&#10;mkUuOobl3E8qHkrdUs/VN88pnFT5XFOjVH/1RK5zOnn27i+djjd0On7SXM/WGalY6Qx04rOsVyvf&#10;qVhp9KZmdVHhrBPgpjkvhZMW+yk3nfGU6py+0lDf1P2mzbip81Jv58BJ5/LbaYKBKhc/VZXf5L7N&#10;B0LvzfeGvrXSPaF/NfWf1twbquu+Y3M2dvB86OoknmgQzwXmI9Vzgot4xmORVs8Xzkv9+aChhZeO&#10;ub5pyk153z8aN3VvabEVM23gpmKL73BuqrizZyW6Fn5Krr4YagV2WsZ/Wr5SWsfynTZm80spXhV/&#10;vUkx6l3U8IejErdrDlTVO9U8EIPnXmvctIaf1Pin+SNhmqphio+0htdO9U5rsNIajMl8pjk3zZaz&#10;OaVgg/KdUgM186/6MtyQY+Wc1HmpeGLe53zOU5XrLxW9nDkbTblpM04Kfy3umy7nx2niNdW6dNuU&#10;43o/Xd+sr2sXC7bPFpmp+Jy4KezOuKmYorNH2GmPeCNj7VTnpXHfhJnqWDmvTNnlRPo5J32+0X9q&#10;zDSyXV1/4iU15sm56h5UeHBx/e6McxozdW66C/8o6lErXmqc1Hlp1oqjStquyjF6JPp9HKMPL2v/&#10;rkyVvS+wnr8l80FlOfjMwcX/a/q7D6zYEgb178e9PHAOXPRLzKf8xStC7UtXhMEvXxkWnnkV/BRu&#10;eh7fhfNXcs9zv/Nvpvs/u6f5HlxI7j3cv8a/a417V57S2sW3hoUr7gynXrs5nEouf+1bt1Lrl/Pw&#10;DmCQe6nmdXgvgp0iq296ibgp9QDI09fYIPsvXkueP7xUUo7+EB5W85vCTeU3lcfU/aYN3DThpUOx&#10;P1FuOhS56dI932ZuKPRu46b78ZkeaOSmme9UOftPhd4Hnw8VGJ3x0X0wU7ipvKbiphpry02ZG2q0&#10;eaHkN3WPad4yNhG/6awnfh5mPcl8UU/BTKWn32JuGueGMm6qPtx0Ms+B02Cd8s9M5hlwMs+H0lQX&#10;z4ziqs00jX2y+UHr7dSX9PxY9+eolv2sJ35mdUo11/08F9xQ9U5dxlQjU7S888I6j1vGyk0beKnY&#10;KWxEGuE3Tbip6jWm3NS8cvAgj4nEhiweko8uclPx0ZSZer9VO5e4TBLvNIl5IvlNM4nlKp/n0Zh3&#10;wjtnPJz5+2pYquXks/9cHQM+ZfzVPmMjNy0yS1sejZvqHbfiNVPiKbX3uHqfCzNTX9zMpfpCzk0L&#10;nLR4DaNx09xv2s53yrrcb7qanP7cb3pXdn26Lq7f65rmHFUMlXWaG2lknv4YuamYac5N4aNFZqrY&#10;jTHzair3XrVILc8+Y6fVq9aHCry056/OD9W/Pt/6VfX/8twgjlr97Nm5KvTrOieUPwtvlf5CfPUs&#10;Y6nGUP8UfvqnXzSV/+xLGTuNPLX7P/wX2Ol/C9WzLrV8f6sXtXa3xZp6Zy82WrZ3/9t4j08MSl/L&#10;Niaeet2mrN7UtRtoN4Ru9ulm/6xmPz5a8sDE2Eu831ctiQrf77IUuWP+DoLvlthpU0bKtk3H9X8F&#10;/0+kMr82jFL8cS7PP8ZLqXHapRw4zmHz1vIdUZu9a2jTyv+h71qD+A6Jxbo4ZspVrQ+LtVqu8ppq&#10;Pddf5KZipKnPdCy81Lf5beamRe9ncbmBi8I5Wi7DWJoxU59vqFVr7LQdN4WPHpsqYapiqyOYqX4H&#10;+X0UL532g9fDdH4zp75Iziy1b6a9qLqHsNMfvZ7LGKo4qityVPecOv9s1aasNO379r/r3PQEGOEU&#10;/u3F7SfBweU97TAv6a/DwtfeDKe9+mboQZ3w0pMZnwwzPR4p1/10/MTj4aYpO/X8/WasNB0blZvK&#10;E/tKlqef1j21Y7xK7VaYaTfXPQXmp/cTmtttGjqB/sloDn15T8U8xUe1Xn+PyfxdjkfOTNVOlJu2&#10;Yqfip0eDmzo7dYZZgl+KuXbTakxqxk7FWxci56BFbvp+1qV+0yI3XQSLFp+VdE6Xj6kVHxbL7UPt&#10;5oVq4Kaxzqixy5fa+02PNjctslMx02lROTdN5oOagXd0Ziq46Mwo+UlnwkptfiexVS1T33QG82BJ&#10;03WcdsxUnFW8NSqfGyphpcZIn3ktZ6cpM535VMZMVds0nxfKc/QPNZsXqu4zPWW/3klSB2c/HlMJ&#10;fjrnIdUCj4KfykfahV9UXtO+m++L3BR2Km4KQ60yz6PzUnlKnZdmNbTgpDxzNIjYYz7xdS7iEeem&#10;er7wZwXFOPkzgp4NUAM3Jb7wWkHdvOOtq0l9U3HTbfgNkMXgimUt9lbcjRS7RhVZqS87M1VsZl5T&#10;Z6bmE/h2o+cUzvgbrW8aY85mflNx0wq8NNfKTaFSUJn1ZXlRkeXyXxM9qfKjSvKw3rQzlPmsPauG&#10;Q+0Ll4ba2VeFQVjRInjQIvLaTcpdFvuTVxJuKl9e/zkwJzFAtjV+yrhaWw93Vd1T8VdjsNpPMvYU&#10;2SlePOdQxlLFU42pZgxVPj1jpsZOC/zTeWczVjmeMT9OqzY9lrPStE3XN+nbZygy0wtuCP3X7Aj9&#10;cNN+fJDyRTZwU7HKUbhpxVml9nVZDjzLtBPlps468/1bcVOx2XiNdSaqcx/OxHr7TMk1eY6+bWMc&#10;FTYqZmqCi4qF0u+RLAe/CTOFi5b0+aLXtbKH+l/s16u8+62PMa/TI6Fv46FQW/dg6L95X1D+/YA8&#10;pZcw55Lq4OrfAl7ab6z08tD/+UtD/+cuCf3c9wNfujwMnnllJvIZB7+Cr9SkexzG+lX2/Sp5iF+F&#10;mXIfi5lmfN/ZuFpxUjFStvmm5i6Dj17Ief+O/kXSraFfY/hUB6zGaeSmF8NNyd8f5Hl36e3bwhnb&#10;xU3JzR8WN83y9IfkPd2BD3Xn7ia5+nWPqTNTtRPmpqptuvc+eKmY6buUm8JO3W8qZrr4UMZMTz/4&#10;ZOh/EF/4d8jDhpF27iM/H25qzBRuavyUcbXmMy36Td8mbpqzU+OmxDV4Tt1varn63x1HjdPnG+ub&#10;NvhNC9xUz3967hM7VTsVD41y900abyJt104nsr9xWJ41ddwTebY8mZhoPjGI5tzOeSZeNPk1R+Og&#10;vj6PV4hdfKxpK35YFGyjHTfN8/MV76TxEMtpPCQ/p8VIYqZsJ56jGgNz8a+KkyrmasVLfVw59VIr&#10;bloiTlNdec1nXiXG0vzmVfoVMRrOWxKXhPfM4zN1Mtap6+DvKCZdpu9+0yKvtGXFY2Phps5OFbPl&#10;cRusNI/ZRrJTcdOSvytvw07L8DVxNs/T7yrWN00YaJ2HKhc/U9l5arHVfvhOdY3OS9M8ffPHEneK&#10;m9rnkN+UvHnloVvcqNZylzSGGuLJxG/ajpuKmTo3jTVJnava/E6MVVdtCz34S/vhpL1/fYH5TXv/&#10;6rzQK8+peCqsNGen8NGGPss9cFPbRuvETvGeVuCmUvkzXwxlxstxuap1f/w3oes//k2onHUZ3BTm&#10;S0xZF9zU4tiMn4qhVliuosrqbaFy/dYg/2mZORRL1LYx5X7ULD71d/zyMpSJ020OMP37w/pV49S8&#10;qPa9UY57Cz7abpz7OuWmXfYde8G8pmKoYqMl7lfl5omVZnn6fG/03clVz9kv890p831KVeH/JVc3&#10;60bIGSqtaqAqN7+8h/hIfTysqusqhuv1TVN/adFjOudhnu/aSOz0reSmx8Ae2mky6yVxK8l9qL5P&#10;S87JtlpX5KTF5dH2d1bqbXH/VrzUx4+Ftfk8TbmPNGGjxylXX3qZ7TSOt9TnerJ5nHjndxysVHkT&#10;k+Ck+i3U+0X9Vup94/QXfkkuK/NuPy+P1z/ym5nNrZ2yU/VTbjqJfAyX889WbcpK075v/7vOTXW/&#10;6V7z+0T//schMdTJaDp8dDISK52Cjvn7TJo36TTqqo7GTZ1lOguVz9SZqVofb9VOhJvmx4Kbqobp&#10;ifC998BNp/A5xT5n0k7ns5zCZ5nO+AkSY9I0iW0k8dOZUc5M1TbzlbYaEzN1ddDvYH/XW8FNK/yb&#10;iV8uiOrhnK5m7LQpN+XvIUbqzNTz9FNueirnWYTkaTU14abipePipjFv3mqIyvupOqdvMzd1LjuN&#10;axPbPRHeKb+oGKi8pg3MVPzUWKl4aSZ5QWccziTfqXFWeOlMZNyU7S1331ux0kQ5K+UYnofv/lLN&#10;/5QLdlpkprPwmTYw00d/Rs2zyEt5Rph9iHqlUl7jNHLTyEzFTTvI6ZgDN5Xmwk4lf9+odt59z4fq&#10;xodD/5p7Qh+qrb0v1FbfTZ9cnzsetN/pubBVyfLx98lvGuuFEU90El+4RuTki6MSjywg3rZnF4tb&#10;4vOGngmIC5RzYyLmsecFmGmar19npuKn4+Smefz9UF7D1Fmpt5YPFL2mbwk3PdL6phZvksdErJnn&#10;O6k2lKQ8J7ioSXEmzNTGqG1VllZtpWUbPKnip8ZJryQuveK2ULr8llC67JZQufJ2W2dx7MVrQgkf&#10;QZnYuuc//20Y+PwloXbWVXDUq0PtXHnvVOsUhiQvqksc1Jgo485M1cqfF5lp1vp2hVb7u4yripm6&#10;4FLGTOFRziqdTTrn9OXfROvXkLajnddZsD6b2Jv+fvLnXoPv8Wa4qeYkSripWGTvmLgp8yKxn81F&#10;bwwy46UZm4QrTsBb6sy0wa/agpvmrFbnjuf3uZrk8yyL6+4+PELKpc/3pW/5+nDSjJlGbsr+rbhp&#10;iXmdynd9F6/JCzy/I/0NlIe/+VH+v3o49GluJ/0fplqlYpF/y71zHvfjWdR4+zJM9IsrwuAX4KX4&#10;Swfwl5q+vIL1eExzXYkPlXsd9Wvf83Vv657PuL58pv1WY6J+X9Y4T417dRDf6UJ5T7mnxU0XXcT8&#10;TxfiL73wFmqcwlLxpPZ/3bkpntSLM27aL78p3HQhfvGhO7aH5ZGbDpGfL6+pMVP5T5kbKuemOzLf&#10;aVbjtM5Nl0Wv6dBR4KZDv6PcdPFDj4UlDz/eoIY8/f34TdEIbip2igYeOgw3/V4DN11AvVOx01bc&#10;dB71TTU3lGqcjsVvOsJzeiR+09Rz+nZwUz0XRmY67X/wbKjnw1QaS6RtmukE+Kg088VfhRN53vRj&#10;zvju/7T3w8Ya4Bqer+v8USxFrNKVjxN/pO9zfb+mrJRYJh/nWA3clOM4MxUDbeY3Tbmp5eFyDDu3&#10;eE9UdoxG7qv4SrVNvVZ8J/7P0ZTn6ctjyjxQrjxPX58bdiMGVFVcBYOSl09j3XAo1QIt0Vcspnqm&#10;4qbdsNYyMZ3mq2nJTcVMpYlyU4/ZNFeQ+u459RZ2ZXn6cFCx0Eycr8BQR8wLpf12Mfel2lvvqdc3&#10;TbnoajylzXTjzhHjxk25JmOnauP15dwUZjsWbtq9Tu/l70v4qdgp3DHnpnebj9S5qLUJN808pmwj&#10;P2rCUiurqM0Ez+xV3j2MtPTnX7a4rhqXK5+FhaIy63KJhUZV4K2SvKdluKny9kscrwQrlee0m2Xl&#10;6Jc//QVYKtz0Tz4Xuj79uVA5+3KrE2DxqmJWxa+u1fRN20NZHlNUIU/fRDyrmlLVVeRPadxjWcYs&#10;r9/e77M/+f/dyufnPX83DNXid/Fx7l19d8X1/x95Zx5vZ1XeewVCQsaTACdn2uOZEkStt0mkVS9Y&#10;bO+tvXq1tdXaYhURBVQQwQIik6BVRFBQBBSMgJSChMEMJMwQkpAAQhgCiAoqKIPDx+pl0K77/T3v&#10;et6z9pu99zknCSHYP36ftd71jvvsvc9e7/f9Pc+jz2nP9eNkpwVuKi+rvmOq0aCcohW+J5b/V/9b&#10;4JrGT8VQUX6Pwrrce6rvVK64TbpeHtRUfM9SP6r+jykXQGWFnm3wuqhHVWJZ92uzk3u4lJ36fZ3l&#10;VWvDTMVTX2hu6jyqVStmKr1UuakYm9TATuGjYqSSeGkDMyUWX3lMVetJMlaq54X8Lup3UL5S46QP&#10;wUnRjO/DF/hNm/5glkNQnlPFzk6S5/QxpLYJN50EO51EfSjnn63alJWmfd/+j52bvhymKPnns8hR&#10;jafz+dR7vJPeZ7FTJI6quvOjcVN5QcVOnWWm3PQvknFfX2xH46ZvbuI31TF0njfBTbt5bfKa6nWJ&#10;bVosPNeuelC9v3w+Y6asFz/tiNt08jq74IDdaEtyU/HT2Q3cFF8oY7n8+pI2ZZ3N+uKew2gIiY+K&#10;m8pnKm6q6xe7dG6q1o+h7aVN5aZippL7WnVOSczW/aYvVW5qnlMYaR7Dr77i+MVMxTthnIrLVwx+&#10;h+ouRc28l1q19xILl0p17O/JxlTb3uL14atZjD6t81JvE2Yqfppz0/uzePzptDkr5XgzyF8q+Zgt&#10;c34x047EZzrz7p+HWZGbipe62nFT+Uydlaat/a5Gv2nH3U9wLwGLWAy/Wbo+DJNjcIh+dQnPcK9j&#10;zr2KGlHSrT/ifpA5BL7THuYRuWCnee4w+lk8nGLjMpWZZ5eQcmVJuu9QDF3XDcScoG7m4ybm8d2p&#10;mANZ/YF0XhLnIZmHQHlNR7ymTf2mPgendU5abFtyU3lNt4TftBk3Vb3TKNU+VR3TMrmgNL+sMS9U&#10;bqjs+Xycd2r+6dxU80fmkjk31fxyI4mVpuORrcp3Sgx/lfj9GuzU9OVvh8pX/8P8qJXjzwjd//Ah&#10;U+8+h1g+q8pBxHYd/NlQP+yUMABnslpR4pry7inWWJ5QLRsXTNipuClS/ai23NRYaROWqmPKz/dC&#10;c9OUgTbrp1x0tPXptt7X63Px98i8uuQ4OGuxebzrV90JM6S2EfxPPkvxwwpeSuehOVdcscEYYQ0f&#10;Zy2ut/ydGm+m6Pc0fipvZpR5QN0Lqta5p7UsM1ZNx+O2vr+3jeeMzFYMM0qvocL/Dx1P8fTuI7V4&#10;emo6Ddz0o1AT92Rdhf85Jr12/Q04Rp1aWXUxUjFYxuQxFYutMl6Dm9b0/+pKvKWXrQ1DF90S5py3&#10;Isw986owF1Y69xTi5cX6PwX/POoM4/+Dnzg1SAPSv54Who6GlcJRB48hHp9tM51tdaD0jGDohCyn&#10;r+X2jc8BMs9pfD/llVacvvyl8pIi85rG/jA+bUl5HrKWZa5rKMbqD+c5Ti8Nc05TTL8Y6iXhFede&#10;Ef7sSuU0JSbfJZ/p0hWm+bSS5zldADttrA0Vl2Gm4qYusdTXrrg+6gbGrx/RCpavyaS8piO5TW8m&#10;x2nmNVWc/nzqQo1VC264NUjzXTeuCvOj5qm9aY1pwc23haLmMzZ/5Vq0rqXmrbojtNP81axfc+dG&#10;snGtu03cNFXCUNfSX5fVhbJY/dvxmkrwUvOc0u6+9r4wsOaHoXQrdZ6QWGnnKpgoOU7FT5X3tCFW&#10;fzXbodlRu972OM8yefa5jhqPt1ObMdUdT/I8lLGoWXc+Scz+iDSueP2OuzPNgInOUBy+JD4ax71t&#10;WB+3m34/8x/ym5o2MB+iNpQ8p1O5T2ulKdzPSbqvK26j8cnmj8Ejo9hC/DIu+WdycY/YwEs3cXni&#10;j/6fxTJOgZ/uSMz+FM45mzlKiVha+bPELzxmxZ7DMp9wNmktXCLjpc3bZtwl3d74KTkHzZ/a5Fhd&#10;cV4kD5vxHD0P5hrK+DcbrqN4XXFZ/FQxOMZ3OUaveUf1vDp6TTm+xRK3aLuMl4qZNleZeZfF6cNH&#10;jftYm7Eeiz1extwKPiSPaRfnz3Oksl8P40VO2XRZ/BRZ3nl4ZZ7LVEwx1XdZLipyyNyH6uvxm4rx&#10;Nj1fMm5+WV6DeU7ZR9uLpdaIq68Q025x+tFbWj0fXip9K0osVX0fN7Y6so1i9xXL1M5vKo5aYRvN&#10;L8vfgY3iK1U+pMxrCidtYKUsW12ohJeyrHylnr/U4vAViy8+6mLeWNHc8eLCGPtVyXEvX6n5S3kO&#10;rhh95TutGw/NPKee/zRvYah5vD7bet9YKpw0y3n6SfOZZvyU/v5wVPhpdd8jrK0dd0Z2PcxlR3hp&#10;nL9+i/h8FzH6WQwVreL2Na9FYqTGSeGnHrtfIS4qyz11ibWqg2qx/xfyPlzEa9ffbtEq+wzJiyzG&#10;aQyS75L5unXfwfegh++OpHuTPu5jemGQyh+qz3O3xPe450bW850yDwjbWp05nlvoO1JdzFyNOlCl&#10;FcTM6xxFpfcqxXXjXDZPK9dU4ZrkNVWcvvymutcq6X5snWIIlbuU+lC3/9Rq/e6imP01j4TZaNc1&#10;qvP7CHUu8MmsHclxqvVWp2I1tSqQtlM7m5wzvqz9dvrRb6jpThw4jEDsRX48Z0xjauEWxp6atRxv&#10;TMdos13RH1pcbnnueD3uG1Vb3FfLExmXJkRtn8bkU0toB2rb5+voK8fpy5+CxSHlNlUc/o7UfVIO&#10;bveVWnwFv1uT+M0r/n7asv8Gq30o/sbCTsVMd/wxnJQ8Nll+0yQ+vxCnn+Y89Zh9a2GpeQ2pZn2u&#10;NeWnzfp5ztb4ei2v61j6/L0aamgpJyxjzZS+L5vUxw+6HWr2nqZjo33+9Jlvp72eeCb8Txjl65/8&#10;XXjdk7+l/9uw1xO/DWKie6uWlFokduq17tWKh4prvhHtjbT8N5K2o/1rJP75Zo77f6x9lm2fCwue&#10;fo78q8+FPZ96Jih/6VtY/1bY6ds411vIwbo3ta0WPPV8GITp9iLF3bum0ZdyFspr60jFuqJvVP7S&#10;dtqZ74j22UXiWKZ4HK0TKzUxljLTbtZJXayXepD4aQlVoorMU9yzFiU2WWZ/bePSmLyfzky7+c76&#10;ujrjYqZipeKs4qXyjHrf+ali9eUrtZpQ9F9DX35TjWsbHUPHLD3N9aIan2HPa9qQ25Tt9Dpmcg0a&#10;341t65xvKno5eTsm/CSLjVKeUHk4lTd0SvR05n5TWKX7TdXu9BOeraB0zP2grdoG9llkoZGHWk7T&#10;mN/Uz+3t1B9SK9YF7+zg/1DnuseJdfhZ6Jb3wxXvZ9K4Ot0LabmXtrSSmrnc43Tcn+U5lQe1Ay5q&#10;egA+Kh5qTFRcdISNzoCBpspYqOLum4n7IfhoLjjprO9lNaC8FlTmN40+0+g3naXfTXylli/ccob/&#10;JNZcHKkDlcfne5x+bDvj769Yqn5PlQN9Nr+jXfZbmtWT9OeYWatnlYn4Hd4lFcfZJVEn8xPFl7k8&#10;jqyhTef+io+RmKtLVstAc3w9m2VeUmYuLGnubPnimZfnzJQ5cTbPZr6qOWvCTdUvMlNftrymaYz+&#10;d1Y2Z6aa9zL/TVW1eavmrkjzXM2P4a2VRbdSW4u5HMc1MX/WHLpPMUY2Bi+FmVY5Zj/71DT/Uz4o&#10;PY+3/E9LQ0lzzIXMJyXlz+c5fIX5pIl8UBU8phV5SaMyrynzTeeqelYPPzXhO5X31Prip4rRh59W&#10;vrgw1DjOMOy05+ATQtffvj/Mfut7Q/fffiB0vW3fUPrnQyxvVZX5cZ14r4HDvkBMM3HNn6Ke6nFf&#10;w4unulFROV8iDh1eOggvHMR3N9jgucy40zDevbmwp8GTzkdsg3K+GGP1jcm6F7WBo2YsynlUQw5S&#10;55XtGKd7VdWm29m+Yl0Z83Lu1fT4CRfL1+tYxpHF1JCuXR5F56Z6XerjXxw+awlx+jcZ+xM3NVa4&#10;nLh0GKI8p84lR+LYMz4qVip2ar5NMcflLcR2xkSJY7f6UjBMq9/EckXy9eKROo4pGzdm69v5/pyz&#10;YT/fv1Wr18K15eL4GVOFo/L6arxO+USt1j21nSpsb0wYn2wVj2sFPmr+V/tb8Jqv3sBzHeJIldfg&#10;ijvD0MLrwtA3rg5DX7kiY/gw6cFjzw6D8NDBI2GlxNyLmSr+3mLxj6BV/8jTM5aq7eCqG3HT4zJ2&#10;2pqbynca31eL0y9wUziqWKo+O8Pxs+if06bclFj9nJt+6ZKw+7mXb1Pc1HObvlDcVIx0a3JTY6lb&#10;gpuuG+Gm3SvxkcJLxUylnlUb5zh1Xuptp2L1N5ObOjtt4KLj4qaRnUZuaux0DNzU2GlhuyI3zTlp&#10;ykzT/ibyUmeuW5ubpsxUfeMtLbipmGcrblqsE96Kob643BSWyhzrj42bqrbQuLhpAzuNTJWxcXPT&#10;OG9syU2NmcL+3GNq7QvMTcVFXc5L8ZpWXclYzk33P9qYqeLzi9y0gt9U/HTM3LTBCxC56XnMc6MP&#10;dcQXcHlQvlPVPLU5q+at0jkaR8qLqvkuHNbyoV6s/K7MwfGi2lwb3q733b5ncMdeGKqJew7l9JCH&#10;o+c6eKS+08g8HbrvgJnqHsW4Iq3qLVS511BMvuU4bcZBtzA3rcBN9ZzF6rfRL+n6xHCVM417rl25&#10;R9N9nbippL7u4WYju5eDier6LV5f2yOxUUn7d91GjhmXluNYL6x10iPipnA67vc3m5vCEUbjVONd&#10;nzKwZv3RuGmzfdIx56RF3ufL28NFFNNtvlNnjqoBJU8pfHPHn5J7mzh88U6Lwef3bvLDym3Ds0fU&#10;lJumv6n/Xbgp3FUM2his81X+tv53btlqm4LS929z++2YqdapXtTrnoSdwi3/Al66J9oLlvlGlt/U&#10;gpuaBxUuWuSmOVdlnThqxk1/a/09n3o2/CnMdPAXz4d+9Er6e8BP94Cfvg69QdfB8jzVtoKXzsZT&#10;Oh2vqeLtm3JTrt34qVpk/JRtxUhTduqMtVWbbmvstLB/K27axXaSeKnLuWnOTlmfekWdm4pHio+2&#10;4qbuN+3hcyGWKs7Zjps6O92N40o5O43MVBxV49puIB7PuWlTZso2Oq+ucSbMtMhNt+NzviP8Uzml&#10;xE3l48y5acIvxTNTRjqRfaR0rBUv9fHN5qY/aM9NO9twU2eozk27c26KT8O56QO/CjMeoJbUFuCm&#10;OS91djpObuq1oHbGZ+rS80hpNG5qzyDj7624qX575TMt5s1pYKbip/zWNihhpuKnm8tNVY9AftSs&#10;hsHdoUL8l7ipvKYbc9PoWxAz3VrcVHPci5HPeYmxsvmxvKqLsjiispgsDNU5rS3DTMVN+9iuyry5&#10;SoxVBVXxEgzgK+iXtwCWOnDRNfgSV4wIX+oAz/IHzl9KnZslVq9UNUulqsQ6l/JHVZif6tm8j1UX&#10;LrV8UoqHUixU3wXLQj/P+ftPOiv07ns43HS/0PX2/ULP330Adrpf6P67/UP3Oz6IB/WA0POPHw59&#10;+3wslIjHqhxAnBf5suqHnxL64ajy66l+zpzPE6tsPrvMa2dx0pbzUUyRuGZnhyfBuYhZd2aatWKt&#10;jfIYfqu9A5NULPQwfFJMaljc0zmptykHtb5iqUfiqUe2Z99m+/tx0jY9pl5Duuzb5WOsdw9uyovF&#10;2oyjptz0Zrjp95iLUwsJflmnrZGn0xhmyhwZd/6odRYPb1xS481lx3CmGdmncU/6ao3N+vqcnWZ+&#10;UbFZY62wUm9zZmrn5xrgmRkHFXd1bciuPW6TsVjG/Dzx3Has6DHV9eu193Muk/piwVovrrqE/Hv8&#10;jfovo3bdRbfwWeU7cc4yq7Nkn6XjzzEWOiA/9KEnR30h95Va7lIxU/lOFZcPLzUf6tEwU3HTY88y&#10;5Z5TcVOJ/L3mNVVuik+fZ3knMr9pE24qTiqfqcfuR27qn7WMoTbxm34Rjylq4KbnXR72uCrxmspz&#10;+iL6TTNuGj2n+E3nRY3mO23wmspzKo8pktc09ZsWual5TWGpm+s3ndfCbypuap7TBq9pIWZ/baPf&#10;VJ5T95sqRl965bp7yXH6g1CGk4qb6hmrc1OL11+Zxev7s1efS3hr3DT3nJJ/ZxP8ps5N5Ssdt9/0&#10;PjHThJtuIB7Q/S7p/VuhLz7qSu/98rHoOZ30w5irzfloykzV9/FNbI2bco4X2m9a5KX5shiMBMtI&#10;Jd65MTeVdzTzu4qBmI+0hc/UOepW46YWwwMnXY7UZ25VVl9zLK55m/Gbuv90vH5TeU2j33STuKnY&#10;6Ua6enx+02bcFLaXP39vwU1zr6nml0WvqTyn8pnqeb35T6/NWpYrzEVH9Zs6F/VWOUwblDFUj9HP&#10;vKYZN81qQ2Xs1OpDwUzFTTUvNG6q62HOmcsZqXtNrY0eVPlO5RM4T8wUb4AYaCqe9Rsbtfipy2Gl&#10;i0wV6i4qTqr8lX/Pck4p95R4qrYjP5Xm01X+ZhV8vaVFeBfET/WZ5jPeiwcjy9cBLxU7ReZHFUON&#10;6lMuYTyY8nB2EWdXIla+uuR7zEn0XWniNfUxZ6e+vKkt3z37X3Ht/VlNqGsUpw9HhfFWud5e8U4x&#10;U65v1h3Rb8qY7t16ue8SL9V9mbynXdynzUadamGinWzfsR4PkHTPz7P2bvrSen6L7n0C3vfbMOGJ&#10;54ml/68wAX4gDjVetrk1tm/FxzaXm27E6wqMTq9N/GwH+IjFtlO70Os6KU+p1XNS7D2sdCqcdBq/&#10;o/p9nc4zyukblMtvJK7DfzvT9o/Kbyou6kw09e1GXppz0ybbbfQ+xP2dmbZ6/zd3fDRuOgS/nP8U&#10;Pk8Y6f/G97k3ftM9Izf9q8hNPR5fXFQSN/VYevObsixO2mz9mzne3k/9Dmb6LDHhz5Or9A/kIP0D&#10;vk55KX+PZ/N5G1e/CjPt5Xs6i8/jRL6rymnquUqbslO4nphpLpbdW+o8tBUv9XHfrlXbjJs6M025&#10;qZhpyk3FHKWUm+ZeU7Z1bio+mUrjip33/Ka+ztgp+6V+U/lHxUJdWk7ZqfippDGt077ir5WnOT8y&#10;vynLOrafx6/b8iEwPpP/l3X+N+zO9uY35f1xbjrtB/xPgJsq9n0qjNT8pik3xQ+aMlLl57AcHXhP&#10;8/FHVTOgtcbKTd1fWmynjoGbNmOnPV7LgbYkvynqxqPasQG/KTH5itd3r2nOTc1nuul+0wZuehe+&#10;07Fy0wavqepBjZ2bzuZ3Vz7S7DklsRqRnVpL3NuLz02Z18BNFWunXELK91+J3NRitZakftOtz00r&#10;l8gnIDG3TfhpifHSpchrTHm7aGUoq04Aki+15ypyeImZyjN6zuXmJe1n/lhnHlll/pd5Shk/ZxGx&#10;9HrmfimxSpdYrH1FuUkVY99O2ibf7uJQYZ5ZOf2iUP7yhaH8pQtC7QvfDJVjvhT6PnAEjFQe0/eH&#10;Xjhpz99nmv1/34f/9H2h8y3vDZ34UGe/bV/jqD3vgqH+88H4D47Ct3B8GPjY58LwUaeHucedE+ac&#10;eC7x+cSkw0aNFYojGl+EVYo7yqcnjqj1yhupvJ/ym0ruL6WVV9XyqPqYPKfOTjme+fmcV+ZsVnw2&#10;Mlqdy2XslGXf3tuU8eoabVzbReVjTY7px1ab7qfX535T58S8Xst5qdcNh5uD31T5TVNuWltKvD6c&#10;0BmptWKmrshSLZZdfs0WqsEbG5hlyitj33go7NOY5oqUd8JOxUGddarVPr7MtnmOUuOlcd+U84p7&#10;JtvLS1rBU1u+mnn/1foeoxWM6bzw0hr+0gFi9gfwmiqOv5+/Qf2KO0L/pWuCcpUOfn1ZGDrj8ugr&#10;5e9HDP3wJ78ahvCViosOHP5FfNBfDIO0Q4rBh5N6PL55TY+Em0ZmOgQrlTKvKX7pY+Gm4qS0mRJu&#10;msfqN+OmXIe9z7z34qSK2W/gpnxe9NlBKTd1z6nVhVKeC+lUdBoM9cv4TY2bqg5Uwk5faG4aY/Q9&#10;Vt/aa6kJdS281BXj9MfKTfP4fDFTV8JN58U4/abcVOs2M05f3LRVrL55TkfhpsZK18FLXbdnsfo5&#10;N117TxhY/TDclHpQK5kbJNzUc5w2Y6bdq7JtO9c8xn2se063ADdVrH6Ux+d72+BH9Th9cdN27HQU&#10;hqp7vGb3fh6rPxmmOSnRqP7TcXJV56Y6zwsRp5+y0LH2xTpdXfjVFFOr3KSKtVesvpioajFtE9wU&#10;3pvF8MBKxXoiK912uKmefVMjSvH5ar2/mdy0Op44/ZyXXg07jVq4LFTJdzpanL49t9eze8Xpe5yS&#10;GJ73nZs2Y6Y+j1TrasZN4ZOqA5XnNmUeqWXF7lfP/E5oG6fvvFSte0ytjfzU4/K9xWuq3PcZMz1q&#10;xG+K97SUctNjz8iuZxRuWmK9lMfqt+KmzIWzOCtipyxmCi4KG60xH65qPkw+gvKZ5OwndqqkVst4&#10;U/vZtg5/rXJceQpK376GvAfMx4kD67tiTehdCkMVP9X3Ut4MvquS8VOWS3x/u279AV5NWKS4Kfyz&#10;vPgOapLdZWrLTjeVlSb7KU5fNaVU487qR2ndNdTL5X+M5WrmmpQ7TVy083bqV4iHcu+mGhTyo6p+&#10;VDfX30u/j75ajXXq9dz50zDlwafD5Ad/wb3sL6yvZRtjedr3f0k86e/CjnCsSb/KuOl2sAPnoGJS&#10;3h9vq+Okxxrv/s22b8bINpubwkmbHbc4phpP8oIpN/cUngFO57nhdH47Z9z/y/hc0p9PNrYpI23W&#10;39a56Q54a6Uxx+q3YaJ+DGek8vq+HOY0JvFZLL4nW2LZP6et2p3hlbsTF//GJ54Nfw03/UuUctM9&#10;YaLOTcVLnZt6ntNiHL/WK6Zf67XfWxT3Dzd9xdPP4gklBwTfQ332J6IZcDnlWlXdqsl8ThUDLj46&#10;0caz7+kk+lIz3+k0xlPpeJKzU7U+1qq1bWGCHc3E/rtKXKva2RL9Lol+DxIrbSbnj2KSJrYTNzWv&#10;qfZhvMTrrdAWZfvyubGco3G9c1OP1Z/LMaThJvJ1audwDm3jzFTH0fHFTFtyU87t3Fa5CvrFTdln&#10;gP60AjedRuy7c1N5Ti2PKDWhxC/FPI2Jppw07cNLR+WiOmYbFTlpvowH1nywbbipYvTFTFtxU2en&#10;fXhKmnHTmcTpi5lKHqOvHKhSnq/03rHH6Re5qcXojxanT02oxhj9EW7qXtN2ftNdlROH55N6tmrS&#10;byu/x5LmC9sCN1UeVHFT5S0SNy2r5oCx0zuzGP0lyp1FjL5yZtk8e+v5TfU823wDzk3j83+ra6p5&#10;LeMbiW2U09S2YU5X//y5oXrY50LlI8eHsnTwiaFy8EmheshJoXzgMaF8wKcQ89YPMUf94FGhtP+R&#10;mT5wBPPXI1uqtF+2PmuPCKX98ATs+wl0eCi97zBTmbbnXQeZz3S2+Us/EHqU4/SdBxgf7Xr7+zMP&#10;KuvMi6r4fSTG2oMXtVf89N0fCX3vOdTmz8qJpXyo/Yfh/4NhDcJRh+CoxkOdRUY/psXwwxCtVpLV&#10;K4dFuUfTW7FVMVh8qHaMf4OnRn46qOOk7NKWNdZOCRPV9aTcNLJPHdclb6sxVD+mM1FvfTzZZ0jX&#10;J9lr4DUZF1aeV9ipXo+46deWNHBT1VLqd256NWySevJV4terjOXSso3Ll4oPEz4qpfw0HxPHdB7q&#10;DDNpLWZfy84+xTqR8pBKmY81HiPZL+ehcfuc8Trbpa3pOrW8XBq5DsvV6tx1BdvAUmtsY7lP2Wdg&#10;8d1hYNHtYQBeOu/ca8KfnPnd8IpT/sP+XoNHwzrFQw8/FUbKZ+vjeEs/jq8Uv7PlLj2C3BEeg+/x&#10;+eKl6isvL3H7xk7FT7UsdnrM18bOTU/kfbPPqPtN9VkVH98MbqrXRr7TnJuefml4xTflN33xuOl8&#10;GKppM7npghvIheq8NLbuNbXWuSltGqdvftMtxE1Tz+l8fKYN+U43lZvenvlNXwVPHVj9/Zybip26&#10;3zTlpkV26tzU5h4JN91lXcJOx5DfdFZSI8r8ps5NxUULsfptuamxU3lgeBYcPae577QNOy1yUzFU&#10;v/8TO3VmmvtKi1x0tOVRfKg6/lQ0heNM/PEz489vKv4wRjkLTdsiS/V1fkzxUnFTxdW+FLipfHhi&#10;ptscN3Vm6txUczzme6PlN7Vn63o98ppKS5krbkqcvnjpwmUbaczcVLFGzko1V/T5Yitu6pw0n09G&#10;dup8VC181HOcFrmpxlNuWj8wi8f3/KY1nnFXD4SVxnHN13LBTc1fiu+0AidNlTHTyE3305wz+k1f&#10;IG6a5TjFewo3rYh90lYtT9VVxk/rcFHFTNVgoyZ8B9VzFuErEEslh/+XLgwV1TlFJXL4l+Cq8rGW&#10;iNdSTtQSubgsPxf3C/JXl3mOYDWl8JuqLXPPoWcfioXvpiauaqQpTr+E51Ts9IXmpg3Hh+/my1yH&#10;fOCK2bd8p/x/0X2aaleVuGbLg2qvhb624X+cvTaN4T9RfQrldZt5P3U70KwN1O6g7bgPqWV55wee&#10;fsG5qdfladU246OtxoqcTF7E4lhxWccqjjUu6xhROh5yj6P4nnjpDj9XLL5ya/+n+Un1G9rB72kH&#10;v7+z7n4qzFrP3/YecpDf+wsbn0k+8Vn8xu6s31V+L9PfTP/t9Palwk03hZ3KeyqfrpTmQ1Dfx7eD&#10;T7XTqEwVVtX4fo5vudVnzceVo6GEz3MeeUXf+OQzFp+/p3ymSHH6yn2qvjioeKjXiXIuanlQGZf/&#10;VOvci6pxMVXlN309XtRBfK3TYKTyv+pZwAQkHuqvf/un4KVoUtQE2gn87ZybtmKn4qyS81Pno85O&#10;fblV69x0BudKZRyV4+bclOvOmSn9nijF5LuK/LSXv62YqHNTMVPnpmKmWu98Va22dWlZNZp8vR/H&#10;ualYqLioS8upxEmlQc6hfeQz1XXoODqm+0nT86XjWi8u3Akn1f6voj9AX9x0+yfx7/OMpcNqLLXn&#10;psZOU1aa9Nvx0Hwd/lWx2FbKOWlktbYcmam46TS4aeaJ5TphvGl+U9W2bcZMPZbO73na+U3Na4oH&#10;dXO56cz1SW5TvKaqATUebjoSo59x05SZjpeb6nfYxHzhpcpNy1eu2Sr5TTNmemP0mypmijmt5rU8&#10;3y4TY299Lbu+HddpPflM5zA++JmvM3eFj/7Lxy2XaOW9h4XK+w7PYp/e87FQes8hobTPwaHvnz6K&#10;PhJ63/3h0EvMvNo+tW1k6+Give88MBgP/XuYKF5Sxd73oBLLPRaXDwNlG8Xj23rbZv/Q9Q4Yqfqw&#10;VO0vH2oXzHT228mD+rZ9GyXuyjH69jk0VJlb9zMn7ycf6sC/wrrErfD1WV0p4vkHxUI/u9B8qXNh&#10;onPhjHNgoNJInLuYo3gVEjc1iVch+GkmsatUkVk6u0zbhHHmbNW4KGw0elSdl4rNOp8dOX6zY+vc&#10;Gs+uwfZzf6z7ZeNrsPpYvHb5JY2bXhj9prBFi9OHidYWw0HFRht4qRhqo4ybEtNvbDXxnRo31bjG&#10;lsvnmfHQ3H8aWWrZmGlcJ7aZcE/1cx7rx4i8M2ef2qeo9BjaT/twHtV/qqP+G38Y+m/IpOPoNfRf&#10;ASe9+NYw8M1rwiB1nYZOu8TyJ+zG32lYXlCxUvHRj30+DH3s5DD88VPCXLFTcVN9tj6BzxTPaZbH&#10;lFZ+U/F6Y6XipYnEUBWvjy/aakKJneocudcUz6m8p5Li9FO/qXNT5/vyDYub5t7mzHPqHNW9pvIh&#10;535TaqnlflOvEfWFi8McakSZ3/SMS8PuCy8Pr/3uVuSm1IpKfaY5N72m6De9ObjXVO3ocforqQvV&#10;yE7nwU9zdgobLXpOc2a6TXLTe8L/EDPNuen6MLj6Ibip5zJt5KaqCdVQFyqJXxE79bzq5jkl/8+4&#10;uemd3JdFdrqRr3QM3HTGvTzvRU09p9zbWY0o56bJfV56v+d9b/2eT9x03P7SIkcdCzf9AT6fTeam&#10;hTpR8p21VcZZcz4Kh3B2mo8Zh+U4POMVN+3KuWnGL7SdeU5hH+3PdW/QtuZLxavaq7hcciyqDpRY&#10;juWGp79ZdaHEVMRjxEtRAzeNDPXFjdOPflPjprGvZ+Lj4KbGgYvclGOMuS6U/KZ4S2vfXIaWmoyh&#10;srxFuGnRa+rMVG0rburzSLVFlhrHGrgpczAx0hFuCkfVWBNZHtMPHQs7RXhL0zymGSfFZ7qfBDdV&#10;CzPVNuY3fR/P4xWnP0a/qdU5Vfz+whZx+nBSi9tXC++UKqjqIjarSm5TW4arWmwWY/Keloi/qlo8&#10;1YWhdNr5SOyU+CrF9Z99GXH/xP7rvOeLoeLRFcMmlr/CZ0P1xCymDcZo37XbHg19ax4N1RseZI52&#10;L3E092Vx8/JoS/KBvgiy2m3wU3llu26hTi//b0r8ryjrO83/FzFTsV6rL6VljfP/rZv8A7Pwm870&#10;GH3F6aOZxOj72PT7RuL0W/lNx8WkYAZp7XJjlnFsS3NTY5vyK8I9xquUi6Z990Mqb8EEWOnEyEt3&#10;/MkzxiUUgz/jvuz3VL/Fyp8z6y5+n2GnM9fjo+J3dhY5ccRMZ7LtrMhM/XdTrf92evtS4qbjZqd4&#10;T3egfpZk3JR6OdtFaXl7xr3GVqvWvalqN9oGbjbe9764vfPRVu328DD5PMuw0z95SrlOM04q7rkX&#10;yryn+FDpi5tKYqSqFaVtGrgpXlX3moqZWr0pjvlqmGkJX+s0zjX56UyTaMVOXwYf3U6MFE18Er9p&#10;1FT+dtJErk1yfpr6TsVL02UdX5oxDombipdOQ9M5n6S+xrTOuKla2GEzbtrAQtlG7FRMVfkGnJsa&#10;m2TMmam20TrJ+aWYpR1LbSJfrzH3nIqHGiP91Qg3FT91bqr1kninMdvkeDqOzpUe18d83L2m3Xz+&#10;xE11rFfbMf+LnAgZN1Wc/Uxi9Kc95NyUmP3IN51lOvts6jkdq9e0DTMVS/Vz5W3CTNtyU+5VxE29&#10;ToPalJeKmTo39fymI3WhRvKbThMz3ZDF5rvXdLx+04yZjnDTjJmOnZs2MtOfWj7TsXJT5btJ4/TF&#10;S91rOnsb4abt4vTlPTAtjn7TOM/eatzU5r7RExC9pjk3FRsVJ9V8VvMz1X5S38ZXZHWg6NdPODNU&#10;NBdV7lCYaQl+WnrPocZQy+Km+xxiMfHGTZ2Z/uNBMNODgnKOtpOYqvykPe8kP6n4Z+Sh3e9Q3lL0&#10;Lngq68RRe1kuwUbVal2POKrv4y0cVdw0857CSeGn8qQ6Q9W49rFzvhvOq9fz/iPMx1ClrpQ4qhjX&#10;8LFfC3NO+HrYDXa6G9xxN7yfu8GV5iLLjwpvMj+p+JTLeaQvG7uCWX42lXhWE6X8VP2cocJpxTy1&#10;nLJPtsnrWTU7Xj7GsXS8fDler/NetSfCSsmTKa/psPrHfz3MOXNxGLpghJv2EzPfL266RF5NeGOB&#10;k6bLFs8f/abio/Xl5AhFqrWU+02dpTJu7DTy0iI/zWL+YbLa3vyssS3uDyPNGaz6rY7n48TfV1Ed&#10;bjqABtlniOMPLbk3DC1eH+ZcsjoMX3hjGDx7cRgkTn0QTjrwSWqNKeYeRtp/8L+F+kc/Sy2yz5j6&#10;D/lcGDzslDD8idPCnCNOh6cSnw8fNX3iVHipC2Z6hLip/KWZxzRlp1mO069YntP2daEiNzV2ynuW&#10;clNnpzk3HeHuxlHlQY0x+o3cNMtxKnZq/BRmOnSy/KaImlDDX8m46R6LtxI3FTNdcUMLbnrjSIw+&#10;sfrzJHipa7zc1JipuGnOTlc3cNM8r6mYqbQF4vSLftMGz+loftO160di9NeJmSbcFHb6yrV3Gzet&#10;rHwk9K4UI024Kcu9tzySc1OfR/j8wtrV1JDSc1t5Tl9sblr0nHJ/J89pO9+p7u/S+z7v+33fFNip&#10;crtNfpg5Gso5qvPQIictLvt2LVrzmzo3fXRT/KajcdJm6zN2ap7SyE2bMdMiN+2Bwcj3NcJN129D&#10;3BRPZspNl95JHhVYKl7NbYubwk7hWuPipnodm81NIzM9byl+xyWhCj+tbglumjPT+My9yEmLy85I&#10;41zS5pE+ptbH6VfIe+px+vUDWnBT2Ggan5/7TD+E1xQZGyUH00gu06xfMmbagpsSr59xU+a45y8b&#10;Ubv8pt+M3JQc+1mOU3lMM5+ptWKmis9X3lK1qKr2nEWWw8oYaNzG6kSdtYhYfeWy+k4Ws68WlmrM&#10;VDlQzyBH1elR6oulcqwy5/dY/gr5s/q4r+i9Zr09o+jBo1nh+1tbfg/zHrip2Klz0xeRnfaR+7RX&#10;fnauT89oxEqVA1X1pOQtVVx/HaY7wHXXxE55Dbq/2/meJ2ClP4Pn/TxMJ5epWi372LT7nwgTH/1P&#10;/JTPZflNufd3rmTME27hy61a1TR32TajcNIiP23Fq5qNp9ewKdzU93EWZ3XexfbgpF6DfsfHqO8U&#10;67NMJt9glpMwq/WkPOEd+EqVY3wm8ueYPjZdzyfZRn5U/1311p5Pwk2L7PSlxk3Hy063ewI+qjh/&#10;r6kVWy1LWt9WCWt15vpy2GHOUMfwGU0/N8V+s89ZOjYRXvkyONoOfM674Zvz4Z3OQ19P/w34RfeC&#10;h74JiZem3FRsNOWm/wtfqiSmuiceU+2vvKWd+Eyn8N0T43RGKWaqazVeKmYatROsbgqahi96BnJu&#10;2pqdtqkdpfONQeKkU9BU/u6S+sZO2XcXrtHYKdfv3NS9puKfDTlLWXZu2s1+Us4kWSdfqtY7N9V6&#10;eTrFMMUsrZ4UrbNOtWKYvr6Bm8JMh5Fyl0pFbipmKun8LjuHztNEzlHV6ppcXeRVEDd9DRrmf5+4&#10;6Q5PPGf5SZ2bys85FV45pQU3beY5dabaykc61vGcl8pvmjBT5Q6QWvpNIzft4v7FFP0gzkvVul+k&#10;m3uiPu6FutY9Tt4ScsIQny9WOvOBXxLbtnnc1JjpejHTTeWm+EvJb2paK6/p+Lhp57qfNHBTi9Ff&#10;lcXobxvclNxDuu9gDqC5SrEuVAM31bx6a3NTsVLnpXEeq/pOuTSPTZZV6ynjppnftHzB8lA/5oxQ&#10;hS1W3/PxUFOuKLFG+mXaIjfNvaYw09623PQjoYf4+V5kXFVsVOwzMlFrfVmt4u/JbWqx9/KgMub+&#10;0gZ2qv21fVzfK876D8qFmrFWZ6rmR307PFXHhcnKh9r7TweHEj5a1R+oH/wZOBgMFe/f4Ke+Cks8&#10;x7jiHNhlHhsPS50Dzxx2xunsM2WU3k9ZqvWjP9XXe+vH8NbH09bWRY660XGdybbgpfLEGiuNvFT+&#10;UpipcVOY6fCn4XHHkQN2I25Kbk94qbhp5WpyjC5t9Jfm3FTjKI/Th29m3BTP6nLWsZx7RcU+Gct5&#10;pzNNb2GZFkuv7SIzzbmr7Zfs69vGc1h8vzyrKKsPRZ5S2G9N+UrFTK97KBtXHoGrvhfq37kt9JPP&#10;dWDhtWHg3BUZK+X9lf9YXmTjpWKjcNLBg+DrB55gqh/0afgp7JT8uf3ynRKXLw0fyedGvlI4qz5H&#10;it2Xz3QOftLdjv5q9rkyf+npxOWfgTJWavlNFZ/PNuY5PcbzmqrFZ6rPIcr9pq246Wf1/uuzCSM1&#10;z6nYadYf1rK4afQyj/hNC9z05H+3PBHKdTrHuen5V4Stx01hpuPgpvOvv2Xc3FSe0wZmurW46arb&#10;w5bnpiPs9FVr78q46a2tuWnKTnNWyvNZe0bbhJvucnuM1R9LnP6W9Js6NyWO0GL1twA31X2fsVP4&#10;qbFTamQYO4WDinnmHLXIS325BS/dycfZbqpzU+L0p8JoZ5NbqLTsbv73bDAPmOUvXAGjZO4wmr+z&#10;uF7MUGocb+SmzkwzHso6nSeq+ybV5M7i9MVNFau/zXFT4pNLxK7n3BRmWvpvwE2rzMGq568I1Qui&#10;zsdXKslfKmld7OdeUzHTnJsuHZPftE/5TS9ftVGc/khOfDHTZtyUOWUDN2U5zi1zPqpn785K1dqz&#10;+Gyswrajc9NjbB6W14Iij2k1Uc5NxUkjPxUzbeCmeE4b/KbMXavHnJ7FXI3GTeX3dK+psVO4KexS&#10;8fgu46aRmWZ5/jN2atwUr2kFGTdlmzIx+2Vi9TNdEUrk9Ldcp/KgwlyrZy8KVTFS4vdLX1wY+j7/&#10;jdB3MvrCeaF86rcynqptdU3EgZXw/JaoRdALP+0Rf79ybShfTgzbFbyn9F8MblqBgco/WuY+SLJ8&#10;pzfiRYebKh+IeK6tYxvzm9LW2G4IVbUP/wuVs3UWrHTnux8Pu+A5lWYhLfuY6kJNeuQ38Kvn8Lbh&#10;k+LeX6zGuVGRMTVbdmba0MKBlJdRjFRtO/m5xtKm53f2mY6166fM1HgpMeTyl4qXTnj82eC8dBKs&#10;dKdH4KQwjimwhg5qYnfwmzb9od8YExUzFR+deS+5++jPui9Tx33wAUnc1FXgp83Y6UudmzbUelJu&#10;04J2ECf92e+zmlqP4+NN9TPx6mx9q7aBqTZjqHxe273vo60b7XM3OXJTfYZ3okbTq596xmpEiYf+&#10;OXoDvHRM3DQyU9WSMm7KvuKmk3/F9wO+p+sQK3VGKVarc8p3OlFiWevFRyfDcKeiaUh5BJydpp5T&#10;MVj5TXdi/RTbp3m8vjhtW3EMvyb3um4uN5XXVEy0C5WRM1HnpuZHZdy5qRilb2MclmVnpyk3Ff+s&#10;83cUDx2K3HR3+s5OU7+pttG2zRip5xVQa7kAYLPKpers1JmpWnFTHbcVN53+0K8tDv6F4qYNXDSN&#10;xW/WH4Wbqp5Tx4O/Dp3wz05xUzHTNH4uekw9xs65qVrdA3WtfTxM4//h1Af433g/z5fgptPlNd0M&#10;v+k2x01hpl4Typ5NxrpR8qRmeoQ2EXnJVbcxF7lSd0nUyW96J7EhLosxU8xZqjTmjN//2RLzAanr&#10;xshN+c3XXKWMD0LS/D5npsxtzIvwYnBTn8/G1uasmrcyl5WcmebLaZw+zFTMtX7C10KNPKW19x4e&#10;apqnKubpX/Ccwhj79nGvKQzU4vHhpfKImg6w2HrF12dSPL7Wj6jEPn1aVnw++UjFR00xP2kPyz1i&#10;ofDPLtiqsVKOrfym8pBqnfynvXDSPmOkcFLWSTput5ipSzxVx8JzKgarmlLd5ADoVl+Co5qPVTlR&#10;5aMl12rlQ0eH6odPCPVDPxcG8KEOHEfcNJxxEE/fIAxS3tO5MKg5MLaMUbkvNHo8m3FN+QFd4pja&#10;JuWi6js3tfWFbXyd/Kd2HBioWKj62j4eS3WevJ95YlnnzDSyUveaDomXKs+rcdOzw5yvXBUGF14f&#10;+i+/w/KB1vCX1lU7XsJLmnPSlr5Tsc6MrdYUV68Y+XxbWKr6aay/+mKjaSx97NfgtYq5r9NKyrNa&#10;4Roqy5CxV3gux1Pe0hp+UatdFXMEVDiGcgz0w0n7qe+k1ripcq9+F7Z02dowdP4NcOIr4YgXkKvh&#10;rOx9/uhJof7hE4Pyr8kTUz/w+ND/kZOsvtiQOOihJ4f+Q/Gd5opx+cZNYaXymBYljuoyZpr6TWGp&#10;n0RHE5uPLMfp0Sx/SnlO+cwpXl95JGDalpMXT3DGTnnfPh39puY5xTOszwHv/TDs1KTPC58xy19r&#10;nwmWxUzz3LnUQyv0h/FVDxk3xV+tmP3TqA11OnWhvnVF+POly8MCakG9dumKsAdS26BlWr4mvHbZ&#10;tWGBdLXrurBg+aZIvtPrw2thqK40dn/BtTeGBdfdFBbATeUztfh72nae0wXazrdJ4/VvpE4UWnDj&#10;qgbNv2m1+Uzn3Uz8vuk22hEV/afzboWLovmrqP/URH/K2Lwoqw+1mvymqdY05judf9v3Qi6Y6Lzb&#10;1of5a/GcutYlNaLov2bdXWFg1fdDdeWPQoW4jO5bmUus/HE2T6Dfg9JnsNZXTajVP7Z5Rx7nopiX&#10;6DvtXDviPXUPqliq8dQ7uNeNmnXnk/mY+jMtJpA8asQIumYmfa8XNX0985Uo+WIk3eNZvD73e8rN&#10;NgN22rGBur+0Jt3jsZzLfajcL9q9He2Uh3hmLn9pqgc1PqLJ38d3Oh49nPlU3a86leVUYq/T0Aw0&#10;9dFnLP9S983k+CP3uWpOp1yjbzn1X5g/mOCaY6nLpJhWqZGbjiw7V/V6T76djq3zKB5WuQTLzGHs&#10;fPi96nBY1XrxbZyxOtcVV3VVxX/xifXBNntu2AAX4Tjw1xrzIUn5F9upi+1n3/xQ6GSe1cl8qot9&#10;utinL+4n/5zieMVMs7ymMWe8za2YX/F37GW+pb9d7XpyPZLz0WrOMD8Uh9E6V99SvKm57qSPmJO1&#10;Fds3zN80h7OYIcUNIY5Rp63pObjWcV1VxehfuYbjk690GecwcW7WKXeptdbnNS3l/KxXzHUN6VhV&#10;GKaYpeZi/Rfx2ws3rSl3qdoLrwnD9Gvf+G6owUfr8pVeeG2ok5t0gBjuOqpS27NKXky1PcvvCl28&#10;z114EqXuFXfn0ngfy72oj+167Tq5Hq67hMq6tiW8hjYq81rbqRcm206DzDP7jzot1A46PtTgnnWY&#10;6ADxPrUPHhNq/Obm+Un3PzrmMf2kMdAsBv+IUCbmPpP6iTQ/3e+obAxOqjlqmXmcnvGrXzmac14E&#10;v809pkszFumctFmbe02JyT8PnasWjiofqXtJxUblOc2l5VTpOvpn4TM96zLi8hdF0cd7qjynYqql&#10;0789oi/TJ5a/79TzQ98pC0MvtVItJ+rX4ajfhqPzeuR3rX/r6lC/5OZQuQwWzufJ7kN4rxW7X0U1&#10;vt/yd/ZfzXeG76+k73BF8f2S+qwraz3bVfgOVdimpO+CxHcu/7/F+rHE//fyvSzd8nDo5Xstr6n2&#10;0XHrOpa+3xrjf5Idm3W6H5u5PovNn0F8vqsDdtoBO51BO5Nx+U0n4o+awP2/6nMbZ4JrbC/fFOxi&#10;NO406nqOU/SYjms5XoPX7dmeZUnntdjt2M+vA77hOSHVvkzrlbNUceGqcSRO+tNnwo7uKY18YSeP&#10;dy3WWGF8ErWgZjxMHSi4qH5vzW96n/jor/lN1e9qxlKNm7LNdH5LXf576stqbeyBLEeOeKx4qnIA&#10;THn4N2Hyo3Dbx/CrPZ7x3AmPPRtGFdxX7HcH9pF25DW6JsAmxytjndEX2qxv/tEx1oqawN9dx5jA&#10;a8oEK32c90F6LLaw0+0ltssVx7Svnc/j+3VeJO+peU6L7/84l8UnxyTYmD5jYpa7ErNfg7vPod0D&#10;9vlnyBgq7V74T/dGb0J/Rc2nt9K+Bbb6N6z7yyefZdvnqAH1e/yKf6AOFH5SjuuaSH8i1yMOKt4p&#10;iZVmvDRbJ44qeTy/+OhYJHYqn6qJvu8jtmrx/BwzX892Or746AyuaRrbTON9nIqmwcXVn842Mxjf&#10;ldchz6ni1Xdl29n8D5G6fp2pj76rh76YaFG+vsR6qRJVozX/KecRo3S5J9X8pxyvgsRT62xvUj/K&#10;OGtc36zvx2rW2vnYN12XMlXvi8GKndb4G8zibzFJOT7kVbc4fbgpeUOtbv3/Z+/Mo+WqrjPfCRhJ&#10;CL15fvVqLj2JpNODJdndq7tX/9lDnMTppN0dG/BA3CaemDGDEYMZbLAwk5iMGYzFYEBCA5YQg9CI&#10;RtAEYpTBTMZ2O6udTkhnrT79+/a9+9atelX13kMSgrj/+NY599xbt+rVq6p7zu9+e2/zeCpu/3+F&#10;o+lPc47Jd16/R4rtl89Uj1Xsvvrmd+c+TtOW87iPVH7WhKP6ufl9m76f+bk9d9Sa/1UeWDTw6t+F&#10;TvI2q6/XI3+ouOngptdCTmuWOnYqjppe7wyw1hkiFi+zbn/o3/IGOZ5/hddeeZ6p9/Sc6j/x+/gs&#10;v5nSXsbGSOPVfR27yb1tIlbCfKbKLYPIaWqK85p2P839vx1IrfXfDN3UgHKpFlTiM437PeYdVdx9&#10;JNWC9H73VvlKVQPqNasD1UPOnl5tkyPc60IZL2VerHw5ljOHtoaRpnlpk77yqKfVz/ohLeUMqpHN&#10;6cVHU2IOoDm+VMSnUWD9onlxNp4/jzwcMdO85sPMZ0vMsbPMQbO6v6+5Ndt55tuFJU+ZL0Bz7UTU&#10;N1U+ePkAzAvAHDjrYk6cJUbHdD+taV3VL6A8SC6Ps6rjpokvQOPMz21brfsBFsXx+WKmEvsKFy5k&#10;Hsrck3mneGn2sxLz0ONODpnPSF+33KbDn/6a+UeT2Hvx0HpmWsdN5QeVd1Rx+DVeU7ipajslYzpG&#10;4niTbx9ga3xX54SnKoZfLLXvjz4b6RMnwGX/MmQ+9aUw8pmv4bk9K5S+cqHlrZx57rUWyz/zOzCo&#10;K/D1wU5NePrET0dhmvKmGq+EVYqxGsvSmOKnL6F+1EW3hdm0rln0xbYqsYx1Gf+KxiP2CQsVZ52U&#10;nKvGrTNTtWJticjrylhF+U0PlJs6ExUfTSseVyx/S24K67T8pGKpYqAoJ2+o+rDbEuMlMVEJpqra&#10;TR7vL39p7omX0SvkLX3FeGlZ7JS6TkU4aeneDaEiT+lNxOBffT95YnnPz7/B8tyW4ONF6oYVv3xR&#10;KJxE3jW8xwXWdNYyJm9p+eTLDh43FT+1HKcxNz0XTooOmJvq8xF/dixPBNsHhZveATeFmdZzU982&#10;fvr/uakx00PGTWGo43HTf749zU2pHXKYuanzUm8ny00912kjbpqs6fal4ve1rktpDDt9ocpMxU8n&#10;xUzTfPXlKj9Nc9Np8pvCTDtop7/6bmhjfWncVPWuJ8BNjV3CE5x31rcT4qYNuGrCROGVmvcoz2nm&#10;8efCkDjlIzAT8QyUgW2Y4KJio8Pwl0i8JrFVOMsgzEPnU43vAXHYJ/dxv5l6U9oeR/1wUr/37Pef&#10;fU6lNs+59XpGmEM15KZwnEz8WnXsIH/rEOdUHsXSMuZY4j3xfmuZc0XzMm9hnZqvNVHEVp+GHUZz&#10;OTtOvDSWuFR+KXM41aPXvG751pDTPI526HE4kLii5nwoF0vzQ5fFHXFMDuW5n55nzpdjzpaHjxbE&#10;v8RE5TG9I+KmYqfipkXF43OM5psDPE/P+udD96aXQ+8GagSte97UzVjPM8ynd3GfY/dbJus/w1x6&#10;J/FejHfseiO002/f+XroePq10LEjUuf2V0OX+rSt1LN1f2ilzm0/Da3U//jeUMKDWbnyTrsnnYed&#10;Vrg3WfzSfBjq+e+Zm46cKG6KxFKNmzJvreem9zDfnQw3vQ1GahIvRcZN1S5rwU3rOGnCUx+KYvrr&#10;uakYapqbEqM/4rqWPvlPM+RCzSy409jp4GU3hkF8qMPE/GdQFo9q4dp7qD2Fd/XW5SHHZyXH5yR3&#10;39qQX8xni/WGffb4HuT47sjzniOOXkw1i0b4PiccVN8d++7R8jvg0vdRnlIpOXacfmtuynn47ho/&#10;1XeVcx0oNxXbdD6ZMEmYwCHv87x6bvcBNns+948687LjYDnuQ/XWWCkcI/GVwkzTXMI5Q1NuCrs4&#10;Gm4hbtrx3K8TbtoON52Br/RgcFOP5Z/+EiwFhjLVuelEmKmOiblpI3Y6WWaq4xux0vTYbzM3VW37&#10;DmLrB2Cfynn6b2Gh/w79+3fetbpRqhUlT+l/iKUcqP/mF++GOeQxPZY4/xyPEWvs4LskXunMVO0U&#10;ibFDwk35bijG3+P8J8NNxUeP4bEJO01xUzFTE99ZZ6e98EtJ/DTNSgf4++qVZqjik84inYk6K61v&#10;nWVmed5m3LTEa9O+VvLzpNua5+Lx6X3p16e+9onRjqIcz9fF+1TDTYlZH4+bToeR+m+SeKn606Q0&#10;B23kHxUTTXFT/y1LOCr7nJHOeIn7NWnxumagDphuGx7TGbTT4KbyivZuf9t8H/kGzLQlN4WzGjfF&#10;X+rcNGGmE+CmHXucmaptwE1TtaA+LNy0dzOc1FXHTI2fkk+nF/URH+KeU7XuNxVDlS/CxJw87TXV&#10;fH+I+brm7Lp/bzm35CvQXJy5cFbSfFjbmrezHeXAYi7NPCa3lPm25twfGG4KM23FTWGlmRNOjbnp&#10;aRPkpuQuhZ9GUi7TSKpzLw39uXPTKI4+4aTynjbipgfIST2G39uhT3l+AOL18ZuKm9aw0z86IfT9&#10;8WeNqcrrKkYsn0P+pPmh8NWLQ+kM5UO92hjqLMW5X47HD++p+fdUU+dKYp+1zbixTjyA1oql6vhG&#10;/FPHmGLumhwDe038p+rDPCcinivyozbhpheLnYqZIphp5cJbE25apH68+Thhn+W037QR90yNFYx1&#10;xmxU7NP4Z7StfU25qRgrLLS0+kWeFx4q/yj5Rk2WM1W+0udChfOV9Zp0LMy0oHj8x16ESaA1+OzW&#10;vMLagFpP8NLy8l2hQr7S8g8eCZXrFofKd+8OZXyc5W9cE0qnfCdipF+EjSKt20rwUnlLi/hfil8h&#10;Dl+8lH4JnlomHr+imk8H7Dcljl85INx3es718FJnpwvfGze1/zOfi8TLnOLrjE2em5LXFM+p+U3J&#10;8Tp6DX5TuOnHV8BNV6wKH4s9p2Kl4qYJOzVuiue0gd90Ln5Tad6kdHj9pnPxnlpOU3ymc81rKs9p&#10;1Wuq/vvqN50IN922K5TgKcpvmsNzKm46uB6/KdsD9CfrN9U92Yn6TeU77dlBTD+t+U3r6kOJnU6E&#10;m5rX1Dynv2adhx/GvTLuNfXWvTDipjE7TTPTRv3pB8hN3btqvPXlKjuV/1T81LjpK38X2oyb4j1N&#10;cdMReIWzCLXmN4UZpP2mzk3V1vg+fbsBE02z1bTPNGGs8WN1zhze0CLzlzxeTfFQeTvFQxQvW9Jr&#10;gWdIWaS8g1lecyI4a4bjh+QX47FVbgoLhZcOo/4N4rLNJcbZh8xnSmsMVfeoxVvZtufldUTsM/K7&#10;uV/TvW/ykKov1puBr+rvGuL1FrifPPPGZbGW0j5U1Q1LwswbFofSeLr+gVByXXd/KKV1LdvsK1/3&#10;41C6+p5E5WvuDaWbHwqFe54IOV6DK7nXzT3v+jHb/vE6cn6uMf+o/KXykyoWv3hnzE3Vsl3BY1qk&#10;HXlwo/HRHvzkXZtfCV1bYJhPvRJ6xU8Z63nqZXx5b4a2PcSf7X2bGLS3re9jGldfEj/tgLF2wk5N&#10;MNPOmKE6S23Uiq+21FZ8gy3Us+kFYsqZG8OKS1fcjsd0fijrusu1Ns81eHy/acpjmvabfuHsKFb/&#10;898IqgelmCFTym9aPBBuKmZqvJT2VripCV+p+U3T/lK8oPKDmmCot9B3acy5qXjpzXhOjZvCP+U3&#10;JV7fmOn194QRl9gpMfyZq/Cdwk6H5TuFqw7d+OOQYXz4/KvDyDe/FzIXXBsy868JxSvvCMWrF4XS&#10;jQ9a3bA8/uUcn5us+aPxcYiN8l2v8k99l6X4O893yXyg1vIbELf2O5FmrPqOttBvDTeFPdT4UbXd&#10;QM5Nj4BTHBn7SeVBTHNSsVLPVTpVPk74Z8IiYARiDtpOVO81ZVscQx7QNmL1xU07qP9k8Rvipsi5&#10;qXlOn9W1dXJ+U13PxE3bno98afY63/j7MAUeehSMd1yvqbPVmJ3We04/eNxUntjYZ+rtB9hv2uiz&#10;p9h4eUFVL6r0q38IFTSKZsNFfx/9wS//j9WQ+hewUo3lUTesdUqcs0L3BJQTw7ykamMdMm6Kb1T+&#10;Ueemaa+q2K0U+UurntRom9pPvDZxU/lLxU4l9eVB1XjCTXkvGvX7eXyNeEx/nQbYdomjGqdkTK0Y&#10;pu9Lt8Y22S9u6oxV/lTJvabipvWcs37bn6OGlfKcvm2vxV9TqvXz6PXKxzoTiZt28N5MIe+JvKPm&#10;N425qfrymMprmvabGvdswE3FUhXbn/w2pX+n0n3yiKSPkTfet8VP9bwuZ6jGceGkalW3SrkEdMzU&#10;mJv27Ii5KV7SdJx+PTONfKevEXv30zCy7hWLp2vKTVOe0lrPadVvOoab7qrmNE17TbueIeeMvKYH&#10;0W/qvtPJ+k0TJupstK5VfL4dU89MN8FLUT+8VL4LZ6bOS60lPn+M91RrAtYbLuXtsRi1x6I1xAje&#10;DN3PzS7Hj7ACf4H8CTE3tb7mLfDSjNplDbgpnPV99ZvKa5r4TQ8+N004qcXww0rj1seNX8prKk6K&#10;57NG9WMHmZnqucVC7TXAaNPctMpP4aafOD70xhJDjeL59diTrFaWcr+WiDernEEOy2/CvuTjFPck&#10;Fno2Mc6zlEvS6jopblo+QHFR+UqJ9cd/KvmY81L5VaUa3un8E8Zp8fVqfaxZm/KSVmPyo3ymUV5T&#10;zuH+UzFT6rRXiAGfff3SUL798VBavC3mpvg7VxCjvxyGabH6+KzhpM0lNip/aMxO4zZiplVu6tt2&#10;nPFVuCkctPII/lC4aIHnzOMTzfGcirnPPcpan3j7/CrOrRh98VJksffkRVX+0yLHl+7fTKzjev6G&#10;R0OFGPwK/4cKdb7KcErlGi2edGHIw0lzrK9yJ5xhyn/+7CheUL4XY6YxN1Ufn6m4aenky2Gm5Gyo&#10;56ZiqYrf5zOgXKhjYvTPvKoao69Y/bNhplKam6bY6XvymzovVav/u1pn7gfETakPFXPT37t9Sfj4&#10;cnHTqDaUs1PnpsZOY246b+WjUZx+KlZ/7qoPPzeN2OmHh5uOwEojv+nrETclZkW1JD1uxfL+bHyN&#10;GJcoTl+x+vVx+mluqhh9V8+2KE6/PlY/HbPf9Yxi9asx+hPlplrrmTxWn/Wes9MkTl/stJ6bip1q&#10;XYeOeYF7164Xqx7Ug8VNW/PTvw0zXlYMEutX1phDa1/C8wXrM26KvwrWV8NN4Q8JL109lqM25Kfw&#10;jPS4P94Zqpipaj6Je/hxOkYezZH4PvAQ+4fFQmGo5j2FqYpbmoyZkheF/ZH20e4LZeY4BWQsk/MM&#10;M48SCx3Bbzqy7gWbE2le1EwZsVJ8peYxVV/zKMXsM+dSX3xGPtfIKxo/j/joyoiVajzipk8z3+Ke&#10;NPMsey28JsWvz+Z3bzbX11ncVzSRx3sWmn0JsRTko5k9jmZdcHMYjTWL3C2j5ElJq3IhuWw0ruv9&#10;eYoZIP6E/uwrqCEJ9yzchW8Uv5+k12NiLK9x5S1Nj6uvMfholK8Ubgo/LaL8HauiXKa0ZXHTe9ZE&#10;8dfrXwjZjS+FETQMnx6y95ycUWvx3LKvY8eroQ0W2vbMz0LbTvTMa6Fd2zYW9XWMPKWd2/aHLhhn&#10;1xYkDmuirvnmQ6eBVTtCDn458iAs+bYVofCNBRbTkeN+dO4k+U3PM3aa+2KzOP00Nz0r8pcyD1ON&#10;Tynr3FQ5pcRPxU0/z3VecfqT4aa3Pxx7TeU5dWYKL033xUzHxOnDRp2bOi8VH3UZN30g4qViptqW&#10;b1TclPpQxksX0qKs1YuCoV4Ts1PF7OM9HYavipsO4zUdPOvyMHjqt8LAqReHgZMvDJmzrwyZb8JS&#10;L1oYclfcFgo8Vl7U3J2ryM31OJz+SeLUNuDr2Mx3B1+HM1SxU/026DfDfje8ZVx8lO+d3bcwxqo1&#10;T6wm7LQlN9Vj9Fw6h87LtvymHbsnEacfezyVp9RZ0RHwSO8frtZ9p+n2d3iNzk0/Ais9irjtI91T&#10;GvNG8VLlKj0ariBNF0MwblEbs+qMQTGxjSTvl7hpO7GsYqJpbqo8p1H+m7pYfXyoupamr6e+nYxx&#10;HbP4fFrdo2x7Hm4Kw5hK3OzUmJdOipuKn8JOnZt6vP7h5qbKf+px+kfBgxWr/2HipuZnhonp82ff&#10;Ab4n4vqes9cZv28fBRsVH52GpqNj0FSU9lAnn2X4nDNTtYeEmzoz/SWsNyVnpxPiprw2MVKx0jQz&#10;NW7Kvi7GpW64odQJO5S6+P3oZbxeab7ax/GSjnGeKj7q3NJZqfYNcE7J+tpGaW6q+P50LH6R83pO&#10;0matP0+z1vmot/UcdYDnlJ9VsfojPN974ab63fG4fGv5zZnBPZ5j+L06Gg7aUv77BktVnL7F6sdj&#10;0xR/zzlcM8gDIikfiMtYrpguY9M4VvlJe1iXaA2TreOmvs6paTfATdfBTddSs3AzMTeK098X+U07&#10;n3Mm6m3rOP0abppmprtqY/Sdmxo7PcA4/V7i8Z2ZHoo4/T7i9ftgp1KS43QTHlTnpopXczFnN07K&#10;vF3xayYYaTVGv+qPcJ/EEI8ZUQ4frvnZh5+2tURhBXH4xk2Zz7P+sdh84rEK8NP8Q8xTFIsvZiqf&#10;qbf0sxo/bNw0xUzJO28x+netsvj9wgXXMy8902LzJ+s3dT7qvNRb96AmnDTtLa3np+ntg81O43Mr&#10;Rt+46Z983vKmKnfqgPTJL1hrHlTi9p2f9tLvQzpOzDdDfSvlMcgqrlt8DXZWPhsudqFq+CDWaeYN&#10;FQuV/zSuyTPT8kiSX1Lb1Dk3VmpcVYwVvuo8NGal8qgmEu9kLWhKs9R03x/vbDRuVe9IMmYKL51p&#10;ipip8mfOvu6hULmNHGQP8rmN/aFl+T7xbkbez1bMVPtac1PF20f8tXqcfKT5VfuMm5bEZnm+PM8n&#10;RdyUfeKmj77E2v2FkHviRfxSMFTqPJXhpWUYb/lHa8NMfKVlWHWZdXP5/Bst/r4I77QaTooDZE1W&#10;/MtzQ/7Ec8i9cHYk+sqtJp5qxylOX/oKgptKVv+JemElxenDSau5TclzWsNNYaTipPXy3KaHmpte&#10;CptvyE3xnDq3Hy+/qXKaXhH5TUfVpzbU6NX3hd+7bUn4WD03jb2mzk7NfyoPqnHTmJ2uinKczqUV&#10;O/0w+03fD26qnKeW93RzlOc0yW0a5zkdL07/n20jj538putfC+KmAxveQFVuqlqSpri+5JBz05id&#10;JvUo4/ymxk23RPlNnZm2ynHq3DTxnMJN0+x0PL9plzNTtfWeU/FT95p6W89Ota6rk9W3iNd9B5ub&#10;Oj9VW/WgRtx0Wh03Ha7hpvA/5g6JnJemx7zv+2idgaZbZ6Zq09zUfWM61o7h8Yp/GYKTZuGhZbhJ&#10;hZhzi4lhDmNx7rrfmwiuwnhaRW3zOM15BpkjaT5lcyK43bDYHUy0lTSnGmTepJqaUjpGX33NpzJi&#10;OXBQKfKaxqxUzw1nGRZroZ9jvpVwU7YLeDJ1X9Kk30KL0YhjLS6Nr5d+3WzWco9tpim+fusarms5&#10;vFQSN1Wu8/L5cNNvEitwzjXkeqG/YFGoLCJ/fMxIa1peV7qmk3HSO2GlSHy0iEq3r0Q/CXnaWm7K&#10;uGL071sXRvi/DeApHeD73Q837VOMPqy0D2Ytj+8g4/KItuEjbVc8PlLfZWOw1HaYqo4z36jH1RN/&#10;3ynBUluqhZe0lc/U981cvZNY8ofDyN2PhiJe28oFNwTF6uek/yFmmuam3N/84rm2r5rfNM1Nq/3I&#10;YyqfqQtuSnxQDTeVT2Aicfpipmlu6nH5ahtyU/lNPT4fbjqGl8JHb3ZGKmYqaTseg5lmVRtK3HTh&#10;PREz1baPyXN6zaLIX0o7fNP9YeQWHksM/9B5V4WRb1wRRs76dhg647IwpJbtIfjp8LkLwgge1Oyl&#10;N4f8FbeFItw1z3Pm8Mrm4PU5/M5Zvv85vjtZvnPm34Zlym9e5acxN9U9CtY2Ce98j9w0H3PS5Dzx&#10;dv96Pru7yGW6p5rbVDlOG+Y3VV2oDyo3hUso76qzpiRXqfE45czEkwlntHyl8AbzhyqmNeGk4qVV&#10;ZuoMoQ1WIDVipekx46awzDa4gnPTrr3wUq6d1TiOg8xNX+fv4W8S+52w3zTmpvXs9IPATe01wEvT&#10;3PQjb5HzFBlD/QD7Tf1z522anTZkofAz5eI9EoYm+eM0NgXONxXJZ/q7SExWvNQ1JT5mMnH6Ol8r&#10;iY9aTtRf4jeNuelU+p4jdTLc1NmpWpcz0mZtN5wzrS5eT1q+r4fx3ljiovUSL+2Lpb7vH+F3KxL8&#10;MmaYYqdFxvO8/2KZrdSMl/q4x/inuWk6t4DyEWifPK56nnZem/tN5e9ULLx8neb5lNeUMUm88ug4&#10;76ji6/Wb4628pu38fil+/hjzLMi3MAFx38WPm/E8sfeobZ/u4dRKOUxdx/Ac6lse0j2/wsP5c/ON&#10;io2ONKgJ5cy0WhvqVcttmn2SeRTctDPmporP73pOv4vOTNVWuakxUuLyfX8NM92NP0SsNC3ymxov&#10;ldf06chvelC46VNVbiqGKr+p8pgqv2n3lvHzmzoTbdb2w0trhO+0z8XziJkOpLhpv9gpPokoXow4&#10;fPipeSbwRAzG0vpAXglJdQx07df6Icd8oqBWc31azfXLzCsUp6UYGeX+txxYxk23GifNip3GzPSD&#10;xU1hpiluqnv1mnuKm3qO0yi36cmhVX5T56bV1mP2aT9Ffac0E/W+s1Hfrm99/8FodW55TZ2bwknF&#10;QuUpjfKdRhzV+KnGkOpIDRDPP6A8qOKnapGxVhiq/tbM8afieTgL7kac9ylwtrOuCjPJoSmvi9jV&#10;LPyno6giH6p5Udm+DFaqNZ6YF3zTuKZzzzQ3jfcl3LOOiSb+0QbjzkutxVua1BaKfaZWe+j8m2q5&#10;KQyzCOcsy2sac9M88fOtNGFuat7ViJ0m3NTYKR5SWhPe0+Kj5K1b/UIoINWGKqwmzpS4/dJS1vn3&#10;bQqjt1M34/olvJ8/sveteMp3YJ2XGAs1NorvJE9ds+LnzgolVDgRTgo7tdylJ803RmoeU3ylym+q&#10;OP0StaFMMSstnXI5cf3fNjXnpvDyel7q24eEm8o7LBbg/tLYY6pt4wXiBsj8plGsvnuh62tBpbfF&#10;Ske/G3NTsf0FxOl/774w+wdLwrylq2r8porZN6Vi9ec14KYRMxU3haE+Mhl2ehji9NdUa0PVx+m/&#10;H9x0DtxUcnY6WW76B1v5zm58xbhphnurzbhpdR6B31QeVOemPveAmw7E7LSvATc1dtqgNlSamxo7&#10;rYvVnyw3NXa6V/Mk5lKSvDHOTJt5TvHDWNy+2jqGesDctFGtKZip89OoXtREuWldrL64Jl7LhKU6&#10;N021yjGaVlJXKmarzk3HcFXOoXNb3Rf4W5Hch7MWLgmzFvAdv34xOZ+Xhdk3PBTKNy+r6pbloVyn&#10;yq0rQ+XWh0P5jkeY02y1mlIFzlsi33sZDjo0jjyOR3MrHSueG/3Nu8Kw/k44SuQthdMwn7Jttcj4&#10;rTgL8yvlIc3DTTMw3GGe3+5d39mAm/p1tBknrRuvwEl1z7NWqsvngpnCTSvzb0Sx5zTmpjni9C0/&#10;qXKUpmQeVPlNnZ/KYxr3I3a6Mvabrkw4av5O/KbKcwpHLfwAjgfjGoSPKia/D0YqVtpHXtO+tcpt&#10;Cr9mrBeWqlj77qdfD93kNI1E37Z9jPynT1NnYDvHoZ6teAkkYv574aYHLLhubwuNbnzZ7smP/Ii/&#10;bdFj9h7mT+QeJtfkPPnEI27qXtNG3LTqMfW6UAkr5fo+Ip8pyignv2L1Y79pHr+p6iiNy02dmSY1&#10;oVaEJJ9pmps2i9NvxEzdY3ojvFRKc1Nti5vKW+p+U8Xow0wj/ynj17Ede041nrn1oTBy+3IYKI+9&#10;GO48/1p0jcXrD8JNB8/Eg3r6JXhQ8aGecpF5UQdPuyQMw1Uz+FCzl90S8sT9529aHH3e8DIXH9wU&#10;Sg9tsVg5sc0838UC93nysd88Kw+qWKmYqkvb9rui35ZaNfObHkpuKk/n4fKZ6nnlfXXupO0jyKuo&#10;eu1Hvi3fothixEmdc1p+v5iXekyq5/rz1upai1fE8sfWt1Pxe0lT8JrKkyovqLxU8ps246ZJrL75&#10;TcUqxCSia6f6LhuL7zu2w0Nq4vTlN50ENx3jSa3znB5ubqr/l16DmOmHnZsa64SP+WfSWhifxo+I&#10;JSbqmkLfjxXbVN36DiTfpvaJpTozVTtFsn1RHoCJ1IUyJso5m7ZipLGm/AKmh3xb7Xjc1PlofWu1&#10;onitHWnZ3xd5LuW7lNI8VX+7S/5UKdlmn9hpmp/2st3PMZL8qM5N1fr4cIqbil8658zH3DTNOBv2&#10;Oa8z0vpW3lL3r+q8Or/F9dMOxOqBm3qsfibNTWGfFgevPKLkFa3npharr98gMVTaiKFyHweGqt+o&#10;dlhrB+xR8/uWolZs565ade38RTARn6aYe+UrrW81lh7v3f5W0LpEPo+Ejab6PqY2vdZRjH5m7X7q&#10;opKXH27ateeX/ObBS3nt3c815qbOTNWKm3bAU9PctHNXKj7f2Wkqt6lz0+4d1IE6UL9pmpuKmVLr&#10;XtxUtaAmwk3TNZ4a9fthpIk2MR/cWKsh1TPQPXrY6SDMVEp7TjOa19cLbqqYNNWIVFzZAL6JIWpQ&#10;5h9+xnKDKU+Y1SxYtTMcSy2ngvwDeBDEVM1fumRTlP8Ub6m4qXip67D4TRcxj/S8pvKaMpc1ZtqI&#10;m8IDjZuecCq89ORYXw+ZT1MTSsJ3WVMXKs5nOoabfuokuOlJKW7aoAZUPS/17YPBS/0c8rnWc9OY&#10;mXqdqH5x0j/VcXHOVTFW2OqAYvbhp33kQO39w+NC93/8dOhBvX94POOfD0M8ZvgvvhJGeM/klxCX&#10;E29TPlTF8yvuz2LntaaTP0Ze1MujGH7PgZr4TXXMGHYKM9NYAz6ajCVe0jgG3/iofKWRzFNjPhrW&#10;iPhMrXb7N2+octMH5JOuctOS+02Jn1cMfVPBWZMY/Ub5TfVYMdM6bipOqjj93Jr9oYCKa34aKmjm&#10;Yy+HmfhRS0ufCcUHtobR21aHyo3LzAdZgUWXqa1UOn2BMc/Cly/GQ4pvhVi93GfPjMQaqkD8XoG1&#10;WRFPi7wtef4nzk2jHKZw0jgWvwgzlcawU3yrYqf6P9bE6id+0wlyU8ttWhen/57ym9Zz05iTOjPV&#10;56qOm5rndDy/qfyl4qbK0Su/qfrE6s++dXGY99CqMHdZFKefMNMUO/24mGkdN00z0w8TNzVm+mRt&#10;ftO562tj9A9JftOYmzo7nSw3/afiplzvxEyzE+SmieeUOP0kP5ByrE+QmzaL1Y88p8yR4lj99t3/&#10;0+ZUXiNK21LbbrhorCRGP/abOjet5jmtY6fx+q7pei/NUOkfKDf1nKlj6k3F7DTKczqROH35TcVI&#10;Y04ac8+RVXgtJR/XnCKlpszUj4m9pc5NzWfKPj+vvGSa5+ThJKNX6XtOLkR4o2odzUJZ+GSNYCjy&#10;obly4rZ6Lp6nczv3658jJ/5O5ct8k7nvm6GPtpW6tv+Mx6k+KPe1eR3ivmKeymmUh4VGzFRe05ib&#10;GjtNcVPGh+GmYqjGTWmH+JvEY4o/fDS+lnI95V5k5D3lftJluqek+0ko4ahN+rqnGF8XvbXro66R&#10;aCb8VDKOynGzzr8RUdMPv6nmevkf1YtYfV6XCX9pznip4vMZN9E33ykcEd+p5zctWP+RUISb5on/&#10;FzftETdVPlP4qPlM4ab9aEjCezrEeDtMtJO6T136f5DHtBPPqUvbg2wP4kEd4rhBYveHiNeXMvhO&#10;pWH6rTTEMa2U0blaKPv4XuL0nwgjmnfexd83n5gmXZthpmVidlpyU8Xh4yF1Xqq2ETMdgZnWcNPP&#10;nR7y517F/4fnHM9vatwUVtqMm/6AmP1b8Z2alo7Nb1rDTWM/qfHS++GjKOGm4qfsr+em1+EtlYyh&#10;Rsw0ey3b1ywKWeUzJTZfcfoZ/KaK6c9cdH3kKYWbDpPnVB5Taeic7wb5TgdPvyxYHD/8dJA4/iF4&#10;6qB8qezLkBvVvKjkTS0s/HEo3rzEPn8FcqIWH8DvsXyH3WdRfmN5nU2Pwk9N8NN6bmq/WxE//W3i&#10;puKlJrjtETEvPQr+NpV8pYphV+5AMdLp+2PfFt4tzxtoLSzCuWkSh+85AWES09JqEJ/vzFSt+cDw&#10;qypXTSd+LOemnc9GftMOxmpi9Z/l2jsJbtr2IrGx8b1IcRaP0xcPHcNE5Smt05jj4KZpz+lh56bk&#10;UPjHwE3FRafEUj8dv+9stFlruUzhbFPR0Tx2OkzP9b5yUzjplBRHnQg39TymaW7q8fqK2RcLnoic&#10;jyYt74MxVx7vY/KhOjt1ftrPeyaJm9arnzFxU0k8cyT2fopvKn4/y29HQ1bK/mScczgvrY/B17Z8&#10;pGKnaW4qZuqvqyvmpto/5NxUv1NpbhrnD3WvqTNUsdJj8KAmeU9jH+oMfs/an//r0L1L3JP8XS0U&#10;sc/qMc5D+7bBQZHWHK00tAmfh9YpWp+kOKnWLf2pbeemaWaqvsXoP/kKtVDgf5xnPG6aMNPdcQ0o&#10;MVPJt2kbcdPEaxr7TY2ZHmJu2rMF/+l2aoDCUPtZA4qnSgPEckhDyPKT4qtp2ZIzR/EfkryliZiv&#10;D4h74imtxuJHdQnq48a0bTFl+CkGUxI3VX2E3OLNobCIeCOJOXPhh4+Rx+qxcCx1CMoLfhRUB7Wg&#10;ef7ybcTibyKubFvIk+P0sHNTY6aHjpsOkc/UZPw09priMxUzVX5Qr8+U+E6dZ8btkG87M1XrY56b&#10;1LffSytmWsdNzXsqNqpxMdRP0oeB2vZ/of9JPKgw0z54qfhoUkfqE8eHPpipSfvwoIqvDnIuvWbx&#10;ZLFmzfFzX5pvXE45LmeetzDMYu2lfGyzieGffcXdUT0pakrVxBpeEq/xYKWVWM5SE07qDDWOu0/7&#10;SdVX7tKImaolFjFeG5qvRhyX9d/MGm5KzWBxU1TBb2rcVL7TVsyUfbXMFL+CYvDTtaH88U24aQ1T&#10;1bGLd4TSonWh9P2VobxwaThW/iDet9LJ37Y8pVn4aPb408k3e1rIHXd6lK+UsTzsVN5SrccKJ+Er&#10;RUVURqUvqQ4U48QFGj/lfxLF5n8rym8qblrjO8WHSox+Ed9pY24a5TadkN+0piaU8uPhWUpp4vlN&#10;U9zUWak4qXTZnXFcPv3EbxrH6r9nbrokzDVu+pMwd3kDdorndCw3fTTMJcdpmp1+GPymc/Gcfui5&#10;6frXjJ1OxG86EW7at5X63Kn8pmm/6aHmpgk79TVeC8+pe2S8dZ7q7cHipuKnjdipcdNXVM94vPym&#10;zbgpfkruu0oZKWGrEWMdl5vG/NV4qRgq22KwETfdabExms+Y3/Sa+8NMlF+8KQzrnrDuE5MXtVbP&#10;sl1VEWai+to6pveZN0PPC3Bv1SBCHXvexhP8Tmvtw1uA+vf+PAzCTnUei7lnflTCOzouN9UxsFLl&#10;CiggPVbnkI+2yLxrFr93s7hejhK7Mcq1cpTrYqRbw6iug+No1Nio+KgLTqrrY6xRrj2jXCcrXC9H&#10;L7gpHMt90GPPuz6Uv3Mn3BPGueiJRAXve55T8VMxUnFqxfMnjDViq2KqyotawmeacFOd8wcriKle&#10;Cyt9MaoDJW4KK5V6YqnfR8y+ajy1K04fdhrF5auf2rb4/Wisg2PlT21Z5wkGWrPf4/qbtvtbxvln&#10;lNdU9+eZf47czd994UJjobq/XPgiPlOL02/iN024aZWdVrlp5DMdIbZE3NTkflO28+Km8gZMmpvC&#10;SdNx+o24qec5VduQm8bM9IaYm6bZaR03zVy3qFobCp+peU2vvTuImUqZq+4IGZjqsLgpfNXqQZ13&#10;VRhGQ2fDQonPz9LP4UHNXXAdbBSees6C2IN6aciQB3UIfjrw1fND/1fOC/1fm2/e1KFziOuHvZoP&#10;9br7Qu77y/g/Pc76ZlPI8j3LwkT1vY+Yqdgp31tJY64JcFPlRrbj9Vj9NnG/Q9tao7VPIE5/6qu/&#10;CUfFcfqWtzFmlub3PAx+0zQzld9VvHQK7G0qnkVjpvAI5Sm12tB4udIsQgzCmIO4gymKf63xkiom&#10;Nq1W3JTnEnfV87UR69oZ57zpgpl2cs0UL23KTY2dju83bXsRdhJz0+kv/Qbegr/V8oBOrC7UB52b&#10;Wm7TfwR+U7FSj21Xm7BTxhsxVPdpi5NOgamJqVou1L/+v3hMyXvK96wLvV/cVLw0Lfecjuc3rc9n&#10;Kn7q3FQ1omqYKfucr7oPtWY/75u2fZ9a29YY8vh9Y6fs60HOJ8VI67mptmu4Ke+xmOlkuWkjXupj&#10;4qbOTt1v6tx0ADbbATfVtvaJm87gPZkyCW5qdaH4fdH9Ht3rUWs5RPb9mvkgMfPEoLXSAL7R9H5t&#10;ay1h3JQ1RgYPqWt4a9RPtyPkFcvBVoscV6TNPvVGGBJDhZsOwkWdl3qb5qYZ1kS/7dzUfKLyijYT&#10;XDPykRJvDycd4x1l7ZCOKRuGiSYxbszDk3VH7N+w9Yeu87HkAclxT7Z80zJqT5O30jwN1PuRp+Fy&#10;uAV1CCoX3RyKtywNRY4VL80u3kguIXKKrdjekpvquOyDG6rCu5rUZqVea9ZEbqL7EfPpGlGnNCvd&#10;83hzMV/VvDUSc0nzmqqN/aY/XGljym8axemfZvHnk/Kb/nf8p+5BFUP9b1F8vnPTpC6Tc9E69plw&#10;U42nmam2DwY31Tmdm4qVuhjT8xkzFTd1+f4/hadKsNHBP5G39MQwxGMkO4fYKhqApfbDUnv/83Gh&#10;9z99xryoYrDDf/E1m9PnqE2U/zL12uVhPJscafPxsCjvqLigPkPulxEHk+rYqa0JtS5ENew08ZlW&#10;Y/EjZipeimfGFHFT67P2q7AmrMgzozXgtYvJE7o6lB7YwroUXmrcdFcoL9tpsfrm+1xGvKfVidpr&#10;XLUI3yziRy0uo2bIMtjqw+Q5XbkvanlcnvG8cpbCT4uMl/CWllT/iZylpcdeDAXqO+XwmhbYX16y&#10;PVR+/FSYeecTYdYNS+HIi2x9WjlzgbHLEn7RgvjzCaeHkeNOiXT8aeTgPSPymWrfFzzu7/xQUN5Z&#10;8pcaH+U9t1YsFeU1rv0nwU3/SvlNLzKfqXlOldc0Vk3M/mlXWk7Tao5T8p0ypppTqgsldtpKFf2v&#10;z1ZtKJhpUhvqujCTvlTBP1vLTrVGj/9HWrtfoP+dPFH6/8JOL9L/n8+L9C18VRezrc+EPi/iqTDU&#10;tEbJZ2A5dRWDL8HqR2lNeEsr8fis794dZi+A35PrtHLFfWHW9feHj967NPzrn6wI85bDTvGdzl2x&#10;Onx85SPhY4+Ij64Oc1bQ4jc1Vipe6iKvqXKbzkFjuSmx+I9E8fjzVqufPiY1rn2r14S5j9ZqzmNP&#10;hrmPrwtzn1gf5jyxgXYciYk2kryl0hPsl9LslPE56zZHWhu1c9dtCXPXb420YWuYt2FbmLdxW5hD&#10;O3fD9kgbaTdJO8I8fKTSHMZMjM1xady1OcprOqdJ+7GtO8M8NHfrrjBny67wUWnr7kjkNi1uwku4&#10;4SVq9OzHh0YcxwZiWTa9iRftZ/hPyUVJrlO777oRZsU8Q9s2xnwkQ4xG71PMY6TNxMqg3s3w0i1V&#10;tW3DI7qNWJyt8K+t74S+rW+HAe4TZ4ibyVi9yF+Grh2/IAb4nUSdT3N/9hl8Lsp1ugcpdpBYnW62&#10;u4nr6dgd+VA11rGXtV2d2uGliVgP6t52I6lWRRs+m/FktaNeZM0a6xjWfxMWeeOOaaGun75Lznr8&#10;pqwvO/f/bcjxevPr9/P7xhyAuYQzUfeUug/Ux32eUd8m8w7mH9pn+3XOtOAWts/nLA3aQY4vESdT&#10;pC7MrGsfCBVi9XUOy2mox6tv54w8r9XXF7FX7cs+ssvmSp3Ef7fhN+3cGXkbxU3bd6tme3N12b43&#10;w4zn3iFeHO8j/ET5FXMreW4xlLTEWOpkHBnPqfyoSey+vW6uP/Kbwk0r/PZV4KYVfgtN/B76/cax&#10;bZQXJ8ljk1wj5S/lmqzrsq6PrvP4jYaT6lpp10xt0y9feZfVhIrqQMEDEz+p+jDSRoKPWiy+sVRY&#10;6Z3ym9JqXLz0h/E2ntPsfXBT4vHNcwofld+0kbqJg+/e9HLoQfKm9mx5hXg2/APE4EvyBrfteSt0&#10;bSO+60nyy6JBvKrKjzqw6aXQs4HncK2Hy9Zr7b7Q00K966L9AxwzuJY59hrm0o8rtwT/31V4me9m&#10;3kk8k/ymuXsfD8XzroGVEiMSK0u8vqS6UFnjqGyfiLimi5Gq7pPJGCp9WovHx1Oa+expISdmesJp&#10;Ub4k+jn6iofKkq/896+9L8ykNlSB9zUnPyl5VnO8lpx8qMx5c7ctD4XbViC1kYowU6mUiPk8fLRI&#10;PtN6lRgr3LI4FG5+MOThoXni710Faj+ZiK0vShxT5NgintOi9i28N+ThpHmYqEnb9At4SvNw0wK5&#10;TPNX3xVGiK8fuvmBkCHHae7K20PmwutCdv7VIUc7PB+/qRiqfKfUhlJ9KGmYHAXmP4WrDp5xeRg4&#10;/dIwcCq+01MuDoNfvzAMfu2CSPTlQ9U5st+6MeS/y72AhdxXuZ33CS91jnVFjjoNWe5xWCw/91Oy&#10;/JaozkMWP2qWNZTlRaUvf0uvYvrYV8GvOrr6WfKY4QnnvktuNZ8JvrN5tgsP85l4ZA/Xqf1hxq4o&#10;n6nymrqU37RzF78njHXsfYc49L8JRynuHYaTcFN4pXIzfoS4eOc/zdopcANnP57TUR5R94s6B00/&#10;3jykPIe4qJ73IzEfnfrzvw/T3noXbkgtpp/BK3/2N6EbdjkDtnn06++GdhhmLzxykGtc715y9Ilb&#10;Eh/haqffDoOU3MM5neuXy3P/2b2+F3Sf7jehg7iGjpf+d+h0vRz1NdZBDhndY2wlxebXS3lQpXZe&#10;q99frG/beK2SMdN90esVN50GN53+Bp5aifymR6qO0gFI3tNmmqJ9MM2W+jl+UUm+0Vji2K4j6beS&#10;uHeN3/QN8py++Q9hypucAyU1ot5W/oVIR9C6NHYEz38Ez2NSH/0u9cD+CSzwd+BUDcVnUJ85Y5rw&#10;tfTnr1Xfj/e20bG+z1p4mftMFXcvb6nLvxfjteKqJl6neVphiFMk/r6j2TdVYt97UZqVNup7vH19&#10;O53nN/G8Yqu+v56L+niz1uLxOZeYqPtK020v524l8dJWGuB/PIjcP+q801oem+O9ayVnoul4fB3v&#10;/FXn8XMP0BfH7UU9yGpgwU71/Fk+h+Y3pX/UO9zj0e8WPlPlN1VrTFQ+eDzlLt3zmfGi9pMDlb5i&#10;87VP93WUF6RXPlMYaEvJf5EW/FPx9q4e9smj0WdrjjdDP/tq/KexzzSJi4OXWn8jrQRHNYYqjqoY&#10;/fWsc9Aw6yGpSIx+hjbDnLx/K3E5+EW7ib/v3f1OGN7HumTPO/x+IrY7d5Oz1MW1qcuuT9E+7e9g&#10;O8lpSj7TTryl3TvIj5RSDzFZibbRZ40UCc/BjljbaVH3tjdCv8Tr6t36uslrQMlDGok1G3lMPTZ/&#10;YDNrvI3E1nP9HNT41tdYs7G9UWs9al9JXIs9rt68p8ZGIy5q9e2fpOZALPlJxUt9e4jrt0s1ZNOM&#10;1PqsMTy2LWnxk9o6hLWCrSVWxfN65vI2Z2f+UCH336g4lyTPn5gFGr3o+8ZO5RsYeZh86ks3M+d4&#10;KqoNRT+7bEsk9VGefaYlm0IejSyBnS5Os1N4qfKlorzu2d8PL30AbqoWfmrbxkzXhOy9KOGiMR/V&#10;fNXFviLsVFJ91xzxUrkfMn+kVc6pPMw1xzyyyP3qwonfCIXjTyXm+fSQ1Xz0MycTm/9Vi89XTSRn&#10;o+kYfeUvNT6qVrw0ZqaDf/6liEkq9v3P0oJhJvxUvlJyhYqPNlS0f+w+jacek2arf+bjPL/GUcRD&#10;Y0+psVHlN41znMpLan0fa9TqmBb648+ZH1We1MSXCmu1vKgw1WHei2HeH+U5yPLe5uWBPPlS8qEu&#10;gJ3B1sQzv8XniRyoo2JbMC3FTEd1pO4Ks2FmkfDRXAgTNZ4GU5O/hjXjKNuz8MxYLWB5SeGiyhGg&#10;tZ71xeCMw2lNeGOihJvevyWoPn0ZJlqBfZaWMscVL13ydCTFzWtcXlTG5UctK5ZfxzFWFD9V/yGO&#10;17Gcp7xSbBRvEPlJPQ+qak5VOGeF5yvfswlWuixUrrovlC/+fiiefiU1ducHeUgyn/56GJZ3+b/+&#10;lb1v5uHlvRs57lTqcp0JK4Wnap3FOiripufFXBQmKj+pJF6a9GOeatz0gijPqTg2OU1NyneK7zRd&#10;E6pErL75TYnNr3JT1YaqctMxNaHOvCqpE1U+83tjmSmc1FipuGmKmc48Txxb/yv+N+KmcWxoLTOV&#10;51S/OwheYOJ/HzF2Z6aKV/WYVfLotuCm+nwl3BReLXaa5qb/8u6l4V/95OHwsRUw0+XE7K/AYwo3&#10;/fiqKD5f3NTi9C1WP+amVg+KPsy0ti6UGGk9F9VYK27KfripFPFTmKm46WNrJ8ZM00x1DXy1TvOe&#10;TDHTNfSdpa59Kii3aSR4qZipFHNTY6bipijipjE7TXFTZ6cJK3VmSuu1oDynaTNmqvF5SX2oncZN&#10;jZ0aN90TPrqN+xcwjxz3Ep2b9lMXqp/5REtuuvGNMEz8S/Yp+B7sNIuGnuLeLfl/+rmnK3Yqhtq9&#10;RfeS3+LaznwmlvlOt/089G1n7rEDFgojbcZNFa8vZmpSX9wUiZu272HdtvfXNv/S+lBqyDJVJzjW&#10;DNal9TqGep6tNI39U39KTjakevfTyc92dErT6LeSahW30v/j7cyi5KquNN1VIDMJJKVyjMyYcpQA&#10;FwY0UP3Sr93Vq1yr3HbRtilTLgM282SMBGYSsxjMZIOZERhsBEIWkpgREmJIhJRi0sBsQxmXy21X&#10;r65ey/1Sp79/n7Nv3IiMiJQwrod/nXPPvXEjx7j7fOff+8z46P/Zvfd7nxpzcNP+bb8LpY3v2z7x&#10;xhSIIdxDaj5QGKTX93Rm2a7N+03Vb7y2H6ZqahbPMCYuWXl2Bx7Tl81rKm4qZtoPAxlQvdAU63ib&#10;fY1wDjFUjf8x3HQW+eMzyBffH19qx25yU9U0zXNTY6pr8Jzq6+LnOgQ3dWZqcZjiMdScnWo8L7yo&#10;rFvmc/LjZ64+e3PSXlB6jtqzlM/m78f+8DX34xUVI22mqbmp6pxardMcN9Ue6KqJWr1n17lpFwy0&#10;EwbaiSdVyjNU46j4UmfDQnvFMYkx5f9UrGlirb5oYkzjxJeTtHx9KLYT8WhReji1XFv62TrW8J9h&#10;P3fW6xM3VXxaYTzjpsfBSmGnzky1rhwFPz2GcZ7rqhtfY6aLLb/f8vbdVypuqj4MtUjf4gJiK3HT&#10;InFs5dzrYevEtfgDBolzy4p9Ffcue8x8qEXOFfEQZKIObZGYuKYnjK+KsZaWSfF1+X5RY9r36q7V&#10;oQhrzXQXfcYyPyo1SkvS7axbwFCLsNTiLctpH0riWH2NwVAHlJOPF3XkhgdCAc5auu7eUFzyQxjn&#10;tWHg/OtC6aIbYaXk538fbgonNW56/g113LRP3PTspXhPXVeSt0/O/pmXwVAvCX2nXRy6jl8cuk44&#10;J3SdhBdVuf2LlkY2u/TOUGZfqTK1x8paA4DjV1dtstoaZf7/SvofVF4d6x/K39d8zPaMYx42yOfN&#10;sHL77bPjzWytR2slVVSGq3bzvNmfGnPipHlm2pabMud33uksc4//BaNKjLNtK+7K61sKvmC8VO/B&#10;/fb4LfwL7QVjkN9VDE/7IO3zi5h/P/09WMO71JDZCYN8m+eYmAPre7MntLaoeTE8IdXo89zULJ+V&#10;azqT7BmZno1eJ9Dr2lgLF7VnZXpe6pnpx8ZLeZbqedpKjczUa5zOnIKbOkcVw7X+Tvgu3NSehTBT&#10;/Sz+1NzUeCreuGnt9M9wVSTfqMv5qdp2zFTnmnHTac246Sc1bprnp3XcNH0Nzk3/7LctmKlYaru/&#10;xTbn6pgo3C1/n7pzcDPnpd6Km+bZ6TSOp1Rad2jFTdsxUzHWqVhqM1aaHxMbbWSe5kFlfFe4qV2j&#10;ezS5j+6bZ6TN+u2Yqc61Y6Y6NxU3df7Zqm3FS/36Zsy0i9+ruKmkPH1x0yJfSx03pZaIe+I/LTft&#10;+Qy4aRec1NXN3EPqgYVGiYsmOS/1NnHTvsRLjZniCyk8L2b6YegXL93wfqise89y9IvPay0Zxkm9&#10;0g5i9FlvUWNgO96O7ewFta2mmdvIz+ecq+Mt5jcSrNUEP+1AYqhSd4O6tsKJc/J8/Q7y6TtgpN20&#10;JvVRH1y1lzYT/LT3laiecWorSRxba/2P4MTKy+d71D0auemLYqcxTz/WImV9nGeyyxgpeWbOSTNu&#10;msacmRZYCy3wHK/jpi3mGMZPfW5CXGCeEPkhxE01/yFmH7l+eZgjTxfeLnn/srh9CX6FS+6wev8D&#10;a4ntV70Cb3qZWGMcxvSqcVSxVKtvCictSY8kVgovVbxqflLjorDRRl+p4lFJrHQ5nPRBZPHpsxaj&#10;NvWbWtxK7KoYlnixJClOZL3d6k1lvlPW3+lXzsMLQKxaOTqu4xs3/fvTIzMlFm2sbTqJnTozTdzU&#10;PKbio+bpdG7KcQMzFTetY6B5Hrq7/S8nZpp4qbFb7lHnI02e0horbcNNyd/X3lFtmal4qrHXfEs9&#10;VMvxj3tJRX4a95bSvfT9ap+tEnF/hfzxIZjh8NlwNnlbYGbG5PV3plqo+E/jXlLwMPqRl8Hr5T8U&#10;N9V8EZYq2TzQGCnsFD46hkaZB0p180Edn39LzW+auOmQuKa4588RrfaHGoSTqj/M2AhsdAzNgZUe&#10;uJr9muCjg+wdNYTnVF7VYRjpMD7SEfZ1Gn32PeOmg6tfC8OP4Cv96QvsMcJeHjeuhA3fb9+HuOPg&#10;qVdYDn6R3HtjpV+htsOXpe8YT1edh37+pvT3pxqymh9VmFtVyPETMy2rf5xy8M8nHz/HTVv1T4he&#10;08GTLrE6pzVuKnZ6Wap9qlx9cVN+Lxk3ldeUeqf6XX1XftNrwoh+Z3W6nuOcch5T95Y6Lx0lX181&#10;CMRMVTPBaickvm1+J+WOZn5i/a75nRszdW6qz6GcjJc6N01t4qbuMfU9obQflHH5q2jlP+X3IW6q&#10;OqcjS6mDeOPycMi9K8PCtY/DTdN+ULQLH8NvCjtdIL/p2hw3fYy+9oFKslx9MVH4aT0bfRa/ak31&#10;55pw1cRNjZ0mZmp+02c3mtd0AWy0ner8qA3cVBx1gXiptD75T42ZtuCmsNM8M23KTRvYaTtuOu/l&#10;iYyhtmKntXqn4qZok/ymb4bDTPi/4SYV46bvs27I2uRGrbtGj2nR/KaxTno/flPFFvKaqi3z3B0c&#10;fy+MvrIjjIzjRxzHBz7+PjkxrNcSu0R2+s/UNuS5zbqp1NvATuUx7cJr2im/6ZbkN6XtmMCTuJVY&#10;wxgpvBT/jeaHHYyJm1rtUvZ4kpclzzCnwzAbtS/zs+lJ+338h1An5m/y+bTTPh/jEXKRX6gcw33w&#10;lLj2pt9O8Xp/3eR2+j8xb/uIcbFYuGknMVkBbiqeMITcV+o+UXFI68M75SktEW+0k3yrrsgh0uv9&#10;Pi1av6feoypu+vCLYZT6piM/XGEesQHiIuW8Oy9t1ka+y9dILKT46dP4Tafkpg3+Uou1xEtdcOZY&#10;D3XC6rCWjfVGbjpsftO0bqT1az0H87I1bcZYj8z8pWKlLqtnk3Iy0jpVjaOmmqbn8/kMM7X1LJ6l&#10;7js1boonbzI3bcFMYXK2N5R4qVip2nue4PVp/B78j3DTQc6p7qn8pp3EslP5TT1/v5kXVWOF9TtC&#10;ecNO/L14dqmZWqLWqOLGslriwyH6dWJ8kHV015CuaSPdI8aesdVeTKorqhx5rcsr9lRNfeXoV4lZ&#10;B89nTyOYqWIe5epH0WeNU9Jz3Hiqc1Oe76qHmsnGa6x0QL7TtJdpSfn5aICY1XJT5AGAGVbwAwxd&#10;Q7yOn3OEup7DP1weRm5+KIzBL8t4RE3UEK3k5T5QeUKlGx9oEPVt01gZb2gZrln+wbKadCxddWco&#10;X3N3nUpX3xlKS+9At4diUumqeFy68rZQvPzHoXjpzWHgEnzNS2jxmZYu+3EYOJdaptQxHcBfWr4Q&#10;RgpD7T+3npuKn2qssPgaGCjc1HR16COfX2OFRfTxoPbBTs2DivfUcvhPPNf4abf4qTyp8NV+mGvx&#10;0lv5Ou/E+8r3e+tK5hH8ffJ3VGFPKdXNsNoZfM6Jm6reWq/WjFQfFY+pfc5p/uTi86asdQ+u1768&#10;B7z2ySRuKq+pJH46yW8qpgn/NB9o8oA637S2CUOt46rOTmGkzpLcg2r+Ve65J6x0T3kQ4aXT4KX7&#10;4Mva95d4Sz9kXU959mKlcNIZeJVmat69A66583fGIA7Y/jvby6TnFfmH5KGq8VMx1MY9FGfznMyr&#10;Q2uQefG8zLiq8jRy8vH8WLN+U2761u/Z0+X3lsu//w6+pzaaDjc1z+nOyE2Vpy+vqXPTxnqmu338&#10;SWu/6e5wU7HTRhlHnYKdtuKm8px+jmd75jcVN20m/KZ6H/OcJm6q4z//DZwebvrneKKlpp7TT8FP&#10;69goLKzuGE7mf9fN2j+Gmxpf5f2mob1gkC5x0b3aSOfbinvt3UZ5Nuo5+2r35TX78fNTnQGpmed0&#10;hsbtutg2Y6fNWKnGPH+/k3u001RcVdxU+fK9/G7EOBv9ps4/W7XuRfXzda/nfrqvJJ+pJGYq5bmp&#10;zue56d58tqkGs7yj7jdV7r2t/bjflGPzm7JnlPjqDI5n6Ryt+0174aZ1XtKcr9Q9qM5EW7XOSmu8&#10;NNYtzfylU3FT5jIZMzWfaY2ZGjd99l246bv4SuCm2heK+Hwmn9czYaXSLHhoXmKiec3Cn6p6pvKe&#10;mvCZdqDZ8po2aoK1MveUptZ4qZipC9bZARt1zYbldnJsgo/Kb9qFp9TE2mIXsrG0H1Qn5+Qtld+0&#10;g2u7eeZmflNnps5NmRcWeM5Kzk2tVinParXaq9WP1XeWasyU+YHajJs2MlPmLebp8HE7lt9UsXlc&#10;U9W6qo4Vv6s+mHFTmNYcxeUpR2z0IrEuYnLqm1a4fpC4f0g5Liu1b+V49J3iMS1pjyhUhpmaWO8v&#10;S1xnoq+c/egzfYH5Dn5T5Hn8urYiaRzGWoGvSmVi0jK+0yjiYsXGOakmf5afTxxrfXHUZcTrrJdX&#10;iZdVE0pxqHlNiT/FTcWpxPdMzk7JPRczdZm/NKtvWvOb1nPTHC/NuKn7QnehdQ6q9iu56308P4a3&#10;097br4Wl1nHTLx2T85/iQdV+ULDRz1TuZYWRiqn2/jV7S5HH382+UsrlF0e1mqj8LMQFi9/gZy0f&#10;JfOG6kkX42+8yvK6bU8pvKTa42fsClgYHHVMnlT9/cHu5/L3J8XcfOaAcLcocdMfW877HJsTMn5h&#10;TpoD4kWde+MjxjKHHxoP4puDcNMhMdOVSK24KHxUXlPjqOYvhaMaL8WbCj8dYW+oUVjpKLn4w0+h&#10;J8jbZ2xw7Rth7IHnw6j2dvoh70Nti2E4YhU2WSY3r0juvfykBThpvwk/7pEnhdJXTwll/KaVo04P&#10;ZX4uJZ8HqdVx8psaN4WZ6l6ab1UsL1+5+DV2Ong83tLccZXjQXFTfsaWl39qe7+pvKVipaYz5DUV&#10;N005+mfhLc0z0mb9xSkf/5zoM5VfKbLSfJu46Xn8zvCaxtp6fJ7we5vETfP+UjFTsfU61bipWPuo&#10;c1N5mJWTT5sp5ehHbkqevnNTcvXHrn8wHHzHCsvPX7g6stMj1j4GR32Cuqbip+Tnr33KWvWlBY/X&#10;s1NjqGKnOTkzXSDvqan+vI1Zjn5kqAvhppL7ThfgNZ3/DHn64qaoHTPVuTpuquMGdipuamrGTdkX&#10;KvOaym8qvZBy9HN+00m5+i96vj45+i/l8vPpy4da85uSo5/y9Vt7T8nRx3NqvtOUry+f6WGb3gqH&#10;btoOM30nVJ5/LwxYnv4veD5q7lpjpbEPCyUv37gpTLX40kehSk7vKLz085u3hYM2bw9zX90Zxja9&#10;G4Y3fRCqr/wCfRQqPMe9xqnXcXffqbfipl1ipjk5NxU71T5Qms85N1V7wDZyf94mBsOjuRe8UXsC&#10;txTMVHO0ZrLaaR//IXxud8Scz/azgJ9O2wV5fbZWrZjrnjbHiux0BnFZ/4Z3Q3nVq2H4oRfJS52I&#10;gg8OEk9IFe0tmdQPU2ilAte2Oqdx5cDUndf1ecFUS8/uCEO81+D961gnuZ81q4dsnyfl2horfYpY&#10;R+LaVsq46Zbdz9Nvxk0VR8l7Zv7RHDfNWKkzU7WsVyuvX4xX+1eJu1hsRow1jDczq2fDM9Bzf+pa&#10;Z6St2ot4ZjaR1QNfwjqk5Wvoczk+T52bjlx7Pz7GRm7aiplqHJbI16t6p8ZNYaOxpin+UsaUp+/c&#10;NPpN1+8eN8VXmjFUOGlXUuGl90OVXP7BZ960vKZB4sbBh9nDlLaquk+Ws5TW462f1uS1Li8RQ7aV&#10;6kNxjbykiiEH89w1MVXlxRe5rsq6/9D5NxkzrRgnhZHac5tnt5hpE26qNVET3tQaT3VuGn2mVluK&#10;uNXyeJSrj+d0wOJWcqWIGZTPH/eXOjsU2Wcq7iPFNbym/+gzauI1/d84vSZe2//3pyFyXyTi4EYV&#10;iIkL5GGptn/f/zwx9B15Aq1E3+tVfZWY2ONja1OMbNcfH3qPlE4IvcSrvcSxvcSEPcSoPV/6Vug7&#10;7pwwwH5O8pqqhmnpwhs5voH2Jhu3PH3zm16XeU1tnyg4qXlN5TeVnKGefWXo9dz9My8N/XDlfo6j&#10;B/Viy9/vPem80Hsi/FQ+VHhq98nnhZ7T8KJyn4GLb4YH/yTWQ+XvefhBGCpedu39oP16+za+By/F&#10;Y8rnkNVDVau1HT5jNFZaDTfl/1j7TMycYH85+Gjeb1rHTcnVr8vTFzdN3lL3m/pxqzbvx4t9+U5r&#10;Uq6/2JlY6Z7whD3xNn7uV3BBcvHlpzyAPFbTTnylmajxzNxbmpXbj1p+U+0L3Su/KbVsxBR6XdoD&#10;BfWoth+8wdXJM7JR3Yy59Oy0fZ3e5P3gnZIfW/3SHEttxk1nvQXXdXEP9TXWse33pnbMVOdmUAug&#10;GTfV81A/n93mpA37RrXK0de4fhdtc/R/PZmVTmKnU3DTvZvk6ctvKmYqqW/6hBY1slMbS7n6xmnF&#10;UXXM+/7Zv9S4aVt2Kn66iwy1jpPC9Jrx0XZjeb+p5+u3a6fhV9T5aRLvZ4IrTkPGThlrx02nOteO&#10;meqc+KhzUeemxkoZz3NTv0YeUknMVMpzU/WNneZa56Ot2nbMdFfOdee4qfil+0Mb+eeuHPtrdR9X&#10;D31JrLSZOvn96XVlfhbmN4XhOjd1v+kB5OlbzVKYqOfoq23KTRnPc1N565sp46m5nHzPzc+z0nzf&#10;Paba76mOm7rH1FvmMJajT6s5Td8L+fz8yE37k990aP0HrBvjY1iPB5N9oWa/8Vvqj/A5KG6Kr7QH&#10;/2md3vxt6MlpNn1J+0kpxz/uCUVOPyxVMnYKL52d1JiT3zXBc0CCo0rdqAeGavn5OYY6G/5pgovO&#10;Rp1wUtds9fGYSup3k4svdfGaHuZqeu5anj7PXnlNe5Srn2Onytk3dpp4qbPSfDuJmZKjX/A8fWej&#10;3jozpS0od03jNqY5hHNT5ifE6JpTKH4XN517RWQVxk1hV6NiGcTYY8TmY7dSG4nrxrhPBZ+p+Uth&#10;pMZLVXPdxLH4qHgotUvLVr809qPn9Hk4qGJZ8dD15MjQT7VNtV9AmfHKzxiHkypetfwnxaWS1vXr&#10;9DT7WBG3c11ZMS7nSvdLT1PDiHH5TNEIXLVCDDVwtPhdjEG1Zl8iliwSL07ipqmWqbNT854SE8oX&#10;aHn7sMAC/LJP/k/tT++s1Ns6zpnjoDYeuafYZ6PcP1rHTvU+OcXX8P4ZNz0ucVLnpWpznPSz4KbE&#10;uRmbTXUA8u/Rx3uoPmrv35DH7/n7cFSrh/rfjzKOanyVn1WB/HQxxQq8b+jUy83zaLXV4J62/xNz&#10;xDFJnmckfjqyRPM/eWScu8ljGtnbWBp3biofqgkfzdwbVoTRO55kjp+4KRw0z02Vc29STj5MtQIP&#10;rTwBr4GPVqhXWoWNatw8pVw7yn2Glz0bRm55NIxe92A4kP+JObBC+TYrx18Ai2e+AheVl7Tvb4+F&#10;JcOP4coF1YL9uxNC6Wunst/TGcZLxUyraR6k+qZSZKaL8JqeG6rK7dO8in4zdipmqr2hatz0/NgX&#10;Nz1xSWSnp5Cbn+qaZm3Oc6qvWwy7lqcPN2VM7HTkrGubcNMG/+niG8nVpyae+U4jO838pmKoKVff&#10;PKfmO01z9MRP455e0Uvs/mL7vHF+an5TPoOsbeI9lV8Zdio/qXl8xU19r6jEUZWrr9oQ4qZz5EOF&#10;m45e+7Mw92ZqnK5YGxasejwcsTZqwRq1cFOY6YIGbhrZaQM/zTHTBanv7FStj7VqnZsufGoyO12Q&#10;2Kkz1JZtAz9dYD5TeU2n9pvOe969pzmGmmOnYqauujqnYqeoPTfN1TmFnzZlpy/DTccjN12waSt1&#10;Tl8zv+kXXtkWDnmF/0OeheUN74USsYFiBeWpWK7Kxg/ZJwqOagyVMfpFYowBYo8Kz9+R8XfCQa9u&#10;D1/YsiMcMrEzHLIFhooO2vxOmLv53TDn1ffCGPK5nvPTxrYbXipu2oydip/6XE4+U80PO14jbqGu&#10;mtUMhZnm98TI9gnG46P6S1HMX+VxyesjjpP2om2n/Ouasdepxvx9WrVitnvafEp7lDLP3vGvobgO&#10;/+4DG8Lw7eTvEgsYH3ycOAJuUMcmiREyL5Y4YhNpbxaX8QcxiJz8XNZyT/eaqh16dDNxwfowSlwy&#10;ejV5vzfhN4VbFMjTL5NLa3GOYp0WMtahXBtio1lwU+Xb70590zpuuoW8JOKsyE3xofF1NGWl/My0&#10;F5RJ3HQNrAWVxU1Xb47xWOKmY9QHz8Q6dqwDHj2mWsceo/7LGM/GvEY5dpm/tIGbxj0UU/4GftMx&#10;Y6esbWlNUvn6SH7TQcvTJ4ZSHrO4aF7y5Ul+7t7ITG2fqHsiMzVuCjMdRJW7tX6N35T+0N3kfhPz&#10;da5XvVHyn/GNtpLVI017RWnPqEZ22v0C3gLu0f8kP2/iTeXcK5YsKo5U39io2GdOihN3VfhLLaZU&#10;XOkirszqRinXSdyUc4O815D7TfGalpB7TuU/NTFWOZYcEvlKtT6q57uUuGlZ3lPLzaeuqXgo3FPc&#10;VF5TrfMrvlDufpnXWqwB9xyAeca1f3KmdKyYltcqzu2nDlUdC2W9VnktdSLWbaxRZXGveGku3q2r&#10;w6/YkxjY4l+PeVPbS4znsrhY+VZ+TryU2FQ5Sd3Ein2qkYXHtLTkR6GKKqgIRy3BUAcuuCH5TX+A&#10;9/S6qHPxoMpbSr69OGdB/FTM1HnpWZfDTaUryN+/IvSo9qmJMbVnXBJ68ZtqD6luuGnnMWeG2dKx&#10;Z4Wu7yzGi0ptVPFTuG3xslvD0M0rQvm2R0OROUkvn2/9/I+W4Khl/KjZZ5uYqX3eqGYT/898fmnP&#10;3pmv4ymVt1T1TOUvldf0tV+ZfEz7Qu316z+QQy/WWeOme8BPxTsnc9H6HOj/BDcQR3JWKr66x7/A&#10;v37Dehea9skfMn3uV3F9bh/8pfsqHx+PqfykeV46A3Y66238mvBSMdMZ4qYcT5cva/vv8Zt+Yvka&#10;xgjI21DuhqtXtfsaOQPPTj1D84prkczpWZN0X6laf5bmW8/tb9nCSI2vUmdce0T5PlHGTmGwB5D3&#10;kWlHrGkqXuqa+fa/1WqxkqevZ5ytISa23I577s45MdJmauSgu3K8Kz5Tz99v5Kafs7VU/i7ETPPc&#10;1PmptzzzxUydm3ruvjhvlrtPjVP3m3rb0ne6i+z0M+OmcLQ9JP43dllcn+emYqd27ONN2s+Kmxor&#10;5f7OTPfh5yW5l9XP532n4qeN3LTxuBUv9XGrf8p9Pm0rbtoNq+zh55znps0YqLPQfKvr8se6j+SM&#10;1H2lan0s307ipnw9Vt9Uefrw0v138BmgzzH60nSJY7X7yV+q2qZ47Gfw+TYznd+HfaKmv/2/yUGL&#10;nnrnofLZN8p8pHwGqv6XKcvB51h9fSZyLhNjfXBTSfs/9ZnfQ56PpBfwhcBJpQLq3/jLUGSsyHyn&#10;SH6+VMJDUmIuJKm+aWX9++Y5HcBz2o3vvwNWegA1Yvbns30mPgdpFmMzcpoJJ5V6YaU9LjhpD+rG&#10;byr1oD54aa+Lz/7eBvWQh69c/MJm9pyAkxbwl0r9eEwH8KV0o058sF3k4MtbmpdqmvYwV+sTK33x&#10;Q1MvY8rp6MUr08t4zzjnNJY4qeqZipuKleoZK17alJmux2uKnJeqLazbESVmyvNaymqYNmGmjTXE&#10;+nmu2zxCcx0xU4l5hXLExE09T38O+V/mdyBeV+7XmDgVuXDV5c+Tr0yMvxZvxFri/NXEELSmNbTw&#10;VNOjm0LRxPlVSXhSixJ8tbhCfPVFfKn0V6Yx9eGwRTwDioOdvRbdG8B6v+ViWUv8m4tlta+pWKmk&#10;ccWylrPP+OiNPw3lk5dYXBnjUWJQuGnZ1u2JJeUxNdXXOM1zU2OnrJvLP2n1SsVMFQ8SJxbom+Ci&#10;OpevZxr5ZmSfYq0m4k5npv3qp/F6XtrIW3Xf+Lr+Bm5by8mv1S7Nc82p+lPl6U/1+mwfqhQTxxqo&#10;R9v+UZ14UDv/6uuhEx9qlzypeFO1p9QA/FQMsXr0WaFyAgzwZPZ9x/NoeeFibszjNP9TfQirt6s9&#10;pvQ3qVxFOL6xfOaEY8iZqWqbOjOV93Hu9SvquSkMdBj+6Xn6gz/HL4XXtEoufvWJHaH6FPm8T7+L&#10;3gmD5OIPwVGHV03EHPzbHw9jsFLVBND+V+KVFdhniblI/5Hw9MTQC//j26Efbjogjyms1Oq+ihXz&#10;91VkHmM1TMnZFzct8toScx31y7YX1Nm2H5TvFxHnVZpnpXz9Y5l3ybNLzn7VmSl97QlV2xeKn2We&#10;ncJQqy72k3B+avtD8X0MNYrfgbPTdntC6dzIInL2F/neUDBU46dwVNU5xYNqe0PJi6q+xvR7FT9F&#10;qneqfUpGL9Dvj7k+v0fj5uSXOkPVfijxM0h+q9SHqWcc9Qp5TvEnw0qNm4qZuuRBhaeOkKtv3PRq&#10;2CkybiqWesOD4ZAHHg3zVz4W/nINWovfFG4a8/afpOZp7C9cS+7+Y8lzSqscfvOeTvKfTs1JG/np&#10;wuQ9NW6a2On8p9eHmu9U3tN2ir7URt+ps9NsT6hJufqxvum8DS+HTM9rLMdP6Tsz9TZjpy/ATaXE&#10;T+val5LvlNb9pt5OYqdw03nipuNb8JziT920NRw6/kY45OW3wsEvbQ+ldXBT8lDK69+zej5aVx0g&#10;TlCNn4GNPHPFUWnFTQdYny3BTod4zs7dtDN8YfMb4bCJt02HWrszHCqGupVzEzvCF7buCCNbPgjD&#10;mz8MQ1vwqMK9ilu0PyZ5K9Q37djM2ixxSPdm6sNLqnfUIO0RNWsrzJR5X1fipjOYX+7HXkuqlVbH&#10;TTNW6sxUbY6ZOitt4T+dioF+mvOteGk2rq8PD82en+S46bN47vHYy8c9cv1D1ChENz5szNJ89z9c&#10;SZ7wz5NW0dY0fMuqkFf+XLP+sN2n9nq7hnuMuG5bS82Nh8MYcYn+t/W+2mNJNVEH4KqTeCmcMqst&#10;YH08YoqDPiU3nUl9U9ubCN46k7+fAvcpEUeVuafx5LXRS2p8mXipmBexkjy1YqVFJH5afvTVGI/x&#10;PQzfQ9xC3BX5qBhplOX9yCuqz8u0dhhbrSXWy+tIezvM9ZIfi5FafoDVUeHzWHV00PBV94VBZ6J5&#10;Xqq+M9PGdhl8VLrn8ZyS7/SutTY2KHZ6F9yUdfFd5qYbxVdRjp9m/XSu//EJeOmGyENZQy8heUBj&#10;TpLayazUzuuaNrIY0mNJb2GlxSTFmRXlOhFzVnlP1TcVF63kc+/pGysVG6VvzFRsFN+o1TkVQ9Xz&#10;3droF9U5W+MXO4WZVsRO4aaWtyN2SqxQFXdVzKD7wFctb4V4Qj6AIjGFPAGqhVon+QHykhcg+QHk&#10;CTAR43o/q+0vTtroBWBM3tHISNM+osR1FgtqX1GUxZV/S14SrNRr4ysO7CIu7MP/WoGPlpbcFMrJ&#10;Z6pc/aI8ptK5cFKO+5WDb7z0qlCQvxQmqnz8LDf/e1dyfHmSmGnkqpGZwkudn55JH3bac/rFeEwv&#10;Cn0nnR96UTf+0yj8p/S7JPlS8awan73yjlC4E366jHqyd64NQ/Jir9pEjbLNrLPjsWcOppqnw6wN&#10;VZlf9TDPO+BN1Yn703JTr1kqzrqHPKW/Vl64cg7E/7T+9n9rgpeqfum+8NL9PlA+BH5L+IAkThp9&#10;p3BS2KlLDLXGTZWn/0no13xfnEAMAC7Qj9S691SeU5PVP2XNUfVuUJ6det/y9nlu5vlpXV+5HG3k&#10;rHRmqjOu1vQmr3uz5mHVPlH7a5+oBs16+/+wFsjeizBV7QWj5/Feet7JC5o8oc1456ces1ql4tou&#10;+YB3T/o976ractOPxU+TnJdOavVziKxUvNRZatwrajI3bfSdNuWpsK1W6wGTuClMLxuDnbXzmvq5&#10;P+c1xkxpPXe/XVvHVdNrp8FM95By91J/Ko7aeN65Z8uW99A556Jq5UMVM91LSsf5a+rYKdc2stL8&#10;caP/1HP55VWVpuKls/hdtVNnAzftZR1HHNR5qHPQXWmdh4qFujq4l0vsVPLrdE/VN9X7Fflesvqm&#10;/I8p7hY3Ne8ln2f2OScuKmbq4lifbZKYqtaJdG5fYvfpO/4VDoh3spGDcpzVJOVzMPONule0seVz&#10;UmxV3DTjpVxTcDFv0dzF1QcnzWvAWOkH8FKUWGmZ+U+mdcyNnsNXwn7UZeZKfezr0DPBPAUWOms7&#10;9VXgpwfgPc30Fjly+FBdth/UGzynpNdz+0KpDzc1bWUvw7zwl85K6ngNTss5aTZjVu8Uhjobz6kp&#10;+VTlV230qirnX3tH6TrP5ddx9zjfA3M45f6Lo/a8GDmp1TPdCE+Fl9q+UGKnDR7TfD6+M1Orabpu&#10;R2SmiZcW8DdIivsz2ZxB84aa3Gdq8wkYqefoZ54I2GmJGEAeujnaE0o+B9XHIlYfoR2GX40pxsbf&#10;MHzzI8QN+D7hp9oDyvaHWpVno+Ttr4SDSsZBxUKTjJW+kPHQEvcoyx+AJ1X1qeQTkBehiNfUJU6q&#10;HCj5UqMH9bkYDzOuOlaqzx/j2xgb6xrlU8lnWrqbeP32VaG66FqLUS2mJFbTunzkVcSWxJl1fFT7&#10;9Wid3dfaiSO9b2vuiZVaXVPVNhU3RWpNOp9JbHWyMs6anUuv8Xs0ttn94nXG6OzrID4lVo0xqeLS&#10;GJvGlr5i1amUvQavKB6ApvJ75K9NY8rH7yXnSmw1vhf30BjHiqHt5yRvAeqVFxUPpvL4u7+o63iN&#10;/KvyY/JzlgdYcwvL5T8TfrcYLscev3Mvup19o5L4m5yjOaT4muaO4qbwUtUzNd+qPDOa/53L665/&#10;OIze/kQYXj5unlHl6Q+Ti285+crNV23TNapbui2MUMN09OfUKl3+Shi+Dz/VXU8zP1/NWsGD/A/c&#10;HobYB6mKd7NKjdziV/FifOm4+L2IBSfpZ9fH96zfj3h4iTlKkXnJAH9L4sT9vE57Qomflo7i71Dn&#10;dcz3LQ+u5kElZHtH6Zi5lIn3VG1e9eVFNUbqvBRfaszjx9NCv+p7Q8FOq8e7yOc/Hm+qxlDmR8Xv&#10;a/VPPZ+fY9U9FUsdFj8969p6fZcc/pxqtU+dn94Q/aeLYacm+VGT8kyV2qdxDxIYqv3emO+Lk4uj&#10;pt+p/V7FyI2Ti5WnfuKn5km+XN541XbAc4osb9/7xlJ/ErnpUjHT+8Pca5PfVCwV1nLQspXh8IfX&#10;1LjpatgpvHQBmv/omnDEGvlPlb8PQ5UP9bGoBY/FOqhW5zTbK6pW/9TroC6YwnN6xFPUQkULlNMv&#10;bormS4mdziNnv53qPKjrmuTt29iLYR7c1LT+pTBPSrz0cPqSH8/bMB7m5fip89J8Ox8PapTYab4f&#10;WeoCWOqCl6Kcl+bbPDs9/OXXo990HG66Cd46PhEOZezzL74ZDnxhG3nY78BOqd9DbCBZLR/ayE6d&#10;m5I/yXqtuGmFeGSY/RcP3rQjzNsCk92yLWqCdmJ7ODynw+iLnR4CU/381nfDgVs/CKMTv4Shfhyq&#10;PPvLSPn7vu9Fs3Y2fFV7R3Uldiq/qdZ392ctW37SPDf1/n7EdK46bpoYauYvhZ9OlaOv+qjttA/n&#10;/xjp69uXnEV9HfuyB5XmlwPiprc9Rh0f8gH434weSOIF8gJUX2U0rWVoPWOufN45HQjbzGvO0p+E&#10;tuJ/eY7UcN1c/relMe6n+i5jS+8Ln1cfRmt+U9hFEZ4xYGy0kZXmj1//E3PTBlYqbgovdcmPKlZa&#10;46asNcNa5UU1bqr6SMqnyAs26rVq3B/asrXPVn82xnYYRppdzzNy1MTzUs/N9Bk9vPTemF+/K8zU&#10;eeky6pnmmGn1bmo6cTyI17Qibkospv4gfe312fXc9in9pl0bdpCTH9W5AXaaUzf92ewb1wM7LRg3&#10;JR4VM2WNXbxU76E9QSsPSM9YnKhYUf0KnFNSrlI7ZbWfFEsm+dq8rc/rPvdRD4pzlgd1znWRf/Ks&#10;lm/UfKLyiqqfH4N1FmGdql1U/KZYqaS+nv1ipmfgGyU+oBX/tJr8cFPzkxIvaD/T8lHxnBip+UWJ&#10;n2x/zr9TvXTWac1XGj0B8gVERW46oDhEcUmSc1LFYFHcw/pa+2WtXl4A4s2aojdANaCyWLNV7Khx&#10;xYp2Pu4lKmYq9R51MrwUPorHVPVNB2jFRAvinijPSgvykFKXNCqy0MJZV4Zs/MzL4jlrL7M9olTj&#10;1MQ+UT0S+fiqb9pD3dOeky8IvantPvE89pA6N3Qed3bo+NZ3w6xvnh5m/cOp4YCvnxBmfuPk0HEK&#10;5y/ka7v4R1ZDoHrlnaF6y4pQvWN1XEdg7jLEHGeYOY/8JJrXqX7pH8tNm+Xnq6ap1z1VnVJnfO4n&#10;FStVzVLxUZd4qcvH1Kr+X8YR4AvTTTV22iHWgBdLLGEm57SOWIIdFBMP0Dy9l7o4JnxFme9K5/Ge&#10;Nta3UY5GZ0467tjKHN/YqfI14J5Js3iWTiXnpZPYauKnnvPvNQCszTHUjp3ReypPqnPTz7FGuKf4&#10;ZsY2P9t+tjf9bvBP46TUpnUO6e1U/LQ1N4WH5rmp81O1dew0ctNp1D51ZmocVTVPf9Ocm+bZqX+d&#10;+TFnpuKh3vc2Y6Scazxfdw5W5py0sc1z08Zzjcd5nmr8lPc1VgqPFDf1+sCN/NSPGzlp47H7Rlu1&#10;WR4/7ys2auJ9jZkaO431Auw6zjtf9Zx+cdA8J/X+dF4r+bGuM3EP+VRdM+m3179zvrWcm4pl9ohh&#10;Jo4plilNxUudgarNWCn3EA+VZjIu5dmpvVe6d35fKO0PtT/fs9VtFjfls23Gdvkuo39e60K+HqRW&#10;n3vOTWfiO521k89CpM86vUbe+XZctI/PPcujVy59CzW+Pn9d4YVf4idlz1pxU3k/pJRP563Pe4rr&#10;mP8klZ591+ZEmheVyIktM15hrPw0ObLrmSNprwe8sd14QDzffiYM1LSVFs1K6oB1SrMn9Fn9K2OV&#10;4pXGPGGY2uupqfCTWg3TV2M7exM1AlDnOPn2+ERdeX9p7Cvvvib5TLuQPKRSN3VNVUu8gD+0lzqn&#10;JtYgxUwLz8OFUcZNdbyh3lPqrNRbZ6b9yWOq/WIzj6l8Fc5ImS/U5crZMfOHbFxzCfT41iyPLPNC&#10;sH46AksYM08fXAoPmNXGUrvkVuOmYlHy/w1ffV8Yvv6ncKVHwtiPVoShG5fXCy/X0A0/C0PXJ137&#10;E2rX3xd19b1h6KplpsGl9wTTlXeHwSvuDEPSZTCqS9l//NLbMsWx2xhHl5A/c7H0Y9PgkluoI3+T&#10;1cev0pou4PicH4QKcVXltEtgpsSxxJ/iVcpp0pq7fIJS4atpnT3PSYkZC0fiK81La+7OKo31wQTF&#10;BbXGbrnrKZedMXHA3ZHdo91rtH5v9829B+8Zc56+ZTlP3WKSxKbW0m/KP1vEtrbH09/o9S2kezeR&#10;v0f9OZgo99G5vE+1T1xVXx/MVH6DTokc/s6/OirM/m9fs5z+Hliqfsbii0XmCeVj4ITkuKle59Bp&#10;l4eRM68Oo4uuN4+McVLlFoq3pVxDm/vhabS/03NuDHOuq+em2hdqGF4qdqo9oaqr1UYP6hi8dPRu&#10;cvCpiTp0GX+fMLyhky8NypEf+PppzBnIS4OV9vFz7/siXNh8s/H3oe9NfNjmFcwx5AeWxEv7+Rvy&#10;Y5uL8L3ZHEa8VB5UtUhzItXbFT8VO1UeX/Sd8rerPir/Iz8PuLJxUnFTZ6ZiqRJe1Og7hZEen699&#10;qhx+KY5nflS+P/l83YNa2zfqijB8Ouw0Y6TK3Z+skbPwnMKTjZ/ye4neU7HTJB9b5GM5T6rm6Ppd&#10;ab7OXN5q7DHPN36afFQjF7Fug3xfMLHTkYvlO/ZaDuKmcBMYjTPT0SsSQ3VuejWfac5Nr0l+06Vw&#10;02t+Gg68c0U4dPlq+Ohj4T8/thZmmuOmqyI3jR5UcdPEThM/XQBDnf/4MzXl+Knz1Km4qZjpQmer&#10;eE+NmT4V2ek82Gk7ZqpzddxUef3GSWv8dB7HJuemanOc1Lmpt8ZNN8BOXXDRPDNt7Ne4qfNTWrip&#10;K89LvT+Zm75mXlNxU+0f9YWXXgsHw03nbtxm66iKE4yZsp5qsQLxwiRuSgxS46YfhL8gR3/BxERY&#10;uOWNsGDLm2H+xFth/pa3EjvdEQ7Dc3rY1rfD/K3bEcevvR0Ofe0d46cHwVDnTLwXxra8Z9zUa5/m&#10;uamPdb5KDaDETbvwxTg3VU0lcdL9yPnZ74OofT+U14d6ajnt8wux1Xo5SzW/Kh7UfdpoP865psNp&#10;1W9s/fynafflfvvLtwQ/nf7+vxk3rfB7mHPr2nDghVrL4H9T6xr8P2ovSatFLG6a2KnVqpYfXP+f&#10;sM+aki8cP/jobkn/vzUdxPsceMUy2Oz94S90H7yu4qa9xESWR9uUmxL7POF63a7TmnPH5o92O09f&#10;XlP3myrPv8B9lHMvD2v0mzZw0xwzFTsVHy2nvBzzmxKDZdwUxpg917Qu6NJnpJ53+txUPJaJz9Zz&#10;pdyYrtFnrEuef1O8ZpjrxU3tNVprPIfPaTS8dFltX6c8O23wmNr+T8ZNYaaJm1b5usVMq/hKxU2t&#10;f8eaGje9cw35QOtC17qpuWn3evYmR13rYadSYqhipqb1xMHPbeNnttk4qbhoVevs8n7SNs3Hh3Vm&#10;efZT9Ic4P0ge/qC4KPK6T7Y3lL2WsXsfh5viq+W4upj1eeOlel7zDCeGUV1S84XqOI3Zcz6tlep5&#10;r3XSqOgzNWZKPGAxAfyzLE7KvRS7xjV8xayswx6p+EI6IQzQ2vqsjpXnQr5LvDYXxxKTxHx7Ytmv&#10;SKzpS4pr8zI/QIo5tf6dcU8YqMWQcT3e1szTuXwMmMWFf638orROnuI+1W7KYr4vfTP0nw0n/f61&#10;oZi4aUFsFN4pFc7GX4qXVGMFeT/xikqWb89x4bSLQx/e0T6YqPPRXo574aPKxy+cusSuseu41nL0&#10;T74QT+l55ivtca/p8eeErm8vCp3Hfi90HXNW6HZ9ixx+GGrHCYvD7DOWhFknnhNmHn1KmP2Pp+NH&#10;/T5e1CtCP3tYldjbqvyj5aF8x6PG7geefI156Ee7xE2n/foPYU/8otoTypiouGjK03c+qtb3dLJa&#10;pfKWor312czamKT8e7FR5d/vzzNHkq90X1pnpdOpCyAdwDUm1vi039P+0o7fJW4qpiBvljxY0Y+l&#10;vFatB4qFluAF/axPZrxU3JTaer05buq5rV1ad0zyvVTq2pTH4XzVOCos1Y+n4qaz4KPOTDteh7sm&#10;+ZhzU2/r+Olb1CSQ13SbcvlhJu9Ev+necFPj0XDTvf5Iib02ctL8728q7pnnjt43bzGMSF5jH2vV&#10;TuKmH6vuOd+f1Iqb2nnP43dumvL2fxWPY43T/1hu2pStws8yFgoDFFv9tNxUDNV5qJhpVPw5R193&#10;7jzvo2sbOWnjcSte6uN7iZFyn4yZ0rcxY6bynKbjdM2ucFNnptPZt8u5qdo/CTclR78TGcuEczZy&#10;U41PJfeROis1Xipmatz038MM7uHs1P2mzmNn897ipUV+Xs5NtY6kONu4qfyWfK6p/sgBMFHjpjDR&#10;SdwUhtrBNRpX/r5qkvRt+qdJ3DTPPdUX+2wca3WsayMr/QW81PWhsVPxU+XQuZybmm9E3hH8pHmV&#10;n4GXaoy82Mr6D8IQXpJBuGmVcZsjwU+L5LsPUONMUp5ecT3zqCT5T0rPkVO77u0ovBCDqPrMjqTt&#10;tNvJuY2qPrktDKJay/4uT1LTcO3WqDXUO1wzQe7uFkTtrKShlZtYS3ThR3tkPNOQ+g+/HIZXjIeh&#10;h14Kgw+9yDH7JT34Ant5brS+vKbKzRczLcBTxU0lZ6jOR/OtsdLndga14qWZxEzZ/9Xz78VMrS65&#10;2ieZB+Qkv4XJuSnM1PLUmFvEuH7C4nTLq185HkbgCsoHszxoMSnldNGqhuQc4vZRxdX4/yy+XgQv&#10;oT+6mNb4CNzk7MRQvieegvCrSZb3qz1n5GE7Ax4Dk7H9vGFhw6h6yqXRywcfq5JLHPOKozfOPXLm&#10;lzue3GjlR8OAYu19vHaqHXXMolCGjcqTV8WTZyJGLR/Nmrw4KevqZeLUChKzUjwpH2Dc35y18zwf&#10;VZ/4Moq1dq23i5kqvhS/FCNlnV1M0BiaeGc6rnFCrsmz1Jb9eB9jrC2v8Xtxrd5HcarFqlrDj8pi&#10;VsWoeb4pTtlM+Wt2pZ/FvoqDk75Ye68ezstLqvqmHkuLnXYxLj7a9UUJXirpWLn7xM+zyd+f/V+/&#10;lvya3M/O6XyMty3+5nvVPEA1uTQnqZyIX1J/S4tuiDnf5/F3yfzQpLmf5oUwU7G70ZvIC72LPXMf&#10;3sQ+TtoDCn/pz7eE0RWvhoMf2RxGH9gYRpbBSpXvSc6pfNbD/A3rb670D98L/fh+C/xe+uSN5Wvq&#10;wSvbS1/1Sge+/G24J3w3qaSvDxkLFQ/1cxqDi5Y098FDIn6vOZCJ+VKZOgWaV1XwnFTERcnZqxxz&#10;TqjCQavH4h89Dt757QvC4HfkGSXP/gR04iUm+z/huGpjGmc/qJM4Z6LuwSn4R02X0Uocn5o8padd&#10;GUZUF8H+J/V/ifD4jnz3qjB6Fnz6e9fwf83PcRH/74v1M+VnjNTqeNQkvxJz+O/rdwC/Vuv98/FK&#10;Mccfs3l+rhXnhklbbunFsJYlcFDasUvZG+ySZXBS+UrhopfDWi5n/Eq46FViofFYNRvUn0ue8IHX&#10;/yzMufaecBBrOHOoWzrnSmrO/oC9hGGic65bRV0F+klz1P5geXas3/fBP34kHP4gufow0flPrAsL&#10;H30y/Jdn15vHdN5quCm5+EfAQ01P0qK/hHOa4JyZr5RrIiPlHowr795Ejv3CNpq3Dj9pTvPXiX3W&#10;tGC99nXyWqWT2yM2jIeF66lRmrRgA3n2aN768XD4cy/hB+V4Y4M0lun/s3beUXZVV56WhJBUpUqq&#10;HF5+r0pCBEmlEtjuSWtNrxn3rOm1uh2xx8Y9NmCCSc6AySYZkARIICFACOWcc8455xwAQwM2dtvj&#10;5ZlePXu+37n3vLpVqno4zB/fOvHel+67d5/f2WefnXb91gjbdtn123YHbN9NTNL9QNxRh/Kd2IVO&#10;KnYS63SndM99Nhzts203vp578CXdc7hrdtMGg/ezJn/7Abth51H7G/ZvGrbzkF2166gN3HXWcsw3&#10;plmfEnDB0tgaKWyPJGg9vsZvWhtYt/tDq99wztI7f8n53rVhh8/bsD1HbNgu9Fe00SjXoo9GGYxW&#10;evWhKGcohxxGP6Wt+dBZyx48b6mDaLMHWJ/ImpTqA4zt8JGJkdYQi10xhSqxtRRjXbHVSolt2kd6&#10;J7qpbLj+Gs8yXi1mHKuxrfMRfe9/sx8Ue3TQrwOMgd2ae+p1jsvgGO+H+peszY8e48/TXdr3l9pb&#10;+A/4oOBvinZaefp3FkM3zY5fYtfwH+0Qi/hp/rvSS6WfCvRM+ZwGWmmoj/Kfle6puBmevA6Kv2iL&#10;CHVRtQexioNjfX/t/+ZpGTkLm4VzCo7NjV/s7BrFItI6HPmcFkKx2hPSL9E7q/BTdvu4HGZtLXpo&#10;2eEPXOq1UaXlrMuPUnX0g6B8hLl9dNMG7DKtvdc8tXRbp4Vq/X03JNBMk4t2oZ8S82jpHkss3kWM&#10;bexP6jLokC5OaehzGvidap4w0FBbHnmV2NpjbeBD3IvJtzxO2+PBHHezytQ3P8y9+hFQ6qDuIe7n&#10;HvTUFuascvL/Zx5Lz74cz81m1um3sE4/C1qvn2cy2mAetMRJ6KUh6UnsCQV5n1P00xQaqdblp9FN&#10;0xOXEtt0heWkp87aaA3yN/Vr7/EZdWvxXXqK/CkX8zRf5/v5FP20GuqIb9pEXXwFv+PsTR3X6eNv&#10;2h7TSRpqJ+SHSiz8v4bk5GWseUKHFdJOHxjJ8xsbRXaKbFLW2SeJM+rW0svHVPoo858O53+Klurj&#10;lyrufhh7X1qri1GK/er8UrEbYjdJR5WvKb6jigv69cCnVH6l7WCP0NZOYOvK3pX9pNTN3WKbqOzi&#10;C2FbBbGnsHG/JDvXIxuYNpXd+ifsXKXYPR4/bx+sM9LaoRD5oYZ6al5D9XZoaG/KFtQ+Uzl8OGNP&#10;jsPXdLQp1mkMf9OU/E5/hM8o5YDnrfF+NFRimQbgi0qM0zjEfiKetSaOa5K++kP8TqWxQpx8jFQ0&#10;obc2ff8Ja7rv8TwNdz+MtvoIENeUfP2dD8IDrN1HE6VcS1sdddX3PGw1P34S3fR+K/3ad630y9+x&#10;ihtvtXJ8URUftYa+DQ8+j376pmXGz2PMt5n9yojdu/McaxEv4t/zng3gvlLF/UMEcZHft6Izn7Dv&#10;Hvd4xv7ShZxO+tH/QQ8LfEp7fYKW+mvpqIFOKl+qPqwfd/dw5sn6vvNHc3Gzecb041njOE+etQH9&#10;eAZV0i4quHeXUy6B/pSLdRwaWv+TxPk7jbbKfd1BjM9iB8+oM7+38vO/tVrOXYGWUM68WQ1xajRP&#10;WK21+cwZKh54NfFL5UOqGN8OnouuDk20ljWjNQdo1/MS/9EoqlMs0/JD6BricEDZYTQOcQSOEj/A&#10;gbZ5LNQ4I2kFukgFz14Hz14ft0+p9pF2cUzlUxrlFJoxZVFzEn35FO18/iK+myve/6PjSsWH/RjN&#10;M/wdoumfo3tGj+sq77Rwr4l3kXqtsLu0K3/kDnXEAPB7T5WieZahifYW+I/2xF+0lFT0DykiLfoA&#10;wrQf+T7kHR/Kl4/rEV/TXh/9m9MMpdf2JN+D994D7UrxTYO6f7UezAeo3APNzoH2J12zA76NVHpn&#10;FOmS3t/Tpx3iUig2hbTOv4JitLlS3ns5n6OO/18dcxflvGfplTpvT+r1eXpDH+jLZy2CYvKiH9pk&#10;IYo5l9c6u0oDv1J0U86jvk7z5PwlUMrvI+3T+43KlzKK3ucA3kMhqvk8hajhMxeiju/YU0O+hteL&#10;UsZ7aOR3aqFNJJyO+W+WIb2Ge1eS77AQcb7/QkiHlR9rl3DuGN9PhjQH0lL7geYi+jGH5Pa1O6E4&#10;zb/Fbv0XG8A9bABpeYi7p7FXVLCe/xOr5r5Xhq+p7n/l3BOaFG+Etfjt+zkpNokvB3FK6hhzKIZp&#10;7S5ioTIWUZqPaYpffgPzS3m68En16/OVNjHWiW2S1hkgrVP+o4pRFsX7oDrtU/opumoaX5KUkG5K&#10;Wfk0Wmpq7UlLoacmV58g7jawp3VyBXrn8iOO9FJizLCHS4pUe7lkSLP4kil+oXQSvy7XxTLU+twF&#10;1Hu0r/YC+oj5e9FD96Kz7HFai/QWx0x0UDFjW57c9K0WxbVN28weRButGT2mhTQ3dRO+oMdYo3/B&#10;+aDWoQEL548qn1RoxD+1kTrHZmmrUc5YEzprbD36qWfdCWsE53PqNNRjpv0eC+FifckHQ/b8SnxS&#10;semdPwbjBvk3NKqMRtzy4mzGQugY8iN5nBhaQvFNpZ86DZUUHcSBzZ0T2Nxa++VS2d73v4ymJfBb&#10;gKxSdBgHPmtZdJks+owDDTUL+bXC6KeZu9F97hLoQIrH6HRUNFT0sjx3SENCP71dPnQP4xP4QAC+&#10;ePJRTGK7OntUNinId9HP8WuNk7MZ0bbysZ6kocrvNPQ9bbxR/qbitoD8nPwt2JDoaJqP/1K7f6HW&#10;qefrXVs4f/9lUhGdy9e5hLTYTniNNp9KwxX0c9pteJ563kOwNl7r4aVVRvhH1XWC9xf4qyoF+RC4&#10;uiAN7N5Qj5W9644P+6kvde2asOoj53fn69QefT/u2LB//jX1/rHDPTofxwR7SgV+qFV/9zWr/PyN&#10;NuC/ftVprLK/ZcPLZzjN751FG5T+3sw15TT6+8cwhhyHvo8ux/UoH5qWV5fyP9xkzYppupK9l9FN&#10;czO3Wcubq23QuCUuLqau9xx9XcxS9NLUt7mGiD+a+BpjFKd9et3zPheHNIV/iIMxUBqNM4+0zihq&#10;c/pnoIFmvvsQ2ufDgAbKtZvhGnYa6B3SOx/n8+BTy2dycUfROHPom7l78PsU92quAU2TPZyaf4Ce&#10;KX440gaSOpT/IXnSQfiABoy2lp+8COjHLiXPf7GF/2ce/rtO93TaJ2NtxR7lOxwoDRTdc+BjitcB&#10;aCSDBGtzB0njlK5Jvat7Unt34fP19GTSEDTPq9izaVAU6lyZdbdXPRussx0crre9Cl804dbwjgy0&#10;z8EjZ9vgl+bYYPx/r3p5oQ0aNQ+9ZJbTPq9+ZYENeXO5XTdjlQ2btcqueWMhuje+72Pxg3uV3/WV&#10;xdb8yjIbNF6wprgLBlI3+PWlNnTuShsuv1H0zc+s3mSfW70OvXSVjViF/olGGuUz6KGfWdOO4pAK&#10;p42if94Q8hm0ThHsZx/onTdQDthGGjACXTTK9fiCRrlhC7poJ67fjM4Z0sYeTsNDlB+xTf6eQL5N&#10;2uj29lijPt+2HV0TXDncr+kyPXQnWqnYje4Z0rb7CHqoOOxQvbRRMRx9VLRS14pm2br3qLXuO4Zm&#10;iq9nSBvtnbn2YLB+/rP0/dz+49Z28Lhds/+ktexGq+SZGcP2ENp7ogkbpcHZJ8Qc3R1Qz3qU6n2M&#10;1/b82mL4tQw8+K4NPXrOWo+esWHHztqQQ6fgNFpqwFC00KFHzuYZcuy8deD4BRsW4drjF+2aE5ds&#10;8PF3bODx9yx3/ANLHf/Q4sfRTKGeMV3lCfx6TuBbeppx6TH5ZDIOlf/P+/iRaoyKzlmMRqr18sXE&#10;qy++FOimRe+hf1LfFVfKrwP6fgp9iMX21+Bfp7u0mDG69l/WukWNt8sYX9ZvOW857p8Dn2GdPP9j&#10;+XdL3xyEzhnsu0bdc7TJtxs9cyD/ZzGIOQtHp7kMzWeIq5jHEL7s5zkGjeY4R9j24lwbFNLCORVH&#10;ZVBIbsISS604ZNJNU6vZBxM9tBBp+mjeuXHjSavY+65VnPjISo4z3iZeaekJYkGhh5ax73UHjlIO&#10;aTwSaCHqV72P6xR7LBHRTd0cdZc+r0GsgOQqdN0VByy2Epbjp4p2miSfXrzH6abNipkESh3M6zU/&#10;ic89a4K07qdZcZN+Lsir/ilQSr3TXBVvibKDPgOhhbJD+Scm2uAndV/nvDrnY8RjwuYb9BLf6wzi&#10;IuEXKpLT2klNa9cbk1PXmYO6pGfqWupCJqOryl918ipLgttH6u1VLiZT9Ub8R9E9q7eeCdhG2hnf&#10;1iHVMQFap1+L1trAd+b2hUKPVbwnaahx4p0GsZ82u/hPigGVR/0cG0gL4fv5tFPfmesZH3B+yMzB&#10;7n9ivOWwX7N3Mf9PmsQ+Td4BSl3+UcqALZvkmZ8KbVjZsanb8AFw/MyS+AI4bn0w3FtK9i17RmHb&#10;au1UHF3WremXbYt/QEfQXNFfheL6xGiPodXmj0OvjWn9lSAvDVd92n1e1T84p+IENH3zPmJZsd6G&#10;ud9G0qZvCuqgAfuoAds5SiNl0YBGK13UpdjTDUJl7FlR/xVSdOXUM69b/Lk3LfHMBIs/85rFf/4K&#10;dRPw43w50FOlqf781QBprBHiyj8uxsIYiz02JjgOH9CmR16yRrTYxodGBfxsJH6tLzh9s+GB582B&#10;1tn4INqs2kgb7v+F1f/0WasnbXjgOfLPWD0+pQ0PjbQ63lvtI6Ot+u6HrPoO/E/RVz01dxEPFX/U&#10;+h/iA8s5m8bNtqqNx6wKX+gartGa3edtwP53rJJ5vap9l2zA3ktWTkyYvhf/xe3f1O+3+K6hD7h1&#10;w/I7Rc+Q/iX9rq9ALy36AD8q7vclPDdKeKaIfszBSSPQvJueJ0LPGgd9nb6KT6p7Ruhe7gmfG8Xn&#10;eR5d0HoHju+CYvmncrz8VbXmQP6dFTzz5AdacegTdEq0zmOsh8Vns/xEBNUdJW4g6999vdMqeX54&#10;zVJpySntwcLz8xTziqd5hp4JKD7D+/KcJQ9F53iPnrO8J9Xr/Reg6ALHQD/B53OEdaqvOk8dKK/n&#10;sDQy6S763q/sRjftSv/sts75Dge6d7svcXtZPsaF6E4v/VPrnS8mutYV6Ev9P2KvIeiF9tkTDbTH&#10;x+iClKWfdgDNrr0ctPegzmmjaIzSTPU96dzSFqVVlXK9yiewnNfSGnL5Xeoa7keqdlHcBW69OfX9&#10;u6GE7+cy+F+UhBSTFqKU9kJcqf8dFEPpb/iOeL/SRvvyfen9quzXtOuz6TNWhsj3sZK6gkT6++Oi&#10;qTunzhs5TzWaraiEAbwPUUFeqC5KHccVop72v4Y6rhFPPe9D1EaI836uojyU62Io18RAXq+Z3/0a&#10;Pncb373SQlxF/0K0cLw0UQd9cxGaf/V/Lclv1UKq141BBfki5gpKWetVdQJf+hOfMC9CHNPT6KPy&#10;I8VvXsi33O0LhW5aonr8TSvQTIuYG3LxTWlvYD6oam9htO9B59jNKrv9EPbQhvbqQFOtiYLWWgN1&#10;1An552tfPR9P1a/vb9zCOv5ukM4qYrRrj1ztHeX9Vd3+D1vxL8GHNUmfJFqsAy1VOmueUFNNrDmB&#10;7+oJbOYT7PNyDBu6XVv1GqvSYJ9sNFavt6KxBmt2SRfLboWFzPuHOP3V66wL9jp9NTsfbRW/NYfi&#10;J85hne+s7dib22wg5avRZwbO3IrfLPuA7kA3dTFOzzNHft7lVQ72lKLMGFH17aCvbm3Hxz/N+6Pi&#10;g5r3R+X8DetPFKQRf1UhrVV+GD7eqV+/37RGOvRhu2rcYhePzMUmw3ek+Wl8wPAZcTHEKA96Otjf&#10;fBD2uHCxzVinNwi7W7i9Cx7DZsf+bnnUg9aqtWBoqt4PsPl+rekV8lXFx+HH0TiKL6Ctoq/+QPpq&#10;gDSt9v1riL+Ij6rzm0NbcporOmtatqqQ1iqN1elS6KrYpGnszxRam4vPH9qe8l2Uvam1U0nBHL/m&#10;+R3orC4OP3aj01uxFxUbVXqrRz6ELl6qbEnsR8Xfd23qB9L3hNvrlL6KaxnEtryP+hBsT8W27BC7&#10;n/M00TdKjP4x+nnNV3qe/A3yMf2d7huWyfu4VT7V+2tkfbj6y6Z1x+k9u/ME9a7Ot3VK3TFhX/fa&#10;tPtzx3kfLh9p9/Gy3Lox31f9In2CPN+Z880M/DPdebC3Y9jXwdr221hvhj+wtGiQbqpzy4aXFq51&#10;7NLM0/Kh/BFaIr6mg7j+tKeZ4k0MREMb/PYGG8x/cyD/1dyUDdY8dgF+UfhGPTzO+WUmb/2ZNd30&#10;A3wx+G7wr9B6tzj5xI18L9TH5PvB+CNBvyTap0N5ty6esQ513XKbxkPS90GarMZK+IQqfmsef93q&#10;GmaslVas0XvhPq7te58J4PrP4A/q/g/6b6CRZp0vN/FG9blBqct7X2+l+o/pvyYfogeYv2BdpgM/&#10;8ZxjHGkIOmkuQjN5F6dDcyf4oOdhTkX5YI0ueY25nwrG9W4PJ8bhfs1uM3pq81P4nnEfEbqfNKOv&#10;NqOnOl+05/EjHYW2MnomGgs6y0i0FzSSgaPQWl5AWx2zgLkc/DdGzrXcqLnsPbPABrMWbsi0ZfiJ&#10;LrdhS9A7V2+1a2essIFj5jn/4pZXF5vW6+Ze5lh+f09zJJ+ve22pDZqyxIav2WKtK9FI17JGfhnx&#10;Tdn/acQq1smv5PxR0FFHQOBbShrqpiPcmvnNdv36LRFYI097lBGUo1zPOnpHJ5/Sdl0Vn1G01O4Y&#10;tmmntW7eZcPxKR2+eYejbTP94YYtxC7djK56GXuoC2jdspdjO7EVn1HPNvJ59pOPgPbaGjJsO/s5&#10;QeuOgy4+qWKUtoLXWLtLr8V/9fqDJ+yGPazVx7+1bf8Ru27/acvhq5PiWd/IM180bLmYp37rJavf&#10;9o6jkdg3NdvYs3HPr5iDPGfNe06iux5GJ0UvPXjG2g5IiyXWqecQ+UMnrY120YquOtxz5LQNj9BG&#10;/jr01+uOnrVrj54D4qYeuWhXH7kE79hgSB1hrpk4dgOO/Mr6H8H+OoB/zMFPGIspxtzvrA9jtT6X&#10;GK+KdxjHamyKP5DblwPfU+dvyvhXqcZt/S6DsTFj4XY69WH8q32b/mIue72O5y8Nx95XsnaxVD5L&#10;zMPXolVn5uywFs1NjF2Yx/3vxi1hbybqiTPajC3hyeGfmnttmUO+/S5PjFSlKosWysKXo/2DOrXR&#10;53XPCsu9ARw7kP+xyExF39tIbCSIbyLdTDykAjTRT3aU1gNVHHwfvyR+x1O/Zgz/a8btnxBbnxj6&#10;IRXa+6kT5dJW0dFL6V/OdVBLXMME54tvVsz6y+PWezvOp7Vcv9Js6zfgOwlKM9RlsdWSxIIf+Arz&#10;QaD7WZ4x84klM4/9uLgvMs+d437ZLMhrn65Bof482NXNCfqoX9g39+Is8iGj0Zzp3wLa3ytHuYV7&#10;cfb1JZZYsIM9PHflSSzc6epUn4eYjglHWOfL86h3bLOUjqNeMe5d3ZwtFmPv0Ird+OHtQUP6s9Ax&#10;UfARpqy4p03L9nLe3fjukgo06MvgdfXa7dBfx/wpLMYvuAPB95FZzPGLyC/dy/fKcwxf3xxkH4YH&#10;X7IMz9woaZ67afyEHazVSnuwg9OOUaQBGXc85+DZnX7gxaD9JyMt/eMXLM3z3vdzqeojpMinsBVS&#10;9Evht5DEV0HlNHZDEt+FxA+etdR9zwR8n7QLEvguiPj3HrP4nY9agtTXJbBbEneD+qgetPeqSHyP&#10;vvRP3SG7x4MtdKdsIdLbsZkgwV5PifFzLemYZ4k3FgX5CQssOWa6JV6ZFTB2piWijJlhCbWPpT0P&#10;fVT/MvUhSdcWHJvs1JZ4aZolXpxqiZcE+dFTLT5qMrwdpKOnWHzk25aiTmvw41NWWdPEJRYbTfmF&#10;SZZgnYv03pj03qfGOb3X6asPPGt1L7xhNfM3We3SXVa9cr9Vrz/qYvFW7zhHPJBLgR8795K+7/ye&#10;ddxodGim8jnN+zKyvlt7q/c/E9yHis99wnPjt+h/v+MZ8nvri1baR3FZeMY40F/7iwvM2ZEWXyAm&#10;6fnfMG+H3slr9H3vD2inaISg9QOKgVrE/F2JdIOz+JyyR1QelaHk7G/cOokBeh2tmeD+X4n/aO1B&#10;YpLid1qDv6jKlQe0fwgxSg/h44mu6lKVofwQ62SPoF9AqXRUKD3GelnQmvnSYxGOU4/22g7v7QTr&#10;56lznKTcCa+z+tRpqaHOqnwQb4DPJp0Eor60/fEr014wpcRvlZYiv12/H3xftJfeaDCfto6+W70U&#10;Hcm1fYTPagF6oasWRDplAXqiTRWEa+oK9Kx+HxBzQHFb8R91/qJop71+yXvj+X4FWnov2vKgz/cK&#10;ueJ99QnadD32BPXvjY7vfUt7OZ35X60f16zWnysWZ5/wu+tJW2e8/qo02hat9/me0pX5jN3RA7/G&#10;QhT8bjivfpte6ON6neA8QcxV6cEl6Kj6LKI4pLOOGl0H31Xer5nvqk11+fOSV9mtpQ9TleV3Kr3b&#10;03ntvfTWQhTUdJ3OGOixXpf9c9NqfucGruEYNPId1nAfq0GDbuC7S1CO8fsUQmvrC9GVL6xiqnpq&#10;uIZi/I5ap6/30p+2fvx3y5hHqtF/+yQxR/hvSyPtz73OaaX835WXPio7vEj3Nu2Rd4F7Irqp1oj1&#10;J23AT97tW4d/fbcp2mplN1ShqVahm14GPh9VnlCbDXRWNFY0VKF4KNJS61hT15l6F1OaMRBpg9bc&#10;RXxgpbe6OlK3bx/tjez94P1am/B5cHorY6smSODLKoJ1/EHq9uJdd4o4APiuoqN6TVVpkrX6ngRr&#10;+BMrjzqSpMkVRyy5/DDxvQNSyw6Rx5916cF20FVTURbssRTk5u5k/nmHNZMfxNgiN2c79vNZnpXE&#10;Wt3N+G4XsVOFi6NKWbFUfZ1LL1EOqNl5kXUexE0VaKyeWsaHoo51/+2cIf8pyJbXGIKxgtNfnfaK&#10;7yqaa22oqQ56c6UNlq6EXT7oJXQK2drY027PXNIW5alrwe7WHlIto7AT0T1cOnKGac1c7vnpMI09&#10;WaeGTLEcOlUOzcSBxpJDW8mha+VBm8lB9rEJQFzJRz3jyTOH/8g4NJ1xgS3KmuyswPb0ZOQvyNps&#10;2ZcZdKKM7M+fjLKMY6RlsBMz2I0ijX9rWjYiulQKfUqk0WFT6FV58HtNQRIty+H8A7AL73gUHgkh&#10;H9YnqPf4umjq2zqnSbQ0Eb/toXbQ4eLobQnwqY6L3/6IJcDVqc+tD1oczTB+y/3kSQsQQ+eL0b8z&#10;7hy0SRMUcYfO69H5H7CYXkev5whfE9/eOCT867s+QX/VexKRvK/T+WI3txN8juDYBG0J2pR6P+I4&#10;fhUx/Ce0x2zTTd+3xpvus0Y07Sb8FZqka+o3kebIuCDHdeH2IH4KX5oxC+xqxvJXaRzP9Zl9/DVL&#10;/vh5vsuHrJHz1X39TqvBp7ga32FRi19vHdpuA3p3I34V9fiUNuCP0YDG3oB/RsPNP3U0oqN2gPpG&#10;Pmc7Kkfq+I4a+e6a+H4b8SURTYL6plvFA5RpF7cJ2gTvU8TueNhijDlijEdijE8cjE/id3HtRLmb&#10;uij3PGFxxfeF5H1cz+L7T+WJ81+IM36K//AXAT96zqUJ/icaVyUppyD544AU353Lq87VU/7pC45U&#10;mCZ/ynhN3M/4jDFhlBTlFOM/j/bQTT38MntDBKQefcUyj4+39GPjqCdGMWPO1CP8159mLzDGQtcQ&#10;j/S6afPxMZ1rrbNn2dB582zYPHTU2eguL0+xNL4nGfyvMk+8RpzjV0kngMohru11S6tMPv0LYi4/&#10;/6bzOR06hz2iFi+11gWLrG3JcmtdiB/qIvRZsTigbfFyc9CuPsOXrGhnKf2XrrLhy9pppT0P7a2u&#10;j/oFXL9stXVg+Ro023aGr1iDL6xY2zWrNlibYz16LhrvCvxk4Xq4YRXaL/6xhUHHXR2yhnipDuIE&#10;hOn1+OC2swV/2o5E46nKt/YGNN4bNsD6bRynWKo7OrKJcoSrV6y3tm3EUN202VpXrXGxV69dx1wk&#10;OkSa9R9JnqeOebvQkQIS83ajw8ACYm+ggSQW7bOmpYeJvXPQBm/cbUM38J3gRzt0feB3K9/bPNvk&#10;k9uOe229vthOrIEII3ZQRtcdHtJKOmznARsaMoT0GupadmAfbDtqaXzgkptO8xy+YP3xxyk68on1&#10;P8a49/gnVsx4r/gU9thJxoDHA42tAp/FkuMfMyZEq2Nu3HGStBDS9KIU6vv/oa2S96b3WMRrKsZ8&#10;5V5sO+LYJbCPMtO3WHbqJtZybwiYjs/dDPZHmbbRstM3WmYm7S5Pn7BNdQ5iGGWEyj7fOfVts7dZ&#10;pgvSs7dbav4uS2FvKT5Sjv7JxXuxY/EBxd6qxt6q2n2pIHVuPvs8ffH/kl8pn1N6aX80g+Jz/FZo&#10;FaL0HDY49I+gfpWnpLPy/dCngmOrd13ERsUuw4YbIDsOu60QlfQP7Dn0f+y5hu3nLc1xuY1cSwt3&#10;EVNzYwDfcdqxnnXyAZlJay339jrLkoqgvNaayTe/tcZaJq6mbk0H0pSjZCauZK+mVRy/ht9wHX1X&#10;WWbiCvbf3OT8dBuJO6B59jz45/r4UC717aSxENfX98PfV3uNJykr9muCNLF8v9WvP04MMa6nw6xZ&#10;Zv1y51R1vl5tDtY3V3ZCfr7SsqvQXms3nsCWPU7s45OOBjToJuo6oLoI0qr/ZDh3XZR1rCPjM9Xx&#10;+epXHyb+6iliFKzCXp5t6ZeBNAsZ7GVPVvmwPostncF+bmcG+XbSzCFm0LAdqlf5hakBzDdmnptM&#10;fpojTX0HaE+rj9o5Nq302UkcM8Wasc0z2vfrubdpo48YTd1ovV47WeXVNnIK5wGlwtUFx6XJp9m7&#10;wLW/wDlDMs9z7uf0eoK8ytG6X7CfAaRem2+x+VuDPWCnr7XY7I3k17mYCumpa4L6mfj4QmzGuoDp&#10;pCHxafQJiZF2YOpqfKDX4PssyIP270qifyZClPdtrn7ySktEiL21zLS3bGzKSmuat9Vi+BQnJzHP&#10;w3E5yMzgf0can7jYYm8ssMTr8y3zJtrv7PWMqQ5b7coDVrv6oNWsI37yxuNWuf0M+3K86+ZnKvDl&#10;lJbZG91UOpSLVYruWcQ9pp900tM8J06jO54B8pqbKSLeaDFzOw7uy+VopOVopOVopBVn0SehnP5C&#10;x5Wc+Zh72a84J+cD136Ceb6jijfyLmvfP8z7zpeTLz32z44y/OhF6T7Gp/vfs9JD3FOPfMjeI0ct&#10;t/a4xRkvpvHXURzpeuqE+x9QXx+hhvh5onoD/uFiIz7lEWo2nSFmcUA16ywdrL2s9vA8raK9arM4&#10;G8B9sipkwNYLFnDRKtAHRPmOdtwx9K1kvDxgGz6/3F8dOzgOtCfJgB0X0bTPWtmBX7KG/Q/oisQv&#10;kJ/tu//LxVBQHAWPfi/H+8xzdkNf6j3+uO5SHxegu7S743x9d8dd8c/EGwDFeizhOTaA36700AfW&#10;/zjXgvzwjn1spYc/5Nmu5ztQV4K9UHSS64RrzFOB9lR+Am1bx1CvfXSKT5NyzjK0d123vX/5R2Kl&#10;osujw/eWbzOv2Qd9Va99hYvvitbaVSo9+QN02yicT/MIopeO+YDP0RX8RvqdetNWCPUpRNn7zCWA&#10;/z6VXsnn6KM5bWyAK5mj8PRmrsLBmqHeHl/XTapzRcmfI9rfn4vvsLeD98PapPxrKB9yxXt8HxF6&#10;ky9E3/eZqy+A1hJdRuS6llau37Nz6n5j6vV799Lvw+/VUzp4qD/3lJ/1R8TSJeZIIXq531m/ddf0&#10;5Brx9FL8kk7odfvRp5hrRbGE3RwD5Sv5vrSfXQnXa3+3r53uq6zBd3qpNNOwjF6quagiYkCXoZ+q&#10;jyilvYE5ocs0zz3tOmg1+mY1PgSiJkwVv8TXVbNGLiirLkR1EaL76Ck+tDRQxY3WfnsN3MuqiRvd&#10;mRraA7B52AOqhr4elaM0bD5nnkbuo43cexu5D4sm7suurDqIhcQ3nLI4bVrjHluLvcRafxEn/ml8&#10;Dfd+tNM4a+iT6KZKXZlYp/GV2HZop3mWH7J4hOSyg5Zcim4qlghiK5FXXWLRXuxdxnLkMwt3k9/t&#10;9o8acBA7cD923z72pwqpIhWVe98lNhbxb0JUrtzDmo4INdj1ItBUuc/v7EgNz4NCVPOM8PZ7Db4V&#10;8nOo2xrqrDyTank+iey0DaxhXmFZyL2xDL+DpZZRGuZVdkxYYtkJiy37Wsj4RZYV4xYGvLrAsuIV&#10;9tgR+J440K+yr9IHH4os+mxmLG34T2Txjciiw+bBnsyGyK7Mtysv/QvfNAc2YFY8NzXgF+ggxEPM&#10;PvM2WstbIRMt9xS67FNvuFR7Tjl+jjaLvpJ9fBwpdeJxdFuH6uExdFvIPPxKwENjLdMFaery0Dcd&#10;BY03/bOX20ELSgvqnC6kPJpvHt8epvJVCHwU8FMg745BG3YaFH4JTqP6CTpVhCT+CFFSrp/6Qtgv&#10;SRrg64M2HZfS8fJREGjODq+VobEl0Z3z/IA8OltS9Z5oO9pcAr+GDqBTJzrwFOXueBotEH2QvU/j&#10;6IZx6Yd3oCVKV/wuGqM0R3Rnpy+iIeq9ZPhum9HbB6HPywdaMdukOTd88z6r+fItVv7fv2H9//YL&#10;VvR3X7Wiz3/FUfzfbrSSv/+Glf3Dt6z0H/8JvmUl//BPQJlUlBETIc8XyFNXTt9y6j+Nii9828q/&#10;GOU74bHhOThfeUhF2E9pxReJpfWl79gA8eWb4RargAFfIb7Wlzifg3PR7iD2VnmIjvMM+JKOvdkq&#10;HbeQ6hzUfVWQv5E6YnYpdWXqq776Xau+8btW5bjNKr92m1WBUp9XuUu+fjt9xB15qtCpo1T+j+8R&#10;J+x2K0e7rvzG96z6W/dY1U13kb/TKtnLtvrbd6HrPsR+2i/ZkNcm2tC3JtmQiRPturfg7UnW+tYE&#10;GzJhgg2fNM0GPzfG6m/l9+X4hv/5favjfDU33RPwrXutBmod9PmWoIweX8feD+mfPWPD3nzbhkya&#10;ZEOnTLahU6fZkLdIJ0/pyJSptAcMIx1Cex6VOzAt7Ks0YAjpEJ07pJXUMW26tUYYPm2GiaHTOzFj&#10;pg2NMGL6LBtBnxHTZ1ob/ds4x3BB2TGD83SAelcmnam2WR2ZOZv6dtpmzbK22bMdI0gdc+bYiJDh&#10;c+aaY/ZcayM/Yu582khnzbE2zj1s3oJOLKTcznWzF6BPL7bhCxfacPTq1lnEYxjDGPtJtHPu4xnu&#10;4Y5nSCHrQQPIPsPaB3yEMs8H4/lrZ6MtL8JXePEi++yK1TZ8Ptq0172jaaiBSwtvW7qiHfb7avMs&#10;X2VtEYaTj9JKWYxYvgI9e6UNQwdvXbrGhi3eYFcv22HN+L/V7uCZvIkYjuQHYLNUMO6rYDw4QGNC&#10;rTPeQkxHNB4HfWo2M8b0bCE2nvBlpb4ukubXOPMs/4vynKu6AA1beF3eWxU0Lj/gYvkkZCthA6XQ&#10;LXMztjj91GmoXvf0eidx3tPUdQD9Mx1qoNk5O8hvx3d1u6XJq+zqSF0dbar3+PYMOqnH66aan24O&#10;ddOa/ehwe7FP2evz03TTWnRL9anF1qrBRqs+hp/Ucdbpo02UnGaMyPgwqpVKT40SO0HcvpPoF+gd&#10;5fSvRL/T2iJn48neQwMtRAWvqz1IZZNVC3TWRsb3cXSI9Dx8NWcJ9GGXkuczpvjOU+jQQt9/jlS6&#10;tEihW6s+PX0T+xShtU6V3orOGiFD3kGbdNXcZPRS5advRAdfb9nJa5yvq+bWpYG6OAdeB3XpYRcH&#10;QbEQkmiHCXQSkURTdGV0xIQDLRU98TLdlLhQ0lYUCyGviR4OtdHu0k56aeVB7GbwumlNqJs28R7i&#10;aKWxDUA+r5lSjuql6ifq16N5/jmsQyOKIM1VPsu1nKuK3y85Bc167Dzs2nmWHjPX0q8scMjOTavO&#10;Qf1YQT/65HmZfCe036rXWTP4smadjor9Owr7Fx01TVqYGc7PODsa7RT9UjbzVaPIc2zy9cXWgI9s&#10;Eyi+bhPE0LSVNpA2ksZJHSv474PaXSzesG9sxUHqDgTHcp64jiFNMJ8VX7TLmkgbQ/RaDS6/2xrx&#10;0W3EdzfJ+Wq3nbUm9MXEnM1ON43N2si9ZZPlIE3ek5q5gViy67nGPevyumqCtihJYi8InctBe6xL&#10;1od6LOl06bJhqvz0tRaX5joNPRf9tWnhdovN3WTxycstibYbm73BmqatpG2VxaaSTlnh2rRPWHze&#10;Zu75x/FPAe7zisNbtfOcle29aCVH0COZcylFd3I+iYz9i9DrpItWMA+guYEB+y5Z6e4LaHmXrIx8&#10;2d4Lrly667yV7LlgJfisCtWX7btIv3esTDqoOEjeHXcRrexdKzn8nvWHskP8Z+hbueOsDdh8wqrW&#10;H0HbDa/n9UqZA1B5LVoo1K09bJXMhVSRr+Q/Ur2acfAEXc+z8QGebVFfXucL7H2DX51jCTF+rsXH&#10;zbf4+AUhC0lhgmeRxV8Pwc84Dok3Fge8ucTi4g2YuDQA/TruWE4aQqxk5WNvrQB+g0khb6NlT15t&#10;8Um0v83vIdDD45Opl84tyKdpl4aepD22YLuVHP3A+qBDl3JfL9N8GPNi0q+L8PsV/fjdis5GcH0+&#10;Zk4ULTukP1q3px99/yrQuqWhd0v0/NLb0c8dfIZ+0Af9t377WXMxtOfvcP917VsoXaJpwS7+g3v4&#10;T+p/CdTX697M/7luxSFH7cpDVs9/vIH6hvC+UL/qEPMAx9z/Vlq7KOG6LSMGRRk6e9lBafLo7qSK&#10;b6P5yK4oY31GGfNj5YLjPa5ebdC5zfVhvtmdj7RMv1MB+h/9yAqhWDz99bvxvC89TIxyaSxoI7XY&#10;ZU3oRnmtXpp9qL+3a/A857nn59mObYcO0wHaB3g6t+1As6euAt2+AhugfOclK+f1y7EZRIVS1SlV&#10;PZThZ1eGPvQns4/foADlaE5ROvTFfin7FCr2MKeCzdQP/3SnP2IH9eOa6ye/d67HT6Mf+vRfivO/&#10;d3NM7MHKeYrQP/twH5X2rbLmBrQGqDT0TZB/gn5vX5Z/guaNtLZIcwYVaKzaH0/zCOVHPrIYdnoc&#10;fVHx/NuRnthOnLbuiHFsfMOZEOUj+OPw60ygRybW4tcJSXRJh3RJ6ZO0e5rIixj9RaOOky3utEt0&#10;S2mXLn/EYmiYQna6Q9rkUumUgF6Z9CxDv5QtT73TNKmXnplasg+/UD3Hg3KaVKTQN9NiYSRV3rHH&#10;0vizpPFlyIMWmoYMfqRqy8zbaVkhXwdw9ruOCW1+tecYM6QYO2jtvey6Kmx02chOw9zJGn3ybmzF&#10;/8rV8T+q5n/kqeF/WINNIerIO+grzVPUePg/15EvhNaP1eb1Uew87guy+TQn34DNJ1+HGnTTZuy+&#10;QdJEXycupFJ00AzPukAfRfN8DaL6qHTSqD4qjVSMnQdz2/F6qTRT9FKnlbKuNotfaxZbMcu63ABs&#10;Q+w6p41KH8W+yyjV2jFf/0KolT4faqXSTImNmJVmKp7FPmRM7XRTfA6zEGimb5CXdgp57RSd9OeC&#10;NuH1U58+Huqoj0lD7cz4QFN9lDG+tNFQK808EmqsUe2U9VbpEO9r53RP+d9FffCcHipNtBMPyvcu&#10;0E3TD4RrtjjOr9MK9NBRaKKjOuilee3Ta6TSQ0NNVGu35D8of8IU2qiQ5ig/wwS6Z+I+tE2I3/uU&#10;xe97ymIQv/dJi98D+HbG73qcFO7Bp/EeyhBzKWXWcLl2+sTufqLdR1K+knc+6mjCR1TIl9Lnm5S/&#10;XeAPKi0UbVS+mQ234ut5S8jN+H7eTD5M64llqzhZDfiPNt7yU7eeLM1nyPL9KG6o9hCL4aOqGK4V&#10;n/+qlf7tF63oP/69XfnZ/2I9b/jP1qPtP1mPYf/Oegz5nPUY+jdBeu1nrMfV1wcor7bWfw//wXoM&#10;B+WHgfrn4RxDPdF68jp/V+SP7dQ/Wj9Mx4e496D3EaL3leez5MXnrGdIe5v60TZUn1H8jfXUawwj&#10;Xwj/Pvx796/rv4fh/r3w+VqFLyv9f9SdZ5Qd5ZnnBSYYUOp4U9/Q3ffejootAcb22IDJycYYjE0G&#10;g0EoISS1cs45oVbOCAmJZGxEMmAw4DEej2dnd2d2xuMZ76zX3nDOnLNf5uyXZ3//p6puV7ekNrbP&#10;nN398DtvrKp769ateur/Ps/7Rt85qtN5C9E5hHPHX23njuX8ez399Fm6vmDnffl6NOw7+S0nMD/y&#10;dOtYvshGrFtunWuXMzfqcmtZtYp1ZdazhvYy61i5zDpXrrTWOXNt+O3fsEGXfck+87lr2C/7G3+l&#10;Dbr0qhB+a35v/eYRaj/n8ms43o3WNmeRta9YYR3r1jLP6hrrWE1+zao+dK5ZbXF621fTL8Za8tDJ&#10;vvqwfp2NiNG5bg3tASPo2wf127Chl43kxaaNFcbQZzSMWr/eRm3caCO3bLWRW7fZiGe2OyO3P2Mj&#10;QkZu324je2Ls6KHcjx07bGSFHhtFn1E7Y+zaYaN276wwcvduG7kb7RpGkx+7B2gfw3ajn9lmo3fu&#10;CNlJCmjccbr27Wf/9Nm727r2H7TOFRst89AUS9zxqCWZiyPJnCUB8fwkS9GWos19ztHAcxNnc7z9&#10;Nm7vfht/YL9deuiIde05aGMPHOrl4GEb0x/6jUHLjjP2CBp2BG1jKxwhD0fY9+HDzvgj6Mro1eMP&#10;H7LLDx+0y0jHH3/BRr/G+OPbH+MX+47lTvLOzjt2wzHe4fHjazjxAaAR6B385AcB+DJl5c/04ocV&#10;FNccL+u9Lk725Y8p/4nEjtfnWGF9njR7ks/2PHrc3h9gC3wPPQ4tg/mHmg9iK/QEcwm3EJuvfCvx&#10;+GXGSFtIW2Px82Vi6Ms7gFTx9GXi81tilNU3xPNRG3H5LR6/39se9dP2RdoUz9/KPttAPpON+Goq&#10;Dr4Rku8PTIo+ERlspCT2lcaf5TcqH8Yk2neEfFP7U/dTNM8/x26jb5p5AQr8Zk1H0SD5nRv5vV27&#10;lH55Fpqxt5pCtN6S8sVDaG+cizJ2Ucs2xegHeH7ri9SLME5fsfiMN5ewnzTPq+L0S2zncfzqo3ra&#10;z4ZiMFppb2E/iitSP82ZUiROv/DST7h+dQ1/FMbcx9KTH3Jdg8fix+pVjtq4bnJc3wWvI8/1naMu&#10;f5z/AJpaNRpQNTH21ZzDgeH9FA2pgrYLqdK5p61OPqZocoqX95h7dDmPqY/i77/350E5StVPvPyH&#10;wv9N/7uQPGmzjsX/MPfKT5lL5llfK7WZ8W2PfSIm38e9Q5utSTaJ6N7o9kkzdt5AqF8TtlsFbLcm&#10;ge0mGrHX4hQox8kzXq05rhSPn8NmUyx+EZuuceY6dFv0L/+Ngt8lyvv/Xf95frs89yr/zfS7qS/3&#10;AZ8XlmtbPqD6TdVf97Msv6t+2zxaZR79MXcUbZE+DdIvj6FHKl+BNvxHC5w3ac7SVl03Uyz9tuPW&#10;2HMSXiA+/kQv1Eury289FkPlkKid75WP2Pyc5SO2KI9e3IdnLbdJHHHym5+1POU843G5DYeJyT9i&#10;WbH+oGWZJyC7ajdrT2EHT19hDcxlmpgwyxKPE1ckHptpyUcYh32c2KLlPZZ+mXe/V4nTR2+sYvxp&#10;yM//M/5+/x1/pn8JYubRSxWXfz4+W4MZe5Fmo7Gx5HvE/6Fj1r3xC/w4/x1a1ieWfPF9S6LN1u99&#10;yVI7n7ck86eKmmeOWu3OE1a3/3tWh35bh55be/yHVnPsbas++qYljr5lafIZzn+Gtgx1GXTfFP6x&#10;6d0vWRp/3wxaqOd3v0z6smUi0DEzaIoZNMX0QfTH7c9bauJCSzLWnHxwmiUZd05jd6cfeMpS9wco&#10;rziuDH0yD08nJmsm6QxPlffyI93EWYlZ1vDo7L48NscaQrLY/lneB+QnkRO8O+TkF1GBdw/qRGXu&#10;CN41NHdEnvcQkeN9JQ9Rmn9qBf4eIXqnmcJ7CmuJ5abzH1m73+r4rYag4Q1H/9P6XcPQpiNcE5Qu&#10;KH0Qn+GhjNsMde1a+jVI34YhMCxkCPsYiKG0/2lIDw/3wZjTEGnyAv1XXAIag2jivtS8mvdiH29R&#10;Ht8ijTfLZ10ov44xaL1v06fi5775OHnev6n3bdW2+Zg1bmeMh3GXBjRUjVEl32ecWCkaez1au9C1&#10;Wy99tR9JyhFR30of7gW6H4i6d4N9Ko6gF+p4ZkckGLMaCNc1pG2chSTzZtTwDJEPWQFtuJFndzMx&#10;GK3QceBNYjFAqTjI81lonFFgazTxrO5PI8/wCoxDNvYBW0BjmRGypRiv9HFOjXlqXDSkkbTxOewI&#10;h7FQlcVxgbb0vPQltKcBYcz1xNlpPMnYdD8Uv1MBHavQH9ZBL0Sgockvsf4TfP3+kvFqdFiNWSut&#10;/Rnj1tQPRB39BiLyLXT/Qu072r+OIRSvzTES5Kv+ivgtxUehf8o3Pkm8UR2as8d281k85jv6PCrr&#10;2LI9fh581sRf/MbjlKrpU4dmJ+2wkXN3GuHYv8b/ozF9zVvVJB+A+Fg/57GReLkA5WPQ37fFjpYt&#10;XYFroFH42Pf72JE/Ph35KkRwHQXxXox363o8zJg412Yz16XHEHH9Nld4I8zHUuLLm0OKe0+5v2Tz&#10;ntcqqc+D5fWvB3Ni7cafEtvU7e7d2N57KAvlhdpkl2OLV8Du93m6eC8oOq9YET2w+MwrbtsWsW9b&#10;0ARbsFfLjC+3YIMW0QbzXGPJd/8j+iRzi3LP0Ph9mvuK4pZEhntPlPcy95uM4B5+RuivbTKv/6JC&#10;A/kB0Vixjxf/RTherDFmkK0pm4V7Rh4bpoX7YwuaodYaaMXfsoj2V8SXsriop5eFPRas6craO8zj&#10;5KhfHHRE307birkwZ6vJnmzGhpT/X3M3NqOYiQ3J/KYRTdNDu/BpbMMI2YjkG6etCeLssQUbsQUL&#10;U1YGqWxD5aEwZUUQbz8RO9FZYgXmPM2LCQvPDHHwQQz+wkq8fS6Mi1eaR3vLK3XoG9blHmOOpkfn&#10;WsPD3dbwyCzLOmh3j1BWXYjm6Nc8mQ2KK7//qd5Y8/uIN8cHUnPsC+UVHx6Vo7rUPczBf8+UIH6c&#10;VPN7ppgXNE1MuUM5LR2BcjRXf5I5OpPMBRoncdcTlrjrcUve+V1LfkM8FqR3kIL0inrmEa27/RF4&#10;2OpYE6oWvdHzKkPt1x6i7kGrve0Bq/sq4GtZQ+p1Sqmvve1+q731fqsB5WtufcCqyTu33GdVt9xr&#10;Vfh8Dr/52zb8pm/Rfp9VUyeqbvq2Vd34LRt+w9027Ppv2rDr7rLBaJ2XXP01u/iqr9rFV95mF5Mf&#10;fO03bOgN3/R9VOuzaK0sreulOWrRWvV7+pyt+s63PWhVX7nDhl75NRtOOuzq2+2SP7vZPtOFZiet&#10;s328DSqNtkGNHTaooWyD6nM2qDphgxKkybwNSjXaoHSTDco096JymnJEn7ZYff92307bnmF71aU+&#10;JeqbLHwK+PxRv0TYv3IMvle8Te398Xb1A20XfZ9KGvu88e/mx9A2MeLtymeKwflM06cBim127hVf&#10;tJo77mS9twmsX/U0TIOpVu6eynytU63YPc2KM6eTzvS20qyZVnya9umTLXH3N9G6+R117IS+N/uM&#10;f24dzz+3jgv6fTP83uSrbvqqFadMsfKcbj9uG8dsnTW9L7NnWGucOZRjtM2Zif7aS/vcbmuD9nmz&#10;rH0uKI3RRt6ZTxqjff5sEx0L5gQsnGsdEYvmWUfIiAWzrRPaaWtfuhjtFr130ybmp9iK3+Y269i+&#10;w+nsIRU7dlpnnJ07KAd0KEXbjDMCnbMCuuiI3XuckXtI9+61keieI/fi+7tnL9on/sAwhn7SQqXZ&#10;jl67ykavW+2MIXXWr7ExGwK6Nq5D+15hozeiga9cb3n8i/XfHPzFm/2/qv+rGHblV0m/6qnyEcOv&#10;usNqrr/Dio9Pta51G2wsmvKYLZsCNm+0sWi3feAzje3DdsohaMpjnR7SgC7KFXb0WNcOyp4qDzv3&#10;BJC/DH1ZXIofdNfLr9iIU6es9QXsjaM/IH73e/h3veI+Xnl8aPJ7v2/5faT4z+TxeenlFL4vr1fI&#10;4RPj8P4axZa6f8zhN/FtA9r/JGLHih83yssfp7CPz8jnLfLOpHmhW9FIi3veYN5gtNJVR5i3mPnP&#10;mbO47HMWM18xqc+JrrWh1j7HGlFHA1g7SutHOfG6KN8/pW8LdRGV/cT6BfsP+rWuPYp99j1rwpbJ&#10;4CfThD9kBn/HgcjSnsWWytI/h30knzrls9hlDfheFfC9cahvjMDWagrR9g3oG1n85QonPnBfw5bV&#10;rIm3ijXwVuAPHV8X7wz5tuWsycT8Rb72E/1929WskUddG+O45ZU6r4f8vJfwvy7RpwLbFvHH1hpQ&#10;mqu7jH1VJm6lZfZWa8HeasEGK1FXAQ2vJFQfUqRveQ7lueqLjcb2stNKaw4T7/866zi9HazldPit&#10;3vTQm6zzFNBIHwf/rkYoaBvV7T/lFPAFa+QaKxw41dtGXr6Bde+wZo78mfvDO3jdp6SGfklIyy9S&#10;mh76kOt57F/5nPS7PigGPAbanvS9s/M2bfBsf96i7i3+g3xXtSv++xDfeTbj4OhBWo+pgC3oKM88&#10;P4VwDv08NqAoYAdmWWMyq3mGzoLPaY9N6PPa3zOZFLDzIjJ3PmF9eZxyDOy/7F3YRKRaX1T2UAOp&#10;1n1qXrffmnbhF4F21rgD0CmlhxS2nyA9YU09J6yw7Xn3L2yiXn6GhS3HXGfMbjjsuqJrkNIdQ50x&#10;v/6Q5dcfNJ//c81+a1izD/Zbdm1fVKe2LFpmgvOXUBz8il2WnrnGMrPWW2b2ekvPYu2m6Sv7gsaV&#10;cpZbatpyS05ZPCCpyYttIBIT5lr943NgFsxGB53r1D8xx+q+O4v1n2ZbHW01Dz1ltY9Msyrify7+&#10;wo124eXX2oWXfsXO62KMlvHzc0deYZ8Z9Xm7YOyXbDD2aYrt8/tfdc1Tc5sO++TXzMOC/6Lifn9L&#10;vOn/YM5G5gI8/7es4YSOWvUX/2xptKIs9xX368W3T/p/E9dVo54TW45aaul2q5+x3KqfmGXDHpxs&#10;Q+6dYBfBxfdPtMEPTrFh+nxot9X6vHzumglzrOrJuVY1cb5VT15oNVMXW62YsshqJi+wmknzrRYN&#10;uG66WGF1M1ZZ/czVTqJ7jYnk3I2WmrvBUgs2W8O0ZVaNzT7sKp7HPKPdlr7q9qDsz2g9p7Gvqau6&#10;+g6rvuYbZ+BOq7n2LqvBpq+97pukdzu1199tou6Gb4V8m/Tblrj5vpD7LXnLAwG3sgYupAR2feq2&#10;hwJ4T0k5rNH71YctzbtL6nbWRYC0+PqjAV4mf/ujQRvvQRneETSHldaIq8VHSfEVit+oe5d7FNTy&#10;/q517BQ7Imq4ZznKC+5BlTraqvEvdj5ijoCB0Hy3A1CDb/BAVLb9Cfv5c3wbf4oPI/7INYxHCY0r&#10;NT1z0rT2sq83y/tzaepq7NyVrC27lnVCVvrautGas0XqSk+vY72E9cD6CDM2YFuz9gh1Req0DkkJ&#10;3xytmdCiMSG00+Jz71qRMaM812xWWkJIjrGxLGNKFWJt6uM+6WqP6vFHl6+6+6zzDJcmEbRR92pU&#10;zzFUz/1e6y9mT+n/cnYaaBsIaTEF9qU1EFvx6dLzt3UZz+1lPJeXa20X7JlV2BditWyR57BpjgWs&#10;I43ZJ57HBmlx1A/Ws1ZDBGtYtpzGCXQiwRgp6zi0bEY3Yl2GAPKqi+jTRp+t0psYo/4TaEW7itBa&#10;un3Yzpj4ztcqlHeeYry7H/t45st3GS078SFrEZCm0bI1hux5T6Py6Wk0Zv3HpDpOA3ErDe/8DWsh&#10;/D2x7Vz3v9D8Psy9jCaa+uCXpjl70oydpzQmTllpCv9BL/+Ysn/uf2DtpV9ajjFzxfpo7ssG4mxK&#10;xOyUd/N9B0Jj+uiEp+Fj/Wy76/fA+S2xdrFwvwL5FnDeK/CbaB2BsyLNkXH0Fua6FxpPd5hjs0Xz&#10;1m9kTs0BaGFezeB6ja5bbPWwzlNd31zPZV3TymObBv8J7H7Z8tj4EWor+/8F+1/vAODrnCw/wDqk&#10;+wOW7mPd+b2Or5GykDWQFu1m/endVl7AeirYsb4O0qJdvGP8wHJolFnmqdc9JMeYd1a8wng+49U+&#10;x77yEaqLkUXPjJeDOfkZ138pxkmNC39KTrxPTMyPfM3RHOPDOcaHC9icBd6RpGk2TVrmNKM5Nj6x&#10;CP1igaeFJxbaGUFD9LVv1I+899daOGiNzmOkj84J12Wa7bakr3n/0Ezek2dY/kEx3amsy4Rdmb0f&#10;7sO2FMrLzrx3qmXRDaM1maK1ljLfRmtEO3TQE7XmkGtm2IuRzZjGnvR16XlOan2hYI166u6CqI7U&#10;17pHQ0wJdEWlya+hyfG8FSmev56nLsGzOcEzOlgH/gGr59lej0ZYf8v9vdyMdogWWIsWKLROfA16&#10;oKjGfqi+7k6rulbcFeNOq6YcMezqr2OrSO9D+yM/FNskAF0BO2ao7BjqhpAfgu0yBG1h8JdvC/jS&#10;raRAesmf3WIXf/EmbD9xo130+RucePmzV1xv4sLPXef24QWyEa8gr7LXXWMXXnaNXXDZV2gnD+dj&#10;Q55PWXXnX3q1nY8fYS9XVfLnjb/Kzht3peuVn5HNiZ/huRCvU/lcbNFz0DPPwRYVgzrx+ey4LEix&#10;UdVHx7uQ73Ax36ua81svG4rfT9dA9r5pvr6X/67Sg29Cj73q6zaccyN7TTbaMLTYoTpHnA/ZwfoM&#10;fry28XZO80gblG0NtDXphrVpGzSs1gYNqbJBQ6ttUFW9DapJ2aC6DDR8StQ3RPurZftatq1AW20M&#10;7b8PbFMTJ9l7XN+f9hkR7kfbV0OVoL+nqgv3U0UaZzhtcfr3rwn36985y/EF30H1UVv0HbyO/cU/&#10;c9QWpVVo0/Vs39iC7+nlVnXb7YxRPIad9hR22lTGRCazFtYU8irD05OtOG0itt1EK0PjtEn43Uyj&#10;z0RrnzXZWiY/Yed9/kt8B36fFNq1ju3H0m8Ufl5p4kK6qnTTOtJU0c4ptVnjI49YecY09j3J2mdM&#10;sLYZU/oycyrlXtpnPmVON2kfplHupYO8M+tp65iN/2yUzp1hHXNn9mUe5ZBONNlO2sWIiHndNgKN&#10;NYC+89Fp0Vfbly9BM92ADtrD2lms1beH+X33HLT2vYcgSsnvE4edjn0HLE47ZdHBfAgBh63zQMjB&#10;I9YZcehZ6xTPHrPOw0dtBIw8ctTnNxh96JDrqZ1orGNXLAlYudTGRqxaZmNXB3StWmyjV9IHn9v2&#10;mfO4Z95tl1xxgw37Arop96AhjG04/EeHnoEhf8Z//9qv2Zg5C+xzWzbaOBiFXjpqwxobu2WddW3e&#10;4EhPFV2cnz5s2WxdWyO22LhtfRlPucIzW238M9sqXEq+a/vWANou5bxftnOXXYZPa9crr9qIN960&#10;cad+ZKNefNNaj+ALif9OgbltCsRxNKGdFolDbNr5UsAu9IsI9FW9jzQRs9hIn/40EbdYgf1oX388&#10;wXF0rDPRTJxlExR7sMtW7rc27JsR2GOtPd93G7+8DM1vKTaR4H2jxWFuFNlJ0vykqzrYUJQDfZV6&#10;tbnWGua9L33QG71NZfV3+0tpkK+0aVuQDeep92fbbS9iX2Fn8S7k70tKB0AaaYF3q2bexYq8mzWx&#10;bZ54xUA/5X1MmuqbEWikvGcJj11n7DuHZpqBhh/+h0BfPfJD5hY9ZSV8R4tojY2M+w9ESX4B8k85&#10;iD5yAO3RfU7xmSVtRJuUJtkUwX6lRzahYzv4/xbRJYs9zEePr1CZ2Jgy77Jl3mlFC76KZXwbg3UB&#10;tTYg9dh3cUozqe9mHFupvyPzzjyT7VbxzogO2rwff4Q+6PivVWgm38xn6kXlENoa9V7N9dm46xXP&#10;N+9Bf1f5WXzfOI91xDH3AX2iLqTeNYveclAf6BiRnpFm/oo8ukUe+zonnfSI9My3mbOSVFpmP+Jj&#10;D8oXGHf4o5AWLA6fwreS4z0nDfUU8T6rLY+tmrtvKulTboPIdlU5ey92yT2TsF0nwpPO6etkTnTb&#10;tbJmpq/POcF8fU3Wo28AaTwZpZBmnNvRmpkxtIamyNDewBh4mvHulNDYMmPMDffxHN2MT+WOFyyP&#10;Jqp1j9yPE31OGp3WVcoqv1k8R92xIC+9VBroavTQVXtN+mkWrTS37qBro5Ee2rBqjzWs3G0Ny3fC&#10;LmtY0Q/VqW3ZDkvu/77HuafRBVNTl1r2KXw50bBSaKKpSfg3RkxcaImJCyz5ZMR8S02Y1wtzN6XE&#10;BNUHJB7rtl7wDUULjVOHf2jtw08zHxC6KNRTrtQ9OJU5hL4bzIeEb0AV8yFdjM34mVFftPNGft7O&#10;H/kF+yy27jBs63rG+zP38Lvy2fKLtxHf/wY+iOhWf/Vbq/lPxICilw7+r/iX/o71hv5bsGaQ1kQ/&#10;/3f/m7n2/gXN6598rEbzFkgP0hzArhXxTujvf/j1urav2HV06vSKnZZEy9S5kN5bw1xDQ+6ZYJfw&#10;eS++61G75K7HbDBzJA1+YLIN5XsN/850q/6utNS5VvPkPKsOqZu0yOoF+nI9vpcJznuC85+YJlZS&#10;Xmr1YsZKS7PtUN4/9HwewrjmEN4h9PwdwjuFl1UHQ7HHZVdXxjZ5FxkewftJleB9JeAO92eQT0P1&#10;V9BZxTVoqxHSWKH2Wmz26wK7vU76qvMtq78Ru/+me5wEaYWb70VvFff3wjtZgvezhNKwPoMumw41&#10;2Cy+Fk3E8su/KYkGmDz18woJxsUSaNoJngWinnuXSHDfj4j8JN1XEi2nTsTuZ2fKRzrs2dLfN35U&#10;i17r8/0wF0Tdj/G9/BD96iNiS9FqRQ0UmZu4+VG+20PdVn58obU+tsDKj8635onLrPmJxQHE5RWf&#10;XGpF6oqTVlhxslhpZfIRLWisZemttJWmrLIy69SWZqCnLtttbdtOoi9hhzC+qudDs55RskuiZ5Wn&#10;vc8Nf4bwnGhyeKbouRY953juNFWQn2cIz0OPzTiCj2cFfOx45p6Ns8V5RPUtx9+3FvSZ1rWsQYtu&#10;0z6vB5+EPawpvM/aluy19iX7A5YeYBwTsHfalh8C7GfGi1uxeyLasHkC1C8E+6VtJeOgMdqxWSLa&#10;0GPb0GOdNcesbe1xp3Xd8yba1x0PQHttX3/C2jecsA401gDWoNlwckDaNr1oA9GKJtuK3taGJnsm&#10;WtFmW7eirYa0kcZp3faSx1U3//BvLP/+L4N5j9EcC5SlZ2ZI/zTQRZlP+Wz4OBNzB+lYWkd9OL6j&#10;Q5kjQnNcSrfN8f/M05bHd7kAvmYnftGeoqmmyGfepx/5Ip+/iX3k2K7xtV9Yy4G3WSedtVEi0DPb&#10;oFWEGnPrNnRL6ddbQ62b1M8Z9a3PwDbOXRw/nzqnAS2czzitaOaiLaSd3+d0TlIHug747Tq4JtrQ&#10;49vXc60QX9ROvg1NvxXdvhVtsxVts41UtId0UCfasJv704pd3Uq9g+bZFqHxBP0v/L+hlOs91ubX&#10;vuqW0ObsdT20ZSG6qLPLWhfushb+Zy0LmENx/g4rzwPSFtagLs/dHoz9y/6krsT/soAOWnjpI+aN&#10;4vmHvlmARoGGKT961zxPoHv24f1A30TjLNAvH4dt8jE0989A5HzMXePqjI2L+Pg5NmaBz5Xn3tZM&#10;TJBrn+ifzdI+ud9qHfr8I6dTGU9/ZJaPr+e5L+cfDvKFMPU66aPEaDjEb0Rr1/u4u2xKtyunWO5e&#10;9FDZlhX7MrQx0UBlbzYI8lpHvuHuwJbMKAVfv132JATaKGuwhzZl6o6+WmcKvdMJNdC0dFFsyuTX&#10;4jwUlpXib8kzWNTznK2/BUhVruVZXcuzu/aGQBP1lHygjUofDTTSanwjq67FRrhGdgL63dWM017N&#10;+OxV+E4JL9/u9WrrJegb+V3J50oMwS4JwG7BTvG8UuLPB6M1XILG4EhXRBu9+IukYf4i6aLEqH8W&#10;vVNciP54EbroRarzenRS6qWBXoBdKNSnUkb7vMC5Ej30StrRQtFAzxsnvhzkGXc/D23zPE/Jd6n+&#10;y+ikGp8PdNFziQGP4sk9Hfk5GyRGiMvRSNFJOwI+MxpblW11XGm60oSHozXXoJfWYQfJxyJ790TL&#10;o6sX8OEQeWmn0uPx5ZBPRu2N/FbXfwub6T4fr05qnFraN6n07jq01RrGuIcxTi4t9gKOcx7f23Vb&#10;6ajp0FcxE6bSU9P4NTZQzreg/bXboIJos0E5yg2loJynnG9Fh8WvMSdoU1n9lA6I+nyafv33E20X&#10;pbTnBMcW+rw6blTWZ/PPF7ZF9fHUPyf78+/YbucozXfwvTvtHKHPqWPoe0XfLcv+pD/7sUnVp2mE&#10;69Ln6pyOGmMXXnMdsV4P4S+K7+bcOYxjz+IeOpN7aTc+U7MGpLhoDnrAdPfhbMM/s2UB96tJU+yc&#10;cVxbfKbg3LbZOU0ddk55lA3SMZtIi2PI017S71q2c4td3jb05tvQEKZx7Fn4d853H9BW/Edb53UD&#10;vqKLF1gHKN+p/KJe388gP5+6GIvJVwi27VyywHpZSF6oLswvJV3KvATQuWxxhRHkneVLbERI5/LF&#10;NsrzS61zyxY0zMPWgW7nWufh56wDPbPzyHN9kdZ5BkYcPd63nvKIYydOY+TxkxbRGW8nPn3E80B7&#10;wAtoicTqb2QOgQ34k67TXAL4gqJTjtm0Dtba6E1bbAw651jam747xWq4l1ZfxxjHdfif3Mi9k/9j&#10;Df9b1ev/Wc/7Th333BrusXXUi8bvTLIx27bauJ34i7K/8T3MBYCmOXZn6BO6ozcdR12crl07bdzu&#10;iF3kYc/uCl27mT9AUBewhzbA11aMV8pcu11799ilzA8wbt9e60I/Hv/mD230ex/YuHffY62r9230&#10;m+9ZywtoK8/KbzTUdo6SR9dx8F2T/5oT94f7v5zP8/6fO4w+xOcsbyF+Bj/E5p2vWmk32iD+pu5T&#10;gdbp+qV8S8OxaY1V+xj1+mNWjlBdf6K2s6X9+/cvYye2htu2rmf/Pa+4z5bWL2l4A50Tf1CtX5QF&#10;X5MozKsuaBvYHzWN3S00l1ESG7s/WbWpHu1OMUTysWkkbllzk+ZfJD4uRPn8CyGV+o+Zp5VYLyic&#10;wP56Hrvweew8UsVHy3+14HW9aRAHje3HeLdD/2bmBCgcJV5r72u87zGWj21aWoSGOo+xe+zTgSjP&#10;fQablv5uz/Zw38XvdAHbrX+WOZuwC3k/LWAfNqIvym/UU2mN1GnexwL6buR7eqa0ib7yXfZteUcu&#10;4CPdFG6bwH8rmLM39DlFA63M5/tBUFf/wd/11qmd8xyn6qeaQ5j3IHTTAue9Ce20gK0rv7Hs8+9Z&#10;Fl9S0cfH1P9TaKzqiy08EHnaK0iP7cNb7Fv/2TeJUyeeEs2lacFWfAXmYTfjH4AOk39sjuUfDdD6&#10;mVojM/dwd8hMy+I3cBr4EWRDFJ/UIH8B+aNiywj5imYepHwf9fifZkBpDn8CkZHPADZyRn6p2NLS&#10;bOWfmqN/5Kea5bPkt5+wHJqls+97ltsLjO04xGrnIB+xR+WXLLcLdpy0HL6ovtY98fSuvUp/JZ/V&#10;HJdbj/Xqroq7h6zqlKLFNmx+Fu2P2PeN+E+z//KLP7bUifesAT02M3MVvqbrLLdgi2UWAr6OacrO&#10;rDX4oEas9brMnPWWmrnSkvhMpqavIL86hP3gP5nCZ1I+q8lpyyz51FJLPUWKj2UKHVB9E9OWVlC7&#10;95u6BC0RX8wJc6wavXH4vU/a0G8/blXfesLjn84fj9182bXELd3pc8mkiWFrWsEcX/xf0m/8tdV8&#10;Qrz0L/+XDf0N69sQh+++pfiXKi/N1HXTsP6zv/3XQDf9Gesg814fjcmkyad4n09zb1G97jsp5gxO&#10;a4zm1U+YF4L5XHgf9Hk7+T3Sa/dZ/bx1VvP0EquahI/pk/I1xY+W76dzk+xebUnOVXL+xgr189Zb&#10;YiHaq/TqVbstvXqfpVeSomeLjFi5y9KrdllqwwHLLtxktbc/iN2Nlqn3nlvxB4negVQOqfN3pMBv&#10;JIFG7z4lt4b+JJTl36A5s4R8QZPo+g7vXwns8aAc6P4p3uH0bufvZ9L8NR5AXV7XPfVpxhXiuK+M&#10;jzVw/SsN/x/90wbeNR3+W/p/5flvFPB1lo965pWP0Tv/PT5rzK334d/iL4rvqPhY/H3AT/AjFfE6&#10;tVFXJb/PEPmAVv80QPcqB39Q+YSK4bQFMM8l7c4npD/7R+YH+Ccbrj4hVdSLqM8w1fMZh/+8H9RV&#10;sW0V/qa5lz/Cn2u7NROvWezegG0LjKeVoFn5WYyZMZ5Wif3s3hTUEXOguAPFIxR5JhT7PUuK4XPF&#10;12teuINYVGJTGbcrKlZV60kInkVevySoL1EuESPhEE+htaLLy3heUVcmjqJMPEVZ/mxrGAOU7xoa&#10;j8dYKM4CP9AS9SW0ntJa4l7EOojVlXn+l7AFNDdNfO4azV/jbFT988FcNprPJpyXps/a1lFfpfLT&#10;kw8fGlWcEnUOfn7RfDjeT30jfz+lW/ED7HnV5y2SrVQiNrms2GQoReBfWKKPKJ+B0i7srAjZXP0o&#10;UpZPYzu0qN+e1wP2vUW8CGO4UfksacsetqdNlFhHUutJlph/SWjNyeKBdwakfAD7lTFnrVmuOYzk&#10;01n/0a8sA/Lr9HmNyGsOyST3s8SP/s7q6VP34a+s/sN/dD9P+XqeFfabgRR9A9jvj7W/X1kSjVO+&#10;pPJtTYHmVhr+18yJS6x+1V/+l+D+yfG07wb6ZjhmA8inNCKFT7nmmcizH63DnoDan/za2t7+GxtJ&#10;LHzlPOhcgJ8b9NTSAc6TzpXySkHrcJb3Eoe1Nziffk7Pct4rv0u/39N/X36TUoTa9bvKp1W+qOE1&#10;ElwvXDvxeq4xv77QbDW3UwlN2+d00nUZJ349R/VeF/qn+n8Au521hCq2ex/7/LnT7fj+dnlU5v/q&#10;/qjui8p/GD22tEIccOTzUEKPLaG/tkB56b7g/sD9o8B4ieZSz2Lbud85PqeVVHn5nvZH44xxmIcp&#10;W+HjYAzypY8DX1VPQ99T5iPLCemzEZqXCBu8L+9TjsE2Bd7bmudvYz6klT4nUtPk5ebgdxrlGyct&#10;s0b5oTIuFVGYuDyoY7yq8cklIcqHZcayCuiwER7z/tg8bErsykf72pV5abDEuOeZE0fksCud0NbM&#10;osG6/ehxTfigYlfKR9V9UfUMlG2I7RjFM7nt6HakbEn5oPal8syV3hqh5zH5YEw/0GT1rK7wDTTZ&#10;0C816b6naG/yOT2NwDaQfVCPjVF3K1ormmukt9ZEvqc3oA+gCzjYHm6TKEUTUJ30vmp0ggposVXX&#10;fxNtQQQ+qrJlernThqP9yZ9yyFWB7+kwxnOHCnxVh1wV+KVW/FGlwaLFDhbkLxHohhfLNzUCHdb9&#10;VEkvYpz5IvdVlb/qjfZZdFlxIePQF16Bn6rAL1V+qo58Uz8X1nv7dYHf6uci7Ra/UfRJ+ae63+lY&#10;9FU0VpUvuPw69n2jXcL3ULx+nXxK+X0050HuO1w70vafWGSax7SJVJp/QdeWX1ezuTamWw4NVb7G&#10;kW5af1Okmz6Ito4/Mb9hFMvjdhy/o/yFdf51zi7iHEg/9bk7R16BlhvG9Es3VFy/66XogXEdMode&#10;KKQT9ukX6qqRtoieN2ggtH0fWinHcH0y6qP6MB/tPyr7Z6M9p88U3z6Wj7TUAnUi3s/z+i4i0EwD&#10;3ZR+0lt1nKZAP/Xt1K+ILol2LD1VGuk5zeiVOl/lEcwpe4VdePW13CMm4zs6A91zPrHmjIXPm4M/&#10;1Ay005n4tqGh/h7dtLRwTqBn0q8VP07praXubht2y9cDXdR/Hz5XkeOXOD6a7aDGmG4qPZXPdm7z&#10;GPqMtnMu/yJzcHzX2hbOY/yZGPlQ85Su6bHwYV171Lbo/wHddIV01H66qbTTw+ilh/EJlXYa10+Z&#10;j7OzQqChSjPto5tKQ/0Uummkq45EM3XQTUfGGLd1E/Ovoo8yL+to5l8dsxndFB/P0ZvWB7op+XFo&#10;nJ0LFnNvftiqfZwJ3ZTxDfnmV7tuGtwba103vS+4H9JP41V6LytO7SbWfpuNI4Z+3NZnbDzzDYxh&#10;n2MUYx/TTJWPa6bK/1vrpl3vvGtd7/7IRr/1I2t7hbmHjodjlvKDe/b10zVTaaeu65xJ6/k3qDvK&#10;5xH4zJ3puNJNtc70wLop7zqyi/rrppHtNFDaxx47g5020LZqw8Zz3TRKe/rppv20U+mnkWYqXXWg&#10;GH61RZrp2XRT+TOkpamGumkeG60JWyuumwaaKTqqtNSIUDuVZtp4gnp0U4/5QQfto52GWmqlTRpp&#10;H95jrivihTSXKv6q/v65eDc6KDFPjN8PpJl627we10zVvzy/h/vuNmKl2I7570r4hjajOTajFbp/&#10;D5pnpJt6Kg0UragP8peVX1BIkVR+mc3SXV03DfxwC+xXc+7X4iNV8ZfCd0r+VVFZaRTDX6lTu0Ar&#10;FVrjph7/sNz3f2Z5+SGge+T1/8GPIId2GlzTaKRoqQ71rqnSJl31TNd8nzr2l4uRZd/SViKk0/o6&#10;7aSFffhazUc3fXy+5b8zG7pdO5V+6vFWskmkVwrpp7Jz3d4NymfKF2QDy9ZRXBa+BxoH9rJ0U/wN&#10;sug/0oSkh0baqcdaYeu6DUyb/BEa5OPqKVqq9FQd92y6aaiZBrrpS2inaKVeR7oL0OlyzK3Zq5tS&#10;ps7357opWin6qDTSCGmmkW6a3YxmGuqmDTtPWgLNtPbFD6xB/edvQp/jHILSzLxNsNHS0k/R/Vw/&#10;VUo5Qwx5Bh0wPZt4fvTWNNpghtj+BrTSBjTRBupS0kg9rn+FZaavtAb00gy4doqWKv1Uemn9xPnE&#10;5XdbLTppHb6b9Q89ZfUPTLHEA1PxR51mickLLcfxGrvXMaf/UsvOWGuFNQfwNXmNuL0P8LPiWvzF&#10;79BAWZvkn/+V9aHRSf9noJUOpJte+Fvi9OVvejbdFB+oNJpD6kPe+3n3lxaReQcfKcZofM013hF9&#10;bEY+NPwf9fvo3MofNbV4i6XmbUAvXWt13ausdsYKp27WKkvMXWcJzl1i6TOWXN5jKfXHJziFVppa&#10;vsP108yqvdaweg++xYBu2rhoq2leLz13ZR8nscVreZ/pT92teteJ9FG9F/H+E5LAB0UxehWtVD4r&#10;vFv1BZuc46Q0lxh9s4wBZN0/5smgDu1UvjNn0k01T1kwbhCmZ9JNGUuo6KZ6X5RuKtBNfQzk+Duu&#10;S6df+5nPAZLkfiPS3I/S3K8q4NvpdfF66lIfEQeMn2cGvK/6QYb6gKBN7Un2l/zx31nyQ7aJQ5v2&#10;kYwRtVfqPv6HcHvto5f6D1i/BBJ8LmkBJdbbiHRTnwsPvdR1U7TTs+qm4XwtRc3dMk9z8PVYcQHP&#10;lEgv9bLqBLopz49AO5VuGoF2ip5aWkybz/0XaqnLQu0UnaS4dA+6SaiVoKMGOulhKzIWK1xnkdYi&#10;3RQbw3XSSDdV6nWhloo9EOmmFa001FKjsuup6KflTWiiYmOoD0kjcr2INqXSTP8Q3VQ6aVw3RTMd&#10;SDetaKfSTQdi16kBdVPFkAda6uvodW9aEe0uolU6qPTTAQm1UumAkVZ6GK308LtWPPIec62TDoDr&#10;iN//ueXRIuvRTdPcn6SdZkNtMinNlHwSfTLB8z7gl4HuSX3/+eL7l+vRTCMS2lc/Uro3onkqtl5r&#10;pmsdqMF/K930NxxTeiyfh/tmItyP0mAfgc6b/uTXlqM9r3srpLnPap1Q+c8Wn+X7h3ppoJkG2mlF&#10;P5W+7BpqTEf1c845RTt1/hjdVL/pnhDldQ3E9VG000hr71N/Bt1UMfzBfPikkUYaS6X/V+o9rh/t&#10;tPI/OIM93t9e/332+e/TTfXflm7KOIrrpsvCewFjLP//6KbEjKGbNoe6aTP++E3MFSp99NPpppFm&#10;SuraaqSbLgni+6VpoXNVdNNHQ91UNiY2pcbj/yDdVHZjTDd1zfQP1E2lo7p2GmmmlfTxXh2VOvdZ&#10;vSMY6/Rnup7rcHbdtFcz7dVNsSdiuqli990vNa6bSisNtdNIN5V2WtFMpZ9WdFM004puilZa0U6V&#10;vxO/yTtsCL6r0k5/r2765d64fmmmFdAMXTsl/ubiCpF2+n+oO/MouYorzSOExSIMQqLW3CqrKrO0&#10;Gi3IW097G9vYbvB2YMDTuG3c7IthAAntUgkJxCYJCQlJJbQiJCQZxNZgsDYkjFiMt/bx1m0fY9rg&#10;wZ6257iPx+M+jvl9NyJevszKqhIgd3v++E7Ei3yZWZX53st4v/juvbQwTSnhpe+NfDRyVN8eR9yt&#10;+Kf2E0tVjL2P2ceHikdVcf5D4KvircfJK8vfczL/w3A+D83BWsVKdW8gLynHS/EyWClcXjl72r8M&#10;3788MFPlhhCPF1NlP7vH4DhpPecy4y3ymzbATS1e55MX2PxPc0CtiTfDS82HHDiq5WZgTH7W4XxH&#10;8qEOhS0P+auPuUH4a80PWyaXZgcsTlxReTybiAVvJCZcXlRt5wM7Fb/TfrBFY4eRaw7URu450H59&#10;PW7Pr8NAxUWlYmShajVWs51mp8ljYr9eg3h8kLhxh/4/RH8Q+4mpHt0GkxQThlmat1P7vWOyG/qJ&#10;s1z+0kuMiY6cA5+ch68TRWZanj6Fx8gL2j1rQG7aNW+WE8McjSe0a/q17H8DsQBzOD6u5Dt6D++t&#10;zxx/a3mCO1r5a/mbjmrn71Fff6/+Pj0mrgs3Pao0lty7nyXGFX8p3NY8pLBT+T/FTZWLNHpMjat2&#10;///PTSMzrdum/aShH72masVN/XYNN935oPFT+UpPoz7WBOLjJ+KHFTs1hrqEelZLb3enrbjTTVxK&#10;rutLruG6Rq4S1oLsugcv9ddHv24U14+8J/xzeFKJ2eO6mCEmcdz8Wywv6emrVrp3rsI7usr7S8fD&#10;Uo80NzWv6Rvwm07avddN3LPfTdh9wI396jOutAvuJUYpHrkFbipOmpYxzD8DH+2TxfK39PnYHtgu&#10;fBduWtzyVJXfVD4Fzd0sPxJxZ8ZN03Moza/S2331a+dhb3Q78tLY1uOm8FHzntZpB+Km4qX1mGkc&#10;z8IvjJvu/6FT3HnkpvI+tkVGqhY+WqXwmJipeU0jNyVusE0K/NT6cUxtFTNVzYh9cNN95j3tvJf5&#10;O7yzi7V6+UctZyn3tPFet7pdxbjE42KsauGlxk3FTnU/e+f9eDHhgbUyDyq5BfCNej8qns0w1gZH&#10;rZbyoOJX3swxtPEJ85vKcyquaXWe5Md6zqsqj5/5ubiHgYsmgiEo7nQE/CFKOQdbnvqO1XgqKC4r&#10;8lHaAizTM899xlDNf8rnmpNPD8YqZR/oX7av9jc9TSvhYw3qwM+lsewufAtfOeDaYZGdi+ADN611&#10;RRhU+60b0HovOFRR4nGvta79Fh7rR503wyAW4dPiNUp4ATvmMT+fCt/Bz2pzIua78gZI5jeFjUYP&#10;quVGPZ85kzhRmpsqj5WYbb/cFD5q/tIHPSs1dsrYGraNm+50qhOUl98U72lO/lNtUztJzDRK3DT2&#10;1eaWSRVu2rpim2vlOti0c5/L0s/C5rL4TLPipfDRHHw0S5vFc5qFiWbwm6q1bcZa4IEmPKeend6G&#10;J/UOdLtrhZ22aB+eI29pK9y0NexnY4znGMtcTZz6xVPd8M+TW/u8S9yw/3aJO+XcS92I87gHuJJ4&#10;f/bJ3boOH+6jPlZg237qkr9ksfUn/vA31HkiZyms9JjX/uhFPP7g18hhSgy+PKaDf+U9p7V+U3HV&#10;yE1PeQl/1L6K31RsVDwgw3VF8aYtcAH5pRKxLYZa2P8jUxv7F7m+tT38AteC/ZZrN4t3uOW2da5p&#10;IXlR8ZaOUG7U6+a7Edfd6E6dstA18Fk0wFSb5sBWb1wBL12FyJugluc0I/lYs6iVXLh5vptG+GUV&#10;J4WRmu+U+xobFzOVp/TT3lPqeSnzbLajLLeZPKbyj8JMVVOhCRZqEkM9h/sqZNz03MucYgizjOfh&#10;qK16jOfqMR3/Jnyldg9nHmt4aTgftG5Q6zO1NQbOkYSbqm/c9Drjpsq7kacGVn7z4y7Hb59pq/eV&#10;y1ue47fbaw8tqh27nzG4a0XV6zT+GsT1gzUbE9eMbJ3rkGpEWs01vNjqV4kx1XDMScSx9ie9Rmku&#10;14zrbzefaW9uir8Uj2lSZyT6TcVNZ0Wv6d2ejya/E3DSwE1LYqmRmXbjK61RSdzU2Cm/R8rDLc+p&#10;ievZAhTHjJd4fmJ+NPGUtG5hWxxVnDRhpfDShKdW2Gm1R461VcWhRBkT3e79qOKnxkvFTKXATG2f&#10;wE3x4anWYi+/qXlNH3Ql6tckntPASsVLJfP7rXqEeRLCa1rlNw3bJernVPQPxsfEwhKWmuam6ouj&#10;pbUB3olGoi64aWndk+YdHcW+Y8RjI8fro+1a/2Til+yEnXaKnVJXqHOz2ClS24/KPKfr4RddietR&#10;Fm4pJmnXKvhk/oVXXDvXrDZ4pLhkHs9oVh5THmt99mcue4hamtaPY3VaXrdPL6oe43Xt9Xnd5hdf&#10;cad873U37Pu/dk3fetV7S7l+Kodphn0zYqzsn349cVp5UXMow/VUjytnSgFvf4nPIWHJ5jVlm8+i&#10;VMVSmXOJn0p8FmW+h0T6zN8sN01/x/redUyInab8puY5TXlQVW+gym8qb7PyByC1CT+NjN84P8dp&#10;ZKfynC5Nc9PU+dCX97SveX0cj9yUc1c5uHr5TXWOV3HTsKbCNaK46WtOObYSv+mjL3q/qdq/EL9p&#10;bhcxZVsDN732FteOOmCm4qbGpfCeFiXzm1a8ptFzmnhLzW+6wOoxpdmp5UUN3FRxTIXoCRQzlYyb&#10;wrlgp1qHz1tcf/CaynNaz28KD7PcUbBT+U2NmxKnXes3zTBPrFqDrPGcGjtNeKl8p2Km1fKx/uKm&#10;KXaq33jzmxJrojVUVPGcBm5KDLjFgTOfaNScAgZX8ZvKRxVi+lP+UvOdwgR8GziqeKkJZlDLTWGn&#10;w8gH1JubynMa8qGa35R8ntFv+sHqHKhvh1NKJwavacJNxVBhp1EnvC/yU+8/9d7TCj+VD9XyASh/&#10;qnlUyRnAc5RHVUz0bbBR8VL5SQfDHn37AXescgm8/yx3Eqx3xJmf53O+hLn+1Zb7tog3op1jp/0y&#10;4qEu73YdV+At1XFGWyQ/j8mOLTFTjq3ITHme5YDgOJHfVDG9Vdz0LOZ3xP16bqp5HtyUuCF5UDPn&#10;MF9D2XOvoOWYYEx55ZtZN1c8kv7O4/l7j1FtdvITWH6BkRNhcTA6MUXxSnFG8VNJ8fwZ8m0qdj9L&#10;XH+O1nya4qo1EmuNSlhlmmf20Y/vmX5OPW5qfLSWkeo1NRYUeam2k358X89MzXeq+PwOWHA7Y0Xt&#10;y9/O+w9S/H4eKQ5e42MnuLef9SmuIeQNnTfbGKTqKXVMv55YoCnUJJlqKtOWxUDxjSo2fiC/6ahu&#10;mCv7j55xPfWXUPcMuCk+1enT3Cmf/ow7qov3lz8WJnp0Jz7TAn+nuKlYbjv/j7XynI7z7FSM9bR3&#10;uewXv+RGUm9pFP7XUbOIz58Dm0XKBTC6W6xUMfzUbbJ+mp3GGP0wlsToK17/SMbpE7NPjL7F6b8F&#10;v2k9ViqfaVT0k6bbNDdNmKk8pmKlpl1JfyL5RU9bfBv+UmLx8ZqethheiiYQlz8BD+pp1HAaOX0u&#10;nu8LyD9CzjOLAdS173PGRRWnL5+4b31/+MfIC410HS1ccBX5SlXPaaWbtPIu9661xNNT92lSzxqL&#10;1X/L3PSeGJ+v2P1UjD7x+IrJHyhOf5K4KRI3PW3PITf68a+7jp1wUViBasr0Yqb8BvfHMd/wY/dH&#10;dtRH2w8z1XsVuC+U17QI263E6T9GTrAnqMH0GDm4tnlmyvxIDDVhpYGbGlfVPkHJPU28RxmIk8b9&#10;+mnTftPS6keccpYmcfqwBDHTWPvJaj49CWcL4wNxU8XH1ioyU3lR63HTIv4z1R43bprmpQkjTTFU&#10;eKn3mh70vDTNSKv6MEFi82u5qTih2GmBfTu37CEmCoat+1LuX0uz6/lNxUorMj9Qcj+8Cr8+/iLu&#10;l20fYijbLWcd+ZvI4dS5gfl7UCc+uw7yq3aQhy4qyU+3kXh11Ma+RZ7Xto6cpsoBBXdSjTHlvCvg&#10;N1UcafRyNeHXVfx9rJscY/E1XiU4qeL7m8gbKLWSdzD7GPNoGEIez51xUj6ThJfCZ5W/X4/lYBTG&#10;H9hXnNP0EG1/0r7iE+IXQWnW2vHwc3CPA8T2PgtLg1nBUDvgyZ2cx+2cMznOHSkvVmxivYR1CJ37&#10;1vJYzMFa2Sfuy2PrYXV6Dc7D/EY+N7ZH4f0skRc0d+lMYvavt/XkjLgonCjP/Ff5/5N6UlprFj+S&#10;Z0+MyPx4fXBTxeibrzQVk7/mAbjpg0GBm+IRFSfNyXMq9krf2hpuasx0GdxUWu6VWxZi9PFEZonT&#10;F5PLwmFbNz/hCoy14zEtLlhlytDmjKPCUlWXCGXwo8a+2la8pYrlz8wiXn8GzBTGmrH9eAx22hK8&#10;qM1Tbnat195Ijahu10q+1JYvzyVv6lzXdPE0n//0UvKeamzKIrjtXXhJ4d3Lt3EMP048/EHXiPd8&#10;xNd/Qv1l6kN/93V3/E//jZpOfzRf6dGvU+MJf6mJ/mDlL40SN0XynFZxU1jqYPKbGjf9iepC1eem&#10;razLtHCd0TVHsfuqvyL5uis/Mh9q9FzpOtXK36n6v7GWRo5zIcfxluO7lZ+39bb1TnH5TXPvdE2w&#10;VLHTxpm3sU38vuL1F+E3JWa/GY9p861rXRNquQNuCus28TlmyGPQSr6DLD7e1iDV6JJsm/wIGTh1&#10;Rr7fwLuNdfN92LY4ON+ZeYv5rnJzvLLyGrOd5/MvdK8gT+xKl9frXHgD9wMXO9V5Uu4168O1s+Kl&#10;aXYqbqrjux9uWsVLdT7o/CCPRRv3kPISt7Oe2cZ5ltd5t4nzTeeqrXGqZQ0IlpqIc7J6jN9Kzvs2&#10;fjejClwD9BtaEY9rn6Akbx7bld92rl98bwWUXM+sz7VM1zNUkPDMK1efXffUhutcsq0xmGxJXqjr&#10;b63mpjfgNRUjTTNTxjqiBzVy0+A1rV5fC9x0Tvwdkd8UwUej7PdHv0FhrDSfvuIgtKaXiN+pOAY3&#10;tRoy+M58HC885Wa0iG0T/Vp2Kn4qFiOpf/t9Fr+fzEE0H8GTmmxHdqo2mU9EZpripvhMS/AjSbxU&#10;3DT2bRvuVEq4qWenkZXG1pgpcdKllY/4mPxUjL55TSM37c9rqsfEzGqVYmqj4HJenpdazD3s1MbW&#10;PF7xPa4L/sd6rdhp1IanjP9ZHDoccKC2awO//8xrxBkzzxHj/vzLeKR/6prhpQ3P/9znCz0IszyI&#10;nzMyU2tfdoVDP3fNFm/P/n208Xpn7QGufUie1qg2Xrud1y7ymk1cm4d9lzj97/3KNX3zNdfG36Br&#10;ZrPWnfDti52qFdeVjJ/CUvW3tupvP/Qznz+A188/+pLxT///ey6a9p5WeU4DM01z0y74qSSOXRHf&#10;QS+OyvfLXNp8wz18X70Uvv++uGngqMZM63DTrhXE7AduWkqx04T1Bz+qsVMd6zrm+2Sn4qicJ+k5&#10;u86xtHS+pSVuyrlpdQt0noqT6ryOcfqLGFsIK+W8H4n/XHUS7LEqbvpShZeKmUp/IdxUfv7ITcVM&#10;PTf18frFq8VO5euDlxKjUmGncNSrAkNN4vPlOWWfJJZfnlM46uXUlIpsS9z04lnGSs0TCCsV68rL&#10;H5jipmKnSZz+l8RSpzkfpz/VWb6nL4iXIn7zEq9pDTfV76L9jtbGb9Sw0yRGH76W1I/SmmZQzLOf&#10;tOH3u19uaswUHkc8S6PWYBNuytos9/yei8JNYaeKQTWfacJLAzeF0YnTKZ+fZOy0T24a2Wn0m1Jv&#10;nlh9qxllre9bnH4tN8VHma4lZdwUXhq9pkNhhCYb8+z0ePynxxsbhZGa75R4/fcqd+oZIQ6/0h7/&#10;Hh57j7ymfkxx/WKwyg3w9g9/1j4LrVNrnVlzG9WjLeJNVm0y5SgXw++A21tNSI418VPjqOzTrlh9&#10;85nCTXVc6VgSM01xU+U3lVdNNTqVm9bnh69wU9XyasJ/qu9K/FReU2Oo5j1lrqY2SOvd2k95nE75&#10;2Lnm6x36AeVDPQOG+gGfm1UMVXHhyu+ZgZOaF7Xg6xCpL3YqNppmnG+2b2wUBhj5ZtzW6yVjaf5J&#10;P3mv2Feb2qfu83pzU5/PFC6Jn1Yy/2YHHFWv3wIvnvQuN+wzZxNLTd2keXPdKFhk10xq1BOLP2oW&#10;XBTO2TVvhivPJY8pOUUTDRCfH3nqyDl4UqdTW2k27HQO8f43zuLenzj/mdNc+1VXuKMmvMt/Bm1j&#10;jYua3xRvqXl/9f/K/6u/FV/q0WKn8pzCWY/90Bn47q+xHKajeY9Rs2CoYqdzZ/m69vDQUfPod6eZ&#10;qfriprSwYdNb5KYxp6nynMa+eGns1+Wmm1W/6fDi9Otx06ox/KRpZlrxl8YcpymfaeCmp+1McVNy&#10;mY43b6ni8uGk1H+aQL7T01fANvGfjruZeMrzL7I80MM/7Ovg6Xqo88pf81LcVP58ee9hpnqsCQ9L&#10;x1VT8ZeuJU5/pZtIDad39fT4Ok1r1zB2BOL0Azf1OU8DNw3M9PT16wfmpnv2GTeduPeAm7j/kBu3&#10;+5DrelD3VbARPHjJfdMA/LJyTwVzfSP7vkVumg/cVDl8ysu2J/lNK9z0/go3Tc+nFjPHYjvyUmOq&#10;8XHuWbqCKvcvmpO9GVE/Qa/Lc9VWcVMxhMBHjZfCU2Mbx98sNxUzlfJ1/KbFHQcq3DTNReGptflK&#10;q7eD19R4aeCkYqVp1fhNC9retp/7aPE65vdw07LuS3U/OncNwkc6d1WfMm5q+/j9LCZT3JT75dKc&#10;leTG4zXME+RjLOVDVWylxV1yL9xpuetiy33z/JTsnpk4znnEeXbTEi9q/Xn4l27d4PNEPZLKRzWA&#10;d0q+qoR37oJ3imcyZvmo4JUWlw9PSOLw4QrGEuAJkZnqOZ6TwjthnjnyRPanhKnq/Uyeo9rr8Fpd&#10;vL/YhdipuKoxDViL1hryYoGbvKyG1GZYMttV2kjO1xoVYHVRo/Dolng95SAtwDAL5CBt5/zvUE6A&#10;W9a53IXTbL4kXuS5qfymSDlNNRc2nirfwJVcZ/Gd1nJTMSLlOFV+04Sb7vIe0x5acVMpstM1MFQ4&#10;p3HTu7fDS3dUM9O7tiWMNLLSetw0e+e9LrNksyvC8fKK2ZdPVTztkpkuc/lsl7kMqbbTpTNcyyXo&#10;4umuGcbZfNENXvQ11koegyyPt14C//zSda7576e4LM/Noyz3D80XTnFNF1zrms6/yjWee4kb/ukv&#10;upP5fRnKuvcJxGINxU9w8pnENJ13uVNNqRw+1zZxXq7NWdY+lIfv5O8Qf/+jf3XH//g37uR/+q0b&#10;8fLvLXfpkF/8Xzf0tX93J6ITXg2if/wv/90d90u8pLBU85vW4abGUfvgppbjdO8PuMeHEez/od37&#10;6/6/vmCl7KN9fa3o8Jy9XJ+4NmVgqNnH4ai61+T/EcPP8h22Lr0XL+o9xOmvcI3dy13DvKXu1LlL&#10;XEP3na5h4UrXeEuPa7p9nWtcvN618F218l0337OL56x3GVh38+KNLgNLzfDdmXi92Ld8C3fdH3Ld&#10;bvM5bZdvNW6buwu/Md917m64O8dRHgYv5VantjnWCuTTLax72LXJ54z/VceCPKUW64enpQXfa45j&#10;WTm7pMR3WnufxzEfPae9mKndK3JO4LlpY/2hOGOJa9/KegdrGkXO006ddzo/zH/6hJ3POqcTad0z&#10;bqtv4jk69yXFami9g9fsS7pWJdeo4EGN3FPXFfO583tiY7rGIV3L5G3X2lzMtVfli4eVipcqb4me&#10;V5otbnobTHQJXvXFlte0RKy+GGmS11TbgZt2kO+0M8bpHyY3rXhOU+xU63HGS/X7wO9R9JbeCC81&#10;8TsVx+CmnqUEriK+YoxFHFXsNGxHThpZqcZjX4xGMm4Dz7G8QdqOYzCdNDtN+vWZaWSlfXJTOJTx&#10;0Xo+U+WWpC5QksdU3r8g853CuEp3P1qJt478q6btzdGq2VoXXlaxy9J95OvZ8YwrPvic63z4G66E&#10;2qlz37bruX7V/tDz7Pe8K0bhHS2iwmHK/O3kN1Vde4uT//arbti3XyNO/lU3gnbEd+izJqQ8JNa+&#10;+IpTLtQGOGfDoZeJOXmlX+k1+1OLeCzMtQHmOeylX7gTv/8rd8KP/9WdBD8VB1WMv/KV2vvw3iN4&#10;v7ROfQ5Wyj7yyuZRhuts/pFvkDP+oCsrBl/sUzKGzLYxUlqLz4/jYZ+4r3ym9OU7rTBTvqN1UWl+&#10;6rmpxeX3YqZ4TBNmTl/sNPhLLU4/HD9VzFTHmFipRF/c1NgprbipsVN5oY39i/8zJuE5Ld1JzD7s&#10;1LipclRIvebk/XDTNC/VOReZaV1uqvMaTiqGmuam9JVrqsT1QLVRvd8UbkoeJvsN0xq5fsukR/5C&#10;8ptyfe/gGtv+P/Cawk47rvHc1HtOa7ipGOpVh8lNYV/KQWns1PiWuOlM85l6TjodXjrTc1PjXdOC&#10;v9Rz04L8puQ1Nc8pbY7tCje91omdJl5TrSFqvZ3fSxPc1NhpredUv68pdupZaX1mKnaa+E2VlxxZ&#10;fnL5D03ymxJzYvL5fOQx9bwUZgqT89w0stN0jlNYAAxA3DTmVa/4TeGl8kiKm4qnsl/0nPr8pjFO&#10;33NSxeYnsvymlXym8pkmXtMPyWvq/aaRlZ6kMZTkOA0+0xib3x83ledUHlN5SsVMh7z7I+YrVey9&#10;4vGlIeTRPxZuqn31HsPOIFcpHFlxOq3MWVXjwHJ4wc4t5v5KPKUcN4rFN1kfb+kVisefhzwvFTMV&#10;P/XcNB5XHFuhjpmP07/eZfCNylfayOccY/QjJ5WHVDH65hUWN42ycb7XNEc9O3hR4euqReV9qMQY&#10;8Rz54sSplWdA+VCPFkMd80531EhqDsnXKJ4phtoafKfpOk15GGpaVk/pMLlqPU+pcU/er5Z/ihX2&#10;EvulOWrtc+J2sk/Fb2r8N6P6V/DHDpij/JyK/X/3X7uTP3s2flK8pDPkHSXmfS4x+TNhoxaHT7z7&#10;Td3Ekk61nKRluKeYqbyiI4m7H4mXU7WXIh/tqy3PZN9Z03jt6XhD4bG8Rhmvqvyqiqk//qOfIA5f&#10;n71yBhCLb/kS4NnipfLI5vlbFavf4XOgDi4S1y+uOmaSazj7c27s3DnuHQvwdcJ8jZlGLmo8FP+o&#10;GGmV4KaRmao9Qtw0ctLaVtx0/M0LfH7Tu0JdKOOmsNMt5C69t//8plWMFJ9psr1thxsnHTY39V5T&#10;z0zFTb0mKpepuCmasBQtvp0cpNSeX0XtpjsWu65rZpCLg/h8/PKnfpw8zmd4Jqr8IxWPqdhpRaq1&#10;18C9buaci93Imd3w0TXkM6Wu/YoVVtN+4t30e1YTow9DXV2pCfVm8ptWakT1ZqaHxU337oebPu0m&#10;7n3aTdr/jJuw9xk3+tF9rrideyn5z94IA62370Bc9K0+Lm4qj80W5oDLK9zU1seZ44+kbqfF6DNH&#10;6opc1FrPTavWpgPfjMxUbe952RsdEzf1z0lzU/HMWBPK/KYpZip2qjHlOX2z3NT8X3BT1YVqxQvW&#10;jC8yxumnuWklBr9/ZirPaawL5WPz4aFioonnVP0wpvGgwg5Y61bVBOW+iRh5y/8W/Dzlbjw+/TBT&#10;Paa8dKU5q6y+aReeIeOlYqYSdUEs1p9+Ge9qWa38qFYvZDk58u7k2k5bpWXU6UtLvqYlrsy9eJl7&#10;c1+XhHZBD38zfzf39qp5KkVekG7tMe79VTvVi1yucNAocQTbX/yB10s8V+zjmQQcVTxCrAGu6T2m&#10;8Ff5RB+Bmw7AarNitQ/BTKU63FR+0wKvLW6qeFvzhYqzRB6ptRFpE1ylSvAX2Ex+A1wGBtqXRrNP&#10;CY5ahG3mVLcJvmkslu022FMBPihGan5T5r7GTJn7GjfVPDhyU5jTYXPTHljVGvioqT43tdj8hJvu&#10;8PxU7DNyU9qC2Bm8TIoMNfpNs3C2LNw0h6y9YyOMdKavGaS5FGvSmq/FukNxTqz5b+yrtdgtPAjD&#10;6VvOqjN8rYBTaYdT+30Evyeq1f7295Ozn3X+E9HJ5PfX2pviyhtVp0D5Y69bxJrQJqvj3fbEt10r&#10;99fN3/9f7tif/s4dT8z9CfhFT/zVn9xJr//JDfu1cyfSHvfqH9yQn//eHfcvf3DHvfIHdzyx+sei&#10;t8FTj/mX/+MGo3QNqMRvGjjqMeKmv+R5P/ltld80clPzlB7AWyV/KWzUuKl8p8hynMJWzY/KtmrT&#10;tRCzr9or8ldZq215rZ7+kcX765pYIO4x/+CztsagHCzGUTc+5lp7HnDN5EloWrrJeGnTrT2u8WZ4&#10;JV7T3JJNrgVvcDPM0/KmLuoh/+ka46fKX1AlcXC+y/ziza7Ad9vG96w2H5RjWxxdx0bbyu0cw9td&#10;YeX9rsB7S20cQ0VYfBsctR1en4XVZvjbCuQbyF40zd97wU2buWdQTeCWc4kFo5/2nVo9qMhPPw83&#10;RXWZqbgpzDQnZso9ZdvMJd4nCvNsg4GWWCvMs9bheSit8urgPU1z0ao+n6fFj4iVKhePpNcIsph+&#10;7rErsf51eCq/8Rb/n2rNc0r8v80V7Pdc17lwXdsZrpvxOqhWY1yLtJ5U4NpXmn1XJU5/yh3GTktT&#10;dS3m2ixWKmbKtnFTbYubziROX9f5Wax1ce2v9pvyu8FvhuTX5vgN4XckyXGq35Sg8nz6YqfGTe8J&#10;MfpwU8VESBpfSKt6UeIlkY/GVszUfKfwlTgmThqlMfXlN63ipsH3lozBcSLXkT8uMlPriwUxh0j5&#10;TMVME26a6lf8phUGFT2mvmVczDRyU/GqyLICNxXnqmWmFnNdw0wVkz0QNy33PEZOb9btWBtp5hrR&#10;iH9SOTwb8MbrGqDaS/3J5/tUzk+f77O2bTgkvtm3CrDJ3EHek+uUGOQwuOlJ/yjP5/90Td/9pWv8&#10;wa98rSb46ck8NvyFn3Od+jF1Opk7ocxurmX9KIePNdHX6Ju+R+tVeOI7Lo+yzOVUc0ps9mR47anP&#10;8nfpuU+xH624bmbPD2hr9LV/dHnNDZkPtn31u66w63nWS/YZFx17L+dO4rmNrFQt8ywx0UTipCjm&#10;QkjGYac29mSKmcb+QOwURtojVXPyhJvCTJPjqMbLnOamkdVbnai+uOkyjllUDtw08ZxWcdMaXhrn&#10;+vW8pvGco415NZIYfZ2v5jfVeY20rTj9RcFvGrhp2bjpbo7rb7qcakPV5aYv9GanzMf+I+tC5ci3&#10;pTXyTq6xqgtl3BR+2n7tra79GlpxK7HS6Dclp+TA3BReyvO837QPbnrhdO8LFDeFdSU+QfyGPjZf&#10;vBRFbkq/Nze9lt/FsL6ecNNqdupj9Wvi9VPstJqbip9WvKaem/r4kBar6QhLC+zUc1P4qepC1nBT&#10;1Y00ZipeF/sw1AabD+I5jTxUTIB+lJ8XBlaa5qbsl+amPi4/xUojN1XMvnHT6C/9TIqZku/UmGmF&#10;m4qd9sVNFWMvdtrLawr/VEy+cpb6vKU+Dn+IuOl7qAdFK0+p9pEvVfkCxEo1D9ZnJX9EgZqxReLq&#10;Oy5XrtIbvZf06oXmKzW/MoxUHmXldEjqKlwMEzXNspj8tkvmmC+1LXhOCxfP9l5mjid5msVNC9SG&#10;UkyP1fUkLl9MuzlwbbFT46aBexvvZsxauKmxVW2HsYShGj+veFCVF1Wv2cjri2/r8xdDlR9XPtTB&#10;kz/oY/m7JnhmJ9YpbirfqSSeWk8JqwxsM3pJY5t+PI6pjePJGO9l4zXcVEzUOGp8jvYL0njs235x&#10;nxQ3VU4CMcg8jDcLD578V67hc593ndeSa3T6VO67YZhwUOUCHTUbz+Ys2ChtGS7aCde0XKYzySXK&#10;tu3Dfur3xUlrx8uzZ3vOOnsqr3uDryklD6reC29r/ksX8Tf9F1guXLRdORTESMVN4aOw7EHivPr7&#10;lQdVUt++ozHu6Mnvw7NygRs9ayY5NLuN+47pFiulhpVY6fxaZqrtCjdVPoI/JzeVB3UsMfpHnJtG&#10;ZnoY3HTc9pTfdIfYafSaem46YRncVDWhltxOrXvF598BN11uOU3L02a47DkXsdZztjuFa5dyCIuJ&#10;jvgY7JQ8xKf+DddI/OGWX4NW10XPT/+7rUPl//ZKN+5W8qfiW52gulCrqPuEx3TC3cvcRNWIWnPP&#10;keWm63xsvuLzxUwPi5vuO0BdqIMmy3O6Z78b8ziMa+del2M9dUBu+la554DPD7ypj/0K3Pt5bsq8&#10;cNn9+AQ3E59PHqW18Bzm9QPG6cNG05y0tv/n5qaqAyV+2itOX2M8NhA3jTH5fcXqqy6UmEUzbEIM&#10;oza/aTs8VOy02ldazVCNmdp+B1PsNLDRhJvCFtVPMVP1C2KpgZt2bNlDnCL3j+Y35R61m3vSvrip&#10;7nmR3ftyXzwSz+nIeT1cl7lHlnheWdw0Pt/2Z5z7aOOpYqXioyHW08d8ipHqXjzwUdrSDYtd59Q7&#10;uM4vdWXazink2VO7YA28k/9H807u7yXzR+l+P6X4mPFVxtt2pgUfiLzUmKlYgueoYqXiqN57Sh+W&#10;oBh9z0BhocyvzW9aO8+u2c7vgjEh5bGSLzX6TM3rCoe1sQcOMk6f1xcTSTxoMJd2mKmX97DJx2YK&#10;HlPlMegt7oVhqZJqMrXBMQv0c+Zv+6or8Fxx1CIctXhlt8VbKaYqxxw44aaaByvWinlWzlpxU8aM&#10;J+EluHCaz28a+W7iN4WZJtw0MFPxU4310MojaHH5231dKPOb7vDewipuChez7fs9SxVPRRVuKl66&#10;yWVhbOKm6stX2ngWMUfMo1qYJ8c67Jovqy6AMVTmj7HVWJPm0My3jIGSQ6sJhnYq62mnyFfKvpbn&#10;/wzmwx/nN+VTrNPjO1U+08LC1a4DdpfTcfPwCy7LPXfDt151Q/GVHvez37ljfgH3hG8qZ6lylUrH&#10;4CNVbL7pF39wx/7s32xsMOPylh6H1/Rtr/rHFac/CM4aualynEZuqlZ+U3HT4+CmJ/THTSMv5RrT&#10;yr2/YvZb1ccXJZaahVlUuKrG4adcixS7r/hT86HCT8y7yniO5+malYc75GEGzVwHW574psvg3clw&#10;HGdgfpm1D7rmOzfjOV1jPtTWG8lriie16WZyn85b5uP5F65yWRhpBm5aJcbsO4Wb5pbAxvGlmvQ9&#10;kyM1t3iTEzu140DHA6zUPKjLtzC2Bb6O5EmFpVoeCLYzsNMcjDWLH9juu4jRbzkX3wLMVNzU2Knx&#10;U3ynzPN9rD7fszwzOg96Kd4rcr7g11Cui7YvTTFumouslLWPNvlNtQYStfmJ1LlN387HMKZ+LVNN&#10;c1TznfJ7DzdN/+bX1plLe+Vr+35diOM1XuN0TWO9Rl5TGwvM1HI3cy1SDKly3Yqb2nVX/tKEm8p3&#10;WsNNIztV7D7Xd89OVReqNr9pDTedV+Gkxk7DtmL3jZ+Kmyr+QbI1PfHSKMb65aaBs4ivRN1CP0pj&#10;kaHK1yZmY3w0tCmGk/hO06wnxU0jK023xkkDN004qnn16nFT2BNsSszU2Kn8prEPP40ewMi7yqvh&#10;osyhEtWL2Td2VoefRZ7GHLLwyAuukXO74dBPOefhpUjec10fYk2lPtvn8GTWChZqY7RNz8FT+1HD&#10;cy9b/L1yiOo61EyM/qkvvmIeUeUybX4Bf+kheUZ/jl7hOvQTV3jsW65j+9dd+T5yC+GT7Vf37oVj&#10;km81qLQZbinPZxQ1qyzfKK8jr624auveH/Ee33albc+Qj1TP3edU46ojvhd9q3nFdsdW+tsOsO8B&#10;14E6eT/LWQD7HKO/L+Qy7ZXTNLLTOqw08lTLc8rjYqfGT9dFZhpb2Gkcu4f5tKR5tX23+s7rfO/x&#10;GEm46cNVeXPLK6r9psZNbSyM6/i0HBMPBM8px6j5TcVO8aHCTquO/8hH+2vj+RTXJeyc07nIXFTr&#10;GVI8d9VWcdN7E27addMmVxY3haEm3PSJb1W46WN4TKXEb/qfz01tbSrhpsREw0475TdVzP41gZuK&#10;gX5ZEj+Fmxo7pY8nsFgVp0+sPvtGZqrH2sTALg++QHiW5TSNzJQ5nPlNjZvCOv4eltoPN5UvUWuE&#10;FqOv9ULkuWn4jTS/Kf3zg+eUtsJN67BT5pIJN+X32DNTtUjb0jmX4DkVJ4OPKqe55TX3vlP7LRc3&#10;1dhnot8UZipWypzPpH5gpxVuyhwQLmo8wPym3nOqeP00UzWOGhhrXW4Ko1NewMRrKn6a8psqTt9i&#10;81lnl6e04jVNs9PK+IkfYG0+1oayuPwQr68+DFSeUc9MQ1z+ez/mPaXv/ojnpbDSoR/8lNVROoWY&#10;KMtXqs9Qnge8Efr+FE9vOUuvkIfU5ytVTL73mHK8XB6YKf7kAmxU+1tdWvUZE09tk8/U5PdtEzuF&#10;sVru3NjCTMVns/iNjYVqXh79peKczM+tHhTfn+LyjX2n/KXNn+Y7NRG7z/72GqGNr2O1pHiu5UU9&#10;+1J8cMzpJPp2PHzqi8aEhn7o0+5t7/0o9Yre52tKjcKHKt7Yn+ryzxTPjI/31SbcNDJPnpvmoXrv&#10;hJ3G1w1j6fHk9eGMqu8k3yYalKflPQaNf6flE+348hVuNDx0NMxSfs+RM8g1OlMcVH5SuCax9GKp&#10;JeLey7Pgivg5R+NDVSz8SJhqecZUzz71XBhqLSfttQ3PFJctTbsG3jrNdc24gZYYel5TeVLHTJ/h&#10;jn3/R60OlPlNIzeVp7RrInlNaXMj3SDlVLAaUbQleGoHDBUv6pAPf4j1oqvwkPJ3yjMrFipuOo/Y&#10;ff5H46RiqIk8N/U5XBmfz3YimOv8uW7sjWnNY1vSWOgvoF3Q7cZJ6fj8VN+Y6V8EN6U2lNjpjqB0&#10;jlM46vg74abE54/Hazpx6e34TW9zE5cscWMX3sQ1n7jJjxCbz33vKdzbDv/oOfiAWFvBK9SA97Tx&#10;TNaYYKXGTW1tqcJNVZe37e+uceOX3+XGLl1s+U0nr1ljnlNxU3HUyT3rjhA3rc1r6pnp4XDT0/cf&#10;dKc//XVncfq7d7sJX9tNfSjmag/uh4MED0k9H2kc64Nneg/KXtjQWxX3YWIHpt6vZdxU/hv5TcVN&#10;b9kEN2Wu/x/FTfubr+mxJfX9pm3yGMAExAaMneInSMfoa0yPHS43FT+tx07zjEduqlynecW9ie0R&#10;QykmqLpPA7FTy29q3JTn8FzznUZGugO2qH4UrLSane6Hm+41v2kHbemOrU4+nvJ8uCkcNOGekX+q&#10;jQwUPqp74vKsu7kGryHvCNw0xvV3r+bauzL4TNnH9lsZuOkKPKZ3mbpgpybutcvclyfinrxs9+We&#10;oY5mv9Fw1C4xVGJFywvXui4+H4ux1z2+sVLu/8UA+pS8VJ6LRnYgz2o8fn2tlafNX2o8lZyA4mLe&#10;b4oXFLZpnlHzjx4yr6n3k8JRH6qvAqy0AH8Qg4jKwZei8jyviG+1CHfSfjm4SBse0g48oiM3wVLk&#10;V4u8BWZqHlO1sM8+xXPzpn/wrBRGqvj8AnH0hbVo/aNW90c8p/3qBS7PXFixyPKYGjclL7zmvpEf&#10;5c7XnPdKp/ymmgeLp75hbroGZor/L+GmcKy8BDe1mOuVeE61Hfio/IQFuKmUp+8FI1t2n1O9d/OZ&#10;iqGJnRov20ps/izjpppjNcJElQdJc+eklioxBuYtoJXPVLK1NuaYTecx37puocV0W42j2UtcM/Xi&#10;M+RHzd1CjS7+jjLfQ4nvvlPc8IWfuQweqBP++bd4RH9vfFMcc/Cv/+QGva68pQi2GfOSDn7tD058&#10;1JgnOUyNe4qLMqa8pkMYOwGmepx5Tf2+Rx0Jbio+iuL6jXFROKjVOYGLFvGUFuAj+b0/ME+VfFVZ&#10;rknyoxpbhackuVDhGp6jwlTEVQ7iExNn4fWayRXcwvUro/tUjnnjeeT3bIWTF1Z9xbXynVm8Pry0&#10;ZcHdxk8LgZ1mxUql2zegjbDRzS6/dEvQvU5eU/990xoz3WrHQ4Fjpo3jJ/pNfQz/Nra3w/TlOf2K&#10;GytWL581vtTMVfNcFi6udQB5TDNI9aFa4n2a4vW5x2jVOoGOcc6B/pipHsvrnCHPW4FzqDCd2mN4&#10;SnP83/kNjxovbeOYkfdUKkqwUS9yfvO7WCWYa5HzP62YxzRpWVcp8Nseld/KHCAojhX4Tffi2mXz&#10;AH6X0/lNWSuSj1T+e7WW43Q7a0OSxrhGag3K1qIYK8/x3LTE2lWH1q1gp6UpcFPjpPKZBr9pn9wU&#10;z6l+M/TbMEeqcNMyjDSR5WUJvlPlOzVuyv7K9dId2Gk9bsrvleJykzj9FGMp1/Wb9s1NK57TN8dN&#10;Y5xyZEeKWY79PrkpHLVsUj0ouJR8ffBSxUcPyE0jB4ttyGNpNYDUH4CbduAdb+e8VX5O1bPPHvgn&#10;V+A8b2fdpJ1zXNv9KdZI0vpLjv0TcU0o6DozgFTXKQdf7YCR5rgeWVw8rDTPWCfvbWs3jIuvNr70&#10;C5c/yDXr0W/CMA+4kRv3uC6YZn8aBZ8ctfEpN2rDU24kOVi71n+V+ldfdeWgUevJIwqX7ISjFh/g&#10;Nx1/aTvctJP3KG952nPJDfg+N+52XTBQ36q/25XZHg23HE3bla73xHta/lL8pl1w2agy+0j2GK/n&#10;fadPea9p5Ki0ViuLtkvvmeamyiEbOam1+j+eNPm8p/w+aV4dmbhqhsV+bEOsvvzKnr/XctPA58Xp&#10;o7854ab+2OzFTYPf9PC56TaX5DS1+XnYjusVaW4a1zRS53R9bko90ypuuoHr7R6fq1ue08e+4Zlp&#10;mp2yXtArVv9h2HlaD7GdiONj1yHWwdN61tbF49wumY/anJR5KfPxatXMT7WfcdPl+E09N7U4fflN&#10;5TsNTOuNcFPzDIqnXiHNP8LcdEoNN4WT8jtoGpCb9man1dw0sFJYX0a8T5L/FHbqfaZ9cVNxtxQ3&#10;hcn5eZ/3OKa5qeaEFpufcFPNCSux+lXeU3mtxE2R56biDOfBSUM9KBhphZkGfipuSg6nk/B5yvdY&#10;n5v6nKbym1pdqNBWcdMYry/fqXlPq5mpaj1J4qh6/O2wwRiDr88sz3fSdgFruZfOpn4TdZ04jixP&#10;qeqN0VfMvTyjkYtG5in+aXxULPQyYvPZpwgvLcJLizBVkzHTua5gHFXsVFyebfY11qq+Mfjpnpt+&#10;EnZ9pnwMkX/CQhkzMVf3XlLG7DvU94g+hdc0cNKkhbs2Bck7K95aJbynxlLVhsfEY/V8fccnw4dO&#10;4HM9Fq/u4Mn/lRycf+2OGnW690CKc6pelOpINeWDjxMvqrblSxXLFLeUz1Ms0/q0Gs/DO/VctcY8&#10;AytVPy17Xnhuetyew77iqib2kSeWGHarPV/gtbVPRn+Hni+fJj7OCZNd43nn4SmCic6cxn04MfPw&#10;xZHUe+qi34t1wkSP1Jhi+U2K8Y99tdpWzP488p6d/wV31Gnvsf/F4vTL5J4t4/st8DnJd5qI/0d9&#10;mOkgeVGVW6E83g078zPMM6e4UTBP1YIaC5Mdy/83Gl4rKe+p1YuiL446lv3GiKuyb6wFZS1cdIyx&#10;0W4YKYKLVlhp2NZYSr246U2+HpTlOKU/9qaK33TMXSuIzb/XjSE2f9wm4vO3UN9py1Zi9RHtmKCx&#10;W7a5sfd5jbufWPytis8npl9jtLZ9P3lNt6Maz2mlJpT3mSbMdDv5TmGnpz3wsBv/4CPuHV/Z5cby&#10;Gu9YRow+3DTWgbIcp4tuc52XTzGPaaxld4riKvGYyjtk60RqPw4/Jadpw9/gLz3T5ykZ8QnulRWn&#10;/8m/JcZ/ppu8YpWbTJy+NGnlKjdRXlbynE7Cbzr5nh53+mo8qGuI2Zd62Id24urVbgLjE/CnTlq7&#10;xp2+lv3Sukc1oLwmr6f2U0rea1rxnb5zPTlON2xwk9jnnZs2utPxpE7ic5785G433nymB9z4p/a5&#10;Ceo/LR1w455ibXunfCdiPv2wU+7BEm+K8dEKI4o50QZsxZXkyUtUub8y9mT3W+nHU++h5+o+j/vB&#10;tvuYZy7fYflNO9c86rrWslaOV8Jyi97KPYrmSnek5lOKwV+MFOtTFe/DWCo+v4v7kq6lX2GfnUHa&#10;P/bVhufba9CHk6alPE3aZ/RS8pvKb3L3Q3gNvula4QaKdx1QT37bZfuR8Qq4hNiD+q0wF+OnjKmV&#10;p8O8pjyeF4tlLdw8lGKn0UPKPaxy0RXghAXViYKlJh7THewXFdmotfDR7VKKmapfy025ny4i+U7b&#10;ecz8pvL1dPe4UTdyP6p7Xcnud9UP9782zv1sFU/FT6r7YymOy3s6m20T/Vmw0xCn3zkdTxK8tFO+&#10;00RsE5ffGXymXYr5lAeV1nLrhft25UXV/5bMU42b1s5RtV0zTzVPVeCn6T68wB/PqeNXn4u4g84d&#10;9s3KL8qc2tgpc+dCH6y0F0PV82CivaRxMSYxVV7Lc9M9+EGf8HwUr6n6aRkr7YufKmbf9BitlzFS&#10;cdK+dO0il/u762ChnpWap1SxV3Ajzb2Mp/JYq3ynYqlau+ax3IU3wKZ2+nwCeFmtDo74lHKchjyn&#10;hZ5dSV5T9U3G0XieGCleQfGsPN5A9Y17ySuI5Bm0x63V4yl2upxcl3fe57KwNeNobBfF0y6a7pqJ&#10;12lmzmVeAq75rayPaVs5nU49ixoAMNPhcFLF5A/7MPPe937cDWXu2fSFq13TtfPRjS4H17Ocqlyz&#10;5KFsefQF17Dne27Eiy+7k773ujvxn3+DV/R3bsjLv0vyj4qHHinJYxoVXzPy1zhu23DaIa//kRpT&#10;/9vH6XMNidcr45667gRu2lcb4/X7anV9Uvy+eVB5fbuOwUKaYSSN1I6WH6z5+ZctFrfxGcbYv4lr&#10;XBPXTnlRWx9+3rXuetZl+P3IcAxmlt/nWhZSV2rm7a5h6k3WNs9ebBxVPDV76z0uh7c0T1y/6nzl&#10;l3Nc0GZhqZaPgRj9HBw9t2J7aHXcIB1LEsdVTscUnubCamL1UW41bL7nAZdVPS/uwaK/NMlrKl6q&#10;ezQ4quL1fS5fjvEabprRefH/uDvzaLuqOs8bBkXAAJLpvXfH9+6972UiCSGoVVjSaK12aCKoCJSi&#10;ZQsOKIOAQoDMzCCEJISQOQRIIEASwiQ0g0FkUkqrutaqrtZyKqS0yl6rl6sme63e/fn+9t7n7nOH&#10;917CYNl/fNc+Z59z7r3v3XPP2eezv7/fD06aiXXFoxk3/eyFrnLJDT7PhnyjzEmImWYx+vKTRpmv&#10;lH3a2hinz31b926keRSvJ2mbyu7r4qGpWu/z6bru1fE6F699cT22XC+j31T+d40P6ou5fl90Q/Ca&#10;+nms6DttMP/VgJdqLmuA2Pz6IubQrlrvpl6z0WICatdscnltZr2p+vX4xYYT8Q+1G+5iPq+p2o1b&#10;XY04eRN1Zmrcu3O6mXFGJrbd3FSd5VRTrt/ipi+7201RXftb4JaqW0O8v3xrQ3FMEn1waplXbB2n&#10;1BmPRCba5Kb30Sc1ual5T1V7XLV0YKMxd+QgjNRYqXipuKl4KczK4vMju1Kruj2K0Q8eU4vD1xx0&#10;q+BlDfhYQ8xU7CwqY6iPWryPcsxXGU9MhEtOfA5vueZFvsNcCL9rmxOxWkv4zp/tLu27V9J77YVU&#10;n37iczBd+OoEPs+RL/zCVYmHr8Eja3citaOWZ5bGLYPftLH2UYupl3+0et/zxBX9tZv07R+50sM/&#10;dHX6fOw8HBRGa97R2PKedflQc+/9bdYRvDST1nNqPYa5arhre+w+3FS8FkX/qf8ssFPjp4yfN0T+&#10;G9gp6+rL6kSteyThppwL4XxocD4Mwtklxe3H88naUG8sY6YrxVF1LnLewVqt1brOVfylg5H5L2cM&#10;fjPj7Zv8mLvOONt+E+n4W+P5nPit2bhc/Sxr/K/fmH53Gotfd4d5R81rGvlpbOGo3le6yXtMr9pM&#10;rg5+t8yTDF6D35Ttg6jE+T0AM61/64eu/9EfuDIx+xXiI4oPf9/Gb6XdL5GP9iVXZtxt0rL6uG9J&#10;RWJJJPkZpAoMtYoqjP+kjJcyhlNMkXI52XgutrqGDqOBnS+4gWXbLA9K/zlXujqsdOBCckl/7Tpi&#10;9q9zYqCKpbY65uJdeE77z7uqGbvf6je1dXyEXyEGGzU9guJgCI4mVma1z8+c5/2mFqvPstYl85xe&#10;TItgb1FF5gaz/KafwW+KCsypZ9Jco803qo95eBsv5vOZWm5Ti1miX63mKU/lvqu5SzHSyEtDa15T&#10;+U27aKJYW5SYGowsxuhrvtznOG16To2nMl/ua0UTZ6RlsdHAUY0fwA40n26CFYgXZNyUZRs74i09&#10;LOOm4qcoMNPDxEvNa3qysTrVgJff9JDj8ZPiHY06FIb3DvoUqz82eFK17WB8pSY8pm97159S84la&#10;TsSdK0+U9f+JOOnJxmw1nrW6Tvx/NN9bUM4ovr/yFy61uPrs3InnCRxd7FPnQlVsVJz0tUjsNBXs&#10;VDy29F/5DLDTvtPPNS/DBMblxk3n6jvyHtLoGxUvTSU26relLfvIjxql+Pw25beLnVoeVDyovacw&#10;P866sVmeB5Sn9lC+o7f+0Qfxob6vWVNKMeNio+KTBfKH9hEDL4mLil2WxEiVV5Tttk6/1rU98tQB&#10;OKCWjbEGzhr31zHihtZqOShjpqxrWdxUx/Trs2h90O0nr2l8nSkzYaafdoOXEGs/fx7P1Xg+5R3F&#10;mzkFbvmmcVPeu42b0tfA49p/7tfc/u8m1yyeUuOmNTyl8FDLwypOmqnJTS2GX+x0CJ591Bw38c/O&#10;wGO6wOdf5XVnkFN06sLLvd8URuoZaliHnYqbqm9Ybip2mnlM87w0stPXjZvCUveJm96drwvVyk2P&#10;il7TlJvufBB+ugtuep8xzFnLl7kZN15vntPZK/AunPd1d/gHP8H17FN+7of5n27c1OL2P0QuOl0H&#10;ueaN17wHv5ve077gpl1yBf7SZdSBgpOuXkme01usPtQsYvWPvm0dnHQ9HHU5+6wkhn+Vm7PmVnfs&#10;OjirtBaeupa6UXvBTcVEO3LTzV24KV7T2Ujc9GhxU5aPRlO/lXDT6CsdqU2fn4yFBv6pZ6lhBUdq&#10;ZabaPz5nZcem+6Xs6YmRuanGSVLkpuYDDXx0WeCeCStNuWmTkYb9NHZLlTHUPC/N2CnbBxnLDfH6&#10;Q9SBqK190FUe+YETN1VsfmkElWEDw6n3KTipWALKcVOYqbhpH4zBPGC0Bb0XYzZxU/HR/vufg50+&#10;Y94f46Zip/RHZmo+08hM1WaMNPGUZn2Bn3bgppWu3HQ9z8G3wUBT8Qzdtq4+JEYqZippPfa9Bm4q&#10;/2lnbrpmFNx0lMxUDCE7n9NzF26qeQn9dlJuKl7KmPmN4ab8XmCl5ivtxk27eU1fJ25quU0Zg0Vu&#10;qrGwuKl5UPeam+70MfrkCzCOKs8p/kOrByV2ajH72wNHFQ/b5hmpOKkYGEzUJF623HtNxc/6YGt9&#10;12+y+kSqL1S4ifym1Hwaj79U13fLx8KYctyJSGNjLRNzoPvBO3W/YNyrnNhjGYseToxC4etXw+dg&#10;r7yfaqAX+A2Ox3N+2Es/I9/dL91h/+N/ubE//2fqOOEJhZEe+JvES/o6MlNx0shG1b7R3LQbT836&#10;dd3SnE9QOzf9hZv44s+JxSUm93nyGMJElCNxAlx1IpqEf3USfjbLMcfzYxGWqJpg+g57YaRiqJNQ&#10;zxWrbLn3qtWu75q18NMNeE83wlDxFFuMPt83xxQjN+V7KrBc4DxJebvF7eM1tZpReE09N4WdtnBT&#10;sVPjp2Kmo+Sm5qmJ3FQMNeGmJbhp+eLrPTcVHxU31fzGFpYjL41tGy+NDPXxLJfp6Lkp16e94abp&#10;vTu97sXrH/ebVm5aW8S1XNxUbBRZTlOL14eXMt9VY5tqR/Wvuo/rJT5W8QSukaWd3K92f8/rwe/D&#10;JRI99LIro8gjurVFWIVUgGFIvg42LIPXLaEir9GUfGV/AfMK4j6eLad96g/K8h+yvYjK93zH1VbB&#10;LuEzYjAZy4nsNI5R1CrHqZhp4KaRnXpWOjI3NXa6Ms9MzV8amGknbtqW17SVmWo9cNKRuKlyJf1H&#10;56a9XbkpDHQU3HQgxzU5Jvo9Izflf6AaTbW79mTctKeVm8IujZnCN7M2ctOUkYblOq1Uu2NPk5nG&#10;/XKfRwxV3BTxGTI+KlaKDzbHTK0Pb6qYqbSez42i31StMdMNnbmpWKkkxi7e3lgNg0cjcdP6Shjp&#10;MNzU+6SZC4jclPF0bq4gjt9p9TvJc1PWtd3627lpLj4/8tLYwkTFUy0unzkOawM7FT+V91y/34Hb&#10;qbEpf4nGzdzTlZu7/MALMFF8pJqvDteqstogLRfZT/sWd2jZq8R43MbfyRg8n/dJXoe8SvgRhlP/&#10;cuZ0Ft7qrAYU3HRA3DR4TasXXAsnhZWKl0aJm1qsPnH66os8LLbiYoGZZtxUfMziqz03Vf5Jxesb&#10;IxUz7cZNietWbHcmGKpnpxc6i9U3bhrn29WOgpumzNS4qeYsE27awk678VL1y4MqZhrj9D0TE5eD&#10;k871+UyNm7IcW40PLae9OCl8tM1fKo+pcdNYCyrfHtHKTY2demaaclOL0YfLyXuqHKPynvr6UCEu&#10;H14qZprjpqxbPD5+SMtPCj9VvlLF5x8qvkqNKbFaeQL0d+v/VvwsnJTvSN+nPKH9fP/958DZOTdM&#10;nBfG3NPz4+yEm6bMcx+W9Z4Wp69zLNMCVyYvbvnzl8BNqad6It+FcVM8pHM92+7h81tu0ox9JsxT&#10;3DTr78RH8ZDKkxqUMVdjqmKtvBbHm+eU+mG9it3/JPFFpzInHqRtOk/Ew/XdyIf61j/+oNv/2Pd7&#10;jqpYfuLGjZ/K59knfhranqr3oBZYl0piqrBQMU35UMU3xV3TdfUH/mk8NvLS2LZx08hnYaY6Fi47&#10;Rp9H+9WnubFzT3KDF1/ipl9zJXH11HIiJn1o0Xzznk7Bh/mmcdPgL83YaVgfVCz9okXkNjvFjZnC&#10;/1KMVH8HXNr8pFofiOw04abqQ2PkTRXDPuoY5nm+7CYvXuiGFsOEF1/uprE8bSlSHP7iNFafZf4H&#10;YqdvBjedcdVSqwtlftM7Wvym8FLzm75O3LS1TlTGTbff76ajGfftcjN37qbdaTWlZt+8zM1afqOb&#10;sYz4fJaHLp6Pd+h0fx35gHIzi5lSuyPzm3Ld0/Mxvwf5TaVx+Iv0zGzclN+wfme9p57lBs8l7+yN&#10;17kZy/GzroKbwkZn3YpWqfXs9Nj162Gk+EnXwEnZfsxqakfBT9+1fo1790bY6gjc1FipeGnUxjw7&#10;PXYjftOEm8qbOvvObe7Yx/GbipPCS2c9QW0o2qP3POtmPvkdN+URvIH3xucltSPImCnsR7x0r5ip&#10;mCrHmDrw1fispVbPY9m+4Ri9V5vfFP9I6jfVmEnMVM8lNhfN+Emt+kcljbs0xx15qea9kXwdUspQ&#10;taz9JB1j2u7rUfFegzwL1VQngeenSXisekOsvuo/ZTWi4KS+HpRi9P87bPWvMln9KNbTVkxU9QYs&#10;llUMQryU17Y++bjwoE5CVntA8+E8G5Y1tmOMN8B4zeLuzW8aPKdip/hQO6myXWw0YaZipCk3bWWm&#10;WueZu7pVfDD4TeX9yfym612DGEnFUbbz08hSAx/NOCnrC4L2mZvCSvV8/o1vWty+5TvFb6o++Zxq&#10;xIiO7DcdgZm2nbvJ+Rt/J7QduSm+gjeLm2Zx+WIw0l4wU9WK6uozjf7TC67GP4dvIPOb4hOADVm+&#10;U/kF5Lnrxk3FPJXfNPWbRs+p8gGYx3SHK8FMTaxbrSg8p74u1PYQh7/N+bpPd+HzlMeQFi5mEluF&#10;g5WIybY66iu2wTfxmt5E7kuYWgEvonFV1Wz/kq8LZf5S7gmq6aQx0WGMXw8nJ/9h7z3RvYMx6Vja&#10;I6j5NI57xKRTvmjx/XX+rxV+2/JJHvG9v6ee8j+4t//tb9zb8JQe+Aq1mn5FnlKYpnye+72BzHSv&#10;uSn5AF6L3zTjo918qcNw04nioy8SP4vETie99As3gf/dhO8j2nHfe8Vvh6mKfxS5zsnvY3NA3LMs&#10;/yfnT3HdLvtue8lf2nPVajdpyQo3aeEyN4lcCb1XrXGqJdV77To8p7e7MudF+ZZ7svPGzgmxUxPn&#10;hlqdL2LzMPp+eU07+k2/nHBTntvkbzmNNvpN5d3QuX9GEodoy56XxnoYJWL05TctkevNuKlykkZu&#10;CiP2eTaGY6fsT5xmJstpynpoR/abxns/9/fIT9M50tw92d/DfT6Sb/t8JOl1MHhQjZtyzzG/KdfA&#10;ztxU1+ebjKHWYKbyTGnuqQ/fluVyhkkoF3RZHi3d0/BsWe300FZ2E1cxCmWcVK9r+j4xGUjMNcdM&#10;4adin/DQVJGPZu2jP6QOUFNFfu/Fx//S7uU9MH7zMlJXvrYaf6c8b+KjGptERW4a60LFsYq4EOOK&#10;pvLcNHpNVXfcxzl7XmreU/Of7vAevlt2ZV5Tefsy359YqnkB4aLBb2ptJ24qD6FxsuA3zXymwXOo&#10;mG144R8sN330r4w1joqb4gltY6cJ/xxcD2+EWw5sfYY4fXjaY95vWn74B+YnNY+nmKU8ocZcA3vt&#10;yk33cFxTA2KnkZmqbeWm5lkVO4Wbxlj9jJHCSbUcBUu1z7NB3PRbriFpmVj+rN+2eaZax29qvmN5&#10;j3U+RGYq33LwMY/ITbPzEcYq3qr4/ug31Xkrv6mY6Si5qc0xMNaObTbG1+8o/tb0PGB+0zubeU0j&#10;L41tJ24a+WnaauyqvFNXbXSNKxjPWq7kteahbyxYxVg1SnP+UlynJc9UNv+vZYm6pll+fuVwjvP6&#10;Wcs1UfFSUYxhLR9/l1bjWYvHP48YfaRlsVO1VSllpOcGvyns1HKdtnLTr3hmarXPYafmK8xYWOBa&#10;eAutvo9x00s6+E3p+zzKeGnwncZ1sVPFWDBPKMX7oN0rdb+M0v0Tmae0lZWm66fDsnTfFS9lLGat&#10;lj/J/Zh7cis39fWg8A3G+lAx52lrjlOxUhhp5KWx3XduqtpQ1A41bqpY/eA3zTynYhEhv6nF6Tdr&#10;QylWXxz1MLinfKVjVR8KDnqoeU/nOvlOD/mTuVbHSd5S1Xs6mG2Hso84qdjeeP4ei03nf6OxeYn8&#10;oVV4t8Xgi5N/dYlTntIBzg1rjZfCUI2Xcl5k3LQZa2+x+hnrTLnnXixHHt/SKrep2KlxU5ipcdMT&#10;xU19/H3TN5ryUi0Hj6m4qX23fNfyibZqBK6avb4xVM9R7f8X6kr1cX6ZxFTlR/3EFy0HgNiR4vk9&#10;Qz3B+1DNIxlYaFE8E04a4/eDz3RM6i0VCzWeSmueUY7tT7yiOibyUrUpM439JXlSUQkvq3ij/Kfi&#10;iNVBt/8fH0/+4wvgpfhLF11GfP433CCt6jopZn/oMrynb0KcvmL+Y1y+uGlu3fjlAlc/53xysL6b&#10;zx6YL/+PMTU8p63cdEAMFX6qVhqa7fbTPvWZbsyc4ziPz3VTr1jEe1xMLgLYqWLqYaeWw7SVnWpd&#10;MfupWmP1Xwe/qXHTK/G/Kk7/Ds9Np91+p4/TN26K11TcNLDTGKc/nbj8EeP0W/ym4qZNzymx+fcQ&#10;rw8vtb7ITXc84GZQH2oaMf4z5TO9CWa64mbyG16OJ53z+gTNu5zqxto1q4WbiplGcb0xbooPfzz5&#10;LdRvfqS5ynn3aa7Nn3flM8/hHkXuhKXissTm33qbO2YVvtNbqA11C8yWWHzF5c8WO12n2PuNsNIN&#10;5kedtZq4/ZG4Kdw1Y6Yd/KZzNm7qyE3nPP5kk5s+ucdz06efdTOeeNYN7X7aVbfreUnPSvG5qUub&#10;MdMu3DR9buq0bDzUP2919KWmx3Rip8ZNydl41xMhTr+Fm8pbqnESzyXyfVq8jnipzUOHuehh+KnN&#10;YWtfsVBjpBrH+WcTeyYRQ80U9tG+QUPW+vcRN61Ti0FzyhWeoSpiCfKDdpXPA9gtxlX95jHFq9Wn&#10;GDgYhDymas23RVuCnVbpUz5V+VztOVPz2agffuprxTfnsNt4qc19sz8sdVhu2sZM8QVtQzDTdm7K&#10;uBKf6WT4aYN4fVNXdgojjczUOGlgpmKno+amK1yM01fMvo1Fg7epQe48i9mP3FQ8NXJTOHEWA8Vz&#10;vuU4vXcUsfnpOZsup+dvYKeV37ffFL9aWZ61Dty0LH9p5KitXlNjmSNz09IF1yTcFEbEuPf14qZZ&#10;LSjx0qg1cFR4lriW+JbVRId1VVZu80xMXAxVJPpU66cIR5XX1GLnYaaqF6QcmPIiVonV1746pvBl&#10;6v4QpyWNZ4wrL4GNPRmnGjd9H+PQ409mDu3Troexe/GLl7uBK/Atr9/tSrC+I37yW3fI/6Su0y//&#10;nXpOv3P7/Uq1nBBsMjJT45rq+yUs9ZV/ybyh6n+9tFd+0y7ctMC1RzH2I3LRbrw09vMa0WuqNvWb&#10;ipuOe+Fn1GshjvZF+GnCTSe+/EsnjeP/euT3XzGm2vP8T6mf9beuhP+0TNxkRZyLmMcic0Gqp1Qk&#10;v0OBvAzip2Kl8qL2Xbna9UpX40HFf1riPKis9DXD1FqtMLFS4+vwVDFT072cX8Tpr47c9L4sTj/z&#10;txgrld+0nZt2zG+qZ8LgM42tmGlnbvqoj9PXbzcq+k3TNuc9bfLSEv+PnLY+kcXut9aGao4BNB4I&#10;yu77zF2Ga5nqROkeHrmp99hzb4/XwNFyU3KrDOgaDDdVTGmdWPcGnq4qXFM+0wGuxUNoiuIm8G6p&#10;1qHNBxo/9RxVDNXEMZVhVH4IjyqqwEhN4u7yhepeicxPqjZV4KIVWu2jNifqn1eCaru/5+q8Zo33&#10;6Ge5n9rqde7FA9v2MK8KM/1mwkzFTtu4aZjnTbkp87FNfhqWGZOImUZumvFSjVXCeMVin1NOJW4K&#10;o8oYl3FTz68ydtqRmzY9p838pg/7OG1jqH+Y3HQ8OVDHkee0GrlpW5y8/JstEjfN7Qf3TLjp0AZy&#10;m3JMyk3lNxU3VT2oyE0bsNWGvKFip6ZOcfq8d8pIW5dbPxvrWay/uKw8p5GdRhYamamxVHFTCU4q&#10;Zgr7zpip+sRMjZt6z2ldOQjEyJHnprBTY5+Rm8LoxdhTDt8Sp1+P5yOsdRBmOqhW5yTx+3Yup8yU&#10;8Xfbec/4OutT7H7CTG3srrG9jftph+OmgZPm6kOpL3hMG7SmlJmyLA/AINxUqouZ2jiWsSl8tKG8&#10;IhknTbhpZKSRm5oPgO2Xw03JMVWHl9bnSYxVbX7f+/CjH9/nk/qmn+O/8DpXG0aKzRcvrcFIo8/U&#10;OCrr/edTH+q8UAcqstKsDR7UjIeJmUqBi52tVnkn0zhqeFjkpmfiNxUflddUOnNeEH0pN1WsvhS4&#10;aTFyU933xE3T+IsWZjoiN8WL2Cduim+yyUubzLSVm3pm6n2m3bhpjMNOOekEnvdtXb5HWOo4cpx6&#10;b5UfI/o4fXmtorzH1PtOPS8VM/VKcpwGTno4cUvev+VznIp1mscUVuprQeVrP3lOSrw+sU4xZl+c&#10;VF5TSZxVfFafVbmElDurBIdUfoUq31+Wb1Tf9ZfJXarvWst8/+Y31XkAR411n2w5rGfnSDjWaobp&#10;PNlHWb5TO9d0vvnPo89UhutWxE1P+6rVuh//EWqwipkGbqp8ClEZK80YJ15UOOk+KXBRcdOYC9W3&#10;KTv9gmemeFAL/H+L1Gwokk+gwHloPlQYtTzJRxCHdgi5Z9923IfMh2r5UKceC9OjrpFqM8FKjZeK&#10;cYqnKq4/elAjV9U2MVWxT0kc1dgo/ZGRduGmY6rsq9cTazQPK8dMnu7Gn3o6166LicufR92QS9zA&#10;vIvIY3chTJGYfdjp0GVvfJx+zJNq3FT8tIWbqj7UEHWopi1Y6A464UPeu6u/h/+H1YRKGWlcjq24&#10;qXypg7DTxhx8trPcAe85nvmA84jZ53VhxPKaeqXsVHWjgv80ZaZaDty0mec01oLa9zj9Nm66BWZq&#10;3JScpVpGHbmpcpnePUJ+09FwU8XoI/lNldd0Jtz0KOpDGTddgReU/KaTL76MOYfP2HPvEe/X9Yk5&#10;nw/T4imS31ReUvOYRmaqVtz0g/iOWFZeYOUw8dyUmiHkPB2nvKf6Hct/etqXXOXMr7nBixa4o664&#10;lhpUy90cfKezFYu/ZhWc9FY3a81qNxOGOmPNOndU0Ki4qdhpVM5vutEduynhpls2uzn4T4/Bb+q5&#10;6bNu1lPPutnymj79DDlOv0uMPl6IHbCue7pwUnHU7JmJZ6hsmWcmPT9lHDSJTY7PTSO12bEJR209&#10;JmVPek7j85Rhpm3cVPP8q8mxBDcd1Nxy4KaDgZEqb6nF0ourpnH7LQw15lHS2Mzz0fAcQu6lhvIv&#10;xeeSjJ2KoybcVK9n2+jTZ9Hzz4ZH8Xs+Z89R8XksPqelrXwryoWaF891PONZDKL8MDyf9f63v8ZP&#10;Ss0UvC3yqGpdNaC0XmW5is+t+ugPLLepnjOtJhQsoZnnNHDT7bRBGT9t46Ydcph2YqZ357lphXXL&#10;b2p+U40vb8P7v24U3FS+U8ahUTbG1Lg0ivHmfJZNzbFnTXP1jD1rlzD2VCtZH+sXL/PP5IxJlTfP&#10;uKnyoIYxqrXkN1VO1nZu2uIzbT0/u623nrfBp1XW74dl1Z2Wf8rym8IGXje/Kb6sfH5T+IhYqDgp&#10;vKWCctxU/ZGVxrYLMzUfqPyfwylw0yJ+U/OWJty0dEbeb6rtufym3fymGx7wOU7FSsVIUXnNDlOJ&#10;2OlS8JuWYFpV2JZq+1RuiSxsW3OZPnE0r20wsrud1YtawT7EaEt91Fvvo56Q2NoExuBjxUbhpGOP&#10;P8ni8FXvVHUBeuR/OGueK3+N3GBLVrvq6p2W67cAVzkS7vf2V6l5L/b5KsyUvKFjkGrYm78Uj+n+&#10;SLH5b0OK0387MfRSJ8b5Wvlpp9fslt/0wF//rs1vquuK56ZwTrHT1yjxUvnlIzcVO51kcfg/pl7L&#10;T3MSQ23VkS/93EnGVp/7qeVONH7KnFEvuUn6YKgFuJViI60Om+rQc84Wda7IT3wTvmKYqYnvu6B1&#10;tfBVtTHHrfKaKqepiXOzjPpXk+vB/KYJN42cVM9rWo7rtuzzm7Zx0/hMqNoXZ0j4Tnlm9L6bC9r9&#10;pvhoK8TqZ8y0Gzvtyk0jQw38dFTcVGMCrlepAjPVvV/c1LQ9Zad+OWWnxSRWX69VW8R12/KbKlaf&#10;eazITe06fSM+Sf7XMFKLo+f+JX5aRzUx8Z18p5meh5O3aPdLSex9h+WH8JmmIi+hchNKBXin1XtR&#10;ixRz7/UD2i7iPltI1M+5V1Z+HI5Vjpwi9+LiMz+C977I3Cpjj07cNPOawlVtfMIYogs3jXO2kZnW&#10;8ehl7NTGJoxHIjdVntPIqUKsvtZNmd90N+MmCTYq5pVyU+tTf9imuOy1j2bsLDK0tP2DiNN/3uc3&#10;3RduKmY6nN805aaVHS+a3zTHTeGqFjNv3BTOmXBT46r0t7HalI9Gdpr22XKTv+ZyB4idGiPV+6JN&#10;Wk9k3BR2yufyXlOWkz71+xpRsFN99+uCouc49ZyKkY6SmzZg+MZM1eocjeexxtLRa8o4uj4sO90O&#10;N5USv+mN/HakOB+huYnr8VEEtXHSFn5quUyJx/f13zYbR0356dDS9W4IZmot3HSQ+KmhJWjxbdSD&#10;Xs249NZm7VLGrA08pw14qSR/6SB9UlbX1Lgp7NTm9zVW5XrYKl0jI0+9kGvmMBIvrTH31C8FVqo+&#10;5TmtB27q85kmOU3lM42KfkJjppGbwsGi/y/jpi1+08BNlee0jZvCuyInLWk54abKdZr6TYvEWRg7&#10;1f0w3iMzr6n8pqlCTlOLzxcz9flNc37TU4LnVHOa4ljE40flvKbmRQyeRJ7ffVx3YGWM9yZ8VLH5&#10;8kfxrA9/bIq6UDCx6K0aLk4/5aaRs8r7qdyYvq4KvFQ58o2bBr9p8KEqpt68pTBQsVPN32e81Hym&#10;+EmV3/QExqrE8YthRD4hJqxxdvkzxLDAs8VJ5RsVX1dtp35j5+EcgFGKeRqzjNzUzokWrp7jpuE8&#10;ETt9g1TGk1yB9RaMm4q3nOEmnqjaUD5PorViLyh6HXx8fZNvtnlME89pD/H3TcFYs/WwnOybxfyL&#10;xcb94vnDuSNWanlQ8Zz2fAwuj5dVXtRenXvsp3h+1QZTntqDyDN7wLs+QPz4H7m3TJnjfZTygip2&#10;f2LJtz3UkuoLMfzKfSp2ar5SuKG4qfhhmuPUuKm28TqRpeo1tV+B/ADipv2wxEK/G3PcnzCfcg7c&#10;9CJ8phejS5jHwW86X8xU/k+4KczyjfabZtx0Pu8XmKnv8+vWd9k33BQ+y6RP/7nlKvWeW7Fm+W+j&#10;t1Qx+sly9Jv2w5jxpe7XOMbtV59N3D7sFJ/twLnn22ta7Sf8tlYPKvWdduOmbez0tXHTqVctcRk3&#10;XUFteflNE2469Xa/rr6pW3yOU9V/Mq+p6kHtAzdNY/XNbypmKr4qforPVLWhjtoON73rbuoycY+b&#10;N99NOPnP8Jme7I58P3npTvDzO8pxGuP0U26azR99GH+7vKaaX2K+40iul+PnMu/xUeaflDOa/on0&#10;T/ov/Ja5tk5k34lzP8016yw38NV5bur869ysG2/Ah3oTNaNuIV7/NjdnA57TjevdbGL0Z21YOwq/&#10;aawRFdhpxk3hozBSz003u9mbqAvVjZtavD71oZ5+jhj9Zy1Gv9yNm2aclOcne2ZSG5c7cNPgMbE6&#10;452WO3EmY0yBncZj0v1su94LRW5KTQtfF0p+U3hp5KaMlwYZIw1ej9+U8VRXbtqNnYqXRmkMZww0&#10;stP7m9xUzyYZO9V+XsppauM+4o2G6BsUvxVLXcOzyTo9l9AOo9qqHeRDy6t+C76SIPlsSmICeGTU&#10;pjGGqgGV5aVnP2OmPH+m3LSKb8c8p9vhoZmI2b/32SA8PWHZ+007xOrnuCm8FEZq2kab85t+G+/Q&#10;HVYTyrjp4nWjiNN/Hbmp8VPGosZIVaOZZ3LLowc7VV8cn2pManWhWrgpz/u5OlDpOdltOTuXw/mq&#10;czbRm8ZNYQtWF0o+M/HQwE3bmGkrN82YKd5T1YKKPtMN1IJCwzJT8dTATc0bEMe9jIEtFghuqn5J&#10;+U1Hy03LCTctw0hNKTtNuKli8b2fFD5GrH2BekCS5RrFa9qnHKfyEiKrky6+Km6K71TqvYk8mdeu&#10;d30LbnbjGW8eehz5Sv/Tx8lhepobf9LnXB9sq3QuY85rN7rK5sfgLC+Td/PH7rC//LU74ke/dQfh&#10;MT0Qf6m45Jjf/F+3H0xU3FTs80B8pQfCRt/Kslip8VLat6ND0MEt3DTNR/pa2Olr4aZipoo9Nm4K&#10;3xyJmaZe0o7LYpsjcdPnYafScz/x+u7fuXEsj3uONnBUcdNxL8JO4aaTyIGqei9qxV974FTy4xee&#10;/htX4rPbdRL+VmKuwnyoMMgC50+B3LcFzhHLbXvdetdLHtQ+2r5vwlQ5Dyz/LeeHeGmZ/Stw1yos&#10;tSh2uvY+Vzx3seshzs3qQRkzDV7T02CnaZw+zyw5bhp/F1nrual82Rk31TPOxdfxeeGdYqQZN2We&#10;IzLT2Hb1m8KL05h9LUff6VauCzkl/lPNlebE/T6yUxsDcE2jzbgp17e4XLbrYifPKf97efgDN9Wz&#10;/QA1+Vq5aePylW7g1h1cd79jcf3GXMljW5Y4PqtFrfugtJv7HHwyq8MCR1We6G7KjofB2vHxdey1&#10;XjJWa7lPec1CIsX0F5CP7U9a3YtTwVDLMNjSIy+Tn+dlm8vU76BMjpz6zcShDMNN65GZaryQclPG&#10;I74mlI91yTHTjDdpPKJxSuCmK5nnFSMl3iWrCaX1VMZOE27ayk613spO1z/qfYnBd5gyUy3/R+em&#10;PdSCmvhauGmOVz7lvaLydob8pkPyZyZx+qoLlXLThsap4pIck/eb6rXgqPZairPvrHam6j9DfQuf&#10;QTLuSh+vIzUsXh9Oaiy0AzfNGCqfyfiq56YN7S9mGrmp6q6Km/L9Gzu17x/PsVi6uHp2rrAel9W2&#10;+E1jvbLI7sVM1ZflwGoZexs37cZOE14a2amfd9D8BONwjcVTbnrdXa7eEpefcdTQbzXcrt4MN/WK&#10;/tPYNq5UfP4G852q1qnlm7Kc/auNhcb5/gYMtUG/tXDSOO+vHFWNhZLfvyHPKbXwvN9U8/7M8QcN&#10;MD6V4jjVfKeabxpGtYvwpYqripmGWP3G+de6RuCmVgeKWP3Mdxp5qdpzIxvz3kLvNU2ZqVgpftPI&#10;UNW2+E3buKl5TRNuCicdti4U9z3L89TCTSMvjePHuJ7F7RszJWe+xpV4/iwuPzJTxelHbkqf1XKE&#10;YXXiprmaUKoLhSIzVZy+vKV5dhq5qWpBDe839bWgvM80ctaMm6quqBgp3NTqQyn2FX6qZXHQmMv0&#10;UPyKYqaHKBZfYtmz0pCrFCYxETYnhqwc6RX+/9UvXI6HdJGr8R1neUr1fcNDK7BRyXyjkY9au9S2&#10;Z/H4bX0ck7LTtu0jHd9le/wsLa3npl/Hw/kV4yzjqced56bRe0oLlzTPaeTfYpojxOEb/xQHRZ32&#10;7eRV9RzWv3YPzwpZPlzlBjB2Sg6ETwThRbWcqLElll/7y393ON/9we870R1EPVljqDOP8wyVmHJj&#10;gFa/Ce6nHKclmGn0oBpDjTH6qd9UzDTlpngydazYquL05Vfth5vCUQ876WNu8NKL3GTlNCUWvzFP&#10;daGog7QUr+VCfKb4UH/f3HQQljpFHFc89fJLXY2cAm99359SE4q6UPwdY8RJWxV5aWz19yq2X+uq&#10;EaWaUkMz3Vvf+wHXf9ZXyN/H/wBmrHym0+Cmkhiq1YUydsqyWGmqnOf09eamW9q5acZOfaz+3nDT&#10;GJOfstLccmSmkZvCS5XbVDx1Ktx06oKruV7iM33/SeYjOpwYfdX0UA7mpj8+9ZtS/wP+eeRHfLz+&#10;RPjoODFTfre6hqo+iGL0xUknfAQfPPMfkzQPwrry4um30fT6f5Y8Ime72tkXuenzr3Jzlq1y7163&#10;kbymME8Y6qzVK/eCm4qfwk5H4qabNrlj4NLHPv4UcfrBb7rnu/hN97iZTz3nhh5+1lXv5plJz0ny&#10;oOSel+jLuKl/VsoxUz1DGSeCN8mrp2emyD1HalPulLEmnrfS49r24f34fOY3jdz0hrty3FTjJflN&#10;89yU5xWNx/Q8Ys8mjKtiq77wnGKx/B1YaGSi1ka/qXFTPas0mamWhzRe49llkNeZwvpUPp/5X3lm&#10;GjRfCe8d35M2st3YWj2ppD/7nOHzVnmetHylO1+wZzG/zHOicpeKkUo7iMen1baK/KNaplWfju/E&#10;TeU7jbw0thlX7ZLTVDlMM2Yqdipuuo34SstvGvym1DCN48shuKmNM9vqQImVejWybYw1GVtq/j6O&#10;OX07Wr/pyqbvNHJTYkFjHWdx03oYk9a/wdjUuCnnH8/npn1mpvpNdBP/n3tgEOIMHfymqiNQ4Jl/&#10;RO3Ei4WvtE2h39cn6MxNs/h88dJOSrlpCzMtD+czjdu+FvOb4guAC0ny0vV9inGclkfgpkUxXuO1&#10;TUabcVPlNRUjhWGZzxSOZfH6Wl9DP9usjg+eUrHTggQrNbFsfaxnPFX+wmvXEbt9m+tbssr1Llrh&#10;euYvc30LV7jCUmoLUUNU8fcF4u9L51/pKguWW62a/jsed9XHyF36F6+6d/z4t+7gn/+rO/SVf3dj&#10;f/k795Z/cm7MP8JJf4XX9J+oTw873f/Vf3MHSIrH/wfF7AcRE6+Yfa+817QT69xXdtrptUblN4Vx&#10;Rm5afBqfKfynIwvdy/4Ym6/X0nJcF3+2OP0X8Jh2kfyokZ1qeaIx0x9b3W7V7u6Dm6p2t/Kfar0X&#10;fmq5BZQbBU9+UR7CB15wBe4zxlDxcCqev6j4e3mRxdphpvKdiqd6fkqO3MBPK+Km0tr7XfG8xfY8&#10;1oMv2WpB6XlNzLQLN9VvoXgGjFS/g5zOpx9matyU50Y8N1o2bir/qPgon7NqflNxU4m+VJGdZpxU&#10;zFSClaYaDTfd2mEcsJfcVLH7Oc+pmDXy3JRanK3cVNdgXafxXfXfusNZHRWuhwPipWLeMEvFv+e8&#10;pvQX+S5zehCP597ooRb/acpGtS14UWMrT2rTh8q5ZJ5UPKfBjzoALy0+SswIvtMhGKri+fs47xRv&#10;0ljOOEQcJ5XGC5nf1I8NjAEZK9XYAs9dF24aY/PNbypmuizxmopFJdzU89LQF9ip8VTipDO/qTHS&#10;wMFyLAz+pXUpcDOL6c6xUxjaHxA3HS92CkM98oVfEJtDLgXxxlz8PTHyOUbaus7+OsY4J1wycNNB&#10;4t3FPq0uFPlN27kp2/F9GtOMcfr2Gt04Ke+ReVK13Pwcnq2KlUrxM/h1/7nETT07tZpQYqGBk9Y2&#10;8xlRPbTZOvuImUZuWjNuCusVN41eU7XRb2rcNOQ6tXNkBG6q/KXKYxq80MZMta5xN3MFXnFMzbmv&#10;8z/7DdCf7ZP3mWbc1Fgpv6kOzFQ5TkfippGPdmuNmYqXwj41ZhUbHZLnNKixgD40yLZBtSYYqdgp&#10;Y9nBBWuC2O9yvKiXKb4fwU4b81YyJl0WdJOzcamui5LymKDhvKbZNmOm8hFeRc3jq11d/BSvaVUy&#10;Pqp8porXp9V6FNw0y19p3Eqx0oGbipdGdeKmym8Ko8txU+qf+xj9PDe1WlCfuyj4TD0n1f3P10lk&#10;3ZblN+VeqbglKfhM4/hRre+DkyZ+U+Omuh/L3zdabiquFthaLhab5/dmTSjPS8W5muw09MEq5e0c&#10;HTdVrj/PErR/xk2JYxI3HStumkm8tIWZwk0Vd6/6UOJt4hLKVWq8V75SxYh/9iKLvx+AZQ6IkUvn&#10;+1y3NXmO9d2zTb7Ssr5TfZ9nL4afktc07h9b8j70f1XnhTirZ62epQZuGtmpcVP1deGhr7G/rL+J&#10;WP2Mm8JkxLGj3zR6THOx+nvDTVO2qvj+oBiTr9azHOpDRY+p2sBajZvyGnE/85x+HK8zftOekxNf&#10;KsfIi6ocqH2nwPNZF6fV3yHfnc4JsfK3w1EPeDc+1FnvdW+Z9i4fly42KP9oH57RSRXvRZV/NPWg&#10;pj7U6DWFl1pcfh++VS1bnD/8sD7d9Xzmc7DIC4lRn++mLJjvJs9HCxYYQxy67OvmOx2k/831m17K&#10;+8JITVom7+UiWrhmYyE5WGGnR8z9uM9vMAD/FA8VW07ZKXx0jKT4fGlglhszGT8vf7P5cMl3qlyn&#10;bxmcSd6ED1CL9Hw3SC7XKYvIdRpylYqban0K72kMNWWmWn5DuOlSN9X8poGbbr6D/KZ3uylipp24&#10;qWL0R+E3jdzU4vA7xOzLY2ocdRt+U7bLZ5pxU95/0ic+x/XmFPcOxV+eQG2PD0gnuXfiax/3nz/V&#10;wW/quWn0nI778OmWK+SID/pYfcXmq0/n/PgP4T/VfI946cc8L415UfSb6+V3NGGu5iX47Zx6NrEL&#10;5xM/QW6Fpde42StgqOtH4Te1nKiJ5zTLcdrqN8V7uuV2Nydw03eJm8JLLU4/ctMnn3ODDxG/LW4q&#10;Pkru0DZ2mvOWwoNy6zwbtXHTFo9eK3/qxEVHzU15v5SbEs9Xa+WmPJMMXtvKTWGjGm+JV0ZeGtvI&#10;MON4jDFa00eqZY3VEun5xBT3i2M8307R6/AaQzfe46bw2kd9c6ux02lw08l8VnFVyyXA+6sdktgv&#10;U+yL29lfx9hxtFV5ROGfylVa5VnMWCitLYuR0i+GWoarVmirKHJUOw5uWuU7yZho4jmt4DONcfu+&#10;be5XhZ1KFWOl4qV7rPZTjptufTr4TZ9k+9PE6eM3jdwUBjpk403PR+uMJ01ioxkrXcN1MWy3/n3h&#10;ppqzV5z+8Ny0Pq/JTW1cmnBT80Wl523K77stZ+dwJ2baZAi/b25a3gxz6cBLy/RJpYybtnpNd+M3&#10;xU86ki642hXlGdBYFzaUctOiWJHGuzbm/apfxounvuKZF5uvr8lN9f6enea4qTFScVLPTMtiqfBT&#10;+QHLYqebOGajPucDxPbv8vWj1GodFfAOynPat0Ix+be73mvWuZ4lK92kBdQNuvQGV73xDldcs8v1&#10;KociczN1NKBcwvgbx/7Nb9z4n/yzO/xn/+IO+sW/ugNegYXiLT3w1f9jOuBVWOmvYaW/Jgaf7YfA&#10;Tg/6jcN/+m/mNVX9p5R9Wsz+Pyp2H7FNShlnXE6P2Zfl+Dpq4/HduOkBxOkf/Hf/2x3x8iv4pPLc&#10;VLHwkXN2a0fDVSMn7cRNj3zhZ5bnQLkOPB/FV0qe03HfU12ovzcfqpjqhOfxo+JDnYi3VJ8z5l3t&#10;C+zUfKeB59pnDbkF5EEtPIF/9rEfurK4FmysylxFhd91FV5YXbsTHzL5HG7Cd3wd3lM8qIXrNxC7&#10;v8XJy1xlm7hpQX7TwE175SdFanPclHu81YXSdp3znP/7zE03Pxzi9PmNGjdV24GdZoy0GzeV5xRt&#10;bVXwn5IDx8YA3dip5kqDosc0baPftDs3hdcsynPTOrw0+k6VU6WfnBdF7mklcsv06zosbrrrOVjq&#10;s3BTWKmtq89zU9Wylu9UKo6oJHY/ZaRaFidN+7Tewk0Vv2+Cl4rBR8X8OwUd8/gP7Ryr8VrytPbi&#10;eRb7nbqCMULKTLXMPV3c1HtN89w0G4fkuOn9Pq+pWFNQJ24qHmVePvymGTNdmfAq2OlouKmvk97C&#10;TWGn/z9w02ac/l5wU2Ol8MvATHPclJj4QTHFyE3v4/xs9ZuKP4qbwivlN23G1It3hvXYL0Yqlpsq&#10;cFPPTMVadRzMVPH4qYyjipl6DeIlTdmpZ6ZPucbmpvSakZl25aaBlVt+0+g1NV5KfafRcFP5oXXe&#10;ci4Oiu3rnBRLtTF2B26KP2HfuGmYn7ieGH18plEpN21cQzw+Ms9p9KFeucnVh1Ft6QbvAzAPaZjT&#10;11iVdXlIbZ5/vlrfZ7WhNPdvwlsax73ajte0duktKIxVGbcOci00cR1sRMFNG0ED8pMOI6v/JC4m&#10;JgovrZ13DewMZkY8duV8+jtwU2OloT/HTWFp7dwUxpZy0y/Nz9WFGpGbqgZUqANV+OyFwVuqucQw&#10;n6ixY2SoHbmpH0MOz025D8tf+km4VJTWmc80ryk8VbH6md805aY8u+v5PSp6TRVjqmf7Vm7qvVNw&#10;U3mr5De1fbTs1y23H7H47/zQ6UGBm4qdolZuanlM5S81j2lkpiE2H2YqtqrXEjMUq9O4Q+PtMj7e&#10;CvkPKvDr6pcWen4Zefg5S73PlHPAmKn6xTH1/Rofj7zzCtjpUvOfRg+q+VHtPNC5oHpRkYsm3FTs&#10;lH55Wd8obqq6VYrTL+KjNTZ6Irmy4I2ZPzTlnsGrFjmn+UfFPaPC9h5aew15UeM5ENvh/KnsY7yU&#10;c6j3FPykMPrIUrNcAG3HN1msmKzi9cVM4/HiwV6MGeGqOv+Uv+Hg4z8K1/uw238ONaXkQyVH51uq&#10;8NOSvKcwVKsrhY+0jzj+PrykBfyn6ku32T5sE18d4FjqUinX6ZijZrtJf/4ZV5svPjqP69dl5B2B&#10;m6IprE8mXl/5Tuvk/6xrOzH7JvbTvjktYJ+gBm1uG/tOWayY/0sCC+V9YLHmY9XrEn8/tPRKXnu+&#10;5QhQzoDJi/GY4vkcWrKY/kXsyzocc+rCha5+7gXu8Lmf4P8BTx6Al9Zhp/xdY6iVJVbq+Sn94qaw&#10;0f3FR4nLz4kcp8ZNQ//+7zmO/LlnuelLlvDeC+zvncz7T79iiZvOe05eDD+VBxVWqs8xZTHLV7Iv&#10;9aSGlBtVdaVyWsJ6U9PZNyfi8qcnysfpL8drusWz0k1byGu6lTyntHDTaVsk1Yra6qaTf3M6XlAT&#10;7HTaNuL1TeQ6pZbTUfQdpRZNv4v90TQx1m3E4W/fZTWfjKfeDZfdCje9l5ym9+9wM++7z826nzj9&#10;uzXPTs66BdfbdUfe0liLTq3WlbdO7DRd1jVPNT9MXBdj7pLYKseGKVxTxU57NAdC/wR+o71nXeL6&#10;F91C/rtbXWn+cle6ep0rLb3Nla9c6yrXbnCV6zai9a6K76mKD0o1J6aSh3Xq/bvc9F0PuhkPPuxm&#10;PfyIm/nQw6YZtEc/8hh933Kz1Mf2GQ8+ZJr50IPs86A7etud+FDXuveoPhT/12Nuv9PN2brdzfgW&#10;xz3zjJuz52k368k9xOfvcfVd8K97YTpiofBIi9tTG2WMlG1pq216bpKnjmfNMr4SSfHMqtWeeUzY&#10;1mlZz6fDKXeMPKw58T7m5dvj+rfCM+Cmet6oaSy34TFXwzsxHU45qJzujJUsPh5+mfHSyEaNbRJD&#10;D9+UIhtVLtLY161twD+byjNTi5FL3+Mm9o1cVi2ftaPCPvZ54/763Ln9tX6PcdN+agrLv1KBjVa1&#10;HDip+mxZ61rOyftOxU7Ne5owUvlLm5wUP6pyntJXVb9t47vlezBmui34SjN+ynrmNf22q971FN8N&#10;/JTt/fhO69cyLiX3k8aVmoPXvLvNyYuPLvJz9hk3tTFlHG/SRnbKMX6Z8SdxnFaDNOSL0nhUsU41&#10;8kSleU1j3JNaXxtKcfmwUs3bKy5f3ibGorasvqX8Nvm7zefE87rVhErPYeOonN/i/rHfWGmTI5Tk&#10;yYp9qec0YQ2Ve7XPk3iv9uB7w1vKM38ZJlB9AO38jmvsxgvH99rLdyh2pxyopV3kLGWbVNhJTtSo&#10;1HMqr6kEW5APVa9Zvp/PK46y+RFymsJFxVtuh7Vk0noq9tuwy1U20f4/8s48Xq6qyvcJQxCUMeSO&#10;Nd26VXXvJQOYgMyirS3g03Zsu9vX0k4PBRRRbEggExlIyAhEmTPP8wSEzEAiBBAFcfxoN0oDQtv9&#10;9PXTft2v3+ez3/e39t6nTtWte5M02KL+sT77nH2munXPObX2d//WWot2uPxCjoFL5tHWFahR3rGA&#10;2H20eWYN+Km4qvJ9yo/Lwk2jbkDrMU7Z2JFxU3Sc2sd0BF8kJ9YYV5CWFD4kvWk+ak5hp8ZrYZ95&#10;mFYHfNT2U+y09tfnWM7fhLYus3Sby8zf5DILZDBSfVaOyd253imPae42dKgzF1IDaolTTags58je&#10;x37o+DKwpCzvtubtz7ghcLWT9//YnfjtF91bfvTP7rif/doNgo8OUq7SBrH06b6jX5V+1GtHI6N8&#10;o7fGb2G2ysH6plf/3b0ZbnoK3FQx+RmYj6xNes2HqUEXWGRf7aHG8af3s3PtQxeKVjRqSftqa/Sm&#10;B4jR/wZaUx0bmG6rGHfkpXz+yGjb2Cej/R4nH+rjz3tN6sNsRwuY4X9uOsIHiLnmWdV9kOW5yXIP&#10;ZsXldZ8Q0y+9smpHaVn8tO3qia6FcZk0Li340Bazz5hMWhfFCkoHk8wToLdOclOE+YQ4rxBbaVCz&#10;Gisynmz/xDWuMGaOMdLsChgocwGlZf4ZLvDMxuc5H3Wm9mxvs+fA60wbcFPjpYGP1sTop/rib39f&#10;bepd1lesfpqjxppR2ThfynnL44jFJ9a0qHhT2IDiUKWzSmJSxU2Nj/LuQ2+qeT/pTHO8Ly1nrdbF&#10;TM2i3lTMFCYKp6wx9dVY2C/dB99MeGnsj33cExlycZiRG8fuE2lOa3Sn3D/bsIeeMY6q2lIZ2UPP&#10;wuZhqOQcz295ihyO+ByzAytNWnHTNSFHI/6f5mTnKDaF33v5JmJLyq2OlrR7rvwNlrEuGf3d7G++&#10;Spjb7dGcbWLEv8CpZF2wKVl34FViVl2Bo3q+usV1qSY6NXpUr6ebXPFW61zL5KzsvvtB10VrNdSN&#10;ncFO4WYV6Q6lQQ0stWPDAeYzfsq8xs949pjTUFw8Zi3a8GZ04IdlOuYwrEnX7sf0vmjR8897wPZ7&#10;4kXXuf171FN6hOfrEeqRPebKWGnF/qSvtHK/61q5z3Uv3+dKyx/1ZvsH7WeKoVbMF93OPvhCm7mv&#10;9vzQ5fb+iN/3p2GkMMwQp2+81fgosflwUavnpHNyXK2F64XrdsFNu1bsc+XlfL7wuSrUflJu0tOW&#10;4W+pDpT4KdxU1zA+morFryza6ZL8pbBUxeaXFmk/mC1WjqZjotZU/997ZfjZB7GK9MvcMzFW3+4h&#10;dMz+XqJ+VJqViqHqHq/RJYS+GMeVbMOXvjVY9JFTrfSmlVsxzUPINCcxE14aLbJTrbNs/HT6Us9M&#10;1UZuytjBa03hpzd7s9j8qQudWtWF8vFT9/rYKcXom+HLojlNfFn5tzL5rimLPrBnpvisMS+/2KlM&#10;fqnioMw3DW1cV46pGKNvOU7JdUKNKKv/9JUZrii7RrWfZGKlKfsydaIw46lXS2+asoSvwb3E0dJs&#10;TOvSnMLipDftgJmmrWDcdGy1BtRnx9hyXvpTWx7tc5sqPt+Y6bVOOUyzl/E7x2+c+Yj4h4rNz36C&#10;Vn38BtpvovxEM/xEfhuj/lS/qVVuKt1p0Jzq91bLmr/UnGVkpmrhpj7vKYyL3+ikDpT0fvDHZlhW&#10;ZKW+9TH6Wpb2SbH5YqJDGN97hpriqCk2YHGpYqhmQVcauekl1EyBrSY6U3iDxbrCSE9CV3oSLEIM&#10;QizC+mGk0pSefCnMVcdxTrFAfX59P9Ly6v9i/6/0/zAsx5h8227/R2lKI/dMt+Kd0UK/9o+W3A/p&#10;Y6r7JbWjrvRs1XhsH8virlXTvRbsINdSboe8cdOrPTf9s8PlpoFbpphqLTdFz6YYfXhmYr3YJ9ti&#10;n3Smxj3x92CnkZuKZZvZueI5pZXzOjprudd0HtOkir1+VOfw5zENKus6n/bV/ad7TveMmPlx5GY4&#10;+tyL3RFnvsPnRJVuUnrLLAxVzLSt02tRm/K05EhtZV19cNSBFruv3KbiruhOzzzP5a/4PIzzevTu&#10;11Gj7nrjhaoP1aP4/BsCT4UZds+Y5nqw7pnTXU8D654xnX289dDK4rrarpnTiLudxnt2OlqqW1xl&#10;1ix8oVnowWZiM1zXtJtdN9t66DfTNdh/KO2wOdTCmzHLFSZNdU1f/JIb9EGY6UVocS/8Uzfg/D91&#10;A896hxs4/GzqPsFC9bfJOuGn+l4wsdMaZipWWsdNLeZ/5Lmu+WN/5YaOvdGNmAqrhRl3ozU9bdJE&#10;NLjS4cKTJ6h+lBgpTFS6VLFcOHMtMw3bXwM3VX5TaUyHSW+67NC4qXSnnosGbhqYqbHTNTDUNdKR&#10;biB/KbZ6vdV7Gg4zHbFmrRu2Hu4IV5Upt+nwNcy337nEtU+Y7Zq/OjnJFeJzLJNDWZr3wE6V21Tz&#10;PYrXN46q9xzvvPius1briTG/xJzRENhqtCZ7t17m2j7N78TN97isYkfv3sjYawM59da6zjvWw/c2&#10;EFu+yazzno2uBJMoM0brYuzfuRzfZNVDrnvdDjd08y53+oO73cgde9yZu/e4t+3Z7c7cucuduQPb&#10;udOWR+3a7UaxbdSevdjD7hzsbL6HcxaR4xRGPWoBulPY9Ok7driR+7/hRu7d50bseNR13/8IdWph&#10;OKrvHcdI6WX1pXmpLYsR6Rha40PimI9Uuanyj8Hl+jPlLevXjFmJW0Vjf86bGJ8rD5/qXIbP93W+&#10;SzhmaQF+qvw//Pry1xgb4Dd12bw2YwXYpXSdldkw9eh3WasxSMpHwz8zbhq3yV+LvhttV7B0X8Pl&#10;9DXqual8uxoWGjiq+rGEm2rMZBa22zG+T3rT142bGhP18fl9c1Nx1DpuujowVGsDR12llhh9uGkn&#10;y3m0qZ2sl2bATcmfX54INw3+peV4gplWbrrXG8sx7qnqd+JvRm4aW3LsW73SwEw9g73L55UaG+bt&#10;5Yfif1rOqNBarajgj1YiN0VvWs9N8/ydv21umlvD88M9LI5g8fhw0yxcVMy0sJFxG3MZGXhp20b6&#10;NzxqrLSwlRrRjLvzG9kGP0isD26qOP08+9Vw08Ba+mamDxmz7Fi8Gd3pg3AZuNFimOtCWAxssgNu&#10;U1z8QL/c1Bjml6fi/xJzLN+WNvrFjbkp+6S4af4uOKj0rtKLSiOKjtS4p9htsJw4lvp5r4rnWkz/&#10;qt3cb3o38W4QQ10C74Kftolt3boM3eACp/rpbVPvMf2gaj9Jd5qhXlA731UTXHDIAXJpfvtld8IP&#10;fuFOgJW+5Se/Ml569Iv/By0petFXyE2KRSbaV/v7zk2PRW/6luf/xZ38zMvGI9vhpVaD7mGYKbrO&#10;yCT7altgk/0abNTnIIVvsq8ZfYqtV45ScdE0G63np+ltyoGa5qZ2rhQ3jTzWuKquxXWSa4qzipvu&#10;/YETE1Y+Aqt/RXy1aQi3wttgduKoce5BuX6L4qbMceapK9WKRlo1wjL4zdIOqGZBu8ZnjNmMm0pn&#10;mhrTeY7K+E/zBWZ+/BfHgWoLMFONEdoZR3aIm/LcKsep5hHyMU6fPpvvWEqbcFPue61bbH5kpmp5&#10;hqO9IbgpfCZwU8tv+kfLTWE7c6KJm64Nht+hZfyPmMe0G2YqHjoUK8NKy7dv8oZuL6mnE/IHye9J&#10;zFgpnFV8VLzK4vNpbVnrmPSo5KA0oz6U6qOX78EHxbRstc7hYNYvbgor7YKdSW9auedBrztVbDo+&#10;mNjp7xM3bYavDiFOP+GmsEnPJWGVsEnjlyF2vxy0mD3098BPe9i3G87ZzfZusUy2y7r5LqTr1LEd&#10;m3mH7Pq+K+z+gSvBUFUDSnH83Ww/DbZ5Gsf1cEwPrc7Rw7ns+jqf+nRu9XGdaPocZa5f4XNU+Azi&#10;rRW+e9nQ5fDXem4a2GmVn+I3c31jp2pr4vY5t/FT5jbUr7h+cV79f/l/H4yZans9NxVDVZ+ZuHw9&#10;NzV2yj0vf9t87pRPLv9bz0HK+mKnxk3lR79GbqoaUJGXqjVWOmWhK0eL3BTfNcltKv9VzPQ1cVPv&#10;t3pu6ueSEnYauanm+2vY6WFwU/FU46bSomJoDxN2mmZu4lcJJ2NZ6+Km0phanP7rxU3lG9ZxU/HT&#10;wE3FSavsNPxeip0GZto3N1Xsx1WvDzf9gGq0i5uqDpTnpqY3Vax+wkqDBlV9jP09L43cNLQwL6+/&#10;EjP1OlTTmcJEpdOKNZ8s/j7quC79K3cqvKwZ/iYGbP4z30/+09dRb5raTp8jZ6kYNrH1+h9ZnD3/&#10;pyTngv6H+r/G/6X+jzX/2zQDjcw0tb+Oq98f3WpyvrrzJuw0Xie2cb/AR6vMVOfSvZay+uslx042&#10;n8i4KeMF05v2y03FNz2bTDhnmltG9hlaaT+r+x1sOfJPxevDSMU9YZ6tYp1mzJ/jC9ZblcVyvLhp&#10;wk79ebTdNKz6f3O8+Kn0p1l8yix/s5a9DvXT3GOK5f+oO/bt7yMf6rt8LH+MO8+Tu7QN7WmzuGkh&#10;1JOCp6rOlPSmYqjSprZRE+ptF5C/48vomK4njynclLpQ0pVKe9pt3PQ6dKE3kM95Ij7JHN7Fc826&#10;aLuo0WNt6Ivb1Mb+dFucM8cV587FbnUdc29zxTksz2YeCG7aCT8tz5mJ/zOH895K/ME85orn0cf7&#10;DsZavHmqO+HzV7uj/vzjbsC7L3UD3vEe7BI34O2yS93Ad7zPHXHuO93At56PHhcmih73COOlIYYf&#10;fW1jbsq+QW86sDPsM3SkO/4973XdX7mWOk1T0JWO5TugNtHEm8hj4PWuw6dMptY7elE0p8MnTXCn&#10;T538W+Gmisuv4aZLpTUVR03rTYPmVDrStEljGk1x94GZiomaiZ9q+0qY7Irl9BGfvw4fEy1q1yL0&#10;efMWufbJt7sho29xQ66dSr26jxonPZG8psZMaTXXczKs9BTN84R28MW8ty7xelNjorwXE31parmJ&#10;XKdWD+p9vONkPM961+aoGVEiJ5ryoqlucydMIEu+tALctABDLcBSxQnMpKFCHyUukcX3zC3cTkwe&#10;LHDVTvjpLjdsyx434gHi7B962J21ey8M9WF3Jnz0zD2PujPhoKP27jcbuYf2kW+4UXxHZ85f4EYu&#10;XGB1p85ZvsLY6lv3H3DDHsLng5mWNuxFE7g71ImAO8BD82sZI4qXyoyPipFGE5cIZlo6z0yTvKaw&#10;zQLjzAxxcv1ZTS4yMaM6EzPqbejy0JbIbCzLdcRRi7DTTukbtz3rctufQ5cHX1pLbN8KYsRXwoXx&#10;I0vzGQPcsYkxCtxUc9AJ18Qnq+Om3ndLzWunGWri1+m4fsz2i/PitIyBDqo5Ddw02a8hNxVDfe16&#10;U8XzJ3rTXtxUjDRt8FIx07StTjNTLUduisZ0JbZiD/GutOynPKfSm1bMn4zclDn4CfiYibE+HkYq&#10;GyeDjSZ2B8spg42Wx8nuQGPqW9t3rOKdYKVjqAElfanm7aU/DbVKjZuiNZUfWpHvKT9U+5o/yrr6&#10;ptxneumDc9N9fetN9awwj9Arv2l8bmIL98/wnbZzr5tmCmaah5kW1+9Bb77WFbfsd02b0b5tVP/D&#10;TnVPOu9/xnXq2YjcNM1MtZzSm/bPTQNziexFLXpU5U+U1jMrvSfLPm4fFrNoO7o72sUy9o16U7UN&#10;NKfKA3pwbopPDE8yH1hcidibLHpT46b6PAvv9/H1sE1p/WJOU+lN88wxJewUtipNYAZelOFzS2Nq&#10;cfvE62d477ajD2y/bbnLzENbypxVVnNXyu+IPl4atGZ42UlP/tQd/91X3XF/9yt3DLpS8VDThyp2&#10;/p+InceOZNlykJKfVFy03o4iHj+x3zOtqf7WtN50EH/jseKmMGTxTXHT9j2wRbhpC0wy6jr7asUl&#10;dVx9q75oCbsM3DT2W37TJ2N8/kHaJ35GzSi4abiWnRMW2ovnpq5h3JS/I2pdq1yVv3MfBrttJ/Zf&#10;OVLb9/7QZXY+5yxOW787zOMpP2eZ5zsrPinuzm+8NC3SmZrfiw9tmtOUvkXaF93nylGRYx4hx7jQ&#10;25d9fVuNhWClMjFTjRWtnjBt/roZLs9zlhUb1VwG5mPzub6eEz6HbWO7tfpcbyBuqndhb72p56Yl&#10;1YSSGTfFV9b7OTDU0h+w3tTqQomXiu8YN13NeGGNZ6b4G6qDU4J3ljHzR/BbysaCQhvyBEWmajH6&#10;xkwDb+Iccf636zZ8D/kqOlc0yyuJPxTbOm5qmlPpA00jqFrnsC7xUxipeKmxMTHTyNG0vGCHmWJ+&#10;Em7Ks1mjN92PzvQxtKO/Y72p3jHNfLb2AzBTuKnymxa3f9e0pmKlYpudq/AtNz5letH8lqf5/f2W&#10;K+Bbdqhvw5Mpe4LfbHIhrataGf+zc51iR550uR3P8X76e3Stz7v8zu9xPPuzvUPbyX1aYJ+OjcE2&#10;PeWvoXYTfmwfJg1r/oFnyC/yrGlYdf0yOtMKsf/dFqcP60zrTeGsJVnUkxorZZ+aFm2qaU73hP1o&#10;FwZuaprT7dXcpgfRm6a1pqY5jdxUzDThptx/8X4UN02z07RPHrhpmp0m/nu9z2zP0OvBTRfBSmUL&#10;65jpAtgpVsNN8WPFTGu4afRt78bHleHTRv+WVvlOK/Jv8Vk1t5/ESEW/VfP5qgsl3zRtQX/aqXn/&#10;yE6VI7pGbwpj6KU3JTZbulPlt2Sbz2vaHzf1HM4zs8DarrwpcNPATlOa06g39frS0UFjii93UL1p&#10;YKSXwU/5DTS9qVp+I834/bO8pvx2qrV5Rv029sdNrTbUF2zOsrHeFPb0scPQm6a5KbGknpmGuNNe&#10;caiRn1a3R52VxehfQs0UaUllLCcW+k6xPq9Hlb5QGlj5yJpDjXWdlK+09KWproRWuBMmajHz4qbi&#10;2kEPbLHyh8xLxS7TzJRlHZs+Xuwy9tX3R64ZGKmxU/aJOte+Wl3TPnuamWq5X256Hcz4emOIpg2G&#10;sxjrlK5T/PMw2Gfkk9am9KFaT+Lsk+Vw7uT8VW6qfY2Pip1KM9qPeY4aPmvkpsZOdb7IauO5FccP&#10;P4XHqpZU5i+JXfrzK+z89hmlQ0UDLXYvDarqgh174XvdoPO8DnXg8HOoFw8HhB8OEEdVTH9TDl4K&#10;M22Bp0qXKj3qiLNc8aovojO9Di0l+UMVp08+z26Wu8fCTmXEoHdPn0I+RN41WAnOWYJzVi32zaav&#10;b6vMhqfCSrtgphUZyxXO0zVntlnnPPLaw03tvLDXEnw1MwGd4+eudEd9+GNu4Lv+mxtwAYz47Iuw&#10;d7gB5/6JG3gemtPzpDmFo779Pe6I8+gbwd/eicY0pTe1OH5pTtO6U+lNk9j9kWhVR6HDRaPKsQNg&#10;0IPQshYvv9L46LDJY9GfTrIcp8p3OnQyvHTqTWy7yQ2fTDtZ8fivb5y+9KbGTcVOl62ClypeX9wU&#10;ZrosclPF3oubyuCmmPSmZjDRYek8pmuIw1+70Y3YsNmNWE88u+lO6bN+4vaJcx++Hj9v6UaXmX2v&#10;ax4/xzWRu65pwjzXPO5WN+TjX8CoyRbtv3/BNRFD1/yJL2HXVFtiCVo+9VXXwvxOy2dk1/sWjUlL&#10;MOlNzBjzt8ouH+Parxzn2q8Yi6b4Dj/GJ5de7utrXGE+Max3byB32rqq3cky4y/Lzac4VMvLx9hI&#10;8bAL0JegbynAAzoYD3USq9e5apcbvnW3MdTTtz3iztj+qBu5a58buRvbs4/4e5jobvr5Ds5Cb3oO&#10;HPlcNKfnLl/t3rrzUTds1+OuBIeRzrRD2tKV4qaYWlhpXlq4yHb6ao0LiQ1FexT9KCwJlimNW4Z8&#10;YK/JiI9T3dpao7YttR7MTJ93wLXT5ojXyxND10pM2Cn4v82P/sTlGOPnt3/HVZjnr+zAH976NPyU&#10;+Cj8NKvPxLgi8b0a8c/09ric3i+OUdL+Xnp7XI7HGjetY6fy+dK603ofsJfWVMy0NzdVDtPDjdM/&#10;VG5qtaFgqHnjqCm9KTzU4vWTNnBTsVJZipsWV6F/mBH0pjeRI1/8NPqZkZviS1aZ6V34lLI7g4mP&#10;ekYqTlplpZ6lVqQ/ZX9jqzfCUeV7iodKcypmilUw801DXL7yRP1OuekqWAI8WdzU5gd0Pxs3hfWv&#10;3+3OWjXPDdtwP+z0KbgqYy94am4zLFtjt/uJme6Lm0Z2Spx+wk2l05bWDC5qHFRcRbwlmnhpjcFN&#10;Fz1k2rbCoi2uA7N4eeL2swthNFgNN23ETr80JcRTSW/q9QTpOH2LRcYPbshNeR8qBtk0pOKjzCcZ&#10;M1U8/j0beU9u5D3K55JJAwsz7SCfqVipaqObjpScJ6rpkyEfZUZ5TGGw7czzKA5X49hTn3rBDUZL&#10;efL3f+GO//Ev3Zt++r/dMf/wGzfopX8lDyk5S+GIkZuKl5rR5/WlvZlpL4b6+8ZNIx8OcfpHvfJv&#10;MGTi9PmOxCIze38AN1WM/o+MSfbFS2N/PRNNr9cwzsAz09u1XK8v7Wu96QlynD7+fJWbwkylc23E&#10;TXVd4yWK0WUfs9gH02gV4+E3pB1T3tQm1pvjvg+js1Us/67nXGbHd1z7Q8/Y71s784MF7tcO8vAU&#10;xt7mMn873WWuvdllrhrvMvgAmasmuMwXJ5IDFa3EtdNc4bqZroh+NH/9TG+jZ7m8bMxsjP4bvBU5&#10;V56cPurrnL0Evesel2E+prAS3m9MlOcZnXTyDOt5gZvm1bcUvvoG4abRP6hyU3wE+QnMGUlv+kfN&#10;TYMmTjmGYj0b05viM1j9cHwLa+UXqE8+B9pSi6EJyz63aYqHyr+J/Cn6ILeLmcKliMEpozktfx0z&#10;TiqNabQtVhdKeUxV96nLtKdBH6iYa/URi28x+VoXN7vvoVrt4XzPTrvgpoX1jxuP1DNU5aaq0ab4&#10;/DcAN+W5buYZl8+oeZeEm6LdFC/thIvmmYdvI7a+ic9sOVAfZw7nAHmWD+BjBhvCepP6ZfBXmfbN&#10;7fs7szaOHfz0y+R5+aU77if/y5367KvMx/AdYKpHZcfxGU6V2fmV15k8znYdXauxtXH+wmM/c6XH&#10;X3CdnCe/54dw3addaSVaWdhpZKZJnL70qWkTUw0a0yo7rfYZX2V7SSZmGrhpRTra+v97I4YKY48x&#10;+onWNOR/ML2z6U3hptJAi51Gf1r3rDQHfXDTxGdP/Gqejeg3y1+OywfVm6KdIFa/rBpR05dWLcTp&#10;V0xjWmWnXmcKL50831sjbhq1pr38297c1GKkxEzxV5MYffNbNd+PyU+12KjG7LQRNy1+BV6KltRM&#10;fPRL6Th9cdPATuGntdw0aE4jFxMHu6oxN1VsfmRzpjvVuvWNI7/pWOOk+RCjr/j8vrhpEqtvjNT7&#10;h5GbJq3YKYw0clPPSkMOm8BNY50o+ZFmxkw1B/96clOvgWqCYyo2X5wqidFHO2Wa06AfjTGp2lc6&#10;Km2z/KXErCqO1XIDBs2WWNfJ9EufqngVm3OFkbX+xRXGjLPMn4oRdnxunCvCrIswRbOrJjmx06L+&#10;R8ZKxycaYF/Xif3SbJP9jUWq1f+2l9UxUzHUeC8cSltzPl3DX78vXmqfLX1eO94fZ7rTPj8nPhQc&#10;5j/NTcU8g9WwUnSdVV1oiK+PHLW+NY4a+WZoOaePy5fmlJij/syYKtfTeaR9jew06mLt/IGriqPa&#10;duVkhZF+8NP+Onas16VablR9fu0b+L7y7558yV+4N7/zA8TywxJVU+q0szwf7CT/J+bj9cn92VyA&#10;EZ7mWi/7pOUU7UFranWYxE/FTW8kRp08pd03T3Y90oLO9FZRSyy92cxZvEur/VpOr+uYuN4DU+2G&#10;k3bDXrtmziDe/xbi8Wdw7tnUgYGhojPtup08erNmu+zY8e6Ez1zujnzfh+ChsNFzPCcdcJH0pRf7&#10;9be9HY7Ktgv5O+GlAy662A2UjbzQx+WjN7U4feOn6E7T3DTNTLtGolHFSnw/7HNEBX7azXfWc6Yb&#10;MOo8N/gDH3E90p5OgZVOJk6fvKvdE/huaE+jbxha0+FTpvx2uKkY6RIx0tWBm7IcuemyFeQ3reem&#10;7FfHTYeJj67DxEs3bnWnbyL/58YtnpOuVR95PrfudF3LN7ni3StcZsbdbsgEOOmE21zLpK+71ql3&#10;utYptJOj3eHaptA39S7XRjy9TDUg2qbT3nKfxXZm0IeqdohqRLQzDpe1aXkucf+0VndXLbGgGXRN&#10;Wdm8lS4vY4zfBvNsh4VmYAAZxviKt8uRTy9372bb7rWmG42vWu0T9s2jOc2rtglcQFqTPLw1N1/r&#10;sFRiZhXHX1q53XWtJZ/Rpt1u+INw0p1ipvudaj717H/CjdqyzZ2zGF7Kd3v2PQvdSPIUdK/fhU8r&#10;xkVLXKuv/QAnheF4jalnpwfnpnDSJL8j+lMtw2ey8BzVZajJ/xXzgKXbB+Cq/Vkj7voAHDVYkWtI&#10;E9iOBsjqHW17xrXjCzehY8jsZYyLZR96Fg3Bc65j9/ddnvX8/U/j8xFfJvYY/S5ro6+W8teirjS2&#10;cQwSW+UaM8Pnq/PxFMufaFHtePHStKX8O/l5kZ1Gn8/61J/aFvcJbTpOvxc3FUdWbtN+8pvWc1Pj&#10;o+hOqzlOG+hNVQ/KrJ6ZPuprQ8ECFaMvbprnfiqyrpj34mri3WYuY54en5NY/W5yiFbwOys33edj&#10;msRQjZ/iX473/LSLdatFylx9F33e7qS9w6w+dt/qSLFfCV/UdKb4nNKd2lx+4KYJT0XP9LpyU937&#10;Fh8edNiHoDeVPjfLd5UhX0UWLmq1vTc/Ru2TfWhQ9rpzV99Bno357nTec5Utj7n8Fu5305IecC1b&#10;v3Nwbsr8hbhpjucxjz4uclNxFqv7JM4SrYaZer2p3j35hVtcYSHv0YUbXdH4qfr8PE4vblrPTuFE&#10;lotKsSX4vpaTCh85xuk34qaqp5P97GiXv3Ot1b4p8K7M6b2ndyVMVDrTArH5mncqo9EvwUOLMuac&#10;ivRrm/iqOGmGZeU1zcCS2tftc83bvm2cbMi3XnZN3/2Fe/Pz/0JNp391g16mppN0onDOmH9Uukur&#10;e/9ztr3ia94PIjb/Tdixr/yHWT0njeuHojdNXyte87+6Nf1sZMNqAzdVblPZkeQ3ld70pO+8gj7s&#10;730sO8xUrDGyRzHFvk26slqT3ipa/TZbDxo0xdz3xUnT/WKmYh965xuLhZkm2tG4bK3Xvupza98m&#10;Ppedh+NVW6r5CfSqaeOclicAzesQtsuasZYnX3Bt0WCoTY/+CK7xvCsS21/inavaRXm4ZmEpzxa/&#10;4bIs96BMtcg091BYso35T+lGw/PHvtKtSidqBu/MYqVlO8l1stt1ckyJ90l2ywHeFbx3mdPMkoMi&#10;qzlOzYXoWpxT59Pxxk3FTn/X3FRabizNTeUjZPmOarip8vRJbyptFe9s6U07MZvT+kPXm4bcpr24&#10;Kb6C6kQqp5D5DbAl5SDqhIkpjqZDtoL5tWCdiqlhWeb7YNL0ybSttAoWyG9w52py5qzZ70r8zpf5&#10;HZeVzOCEoV/bOtc/5spwz851j7niGuJ2uJ7WZUXOZbkx58NI4WcWo48G1ThqYKldbOvFTcUKefbe&#10;aNy0Tc/3456bdmznOUZrWlzNbyfz7WKTLU+84E4Rx8QGf/MlN5jfD3HQlidfNGuibWauXvw0mnK6&#10;SstqulraU59+yZ34Q3K+/PhX7uTvvJr0x/11buUJkJ3K+QY/9VKyHvvrW12jlc+W57oZ2mYtoxco&#10;oYtVDSirEWU1oeCeitEPzLRC3H8Z87pT9oOLeqtqTy2/ADpTaU3FTD033WFx+sZN+f8m/+9GzFR9&#10;ddy0LA5v3BR/Jsbop9hpF/MBVXYK46/zqX0MGH51jd8unzrlS5u/HNYPlZuKk07vg5sm7HSh15iK&#10;mU6SyW+9N2X4r5GZypcNeah83n75tlW/Nvq3UWuqef1+uWlkp6k8p+UQHyV2anlOpTe1vKaRm4qX&#10;oimFj9bkNq1Z9xzVx+kfOjf1jBRWCsvz8fqB2WmdmPEqJx1jmtPq+uia/Ka9uKnpTeGk4qjRPuG5&#10;qXhp5KPSmypmI7JUy3uKj9mYm5LblNj215bf9FMWN2px+sZNPSe1uufv/2Tgp8TlK+/opb6+k3Sl&#10;MSb1VPVjisc/BUZqetKL/5J9iWGFqRov/Si8TfEo/L1ZuKB4c+Sk0pN2Xj3Vc1A4qX3/fNcdn/ff&#10;d0Gs+vIbXV7f/5XE58Mgfc2nFB+9qh9umuaXh7Fc5DP1YqtpfnoY5+rFcfV50+dKLXtuOrpvvWmi&#10;2QxMM66LbZrBReGOkXN6nWhVI6p4+37NGKs/Ry2D9exV2tDe3BSNqHSimGpHSY9q1w38M+pk/efy&#10;50k4rjivmClcXTHM1eO8PlXHiJ22fhj7EMspLqtjdO+d8O6PuGMver875vxL3RGj3u4Gnn4eusqR&#10;7ghxwwy1ozKd7qQPfth13QAzvf4rrjz6WmOoZXKdVtQ3Dm46barruZX4eeOeYp+9rb9tfv9ZMA0x&#10;1OmuNH0K792pzFtNT7SmZXHT6dNc9vrR7vi/+bQ76r0fhI+iI0VTOuAc4u8xY6dipWKoF7BNDFX5&#10;TS9Ag3oh/PQi4ve1fsb5sE/+vjKsVOy06GP2E26qv70RN7U8B6fDTPl+pNelHVBEqzv8LL7DS1z2&#10;U59yla9cAzuFld6sWlDocm+CoyqH6dSpry83/RraqWXoTWu4adCa1nNTahhV60PVak3FTIeZjpTY&#10;/M0PuOHw0uFoTUdsesCNuH+nG7Zph+tZtZW50dWubSYa00m3u8FjZ7sh429zTZPvdM1T7qBvnmsh&#10;Xr953Fyn2snNE253LRPpE1NFGyprm0wriyx1+n2undx47TMXmrWFNq5nWM/MQt8EX82Ir84RU13q&#10;ssTl5xnDS0dahEOUYaBFzLgprMLGU9KeKk5fefrugQmY0QdjzUt7Kr2Vxl029oKhopsSu8jdx/KC&#10;+xmHPYivjB8DP+3esNP1bCZnElrUyrZH3PCl5CqYfjv/31vd0PHw/QlzXQc8Nst4zMZXGneZxjTo&#10;S1XPxuLzGZOtjgyoQSuNqcY/4kWyGK8vbgrHzKHpek1a08hMU5zUeKnOG0z1j3Ut6X2kIWvb+Rzz&#10;9YyJ0R61M1Zug5WqLkMOVpolV10rY/4sOrPyoh3MZ+BvpfwvxbP5OW78Mvw1r9cIvpvNg8f58FQ7&#10;D/+vFzvtI//pobDTtP93KNyU8U7Mb9qbmwZm+npxU67leWmqXV3LTvOsywqrgu50OTWpyZ1gmlQ4&#10;qvSmFZipYvW7aMsTZd6nFPNMcpTCPrXcK7+pNKWmK2WOXjH78FOZtKamN7Vt7GN6U3xRzd0zb5/O&#10;b2ocFZZq4/PXI05fNU6SZ4BnInlmeI70jNhzwfMT22Q741v1KU6f58jrTWGnm5lzECOFnZ69cZM7&#10;B3b6tpW3uVEbNrnurU+gN+XZ2rgPfrrfc1NpS/uyw+GmkeGIn4rBMM8T9aUdC3m3LGJ8zPurtIh3&#10;juZyFrKd95EseTfFZd5vFrd/dR03lQ8cuKnVvPlr/N+U3lR+bw03hf2YNlZ6e7ip3ou5O9dZvpPs&#10;7Stdgfdtlvdydto9LjtrITmj15g+Nat3GO+hVjhpG3WdVGd9yNMvoiv9J3ciep+3/PTX7s0v/IYc&#10;pb62U+SVXkf6/9wx8NM3wRGPppVpXaz0uJ+T7zPY8S//e+MYffaN54ltPH+6/S/hplEj20dbw02j&#10;1hReHLnpUfQN+odfuxO+94/GFlWrKYO1wD6bGbO3wBv6syaYo6w5WNOT6LLQ+Mpa1HK8WKQsLquV&#10;7kr5StN8NL1sPBPGGfcT8xAPlUZVcffipu0sp/WmUVcqZjqEzz+E3wixjCHfhFVgg/V59Hm5djPb&#10;ZE36LYGJ2vXYfir3UMu3XnLN3/65a332FVdmn1b2EW/t4Hp5NKjKh2p11HlOFctvGkvmJo1z8kxl&#10;YaeqL5UNfD9HHgnL26tnR5yVfYynioXKP9D8qp5NaU1510hzWiCHTvuqXc5qLum3G1YaGaxxU37T&#10;8/pdPxg3VZ6K/izm6emrTb3L9N6rqQHFuy3qSyM3je/JhJtyTIlcKyXjpuS3itwUTvBHwU1nrXBW&#10;swa+04ibDscHMHYKM+1cTJ5MeFgnLC+/hxpte5gXxtqjMSds+STQhEsXnkUXniXeRma5NZRfg30s&#10;jy9+kPITZ2gzaCmlpzQNuXIWY8rBYc8S702ttz/sj8vyjGV5fjKcq8B9rlh846YwsshO1Yqn9eam&#10;yin8xuKmmmfR+6aV95LeJdKbipt2UgequAZmzPdQRMeZ1TtB7zzNt/Cu0TuihfdTO32qcdVGfzTl&#10;ZVZ+ZlkLmtMM++Swpm++aO/RE3/4P92pz/zctdHXwrHapxWNqUw5VqVblTXzmXzdOrS6XLPe2ukb&#10;zPtL76lWXYvvVu9MsdPSzu9b7ao0N22kOS3BUWvZKdyUPKYVrAsryRJmurOa33Q+/oCsL14a+i0P&#10;bmSnymvai5nCSRNuuslqk3UlmlP53tIjyOSTY1G/kPLbzYdP+82mKZDWADsoN+X5m7GC/FEpbjpt&#10;qTHUyvRljN/xV6ctdspz6nObojUVL40m//WmaIGbJsxU+lL5toGZprnpuLt8bNRYfNU4xy9fVX6p&#10;mfdbLUZfzDThpsSuymeFn0Zu6muZ8u5swE3FTBtyU4vTF089GDcN7OqqoANUC5fz3BRWapy0np2K&#10;m8Lwktj8fvSmxHBmP3mtUwySxSOl4vQ9N73WOKKvAdWIm9JnsfuNmGlabwqnUr6cxFhHz3nocfqf&#10;Cszqk1a7Xlo+8U7jpsRID4GlKm4/na9U3FR1nKyW0yUwUthVrCWl2lKqFd0qnitNrHIP8B1kVe8I&#10;Xir2rO84qXGPdtPn/pxMLSe4qf4HisW/gv+BTPxUel/6pSmVlrOTvLUFsUb9z6Kl2KMxycPhmg32&#10;FTeN1oufNti/333qP1s/6zn0t4XPjLaxQ8M4/chJ69vITU0/CmMUazRGKs6ZZp1xPd3H/ZNoSOmH&#10;TXquGfmreCXsm/5elhync4ibXlnLToOe1XSjjY43Jhr1p8Tt6zMHliq9qnSm4qWtH4Sv/hm6VK1z&#10;Th/br2vyWdlfDFX36onv+pA77qL3uaPPfrc7ctQ73RFnoEXtOsMd955Lif251nWP/ir89G+J6bze&#10;VW7ExsBOidOvoKfsmjOL9yox9dFCbH1cT8fbx7j7+rZErtIyMf7lWbcw5zWbeJq5rjhztstNmupa&#10;x4xzx378Mnf0+z/s9aVniY/CTC9EP0r8/UDpSmGlA8VRFaOvWP3z3uUGXsg2WOlALSvXqfY7HW7a&#10;CTM1nani9UfAic+o6k1tGXYaY/Sj3rRIjL5yo56GzlRtGebaM8oNGPo21tGgwmxPvPRDPKtXuO4x&#10;N7ihkyZQL2qCxe4PnUitqCmvY5x+5KbLVqAvxVZIb9o/Nx3BPjG/6TBi9Ieupu6TtKYwhOEbicvf&#10;RM309ZvgqNj6ra5nHbqMxRvQfs53TRPnuFPGzDBmOnj8XLjprfTNc01w0yGym1geM9M13zDbtdwI&#10;Px13q2sdf7trnTDP2hZYauvEr7k2WKq0qO1T0Z5OuxcdKvw0mjjqLfONpxo3jex01mLLX5qdvcTl&#10;bqPuLmN98VHl3DPtKOOjzILN5N2EK4lRaMyEjkptAeag+NMC63nlPaVmlDED+KjnpWrFTsVM4Qky&#10;6b/QpOTFOpZiy7YxbvJWnrPIFb/A3NSVY9H63+A6qNWi/Kk56Uw1ttK4DMvzWawvGSPBHhjXNDTj&#10;QY+gYduPNjGwU+NCcCJxU8Ubi3vWM8/69W3fovZsP5beP7DSyEzVWrwtWroMPMlyz8FNm79BHOZj&#10;jKHxicVJM3DSHD6+cVPGAFni9ktwoO5b8asiy8QPi3nA5J+JmXab/xb1pKGdR0xRysripmb0i5+K&#10;t5qJnXJOlnv5fP1pTtP+XyNuKj8waE3Vdoibkhcrv+FxOFsqTp/cl4nWtD9uKk0qupLCum+Y9a03&#10;FSuFh5qluOkq+Ohq+oNFbhrbjuW74KaM89mvQ/lNZ+CHSmcKNxU/9XP2Woel4m+mzeeJCj6p+aL4&#10;n5rDn4DPGS1wVM9N6a/jpmXN42PGTfFLLefpaM9MS+iZXntdKO59cdPITnkuxA78M8PzcxBu2rlm&#10;L3XNYCprH4F9oiXj/6Y8pzndz2jLTiO36Zlrl7nzVsx0562+041cz/21YTv51nbzP0enqns/zUyp&#10;w1a7fjC9qXhLlblE9mKt+I3eLeQzLS1Gz75kK3mpV1PHYpUroj9V7uXITRuyU73Trp5kfq3qmpre&#10;9FC4qXKff3a0zTUVxHD13tM7kJyk+a+tcrnbV3otP3r+3NwlLsc8VR6Nv2L3M7y79F5oghucAs86&#10;8dsvueOfe5XaTr90b/7Zb9xxL/8b2tH/646Elx75yr+5QdjR5PAUGxXHtHpPcFFryV06KMVOTUsK&#10;O401oeI+NRrTyEw5TjH+fbHR/nhqmq2+5uU+eGmScwBGauw07KflI/65yk2P+MV/uGNeCNwUptiK&#10;BlTWwphdHFPMoT9Ls05jkmKTKRsCG0iva9mO4bxilfF445as92rhBGIF0q+KgYiZtvPOt1bs59Fq&#10;jtOokZXO1Jgpx8XzS29aY3AROy+/JU38lsh0jPrMwmfp4LgYw5+Hm+bErHZ/17Xt/b4r7P6eKxLH&#10;XyS+omMreQqZwyjA8/NLed74rdZvfZa5VOOn4bffuKlqoQXtaI75UssxzP4F+KaYqd4vBWnOeeeo&#10;nlxWunb9ji+FrXJc1Ju+4bjpWt6TwRJuyvdh3FQ5+mQpbupZwVz3B53fdOZyuGlgp/ye17JTclSJ&#10;D+GPlO7Dp9v8lFO8TNvDcEy4aT6yTu53sU2Z7ntv2k/xNj9IrA2OanXP6Ldt4Tmx/XlO2nUsz0wb&#10;97E4nJ7zjJ4nbQsmn0qa8Ba2ZzlPFyxXdYIsZpvfA3E0i+G/h3ie++r1piluioazGWb4u85v2qLn&#10;m2c4ctNTD7zguenK/eh5D7gOGGg+MMv4Wdt4B+R4P6jfdOvsk+jt+V40f6N3ka9R9xPi8X/icvre&#10;OOYk5lpO+O4/2hxeq5g0pu8ynlvLOlbn0NyOzlFv5teyj/0vmMPJ8i7K8Rn0/5Lu/pSnXnQd3B8V&#10;9LJl05gG3eliNKWYakIZK4WZdi5h3iKw00RvGphpN3H+CTO1elA77H9tvFT/6/D/7o+d9stNpS1l&#10;PiDm1u0ix66Z+uR7y3eOeoXoRx8yN119+NxUvDQa2lNxU2lQK9Khwk6tPtSUwE3FSifKH1Vb76Om&#10;/VT5qymLvHQcvFQGMy0nMfqRmaoN3FSa0vBOtHzPxkw9O/XclO3q07uzhptOJ04fg4saN42cNGnZ&#10;do22p9gpnM1qQ4l3NWRWgb9dKWYnVoeJ74mdxvXQdzjcNCdu+je13FR1EBNuquW/vsZymab1pvIn&#10;E2ZqWtQGMfpikuSD9IwUfpRw07h8hdWjV/5Qb5dbaywOxmT6vnQr3vn+y9CXwk2Jyffx+mKonqOq&#10;zzSnoT0ZdnrKe9GUsr9pSsXHYKXSB0g/m/+sZ8qFy290MmlG/fcpDjredYiNfk7fczB9v5GPXind&#10;aXpdOlPx1agx5f/IPgkzvSq9LfDUg7DNmhj7FCNN+tN9YTnNRiNTtZZrJceF5fS+1c8dP3/f7X+W&#10;myZaU+OUfTFTeHoN5+Re6bUe9knYqWewkZdGnWgNR02dI3LTdrHaFCfVumpAyYzjGofVuats1pbF&#10;TOGlxkyD1rTtI7BR2GnLB6RL9exU11cuVLserdZNz/oh1Tj7pOmej3/nh622z1Fnv9Md++6LXeGL&#10;X3DDJpK3c9I4y2eqPKeVG0bznhrDeH2i1WZSftOY27QMP5X5dfrZZnWd0JQmrRgppn3Ks4nLV70o&#10;1X2Skdu0ePMtruWr17tj4KUDLn6v56TwzwHnwz7NWIaTDlS9J8Xhn4Odj54UlmoGJx1oGlPWlef0&#10;AuL14abS1B7ZAQNVXtfScGOmA8VIS7BTWR/c9Aj0qd7YpzKSHKfwU2OrrKM9HXjaeb5v1AXuRPhu&#10;h31n490Z5D09oxczFUNVztOqDWe/GruZ9ZQNZfn0m4n5nzrFDRU3Xb7cDW3ETZcRq28W4vSD3nQE&#10;8fm9uKm0psStipkOFUOlHbbxfte9fJ0r3C596Ww3+IbpbvDo6RaXfyrMdPA4+jBjpWiTmuCfQ6bc&#10;DTed5ZpvnO1axgZmKk4qg53KpDdtm3IXmtO7jZW2wUjbZixMzPSnYqdYRmbc1DPTHMy0fNtKV5qz&#10;jPjRzRYrmkU7qtol0pC0U+O5Q3oqaUcZ85vWlPGT5exjvNRBn/FUuIFpu2AIeXILalk8Q/H6imHN&#10;a5ylcZj6FzJugnNkFxPntwQWqlpJM5a6wv9gDvAzN7jcZ5jLIpd0cRFsds1uYqllu1w+sNPcSsZf&#10;4qarYT9rGOdYq+W0SUPnrdCIm0rjthXdHDw098DT/Vq/Mfo6FgbSyxiD5oJVFPO/CV0P6x0w1sL2&#10;Z1yWsYLGryVMy1lYagF2qvrIGhcU0J1qHDJ8DgwyzU3hmaY5TXPTFCNNeOnXYKWJkQ8sstMabipm&#10;qjFPipvG+fIUN+2q56T16/Ux+m8Ibip+Cjtdi60KutIUN418Vey0g/vn/7N35lFyVFeaR2xCgLEk&#10;tNWSlVmbqkoqLSwSEpIA9zTtadvQ9jHY45XV2OxgYxBCaN8RaAUBQipVlZbSBgiMWY1Z7Abcxjb2&#10;uMf2dHtOjw20pz3u4zNn2vacOXPn992IF/UyK2vRwjJn/Mc9L7aMjIyMjHzxe993r/z5NbDZur3f&#10;4bfAM+LybfRB22wcbTP90WbG8pvwQjUtbUuCdU1EM+s9v5R8Uu6VamO8i37rEjxS1G1SjF282ZoI&#10;MdgmeKwHfVr369+5ibyo93lOVPFT+fMbYaaN7v9kDB+ffiMeJ+93ajzfPVDqgxLsq4bjHVBdKNjF&#10;oXLTBn6Def3m+H1Vi3lyLXt9KP1+iNyBVxgfesLO3rvZZu1cQY7iu+y0PZwrsVPGJo4cNy3HTrnf&#10;wHakkR/f+bCdsWObTdm+xk5vX0/djx2s497D+hB+rxIrjeOGlJuSb6rUp9+r3lTc9IrbnJt6/Sax&#10;0rUwUjT8NfDRPNzUGeqm/ejmOcbOZzw/bA2/89HoBj/Ic+nJP/utDfn5b+0EWOnxb/4Rb33CQAMX&#10;lI7y2H/5XzaU5UPhox8ghsBLj38bDenbf7Rj0jgOzurB/HGsE3MVJw3cszdmKt6qeK+5qX/elI2W&#10;mz6mH2567G/+aEPI+SqfvnJ9SoPmz/ViBTzXl/XZw1Wy5WILvC6O4HlP2p4s1POJ+r5TnWcZXuqa&#10;L/Ytnam8BeIWOjaxH+emMCGxnh7clO3cn88xjdBxpVx0ZMpSYyY6AqbrnJb9u+4UDu9jcjAL167y&#10;ftKfur9fzILtpSELHKogvR/8tIa2Boaaf+YNy/EflWOsI/DOPCxUfFPXcN7/3+kb8PsJetQm9QMY&#10;E62jD9BAXyGnMZY95CPnvlC9F16qMUrGXNSf8PpU4q3ismzr8X7Sm5ZyU7S40ton+U3/P+Wmq2Ju&#10;2tWDmzbBVJvW7rEG9eme/JGNeImxATw01U+Se+ipH1uV+jXc9xS5Z/+j1RBq1edRHbNarr2CtKFE&#10;Xt4bBX0iRe7bP2N5wvfztFrveYzgoTUwWEWB6Vr6TAqtq063KWgd0dQJk2sTTxNHe9pznSa60yes&#10;+aFeuClMsOL9wk35LYubjvke3ni45gi0moWn0ZuKm1LfaRQMctTf/cp/2xXcB6Qx1fb6zUtXmmhP&#10;k/ubmKX78rknqR2j7XVv4p6ge9Sp+m9Ct/8BvPrD3njbdaLKo1zJeyrkt9f+RrLM84HwvkGv7y3v&#10;G49R+TFw38pz7yn4fY334hiGk0eg8O1fkNfjuzZW3w/s1HWn4qapHz+w0/pOcjiInVInKuamYqbO&#10;Tbc8y/eq71eh7zf5jpXTdkD5TR94oturr3y4sd70HeemsFP1lxWrd5nymGaBxlQ6U59XK0YamCnt&#10;2OWM78NLm1Ztt6aVmk+5qXv06Xs6MxUfVWxOI8w/YBrXHzsfLhozU5b1qHU6t4Sb+ph+CTdVfTzX&#10;m4qR3u2MVH3WAXFTWKhrSp2XpqxUvPTm1MufefbFTHvhplnddLjbtXC4q1Nu6izvneWmyu3p/DTl&#10;php/FzuN60Jl7FTrivKa4nkv4aYVcKlidnqI3FScVGz0rz/bHdKTokFN4gvOVEeLbcG19L7KtZpD&#10;N+C1nb6EBx/mXHtNqhG9hvMqHi0mmkYtrXz6BbHTq+bCWOckgZY3YavzmZ8Na2X5V8RZ0afq+xE3&#10;vVbB9+X7ZZmmM56arhNjhV/2FUWcM2akKfcMeuVSPprt068prsH4tdF0tp2OIz6+fqYDNxV7dv/6&#10;hZfBEGGJnOveImaPMatMpqUTjaOYZ/bYXtdRH1EBC+0reuyP7eNlfb1W67rrXiXsNGGoYqk6B2mr&#10;ay9Emj9VPFUhvuo1yxkHqNA2jA2M/OjnYPuXWP5z19r4latt/KpVNm7xfJu4bAH5POdZy52387y9&#10;wOpXLreGlSvIcboKvehdjE8ltZy8hYuOJZrJedpEbtLMl892TXDUsWvgpmhMm+9eQV7TFVZPLtBK&#10;eOmJn7/MBp1PradpaEfRcrr/3vOYfijx54uVzhBHJc6OwplqYKvipWKpYqa05yT5TeXNHyS9qLz6&#10;9bQNtDBT5S91bqp5vPrKWeBstBeWKp1piEEtU2zQ+LNsUMtUGOpUO2bKeTbsYxdb/dU3WOu8hXhp&#10;F1jLEnLBwkrHwVHHKziXYtGtS9CmwkXHL1uMB7ybn4qTTl6+xE5fsQz//4KEqy5fZpPXb7DTd1LL&#10;Ha3p6eQ3bSRaOrpsXGcXLJWAlbbuwp+/a6dN7CJoXZMKOx1PjahxO3ahN91L7lLymBKte/fbuN3o&#10;/LbhzVzfju9+ow2fe48NnbPaht9xD5x0LaE2xBobMX+ds9OR8NBR5DgdKb3p3DU2Zh6MdCGMdNH9&#10;TG+Epd7jLFXe/QqFNKfLYKfw1soV6E3FSvGIyqNfHQKfaE6+UfRPOZ7xFfk12xNt1KZ9PAvBTNGS&#10;5vDIqx5uDh7huczglqoZrXx+ytlXkC9fWlN8qe51ZZ3XlJYvvyTy7M/9+uKmsb+vE+2Jnp94Lqtf&#10;9pAVGNcqcL+Vd6Jw0zI0qjDX3bBQ56W8P9uFelCJRx92Kn6a8tFeW57bavaRA9PjZbSn33HW5NyU&#10;Z8RMbxo893FuU59+3TIvf7x9mC6nWYWlBs2p5wKQthVPpN6r8rmfOhuVL1deswLajDqeNxqf+CHP&#10;rT9JfPpogBq2oouQzkPazcAqXdshzqlxbo15E+W4aVhH2wwzbWab5vWMlSvWpePka9mHx17aPiJj&#10;qGhfw3FEetJmXtukfPkKljfznDWe/l8L000wX+UOrUdnWkCrWItOsUCOzAL8LS8dqVp4ZV+RfG/h&#10;+6OFFToPFRNViI+GgH8GXam3vHdt1wv+mjzvXc15Ds9wVc/ome7HVg3HroZTV3POXQ8M33afOXww&#10;TyjvZq/BZ6jhM4TI7/8un4XrDS6fhV9/0nzq2iM4Zo90vgYtZi3XcF07z3WrOtwPOvYWfAHy7t9y&#10;D/4D/KDk1Rt7G6z0lqQeqTyjjQvo4+q9tf8QQVcdnv81rpBNh7GEdHxBvy1FGG9AE5aX1oyokT4s&#10;hGu7mecY8xxrnus4RIHreuRjP/Q8p6ft227Tu9bDTtfYOV2rbdbujeQ95R6671mre5j3fuS76EwZ&#10;r3iYY0KHmnv4ZeZ1/uDaypX6yEtWu5/vCkarOtzy2Rfaua/oHiF9emdyT/KaUdxLarcd4Dlqr42j&#10;Pb39IerJ3WNnb1tjM9pX2YzOpXZmxwM2gX3oPub3Ju4nqstU1/GU163T/SX/IPe76xegCVBflz4s&#10;+gB5sXJENX3fgnQE6boa+seVbFP5mWut+mLGWj9/g9Vt2OU6Ut1Pa1bCsbnv5jXNvVScqY5zPwY2&#10;MOqFn1EH7p+cl570yyRfaWCd4pzlQgzUA256XAh4aOCgoT1WjNQDBkr+02zb9DVZHlPWxdpQMUox&#10;ycBXe+On8WvKTZdjnQezzPcJIy59TahvpfXhWONt5NM/+l/NBqPFVX7T4eh2xSXlzxU7kR9YTFL1&#10;n7T8UEMMNn6t8gDIXy/2WQ3L0fq+In5t2WnYjvuS4ak6XvHVIt0onCHTkJaZFu8diU/fuSmMYpT4&#10;RBQj4BwKcdfRHKveS+dGvmi1lXp/wrWArHOfNOdP7KtSLFX3Mt1fdB/hXpCTbhT26d4R/CS16FE9&#10;X69YKl58MdNqeGP1/pesCm6a+Pa5f7jeVL/l9H9fvn1FX9xUr9H/fhy71A+Iwu9PaV+gzHSOe1wW&#10;3OtKffr+uXQPZDuFr+c+6vkL9NlZJr4gvZTrqcQIbtf4FvdlGEK9tFTKb8q9LKf/C16j/zW//3Pe&#10;lLvZg/8R59HcP9UXcL+L+gWPMfYUB/8/GmMdcDB2m4uDPktO/Rb8K4qidWwXlmct3hblCapW8P9Y&#10;+9QbVoBr1vJ/3biOvgdcZqw0p2I6q2E7Yjwazw19gDVd+PS7GOfl/qxrhv6N/mP9+lFfJ4oq/S7j&#10;4BpMrrNwvdE+zzWp61LXaNqG+bKtrtk+oqHrZdeXKo+ldKaqG9VMeF7LLfwX7Psuvxf9fvCZ67dA&#10;v0xaSrWxzjLoLQ+29X1r/9KuwieLAlYpBtlXyG/v4f74lDnCTRt3voSn4/uMm2jsJOGZYaxGvvjw&#10;PiNfYf99hOczcS0o3BQOKm56srjpD9/KNKbxZx6VHkd4r76O3fkq59UZrcZ99Pk5D8qXWvHif7aG&#10;XS8z1qJ4MQnlM1VeU9edPsf/Ox78TsYtUk2qWKqvc7aarA/aUs/F8NBTRax07Gb6VKFGGN+9tKWu&#10;L1XtMHhpk5b5NcF1sYl1KTNt3MgzG9FEaNrn70WLcO9jiR7B+9z0vdWXLtKb7uc3sy8J+r6N0jzE&#10;fWb9dtLfj2oXuCZB86sJ/b4iL76mS8Pzm8JLE22pOGnKSuXR97F9je+zbElb6pMSLw2stJc246b0&#10;J+cRjOUHjamP5VPftHEuY/p3cM+bI17K+L0YqeJ2xvjDvO6LaT7T4NEXN/W8pvRn6z3ID/01QjlO&#10;xUXho7XwUkVdyk3r0aDWsy5E0KSKa2UMKzArWFtBLI/I+BscruAaSDjdVbA8nif7ipor7yBPZ8L7&#10;aq6Y7cwwf+kttLdYXh59fOk55jM+Kj+Sgr6he/fVR/Rl9BnVf1TI067cTmp9PvXowyUrpS0lvB6U&#10;z1/DPIHGMwk0d58ujgo0qGNgZuJN4pyuNRVn8mnxOGn3wvzliU9ffBRmqhA7lSffffhoUZ2Vqg+r&#10;Y+HYq+jb5i6fnWhJOXe16fnzfKRX6Zk8RJlzib5UOUuDftc5Kc/ytZz3WvFSfQfS++o7gpmqXlRS&#10;UwlWGvg2beCm4qDikwV9j1qu2k9R/afkOui+Foq4Ka8tnc+uGe23TPh1FzTNYvglUXu93iuOdD/h&#10;uKJj695umYmb5rmedB2U46YxI02mEz1otw60mFP2ZKfl1kfL+mCmiU402raEicZ8tLfpgXNTMdLA&#10;R/vnpmPIDSFuKg1qoju9MuW1XP9/A0P95BVW+MINNm7BfDuNPKMT4Z3jly6h1hF8D1baun4t9104&#10;6Vr0ovDSsax3fgpD1XTw6I/Fc688p+7dv4f6T7xG29WvXInmdI3VLrvLRt34VRt80adt0Ifw1k8j&#10;T8BUBcxUvnsx01JuKl5ayk5nRMxU0wfBTbMcp4GbSlfquVDFU9Gklnr3I27qnv2mdBtpUZUPldyn&#10;x8B9T/rLj3CP/Io13XKLtc6fZxN17sRNF8FNF88jZ+YSOPQym7SUWLYMLs35RX8qhuqxXLrUBeRJ&#10;1fwSm7iO72H7dptMTffTyGc6VprS7Z3kMd1OoDOFjbbuJJcpMX7nPhu/a59N3LPXJsFHW/Hnj9/J&#10;c3zXI7DSx6x5J/+3bV1Ws0o8c72Nmn+3DZuzyobetsKGuTd/Nb58fPpz0ZmGIJdp4KajnJvej0d/&#10;tVWwXDlOK/Hly5NfIX8+y7xduNHGEIGbVsJN3aOP7rQK3elAuKl8+jme9V1HAgPtwU313FLETdFw&#10;bYabum7rcfepyqtaykw173yC1vWm0prALRIWoucmNCc78eUsS7mp36NTbopWNa9nmXeVm/K84aw0&#10;biNuKkZaLgJDDe03Bs5N9fyqfHO1T/7I8jxj6Pm1IJ8++o0Wnkea6XeJTTbDSpN4GA4qHgoLFRNF&#10;V5qFM1Jx0iSaaJs2PpYG/T7mA29VjiZFM1y0z0BP2kw0edDXU38vBH2+Zp6lmmgVYcy8Oa0joe0O&#10;l5sGX34RPw3MdCDcdDe8DzYr/a/YaOVzaHqJI8JNxVQHwk1Trilm7+zUmWnCgvM8s9ehx6rnszQ8&#10;SL8cHjqWPqn79elrNjN+X/9V7uXqk6qu86IHrIFtGpZtoZ4uz/l6Xs+CZ3Se2+MI/DanZ3iPlAmI&#10;DTgfgIkEPWpoU9bq68UUmNdrnSfrWT999q9huuKx71v+wN9ayyPP2ZR9O2xm1yqbuWu1zejaZDP3&#10;3GvT9jzAcu6bDz9lDY+wD57Hq+ALlY+8ZmPI35Ajf0M10zmW5/iectQHqekkH0cH+rT2Z6ld8wy5&#10;kZ+GpcJkWJZnWR33kZZO8p50dNmZ7etsWsfd8NLlNmvbIpvVtsDObl9qU7attdPbNqGDO0A9+wOM&#10;8XC/Uv5R8VKN5fiyh63mxiUJK6V/k+WwUl9XY+9pP1jj/7lPXc3/f9IHqGTsuBLtQD15oeu5t0lv&#10;V9POfY17WY7vWPeQKvRSyh839HWeRd9424byLHoKOUtP/PUfXFsq1ikvfjlm6prRd5ibBh7ZHzeN&#10;WeU7Mf1Oc9OyrLIPjlqOgcb7eEe4KcxUGtAKxtGcm77aNyuNOepomGkRNy1hp2KwMTfV/0vMTTWf&#10;MdPATSOeleOemYwn8VsVA+QekWNMJac+gbwoGg/V+AQM1etGoTet5n7mIYa6D60p3v2Ym4qvJlpT&#10;uGgPbkqfQLw0RMxMNR0zU02XYaXxsoyZBibK/Sxmp2W5KffiUm7qHn1nA+KmqSdA7BRuWl/KTXU/&#10;FnPVvfjd5qZiqAfBTZUbqJSb5uGmGudsXJtyU2lOe+Om6qMEbkr/RZxUeYech7Kf9yc3hZPB0MTc&#10;3mluGjPHwDKz9hC5qfKbOjd99PWMm4pRBpbpLXxT79MXM9W6jJuyrbjpKT/9Fzv557+zYT86stzU&#10;j4X30PsVcdMd4qYvFXFTcdKEj8JNAzMNy1yTmjJTuGrjVvSlfI99cdOMncJKAzcdm3LTRlq/FqJ6&#10;UIGbip32yk3FS12DENpEzyBWGsdYtNjOTukLZ9pSfi8ad1D/ONGaMn+o3HQpjBSvU1Es2Zpw0wWH&#10;wk3Rl6Ya01Ju2lCGm2YcVffG4IdK20ba/rkpGlJ0MqX81D36N0lzuiLRo5Zw05AX86C5qVhexFID&#10;N1WNo8BNVQvqsLkpfceBcFP36GfcNOKl9DfFT8VMpQX1EDvFD61+qGqWiy+NuvCSKC5Npi+4hByR&#10;8up/0efdyw+7Us5JZ7LSvKpv+4Wv+rkQXy7ASqUdrYNFq3UODbfsk5nqPIqbXgU3TZ/dAzctBG4q&#10;ppp6911ryv69dS4atKuwb+lPxcPFNnvlpj35ZSknLZ3vZpnxa/GzBk1pyK9bwksDP+35+hJuquPN&#10;ovs9krpQtyXcVHwbvWRSTwltr/S9fBfFUaz/7I1XZsv746L9rT8EVpq99wBem2hqeV6C9SfPTeXa&#10;wFOjluta7FQaU+XYHc21rHmx51FMK19vFb+Jui9fa5NX3m1THtxiZ2y6zybAPMdT737C5s1oabbZ&#10;+M0P2Lj774OZrOHeujKp7aT6TmhRNd+A975BLHWNmCm6JF7bAEvNL1pho792uw264GI76i+o3XQW&#10;nHQKvBT//VHSlKrm01S4acZOmQ/rtF4Ra06do0bsdKDcNGhN1cqvHxjpQLlpI97/cWKl0+yoVqJ5&#10;SuLbHwdDbWV60ll2HHkChl9wkdVdeY21zpkHK13qOtLxC9GcLp4PK0VTKla6fDFserHXlGpZvNBa&#10;FsFY4aXjiPHLltr4devwe8JI0ZlO3rGb2k37yG8KN4WlTti+I2Wnu2iTmlCttBN37bUJXWKm+62p&#10;bY/VP7Aj0ZYuWU/u0uU2Yu5dcFH0pdKYkqf0VAWcdOS8u230ArjpHXcRqzN2qhyn7tUnX+ko9KNj&#10;0KeKj1YuWG9VizZaNRpUz2dK7lPlNNW014qCs0pvKm7azU7RnN4VsVO0ptVpXtOkNlRnkncv5aaq&#10;65wL3BRtqE9LQyJ2CRuQ97SA3rRWOlO0qYnftRdu6s9TvIb9OTMNOdGC3qSzmJtK4+/5U7jfut50&#10;oNxUbFVRqjtN2Y9rZVxrKk71ck+9acZBY1bardcoy0mz16QcNfDS0B4UN/1707Np9VNvWJWeM+RR&#10;47mnccuTaMW7rAVu2iJuSrTATlvIa9oCN22Bm7bQr/NW02VCGtOeelRpVOnrpdHC+Hhf4dxW7Nb5&#10;acRM035fK4y0JXDS1Rwv/b8WnrOaaVUv4rC5qWs40fCgC8ki5aa1A+CmBTSXegbM63nymTecmVbo&#10;+Q5NzMD0pq+iN1XASMsF3K+YncIG02fmrBVzTCNhpwkz1fWonIC1XKt13/g76ga/yJgXmlO0pvVi&#10;p19nzIycUF5bas0uq9Nvgm0a4KUNO77l+RyqxYOzSLzz8s97iHEqgsYpat0/z+fJ1mnaAzai3IRM&#10;q/6TcpH6sz+vreEYc4Ry9VYzX/0YoXPz+Pet9rHXqXf3rE3Zu9mm71prM4hzu1bYeV0rbVbXOjtr&#10;9wN2+u52xpfQJO/jmXX/8+iQde44N+hQ84TOR400r65Ng59wj2jsfJa6u2iv0Zs2dzxq4zv22Gkd&#10;7TZ1+302fTt8tnOFzey8y87pWGnnwU3PbVtoM7ctt+nbltm0bQtt4tat1rx1Dxr5J60a7YnGe2of&#10;2gND3e/jPnn6T9Wfv9nck+/agZvo76IP+Mw19Hmuh59e7//ZYqWjP8pYPTGKEDetXb/Lvw/XTjPu&#10;UQX3GoXXcZj78P+7nfSL39lJqu/0qz/YSW/+yWs2DSG/qGo4Df5v0on2ozUVOw1aU7VHUG/qvDL1&#10;6Qd2GpbF7TvBSuN9Hi43Pb4XvanXkDlErWkpO31HuamOkXBuCs89aG76WsJYM72puGlgpyHnqfgM&#10;y+RxKOWmPbR6QeMndkpUoamtQncqT7W0+c5Q+X/Lod/XvUP/u7ldjBfAP6vpJ1TDSLu56QtMwynF&#10;NsVYGTMtEMqf6vUe3auvfgDRg5+m7LSUm5ay0yPCTRmriblqzE25H42dd58//9dJWyomwL1ZuadV&#10;F+o956b6LhT6f4uDPoT4adEy1mc606BHPQLctCnmpvRhAjf1/kzKUsVPi7Sm0p3qGpNGNY7n3w29&#10;6XvPTYNusz+9prSmrimFg2rb4a+/ZbXP/NQadipvfDE3Ld5XOvbSh9ZU3NS1qdKbOjf9daI3dW6K&#10;T1+5TuJgm3DcgdEWv2dP7ay0phXSnIqXEsXclLxIGTd9if96+jWKjJEm3DTRnwYPf8RMnZs+k/jz&#10;y7DToDfNuKlrS+l7oDcdm2pOE2aaak2DR588poGXhnas603RHdDn9j714XJT6QxKuGkj/WbPV1pG&#10;a5ppUZenelP35SfaUq8HlbJTn5ZXf+EAmKm0qK43RWc6P+hNy3NT9UmTelBBa5roTctzU90nkyjP&#10;Te9K9aZBZxq1mS+fZWJa0qHemPiou/kUekQxtt70pvKRi9cpIkbarZ+E94Xl4qUes+Gmt7neVNxU&#10;GlP51Q9Zb3oQ3LSbnabcNGWmGq8PdYECs5I20XWmf3MZHOlSZ6Pio85J4UrOmsSZpPGDWYm7Slcq&#10;3as+Vx4dpOoVub/zitsTPaiYZwi0pdLfJueE9eE8hZZ1RcvCedbrwza0Bfi050QVM5V+9Rq0o4HH&#10;OjOFlWo5bNa1pSXc1PWnYqxB1+lsMnBJscowPfDWtarwUeV7CFw0ubai+bBO1xzR83364qbdDFXn&#10;OdOb6ruAcSfcNM0FKvZ4cWnwXV0coq91YZu+2tLXl8739VrWDYCN9rVNpqcVI/bcBKUMVaw0sNSI&#10;m+pcwUg1JjDyY/B/8k04L/Xrneub8QDpqysvutIab5xrk+9aZ9PbttpZW+63ievXWOvWNptILaFJ&#10;u+B0HR02/qHN1nzvvehP1zJOhQ5JQc7SephpA9Oe+5QaUMpfeuo1N9gxH/u4HXUunHOKeKm0pecl&#10;ccZMO2oy/PF08ob6sqA5LcNNnZ+iPc30p4fATbPcpjBTZ6inlbDTaD7Uior1pmMnwkepETVphg1q&#10;nY5fH8++2gln29Gt0/D849+foM80ywadPsuO5ZhP+vAFVvHZS6zhupvQnia1oybgy5+wcpm1wpzH&#10;My3v/jjpTJcvda2p9Kbj1621FhhpS3sH9UU6rRnNaWt7u5//VjSorZonJuDjDzH2vjarX/OA5chZ&#10;OnL2Ihv2dQJeOmzOXTZs9qqUlybMNOamp8JTR9wJM2U7sdNTU3bqtaHQj8qjP1p5TvHjj75zHXrT&#10;dVa5EHYKH62QxnQ+3HTxJrgp09KgluOm8urH3JTp6pSdVuPRr74n4qb37/OaUIGbqtaDT8M5nZtK&#10;p+Xc9BHnpvmMm0rDlbJT2KprTlNmKl5apDclP1qiN32q26+X6k2dm6Y+fY0/5g+Wm8bsNDBTteJV&#10;/XLTXpipni2k3egRKS8N/DTw0tAeDDflmVTc1POASQfJc2oNDKZh+7dsLGPgzfBNj41oTIkm+m9J&#10;oCPFN5SElmk6bku2Q5fa/Vr6f/QNFaov1Vf09PAzfq4x9DSa4K5NGxhrvzfhsU0w1Cb6fePQoU5a&#10;f/g+/cT7DlcTPw3s9GC4Kdt6fgC+y5pnfuzc1DWnB81NYQTifKWBtqgmZqccZ8ZLAz8t4abBs+8c&#10;H+2WdNXinLpWG+6m74yeSc/mzf58voY+/F5rEJ+AYQaOL0+o5yLkc7m+KFyLoQ3XoubDtJinc89u&#10;vqo8Es5CS9Ypj4U4qTNScVJNs68q7Y91GTeFnVQ+/gNTnuC6x19Fdyp2utV1p7N23U27Af3pPTZj&#10;50o7e8dSrx81res+PPydNpXczy17H7dxe7/h0dJ1wFp2cp13oq3ugOcTkxi3Oq2jzc7oeIDYaFPb&#10;74GJrrQZ25aiL11iMzrW2KyOVXZexzK46RK4KcuJGXDT6eKn7cvstLbN5Dt9lBwk3Mu4R+W3cc8i&#10;f7LnW75hseU+d5Pl4KPy5qsPW/Vp9Smushw6AOlMq+hD1CinKZpU+W9q6AvW3rnB/bij+f2O/M4/&#10;2NAfvGlDed48+Z/+zQa/+cc0/mDHv/WnNCdpWsvJOSjTbyt66k0zf76Y6RHkpjELjacDM+3Npx8z&#10;zndi+v3ITcVJY3Z6ONw03k/Zad4r5DjVetVxkZ50hPOSlH0wH2tMi6YDN0V36rw0cFNynXqtqJRX&#10;lOOmyh/p2lOx0hd+zpgdbRziWmK6hPISuG9avEv/UwoYmXNUjaHo3sT9rpoxF42/+DTjIOKoOXSh&#10;0qIW6FPUkgOolrYQvCeuPe2DnbrfBIZayk/ZZ6I9RZsOt82ihKMOTG/KvTXSoSb6esZwdP8u4ab1&#10;GTdd+/7ipr2x05ilvkPcVP6Sxs34lMRGU24q1v5+4Kb1wacvVpZys2bpDpl/r/Smzh5Tv3t/3DH4&#10;8JUnecSr/9VO/cFbVpdy09oDfXBTthfb7E9vGjz9gZt2601LuCn3EbHPg+WmyiOiHKmBmyq/svSm&#10;Y178B3z6KTfdATMl5Nd3dipu2gEnbY8i9uaLl1IbymMr3NQ1p09brDkN00lNqG9a44PfzL5/cVPn&#10;pfdHvFTMNOOm6h8n0YgewVlpr9w00Zn2qK2KziHpO5fRm4qZBm56D+vRG7jeVLruXphpNzftTHz6&#10;vXBT150uRm+6UNx0AOy0N24qf/6cjeTep52Lz8m5acpM1S+VP1/91Ninn+pMlX+/PgQ5pbrZafDp&#10;x9wUPsXzXpaHspSb+jzrGd/u5qZLenDTwrX4ugmxuULMTd0rHnHBEr4X+KBrTS+/NeGm+POD5jR3&#10;qD596TkH4NP3/qb88u7Th5uKmYp1ipkqxD6dPSWtM1O4qPSLXvNemjym3XsPU60Qi6PfqrxTXtsJ&#10;LYAzYPFS6UqV85X+qzNl5t1Hr+fuVG+bYzuFnw/4asxC9YzuEfNRcqDmFfGywEyVHxUumkXKTV0j&#10;rO+I6Oajkd401Zwm+US7WWT4/ru9+v0z04yPioeKg6bXV324zgInjdtouySnbsJaffr6Upaq+dJl&#10;S+HTtzo31TOD80FYYMLA+X6k+9X35KFnjTj4/vGol18f1g2kjfd5CNOHyU1DLtYk70DETsVFswjc&#10;tGfruSjQqoyCnUpjmvj3uc41DVMd/XH0uZ/6Muf4BpuwiLoaD262KQ89RJ5NuAO1hSbj/55EnfaJ&#10;6B/F6lq3ddr4Le3oUNuIrdaERrVhzVqrWbDETvnS1eQu/evEiy8//hnTCfjomTPQl8JHg450KhxV&#10;WtPp0p3CUz1SbirNqZaHbcVMe+OmMweW37S7LhTs1HWmESvtx6c/qOVMG4Sv30Na0yZ0pnoNnv1B&#10;E/lsLTDVcWfRSodKTOAzT55pg844144969/Z4HM/bCedf4GN+MR/sOpLrrT6626w5ttmW+tCfP1w&#10;00noTiehO51EjtRJGza4Hkp5Sie0w0851xM6d8FOyXO6mbG9DZut9q6NlluMBvRO9LxzltnQ628n&#10;5tgHr5ttp1wz24beNB9eutJ5qbipvPny5Wt6qOZnw1M9vyksFd1pojctz02lNx15x3q4KUFdKPHT&#10;CmpCVcwnv+k8sdIHnaH6skXoTZfen+hNVzxkynFaGXHTzK8vbkoOvoSbdpjXeV6303JwU89tCuus&#10;5pnGuSn+O6/lQM1xrxmdctM6dKn5zUFvmnBTZ6dluenjrjn1HKc8Lyk/YaiJnZf2NHBTH6NKxqyO&#10;GDeV77hfblrCReFQpZoMn++LnQYuFdqD4KY5PG05tKbyxknfM+bFX3jknvgB+ategV2p9hTBvPx0&#10;OQ90P0++4VHzzR+xPAnVZdB0aevrn4AbEjlvxbkOIb7Ba4qC40LrKL1hDTnalHtU+QWaNsJieZZS&#10;brR+9ab7/hYe2keIl4aAm7pfP+WmA8lv6npT5VTl3FShramGnXqOU1r59vvPbypeGgffyaPdIa1h&#10;jbNTcgGEvHaBl6qFJwStqVrpTWNuWsuygnKKajs4g3NT9Uvpg7bcju50+RaeL563hpSr5jUWIF0m&#10;+5EXtJvp98Ly++OmXLNF7JT3Ccy0HDd1bhtxU+lZqz1esSqWF/Dttz7ypE3dt8XER2fsWgc7XWfn&#10;7F5v5+291+Oc3RvJg8ryHXfbtN0b2C4Nlk3bvsbO6rwnCZjo1E7ypHYwptiBthRWOhMf/qyt84mF&#10;NmvLYjt76yKb0SZ//kKY6TxC6+GpW+G0beQMYPlZW2CnW9dzP99h9Z1P4v1/Hr//Mz7ek7tuoWtK&#10;NXaq/qn+l0ertig59EfjgVJ+cvV/1ceT3qx+BeNk+HKV+2HMj39jHxAr/cff24noSk/Agx84qeo3&#10;aXqwL/ujs1NfpuXpOq3vwUnFSuM4TL1pzEjLTf+/zk0H/+ZPNuS/FOc31dhTf3rTUoYZs9F4WtvF&#10;8wfr0y99n9J53zc6ZbVaN8q5Aozke9KZ9cFLS1jqKHFTdKUZOxU3JaTx8pBu7OVuvan4aL/clG16&#10;6FHFV2PGKj2qGCr3Vun3a5jOqxWjE0/Fp+/sVBpy6U2dnX6T3x99AbHTmJtqulR3mnHTMuw0sNSY&#10;m2o6Yqf9cVO/n2pM6ghx0xz/AfpPeNd8+j7upbGvNDjvpRrTeL60byOffp6+QOLt/5HnN+3p09+e&#10;cJ3VZfKbyqf/PuamjaXcFHba8h5y04yZ9sNNVf9JIW464nvUfRI3ZXr4D95OuCnMsU9uGu4PA9Cb&#10;juFYFKd+/9d2yt//NvXpw025d4xWXlaFpolD5aZiuMoXIm464rVfHQI3LdGZFnHToDntyU4Tbvqk&#10;5zkVO3VmKoZ+/+NJKGepojduujHRniYcle3QHxTrTQ+Sm4bfUMxNNa3lpdxU9aCiZUl+0xJumvn0&#10;2z3HqfKcNmrZIjSnix6CnaIp7SvmR1rTeUxn+U03ktM05aa0nttU/dIQ4qViqWE+9ukrFzThvFT5&#10;TAM71TT+qbqbyW96Ex58z2maaE2LfPqBaUXMVP7rwM1ca4re1FkpOkbncCk39WX01dw/Li2kOGlp&#10;RIwv05qKFWbcFJ2p9KZEwk2Zv+RrntM0yWV6s09ny2CTyouf5TcVM824KcvlX8KfpJympflNi7hp&#10;ykydl4qZwtUSTV7IaSpeRATuBFNVXfMqOGmO/Ssvv/LwO/NNj9/555XwT7howjbvsBo+vzSlOS0L&#10;58iXBe2ttqW2k7hqYKVxG52/wpe1XfLcnrFT5gswUzHaTGMKP1UfOon0O5MG1fWkKTMtyhXa/X2H&#10;7z1pu1lp4rUXUx9ApCw0cFNpmT30WtZl82F52h42N/38Teh+E42wcoI6Dw2tc1MtK8c1S7lqwkqr&#10;pOPQdeJsta+23D6jZX6t8fre2sPlpvpseqZSfBKNrc4B12s3MxU/jXhpWK9tfLs0F8UF5J4gpD91&#10;XqppX3aZjeRZbdSFX7TcF6+zllsW4ttfR12LXXbGgcftjEcetTMfPUA8Zmc+Qg2M/Y/aadQemgzb&#10;m4ifvGntRqu8dY4dd9Fn7KgP/Xs76jxCnvozYaVT0WFOh4+qVUyDl06POOkM9KMxN+2R5zTwU/ZX&#10;zqd/yNxU2tOUnYZWPLWM3vTo5ql2NDx0kHip8ptKi6ocp+PhpRPRzboWFVYqXtoKP9VywmtJTeYc&#10;TCDQoh5z5ofs+Gl/aYNnnG8nzDrfhpx7vp143l/ZBz/yCY/hF37KRl36FRt9+yJq2C+2MbcttBG3&#10;zLcRX7vTTr15rg2/8Q7no6dcO9tO/sqtdtJVX7cTv3SLnXL1HHjpHPvAV2Z7nHLDPNjoCtePipmO&#10;vFMefBgpmlLnp9R5GnYHvFQ1odCQZrlNYagjqA+V+fQ9vyl1oeaKma63MXesSTz7+PgrxFC1fOH9&#10;zlErYamVC+GoS++PuKnym271mlCZ5pS6UK43Tbmp14Wi/nPN+l1Wg//e9aWBm4qdtsFN5avTM0+q&#10;N629H5++mOmDsAP59bcMhJui8RJTlVf/3eKmIVfjwXDTmJk+BT9VxMt6sFMxV54PAy8N7UFw03p4&#10;aQF2qrqyFTyPjuYZeuR3qOcqHSrranh2VVSzruoFPJ0K2OroF/F0ElrWa7Bd7QvUmmWbOOrYX4hK&#10;MYY+olp5GuG5asUjQqtlmtcxV7C/CqYLaJHqnv4J9Ypeoa4pefdX7xwAN4WLBh1pubYHM4UzBm66&#10;Bw9+qAmldneZulC7X0xqUcWMVOz0kLnpq71wU/hpOW4aluk69GtRzPNlPjPHCwOtfeQVuOnzrm3K&#10;8bnq1+5KxvDphzbP3mB19+5L9gub9G3ZXvspqM38+dKFKrp1pJlP//HUq8/rY8++e/APsA/YRubV&#10;F+eACWude3DDvC97Db6KT1/XOPsMelPts+YADPfR71oV2+c5hjqOpfnhb9lpezuoD0WtqN3r7Fza&#10;c2Gk53TdC0ddj/Z0tU3rXGaztuPj70xiJl57j3ZaxTZ0pdR4momWdGb7CvSly+wcNKXSk8qLP2Pb&#10;KvSnK+3MtvvIZ7rJzm5fzbYw03Z4KevOwad/LvNirdO3LrYpbWtscvs2G9e2z+qpZ5PfsMdy19zp&#10;/c4qxvtDrn7vA9PvrNV4+VfJFb7kIavfdICaVfAVcg+P5rlv1H/6vQ37Z9VhSmrcH/8WbPQtuOmb&#10;5C8lTiROIgb/6n/CTv/Njnd+Kq6a1L0XGx0c89Ey057n9M/ctJ+6UH1x0/L1oErZZZiP+WiY1row&#10;rfZIc1PtL7yHWrFP15seBDd1Zhq4Ka93dipmqn3BKRSqFRW4aeCe1d/+uYmf9hnc0ytD6L+gdHu0&#10;qBlbfZH/KP67VDdL/ykVYqm6J+l+spffDuM/BfoS8uh7DalSZhrmY3ZaxE37YKfu34eZHgI39WPr&#10;jZvuwqd/ZzmffonelLE1v4++19xU/LQPdlrUn5FXge9IY7QZN2V8sYibSv/mtaHSulDiO2l+xqQ2&#10;VBf+t66kLhR600r6LMU+fa6f59L4FtdPHM9z7YVrK7Rall5jR6IuVMxN5dduLOKmT7/r+U0zbgpD&#10;dD3oqz297YGZHhY3Zf/SqPanN1UeAPnoK4nhr7/ZPzdlu+DR7+34R8af6TX2D+8N3LQCPtuDm3p+&#10;0/I+/Uxzuq2Em4b5tmfRm/bOTaU7LWKnMHNpTcVNG5XTFM9Vpi2FnTZGoeXu01ebslV5thKvPv4q&#10;9+ofOjf1mgDSm0bctDHoTcVLU24alnVz09SrHxgpHv24LlTm1XduGnSnvbRF3JSaUPOIuXj1xUpj&#10;bnp74oFqmL02YaWa74ObdrNSapmKmzozTbkpfaqEm66AocKvQkQcNeNYzsRKtKbXy6dPTahr0ZZe&#10;U4absuyguGlgpnBT56SZxjTlpprvl5vCUmFkRezU9abkfYKh9s9NA8NKeKmYqYd8+QrnSuj2lBdT&#10;nE39VTxQej/l5c9zjPLfqx6T++NpnWNKR3rlbPSjt7mONHfZrVZ9WTp9Oct9fTcv1by/TuxTeUt7&#10;4aWBkbofX+8VXufvr3yp6FpdT5rWfxIzdV8+GlPpTvnuvD5UxMOLPPkpz4yZachdGrzzA+KmJRw0&#10;ZvVJTah+uCmvr72Ba3QgbDbaxvMh6Nxm3DRh3AkjTXniRbBF8cWi4Lt1jqrlYTrho4GZVn2K7/5T&#10;CT/tre1+bdhHScvre2WmWqdj6yuyYyvZb9Hy5LMFdppxU7S3CT9NuWl6besaT7TVtLBWzYuXBr1p&#10;qK/l+Sk++jnXoAamqt9F/oqbrXn5BmoU7bfJu/ahOX3YJu951CbvPYBv/2F849R2f6jTWu5vs9xt&#10;cL7r0Tpeep0df9GldvQFn7FBH7kY3emFNkja0SnoTsVQFVNgpwp59DWf5TYNLJXW9aa8Tm2sOS3L&#10;Tc9P6kOd82H3yB9V12qDGvHVN06yo+ppVQdKPv3Uqz8o5DZNc55KQ5rx0964aYt8+Bwv3nznpc5M&#10;xUfx6zOtdYPQlx4l7amYqfKetrB84ll27Jl8dvFUrZPPfxI6VOJo4pg0Bk1m3cTpdvTp59px53/S&#10;hlx+kw256hY78Yqv2eDLbrYTLvuqnXD512wI80OuZPmXvm4nfRlu+uXb7GTaYTcsgKfOz9ipuOnQ&#10;W5dn3DQw0+Ew1Czw5Cun6XByl55KfadT4aVJUBdK+U3JZTpqEV79JffZyNtX49GHlS7aYNXL77Pc&#10;ik1WuQhmCnuVh1+efY9Yb7o81ZuqNpS8+YSz0+DRh5vm7lF0WmHtjoybqvaTakJJb6pQrYfqzqfR&#10;gKR603v3WGHTfiuImT7wCPWoH+2fm7LPJL8p3FT77Hgq9eirZd9HUm+6+4Ukz6lr8qTLIwbKTWM+&#10;Ci+tgrO5PjFeruke7PTwuKmeUaTXqYZxjiHERNVWs0zLc8/+JMktp1bb8WyiqOJZRJEs0/LucI+c&#10;fHJE2D5p2Yb9aJ8h4teVnY7fv8y0jrGGz5CH/Uo7Kx47FrbU2PkcNaOOEDfNdKYpM3VeKmY6cG6q&#10;OsH+fbou6iccM8fL9MHrTV9N9acwR3hi4dFXXV/UrTlFYxrrTdPpPNeh5zbl2nSNU9rmye+ZR2+q&#10;WvV1aEjHUp+4nrF8+UGbboebbnqYddon28FKVcte2ijfF/uUvikL9hHXhCo7rdd4vJzVPimapxa2&#10;14OC63ptFH5DPs/n0HvnHxczTXMbwkyrxGMP4NHFn+t85DFxVxgutZ4a9j/FON8+fPvbXFM6Ywcc&#10;dDu8c/sqO3v7apveCdvsgIeGaKe2k4cYqWI5HBQGitZ0Zvvddk77SuemM6n7NJ1p6VLHb99p49rJ&#10;e0pMJrfKWds32tkdd7EffPvtC+yc7XBW9jkT/emMLStsOnHG5jXWvAnvwMbtVn3pTfxHXwEzvYY+&#10;5K1WuHGp1d95L3UVO/FyPG61O7mnwBWqX/iF1cBLpfcZ9pPf2gd//nsb8sv/YUPgmkPw3CukHz2B&#10;GCyG+mYcCU8VU1UcJ3ZKDH67m6EWaUxThvpnbvq/TRpZ5Qc4hojzBAz63f+xo//VTHrTE3/5exv+&#10;wzedb1an4zlieWNe7slNAyPtrY0ZqaYD0wzLjzw3/Ud/Dz8e2Ka46QhYg/SmrjkNurHe2tfgGDEz&#10;FTf1+YFxUx/34lwFVhXa4N8POSmdb3FuNV4WRxX/Vc63xEmZVi1y5RoYhbZ11As/YxyQfX+L/zHG&#10;F3PcL/PcX9wHzz2shhwl3gcIvDRuAzvtwU1L2anm02Vipkeam3JvVn5pf/aX3jz16Td6flPYqZap&#10;LhT/A+8JN2WMKtOaBs1pH+z0yHFTNHLOT/urC/VnbprlCA16zVRrOgYGWcQY4Y0xMx0Fb+zPpy/u&#10;6VHCMwPbPGRu+sY/99Sb6t5S8j6lx99jnntZZcxNeX15bvpikts0zm8qNtqXV1/rXXfazU6DPz9u&#10;i7ipcjXATZ2ZipuiJ3VumupNG/nPTwKGyvpGZ6awUtY3KcRP9Rr8+40HzU0Zc9C4gzgpUZabOi8V&#10;M424qabhqc5NV0hvKm5KRNw0qQslzSk1opbEetNeeKl7+FlX5NOHmTJG1Cc3la5UGlO4aWMZbur+&#10;fOek8FK0pUn0wk1v7MlNpQdMNIHwrJSZFmlN4WwFRRE3hZ+Kw6UhlpqH0fXIbxpYYtQ6UwzcVHw0&#10;hLSmlxBhvoSbilVmLJVp16HCyIq4KUxTLLU/buoa1E+LY0XMVHyUSDz7rEvH9aVd1XvpvaWJ1fF5&#10;DSKYaWCXqsmU5C+dnWpoxYOJS/X5YKZEzeUwvStgpFd2e+9rPE+etKPS6KI1vapER5qdt3QbaVK/&#10;pH3ovcP7S2t6Z6IrFR8lnG2LmTo3RWPK91SHXti/V77jhIOiL3XtKe0N1G1KNaBhXWCmodVyvz5K&#10;uWjpfMziNV26Pp4P20bLsusxYqIDYajKbarvoIbvKugtpQ0OPLO0Hn0xO014Y9hW2tJuPipm+v7n&#10;plWuh00+70C5qedEjdhp4KbKc+p89MLLvR1JfYkxH78UL6CY6iVWCVsdwzbiq7mruf5WPmj1d2+2&#10;ujVbrX5duzWs62C6zWpXbbb80vssT77Lwvx7rWYuuS9vXWljbl5sp147x0665Ho7Vgz1ws/aoL/6&#10;hB0F1/Qcp6fDDsVM5d2fClOUFrUHO02ZaW/c9Gw0qtKpqi5UiP/L3pnHy1GVeT/7ShaSkNy9u++W&#10;yBJ2CFkAV5xRxIVtkE1lExSBSCDKQMImKqtATCAbCSRkTwghgYDAsAdQ8JUhLMqMIggizuAyvur4&#10;zPf3nHPqVvftewkO8+q8H//4fc6pU9XV1d3VVXW+5/c85225KfwUVtqJm8pf+jZ+057jJ8BDib8X&#10;D5W3dJfgKXU/qXiqfKg7TyDnKdqJbdXm3tP94KnkPN0dpirf6e5IjHRXBCftsas00XrT1pN99mKb&#10;/u87xAYcf5r1P+EMG/yZL9kAvscBx51G2xfgp1+EncJUTzjLBsFVEzsddso5Nvzz0+Gm023YaXhS&#10;z5gJN73MhsFOh551UYjZn07OWbjpKHyno/4RX+n5+EovuMpGo5HnRzk/7eCmO8BNd8BzKmbayO/d&#10;cj35VuevtHELV1nztTcRk389664iVn8W3PR6L+sumWO1X2NeqEtvsHqVxOqXcVMxVOaFUpx+V9y0&#10;gfi5Mm66aFPgpvOIt4ebFr69krmh1lphNtwUdtq93/QO8gjiNWWfRXymYU4I9ideKuE7ETdtuXSu&#10;j3Elv3+K0y8qfjn1iZKfJBeDF+Lx2Ea8NImYO58j1/2m9NFgRN3nN5VnFOX5qLip+Jq4Wr79f4Cb&#10;ypsh9iiP6Q70m2vxHDVSr//OVivQny3RT5UKrq3WRLviK5MK2g4VaSvXcyzjBWUfde4rwgvENvKI&#10;um/0OzBVFPab9l+l5PjERF2Rj4r1pmV9P0W+pwKcuYmyjr5yIyrA89rpT759nD48rprPNNfmsfkw&#10;ReUBCLH5kZnKX/p2ftNb77fCbY/jg8Vjqt8Tn6k8MeEzEKt/51OIdo4/zBv9uHswFZtfQOUx+vnl&#10;beSmsExnppyH8piKmQZxXHiw1KbzuAQbbcNv2n75Lcw5wjykkZvuDDdtvW0LuU0fsWa+U6mRfbRx&#10;bG20hZh99qH9SKzrVvp/5OJSfVtvy/+HQt1jV8U2+G/JC1uAjRbFTpPETcmBIImdaj6penhp45oH&#10;4agP2sh13/P8A22rNjHmdwsx+bPwm15lByy53A7AZ7r/Yvymi8RGEZwzSMuXBeExnbzwIvipcpmG&#10;fKaTFzDf003X2J4L59n4hUut+eaN1sJYTzs5luUj3f2mOeQ1VZz+THS5TcSjOnkBfta5X7cD5sJl&#10;b7zIJsBO95h/re26YK69B5//uC/OsPec/XUby3Wo7Tqur7fweTd831oeecVGwEiHPo+39Lm3rPHF&#10;39jwF96yIc8Sm//ir23QS7+1HYjPH/mvtP/kP2zoy7+zgcjzm+IvHYDXdDv46eAoxewHRf8py9V4&#10;aWr7GzfdBm76swpuGn3x/5u4qa754qbiK+Kmox97p9xUHjAxjSi4qXtNWe7Wb6p7Q1S4T2zlXsE9&#10;IqdG3W8yKcagnJvqPuTjeIxD1TCeNwZ2qlyq0uiHXrQdnviJ1XAc9fwuTVxrCzA9XVNTHHvHs4Ce&#10;B3L6c7hplWeEbYnT79ZvyjNImhfKGWnkpq3wgzAvFNfqCm6qWID0+XxOPY1nwYxdGveSNN7k4tqp&#10;63uSOOifI7HSvLrwnFY+zyhHUN5vqnw2wW9KzMjVzPfdpd80clPG+cYlv6k8oxrT5Vxwzk69zE9a&#10;ce7UcV6Vrdfr1cY5lc7DVO+yzJ3D6VzOl/Kbus9UOS1zftOx8h3O+wv5TWGHYqbdcVMx00puKiY5&#10;4ruvWD6/6bvGTRmXKfObPr0N3JTj6cRJK9u4lombuoeezyxvq7hp3T/F/KY3k5uIvKYuMVMUWGn0&#10;l3bipuQ89VynKnPcVL5Tfs88L83X2+ZG32mem4qVwkA977+YKMzUfaizc+xU/lJY6dhZ66PETpkr&#10;QHlPNbcqc7UGraREVydVy2/69tw08NLETEOcvs8X1QU3bb94vslf6h5T+U6pt9HmMfoz34aZip1W&#10;5abXd+037Y6b6rlVeU0zbkqsTid2Spy+/KZnEqef56YZs0q8NJYw0j+bmyqPZ8b64INV6oGbTjPN&#10;AZXNAyVW+m5x02O2gZuKmUqJm0ZmWnvoiR28FAbbdPzUwEjd2ylf6PTgF4XRBT+pPkdQgbLorBS2&#10;6rxUfFW89Fx8edPhnWKe5/E6vRaJ8UU1suzStlW+s3zeg+IJ58IH2c7FMcFaAzfFB3zahWHOp+Q1&#10;lQcVpq2cpvpNWyIfDXlDy7lpiqfviptm7DLHOKsy0TNg8+nc6o6bsq4lbZftE6ZL3dWV5/SLFeer&#10;89Wv8d1+xUqwZ3HTFI8ufugsFO4ZylNCeRjl4fr9xUdhomLkXs/zUtaLRea3S9seoTkZKhX2k+2z&#10;0/5y7yEuW8Fm63SMei8dm/tOA8d3v7N/jsR2c2WuvYwLf4rXVqjDb5q8pypDjL7H9Gcx/MpRAR89&#10;JObzPfg42Olx7jWtoW0M9TEfiyX8tI7zsBEe1kgMdiNzADWS27KB+OyGr17lpZYbyXvZNPPb1gQ7&#10;bYCd1p97hdVOvdTGfGmm7XDaeTYKnjfk+C9Z/yNPtD4fw4cqhvr+jzJf1IfdT9pzL5ji3vKjUu4J&#10;V5RUF0udCD+dTHz+vvKgEq8vVir+6vqQ9ZgCN5UHVblPxU/FJ1t3sR7NOwXPaav8pqiFNvHRzE+K&#10;F7RlvKuH/KaKu9d28qoqj2nr7vhI97Ze4+GazTtSJ48puUudk2o+KPlO8Zr22BGGSnuPXWClis/3&#10;GP1YpuU4n5S8ppnEUJE8qi6Ou6e8qCz3P+BgG/Lpk23gKYrBx2d6wpn4T79kA09UeYYNgqMOOfls&#10;G3bS2TZcMfp4TofATd13CjfdAWZaAysdMe1S2+HsS6yGPKaK2R9BflNx05Eq0Si8oqPgpPKWjr7g&#10;SuenXsJTx8yAhcJEGy6fjw+U++e8m23nFbfZ+FXrbVdyNIxfzb1+3hKruZR5o2bOsZoLZ8NQyXMq&#10;xipP6mU3WgPx+XVw09rLmBfqG3hNvz7f2+Q7DblNF5vmhFKcfmP0mzYSp9+w4HafG6ph/m3WIN4p&#10;36n6MovR3HXOTEs3MC8UKsxeFeajhlcot2nQ7ZT4SxdsyNQRn0+MvvtNNxKrTx2Jp+5M3F4Jvlvk&#10;XtUcr9sFjSXOJw8VvEYxfZ4nwPnp5qxeXMo85GKoznXEdpA8LM6AAhvKmJDYKbxJ/EptYkDqu6R5&#10;buo3fteCvmdZbD4cTSzNfacqnZ9Gxuqe05BPUnncMqlPWCZ8d+q/rI85IDc8YZrLXfOAKGZSvlKf&#10;RwFuqrk3aqJUl/dT65LfJyvpezTQv0hSP7Zb3RN8p3kPalk9t7+ydr2OY1CugCSfUxmGKtabJAZZ&#10;5DOJR2p9E/0w55LkYW3/Ntx06X3WsuZRvJJo7WMwty0wVXya/B6llfwmmQI/DWy0g5GW4KfipoWM&#10;mRLfLlbKbxjEtsl/muL0YaXFqOZbOYfokyouv/5ujlt9d/qGzks3f98a/Xfld6d0bsq2iZXK31nE&#10;W9m9yOmpbWAB4qye75TPlmL2i+QZKHLe+WfQ5xA7lRLfpF5CRfyc+jxtVy6xNp4/xzKe384zahvc&#10;VOdqgfWK01ce1FakUm3i01n8v/ap8z+377L/g/8/9B+J0liD/19ybe4DY1nrXPpvwRE5Rvlrm+jr&#10;N/A5pXo+t8fr678ksd59pxybzxMDCy6uhm2vIf/AmvuI3d/M9Wud7b3sJvKYEqu/EI4J15yCf1T+&#10;UBcM1UvlMhUrha1Owj+676JrbY+FN8BG8VswdlRazFjMzfjMbtoU8n9wzSlw/Rq7YLXtOn+B7Xsj&#10;/tIbptnE2RfYpNnn2+Qb8J7OI/fpgots8mI8r7fgPb31m+4/3WfRbHLfrLH38NmKdz9v2z/8ig1/&#10;4jUb8dRrNvA5Yu6f/60NeeFXNvTFt1xDXvyNDXpB7f/Xtn/hFzbgh78lx+kfbMzzv7biD161ph+8&#10;bHXPv2EjXvqdDfvhr207Xjv4xV+RA1Xx+3hS8agOIL6/7ysS+UzzqozXz8fpd1Hv89ofrSsNeMOs&#10;58/+BJ/lvV7/vfV54w/W9+e/dx9njzfNhvwc3+br/2kDX/+NDXj9t9b3NcPXiY/zjd9b/5+bb1ct&#10;L2pqy3tAq9V7/uJP1p3Sa+QfzSu1p1L7SHWV2rY3ftN+r/3eBrz0K9v+qVdhj4w3wVzc/8i1tdIr&#10;6p7OyCg76vJ7diPGsjrWE7PP6yW/Rt+31d+jY1+Bf+aXa9m3PJhJ+XWqJx9r8rY6+4Q9JL+pe09h&#10;D6ksmxPqUTGIuI56xkrhlIrLdznDDMvy39bd/1z4fsSmOP4yXiquJXbl/Iq6lvNtaV2uDPcl7hVs&#10;p33pvjaGzzUapbKG3DPiXrpnNXFfCZw13N+U+6Npva65XFt0jdF9XPzTnzv4b6dnhsXU1QZPVax/&#10;keeB0lLlMu1ejRXjrIVl32Eevns7xPiqX4vTNZHSx7V0TdbzArE2rTO+DQ+43FqdB8AClLtv2hXW&#10;7rn9YAWMI2tcS+NG7t3nuqxS1+Xg+aeda2Jgp48Gbsr1MvBTPjvXHcmXua42SnwnzkF51vB7lJ5H&#10;0hifl+H5xMf8NO7XherEMPPinu7zIsZS93gt+72R+6GXd8FSeSbSfbN18eYK8X0QS5LUTB6DEvff&#10;AveCRu6xtfDxWp1X/P+Uc0i/vZ5zJJ1LHgPD8XicCueC4vazZxs9c+TFuG6d54ZIzzhhzNfZfWrn&#10;vPL/e+KnnN86x5PGLbnf5w1qFzOdf6fPBdU+dyPP0HA0VOIzNnNetnDeNvL/qOe8bUKNPINp3LqW&#10;dqmOdamu0vNR+HVD//lwjahl3MOFr7SG/11NWu6mzOL25UFNgi0mX2eR3KKaV8mX4Y8jv8f9RbmQ&#10;br7PSqu3eHsN249hmxquBSrTa1WO2fJjVw2vreEaIW6pXKaaB0rSvFCa476WPKijnvypDXvmdRuy&#10;9Rfhesp7+2fj+MdQrzw+vbYaNx3DcSTum+aFEt+Vl7ZO+Vbhpj4v1BLGf2OMfsZNNSeUs1KY6E13&#10;29jF97ja1bYwslTKdnymY1H7TeR+F0eV73Qe8fpzN1nipW38zs7KIy9XjgblN22fjcRIYaUdcfks&#10;qw1ljNS9pYrVZzvqmVjO8pxeG+L1x8JP264i5t492Mts7FXoas0JxdiDpPboM02l/KZjr2Sd2i9H&#10;34z5TKO/VAy17bJF1s4cUO0qXYt92f2lMNLETAMvFTON3PSiedYmzYSNSjOU5zRxVOrOS+dY+4w5&#10;oa74fLymrVHuO6Wt/au0MT9U6/SYyzRyU81dKr9pG7FRLrUzppSfDypcL+U5FT9Fynl0VuSmYqeJ&#10;n2a8KjEo4vLhTyU8h4rT9nhs1cWw1I7XsIg30T2n4nCndnhNVVd8uNid+02zMvonT5JXMjLUE8T8&#10;gl8yMMVplvylwcOJN1P81Bkq/s7j8JUei2BhSe47pa1RbUefgb5k9Z7PlJymlIrTbpRHlHlHxbbE&#10;omoPk680yL2m5D31OH7i+uu1H73Hcbyf9huV8pYqHl9M1KW8AvLEZtIxVkjM1KXPQV18WHlcYaPZ&#10;HE98Bx2+23O8nryrwXOq7yyv+P3xPYa4ftYR06/YfJ8Dyn+T+LucemH4ffQbRclr6jzUf8vwewY+&#10;qnwMLKs9/s7JX9opJp/zIXlSEy/NGKezTnipuHyV7Xz7eM4514/npc5P5/lap/ONY8j4bL6e7TOu&#10;9+XoZfX9XpZx08ZjzjLPsQAHLOOmYpJw8sBPVQ/q4Kbimt0pMVW2OaK6yvbJ/st9qmnfaT/5Usy0&#10;CjcV+4SNdqUwFxQctXKbCmbqMfjORWGlxOyLi6rMWGrMb+ocNa73uc+UzxROKmm5Kjc9cXrgpmKn&#10;cNOG879leW6qeiOstKGK6r9yldVPvwKOernVoTH4UEfA+LY79jTrd/jnrDcMtccHPhZ45977d7DT&#10;vWCf0t6wVPlR92WdeGk+Rn8yy8lnKnY6JbLUPXLctB1/aYrJFxONcfkhbp91xO/Leyom2gOPqOZ+&#10;6tW+m/UeBzctsX1h55DLVDH5mWCsqrOtM1OxUzHUncVN0Y6K0YejSuKmis1X/H6S2GlipSp3lxcV&#10;qS5uyva9936f9TvoUOt35AnWn+9q0PGn22DKgZ85HZ8p7PSkqTbo1HPxmp5t28FOB8NKt/v8OTZU&#10;nlPq23/hPPKgXmDDp19mQ9H2+Eu3/+pVxOfDSYnL30H5S+U3Vd2XWefrQw7UMRdcgbd0FrG5i2zs&#10;ohW249K1iLwMqzcwRxjclPy2u6273d5zyyqY53yrmXE9nBWv6cX4TOU7veh6GCke02/Mw3c6F246&#10;L3BT5TmV/mxuuqmMmxZhrNvKTT2n6cKN8A20aJOzWO8LRW5aor0ZxlviOt6sazP3Mt0vWxbdZe3L&#10;7rdC1jeCkdIHKtBPktxrSv+nCNNJKsGASnj4OhQ5ErzKOZZKnvHVP1PfxHOTKj+pc1CYaGJokZmq&#10;n1KfFBlq4Kpsm14DFxUbLRPstCHK58egD+Rz5yRuqn5E7E+8M25Kn5Nn/Ly6Zaaxn1LWF8n3S1Rn&#10;G+2v0zbel/pBxkz9OOnvJF6aSrUX2LYBP6faCnDTBrFUuGkbOSHfnpsGXpo8p+Xc9EHPP9YtN3W/&#10;qXynqAo3LSkGHlbbQF8w46apD7qZY46/dSOlcrypr9pEH1Ds1BkoZeKo1ctHQp9fTBMeHOawgo/S&#10;Z/ZYemeloZ55QnUOuuC7lO3w0hb4ajNl+xVL3G+qZ1H3nc7iv06fW33w5FttZltnpZR/7dy0YTXe&#10;U9hugzPfR6wFjjpu+SbGS1aTn3up7X3zPNurmhbPtb3QbouX266LV9jOi1bae25aY60L1lqR/CFN&#10;CzZaI3OQFeGmPmbjYzmr8X6tYN6Pm223G2YTj3+l7XfjDJs4l3mjxGcX43FdepVNWXGdTVozxyau&#10;m2uTVl5r+62ZaxM23Gp730NegYe32I5PPGctT79spf/zM9v+mTdt1D+jZ//NRm/9N6vZ+qbVPPuG&#10;1dK/rH3mZ1a39XUrPf0jG7flKdvtkUdtlyeesubvv2Qjn/u5DcKTOhRmut3zb8FO37KB+FMHvfw7&#10;YvkDL+0HQy1jpuKn7zI37f067DPmYe0LM3VuKn4Ka+0JM+33GrkCKAdTDvvJL+G5/+Gcs/ebf4Sd&#10;8to38Hx2ozzLrFbvjpnmWWiemapeua/8tv+buGlXvDTx03eNm8JD8tw05TRVrtNU/0tzU91jKrmp&#10;7rFidE3cG50fcq3zcSXu5QWxzOQ7rSwZT1W8SiP8VHLWuhTe6gosNXtOyLNTcVmeGVza/wpdi/Nj&#10;RBp/DWNPBZhqSXPyzZxtbdk8J3AAGGozDHXstCthBoxt3XhbZJ6wUT1bcF2WNLa1zdxU3FEslfuN&#10;lzwz6F4kHpriJJRbx/PLUKY8O7WMBXare35ArvS8GLfld0gqwDgb7w8Mfcx9zEvJcr3a2K94rfKW&#10;u+CUzkRjKeYutXK/VyxHUc8R8MY6zrcxD8HMeb6pQyqdn+a4qY8H88ygcyHPTTNmz3skXpreR9w9&#10;a9P6+P6Jj4rTuuCdGpdO2gn21i5WppjrGyhhZ/IUjqUch4q3P+nH3gT79P8in8HHM9hHA0pMVGUa&#10;M1G9DomdpvXyigdmSikeGSVG2Z3yjLNavUmc83E4o5jp4y/b8Kdeww/8DHNF8qyw7knnluKUknNT&#10;SrHMtK8810xtOp50fImbKr+pc9MfRG4Kn635M7lp2XvCap37dsFNW5yb4jeNXtPWRfdaq9jpIlgo&#10;rLQdbtoe65XcVOy0LXHT+ZvLuKkz07lvz03bZykGHzaaZ6hipGKl4qPyleJJbWM+qCxmn2Vv1zpi&#10;9UO8/krr4Kbw0G3kphlPreSmYqd5bhrZqThqG/UybnoxnlPUdnFkpeKlF80NyjNTr0eG+t/kpq3i&#10;pSlOX8yUsf5WrofBbxrmhHJuCicVK3UmdRYeU+nMCuW5qRiUfIgosDPFbdNGezk3veidcdOTKrhp&#10;5KXuk6TvKZbozDSyxcQXnV/CIkPZwTFDnH7kpWKdEsy0TPDSxqPFTeGhcNOOeHwY2RFBnlP/KBir&#10;XitGCgN136uzzXPgo3DOJPhtkzNSjodtlYe/Eyd9R9x0emDI4qb+HZwTPKn0wcu4qbPmPDdN9Upu&#10;Su5S5n8KfFRlqBcjLw18G44K8+74fcVK88pxU2eV4VzoxC+dVeq8iLwy+UIryjKvaTrPzoCnRoVz&#10;M5yjZRzfz0Odizll7xnPRX/v3DFk++/wm3bPTTt4aWKc4pXBb5q4ZvUymxfKeWvinPkyx2GdmSYu&#10;Wrm/1K4ytw4WW8lOy3mpGGoVJUYqdprqVcrgwYWZHhK8pM5FqWfsNPlNu+GmYQ5f+U2PD75TXl9X&#10;xk2vi9xUnPRqc88pvE2lPKZipN4GQ5UH1aW6dP61vr72y1/DhzrDRjGH0XDFmx91kvX51LHW66NH&#10;WM+/O9R6fPAQ5pT6u8BI5TcVO01SntB9aJP3dAI+VHFU8dMp+E4P/Pvwuj1hrO4bjX7TNvioS/lN&#10;4aTKddq8i/UowUTFUWGgvcRBW8YzZ9MU60Pe1Z7jYZ5jw/bOQiPfdK/oLuKj4qF4TsU5xTz3EPec&#10;Yr32PNDnfdLcT732OBDt7/lKe+/JMuuSeu+l7Q4k7+l7M/Xd9/0miZn23vv91mfiQdb/wENs0AcP&#10;tcEHHWH9P3w4OsIGHHQYoi59+Egb8HdH2sCPHJWVg8hTO+ijR9vgQz9nw77wFRt2Bvz0zJk2kt9n&#10;+7NhqFOJ2Z96oY3AhzryHDyoxPKPwBvs3lP4au2F11jh6nk27qYVtssK8tjCSMevXGXj19xOfQN+&#10;U9pWr7Hd199uu+A9bZl9i9XMvMbG4DvO4vQvnW0NcNM6pHj92q/jN4WV+vxQ28pNmecp85vCNoPf&#10;NMdNic3vjpvmvaZez80FVchz0+gjaaSf0wLjVT5r9/iLm575NbyovKfmkKBPVFBfKPV98Is0ue7F&#10;Nxp9pernqJ+luGf6QZnkX4nMtESfxP16LCsfpLim90ciN0v8zD2msa+i/JedtnG2muOmzl3FXqPo&#10;/+XniSpoOXpJ/D1hisoJt+3ctMKDQV/j3eamXTHTvN+0GjeVv8RZKZ/Jc4VGbqp8p0W+p7bZ75yb&#10;Jn6aysyn2ZXftDtuuvQ+PMlwUzFycVNxUvrpBf2G8uf4cviNlWOgqYKbOid1Hgq3rCzl85RSe1oW&#10;y8yz0splnZPqqyexPBYm2opHSflN265cQvwn4/bk33df0/UrAzeNeSfEFErKEejLnOu87q/Hb8r/&#10;SnlO4QXJb9oIJxU7red7qsNzXAdbFqcoLrnLmhdvsBLXAcnzeDCGEkq8pPjdS1x/iouIpUTNXm7C&#10;U7qB3CDrfRyn6cZ1VpyH5pBz+bplVrhmqRWuW2HNN8BPF+IDuXm17btstk1YPssmwUonr7rWpqyb&#10;Y5PvuNkm37XaJt1zh03cuM4mbVrN8gqbfDe6l/b7N9h+D9xjEx78J9vjocdgqU/a+Eeftp0ee8bG&#10;bnnG2h/7vo179Lu24yNbbM8HHrK977vd9rmPHAEP0d/77r/Y8H8mPp+4/tHP/czLIdSHPP+WDf7R&#10;r63/j4nVh5cq/2l/GOr/NDft6x5VeU3/AAdlHiv5TfG69oGl9nz9T+Rn/Y0Noaxh7qoxL75qQ1/5&#10;d+v15n+avKi9/8ZNYQcdbMR5ClzlnfhNEx+tLPO8NNW1zWh5RcUYtgRV+ku7XZb/q0J/ddxUY2zE&#10;Jzg74z7RANPzvNoak9M1mViAJu6littQTH8WQw/r1LxSzkd5Lkjx/YXFG82FF7V4y53+vKBYFI23&#10;FtP4avbsEJmpnhvis0Lgpiw7S43rIzcVAy3gpxQ3Td6p5qlfd27a8uVvhDmjYageE5A8poyD+T2L&#10;a6CeOTJuyv2hU6y+1t8W/abipomZqq5YfZ4d6rjHKu7dOSnfXaPEd+alvkt/HtAzQXXV0F4mOGhN&#10;Tk0wyAYY5BiJurip5qAU09RYot67XMEnnH6/Fu75RX7HAq+tfwDmqP/LA3gz2Yf25f5jjREjzR8p&#10;Nho8ruF4PU87bc5MYa/ioXqtv/5+Sr0uMdHKMu7Xn6VU532T5HWW2m57gnH0h9CD/C78Jiupoxbq&#10;zau4F+m847jr4JzuERX3VZ3PIa/4aOefahMPDkqsNCvZ1tfF12ZMktdmHs2Hc37SfB1emXhmtVLe&#10;Vu1PxyEeOfKJn1pp0/et9Zb7mX/zsap+zzw37bRP3jt/fP9dblq5/zwzTceRcVOOv8Nv+oK14jfN&#10;eGnipov5v0mwU+ensNPMf7rw7uArFSONktfU/aaJm+Ihlt+0LKdp8psqN4MY+uzoN1V+U4/DVyx+&#10;TjDSjIt6PH5gp57XtIyZBq9pJ24q/yg+0rHyn7rkN42+Uq2rlJjp5cTwu9805zllPrbMb9qJm+Ir&#10;vaSSleZ4qeaEkmbAScVL85oh72n0maby/OA3bTvvevecJr9pyHVK2/S83xRO6tyUuaHESyMz7eCm&#10;5DNlXElyTlrGSmFWZ4pbwbukXL3EcmKjGTsVU4NduZyJUXe/aTVuGryNRfymHfNC4Ts9ScxUEu+j&#10;n3kCvNDZIHzQeSHMNHkyE3eMPtMGeUwlOKX8psn/mXhlw7HwUjFTKXFT+Uuj3EfKXPfipi7VtU7b&#10;8prGY6fCQiWYKMfgnFTMNMr9pbQ3Rc9r4KVnOmfVftJxdC6/zDrknwufqUr4q/KcKqY/+E31PUSv&#10;afwe3Hfr3w3rYp/cvzf/7vT9VSr220+W3xSfL9+9e36j51TM1Lkpsfkl95nCwfO/aRkz5bf25fh7&#10;O7MUN82xS9Vz/DLPTavW03nmpc67Cslj6n7T6DUV09e2lUzUl2N7fp/V2mlTHgTF6ee5qce7H3aK&#10;80ix0cAlVSZ+GtqCfzTF3cMy2TZTZJtdc9PES/M8tIKJ5vloZT3/Xn6M7E/H7Do5q3fHRD1PaRVW&#10;WvYa95TmuKnY5yHE28t7+gl5T+OcURXc1OPyo980cNNjy+P0EzfFT9h4wXXWIM8pjKweblovXvqV&#10;K6OnFG4a2Wn9dLUhPKb1075p9eRs8/o51KXEV/E/1sHyas662Dnq9ifiozzmVDjqcYGhvg8WKi6q&#10;HKe74encHa/mnng394GNToCdOjeV1xRummL394CtJm6qUvH5zTuH2HvYqLNSXw83TXH7sNRevEfh&#10;+JOt7bTTrebTx9h2Hz/UBjC3/cCPH2l9Dz7cen34UPQp63XQJ60nZe+PHGZ9Pnq49f3oYdb3I4da&#10;z4+wzSFHWe9PHGO9PwkH/vjRQSz3+eRx1hs2HHQcOV8Rn1G5X6W+hx1vAyj7S0fgMf2Hk1j+jA3g&#10;dQMP+xxtJ3p9wMePtf4fOsz6T/p75pPa3/rBY/vs/QHr63q/Ddjvw9ZvwkHoQzbw/Z+0ocTwj/ni&#10;P9oI+U/hpyPPgpeeeaHPIbU9ORRGTr3ERn0ZZjr1Ymu4+AorXXOjjV243HZavt6Z6S7L8WKtgJmu&#10;JOZ0DTH6K9faLivXOEfdbS3zn6y9Hb66nFj868znjLrgWya/ad3XbnC/qcfow03r5Tftgpt6jH6n&#10;OP311pC46YLbPY6+YfEma0Qepz9rBYyCOP3oN22ae5sVYBj5OP0ybgr7CH7TO0KZYu7yJZ6R1guJ&#10;g1M+Fq7dPg+drr3wj8Yl9H3oI5UoFZMnFZPoC5U6+U3hZDCZEkwqyftDLHustFiV+l/4+uTpcNbp&#10;HBSORin25/xMcWr0V5wLJq6atos+U4/pFivdUE0d7LS4Ht8IMYjyDGrOc/U35MPwfgT9AOeR9H+6&#10;jNNnnfoZlWzTPaLuJ5VXtDt15q7l+6rwmqb3i6Vi9P0Y1b+gj5SUvh/NL65cp54njVJ+00b6xcqT&#10;ti3cNPlLEyetLKt6TfNx+ombVnpNYaZFVIKbin+6b0eclN9T3NR5eI6b6rfv8Js+mnlMPf4S5qcy&#10;xN7DShMjrcZNxTGTxEzz27LcJInlu+iXc06K93tcJ/UWuKk/h8JNva8+K/pN1YeHr8qz2ozcMw0/&#10;7eCmkcUmD5XOdbHVOKbQZTy+r8dvpdclOUPIe7D4z+g9FUvLGED1OP0Yo5/nps4S4KarkNgpyw0c&#10;c+My/GC3wERvWkd5J76xTYF9EHtfkBZxvYhS7L3PKwdDlWddywWuUYUb1zAv3WquR+Rb/jbz1c1a&#10;jgd+NdeiO+ArfJ9r8RhzDu7yT0/a7vfdb3vds8EmbL7VJm6GmX5nuU2Bje7/wN22/z2rbMrm5XDT&#10;pTZ502KbtBFtusUm3XkrWsE6tt+8xCZtXsprb7UJdy2zfTdLS9ESm3LnLbbvvZtsp0fJT/E0cY7P&#10;/tJZ6eDnfkW8IzH6YqZRfwluOuBV5qJi7iTF6Pf7OcwUfiqvqWLzxUXlN6396a9t3HOvWNOzP7bB&#10;r/7KehD/Lk9n71+EOZkqvZ/vZPn/f79pnqt2ricmui1lNW46Cv9YpfLs1NfBI7K2v0Zuyn1OfkH3&#10;m3JfUTyCczfuFynftpewOt3rMo7KPafAPVPx4rqGO4PUvTvPUPVsIsFNC3hSldMnxPDf7c8KGpdt&#10;hJ8qXr9R461+feTaFsed3B+qfdKeiXWaE0/X6uYljIVcMMtaU39KfSZiTqV2sQHKtlkr/Tqs49P1&#10;vMS1XXlXmiu5qe4jehbQZ9G6HDdtTNxU6zTOKmbMs0a9xvuQ+KmLe1YdquW7cfF91XajMmYqhppj&#10;pqqLt9Y6t5T3M6z3XLTsU9zU85jrvp7Eb+e5wWNZpF1Mt0HMFU4pTu/MkmeceiRuqjnCPC8RPLRO&#10;bJT3kfy5hbktxU7VHlhpiOkX/9R+anitKz4zOSOlrU5ifeKjKlNuijEP8T8U4+RYRvL/EXvV85W8&#10;32l/mrtMy/Kr1rPN6Cd+Qvw4/6MtP7ZR+DtVr3lc8zLh445KjNC5Kvv2OHwdo/bLe+Z5ZJ7B5tu7&#10;rfPfFccsE++j/3atxlI4JnlOm4nTb8dv2qY4fdqlbP4ofKmpbQxMtmxfad8w2Ow4aFOcvvymym86&#10;LOc3Hb0NftP0nXRXpjwDozjOd8xN815T+UtzzFR156apjfymyr3QwUzJx3AD/mLU5sy0kpuud69p&#10;3m/q/LSMm8JGFYuf17fES5PIcSrPKblNM7+pc1Py/iZueiX8dFu5qbNT4vPdbwo3FS9NugyvqSS/&#10;6SWRmyZfaeKkXoqTwkZd1ZhpJTedzdx3cNPzZqHrg4jX9zbi9Nu+WoWbnks8FOxUrDQpxOgHr2ni&#10;pi2VzDQxp8S+0jJlCaYV2Kk4GbyMGH3NERQES+M1IXZfcfpwU1ic58s8NcXps3wanK6Mm0ZemmOm&#10;ikkXL82YqXgiXLLh2KnOR51NHjfVnEWSUzRjkscGburrqTtLjWXgpjFOHybqsfrymYqTIueoYqXa&#10;L0xU3NZzYMItS6rreHQcWq99HhP25aXqVaTcANmxpePtVObYqfKdRh+r+0t5T4/P5/2dpSZeq++H&#10;4/L5RvS9+XdXyUtzy6xXjL4z08xvKl46I3hPc8w085nCP4OfOLHSWKb2WJYz0gpmqm1glFJVZqp2&#10;cVLdu7uSuGl+XeKqXe0zO1/Zr2+r98gpvi5x06ZjOuL0K7mps1C4ZQc3FfOEkUrK6RDVmaOGfA8d&#10;rwu8NfOHHv559lGpuN+0/8oSRpqx2VSP22Tvc1jip+SYSF7TMj56Ih7TJLyoZesqlpn/KcThR79p&#10;nptmMfshdj/kN81td3BkrMln+jF4q7fl/KYZN70OfnqteV5TeU4TN1U8vqTYfPHUatz03MhM8Z82&#10;sb8CnEpqmnm9c9VaGKpyoo44mXniiUvve9hnPJZfPtSeiud/70cCI1WeU3lO5UeV73Qiy4rzV5vm&#10;WcrnNxUrjdzUeari9jU3lLym4qYt8FPY6vBPHmrt06bZjjPPt7EXnm/jrr6GnNtzrPQ1YtqnTidW&#10;/lTr/+kTOCaY6CeOQnDRTx1nvTjGXod91noe/lnrdeTnrNcRn6P+GetBe0+1H3mC9TrqZOv96ZOC&#10;jqZ+9CnWRzrm85mGf/oU9n+y9TueuZ8+e7oNgB/3R/0+S15YcpwOIjZ/6MnkMj32Czbk4KOtD37W&#10;fnu81/ru8wFnpQP2/YANnvhh67/vB/Gwvs8GHPgxG3by2Tbii+f5PFE7yGd6xgwTLx1x1iV4Ti+2&#10;0dMutsIlV3PPXmg7LrqFOaGX2s63roSVriGHqXymcFLYqdp2XbkKlgpHXQU/Xb2W9ats99tus52X&#10;r7UWXl/H/FG1F1xjdTOvM58PilyhtcwLJXbaEOeFUo7TBsXoS8wJleU27Yqb4uFSrlPlH8246Y1r&#10;rQCbkNfUuem3V8JSIzfN2CmMQ36wKM0JlerOPvCeap8hZn+j93eKcNOWi2ZbM2NgJV1/TzrPc860&#10;XTrP85s2LqHfs5R+D14TlfKbFMg5pv6R95HgYsU8P4UDKV6/Oco9I+rD0GdRfLNySTrXol9SFBsV&#10;L0VNm57qEAytwDopa9c2cVv1ZzJ/qdhpNW0I7LREH8jj9WBe3k9SHyP2J+SjeFtumvqYKr2vkeeg&#10;Fcyz0/r8tl3Vc/ugr+SMNl/yvp7XVMd9V1CemYqbNtLuce6Uym8a/Kbbzk0rWWnH8sP0Qx90hfmg&#10;Hgi5TSu5aWKmKm+9PyhxU/xC1bipe4n1meRxkvj9lXtBPp/MZypW2qUeLueneT7K+Rbi6OGcWTtt&#10;+fbITkM8f2Ci8qm2ipvyTOq5886+kpwdcFNYpMf4i5siz7vXyW+a46ZiofTf/99wU3jpuigx0wpu&#10;qt+yCdWvegRuynbUxT3kJS/CSJU/UPWmxcTdLtrE9WGTl6r78vz1YVxG+ZW5BhVvgJdSlmCnrVxn&#10;Cgu55sBNNJ5S4rspMY6huNJR5FEb/iT+ya2/tdH//AsrPv0j2/nJJ23Px+61/R6+w6Y8uM4OeGCt&#10;7f+d1TblnpVw0RW2353LbCK8dCJcdNI9y5yvToapTroLhroJdrrxZpuycYntv2mZHXjnKjtwM7la&#10;H/mejXuS/uwzb9kgOOnIrW/Y6Gd/xvv+Gx7TP3qMfvKbDnqJvKg/eYdx+q/iFU1y76j8ouXqKrep&#10;2gfARfu9HrhpX3KB6rX9fv5H60e+0AF4Svuw3PrCS7b709+z+udfsZ5v/Mm9pmKtf+OmgYdkvjIY&#10;SYrV7chvyjYPdq1t4aVpm6rcdEuH9zR5UPOlMx24SsZNVYeFJP3F/abiXuKmPsb3jDVxbynjpvl7&#10;Tb4e72VF2tzPyDVa8QBNXJ+dO3ItVSx8lqtUnlLGVzM/aozrT3H8zk/1HKHt8rH6uo7qWqlrpq5L&#10;yONYnJ1yrSWHcss/XhfmjDhd8YWIeBjJc/bJb6o5MsVAYaK6Nus65DEHXPvL/KbcS0IeVG0bBRN2&#10;Tpo4qtrX08YzhZ49NL6XqRpDJZ6+rhuVx+grXr8jRl/1Jn4XZ55wT1035Tv1OH3qGkP2+7vu8ek+&#10;r3t9TiWYq+aWFH+shR1qPjBnpPrNYZVippJ8kzoPguc0cFOxUz8XxG3Zh9Z7XH/ioQ/BRcVA03Iq&#10;adN7iU0mVqoyzUfmTJD/gJih2lLMvrZJflTVA2uFf8JMRyDx0lFPvoyn82X83j+2Gurpvzaa/6Hm&#10;a9P/TYxQ71HGTfW5czxSLFLKt3Vbj8fbwTnFPHkv/s+SuOkOLO/w6I95bv2BtSx/GC7/ZMZIq3JT&#10;f23gqnmu6e8Rj03HKD5axk2f/YWN+N4r7qENTJjPxjaZd1bHpe+AY87vt6t6J27KZ6i5/wVrwTPb&#10;pd80+U6Jww/zQMFMc9y0ff5dMNI7rVXstIybwk6j31Q5bTu4KfOC4TUt95uuxytOPL7EvE9B1GOc&#10;fshhGplpxkkTL00l3PSawE3dW3rFrcFPSj5TcdPAUiu4qftL2U6ltr8cr6mUmGnZHFCRm2rOJ5hp&#10;+2Uw08RNL54fPKWVzPTCd5GbiqV+tSK/qec4ZVxf7JRn1CB4KXWPkfLxJGKfNb5UxqQCXwqcKzKw&#10;PHOKzMrZKEzMGVvyJiZmKlZGW7fcFF7X4TdN3I+YcrxoiZkGz+U57ut0H6b8nImBZuXUGCMv9gjP&#10;PG5q4KrwSuUhrT9GbDNKdSm9lm07MU29h2Lu6etqHnrnkszVVBCvTO+vfciPKt6qvKfUE4MNHtUz&#10;TB5G971We49ObTp2CSbrXJTPHP2mzk5POJdllJip1tEmr2mYpznHRzt5TfXdwqXda9oFNz0t+kxj&#10;bH7goGKdVbhpZKWel8F//wpOymsqOWpVbpo/p/Ln39vVEzMtK3XOJkaaSnlSk1KbSrbNcdNmvpty&#10;bhq5o3ik2GQFu8z4JO3OTxO/hJ/6vE9HUib5utie1ntZud88P9V+K/2o8Viy96p8fcdyeG04tqox&#10;+3lOChfV/E7viJ0SZ5/5TcVO3Wsa54XyuaHyMf25/KaHVOGmYqX4TTU/VJPPEUUd36nH6FcwU4/V&#10;Fz/Ff1qH37TO/aYwU7ymddO+ESQvqpirtpN8HyxH3qp5pUZ/8XwbcdLZNvSzzCt/NBzx8BOs98H/&#10;wJxSB+M1xYeqmH15T8VP98SHKnaqee6bd3L1JFdpymmqPKae1zSWPRWbP5Y2bTt+AuMRn7cdz/+K&#10;vWfGV2zHr19k4+fMsR1vmGvtN5KzZcFichMtsOI3rrHR55xPXtHT4Z4nWi9Yac9PwUg/cTwMFZ6K&#10;j1QctbcYKvzUBTvt9anjrTfLQXyGI0+wPv/AHFmuk6zvUSfbYBhp3yT4ad8jT7S+R3/e+n3mdBv0&#10;WeaEohyivAbUh/Bd9N3vIHymxPOjAft+yPrtQznhQ3BU2vZ6rw2Emw49ZZoNx28qDT31PGemw8/A&#10;c3rWhVY/4wobO2eRjb91ue2+fKl7SseLi8pf6qLu3lL8pavgpCthpyrXbUQbbLc1a2wPYvV3W3eH&#10;7bgEdvnNeVbHfFC1M75ldZfMcV6qGP16mGnGTRMz/ebCztz0qput6VtLrZFY14YF64PftJKbimHc&#10;uNa5qZhpcfYqnyOq4Nw0slPnGzCMxEydacA15sNfpbQsbiq/KazD53kgDr/54tmM/XEv4fqta3UT&#10;437KBz7u4rnOSNUfctZC36ZRop/jnlExUPo5mU9OfR9J/aCkZSyvpC8j4SspaD31ptu2WEH9Avon&#10;1eSxgqwrbnoqaON38Ski+m4u+IxylxbygsUqtrBDj1sJjqRj1fF4nwkWq7xZ6ltsCzdNzNL9OWXs&#10;VLwzxzxjP7MzW+2Kl6b2uI98n1X1yGvT+ydmqtK5aepLUeb9puKmnt8UxrwtftMORkofGKbWSZXx&#10;+YqDzHNTsdJM5cxUftPiksRNFXPId8/vKb9p4KYsE7efSe38fjo3nJ3Shw3lI5SIfm9SAf+w1MFF&#10;WRYXpa+cL0O+Uz6X+vjqT6c+tc7ByPBbKcXzWziXx16Ox+DLXCOmXWltZ5JHf5a4Ke/L66RsHzq/&#10;6duX+U39/Nf/If4HxAS8jeVsXe7/4v8drcu1qa72THx/1Lv2m1ZwU/mqk/g+5I11zsvnV/5Xqcjv&#10;XOJ/WcTL1QzfKHEt8Jh8xlmKC253laiXbtrAtQPpOqNrzqxlXHdW4DflWrR4ozXfypjK7fxW/Iaa&#10;w6NAn7bxqZ/YmGdetWHwy8Ev/jtz3sMq0ZCXfmU1P3zTmre+bLt8/xnb6/GHbd9H7rYD715lB8BM&#10;979zqU2BjU7eiNcULjrpzpX4TNfCR5fYAWgK7HTi5lU24d6Nts9DD9pejz1lezy51YbAS4c/+6aN&#10;4P2GP/cmHtPAT8VKhz2P9/SFKvlNX4VdioW+IlXkOK3Mb5qYaSormKk4aHfcNDBTOOtrkbXCUgfC&#10;TQe/8Qcb9PrvbNS/vAkz3WJ7PPWojfrXX1oPPKhip+Kmff7mN4WN5Jnou8dNxYKkxExV/tnclPO+&#10;jJs+2sFO/6q4KfeVjJtyH6lHPp8g90TVXfG+k+4/TfduNcWSe9w424gl+lgn911dq0v4NIswR12L&#10;/Rql65cz1Dgewzirs1SVGnfVukws6zqqa6Nf73StQ9n1E2//YtjM+fitMl8KvDTm6Wv58jdhBnhO&#10;uUZrTEyM1Me1vAzX+2rcVPeUjJvKZyp/aeSmTSrXi5vynMHzibyklVzU/aX35HOWdlPn9WV+VJ4T&#10;8uw0xOnDLCM3Vdlw/1ZrjNy0xP3cxX2+lFMzv4UU8qzyvMD24pPikmKoirdPcfrJbzqmG24qnqrn&#10;IflBEwtVntSszn8l7ynVeS1umlhpVoqV5lTHfUFcWHNH+fPWf7F33uF2VWX+J6RX00hy76n33tyW&#10;Aj8LWMb56WCdxxnRUVoYjGBEJkgJYRBJIAkECBIILSSkFwiQQqoQAQmgYghFAU0oQYq0iARGxfZ7&#10;dP0+33ettc8+5557b6Lo8Mwzf3yftXY5++xzzi5nffb3fV9a9bO8l1ptU95S8VGx0YPkMUVilfKb&#10;Rm46JNU3ZmhctJyVJtyQ13qvZ4l7Rv7Zpg0MMnmtpmGkiXa8YLlLdX7b+7Ishz+3biPP/bc+Zv5Y&#10;88jugPkGaTrhqOm+tpt6P3HPhJve/5zx4oE/2eMG7KSm4dvITVWLSu9rflPeR+y3xE0r2WmI0xc3&#10;XUGs/nJasVMx0xQ3tRpQ8pdGZiqOKi3aGrhpYKaw0qYQn1/GTefjNaUGlOemvp+uC9WkmlDip/BS&#10;H4fv+agYabnW+ekr1+IphY+muKni9EvcVMuI1U8z04Sbip2iwE2bIje9ZIVnpPKbiptKYqZpbhr9&#10;pmqr8tOU33T6AuLzpRCjP22+8/WhaPfHbxpj89UaN63OTJM6OwmvCmwpcC15S9OePfOaMi/xlRpH&#10;w4eotoybzvRe01PSnkZ5Ti/wftM0Nw2sz9eKP8f7K8UGIycMbRu/KfxTbDJ/wllJjHzCTYnNz0jH&#10;n+Hj5eUjhaOa/xRG6bcND2U8a14gvJvqJ3x2fGSqZ4V4e14vVlomzUORy+o91Oc903xWcf5t+Gyy&#10;fS0L3FReVn1W9iMRzNb3U9/H/nJTmKkYdTHE59fxm5gmht8GXqqxvFh3jLcv/y35fS02P/zOkZfG&#10;tgorNXYajyE4ZZnfNM04k+Ouwm+qe3mU1jEGqmNTCtPxteF92men8XXp9hKL0983blrimhZ7f5Tn&#10;mmKUCVeNXDQy02Pg6UFZWilO+1Y8NcVDjc+y3SNLytD3ntTUenqNras29f6al94efatpZXWtFLtP&#10;LlPlM40eVLWRm7bDTlVDSkx1RIjXt7pQgZXGWlHmMw3s1C8/EZZaLovVP4J5//ply5VaO4HzTJyU&#10;elDmM50+18kfaoKlKmbf2Kk4qOL0YaCem8JAmWecVNwUZpqJzJRpza+BqdZ8g3Wk+Fq8qMqFqpyo&#10;Yqm1Z1/qaognF0MdcvI5bsCXT3e9iGXv+lk8n5/+Aj7UIzxH/Sgx/R/5NLH88FOx0GKr69KAl1Qx&#10;+fKWNhzMNH1N17G8Ba+p5T092PX7yGdc06RJbtR5U1zL9KluzJVXuP+zfIVrnc+1fu5817pwgWuZ&#10;P881z5vvmufDUucvcfVz5rua82e5/v9xpus27kTqXBFv/wXF6CP4aTc4aXe4aHfqX3X7AvH4apnX&#10;jX3vfoz0Veo+neR6HHsScfn4TI+DkcJJu8uHOo6cr8zvxXRv/KU9j6eO1gmnuX6oz1dON3X/8D+T&#10;D/UTxk7FT8VLe3yAmH1aze9DnP6Qr09xQ08nvymcdCDf38DTproR585yI69d5kbftB7/KFq9Gk56&#10;iztErBSGOvamm93Bt6yBi26y2k9qD4GnHrJOsfrUhNqwlVynt1nc/rs3+nXkQW247iaXvXieGyHP&#10;6YV8N3hNVRPKcprCTjMwU8m8ppeJm64o95vOuaGcm+LrygZumodbmN90xdaEm4qZVuWm5jndUsFN&#10;bzNeGlmqxexrW4xFcvCSvJgpDLX+Un7XM/R8cSbjk1mueCr19nS95NqmuOWGK29y9cpbiPeuHm9H&#10;3QLyZi5EizaT3zAK3rIYwWij6mC1RTyuRd6zyHuqhoxN09f4yPKc4l9R/HyUjWE0jrGxDK04Gsul&#10;LOOZ7KbgD7Hl223MpnGbifGQ6qqnJe9JHJPZGEqekf3wmybcEm+kjSUZB3k2+jZyU20zrdTY1d6f&#10;8VF73FTzq3LTfawLVVwHZ1wbxVizgp2azxTubKx0tZjp/nBTvMhpbsp3b9yUMWmJm/J7aNzOGFXL&#10;jKHzm2vsat4m+731mzPNb241oxjr+nZ7OV/lONC4t0wcD5G1WgtXTeL4Nb6GbY60cbqYPnH6V99C&#10;finG6dPn+5ZazdnNHIewU+VplXe5DsVtiKMaf00YqRjofxM3Zb8SZqo+n6+wXs8LpO/zGdhXWsvR&#10;Cqeow2taj99cbEL14ezZSriOFHXu2vkLN4Wh5vW8Rc9aboJ/3Po9fifOxzsfdcMfZDz2o1dc/5/s&#10;dX2f/C/Xf/eb7l0/g1c+S3z8c791A599w/V//leuF3lFu7/we+a/5Ybuft1ld77sio8/6w793gPu&#10;sHu/5w7bRj7TuxTLv8F96E5ynAZ9YNud5C7dZnlMx2yn5tPD8K3H4bLE4/d+6i03fOcr1I16jbHm&#10;m3DT37jBu3nP3T6/af9d1IN6KsTp00a/aW8YqLhpj0pmqulKbiq2Gpmp2v3kpt1+QV0nCV6q+lA9&#10;ib/vQ57TPq+85QY/+7ob9fhj7tAHt7mDd/7U9cabesDrDp76R9fvtT8ZP92fmPxq6/5vnD75GWFJ&#10;kYtGXhrbuCwuHyYPF3wj8prOWvObiptKsJVKveO4KfcW8xhy3xAnlXcxYaaxb/c63e9QvC/Rj4xV&#10;8QEW38D1Wnm05UNVHnHjjVwjdV+366OeS4mLIvOQruHamBaM1eLxw3KL019zb6jtxDVGz6n4T6Hr&#10;sZ5jNZM7pTEwg4azL3dN6k+5xjUs5LmOnm0FXqrrvNXyYz/a46bJc7k0N9X13bgpnlo+V5H7leLs&#10;zTPK9xD5afSQyq+ZZqDV+5VMtfw14qOZbfJ70uo97sYLGjk136/uiXZf1HdepseY9s8h7V7Ka0fA&#10;TYfBOsUi5S/NiXWKgwaluWnpd+X94IDiporBH8ZrzAt6v+LeyS+qeHp5Q1OKx7T5HZnfHjMVP9V5&#10;ZTmQtE/4wtWXMkzbfJbr9cO2c95xDg19UMzR88Usrc4rnYPippGdal70jsbzr3SeirWWNAQP6/4J&#10;vyux+FEHPfqqG/LIS64GjjmYdvCPX3EjuD4U7n4C/+fzFluv+PpKyTObiO2ZlxauGnOORn76t+Cm&#10;6Rynup4l3JQYkNrITe95yvtNb4CbRlmOUzhpZKbipsuYXka7lDynkZsuho9KxkrvDOw0TAduGn2m&#10;VhNM7HR+hd90PqxUStWEEjdtlvCemuCmzdFnmvDSwEk1TXx+01XtcFP4aeSmCTttj5tGz2ngpo2z&#10;VsJH8ZZeHBgpnDRyU2OmCTcln+nMIKsFpfymFTJOKlaaktWEEivtgJtOLY/TbzwXz6n8pbEGVLgO&#10;jlS9PPOZxppQyl2iOjuM3SaRCzqlkvcUxsR8L/Em8VOkMR+ysV/oF+Fnxk3VipGphcNZjH6H3HSa&#10;+SDzcFPPTL3XtMxbeeJ/JrH6Votp/GQXPafm54SbJv5R+t7jyTyth9RmzcsZ2GTIIVpist4LVFBO&#10;Ufilbcs4qBiolzyltfKVKv+pPKbUiBIvVT2pfGCxxmSPP6PETI2fTmJ6Evukffb7U42f2r5qH+Vz&#10;TTjpOb5v02KnHXHTc32eU+U6reY3FTNVXtOJqZj8hF/DUAMzLf2Gqd/TfstybhrZav1pHA+mSo9p&#10;OFY4XhpSx4z5PO048sdVPO5Kx1k43iIvjW2as9rrdTzGYxO+avPie2rZvshz07qTzuM3PBM26GPS&#10;a7+Y8psmfDIyysA0j6KVKrlmZKZ2rMBKOV6icknfM1TjqLDNhHXae4XtB3Za4qaBj8b1w7ql5XE7&#10;p8BnxWO9om+19sgYux/ZaeCnnXHTyFrlUdX3E/mp5TVNeUxTLLWGvKcmm+f5qXFTsdTP4jk9gjj9&#10;CYGbwkdL3PQ6uCmCoYpxZmGc5ikVG4V1ipvmplzpeeq58pDCP6kHZevAQT0zhZuKl8qPejbM9Vzy&#10;pZrvVLwV/ioOq+0pth/VTL7E1RBfPgK/5LCvn+eGnIQPdfyprvexcEd5PMVRyTl6wAeoFVUPL802&#10;ui6FFvjpKM9J68d6bqpleebLa9oIQ219jxv2r+NcyzfPdWMuusg1X3iBa7r8Cjdq4VLqXC51zYuX&#10;utYli92opctc6+IlrnXRIjeKdvTS5fSXcF+DK8y5ilyh06htf6breiw+088f57r8G3H87Jd5Ti2G&#10;n3h9WGlXWGpX9rkbrLTbcSe77kE9xU3HEas/DlYKJ+3NZ+shXhr6vcYTn38CvtMJk2DHp8FGP+56&#10;wUu7Eaev2PweH0SBmyq/qbjp4JO/4Qb9xzddf/jpiKmXueLs6/ksN7mxisUn7n4McfijV290LTcT&#10;k7/qRnip+Okad/Bqlmud1evhpVvcuzfCStfJd7oZUQ9qLflPb4WZ4jk9hJh9xfM3L17v8pdeb9y0&#10;5sJ5cNOF1IVaHPKaLjZeWmKny4yb5q5Y6ZL8pmluumSTyybcdDOsAm4Kc8yJdS7cYH7TNDdVXRbL&#10;NUjMrM9z2pabGsOEf3j2cbtnHzfeYbWeVO82o3HMqrtcHX7VFt67XtxzOe8HT5FPtW7Jt139stut&#10;LowYi+L6C8T0FoifM4V4fR+3f5eP4Wd7BWT+klXymGwzf1sdbUHTMBt5P+UbTfioxisaczH+sVyW&#10;YlMmjYfoa0wUJVYVtVbcqopgfXnxPvEsva9qWuC5szGfjQ+INZPnQeNIjVf4L69xh6S+5tmyOxgv&#10;3ulVlZtqvY7E2KojD2rtXSyvfH0H3LTSaypuqrh8G1PRz92Or5O2sI/ctA5uKnZa4qc/MHYa856W&#10;x+fvAze9CY9pIn53PI0ao2rspzxxymNrvztjQPOfMk+tcsdZXKLG4d9+yDzDRfhpkWOkDt+xVMTj&#10;FKVxunzFtk5HLby9KMFdi3DXSsauuPY6jjnVEtO4uEBegfr5G+D7W13dUvJzcfyr3nRxC95llIfn&#10;NqDI9xNuKj4QfVPvGG76fZfhvLI4/g34scROyXXq85t+x+cxXXobdZ62EHvPtYTcyYV5t/pW/QVc&#10;D8h/Wg/fkK9MdYSHf+9ZN/BB6i09utf1xus5dOcecoi+4Xo8/Zbr/szvXJ9nfu0GPEMNJvho3+f+&#10;4AY9+0e8pr93PZ9j2bO/dn2e8+r1HDWanocdPv6aG/rYHjeM8WjNj15yuYdecA0PP+eaUCs1nrKP&#10;/dzV/ERs9JfE3v8X76W8pXhJd73pBu3a6w564tfoTTf0ib14XOG1LOuz6zduwK5fu8G74Lj4TvU6&#10;tcpv2vvnv3O9xEJhpD2oD9Wp39TWTbHT/eWm8FLlMlUNqG6oF1y0/y//6N71wpsus/NF954Htrr3&#10;P3CXa9n9kjvwjT+7nq/93g189bduML7TA17zeU6r8dB9nfe/3LR9Zvq2+k1hOcZwKthpZExiUdEL&#10;KJ9drXQPHrx7nvR9pjOKt1bMtKR+VJxXpU1iHlhX2xInM1+gmJkYGNNJnD73Gd0r0tw0nStTy+xe&#10;Yvcfz02VozgR13C7jsPrMkExz46u6yau15ZvRfd2VLre6rkTz+e4p5vIt1xAdo833sn9el2QprWu&#10;rl1ca+vnriG/IX4xnmGN5LltPdcozVM9qFHfgmlwf89s5f25Pss3WuA6nxVH1f8HtiWOazKeynzu&#10;R4mqcVPuJ4qJUB6hxG/KfwDdp+xexX1C9wrx01q+047UWX7Twj34S1GN2Kk4rHHUXd7fyz0y+V7T&#10;v4P64bewlvX0H2IEPtPhcEj93lKMq+mQm/L/Q9xUx2MZN9XxKgZLW6l4TIuLRj+q2rTP1PqcC/ov&#10;JeXYLynLPuZQQX2Of50T4q9DWVfs86CHX3TDYKSKWy9qGnZqHNS4qWL5A1dlfXlKxVIP4p6h/KjD&#10;HoZLwjaHaRtIMf8HwTT3S7xe24ga+uNX7bngcHFTNIh71dBHXoY/Pu8G/UjLXnZDf+w1hHtY0hdj&#10;DdsZpn0QRxU/hemm2enbyU3TvDT2O+em97nGjrip/KaBnSbcNHpLq3HTxVvNb9oU8pp2yk3nbsBX&#10;Km0kTh+PKSrjpuQ1NXZahZv6+Z1xU64TynNqXtQqflPlPY25T+GmymvquSnXlYuW4S2VKrgpvtPG&#10;i8hvCjNtCmpUzL6YaeSoajU9PcVL1Tdmit9UzFQe08hQlc9UrHRqyG8auala8pu24aZn88wIdmrM&#10;lGdKbWL0zyxnpuV5TuFSLE+YVmRTgZVGbtoQOan4GhIb2y9uCtMrMdPITb8R/KBwRFhiccI3LdYx&#10;r9yf4ovjxSEjI53c1k+q5fKUGoc829V9barFSCruXlzSPKWsk2UbJvFROKh4aMx1amyU+WKjGdok&#10;Ft/WUYz+aS6H91SybYifHn+GyXKaajru475wU3lOq3BT7z+N38fZ/nup9JtOOJdcp0HV2KmYKV7T&#10;4kTv95Xnt+T7nVHymNpvWPKUJhw1ctVTxU/5jfU7mwI3DcdEZOo6BoyXwi8bxDCT5YFtTuK4E7NH&#10;pRiRcKxFVhrahjMvK3FQtusZKdvUdtlO/SRx0zCdtMxPuKr6el3lOrM4Jqa6Oo6/At+98prKi5nk&#10;HIVRlrijuGWUGKX4JBw9ckzjpeLq5dKxY+LYyo7zytHPHefnF+C1edbRsWSeVG1P73M0/BQl7xnf&#10;h2We14qDfq20/KjITVOt5rGPln+V19XATuU31es8R2WefWY+t7hoNWl5nB+4sq8FFeLzj1BMfklt&#10;fKaK21d+0yM8Lx3+L+Pxon7FZeCm+Qvm4jlF0651WdqsWnlNz7/a5c670uTj7OGdcNIs/FOyeYGB&#10;1sJAExkrFS9N61tMS/hLyXNac5Z0ieelk2nFXVmevA/9EZMudMNOmeqGfu0bbiBMsc84WOTh+E8P&#10;Jsdp6/vcAYrTFydVvtMC/tPWQz0vrWu1mP2u9XDT0e9x9Sef5FqnTXFjpuE1nTHNjb5qjrHS5sXk&#10;tiRWv0WCn3akpusWupHXzHf5mbOpwXQOvtEJsFP4KbWeusJE1XY5EnZ6tHgpsfnHhTj9Y/CcHv91&#10;PKbE5v87HFWx+vhMjakqTl9+0xPId3riJESc/oQzXT8xVWpDKUZf+U0tx+mh1Ig67HDXE37a/bCP&#10;ur4f+5wbOPEcPKZTXOaiq8hdusqNufFm/KR4Sm8RE1VMfkma5+fjO43LLE7fc1HF6pvgpQcHqVbU&#10;IbFPjaj6eTfgNZ3nFKefmQU3JU7f8ptevshlZi9Dy13G8pqucFlymkqRm+avutHlrl7lsuQutZpQ&#10;eLuyMEwpR1/M1LgpTLMwb61rsLED44br1rqRC+A7xNDWwTfFO+XvNM8YLMTqYuMja5CPDK6ax8Nq&#10;9V5gpb5ODPwE35jVxFG9BrynYqUmmKfymRaSeDrf13RBDBIVg7yXUx67KHntkHilSWMhxkh4T1Qr&#10;Sq2NZTS2gYWJV6lVzH1+Mz5CjXXERFkvxhfH2Gir6WPLtDxI01HatviVMaywP7fcAwsj96L2+9b7&#10;zddofJRxhcWLMTYSe8xozBF8qMp/Km6qmrnltWw1dqpQBRdVvaikZhRj2VLNqMBPtc20KrdXMZ3O&#10;Zab9LMt3xtjVx+nB+/QZ2Bdx06Lmw02b5t5Kbqo7XOva+13jZhjj+gdcHd9BfiMMcf1281cW1jE+&#10;RXlrxUz5reDNUhH+p3juulvuS1S/+j44WkkN9BtYXq/1boavwR3TUky46opY7QoYqeWy/a6+V8WG&#10;PsqYrZQfzuZpDKjx4ncYG0pxPB5bjctjf19arS9xfJkYE2ej4Kk5xto23t7M+JxpHc96VlDHs4K6&#10;FZwPHFv17H/9bT+G3f6Y4/RHYVvyV203P7R5oDluY22p5Bi045BzQRzVFM+R0rFZWqZ12i4vsD9a&#10;R76srHEEvK9qNzL+p/V9TSPxX/Yju57nA0HGSdfdZ3WhVBsqT7/I+S6Pqa4ZFodv7RZf/2nlVv+8&#10;g3NXOQhGbHvS2MuQ7RonvuwG/PSXeDjfdP3go/2e/Q0sUjyypH4w0/bU92e/Zl1x098kOugnb7gh&#10;0uPSXjc0yOYxf/DON9tqF/PQkNCqPwhGOviJqF/R/5UbIla6m9pQT8Nan4an/uwt1+vFUn7Tni9S&#10;s+kl8o9WqJylVmemis3vjrrugW3u+ZPVfeq5Bz6MLMaeZT2Zf8BLznV9jXVf/6PrRmx+N+L1hz2/&#10;13ym77l/q/vAD29zjU886Xq9+juL0Rdj7fvLP7sD9/7J9fjlH6w+VLuM9HV4LHlS/xodyDY6Upe9&#10;bB+l14nzDqB+VTe8sX3wFg9+9BXzgFmMMNdS4yUwkWq5R2Nd7H1pVVNG9WO0rsWawlHUr+X6rRhg&#10;cQd51yT1VZfbfG1M17Ke8jBWSvVsompgNzGno9UOF8eJ/rfAZcRmKpX429ifzupGiSGJPRk3FUdi&#10;vzMoh/Q59PxO3CoqzU9z3EOisjC1tMRX0/cbbdfHWuMbFMdSHDXvZ6yKa6quwWK1uk/Ucd9r2fIw&#10;12Hdj2BntFJNqq9p3XNM3FOyW7kuS9xjTNxj7H5EW8d1sf4OtqHP931YNZ7JWrFA7nUmrve1ekYG&#10;38xwPc5wz8/YdVjXX12TQ8t1WNdkxRdIZf55WKqucbrmJeIaVeB/g+IUsrcHbX3EWZ4ftivfqeXn&#10;gZn657Dc6wI31XNaMVaLT6Bv29Q0yvG/RM/xdL+PNaBq9Rkk3bP0XaaWtVsjintd9Kf6ttxvKlaq&#10;2PwYp1/Lb6y6UPKuRl9vZKT2bFT3RvvPov8t4ri6l/Ida32++4w4Oa0YqLi5cXSOaflPazgv9buk&#10;/3/Uftf/R9GxZ+voNUjHqviobSPMSzPSeHxpnbQS76mOPRTPU3tWoPfX8SHpGsHx6s9reU3xmHKe&#10;JecVzNT3S97RxEeqPKiJWG7nZ3Vf6eCHXiR3avtKPKFaB76ZCOYpn+ngR+QzjfLLPf9U7aoXjKWK&#10;p7Yre+1LMFyvYTtK3FSe2X3ipvH6h1c0yXFK3/y+XKN0XYycNLbRz6r30HVQ62pZDXlSh25/wWXu&#10;243f9B4fiy9fKR7TRmnFNtckwUsb01r2Xf5LKlYffynx+U2Ltpq85/QOm6f5SW7ThJt+2zUu4B6n&#10;WP3Yzsd7GmL0LR5fvFQ+U+Y3z2OZcp0qTv/ajUn9J8XqW7y+PKZXi5USl6/Y/NheybMV46OBgwYe&#10;2gwvbcZnKjXNRnhLmyWWt2gdxefPjrlNVznF6DfNklYEz6nnpqoH1ax5qFHcVFyUuPzmmUtcE3y0&#10;iTbpK15/xkKv6WluGuPzfdskZqr1FLcfOao4qRQ5quYzPTL6TcVLo74hboq/VH5TsVPjp/hP8Zt6&#10;LtqWJyWsdJK4FDodTib2FKfVN8aW8iWKl0ZpmfymX7/AWJ2vRzTdYsPriQmvt/nTybt5nvdHwgFV&#10;a1h54GJO01gTyuLoJ8BN5buEhRqjJP7emGRko2KpQfKWZuGPObYlKQ+oeKlqPIlL2usjBzXv6KnO&#10;WNTRMKmjJ7paMTDxr7DMeGlgpepHD6q14mFirsZL2Sdjp6H90plhX890CeNlnvXH046H7SYK+x84&#10;b+k70HdydsJ/5ZHV9yHOnPhKYX+Wv9R8prBT46Zqp/icpsTo14mXImOnxk/1W8BOqdtlXlN+3yQu&#10;P+mnfs9T27LUEju92Imdi5N6VR5P4RiKx066TbNMzRdLnSwvNLL8u+qnuKnWT78+9sVTO1JcL92y&#10;rX3lpj4uXhwTFmnM9JTATTlW2mGmOobESCMvNTYqPhr4qVoxU78O8y2On+1xDCY6KrDTOI/pcm7K&#10;urZP6ddoXnideU85pvW6hJue3Jabpvlo5KRq0/MruSm+0nJm6llqOpbfYvgruekRJxo3zc2Y6yx2&#10;flrgpcZMPTfNyocKO014Jt7SpC/PaFDCTMVPy3hpnFbcPlIMv2mWy4iVTr7YZAwVluqXwVbpj5D/&#10;9PQL3IjTprua06e74adMcYO+OMH1/sd/gR8q1+fh7kDi9rsc8iHXZewH3YFwU8trSgz/AcXRrkvd&#10;WNf1/f/omied7lrgpqPPn+JGTTvPtc65HC8pteUXLPTMVNx04eKS8Jm2pBWYavPiZbyG529zF7ni&#10;pVe74efMcH2/ehr5TE9w3Y7Fe0qsfpcjidUfJ1ZKPP6xsNNjgvaVm35lUuCm/1zGTa0eFBy1xwfJ&#10;e/r+j7n+n/qCq8Fj2nDlInyyK42ZjlkFN715TYmbio8G7Ts3xZsaWWmam9660TUvW4O/dLGrufA6&#10;V0tsfg3stOaS6/GWLg3cFHYKNy2x05WwU68CzDR3DbH+89Yk3DSzdItxU9VyysExciu/YzWg8tet&#10;CXkG17girylqeuEGU97YqHynCOYqfqrXN8FAFYtfgJ9abYa1YjD3EQt3D7lKYYkwTqtza7VheJ8b&#10;kPqr8IXCGxMlDNVz08hP88pHZorMJzCihJ3CMmEw8n0W11RwU42VOuGmkZmarw+/qGeqgZmKncK1&#10;Ev2V3NSPN/S//mnjplZXOI4b22mreUnLuWnKb1rGS/14JxmXtrP9yE3jeu1yU8a1Gg+VcdNr+Y85&#10;D8/gDXcTW854EHYq5b79CF6eHTBSeX8e8CLvZYGxpdiyie+1yPdZGbdv0+s8azXmGjkrOU8V516A&#10;n3rdQ3sPXiCOCzw9GgcWGGcqrrPA2DPLGFpKuCnLIje1OlEdcdM0O41ctKO2GjPVWD1yU7XVuOny&#10;7/D5+RzypG7h+9I43Mb4vFbHrcb3mmZ8b+NzHYsc42VKmGl1LlripvH88W2sLW3clO+xDTeFH2i8&#10;n9SBElNYDyOg9azA942fwkuzeE2zYq/4y5WjQ9eHoq4dPGOxWlCc7zl+vyy/lXFrPFBiS8MY9x30&#10;6B7Y5mtwyL3EwBP3LvYJM+3zHJ7SFDNVvz1m2s/Wg5ua57TETd9FfL8JXjrwsddN76If5w/cSX/n&#10;Gx1rF8vRAPip6QlaEz7Tp/CbInFT+U37wE0tTv9V4vRTvLSMlZbF6lfnpjGvac9Xfk/sPtuCh/aC&#10;jyoOX3WfuomVvvb/jJke8AvvHe2957du+M9edo2P/9S956H73T/s+K5778OcN7ufN96q3Kbdienv&#10;xza6wjPFWdtlpqxjLFMtasNOA+9sM7+Cs6Z5aLV+ZKTpZXGeuGkPPmMvPMQDH8czzPhdvMUk9sJ4&#10;/W3jpoz/PR+AF4iHco0Wd8lux9PGdAZOmIMN5FgvC2dQjHJe82krldSWYl/FLy2WWPsb9rkWZlPz&#10;0M9dLSylLceJPCe0nXFT9s/78vgueD9jRrxn5KbinJXcVAwr+k6r3V/K58HZog9V7Itty2to8dl8&#10;HnHSYTAqeUzFXM1jyzq18FjVYhejNU57N+9p4rxPPe/LwdW8dpoXNXpSreX1kbMqr3YR5mrMjfev&#10;517UIJYHp5PEA8X2jC/C+2rgf1IGL3/y/FT/B7gO6xqk50DimMm11J7B6lms/k8E6XoLN42c07Zj&#10;7LSCm3JPS8ewWF+cNHJTWuXPrsZNa7hXaZ8TZsr0O42bKh4m4aacF38vbhrZaSUrTU/bsa3jXcc0&#10;x2Gam+oc6Jyb6jyrYKcJM/X+07eDmya8NLJTY6b/g7npvbvb5aZip2XMVPxU3NRynFZwU7FS01Za&#10;tFAiTkfc9Hqf29TnN4WbWp5TWuOmcFHxUvFR85n6GH3LeappMdNr8aGGOP1OuamYaZqbwkblI22+&#10;POY1jYyU+Sl2ajlNFZ8v4TVNc9PGVH7TyE3FTj039f5SY6bipilZnlPxUCly02nip56XRs+pcVNb&#10;HrhpZKXiplEV3LQBVtqWm8JK/xpuanX2xMDExUrctIyfwq6Mv1Vy06+F3JqnwO9gpvUwO8WMq1ZR&#10;/iT43klwPlhgjM8X35RiLL3VSxo/OeGQxj6ZNlbKelYfCV5YDMzQ6s8rT6i2I46q14ppwj2NicKT&#10;jJGKk0riSu1x0xCXb15UcVOxsMhLYxt8pvvOTdPMVP3q3FT81Fhy8l14DpxwU/vu2uGm4qmqBbUv&#10;3FS/V1TCTVMsNS5LtWlu2oZZ6vgwBYY6qQN2qmWRhyp3hHjpWRyrCTedXZ2Vpn2paf5ard/O+3fO&#10;TQOPTNhkiZN6zglfF++s8Jkm+UuV10Hx+cZLOXaSWH3mtel/nXnann8PH2+f4qFpdgoDFQdN+KqW&#10;aR9NMFPi/DO2nG0xz45vy3PqX6fXmsRFo9K8NPYruanF6U9wac9pmpNW9tvjpjFOP3veNZ6dnn+N&#10;k8/UBDMVN5WsnpOYafCXel6q6dmmzrhpkvs0sNPoOTVuCh+N/LRWfdNMl6HNwFWzYqsW/w9LHX+G&#10;G/Spo92Awz/v+v/TEa63OCI5P7tSK6nLmA+4A0bhOW06xHtRaQcfcaRrnfpN1zLjfDd62lTjpi2X&#10;z6Zm0nzud8prugAWGjynkZ+KmQZW2rqE+P0ly93olSvd6GXUpUejV9zANHUMFy5z9Zfx/ZxPLfuJ&#10;p7ue4ydSRwr/6bFw0y9NNE9pD/ylPcbBTjvlpmd4v6m4KR7UHv9Qzk17vP9Trut7P+7U9oAZD/j0&#10;kdSxmu8OWb3JvffW1W7MqlvcmOA1NUZqvHSdMdTITNv4TdeUakONJRbf+03FTVPsNDBU1ZAau4Y8&#10;p3hOR1w0D166kDh9JG46e4WP0zfPqWen3m+60nPTOStdIe03XbTRZY2ZboKbbnLKS1pYSe5BVGRZ&#10;3by1rmHBBvKLwjsUR6tchAvWu7qFG813WhQzNW6Kj0yvJbeotYvYlvyreEqzjD/kN80pPn/13bAu&#10;OIqYaOSmvJf1jZ2GWPs0P1U/Yai8Tl7VyE4Tv1z019EGjlSgLUaWynhHYxTzmHTETTU+MlYqXtqe&#10;AjfVuuG9yrx97Fsbvyn/3zW2rPSb/kXclPFoefx+iZMaP2WsaOPcNszU+1YjD22vtbh8xpnttoyZ&#10;xFYLjFsTbkpfbLQJbtpMXdGR86l9vuJO6vjgG12NfxKNvJm8VjcSg8W8RtO9tIgY+0Y8o42r8CDc&#10;eLflJ1WO0vZUz/r1LK+TWN8Lf++N33VFplsWwedYp44xcj1sV3H1yo2XcFMbk/JdyIukcTQyn6nW&#10;kdKe0o7YaHvLIjNVG5lnbOGlNk8tkt9UzwMSv2ngpnnyguY2M65GeXlMNzO2Zxu1fMdvCzeFi5pv&#10;O54/cZq2GJ5JqOaK+UnxQvm4e/aFsX65z9QzU/lEk+cNnO9irjmd92wjp+cm2qb85TyTka9Y+QCV&#10;O0E+pxEPPId38FU45OvwxjfcIFjjQAlGOvD537oBqB/9fvKMVvhNqzLTyEureE3lOx2AT9QrME/8&#10;pZ5/Mv8JKTJQ2ieZrqanmB8kTmqCk4qV9tvtvabmNyV3gPlNyVPaQ6zzZZhnGSP1+U27sTwqyW1a&#10;JT5f7FT+UMXf90WD6A+Ce/aFocpz2mvP74199iQ2f9DLb7n8E8+6MY/scO976PvuQzu2uf+7/XbX&#10;+tNd7qAXXje+Kv7ZE/9mf5hrD3lOAxNtt30H+E17kqu15wu/gXP/whhjLfxSGga/ND8VDDPNTsVJ&#10;9ke1vN7WD9sTO9V0Lf45+TXFbsQjxVFja2wST5vN0/Koin3RfuV4XZ5W0vMyvV+W98jgzaqFeaa5&#10;qcXhc36k20qvqWqvlOU4FVdlO/Lk+f3juRz7LRlLCn1jpWJLUbBL8Uvx03JOWrq/aL54WVpioFm2&#10;oe8mj7Sv+kwF/KCKM8jjMdXznzweUZ+X9Ee2rKBnaUFaJ6fna5u4HkbpOZtevwEvZhQxC4pT0LTy&#10;vNSzrmoRycOr6/twrifK32liP3PhXpjFrynJrxnrTBnz5Ppr+U/EMLmGSaXnSvF5bMVzqfR/idu4&#10;xkuw2DK/qbgpin7T6D+tyk3FarnGmt+U+4/yx5jES6M0L9y3ohf17+E31f1QntO03zTmEDJuyv8a&#10;5W63/zGcE39rv+l+c1OOxw65Kc8r0udbeb8ddrojzG/Hc9qR11TLot+0DTcVP32b/aaK1RcDlu/T&#10;rmNc0/7b/KZVuKl5TlPMVDWhjJ8mXlP8ppbbdGvJbypWGtWGmfq8puKmPr9pZKbML2OmkZ1u8rH6&#10;YqbXlJip2Olfzk2Dz1ReU/OWwk1n4y+NfeOlKWaK39Ti9Gf5HKdJPtNZ3m9qnlPzm4a4fMXit8dM&#10;Z6TYqbgp/tKR4qDTpMBQxU3V13y46UjxUsXlB246cuo8cjin/KbKbxr9prTGoMpynKb9poFbpXlT&#10;JWdSXYtJsDCbn+Km8iGi4qmBu5Vx0wt9ftOJ+BzhpnXEipvv8ZQLE24qH6q8knV4IAvE0ot3GjOF&#10;dcYYe/lMo5fU5okhJhwRNvqVc9g+cfiSOOKEc423ytdpsfdiV3gEvedOnEgxyV9F8tOhI79WYqZi&#10;qOJWab9pBTfNwEqlxG+q/vFnpDSJPtL7B5nHlH7SivmmZV5ZsWI+j9WFgo/yuRJuqnmmMB/GbH7S&#10;6DVVW+k3ZZ6YaTF+7/od5DWt5jfV73hae1JMvupFlTynZcwUltqGm3IceG4a2srjqdo08fiJz/Qs&#10;cVMdo/KbVuGm8qVq/UQ+5j/G/le2VT2q7ENn3LTEJTkmOIYSbyms1BhnJS9NcU+/vmeqZYxUr028&#10;peKkXrYOx5q2a9JxGFlpuj0KJpoostLYhmXGTekHnuq5Kc8GxE4DP81Yy7HP8d8hO40MVW2S43Tf&#10;2Gk5Nz3BDfvMl5xynNbKC666UOdd7bLkMc2Jk4qbqo19TVtc/hXea5r4TOGmwX/aKTc13uo5ay2v&#10;lyfVs9NLnOpCKbdpzaSZruaMC/GWXmCqpV/LvNpJ8NOzLnaZs8VNJ8FNj3GDPn6kG/rJo93gj33B&#10;DfjIZ12fD3/GM9T3fdR8qF2Ja+962EfcyNMmu1HT4aUXzXBjLphG/3xn3JQ6UE3z5hMvcT1xE/hO&#10;Fwa/aWCmxkuV43QZ9aPQ6GVL3Kglks+FOmrZchjqCqZ9HtTGOde44WdPNz7aldymFosPP7X2mBP3&#10;jZueQH7TyE0/BDd93+F8lo8Tn0+8/qG0qPthnyTP6adc/09+0WUvmOPG3rjGvXfNjcZMxwSv6dgQ&#10;hz/2lsBNEw+qYvRDnH5Yx2L5xUTFTcvYqY/Xj3H6WnbIxm+7USvXuNzsRW7EzHnE6i/wOU6/BR+9&#10;bGmJnQbPaeaKwE1p83NWutyVN7jctTe5HAzU8psu2uBycNIc7DQL/8yJgc5fh8f0Zle4bq3F66uu&#10;dZ71Ctff6v2m9PO8piDBSMVJ5TdVPtI8XtM8nlPxEuUUK8BNizDTIvzTuKlyf+JBs7ovK7f6WH24&#10;qXKWJrVwV6W8pzdVsFNxVOM78JjIfqLPTiwz9AvWMq2xzga4qfiTuClK4vQ1VhIDRfI7lvNSGKk8&#10;pmXy69pr9F7J+3nfnnFd9rcuHacfuendjO8Yh4hJZhjrlbjpU/hzGNvBIztTjJNL2Kn4aBgfqs3e&#10;xTg3stWk7Xy71d63jdcUDhn9qMZN2WfF5xcDN228dp1rvmiZf4bOM/ZGxTRJ4dl885Wp2KY5/K+U&#10;4KxNV/C/8nKJ/5NJq37QbNqobxHTJF3K/8xLVxDHRC4o/mN6kVf/shtcw6ItrmETse4ar/O7a0wq&#10;Nmr+UvHSNDMVK00rctM2XDSMkdNctL0+79uGmVbOY8xe4qbk+OWZQ91yzgWORx8fr7hRxtPilqyb&#10;4b2ML2g7fLa/2G+aYqRJzovUPMuVwbTnpnhK9bxBXGE9nl9aO4c2B38W8/I6v3k+UeQ8lPSMI8u5&#10;adx0I+uzv4qVzfH9i1nIlzZCLIpx4lA8pYOfhE8+jU/zGe8d9XlKlav0LTipl2LtjZHiPa3KSsNr&#10;tSzG5lf6TMVMe5PftI88oNIzKYV5vYmrN1+rvK1V1Jv96U3tqd6w3Grq9fzvXF8U11Ftqj4vEUtv&#10;uU1pidOPfDRp4andUqpWByo9z3KQwkt7EJffG47aC6n+U5c9f3YHEMPfBy6beeE117Jrp3v3gz9w&#10;h/7wXvfBHejBu8lreoerffYXrONj9LvCIHv94g+uP+y1F95T+U/bZaZiqu8Abto9ctOfem5aA9OU&#10;huH9NP8pzC5y0/3hpXHdDNtKuCnbFItVrGmO7Wa5flvdGvqK5TcvJcdzrTiqjmt4qfZF3LA9afsZ&#10;thnj+7X94Q/APmE44p/l7MZznXa5aSUz5fWKP1Yexsh3Y3xyrTyYUkfcVD7SyE+t1XS5iuQcjjlK&#10;89x7dL/J2v0H3qp1ybMxcvPDbuSi22AR65zuCXqe1kgcQuN1691I5pXp6rXcJ9Z4XbnaNXJPMHFf&#10;aOS+YOKe0Bik+0DjVXi6WLdpwWbyIMNWua7oeVKe+6o9A+NaU3ZN13Raut7r+s5rzPPJdcy4Kf8T&#10;dC1LxP8H/YdIS/f95BlsZ9xU/y20bZ4Tmbh+Koeqnj+Z31T3JqbtOq//JOxXwk2NlQaGqn7Q35ub&#10;2veo77VMMGj9z+A/jHFTngnrv8zfg5vquK6m6Dkt85uGY93YqRgv0zq37VrBeTKMc86eQ6itqgp2&#10;uqNiugo73RduWpWZcj+0+Y9UxOiLfcrvuiPE6SfL43pV2rCtMm6qOPu3g5uyHcXuHyRxnTGFeZqv&#10;96iM0xe3ra3kporVh5ma4KVipiOX3+19pmVe0zs8J110OzH5t5f4KR7Tks/Uc1J5R8VLo8xnynTj&#10;PDipfKZzuQbRWkx+bOUxDcy02WLy15vntGNuGv/Hcg1S7L28ppLF4YuXSuKlEv9ro7807TFVfH6i&#10;la6Z/7PNsNM0N03+16a56QWK149KxedHZqp2Ogrc1NeCgpFGbhpbcp2KmY6cQv0nFNmpZ6bUKbU4&#10;/at9bajATc1jKu9e4KZWI8q8fMQ/nxl8gB0xU/iSZ6biplLgpvIlGjf1ddgTdmqeRPFUYsDNV+p5&#10;nWem+E1PKcWMyw9ZgHUWT6bFKyo2aN7LL012eeo3aVo+VFsnstHIR3ldjEm32PwvT3YZ2KSYZi0s&#10;qgYuJDaqej+x9XVtYD7yzcFOVS/c8j0eDS9F4mIJN+2Ancq36gUzfVu4qWemlstUfBSuVCbNM5W4&#10;qWppWXw+fNS3pe8jMlXjpnBS++4ndsRN9Rumpd+vpMhNfSuOWiFx0qhKr6mOLTuGwrEW+2m/KPyz&#10;PnpN/zPWLoueU/HRNBcVX62U56uRs7Zpw+vteI/HPPuxb9w0MtPAOFOstA07TXhoZJ60HFOeiXLM&#10;yHcqn2l6PfXFSsVM09L76JhsT0cFRlq1jRy1vE37TuVHTXyn9Mti8jlvxEiT3KaaDvOsfpbOH/Oe&#10;EptPvH6iVH0oMVPN97lNld/Uc9Phn4WbcixnxUWnwEnhponETCUts+VzKthpYKbnXsH8K1xn3NSW&#10;i5dGyXeqWHy8pCPERhWjb/lOL3ZWH4rcphajf/oMi9MfTqz+cPrDjp1oXtMB//R5NxhuOuQTR7lB&#10;n/iiG/iJI92gTx7p+h/+OXyon3N9D/+sG3LE0dSCmuVGXXC+G3XxhW7MzBn0pxPTcLn3m86/3rUY&#10;NyV/y/UVMfsVntNRTKtOlHyozbTNC/GoLiI/Kn7U0SuIk19+g8ucf4nlL+06jhyn44jTPwbfqXKZ&#10;Hkvs/nEnG0O1/KZ4UON0Kb/p6a6XcdMzXN8vUS/qQ582bqocp+Km3cSDqQ8V852qLtTQydPdyKuu&#10;d2NXkds05TVN8prCSC1un2Wel0Zu2padjoWdylNa8pxWcFN8p+/eyDz4qTynNTPn4jmd77LkNK29&#10;mDj9S5d4bgo/rZbntDDHc9PstXBTGGgW/pldiMRE4aYF6lhbrlI8o2KndSzL0+bn3uJy89YSa7uR&#10;OvbKccqYZekWXrPF+1RVxx5eavlNg9+0cNNd+EK+5+rwnDWs3oY8O80Ry295TVdu9ew05jlVq2WJ&#10;4KUd8dPITsV9En6qPl4R5sVcjTbWYYxizEexeRqjaJwFk7K4O/FS/HHGTdtjpLZOe8w0+l15b/lh&#10;2ec646Y/cPIzqn6C4hlrGXfLv5Fw08hTaSM3rcoqxSuDyvOdwkzFTVOKfpCk3QcWm2amtn/ax3ak&#10;dbUvBeWcU9+4qcatD9sYeQz/E0fx/7CVtkX/GRWLdDFckxikVv4n6r+hV3yevpxpRC78Zo7fVv4j&#10;tsJeTTM51xPxPIUcTy3kcmqZIZHfQ+L5uRfPXeg3KTaJsXrDrT80P5JyAFhOUcbNxk35XGVjao2h&#10;pTac9JEwL/DSOEZuj5XG+RxXnTJTrQMLrUPeb7rZuGk950+B/ZbnSv7dWr7TzCat67dp3lm9dtPf&#10;mJty7KoeteX6E/u0sT/cVG0Slw/fVTw+kr805hfWcxLzqbKfyq83nNyDwxmT1jKWyz7ykveVPrnX&#10;DYCBKv6+P8zSmCk5TPs/sZdcptRaepp8pibqMmm93XBVtU93zk3TuUzTfTFTqSdcsxfcM62e8E1J&#10;nLPnz1OCc4p1VqrHi+QUTQs2GmPw+zJfUny+mKk4Zm8kr2nPlwI3TXHSNDPtBgNNM9Jq/T6v8Ble&#10;xVeKx/QAsdJXvXq8gu/05T+6kc/scQc/8oA7dPtW9+EH7yU2/z73vvvvcIc8eJ9r2vWk648PVTWj&#10;xEi7ve65aV+xyNfETN/53PRAsd6U31Sx+dW4aeSgbVpxyg4kpinuauvATbV9sc46uKieGWW+L+75&#10;nHlEa2gtNwDLtf4w+ID5SeFIeZStolq2o3yoMSeq8gAOeZA62TAY8VHLuyimUyHjO8wr85bCSW06&#10;8gvaGuaNwGsqhmW8qJKTVk5vewLWiSIvjXw11cbYenHRArxMvDQXnsnpPuPvSdyHmFcLN1WOlqa5&#10;67kHrHKj4Z+til/V8zGu/y3whbSaWceeiQWm0MIzsbSamY5qgS0YV9AzM9WYvoZ4GO7ryq9d4Foq&#10;72eOtkxch8RU9ezMxHMx5Sa1vubrWip2ac+G4Jn8D0jiSJJnov7/hD1n4n+A1rXYlXhPaM9vKm6K&#10;qnJTu5bqfZGej/G/JP//2TvzKLuqOt+3YhICCQmQ1HiHqqSGBAIBAyQMDm33cq3XrxF9PtGnhEnQ&#10;MBgTQQmEEAKBIENIGEPmuZJU5kSTEEZjRgiCioIoPkFBRF73Ulc/dWnv9/n+9t7nnnPrVlVCgLZX&#10;vz++a5+zz3DPvXefYX/O9/fbHJtysmZVYqZip+86N7X3huGeGO+NumemuKk9v+iZA25qHms9x4ib&#10;7uBaT/tW+Xbzm1ZiogdTZ89Z4rm06eivNpbKMRo35dyz/Kg6v7gvxfOqMjcVTy1jpeXzZey0O27a&#10;JTMV7+QeaQrsU/5UcVONVyX+eEDbx22fSvlNuVZV8/7nkP2m7CfmPI3cNM53yk13/8LVP/kS8UTE&#10;Fi1+FFYqZlrOTZlfGLip4vPnb0+8pjGHafOcbxsrFS81kb/U4vMjKxU3TbFTH58PR41eUxhpK+xU&#10;sph8MVPjpmKl5JiayTue7uL0ZyjP6UFw08hM9Rwc4/ITXuq9ptFvWpGb6joXuSnPwgkz5dnX4vJj&#10;KVYqad64afCUylcqJZ7TMG/MNPBRsVM4aXMojZlee69rkibMZDwo7zm1vKYW+3ynEzMtcdPbjZtq&#10;TPOKXCtV3yi/aeRhgZtaLtOxYmvKY+rZaRLrrXrlzhQ3FSdN63LxuxvxQhK7/6Xgk/zSRLym1zpx&#10;Q4vJN2Z6jTHTJM5cPkn8qZr3jBWGqPXxntbCpsRJa+Cg1bCaKo1Hcw4Su4HliI/KY+qZj3iQmOmX&#10;nXx7OXEpto/MNMNNIyODZ/l8p2Mpx8JKow6Mm+bgwGllvKYXXMV31vdA8tYqj2uGm07IMtMvks/A&#10;vKXipGKm/B76HfUbJp5TlgWvacOBcFP9f1EZfhpZqvebdspL09zdprtpU2m/qDFQuKe1UVhp5KYq&#10;A9/PctIyRso6TVfTrrvQ4KuUN7XEXuP7gu65aWVm6v2jV3pfqNqIcVCVYX21qXNRaFvioXnaTB7G&#10;ng/s1Hgq24mhRq9pPnJTcdTuuKl9RiV2Gj6X5XU6hngc4Zi873qMM2ZK+8+y08BHu+CmxlPNd6rz&#10;KfJTyk9JPsep+UwrctPRrvrsC12tuKn4aJqZxukUO81PnOFyEwM7lffUNJ3SqztuWvs1eOhV0zwf&#10;Jb+pjQsVPKbGR8VPJepiXlNjpVdMclWXT3T1cNRaNPBz4qb/w9jp0R8/1x1j3PQzrt8/wE5hiUf/&#10;4/80bnr0fzuX8+hqd/I997qT7/wm7GSaGzbtFnf8rbe4Iffe64Ys8PxTLHToXKYVr59WmqMqfn/e&#10;IrQQVsq6c+CnlEPwow5ZuMQNXbyMsRAfcMd+dQIx+peiwE0/fxnjQ0nMo2RcqE656VjX++JxxOlf&#10;4XrATZV74AOnfszU49SPWny+chKo7oiPkafg8gkuP2W6G7a03XPT6CttD+NBiZuuZDwo6jvlphbP&#10;v5YY/Bizn47XD+NCraNc/y03fN0Gys1u6JI1Ln/HQ/BScdOFxOrPM25af/t88p/CTQM7FVPNaZwo&#10;1IDXtIBy961wuRQ3zcNHG2Ch+TnrXB4uWmCZeKli8sVONUaUxerjUZXHVOxU61tu0/nfsvj8wsIt&#10;rkEsNHhPlcdUeQ4tVhdmmkOWv9Ri9FlvcdCSEKvfgZuKocJO28okv2lUwk7xnqb5aQduKq8cPrlu&#10;uWmKjZazUs2rLxUlPluuyE05ZsUvGzdV/0L9Vfw8xujohyi2UDxV0hhRkZumGWZX0xl+muam9O27&#10;2q67ZZ3x0lifC/y2sIW+FX0p8b0G+lfGTfEStd7Rlsjes4uV3oIndCo+VHho8zT1fZHerd9G7qbb&#10;eC7Us6GNI8p5fQvntcQzYuvN0jzXCitt4XlQGmJ1pXota52CeAcv6fmw6f61bvA6+tPwRuOmm/AZ&#10;43m0WP3YF4yl+olpZlo+H/vG8qxK9LUPTXBY669HbkquAc6XBrza4qZD1z7iWjeS22DzPle7+Xuu&#10;dtMzlD4+v5H2e+hx+mL7FQQr1TmlHBMq09zUvK20ZeOmtHc7n+XhVt9fflSONcar5mjn4jXy/xz7&#10;9Ks2HvDRjE0/4IW33MAfv1XionDQ6B3tx/TReE6PfhF2+mPGgdJ6Yqjw1T7Ui51GL2ncprMyzUqj&#10;xzQy087Kw1+BoyIxU7HTqHJeeiDzkb0eLmYKKxU3Nf0afoo685l6fgo3xUcq2ThQFTjqEYzn1EPM&#10;9DewT9Tz9T+6Y37xW1f8ycuu9UfPE5O/y43cs92dufth96G9T7pR+x51J+/Ds/PD77t+r8JcicsX&#10;MzVuCoPs8ds/W45UMVONJ/W37jfVMYqb9v/hG+bRlP9T7LIK/lgFM+zAScU00+qCmYp9yltaAxuV&#10;d9X7V192ebZv/M5L5JaAa1FWsY7GLTt2r2Jg8YhSRr4SY2Lj9uVlHedFLbJxm2CbOu5jxW+QGKq8&#10;p1KGm/JZiseX0mPiZKb1GyCNSSUfrGL0M95S7jfKPZqpEy+NCtxUbLRc8pNG6R4mJTEO4d4j/6Fi&#10;twfCpRp412MeLxjpUGINhs5A+EiHiBuII0RWqtJ4Kd4r+KiJe0Lis6owPeQO8QfWZVkT/lXF9iuG&#10;Pc81XLHylkNa13vjp6VSuU5MvN/KcFPWKyBxVxtPUBxTDNU4qvz0cE9d60zc/1XaNc9z2njdS+L0&#10;tb7Jb2vb693dOr/PIvu3+H2tY5/D54nbBm5az/u9LDcVRw3sdPt7yE11f4/3SHHTMtm7WrWn8Ayj&#10;PETvBTc1TyvtW2Ulnmpt3No0eXRV6n7EsanUvHzidt5w3ma4Kedc5wy1dH7H8zxTptjpIXPTwDwj&#10;HzVuus/H2h8KN7X3QO80N4WhynfaFTeV93Qg3LT2Cbjp0nJuCivFY2qCmRo3FS9NmOk27zU1Tipm&#10;muamTNu4T3BRcVPxUvHRwE2bNd6TKdSXs1LjpfKawkwl85rCTg+Wm3KNS/ymmjavafCb8izcYuI6&#10;l2KlmvbPv/E52D8Ty1sQ/aYtPBfr3ZCJ5+FmnodNPO9m8pnyTGycNDLTOB9i8ZsmPRjGgBI7haVO&#10;oqQu8ZrKVypmGmSsNDLTFDdNxoAyJiW+5OV5VOBI47thXCz33DTFTsVQ8RcaJ4W3iZuW2CmMTV7F&#10;FDcdFGLzxU8bLoeZjoGBipuK7cH8Yp35T8VFA/NrhK8OYn3zlV4ywXNSOGP9eeNcHfypDrYkzinv&#10;qPHScy5yA8++wCR/m1iOfHKZmOTPKDZ5DEwJ5sS2xqe65abipZ6dJp7AyE7Pg52OHlem8UmMvo/V&#10;r8RNr3bmrVVu04vgpVLkphfzXdPs1Fiq6tAlkZteH5ipuOnEhJsmTFW/YYzJv7zk8U3qYNrJuFCR&#10;mabLFD/twEvlN43+UpUJN+2+LdnYT4qvj7z0KjFTeUvF9KcnMn6qZXG90IY9X+2elaY5qt9HiZ1G&#10;3+kBcVNrG4GNGs/EFxq4pnKQeqWZqdhpildqHdpqnjZboJ2InXrfqdio9pUW+xEvNbEffbbyA2h/&#10;icrmzw2fpfZsKn22cVPbLuwnrKv2L39pEr+v8yHUJR7TSn7TyFO1zBS4qXlPAzeFnXbKTf8pcFPe&#10;dRg3nTgTLioFPipGej2axLzEfL0EL1XMvsXti5lee5epO25aBzeVp1R5TmOOVG1TS97SJF4/+k2J&#10;268xv+kUZ+z0Kze43JWTXZ0Y6mfHGCPtR3x+fxhpP/ihcp32+egn0dnMf9L1Y7r6nNHuxKm3uxEz&#10;pruRjAN1wr0z3ckzZ7jhM2a4E+bNd8evXOmOX9bmhsE8j1u0DA4qFopivH66hJsOhZkqz+nQBfjX&#10;8JYetwheSpx+K37TFrZr4LN6X3yFO+yzkZt+CZ/pl91h517ienye6S904ze9aCx+U89Nj4Sr9jiD&#10;fKZpbqpY/ZHE6aMPwFB763tfNsFVXXML9+ml7gQ8pSY4qTHSwE6TWH34qMXvW5x+R9+pcVNjp51w&#10;0w1b3PC1m9xJxOqf0I7n9H7x0oeI1YeZipN+M8tOc3csNKYay+L0xS5/9xKXu2eZy8NCLVZ/NowU&#10;Xlqct8Hl8HrmxS/nwErvW+mKGgvKtNoYquqV+1R5TRvmw1fFWKPnFO7TvJj8qJrHt5prfxLvGX0G&#10;5TZtk5cUiZlq/2KmrK9SOVUV31+syE1hp2I5UfKixmn4jvHTSuwUNhT9ptbnoY/Svd8UJlqJlabr&#10;yjlp+byOSX5TjvGguOkB885SzFyGncr/Ix9Ql/vRtl1z1chHOyuNmxKXL29Mwk3pY4nnNQdumsQo&#10;BQ9Rs54ZNWaofKfwUi/fP1YufHs25J16iwRbTQQjtfz3FpfE8yJ8VLmd7LmxwvNjk5ZPeQgf9jrz&#10;mioXg1ifsfIt9JfFTrc+64VHKMNL1eeWzG/DesZSQ907xkzFXPczrjP7pZ/u/aaMNU/eYHm3B3HO&#10;nLpqmfsg70eGboLJi51ugp3CT+WPbtys/jX72HgIflP5sjk3MornEaXarc4vjROVo29v529gAWrP&#10;5jHVb6r8AVthuvKUfof4x130Y/cwhu4PfuOOef5Ncoa+Rd5PvKM/88xT00eJheIr7fMi9ajvj/+P&#10;95i+CC+Fj4qf9qdeOkrryIOa4qbal7yncZ+VyiODr7QzRnqEYvWVAwAdqZypmtc2cNOoyE07lOKq&#10;3Ume1ehRxV8qj6npNUqUcFPlNK3gO+1FzHxX7LTX6391fYj7P+bV37v8z99wTS+85E567ik34unH&#10;8Jh+y526YwNx+Y+5M5/a4Ubt2u5Ohp8e/8NnXe0v3iS36l+Nk77vTcas/82/kwv1L4wH9RdjqO8j&#10;v2mPN//cPTftZPynyFvf7XGhlCvA/KbPK07/FeOOyvvgY9lhjvTTu9QBcFN5QcUoxC81bdwU7tII&#10;o9P7onrGLqrDPyVPXbU46g5YDOt5JgO/lfdUnwOnKFcTDGcwatC7Mkrtu47vUQN7EWNN/KSaRsaD&#10;xYSjWF981PIFwEjFX9PSmFPmM2X/kRXVyTsqxhU4krFTTacV/abGVllm67Ndyneq6cigyretZV9S&#10;njHum9bucU0ao4UcLc33rsX/L63jnfYa8ga2u6Z7VpdJde1O8fcWlz+9rdNyyF0sE2+lHDqHaybv&#10;x4owvUau1+KhRV3zJa6THcQ117ynLIulrqtxvQa2M/7Jfiy3i9YTb5UfVGwTGQeltHdoul9I3Ev0&#10;2eKvMU+q5UrleplwU7FTnkE6clN4qvbN5+ieKm7qVcF3+l5z08hOy5ipGKpxU7UN2pm9/32P/KZp&#10;blqJnXZot11x0zQrLZ8O7zJKPtTu2anGi3rHuSleU13ndD362+CmurZ5Vmqx+hlu6r38mTh93kEd&#10;CDf140A96plp5KZz4aaWwzQy01LZAkONY0HJV2q8VPH4sFLLbRrKhKeKm96/PvhLKRWbH5lpunwn&#10;uani9MMzsOem8FEx0zQ3NR+BnoG9Em4qZpo8Ewdumn72FR81Rjq75DNlXt6CtN9U3NR0g7ipmCmS&#10;11QyZhp8pdfda+y0aYJi81HCTpnGb+q9eyHeOTBTsVMfxxz9d92zLuOmxOUPkuJ4P+Jl8LMG+U3h&#10;og1hbHZjpmJuKW6a+E0vl9c0+EaDd9T8pGJ4Mabf1rnRFUPuU+Ur9Zz0K+YrrYH3VMNpxEmr8ZKq&#10;FB+1aVhp1ScuMq+pvG9iQOJBnmONgRPBi8SIKOs+67mpMSpjYz5Gv7LftHNuarlOR4/rmpvCem1s&#10;qlAmvFTMFBXESVFkpzYvRhoVlhfkNb1EgpNe2pGb+hynYqght2nKa6pYffvtI0vNcFO8wfq/OlEH&#10;bppmphlueptnqLD2jIdZXDXWRa+p8VIx08BAxUy/cbeXpq+m3UZuGtehLuGhWicostQuS+OvWXZ6&#10;UNw08MzEa2pe0chN4ZIJ4wxcU4wSZinGKq+pmGnx/PGBnY61mHzznsp/Kp9p5KWhLdr+wj7NE82+&#10;PDstfaYfOyr1eQk79QzVj30WmKnxV6ZZJzJSeVHT/tMkVj9yUfNppzyo4qZSXB7YaW3CTT07zXDT&#10;T1zoY/QpB8JNq+Q3FTe9fobLy2NqzHQGJVw0clOWGTe9drpTPL7x0+s8Py2NFUX8PQw00TeYLlMO&#10;virPap5xpwpTHnDFmx40FabcT37Ve109OVbrJ1PecA+a6erxutaL14rdojrqqm+421XDUKvOG+uq&#10;R6Pzx7qBn7/cDfgC+vyVrmr0FW4AsfE1TOeuvM6d2NZODP08d/LCue6D5CU9be4cd8qcOe7kFSvd&#10;8I2bzGN5wnLGVFq6Eg7qWah46HHykCqvqfKbSvDS4+aKnSq/KTG9lK3Mt84jfpc8p0MZM6pu4s34&#10;TL9Y4qb4ThWrb9z0vFJcfjZOfwzjR13hel3omWmGm54euGnCTv8Rjvqx4Dn1ftN+Yya4/mOvd7mp&#10;MxkXaoXnpiuy3NRi9sVKYaKVualnqDEnanmOU8tvCk85aQPcdP0W46YnMd86fwXMdI6rnTqL3KUL&#10;PTeV3xTl4Khp5Zkv4EvN4zvNz1jiFHtfmLXaGT9VOZvYOhhO632rXPFG2sO4m13uismu/rJJVhbH&#10;3+oKcPcCfuUCbL2IX9nrdleEwxfJ/VCkvRVpgw20oxa46xCYaCtjwjTDO1vEN81rui3DTRuWem7a&#10;oGVSEqdfwW8al8F2jJ9G5hPZaYjXFzNtEB9i3sYGT3PTzfR/6RN1jNN/t7gp/U2e3+uC31RMMuM3&#10;pY+q2DcfC9c110zHy3XgprDTmH9UsfRZRnpg+++Ml8Z6z02fzXLTbz9rsZEtxE228BzYCiMdglrh&#10;pPKaDqXOz7OMuiE8Iw5JSjymPB9Gn2nLrTwv3hLY6VSeF+1ZMbBSPRNqPtYZJ6UuzVCJ02+CmyrW&#10;vcRN8R1toW+7FR5KaTIuynSaj1ofWOugdH30mdIv7tZrqnWiaGMd109xU45R+UTT3PSMthlu5JpF&#10;7kTeizRuwq9sflO4KX36d4SbljNTnTfxHKLsjps28hsV+R2LeLzkk67e8zJxhfhKf/C6eQCNhwa2&#10;KS4pFinfpzFP2Gn1z/7gBv7kd+4YGOpRz//WHfXDN42f9gnstAp2OvCl37kBqF96/CXmxVB9zH7n&#10;7PSAuGlgpWlmeiTHeSRMtJKOgINGHYmPNJFi8jWfKiMzVdy+pnu/yvd/BUaLR1KK40J1xk/FTSM7&#10;7eA5hbX2YSz5gT99ww1+/gU3Yv9ON4qcpWfu3mL+0jN2P+ZO2/1td9reJ91pe8hnunuTO/npJ92g&#10;n7zmBr7+R8aQ+r+M/4Tnlc84DImbaqz6v8NrKu7Z67d//E/BTXvhmz3qR28S3/6qq9mDxxSm4PnG&#10;KzDEQ+Sm8E6x0ipYRbV4Jv3+IvtsIP5cHvbWRY8wjt0ON2TtXte6bp9rQc0bnkb73aD1vAtZs7uk&#10;1bvIUZPV4PadbtCaXcb7GnUP4po9iM9rgD+IoRpvlR+1kuy7pThpYLXitUm+VfhVzGlqfrvIPRMe&#10;6nlqhnvCO2Ocfg4ObONVVSjr4bzysZpYLo9hlPhxDRJDHghTLmx5zjVobCje0+W3cu/ZJk8o79t4&#10;Z1QgRsFyNVMqXsGkeuID8uQrTcT1UX5SG19KeUy1TDEEmiYXwGD2r/uqjkG/o3KYij36MahU8jli&#10;ofqdg+L1uMA1XSrqesY6GqdOyus+QV2M6y+IZ4qbRomFalr3BN0vJN1TVHbHTXnflOGmzCfeVuOm&#10;z6S4qfhpGTv9G+Cm8TnAcqj/J+Gm9p6AdtLBb7o35TGtNH0w7BRm+rfKTfU+5p3ym+r6Kr99Jdm1&#10;l+vnIXNTGwuKGIm5W7PcdDbjPImXBrUy3xrGgEq4aWCoxlKZbo0+1MhNjZdmmWkr3DTqHfWbVuSm&#10;YqfI4q0oAy/13oEYexV8phlu6p97W9LPusZIU9yUZVluitdUYz+JnSbclDqL0fc+0yZ4qTHSWF5D&#10;XP6EwE1j3YSZnpuKkwZFv2kTDKnpKs9Nm1L5HhO2FRlXKBsjM7Uy5S9MuKni8eFuaY9i4KbGTGF2&#10;8o42GjP13FRctEG+U2Sx5sFnKuYnPpgjVr9+9NdcHf48cc4aeI3YaJX4y9nnm6rOvsDma8VIQ25F&#10;rWMxw2I64j7yl8KcjJkaN2UcHNUZOw0sqoybdmCnwWsqz2m53/Qd5aadsVNx0y9KYqbXvYfc1Mfv&#10;d89N1SaiAjuNHtTxZSxV3NQYZoqZXp3ymoqdfj3FTVk/YaXp9bROUGzf3ZaRnbJPeU49N51s7NqP&#10;jSRvMszxM4E7irkb/4zsscQujWumlqXj7ZM8DsZEv0qbQbTj3Bfg60jeU5PqbRnzqpeHWeOY0R5z&#10;4vrhOIyXlvNUY6pwWa0b4v1tPW2DxEYTiZWadB54aV07B3QeaJmtz7kRuGj0aif+08hMU6VyYJTk&#10;c2JEZqo8GTWfvNjp3LQ63mkM/Gedt3BTjYMGu8wZN73bGTtljKgCfNN8qBovCpaZ8NLgLzWfKRxV&#10;/lP5UC1vqdgpHKsWrhWleWOoX5sGD4WL4kOsnbHM1d291NXftcRp7KA6vIi1d6W1yNXcucDV3D7P&#10;1Uyb46pvfcjV3DbX1cLpam6Z5apvut9Vw1prb7rP1TFdR1k7+R438Lq7XPX1HNPUe4ipX2r+SOXr&#10;HL5xK3k7GSNeWquY883G/4Zv2Gx1w9rXsS4x6KvxWiq2nbHpj1+CD1XslHymQ/GeHr8AxjKbmNw5&#10;sJUHZrH/ue64BcT4w1ibH5zr+nzpKuLw8Zd+llymYqb/y/tNjZ3iO+0BO1Wu07R6iZlecKU7HPX7&#10;4tdc34vHu/6XXuX6U9/z9I+7wz74EXfYCOmjeEy931RjQvUc+XHyt37KHX3ZNW7AVye7Y8fewDEs&#10;cMctXm589MTVm4nNX+OGty13w1e22bTF60cvavCcmhdV31fzcFWTcpzqd+B3O5HfRL+X/WbE6J+4&#10;4dtWP2IDv+k6PBf38z/ePIuY/YV4Sxe5HN7T3LS5Lnd7mKdeywr8tzn+ZxP/e4H/vzhzuSve0+aK&#10;964wNTzQzv5Wudyl17p63sfF+4bOC39+j7E8LnpvkZxnvN/QOaqcGkXO1yLndWH0eNekz2V8KHnp&#10;5D81EY+cTC/Cb7pkaxAsdQmK7DTy0zb4KDwnkeY7k9aDAxUVK890I4yoAc+rcpYpptj8pvRP5D/M&#10;bwoeEuLusmM7sX65hzQ93w5bjUrXx2kdA2y3se2xDn7TQoqb2rhQwauh6chNYx7Tt1tmWWlHBmtc&#10;NcTalz6j83ymsZ8UywJeU31Gnv6pcpsqPl9x+vLatMwkT37M40TZHJV6x574TZPnxeA3tffrynGq&#10;9+xB4qd4TiMnbQm+U4vZ1zNikC0njqlF8Uw3zrY4/abQzy6s3c2x8Z/rGOlXZz2mkZumSjHThJum&#10;6tUvluhjx7732ynlbTLPqPrq9L8HLYebLiA3MGpcuNUNWfktN7J9gfvI6pnutPW8y6AvXwsfKG76&#10;rmvavNsNYnoQ7KBx4z7XsI5Yz3ZiR1fRJlcSP6+y/buUtOlV1K/09VpWRA1aZ4X0BOfH46X3DpxP&#10;eY4jt/xx19C2nVh9ziGWN7bjm94Iu8VDNuCxnxC/+7x5X47d/0t39LOvu354/pSTVF7SvnhDj1JO&#10;0p/9zh0V1J+yHwxV9X1f9H5TeU6j+r7AdmmxjvZTEpxUrDTwUovXh6tWLPksfXY6Tr+3fKRB4qlH&#10;iI3+/PemztaL3PPtlvKj9v4lsfm/+oM7nPGX+sJNRzz3I3fG7u3u1Kf5T378siu8+L9d/Uu/ctU/&#10;f9MN+MW/uv5wwN6/+hO+1L8Yn+37yz+4Y175V1te/7PXXMOLL7tB5CZtev55uOgjppH4SEfu3OpO&#10;2/ltNwqdCS/90N4t7sP7nnBn7NpKTtMt7oT9tP2fvuL6EtsvNqpxoxTnnghuGn2iB1Ti9exuPXHY&#10;d0o2DlVqf+//Fx0/Y2H94vcwd/ymsApxRuXsk99UvizjA8y/7RJfp2evng3U4ylV3lLtb9DqnU5j&#10;QMf8fM2L8EcFlergqoupD2pieZPy9YkFzH2Yd7yU87f5vv+8bZzX+80vKlZpOSHhnvKLpmUclHtF&#10;xRIeFLlQ9JeKD2WYKfN1UcThmydPHBXuJf+oefgU3w8Trd6Jh7YrhRjpct9fnFfstPZTy74LxO5b&#10;PlTi9zXGfaxTvQnWKd5ZEu9i5GXsQkm8gJgi2+bwydbzWTVBtXyWttd1U9dZ3ZfETBMWqmnxzYzE&#10;YxHXVHuXynXZ2KjV8ZygEuk+Yvth//LZS8qZbccEOy0gXY9NxKgoziXxmypOH2ne6hTvz7SeS2yM&#10;KI6ngWOu0/dK6+EsO83mN/2Bq30EhWOx8hGOK8rqn2d5SXX8DzVP8HuhWk3zu+VQLc8m9gwij2la&#10;3DeT31zT+m0fZlxL/ae0nZw4up5j2F/1k8TB044Vr1+l9ky9PsO8qfxXyokrWU5c/U9sXye/NG1K&#10;uSU8//cx+On2VIrH1zuRbPssLeNdB/tKfNV8J7VvzYutJz5Uzi3LY6F1Oafree9Sz/ldR1kHX9S1&#10;JBHXgpoyxTwaSalrTkrHMh01kOvTQHLVDHiaPKNBVZRdaj/3BdapLvOZHqjf9Fi2V37UAZRxXCjL&#10;FRJ8of678V2Z13LlOzmKPDrHfO81y1Gi61CS39l+C58HRdv58eYqM9PIUXWdFDfV+jrmehjrgD2v&#10;kFuWOH1dOxc9gR7n+viEa5GYblnI9XHBdtcyn+sjaua6aJorbrolKMTlWx31s6l/CIY6y/tLPTfF&#10;8xE5quoTZrq+lMcU/3uLycfnN8NR07Icp8pzmggvwIy02pNxTuN4py3Tee69a4WzMaBU2jRl2msK&#10;J225TXmpUsw0TKs+8Zvy7NssWYw+9TwDN0/luTY++97sn3uTPKY87+qZN6ol8tHJ+EolzSOr11hQ&#10;k6TgN50Y8puat1Q+05DLVOW197jmoCaxVHElsaZvUJqXL7AmcVQxJMVLR/8f04qhTjS+5BlsHAs/&#10;g5k2ptmYfIZw0zjOuvlOYaVFGGkDkn90EHHfg4nZb6JeGgxX9euzP+2TsaMarpzi4phQimlX7H0N&#10;XLPaPKQXG3MZKD4aGGnVOfKTek+p8RjjMsF7Cqfx3AaeIw9c4KbGTyNDjZyIvnD09ImTdpRyAHiJ&#10;lVqcvpiWfIHip2Jc58G9xMDoN0eVYvbH40H1isvyfD8TvlPznMKGlZ81L14qwUalxGeqWH1yQRYU&#10;p89yeU3jmE+W0zTmOVW9LbvOWKDlQBCTvpycCPovJOPWsGtNX4m/V+N28Z/YNP+V/q/Ebxr49yD9&#10;X/afBa9xws3578VDoyIjTZep9mNx/GHe2pxxfJ/LVG00k9O0wnzk/eY/ZVs/X/KeHhgvVW4Az0vj&#10;2GadctNzPTc1hvpZcUnPJi1mPnJKxdcHXlliprSJVLuweHxjp6qnrcBGM9w0zFsboh3Ztmpb9hny&#10;hkZOq5J56jMKbTgeh3FTHXuK+3o26lmpmKmto+2QZ6n6rmEaduo9pz53aVfMVMtKzLTETxNuyrlY&#10;zk3tHD47xU2Vy3TiDPjpDJeHlcoXmnBTsVPYqDFSfKc+zv6uEKMf2OmEu5yxU3x/kZ0mzFQ89arb&#10;XP1kPKUaR2imuOkymCnsFJ5WK3XBTWumzYafzjZ+Wj31QVcz5T5XDSc1dgo/rbmR6Ul3u6pr73TV&#10;E+90+dsegGeuMCZqDHDdt/x0OTddj+cUNmjcVJxQzFC+TPiiYt6HLVuBF5Uxl5ZIcFRi+ofMx7s2&#10;B16K13Qo7LR17kJXvOV213M03tLPXODe/+nz3WGfuwSvqXKajjFpnKgemsZ/6uXzn6quByxVHtTe&#10;eE57K07/i+Ncb3FT4vQ/gNe0x2nkNyVG3/KcUvaAmfZkfKjDGfuq75e/jt90kut/xURXuO1exrrn&#10;O4t/ruJ7rKRcscINX8WYUHhQK3FTY8Sr5EM9AG66lt9nPb/jOo0PRbw+3LR57gqX++ZcfKfz8Zfi&#10;ORU3xW+a5780Vhq8p3nF6MtrKlm8/lJ8p8tcnnZQgJ8W4KcFmGkBn2jukgmu9tPiprRj5Xbh/mO+&#10;bJ0j4Ryz886u/XBTnaMoXssLXMMbZ7B/vKaNsFKNN1UUMzVuugV2ihZvLTFTxehLlbhpmp12xkzj&#10;OuKmKzxrNW4q/2l7J9xUOQTW0LdhuWelrBv5Z6el1o3rpxmrthWPitz0UVdcA3Oin1ETnt0L9BXU&#10;BxGDtL4e/Qr1Od5TbtqBmX7fjidy0e5K9amMvQa+qP5pI99HfVPFYOq50J4D9YwIG82q7D166n26&#10;MU+4Z+I1Zdo/L8718UhT8JVKN4UyzqdLvYuX3/R+8ptu2EuePXmV6Peqr0xfrwEdEDflO3Vcbz91&#10;6F3mpvn2PW7EujXurNX3uTNXznAj1sxzLRu2E9v/LLGoMF3194nrLKzbwThmj8FCaeu0u+Lqna4R&#10;D5y1ddqu4uylgr1H0LsEmCjzuRWcC3DRAudlcelWV1yGxErtHcMOd+JS3lFxzWrawPb8XgPw2VXT&#10;71S+0qr9eEq//4br98PfmN+vz4swUzFR2GgSMy92qnlk3lAxT8Xos26/F4jdFxsNksdUOirK2Ks4&#10;q1efl1KMFCZ6JIpMVp+n+UQvM40646Hip2Kn7zY3VY5UjRl1OPH5yj064OW33IhnnnGnMzbTKXsf&#10;J3Z+qxsl5rn3UXfaU0+4U/Z/F9/oLnfyM7vRHnfSM09R7nMfZP7Up3e6kawzas+jbL/NnbETLroL&#10;Prp7mzt9zyPkMSU2XxyVfWu/Z+E7Pf07G90pux91w74Hw3kJvi1+K1YKI+31mz+VmGmo646DZpb/&#10;F+OmNfT5jZvuLeOmKXYaeWksjaOmuKnmjZuG2NMh4gKRm1IWee+k/KzGTWFHaV4apyvyUu4bVn9A&#10;3DQwJHEkONa7zk1hL/ocMTJjoiH3qeVEpc68iip5/5ZVYJDcIzOsrtK87qHyvIu/8b3E/2ofh81q&#10;nutW5KbKW3ow3DQyUivlKy0X9xL5S+seIddo5KZ6H7eVd4gcZ379npLESonPj6w0KfXMwbNB5Ka2&#10;jbgp+/Ux+vKaPuv56cNpbspn8p0TiZkeIjet43fT7ye+aTlM08xU0+W/Pb+7cVPY7MFyU/3v/+Hc&#10;lPNG55XYqZitxpSL8u9L4LhiuSnFvBhWwlbLcxYrr3JUkmdD73G4buhdzsFIvFRe98hJyz8r5j3t&#10;rCznptpPOTetFduEmx77VJab6vvX7QjclGkxUI0xZ+PMMS1u6n+jLjz92jfbdsZNm+Gk4qZNi+Gl&#10;YqbkN20WN+X6KG6aMNN5W4PftBI3pU7c1PKb4kFVTL4YqaT8ILPSzHQD8fnoPtipxeMrh2lQiM9P&#10;c9PmuGwm6ySCo84IIl9zwkvjdJfclJwi+AYsT5WeiStwU3tmDj4CH6fvn5uNpUZuajFWYqZzvKdU&#10;z703SpGZhvnJ5DA1wUtT3LQZZmp5TSeluak8p/Kbyl/aFTf140IZl4KbKtep8VO4lI/Vj9wUPhp5&#10;aWBbHX2nYmTiqIGViZ+NDTlMxd4CZ7OxheI0TNVYq/iq1lf9FTDVMZMYv+ha44F5fGeKXxcrraV/&#10;Wg2LqfrUxW4gntIBcNIB+EqlLrkpnrckZr+Mm0a/qfrBUd5nelmmP9wVM9WxHSo3zeGbTZip2Km4&#10;qTx34qaSmKn0TnNTWGmGm8JRPTfVf9YJN43/H2XCTY2XBnYa2bm1hRJbHzSO6c64aWxXYvTi9eKm&#10;aocSPL97buoZaeSm5Zw0+lHL6zvM27sCjiG0ZcsRAV8ukCtB44SJBRorPTdwU2OV3l+WyUMqFgof&#10;zcNCJc9EfZmHpZuXVCw9LK9UelbKOufRHsRMJdsX+xaXMS5bzkkrz5e4LjxUbDQef1JGXsr2+k6J&#10;Yn0oWV++UztvUr7Szvip+fOMNaW5aXyHQR3vN+Q3FV/Vu44MNyW2OZ9w05lZbnq95j1TTbipPKdw&#10;Up/bNHDTUGex+oGdms9UzHTCna4eD2o9sfnymNbNbHN1cLMc7DSH/9C4KTy1xE5LftNqeUzFTW/B&#10;ZyrddL+rIWa/hhj+mhuCmK7i86uvvcPVTLwdbjbXHd8GN4STngAPHSZemngoU35TcVOWJ2MiiTl2&#10;ppXtFud+3NIVFtM/bPFi/Ka8k5s1zw382jUw0wvd+z75efe+T50XPKf4TcVOkXKefoDxoUyBnUZe&#10;qjj9nvhNe17wFdfzwq+4Xhd/1fUO+U09Nw0+U/ymPclt2kt+U3Qk+V01LtQx46e4/uNudAOumQrD&#10;XQYzJU5/JaxUPFT+0hWMCbUyjA+leTHSjMRZU9+7M7/pGraDMWt8KIvZh5sev0weUZj3rWKnc1wd&#10;nmCNE1XgP9VYUJb7lLynBVip+VFtnKjFsNMl5DpdGtjpcvhpmyvOWusaH1ztcl++3uU4b9TO6yxO&#10;4csuz3mQvi/E92XpmANN63wvXHS1a4TH5tvwXkY+Ks+pptNawvySbeRU9cpw07TnNHLRbrnpY56b&#10;sl5X3DS3iT5ROTeFHXXPTdOslGnbRtsF6fiW852XB25Kv0N9OvVVy7lpNXX/8dz0uYPipuYxpb+b&#10;D/2rIuUgzRNvKW5q8fg8G2ps0EQ8E7ZKtxKfz7OjiXmL1+e9+pAoOKr8prYe5ZCpzN80n2dF/OVT&#10;eDci8fyYkZZZfBLPlHqW5FmxiXwBg9arz0ufWf1Y+qTGqyv6SCsx0vK6wEzfC26KT6l143fcqLXL&#10;3IeX3eQ+tHwacfsr3bCNj7nBm3a4OsZcyeGlzdEnt1y8tDsx0SIsv3E1/XFj+nB9tUsTjJTlBXmw&#10;KRuXb4GVcq6FNtrU9rAbumKzG8a16aRVK9xZK2a4U9eSB2X74zauU+/v/9YN/B59uefwwPyE/KMw&#10;0H7wTROM1Pyk8Ms+MEvJe0/JTSp+GpThpi+UuGnkp7G0WH1i8xOPKfy03FvaF7+ppPqEmUZ+2g03&#10;NXbajd805jR9u37Tnq/80XITHPbaX5xi9QsvvOxO2edzjY6AfZ65A2/odxEe0TPwhJ4OBx2FV3Qk&#10;GrUbr/EeGGjQGXF8p52M8SR9d5s7a8dmthV7fcR46kgxVbysZ7HvD8NNP7hzmzvh2f2u8LNfuz6v&#10;/8n9neUy/avr/cYfXf83/i3LTQ+Wnf5/buo9U+KmldgpdYnPdDE8QPy0EjddgJ9q7hY4QeCmsAl5&#10;TeXziqw0XR4MN43e06zf9CC4KTwpev0qlhynHzO9clnF9oqbFzeVr9DybVPm4GySmFtU+VhDirPP&#10;eB3DPaZiHeuKj4qT1uE5NW7KZxo33c5n8O5L78sSbkpcvcXe6x2a3j1lVPKbJty0nJfyrsrykFKv&#10;3KbmCYWdmt8Utqn3owXKmF/VWK32oe10rQ4+U92PbFwoi9Hnva2eQdbDVzftc42BmyZ+0wwzFT8t&#10;46ZiqAfJTcWWzW/KM0mNctpS6r2t+LONm1jpN0+zU/1HYtbGTcnRK85m739fcFWUJb8pbFKMkv8k&#10;+k0z3JTtlecl8ZuynwPym8b2mfKdpj2n3lfqvdT6bppP+03r9Z5BxwU7jfxUOYHrmJcsPzDz6dL8&#10;qWrXJvzUnKemwBQjWzRPpvhiUDnzPJh5GyMOr2ss47ad8dJYb9x0f8lvGrmpjkl5SXWM4sSdcdPk&#10;OsQ6Nn4d6yfcVN9LPLUL6TiNm7JO9JtWJX5TromwUs9ONf1Y8JrCTYPHtAU/aVoZvynx+cm8+U1h&#10;pvhL4xhQxk2NmWa5afN9eEpRy314TMmx7FWZnSZMNfLT8jKyUpXTVyKVKb+p6hSfL6X9prDTDDPV&#10;fKybVorXt7FSk3nFXS1kTFU8BMZNidWfwjOulDDTMJ3Ui6Om2Kn8ppOkBxL5MaGC1zRy0wl4SiVy&#10;mVrJtPlNVarOGKn39SWcijrjSea9iwwpxb/Gh+kUA2uiTqxpsFiZuJmYKFytQRwUFjcYdiov6WD5&#10;T7Vd2T7MV3o5fOqSCTZekvVHxWc0rj2+UIu9/0TgpP882g0wnW+5ELXM8xY8p5qGv2T8pvK14RGS&#10;V6jkdYPVsN9Ouem54qawMXmJ5CmSj09eorToE5vHVAwrTsflqgu+wvzocS76SSt5TeU5zTDT869K&#10;cdPATity02uC1zT4TWGqlfymNg4Uv2vxEjynl5b5TeGmxkkvl+eU6Tif9pZGr2ms65Kb8t9Hbpr+&#10;n5P/O7DTOB9K72uW31PKMlPjpnii49hQlUsf05/hoNpPUOSmscysl/hT4/p6X0C7R/KbNpAvIuGm&#10;sNOEO5rP7ErPL2GYykWa13+eZqGwzgwTZb4ghf88w1PLt7P1xExpH9IXsvsyLit2Km6PrzVhnWqr&#10;FSR2avWhTSffwzhq5KNpZqrpWK/Sz9dZjD8MWf7sbtipP+/ieFCxrMBNw7mp3KaW31TvDIyb4im9&#10;fgaa2YGbqs68qBPxnMpvKkaaKHDT67QseE4tXh9eKn4auSnTuZtnuXp4WR3+wnp8hvIcip3WyW8q&#10;bmrsVPxU0wuJ059v8fnV8pqKmeI1rSYm33jp9dMtJr/m+rthpdNd1QSYKdy0dvJd5O1eCjMlVh1W&#10;Gv2kNg0j9THn+CWJ1R++bpPx1GEZVhri1I2zluLUT1gNh9T+Vq3z49O34UVtY1yB++e6fpeNIy7/&#10;Uvd+2On7z73I/KbynB72OcaIonz/py8M0xozSvJMVT5TY6bw0p74TXtRHgE37Uue1l6n4zcd8feu&#10;16kfQ/hNmVasvrymPZDGheo75hsw08mu31dvcP2unOiKdzxInlNytzLm1YlwXmOnbWKlwUN7iNx0&#10;+Dri8zdsRdvwm5LDbt06N2RRO7x0Puz0Ico5xkeNm96B//TW2a5+2lwY6mJ4+SIrfaw+Mfv893m1&#10;geg3xWsqv2k97/Hkvbb2Djet0/sTrgXeq829gmW6X2S8p+GekXBT7Rs+M4hYfWOlMVY/zU+XbPXx&#10;+bBTi9Mv952yveU7FY/sTvJ6IvObsm4jrMhynLZ/x7wdOfomXvR91KeJ3BR/XsKZNH0gSrhU5FOh&#10;bON44b2dclP1S9QPoc8ibiolflP6I935PUux9fQNK3hHu43Tz2xzIJ9Xto76o+xD46PoeyiXXKPm&#10;6Y+Km/oYe5719LzHu/IuxfOgngmj5C9VXH4yz7OixeRPnu1a4nt0e17079xtWXyGZLmtM8XH6Q+C&#10;LfrcePzPxk3xA4l7VvSSlnPS9Ly2SekQ/aYFWK4dD33vIl7YbJz+FjyhjI+24Sl34kbyVrbPcn8P&#10;x/zIqlluVPs8d9Jqnq/Xb0dPwIXxl5Ljr7CafvkqeCntsYH2XlwlhqoS4UUtrngE4ScNalAJPx1E&#10;G29d/STvq/BBrlntRq2e585YNcP9w6bZ7ozNC93Jj8JX978AH33L9XvpLca7JxfpT//FHQ2j7I+X&#10;VJ7QUjy9Yus9K5WvNE6nuanYqMXn/5g4/agXSjH7Sez+i+xLivH6+pzOZL7WrCe1K79p5KbpdTSt&#10;+qjITVW+HXba85d/tpymPV7/dzfw1T+4Yc89Q1w9nHMXcfqw0tN2PWIe0VM1j+/0FLyjI1h+ChoB&#10;9xyxdxu+VOYpTyV36Wmw05Fw0ZG78ZeiEYr3p24U250Jdz0T7nomXlMx1rP24W0knj/38q9dv9f+&#10;jTymf3XKkdrzDXIAkM/0iDfL4vTFTQ+Gnf5X4qa74AX4TXMwkoF7X0ni9JuXEGdaiZuGugw3tRh+&#10;mAAxqDZGNH6qIZpegK8q4abP2L4TXhF4TuQ6Kt8ONzV+Km5ULjhWV37TNIN6W9x0Z+Cm8n3KXwjr&#10;s3uSGKrUxf0nvtuyHDC846pY6v4j373uP9wva/Gyiv9JYnTG6eCmyrXy9riprs+6d3DfiNK7t0Qa&#10;X/IpV4+/tI7Pidw0//BzFs8QuWmR67uxU+1LMQ+oAEMtMm/v8pL9BW7KZynXalfMVNxUnyklnlOx&#10;04OI09fvI8ZcjVQqRl8qcVP9tuH31W8cxb3enltU8rsbE4c/Kh+ucVOeY8RNa2iv1TsUp5/lphab&#10;r/aA1B6MpbJ+HeeXOLzliIBLlre5dHu0sdDS69DWYtx+XK9bbvo4TFWfWyYxXOO4Ot9SSvNTP40n&#10;nGNIS37xRPo+xhVL/NQ4amSgXFciV+2y5NpTLYX1u+Omxz79S95zeomhKk5f+Z+75qavuv4/CHH6&#10;xPbruPUdxYfFPo2b2nfjO3EcOoaumKmWGTflN9DvoXHtFKef4aYLeZckKXeJJB+++Uw9L7WcpnPD&#10;dBKjL89pHBNK0/KaIjHTFDdtfmCTG2K+043kcNvompG8ppGbGjvthJsqr2nzPes7jhXVGTc1Zipu&#10;utK1Jqy0zSUx+ncyfQdeU+Wqgo+2fLMsPj9wU8tbhYfAfKZ4BbRerEty/euZGH+A5alKeGnKZ8oz&#10;cJK7iuffxIM6GV5q3PRBz0yvD/H5KieG/KbXBr/phMBNU2Uz01LTNcHHJyb19RgTjW9P0/L7lcUs&#10;l3hYmo356SY8o4PxHErmHaVsHIvfdCzsNPDSwazTBEszLx+lcVV4XRE/X55Y8yQGH1aqsZsG/PfR&#10;fpwYxorRtOmfzvP1eE2rYaQ151yMXw2uyrwpw01DrL7WUUy+4vqNz8BMKWtiflP5CMv9pkk/OLBT&#10;6wPDjSIXVck4L5GbJmVcnuGm412Jl44L06orqSI3xeNontPO4vQtNl/MVIKZwk01RlZ5nH6Jm7I8&#10;ctOYOzYZFwrfqU0HjgrvzsTlR2aa8g7LT5wo/u+RmUbfceCiCSevNB89ppFzGsdUO/ReU89NK3BR&#10;tdEKimw0xu5bqX2FdwRaXr6d2rwpvT8YbuI3heN5nyXcNMUSE49p+L/FSMxLKl4qNqqyghJ2mmal&#10;5dPGTbWP1H5sHdoQDNX8qOK0+mxjp+KaKRknpY2qVL3NhzKuZ/H6MNFzIx9NbW/rpJf5dUrc1Ptv&#10;u2KnlgsjnHvx3YWPdfbsNPGb6tyU51RjtiHLb0r8vGLzu+SmgZ16z2mWm+auK3lOS3lOU9wUdloP&#10;N81Pfcji842bim3NWG78zHNT8p524KYLPDeV5xRuWqMYfbhptcaIMm56N2Xgpv+PvTMPl6I8034W&#10;ZVV2hNPd53SfDYgbqAkiiBgz2b65Msk3M9GJk5jNuCSOcUMR1LiDuIG4oYgIyAEOyC6HRcSNTcVo&#10;omh2I+ISTb5ZkjHxS57vdz9Vb3V1nz4LYjLX9SV/3Nf71tLV1d1V1fX+6n6eB2ZbdelNVjPlVuLV&#10;m90T6Tk6l62M6j+JeYqFPoDfFOY3HK/pcC1j3qHyW6ZVwlFZhgdT3FTeqMOXwVuZHs70cNhs3fRZ&#10;1uesi6zH6RdYN2Ls5RkVD/3wyadFjPQkcdOvFrkpLNVznxKj3+WUiJuqLlTXr3/XinWhinH6XeCm&#10;0n7UhBIv7QJPlboFbgoz7YN6Eas/cMLVNmwWzFje2KZFzngPWQA/1WeHmbr/tMRrKu9p5/ymhy/B&#10;FwY3HbGyhXh92Cnf3VFrVtkhi1bAPvEQT54JI4WbTr3HY/Fz199ruWuZngw3lc9UEjuFkUshTl9e&#10;U8nj9KkXJW5axXO86HiGm6bi9IvnFudafP33c5LzsobztUDsQIFrdMPNxP/Pa7Ha2aut5l50z4oo&#10;Pl8x+kFz4aYS67kCN03H7C/oJDt1bgoraoIVodqFD7XNTTWWkedjqfJDprhpWzy0s/N5X3HTQpnf&#10;VLndqhnj+ViQsUdGYz3mSYqTEy/1cSNtx+y07XU6z01Lt5GMidLjowp9r+HB2Fc+U42pPL8preow&#10;eX5Tv0csfbauuP0Qr+/57z13E/eIZa3ndIpzO3mOp6sjjtp4xSyesaOQz1Tx+Hr+Ll09O34WHy1v&#10;JP+T6kLVsT8eny9mynhU4/e8xoN7xU1TvJRteA3lfeSm+ZXyNrFPcGblECjnpjlqzmh8XbeGmO2V&#10;D9q4pbfDTqfamPtvslELbrSPwVA/2jwHhtpsBy9hLNG8EdYKK23e7KqTp5RjtZb8pIX4fNDzhrxE&#10;bH4d3qfG5Y/ZIfDXEStX29Erm23MKrytq+fa8fDScesW25h1C23UhkV2BP7GxmdfokbTv1uXn/2O&#10;GHli7Z2bEi/PvF5ioYlCnlPlKI0YquL0e2s9+VKZF9hpSU7Tcv9p4KVt+U5/nOKk5Z5T/KaBf7bV&#10;ljPT9rjpe2Gn3V/9g8fo93jtXav72a/so9RlOmbLGuLqN5CLdDX8VAw1rXUw0PV4RpEYqZho7Df1&#10;efhIFaN/DK+RPvrkQzZqx3r8pavxoK4kdv9BWOsjdvAzT1Mr6gXr/QY1uF5/x7q8Tt0n1JW+9ME3&#10;/0QtqDa4acxOFctfEpdPraiS6feBm37g1+RZbUfp3Kj/U/lN5ccSJ5A3K3BTebVql26xjrhpiNdX&#10;26gaUnNQYKXw0jQ3VS6//Oqd8Ak8YI/BjogNTvPS0E8zHp8nP2fgPvLPtSUxIv5bSgQ36yw3DSyq&#10;hGWxn+35TQdugbHA0sTnPE5fsQhI3Mw9p+onElNNSf+BgdO10bqPVHm1dS1n/Qy+xcG8l3NTcnTq&#10;/1TzEm6q6yxKvKbqc/0tla7JYqVx6/2Ym8ovCuOswRMqyRuqZ6/ZtcTq8/7Z9exz/J+tPDDBk+rM&#10;lffRe7v0nCyW50nVdsO2dR8CN1WdKmejbKfYRj7TZDrmpiXslM+bsFP1g5ynFnObep5TfVd8Ry7u&#10;QTJM6/6jNTfl+63wG4T7F/2eNbBSz4fJsahcRB1xU2et7yc3he8Fbhrajrip8vmmFc4j+VClcM61&#10;2cIVA0tNfKfihLFKuCLndeCe+9I6r9yGVxQFX2m6DbzU2yd3J+sk3JRrl7+/M9DIL5qlr+XOTZ//&#10;ledE1b6755bvVTxb0jVJn80/F/7aks+n62SZWnFT6uqJn2bI99MwF17qnLT4HCnymQZmCgstYaXp&#10;6YibDhEvRUOI0R8iZnonecqI02+El4qbipe6FJtfxkzfEzdVLH+anQaf6Y0LI0Yqbkp/aPCYJm1r&#10;bupMVLw0jtUv5vq/L8ppKq8B98pRrlPuj+U7uDr2EiTcNMVFL4/7KW7aKG4a2GnCTW9PuGkjOU2l&#10;Nrlpym8afKf1in8uY0gJMxU/Uj5T51z4Q2GeFRVzMvlIxU4bmHbvaezXS+L74/XchwqDK5w2yZlg&#10;FjZUhVdO7EVMU16zAbDR/p89OdL/+lfnpP0/+69MI5/+stePEScN7NR9pmKmQZ8PntOInZZwUzHT&#10;NDdlDOzc9ET8rai1hyjFThN+Cl9ybhrY6dkRQ3Weig9VPAuGJl5aTY30jrhp7pTzWQ9vobf0xUyd&#10;m47ne0KV/KYdcVNym4qZqk5U/tQJKPabEnMqD2VB+U3PjDhpkZnG3FT+08BOKzBT8fCEmcpDLE7O&#10;7y8lfN3ZKf7S81AlXqp5HCd1HGdF1gm/5JgsVznnbG+65LWBlXKsOzcN0+njHl5bwlhT7NS5KTy5&#10;ht9A3FTKBZ6YcEl5TtHJ+E3T3DTNSysw0YinwlnLl6WnS7bBscSykAM14qaaDuwUfirfqXPSmIMG&#10;Vur7HDPT9LwTObZdMR+Np0Ne03AupOP6o++Bc2av/KbRc4tydjqY89Xj9J2txtxUzzm+xjlAHftc&#10;Eqc/zRlqyG/qMfpiqs5Vp5tqQGXFScv9prEPNcTpl9aFmmqZ8VOt+qo74ab4TfEYZmFb8hy631S5&#10;TfGXuuQ1TfymcFPyZypWvwpuKg2+6raIm14KM710Gqx0msfsD2Kfqq68xepnzIYFLrcj8JNGdaDw&#10;jC4V96zATWGozk3FQ8VKA0P0thjb7swR3ngoMe/OXPGtDm9mm82rLT/1Tut33hXW97wr4Zffs17/&#10;Nsl6njHeunzju9bl62d7/H2I1/dWXtNYIb9pF+U3xWPq7SnfsZ4nE99PTP6Hjjgu0pHH4Tc93vbH&#10;b9qV/KZST/Kb9j7tAuv/b5dYP7ymfWgVt5+/fibceDHcdKHnFTi0CV4q7luBmx6mz1mBERdzGhT9&#10;tvoOxUojbrqG/jI7cs2Ddhi5YxvubSa/6T0w0ruoDYXETMVJp9Iq3+kNc8vym84r5ab4j4fcJu/u&#10;4oib8nwtiln4psdB5JjOcj0I54auC1Ee4/h6gBc8i/SMRLlm6njP/OxVlp+1wvL3rkGw07ktlRU4&#10;6ryU71Rx+kGBnbbXNsmTCreED0kF56bEKIuLEieXeE1X4TeNualqRu0bN1UMNHJGhd814aaw26WP&#10;+/jNx3KMUZybaszn3LQ4fvnLctNSXhp4beCmnqON/WuzJR4/F/ymjKvc08MYVmPDIcTHfwTuWaJr&#10;mOb+L2go94Ht6qp7ic8nbzHrDSNGf+jlxOZzfziU5+zDUNTX9F02jPtFzS9K94x34y9YSizkNpOf&#10;0/ObMh51P9BecdNKzPQp2Cnz+azvVc5NGZ87N2U8Xnv/Q1Y3e40VUO0c/KaL8I7CfMV3C6u32gjy&#10;GR+z+HY7dsFUG9s01Y5bdL2NXXSjjV54i31swW12xP2zqJ93v32E68vQRSvs4KYH7eCF0lrylKLF&#10;a23o4hbEeAONWP6AHbmi2UauarJRD863MWvn2NiW++y4lvk2rmWBHdOyyLnpcevvs7Eb77ORj5Mf&#10;YCe1hXYRF//j37jX1P2mMFHPa5qKxw/+Um/j5UldKLipvKi94KJ9YvWGjZYIxtobFhrUi77ymXru&#10;VJhoz59RD4jpoAOZlg74ObXqpTLvaCV2WomblrLT39m+eE4P2P17j8/v+8p/2CEv/MhZ6Gi46aht&#10;8FHa0cTjj8YjOhpv6Wh46Gh46ZitGyNt24RvFM66jZymWx+Gk8JIt2yklTbEWhN5TOVh3bGJfKj4&#10;1178ifV7+S3rRhz+fm+96x7SD73xR9v/9T9aN3ymUX7TP3ptqKQmVPCalrUlnPSvkpv+wuNYxRnE&#10;M8u5aeI1bSNOP3BTz3MqZurcdD3sFBGXn+amUZz+TmcanfWbJjwnsNO2mKnmvx/cVMwEjpKoI24q&#10;zoJfL+KmsDUYaQ2Mzf2F8LwiMxU/TTFT9cVNKzyrS8+LuCme05ibVsHhxP4Sbkp9Iuem+g/jOq06&#10;fPpv0vXWn6OpbY+bBo+p2hTbDOxUrfymymcqbuq5BehruoA8Z6nXe4Kx6vVc61WbSvshL2qB1rlp&#10;6n30nMy5Lc/mEj4a2Kk4aeirTXHThJ0GTlreVuCmGXzAgZtGOQ4ibqp+lCeBz6LvNlH0fDQwVP/+&#10;tUy/l75rfutWflO4+SCOz3ScvnNzjgNn6BwT74vfNByXTxT5aUfcNDxjCOw0TAd+mpxfOoZLhA/z&#10;sciLWRq3r/j9mJty7JdzRF1HBsMtg/T8pSOlGavH1sMdxUwrcdMSZiq/aeCm3pfftMhMtW9VMQNN&#10;uOlz+E3FTZ9+NfKZ6nkMnzvLd+vclDZ4UFt9tjJm6sthqxFvxXvKZ60SN6XNbnrRVCPP6+OpNp7H&#10;5ce8FFY6BD+p1DY3jRkqtaASn+mdcFNnpsTlV+ClntP0VjykLvjnrWKgHcTpJ/WgWK9S3+PyF0XM&#10;VOwUThq4aZGdxsw09psqv2kpK42mEz4qrwDMtFGcVJ5Ttcrvj880qgcVewRgpx6Drzj8EIvvfe57&#10;L0e691UriZlKntcUbnpJrDQzrRSjn+am6ideU/lKK/v2Em4amGdJC0vFMxrkMfowsIa0ziVun9fI&#10;Z6ocmnnFO8PuNIbMwnfk9xwI+xQL7f8ZOOlnvmR9P/0vrn70nZF+7hRymRKf//fymQbhQyVOX7W3&#10;S3ymgZmqhZsW4/Xxr4nLIPebBm6KrzWK04eXBnZKG7EiGFnCUOP+SWdaxgVjEnv6Uiz4aRKnj8fI&#10;vacpbiofbagPVeSnYqnIWSm8lO/E1RE3hZ96TSi1aW4qr+k34aJipLDSUBOqFTc9jWWnXxoz0zJu&#10;mnhPFbMfK81Mg9cUZlrkpjBTuGlgpq25KcdI4KccD6X8tFhjLMTTl/PQwEDL57c37exffDRIzDQo&#10;zAvcNOVxrbRN8eU62LLqujhLFDcN3FGMPOaRES+BW4prJqwTJiqOyrzWgrFyjJR6USutl9qG+Iu2&#10;L69prOJ2AztNcdMTYaLaR+1vvJ/BDxfmR95RjmvWjXgoxzqfUblcXTofXJqvdSQtU4w+509HcfqV&#10;vKb4SpN6USXclPMTZiol3NT9pDdbblLETWsum+H8VLxUDDWanu7LsxPT7FQMNeKooS5UxEynWNX4&#10;oOssc8EUy5HfVN5S5TZVvH612CnKwNgSbqp+4KbwN3HTwVNmeRy4s9OrbjfVgYrym063Kryn0kGX&#10;TMPfeDt1m5psxFLycMI23V8qbyg+ySI3ZZn8ppK4afMy/KaVuanXTYp546F4OOU3FWuU31R1lw6e&#10;s9Byl99kA8ZPtv7jr4104WTre/5V1vvsS6P4edqexNMrDn//U85yL6rnPP1SFMP/4ZO+6flQu8FK&#10;90ddqRPVXVx11Cftw9SFUj0orw2lPiy1y6hPMU2c/rh/sAO+ea71PeMi6336hdb3u5PgphPtoInX&#10;8zx0PrkEqGslwUUPJedpOTetyEzFUPXZYMzu1X2gyE2Hw1FCbtMRMNPD0fCVa+ywlS12yBL8nDP4&#10;LafOsizx+ll5Tm+GjfrvO5/fWJrnredmUHw+rLR6xkKrJjZfqmdePdw0953LLYfnPPvV8yzLczC1&#10;udDC+LMoRw7T3DfGW+6bF1nuVGmCVZ9xiVV/+1KrPpNr7i0LIg+p6kLhHy2gajhokst0HgxVCixV&#10;7DTNTSt5TjvDTWPWWoCjuufuz8ZNU7w0cFPtH+9foM2Tq1L8S2M6+Uvlv/H8oIGbMk9jmPeVm8I0&#10;xTXbUrmXNT0mVb9NXhqWUcekyE2f8bFooQUWCw9uvIOYqMnK1RQUxx/hKw1xSH5/qHtEPVvXPWKZ&#10;GuGlun+MpHvH1D1j6KuV51T3iaFVX+J+s+HOFYxZd0TcdDnj13ic27k4/TJeylg28pmKmUpMM/Z9&#10;ryrnpvIll3DTxRvZNmNyfacac1NXRNfQ0UvuoFbUbTau+XYbt2g6DPUGO3b+FDtm7mQbNe9GG3X/&#10;DBvVdIeNbJplIxfdYyMX30te1Pts1LK5dvSK+TZq5Xw7Gl/pMcvvsNEr77Ixa2bbmJZ5duz6BTZm&#10;Q5ON3rDQRq9fCDddYMe23G/Hr5tnJ2y4H3a61I56ZLPV78C39Nwr1IOittOuX1PPKcpz6uwURipW&#10;6nWgYq9pwlDlH9W6LxLvv6u0LlQ6r6lym0q9fhTnAIChKj6/PL9pejrJbwpT7QE/lSqx0vS8trhp&#10;mN/95d+xjffOTvu8Arvc8wc76Cev25FPbbVjH2/xek4jYaXKZTqSHKYj4aeuJ8hn6iK3qS9fSyz+&#10;OjsaX+lI9DHqQH2MWPyPqQ8nVUz/R7dssqOefIL4/2et9kVqFv/8Teu557fUfYKTUnv+Q7BSxebv&#10;/+a7xOnjH/3VH91r2gU+2vNXEVNtj53+jZt2kpviJw2MtKQlZ1+Dap2IEXgs6gbnpWKm0lD5rfYh&#10;v2nCcipwU89pmuaoZdw06/9D7ftNB8JCJPeawlgOipVwUzGx9vQYbGnzi87FxNaiXKZwMvkMO8NN&#10;K3gcA7NTG7ip+sopKm9lJuam+p9V7s7ATWu4VgduGmIPkraEncY+U/lNA88MzFQtrDQSnlOmPQa/&#10;JeamtCGPi+LsE27q7BQfqbykePwTafthm+G95G/ltXm+ryq4qOSsVG0Qy1rNi5cl/tJOclOP1ec7&#10;c/+peCn9zEaYJv/xRV7K56rATrWfzqzZH4/xh7E5N30Ev6n6yI+Pcm4KK3W/qVrk3JTjRIztPcfp&#10;B26q9olIneWmiec6fb7E51RyjvFZ2u3rWOe9i4q4aagzlbSw00ysNBNtt18Wpz8YdlqF2vSZxjH6&#10;4qZiqf3a46Z8521xU/fc8j1k+WzBVxtafc4O2Snc1HMY8HxF3DTzGNcQPrtzUz1DKs9jGvPSIXet&#10;wUMKB3V2Kn6aVsp3Gsfmq/ZTK2YqduqMNLBS2rj2U7GN85rKQ1qpLtS0JdbYjqJ8pnDTG2CjrnJu&#10;2jYz1X1x4jENMVgpZqp73+AxjZhpfI/Lfe0Qj7USN425aGCnSRt4KUyVnFXFmlB3FL2mYqfiphND&#10;PShi9Cek6kE5J43zm8bMNKm1g7eujnjkpBZP8Noxz72AYl7ipa2YF0wURhrUcIG2AQfTevIewtvy&#10;p+F1hO3JLxnqOql+veJxB8A8xUWdk37qJOvzyS9an0+daH3p9xUzxVvqcfniprDVcnkexDQnLe/H&#10;3DTwU8XyJ3H6zk2ZFvcRA4KPdsRNq754WsyPovWdn/6L+GnEUNvmpueafKQJNxX7+ooUMdNW3DTw&#10;U7WM05PaUHDS4Dn1mHznpiFGn3YvuGnwUCrvbKgJVUhi9GP/KcsCOy2cdaXVipmWcFPlYYhzMjg3&#10;TbHTwNedl7bHTcVRI3aacNPAMfe2DcetWrFRapzJT63nA67ATdVq+QUhF0X83IBjN8qtGp8L8TkR&#10;uGm+FTc9yz2mUcx+xCXdc+rcFLYpdpr0mXbeCdsUTxcvldyfynpa15VipKyv1/t6/pp4mY4fMdOT&#10;2SaK1gkt21S+U+ekHJeKwU+4aXSctuamZ3Bcl6oKZuoSExUfFUPVeRLkzPS9cFOdgylmKn6a5qZ6&#10;rpFw0wusRn5TcceJN1s1flLF7AduGphpMi2+ynrZibDSIHHTCTdY5DW9zqpgpFUXTC7VeZMte8Xt&#10;1ICa655T1YdynnYTdaHkNYWRRuy0MjcdfM1M/KYz8ZvCTb8HN71sWsJMqy67Be8pfPe6mXbIfOLJ&#10;4X3DxQqb5QmFc7bJTakbxTqHwkZLvKbih2XSOmKvhyyg5hLLDiOPaOOtMN2JU6w/n7ffeVdZf5jp&#10;wIk3RLp4qg2cpP71zlH7nE0OUjyhB5w5wXp8i5j+b5xjXb9KPSjF6sNK98dnqlynXU89x7qfeq51&#10;+bt/tK4nfMF6fOqfrPun/9m60nal7faZL1o3lvX4+5Ot19mT8LmqLtT3rP/ZE2C1l1uv73INmT7b&#10;P89hC/Gcwj4OgZ+Wc9Pyz5dMt8FNR8hrqtymqgu1jO/nAb7bFWvt8FXrbMRqPGt3wjxvmG2Za+6w&#10;DNw0D7vMK2ep2Oj0ppiT0jKtPKaKy8/f0YyWWAHl8IZmmx6y/LV3Wd0Vd1jt5LutbvIsq4XDNlx1&#10;hxVQnjwNBY6BPMvy8PQCvlLX9eThgc0Oxbdcf81dVk2+xdyKrVYHU6wjbrgeRuQx9HhB87BFsdT8&#10;/HVWgJ0WYKdSFK//Hj2n7Hfwezq71OcQzyznpoxXchq7MKbZN7/p+8NNleu03PdZzjPDdDn3LJ9u&#10;i5eG+a3W11gpJY/DY7zUZptw02hcpXFoLeOgPKz2I3eTL2PO+lLBCOrSmr0WTlhU/b0tllbdPVrW&#10;Eov+rAdjrfG2Vq/VPL3XXausfuZKq4eT1tHWzcRveXOT1c9hmxpjM24WexTr1OfOdypGv4ybOiuF&#10;kybtvnFT97/q+ON7U567Vn7Tpo2MoRlbMybOLiee9IHHbRi17Y9YsQoOeq+NWXgbtZtuteMW3mLj&#10;iNsfN/96+/j9U+2EBdfZ3+FHPWbBdBvdNIPcqLfZ2Adm2riVd9s4GOnx+EqPb5lj49YvIxa/2cau&#10;a7Jj14mZLrJRD620kQ+TaxM+OnYj8+Gmx7UsthM2LrePi6dumGtHbV5tw7Y9Y32fe8P6/DDKiXbA&#10;S/DTEJOfxNen4vTj2Hwx0z7w1r7Pv+Wt+mn1ZjoRTLZ3Sr1eSucCKO0nOVD13jFnTTPSSv3AR9tq&#10;2+Om3Xd3nPO078v/afu9+gfLvfRzO2oLtZwebbFjHl/nMfrOTZ981I7evhk9jKcUP+nWjfhON+Ah&#10;JT+p6jttJ2fpNryo23mdPKrbyWu6Y5ONepL1n9xsBz/3Arz0Fzbgl7+2/clb+oE3/0T7J+sHq83u&#10;/p31eNXwnRKf/9Y71u0t9vfNdzxeX/MGwE73Q3/jpu3Ez8ImlNdUTKNNv2nMTJ2Neg7Th4oM1etF&#10;w02THH5Fbip/6TDl8hNDnYXHijbP9VR1VzrrN/U42pjnuEcu5j5ipq40B0pxUzHTveGmzk4fL3LT&#10;g+AfHp/fHjNlmRha5uG4JlTwY66HseE19LpQ/E8Uc5zybIh1gvy5neIx2tVOlu+E6UXc1Pkbzx49&#10;X+efi5s659wKO4WbwjhrYIc168i1o8/Xwv+g/htWP8lvyfWadSJGCi8VO136uFXz/LSauJZq3Ydo&#10;G2KpWk/bFTPl9TX8BxdgmFmu+wk7jbmos1O+wwzfYcJRU8v2hpvq+wq8NBP35UF9r9w08Zu2wU21&#10;bb1n8BmX+E2dm8LidNzA6RI2Lz4XK+SKiFryiKaWhXW87TQ3fZHjU9rlKnnWEJ5F6BiuoFYMtRJb&#10;hBcG/6mYcMROuZZwTZE65I6xhzNsI7Thde1yUzFT1yul3DTeprbhflP2qz1u6p9d1xh9Plq/5tDv&#10;FDfVe/j3EjHWqpib6h7X85XMauHaF/lMPdZe3BReGtRI/L2rDW4qXhokbuq1oBKvKdw0HVMf+jOK&#10;jHSI94vTjTOWW4mIw29M1Ey/VBW5qTynsZylTo3ymspnmvaaKleVe0yJ04+8pkyLm8onADN1bip2&#10;6j7TiJk2iJNeoZqnyP2mMR/V/BLPKaxU8+QxlS6LdSmsVBIzdW56qzV2xE0DP40Zkvvr4FMRN4Ub&#10;iX0G/lTGTZO6PcRUF/lSYE7yq0actRZmKh6nuu9VMJ7BsJtBMEv5R/t+Gj4qRgofdUaKt1Tx+IrL&#10;93ks7/vZL1k/xePjLZWSvKbw0wEphhrqx0RtXA+qHXYaxQfDZZRDUbxGPjhxoS/Cg8q4qc/T/JQi&#10;fqT14acnRq8J7DQDOw357JI8p2JdeA3FR6u/Grgp0+JeKW4qpupK89LQb5ebXgSTrsBN5TX91iVF&#10;v+mpE6NaUafiRSW3qVh24YxLrTbmpAk3xVfpdaFiXqrfUNNe16sCN5XH1MXvHcXoi5sW2WlprL7Y&#10;acprek6q7/MrM8vSYy51rFViquG4FQ+FixaZqbzVqCNuGp4BOD8t7o+4qWpl5b9+Ib/7tzkmznAu&#10;WcwnCo88CbFMnk4/DpyRfreMaZZNi5lKCR/Vck2XK3pdun6U93mt8gJ4nlSOsxqkbWme51zFzx1i&#10;huXtLu4j+wlX1f5XyxvtPlR9rjOLHtOEkzIvdQ5U6nfkN1X9HK3j55/OO9Voc9HnupBBHqevNrVe&#10;Rsc+3LQG7pjHVyoVyHeqtobYfXFU95eyPCvBTbOTpkXzJrIsjtevnnCj5chjmrtwqmXhiFm4aeb8&#10;SOrnLppq1TCvGvymkuoEeY0oeFeNPKbEdDs7hZ9mrp+DBxWJpdL3+VNgpsTrD7qaWH1x00vIZ/q9&#10;my1zBXH7l8zw/pC778cjhQ+S2u/ioaoNNRzv6eHNS/CI4qFEh+IxPXTZKjtsOXH88lPCCYeLm2r9&#10;MlYqT2bQIXhSD1uIL5VY/RGqu7RwGZ7XG2GmeE0nTbUBl92MptmA7023gRKe2IGXz7CBV0Tqz/72&#10;E0OdMMX6XHit9R5/jR147uXW46yJ1g0/arczL7Kup8FTTx9v3U873/Okqk5Ud3KmKvdpz9PGWw+W&#10;9/jW+dYN9WD9A/Gy9rrgKutz0bXW7+IbrC/ff6/vTKQ+1jV28Gy+C/Hd5qXE0pLvVNw3lny0rZVi&#10;xTE7HS7+nGhlnBtW+WGjHLGqDTViBRwVHcJ75W+jvhe/V0717GeQi2HGIgRPnTbXcrDSLMxUUj9H&#10;LtPc7Uus+s6lVj1zmeXuXhbF1sM+a/iNCyivdso9VoCfOislX6q3U2Cm1zFf3JRjpFbieKqHydfi&#10;a62570HLNT9i1U3wTMYM4qiq2VQt0XfBNavhqPKcKpY/yXM6L2anauGrSbx+7CX1WlEL8HYm4j3g&#10;ssVplul9xU2R+KkzVDiuakJlGa/kVm1nu6ynccySeHxDvlPPear4fakZabwTq1qfpx0VGCMVmjZ5&#10;fkl5VLxuhcay3DfWkn8tj48wv2KH1yBQPSjdw2c3PW91Gj8yHkszzKTPGDHx3KQYZ7I8NU917ksU&#10;j0sTbiofo1S2XiVvSfKeie+EeHzGrPKlqC6U5wtlPCd/kcZgdXgj80vSepxp1PxYpMW0S55oX4sf&#10;9drwqg+f1/pBzdrO41bL/MKiSPlFj/CbPsL3vRmRzxPVLuD3xt+j70Z+JPl9xUvdS7Oe6fBZNPYu&#10;UcxLYazuKW2rhXe611Qe1hLpeEIdLA+xn74ux11+Pnl47+F5x2xi9e99kLH2Fh+Hyysl71Oe2mUF&#10;2GnhgceoA/WEjW6+n/pNs230olttDKx09IJrYam0i+GlS+6wY5bNtGNW3G2jV7HO6jk2eu08G42H&#10;VF5S6YS1xOOjMS1NNnLDMjti8yYbuoWaJk//0gY/+7aNeXiFjYKrjlzL+uQ5HQs3PQ4/6nH4Uo+n&#10;PerxLXbY9uet4ft7bODzxMzvIk7+RXyiu8hvuus31v3HTL+Ev/Slt23A869b5vk3rPDsm1a7Zbc1&#10;bNlj1fCoGsa4eca/2cdftr7b3rS+O962wU++bjXU36na/mqiwTv2mOvJ12zQU69HYt7Ap16zqif3&#10;WIZ5VU+/YQOfft0G7HzD+u36P9bj5/hOy0X8flucND2/nLN2q+A77fnqf1u3PZG67Pm99YeRDkA9&#10;Yao9X/mtfYD4+ENe2m2jHttkRz5OnSd8pGMeXWnHkbP0yG1c6376htX85DUr/IjvY9fPbdjzL9mh&#10;zz1vw7//jB2xc6cd8cxTNuL7O5n3A19WDyOt+dEey/30TRv8s7eJvX+3RPKWprX/GyyP5fPxnMp3&#10;WkmV+KlyirZSKl4/nX+0Ul85UkvypLK9Suu9l3kf+I2RbxUmzPfc+/k3bcAOjpetxMHCOgduR0wH&#10;vpC0HG9ioJ2V8vOJm3qMKf0s/QE7XvF6J8pv2jDvkVibaREMNdSCKonNx1uluNQGPKeS5/UjPnWY&#10;YlTFTvFdKS61QH5T1RGvIsa3FZeBWbSaB9sJMcaV2iTuOOanzoViRpTxVv85MUNlncHioJyLRT4V&#10;e03Zn2SeWBU8qE2lWKpzNG1frEyslGdqkWCnuh6LoaaleWml/+u8/0zxms2126+Lup7r2s013lki&#10;bC7KcfqCDRYD1PZZpuu+12nimhzF5sM8uUZ7nDytM8vQcq3V9VZ+0rQinyl8k/9ySfcKfu1eyz7w&#10;f+I5TluesSzvldE8rtfipcoLJDk3hZ2G57PKL63/p3x8D5Fj/Tzb1DM0xcl7vSm+j4y2vRGGSqy9&#10;7g/0m8nfWYM3tBrV8P1Wb8QjCj/V/1w2fq0zaD5/VnK2CmtlPUl8Vd+Tx+fTd37KdEZsk/X9Wan+&#10;d2Il/5X8Dvq/17bFd2tYV1LeIfEwv4/xY/XHVse9QD39PMdWluOiivubKtap0X3OWvaT91Xehjz+&#10;4wzHlFhchmM6txUmynmaHHPp4y/Vdz80zxkGpgWrC6+LjvFd/n1V6mu/qmOFcyVip+wf+xjmhbbV&#10;+Zc+J8UH2X9Jce1ZzmN9nvZU9G7Gsf28xq9V4RrFZ0muXRX6ykmq615b0jVwAOsMfIprFv3oelbc&#10;L33n2oco/wj+1Wdf8+eg8qhmmC+/qbip/Kb6TPosWl+t9qu9z6Zlmcf4LVlf34lP89vq+pbj3rfx&#10;nhYbKk4aBC9tvAv2OTMtGCqe0sBGQ+t5TFMe0ySX6W3ylioGXywU3QY7Lc9tiq+0MdYQOKnUeOsK&#10;G+pS7D6vm77EhkxrxvexGNGqH+Yl81l2Q/CZlrew0hsW2DCWD1V8vjPT4C+Fj15HX5oCSw3c1GOt&#10;5iRx+VFsfhxLpTiq2GPqvFTTl4uLykuqNkjTKOGk8pdKcFNv4aVeA0r1n6Y7My3lpqr7JGaEvw7v&#10;XePFtyDViIoYUsRMxTrFsMS15BWN5LwKbuox0jCoRphT40W0bEvSNhvFqfAVypNYIF9m7akTLA/r&#10;kJdO3PGgL1DXCc7Zn3h68U/3k34SXhokX6kkVor6wU8TKW4/zmMqX6ri8QewHfV9OuanHqNfzkrD&#10;9OdDflPifuE0QR4fLM+bx+jjq2NfW8k9dhEjFSeVsiedATcTL5XUR+Jl8vNJYlBBfAfKb5pWwktj&#10;Tuo+06+ca0VmCj8VL2W5cp0ql0GU3/RCq4bZ1RCDX/SZTqAvbpqSlgeJkSbid+G38dh+zTst4qYF&#10;uGnkN4WNqo/y5DtVLgWpoNyn34adKsdp8JqGljpfdZL7TSfDTVHwmJa0HFfnpBTYqTNK+HsJg0/z&#10;+Nb9htj/Wfoa5SWNc6HGx2XCRzWdZqUX6rjX+TAtYqoc157bVww2MNPQptipvgcx5g65KceCc0qO&#10;gRBLX8pEy7ipeKm4qXhnzDyL6zOf4ydS/DrWSbPTVstj/tqam3JcprnpiRyzYqXMkze1hJuKkYqZ&#10;Ojfl+BZL1bx21CE3ZVsJD3WvacxN1Rcr5TwVN1X+DOXtCHw1w/FfEB+FhyqXqbym8ph6zlP5UFEW&#10;P6fXjdIy1slNQhNvjoTXNCdmOhHPqRjqBNWDCp7TKRZ5T2nPvdoycETxUNUHkrdU8foZYrmrr2fa&#10;+agYaSz3oMbMVPwUbjqI/JmDrrrTBrFPgy+9yaoun45uJUZ/umWuvY0cXgud86mG0WHNijWPuOnw&#10;JfvOTd1vSpz+cJjjEYupjTK7CS/pVGLzxU1vcCYqLupiuv8kmOolN7kGXHqzc9QBsFTJWSptf1hr&#10;34unwj6vtgPOucx6fOdi6/7tCdb9dPKjqlYU6k4svryparuLl7Ks5xkwU3iruGvv8Vc7h+1DnoA+&#10;F1xrvc4i3+nZE63uhlthu/oeHqB2E+174aZ4Vdvjpsp1ELjpYfDpunsWW3YaTBx2mcNvGnFT+Ogt&#10;80u4qbNT56bN5tz0zgdS3PS+hJvWyGMqRipuKmaa5qbiqddFftMSbgo7dW66eLNz07zaveKmLa1j&#10;9sv5acJM0/w01W9qzU01jnFOCjOV37R2Fj7Fefhe566LNH8DLEtinqRlLpbPk8J0G+3s1VaAPxfu&#10;XgHDfcgZnOLiMowdCowV6pZutVr4Xw33kdUa4zGGqFnPWISxSl5jN8aGJSr33mj8shfS+FHjnRJu&#10;WuH16TFSJV4alnfETQt8tkjwY3ipK+aczjvDvLZaWGihRDEnXcy2JGekRU7qvHTBJivcH6lT3FRj&#10;7lZ6mnkocM+O2hJmKoYKM5XC69pYrlx3Gq9rvchvutHq4aYhv6k4vXLviu1XL5d3iXE4vLRGWrnN&#10;6lY8YkOXreeZ0wo76oH5cNJ7bOzymfbxFTPtE6vutuMfXGDjYh23Ft8ojHQsOvZBYvLXzrOjqfs0&#10;ciO15PCWHrb1GRvy9E+t9jlq6YpDvfCWHb7jh3bk5ofsaLjqmJY5+FPZ3obFNnZ9Ex7V+XDYmfDW&#10;xTb8UfjRdtjIM/Aq+Givl37tzLTXC+QwRQe+iG8UH6li+ns/9xbevVeIyfylNTzyMys8scey235l&#10;g7a/YZltL1sNtWSqGQdntsJut5FnDQ2SYKgHSTBSaaD4aYqbDg7clFbctO9fgJt2g5t22f2O7ffK&#10;H6zrL//b+sHw+u3+rXWFm354z/+1vj9/G/b5rPtHj/I4+wftuCdWkcd0ox2yc6d98DW4JNpvz7vW&#10;Zc871v3V38Fc/8t67f4P6/MKuQl2/6dP93j1t85n93/t97bfa+96/P0HicH/i3LTFC8N8fsd8c4S&#10;ZqrX/zVxU9U9gZdKzkzFTWN2Guqh7Cs3reSDK5kn7pHS37jpU/hAi9y0hJVyHRYrTSvNTNUPvDRp&#10;mSdvafVaGClsU7wyRz/E6hfEQeGlrqVPUEuMZ32SnqfyHLae63u97kF4DltNXnR5URv4L6zl+WLY&#10;hm9PLFY8VOzTuSecEeZYKuLdWe7SvqDApDN6Hari/qLKmWnUipuGbYgxZ5mWdB/i9wrch7TFTcVM&#10;/d5An9n3DR7LNjzuH14anp8OJleCfMfykYqd16zZabUw02qeEdRwP6N8s3qO6bye634Vx+tBsDZn&#10;7rxGLD+RmF2sxO8M+ytn+GH9DGy5PQVm6nwwdZ6kz5l0v7PcNLDTwEU7aoOP1Fu4cMJOK7DSNEfd&#10;K266/eXOcdMfvOE1oipx0/A5nJu2w4XDeoGbqtU8MXHnphvFTfHYxz7SIXfHcflw0zQ7bSR/aWCl&#10;6bZjbgr/dG4a1YMqqQnlntKInRa5qXir2GkZNxUjdcUcVX1nqeKp7XHTiKMOTXPTKeKkMFOpLW6K&#10;11Sx+UluKnlKY2baNjeNWamz09BXG1hp29w0itFPxemLkcbctB5u6px0PIzJBQMdj2CfjXCjRjhR&#10;nftOY09f7N2L1o1e47z0QjEq1hFnxYOoXKXZU84zxeAPVA5S2KbYZx84aG/i7qWIl0Yx+JovhRym&#10;fT9DLtNYCTMVP024acRKB34u2vb7x03lbSNGX0wHJtRK4qY+v8hOI1YKQ2rFTWFQ+8BNnZ86I+2A&#10;m35j77ipfpuInYqbiqnCTjXvtDJuGjNT56SnX+r14xXH73WjWBZx0yv5veM4fbXOTK9xn2nbzFQs&#10;leMkrX3hpoFpJqyV41DHIsdxFJcfc9LATytx04vCOQE71evkTXXvqhguHtOgEm6K3xR2GuU3jf2m&#10;8pXqNw/x8GpjD2cUhw/j/PI5cM5zrBiDvzf9mKUGplrWBn5awlXlNZXkNw2eU7ios1HnpuzjiTBT&#10;Sbw/3t/AVIv5TQMnFTeVwnTldt+4qepAfc2q9FzDuSkecPX/AZbKZ85fcJ37TeUvzSX8FIYKL81p&#10;XsxNnatq+aRpVg03rYaZVsNKXTE3zTk3nWpZcptmUqo6D26KNzSjOH3kMfl4TZ2bUjeoCnY6GN9p&#10;UBSzDzcVP5Um4ze9BmZ6Jf5S+U1RFeyxCm+n6kMVpt9rB89/gBhyvJDBb7qEHKZ4TDW9z37ThfJr&#10;KgcA8erkNq2/eaYNuPAa63fhFBsAwxX/TLip+KlYauCnMNQB35MXNZbYKXKOike1v16PD7U33tHe&#10;51/peVGVE7Un/tIDTr/QPaY98JyKnSrGvyfs9IBvX2wHfvdSO5A4/V68ppfi9fGw9jn3SjsQv2rV&#10;xVfbwfcRn79YeQg66TcNdaKC33QvuOnhy1fZ0AWriLtfyO97n/PTzC2LLHvLQsvNWNCam8pzejvc&#10;9I4lJnaau+sBK9yz0vL81uKlissvctOYmQZ2SluYjNx3Ott9p7U3zrF6eHwt710zZzWxaQ/DDzfi&#10;G9zcOW46V7y0TOKlQcFvmm7b46cpdirfaSP7U8+YpQEV7lltdZNusbqLp1kd//UunpfWXRT3wzy1&#10;43nm6iJeZXzbqj2H+JOzeLZ69tVWP4lnvIobn0ks+UzV++Q+7bZl1sC0av8oHjEahzxrDfg38ox7&#10;2o9RFFP9frsKfDO9XmCn7kWp8Prwms60HXLTlB80+EKTdqGYaNEvWrGfcFHY6EKJ1wTptbGvNOKl&#10;Dye8VNxUMe+ScoLqM1f0m7bipcUx7/vCTeGipT7UFFNlnO41SrQOY8c8HqN6/M6NcNOG2ZHfVB7p&#10;HOPqnJgpUj4J+aKrV8NaW3baQYw/chs5VjY+bcM2bLERDz1iozY9ZGM3rbfjH14H31zgjPPY9arv&#10;tNhGb1iCltkxxOKP3sS1YcvTVodftHbny5b9wZs28IVfW1946YAfvmaDyV960PNvW+2OXTYCdnoM&#10;2zh+3VzqRc2ldtT9bK/JPk7dqHH4UI/FezrqoYXwV67tW7fY0J0/sYYfvGWZZ17Ht/qGDYKXDtz1&#10;GzvoR/8Ok33LqvEFymda2LoH7+mrVvfYL6xh8wv2kYd22MGbttuwR5+1IU/gU4GvSoO37o60bbfz&#10;00E74Kiuot/0f4qb7v/K723/X7yLh/Ud6/lLvKyv/peJp+63+w827Lkfkpd0g43dspocpWttFPXu&#10;j6f/0a2PWG7Xy14zSrzU9Rrt61G9+65v0H/zHfuw+0fJTfr6H2Ckv7eur+FtRd1fI+8q+rNz0wqs&#10;NDBTtR1x0/S63v//jptujnym8pq63/ThYow+3lPlNo0UM1O4qXPU2HP6l+SmYqZ/zdxU8fRew55r&#10;bfCbphlppX6amyaslOt00oezelw+/yOK1fc4/bXF/xB/Pc+6Im4KHxUjTSlPvqI6WKliVmoW8f+G&#10;hjKvgfujPP8PuTX8N+j5XRDXfP2XuWKOGlhpCU/Fl5qRuI9IFLNTZ6j8Z2j9JEYfniluqtymkviq&#10;3ye0wU11nyJuGp7phv1xLzGvlY9U0n2MPLFilwVyMjTwv9x4G36+27nvuX25Ndy6BC3l/+5Bq139&#10;tBU4RuvwrTbQVvNsOaPXJtL0LjyrRWVYT7lJxVrT8vnaRgeqxEvTvu00M1W/XW4q7ylsMHhOvdV0&#10;JxT5NoueU9WtT/PRtvodctMnY7/pk/yXb4eb4mONGG3s/5QHmP3LwZ7l0Xe/aSVuGq8XPku0v5W9&#10;tGEdtWLfORRi+3MJN30+4qapmHzPZxpzU7FTV5y/VLWfAjdNmKn8prfrPnqV14FqVHy+vKW3ykMq&#10;boo0jRqZ50ri8Mu4acxS/TWq/0RO08RjmvaZBm56EzlNJa8FVe41LU6Lmw4JflO4qcfmOzuN/aby&#10;oWraY/bvK2WmV98LM4256RWzYr9pHJ9/xd2pOPw0Kw0e1Hiee0wDNy3G5jd4DSh40CQx08BNb7H6&#10;CdOtHnbkzFR+UzHSC24sFQw1modvj/UbLpYnNZJ8qfWMh+rdjwoDU6y2vIinTkhY6SDY48DPf819&#10;pb0+8Y924An/O9LHv+Btr0/8k7NT95SmGKmz0s9+KY7JT/lMxUzT3FQe09hbGphpK78pTPWg4DFN&#10;t/jYBknuNY1i8z0+X7HC+Nza9Zs6Mw08NWKnpdwUhhT8pmJm5dxUvtM2/KbVp5xrkacUTorf1Lkp&#10;7Fmx/O36TUu4acpnGjynwWuqVpw04aYRP63hd2vFTQMzVXv6ZbFidirPaSVuCjMt4aYl/tJy3+n7&#10;x02jmP2Ybcp7mmKmHpOf9pY6O50WPzcILce3c1O1kec0Yqcxf014rGL0g653flzL91CjHL0wR3kx&#10;lT804ab6/ePpKEYfbil++eVzrCIz5Tevkc84LFf/K6wrhXkdtjFXjT2mRZ9qzE459tL8NGKj7Kd4&#10;qbip5PH58bGrz6DPpmM64aTqI3lPpWR+ab+z3LTKvaSce5yPSU0o+Uw5R91vGrNTP18/9zUb/M9n&#10;WNW3eC5zyTRXDgbpfJRaS+Kmzk5hlGKnzlDhqIrVz01S/D4eU+eltHo9/QwcNUNMfuYiPKcwRUn9&#10;asXuk7syO6PJMsRxOwuFn6ouVJ7YbOelcK/BacHQBt9AbShUdS3x+WKm/4+98wyXo7rStWcIyjo5&#10;9jndfaLAJjoCEsaeZ5zT3HttxvY4YWQ8gMnBIkqYjE0WyYAkEEIJJSQkEQQogoQQSgjwBSQEQiI6&#10;4LF9bY/3vN+qvaur6/QJQoA9vvPje/auXdXVuar2W99a67yxETfFuxrVh+I58Z123DoVRjiHus14&#10;IOGkFnd/FwxV3HSmajntYpz+ZDFIvKazie+/cyb1oOCisMqKH1/iavCNlmKmSW6qfsWoS+MYfcXp&#10;i5XqcZE3VXH8xPuffbnlRa085QJqPY125cTiDzl6lBuM11QcVXH6A0aebDH7g/CnDhY7PXG0KzuZ&#10;HKfsrwL/69Af/pjXNprrxglun8kzrD5Un/ymgZtOJ2bfeHPBb7ofvFiyGH1ro9pawW96wNx78KLd&#10;69rGz8Rvehs8fKJrhJlmrpnsmsZOjmP09f0XYvWnOYvVh52Km2ZvmeOyP4Wb/uT6KJ8pdcQUl5/n&#10;d5O7EHZ6odqf27Jx08BO4afynLbxexE/zY6fa56K7J34N+GVffKb3rYAnyq6fWGKn95bOl6/L/xU&#10;7NTz0w7aNuYqndOXuJabZhNDwP0w7hO1cj5o5f5ZK/EGrcckNYY6eazvo9rYRwvnqPxIvMYcszsv&#10;43qJ+cIwpFqew7hu6qDufH42LAxuqvygYpGtzEvk4eiRm+JF7QvbDNuUZKc8T9F4L/tMv55euWlP&#10;XFT8s6f1xkWZSybZaY99uOmdxWpR3gVxU81lNd/ks7U4fT7bJuaR3fpMwzyV7yP2jPbU78JHmfPO&#10;lZj3FsmP300raQ4uFsr8W3Gc8jq338JcALXCT7PyIM2Gl+Jp0vy88d61kV+InIH1eDjqH3vBNTI3&#10;aqLNrtri8o9thnM+59pXPes6Vv0CLrrW4u7bV6x3rSs2udZHiZ18bItrXfOSa1+7He/nm658/Rtu&#10;6AZyim583VXATivX4zdZh2cT5il/aCXrWlZvcQcse9Qd9MA0fKe3uBELb3PD75tBztOplvP0MHKj&#10;HroQL+vCicTwE8f/wHR32IOz3AdWrXZ7PbbOdTzxC9eydotr27DNtT3xkssvfca1Lt7kWpY87fZZ&#10;tMJ9aMEc99F5U91HFhCLsGila+e9ZT0zLclN8Z3G3BTfaT3+04bV2y1Ov5b2vfKb7rkNzonPVMx0&#10;txf/bP5RMdDyLb902adfdh99dLE7ePFsN3zZbHcQ3HQ4dZ/kNz3g8ZVOXtSql3/vKryG8rghsFNp&#10;kNeeO/4MJ/0TjPSPbjBe06GMl8NNq17+nemvyk37wECLuCnb//35TT0vLeKmYqeen8bcVPy0Kzt9&#10;u9y0yFO6OIqlLTnmPXSBmf5/z005huc4HvfGTZO8tKTPlGOyjsvmV9WxmfOFzoVZfKHGTtVyzmmB&#10;mebhpJavR9cYeExbTUsjXgoftfh9i+FfakxVzDQ//WG7P2bHfX/sNz7LOSBmqDxnhvOBiXusEQ/1&#10;LJTzQwOKWCo+0KRHFT7aGASTrIdTKma/SdyUuBflnQ25DYLXVG24jojjT9LcVMu6ZoGVBslP2gy/&#10;bcJzqhiXjgn3RXHL4k3wqGGXw5Uuv9N13Mg1Jty0id9rljicPPvQ9Y9eS2CwJVtec4bX3JhSxsaf&#10;hNk+1aOK/hf+v5JmpcnlNDcN/7micXFS4tJ3npuKQybYKf3ueGkY7xM3XbWV2IyIm9bh5xXzFNOU&#10;b7cxzU3Jt1MeuCm803Iu6PgSmHBo9Xgfex/aJC8N/QzbZ1F4vPy95jflO7aczl24qWL1E0pwU7HT&#10;ImYKN+30uUxjZhq4KZxUDDTmpVpGRblLYaWx3zR4UC1Gv8BNO4yZprymgZfqN9wLNzVmepmP04eP&#10;iptG7DTiph1iqfKhipsqTj94TcVM09z0PFipxerDUNUfAyM91+cttXh9sdIQr+/5qdaf432nZ4ub&#10;UgdK/o3ATY2Zwk3PUNx+xE1DjL7i9Icx1gkvUsx9G7zUuBPzGPlHzVfK+o4zEfy1k1aPUfx+7tgx&#10;LnvUmbAg4u/hKuKk5TDQof/8f9wQWGkZbfk/y1v6VfoFyWcqXloFH61W/SceIynPqYnxSlM33FS5&#10;TeGmNeKiqBQ3Deu0vhQ7jZmp+Ay8NM1NVaMqqoGTaL8WeGloj4InwYrElOI4fb8sDiXmVIqbWsz+&#10;8cTuRxJHs7ym3znZWKnxUs9NI89pb9wU7vl9dATMVHH7UlF+U1hpYKfMUYvY6Q9YPpLHiqUedZbl&#10;NxUTjSVGWoqbHkOcPv5Si8lX672mfx1u2kdmGvgpv/UCJ00yU/V1P0H/g2R9qGRugAI3bfFx+kXc&#10;VH5Tfe/I8pzy/YuZyv8pZmock++7iIMaHz0ZZlpQM/2uEkdNiv2IqcZjyf365wrP6dvgR438p8cV&#10;GK9+r4cfjWjVN98sjF+/X5Z75KbdsNO+cFPLcWrcVH5SsdOE+G+qZluoB6V7GnVwU+Utrue/2HT8&#10;ea7pxAtc0ykXu+zpl7ncqJ+hy71+5jLkzox0mcsQh28SC2V7SVy0mbbp5Auj/ZzwE9eEMl6NPzzT&#10;4v2brpoEU8NnSox1w2XjXAavafanxOlfChtVjlNUz3i9tbfS3so62vNhpng05TWtg9HWE6svr6ly&#10;jDZfcoN7/52zLC5f3NTq3RsnJT+ncdOo3aX8ppPxbMITD5w51+3180mu9vQLXOWJY1zVGZd25aYh&#10;Xj/VipuKlw495Xz8oXhELTfpxZFXVf7UwE1hp6oxVUWtqUq2Kz/uHFcuhoqGHnc2sfhnWSteKp+p&#10;PKrlp4x2laOI08dvWnb0WfDWc13z+Ve5vSfAkxMx+up3zW0a8p3CSwM7DdzUe05jbipmGvjpLObl&#10;cGSx0wPnzXcHzF/k9poMs7z2Dup/wU2vIlYfRp4ZOyXFTT079bH6xk5vgundPLvATcVM8SeLmZbk&#10;pn489p3yO2nld9MCY8+Ou5tcpg+SQxRuqnymk/Gd9pbfNHDTwE6L+CnsNMlJS/VhtOK0RXlO5UcV&#10;N5XuuNflWFa8fsutc6n1R/4VjvvtHOvbdI+M80SRdDyMFXnxC8vJdb5/1Dl2zynH+Ud1Jtsvvd21&#10;wUzblYeJOJ+9uJYaNnaGa5vLfG7BWpvPKXY7z3KWOVKoFxy1zEE0D5Hgm1JhLtO3fpKRpvtd9mXP&#10;Rfwh88HutEvc1Jip2GkPElvtSTFHLealecXqoxbyhWaJjzQ+yrwu5qbq38/8zvgoTJX3mJyPWl9z&#10;VObZfVIRG2UebcxUjFT9IC2ju70Uf6/5MpKftInXmYebtsn3DDNtGb/AfE05XqtyOCj+UTWKa1Y8&#10;R+7GF+Ca5Ptc/5qrJe69GvZp/JPlCphn1dptrmYt9SCo2VSpeZCNaXyH1XIq2/iaG/IkrHTta65y&#10;7SuumvlS7dqXrC1b95obuO7Xrv86Ys6t5hN5Sze95TJPvOj2WQHjfHCOOxguOgJu+jF8p4fcO8n8&#10;ph9/YIo7bNE08p9OjepMkRfgUGpIjbifvACsU82pwxZNd58UV53zc/eJWTe4EbNucsNn3+wOmjvJ&#10;feje+e79D8MeFJuIrzT2mHqvqcXqK14fn2kt8fmSxekHbqqW3KbvJTct3/ZHV7H1t+YzVbz9+3ZQ&#10;l2nb/3MtT21xH161Al56nxuxFG/v4pnUg6K+E/roCuoBbdroBhOLPxQf6RA0cMefXH8kTrrbdure&#10;E4Nv8fuM7Y52Y3x31I/x/mggGoTebW7aJT9p0n/aB27amx91V9b/beQ3TXHTifDS2Hf6ELlOI5Xy&#10;nYqjvh1uGliNtb2wniQXCv1Gi11+Gg9g0FPOakSxL8U3v6f5TcXGisRxGRYYi3NizOmsX3ye60t+&#10;U4tX5xhqflOO571x0yQzjX2lur8VyzNTjtlZ7ndFsf6Pcb5+nHtyCF4qL2YOdprjnpjlVpHHFG6q&#10;elA5cqaH2P1m3T9mOQsnzcp3ynY53SvT9ZHiClAWbtqdIq8r/JTnLORClZeUeH14ZfCT6txhMp76&#10;lAueTfOXipfCTpthlM3yiur70DmH83/RfcX4esN/J2wTfzfqexk7ZR9q8/rOeB0ZfnNNC9eR25ec&#10;lpdRKxQP3jCLc55EDZ1JeAnhpjpPajsep7zvdn0jnuvVPTcVBy5mp2Kpxk7hpqEGWsmW/0D4X6Tb&#10;JC8N/SI+Kh4Y/n+wxaJ1cEVjh2xTNJ5atpwDKf6YZKeBj3bX9sZNQ95Ty/W8cgt5nQvcVK/LuClt&#10;7DdNcVN9H/YeE687MFDjr+KuiXXpvrhpLsFdxU31nptKcNMO1YAKnNSz02Ru0yJmSg2ojhvmxn7S&#10;pK/U/KZjPSelFTsNY4Gbxn7U2H/KdilmquvzYcF3epWPz98ZZhq8ppfx+1Zcfpqbmv/Ue1DFTWGm&#10;ltPUM9NO46ZipEERN7W4/Z3hpufCTWNm6r2l4qbinCluav5RsSPjSPAhGKuYaCw9Rh5TefMUx4+H&#10;T7lOW0640OWOGe2aR45yGTyQjd/8kWug7lENvk/xziH/RM3kQ7/g+g//nBsw4gtu0GFfckM++S8J&#10;ZorHFH5q3PTT5C397NeNnfaZmQa/aZKb4iPtyk3JewovDTJuKt7CtkHGTRX/K3+pZ6dWz1vLeGXF&#10;TSN2Km7qJW6qvloUWGlxftMS3FTsqQQ/NQ8iTC2qEXVizEytXhQsTMy0z9zUmOnb56ZxXSg8QEXM&#10;1HtL88yHYzF3bjk2is8P3NTynHbnNz0Br6lU5D8NflNy6Cpe/yRfD8ri4RUbn2SVvfT1GPlMFVcf&#10;vKZJRhr6aoOvVL/vUdwL4J5APBZi9bWduKmxU79P7dfi9tVGr8eYwNFjCvlNv/pDF+UHhZvCGo2b&#10;emZqvDRmmAm+GTPPEpyU71/+4275aVhv2wSeyr6/7fcfnk+cNvQTrdWI0u9SnFesNGamnpvy2gvc&#10;9OiUr5R7BbzfIuk/kVBv3DTztWgfkd804qb6X8bslPps4qb18obLeyq+Spx+zee5Z/KF73jPOGyV&#10;mlHKJRDeg3Kv6p5HHa1Uz/NIDWoZV803+eH1uChvqu6bfN/V8hw17F+t9RlrOHa0y+ARbMBT2gD3&#10;asA72ECeysaLEbHXJo3ZuptYL91oqpe/lJj2enyvtWdfCS+FmeKJrR/NMfXa2/CX4o2cBcObJa4H&#10;J52BP/Iu1X2SZzLyne4KN33/ZHjjXXDFKTOJC7/RVZ2E1xRVi3USZ2+e0bPgnV4hTj9uEww17TsN&#10;3lPLVSofquL1xUpRpZ7n+NGumvylNfK2wl6rJfICVIV90i8/7Sd4Xy9yg34EUz3mTFd27Fk8BiZ3&#10;7Tjz4SbZaZ+5aYKdJrlp7DuFm+7vuen+d891H1yw0H1gBnG/N03jO4abXnFHxE2vjTip1YW6hr50&#10;7RR8qMTqXzfNNV9PvP6N4qaz4KbjXFa8FG9x4KY5fgdJv2m0fJP3neJB5TeVv/QW1wpfz+vxxk1h&#10;lZPu2wluOt/yoio3qnlOxU2TgnuKfUa6L/Kg3pFoA0stxU7FS/1jNZ9RDtIWzv157rO16VwA82zj&#10;2BdpNG1B5kllm+RYqX77D+GnR4xyee7pqf5k5DdV3BAxRFfATbk26sRv2gIntfpKzOvkOW1jDiam&#10;F/s9YnYJL90Jbho4a5KJpnmplpPrrW9zJj1Xmpn616XXhnrnphETzaV8pS0sSxrvSS0wVRPstMWr&#10;yH9K3F+cy9TH5YuVxpoIo79rWcRENa/j/ST9pvYZ8z5KMlON8130SZrzFQk2auw0jPtlz0zjelB4&#10;YTWvlt9UMfi5KXiNyKeb570oL4F5YplnZIhrr32U3KF4SyvXbCOe7hVXDvcsX/+qSayzbB01lWCg&#10;lWvlFX0ZBroNnor3ch1iPmRjPLZ6DX1U9cR2V6Nl25Y++6xhf7Ub4LAb3uSxxNbjNa3geYY8iS91&#10;4+uubt021/HY09Q4Wuo+tmiOO4T4fHHTQxZSa4qY/eH3zmQMPTDDHbIIfoqG40kdDmc9mDwBI+67&#10;ixyrU92I2RPcx2eNd5+ccaUbMXeKO+CBR112KbyUelHyl2ZW4J1FgZ3GzFT5TcVM8ZdK4qZqzW+a&#10;4KaqDfVe5DetfvEPcFPlIH3L9SM2fw9ynTb831fcgatXu+GL+XyWLnCHPrIAz+kcGOp897EVi9y+&#10;q/ktPP9yFM+P1zTUlVIM/p74SZXD1PKYwlP7vcL6Hb+HlxK379ft/vIfLR+qcqK+69z0NTiuRP2l&#10;d9M7+nb46d8EN70DbioFv6lv22ilzhQ37Zjg4/S993RnuWkRMxWPCNymmzbNgrTc2EVPGVvSvt5r&#10;bppkbOoH9ha3dm7S+Slo57ip1VHCi6nHG9fkeB7llMZzKubZjQI7LbBS+OdsqcBM1Y+349itY3pO&#10;jFP8VOxU506Nc1/M6kCJh+IltTqSsFLxUvlQW+Gp+WmcJ2GmHWzbQfyL+GkjHk1x2VjsKztHz1mQ&#10;5W1h3M4fOofonMNrCNcNqrlkEhOFj0qq3WR8UozSeCnjcCx5RJPMVOf+XrmpZ6X2fSV5t+938J1m&#10;eQ6xzxa+g/bb74dPEZuPj6+DeJuOa6aZ2m+e5/LkKsrDO1t5He3+MY283lIKHDj8lpMx+uordt/W&#10;dfO/iP83+g+l/kfJ/0y8nd9PmgsWrWc/6fW9L4s7esbKeT54N5PstKf+znDTGq4fxE2TPLeIm7K+&#10;kuuE8vXcX+U6Q3xUvxN9Hpa7wPNRfV56X+KfPb0/PT7DtuKmarWsvAl6v+KmymlqrFS8NChwU9/G&#10;sfnGScVK8ZjCSztuuDuS/AeoQxpbzEjNS8pYYKal2jh2/xq8qSW4aaE2FLlMuzBT/KZio7HwlSom&#10;Pyl5TblPoNpPwWsa/KbmNbX4/K7MtOP8ca4TRYyU2HxxUinkOlV/jDylMNHRPcTpa53nplFMfvCa&#10;woTOkFcUJuolD6rF28ONOryMm55zvetkP8N4PrViqIrl13wmf/S5+BFHucZ/O87V/u8jXeUXlKf0&#10;cHyk8pN+1eLuB8NHB3/iy8ZKBx32ZeOlQ+GoZcTjhxh9xetH8fmw008fbp5TY6afC/7SZBt5Tas+&#10;Rx2oEKNPq5pQqiUV+0275aZipxE/DaxUPrXQj7kpbKYLNxWfEVPxvFT9mJ16bmp8yHtMI24KAzLf&#10;qW/FoYLfVDV2umGnqhcVcdMCJxU3lf80jtWHUfcUp9/M3DPymv448pr26Dc9o4vfNDfyDNc9N4Wj&#10;wkljliovKsvGTeGk4qZFtaE0pnjOEy4qsNLATYvYqbipmOk7wE09x0wyU4vPF/c3cY9A9wliZhrx&#10;0ijvBP8V+KndJxBLje8nRPcMxE6D/9raBDttgRuo9pnqQonZiSEauzMGeTS+U7ymyiMqVqk8pDGz&#10;5LsVywye0iT/NAbqWel3TnHNQWHbRJtNP84eK37q96/nKCX/Ooq5qWenitE3jnqs+WQt54DeG/yx&#10;Ee5ov3vep/XVpvW1Ajt9u9w0sFO1DfKC87+1XKf8LxtZroWZip1We35aI0+5/tsm7pdQI67mC982&#10;L7rGtF5SXg+7x8K6amQ15WjtmKJjTPC7f4bj0Ge+bnXq6o883TVdcCMeU2pC0TYQj6228fxiNeA1&#10;bCS/pdab4GjGSeGlDfBTcVPVgqo/h9wA51/t9hpP3SexUrQf/sj9ZtAX06NVfs/9YKi7HKc/hRyp&#10;M4gHvX2Kqz/rErgpXlBi6atgltVipWdHNaCq5BWVUvxUrDTUjFJb/uOLyWd6QUHkSlWdp6HykB5/&#10;NrWfTrf4/DI4aNmxZxqjreL5qvGhGjc982euBl5bTY4A5UeN+OxPidfHfwpnLUcV7CfzkyvcB+6Y&#10;WeQ57Z6byncKGw5x+iW4aeCn+4lPB24KO91v1mw8p3PdfrPvca3jZ+M3xXOKlzhzdWCnU4yVGjO9&#10;Bm6KAjdtug5uesN0l1esPp7RZmp95fnOjZuKmV6AlNs0Eaufu0hjkcyTesnNruWSWyJueiueAnlM&#10;4ab5PvtNk9x0QTEzFT+NmWk37DRw027aTmrdq96TxdGpJhRx+e3w0o5jxnC+OCvOd53jXluRjjqb&#10;2AWUHk8t539wtvlNde5qkd+Ue85tXOO1K/cS12F7XUg8Dn7TZmolWFy+uCn8rQ2Z31T8NMgYplgm&#10;6qPfNOKe0WOSbDSw0+RY3PfMtEnP4/lod22v3HRKyi/qealx02nJuk7wwtg7WugHVhraaJuHorym&#10;islPcNOoD2+8I5KxU/ybMTeVXyZwU+bSGeaUzXhKpSJumlzeZW7qeanms3dHCszU5tka4zlUL1nz&#10;1hxzx9ws5sX6/nm9DcuYS61+0dXBNquMcW4376h4aRk8U/nIqsRE5S8l/t046JrtsFW46ppXXR0e&#10;0uAjrWO7mnX4MdfCVdeSyxSVI2Ou8qvCSKs3vAY7JR+pakOtexFv6puuCs9pzUaefwNx+xvfjHKe&#10;Uv+pY+Va98Hlj7sPL15E/P50uOk4N3zBrXBU6kXhLdXYoeREHWH5T6cyPsWNWDQD/+lM/KVT3CFz&#10;ybGy6Am31+KnXNvS51zz8s2W8zS39FmXW7bV5Za/EnNT8dOYnab8pn9Nbjr4hagG1ADqQVU8Tz6D&#10;JzcbMz1oxf1uOD7Tjyyd5w4hPv/QZfPciGX3uA89toL4/RddGbWf9oSZqsZTkMXk4yntL72CrxQN&#10;eDX0/+z2YHk3ZF5UvKbyo75n3DTNTt/hmPv/vtz0oYibJthpYKbGTWGn8pzKbxoxU3HTAjvdGW7a&#10;hZmKRfTChZIMyJipthc3FVcKbElsBJamff29clM7X3IeVU2ovnDTmKcaK320JDONGCosk/teIdbe&#10;8lDPYXsYptRObE/7zya69ksnuHZ8CO0X3cI1wLho+bLbXPtlE+Ap41wb4230ta7t/JtcK3myzJ/K&#10;vs2vOnOZsVSx1ljypwYlx60fba9zTlbSPT29d11D+GsHceoM5xyT+oFbwzcjTr0TftP4Mf6xnqea&#10;Z5TnUD0osU4t5+ascq3z1tDKR8t3wjlPr0s1gyx2nO3q+G1m4Mb1/MYLYr22SQoGZ79Zzhnp2lCq&#10;Q9VlLL0dXk9tY75P8Uv2LXX3v0pzwi7b8XrT2/S87LmpnlscMqWemKnW7TQ3Xf5cipvyfuGZ5jft&#10;jZvqc9ExJ36Peu3R45Ot+GjYzripvkv/uMBNs/dt8Nx0Acw0KOE3hZsaM5WnNC0fm28x+p6bip2K&#10;i8beUh+DH/yloU2z0wI3Jefu1ZJi8pG80EmVjMmHmyYZaam+vKZF3PS2iJ/Kexri881nOsHJX2qs&#10;9PxbXYeUyG3aPTftiZl6pgo3bcdvGnPTMwIzhRGdRey+JD/qWdcZE428pfKZihvJeyfBluBE8v+J&#10;jSl+u+m7p7qGfz3GarNUfv6bbvA//Qte0s+7/od8xjRA3tJDv+gGfvyLbrDnpWKl5cTmm6+UmHxj&#10;pfDVocjqQYmZfvbrlsO0Al5hfS2bvkGLYKlB4hrJ3KYFbvodYyOl/aaBm7INbFUSOwlx+xE39d5S&#10;PG1We8b8p3hQAzcVO5X31Lxp+NM8R234Gv62wIdgp+KmmSQzVZ/PLPMNGJTx0gQ31bJ8fAlFcfpi&#10;pZ6dem5qsfv0e81vmvaaprmpYvglxeqPjJSjLRI+ovxRZ0dzYXlMY3luyu8hL2Yqr5H6zKFbyGtb&#10;kpsaOxU39ey0J24qnym/t13ymwaf6ankmBDnNF9pYKZq+W1LxkcDM9X9Awlvth+PPNb8B2J/Kp7T&#10;01PcNOE7FTNVfj9x05DfNPZs4n9s5rtu5nsWL82KX9LG0rIYaJp9ei5qeU4DM1Wb4KWhL24a6RRr&#10;gze1KEdqn7gpv0nxUv1mrY3Yqfmh9XtlLOamgZPq9x/6yTb8L2h3hZvq/1n75e9GXlP+t3VIftPM&#10;/+J/+CX8p1/i/2zcFD4KJ639ov9v0xoPtTE/rnUmlsVLP/+tSPBXsVfdmzFm6nmpmKlU8anDXeYH&#10;+OHwl2avmAjvvJG8pGNdg5goysBKM7BStU2m6+lfR5915401RloPL22gX0dbe9bVVg+q6cKx7gN3&#10;Uqtp1iy4Kcx0ujip8pzC8jw3lfd0l7kptaAOmDnL7T1uoqs5ZQw+UGpCkUtUflNjlrBQ1YYywUjF&#10;SZW/VCrHJ5qsG2U1oE4jXl++UlqtV3/ISTBTsdMTzoWb/thqQg09mtym1IZSOwR+qjj9MtaXE+tf&#10;yb6N0Z5zpavhs6shz2vNOZcbW6085UJXRW7UmtPPs7wCffObJrgpn6PlOFCcvli0PLt8nt1x031n&#10;kPt1Do+5ez6emHn4TeGmP53gjJuSm8G8ptdOibymMNMuntMbpnXlpuKngZviQ84bO8VfSr/ATG9y&#10;LYrZD9z0Mn5ft8yOYvNhnXni9fsUpz+BHI/ymgbdnmKnExeS9xRmmhQctMe6UQmG2onnNMc+VctW&#10;+QhaOO63cl7QPbMc+XlaOBekZecN5XWxOAWdM3rQkWdy/DvVNXP8bDn5UuOmFqOv++BXEvvDtVI7&#10;flNxU/lN5TWV2lEW1mbLu8JNtV/PW2MuavMmnsvmOsX+HbHSpLrjpTYOX+yVm8Z1mx42/2SXfKbx&#10;ej7/Un1x1yKe6rcTM0WtPCYWyy0aIz5fapECNxUL5X2Lj0Z+U+Z39683ZlrETrWdJK+pxPfQJ2le&#10;WiR4qFhpUsxfm4jNT3JT5bHVvFXzxCbmTnl8GDnmr6qJoXoKdSu3wDnhnbBM+UOr1sJE4Z7l+Eor&#10;8IVWwjur8JlqvBZuKlWvQU/sYLtX3aAn3jQNfoIcpk+8Zo+rhKuKwdY8/lLkV5VPFa+ppJj9Cp6r&#10;YgOCl1pc/0YY65PyovI6NrDfTTDWp37tBm36DeM7XGbdVtf5+DNu/5UbqHe0xn1s2RJ38MNzqT01&#10;Gc12H3vobvfRpQvdgcsfcgeuWuX2WbXRtS/ZSC2oX1Dfd5trWraF5efc3ku2UAtqu2t8BM+rxlds&#10;Nu+p1YZ65MWYodYpt2mc3xT/qfeeNqT9ppt+5QZufqurtlC7qQ8aABNNqv8Lv3P9yWUa1O+l37vB&#10;L/zG6j/tTm2oZvKZfmjlcvOZKjb/oEcegJvOch+Fl37i0YXGTg9c87irffEt975t/+n2fMnXe/L+&#10;UvlJ+3n/6YBt1H1Cu5MHQP7SPV6OPKi2Db5U+U/lQ/0fbkruAph12ZOvOsWkNuDLrn8EXzb/G4tN&#10;XY6HOSl+U3U7oVr2Vb98M/VUtrDvLS5Dv3oVuQLpt8xYATOFiaY8pxE3XYzfdLHr9Ny0wEwf+B9u&#10;CjOxOu86zqUU+0w9dyv4TBMsT8dxr97i9IPf9N3ipqrlJ2aqGPsozh6WqeVZyy0Wf6+zx5Ij8Cry&#10;AzJvO4X7pqdwDXAqcScsdzLv6qS2ZCfXBR0nXcw4MYX0W48jHuncsW7v27muIQ4mFp7ULH5V01Ra&#10;00OWAzvL9Ut2SglN4/GS9oOH1fgu9+XMOyu+q89Rn7WuBUJLX+NZjXHtECv+3Avbh3iW0Ka/L+Ue&#10;svMZ33MGD2kj57cG1IKvND+fcx88tYXzXyttjvNfM8rB75WrxWojiWuWUC1jJjhgLaph+xq8lEWy&#10;Mdat6F71rKtFdcujfKT1MFT5IcVwTbyWJBtN8kH1k+usDx9Mb9PzcoKb8rzvFTcV27TX71tde8iP&#10;2sVvqjwHdp+F99UHbppkpmKnyo+aQ4Gb5tifPt+Ym94MM5WMnRa4afCZ9shMxU+vg3UGdjo2YqfG&#10;RhV/P/burvlMk9vQL+am5DUVN9V1eWCmxITFPtOfTSa/RNJfWoKbmr9UHtOgAjftvFjMNMVNL4SX&#10;ShdEzPTtcdNUTlN5Qs+FmUq+b9zUYvNhoUluKl4qnXOD6zRd74bhL410nfnpxK5ycLGmI04j9v5H&#10;rgZfVyW+TjHMIeQpHUxdp4Ef/5IzTjr8s24QvHQI/LQMXjrkk19xQz6B1Eq+BtRQWkn8NNLhBZ8p&#10;+U0DLy2nH2R1orRO3EL84rNfj/xgYqfymqb9pvKRwUiSinym7wI3FT/17LTYb3o0bAlWmmSnxk1h&#10;Tr1xU/yIRdzUmGnkN+0rN9W8U4pzmyb7lud0lOemtGleGpb7wk3FTCV+J2KGIVY/6TdVnlOL3Y89&#10;pyl2Gsfqcw4UM5V2lZuKZUpipsi4p/lMYaZioDEXla9U/40CM+3KTeGrMTeNHl/kN01zUzEEPm/F&#10;iSs2vEnfO35NtVnPSZX/N67FRN/YqXhmkpkaF4WRi5PH8lw1zUw9L429qGE/2i5wUj23PK5FPtcE&#10;t2V90zfRN8ixy//deOnh4qZBvAf9drXO/KeM8x6LfabcP+A9R/cQ+P1/7d/tM4h4qf4rCXYK87Q4&#10;e/m7vYqWde9C3tKvfD+Kv1esvHgp9zushhvLYZ3dB2FdxEthofTjeyIa99JYjXHUQlstVpqU+Va/&#10;ZezUfO3Bc2rtN139yNNdDj+hxeoTf686T/V4SjPynsL9IsljKpYKKw21n8hrKm9pA3H6YqZ1Z12B&#10;51Ox+pdTK3OC25f6T5HPVF5TL7ySissPOsD39xVLJQfqvuKqeCYtjl8ey2mqJSV5v2XcwmHFYu+6&#10;y73/jukud8n1rhavaCV5RGvgphV4QGvhlkXsVJz09IsjXqq+56jio+WnX2SsVLy0iyzv6Xn4Tc9x&#10;g8VNjzrNNOgHp7p+3zve9TviBDfg+ye6gSNPcYOPHuXKYKxlvJZy5QqAmdadfz35X6921TxPDfs3&#10;0a/jc9t/ylS3z6QpsOV5bp+pej/y4s50+0y7y1TwoEbvf//ATfncIm4qZlrgplYfSn5T7zndf858&#10;9k39LT7bzklzXNM1k4jTnwg/vd01XHmnaxQz9TKfqWL0UcY0xTVfP81lUQ6uLr9pMyy9mRy26uf4&#10;jeT4jRR0g8tqWUzVK8/vqlV+U9rsrXdbftPmiQvJKXq/azY9AD+FoVoM2+KoZTw7Yb7LsX1uPNxU&#10;Ir9p3kv93ARJPDXiqDn2mZdgsjljqAujOlK9MVStv3ORa2Fukb9xlsszZ8njGW2xc8B5Pg5BXNSf&#10;F+xeW+iPjjyn3Isz76nalN+0hXNOVveEuDeb57zQfjGekrEzuZ5DXJ/tzT3l9qun2bxF7NRyr8Hr&#10;WmB3ETOlVb87GRMNbLREG5hrdy3P1RsbLX5utk/sS3MqLec0Rj/zAL4S/Es55kI55evEX9pVsFDi&#10;701iomKjpaTHJseNnz5Umq+KucJMLa/pJPymEr7TVsZydz7IfPERcsAxT2Nu2Hj/esv7lmEuF7FU&#10;PzfkPXRhpHzucT0O+06IgRTPDlqgz9x/hloPOzWvkeakEtzVJAbL56O8fXre4POpfpSaDSvxk0qP&#10;vECc3vPEsz1ryuDBrFm51dWKceI3tfj8x4nRX7vdcphau3YHsfmwTDFVxd4/XlB1oq91lWKpxlNp&#10;9ZiUjJeuh5d6lW8gV+p6mGpCGkuqctObrgKOWvnk6/hS4bcb8LJu3GF8tXYD+UaJ668lV0DlU+RR&#10;3fS6K3vqDbysr7sMrDS7dLPLSPSlxmXUuJKWEyOImlCI0w+t8p7WKlbfuOnLBQ/qany08NOa1eQb&#10;eHy7q1tN/P6Tb7qyZ3/jyp9Dz7/lKjb/1pU9/1vrq9VyhV9XRn/Ilt/BQanxtDVio3ts/YMbvPU3&#10;bsgLPGbL7131lj+6mq1/ctWsr4CXlm150w3d+ivGf+U6ntwKM17qDnlolhvx8Gx36NL51IBa6A4m&#10;Rv9Q2OmIJXPcR1Y/6nLPvUrs/V+iPKiwVnHQktrBOOq3g23U13YvFxRi+fcglj9mp68Qt99H7Y6P&#10;VfqH1//i/vE1vKvI4vHlK/Xandj80O+uLYrdV+7TnfShvu9N53pS7EN94y/uH4Le5PPT437p7Pn6&#10;v/AWPurtrmF1xDPrYJoN3BNoom3GkyU1wVAaTZtdI9y0Hqm2dAMcVNJYsfg9wkr1vxSHlcRLG/gf&#10;tfE/bV+4wbXOeAQvKd5Rr/bbH+TeJBxVsrpQD7lOqwsV+Us7xhGjnFC7+uPhqOPV3gdPvd+1zn3c&#10;jgN18F/zvuE/6ykeVmzClOI7wU+ajF9uFP9IC34VxuQ51XNaflMYVMhz2oVbwZZiH19gWskx9WEj&#10;kniJzgfKTSnPodVb59wgXppFO8dNYXwxu6Pvzz12PtKx1Y7tG1z9g5sQXkUT70/PKw7IsVjnV7Xx&#10;cTkcx/GG6rgdx93DQ8UWLX/pnKgf+UthjnhAjZWKj/aijgvxjwZfCvM25T/rwAOjuiqqO6161ZYT&#10;jX5cgxp22n7u9XZdIs9ppDQzFSPlvNaTJisnEtdS3Bs2aTlsz/VWTpqj96z3rnMa567w2fhzWhPX&#10;JKbk/VTOozEfFWtNKXyn+n4tZzvrLT/Aw/z+lCuAc6Aeo3XhsRmxdL4v/ZbNXwrPExcNv6OiNv1b&#10;Y7lWEksNDJX/ei2/YS33JHHW8Puup59hH0m/adKv3YWRdvnP+f9i+E+WaNMMtRCXX7o2vflg42NA&#10;YKwFj2edvb/oveqYoWNfHfyzfiXXEki5feqUC53jofKc1zKm96F7Sbr3k+f/3kC/huNfDcsVXFsM&#10;fobzJvdQ63UdwvGhmW10DM3wGYsrN6rlv23HCq5R6iTWS7p+kbRPyfIA0NoxmeNs9sGn+c3hC5j0&#10;sOu85V43TPH5wVt6YxSDH1ipxeQHb+l1cyyXqXHOsZ530nZeBxtFgZUW13li/dg5MRu1nKbE40e5&#10;TbWO/VwDd5WCz/SqBDMVOw0+09DCTgtx+fTNTyo2mlLwnl5KDD7eUpPnpp0XTXDDLhpvkq+084Jx&#10;ETe9EHZ6geTj8xWTf97NBWnbIOYNneexPmwTWCnMM3BQ1YPaG3Y6TD7SM7yXTrlKVRuK2Pw2fKSd&#10;Wg481bdxDD6ewPwPRrnMt09wdfAMeTxV00m5Sfsf8lm350Gfcv0O/ozrR1/Lyl2qHKZaPxhWOhT/&#10;qcXoE6evXKaBmapVnL5J8fmwV8lqRJkXNfKjGk/9dMRTyz9FK7EsfhrViCrUhkoyU4vT/yJsVLJ4&#10;/EKbZKjqJ/2mNWIq8p8GDoOvrZjLsKwxExxHLIe+WI8xU9ip5UH1y8ZK/xWeJIkrWT9iZ43wpsZv&#10;IHLAhpj9OKdpkd8UfgXfMn76rRMj36nxU/URc0vJOBlzTM0zm793KrzuNJMt+zGNZxk3hdpQR45y&#10;VvuJNjcy5TMdic+U+avF6RN7qfjLOMYywUgj39Bol0uz02Pgp/iQAkdVXahIF7qW4y+K1Xocsfuw&#10;1BZaG5cH9UTvMw3tSRFHDflD43ylIQ6/u5YYT9uWc6+YZwex9lIUow/7DH5T85zKd4r4r0R10uCo&#10;yXH1E9xUtdIiH2pUKyrKcerzm/LeW1Pc1Pym4qYoeEsDN1VtqIiZimf2gZsmeWiSnYbx8JsIyzvJ&#10;TfVaxE0Vr9+Fm+o99MJNxUWTzLQrNyW/hXJcSHDTwEtDWzT2t8hN8aHWj/xxF24qv2kjXCyOyYeZ&#10;mgcVXpbkpuKlDeQzrYNRBm7aMPpK13nTHbBS4sMDLw1tgpmKjb59biqmishtutf4Ka5pzOXGSytP&#10;PM/qNlWJURKT/25z0wFHnOj6f/9E46YDjjzJDYSpDiGGfzDsdAh1oYZQP6pCPPdU8qOeQI0o1awi&#10;Zl95UevOvgKfLJ/TdDgyPNhqQ+nzgSHvw7LYaYGbJj2ncFDxU3Hj8LkaO434acROFa+P4KYHEKuv&#10;OP3OibNdE/H5xk1hp41XwlCvmWyyvKbw08BOAzdtIr9pllh9cdNsipsq32lgpln4eu4ClGCm6ufJ&#10;bRpxUx4vbsq1e1duyphx04f7zE2Nqya4qXKeip2KmXbLTcVIE15T69sY+TDxchg3Jb4gd1Tgpkle&#10;KlaKxzTUDzR+em50HjkqwU1T/Yibcp/ou6eU4KbT4KbE7SW4aV5zF/jdfyduavncxBwT3DTbEzed&#10;0g0n7W08zU1horFHVX2T8p1GzFTctE0x+xMfcLnp+ID02TJPttfJ65OfVJ4a1fw1MUfMmhjn/Wh+&#10;nec9FfS4yzOe17iX6n6EuXach+5u5qLSXOajPF7x9s3UErb6Fpo7yuPB3EP1duVjqxGfQWI5Dfgu&#10;GxczN0FNzFvETathpe8EN5Vf9Z3mpmUbX484KnWmKuCmqiNVhTdVqsaL2gA7FUetePp18o3CV59+&#10;09WRD6Bx+Qt94qbmNSXfaa/cFK9pmpvWkcdg0ObfmAY/D/98/tdu6LO/jDXk+V+5AZvxlG75D/Of&#10;Dtrylhu8RZyU7WChUtkLf6D9DzeUx5Zt/qWt6/8iPlC8oru99J+u+Zk33F5r1rgPL8dfu2y2G0FM&#10;/ojl97hDlsx2By+Z5T6+fJ47eOk898GVS1z708+7cvKg6rG7b/uTG/xKD9x0e8RKB7CN2Okekvel&#10;htynu4uZbk/IGGqCo+7geV6Bj0qek4Y2cNDATEtxU6sJleCo4THJ9q/NTXd7gzwGcNMquGkjflN5&#10;SfU/qn9M7B0egO+0WtzAqwr2KVWugiOgKv5fJj8e1lc9xjrUBjdtZpt67m/Uw0sVz5pfuN61zFzp&#10;OiYtjplpETv1zLT9tod65KYd42CltyJjp7Tj7nUtxC6Laeg9ZOAQRbkIExwm8JfeuGljmpOml0ty&#10;U3nwdoKb8pnEHDX0PTeVZ76eY14pbhr4WmgDQytqOT7HjC7JTNXn2Brfw6Ovx4mR/j1w0453ipsG&#10;ZqqWa6+Ym4qfTn2QXKtLEOdG7nE2y4cqhhr4qc6PC2HbSDWdir4XPmtbLvp+Ct9VFOOy5q/CTZPs&#10;NDDRnthp2EbcVOdk8cDgsdxpbiqWmvifpvvhfxvavnJTy4EqVun9oaENjzdumWSo+v/qOKj7L7BT&#10;Hf8qYaeNDz3j2rk3M2we1zz3POHaOd608F/K34vfl2NBA9ch5dwbqlu2mVwKTzjLoaD7+Rzzsgu4&#10;1yGFvl3b+DG/rpl1SXUy3q7jJcrxfPlZK7kme9g8psPEO5PcNB2Pr+VeuKntQ+x0LFzVx+ZHLflK&#10;zXMKG1Vr62Z5ZurXadyYqfeZWnx+D9w0zUy1nOal6eVuuGlnD9w0itGPmGhJ/+kYWKpxUvlKbzCv&#10;qBipPKNR/SfYqY+5HwZ37YSdipV2wEiHjb7R7TXm55ar1PKVjmEfeOLbTrvctcBJs/g+mr53mmuA&#10;l9TBPmq+8l28nN8wrqncpIq5V10nMdL+MNP+w4nLV59WMfpab9zUvKXipl8x9chNU+w0iuMXO0VF&#10;3BRvaoKblsptanH6ynFqOQq//Q5xU/FTr5iben6q+P0kN6UflrvjporTN24qdtonbnpixE2Nl57k&#10;2SljPXBT1XEXO33nuKn4aTE3FScVE+0zN8VvmuamrfDTneKmcU0o3W/09xy7Y6Yat+3ZrhQ3Ffc0&#10;hgoPTfJR46aenSbHS3FTz2DNz5p4PcaK+WyC37Txq/+OzzTijWKOETeFlX4TNmnM1HNTvtMoDv9k&#10;WHgJfZsxKawLy6EN48ZN/XZhHfuOPac9+E2b/o3txE312gI35TcbxelHnP/tcNNG+bHly4aTxszU&#10;LwdeGtp3kpsGj2myTXtNtVzkNfVx+tXE7cd5lM1n+nW7Z6Ox+pHcc7is4DcVH1W+0no4mfW1bGLZ&#10;xrUOjb4mYqXnXGW1oOrglMZRL+D4PG4q3O6eAtcLfE9cMKFd5abKk9px/QTi3skxCpusPGGMq4BN&#10;VpNntAq949wUP2nSbzpw5MluwJEnu4Ew0/5HnOD60w744Wmu/zGj3MAfnen60R9IHP8glgcddWoU&#10;20+/HO9qNd7T7E9vgJeS93Uqn9d0cVJY8Kz5xlL3lc92WlKeFWuboJiXBt9pcbv/nHvcAXP5HuYs&#10;dO3jZ8JMqf1F/S+x08YrxE3xnMJOM9eS11Tc1LPTmJveNMPllOMUz2jETa938ps2yXOKxEuDjKGm&#10;uSmPa734ZqsPlb11juU3zd6+IOE3vR/f6QORD1U1E8RPE37T7AS8prHwl4qVJiW/qfecxvWiJi6M&#10;vKawVIvfT3pOQz/wUzir+GnLVHyPN8zAX8qxzvKa+jh8z0cjXnpOnO9UnlTxVTuXhHtxJVrVgzJv&#10;Pccx+U078Ju2yWuKVBfq74GbyqMiv6nxyPvxcuIv6pabTnkHmWkpbprwmho3pQ5F/rb7jK/m7iJ2&#10;kjmiOKfqHpu/6C5iF4O0zhQ8PvhdWWe5b4nDzE9jGb6ek/i9mPBKZ/G6Wswk67Nh/olXSfvXZ6J5&#10;v/ylyu+WYU7WhB8jy5wm92jkLw1xxPX4NuQ1zSyWT0uxgiluCj+tlNbCP9fJL4rvdG3f/abvBjet&#10;Wr/DBYmZVhAvXfUU3lNUCSdtFD/dhEf1F3hY8LFUPPMrV7fxDeZnL+wUNxU/LbDTyG9aQ02oOOdp&#10;0m+6Gp8r3lNx0z22wB834x99Hjb6HPWb4KeBpQ6Etw3Ch6qYfcXj99/6O9cPL6m0p5d46SBi/TW2&#10;+zY4J7H5Q7b82lX/4lXe20vuw4+uIQfBfHfQ4inUfboLbko+02UwVHFTYvU/sWQe2yxxuU3PusEv&#10;EdOvWk74TPuzn5rXeG0JD2nwnSb5aOQ3/SOe04JifylctKe+eOlu8NIk59wdDprUP776X+ydd7hd&#10;Vbnuj0rKTiHZabuuvdbuqRBUpHM4KJbHRz3XowIqKgQpQWkCCRAIQhJAWoAAoaZX0kwghZaEkCAe&#10;OgSw0VEsgOd67z16zz133N/7jTnmGmvutUsI8Tz63D/eZ4w5Zllr7zXrb77f9+ERRfEyu9LvwE0j&#10;z6m8p6lfFI9oub75RrvwnKbrBK+p2shvKrbbF96tumd1j3E8yeMk3xOsQF5HcR97zt/Ic78EH8ht&#10;er5TNdy3k3NXUYX1z3imcD9jrF9Y+4RrXr7d4vNb5z7gWufhJZUSz6m1TCufqeU01TwtJzZqXlPx&#10;UQmPKW3bHRv9/Ds30d/guan8WvwNOfxfgY+oLcdg0jHxmhLxfmYL2lxeoba4/GRhmaLfdBe4aeCk&#10;cZswU3kEFf9rMbqqRwTTDH5T5fIWd+uUmZblcbDSmJ3+PXBTfKZNxO2LWzThjWk6C5+N4vancl+1&#10;mGvL7vpNxUpjBb9paIMfVdO6ruk6t2qHK3CNbMSDWuD/bbH2/B5qG/jNSn639Hcq/jYpy+ae4L/C&#10;bxoYqWL3AxNVG8azbVjmfXFTHV86zkqOvc7ZaXw8qx+4Z2et56VFf2l2/Wxcf5gO26vZ+pK9twjf&#10;r0Bu2ZF428dwvtF7mpHUV2q/Y71rm3u/a17C78/5Tee5xpU/4Xy00bXP4vlq9jri6PFdSLfiCTXB&#10;NGfDK2+jVlMs1XqK1HY729b27+Q8J+l8BysdNfteN1ZcFK9pKz7TUO8pcNJQ96ntJu8zjds0h+ms&#10;Na795nVO7NS4KdNFduoZaWCmMTdNx1i+hJvG8fkWp7+so980+E7VluOmV1IDKlbGa2px+vhN2+Qt&#10;Ra3TvLzPNJnGU5qy06Qvn2nsLRULbZtyixtJa7poNrH1t5gUb28MVd5TcVHzoHqfaRucVcvbsrDV&#10;JvzuhdOnufoTJ7safI4j4IDKFzrwyC9bbtK+sFD5SXsf9GnzlspXWpEwUnFS5S81iaeifnhN+x+h&#10;2k+Kye+Cm4qVZiXPaRDMVP7TIjdN4vnLcVNyq5rfNMTpJ9x0mNWIKo3T33W/acRMy7FTcVOxn4QJ&#10;pdyHac9NYaTmMw1+07gVP+2J3zRhpBE3TeO18eNYXShrE7+p/KVZ4TV9P35T7zX1ntOGwE313Kvn&#10;YuWn43m5hJsqLjMZV6x+I3WWvd9UOU8DN5Xv1HtLAzdtPF1+U8blQ439ponPNMTtew7qPZ094aaq&#10;XRbi9M1jKlYaJJZq3FP+U9ip5fFN2vPFTVE8rmXDurTmN+2Gmyo/gnmNxU2TWlBpPSi4pLipvKb1&#10;cEpjmvzGxkSPy/DRb0WsNO6H5UKreeqXXYZty8tq4vP0mRmJmZq3Wa3F6uM3DbH6cF+L1e+B3zTr&#10;NbXp5Bip0XsGHTNBnfhNtZwdTz3ymypWn/h9+cUtBh8vufzkSVx+ti3lpvjRxUlLRH2osnH64qbH&#10;2Lzq70723JR8lDVwL/OVwkSrL74BTipWKn7qmWkJN4WdVl0AK8VrWi3PacJN6y6/hdxMK914mF3q&#10;h3y/3NRi9GGH+C+DFMceNHbJGryQs6gHNdUNPRNvp+ouBW56/lUfLDclf6ni8GNu2v+7P7D4/H6w&#10;U3HTPifgP4WP9iGevy/LiptWTJxsY32/Q0x/oooTziDm/1x8qJdy/zHfuOl+q+72ntNV/N+I25eX&#10;dp8Vit3PKmbP8bxoPPl/6zcYf+8mN3bVBtd023Jym84x1V4nvynM9HovqwcV2Gkap0+8/m2rXeFm&#10;/KbsGw0Xw0nh556b3uC5KZ7kBsn8prNTv6ni9aXC5be5RtWJgp1aflPu0/Pz1hNDfZ+P0w8t/MmY&#10;qTwQ4qaKxY/j9I2dipnCSRNuajH8bMvnPi3DT+dvLM17KkYauGnSmjdV3JTnhkb+zgLn/bzFJ8hD&#10;yvUBWU7sk6ZYm3LSk5J3b2kcA/H4xDlklT9hkj9PcR7L8z435abUku3ITfEymt/08cRvKu8pMYVd&#10;Sc+OXYlnl/g5pkNf/LArdfjszPa0rrgpCj7Oms0vWAxmhzj9njBTGGTqIbU+PHuJFI2n3tJkLJ0u&#10;9ZqKm7bATBvnbjTPqfejPmh1ohphmvk1j7rCfJhqici9Oz/SvI2sT44ItuFb+nPYfxNp241af9ED&#10;lr9VXFZ1nfI8c1r9EbhNjhhEq1cMo6jn+apOLAHOUAsfCTH51sJJAzMNreLqzG+qOHvi9Ycm3LRy&#10;V7npE8Tv7wG/6ZBnyYmKKp8jnh+/qbjpkISbip1Ww0zVDvoFPs+fvecGw01HwE3lN81tIy6ymzj9&#10;4DftjJtavP5PyHeacFPLdWrclDG46d6v/Jv5TMVLK4jN7wtD7f3yn12vl//iPvKrv7h+istPZDH6&#10;9PsTr98fH2o/i91nPZiq8pcqfr/25Xdd23O/cOMf2+4+tvVed9hm6lxt2wAz3egOJBb/AHTQ9o3E&#10;6G9ifK07aMdWN3rnz9zeb/zRmKl8pr3f+rPrT47S/uQnLeGmMNSYmcZ9eUsl46d4THsn6gMbzaqC&#10;saDUbyrPaaRe9KWPSGKrGb4qdiq+2h1DLctNI3aacs89xE2VS0DcVPXQLM7eji3eOYg7wura4JmS&#10;xdBbHP2WYj7SkJdULd7RUuEPXvSwayU/acvibbDSHa55Gbx0MWNW5+lB+AMslG17diqGGisZNy8p&#10;48ZNAzNNWmOlG2EWzIcpiJs2r3uSvwNeyvfXu5XASVI+GnnZNC8dz3IbYznwnM0dFZip2nLcVPVm&#10;euw3jXmp+vz/Yxk31XdJuSm+e3n9I/4W+mm7ATZXVkU2F/KrpNczvZ9im39zflPF54ubngc3Jf9p&#10;c8xNuSfabW66NMNNxVAjD2qBeyLdixW4Byownuc+qECe1DzvsPV+UO8Bre4V7wEV06/rvPKDG0vl&#10;/x0zVeOq6e/mf6u/Kjdl/+uMiQY2mp2v6TCvHDet3cwxkor9OBxXodXxFfrZYzA6VsNxGo7n0Aa+&#10;2VkblivXapuBk6q13KI6J0Sq4buFXB3KG9uy6lE3Cu459uYfwxvXuJE3wReZNkbKeXDUj59wLRue&#10;dc1377B6TO2KX2e5dvhqm9ZBbepLjKd9pgPrTFt460gtI2k9k5Zb50bdwncQLzVmCpdN1ve1njqy&#10;0pib2vZmsU1UlpsqFj9RykgTz2kr463UZPViG9fLa4qyXtNr4aJSzElDP/adxv7SmJcm/VbjpvNc&#10;yG3aNoO+eGlQwk0DP/UtcfripJJi9kNfMfmX3MY7FbFQ7y0dORXv6MXUur9ots9PyjzVkBKHbZ/O&#10;Z10qb+ps85SKCxV9pVNcPc8mNTA9Y6Uwxr3JNaq4euUq7Xvw51yfAz/jeh9wlBd9Y6YJK9Uy/WCm&#10;8qAGaUxeU3HT4DMNbanfNGKmRxKzH/HTXeamcW7TkOOUVj6xYWphJ7GycfshTl/t8BCnT9/H55dh&#10;poGdhjbmpnChjtw05qRRH14qZto9N+3ITOuNjcHAjLHBTfHk+Dh9MdQyzFRj75ObFk48n+dhLz3b&#10;es8pz8XGTadmuKm8RoyFHKcTFacvbkqsvmpFiaOKnX6vGK+fclNxVOOmtN1x09RzGvhp520JN42Y&#10;p2qcmTrjpoGhTop4asxNWd9zU3FY1YdS/vKi/zX4TVNu+tVTLLbdOKmxUjFL8VLPTX2+UZgmv63q&#10;OaVcXP1ENh5+a1q/nJYNSvaJMG3bCfPUhvm08ptmmKl5TFOuyn7HfHlOi3lMxU3RB8RNrcZaYKMl&#10;rWeq6fzOuOkXwnHqmWk5bio+mmWmnqsqr6nnpWKmu85Nv4nfdJJruNL7TWvFThWfLz+pcVPa2GMa&#10;+uKq8puKm154bRKn7/2m9VfMJufoKuoRwf4CLw1t5DXtUZx+hpsGXjpu2UpjjCPnrnQ1U66AmRID&#10;L6/p6Re7oeQjHUotqCFw3A/Eb3rONDeIeHvVhTJuevJ5CTs9xynHaT/UX77TE/CcqmV+xcTzzW/a&#10;77TzXX/i9uVB7fPt77ve3zrN9frGKehk+hPhrGfz/S+3HKfjV8BNl1Jjejn8c7X+dzDR1E9KztdV&#10;XnEcfof/b/g/J+spr+m+aze6UUvXuYZZi131lXfCTe+CmXpuWjOTuP3rve/Us9OlFqvv/abipqtc&#10;YdZS7ym96Hq4KX5TOHo9+4akfKcN5HAoy03FUmGmhWmzPXdlW7lF9yXcdJPLLQyCoXI/nxMzjbnp&#10;XXznkN809Zzem3JT46cpNxU/TdhpaMVNgxbQLxEMVc8MGuO5oZHPb4QX50/hmjBhsrHTkrwugY/C&#10;VMVVw3s446R4Sq0eobWT03wxyhuTJ17CzkfHnenyvFNrnTHHtdy4kvfcnpuOTOP0nzK+WVjrWani&#10;wHP30LdW/c4kbtmFuuOmHbhoN5y2w/b899L3rWde/X3P4DdNuKm8msvwaEpLMz5TY6Hw0Hi8HBuN&#10;x9RPGWm5fpabPuCa8Zs2wTabFvAbE6+vOlHKydAkZkpuOjHPWCXMdD5xs3et95qDFwyJn5rgqYV5&#10;zOf7NPK35PGa5nkmESsNcfm5++GlPFfVExtnvHQL8X9S4iftrq1n2RF4UsVKLT+p2t3kpl2x05DX&#10;NLQ9yW86mPj8Eu1k+gVi8mmlEeq/+I4b+PP33KCX3nUDX3qP3Kc+v2nu4d3npqnflDj9KvynMTcV&#10;n62AfYqXmuj3U0w+/tEBv/zvxnErX37HKf5+71f+6AYS0z8A7+kAlhnwKjWfUK/X/uwG/eo9l3vh&#10;dTf26Wfd/j99xB24YxO1n9a6gx9a6Q7ftsodSt2ngx6+l/pXq9wnGD9w+wPukB0PMr7etT/P8+zL&#10;vzdWKq+pakkNpPaTvKW95F+FocaKWan6gaum478mXp/1er0p7yv5T+lnVcGYScv+mrj9rH6DTzXR&#10;Xm97nipumuWk2elyDLVTbip2ivY4N4XtVgRuCu+r26r3Eni64QgN5MZQ3tAW8oemglG2mB+UHB7y&#10;hIaYerVipOW0EKYqwVGtZdn2ueKmeEZhsSk3ZdvmLVUbGKrlLmU5teYzFTP1Xi9jpeb7up/a0huM&#10;XbTeA/9TXgDeqej9SsxLAnsJreaFfvCTFduE54jrlFFgpzE3FR+yWuWwJDGk4NELXClt4VMd4vI1&#10;lmGmVVv5HcSxt/AdYm66CS4Kc1MtoZSVMm39lLsx3aH//7lpsSYUMQ4wzi4lRtqNGrkfM2Yqdmry&#10;90W+zuZGu0dTPI7dn3HdzFFbSrWw9F7QctXgR5UntcBvZdw05K2FjefQnuamlteUfS9tOQeMiJTu&#10;s/hNy/VjblrDfq84fR1DIU6/yEzFT5NjSvtzUIexn9n66XHI+Sg9RunHx7P6yhPalbLLx9tSv7v5&#10;Oh/acjof8llNa37qvaMJ/xwlz6d8pHqHQ87RdvnpN1Cri/dEyjPaPpO4dTijMVO8n+3yf2pdsVC4&#10;ZcozjYlqnvhqwlVhoaNnw0hRm0n5S5HmaztimYG3MtaaSPNa2X6cyzT9nMBhk1bc1HKclonT1/cu&#10;5aaBl9KKnxKj3wovldquk1QDKslpmnDTdliplPLTlJkudm1XocBNyzLTBS5wU18Pal7qMzW/KUy0&#10;1HcKI405KbxUcfrmNRU7FTeFibbCSq3mU8JOLV8pntIWTYuRipuS/7Rd6/6QZRWHz7sZ1TmvJ69l&#10;Ndxj6Be/7QZ99mjXXz5R4ux7H/hp10uMFD4qf6nX51zFQZ91/fCX9iM2v/9hMFFkzFSMFA044ktw&#10;UmT8NOGmSX5TeU47ctMvm5c1ZaVHKtdpJ+wU72nP/KZRXSixU2JozX9KGzNT9Ttw0+BR22VumrCa&#10;OL+puCkeOrFT+U9L4vQ785x25zfluTHUgKqHe4mZlnJTeNi3Ym4qdhor4ajvk5vmT5zM867EMy4K&#10;3DTw0eA11bSx1Aw3LRhDVY7TwE7FTRN2Cj/twE3hp034i9L8phm/qWIyzHMqdtoDfto9N4WLio0G&#10;BV4aWrHSuC/2mjBX46ZipkybpzXKFyAfrthpKTf9fhlWGbymcEx+a7HQBv1+gXGWYaaab8tpWc0P&#10;nDSsU9LG89VP2Gl3zPSb7Gsw1BJuynnDcvH2gJuWy28ax+l7Jtoxr2n63sGOo2S+cdPwDoPj7otJ&#10;Xajd5aYJL31f3PRzCTel7rmYaS2+wFo4l3lO8ZCKjaYKzDRqrR4U8fDmNb0QfjrlWld/+c1wU/ym&#10;qz+AulARNx233MespzXol65wzbPmk9f0UqsHVXn6JZY/dNi505zymw6Zct1fiZv+wHPTCcTon/gD&#10;V3HqJGOm/U+fYsy0//en+Nj978BNxU6Pm+j2+vpJrhftR74+0fU/+SxY2m1u7MLFbtyS5W7MouXk&#10;Nl3txiluP/WawlLFRGGnce2nIlctjc9Px1VrC/9q65wVrpb4fM9N73S14qX4TWvgpzUz4ab4TlPP&#10;aew3Jb9pnvn1U2e53IXXubz8puKmSZx+qBXVgZvCTP3YLa4gfjp9tmu4daXdh+fn3GO80rjpgo2e&#10;nypWvytuGvhpaEOsfgk3jdjpfHhoOfF5MT9tXABrhd824nFtxG+bP+lCznXkhpkwmeuE5N+15WGi&#10;QT6Ptp8OObWt5f1tg/ylePMlnTMLbMvyhHzzDJen5pTqRBg3VZw+cUHGTWdSi4tnD3lndp2bdsZT&#10;k3G2mXpyyvZZbpfYaXZ7/nMK6/x2OnDTpRlequnATNXG8wMjjdloGCvLTOGk6bIZZgojVV7TxoUP&#10;uCbYaPMCfl9JrJPnv0biEFXTo2D8Uwy0E8FNC/Kbaj7bybO9/KKHXF6sFDWtecw1wboLsGuLaYTV&#10;5B/Y6RrwcjXwTBWz0VrxUnFTOGrdQ/BU+b2SMWOrGg9slVZjxk0ff8sNw0+nGP1d56ZaJ6kV9RS1&#10;o1BnOU4DLw1tT7jpoJ14SRMNFjMVR2VaEjcdnkwPxGs66EXPTYfCTesfeYXaybvGTYPnVKw01IZK&#10;/aYZblrzU/ymz73jBvycfKU/x3P6C+Lt8ZwOeP1/UMuJGlDUdVJ+0wGwUvFSSd7UQS+/54biKR32&#10;q3fciF/+wY18/jW375PPu/0ffdgd8vA6d9iWu91hW4nHl5cULnoIMfmHPLwaborPdNs6PKcr3Sce&#10;XkFs/hb30ad/7ga/wefyeYrz7wfrHAIzHfjm/zR++qFf/2cpMzXOKdZZVGCqYcym34CX4ovtC9et&#10;wBtb8ZpXX41l1Ft81fhs+Vb8VOxU3tPekcc0xPKXY6UlY6odhTrjp3uam/b6/X+k3LQeXmKcAB7R&#10;gMRsWoyHiokmXBT+2bzwYa9F+EgXP1KqJduJVy1qFP12lmtjnVZaqU0+VG0XD2kbbSv8tRWOmjJT&#10;cVMJdtoGKw3y3NQzU+MUd2x0I8VSE9+pOGozXKMen2nVdvKbwm/MT8bfEvhIlpVo2sSyKauxvmc7&#10;8poZ7xHfKSedg9LxUm5q/Cny46XcSYw0qzLM1Lgp368aHqv8puJoIT5fTLQDN2WsIyuNx/4+uelf&#10;NU5fHFXxPIkKS7hOSrDRPPdBdm+keyp7T32Pa9C7a/U1xnz/fnsLPli8qCt4Vxh8qHBUeVFz3Mco&#10;Z7h5iv8K3DS7H8bMtNP9N2Ko4qaqvaR9W9y0lnb3uKmOu+hYDMdn0objeJda3j+kx3lme5YrPTo/&#10;2Haj5XMsX4/0LkkeduUrtTj6W+GN8NKRyOLnOV+1LNnmWtY95fLkMSms+Il5QdvgpqNmrXajYZmj&#10;YKOjiIkfBd9UX37V9lmIeSNjMX9konbYpZYx1ipGq9pPxjo9Nw081Jgp22g1eWZqdZtYN/BTY7WB&#10;m2qbksXow2HVtxymvi3lpck2zHOa8NLrYaaSmKnYcGCm15bG5pcwU/FTcVPxUtOisty09Qrx0gVW&#10;CyrwUrWBkaYtntC26XNt3HymwVcat/KWXgL7FC+Fm/q6UGKpQYGtahq2yvIt1HdqguU0wpjEq3IT&#10;8JUSgz/8v53gKuGKAz/1FWOfffCU9v3Ep1zv/Y90e33sn9xeH/8n2CnTB4md4jVFWsbyluItlb80&#10;xOWnXtOImYbcpr4uFJ5T5vWIm0Z+U/HU1HPaJTclNv9zSV0o4vSH8Hcpv0Aary92yrRqRHl532mR&#10;m+I3k7+0E26q8TSnafCWWlv0tpknNctNE9+ccdOvngw7PdUry03DeI+4KQwL3hWYaY+4qbFUOFnw&#10;n+4mN/XPwsRUWqw+MZjGRy9JY/Q746ZN4qYmuOmpMTvFc1rCTf20PKfdcdMSdhqxymLNqMh/mslv&#10;msbZJ+yzJL9pOXaa5aZhPVrjprTZ3Kb6HsZN+XuVZ7b2a/iKzW/6fdcAB4hj5c3TKYapceOmZyUs&#10;NHhD+Q2NnXo2bsxU3DRmp+wblhNVTFR+UbaT8tGUqQZ+qu3S75Kb+mUCN7UcpxEz7YnftBw31ZjP&#10;axrxUphoYKVxqxj+Ur9pD7kpLNX8pXpHgjqL1bc4/d3gpno3UzUBxkM8tbhpnfjpdPrynMLGquCm&#10;Upadyo8aPKkjqEs/4oKrLLdpNdy0bvqNbtS85W78qoT1BQ+k2l32myo+38fpx9x0LMx0HGq44hb8&#10;peKm02Cml9JXnlP8ppP3EDedSJz+yfhNJeLx+4mT4jFVflP5TZXrtOKU83xOU3ymwW/aF79p3+NP&#10;97H83/6eMdNe3z7N7XUc/W+d4qomX+Lab52D73SZGzN/oRuNxi1e7MYuvdukv30cuQrGiaNSN8q8&#10;p6vxksKmu9OY5Wtd400LPDPFV1xztbipeOkSuOl8BEOFjdbdsJj8puQ5Ddz0puWu7qZlrgHeWg+D&#10;rj//GvymeEuRcVRYaj37htipYvXj/KZipjZGW8CPqnkNMFjdlxdibjp/g9WJUmx+Dv9Eqd+U+/bA&#10;SWkVl2+x+Rqz+3pa1vc+U+7rdW9vYgxmqjpRNj/LTyN2atyU6UaeGxrJ85o/iWsD15i81RucVOId&#10;FRNtOGGyl7hqUIaX5pSPWz5T5Lnp982Pn6fmVPM01YHiXg1uOpJ7tr8LbroObhi4KX6TEr9pzEWz&#10;zLQcN81y0MBN0/HgMxUz7Y6b3o+Hhrh8eGkTreem7H/LYLfipnhnQrx93CoeP8hi+FlftabyS2Gl&#10;isNf9Sg5UonD5xnE6iTASlX3ycfj73QND7zgGh580ZRTbD59qchLX/JjsNM83DSXMFLvSyUnYMJS&#10;c8xXbdyhCTc132niN+15flPPWo2dwkzFTTtjp4GXhrYn3NRYqXhpwkw9Q8XDudNriDFV/KZw071f&#10;es8NeOmPTty0bvurblfj9Ivc9M2y3NS8puQ1HUGcfuCmbc/tdE3PoKd2ugIcswkO2vzib1zzS791&#10;jS/+1tXBUxt+/o5rYqxl56tu5DMvuDFPPOH2+dftbt/HtpCrdJM7eNt6d/BW+OiWH7tDt6KH17pD&#10;YKSHUO9JtZ9UA+pgGOrBO+5z++9Y7/Z7jHPJcy+5Ia/6/KXymPZ/nfpS8M4B9DUtv2iI2RcLNQ9p&#10;xEtTThrH7ms+64nBipf2U85W1bV6BW4aSyw1UW8+syvJi9obdqpYf3HTXnhExUV3lZt2xk73ODf9&#10;3X/gIf6TG/HEm3hMyXMhZgEHKcAJFE/cNvchL6vRBOOcr1pOeEcX4B2V4KAlgqO2RGqFl7ZIWnYh&#10;y2qe1hF/nY8/C27axrbLcdN2fK1teEu9xE8TZqoxY6UbjJu23ZZ4Te+Amy7bhkf9ReOmOf6GOv6W&#10;LDsNzEW8J/RVy6ZE/B+MmcYMJ4ylnBTGs7vcNMtLNc13CbI4YfI6K7dpSS7TDU+7Em7KdEdmKk4a&#10;j/8dclPyC9rznuL1yWvadBa1hJXf9OKbYZswzrsfTgSnJHZ+t/2mUYx+YKfW4jsVF03fKeu+an64&#10;n6K1acaieyf1c8T058j1bfWllNsbjqrYGJ/XGwan33kjkt94C/sbbS7xG2te8BvX3UfuW3uPCGeH&#10;81Wz748Q3yy3f2WZfTwdMVGx0NhPmnL/aJnd5qb6zvq7OihhpxnOmR6v/H2BcZYct5njuFNemtlu&#10;WE7vjezdkbFTsVJ4MOeJaphwHfmSG9c+To7R9cZMze8uDqk4fd7fyE/fSJx+w4Znyfe/Hf8nflPu&#10;VY17ynuayDyjYqCw045K/KZwU/lKFZOv/Kjt5DNtv5X4iySXaavxTj57VsI0+R6emcJOGWuD1Zpf&#10;NJlvXFTj+r7W8tkw1jb5TLNe03Qdz2HDMsZf5UFNfKbymHqvaeCmpczUGGnMUa8WN80w0+A5jfym&#10;xk0vn09OLmmeV5TTNPWaym+ajLfCQeOcpvKLGge9JGKmLN9u8ffE4KudNpd4fPFSxn8IU73wZjuX&#10;qLZTLWyk6ujT3JDPf8Pi7yvwhvbGOypfaaoDyFlqPtNPeV5KX7H4qvNk3FQ5TVXz6bDPp7xU+U6t&#10;BhQMNY7P9x5U2Cr+1V3mpkeW+k1jdmp+06O+Ro2obH7TiJuKn4qbymsa1IGbip/GftOImybsNI7T&#10;99w0y06LzNR4q9hqZ9wU7mM5HbO8NEwbNz2l+zh98dIMMy1yU/iXGFjgarA085qKmQZe9gFw0+Af&#10;kofIuCn7V76H3NQz06k+dl/cdKLi9fGbSrvBTS0XuLyn3XJTLXO1ayGOPmWm8owGxXH6gZuqjT2m&#10;aZ/1Mty06DVNruPJd5IPV5w45ab83vW8u2iAaxrjNH56ho+Fz3JT/Y5ioKbi71tkpufAVuU59b7T&#10;4rIJNzV2Gq0f9oWwr6gtw02LPNdzU02ntaF2kZvKW1oLJ43znHbKTcuw0z3PTX1sfvCa7mqcvnHT&#10;E2A8is+fcaurp2563QzY6WW3GBetmnp9kZ1eAj9Nvaaz6CPY2fBJcFPi4qtha+KmtZdd70bNXerG&#10;r4B3xsx0N7mpaiTFXlOx05qpM93Qc6YbNx0KOx123uW+Xj3fp5Lvs7tx+oPPm+EGnePj9AcpTr8c&#10;NxUrhZlaXagTfH7TvqfgOT3tfFeB+n/vAlcBY+1z/Bksx3x8p72I0e/9ne+53kz3Ou5U4vu/51pm&#10;3go3Xe5Gz5vvRt5xhxuzYL4bs3AJ/lO0eFnET8VOxaR/bDlk911zj+tM+8BVRy9e5Rpm3uWqpt8K&#10;OyW/Kdy0Dm5ae/1SV32tuCn9zrgpMfq5H91lzLR+8lVWG8pynPLbe9/pDUVuyvaVBzVPm+WmDdNu&#10;ibjpuqLflPvxnO6/AzcVO5UXQvlN7ypyU/VNgZ0GbipOqnv6lJlqeqOpyE31DODH0pbP1H1/KTdd&#10;RBwC1wZxU9hng7HTyQkrnUQbq3Q8l3hMY2aqd30F2KnOl8pjkidOpuUyz03bxU3JqzSS+52Wmcvs&#10;GXKP+E3xQXYdx7/7flPFpme5aZ5nJasx0R03jWP4Y09pqO8Uj6XsNGGmWiaMheXho2Kl8poW5C/V&#10;eNIGbpqHmzbwfGfcdD7xibHESGPx/ayeFKw0zzOHnvUK1IjJw0EL4p0JE1UrRpqjVV1acdM8/NTX&#10;QXkevxU1obQMHlJx0hy5TPNbxHd8K2aa28w4Y7mYm/Ks84Fx0yc/eG6qnKYhTj/4Tvd+4V0XVAk/&#10;VX/Az4iDRwPwfg7d+a6roTZ5nWKRdyG/aXfcNI7TD9z0sCcecQc/+hDx85vc/pvX025wB2zb5A58&#10;5D53IO3HH2EcHbBtA35R/KPUcTqUWPvDYKSHbV4NK13pDtq6yu2/dbX7uPKXwkoPRf8IRz1iMx5T&#10;lj+EGP1D8aKKr37s8Sdc0y9+7/rJEwoflRe0L2xyCOr3Csz01X93H377P13F2//HDWae8VL8oCXt&#10;r2GjiUJe072Uz5RtpNwUTipuKs9pUMjTWoHnNKgzZqraVNpWr7e64abyk8JRyymN4+/Cc/rX4KYV&#10;eIVH4MfOwQfk9crBWhqRcVN5QiXzg8JQxThNW+CnxOUHLprlp4vER5HNx2e6ZIdrkRYrx6nYKl5V&#10;1mknrr9dTDb4TZXHdC6fh9e0XX5T8VFjp56bphz1zo3E5QduCk8QU2Va66h2tWrF5fGHyf9Wlp0m&#10;PDXNZZhwktrQ8n/Q/0L5QaQSDxzTIeehuKnnq7AfeGqI06/C8yqmVJY7xZwqy7X4/MBM1cpraqxM&#10;cdvwMjG0knj87DTnV89KAyMN02rDWNLCxdNYCvra7t9cftNOuGnLB8lNxUqXSHDYlJsmntOFsFJp&#10;URD8VAw1URPL652yYviNmeo+i/fe8qHm71pr92mK6c+xjOWnX7HN5VbvcDlyoVrec37Pvyluyr6t&#10;Y6XHcfo6frSP7yFuWuSgHMMxK02OaeXA0LuiIPvuCTs1fgqfte9Gq5wZTasfs5j50TDNdvFS5YuC&#10;a1oeEflN1z7JefMZuCnnOC1DTNRofJrym5rnFN6pdc1PCq9sZ55pFrlSmU7F8vKgKt5efLM9rMP6&#10;I2fBVG9kHrHyMTdNvadsa5e4aeQztdh/cdQgPi/ts11jpvhMfVz+3UVuqvj8EkaKr1Te0g5jCTf9&#10;0UK8pijDTYs+013hpnOLzBRPqflKE27ajm+1Hf5qwpvaLk6qZcRTL55ttWYLp093DfhKla+0mhou&#10;Q8npN/CTX4F1fsFylO61/yfdh/c73H14/GHuIx/9R9eL6d74TPtIB3tvqeLyzVcq7on6KY/pIYzJ&#10;Zwpz7UccvtirmGngpgOO8LlQxUpVE8rqQrFM4KbvN06/hJsaM+05Ny1hpzDUot805qaemYqTWk7E&#10;yHOa5js1v2l5bhqYaWCrIS5fHtPgmbOaN2JHgZNm293lpnF8dgduChczVgb/2l1uOoHn3BMlnoul&#10;k6jrATct4CH1MfrynNLvJE5f3FSeUy1jflNx08BOidcvxunLbwpLld/09K7j9AMzNd9pj7jpVT3g&#10;psTjx9w0sNMSv2mGmwavabiGW+4Az3JVE6VJfDn2m6ouFPlCrQbUcWd6b6gYZ1DgpOG3s9b/likn&#10;5fdsiJWwUx+vX+SmYhgpZ2WZdH8InyVuW46dhjHi9HPfONN/X9WFEjflPUy9ZAw1jE10deanPdU8&#10;tfLVipear1Tc1NgpY2E8mVedsNKaL5PLFNlxo7GskvlWI0q5hHlPUcw9zPH5RXKc4jE10ffHr+L4&#10;E98px3i5/KZx/o6YnQ7//HHkOuVcYTWh1CZ5P/Ru5rPHusrPHOMqP30M/a+76hPhQbAxi9OfjtdU&#10;uiyJ1b9opqsuEbH75LUMqrroRvOaVk+5CoZ6nRthsfrw/RvvxG/6YzcOvic/5D5rqHWEP3LcCryS&#10;0ip8ktQsGot/chz8b9+Va5m31o1fu4l8nBvcaLyVY1ZwfVuyxLUv4dq96h43mmXGLF4CO4UhMtZy&#10;0+2u6gczXNXZ013d2XhMz/6hG0Ye0io46jDyriq/6dCLrnWVeGEHE7c/eNLlbjDe2EqYqlpNV+JL&#10;lcL8QedOdyaxUuL9tcwg2OnebHfgGVPdgNMuoJ7TJNf/pHMtt6nqQslval5TcVHTmfhOz8KDig/1&#10;1PPdgDOnur7fPdsN+Jdvu37Hnuj6HjvB9Tlmguv9jZNcxbEnuwo8p72POdFVTjyTa/xNbvzieW7c&#10;nNvd6NtvdR+dt9Dte9c8N/a2292YW9GcubBVOCox/aPnznVjlix1Y/mfjOf/8TH+jx/nf7ff2nvd&#10;mNXct8Ctxy6AN5JvtuaqO131jNnkYLjZVV92s6slx2n1NXNcnZjoVXNd/dXzXO7aBS533SK00EvT&#10;U65HM/GbqkX89lYXSrH6l9xkfU1LDTD0BsYaLsVjOo1rOvtR63RYKtPmRb11NTHO3F9zz91InH0z&#10;LFP5RVO+SV/33+Kg+bvudU1ipHZ/rnv0df5+XV7TWBavz5jlNOWevqSFl7LNLiVPhT6T54LCzctd&#10;7vhz/Du7485wbVwjcsdPyogY/O9IvGuQ5C01fynrJbEQ/lrFuUpeesasjh7ny0b8pq3ipjesYN/l&#10;3hC/qeL2265bSh0ongV5rtSzfg4OaSxSfcW+9UgZPnqvnil5luxG3W87s90sh6UuVEGS31Q+E/ym&#10;9pxM7jp5MwvUaO1KjeW46CLF3CcKXLSzNvKjipFaXD7MtGn+/exfxOeznSZi61vUJ0bf8pfKb7r6&#10;UXu2K9ylOPyNnp2yfh7Om7/7EZdf+Sj1nWCr/B3mKYVlNOCJyd//PNrpGpDVemK6Q/sA84KMpcJP&#10;eb4yv6li8YPgp3Fcfrm+6kKpHlSlfKLUhhqGr05+0cpnqMX07G/dcPrDnmKcefKjDkdViappxVyD&#10;T1WtlgsaCkcd8dTbqYY/zfbY7rBnf+eGJpLntEs9/wc3JKOhTEtDYKbaXiXbGsy0PKeDf/knV/Xs&#10;H1xux2uucWvCTcVOI35a9wi10KXtrxE7+bqr2fG6q370TVPVT97Eg4se4+9MVMN0Lf1atY/z9zz5&#10;O/4Pb7uhL/zR7f2rf3M1L77lRj75jPsYeUcPJgfpoQ8Ra//Qanf4Flgn0wehAxMdsGU1cfbwUeLv&#10;D9h+r/vEttWw0jUwVmSx+OQ1NUYqXrrOHf7gEuatd/s+/rire+E1N+jV92Cm5Ed963+5QW8Rn5/4&#10;S3vaynvaN5LlNYWh7vXr/+36/kb5Uf/i4/PhporVF4tVravATtWKzabCmyp/am/8rjFDNW4KO1Uc&#10;fy/yrvbGb9rn9//peqFyjLSzsc7i8y236Tv/1334HfKcdqF/eNe5rmTcle18KBY1pj7MepLY7d7k&#10;XxjMMaK43HrYn/xV4n1NG572OUNhl1aXaR6x9MTrW60n5THFM2oeUvlIO1XiNw181dbReokUr1+i&#10;h3yMvvip8Vpx2/tLhbcrxO63i5Xy/cRNjbHqu8JOR+H32oeYfc9FYCP8XUE6l9RzXpH0fqb+Ad7H&#10;6B2NxHmpnnOSlLvveTtP6VzVkEzXb8LXhxokzmdap5Hl6jm/Na7jXM82h3COGfHT191wvO614kix&#10;YC9W1w4Oo9hfxQGbYDc5CYZUIj7DvIRxjL5YKde6NGZf0/xWQYr1DrUO65UDNVbmetbANUcyfyPb&#10;UU7pejyNtXhcq/k/jaBfp2l9xr0su+6neCI590vEHNj1j+utrrk5Ys1NYn5rH3P1mpZ/UtcKaszn&#10;5KeUyO9i04wrR3YTbTPbK8AM88s2c+14xDWynurSt025kZpPPG/p2Uo6V/WfrnL+2U/+0itcS+JR&#10;Ma+p5jHWesENid8Uj+ndCE+nF3lNyWfUIa+pmGhcA8r4KPc1xksDN6VNuSl93fdEjDTtB5aqdoGU&#10;uYfivi19/1zyvpr7Ld27aX6yTm75VpfDJ1vPb2R1yJL9QDlsCtqv+G1q+K0kMfZq9iF5TC1fKe8M&#10;snH4mq7WeszTfpn1kMqDHavkvQPzdG7QewhbX9t/9BU3fAe1obQ/sy/bewjys9c/yDGxhXcJXMeb&#10;2I+CL7uBa7f1+b4Fvmstf0dX6spLqnnZ9xkdpvWdulB329exqfX9OfFl3v3+q2tXbL78ouQaHSmu&#10;qLh56tq3zOVd8xqOkfXPuKZljxCTD3+Em6qGkuU11bK2/FqfixQOaZ5SrW9eVDis/KWahpPasvY5&#10;fqwkfynrmq9Un2HbVSvOmmzb+oyxHfO9Jp+h79oKE7U4fPlGbxALTQSLjWP1jaEylrJdljf/LPfd&#10;Pi5/mWuHi5YKT6ni8bO6OuGoWU6Kz7Q15Dj9EUyVvrFOY5xzjK2a53QaflLTXDymC0zttK14Ri1G&#10;H07qY/HxmbLcKFjpaHlYr8EDq8+kP5KxUcTit3NuaCYHZP7kC6k1cxqsYYIb/JmjjW/KL9pHPlIx&#10;0f3xkX7iKC/zlhJ7j+dUsffykZqXFDZq8frylSKxU2Oj2g7x+hXkNU0VxekHnipGmtaDSmpEDTji&#10;Sxafb7WgyHEqfur7/9yhTfOcKlb/SKQ4/U/+C7H6X3GDjvqK95l+Gm5qOhpuIcEuYBjiGKpt7dtj&#10;3VCmFZsfx++XcNMvZGP1k3rbKW9JuEuWoxpDhdeI2Ri38exG3FT/+8CAlNtU7NT0VdiRmJHx0VNL&#10;+enX4EhSYKnHnOrq+B3rjoVFfT2R+ozVw7e8zsR3ihLuJc+puFjxmZN+zFKDX1HLBIXnU55b5YO0&#10;fHQnXuCsXkcnbRpTeSLM9Lsw05OmGDdVLtM0n2mS09Rz1ISLnkqLmiZe6jmpWOmpid+UvnLtFk5j&#10;XqgFdTr1oMRLpSS/afNZXB+5NjadJdE/8wqUtJpGvhaTvJ4ZleQ/9dde85zKL6rrMfL5SX3f4vVT&#10;XykMNVmmZRLzpTCt9WPhY7XrurHT4nfowE2/ckrKASw2n9/RfktxyuQ3Db7RhuPESs9CgX/TGh+F&#10;J8TMlN81eE4t36nWSbaVMlNbJtpO2C96xE3Z946F84qbwkvrjp4IN0Wx95TpLrmpeGmQmGnMTQMj&#10;TXJbdGCmxlajeP1/ngAz5dgjv2nacux2zk07Z6cxNx1GvL5XzEtVV+6baZ5kcdKy3JT4bXHTGjhX&#10;7TR0WcJNleM0VRSvP5V6Uajq4lnkNr3aVV+I3/TiwE2vcY3X3kacOfk5xU7FRhWfDyuVxE7H3Z2M&#10;yTep8ZUak39yA1rvxixbAUslFp/xfdF+zNtv2Uq33/IVbj/x0wV3u9w1s13l2XhMYabDz/qhG3L2&#10;JRazPzypC1WJD3Yo7HSIOCnsU6rEj1oJQ1U7+FymxVE1LaaaLDNY7FTcVBIzJe5/4FmXuIHkKVVd&#10;qP4nn5dy036Bm04gRv94eKl0QpGbDpzwA4vp7/vV413fQ4mTOOQzrtdBR7m9Dvgk7wKPIi6Caxnx&#10;Eb1oex3yaTfiq8e5cZfOcOOvn+nGXHWFG335pW7sVZe7cddc6cZdfYUbe+UMN+aK6W60NGOa2+fa&#10;a9E1bp+Z17rxN85042fd4Pa9cZbb53p03SxXy/ep+uZprubMH7r6837kGiZd7WrOucLVn3sl7QxX&#10;ewH+YOLvTZOvdrUS03UXznR1U+CkF17n6lim7oLrXL0khgo7rYeRqiZUYKa5i2+EmyJxU2pH5dl/&#10;CuxHLXiXg/e0QVwSn2ju9jUp+2zCu9DIWB7+mYddyt/QzL16M2y0bQ5j8jbQN7FcGp9vfT9fyxTF&#10;tlg+qMSHOk9ctVSNLNts9/jkvbxxiV1jzGvKNcre4aQ+Ulhp6CfM1K491o+Yqa5NnNuCdP6ydzVw&#10;U10rstzU8hUZN4Vz6nnxXp5dE26ah0d2zzW74Kpsa49zU55F83xO4KZ1itPX8zx/S0+4aeoXjbko&#10;rLPH3NRi9VmetlGx+DBS85XCSZXX1Lyj8NKmeRvJbbrR8pTKb6qa93omts/hs42XLue5d+UOcrY9&#10;5mPw4QjK1SZumtsIN4U15O97zniDmISJ53Sr/xS3DzAviP+Fxerz7JXy0sBN1XbDTpXf1PKawkaN&#10;e4qbKtfpM2+bhj4L56Q/9Gl5SVmGeTEnrXqSekmxnnrbVUUaJk5qrPS3npU+BzOFlUqKsR/WjRSP&#10;X/mC1+AX3qUm1LtuSKQRit9n/iBkOU7xmw57+new0NdcPuQ37Y6bGjt9I8NOPTethpfWwFSNm9LW&#10;UBuq6gn4L/y08oU/uv6v/tkNfvlPrvpnv3P5515xI594yu23Y7Ox0YM2L3OHE3d/2JY15i099CEx&#10;VQRDPQx+ejg6Yusad0TSPxT/6cGb1+A/pfYTntODqAc1/skn3chnYVcvvuEG/+pd1+eNf3d7vYkv&#10;FCbZT8zyfXDTmJ0qXt/i+Gk7cFP46PvlpmKo+o4xNxUz/SC5qTHVLpipeGp3ftSy3BSGKtYac9PK&#10;J2F9CTcV+xA3beTYFYtU/tDAMFvFOMVME27aDC/tSqkf9X1x0/v5XAQnLRXfR/5S1H47XtM7N/I9&#10;0R1I9aH4vmIYbQuoWzWPmlZziaENmsO8SK1z2T6yMbbXYtroWtie6a6Nlr+wBT5bqvVMr0+/RwvL&#10;abrp7u3GsFTPrkk8ayuxvkFwouBTDa24VyzlMTXBaeuM1e5Zbqprj10jda3j91ZeTZ17Ve+qJmGm&#10;Ov/qPF6Aueq9pN5Jah3x1iI3LWWm4qbmmRRDFWNdDTcVL81wU9VJkpQrW/ELDasQPDbP+g1w1DZy&#10;DTZTO6LITa/uETdtgY34OH146d8YN7X4H7FTZD7Uhfe7ev2f5AnW/1X/T/73qiWlWBj9buKTNexz&#10;FpfP/jYC1lcFR429y6FvcfzMV1vCTcVRsxIbTSSemvYZUz7Tqh0ve26qaZtPvlO2Kw+plhcTzYuV&#10;0mqfV6yIWqurpn2f8S7FsjELTY+l5JiK55Xt8112n5vyHe2c+LLnpjBSschWuKmYonHT2YGb8s5+&#10;fcRNxRjhpvKXGgtVm7BRxdWHMWOlESONxwMvFRMNntJi3L3npWHcuGnCTG374qhaj89tp5V8vL1Y&#10;aZab8rdkvacw1Tb5WllWKs1nCpO8ZmlRFofPdNkWbip+GZTE5XtmCt9MpttgmyZxU9RKHH7r9DnE&#10;mcFFAzdlvO0ydCmeiSsW4iWFo7KePKW27ox5Pn5fy2u9qTxHnX+DMaTCxEtcLc8UVfC5oXDAfkd8&#10;yfWBde5FjtIP4Sf9h30OiXRwCTdVzSfPTcVKPS9VG2LzY25qbJVn0pSZip92wU3TWlERO+2Mlcbj&#10;xk2P/LKvFUUbe02746aenR7jGernisw05aYw1GGfh3+kOU5jz6mP2U+9aGKn4qVZZpqMG6fZFW5q&#10;/FTcFG6U6lT6iY6mlRJ+Wqc8pzE3TfhpZ9zUuJo4aWCh7BOh7noJP9W46ZzisjE3Tep2qK5xOX7a&#10;kZt6v2ngpoGd5tO4/YSbipP+P+rOPFyuqkz3mclA5uFMdarqTDmZB8AWERVwYJRBFFRAlHkKgwoh&#10;JCFhJgkzgSRMCQlDCAkQpJsIyqQok40QpvYSAkS61duOqI/99L3Pur/3W2vtWlWn6iRBsJ/7x/us&#10;tdfeNZw6VXvt/Vvv932oNbTmMT15O7npmbBR46aekXpmSl/89ANwU79uGbhnykHVNz4qz6kUOKn4&#10;aMpNtV2htprcdLb3m8IC7H8ON1VdevObwgLMcxq9nZGdRqaZ8tLYj9xUrdhptg0/L+PlYqTwU41F&#10;xeegNb6q8fS1q/XFXxnPcpuKj9bSYafARvkuV/DRMq+p9gVmKi9qF0ZqnlMYaWSpxkzxnybjfs3C&#10;e0mNnYqf8vuM3NQ8pvq9SuY33Qo3rcpLxU49MzVuavk+yAFiazSs07Bm4xX8puKmMNOMm16ILxE2&#10;FvOYWi5TxeVXimPqVBfqvAUWpz8G3ibPae6yJcR/rDSvqeXlhIOqPvxU5TyFmU6CgU5ac5/fDixV&#10;tZCm3v8Q9aTwpd59j5u6erXlQ53G/ulw16nErE+9aw2P0TX/PW70uZcY6xwJ3xwlVoo/dNQ5l7gx&#10;6ouXziFOn/cmNmrx9vDQYeKl8p7CQ4fiS/Uc1TPT4eKqOobnGwYrlcxnembKTM92A48nrym8NMr8&#10;ppXc9BjvN1W+04Ennu0GHPIN5rY9Xe+dP+N67fRp13PqJ12faWo/QQzF7q7XtN2JodjDeOqIQ45w&#10;HbPmsOZ4kZtw0Tw38ZIL3ORL4Kf0J10wz0255CI37bJL3E6XX+amMj7lovPdpAvPY3yu2+WqBW6X&#10;K65w4789k9/p0cxDB7uh+3/NNc6Y65rhnwX8wWKgBbHScy53jTMXuQYxVHy79fh268l1oL7GtK9J&#10;DNV46qJsOwdLzcFJrSYUrNTYqbZTdsr3R77TlsBNm/G4NhPzn1v+PZe7Zb1rhl82w7HybBsT1Tb8&#10;0q6zxVFhq4Wb7nfFW/Gm3hYFY70tEcxTzLVc1D+HwWbi2r2lG01cxT2pPKp4L1qvX+1amIdaLR7/&#10;HGd5ZAIjNW9p2k/YqDHSbP5ifkr2GTfVWk3kphfebPlN2xdzLcdavmJuzG8qH6fuAbmnyxk3fS67&#10;v7N7u3iPt92t7iu7Uzfc1V4rfWz1Y1UPInLTRu5b5R0pwE1b1pI/VDlMu1PKS6v2PRP1uUyr9BWH&#10;L58ovLQsvn4VMfor4aYwU9V08syUPv/v/JqnXEH3w3zO8pQW7n+WbT7vB7lngJUW/vlFPLTcZ8NL&#10;zWuqdoO46cuw0o1esZ/y0tiPzNTa10rc9DF5xhK/6TZy01HyicJExU9HveC5qTHSF+U7hZ8GZiov&#10;qvaPfr4k85u+UO47jX5T86jCVGPO05Hw1BF4Tk2wVPlE5RftTjomE8x1eCLzqb72n8Tp/9bqRA15&#10;nbpQSK8jbpr78WZyUr5lquU3bfzxO3iD8J3+ZIsp+k7r8ZaaxErZ18S2+Km46Sh5TslxOuJVcqpu&#10;/iO5P//s+m3Gk0lc+7Bf/NY1vfqOG/vzjW7az55xu5KTdNenidvHM7orMfe7EZ8vNvpJWKm0J7lM&#10;FZP/ySf/xX38qUfxrD7lpj3/gpv085fdhI2vWw2pwW/zGu/+hbj3v1nOUuOm78JN5fv8gNw0stOt&#10;cVPzmupvk3i9qEq/aeY5rfCdlnHT3/xf82/W8pZWG+/Ob7ot+7aHm0YPq7yn28VNYYnGL2GR5g1N&#10;uGlXLlrpL023E5/pNvlNa3DTyHJpVZulA3Zqgm0qVn8s21bjGr7RuRTvlgl2QO3pTDeKWeClWgr7&#10;YH88zupTm0fL+7Y8j4AdWF5A5hwYiMXALmYsaBxtxw0ax4/F2lOOc1sbPtQOWJb4Y7nKOanyllru&#10;UlrVfbI8zzo3sn5m4nwZawSV+Us3wDi/j9RKD5e0PX7TbG4UN4XLKSa8wPso8H7yqF5zEXyrhXgI&#10;1e9rkXeV+Srm32zhMS3w1BYeb/Xh2dcicby2xd5bmMta2d8axtW2sb+N1jyr8q0GFqv3kxcXxP/Z&#10;suw+8qRdY9w086TgSzG/afScnnV5Vb/pR8JNU6+p+h+G3xR/qXHSivXobH16+UMW09+s14Od5pSH&#10;iddVTH9B+VrFoR9k7uX7UoBBKkex2Gfkpmqj6p6Aq1Yq4aKRiaat5UiNx+i5Q1/jY57Gu0o+ijrx&#10;Uxhpve3bBBdlnhYTFbMM3FO8Uzks8sqhgx9WfLch8NTG7thpBTfV86XsND7/R9Xm+VtinH4d60rF&#10;B561fKYZ8xRnhEWOhZsqv0jxAa6ByG+a+U3hplb7Cc5qtevFL+Gtnp3yOLFTcc7snFPuLc3G9Rrh&#10;2HjesZbHiYnacXoenYuC/HE8/2LJn69K9Z7IU8q5LPOaZp5TjtM5LshqPykun5xYnpmWvKbGTK+A&#10;h3anyEnTNvOXhrpQMNMOMU/xTjFRib6PrV8ecpDKR0rf9t/ufaZw0/HE4U+QeI6J+FUnoE6x1nlL&#10;YaXXWm6v3HHnugYYxqhDjnFD8FcO+MwXXV+8Nr125n6RWk69aRWHL27aa6fPsO1rPImlGisVL43C&#10;Q6q6T/3IXSrJU2rsFK9pyk19jlPF7m/db+o9pz63aSm/qfecxrpQtdrBex0CM/XyflN5TSv8pspt&#10;+gV5TqPfNHhOYRiZ99R8pqX8pqoRJRk3FTtV7K3x0+g5DflNI2dRW8lNI0OljTWguvpNxXYC30n9&#10;ppGbfgV2KmXsVBwVxpSJ7cNP4l5d3FT3ifKbzoCvibEhsasjpTPLJDZmvCxy0W98p8TJrC++xlim&#10;cm5q97PESZZqHeMnPc4r5afiqXHc+00Tz6nlOT3ffKeemyoen7h9WGmsJ2+8NGWnoW/H4COq6Tc9&#10;4zLXJm4a+Kj3m0Z+ug3cNPpP5TuNfebezHMq/ileWsFBt7Zt+Ux5TNaW+UxL9aiKJ1Ry0xP5H8tD&#10;PMNYgPL2RWUMU6xSSjhn1o//U1oxU+8/TThol8fATis4bGSm9r3h9ZsT2fdM37UgY6biu3q/4hew&#10;0Sa+s9aKn9q2bz0z5Tsd2KjxURhpiZuW9vm6UOKmxwbx2wm+0hizn8Xtx9+V2CnH228PVqq1Ds9N&#10;Yab8bsVN/fqHWqTfMsdIo0Mbt+OY95fKZ9rVY9qVmwYP+96em5bi9M+lvtKtruliPKao8aIlrjFw&#10;00Zq+jREXUA/02Lri6PWnbeIukaXW12oMbOvJW6fPKfkRW1eSI341apnBPPEdzp1LXWN4Kcm2Olk&#10;fKPT5DdF8qBONI7KGHWgJq+43U1ZvtxNX7WKuHV46crb3dQVy91O5PmccvMdLj/rcjfi6NPdyG+e&#10;SXuGG/MN9U93o/FXjjkayYeqOP1zF7oRYqXfgYXCU4fDRI2NapvYe2lo0DA8q0PxlQ6Fkw45c55p&#10;MDlNSz5TMVN46XFBoV/JTfsfI8+pakSR8/SbZ+BN/a7b4eCjXG+b45jXdtnD9YSd9maO67XT7q4n&#10;3LQvY313Yc1wOnMgbHXoPge5jlNOcxMuudRNXrDATb1ikZuyEM8pvHTypYh2yqUXuokXz3cTLpjj&#10;Jl88z027/GI3ee755NQ8zg387L48927MjZ93Az7/JTcCdjsaz2ndd2Cj8pnyuTQgMdFcF13pmuGl&#10;4qxNs/Gb0hdDbcSvaiyV4zWekx818FKL3597XWCni4Pv9AZnuU75Tll+U+VK5To6d9uDLqfrbZhn&#10;8x3f5zr6EVOOvKZNynPKeOEmcrKiwi0PlnQrfThqWew+TNVqvqrVNTostUy1rufD+IQ7uZ7X++B6&#10;vn3pOpjpOa5F5ybYp3HThIF6Pnq2X7erHLf5qZyZ6nido+wcw1qi1orHXnAT+UzXuHbym1qsENy0&#10;E79pK/du+chNH4LnfY97iQfC/ZjuyWpJ927dKuWe1fpbe/zW9xd0jxnuG8VNFR/puani9D8AN70T&#10;PprJc1Gx0aqCj1by0rJt8VT8LhbDfxfPcTf3a3yu8h/pHjtvnzux+NxPS82Me38p9/2wUuUaNGZK&#10;q+0SF6jgqI+IGwTJZxUFfzC/qeJp+VyaAjvN0Upb9Zv+9G0fdw83HQM3FQcVPxUrHQE3HfYyfBN2&#10;mvJTz1Txnoq16nikulCjohSrz2OlET8XK/Wy2H/jpWKmvyY+X0zU92u1ZTH8r+AtrZA9jhyowxmX&#10;53Qo3HQUMfSNTys23zPTjJ0qNr9MnpkaO31a8fqenarN+CmstJF9jWq1H//p6OfJP0B9qBGv/M4N&#10;fQtW+xa+081/Mm66w1vkG4WfDie2uw7lX3vXFV57m3pRm1zbS79wnS+94cb//FU36cVX3OQXN7rp&#10;1Iia+K8vubEvvuoKL+E/enWLG0n+0iGb/4CflDh8YuX7b6EOE7H5A7f82Q38pVqvoe/+Zbu5qTir&#10;mGlUyk13+I+KOH1x0shMa3FT3p/eo7hpNXa6g3ynIU6/7/8EN03j77vppwzWYvZDrL5Y7tC3/uiG&#10;K7YcLqA4/S5+0zJuynk+ek7FPiNDrdVGPlprf1mM/uOswT2WxOkTn3+bvKZw24SVWv3qW70PtEPc&#10;9KaHvMRP4abyharmtfFS2KliaEuCWSwryXjrTTxOHjLGJdWs7kCet9IGNlFewyXyCvL5wF8tDyFz&#10;kurnNT2KR5Rzk3hppX9UHlIT5zqLv2dtKCexLRk7NX7K+VPs1MZfZp9nqRknFSv9MLmp5kCxU87f&#10;TTy3pOevFzOF47aufoK4kkeYB5hbNGfwd7aQz0XraKX81iGPi621+X4L1weaP+y4sAZneV1Yi9Oa&#10;XIGYGNUUbF3B/5PtsbeJdd/vWq9Y5drnU6cFr2mbaj5ZHjbiDcVLo8xL8w/ipuKWZXq0eoy+4va5&#10;Jsu0iv6qDeViHTqL08/6XM/Fay2up2JcUIE18vzND9jjC7BSrY3nuY7T/qJEXSnlN2iBnbZseMkV&#10;NEfCKyPfNI+ofKBSYJ5pWw+/TKWacKnscfHx4p2hH/MAND79Futy5PE1porXlG35XvW9l+daz63a&#10;jQ3GSZmz+f43MpcbN+Ux3TJTnYu2pipc9cNkqPnHdc3B75jX0d9SZI1Y9Z183lHOAeKL8EpxUx+n&#10;n3JT9l/D2j7HyOdp5xG1qd9UTFOPRxkj1fkm854GJhrZ6OISFxUftVpTPKfPAxC4qXlGI/sUB0V6&#10;HG3UWGOh0W8qfsrxYayshfsqH5bpanKYSjFnaXe8NO5T7L2YadZ6ViqfqXlNtc+4qVjoci+x0cvw&#10;j8JDVfdJflPzmtIfy1gnx8tnasdwbKdi7+cvc52w0s7ZizlXLHTNJ852jd84y4088GjuBcVKD3R9&#10;iL3vOV2e0t28JuO5MU4qfroX3lLi8uGp4qLeT7oP9Z6IZUS+FlRkptqPxE85Xm30nGZx+hlH3Ro3&#10;PdBl3PRT+xOzn9SF2vNgt+Me8NOaOpC4/YSbKlafGP0h4qbE6Gd+04ybVrJT+Kmx1K8aI81qQpGT&#10;MHJTjVVlp4rZR1k+U7GWWorcVDHClXH6McYYZloWp2/cNInZ78JPYUnRbypmmvpNQ4y+xeln3DTy&#10;08BQjxJfO6uk6C1Ue7TuX71SD0/mTTWPD/excFOrc3zsuc74aMJIIzsVM1U/Lx0/28fq0xakE+Y4&#10;xaMXTpibxe4X5TvN4vYDRz0ZlhoUOWrGVhWnP+MSYvSlEKevFm7aeqYkf2nQWQk3DUy1Lcbjp23k&#10;pGpDDhxjp2KcgZ2KexojxS9qLFW+0cBD43ZkrHHcHpP6S8uYaZzjPTst8vm0iCvDAMQTxQuNP4pD&#10;Iu87pQ38tIyd2v+V/+NRFQq8VMw0ctMyb3HZ8fpu6DsSvyf+uSI7jcw0vn7kpVn7db5ncFNjvcZI&#10;xUxLKnF/MdHARfk7jZVGZqpWY2F/jNE3LkrMfZbjInhLt8pNLUbfM1HjpfxeS8xUnFT7/P6Mkx7A&#10;b7xSsNSu3JSY/OAtVZt6TbPcH/Kc7s25RtrnCFfPelZz4KaNgZs2EGutOPwG5cKM3JS2/gJpcRB9&#10;46b4TfF01sEpx8DSxE3lOa2ffy2xIMvJwXk/eUs3kO+UGP3Va4ybKjZfvlKx1KnrqHOEn3Qy3FTH&#10;TMNrOmnpMjd58WI3/cqFbgpx6hNhhFOvWOimLrya3/qpbsAeyl/9RXJXc17nHG95rIlXiDmsRx5x&#10;mhs1Y56vGUUc//Az5rthZ8xzw2GHJm2ffr4besp5aJYbQjtE7cnnmgbTSpbPlHYQ3NEzU/yjx5LP&#10;lJymg5AYauSm4qVRkZsOhu0Oh6/ueNBRrh88tDe8VIxUbFTctCee0z62Xgg/xYPal7XC3qwb9p72&#10;CTd8j31c/deO4Jxzmps4V1x0gZu24DI3BR/qpEvmw0znuvEXE68/f74bN/M813rCqW74/oe6nh/b&#10;3fWYuLPrMfnjrsdUYjV2o07il7/p+h8OTz3iZDdEfPnEmW4MuVrr4agNZ1/uFIvfPPdavKOLzT+a&#10;o+/ZKPH6KTudCT9F4q3iqfKd5pTz1HQ9z0Gf743lO+W7oRj9AvXGTDfcExinv26Wp7SY8U64J9fR&#10;BV17i4/i1WhFRbhpVAvjXvhP5UNFeny5B9XH/WceVJ6vpRsVdA1/63qXI2dY2/WrXVE10jiXZeeX&#10;9FzFXFSah2JfbZS4adpnm3OgzjE6/xTJjd3B9ZG4aYfy8V/FNRzXTOPhpm3wO933Wa42uKniBLeJ&#10;mwZe2T073Tr7rPl44vCbpVpsltev5KaKj8zj4/Fx+h+Am97FvVTkptzfWp2nWu3K5L5X97c6LmWs&#10;xOQXqe0k72vrfT4GX7WdVLtJHDPy0tiqxnMm/ieRm1qcvnynEvw0KmOlj2yszk0fhZvCTq1+FK9n&#10;uQmt3TZuWkf+tYbnYYLK34jkPVW+0xFiomKn6gfF+HzjquG4uueJZ4/6mWLYy6WcqVFd+GnCUGtx&#10;0y7+0o1JPlRY6bCNv3ZDidWX53Q4zHT0678nhv4/zGOq2liRmVr7Y1hqJTf9UWCnYqMoY6dw0shO&#10;Na6+7Q/cVDWihm38netnbJF8o5v+5Ia+SR7MN//oBm96H974F9vX9+2/WS7Q/pv/6gYRzz+cfKij&#10;Nv3e1b1J7ao3f2uP2xG+Omjz+/hH/0y9JerXJxrB2LC333dD3vmTG/wOz72FY3/Jcb8k/+h2ek2r&#10;HV/GTeGbquU04G04Le9XntIBcGD1M36qvxeZ31RMN3LTauz0Xf5246bUhiK/acpN+/zG14JSG1XN&#10;bxrHUq75YfZjXtP0OSM3lee0N+9vMP8zcVPxlDJuimc8xsOb35R8o+Ka28VNa/HSOL4t3LSMmYqh&#10;emZqcflipLBTsVDjp2xrXNxUDHQc/MEEd1BtlZLwmopXiFGkCgwjsgxrYQ7m14o+rLhNa94uMQ/8&#10;qJ3MSa13PA5nodaNOJGYjjhRUMpLxUxNgaNG36nnp3BSmKmU5Tatxk03wDajOCdHz+l2+U211hjn&#10;JnFT5h2rH6UWKTdpG2tlbVfe4TouJN8665Qd5y/xmnOjG3v+Ut+fe6PrkBjz7Q3Wts9Z7NqJtVec&#10;bBv5z9qI42sjdk9STF/rLL8tX6nF9J19peuQxEm571M+08xrCg/J6v9yn+djEBNuqvtEjlEcovlN&#10;mccsRv9efJkfNL9pGSuN7BRmqtqb1XKbfsjc1K7vbnnAcjAV15CbVfnk2dY1XgvXXc0rHw5xRqyd&#10;K28r+Q7k923j+9Kh+fmJN7xgqcpL2sRvvPEnsE58olL0n1psPcc0mH4BeyV3KN/heuLTTWxbzTO1&#10;jFk+AJ5PtZIaGdO2vKc5lOfawHJ8kJenkbm7HbWRI1j54lvXkccW33ITx9TBUxu3xkW3tv8j4KYx&#10;D7La/GMwU4nP0XPTZ2CVnDMU76TzgOLXxT6Xcv5Z8QNXWP8C1zjRb8r55qp7uVaFT+rYeG7hfGOM&#10;VGN6rBT2ZflJYz7SjJ+K1fI4O9fofOOl+H8ff6/n8Vw0ekV9bD3vU0w0+kf1fhM+Kl4amam8pfKV&#10;mipZacpMLQ4/+ExTH+kVMNBMYX/qLRXvFCNNZDwVBtqBv9Tz0eXed3rZSuOjHZevdFYraiHx+LBY&#10;y6V6JbkA2La8p/OWsLZyJb7S+a7pW991DeQOHHXQN93gzx9KXPx+cFByuuEbVYxiD+4PFYcvX6nu&#10;GVXfKeOmHGPc9OOfM77a558+S0v9p+gz3TWy06SFl1Zy0/6W31TeU+U5Vb7TwE1homVx+vBRn9e0&#10;G25qvPRAuCnH0Jd834/tCAvOYvb3OsRi9C1uv1tu6tmpvKdR8pyKkxo3xVuqNuOm2ja/qTynqCJm&#10;vyYrhcmk+0q1aJTb9JjMmxrrQImZRm5arzhkZHlOUw9q6js9PHBTeGmj8kXKa5rwUuOo+PrEtZpS&#10;dhr8gMp1qntL86HS17Z8Pjndr1beg8LuvOeH1pipby3P3DHnenaqVtw0KHLTsvZ4cqFmCuw0MlTa&#10;yFCL8MJMGUMtZ6e1uGnKTlsydip+enmiwE/hqNvETauw04yfBpaazdEV25Ghdtmfstmsn/hNa3FT&#10;85ziI4ZJZjJ2egbcwTPxmp5TcdGMR6ifqIyZMm7bCVdPGbu+N+Zpjvw2eS/2vjwzVW7T6DWNntLI&#10;TrOYfOOiYqNS8JhGbpoxU89Vy7hppd80i8uP/lPaMr/pceV+U/ioZ6aRlcbW+0yNm1by0rA9mrp5&#10;5dzUnzM8N/Xe0hJD1bZqQ/n8ppXcNPpNjZviNZWvVNy0Xqw0KvJSeJhi+I2rzrvOx+njXRxDLaYx&#10;5L8cA4Oz/ly8ihdfw/X/nTBRar6v+56bsmYdcfrr6D+A1xQPqvqW/xT/6b1wU8Z3uoPjr7+OfJ6L&#10;3C5XL3I7E3u+87VXup2uYI3g1G+7IZ8/iDljTzeE8/pgzusDOccPRsZPtea1+wFuJJ7TUbMWUSvq&#10;YjcCVjpsxvlorht+OuwUfmrbp81xQ+CHg088p4t2POFsy0tqNaBgpoMUmy+f6bEh/j4w061xU7HW&#10;QSfPdP2/dDS81Mfpi5vKc9pXOWmm4DVl/pPntNf0TzIulqqYfXgq6rnTJ1z/T+/tRh14OL+rY1zL&#10;cae4tpNnuLZTZ5A/5GSX+xb+7yOPcyMOOIx1Q54HTtpzmuZW2OmEf3I9Ond2PWG0/fb9iuu132Gu&#10;90FHur5f/pYbcsRJbshRp7qRMOHRfC71+G8bZ8FC+f+JgzbNhZfO4f/HtknsVJIHFV5q3BR2qmON&#10;m4q5Gju9jvb6wE7hpnyP5DkVNy1ef7cxTvMZ4DvIce1cvPl+/KR4EujLZ1rE69By+8NOeU/HKufp&#10;zVxzVygPS40S98wEQy0Qx2/i8THHaXetPBi51dQR4j6ilTUDnYsUF1E4+tu2ZufX9OL5iTmpbF7S&#10;HKU5KZ2rfF/zl81hPJedU5gblQumYz7xN1ffQ20oru+4flO+03FX3Ola15NfjfsFxQZanL64KZ7T&#10;mj5T8dJU8d7xQ295HXHc9LXK+s+VcdMm7pXFTZv/5WeuuAZmefcH5KZip5L5ReX5qaWElep47pHF&#10;SYvE4kuF+35quUz1+bbii1V+u4K8JNxf5Z58I/hN5fUtV/ND3HOjApw0elCzmH3GLGY/xuqnzFR9&#10;WEJJcNOEnTbLdxokH+rW/KZWk4X6LE3E3zcoRh+GalwU3mm8FD4aeWmMyR+Nv7QuyDNVHRtkHlP5&#10;TL0s9yljdUg1okbhPVVc/kjpZe85le+0lpQDtTsNf+1/u5Gv4zFFdajpld9S12kL98Jvuvzj1PhN&#10;Padw0xwqsVOYqbiptBVuan5Tjql7xvtN6557z7jpQBjpwDffJ/fo+64ebiqNNHb6BzeUfKT95T/d&#10;DHvEgzrwrT87MVLVGRr+FiwOiT/2gzn2hS/uQBz+wC3kFH0XxgpH1bF17/zVjYGjjnyXHABoEPuV&#10;O1Sx+n22yB8Kw/w7lPpO+1Mbqh/vIXJT8VHjpik7ZaySm5ax08BP+8NMJeOm75GP9Vf/x/WLjBSG&#10;aqwUL2dkprGNnLRam7LN2K92XDoWj6vV1uSm8qbiOe3zm//uhpu+2IWbdlAbqn0l7FTcU17SSu5Z&#10;uR35aK228vgKv6nPb9rVb+qZ6QbLbSrPqHlIl8IWgvfUtuEbE/CBTWBcGh8FixgflHHVlK+af8vz&#10;CKt7DZtQbeus1jWcw/epgc2xE5HVKYRJtMBN6+U1lcdOLedyk2L2q/DTzGNqsfkve48pPk95+aU0&#10;Rl/+04yTal+qh9kO2m5umrDTnNhpst30yEtu7P0/ce1XwCnk6brgZtjoEjd+7jI3iXYcY+PmBcFQ&#10;O2GqndYudePUwlI758BX8YGNhZ2OhZ12SDOvzfripxofSytmOhbfyji4qlR2v2We03BvZdxU938V&#10;3FQeVPjpR8dNAzP9sLgp13Hee4rfFAZa8pzCR7l+07WecjEV7mb+XvukxRdpnbrIdVuL+OlN61x+&#10;GSLWx/pcw1kMEtcOyidrcTdc0yjXu2L58z/YyLzBnMr83Qz/1LWG8qnH2lLKSyq/qJi/ybY1Vq56&#10;cUQkvmrH8xhxRfldlbtHvuuOO8iZvvopNxa138O6K7+NscsfsRzA4qm5pz56v2nKQKv1q3lT0+MK&#10;YqaPUStOfx9/a5G/TWsvGTcVZxT/rMJNdW7o1Nq+eKSO4RziGan4J4pjGk9UYqccozyqko43eV4a&#10;uWkn5yLJ13DiNeCj4rTGTBM+mrLSav3ITLNY/GvwyZq3FEZ5VZB4pSRuGnlp9JXWaiM3Dcw05jEV&#10;CzUeqnH5SuGj5WJM+4zDwkvFTCWN4ZVon329azl7kcsdTwz+kae7EQdRM3ivg12/3fa2uPseUz7h&#10;eo7/GP4X7uHwlcpTI3bqeSnx96r79HEx1c/iJ/1c8JPKWwo35b6yN/5TxTf6mHzPR73n9PMcWyH4&#10;aSlW3/NSMdOMmxozTbgpzHRANW5qY95vOggmKkaaKnLTdMxz0+g5LflNzXNKbahh8ppGfUHMtFIh&#10;dh8vWOo3jey0NBa4aQU7VRyvlPnTYr9bbkqsMB5UcVXLvxiYaRduKmYK+2mI7LSSm8pjGphpY8pN&#10;NS6uit8mclNjp8ZMYVzG12Bb4l+xT3y3bX8juRcVI43MVG3CTNX3taFmujy1j/OWm+7cEjeFn4qZ&#10;Fo9T6xW9pyV2GmpKRZZ6Aiw1KvDUcv8p7LQyZt/8pnhOT/d+U89Nk75qRBk/jdy0wnt6FmuRqddU&#10;/YxjBr9pxk2TfZGPpsdW68fj1Fbbn42VmKnWRqv5TRvl2xQ3RcZMjZfq/+n/p5GbioV38Zp24aJn&#10;cQxK2Wm1fuSl+n6kyrhpNXbquanlFND7hd+bvxTfaHVuKl9pUGSmarfKTQMjFTOtJcXoW5x+4Kb6&#10;3VV6SqPPFB46Jqjqbzr+tmmtLpRi9C1OP+Gm1H8aKSXe0zJuap5T5VLGb8q5O09+U4vTv2iJa7gQ&#10;XUBMvrhpxkrpz0dwUlOsFQVfU37TMTDKMWrlOUXyntadD0OlZlTjpTe41sUr3IRVeE3XwEnho9IU&#10;/KXTxU3pq3bUJPZNp915FTXkqYs0hbpIU65c5H2mly1wHTO+64bt9xX46D5uELx0EOtxigsYwHl9&#10;kHhp0ADqBQ4/irj9mQvhphe5EfKWwgaHnQY3hZ8aOxVHPW2OG3wSvtKgISfNdCY45+DQFz9VnH2M&#10;zTdvaWCmkaV25zcdwGMHnHQ2cfpHMucRly8malwTRkrMhdYOe04JPtOd6JPvVNK8qdgL5a3ppdgM&#10;HteT/X0+vhd5wJnnUB9x0p21j7gNPY5Wx+o1ek7Ea9q5i+sxDt8pr9tn70Ndry+g/Q53fb74dbeD&#10;+OkhR+FBPdYN+NoJbsejTnHDjiUuBI46Bh9uPZ+b1Y2CkTbiHVaNqMhI5UW1HKdwVIvVZ9u8qmrP&#10;v76cm/IdKvCdKsDeW65Y4dqW3Otab1lPnR6usbluLnBdLY+pfAeKDWuBYxZXbrC8pq0wUMt5umpD&#10;aInpX5XoDmLKODbGkdmxPIddd1uLh0G5tLrRRF6vDcY67qpV1G2a5/LMQ82wzrx0FOcvO4fpPIbS&#10;81IVVip+GnlpbPVcdk7h3FM4aa55W9q5juu4ltghrt865uOBuWyFK6x92tik8qyZ1/RBeKT6ZYyy&#10;O34pvtmNL/QD79Pzll5XLDdVs20/n8Xpi5s2ikvyvourYaaRf37QtiYvDRz1brFSXke+UtV1Woun&#10;9D6x0mesvpPylkrysMS6IFY3hHumHPdSedhopsBOC/KZ/vOLHI/3lHv5PL4186Oqb3oJJgAjqOSl&#10;cbuMm8KQAzeV71Tc1Ev9rXNTxQo2/hh/Dey0/tl33Ohn33WjniNWXAwVNtr00q9cIwy0Cf9p08/e&#10;o548wl/a9PwvTZn3lH1l7BROqjj/HP7THEy1ETXBTBuC6uGm0piXf9Ot6vCXZsJfWofqX/nPTPKp&#10;jkKjYbL1xOfn4JnNsNLCY7/g/ld+n7e8xE9hplGenQZmSn5T85I+XS1O34+Jm1r8fsZNvd906P8i&#10;Tv/NPxhbEw8dCu8cLOa5GV8o26qrpDykJpjiwAqp1tOQt/7glCd18Ns8Hn/pEDjpYDyf0o70dyQG&#10;XjWgBpDTtN8WGOQWtWKSfx8zFW/dbm7K31PGTfnbxE0r2ekAe7+8P95n34Sbyr/ZJ3LTyFGTNmWe&#10;1fqV/LPaMelY5fGV2+Km1cai53Rr3DSLk1d9JmkF3DR6Ti1On9j6Vd0JvlqLmWp8m7ipYvVR5jvd&#10;YJ5T85XeQv8WPKYxp6m8pzAMi7GHm8a4ez/2kMXfKwY/xuGrtotJ/i7xkKAYM5ttwywybxicIvpM&#10;xU8n3QDXEAO5Zh1/62Ocv6kV/sM37BwnX52Jc3oWs68+5zipnJtyXuT83/z9n//DuKl5ShNOWjYH&#10;au7kvbQQZ9Cx4HY3Fgbq/abLyJdzi5sw72ZjpPKcjp27xPbrGDtOrFR920c7B/8pvlMx0/bATq0V&#10;K4WPKheh+VF1fyX2KcFEdQ+lmlBWF0rcNN7DiZueVYWbfuej5KYJM/2wuKmuv0xcv8WW67kSP1XM&#10;/kMufzdxIOt+ZPmY8rf5te6WW+Gmy9bCTO91+SVrvLTNWrrYquVf0rWfruXgrs3kQ7U6XOuf4fri&#10;OePj4vLme06+n418ZxvhhY3M72Xf2bJjYIkw1xw5ShuYk/Wdb2SdQHnN21b+gHpJ5PrV2rYxxgdc&#10;O+sSyh2s+PPimh8TN/JvNo81an7+wOJ1t+Y35W/Q31FLGR/W85S9D8Xnv+6KgZvm2Re5qdZSOpQn&#10;KvzmrdXfF/ymzRs2utY1T9uaivymVk9Jx0Y2qsdLjEX+aecPHaOxdJzH2HYcr2g7owc+9ZMmntKY&#10;n9RzUflJq6uzMn9p5i/FN9qFmzIWuWllGzhnzHnaCTeVxkpinoqvTxkpvlKN23E8V6eUHqucpxfe&#10;at51xfkWT7vI5cgFVgcbU77SQXsdgi/mAPOVKnebxeBP4t5NvDSKuPxe3PvJa6N8pqqTITba1zyl&#10;xObDT8VEzZvKmJip9oupZtzUvKUVvHRXtvXYjJuWM1PjptxT6/660mvalZt+0cd6EgOa+VDhporh&#10;F0PNZGOlbeOmfAaDpSRO33PTQ0vMNLLT2Kb8dO/Dfd2W6DnFb2rcNLTGTmv4TsVXosrYaQU3FSe1&#10;2lCKFRa7kcRNE2aaclNjpZGbwn1sO3JTMVH+//KZxjbyU/OdalzHINXFaIKreW4aGRst95XGwQJz&#10;s744qu5R03vTlJ1W5abnEK9/Tk1uGpmp2pjn1DyokZWWtfKgwlITFU88n7h9RKxlzH0aY/WtPU1x&#10;+uKml2ZqPf0SJxlDjdw0slPNmWdq3ozSPFvBTjOWmXBTzbtx7k33p2uZVfvVeGk5I7UYkvj8oTVu&#10;qhwG8OqGL/s4fc9N8RWLm5YxU/1f+X+KPRgHF2/g/9itzmJ/UMolsj55GmJfxxkz1XfGv07Jbypu&#10;GsX7SHywxk3Jbar3HbmpWKjYacZJIy+NbeSmxkxP4jgdK/EZsM9qQgUOWpOVpgy1jJuS4zT87saI&#10;j2YcVF7TEjP1+8JYdkw8XuPfrMlNR8BMpWy9JeOnfjzWh6rKTeFcltNU3FSsNErMFF5aBx+Lqhc3&#10;nQ0rPQ9uOnsRfbFT4vbnXuXqyHFqcfvUs2+cf6Vrv/FW6j2tddPWwErXUCeK2lDiplPETGGnE+9Z&#10;Cze9z+0CN50ON52+aIGbuGCRm3jBha7l2JPId4LX/1Ochz99MOdxYvQ5nw+U35TYgh0/DTtl/hnC&#10;ebs/3HTkkaeRy/RSN+KsC42TDj11jht66mxjpeKnYqbajnH5aoeePAvFVv1Z5jMdhGe0lNfUx+aL&#10;mXpu6mP2LZfpMV3j9DU+4PhvwymPMG4q9im2af5SrR/CQVUPqseU3fGXfsbt8DHlPMUvivdUuWx6&#10;7Qw35THykGrdUXEavabrGHKkqp2KP5XHirP2mMJ8a9rVeGyfnfY03tqH/N/99/+q67v3l13ffeGm&#10;++JN3e8w13f/r7jee3/Ja59D4alfdTsQzy8f6ih47xg+n4aZC1yDfKhzr7M6UHnyN8hDmue7IX+p&#10;uGlkpxlX1b6gIt7kIv7lPN8bi9lftMIVr73LFW5cS3unK153tyuS91Re1AJt4bq7XHHhba6F72CR&#10;1yngdy0T371CoiLvwcTrFfFA2+vpNeffEJSOde23XkDtqlnkKDhpDvPUKXbe0lqczmF23uE8I/ZZ&#10;m5vGNb0SMy3jqzxW5wvNgeKm7fhZjJtqPVzclPs13cu1wP7EGlV/QvcEBbhpET/OdnFT3Sd+YD5a&#10;i7kGbgo7TXlp7Ou9qj5xkfer9ypu2iRPiMaUu+yD8tL4uFWP+nx0NdoWxeDDSxWH3wIvbXngWXKl&#10;Uf8Db2kRJppyU89D8ZHCN+WhUl6+1GdqrPRh1QGhnmxQxkyV/5R9Zdx0m/ymXbmp4gCNoXKvtjW/&#10;qY5VHYrGp4lJJGZfiux09HPErj+Dx/Knqpskn+Ym/Jtv4sWBSQa14umManviF85EfHxbkI5t5vlN&#10;PDb3I55DzxPUxOt2p8afvk1u0XI1PMP7CaqD8dbDei3+Ef6bh48WeU/FH/6ba3mS19kKN83BTE14&#10;SZtCftMYn+9bcVOf37QaNx34Nr7KzbBNOOmQzaoT9Xs3GAY6CG/p0Lf+yraYKFyV2k5exNtzbNQw&#10;vKXDjJP+2XtM2bcj/HTQO++7Qe/CYHmc+v05rh8s0vygxOgP+iX7tuBX/Tu8pmXc9L3/cmV+U957&#10;md+U7QGbQ7w+rDSL0xc3jYKfKtfpgCje7/+P3FQcdfu4Kcwy46ZJrL75TRW3341SZlrJSKttw2TF&#10;H7LX0+uKmUYZO/XcVPH6xktvoUXj2O5UPzLUZeWc1PNSz2+s/pO4avRziWNknq7Ylw9MfIMWXhFr&#10;TcccgWoVIzvuRl6Hx8vr1XbXk+Y1LT61CV8+7IXzZFQOz6lkvPTRjU6x+XnYaSZbN3q55DGFaVX6&#10;TTMfauo1VZ9za9T2+E1rclPmANUbanz0ZTf+/p/CNm738fgX3eZUn7rjAvKKz72JsaV+nHnZ5uI5&#10;Pk6/HWYq2X714aY+Xt9zUzFTqXPWdeYzNb+pxkKONMuJZh4VuCkeVEl5TbN7N91fVeOmjJvflOfN&#10;K/f6vU94fShx+v8Ybmq5llbCUcVPV3zP/KbNq3/gCnDT/J3fh4cSL4SKcNOC+KgJhqp1dOmmda4g&#10;lnojLPWG1Z6n3nxfxlHzkaGufcpyQcScEJYjgjld83r8zjaH72msXRbzSWjtNG/HMr9qDYDvdQFu&#10;2s683377o/wW1rkJ13hmOP7qe9044r4tXl2/M5higbm7gbWFcla5Pduea36o3JS14Mr3I24qhqw8&#10;p8ZNuUaS37SMm4pZwk3bb+d/tJ7rwMhNOW/EOH3PTDlH6HwSzzk3yDvKtlqdXxJFVpqO+XNQKeY+&#10;xt5bm7DSEhtd58q4Kes6pX2en3YGjlripvzPzGca8pheJW6KrgyKvlL4psXYK29plMYqFLlpGQsV&#10;KzXBRC+lDzcdt+huN/7Ke0zj9BpirBzTMZscx3Ca5hPmkHONPGoHHOkGEq/eB1+o5SqVv0VcVH4a&#10;7vd6616P2EMfM7ibbfcmBrHPxxSjuKfrZbGKcFP4qHip56eenSpO3/NSH7NvTHQ3vKZwUZM4aZB5&#10;VHkPnptyf7jbPuYvNZ9p0vfMtDtuKi4axL23cudl23E8ZafiplExTl/MFFmMfshvanlO4aiZ1zTy&#10;0srW+KmvE2Wx+gk7HSFuGnhp2mb5TonZj8x09AHkQaxkLCk7hdeUYvVrc1PPUYnRDzzV/KZ4ThuD&#10;59TqQ3EvaMyU74PxUfOdlrynYqjGUzlu27hp4Ki1uGlkp1W4abNqHXfHTeU7Ne9piZtGfqq2CCNN&#10;lTJTsdZybgo7rfCbtrKOUMZNZ8BL4agZN4WntkZ2eiae04yXRm5aatvOCmy0zH8ax9K2xD3bM4Za&#10;GvO5dFjrtH0aD+y07Hkrjq/kpvrb+c2rhpP5LmEAsbaSvgNNX4dfJoyyxC5nMA5XlU9LvBP2GXPV&#10;Go8wVso++blS2XjCUrVt+8ViIw/luS2/auC2ev2wrRwR9h441titts0bC+c9jO8mrDSV95KKi0rw&#10;UDFRE9995faNeSrEPkxhzDhoN/7SlJmGWP46cqGW8gpr3QJRH6o8Tp/1D1hqlOXYiL9n/baz3zfc&#10;lN+195vGulD4TcVHdb6w8wf15Gijsvym+5LfNEi5QZpOPM/liaNukMTC4Fy5i5a6ephYAwwqyvtM&#10;Yaew0vo5V8NIyWE6Bz7ajcZwzJhzF7nR1LCvm7XANV14DfXEb3GTbr+H+k/r3Xh46fQHHnDT75Pn&#10;FJa6jppQy29zkxcudNPmz3Njj5/pmg491u2454GuP/xPjHTwnge5wZxzFZ8vbqpc1gN29zlOB36K&#10;vCto2FEzjJsOp8aT5TGFkw6bgfBSmugPJb9nyk1jfzC8NEpe0zJfKV5T+UvNfwpPjf5T46PHwkiP&#10;8Yp5Tnc4BpZ6HPWhDqEuFJy0NxxUMl8o28pz2msnSXyUuHxjqmHu1PyZbWsMMb/2EEONEi8lNt9y&#10;38QxtYrX177J7GO+7bsvjHT/w12vfb/sesNH++I77YV3t8deB7gen/2i6/m5g/CjwlD3O8z8qP0O&#10;Jh8ruQUGHkU+1G/h3SVXgXyoDd+51ClGv5nvRh5vaf7ipV4XLXH5C5e4Zr47zfDOZr43kjir8VS+&#10;L/Kk5tlfvGSZK1y8zI4v8Bj5US2eHz5fvOwm13zOAn6z+r3ym+Q3mwmuafk2WAPR3GLH2JjmnDDv&#10;6HH6zUfZOUPnizAW1la0hufPVbTqV1M4r3hPfVirOZI1PYnzmpRnTUiKaz+2z9Z2gi+e1/O1FOGm&#10;nEc7zudejGu49mu5vtM1mvlYFrvxeE6nLOe+meta5d9s4p5TdaJy8LrupJyolbIcb8SjW4tnMj6+&#10;Sc+bSOMlFhiYoMYSWe1hvY9M4XmpMaw8cs0P/6u91zYYYjustAXOpxq5yinXEb2g8oPelTLUx9hG&#10;d1KbAz+pVMphSn8l9TuidAzKHi8Pq+LwpXt/5Ip4iaSCxP1xAW4aWWmBe2fT+sBS2Vb+2IJ4J/cR&#10;XfymcNY8n1f692dc1T4TfUYvmbIaUdFjai0+20cqxP1Yc6YSL43cVPV5m59AtDnlSwsynooXppF9&#10;ZUqO0bFNP3rTuKY8rK3rf+ba1j7r2u57zrXe/4Ibdz81oGkzPcD2empHr3+xpAfhxN8LeuglfLkw&#10;YxM5zh56Gf/NK6748CuwZN+qb9rwqmvd8Bq1q18PeoMWPeqV/8Eb3JdWbP8Qnms+0ze5j0OK1c+0&#10;if4mPodNxlLlN809DY+V19T8pvKcBt9pWX0oz01zz7wHm93imvCdKla/XnlON/7ODdoE55TeLElj&#10;JvKZql5UqoF4UZXHdFvV/x1YZXfaQh5S+U4T72n0kPaDhVbjqqX9f3P9/h295zXw3/+LPAHkCoAD&#10;D9pEToHNf6UPF0UD6EuW5xROWo2bxjGrEwU7NYYqdkrO1D6/Ip8pvtLoN+376/92/VGMz6/Vpt7R&#10;f2gfdtobyRs7BD/xiBe2WB3uZjxWVheK34Vqp8dcotbeRrz8cs9QO1fARlYEhir/aVAHLLQDVhrV&#10;fkfqN8WXKlaaHh95bNbq+RPBQTu6083kN73ZH2Ox+9qmzpP5S2EZVoNlKf5T6j51SuqjjqWBn4ph&#10;yCsWWYa1YhliHPAMfGVWd/oG+cXgpIujqPVirGKdG6fYB/nP8Ne1E5usuGXL/SxmKgaVSowpkfEo&#10;5qpSPSj65jl9ybcV7DSNzbc4fuajyEtja9xUcwv/vzh3ZS2xALlEzZrfbNvPUdm6IXOR1vE0R+U5&#10;/3csgG8Qk6/cpp3ipqabgp9UzFRsFM2Gj9JanlNa+VDVbydOXzlOIy+1dpbyniJ4aRtx+5b39BzV&#10;gVKNiZDXVKxUflO2JV8jins4+Uol3QdyP9iuVveHHNup/syr8Gg+ju/vCVMLbcu9TxFPge59knyn&#10;j1PLkrnxbok5VC0eUuurDSrSdiu8nMqNVNIGV8DjmWkl/W5UhI9mgpMWkcUQKY4ItSznu7mCMWKD&#10;lEM+x3u2+KDlD2Ux/MrRZDlPb4KNLiNefylSi3KsrUvNrKfnWVfPL1kLV73f8j21rHiYz0KfCTyW&#10;mP4887/Wa+37o/lY31++f1rH1Tpp42OeIdr3mf2qG9aodQB9v4Nfs4nYe9VHGgePMy/kNWKn/EZg&#10;jRZTzm9q7L1Pu7HMzU3Mv97v+Qa/mde9eI0sZ4D6rEtG/T/mzjxK0qpM81RRUNTGXltmRkSulVm4&#10;jD3MjMu0ouxVLIKKsij7TrOo7FAgyCoICAhFUUWxg6yyFoqANLSyuLQ62igIjrbd5/RxTk/3OTOn&#10;T88fd37Pe+97v/tFRkZmQeHpP55z77dG5BL3i/u7z/u+xkj5bLWzzbzt3tPn8cCm6zSW9bDdm9Qj&#10;Nmp8dGIPau9zsOCk93N982l+1u/DTRkbLe8AP8t2rJnIa656SWKO5qvl5x54+BW+//A94N4Xw5jW&#10;Vb5+XxiT75Zxw73rai3vB7xVY0g3LdHY0lWd/aPORy1mv/CYZo7K69ox/X1cxku/BSdFisdHOZ+o&#10;8VK+b5ufVC0x8xwfVp5R9blmFO6p/Vbvif3GTLWP7+kjl1MHSiwUPmrn6jXQCPewfKeq+YSvdOx8&#10;1mFYOxk47rzQdwjM5HPHhgX7khdt1/2IEaRWL/M987i8N/lJt0ux+PKWvu9Dcd7GHM/nfRtzfhTc&#10;dPvITsVP5SW1GP3Uxu3oMbU8pzBUtZvCRsVITdpHP7JTz3Mqv+mubXH6y9leZoq+JMVyxnm14jut&#10;hgh8dHbykeZt7SuP03ef6VxYaV2xXlTNb7qj4vSTdo6takOVaueoW+3mcfr7h612V72WxDa8Nc6B&#10;f8zj8/eClcBLxU7FSax2NrG688VQYSviqMZcxEzN2yZfqTNTtYnbqD4UavebWl7TxEjFj3L+U8Xr&#10;iyeJMcmbZ3Nb+fCqfn0OK3bKXJb5o81VmZ/KvxNjrU82/2mNqdqxk5mHircxH4W3mfgfbI/Vt/h8&#10;eKlaeYQiO6VvdaJOx3sqnQEvPZMWqUWl97R1pLbRUfKYVlId+brOjblOyXM6cNxXyC14QRT+0wFJ&#10;3NSE59S9px67r9aPJ5Zqz0iel0OK5bBnJrlPkxd16BTynZbsNHPPxDjb2GZcw+zkJy322TUlI/Vj&#10;aZ+9Hn2LH9Gap57nl1t+g4m5KfkXasz0JLZPrEvMU39LcdMk+3s6N+3ESWv7Elc9iP+ZzDp4DTiI&#10;+EjDX7+dm7K/xk3FVwpuKu9o9JvCZhIzrbgp/9/6H5cKbmq+Md+XuekRIdaFSq3qRJUSM03bkZny&#10;2dPn0ERuU9qqDlT0ljozVVuL5a9x0/j5jvlN2+L0xU2Xy2uKGD9Kuc/U2y133i8sPAyvHKxr8ddv&#10;Cz3Uh+q7aFXohXdFbnpd8ptea/5Rxd4vXHE1PlJ46TkpHr9LK9YqvrqA/KfzT7skLDjj0rDoHPyn&#10;F1wdGpdcy9onz6eb4Ehr7gujdz4a3n8nubcuvpqcnUeHrXbDX8p4KyY688O7sCa2m3lKjZnCS1UH&#10;MOatnpybGjNdL24a60Jlbloy0pKbFqxUzNR56WaHnRykDcpN9TxFitnPYq2yxk2VO9w4KvtLbgoj&#10;jdyUdi/npp81djp9GblPd/9MmK5Yfo/nJ6Z/Y/rTdmffHrBUuO9m+x8dtjiMvLHHnx0WfvGroefU&#10;S42Ripc24aCti1clwUSNo8JQxeFhpn1nfz30ncPfHF+oxe3r/ItW2nniqOKv/VwzcPma0Djtcp4r&#10;x5Eb5qj4XCmeLeYXL/ipxTJkdhp5asyvXXFSq1/H+KC1FV9T6chJ07OndszGM8Y1jT92PHHTxEad&#10;l0YffGKldiydzxi1OHnWmzxTxE2H+e42rO96+j4mn8sZV8f8aZfdFoavvS8MriL319p1YWgNNU5v&#10;WddVQ7d+J7RrmH2uAfqV4JG3SnHfIJw2blf7/NiAjqHhW540DVmrvLPSU1G6z+rHw6De55onw9DN&#10;j4UW3k+rX38bc7GSd2ZuGnmp124yZqrz7NyKp0aOCkM19gpzNV4aazyJl7bwl0r9D7Zz05e6ctPW&#10;Y69Gbsoc4j8CN23gAW2iPvjoOG7K/hozFUNt56bM83rxcbZz06GHXp06N3V2mrip2Knz04Enf9GZ&#10;m677JfWPf/WuclOx08xNMzstakPBSRf9sOKm8qP+ublpWSMq81O8p/KfKg/qZh24aeUjnQI3hZn6&#10;+bOMm5ITgFys4qZz3ozcdBZt1luRnRojhZ9mryn9jtxU/LTgpuKQkrjpzCI+/z8aN5Xn9G1x08RO&#10;l8A5xU6Hle/UVLFTcdEl8FGpitFPzFTeVOOm5D+EM9R8pc5L9RqubsxUx6bCTRWLL14KN62Y6RS5&#10;qfiCx+SKfUjwDtsnXgI3kZcu5hN8wLhpD2OjcoiYt1RMqVTBTD1OP9aCgs2IVYmTFtw0+01tP4z0&#10;qUobgpv2TYGbNibhpiMrYB3nwkrFTMVHkfqxRlTipmd34qZwVGepxOvXuKm8plI7N7V98r4wv5KY&#10;/4mdDstnKm7K+Uvkq4G/tu5+hpzcrAPKp3nvs6FFzaaW6jypjwZQf008R+GSpVpw06mqST6jcbWi&#10;YKieB8laGGqMx49tvxhr5qrr6D8ZfabwU/lNG7c+Hobu+A6c99nQez+s9+7vmv9UnLQfWSx+F27a&#10;gJM2VE8UZmrs9Nq7ae8JDTFU9jdgqw3i+hu3PBZzOMmX+/APybHzY+J1iH2BGer/t4f/Z8v7CXO0&#10;2oxwVPNP6/8Rdm9rAfz/9rD+OMRndwkeU9UjsnyZfE6243OjuH1p4K7nwgB+U/k3W8+91l28rmpQ&#10;upq8bhNWm8XnKfd1DFmOVT6DuU3XK/YkKp6n61o6Pynfp7j/kO7Jz686b4otGbr3BeOfY/KY8vNF&#10;bsoYofUWxsEaNxUTvRKeyM+v9ZYcpw87tvUXjR+c01VdmSkeXphoV+n+mZvyenpNZNfomMYufZfO&#10;cfnwzMRMLZ6L79ojBSv1fKN+ziheU0n+0BH5Q+GfqvFkde/5fm5eVPFSxecTf68cpWPwUnlL5StV&#10;O3rx2jBEno7WiV8NvYrBZ76yxbL9qV28N75Sxc0TT6g5m8ffi5kyR5suf4vmaGkOp7mdxyHKQ1Mx&#10;04KdwkzFTTdOcfiqkeEeU4/NN57azk3lT52Em860nKaK1a+46SyrG6L5tfxJle909kfrcfmRnYqp&#10;uop4ffhqnZn6Nv6nT+wTY/R3lOe0Azclx2k3brqlc1P8X+KmW7Xx0rI+VK0mVPKhRm6q3Kfynk7M&#10;TSt2WnJT2I7VrsE/Z61yMaqfcjLKcyr+k87plOe0YqjHBuWRtHh98VJXwU2rOWjipomJlXWj4nzU&#10;uamYqQs+WuQ4dXYa94mfRjXlPc3+0zNq3LTOTs9M3PRsuKlUsdOqz/6jV1Tc1JmpWjHUGjcVP4WT&#10;lszUuWnaZ/H7ekaqfqKekZKYacFN9Syts9OSeaa+s1D5R91LOlHr5+o5npWe69oWN0XKFWBybopH&#10;txs3tRh4Y5ZwceMSdXYqdulxrk14qJRZg7PxbnH84q66h2SMNPEPcVPPr1rbn9iI9omzutd0Qm4K&#10;7xeXQeO8ps5I1ZZeU30e9FmQp7RkpFp/mEgpL0bFS2Gme0VV3FSctPKaRm4a92l/XSlOf4/kNU05&#10;Ts2P7twUr2mu/8S4UvbjOk3ct1B+8S9dHPouvTk0r1gbei65OSz+6sqw8KtwL5hWAx+qtbCtBvv6&#10;Lvwmuj704g8s1cN2uxoXUGPofPypsNaFsLMFZ0nKh0osP/lQe/AWzlde1BVXhfnnXBnmU7Np6/2O&#10;tvF0sw/vbrlM5TGdQ0z+HGLxlcNU9Z8UVzBL6uQ3/cvxftOSmyq/qbbb/abzjoustGznHp3ym07A&#10;TcdxUrFS6dCTog7v4DclFkOx9+YxZT1xyn5TPVdLZqp+5qZw0uQzNW6q/c5NyYezyXJqQu0pv6m4&#10;6QHJbwo3hYnKd2rslJj9abvsi/d0nzBtJ+mT0Y+6Y/KjwlAtN+p+h4e5nz8eH+opVlNqAfljF5ET&#10;oUdsFE4qv6mxVHiq/KRN+U7hpSYdg4+2+P9Sq3P71ed/K3NTeKzW8Tx/TLl2EdfnWKdjDSSKdY/P&#10;sd3OTvXcYYzo5EOP/DOOSzVGqvGiXZmbcsy5atna+VrTKRXvo+eZnn++BtM86ixi/5ibXXEntaGI&#10;I+L72PAFq6wu78jp1+A9vSEsOf8mcq/hg5HwuqgmRVfpnKyV9KlnUUj5U4dd3NPyqbId/Tbuuylb&#10;5pBaM0/y1x5bcYPdN9fM4Hj07aw0H88Scg2MXLoWDvuU+UWNgyrnqHylyVvqrNRa1b2XMjOFjRoj&#10;xU96L9e57sNXKhar3KX3J1b6wN9QYwKJmeJtNa9p9pu+BDdlrvnIK1HynLJtsful33RCborntPDb&#10;rp/fVNygm9/0lzk+3/2mvcSsi51KzkTL2P13xE0fwmsquec0+U1rnlMx06TBNt+p8dPETbPPtPCe&#10;DuA5fbf8pn0vvpXrQ2V22sFvqhh9Sby0729ivL77Tbf9+f/q6DeV/7TynNInz2nNc7oeftOSm6qf&#10;2ak8qImfZnZaxOxHD+nk3HTmH8U1Y57TWfhTZ+EPVY6BuW/gixU/hZlKmZvSLz2n3hc/beemm/7+&#10;3yxm/51wU/HUP6vPlFpVer0pcVN8iF5/ydvMM2GcqvEyslbsM0kclPynJhhCriFVxPEbK7XzdO73&#10;Qs6f6pxULfH2Wavpd5Lx0nXRa6o+52S/aeKj7Z7THKe/MjFTj9Pv6DdNsbPONcQ9XMYiIjON3FSM&#10;KG4PMSaLmypuWXWgujHTTty0xklhpe49LXmp9ddFXuUe07JdH79pyU2z11S5algfM78pcRfduGlm&#10;pjxnnZnWuWniqRNx0xSvr9pQxk0tTj95TQtuKv+p+U3buOmA5n6w08xNYanDmgdyvvK7i5Eaz4RP&#10;NuCmqjkv36nVXCQPjh2Xh7MU3lPlEzXBTe168Uqub3qLx1T55Jt+3JhpOlfnScofz+t21O3r4KdI&#10;x8VKXeKltz5RaTUeUpimXqeXWH3LdWr5S+GmxOlHbvoIOU3pr8JjKq+p+01p+1c9HFqwU2Ok8p1e&#10;fXvow9/R9/VbY3vFLbH/jTuNrzYU5387a778/IP34ct99JWgGJOm/g/gqKrXWPufhisqpr/nOTyj&#10;/M+rxtTgGj6PVz/A2sLDYQx+OgYbU8z+aGJzg6wX6zvCgheoC6VruUbq5XPTQ6y/vKsu29bnqZA+&#10;X931WryP7sX7Gqd0L91D/nq/d9+zrHWgHhfvSWvDvWgB+XeGYb1LqG0lr6j7OM1ryngwKm8749nA&#10;Q3x3eoLvBPe8YJ5b82XqZ/e1FvFWY65ilowbxi3FLt+mEgd1HjpZK45dqqPXlPxXVvtJ7RXkJRX/&#10;lDI/TX32LYWFLqUdExPl+7hJ28SE6W+fr7Vjd4RRuOrohTezrnKdeccHTrooqLbTQuYgW+5xYJj9&#10;CWoWf3hXq0Wxkfjo8H+qNPKBsNFSak6874M2j1P8YZ4HJk4qP6pk3lL5S61fcFP3nMJLIzudAjc1&#10;ZhrrR3Xzm74zbuq81Ns6N+1UJ0osdUrcVOy04KeV55QaUXDTyE6T33TZAYmdwj7oZ24qJiLPqXGS&#10;WCNqm+VFragpc9PCcyqmA//JgpEutNjixIaMEcFNEzutcdPkBdLcMM5pj23jpmKoSNxUc9CDJM0r&#10;ox/H5pblnNPmpPIowtfkNc28dBJumnjpOG6a2emZ2W/qvtPIT9u5qfPTsoWlHn1uaB0DO1WO0+Nh&#10;pSe431TcVNvwUpd7S0v/qe8TO+Wzltmp81PnpomdZm4qnjmOizr7dM/oFNpO3NT26f5ipVr7TErM&#10;dPDky0K/uOlR58Y4fdih+KH7NuX98vpQzihy7GvilmKdiq/P/FQctFCM2efvPBE75X+jzkyLGFxx&#10;Eb2OyXlpvTVu/zkYinFT95jKHx37FSt1blp4TZ2bynOKenxb6wkWh89nop2T8lla1EGWG6P0mSZm&#10;OrnfFI7axkxjTo5D2X9oGgeS39T851+o4vQ1huz62Tbha9+10vxdPmcx/Qs/w8/E+N/44kWhAbfq&#10;Oe2ysIj4+sXUo1+Et3AReUIXnYJgZAsl2OPCk84L82kXZJ1HfwKdyLknrMCreG7Y5tizifs+K2x9&#10;9JnkCDgrLOLYtsTRbw2H2/yTBweNsartNBffv+dKsfpP8NPNPrybSexU+Uwn46Zbn3KB5TedjJta&#10;bSjnpsfGulCqDTX3mNNjXSi4qWLzPS7f4/SNkbaz0kNPhJkmHQ43xZNai9OHmeZ1RT0npxKn34mZ&#10;yltqfDR5Tp2bZmZK3Ifi9OGmmy4XN93fGGmNmxK3r9j96fKVStlv+imL2/dj08gtO22nvU2K55+u&#10;+4m/fuYwfKhHhbmHnBi25vel/5Ne2Hjz/Otho/hH8S8PXLo69MPizY+Kz1Qx+Zb/9NxrLHZf/eYF&#10;sFX4aj/svu/Ll4RFfNb0mYlebp5DPIPqzx14qcU6FK2zU7W+Xle2Gi/07OEZY2s58oXas0jPowlU&#10;cFNfv6mda8fbxhzGo5jLm5b3ovVHeWcbR5zJ3Iy4vq/dEXOcXnZHjAM8/Wo8p9fAJWGg4pW0Y+fC&#10;KVWz99wbu4tzl6yAXXbSedzrAr7jddESGGqpdp6a73sePPf8xFfFXe26m8MY80nVGrbaw5esDSO3&#10;ExdoLBReeg8s1Lmot85LvZUPVefdo/j754PylQ7CSAdhpIOwUctdSt84qbPSFJvfr5wG4qaZnbKN&#10;16T17TZ2WnDT6Ddl/mTzDfwbj/046nF4qQRrMTk7rW3/bY7TV7x+Y6L8piU7ZS5Wxel7/1eZn/Yx&#10;N5J6FfenuHzF3sNQXZNyU53f7jd9kFj9B18Jo+3c9OEYp19y08FHfxoksVNx03a539S5qeL1Bzx2&#10;P3PT12ox+h6rX7YWs//Mr2Oc/rNvdI3Tb/z1m6HvhYqbZt9p4qZWIwpvqfKZWm5T9oubar/qQ7Vz&#10;U4vVL+L0FbM/jpvW2OnUY/XbuWn7do2dFtw0stCpc1OdP/uP5GoVN/1t5KbZc/rb/xNmu2CpYqjG&#10;S9+KMfzW/12dm4qZSorVVx0rj9OX11Saqt+09KG+2/y0ZLQVN/1/YVycPjGtYhoDHbip2KTVZ7oF&#10;T9ktcNN25Xh7uKh4Kjn/TDAFY6b5OHlL1ec+WWsS++Q1MqfV67lupp95qZhpXUvYXkKM/kgHbqp4&#10;fYvZFyst1SlOX1xEgpPGOH0YhzNTtcZN3acFFxIPcm56B9xUvIVxyzx47jVNPlPPD+l81Nip4oAl&#10;eUrbhfdU8dA1brpuYmYqfrp+3PQnOU5/Qm7K88Di9PVsJd5DtZ7yc24FfZ61I/KYio2q9pPawnNq&#10;PPUsxeQXcfrql9vipjzHLa+p4vHFR52Rqj0txur7vug1Zb4l78wXL7U4/QHrJ27KXGzgqjvhozBS&#10;+Gj/PVp/hGvJg4qG4JxD4ppw1UYpeGEjqcn5pde07iWF/cFNzcMKI1UbWWncb0xVx/GKlmpnqFbD&#10;E35axuorv6nH6jfuUOz+E5YroE/c9BZiaeQ1ha1KFqOv/KY1bvpA5qetmx6Am95v/lL5TfuuuSP0&#10;iZ0mNdhuXAMzlSye/x5jrE2uMf6q1+BnaPA7ayqen+8ClptIz2W+AzRhnH3Pvxaa+DEXJwY6tPrJ&#10;sOSq+yJbFDuDm+ozMipOePW3wvAq4mr03QR/amSt4q3oOcXrI+6pOHv5UceJ11lUyOPx7Xy9B11T&#10;tOW5k/UX/zU5ASTu4erRa/F+Wvy8Qw+/bPmT5TW13B3ipeKdyknA+DIqbvrgS3wP4jsBeY7HxDQV&#10;l66f3TyeOldKay76HXGsmybjqSUD7dS31+vESvV3QXrtWj5TeU2Nm5JjFD+o17GP/JNYe/ioxeEn&#10;nmp5S9vZKnWkRvk763ezlJ93Kf0x4vbHLloTRuQrPeErYfHBXwwL8PfM2XnfMPOjy2GYeEpVz1ee&#10;Uo/Bf89/DdPe+6EwjboUUvS4ULcizeUUi1/x0RSHDxd1dmpt4qnGTy23aYrVr3FT4vYtdt8Zaorh&#10;N8+pfKYSOU9zjL7ynBKnD9+1mH3amcRyVtyU+E7m35I8SxarL7+SYvXNT1p6TdO+Why/9o3npp3Y&#10;6eTc9NMwU6nynUZuCjPdBcEyMjvdvWKnJTO1vKfmJYvsNOc6hZtarL7z1PY4fcXqmyaI1TduKnaa&#10;VNuOPLUWizxuDivmBFtKDNW8P8V81bYPxB9oEjeV4jw11olKXp3s4+nGTcVPT42y2PxTQ4zTPy04&#10;M1Wb/abZdwo3PXw8O1UMv+lI2iyY6ZFJ7j8lxlLstJ84feOmxyduStsvv+kJ1K4xJX7qnLS9LXyo&#10;g/SNn56k+lHJb+rcVOwycUzzgtZ8pM5N1SZmKrbaVYm/GoP1cyMztTwBWvd0Xmp9tnkv+t2oNpRy&#10;+Cm/Z+SmiT+Km4pJ2t86xs3nWNjEMyMzdXbqbWKh4hc1Xgordz+qs9X0f2JeU4u1TdxUXtOa35T/&#10;p5Kh2rmw+pKl6P2iqsYTscD6v51IiZea3y33k9fUfKadGWmNmyauGvNieHw+bUduGj2l84v8plXe&#10;4uRDhaHmfeKmyxMzTX5Tz9sRc5keEMcWjS+FSm66kHyoOrbFTp+JflTGF9WT2nI3vKi7Mg7hWZX3&#10;XdK+LRintoDFbk5+Zkn9btI1Gtt07jxylszbcV9yle4T5rAuN+fj+PS15rQTXn00l31zGZfn8Rya&#10;R2y+aj0pZsByVcNJlcc051vBZzqH7Qm56edjftM6N11hDLWT39S46bH4TRMrFS/NOhrP6VGnduem&#10;hyZ/aeKlm8IRpc1gwcZN90n5TfUcNG66nn7Tdm5q8fiJmyouX8z0bXBTeVCNp+6hfKd4T5d5zL7H&#10;7eNB3RUP6i77kAd1b/yne4WNPrFnZKg740cVS911H+OxMz71hTD7wGPCVvDlBSeuCIvh7X3nXh0Z&#10;Kr5TZ6cWw6/8p3hTm9RvMm/qBbRI3FTcXs8S83J7zMMErXvFawyVtd/yc195UbXO4s8ejUEaMyrm&#10;afliuqzB+DOrdo0/52Cynh/A2vSsUw4QZ78NcsYMn8N86/LbIze99A7jj/KqyG8qb6f5X+CTo3DJ&#10;pZrTMYfrKl3TrhW6T5Typ5qPFf5qOQFszljNG+Mx5pLEJZayOMW2fZaL1e7LveC1xndTa3NRxTjd&#10;9SwxhPhFxUHFRJ2XTtTqPEnXwEzFSQcf+EGU+KiYqYu5SotjrQcL2T72y29qKrnpyyH6Tl8O/fhP&#10;5TlVvtOmYvOehQ0w16m4Kfy05KbOS701jlrnps2n5KeaQMypVH9K/haT5mk1JXYqRvEMOQMKdurM&#10;VO1k3FSx/ZGb4pPBTzr0wEsxxyl5TjM3LT2nj/yknuM0eU0n5KZPEKefOKnYqZipc9N+46avRWb6&#10;XdqnJ1Hmpq9PyE2b5De1HKdw074XO7FT2Kj4KBI3jTlPK26qfcZNX/r74H7TTtw0s1Px0lKW71R5&#10;T6Mmy3PazknbtzM3xXsq9lkTHLS2nY57PlO17jctuenc31Jz6nWxX/jpbwtm6v3ETme9VfDTCbjp&#10;ZnDTTf/wbxuEm76bDLXTvcVOZ5BPYPPX/znmN4URWH7TgpuqVr345BLaSk9ldpp9oTDPzD9Lllrj&#10;pHBWeVSttpN8pXVvacVK02tS3ymyUbUTKZ5r5yVm+s64qXKbJmZ6vbgpjEQtuU1j7RYxE8XGPmC+&#10;LbEH89EZN70/DFJLvEf8KHFSY6cTMFMx0sxNO/JSmKnG2lLrujPTd42bkgPHYih4filmwrgpa4G5&#10;FpQ4KRxUsvpPbFueU4/dFzd1b6m1BTfl+W1+U+OmJTPV/Iw5VuKmltv01LgvclMxU/ioxR1eGobw&#10;0GguNqT5F3PCIb4rtG4nDw/cdJi1weFHXgr93/6h5fLse/DF0FB9+vufj8JbafXmlfcUT2olbbvE&#10;WOGqkmorSfhAa4KfNu6CM7rGHed8mG0lzoWvZuE/bbjgqcrPOgpHHRab5X3JXzoENx1gX2stflox&#10;U8XrK7dp9psmbnoTftOV9MVAFZN/PfH51yWpj1qw0ubVd4TGVbeFXsXKfW1N6Ll8dei97GZT31Uw&#10;VvFUakw1Vj/K++TnI89PU2ur8iU/yXOfHLjiipH5/48wdDN5hGGCo+T31HqDvJZjtEuV70Kcjs/O&#10;MOcME69vfme+G7hf2jyt3/lFaEp6/hd9bTdZU20+zfeOmtI+P25tvL5+Xvt1v7T3XZ2j+9TVx/cT&#10;fcfpJyfrMGPXKGND5qb8HJGbEodPPuRRxjpx05a46V1wUzFVvJfK5xn5JazSPKapVX7Pd8hNJ+Oq&#10;li9B76N8XfX5+1geU703qYjNz9xU7137aRVjP3I537fhn7bNfstTKj6K7Hr5UXWc7+cjlzJeED81&#10;QnzY0FnXhP6TicfEVxRrOx1EDP5eVtvJWOl78JAuka/0/bQfCNOWbh+mvee/wUw/GDb+AGwUPjqD&#10;ed8M/DEbo1zHgjld9MxQ25fjWZzv+U0tJnEcO1WcftQMWmOmNW4KP4WVmlIcv3FT9nldKHHTmfBS&#10;1ZaK+U07c9NYOyTFecJGxU5nFezUtp2Zelscd9+T5zltZ6eTcVPVh4rctGKndW4qdooUr5+4qeU5&#10;XeY1XOQ7rRTrviiPYZvnVJ4z46YHJ1bqzNTbzuzUcqDi74k1owovamKpNod1D6r8p/LQtPMm46bM&#10;Wfev/D5WN0rbB8DXJM0nNcdkvur5Ti3+MflPYyzkKaHvYDyI0iFf7qA6N825Tbt5Tg87w3Kdll5T&#10;85vCBSM7PSO1bB951nhuehQcFXbaL8+pOOnxbdy02K4Y6oWhHw+qaQJ+auzU+GnBTY2dai2yYKfm&#10;DW3jnbYvsc+uzFTPal1bsFP15WXVcxpVuQLESyMzHTzpktBirt+Vm36Wv62xSf62iok3fiAWETlm&#10;jq0v+ISOZQ9qGydV3lt5wTzuNbKNxDe6cVPzLDs75fU5196Lc9PPtjNTfGowjToTjb7S7vuS11T+&#10;bK0vdFT1OdLnpjqH/eY5JT5f6xhip2x3i9OvMdSSp6a+cVONAUm5JhTjhvKa1sYY+GjJTNW3c5LX&#10;XTlPNa4onj/6VFnL0XqOxiWxVa35wFet1h25SGI+kk/HbdXBcylPSdan8eLDSmGkc3fY0zSPdh7P&#10;nc0/QW092KdYqQlGOg8+Os/3cc6cj7JulWLxFaNvHlTWsjSeV/lNWQuDs9raGOfMVpy+uOmXLw4V&#10;N11BbH7JTVcQp39OrgsVuWn0l2ZeekzFTjtyU/jgpH7Tw8hzegR+U+OmPEPfDjediJkaOy28ppmb&#10;am1Ta5/Jb8oztbPflJj9PfeP2gN+iip2Kn66n/FSMdPpYqO06ldSTH/0oRpP3RmGqlj+vQ8Im+JD&#10;nfW5I82HuhXceSG+315yMzTkQ8VzKg/q4OXEdV9xWxi64tbQL18q+/svWx36yBkhf+mCvQ/JzNH8&#10;3f7cUd5tX8conkEe71AxVNZI+Nx7Dm4bp/IYFddf4nilcSvGQ9hzyccO+VMlH7u03md9H+donZuW&#10;Lc+5XC/R+S/PTuOmZ0duavnkL73dYt2HmW+NnIaYm5nvRRxUczvaUepxdpXOGSd8q3BSaSnXL1W7&#10;4sawHRx2O+aKNXFsu0J2vq5J0r3d86r7qa9cAPKhqhWfld9UzHXkq6up5/R0aMFBB52H3p3i9K2F&#10;o4qlFmrBSnOdp/sUf0hMfvKXip/Gbe1L+52hpjbmOYWbip+W3FTzIrwlxk3pGzdV7H7ipmID47kp&#10;cyjnpKlt+faTMFMJn2lWN27qPNW5qVrmZuMFPxU7fVbxdL+OWg+/qXFTYvAU9z/47R+FofvFTSM7&#10;XfLgK9SIaovVT9w0e04n5aY/h5P+ItaCKrhprBPFvE281PU0/W6aCjdNtaEaL7w5gee04qaRn8JM&#10;X/xdUG5TZ6mLYKaLxU1/FuP0J+Kmxk5LZur9xEzFTjckN93sD23c9O8n56bGTuGpahWnL79pjZu+&#10;Qaz+G+Q6LSTvqTynprfqcfvyl7rXVK3i98VNN/lHakAlr+nb9ZuWbNP7G8qD6vdT6/escdNXfx8W&#10;wk37+Cypjor7Td3TGevWOztNflCxUniqFH2obGtfyVDFSW+p81E7vjreI59f3Ms4LZxUr9mRl65i&#10;v8vPwWNa8tIYk/843tLHzWfqflPVZKn8po/FvIS1OP2Cm2ZmCkeFl6gulDFUfGbm7UpeLfObwlDE&#10;JobMb8rYyFjVC78Zx03b+WinbfOYymfaxk2nwEzbuWlD8dWlnvhxKOsgeo2omtc0x+m/ElQbUfku&#10;Ry67FVYan1fipsN6vpbcVOuTYqYmGKk4KmuO5jXFg5q9pWKkzk91LjEhFTOlJtSpiZtaLjTmV+3c&#10;1OZhmtcxx8JnqjynA/BS5TYdZr5lzFTc9K8utH2D514bBi9ZHYaux9e35vEwgPpXP4YeDS311+Ln&#10;NOHf1PYavJCSjqNB9g2yPUh/QLr5kdAvrXrYNEgs/CBs0kQ8/CAauOH+rMGVD3GslM6vNATTHHR9&#10;874wCN/MIgfp8NfWhsELbggD+ENjjP5DoSUeSt7TluL3s9cUbsp+84jyfqzVNjH9Or+lfTfeF1rc&#10;v/XNe2N7g/pIuU6vTV5UcVIYqss8qOZDvdtypKquVJOf3fIDrH2CXAbfC02Y8yD/M/086wfhmkNr&#10;1oXt8FS+5wY+e6oHhad7jM/hdnyGzHMqFifWdi389KbHJtTIKj6/q/hcS3BWGwvSeGPjjo815T71&#10;fUygHbZjjEmMNzX5tWXbfh+2h1TXTmPYTfwssF/F2C8VD2YMsDUT8Ue4pHiq/PcD97PuDGcdvOv7&#10;Fqdu+T/hkvZzl+xSYwfXTsZNO3lIy33jeGj5GuqnMUqtv1Zmpvo74CntKHyyxkfFQsVNzVMaY/bF&#10;UkdZLxIXHmNMHPumficPsc0aknJnfWVlGMAf3jiR+ErY1bafOiJsvmz/sNkOexGDv0uYtv0OcX61&#10;XarptB3cdOn2UeKl78Njqrq8zMesZZ423RhprP2buWnBRyMnhZ3+hQQ3hbdKNW76X+CuNc9pynUq&#10;ZuoSRxUrxV9aclPt2+SDzk2j13QcN8Vf6h4l95sqrtNynLpHKbFTy2/K3Ny5qdqqdlTlR624qWJH&#10;me8nzcUvJU2Fm1bsNHpO60xjv8gnJmSnzkzhqPAN857COJybms/M/KYwlMRN5UvLtaHccwobrXKc&#10;Ot853GpHTcRMrW6UxyNndqq5a52dat7aK68Pc0iv26O+1YUybiqempTYqXl4jJMpthFepr7iJ8VM&#10;pcRN+w7+MvtKhtrOTut+U3lOpcp3mrgpHFC1ojI/TdutI06Hm0rJkwo7bR55Tog5Ts+lf1bsW6z+&#10;+bDTFJ9PaxzV2oKlwlH7JeL5+7MX9cKQ60MZR+XZSGsSK62JZ2fhAXW+2akVX+3uNU3cNLNTnufG&#10;TbW2KfFatdfmvfAMz9wU7638psYqLE4/MUixSNhjrE8vfurstOKm9vcVQzXmGXmmsQe8Xop7tb+1&#10;/t4m8VLONR+YM1Bv07XiGO41db+pXSP/WLpeTF7/X2Ikxkt5bxuEm/L/Lt+bPgNaT+CzVPOWdmSo&#10;BVs1ZspnLnlNF/D5VH/9uCnx+XtK0X9actNt8I7aeorxzzhO+BhTxeuzLqO1GRNeUDio8i6LjW4F&#10;L91anFReUrzxm+MP1fZW4q3ss3O1/gMTzdJ2u8rjO8bzN8dLarx0B5ipaS9a1XzCN0q7BWxVEie1&#10;NS6Nw7DWzE0tP7XYaFz7Mkb6kd0TUxU3lRcVTYWbkkNVDNW5qTym47gprE+5Td1/qvpQs4tYfYvT&#10;h5t6/SerAQUjreU2PRQPagduqpw2ejbaM5FncNc4/cRMa3lN3Wtatu1+U57dVp9R8SFduKnF4S9L&#10;+U13V8x+7G+8jFpQy/Gf7rYvIi6/iOOfRpx+FHWj4Kgb7YQHdYdlYaP/vgvaOWz0l7vGbflSuXbj&#10;vQ8MMw84KmwBP94WVr2I3A89xPJ7jSjVhWqhfvHUr91CXajLbE3OPl8T+Ew993Y7P83+U63hMTZV&#10;24rnh6GyjpKlMcF4Z8FBNW742JGeY/YsS/ESfbR9epbZdWo17iX5s82eebwO23r9uOZ4pD13hgtu&#10;uuQy1rUVE/ilK8MI860l8rTI37LiRuZ4NxmjdF/nhC1cc5zfFLY5kiTOma9VDSpJ93d1vL64p5/n&#10;bb6f5qArY8yj3YN7XnRLGIKbGhelLrPlL3VG6hzVvaX3Ph89puKhYqVipiVDpd8yjiqWmniqnZfO&#10;N476AjlPkZhpyU2ZJ1usvrFTWGnipmKnk3LTNs9p64mfMk+nJjPMtMG8PzNT8dP15aad2Cm+k8bT&#10;7jlN7HQ9uWmPuCn3GXz41TDMvEfcdBi/6WTc1Njp2+WmyYM6ZWYqnipu+sxviNXHb/rsG8RIvhFa&#10;SG0TXuqS3zRz0xdgouKiyPKcJq+pe07lN3Vu2kvtKPlNu3HTeW/8C7lB/zWr5jV9072nG8Bv+jvY&#10;JdrMc5yq3YDcdO4bvEf5TQte6uzUY/ZniZ2+VXlOPb/pVLip2OlU6kKVPLNT3xnnO23Le5f3yn7T&#10;VztwUz7L7jfNLHN1ZKSj4p5iDmyX0j6XmKj3vfVz3bs6iue0OpbuB+9YAiuRSgaSWSnMNB8XPy3j&#10;8ldGVipeatI2GsdNV8JMJTsv8VPF7IurwkBijD7e0uulxEsTN4lxtvJswX7ED8QmatyUXI2duGk7&#10;IxUXHbcPP+l3UOkxVZ+xc7x+2mFfPU6/xkzFT6fMTV8hvynclPMn5aY8c+05bMxU7NS5acp52pWb&#10;ll7TkpsmZtqBm+Z6UPhMNZ/L3PRE4g7FUNmveaLmji15dE7Ce6oaUszZxFoH8L71c07/ly4LA6dc&#10;YtfLD2ciB1w/9Wn6YT6mv4pz0NbxXwlR53PP80Lr2BVJ59Iyvz2GuW6h5tHM+UodxXy4gxrEaDaO&#10;PCPqCFrT6bRRfRzrO+zLoZ/asE3lM1Vu05seCI21sF1xU3lNb0arSmb6QMVN5UM1nnp/aMBJm8ln&#10;Kq+p+s3rohTDL0Zq3tJr7wottlsca+BFFUPtIQ9qz2WrwmJqNSy++Mas5g334kP9tuU+GMAbO0it&#10;ycFr4Gp8lxk1f+JdYeQqxejD2GCpqi0/qs/KN2Bs4mzpcyP+N3INbI/PVCnjfuaX1DWxdv0YzFKS&#10;jzVK/STt53U6yesvyS/qUi37fD9d265vPgor5fPPexjRfeWZ5Zzs8yQHgXFIsdTV3yHeh+9Sj/wo&#10;DCgPKmODuKnqIEW+GddW5FW334fGDbHNLioZaad+t2vtmF7bxileyxkqcfTRH1qwUctdWjFUj883&#10;TynXW64B/Tzcw/yz4q3wVOXvGLmUNZULqQPAd3N9tvqoK74AP8YWe34+zPhQ4qRipPKTDrw3bDT0&#10;PutP07b2S/BSm29Z7J/qO8U5Xq4/oXlc5qTORxMjtf308dRMMz9q9KSW88Lp2xOnWOOmitevVOem&#10;sFPjprBT8dTEUi1OX/7SD3mMfvKbsm1x+m3c1GqITImbxhh+Y6fJazrnY3BSCdZcqeKmzk8n56aq&#10;FRU9WR6r70wjxtDCJcQmnJsmruHeU/OBLUs5T3eHbxgbORCf2UHkOCzzmzo3TXkRnZfK12aC03Rk&#10;pxVDNX9c8pl6ztOYx/GIsDhz0yLfHP9jxlA1V/W5qOaWKPtN05yyZ3/mrijmPGUOKn4GK4354MTR&#10;pPFx+m+Xmzo/beQ8pzDTkp16/3AYK7XQmoz7TZ4F4qTipk3FqCu/JzxVsfuqkWQ5TvU8S+zUuam2&#10;+4/rwE7hp5YPVTlRTfBTZ6nJh1rnluKYzk1jO6RnLKqfV22vNzd1rynMNMaFRE5q+QISMx04UX7T&#10;00M/P7fi6Z1RGIMkP6j9rWETmZ22cdPeA8UyK+7p3i5xU897Gv/e4p0unR99XfKAlddH9ro+3JT/&#10;Qf0/Fqpi9N1vmvi/+9e6thU3jR5SuKmvJ6j95HjltQhnpnwejZXCPRegjty0jMVPfFScdAG81FVx&#10;0+Q1zcyUtRSNDVpbQRUvrbym5ieFkYqTyk+qc7ah3Zbt+WgbxiGXxqToM038c8d98ZKq9h0i3n7z&#10;nYoaeO19+OncHeQzZW2J8dN9pXFMhYl+jPh87iHP6WzG7DlipZyndSutcc35iOpBMe4i+Uxddh7X&#10;aG0selG7cNMvkt80cdLsN92A3HTW4acEqeKnJ9GPstpQG5Sbeiw+bfaapn7mpmwrv+n6cFMxUeU1&#10;LTQDhjpDDFXMVHH6yFrVjXLtqmtUSwoPquL3P748bPSx3cNGH90tth+DpX6MPlx12jKYLD5UxfLP&#10;/OwRYe4Xjg9b8HtTPtxF+IJ7zrqCeP7rwuCVeE/PvtrWQBqMJz7m2PPF6rEpT4ZU5Dw1/2lcw7Mc&#10;xKztVLy06Fs+1DhumQdVY1fmn2mdRWstpshGzW/qLJVWzLRP1zgrLdrMY8VLXeKm6ZnZ4FkTuekd&#10;QX5Tq9l5/ipi9L8RRhWnfzbzN83h4JBj592ETzR6OuXrnFA6x9XhvBibD9NMvFS1psrY/PHMtWCm&#10;vJec3xReqmudx8YWr6veMxpdcVMYgwOPwUPlEx34FnzzHtho5qWJkyY2qjymislXrafMTZ2l3vv9&#10;FLv/fTvHeao4ak1iq+Kmzk4f/AGeU5ip9PBLkZ2KlSZuOpD8p6rj3POMeCUxbY/+KFis/uPMr034&#10;k9xjSituKr3b3LTmOXVu+vzrU4rT78RN5Tt1bmqe04fxnUqPxDh9bwe8FlRb63lOB574eeU3TTH6&#10;Zay+cVMx0Yn03eLYO+Smxk7buKkzVfHSzE3JcTqR31TctMZOVSMq81Lvv0NuCi8VM5VXtcZN8YrW&#10;4/Kn4Df9B/KQ4jV1v+lM7uF1oTI3fR2/qStx1MxO3yk3LTyopR/V+8qDKpVcs+yXjPPt9sv7qV/e&#10;pyM3JZ+f+U3hps43K24KC139lOX5G10D55S3q42dattZqLft59h9uVb3cJlnVffSPZ2dqtW2+0sL&#10;Zmpc1XymcFGxUVfKZWr5TNlXctPsNTVu6oy15KbRW5q5qTgJ7DTnNxUzEeuBBRl7gHmU3HT4DsXp&#10;44GHm/YxPtb8piUjdU+p9nm/3V/KOKuxVurMTH/aYf+G5aaNJxjf3W+Kx3RY8RE8x0q/qeLxLTZf&#10;3FReUuU4ld+Uc4e1rimOemY6Ns5vur7cFPYpBgr/FB8dlt9U8zo0orhDCXY6RCtuavWFE0vV/gF8&#10;qJpvtjxfXJo/2n7OVw45O65zJMsvBxM9Cg5qc9rkC9I8l7ldi1ZzvFJNmwtrPizvEV4lqS3us++Q&#10;LwUTeR77iBmMOoX2lND7BebzLn1X4nuTuOmAcgDc+RQ+WDgp3NSYqXFTWOoq56b3w0wLbqr4enhp&#10;A4+pxekbK5V39B58pnBRsVExU1ipM1PbZn8TH6r29YmdXrk2KHa/59JVoe/ilVHGUG8IvVfeElp6&#10;DXyzDby2rbOuCi1xa/3e+T8YvnA1fmVqApE3c6n8mnz2bN2Dz+7S6x9JwrdIfXqxVYt9F0sU5+Nz&#10;ZnkwxOxgl+Khkb9G3imfo4nP5VLJj6vV+eU15CEdkzivo8pr6eu1ltp74ny7D/cTn2W/uOl7NC7w&#10;M43CTlUnSn5W56ZDiZuqnrzqYmXOynVad7GfQf1J1ImVlvsyC3Um2t7qe3LiphZPr75xU7in2Cfx&#10;99FPends2ReZ6b3Uu0f2O+D3ej15FpC2Ne6NXHZbGL6IGDfWNRrHnx8W8X+89aeod8tceCZzS9Vc&#10;2kieT82zxERHqOkkXjr0/jBtyV+E6aP/OUwfw2Nq+UyV01TCq5KleD/0/qScSy3y1OgrFTdNEi/d&#10;PuU4hXVuvH30krrfdENy05nrw035XUQfU8VGO8Xpu+9U+U8rZipOWnJT9Qt2+vGp+E2dL8AflOdU&#10;Hi+YRJV3sOCmMIxYIwqmASOVSm5qvjCxU/ym4qbzixpRxlCJ1fcciJXfdDJuWvjijJnGvKbipu6v&#10;M0bEHHBx+5zVuSmt5qMxHjLOO30u2ZtYaax9rPkqHh3NQ8XQYGZ/Dm7akZ1246aW25T1uIKbxlj9&#10;8+zZpOeTMVM9w1I/tnp2IXipK8f1t7PTjtw08VDzmyZ+mlim+0Db23fCTY3Fdri/cVOet8ZN+RvF&#10;+vGHW55Tqw0lTgqTNB8XHLXXJZbA81K+0PHcMzJRj9X3eP6O7QHOXMvWfafRU9oQYzWeIabR5hvT&#10;MzszU96Tcgogy9MqPkptp8hjEvfPzNRZamo/E5mMnav8FKoJJUYKC/X6UJYbmH0Wh8+6hLjqIrXG&#10;S2NcvmLzzWuq1uQx+jGvqfynkjPR+fKN74Fotd9j++M5OkYNKOOlrJ3QSu453Xo3uOmujBGsv0i1&#10;+Hzbp2OKx/djngM1jUPE5G+JxFRtjNoZfpp8pYrBN25qDDXG6ytm3/eV7Vw8o3MZH42dJvYZx1WN&#10;r5XMJypu2lUpz4qP5bSW41RrXFwnrjob1joLVrvlQSeEbc+6PGwJl9uSulVR9E88L2xBDarNjz+b&#10;GP2zwubuNaU/D8097swwN+U4tdh8eUxL4TF1r6la5S/NsfqHnhw2xWNqOiTmN930oOPCnGOI5//k&#10;gawlKp/NR8nRvZN5TbW+qGdlznHjMRq+LlmuUSbfacxhKlYa4/MVB+L9Kr8pz2rnpmKorEvOgFtu&#10;vBd1ofagnhPaZDleUrTx8vGx+YrPn+7eU+eliZ1WXlN5TiM3VZ0oY6c7E7OPphfa6ON7RIYqL+pH&#10;8KKq3WF5jO+HuW7yqYPDvC+cELbh99576iWh8ZXrguL0teamz1avWKfYo/m8j8y1C51FOk9V688e&#10;tYv5zKq2Yeandp+4VqJ9lmOGaypuyhof49Y4abzotN/36b4aAzXmMR7G2AqNRWnth2P63Opn0Xqd&#10;au4Owxf13U/fxW0Odzr7mI+NnAOzFDcVr7S5HHM32kqJWzLvy37RFSvN91lttx07Lx33+yQuq/Nj&#10;fQy4LYw2xiz6vZhfyleq96PWZe9PHhyfT/L+uFb3sdpS/DxiparnFHOSwk7vwncqZd/pc5zzHPVa&#10;YaJiqpmVwlUTU621pcdUnPW+Fwtxf5ipx/Cb5/TBH8R4fbhpP1KdqP5HXw39xOE1H3uVGLRXg+qO&#10;KA9YC3baImdcpZftuM5pPsb54qhiqKlGVKNsuYfuM7Dub9HPQivJ/KjyoSa1aKV+4vZVR6IfqW2x&#10;rX3Kq+bq/96vQj/MQhow/V3of/a10E/8fqkW2w3UfO610CuvqWrl4lkdevDlMHzPC2HJA3hOH3o5&#10;jChm/0Fi9dHgQ69Gbkosf/SZ/oR8rz8Nw/DSoU71oJyjPsH7lYjVj6pynFqe0+/yHk28z07s9Luv&#10;GVNtfu/X/L6T11QtytvPvWH5ThspRr8Pv2kvtaGkJj7TJp7TRvad/s/gXlOx0p4fkOf0hzFGX9y0&#10;l21p0ct/DPN/9qcw7zf/HOb+5n+Hua//C7Hs/xo2h5NuQWt6PflOxU5diaHOfpMYfQn26Srj9pXH&#10;dA5SO1UZQ/3D/w2zC9U5auSqzknVbvIP/5656UzF6RNnPwev6Vze++wOXlP3nHo7683oOZ39FnWl&#10;iMmfhTb7PfH5aLZa7jfzD7zOH/89zPhHmGQbl9zkn+CiqJ1d5m1q2894FyVG2un+G/+J94pm/NO/&#10;h3mv/SnM/+FbxkoXP/d31GLh80HMvnJsZF+nscx1xgYs3tVynkaGOi5Gf81TOV5fxzrJc5wuuZlz&#10;uVcn2THda7VeN57j7ye3iZVmf6n7TG+ILDSyVLyrK6WCraqv+PykYbXymt6QuCl8R7lN5TUzwU9U&#10;/8V9pRWv8LpQHFPc8Z3PWG0byyfCGKn1Jas/Tt9ymTJ2yWPagJFOpHFe00m5qfhplPlLn/hx5Sv1&#10;GP2870ccQ4znHaXxvRTXKR/28CVreU7daM9Ni9MXE+VZaFzUn4l6RoqXipOakvfUt8/8/8ydedRl&#10;VXnmqYIavhqoopiKqvrmqQrFrEwtEBMDouAcY+LYgkoUUZcKyuSAOEXEoMWgCDIWo0ZAgcgkg4CK&#10;YJtWHJgEWxwyaZKOplf3WunTv+fZ+91n3/PdW/WVEFf/8ay9zz7nnnu/4ex9928/77szOxVbzfH5&#10;UxrPNX4fi9f0GPlN834T8pkqpk/HtYj5874VcNLwmXpvqMxO7TUVH8VjKmY6RplEm9s/mL2o8FMY&#10;afKlqp68qaPsW6z9i6NMvh+8P2Kmhx/faO3W3iDxUo6jbs+QfENZw3jurFcT19nRhsPeDjNNEk81&#10;PxU7lf8py34YGOqIjvkuN/re0533dOSC68gTADc97xq4qRT5TWGnnxI7hZkqlj7Y6afgqMTnj+SY&#10;/BHz0yvMRMVFEzNt2an4qfeIUs5TSTH60uZLkvf01ItKHtS9yIO6Fwx1rw98sll74uZm7UmnN2vf&#10;8/Fm95ccYa4idrL+UH6GI97J3/AUcs7z/ejkC+F1sLrNMNEzYHB6rtCs+GSW6rPaa0nafGUz/XG8&#10;nnDT6dNgqVqzkHj97ObkTbWvEp4X3lF7TTcnb6TfR+9lVa/3fcQ/W01vVv4N3m+g+BxwziIxRXFJ&#10;3ku+9Cn6qgm+O4zhN528+Da3K25dXDLFtmcGnNmlfLXl8xXeKa5ZqbSLIaud98uvm+Vnkn93Iz+L&#10;2XJ9Xq/jc3ltR59RrFP+UOUppZw5Vb8/XqfXBD+F8W6C8e7N7/pJ8Oq9dU7MF37qn4GfZRZWOnn8&#10;5mbDke9p1h52dLPmua/0vhuL9iNGTnMpmOgCsVGLnKXwUWvT76WcpU96qvd62kFxfFJw0adEfB/8&#10;NNrYJ8pxgva4aM6GYk6XOWl4UAsftd9U8fwRh9jGJXpvKOIT7TMNxurj1NZ6TvGZ5rymyW+ajr0/&#10;VM5nuni/g+0x7b8vlDxJSHNp58iTL6kSc+3gpEPEdyYxB9c8nDm42Sjzfu1f0sNJxUxpWyEecACl&#10;FMe0+Rxt4gfyZq0qPqwBflOzicRQzSnEOaRDpMRN29hanYN50C6War+pc5xqf5jwnUaO08RhzFvo&#10;A1qG2qdu1jPIcwoPUp5GS3WYkNiRGJL2Cop5qH0+mke2c8mYc8b8NPlw8vzSzDT8pmKn8hzCyOhr&#10;7TklTn+EPlsS87SIva/7bO0RpX2hUjw+fb2upc3Sa+n/S6y+GWlebyu8lLGCe48pRj+PGR5Psuc0&#10;9ocaY9wpeU/FU3O8vnnom9K4FYy0X1n8peQ7He+jtD9U9nx2Y+YZL81JVVpdrsr6JfH2Ka4fzjrn&#10;9VrPzPxVPtZ8fpy9qEKTtE1mduo1TvFcfi7tlaWfXX5Qswp4oP7m9pq+BKZgydMpJhllYgjiCImH&#10;ButMbDOYgs+JjXb5qNvya3Ke1ORBJZdDjvePWFozU/isPWDipHl90yXv3+WmZhz6nxUj1f9vDysV&#10;Pw3pnBRsNR+L32gtITPStKagZyPWHeIZCmaqMjjp1rgpz+TzpZqbUq+4aR3PH0w15TPN3JR+IPKb&#10;Jq9pH2aaOWniqdvmpsULP4CbJl4a7DT7UOVFzSr9ojyng7ipYuuLtsZOO9zUflP69vxa8dih/cjR&#10;Qr++80tf3+x27IfKPlDynCbfKewUbqoY/VWw05VHHEssvkSs/pHVvlDE6C+Hl4aW/cXR8NJKhx/V&#10;LEM93lKY6RJ46ZLD3lw0xGtWvB5u+ryXkxfnj5pFsNLFxE0siFj9/x+46bNjPyjx0hSnH/H73hOq&#10;MFP5TqsY/fCb6rw8p/DSBQe9wNrBpfaNwod6AOxUcfzyoUpwU+0tpT2lFP+vfKjyoSof6srXvqXZ&#10;+RVvaFYzvmkvsd1YA9S4pbFGXnHnAhGzxCsq9hkMNNYv1vqZTc+qPKlx3nsWMk4Vjhr14J/dUizU&#10;2go3dd/XO94lH2ruh7xu8wbWSlKeVuWK1ne2acXnn3p54qYwyTTvIr+pcqxpDueSeR3ztcRRNZ/L&#10;Mv9k/hcsE/5Z6sFG63M+r9eKx+r++T10rc4V7sqcIF5Xl35dvHe+/kSulfTakz7tva2m3/fpZpaf&#10;S3x04jN3mI2OKafpE8xN5U0t7NQ5TltuKlbrPaOU59TM9G5zU8Xmi4WGvF8z83+xU+U1s5hfT8BJ&#10;J2CjFhx0EtXe05qhFpbKfbz/k0rH3H+3LeGg5g8wUPlJ50jnb/1+q9vYH+q2+zt6oFl/+0PNeryn&#10;/bT2K482o5ybuOG+FJ8PN51WrP6VMFQ0iJsGOxU3rdlp8Z9e961mXApuWthph5veCOeFm45a98/1&#10;nd6U2sRNHaN/y0O5FDulrnj9mpvCTsVNN3S46XpxU7PTXm66/qvE5sNN1zten3PynVbcdMVDiZmK&#10;m1ow05XBTSkdsx/MVOU8ualY6vZyU/HVYKdLMzvdFjdd/NP/XbjpUtim/abipg/yWSmDjw4qzU0z&#10;O136KIwUbqocp0NI7FQx+4t+/H/gs7DRv4NF4i8VO+36Se0prb2nuuY3IXHTPu8TnlMx3eUP/0uz&#10;1z0/4jl4EJYH02MtYoz6KGsawSfDA9qPb/a0nXtDy1apd5mpmWvNVbfFTX2/6zM3xXt6Dvyzlvgn&#10;GsRN2/aWkZqVZq46XUoxU/SJKkYfb5ljdE+HncJyts5N4S/wiynnN839lljpl7Kob7hZzFT6DXPT&#10;wkzFUx8HN/V4R4zEe5LvNOUuxU+oMZHxMO0DRd3x+mKnFTc1M625afKZxthtZtrlpmKnb39iuKk5&#10;KvOzceLwI4bf3tI3MfeUz1TeUpjpyBHvtsxOmaNuk5tWrDSYqcq+3DTPq2P+rdLcNHtOg5mqnMNN&#10;TzwtcdPzr91+bornVNw07Q0l32nmpmdQ2mt6WfGcFt9p5qYb4KX2ocpzKmn/KLynjts/5Tzi9hW7&#10;jz5A7L78p+87w9xUnpI1+FB2f/6hzZ58j9xL3hz5cMlvMHYUc2j+N6bFUWF18pTK/7mJZ3HT2XjQ&#10;9TznZzE9d2KncEAJlqfcmo7x39zG9dfrGOk6rhXz45pWNTfV89oyU/HTrXPTipcGOxU3FVPsx023&#10;3JK45Va4qZmm8rxK/Fx9FT93lHFdPk5eXP1eEhs1A4WRmtPqd8Xnk99VUt3e0o/ArfV7J4dp+j0m&#10;L6+8wMpBqxwGZq6Ow7+4mTzp7GYU7r2efBRrYfm7vfjwZiVsbQhWtxBPyQ6//bTWUzqxT7NAsfjS&#10;BJKnFGaqWHzv9WRumr2l+8BKxUhV1urhppmX2t+S6mal4qLM/YKb2kMjH415aZRip6oj+Khkdqr4&#10;/B5u2onXD2baUz4Dv85BZR8oc9P9Ds77RD0rxekzn077MGduKnaKN0nq4aZiqHPYac1NO77SHo/p&#10;dnJT/FjeKwWGOthvircLhloY6Ty4qThJ4qUVN2WuuRvPe+Q3fSK4qfhQy07lQe3HTWFOmo8GN9W8&#10;86VJg7hpG6dfcVOz07c13ludvrlwU/ioeGj02yl2IDFS81GdH8RNCydVfALstBwnburcpn24qfOa&#10;Eqce/FTxDs55Wuc5la/0yOQxDV9pl51ulZuKUZLbZtzjYmajYpg1/8xMM3HT6px5KMy0vrZvXby0&#10;HzPVWMz9svw5WOd0Hlb4rub6khhn2uPoNeaNiT+8IfNSMVOx0izVQxHzKoZZy4wz+7Lq3KeD6vaV&#10;JpYazLSw0Xhfl3qf+rNULJfPlHgL3FTMNLip/dLBS3MZ5zVmBouhzf/3Wj8IbiqGWq0nRPz+HJ9p&#10;sFPYaOKoiau2LDS4aZu7NPlOk99U9bg22neDqZqTqg/Q2omVcpwGNy1x+s5RqjylitcP5fUZs9TK&#10;b5q9ptoDajW8VIpY/djvKbjo/LgpfeUgbgrzXF6YqbiouGmULUNt+2314ch5V4jtd1+f4vXFTZfu&#10;dwhjAHtLkZtm7euOaXYlTt86+v3NrtJR72evqJOaNeKob3mP94Va/cYTmtVveqe16k0nNKvgp/Kh&#10;7nwEOU4lcpsO0rLD3wY/7ei1b22WZa044h3NykPf1Cw9iH2VGJ8X4SVdpDHwt/PYuDVuGr5Tlf9J&#10;ftOFzwlOmkv5TO01Va7TP3N8fg87VVx+CG6aOGrLTcVCFxTBUTNPVbtZqRiq4vlD5qgw1afhQ33a&#10;s7ie13PNQsZ87Rm5lP8F/a/t+pxX+DlTv2OPe3BTr38wFjkWnmdRz6ue54qpxvMbsf2pTGw1sdFg&#10;pNso81jWviaY6eBSa0x74BdXH6ExZypz0xlxU/aFsq+U+dYUMi89QfM28VLFBzJPU5xgVmKf4p+Z&#10;Y5ZSbV0F61TJPXUP3Vff92t2qnsU3qo6bLSWGS73NmdlnkDe1en34lE1L4WVwkvT8TnNLHmixi75&#10;EvF4t1CS53TLjS03HeA57fGbXtHHc9rxm/ZwU7yntd+0cNMre7npCLH6I9fc03iPKPipmOcYTGUM&#10;z9SI9g2xFIuPaJdn1PxFDCYkLtpX3+lwUphDzUjFRnVc81HVb7t/bltcU/HTdXc83OyFn1QSI621&#10;112PNKO0j/Ae49f8t2bys/iqPvOVZprSe0NddQ9lh53Kb5o9p2KnU+Q3ncwyMw1eGqXi9MVMa9Xx&#10;+jfAqDI7TfwUTipWWuvm+/mMwU3FS0Nb4aZip6h4TYObUtZ+U/FSeU7tNcVvuoH6Ojjqnvf8xH5T&#10;eUxXKKdpxU3FSsNzOl9uKq9pKPyn8/GZDro24vf7cVO1tZ7TxE0XyWsK21z2GD7RH5DX9EG46UPb&#10;5qYlXl/sFImdWuKnaNFjuj88Fq/pErhp4aV/h88UxfGgMuL0B5X9mOev1QazLewWjhrcVPdayd9m&#10;r3sfw5PN/xnP6wjP2xS5LsauI7/pOV/EC9oVcfi0Sz3MtI9vtOamXWbqPaGq1/S957k35PdIn0HM&#10;1Hu0wFZq/2jLR2EueE61H03aA0rHW2OmmZWKl3aYqWJvIydiYqaJjabYWhjMZngF/KI3Tv+WZh2/&#10;vxHYs/q7Hq+puSlx+Vvhpn29pvP0m5Zcpj2ctPKebi8zpa9XPtQR1tHsN625qThpjK3mpnn81Hin&#10;cbfLSX2Mz9Re0zY2v5eb5j2h5C81MxU3ZW+JX8tvyhys+E2py38qZprnZmalisl/Y4eZkkduhNh8&#10;aVR155njeJDftMdXlPymhZlyrsdreljmpJQxB29j9YnPl7f0v+JtCW5KOaJj+U2Dm15Q+U3tOe3j&#10;N7XX9HPZf/rXMFO4Kfs/OVb/DLylSF7TkS43la80x+ubl27OrDSYqbnplmY9ntN1ZqcXNHudfG6z&#10;/hRy6iO1r4eh7vFS1u1Zs19FTLB8b57zaE7EvGlXvGlr+c6pvARj+HXH+d42qf+fD56fWJ+YnTzf&#10;aIo9h/YWSz0TloevUiwv8m0mTgprVLv9p3hQ4aktP83eTj2j+TmNmPjiFxX/xNNa1Ndnmnhpurfu&#10;n+R7UN+k/ZPoA+Q3nTz3evaVJFZIflNxU7HNipuqnzDnzP7PYJzFEyr2GVy0LnWf+th1XQsf1e8k&#10;zouXyjsK75wNnXxJsxFOuhFO6jbxUjNTSq71Z+Ie8qxuVA4C/T713fpD55OT4xPNCLl+94LrKAZ/&#10;KX/LHZ9KzJt8n7PwUBipc5ZO4StVHD5eU3tLxUolXQMvTSJWH2ZapLh8HQ/iphEHqPxp9pviZc2+&#10;08RN0/yv5qYtO205aV9uan4qdhocNXtQFVeofKbOaVp5TsVPiXF0ftN9ld80cpzW3JR5c19u+ly4&#10;qTSIn4bfNHmaSpy+4/OrmPxgp+EvLX5T/FTyn3b9puE17XJTnkM9lylWP8fGKm4/uKmZaes3lb/U&#10;3tPsRU3rIS9PflP5TMVK7TeV17TDTZ3PtI/HFJZTPKjb8JuKFynuMdhp4ab0IWZoeZ5a/Dxmp+18&#10;Uoyr5HxzHb6lNRztUQwnldc0Cf9heE5ZG2j3hhIfpb8+VCK3ipX6cbXbczovbnp85qYqxVCDm4oP&#10;Js9p+E3lL03jjbym4qXv9DiUcsaQ57Sw0wFx+pmleg8p1gVbdhp1eGnE6TMeKreNuKW8p4Whql4z&#10;1WCc4Tt1fAc8NNpLmT2p/RhqMFJKv4/u/2be22o/kz6beLR+L11uGr7MwkdrZik+KWYO2zDD5Lj1&#10;fYpjZpZZXsP/gvlqyi3Ys++T/kesvNcT9Tr/YPG5yotmf5jYR37/eJ845vPo/9MeafMW2ElmLPHz&#10;uCzMVHkUM4uBx5i3aL3A3DRxz8hvar+p2+U7zV7TwkiDldZ+08xNieMPHprK1m+avKfBTaPU+agf&#10;2vJSPfuZnTqnh+P06T9qXlrXg52qP+nDTcVMLfVTUhWj7zj9A1J+05afymM613e6wv1k5qb0pcpz&#10;2hOnP4eb5v43s9OyrlXiBMRMyYdKH2/tdzDxBIcklkqcwBJx030PZk+pP2lWPf9VzS6vP7bZ5Qjp&#10;uCzqeElXv+4d1srXvq3ZGa167VGW6itf89ZmJd7RFXhHl+Md7REMdHmlZa98Q1Nr6JVHND3608Oa&#10;pfDFndjLUDH1C2Ggad1QY9yBaR3Ra4xPZ+3xj1Dkv+mUA7hpidHXOO0xmrIey7cRp79d3DR4abeU&#10;31ReU7FR5TKlLBI3DXGN+alyoZqfwlD/AF76h8TI7Ec+IenpBzc77Eu5N99TtM7Lz6Tfl/axVF6d&#10;nRkz18BQ5QPY44U8T8qHwbjkOP2qv0mx+omfdrmp8sy4Tc+++oM+KuOYz+Ft5d696n1dXJ98repn&#10;ktSf7EE+DfUPjtOv/aZ/eZH3op9iXjXFvlBmmszPpiUYp+doKjsyX9X8rhbXmLeqrNuptzGH8s/o&#10;3ijYaeGtn6QNvRtu6vmlSjipeSntajtRos3sVPz0bPIMMP/UvShnPnBuM3YRrPTim5txMdOLboCb&#10;wlCtKlb/shSrr3j9lAMVXipmGpJftVaHnRa/qbhpnLP3NPtNxU2v+lrynKr8/N0w068nwU/b+Ptv&#10;JpaaueoIvtSS7/Ra5utwF4t4X+0NVUv5TqXxL+LJvP7bcNgkx+XfeB9x+PfBcJBi9G/i+CbyAkh4&#10;UpPwacqfSltohLpVriHH4C34T299oFl/24PWOrynIflPx7l2/Br4Jx7TxEwpP4vf1DH6MFNx08xO&#10;e2L1P4+3Fm468QX8tWgcdjqHm4qZDuKnwU6v/w4/O4Kfjt74vaSbKEMw08h9OvKl4KVRPlS8pl3P&#10;qfeGgpsO3/motYFSSp7Tlp2mnKfE58NMh9EIzFT+08JNfyC2CDsVNyVef6VKjuU5Vcz+b4qbip/2&#10;46yDuGlpJ1bfdXyny9jzfnnFTZPnFN/rPOL1u/x06NHEUO03hZ3ay5rZ6SIxyg43dfy+eGUl88/a&#10;g9qvzvW/FifNr3Ocvupxb71/jt1f9E//4XsPwU13u4dcDXhM15HbdOTOh5uZW77POsJd3nOp3dO6&#10;ZZcz2ovpbPhk5f0sOUh7OOv1FVuFgYqD1srX1vcxGy33yK8Xo+2XyzTz05qbeg+ozE2Dn0aZYvGv&#10;SX42rnEeU/FS6Uz2f5HgB4WZwlWKzzT4DJyh5jM93HQL+U1hps5tSr/l2Pyb78te08RMlc+0X4z+&#10;QGY6D25amGmfvZ/SXlDb6TOlnx+W4KYRp5/GNflNifHocFPH7Gsc83hZ+UrFSUPKbYqUa8f5do5N&#10;MfqTx+YY/WNqbqq9eJ8IbtphptrzSR7TN2ZeWvtMxUs9R03zVPPTeXFTxWQm9TDTmpsyx7ZPiXm3&#10;5+Sef6e6c5sGM/VcvmWnA7kpvlPH6pudErd/DnH6Z1/ZxuqXenDTK8xKnc/0jMxNxU5Pv8xyfH6O&#10;yXdO09PkM72kWf+xLclnGuz0Yxe7zYyUXPrrPnJes+GjFzaj1Ic3X9qMcLzHy450brJV4jGa92he&#10;o3mMvB+Uyl+m/SO8Ho4XaJ32Y4EVKB/qpPYQ43uQ9xv6K3ifuKCYntYwxPXgk6GZTyieX/lQ8/OY&#10;2aK8qYpBdy5OnStSfH/HNxrc1My0cy5f69cHk8UbK39s7E1vbqpjPtsUfdak9oX6/L3N5EVf8nUz&#10;HyGXFLHxxf+pzyhuKr6pvZhU76f8s5RzOjYfTby03EP5SU+5xO/RzVXqPKUw0ln5SvGamjnrd3Ma&#10;nFTx/WjTZo4/eincmvh7OOnYMR8tMfj6Oy7nb7WEecMCWKLnFFPw0fF9mgWjezcLhjcmdjoJNxUz&#10;3Zh8pb4ueGlhpR1u+iSONUfZp4/nVPOv7eWmmveFt5QymKjmPrWivfhN5T2t1OWmjs0XM83ctGWn&#10;7A21b7svlP2nHW5qjmpe2stOe/ynzNPtafJ8vfU7pTl+f9/pisxJ63J5zU0PqPZNgXX3+E3FIpgD&#10;+tnMaxtmqPCMXnaaeKm4qdlp5hxzuGnNTMVNUfhNCxutOWm3vi1uKm5UsdOamxb2FAyKuWbMI0v5&#10;MlhWln2C4l8SPkLL3JT+Fl+jlNhp9pzmPrrlpcFN2z68rIsdBl+V51Qx+q9mLJA0JpiRipMe1yjH&#10;y7B4aWlL62zmpt4/imPi0ws3Vcx+Hn/sNc1reaOvx7NvdnpiWxIr4X2jlPM0pNynGueyevlp4pQT&#10;MErJ64lwzBS3rzJ5QVO+m8RT+8b0s4dTunYAL833SddkNmtOm3lpnTvALPf9/jzmpvxOzE3Fzfk/&#10;KT5N+KJzmpqL1h5P/tbmBimePzFUcdRKmXG2XFWvz55UuLrZqXhpxVMLL43r4K7tPcUpxEwrbspn&#10;iPunz1AxU3FTKf5n4zgzU/9/i5G+KHGZ9jj7S4vflPPOB5xzWai9y03FT4OhRum8pzDTHm7am9/U&#10;3LTE7cNK8Zfu5lzGFTf1c98yU7HTeXHTYKhdbqp+ScqctC57vKbBTVXStyU9wdwUVir/qdmpuWnr&#10;Mw2/6RB9/9D+mZuqj6e+FG66FM+pvavwUzHUZfTFy/is0hDHQ3z/GeJ70FJ5VOcI/so4oPzgiyXG&#10;k0FaBLdVbpxB0n6MOzIOmpkSm7/j7zPOIY2Fyv3tMXEANxVjLRx1u7gp7FTjucd06lqHHJDfdOGz&#10;a79p9pqG31T7RcFEY1+o4jOtuWnE8OOnNRMNbnpgYqcRr1/YafafmquKnyp+/4DnJf8p9QUH0aY8&#10;qFrvZR14QeQXUqnvKvLs7nuQczOsYM1SPlQxVLFTjTWxPmNuynHxoXI+jVkw05qbyksefYDL3Eco&#10;lwevL3loVA/pnFVx19Kmc7ldbdzf3JQ+QWt0k8fhK9X+nYoh+hC5svie7fmV2Cnzs+lKmqO1vhcx&#10;z16Gaj4qBtpHcW1iqeGfyXNAXS+2anYKEzUvpWQuOQM39d5RzC29D5RYaXBUMdR3y5cjD2zyrnoO&#10;eSzzRz73zEmfasYvuL6ZuPimZlwSOzUzHcBOzU9vh51KFTcVP625adSDkVKO4ouQ5nDTz8FMe7gp&#10;x1fDToObUirPqXOdMq+evuDGrJso0YXMFzRnwG8xu+XWZvriW5sZ6ZLbe3Upx2jysi9bE5ff0RRd&#10;cWczccVd5CtAqquU+LxJX6XEEwrrVBkaJ7fYHOEZHb/63iR8IGMwUuvav23G0Dje0anPfLWZvuxO&#10;c9OZz93dzMBNpz6T2SnH22an5DrtslMxU3lMg5uqdJva8zmdFz/tx06DoVbcdLTrOb314Tnc1Pz0&#10;dtqzxE0Vs28FOyXn6ToY6TrH5hO/z7GYas1N197942b3b/594qIPZb9pxU3FS5XT9PFw00EstOaj&#10;uiZUt0e98FE8pn3rmZsO4Tct3BROOl+/ac1Ug50ue4ScrNl/an6K71T8VO+xFDa7RNy04pTinos7&#10;WvQP/0He0/+Y0969rl9u0u1t62G1MNNF/8h7w0wX/9P/bRb9jN8L3HTNN3/S7PG1HzZ7fuWRZi9y&#10;/05d+41m+nyebdhoEj5Pez1znHxwU5e5rWKowUHnelW/WHFUMVGOYaJxfZTF51p4Ke+v91IMb+Qw&#10;la+0w03NTPGXBietyx5m+gn8qDUrLcyUvKZiNIrhtWAtNS8NRiOGYcEg4CaRc3Fyy8093NSx+eKm&#10;N/Uy02CkwU/juJTX572gxEy3wk2VM7qHmc7hppmXymvazWlKP96TyzSOg5kGN2XtTH5Tre1pjJtl&#10;jHOMfoynYqWsH7pN3IuxbPI4xkpLrJTxTWMxivHOrFS8tDBTsdOKm9pzKna6db/puHwtVW7TNr8p&#10;87KYn4XPVMfMzYKbjmZmqpj8keItFTPN3DSYqUp5gA4/3nPfyGlqf5DmxtaxbWw+x4Wf5rl0iu2E&#10;nTIXl2IuPlzH6JuZMp+X70l1WKr2t+jrNxU3DXaqHKf9uKnZac1N4aVnVH7Tkt/0MvtMI5dpl5t2&#10;2amO1yteX/5SOOn6j17QjMBO5VE1N33Fm72n7ppns68u8fryldh/mudFyTfyJ2ao9pYwl9JeM9pv&#10;W/H8iaEyxz6WtXAx1JNZH/8YnBE2OYMHdeYsnt2zvsCzTxnPYXDG4It6Tv3cBjflOe5hporLR1zT&#10;4z+tWanuIek99Ixb8MvqvTaKW3Ks+0zR/03yPWX0auJULrwZHsq1iokSN4WTFq+sOKm5qdhprQEM&#10;VdfoNfaj5mvEXPUdWDmrJPisdcol5D5AYqESdfNZPqO9qbBScVPlhtXvdOMHz+V5/XizgRj8PeFL&#10;O5OvVJx0oTjpPvs3C/CRKlep4+7HibuHkS6Y+R3mFb/r0p7S8JfKp5Fj8u0x1XyjZ9+nym8a3LT2&#10;qARDDW4qH0vXb6p5XGGk8spUczzqtb90R88RMzcVU80MNdpdBjNV3H6uJ3YqX84fJ17a4aaLlOM0&#10;e04TR4WhMo9VnGYdp5+4afaaKmY/4vajno9TLKjiQJmve86e5u1ip8vCZ1qVK2CkXSVuSjtzupUH&#10;wk3FS+U5rfymOnasfsVOxVCL9zQ8p2IamZfqGa65qWL5FYureWPsBSVWKh95HBduyvO8TXYq1lOU&#10;czUWHgQbytw08aNqDmr2pLliNf/8c80bs/KcNOL1xU4TN5XfNHlOzU8LN80cVXHZ6n9Zy9EefS6j&#10;rhzUVd+t9a7hQ9Wna02sw0zFTaXMSIdfk5jpcM6XGu2pPLYZDW7KGCN2WsRYZGbKGBR7FI4xVoW8&#10;X1Qci6UGTw12WnFT8dNedvp+H5ubyvMZ4+VWy+RDLVwV1qp9nJSvNGL2Jx3DjxdVJb5V+1h9ncbf&#10;NAaH37X9PLBbMdTMcc1N+d2l/KbJa1m8mTBG7bFkRppzM4hTBicVU2255oC6OGf2irax/rX/VHUk&#10;Vhql6sFq8+sTpxUzlfJnoO7X6RiGWnymwUjncFP+h/mZyv94+Ep5LpKvVP/34qb5+YB5ynvaN05f&#10;zxJrE+al28NNicdPcfiZofJaH4uZPof1kOwpTfyU512clDh95+twvH6O08dvah8pazLFcxoeU5U1&#10;NzU7VZw+66s1N6XP0lqrVflNzUjhjyvhjytVSmanwU1VpvYV8ElLa7Xb4zfNffDQ0+CmHWZqf+kf&#10;wErRMvp6M1T45pC8pvT/ajM/pa41NflP1W4vKtcs5ljti5+a19s0jngsUdsznQdmp99/Rptbu84T&#10;E3EQuewZw/I4V7ctZE/GhYzfC+U1Jb9pYqZwVNp3+C3tE8W4aNFW+U3tS63H1EHcVH7SnrVN+U1/&#10;HW6a4vIdoy9uKma6NW7qGH3F6ffG6Hf9pjuIjcqHepAEW5WeiTdVkv/0QJipzqkkdt/cdL9npHgZ&#10;xdFoD8uJJzU7jO3Ndx9KxdRoLVg+1N97umNL5ENdyZiqsVJjoNd24JXOF8P4s06CeUpmmpwrPFXj&#10;mp55rZfQ3rOWEmw0j2E9fDX3IYrZ6qfwuKrcnTFZeTs0F9F36SnmcFP6bvihC5oZzdGO/oj3kND8&#10;bFpztMwhtddE8bo4TrBmpOEvrdtSPZjp1AlnZg9qxU1PSPw1cVNx0gFiHunY/w4r9efxZ+SzxTyR&#10;uaE+68x7z2rGz8ezcDF+00sQ7LSXm8JPxUprmZkOYKddfhrcNLyl8+KmMNOrkTynKvGWOt8p5RjH&#10;9nvI8xGyL4RYO8XbncEcx3yC+c0ns8Q0LJiHuEfFPsxA7GETR8nS/jMSHjULljNz/k1ZN8Nqt6Et&#10;t5Fz8Hb2a/lyM3UpbPTyu5Ku+EozJXE8fekdzfQld/h4Rj5Tc1NiUz9LXcfBTq9kPiRdRaz+1R3J&#10;e8o+UfadmpVmPlpz02i/Lp2bED/NvtM5ntPgprDS8JuKm/aw00Hc9LbMU2GnhZlW7LR4Tit2Onwn&#10;e0jBTsfwmipuf93XftTs9o2fNSsf+OdmxQPkOM17Q5mTyn9aaxv5TSM+f/kj2x+rP4iZbitOPxjq&#10;Ylim6ot/THz+j2GE5CXVnlArH5xfnP7yh/CjStmTWtjpD35FvD97Wz2s/a/Iuyp2ipfVe0/BThdn&#10;v+kiYve7WgxTDdmbmjlrv3rNPPvVi480OO02St1DHNfsFH665Ef/Ts6Ff21Wf+PHzVr8piM3wPfh&#10;ZJOX3EqeQZ5VpP3oW37a1oNZbq1MHlGYJ0yhr7KHtI69b99Lr4Gr+hrqXWaqfqTipoWZVtxU+UvV&#10;93SZaXhLZ+ClUvKZymva4aab4SVFmaEEq8lcxX5TeIv4ysRFNzfrb8ZnKq8pKrxU3DT7TAsbDSba&#10;LYOZqoxzdZvrf9toL6h5c9OBzBRP6bWVrvk6PtNKcFjFHkz95fmZm34i5cbR2l8eC9PeUFoLVFtw&#10;08RJEzNNY3LLTPGbKj67RzDTGA/FTCXlNpXnNI7d1rsv1La5KXOxah44Zm6avKby55T9n+w1hY9m&#10;Zhr+nvD7DOSm9g8NYKZ8XzE/FTuV35Q5t1XNv81N4aOO0Sd2dH1RYqd9uak46ePkpsNnErePgqN6&#10;f6jabwoDld90A/5S5zWV33TzpWaj5qZipnhMFaO//pQLHKe/AZ46fPKnmz3hprvBQTW30v7cqxWP&#10;l3mLvmPK67YSH4b2tV2pec0fwofwd2jv8J2ZP+3Kd9C1fGdcz31G4HljcG+tl0+9jxgdMVQxQ9if&#10;OOrefL/Ym+db2oQ2wlW1P5Q4ZvKZJl7ay0wrVpq5acTwF29q+EsLM828VPyykmLgtW9ScFOt845d&#10;xXcG1pC9n5K4KbH6s3zmjbxOKl5R8dCi3vuW9+ie9zE/f+amyc8KG4Wh6jXha1WfVPol9VNiveKo&#10;HzqP5/S0ZuxtH2yGjyRf6Svf3Oz6otc0y/j+v9NT8Vsw9zEXHX+y/aQLRjY2SZuaBWOaP+A3ta8U&#10;JoqXdMGT9yVvaeah8o9KYqIw0AXin11uGvH58ZrgptyneE89H8vMtHBTjnv2hVKcvuZ8A7ip5oTi&#10;pOKloXxczy/tOxUvNTc9wOxUvDS06L8c2IedMsfldyV2GmXipsyfs+dUZdJzKDMz7VfKq0S7c+d5&#10;np49pzwb3ieK52Nb7DTtI6V9oVpuqvncXG4a+0PhAT9Iyh4vc9QUq6/nNeU5TT5T5yvkmXVb9RyX&#10;vaEyMxU3NTvl2LGMcBetgzwh3NTsNLMj8SPPNeGjnleKm0pxXJfMYSM3nLipeSnsS6VYmPyFWpey&#10;15S+lxyXVmGniuFP/XDkmzZLfVXmqSrdp4ubvr31mQYzpUyclLLUNVYgjxvHE4sOIzVbTd5Trc0l&#10;Hce+g/KfEqtfs1Px0yyNTekcbNVe1Hclnmp+Ki8qkufUIicN8fspD2ripWaWb6Zun6eYZR92Wp9z&#10;Pa5J/NRj61tyrtK3wknfqnXMXFKvx972fRIfncNMMzfVdeLIWpcchlmLKYgprgve2PP3D36aY/Bh&#10;lSWGXvxygBLvTDGtvgbuKtapfZ4Un188qGKlRXHvKLn/HPaq+6R7meWKm+pz6zPnz62fQ0wlcWAx&#10;E52TxzSxUPNRsU/J7DT/75d4/PCiKn+F/KbZa2rPaa4HM1UZHNX3TOsUrd8UTqocpuam8pMmfqrY&#10;fa1/mJOKkZKrXDI/xXuq5z/a2vIVzZoebip2Sr8CKw3p2Ip+Rj734KY5NiWYaVnzgaF6rTUz0cRN&#10;Mzv9Nblpux+U+tss+mKvW+V+2NyUfnxIjHR/eCkyO6VM16XrndsUHiqOqvNL4Krmp5mtLlP/brVc&#10;dYm5KmwVz6jqXoczRyWHdqzTRQk/XdQj5ZJpx6hSJy/nTlmLGM+0F9SOeE0X/o44KZ5TrSui+XDT&#10;rue0d/0yM9LHw03NSLPPFE9q4qaZmWZuOie/qfeGEjPN3BT+aQYqPpqV9ojK7eKi1bnEUWGmsFPV&#10;xVAVt79A3PRA+Om+iZsumHgK33NQsFNxUzFUHU/DT2fydyB9l4ErKx/q4v2Vo4FYKsZKjX96posP&#10;NY81WltxX+ZnXc+72KkEP1UfkPuFtm+IPiLK6CvEW6vX6vUd6V6Jm77aMRATzJ2mlHtJ3PSDeGDE&#10;TY8SN/2I2WPKl4YnVWySeVjtN02+0uClKs8c6DX1OXlKfY2uTezU96B9Bi5qZpp9pa6bleo16Xpf&#10;a5abPTfw3LJncJ4Dak44dQziOnHTiQvgpluS3zTlNw2vaS4vu3Ur3LSP71TsNPhph5uOfW6u31Rt&#10;vX5TWOnVobubsc9/HTZ4LxyVEl+q84spJxZyfCusdFo6E4mZip1KHMvf1YpznJ+Fm1qwkVkJTlKU&#10;mekszFTaCC/deP7NzcYLvtRsxNdqXXRLs3Ermrro1saCn07DTqdhpzOX3YW/FF1+F3VYqngqx+Ko&#10;hZnKb6p4/X7s9Cri8IKdUi8MFXYqbjrBXlHjYqMWHKrDTidoD9XcdJxY/XF4qRQx++ODuOmtD/Xs&#10;CRVx+t1yDjeFn/blprQPozGYqfeIwou659d/0qz+3s+bnb//C/NTxejLYxo+04jZXzEfbipmGsLf&#10;OIiHho90UNndF2rpY+QbRcFJ55Q/I/eovKhcM/Sj/4W38ldmpisfgJ1mFhpMtG9ZMdM4X7NT5Uhd&#10;xn2GHiVuHyar90mfAYYKq10Eq+0RHFe5VnciJ6q0CMb6G9FP2/fS/lXBW5f88FfNrt/+B+e30Hxf&#10;+xrZ8wkv3dvrGzyn5pPXmls6Np/nVGXNOoNfdsuWgabr22M4qHlo2x6vba/RObipeGmI/qLdywkm&#10;Gmsv/qw6zoKhmJdynK6v2Cn9UMTlm5lGn+UycdPiOd0Mb7Dgp8FLVWZmqnjdxCcSm5i88KaWm5Ir&#10;Vqw0JG9p4aDBQ7tll4/G+W47zHRe3LTLS3V8be0z3QozFT8VN6X/11pl8ptmbmpGmtYQS57TLjc9&#10;lnFPa5cS41vymEYZXtPMS8VMu9zUYyTctPacUp9gvC++0o7XtLSblfYyU83ham5qZoovx3tAyW+a&#10;2WkwU3l6ts1NUwym94JiLmxOWnjpPLipGKq4qebvYqaKHzU71fFb7DeVV8r5Tbdc34wov6m56XWD&#10;/abymYaU69T5Ta8gTj95TR2rT75T5Tx1nlO1n35ZE37TYTFT5TalHDYv1THMFK6qtvWK1RczxWe6&#10;Dm34q4uaYdXxoG74MPlN4RL2pDG32gVvmv2mz8o8RgzmkJfCTl+cfHHwHTNU8SH565B8ItoLfLW8&#10;cFy7K99D92TNfj3eXO3bNX70KeTePKvZSLyRcnsqHn8T3y/2Pgt2yvM++0meb5jq9Gk8k+KnZqjB&#10;SuUzjXrLVM1N6+c76h/jWRdzPDV4JyWcNNjnRvKH+pj+YIo+seWmN7p9VjFRJ19MLDzx8rxO3FRs&#10;szDOfGze2X2P6n0KJxUfrWQ/KTzU99Pvgp/N4nei38tG8V+47dR7P9WMHX1ys57/0d3/7C+aFfz+&#10;Fz+NWDXNo/T9Hw/pDpOaKzylWQAbtSZ/C78pUtya5hHyXDiPKdeKnW7Cf2GPaeQw7S21D5QZajDS&#10;YKgw1RLPF3VxUym8ppmRtvO1/txU+1zU7LQwUntpOty04qfylmq+WeL1xU3NTpPvtJ2Lptymzm/q&#10;eaz2hkr7Q6Uy9oo6GL9p4qaFmTJvFjNNShy19qOmeutRFTtNc/i0L0n4TbeHmy7n2ZHftHDT4Kcu&#10;Eze17zTiYYOfhu80nlOtc2hvt2CmwTlym3yoZqc1N5XvDKaSuCks5onipo5b7nBTuJM8h4mZMp8U&#10;h5LXVKXPqS17f8ROO9zUsfu0F24qZhqx2arnmH2t3TgXKn20+ulhsVIpHyfPKeth5qbE6NP3W+Kk&#10;jjWoy4qfipXCBRM3DXaqtixzVe4lbqocp2gMTjr2une3rNTtwVW5RnyVMcxeVPrJMamO3z8yuCm+&#10;0zdm72nNRTVmdvygY8EyI56+cNa4tuKo4qfippShHlZKfpzESvXeWeX9GavjPSjFTccU48H4aL8m&#10;XCD9vVMMajBIswZ7uipuKs75ksHMVOeSD0zcNHHXYKfipsM93LRloOKxyVfK/43YqBltft+Kldac&#10;1X7TbXFTMY/4H4eBrhX/hFm23DRzUnHTzE7Dh93lpnpten3lOZ0XN40Y/MRN5VMLbmouekjipMl3&#10;Gty0w065JuJLgo8GL40y2tPaDN8J+nDTxEtzfpHMTAs3ldfUftNebprOz99vWlhpDzMVB00sNDFT&#10;8c4ON93vYPNTv56+fbkYK/3+0tw+RJnWztSvJyVmqvWxxE01TpQ1N7NS+U7FS1HxmLYM1Cx0jt+0&#10;zUXTuw6Yc3azRriT1gl/N3HTnSiHuMditIBxblt+U+8fFWuSsMF2HIaZipcO8pvGOqjOa4yFie74&#10;/Jc1C5/7kmZHtOg5L2kWSsFNnw0rlcJnesifNgsPzlw0YvFVKkbf3DSXEXcvdioGKsFJCzfNftTi&#10;KVVM/oHSC4oPdSH3sE8VdrpQjHX/g5oFxM44vkZsVIw02Kl8p6ObWrGevIPWkfWdKWL5+X6xiLVU&#10;7Sm1St5qxkg9Q3pW07iU+q707MZ4lrhp9Gf2qDJ+JY6aOSlMVceJjWZe6v6Cer+S99N9dld+U579&#10;DYxD4+/Am8keAlN8FxQ3nSHf6SRzJ7HTNEeDlcqTWnHTxEvlJRXPlM7sKNrzOXHRrBTLr+t1Tvc4&#10;3TlVZ9+leEUkbqrYfMXf8xpfA8udPk5xinw2fcfHM5MEH8VDk8TPIWaq+EV46vQJpzWzJ7FP8QXX&#10;N1NbbmzGL7qB/KbXsz9Uh5te2vGcXh5e0ygzJw1eGqVi9WtuKma6LW6KzyjlOc3cFM/pOLx0Qp5T&#10;1Xm9fKbeU4A8Ya6fTs6x0z/PHgOI/RxmxUZDeL82WtdRIjEP+8Eq/mEmIy4jrgIziX1j4KbT5xE3&#10;DDedhpvOzFPTF8FLw3OKr9R8FF46dQV+UrQJbroJXjrrY/lP5UMlBwC8dNreU/lP+3tOzU7FTYOd&#10;Oucp+U7hphPhLRVDNUf9lvmp2oOZqhzETbVHlNTDTW+u/Kbz4qYPeW+oOewUX6li89vcpj80Mx2F&#10;m45+lVynMNMNnFes/pr7/tHs1L5TeUwfSdx0JR7FlfKgqm0r3LTHa/o4uWkw02WP/XsTWgoL3Ro3&#10;Hcrc1NfBNZf/4JcwYJjp9nDTDjvt4abym3LPIcXu/xB2yucZ+h/sIYWW4eVcwnE/yZtqwVDlif1N&#10;alHFUMV697j7MefB2IQnVPxh48eZe1Puo2cRBmGvuPgj7FK81OsbnFMZrHNQWXhn5qy9TPQ6s1e3&#10;6d6w2jn+1k/RD1hcK3a6vdyU/qXlrJmdBjfVOg4/Z1nnsUcen7z8aijttw3j2JzZabAUldvJTQfG&#10;4wcXjfL6/w4PrTSofT7cdHuY6bXwU3HSWl+4u+Km57fclPVBs1LGOftLxUtDjJMe98xMW27aE5cP&#10;RzUjDVZal2KlteQ3fTzctJ6Xqa65G3PGlAMOP05wUzw6sQ9UO/ckfp+5qqU5HPNc5aiLua38MKOa&#10;59ovpLLipnnenObQvX7TOtbT8/AuN63Y6TAMdTA3hZ3G3lDn5PymwUvPvsrsdFTc9KzPwkgrbqq8&#10;pjDTUUmeU8frw06z31TcNPHSi8lZKt9pYqY6n7jplrwv1PnNXvhOh0/d4jh98dQNH/40+U3f6PmQ&#10;eKn2klAMvjyn8pXscjDfJ2Ghqw/WvlEvplRexbyHFAxHzEe+U81fNB9R7NtyvKiKyVP+xd2431rm&#10;xcP87vW3nND3J/Jy6jth8qGyhgszTc9uZqb9uCl9nOL0k88UtqjnuX6+VVdsu5hpDzcNj6g8n8S5&#10;19yU/km5hsau5PuC4mI+CisVN82x+ht1/anZExrlxziW4pjSHJZrdf/ZU/P7cS/v5+R8pnBSHaNN&#10;cNJNfHbxUfNYzk9/+CLHYk194DxY6SnNhiNPbPZ81Vub1S88rBk64IX2RzjmTHOCYb7/b5hN5Shz&#10;A7FR5SoVHxUr3Rs+KpmPkvuLeUXZ80l1zRl0zoxUvlNYqY41/yCWv/hP47zYqVkpXtR9JFip9OSs&#10;iptqL9+Yry2Aoy6Q91Rxg5rPBQNVKXZKqfaWm8pnmrlp3e65JHPKLjcNhqoyn/M1nscqdjLnONXc&#10;tnDT5Dd13L58Q/v346bhO90aN03sNDyn9l7jN12hdYTsN9V6gn2lHIe/dMUfV/tGqW51uWnLSu0/&#10;7eGovXH79n1pvpfZ6RpYqVQYh+utD3VX5oXipPaawkwds4vvVM+8ciRu02vKnE5sdX5x+u08014e&#10;sVHHPzK3jNj8XNqvIw8qc03HTHa5KWxsHZxLXtQer2nhppH/lLUrMbTKfxr9dc1N7TkdxE0PU9+P&#10;mLsWjmq/qcYRjR+MK8VzGmOJvKfHwFThprqGsWescNN3JT5Km9pHnQ81XbNtbvreZryHnTIWmpNm&#10;9hn1asw0NzXvzGOn65l/6nqxTpVirhUvnVCuVMXmm7Pm6/3azEvFbSWvb/LaznuO4ONVnoMNMOy0&#10;Rzw5XGAE5gvO35c9WOKeOVZfcfI9LLMcR3tVmnOKgyYlj6j+J/S/gf5cbLVVy2HzPfS/ouv8el0H&#10;gxWrzfxUPDdJ/4dRj7LlIXHOTAS/qZ8Fcc7iHZV/NMveUp4D2GnE+2rPNNWDpyYfaWaueEb3kJdU&#10;z2J+Hu1f5X7KLV4U5ynlN1W74vz1HEfe0l3NTcnNgfc0YvV9jnZ5TLXGkjzp8o+y3hn9SO5L3KfQ&#10;Ft7SEpcvr3us4YTflD5K+Xt25tg8lLHfMfkqK46a+GrLSrX+KqaqddeevlJ9Z0fmo8FMcznEOqJi&#10;8O0Vzcwz2GeJCci+0ZLnlOPEQ1MfHtdrLOi5D8cpRj/F47uefaYaPzSmaG1up8JN630JK4Ya45bH&#10;KzHS3vW+yDWj2HwrxslqDIyxsl5vrOv2pHL9Dorp9xjMOJz3ZOxbipFq3DYzzeO6xnM+4+IDnt8s&#10;ft5Lmx1f8PJmR0ox052U29TctOal4qc5Zl8lnLSrwk6fmWP0c8x9cFMxUEsx+uKgW9FOei3XL3gm&#10;1x3MHlIHPpfP+3S+u2Ru6u8/fBfyejHfg6KcpM56suP3xU0nnpzYqhhr5ETV9x95fMknm/aVem6z&#10;8qAXMU6+AvZ5OOtz9CH0Fxv0PZb+TbmUnReV8SqtgxCn4XGR597Pd2KrxVNKPxj7JEYZ/UF4WPWc&#10;78pzqed+PWPPGN7MSfymWmef+gAl3HTqqJObKfFJsVILfws5mzRXm7HwcvL9ekbMUzwU5ilNv4s8&#10;bceJb8JDieNPHlO+g5/APPB4zf+4HjYavlIxUuV2m5XXVBxVr2HOZ70DVhvzPc3zPN87xd4YsVPH&#10;HMZ5lTkGUa+dETel1Pf/6U9ehWfh9mb08tvIdfpFvJDEmaNJYvOlictut8bJZypNwE2TyBMKI51A&#10;4yjtEXU713Ce+6l94rPkELXIGUqsvjTJsTTx13cSk672VuPUp65mDnDNvY3i88dgpaPXkiv0b75J&#10;jtB7mzFeX+Lz4afePwVuWjymZ+D7OBNWgRyvbw8YbCRYqUrzEjGTLLGYSman58BP4aYz591kXqoc&#10;qtMX3pIkjipFG97TafKrTru8hVyrHDvP6u05Vj+zU/lL0eQVMNJKwVNLSe7TEqt/5T34TO9p/aXE&#10;6k9eKe9p9p/GXlF4Ts1KxU+zWs/pt4sX1Wz1b9gTilj9sRvY58r6LiWCmTo+/8bvtntE3XS/4/RH&#10;b3kAr6n8pg81o7c8WDRyS2qrPafaH2rDlx9JugNeeie8NGvdnTBSYvX7ad1XiNVHa79O3st7f9rs&#10;8c2/b9Z+6+fNHvf9otntu79o1nwn676fw1aldLzL9/65kVZ//1+sXR78n80aGOUu0v3/mkRdbbty&#10;bpcHaKNcVcs5AP4NJvtvzS74Odc8/Msk+OSajnbh2tBqzq1+JGnVo79sdsZbuhqeuYr2nbmXcpoq&#10;Pj+kY3lFt6bwmKpc9nCKzQ9uukJx+txbchvv5dynj8JNJTjqEuL3i+RH7Uh5UWstYo+pWvW5wlqD&#10;uc6jXMo1Q3helyDnEdBr/h9pZxpt2VGeZ3ULIbXmoVvqvt13nroFeCXLiZkdMYQpYGxMMF4MiSEs&#10;QNgMJgwCMRkhhAYEGtDUGkASQiAmoQHEYCDgGCEGIcAYEpPlBQTM4ORP/sRr7TzPV/XVrnPu7cax&#10;f7yr9tl7n3PP7b67qr6n3u8rPbA/0ef6D1Ff4KSv/Ig1FLymPHd7eX5d84hnlNctv71y08ZBeV7j&#10;uPFQ7vV+n134ayo9pe355nPyWF66Tp+wjk/MmoWx7z3sdLVT3jvRdh7TwlT5ufl95Kqd7HeCm3rO&#10;Y9ZyGiflOPzvsNOoK6JvPhiLHEU2OvLR3JNbf1tqL9djTxr4xV5qDMpdVumf3Wtu5+e+O8zefg9e&#10;UxjoAXXvxP5Q6Uttrbn98lE8n7383FTxnLLv3h3sw6fyWns9dS6v04+H77TnpJ/ovKce3/bVwToD&#10;jidr514/7MOztu/NV0aN06jP7bjlWmGt1V1q0GQN0+InDZ8pY/KYo98x03483PQYD2qMpawx0jrG&#10;L73CPEDWSV9+dlkvjeNzyrFeF+KwJWK1JZmaMV36WrI9nXzFZKX4Sd1jI/ymcNO5Jr2nXqMlXi0q&#10;3NQ4tpccdTZ4acdM029Ku4d4ekLPHWubGm8Xn2n1mobntPhM8/wcMfvMM144LL754mH+xk8PC/DR&#10;5Wtvp57PbcV3ekXvLf0Q+0IhOWkKNjqrn/Tim4Y9F8E9q2YvvpFzekxhpLJR/KWzekwvfN+k4hrX&#10;L0T6TM3PP6/sBzVzzv5hnuM5947i/C7aubddMez8w9PJ0y91EaM+IseuvZvDVPL2nxG5+tZWTB0L&#10;M03plQsRI0Xu8WnkHxMLGRcd+5jfi/ecAGs9EeZ6MvPKXXqE4NeL/k28Dg80NTtXz78x/Kb7Lvno&#10;sI/1kcjl5/nf53oua7xqH/KZjbqfelB9fnmWV2WTeD1jn/oLYKfBMgu/XJVnyjKTqfrckzNvzVDX&#10;lBbN05ebXv3JYf1c2OafXd24qb7PEJ8dDNW6p+cp3o+Shcb+Tsxvoy7q2e8d1uWub8ezyvv3ct8+&#10;vucDWNd5oDUJ6NfW/T34jqvexzPq/lo78eae+LTnUe+SPSiIBbfAC4OVOv8372wRRhptnfsvMv9f&#10;Qlzfsgo3lZ3KUCMWSF4qDy1MtPHT8JzqO530msbPsh5Y8NL0nW7SPqhy077N+Mt4LOM224jdaPtz&#10;9XiM+wpDHfmpLLUqY8mutZZpxJpd/Jm5jqXN+NXYtXhPjXEjr1JvEfGwNezGONicSxhqXvN65zsN&#10;jylrAkfgU1JZQ894O2J2Wz1PclPXD4j3UxMsQH7KM5HnZKg+I0fDxYMfyBAeDWfIZ4k2OER9zsYc&#10;/czZr231neoD28hMC0PVgyozTb+pdU2z1mGwU3iLPhu56Y6nwG6aPDetnp12fMi4Ue/dtJ8GL82Y&#10;o1iPiTfDYyo/k6UGT5VRwU2JUXtlfn5r5aLhLy0e056jznBNlTqo5OvjfSz1qF9e657iQTVfgH48&#10;6rDA+eZkorFmhrcUXjonL6UtMp+/8FPvc51NZjobKuNIOcf56luNPaPo24KPZr6+Ofk1V19vafDS&#10;WNdjjLKVp+pN5VpwUlkpufqpzN1fPJ3zck155umsJfqaVsX4CQ9t+0ZNcc3I2+DcAuOqKj7S+lne&#10;m3w1uKlsFW1gpP7c8efnz/b7zT33lXhOKzf1bwH/46bc1Dqn/wxumrw028ZN9aTKQZ/RsdbuuDDV&#10;Wrs0OW74n4t/dUNN03otfGfpP+15qp7T8JKW37XUNeXv32egaZKZJiuRrQRv4d8o8++TvwYvDRbK&#10;cxd81Lx97uu56SbHWdu0eE3lojzv5I5kfv5E/j7nmy9dXmrevYzUY7lpU73m9aqxH5rip7+Gm7Y+&#10;rvpPo+/7N/R/9Isq+8VpXpqvN/hNZaeu1cpL6bOTf7rPU2GkNdc+7uHYtt0vM/V9lZ3a+hkTytqm&#10;HTcNXpprb/pNk5vWsWaCoXKuW89LPtpaxvdDm2Spek27GjXJT2vrmmSvWJ/sxtUcT9tYezBu6rUp&#10;drp1H2M94/iWh/D7wTkPe/Izh8N+99nD4U97znB/Wv2nTU+qHtT+3BNHhrqF4y34UZv0o+JLDT1e&#10;Lyp6HOxTDyrtIR538vX0ua3wUv2ptlsf8+Rhy8P+bfHRMt85dNU1Y+Y+kV8jM30QSnbqNSQn9dwS&#10;15xHpR911jVo5PzK66cyX8Kfa33Zw+HyRzN/NYeq1EN9XllT6carfKbTf164aBkX49lmTHVcLXw1&#10;10/Sd1r7gafSZ8hNeS6Tmy6a0w43jdwjPQZnEKfBTSNPf4qb6js17gpfp1zS63pkkpGeUfhoz0xX&#10;wzvKXk5y1dddWmLCiAvhpGcwJ5ezvorYT+4pD/3TUiMg28ghfAV5hCqueY8cle8dbFW+6vcq7NRa&#10;AsFMiRtXZMDnvm9YxnO6JCO9CXZ642dDCzeSn684X/aBKv5SY9rFm79YBP9cQPOKcyr2h6rnF/Gb&#10;LsI6F2/5iyLy7JdugZ/iG138cNVHuNZpgeM5GOkc3qVo5af4UBf5bqvUYnXfWtlp2UOF+bvctGen&#10;sgkU7LRy0+QaG2qbbsJOGze9qvObdp7TYKYbuGnHTmWm5uj3NU4rM92cm5KT+oFOcNMV8/Wzzmmw&#10;02SltB03XYajLn281jmFl8pO5abLtn2u/u3faux08bb74NBw0zthpSGP0afI1Zed3mWb+t4EN52H&#10;my589q+DmzZmKk/t65s2Zgo7neammzDT5KXZzuFNndWbSv7+LvynctTNdMrdPxlUMNZ7/udwMtrx&#10;tZ8O27/+s5DHvfL8Sd/8u+Gke38eOvFbv4C//mI44du/nNDxMNoQvPb4Dfol56q++6vhuL/6+wk1&#10;VgqnPRZGq8Jr+v3CTw/GTL12MG4qKz0oN4WdWvdUNXbqccdOJ7hox1CTnbbr8s5/guSmh8NiVeOm&#10;sllqBBw+wU35m5ebyhQ6bpp1iYNpyh7lkz2XzGe2a3tPafGNd+si3X3BQqNPuHXMr5er9oy2/qyW&#10;f1+v5+v+u4y+0tFj2rgpP2eam67YLwVLTW5K/zXNTWEUB/KhhRftgpvxeqHwhcFc9t8R60wLclOY&#10;4xy5+Rvl+Sq8pfNobqr1nGp5/fDT2TvhowqO2jgpftTZuMb1bo+oefPrfX0gz+mt+kvpyz/+lQkt&#10;8noRn+mSYp1shu+59F58/mddHeuF6290bISVKvMqem7q+Mi5kZHmOiYtjFW1faAaJ2UsdDwMMSa2&#10;82V8LOuPjJ//mfx81iKDm8KFZKcbxPnY/zdjvJcQk+VxtpwzPpxPdgorbdyUnMY5RX6jzLT4Tztu&#10;GjHpyE1jX6gDMVNjZ+I+PUYT3FSOSpyd2v1sOGlqipuaQzob3PRFw8KbLhrmbrhrmMdHurT/1mGO&#10;XH2P5676WCc8p1ehKzmvZKqZp0+u/iye01Tk6HsOnho1Ti+CoYbgqfpO5aXVXxo5+nJTc/bdE4q8&#10;fOuazrxj/7D7nKuDpc6cd82w8/xrh9mzLo/9hU6CrRhLxd5QclOO1TQ3zfjK9rjwnRbvafBUGE94&#10;UWllQMZGxjv6QkpMAreCCR4FIzqBfWpOMYb+D386zBF3L/H3EmzfGvgySDlnPNvMVfBmBiM1h12f&#10;qeddM/H4Av2e+ELf+cHhVOY2E15TfKFx3XtSeDuDc9pPsN4TflPmV8FNqX26wjrD2tnXsWfTDcPq&#10;OdfHvDV8pLJSOae81O/3Dq/V68Ft9ZrKbvGR9n5Xz+lDDcFQff9brhwWeTb2vOAMmPVLhuP4t7j/&#10;I55QcvCXmdc7pzevbM9qkcfO9b0WsYFxQBVxw5bIwWe+v5681LYyU70U4Sf1Ned7broZO92Mm2a+&#10;fvOe9uy0+lZkp6qL5aaP+7gv47zw0kzEiMlNawxZmWnGmLLRQ2WnclM9PByP3DSZ6dhGLqXc9KHw&#10;UXmp7YRvaNwzymvBVYmjM18/8/TlpXLT8vdcPEtyU2P08ELBTcN3rU8KfjpKPjpKPjC+7ripzDTE&#10;GgTrD6PXdIqT8myVWqcdN5V36DX1mU2/abKPev5A3LTsDTVy05GZlniveFB7djrFTcNTR5xY2zGO&#10;nI4Ra6woR01uSvwZvp0uDg1faWWnjZXqN22Cjeod1PejrxRlndPgptw3+k3hpc95+TArK3WvKPIE&#10;9jyn9OWFh05x0+ConAuOmuxUllruizyFfh2uy1tIflpyGl5bvKXT3JQxqnBTOarjVDLT1xWuyppg&#10;5Om/kLyKEK/zuObvJy91LbHl9CdjlaH23DPH0NbiE3WM7cfZXJ+0rQx24z31PVyPn8vPs/Zq8Nz4&#10;HnBTxsngpvx/FAbYcdOeN9rnV6/n6DfdnHX2DDT5qLw0Pafx/vCL/vr3p09U/2v6wMILy+u4Fn+D&#10;1pEYVfzR9XX+Dt7vZ7g+UHPwwxOqpzTUc1OPp9ip7/FZeWoVTFQu2j5LzlI9pD0r1Uua6s/nsTm+&#10;6TW15s4oc/PZS7xdx2feuCn9RfQT+kplpoWbnsg55bWSrz9yU/npBDvNmsvVgzr6Tcs6UPOYukaU&#10;SlZqXxlyzanw075NZmpbuCl9rP0sitfJQemDsx5pY6bJSeOeylA772kwU/v5YKbMTxgberW1NVkp&#10;OQsxZvTctNYyLX7TA3DTrF+a41Wu9bWxK8ewwk1zjCtriOZepH6bcRXWGbXDWZvMOqWZfw8DbeNp&#10;+E7rWmXPTtv7+Zx4P23HTrdGnXNySzxHjfCtjG33O+3Jw6HkyW+lPWxKXit6Cu1ThkN/+0mTeiSv&#10;q7Y+8okcF21lnhN6+ONpkS3a8vDHIdv+XHntuUMe/OjQlt86jXkSv98D4byVlwY3TXa6CvtMBTuV&#10;l/6LUrfI+ZNrzc6lzOF3XpXcdJ7jBc553fvkrM6bnNPwb3oYc4MjyKPSK3Dik54VLNSxzj4i13Cy&#10;nojrf/YP5Rl3bSTHzBwnO785vNTru+gT9IhPcNOzrw1PwKrc1DgNRml8FVz01WM9tdh3SXbJtYjH&#10;5J3EbsE+k58a952BgpHCSYObwkzPROYj8nmtJikM1prX5iMYj7kvb9kvsNZzeVkXy8FyZaeFrRr3&#10;EQfy82WuoRonBjflO636c/zuZ8Jyz79hWL+KPPZryNN/311F139mWFBw1IX3w0/hlqFkqcFT67mb&#10;Mme/a+GrwVBvlq3iiYCfFnlcBUNdUDDUlLn4ix81hv7KsEy7yl5S63iq1vhua5fAGYg1ZKcRe/Se&#10;056fVnZa9meBaSR/gaEk95jwk8lW9K0p78l8/f3E73hOGyslV3/iWA+q/tKQnlPUvKbpN8VDe+Oo&#10;3muaxxu4abBTPCSyU7lpKJnpPfy7jFpKzyn8dPHWb8BQquc08vPvhZ9WZio7DX46yU0XZaZKz2mw&#10;U1hp8FMZKsefLpr7jLy0MFM9p+k/jVZuyp5QavSa/s2wu+Omek1nKjdNRrpZu4t9oprI596FzN9P&#10;WQNVBS/Fl7rjq/DSKWaajLRvT/o6vBQlS93+jb8btn+Tc9/8+XDivYWfylCDpcpTN9EJ34Kv4nXt&#10;Oevx34Wtdjruu3DUqmPxwB77vf/VuKkeV+uTHlS/hp0mNw3P6bTfVG76w8JNk59m2zgqDLWx0Y6b&#10;HvAcHFQWmjrgfd1nHeGx/PRvYbYcH86x3PSwn/zDcCTfbzt7gC3cAjflWdODpScr2CXPXz6f0fq6&#10;PpPxvPIcJ7+M+5On+sxWBTfN1/X+/vkf65P6WVXcn/1B//P7n9WOk7vWNjhosFC9pfDYykaDn15a&#10;vab8frH/0yX8np5Da5e43pPcVJ+pvJQc3Z6bTvGLYCd6xmAZq3JTvGNrF9MX0ievfvLeYf4L38cv&#10;Cvs8mLr6p3GfefnJS+Ghi/o9+awJcX0RLaDgo/j/52+7p2mB44VP3MPaDH7X278W6vnpHs8r2WnP&#10;YDlXPKicN0dfdspYsOLvZK4FY+XaGxwXGaPOZGx0PXETbhp5+tVjGnVo2nqm7LSOz65julboeMyY&#10;WMZY+Wnlpa41xnqjY3fPTR1Xu3E2+Snj7SLHOTY3XqrH5aVvG8XrBWLBeeK6efhp2xuKODL3iEpm&#10;ar7+RJ5+jUvd6zjj2cjND9+QHqGi4KUyUxR+Iz1Hm/FTYsPYD4r4O9vYyxle2lo9T3/woqhvOnf9&#10;J4fZYKKVjV4OF+0Y6fwVlZPKSvWdKmubJjOtvtNgpebqZ37+RfhR8aE2Xhq+U72nelBlqKNGdorn&#10;9Lxrhz1w0xlqne5iP6hd5+4f9pz1nuCmsZ/MEws3LXtyy07Nz0fEUxEv6TcNXlr8p8cSQxWRo8d8&#10;UgXT0TMX+fvUQIWb6u04/GEwU7mU8YmsiVjoaDjRcXz+duqhBkuBecz6f/Unbx2WXJP+s/2wy/eV&#10;ZxVOus5zv85zv34Jvk1qdIR3nGdZT+ep5980PBB2Grn/7sGU+zDJKZH+0L3yzeCmN5R+As+8+UAL&#10;H5Kb3ok/9MZh9S1XxT1y0+Y39X1y1LddFz719bdfB1uF7yq+n15UPaX74Ll7+V57qTuwrphfmbe/&#10;+tarhsVXXzDM/clbhplnv3TY8fvPH4563NOHw4hNtsL+Iu/deb/z+X4u73HuD+tcftmYgPm894bw&#10;mCY3TU6aefnJS6dbPaUTIv7I/aFyjyjZac9KN+OlxhPm7XexVxwHNyUvn5zBiOWyJfYIbmp7EMX+&#10;wBMcdbIu3GHGouE5Lfy0eUyJ9e6nWp6+r83VN08fNiov5W9vZKb6harSjwpPHbmp7LT6kYy3q9fU&#10;v+dtsRZgLK7XdJKb9rw0PFSnZT6+vFR2kNy0MNPmN+VZKNy0tMkbWm3TfLZ8Bj2u3m+fy+AdlY9G&#10;jdPHd/y0np/mpsFL8Z2GD00mU71tO4jhVOGl06389AAxYOVBhZtWRtp7T6d8p+E3rdy08KnqN5WL&#10;VfXcNI+9FvUog53+ceSFN/+pPlT9pvJU++TgpHLTUWX9Sx9pty9U9PuFl26odeq15jU1V988BjWu&#10;x/X7RJU8/DOKp7TWLy31t3NtD2Za/ac5VvXXo9Zp5asbjlkfXIRTqpGrylYrX2VMbMzT3I3gpXpQ&#10;EeNo5OIbA8f5ykKTl76YsVX+muzUNplqd678rDewdlnG3xyP5aYLenc7bio7CM9p+jUro7TuaWGn&#10;+I2fUXyiv65Nhtry7CfeJ0s9yOfAaXtu2nhpZaDxOnhp5uXT+h3jHNw0mWn3e6S/LHgnzCN+T3Mp&#10;UGOlyUxpvR7PRjDTwkqjnkHlp8FZfIb0lvIs7vh3PJOwziZYaubkJyu1jXNxP8+yOfkwnfCY1jz9&#10;5jd1r6h2rfOb1vF9mpmGd11uWsf+yOXX256ctLa+9pq5+6XPov/SO191LP1asFT6vmOi/6PfS0bq&#10;HIBjuWg7l9fq+eZDhVlZ/ye5qcfRF8NFnU+MftLqK+W8e0G187X/lq8mMy1ruWVNN/INGB9KW9fW&#10;HDdQcFPbphw7HF9yzClt7AfVzo1reof+Zu8v5TjW/A7ETWu9mo6b9muOI0OVgapJbuq9bc2yslNr&#10;5sT5xlIrf43xm2PHcsf5tm7KcRv3vcZa6bSibk+9Fu/z/VX9nMLj6fXaNl+p67v9a+cs/WuP/XzP&#10;m0/j2rHzoeSizIW2kG+zxTbmR8yTJjyn1HuHh6rGRX0v98Z7rI0a8yuZ6qkw1cpT96yxbo1kq863&#10;+A7mAY17SlHXinyMqIda1wJjXKMmTfGpu0ZTxsK2TqIXX1aaqmPtLp59ualrI7vxEoTflPV71+hX&#10;39pxU7yfsRdUxmURjxGbGZ8pz6ffVF8Milqk+mbOKF5Sfact15D3G8tFHAYnDT5qDOb6G2PFAn3/&#10;PGNDjCWedxx5WfXBTDBT/aYwXWNEPq+p56Z8r3W/j9+Z+1bP5DudTQ0C5tOxjzHz6RWPz3kvdV3f&#10;hyf1+mHlvBuKmM+vXKBuGlbwQ4QupE296+ZhJfTBYYVcsqJbqN9XRUy8evGHYQydLv0ILKFo7VLi&#10;icvgCpe5zxNs4RL9aNTU0mOlT6JxBb0byU/hD8lN03taPad6wswBXoeNqAku0vGS4CYdo2ns9Cp9&#10;p7DTUM3Rr/7TyNXfwE31mqIbPo++EPtC9dw06p3qP72JPaE+QLxT1dipzPTm3B8KdjzNTX2defr6&#10;TeWmHTtt3DQ8p3i3kpvaBju9b1i4XVY65Tet3HRin6jgp98r7LRjpoWbJjuFl6bflLZxU32nXxzZ&#10;aXDTyk7lp6Ev005pAUa6ADudxW/auKreU3kq11LhQb37x8Mu2KnaCT/dec9Ph1OmtBPf6Slf+1mT&#10;+f8nw0zVjm/+Yth+7y+HHbDQ1PEcbxB+1OOrjvsOHtOq4KKy0cpHj6UuQPpTZaftOuf1nB6LDspM&#10;ZapT3HQ6X3+Cm+I/NU+/6YfUPIWdpoKhylE79fy096F6LBMtrFPeOfJVOWiqv77psd5W3hvi2Pqr&#10;slNz9e//k/87HJXclFh/BS/nPmLzfTIEntHCSFm74DnMmqbBQX0uq/rnd8NxPM+w1qnnvL8v+4Hk&#10;pBtaWIQ5/JsKVto4qaw0vaNwkNiHrmvXc+2G383apcFN/T2DnXA/x8UzTx8WfZrMFAU/laGinpvC&#10;NvSN7TMXF+n/WqP/XaWvXX3PR6kB8rlhGa6p53SD4KCzaDcK3ymsdK5q1vcovKK71ae/je4L7bnr&#10;vsibN3e+iXvN1Q/BQM3nn4WVhuCgek7VgoKvqnmuh7geNQSC1eJN9X3m75u7LzfFb7p8KT68s66O&#10;mt57rU8DN11JOWYlN81cfcfWWJM0rwO9Bl4VYmxz/HWMcyzOcblei/VM+WnkYchMy7iZefrhNWUN&#10;dCnG1iluKjNNbsoYvPjSMh6XmmuVmXq+XluAoyU7bR6bFxm7EYs2r2mJR+fCxzN6eSIHkhi3cVPj&#10;XT2nstOOm+qV8bW8tIlYMPI5bZ9bfErJS6Od8puaqz/zTHIF8RAuvPHdw+wNnxr27P8Y7PTDw6y+&#10;UveH6rjpXM9NL4OZotlgpubqfyC8peEpvbjk7cf+UOkz1WOqnzQ8peTj6ytln6fdF9CSgx8+U3P0&#10;kbx05h3wUvL0Z869dtgFNw3v6blXD3vedvmwk5qsxlvH4zO1tqk5+sVvOnLT4/SZbFDhpcc8tubp&#10;m1sccVKyn9LKUI2jjkYROxETyaH0ehSW9fji+yCmOZY4bftTWX9/1suG2ReSuypzP5P5nryT53md&#10;Z1wf6roclTmRz3Dk3fM8F5+nz7nPOKzT+Y6eUHyje5Us1Lkorfdab2Tp/axP35LclOvU4De/XtYa&#10;+f9+BsfrtnyHyNevryNnn58VPlPmc1HblHmcNalW3Qv1Te9h/nvesPsFrx22s7fTkdSIPQT/ZMQA&#10;zuF3rwyHzCyXdtY5Ov5S2anXnNebey8XNVZQNTaIObzX8nqwUmOKzm86zUvz9QQznWaovG5xE3FK&#10;stMHETM1ESdlvBQeU2KujL30sdSYzRgtGGjw0kfG+T72i2OuTewD7OspZpqvM+4Mbhqe0/SajnsX&#10;H5ib1jx9uGjhpo+rMbBMVek5LdcOf+gTgp1mbN3YafiX9JuWPaDGeLzE5+bphz9qymtaapgWdnr0&#10;aVPc1NeP6vL0fT46fhocgmeq1RNMXprsQo5RuemJ8I/wi8NMx9qFY55+7vs28lKZKWKfKGM1WU3w&#10;GhlMPc5z0bZ8/c25aewpDhPa6DeFI8mSkqFWfhpxpdwURZ6+LfGmNUyLRn4arFQfqZ5Tcq+bzzDO&#10;1bx8faedJrkp+frJTunHW59Ovz5nbn7Nzy9rZq+i/y/K3HvHhci/d8zoeWmMJX2NU+5j3cf9kRbw&#10;kttGTn7N0c9c/WwnuGmXx7+RlyYbfcOQefwLej4bP9WfWu+RfxLrqmSoyU2XrWHacvkrN417CzON&#10;sTW8pHz2AVrr5LSfVb2mfo/CTcnTh2dba/MU/oZiz6P4m6jMUI5a2WmwyOSn+k8nVJhl8NXKL2ee&#10;zj2o94P2x5Pv9/OqT3Qz9tlz0A3H1X86dX6mMdPkn5N8VF6aKtx02neaHlOZqf8+VfpNYaeFtz6P&#10;Z7DWKa3+0B3wTpWsNDynwVTlqmPN0+CrTyqe08JPZaiKvd+Cl8pTC1Mtayv6SdNjOuk37fP07V9i&#10;zdS+p3pKJ1rOH48mmKn9mjn4tI73jv3HVh1jfxfXc/3od3i9WZ5+OWfNaHUUa1VF8tNy3PL04aZH&#10;urYVKt7TyAEIdprnYagPV5Wb0s/rL01emv1/tMFH69iQa2t1/a2ttU35TYOXsmZX2kfRFmWu/vQ4&#10;VsazkZvm9el24xqj9cI7Mc5Ojqt1fdLzjZHCTDke1Y3ZMYYzpmcLG90C+9wSa6gwUMb6LY7r0xw0&#10;5hHMEeI+2pxf9G2wT+Yk6weR+1tOq813umvJTZ3zLMtFYZ7rHNd14mSmW4KXylRdZ65aopZRMFbf&#10;V97bz6FkrnF+WW7K/Ctz+PWkpjznvEzGSk1V50Pu13UYf0Pb+Ps096rl87uO4ljGWo5eVPeks3/y&#10;nBy1+M0LOw1vPgzV59/n0md25jmvGGJfKNflmb+uWjvqNebpl7z44I7GZCHiM9hksFHju01FniHv&#10;D78L8Zp59eEnNb6Cg0YNF/ty181kpI4d3fgRNbOTmeJpWXqZ8dw51GFjjyo9ruFPLZ7T2AuK75Pe&#10;msjVh5EucY/fN2qvWgOA7xHf3+9LnJnfe424dA3Ga9xqruT6my5nH6krhtU3Xj6sqTddwbkrhrU3&#10;XzWsKnwO4XXQ7/CW/UX8e62zV8A6Pt0m8tjcu2Cd+b9ag8+uG1MovA+n6n+o+WPO/2O+X70XzvNb&#10;vprejMh769gp3rXwcHXstNQ5hZviLVMTPjVfT7PT7rXsdO3KO9krCna6X23iP9WDqs9UXfeZYU2/&#10;ac3TD256wxeq3/SLpe1y9mNPKPhpaStDhZmusC/UCl7T1VvuLvrwV4eVqsZRc2+oYKfy06LFW/GG&#10;obJXlPn68NKme4OZLt7xnWGJ2qaL1jfNXH28potwUrnpfKeoe3pXZad6Tz/716G58JzKTie56eyf&#10;//dBNX7asVPrnDZmegB2Og8jnfsy+0Rxbyr2jfoLWOp//dGwh+u7OZ6Bo4bwns6gnTBUlfn70SZP&#10;lalW6Tc9GY4a+rr89OeNn8pQe59p+Ev1mHZqTPXbv4Sfjt7S4KTfrQy1sVTy9GGmvY6GnfY66vuw&#10;UvWDqk24aWOn/408fa/XGqfhOZ1ip9v+Bm46rZ6l1jz+DT7UzO2Xe04L9rmtasO1qXvjc+s594Da&#10;hmSnwU1/LDf9P8N2/g8Xbv4SvI/6fzzDslP3cpN3rrMnU6ix0zvqflCwU64nA93sufV9eX2zNjyj&#10;3fPtZ6zDbick1/xHaJqTRg1TfbPBSPVrwUXxbBVPaWndczt8Zl7L2qbJR2WkMJT1CW4KU5Gr4EnL&#10;vVseVO+PWojWOPQ6a1pr7/7gsLz/tmHpxs8OS+ztNyHyBpau/3Ro8XquvY9jtPjeIvPil65D136y&#10;tBwvXvfJSV17J9fvKPd4X4o8gCW0fPUdRX6H/bcjW3QVucTqyluH5Ss/jmivoL38Y8PyZdTOhJMu&#10;X3LLsHzxh4bliz7IGMv4gbfUsWddnylrjJETcSbHjJ2rr5Od5vjKeMr+hpG/DzO1DVbqGCszVY7N&#10;sX7IWOgaoWPcqznvOcbHVv+GMT3GdcbRGJcrM11kfLWOZchxWo9piPPBRTkXYzL+mDo2T7fJTPWb&#10;jqwUbym+neCkxKhzqfSYpieo7gvlflCxJ1TbFwpGGtyU/TyCmZa2j6lnWfdNXpp5+sbjpZYpcTq8&#10;scTqepyKrM3n+cXXXzgswk1nryFHXz8p/HTxmk8M8+wLFTJvP/SxYf4qBVdVl3Gvavz05tgTKvL0&#10;qX06V/eFmrsIlvru94e3NGqZwk93V4ZqXdNRhaMGOz2XXH29puddG3n7u6mNOk/u/i49kHLT2AOq&#10;5Of3OfotdpLT6D9JBUeVnVZ+KuNJpmOcZTw1sVdE4ULWedRvug0GJX+KXGhz5moso6fEzzkBhrvd&#10;9Xn/TWUWzuus+8Tfsl5Pa22s89yuX0QODQy1sNTq87Q/gG8GI2UeJDPdh5+0cFNqj9pXwE0X9Zvi&#10;3TdPfy/X198GG9WTfh4+UVolY92L9sFm99J/mIu/j37q1Es+hljL8WfxfVbfzBrFa/CVvuRNw87n&#10;vGw44Xf/I77Sfz/c/5FPGrawh0HsV++83bm5HgY5qbx0jmO0RS09gDn+g/BP4J0gJthy6r+KNrip&#10;fgpjCmMFYxGv93GKno6MUWo8kXFFafks4p2DafSidjFR8tPmP0mOSkxlXEXMVVriq+ZvqfFccNNH&#10;FJ7qtcwX7OI9WWvGfslae9/poY2lTu0PFfXjOk9P5OxX/0/L3yeWNcatnlI9zyVGLl4i/URR+xRu&#10;Gte4XmJp4uqHJUPlWE8TMbcep+Zzqn+7/g0HTzV/lL/r1KbeU31UeqpO61UYQ3DVR9X1BdrCUDNn&#10;v3q563PVcvUbO3VPqMJMRy5Scm19XWodUu+wcpTCT+Es8plOmQt8wDaZqs8lvCd5acaCE147YsGo&#10;5dhaYkaOw4NjLVNjy2SnHJdYUw/iZko/YV6rr4lJ5al78JlGzr5e01T1nCYzda93+/Ps0yN/v76W&#10;+6msbSpDjfx8c/SR+8XHONFy8+Wl9ElTWoClqol1ujomzVN7uyly+HltGzW5GcPkrck/00OKr3NR&#10;EdeGjGs7Nb4ZDBN+Gu1kDLxETdJS/5QxNvym5XX4SU8nRpaR1joA7f3ttZ/Zie8SXtf8ObWdoz7z&#10;AvzZ/e3NM5fpBR+sXDD+VuLvZWToEwx1ilOa67qpL7T3iE4x2OCo/edscq/8s+ex6SXN3P3g+8H2&#10;9YpVBe8tvrHwl/q3H7+X+fU1F59z1ijMGgXtd/e+eu/IS1mjMBcfRqriOvdMM1M5ZzLQHa5xBAc9&#10;QOu9Ke8LRjp6T8teUKyL0hcEF608tPhIZaM9Oy3HMe47nnde0lwXTR9p4aWsmz6q46FyTvrCYJ61&#10;ryvc1HvgpJ5jfUmP6TG1jTWneJ85+WVtKvylHB/1SOYKlYEWHjpV21R2Rf9c1rpKv72N+UTkA0Qe&#10;vucKL411Me5vnNT+37EhWaljBXsKmrdgW/yjZZ/B2Gswz5nX4BizmeBp96vK9b7JcW2sRePYFuPb&#10;1BpiW0+sY+NWWGkqx8riIWVMPRAfzVyQGKPxpPLacbp4S+sY/kBatJXzhzKO227xtWO6vNTPCG66&#10;yRorc5M2X9jrvKTOTWJ+wnHyz39Mm+vAB2rrZwQflZku/8awlXYr92/1mkwzxNyKOdQhy8yjnEtx&#10;bssS/LRdz/tsO7YqY633xHt8nazV++Sm5vHrRQ0fKnM3mSo1APTS6kO934MfQ03UJ7Gn1O+zp9Sz&#10;go/uejrjXIxxjFuu4dQc/uhH6DvSh7qLviPqY1BDYxfj1sIrYZLWN2W9fxUeaMy1TNxkjLUa8ViN&#10;y4zFOm5qPr+MtMRoxmzwShTvNY/PvHv6+3l9J+Q1lHW9MgYtvIA6MjnWOC4wVuQ+hJGjQHwWeQsv&#10;xW8KO10mtvP76JlJlhqeU5kosWLLRZTV+t1hpyV+fOewznde57vH9yXGjO9cY9DYf0N/7JnkSsJP&#10;1+Cnq7DSVffqkJWahwYbXYWNqjX8uOXYFuF90P+wBidtCkZKnS34aKgy0vBW4HPYp6/CeCH8VHgq&#10;zMuHD0QrM/C8HEFtYKd4lYKdyiWQHKPmzeoNi71npuoVlvzbjp/GdV4nU9XnFuxUfor2V+/pNZ8e&#10;VmWmIY5hps1/OsVOV26Emd6gxnz95kG9KblpbW+Gm6JV2OlBuemH7x6WZKdNcFMZ6se/Edw0+Cme&#10;08Xb1L1Nek2XKjeVnfbcdEl2qu90SsFRo+bpXxXvac3Zb+y085smN40294j6Yuc9/RK1SztNc9Q9&#10;MFHZ6J4vV1VeOveXPx7m4KO7//JHwyya4bW8dPfdPxl2w0fVzD3UOaU9pTLSXff8dNgFJ23i9XYF&#10;Nz3payVv39z9E79BXr76Jrq3U83Vn+CmMNSRneo9hZ126hnpcclMK0eVrR7zvUlumgy18dMDcNMN&#10;PtSOnfY5+7mH1MS+UT1HhVv2/tMD5fUnV22t/FNNcdfp19v8/HrPNvap2uYx7zNX/3By9Y/FH7vj&#10;y/+D+shwU+L2vRcQz1/I2oe57PDKsi8UHvHgmXJU2WZ9HmmneeiGXHt9q++Zuo/X8exfWj63PPMc&#10;11z7npOGDzSYp/3HRrUcW641NiofTVm7UA6Mmp/UOob9eX3ynqsMtPRlcBBYSHDQbOnjco+YdX1h&#10;qGcfce082QhjE1o7h7UnXofoSyNHIvpXrtPfqnKNe+r1GNe8Rr8cnjjHupR1aXrFGpjrYMhjtFcx&#10;DqzDO/e6dubaWowPjhEcO16w5hZy/HhjGUtWYaORf//6iysHhXk67uAnNR8/mGmOn/JQ5RjLuVG+&#10;7sT1qGfKODbNSyP/wvFQj6ljIsfhLXUNlPEzxk3G0paTLxMNVf9oz0ZrHv5CnnN8NifEMR02Gn4Z&#10;cgRjD4vTaWOcJy+QWHJ+go++dsr/414dr0W2hYuae6+Kd4hYuLLSOE9snN7SEicT9xFbN0VNvJeX&#10;fE9zPs3PT0+T+aDIunvhg4Lt5X4mxu2Lr2JOATOdlZXCTWWjK/pNrXEaIkf/ipqnn6xUz2njpek3&#10;Hb2mkad/cX1tLdMLqWFa936a0VcKE02vaeGmhZnu1l8KK52Rmyp9p75+9w3D/FvfM+x85ouHHczX&#10;9I1EXj7eNdlo8ZeaF1xzg4PZlNfm5Je9oIqnVC+p3Cd9pfG6nmu5dsZFxFexPw6t98iGbI/Cn2Ls&#10;tI0Y5gjjmPB5mAf32PD/+R5rAuz4Pdby4dLzL34Df9Mw/D/jOfG5ZV+ptQvxk9M3hOgb9sk66R+b&#10;R9Rn2/qpzJHi2W/cVL+p3JRn3rVqrutJL/tNMV/ys9T5zKfsU/S2on183l6e5WW+x54XncneTi8f&#10;Tvyd5wxHwY+34jeJuMH5tox0Bm/priX4KHPt8C4wt4ePRt69HoY1c8bwRSwzz4/znMNPkfln4Z1g&#10;P1jjhpKj73vwSfQyfmivPe6UsUvHU4PLyl47Nc6aPDb9qc2HigflAVVyVI6Ns0LhSa2xVvWgGqsd&#10;8hvEdvV1a43FetXrW4kTm2osmTGn3ptpP07Gpdlu3DdKrlpjYGJiGWnuh9y8Q/y9Fc+p1/IYfqoH&#10;Vc5aWaocNX2mclQV9fFoCzs1h5+1gCo9qEWFpcpR89zIVHkmOD+qeq/gC/k8pQc1/ac9uziurlXI&#10;OPSPlbqE+MiCgxSvmMcRk/FcR91D1iPM300v2uhH81zlMnKaTQVnxZ8anlR9c5UVZV5/YUdZx21j&#10;G/sOGy92/FReGpysy3WMc5Wltn2jpjmr8aiMFY+qex7LTqNPrm2fsz9L3538tNU6lat2bNU94V0f&#10;K2x1ZKjJUrMmavpRbUvt0xxfytpbrsPFWBNc1fz+OlYxPpVjOGmesw0e+2rqn7o/lCKGVeRTyFIX&#10;zcGXX8pTg2NWjgq3lKfGOZlmvC89obyu9y54n3y0yuPgsO29+Z7a6ivN7zDRet3vMalZxsr551LH&#10;Bj/wyXJ4/o6KR7L4mCf9lZU3+jeQPuRNW6+nKreces8uGGfPV3vWWT473z/+rIn7J34u95hbP/Ez&#10;6rlkHPzNB/PkGTiZNYRgoTwDHpfztukDree8Ri2ayfMlx97nyFz7iX2bfD4Zj/sc+8JBPT+l+izL&#10;Qst6Ce9zTygkKz3hcVnDtKyhlJql9Avs49R8o924fvxjuYaO8/qjS/7IMY9ijHdsn9LoIWUcryw0&#10;8uhZWzqqCe5JP5g6Os83Dsq9se5U1qNckzK/fpR+fplnqSU9wUPhn/bRqtUmfcjjJ3yksQbmPQ9l&#10;DewhTxju/2CYqYw05xfyzzo+RI0XOGjueR/sM7nob3q+qrsnx51DyalPTY5RNaeCsU4O2TyfjnON&#10;heoRfXgn1hE7FlrGTHinntCW95Frl9l6rSjWMD1mXC6594zTdaxuY7fjeech1V+61bHcsd0xP67T&#10;6q2Eh7peG/5OPZ5tjlGOXeMNxsj8pdQRsqZoejtrC+cs57zWK68zF5JVHkiLPe/kuPpCt9AeKu9M&#10;rinbbDp12OKcyXvTN9pa5mXzKN7H9WSirmM7X8v7PN4NI929XNa5zRFyHnfy/HDIKQvlmnM6P8vv&#10;6L+N8yE4qvn82xzbybfSh+Ca5Q76AcfM1s9Ym4O+ZSf9ygk8dz6fuxi/5uGMK2+FDxJbrsgKibuW&#10;Xlp4ZfGs6FsxTivcVHYarNK8P3L5lszhM9f+dPt9xg7GlGCkbawpeRK5vjf/fNkp4w79eowLxF3N&#10;d9of+5nWeakeF/P6zfFv9U9lqZl7mLXb5KpyU+LGEkeeF9x0L79T8GBiUPeM8nf0td7a8KWecRFt&#10;iWXXXg8/haOunXkZXtTiOQ3f6ZuuxIOKV+iNeFAVr9dDV+FTNabeHyrx9jXE3Ci8p/hP8Z0WET9w&#10;bFwQcX0yUjkqvomo16X3VDH/D8ke9J0GlyjMonlOO3YqPw0FP5WhTnLUkc3AU3p2KrOBna5eeQe6&#10;c1i76lOTvtNr5aefpv7qXaHgqO/9bKlz2nynB+GmN8JSmwdVdtr5Tm8mb/VD5OqH7qa9G9/pqJGZ&#10;dvz04+wTlexUbppq7PS+2BdqCZ+ptU0X76hKVmqt02lFDv93ig81vaefmfKdJjv9HP7TqmCnn8d/&#10;+oXRf6rndEIdQ5Wn7vnSD5sm+CoeVHP6PTcDVw1RJ9P8/ah9+hX8pp1yzyjrn2YtVNsTvwYnDVZK&#10;XVO8pqMKNz0JbpraznEIfrodnXTfL4eTvv0r6pv+qrZ/T14+HtPUhN/0fw9y02CnclOuJTeVnW7G&#10;T4Od/hO56QYPqj7UTdS8qPBNGWdwzi6PP89taIOBjkw02eh0e+QPJ2sFHOnPSG76o8JNT+b/2H2g&#10;zV/fe94H4AI8w3JGOGphla53wFGVLJVnNhX+cZ/hVGWfWcs4z/d7NpVz3fMf7y0/I34e36P4QpN1&#10;1jbPT7Rc0yuaav2OfQ8KD7zrPPV18FH6J1vPef2d/L4q+7DzCx9NRhprQ/Z9yr6vU+TgBvOAo1Ym&#10;Gn5T6qnYt55K37mPsWofe8CEzsZ/xrpVah/9q9pL37vXnF7eo9Zgn2tyzzj2dVFZG3N9rCq4qGy0&#10;Sib6RuV4cNmwl3Gh1zrjRdGlUa+07fHkelzm3DO25DjTvKOMOck+I6feMSuYpzVJD6a6Tsj9mXNf&#10;xsHqJ5WTphgLg5e2cZMcDsbRcU/f6nOpddKM2UrNtMJJ0++SsZx7TcQaqLFhVbBS4jZzG8Nb+nxz&#10;JavPp/LQYKDPg48mKzXP0n2Qm4yBU3me18R56T/KNuJoYumyT3PfFm/pzB+SK6rgpcFJidkn/FHE&#10;8rvRnhe9fliSccpK5aZXsoZwOZz0UuqXhqqPtNYtda+n2O/J9+AlLXs8wUbfBRt9F62cNOXr5KXn&#10;FR66izz8XXpHrVsKF43jeM3x268cdp5NPv5Zl1HfdP+w+6zLhz3m7XN95yvPGk58MoxEzoKvJHLy&#10;rFdmLKXPBC6T3Ka18lBFHFWYaOVB4RMx/il+kbHVQ1LYUak5VpiTfhDjpJKzT0xDfHPEQ/B/wLfM&#10;bzv0X7I3EPUxjUfkYT1DtZbAyU+jLj8MdQ8e4oU/fgvzNeZsPAsrPEc+h3JQmWlZH3EOBBf1+eT5&#10;jTnQpR/DV/7n1I//El7zO8nlvyHW9td49lsfEnMn3ss5n+EVntUl1hVmmY/uxI+8Az/BMU/4g9jX&#10;aQue0uCOxgxz+BJ2Lpb59Y5Z2rmiGefgeky57tw85u3O3/cxv6dND6q+Buf7IeMC5/5cN0Zwfq6W&#10;iDNUvjY2Sa6qDyKP/39a5/3GRj1nTYZqmxxVb2sed/FXi8siZjNuq6ox3QHjvvS0Npb68CkfjbEk&#10;6rypHjdfamWsEcdGXTj3lcqacvh/Mv6tcXLhq7VGqtfyfI2hw6MasXXN1yTW9u8z6p8aryNrTNhG&#10;nTzZaSjzQifr7DUOIBc4qOqzI2sg5oq6f/IKnjclq8jjfF3Yqc9uydsv3KPLq2XdI3hIZavBWIjj&#10;xr1jRh9aYTWFq25+jK9Nnlq5UfCi4ELyn8KS2jkZ05R2mO9PHY7grcaLjYvBp2oOf98W36FsrGhG&#10;tqpnp94b1+WpjZ/SL5sX+Qzz/a2Fqh+1eFH3UPuj9O/25YWx9mw16qHCV+WqelEbP63jhHtKjWNK&#10;jiO2ObZMt/UexyPW62b/6DWlBoBrd71v1dd1zAqWyrUxnn1t86guWIOmclc9quEPkmm+oMgx0uOs&#10;A7BZm/cmE81aq3mvzLYd8/MW4ucQU/PZKj6f+NoYu3lnibnl0nP8+5iPal65nM/ccRlqzxRP4W8l&#10;GGp4MKtXU1Y5Ic930qc6re7+qB2qN7Qx0PHz0s+Vns7mD/Xvjs8o1yvHiM/Mn8v1ek94qv2++kP9&#10;G+d3KnVHy9+77LTVIeXZ0Bs6vi73nkw9jOSmE15uc+75zHjWgokW3inzTHbqv2U8q8FCeW5hoU2V&#10;jybvdI3E5zvkmF45aHn+q4/UddBH0z88mvwQ1GooM94HL7Xluuszx5wmE2WNM7ioPtEiOWkT/dPR&#10;yUbt2+CcRzq20yY/PfIR5tIj+KfaJlNCR1QVH2nXd+LtL3n3tHpG7WfRtniv78dDav9rn0zfHOw0&#10;5g/j6zjvNfvu4KX02b8FM/3X9On29zEmVG+ox3LR4J/FA5ocdDwvG2VeEvcUTrrVOcrU+l57HWuA&#10;Dx+2mmOR41/1cTaGmrx0Ytx7WBn7+rXG5JjBNBl7H9CPv76WjTLW9q3Hjs0xVicnre/zXIzrtXXc&#10;b+M8rDR5KTVAt1ozNNZ2c07B66gj2reVf/a81PlIKucqG7io9xyEl3qN926VfzoHcj4UvlDa4KPO&#10;nVByznmZZ4o5lPOsXKvOuZb3ei6u1Xv8LF/LSedQfCaf62vXvE+ZLzWVnJ/pN5Wdyk13wVO97n27&#10;ueZ5ay/N8ln+W/j/xv/x/ZjXHsHzULyoz45+p/VX9kP0izn/3smYNU+OntzUPHL3Ko3cPmOrl8FT&#10;g5GO3NT6pBmHBdPUa2L9sv/E2EFcNP9H1qIp+RSuDXrs2t4C48wi9yxGP/96Wupns142rqexzlbX&#10;4haN3UJvpkWVpYa3xfhOL2r9fksvLx7U5KfGi6soa72Zj7gGS12Dq67IWIk143fi95ADy05X2d/A&#10;Oqzm75u77z5Wq87r32CsTOycvBQ2Gjn7cc7zSv8Rgpmm9KSGeh8qsf2acr6vZ0LJSSsvMH54AHqQ&#10;5/VcBDuFKVywmecUBtJ7TpOd6j1VcJhQ4y1wUmugXpa+tspNG1e9reQHu1fUBDf9VNszKplpaeWo&#10;nyl7RcFNV67/PPVOvzD6TW+Ak6obOzVuSt3T98NO1QfwnaLlm2Gn5u1/8CtFm3FTzi19pCprnd76&#10;jeI7neKmS5/4Ft7Twk6Dmd5+37B0O+fkp3JUGGnPUxtDlZ1yPfaKuut7k77Tz5mvj2Snn/1B46by&#10;01m5aWWnwU+/WLynUfv0v/wQhjoluOhu/Ih93dPkp3vgbe18ZaZt36jNmOk9dc+o2spNTwqv6c+i&#10;1Xc6IXjqSdQ9ndaJ34SvVp1ALn9TeE/ZF+q+Tt/hGEXevry0ytfT3HRTdvoD8vD/Oew034sf9aDc&#10;ND2oHT+VlR6oVqrXQpWfbjtA6/vbvX6e77MGwN/iN4WbHs/1k/l/tC6fz+n6uTcFO12/EKYon4Qt&#10;Nq+mr/V8ylObeH5zDeRAbXBRWGt4T3mefd3u9fOQflE/X14rz0ymmce2zTPKPXncXw8WmkyUNtZw&#10;4KGVnUbLucipz3P4x9ZC9F3JRmUjKPJ26fPcA0aVGof0d/aFUdfUvo9+j9f68tf1iQY7pd+EpTzA&#10;PtU1J86HGLOi/omcRZ+aso9V9LfuE2NOQOQGwGMid0B2mrLvDukdLf5R2WhqnTFgnfFg/cz3xFra&#10;OvVIg4XCfkoNb1v4Z/WLrloX5jX6RW2LIr+BY6+FHHscVxl7Ypz6f5Sdd7BexZmnkUERpaubw5fO&#10;l66o8szW/rEztbPjHYddG5wIJprkIGHAFtFgRBBCSAIJEYSEQAIJIZFscrIQGQPGQzAeM/YY24zD&#10;jOPsTtXMVLl2d2p7n9/b/Z7vfPfqCu8fT3U854unu99fv90tH1T5lKrvkm6azwXSX7FuYhLFcvo3&#10;W4fB/KWtyXCdFD9S2xtc/aRQnyk0D8l8ZEY/mqlvTWT4kJq/TJrLrNL/yq9U/bD8YbQO0f1Xclss&#10;2Wmy1ezcYa27N1/S6NtT0lgAf1Hbk4640mKsqJUyRnA91MMx10plFwvZyAnZy342cydM9rXOIQHT&#10;S2WXm17a0Ux9jz6ztZhPHsX3sLpuO+vzHww6G6rKGvwWeqn00/ItAr9T6ahoqiWxJbFJe5uCaad3&#10;Ja2U9fhal688hazPl5Y6OlE75fXMj1RaapGCplrmXKjRlTeF0TW3hKHLN4ahJV/FVjoyLMJW6nG9&#10;1DTTtFdpQaeRTuq+bqahUqY82VLuTzLnA5wFhd+okfRTP1NHoWwn2TyuN8X1d3Hfsei7p7K4dk5n&#10;LkhDnSmf04RsGLNjtA4OW0f+g3Ox7zSPP4p24uv5M54BPXMttNC8PdCzjvZpuiltQHPTA6G+61nz&#10;3W8wr9teq3LmQRgntWljDI2ZeO61R7D00hHW0vbz28/mOzqA92A6qcbyGkubTlpO42nGz/JNGE3j&#10;bBuPj7MWHx8I9E9DY3fla4ydNNRp0kuF2wSuncpmEK6bmu1Q1E1lezBOz305ZI8U09g4Vqa8/eAa&#10;q/uUSD8t+KhOisvWGge3uWSrub0mm83TCmXX6Rxc10g9lG3huH2psGg3ehw/nNxnR3HpqNitrqea&#10;Hat1/W7P2jpI6afx/2K+RK6rWh3pq7KTUx39v/apo2Jr6z+IrZ6v8+e/Z1oqedEfSutBE/zP49r+&#10;pKdiM7mv6nuFprFKf+D5kQ+2axXaM9B9vub+lfYFlJ7KM/lBzleT36npHkkvlR7CcyFMH6HMznBB&#10;M+lBP43+p2ldv3QW6S3KTzpMR1OVvtoh94GTNiQNCXsv+sxF/ce1oTykPNdRVVf7qcr3Dv3UfVVt&#10;jb/8+SbqqNKtusDnkLmSmJf0LcqHj/piZ82/7X+KDypzV74+0vaYw4fH1u/b3ipqy1knkOuqxLW2&#10;P82Xmb5q2in9h7RSiD6q9BXWf/icWyF07VR9Tq65Erd8+ibXTr1/Ih3XPkgzpdzv27UGwv1Y0zwh&#10;84LWf3EPWz9Bf1ihX4wozh4B0jkh70etnPSEepYu1Jt4ne3RyjXVIrR9/lqm30rDNc33Atv/VfvE&#10;jhzN2gXts4nWN0A4gC+l6Y22F2f0vxxMeXH9Or+7NNGu39l/42LoemYhPKJz3aC0h8PdJ1V7CArp&#10;otzD7l+8Lt53mP+S6/H2+vr/yRcMiv9J+5+imeY+s/uI6zN3tFKehaSH6vOLPktH39J+rpePqer0&#10;5XuS4ut96AQO6/iEmy/px9BSqeMaq+XZs4ufmnzJzZ88Pau2Z4ee6+hzbmtJ6LMmhTbXIt/T1H54&#10;HUurDYlzNe5bOilUOcR19/jWuX46ZZj2Jv3Lzp4ncR5J6YjO2utCeutEHdV0U2mnUT+dxZoA01aT&#10;DhvPoJSfKdoqeTPwQ42wfuDP0v7WtOdae2/r77U+X9i8mXxQJ8ylMRaJZ0ApP/UR2ieGfiX3OWXv&#10;8gOF+hOPE77vP/q6/GIY+51u39QPWF+W665Jj1Xf1rU2QxrrfxB/0UF51keq34xMez/9rWN9rfrf&#10;tDYk76PRTdP8p/YR0jWG+7aqX1a5xgDq4023jf217feDvqr1Kq6z2nyrjR3QWKW1+nhCYw7TWpWP&#10;RpvKfF/SXJc1fdbnbQl1va+/8XtZWNRsiWttvmNjJjRPzUM7deaZhY2bJod+blQM0WipVyTeW9el&#10;MZjfx+8vPdXGe2imCpVmTCdf12nSfvX98z848M8Zz+p//kH67//GmPsw9jT9ZGw7ej+qc6FOoa85&#10;l7OarmHcud30OtszCv8Z83+5AD1xOfbi8s34ZW4MrQuw785nnaDWwqND2r5o7GOtPUkrrCXQftQV&#10;6aHyO5XNJY0z+YxmOn/VwHY7Gx/Vs6NPTDzft+A/Iz8b2Y4J83eVfSkbVPal7FPZqditwmxY+fXw&#10;nm2tfa55uvZJKJ3TKWidrcsZn6N3tq7gs6+S3Y0Nvlr2OONw52rs+3X4Sq1HCxDrhOx6B22AfJUb&#10;+JXZOjHWn9m5BtcRSldAf4jr8e9DO8E+K2qdrnegfYxrna00zkT7JjTNLY/jD4qvxVbWqckX1Pcj&#10;3bYnrqm3dfVomdvRMmH8NtjxTGjveDay87nQ2om2CQ1okW6KO6Le2dyNrygaZ/NOaZovcdZTTOc+&#10;ovdwvo3rm2ic2ptUOqdxHz6i973W4X7i979uZA9oXf0bMa041OQn+jB7kj5U4BHW2D+CrgnZo2ic&#10;aJ45KV17HL1ToH3auntpnFqD7+c6SecUTwG6poGmWYEymmblOQed84W/D6UX8fuEUQvx/3wRyB97&#10;/l3KAK3TUL72LH0Zv0/W0w99+x/C8Muc3/QSaaH8xBD5Q9QZ+A7+n85fE5/I67/rOttp4PXfhv43&#10;OMMJ+t78ve1HOoC+2Y/m6fSZ3vn70CdtEx9R0zXRNH19/cK/+Z9hEdqmWEB8gUKY/zY+oN9HzyRc&#10;SCgW/CD5iOITav6inv4RPqLv/CvnO4HCiagc5qJb7pMf/2uYC3PQK3MKe5PmfqDv/gHdEajn6+nz&#10;s5xs/bt8PhNokjH+h+Br6E2flEZZRP6eDvkzfskZTQWmo2c6uq5YVoyrzOtNFc74xf8K09nH9KBf&#10;/bvVnUN6zi//N+n/Ew789b+H+bz3UTTvxjeYG2Buosnz30SLXEz8T/TM4uvtemdxzb75gN/Ms689&#10;TDWH4fMYet6dlJendT8vS+E413d4gjhwnVgM2iPVz6Dys6kUel4+78L8i9b3j8NiOCQxTtukM66s&#10;jLZrnLmaDg9yBtZD+yWeH/UAvrj3hyZabZO2scmep/Y9qd3k+3LG8VntEPcw7Piy0hbjx+q0iY9b&#10;Gj3WffY1BwW+D2Jc7x/T0mbbQhqMtJe1aDJr7+CswF2s53fQbU1/3Rk1WOmw0lzRdppaowEN9FjN&#10;O+pscUNzjytBafoXreFo0O/ID87Of7qscA4UWk/jks1d1Jm7y2GNf53+LaL4jSGj3KAfzKAu6Bed&#10;jL6zwwbiQL+ao/LUh6sftzj6rMXPWRdq6LeTIf/sxFn0+Q5rTaoT0RlR6Zyo6leuCBXGAEXKjBXK&#10;aLFltNgyPquihE9ORGl02ESF0JCPTSKu8/9aGGMudgy7MIbEsQ8NfAzH9sXJWuN5Tihjf5u2yp6h&#10;Y1++nN+b31F7mu58IpS3Pxyyrfg4op2KmoOOWiPfuPmBUENTrRFmHk9py0N7zQTaag0NtYqGWsEn&#10;tXJdpIqWWiVuoK3WKLc450ZVWK8/dgNr9zfuDuX128PoBWvD0IlfYdx2IudBHYcfDXbap/B9YRyX&#10;gy/qok/g70JZRPGY7sGu6+E67YfvLND6fvb0nAy2GWfI2xlSH8GHdV98GP+WjwDh3A9ji2GPHYw2&#10;q7N15qARzUGfleYkrTT6iqCbYi/N/gC2mNb9U3/Rp7HTj0XPRq8osz5Jc9naY177YRxi+5vyrDEH&#10;M34D+5Oqfbv7pZDd+0po3c6YZg3PqOa0r2CNzxrmSFZt41m4nv/jlWGEefu+Y5aEuXzW6Yx7D2CN&#10;XVyHzzh6lHHyEDqpMF8D9inVeBlbQWvbpsm2SNgeYPLlmMghsknAbJMUl0+JIa3RKdhC71ccG8k1&#10;Rg9dY7T18dhWHmrtn+wh922R3aXPsS8KZdMY73fAtsMunIY9qLVo4n3YjxH8dbApu8DePHAfHPRn&#10;2KbsBxbBflX8z+P5TdP5fZ2D8BU6iLXzzgxp6gb2r+xhmPkXAr3dYO08NrbOc7KQ/8ss9PpZaJA6&#10;v0E+Hwa/4Wy0ydnY986c/4qvJ/8xI/3nbE8J/nu2J690SvQEA31BviOO9q0w0Cfjfr9H274S87Xm&#10;Fe1Cz4X2wJjPs6H9Jvz5yPcKtucG7fJjrKvFlzrCM8cztoj1fcLOw+Y51N5pok9+4qZDSouMeqQ0&#10;yf0xcLjOo0h+oArRiAbQi4TplvLlLDCIX2cR35t0CB/PIeYphkVhHmn4aNbco1kax/g6+riWPj/z&#10;6bjOniZxb5Pkv3884QnLgDb0+ITihbwSPqPlE1lzL10TzEdUfqQWJ412t1/QK8cKRD9Q39OFNt71&#10;TfmD2r6k+HgSlgQaop/llIf0LXlcc3zYqWXl5ajPoS9Sn6Q18dizVe1JI9h31PakOV170Qj2qNFc&#10;4iSUz1oMK/e6KdQ97J667yrmLpm3LFAnXqRYN49rf5yE72fnYfVM+mCoQab4GdS1tf2a+4yfQ+/L&#10;/FHRYcdOPAcdW+efyC9YZzNJw6Y9/kznrKc87xidmyL9Ov3+toZjH3HVkc5tWnes79d18uO8ps6l&#10;Gj0ODdznOXVvuz5p5dxDZYa0dAP/Y/JUz7H7F14znkdG+TEFCvX989lns8+szx0/+yifc4jvYBhN&#10;X/jZZvpeVN/2ZcVX1s6GOiJquq4jx7Omoh48aU8CrrH9g9OzG7Ve6cdCejTP9qfis27zFbQX/Yl4&#10;HhxtRprH6GUepBc/WuUbpOVXbm0ObZC0Wp0ZWcTzejUOULvl0M75fj/Sc4X2TjfUDmp84G1gCpVn&#10;+V6mfJiPrmuk9nUe7es85oR87ctc5ozm2bwR80X5fkJxv3XbS6jYLuvahOZa45oZjS/UvmuMkdp+&#10;/PznFNCaGk9bX6F+Q6S5sFn/hTky71cU+pyZ8umThPdVU4U6X8igP8vjjG2mO/SP0yfhayEIrR59&#10;JX2ofBtjqLj3neprY/xA7nMgGrH1y6m/1r5Clk79sK6L9ei/KZvGWppp6udTPYVCeSqTdvy+hI0P&#10;GCMcoHFC4gA0YKXtXEzqHWB4HZWB1SnWo1xjE41FVO6o3gRsL1Yf1/ypdGPGRkWUZ/kq+2Pxe1Bf&#10;Yy27X7rWxl7kWYgm+n7H8zxM+dKbpZ3qs/DZp2msw3hjrv73jK8H6E8H1WbSDpXwFc0u3Rzq7D3V&#10;8PWY2JANbEOz9dzmw89GOmX9Qs6MugBdU8j+YswrTOe8AE2V8rhHG36cxHWmha9PzEPWLtp5TPjw&#10;yI+njT1ZJPpxonX6Okm3U81WxWdIfkPiyrS/qPkZoXsm36Om7N6E1n3ZHliE5tNkdjR29Xr5P2Fz&#10;48/ZxjaXL5jWnY6bzxXa5vXy0YJc33yY86LxA9sI8ulEL4hr4gnRE1rSO13zZE+ueFY1eWgk7VvQ&#10;PreiS8hfAlrYAo6dw8RZTK3b9hrN254y+6CJjdDc+Sz7iaJ9om+28eds734xjN/5YjzDnrj0zaZ0&#10;ziJonE3bT5TwXu0jGnVOaZ1N1sKLeCYT4X2R5v1R62ygawo/y77OXqL1h94MdbTO7BF0TvRN+XLa&#10;efaWJk/nMT2OzommGUlx9M3M8TKlTev8O/TOIj9C73wnVJ7+MXonWidU0T4daZ/Gc4RQFWihovLC&#10;u6GKtimkheagdY5xtn35pZ+Hysu/yCkTH3vlH8KoQAPtAt1Te46W8Ossf4cywuFXWRuP7jn82m/Y&#10;W/S37CP6uzDy2m8tPkRaFHVPaZ+DaJ9O/xu/D72ke1kv7wwSH0QHlTba0UP/CU0U8PXsZ018/9v/&#10;zLp5dNBED+lF5Pf+UOfZo4EmTAP9ATpoEeos+KE00X8JC9FA5ydMDyUuH9CF6J8LpIFKCyU97x3i&#10;aJ7zfsK5TNI6f4r2uQ/mkmeap3TP/YH+Ods0UPROhWiazsyfo3mC9EfTINEcp4ukbc74pXRN0Pn0&#10;+wLNcsZ+8PtMZ69R6ZvC6v+KuLRO5RE33VNpiPFYV2X7hetV/8DfxOsOJj0npaf9/v+GWb/4Az6+&#10;vw7lx74b6jufDo2tj4XGNnRQ4ofc+UKo3/5UqO/Y243ynJ3PcB2wh/A+oV2oi2K55XEN7UadPTVy&#10;bn+avIkUXstf00Nd63GF6V6N7XuZk9kbFBbzGrc9yZ6Qe7qob3+SfSOnZlz7FEL71m+GNvspq100&#10;1E5CY3+gKzdufiQ0aGMbWx5Gl34oNDZH6oSifRN6b6JF2sh9eR/I6zfIq29+MNTxza2zd6tQH2g+&#10;uhs1vwXeJya/W2m7rWuZM9sA7NHa5mxunR/evWeryr1viaHpuOp7rB+if7J+iT4J/7rm1WizOdJr&#10;0Y2uciiTz62nVcY5g+aPh49t08CflrChuPrCK2+LaA1JIt+DQH2o+tUVaLiXbTFs/wHiCjX32GA8&#10;IJoCTTdHvraU1y9iDDAR1mzUExmhceF1ITMYJ1yYYNyQMU6QX6CoFTRd7U2gsUSNc6tExr7rdn4V&#10;Om7cd4D5Vvxqq2f5vqxrLK50dRlabg62I7pubRm2pIOOW0tklEmvKy1l7eKXLoma7rJVMY81MWOM&#10;iSZzKXnouypbenECG5R7OKPEc1hXM8o+r6Pcb5Q16iP4IRlouyOsv+kQ84fJGz71/KB15aOC+Bi+&#10;uSPEdSbUED5YCkdOOYd178ts/1Ctf3eG0S6GWdc6hI05pDClh9E5htFAhtAppaGIQQftZDCHMSF6&#10;ihg46ouhHz8fZ+CoTrzvyM+HvsNPNXoJDfzSFkEveu4iNCHtH7oA7Wj+occZC4kvREOKeehNsvGo&#10;28drDPC+9NnHzkR3uGBDqPO/bDJ/3dDYi3mmxaxnqbG/eeWB73CeG2Mj5jPi2Z03hepF14XRr6wM&#10;/ScvC/N4L7M/enSYgT570H/+72YnRF8PxvTohwdgOxzwn7AjGAtPQw/MwbdAeQZa34EQbRri5B+k&#10;9AT2mc9rTnewwaYXmFGIT8dOm47NVmQGeVMx8y/RFtEPi8ziM850sA1j/BNhFmN8468+FWYV+eCn&#10;w2zxocicDx0eukADnzOBg0l3gYZ+sIFdix3RDVo7tvPcxDxp7zCf32M+tvgCgZbdAR2f/8YCbPgF&#10;6I8G/wn/n/Qcpv9I/J/0TJoLQI/kP5ajOQT77+n/F9H+ukW0V0Qx3Y/uMeCgOQ5Id+Q/PygtUraR&#10;IO5IMxkCO2tXepP0SJ4bYZqkPVf8j/Vf1nxArjmi30hn5JmMZ9LFfUTy/Zd5RuP5dew1Ij/KRIm5&#10;nXz/ZvwiO/t54hvJ3E/0i8TP0fbllJ7IGnPaC2fM2o64J0pZZ+xpvzTaoXyvTruOfFtrrnLWnKs8&#10;UZHPoqANE9p7pULb5vNW2p/Fzv5Dd4x7thCSZ+sOlSf9kfa1jLYYKaTlU5P2yo5nWmj9AyjP1kJM&#10;rQ/6fm2ql599YT448sOJ6DzDuP5C6xAd1m3Qhwj1I+ark+/rtj6t57gm7o0jfx357hjkMb/o6z10&#10;3rDmFpW2uM81prw8X3OReV66B/fzdY7e98WQPo92z+Y21ReC7U0um3pK/P3FunbuMe8zD/UZ9L55&#10;D+Z3ZGneN/2y9lVXHxv3Lad/PIszIBO2PkV96zL1rymf7zWeG6m+l8/FvGqRms2zaq415nfNt57d&#10;Pf/qewfVWC9jc7S8P4t7/2753ffxegprwl4n/o5K+3ux98H1ut+UnMVngUzwubQ+x9+TQn/v9pr8&#10;tvZ76n4qU12+E2Hfj76jSWiNblrnY3XTOIVxSQ0q/G+74D9fEWesjNhzpWcrziVLx9ezVOE5qvDc&#10;WF27Rvq79HBdR7+pMtX5Y7H78jo6dwbKKbQ045uy4DmOaJ4h4WV5OeMnjaEc2o+SoD0ZE7QzJaH2&#10;SdDeGLRHJWHz3qoXsTy7Ll47ZvPgXw2jXKvxkI2FaP+GHdrGEdrK4RQqbih90tlhhHmaEeZvRpiz&#10;MSxfZRPKVQeGqDekcAoGKR+kzELFaa8N2vFBjbc01oIhB01/yGD8RZ8wwLhsgLIBxRUeT6i4cbqN&#10;hTQe0lqZDuypwdxWP31NH2OzvmOWkiYvr6O46nyJ8iWxTqpn9Yn3kt/LXkX9n2FcB32C/s4gX2V9&#10;sIh8xVVf1/p1ixj/9cDCIz4XemCRhZ8PixgL9oDyFzAX3kO/G4n1VLfIwsNPsXqqu/DTJ4cF9N1d&#10;kK8yMX9iGXOOytsf86gzD/8CMZf4XMahcxVH84ycYGFeh/yDP358mH3osWHWx44JM/EtnQEKZzF+&#10;mcMYZT7vpZfvf0BrIPTfVj+oOS/2y6+vZY3TjfeZDap1UbIB61feGrLLNofaJTeGKnWq+KQaanPP&#10;wXZhn6oqto3yZBvV0UflC9NQfeKitlzQTstHRlyyKYI9Jq02W7GFcTK22+U3h7qzgvjKrXCL0bhC&#10;fjuROj4GDfwLHL1H0ViNvw/+so01wGepX4UNiZ2ZczVx7NL6ugR2Z93K8S0iv4ENK93Y2HBXqBfR&#10;d4FdnGE317GZ6/hD1a93SF8PNwjKsbO7uR9bPMH3ava57PSbBDb7RNAB6tj7lq+4g05QRy+obxWP&#10;hfpt3+ywfU9Ho9jxJJoGSLNIuoxsDUcajsh2kufcQXrXMx12P8s51OQphNqdz3Oe7Quhdve3Qibu&#10;fYm40i+yfyMo/fWXJ/ONVzgD99VQu+/boUa89g3C+0lj/1TvT7DuvpqoPIhtBLWHXg/VBzv5Vk5+&#10;lfzKw4lH3wwVNKnK428Z5Se+F4xv/k0o74GULpE2nnw7lJ78fmQP4d6/3T9P/SCUnKd/EEaf+bsw&#10;8uw7Yfi5H4dRGHnunTDyPGFi+IWfBOPFn4ZhKL/4btfa/OGXfoZv6s/CoPOtd8PQt36aM/jSu7au&#10;e+Clvw86T2jwlZ9ZOEA4QFph/7d/Hvpe/WXoRc/tfe0fu+hjbX4Xf63yX3M+FLzJOv3vsmb/LXTb&#10;xCLyFpEnet76XYy/Rfx7vws93/8f+Kv+U8580mIh+5068/8WP9b/D+b98J9DET8nSuHB78CPO8z5&#10;CT6r5E2COnMTc7Q+n3pTUbyfx4t1Z7/7b/i6/hu+rujDCcU9/z1DXj9ej4ZMfME76M2gexz0j/ie&#10;/uRfQs93fxNK/Hf0n6/vfo4z4HmO9Bzw31aY8cxMJD4nelbS86JnRs+Po/R78fXCtVPW9ddIYXp+&#10;9WyLKq8fSc+1nvF7ImoD7JknndEGGHw2fT7H2gW1DVOh9iRH7Qvo+0lkd+r7Sui7Y51uFyqzdop2&#10;S22VtWmFdg2dOCuC9psZewnh9oTigjbUoF3NBHpu5AnCAmjfGVgbvI12eNvj6MVAvIjyrYy6DdWh&#10;zW7e4novWu8tas9p34W1+akvSO299OCY731FCjfTh4hN9Cl/LPTr9Y3qmyKZ+in1X9fdTV9GX2cQ&#10;p89rbEh94DXqDwusJw4NdF+hvlN9bJGMPtWx/GKafrm+OpIpVB+tPMu/zfpw78tt3CEfQmNryOj7&#10;M8YCBmOETOME8upX3JIolK+M5aqTXb4l1BhbaIyRrUDrvewmG89oTKN0jbB62SYLVdYA6cQ6B156&#10;3GSuJS9SueCakHOh4uu7qH5tQ6hcmFDZV8W6UD7/6lA+7ypYG8qMnyrnxlB5JfJK56wJpbPRdBWi&#10;45bYD7SEP2wJn93ysisIV6IvXoaPLKFQmrJISpM/igY5anUuNz1yFLtqhDOaRrCPRhOKRy4hBPx6&#10;nWH03uElXwvDjBMNxfP0heQVYB/bYWyjIYGdI0a4boT8IeydoVPPQwsG7JhBxp792AiLjjjVxtwL&#10;Dz81LGBs3cu4f/BU7KEz0LL5njT+azDeajJ/0qQNK9Nfjz3F3uO0pQ32HtE5T5Vz1oZBNGSN2TXG&#10;nY5mKL1U/hTT0ELlK3AgmuMMfGJnf/QzjIuPDnM+flw4+JOMlWHOJ04Is0jPOvQYGzMrnH3YsVZn&#10;DmPpDicQ76BxdocTiIPG3wmN04txG7fbOF5jefhUCgt588grYuN9xvzzHGyMeQmN4+djfxiKk295&#10;ls/3qe8Uf0VD9gwsxJ4xZOO8B2YfHYX9k2ylrhC7atFnvmC2m+y3KZHdVSw/FrtPtl1i4DjiQmmL&#10;YzMeL7AlT0j2pGxKsy2Vh73pfPbL2K7Yq4kB2bH6bxmKY/eefA6cGzmFsIjy+d8M8X+LnMd8BXxO&#10;MHeBz7L+t4oP4dcoLJ//tYVK67+aX3M++dj0XOdonsTgObB5E56nMYHNZaA7dM3L8PyNFdC+vGPo&#10;jjk8z6UCZekv7LlSWRYpEy8zJ6RQ+SX0lBK2neVJrzlLrOmQrtP1mnOyMvRGPVOiaiQbL9l5mseq&#10;nr/eqJ2PlsScltl/5Fua51ZhVWXUq9Hm1Wgnu6BNrH2NuTLm0DpcR/y6OM+W5tuUdmSf5vNwPh+n&#10;kHm7DPtSNmcdm7NutqVszBivX7opRDYTFqCe5gvrAh93tf3GCvoV9S3MKVqotEG9ZKdayHUN2aZW&#10;1+ukcFKervUyXQOybbFjc5SegOzhLrhHYxK8D9nOej/2eQqfRa+jz6bPrfdEuexvzQFr3dBi5onH&#10;sWUX08Yewj5Oh+ArtJiypuaIsWHz+WKLy3cIsGOb+AvlbCQ+Eeahbb9+2mjt6z+ReK4oay01h818&#10;dtPntBXm1+o1uD5H6XTfTclnSWm9tl2DPxP5iuf3t/NLeZ08VBzs86XP43v3d4VoH9rfyt5f9Iey&#10;90iedJEGPlQNPleDdRBxnRTfGb5WTj7HrnsWX8vex/1cl2BO0K/RuopGwtdR2borfh+rwzX2Wn6t&#10;Qr+e63R9E03CyNNce23C84qhl1mYrlXc7lW4lvs2NhS5mzSwj9ZEmuvvCk3GiMY6QrSWBvP9oslY&#10;UXP9TdbwNuSTdzXjSIM4/m0G+U3GlhFdT9k6yqTP6D5r0XBY6zUZtCt8BQyrp7qJNdGXIL8GP7tG&#10;DprRKrQjWyOGpsQzaed7s6fXVGHc60u+egn2YzT/vSu4F/excWnxWWbdWbEtMd+FlaxVo47tCabX&#10;BK2d0f6Y8hfUc577Daa0rVPTMy6fBXuu4zMf66o+7cNlcInGrwlr81IboDj5ahv3qcOxficTaHXW&#10;nl5M26n6hMqrXbTR0DpvX9PWWL7R5mAUaj7GNMDCmjevZ36WF15v/pTuQ2FtP3NFtQKmI14QfSny&#10;eSVpi+K89aC+Be0RaoL8DtxL6bxPYp6DeEzTT2msjWZZZj/SiZRYpzTGWFvjafWZGmuX1JfSN5bV&#10;b6pfZP6tqvvRd6mvadP+t9bwn8NnRn47Tey1Ns+8/Ftql2wMJcb1Gn8P06cPL13OuDqOsUtnroj9&#10;uF6D19VYv3ROZIz4GHbAGDZCZJ2NhUv0owZ2hNkI52MrOF+9OsYJzba4YB12CHaGkL0hUjrP93LZ&#10;LUWwWcqTuDZUsHmmZPl1oXLx9aFyCXovlEmXSQvPr1y60crLlFtesUx5DvXKfLeVS51NxAE7zale&#10;sSUYKwlz8J9gTzNRobxIdRU24KqbI1feEiqrt4bq6m2RNYRQW3NrTka87qzFLl0rW7VDde2tQdQo&#10;q121vZursWnJq1+NXQzZup0hW39HyK7ZHTLsalG7ZleobRDkXXsnNvhdISty/d3Y6ffmZDco/nX6&#10;HNiEPo/N38Sez6FPaqIHiNZN7AeZaG2hD0Njbm2hT7yFfgyaaA4ZYY3Q2Eoo0C6MWwmNx0PtNvFE&#10;qG0X38yp3v5kqBloJjsjNcJqoraDurfviXV2PhmqdzwVqruehmcidz4bqnc9B8+HKhqygUZUFfd+&#10;i/1axUs5Geu1O7wSKqS7uI/0feTfDw+8GsP7v02YUN6D3wnlh+Dh10L5kddD6dE3EsV4zKs+8kao&#10;Ul5FX66hL1fRl2tPvBUq6MnG42jOln4racyE3/xeKKE5V6Qvu95M2nRohWjPzhh1jL1vhzHZtBPB&#10;xpWdK0afRnd++odh5Bm058Twsz9Cf/5RGEJ/Hnr+x2Hohcgg+rPw9JDFlSYfPdpAcx58UenIAPli&#10;qIDfx8JCXV2juv3o04OJoZd/FoSnVfZe6LVUp4/r+nk/Y9LRQekFb/46LHzzV6H31V+EUT5nld/K&#10;5ho4I6qq3xPtX3MDXaT5AsujXHMEOUo7Xfn8vg/vA9V5lN98AhX2ADYe47/A/0Nk3FfoPdnr6X2g&#10;61YeYg7DIa+iPM1liAe+QwgK+V9W0TKk61YLZOTtD30Pum5Kct026bfoujoXJkc6smnL6L6m+aLp&#10;SttNVNF2c+7imbyLtIXE8fe1eR9ptV16LX5tptE+E2o85/sjoz0QNdqEfaI5KdVJbYvptMxnZTv2&#10;RJTvcQ+3pzJPK1Qe7VaddqwL02wfQ5t9DF33cbRchQVo8yxfedse7UA7mW3VOvRHQ502NGq3aLY3&#10;A21tJmhv67S/xmb02URGmNFuT0XtxvtCDu15DTJsLQPNNhNothlzjBn9gPoEg74iE+i4Bjpu7dq7&#10;jQwt12BOMxPrdxl1+p0c+qWo8e4iBPVVqse4PWPMnTFnmjFuLyLd18oZl6vc9Vtpupm03CsZ7zqr&#10;iEPmoNdm0mehRt+dQR5ejjYLdcrq5AulsxWbjZrptJtCjbFBFTTGqkKNMYPitTS2kKZbYQxRXs74&#10;A6oGYwz0XI11bHyiMUphnFK+OI1LqKvxT6mIxlyMocbQNMYI87GYjclIa6ymMVvO2jCGdjvGmM44&#10;d00YJT2q9NmMM0nnKJ8xn7AyjQcZN9r1yteYFM3XNF404DHGjkNL0FTRXgc/d24YOOmsMHAKutfn&#10;8bVljKl6Ffky67djjllty+ArPw89tKuaQ8xod+r8ZiPcR9rgzA8djo/pJ8IM/CunEz9IPpXoobPR&#10;Rucexfmnx58Wek84PfSc8CU4PSw66cyw4LjTYGmYf+ySyDFLwoJjl4aF5Peg4ym+f7geLdCwe+l+&#10;kYVcv5B7d3Oa3Vv374L3trALrj1e1ys8PXIcIfSQdhaiKXq8GC46gXzout7vwzW6bqHK9Ro56XW8&#10;nsrt+9J3VoR7fzbev/dEtO8Tz+zAd6rvNeezKvtyF70nfTmIRSex5wRhH9f3JhRXXv/J6OqnLAt9&#10;+A+L/pPPMl/i/lMUAv8TxQf0v4H+xMDnzwuRmC8NfgAd1Bkk3s25YfAL5MHQF/jfOV9EJ116YRj6&#10;0sVh6LTl9n+0kDmFocQw4fAS5g0M5hOWwmkXYRs5y6O9JJtJcxXon4bmLhzLV1mxnHrMGxg8Jzb3&#10;YfMfcQ5kFFvLMTtP9h52neytEqGBXViCMWy+WEaa51PPYwnbsYT9p/maLrAHy4K2wYnzPGm+B9vW&#10;5oDQLytCbdDXriEPDZW2SFRoa6oXJYjXZV9St05b5GgvjTptVP1itXM3Rhte4aWbOvNZtHs2r0Xb&#10;aPn7KqNOXTD3VWduLLaztLdXFEE3pJ3uQBtu6RS6v82V6BXyu0m+N9YPmJ2EDaS5PYP+II+nPGlC&#10;5osj3xy0GY97qLxJyHdH3IH/Dn2WYzqS60ke6r5Outdawn1Bf2X+Qgrpvwy99mr5E4E+D35F+q5a&#10;Nz8WFrMeaTHrF8eZV5Yv/yG7XwyHKGS9Uoswx9Ipb9fzoQXN3d/qsIv4BOxMC+o0dr1I2QuTaGmt&#10;pO0Hx7V3vTSJrut4jxPv0WAfufw98NpK53vJEW/pGpgY2n50yt/5DGu+9sezdn3TPqveK+zmc+zW&#10;e3nePlfjjheCkfa8a+58jns+l/a/4/vi/kVszajuZ3A/rrdrbue6HbxegRZxg7KW7ps+T9O+T67V&#10;NXYdn2H7U0FrU219qq9V3f40+YlUlqfJbyXiNazd0NpWceveeK+J1yrfeDI0t+3J18i22A8sh/0D&#10;fU+xltaOQVtra295PGidbRt/L629bUNnPS7ryraArdFN+cTb/D+F/qfx3GquxY/MQO+3vQs3q75D&#10;XkFL17nXdvb1TdxL98vh9TdxjdXlGq0blo6utcTo0M445eOUTQqVB220+vEuOD/iBu5x/QMR7iWt&#10;u8Xa5cg38EHU+jRAf26jS7evLUB6XHmerzoFWteQvob1bIkWWnOOnQWR1k2v19pp1rx5ntWjTCH7&#10;kEXQtW1tG5o0bU6ezz6ULQe9Oe5VRrn2qVwLa8hbvRMtWeeacy6vWLvLzufUGZ3j6N7Ka62+nTqq&#10;NxVcrzpF0J2LZwG1V1G+Suf4AntnttGi2+jM7cu3Bp3LPr6Cs9eLXL4tLAbLI9RenDqvPYboyZd1&#10;0DmkdlbFpTezxp22MGF5XKP7x3ONdA33WRF1bJ1x1GCdXdw37Qau3RQOYS7qkFWcAY/9oPWGi6+9&#10;m7OKd3I9Op/Gw/gkyN9gSGPb485gDpkxqPx5mU/uYe65h7nnnqPi3LTmoeXnq7JefIh7Ges5fbrW&#10;OZ4xFXWMY5aGRRPoJS2/ZL2WzVnjLyyf4f6Ub2XKIy3Mh5m6/TanHcP82kKdmJfuq/cokk+yxbln&#10;r9Drci8jxf3enfz0+oyv8zy/xkJ8pplLd/r5LvpAoRhgXGkwRh0o0E9c6J5xHt7n4yeEqZ7X7+d+&#10;RfoY3/aRZzAm7WcM229hjA+wX5px0jLsFmBMOkg4qBCGjLMJ4RT84G0uPs6rx/l45uaxcxQf/gJ8&#10;UT4mwFgygr/JEljKWDIxSjjKWHSMMekoNo/sniKjGisK7CaNL0cZQ6qekfJVJhusfBa+OLLPTLN3&#10;3Z7xofx4hPx6kt5eMn19Pbp7Bxv3TdDRq8vxJcIOjePCOAaMOju+R2jkVcZ7snHNzpX9y7itCjX5&#10;NZkNjR3N2KwmO5u07Op83JZs7/oq5pkhYzxjrLkNOz3B+CZzpFcbyb53LSDp1pn0agMtQTo22rX0&#10;a6F487q7I9czL3g9cyLSrW+4J8H84Y3McSb9Whq2tBDpIxl6SQONum5IV8EvDn06gtaC31wDzN/O&#10;QzSbjq8d+g7+eQ10myJ19B8DLcj8oW/fG+o5TwX3fa7d8XQw/8E7nsG/8Bk7D6S++1n8NcVzOZP8&#10;o/M6sa77SivsXJ/iaN4192VUeNfzkZRnZZ43Rdigrmvm8rFs7nwqNPg80uOq6NrD+CpX0YqzPW+H&#10;Ovqg1tM3GKc2qNtA22uh9bXuFcTvAYVGylceNMkTbZV5Xgotz+7h93o5r1fHR8tpEDfue5V9OSJt&#10;fFKL2Hvx+6M51ok3HF6jAXXecxMaXKv3pM/RoK6B72gTXbJJ2IL8O53i+3O/VAvdZzWFtXs0ptb9&#10;QN+t0LgVWvidTmIn40GBX71hfqX8j+Rvytl1MeQ/VvA/bfJbGfiaNncwJtz+JGPKPaEtbuM/yn84&#10;9+lXPBF9UUknf9J9hfIvteel6E+q58n0yActbFBmewzkfqX+zD1kz1+Lcs0ZNbmmkfuX4jfKM2t+&#10;pjy/dT3DBvNPaJJN4k4dDTNCPcrqev5pB3I8TZ9fp89voFWar6npkXem9RaErkmiQ8a1GmiMNo9G&#10;+7M+Ydqja5QpVNk6IV0y5UmrxGegvvZ2m4+LPqnbo2ZJG1inTTSfU2sbaQtXC9pGxicZ8/HZSrRL&#10;qOFLk0m7zFFbG/VL+ZjKl9R0TcY25muKP1GN+fYcxjZV5antFtIosc8r1rajZRKv0d4L9Qc5FxHP&#10;oa+QVlDE9QOFzP9Ogj6pklAfVTpXeoZ0jc6cs8dtjtt8wlI/J20kaZaj9H3STcwfVaH1hSkvleWa&#10;i3QXML3G9Bv8TQlHzyCfNX0jBlqN+Z52+5yOLEX/SZgfqqeXMH+uPn2JiP38MP518jl1zPdU/qYw&#10;yBjBNCv886RnDSpkrKFxhfxFB+UbKN891uqNcu8yvnJl/NX0Wzf4H+lMqP5v/yKuNWBfbe2fU7nr&#10;2VBetyMMLbs89DLOkV/mnI+xzop14VpjNfMjR+Bn+ukw/cOHkz7SmEE446Osv8KndNZh+JnCbPMr&#10;Tb6krAvXuizh5VOFM63O8dTrMJu4E19Dr3MsebyOUYynPOm7XXAP3lPnPp37+2tZ2cdPiPWoO8uQ&#10;72xktsLC+5r4GXT/WYfy3pz0XUyst7/0TN5zzieIw6wCM7hnkbxuuk5+vULvYfah0c83+vriy4sf&#10;sH0H+h4EafkGd8BXGF9d52B++w74+pK2NXqfLPjrsr7PfXfly2u+vZ8mFIfjr2vgu3sEHHlqmI9N&#10;Mx+/3Pn46spf1+KW/nxYQLjwSHx4E9H+Yc2i2T+ygYTWPMrGwb6BaFN07AFbn4mGHcPkYys/29yn&#10;lvE5vtmG/Gqxv7p9ajU2dz/a5M8tn27WskYfb8LcV9afSz2j2i8EvsBz67AeX+eoxedZIeNznsPR&#10;pYTitEuijzoar/xfNS7XGD7ndPalFmeonH1MBHXKjN3LtD1lxu5lfG/KjN3LtFcau8u2jKzFl6fo&#10;13p19GG19YzE5eeTfH3ct1Wh+bO6T6v8Wt23Vf6s7tMqv9ZERhj9VuW7Cvipur+qwjo+Uxnje/NV&#10;lWZLH5FD32H72NFnuG9qXB+JZivdtoubSSdWYG+vwC9MkNfAHhBaR+lnUmovvHgWJTY62kAO1zQL&#10;aC1EkdyHlf7L9GO9N/mUOby2x/X6isuHy/Yf2rbHtDXtC9dGQ22zD1xru/SzvWExutk4tKWvuaam&#10;eGIczc5pE+9iB2VofUL3tPvuQENMWqDSebnqCHTB8QK6X4trmmJ7wuLxPVi56YZRb+zc4wXuxxiR&#10;z+Fa4r7CcX3mW5+cDN9JG8bRA3V+yDif3b4HvX8+u92Xe4/zGvln5vO2CrT1+XV/rs81Re6ndDvd&#10;b5zvwu5Lur1tbzyvZCuvq9dUvZupXzjHxPJ0P+oKuzfldt4J2qDph4RtdESdN2BnGmzhbANwDVGh&#10;0p6Xn5timiJaIqFj9+Fe44k2OqKBvtgGO8NAYYE2vrc5aJttfHUNdEn933T+bYT9r9AMdY5sRyck&#10;veHrpvmN70tXTHpjPGP2XjRF6pIX4T5JYzR9cf09nGlwb2Q9IbTJE+MJu95eT68Zy3Rmbxu9UbR0&#10;j5y7iU/AdEnydLaNaY13oi+K3XH/IO29Lg3RWS0NUXpiAj3QdEI0wfzc8CvJE9IQV966f9DypAu2&#10;TA+M+qCfWa4zyaX1taT/Ucc0w0tdN0x5aIfxvPNCeAlxx84I8jKuVX18XOM5uJuCzhiK56ffGPOW&#10;b4pn4pI/8SxcPxO3K/zqtXHfkPM3BNuz5LxrLIx7oSh+LXuTiA0h7jOyjr1Vrgr1s9bAarg6obyr&#10;gvbbUBhZy14Ya4LOwM33c2HthcVZnxH3giE8E8644v/RdubBtt1Vnb/3zVPeS9783p3vPdN9CWES&#10;zQCSAEIIg6AMQSIQiGEQEwhKEjAhAQyiQJgygFCiDYKK2i20oj3YVWp1U61VXd227dC2tiDatlV0&#10;dWs5YLv781m/39pnn/PuuUGo/uNbv71/ezr33LPXb63vmqhtcU9sr7/27VzD/V/HfagBErVcXvfO&#10;JvovxchzOO59ltF5rV+zxhq5/t1v5XPymYnBjZ7A/C32clri+CK5Kousx2eo0XCM2kEXPA0950nP&#10;pX77M6ihe03UrZ1/DPVjH13qz++kz5l1bUu9eOo9XZYoPS2jx+Xl1NS9bFxTfnzueC7rS80crZ3L&#10;Pb5WdJ+/5T1qbd5xPfxu3d5urfysmT+u55t1fSdq/l6W30n9Gy/v1BJ2e/r7yOPknbU1s9yu8+0z&#10;2s+Zn6+OPK/7/Mn7U+uWusalVv81pTY/9bWyDv8+amkJ+zhEfWXy36Le8lXUZb5aUBuL7QNsi4PE&#10;eBzkN3HoyeLbmkP2kmAMZL1nR2pfWWffmvv2qSg19R0LjqLrC2ufHY0+F9fHWHpfWMMKkItmbbUT&#10;32rd/IrnlFr5UXvbGtzU7c3aU2UsNd2ytltbJ/8Fr6r1qF4zWY8Kfn8Bbt+6VG1NKutOkQ+2cP3r&#10;CtBZrTnluxG1pKwtZR2XQK3hgn66hG7qeyR856wTFUAXtYZNC+zWlVe/ZQzs2qhFjw25yrtoj5W2&#10;Tp9y4XXICLAuXi94t9Evs57TuObwu6g7LJBDMeb+u4h/f3egrVV8230Rb2+9jd6bkZGCWP0ecrP0&#10;skHvQ16L9OP04DBEq++p+6kL4icqfXM+Oq5DDA9i7cWCjzGCe3+sAD4lajq+48cj1r2PnyzwQ4yJ&#10;HzYPpCLn6hh9f+gD1J/AJ+t+d3SbNc+eQdanBP2K3PdYzs0ao9/7u1lj3/OpuJ/x+dG7/T1w0vhY&#10;V+EUjYvqy1PC40Vfe/UHfaf6Yh9EVwHRHwo/bF9fbIw5z/5DCeb02bLveeYE9NFP+txLWANQ5H6M&#10;9Z6e3+M507AXVV5Xrq3Xe19BXlEB3J35UuhCPeZ7PC/6XEXeksd+Bs5uEiVXCX2I2MJZCL2p6k/6&#10;W0fki42sLV1R+kTBA3Ise0W1uUjoSu0233ds8z/1/xq/D34T0etpm9G6LFFfVP8r/tJSP/TH29He&#10;3Ikh2+eBPOFh1BBV//loAbk7Q+FvHM7Hd2KA/WIOjeOAPJsY2bY+o/pNmfdYgnPYHnLu8M4H8Ine&#10;D9BNeBf7b0ZXAQNB7kwfW0/E9h1s895O4Hb2QY8cmp7vNnaTiLwX1vuoSS4/9QbszqjthQxhDESN&#10;sLIdsuYW9AZ4vKwPaq2uQNVLsl9FyCr0ifH+26IO1wpybFzH6+6oyRXyzjp4yMG2jhbyMWrqpSxE&#10;Lnrcunqt7ESWWouvAJnKdqndd1vU6VtC7lqvL2Sx+ou1/pTTYOkljMpt5LK1t/LYAnML1rxCvtvf&#10;xO2F70TWV5Q6WeNaWfZ0jr7OrgsdRK8U6lxFLdEXUk8UZM1D+7K0YO2Jtck6iQHWrOeVGoruW3vR&#10;Ne74s8taF2ubNRiZt1/Mceo7Hkcfi9HtQO0TRc+Ii659ce0LxRpKXVH71kR/KNfWgHMvLnNPfxH9&#10;oq6LnlFH0O+iFqX1KOta7Xqd/XFizj4Q9I2wb469daLnjuv+k2oPB3QCe/vsJ/5TPWH/E58VOoa6&#10;3+5vQv9BZ7F3rn0evM8x/p7T9gfx/4a/dJ3f3jp5Xa4zA98hZM7Cr/weNbf/T7P3i3/THP3d/0Ut&#10;mT9vjv3K7zQLn/7VZulDP9ucvet9zfGXvz7y7efpmTDXo7/r0qiZO7kKVpq5M/SEWhzSt/Xi6Bcb&#10;PWmp/z8fPZpqP4GL6em0Sa+nEf2h2J7AOfYn8Dj2u5g+3tnPe02c3712q22vp0fB5vmYZ27ys3Se&#10;lZ8xn/n/a6Q31vx56PwdfI/z28FrPe53nXDf78j/S35Xfn63698RPRvc9pz4/1027i38iMtq/wfm&#10;Lr0cXLE1HnllM5941OOb+Uex7/hoQE8Le2TYY8MeWvOPFd2eWvTcYG4XPbRE9Hbm9+xveg86t73Q&#10;ROrbae+UftHo2thMAWwg34GCa2pfEnTwKxPo4LWHSfQ1wd6Kd6rtj2VPlGfHOxR9U9DJD11N7xXe&#10;wdC7n/Rt9M8GvJeH6bFyBP279GNBB0cPv5B3t9vryv4w0RsGOWDfmKMCuVBALWJkRulzZV8aQY3Z&#10;FteP+15lvxplEzjBu32CmPDoc6Wejvyyf5U9iaLPDjKv9OV5FX146D/0AnRv5GT25Mn9tr/QC9HJ&#10;QekTZA8hYO1YsIjctW7sIvJ7ETkevajQ2ctIfypk+RJyXSwj75dZD5ap32C9WLeX3GetWGbNsO5r&#10;YoW1ovS1d91hfQKrrFMJ16tV7OgA69QasP7rLKxlzcqtxlfeFTbBOtev3XRnU8bvb0fn1m76/vbe&#10;az7HfZ/v5wrwOdm3lq2fXRt/9eXYId95a+GdHvhs4fWMB/zw5+DiPkds4C8gZz/TbD5UeohuPlT6&#10;ig7YHwJ7EsvneW5iwLXT2OT4JvOjKTjnseAHp46158IPbsJpjjwvzrEPMrCfqWOFnyM+F6PnxjPr&#10;vf2c2yH6o9a/cdw3tfZQhV/c/CD1tOERz8Ezbnp/4HeU9xzzj11esnCSHtt8kM/KGDwk9xoIvu8R&#10;894vII+J/l1iGumfCjdpH9VzcJWbyU2y77zntNxl7MNJykVGTCP6tbzifXCAIOIW1Z/Vp4HzeUx9&#10;u8yXc+Ubk4ss46cKB4kObU/rkXAbDLC5Su/UTxBfNwXiFkcd2FM8EFwkfKJxjcK4xXcQmwfcz2uG&#10;2HvGKo7AJvB4osQ9cn5ykXCQI+zFEdc4broNjGGMOMbgHuUf0dcrRnCRLSJ+kWNvFejp96DDY6eG&#10;jkGsomPfmMWZ4HjGIMpNCnSUwi0+GPzigLhEETyjnGLwiujqd1Sot9+hrl719jwnR3X4qrf30dvP&#10;wxvva6J3ELZ78I7yj8z1hdfFcblJj8tDArcFuv94vh6Xt7z1hwvkDNG95CvLtZ5T+cvkE9H35SWj&#10;hq/cA3ZBcorR/z15yhnjKnr9Gv3qAsi61WlkLzvHlG3o+6vo86v431PGhRym/1/I5SrnlpFxIbuV&#10;3zcgx5XlLZTtyHhkYAtsAe2Bco7XcH9kqfcO2U9dnqgf7sh9XB/sb1f66d0Y680qsn5dThYONq7l&#10;3LK+sMZwjWvPadY6e7hd+FS4U9b3PejAO+FM5y9GTxmg//TpSdoD/cegmz56NgYcG3BORVzL9bk/&#10;OXbu07lm8pzxvdr56ed3r/VY7k+fl/t+xtzuo4O3eCTbojs3vT3jePzdPpvz0RWjz+uQzy7y83TH&#10;PJZjHPP6ivbzdT/r1Dbnzsf5PsPr6rNG2gdAvVz9HF00dNJL0D2B9kQA3XMHOuaORz6+2YFuufNR&#10;T2h2wpHvYBQ7Hw3UM/kd7FKfRMd03C2+4eoWe9jeA6e+h/5we77xKc0+fjsFbj+l2c9+AJ1zPziA&#10;XrkfHEDPPMBv7SA65EH6rR56wjObQ+iOF1z1nMBhRnEEnfEIeuKF6IjiIvqjtvgW+p92cJTtgDYb&#10;v+Vj6IzHnnZdc7yDE0//juYEduVJdMST9C88+cyXNKee9VLwsjGwaU9j255GH7SvYttHkX4C6oIL&#10;z1cPHOuCvnNtj0h7SdKLVCwl0PeWvoMepEDdb0lQe3oZHXC56norvOdilfdzFd1OrCEv1pAha7zv&#10;AfSkdXhZda4A3MN64C7GCnjZdaHPRMDNbvD+b8DPbiAXN255R/Hh4IPp4XPpITeVr/0EXEs/8C7G&#10;dzd95GsfX1LBfc3gje8d47b3dfrCyfl8MNaWXGMG+LgyZj5GfFyDu7CXu3gL6xoYtvhwid1njRsK&#10;fG0tjO1/OOT51KUZdjFrvnsO2/oFvW7kvNv464Zvup/1Gh4NfaX3sX/RWPdzg1hJeckhPsnQD/Rr&#10;msOBXlJ6wKuXdKCeIjw+A+oyQ3WZQNVTUl/5R4wTz+1epy8VHSaAjmJ/+YJ/Aq9YEP337sWHKtBb&#10;kmMMv6mco9/DNtA3Okb5Pgf6YP1uGfuMAXSbOK/qMv4GAlwfvtm7c3Te3wxcJD7WwjfKOYoHC/xd&#10;VRQeEr3mDvSYji6TOk2f36zQhxo6SdVNQmdRN8EnWlB0i9BhwpfKse8D6h68H6GHwEUWXyYj2z11&#10;k5hzvh7jPcueA+FDVTcR+kJ5L31PhbpJu89avQ5cswOvvrtZC8A9Ma6HfnJXs6Zugr3lut61r9IG&#10;DLsQebKiflDHlZejk4Qeos7wfegM6CDal2F3Ko8KlpBNAeSUsmoJDrHILWUX9qs2bEB7dowFZJ79&#10;dMPuxQ7WZi79fF9VZCeysvTl1YbmmD4ubGz7spxBvqq7nNX2xkc2xo3IYfGKkMnZq/YUclr53cXp&#10;pyPbr0HGI/NPPO1FTch75hyPX/Oi5hjHjsXINsfFUc4NsGYcnUJ3fXHbtWgMOIsndcD6dJj1ynXr&#10;AriPQxUXPJE+4IL5C5k78oRnNYdZ8y4QrHsXwJ24Dsaa6Mi6KPazRop9rJf78Kvug5/cI4/DmjoG&#10;+6y7ib0cE+7vfhw+X9bnQGcNj7XcdT3Wdtd1+rGy7Xq/6xvgjR7LNY+5quoDcE7yVPKQ8FfB66FH&#10;7HiEc1eEThF6hboEeoM8kn/nsWuvhz9+VbN0A2uZ64/rCH668B1glwxdK5CDvV/6reYQNaP3UDt6&#10;zx9Rl9rxD6lx/btfbi76919oFv7Z55ulD3yyOfW6u5uDL7ix2YXfd45nza2cK7zp8aVm7qIzzdzh&#10;E83coaNl++jZZu7YQjN3fLGZO7FccJIxANcq3yry2AnukfB+XTjvfRLytSe8tov6jOOMcZ5jBxPn&#10;cl33/nF+55nxOer98vPlsx3zs281en77d+Y2z9vq3JjLczpjfg9f88i9/PuO8Vm7/4NTfG+n18rn&#10;O8VnEn4G5+OYx8EZzjmzDjYq3AZn6/5Cv5kTi4OZmIdHn1+CS5dfd1xmXN5s5vnNzK/yu1nZjP2c&#10;j/2cW7ukmVt/RMHGpc3cxiPh6iva7UdVO6Hq3UN1fqDenTq8uv1IMA9vHIBTbvVy9fOWJy66ue/R&#10;XOX7fefUy0M3VxdHN/d9LXp61c+Zy/l4l3lnd/P+tkAv3y3QzRN7kR+By9DTA8gVZIs6+X743pA5&#10;sY1+juwpsgiZhFwKXT309GeFfFPGpVxT7h15kkAeyueGvg6HG/r6WE8/+lRkbQcpg3M8jqw+HjJa&#10;OV2h7FaGI1NOoqsXeZ+j8n+sv4fe/q3wuOjv4jTbqce7hgSv6/pCr/nst55cbozIrLJm1ZE1Sr5X&#10;LKrn57r3Ita/Fur7dT10bdxmfWztBPngaid0x1hj477cE+548YUJng337Gd0vTz7vFeVff4ObZfh&#10;u36qOWdcIhxeH240+FJ4yT5zJXbxs8HzyfUVMP8g26CczzZxATNhTICoOdqOpR+yI8+B+0wOcsux&#10;5nmXPqHlPhPPqvnb5nwPjT1wv/NM+daWn6y8p39r4rxnygkn5DvJxR58kPhN//6Htvisfhd+V13U&#10;78fP0ucefa+VL/VewnhO7839Ilf9AZ/xcxz7WeIKPg0P+jMF7BvTOTR/3FjNbtym+4LnDu+HS3Xb&#10;6+r1o/fDlxLD0N7LeUE8Qoy5n3POi8q5RhxDztXRWAb7nQ6JTRgSWxLQ9piwP9IOwb754U9gu3Au&#10;cZxhW2hHGJ9JDEzEYxKTOcR+GBKrMIQ7DcibEjNTMMmbBscqzxq8Kdf8gDZJtTly1NYgViH6oBq/&#10;4HbaHfCo2mNbodga2g7YDPpmjWMAo7s/MoGwLdPGZBxhY4zB+eoo2BvDtC3C3ri/cKfyp0JO1LgH&#10;xiF8aQCOc3j7+5sRtocYOnoMrnSIzVFwH2MHHsP2GMCBDuBDw/4m7mGAzjSEE41rOD6sxwcc8xzH&#10;ATFTzrdcKtdvMN8jdj9tEe2PPnZIH9tkgI0y9FrBdp+4rB7HA/ClfWK0+s4z9jgW8aA3yxvcG+dM&#10;j3ltHx0vgC3TE9guXay/utg0Yb/AsQZvQZ7TGrERa3CnrZ9IW0b/VMd/5fYasRCJVXnQLuAx5UFX&#10;5GDlYrvX1jiMDe/hcc5dgSdd0a+GrRMxEsj1JXjQ4E2f84qwZ1bhVSKehL9FDnhFfxt20grXr8up&#10;ej8+w4p2E2uCPsTjxP8ZK3jBk4k/RX9X79aPG+t6yy2iS8gxqlN0ucaLvwl9oAt0AfjXAubPJeDz&#10;8KGLSR+7PultsMn56BztNezPibwXz55PnHdvro1jjlNIH7u+8WmkD935PK87ds+Xm0yfuWN+lvZ5&#10;nbk8r3tOXjM91s9dOFDu4XHtGNF55o6waS5vdqJ/7UT32sX/LYAOtgu7Zhc62K7QwYoeNuZB4T7V&#10;sSonGlwo+3vRufYGH1r0LbnP/dhvB9C15EAD6FcHwSF+KwcD6lsFZV9+tOAQNmJwpB396/BVxKfg&#10;V5cjPUqcyySe3xzDXj2OPRv8pyN6V+FCsYuxgc8DetZJAT96Cl2rBVzpGfSuM9jbZ9GpzsKLLmCL&#10;F9zYLOAvP8v+WfSrBez2Bez4RXSURXjSJfSnJXSW0J3UZ0DworwzyYPKL6zAja46ghxX4CBWr399&#10;AX6RNQFfIdbhM9Z5J9fhMtbxrxTcwXhHswFfugFX2kOW9F55J4AbZUyudAP5swFHGiBvagP08AcF&#10;kHU9UeVdT7mJLCy8Kdwp+8GZwpsGZwof1A9OiFHZHSic6QDeaKBcr0j5P3CNiPXC9YG1A4ywjQse&#10;ZKyI9Yc1CO5ryPo05khZr6bWsxG82QhudBN+LcD6uMmaKc6xXm4+DIoP8kfpLzIF/JStf5J7zto+&#10;J18KvxfXs+3fMIT/Hb79Y1Fjf+PH/lXksUfuurwp67/nnkOH2HzPT8MFFH+vvt2sXdOOzm2F1Fna&#10;cXye95u4Bh5Uf/HWKM+MnJbz/M58LnSfTXSeTXSeUQdt7Rzn9BmjA7XQBww2K4JXRR+aOfJdjGuv&#10;owvxvU3UvXG/ew7ftbpO+In5voO3vof/QaDoOv5eCteODkRu2iTgUqtuFCO/v8g/Sb2G32Tw+Y7q&#10;OPxeIx+l9f0WHrUvjwqM32w5VH7vZdt54bnyp0VPyV68kdPB++L8uJ+veksXvHvoLRvoJuG/UBfR&#10;x1uR+SfBncqnyqMSyynG/Cn6Bu/7WvXtruIraX23VdcI/QMZ0c4bpxL+29uLTnHTnRGzUvy61Y+r&#10;3mFMjnoB+oRYfqmxOyBieYzngTsV6BdjYCNG3I9jwTK+n/D7RlyQeknxFRUbU/sS3lQY+0/M5lnq&#10;5Zwl3/UMua/JmxYOVdt2zJ8W3lS7t+K52sPaxfq48HkRA3Wqbp8kRvMEeQ3iJP7gU+w7nqi+shP4&#10;ywKsDSeCU8VW114X2OoB+NTjFcWmvy58cHKnXf9c8qzhp2Nt0qd34ZOJ/Qp+tfj8un6/C4jRDFz1&#10;LHhVfYVwpnCBB+lzdPCbr4VzlV+FjwDd4wdYPwuXCrfB2toiuI7kPOBX2Q+wNsuzypHsIU5zDzF0&#10;Abdj37m63e6POZZdxOXJp+4gVm+HcXvE+c1dWvgd/a1yrLu5p3F1h6g7eowc8jPkOdvr1vwLf9d9&#10;9XzfR2M3jMtGrit3N5Hxg9ve31yMrLn4F/9jc4h40z1f+ttm9xf/utn7h3/Z7P1jxi/8TXPwv/91&#10;c/Q//8/m5G/8cXPqV36nOf3zn28WP/bZ5sy9DzbHX/l9kYtt7ow6z9xZuLQLTzVz+w5WXNDM7T/c&#10;zF1wDP4OHlVuTu5tUc4NLPQKnEsEXydHl+gcC96O+eTrFrwHOMt9EnJ9ea+cyzHPb5/rdd3z63Z+&#10;huAKeV7uyzmK2Hechc41eY/276l/13bXbvWZcm7i7+Pz5mfrjv69njc95/cmh7nIceH3kNv5P3Fc&#10;8jywXJH7Oa6M4D0F3OfqNOBE5UVXLy7xx2uO8KBCLnTjEcR/wIX22Bbst4h5j3U50Ud3YiAeW7nR&#10;xxQuNPlQ7IC5ix8HvrHEJ8Q2+5ew/whsHeF7M4WIm32k3Kj+BsF7xnvV8qThw3gi+jhcKO+i7666&#10;eIlhkB/tgOOeI0fa8qLyo5fhQwHyonsrCjda5MWBK4kNr3p5K4PQzw+Gjo6eThzDoVZeyZEql4hn&#10;QE8/HBxpxjM8j/gF4hmQjcGTMoacDB9U8UmFDFW2ppxF9h5X/rYjMvlaZDUcqLxoK6NrbINz8oOn&#10;sWvPQ/jU8KsZ7xr+N9cOYhz0wbF/9vmuMUAfnbxocqPBh7oWlfhW+cuzlSMtXGn18XlcfyAw5qjE&#10;vBr3WqH9HSjrZfoel1kvl1kfuyg+SP2QFbF+ju+1hJ1Q/JWsue3a6bo5RsTohv3Bmotv0rXRfOkR&#10;vNs5uNJzxHYa3xlxpPCbI3i/oTynsaczMJT3hJvcCnGMuM+B4Bz32/PrfMaMGiN67iMFEYfquT5z&#10;xr1zfgT3uh0G/D0D7tsiPu8vEDPL3wYidpXnzBojv57jQzjlNs9dftn78Jnz88fofSIul/t6f/jT&#10;c2ATjOA3M9fd7U1wDp635Mxz3HPu//mIJzXGdJMY0k3y3aPmJpzozJGY0wGxqOU4PGvwoXKgxJG+&#10;9yebc3Cd22HU5U+nOdTKlwafmtvJm8qditb2qPzpV7Xf5VY/Dr/6cXhVeVZG8r4CrPFtbOr0NnaG&#10;cRsRmyrv6n4AHtU8P461cRwRwzFlS3TniE9t4zzCvtCuwJ4A5ke2uWOZQzZrrOdHbmXEnWJzqL/c&#10;Rdxpgnyx4E21J0K/wUaEXx2yPQutDdK1Rzrb8qqDBDbGIAFvOpA7bY9xXh7rjNolnif6b9Run+RS&#10;+3KtFcm3Bk+rjia09+FSC+QEjKeSOy38qfzqdpBz0J4RsX1zHXOOXPzgIzyOfbOBXRO8BXEgwWO8&#10;mvguEPzqq4gNeSWxqzcRGxLAZjH2tHKgq+iXwaVi85gDIFaIJVnhXiWX11w48Jq3Mn93HAsbCI7F&#10;GBJjRbRRFpG1Cy8m9ww5u+L4wtci/18bMSa9m98RXLYxMvr9gyuFh9nA5vKzB8cCtxLfSXxXcio/&#10;wDOpYUN9S3Oaj2OPmONl3rb5+bvg0cxpmYeHmydeUex8FDzco41ZIN8lgM4dMQzELRi/YBwD8Q8e&#10;N5ZhFsq1eY/zR69PjM9Vv6/IZ+d+jnyWcj55Oo8R5uWUz7gDHaUATpHztkPwjPzts8aI1Yi/t8Z5&#10;BA8pH8nfH9AemQHO3Rmo56IH7RJctzPAca4t32f9Tr2ncSUV8p57mCu8Z+E85T2NQdn3TepP5hOR&#10;M3QF+UJXCvKEHv/MZj8xMAeA2wfgNN0++M3kCxEnc+iJ5ApdRa4eOtOh3I85540PJYcIXUpE7pB2&#10;o4ADFepSkT+EbnVE3Qp96sKnmTdkvhB5QfCbxqcE0JOOoyMF4DhPwHEW37E5++YylvH0c4w/+q4J&#10;nFJ/QncqmLLDI6aJuCY40DPwn2eMhYo8IHOAyMlM8C4tqhsFzNmveaC+a4J3b4mYrQB8xBJYNv77&#10;RvJnQJvX8136TQpKDg7+C3jP8GPoy5D7gAORF4mYUOULsiZkj6PgvdygF0APrkXfj3Is822DkyFG&#10;NGLv5TvlbawfYkyckPOB5ylcj2Phi4L/gTOKuh34wuSStG3NHS6y/4OM98Nxsg9HNbz7ITgsuE7x&#10;1g+XPOV7foQR5HqkL1D/oHnM4l5hrj4wT581MPLdXRNzPZ01hm8TX6b59gly5s2bF6OvF/hXRy3g&#10;CelP0yKex7rPeMl7PtlcSr+ac9RsHFCHYPDeTzWbH/1F+g39a3on0ffo078e9WD9jHKY4V+m10nJ&#10;Zf/0zHH0PvJutsEmvubtEP1POWfWGHqautoMjJgPqGejX9l31f6rI/SoyOF5mO93wPe1Lfz/Jbr/&#10;Y3zRAzF9zDl+F+1vJPZTb+K34+8nfkvltzX2YePLZl7E7+7tHCe/3v6VAX6vkVM/NQ7wLYvI2XnL&#10;jzQ9EDk6d3E+MOe+r14k1IlyO0aO4XdOnanH+9PWwAleFZ2GfJwW6Dp9aq6p04wB9/pG5vM9xads&#10;DOvGraL4ifUVB/RzCN79DWp2FMDFRiwr87f8ILGsgDVerH0P8iJlB2Nwsq8lllXuFZ+KY8S+3kwO&#10;zvcQ82o9IPzAa+gWq1VHifwauNU2jlUZhiwzP1C4HVDWgW5ezbJyEVmoTGyhvCTmsAU+oiV0l0Vi&#10;XReRpyFf0WEWEqHHFF1GfSZxFn+UMjpyNsPOxabVxsVXfBZoS2rzRuwqNvKZgHYyOfLYz6et8cL6&#10;YJyRfOypWDtujDXl1LeSY8rach5ynjXHdUecwHYvYG1yfcLOb9erZ7BusX4dS7CmHQ2QO48fT7ju&#10;BfD9HWEdPEJuhGti4iK5V9fHmGe9ZP10TRUXwMXGOsw667p7sAU1deBbY62u63QcY60+wBregjU9&#10;1vZc43OM9b6u+/X8/cypG6gr7LmM+kvfSI7y40ressfUB08+94bmDD3Ql14JT0rN8QG1wUO+845P&#10;2GHEz4ftxDpgXqDcadT4R+as/PJvNYd//383B//or5o98Kb7vlBg3n7EoBJ/uvtLf1fwZ19pzvzB&#10;Xzanfusv6AH4+83iT/9qs/juH29OvvpN1NO8rpmHV9LnHTn78qTGOxrXuDyMOMP5tcqpwaHNw4/N&#10;k6MTuVQb8GVya8QkthxbxhwG38Zxzpn3vM68+9Nz3eNl22sK5us4eU65x1d3Lz63n30bTN4bXrDz&#10;ed322rn1yiUGn3jJxP2m//6tnlXu2blHvU/eP/4Wn+X3kyPxFfPGWPh8v8dExnLW2Iv5Dc5JTBwz&#10;PoN7TOevZZwnsZ7zo048xVYxEzm3ScyEsRkRiwCnKe9+CX4Bcak+ggp4zLBvtHO2AvEHO0S1LdTL&#10;i81T4reD41SfD5292C0R+516PTr7bnTzPbxbe9DNA7xrvm97xeXEmvP+7UdP36+eDtTby37OGZ9u&#10;POgzCnzHu+981eGVDa18CF2delvIk8PEhx4OXV1ZAzq6+1hvhwdFHhWgt0eMPro7PKg6uzLvhFyn&#10;ersyMLaLfDyJ/n7y2cZ/CjhP0XKf6vAFZ5DHIuS0slqfmbJavR2es4B4S3xtGf8ZeQsRt2nsZub1&#10;y29aY8U8fjnOqsvX0fxN8zILqk5v3kXCOKQA57ys4gb8isQWBbDfzZNvgS3f1pNhe5VjAdY5Y5Qi&#10;d4y5NRF5qeV4xFm5n3NxLrlmnGfclCi5pPW59fmRH8JnNX/EfJHwU7JmDuxhQyxk3xjLD8MxCuIx&#10;jbk0ntSc/PPxi8wl4EM/VDD6EDn1IPeHD5VYzxHnbgXjQDPes//hz9Fn6JcK+Azue6y9V33G9H5e&#10;P2vc5F5iFLVD/Xzlswwe5O99EP6Tz7Ydyuf2XPBAwZBt//4Rn6nfgffxewxwb2NNy73zevbv/yz3&#10;8Vg9j+vbc5iP4xGbSmwFsambHyBXfzt8EL6VeNiR50R/op+DO4U/fS+xpuTot3VGuzVHO9tys5v0&#10;MMp6WDHex3XEcgS8z30J5jlmPdIA52xS+3M7RG1Q400TUSsUu4c4DOuIbho3Ako/oY8zsv0O9IB3&#10;wKeCyOcnLrXEp36CMVHmRvcSq9EFMagjMHw7ej4YGJO6Hbg24lej7ijnvw27IIBd+laBzvFwuIdz&#10;QMRsEM8zuAvb4E5sgjvhTjvofz88KrE0/Tc/iO38UOTBxZzzLbQVOojzvWYG7iA/7va00YvdXuz3&#10;Eq/R43jv9oR1NzvQztemr/Z+2PjY/3IBhQ+odUWxNawx2stapGmDeJ42SBcTMR/UV2J/WxCz2ubV&#10;3Ywt0sI6YOb8cxz7ZA27Y41cu6xFGvVIsUFWM49fjkSkDZL2hvt5LM+VJwWRSw+fshpwrtQCCJtF&#10;fkabg5iQRWyMsd/L9QF/letErBXYHOEfgzcldtX4FvMRjYkx7nTFeJPgb+RttKm0r+rfpT0Gdyrk&#10;Z/x75XCjHio2zlnWnpPwUtbmOnLNdVHjag9xDeoF6hVzxDfOOQq41ID6RqtboE/gJx0jecLOCCe5&#10;czt0eNPkT2eNRZ8pXG57Tugw6jL5HI6bp/bYyp06fh1o/zb8v9ZSOg8Tf3/3u+huw4lybReFT4Vv&#10;5vruvNvGfRSgh+FnLkAXw9e8Bz9zAXoYsSFZh8k4Yusrhb7VtZvYPoif+SB1zCLP8Cp8zFcTA3M1&#10;/CjQz1yQdZaKTTfWt8jRiZpLjFlvKWouWXcJn3TLl2pHFr70OHFA6l7Wighb1Fwc7NOTzzbXpvCk&#10;1k9Sxyr7OTfWu4r+RU69/mZRbWd9zBPAttbOPus7oh0eeTX13dFOD/9vfaeSP/Wdkz8FUWsDLmDZ&#10;93GKM5U3TX4hOIbKm7YygPfO9yn8IsoK3z9liFCe8L4pb5Q/a8SDRv1i5RV8irUKA76bvqPsB3iv&#10;fbdLnVPkIvIzEZyO8hZ+J3KW8W+F/L2DkdzzHjK8p2y/E3nPuhA1p/GblfrSzOlvy9owlSftYfP2&#10;id0UJXfbNU0OizUOZL53v66RQ9bSrM0d9bnZb/sGbrHdZ10WGbdpbfGANcOt62Pdn68HE3GYPqej&#10;C4RO8BPoBnCr+GA33dfnqS/THP2PwJv+5K83a//0N5v+T/+7oqOiM4wEOon+4hH6y3YYkKOzLfBR&#10;Ry/IGeMI/Xg79NG5tgXX9703n7MPJnpD8t3YM3I7WBNpO4zeCY9cETUM+B0MO+gT0xrgf+9vpADe&#10;lLhd0dY+8ntHT+rz24p6uT8AB/92dKF2zt8dc6L+HvvoRf174E4Fes8kkiutv3NinydqrMc78NCE&#10;ftTVlXK7x3kB3puoD+w7BTZ8p0K3SX2mq8tkvGrVgSrHuoH+EkCfibrFvtOh27CPDhPw3e8g41mj&#10;ViRrdKlxrqz4wWYNDrUA+eG28qTqKavImAD+mbKNL5ZcmpBHyiX1AnUUdQO2C4rfpyvTutvFV1Tl&#10;YMrDHJWRE5wpft4bBLZq2qPEs0auDHE5bdxqyGNia+idkrC2XQvlN7bzhEzvyvhpue9+rAn60cgn&#10;0A5PHrVyqWm756j/rQAulXVnzKe67mj/F7R1uFmnXKvkCFretPoBp3lTawwW6DsU+BErrDHqGnlh&#10;rJv6HFlbn2IdQ/2R1jhk/ZVHDS5VPnXMqSa3Gvxq5VitiXgIjqTLr7qWH2JNd40/8AT9pk+P3Hrj&#10;0dQX9svVAHmbfVcQ14o+cIj7+Fmtm3qK78+asCusbf7mQkfXp2D8xjt5f4lpj54O2GKjareF/FaW&#10;KiexoTZ5P4faHMr2X/7t5tR/++vm4Be/0hz+s//b7PrS3zc7//Tvm11gD9jNnNgL9vyPf2j2/vk/&#10;wKFyjFjUA7/z5ebw57/QnP3MbzbLH/3nzdJ9n6BH5A82J17xhuipNM/fE7lP8nrm15vLb06/efzH&#10;l0oM6kK/idhFYw/h5XZQaynAtrGJ887LM653YxjZZm6+ovCQeXyaT/T6LrzX+Wjv5WfdFvmcGaOf&#10;cwJTz4p7T1/bfebUsal7nce75mdt/6Z8PvfcqM/2O3S7HXObeeM+21hP+NTgTwtHGnWzrH01YD9G&#10;uO5aMzXy3435rHGfJQ+MOE958wlwzuYYmWeWeVvWnojceMdL4U2JAY06EHCmc8SAiqiPStz1PLla&#10;c8SGFpT5HdRNTWhDFBB7gZ5uTGjo61Vn1zaY1tej7sZlcKf8Vo0NlTMN3tR3UMCbGt+QvKl11MyZ&#10;H4N93uMSL3ot77bvtyj6etHba0wD73HsI0eUDaVGKnVHOvp6bE/p7cGXIqMuAlHjBP/PMXR340Vb&#10;zjR19hiL/n6q1d/NDVB/n0ZHf1cWdxA1WuRO23iHGiv6AmS/8j/WgeI3K/zpODY0YjOtHcNaMtbn&#10;yxqj/RzcKbp8xEEYC/GyLgqHGrwk69UyPr9W53dNQ8efCf2Lr3jTGPgRcz+u0fdYj+e+Y85FDR2P&#10;e10ADpVnrvgZXiZPKjocbvCm2CbYLRGrSP5T8KbRb+hzJZaS2MnIw5dX7PCbbvc7yGMxRwymefdu&#10;53zJeYcPlEPswphNudo81+uI3+wTHxpwW3SetdV2e33eZ3qMv4l7wsMW1M/m8/080+dvtR/cauU+&#10;4Tu7nzv4XT573qflTbl/fH/EkUYOv7n5gZ+v42cif99zWjzAuZ5jDGkic/tnjXCmbf4/OnzhSeE5&#10;7Z1AbEP2hZ85dnlQ+dC0kaq9E9yr/KtILlWbqp63SR7bdii1v1jDgy/N8ZPsi59ozuEPbblTdPuR&#10;kDutKLzpJ9ARsB+wAUrPJjhXrheb6AV5rtub2AKjxHZ8aR7D9oz6Y7kv1/o2uVPsVO2DiCM1ruKr&#10;gPbDPdgPbUwFtoK2MLmSxWZgu9rNYQtoSxhjIWbxotjb/W0w5kixEYirOC/nLWOdJvhRudK0LXLb&#10;eCn4Pjk/kTYGNsQEL1o50qylmrxf9k/KHP+sNza2LdLGmBqxKzJnruU0iNOMnk2OHk+uo/ZvKnxn&#10;4T5X6Te4Sm/CAHFlq6/UFiE2A6zcRM4cvEkL7JYSV0oOvXn0wnNAxKTSs9Q6qEvYF5EH51pQeZ02&#10;b868KHqjR06dfjJtEGIAFq//HuQxvOktb+d/ILeCjXXL21qZH/aPtpK5fsHTls9S+Bu4GzhU7bX4&#10;romFWX899ptz9FD0b1l82a3NaXLsjj7zxRGHuvfKa+gb9eSie6h/JNRDzPMK/QK9oo2p7HCl7Zxx&#10;lV3+8PztHcaIfh04//5yuaLqPA/z/POvn/6M9e8KzrTGi7b+Zf4+tsdIXnU819YjC940rze2tKDL&#10;w0YsqveGN03s5n8gSi37qo9djk6GXSS0hQLoX6GP4acu8abGnBpjgi2FXrbfeflU+FNxkBwdcUi7&#10;Sx41dC/1L7lUUG27YvON40tL/g58afqr1b+uIaYG+zFq00ddevSwWov+OLmVJ54lfwqoF3Gy5l+e&#10;eg5xpwG4VPMzn4suJr5NXaxuM575drjTxPPM2wHPx2YGZ8UL4VGvQ+8S5osKep0mfG8y53TRd+kl&#10;5NPwfolFR2oYF8AB4JdY9h3VNyz0PdOHuAA+wR5tN3Xh+69fhHfIdz/eeWVLyhzivEP+wKEmj1o5&#10;VHlUe7xs3ErcWeIN7PNe976X+DRBzE+Peie+7703Escmbivo346fidi3DeTsBn6pgD6r4FXhfMhr&#10;DsCb9sRdD8Va0WOt6Mmdwpv2WEsKPspY1x951Ij1Y22S18r1y5F1L1A51PA1PgzvNmD9TW6ty8/1&#10;Y33+VNOH5/x6MKu2aM7bf6qtQwp/GnGyxjwSG9X70GeaVXrYb/zcbzSDn/q37KN7BdeKHoE+0pMT&#10;lYvcDjP40ORK++hJ2wK/cX87POz1HV4U/creTAM44sF7+BvkkB8OxtZug+CQK5c8XQ/A2gBZezX/&#10;x9EbTA41we8meoolX9r+tvx9nQ95/B58aQ99yN/k+Ddaf6t387vtoE8cdZ8+6y2Ire4HyLm5k/cA&#10;3ScQPoW6LUca7wWcqcc9JuRLBX7gAjnTypd2/BflnfO9U8fhfcx3k17BvrcbiXifqx8keNP0lcid&#10;Fn/JOv2K14lBD5D7ssb6Pu4rV2SJMqTlSZUxVc+QJzWPJHQU9JQV9JMV9RKhzhHyirEjs8byrCvX&#10;2FbWgaUb8eUi+5aQg4EbsEdFcqPoCYvoJS2Yj15O4f/NuH58veg1W0JflvZvRchtZfgL4e+mgT4S&#10;+f5V3ivzT5P/f5o14DRrwmnyyM9M1ARwfgquJx2cYk3pwvVoDNcn4qw6OI4+lChrmmtbQfRHhHMo&#10;fRPpk0i+hetg6d1kHKpxpuZkJJI71TdZ+zHWddfc+EBdjw9dXddmjh8Sdf6gHGmANfyqspZHT0h4&#10;0/3k4+o7jT41rvvoBFkPUV3B8y+69rrmFN/jwkvJQb3p9mbtjXD9vAtDfEnRy1ZfS8hkRuRIn1w8&#10;oRwv9T98t/WP6BfRr8a2sRzGaXD+Enn6B3+PPP0v/G2z60++0uz7478l5nRr7Gf+4Je+0uwlBnWn&#10;+NOvBMe6/4t/11z4B3/VHPvtLzcn/83vNWc//WvNwn0fb07eck9z6Ntf3uwgFzlqT1rvUr706ELh&#10;T+VQTyyX3PsNOFLrUW7A44mWB6zcX/KDOc46PsEzyiHW67+q0ed6zTaI3HOOzxq3fI73rYjrztV8&#10;dsY1sc39Zh7La6euz+f7PeV2PjvGznx8193YU7bNk29z5dnOGmCVNx33DoALHXZy5qOmv5zpVtxp&#10;h0s1nz5A/vwlieRO0265osSAGAcif9rhUMdcqvEgFW2+Wse+mdDfO3q8862+PhnnYG817ah9LdDR&#10;+e3uhxcVB+J99Z0dwzl50zKSW8+7PkbR1VMWFM5U/4sofaXC34Ifps0NM8YBTOvtR/WbAHX36C2F&#10;3Dr2dOpD0+9V+XYc/T1094h9UH8vsrHV38lZjDoqqatXGXuGMVDrr7S6fMpg563hIpTdIdsZX0D+&#10;fWByHbAOTACdPv1uRacvfriwj6terz7fRej5cJFt7Knb4eszR6JCX6D8KbzmBKq/cKmTb2FcRZt3&#10;4Xwey+3umP5Gx7i/z+BZNzDGs6vfURu/wlo68ffwt9pjKHLI4e824f8y73wgr0iu+db5+WOeMPnC&#10;GOUPOxxizEW8qnGr50P+0fnkIYed57efYyseszOXdUpnjVEjAP61288+/qZ47vmfafpztn9/Pb98&#10;L3xmdXjgc0tdA8b4e5iXDxbysg/Aawpy8Fsu1O374UYZI/cfvtQ6pSM4U/vXR38o/y9ypcmfzhq7&#10;9+3k61srtdQ2dZyNST6VWFLskYF8a0Xbbx5fZfaqb0d9nZW//EeP6PrBgeIzjRqnrPMxYvtlH6gY&#10;iQcdCm1C7UH0/SEcaovO+a3dmPajtqQ86MMC+1MbVFS+dBxjil8XG2EWhhFnWmJNR9gRQ3SUtp4c&#10;cadDctFG8Kgias0RZ1Tqzn2IWnPMYyNMI3pjOP/mh8cA2yAAZxo9RIgBHYi6P8Rm76I9f/q6ON/r&#10;Csxri94k2BPW4Yt+JcRmnDfC9WWPk6zf147wfm2O24zt3i340OEqog4gsV8bAfPfsFWMy4TPKD0d&#10;iNOENw0QNxZ5+cSQrcGLrEXfBkfy87MGmTXHIv4sYznkVOEsu+C6dWRpxPAbt38DdUfxi0X/GOwH&#10;6yiW+Ljam8E5fP/j3jLWJSuxqPrVrAHQv+XeUk9WPoV8Pz+nuXkxGu+GLbX2GmsBFKy/hvzg1/r3&#10;vpPcfb7nW/mO3wDnUjEgb7Bv7rC5f9hN5jPbP9a6qPZKP4A+vo913Z7ukc8PD1n8tI8P/aP0uIRH&#10;lUvVlzvhz6XGT0cH2WrbnphfD3ZETk3Nz5d/nX4efuWo6TVrfIyfcRs8lprtrd85/c9ljDjWeN7Y&#10;R52+6jIS6wp/uwMeVxQ+t2yXueR2x8c8p/Vp812XvhHWNCvxpqXGEZzpZaX++1451CvYb0FcSUdP&#10;26+eFrpa0dcOUHPtADXExEERNpi6GTqZSB716uLfPkJ8TItvYbviwm+hr5NQ96r6V8udYktmHqP6&#10;VkHap5mnX+q8R94POpixPln73TH32/p30WOk6luhd+m7vmmc44O/Wj9127/zRSXPp63dhz+i9OnM&#10;9+v1vIu3Rn0Ma2SswpmKkotze5ufE9yD/EML+YgxIsY74rytX2gdQ+O9kSkB3rsqe6xHGoArtcZI&#10;1krsk8M7ge/lHeXdFlEj+jbkZQdRi5R84ahLHTVS3k8dlQ8EhsTIRc8j/GCjNz2AfH+AtYC8fPxn&#10;Q/xrATjTqKENbzqMmNOPEltkzOmYLx3XrzSnmvUtOFPWOuzkMVgvXQdZL7eFvsi6hifH1tYHlaPs&#10;6AJf0zZcYZufImc4BW1/5+xRuak/NnlectoHD32m2fjJX2sGP/P5ZsTY+zA6lefAHVh/PXSV7WoY&#10;WfOd3J3tMEA32g599KjtsN21HjPGNKGuZWxpG3PqdxH6ljrX1ohcfniSWWPwJRP/Y3WkLvz/d/aD&#10;U1eXqiB+tP09dXnS/M2lv5j4NmPcxv7jjxQfsXy+vuIJEGvqb1eYhz8BedQOeAe6PmNrWNh/qtSI&#10;h+vhnRngaxjc7nsEbhPvQ0+pyPkcPdYFvFPWIcr6QuN6wrzHUzpN6UPF2o3OE6jyIOp2sJ5HDQ/r&#10;eFSYD5MyRN2llS1VzkTOPvVBrBGyqq6Cj7foKdQOkUftyKrYJo9wZRu0+YrkF0afX3UW7E1R+lkS&#10;H0OMTMb2LL80/bzKV/SX77wZ/WWM8Pnq9018BzK6C2R21kZdIM7UGqmBjDlFF8ladhGTyn7kHtQ8&#10;hHEdF/hSa7oQW9qda2NI65oS+8SRlnxTx5qfb45+i1yzXgKHkH2prTtTetsbp5nr24VPg5cQGVv6&#10;VOrYgCMJ1sgjAXgNY00DxIY9Ba7jySVOrPAexJLCf0yANTjy9VmX0895gPqE6ft0jNqmEd9G30Z0&#10;gH1XUuuQ9T64F9Z3fZnyH3LHxvjKm6/Dz1tvYoBfwbiRITEno/d8mpxA7DjGyA3A9gofkr4RYVxJ&#10;oPO++66bR1fz5XrIw2V40yP/5cvNbuqZ7oYT3Q13GoAL3b0V/oR5YE7/LnL5d37pb4hN/buA+fz7&#10;/utfNQf+0180R379D5tTv/AfmqWP/8tm4Yd+tDlx81uaI9d/d7Pzidc285fj338UnJixjgu90hPK&#10;GqhH4VGz9qfzS9TYXBk15vfPw2XOGzO5HacZxzq8YPCGHc4yeMOtONF6Tdx/+vrp/a2unzHn/aZg&#10;XOtEPCv7Gesax2b9fS1/mtfzzO5ccqRTz8vn+93N+317/+lznG8hd1rRZ5xG8qedGNSMRZ0bUo80&#10;YlDlU7fAJnPJm15iPVJRa5A+oo6XGneaqDzqIxkjDpXfjL+bwJWM2DARh1piT91Wx0+9fevR3mvq&#10;7OBxxp+O88eiXvDl5ucXtDEOV3RjHca8alvjGP19/+ML8r2PserqXZ39AvwtxjqIw8iTAuowP7lC&#10;/X1aZ38qeju4CBl1DF29hTEPyLbIF4MvLfliysIqG8PHpK7+/9g78y49jiLdnzP03i15ZTMzw258&#10;bZZhGBg2L7JhwL6AbcAMMvfassEL2FhrSy2Jucsnrxu/iIyqrHprebtbsnQPzx95MivXWJ6MzIrK&#10;qor9Ora0trWk45+rXezfIzVbXX+TtHu3wM461DafPbzv49nLR+A7Lv4PQ3vO5rE9j2NPn+eNfA//&#10;5lX7hvdEsDOdnO+sA/+s74K9W28+0zaYn5Nv52X4vH+7pn8m1fPKd2566Sovz522/4DNPuuxjA7+&#10;S0Lw/6KQNj74nuremTPN/lkLD5xtDh58wMO+xYQ9y9t7kGDpyTBVJ/PnY8bdtzG6EGO3NEyOGzRl&#10;vcn4IatH8H5WaZlsZ/Upm2oXcoHuPr3tNbKzcOahB1u5tvJ9wNqUkHltbG0O2mDjl36m4hzP6fS6&#10;Z6xNFw5Mt3Mh5R79d+32rB2B8oOin4yzDXHKYTJ2WkxORluGdqzSf6+/Ab/ZZgUnpb/huLs2XhdM&#10;/lZvLnSyNj7PdsHnBLKz9nPBxx/QnLJjbkX6oMRG25n9Eg6a3bMHzc4pw/6DMXdbmRZ5JwZ68kuZ&#10;tfRW+q4wk22dPqN3pwod/cHHzoGVl7B9sNcMw47lzYU94z8D43mox6vycuwcj5h5tGd6a8OZsyZf&#10;5Bxhe3+3qcOQFurtnDE9HBxYvf1me8942M2w2/K2Y2XduFGfNru0s/pbO4yz73QwJ+lzY7dqj2z2&#10;R4K13dmzvhmbvixsWXrLeNu0eNP62DKaGMvnI7qDZivbId/ablFnZ8fCdrO5s9VsblfB6NqcDVaX&#10;NlNhO/scxG39ku/jWjrrezll204XtEWIsbasfAs6je75ME//xvZOQ9jshV3LI9D3fPstq4fuRoOX&#10;IdfpEHILPuF1JQzo2rQ+N7f3qpC0k0+auAptn/CyGvp0g8N+cH2gE5dF177PU/C/bTjywBwAW+A1&#10;8zzmOvICe4yVeiUuctq1OMOe9Vn6S/w7dsGvBZ9zNk47t5iLVfC5YPWIo26Jy1xhXtRh19rWgfme&#10;diPtS9rnfdaKtMdpZ7BHlS3MOUmcdO3aupBhdF1u9w0PhD2j7wcI1i77Lmvnrs1zDxXdaQ+Jh2vP&#10;GeubcLaEXJ9Zm1cDe5N6b7WarnnNdG/NYI2+08Hs134J6Grf+PQxkIHpmeC8P/xAs2Xy2n/0oeaM&#10;hV2zfdvIizzb0x1YSD1MxbnPmoqH8h1eD/cXw+th/eE1ssy1ad/3F7U8V/W72t7qw+9U8L1tfx+W&#10;OHM5Ff33cdqt+2dtf5qY8tjorfeic7rfM33V9A7rUs76OBn2rYw6OQc9LnnMGXBn/O0/ZLglMGeQ&#10;ZwYrT8zG/LI2Ps+6uK1rbYYY2TEMpk3IuR2x2aayB5lqT9u2fUu3tav2O+yFvE6p623SXhnGsX+1&#10;rSJd27LFtMmvT3fsH/o266zVsXBg9FrY3mfvMB22rc827JkcnV5srtn9EtxuF5u+ZfY9A3Y+05tm&#10;/3298rWH9aeEdj2LdaPba8Xa0l/PWJfG195cC6fKI58x6rWWdLW2rqzFwzIbv1r/VmlL+ro1sL/+&#10;2x5nZW8R6/O20bVt/1RiffX9HfMAPBvGdy3s2HwnYPPYTx489JDNyweLLbF62BLuIa0s7XXOhTo+&#10;MLtJn6yv4As7evZTjzZnPvlws/+w9ffIfHjgk49Ym4ebA+qZPSbsW5p+KNt75CGzz1ZuYf9hG4v5&#10;6vQ+2Jy1MmjeNfxt2T6VvVjs17YttsDewWIPrZ6RabeHaXGT+BnG7T50fA+7ZfseQt1P5oGRyX1v&#10;6XceX9Fv11+Hg25fBAYImyW29G7mEY/gu6Z5hL/oL/rweVbm2lhfNd/9NLQzNvLOME5Lf28d7byt&#10;02ltbR6tjp2yCPm3Miq8hU4KDW1e9pX0MB+78dZP5zwe8pP9dvhapbvfJvbq2d9qvNTeZYN8PNi4&#10;tvfvhVb2NU1duq+zsKGhrx3fi/fGr2xVtz/v89OrD/awPyX4fazb8M7W1za/3aOXNYHrKC97clvP&#10;sr7HVj5eJ+uz72eN7NbbYTrX54zrvfGdSHu/vn5jH8dC2OVcp1mT/T5ke7PZ3toowdJcl7DlZZSX&#10;UPJ3LI6w1Svbsftggrcvbbq61sbyPLTtzZZYehhy/LqfloakJeNCU69NlVeP3/ZRyimbapf5Lc1J&#10;+yDOemOxy2+NMdq2yVMV1/SPp5F50ceQNvpZGr8aq5VPlbdh6ZVgfW6UsGXlc2Fje8Ns33igbHsY&#10;aixa32NtN6xOBvhz/FjeVh0K35uWNxegnXLa1nHXhvLpMOS9L0P6zbkTvHb1k/daR+RxXcdZbyrO&#10;+lY+GMv7yjyPs854jAzoI+KQyYp+hvpaobeip+Wj5vG4aaNpZcySh942bf8wE7yt8wVvq2Fzy/Zb&#10;bYB366+E7S1b+1dCV07ZttUNmRlfniYvwtbmGrx6G/rIUPDc4hqaarqgKWgIfdva16Mx6Uvas/14&#10;nLSeOLZ97GRb9sSFtm3qZWh5pTxwNh2P093OoyKnzs6x/pgMVuS30I/L+CR1Oh5DL/U1PCcGoIt0&#10;0Bex1XVaoZe6/TLklfILrNWytn2T7zeN5uR1LO5hA6wMQ40X0oyZcX/8mpb109n/VFzLnDpcd3WZ&#10;m1wP47rOXLpvO5A/tiN1YrHbBOIqr1duOrHxp8Kc7aEs5mjpnzEGIXHv643RRsy6mGFu7aHM10Hq&#10;Z7uMSx9j62edF+N063mu6xn3ZFXL5TTpWp7ZTy0Xoz3nyubWJzy9a3PD92vGHxhxOZp9bfc+1s9Y&#10;urUT1mYsvcRf7mmn4qX2ic1ublc4m6CpprPW1Vh6y2TVBpdN356OtennsccaD9iVum6O0+bZeKv4&#10;7O+3kv+peGxN7uZsJavEySCuZTWW7tZk5iL2M+NiSx1r4G0ieJva7g7TIzSCz8TwSvv++Ev2gz3E&#10;XOj2LvU+pkqnDl1XnW46uzO9t/X9cG8NwhbXa0La6Tov14+psmHd014P17P62vpu11ejx9MmT5NJ&#10;Gxbn4EnpS/6Jx20POti29Xi4f9oxGUdAj90ci36yv+g/7bTbcaub60ZcGw5tDdrBTlpZ3svGHAjc&#10;Zt5U3OKYeQeuvZ+urx3bg+z4nGIsAvi2McscCB6zrcXWTz1Wq4eeTiobtqI/47vO6+FxRFdt3Urn&#10;bR4yHGnTy5vSXcmv6R5Lt30Nxwr9LWNyhD7mZBtqvvpp1pxR+VZ0Lq1f3bplerX+hsExWfXXH4+1&#10;qZIT8yCvDSOxJlBeywKauzAcb/U6+oQP+s64pWNy7uX483F7z7LCe4zFHnw+rMqs5qGls9Bf8046&#10;bcM0TpP+EZy02Jsry/aVHkwfua60ukkdeZ/ZZiqu1xTqMP543XYvYevl8dKxZxndP5iNWjd/acyg&#10;u5Zf8JH7+LTteU1MXn2d6drujeW5zSxt67pj6WxPnDTUcV1+knQ9Zt0+8+u8sXTWG41ZJyZkRP6U&#10;/KLNmG5X24yOa32vmz9H3zplp9XFWPuxvCla6rqraezKsg5W23VY67cf10m/Tn887hvm+m/L0i7W&#10;9cmrr0+QhrapPubKptoM8+d4vzNlYzLv8pKeE49V1tLR/cGK7HK/1tfxmBw7u7xat63ve8jkZaLe&#10;AAMrfEK/0Tke6DvvBcfnwpKdGO+3Gy/lX8dTbbJOXZ55xGP57LnnQuzx4W0i+F7d7CH3B9kXci+h&#10;zfOytJtd3bl7Uvd7D+iuefD0pulgLpT2sf4yV4f7h3r+jpUlJsdia2v8z4UOp0ZnzoXevqKvlxX+&#10;ZvkHf3PtxzHZo2m2/VzfY2XQMwxj9eq8Yf24rnE7l57nP8ZJ7EeMHjudx/1sdx+60l/q7IRxPdZY&#10;usXEVP93VD+13EMGyW9NW52HPmsbFvqNfmpfQF2nTp+Wv7qvsXTSOhUnX1Pldzs/x5+L52ig3VT5&#10;XNlUm2F++mLTjzeMh/WPez3H9zr0j7evbXEtn/7crrEK3cO+gpcx+9Pvs7NpdX6kh32uXtdrCmtF&#10;d82a2q9f8xXppDH10tGSdK/SdDwd0c9x+6j3Aktt67rD9KpOQh6djPrymao/nV/vW7q+qW9j+P1j&#10;yjHi1qaZPeZZUV/eI7ym3R6ue8VvP3zeE/REP5O8WZ+1PydsKLTQrqIXX4fl+TPNto3hxvKzfb3/&#10;yj0Z8erzAhuTvcxgntTyG0+PyKSHp1rnWXcsL8v68ZCe4fU62K3b1PXJr69Pku72k53s+v3UvK6m&#10;x/eOqZ+uz5qHXnqoy+H+dmF/Oj5+jYV6Lk6lp+nsywJ5D2Uwr4Nxn9/UeKv2syerAba9bEE+Q3o7&#10;facspmhZL38onzF6h3XymrqZzvi47cfq9/Nqma7y1LNHtW1aN+120mzaVFz1U9Pl50Od/7SHJgu3&#10;1yGTuu6qztAdvKQOh3GWrfKb7eqxUvZ1PN13jFXXHU0bL27DncaajsgfbVPhgfGnsbuKm35/q237&#10;fdF+vs4S/9Pl4SM/Wf+dnPr3Cp2/IdfDpf777dNv0cV9eY3Iw/cWq+MOxw85JN46mWa9k8cdrWO8&#10;wP9039l2uk7wD73Je8YdD0sy7mSYbejjJP1k+zrO8xV13lQ6fXh1nLRMxVN9rZufdqvYPuwcNrCN&#10;6ac/dtiesMfx7M/K2X9WNpJrP79kbUPv/fv3xMLkfXkZk7HmdNHeN7LXbMePNozR9V/4St687oDm&#10;tj38l7bt+NFnTxbO80j+XJuqzGWAnKq87D/L8jpjz7f6GWf+ZAyNcyHHHtap8zM9jKHd5Mm9ynB8&#10;v39xWS/IZzju4Lo+A+eYKjSMyaylgXEzDGmur6F9IbR9Wru4J+vzW+eNp/vthnV6c6aHP2Q6PmdS&#10;9+vENf2j6YG8V7CysL5iu2ft61L/dTm64Ro5oD/nv7P9MU4fT7l2rJYFXSEj+kAPddz1m32Mx7Q7&#10;Tsgxos2sbJZkd4zy3Md045mceB5h52p4NrSzGWtKnq/iXh08ZLupeBQz6KkN8/qf6jfzu37qPrt0&#10;V68epytfaj+u0073nbzq/jO9pPe+rsdwAn3TNEyVLY1bl3O2bsAPz7xK3ph8ajrHynt5aUfreVqn&#10;FzEa87i1c21/OcdT1lNxae/2wPTu9qHENR1T6Ran45hZsv/j5SZ/G2/XQr0+TaYdA5XOaDfMm7yO&#10;9cbXDW+HPDpecj1p5dtbQ6g3kH/VNvoZlg+vu7Fy3ByT2PtPW21x0Gkx6clQyW2FntXxeuO6zOk7&#10;+sj9Z/oZ/R0CGzfPjbrf0+fCUBYxTp5L5blxnPdM3cScwv5s2j3UhgXiOOcRWA3b1N3rcb1iT9r7&#10;r5inyUu0jbOm3fwd8G589MfIPXfh395dTzn04h6WrG65zrHzOvSY/E7F6HhAV3Xd9TXdvsbLWJr+&#10;ya/jHHOu/6y/0meNu8J73U/27bHhqLUphS/vr/QRdYdzortu5T4yDmMGjeOy8bKa1tG0tS1YH4vr&#10;/dpYeci1o3fFHtiY7V6ZNHqo8woPIYdpHEzJKWRQjV/37eMt9Ul51X6QnrYxxf4M6s/1NV42T1+N&#10;K0+3dsnaka5xkXqs8nwNqa4Tyy5Pk0/bPtuS5/mUEbq1/yTpFXs1ZsOqvKGNC/pyH1THha4BvZ2M&#10;5+W6Ht7Uh+QkDAgDwoAwIAwIA8KAMCAMCAPCgDAgDAgDwoAwIAwIA8KAMCAMCAPCgDAgDAgDwoAw&#10;IAwIA8KAMCAMCAPCgDAgDAgDwoAwIAwIA8KAMCAMCAPCgDAgDAgDwoAwIAwIA8KAMCAMCAPCgDAg&#10;DAgDwoAwIAwIA8KAMCAMCAPCgDAgDAgDwoAwIAwIA8KAMCAMCAPCgDAgDAgDwoAwIAwIA8KAMCAM&#10;CAPCgDAgDAgDwoAwIAwIA8KAMCAMCAPCgDAgDAgDwoAwIAwIA8KAMCAMCAPCgDAgDAgDwoAwIAwI&#10;A8KAMCAMCAPCgDAgDAgDwoAwIAwIA8KAMCAMCAPCgDAgDAgDwoAwIAwIA8KAMCAMCAPCgDAgDAgD&#10;woAwIAwIA8KAMCAMCAPCgDAgDAgDwoAwIAwIA8KAMCAMCAPCgDAgDAgDwoAwIAwIA8KAMCAMCAPC&#10;gDAgDAgDwoAwIAwIA8KAMCAMCAPCgDAgDAgDwoAwIAwIA8KAMCAMCAPCgDAgDAgDwoAwIAwIA8KA&#10;MCAMCAPCgDAgDAgDwoAwIAwIA8KAMCAMCAPCgDAgDAgDwoAwIAwIA8KAMCAMCAPCgDAgDAgDwoAw&#10;IAwIA8KAMCAMCAPCgDAgDAgDwoAwIAwIA8KAMCAMCAPCgDAgDAgDwoAwIAwIA8KAMCAMCAPCgDAg&#10;DAgDwoAwIAwIA8KAMCAMCAPCgDAgDAgDwoAwIAwIA8KAMCAMCAPCgDAgDAgDwoAwIAwIA8KAMCAM&#10;CAPCgDAgDAgDwoAwIAwIA8KAMCAMCAPCgDAgDAgDwoAwIAwIA8KAMCAMCAPCgDAgDNxVDGyPyXej&#10;2d4qwcu3mq0twoaFT5SyLYu3LeQ1/ZBHIJ11x/rv6tJn1KevbBtttqwfxnVaoGN7q9nZ3in1Khrb&#10;PqbGUv5dxZDrWzKWjIUBYUAYEAaEAWFAGBAGhAFhQBgQBoQBYUAYEAaEgcTA1ia+zQiZlzH5mW79&#10;sO7jTF9pltf+VvK68h33l267/5SxNhlvE5/sZnPm4KBXtxsr+1UsmQgDwoAwIAwIA8KAMCAMCAPC&#10;gDAgDAgDwoAwIAwIA8LAncfA1macAQ3/ZZ7xtHHcn8m1lXs68zIO3+fm5j+YjzPPpNb+0U+UfOpb&#10;XQ/ZtuThPyW/8svu2JnTHLvvl7U2PT+triUPYUAYEAaEAWFAGBAGhAFhQBgQBoQBYUAYEAaEAWFA&#10;GLhLGDCfKOc7Nz2E3zN8l/gz0x9Kuvg43c9Zrj3P6Br1q5b8fA+fvrYJNR8xLn3v7PCOPmWcNY3+&#10;47qur7TmgTAgDAgDwoAwIAwIA8KAMCAMCAPCgDAgDAgDwoAwIAzcfQz4WVHzhbrf0nyXnP/09+TL&#10;u/L4Oc+ePdN84Qv/3Hz7X7/VPP/Cc82rr77S/OF//KF56+23m48++qi5dOlSc+Xq1ebw+qGHq5a+&#10;dPly89HFi807775j9d5qXn/99ebll3/VnHv+ueZb3/p680//+Fizt7drvlJ8tXwHIN7N5xuncQYV&#10;OqJMOLj7OJCMJWNhQBgQBoQBYUAYEAaEAWFAGBAGhAFhQBgQBoSBvy8McHZzRuf+LybOeuYZ0q3m&#10;n//pH5sf/ugHzW9+85vmovlEL1+50lw7vNbcuHG9uXnzqDk6OrL0jea6+UlXgtW5XgL1SR9et5i6&#10;1sbbkXd42Fy9dq154403mpdeerF5/PGvdGdR/fwqZ11n6FaZ5CMMCAPCgDAgDAgDwoAwIAwIA8KA&#10;MCAMCAPCgDAgDAgDJ8bAnN90y855xvvxX/zi55uf//w/mvf+/L77OfFv3ji6Yelr7vO8cXTd/KXk&#10;pS/00H2ph+ZPxSeKj5Tyo5vRzn2nlo+/lTqEa4dXm2vXLNCm1L9xAx9s+GI5n/rKKy83Tz31hJ9F&#10;rf8fNe5DneNNPtdxmUkukoswIAwIA8KAMCAMCAPCgDAgDAgDwoAwIAwIA8KAMDDte+R9+E177/5c&#10;c+GtC83NW7ea27dv+xlQzoFyRvTq1fBvXr/RnSvFj+rv4+MLtXTtR80y6pMfZYfuT/VzquZTxcfq&#10;vtTia71u4/BOP2dRCZxDvXXrdvPe++83zz779Iy/PM/HSsea58KAMCAMCAPCgDAgDAgDwoAwIAwI&#10;A8KAMCAMCAPCgDBwPAzs7uya77Gcy+Tbpfynyd7N/5G9h3/lylU/95nv1d+P8Qcfftg888yP/fur&#10;W9WZ293dwlf5l5TzWL6NCs/U1X+ljocVzS3JSxgQBoQBYUAYEAaEAWFAGBAGhAFhQBgQBoQBYeDv&#10;BwP4Sj/hYWd7O85vmn/xefs/U5zx7L5Hej/6TY/se6qcf+VM7Je+9AXnY9t8v5sb/DOqO3Pq/mB8&#10;wukjJsaPWvlalda8FwaEAWFAGBAGhAFhQBgQBoQBYUAYEAaEAWFAGBAGhIHAQHzDtOdDtDOaTz75&#10;hL1Hf3Tfnze9Zd8P4L3+o5s3/R3+p+3sKXzhC97mX1b+Pyt0Xc7Uur808sOXKhzIFggDwoAwIAwI&#10;A8KAMCAMCAPCgDAgDAgDwoAwIAwIA8LAAAN25jLeWd8uvkYrN7/p7u62n+O8H8+Y1jTxrym+icqZ&#10;0yP3895ofvWrXxr9O3GelPf0PeArJR0+U97R39wcyEJnT3X+VhgQBoQBYUAYEAaEAWFAGBAGhAFh&#10;QBgQBoQBYUAYEAbAgPkP42ymxfgR8S36Wc3N5s0Lb9735035B9WVq/w36npzzXynN+3cKWdPf/Pb&#10;37iPFJ9w+IW37HumfIcg3s3Hb+p8ax5oHggDwoAwIAwIA8KAMCAMCAPCgDAgDAgDwoAwIAwIA8LA&#10;CAby25/xT6h4nx0f47lzfOP0/v6+6eH1q83t2zftXf34h9Xt27fMb3rUfHTxYvPqK680Z86caTY2&#10;/sF9p3yLYGuTwD+h6m+d6typzmELA8KAMCAMCAPCgDAgDAgDwoAwIAwIA8KAMCAMCAPCwBAD+BCL&#10;H9HeY/dzmeZXfPxrX73v/aY3zK979doVe1c//LuXLl/yM6dcH1p45pmnm92dHfOV2vdOzWfMu/nh&#10;NzUZ+NnaoSx0rfkhDAgDwoAwIAwIA8KAMCAMCAPCgDAgDAgDwoAwIAwIA+Ev3ar+mxTvtW/YWc2D&#10;+95vevPmDTtfasG+c8qZ05u37F9W+FDt/X3+GXX12mHz+ONfiXPG5hPu3tsH+3G2VhiQHRAGhAFh&#10;QBgQBoQBYUAYEAaEAWFAGBAGhAFhQBgQBoSB42DgD384b+c3j5qL9t47ZzvxS3K+kzTfFs340P9p&#10;f2S+ypvuszy8fs3SR/bt0av23dFDP/t5w3ybN+zfTcS8/8950GvWjv5pR5r37ml7dJPyq1aX86RX&#10;fcwov2b9W7D22c/ctwSuWdv3//x+c/bsQbO/t2dnTD/h503jmwT4jIUHyUAYEAaEAWFAGBAGhAFh&#10;QBgQBoQBYUAYEAaEAWFAGBAGjoeBF35yzn2jfDf06tUr5gPle6K3Gvyk+E3xcYY/9ab7PznnSR7l&#10;V67gX+V/9+YDPTx0v+g1i69b3pH5T2/aedD0nVLn9t9u+ZlRfKXuO7WY9C0bL/o9jLOldr6U/Os3&#10;6Gv++6v4eXl3/9y5Z/xd/Z2d+MapzpoeDweaN5KXMCAMCAPCgDAgDAgDwoAwIAwIA8KAMCAMCAPC&#10;gDDQYeCJJ77q/lL8m/hH8YPiE8X3yTlR3pFPnyjl/JOJ/I8uftRceOtC87v//F3z6quvNC+++PPm&#10;hReeb37ykxeal156sfn1r19tfn/+9+FTNV8rftMr5pflfXt8odHvteay+Tz9XKv5SeOfT7yPb75a&#10;95vO+0zphzOv+GD/+tFfm729XTtvamdM/bumvLOv9/SF9Q7rkoVkIQwIA8KAMCAMCAPCgDAgDAgD&#10;woAwIAwIA8KAMLAuBnbMx8h78vggw0+KX/Rm87/+67/s7ClnTjkTetS89fZbzfMvnGu+8Y2nms89&#10;9hn/Xz1t638v5bdFfWwr45/25H35y180n+o5e5/+z63/FN/o//0//9v9qP5+v50txT9LgBb8pvhp&#10;Sc8FzsdCN3V/8pPn7b9Q/+D/ieK8qfymmgfrzgPVE1aEAWFAGBAGhAFhQBgQBoQBYUAYEAaEAWFA&#10;GBAGehiwfym98eabdl7zovlP+RbpzeayvX/Pd0vPnz/ffPd7/9Y8+ugj8d3QrfK9UGsTPtP4h330&#10;x9nODCnjLfdj7mxvuw9129r9y7e/2bz3vvlP7TwrY/B+/k379inh8pXL7sPNs6icQ53zmVLm/4oy&#10;vym0X7p8udnZYawI/o1Tfd9U33gVBoQBYUAYEAaEAWFAGBAGhAFhQBgQBoQBYUAYEAaEgWNiYHNz&#10;s3n66R/5+/lH5jO9dOly8/zz55pPf/qTdl4Tv6j5Qosf0s9wWv2tzfCf7uzslDOd4S/tzp/GtZ/3&#10;9DOncb27w3v0m83u7k7zs5/9h/s6/Vuq5h/FV8o3ADiHij+U86P4RJf8pv4N1OJfvWXfU/2Xb3/L&#10;6NsoZ07Tf6u45ys/JkbUVvgRBoQBYUAYEAaEAWFAGBAGhAFhQBgQBoQBYUAY+HvDAO/RP/74V+y8&#10;6UfNs88+3RwcHLjPMXyj4e/ctnOmcXbTrv37odvunw6/Kpgp9dr39rNd4Im+0oe6vbXdbGzYO/z2&#10;/6Yf/OD7/k8n//+U+Uvxm+b3T/0/VeX7AXO+03xP3/9HZd8UeO2114JWaHG6hOm/N0yLX2FeGBAG&#10;hAFhQBgQBoQBYUAYEAaEAWFAGBAGhAFh4NQY8POgW82ZMwfFz8hZUnsPf8dk6z5SYvylKeu+T9Tr&#10;5Pv76T/184z8n4m+iMPPGrRuxTv+ls9Z1x/+6PvNxUsX/RulvLPPmVH+H+W+1DXe079y9bL/T4r3&#10;/q9ete+xHl6386y7duYUupNmxafGic6oGpaFI8lAGBAGTo8BfzeDNdCeIfoaabaF74HznZm8npcz&#10;a6u1zXdBWKNb+1R/P+dktG76OyW57vOt8PLuicU8a22flbZrfu4LInZefP9Q+shnqr6XKLS39B6f&#10;Rp7DOh1lb7K3t1doWrMvowced5G39QG9285jvVeZ6cvlTZvCN7rzQH8pn7o9dUuw8vj2Om2pk2VZ&#10;n3zy7LqVG2UxFrpodWBj8lyabxORF/nH0D97Mx+DvkkPaUmahnHIP+QWZb7navkZ1h9cQ6+9FwR+&#10;4Qdd8P6S7z1dfoP63m+dx/hGq9Xds/0e7UKma9Jfy3Uk7fhPWZiuGcvpLWN2c62m6WNMG81BIzIM&#10;vXMWITBCbLT0+EJWVViRJ7TTrg59fhJfgbF+2VAeoYu0GXXfpMHafPv7vtxtRvAA7gPLdm0y3tnm&#10;PTzk2PHq+LG8kF1iNeVAXexOyn4gG9ejldX69L67MUI3/etufMbrbA624tjybcdOmgc0pk6zXktf&#10;8lTTZvQgM6+DzOirKw98gOvyPTinvSvvzusMabiT1/ktupCb0+r2YMPmHTLIkGMmfVyPyyh0AFai&#10;zij/Lovs8xRxq4eQYw87vnbVfQceuzUJ+uFnLszxP9Bt0tLyVsuqpuM46eBra5M1a9t0wpjMr2Os&#10;fYYr2uU8Ye+VOlqeH2V8xjQ8MOeRF+PH3i77PWmMjJBx8kU/Ibd6zV2m84Tju65SnjauY4YYv03Q&#10;cZqxY89S+rex9nP/VubYafr+WNoWTLstKHsY5hhrcIepE8q+2EXkzP962Je6zd6OfVLi4mPhs9Ay&#10;HCv3QuA+aIPXtAkD++64BTM1bpg/1gaZoXPXe8irnYO9fOrE/jTs1OlkO+Tnjl/D21B2zCHnOeZ1&#10;8MxanCHspvNXySbmey076m00L7/8KztretPOmt70b57ynyf/V9UaflN/t9/OpXLuFJ8r3zn95je/&#10;bvRBW3+sFT7gy/lj/pb62c50dkfsg40B35ub2HML7RyDtiK/oXzv5LVjr/BZdFHju6MBejKk/lL3&#10;lp97waqP2PvEPSf3//DJ2sW6gd899gfZx1RsbWztirnDfCtysT7O2NnnUZ315FPWSeaU5ft+1dpi&#10;z6KvqXE/pnyjhe9ThCywf8Ff7JmC5jkeo17gJDEa9rTT1Vx7dBF9oEP6CblEX6eXAWtE3K9F/753&#10;8X1lYGCONspiboRMsB/Qtev3z+CH/HkaXa7GV8jV6vpcY76F7V5qr/J5+Uo+d0c+sbc2jBZ8t3PU&#10;14R11gXsHvWYd/U8Ia/YxIW5s6Rbt+PFXlE3/FppT+blkvMv+evGujP0YSfc1vuaFXLoZLgG/85X&#10;yBAbFmt92JHWlszIr+XL7GvKn3umoMv6zfXI+m7tWGt/kV3ojH6wYW1/jGm0JQ3IkbV1d3fP8my9&#10;KON194fIwdYVvoHkfUIDmKCf6QBN3Rpg8vP7PuRQ2s/wHljA7xm8Oe3tWNje6XE7mkJnsScq2EIn&#10;1s/mRo1n62uElvSx5p7F8Vb4jvVovF325XJH9lOBNcxoSYyFrKAr8rOfexYjb6Ml5BD7S+6xOhwF&#10;tsNGgJGwNcnvseh23QYmwWViM/tejStcjOjuWGPfp+19Tley6OQO72AEWxL7mxX5OM6Zy+ApMJ91&#10;xvXDXCk69H0N1wWLiUfvs/TnMis4xea43cmykr8g17gfLrRZ+3rPGfqHBkI9h7Apcb2q4xw/4vgP&#10;Bf3XfOWcjX7hkf5ibmNTQ6ZuQxboXx0/+14vjn0z44cMgudCO/dw2DinocjTZRwy6exq1lmN6Tfq&#10;sd/l/iB4hbcT+bWH8ijY8nHK+hJjBj6dL9dfJ+vUZ65nyzIMfr2e26OQT2AzeU67w71OlmfZyWPw&#10;6DpBXtwvWNz5cpb7jfsGq+d0w0fIH7x19m2hH9c57Vgz094GXhZll/N1MoY2ZGa0wZvTFTyusz4u&#10;jj/Ey/Da8RNyCVzAZ/A2XEtyztfx4vjWP3MMXpjf8Bq+Z9LgZEH297rccZN7JTDe0bzO/F/ijz1M&#10;2pwO14GHvD9e6uNulrd7UcMntivWB/AJVlnb5vTXzTUw06PTcRH7mcA+cqU/sAceGW/QZtjHfXEd&#10;tDpvlSxSVjGnCj9Gb08Ojn/4phy7As5IJ9/s+7aaBx98oPno4kX/HxX+0r/97W92dvSKfdt0+b9Q&#10;+U3Ua+WfVsQ/+ekLZcwcZyY2nrp7EGgMneZ63tE60QcymQm+hzc5gKu4v4l/Vrn+q7m2OE4rswk6&#10;JspzPU69xNrZzfH+Gpd9p47AKnmh34izTuZHnbB9sb+K/Q3P3Ou6E2mbC1Evx4A27APfc+BZy0S7&#10;Xj77qbAp2Ybrtcbv9bPOWMesY7r3ddXWhv29feMnrxNn1t8MfgKb2A3Dje0PsKWxbllsmFqUj/Xd&#10;4hsZ+ZzMdX5+7HnbF3KIe4Sc94Unx7XNJR9rSV61nnL9AQvsTROH0324bB0vrDPMrZBP7DnAxHRb&#10;lUk29woDufazd2SeRFz04TZ3Xd2k3cx4qzy7X7f9eL1cN5AP87Bdt49FW/YNbayt9XWmTxj7PKfP&#10;2kbEdf+eMOXSj+PeA75KH/Ys3/ep1m8841yiC9vL2mf9Vvu5GLuzy+g1Q72W1rabcTv9l/XQ8kJe&#10;ZRyXHem0l6QLT66TsH9gqeUpy0div0ehHeskvlJ/rss6yrmZJd6j3Hk13t3m+lrE+pJlsSawBo+F&#10;3C8wVu65kafLys9NLtMQcwj5hyzc52t76jjv0dd3K6uUhfNuY0zGsY6EbqDLxnDewAd9L9N3N+sg&#10;M+hBXszN8J9CE/Io9/5Oc9Jd0wv9yKwOdbmlW34j33VYZNvJd9iGdhmCjpRZO5b161i/x/I7rW4C&#10;A2A/ZU3c8cyzjg6fRSaJPeaE3w8gP3RBu2gb/ZV8z8sy6pEfgb5bm+x6jPLY31MHvRNKe2+HvqlX&#10;2+Kuz+zbY7OHxGnP/D7e5yXPcWLOJ62uT9c7fScdtKXvLi/6hQb2ZcSD8hY7lu84gf4IvrfzdwOQ&#10;3QTN3t+dKfP57ver0Bk2NexqsQVOf/KQfBBH/S62vOSrRx98ZRnyQE6MQ37dL30ePyT2Wt2UPrgO&#10;v4uN145P/0k3NIUO58et6rc67trxnC/44J4wbbzx5+tEV29+jGm+/b7aecIeR//BQ4zX4Y6xRoLj&#10;KjCKLXV8u9zhax36rE47t5Kv7lzM6JhjdEzlWd9uZwudsUYG9vg/zEnltm67sG+Ml3M9cQ/fpGPt&#10;mYqX+E/7yJzqMArP0fe6dN6resgH+xa0G83u5wSvyKfEU7pdI3+jPDtux/H3v+m32IgT2IQ7KSv0&#10;1Np3xyg2rNh1sNHKI2QRaxXzKuZN3qtDU+4tYk2L+rnvon7Mb+qlzSGm3v0cksbgF1sRcyXnUU17&#10;8lXyHD+ZF3IOWVPe9YdMn376x/au/k0/M3rj6Ib/E4p47tum/v+oo+teh/9J3bB39Xm//6233w6d&#10;+vg1favpJfvgdELrCQP3Z7FHsn0IeLIAv2EfwNkqTXc2D/kn/YxV6ZP8YpdHx4TWco8QOA5ac21n&#10;bsBH6BI8hN8KPqmz3v1byCDGsbS37Z7jjNJVySzmEvwh23jv0m1Z8tbynjI4bnw6/aRdhb60My7L&#10;sgfsdDNOFzJFNm6nWlvFvbPNQ9/HrkNf6tzqmnzpM/yKQZPbrULfML1EX+grZN/aOhsDnPm6X+lq&#10;UpemN/gJDKTfgP0d2BiXS+YzZrRlzMBS+BaOI591ZKg6k/pbR8eq4zYqZXiwzzMU9ow7fp4QPMce&#10;krMTxZc3h33fs+e8JrbgecyX02OVvXnYruyL/i3toU5n3iB2GmIux/pX6HL7k32ePPa1xfiN97ug&#10;h/W1shUtrQO6Mt/o27D7rXzH2+0JZZYf93bztGFzQs4ZGw3wbDSEXc58ZID9trjc72Ozwg7HGNj2&#10;tO+hx4oG1yn1qv5pD52ex34s1oNYy7mGjvnQnllxnqs24LDQGfwFjWPpWCviPgdaGNd5cyzOj4+8&#10;O18f61Hozvv0PcX0uCFn+MffS1zot3F3d9mDWF8L/A/XueE19OTehnUs90GuX9ZPdH0PQ9gKaIg5&#10;FvuElDmyLHgZpTFk7Zi39m1cy63OJ13k2a7xbfmYHOizym91EfnrzK9e+7qv+yXteyhkz14VfLAP&#10;AYsRgn7meQk9eeVcQV9ZTvsS2n1eJcMB3/5sp9iRwCRzj7GLrrK+y36Ql2VzMe2sPPgJPhMDOTd8&#10;7rn/AL1mSJor/DmuoKEEp5E0dalX6rb4Mzn4vM7ynG+5LuZ1jnXnY/ju7FnwVl+TDvpzbPiJNaiz&#10;/9EuZYNuXJ7Gm9t75Ot8ggdwUK7LPdfp5gD0VMH1U2HMcNthFB64hn7ju3wvJekejbPvVu81b/CR&#10;Oo01AZnE2mD1jOfT8Vb8sP6OIzwyRpwpadeU1M9kHPeqMWeCxpx/we88jfldoFhr0DN9WJ+8Z2lp&#10;x8bk2GuUm1zjTHaRpdsb2tm6ZHyfVn5L7eMeMfiK+88yNnpF95Xex9PzNCKnbi2h7whh1+bbLtH+&#10;cZTnswfwE/oA/2XP4HOj4yl5O1ZsGGIv09pH6zNsBfO0zC1wdq+C8R36g0/wAF0Wl/xYN2Iu+HxI&#10;Oouew96FzevkEjYi7ETyXrBW2jGW7/2zv/s1dgxAe5FBu6YHP7F3T4yE3KIuujXevT36Tf6jr9A3&#10;WDBZmX/k0Ucebq7bf53wfboP1HymRzeX/abpO83vofKu/9Vrh27DXB8LcnX8oxP4c/9U4IB1zW3i&#10;QvtO5ymDfuz7ePeRxZoVGGMs7pnv/vofWC6yNx34vsp4ApudX6pPczcvU5/RPuZCwa3pNbBPW+YM&#10;PEUg7fccqfsW84Nx2nz2SYwBFqxO7qVovyD/oCH4SrsSzyfQ39R4Vf5C/0vjr1ce93WtvtkjGY/Y&#10;W2icD9QtsrF2sZ6hO9snrOU3LXpyPktfrVzteh0Zzdap7y+Zz0Vn4MP3X+hzOvj+iv6LzuEv/K1g&#10;InA11x7ZMKbboezHxuZdgbX9tjP0zY89zZfaSTZzGMj77bB37JFi39/5TOflF3sH5lr6jpjLXDMf&#10;yxw8Da59LjGPCN38DJ7KHsntUowZNqpLM49b++tzmz6SLuzQPH9L5WE36CfXDqPJ7GPc+9g6ZP3P&#10;Bdphn2p71Y7Z2sdpGvPe2PcvLa8pF2xP4dHWxtBV+Fewt37P4PcNYfs7G2zyYWxvA/30EdfpCyQv&#10;+i6yRE/w7WdGaUN+aTejH8aJ9Qi6Cq0uszwzM817yIlx2N9RL8YLeSOD5fGhE3zQhjXcsdKmC292&#10;3epkmLY2jB1jZn3iWI/mdE9ZJ/OJtPEQNJbz2zZW0Eg+PM7Q9nGUOUZDzqxz6DLX0pTpJI/Ov8nK&#10;sZb8I0/u+7fjPJrLlzzGSF5DvoHJaI9MQn/Uzb4oo03YjtZP4phD7/STff7/GSdeHUuGlVYGPudy&#10;DiCPkFPHL7wP+c+8iLPPmEdVH0XWoRNwaPg33cc+hzEtWB32hl7m8xD9pW6G487Jnv6sfuLA9VXG&#10;JN3qukp7nVgzOlwEpvw5fYsl6kRfMQZ0M1bQFzgu146jmk/wU2NyjoeTl7Eu4MMJPso9vNHnenfe&#10;oa/mHdoL/WNyT/6cH9aetHlhT5yn5N/leHLawVrg0+TMOuTzOnX3CXuPL8bszX+jPTATNrWPPfRT&#10;dOS0RftYa0IOgX/G5bqEIc4Lf23fp+Gz4AIdQEfMmZB/t34GLzVfdTr1FfSUtjlXFmiLNQAcwmvi&#10;IPhG5vU4Y+kYmzHHQ66PzG2f3zZG3BvRN21Oh4/l9sz/wCg65fl0zDvGTnuSfI/FVi9xMBK7TNin&#10;WlnaAvonv7/m3G0+T9p/7JtyH+h+dMdk6oZ4OoxhYpiX7cPmFIwXHCzr76R8rdeuvf8oPPdpN1p9&#10;DoSdBj9hR8ENmOI5P+MU+bhtAW/BY+xHo63zib33caJOnvm61zKYHR/MJ38ej8gVnlyfxV77tbXz&#10;tuEbRM6EVn4299K+hE3ean7729+475RvlN68dXPxrCk+U/ylNyzmn1LXDu2/Urdv23dSj5pPf/qT&#10;ZfwReiubE/pPuu1bM/aPgZi/6Ii2Q/6Pd809jt+buSyiv+iffipsVDTN6uME9bp1pazV4BR9OG3Q&#10;EHtZeCeELSv3Hy3+C3Zb3fbl6jbVMcAY2D/0Pb9uZbmvfX6vX+aOjRk2tz/GmFzae75q7FZn0Lqk&#10;P/QyF04g75pOl4uvM6HruIcIGS3S5rQXuVsafWWbOL8EhpZlFHYKfZf6abcck+SdJsS+BT4DO2Uu&#10;OV05h6ZpjH1W6Cn3qe18wV4u0Ma4LmPjJeWTe8awtdNjryM71ZH87hYGsF1gtdsjl32jzZ3Ya4Rd&#10;HkvHeottyDltbXiOYnM7v1VyKrrdnrK/iTno66SvG0HvUt+xLzLs9OxyzPO2bA3bNTUOz5z299nL&#10;R5/hi4T/kJ3PfcomAnzls6d875SxQhfLzzNr30TYH+gIn2aemfD9jvkwHn/8K82zzz7d/PrXv27e&#10;/uMfm48+im8SHdpzYp7zHtq+5c9/+Uvz+9//vvnZz37a/PjHP2w+ZfsXfFjhFwk9O49uE+ExeGUf&#10;yn1V7N+X7W0rT8MNfXT7H9K25ts7uC6zRd2A3fCJYHcZH1rRretkQu6tPsB+eZ5MW1+jvJ/QZ0vn&#10;BB2xjkJr7LVjDY/ntf68bml85s1cAPfWR3sul3WIPqEn4wnalmi/E+VgwddLZGi0PfTQg82XvvSF&#10;5utff7L59+9/r3nuuWeaF154vnnxxZ81r776SnP+/PnmwttvNe++/37zlw8+bC5fvuzfxeIfrPxP&#10;9ZqdNQCP/F+V97z4VwD7aPbiFy9ecny+8847zVtvvdW8eeHN5he/+O/Nz3/+s+a5c8823/3ed5on&#10;nni8+exnP+3Pf2LNNvm5fJBb7PtdV7YH2QBj91B2d2psbIjbMsdRmZPgxnjr5mfMs0998tHm6994&#10;qjn3/HPNK6+80rz++uvNhQsXmvf//OfmkumCMyPI+4YF0n/54AOT+QfNu++931x464LdG/3WbcMP&#10;f/j95tvf/lbzxS98PmTtY4PVwCs2iHmMDro9eNFFdX+6JIOw0dlPzKt4Hoc+N5uDg/3msc9+pnnq&#10;qf/WPPPMj+0fFS83//ONN5r3DF8f/vWvjiXOwMATmOLeDD7/amV/+SBsHRj6gfHz1a9+2fEb61eZ&#10;z84DdqHwBZ8u28LrXcaPj1t0GbIM287eNGn63Oc+2/zbd//V58Ibxjs2/NKlyz6fmDd8c+7ylcvN&#10;Bx9+aHb/7ea1373WvPTSizYvzxkWnmweffSRsNtuT2Ieh40vduYUPPq9XcrL+kGfiQu3a2arwcyn&#10;PvXJ5pvf+kZzzuYx+jhvuHz33XebDwx/fDsvv3/Hu6CkyaPsT3/6U/Pmm282v/vd78zG/LwBl08+&#10;+bUGmfDdPcaK+QH2ah1yX4guT8ujrXWGCeeL+yJLs+7EfqDYaOQ6GUpbo23X1h/u00P26AGaF+hz&#10;nZX57/WtP+sDnmNdmxt7oW8bmz1frKf0GfYzYug+xjq/xMdUOfPO6YDW0Jc/ry18Rx754yHwlrhb&#10;jVnvQ+ahO+/bMZP9LctoUUdTvN2J/Eo+Oa/8HBR7cPAwibsFXJR2nKOoz7EGrykb4nssH7fLQUeu&#10;g+CSc4Kf+cyn3R5g59h7XLA9A2sC9pA9RrvvtTRrwnu2xv3n7/+z+elPXzB7+h2zI0/4fA45sgYg&#10;s5rnOn2P5TChB2TiOjLa2/1wwXfr3/Drbm74XIJPn/vM/7ApyKGTAbxzX4b9s74Nb9/5zrfdXxqy&#10;tX2cvXu/9J4+30B1v2nxobLfY51+8qmU/YJcK/yP2QfonQtL+GWNZe/t9xUmJ3929HHaB9cDMoj9&#10;FPSwv2avw30c+2DWdc74Ijf2bOCbfRv741dffbX593//bsO+r7WRNRYsHfhAn9h09ljdv30W7YfV&#10;Z73yeVHmBn2w9mxurLM+MG7oiLFi7QpMLY5NfWs7F5b0u1we/ufEfuwnCr829jrtc58GnW5P2fP4&#10;vAne5/qItTb2ZLlf8XeD7R8S69xfzmHf5zJzmnu48j2WmPtpM0o8x6fpPNbjqAuv8Om6MzwtjZ91&#10;id1/wHrs77GAgWX5zMlOZevgU3VOgpOcO26XzV5yDwOGr1zFf7H8ngVrJP6NjLmnOTyMfQj35Ceh&#10;qd+GNRt7yhxi3Y79u9t4tz/zeucfNXneHBvk89T6Cbu1jl2f7597tctXrrh/J+/L8T/G3iH2ZnPp&#10;W7f+Zmsez1tv+FqT9zruj8s1bc5ulbXOZVbWWNYe5LNne95HH324ef6F53y/eNue5eKXunT5itPn&#10;e5T2n5fhp/JnwEY/99tXrl61fdCt5o/vvOPfL3rE3sVJuce9FHopurGxH3jgrPlX3muuXLnq/Ljv&#10;hWfJMwF6+Bcn6z3PmpHFd7/3b2F31+C/06npyWgAf7zng8xv3mQPNj9+fJc++MV3jO8OPF+8dMn0&#10;sd66AS7Tb8z3FmjH+njJ5DCne8rw6cwF5iAyiT1EruGxnqxF3yx25rHdn4fjdWNd33K9I/vg5cj5&#10;xs954wb+qvCDOraMn04mnDEwX6nhjRDvaiGTLtT6a+Vk+kFHBPwoGbiGhkumO+6P8Pe9/MrL/qzg&#10;a1/7quMz5Zjr+To83td1bJ/he512z8s+n72k7VkMh8z/f/3Ov/hZkNhfh8yZ38icecdZD9dJq4O4&#10;Jh9/YwT+l4s/NdYEbBy6w4bQD89hfvnLX/qzli9+8fO+X2IftLe3a/shzhZW/whgXq8xt0Puca8G&#10;L9h+wmOPfbb50Y9+aM93zsf/KOye17FX8ACdYIk8/tMLrWCHuc6/ftvzLVaGfQvezV9sWIIX/MP4&#10;+x9//CvOB7KM+6UYP/ZzMQfvNjYCp9yfMh77UJ4Rbdp5nE/ZvdPTjvGL5kOEB3TBXIBX1iLsL/zn&#10;HKOOzyfXeegdG8n6hd/8F794yX2ouc72dHZCO5JrkfPh71VgKzecfvzu5+0ZHfd40Aq2sL9JO3oD&#10;g9B8ZGUdFsu+xHGLbtFrfFuPc07UYz1Fl+++9677TPCDPPbYZxw/rj+j4Y7ozvDIWoHMoR06mFuO&#10;KZPzUsyak/sG4lzP0DfpJRodF8YL+xrS4QeMuf/aa68tjl/b17F06OWouf23264j9gTwev78+Xhe&#10;ckJcLPGV5d0al/dnpjezHdcOWUcC58htKkDrXGCvwloNJvbsW7jsZ7Ax/vzH59z4upf03evYfRZO&#10;Z8jHMWPyyX3DEv6Wyi9dRj5hc3hGH/e0YC3m8b3mP58RgAnOL/D87BVb8z/48K+ud2wb/yhiLUhb&#10;kvY/9xvgHtuT6xt4QS7YTfDx+h9ed//r5x77rM8znunHc6v7GxuuG19nTVfDeVrW0l6+10W3Jdhc&#10;8DMdbiuxMdHP/2PvvLvlqI6uv9aDREZkmZxBBvMAJmNABIkkgv0aBBICTFAAmyCCJIMk1vPN592/&#10;vU9N9726093SvRcMnj969cx0T59z6lTtqtondHAJbOJ7/DPXbrnlRsvsp5OKCcBA8NuxX/M7a3x2&#10;PNFwvHw4tsx+qVNihA4fMqaKHfNbsCFx6JCOj9Xv+x+ON5wDW6P/iUMUd1kum6sD9AU57FVXXeEx&#10;xS/kK0+fPm19td+xj8ffHJuR31n20tuMDRybjzki00Pyhc89/+yMPM5+htwN7JAuxI7o4y0ai75U&#10;Y5ZHZD/j8sPXFddd8WTZzl/+8uSZerdKD9N/wXTKRo+ee26nc7gp5Q9hO9dW6Peqsqddiz4xnktb&#10;iReJmfHbbu8aOt3XKcdgyt+Is4gPwBP0Gh1yjj+hTvj0eV2lc8VrE//1y1rr85Du+5rqhq1QJ3Si&#10;xg0da8qO5uUuqidtUTzKsywbyZx+S7uTRwzVgXuR408/hZv4XvFF7P585Qyba1ujbVvU5uXv43rx&#10;O5dRx0dKR5sfAKuPHtX7EB2XLvZ52GnhFrYBNscGgi0HFG+sWzeFL/gNYtuHNZ75xhtvzN566y0f&#10;f9PcojfffGPw4P49r++ZPaQczfPQGzaba2hxwnrq+LqeDZ46bpcMEnMRL7Q4zDiyOHYHf78TnjI/&#10;KDiBP244OcUvuw3CN92beIa5oed53tTLL79kPCN2/FZcKXEg9SKewc+S45GPEruYZ9D1cAxwCMz1&#10;Uw6OXxa2Us+vxYMxb/C667a7TxyjGG/xe8RRW8y18oypfgWuAvkVdwzn/sAD99t/TombnN8gJ8tq&#10;i+vrvmi6OITZXCO+QC7mS4Xh6DRyIT9MXDiM3fAB+HqPr5rbT/6C/zmm3K7sY9E5vBUcxoKj+SCe&#10;l7LwucyRUX8r7lmP7m7Mf/GtyB09+rflFt1v/EU/rjBGrMQT9CycSPSw5h5UDJDcJvpav/XvYZ6q&#10;cyKVAy/mQ/Wgb+lX/LL1QVhGnx46fNhz7ZiTxlzFjZHBr9kPyF+2ZxwIv8Y40cMPP+Q5e2XrdTZm&#10;kyPCH0pO5JLOGfUdzsm8Yg8PkC2YXviOHvOM2BXcaQ5kXPES9zA/lfx1x457Gl8tG5Wd+KCuru+4&#10;3PBF6Bc564uaI3vw0GGVTd01P159mnqkPmVDpTOpW3KKaqf1tHRSbUcOtKfaGDuN/oAJh5Q/wNFe&#10;dtllrkfaUFhLe8bbsJ575nGs5MXcv+3br9H86lc99vVvxeLR/Ywf0J/GcfyR9L/ahr3EPrGxZn9q&#10;u+cDSYbEqqdOnvKcK+bcoj/EwpH9+trn/ED9TpzBfmwPPvjA7MCBA+67H3882WSfPqKO9EX8AbE0&#10;nHz4jhVtoP9Uf66l3zr9RA+tE+il5FD6YV3XNTjav/71LfMr5svW23+KT2w/tiVkG5zBhwR/sIvF&#10;h7FJ1+vcybx82rD84xeCwdYz4gD5ivvv/5OeKTsZKJtryHvoQH7hgjMGiLyZ63vDjddJP7Dp4fqt&#10;93qNy+LzkA0+kDbTn8H24foPtS26dsxtYM+IPJv2SJ7GqM1v33rlgywS91HnTg8im2DbkAxG9UP4&#10;gDyIcagr40dZz9lktMn9PyYf2n73XXcoH3hT4xffmlPqYk/8G/oR/q6w3/ED+GcMzBkZzWVBLNNs&#10;krF84gb0Hp37SHPbyUMuu+xS6+NY/f4zrqPHmisuXL/11ptnjz/xuOX1wYcferyMdWe2c+PtMa/V&#10;2L9/v9ejMN5088032R/gh83hoGct3g6+h3NhvnwwHFwhBxjHF+K/6oeKNeBQWA8xJUZYGx+2Bhuk&#10;u0O6P+UaczDQfcYLKv6OncUeNrt/mYvyyisv2Zf8/PPPHuNkbjRyBpd//ClxG7K2P1Q+Y122Dh83&#10;l8p4gMcP5A/hXPk/z0weV/hN38a+6efkQxmDndvFGr4EX83zoz+Zw+DYQ7/t2HGXMWNMRvSh5zY1&#10;nXrhhefNo20Evo+VPXqdOim3ZZ0muSnYgizx11PqB3ZwL7GMfZbkYs5FNlSYOlQH+1h8kW0PH0Xu&#10;p+/67fnnn7PcK8ZZ6zyq44ql4XR5pteW2MdSBvsCTNRxyQiuqHAXnXB7jaHD/pl7kQ916GIguGqN&#10;1dmflX4uz0N6srz2S+sHtgE24FtzJj49dPhQ0+NhvSf3iq9seVqLR+CjmLfjZ87j0LNvG7gRf3We&#10;cx5jlsrA385zwJHYH9/y4UcfGhv8PPn3rPWciAsDsSHrf+AkYvPIQHEAMZbqNGWdCrEC3OHnWlca&#10;WdEPLWc1XlYd83vso/eb7gm+sYZOv+v7vff+UfOQvjB2jeLmiOxoF/0bnxw8ZN7azp1PqyzqAU/L&#10;OdwGPpP7GeM/0eLVoTr8W3k8cRP/iR5p3m3xxgNyL5xwnmk5Sbd0xne4PJ45ofxaJ4QuUQ/+G3/I&#10;GFxf5ot1t8t1kX/7D75kgt8Ykk3qkrEI2ta1dVq9SkabfkbuLa8oGdbcjrH2/drX33333dljyg2y&#10;ppc+Tv7sfqQvreNgUMMh8lTnqrn3l5Ate6QXNiRmSvwULgGdi94xt5P4Dl4DTEnMNozfmy1/4vnv&#10;tEZ8z55XZ7fddotkh9zC73IGs+DoGBsrDiixIXneBcKyHbN9+9+LTRuryIXA2MRbm11//BjxLnM7&#10;mINaeaL73WNFyaeiB+iI+gpbnevIYtzgP/Qn+SayQOfy/MaDW/9i6/hA9r1gvb35bXHc1G297S8f&#10;RQ5GfnSXOIi5z56Av+Ftyk5oB7rJGf4uR+kl6+opA52An59jxagPOncdNt9qTO89A5xvx549e7zu&#10;kbiAttB39AXzrPJ5uP/oM/vINuYWX4YPobz4k8E+sp8K74/f6XzJSLnVN64vOpK6k4sxh4d9KsCA&#10;wbInyL3mL2ED+HbyHOYJ07/9uV6bjoMqr7Oxreax1ts2/o/MrauWZ5OjPp91P1R//FpnYwU6Ez8F&#10;z7cR8QfPWEs+G9XfYHzFTNhg5A7+wSuoPcYS8KTZg/UdjNkyu2fHXdqn41Pt3yN/J0ypnOCnkxn/&#10;I2Zdr478cKx4KOLa2PVJzac88rnm7j33TMYErZt93an66jfVt/CQNoDjcETkH3yet6vaN+lMWTmw&#10;d7hj5kLyLL9fgGdIPsgTzmeH5PTmm687fwJ3OWrcaUw+zGGEFwNP2AvJa86a33Pd3T9p4yV6xzDj&#10;UsxNP3Yc2Y/jX3I45nCE20vceEL7ruxtbZwgo7mucG9k7jygcoEJOLdQDnpG6WdkXn07oV5T+rLp&#10;gP2+uSs93zqz1WN7+Gd8in0lPqu1pfxafT/X8xNPPNbWBHWYd+21V5sHM+aPyA4bK59H39kOpS/E&#10;E3nX8RQ5ocvtPrWdGLZywXNtV/1v/tx6/tmewVXpFFwuOhW/3nx7rz+qvNVn55WSEXKiTTyjq1Ov&#10;3Yvq5fJX6ZxkBDY+//zzc31YXe7ZfO/qFNuJDa0qc1H9+F31Odf8j/z/uLCi5EOMMSnuGqrP8lpP&#10;x6bY3/KezibPRhbYS/Ah/nbr7NNPPzV2jtkf/jGcE+NObXwPnBdOHDz0mTGnq9MEnDhD56nb+bNr&#10;tT8LuSv2GZ8YbnKsfmA5WPfV1195DqbzCvv6c6nLmTJ9W3uh26epDOqFDIwhfJcMxuoHXjAv6OCh&#10;Q01WqVdiRsor/OL3NepMzMB7Q5QrEYO+qL2ckBN+K7FzL18c8YFr1dXj7G4L83e0rlV1JZdiHfSB&#10;D96fbdu2zTEgesP+RqUD9utg4kiZcJulQ9wL1zOfb3uGLpwp/05OugZ+qw9cpvu9izMW1yP6ER3O&#10;/Uve9Ew5dza8xrV1+M3F/TKuOxvxX3icU6cy1479PtkfNTkbthbbq7zHusZvxo/wE4NymaC/Y/+H&#10;f6u1TOFJlVOaY+vmBlA/9rdkf7bM0ZOtamx8Sty7ETIcekZs+4TH6Jm3aV5ROBZZEv91mNZ9DifD&#10;HigeuxbegJGJz4k9g0XJsTZXT4LniuvEFzG/9dDhw9r37l61g3w1mFv7SNOXHa/N2Fxh9xo2M9cN&#10;td/PSiwcHoH1UmA63B37Xl4wY10DdcjcJ41fSSbo7pDsp1xLfsucwsxNPFvelD5Lzk4/dvMU/A5u&#10;4QJ7ZLNWHl/IvNbMgc1YEDHylDqu557KL7t8R2VKf+pg3RzrCXnfUPIF9j3OnhLh+If6Ttfk935N&#10;3rQwibPHl8XHkONRJ/bAWY/s+v8lToFDASNpc+n/GH5t3PXCifBNGxHb0L4lbzpmg5vLm6K3jJnN&#10;x1uEGfM4V59zHZ/X/KDw8MYbr5+9/fbf7VOOfnvUtjznAhWjgmmFN30dPpfPrLlyHC/MgI81ZhFb&#10;Ks4np/hasfajjz4sexD/K/4yOT8xueqr37Ker3GYjh2CGcGW0ukRjJn7ijXus4z0fHyNysv7Dnhu&#10;9htl/5wvv/rSvsJ7bUjnvXfLxDE37AzcRnY1bxFfdI24NfqJdqSN+Lv/UQxyxGWBF2fDm+Jn++OA&#10;Bz74wM+fhB/Nf0b2artkkhxxTLcnXDePU/0UuU6q01Cf9a/Rf8Ls0n/0nYN14Uc1r5FYp45+vFN+&#10;7Vx0uv8f4ivmHW/bdmnkLWx//PHHbFvExf171/qc+KHl4tiFY5LsWTM9jyv5YhtL3nSFfqk/0I2V&#10;v0VHlrzpGnjYt63l55V6s5THBssD29SBjdoPbxUndkAxwoS8rMUQHi+QbwXbwXTGEXjvRuy9Pb+X&#10;I6/AgbH+lF98/PFH7Qtr7WHmd4/nBZUXwiewdpVc12WrnWdVhwV1ZB95fHQdzrMlA/KWybypxufY&#10;w9vybzLCd4afoZ4lP+JHPq+se41bE8/QZ/gu+y/XY0JsQL8tOPDZlWPymecSoybPPj777OBns5tu&#10;usF1f/6FnY4nc4/2DfSch8XPTplwPMRl6ct/6V1BaXe1eWVbV7c9cmr3qE+XvOmwvFbLb0O+I3f1&#10;NTyd9aXhwCKd+k/6PeMCzFX5Ufyp9ocSThw8dNBcCrGkOTHnO+gjuQHy1WfjB7nSJsu75i8qJ/O8&#10;EnFo2HvVgzmc+/fvs97Dk4DDXr+l9vwnzDelr9ENZMvec+aAVX/neT3ZeX5f++5cTDJmHZLH6PV/&#10;sDRzEJjTL/xhTwEdm61LxrkaC5N+kzuiI3BTiWdLL8iZ8S3MW0z+bGzqtXEtXSmumL7lfvrW/Jd1&#10;LZwpaxrQU/qVtlMH5JHcdAxfR66LY0CG+C1w+847b49+j9S72pIxBeL4cATVHriNTxh71TN5PvwD&#10;vBttID6IXxmpm+5bb/8uzC/Lr6l+vIPkoovgOeAeMn+r69sR+1bM9KvypnNuPv4SX8yanMQj4/HR&#10;mHx5DrqHzn+hPXC3bdN+FZJRxgQoc0Q+G3a9ylrypmvKvMXu4A/4QZ+V7Y318fD1zeVN53Zm2yvu&#10;v41J8VvDxMTGW2dPPfXEfP4EOmncEnbRhmBi9l3i87T4cwRjhBOOT3WumBfs4jNY7PFJYQh7oIJ5&#10;yaE6XaV9F114kbHd8++F8x1m1n3rsCH1NeNV+A94W3wPGM678siRHAOovsgJGcFN1m9g8nDfZ375&#10;zz+fbrLMWlzkzrwJ9leMP4c/pfzzxcF94HtZdzsl/vCaMNWvqwf1PKG84mBkOQU/jNmSg2Uhmers&#10;PGAjxuU2mze1fjP/mH6M7/m73uXE3Bf8ZSeXET09V1+p9n0nf8HYJnvh05+7dr9gPz3NflrfqQ9t&#10;c3oe9sE7X9MfU3S7Zwfqu+V8057MwHXpxQrMl4yIFZe8aU9OU3Biec9KPVrKYwPkEX9T9sl47pyD&#10;GsTk4CY5XDgT+JNwa4wFz30ZXMP8mK7v4cW2zN7Z+07yZeVdjuUVExQnOuRbuCd76Bz3e+KTr1dd&#10;VuHROejRh4oTyDdpO/Xic8YF+W3c15lvlrz27du3ws+k3cip6to/935v8fLLL+92efhay8dxY3Li&#10;IfmMXXO8pbZRT+Y7VR6aMpLL8y4o3qP+3nvvOj8mzkycNqX8xKXWHZXD+56jg9XeYV3p5KT7Kl5C&#10;X/Ws5Tr9YdmVra/7jNyVp/0WedOy29Jnztgw+QXr/57d+UxvHRM5D3rG/BFyFHR0c2UcDi35ZLhF&#10;lal1csxlYR9g9netOlcexG/Y3y8Sdw/6hsTQlrHmv7JXl+VFnqM8q7A9Zzjo4qyQ8YVaP32783/6&#10;Ivx25sqYP5V9M99nDL/We5156CdPsTdVxsGY58kzyUnZv5W9/mosboveH+t5eI3Lqvx4UEfQp54O&#10;Ze7JVu+9Sw786qsvq4/zPgJkkFw0efA0fBvxQeCk2hiZHvea9ficlfXq13Hl59oHK3wNsnjooQe8&#10;hxpjETy3YgNkZn8n+XH+T9BP5o9drjUTleNZF+mPxuOsbOsaMhEW/Jq8aXgy4pj4y3feecd4EDyb&#10;4n9H9IPYRnrH3mXwy9Z12+/mY99K2Vd5fV5wrO7j15fzTcdktMm8qewn4xXYFtwbZ/qasaf0NT6Q&#10;NeDvaG0X2Is/wdcZSxq+EHMSm/6ofbLwfRWnrhf/HUcKHzPXX75WuBXONHYRv0S+86Mxj7kZYEn8&#10;AOObiRmYk1/jgeZBHEesgSc9X7BS/9e+F7ziIB5gP5Rdu1+0fKgXdU5s0PISchPJKLFx1hiMyadi&#10;IfwOB2N27FNgLNfz33333dk27f2dea7nmz8uX+2YnvIGD/JHHepT5GquX5gML+tYa4o8fsO8KXia&#10;GE/xpPZQffml5HGnTvO+4MgF2fjoyXGj9JvYCltC9oc/P6L9qrbN9u59Z25bw32HXtF/2CS6Ri6X&#10;4+NPPml2vLbertTtwnbdK7tY8qY9mQkDl7xpTx5T8GB5j3RmKbPNlwG2mRilynr99dfsc8dws3xe&#10;xmQTp5MrgcPENfNcX3FQcpKUlXJ6eLmgnxmH4xm8H5O6mKPEnzSsHqsfeE594BLw9ZfpXYGVY8xz&#10;pAVllyyGzp9pfyWeb25AfoPPVc/Vvm6tuibGONHWvzVdJ6aiTj73ZVQ8b8kQmZ7nebTkqMQ0PA/Z&#10;19qatco8m9+Y08X4Mud529TGfKbdx2f4ePayZb9xyia2/O77b8/w9WuVi9/Fd5sDl/z279/fs/l+&#10;29fGAfdhT17Ux+XQF82nr1Vu9xv3wRskHuf35Tr9tWW90A4k/98qb0p/x3bRgdhuxfvsiwzesGcX&#10;HGXyuMxL8zq70rt14MdCmbZnzvdcpCzFUOZq9Xn3S7ucx5DDUG/q/L3sDswJDiSO7fR8LH/ZnOvo&#10;BXX7UvhtXrRxipmfAv/czT3NWsP8hlwuVa7Mf2kfGFFzFfke/xI/sJltxK9RNv4DWXuup+rkMSTh&#10;Le8Yol3krd1a79YmuLcx3VBfJnfKvZmvCe6d5z0jKKewnXEJ9ootvIIj2Ii2B/uwgxOz22+/tfnp&#10;qRiguEH+GZ4AXd29e5dtBjnhbzMnKxjPb/CU9Cm52pT5SBvRvqFn8E6UvNMw3GN4a+Zv0f4J88ll&#10;k78qb2pciA4xnxvbKK6Dz0Ntn3LNNqd+4z0tpZvEHMxL2oj4adQ+5vZTsUDiVHMKwu4pbRi6Z8mb&#10;jslwc3lT7C38GOOQscGar+95lPrt+uv/oPlwR6zX6CP9+fU3XwmLs6ep57kJp8HDYDT+EP+3AeMG&#10;zf/gVyknMX18GvEB3/FFYBl4x9rm117TO43QW3MeOWcMjfHCZjfCy8m84NwGzsRk26Kede01V+s9&#10;kPsdp+OvjLWSE2NTZcPgQg71udsz7j/xNeRxrO1H3vG77btj/eN+9zp7YtJe4nfKB3v435Dt+Zrq&#10;YZnqjE8gfudAnpPlo/Z3eYBwQpjoPKBygfXghJ4x70fz+fHT03HrzD7r/9f73GoNEf34iPZ7INdi&#10;f3r6DN85JD/6Zuj6pGvWg+gt/fbRxx8pjzvqeIf+HntGxSLESfh1cJnzvn2aB2R5Dbc/sihsx1aW&#10;vGlfP6J7q3TOMeNyvukKOQ1g5PK+KTa4vOdc9aTvp3Zpn8w5BzWAz+Bm8BIfSY4LlhcXdaKt6wIX&#10;yYeb/Vc8MQFX4Sd4xy/vhvX4acPlqTlBxU/gOXOFyC2yFo9co4fX52h3n2vtWuXwyMF+ZEBeq/0Q&#10;/+G3Fe+PJBdy3NXXZWRX+Bl5gqlXX32l13SQj+L3iO2IV/B5GxE3+pl6tuVNHEIblUfNfSrxqcrz&#10;HDf5efwnn60HrW2r29z/zn4O5XP5/f9pjUrX9vH+6eIlyariJeTvvhiPCztdjR5ThyVv2te7CZ+R&#10;u+zrtzjf1DF70xds0TkY+ZZ1NzEguAN2kBOQn4BjzO0g1j1XrJ36v/A4snvW65uvuMBzEMnZgm3E&#10;qplTH9vMPBLynHnbaN+vdiDD456XAj+Fvc7X6CvfiV/gd/xDOFM4yMTc5ykXzB4EjAPVvAj6ibyC&#10;HHnT2yVd8PiL9SHr2b2fg8qu9dDswwr20DbeV5K6w3FPsR21WffN2y4+yjLRb8zZqHX54DB+hn4P&#10;l8uc4o3p13qXIf106616d9fcF5a/WdyO8AG0+Xz7sB+V98EfmDOt3Nmyg+NIHuh8Wr/Rps3vv5aX&#10;r9L/8tN79+5V35WfSTuw79h2/b64/fz31+ZNqS/7DLBWAxnjq32savO5yBrOnnfCYJPss2tOCxzS&#10;942In6biYGyKfljypmvKDB123NiXzzjvMa4Tm8ubwpUWhoRTxKfmHW3gIpwpcyYqF0kcGq4SG44f&#10;jA/0d/QfvW94Pd6+YQxN/KvyhLt9/8O8AMc8ynXAM/KLipGJg95++22vRcj7n7RPtdqU/im7GcfW&#10;9PMIBqnPb7zx+tnn//yn/EHmvOInwAHqm/mbxDXxw8a9xofx25h8TmmtBbE+B+965X78n8fa9H/i&#10;DNp9+PBhr5F4X9wt9zDPYhK+Vz/pTL0dg8kP0d+R1wD2lp/6DfOm7mPZ7jVXX2Udyrgs85tZY7P5&#10;/vH0z6ecr6UfyX2SB6HftbZmSEeiT6kvNpd89oTyOO2Djc5XHw2ee/dJn5fzTXs679hkFVa0WHO5&#10;Tr8np0H9Wt43zQ6Xcpoupw6ziF+Kh3r22afnscoQbnItPjlruMPXtVxe/jTvX6y8MPbv3LLFeKP1&#10;FG689NJuxQHyw1qvGF/PuGly2LG6wYuB5Y5p9B+/10B5RrjTru2j9Vhgl6wnoW7ETuUzkkcRj43H&#10;rcQHzPPZrfU1NSYd/po6rtZj6quD35W3XHLJxbO//fWv7ifPv2ixh/evV7uJ9cblMxw3Imc/Q8+2&#10;L1dOnP5OLMYYP/HR9z8oj9dn/G3NgSuZD9WB/5vfpY9U1htvvB5f2ziVsX4pffV9kkvF1+aQJIOh&#10;snMt5WbOVe5f8qar9W7kO3J33pC4t/RlXPbDuvdL/D/jPKqH56Zk/XMw7AfxYprbJwwzXwX+SPf5&#10;7dHHHjFOht8bkc0C3BjT67pOGbUfAO/aee21V1o+hN6ybjv2hs0zXoEtJV9amy/6JWTaLwNcJId6&#10;8UXtB2o8wwdwgGVt7q54mFqXUPukeYxN9+/UPgnh9bo5L7HtjBP1y9qMz3CTHJ4Xb/mWjjRdF34z&#10;pnfvvVrDrDw/fBJrTOVLxQlUPy48z2USXxTs3zK7/3//pP0BtK+ccBF9RA/Jo+hb6kM/T5tPP2xj&#10;PAP52n9pL4VbbrkpMYD1dkL91Y9wjK+88pLkICz3+8jqeVnTSr7NPCe3wz4x6z/mvqV8zGacJT9z&#10;KJzb8ym3DvbhoG/CFYtzEjfI99h2Pi/sO2Sk+CT+Pr42sUaeT+xRZS48N7+H38LvdJz1VFyJLWEn&#10;4BT9iK70Y56FZU+Q91eaj8t+GfMx2xYjpp5T9GNqO8bui32AG9iI450J9R9r+3K+6TA+oNvIvOxj&#10;rgfGh7E+m3bdca/jPeyOte3kIVtmt9x68+xbrWE6+i18XRdLg4GnTp+ULz5qDMxcgbZmqWdzc9++&#10;Dj2xLTWbij0nruZ3H6rXSfle6kRswHgec06ZL8k+LhfrfXMeF2v8cPmHjMtMsZ/S+7Vl+Yc/bJ8x&#10;d6NyD/aUqfFE4nJ8b+KZNm+0caXUveakDtkIcQVyTnyf9xrgL/BBNbeXtlP+/v37Zh/94yPLhTJr&#10;nGzo+fbl9q/BTM+NcU503Dg8iL2lgw2TEl9IXtIh5wH2zWP6PXJdz1g9rjapTlW3sbP8B7EP61aQ&#10;IXqD7CxT9K7nqzbDX1IWekIcgL0QQ1YuOyV/rPrlGciSePnHLo8ba7+v93RcfbfkTXu2Lv04A3Ml&#10;I/B4yZv25DRJz5b3byh2/VfLvMOsjjfd4veixBeP+BXhLXFL/F/8KbhbOPqH7dsVCxEfUI7yENm8&#10;c0Od89uwLrMe7MOPPnI+xntP8If4Y8ogTxj0yfgc+QLHDYyN6vjmm6OOyZg7sRE6xJoKc7riVBLL&#10;E99VjFfnxTKkPRy8ZyQ5s2Rl2SCzvmyQH/k4x1bvN8AYpcvS/4nViJHosx/EYcKnbEReTc5bsq41&#10;P4lT49Mpp/L4f/9YY9HKixVDMgd2rH+81rTljsRynrtFu8UXTdEPx/OWF/9p8RJxsp85IW8lXmh6&#10;Uvq+5E37ejfhM3L/DfOm1f/EiaXLx0/APwZfuA6eYWvYKvwpehqub4J8Vtjx2d3f5Vfnz55s78QA&#10;z8zzijszp6gzuQ22Rp2x14wXcR63wc28B9kx3vKn++91Pmybxl7Jdbw/bM3LrHlHwT3azfjaPTvu&#10;in+hDzzntHvfnP3OJrcPTEO24BS5DNwluZ3nUyo/+E6fwYvPv/in1y6zRxncG7gUvzfc354r6Hl8&#10;aX/m88XnMX+I3Jb9F+jT6Okx8Qis48O3rL9/V/Cm0u2bb77RdY/vWe2DzmwLnMBTf3lS9YtvRpfC&#10;3xUfm/WX4DFtQF8zDiHeWf/ZTN3zs1UuZftoumI56jNn9mIlL84aYfQS3ia5SvTzzDav8Mv6L7gQ&#10;n4EvT/7Js38J3hR+6dprr3G+bXnic1UHZLwRvNGuXRnPZQwgc+fil5lLPUW/V8hqHTjYxQJL3nRN&#10;mZJfg6vSh45XHo8/x+3vhJ+5mbwpdbatqQ3mFaVr8IGHj3zhWD+6nLEYY4hiemOM4ly+o/cVu8Xv&#10;8Z15DOvHR8qBSyoMqXmAhWWOC2RvfIdHxCcRIxD7Mlb0xptv2Ndl7QGxfbDF58YVr9mfc1vh/sUY&#10;9IXmmVIHciLKJTYgJvf8QWFQ5FMySizAfckTxuXDc+CFLVe1LWsdFNsrbqZcykLOuSf9wvPxB5Q9&#10;ql8NL52j6TN+tf4/1O4V137DvCn4zd44cI32odafyBmZ9n1VfR6VqX1P+nrsXvoO2cdXMEYr3VAd&#10;iCOn2I/rpP+gCxlLYP/bkyvXTw7ob/qxp+PCsCVv2rP3wou+DCWjJW/ak1FfNsvPg/5iBW4uZXXO&#10;skq80jgq22Pir/vvv084OM5LjuHynXfekXk3jukS19F3HZdKvggOkKPV56zVIf+85porZ0f1bkFi&#10;EHx9clfyrxbPjPgIsJw6cnYMoWfs2HG3y08sOGx/3NPVVfe2dtR/x9o/dh1fiZyffvopyQDZ40My&#10;3o6cwh+wzoffwpmyx/zWrf8z+/vf/z4el4zIB160ZIp8WJuRWIvYJ/FVyY9YCV/+w7GsEcXX4i+5&#10;n3O4hKzhJ/YZa3uem/yV+8k9X2BemuVAv0zI2yWj6hPO83KJx1Tf8Tr8Z/Om1B8dCade8UWdh3X3&#10;l8RI5kxjY+FP23mC/InZkosQv9FW1pcr3tbx00nwJ33Y8RDFg5ALcMBnJt6r+I9+J+Zj/ID/8Tv5&#10;D/iRuDx9jt6O6Qdl8Ax4KuuTnsHzvhF39fHH//Cc72Bo9DVci/I/j8uAq8N9FHwRzyYewtyNdNj/&#10;9TxTbB793jK77fZbrNuUTdtYP0fdxupfuEfeh2z5H23x/BHJmzZxj+NfsEL38XznopZv5Fx5Y67r&#10;Hl0zXjRu2dfdV7mWmBt5038nlAdfa54ZDOP9wuampuSNkgfr4cEG+o720o/UDw4ODKpc1vNg9Bv6&#10;kD5jfky4R/4PNuSgjehRcsxTp8gLo3P8r9oIpo3JlzKRK/7p6WeeChapvzzXtPmKYR0I3nOP/aA4&#10;g+uu2662dnvUjdVh6LptRP2J3nAf85Gi95HBseOZp+U2yA9lvim4q3q1+uOXMk8K/9x0Wm2EC+Dd&#10;zV99/bVzpapzdDS+YahuXJvL23affosvoL463E/BgOgYfiXf/V/3NTqsZ7XDZbb/mXPRPVkDkZwQ&#10;G+AZ6AC+1GN0tNXtpT/6x7D9Ypvr4U0LU6gz7S6Zc8b2o0fFK1WcFtkTl4Abb775uuMh8lX3AbGR&#10;bIZx1DH5//hT5huBo+gya3DLjzN3bFh3R2Qzgn1n92z6hPL6vOC0GGNYBick8/ZsnxNzVHx3dnX8&#10;JeWxuiy1oekMZ8eV2A94tp7DOtnJfkpMdlYys81JrznrMB9/4VbPW6x5k4P1V/3ABXCevSGx6cSj&#10;2TuqMIGxLzi+YEdwBpwCQ7ifAz+IbwQLwc3M+cNP5Jk8mzr5d32e4n8Z+2Lt3sV+fyB5TdqJHifn&#10;Wd2PK793GHCBsEq6KR1NLHi+9zMdlM2kfm/tkI8g5kJe5Vf5TJuRUckKfIFH5lxlO9aSzOJXwOHI&#10;lf/WPYvPeX6VxX0Zg+rZ5SQc6XQU+aD/i8s8C5vYbP2XHvxda9rBfvC74ipkPGW+LjJmjip5G3JH&#10;V8svEuPx3f2gM76QvuV7xn4TYzCnm/6l/6gH/+H7lHkvyJj+536ey/8Z631R+/xNx4Hqu9jG74k3&#10;LR668AWZGuuaLxuXUU82jkuIE5MXMNdqI3ScWHqFDzQmr8ShwXrq/uR9ybFcJ+nClLqtXz5nUc9J&#10;OLJ83mBfL2VoXFvJm1aevlXrDncIh9fPm959z129HBIMaDjgnLkwoc7SWceudc9Wv4+l4njsEN/g&#10;76pb5dHD9knc0/Jt+QVwi3cUWzeYuzmiB+EtsKWuTvP/qA3DZY/75+JNn3zyccVRKsPtT86Ucojj&#10;ibHYA5C4Kd+vuPxyr89Zb/nEP/hT4kHyLOrD+52IXfw+KMWjXIebYL7X0aPMrw13Q4wJXvI/DvrG&#10;vlO/4bs9Tq/zUB0d19r3Jl5a8qZnyos++b3ypuiJD+kO8z2JwdAJ+HxiSOsHfIjvQ6+6OBufS97P&#10;PeHKYutwQdg8+klMScxCDGod1zlzQTI3Ykg3ucZ/54dswPmUbIU48etvvp4d+OBA9jrVHDVyo9gs&#10;/EbjPEbwJbgSbAnWgAGFg5y3+rkHDx1yTFq8SMXE4/VPfkN9sU/mgduWFVOT/5XsEvMiv06+yJx4&#10;nH6pmBxZFCfKb7xDAJlUTF58VGQGT3ta72n9PG3y2A9tgu+hnWAZ2Lr4QCb79u1rfZa1f66L6vZd&#10;48Upm99oC9hEGyg//Ueb4jfwZ1mbCE6lb5EB+TR6Vfny//3fz84LnTuonEEZUxbYKE73088+U5vI&#10;a4PRQ+3qrqXv6WfzpsL6xx9/VHUJFzBY9ljddB2elPWj6bO0xXmT5aM8xxwBc4rgEvNeKMbkkDsc&#10;Bv3E2gz4OeqcOvL5fI8ZfPLpJ8nZGkcTmaUPpsiPPsNesyYw/YZP4aA+c73st1Uyzz3h9LkHOaGv&#10;nN0+9wn9AhZwvY52j9r/5Vdfqr/gbPCrahOH/XzrkwG9nPef+nszeVPKQfbRKepJLEBdOW+Z3Xff&#10;H+1n4e3xz8610UnJj2NMf9B7bKY4JWTHc7CZO+64bdA25zKYIqd131N9suRN15Y7eNriRp3pe3Ri&#10;rP9Hr0sPKiaNbYBt2MnGHMS0wZY2Z0J48+Ku52P3E/QX7AXTwYO0mZgg6+bj5xm7Y5w/voN15/ir&#10;3B9uFexLfBHs4DvzA8AO7IH/4l/qP/mN/CO+dUiG+AX2Gdix4+7IzL4veceUfVycE0jWnPs863PP&#10;7Zxk30N14xpts+9uMRRtKswkvkIuYArn+P7MXcFvRi6RGf4FuViOeibP5vtY+Ynb8M/d/f9NvCm+&#10;FT+E7tZ6Guu0ZF4xzJAM6TuuZ7wrsS55V/UPz+UebAI/BV9qO1EfeS2L7uW6dVvXGH8g9j6p8bMp&#10;+Vv6OXE6/V228eKLS94U2ayfFyy/B97m85I33Rjfs1E+bPmc/77+SAxOLETc1WIixeTMI9mIuOu+&#10;++5tcX6TrZ5tPZvnlsQQlM2xUv7ECm9qnYv9umJ7xy7CZvyJ81/FdEM+JZgu391yZP5Hm/715b9c&#10;VnKRlWWeaQMll6p3d/+ll146Wv5Y/cqHPfLIn1fIwf3i2LTi1MRN5s8kqwcf+l/JZf3vRUG2jg8l&#10;G+rCwftIXhG3/Myzf/GaCXjmf2huXcb0s4+ieQbFWIlRVQ/1C3EUsqbNPHes7XWdWAseg3hpyZue&#10;qdP0ye+VN60Yj1wFPSRmrPVJxHLRjehlxe3oDbE8usf93GO+TGdfc9yeONQxoXSLZ8OhkjOhq5yn&#10;jLuYo2vxoPMt+FjxiOGZorMffPih983I3HA4jgtbntMwYyjHdK7bxm+MjfwHzGGdumxfv73wwk7H&#10;scSktIO4ljrA85UNLTojF+RkXtF2Fh4YmSEH8JDnWrbIW7IrnjRxcGyT53MN3EWmhQXYfGQLz11z&#10;GpJn8Xz2D9m79x3Jo7URWbid4OgE+eh+ckTm7VBmOMDUhf5AfzioK23ioC2HjhzWfPy/zXa/tMsY&#10;xrjUEzqYy8BeYvB92WOFMaHMl6eNtI3/06bsE32mPfZlnT4Ix4ksnR/TPvuywu7OZ5zpX3py0P+Q&#10;03v73jOOmgNTnfrlne1n+3DJxv8DY9VfP/982t/Ds9GnwW3KY31sYgLqxdrsrXq/ifQZDtV9GP3k&#10;8wsvPOd8jWfS9/Q3sqMP6I8p75XgfuydPI+DvuB55iJ1zuc8D3sFC/Ex0cM2l9j35x7Kpa3UIe3C&#10;L2VtSrAidaVu77+/321c2SfTdHL+H/XZ5vKmjde1rQQTsheEcEbz8j7h3WFqv8c4JT/6gPZPzXmL&#10;TwYnkB0y5lnPPPOXlTY7hGG/yLXqlyVvOte9FXIP5pTtYie2fenC2WLGivtlayvxeiqmjWFersMd&#10;hjfFP5w3u+uuO+ynwWFseEVd1vieuFGYL72tMdJgSLfuCV8NBoA1yIXPBw9+Ntv77t7ZO++8PftA&#10;Y59gA7YD7lMuPpPnpfz4uPo/v4WXmhLjBssOHjrUxlUzrhbOdIosGbfKOyjLhzKewZ5lzE8ck8/Y&#10;9fh68IKxNfw//pN2B8urzT6DzWo7fsK+SfeDPf1+Aq/7mD1W/n87b3rffTssL2SGjMFedNGxrb6P&#10;yY94qLAe7CZG4j+MZ3/8yT/0bpBdnu/89NNPaQ/yl2cfac871u/Qf10/tXhK/Ykfh4NFF+w/9ayx&#10;OtRcB/6b/2m+6ZI3tdyWvOmw/qxfPtP8zNo+c/nfpVzOTQc6fo64tPlx5QLX33Cd7B6fP6z3Y9e9&#10;f9g8vkts575yXkmZecdy+MA2Xu77ufcCzan8XPhOfBJ/HD+edQGF+4N1EP7XulT+y7PwLaxHnK85&#10;nNdvgQzndV15PfuLrk8+xH20jX0RwpeoDHMpXVleS6i9YT02L3nBp7z66ivyfePr8AZl0/xrYs8T&#10;ytffnd122y3zPJm9Zb2nKvJRmdsuu8zvdyke2jGm46TEpM6dm744bte1sfK5Tty1Nm/ayWCRfVee&#10;UDoVeUqm6ne43fHyG9+yjvHuzoYkLzgTyyv59Hj54/qDLH+vvCkxl3lS4kbFi8Rs32hfDmyCGJKY&#10;kDiPOdD8zhm+xzF+wyfzKeQ7egY5EdfCjxI/6n5dox94Hs8nJzO/oPvG+ofY0Yd4BbiF1ZiDDVLm&#10;u+++1+w3NhPbabowiC/YNTaNjQULo+vBYt6rx7xW2ljxLO2j/m5js7dF7aDtp09r72O1Gfskziaf&#10;5jfqzVjFkSNH9A6Lt7ynNfPXwMZrrrlK9n6p7Z59Ay7VO+iuvvpKvW/9Jq9FePjhh8xDvv76Hu1X&#10;8LHrB7fJuvzknumLn346qXfe7TKOzHXYeKp8eVAusX3KZgyP554+fdp1L26N2J8+RT/2iwNjnfyd&#10;d92eevvZzR6xSR/ImOciW65dMHvssUdn7BHHs50Pqr+pP3rpOb0j8iXHhIcEw5AluUme3fdlacsi&#10;DAvuUyc49/Oj/43jXNSvU3/H52FLaVPsAfz+SXpbvgd8wSfSf3/Yfq1llblNNccJWemz5oLBo/J5&#10;+/ZrvFd46aDzaMsqdkJ56NdYPbEnbNzzlqXT+Gf087vvvvf45ssv7549u/MZjxOyV8WVV17h+d3s&#10;LXzxxRfNtl97jevCe7fRkwcf/F/z7G+99ebsvffetSyRwbd6Hs+lzdjByZOnuneVWSfG+mjBdcnC&#10;sYn6nrYal9o8rXCSw/huH9VwiLrNx45Vp9hH402Qu7lT+gFdOc/2WpwFsqYPaRsyTb8Pl0193U8N&#10;D6P//xaf/L71cIp9LtbpBfKaYPNrP7OwdMmbLpRP6YzOjr+k72P2N3rdOtnJfp4jnHM/rtYLsKV0&#10;e+vs/QPvW4/BhNpffKiOtmnH9fhm/Dq8X2yA/53UuF3JAh8BT+V59ML/+GiVbbmdb/wAN3i3Hbxk&#10;fJnwU/Zpe9Kzg3OMvdT4zpiNJWbgf89rnCnyA1fxSatlsfZ38pS8Szd+bP/+/eZMqeeQbKZcAz+I&#10;DYgHwALiAzhhcAw/S73NYQtTwBZkiYx5NngF1vSPPo/qOEX3Dddj/fF37KHTUeIM13O07LG66bra&#10;OI/pjb9g79r9dC6/79nzqvxfeFKPb6vOxMGWo2Q7LLuMDXJv2qv7Vd/9+/d5z1Trt2JKztmLP3tU&#10;E9vxHuKv9a4P+pr+o5ziU/mNOqETY+VnnjC2EL8a/3eizX+ZKqfqO92vvluu0+/LrScb619iRHzz&#10;cp1+X07Lz+eCP8v/rFdvevapXODyy7dtiO954onHen5GZTCHakXMkDyg5n5WroCvuu22W43bxCiO&#10;fYTv+O5wHvi8cb8CnnvPInJh/Zc4i/8xDlfvqR7VHcc3yKcOyVq/3XTTDaN+ZczvJHc97nH2PD/P&#10;7uSAvHJULotsiJ0qfhkrY+h6uJO8j4k+IJ7zfDlyM5WTmCHzjqgHcwOuvOoKzT/92H62Yinnb461&#10;wl8Rg5U/Hiq/rjkGO2O+6bhOW07un8it5ImOLHnTcfmN6v7EGPFc9ze1bWObnseZeA3u68orLpce&#10;Mtcq/TrXRekkeso1eJObbrxhdq9yIeZHMY/ws4OfJQ4Vh4Ctw6vBJ0TPkluBJehtzRktHVzrTL5E&#10;3dBveFOOcJbRL55NjsWZnIucLPxgw7lR+ZXNhUdEn4OFrI3eMnv9jT3hN4V95IXo9+mfyXG05+e/&#10;x3lf9oj95ujXbgPtcz6kfOtrcdBwfHChl4gTjZ2Tz8HXUHd0JxzFvA/WaEvhNtgAd/XY44/M3n77&#10;HXFeX5mHg696+JGH2rPAFI48uytnsZ5yD3395VdfyweQp4UrBV/YF+yBB+83lwb37HzYnBL1b3IV&#10;71p1TNu6diWv2DK74YbrZl/p/X48k348rXc10+dT9ANujP0yoyfHjIsXeL4xcsRfLG5bdw2cjdyZ&#10;70kbyVmn5Z3DuZ9lJjtAb+Am4cTgup/XHGbe+bNnz2t+7zNzpv/5ry/l92V3khmccngFML9kyTxq&#10;tUc2yHvR4FnxQeB8+QFybPTM87fsa4frx38rx0WG3yiXQy+Zd7ZlC32fA1l1/ddkav/EPLX45RXX&#10;JU/s8JKLL5GfvlHvf3pQc8v2mo9lrAO9/POfH5z/d+57J/VXr09Vh03lTd0O9jdPmRljuWB2nfSE&#10;fWUZTwGToi+RdXHZU/wv+u453JI9fYmeXHvN1ZJ12xfobOWxafeXLS1509KFlefCEOwzvFFi3WH7&#10;W8vnrfhN+hDfgP7RB2BrT//X+TkYLNuW38RP4K/R6cST0klhydABr+f5edJj/LLHOMEjfS5MOnT4&#10;yOyPf9zhdoR/TBvAhzlGO67g+3nGC/ZcYWwlfGnWpmMr5oWEa3BMU/CZdsAB0xfECdu3Xxt8RZbi&#10;tKbJknFVYbJk/cAD99tHOb6egK9DsuMa/BhtKc6MNpYvA9e+/76ty5EecI18geuUX7LxnFHlWY6P&#10;iFPoM+SvY6z8//b5puzzBE5HZonP0H9kPcV+yW/hOcF/4pVXX3tltm3bZfKd2GqNsQUb0KHM744+&#10;3XD99Xrn8gfpI/UV85fx3/Tt1HGB4k2xO+yNg/Zk3eBUnKCu7V7Z5JI37cutJxvjb/IDYp0lb9qX&#10;0/Lz3IbKlpbnDlc2TRYr4yHylW6dynDsMuQbn332mZV1J29u9u9+duxSuVHydl/X78/ov8HxrC2t&#10;csBlx0UT/LLxXDmwMb35cvK0zzXHiH3czk7X8D+tjmoH62WqTus5k6vcrNxuXhe1PZ8pr+QFflJ2&#10;cPSI9gzkvSbrKZf/Evt8+umnWkPEWkyVRX9sVTznfsG/ijNV/kp9LmLcUvf580UXaH3TB45z8fn4&#10;7flZ/RMOIjn0lDomxpK/faH/XqiSw+Jz8vh2XXVGli5Pfb3kTRfLba5rG4Qn58qbMteUOXusE4ut&#10;Hm/znVfqfealk2cUT6K2qb8vkh6io+hu5sKdN7tKXOCjjz2iPT7eNLfguViKLQsDKk41B0qMP3Ak&#10;hwA/cnAvnBq/J2ZMnAjnwL4Zjz72sHOv1CV2Myzr2HW1obCPM3NNrc+yczCL3KbqDleHvIbqzjXk&#10;6j3dZA/kmDxv585nxTlf7FzsIvZkXYEx6ExwoON/+Q3sgUsBG8ClFr+BGfPf0l7uuXzbttndd9/p&#10;eQ3XX39dsGWua/BwvX6c/76Gvqocyt63jzk2p/SO5c9nrLmHM88zqE/qggy7tuT3uexdZ+od/Ayv&#10;Sn3Rm/OtL/g75EwewntEJuGH5Iou0Bf1fzhH49JQu9q1Pn7BETPfl3wVPC0+cayPh67/KB6C/Qiw&#10;B2QTvZS8xI1SHjKMT9G8RmG7uef5b5HPXIbt/quuulLvRWNdJ+MImR+KfYD55HzsIxFdG8+b+c/P&#10;GgdAt5/d+XTjFOjH6Fj0Ln6PcQTq2slWcYN8kvXUegLvgf8KHnAONwKnTlvQkwss4927d+n9W3+w&#10;blFG18Y1dHCoH1XPzeRNL2zvULOuN1tANuxfBG+Nz0Xm6IvnDuk7suS3abw/88I5GFs6ofnXj0S+&#10;4nQcDwy1/Re9Vn205E3X1tXYS+EJ2DGFdxnCDl+Tv+gwkz6IHa1dh7O0HexR9ut1+tLtTz/71LoI&#10;l4ZO8l7Hsfqh47TVYwfCIPi6+GbtpSMfeUAxKuvCYv+pe4cFqi82RfxgXU77wMBLL7lU89X3NS4J&#10;vjD7gPJs6gQXCrc1Vj+PH7U6ce9bb71hzMmYYen0mNwa5qmuH3/ycWICPQubHyt/9Lr6N7mU9sjU&#10;/MIjnx+ZPff8ztk999ypufxXm4NjXPWKK7ZpfPqPszffeN1jmNkjrK1jsK4xfpYxtJQJ9o/j/387&#10;b/rFP78whhObosf40egzfnU4NkXO6KPfBaB+zP7q8XXocMY/o/Pxi/hHvuuw3mvv/Isv1D5Kb4fn&#10;pmx0qsWKrNUa05/iTX12/YM78zxuko/o2YHqteRN+3jQk02LU5wrSK5L3rQvp+XnjfLJy+ecjS6B&#10;p9goRz5Pwc0xXDV+gtEtLonN97CgxSz5nVw69/KdmMccqfCcfL/GsohhytePlW/fIz+Af/Z/8PEa&#10;MyWvu1HzRau8aWfVWzkLPoj63XPP3aN+Zax+XKdtxChVh/AVyCFySl5Ln1SOu9XjwOQ5U54/dA+5&#10;/p+15pZY0r5VZVygPQFoH/Vxv2y9QNepC22HR83vcBcf/ePD5GfIWO2gv6gXceW0+iW2WvKmi2Mk&#10;4qjoRNlNncuufv3zufKm9c424j9iNvSRffus+8aNflujg2UnnMOlcH/0NTle9x+e9eSTj3l/Xo/j&#10;ixNDT8lnwIEh2+Aa+GG8IT7VfxLnJzerORXYr2Nenan/DeIJYz+tTg3T+vXuPqeutjPHs9XG8zQn&#10;kPdjYFPhO2Nb4UKToyzWmWpXvduB8SfyUuapYb/wMObQVGbsHtuuo69PnSxzH//tjsIJfnOb1Gf8&#10;VlwW7z2oeTW+Bz6s7TkCv9jJoV9m9xnuhvdtPfzwn4VTDwaHeIbxiXJ4Brk3B8/OXAp+38r4j/GM&#10;39UX3NvuN5bpfv9fdb7yiis8BoRuhMMPP15yXHTuOHTmacS3wMeFjxzvf2QSGcavPPXUE9JP/Ft0&#10;alG5U3/nnSS33npz+hzu0PJPvWo+KX0QjhH5dLLv+BJ+Q87U8TzN7X7aYwTMDfOYhHSLuSroJzaM&#10;LcNnYAtj9eQ/rM1lXyDzuMr3SifoT/on+kTdObrrdV93rnvQixz8p+QbXdD/0VHxNfkfurHWM/l9&#10;0bXe/ZInfi7vMgkHYdsUbkzhDcbX6VOW5O6+S93Zj4A1uswFA5/gb+w/jRWMsYRPmYJv4AK6Rmy1&#10;d+9e6Ylkbi4L+ZSMeu1dU1a/xPXqiyVvulBfpdfB2K32R78F3pS2gCnMowT30OfoL/H6OC+I7uPX&#10;wRGwCJ8MhvNeG/bk33bZNtk7voA5EsGC8/E/+AuVG8xBt/CHvA8PnY+OXXzRxbMDB/a3MaD4WuqH&#10;rYU3HY8fvEe27k+bMrZ2rWJ94pL4qzHbUX2EMfhm9vIqTq3GSsbwdew6OgIHevDQodmf/sS7KCKT&#10;YD3lIrO8GxAs5jpjrYy9fivfwlx1x0Vq4xz36INJnGkwEpmad/P/iLmQ6wm3e21dX0tmm4QP0qXO&#10;D1LGxmIieoH8HNup/RnbL98/nt+hX4zx8pwHH3rA/YV/SzyEbVHfduD3fODLu7gPXvzgoYPJ49QX&#10;yJ74mLqM6o+4cuzU/af7naPr/+x9jg5N67/efarfkjft63dPNk2exDPg/JI37ctp+XmarS3ltLFy&#10;widioxyJKbLPYOKFMfxcdH2X9lHpch3iEZ7dwwLhpMvkd89zDCZcqP3LyPmIUfDt8Jz4Bn82jzCO&#10;6dSJ/7NPkuMd/Z+4g3wPfH/qL09OxPWma+ScjmGS67L2Z1G7p/9OnnPc65KrP8OR4esiJ+SFPIor&#10;oA7EmI4T7efW0UeKC5h7Ns/L8LFuY4sxzUXwG75WcqC/kIN98RbNKbvD81sqT2bOC/KtOHFcDulH&#10;5332t8v5pqtl9nvmTX84xrwN1tPnvT/k8J4LZ86Euc0t5ltxbvY418eml3z3gX62w3gjLk15yiNa&#10;B8j7gOBBya/IPVbLevV39JK5LMWPwTNwmDM1HinGVYyZZ8YOP/jwA9kI/F3VZ+DcbC22nXyt5sMw&#10;Jx5+xPZkPop8jbKSW/Iu9NX1Xf09c2qPef/S/8/eeX7JUV1df62HkQCLaCNhwMYGg8g5yDYgZCMh&#10;REYgIZGTMiiBAkF+//R+92+fe6qqZ7rrlqZ7pAH6Q6/q7gr33BP2CTcU2Mv4B0fXCxteQR98jng6&#10;cSjxp/3NNbpW92c9ijwqzzvn0vOdixZ88HnxoeGFsSPqQNCR9047Qif1T8f/ztsk18Izt0N7brMd&#10;UyKm9CdrTU0/Uy/oQ/Qj8mfou1a8RC/I4ZS/Ox+o8zfezxX7wJ2VjM6qlsU828gx4Wv/BzqDD0Eb&#10;+UbMY4ra6XJ5Xu7vJ7UWvamPim+0RZtRU4b/8DOO+F/TTU2B7/gcnXf9klpasUHm/JpG+SCwifmN&#10;0IVv9pxH+WeO4QP6fdP77+/1PhGsK6RtaKV+YRuQjFI+bWwCn4KnQU+XvylfdJB7436uH9e16B/v&#10;W1mp4/m8fFb+nnIUT9eybuo6heiE/txX6NPPPhUGBF5SG3VcJJ31nHjHO5qH6v/rMRLy49pTp894&#10;b6bgd8GuIfhVZJEyWbtjyj0wErov1xYmX9+pzxibApPQn7Xry1o8W/zBXqBbR8sVPJtDfBjxHjQj&#10;gzpmXw7f0Dd8w/79+x3jG0e0/ww+7sef6vSj+/hEfDI5AvVMsIc9Se6992/iReQ1wRf5N+s0vFI/&#10;Cu61fi/8n7HD8l/SnPTN2nPmWz8/3nde3l+ndmmvxl9iA2hjb3LoAit37dppXGt8Yp+uFXqx/w8+&#10;+MDPINZgfIpn1tqvnWe8iz2kmQPh2rLaAYONl45hkDk+IPDfvCGG0HgoY7DwGZ5HvSywPmL5ofZJ&#10;fvf7rZuGvofuZv0fP4peEwvX5Pe91hORexGzxPvDkF/Ut9vYOWTY2mX+xgaIBTZ4P1TkiG6h5+gs&#10;cqm1H3HSom46jU+zv/cIWaW/iO/YJna4qJsmXxbHVkcWvLgSvBgb88RHK3Z0jCFf+dXX31Rxcxpe&#10;5P9vv/12iRGItwKv23iB3yXvVrv8z1gwuP/QQ1sd++VzVnvMmka+NzLiqwvKE06NDh36OnIR4mW3&#10;DR6JHn43sULSxX/oZP7eMHryqSdn5g/+jhiXGM58RwZjOIk8IsZzLMM5XZv71q+WL3kf+0G6Pfjv&#10;uWGZawYPWlq6dHW+6773P3hffIg1O9Ry3SfFdUPeq0KMxfXQw5zF2Ds/eB162Gmr4cuy/zo8c92D&#10;fEHPzT72H+cUtzU0FD0RX1yHGRB79NNH/eRco3vII+xkGQ+m8eZK/K++O26W7CNmVrw1kP+zxxU1&#10;PpQagPiwpHmW7I//H73r8/sfqHdqHojympgboZok9R/o1if6Uc/byNnQXz6e96V4l5zmhRf+5bqN&#10;MU+6kLZNLcf4Rz6n/CMwMf4L+w4ceOCB+4fVdYUd5G+mV3E2cxdonz0cOZ47d0HvTPpY7VB3iTjZ&#10;6yLRi0Znazxc/XlqYbSdtszR42PGUXzC6p/NvcZrP4NnRf/gb/A4sDryB64ttsl14Luwnv/IG3gf&#10;HnkLtSfyh5g/Ua+bMiYHz6lPU99mDuDWrfdHv4TT9f4VfC88eu/ddyTLkn+Kln5siFol60J4P7zf&#10;KyE9hH7uO3rs2ID2+/kfPAp+wccHH9yq3D/21KjRxnm/801HeESOzX+hnxe1t9qnM9NX52+lf5K9&#10;/b10JvUhbbYZK+zT0YLzq51vit5Y3+SzwBJoYI6254LbdpjfRR4c/Xj22aetH7SHzGsyMCYJz/Id&#10;kuTCxgX9Zz+tcRn8LmtOov/EY928u59/s/J/0P22I9mu8SpsOG2k1v/6+UXdtJ9Hk/ljuQ3Ct379&#10;wRexLzb+CzugtghWQBPjqf20RZyRmO1aj2PJC5oPqf3BZJuD9Kti39u2Pe9xCmJL7OlsmWOZdPbR&#10;GPsIhF/B3sBO8Dpi+iH0BfZu2XKb7RWMcKw9wDdA17nz7B0fMQ48hr/xP7Vp3nu+I+psxCWem0Ee&#10;EPtY24f28UbneA/GN4cOe+4pNVh4BF/oN7FdH2/i3Lzi7w4+CCd+LeMqrLGnTgrPwOWogUY9fkgf&#10;iFPQ+yNHDkc8qb6Tx8UYWz3+QA8T99977z3Tgl6gK44ppUN9MmS9BPbHNdRcc77pDu31kLFt3QY7&#10;diD6F/NNu5jZ4U2JX7FL4oF51U3Rs7D1bCuPXTp6voue9Zv/9dBdwba63i6e/XvlUZtLSgek/y3W&#10;LY0+//yLXszsw9M89+6779rGW7vMXLbblvC9iXGijvraa696zC2fs9qj57wUH8A+iviCyBe+d+30&#10;9i2b3ecmRjAPoA1/wifoDT4VP1Rw65lnnp6ZP9BCLNRfNxU90NXIZ0l7DMV7V1bLl7zviy+/1HNj&#10;zW7GcmO19Cq2LHm/QfIY8JcjPMaXD6mdpTygZ1E3nRSjLOqmM2GzcrtYj557oUZ95L77/qG60gnp&#10;rMbWVfvKnA299XtEB8eNkdsR+6LLPAfMOX7i+Oimm29U2zF/gz7EODEYwnyOoMP1O2o35Xz0dWlE&#10;3EksknY67Yi9UT/J+i15HfE3uEI8++13p0abN282dmQNk7Eq106NJ9H2TDzuwQjid+aq+Pklz6Zt&#10;j4/NoX14auy2/6AtPdvPp1/4FY7EgdRI+ZT+6n/uzbm9u3e/2uBVxP+sbajzP97NFbmD5wGJ5/dq&#10;3+vL4adxF1pF23t611XWhDIfmSb7/B+dQ+78pi5mDJbu7N373mXRMZ1maBMPxWPmw9qn0taAvJg1&#10;hNSW4Q05u3krnWV/1FtvvaVKn+vs4su043SaB+p1oz/U90NXwk6YhzMgfxBPZppvKh6CQcju//3v&#10;fyPqohuW/s+1U9sofS/zgFkXcuz4Cdu25yYxPqj7+j7k5eTizHNzHi7eM85CHfW0xo5/+ulnvxcs&#10;7dRzfst7zdqYbCAvzb81uNa4gf6FfJBT2khf34edm1wXbHBirfo09+cGf0y3+ISs8UnDeNCnQ5P5&#10;Y1uxXGaXN3uTGLOkmxGbM9dOtZgB6/QZdwCHwBb8HrbIfs7YSswnnZE+9XHTpk2yu+N+tuuW8vOM&#10;kUFrjb/Ql/bNtdCI7d53373G02H4teT3LXp8tMg1MbjWPnyk/szeM/izmNsZYzXvvPOW19xDQ/jo&#10;8JH+LV+ZONhHIzW6P6vuzTvqWBsDT9hT2+OOA+QX+x6FLyF+oj+rWqeP/098KPpf482w85P1f174&#10;QB4HHegEH2SM7YLZQ+ry7oP4zH5p7KeQPiPGvgb4L8cdXLc02rbtuVL3jvmjQ/z7om7ah53UkhWP&#10;KSbEXo0XwrjQ09aX9dlXxK6JYSHPyB0WddN+viXPFscFn+avA31104MHD1bjgprv2bdvv3OemEsV&#10;+NziRtufwALyXObfbPBcGcYua8+vnaf2YNyST3LdFPzCN8u/E9PwjhHqKqbPvjfy15xrAi2JU6F/&#10;6kOhkXHoWvu189BBzDG1bpqxgHN/8seoK7M//DzmM7IPPG07b0ofCh+8ZvfaAXkta5m2lLg31g/h&#10;98mPXTsVr/t4sKib9vMHGcOjRvdW6GNrQ1cNH6Wj63W80XGk9Dn3TPU7zjSPizkVzJX4+OOPhAcX&#10;FKf+7JonOku8iv6yXqlPdznH2DzXM9fPcb9klWMGe/a8WrBPMhKPMtaGprbWF+ukmhqfxjC4lr3Z&#10;hto3MRlt8x546Mh9qamn8m495tl6j1HZeTM2Uup0a60z16kGQ1+XVPtJX+M1f1lLlT7PQkPkCTG2&#10;RQ4Xfib4HXXRrNtSX+UjTPM8PnJF9OLa0WOPPeK6ErkK84/JNfngH2ry590l1AWpXcZ+khdGt2v9&#10;Ytdea/1LveC6999/v7SpHHJA3oncqTngR1IPcu8A3vFTa7t+Pv1h6OznX8R7SWh3yHyiZo8cXU/N&#10;IeZGnx/xvki/23pG+TuWkH5NPVaeHzVrfHr2M9eo87v81/cMYQt2utr5powtOhaR/HjOKa2Xv+ce&#10;6u6yVWyEvvn7NX7P3S+//CK+l/qz7L6mn9aNxCnxH9/s+rVwjlo77xpn/+CoEeP3abP03XHAbPZZ&#10;168Bzzc9yIhroXFRN13J1+CPsUR8+tXUTeXv2N8YPMEOODbzTPW9pt8xDgMGxv3o9M6dr0hXWn+z&#10;klcDdK6xefSN8aIdBbuoPcb8QPxFjb7AZPkS23fEC8QMu3btbHS5lz5sUJ8DBw+4HplYT39rbXOe&#10;NV/EBfgnfpseYcBhxf1bttwmn0w+wdqXYltp++4/fa/xKvgDnrOnLPFHjB2zD1K02U8n/Pz91k2/&#10;JI+T/0YujiOlv8Sd6Bh86eedzqP3uu7Q4cONP8VvDKl5h2yRX8SFtyuPAzeyXps620fDom7aL6NF&#10;3XSt+VPDp8X5OoYveHT5POr4xk5cSqzw7rvv1XG7gu0ff6y9/vC9zbPVnr93ZcV/YDe52bV6j/St&#10;zgVzDk0fbtfOOb4oMZXHpkUvddSIzy46HonaCjQGLzzfMmN14nTR2+a2XBPX8X6MWvu18/jHI0eo&#10;XXb40XynHWqX2Sb5DHWVjZpLtNd5aO35tfPMQ6HtrBsnL3Kvo7o+QdtG8QE/zxw3rX3G98r3L+qm&#10;9bpLTT7wFV0NOYTejdfxO3pTjXHX6Frpz3qtm2I73r9XdhPzTlmDCh+vcT3xpptu9DtqT548ZR0m&#10;hvVcEuHEkLg1a6zoOnXKrKEi1zOaU3fXXXdGu8IWtytexfwxyQKMAfeYk1kwkjyGei41JnKkqn7o&#10;GvMeHJaegG3U78jpyF9uuOEG2Tbr7sBXsEN9L58W09ZIL9ynwHVwZXl7y3/XsWYSnWAi8swP12Sb&#10;1EVjX2j6HnzmengfvoZ5vfCaD3m7x+rER3L3IXkDdVbezZA5D/a6iblOamNY/1rZc8/+/fssc2ze&#10;c66Qa88H2SedWTdF9vx/991/ib7S31k/0tMbb7xB/cR3SudE3xD7OHPmlPhabMl90lxTzQeLtaBF&#10;FrPSNtP92GDUhDmGnRR+YZ+1Z8uWwvfF2krzJfs7YL5y1riZ/4kvJuZhTumf9A7wxAvslflpyXeu&#10;8/w62XqfbnAOGUUcFXV19DTqPrEm9GHeBZNjGGonsCJwYpj+zkG3qjxGDuAWbWHn8jdDsLHHblq+&#10;XQg8hAZwUdjB89dN32u8ac4Hf0y3+PRrqZuybw7jfOyZk3oJnmWs3sppMg7a30nOrH8P/Dvvd8yF&#10;X51dNyNW2Oh3PcZ7q9o11fjbGn1RO4yxVOjzXG/552Z/rEZ+U2jFJsWjk6dO694Ym00csL+q6Di8&#10;ZL4I9Rt8FXEKfH7uuadDxz2OiA/C5pOGsIMhNgBekrPxbiF8J9iEjxjCm+Dd77tuyv7e2GriGTV1&#10;11AVuw3Jf9EvbIVY036MeAdZZrxX0S/LvWAeNgMdQUPs7VDT70XddDIuJd8WddO15k9i1uJYjVUr&#10;WLC4/3J0CB/JR/d04lJ+v/ba7mpckPgw7fjV11/Hsy2zbjtBI/W6iPVKvKr8mrVq+A7GLqc9d/j/&#10;xDYRt5BP4mOII/iQz51SPELtpNv/du5FS2/Go938nH0Sh9MxDT8ueG5ZxOxFbpJDxCy0n7lb+a5z&#10;1M1e0v5NMb9p2nOH/U+8ynwr2o+ckdyp1FgG2JnXhohG77em9TnJD/vzMsae/006Rp4Z9cXFOv1J&#10;MlvUTWfDc+xGH9sNMaVsy3MfmVeGrm/wfCvG6yMfYU9G1rXGXoyTdLb7X9Yh+I88BtwiLyHm5bNn&#10;zx7VZ0vejz2pvS7eerxC9DUYqHkyTY1E8XS3rUnfPYdP7VIfidib2h/v6jmjuYt73d/rr1fd1LWR&#10;2DvRmOIaAfTAm56PfUPh4Sq+B47R/8IDtxuY5vGpARjTK//SD+qyidvINHCJ/IE+Rvu0x3gQeM8e&#10;WtSnqHn9rDl8yIz9balHwWfqWbEv3CSb7PwnXkcuGnpz/MQJyxIaeunu9Lv1LRtGBw4csB65Zjog&#10;L488B4wImsBT6KEPfxywDr5Oo3STuUjiIe9xd+5Ovc601fUT35sY/7//XbJefvjhh5aPbaFP94ac&#10;q+lk5RlRT5e/k31EbT/0lP8HyVDPn6Vu6jl2JW/GZuEVsmQOnt+5Tf+ECawvQT85l3OiwZpJmND9&#10;D11wHUP6gMyoM5EX833Pnt3SUZ4fupp+nziA/yKnHq7HdV1a5bNsv0knWLTBfOj2c/XfF3XTft5N&#10;5o9lbbmsUqYF/+6552/Sx3yHXKwfZ8wnaMpjB2/R484HGwCzPRdC93319VdFnwv2d3B2VfoJfshG&#10;sIkvtacVY6rUB6lHtnSO0zRGn8cpYg9Kz/m0DTK/8Nzo5sw7emlcGv31r3cVjIn4gj6DEzle1m1v&#10;+Xfsn3Y9lia68XPe9xqbR37qn/2l3gUFf9q8I/o9hGf4VPwt+8KATT//wnthI79aTs/K37/vuilx&#10;iP2j5IJuhWxDP1byaqWeRdzHXJUfRo8/8agxO/K4qJ3W5BfjAugCdrzResb7xlLHajQs6qYrZdLl&#10;2aJuutb8mc3/1OxjcX7B34k64PgYHxmxcpPTy4fu2PHyWIzSxYOh348eO25/HG2rHftr2gusdqxO&#10;Tu/4hHe3/J/n3MT8n8j/hrY19TrFGDHvIt4RyB5D+CpyY3KIRx99WPQUmoiRmrlR1zZ0trkt1/HZ&#10;OPKeeJ0Ybmr7PdeQNx386GDTf/hCHBPxCzobbSV9jO0Sp/DO5h+1N9lq2uzeQ07FO8bhP/uqRb6E&#10;PNp3UUzUG+RnGUZMSSzJGkL8LfFc5u7dtiZ9d8yg6zm3qJtO8jGLummv/qUeTjm6BtDUQNBV6qZR&#10;E4iaJd+vHd2oHObMWdYRxzp31xdK/WmS3nb/Y261cyjZQP7PvoLYAOtub73lFsezgX3gHrgSOGIa&#10;HLPqd8lD2TsE/BuSlzF2gr1Rv2VMiHoIuRH3/vuFf6pd2qHPPJ/vsd9r8mUW3g67F55HjZrr2U80&#10;sHTJezgOe0bBmkkyNu9aLHIO6HwQufI/fY536zz00ANaQ/Gu979jX0f2Zsh5WfALH8F8IHh4WvMk&#10;WWOe8px25J64LzDv7XfednuDam6lP8EP9GKD62XOyVmjLzqmtTv+f2AEukBdjQ803XTTDaKlh3eD&#10;zuU87Y2j57c9Z3rAeNf7BuwjAB3e96Dk+tzLfoaNLQyiYfV9sL2rjWlH3h0d69TRy7CR0KGBbcqm&#10;Zqmb4n+xV9ftZfOxz8Zp6+Yrr/zHdD/3/LP+DSbBP+pErrHq+7getPiT/+ecJWIe7uP5rNv98quv&#10;Sl1WtikeMBef/rfxGPqI7Qzkw1peZ1xENtASNKHj2cfZjpPrgoEd66Dvg/ka/EksSVybjTfweDJ/&#10;rBfFX82iI+wlAvZCL7Eg+o2eU48Zsr8i4zLcE3MiLvrd8LFGfz76G2MXoXfYI+1Q33J8UOLWPh67&#10;H8JAriFOwN6xRexw69Z/DLKvp595Uu0FrtNXPvR7SN2Ua4lDyHMcF8hutqtWZ/9ve4p6KXFBYmTk&#10;gqq7DbZ/zTm9boPrdvTLe7Go3aHysw/VHBbkD59+T/ubMhbpOA+/LRtw/61Xw+ryyDb9K3s7ZXy3&#10;QXMDYq1iP4YR+xIfZRxKHocMoWOIfi3qpv1+aFE3XWv+9Ov3LL5pce+Ct9N0IGp0xKJRN824i+v/&#10;/cK/jJ9g6Go/vJck4t2IPSJfiti3mQfk2DBouF57bX2nNbP4TmKF1bbb3hfxmH0yflkfYh6O+AXq&#10;JHv1HsHgT6FL9ETcjE8R3YovWr5QBwha33jj9ZnpI//8YN8HaoM4BR6x7kXteY5Pl2d8hxbim2tG&#10;N2hdzDeHDs3cfuQfF0Yvvvhv7RHPmlb6HP3LHCV4U9qHhu6H2Er0uu6g2IyY0HGsxpwzDmplsVKe&#10;XAMPuGZRN13JH/IWeBQ8Ry7L6+rL5NGVzZX63pF/I3PR3Cf3PDd7XNHff9cBpM8xFxGMI09I/S7f&#10;sSnVFR9/4jHnFugv/WDORNI57ci1xP2cB0+oX0bdSnND9P3HH382jsbcrZDfmP105VnsH1zpzmOd&#10;1rb/F53RZswzhG7qI+RnTz31RHk3Nza65LV0WUdNrPGRdtfqg18xv6NmTTuuKQrv5jLf1H6r5HiW&#10;bXevtg2jrQ/c53l1zAMF62MNGjwjf8UHxHw8zyOSrZnvrGmU7Jt99nr8X3deKHnxIzkGJ36HD+nX&#10;T3Sh8S2655NPPhadMa9oeN00cq7UQ/TCmGF+1Ntfro9jvyWvXMf9+ut75DdV4zNehy/t1U3zLfQS&#10;vpKPoZuPPPKgdSBztTXTvSE6bf6TY+q9cd7TIer82ecxXuiaFb8ls1nqpo5FpHeJHZc0J5d6A+/s&#10;hrfPqq504ttvra9e46s8mfPo58UfJ/mL8f94ruuyyEzYgI5Qc73//nuFidgNmKg+UzdtYg76CWZg&#10;uxP6fKX/Mx3QU+hS+4u66XK5BH8SS34tdVPe/woWZ9wAHnv8b2BdMPWZdznii5kDYVyZk/5G/CBe&#10;y189+tjDJc6NmlbS3IeBP/4Udoedo7PQCF7gi1586YVB9rVnz2tu1+9dcjwYNk7Nqq9tzkEjGBB1&#10;abUvn3fbbX+yzwk+RT6RvirilMDD3Ae8DwO4L3n0t7/9xf3DP1BfZl5KjT7qv8gQTEt+/p7qptdr&#10;f/VvDkUexx4HxmvZgLEazBZv+j6OP8RD65fy5R16b2PmcSHL5Tix/HfEvmA942eM1zd6wxhypf1F&#10;3bRfPrPnN8L1xt/G96jZLN4L1fJluU4vfi94s7Y6MLluGvHytjK/pIadfedPnYp9V0KOxHbE6ezZ&#10;rn6VeLjF941eo4rfjLUC9bigr+04J5+i2CFy0DhS4yN+oa7BHJ3TmhPG+0FifJW6JbFEzL3InI7x&#10;WdaikE9k3fStt96s+pUafcQY8d5jchhkXeqm5k/8DhqgKXMcfN2G0TzqtsRTP//MOtWL3k+/eUeW&#10;2+9i9mQ9DL5sdDyW8S95mcecB8xHQjaLummf713UTefjA9Juw65z33zXRwoO0Q7vMwd7qJkNyktk&#10;P55jITtG76kLtXM7wJncs589AsKeuniHHRtvypx77Gn//v3ClVjrX8MPaKVeR7wd8zy0Rv/M6cBP&#10;4dv33zPf5GfZGHujUctlTqVyGv3HOeYX9H3I9Wb5uKYkjAVfwJpLl1irfdZzXobPZ5mMPcgrMRGM&#10;5Du12FtuudnvHfpG77wBWzzPRnLgyPw7jtBCDZC+4w/ArljLGHXopnZZyRt4LxR6Qh3r1OnT2kv3&#10;emN44+PA0conck9849Lo008/lXxK3XRQXlzkQz7uulj0F//msbhK2zXasJPk8f79+zzXCj0j1yXn&#10;rekn56NmyjhoYD28Z22u3192BfQPHZz2QS+xg5/kA787edpzYckfo4Y4oG44Y92UPZHJebOujC2D&#10;IZkP825qeIif9Dpf8Zxz2P2wfSTQ7x98L0fu275d9RpiGck253+7ZlxiG/pPHGK5z6g/Nf0adD7x&#10;eVE37cES5AkGCm90xMbAuSH22X/NhdAVP1dtEIOmTlgudXxrrs/7Okd8nWul8hHMnUP3qbdhD0PG&#10;LbkWLIr1aRdUE2RfYGpAjJ91aO202UfP8nOJfTyL9596rZp469xB7fbzjr1bwpY9ziFfhC9lnQN4&#10;RP6wvL1Jvw8cOCCfwF4EsVdxxsv22xUa4Cm85Fr47HcpEIeUXMZjmEWmfLft284CAybRM/af53ug&#10;Fxv0nqnNxvjAqawR13j0+66b4mfefPMNxyX47MyhkFsj5x4Zp34Ru+DL8KsvbY/5xBnjjslruR1I&#10;D/ABXIPNxD7/2BPvuazJjpgqarbYATGofbx0m33jM97tbd/0hP74OukeexdE32fHr3rbFfwqdsJ7&#10;4bDdiHtK7ENdoUc2wZPwv8jWfdIznM8v7/dyuTS/O7wp+cOiblqRWcO7xXUz6/+Cl1N8dPpQxhij&#10;Zgevib94ZwBYmGthssZFXjcEU40b8vce17QvbjGgO+8pchTqlhsV078ofFJe5dyxPt+LNpyHyc+Q&#10;hz0imnmvY5MXV3Atc5SHHtoqv0FNhXeocMz3XBfbM37yPc7Bn3379lVxs4arYDHzeEK/8V9ZP51g&#10;89CgD7SxtvCWm292P6MWEOuAnMsqr/L44/kB/BOv8dWOV8VDcmP2AIi8irZEU/EdITNoEG3lQy2Z&#10;uXwxTyDmm0YcHD603v+2bkod4z8aL7W/5fkDbDbzBF+re+Cn21S/8Om19ucx3m0aTGvyCv7EPKR6&#10;+/XYBF1G5m0c0trREB6t+TXwnTxNcTm2m/wf0vfZx2OH6ck0HkTdEnkx/3HD6HZif+tQ1lrq8unv&#10;Z9ThsClysMjDWBdb7Eh60+oPfdk4Onz4cLHfIfo7K31re3/M2aSuGHFj6scbb4B54F1FfrKjmJeK&#10;zlP7jvg+7uO/wEtwaPPm20av7t7ldfhgUNTKZusfOk2dFxlT4yJfZp9JclFiaPrH3EDyDPa1IQfZ&#10;9IdNxkf7tVr/HAu3uhDvlhbNaUcV/zUP/OqXAbShtxs8LwbbCBmim8ydmo2/V/t+9uFmP4ZGL998&#10;3XpGTXHcLqfoacF5clb6wnOIjSK/urL2S5vLP8Rv7BmC/TEn77PPP7Nu2m6se1P6VdXbK3OfZVB8&#10;X9cHNn5+Rv1jXCv2KIj9KFxrkC9w7RxsqfABG6emFroCHo3zpR0ji/g25gpwDc9eef3y+4f/DgxJ&#10;fhEzzKNuyvzE4Ak0Qy+YPT+6Dx85bCwl3sd2iFvRYX673leRb95DDMy87IhX06/Mj06ey1r07747&#10;6VgXfIbWGn5R/+Ia50u6B/9BrI09fvzJR+LluL4s/408jx0/Zl4k9ia2DIlvsX/qNdyLPrz99tvS&#10;VXwqsWp/28tpmfo7n6Oj+0q9HhysyC6u5TpwMmKE4FXEXpenZ2uk/469sd2O/gvzB8UuFdnCT/Dh&#10;L3fd0Yzn0v/IScUT8ZDffZ8YA2bMNGIG4hXkvX//B5qDdI+fb7lBv2vcXUyjH8rxrrte16EPS74X&#10;XY05AIv5ppn7XrW6adpWF3f1Hza8Y8eOXt3o05s8h/6Qu9HP8B2XiZmFvqyX43eyfp5t9B1t+9Qr&#10;pOtx33nTMhVrBtjU4t454fqC1/3+2bqP3YzXTR98cGv4e/k0xyf4QmFy+GLwfACuC8ep8bV+J2Qa&#10;cSbfA7ujDqd1ip9+ohiBOh743+8zsEf8BEfs9ZDqDbfeerN+55ybOn3M3SD+ee21XUGjfaLoMjZB&#10;X4nB8n/8TDnH+y36MGHIOeKZ3btfLfKhLfGjYNFK++dcnCeWvWHTJtc5yesZw4ZvyCbGKsnh6nEd&#10;8Rt0EqPiK3kO84k+PPCh3s/1lN7HvanEokVO2FKppeLzc24K82RinUnkoFnLrfEAvfI4HPHBom46&#10;UZ/Q7W7OeHnxJDq8xh/p66+1bhq8lN3ZpokhN/p9eOgkfK/pb+08GIaN/fe/OxzrpG27FogdJb40&#10;Mto4On78uPOcIXFzrf2rfd62LRt3PiyeYu/gc8yxp//9ukl9OdadRX2Z/JU6B/dFXXKjMeplzW84&#10;qfe0gzueQ0qeWHzDLDwACyMnaff9Qi+Y3xFYG3np4SNHyj4IrKUgN1Ethdp4pX9j/k/Xrr+6qXhd&#10;/N2xrl4ixwH+ZRbeX4l7fzgX+xCHXp6XXsa71LJWXJWf/HHEGxGHhD+jRjEsPpq5j5YDsgisol1/&#10;qN3qQywATdRrmCt3l3L08CXY0BD97LfPKn+q+t///KwDQmvXB86rbsoe8e6DcMXxjGOviLFcSzCP&#10;lvOp4LbucfzjewqWSR+IzZr5u66rElsnLvCsxP3lz+3nRT+vk2Y9Q/SAUXOpmzaxR9IG7fOj+/iJ&#10;Y45T0VX0NGPWmDdRj19tt7oPPT9y9Kh4L/osj6R31mPpK7LWc3mnUsSrkRPV7BcfkdfgA4kFwiZ5&#10;r8AXoXu9NrLkWi31a/e1iyvF5vP5k46ZQ8W9F0Y7d71i+YVdFZ3tbX8A/5LfOjY0iLbfRt30fMGd&#10;Lh/QiXnZAHix0fEQ9koOF+MF2m9Jc5UbflruK/PhXGNE3BP77obd85t87uBHH42ef/5ZvYPsJo/p&#10;OsdXjMsYAHji+jnYVPZsIYejXfT23IB9qqh75fhB3BPtL+abhqxmnheStmUbTSxa1E37fWHXVhff&#10;F7xaSx2IumnGHIxn3Hvv3zs1rfG4nDg98bIP2/EFt/JeX9t/+pocnw/7d6yj9v70p1sd78XYaIw5&#10;9z2bc+TGXE/d5h2/k2PJ79RkXUvWBPue4bVA6suRo0fkS651HBy+hDhJ44xZ11hWN0UXP/7446pf&#10;62ubc9DOWFbo9qSYNHmWsud3/rdxtOX2zfKzrOFjX8WIrRybqe4MZtfaR47EcbEfUfhpnkPMw/88&#10;9+tvvtE49VujF1741+jxxx/1e5Vv37J5dOMNN7hWwDxd6qb4any+52UpPsRv19p3WxlbLuqmE/lF&#10;DtTNGVv5p05c5aNs+1dbNzUukWvF/DLy2zvv/LPnrrPmqaa/tfPOkWQL2BA2HvOYiv2S4yW+dOIi&#10;1ntnHaT2/PV/HkyKOURR0yEeP+/16Olr+vx6jLktaeztD4GRxY9Qk8QmHnroAc+DJGcAe9BD6lhg&#10;Ue7VNQuPyJHJTZBjWy8Nn2P/Yqy8UN4tyPsV8BmJz0Pskmv1cb/WY900advofQhCL8VjyzRigln4&#10;e7XvJYbJuW7Uxz/97NNGz9qx3R45Ki5YF3XTaXl10V/sY9u25zzmgN2QPw/qn3Gpp/9rfH6t66aX&#10;Lv3P8va8UcY7JM/rtM8t7cY8gqL/K+pxUQvNceyYywUmsR9L1GAZ8yG2te/Wc33tmvEr6Ex+zatu&#10;Snw6vt+H2mnwDf81m26cOs27DBSnCkcTT8EE1xsHjstQG+QZX+h99+18Xnw6tM5GH30NO+F5G/wO&#10;VWiNemgd/6DNtZPSP+Jd8IZnHD9xvE6f+oAfQ56+17FyxOeD8i/Xo2M+F/eDAY3OjsUeM/Cp+C74&#10;0+C52rJcp+BSXkfdbT3PN12u/6ELqVez6z9YQUy4WXvOMq6FL+ET41z19YI5NkyMwgcbQi8yboH+&#10;fP8l7/9lTwD21X1MeRz5PTk3ewvdcvNNOl7ntomhWK/jfXQGyC/1cFE3XZlvz1w3HcOvonf237y3&#10;ezHfdHZ8nwH3xmSzeM7vTxaB/+ETQv7UTe/48+2Rv8sH4uccn5RaHD448TJ94KQj69fuuvMOxxzB&#10;1/Q5pR1iy7IX0TPPPOV8l+c4hqpgNtfhF/Az4Py2fz7nOUi7NKZKvTbGhVdiWZdO+23HFudH99zz&#10;N9NCvAsvxuumHbso8djnX3xhvnSfd/nfL7gemXlzG5Nme/BrnGfxO//fOOL9294znhxJH+RCDYFa&#10;aI2erGVwHzyD74w5csQPk0syBpqxG/kXdVHvC6f/+U19lH3Y8PX48awzRAzQz3/0qJHTom46UV6L&#10;umnawhocM+aXvRv/9Bv7Zw8O9LxmP7XzMd8jcqXbNcYReyTTD9lvt25qOsKmGYMgrxqSd9Tav/rn&#10;w08QP4IvYANx+dFjxzu8mC5XxrCQC/6INfDUIDz/VPnGzp2v2F+AIfST/Vkid4gccx59x/aQhceD&#10;tL6SZ9IG6/LtA4WPzCX2vtDM41DdNOfDDnmvRoPlRQ/X23xT+J71B/wAvIAHkZv1Y/s8+L/Wz6Cm&#10;34wvSpbMqc06VzcemhoTKhbAz12tdfo1jCAuYv/WgwcPlBgscWfgPgRXOTdITMZOLBf0UTRF3De7&#10;/p05+73rFsZlr2Pl+VkPYd44v5d/unhVri3228wrFbbzjlPeab1SjzLe5vndZ83yXTSKhuTXvOqm&#10;6DZ9aulMXkBr8mn1dLNPhmNW2WHE/OH3wm/W5Rt1yahD8k69libRVmTS0r4aOst8Estpo9fDgfsR&#10;L9fpY01e+Lx2HmHGu2e/17sfavIv+IK+4zfjXefBoyH7v8IfMA7eQvfDzTv5pCvyp9X2a/RxPvms&#10;Y2OXaquGTWD7eq+bjus/sUjqP8c58A/eScbYGPNSPN9HftZzUCSzmv87o73pgo8lZxbfuZdYi/1Z&#10;ftJ8enIy8KD74bzHmuUbzuqDXhHj0F/yOdf2JZ9a+8gv6wCReyL3xf6mybfZ66boWeJWfMcPgvPM&#10;t8p2VntEVuBK6GDoYttetttzLLbPM3gWOpZ6MIQmj5kInxJTqWNkvHlZdDQ86qF1cU1HlxZ8mlW/&#10;vB6p6H8+C//A3H77W9vE6uqmvIvkH/+4x741Y7psg3gU3x04sDR69913XUPzvCHbUt1vYK/gP2u8&#10;Yz+XmIPE74gx+rE/8vnIhf/7CvM+oQk/Jr1yXaPEol2bK3XTQ4cPz4xb+Cnqxd2YN+L01Ov00/mb&#10;Y/7H/Ah+bxTv3jH+xXp9xqczDu3vv2M4+dq8HvzyulRyY8Vq+Fyu6cZAGcOBkeTR1FTxnfCba6mh&#10;Eiu6/lPxvbSXceRinf5kWcHnbs44rh9dvbhK36WD9pvSFesPMkePKrLn/OxxxTz6HPaU+MR7pnkv&#10;L7Y5pA991+RcS2LZZ5992vGx1wALYyLuLrG37Tjo+K3VTf1ODM2xAUM8b1Pz4xmbGZ/HNFmOkbNT&#10;M6H+IP6IT+wdckD7iJAXxPOKnwBLJLPcPy7j+T751M5hezyHZ+KXyFP4TT0K3GKPFe8XYPrAY9GJ&#10;/7BfY+7p5H61/4fMM/dc1E0nY2BNTqs9T10hajThy9BLY61z2ZrsdL7UNa5m3bTrm80HsLd8qHWz&#10;f8WWLYzZMBYM3jAvWjWAst9Fq4sD+lvV5/k+IzEZn9f1gU19ZoCP6deNC95fnvWsrAmgbs58f/iG&#10;7Z/Wd35/d/Kk14F/rv1h339/r/dyIW99/InH9L6g223nUYcSfwuW5/h74Dx2jr5wPtbsx7j8vPgV&#10;2Jj8gnawsL/vQ2ztgnU8daStodKf4rtm0InZ66ZlroD0/eNO3XRSTpN9uLwjuQD9jP6yxswxq/TO&#10;OX9F/7g21ipE3RRbzQ/nqrQIX1zbWGXdNHAgdJm4fuvW+woOrG3dNHlU07/1XjeF9+1YN7kgYwjF&#10;lueg/2AF48HENn/4wx+cx7HOyfxTfFHjX14HHhI3ksdl7O25LMIBsMxjntI98jI+PJdrrVscS1vo&#10;pscSy5zoWvuLumk/hs6e36Su4Sfiu323MHdRN52X71w8p+qHZvDxv81nl7igxHrZR+Iv4jregRH4&#10;CuYq900sl88HX2u4Cp4//PADjiXHY5mIRSImwR8tKWY9YRwH911vUE5Tez6xADUJ1hRs2qS1nIoz&#10;brrpxlKzG+B35DOi9vqj4uavOzFixEnww7HomN7onPh1/MSJOn3yQ319oC756KOPOJbJmDfxcTwu&#10;7eJnYiiyixyIePzTzz5zrI8vZMwn65997XuuqPwo79nFZ3qtiHhq/2nehIyRe/eZnA//q/EqZKC6&#10;gs/jd3Ufc/WQS1/bnEu/7+sW800n8mtRN107v9bYnPFP7Qg/iJNZu/Ttd99OlEdNp7vnqRliK8St&#10;jG1E7Y+aRdpzN/eM/35r6/TNg4Ll1BvBGDBjSN00ahDsaRrztzYptzh48KDn0vMu2fBJsT8zOO59&#10;R+WnwKCff5nDfGHJjvq5x9Dll8Lf8K6oM4pbt3vuK/UR9CZ9mdf5UpPSf+lPpx+5hvtDx9db3bSl&#10;7be5Tr/J24k5pD/oZrc+N11uBZMkY/Rj3dRNraNR68cG8MFPP/1UiWGy/pP10yH6Wfo5Fv9cuf8a&#10;fJaNdOUCfnRxdrXfeQ7jvrk/PL4WrI64pLzfXfFRxr1uFx4bF4hfwIYfVVs94z0eWOu0det9ZU9m&#10;8Tv9inNe+I0Mihyac/PgZ2BI8mtedVPiU/bRH+9H0ks/8vvqjrOu0/e4R4kjP//i84aexOJZ6QP/&#10;4lnB388+/9y+K2tTqQfTjlGDivHkzKNinAafpbHDGv+ELzGPhJyIcWZyGmriEWdPa7f5X7rqa62z&#10;F0YPal8b25F0b248Sj3WERrj09pIQ0uxme7vBn/VJ9f8dE3Ymur1tpmherVG+q/1kpFXBh2O3xqZ&#10;za7/rsMqz2Y/IsbrsTX0GAyi7tnl1aTvxFNgPMcY5y85L3KXrhjHxFP0xrqj/81nHfnN9yaPt46g&#10;Z6Ez6M2kNrv/Leqm/Txaq7opuLGomw7FhsV1VT/TYNqCV8N4xdj3sji68YNLqkee8ppE4gSPVdlv&#10;R12ti5/TvjPvmj0xibs8Hp/PztixyOvuu/8ijA7sB8/BbuN8BbvJdZin+MWX2mOddVY8V7HGV19/&#10;PWi+Y6xNiDmrPOvvf7+7xIglxmVexgqdCh998uSpql+Zxpf8n7j0gQfudywTcujWafHL6Zuhhw96&#10;nf+Fjjv+EZ033Xij5mEdcA25O66YbU064hvxrz4q/6Mu0PrL/F++ofhSvwtM35EPeRnXMp7OnN+Q&#10;V/hi+ErsPqnN7n/20UWnFvNNJ/vgRd107bE8cnK1I3yKPUjZq39vVX+7ujzpO3ElNoMMeXdQzPdK&#10;O15py9j2b+u9UMxriNox+RRjOhGrn+/gWY987S+Ed8J09g5k/0nGeHiHvdcK4CtcHyo+QzXTXy79&#10;7P+G5raT5Jb/QWvmH8iQGstRvd/4scceFk2q5y6pnqv9EL1OX/nPhg3/5/8Dq/FHPX3zuYLrxS+u&#10;v7pp2AS+6bf4Xijn7dT05c+QL3XTYfXuIlfp5VWtmzbzZYvvKH4Zm+Dz3nvv2c5yL6TQy2sjhmhi&#10;sZqOXr3zjr1M59rUTdlvg9iFGIb4L2Jc9ieK2CVjUNfUC0+zrsCYTfwftQh0h/rFpUuXRt9qfuq+&#10;fR9oPuqjnkcW9RbwocSTwoq2FjkP/gpHxKfkF7oM1iaOrfbIeMDtWzaXWlvBqiqmDe/PrO+Fct2m&#10;yOqbw4eL7VLrHE5DDaOzbkqMwJzk9GGOhSv5CXoU8wvIU+LjuqC+nzx1coB/2DAiz0DPkGHE5nzn&#10;WfV5K26/yacujp588vHSJrKcE48SR3T8rdVNyUm2bL6t2Opy/R/Pw1bDz7TXyI/Dfr2e5uABxxo1&#10;u834hPUw6AZ5l9f/FV1D9zJ+Mb5JF3JsmWup4RNHoSeJa7TJtfyutb+om07O2ZJva1o3/e9/qvJJ&#10;OqYdwTJkTcwTuniZuFBsn2cELkbdht/T2uz+7/zIa4vzPuUFomU1trS4Z054Pi+/8Bt+DuNd2Et3&#10;LN9ridznJY2jnxQOaw8VYWjElMw5Df/d1temYwfvgXzq6Sfsd6JumjaBzynfZSfbt7+kNjQmJpwn&#10;5ovaaT0uYF0deQvvhKIPWUPkPUZxbjpt2K/XkMqX0B4x4osv/bu1WzCBuumK9WyiW+dOn6Ht/ufX&#10;zlM3ve++ewvt8dzgC7yBR+mb+c0naLKMCmYx38nvIyh1Y3jx08/UDuq0Rd2Sd0jJv5of+MsYM06Z&#10;c4RPrpPCK+ULxG343cDL8+Z1rgW5dOkXz1N2fFjhT7SfY6QXNIb2cvSz9K2GhU3cYb5E3Gaei2Zj&#10;cqV9+kG/0emME2LukMa7B+K3abC9SFZ5j44x/luXQU1HsIcx+0w9cJvrACslK+uBdCh5iM7U+sX5&#10;2eOKWfuPfSM3nlPsT7IDR557/plBfejr5496Pxs8YT42OTrzCXh3aXeNZqs/0LBxdFj5n+seA3nY&#10;1/7VPoddEdujD6kbrpuyj9EAPU7e4Kd27drpeZ7xnteYJxF7KoM/rK0Fj1mTdta2Dw9n7T/1FNa/&#10;MaeDz9697/ldCrE2P+QVmBz6g1w9/9R4RH2K//s+BdcL3q2/uik2EbWebw4dkgwTJ7Hv2fk7q3xm&#10;vf/CReE/2C+MRV/IORsM75VbkWnB+as235RYTJ+GD9hZqe9hZzfeeIMxJfbfZa8L3p1MnAQG8Q6j&#10;Pt28+uda/742dVNsGv+KjRMHxLyt0HH4F1gV+OU4wfEEWBZ16aiJgXGRN/I8ZEHsxfdz5y6MTnx7&#10;crRnz2uju+66036cPiWuzY//4buSX0lPoxemu6MnA38Tn/5Vcxo83iddnx+9oVuHjxx2HOkadNFd&#10;y0ExJvFlnX70PXh/VHss2Hbtv3l+xs6r1+NGVoqtWYdy9NhR5wr4nfRnNRojtwjecw/9Q39OfHui&#10;yk/ikBNa14Y8iSfb+/k9IMZSOxGDnPf4ADFNyDD0ZS7yzFhd/IG+1kfU9Y0YPeL0GHuAl5E3KP4e&#10;EB+09K+N/pOT/uWvd9luG7/g/s6uW9AeeMxaGmGxnhs4HWP35HE13XKtSuM16FSs8Ys6adRKxX/J&#10;Iz+xNoe5MeEjOP5wjpiJvSQir8d3OK/TuRwz6qMB2WWc5Zy92OKOHdsvQ34dXBEPXn75pUYH+toe&#10;cq7Vj1VigDFvyXM70Wv4HO0Wvja/8//x4+z5TYc3xR5i7oXmmy7qplX8nFn+6zw+WvRvlXa9xnJl&#10;zQA4QfwILjqOFKbm+HwNu4hpeG+R5StMZNw99+fgv4jzrhmRLzLXMbCX9WWM/w+Im0QLOL9t27OO&#10;ayJvvcb7TrHHNvSBXZFTEzvE3jH4DDDQMUWJj7n20OFDogmf2J0rpDpKqZ0G7TqvvvwwoC5Z4w+x&#10;EPF0U7ehbcd90UbNLvC7xBfEdDmnBJ4++eQTWmd8yv7QfVd/6TP+8SfXcuJ9GPC7rW8ShwVfkm5k&#10;EOs4Ir6Bl/7oORzRB9+vZxMzITfzvcmvx/1IPrc90mbkKdRd8ZkRLyGDuk1knpD6hW/zs0XLlaqb&#10;ZttBb/Fzksc86qY5hod+tH3t+tI6j4bwcaZrRNuvt27a5R981Uf9Yd3ULbfc7BzAOq380XkLcaFs&#10;xrWJ1DXpb6vP49+NN8YX7EP7i93/j6LfWVMLPCTHozZOzY091Fj7Sc467bn5v+2vtA8Okvdjh2Ap&#10;MsHmez89tNMG4yWsd894mv8ifiSHG+9r0tQ9wivwBzrJ/agzUFM4pT0XA2e7/F/5HXwjl7hffKNP&#10;8JM18qzR59hta9J3sAu8o7YEXjFHB/7AK+Tqe/QbHAT7oLXBS/cVfl4c7f/wwOj+rffJD1BTR0fA&#10;p3nYYatz6MBH2mcx5XVF8Wsa1tJP102v8VoG3jNhvolnbQ7Rpwfhc9KPkLuhC/B9iH5Pkmn3P/yZ&#10;a1iSK/JN2pKH3WsnfqeuID2gDoJ+ffsdc8Ciz02ePI03/F9wfvV1U3AhxgCi/iObkx+M+lsZTxSv&#10;JtJe/mef38x1Y98davwXRw8+eL/0tfhR0QnGhw8Bc/TO+DzX1791cw6bS/qJvdC/Yfzp491an2P9&#10;P7V4cJDP3r3vak3TXwuGhP44prQs5AOuT79Q+jqY/2vDH/zQU089GbwXDhNfhw6V/aYH07cS29HH&#10;AwcPSLfjHTVZ+4lxDNYr1eN/cOUHYXbE8ec09//a0dISdM4Hn1k7zbOuuUbvI9R7/+zDJMfAsQH0&#10;CSdzHjL34r/4gDXUYKtxl+z2M+2p6zq85kWDEY6zi0+r6S/X5/th0cNXX91p+dn3ep7FZLlU6Wrk&#10;nrlR6F/08SePEY+N50zFsPAjlrl4RX8ud95CkzsJH9InD4lNarzjfOq/5+QU/TdvbAeBqcN5dfm8&#10;fvbZZ7x/3Y8/8t7d8JuRZ0UeC87bDxfeEcNE/Ff4Ct91jviNeII4xzmfr/teuhhz7fHJ3JfPwv/k&#10;GFAfnyxj6bJzRB25Fp3brjxuSHwX8urwUTJ8+eXtomNYfNlHG+fi+fhz4alzeHwfcsCuh8mDGHTn&#10;zv/Kx0YMGzlZ1Kpr7cMf+N3KROMBave666Cn+ObGlqbREzEndLT4e81o92uv9sYFNdrivOIxzW1D&#10;VoEJGd8ik9YX9eq4+uPYJXOPonND2rfdOzeIOgJ227bV0Ysqj6bxbvF/y88FL64ULz759BPbJriK&#10;/TvnEb5G/ht+rs8+8Pf/fuFfYQuyrzbnTBkueU4E++67HmH8B/sD5/uenefYB+auu/4sPAp85N0c&#10;f/zjrfLd4QugO/Ll+I0PsS9JP1GwHtvnPQC89zpyp5ZGx4qy3XnXTcHgLZtvM5a2GA92lb4MwIuc&#10;PxJ4rHzIef2S+rFF83CZd3va893wifhOckTniuAV+aL+53fwiVpJyJX/4n/8ou4rMSr+2zw03/Dl&#10;JX9BL4SdrhXp++kzpwfgeqtDtLtjR5lvOqDf2EBbS5SswO/iu5HvFa07qO2wyYL1JZ9OHV3tMXz0&#10;Ofet7es68ycz+E1qHegSuIL9k08gxzFeDtSF2TERvuqj9olPmBv63cnvmpw38KmNgxwLyQb6ZBtj&#10;C4w9cN/F0RPNOjnZt+tupU36qHax5bfeetN8gBd9z+ac50IqD6N2An20QXyH3uRcqNoz+s5H7ho2&#10;Sm2GueQZvw95ftbJIq4OfABn2Rs6+p+ynnyMdzIwrnbQGMS8XeiArp9UO+2jnXNnvz8tnsB7vlNn&#10;Ped1/tSCjXPCCeiJ56Tf0fWqx4Eh+/bt9z4qMac/6ukpp8jNJ9M9XBdbnVuXddPG9pZGb7z5etio&#10;+BrYmnybrqfnzjOPT9dRnyTX1734B3iP7tbkh431fbgf/ECeyNfxif5DdvZnfO/5QA8+Dh2ApqPH&#10;jgX2uO4yQLYz1k2p+VjXxCOOBw7sNx3Y8pC6sjFIfY13Y8rngQHqz+uv7xaeRAzBfrsbVEsipoj4&#10;RWOt1FH5NPId0Nerei30tv4eWYFxfbJdD+eg03Uy6RnrDahhIbPdu3c1saTnpxd5ICfGv5tYcDDP&#10;14o/Fz1XFt5DU8Sa+K5J67AuX4feeGNPmesbtQXbovgTdlmXL9fhDxzvyffdccft1pPQbei8fJrG&#10;74lxTWKvO+/4s/14+Auwr45/2GPWn4gBHOeIZnR3//79A+gr+wXp3oxt6a/xQc+p6TjjSr4eWxFf&#10;9+3bpzaxf7BhHvafzxC2qK4MjdBmfz+APniIDNdr3ZT+vP76Htsq+s8Ybo6rxfdZ9av//iXV67ds&#10;2Tx6f+9e8RR9ixiP7+RuyJYPPhCcYc5p5nHwNuOYuDbfVdLynFgRXOJ+Yse8N3S8bn9pA0Ebfjf0&#10;9GXNN82cedyelvcX/Ukd0jnhzDzrphE/ht/LdvCBsT5zOS0rf7u2Kppee21342/oK7xq+tyn57rW&#10;sQUyKrwB31uMX9lml1+uA7imGde1MefS6J236/ORa/gADkGf8RysFCZk/cB6PgQ/xR+eQbzS8MS6&#10;WsenRd20X/5dXVh8//Xwav/+ffbNWdfIvMS4IVup2SV10+3bX5Rd0mdsEtvMeEZ4KTvd+sD9ymV/&#10;8bMCky44BxqSF+NzeY9K+44R4px4p/GXX37lOMU1WHy5fAM+Jn01v/Mcz8H2iXG2bXvedLYYVeJ1&#10;0e5xR+EYe9plHFPjQd95cMtr6ZoYJnjT1sj6dSVoLGNFHd6CfcS4jGtt3Xqf99oiT8UvEtd0ax/O&#10;P8B3sE7YnvTyG/7E/8g6/G2eJw7je/ARf8n+f2f1ibiOfQiba6f4Fu5x3AR+a03MDtbpmxcdX0q/&#10;pnzG+AR+J/1+bl0/s08zxW3me9JY6FYfmnrylL7XeMN5ZEPu1c0Z0/9P48kV/38Gv3nV66aN3XXl&#10;By7pt3Dkiy8/jzqGZSjb0TFiy2IvFdliG2Am91Db8Polnm19Rlfi41hF/6HP//zXNtshMW1NR8Bh&#10;7CzsKOw641+wLGO16cfoB/dP+pDHoseNnYIf6jM4mvNY+mgkbud667Lu5Yg+t/tRJy+mHTeO7rnn&#10;brXFe+vIQSM2g6fMI+1rm3PU0gJfoj4G7oFPfJBHypPv8JG67OGjR7QG6mXlK7eFnKQHUSegVhD4&#10;jB8YOl+h3x6LDlgn/j97590mR3V1++daI7DI8bVNEgiQyBkMIlyMEsZgmyABIoMkkpBEFDbg96P3&#10;Xb+1zu7ukbrrlGZGIN9n/qinOlTV2WeHtcMJdQHON1WOjR/BHvCL8BS9RK7odo//Xv8nv1F+17Yg&#10;GVqW4vUinZv/jeuGDvwTMqMmi2x5PnTh43q08T/4Ex1PTeODD7VPum0SOVecskw34Utwfq3zTfE7&#10;+CBsCf1jzDY+jHpH33/R99RQxCf1ufpy3333JMef+lLerUb8tWXCu9WYN53cbaBvxqgL5X/ZiXSw&#10;/P1/S90UWYLH6DA2gI4Gw37QOu3jmhO80/Eq8St9I3bNGE3VTsfy//zwhzVVn36meZHSo+TTyIC6&#10;A3SOpW35daxFI0dAntgjtk8MSWwJdvRs2PEDMaruR/8ffOh+1+8SQ8LD5W2P+y81F2zl/vvv9ZjE&#10;vE/v0cf/+GH8DboQHExtcf/+PX36xOe/vPC8+AHeEiuf9vsLyh/32q85DFyH7h0//pVlmT3c18sb&#10;7hdG2hfm3UbQB52u1wnXevRtSPxt3xn9r9g4GDrLZfp0LLv2tPelT60ZzMw7KhMPbAT/hp9RcsLm&#10;duy4dfLmm4esT8gfn2FbkWyRM7FMYhvVQaVrxDSV7zkGkn3ke/pafnLqK/XM5CyJI3nXco9vzp+R&#10;s+7l2cV353H2o8P9q/h3aouS5UbWTf1OO9HhPLntY0f9wX5khH+v/Jr9mbBjDuIf+D1mPnx4ojhJ&#10;/MEu4O/1118rm2HsQscofGqxCHGo7wODVybvvvdeVz49+VVsHzqwIXhTttSTXftfMgv+btZNx8lz&#10;JF9H6cbmsy5Env/975r7JDyOXTTfLXy0vRkHlvmbhs3Cb+a4T+0SXbCfQ96yT2EXe1qy/o+YgrkS&#10;+N5vNA+DtZg9uwfD3tb7lbF1coL4N6131fs6DmiMCL/MWh7wy5/Js9RG/DpxGnOziGNSH8CHHD58&#10;OM8Cpxq2BmehN3p65RWXT31Ej8ah/4kZg+mzZ9snr+LTgG2IxhoTw7c6xxUvnNcr1sv8gPB8+/ab&#10;PHZ6/KuvFEPh67IvaWEefSd+dXzfMD5Yn1qR81Pko+v4veat8hzXalyn4X7y6fjoob77P/vqlltI&#10;BvjMWd20n7dWHmW5gN+ipZ67Od90QG82EpPX4TcviLrpstqp7OjVV//pWBSdqhqb9R+9bbo7pOPg&#10;S9WKmBf/j3/8o+EfeBW7RHcdqzSZEB+zLit2NIyvxM3QhS06l5JtYqfEzKe0jp16zvAxXJfCjtkn&#10;GnqIGcGHxIypPw71PTyrcRHZuLADrIDO119/XXzox43k5q+88jf1IT6HvuIbGFMbE7dSTwP3g/9p&#10;m/wRGYJZ5Bn08bhqGOxBeNtt2435HueXXtM+uQsH/ip1U3JF8Hoes9dqa+059okXYt2UPuNPLnbe&#10;Bs/Qy2k+IHkM6QD6iR/nzD3oEPlYdIpcr6N/4PnAwXOxL848m1wQmTsnHJm3u7aPT5NevvHGG3Oy&#10;7fsf9AD9WWvdlFop6zLIgWmfGIb1d4wTjNmffZYvh79gEvzAx6PL6K/jIsaqHc+gp+PXKFa889uf&#10;ZSeykcLM/6a6qWtlkguyQj7eS1X65rn7iv8OHNjvvmU+ATpXcdy5YMr54Q/2iS+hHrmyIr1hrpT0&#10;KLH2udC3+No7tP8Kug6mJP5s89+Iyz2mMIwv7LEMruBbiEn/+tcDTd/xryPstxMHxQ+A0VsnL2g/&#10;QTDG/lY2NoR79R/X8pn9M+yfwQrRC1+feOJRP3fItmj/4Ycf1D2Ju7nPNVi1X8+uthaem96hc2Ak&#10;999wwx8lQ+p/i2UyRM+i/1Jb2jq56sorjIXIAZmMk1+LDyRr+EMfgqWnGw6PoNG+M/pfPnmaB3T8&#10;00Kezd2DvFmrz7uNvWcD+5Bin8bQ9evXIn7O/5axWdpJ/4hDbrzxT5r/uH/ylTDeMZXopb/V53wO&#10;X8HJ6B3xV+zE8at+J2ZEl9CJ4oPzOv2HzSd2GrY/YjDLWbKrMTue5f3WzoqrF8kS24p9ud+S5UbW&#10;TW+5+aaGB2q79MTyg5Z+/IluE5t/qPFUdIEDDEe/8bPFt2VneGM75Z52v989bdyZ6/cSHJrH2dAi&#10;mpsfZAxkWbujf5fegA1T3hAnWB592qZ6KnrQm835pov0e/O3qZ4s0fH/H/9nTBS7L58PJoO7YEf5&#10;uZ6NEsusskXjF/ok2xS28o5k4qaqL/BsnklNpfds6GE8tp6Vc3T13vvudT6SZ/DMPBd/YB/S+kH/&#10;Ki4hxv1a73u64oor9Mwz/eIMS6677pqpn+rROPQ/75ZyDr7Kx4DV6sOUT8ttjzw+eRHX6zPfledG&#10;F0X/9BkrniML9m7THloPKRbj3VkntM9gfCdr8v8tHqUmWvI27eJxcteKa+ILEufGP8NT81D34z/x&#10;L+XHh/qPrMN/fPq/tBfun8MP6caYuHcVn8BvaJU889zQO9i+dCLtryNuWyWrxvuWTw+33ddvYhpi&#10;n/KVU/92IWEQfF+j3/zN66YLYwRkyLFlsmfP88Km2Xri5AOpsaA3PflyTXiTuh9jxHk2NYDMZZn6&#10;DTBAvLxE88HAwzH4yjXUssg9qcFUrYU8bceO7cYRbGTZMW17iT7V+As1Tt5nBda8++47ps11gA4P&#10;HFs2PDe/ZJ/Y6J49f2l2vhzboI2YlTX98NkxvfjCHFLqTGPqpvFTuke13/AUmcWmwKu33nozeycI&#10;F5NHUiMFS7Mmr2JVr6W1vPgvNM/HtD0+Lv+/6ZqfeSHWTelr6qasi7B+WecSA/T0PzV27Qsj/8C9&#10;+AzyButV4+Ny3oTPQ//jy5AVelJ6mTyOuksf/533Sbewa/Rizx6N8WKHI3Iq06Vr11M3xX49Ttns&#10;nTX1l112mWvL33w7hn7FTboXP4H9Y28c7FvAO3euufYa9SV2BM/hEwf1r+h0n8dD/P/1/gs2lr//&#10;b6mbohvZfzZ1LrDaWNbkjt4xjvD2228Z96N7a5HJ+eEPfoX48Ninn7rWhrzRnZWVxJPrlT/vDmfu&#10;ANicmFE6L96AE2Pmm1I3xa+wPhk7+PiTT6Tf1BbQ87XwcfU9PAO7wTeQp9T8bsZlxvhn+lFxMnKv&#10;Ohef8c99/q1MbrnlZuET9Rri7tRcwYxg1nAM4tgFXZMMoRffW2uoa+1En4bVPJm/PmsRkoMwTkNf&#10;HYNbhsO0xXdsQPxtPxL9r9hqmgeIz2lnbWd0EqzJ/i2JEXiH02xO+HLezPNpzZ/B7FU5XTCc5116&#10;6bYJ6wp4fxRjb7Yf0Up/iW2gG5vwgV/gs/1D9KD4Aq+wIesTuuLrsvayrll2pvZKDO/7p+PiP0ye&#10;0pqpcViGr+VofFR/N7Juev/99zX/x/NpJzk9dr116+9m7Vb7Z57hv/Dk5MlTtj3wm/y27GoZX+p3&#10;+I1NMGbBOBn2i8wYwxyFT24f3U4uX7k9uIl8q501nyV7xlgd0xL30M6ZPOh9F41rzf+I1cDS4hO6&#10;OGt/Ti96NGz+P8e384xJm7zu8vq5556exnnYPHoNbmAno+IG3UN9Dsya4QS2iU2seM0YcVnZDTET&#10;n9NGfzyH98ZP37XCfArZfWKdi7X+/fLpszLvlOeFbo8DuS5LjIafSb0Qn8GaGPbjntE7w/Sq5d1w&#10;wx8dx6wZr5o/9z5/xqvVGEFuMwbDfJ31ODzFF8QfiN/yt/YTwrVZvU2/GRt53wo1gt87j336md1e&#10;A8LasbzvquKfxBv4YfwytU14Rb+RP3EgPjO+NnLj2vjiXDfEI/O+nqX7HnhQfg5+TPs0jAGWEf3j&#10;evBb+un2iNtGzjeCfuO37uHecx7vbm2H5ka7+kDONNT3Mf9hc/hH+jbra/FnmDcz/3Oer4PvojFy&#10;b7688bLXx9++blq8OZOnfF9RHf9x8x85pBY/s4uyg6E+EosmXwHX8t45Y591Fluk/bJJtcl36Q45&#10;2tBz67+vlXOTE9kOZT/JrVJjfPSxh5sdVR8XnN0ebS4+giHUzVq9RdcdPXbM7VGLLDqWncHyWstl&#10;fyH7RFeYv5S+L6DJtp/fqdVxPf3jyLzCfB7jf4jryanJ/8kbjPOigXm/N+l9fGAg/GcOVepK1Ibh&#10;RckGOuK7gv3Ri7H41LfB9jz4LzpY64CeRdfGxMUbkHfO8ftsehsfGj/eUc2c3GEctmYedPA19sM8&#10;luhlm+uxRO+m+jhIW+TEnpDwjvXEYC7zW1NT78cP6Oe87j708AN6VuWmyIZnDxwN59c635T8i9py&#10;zQUrO9u9+ynVaPr73IBL+N48gxw2GMBziaE++vjjyZWaB5b93MjVGsYM9emC/C90lw/EJxqT5a/n&#10;5XehfWZ8hwO9B68YOyBGQV74BmQHNhFbYVvkw9E/dHuE/k1ldf74A2ZC58va3xj9YfzMNXfi7Wn7&#10;AzYycA1jVB99/NEU48G9qt+MwZgf/8Uaf/xf/DK+4pZbbmq8A9vXRtfsPvh68eRajT9Q38W+kGPy&#10;lb7u5Tpqnckx4n++995il1yyrU+fdeCiyXG9/4E8qdZ8Yd/4w56+F77RvmuAkuORI0fUJ/Rr/fyp&#10;PVzQ1WeUQ3gMSfpCu5Zj1z43wH/Zd0b/HVtJ5tM8oNv+sAzBGfiMXr2kvXjRe+po1K8qF5zpynp1&#10;7ez7GaNw/OH28j/zXmtsgD1XaJ/x3ds0Hvn0009pzcTrrvPW3g7oCHobfWl2Ih1GjyseIkZy/cp+&#10;I+tAGIcbo1/kTlU7Jf7kuQ95H3/JpGt/XDN3nWS5kXXTl19+2bpecSz76wVX59rs0EicWHVo8Ak8&#10;Z14CNtXjD7wAm4g94Q36tHfvHunR76RDZ8v7TH5lbr+uM9aicznuvnuXnrf+/BI7+QQ8gAfGmj5N&#10;Z9IIlmAfa8n/nHcLKwonoWf2/PEymt2zBvo78t989iZPz1UHqBu4/iP7rzoQ8bj9sX8bxg5w+bXX&#10;XjM2OuYtHW2+7j7tGURMSd5BTc7jOFXvGvF83v0EFoIn+I6M42R+DHj8wYe8izKYlVyUXC5j1OTz&#10;HOAa+Ift+5Dtvv3223pW6UuLL/Td+Ct8YQy4+NHDzqH/jxw9OsOsOdyqcdyuvNo90FU5BXzw4XlT&#10;9KH9Z//EZw5hkvoD78Bm2nE8oJiAWsXtt+/w+iDWJrEmhPXKxPXQ++WXxz1P9dQp1lt+Pd2LnLgO&#10;HoN9jptGxHXwHv/Dvfj2O+7Y0fhRvB8+V5/NJ/VnGi+JjjFxN3X0xLTx98hqs246zPOzdBK+r9Fv&#10;/vZ108od8NGxCeyl+kj8B4ZVvoSuFPaNyVsSFyTPgkeMk0Rnqw3a1WfxsHQYOoh/x9QFXJcVvjkn&#10;avEHdHEv8XP1Y+1n6AQvmMNzkfP6qpf6vfPixxC+Jbas2DH4QA7OuNMYmrZvn+Fs+Z2ffyGeD0+H&#10;2uY/Ylz2v0aGPykPOCL8Yk/B7BGQvmVuYeQQ7EQWiU/ps/0L9VXNuaW2ym+JX1vtT9g5pi+Lr1mt&#10;d4cPX2h10+RkhbO7dz8pW2AO1Qwvh2RgG5E/cD6Ff9Xn7NGQeWuLeTLHT/Mbni8/8GesD0GvymbQ&#10;uzH6WbQTE7Cf6E033WBZur9j5Cr/61qB4heelVwUH4Jd9OvexD5gS8aOv3cdf9u2bc7P33v/fT+z&#10;aFx0hp/cn/ES5cTisWt0DRO+/17vmlIswxwp+3nRm1hpjsdj+vmbXxNsLj38b6mbVr0UvahaKZ+R&#10;ZdUH6QsxKhjO++Udk2k9rjF3NN/PD39c1xeGUq9D156S/VPrBCcdQ46mb4m+ya5f0Hox7NY1BmFL&#10;YkiwYrbOY5HuFw+pmxLHY4fkEC+yvg28mPPjXZwZ6ofiY95X+pPewVD5QeqW/boFsYLlbZkn1uUZ&#10;b739pngI9i/hy6rf2S/oVbeNjkx50fRo+t2Yc7Y/zvq6YAQ8ov7rupZ5NKb95ddgj/jEK664fPK+&#10;8Kpk6BhpCT2r6d2A+Nv9iP47hhNN0zxgFA1n86xoDJ4yXwR8Pz3B/2U9CjwZK7/l/OvLn9yMOEVn&#10;6WHFHbO8jbiEvrf813oTXlyheUM7d97uPQZ2K54kj8P34leOaez7y+NfKo874Vzu5KmT9llgFHiE&#10;/JKLL+cNPLLdSQ8rNiPOwpfu2nWnaB3Tb3g4x0fJciPrpidOnPJ7tRJjw8vMAQjf4Wufxj3aZ5D5&#10;3uaL+gamw5v4+GH+kN8mXsrYE/r0yZFPtLZgxJgJtIGzjj2hHVrDL+ai8T6Q0tM1n4Xph99hX0La&#10;mpeFPqvtMfwBa+nXZt20r0uj+DlCJzefc2Hz+rHHHznLNvHd5CjENz17df5+8A3b+yocbb7O76kj&#10;7pdPAnMrHiHnAcN7z/dYiZ41G4MjnksN8Pe/3+b9jr46yTuxFacKw4j/8Al8pg0+Q2NhoGuqoufr&#10;b76dw7aGH2qn6qa33rrdNPfo6/3PfJBgOjgFbgUbx9dNuR76uJcjOOv5/Pan/DeHf8LC5P7wKHzy&#10;fcijySTPyXMTG0Nb/s+9fE977Lfz0ksvmo/4zsQrGdNEnr3+V92UeRjkfzffdKPopa05ms0T6Dn7&#10;CN6330XjNF6Sbm7WTc/m1yIervs3+L5Gv/lb101ncwaiz9Hzmc3cf/89jpnJx+gj+uV4ssWKPf12&#10;DjgXg544cVJ2p+dbvzNvIfpODa7avchzZrrPVtxaNpbcLOPZfCa2Y+3WemULrewVDZ6QK1PHdBzo&#10;fKSP/2AC2AruMqcOfmDr1HFmOLNcT3fddad9Df2pcRmewTzScfbd1kfoHuLVq666svFfbUpv6RN0&#10;BAuL/6HHvxGzumaMfjQ6jYXxM9Pf6r9zPs/pnXh9odVNqd3AI8/L1Zk19vhLY730uqejVRPkHubV&#10;UZtkH5zY3RxPz5lvJaPSS9El/4H/Tu7ecjrr6fLcpvwPNo1eks8s0oWlcpYfdOyyjropMQjjvz//&#10;/Iv9ao2B7thxW5e/vE8TXGLeuceHxWfyO2wEbCC3Yk3OK69kzQ+5N2tMNqTmtUaZLeXl4POkK7K7&#10;8vf0EZ3q6d9v/T9rATgsE+ki/gM8hHZ0jnlexNKs5Xf9W7+//PLfHKO5r4M8aXjka84ff8Bd7B37&#10;QNf37dtjPZ3Fq/N0nNtn+rhz5x1+brVTcxmIDbryQ8/bGBp2D59PaE3tJRp7sC8fzb8ldAvziHm/&#10;0FwBsCtrOzKfkpyiR5/rzQ0nsfPkTt9qbuZTM3/So1Ht//nPj1tXaG+mN/26cq2vq7luyA8dZD+D&#10;tdnhAj6JPubksc8X701Aj5Fhatk9HiE/4piMOdG/c563oPanOYxzoLk8QM/ryaj3P3EL8V+tCZjp&#10;/0aMmy7g55w+OPaq787niFlS/0suCg2JX8IDfdd19mGutwUXEm8Sy4RX/l+fqQHji9nv5m+aT4uO&#10;Elv9rDXljim7/EsdAHxALyuHZ8+GcfhFDMDR+CBZbmTd9Kefftb7U54XLfApvJqNHw7z3jSJnk8+&#10;OSJ/GuwGq4kZasyrpzupM2Rv4fLVxCn3P3CvcWXa7+r/mWfJkj1CMk7FWTQLk77U3qY8p9d+93/1&#10;6w3VZxwP2I7gUWLisTk4OLvW/M92j87pSLzyw0wX5vXiTL5sfp/j0wg93uTXr8ov5oPjZ5OLEKdS&#10;e8xalVF+UfcyDpk6HvYY7KbeBu5/8eXnHvNizJjnekxeuIS9kwc4FyIPaP7etDQb4xrmQwZTtmic&#10;Xs8WpgSvg8XEZOTc3M8+UsSp+PVv9QzGEGmDZ5Jn0Db95DsxotfsGbegmfws+klNc+euO3x/F5c6&#10;fufNN9+ai+/wcWlrlS8Z0nnRBF3wEn/AGqptWtvhtYuN3tXP4vkc4O8ie2v/zbXpNX6+J23M4mX8&#10;80Uaw3zNfHSNxLVv+VL1276l0//UfYjlwnfT5P7k2V2/UnRyjz6TjxjDO+2W3Ii5U3+ZzV8rmlbz&#10;bRGvmj4UDfBI+hLerljnqp31nMkFonvoB222NqbtLqdtNP/W+Szyc/s90To9j5hvlXh55jeJTxbr&#10;5W/Tx7tUt7M+SD+JgaoeQYxo3OjoGbrlHEJ8QY7UdRzv2p7m7F16k7ESZIseXay58h8qT8v4Nvei&#10;1+AVOFU1yJ5esc8UMTHry8AF18BUB+VsXZU+JY6c22/JcXlqpeAJa8Uu2XaJa2fs9195zqj5fNi1&#10;aHZOLBxGTzLfsHB6WK47d91pviEDjsylrVyoX7clByOXw4888OADxivjpfR9FteLFwv03//b3ub+&#10;n34Hn4p2ZBb+sf7Kturr+J95IrRFPJo5A9s0nue6IdcUr03PFu/PgI6gZ2PyFufQ+K2mX9gPv1Gj&#10;TG2yaFxytr+JLOgPOljHPBZX3A6fPlYeAT8TK+e9YehnxlLjS6kXoJvUCVwjarWX1Iu+85pOt6fn&#10;oX+Fb9hG7IPfqe813k/9It+hN/zkf3I/3i1pWxDfpuf6PGCj0Q/4/YPXxUTm1cYInJXdElsk10+c&#10;BKZhI2Pmmxat8MXYJ35YF5v+PP+X56wLjrvES653nUhjvmP2f/ScPc/F+971Lvg83cfXuocOtgO/&#10;Msfn8HiJ3hSdv8a5aDJPIpMx2GveDsg+vKRmk/3nyN1Kp7EfMPbfikmN+3qOYxTHi6lLW77iLfL4&#10;+ptTLd7J++B5zphxf48F6dnEpKyLJVbF/p944rE5f4BNNl2c40H8JL8jt5LTitcEMKcQferxgJgb&#10;fa0+coYf+KyK53iOY2Xsic/6/513D/v98qUv6Mo09260xJbQN9mT7IR51FOd8jVl9xdNPvviC/Ex&#10;cSDPp/0x+xNDo2UmHsJvaj5837dv74we+1P4A25g2+FX9mhp/JMeB3uEK6LN2CMsBM/xeegb8qc9&#10;DvvjEfytuqXXPOt+5x7Cwmuuudr0LPI7Z//GfPrLfS86yXoL9vgeY//xI5k7iGzRcfjEOjHe1zvD&#10;uzk9cv/jt8KLxA2lY8Ft5I1cObZ6n/CpvlgWs3e993QQHlXdJDaZGD4+ofR62Xkmv9AX/Uc+/XYZ&#10;zx3Wf+qlFfPZH0vm6Cn6z7uikksRC+CPoOUMOsUf+zPpf9kKZ/Pduhi9XB0zcE9+X1H8Nd1rW/cl&#10;bksb5SfTJno933bxJTGHedNiDZ4XeokL0fW0d/DgoeZfGH9nrCR5+BAfie3MH/GkMBP7My30eRVN&#10;8/TV5/lr8hnbBWfGynCIPnSeeOj2229VX7FttSE+bPv9JeYBfc+cq4y/IsPME4C+iyePa95Y4qno&#10;M3wBL3kvqfsuXR9qn3oDtQSuBddSd/1x8unnn2n/nMtNS2EScTZjmlM9Me9mNkZOz3wD9sOIrxLv&#10;O+1DO3pLPII8re/cAxbpO+O1risT91mHo0eF3X35RY7ryv/Em6n9S+6FMwvtqatPpVeb57Gy27xu&#10;43XlTr3vsmqWzg9k+8RViQf6dos9fPTRR81PgFnYJeetih2u0RpKvZeIcWxsm3yjPZvvxE7EGcSR&#10;2L3tn3xN//Fc7P6BB7VPnp5HzFZ+dt7mWXPOu5fwdeBw8pl6FudgyHwbYBzXMe4f2w2e1zgVesb6&#10;h6zdGMbNHq69cfDgGTjR+DMSH+KTkXv1P34BGlOH0X/idWwjmFh24vjHeAlmco3+Rz6Om3Jfcqz4&#10;lPhX9rbSftryPZWzMo8LedBX+IafgN+VO/d4EHkyH+yInguvQ2doKto7Z9HM9Y695+Tca5uch6Ni&#10;N/fBOnjaPC1eDZ1ndMK76Apn7KXX/pj/0dvoNrKFD62NkToyRPtG/bcuvyk7X+w3OzL/Ffq/a9cd&#10;1umZXoBRbV946XpPfugWOFb6RT6bmDhynMkVDGv6Yx1irf5u4V/2FMZGiEvJTcidWH9OTNRrn/VY&#10;xEOOyaQ7vM/DsbfaopY6zR3VJnrsmpn5io5xJO5e2YJ9sYfkp85NkRcxWK/9xJl5B3Dm2nyvuTNP&#10;2E4Spw3LmL3q0H/8gPNj2Sa8SLt1Xi4H5gj9W/tEMpcPX4D90E/4Ac6YF9iU7SoywSb43eNQuqbk&#10;lfoe2NRyGd9TfJrvB9e07+3ZM4xIW+E1zwZH9QzLPPNNwTByW+ag9fiLv6RWQExumUg/jIGr4s95&#10;2s78XLRCQ/o9xRj7guB8fEPyQ+SHDaQuk3iA/ADsx49CT3Jz5ukkB45fj+1AHz5j2zb6D/+gKfof&#10;nUBHefcGc13Vvuou0dPwLjaje7lPNKOXR48dtV5Qh6oaBbrX4x+6xD3oF7Uq09JsYSrDkuWis651&#10;XLTG+aamTzTAE/g5bdO6tdU6e0R9w+aJN+gT8UnJut+/xEnWD8kGTLFd+/mx+Rn/kQW6HR1hLWh9&#10;/k3PczFj+b6Nq5sydyi6DL6AUWCs62TiM3x37qnPxnHLKrVDX6ffv1UNi2uYi+jap2wB+XD05BOZ&#10;ZozE+KhnEA+zhvaKKy6z3hdWZW1u8Kv4kHNst+ToPaEd1y7HxSld6k/hKTbq+JiapWwZPYMP9I3/&#10;oI8+8R90s/8J+3Dv3bvH+yvxPsPSE9soOib7AEuZ53/dddd6PD/1ntg99o4d8z42bMB1T9HEXNPv&#10;vu/jHzSRK0AXNQnu5zdi0Ntvv804Ep2GR2B66XTwIz43GBg8kV9otgFv//SnP0y+OsHcrtgnfIMn&#10;5pM+T/m47HPjLzzOnoinJ++9957aaDWcRZgy91vwUfSJpkOHDhoj6CPvw0pcMUwD7ZJXIUMwGlxO&#10;zeRHz1e5+567jJ8r3iMaHiUmSF4BX4QRHsuS3lH/nvrMxAXwjLmztEO8D22peyfH6vLHfFtQNxWP&#10;g/PBotKrs8/oUXSp5Bb978cGpq3Jh8+L9B85wzswfjp3WPfQR9bz8J5P9J88mb1G4Uf0KL7J+q/5&#10;PFerTv4/118ve4aPXIP8o3dlt7NzbCbXJE5Z3e+6r/V7Tl9m16HfHGB8cD605buvk04lp8W/bvWe&#10;qPQLPZ3tET6sX+iW82XdV2NAtYZynPyQb+uPdA+69u3baz3fGIz/3pjsdyRKBqXLGbtu8Q4yUxzC&#10;f/xuPRJveD8j9zmPtZ4Iz5G9YhqOMfEFegMuGU91LzhV+HHozYPWg8SZGV9CDsQ9zrutH9RSM+8B&#10;+d16683GXXhO7bZnX7Qb7Erb1nNsrtFyWvnFw4887L5P7Qh+6Ig99ewv/68r/1Nf7Fcaxs7aHdLv&#10;cXTN7GHz+k1e/Ho6wH5fec964SfxAz5Jh8/1++Iz/rT2HcYPEENxxi7vueduP8O2jS3r4HriAXCB&#10;5xObTnGn5c/8ji8Dp7PuEjsX9gp3jX96tvNh+4stk7cPH9bziHXIO/LswpPKMWmX9pNfJPb6/Msv&#10;/I5T5saic87dFO/gD9gjz7lOo7uHX8v+/+c//+lnR6fBCdoajxf0NzFq/CHfia9vuOFP5rF9tP10&#10;dMb1AO97yvXkSLRV7fEbPqSO8JT/4+/jz/Odea3bJnffvav5gugDuQe5BjngmLqp5a174CV7NoSW&#10;1DNcTxA9o+xdMoF2y9PPW6yPZ8phs246kr8dOazLb17AddOdu+5wnIPeFGYEk1gnPkbHYhfELsGY&#10;09bT6Dk4BWY1GahGNLVl2fHVV10l2/p+csrjStkDGOwjZqNueqYuL/pODsm764O9sXls2Wt1beeV&#10;P7Y5CLIj4nnwNNfps2gBWx999GHz4j//+Y8x2XMxOjzAvuCXadNcU8awrrv2WsdkY+ybd9qA3dU3&#10;Ys5ZDalflwi+Zy4keT34Rw24cAZMdyxt3AV7g/XzmEPcily4Nu9DaXOnnEfCL45go+cL2FaCqfFD&#10;xWP4mGvjqxod/CaMpY3D77yjvqZGUXMYq++LztR8HMdbv6hnJE7nGaVj830583PyJmhNHm96i0Z4&#10;oc+Ve2VMbcXvGTqptbDoJrLFZ9IevKaegp4zb855j+TlmFj/4cc5+I/j+eefbXyDJ/Agh32UbCE8&#10;5Qz/0M8mH9PHtfFfjz32yEw/RFPsLDHCIp7N/0b9F7rZO+B/rr+u0dD84hxNRdtZZ8k9fY+O07bH&#10;f20XiSnm21v4mXtEw6K6KT6NNY+8A4KYh+dz/s9/ftH562m/Fz4XzHLNROOYkhH+mPP9nicVf4mO&#10;pCaN/qVGTZvR25lMzup3k9Wv8rvkb122PGJXG5NT/zD53//9X9Up4esPk0/1zviPP/nYB2ukqG+9&#10;I3s8oho/4/voOrgLD9Hj1MGYxzNbJ4VPSIxJHanh3gBGzsa/ElfzXGRJfeull16cYjC2YGwyD+Yx&#10;it91THV1xbX2sr1lejH9vekrNjxbF191SGr0sidiZvGHe6Z9U5/Rp3/JjjMnT3UT8ZH9u1kD/sGH&#10;H3i9BO8h/1pxOlhx4MD+jFchzybL8n3gPPpfdWpqAmPqEtBV+FJ9yhjO6cmHH32gWtal1mXwI7UI&#10;cE6Y0vC29Nzr3wpfrP/SfV13+J23bXNT399sCD8Mb6rNZWfuw16Lb9j5/Xqnw9g43/F4wz7ew007&#10;PJMcCdte1m79Dl4gpxpvSb0nORC1MWiDHucCZ8ik8p6ZTyy9iw1C2333323MxwbYKwRdCP4yJ29M&#10;jJL4yDKUDkbPci7ZDGNM03/wqNF/rnVT+LhU/8W/quUjO/QYe+B6bJT4ioP/yEet/9p77YMP0P8P&#10;/A5N7sHP7N+/z2t/Qmfjpe265V3WP2x5xXnnZZdeOrlS+3an1s81uQ5+ECtkPKX6H5n42fBhevA8&#10;7I2jri1cT8xBfLdz5x3uB/6bNU6Mf9Kv0qNl56rDBw/Za+Rf2hvvxWZfpS/V3qJzo9vyy+f9B/ZZ&#10;DwpzlrU95nfGntEtxlE+03sjt2+/WbRVTIOfZ48C9v5mnJb5QMQair2vvsrvVPxF+xVMMb3pApiN&#10;vo+z/4wFgZPECcRr8Ap9YYyNNfKMJznGFi3YXOacStaOz8Mz5H3NtVdPjqkP3E/b8LrHg8IIePCd&#10;1qiAG2BAcIk1K/+e3HjjnxoelY7QZtMb5DLiWFf+B2068KuOgdBdtzmnGyNoGEPn5jXF283z+dSF&#10;qzVOXH6hcAy/gd25durzcv+Nvzh67FiLXbBFbEE5kLB67949xp/K+8AAfK79rs58x5bAcDCHWKWu&#10;4TsxbvIpdACMDtYkJpp93/30U83f8fzEHXk2/jLzWTmDhfQ147nxpTs8Zs2cG7CWmAtfs+L3vuMP&#10;ec56jpde+mswwlixFpyAp8JaH6xr3KJ5M497P6b9+/Ya/zOe1eoi4hHfky+Lb8iDw7gEz+qAp/wX&#10;31IxDDUGPrP2l89vH37L+I+cEs/N4qAxfAmuE4P8e3Kv4kLLEP/hHK7oGmHj4h8ywh/hU6Kffdls&#10;1k1H8HaEz1qX37yA66b33LOr4VGwIzhBHtIwqWP/6FdqnaknfacaYOyq6TZ6a5tCDs32rMvU87Ya&#10;I/3eTOMW+UTycXJ28KpnY+AZuSj7tGIfjsuMNXO1Eds/MTltQkPi6exBqu/6n9juq69OOM+iTdoO&#10;D/o25hgTukXL4cNtD/oROgUmES9S08IHkIdh2+67ahJj8upZrem7ySOPPGQeOFZmvqmeHSykjw3v&#10;wDwf+k4MTc3YeBT5gK/kK4wX5Z2xTW7iEbRC87TOaPzkt1YPd5/D58Lc1bi6Ijx92zwmXk89cpi/&#10;+CDkm1pO6mroKN+rJjEcH9B3fAN0cUCv+lz8KB6YV/iX9HGvfLff1yu5GvdFB7pJHpX8MnGw/S0+&#10;XP9jB9AK1vOdfXPuufcu8TPYHT8WmaCH1Dm2rkAbuQx+iCN+JzRe5BoRc/OYN4FuwDf0g9iEd233&#10;7IPc45dffpkcZN2H+0Zb9D9122HeiReS+/msmyIH+MA+BMw3R5/J2+Bjr2/8z3peZOK8BLttvN+x&#10;49bGT+SJzcfOo5fF78i6y4OmE+ftOungKp1UexWLjuHB0DUn9W5L5gYkfgreIP+Mj+Q7/cKWGI9m&#10;f99nn33aNVV0uPyB4x/puW1W/oz1/WP2MXF9otVfoBPdRb7YErK+UftGpu/gELaAziErZIM9cC57&#10;zefpfFNiZj1z6EhsnWv8We0G2zPHFD0Dt6EJPYfv9DnjI4nPoRVeYPf8V9eRA6cOTGz4o32ZabWu&#10;IVPo1QHG6Mz6Lu5HV6k5j8F3x3uNV1Wnw07MV9FN3ZuarMcAm5+DBuTtMTN4SPtgTfN98JV9jtlP&#10;JvPqI2fkQRvwhP6O8b/wnvuqbnL06NEmP3KKOR4UL846Fx4pJlZN5XPtZwC/R88HFA6im9CRvCb3&#10;+rvmrkMb85uff/45xfTMtWPeRdEVDI5+BRNsF+If+wY8/fRTnnMJr2ML1M4zL977wFoXhvWvckjj&#10;E3Sqb9HX0/bNUx05iy9Nd/w7toEe8VuNG0Qf86zlNIzRf/JT5I7Ow0tsnDNyqHNyjjP03/YSmyHu&#10;w2emP2W/0By/y++OveiD+3HR5LHHHvU48759eyd/+MP17Xf+Ty7ncQBs34d+Lxyf8ip8cY1Vz3Te&#10;5jUEsTf0j2dcqRz//Q/ej+3SJ+kKfgMd6/HPddOm49g7tsfendEZaDqHw/a51fNnNgrfsVEOcIXa&#10;KXPkn5cvverKK80v4grmWtsWwVXx8oEH7tfcW9mZ51plDAmegOfYC/JHXzl6/MEujKHyu4wpEPvM&#10;cBE+f+dc/WHFpsi9Yh18UHxSbJGc/rj2NAVPC3+hpdd+bB+bKrtCZxvey/6PK6af1gKsP+VT0LPC&#10;gb4M15X/NV6aVulQ9J82m12fiw5tXntuNrfJr/PCL3JE5z5zMVh8HPXHssXlfglfwxgcPj8xX/m4&#10;Fa3x+cB+B3upgzFv7Lrs3fjZfCl4AVZQtwWfX3xxn56JnVNni51VLFI5LPnPzTffZAwEw8CsGiMD&#10;c8DA4Fpqpq636Rr7RPWZ9UNgP/5lxTl0/NTjjz/qZ/Zwq/c/zw9f1ooTNXYezIfWd9551zwCoxk7&#10;fOONg/YFl112qXxzmzsqnk3lgb+yz5rDqelveq7/u2iyZcv/0T3JrfG1vPsVmZRvgmd8R3bEEYmZ&#10;l+sGvEEW3EMOfe012vOp+Y7NuumMb+ht6Xd8ypycLhDcW5ffvIDrpo88+pBtCd0GO8ALMC1Y0se/&#10;qptWrEKe7ljSNjWzeWIk4gTnbra9xFDkfMR6332XmlDiN+avJOfp4YttUvSCcXffvdM4lrYybx5c&#10;hh7yxtSLRJNtMJgHvpKHf/gRe60mlya3yRyWftzoeTHEnLoXPMqeYLQ1F58N6bBoIfcFU7h/Hq95&#10;dq//0Mp9YBT7xdAX10WIlVuunFpx8orEqsilyUY5SnzXFs39uFz7XT3qeQjE4NTa6Edi3ZJl1R/B&#10;1PQxvFWO4j0S2rMrJvU1YLHiZMnibWGq636iGwzt9c9r0snPdG1qGegpNcwfZnNb8I1LjpnvyXgY&#10;/U4+Fr+SXAy8abmWeMazyJtPnDxpf+x4wDkiMUF8N/M8qGlAv/NNzpJhfeeMTHkGazdos2iJj9F6&#10;Bo3NxVZm9av4enySflMOyB7AYA9zfcwDPZMYAf38YYx+iA5qGvfee7do+J1pgA7nEkN6Wf/JVs9n&#10;3RTcj35eZBuEp/S1fGxPP9jTzPyQ/vse6QbP+OrECa+tBnNsD1obSDvoMjawen/0prPV51/73LDR&#10;Oix60YmNyqt5DvENtgn2zt5xHh2b1SbBSY7oP2NKzAX7v6o3wUv8AQexKX4CbKqawpCMkA32gW2A&#10;1dgS39Ep7mdcHfyotrET4zd6McVQsKZkVHUj4ofY21D78Wu0qxyc9p2LB3ewZXQNesDPeg52VnMn&#10;XDNrdbO0Rz/Uf11DzdH+R2fGJg4c2Beaxe/S62mcLr5ef/11vpdY0Dii9qvNZWdqurSFf0OvoZU2&#10;+R1eEoN++tnn8n13Ndkl/qVWAt6aDuQqHcvnrZM/am0+6695nxrPRg6ceV5qHvG9wd5hGi1PyRZe&#10;MLeLNRvlf8fVBYK79kGK3anZw19oos/L+FK/e36peOCcSvka8oW3/E5t+ifNefN+MHoma5Iffexh&#10;rzeHH5l/Fz7Fz231f8xPZS4lcTs8QEfw78UbauzgLzwrOpafc43jhGYD9A+syrht6fXQOZhQ+FDz&#10;Tcv/LG87eZ71fkD/oaVslD6j++gVfLTdD+m/eIAu8k4g6p+2WXyX+Bu7Fv5KrsZc4098HuOF82tP&#10;iAFfe+21CXOOzRfHJYzHRm+do8muolNzZ+afGOPxIxxt7MX+PGPA5HHoUtlO4gdiiL78yNfhB3zh&#10;gB+sAU3NbWSMZ38ChoVuMM860Pa+GZJf7z/6xFoBdBM5cKAXjMUz1/PAgf2T57R/8e7dT054R/3x&#10;r75Sf6IXrOnATqg5Vt2B7+iq7ajVHwdpEA/pi9ud6nfVprOu1Rgr3jFf+7XXXhU9z3hPZfZVhqby&#10;L87npWvIBXlB02Db0k+v5df16HDWP0BP4mZ8Djo1rdfbtyGDIVtb/N+68j/pDzgJjchp3pethZbN&#10;exbLaJMvvyJfhPGnlOtjn9Hr2F354Z7dYgfkmPYTtktoZ5/zK/Rc1nMXPmPb5DCJ0SrHIi4r/4cv&#10;BmPADX4j17Eu1NwQx44ttnV8HZ9CDsR6IehPHJTx/GBf9nPheTzX4znC2mrzyNFj9gGpZxDDkGfo&#10;/ZZPPmE/0e2/+DZ0zbPPPuPnlc+fxlLuSx/DKp7J2qP44xMnT3gcGGzFBxCvgbng76FDhyZPivaa&#10;YxFbgmfzh2SED9NRORtzgjiove7e/dTki+PH1S/mEQTr4C3Yh39A5ubniLipYtI33njdspzpSeLF&#10;0bYufiGXapeYZojv9d/mfNONwZJ1+U3ikIV+c2NoG61DC+IF8mJwgXgQnfIhXefM76VHy89cU4fW&#10;gmqdTTArOJK8PHGzaxiKnX0mJ1ZMDC488+xu2y88cryu9sljT32teLCj5zVvx7SK3hdeeD7PdV/B&#10;x9THEs8nn43tE/OuTHZoP/1jWr/quJrYTvOhoAE7Jx7stR8+Jcdg/eY0zgefjXEdGYsHxLTYNTIw&#10;Xjjuw1/0+Y9PiW4ln6b+u337LQ1zwRj4XLQUBhZNK1q7fa1zSWqknksjHtBn+Mm+d+SzM7lxX8lV&#10;n8FP8dk8Vl/ZJ+DI0aPmH76HfIMDWYKfp5QbwS94Sz/naxXL+EwcT/xMH6HJc9XMp3+n3q7Pzu2W&#10;nEuHqR1CA3O+yMsyr4i5ne09gx4zjE6gv+R6vE8AOsOPxAeV80IPOQv+HT9BTsXz8Q2uf+s/fDly&#10;JedmLwnm82WfPXhHG/EBWafYfK9yP2hjP7mjxz71s6lJMI5afSFHNU3kwh37gLYjR49IjnP55VQ3&#10;kW3pwpKzZBw/ONOLxEbYRl8/TZ94BB+cM1R7ZRs+p6bJen1iqeRhxdthG/z5Z+b2Rj+gB7kUHh09&#10;dlQ57lXWWdYzp69gDjYRf9rtf9F7Ps/g4FQmiYnGYE9f9tjxadvpzFaJc4SLza7d7pmxEbS4v/Aq&#10;dk3+jV5ja8zVQgeScw/Lx/pvLMhYVOGc8cEYc3JyqdbrVnyG7oOhxqwpHYVf6KjmAmpsCF1CL3s8&#10;oK4O5oAhzNUmpw6OqL4geyUON4arX/Acm645mFyX72knWA9PgwXYJP+DEdyTOQKM1xV/y6Zk2+oX&#10;B2ukuJa4P3Nch/lH/6LT2A81qswrI84nX/hJWMDz8Flvvvlmex9C+ITsXBuULKlH33HHbapT/F24&#10;Sb6T2BYeUFfkcF/BZ8m5ah09/jqfUPvsbcOcPuSY9zSKBtt28WDxGf+RWjn/X+y65SdHj7hvHhvq&#10;4BsyQpeCw+GV/YV+Q0fNY11Tfh2ZUbfG37344n7HHs+oVrt33x7vr3r8q+PWcTDbsb74ZB8mXoPx&#10;kUeeF7l05NdqONAHr5Gb9UrPuvTS2X65wzjU7NH8nI0bGFM7/Onr/6xP5Zvn6YQH/i76Z7oQu5nN&#10;UVVNUXq5T7pd8UbwBVwLzmYcocVftuuLpHPZX9m6CG/UBvZIDfXgwde1T/zjk+u1DoixdXxn9Aks&#10;aHhgnCD+QHcSi0Sftvi9ZI8/8aj3BadfyAo5/iR/ke+ZVznr0xI5iqbCAfqI3tA+MY/7apxcrNur&#10;ZVp0rzgGKQzptt+Rr21WukT86phV+oXOl25iC+l3sAr/WrE+/xVvClsSXyVmG+PfwaPyC25L/OL5&#10;yJF2OZcOnVJszW81Fu42GduQTXIN95fNc03FXkM8qnFTnst1rpkKn5lLDG2PPFJ7m0ZHLJMRuLRa&#10;dlv1XOGl+zSz4zHz6sAgaEMe3O8YaNp+s+vROjRGzzavOVN2m9/Pj04wXxSbA4PASLAktjrvK+q3&#10;1Wf8INcmP4e+xMDsbXr6x+x/wzNt1zqDI8Sbtqf5eor8M345z8t8ibyPjuflmTP5850cj/aSFzOG&#10;FfwKVmGj4BC0FYYSX1RNoOIM8CB5dmI96qb4oCefesJYFj6s7vO5/Pak3nfNOGD5Nsfp4EblCh3M&#10;wA963NL3rLiWnP2is1bMvCWGVj9qnQB8xCcz1+fQoUOTV155xfMmHn74Qe9zQ37GejTOO3feMXlM&#10;7xTkHX6HDh10TGWMa/IgfsLHlQyRH9hnDJzqyRB/vvd4IDXwqjG4Ty12mMm0o9vqP/cRK6EjMx0d&#10;aps6GNeio5VTFu3Kp0xDp134P5WR9I6Yhe86j8lbxugKfnaqH/YpF54/WZffnLdz6c6YfGK0Xkxl&#10;05fjome+/PJLxgjHUNJtdB2ZJUZILDIsQ+mWY6VcyzwN8MpxsmmrWBn6CseQb3DL+iQs+Ojjj6xP&#10;6LbraXomseBw29CJjufAbsG3z/QuT+atXHftNdZd4lvo4b0GHh8SXcxrePXVV4WN5Ecay2LdpPCx&#10;8quTeicCeNJrn3vBBvgHjkyxyn2nvx25iK4//vEPngcQbCaPia3St177xIle06j26T/znhhLgp8v&#10;vPAX1UQf8RxY5jzepbX3zAfat2+v98Smxk1/jXdqK3EqfSG2ju+49dbtkaXr3bH7yJHPYEPqfeGr&#10;1llq/M4yVJ5JLs7zS574PXgMhpGX9/rG/8TxqUskboVW+I28HJvrc3zA4jO8ZE0xOgLO4Cfjq6mZ&#10;pp5xyTa970I1janets+XXLLNewiGL6lbQBPt0Q/7UH3m2dgNz+eY9Te1P75jT0c134k9dcgDzUNj&#10;qezD88LQlYv9PkbmifC+r+908M4vxgXRDdqu56MbpkG/DfGRPOmp3fLBYD3tWWboJP3l6OlncL72&#10;oqXvZXNj8irTZh61nKHaEx20HZ+IDumz4gTsFrsLDumeTv/QgW+lE8QEloM+Q1/W7/+oeXXvi9+s&#10;WYy+lv0zlze1807/i97zea5YyDyJTAqHe/3v/c8+Dcjc+w5N5Q0mM99OOue2SxbUHkovdNZ/yCR2&#10;stX7DGF/6H3GmYZ1D9qIe22fsgtyYb6jy8RowfcftR/Ig00X03Z04gy5NH1BjudSN62cFTyjxl64&#10;4Tlaoo983Xm9PoPh0MQZ/pfNQf8sXg420zdwwTG7rgXP9u/fG55ZV1LHiX3FtrE3xi+OHD0qXKTO&#10;kZrVoAxtO9h9xuacR5juYItxVO1Dh+1G2A9GHDl6ZPLa66+pzvOG5k6+7zkFxGv8x3VcTxxbz8V2&#10;oIMcyGfZFdcO0sY98El9B6927rxTckSnkB2ypN9nyPGM74kt567TvQ89/ICfWTWUIRrwVdYv+CSa&#10;uWeWX1W9lL1T2hpi0UyfoRlMI2fi/m88Xpo9QqjjIHv6b//le5nfi49psYZ1ZAx/mtzUBlhVz8Au&#10;mTfa48+q/5sNZL4pdPTxsaf/VfuEx/QZfeIwnepvfBv5a7MB9cP2oOuxpfKB8JR9O5G5ZSpfk3HB&#10;pg/N19kHKR67R/nQv+TbbEOKC+xL9GzOyBEMz1zP7xUbHff72V7RmCf+gf2Ddt11p8cBbrnlpsl2&#10;HXwnv+P/Q28ech5HLBS9bjGAngm9yMHYI1kO6Rb/0a+KM+DLPfdkXjf4Gawc1u+ZDYCnOV555WXz&#10;0DaoNno09P43nrY4NLosfZc/5DP0w9NgWvoeDJ7VTOE1cRZ4xD1cy2d8aK9tnuU20RnpDzrJQd/g&#10;PXjC82gD/F1Nl/ire/gdeUBrMJW5XsyJGmFfrW81dgo9pdPozTXXaI0nOmlfV/FG8CnY05Nf/l9X&#10;/iea6Bt6vVk3HcfvVbh3hs/Y/O+35yG2wzuU8YfET2AAOGm80OcuboC9OjJ2iP8nXtoyee65Z3Vv&#10;cjuwGrsxhulzYTm4YHtq2GnMIf5R+8Q94HLWVWXtTfmj+KbUAviNmgBrS4gZys8RO9AX6E9smDFp&#10;Yie+g2XQ/cMPes/unx9vsU7hyopyrSeNfb3+9/5/4onHHHtP62LEU/I5nlPA565NzI/rXTQ5oL0L&#10;6CO1gm++1fwl8aqwOvvRJa+FruInfa44mFyUugK/EbsgA/wOMRR84Rn8xzn+IzrB/fgCcNm81X08&#10;v9d/4rMvvvhc8TK8ZSx+m87kIuFDv//NRiRj7qNNaI4O9X3uZt10YzBmXX7zAq6bMg8aHUbXPW4k&#10;3QI3iJuIaXr6XfGu8US6yf6V4JPjStefwCdqVNh66qnReeJO1lSRS26d3LnzdrWvHFYYBiYSkxNr&#10;9dqvHCn3ZL4+dpr85LT3UHlP70B5Xf1kXOTIkSNew1R2Tk2N2qPrp/qcfTdpm7ivb98e31bsxhpA&#10;+pFaBDrHuNZcPrgE52o+EDSCZVWPy3P7/a/rOBcmgFXJB4Nzxnn6ot/RY/e9nYlZa1yFPMW5vORP&#10;PooMwG/XFU0/vq1wK2fkmrkXyHfr5MsvmaevdvUMnscBj/nO83h++tn8IdcOHJW3Mkeo8Bg94V2/&#10;4DW+cujgXQHM23U8rRyZ+aaz97kiJ2JqnZ2TSj9Vwyw/yzyou5SP0RY1H9qHx9YNtQuf6Qvto3/k&#10;VbYb29DMD2FP2JLtSjTgd9h369133/M6MuawMN7A/a594GvUtzyfeGCWz9AP2iLPGWMfx44dc9/o&#10;i/XRfgS91Dxs57L8PnDoGvzh+aubZn4e/EeXqFXzDnPqxf+PvfP+kqM4u/A5tiQTjcFIIhlsQJKx&#10;AZtswICIMhmMAhIZJBkQ2YBw/P70/e5zb709s9JsV2tnVwi8P/TpmQ5Vb04VGjzHZIN75onoH75Q&#10;v8oaH+QanYDWR14/4rnQntfGPEvhFD2NzI7iP0abjbrn2iX6BB8CE7zv4T7l/nequUdHm1w3eXf8&#10;ZVmY4z1wGJbEGmWzoZe/5SHY9uy52frw3//+W7SeklcTg8aOwhvbV8k2cZFz6r9/s3Lo8OEmi+xd&#10;QT0bP5F1AgNvTBvk9tzqpqGRbFGN2cgeAcfhQwdXTn2iPf5EZ2QoPi9zlNC3+foh99A72kLXE89n&#10;LTt6zVpwbOvTmrM4jBcKXn5TJ42shf78Zk39FNke+NtkgXeABZsDzNzHXwZ+ajypeRjOZmeZP8Az&#10;1AKxL2WD8G2ut+ArbdeyxsN2Sv3EjvX1j32X4S/fBEpMH39vu2ofOCdfC/XlZ55LaBvMffNZ+2Af&#10;PWr4BhoI10W/zQ/5X2hj36XnbAN0DT5hA2wrdd00Ny1ls5t95dmy4W5f79h3QT+9Y3oLP97lHWw/&#10;8sE7i+A569rgl5NXhoex7+ejbhp41pZ/8EAuin7GTXgj/8a15ZEZR0070IX/0A76JG782vJvO06c&#10;57HA2JHyqY4JHT9s97eVyI9Nf/cHPbEViT3hKzpXvhYZQ1eRcWQUeDkDP/KNnec3zzuv5p7e8Xxb&#10;+X/iGWIR2gd26nO0cRa/BMv8tfBf19Q34/GR6wX2aaFsI/uxWbbryLZs6UsbWTcV/ZFvw6zf0MDx&#10;lvGIvTAv9f8//6FOHX0v+mIXI++SA9UqsSUlC1yfp8Wi39gQrrvu2miauCX64Xns0F1toYu0DS+Q&#10;Icfe+s+YBbEh/ARWZAJ7BR8X9Tl/DTzA2fgArw5gIWY7pm+TsJ4ImSyfkpoKtrj2c+jZp9xfKv9D&#10;VnUAJ3IUG0e7F0j8sabsTqPN4KO32nF88j9BD+kUcfoQQ0i+S8eTT662o/M6y+9vZIN5/vLLLov/&#10;b7rw5pvHpPN9vS9fj97HBsX2syfJNPqjezu81on3qQuST5JTTcmrsF9vvvmGYh5yidR86ffhPz9o&#10;vM7Ed+w/bZ15ZN+lxIxVO61ar/PTjq55vsPge5SXa/18bG/GsMbgOR/3sPP4mi+/+sJneI5MpO6A&#10;Pf+H9wzMvCxsOHVg9qbPN66m8Tj2K3VTcujQGbnr45gaK7JADMDzyYHb+r0O/VfDRwzQbL3kBR/Q&#10;73/8GWIbYqHEW8Kzxc2r+/2e7bdgcq2amKxoXmfRc4wGxGpV6/h+/KZ02ns+EeuFvlUXgsbABk7G&#10;aw6n0uMx3HIvMoVMUqt7XnUp57zm4wS+KU/PnKZ8G6Zits+/+EzjxhnrcdzXYqPMG2FOSeKsPnzj&#10;/Om9D17U7qJr5Aixq9Tj2F/yy6/IS//lPSzR8chxYrUp9o3n2WvxFn2fDxljDTZj7cCFT6gz+Qy0&#10;gU/RmVme2MNhmfuHDx8WTvgF8uHwyrp5Zl2j2QW+6zHNLi3Hl6k42Q+KlpHxb7X24IU5v9qPW6m1&#10;HTjwTOYntbgXPTYf8LHm0+w75Inh4xPg11Q41/2c83Llhco1LB+SIXQDeaHNW265WfOaLpdvzxiF&#10;ZdQ2n7p+H394v0zd1DFUsyvoUuz7nB1qsDAfhPwaevOtoOzBFl/1r3+xvjr1LXDEBoTu0Y8x2tEO&#10;a5mfe+4vrmGl7o9dgh7oa3Jg8qjMPxVNbLsYD9B9wzfBji37nOhc/XLGJ47hNf3enJ+njxZLTbJN&#10;wgnbHL0PfNRS79UeyLFHy8MIntjX1JCgd/oZaiwDXeFH6jDMIaocu0cH9J+6IDk7sTY1Io5HH/2z&#10;9yPFjv/jn4q9VQOu78T4HcnZNP0VDSTf4MG679XyAr2BmTMH+OmQXDGvgvlwwF+xBf4TfXENQf2n&#10;znN+7OTadEzNCfphY2zfREfXwqWT32jeBeM/zAeoPUiy7wg6E/xX02SRLuFfMv85OcJPvRfsF/5e&#10;Yupk2DTXh0Rr81I8m1K3XxuvaXStGht9Dfwom0sMIP71Dtd0JB/YsCGuEh5XXtnmwQ8yfjZtEqvp&#10;OjYJPyx9/OUvJf9qr2z8WP/UxVJX15xL1ZOoSX311d+9vyTzo7/+hrm4+CtqVdTAqb01Wyu9GWub&#10;e2XfkeGz5b/widxTu8LOIhfMVbIMTaBfD4Zl7kObmuPIb/hjfycfz//UWdHF0/nupnAoG1W2dFy+&#10;pQPSd3CHfzzLnp7Ud6fAjc1C7rBF2EniDvbRQBc+11hy+QnsIfVj2yL9JkassZ4p/az1TOVniZ8y&#10;LuM8RnTiGvUG5JCckrgVeXP8oTN2bK12N+o6OBKTUyeFJuiY81Kd+ebtOG9KPjtn6V7ZaHA27HXu&#10;yO/3n/91cBuxPRtCu632N0YGLzQ6SifyjV9sI2NV5DrxzbGh434RncWm7rz66sEuEv9/rjXiGaMb&#10;f7/sUXwIeQBzJ75b2btvzznQO7HY0WPHbC/Ra/tn2duufVIMgM1JHQ8d0zi/9v96/InHPFbXff8M&#10;u1FxQZ33zeFRdVP0MXFxX6crz+Fd8qnCzTmiYD9X+Db6eXiP3624HL8F7h7XU/2Ub1gxVwM8ag6F&#10;1wwQUxILnYM+EEMhGxV/TatPBB5iobL5W3XTc6M7fPrh+k3ivIZv1QF0Rh6vvvoq2zvXTrF7c7EA&#10;8sLR0xdsXHQ9tovvYkeuEyMOfRcMZ50TS1etlblhzlVUM0WngMmxEXGmfhMnovvkvrXPYw/GZe7P&#10;cjXiw5p3knkM355mLst/lC8cMD1r7mhqMdB9jvZn4R2eoNMXX5x65KuvviK7kT0EK9cBdsbD+F/z&#10;O4ilHbOKFsvgNuVd6qDgk5i/eNrwKnkybrn3Y6ubkucxjxjfyhw5aM9BjFA8gi/wCJnETjBXInX9&#10;ft45hQdjz1D3+Y/m/pH3sgYuOUvGFKj3XqbxXOfbzlclc653l1zWecQeKtermAQ4kDvbBvv9vvxV&#10;Xp13v1X/ZYtSA5vVcds8Ne5Lrthfnf0J0PeqoYIbORvzYsjxwXmMNtzjHfiEXj311JOhhedIJ5et&#10;+GKoa2EblePy3ZIp+tu3byO0nbcJ5NSmTc6VD/fw69/fiLppeAV8xDKs+T/2xjHnzP3+x30I8sSc&#10;SNbbhpbgX7SYp92sbnq19jyEPoxJd/u3z2CMXXGa8mp0lFyf7zv/6lfXS56ZX6X12XPz7tFtcv4p&#10;/o9nyy+dXTcSHvC41UtcA1N8jczt0PmVV16xboED8FEXwcekzczL6uJnPRyn8TJt4HvRNeYFuB3V&#10;I+KHmGP2L81j+HRl166dq3gWnZZtUR7R049B/yz7+Q5QdHGbeHSX6UK8y3x//D66DI2wK9Rxl8Ft&#10;yrvE9sgHNj/1IuyfeIQdhPcd+gM78Dr29juNV/pN/NWnT9MB60Tqpju1J3ns8IS6lPrxs4KTuhpj&#10;CPgq1rqjc8zxAD/oG3lPvjC15lX2Hb93tvwDu2RAsA/7k+r39ddfq5zzS9vkHv02/37jpXgEn/At&#10;1AqhEbEfsS28Z25R9u39ifABL3znBP9p/Zf9nKubEudFlvp6C29mOph5mPaJyJXmR7l2jlwJdufE&#10;0pHMv0VHsCX9PsaeoS90wHGw2sOGQhPLP33KlvKNOccd+p+6ZWTofIxrWC+lh+aT56xi3/+evZab&#10;3e3pWPe++P3Dzf+a/ZiPNbZ+d+1uVyb+12konXjttb/K5iQvtn9rsdAUv8icKOwOMViNpbF3JnZk&#10;yvduiQOwQRzYQOz1p1rDd4nGbyveGuWhc1fis23JNeznmRPexgI7dpPaBDkF36FIP5mXRv3Dc/g7&#10;74/ZXO7dfPNvBhk9s246ilfJ5c+0HzhxpsZZ2b8d/jCu5VrNhLpOD75l75O74W9Zf4aP4zf5K7Vo&#10;/BjzyMAT2XCMyG/lba5FFI4Tz1t10+/JB/yA/SY5DPM/YpsS56GHzOtiP6iyPevVA89BkZ4nfvt2&#10;5Q9/uKPFldHZKTo+zC0SXFdd+Qt/H5iYz+PX1EvVPrla4sA2D0BxI7ZyvXBPfs8xqcZBpNPYHg7s&#10;YtWa+XYPusxaduJpdDzzbdDxljeP6befSe34l5pHxZ5Mge2068JVtyUuxk7jV4Ch1qhNxmOddpy5&#10;ftdde03LGTLeRb6ALYJvM/4G1x9b3TS2e7v3JP3g+HHT3/OPRU98LGs7nCtAX8tK1otUvrzZ/AGG&#10;L/Q9XfIH51OKY+j7xIkT3jsofof6BfxpuZ7k1LLJeUw2uSf53Ny6adMRwzKrjQHr60ePWeY9l0Z0&#10;Jh9E9qtW5bU+HblGb5jbk5rL1ysPar91cIIu2EHkGBvpWo+uI9PeS6fNs+zSp0e/qffV9wVZN7UM&#10;ICdN1wUn40O36BtDyNuy8o1Np527VccM/vTVZKL6NA1nsnHNNbss4/Y5Pf43PU1enbW5yMPvf699&#10;ClXXY3/v5N6ZYxcbj19JLaKPX2J3cDi7bhQ8EvdSj4/clcwR41N//uwL1SS1bwoyatsiGf+v4snU&#10;sZare/ThH28fv0cehB55PwLoKZ6xnyn+mX37M3d7xrfMbZ/97+lQ+f+qt/o/62slB3xHi9oM9ayq&#10;K8NL8hZi7WXx672PbHymtS+cOZwvqXbEe1P6xxZDu9gtaBc/wfVrJcc92iAreQZZSkzFfui8n7k2&#10;4/yDdyXfwJv6z+ns0yn5f/75Zwc8yGUMZ7Oxw/xaYF7j6NVNM0YQWWBdDeN2fLszMrT544prwV3X&#10;qRcTU+FjMr4WH0PcVbxD7vbuvcVzRqPL8Rs93g33m58p+3bw4EHHy+Hh2rQFRurXwJU5BJGlj099&#10;rDGXlz1fnbg460sVL8pmADffTYbnU+Sz6LDWmfZpJ3Y6tWT6KDvF+nXWCrA+lvgUmUSGsIfnw37R&#10;F3ILvthPeOl5Z3tvtX0feDDoUenTOZzFv6266TnQaxlab73b9QkbItPL0lk68bxiJ+xmjd1UXD6l&#10;bsp8U8Y3+H5G/NoOx+apg47bRGyVdd1+Vc/KF2JvDh066Hh+Fj+OyOxc3fTaa3c7/qr8zXis4e/K&#10;TmLb6PNZfS8j+1lpbFDxHN/Zpg5Yz611dhww0gdzRAc+kxs4JtZ5Vc49gp/H57m/w/sp1BhbxQJr&#10;wXW+rjOmBg0dx6megn+B/tA03+NQvVRjjZWXJf8A/zGcF98jhtqab7qYNoOMLWsPFr3/A/ebqQ+Q&#10;h1TuS910m/dWRFaHY06P0euebqNj2C9il4wTafzohuubbCfG7/JFtJ3Folmry/fw2I8De0jMyNwE&#10;bDNj3bU3BLEcfW+2nqeP1GqIIenPeZD65ruvu3fvcjyd+RTkxaknou+F1zgNUqup+Qi36dtNmUeV&#10;uQ/UipjnWH4itkV4izbMA9hs/JnTe9/997Y1zjOcav3uDDds+/aVH1vdFH5SJ4KXu3ft1Pd5T5ru&#10;zkGRe8klekINHz6ZH/hx/Sef2Wz+oHvIAX4H+URO0JebbvqVZDH+Nrl36T6+h+tVS+3YUz27mXVT&#10;/GB0hfmfsRlVN7n55l/rezafez9ivtcNbs7j7GczD6hH31qnCo8qn2OuVcY38MuhxcxHS3+9Nx/r&#10;bjq0WeQr1nsNnri/nIkferhNu7/cfFN0OvUsaBFb5TWn+v3e++8vDWNi7tOuOZa9jLxiR8WDgZ6h&#10;C/cyT7QfW4c+1I2oF7X95aQn1E337r3VeO3aebX1BXvKMxXzxvdN4UH8J/xaVDc1LgNvRUPhlLEM&#10;9JH9XC/2/rvUUGgDGce/2JbgmyW33+fheo1qb9g75upCJ9sarfXmW4PMy2YPV/Rn2zb8A3NGkRnm&#10;CfT1B13nSK0VfUw8QDvxiTv0/cZXZF+JMWLnoAc2D35tNm3oI7izBjk1LOpS1LsrHhiFQTx0TiCY&#10;kamqocLvm26qOdZr02lGQ+xU7GPJ/5S6G7kJfTp+EPyu/0gH2Lcbvf6lvp35heIYZA9cUx9KTRi8&#10;R3EzTpF/3jtb/pF3DmR9m/dxgK/vvPuuddC6rzZ6fWzmfXDGHvggdxM8HgsVPvg96MY3gzNvNrLN&#10;nAPmi2ftxtq8W2W70AXsgOhw9OhRxw1T+Mc+3dQFyy5A57feetP7gB8/ccJxBn4NGSsfR8xInOiY&#10;fEn6Foz0D23oy/kCdFKd9Omnn0p+K9995MgR4xW96MvORvDVPl05ArgDI2tUXtU8fngUek/hT+cZ&#10;yXD0InMWDDd0mEDbrXX6HdpO8BEzPdpq64KhhXTiyScft9/AT8SvZb7mlLojcQW5feYVYhcv8h5q&#10;jrt0r6db2G2PlSjPSi78T3+LY3pdMT6pYk6+T+I9Rpqv7PWf8Sy+Qf2x/ajbkW97+uknZJP762Ac&#10;C5xpP8q26pzv2UEXZH7ujD+dqjPyN7TzpWK1f7JftNq1jdRYXA+/zb/P/B58VOJKfAY2lj1skpNV&#10;bhY+UbtyPiD8U6eeTgdiqK266XR6TZavnhz+kP2mYlZymMp1Z3WKn3le+5h+2Iadqdtn/K+9l7Cb&#10;1Gv8fTziZOS7R1fu2w7ILgz6kG+DMPfy3ffetW2kJkX8xng2MS26j811fHgGPGP4rOcefRG7Mn+c&#10;ODF1MvbJ+9p7qVA/9Nw1rV9NXZp8kbES5rOh8+PyWjRyrYi6tt5hDSk2BJxjT+SPhGd8U/L7zDXZ&#10;/NiUfIL1GLHdxdfkb6txi23/MdZNL1ZdAFzJM3eqzvLe+++5hoAsIoeuJTjHFD/EM8tZ4916ZO5c&#10;3kEmeB7/g358+tlnrgmRM5RszfiEnpUPll0gt+jIJ89vbt10Dh7RN7WS1MzIfZgfih4kXwtt0Qni&#10;FvbC6dGKMe3avyB4xE7t3Xurc6vUecpHQw9kHDplbKlLnx79pt5vfVrP1PcFUzeVPXIO6thNdVPb&#10;udDpMc0x6tG/dz+5vb4nqFpC0b3k0nHSQL/wBH785jc3yR4yr6lfc0ldJDm143vpCrJ0ww2M58P3&#10;HYq373NclbybeUsZp5o2Xyp1hLXqpvhd+wf7OWjJOl9qLsGHtQmXXXapvhXzom0HNsV7Ccjv9Gh3&#10;Pu5DP489qGZq3yd/wHgh+gNe8Xn4g9Kbqnei17o28G8NWwMdeKbRo8Yx0D+vuZPc8a2wQ4cP2Q6l&#10;vqc6keye57ydB/+P3FCnhS/sTcCaGvKjqh+N8kGyNh9H2Ye7Jvftyh7N2e7SZ6AfdIpNt/wLJtvE&#10;Lv7EEdmrFzxsS9V/7YsB3+67/x7rU+Q/9WjiD/g+ipv67s03Bb+qjfP7ip9fvvIF6wUnw9/X8R6M&#10;Y/fha41L15xF6ICcIe/sdYMcpw6HDIcHGUuaH9dZQ77Nvybj7ffb7Rug0HgMNu4RXxdcxBro4+uv&#10;v24bAg/xhRULuz4vm8ieI/g6xyZd+RinL3Sg/+T58Z2GWf2cOHnCeblpIX3FjhEb5ftp9L/5Ngwd&#10;+Le+dwVdkO2/ffih1wZlbzzs0xhfJt4TbvCKWHjQOfXb413xD9iQKcdqgjE5T2RpQ+DbCBy32tgY&#10;WfkfouPDDz9oO4lcx7ckT51SN2WPO+wTY6+2qYr1T5w8aTuTsdqeXUr+j/1LXHJ65frrrpWvQa8m&#10;xB2NT8yRoP9nnz0wtIO+9nQb34hOM8dp965dg04/c+Ap+9ve+7GnczhiT3RgXzguuUTrVwVX7MP8&#10;eRpunhei/bT+eNcfbY/ZC4vxUWz5NP7MwbakD1lEC+Yb43sdQwlf/Myrr7468M61k6F+Ijuu+LDq&#10;KYkRJ9pu8XmrbjqdVhvqj37IflOyR2y8um66beXOO2+Xfo7ohmR5Sl5QMR268Zb2ObKuOy+cxiti&#10;Ln9zeNtPDGO+PxxZ/6X2/3pD+0phx+in5vORW3Jgtxbp5EZeI25lL4LKm4id+F4F+5okdpYdE778&#10;Th4p2FljiP22De/RofLqmneTPONP2t/x8y/0nVHhWWvGKmbDxsAbfNVG4rqoLfr/6ONTxqV8EnZr&#10;YU1ONurHVjctWx1eyn/JfjM2cOzYUdt69mehVgpv7JOa3pwv+SRmKRn5RPv7ePzW+woiV8gmBzKI&#10;7+Vo43bI64VQN6X2IvjiC4kJOKI7gX+71uu/bhypC6OH6L2/0zIhr69YxPVTvUtuSQxx6tNPVX+7&#10;sdEgNIpcz/df8UpPhzfgfqsbxX5eWHXT7CsU2Yn8wJ+frtx6681L2x9iXnSHmBncsTGDbZnzI5YP&#10;aCTZoF/XXbCDnZiO+NZxuPqo/BV9vWb3TvcXucu3WpAL2sPmE9dO2QfCMajaxiafPd8OO4lscQB7&#10;/vsautj8A3MteYZvRfHNHs9rdI0u68F7OG7m/azvyngQc7neVV2E/WWrZppvuWFTkInoAfwr3e3F&#10;YfN6nxyG8Yo5X2r6he/sI468UI/B5p2P/c2xOa7R6/ty8Pi55/R9OeH5qL4rNoyRjcggsk2chbw6&#10;V9LZ/lt26Lbb9lqeezTK/cgP+of8Q4cp8U9iBGBInppa3emVXdoj1fKoeYKcmeeROpdyYOlMraHr&#10;yVa/bpr2kQf4+0f2hrINzthEr/3Nvk88By1rDxj+w3Nq8i+//KLng2/XPOpVPBL/K9ZbdR2/tfAQ&#10;DZpuQOv3P3jf8hA5GInBJVfwmPny+D1kCdhe0LdX3b9s8L59ezxWCp8tE6pFUN8vHJamn/pkPw7a&#10;QYYr7oQ+9B27VrHENq/Zp57K2Mr50E9ggjbgC97E5cRs5DyLebEWj0aui3dbddMR+iyU+a3nN0z+&#10;LlD63nff3bZJZXvwMfEb/bjs9HfEY9+s3HHH762nl15yqd7NPJQp6/yJ5fCntU8A4zWZj4i/mS57&#10;Fbfs23frMM4zqX/hil+nbvrAnx6wfSfuIQacUjdZVDdNrICv/qbhULi0c4t/p+CXGGr7yp8EG36d&#10;b5B6jgLxyHmom/T8Dmso2MeWM7Z7//7HkosZx8STMx9L/KwYmZjZx7nZdviyNd90uk5Mka9Jz/zA&#10;/WbWFJUOZi7XsWPHWixAPJQ8EV22vEu3rPuc69qa58z9QNf3a2+PyLV4NMSJPX5FB5DtquMkJmQf&#10;PfRlu77n8oRtVMVGzpnPk/7jC/6j8WzGtYhhT/7tQ8/VYE1xxkREV8Vpzn2x18ab/LjlzFwbO/xu&#10;e0/vEu95zb/ev/POO1Y+/uSU9yeo+jRxPb+TD52HuqlsGt/lYd23eSt4F+MT+frx1U3Dk8wT4zd8&#10;13o95YDIJTkFOTy5NQe/4Y9rqGvqzHiu1Ne52fvIJPw5fuKE1y+79oDvAUbJ01D3tb9BFuFf6dzM&#10;JizmKXK5zXkufge40POyF1PGLSuvzrvfNv2IvFvnrTPM20nNjP6qbgL8zPNhbuAnqnPWOI/HMORv&#10;p/h/9Bca8U7FdMwZ+0JjEnzTmfnD2BvnWci29Re6zdMOum3yYZ7RB7y7cOqm8Mi4C6b8hkaJYX6u&#10;uWPnIquLnkVn4A/fF6J9x7GWVegw44fra9BIz+zde2tqBBPrps71VXugdk6sTvz4iyt+PuOpcOOb&#10;L8x5Jd9P/Jp1BotgXn0tvnKtumnqCts11nJpeCvdG+jIb9kTZNx1JcFBTYx1zNSWUuOa6frqfs/P&#10;dc9lk02DR08//aTHjFbnJ+Aj/bH+5lsE3A+OyMm43vg5y1ZiZexVxfzcy56Y3EMWLlq59967nQeQ&#10;C2Su8ubSgb1VWeOGnX/55ZfCQ8k/+/FSU+7xBBtVdVN4it9GDvl9++3sDTtOn9l99AH53+F6FX4G&#10;2Hr9ewyA+E79EsMg29TXfn755W6r6M+cXuT/M33P2PKvOdf/+ncfv7LvyOrZ4waxGZYHy3jWDzDu&#10;7G8nKufswb/Z9+EPNVPoQy3Q/lQ0wrdjExLHwaP8xj7HFnFNMjmBf3m+nt2mGPJv6o+6d59/9rXi&#10;X8XjyLy/vUrfkgdiZvZqxm6lvhl7Cg8Zb1+WfvG5macMjYADObr77j+IDuCE/dIcetMhsSv8PvbG&#10;G0MdYlkYxt4nJ/j88y/cFzUY+k7egK7EX0zh0egzsk/INzyDroanzp0YD/1DxpCr0O9b8a10foPg&#10;myCDo/htvT9Jj7doWHKbMzbA8ZTsAn4N3aCGMOjIiG7gNxif+wN7ZsmG7dlDTJexIXRmTOe5hy6l&#10;b+bCn/Z8UWJH/Nms3rYa3oX8w6cqtiDnZj4mugpcvf6ZS8Xe2Kw7PXJE8/9lC+n7pZdecBu990fr&#10;poLBfnnefmEz7P8n4GR9rrlyO1auu+5a76eCf4A3rL/rwbfZ9+ExNvFT5XXsTZi8p2Lj8rXxL7GX&#10;xMrirWtC52Y3oeVW3XSq3Gzgcz9gv1l2hLjY8Zt08QbtQVrfqq64rPTYtVNigjpGbB+6xZpG1sui&#10;A7fd9lv3Uf0stFPW6RlvgC81Cq4lB2POadkhvmVOXLZ37y3D/sbORRTHkDtstn5TGwI3Ymv24oeO&#10;2K/kAtimqvcAf/aGdu0KXM5xzHuIx8v+y07s1ryoI0cOuXZKrsWYOjwi99mIdVg9+lGTIza9/4H7&#10;bLfCK/gTfGc8ji37sdVNmWsCX7zuS/yMbMc3w99btdbyrbffND/QGdezdU6dvZ8X9eg/5T5zhVjT&#10;mvXU+BqO7Du4qg5lP0ycwBF9m/GP/wsOPYvcbVbdFJ3JOMnqfREHuFWj4Dfr9ckz0UXoTB10St2W&#10;8Uy+B068wLs5Y9+kQ7If1Kio/23jmyXQbVVsAh0X0GQzrg08CW+m5NRTZAPeDTgZt+CUuKyPGzKe&#10;NarIfuSeGJPcFDs3DYbxOJgaGPWaqh0m38WewI/AGNsY2rA3IzH2FBr5m87ivWsI7Uy87dqv7exM&#10;t8HnTe0dyJhHauxtv+JRHxhfCSxn143iG6Bh1iBU/U84mRfZywXdTe0x9ftLL7nY31mBJhtB3+Xa&#10;OO39cvbt22P7X7US+z/kQT4q6y3gV/CKPqPXU/QHnkIf5Cu1U9su8111V5+hY6Ol7MUN+gYve/hk&#10;fuS4bC2Hu9rme12qT7744guBhfqt8Lztd/tsF3vtE6sMfkG6iH8Abnw4a3669qXJf/KK0Ji1ja6b&#10;SuZ6/WP/mDedtdvZuxNZLR8A/y7WNy2hP3EX8p+8Md/b6bXfrZuq3egztgN9/unKLsU00DN1vk3m&#10;36juUtNqfkFn9mFin7s77mQOFPLbxs4sn7E92KSLLrrY8YD3PEXmO4fjhyY3tPvhRx85XmCuVI++&#10;Ne5HnYCYgjj0oYf+ZJ+YcSXg2qbvL9+ksdPjlq/U5ZkL0c//e/1z3zKsc2Tua82vuk+0KX2MX7Ce&#10;Iqs6Ev8y3+HJLn5T+h97BhypdzMGQZxg22M5U4w66E6fR6M8VDvIyVbddEk6dvRklAdb73btzPml&#10;30+9xh6dQAfxZxVjT5oz4nj8m5V77r3LfoE5V56/yfi2dG1M57mXOgX2Uz5V8RrxiWNSdH6C3mPb&#10;i17EZuzF9sILqnnK30+pK5BLeBzE9vEb+wrs8EsvPm8b3IW/1Zmx6eTyxkdt8R4+qGBb77niNN5P&#10;/Klvbmvvw0ceeURruz50HWGgs3IhYhz8UXigOTLiD/kV/h3YCj54zD3XjXSP3/goHy3W8btqM2Nu&#10;qXHDp3lfS735iSeeUO71c/GNcTdimxzT4sYZ/xbRyPwtOcB+Cx7zBNiBu9F67XPDm3EvcDYNmDs0&#10;l0/NydCZMDCPjrH++CN8JbFPalnfad1W0XTNs+QD+Vrr+OrvwPTdKjmBz8ig+xqB7UxYN+0/dF+n&#10;30S+IlvwIeO2M71GTsb5370vOl2sOC7PMe+DvUwV8xEHN7nhmr8RTV+6VuteqcGtLTdnx7OLeGy6&#10;iH/keM5/HLMUXuLjsvi198GBPT8eeOD+lZP6hv0//qmxHq1pHGASnfltfJDzJuuF36rn9Cz5i3Nj&#10;1QWxH+gG/MkclthubCMy/u5777sm7FyjxWQznViSfx36OJdU7fgezbM5fuKE8IoMYWvRYfACl8p1&#10;UlPGpivOHfZ/RMcaTYQnuNZzfGsLmxKbFhrgN8rOsHaCObb0X/Fw1eXgbc2/LD906pS+5wUf1Adj&#10;SsAGHPTJejPoiy1wDWuCf2RfWepb7J1LnZgabv6zV0vmiaxlW7j+zTdZDwA9qLVljRv6IfuiOsny&#10;8kketWPlXq1ZOX7ypGXIvlx0C48il5Y15j4Kh/r2zBBfiDZlI/A/g7+CfqIX/oxcG57Ex2qfMY2N&#10;/k3+de/eW60XNd955i9LB5eUT9mXyNn65psiC8ho7MTpFl9Mh8n1Js31wX4dOnRIshP5SS4neRWP&#10;lzmQoUOHD3senef9Oc+PnVxeNvp4zvx78tDEDvI35efRpSUO6t2xW8CCTJyrzBdceY/6VeZe0d6O&#10;pWADr9giajRfWyfj9xlvbvDW3EX3Kxjkv+6//17vlWK57PCfvV2wG/in0kf2AM54nPqgXftJ1Yf1&#10;jSPmmD3zzNOCC7lKvT1+pexn1hahx9lfF31NHeyppx6Xz4VejCtRd5mig2s8A0w6qMVifz0XQ/Yy&#10;sW5iUHSqbO3MfjQ4RVtsTnTjDL8oe+N4mPuSD54pu1K2C37wbca777nLukds67hMPHdcIdim4Qcf&#10;lzmgD32mDlL7FjJ++YD2sqFmwtgecHvdvPQG3xLfXesykLNc4zq0cjwgvKHfcE3/qUvRDvNJsA2f&#10;f/6lYw7zUzXGxL/btB/Kzep3mu2hHegZ3xe/DbzkjH3aNF1oMgrt73/gPtccna925B/9Is5zzY14&#10;Xc/jS1NjQqebnKpdx/rKH59Svetr0fS774gNWCeevG6gU8s7iDnir4SbZInvhER/M7Yc+VhDvm2H&#10;dih32r/y9jtvGS58e8m3a1SSb8cMaps1fRWz8LvinpJ7rvE7B76yfs+dK1/SPcPNWXgyh4A9kdD7&#10;yzWGFl+6MXU37Ng8HbAPn372qW2H95oRPxy/rXHON0a0h6f2LIV30Ofuu+9yjM/eyNDb87MVz1yp&#10;vJj4hpwU/hErEns51pWcOxYTL6Ej7cI/2wjdS3wYGls/gEf3aQNZTU35b1mbL5nJGG1fr/fuvXXl&#10;/eMfaA/Sf1v+rVuynY615ctt/xtvHRvpHvDBX+QusWlidHQIXjFX2bmL9PT9D45rv51fmx6MPyUu&#10;R6YTl/X1axyHyuFtX7AV1BcMX+YLx76O2AH5BnQDOoNf/DEyQX0ZPzHe/9b9LfpcmDIQHzjEDdJF&#10;dBndSC6KTRk78B36dvqD99sHHTp0cOYj8eWj72LbsPGx88QAzH2gRhBaJVYdp1sb75GdsH2WHWUc&#10;E79DrNXr3/6lYBQe2R9tm/d2SQ1hDHfiLuiV75fU89gS+v1A9nIc9ik6Qaws3yu/TuyUmFTv6Rp2&#10;B7uMvz5+4oRte3wv9NT+2LKv+IPiJ/mq8y3hCYz4FOAHVp4pX1r3mM9Ke/Al87wSV/Ft349PnVJM&#10;e2Dlyit/EVtNrYpYwHVFfjN3YAp+48/M8ipw3m68zFNwqDig4bCY1xUjBkeeydyh06Zhjz/4odCc&#10;c+qnXgchXGkndAuNF/2exTJz8Ytgr+v4eL6VCt3K53EmTk8/4/Tpwb8h96G74hXHcsAOves8Svv4&#10;S56FNptSN3VuRmyKjhAroCONZ01nkhdGPlnLwl4X650Ph77MH8RB6Blz3qB16mjFsyn2q55dfEb2&#10;hrhT+KBXl6p+ev8D9ytm+sB6CW0d20unia3IeaB56mqNB80O8Gx0IHiQJzmfFh7ERv9UPRadZ93T&#10;8RPHV+5R3ngRc0wl745P1T+5W9WkN0S+RmKn2V6pycepz2FXGWv4XPmPbZpxik45JpbvAn/HdOZX&#10;u6drA/6Oi/m+Vb73YbqJdiWjxPastfr97b9z3gyehb/9k3gBTTyW1e4Rx3+offmxvfADPmA7+Q08&#10;+NPEjpk3u9herfY3zBODH5Uj4pfdfssHaHfswEZS32DeDfXH559/Xry7yGMNG2Kf27gS8kBtj3Wk&#10;fGccGFmPOOMPeJWdhM7Qgxwa+IWT8AK+et46hh8lb2myGTk9bf6z/y05GPECvjAxA/o2fyzWqXOS&#10;WbWNXsRnxIesyrU69q90bb1106rRYdeuvWa313PTJjng6lx5XA7WkhH4RC6K/fKc/O3YG+Kv6Ps5&#10;0WpEj9dqZ+bfqz6ZOgNwTdGP3jPJ09KmfYTl41zkInbHcPKufAv0gR+Xae15r//e/dS8iB+/VrvE&#10;ePRHH4IRG4P9VxzFf3wLc7wefvghy6PXSXf0H3uO3pT8YeeY70XdFJ6gt4kz8v0h/A2xx29/u0/1&#10;yo9ku7BZ0lflvfgK7Be6ik1z/kw+rLEZ/me+6RythcdafJ9dr+cX8KTZ2Es0//SBB+6zPwKW+Lt8&#10;o5B+rQvSCa7bvusMvNhb+zc94zjX9/M+fOFa5Cz1mNQy/rHCd2vu/MMdoj3zMJhbzHgsPIH/kVN4&#10;NMNhAezwb0MO0af1ybl8zjbth469vfzyS1ceV+3tY9V48ffwGrmwbZXthO/xec0fYjeEtw9kB9um&#10;ayUfXOd5/N/Bg39d2Xn11ZY/5JC4I/VG1uxcp3fUDm2MHeSAgiO1FuIT1U7UH3Wohx56sE8jyz/2&#10;nUM0FQ2Qf+CmhjTat+DCd4ITNg5eM8fzw48+tJ4lZqTd8DKxY2Is1g5lPbno0eQdWcOP0h5jkPgq&#10;akLkTeRKBw48HRjN95LrOi+SB+SJmHX7yq9/feMK39RAN8MD1a6R9bP4RzyHP0pc55pg8bT44Hup&#10;RwIn8Ln+qPvgwPvQDT5/prr4/v37V3bt2jmjg2ienKfy8EWwT7vmOQ22Y9gvYoSLHFsCF9/GAIbx&#10;Q7Gcam88D12w59gmx12yh9nTKTYZPqKX+/bt0XcB3rTcgSs8wx4QS2G/kMH4z9Q54C+HYxH1gazy&#10;DLEbcsP8hOeee1Z7m1zhdRm20eKZ5bGj4/gKvhf15z8/5JwZHYWnyC/yaF6oz+q7/gOP50qLPozt&#10;o9e8SyzEM4x9uc592WXSIexT85/SD/yEfYXtxTQ+rWWrkE3GxYmT+S41uQ52krPrK4JvTAeDQ3IS&#10;3qHuil/z/iMd2q0F09b15Xi6Rb+Nod91111jX4suo5eOJaQP2Bps1dhRev7IIw/Zp57SfnTYHdrx&#10;2GXn/eRN8WnMA/O4ruxAeNuPTVxXoD7X4hjsFPOyyPuxeWOwcw+b7ZhKv7GlzzzzpG0Qe2JXPDbW&#10;RsVe+LiiRbX39jtv9+OCru1IvBYbTQwFruE7vsN+Q//xF9deu3vlvvvu0XeZXvF39QyTeBp4wlvH&#10;SVwTrtg/0wjb1/Af/LCuYd9pA/vI8am+u/GK2v6d1uh4bZX6H+JJ8CAGgA/2u5wD5zJ6mliptaP2&#10;EucmXjsfddPEqS1mE46JJ/DXP1PMERmDhmsdxJZjx2mPaZ+2bwqPyZOY48pY6vL0W4b2w7vQXThe&#10;uHXTJmvECXWIV8QS5BfYBOSUedrU+yuPRPfHdHvKPeIA4prbbtsnXU+8MsupxmLmdfC2yUPl0eQw&#10;e/bc7H1V2RfaOuzYntgw9ghbjGwaV3RaR8WFxELc41n4i24Rtz/77F9WblW7ydNCR89Fs61qNkj0&#10;hK6DjPjeOnDqvofu4QcqX6WGmzzjwIFn9B2mjxxDEg8TWxMbkxvElwnXhhuxnW1es3u2icLXsZxw&#10;hxasD2APt7v07YZf/OIK+SJixqaHojV5anQSvoJ/5A1+wwvye3Itvq/CfAePzWM/BQ92lbmjwIBf&#10;TI4rm9zxjzxPDB+fmvW28ApcP/9Ce7H17AvtN57DX9YH1l4LG8M7aBD8ia/tD0S3G2/8lb/FS45K&#10;jA8O4H0WfySfpYflN4EzMso94o/TKx9Jb5977i9aj/dr8yA135LBkkPsQJNPdGUD8gbaiM9Eplq8&#10;oLgosE6zHzxr+yk8VvmzruyTa0bu0TXkjPlv6CvyRR7T43/vPnUEahjU7fjWC/KNLDuuQr4nwLjM&#10;MzN6tLyv9Rm+j8eePd3h/vJ108hYfDP0aIdinBuuv76rvz0YE1/lG+22LcitaE5/5UdSL8UOpl77&#10;2GOPes4cNOrxl2fgLwcxHP/Zm4EaUfbOTI2EWDLjQonh0GXk4P4H7vV8ONcfZYtKL7GrNe5BnsBe&#10;V1U3dTtqbyP0L7jjv3XIrlx//XWqmz248obGtJDZ8lvoGLbSMTt0wdfJtmDXy79FHqK7pp2egybM&#10;Pzx27Jjnb+7aebXtfuaT4c/pG55nblT0ENsCnzZfP9KH7FuzsdAUn5TxOtbWxEYQjzNf5NDhQ/IL&#10;+Z7ifLxW427QANpAE2wydMi1nE99+on5eP3111oOkRPrt/AFd/we9eQrVEPCBvXkz7GW+iDOwI6G&#10;F6kJUveZYjvANTqR9YSPP75/su1jTkJ8LWszMn+PunjJv/27cEJmF8k/47TkcakTMc76lQ/0gHap&#10;nUI/7h84AD7oKbIhujVdHsPRuBVvrffsx3aN92V57bW/Omb4yvU7xhozFoCcu+7ZfKdlX7RF9p2/&#10;6bd9jvhc8wPKx8KPT8TjF7WekjkEV111lW39DO6ZXAcP/q//IJ+PzNCGbIprcNJL+S50b628qa7/&#10;3//9d6A5uo7PY34lOSY6YRihs46Mb8R2Xqx+9u691eOBxPzhVexF0WZeJ6oeiU2DvsSTXypeO3Dg&#10;Ge8VBQ3sF6UP2ATGzKbZt5lfIzbCfxOrY3OiE9I78aniU8eKBYP469ij1UxZO3Di5Ant77rf85XA&#10;fVvbXwfYYiOx2+isbNME+evxlj5ol5gWHwLMfO8KveJ3T///q3m2tVcMOgP/LvE8DOThfNjP9ctu&#10;jzZb9/+3aXuF5mzYhsjeVt3Utpm5ILLVvQNbTcy9a9fV9snY5viV5Bpj78fOp2bJ3KbEKOh8fGVX&#10;NgfbiT+XjsumoY+HDh0aYoKx/vEn4FoH3/rDvuFXgG3s3bpH7AG+9Tx2mXtHXj8iWJaUrWb7XCtR&#10;DgVuladDq8R3semxk3kG+jHOxT5Ed9/zR68Hee211zwXiG9MkC8Rw2CX8SnMSyCuwJ6fUP2A73gf&#10;PPia/QZziJjrAi4Za0tMnf/tt2KpzJHkHN7VnIZlaDD4RegoWlScZz8zST5TFye2r9ghc4dOq70J&#10;dtv+mb55Vj7TcOQ91rSZ5vBonQe5C7XvbdvCV2iVODE1iGVot2HvQnf5yPk43L5+gm3w2It0zHom&#10;WYN/kVP0YgL9offoAd3I/fIc34CqOlt4JjpSh9a4KfpIXEIsCRxT5tOXLpeun3mmnRMnT65czriv&#10;ZGRePjYGv5ItcrjIROW027YR60ND0UBx4k595/d3v7/N++YfPHRw5b333vP6TMbNK0ci1kH3qfl/&#10;ojkqh48cWTmgtZB853X37l2NN2oTeTc+GYcyfa0DyWHDk43gX4e/2Hflhlk7ptpkq106RpSdRpbA&#10;m28DPPbYI96DlTzno48+Nu4znVfOptiPtZfErYePHNazL608+NCfXPOmTorcYE+9z8Mgc9BhxoPs&#10;6UUNS7rfnglfMoYe/wVcgS0yoN/mkb4XcOxo5E98gCdnytOZ/8nHuIb+UQ82Pk2fLr649THAV3DO&#10;nYUTNht4bI/1bOwzMFW9scODgRYLnlN74OycWv0kD81/66H63b1758rtd/xuZf/jj6389a+vem8+&#10;9jPA1xArxP8wd+hb11jNH+X/zIG8V+OAyeHnfJ3nQDSf577BJTQuuYXehmkM9in3hNP3WTdFxiJr&#10;La+XDSDnBzfXNMZ4P+Uecmm+IUtp1zkptJmT8ZL1jT7P/DtwIF+xKYOfn+BjztSZ+f8bUTeNniBP&#10;Ze+A9Weeiz/f13p+ezxB8Rdr0atOCo2hC//TZ/QXO0OejF7B++g1fFr7cJvir+kMT4UDcUvJD3Z1&#10;iCc9Twk54DnFceTkepeD7+IR42M3Pz71scej8CPwibgAv/LUU0+67byD3UEnaWv9BzIR+Ko9aBIf&#10;RHy7b9+elbv0fYYnnty/gs87foJvWTOelDodtoWD/MaxrXz1EeHAGAz1B9aXMd5Fm8CJH7WtVL/Q&#10;u3Sv6BDaAEP4sAxuU95NP1WvDO6GRTKAHMTGhkfAxv/LL7/MNaM/P/Kw86C33n5L44vimXIU/An0&#10;YEwPehw/cdI+k/lwv/nNTcI3PC+6EzvN/CFyH5oQr6Z2xfMjx6AzvJe2qbu6bin69mgw8y3gFh8b&#10;PiEXwDDSt+9Fnokh8izyHzoGhp8YJ9oMniVnP226JtoL3ptuumHlkUdFT/klxmrJnZB/cj7oiV9e&#10;Jf/iQw837keWBRvPN/qUfEf+sqaC8UJquM8885TysoMr77zzjudfMz8IONA/9LB0kWvcYx9c8r6n&#10;nnzC9urGG29wP/SBrLvWWDGk+rfOAof4Br2n4DD2DPNLHB81XkNj7E/kaAL/mvxYdvSbOc+ZW6V3&#10;RbPIR+Q+8EL3+H73KxyooTK/gHWZhw8f9vh4coDMG8JWYIepJ7/xxjHHz7do33b7V2hgejQeqe2y&#10;R+WrxvC3/W5yym/eRUexXX/UN2H4jsrRo0c9XwGZIh4i3iAW4iCGh3+PPvpI08/VcmJYbLOE82C/&#10;S4anyeAY/OgKMTFz0cA3YwvQAr3o8w+ezPOaMfuqWcCfsb637i2vf1s03CQaYitl2xiXJbZwvCEf&#10;gD+onHMsHqxn9j/+qNY03iZdz/o74qm6N/Y+dQkO7NaVV14hPYouoWvnxHOe14FdJtbhO1W1RmOs&#10;f/ClZoq9Al7guEprz4mrbL8mxu28O9CvvfPqqy+fGw4L/RR0wEdgo+Ir4i/kK7CTjvea/dL72CnX&#10;WId3YkMdB5Fv2talPftn2S7HXs1vz+6XvCXGiE8PLPHr5ZtqPJ57dTQ4FuJT7U472xeW39J5yKdM&#10;7yl1ffhCbD+Tx3Opm+InbOctj+FBfDhx1jQcenKc/TlFu4Znav+0DT03po+l2oHuLS4bdFr0H9Or&#10;urf5dVNoNNOLij3j01PbQqafffaA6qTss5V5b+QQhq2j32WfCh+fwb0dzDUlP3F8IP2if8dK5htw&#10;Lcm/Zget12praFv9OMdr7VtP5vQvNEkuCEzUs4g5yRFtW21LuB/aYQNiB4JD6n4zffb/VX0l314a&#10;vw59yN2B13Mk9Sz2HZjjHxrvhZ9xBM9m33KGXuBVPMi7xtn4z+M630a7rn5C90ZHtRN7G72MHQiN&#10;Ak/47f6AqfWbNmSHJR/HFJcTH/9H4/CrZGoNOUROyYHwUciu/WuLrafZn2a/DcsZ+DfZKjjXcw5/&#10;kC90jdideBo+VF1ZfY7wJ/O4REO/A915PnCabo6t4Xd4XvkTsA5+ax634qthmfFgPbj5HbX3fdZN&#10;S96qfkPOmTkmbQyhydgy+CFHrpGprfQjn249i5yvu+0JsM10Bf7CL3g/5+fX0IspusMzy9dNI0PA&#10;ljwPfcIu7FCd7vAkHR6DFVtA3eXw4cO255Hp2B1sSv2f6QU6wkHcNYU/Tf9MV35njNFyJdkOn0V7&#10;5d7UOKB/6ke5FvkLDSIHc31ax/lfzypWanVd08gyNP/uen7P2W/jTRv0qUM0GGQTva9D8lO2A7+B&#10;TIOfD7eBjIXGJW+0Bz3DY+6ltkeblku3TZ/UnIGBNoBjPTid6zsFK/3rXR3hS8EAHIV/e0bwl68E&#10;RmTJdIBntGEazb1jfAou2uU3fG02QfiHpo22brOeHzvTVoPfNEy74dXYe7kXGQf2Ge6JTWgTvMfb&#10;IBfi3fKVWdfNO/ipwGY8oQ/yD22dV/HejM7hOe9Vn+k/tbnICL/TD89U2+PwBQbkmOd5b9b+2m1U&#10;2+09wQlvL730Eh+24eYxcKVNy3a1bbzDxxpLTV9qR3FiaE0fHdgn3RednGPStmCxHHFtIv/Ep5L1&#10;0DY6n2tpz2Ppjd7BU7CbJmU/oQHXOPgNXuC3Y+VKjZfX+pvYrPAYGpg20GyQA9qj/9bG0NbadEKG&#10;UmvM/H6P/wObZM21/IKFsQS1Bw+pqYKH9VfPBubKs/kfPDKXFzrSP7YbPUEWgI/2wXFt2CbdU1/l&#10;D2g/fUET2g4vRtsRLKFZxRjAFjhL5kbfXxb+rfeXl4EtGp5NQ+vZds/zYC5W1UWoF9TvsbiPPI41&#10;O4yDscc1a2N4njqk8zz9Hnuf56lfvPPuO7YV8VXoVfSrp1PWY2yLeIu/wFYQ/2F7WMcz1jf3qm5K&#10;Xhp8T2tvo9u1Dxx103HY5+973L21V9dpowd/7358BXay7GHZrmYTiYPkA7BNHIkPy/9DF55rz8pe&#10;VX/QbZVdhYZ1WE/op9k38yJ9xGfEbto/u03g4+D5Gktc0l43XZ3nL/Cd77op8mg733w+9CM3yJyt&#10;ousYriXHa5ztf9JO4p2ipfi5EX6v0bH4vq4zdL9A66bYicpj49ehH7KdHI6Y6Omn2ec/80+YY8pY&#10;M99XZS1O6epa57Pqpq1eiq3gYP7iFVdoj0V0TLysOGlddF7AK9tDxf7gg3zUHGdkw7bB8sN9Heii&#10;dZAzMhm5GmDhmq/nXuLEOXvi+7zLe4mJPB/BcOm/89TYhbPaXgD70O8S98hz4gvCV/oFb2Cf4Qi8&#10;2Keyg5zBEZ1rOBfug77lncgMtpM2594x/rwP3vFHjv/UjvfQ8LMtX1I/w/tz/ThfEKyhQ3KYN948&#10;5vG17CXQ9y+MXyKz8U+ZI11+dQYvcC4+8gwwgK+eEXwVxybWLvjWd648NLaqeNL6G2idtkOj8Cay&#10;Gj8FTMh51bwDa/xZ/ErobDmgTdOYd8EHvGkfeeU5/CHX1I90ZmkZVH/fZ90UPKBxxu/AvfAWHy1b&#10;4Lj+I7ls6OT4wfRFnqP/S9PPvFlbtiyf8NO8y5k+Bz9/DjHYIhu+fN0UvUE2W71MsEKbq7Xv4xda&#10;D72oz3O5hl9ivSqxM7yIvjb75b7gTWAIn6FR+JXrPd7reeth2pnl6lxPrBYe0wfyxcG99JM4p+LA&#10;6Gn1j75aj/UeNLHM6L2qj9Rzy8gQ9EDv7Qf1OzGpcIE2FR81eHlmBjvwE6fluaLrjJa5P8DGu4Me&#10;Ifux+6FH+suzoSPX3Z/6GNrYjN/up/HOcgAszW7Sn+AOHCUjc7wQPq7Z2F82OI3nDOb4TP7X+/k9&#10;+FLbmMgEtF9NR94BtpHD9jmxS2SKd+bfm8GyiI6sHyrbPuuH95u8jfVd94wz7UReI7PQjXo6+/6E&#10;ZpxnMpRnqx4VOeB+YgH/Bw/jV+8jM5FXwzfJ/9CGaOCD3/U/PF9Ek9XX9DxwGJb2fv0fzkXjehYZ&#10;4ogt4zcxTcVZ8Njxld+vd9d3tryo/Wov/4PvNB+jd03H0L1s5P+zd2axdh1XegbMO5LUPFjWPHiQ&#10;JbUt2Zo8aLCt2WpJlDVSIiXKogZq4CSRIinKbwn80h0DiQcgQII0knQejQbyHCdII0CAwEinp7iR&#10;WO5IljhPGhB0UFnfWrXO2efy3nsO73Duubz/w8Y+Zw+1q1b9VWutv1ZVeXoua/qwWEMpdH/blvN6&#10;drmS9yx7U1aUM+VM3dHueZb85nfzXc6JoSb2uD71EXgBZ3VcymVOHiLdkEt93/Nq9zwf7WeiD6vl&#10;d1mSv3a7d5lSPsdOvBflyvJMnb/p8u73+J73s6Sbh33bOJbAC/Kb5iBPVaac230V5cl7s8ifp633&#10;u9aj5FRxOEdYcewOeZw461ck/+e2n60n3c0GxK+DN/3+9+/1GHf4FbhU/DxiZbq9H3Ff28ttt98a&#10;fVhHW6I99lBOa9vRJrFta9u2dBjD7/b9KGfEiuazxM6zvqmXpavdHjH1wa8Qr9suM1xyT/mfpoyu&#10;2ylfrSf6yOgnTS7NPhhbyvqv8K/qMy6XKo+Uy3Fn5JvPVFmnrvE+M/SQl8P+t8Yj3W6J59PWCF0z&#10;SXrTlK+bfLys5Ic07Nzyp8BYP+bpI29sR89D2E0jtncG9RG6qeZtpmW0dIdtvnWzDkKe1EmP+J/p&#10;t3t9D7kPKG/qbSA5RHwdw3L4hkM+X+0Ba8fwHsTssUYbXKf3OdauWdM/2/xU58l40+RMOd/u/RY2&#10;l9VXxQiYDRtultigfizdtL3CnutMM9bBjbbfbEvB2YGfxFC28TzXdMiz9xP8z3vxDnZtcIThT4Sd&#10;lN/n2fw9v+e0YaMvCPsx8mz59H6R7zfLav87ylXz59e4x3txpO0Xfn8tkz0X/W60/ZBls72DM76X&#10;3wFz/Od9bFqe5V1szqqTPJ8jvo4e8xJYn9T37+qiX1yPGr+f+pSY6ZzXEHirZZuyLjLfkTdvL95O&#10;eK+WYcp3u6UdeibKGc+G3FgTNuWTOJnwrawL/zbP5HOWTtZdTcPl6fJlXJRvopNCxq3v+Pu1jJOl&#10;OdMyWr0tJG+aujV9tmhzgbX2vITu9TRVW3Xc4qeZzF2uLt/wy/g/1Xtzdb2t36OPSRy09HyX9jFV&#10;v53X54Y3DXlnH0/c/t133+2xrPmdGZ+Zj2ll/KrtQ0Rdt+VBnbbbhPcnjvnkBchT9/qJ9yIt1voO&#10;fsTWx6xtiP6v3ZZq27O24raN5yfrhb6Mg3YX+XJs0q6yrXt+7B7/a7qzxQn593gnw2XoQfIbefH5&#10;uuTJ8xuyi7yRv3rQl5DHSQ/SqTK3NF0X0E/7O+yP1Xwv06S8Vb+3dE/zubn+jfyxN0nXZN/BYcS1&#10;pu5DFl7WzGPKIa/7OcoCBnLdG+diW/cyXeyK/A3eOtuB9x0d6dZvN6+R75r3lr5xX4V6Ze3LSd45&#10;7lp8O3AamHcM9ID/VvqWB/DP3C6O6NsS2+QBzJLX0Jekn3McIv+BuU78k6/If9ic2Euk0U4r7091&#10;Tls1vhFp+bOWTrTNxDXnaHt5bvYPLbxPrG9LJ9pQ5N/1M3G1lu+IfYwyRJuKb7T7lXb5psp/T9dr&#10;WZL/y72ioq02ynxcvVfZOu5MHsY9tttCyDn6oDqWXttr9hMxrpNyCzm4nDw/8H7IodGu/fuUOcsN&#10;PvimjVvWNbHCHrb7pEEszRR5zuvRHjN/8R7YI52QQ+1vap8ZOMg8cc5yR/5pc9FPIRv7XWUS1ygP&#10;9VzftzxmPmZ+zryAx0Z6/jvyN33aPIMNHGWPGFquUY5e3m98s4usp8+H0pF85hADdYxl/QsvNOa1&#10;5zqnbQ5wKrsw1uPYVu6///uxP4fxhlzz9VZYp6Ob3WvcA9wr648069XbV0/tJNteWwfG3MFRX7uu&#10;2/eT92UtkYy3fX7987amyMO986ZWRvxa/KvkZPgu66k0yzST32Hf0mfSR9d+utVnhb9Duq373Kv9&#10;W+vaVHKkr+64Z31ufqN1Pfq9sI2bNntgEL1Pf+o6xG0OrmffnnUzc7y63qnloVwtf6pPvKnbdi4n&#10;dB/ywXYJvdeL3Uj+pzvQd9gvIT9sGZ4fivVkstytupi5HDvr+QTTQe4Dy5uCycCx49DsEeR3xRWX&#10;Wwz7Op+bT9v2/YEMM8SZ+poNtp5/c4xjqn5iWt7U+jrm1YTPEW3HbUFrBxnHMCu5t+qddlS5IrcN&#10;rbze1uxaw4+d+K2WfTUpjkJmieewlSe212rb1PeRc9iBhh+3804QR63ynOh7tLlsR/R55DPy0u7j&#10;si/jXpYjrx3/vSh3+iHcD5m20jY5ux5xu5R07HvW/kPG2QfwP3yQ7BO4v3x8eWDSZBR2fuZ1WVmz&#10;Zo1j0dev6mHch70A4FhpfxEzHWvasD5E+vxt2aSM2ufotyPf/pz3L5GfDjt4hnUTMjF5tzAWsnes&#10;1G+5bJGvf2Py+okyhIyzPbfxnOk30nDZ2n+3XyhP1En6RV6PrTwdX//ttLvcM6wtJG9KeXxePmWh&#10;zVFOa/PoCbA1Xd33cs/l4LIMPQ6Oo74M15Xf6FlWM8AQeUxfMfAY+Gnp+W72Y5f7s+VNV9j+H8jE&#10;4y69DoZ9P+c3bY9w9gmfSm/0ej3Xh2KdzejTox5C5onp6GO41uYNwD732219st/RT/Ns0yajD80x&#10;iMR/YKvdfkgXLFAf3OO5aIeuV+x/2CqkW/Pg9hG/6zszbn+8HwdpBb9B3xDf8bx42pmvZhm4Vq/T&#10;XqbMQ34jnqWs3odUG4/vt3V457Mpk7kYtwi5Zv6PPyNjz0tL52X5os9rv08e7VnarJc5sNGs//az&#10;7e+ETDOtmobJr8UPIUu+7Qfy59nQayGzWvdT4DBkxfewVcgfuIn0nDdyXLXzc3weyVPFv73bxj9p&#10;dce/Y9P7SuQW7Sl0RZTZ9ZenmzioeWnK0GXAt5FF+7nQfVxLXNZ7zlvF9ePLQ/qUKY4WtpGrvxdt&#10;jrbsdU8+PC+kPfGoeZ1Ghi1d2kon80q6UZeel9Z98kW60+W/+3c7y93Od7SxyENgrFtatf1b/lwm&#10;xJh4vqnLlGNNI3Haum73vVy8Q7vIfJBWvt/8fk2vYj36OfrKrHue5RnkNnFcpZlO+3eUl3dqGnZu&#10;5zuuh6zqtyfWJfnP+vDv0k9xcJ3yxP3sv1p16W2mmX6mc2Jnb7O1/QVWyX+0Hb49mc6ZeK2dJ3zd&#10;WF+oXYYTy0+WV2fJbcExYP0E+1NiqxLLEpxnb/P04R7etLhUX2fZfsMzxBpswSEyxxBuEjuyGafF&#10;f/gL1nd67fWNtf2jM6pONh0SbbYbPibpG7yvtPfsjN3MGuiUK/byZU1028vP5z7GvEfywn/KAu+Z&#10;5eltHi/xtfHejp2xpjPlxNf65jdvbvVrC17HtX9dtPmwuqQ/zlgrxxlY63pQ94G1qBcwHvXktmAX&#10;uaA7m/5B6Cp0eeCL+9jP2ABp04XeMFwyTulcC3qb/Fc/BP3N+6aPwhZDp8YR34q0e8lfv+oTP5Gx&#10;geBP67kH3oe2QTtnv124IvZfRE5ur9PGq/0S56jjKFO267ZtELJv/0fOYQthk1MPwx5jyngFcyiJ&#10;n++Oj+kx9OY25vIztgNuwBGxgsTlv1nYL61f8td3aC+L8Ui80uaHfA8AdAwH+4wy5x59k3qT36kn&#10;0aNgbzb91+KU2QDVs9XZbHhTnxPh9Yj9s632+/Rbzb5ugMq7YG0MfVllYueex9276H/2/Q1djT2J&#10;bYmsOYe+aHEyXm70MfN2s82ig/ARo37gNT5v+4W8vvF10wGsadU9riCww7jdVj/if9jDrNWxafNW&#10;22fmFSt7cOBuFxjm0kdV+1XbEAaEAWFAGBAGhAFhYIAwYHbaE0887nZ98KbhxyXPNB33kDzj1jds&#10;b03zBd3/M1sWrpT3Oee1lj9Y+Rb4FPb/W7XqIbNPsVGDKwmbEU6lFxnFO8fhCfvYjrVr17oN7vZq&#10;zRPlecPizVqcbs1n8qb4q5SHsk1Xdu6FXxR+MPGqXAu5bS833XyjlamXMuiZrnKyugQP/eZNyVfs&#10;dRK+lv+v/Gdwf+CsYtfy6DwovpZxeD6m5vELcCaBx2Y5c9yR9J1T9Wfw2ThIk/NgYGOmvCl845vW&#10;1qId0SdsC1lYubr6hi4Pk8Mksmv1FRYPCC5OPfWUwp6wG2y9UeYy+z531rd0a7/d7m9/K/aK83nV&#10;1ifQN7CPB3tgBg8+GPUzKDhRPjrxEG2ca8QvDZennn6q7mls+8gzzobusTE78OX6w/6n3kU/ijft&#10;lGff8SXetE86KPp5t/msv58r3hS7zzFjccn01/CmxLv5OKXPs+wcu0u90sRZ7mF/443X+x7ktFna&#10;5hvoA7P3pjuwIRlrw871fcztP2XLeVo7d75tc/7vch0X9m4dkx0g3d+UhX4vcH80IPagcCAcCAPC&#10;gDAgDCxZDJhvsOrhVW7/BW8aMS7Yh9PZhNyL+Jg3Yg+ojJuBTzRbseP99AdrmhFDs91jwq655mr3&#10;K0P+2M/GFzlXMgveqHIt3/rWN9xmxRfFhiW+B5sXXhR/NcrQKC8xBPXZXuIJSMtlYGn7Xh/E1HkZ&#10;t5evfe3aPvkcS6DtWn0uBG8a81zwZWI+ffCh4DIP/K52HEvsJ2ucID5Z5VNjn1r+ZyxLxEcm3kkz&#10;5oRZOqw9RCzMgNnHM+VNd1gbY4yC2Dp8WPhM9mqKuR74sVV23l5p+8mTcp11Eg3bHC152H04ZXuP&#10;+dBf+OIV5aGHHgx/1tInfh2/NI7u4x7d+jfyThsnnj594Nc3biznnHO2c+PtfDXzqN+SS2KANk27&#10;D1yvWfO0jyVu3rLZ5z/EWF2NOTWdiQ5x3dkafwvdFHom9PGJxMurHrIeZngWb9roe2cow1bfPd37&#10;0T7mmjdlbgD7asV6JqFvfE6Hz09Az8YcJ+JO+Xb855rlFd1k+pg59MQVoFuYs4QO63UdgRhvY4ye&#10;+NRtbu/S5n1+lv1/a8fOcsklF7uOyzkXqe/aYy7TyU331McJA8KAMCAMCAPCgDDQNwyYb3Dfffe6&#10;XQefCecAn5BxotNyC3CEdjhX6HxhjL/nu1zPI3lU50wrt7pp8xaPFUu/kjI7V2U266zLb3zLhRd8&#10;zvJHzFvkk/lSyXMSy9ORt5r/zHuepy2/lcPLZe/6egR2DvltL1dfc9Xsy9CTz7EE2orV5ULwpsHj&#10;gcUal2L+VvL6+DW5LjeYPfvss8ptt91SnrY1DDe88qqtpfm28SA7bR7eBosze7p85zu3lfM/d569&#10;w/6PrNlUY0ucX8WHI238Rzvy94DU/0x5U9pGji0Qc4O/yB4YF110gfuKU/Ki8EytA155tJx91pnl&#10;S1/6gsn41vLk6tXl1ddeb7U1fFLacrTZGA/J9UG6tl/a8BQHeeeg38AHpi/5iuU/6mcO+qgBqd9Z&#10;97Uqh2Fisn442nOuhfbUU6uNKzEcMefC8AqmvH14HJrN0bez6yrDo4/DaZ7+FHKdTNbzcM364phb&#10;3Z5L4n2C9xdhJ03Vd3Bd8/R7rRPaSeh4zthQjOFPJ9te7m3avLnq2uirYzwTPRt2pu9NwRq5rne5&#10;hk4fLRdffFH52tevK48bX7plKzGjb3mcOJwp42e0W87d8gDPil5ife3AQ9jXEVewzfaJeyq+6fYu&#10;Og95TTz3KkM9N3kfLLlILsKAMCAMCAPCgDAwRxgwmxFOJ7iHjJdMDmJqTsFtRrMJkw9t/cenqBxG&#10;By/pvkabZ+SZp41PyhiD5Kjcx+ywI2dXzufXrze7t64XYN9039TiSlm7kPyRDz9n/vB38vnGtcls&#10;5PSL8KWSN2UNR3ytiXtdCa+zqMcF4k193r1/G18GrjO5zSgL2CV+8t5773E+ZOfOXY6liGt+y+Ob&#10;fU8iwwS+IHP1Hn30kXLuuWf7uqmxLmr4axFvQvr4cfh56T/NQm6Tcjknnt5MeVNfC8NiTok3JXZz&#10;9+63nRdCDsTgwCmvf+GFsvaZtRbT84TL5rHHHvXfq41jeubZZ8qLL71UNm/Z4rIjfoi2FfvkhC/K&#10;N7yfMT+W+Y8Zs+c8Z5f2O1mbbl7bZeuyUpeR1vZy9z131f7K6mYuxnbmqH7Ut5w4pvshs1xzJvY5&#10;ZF+op50/2WrjBzmfwccRmZ9hWM11EDO2WfP0F7hexZuaHupHHdCfzj1v+s4775RNpjvWr1/va2Sw&#10;3+c9995d7rF+/M47v+fjnJzvu++e8uCDD9iY59O2fulG6+93xmG8J32/x5jWeALGzrD3OuzeKfQM&#10;diR2Ie+zlxu2J/oJ/cU3rvmDq80OYJ/70Pecwx7GDsDe6Ifs9Q3JWRgQBoQBYUAYEAaEgZ4wYPYq&#10;exh18KbGJfYWr0XMRazRht+X/CNnbMb4H3EZHgvmHGWsB4pveMut37Y5VNiI1FVwERmbMzfzlIbK&#10;HXd81zkX50PIl+UXDif5UvKV+Y54NfIO99nLUctvZc3yZrzpxRddKLt3ruz+6lP1f33T8GdyPl/u&#10;KwGHChdywQXnOe9HXEns8RKxJfhacHi7du3yuBnu5Vw9uMMNr2woV199pceatP0kawO+72PEoQbX&#10;Mhh92Ex5U7gh/MTgMuGOq99o7TD6i/A/6XvyP+0Hrpl5kfBLEXtE7Ja1U+5ZGrTd7J+4TvpcQ86k&#10;w//83Vs7nryt0y/AnfLdVatWWXumr4q1Gfz3XOFb6ZycfSX9FmsdsxaHcSJPrn7SdQ3tAvz6Yby/&#10;653aJrytGIZZS0a86QL3f+JN+9Qu54c3Ra/4GLjpYmwH+Et4z23sc2j/WzrE7bdYI4O+Hp0Br4kO&#10;wVaE74x5S2G7Ov/p+4BOrjfaOofxkLrXqn2D8ULSJU+sdYwdEZxp4Dx409D/Xdf/ls7oEzYXuA9S&#10;PauehQFhQBgQBoSBwcGA+XZfv/46txXdZjT/Db4gbcq2DTiZjRi8IXtcwDUm/4hd2XwfvzB9Q3gP&#10;4mq2mg17ySUXhRxavOlc2yhD5dJLLzb7N9Y9pCzOu9g588eZfHsevQzMy6KsYT9PX35scOIIscuD&#10;1wm7e3v57GfPGZw6XuztbcF4Uzgy9pTAl2HNTYsH8bXRlpXTTjutvPzyS2Xjpo3BhRiu4eThTMEP&#10;nB9n8Mb+u4GzWGOX9Q3xxy677NJI38cOzHf0GNP4FlxLT+MefajbGfOmVnbaBzJBBs4fW3vbZrwR&#10;R/ij9tvkln0EbRGZ8azf557JMdokbaw97kKsKXKGY9q5a4fx1DF/kjTeNr6za9u1NjvdM9QTvvej&#10;jz5qdc8aeMQC17ioAYoHHhScKB+dbZY2zHqKjIcwR/j6679eVj/1pMe0geONm173vsP7BvvPNXQp&#10;7YV202oXhv/UrVrftFPG84o58aZ90kHzxZuG7okY0eBK4SxjbC7G2NwebegUH2+ztuf7tpnuwVZF&#10;96Br0NnoKd7J9jid/uBZv286hOdJm2usH3D55eh+dL3pFe8jwHW1AQx384rrPtgMyn8f+ynVp9qL&#10;MCAMCAPCgDDQBwyEvXrttV9x+y5iTk+ENw1+scWbmj2JnYj/hy+YfEeM+cOXVE7EOFPWOsz4LexF&#10;4u6Slwj7cabzlKrtiQ1aOQ7WQoSnxWbdvGWTcyqeP/uPPUy+Io/Yt+S97adOZxc7t9qysbGnWQcA&#10;f3d7OfPMM/pQf0vENlso3tTjP9knIrAEXn0/XuNA7r//fsc3sabJceyA7zBM8R985XWfS25tYovx&#10;cLSJ4BC3lHXrnisrVqywNOFkwXtytHVNgAHpA2fKmxJji99JO8Fn9Bg6a1++X5Rxndk/uJzgUe1I&#10;HzW5Zn/GZJrP5pk04UqRN/4s/Qnp+/sme/5P33an50x5NzjTR5zzYm8RryP83MqfyjdcIv3PTNsh&#10;/Za37eBPI7Z8yNb2GPF4c+YLP7vuGccp/YhzOJVbQR+JN11gfIk37ZMN07bVsNlijgH4795HT/dM&#10;cKDEbsf4XbYx3iHuk/aFbkYfYfPxn3vokDxzHf2CjkLfbLF5/+g1n+PQJX88EzGuMS6ITmKt1Dvv&#10;vMPt3Yg1HQqbwsodYywxpyFs4AXG/0z7Pb3Xp3YjfMgGEwaEAWFAGBAG+oYB56OGbOz7MrMbY81B&#10;xsW3vxWxLtPZpL3c8/gZsx2xTbFh8Qt9vrKt98iaUvNfzojdw071uVlms5Jv8pG2cS/lmOqZN4yn&#10;8bgEk1k+g83PHO1Ye0BYnk0dB89QZWhYhcdyOYPR6uOk3Cc/h79CXWd8yInGa3kePA4k5uxTrxdf&#10;cqHjePJv9u7rwY3cfPON1V+ysQOLO+GI+XrwtYOBH+SO3JBhxMa18T5bGczn+7RFnxtpnBRnxjP4&#10;nscBeT+3PWJU4Xbtf86j3LKF9eh2lbvvvsvXr3V/1upiaIgxmVyDbjDqZlAwonycOB7Y65tYVMbY&#10;rr3u2vLwwz8or7z6mmGR+QsWt254hfOB43FOlXE5wylraPs6yAPSP5y0dS/etE86aH540/nULa5H&#10;fGyjxq96rEDEimPjotudp/XxQsbiWUtmm+81tXJljJWetO1G/VKf2s2J6xxhTjITBoQBYUAYEAZm&#10;iAHnTY0HsrU42ecX2454yeCkZs+NwJvCWWFDZvwXviCcRH/2m4frGvZ9uLe+QWxB2LMey2P+52zt&#10;auIQPJYQDqbGHsDVcIg3nSEmGzb3IPCmEfcROPJ+xnzp2267xTE9W/zAR65Zu9ZiT8JvHBvLmBOL&#10;N7XvDEq/tlh50+BKY5wE3inif/n/ZisOiGu0XeJinZe3OtlqeyjDZ4+Pj3sdsH9XxBy34+IjVmj2&#10;GB+UOlY++l+X9G8Ru5x8PON8wz6H99Zbb7E1EJ/2PdHeeWe3Y5axPzAKfp1zbfSVqr95qD/xpn3S&#10;QYuTN2UOU4zH1rX8rW3CjaJriDON+FKzd30eyvbykq3rc/rpp7kukf6Yh/aq/rBP7VV1J30rDAgD&#10;woAwsAQxYOs1Uu9nn32WcaYRb+r8QsZkVS5wpvwQ/KvPvbV0sCHhZX3PF7MpY17y/Mrc144yToq1&#10;5V58+WWzZ2NdU7hOn3s1y/LlegTJvSAn7GjWvBRvOvu6HRjetLYT7yPNl37a+Azn3meNH2JTt5fl&#10;y5d7OwSnzAeP9StmL7+56tMXK28asXkxjuH7TGXMu43jsP4psbPEwePj+niOxfWte25dueKKy6wO&#10;iP+lLlgzAb8+4n9j3zpiggenfuaqnpVOf+s09j6MORGOp4qp4FPB3pD1DePly1/+UrnX5mesf2G9&#10;62nGA0bYo0w8wfzKQLzp/Mq3hV/6V8YQrP3ZmXEB+uOZ2p39em+nzWPADmDuvdu2xpdutnn82Lhw&#10;pcSbcp1rL5n9eeYZp7seoZzSH/3ta9VXSt7CgDAgDAgDwoAwMDsMMOd0xNZYXO78DfGYwZtmzGnv&#10;c44ns1VjLnxwp3AYaQs/9thjlZOY5/qrcWLMfb7//u97LG2ua5rxr5Plu+drlIm1sGrMGu/BMRFX&#10;IN509nWbfpRj3PwpjweEq3R59xIvDOZivbKIC4n55nCVvcVzGjdhvvOYHc6dsa6l+Twvb9jg8dk9&#10;44Q8T3LgU23ctKlcfPGF4TO6H1m/1eRq/frs5TnTvmIx86atte2MJ931NmvaWWxQjT0FG142qweu&#10;33HHd8tK6wt9nVlfMwFuihhTMJBrzlI/cX2m8tR7C4flQZJ9cCesbxh6GIyNjxFrHuuiBl8fvGrs&#10;RzdcPnvuOeWGG6/3dwapLCdlXsSbur6b/7pdvLwpeh2bOfZUZVy+7gFZr8GhPr9+fTmL9e6tXYfu&#10;sLP/Vj84/9iSjCVjYUAYEAaEAWFAGJg7DIxbnBtj4nCKzpv2zEtNzge1OCJLh7XxfT8Ysy/hZX/0&#10;o3fK16+/rsETzV05JmIixvXZy2fEYnautLVIWYsgyujcySRcVivvPdwLXri5dmbwMM+uW9cnf2P+&#10;ZDdRlgvxf6F5U4/p6uBN4cyGa1uJtXJPBC8Tn91l61Vs2rypfP7zlzs3FzxJxt0MTjzZouVNLW6J&#10;9k58HmM2+LZ+WL8Ej55xpuxxftlll4Qva3GlMYcSLst4cq//RjvD323x6I3rC8xtL0T71DdnV/9j&#10;rG/qvDzrc4SeGhlmbzgwCE8f1zlnPOqw3Y/3Zvdt1V0P8hNv2ic7ZnHypti28KKxxkvsfYh+gTvF&#10;1ty4eXN54IE/LKecsnKCvcv4a9gSaoc9tEPp1j61Q9WF2qMwIAwIA8KAMDA9BohnGbb9KF51XjPG&#10;zYnls/UAe+AOp3uGufC+d7jN0YengDeFKzr3nLMr9zDfdZNxYnHeZHYs86rghsnXdHnv5R6cDOXK&#10;WEZi1njvydWrZefMga278Lyp4bMVI0LcIfGnw8Z1bvZ1zHrByHTP0BZ27367nH/+eZY2vmPGNw4O&#10;Z0rfsVh5U/xa+FLaPG21tb6xtVFiTdc+80y56uorgyetsqd+c73ZWN/U+FPntKqvy3OOifnuu5T+&#10;9Hpr8csHrpT4szGLMWVt41wLImLS7LphzftAeyb6Qs7RNwwZf3qyy2fByyfetE8YW6y86Y6INTUb&#10;0HWMjc8xP585Di/bnKPrr/+at1v2FfQ1eHyMhHjy0CkLju85sNFUhsWvh1SHqkNhQBgQBoQBYaBX&#10;DARv+sKLL1ZegRhS9lCZPW/K+qbwE8yrJr6T49l1zwY/5DFbveZxps8xpo+vGTE8q1Y95ByQ86a7&#10;2F+7S7xsl/s7dsKbWrmsfKTlZTWe5pFHHumTvzFTuSyO9xaeN00uE66M9S7hMoaNb1vjOJotfuDZ&#10;ifNmjxfKim81iHEoi5U3JZ6Utu5n82VZ05T1TB966MFytfGlwVnV+N7qQ+LjtusArtz6Dqv34Kvo&#10;T/JYHG1IenCQ6ynWgMh1TuFTfA8y5+6JOQ0sss5M4o5+YjjXQBbvYXKZx/oVbzq/8m3VHXo251ks&#10;nvVNQ5+8YfsIxtr9jIG+vnFj+Z6t98LaV5RpeCjmL8Ra2YZV7AjFmvYJV/PYN7Swq2/Max8sOaut&#10;CAPCgDAgDAwQBmIu6kj54fM/9PlFxGVtYz8n4xtmywvtMm4SnoK4L7hT5iTfddcd7g9m3My86lzs&#10;Vue6Ym3Ca6/7is+rgufMOfazKWObN0VWFtdmB+eHH14ljM8BxgeFN434w1iHEC7jzju/V+t6drw7&#10;cSmPP/GY+VJwc9X+Nu6EubgRczYYNvli5U1zviTt8nnr3759y7fKGWec5lxocFTmq7us8dsZPxop&#10;xJg67jz+F47U6sDqHE474//i/mDUzbz2n3PQhpW/XnGSfHzFXB3vixj0xnz9HFsxrEq2vcp2hs+J&#10;N+0Txuh/Fx9vypgcupE5+ez7dNtt37a5VGe5zNAR2A3YC34wNsr4m9ujarvqu2bYJ0kn96lPUv2o&#10;jQoDwoAwIAxMwID5Bc4X2BzBRx991HjTHWWLcTnsD7rN7MHZcIq8Cy/E3qhb33jT5+ezzuCll15s&#10;diS+YT9sxyifj/Wb/UoMwJYtW72cb745+/1aKQ9y8jJabNtb/DeO5r777nW5Cm8T8HaCNl/yV3Df&#10;8OzIGmy25l/XGF/ifCc7iANhT1v2AHtrx3afQ4efg7/j4wVd8oOPQx0297knH+ed91nLx05LZ2uM&#10;LxgPzxq+jBH4mAPxx37Ap8cam3yT+7H/LvtHcOwoN954g7eFyA+cKZgd7Sl/840vj720drNpM/E0&#10;Ngay9Q1fK9TroY4RbNtGzHWs68t4BG0h1nzLvTIa61ggE6srjz+vv73e6jx6lw336zOM4YS8OGc8&#10;d7Nf2m4ytXhSi9nlDD/KXHzywbXVTz1Vbr3t1nLhheebjC3OpxGnNzz8Ga/b+Zah0p9dHyD5SX4L&#10;h4Fl1r9Hn8X8a3TIlq2bTaeYnWTnyXRO8xq2APqHfol+0blB12VaY8HrFE7R1qiIeeyjZWgoxqbe&#10;NJ2yfXtdY8VklzoAebZ1TawrT1/PNXQGcvYj9YZf69Qb8XzVSeig5pHP8779fvPNsGFzvgL5QL+Q&#10;D/TNxk2by6pVq2zuwpd9vI39BJtzFRYOt+ozJHthQBgQBoQBYUAYEAbmEgOMh3MwTxj7D9ve17Xf&#10;sdNtxk4bNbmR3s9wXBxvGG8Kd4qdGes8Eec1/3UZcx4jThC5wcM98eSTbve+YTbxbMvnPJGVC/s6&#10;fKRdPu/6rru+5z7SXNbVkkzLY6oiZoOYTLCEv0K9wYXCSU53sE6ExzrX+OngNcOXjTmwvWAw4hCT&#10;w6Ue2LPl3nvvdX/OuT3zseAK8d34Htc44zM7X2p5BSvOB+KP2W+ur137jLUH4lBiLl9g1LjaOp6x&#10;4HVuMmd846qrrizXXffVctvtt3os9TO2Luhrr73udUE5vN9I3xXf0uqJI/1d9zf92kQfuPqtJhP8&#10;1ORL3be1dHkvZcY5rkcfxXf9G+bDwpGuf2G99WEPlZtuuqFcdJHxpGDH/HKP+zG+NGOGvd65Xjnx&#10;BZex4Ul5kAyEgQHEgPUTxBIyTgR3Rv9DP5Uc6nS6h3voG97xMR3r/9Bh2f9kHPFSrnfXqbWPDk45&#10;9M0NN1xfvvnNb5QHH3ygrF79pMdyol8Zp26vUR16psmvYoNRVxPtOq6hP0IP8V68y/P+23R16O3g&#10;av190y/c552dO3f6tzdu2uT5QQ9ec81VzvmmjvF6tLLEnoL9sW+XMnZU9gHsL2XLyJYTBoQBYUAY&#10;OIkxwF4UcEDEuJ2ycqXv+4k9f+opp5Tly5fbtRWzOlauWFHOPON0T298fKycceYZ9q3kheZf7xNf&#10;FusBRBzD8NCwl2ullWsl5Z1l+U61fVKRHzETmRZpE9ea9rPsu5nXc3CK9r7HJw+bz2p8HD4Oey+Y&#10;H9vdb91inF6scYnPxYH/iz8Ue7JMnzd8XHy7rEtiQvnNPPpzzz2nvPjSi56Pd95529fODA4x+D58&#10;Zf5H3ErEt+CjOf9n18nHFVdc7v1rxHUSZ8r3kkONWNeFxI+X39prMz4cvGfc5mmnnepyYC/6q82P&#10;vOnmG8t3v3u7x1s/8MAD5fHHH7c90p4sa9ausXVAni8vb9hgYyebKsccsUPBi4Z/6n6v86PBkfLs&#10;q7Zf3fPrny9PPbW6rHrooXL33XeV73zntnKLzbn/4pe+UC684HyL9WF92FjDuCUvxwxx7dRxtH/K&#10;47yFXevLOiH+7ekx1sqvnpWtIQwMFAboIxiboS+HK4VbgwvdYnMLtmyxvQG7jNvF2A5jaKF7Yqwm&#10;+vnREdYOWtp9Q4xFoudSJvThJhPXgzHuxe+YEzVqa6ycXtA11/zBVeX6G75meuD2cscd37MxzLuN&#10;Y32wPPbYY2XNmjXlueeeM52xvmx45ZXy6muvltdef71sMl3i3LfFBjh/anWJviFOgDHYV20ckDX+&#10;1z6z1sbWn7D5V4/4ejzf+ObN5corv+jz79F9UWfolbZuiblT2JptHST9srSxvdTbtsov/AsDwoAw&#10;IAycfBiIWL7kFrH/2rwN9Z324czOni52r6VDfCmcBdwl/5O/mE+ZYoNHHvJ7wdnCfYXNPrNypVxI&#10;x8vh8YGUK9PFfk67mus6ZiSDypdGfQ153EfG/eDDdsyxI55zwoGvi09EzA/+LxwdsZHEj/Q0Txv/&#10;zXnDwCzz8Jw3tLqFOz3rrDPKuufWOZfL/k58A1+Z7xHjgr/s/Kn53bt27fJru9/Z7X7c1dd82f3B&#10;EfOfE6MZI0l5ZySvOcZZtFFwDFdc246tr+j+fw955P32YenUviDKVv9zjbRaB//r0a08nh5tPNo5&#10;cnRZ2pk0XI6GIfo06o4+KO6TvtrnIGBMeTAsdsO57i+IjNAR9OHoDPpz1yHWt8f6L8ShHq9zmtd2&#10;7GSuTazPsmvX29b/xNyF6Jfok5Z43bf6YPpoZIFOyH6a/jn1IL8b/TXv1djdsL/ozztlGel1XmvN&#10;46jvp16I66EvQl+RPt/j+zUPrk/4TuSD9KlH/36tx9Y3U/cs9fpV+Q0/EzCo/5KJMCAMCAPCgDCw&#10;SDFg4+cte7NtJ7Z4G+7N5jBchI8A1xL2A3zTiuUrTF5pE8+fXcH6A2GLY5cH3zNsa2iFLWN+y2zK&#10;Zu8SJ9iMIQkbmm8hy7CvZTfNvH6dYzc/BXlysHZZrKdpPKjHi9S53caHRtxi5xlulf3NiE+Fz8xY&#10;U9ZV6I3XDtyEr8Rv8GyYMn/J12Rz/2vE4118fqD518GT2voA9k3nay0PO3fu8rzv3r3bYzDP++w5&#10;FqMcaUU+wGS0P49pMWz1lr+Zy7Y3XOLnw+sy3oGPGO0JDtV9Ti+/5dt9ycR8++zx3jlH3svXvhff&#10;5/9kZYjnwodFTvZM86h9R8jInrV7+SzpcZ1ve/tspY+M8+CbU317svzo2uT1JLlILicvBuhHYg0S&#10;1jWNeQuMxdGv+/z9KfRO6qKcX+DzxG3NTvqc7LN8jkGrbzp5ZTht+3A9hx2WcxhifBtbDdvNZeV9&#10;O/+t7/bn6bdjXNptug4Zht5wfeS6yeRq77T+e59fn5mi/0fX+eHj/MSXUmd8D567qTPQMVVvs55N&#10;fi91DN/tyJv+Sx7CgDAgDAgDwoAwIAwsVgyEXYo92rYPc237mIs7u7oNuzZtzuBamP/vtmyHDTq7&#10;70wl//BRsIMtTpD9sG0+Pbbv0NAys8PHZ23XMo/c4+S8LJ02dT944anKffJcD18p+K8Rn1cHX8r6&#10;Yx7XA4867bHN1xjFb2VeP3wp3OVbtqdTmz+fGnutNlB5Qfyp5Oio9xgTMHyZj3XO2Wf5mmxPrl7t&#10;89HZQ4k1dF9/faPFpD7nc/6YY4g/GPPeScswQ9trtb/06abOUz/rNnx7eFPyOWx5tzUprNzIIcYI&#10;js9ny+90nxG/kmeoxzwodz2m7ANCDtF/8L34ZqSVMorYLZeh+7Xt75A3ryt7j/zC/WZdteWXeeM9&#10;HZKBMCAMdGIAXmyHjXnt3v2O65yc5x3jcBZrOq3uYR2SGN/LmFX6wYh5t++IV/N+Hcx531z7YF+b&#10;p9prgcfgmmMMjvoJPRLji8lXhn5K3ZxjaNHn8/wU8m7ppMYzjXqJ99v6pllnnfol9UwbP3G//V9t&#10;S7IQBoQBYUAYEAaEAWFgsWMg7UJ4hPyNrdr5v3mv99/Jd2DXkh52LudMe75lF3teteIC+D72udvG&#10;waH2Xpa2bPId9vMJOU0sJ/5R/ZY4mZD5DOTgPLfVFTLmN3Me2RuKONKYD3/8HhDNPSGI/UyeNWNV&#10;mS+5ectW5wC79V3u+zhnmjitGLA84ZsRdxl8PHiOfAa2uZ/Pgvl43rFiv/nPmsK0hc44Ft7hW9zL&#10;by7kuXKTyN9jTclLtt081zzXclEm/M3whXlm4tFreUh3+iM5iGiDpJvPUy811tyu+XMeIxvf9rrp&#10;qNde86TnurUZ3RdGThYMwM1t3LzFxt7edt4U3QNXusPWecm98Jr6ZuLv3MsI3YMuQoeFDrB+1cdw&#10;lzpW6K9DB4a+mDCG6OOJyCj7dca/sNvQKdheMT421bk7Dhu6iXRbtmnWS/0GusOO0MuWF9N1qd/8&#10;2zZuij6PcfooU4yFZjo6d68LyUgyEgaEAWFAGBAGhIHBxQB2HusrUkdxxiastqSf016d4dnsS+ee&#10;sHtb9m4nvzSf+KB88FrOUZmtHXOs4YLIwwzL1PGe1a3HDFLHyI3/8TvKzW8dM5dB+iLVZ3GcBg8Z&#10;PkyVNzKf7PC6intDQ5+xurC528w3d0x0rxdikgMn2SYCM8nTBedJ+uQz8RXx1e5nZZ7sHvf9eXs2&#10;YmVIC269XbbwCSNfYHTmcpujdz0P+Iw1r/QJflh5Kw+ZPutkeY3+Bdm085PPhx9a5eoymPi7/U47&#10;7cmesbxZPt2Pzb7LcRJtP9pj1FvIO8czSGuyb+ia5CIMCANmI1i/x/xwX9vZdEfokKZNYzjJPn6K&#10;c/R3obPSDgl9QZ+0tHHmOs7k5jrW7aiQCfo59EPKJ/vvPOf1pj7Ia+1zS9e4PuB68/nQa6Gjmtcj&#10;P6H3eafxzapfyJuPmZLnjvv2vD+Dzks9087PUq9vlV9YEAaEAWFAGBAGhAFhQBgQBoQBYUAYEAaE&#10;AWFAGBAGhAFhQBgQBoQBYUAYEAaEAWFAGBAGhAFhQBgQBoQBYUAYEAaEAWFAGBAGhAFhQBgQBoQB&#10;YUAYEAaEAWFAGBAGhAFhQBgQBoQBYUAYEAaEAWFAGBAGhAFhQBgQBoQBYUAYEAaEAWFAGBAGhAFh&#10;QBgQBoQBYUAYEAaEAWFAGBAGhAFhQBgQBoQBYUAYEAaEAWFAGBAGhAFhQBgQBoQBYUAYEAaEAWFA&#10;GBAGhAFhQBgQBoQBYUAYEAaEAWFAGBAGhAFhQBgQBoQBYUAYEAaEAWFAGBAGhAFhQBgQBoQBYUAY&#10;EAaEAWFAGBAGhAFhQBgQBoQBYUAYEAaEAWFAGBAGhAFhQBgQBoQBYUAYEAaEAWFAGBAGhIG+YWBU&#10;su6brEcka8laGBAGhAFhQBgQBoQBYWC+MTBURkaWlbHRET9GhofK6Ai/R+28rMR/8jDSOLg3UoaH&#10;7foo79vBb7df47//9jTyus7CsjAgDAgDwoAwIAwIA8KAMCAMCAPCgDAgDAgDwoAwIAwsDgyMj40a&#10;70lejRc17nTUOFAOeFT+B3/K/bg+ShyFcaXcHx8fC76U5yydeJY0hoNL9XcWhxyEV9WTMCAMCAPC&#10;gDAgDAgDwoAwIAwIA8KAMCAMCAPCgDAgDCQGiCcdHiJeFI50zDhRZLPMuU+4VDjV4FXtunOmbdn5&#10;9cZ8NOJO/V275vGrxqXmd3Ruy02ykCyEAWFAGBAGhAFhQBgQBoQBYUAYEAaEAWFAGBAGhIHBxkBy&#10;ojFPP2JPmX8Pn+o8KBzoGJwq/KnN2/c5/cSbBkcavCoxpjwTPOvQEHP4iVcd7LILm6ofYUAYEAaE&#10;AWFAGBAGhAFhQBgQBoQBYUAYEAaEAWFAGJgUA7YGacSZGucJV2qcKfPtfc595UGDG4240/zdSsue&#10;iTn8xKgal8qc/db7knlLTr4WguQheQgDwoAwIAwIA8KAMCAMCAPCgDAgDAgDwoAwIAwIA4sBAzG3&#10;PuJLh4039XVLfX69zd8ftv2ixmwN05yrzz5PdhCPGntCEZ8KVxrz8kdYIxV+kDhTi0cl7nQxyEB5&#10;VFsVBoQBYUAYEAaEAWFAGBAGhAFhQBgQBoQBYUAYEAaEgSYGmH/Pf7jRnGs/PPwZ40U/U8bHxm3t&#10;U+6x7um4cap22LWxseX2bN0Tyt8l1tQOjz1lrn7O5xdv2pS1fqvtCQPCgDAgDAgDSxgDWr/IbU61&#10;gSXcBtzfUPnVBoQBYUAYEAaEAWFgEWHA5+ITW8p6pcFzEmd6xplnlJtvvrls2by1/Os/+ZPyt3/5&#10;6/L+7/6uHNn/+/LJkb3lv/3X/1J+8fOfl1dfebncdONNwbH6HH/jWNlPqsauCguLCAuyZeXPCQPC&#10;gDAgDAgDwoAwIAwIA8KAMCAMCAPCgDAgDAgDFQOxv9Py8TGfe3/ueZ8rL760ofz6v/9F+eDDfeXQ&#10;of3lyNGDdt5XDuzfUw4f3u8H14/Z9f/z3u/Kp58eLf/5z/+83HXP98uQ7Qc1YvEU8Kbj4+IMxRsL&#10;A8KAMCAMCAPCgDAgDAgDwoAwIAwIA8KAMCAMCAPCwOLDwPJx5uKzHxQxpyPl4R/8oHx81LjRI4fK&#10;ocPHyv4DB8q+ffvs/2E/+H/wIDzqofLhng/Lpx8fKQcO7Cv79u8r//APn5Sf/eIX5bTTz/S9oUhT&#10;mFh8mFCdqc6EAWFAGBAGhAFhQBgQBoQBYUAYEAaEAWFAGBAGljwGbG79ypUrfE1S1ic97/zzywfv&#10;v1v27/2gfPzxMeNHj5T33//QuNLD5dixj8r+/YfK73+/x2JPD1nc6dGyf88H5d3fveuc6p49e8rR&#10;o4fLL3/5y7J8+UpxpoppFgaEAWFAGBAGhAFhQBgQBoQBYUAYEAaEAWFAGBAGhIFFi4ER405HR2ps&#10;6Oho+ck/+eNy7PDecvTwQYs9PVQ+OnKg/Oo//Kr87Ke/KD/5yT8tP/3pz40b/bNy+IDxpDZ//8gh&#10;i0ndf6Ac++ijsnff/rLXuNTdu39kXKz2hVryvLz6hUXbLwi7GlcUBoQBYUAYEAaEAWFAGBAGhAFh&#10;QBgQBoSBJY8B1iMdWWZz643nNN70rrvvLof2vVf+8T/6cfn2LbeUU0451ebwL7P1Spfb/RH/PTo6&#10;Vk459dTy6CNPlN/8zV+VfTZn/8iRI+WTjz/2efxHbP3TCy68RJyReENhQBgQBoQBYUAYEAaEAWFA&#10;GBAGhAFhQBgQBoQBYUAYWLQYIDbUD1uTdOXKU4zzvMg40uW+x9PYGHyqrX9q3CrnsTHj2p1rtXcs&#10;VvWKK75U/uov/8Lm6B+xuNP95bfvvmvz+w+Ul15+ddHKY8lz6WrLwq4wIAwIA8KAMCAMCAPCgDAg&#10;DAgDwoAwIAwIA8LAEsYAezdxjNv+UP7buNHx8THjUIdtv6hlds3iUI03HXOelLn8xpsSl8p940x9&#10;7yeLUX3xxQ0WZ7q/7Nm7p3z66UfGn+4pf/qn/07YWsLYEvesWH5hQBgQBoQBYUAYEAaEAWFAGBAG&#10;hAFhQBgQBgYYA8b3qX6mk8GYc6G+vqnJymNLnesLbnTMONHgVo07HRu3Z4lLrWuhjow6h8r/W2+9&#10;3faM+sD2jjpcDhzYa+ucflj+52/+RrIXbyoMCAPCgDAgDAgDwoAwIAwIA8KAMCAMCAPCgDAgDAgD&#10;Jx0GxmwdU3hTYkyXs76p7/UEpxqxp6OjNnffft/8jW+Vjz8+ZPPz95ePPjpSDljs6d59H5x08hAH&#10;Px0Hr3vChzAgDAgDwoAwIAwIA8KAMCAMCAPCgDAgDAgDwsDSwMDIMGuYBm/KWqbwp2PGnY6Pjfk8&#10;fuJR2Svq2Wd/aOubHrT5+cSa7vP1Tf/+d78Vb6qxBGFAGBAGhAFhQBgQBoQBYUAYEAaEAWFAGBAG&#10;hAFhQBg46TDAHlAjdT8ouPJhXw+V8zKPPx0bHS8XX3Jp2fvBe+XgoYNl79595cM9e22+/pHyb/+N&#10;1jfV+MLSGF9QPauehQFhQBgQBoQBYUAYEAaEAWFAGBAGhAFhQBhYWhhg7dKxsbrGqfGm/t9jTEed&#10;Q73q6q+U//Sr/1jee++9cujwUT/gTY8cOlCee+6Fk45HFv6XFv5V36pvYUAYEAaEAWFAGBAGhAFh&#10;QBgQBoQBYUAYEAaEgUkxYHPwR1nj1GNN4U3tv+0Pdf2NN5Uf//jH5djh/eXo4YPl8GHWND1Ujh77&#10;uBw7cri8+7/+rnzu/IvEmyoGWxgQBoQBYUAYEAaEAWFAGBAGhAFhQBgQBoQBYUAYEAZOOgyMjIyW&#10;r157Xbn99u+UHz7/fPmjP/rj8r9/+5vywQd/X/bseb/s3/thOXjwgK1netCuxe9jh/eVBx58yNZC&#10;HTvp5DEptyzcq56FAWFAGBAGhAFhQBgQBoQBYUAYEAaEAWFAGBAGhIElhQHWL/1X//JflE+O7itH&#10;D+0re/Z+UD755JjFlh4oH398rHx09FD5/e/fs3jTQ74n1Icfvl9eeOFlk9GIr4EqnlFxzMKAMCAM&#10;CAPCgDAgDAgDwoAwIAwIA8KAMCAMCAPCgDBwsmFgeGjY4k2/7pzpwf17yv79cKf7ygcf7isHDh2x&#10;faA+KEeMO+X813/71+WOu+4xvtTm8htvOj7GWZiQDIQBYUAYEAaEAWFAGFgMGGAd+9Hjjqg71mwa&#10;rDK080q+R2zv0sHK36DJq3t+RobtGQ7W5fLD9jjwc+xxENe4b/sf+Fpe7IFg99g3duDw0b28wkun&#10;jMKHG7a9LUaifrNOR6lvu84eF94/LLN13PJ/YsQw49cmvJtp6Gyy65S3/ksewkATA20djj4JvWLX&#10;TNcwjzl0fOh9+qNRmxcdR6Thz3footRjzbM9y7vWp/nh/Rn/eSbSGdQz8YyUN3RuyCf648j3MLoY&#10;fZ262X7zbFynv44yumyzrC4Lyj/YZR+EOgmbBxkj+zhnvrgGJkeMB3175+5yyDjTA/sPloMHjCfd&#10;d8DiSw+VT4/sKf/+z35Znlu3rixfbnVpGBwZWWbHkPGm1K3qQDIQBoQBYUAYEAaEAWFgUWDA7e20&#10;u63OjrOlw2c5nlvN693qOZ+b6tzt/bxPHmv+mmfZnbOzvZv177LEzwpZ4xNETERw1C0fteWr4cNm&#10;/ei8KGXR8qvx57KNRl3iD4KF8Lnb98J/tP/4gM5Z8G6nT7koZSEsqz0LA/3FgOty9M2oj9G0eaoh&#10;34+c6+2+pN3P0N9gk6Cf4h36quyj6pm00WWtw/77tUgHbrGd9qD+pizBzwUHOqE8iVcvF2WI5ykn&#10;Y2EtmVg/zxiYj4PZPeS3OMq/sPUyPBwcJ7IP+TVk6rK3+6YDzzrrnPI/fv3rcsD4UnjTYx8dK//s&#10;Z/+8XHzJ5c6r5vjjsD0beBwtw0O1rrIOdXasD36bXFhMSj6SvzAgDAgDwoAwMIgYMLsOe3y6o4ut&#10;F/Zm+DaT/e5e79iWaV82fw+ivBZfnpp8V7N+kLnzaKPhN4Sfmv5bxUSXuu9et4tPXidbmdK3dv/Q&#10;fbra5q1uk5uAHx0bCw4djARmwEfEoJ5sMlF51C6Fgf5hwOeOoG9aYzBV91QdFPdD56SOCpsE3RT9&#10;VPPcUXfEmFo6Hn/pPGn0b5HO4O/LE2NX1IX1tS4Pylu5Ux/zonwNvew6Ofpm75/9P+/Xfpsxzxz3&#10;9Njd/tVzR7208jXY3/eYUOfukXnIsVmO5cstJtrrZVm5/w8fLP/v/9rapvv32j5QByzmdE/5whev&#10;tPvjPgawYsWKyttbOlZ34q0Hu+6b9azfqithQBgQBoQBYUAYiLHvtu/RwgTxCvClZhNOdzT9lcl+&#10;T/du2w9of39iGp4Hz0fUVfN+K6+LxAYfxPyOjxunPYYvWXkw6tt58oyvMLn7/4ln8yM6YoGifgax&#10;jMpTt7qhjcOBcubZ6iPy333zJlca+IB3GB9rxoI18JF9Riu9bt/XfWFUGFiKGECfU+7Q88lN5bVY&#10;AzLtkORXvZ9q6aTsjywNG9uJdOjH2txhfINYS+NJvT8L7nAx8Fat8tj45ShHs3+2MtIPJ26cD/3/&#10;7J15mKRVdf+fh9m6e2YYVpdEVtll31cRAUFcAI0RF6JGMYIMgiIgAcKmUVARjYIJomAIyh4jKCZx&#10;iQZEXCI7zjDMTO/dVdVVXd3Tw5j87u/7Oee9XTVDd1d1V01Pj9w/3qfeqnqXe8899yzfe865WQyt&#10;yWfTz9wXdbnktdGtugZLmneRfmN9eo6N80v8Hz50u1a0Ez0rNmlL+Jfbbgv5/m7hpv3aGyoXbvvn&#10;24RTt1rM6ezZjAV86ntCtbW1jY5dfHb6TPyYeCDxQOKBxAOJBxIPJB6YoTyAbW22N/Z3tMH1yW9V&#10;NvmGGj/zC8zWr2ob7Zwh7dtQdGnWe2MsT8X2X5tPzefE1jd6Rx/B44Hcf1j7+ma1Kz1nuuma+eAa&#10;Z+cFxx0sHtV8Q/+9GkM33qiKY4pjRoxUJU5quvuR3hfHIX0mXpjpPOB5467bI+7n8ZCua1jPiXhp&#10;RS5l+sdiJ5FLmWwCUzRbofJpOsr0V5ajbrhjxFrXWfex/2YWz3ifRYsqPNSxUmJowVGrMLwXtb/y&#10;nz2HeF7LO/f7/Dkzq78zj18rvAK9iOH1XHvViGhtsfMWrR96jdl5Yc+99gn9ve1haKhguGkx3xve&#10;8pZTwrwWYaSGY1NbAr6D56NNm8Zg5o17GpM0JokHEg8kHkg8kHgg8cB4PBBtbGxrt9NnQjyGt8X9&#10;pIqPUGlrGs/xxrPO3y2mUNcaLhrt+cq97Bvk+Bh+bMYb1f7pi3y1yr1pbGY+LdwXZGwzPw7fUPPf&#10;81p93o2OO3LB/HQ+uYZrPd/QZYWeAR9l/OE1AGY+DRKfpjFKPLCBeED6Z1SWSAYhj5AbEdMz3WNr&#10;u6zvun6K+shwp6rfTE6ho0xGIYvW1Wfor+qc/Q3U50nozNZW8F6Xt94vbB/a7fK6gjtDH48rdRlc&#10;kcMV3vZ7+O40j8+a+XSo9GH62+o8U401Z7QVn4GBzp69ieip3zROs2bPDRf/7SWho2NFGBwshnwh&#10;Fx5/7Hdhi6221nWqddMa94KKfDr9/dmQtEzvTuOdeCDxQOKBxAOJBxIPbKw8MGqLW0xG5q9k2Idj&#10;KTNkbEfbF9uT7M5m8JzhY2bz42Oyby84GH5Bi/y1+WH+gkX6VJ6ZrnEsDf+MunB8T35XM8ZgQz6j&#10;gk9UfEHHJeaFTTddaGNu+1fbvs7UcmP8W4VttIW21gXGC6PxpRHDyHDX0VzGSeAEG5IW6d1RtqbP&#10;xAvTxQPkLmN3oG/Io+e9jlG5zmHdjsP3lHd9NU97ky8Mm2++pf9udTpdf5kO43qTQdJP9jzwUo9b&#10;5XtF5vGe6ern1N6Djo3y2PVzXNMixrE1LFy4mbC4BTon9jH+By7K/16/1fDkTFdD49YWaI28T/q7&#10;1vhDp4jTcw5OXbGRoJ/n4ENXu66lNWyz7Y7hyaeeDN09vaG3ry+USvnw95/9rGJOqXOqsTH7au0a&#10;C7Xakf6f2vxJdEt0SzyQeCDxQOKBxAOJB5rHA4pnkB1NraUFCxYIK9k0LFq0KCzaTIc+N9tsswkP&#10;u5brxzkavb/6ubSNNrJmbz6W+UuJFxriBfkBO+28i3LJ3houveTS8N3v3B5+/cjDoXPFc2FINbpG&#10;BvOhlOsJy5c+Ex76+X+Ff771lvDx8z4ejjnm2LDDjjvNeL+zIdrMcJ+6OX1z3znW0SMPEcyBubbN&#10;NtuE0057d/jk+Rdo3G8Nv330l6G3c4X4oTuUB3r02Rm6ViwNv/jZj8M/ff3GcO7HPhZOOOEE7YWx&#10;i+Gpc+ZskvjjJcFDSQY3Zy6+9OiIrHHaIYdmGaa38847hxNPPCF8+IwPhauvujp8/cYbw4M/eCAs&#10;efr3Ide9IhRzXaFc6AmrSsKk8l363im5tDw8/fjvwo9++INw803fCJ+++tPhgk9eGE495ZRw+OGH&#10;h+22287snIiBrRWTOYPnKLbOrrvuZvr5ogsvDN/4p5vCf/7owbB8yTNhuJiznPCBfHcYLGkvItHk&#10;uaVPh//49x+FW265JXzpS9eHxR89K5xy8slhr732NhsNrBSa+5p4XCuLY5A+XzyPwdZFJ/BS8Sex&#10;pQsXbhoOPvjg8O53nRYuu+Tvwvfuuzf87tGHQ0/HkpDvaw/lUk45+gOhXB4Og+VSKKrOaV/PivC+&#10;978v7LKrdKP4zfBYw08TzV9M80STRJPEA4kHEg8kHkg8kHhgJvKAx3MMDvSFYmkgDAyoLlOhYDlG&#10;pYG8fee38Y5icUA18Mc/xruv3t8LtEnP7+3r1fp9VxgSjvfl66+X/ar1euXz1eYpbF7R3fIB54bB&#10;Yl7tHdQzi+pTTueFUCr06TnEq1SPT4zzqP5t8ueeYzfL4hTwWYg3APM1nErv++4dd4ac9l/N5QvK&#10;6SqZvb1q1WDoln943sc/vk6bXvz+Cg14NnljjCe04VrZ/Hpfq8VJ4JdyKGZCsYK77vaacNGFnwpL&#10;liwNXV3den/ecsoKBfaChUa0JxfKQ4Mhl5N/lutX3ERRPFLSubd1ZOSF8OCD/xEWLz43vGbPfeSP&#10;8f42i6ew2Ax8NPM51P+sXZWxyPyRtWj+4v6tPSYv/n8udQZ4hx3+f4k+qJ2RdzgvisaVZznPV/ZB&#10;evFzK9c29t9c8d6orx7bmPFiUb5VQbwIvQuaa8WBwVAW3T2+ivfSt8beD5/NUX4g9LHxsZps8CNx&#10;L84b/v888c+ssP8BB4dPXnBxePihh228GeuC2oUf6Dyi+TJYsv9yefGHfMP+XF7+4aDJjKJia8rl&#10;XPjhgz8IZ5/zsbDLbrsHp4HwWObhaH+cH2lHbAv/mU9PjFUWk1O5vvreyZ1Dz/IY8m1AtG7G8xt9&#10;RlGyyOccn5XzRp9b1/1rjUkmT6v4s4SslJyEP+EDZL1jLhq3JvAnbazuc/V5Xe0f5afxeMLnEG0e&#10;RJ8ViupHzmV/qaw5l/XH5AjPcBowZ9fm1/GeX+N38fIC7aMN3uL77+l6yf85c1rCt799W+jTntt5&#10;6dvSoPbhFq3LkrEF4YIXXXiRyfPm0KBGG2vScPz7kSnIqRbjGeQKMp9PZCxzW//p0/USfdf/OtAD&#10;c+z/BZI5h4SzzjonfPe7d4aVy5+Xjkc3uw4aHBTPSX5Do7x0JHJogDmi3/jENvBPnzvxPF8Y0D0D&#10;YdWqIcmnnMmr55ctC7feelv42Mc+EY497sSwzXY7qu3EC9I/j3mNmCIyqTn6we2POXFPIJtvkWZO&#10;H8dw0RPE8oPPzQkHH3J4uOyyy8Pvfv+EbJ/+sHr1Kutrfz/7DRXUf8lj8U6kj9EIGyI7zL4SfUy/&#10;iM+R2f19PeH+++8P55xzbjjwwIPFj62yDbB71B4bR+Sv9HI2hqar1ZZ6eTDKhaiTB0X/UlFzTPqN&#10;8RwwXVeRH83Qb43KDxt7eFX9j7GkNh7QxXhYelH6c7PNtgx/8Y53hq999YaAXVzAXhL9+/rArAuq&#10;Zwr/YTsjW7TWrN+IM81J3gwUS6YfGa9eXf/wLx+WbfeJsNc++yleQTkbyBzxheV+6Z2RB5AR9dJ+&#10;ouumRf9Z+13GYscyD40eogU4cuSN2E54PJ6vz8+oo3g/ugseNFtLPIluW+/yv45+Vuu86vP1SZf0&#10;7Onhv0TnROfEA4kHEg/8qfGAY0jj46ayNfBVNtDR3y88VzbY0FA5jKweDgXtVfqFa681mx8MsjY/&#10;uk3qvsD046buU7pvQlyv+2hgVLMVx/cJ+T69hjeVhTt1Ka8rb1hUMdyi+L556+5XPoYNFvMPyb2j&#10;flabxeKCO7nv6r4PPgG++txw/PEnhHvuvjusEv48MoRvKYxc7+b9josKAzesuhD6+3tlZwoz14HN&#10;SewE1w1oPMwvzUe8vBC6u9rDrd+6JbxOcait8scc98IXmGWxzOaHGs4CXkpMo/vOtcdv4jGOPlrE&#10;O3hewk2raaZ6ClpjqOxFEfF1318aPoQvjz76mPCzn/xYMUt95vuVDLuAF4Q5c5gf5DgFfnuh4Gsq&#10;/NfR0WHYBHyTFz6Nz4gf2dPTEYYH+8Mt3/pmeP3rj5M/mNV2w8fSe5kLjpnCn/iu0X8F22fOaO6O&#10;wfOT/W1a/MYG2lntK1WfT7afU7recJzILxm9DTeRnymZn3DTSJspfhqPg8llPI8MFK+fffbHTP4O&#10;D8uPlwxGpvI5ou/fluwH05oubGFKfJPxO/rGdZzoY7zkct1xqMr89npAjgkaLnjwoeGKK64IS559&#10;1ta0BqVj8tL16BrWY7q6uyVLwOrBSqGPeFGYMjoIDBBagSGazspkU5RR/Oa/D9iaDtfyH7+tWlUO&#10;L4yUhc0WFAPYFX704A/Dpy76lPInjlMey3yNk8cV0qfm0J+x9z2pnAZe7waaV+SfdLVk8KJFm4V3&#10;Kr7/148+Enq629XWkg5fl+rs6jIamP4FNxWdyqIFa5rOP6IP61nZmhb0gm7gqu0dnUa3ouRyR0e7&#10;rROXi32hffnScOEFF4Z9991fY5jVYDHsFtnsOOJkeCNiY1Enbyy4KTzM2LhtRg3SNtlKc2RPzdX6&#10;8h7hc8qxz/VAN9lqA/3Sa93GT24zgRFiR8GrxJiyfuhYPzYzuL2tN4qXqXcKbgqOPDwsG0p7RmEz&#10;HXLIYfZ++MRqJBleq3n0orX8qcmgadF/yDfpa9amEm46uXGq1vnV55OZe+naydE80SvRK/FA4oHE&#10;A4kHpsYDE+Om0QcZ9zPa6uN9Zj7MuPfX+J/1e4uVUExbV6fW9hUr9IVrv2C+SH3xIBsaN8V3ZO8A&#10;sCthl1nsHzhSKaecrjL+MvEJ+pSfs1p+3W/kN71q2+3Mlq49puBevjcB2BP2/qjtDQ4lf2DOnHlh&#10;v/0PCj9QruOgcu/7hGf935pVFn9CrKD5lBo/3g/2RbwPcU/5/h5dn7NjQDGc4Kj9vd2KtegLZV0z&#10;KH8B3623t1c4Gfia+qG4vrvuvDMcedTr9F73Pc0nMb+E9s2VX4JvCkaDb9DYvI0+WjXGlnDTCk3h&#10;OTB0Pg2vFt0NGxCf8PsBijt64IH7hW8ydsTpEpMhHFwYflFxMsQt5YRn5IXvD2uMh8WvJeK0ha+C&#10;PZSJL9U9JfAOxdPkLC4ZPL0Y+vpzds/QoL6LZx64//vhsMOO1NirfeYbwgO0Bz71eeK/i2c1T2hn&#10;o/zB/dPiNzbAx9W+UvV5M/pe8xkJN3VZRAykjaFjx/BjM+JNR3kYHpfsQyYeedTRwkwVjyb8pLe3&#10;x+S/x/X3hUcf+WV4xSv/vDIfGuCrmmPfjGdnWCnrYy7PfQ2EOe1rlcx1XydcsHBReM97Tg+PPPQL&#10;5df3hj+ODBnm5LkNis0DW5I+YY0UvcLvHqsINqg4S9kC/DYoeVJCpugcWTSg34ml7O3pNCy0wNqN&#10;/kPuUF8SHAsbwtZ+pbOQaeRSoHeHygPhj2uEbfV3hRXPLwlf/OJ14bjjTwibLtpcY9C4/PH8kgpu&#10;iq72NSGn0xy9Y45k4Nve/o7w+//5teSrMLWysGLJyyHJWmJlfV2zbLgc65y0v4TM1THIQexcRgdo&#10;wTn9H5Rs7ugU3qdrsDNMlos2YPVDyiNZtuw5o2te77r33nvDIYceYdihY/bg33FOVPTJRDzlOp15&#10;w33C0DaKeNNsHVft9bU8+j1XNUq3C/9449csVrJfa/WrV4v+oq3rxm7jUcZmaHhV6OnLh84urTcq&#10;fpHvxDT29OZCeydz23mWT+Y4NhZrAvA4sh4+f2FkMHz+2s+rNs4in0MmK8BvU7zpRPxWz38p3rS+&#10;uVsPLdM1iZaJBxIPJB5IPJB4AMyCdeKx8/SL8i3W6yE7sjjBseaF4bB8xXJrQ0nr96uF3Xz5S1+W&#10;fYlPU49dif8mPs9iqKY7T998SfwI1uOFVWGTUxf06Sd+p9jZLuXjCwu22D73l3K9nYo/ONzGhLiH&#10;evjT426FRypGKfo67q/PDYs238ryroltwN8kHpA8JXwoah8Qq4I9PyT7vSDMq6erU7QW3iVMbFjX&#10;L1vylHzRdosbXD08YP4+/w0p96osTJV4ih7hpvi7+BRd3V36jRgq4dvXXR+2ftkr1JfM/4p7J+Cv&#10;Z/52Pf2b6JrooyXcdGxZ3mLzBPza42nIxSfuE1zgEu37C3YAHgpeSpwX+D3xM/h1fcIc1qwSft7X&#10;Fbral5mMKKuOXr9w90597xdfjAzp/kHdJxyVNY1V1HVQHFiHfEZyj0vKER0sDWmOK/ZLcTrgJdcJ&#10;m9h22+1HeZt5YTiV2hixdur6xfifica/nv8Sbjo2bxjtbB7G/x0zjLIyxZtGujT2aTnahsvMCdvv&#10;8OqQ6+tUPGGHyUhkL/KyvWOl5G9POOigQ20u+Nhk49EMfHO9PSPqV7cjkMPkPbA+5nN6luIoNw/v&#10;e9/7Q7twSXQKerwsmdDdRT4DGKjHSXLOgUwizwR9gmyhNg+5vkN2LhxRMojYP3JPXA9pvScvjEp1&#10;l4voOdky3Ac2jUzr07PApzi6pN+IFwQ3ROa1K/6SGNRu6a3u7k7Dxwa0fvT880vD+apXUo98mega&#10;8GRkr9djz7A5jQXrqG1t88Pur9k73HPvfYbfgg2jP9HR1p6eHvUZvZwzmep08/VKdDRYMXQoay2U&#10;/pJDwhFpUhrQWpfk9yodxDn2cj3rocIz+/q8xkoO+Wyyvke5458Upqs6O6Yr0NmZ3q6TdzZG3NTX&#10;E+knc22u5cZgmyw++2zVz1VdKPSZ1gPhHdY44BnsNWweeHVIMbyMBeuHI9KjBa0vLn32mbBs6R90&#10;3qfxkE3V+bx4Xjn9im8eFP1Xjwhr7aE2k9YWVVeBZ/cI81/67BPhgAMOCrNnua5mXXMi3qr3v2nR&#10;f9i3ol+KN528rqheK60+r3d803WTp3miWaJZ4oHEA4kHEg9MjQcmxk3/8MxTYaLj2aefDBMdE93L&#10;f0ueeXLC4w9PP2b/r5Qf8/QTT4SVy5aoFv9lGQZZTzxI9OvAjmTXKTZjOuub2phk8RfEcRBzc4dq&#10;mmJnE7s3PFwWhkks7Ur5fF3mXxoOKjvU4kZr+CxeN87HMPqpLcLFyM3eaeddww9++O9m778g/Jk8&#10;PWz09k7F5Qjb4pzYFPL1lzz7VPjKl/8hvOMvTwv77HtA2Gqrl4te5O75s9vmL1Q9uO3DEUe8Npx1&#10;5kfDvXffZftygI9Sa6CXOFQ9K8ZVkFdIXYVnnno8HPXaY8L8+Zt6PIee55g3cYaT88vG4u+Em9Yh&#10;9wwbg+6sM8wNu+2xp2JMH5C/p5hS5dkT58VhPrU+8Q2J5eqX3/ecfLkbvva18M53ii/22T9sseXW&#10;zhO2BkB+47yw3fY7hCOPPFo1Cs8O93//fvPzBxVLU1Asc28vGL1wdJ3buodinQaEbTzx2P+EI3SP&#10;xfiIx8EX8GEdXyDWFIyhjr7VmB/wzLT4jXW0Yyz+5bdqX6n6fLzrm/q78UakMzyi82yNKeGmkS5T&#10;/4SvfQ2LOMP5FtdH7D7xf8w3jj7hWcQZvvf09xmvMkdZP2jqODfAnxO2Y57mbVYz2WLFlduA/iHG&#10;lPWZU059e/j9b3+l+d+jeS98U5gp8mBANRCJ00MHEYNHnLrFkir+c1DHgNbk+rReg5752le/Gs7/&#10;xCelm95p+xEerLxm4uT3F8a0+x6v0bFn2HOvfez7kUe+Npz4xpPC2//iLy229cqrPxO+rr2Ufv7f&#10;/216ilqU1BExjLKrw+JOoT/tQBfbeEg3xpjACfteB03Rz752Kn2uGqc+rqxxtoWT3vQWw2pX6b3U&#10;D48YL2uRrG3y2av6N/+7eiisEk1+8uOfhGuv+UI444wzwxvf+GZh7IeFffc7wPq+2+5Oh/32PzC8&#10;7nWvD6e+7e3h9NP/Klz0qYvDzd+8WXjxcj1P2J9hp1rDkpwHP80pp6BXuOyIYn8PPpRcAPQ9vKf8&#10;GMngyfSfe7k+6uSNId7U4qIzmec8y1yfq33Etg+DygfqV84E9efBscHXWWMEg86Jn5dob67PfPrq&#10;8O53v1vjsH/YcuutxfPYTNiaeo7OWTPYQ/z5hjecqH03Lwu/fOihsFrjvXrVsPJ5pBsHFXeq3H7W&#10;T/J6JjjrEYcfaW1w3pm67IljNy36L+Gmk5orcWz4rNb51efV16TzxudBomGiYeKBxAOJBxIPNM4D&#10;jouNF28KLrI+D8fQwD/HPuzdxKMpfoU9HLBFudZjeOrxLXUf2ECGBWwI3NR9kVlh1qw54fLLr5J/&#10;5rEv5NyVy4rrIx5GMSPXf+k6s7epdeaxHrX7x14j2On4rp4bKbtdviv7+xAjODIivFQYFrGl+GEe&#10;e4O/ju+YC/fdc3d468mnKM5ioWGtVudM9Hb/Ts+kzqT5T9DRfSrwXPaUfcUr/yx89KOLw3NLnlY8&#10;DDE8RY/fkV/AO7t7qJWp+Fbhqh/+8Jk2frFv4GXN8Auij4avE+dCytOvyEXLn818GuhDnvzK5eRn&#10;uj9IDcEYLwz+TY4oMUsPaP+QN735rRrnReIv4TjC4fk0XDPDND3O2ectPOixoi3C63cLZ555tq13&#10;rNF+JuTNUtOBmObO9pUZfqKcXOGzf/Phv7H5bL66sBavwyu+N0y9Nv/HMZ/oc1r8RvzkKR7VvlL1&#10;+VSfN6n7Em5qfO38xhi6HLE1qLVoM7XxtbUhzRfmD/v8rBLu0qO4NeQwNaOp0QmOet1116meNfqN&#10;9QLNNcWatdWZbzCp8Z4ij473DuhEH60OjdrreFFr2Ha7HcK/3Hab6mmulN6hfrbnJNPfPu1zRC4z&#10;8ehF9oRX3gVrOM889Vi44YYbwnvf+1dhH+GBrdJJ6H/0jR/YAayDVA7HupBBbsf4+LmusrUX+iv8&#10;FhnQprU7cMX3v/8D4Zvf/Kbi6DtMZ9k+MZJFyEJi7Kk7Q35/X25gynO6Qi9iTbOaI4apoZ9bwsUX&#10;X6LYvN6sfgC4MbH+yucQNgc+1ymcDhl9z113ai31A4pT3kltwRaDD90m83rR8GsVzxptnBYmt7Gb&#10;9F5igKn9A1b72b+/xtYze4Qbg1WvWLlCNQJ+o2e3yI6Yr+fBfxyT43neR7+jTt4YcNNIO/oMD6PD&#10;0GvQ+YZ/+Irh6OTmEGNaVBxyZ/tz4dJLLwuHHnaE8eQ8rRuY7tL17H3Jfpx893mgc9G/ra1tVK9h&#10;mx111DGqZXSX1UFCDoDRY5sRd7182VLlZHSLTw/QPU7PCi9NbjzifdOi/zIbI8WbTn6MqnV+9Xkc&#10;v/Q5eZommiWaJR5IPJB4IPHA+uEBt7HHw03XzzurxhLfdIIDW9brgWFDel4+tm3MQ6/dPvwG3oEt&#10;uwHiTc2exKZuDSec+EbDF9esGZHfTP5gQThjl+zlgfCLn//UsEhsbLO71cd64j3aslgfaMI+BviR&#10;7MULNkZMKzY5dj8xPX2qT0pNytWKO3nkkYfD8W94o9HE7XzoA17l4+G+no+T7deT+UTmU3GdDvwE&#10;fLjNNt9C+5wsVmzMCtU/7bIcS/b/JXYHO9DqECjG8LJLLxd2zB4Y+Ln4FI3jYtFHq/g/aV+o6jnB&#10;OPp8aVH9usNVh2GFarF1mJ82oLFhPwvyVok3or7pT3/8Y9vDyf1z+IkxrvIFdV7NI/aujGf4nTF1&#10;jHWeYlO3Ch9RbDKxTitWKM9ffE49h1XC8qk5WBgohZFyf7jyiiutjY7Lk5uITIo1WZ0Hq/s02fNp&#10;8RuhyxSPal+p+nyqz5vUfYzdaLt9rKOsTPGm1bSZ4rn0DvPvrW892XJ6WSdjvQz5SIw3daTvv/8B&#10;q5vhsWrMoVlhwXztTcMe7KNjM8X3r/f7Wf9CnhNX63GyJ5/ytjCgnHn0z4DFl3rdD4upVAz7gGIp&#10;yUXnM9ezIlzzuWvC4UccZWs0cS2mUhdW/R6VL14L2WSS8W3UH66PbI1I7UA3+eG0NPx0dC0QzBE+&#10;nxs232LLcPIpbw8//clPNDba10d1PhkTapQMapzAdRumfza/WC+kRgpY5Jev/7LiR1WnlDVF1RHw&#10;dSV91/vz0tHURbnpH28SdnZwpiuz/hgdkI3IY++D6WzGWLSHZka3KpndgiwVdsfvjoO67p0/f0E4&#10;9thjVcPzxvDH4Zxk8BXGdzE33DC77Dn10sDbpLbZmpdsrY2hvqnpGWgyO8xvm2/YKf1l/e5wxX2O&#10;KA60V/UbfvvrX4X3CM/H1sHOQq+CmcL38Cf0st/0HNedPl/NdjI7x8eQ2gyeTzRPsdinam2502p0&#10;IPepKT6o/A9ygJ547Ldhc+nPemk/0XXTov9EA96TcFMf94nGY93/qnV+9fm616Xvk6dtolmiWeKB&#10;xAOJBxIPNJcHGsVNM5t+1FdZ93uN8TL7U9eM96l4SvfjeY7sW+wz7FC7nnfVeD7+RXat2XXTnKfv&#10;8Uazw6677qZ6bB22Ty7+o8XaUFtM+FFnxwrbtzXm5WN344u21OwbtIB2TiPqoR540CHyAVXvTH5Z&#10;Xj7qiGI/c/LFYg0u6sBdfPGliitZqPtUP3WU7o6bms0ff9OYxvZHX9TxVMdX5oDT4idYG1qsdt99&#10;qtXWLVzO6n/JZ84PUC9TtVTlH6wq58JnP/MZXc/eUMLAzb+qNX4T/x99tISbjk0n96Pnhb332Tfk&#10;e1cKy6CuXcni3DzeS9gpfKI4uCsUC71gwSKNufvWhjcYD+ATZmOusXb/G18RvovYjv/vvOg8iU8/&#10;S2O98667q4bfPZbb2Ke4Z/DavhxYvnzEgmr4FbvDVVdeKZ7QmoHmNmsB8R215/fY/a6+b1r8xjrm&#10;anWbqs+rfaXq8+pr1ts5c3207ZUxhGYJN62mzdTO54i2e+61V+hVjcOicLIByUP2mwYjIb5s5fLl&#10;+n8/w2uguc8f1gwYi3r029TaVRnzJtxvPETOw3zlTHzJMFPWYHLaVxAZg45j/c5rQ5LnoPofz/0h&#10;fOCDZ4Sttn6Z3ceaqGF7o7hnhRdpq2OF67bV9Z7pMONh7omHX4uMalX74oFOjbLFY9t1veJRC/2d&#10;Vq+bPe6oQUn9EsapcTr5GIKds6Z56SWXqma04oy1vsi+TeDmg9KPVgtTufg/++lPw2GHHyVsDXp4&#10;nKz1yXQyz8pwOfXLcWL/zXjF9GnlO/K3NZPl4KH03eV45Zp5ks+77Lxz2OnVO5nNgfx1nBW7MMr2&#10;dek+9nfjX+hr7dg4cNPIW/AQ9hd1tT2elzWAOeFf7/ue4pM/ZHrRfhd9sF2MNoyJ7jG71Pgu0gX9&#10;6Tg19Pe1S2jJmPm4tWhvzNmiFft1PrfkWcla1Y/QXGFvqbLy9vOSFV/80vW6Jz5z6p/Tov9EC96T&#10;cNPJj1O1zq8+b8bYp2dMfjwSzRLNEg8kHkg8kHhgfB7IcNPii/eFwpYb/76NjKbj2XXKhWOP+Wjz&#10;W3+xh2XfVvyx8ftqfkbmX+CPWeyNMCY+sa2xvbfY8mXhwQcfVFwJtVVL8iOFWwk7JX9xUFgqsUjc&#10;i2/omJXH01osCXiVtYc2MFZud3M9PhAxqfiGs7SXwJ+/avvw8COPWK0sfNSSxq+zq8fqpvGdfTRO&#10;OunNapNyQBXX6rE94/etnrFnv1JvC34CNGsNixcvFnbbK9+w3WKrVrZ3CC9gD2O1SX7imWctVj+g&#10;D/e6n+uxGmqL+mr+M7+P9nv8NkYfbTzctKB+4wOTu1/pj7/T7x3/2ZXrm3NN5LHYZuJx8JPYM9py&#10;RVX3rywfmusMv4YHa/pN9MX9YMcWiGmCJxiPWWG2znd89S7hyScet7HgfQVhN+zRnNeYFJUTOFjo&#10;Ur28k+ydfl/mX5v/22Df4xiqPYsVk8yeJeAFxNwxF/qF6YPj5hV39ZGPnK02EJeF/9ocXB36Qc+y&#10;9uVgDljstd5tMdCidW36Ntj/muNXqW8GnswBP+A/TX/bfM7Bn9DM48Uq/EluNbnlkY/jXsWNtrPa&#10;V6w+b/S5fj99yXhA412k1q7iHG3O0R+t7Vh/Rnmd+eSyeG7k3QnG0GUfPCI8xbBO3Wty0H9bsOnm&#10;4T9Vl9L6pXWyrm7tFaPahvB9SXrnxBNPUEyh8qgVh++YTZz765/v6qFvlO30z9dRJBtMt/maGjoE&#10;+r1q223D97//fauJbPNZerWk3HyTN6IzWFBOtTXbly+1uqPU/3Bdt+H7SfunKh+QtYy398XXl2Yr&#10;Tth1N/YAeJxjcu85/f2hV3nZPdRmEN+hC1mzWiU6URvlqiuvUj3MzbJ5zzM3PG1q8shabfS5A/YP&#10;TeO6S9RvU5Ifaz1/bHpEmTGwweXn2O2bkIbijwMPOiiUpYOpZ0Sthpz2ioI/2BuNehXQ0mSY2Xxu&#10;l8JzbW0L6tAR3CtZvj7te8ZIh71H6yWsNzh/u13DWi3/VdPB7Zsp0GsCWVz9/Mr5xPIfHWd2dSb/&#10;121n5Tnrr62Rf/1zQ+r/9dfH6aBjekcav8QDiQcSDyQeWP88MA121aRtnfUw7qN2HZgNe79jnxD7&#10;0hhuim9D7bA2xSnEmLw4Zu5nzguf//wXtQ6vOm6qawd2iA85YLXtesOnLrxQfpf8Kvla7IsDpon/&#10;bLnV5p9ij8r2k3+GfWfvyPpi78l8NvYc+d6//ZthUOQZUs+U+pHUzRrWXjxLnn3a8vfBpRxjlF+m&#10;58e2TvWT9ni7HeMj/w/c67R3vUv+oLBh5blRIwA7Ou4/tGZ1ObxJddawUQ2nE77sPiK+IrUAwR7c&#10;V6jVrohBvlRxU2gVaUiu5vz5xGyKV7I4I/bzuveeezQORcs/ZZ+L3l7V7pNPRt48+66xz4rHQ8Fj&#10;EauNn43ORccUDEcQVv6ud783dGsPNOoCFIRfEou8UjVP2beM/MQTTnyT2qJ32npAo+/2++GzqeIi&#10;tfivGf9Hv2nD+/3wjeZewk0lm6BDPfznMhn5xbxjLlK/xLA0yfNrJfvz5F+L14knK5eHhR8qV12/&#10;XXTR35oMRuZ73WBqeXq+u+NwzZqD9fRj7Gt83hIDTuyj+gj+gWwRj5jMVr+332HH8OtfPZzF0zre&#10;wzoIseXU5bB9nxR7euWVVyvPeUvpC9XQ1DOasW7XjPnXiHyIshddOtof9c32aReNwNLR7+xjNShs&#10;lP0YS9L/7EHVpRqm1DIoq8brhz70YaMtMfeuAxn7DT/+Nem71hxBf4iPMvnRFNy0Dttx5sjPsefQ&#10;RDRkfsE75557nuRCt9WvwH5jj7CSaqp+7trPSw4RA7v2s5ETNhfX+X3d6wwT1JxNuKlsgDHWzRJu&#10;ujZfvZh/0v+JJokHEg8kHkg8kHigwgPgU+vZrqpp203DeODX0k9qqzUTN7UYI3xJ94/wnSIGCBb1&#10;ztPeZXGeI8IuqWNGviIxBcPDReUu36v8L+XLmy/KOLA2jj2MD+54WAUPxCfhmkgrf988MCb9ftZZ&#10;Hw2rtN8UMXXkyHerZuVq7S/R29Olmpbtyv17rfw6zz1zTJZ4vvisqX/STvOt6X/m5/leXvPCadqD&#10;vWPl8+H/1mhvIGGn+Ixg1ew/tPL5PygOcueqGn7c75hBNQ0rfDp2G1/quKnhy+Kz+fPni2ecfjYm&#10;GV+cd94nVJ+tXXVtyQ8uZNgp45BXPEu3Yl0ODnOMrxwPwR9zXo5Y/dh0rzUua//vMR+GCQgzOfVt&#10;77BcXeqsFoSVskcxtXepJ0E82i7K63dcZXJ5omu/s9LuRnCR8Z7ZzN9njt8PD2g+J9zU5Gw9uGnE&#10;N5FZo7JZuBlz8fTTTxduqLxv1ZTultxnr6ES+6NpveKOO+4QnalhKmxMNI97QFn+r+SoPU/zupl8&#10;NpVnIdPjmorpJtZkTE/R7nnaA27X8JtHH7a88xHb22ZIckVrkcIGbS+dQmd46snfhGOPO97WF6ER&#10;z2O9p5V9sEb1WWW+TvdvjcmHqLd8zBlL5wn66euh1MR85JcPSS+rjvTqYVszRQ8OSe4Nl7rDX//1&#10;B8U7Fd0c976cbjpM6X1r2RDwhsYx4aZ187XNd9lO1ALv0XpiQXlIZauv6zkYBdVVeuWrtrE5F2sI&#10;Y+/5Ok09cwb+XM/2PTygw96T4k3rHvs436L+988Ubxrpkj7rmd/pmsQniQcSDyQemF4emAa7agb4&#10;RhW7rsm4qdmLzrMWJ2K4E3GcLWGfffZTrhp7MeUVSyecSn7TH7UfyPPLlljd/1f82avMv7b4Hdm2&#10;4FV2ZPhj9Fd5Lgf+qu+5k/lmejf+9u57vCbkejsU39NtcSwW36N4BfaAKisX9I0nvcX9cMX7+Tsq&#10;+GyjvAZGB209NibD3NSXhQs3Nf/4nLPPUb27Htv/gBibsuJP+5SvCZb3ndtvt34RX+tYn+NkxOrE&#10;WKZa7Xup46bOL4wB85hx9bEFl6DWbU57VQ8LTwfDADdlP2twG/jydcccp/sq+1Xj71vcWzZfo/9f&#10;awwm+p/9hYmlJhfZfUR4sC2c9/HzrUYAsXjtHe2Kr/HY5F5h/HfdeYd4h/WD5uBGjeEiPrcn6mOj&#10;/0W/KcWb4jM22290zN54YIx4o0bz9H0/7cgj8KvmoWTifsqvHcx32p5r8DZrZUXpAHTB47//bdhu&#10;+1eLx+dp3YxcWzAztVP3MU/iM/w8PnvDfBILRzsMA8ziaQ230W8ve9nLFWf6S4szLSi3uKND8XJa&#10;kyyqHgH5BQXVRrn5GzdZPKrX30AOZPG46DJ0xwywDRqRD9YH082+fuh7JVKfx+PsqVF66SWXKR+/&#10;RzJYdUKEm1sutuJvC/rtogs/VVXbljhVzzWBxqOyfQbQaNxxMt0fxxEbRecJN62fr0WrOL/ISyI/&#10;hxpOedV0KmjPxuGhgXDc8SfoecgHXxfl3O+pRz9Og30PD+hIuGmcB5P7rNZ51efjzrmZLA9S2+qf&#10;+4lWiVaJBxIPJB7YCHlgGuyqmcAXo3Zdc3FT95uiTUsMp+8rsKnq2j3y8C/kP1LvKadYE+1/oxic&#10;vDDD/p4Oy40m/g7cc/asTWRzOhbqMUv4+m4TW4yPnfOd37FRMxxVn2BS9ykPe0D71VNXDuylq6s7&#10;vKA86Lx8s4+fd649i/uwa7G9HePk++Tsu7HsuIjnRowNesR6b9Gn/NbNNwu/A9NVjTvbr5h6d6oh&#10;IAzh1FNPVTscz6U93MOzDP+ztk7cxpc6bur0n2u+NxglY9xi+1bMC9++5VaLaXr2D9p3QnyRkx82&#10;WFJtT9X6PP/8T4rWmZ8r+oOXMm7OH8gEMJz4/8RjMBZfjP5mmALPib4eOCo40dxw6y3fCn9cM6RY&#10;0x7D+9kfhaMoXj75FPiigfdW3dsILjLaj6rnNfu36Csl3HTjw02Rz2Bk1LNmXyTqTG+59cvDQ7/4&#10;L8011bEUTsZaUZH92rXH/OBATzj0sCM0H9AV4JGZTM9kvMnCDDPzud2cOTBVnrV4WPE+eJ6tq4Dr&#10;mv5pC//2vX+1fGIwUrDSXF5rM/mBQNxpv/YB/PSnP6sajOwf7jQCW0FGUY/bMWLJ/fU4r+p9diPy&#10;IWLdpuuqsE7kKeO33fY7mr7v1p7srBtS05RY036tc37vvnuNZ0zfiQ/YS8jp5boe/LHePmyw68DM&#10;Rscw4aYVWlTTZfxz07fYplpDOUbrmOSFYCNR25S1zt7eznDZZZcbbxivGU/4+jKyo/b7psG+hwfo&#10;g/h/MMWb1jEma/ND1P/+2ex1w7XfVZtf0vWJRokHEg8kHkg8kHhgfB6YBrtq1K7egOMwatc1Fzf1&#10;uBDsXu8b/hN74X79hq/bvrnUbxyW34xvWaLGp2JOzzjjb8w/MpyQ+pTyRfGxoh3M7+CGViMtw0rB&#10;mbBLfd8pYnU2seuPPvoY7d+iepWqJUfd1B7VriRHv0/79T7wwAOGy2KbGw4mXw771uqnWgxg434r&#10;fjXt5B3UwMP3M39f9r1joHPC1opLeuKx36l9RcVf9Vi+IjGG7I3y6CP/bTlqFltjsY/ed+fX2n7B&#10;Sx03HZ3X+FPsbW+Y85xw9NGvD6uHqQeh2C+wm7JifbWvdW93R7j7zjutPoTvQ0NcFDT3w2N9FYMq&#10;viQvcPT5U57D8C1xMjwPnnD8lPdttfXW4cmnHlP9ij75iv22tsD+0uwf8/STj1ktxMbfT79SfdP6&#10;6CjcA14QL5kPzD5utheU7+8xpX1d6uCb9es3Oi5pPAAm3+x9oYy3vbalrfWI12666RuGd4CP9eUK&#10;VmOaPeSL+S7J/jMkK2N8KfKNeevrYK4D+A9sET1SW/7VN65T17vsawR+Z+sqku0mJ6TfwHIGFMsO&#10;toNMH5RsoXZrIUe98Fy47NK/U/vhJ+8jMiDW7abNLnOaIV+m3rdIu0bkA/QwfadxrOCf0IxxnBWu&#10;u+560QObww9q6JS0dgXtqHHAWhU0sn3wTNfz3elTHfsf2zrjPk2uxzFIuOnkx4fxZt1zVthhx51V&#10;+7tdNW+FnYlHyuSFSIbceeddmnfYatDX12jgu/reNQ32PTygw3RGwk3rHJfK+K1f/Vd5T338kq5P&#10;dEo8kHgg8UDigcQD4/PANNhVddt463GcRu265uKm+EyOCeEDgjfNDecsPtf2euhTbVH2vsFnGhrW&#10;niCyh//x6/+ka9yXNH9UcUoVG9htaHBU7GP73Z6va/BBDTf1fGeesemiTYWB3WW15Yhj4R34r0PC&#10;aVevGlSe9mH2HPPN8e/0LvjAfLUmjUmsr4ndzLPxHS0vW+327/RjXjhR+7XnFEdo+4Xk8qrFWjaf&#10;+/+tKVoNWGKvvF1OD57Txp7qNdr5UsdNoZnh1cJMwSYcN52nvaDuDn3CSI3vhobkq7MXelHxILmw&#10;r3KI4QmP+3J/3/lYsgCMXYfVS61B+1pjw/+sJzj+k+EK4mFbEyAmVv8df+JJmh/g/j22tjAyovp/&#10;tldbLpz+Vx8wf6ye90x0TSO4yETPbdZ/0W9K8aYbX7yp4X+ZbG5paQsf/OAZWqsg7t/3/+vty2vf&#10;s3bNv1z41s03jfIz8xYZZ7JestPrCkuGRrmZyepm8dhUn+OYIDLBdRP59ie96S3CAvtNx1CfmHzi&#10;0qBqdUqm93StDBdecJHhQK1t2R51phfAVRwnpd+jtWmaIGOm2rd4XyPywXU3Y+l2gPdR8bXSz3vs&#10;sYd0Pnn5RdFGmDJrpzoHVz5n8Tkm/7ABuMdtCOQvdIYPMp6YAfSJdBrzM9P7/l/CTcek0QRjOL/N&#10;Y84tnrtlvmHsQ8obyilXv6Q6S0XJkd/+5tFMh7r95mvn2HO17SNsRsMzi1q3ES8OqM48NqnVHtb5&#10;ZNs75vUZvybcdGr+S9T//pniTcfksQnmULp+anyX6Jbolngg8UDiganwwDTYVTNB58m2c7uuubip&#10;4U8Wk8Pz52j/pSOVi99p++QWtP8RvlJecVv9wgr/62c/V93PLeQbUcfMYweIG7W1eovNYSxmyefc&#10;xHxq4nVi7BGxfzwf/wwcar580j333DOUhDmtJv9dcT7tqi8H9lJQHb3LL79az4mYbsYXxP4Qk0jM&#10;gnArnt3onKE95ivap84zPMD9v+x92NXCFG77l9tDUfFJg+Stqp1gC7m+jrDkmcfCos22MF/bfGr1&#10;E+zOfcmJ2/hSx02dH0SjzHcBd9lr730V26w9aIRptKtmA/t4d/WorqnikS+9VDl/1JLI4sDwq5zm&#10;zhd+7r68Y/UT078m/+g9tNGu03lrK2sAcU1A2IDa8p3v3mF4AvOEvcPgC2ojPv30E5V+NSBDGsFF&#10;avavgXbFZ0e/KeGmGx9u6vWBJa+Vx37IoYfZvBvQvGMsc6r5ydwjD+BXqgO6cNFm2oPN16/IV0cO&#10;m3zPdAFz1+cKclNyXjFokUc23KfXVDR5Llnx8lf+WVi5fIlhf/lcXxiwmp3a60/x4uCnX/3qDWq7&#10;5zWwPoI88fxiXyfxvAx+A4vN5EIT5lAj9GlMPmis1E8bL4sTBtvy385XjRxqjbNPFutWyDf2SX/q&#10;if8JW2yxla6j/1E2um6HzjEuN8Wb1tA96DzxzsyRnzXaOwaf2xyRLLC5IF1Ykt7rV+5Qr/KSLF5d&#10;+pC1Tp9Dkg/iF7etsAfrmT/YZ2lfKJvjY+QbDGpOGrZs9pD7CI3IkqncG/nXPxNuOhUapnsmL3sS&#10;zRLNEg8kHkg8MBUeyOwq4Szrrkezl9GfDE3HwU3Joy+p9ty6NqjHkUAb0VQ+LH6e+0dgPviDju3F&#10;XGb832223TE89vjjtm9yv3BM/KS8ctGLsoV7FYezt/aJwv4d9RcNw5x4zObwLos9wn/Vu/HN9J09&#10;Ra668mr5ZWCzit8cWR2Wr+iQP1uyuqHbbLut8m03vN9tfqBwAWh2yKGHKg5XtSzL8iXJ5xSmMERu&#10;p2j05recPEpX8yXNJ6rtF4yFmxblwxdL2o9W+BsH5/xW4WX3V/3eielfuWdq17Ent/MS90cfGR6a&#10;q5xh4YNZHvSAxrCkHOKy+HH0OtGs5vuNTlnbOBdOccUVV6lOWklxx8OG24BFFhTr29u1TPX2dtA1&#10;wiuFyRDjUvP5Y/h6zbyHWOQDDzxEeaudVtsNjImYGGr15rTu8CbFtvk6g9rK3LHYLNYOWG+or/3m&#10;M40h35j7zezLVJ81U/ymKAPjnMKnbJg/6+Cf9dn/lmwO2XyTLKDWAPKyqNxpq0GgOWj9zvzmOPeY&#10;s8xdvnNObJfVJLEY+Dgv/RPZtsOOrw5PPPn7MKw4f/Z16VU9a2oJD5X6QueKJWG3PV5j/EpcadQd&#10;yPOp8sy03WdtJDe4Retac8IXv3i94TkFxYSXVKOaeNpBzdnhcl4x7qr/sXCh989kXW35PW39mIAP&#10;G5MP9FE62p4vOtkaEbhxa1i5clmgrin8sEo1X5H3q1Sr5iMfOXMdnsvk9wRtnAl0qt0G0cJ0EHwt&#10;rE7yY4PX+bA5PLPpa+vOGvu21oXaQ1P2nOYWNb9zql8D33SrVjD2Hnajr1GLvujweuwDPbcx/q6D&#10;djbm/p6Nrb5pw/sCNmHOrk/9V3vO1jG+Tehjakeic+KBxAOJBxIP/GnwALYY9dwTblo9no51ebwn&#10;Niq50B5biX3I4fnR5vvKtyRH8w7lzBMrZzid4o3Yv3zNSFm4aZ/hgvPmtmZYFX5FPGrMI+KOwErN&#10;NvV8SXzvzRWv0rFiqWJZPC5hQO/r6c2HEeXqX375lTam5sNsYJvH44vAmcnNbAl333VHWLrkGau3&#10;yT4ipWJZmF4u3HjDjeon14m26m/Eo6vHZKzziPFEvINrXlK4qeET8qEy2sGHvV0rQk93l3BH5eQZ&#10;Lis6q+7YNddcIywow4EsDgwerMF/6/t/44vWcLtikXtVl5f8RHBe1nDywrq/8pWvOD/A/9aWbC3A&#10;1jLqw2XWu9/YII1mit8EnaBxnFMJN4XnvCav8Z5hYpksq5Lf7O/3ndtv1zpFUTn5Kyz2f0T78hEz&#10;XSp0h7eefIrpB2QUshz94bWrI0/P3E/TO9bXueEg1X1h3xrWG9jjjxx9i2Xv6gzt0kW7Cxt2vQmN&#10;wHZmgHypY242Ih+inQB/OK1cfx162JGq+9phdcd9HWgwtFOvQbbAzrvsJtoIB9MakMu0mTv+k2vf&#10;DMRN6xj/yfWx2WM1KyyYr71BlWP06p12NVyduVWS/iPedMXKFWH58mXiE9YIqR1PPLPniPi6Tu32&#10;NMLfddHGbFPkGn4E+6CqTonWCIhHYI2qrBolUbfE5/m8qd32eP3UPz23xWggeja7vvXU21Xp+0zR&#10;/83oS3pGZVwTLRItEg8kHkg88KfIAwk3nSjeFKw05i57nUZ8gwpeE3OQL7jgQsXdeJ4xuA9xc+xp&#10;X8q3hyuvuML85k02wY/k3nhgA9fgKb2LmqnuZ+t+MEXZzkcceXT4P+1FPqgaWMSzgNUOae+fAWGQ&#10;e++9n+Fo1e2s+Z5a7Zjy/04r7GQwg+PfcILZ0ewxbfsvW0yK9k/paQ/bbreD7GtoRFxtfT5lxHic&#10;pk7LlxZu6jmvxMOBNx/z+mPDC6sGxAsl+SxO4zUvjIi+nap3e4j8MzANjYnx8EzANahLMVd8caIw&#10;GfGB8hOJNe1VvdOhIfXh/7N35lGSVVW6X68rK6cqoGSGKkSxKGYFFGRwAEHtbgW01dctSiMUKAjt&#10;6/VWd79WcWhFQbCxG5+tzKKuBrSlRQbFiUFbRAYpZgQsqJyniMyIzKwq7LfO+35735txa4i4Nysi&#10;MrMq7x+xIjLjxr3n7POdffb+zt776PyU3fZYanPGYq0NG9HZZsyFDLhsut+YoQ212jlX/KbYt43n&#10;VM6bwgUQH+pcBfKJ89XtnCThj3n3t//rby1vHa6A89f6OZdP52EXlMf+8Y//Y8SRVfx3sOD3zIbf&#10;Wthp9ne+Vyg9ofjJ76qehu1t6Lxv4uP7LZdYdbWVq3/yKe+WrBZaTCoyitfFZrevEfevRz/YemX4&#10;kE7SO33n9bnPXSgZiTdXPVOrPc56p/zrf9f+kMcNso7PBf3bSAyyrsT9miPxpnXq5kbgq9Y9OjrQ&#10;KeiD9nDc8Sfanm9X1xphhhqknOtYCrfffrvWOddBnvvkNntW7rEefNdq+9R3OW+ayQ6ZktdGmJwr&#10;63+19uX/b6SOzO+V4ynHQI6BHANbNwZy3rQWb0odUGIBbIynuKboXHD5SeRunnzyKcb79fR2m480&#10;Ir+SM8ILigX9z+//h3Gm7fI7rV5dHDene3lcZe35g22M3RvHsjjW2sOFF34xrH7heXFL4mrlj5XE&#10;NZUVC3TH7T+S79Jp/rxzkLXv32zswg/QDmu/Pm+//ZLw7DOPK/5RdWaLil0S10Bs4URpJPzFe95r&#10;17qs1e5YVhvZmck2xxzP/OVNGV/ki1/VHr74xYtUf/B5w+HkpM5YUhzyuHJD7/zxjyRbzqFR3Irk&#10;ChbnBLehWhKdnYuEi5eFJx5dZXwvZ2GACc4TnpwcCyed/C71zfca4nnguMqG7ab7jTXwmcRqtc9z&#10;xW9CTrQxnlM5bwovikyk76Xn4Sx8zwF+0OsLwnUQQwhPSrw/8ZfrtE8xploTt/7wNqtj6bn5yt1G&#10;vsxT02ue+14NE3Pl/6xRvE444a3hj8qdYF+Dmp3sbUxoX6M43B++df231acOyUR6SDVkqGFMn+dK&#10;H9LaUY9+8LUN3Qv3FXFg0rEP3H+fxQuyvrE2E5s7qfo0733fX0pGnbav6djKpsPS+jA3vgffrNvw&#10;wTlvmmVMwA/2JVz6hRdepHyhUugfHDS+lDo1E4ph//KX/9nw5Xs4vv/MvXPeNMvcqexXUQMpjzfN&#10;IrP8mixzN78mx0mOgRwDOQbmIwZy3rQWb2pxj/IFYhvV+Cn4U/ORWsI+++wbVj/7lNXxJzcTfxLO&#10;pyB/8pknHg1Ll+2lWFHOFfbYEq9tGp2jLJs5bc7Fz8VmtnNUsZflxz666nd2JuqwYprK4sXgTscV&#10;o3DuOR+VT+bxqXMhDzCOG4Xvch6X+pufU9xSj/nfxC0hr6JyWv/1Xy6XPPC5ORsDniF9PsYcz3zl&#10;TZGr+evGebWFe+6+y3yvIWqaqk4EtSKGBvvC+ef9jbgfydN4bK/3YLHLGWScZRy29BryeRlvMH3h&#10;57+oesDab4h4md7eLqtDwVkzHuvt/IQ/S7wM8zBD++vhRbLcv95rct60chZGUhb1ypXf113f1PQW&#10;OHOsxesBcab7rtgvrFn9B8XPjxpX2tM7aDmq5Bo89cRj4RWvXC5cwx/Cp1ViMJ3/qNyzEf1s1j1Y&#10;f+D5brrxJltf1q2bFD88EO0PKid3oNvOoaP+os9H5mVlrWpWuxp533r0A/Kx/QbhBH6ddi1btrf0&#10;WL+dk9Xdozq3sgn6Vd98bKQvLN93hbCgscd+yLD+N7Kfzb8X/WKNyXnTrLIGP9QZ32GHHcMzTz2h&#10;2G3tf0t/EKNMDebnnns6nH32R4Qr1j7tdUbnyc2pfUMbc58HeZ5+us26MTaSa17y88bX5X9PX7a5&#10;zHKZ5RjIMZBjIMdAYzGQ86a1eFN8APOLzG6Fs8QP9vi+HXfcKfz0J3eajzQ5UQ69VlNS55+Kx5ws&#10;DYc3v/l4xdKpdtUCxyy/naprF/GuaWPpz4Ybwxdxf2S33fZU7Ufxpcr9o9YcXG2/zp8gP/vAg15t&#10;NjY8VBybl/aM5n6PrOBAXW7UOD3q6GOV16ocRnGm/f291n7401WPPGw+On2mvzFnXKt9OW+KvwK+&#10;2sOOO+1q9dG8BsKInXE9wpkk44Vw8CGvkT9LHinXOn5jLqiWfJv/XVQ/Um1745veov0G1Zwg31nY&#10;HtH5GPiODz/8oNpOfeGYSwcbPheytA88lYub1m/Oz4XacC2NdU08p/J403iuuN6Hq4g5/h132jn8&#10;8Ac3q3b1sNW05mykguLnLe5fdf2OfP3RNieN32BfYEr/+Rz0/28o/yxYnulr0C1HHnm0xZXCD6/p&#10;6tacHLXaMMSbfvITn9QeF/GT8KvsB1JXBnnF9W22hj5uuX6YOvdvijdtC29603GhqPV5WHknnJtl&#10;PJj0z5OPPSQ9pvPFTAfPfblMH2s5bzptmbEma306/7yP2do3qD0J8i2wJScny8LOSHjNYa+N1njW&#10;etmQ7Bca7653W/trY6np61/Om2Yah2pjleRKk5+rXZ//vzbec/nk8skxkGMgx0COgeZhIOdNa/Km&#10;xs8sDIusdr9yijsWWY4zeZuf++xnFUfSrVzzgmJwBpWjOWb27qj85vM+er5sKef/GDviJ6d8ZdnK&#10;cWxK2rg6J+b2sXO2beHEt75d8aV9YfWaLuVzlY1f4tyfp554RM9ZZM9Nu+9Mfd8RcV2ew4g82iXL&#10;7UJf9ws6Q0DnxqofY8rHJr5iUn74K/dZYb6l8Qzmi9ae+zHHk+QA51N9U/hD/CJ88RNOeJvOtfba&#10;oOQNw2sMS77P/v7J0KaYsTg+k7GwV7QXMFNY2Oxz2A/QOHe0LwqLFy8JQ+LRh5SnOC7elDjkMfVn&#10;SLHb++53gK5j3oAHONPauEh+33S/cRptSbYr/pz0lZKf4+9n6h058ax4TuW8KXtPWh/huWzOOP7I&#10;Qb/kS18Ka8eJ6fYzzAYU72/7FYozPOfcj9r1Lk9k6jn5lnOg+1j8KXK2PbjsOJ4pHCSfQ+7CV77y&#10;L7YfM6wY9qI4U874Rl8PDQ2EfV61XPpH+zDiS11n+34Get7q0tQ5N5JtadbnevSD6190WIQT6dSz&#10;zvqw5KNz7VS7u1yeCCXVHmfv6uorrzDePd5HxB5oVp9m577CtnFojgH0x5idS+jnAxXtc9HWK9oX&#10;x4LX29akzkx+rve+M/F7sHf4a48Qzy6+VHsw69dOmj05ojr17If//Bc/k7zi/U7XGb4fzrqfTXfU&#10;g+9MMsh507rmcRKzyc+ZZJ8RA/m9ss2VXE65nHIM5BjIMZBjoDYGct60Nm/q+LF9/ujsHWL73vue&#10;94XySI/8I51lI46K80AK8imxdb/2tW/I3140FduH3+w+JfnR+OL4S8RfpmMzroHmPjf3aQsrV55t&#10;XGNBvit+bK/OM55Q7bTrv/lN3T/2xbC1p8cvZWnPtK+hv1E/LQ6JfsvHvOWWW4w3LUl+Xd1ddgZQ&#10;Ueenv+3tf26+JddkOTcj5njmK2/q8dDEj3aG009fqbq6OuNaPjv1G4jhnVTs8/XfvF411MCa8EOO&#10;qMaDMWm1/6VjcNpjngHX8T072sGozoZawHh3hP+8+RY7T627p0e8zGDo6etTDF/RzhObynWeir3O&#10;1vam+43T6G/c7+R70ldKfk5eMxOfkRPPiedUzps6vlyPgk+vUUod5q4Xn5X+Ug629Fefao4Qu0w9&#10;wiuvujp0al/IuH3Dqe6hvPWYf3UMu46eG/kAtefQ7nsuDb1df1BOherAjJc1F8uhu8dzBP7p8xcZ&#10;d+P8Ddwh/Cn9jde4eC2q/YyZwHatZ9SjH5JcMfdhff/8574Q1q+fsHhT6t0O9KuuQWFA+dZnSza+&#10;Z0XNHauZW6fuqNWvmf+OOcL4byW8KW2dZflT6+PRRx4UZ0qeRUH7MIo17fd9w2HlXpzy7vdojiFX&#10;183EmrIfQd6S546k96EefGeST86b1oWj5Jqf/JxJ9rOM37yN6fMvl1EuoxwDOQZyDMwgBiKbxOzR&#10;pqyR84A33cCu01nABecbR6kTL3sVn6ZVXKhzdeINkLP8H97NL5Ld6nnj4j31v0MPe53y4nsVK6n6&#10;bgXF9I1Qi0o1RuU/r3r4/rD7HnvoOris+nESxxM6L8hYtYWLL7pUXO1wVAdyQvF4w2HdRFG82enW&#10;PvPZ6UNka8/mfJ2KxzHb331rsPw35/+NxcrCNxC/hC9OvAW1vMz/zNr+yEezGC7dl/FhTOGTi8p3&#10;4zWm/FliUH08GRN8EHwR/Lv6x6jWPabyOO057vs419lq+egFxeAUFXcLxzlaVG0zycPbR7sytk/9&#10;Jt70kksuk9+ls1q4l+4zNCzZKh75zDPPsr4aHo3H9nYwNrXaPjPf0ZY4Xm1h+NjHPqY9AJ2voz0B&#10;ZEOdVjByzjnn6Tp4mKjN0Vint3Hu67ekr5T8nN63+rFbmRPxvNC7ydbxGceLgSmLFxMnb3688Lw1&#10;xIvFbaTN5L/Sh4LND2EMfPV3qb86s2/hnyhWnzz8aG9L64HzpREXCPZ03cGHHBZeeHG18gv6vY61&#10;6gcPilMs6Gyohx+4T7UydhZG2RObGf1SP0aYT/GLsddnvcAFODj5lPeo5qLqD1jdxbLlVYzrrBrk&#10;dpjyh+t/PribzVd9+gH9HutrZEbd2xtvuEl1dMSBSW9hH3BOZFn8+kknnSJ8YUuongF9li5O7Ttr&#10;eK1Xiuzi+V3tnf00vuNsPqu1YHsDXo8i7lfNNlr/4374urLx+katFZtzxZKtb1Pre6zLU/pQ8/n6&#10;bawzfc2v1EpO+10jvvd9ENmOU2Op+aPPVo8pUZ+jU7UsXCdIr6jNyODw174u3C+dMaGzPfv7+yw2&#10;GbyUxbUPK+fiZz/9eTo+MsiOZzW1Tg0Y0IvnbFzflLV7dHTYvkvKGxkk/27eZ3Qbz5IMaItsLFvL&#10;ZHNhX1ATiHbT/vg63uP50rx2xc+r4NdxPLP4nYn+5c+ojHUui1wWOQZyDOQYaDIGIpukeXKuz29o&#10;XrsaKNcN7LoNedNx1aUjl3m//Q+SreTxeNhMFhM6FbuJL+n/W/Kyl4Vf/9e9ysdXjOfEhOqXDVsM&#10;DnnFXS8+H15z6OFW7w1/xGuS1tmPiBckXslkrferrrzGcgDJYx4dGzfeFK7plHe922zAik0a24x1&#10;tqEeG9fsUdpRsU1p3/tP/YBxY9jVxEdS6wDe9NOf+qzZrGbH2m9T2h7Jh/vHHOV85E2R6dVXXas9&#10;gZg3pb6pn0v/LsWsOB8iWSZ404qvkCLjesY/9bfg2ucXfvupH/igfC/VvIh4U/gHMPLpT33GMaRr&#10;4X/j3Ol0/TP39Vvs98+G3wRuKvoi1jHuA+NTbuu86fqJsbBivwM1PzqEL7hRYkOZD8jC63XCW8GP&#10;LFq0Q3js0VXSvSN23jX7HXCmf/zjZOhV3ZGDDznUrnNujN/Dn87m3Mry7GjMrZ3+2fe6wECLOMDv&#10;Kl6yT7xXUesMOmUkrF9XDrffdmtUEybLM+byNfXpB+dNvX/MI+yGO26/Q+uZ8vRZ28SBYRv09rwY&#10;jjrqGK9dIDx5nRTkzdo4iy+wbTkgYL3DPrOHQK3aTOvDBmt0hCXj3Sv7gtsyb+q5Q6xHHlNudghr&#10;rOTKuPo7scWuC1i3qFP0wQ+eFgb7VKuopJyQyZLsSOpvl60e7oj2CidKhfC6I45qiP7IeVPmZ86b&#10;zv21aC6vE3nbcvzkGMgxkGMgxwAYqM9v2CpkiG0P16K+loibSsSb2p6z/OBHHnpAtdr29ZgL+QxT&#10;cab4ElEdOn7/1csvV+wIcabDioXjpXN3VL+fOp3vP/U0XYu/gZ+N7dyAOWb3kJ+lZ8dc4h23/0g2&#10;tvgxxU/RfnzZMXFNnLdEGytxhPhjDWhDPfeIZWBxNoyBt+fNx71F7daev2RPPhq1AclT+/a3vm19&#10;sHYbJ5rS/pw3FS6ID2sNd9zxY+XpK842iqcrKL6HGhKOi0iO5OkLm46lOYAPOAPDCOdDtYbjjhcu&#10;BlX/QvFtBcWGOM4L4ZvXXWe6yn1RxddSY8B80xR82Hxg3m96LhTnks36/NB8yHnTSoxNUhaNGJu0&#10;eNOSdM5vfv3rsHTZy20OwYN0dhB/Kp0b1ey0Wp2aM5dd9i92lh31I8qqf9GnWrzUN+1S/Ol73/dX&#10;+j2xZK3iRRZJ98+FuZU2Nyr8jssarof1Ax6oNey6266ai/2Kl2SNG7eYOPbqiK1dufIsyWjr6GNt&#10;HNVn/yR5U3uOdNkjDz+ktXk0jAhbxp8KI+WxwfDyvV/hfKTk6/uyDZAfurPWK1pvq8kAO4c4a4+t&#10;jvCg+/F3/L9qv437W/ke/NAeX4/YdzH7ahuON2W+0Of4vLiYA4cvRbbMJWLY22RHsi94xJFHhe9/&#10;73uK1+4OY6ppit3T1bXG5teo9grHtBdD7tAHPvjX+m0D8KHno5PyeNOcN63M0/R1Ib82l1GOgRwD&#10;OQZyDGyVGMAmxhZt2qs+v6F57WpgnyO/AvtxY950RBwqMSEjOs/jl/fcFfZcuiyydWWz6nfYw5y1&#10;hB95+ofOCOsnlP880Cuug/wj+c69qs2p2ICLLvqSxqg9qiOp86M6OWO4/ngj82Gxn+G6DAMt4anH&#10;H7P4H/L/yOsy32yoLyxXrSz6WLG3G2N31zXGMX7VfnxF4031v/0OONB4U2IJnYcQbyoO9Z6771I/&#10;4+sytD/nTX285ac9/cQTYWRYMaaSaUH+F/Er8KavWr7CsIzs4d+nYjXnBLejOWIYcd70gAMPFlfT&#10;a/GmYBv+lP7cbedjMAcS8aaZdOLc129JrjD5ua55l0k2vo9hc9Kuj3kP97XnQ7xpUXsL/b29xp3u&#10;vucy4+PJtXa9u0A6vFU6vSWcdtrpYaCvW/wX9T+oQzisOEKdkaQ4/89//kKtEYv1m1a9k4/rnFOH&#10;eNeZGMP6noGOhediXmnPT33gnXXvxBPfqjO+B7S+SEfbWkNsnM4hHOoN+67Y3/pb37PjNW023+vT&#10;D3GOw5QcpMsGdFYk+z3DWs/ASUn2wahqoe+4005hIXKmtqmt57OPj5jftzXB1gbHA3u+HiuZMjam&#10;u+NrYv0xn3hTxZlqnjOmvDo7FbcumThnKllqXUafHPLq14SvXHaZ8Zdwo2OaU+Mlzj4sh7U6C6q7&#10;pzt0d70YXlpbDH//d3+n32EDNQYf3CfnTXPedEpHZbQN8utjvZa/51jIMZBjIMdAjoEYA/X5DVuF&#10;HLHtzZbdlDft61csiM68HVSeVFFxIeQfWo266DecBYLd+Xrl2PWs+YOdv0TMDWcJE3P60mQx/OiO&#10;23UW+A7yOfGH4IGQacwHxXLesnf332WHm5/lPg0cb1GcLbGaxHOUdBbViHjTnXbeJbK1sde37HkN&#10;H8+4HRFvyv3xM3beZTfjH5AlcbPIv6zPjz7ykNqus5i5njNG0my8nDc13gPMFcSRjijelLPKRkY8&#10;74+Y3iU77jyFhyneFJ9sDvCmU/PE5ufCsOvuewQ7W1j4Hk7EhT/9xCqLf3J/XrhgjtmcSMPI3Ndv&#10;Sa40+TkV+2lzI8P3sX7xZ8W8x/zhTdetf8n2v4YGB8Jtt96qGMs9jDOMY8XaxHkc+fqjNbf6vM6n&#10;dBV1Usk9HpIevv22H0hPEUvmez3wj/ayWMzG8B7NxQFriq8vtq9lepf9vwXhws9/TufAi/9T/ewB&#10;1fIu61woahXee889mn/qr/Uxbf7N9e/r0w+b8KYa/zHZETFvyjmRvdpbHSv2he12WGJyQ3fBxS9a&#10;tFiyByO1Xinym7JTdN2WfI51RLxO62/jz9XGTLhL/C6OvZxX8aaq62ExppIDuhS7xWJPkav0wnHH&#10;Hx+uuOLr2m9XjdvRQeNGbe9FNdepi8/e4DC1aIQZ9uQ//OGz7R7YnO2KA840BvEYVnnPeVPmUM6b&#10;NgJL+T1S9HGVOZjLLZdbjoEcAzkGthUM1Oc3bBU4iPwJ7MeN403xgeGWJtdOyIYthLXyE8mjot6d&#10;+Q/tnWG77ZeEe++9Z+qcb/LiiSNZu7YcXnz+ybB83/0i+7bVcjw9VqBB3KW1PfKrxHPBG5Xls4+O&#10;KhZPPCPxCmXVaC2O9IdFi7dXu3UtfBi/mwtreNwO/PGobfCmtBW+12q0agz6+/stluu53z+ptns8&#10;Ts6bOqeROo4a7xjboxajSb1YP/eAnP1Fi8CF8KAX+CF22njHOcCbxjUgHRutNtfGS9Rv4FyVkuak&#10;x892vfCc8aQeA5WM2UrD+dzXb0muNPk5ddwbML/nO2/Kfg0valDCEd50400WO9rS4jUed9x51/Dg&#10;b++TbhLvodhn6u72D/TZvsTq1c8q7nKF9CxnCjqPyHkwxKh2KNff9gQaMEbNx4HmiOkE6V3xeXAM&#10;4OKen//EuGL25yaUp0/c6bDiTz/xiQuMM0WXNL9tzX5Gffoh5k0rsmgJfT1dtq85It1LvDz2RUm1&#10;fZxTcz3c2bmd1bzknMd6XlaTV/eo771d64IwrPu02xlp7FmCX60TafjdAAPR9dF6NB/y9Nm7w04k&#10;ppR5j8x23mV31e34y3D/ff+lmsD9Fm88oDpOY6ViWLduwtY2uNJ169aqrs6IYkzLgfXthBNO9DXa&#10;4tR9/yVV/mnjo+9pUx5vmvOmjcBSfo9mr0f5/XOM5RjIMZBjYG5joD6/YW73LcIetj18kezHjXnT&#10;cZ1lSp06/OHe/sEwrJi9gmq6fefb347s4PZww403KD+xZD6Q8ThWW7QQ+vq6wnHHHS/fgjMB5Lvw&#10;DNnRnvfo73XLx9qOP6KX/BH8s2G1t6h4vJLOOYY3pe3wpp2d5IrSV3xf93/rfn4Gu7zmM2h/4h6W&#10;F6j2depsBNqNT0m8KT45vEVv12rrq/vx9GHD32/yt/XV5RP7sPPpXCgfb7C9UPUjBnSOD3jgrC2P&#10;RTbe1GKhHTuGiznFmzK+YNu5Gs7MmNBZGcOqqUj9DHBOzYFhnd9tmDA80Be/fhM8bIKXua/fklxp&#10;8nN631Lmxiay2PR6cGMYsmuZR7oGPaYxmQ95+hMTo1abGt4UDoOz6a684irTT3BHN9xwY+hXfn5B&#10;NZhNz0pXUe+TOXbCW98ueUlHCYuW2695FePSa6VE8swwDjMx1lWfofbbHAQLWr+II122195huG+1&#10;1TdFP4PLvr4+44COU21q7rV11CHYFPMbyqE+/eBzx8fd79sSnnz8cdvvgTft6um3WN2X1k+Eq666&#10;Olxz9TXhumuvDddcpfdrrgvXpL507TW1XrXvce2114VaryuuuFL3vyZ85zvfCVd844pw5ZVXhu99&#10;97vWzjbtGW8oq83IcoP1PdYf8yhPn3XI+NIWq4fzmU//U+hRvn2JPBrVdx0Y0J7MxLjWM+fQS5xD&#10;KpuHPe/unh7VCOkK12p8ly7bSzrXc5TQvfZqUDw398p505w3TZ3Lc32dytuXro9zGeUyyjGQYyDH&#10;QJMxUJ/fsFWsxdj2ERewMW86MCSfuDAQfv2b31p820vr1yvnXTmJium87J+/Ej563nnyq7lmSPau&#10;zjnQWTVj0ZlM53/sf2tskB9+AjEf5Gy57+Dxc5vxM6aJZ/PLaDtcV+Sjv/D8c2oL9VU93hTOkdzm&#10;RYu3UzvoaxyrEPkx03xmQ8c06VfBKUdtW7TdDpJlQX5Fn3GmHu+luNnhPusDtr5zvykyzHnTCNsL&#10;VUdijfw1cmkLxm9YvKb8NeKlwajFmoJR43fg+TPw0k3GjvNMGmv5n8RjwZsSb0pd1vGJSct3Ze6V&#10;i/3Cg2pmxPPAcJ4F33NfvyW50uTnhs7DKuOIvnDuh3kWyTPSlfOBNx3TeT2/feB+xYUNas6I01Ds&#10;6R/XjYdLLrk0nH/++eLtlYugPbP+gX7TV5ZTK72F7l+o2Dzm0FQda2GY/Hbi6Ts6vNbITIxhfc+A&#10;q4nPAkc/+xw74ojXh5eUW1wQRwznQy4GvDE1Yvbeex/HSoN4nfran7I+VMF95Zn16QefO0nedGH4&#10;zX33Rbyp9LBqAFEHiLV6UvVwi4o/HCsO6X1Q+0Och8Y6Xs+L3JNar9r3LqotnPM1Ss1N7bXxd3e3&#10;eD/VZD3okEM1zinyTa7vU/pjHvGmks8ynSn3mU9/JpRkR5YkR2p+sOdHHj7vo2P6rJozPX2Doau7&#10;O0xMlK1O8M9+cVc4/i1vVT6/6udrXW7VPARPrIPErbebTZki/7Tx0fc5b4oMc940dS5nwFJ+j/rn&#10;Yy7DXIY5BnIM5BjYmjFQn98w98ceTkbjE3EBJfkYnDNOLAD+xoD85JL8heX77h9eeO7xUBSPSg03&#10;+NFiea14PZ15qhiB2A6mbtmo4gW+c/23xEOR2wb3RMzRRhjQ35XcvY2+m5Z9Evtk8kWwp3XuyFOP&#10;PRJeemlS3BJn0ePvF1VfoKDvFpl9aGMif74xz6+n7W6zE79EWyyfTe/U/1q8/Q6S65DFblkeqHyJ&#10;onx0eFO+dz4tnddrTfCmMRbj+nIFxXSM4FNqzDjfxHxcawfcgPrVnn7/+J5b+u58pTCoPnWIZ7Ga&#10;gLRBebxgz3CmuCR854H+YdU4K3vbrG7adGTfHp4ULv57/bg4IMVniuMnFnl8fESyhjeF01cbOL8i&#10;GgNyi7e0X436nWFU7fH7wTcttvOEwbTHnI5ZPOBAz2qXnc03OFbmXLb21/Yb0Q/oQPYmwEN8XzjE&#10;5uODZ1i8tcYfTg6OinOH+N9MPB/ZxLGR4JNxMFnofUwxhub3aw6hZ4Z15tikamv4b+DbkFE8dlv+&#10;nuSKk58bce9YhrQZ7qqo2g/EYKP7ic0uSdb7vGpFeP73T6guZcHPfRL/MVIcDP3S89QfHBzymhGj&#10;qkk4olyEb11/veaRn//SmDZuuezqfr6NYYxzsA8e2sJfn36msDhoe4ToKWrSFMWv/e7B39i887mC&#10;Tmlu271eOHs8zPl4Tvr64Dw/ba/+irFc7d36q/uW1LeS8DCpvZr+AdUtV3xob++a1P5xX2QQr7UL&#10;W1rDT39yp3QWdoNq6Iyz91M2PU+NWOrrFGR79JMbIN6Uva1arxFqldR41fptlu/GRpQ/ji0U5a1Y&#10;3XbpIOKrDz/8dZn6H8tgc/sutIG5xpwbk91V1nybuq5B+jWpM5KfG4JN1S2Gv2S9Ye10O5Lz4tgf&#10;6QxnnHm2dIq4Uu0n9AgvxKH39/dJnp5D4+cakhdU1H6geHTplR/dflv4i794jzDj+rYh7aw6DyP7&#10;XrVV4zZRA8dylbT/07Bnaw1HxxKXYGeVau3Apino79LokOkU7GWLZ4/HvUHrR80+YFvIRqRtRelz&#10;9pXHNA7lsmxD6fai6gDxXbyHTP33qftN2SVN1HFqG7oAWdGWUb1KZeVAaN84btNUe6qOcRPblz+z&#10;godcFrkscgzkGMgxkGNAdoLbO5vaVWOyebb+NRubCNspsutkwyd5U8524nxTYtmOPvrYUNK5t+Ux&#10;2VfyeboUH1BW/uaQ4k+JMSVHv0e5Vc8+/UTYS3mMbZwBxRyK7m/vyTnVcLsL/7At/PxnPzW7lxgg&#10;bGHjTmWbUmfV+SS41qhdyfbMwmfzqfDF4Sn1fI/Dagn77re/zn5XvQFhzHgj+W5FjQX1Te3ajLJL&#10;5U3t/qppoHHHv3b/NrKNjXP1djUT5/ZM400jvlZ9axXnx/g5FuVbiCccGhwR/13SfGTsGOtptE33&#10;u+vnP7M6jI4L8MqZLr1hxf4Hut+nGDi/Z3zvhI8wnWc1+lrDqnOhYBg/i1xosO1+Z0Fz7lGTC7K0&#10;WO5ptAH9VjVPEd/NsIZMIrnMhD831X7nTc1vYg7AYeBDzRhvWsGa1RpRu8AfL3hT+BTzfzU3i4qZ&#10;mhBODZ/IqkFySnIdyc/Twv+UPDeeMz6mYGBzvGlB8X/t2m86+ug3hKG+XsWarjUeZFjnQBUUfzqu&#10;s5DYN+NspHHVqlz1u4dVv3BXyYB1c+NnbY1/J3VAJCvxiH//9/9o4z425jWGjfcSt3jjDf+ucaeW&#10;awU3jRmnarKL24fubguLOjsjHc7aWz9v6/xXu2rzqAaBeNMBcaZgvqe3J0yohk9q30wWyI0XbW0L&#10;V3z9CmFmTPtXI8rF7jUMoZPBUlFc1ZA4Sfgk6tIwt2bzNQGfpraxVqxRvgKx1fC94+L/jjzyqNT+&#10;x7rC5RSNFesb8026bJvgTaXnWHdsf0njDX+//wEH2hmixOf2SW+MayzL4rtYs0aiPHziSrEv+X+v&#10;Yni//vVvhDe9+XjxrYvsXLAKf1wN+434P3pKfOYs8aZgu8Kbxvucmiu25jaif2n34Fnwpm1Wg4W9&#10;Mnj8UsSbglHkU7G3Yn2j+85IG1us3i248bXP+eYR1ZSeske2iXUmbZzy71PXmhwHqetRLsN8HuUY&#10;yDHQfAxEdpX2wVm7sevj/ej5wJviywwN9JotS0zeyjPPFDcwZL6NcQayqzg3hBg+7OAu1a468qhj&#10;zKay+APWMuyr+KW/N/Ql6sOwx4L5/c12F//27W99SzENcI7ilZQ7SYzImHzaY459Y+TPYgdGbZrl&#10;tRabtBI7Kt9X+WfI55g3vEk+arfHPYgjonbeqLB31y9+YXas+ygJG7ZKP7LwpgXFia1THUPGt6M9&#10;Gg/83Zgnq3Lvxsy9qA/iGaZiGdQG+G04QfxKOAns+KLicTyej7HzGIm0NkxxN+oPNXl7u18Q70N+&#10;aFnxYnCxPeHYN7xZuPAzy5y/9ngt8xea2vdI1lmeId+U/MRjjnmjYXlQcX2WF2w+aCH88p67DNse&#10;L+scStbxo59VedMYA5ov0+Vj08Ym2/ct5i/BmxMXbTxx5EPNhN9k+EFXMEaGUddfcKLEVzrvIR5X&#10;e0vwSlPxYtPl9WtgIMmVJj9nk18axuCzIh5nM/GmaxWPDT6Yj6ed9qEwrrnTp5qDZeVUDyi+lrNc&#10;qH+N/9/X0x0OO/wIXc/90GV+78a0M60fzfk+qQNsf0f9Qldcd903Ix7I63oPaD6yn8iZUHGM5ozM&#10;F+HQYuWFN19H+Js2RrKP17mq786bGC8CZjd56X7C/aRqKo8MKb5YudUx5tm7SRtbX8/Ir6Y9rHVt&#10;ktEnDS+WyyL8sK8JVzMsjh4udlxnRA0NrBFX2y1dx9pd6yU9WKj+GtVva71q31tx1QNdqrHZZzVR&#10;JiZKWod7tH6o7rhsite+7ojU/vtciLEZrXUaC3C1LfCmzAnbi0Z/0S9h5cQT3xYGVdt+RFx7UTYY&#10;sZvYzNjOvMgZoAYR/OnQQE/4h//zcZ0ft7/JpFXxq3aGl+nPCMM1dGMa/tK/j+z7WeJN0Z/UkHI9&#10;4/gwPWMYmYn+R3NevCnxpmPEP2tPgPWWvYJqvOkG62JTx0fnvGpfDv1QZv3X3OPMWdbBrPZNOgbi&#10;+Zm/57LKMZBjIMdAjoEcA/VhILKr5ilvSs6c86adbh/LnvvUBZ8SR6BcZ8WFTIpXxSZm/5e4gXPO&#10;PV/53c7xbGLX6LfJsTDbq06ba+oe3BtbU/7ily6+xHKXjXeTfQ7fzXnPf/6Ok+S3dcre8na4H7xh&#10;m5Ltm5HP5vfi87pf6TFC7eGkk0+RXFUPDJ9DfSAvaUzvnGeNX+G+cnrb03lTxq4Y1iuOBv+HdrSS&#10;Y2e8afr965aR9T96jnwuu5/a0KK2ENcTx+Ngx5dUB21MODMfg7GW75nl+YZDPefii78UBuTPgQfi&#10;o4llpWbdO955irBDTmA8BmrHNO6fpQ1bfI21w3FNG//sz99p/Ax9YM6BCzir7910k/msSa5mk/lX&#10;Za4hx1q8aXyf+N7+90z4dI4HfG/6yHw23lSf+d8Wy7SKHDZ3P3RF3G9qSbTrb/oPH1SU3gOfxunK&#10;rxtXrb4R5R9bnKnN5wjP03je5tqQ5EqTnzd37fT/5+MIBjYXb1oe7Vfst/e5dWFH+OQnPiWsDJju&#10;n5hcr1ztF5W7Paazr8vhnHPOi+am5+3a3lSdfZ9+fxoj8/i5FR2DbvR5SGzWww/+VvKiXg0xdMRO&#10;Uo9zJLzvf/5VhEvfD4vv06z3eJ8HTpK1r0V58MidnN9Yh4Phaq/UdtnYk1+sGsp2TuGoYi4nVEOl&#10;XzGEo+lzUHp3w1i1lnDuueeqjuUa40M4046cYNY6Yg2Ng0MX23n1tNvtry1/r953l0nt+5Nns37t&#10;RFjTTXztmF6jqm/abfGmhx52eGr/Y7m7nKP1KpLptsCb2hxXfxhjMPcO2ViTGs9hcpDEbXV3s6dC&#10;PROtt1qv4ObWrx0PDz3wQDj1Ax9SzfntozHmHo5dw69sSOogp+Kzbv0S2fezxJuyjg8P9qqfxKi7&#10;Lrb1xjBSf7x4uvz0TBu/NrOtRqnRpbWMegppvCnrQvr9671GtglnEhKXrPyGknStnRsmPM3Evmnz&#10;+1evfPLf52OUYyDHQI6BHANzCQORXTVPeVPOAuH8U+z/KVzKvv3a1/7N8ouoZ7dushx6FQ/Z198T&#10;nnzyUTv7lNqY7Yob3OB33MNstMS9kvfdgs/m19o9sTk9BvH88843u6+o+CnyR8kJhDc95yPn6vnE&#10;c7p9OifsLsnSeUrnZ+BD8R0/+lHvA3a1caZwRvIxL730MvMz8FMq/aguzzTetGi+sHIi5evgg5uf&#10;N2u8qXMT1jfJhXN2zXaXHR/zpoOK94nH3N7TMKP7uC/eKl7nXMMsMiXuhRxbfP9zznW+x8ZBfrrh&#10;3HivmfDbqo+dzzfHqo91W/iIMAyWPc9V+fryRTkX6tJLvmxj57+J+xzjvPYzkGN13tTjiez5kiX3&#10;98+694z4TQtt38BiTOQzwVGR20nMkve1dt/qvcb0V9zvFuEz6v/2O+jctih/12OhR8SpTIauF1+Q&#10;XCSnbYQ3LQz3WM4sHIbtOSke7Bv/9m+ql6G6ptRznVTsneIEexSD+sjvfmd1sJEZvr/t7aTNzzn+&#10;faxrnBcS9qWbOzu3sxhGajaSZ1EUL8T+1qRqaL9Z3J//hrmSbf7Vh9HKc5zfh3+htqRqRdfNOfr+&#10;58KWNq89Ga0Vvf0DNieHqDGYOn4ug3jvAV180kmnaP5SG5ac25GwRvbF+rXF8Ffv/4DarPks7BBb&#10;j36x9Uj/q/ae9vxqv8v6/8U6n5H6E9QRgDcl77wke6JnzQthhWrpZH2+X+f60/u1bcSbdnSovqnt&#10;ky+wvV7q4CIvq1OrPaV+YYWcJerBjkpvd7+4Orzvfe8PixcvCeAqxoXbbm7TxPGWU+fJpWKsnjVg&#10;lnlT7QESc+u6lbkS2UDqs9ktTe17JDeznyu8KfZEzJvCfU/pQGuLY9jmzwys/4sXLzbOnVru8Kbj&#10;esGbWp7+DDw/bX7n39cz9/Lf5vjJMZBjIMfAtoeB+c2bclbDpOJIiXXDxo3PzaHm/4033BAK5MAr&#10;jxpuD3+C+JH7f/NfYe9XvFJ2n/bLN2fbmJ3GXKnfr8Sm87hRj5Nk3/7tf/pn5o/BmxKXRqwa5x5d&#10;e8215n8Rh2PchjjK2cYr9mcso9iH4H9XX32N2q7cSNmL+KfO/RbDWWd9xPhN973S5ZfGm47KxxnS&#10;eTvj4uI6VRvPuFOLe5B9vLmxa7Idb3G34py2X7JEfa7Em1oetOrqrX7+eRvDzG1TH9wHbw0nvvVt&#10;ilfg7BHPF4SDIyftmquvNR/FcBH3z/oe+bnx/2bh3eOKPXYNXFwjXFBzEu6XOJ6SctiQzYfP/nCE&#10;afwuj13JGk/NHKrGm1IvEflZLIxxYehDeLEKbps5h5gTzGG4Uo+1FE+nOQGPkRkDdYybzU/7vbBg&#10;8dCac8LnHkuXigfwXEZ4U3jdcZ0L/vunn97Iz6zfJkjGmCY/N0burkPAwObiTce0X7hQ/e/sQP8r&#10;jlTc8XbbbR9u/v73Laezv7/baj7Sf9aBX95zT3jlPssNL5x53Zg21i/DLW2HcQaG90hOwsCuu+1u&#10;saXEXA6Ruy4sop/XTRTDoYe9NjH+6fp5S9tV+Z3rKNddLWHBAnjdxeGCT14Q1pbFTSqOs/areo47&#10;+e+cp0ge8Tj5xNIzVhtEezXr1k3afKy0o8oYaa4k9QXry/4HHKSaPqN23oudESR9TB2dLykfgO99&#10;HUTnMdciPVP1nWvqedW+/+57LLX6E+PSswVxvYPKPUcG65SfscOSl6Xim75voEPQJeqLzTfptTif&#10;grV+qzwXys64bw2vOfRwy0saVrw9nNbayUnto6tOLVjRvjo5S5/+9GfDdjqD0dYT6Rv0g8snHmvH&#10;ismLcx8Zc+TV1Nfs86as59tzNqXZXRWdMbO8abvVmKEWkuly2UVgc0zntJkOnBoL1zcb4rp5Y7TH&#10;HrtrX8rXf/L04U2xiVe/sFr48LY0Fx/N61ve7ly2OQZyDOQYyDGw7WFgfvOmvartRXwbeYDGP4nr&#10;xGYinmXPpcvMTx5XfiK1TTn3kpwaeKlf//LesGzZ3hHPWrG1NsRHxUbc8P/TmEfYTmbT0S7u1xpe&#10;tXyF4l+jfGzxgnC6RfGmTz3+iHz+Jeb/+/Ma8Pw6bXps0pgv9ViDtrBkyY7h8cdWyU913hQ+g1z9&#10;Scn2uONPNI7Pfa90OaXxpsSbjqjOJ+dC7bLLLpKfyxD/dSb8Fo9d9H5wLq89X+O5bK+9FMMlG162&#10;OzE+wxo/am89/eRTPs74yllkb347+Gs1PqdfZ/qOCs9w/NQnwMd76onHwg477KhxkB+H72J+OLhy&#10;3GZ6Tpa2bNE1Ph60Dew+/cQq8XWSh3wHOFPLXZePc9zxJ1gfHUOVOZGl7WCwGm/qmEAHUruBcXKZ&#10;ZOVkszy/1jXs08BTTMWbiivGbyqKc2jn/OYtkqnjLdNvhQEw6nM0xqfObVuxQrXf1BbVgLMzNBgP&#10;1ZF4bNWqCJ/TeEZKH5JcafJzpvan3Nvne8TjsM9k821EOlw8juq1WryR5oT5zpID44E8XrbTTuHu&#10;X9xtZwISu03cJX4tMWW//tWvwh57Lo14gMbJoTH9nV57jMORDJN4Z32Jz2Yrcv67eFPOMYI3pU6j&#10;11HJqJ9Sx6d2e9FXxJcimw5x2/7s1nDBBReIB9H+itbiel6sQT29yktXXD4xotyLNX5gkFqnGWO+&#10;0RvwYNZX9iwXhWeeecr2A9mz+3///ZJylfvDnT/+UdR+507jfs3GuMfP3OdV+5q+Xbt2Un3uU59V&#10;o0LxbnBdnP8VX1ftfUN+KVpPJA/m07aQp2/2i/bQ773nboszHRyg1j376L4/WdLZ7I89+kg4/LVH&#10;Sl4dU7aL5SIZTyhZRPhFxzqewUvSLqo9B6rJPtv/I/t+tvL00bPaM9hl192EJXRGrDdoVzP7nbi3&#10;8Ih9UZb+x8Yi3tRqz2if2nhTjUXFFnQMb4jrxL0a3Obly5cLT86/sxZZvKn+fvChhyWraD41+JnZ&#10;cNO8PufPz2WbYyDHQI6BHANbLwYiu2qe5ukTk0ftyxbFGcXcCXEgxB1ht7zilctlM99rPtCY6vvB&#10;c43IFyJ//yc/vlOxLx3ma2+e54ttxDrmh3E57odMnR8s+/ypp5802w9eCT6XmFnibjiPnHbT/qQv&#10;PFv4dD4CH0FxkdYmzqJVPE7Z6znij+On9vT2hrXipg846NXOX1u/0+3GNN60ID8Y/pB402V7LRMX&#10;5Ta0xTpEsm2mbGJOivxnj5nyOJN999tPPrr4MuNxhizOh1iIVY+Il5K/ZbFIWexli1vBv2Uet4dn&#10;n3nc/ILJyXGLFSNuc1KcADL3WFue79ieC7wpvqTvV7QZJwO/SY6015/gPGI4m+FwwIEHq/0xHpBP&#10;e/S79LkFBqvxpsuWCRO6Vzz3Y18FvM6EX9fZ0W4cN/PA8nrh+Ylt1HuHvmsmNu3exFiS96z39lbx&#10;Uvj6wseBBx9svGmh6OdEwylxLtRDDzzocmng3ElypcnPjem762DjcTbDmxa0p9LRsdjGH12+sEXz&#10;1OqvLNC+2cvDffc/aPsb6P4BxZeViIHW+Pzq7ru0DwMXkI6/uX4NOPe1gnnVFg466BCdkaRz+uAk&#10;VeujqD4TN0l905fv/QrhI67vGs/HJspAWKzMRZ6HvmgJX/jCF8Tt9Zj+RIdWe42wXtd49fSqrqfW&#10;f/rK3gU1zDmTDs6UOqdpY4fsyOVeuPBPTL8iP2yJ733/5rB2LfpLue8F6Xm4EfGSu+22R2gFY6aD&#10;4VrBZ/VXzN9Ue6/12yzfHXPsG2wvgL2B7p4XJQfnA2+99TbNifTxjdvlcoquN925rfCmC8MZZ5xl&#10;+64F8aXjE5Pilb2mPPV/f3znnWG33ZdqTsCZqv8af1vzqV1qY8zYkq/PGs0eAHPFOVP/3MS5Y7pp&#10;dnlTeGXOk9tjz2VRv2Osg5UIL03WodgYxEFMyFZ23lRnHCq+nHNfZ5s3Peigg8XBD1gMQcybEgdx&#10;972/yjT/0vRT/n2z51d+/xxjOQZyDOQYmG8YqMUrpMkitpurvaf9Pu37eH+ec0r8WudM4FComZT2&#10;e/seHz+y5Tn/wXwZxXNxZo7xdrLrNvYR6A+/hU9ZsWL/8NjvHrQ8n0FiTuVbDcmvHFeO3y0/uCXs&#10;LpsQW9nqyOs5HrtFnAE2Yp3zyexs+uz785zZweurl/9fi5Nlf5pYKGplsm99+odWRv6bflPvsxvx&#10;e/kOC1uoR0e7kWdLWLnyLOX8Et8zGsV/FY1H/cNzT+o6OCzkBr+Hr1FbfiZ3u6Zig48pnsDqRMoX&#10;HBzSWQ3i3l5SncJj3/BG87nxYRw/te+d9uws38MJWr6e8Ipvbb/RWFInkLNCsN17xRmPKz50WLl+&#10;v/jZTySv2K9Kx09ljJFVe7j8X/9Vvi+8W0k4nTCsD8tfP/PMlcpHFkYlq85OcY4aE/ermy+DWnKK&#10;+Rrm3xlnniV5FBX3pPpj8nGoI0f+7LO/fyrhk+rsas0rjz3L2nZqm6lmodU1I7bT4+fgSo499k2S&#10;CT6u86RwZrSXed8Qvw6fTa84d9PmsdoPV8tzXrHPPuIt+pUjqzksbg5uEo5lojQcliommTg2aws+&#10;uO5jbdL/wJL74lllUOs69/Xx8x2rLeH4t5woTGruiHPijLERtaksXH1X53OBM9eP6fisNfbxd0mu&#10;NPk5/r6e93bTJYyneJyIN0Xne7yp+DKtAz7+cV9cj5iuEiaWS/f/9v77pJ/GdD7UpM0nsEkM7i0/&#10;/GHYccedNA7IFh3nGHJsSl+LH6un7TP1W9+nUVsNXwsVO3eEdNIa4/PpJ7V2qdGAXt15113tOmLo&#10;KvsYzewnXJPPIeTBeeTMJfL0J0aZ04qNrOclLICHaq/0MQA3vjYjP7AEdlauPFvzuFfzmrO7vWYh&#10;tQ7ecsLbTJd12JlAMeaaKD/DpusN+Ga3IxaI22W8F4R3veu9dgbUeLRXhSw5B+2SSy7JNL5+plrc&#10;fp876BGbb4k8fZtz2hcsS+fGMmrU+pPUGcnP6WMXt7v6e0fHdsrXWKV8o5JyfHqNM+Us0bLWqeee&#10;eVr559tbjQ/Hpo8nMvb1ZAbGV1hL6yfyrrZvmPbbTN+DMb14TklziX2CovZaWF+HVeejrHyRo4/B&#10;9vI11dYt1rNIN2d6RoZ+bu4+XgujzXhbq50xqNoe0t89PT1qY0H7Qd22P0abzJaSbrHaPdr7aMT6&#10;79w46yv2LGOlOShb2PbtJa/jjtM6Kz+E/BpimNER5B794OabdW26/bu5Puf/S58TuYxyGeUYyDGQ&#10;YyDHwJZioJZdRTxfzZdxMdjJVV5pv0/53mPB3FcyDkoxWNgczqdmtEs3sOumx5siU2yfV7/6sPDk&#10;449ZTOSgalzhd/f1dVscwn/KxnnZTjtLBtiOzus4pxH5EVto8/Fss8GxtbDrzDalnuWCcPIp7zZ7&#10;q7urS7Ex4lx0NkFXd1e47fY7xCktimzU2Z8TtJ+2ey1Y/In2cOedPzYeBtuaOKEByXNI3N6XL71U&#10;/hzX0+5sdvUGvKn9bqH59zFvOjG5TjEFxPv0h/efeqrxbe7vV7irLZ03WX7n/JKPAza88zhtOpf6&#10;L9UuxyK8d0mcDrzUVy//qmSlcbcc7Qz4nvKF9Qz1/50nnax8amJsC6GnT/Ub1Pcx+Qe33vpDzWPZ&#10;4XotWPA/JAd4uwz3rwO7WeTjvC9cQ5vF7pAjSn4+XHJJ7R7SWWyXa4+A86fN10BfTLvdbfLnBiUT&#10;52OTvOlfn/YhyYGzuRPcjN2f+nTkBdc3hxh/1wXaP7C4zvg5/vdBh7zG4nHgiImFIeZ4VHz/WHEg&#10;vPrQw0zP2Z6R2gcuDBtTfnl9baNvjk/0FPPBfV/8tfef+kHpONU7HKJWrmJz1CbqlVx80cW6luv9&#10;N/XKh98nuY7k50bcu17elDgyYrWfVd615R1LFoPyvYd1vvyQ/Nub/+N7qjtCHciYM2NOLWgIdhrR&#10;/yz3YD65zgVPrcabciYUMc9+forqnKhGA5zXDqrL7PwgHEj9+Eu9h+Y718AzMkdZi6k9/vF//Hgo&#10;F6jFSZx2815p7bMz0WmjzR32HVRDWzKkDuxkeUgxyv0Wt4oeRrddzPl2prPpl/ct7Rn1fO/7K47N&#10;eE8Efn/R4kVqc0v4h3/4hHTNcBjQfjBrBmNOrv4ZZ6y0fqQ9e1vnTY9XfZhx7av7fp5i7sWBU/f3&#10;pbXj4YQT3u77d+Dy/7N33mFWVVf/f544DANDEcSCYsFCLCgW7KJgV1QQezSxpKixv6bYklfjoyZR&#10;bNH8Yo15U+x5jQn2mojdYI2FzvQZZi5TAX3fZ/++n7XOmbngzL0H7h3wJeeP+8yZe8/ZZ++111p7&#10;re9ea23Tpc4HXWtJ789vvvnh91z2fZLn896D3RWtHcvjpu2ySzPCBL916umSW62nJs+sHatAd0Tv&#10;wG7YYcxOWsfqtcciXaG1lnWG/aDGxtqw6257RDKpfkm/IJ9da1yx+hm3SXsRX4hvTjzxG8qvIfbV&#10;67mD5RKj+7Orfma6blXSKX1XseY6bSflpZQHUh5IeWBN5oFcdlWLsJxcH7CeXJ9czyb5rU3tX//L&#10;6w0LNB9f9lkJ8Yv6m7j+3zJ23YrhpmYDy8/A9tpe2Cn1/4k7wL8g7hRMbvbMmRaHZbXvwRNkGxKP&#10;k7h/uWxI2pKdxRxZLJzGQl82UG5Ypl657bJLyWnmQ58yotemm21uthm1+r4SfAv9sRWF2Y0WTlRD&#10;PqDsxPhcJM7g4HyWww6faGONbfDOugQ56JMPN/U8eNX5FA7w69tuM/ve4x4i2zVH28WhHb6+4xL9&#10;wLv0Pvj4qquu1vipPwodFI+kXK1F8lfPPec8s5cNazO65da9xmfmt+kdmm/qLoJ52Dn0yrEG8+Is&#10;7Cb5B1tuNcpwN+LhHMvO3XZxxp/7HfSf87q22Xa0YtqIbVNtT2HIYMmcw7NY3x18yGEaW4yb5m6v&#10;+z53j5vio9x37289Hlq86b5vLL/MVeE8YjgP825y7FgTtPd41hKd5XWIztElnk9x44ZR6kxdxZxk&#10;FB977HEnmMz4fhEYLnqFPtE399W7H29yGvmYwXb9Y/ExwgqvueY6i6lvULw2exAtklfioc8682x/&#10;v/Fy4fSh/9lYafZ1oWPj+UJxU3QtNNphzM46s22m6CCdL7/b+FN/4c8//P734k/wMtG9Uxb9uhhj&#10;6P02Yswcvukbdt55V60l1A3Fl19oOqRZcfFt+o49OfTzqsM/4HnkBzzDP8TKs6dh/5scOC7IGlns&#10;T17agwPxiWQT3BTZRF/96723pMOk31WHprqmxuJ3582bE8r6DdAzvi7kbR+eKvjjPGy1e42W0Inv&#10;SsM07bMSOxnzMzqRvOqxY3cznDrfu9d03PSSH19q+0XQhdoN2CrUcXj44Uc1L/Ag8+hrOrTqxEwT&#10;rN35aFus35nn1RVviq4El7/zzjutfoXFFYj3fC+xGLydrw3ndc5SpY58Jz4puaQ2BXvMxx1/ouYS&#10;W5l+aX/S/Ivi2M6012VHcI0Ow3/xa+xA6rkT5+17For3Vh7bd77zHeOtYvFA2k4+Pkl/T3kk5YGU&#10;B1IeSHkgGQ/ksqt6qhsWf0+eca5PfN/K/m1ULOLNN91iWCG4kMVERXYq/U40x+bnYduSR7RiuKn5&#10;ROYb6V2Kldxl7O5h3pzZ5j83CttpUv2yJaqDtki17++95x4767cT04hso0R97ME3cv+GvFzNpY0D&#10;OxDcpTT86Q9/lE3PvjnnCqn2nvAWakH+4Ac/El10j+yzQt5djGc77UbsUfXnx/JDqLeJL4mvxhkL&#10;7coRXNRYEzYYvqFhf973GB/KzcOx/2dYUuSrdObpy++v1TkOxNFkhBv+S+dmcRaz9Un3dubN90D7&#10;YozfecHt8Zh3+Q5/lbNIiF8xWtTV6Gyv2jBlyrE2d/5uaJB7/MYTusfiEMHJ9blXWCDx0ODS+C3w&#10;BWdG//CHP3LfxfhCfbJc0Tzt53t/wb9rjOINeLamttowZHBTaFJXUxUWiSbD1t1AdED++ET9jf8m&#10;en9f8xstT1/0iONN8YXnz/40lJcPEi2oXUBMm/u+0L248hOfOYQeYl691sC5519oex1gVMQHU0eT&#10;sTcLu7jp5lvsvk6sVOM3HrIxowcKnzv0CH4/7dqYiZdX/O1TTz6pWFPVuBRmCq5PzHKdcrePPGqS&#10;7lWePvrIxlF4H7Kx0uzrvLyfYPyF4qaGC4k20HqPPfc2PW+4tvbLWNOapVuWKvbszjvuEg+BKXps&#10;vc0xtYcT9HF13sO4nOfBJ+FLnR2u2Cz2MIjNQmYyGiu4KWfrgZtCE9frksfeHp/WXuuXvRMsg3f6&#10;exOv/73YR/pm+yAR7RxDA5PsE35w8cWqt0E9IPGKMBri2ziH6vCJR3aOobfpF8eYxjoH2tE31uJ1&#10;hg2zeH5sCNYIcoTRwW3NDYorVgx1pBNy9XFNx00ffeRR7ZXXaO6IOfW1tEk25DHHHi/6CDc13mIN&#10;kx6MP/qO7/23wvVjLvon+Q05WV24KTqEfP3PPv4wDNC5j95fZKZ460cuGqCnkM+zzvq+eNzPycS+&#10;YD6pvcAZmjdMvUk6RveJTo7nev9cZgqcv85xdq3XZlfY3mlJeOopcq9ko5oNL3tY++fgppOPniL+&#10;WQX61fi3wDGmbUR8ndIxlyymv6X8kfJAygNrCg/ksqvAFnJ9sIlyfXI9m+g32RG//MUNqiE1wHAu&#10;Yi7Be/xcBfy8BHwY2bOMc0Vx07KyZf027Kv99jtAZzwo/45YT9XopLYoOZz1yin+9e23y34G11Tf&#10;ioBLYce5XyYbymww7HHHIA899HDFUdYZdtomrAVbEL/s3RnvhKHrrKvnvgJ2l/xes5HlY6wzbL1Q&#10;MX+2nZdhvqQwB3JeKxfMC3ffdbf5cvga7utpnhPYjVZDwu7rok+z9u7xcZqimFbeVSvfp0NnUR12&#10;+BHimYimRcJ9cvEg43FbHJ6Vv6q6WeuuOzxUVsw3P9UwKWLYFNfVobjDnXYeq3l2LCtXu/FvMX7B&#10;mRTmp+kd+6s2JTEe5P47DsXfJsXLfWpz4DhE7LskkJ8kMlbAPfBqXU2F+THg6DXKbSUWhPy+X//q&#10;dtHM++j56rHM8zcpf8e4qWI6lsNNqS02efIUw52RW98n8bmKa5DGtF6pv5EMErdYXi7MyfZ81Hd4&#10;Qdd/+OP9VluRWCavb4Yvp/lSHMy77+lMXfWpXz9iGcnrd+zV8sCjeiUr1afsuUJXGQYqvRJhochp&#10;tWLCOZ8K7B08pUV0Il91u9E7SP8WEvv7ZX7LxkqzrwseG7IXyTg6c2XqmzJPHufv6wDxweQcWHxw&#10;vfI8tW+GriE2+je/uUPzBZbi81tW9n8FN0V3Ruuc6DRq620dY9B60qT9lgy4qerugpsOGTrU9Eys&#10;d4oxR7nasHrX4vs4Ptt1F/qRmK3ixITlen++35jrzvWK/QTtOyCnrDGc+bKkXWuP9n+QoYpK1fUR&#10;Rvnwww+L3qoDIrnO137hv0M7p5/1U/2z/Sf1b/z4CRZrytroe65gu/Xh4Ycecj1l4/iyvGb3aU3H&#10;TefNnW36mLoxrB1WP0Z51OjBWG+ajkDPS1dAG9ZhW4uz9exqvM5l32fP5UpfM2593L5etr4p5y8R&#10;n7uko9niOmPZcLsIOcnNX4X+Ds/zznsU08D+PHv14KbYnchkrfYJPtMZq8QOd673pvOxsQvvX7wW&#10;mE0XrUXxmIYMGWJrCf1ir5T9XOq/LGnPhB133Fn8Vfj743elf3uXz1L6pvRNeSDlgZQH/n14IJdd&#10;RbxJ7k++cxnyPZ/796Wq/TP1hqlmkzkuBH6g83UiOy0Rny5j161YvKnVpIywBXw1bJl+iis67LAj&#10;LBaOWE9iSaqrdU6U4rKWaA/7xhtvEmbaX/1Miuv0zGucg+E+qmwowyDxgRyLA0t+47XpOrOEmgHy&#10;3YW/NcjuqqurCqeeetpXwu6K/V3wwnPPvcDqglGTH5rR31b7NPr5PNBXY7MzM4x2+XEHcNPOGCTm&#10;Wc87bqpakcKfeM/ixe1mL5OPyLk2jjGuGtwQu9n9e+8n9DjiiKOEdXscktfY0tnNsp3raxaEgYrJ&#10;cD9XY4kwt1w8ju/m/jB+i/MGMbVvv/mGxTrhH0BnjzltCGd8+3viC+fLYvgFufqW5LfSPmXhvPMu&#10;FKbF2QiNNk/Ml8cgN4Q999hb/Y2wZ5Nj/H6N1XglKW6yLG6K38Q5JbZvI2zwbzo7mrq6tt8R0dNi&#10;KQ1H7Fk2k4wvvgda+/4HY4H+Hm/6yaef2vxQV4F+4ZtzvpvF6Yhf99lnX8PawWHAWdE/Hh8ITl4M&#10;v6pLR3nbfcN+4/eXnys/TntB9Ie9GPi1VlgquGBMp2LhVtlYafZ1TLtC/haKm5aXx9gW+pcaMSUW&#10;L1hdOT/8z9IOO8OMuatVfchFotOtt9ymeQLrBlsuDu8UMv58z/pa4jzg/FQaNhyxsfBS1QLUeDrz&#10;9IWbkk86cvMtTEdDi3xtF+N37xM8H/UxkiPez3fUR+7NT9IxuE5lvwWdhB5Wf3X95BNPWDwZMuQ1&#10;SBS3Ldx97K57SK7zr29J39/zffE7Sqweiq3HolvJWiXh9l/davshlaqLzjrJ3ho5ENTejsfRc7s+&#10;/2s6bgrPs36yj4ecs6cVx+OSn+D7bNDC+bOTXhF/dv4vPl1d17ns+6L0CV2gT3e4aYfWEfiduM5p&#10;f5tm6yz5UkavSKaL0oce6VtqOUazPv1IexaKN5WNwZrGnHqcAWeSLgrjxo2XPPres6+DXC83pz2+&#10;o+e5RX95bC30iWWRdkvDhAn7W9wDca+cT0C/2C/FDrS8qCK8v3dp2/O40/emtEl5IOWBlAdSHlhT&#10;eSCXXcXZLKvz09FcH37x8+vMziBey3wS+U62f5sUl1zGrlsx3BTfxuLd8NE4L5l3y34CyzlO9Qc5&#10;j7Nd58+CSy3U2blfLF0s/7IxXKv6gP37D7R7C+Eb3h3jxYyd+Ff7q9iWPmutFU477duqF7rA7Hn6&#10;QDzL0iVtYfZnH4UNVOuykHcX5VmjfanVXK0R1sD5E2AjYEN1dcTsNluuEuf+mC+s+ACjLzZmAtwh&#10;H25apTiRjo42+T2K4ZPv06SzXMbtO95oanFkK2ELrwhdOucOOuhd5cI0f3vPvTZfGdGhvoEcLeXU&#10;y6+4V9+DrzlOqPujZ3K9L7bxzX8DR9Mz4DXf+c6ZhuvXisbQm3fViBYVqq+37nrKe8dnMcx59er1&#10;ERtvFsCg8Evr6sUTOn+3Tljv50vbw5uvv644c2TeMZJOWtqcQaekfo1wU+WeWg0x+SbZefrgBeQk&#10;73/AgcYT6MIYMygtAq5hfWZe7ON6g3oj+FP7T5gQ+XCOoZt/LuzUsXSPjb3nTsUw2rlVyAX58V4b&#10;zea9CPHshkvFfCa+oT7jDddP1fl3nFFFDTjVPhSPtgtPueuuu7zOQ8RnSfgzF+/Gv2VjpdnX8e+F&#10;/C0UNy2NYp1trKIT9Ooj3QS2lFmoOgZaHzvaFYupeht8aqurwnXX/jxrzlavfOWjnctU3Edf2wYN&#10;HhIqhZGzr2BYg2owE2+K7uS8o5in/W/8bC/9lZ4Cb/B+umyiH30djnAO6QN+741PPvrxu/eH8Tu+&#10;G++L8P/EIyYpFlk1dLQuo+PmzptnNL377rt1v9Y802W9RDu13YXZ0E/o5zU2Nhi+UaitmGX8yxrU&#10;LDwQTHDmzE/CyC22NB3oOT25+7am46YzVbsefQyuxVoBDthQO1+8xlw7Ru5z6FiYX7sc9fbcJm0/&#10;l32ftI2c97F+mG4kn2v5eFPw+MZQVV0ZFqrm1oT9DzIe9PjL3LyV850J5QbZPOCAgyyXB0wSGWSN&#10;QR6xQdHZxBrco7Vt4EDV60HfYIMh19hICd/T833wieum2N4y+0527i033ah4iyrbczMsV7YJ+tbs&#10;QNke/SSrPbfb+7RL353SeLXyAHqlYPlL20hpmPJAygPF54FcdlV+X8T3ZWmj+4/bDPnb6ek+2aaG&#10;8QhHw/4wzDSur5fQrkD/mu2y4nn6lr8Dpif97TUCnP7gmfggp+rc2Xqdz9TQwFndbXb+dFVllc5r&#10;ag6XX/7TwvW+2W5gtp5P69gtfdB32rcfNHhoePutN83n4WwobPtq5QV+vniR8OZfFP7+Atet2L/g&#10;bK8W5Y5zvmpNrbBT+WiLVRcQvPDoKceJd8CSovmVT0IMZdI8fY/1AAf0eeY9zc0eb4rvT+0o7OMm&#10;0adDGNlTT04T3Qbpfb3v32B7l5R8TfFn8GpJ2HCjEaFZtVYbyYHNcHaxagqQN6aYjNNOO0NjIK+M&#10;+UYe4vgE57ludR9jZo7Is2U8xCSLX/urZueMtxVzKkyHuAp8vw7Vk1ionMzrrr1O9zrm0G2bBc75&#10;irR5y823KJaR/LQG9bVdNS86rB5tQ32NaipQB9CxQvdlIroYfWIdkIM2nePoGTe1nHj5ddOm/VXn&#10;tSi2UPMFH/aN8MkVGUv399KesM5lME7nuxtv+IXhpsQx4cfRF/L0+It/Z7mECyvDTmBVEVZEHCPX&#10;YOPLtpmEDl++x3FY/564vYEDBqrm6yfCeoiv0j6D/uJXgv2cfMo3VWtgoGH76CP4uvsxf/k9ue7L&#10;xkqzr3M9k/S3QnHTWLe47ytftr/4TnRCfr75rdNCs2p/1NbWWEx7bZ30jnDmDvHzVVdeafOUtJ+r&#10;6z7jdVsbWc8Yl+aub/8wZ84s8Sb4AjUBlRsg3JSaMHvtvU80fvYtel9/UoezrF/fKFbS9Rt61M84&#10;6v3355sXwyVtjfa+kVfRhZsiB/3DG6+/Khy60vbvWIuoj9mSqbe47nztF/57hNtorjy/wNeX008T&#10;7y6ssrUBXWM1tqWDH37kUemVcr83wb7amo6bTn/1NdfRWkPBtuq0LjXWVxrGBh/6x/WB6wrm3Nfi&#10;VSEfSfgDXbW66ptyRiVnzLFnyR75s888a2sItkoi+wZ9VMCnVPJ489SpduYm+5JWv0n6jNyOjOzE&#10;2roGy9XKNFSF7XVmqdlPkS1VDPuwTDWuTa+yXpueYO0m9rs81C6YGRZrT7+6ptbsU+x3auOc8s1T&#10;1Y/Cxl0IzdJnU9qvdh6A/1MZKEj3rfY5LEBvp31PddBXnQd63a76KsiP+YS+H05Nuoz2nOO6rM1N&#10;9dJPxA5k8yp2Xfb/3V/j112gs12okwguxxlZ2NcVlQss5+3SSy7txBrcVsR+8jiFcuXZL/vO7t+R&#10;654y4UrUZ+Q89kbFu1aCScrfbdKYmnTWEnm+njPqtQ2w2fA5wSRLSzz31/oDfcwP9riJJGP3fjme&#10;Ha9xtBW3U0atP9mLhwv/4tysVmGXCypV62rp57bHDkb01qsvRrSPMEJwK+tHQlzIfDuwKX00hv7l&#10;5XqXz4OdB71QOIawuNbW9lAl2tQo5qFDtbbOPvvcZec88n2hD2OwurbgXZGtS6yOxTfqf/vO1nTV&#10;rJT9G/tOfM94DdOO2uM3863pn+bqqquuDbWKp7T4I2G6nC0Dpsl59xtutLHucV/MYynz4wKGyVkM&#10;Ee92e5xcYsYwadJR4nHOGnBMf35FrbDJxaGiYl7Y/8CDQh8wVvWJeaTv+Px2LcyadqFpLt7z52K+&#10;8Wfj/jvd4DP56ZbPyPj1PuHBJZIZ8OGJqldQJ5kB00Ym2XegJmuDYrhfe0V8YTRccZlYps8a4+DB&#10;a6uOWJW9h3dkiD0WVmrxgsIowYbAlk87/bvqI2Nn/mMcnxhM+uDzYrLCNWf+iAe6/ocveAa6OS9D&#10;A6uZJp5AnoxH9RedMWKTTfX+attnqReP4sPRJ3jz7X/O0DwpdlF4XLXihR9UvUHOazd/nDnSPBOL&#10;4vyovhkvOpbqueHMG3Lo/QZfNd2DXEX9hraOo/i4HHfvE04Vdo+vaziu5sL0mfxNanpuvsVWer5L&#10;Tzpf847CPtlYafZ1oe3684zPaR/XNyVnGlpbzU7FUiKvHrfu963Ie79/9jmhVW1RA6RFdU6R5Xrp&#10;4tbWxnCRzgWytsUv/YT92dwgc528lV++VqQvK3MvfOmymtUX6W1qVxCP1YjeVh4r5w1Sw3XKMcc7&#10;D8Bz/wfOvVoZmhT3mRLV9Dlce0PSc8oHachQd7vVcJuX/zE9DBw8MNILwuS1t+brLnOBnEPjaL0x&#10;GUOvI8viU/aO0DexjJtcukzb+qn7aKPPWspT7kd9ZF/LeHbAwMFhjmpdL1T8MPJNPWlqMX2xuDEc&#10;csihXX2I9EoueuTDTZu1viFrXheF64zad16L9zRytZ/kt2ydkX2d5Nl899x9932SAWqoOOaGXmZ9&#10;GjVqa9HX9R72FDWnfY1g7WAefQ2I7+npb5n2KCym3ewY2tP8oqdNfzudeno2+ffYvfVaY9B7Wmui&#10;D/WKk7fhY+3xfvW/XHtuxAtkbC0nr0OYZHObsGbWeOW7yA5pkS129jkXij5uC9Ae47VaQ53jhq/F&#10;31G8Qo/v1LP+HG2gu6MP19ZWadh4sy1sT5q9H2p1cxYBNU45d3Hu3M9kk3qeGHjqAw89KptINcjN&#10;JtIcmH6L5I/5ieTB5tb0H7/xzq54+GX7yjpNvS7/3dZbm+fScNJJJ4d29YE9C3KC6Feb+tIme23k&#10;5lvKZlpL2GrCuJCID5d9d575Sp8pHu+ntExpmfJAygMpD/xb8QB2bK/uR38V+Mnsm+LjpobtyL67&#10;7LKfWD2DJnK6ZAOBebQrpwtM9qyzvi/bSra1+uB59th12MfJbOvc9hC2dVl44IEHDWtpUX157DD2&#10;+JsXNYT3Z7wVttxqlL9f84DPDkZCX/z97ou5Tei+mOEz2LVZGElPfcD+9VhKt1XdZ5PvIFwH22+r&#10;Udvo3KfZdmYWuAK4ldmw6ie49d57q36l+XRgTrL1zBeM+5fA9tM4HJsQPXU9QLlW2bhph2zlduFy&#10;/3j1DYupMaxc8T6tos24cRNEA9neUQwf7bjvo7asL24XM3b7n++4x97ZFVNimJTRCzseH0q/4QsI&#10;K/EYZWhRonNCxtjZKuQ9E2fAeRzgucRBcC4W78DGjmNTvT+5aWCYh/pj/rT5CtG1aMq47r//Tzrv&#10;u0Wxiw0Wy4mfjP8+d97MMHLLLaPxMneqyWj+no+1v541PrEx5+6D08RpZjV9I1/f/Av8evpHvKX+&#10;OnZUGrbYclSY9emHFm/LPkNbW5v2GoRtiif+R7HS48aprifPJnp/7vuGDBlqcsgZXA3CKMEJli4l&#10;71jxVsIOwIXsbAbtfey6257Gt3FfmVvmswv7Fv4gOtEvG6v+MteOBbiMO39EPCR+cVwKPlMMtejQ&#10;T1j7j390iXhwoeIUlwprI3eQnOim8OJLL4YDDz7c/l+qOq/kh1Yrx/GUU76l+dHZFdDD6OL9cvpw&#10;vTwN4OWYFyO5Np/N94MY1wDtMTg2jQ9bpj2HgWHGO4pRVk4++cTEmhJDSczyE6rTiB+7luoiOt4K&#10;n3X33uX7kf//bKwj+/rLY8rf1pef8T4yP72Bm9LuZZddYftm1Gqu1t4MefvgjY3aCzn3nPMiXlHf&#10;RS/0DfW5kXX37VdmTMV7plOvCSNwHAs9XBqm6oxpsA7WEWKgyHGl1uP5qkVsMeC6J7l+KF5/vzy/&#10;X/W2WQf6h9/d9zurS1Onc++IL6N2DHHll/z4R4qn9XPZu3gC2ZV8GY8wPnRJ9B14qPRoF16KLoow&#10;u0jv+prg93s70Z4Yz6mdn1zxU9s7Ize/plbrgnRMu86vevWVl/w9EeaahNZrOm569tnnGeYLjSqp&#10;yy4MNT7v3NcF9kPApON9EZ+bEvKRonUiFx0d/2atxXZgfrwOrbUX7WPmej7Zb72Pm9Jv8tzbtQcJ&#10;bgoOyV5gQ50wc+mNDtWyqqyplu3RGhZUVITddt9TY3Us32yXaI11nQiPw/P57WPuh1aWn6RnYvvC&#10;4tHV5hU/uVLv1F6ssFJqNtVq7W/QOVVvvP6aavMcpHgD9oWUmyQsGb19zHEn6t393RYy+1zrh/S2&#10;4aOd9hVzzboSyyTrvu9huC3ga6zZEFovkVX6GO+Xkdcy4503ZZM0aI+yzuw/bKCFwpWnab+KXDZs&#10;hXidTTbHX3U9mPYvnceUB1IeSHkg5YE1gwewpVPcFIwhez4j22eZ77J/9+vO89wVD3bNNT/Xvn6T&#10;4TJggxnFteFLZ3Qm8Xe/+z2zBc3nMXvQbcZl3/nl9vP9zhlKzB+xYHNVuxK7HhsMzIO9bOzYZ595&#10;RucgD9P4iIPA3uPDu7rGiL2H/d+FEWH/d/lePfXDY1m9LcfG1J/Iplx/gw3Ck08+4bWl8L3VnxZs&#10;1Cje6xrVAYzP+MIGxU7stC2xmxPjZtG9sm8H64xS8vSJ48QvrRXmVC988rtnnitM6iXRp172qfb3&#10;hQnM0pk8nFtqNWxt7OzxE5sT04bxZ9Nr2fnx+6B//L3f2/m/2f4RVqhadvff/2CoqlhgdjI15ahT&#10;gC9G/tpee4/zdmRfG76i92Jr90T37O/pf4x/mQ8nf41nS/T9yC22CLM++8De0aLaBeCGC8Wb+DJ/&#10;mzYtDB061Gx+zgmxNsy3VnyE5gK+yn5PT9f4PeTS4lswh+67iCa0ZbyADwmd+PS1uNqXXnzR5qBZ&#10;/gq8ylnyhieLFr9UTQePfU02/p76xffw+9oRbrqgotJw6sVL2kNl5bxwwQUXhrdUy6C+QedJCzPN&#10;6CycD979Z9hkk5H2HP2Fjsyn7XMYL9Bm7M/RP9FI43f6Z9MLnox8JsYuXqYv0GaHMTuZz2S6QXwK&#10;jotMgLOdprofpdpzeOSRR+Vz1ghTVa60cG5qA1seYfRu+mS4fNZ80Rd89Rin5X1+7Xxpvpvxl/O3&#10;1YOw8TH3fcM555wreVkgHgFL9prN5GpTQ+IgxaFxj8+t82Zy+Yzlo/u/2Vhp9nWueU3+G2OH9r2D&#10;m9p5YqI5tS86hL8TL805O8SdWv08ydm3v/1d9aFM8VgDTD7imN+k8p18rN3TN/fz8CyyznoEv7qc&#10;fu/M7xtm2qz1gxxzi4+XfNyjGszssZhuEO/lbjv9nTlmjeP89QbpGYsj175mjfZVwfGXtjeFY449&#10;3unOemfyCN1Kw6CBA2xeuDbdab/HMg1Px2sLPI6OcdzI1x/XRegg2/Oxtag07LzLrrIJGsPsOXNs&#10;D3Px4g7pP9XAbqpVLPExahNdoLZ5l9rMN79rOm46duyeqstZa/LMusGctas2x69vv93o72u142K+&#10;j+AYKjTMRzt+9zXB9Sl5IjHtbU1lXdE9hX96EzeN+Ez9HLz2EKu71BThpuwFNsnO+b72jl6Z/rLZ&#10;XuREEfc5R3V0N9l0U7O9zDYQv5k+jPMhIp2Ub+xuo7pMYDP4Hjjy0DeMlsxltEdeW1tt2GiDaqe3&#10;aV1jH5lzAbBVHv/L44ovWKh95TqznWtU42r7HXbU89rf1H4G88AcxXaM94d5QmdG32fNteVy2d45&#10;4wELZ18j1qus/33DhRdcpFyTOtkb1E9qEGarOkXUgZDdOvnoY9z20XtNbosy/8XgobSNfLyY/p7y&#10;SMoDKQ+kPPDvwQPY5CluujxGg12UYP51TpPZT7LTwIRuvlln1AoDWSp/BMyjpqZBZ1Orjqdss298&#10;4xSzi82+lt2V1LbOLYeOmdHXoyYdrRp0HsuSIRdZOVKt2vfHdp027Ymw9trrCFfxWq28GxvP8SnZ&#10;iLLvzOYzWx27k/7lt9vNn9O9xFXG+BHYygbDNwxPP/k3+Rjkw8o+1L56hlwp+R3gmtR8G7T2ULOV&#10;zdaNbVB7r7eV3G6M/EqNad311+vETYkh+Fw2MjlqJ33jmxZLWKt8bXDKJuWgdijG8dOP3jNf0sfh&#10;7wWH9FgRn1ujP7Yxn+V4wugX0czwNF3TluFLutevS8IPf3hJqBOGC3ZMv8ClwFeIr/zjH/5ovMO9&#10;sa9KvGcSXMrtevqlZ9U/+hDb+AOE0/QVf04++mj5yjpzST4BtRI4f4laWtS0e/yxR8PGyhl3vJNx&#10;Sw6isSbhf7A3aOD+eV/VLaBGaCxL8BH+PDxKu2WqKztE54A9LSxONV4Ve8UZTfQDv4Fat39/6QXh&#10;S4M66bA8vVf0f+hjuGmmzrDZ9o4lRv+5c2eFE048Keyjc3SbGqpFH4+nW9yWCdP/8XIYrjq0jN99&#10;OZcD8l2N3oaHwhs+X7HcxH6U0w2/x+cE3AT6Mv4BAwaH5597XvwnnDbDuJsMP6eewscfvRuGrDNM&#10;c9DfeHJJm2LGFZ9dWyeMXfmhb7423WPHrS3nVZtrzRf9tL4az8U6Cb4oEX7ufBvzCv1zXnWcGx9z&#10;p513NewETIU4oTbNCbgf2O1rryqfWLm9jI95jP1cj2f1tld0XrLvz8ZKs6+z71n5a3jQ5bA34k3L&#10;y8nDBMPuJyzl1+b7LpLu7ehoV5xms+l+ZPz4E06KeCCKVTLecL5a+bEVTnuX1Vh++euyeuhhEw3n&#10;wKcHUyAmnnG88/ZboqfHRybXz0Xop+ZwtdJpJd/vepG9jDKtQaco1q0qfPFFh2Lu5pveywg3qdL1&#10;fuMPlHxhQ/jeiuPXGrPJtrAXyR1tmdyaHLpuMR2EvuY7+x5d4HoJevXvz3rvcjt8o43CB++9azK9&#10;9PMvtAa1qz/gN/XhheefEw+zZ+gYlK9D+flzTcdN4fUP33vHsDdqdFKvghwFbIoxY3YWbX0vyfR7&#10;xCNOf2QpAf30DPsVtmetv25H+bwnWX+TycSqwU2Hrbee6b8YNyVWvUV5PSedfHLYbY89hVl6/X1q&#10;N1SpjtWzzzwdRmy8sWgY2W/Gp87jlqdjfJ1b7t1GyuJZkxMw3KHhuWefEs7NetaodVY1xKXDFmtd&#10;m/npR2HoOusar++yy27m+zRKBthnrxdG/sm/3hemu5mt17EtFK+vtgaajES2s2Qtnie3FVxO4Qf7&#10;3n6Px9RP+/S7iHcaQnVVTViyeIntoxhfiac+eO+fxk/oik45X0m9k4wvctM2bSOlT8oDKQ+kPJDy&#10;QMoDX+YBbO8UN42xnpg+kd2Tx27BvsHGc/zCsaH/+t3vzcdcqDqWnHPTJD8anK5F2MjkyVPMHjNc&#10;zeomxu9b+b/YZ+bDyt669JLLhJ3WyFYkTog4Cc51ASeTb/TCC7IHN5dNhn+GvYe96b6a235uv7rN&#10;F9uiufvlMaZOK29TNaWEwz3z1BM6g6hSGJXXuieukhhPampVzp8Vttl2tN7veIbjrbwnijnt9ANz&#10;v3t5Waa9jUaMsHeAWYDBEFvartpyk4+eoji+vpZTS61Vzr1p0VknXBPLt/c++0U0iW14vTuywZd/&#10;T+f/somhu3/wkfB/oIWuVSPQ/YE+4XTFEC5Rnhr1AcGOsc/JC8evoG9gVvhN8ITb5eoDcV/gY3n4&#10;j3cYHqZnjafMZ6YfygWmDfEn31Nnt031tIi3qFa+HDy5dOkS2fC14a+PPxY23Wxz3ef09/4zhvx+&#10;n/sT3LvcXBld+B56EAdSrrnZVJjpU8JHqS+aEX4rLFMygs9CDM+82R9HsR5Oh+LgMqVh/Q2Gi/46&#10;E9zisIVXixebhdF+69TT1b++4cYbb1RdMcmqvgPTr1f9ur+//LJidUcJE0a2fS7wZ8w3MrmBNhqb&#10;4UyOWbgOiHCLaPyxH0ztt76qnXbHHXeFOsWaNQg3pWZCo/w56jV8saQlnHHG6cY7+ILMxcX/cbFw&#10;dtWW1D2Gtyt2ER9+O51fQSyx84rLDXwC7/Gc4Zkal/UP/tCeiPthPk/wRqdvJj7dWPG10//xd+E3&#10;c8IXS1X/TfssYPpgZV+oZsKxx51gbRp/wds2bngrCX8uxxfd8HM2Vpp9nZ/387dNX2kHnu4N3NRo&#10;YDwu7FT1F+74zZ2m59oUU9UqzLteMU7sDVQrZvOIIyerH8KdLS9b/dJzxRljEjr0cA86LqKR111A&#10;75eFUV/fRmuIYvO1blisKftd+jTJv19/gw2t38Wq07DaadANTxarT74mriV5dbreeccd2q8j3p9Y&#10;Mz7sKzaFuXNmK2/44Ejnu74hntz419YZ4tbQRa5Pu/Acl+mYz/nLWoJeAstHJ5RIn6AD//LYY1p/&#10;pGu1j8t+DPqH/aKGmoqwy9jddG+kd+P91AT6f83HTfsqNvF0rQkLDFMjn4c4yrqayvDggw/aumZ7&#10;0ehbyY2tuyZPrA0J5LtTB6BPmcsue8xsq6Lw5qrBTYdvuFGEmyrHSrYX9k2rbI7jjj/ecihunDpV&#10;a6xiKxuwgxrD51pr3n3nNdkeI00++mnPtUz56W5LQLv89HMbgTXJZcPWa61pt976K1vz63WOFzHe&#10;rPlLld9ToZysM874tttMRtvS8HPlCtTVLPB5VW5Fq/L6Z7zzltbFzaxfMTaOHYBu9H5l28e+Z0lf&#10;eD9yhE1WXk4dHOldzTHr8qaqtfreuzM0fvkCWh9aWtts/2TJEl1L1x5x5CTdCw+xd4Wc629R5r8H&#10;3Z+2ndI35YGUB1IeSHkg5YEV5gHstRQ3xUfJti+wW7L/7/7aMTPijSL/U3YPMWX3/fY+O7ud2EJs&#10;yEadP0LMZYdqBxLL4/ZR920u24/89xDjZ/aj2eClZjNS04kaatQ6pW4TudDVNTXhk48/CgcedKh8&#10;Kdmk5o9h42H3Ya/ir/E+7HcwtCR221pmH/Ic9fQPkO/3yccfBmxB8n3xMbBbOzpkG4oW1L3fb78J&#10;huX4O8B1sHsjG1nvdbwRvyP/2J1Wkd0sG3WzkSMNl4txU7Af4hgnTjzS2hs4aHB45KEHFWdTYzga&#10;fQMbwL6//PKfCPtQjCY+EDSwPnnbXXMS91N9g17g5tH9+EmOm/Ib+Eh5uOii/5AvoVgG+clgpvAC&#10;uWDMT6PqN1x04UWyzblf8wAdbA6JEfT56Xpv97QwHtWz5k/Hfpr6ZVgq/Te7nXb7hak3TDX+q1NM&#10;BbgptRgXCrNsE09++vEH4eCDD5XdH8lBNLZ87zcsLRp/7Hf7/DkGix/E+OD5ubM/szgTsDHqu0J3&#10;eJT439rq+eGggw4W/Xyc5nPEPJFADnvqp/srI5UXRy581zlH4PkHHnSI6FIW4Inpf39J8cDCCg3b&#10;Jm+vVrmsM41XjR80RvAlq2dgvBHzhfMD70GPWm1a0TyOMWU8yBFxtvepxmG7cGt0ArXWiDmmdmhN&#10;bZXF3oCnwVN84Kly8eLzz72gZ4T/Ky4NXq4TxjpbOY4HqDab82hWP8Q7zLvlBtJORDfbnzB5R0bh&#10;FX4Tlqq/W2y5dXh3xj9NRpaoHjOxOcgs8gq+//CDD9gz8LXxKPykNtAXyfRD93wb942/2Vhp9nX2&#10;PSt/7fPD3PQGbupyhp50nKS8fFC4/09/UkyfakwvapbeF0ag+WbuMtIBkyeTCw0vgXsn0a/56bfy&#10;tKFt1/kxZuq8Q//6hn/96z3hvpyjp5rUUbwWewsTJhxoPPCVwH0jHi+MBr1HY+SYeUZWuF5//Q3C&#10;yy8+L170OLhm5YNgGyBrTdJRZ555tmhLDKN4QzLseyHOw53rjOkf7zO/O5bj+gl+NJ40vaO51f9b&#10;jvp6eF35HexZMpfUBaFOABjgYu1XXXbp5dLRvC/uq/OF5R7koe+ajptCS84VfPP16TZn6EXOWeQs&#10;Qfb6rrj8Cs0v8ySa6V6fs9gmSMBXRnOnt+FyZf3DoYceqnbY6+rS4YXxd+/iprENQowmPJbh7DPW&#10;Wq0jzYqtxPaCl8hZeE41o8h5Qc9je9QJs//wgxmq6X2oxsuagg0FLfk43+cau+tQ7cuSDy9aDho0&#10;JPxWtncLNVO0T0+8PHNmNvDChvDySy+rL+TE+DM830//P6V6UuC8xNbzHLEHrLPjxu3XKYPEY9M/&#10;29eUTcM7bd+UeVJ7jpnzvfL7Zcshw8gHtVy23Orr4qHXZPvprEd93DZXrLf611hfHf786CNqw9d/&#10;8lfQy/BerrGnvyWQrzz6K6VhSsOUB1IeSHkg5YEV5QHssxQ3jfCiznU2GW7q2AX2nT6ykdyGLLU8&#10;9cf++8+KFauXnS37SLil+Uf6y1lR1KTvD0bX+b6V41u32Ykv0XkCxJfInsMuvE31t3j3IuVJtSvW&#10;kdpcxLhRdxWc6jf/7zeK+dzO+o2d6lgK/cfmj7CXBHa740j9zC68+eZbFGvVZDm+c+fNtxqj1MYD&#10;GyLWj5xEcINOv1A0wxe0egH0Qf8TIxPjQXEcVE4aGY4T2Ze63mrUKPVBmKTiTcEq6huEVQqvOOSQ&#10;w/QuYgX6qL7miPDWm6/Jttc52Kq3CiZFjB2xVK+9+orOP54Y2fBuG7u/Gs1tNM9dffIxeL0DnUul&#10;HHPy/Kln97v7fivsRD6WsIY6+arU9crIX8AuZ07uJ17FbHhhrIaZwgPuc3lf89vN9M3u1ZyZv6z+&#10;wQOxD8dvYHrMMZjwLbfcKpp4PU3mhFzNqmpq7TWF/1X+6D1332uxZjxjcYt5+RO5wZcAAxItIgwc&#10;fqQ/W+hMshuuv8HiOBfJT+e8CGheB24tuhBHyXkzkyYfrT677087MT276Lxy8gEvjfr61oqlnGvn&#10;n1D31mv/NoTDDj/CZJb3brvt9ua/NDVyrr3Oj5ePxX2L2xaG69X/dYatZ3TtLywcWeE8extvTHej&#10;l8uN4yQlwkoHiY/6Ws79s888a/smTnNoIJ9OtQOIO6MG24477WL3mq9lvhzz2tdiXj795CPd4zmO&#10;xI8To/bF4tZwhc6iW1s15Rgj/pzJDTTEtzM+8j0Ru45iyKz+hPrMvZOOmhRmz5opzFTjVdwvfEks&#10;Mn9r9HfBggVW/5fnXbcxvz6v+I6xPBU6R9lYafZ1oe368+57oyd7AzflHcyT6VBdM9/EY/5V53ss&#10;kd4DX+FMEs6VadC81QqbZ38C+Yz1SnHGuXLyYdiM8UMkv3bdJ6ylfZsbpk41v56a1MTMUn+gVbjI&#10;lf95lcYJDzltV2f/v+rvNizM1ij4xDGX9YSdvioMhbrFti4KV/eaGNVaI2vDgw88oLV5e/GUauKW&#10;o29cv6JPkTmnvevnWLZdB8ADfO8xb1wfPeVYybJi6YTL8i5qfoDZUOebzwN/ul/306bbL15fXO8x&#10;7Cb//K7puCm0ZA7Hj9/f1itwrmrteWFbgPtlFlaGK6+8ys7UQ7cajg2GJ3oyb3n5U3PqOGFZ2GGH&#10;nVXb6MnwuWrejlZOgWGHen/eNvLes2pw08233Mpsr0W2xipeQPYVtT0Olu0V28Zf33pbnRNK7C7Y&#10;oWxC28vUvaLl1Vdfq5yUTbTOsgfJuJe3ybuhhdnc0LlEeTtjLaeK/Vh0PTGm7IsTO8Cc1Wt/cuyu&#10;e6jtqN1ILsE/OcP+w4/eN9sVGzmuhdrWXB9+8tP/DEOHrWtyV16uGtXSjWCj2Dz00+wuXdvcay0w&#10;+bN9CB/HccefEObM+kz60+1N5JAcG9Z9zqhqUO2obbYbbTXikVlbb9VuqehQ+Nx3Q7O8/JI+k9I9&#10;5YGUB1IeSHkg5YGeeAA7PMVNl7fRwB4S8IzqvPeVXY3tZNgFtphq22P7jNh4kzBdtQHBiIg54uzs&#10;BuF42JL18mUmTDigYLuIMzrAfbC34rxJ/PFS4XGX6pznhkZs/MZQUUV8W7uwIPlOwvCWqu5nc6Y2&#10;3HbrTdpTH2fPM17bt1ffE9n8un+PPfYyP7pDdRHJcaaGVMbsZnxCxRQaDqXYRp0hPPGIoyM8zGup&#10;wo8xxmN2dYQ9gR2aXQpek28OzPaVfWl072MYGfUADDeVfdrc0m7xDXvtxblLYJL4h8KjNh0ZXn/j&#10;ddmvwgOEk9k5OIpBbJbf2tFSH15+4RnVoz1ZMX/l8iHxg2TPCivKxgqcPxxH4nvovttue4TbfvUr&#10;+VPVYYkwt0ZhsrRdV1dnNRvqlaOGvzz9tdfDcPkI9MVii/CzGCv9gy76H3823/jt3F7xXowxx1iM&#10;2fK0Z32O+q8xcC7Bf155tebJYyvAlcnX5JORv9AsHI+6mrcpz2333ffK+35/D/zudDW+UX/23mvv&#10;cM3VV4VMg/LjFMdoZyCpnic8WGtnoojW8klqqqvkVxF/7bEczI9/5I/km/tEv5cY9tco3wQfrara&#10;cQNkYl/FPcc0R452GbuHsHNqa7Qbvp0B485o36O2ItRWzVWtg0vCyJGbiyaRP2N4BnMGX0S8qmv0&#10;AHjH6NGjw3XXXSeaau7FkxlizoWdcT55nfrTqpqzrcLVpnAujGJNStAjhjvTnuiJ3y1ajtlxlzBv&#10;/pwwZ0FFaNI8NYmOTcLi2qVHZn88I5z1ve+FjajHqvuZD/dReZa+wVfwh+gpPqZG6z777Bsee/Th&#10;kKlXe8KGDUeWfqLOLPs7VmtW14ccRox23A5teTvOn+iI4vh12Vhp9nU+3k/2u/qvsUOD3sBNSy3/&#10;GppDC6d9ScnXwvDhG4cnVFN6EXpRseXMe5Pmv519GtWBmLD/AZE+Ya5X7wedb3stpoPgY41DuMAx&#10;xx1v+BC4L7LTqL0Eanc/+/RTNveO363evq9u2uV7P3rRc1Li9RkeKQsbjtgsPPXM86FCdR7BdsCY&#10;FmsvhD2kmqoFdpbitddcF0aNGqU4vYFuW5iOhZc1R7aORTxn/OOyz/vYe5w48fDw9LS/SLbZs5Wu&#10;1VrI2s+6SJwpNRiefe5p7e+OUNv0zfesYl2B/jE8Lw9vrum4qZ1xL/qAtZ1/4cU2T+yBWE1K0bEp&#10;Wuenv/KS1pPx0rHs+7qutBygfPSTrB1w4MHh/j/eH9q1JrdpX2KR9m+vveZazXGxZGvV4KbsT3IO&#10;aTNrlGwJcMG6OuUXjT9AdGE/D4yxv2oijbd6sRntKWMPYBPBn+x3z5v1Sbjkx5eE7bbbXve77s4l&#10;Y/Dt9tvvEG656UbVKdcarxyezz/vsBru2J++d95g+1YnnvRN8TT9QH6YI8mKrY++zzBmp7FaZxeE&#10;Su0j23lpspObJT8ti+rC7M8+Uiz4WWHYuutpfn1PEzm0MWnNdltQMQCWX/M1k9n9J0wIDz1wv9Wr&#10;Yv1nb7JB9ia1w6nN06ra/9TN8Pot2Gaue20NR28ksP9y0Sb9rVjyk7aT8lLKAykPpDyQ8kAXD2Ar&#10;r7m4KX6KxhrhB+RsG0YkP7BJdh35cs3ybTv3oGXnur2b32ZLwkObbLJ5eEs5cuT94D8Tf8R+eLtq&#10;Lc2aNzfsuy91Nd1HcWyDmmQRBqvvk7wj1z2TdFYU2E+bxrhQ+K3jNsS+yn8Svrmgolo504vD++9/&#10;GK697vowZcpxFvu27rrriw7yAeRTW06//g5bb33FUW4fjlSc2s+uujq89cZ0ixvABsQWBA9krz6j&#10;moxWl6BRNTRbG8KbOkt19933VI7z16LxyCbEjs7jU+QaV/ybYaGqE2txOLKJd1adf8v7VlwN46tr&#10;AMdtDuP2dYysVHzQX7YttvNwnV312H//Rb7qQjsLGx+WOED82Grl0mfMB6jX2eYPhfPPv0D27VFh&#10;T+GB2OnbKj5gzI47hQkHHBK+ccqp4fqpN4X33n9f9G2QH0Duu2pXihaGE8p3IMaHPPVW2eHvvPFK&#10;GDFiY/V5eay+Sybj8RXlr2E67lfTHnb5kUceERqrP5MtLxkg5lMYIbnjxN2Sr0YtAfL333/37XCN&#10;fDjiQceqBh6xun1t7hznRW6GiVc4g5b6XD/72TV2jhC1fDlDo1G8UC9fgbw94tagS7PeVV1ZGT4U&#10;z40ZM0YxugOiPFH61sUXSfzOfPSBx/bccy/JHH6Kat7Kp6tT/Mn/ft4a9tp7H3+f/DPLuZO8kZdX&#10;OX+mfCX5ODrDpUI1gg1HVf+pb0Bthcf/+tdw7nnnh4nih13G7moysfU22+ncsT0U33VM+MkVP1Ud&#10;1yfEUzrrSjxELC/5f8R8sWfRYni+sHTR/uKLLjQ5cJ/Sfae4LqHtYZjuKhXPjQmvv/p3YdCcXaGx&#10;SN6IiYG/WlpaVf+gIjz6yJ/l250Txms/htibbbcdLcx4rMY/Lpxwwslh6tSbdR7bG+L3xk55hR6c&#10;lYVeyAizsXWgoSJcdMH5ifzWfPR33Yv+7f7TRzTvkP/o8b3CIYQfcc13/Ja3/Tw6pCxqIxs35R2m&#10;96UfWoRl2p6I9ALvWjkskGf5+P4BPAc+vfbaa4dXXn1D8yNcTLg0OtIxKx/nXvtIJ3F+tPQXWDu6&#10;DL/bcTEwsV7SB8u0G+3X8B1zFNGLfavBgweLx+pMbug/2AYxdmBFo6UDXX+5Lvc9Q9cxdqad2kuC&#10;e6yaMa4KOvbwDqOp/9a53kn/sv5R2+f3//UHw8vYW6pVzUzOHDL8VHYJ+xdNTTXh8ccfCxeqngv7&#10;PJtp32aAaiUbn6ptaDxkyDDphx3DpElTwi9/eYP06gydI/f/2TvzMDurKt0/DySVqkoIU6OAE4qg&#10;0AINEhFBBdFuQfSCzCCOrde2VaAVBVu4iqA4AIGQqOCArT56hdvtgK2CICpetVFQ5imQpJKaz1Bj&#10;At57931/a337VIFJ5STnVFUqtf74nu8M37D32u9ee+13r7W2/CH1LPIodikfC/Em6ONurdfiQ3/L&#10;z38q3z725NlAuTfj99x3GGPpU/Qt9gCir9HnWE9l7SJfl/tmI2WYdP1hegv7DD56frpK8RrEC8Fv&#10;9zNWKkf60IDWQhS7T1+55ZZb0vvf/8F0sMaCZ+72LKsr9h115n5sqAMOOFB7hJ2ePnvppWnlqhVm&#10;MxC/TRtZXg+NNRUdz99zn4bbh7bgGNJ4RrwLXOKKjo40qjxKHZ0rGn6+8crG47ekQ7T3E+Nmj3KE&#10;9koevA//9CPY88wwjxyEDX1mnO1QHhziTxh7urWujI4h1sFjMfo1zv5YeY7OMXvzII2z+8r2JI7n&#10;4EWHaK3xROWq/5j8Em6XrGRvybbus1w8Pn7gX4qtwX6Ypd5V2sP+bL0X3erv970/WS8o+qbZ3HNl&#10;0x2kHOJ/sHoMDWj/pi7FYage2EeUjTnDt5WH5R3vend63T+8XnbPAWn/A/7ODup/6mmnpaVXX60+&#10;+EfZ3T1mM3jMgdacZH94n3Z7qyy76P3v+6daG6BPWXOrrZNYP2pe/2ykn8W90Q6BgcBAYCAwEBhw&#10;DGDTzWreVFzq03nT2hxnM+YP43GFzwaxSQ8/cK9xp8xdOsRxVIghx15c85jtyUAb8E6367SebdxU&#10;43NnnruP+JNvffNbWovXHkmK0Sffk/E38Fgjw7a+js8Z/xGrPiTO60nxM9VSV+qQXf/Y8kflayS7&#10;lphiHfBe7Ic+ov3oiblmPg3XQYwv6/vE5ZPLFL/aSz71KeV0283mUazTww+Zf5P2pvF5emN6aMF8&#10;3/vC+dN2820YkQ2NT9+6daMq34h8GjuL+CxsZvctsDyUhf/Dued+VHWWT4K4ZfhC47mMP3T+F1mx&#10;fxG+tPhN9os/6xdXjG8FfifY+djGtCv1Ryb4LTAngLu1PYA0f3hSPr43XP+99AzNnZznxb+gsfpv&#10;/H7mBvI3Vb3hS132+Fu0pBe/+MXKq/UfqpN8IFR+eMW14vPhFSsF17dW+MC3cVB1YU+pMryw6t4j&#10;OT22XPyifCnXiuNaKx9VcAN+8OUcVL4GOGTmLv26H4yQKxHuflR54S699HOKfd9V+ciU1wDOyHxA&#10;4JHBCLh3H6iN129i+YGLI498jbUtc5/+kuNz9arHjVtEJpmnIqcsemB/zWvv/MPvdA9zTee84CmR&#10;j8cAug8hHCpzKThRuHKu5fC1CfkWio9kLsj+V1wHbwqPyvrJgPTAO9/1HtXTMdDe7ntZW31Vpqf6&#10;elHGlvSCPfdS/PePhOdV6Yl17OtSMU4EPpo5N/x/15oOWyfBZ3hA/bcKz6W8DPxn+7JRXpWVHH0V&#10;yaO7p2S+4HB67JE2WO5ObznzrcIHMacTy7bRtuF+dN7aYea8Wr9SfTj4zG/N0MGZm0F+2d+0+bwp&#10;fQvOEHmBZccv3Omee+2THn7oAeGiKo5kpWGFdSb4067uzrRo0SKrp/u0w4PpWdL9yCbP6Zsh5w0+&#10;Q1iz/yh7rfzUo0V5ZNq1ZvTvptcyrvGLrAojH3j/B6ysvh4JTwavhN8qn+GPKf8UrQvpXRus33T/&#10;N477qOG50MW0c2vr/HTmmW83Pcr44PrFdSdrWFWt+fVr/Y3xdUC6hPzI+Pz2Sv+yxw37CjJ2kUPb&#10;D18LRjdUpMPh7NHD6HSLzdf60XVf/1oiV0CtPE2SEX2MdphK3pQ6TKb+sLxH1i/ol4rNVh0/qTXj&#10;bungJ+UfjA4lFxHjHPJ2e0BrW9K5jIHYQB0rV6ZHH35Ytp5iDGQfjDJOqC3JpQ2Phs2A/u7QWiJ6&#10;AVuCfeQ+fsEnG8a1tYXWv/uVQxO9OjQ8ajxgr9buK8rp3mi/8fUe1gHaLBf4sHhKH+uKeCPpOuJW&#10;uM78KZXnxXhk6bkDD1ykfZL+ZOt15Piuyg7B9rL1VmEWXcMB9kuSE2MUtiVjKjwrXHO3dCi5TMvi&#10;sddIZsifdW/KYOVQvNV73vPfTSe3SR/7mOY6ynV11l36z/IbzUvP1r6mP/nJj8WPa81U7cr6N/Yf&#10;fZO+xLoyPC39yfShyox+dxsHO1j7PpoP7bC16yrpfRv71XexgcjbRC7xt739HyV/vV862HM8oP/9&#10;e6w5bcE6vUn6stG+F/cHRgIDgYHAwPRgAFsweNOxOR7z1WbNKTIngz/amo7lsvXEa8guxvYbUTzw&#10;OvmFPPLQ/eJqDpIN5fNti7sv5rCN9gnPS7+t5d968wknpvvv/ZPZ0MNaS4dTgfOBD8LWhE+xOb04&#10;VMpHrkfjeIzPUI5O2cDEnVu+Utn68EOWuw9urbD3S8wXiAG8+Wb5eB5h9io2c61u1BGuqvZbMzDv&#10;nAVt9jrlDiyJm8M29TrInpXtjf8d/7e3M/dhTu+8XGv7fPm1ySdRcfzsN8xeD+xt8BdxrhXVCXsd&#10;+5t9BcyfVvXH9sVeZr8ezs6Z+R4/7nOLva/cmGv1DLOp5ecou/4d78ROxufB+WPK0Gj7buz+bH9z&#10;zu2Qc+TB0bAXg+PiLs3B1Z7ihOHV83yOulXk+0K94NbJe2lzE9n9+BGtlVyYEyAnrsvcIfNJcnFy&#10;PTLg2nWj1fQz+WESo+z7XuFfwTxK+ROMQ0A2cITghd8bxwbPJV8tOSTwee3q5iweQrHS+CbzDp/H&#10;8U7nbckPzN5uVy1enMjJi0wyr2x+mchDfMSqVYpz1zzNfAhVR+qJDHiP5UgTXwxXxz34L9u+ueI4&#10;7r37TuVWfYP8uD1Hg+UlNo5S8f3wp2qrXHfrv/QV88PV3hra9+LCCz6RepUnc1CYQpeAT+Zz/Zpf&#10;2nxRbcV74flpS+ahhll+s//gThUPrPUAyuv+4uih+xTD/2qTw1RgE+xS14rmo1X5JaNXOPjMbxm7&#10;G8P4RP9PFW+a1yU4G6bEnTq2lDtXPlJ33/WH9OQ61lDYZ8nn4uSrKPV0iD+QbpIc4Bmdp0E/ZB62&#10;8T4wkXzQxWOH9wW4Bed+56UTTjzFdaJwxroDGCcv4W9v1/4q4mOoo/lFq7/mOFP0DL/Z2NeEPjxh&#10;+Wfq8xnfOUxOc5XfcD/bTww7rKx+PKJ1JtasBtS36ctw/fA26Bv4JWLv+1kPYazWgf61fApqI2Ib&#10;WLNj3z9bq9I43y1eCl/1f3z3e9Quwpfp2eau2/FM2mpqeVPXH+Vx+oPPpj9sHGmw/4j3pl74BoNv&#10;8rm0tS0w396SxhBi0WkLDtrF19DE88nXlrUp56/VdzRGctCOrOnSjzz+gX0CWb/yXNfEQ+Eb+sTa&#10;SrpQeTUbxT55Xyj/oMo5ZJhgDdPtNcaFRp9v4xRrA8LyMW94o2wtePucj0Y2kbjZgw5aJNn5Onnm&#10;B+EwsT923HmXdMUVV1h916x+3NbnzScTXEsu8KjGf0p2/M44x3fs1WGt85P7irgNxltwb5ypZMg6&#10;P3b1649WXntxuui0vPcZvvRtjKesb9m46jo7r9nyO3nnL/j4BRr/tcYou5e8RrzPy+B5SrEBGH/p&#10;l+wjSfvmuCv6ZFXjb0XjK7/bmqvs0rLizu6/9y7lKniV+j7l2sZiE2p2EGOAjR1aU9HnRtsn7m+w&#10;/8/U8SXKHX0nMBAYCAxMGgawq2Yrb1oRn4N/XLb5sTPIq2j2YDMwp3kp80ief+CBL1VueuUzE9/G&#10;HHS1co4OiJvDb/ER7XMPj8M+S7U1ceZVDZaBZ3nsJ7atfIjmL0innHpauu/uP4g7Wql5GPFRrOVj&#10;4ymOT/Y7Nii29aB8Ncmpz3o//GDNDwB+SIfZg7Idbb8Q2YYV+bKwF9Ybjj3WbNXsOwsHgI1MzsfM&#10;n/LZfAwbrB/PM78sk9W8dKrq1r36MXHCcF2KR5ZsB+QXCG/tNrvn789ypW1aNSdyfrvVeILbbtPe&#10;6uI0hjR39VyckofqZxyZZIQNjH8BPg7ZrsenEC7K50byF5LM+K2vZ3VasuTq9IIX7q33K1cqsWKS&#10;hXMKzZ235jo95Wy8iHBkfk/OndIu2ORwinw2nqNtvmR3errzjt+Ly5f/onw7SviZao5ifGDR3tSP&#10;OoMHYnbZUwo/lorwTDyb5RQjr1hxkL+LmNEf/uAHxhXCE8wVT8o8lPhk45tUDuNerA3BqR/N4M3A&#10;x4nKH0psJX4g+I/0qV3Ix3uA1io8j677xoEj9ynyuOlWze2Ief/ud79j1/eJe1ir+9eJD+/pJb/H&#10;sJ4pfxfJiPkSHAU+YnB/fAc7xOKVxZuCQ/bLvlpYeJbyHhNfCu7c37Xo57RVMdc3H+GibzhWNP/V&#10;fMp1yTyLVfzhD76fOjpWyA+N/gnetNeWysJ8rrdfPk8cwiRzvTxPh9eGO8U3xs7iaegnF110se19&#10;ZXv66r28x/i0hvvnxnRYi8UpV8UzoGs4+EyuP9cVG7t/4v8nmzd1bpQyOP9ofHOBY/oWHBLrMge9&#10;9ODUqXWzHOOLD/wo603CzH1//pOvmxW6IWNgKnhH50ed7zIejzIXGKROuyhWoLtzpXy5yMPpayT0&#10;f/wcjzzytcIIfsnCiuroXDvP8mMqyv8UXTfpWJ0Ya5tTFrM74EeKtmfPMPLiVuBHxb0wjjDewLWj&#10;e9lPhnGIsRr9OyAujIM+X1W8OPl3+tTviXMYHhm1tVFyPl69ZKlyrDxXOoT2VT30vmb372xDTSVv&#10;CtbQFZVx+oPPzdIf9AkfI/Ghxi9QXJftW9SSnqsc6Z//wmXac2hleuKJIela5cMUV5bj4YltYE1t&#10;7GDNjrZjXZUxU3tMyQbE1vjLE6OKR1IMj/w1v3Hd19LLlVumGTYoNhY8HDEe5t/ay1pe1dbAR7X2&#10;uTmYHX+PjZ/iktkz/uSTTzU/aMvlrTEH++H/rK2m50lOyI5yIE9fU3GbEHnOURmPOOLIdOstN1lM&#10;FuvWwxqnvE3JLeV2ldkikhv5EOw3s0mUo0ax9Mic9YYVjz1ma6KLF19pNpetz9o6gY9n6Cj4b4vv&#10;YDwt8lNjD7kux55kzQdbYH467LBXpeu/9730//6ifVXxG9D4jt4mL3xnt3xcO+HOpQ+LMZ/2t36q&#10;dsdH1fqwzvD4w+KQr7j8CsuRyvPJf2U2WNEnLeZA5avpXxtHmq9zxrdffA75BgYCA4GBwEBgYNMw&#10;gE0zW3lT1v+fzpuCn2bYrDynxouYvTZH+ygdpnitFalrtWxtzYXYh6dfsUYj4j4e0jo0Mf3ZhjM7&#10;Ss9oCM+FLwBz2Gy7cmbedPjhr0yf017hd9zxW/E8cGHyc9GaOrYf+zjhMzEobsjmX8qD2F/2/ZaY&#10;k8EZsT8NNu7//s3t6SMfOV8+nYv0XF/bd06O/Z2cGzL/QexD2ar2/kI2DdWtkE2WMb4g73zHO1JZ&#10;+92wJ1O/9vN5QnvTjlS70/P2eL7kiF8j/JP7Q7UWfjfY8uYrJRue/YlaWjze/8rFSyQHzU1VV+L9&#10;qX9vv3gw1Z+jW3lLidUeGdG81fxb+c6+QwPpvvvuSef/64Vpr71fZPWt4cnsYuFLZXB+ocH23Sg+&#10;vL7I33gNbHE7CvvcbHP/zzm5tvQyxdVdcvGl8o9epfmJ5n5FfZmT57y4tD356uDfiGFnLtal+R+8&#10;Vwn/SvFC991/fzr3wx9RLsS/kwzyfN37Vm0/EckDORiXbDKhfPzWLLm0ptNPO0Pz6D75uw6IE1Z5&#10;tU5Q6etMe+31Int35n2cr6KcyIY2oizwy9rLQvOnpVcvTasUG0vegorqODKkODz5uyAH9rZAVmCE&#10;A8zwH3PVAfHrixdfZXmDea5zs3qH4c5xYOsIvLPAaM6ViSzG1gVcVh5v6J9fqZyHS5ctE3fqOd6I&#10;/SZHHj6vPeSWgPcu5prwuviLw7sY562Y/k9ddJHt3cz+YuYLTZ3H+d02rx021J6taUicNnpk7bAf&#10;fOa3evZF21j5Jps3HeM4vT28vWgz2lU61/Rvq7X5IuXl6+183PaeG8Z/SW0zJGysU8znfX++03S/&#10;Y47+QJ/ckMya97vzpsXzTC/o87gz5fnkJy4S3snPSwytx832ieP5/n98X+VUveEZCp1KX7Lxy87I&#10;pHllnfHPelp7mo6x/o7M4XUYK4kXnpNe+tJD0mc+fWl6ZLlyO2jMQZ+gX8irkb8zLlu+DXzapH9t&#10;fzd95kxumQcfeiidc/Y5lhOy1qfRrSpH9v9rpkzzuD61vOmY/hiRDcPRTP1h+lry8piA3Ebsa4md&#10;IH0t+2bPvfZOHz3vY+mhB+/V+90/GB/IQY0PvueR2w+sQ9OO5JRmTIV76xbvhh14j/r/x87/uOUJ&#10;N95M7dScdQf3XxzV+DescW9Uugb5MA6yzt1o+8Mxem6O1vRe7ZtUVe5j1iTJ10OMx3ClU3vV72k6&#10;At3odih+u+gFxlbGPMZcZNumvKdHpMsvu0L856MaD9yfFJl1a50Sewu5gXt+W9MpnaSxDj/aQWG+&#10;R7K89svXam/OQ4Vv9C/rse16ruvTnDec75bfVGe3PVi/5v2Uz212t4V4Bn2z1fxDv/TFL4uTZe1U&#10;ZdA6BTkXKAtlom9m28htAfxMxaWrTMjhoosuVk78/b3evNd0LOVCFtKZWk92e9D1fnN8CkL3Norv&#10;uD8wFBgIDAQGAgNPxwD27qzmTcVZZps/ywb7KX9u5Oy+noVtaDwMvCL2GH46zJMUJ6550sKFO8jX&#10;FLutsN/gF822bKwc2GQ+ly1stcIu9PrxPvd1Id/+6We8JV1wwYWWC/Xee/4k39gOra8rfyVcqjjV&#10;VY8/mn79q1+lr37lq+lf/uXD2ivozZozvEjP9zhrt0/xK2VOgf0HT0p9fJ7m/nx6n/3nNmMjsuVe&#10;5n95zj5mf/o8HrvZ+FBd196Oryuy2Mb8b/136q+2sXZxn1Mrr+7Lz9p+h52Vf/aQ9M53vtt8dsg/&#10;sEL7GRC/VZU9TK6/5Y/cn277xa3yK11ie64e9NJFJlfi+fJ8Ndvhxl3qnZQFbDRa/43dD3/t/EvB&#10;Wxay97mD5Cfs8Rmuw+YxFnuLT4b2z2pfKK7v4HTSyaeliy/+jPwubkj3/OlOzbeUw1R4IMdrVf7K&#10;qzseT7+87RfpmmuuFX9+nvZGOjHt/aJ97RnE8uZ3wKEjV/oadd9W+4SZ/I03pU8452Kxc8bHNIZ9&#10;ZNOqZ7fLl5a5D3XyPdfwwcbfGfwwZxJ+bR6j9+nsZXI/bfP9Nl4ImcxNOymu8BWveJX2/jgrfeXa&#10;r6Ybb/xP4WG58joM21yUHKEPyXf8+utvSJ/61Kfle/2m9Jzn7aF3gTU/kLf7//o77J30E8orXt/b&#10;Alwyr+Ps/1F+jyss5llqM9YKyLWwq/Ygec1Rr0vk6v36165Lv9FaxpD8W/o1j8WnnL18lj98v/n9&#10;0kbwwDvs+DdWV/qGtwvP552UweeWG8NXw/9LptTT9jnWO9k/xPc8Vjnol9ZXNv882bwpcsr8po8h&#10;tC1zb9oMrLtMM9bMX81wCM60TqO2ywdYzG1OO7iO3vy61yc7Ly9lrl2f+wJlFxZeoj3J8C/FPw5O&#10;jnhY39+sqj3HDnPsqE7M9cf0m543/pkNtmOtbFvZc+jTxh3R9ugHYd50psmTzwuUn3y/dPIpp6Uv&#10;fP5y5V38SXpQ+qWXfJAaf8rw2erfDz94n+WZuUyc07ve9W7L/WDrM8XzeK7xRrY+wnPRfePavAly&#10;dfwL14Z9xYZr3XWy94WiXhvSH/zXKG7cDnCdyPhFv3SMe99uQQer3TzvTJvlxj7zzLely76gtvrP&#10;nyjf9Co7erXnV1k8Jbmm773nz4ph+J/ab/HSdMYZb7W4BzhDq4vagfHSxwD6X+N18DGP8hKrXoxB&#10;hf3Z6PPBr/ucOheKPWnjlJ6P/cB6HHgGi+iDBYozwl93TIbUb47Lz+qKr2eL9kbawcao93/g7LRs&#10;6RfTb27/ldYsl8v26NY4K+5X9sfKxx+x8eySSz6Tjjnm2PSc5+6hZxV+1IX+dAy4PMFJLa4Fe0c4&#10;pRzj5e2+poXuVp/EXqTstAf12uUZu6XXvOZ15ifw7W99W+X6dSJnO7lu4UdLyiOLnXzDDf9L+1Zd&#10;KJ/8oyznj+t41TXLwPojMoLX5dmMB4wVfo23C7hrvP3jGSHDwEBgIDAQGAgMNA8D2CnBmz7VRmnW&#10;nBW722w12UTZxufZ7BmCrcScKc+R3W72tW9s0cytNIJ1t/eUWwp+1ObBE9ji2JLF3I0yggvKbtyv&#10;6uG2HWWG92K+wFxv/HOdo6UeY3Yx88J5nrcRGei5Ho9EvScoS5324vi5DHYnZTK7nfkNMrTn4NfQ&#10;aja8rekX8zqXR+FroHupp89hvZzOe+h/rpc9y/N5dq4D+57yPJ9/+tzKnl9cx7tdDtSV+R319etd&#10;vry7ef14fc/Cr4J38V7nZJgvcPCbzxuyD4jhEA7LuFTKzBxLXIjJhc+qO3XQ78zBbU8nzYvAieOL&#10;M9fwG0fmUbzeXEMZXA7FbyoHGGUe74fPQ70NmyUbb7e2dnG4Kl/ub1Z/mws7fzp+H3AwbpxqMbei&#10;jrlMPgf07+Aqz3e2W7hdWrCduHLdQ92RcZ4PUcd8nbeT8228YwxT4BW5FLIvsMZ3kxFlRa78Xhzg&#10;K3/2Ns7vpL3oA/M1N1ugs+ZnhgHKpnYymXPmEKeiejiHXMwxTU5FWSjPJB3OOVIGyVHl4OAzZfX/&#10;Gnv3ZPOm3jZjZfW+lsvs/ctxxToEbUDbkaeC3KCOS28D5vvU3XUGbVrTHZMk+1qb2nvBRVFuMKHP&#10;htcCK4uvWGx+y+RwWbtO+53Jr5GcLj/6/r8X99GHkYPrCatLfl6cN9h/chvncTp/z2Nj1osuT9qo&#10;aCfJGQzhe26cG7rV+je8GzqBNgRD9KVC1+rs8R/oYdra27mGgwbbyfQKuCnG16ngTSdbfyBH2sR0&#10;tPVJ5M+4zbjq7WE+l/ovj4umjwvZ2pihsaRda8m01zx9pi297/vYTFvYmom101N1RzPaBn2zUGOT&#10;632er3LT/tgBDbZ59hc1rGEXyuZyPeLyyTwlcrQ4/UJm9t5ibOUzuHQZMG5mGwVdQjldXsgMW3L7&#10;HRaaLs3jMdcb9jdQF9NJtI/+r/UvuxY55DGu0Hn6jrwWLFBOJfOFxYZBTpS/GFuxYXR/fmfWm+j3&#10;HGdFWdva8Uv2sYxrsKu83/FOjmLs1/u43u0jbx+zF6wP8z2OkEFgIDAQGAgMBAa2FAww/s9a3lQx&#10;q+QHNJtynH2SbaHmtBE2kc9jsAGx9bERsRXH4pVlU8mOcj5SNpnZZtzXeD/BrjfbHz5MdmE7HIrO&#10;5HGdp/e0ms8T7/S5utmJKqPN1fRb5ruwAZ1P8nK57Ygty7XOHfg8hudQbl2ns88j/LPboG5/Nmfe&#10;RlngH9yOzXMBe6fNDfz/sXdh22PLcr3PW/hsfgaqq7cLvjluG1MPk1PRDiZLkxf/I0NvV/e1yu9i&#10;flr8rncwB7bnFHya2cQ8TzJrRvtO/AzmIJSVuR5toM/Iytqa+QDzgmzfg0HmMLSly9Tte59L8Bm+&#10;H1lSX85j8xDHgfvZ0fZ6jmECmfA+/y1f79/hipCNy9LmQSaXjB3K5/dt7tn6lNqb8jKfd14OOVDX&#10;omzj5GJtUsMu+PB5k+F5nj4b1sGO19f5CdqROvhhZbVnqOw6G6+uOiK/LHdvA3xhkWdRX93PZ+v7&#10;6Af4apsT8hwvs8fT6zqVpU1lQcYt+JDRj22+mbGm39XGLmcwMF6WutbeRf2Rg5fR24bvtC1lasKB&#10;HCY6kKPVUXijHDpMtlZeb59GyjHZvKm1rcqc9d36xo3cV6xtkWmBd7vW8FHoIcOInsW4gByKPtNI&#10;/eu7t8CB6QWwVRxqG7tfZdz/gAMVC05OP+WgVXzx2tFRxaaW0mi1Kx1/3PHiBDJWwI/2NxNPVOvP&#10;1Hm2HmD/r+ouuVp/po1Zr0MHeP+0+Hmu1330b+Pnin5Mn7U+jp6hrew6dE7uM+gknl3oenuvPqPr&#10;uUf92p/Pc9ZXrsZ+yzbUVPKm6K+a/lCd5upopv4w28fki+53WYN1xkjk7jqTMcL7EOcsWz/Tl2hb&#10;XW9t5v9TZi83z2BdFx2NvuZ/3cM7m8CbGb6srGN92cehXPbG2tzLCYZ9/dB0VpYB7WF2rttbyMDb&#10;C/y5PFwu2Eu+7uL1L3hQcG8YzmXPcnEdY/JD7nb4WM3zrX6F7rJ2UhloF1//z/jwM7+5DvcyUR/a&#10;Dd3l9xZ9Rb/RJ8EA7zN7U9/Hxv8sR/7ns5eDz95PuZ9ya9w2PBTXZ51v56Ketr5MvfIz4/zXOjRk&#10;EjIJDAQGAgOBgenBwNbNmxYyNfuFfUXZz9T3MLX9bTQX3HB+U7fTApfTg8uQe8g9MDAbMICe9TUL&#10;5tk+52yO7t0Yb8qedsb3MPe2Obq/17iomLdaWzh30aK8ExfbHmLkNCbXIDmfyYd9111/1P5RuzpH&#10;An8ifsh4eZ2dN/D2NX5D7QyvNcbNzgZ8b711rK37jus7zg+1KI+A709VVT5N8uJWlRN7SPaWry8h&#10;k9znNl8+jk1/lq2N1fRHwVdZuTb/+TN9/DF+z+SMrMfL++nfZ6+MZnobR/kDu4GBwEBgIDAQGJg6&#10;DARvWvK58zgbO88VA4dTh8OQdcg6MDDLMGDcZDGfxw+n5ouj35rAWwZv2hie8NPCBwy/uxcql3V3&#10;Z4f2a+/VnjbscT2kfbm7tadgVTkIlykG2fMAuk9VEZ9qPnO0q/u3uS+1c1rmmzZuzI2+31hbTYf8&#10;pps39Tq7rvC4GmIYkGOhU2Y5vlwm7suJrFizsHUL5FLTtTMPd9OB9Xhn4CQwEBgIDAQGAgOBgeBN&#10;gzcNPRB6IDAQGJgWDBSxivhGecyk2qH4rdHyBG/aKKYLX1HxLeRKPvPMt6e+3m7tFa6YDfkTVrSX&#10;dFd3l/aNKqUTTzrJ4luJOc7xuZ7TEL6myP1QcDXO3QS31Si+p/v+6eZN16svxumT6ZbPdL/f/ObJ&#10;D4Dvt7hS4uNzHoCa7GY5tzzdbRTvb3SMivsDQ4GBwEBgIDAwdRgI3jR40+hvU9ffQtYh68CAY4Cx&#10;hxx3Pp/3nH8+ryd/IP81hpXgTRuTX/YTpR0s96ByY3/3O99VvH5Z+7j3pXVPPCn/03Lq7elKvV0r&#10;04EHHWx+bBavQT5g40l9TxV8AOFUM29jOR0bbN9G8RH3N4aP6eZNLTeo8aSebzTHCWV9Eu0LV6o+&#10;R25664vZf9x/D/k0hv+QX8gvMBAYCAwEBgIDswsDwZsGbxp9fnb1+WjvaO8tAwPsDzI2l6dMY9+D&#10;N532NrK9TNRX2Je98BXd4/kvTL2dK1Opd03qL1e1P1RFsfqDqdzfk+69+860194vKvxOuQ9OfJ72&#10;ZNFe4vDgRR5Z84MLzrThdYHpxsd086Zgij18LJcE8fk6+Ox7kjWuP6Zbvo2+P8sm9zc7439qfS/8&#10;vRuVb9wfdlRgIDAQGAgMBAZmFwaCNw3eNPr87Orz0d7R3lsCBix+2/gO/MWK3Hv4j8F/5NjuBvi1&#10;8DdtDOfE28N7EtPbqvylxmmLqzrqqNemkWp3Gh0ZSitXrUp9fb3aJ0rcaakv/eqXt6XnPHcPu2eO&#10;Yvst36ntF579Tj1e2LiuBtp2S8DvbC/DdPOmrj/gR8evv6A/0CdFbojZjDF0q/QqR02/2neX0WzH&#10;b9S/sfEh5BfyCwwEBgIDgYHZhoHgTYM3nW2Yj/qGng8MTD8GLIbU4mzhSQveVDxHs+JsgzdtrI1b&#10;W8k5i/8e3BTPgm+Zp7ZqSf/8vvelUqk7leRnum7dSBocHFS+U3xPB9Ld99yVXvDCvdPChQt17zbG&#10;YdGmtTyLrfl5jZUv+vD0ym/6eVOvv+sL9IbrDnDhPpXTK5/pxidy8X2yspxcRp4/OvrgdLdPvH92&#10;989o/2j/wEBgIDAw8zAQvGnwptFvZ16/jTaLNpvpGMjcxl577ZXe+MZj7eAz9cr/NVLH4E0b7SPk&#10;JM35Z+E94Vrw5XN+6jOf/az2h+pNnV3Kb9pXSgODwzoGUrVaSssfeyQtWrQotStGf862XE9u01bn&#10;YC1eP3ibRrC9Jdy7pfCmpj+Olf7Q0Uz9sSXIuJEyuK+4/E3V9/bZZ5/0+tf/Qzrm6KP1ed+iLzeq&#10;H+L+Rton7g38BAYCA4GBwEBgYCZhgDlQSxrU3Kc6oP1xK+VULpflO1JNA5WS5kge4zNtZ4szkjy1&#10;x4TP1eTrYnuDbuKcy+I+qWcplcraC7ha1dyurLP2t6j2mwzG47YZc/bxz4vPM6lPRFkDr4GB5mFA&#10;3Jv5lI4bS+x7S2qfv2O6csmyNCIfRfRxb2+Xxp++9OVrvpqe87w9pfdbpZs9fyEcQNb9bdrnpJ44&#10;3OBNJxvHbenqK5dYvtO1Q5U0OFBKQ4MV+aH2qh1Lqb+7I51xxlvFnW5nfqvWfrZf1NzUhi/rHLCh&#10;3Kkt89zWwCe14GXnzsm+g4z1/O+crZ3nggX8XlU/bIQiD2v+7niD5yVWG9zpWVxbs2eyXDImeZc+&#10;1+wN8fbFHuTN6wf5nVvPef28KWseLalSrqSB6qD6dSmVZXdV7HPF/vP28HaZUL6GB+WKUJ4H9ADt&#10;47ig/wtD83dIV161VDki3J5Df1Qq/emaa78m/fFCtTe4mZvmFDjDHxX8mC6ZBXH8c1X3nXbeJV1+&#10;+WLt39aXurt70ujosNY4+tI3vvmd9Izddle/FPbbWM+Yoz6pPiaZ85v7pG49WJ0QZ6Yboq4ho8BA&#10;YCAwEBgIDAQGJsLAxnjTie6d/P/MVsa+1VzL503Ms5hzYUfzW51l0D3ODwdvWrfM6pVtXFc/DkNW&#10;IatZhIHx6085n6XlyYQLlRyu+8Y304oVjxtnOjI6aPwpHMiguLebfn5L2mmnnW3+PpZb07k0Hxc2&#10;zrsEb1rn+LiZmGyZyz7d7WnZ1Utt7XVIvGlvX4+twfaJmynp86jac9nSZel5e7xAfd/5UedPVbYa&#10;j+VcDZiA84TvbIMztz1/ch2e2t7u++rPcD5s/HW+N5Dzp/ye74UX4h7wp3fIjuAa4470u+dzxSbS&#10;Om0tN0F+bpyfbjtMOm8KLgs+27k82sA5dLDx9eu+mR4fpz/IEeH6oyr9cWva0fQH18OzF+s3hi/w&#10;sAn242b2j6fLa6q/t6jey5YtE3/dl4a0d9ugchB3rF6j9Sn6aDn9+vZfpp13eYbhv13cqfHS9D35&#10;iLuODcxPdZvF+wJzgYHAQGAgMBAY2FIxsDHe1G1Ot1Wn/jPzF3wDnDPVWTZ0ngvNnYP/SZ1yDd60&#10;flnVK9O4LmQaGAgMTIQB48Xw3YOngA/LPoNz06GHHmYcB36Jq9eslp+Y/NL0eU3nauPdnnhiJL3t&#10;bW/TfT7u5Hm882o8L3NhGx4DgjfdsGzqHjsnaF94TjjQVvn/nnfe+anc323tWCr1W0zH8LBiOhTL&#10;MjRUSh0rl6cz3/oOjeFt4mm01xTjd4EPygL3aWuhPM98S4uy63f+M27UODS1u31/Kp5q9cnXCh9+&#10;j/sX5nXXMdz47/i8sqZa80XFxjC/u8mVXa28E8h3S79m0nlTtSXtYjgzPQDevN0OPfQVwtVATWdk&#10;/YEuIXZqTH9knIAbMDeurWew7OvBxstfcVgaHuhNI0Py5dfebWvXjireSnFlykOM7EqlzvRP7/tn&#10;yRcdm/uL62tkXs874pqQU2AgMBAYCAwEBgIDswMDG+NNpxcHPs+eZ34h1h6yozcrfo77NDeKOP3p&#10;bc/Z0adCxtHOgYGavrb5NxynjzV5Pv6JCy8wfoOcMCMj2lOIWF4dw/KLIn8K8/zf/+Y2m7vnezKu&#10;jKszTmViOQdvOrF8sjw39+y8pN6htsAn+My3vl1jbL9i9QfSsHzbOhUXXB1wbsvi9rWH1M9vvSUd&#10;/YY3pRbLder34l/KQSw9vLjFC8O113gusIM/aB7/4XicP3W+k/vFr3HU+B7Hm3Os43hX+x/uTP/L&#10;X5a4b7h5uF9ilbnf38U1kyu/mf78qeRNXX84BsAF+gPdMSj+b3R0qKY/MpfaI5/KO357m9p47J4s&#10;77z2nr9vrWfWMkp9namnu1M+/VVxpUM6yJ1QSX3yBe/uXp1+8Ytbhfux3AU12Ri/HPjfWrER9Qps&#10;BwYCA4GBwEBgYFMx4HOLDeU3bdHcZDoP5mLkpoLzzDmXmNtssj9I8KYxB4w5cGAgMDClGPA1LtfX&#10;6G24j/b2+cZPLVtyZerp7daeQprTyz+sXz6KzOdHRob0uU/z+r7UueKBgjvzXJbuF+jcmXF2G2nP&#10;4E031R7Y1OuJB4FnLPhK+ZIeeujh6f57/pxKalv829Z0dlmbrupYZTH8Tz45avkYfnrTzenkk05O&#10;CxduL+5yG+VAba9xnxZXbXHUYIaDchU8KJ9rfqeZ28xnrivugVfHftH1+YATMttB1zgHOy9tt3DH&#10;tOhlL09nffAs549kc7TpmDt3m+K9PDOO9clgsnlT8zGHk9cxpj/AybbKDXGV4am7uysNDFSlM8ih&#10;iv4YtFyerLt0r3rQcAN2DD859wLYmAVt+uUvfTn1ihsd1VoUfqb95ar5gZekXweUC2VkuJo6Vz9e&#10;k63LuVjD0DrCbJBR1HF29IVo52jnwEBgIDAQGGgcAxvjTTXnkI05XUe2lX1PkDmac7fb3MZ8UzbF&#10;9qUOsp3D3zT6TON9JmQYMgwM1IMB+Cp4rLY2xWXL78tjZD3X4Bc+p73YxXNYTLftG1OxPKcD/KZ4&#10;ffYofODu/xqbu9u+UIxXLvvgTacfg+bzWbSH+3qqfcRN7bb7s9PSJVcbJ0474hNYLve7X7F8iTtW&#10;d1gbDynv4uqVj6TF2rfmsMNelRZsJw4Vn09bG20r2n6MO8UOsLw9NV+4MU619p/Kk31PyVfqvrDs&#10;I9Ria7DgcP78hWnX3Z6V3nLm29PNN9+sWOa+tG64P72YfcZ1P9fYe4q61YP12XjN5POmtAO+xeCK&#10;ti74T3Hql33+s7bOUoIvFcbQJewtx9oL+qNs+uMOu8fWb+wZrj9qPpVbeftecYX2g+pZk0rsCdXb&#10;L650uOCXy1qX6k6rV69K99/7Z8mo1dYtPGeF5zfFB3U2YjrqPP3jSrRBtEFgIDAQGAgMbJkYwI6E&#10;T+w1nx/sz3JZ8xzFPw1oLptzy03XmflLe/sCKwfzmTnySyFnfd4roG6ZBm8aNvBWPkequy+EHKIv&#10;TCEG8BkzPz/jvAq/MXEYJ518UuEfNqT5vHLtadwhtpa9nvleqVS0V/ti51tVXngsxgDjTWu82cR2&#10;RfibTiyfRnWGc1neNq2Ku+fgmdZGsite+/dHp0cefkB5T3tSl/LWdvdov3O4LfkX4xfY3Y1P6rDF&#10;DLMXeseqx9JXvvLVdOppp6eXHXJoWrBgocZ6/Aszb6b6WNs7/+V+qfw3xvH4u7mOfOhu35BTdfdn&#10;Pycd/spXp7PP/lD60Q9/lMp6H/u8w7V1d4rH7V2TPvE/PmHx+r4uO/bMRuW0td4/2bypya1YH3ds&#10;EXck/lS/nXLKycaNDg9Lf8jfFP3R29trvqamP8SfLpH+MDzaPWPtOVt40+PffFKqlvtSWb78wyOj&#10;dnR2dQnzJcmsZHb+Ndd8Rf7ezkkjF/ZKy/z01orbqNfkjgsh35BvYCAwEBgIDGydGPB5xYZ404cf&#10;uD9N57HikfsUa/VwuvvO36XPXHKJzYVsHdzm0NnXpA5sBm8aXNEUckVbp66oo5+FjKOfPQUD6GjX&#10;0+SPdL7C5+gLtluYHnjwQeM7iLHNXCnxteTggzc94ogjxJNoLq8Y7lrcNFwYfoRPec/6sRm86frl&#10;Uo/s6rkGLgtfPudPiYlX28o/sL2dXKGKcxfn2da2XXrve9+nfaEeS0+uUx5K8ThV+Z5WdJSrg/J/&#10;q4i/GTQOjFwNg9rnu1Ltlx+y8i92PJZ+qXyoX1y6LH3onA+l009/Szr66GPS4Ye/Mh286GXpJS/Z&#10;L+0jH1GO/fbbP71s0SHpqNcclY4/7rh0xhlnpH/914+na6+5Jv3Xb29PA+XuNKr9cSz/qrjSdcoH&#10;AeYyj4Tva7m3w/IGeN6BMZ6tHlnMxmsmmzfNay7uqw4PPobn7aQ/7n/gAcWel82HMnOlfdIfcKkV&#10;5fN89auP0D3SO+RdmFP4HmM71qk/Znqbbrdw57T80YfV18rC+nDq6lb+k371MflFlJWHmM+HHX6k&#10;+i39WH1XR14LyXp7pssgyj/WZ0IWIYvAQGAgMBAYCAxsPgY8/n6efEs9hqcyMCJfENmc+P/IF4PY&#10;ukaOqp470VHSHGqigzVyfJCwhT//hcs1V3afI9q8njhNwwa2do035X3uy8R6O/4mnHPevIylms9K&#10;HXPzfE+cNx+HIbuQXWBg9mHgkEMPS488+oB40iI/ocU7yN+02ps+ev75dXGjE+Mm57dsSUP4OVbg&#10;5/AxlO4XZzeonH+W95B8mdL1Tx8HJn727GuvTZcH+U+Vo0H+bLvtvns6+6yz0gP3/jGNDPamSn9n&#10;GhoYVFsPmM0xNDRi3E6P4ok54HnwTc32B/HXtg+QOB/8VbEJ+sX7EI+Nv+GAfufgP/agsvhttXG5&#10;gi3jeR3ZG4d4buJquBdbh/d294hrkx0wUOoWN3uG+TRGnP6m4tt5ZsuHTwyT+hZ9zPoafU59jz5I&#10;H3P7yvvcpmNqrFwvf8Wr0qPLH9YeZOT76BE+iJUCD/3pw+c2Q3+MvauRck7Xvex5tkhrCaPKQ1FV&#10;fyvJx3rdqPSe+kmPfHM/dt5HrS1Y+2hrY480clGTU4VY/chvOl3tFu+d2f0u2i/aLzAQGAgMbJ0Y&#10;aJmnHPDy3xmSf8dAdcjtXM0liJ8rl3tlX2Fjbf6BD8BEx8aezZ4SzIEGlcN+yZKlsvGIIeLYhPYI&#10;3nTT5LUpso1rQ7aBgcDA5mKgtT3t+7f7pSsXX6XxRz6Gyrl34403puOOf3OaJx+xTdLz6y1D8KaN&#10;y3ATxtqntQFrm7X8ChZL35qe8cxd0wknnJRuveWmNCgeraI9anq0t0+XbA7yUuIriF0Adzqk/WzI&#10;jQovih0ARwrnyZkDv2SzL/Q/fCg5huwQT8d1xG4PDAz4dboGf9aS1oLhYNl3fe26EeOPhsSZ9isP&#10;5LnnfjTtpryn8+cvkK3ROK83nbKf+ndPPW+KL/O+f7t/Io9nqVd5IDpXph/+8Afpvx1/gtbK5zdB&#10;f2w+9qde/usrK20yL+27737pisuv0HqF1qTKPemnP/1pOk4x/O6/C1cqjrTwLaDc5t8rfnvLqMP6&#10;6hW/RdsEBgIDgYHAQGAgMDC1GHDeVP6msqWGNK8Y1nzlibUjlo9s7TBzFOIlN//At3OiA3+EiQ78&#10;TUa1Pj4k/wHm1h5DVNhz8KFPm6et93vwpvXJqR5ZxjUhy8BAYKBJGJgzR7ocf0SL9eYz8fjE4/K5&#10;0PMNvSt40/WOiQ3JtM5xV++w8Zq8CvgYqo1z3kTLV6rY4P32PzB98INnp9/c/qtU7utK/TqI/xgZ&#10;IV+l/EnFc8KHwp3a3lLGhcKJVoxLXd+aLD6l4/1KyQdQ6u+1Y0B+xoP4lVYUk6+cq6tWPJj+7d+u&#10;S6ecelracae/Md87i2kxPNZfz+mU8Zbzbu+vU+lvOncO+4SREwKOe57yQ8y3mHx0SviOa82ilXyw&#10;HPL7FjfquU6KmHzyBmttoI0cBvRN2cnz58/X51gv2HL6VOigaIvAQGAgMBAYCAxsMRiwNeY5aagi&#10;Xw/5Wwwrt1hVHOqg4iRLfat11jyjgWNIMXMTHyX9P9HRn7rXrJQvSId408VmIzP/ynnV6pJj8KbB&#10;80wRT1AXHqMsgcfAQIEBn8/jlwjHhm8i8aGeM7MZdkLwptOpk3w/J9rR9wbzfZo8H4Jzqb7PD/kn&#10;2cv+xBNPSpdffln6nfKRDg30yAbBFsE+EBcqf9Ne7SvV09Vpv43iiypOld/L2i+8n7h9HfCk/D6s&#10;WJe1w4rJ7++W/dApXzv5mSqW+6abfpY+8pHz0jFveGN65q67G08EV+Q5TSmbY6a1NfijTcPO1POm&#10;WWegP5zva5EOEaYUn+48fTN0yMx9Bjypxd9jMyv+3nyoJR/L96oxyHzB4UztM+sbYN718Ka1/cyV&#10;UdQz2i4wEBgIDAQGAgOBgbowIHuTPTfaFC+5ww47aU+EHdP22++YFurYfgc+79Dg4c/jmes/Jn7+&#10;/PnbpR123MnKYrFEsu/aWDcnx3+9cUTBm5pdXBcegs8JWQUGAgNThQHN2VtafI+nsXzVcB/wHs3g&#10;rYI3nVa9r3b0Pbrb1J5wpLLLxI3D4cyZs03B29BG7NnjPoLGf8mHcJdnPlP7Px2RjjvuhHTOOR9O&#10;X1z2pfTjG3+c7rzj92mFclr2dq3S0aEcQ33pCfmn/mWt4mLEkd53913pZ4pDvv76G9Ill3w6feAD&#10;Z6Vjj31Tesl+B8iW2NnfY7iDa2uRj6L73bGfFf55fsaPsRn4m0126NTzpr7P3Jj+QG/Y2ovasTn6&#10;Y2a3n/sYFOsAJhvXty4b+GVkN9YH6If0Td8TKvA/rbpzqsbgeE/Ye4GBwEBgIDAQGKgLA76+zJyl&#10;sA81d2Fu09ZW5JZj7tDIUaxfj9lh2GLjjo09W7F85KrPsXPMrdyWkS3IHKyedqZuOvBvGVR8XuwL&#10;Vafc6pFtXFMfBkNOIafAwF9jwMadgm8xTg1fp+yb2Aw9FbxpXWPkJGETXtLGexuD55hPoPkC8j61&#10;s8VS1/7bpsahe54GxmwwwJjPHjXiVY17hRPDN25eWrBg+9SutdVWrfvOm4fNAvear+Ozj/t+Pzkc&#10;ixwQ4+tr5cj+ipSLa3RfvfbF+GfN6s9Tz5tm/m8M49iKzqOa3Tqr2wMfA/z3fY2CPuO5hul3vu8T&#10;6wRwz8iRvuLfi35jfbcZOjieMYbPkEXIIjAQGAgMBAYCAzMVA8wNcmwOZ/PzsTM2cGF/TqPtiZ1n&#10;ue9UBo/DKjhXm2/XiTubl/n8KXjTOmU2jW0+U/tSlDuwFRjYRAyI6yL3Xovl3/N7md/7+lheI9vE&#10;Zz5FdwVvOp2YdH9AOEg4U9rRuRv3C9R39qU0G6TF4onheeBZnQ/jf7DgNgr2ifM73qbOu477j/91&#10;WH2JRZbP6ngcOYda2A9gRNcQw9wqnrUNP1O71zn7XKbplN3MezcyVHsUfPhgWft0KX99VXkWytqn&#10;q6o8+UPKV2/5GayPFm31lP4KRuo/PKfHtm4bwv/xfh3EJmE7bsqztsZr5yp/tPc1+ZTKF8L8Sa1v&#10;ON7xSUBeVneTV24TfMOn3/7fGtsk6lR//w5ZhawCA4GBwEBgYMvCgM9L3MZ0G8vnD2onzWnyPg6T&#10;d54YD8yTst3HmbJtsj0cvOmsnz9sWX1uYsxHWUM+swUDLdoDqq1N+15LR8+F9xLnkmMDnGdrFAvO&#10;C8DVwNnA3RiHA5cjTgduh7HN3muci3M/s0X+U1JP8TT+HuckMy8Kp2pje+ZtTP7wXvBf3MP/bp+4&#10;76BjI3Op4GT9B9wPh+yXwmaAl3fbQc+Em9XvxrFaLghdC29v5clcm79/SuQzrv4z+33ezlPJm7KW&#10;Tp4p9zMuOEBrW9bZG9UdW8f94Np9pznTRvQNccuFLZ37mF/jeQ5MrraGsXXIYGb3q2iDaL/AQGAg&#10;MBAYCAwEBiYfA24LYidiL7amau/KNFzpSiPac2LdcH8a1X5YTw712f/M4fFPwd6Gm3WedvLLGDgI&#10;GQcGAgOBgeZjAJ7A/abmpaFyVxod7FMOzC7tF1S2vYKeGFhjfFn2RaztNyjuJXiX5rdHYHzrkqn5&#10;dho3DQ9NfgTZWvCWsqH+70h3qvR2ptEB2Vnak2uw3K3PPcaJm4+52WRblzwC39GegYHAQGAgMBAY&#10;CAwEBgIDMxMD+Jxgy+d1dtbcsw8SuVP5Pf+WfVH4X79tAXkKZqbMo69EuwUGAgPTjwHWv8biTdHp&#10;5O7jTMxqq45ttT8R4wN+horb1r7u7EHtexAyNkx/HaIM0QZbKgbwVbR9Otm3XX0n+wlb/Lf5+JJz&#10;tk19jPUL/Ifpc7RntsmibbfUto1yBTYDA4GBwEBgIDAQGAgMzCIMFDFbtLn5QtTmzW7Hw6fiG0Hs&#10;XuZJLX6v8KEIrMwirARHEjxRYGCrwgD8zfz5xPHmdTPnSI1LFYfjMarwqB4T7vHc5L0U3zondF+M&#10;f4GBiTDgNhXxOb4GYZwoa9Q6LJ+SzmPrEJ6H1PoaHGvkz9yqdO1EOIn/Qo8EBgIDgYHAQGAgMBAY&#10;2PIx4P4NKiccaY0XcT9Tz4/G72P+D3Co+CBFnOaW37bR/6KNAgOBgQ1hwPJn/n/2zj1MrqpM989D&#10;uqurupMm4U4IF4c7AoEA4QCOiAgOiBAc5KKDEAR1Rke8cRCZ4xUUUEZw1EHQeY6DBEFQYcYREVFB&#10;jowIKogI5NqXqq77ras7AXnWed/v27u7k0l3Fak0Ccn7Rz1dXZe91/rWb+2kf/tb38KeP3Q3XtOS&#10;sXJPymu+r+N3p+p1AFnnMl5vzNcVW8VADEzKgHlR/7+T3Xceu0+NOYb80tirMtfU5180F7kPl+5N&#10;6/qi66sYEANiQAyIATEgBsTA5sEA11/SlyKntLu7GzlE/nex/x2A/+/jb2jPPfK/nfm3tNU15f/p&#10;ub5f46gYiAExIAZelQzwPpntcdLN3FL6Hd8ryPJMrQ5Lh/27wHXD/HeAr/t7vv5Y1385QzEwOQNe&#10;Bz66v2DOdIbdg+b/tSxumG/M3fYcU/6fiv8PYy0M1kOd/LiKuWIjBsSAGBADYkAMiAExIAZeOQZ8&#10;jZjXrhtzovh72dbmY22ZryejV/U6qD09PXieCN3Yo9VyUPV/+1elL9Ece+XmmGKtWG+uDMT1Fulo&#10;3KFuA2fj98g8r5T/FtCX8t8CrjemZ+Xe69oXanMdU7Vr87neWC2LsTnDe86475BM2nod5p/y9zgP&#10;taODc49tZ543ayNFvlX/x9L/scSAGBADYkAMiAExIAbEwKZlIMo1tf+v4//37kujnCL83932Kkjy&#10;b2r+H57/x2eOqa/RlzfdfP4+09/KGgsxIAZeLgO8htOXsvYKa53S46Tw3K/x2P/Jfk/hp9dm4X00&#10;vs+9bviZl3s+fV6Mbk0McB2+5ZbynoPVw/D5xvvOjMP4Wh7/Pxc/b/co+H+t6P7E1hQv9VXXBzEg&#10;BsSAGBADYkAMiIHNlYE4t5R5D3HNLa7ZTPLvafy9zOf2Ov9OtrWc/HuZDlX5EJvrmKpdut6IATHQ&#10;jAHmvjEnLpHgOn08sC9gF/NNme/G5/g3gC7H3aq7UltDjM8oH058NeNra3+fc4T/d+KcsVxT7g+F&#10;54yL53WzVjDf49zinOJ+UPE9DJ9/W3sM1X9dZ8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YIthoEtjucWMZUJjqbEU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wKuS&#10;gS6N26ty3BIaN42bGBADYkAMiAExIAbEgBgQA2JADIgBMSAGxIAYEANbMQNy20H8b8X86x6B+Bc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jYHBro6NQ6bwzioDeJQDIgBMfCKMZBIzAhdXQk8OvDAv4N4dHZ2hISNAV7fxGOR6GTbvE3JsX+n&#10;E4HP2fYk2h2/nkomQ6KTr3VF76NPTdvPfo/3Mz6WxSIx/nrz40z2f4gua0MCMU2ifZ2djDFf47HZ&#10;9i60GfHG6x5zvubn9d8nO26rrzNWiShWeJ7EuRlHPNjX1Dp99/5H/Y6ZGGOBr/NY3tYE2h/zk0z6&#10;eCTYLzt+FHsbn66Q4nnxecYxmeQxvM/N4srxZ/tTKY4tv4948RgWQ/5MepuMWY59FBf2L+WxHz+H&#10;n9/jyuPG7/M5Y8Lv41yMCTjiT+MPfbIYGls4H8fMYpJCvxKhs4PnxLERg67kjKh9PB5fb/cBHuKY&#10;43gJPth/xjmKZ/vnmLyN1j+yG52X5+RYMh4eL/TbOPG5yD6zfRYfvO7P2VbGOoq3jSP7xc/x+zyW&#10;98fin0z5fEC8eWwbdx53bG5zzvC7zqKxjHGwn8YDjm2MTd6vOGbOANvJPnK88R1ri383yTbztWgc&#10;vd/RuXhOG4eoX/Y974e/7seyY4MNxrCzw2Pi8wH9i8bQ48zf+X2ej8/j+MR9jd7Dcexz4DVul36O&#10;j5FioViIATEgBsSAGBADYkAMiAExIAbEwMZiwF0BHFEqZb6Af9vTrdEXmUOIfMHGOt/LPg59Cf0o&#10;HAXbSu/I37vh0egOvI2RD6PfgXMxt0bfZq6uGSv0MjNCT0+3H898BV9zV/Gy27tuvOjirO2MKd0M&#10;f8KtmYtxD5JCmzs7tzF3kzAvyLZzHJq1vYX3J7ggtqMDjs88rfkq9jGKnTkavsdjuuMad190W3Cs&#10;YCTV7Zz4e7G38p/+XR6TnpueiE6Rx+f7HXiN/Y/8kb0f+aZ1Yzbhdx6jo2MbHMN9k8WPz3Esc1Dm&#10;1nj8iU4pbgPOz/6Z18N3Ira7e3oQ2ySOi+/g+Dwm20Yf6s8jn4XX6GvZ9060weeKn9vZ8/6kkt3+&#10;PbbLPJ/H0X1qC2M0ob/r8sb7Au7I4NwZV342csX+XnvHX/d86/7uXtzHknHg7/aatZkxI8uIPx4e&#10;S44DH0nEOBUY6y5eT/g9G6toPpBtGxf+dD74O/vkDjM6J2Iax93mdcSSP+f4+Lwlbx0z/LtxH8ha&#10;/Hyyn8YR2tXN61/UJ/se+4rXyYNfTzgO5Nq58zZ7PDgmZKsb15Ae9tf64++ZY0fbbO5j/tm9HfaB&#10;/CMGnCvG+AzwFV0nGGePNa93fN0Z5HE7GWfGN4rTZP3S683HXjFSjMSAGBADYkAMiAExIAbEgBgQ&#10;A2KgFQb4t7i7LjohOiTErYsur7nXauX47XyGLiF2jHQz/jv9Advq3sFzHOlm0PaOLvgw+hO+R8cw&#10;NQPuZPwzdBvuSOjSmPPW/PutHt8cGp0pPZB5EM89tVizrZEPMY8Jb2Iej86vSfubve8+nLGgt+S4&#10;+vndYcE1WaxwHrit3m3nhIMPnh/OPvvccPXVXwjfufW28MivfhVy2XRY3aiGSjEX8kODoZgfCk/9&#10;4ffh+9//Ybjuui+Fd7zz/HDooYfb992ZudthbOl62Ebvsz9n37rhX8f92+RjZOPD78MVjsWEXgmv&#10;0UG5G3O/5AzzHF3h4EPmh3PPe2e49trrwg9+8MOwcvlzoVQYCuVSLpSL2TDYvyI8/cenwndvvyNc&#10;eeX/CW857Yzwmr33QZs4RowT206OOAZ44Hd6eOsTfudn+JwPOtV43iT4eydzYzvDTDo0HqudB5nk&#10;/OS8xHHM0XFekhfjtc3jN2mbjxHd5bhT9rnhHpx9PXT+gvB3518YPv/5a8Jdd90Vnnn6qVApZS3O&#10;BbCSBz/PP/un8OP/+nG44YavhAsXXxwWHLEwbDt7B+PCx5XXGsbZ+SSrNg7RHGacea+kky4T4+7X&#10;BM/9tdfokuk4wQbb6teGFvIxcT7et4g54ljxu2xT7DjtOfxsfJ3hHHknmL/qc1eH+358X1i57PlQ&#10;KxfAV9YZwzx56snfhzvvvCtcfvknwllnnRP22/9AHJPzjd6Z3Ex0obwvwDFmXnUUB/sMGUSfze/z&#10;eox24b7HrFnb4vt+DWyLrSZjr2NP79xSfBVfMSAGxIAYEANiQAyIATEgBsTA5s+AuTS4oheGi2Gk&#10;VgyjwxU4j3yoV4uhUS+153w2wt/l7jPoaNzteq4V3RhiC6fw77f+eygWMqGG9uazGbS5gj6U4DGG&#10;wjnnnttC++EvkBs3UsmFOvq9plEJjWop1CuFUIX72RgMm4+F56DPKWRWhGK2LzRq+VAtDoU1jHsl&#10;a87EHSO9kfs4X4PeHkOe20rPRx9D14JjMycXbemEw5mzw47h1NNOC7d885vh+aV/DgU4n1wOzqtS&#10;CfV6I5TKNTyvhWpteOxRqdZDCa8VSpVQLZOXMlxqLjz95B/Cddd+MSw8+hica23v7v6R558RZs6c&#10;iZ/uyFqJr3ky81nML/S2W7+YGwzvZX2BU5o5sze8612LwxO//e8wlB4AA6WxtrMvtejB5+zDULYQ&#10;isVyyOfBe70ayuV8uP+n94cLFl8U5u6+e+hiLiPGjW3nWLg3i9qN1y0nEP25+aZbzJuNYizrGMuR&#10;ejn84K67ze+10r+pPsOxqmFM6pVS+Mvqmj34nK95bnV7fEx17vg9H7uuMIM5kbyfAndHL331VVeH&#10;555/LuIFDJSKiOmQ/axWwQYexVLVOGLM+bxQdK7I01A2H77+tZvCG088GbGMeaH7ZP474z3eN8ae&#10;v8f3RFY89zTm0UDIpfvCasa9lAkXXHAhPkOuY6eNsZpwjPU/d1/JuWn3NjDWvb295iWt33wdbM2e&#10;sx3YuiD8/MGfhczAKox3MdQqRcwP3E8ASxMfnBt8WN8xj4rkC5/9+YM/D4sXvzvstdfexhUdqrte&#10;Xs+8f5wf7lC97TfecKNdz6rw/XW42RFc5/7znnsQB85jXrvGY6TnioUYEANiQAyIATEgBsSAGBAD&#10;YkAMiIGNywCdHp1Ehbl4RbhCeLCRkUYYHBwIw3ComzzedChcbw8/RufHNdF0bnRG58NjVOk44Urp&#10;aMplOrBcGIE3/RY8YALOo1n7zd/BtdAZV4rwIIUCHGw1DKD/IyO1pt9vdvz4ffMyaPeaBs8zZE6a&#10;jpcuhP50zMnBg3h+m9d4jL+/oT/jfME4j88d4wx4r8PCJz/5acQMOXLwwyXmYaIt9eGaeS46n2yu&#10;FPKFPFwXculK8QMxgh/zR8F8US5fCi++sBpxryKvcylyU8vh+3ffHY5/w4kYtyhPtIvrqcGu5YpG&#10;a73pHpt4H/P6+JznFKJOKryp5xrSG9Fp0V+mwrsuWIy8vz/DMZVDAd63XoMHhc/N5TJwo3n4LXj1&#10;Qg59yrrnw+/DaC99F/1vBWNeqZZDf/+qsGZN3Vz8Zz57Vdh7n32tD55PynNFbUe743zZe354L3Jy&#10;wR1zcuHbM4Pp8I2bbo7a2e587TKPTzcdjwGf0+0zr7ZZ/Np/nzm9HEP2Ixle//oTwr3wdpxjFTIT&#10;+UF6QrrQWr1u87CAuZQv4JHPWlzdSxdtLBjnMtyvsZXL4ZpTDE88/lg4+5zzbB5wrDnONraIM+e/&#10;e3Z6RjhR/J5Nrwpl5HeWcd3i3C3nB5HX+XafR/iO329pJfbjucNjNSzY18iXJtDn889/V3jmqSdw&#10;r4PXx7xxnh0aCi+uGbU+sC81uwaVxsaIr7Gf6XQOTNTCcK0Wspk0fGs+FHMDlqu6734Hor0Rw7gG&#10;u6Pn9c5zUZl/+t077grpzCDOC5aHwDXm6Df+9abI8bbSP32m/TmgGCqGYkAMiAExIAbEgBgQA2JA&#10;DIiBrZWBeN37MPKYinnk38GX0SXx7376pk0eF3iSifmadCl8zD9sAXK4cmhjMeSQz+WeJh/y8DAD&#10;fcvDDjvuHLmeJmybu0tYnmkZx2L/6YDKcDl0sm33H57NnGXkD5kLOzSUhseDY4ldSCUfeSG0lfmT&#10;XK8c5Z+1e346GHooy92DC/orrEW//kvXW74rPVCjUTO/w/Gml6vC9VThHCsV5AbCe61ePWxeugAW&#10;mItagKuif+Tn6cJq8EGFEvuE9di5IftsHceo0LPi89+46aYwb/c9bczM89Fl053i4fl9TcbHcj3p&#10;VxET86f0lfwO8wQ7wq677R6WLFkSXkQuZqWcM39VgPuuMM+vSDfHnFK0xeINZ20+i06L/UXOL/pK&#10;dvi+uT3GAWPfoFPF88zA8nDZZZfj3FjLjVjaXlNRO6z+LPrxu8d/C09bs3sNnDN8/qEPfWzM4bUz&#10;hsx5ZG4jvW6cw8nnfM3zQJvFr7333VF3hT32fE24+Rs3Iw+9ELKWU+rspDPML2Xs6hbLMpiugQv6&#10;9xrixzzwIljIgo0cHmXEme9Xa3DVFfhT/D6Mz2YwJ14YrYVf/uJB5J+eZHOXNQ+4L5PPf95PwHp2&#10;zA+O/zBcaQHzPg0XSV9PH/mGE96Ez7ImKR1kzElr/WcsZ83qBVfuZenEd507L9x22204di6sQdtY&#10;44FMkJUy+UK/eU8hj1oEHHfedyBTnCOcL2TI7kMwFjXOK+TCY74xl7+MuVGEU/7oRy8LM7HunnzF&#10;uc32E2yz5uojv34U8anjHH4/J4s86o98+GNoZzSPbC601sd2ONR3FWMxIAbEgBgQA2JADIgBMSAG&#10;xIAY2BoZ6IQfYO5mKZ8Jw3AfzB2kC6Pbq8LxbeqYuLfh+lzWAESNReSbzpw1Ozz4swcs/4sOhp6r&#10;jBy8UfiFYayHXbiQ68Rb8wq+b1BXSGPtbQW5ttkc1t8iDoPwMSX4zPb77x6U+XrMZ2Mupvs597Mj&#10;jRHkkaVRXxT5dVx3bntBRevCmUvZthfhsVg3EXmacEOXXvohy3elt6HXzCCHjY7R/WHBfA8dTx1r&#10;zSuIZXqg3xxdGa505bKllk/KWo6jcEKsi1CGU2ogz7IIX5SHLxoZoXMvYw02cuMwHmtGy+HZZ54M&#10;xxzzOpzf8xa9/gDrR2KMmvQvzhukK4vzO1mPklwccMABqJv5DOI3aP7KPW7FcgDZdubEMk+vhvY0&#10;wPRIHTmReG2gbyXqmyJfEf1nvqLnEFbAPnJRka/M9ebLli83X1WmD0O/Hn3kYbj6I3BerqfmnHGn&#10;R4/H3EfGMMN8QrixkZHhKHey/Wsqx4w+kf6XbeODz/naK+FNWW/hbX97ViigtgTrwpr/Q243PSmd&#10;qeXswiXmESd68yLyeyv4HOPKx9BgX+hfuRw5uOAIn6tgPOgAC3DaPAadNd0puclkBjD/MO/wvY9/&#10;/ErM8zlWx5X8mitPIuccHMyE31y1YllojKzGMXiPA+61VgrHHvvXUW7sDDh59+zN+WLuOvce4zwh&#10;YzxXR9h3/wPC0089bnnL6UHwhZibt8b48p7K0FDG5wo4a9CJYk6sXL4s9K0AN/idc2Swvw8+1Wvq&#10;Mu85A07JJPNQGQfmtrOuwwMP3B8OOxxsMecUc4R9NfeLnzzvC8hrrcHvZzIZy6dedObb/LO8J4PP&#10;6KEYiAExIAbEgBgQA2JADIgBMSAGxIAYmCYGmPcHB1UpZpAHxTyw4dA/MBheeHEkLFv53Cb/m9yc&#10;CdrHfbO5Vpdu4bOfvco8L9cJ25pf5n/Bv4zCob7/H/4x9MKrsk+xe5iKHToKfna0jjqj8F3MtV25&#10;qi+88JfVIT3U13b/rQ1jPgZ+Gg6OOZ1c31xAbc0CPPUI6iGwX3S4sZPj3uCsSTBV21t5z/dcx3HR&#10;R66ZZ95gMce9nbKWD1dGfm0NfS7BY9ExMhfud088ZvtCLXrb32L/niPDTjvvgnbQJ/mD4zB7NvaQ&#10;OuTQ8OZTTg3XfvFL4U9/fhp94rp9eDG4nrx5sUYYwP5LL72AWqKDK8KbTjrZjjFet7UV78O2M3+Q&#10;+zXx8/y9I7zmNX8V/vjEI/BSzPkrhdHRETi3HFxexhwc8wCZS3vXnXeGiy9+Tzjk0PnYh2gOHBm9&#10;FOPcib3PZ2Id/n7huONej72KLgq3L/muuT26ONY95Vxo4HkODpieOAsH+Ja3vBVtGPe9u87dBXtl&#10;9Zs3Zb0I5uHyceKb3uy5qW16LXrCYeQFc017jXmLePA5X+N7rTDQzme499EIa/GWuM8T8yoL5sTL&#10;yEdmzVKOeQO1Ef7wu8dtj7CzzjobzBwFZna1sWacnelU2G3e7uGIIxei7vB54SbkIQ8MwH0irn3w&#10;2MxJ5XPmpPInPeSPfvRfYbfd5tl42zyCN2UO6k677IIxxrgU6PcbaA/cPb7D/anIeDeuFSm4UMtP&#10;bSFGbB9zO3kO3tuYixzmp/6AHOIq5ioY4L0kztcy3DjvB9i9AbjTH97zH9gT7R3hCPYXbUp1Yx8w&#10;HIPHS6V6sBfUAeH1x58QLrzo3eHuu++GM2UtDOTHo1ZEFdfaPNpfQ848ax0P9j1vbLGeBx+crzvs&#10;sEMow5cyn34A7pY8V3GfYtGZZ+IcznA7Y6vvTv/8UYwVYzEgBsSAGBADYkAMiAExIAbEwKudAXdh&#10;/Ps9dpAlrD9l3lwFPnL6x9c9Ac9je7zDB7iX4k++1ml7r3t9w+5wyqmnWzuZt5XD+tgSckSZ90Z3&#10;8/27v4fP+r7XdBcJOJBW2k8fWIePWLf/9F+tfH/qz9D5oR22vhjngWfyOgBco+x1N7n2mW2YeBz6&#10;pom/t/PcHUuHeUI64n/+5y/DgaHWJ/LfythTi95mxdI/oebi58KCBUeYr3XnvHab1teGuJ2sB3Dq&#10;qW8J9/7wB5Z/SRdcQg5iEY6v0aij9mc9rOrrC8ccdzx8n8fE1l837Sf4RJuZExiv0Wbe6o9+dF+o&#10;wmWV4NfK8L30W6zHOspzVfNhyXe+HQ4//PCmMfTj0p3DyWKcdp071/YX+tPvfxMquX7USsV+PHBz&#10;dNxF+mXMicUXXYz2sC5lZzgIe6tzbbbNF/BSxYNunHVAzVU37V/zcWYuK/Nn/ef48/WNx8t9Lck5&#10;hrmShJOM8y3p/mbN2i7ceusS5IZizzXkT/KawD3C8nCIDdyfYL5rHbVxb/v2t8LJJ53kro/Hgbck&#10;bxZPHDvOF2a73KFyLiBXF26Q+cZnn312ePRXv7B9nVg3guv6mTfcaHDfqFx44vdPhHl77mWxtHbi&#10;OLvvsaetfx+03HDkOtPRw9fvu99+8Krj8XSGx39fX2z8msM2sX2IAZzrfff92MYzl0ctAORZM880&#10;mysgd7phdWXvuH1JOPLIo6w/6zvm2q/x/gf3b+oIO++8c7gIDvXXj/wSuc/MY06jn/SizPlmfncF&#10;dXrfjbZwP7JkOPjgQ+DHK2APjON91iRpYN+6wxccZTFc+zxT91OfVXzEgBgQA2JADIgBMSAGxIAY&#10;EANiQAxsCAOb1pvSbaztz3xdO1+jl4p9Bl3qvN33Cn2rVsDfFK2WJPdiGcY6d/qElcufRX4X91mh&#10;62NOYsIcaitMbNHe1ByV+yuuRU6lZoa/htOroQaB5ZY+/t+2pnz2nO2jcWDcWRPBY9gsfu7aPG+U&#10;e9z09PQid/PdyIvD/jkcH3gf1q6ke2Oe3m+x/88ee73GHBU9aNPjox38DB2b76WeCB/+0EfNk5Xh&#10;zDPYM4d5plzzbXVM4aAuvvi9Nv70bM2OHzNm+3Zxf3PwQ/Z6emaFc5EXufS5Z23dPmtZFlELgk6v&#10;BNe8GPmpZPO41x1veYTMl+Sac77ft3JZOPTQw+EGUbMSbW/3MZ3etItO2lwjx505jDOs3uYdd9yJ&#10;GPua9NWrG5bzmBlCnivyb4dRG/Y//+Neyyv1+ck+xmNJJ5q08bLXJnjM2LEzxpz3lldpY5uCPz03&#10;PAlHWgeXWdR/YM4y84j704Phpw88YHmnZIBtPeDA11peam0Y+1CBL44N18bvvc8+a3lT+tlmsR/L&#10;fcZn6Xo/+MEPIrcYOczw/ax1zPxQ5oeTrUw6DbYvMQ55XKtv22R8bX4gxuSM52K/ydZZbz8b16xn&#10;wmC6D74U6/XBDf3sANb2v+Md5+McXeGYY48zzulN+R7vFXGvvkPn835A874167veb39uKoaKoRgQ&#10;A2JADIgBMSAGxIAYEANiYEtnYNN60zHfAodm3oZ+wfwI3Qv3SsHr8FkzZ/aG7935vTCIepvMA6WD&#10;4z5FOdRKXI01u6e99XQ4k2gfajicsf1kmngN8r0le1PLv6Ojimo4et5uKvzo3nvChRdeFHq3nW0O&#10;03L5ED/65ni/Jq5pbzr/6cXsQe9E70Yf1h2OP/6NITuA9dfICfZxYt3Qgu05/0Ws62duX9Nj29hx&#10;f3Gu0XePu+9++4didgB5iVjjjJqlL730QhiCN2UeaD/We59++ttsrbX58xa8rNcfiNwh10ezXea2&#10;Zpqbmjtvj3D77bfDo3ltT66x5j5EOfiuN7zhxHDGorPg1pAnCX83GK2lLubTYe+990McXgXeFONl&#10;8cW840/W1/zmLbdg3Fi3A7mO8JeM86q+fnOmXD//vvf9g8VozHsjXuP3Nxg/1hZ2HqYcY3DDnFw+&#10;OjoSYc52O4QbbrgRueMV29+L+5Tx3Fyfftutt5rPpnc8DHvClVA3IJdFDWa0kd6Ueap77LUnxm/C&#10;9ZpcTvx9Pc/j+zbdWGM/b/c9UP8D6+FRs4N1ZOvwssw35flZe3XRmW9HG+Buo3kxlqu6nuOOnzeK&#10;B+Js+bZwsx0zeF8iYee7/bu3oy7sIHL7UeMCDNP/rkYO6jGo1cr87Sq8rcUBXpXXvRqc9f4HHNS0&#10;X+Pnbx4DfVYxEgNiQAyIATEgBsSAGBADYkAMiAExMBkDm9abxut5mY/l67GZk8Xn9KWRW4PP+8D7&#10;P4gai8yR5L47cKa2fpY1OQvhKzf+C5xd7O3gTOl/4MzWzmOdrP84FxzGlrpOnz6UMeajp6cHsWV8&#10;uT8T8yrpCT3ulr8GJ2UeC6/RJ7WU02a+m/UcvT4knZKfrwP1TN+M2pg+Rr7WGPsHwaOyVuZ8y5kb&#10;rxM69fz0NeT0sp/85KdQYyBr9R7p1LxWJOpPgo2PfvR/21h2d89E+8nA5GMen49xiNfc8zvst+W1&#10;gkf3wDgG/P2nPvVpy0McysAfwm0xj/bpp55Crd2rUd+Bexxh3x7sFcQ6m9zrnXuxT6yDGp9vQ35O&#10;Z76pzTn023OMk6gP/AHUJkD9BtyTYN2KRmPU1qiPYI+vNPZ2Yq4y84rpRd19kxnUxMDD+8Z5yDnF&#10;eTh1TqSxBz7Jjt8/oX/tDu/8uwusjuco1qSz3jBrinKvqcs+dhnOk7A81+E6czC5h73nAfM6MHfe&#10;bjivj3n8s1m8rd3Wl0T4xCeuRC5t3hwp933iPvasuZDLDoZLP/QRtK0HfUO+KBwr45ZKNefXY8Q2&#10;+bWMe/CRC782IXaYi5dffgWua7ingPzsF0ZRYxksL1/2Z6sxbPuSMecVvHkdkbzVKPbvR9fHqM/N&#10;+qr3m18PFCPFSAyIATEgBsSAGBADYkAMiAExIAbWZoD+I2H7k6xb3/OVqW/q4zHuTOld4GDovMzv&#10;dYSjjz4WPgO5Z6zxiLWqzLuq4MFafw/+7IGw/Q474TvwNPAv/BmvDx5bg9vEK2zJ3pT+2BwivI3F&#10;CDGlK/I10nyP3ovv0XVNnBstOhl8nzzRNfIY5oRwLvoi+jW6KNbCHEwPwEPVsH8TvVAu/OvXvo7z&#10;Tu3VYk7NPeE8rAGQQQ4rHSk9JXMCuXaZbutnWMvN960N+Kz3dWJ/1v88rj3pHnDcL3OfIJ6fnszf&#10;6wyXXPIe7G+1MuSR51jDenXWPV2+9FnjMYecV/pN1iPIwa0yj9fd8/rPG/etlZ/T6U2Zy20uHb77&#10;6P91LPapX2rzjPcmeD3IoYboMPw0Pep85HnS+3k+OPqFOepj7u55XVft3K2//+5Mo/ji+hPHKubo&#10;9DPODAOrnkcbhhHnGrxp3vau475Sx73u9djnnrWBs5ZnXES9BuZr7rjzTrZOf22O13/+OO6c+8yP&#10;3Xbb7bDv1wrLsy3iXMxjzQxl7fdfP/IQ+gxXys+CCXLrc4Z5o1Mf33JyozlidSPM5fN+xQT3jPPz&#10;vhC54X5tBeyNlctl0AawzX7zeoexYM0A5jbvuNMudv5k5GKbtqFZG/V+83FUjBQjMSAGxIAYEANi&#10;QAyIATEgBsTAVsoAHAB8wKbcFyp2e8xPozNle5iDRs+w69zdw2O/eRSuCvvTYG8UWz8LZ9bXvxJ1&#10;EAexP8tCcze+djbygPi+eZmxHLip3QbPt6Xmm5pHhqthLH0dNmNM9wMvGuXk0m/Ze/wdn4tz41rx&#10;mu6C6L08R9WcEo6RRC4en++44y4h3bc8rFq1HP6nDH+KddDIyayVsuZ/mjqfLjp0eqpEOB7r4utw&#10;SHRafDDXtIDHavjzt56+CMxgTzD0i2PvHq65l2X7Of5kL2nx4Hf8GL6Gn/FgXqEzeT1qDLAuLOtd&#10;5oqV8NKLo2Ayj7awxir2u0deYB05i7PnbGdesWn/WrjuTqc39XFPhN7eOeGRhx9CHQX0wZx0HjVG&#10;kc8JbzfYtyoci3Xj9Iv0pu48mWPqcXb37mvtnZk47i24d/OIfq9j1qxZGAP3ieR20aIzLZ+U9Yzp&#10;ypn3ec8994TXIeeV90zK3GMN+abcG475prO3m+NMW0x9HJvG39jqtLoS3LON/c/Dx5OvMvYbW4P9&#10;5k4/YxH6zf3mcB1Be+l2nffmdSzGcudtvpExzzX1+efXXh6TcfviddeDHdSfwIP3A+p1uFLEn0wx&#10;r5Z9rSK3eRbGyvJ55U0xL6e+tut9xUcMiAExIAbEgBgQA2JADIgBMSAG2mNgU3tTOCo4Bea8mUvA&#10;38Gsa8o8OLqqr371a/Cl2DeFHgP5fNz/h7mGIyPVsPjd7zF3Y/2n/6Cvo3vtABOW4xX7m6kZ2ZK9&#10;KZ2W5V4m3ZVafiU9jcUZ8TFv5XmD9GDOknssq1PZ1Eu4C3J35t8byzO0Y6fCNV+41vazof+J1+un&#10;B/rCaaed0dx7wGV6/nB3uOLj/2T5xn39A6hpybqPcEvgYmiwD/3wXGO2w/0nnF4LXomx8dxY7zu/&#10;7zz5eT03F2whNuSqt3fb8PBDvzRXms4hDxA1OOlNazXWn+Se6KXw4upq2H77HcZ4bm9+duKYyKdk&#10;rrX9HH/e7nG9n2QhES699MPm7NKZTEgjz3IUe8czx5H7NL3nkvcaLwmyZPMyZgk5uXSpjFnEkf90&#10;79xKvret5Ycb59y3mglk0+53MCezM1x22RXwmLhnYrUQMNZYP//Nf/u2uc1hrGu3HEzEhV51Vm+v&#10;tcP8JvoU+/+p4uS5zF2oAXC5OUr2nfUf0ulMWLOmEfqXPWt5zM6F98vzj8FHzMoUcyR2rfw+5x7r&#10;LtOl+j2L2Duzz53Yx643/PT+B1AXAfcDbF8q1jwtmjflPln0xzW4VO7txj61wvdUfdd78fVOP8WC&#10;GBADYkAMiAExIAbEgBgQA2JADEzGwKb2pr5Wl07B/B79qfmuBPaVPs9yyuiiWM+U+VbpzBD2a6mF&#10;b/3b/w2JpNex7MSeMpbXxVxJeLbuVLQ/FHK4Whn3LdmbuuNhfOj+3BGa2+Lv5nvoByfEyVwQ34t8&#10;5RROiLF1503HNe5Pfe02eDMflrQ6p3Tfg4MDlpPJ9frDqHt65ZWfbDo+PBY9LNn43p13hSrc5HAD&#10;+6gjt5P1Gopwll/76tfhtmaNH4s5qtbu+Odk7OPYdFl0dewL4zD2nO13N2Y+GSxZriDi8tpD5sPb&#10;oeYm6l/S21bhTNmeEvIT6YVZH9TyMsc89OTnb4XP6fSmjO+uc3cL+Uwf1oQXENsRxLUKd8f5VgxL&#10;bvsO4uLxN49u3DAWyDul62QNYouTx5CcxXHy3OX19Z3f4bjyPdaTjfakGhs3Hov8gUPUO70Xe5gN&#10;DfXb/ky8BvDeSR77wdWrYABtrFSr8Nf50DMTPjEaP2eax1jf+cdf8zHvCnd8945oLFFHAjVVyxjL&#10;PPzlN79xM/pJJ7+Nt5dtZjttnrRQ3zS6Bnlf0a+ICf5Ov59KYk4ijtyPq2NGB2ohHIV8bNQlAOfM&#10;eWVtEt5vyOaQ+wveh7FnFmsGsF/JJn1r1ne9P86BYqFYiAExIAbEgBgQA2JADIgBMSAGxMBkDEyv&#10;N2wWd/cj7vfoI+hRO8KBBx1ia7AbcFPFEtfnl0K2gBxDeJJVK54Nu2EPmMn683Jfn97+u4tzn8N6&#10;COwDfQ9zE70/rGNo/maCB3Gn2Sx2m//77McB2P+bdSCGUGuBeaLc/3xkZDjceuuS5mNoHgyMwNP9&#10;/vHfYK/zqh2DXokeiWu1L774fe6jzNkx3lGtVa75nhDTDXnubgrHjDyyOWG05aqrrkIuZtbaQK9V&#10;Qp+4ltpyNMu5/zGeG3Lu+DvteFPjyFyf52/6Md0nuo/uDJ/5zOfQfuQz4pHHHOMeRKtR35T1Nnfb&#10;bR5qtbJuLF26z89xNzn9/LH9Bx70WmtLDeOdL8Adwu3mkH9JhshA7E0TZIV9pf+2h/czjuP6fprH&#10;BCdP/PYxqx+Rh4fn9abRqJu3vGjxYus7nbGPvftec+3mO9uMAfaw85xnHof3NRLhC5//Ajwx9uai&#10;O63Qofp1omzPy2NsKd+0zdi3eW1YH096TWMiBsSAGBADYkAMiAExIAbEgBjY8hiYXm/YLF6+9jeF&#10;9fW+ZjYRtp29XfjJT36C/X6w1w48W6FYCi/95UVbO0uH8IYTTkSuFj7fYv3SZsxOb//p8RADOh04&#10;ka3Nm9IJpVI9yC/1fDk6wDIezKX7I/ajbz42dKaMXVeoFJBrzLXjyMejf2WuYQ15qyed/Df4DF0Z&#10;8/m4zxHZYNz9tWbnmOr9OE8w/gzbkUBu4MHIOa2Xh14V3nTMnU70RHDLdIa77DrPnCT3G2LerOVx&#10;wk0PoH7wJ674J6x9Zx5v5Azpjs1Lcjyc6Tgu0/Uzzjv99Kc/a3OH9xuYb7x0GerlgoV2val5cTjR&#10;bHol8lhRM9dqLtSQ3458VsThlFNOMa9Jx+wu1udxKzUAWolJp8WUObrxdcLZIteWcypv2vQa0Uqc&#10;9Zlm/w7rfTEiBsSAGBADYkAMiAExIAbEgBiYjIHp9YZTx939Ftfpct+dbnMUn/rUp7FmmPvsYM90&#10;rJXl2lzuUVPAa5df8QnPz6KPw3cm69PLeX16+x/7EPctW5s39TzijrBmtIo1xsgV5Tp25GauWsV9&#10;6TMtjJ+7Oub6rcFeQFxL7nv20Cv5uuUFRyyEd+IePczXc29Kx2Vub6Ir3KDnsbdlnqH7QzLLOp+3&#10;33brq8ab+j0J9CX2nczJxRr7Cy5YjHqsdXjCLManjj3kh+AjMT4rng9z5+2BuUYXPXEOM64bZ961&#10;Mkc5nhzHPffaG7wMWp2GwXTa6q8Ooa1te1PzwIkwUvd8W9ZaYB2AoSxyiXHdWbjwaIuZeU1z5owH&#10;+8+azO3nM4/XEPa9pthXxnvJktutNonyTSeyp+etzBl9RpyIATEgBsSAGBADYkAMiAExIAY2LgPT&#10;6w2nbiu9DHP64rzEE990cliDPZ+yuQycSBlrceEwsBdMFo7tvvvus9xF+lXPQYw80Ab5sPF2TW//&#10;t3JvirHhXuTVEnKHbZ2116ktYJ/wbGbQPd5U48fcUfpQuKrBPuQYYi15/+Cg7fleZe4p9slZePRx&#10;OA4dlrt0z4XcWN7U+fT13M5M7GNtv3f0aXNep+/5oYgFc7Mtbxd9sDxc1gHuDr/4+YNhKN1ve2wV&#10;ikWrIdpoVMPVV3/e6m1yXrLuQZwPubYz3Tjzb8rrOdpMJ8497G/48g0Y/zxqHA9iz6YRy8ds15t2&#10;2Vr7rpAZWGnXGDpT7gvFfGbmntKbTtzfyvNfyQH9/Mbxpu6GGUt6f45PMrz1jDNxzyitdfpTXRv0&#10;Hpjxa5J+Kg5iQAyIATEgBsSAGBADYkAMiIHpY2B6vWGTdkcOh3ujzNtjr/D8c3+CK+U62Zz5qAwc&#10;SQU1LNP9K8IhhxwGV4E9vM2jbTxnM73937q9Kcd1n333R63atK2rZ94wfWetVg7PP/tM87/7I29K&#10;L/qLB3+GfdXLIYM932vIRaaHZX3TN554EnwT1s/jXCnUi6RjpdOK/WZ71w76V895pDPj/mXMEeTz&#10;/fc/YLPPN7U6AxbD2Jty3ni+5Pz5hyHPsgQ/xxxTjAliyhqnnG8HHHiQ+TvGjs7U8y3d7fGYfKyd&#10;h9pknm+g37FxxLhyfI84cqHlhebzGdQTyIGn9tfp255MGM9fPfwQctpzlnPL41odCNy3OeGEExCv&#10;mCWPm7vojZNv2hnVlfBjMq7ktyPst/9BmCeoNat1+s2vERvIVnvXhenhXW1SXMWAGBADYkAMiAEx&#10;IAbEgBgQA5sfA9PrDafu73huYCJ85zu3mYfi+tgR7MsygP3XWc90daMczjnnPPdX0RpZup9Ukg51&#10;6uO38v709n/r9qYcp1NOfUsoojap5WVibEtWszYbHnjggabj53xgjOGTbrn5Fqtvyv2AuD9YETmr&#10;ReSxnvX2c9xt2Zpy+EGck55vY3jTOL+Qx3KnxbYwfzMRenu3fZV4U7Y5vs8Q/+zCflqXWM1Q5nPT&#10;mXIvpFV9K8L99//E8r/dr9IV8sGccLhSOGRzfK+QN/Vz+z5fSeTHLn3uKbhz1OxA/dE8Hm3nm8J/&#10;x2xxr3ruMcW9sbhOf3S0Ec499zzUM/BrTJLOPLrebAy2eCzmAadSKXPQSYszc6s7wo477QJvinsM&#10;8qZjMY9jr5/Oo+KgOIgBMSAGxIAYEANiQAyIATEgBl4ZBqbXG07dB99Luitccsl7zeFwbxru+5JF&#10;XVPWN62i1uJXvvIv5jbM2dBfMd/U/IX7nHY5md7+b+3etCtce821yDfNWN1M3xeqBEdX8XGNPNTk&#10;Y0ivRYaS4e///v22Tp/etIA6p74HfDZ87nNXGx88RsyIP5+avcnPOf49P56vx+Z6bdYE5fcs7xQ/&#10;6e0263X69IJop3lk3nOwWMIro3bCD+7+Hta8p22fLY7LipUrcb+iGj7wj5eaI107PrGH5nj4MTlv&#10;1v7MeNw21uteS5TjyvMmwjXXXBNeeqHudY/hFNv1prYvFPpBtlh/t4w40JvmsUafHvm6a7/gDtly&#10;buO8U/aTffc4tNfXrrEcU3pT8mZ1AZBXX61k5U3Bbnvx1fcVPzEgBsSAGBADYkAMiAExIAbEgBho&#10;j4Hp9YZTt627uzssWHBEKBUyYRSeon+Q+0BhPyh4i3KtEv7fo4+G7XfcOfrbmWtj8YCv8HzCjeEt&#10;6GQS2Bsd9TexVpm5riXsW0QXRifTPltbtzedM2f7kO5bCv/D9d9cV8919oNWl/R87EnULL7JJMeH&#10;DKXCm046JeSwFxDZ4N5QfNRqxfBz1Oi0/XWQk+rr9OnVNw4bybF1/2gH8gCZc8r9yPx5whjZnL1p&#10;vJae86XT6he4/+yZ2RuqxbTl/tIP1nC/gi46j/2hDp1/uM2vri7m7tJXeq4t+87jcMw4Jq+MN/Xr&#10;h9cb6AxnLFoUCtl+u59S2gje1Gt+dIa/OeU0i0W9jhohqPPKeDCf9Ve/+KmNOT0pmeK4Mx7kjDVO&#10;m/Hb7P3OTh7Hr2d0uKkU9x7rQD3XTsyXIXlTm/tT/xvSLMZ6X/ETA2JADIgBMSAGxIAYEANiQAyI&#10;gQ1ngD4ggVzP/+kNK3CIG37ceEx873H6J3qYzs5t4AaS7l3gB7bdbofw2G8fs9xSrpEdyvq+QfU6&#10;vWUhHHnkkbaOtQP7l1udQbif2FltnLWyUf+xJnaiN6WT4x5E7fc/igNci8WZ68tLntdGj8j15qxj&#10;uK6D2jh9i8dgw39ybTadEZ0ZY+Eejp4nzmGkQ+L7fI9jxPF2z8a8xA9/5GNYT889oVizthyG6w04&#10;8mwY6F8WDl+woHl84ek817AzzOqdFbLp5chFTsNtVcBMAz9RBxfsLjjiqJCwNtDroR4p1z8jZ8/a&#10;ZY6P/aBLjRwVj8v8yza9zOaeb8q6oEl6Xuu3Ozq+tvDoYzEe2DPe8itzVv+A9y6W/vlJd9DmBNv3&#10;gu3Gtyvp42VjhfE9+OCDQyk/hDlUChXc2yjCw/O6UUHNhvFzcVzR57HaBJPzH3M8Ex45PzQYyiXW&#10;TK2gxjJy3lGLt5QfCEcffYy5UtYi9XmJNjGuyIHm784+fSqvcahngJxkvj4x93m8bWu3xT8Xvxbx&#10;SI7R/grqrGqdfhwb/ZyMIb0uNsSAGBADYkAMiAExIAbEgBgQA9PJAJ3K9HlTOs7u7h53GvABdDiW&#10;40WHBc9w/ZdvRL3CkntTOBDmelnOJ+phvvd97w+zZ8+2/Cs6CNYBpA+JPZ47jHZjE/Vf3tTHaB2P&#10;6L7U8+zi3EX3j1Hc4abck0auCuPjuY0d4dhjj8N6Z9/Xizm81Wod68BHrB7Dww8hR9Ry9qYePzop&#10;zn96d+bhXXfddTgm6nFiz/P/z96ZR8lVV/t+LZKeOwMkZCKBkAGQQCCERIKgEMhVIASQSQxwkScq&#10;oxGuTIoI6rviUxFUZq9Xg3qVMAtImEQEBQJExAAhknS6u+aha+hKR31vv+9373O6Q1ZSHVJd6U7Y&#10;f9SqTnfVqfPb+/s7WfU53703/YbUSzzWJrffdpvOXKcmlMsr7+V7mV88h9ojk8JxjMUaC67k+jLQ&#10;uSlr2zfkxbpuML/5x58Ilk3/L3y74I/JeFRymbjce89vECvyQO5Pcuby+an633kOIeNG7qZMmSJp&#10;cNNsB2ZYwR9eKTc1tkl918jNN/0Q/LhDe5uyv2kWx88kI3LrLbdoTNR7jLgwNuo7Da5F1Bi12b0v&#10;cL56rdqC+Dk37Wd99be+/fP7/xrjOfAcuAZcA64B14BrwDXgGnANuAZcA2U1UF1uaozTOIyxGHwe&#10;mRaY6cknn6p11klwEPYzZW/TJJ5jkVZZsmSJNA8hM6XHiz3/evoAGgfjefcF1wnW79x0k/sk9PZy&#10;Jo4yVHI4ZXHkj+a1a2gwVspcK6fE72fMOFhire+Ch6elE30jmdd8rgjmlZIiausXnHCi5rVX7hZw&#10;U76Oed932n4Sj7ai92QevTnhk4TnlLrJYT7U3LlHmSbAq8hujfnynPhe8i4yGvovMYdHf1e5n3Lg&#10;c1PmCeuE11t7HiA39JsuWnQZ9p55K4vFgkTa10oOvSquvOJKZYS2V/ufaVnOwmtGjYwYOUKy9C9z&#10;fhM8ppVy01BXdfAm773PNGgTM+lK6J+qvSCysq6IHqr4vDmHHm76UY5L3Qf+a9WVaSzUm+0ZztHq&#10;/fpkOgzjbMch43e/aRgTf+71GqnXNY+Tx8k14BpwDbgGXAOuAdeAa8A14BpwDVRHAwE3rFKdvrE1&#10;8gDyT5uLTf/p3vvsK61rVoGlpbSOO4OeAFl6ElG3HmldLXtOngrugJyDIdDnRSbBY1ktuPGILamD&#10;7T1mzk3Lxchm1DB/5I6WQ319wE+VDYEl8dnYZJ0ceeQ8WfnmCklg5hB7ELAXQR5e4kQ8pr0PnvvD&#10;s8out4wrMdf4fHyG6WewektZ61/E3LBIDL1O86iphl9y1coVMn787sF5hB5A01C4xrA/p/Uf6J1r&#10;he/b3PNA56bG5ciR7WF5rJXbbru9m5sWwAaTiZjkwU1P+uTJypY3t95t/fsaMiFoLWSRvN+Sy6bU&#10;b5xAHX3F3DTgoOTp7CnKGXRp9IGgF5d9a9vRb3n9uk559ZWXZc9JU6QB1y7qlvE0P65d08L7Cw1g&#10;8hYj/j3goGW4lnNT/399W+8p/zzXnGvANeAacA24BlwDrgHXgGvANeAaeD8aqC43JaexWmv63YJ+&#10;gJjl/fBDD0kn/G55+LvIvJJJeMjATtfBm3jc/AUyaBDWoKzM2IP5znAs9tLUWv/3s8Zyr3VuWm6/&#10;kFUrE6V3Tr2f6FGLXrPGPC0XZFv0BTc1DZVLLlmE2U1tmPFVRG/GHPygqHuOgUOhV2wBdc/RttVy&#10;8KwP67FCz165z+ffmHsevx59ccnNJk2eIrH2FhwzIV3r/6HclP0uS9DOb3/7sIwZt5u+pw464Zwd&#10;8t6w56R6+ch4yb76QEcDn5vSd8u9xHsOlkPm9NFHHtHZSuk07ldg3xXBCMlN58z5iMWOrBJ7t7fc&#10;VPvvzH3IukN2XgSLLxTgCcXcpkq5KY+t9wMQk4aGRpmwx0TMMXsXfQsiqNfHXCYweWqriHlRS5c+&#10;IbuOGmtxoXZwfWpqbMT58Z4O+1XwWsc9AZ3ivM1/Xe7aY9q2a9sGr2eucK/A+5uWj121tefH9/i7&#10;BlwDrgHXgGvANeAacA24BlwDrgHXgNZV4zt6teZC6Xwe+EXNi1gDT9cgueqqr6D2NQn2wf6UCVnb&#10;2qJzWDLwj11/3TfV92X11GQ94BpgEny/Mgn0Xgxrwbt5ijKKrc2lc9Py1wHGnX5fxp3czXijMU+y&#10;owapwe/nHjVPnv/jc5JGX9pYLKqsKZ5IYiZ5UtatK0os2g4mnpFPLzxLmdB7eFhv+cPnq+cQ/LOx&#10;qVGZ7Qmo849HWqCdtfAGgvmhVj+KzyU7feyxR2XaftNxXj39S8mydAa6+gTJEoMenr19di9/3y64&#10;acCHzfttrO7ll15E3DCjDNw0gXsWXaW8FDqSWqtOZhfyxPLa2No9t+XvU6aovs3QuzkY91vYKzcn&#10;afDeSrmpzs0i90Seja2jf8gppwrZLLXUAZ90FvOZ4gl4XNH79MknnpR9PjRNe+lSk7yHQC7dCOYa&#10;+uH5bx5vS7izvS6MR7BG56YBdw7j4s/9vQ/9812DrgHXgGvANeAacA24BlwDrgHXwAdXAwE3rFKd&#10;vvIX+tzIn8An5h51lHQWwCBQY92BOUHsschelayJpZ+ruXk4XotemjoziO/rYQnmmSOr4DmT4fWF&#10;bp2bltO+9kJAnJWTKr+ymCvvgUdv5sGHyOLFd6OHaVbWr0e9fDIumUwarLSA+vyMztghO/1//yrJ&#10;F7/4JTDPMGeM+5b0FyWb5WvZr8F8p1r/DO550YUXgdG2qWeZfKutHX0BwE/ZT3X16pVy+hmf1vPm&#10;3Cq+3zgXfgaLN266JZ8fnu+mnwc+N+W6Nz73evn7qreUm5I5s5dnJ3zB9JuOGj22Z89xjzFu/fio&#10;5bmr7ujpNO8puWmSXtO+4Kbs/ap83e4H8LpClnreeedbP4AC+kug/3JXVwk9IRLKTqNta+TMs86G&#10;/7kp0BfZaR24PPrmai9Zu9dg510+fs5Ny8enP7Xnn+25cQ24BlwDrgHXgGvANeAacA24BlwDroFq&#10;+03NE0qOUCOjxoyWt1csR702mAfYWjvm+qTQpzIJbtPa1ib7Tz8I3IHsgbwmZDbBs/KT8Pc8nrG0&#10;yjXs3LRcDJUvBvngz4NRi0z+PX/+cfLw/ffAp8wa5hz4aFRne9Fbyp4L5OFpeIk5qz0ajco5n/ms&#10;+kTDWe1kYA1bVCeP/KjfGHtVvaJWY0/2WQe2/uXLrwCnpYY4V6wI/3KHzogvFvEMDvj87x+XY489&#10;BjXYrPHnudue7/bLVsgEBzo35ZoZa+aY8Vb2CL4Xi9Cnm9b5Sqk0etDS/w2/aWPjEMQIXlzEXOv7&#10;K4xPOW1tyd9qmTM9hzpl7g3wDRdw3tFYTFJ9wE3JNslJlXFidpbW7Cs7bZTLLrsCvtYkPiui93no&#10;Oc11wCMPfdM7/fSTS+Xf5s3T+n72kVBuGt7nwTn33CPY/P8zzk03H5st0Ye/xuPnGnANuAZcA64B&#10;14BrwDXgGnANuAZcA9XVQMANN+M3VZ8euQX5C57JK8mcjKuEddD2Nz1P5TSDwRD4Nz7T38e/18nd&#10;v/gFWFpcEpitnkqnwLXSqNePSDbVhvrtM43XKLPg60NeUv38sy65AMbWgf6b7PWYQT9D+l/JxPos&#10;9uB1/Jw81pzO5JTtcfZMJpMEv0oiRhbXOmWU9MBx/YHXVrlRdeLAXJonuMd72cPMmAewJJ4bWNvY&#10;ceNl4Zlny6vLXgY/Ql9MeDzJvZlHejy5Ho0ffaZgpZ2Y07767ddk3tFHWw20+gVNF7a+ynPMc/vM&#10;Z86VXDoGHWFWFPymsXhKip0l+ATROxe9AjrA6J/7w3Ny/vkXyqQpUzUP6l3WuFrcQ75vjJEeV9N8&#10;PfJgM5WofdN/T14G6xyzHHRDzdC7yVjQt8lc95V2eFxlnPrc8/OWHF/3L9cS7CfbVw2IVQx9MnLQ&#10;OebFU/Nk3JkY8tyEc6dWK8/Nlpxf768J9wGuU7qHapBP5BR1+lpDzzp6xgXct+dYdk1TTl7h3lm4&#10;8GzJIzalHDQdaUee0ZO50AldoVcAOH1XZ1aefuop+fznz5epe+2jrJSxY69UZdTqlaUWuIegn3rT&#10;k56rrodeVZwv+/fyWonzpdee9f/5dKtkwGmZe+oql2UvBV6TQm0NlBxV59rUk08/vsfCNeAacA24&#10;BlwDrgHXgGvANeAacA24BvpLA+W5acgelCvR+8Xv+sr27HzJCGwmUKNyi5A/bcjFyJAWnnkW6rbh&#10;MwUvLYKnrV9fAnuIoY9gXH7yk7vACwIvI7hBQwM8p+Q23V6z6samP7lpFjHJZo2bhvXCIePaFnuC&#10;uWNOQ34a1hYzj8pzwLunTt1brvv61yURbdWZT0kwKvZZoE+xVCoob45jhg65KWd8rUeNfgH9Ib9/&#10;480yZswY6MI4eM+8HPu8vmBzdow6mT79QPnDs78Hs+T8Kas9JzslF+S5koN3FsB101F57NHfysUX&#10;XSyHf/RjsvPO6AtBbkW9kbEpyzKd6wwycGX+Xtk/+X+o/SA+OfKsAc1NbS09WuIa6iQDbqo8jsyR&#10;9wswt6uUT4HZNWG9IZer7r7rOadyn8O8GHfsD27KHg8zZhwsz4CNdoCfUlt59GVOpnCvoLQOPucY&#10;avfRlwL3DfK4//HkE0vlsksvk0MPPUx2GbGrclT6To1fYx2qr/DfzI1df9WbSj/3IPQhweubm4dK&#10;Zwd6Xjg3tX3JvekPj4FrwDXgGnANuAZcA64B14BrwDXgGnANbHMNlOemVs9s88jpt+Mcdavfte/3&#10;NpOcPUeNz4T+tkbURZNFDQZ3mD17jsTB3Ohro/+P/jDOqCaDWPHXl2XcbrvhtXYe9GmRG4Sfuy2+&#10;K/cnNyVrpAdXa4WD3PfUR5MZVZkXKJsOP8d8xMwh8zxxzz3lu9/7vpQKnJFDPyWewUQj8JJmMSuH&#10;TLKtvV15KXvUxpDj9aUcZrU/LIfMOSzIqdUrqy40xz3rUc1Uuj5683Cu1MzwnUfIhRdcKG1rVoKf&#10;JqXYkZJIhDXWedVbJGr11mSoKbBf9hcoomfEi396QW699XZZtOgyOe30M2Tu3HlywIEHy+Qpe+OY&#10;I6UJDKuuHv5BMGTLE1mq/bw9cFO754H9hRiRYbM/cCzSCq8w+mSAfZOb0j+8vpSVpiasFSwv5OdV&#10;11+v+ac2+4+b1iPv7FvA/gUXXXSJZJNRibSu0dlUebDmXI6z7dBzBDprbbOYFtGjgvw+EW+X5a+8&#10;JD/775/Joi9eKid98hQ54sij5aCZs6GtvWTkrqOhr12gXXpNg+tefbP+PHhQDfYdfMzOTat/DexV&#10;gz3XrP7fD34ungPXgGvANeAacA24BlwDrgHXgGvANbBtNVCem9Jfx759PKfuOT7gp/SEklfRE8re&#10;kd0+vICN8d/sh7kzuNMLzz+H+tYUvFlprZ/OZFGnjn+zN+acOR9RFmU8Fp+D96j3CnzHvKvV10N/&#10;c9NUKor4Moa21m7OFXogq/m9nowMOevuXYrzGDJkOObinAd/XQS13B3aO5Qz11mXv66rEz67Anot&#10;JMCKOL++oPNzkpjP9PBDD8lRR81DPsndkEfU+IfzvagH9XRCO+qnhW4aG82jXInejbcHLF+5fq2M&#10;Gz9evnH99dK6+i355z/N1xyLo4a/swhGiHlVYFEF1FpnUPfMnpX8Wf+N36fSrPvO698isaT2aKWH&#10;lj0u2UM1CxabQ802GXIa7HV74aa8DxHqix7Kt9584z3ctAP7kT07R4wcpXvduantRfJ+6tZ0Viu7&#10;jhotN9xwg7S1rFSvPGv1+aB+qK8c+gdkcE8hfPAeA+ejdXYWur3Z7FFC7eh9iDz8yugxkUpElbWy&#10;30ASP7e34h4EegU7N63+9b+S64+/1/PjGnANuAZcA64B14BrwDXgGnANuAZ2dA30wk3pqwPPIztg&#10;j0syLzJTq73G77XOm9wqqGcm6+PP5DRgDtdd902Jwtv2r3/9A/OoWd/dCV6Q1ZrXyy69XI9rzJTc&#10;kHNZ+Fn0m5K9kelVP/79zU3T4CYNDc1Yv/k+1W+KtStnrPL6jVGTm7I3Amry9/6QPLH0cdSzY84S&#10;PJuFQkFS8AaT/dAvTObDmnz2XKD3lH0yv/Wt/5SZB38Y52/Mm/kbPHgn6AVeUz5jLeSyoW+Qz2Ge&#10;K84v/bJksQGPJdsnq+VjzNixcs6558njS5eiNwRr9zmvKq+ca01LG1jWOvXKxuIRcFHzzfJ17Dmb&#10;Qk12HnPb6U3NwRdNZsznsOafvW9TmOm+PXBTxoY54D6251p5/PHHsfaU8j32T+VcqBz6su6F/DM3&#10;5jmt/t7rPf/cE7wO4PyxDp7btuxvWodZUXzwGmH3icw/PQr8dCF6Mj++9Elpb2+Trq6SerDpbyY/&#10;LZU6tZa/AK8ze7Gm0Rc1lc7o78hU+bss4k790PdcKuJ10F00FgWfRy7Qp5e9AJybDgQN+jn0vk89&#10;Rh4j14BrwDXgGnANuAZcA64B14BrYEfVABkW5hVtZi7ULruMANPjrBjW95Jh9DyHs5/qwKr4e7IN&#10;qzm1XqXHHnccjptSXxuZG2u7163rlEj7Wnngvvvw+nrlOMpFlO1wRhE5bc/xtoXu+pubch78sOG7&#10;BDEMdbZtmLHybfJaxH0uvKIZeF+152rACaNR82mSF7IWP4F+jkX0wXx31Vty3ufOl1Gjx2oeWbfe&#10;wJrmkPMGzFu5LH8m8wq4sHF1rpN5Dte7dc+qN3JZcFIeK+Sxxvr5b5wXmPS0/Q7QuVBLH18KTbLv&#10;APsKRJWnkh+yxyx7JvCRwRwpfUCzXDd5KVk/Zz+xPy+906xt178N+P6mFle9D4H42HOt9iWgl5gc&#10;mUw8jZr9LPj9YYd9VK8HmhfkrNL8VP7+/uamiIGyedMwdUZ+qveO8Hv2Zaa2LrnkS/Lkk09IGvsj&#10;B32x76n2jYWeyNi5b1Ip8FBoiSyVXJTcnb5t9iwhl+eDTJV1//y5A691bjoQNOjnUPk+9hh6DF0D&#10;rgHXgGvANeAacA24BlwDroHtVQPluemPbrrJeBRYJmc8Nzc1Byxlw7rrcO1kCzxejYyfsIfE2v8O&#10;LxX5EhlAFowghn6TbcrmpqC/nzFSclh6uvA+8Aj1C5KzkYGFnA0/V1Nf/clN6dtk7bfxR66TnIjP&#10;Fstqrrvn2LVy6qmnyT+7ssq06cssFq1GmHwnAzbIXphJ+DKff+5Z+eTJp4BTNqLOvkl7OJCNknWT&#10;o5ufkf5jekzpO7Zc8mfOhaqtYS/cDXueVppbsldqpzboJwG/qTJ406H9LYincv0a9JUcJfPmfVz+&#10;47Ivyz333Ct/Wf4aOKp5/lJYOx9FrLsLnkGyLjIs+k75MM9tUmOiXtTtgJuqf7R7DzEfdXL5FVcr&#10;IyY3Jb/rgA474DE++ZRTLZ76+lCLleaokvf3MzdFHMhJNYbkyHhY3xK7bhmHxrUxuFaNHjNOjjhi&#10;rs6G+sXdd8uqlSswS60VM8kwRwo1+byPlEOswwe9vnxQV7nA22ycnt5U6Aw9I3R+F3WGvhIFMFi9&#10;NgyY/FSSW39vzzXYY+GxcA24BlwDrgHXgGvANeAacA24BlwDA1MD5Eub95t2JFrl2muuAYtqUA5m&#10;PRIDnhLwqe7v8WBkZGhkao89+jD8axHwAPiptJcfa71T4HFZOW7+8QEnNcZF3hbWwNKD2NzUpGwt&#10;ZG7Vjlt/clPtkYl53GPHjQcP4R4Bo1EGs224KX3ECxYskHwKdevwkbLPImuMV7271np+gufQZ7rs&#10;5ZdkwQknIbes5w9ZFnn3e/l5yLrryX3xupCjmm5sfeSa6lUmh9I1V/JsHJD6JI/l8ewccI44t54Z&#10;W/ib+gYDjyu0ShZWw7Wgh8DYcePQa2CWzD9+gXzuc5+Xa675mvzgxhtl8eJfyoMP/laef/55eXPF&#10;32T1u6ukbW0LWFhE66oHep2+cuMNYmx5qJPPnvcF9c2Sm5LP5dGztZBLyufO+xxiFvYrDvb5Bu+v&#10;PF/vN9eh1pAv6IU525Z1+ryP0wDeH/qyQ30zrtZ7wtZj9wlsz9bW8HrGc2Wvklrd27M/PAf750T5&#10;zLmflSuvvFpu+sHNsvjni+W+Bx6Wl5e9Im+9vVJWvPkmnt8Cn89KmvdTkBPnpu9XL/76bb9HPeYe&#10;c9eAa8A14BpwDbgGXAOuAdeAa2BH1kDATcE3ta4UnIz1yKGXLgufE2uYL75kEViA1UKbNzTkYvhd&#10;N+cjK6iVRV+6FL4q9IPEvBT93o9ZPKwJ7sgk5Dvf+Y6+poeT9n9sq8tNyVLI5iw2ZD7pTE49ZvTh&#10;0svYiecZM2chvua7VQ7N9yifrCw+9GEqPyT7wfHIPMmCyM/IfQ48aDZmI3HuEebSoJepzUTKWr5Q&#10;b9yVi8n5n/+CjBgxwnzByC/XomvqV55WWVy29JpmPkNq3ZidemgRQ+0/gN+lUVPdWSoibuhVCY9q&#10;AXX96USbvt68iJWfp3kSMfc+8CbSf8ift2wNYMc4T54LubL1KK6VDx9yKOZAsT9BGjXk6GWLmnD6&#10;Tm+59Xbd52SF1MmWfUbla9zc55hOGXvqtk6GDB2ufJ8xoH89Ax87e4XmsK96jsF8kbNyD1Xv3Pri&#10;2GTB2rdCGavdR1K2jfsAHegXQZ83c0MvKq+p7CdMvzCvWR+UPdgXcfZjDOx94Pnx/LgGXAOuAdeA&#10;a8A14BpwDbgGXAMDVwPluSn7PLLnYyIRkdNO/xSYijEJ9ZXiOz+ZjK2N3r46OQQ8JhFtxXd99OnL&#10;dIApdQlnSpPDPv30U8o9yKJs9lH43v59ri43xdo24KaszyU3JWejryyLfobst/nxTxxj/CTwQRpz&#10;q5z7kDXxWIx5Q73xP6tjr8e/m3RmUqnEvqXk5uy5mIbvkHOCEvLCC3+UafvuJ0OGDA2YKfPG4/EZ&#10;54bjDlxd97GmsGbjWeRVIUOt1X6n7FfJHpVkmcxpLh0N4tI38amEm2qegj2qDJjMDcx84qTJqMtv&#10;hw5RD47cM/+lUkGWL39VmpqY7428ut37vI/j2stxGzBbrMfjWS8jRo7SPh9F9FVIo8/sDsFNyUD1&#10;YTE3Vl8PDzB8p/Dq894K6/g7WMuPe0/KTYP7IR+Y/deLTjwO23Zferw93q4B14BrwDXgGnANuAZc&#10;A64B18AHRwPluWkcc0tYp10EDypidtQnwPesTpsaMVZaU7MTfjdIdh01St786zLMRomq7y6BudDx&#10;BGey52T16r/rzPVwjk9jI+q9g56A/R3r6nLTgJ0pa6vVvoYhN82hDpfclL0lFy36UsBNrZ+izdzq&#10;i31Ibxq9ejhWyDpxLuwpe86/nwPOhzp8MCjOPWJ9fioRlyh60D791FOyx8RJmlfr3Rj0K8Vx1K+K&#10;fIeey/7OX1U/H7EK554xhnyY5xT9VBvq1W9KrsnZ58wlZ2plkhG8h+8bCNzUzoMaCL2yqgXMM1r+&#10;8gvQIzg59mcceS91FmT9+oJMnrI3cmvex6rGVmPE89v8I+S+Gnf0/5g4aQruMyTVa8rr0vbPTXlv&#10;BDpR/7fdT7J7Sg3aY5dsmHOi0rh/lcXPWVxbyU11720HftpyufW/bV73HhuPjWvANeAacA24BlwD&#10;rgHXgGvANeAaGCgaKM9Nc+Bp9NOxZrS9rVVaV69UT6myl4C/WZ+/ernx+zeCu7Vjnk5efWx8XzzW&#10;rhz13P91HpgTavpRf0reqn62wP/Y31qoLjcN8rwxNyUvhdeP/SXTqJPmDBnrXQDGqQylb5gbWRmP&#10;a57T0COKf4NBta9ZBe4Xl/ZIO/rOYuYM6syL8AW/+86bMnLUGGMzyJXxP+SOfAvrML8p18W/DRQd&#10;V+k81FPLuNnxyfpDbjps2DBwUmPfqbTNRE/Bp9uy+u0gZn2Tw0r8ppYj681g5411BJq48XvflSR6&#10;NJCb0tMYziM6+ZTTsEb2dahSTN/nccl8yagZ+zlzDsM1Br1l4cUsQLM7FDcFPzVmWitNzUPV9811&#10;sn9Chv1T0Ie25d13kJeg/6xz0wGj0YGyV/w8BsY1y/PgeXANuAZcA64B14BrwDXgGnAN7EgaKM9N&#10;l9yzBN/fM2AVCVmPPo6c59y2ZqUcPGsW+gfae1nXe/qnzpCuTnhS4UtlTT5nsMfjcenMJeTuxYu1&#10;9peslUyQtf4NDcbzBoKWtiU3zSMu6jcNuGmxs6jz21e88ZrUbTxz6X3ypU3F0ur9we/IOzF/S2vN&#10;wWeOnHu05DNxMBnkCL49cjPWAWfB/T72sbnIEXutkpXyvazNt9k4/De9bur/07/vSHthU2uhxvn7&#10;oN8BPdLUPWIwYcIEZY30maYzWWgeD3gCn33mKX39pvKxNb+rhJvaufdwX/183bc1cswxx2Bvc5+S&#10;nYKbg0Py55///OfIN/3gfcN9t2bN3e/R+w12/lzLKaeerudMzq/z5sEVt+f+pj09SsHjudeoNeRn&#10;/O576L0qXkvZQ5f7M4Oa/WefeQZ/t17FPe/dlG79d90a6oPrqB/L9eQacA24BlwDrgHXgGvANeAa&#10;cA24Bj6oGijPTZuHDJMH7r8fTDQPvpeS9etK6o9ctuxPsufkKcpAp+13gETb14BnmGeN83FimDNE&#10;Hvf2G6/qrHLldeBsxmLgqxogXlPqvurclF5F5T+1GqNM1vqb0m9Kbsr62w70xJwxY6bxSM7kIbfs&#10;k+/7YE7KY+gxrZPB6FvJ9V577XUSaVsDzytnA3EWWArzqXLym98sQU7h74Mfla8LzyHkb+qHC3ym&#10;jQ30Du/o+yaMAb2A3CuWF7LjmQfNxCwty2UWtfqcp8Z5RT+56yca857ev5XFqBJuauybHmHybluL&#10;5bJGRo8ZLSX0aUiCleocOPa1ha88Flkro0aPVS32e37hqQw909TuzTf/ULlpCgyR9evbu9809DFr&#10;nLvzU4ueJrNxXch0e4HJTbPplPz0v34KbdG3b9eUfs/PDr//K9u7nh+Pn2vANeAacA24BlwDrgHX&#10;gGvANeAa2N41UJ6bkqGNh68uFmlFH8xOaW2LwvtEP2lKXn7lZZk8dW956OGHwV2y2ss0kYI3FTXL&#10;Bfik1rathXfxCGVr5E30LFqvTc5zJ5sLar/7+bv3tuKmZFhFcCrOrGcMyU07cgWdk52D9/PyL1+u&#10;vM38jCHvrFxfVltOXso58MZN712yRPspqJ8NM7tZq53CfPKTPnkqzoEzo+AHxvz1nplW/Jmzpeh1&#10;4984n53nWPn5DexjBF5HMi2yqg16Exx77DHmN0UumU/2oGROr7nmWsQanLWPYlMRN0WujJMG3FT5&#10;PfNGHdTIHbfdKcWgz676ZsEi2fN24ZlnaZ77PTdBLXpjQ6MMHTocM+fWytqW1TpfXj2+27nftFY1&#10;RV1BX2Dx3G/My7HHzgcf5pwxaovzoXBvBfc3eL+jtsZms4X8u99z1Ec693Xs6NdSX59r3DXgGnAN&#10;uAZcA64B14BrwDXgGtgeNVCem9aSW8CrNufQw9ELMQ1eUYRHsiRt7RH8zB6dMfiiolozG09kZN26&#10;9WCBVvd9+ZVfUQZAb2nIbnr6LQ6cWFWXmwa8jXwE3LQTMSM3JQvjXKhEEp5TMMtEtFV+//RSfY3t&#10;I3IUPCpkEvTq6UwgclAwU/YCqIOX9G9/XY6634T6C+mZjKEPQx5eyWnTDlCmbT0l+V7ybqvXZ+1+&#10;6Lck5+nul1nhOVa6xqq+X/2O7C1BvZI38tnWftaZC5FHzoJiTjuQS84+z8gFF1yMGDJ34esr03pF&#10;3JScVPMW9FbAXgw9w3w+cu489M1MSBJe8jxq9VP4OQcP8mvL/oxeGs3Beis7/0rzE/aUPeroeZKO&#10;t2kvkGKxoHtoe/ebdnNT7lNoTOdgQXNnfHqhrMOcLvacJTelv5a+9IsvWqS+YfM+929eKs2rv9/z&#10;5xpwDbgGXAOuAdeAa8A14BpwDbgGXAMDXwPluamynzrzh5551tnwpqE+FmyFrIh1sslkDM+o8eZ3&#10;fNTnkxtlUlF5aunv4LeznpDqpSK/oacK3KmedejKlPqGK1Ua423FTYcMHarevmQS/Jk10fDspjMJ&#10;5cztUfrJ8uDTh1kfUsSHXIvMOeSTYW9S/TfrruH57G3tfA+ZtfY5VfZH32Ed5pGjpyW8bMxZCvNm&#10;SsUOKRVS0tw8TLmp5b334/f2+dX+u3qYuS6yXWWE5tfrK67E2Cm3q+e1jDlhTLBnEMPvf/d7eu+A&#10;s9PSqKlOYiZ9Djk94gj2h0Xe+qgXRUXcFOdfLgf16LWw8q3XtVY/k4EHOod+u+kO9R8fO3+BrrmB&#10;GsT6LRboTax9JBiHvti/OAZyRy7N2LKXBH8m49f44drD6wW9z79Y/EvEGIw3hV4Ccdyv4bWmyn5T&#10;vU9Apql7iBrj9dJ0oPcheolvudjr37DWBu1XSg3zvoSt/Yc/+rHkcY0oYcYemSnnQtF/esQRR1se&#10;eD59pK9ez7HSNfr7y+5Bj3/5a5THx+PjGnANuAZcA64B14BrwDXgGnAN9K8GynNTsjvWbJMVkAVd&#10;f/03wfzoOwVbwWwW8lLOe6bfLhKN6vf81pZVst9+++t3RX3fYOOuNqObx0HOcVzlqQPgO/W24qZD&#10;hw3X3ozplPkTyU3/sR7xQ1+DDDyoXegde9uttxqXYcwRJzI7shRqRDmqcrvB6FO6U8Dwets/5hWt&#10;V9YTxr0B3CkCz3C78u8o8sZ5XrH2FuQFNfqoiSbD6V9d9rYu+/tg7SVAjrkBw6O2yFADTl/JOhrY&#10;wzWIueXBeh2wV0Hb6pXgpTbrnNy0BA9kLpuUcbtN0M+m9iv57PC91eSmNTjHs88+GzOIkvA3rgNL&#10;L0pnqUui0XZZtuwlcPQm1R97MlB/3LvmOYYuN4z5Vu9j9utoUE6qPSSUl9ZBg4x7oH/4ZQ9E798U&#10;NGs9Pwu4XwNfLJhptbmp5YA5p+8aXLeB89ECfk6dbfW67b1kpjW4PpIXc731DXY9fvNvr+ta0/CE&#10;c/4Ve0BkwU/3nDRVtWVz2yr//ErP39/vOXANuAZcA64B14BrwDXgGnANuAZcA66BHVsD5bkp643p&#10;b9R+l2AHjU1Ddd52LNYma9e2qM+uoyOn3C8Wj6uH8rTTz8B3e/OL0ZvW45ckAySPg1dNmcPA8DNW&#10;nZuSrWC9O++yi3FT+Pk4A5zcNJGI6GyhaAxsBHXeuXRMDjzwIH29eRbpzbU9WFOzk7EqeivxuzCu&#10;5fUZMkUyPHr7yL3q5amnn1HGzfOgd7izgHpgfHZj45Cgb6m9tvyx+//asGEM1AdJ3Wl8+oZZ9vh1&#10;mUN6danrRpk+fYYUUc+eyYJnwQvIR1epIC/9+QV7jXoU+4Y9V5Obcp82NQ+Rv7y6DPX5HRKPJyUS&#10;i6uXs7OzQy44/wtYD3gpvc3cs2SHWJv5eSvfv8ZeLWf8nKHDhqpOw94Cyqzxmfffu0SZdD7w9jIm&#10;6tmust+UazY9ca2hF5ZxIOesXGP0Lese430KeHrJsWfMPBie/Rg8v3n00UB9PjQWx+yuF//0AvY/&#10;Z7HxmoDX98HnD/T97efX/9dYz4HnwDXgGnANuAZcA64B14BrwDXgGvhga6A8N22Av4qsiLOs7ft6&#10;vTQPGS7P/eH3qCNNSltbXP1padT4cjb88r+8JsN3GalcgZ4o7YkJHkKvaQ/jMq8a/WsDIfbbipuO&#10;HDVK8srZcsp8svAm5vNp+enPFqt3l0woD5b6q1/+0mqT6e0js9JemcaqLJ7GmUKeWi6GfI29h345&#10;5pCPOvnxj2/p5qalUlE5WVdnVqbu/SHlpnxfT74GRp42uU6sKWSbZG26VuXMAefTnys9f8ab+8R0&#10;S71861vfhv8RM9LAnMnw2KuCs72uvvqrej56rn3EtarLTcnRa+Sss86RLOeDgaOH/TaSqTj67q6R&#10;6QfMwJqMkXI+E72njfCDbon+NpmzDXJiGgt1+V4OS6baUN8kJ5xwokRaV0tXZw6z6XKINzm1zaGr&#10;tt+U56BsV/mpXSs1FqqHSnWFPYa9yBiFHnxea6+77npdIz3M7D3M2VAp3F/5GuaN8VpQi/dYDwPG&#10;rfJz8GN4DF0DrgHXgGvANeAacA24BlwDrgHXgGvANbA5DZTnpsYuWJtKrx1eC3/UYHjP9pw0WV5/&#10;9UVZh9rkQqGAec+cDU/mkpVf/eqXQa03uIdyV3IB+vSMnXZ7TpXhbe68tt3vq8tNuQ7wDXCXMWPH&#10;oR4afK0DM23U55mWRKxdDv/oXIlF2lDnncOMqDx6TUbkU2csVO+Z1gYH/knGj3lg/MibjKeWjxMZ&#10;i/bj1PeQkdEDWS8XXXQJ/MLvwi8MDoVzicWimFmVluOPPxE5Y212X3LH8udYyd4ku6PGGF+rJYcX&#10;D/xU4wTNVXJsvld7T4Z8nxwUcR89Zpy88/ab4Hg2m4gML5mAPzCbkFmzD+muO6/0s8P3V5ObNjaG&#10;/LNeHnzgAYlH22T9+k6JQg8FMLtCLiW/+93vpKkJfW/J6+rodwz5JrVUWW6p78GoU29qasKxmC8+&#10;eJ2xnyfsPgnsdi28pphhBo67tnWtMn7GPJ+HH7PKflM7L9tzPDfrNRKeXxiHrY9B2APF9ludjN1t&#10;vLyzcgXuaYT9otlrFg/kYdbsOYiN7XvGrU738tZ/dqW58/d77F0DrgHXgGvANeAacA24BlwDrgHX&#10;gGtgx9cAmUAtfI6cT8TZ4Oi1SZ8TZwbBG8nv5ua1M0ag/jByJPCj/acfIH9/5y3tu0fGwrnPySRm&#10;43Qk5dZbfqyMlZyOXIusVfv4KQPk++1zB0J8q8tNGTfythrZbcLu0oEehRty0w7Uxs84aJZcedVX&#10;0M/QZt7Q77dm7RrZe99piJt5dRkn9aSFPBPHM7ZUfo/WIt7GFq1HLc+D65158GwpwV/Kvqqc78V8&#10;F3IZueP2O/TvxlrLH3sg5I56tF6v1hMz9C+G3K3Sc1Q+Da5nx2Gfy53kyiuvlnxHWnlzoVhS3eeQ&#10;uz/98Vn0sWjWeFtvU7K/ymNYTW6qelAP42DZd9r+6pklp2tZu1Z10dmZxz2RJPzJt2IfNwes3jy+&#10;feMXx7FU22Td3CfsAwAODj64884jZOnSp9B7Fz0kEN8M/LxZ9EZgzXppXSf6KeN31eSm2CvK4nG/&#10;QnuwYi+ax9b6NfRFbrWfie7RQcqPL730P+BFxzUY12H69zPgw/TYsv9DnTLrUFN8Dn+uXGN9sRY/&#10;hufBNeAacA24BlwDrgHXgGvANeAacA24BnY8DZTnpmRsViu+k3INcqOhQ9kD01gSZ4enEm2oK8WM&#10;68CjxudSISNfv/Y6Za78fm91vXyPfdcnjyAjGQjx3FbcdI+JE8GYMc+GflPUdmdRk59JRmSvffaV&#10;PfacrGwonkAvwwTnbGXkjTdekz322EP5qPnL6M3jHgziBq7TW/y0thwxZ+9PcleyLuaTPTr/+Nzv&#10;4Q/m/PSsrOvqBDvFTPjYWszgYX9V4629Hb///049MS5WS099KuvUNVauL/pNyWCtF8AgOQi9J3mP&#10;gZw5iflejF8H+5um4/Lv55yje4R+15Df9kV8qslNuTbjn4gV9uO5556nOuC8tyj6nHLWG2vFOdP9&#10;ph/8EK/hvCa+tnftbenaOROJ/RXCmNHT2tw8VO79za/BpgPfJfZKDp7L++5/QNatM387Y18Vbsq1&#10;BY+Q6YZzm/Q+EM7X7iXZNXBL17mp15n/23ysB6Cv8foSY51SZh1PQGe5oiTiMWjrXI1ReA/Gcubc&#10;dFMx9d/13d70WHosXQOuAdeAa8A14BpwDbgGXAMDXAN9+N3cc725XJfnppyrTp7BelJ+VzfPI46F&#10;35M31mEW9oknfRIcMKl1vfRJsS8fvaoFsA7OlWHsyRnYk498RBkquNZAmWtSbW6qHjXEbuKek8BJ&#10;6cctgIsaN+0qpGWfD01DHOvl4ksWIYad8JmVtMdkS8s78uyTjwp5q7E487k1Y46P6nkL+mdqjjiz&#10;W/kYcw3Wg3MhN/30wjPBZzokkbJ+kdFoK2r1U/Jfd92J15AXbk4zA+f3Q4cORW+B+YiH+RZD/x79&#10;iuYNrOxcqVfOdmccR48ZIy/AU5qF7zGRQB7B7WLxtGTAudpa/i7Dhg/X1/G11Hid1ppX9vnMczW5&#10;aYPeuyB/o5cW51rXKDf/8Bb1nFOL7ONAraqfHN7o22+7TUaM3NV01AdeWrt3YszbPM61Mm7cbvL4&#10;ow9LVw79VnEO8WQK58F7CSmZfuBMSaFeX2cmwSvd59yU/+ds8Jg//zi9/tHT3NiI3q7a55XXssC/&#10;XXEMeF9qcKCtP6CPB+ZAwbefwjWU19IcuPGbK97C7K5h+EzTITXRCA//9rA/9TpVcYwq30N+Hh5D&#10;14BrwDXgGnANuAZcA64B14BrYIfTQPjd1b9zGSOrYhwq4obK7gbLlxYtAhNsR3/OLFhSXHkcmUc0&#10;2i5nfPpMqQWfIbtT3yO9gbqeyv2AfaH7itbfW14QH+OmdTJtv+mog05IGrOyyUaUh8GnyPpormOX&#10;EbvI35a/Iu2tbcqeM2BFrAd/4/W/yKGHHg5OQsYCXo04NoPh1JHpYQZ36IU0Vsg6Z+uB2ABOHfp7&#10;3xMnclNybLzu+RdflGyuQ/71r/8r7dGk+vva21rliiuuxnkHnIavx7G09lx/Zr0y/cL23MMnuVae&#10;H18b5pb/rpGmxiGy4PgT9Nx5Tjy3LeE+tpbw+k6+Bl6F9avfDp//iWOOR++DhNx5550yET13uS4y&#10;fut1iv6k+DnkcebT5TmaT4+v7fE8cz0Bv8NndL9W2XGdjBgxSh5Hn0/mL4fccZZWPJ6ArzoJj26L&#10;nP6pT+E94fuYE2OR74l7b1rZzN+ryU05K0z7wSJfGlfEa9iwneWh+++VErgla+G5j1kXz56nuVxa&#10;nsVMuOnwRg5GbCyHQRyRj+718rrAGfGBTpRFbrQ+6oY54DFYm18DL/XcufPkrRUrpHVtixTROzmD&#10;3KZSYKaYWXX1VVeprjJJ9JItog9wMipp7iP052X/i+7PVu3huDyHjT5z4383NCBn3TGgnrkWMEnk&#10;8rj5C7DepNxxxx0yfgJ831hLc7P1YaD+6uuDvR2sw/TEz7R1275nHPhAbFRvjFFwXvh3DT5rHPp3&#10;PPjQgxKJtCLWuJ+CNSXRL5o9NIrpdjlz4VmID/Yi4kQ/dRjLnn23Qdx7We/G6/d/e+xcA64B14Br&#10;wDXgGnANuAZcA64B14BrwDVQXgOVcUNyDzzAAm644QbMbompH6xU6kSPxAh6I7K+NiNHHHmUctMe&#10;fxl4hTKp8ue2LXJX2fp7OX8yGbIMsDjW4eaycXDTBGr0jfekwYAmTZ6qryF3mTkTfUcx72b9+hK4&#10;Knto0guaFL7uG9/4Frynk/S1ZFzKoMm7EHt+Buc5kT2xFyPjZv7BgNFsxFP4WXwcedS/gXEn0BsA&#10;5wVvIR/kVVlwKM6Gb2hoxLHpUTU21s2C8DsyWzIcZWdYH+dWKTfF+ZBvau7wvjmHHibPPPmEFLH2&#10;WbMOQd55LL5m0+e2cc6ZH2Ol7HtZozX54Vz3e+9/UGvmGR96Zb9+7ddl9z0mwo+H80aMGBvGgeet&#10;awavtc8N88JzwAPrUMaKZzJXix35a6189KNHyrIXX1BmmkmBk4Lj0VOdzmA2UTYmi3/+M7y/QftT&#10;8lj0JSqzxrE2XsvW/Lua3JT5oneRvlrmkfEi/6W39tmnn4A2MtrrNAvvIz2n1GQG7Dgeb5fLvnw5&#10;vKejdO28J6Lv5Zp13dQl12/PduwwHkHMmRvEl9ePiRMny//5znelAE8peyAkktA8Ysz7MPTz/vp/&#10;7sE5Mi+DpYg9kc6k1X9aKTelRkJGzmfuHzJc9mNe8uv/6V4v+elVV10tU6buresybfG14ZpMY+Fe&#10;tDzDd4y5W92xQTyoK/6b+4mvnX3IR+TFl/6E62RMurrYv8N6SyeSCekEm7/7Z/+Nz8AxtD+HfRZ1&#10;bPuw57O3Rlf+Ho+fa8A14BpwDbgGXAOuAdeAa8A14BpwDbgGetdAJdyQDMDYAVlYg9x1513KGoyx&#10;0HuaBHuxufGHzPkIvu+z7j/kDWQWvZ9ftV9Tyfp7PbcNuOlszFpnb0zOBVe/KXxyJfjLxowdh7gY&#10;S+Ss+wsuuAR8FWwuFUHsWLeb0Z6O0Vi7RNtb5Lrrrpejj/64DBm6MxgMOCBq7pX5gMlwdg/PyeqI&#10;rSbfONZGcQ74FvnLV8BHk7FWzN9Bv054T0NmlQWbeuS3D8pHDjtcP4fs1/yexrqMi+G4gVeQa2At&#10;8aBBg2QoPIvHHnucLFmyBD0ak9LaskbSiaj85/++AWs1lrTJ89pID8pkNTbG9Ew7ZLKDZf/990ds&#10;OrQPJ+PJGUZ5xI3s7fbb7pAFJ5wEfyB6GvD8Al5lXJCxQLz1uMav7HPo0zWuNWTIMGVkP/7RLZgx&#10;3675YN9J7fUJnpcvcJ5WRl5f/mcZO26c9quoRe6UcQWe4F61sdFaN/f6anJTrldzGsSDcWAOGRvW&#10;4z/yyGPIH/g9+m6wjyu5cQw9TzPY03H0P1296m9y4YUXy9S99sF76IkMeTQZd4PGgzoxzkdvJ+Nt&#10;nml6Og9A3f216INcgEboc87pbDrz86YR3xT2AM9hxMjRwXnWaQ9QxiQPptoX3JQckuelnldez7Cf&#10;pk3bX9KxNejHkND7CJyZlwSbTyUi8DbfJccvOFGGY26VclKuuXvd3CNYu9434D4J48kYcO3UYi3W&#10;PUNu+Pa3waKtZwdn8cXjEdwn4f0UMuoOee211+BznaB7Wa+xOCYZs97D0JgOjOvn5nTrv9/omruF&#10;+93j5nFzDbgGXAOuAdeAa8A14BpwDbgGXAMDSwOVcUMyA3AQ/U5Yr334Hnv0UWWDCcy9Zq9OfcBD&#10;1tqyCixqL2VTDQOoP19l6+8ll+CTITP62MeONG4Kfye5D5lfe2uLTNgd/UvBAY1J8niN8tWvXIPX&#10;WD0/vactLS0615xskJ60FDyr7PP4+vIX5aEH75c7br9d7r/vPnnlpT+j7n8/5St2TBxvA0/cxnvP&#10;fKF1ctONN6pfMxJpUzaYzeckj9xxjlUBHsNHH3lUPnveF2TGQbNk5MgxOEfjP+RAfIzffQ/58CGH&#10;yimnnoZzuUMSkTWorQb3xTnmwWM7wDXXwT8XQy3ynpOhAeqlzHmF50lepKw97CfJ9+ijVr721f/P&#10;3nnH2VWV6z9lzpkzM0mAQBJIQpJJJlMSqghIlyohIChFBUSKSLEAKtWLYAMU6U1pSocLUpUuHRsK&#10;FysEaenTaybxd/94f8/zrr3O2VMygTsZZpI8fzyftc+ua639XXuf85x3rXWOz6HlMbLLlrkHtXDh&#10;Qvd+OZ8R4xXrFr9rv37kYTv7rLNtv7n7+1gJ48ZPwDk4ViVjVxlfinEEykZ73O8uu37STjzxJPvV&#10;vf9tKzowbumihfBjGQfYnF/medlP/81583yeqOgzhrm06I1F35reLO9n/zSQvinzRm+vMH5xmFeL&#10;8ZaZDMY1hg9/+WWXwzcGs/DwOxGL3Ij5sBoxLu7yzuXOB71qcvLYo4/Z179+iu262x6oy0rUcZlz&#10;yHomI+utP9ZmVFTC89/H44JffP4Z1C1iWHH8ggXvOSdkhf8TsG8+PdQHMV7ABmPHoQ7D2BOs4wb4&#10;7/MXLEDcK/5bwH3pTz/9srIQl+xxr6gLxlczv9855xxb0V7r//u0tmJMAOSH16nHWKuMFWc8KMcf&#10;vf22W+27534XHv1BVjNrMy9jmDuLHjH9U3jJyPumiIFmzP0JJ5xkDz34gC3vaMSzoNYWLQ7j5HL+&#10;q3p4tM0Y37QO/4+0IP508y22Bpv4nwk+dhzfmG0heP7MK73p/rGl41V/YkAMiAExIAbEgBgQA2JA&#10;DIgBMSAG+magP75hzvtq0zulzxL6c09A/OSrr/wB80LB24O/0tDU4jFbjZgT6a8Yv3NqeTnGRsS+&#10;Pv5m33n7KO5df8r/wfIX+uXOmTPXfVN6I8ELa/E4xgkbbwJ/hbFpIX6Mdck8nXvuf9nSpRjrAP4Q&#10;+y7TT2I86OIli92zoX/6Prxo9mXu7GjxvvyMZ50+vcL9lDB2I+q3D3+S48zSkykrK7OfYJyFDsT9&#10;NSF/bfDHlmK+qE54hvXwiNroe2K5DXGHbcwHvK6335oHTxW+Ko7hdRvqFlk9Y+bQj5vz29DfYp4Z&#10;C0qv0fMOX/b887/vvmkGXvGq6i/4RSG+lP6eM5Z4aJWVlXbr7XfCw2Of7WaMD7kEPtTiJIYPfhy8&#10;KMaetvo4B8gLxpBgX36qFXM7Mb+LF7wNj2oJ4n4bUHbui/FLIR7X0dYIz78D7LZhDqgW904Z/9sI&#10;/fVvr9vW22yP/NPPi+WI3ncSg804xtXgaw2kb+qMwIujbxjma8P4D5jTKoxpwHpnfGMOc28daAve&#10;+7ff+3aMI9GM8Rw4Z1FnZ7uPYdwEH7+zA+vcQ633vvSdjF8GC++986a98+83wOdir+PmBsSrYmxS&#10;1jPnjOdYpUsxdmoHjud8W4vACMcDOOc75/m1w7ixjIHl/zNZW+H/HbSgDTT22zeNHnz434dlDfM9&#10;zQRbt/ziJvfHl2I+e7YBsuBjB8Cj57ivzRx/lMyAJfqc7Zgbj2y1YMzi+e+9bX8HI61NS71tsH1w&#10;ezv2X4a22oaY0jq0D45h6s9HjCHLNsb29MY/Xrettt7Gn6lslzEmOPTvD35pvq/+auBrdTCqcwz+&#10;e0z3QPdADIgBMSAGxIAYEANiQAyIATEwMAz0xzcM/abZxxWxaYiLivNNcxzAN/72Z/fNFi1a5P4I&#10;/Z8VnW321JNP2Fj0AR6ZGrNvMO9tf8r/wfINXw0e2mcPPsQ9FHqK9BCbUR/sG19aOhoxZZzPiB4m&#10;PbcQR8aYzM9/4XD39NyLhJfEsUjZj55+0/LlHAO1Cf4gY/TgueCcHANg9uwt4DGFsSBXlb/QR5n5&#10;Y0xgBvGih6If9vxwTsTVcVxLxokyv4wBDGMuwLeFT8b4uHpcbxn9MpSDnqL3lcc4mBx/kp5rE1Kf&#10;wwf9u+kL0cM8A+NiFrMveB9+bsw3PWTWB/Pmc/Kgfoo4rxh4y2FOH8ZE7rjTrhj/8h7vv92I/Cxf&#10;3uH5pBfHOZyoZnjPDfDkGtDXmrGRHIe3Hn2u+Zl5ot9XTx8L5WJ5OlCGJpRnMfqi19ZhrATUA708&#10;+sqMMZwwYaL7pay/wDy903Cfea+5jn5XLEd/0oH0TUOfeeSTY81CoQ3DR3UOC34178MmEyfbddde&#10;B2YxTgG4Y1993l96+hT9fbLJuuK9bgOXjJ1kHbNOO+F38j4snP8e+vgv9mdBO8Y7oC8ZzgEfFPfl&#10;7399zXbfYy/kh/GazAP7p9Mz5Rgf9E3RdsAm+833N96U5wxzh3Gs1WRcC7DmsdoYr3ennXez++69&#10;L/lfohaePNhGudvgHS9eApZQHo5XzP8I2PbaMaYB2zTnc2uGZ8z/EfiZdbBoURiHwNsSxnxgzDL7&#10;6S9CjHQnvOM6jAdx84032qTJmwZuOMYHY3VR9xyv158RjNNH/sJ4p2Ru9TCm86gexYAYEANiQAyI&#10;ATEgBsSAGBADYkAM9M5Af3zD8LueHh37+uZc7PtMX2v77T9h8+e/gzgyjkXI+LQ296DYx/yue+7x&#10;Pv1D4Z70p/wfLP/0pDJ2+BFHum9KryX6pgswpmMp+oiXlrLfO+bK9v76wRspdh816/3u70O/cfbt&#10;pcf3n/8sc1+Qvit9l1qMIVuH2FB6OfT9Zm+2hfs+HyRv+RjXlFfEvtSXXHIZ8sp+6ovcG2PcKP1P&#10;phyLkZ4PvasF6C/NPstcbkXffvZlZr7orzKWLvhIIT715pt+Ydtut4Oz4fF9H8A3pX8X93XfDP31&#10;GQ9JX8vnMmK+4SsxLnJbjB970UU/Rmzjm8gPfFr4e/UNweOiP0f/kfGC9JjpNzNeMYynCY8Ly+x3&#10;zXJwv1CGMBdSI3zW/13RYX9BDPU+++zrfbnDNUPe3HtkXKb7puFeh3hA9qnuvc19mPUD6pu6P8o8&#10;siz0S0NMJ3lNx9HSC2ae2VYYC3nTTTd6LOWSJRjHAJ4o668e7NHD51xwSxATTQ+dY8LGemXdkot6&#10;eKtcR17ocS+Bh8qxPV9/7RXvxz5mzPreXuI95r0NY4YGn5BzgHFs2Sbcw/76pnxuhXLz+UUvn/WA&#10;eG+Unwr3CWxtu71dcMEFHlvajvjuBQvne3twVlAucsW+/GwL/H+BZSVn5KsN5WS8cuCODKIewCVj&#10;8dsY/9zeaK+9+ifbe+9PJWyF6zJffKayjboHj/yE/wzC/fowDGnfeC+VigUxIAbEgBgQA2JADIgB&#10;MSAGxIAY+HAM9Nc3jPOQ00Olx+FeXOI/7LPvHHgIdR6LxjmilnWu8Hl8OO/JlVddk/gSHy6/q/v+&#10;9rf8q85P8NKOOuroHr4p4+xGYQ6i6A163B/8Kc7rxHjTEM+IMSfhn+y++1724IMPenwbfVfGdNZj&#10;DIQwvmcnPOqF6EvfhnEWNw8+C3yX3vNG/ynI41txbsb1ccyFjHtnvH6pzZhRZd89/4c2b96b8Hda&#10;MK/6e+730vOi/8W4Qnpf9Izo2VLsc0w/qLWtAx5ah/3xdy/Zaad9G17uluCC4zTSAwseXCxr73kM&#10;TPj8VvRF3TPi2Js8lkr6xLu3RO80fKa/tMGGG9mc/fa3C+GhvjHvHe9T3Yq80bd33xSelnu88EdD&#10;7B/nboeHirLQL+XYqHX1iJNF32nGRd5yy+225577wMMqK9QnrpMD48wH+7ezDCwbYxZLS8MYmfly&#10;YltfZVzVtoH0TcO12TedeUQdJj5dmIeI9R4Y8jLSR0T900/M4B5U18yy0751hv32mWfho/P+s145&#10;3miIBSUz9PXJBX1Eetis37iOn+swdsett95u+87ZH9cuQ53yP4MCtz4OCPKWQYxxiE/OWu3iRX6O&#10;OsQw99c3DZ4s53Kifxq849D2OFYGmQr3mP4lYzwZG37Apz9jF198qb355j9DHD3+K4j8h/8NGKcd&#10;xP8Y6PFyPffhfwkUx5AgYzfdfJPttfc+uBbbIPMQFMYd5jK9U94H5M2ZC/lk7Cnztyp2tL1/bU/1&#10;p/oTA2JADIgBMSAGxIAYEANiQAyIgYH0DekDHHrY5+z/dcIvSbw+js/ZiD6sTRgX8DyMden9cd2j&#10;gBeQj39D/1zMqbKu88n6o5flMZb0peFbVVZV2ZFHHmHXXnW5Pf3Ek9aM/uZNtQts4Xvz7NU/vRz6&#10;+bq/yD7O/eOb8W1jNxyL2OHt7ZhjjrarrrjcnnnqcVvwzhsYv3apdWAc0DaM57h04bv2+quv2P33&#10;3Ys5rf7L5s49wDbbfMt+X7+/+S8rG2XV1TV2wP4H2OnfPt2u/9nP7YnHHrW33/yHdXKsyZZa62ha&#10;Yi0Ni1B/b9kLz/7WrrziSjv2mOM8/o8emvufXp/d6tI9tW7r+lnfvZV34H3T/3sZGJ86esxo22yz&#10;zeyggw7CvT/H7rnrDvvH63+2dozt2Yn6ZR23Yo6wBe/Osxefe9auueoqr9899tgbbMf67S0P8Aq9&#10;jqNXHvZpxTgX9CGb4M8yhpNeLMcMds+R3q776sFr7K0+V+e6rbb6mO2L/4ZOPeVUu+mGG+2Zp5+0&#10;t/71N2vGWK7kazlinpsxluvb8Fif/e3T2OcGO/mkk22HHXay8RM2HvT2sTrrQufqjWGtExdiQAyI&#10;ATEgBsSAGBADYkAMiIE1nYGB9E2LGTcJb+WUU06Db8r5izAfN2L7OE4g+1G3YTzALx9/gsdH+piV&#10;iRfl/Wfhoa7pddv//Id4N8YCejwc6iTGpIVzM06Nc4Iz1pHjU5Z6nXncoPtH/Wyf9KGioh+FlMxQ&#10;6603FtcchX04BiX9LeaHfjfv++DfP4/JQ/49fo95ZL6RzxDfV4r5sMZ4fuN4pJz7PPj4IQaTnmnw&#10;TXupR/mmqEv25w8xkh6zjDr2mHPUM9OystFev6zXsF+hfslHvn579ZuHvm8aY+xZdh+HFeVg+2Qb&#10;KC0ZbWWlgS9vn15PLD/bBzkc/PbR/+dTL+2i13up/VTXYkAMiAExIAbEgBgQA2JADIgBMbBmMjCQ&#10;vmnw+EL/3yuuuMpqEWvKGLEOzBnEvt4cC5Hzphx88GHuI7DPP/0UHsd5f9Z1ptyzcy8m+KfBZ6L3&#10;Ql8qzH0e57Ph+IxF6CfOvs6hDgv9nf/v9UiPMfQNps/jck8s+KP0w4KHynvGPDLOL+ZvCLQH9zZD&#10;3kLeg1cV/dMwbmYsY/C83Peir+VlYXlWUg75pqgb1GesB2cS9UZ/MBG9xMBDaMuBpUI9r9STpveG&#10;eh/q8aZhTAHWARkJzIT2wDLyc2gLhXYc9gv1wja8Era0XnUjBsSAGBADYkAMiAExIAbEgBgQA2Jg&#10;SDDA3/ftGIPU52XHmJUck49jE3IOoP7+rnf/E15oSEsxF/kdHndah3nKOd4fx/hrcu+00fbAHNrs&#10;F85ravy+4Ke4L5PESwY/NPhSPhYlfaro6eWX6ZVC7mf135MJXmjwhTgGZPC56IHR8wnzxrvPyHx0&#10;UcpPG8R2Hny6xNNl/jEuJPuGh/EiOQdS4nl53pP6zJdjFb4W9/sIyjaU++nn46DdM4/1EdigX+ox&#10;lfl6/xD1m9yDoe6bureLspOjwFpSducC8znheVZgLDzbvL04d+HzR8GQrhHZVCoWxIAYEANiQAyI&#10;ATEgBsSAGBADYuDDMTCQvmmYXybGXhXZ+htsaE88/oQ1YE7tFswrzfmDli5dGuYbaqi1LbfaBj4D&#10;47ToZ63Ct/oIPKvBZinURXI/o/+U1Evo+8v40uBjMu40ziFDf7MI89j0P/8Fr8f7t3sf95gf+mC8&#10;T/gcfS7ck+AfcZ/Bv3/B52Ue6ScHb6uQL5Yt5TGjDMH/CmUeKvwNbd80+oRss+HeF5gjH6He8+s8&#10;NjWp3774iDz5/vEagbuhNL4p5wALsaSJP8pnUr499FJOby9kLuFuHXiG5e+9yroansehDahOVQ9i&#10;QAyIATEgBsSAGBADYkAMiIGPjoGB9k3pnbL/Pa/D/uMbjZtgf//ra9bZjrng6xHnin77Pj874lvn&#10;zfuXVdXM9v3oc63rHKQ9GfeS4T0ELzDhwz1U+kqsq6iwT0kp+tL306sIY87y/PDE6JmmxXNHXwx+&#10;UPTIC/kYCveP3h3ro1A3LIvHznKectZZ3udieeJ+yfp+1l9/65/HD23ftPCcKnjOrMPIZ/BN2fbD&#10;fUjXceHY/P7xuCQd6vGm+dhRcETGQttM2gvX5WJ5mQbumLrHrPFNC5x0u+8r40HrV91mVEeqIzEg&#10;BsSAGBADYkAMiAExIAbEwOplYCB902KMc8j7Rb+NXhV9U/bfrZk1295965/2n85WxJo2WT3iTxdh&#10;7NPlK5bZiy++YNNnVIQ+vuv87+ng37knyXr0ugx1GuY6KiyHuFN6VqEvfxbzcfW3rRTGqeR5U3lJ&#10;vMaSEnqzIdYw+KWRTfaH779v2//8J/l2juhnpb1f+lghVjf6WN6vnOXk/kMk3nnI+6asJ/KAegve&#10;fqi/0OaT8W99vNOwveD/s+4jL72nQ943zXAsgsB/wUMlO4k3z7EKkjbbhS1wGNjrvdyrqhdtV72J&#10;ATEgBsSAGBADYkAMiAExIAbEgBj4aBgYSN80l8X87u4tsD85ysOYLMT50Tv5xA472aL5/7Zly1ps&#10;ae1Sa0C//SaMr9rc3GCPPPSQbbTRuFX6Kms/IyF2LXiSiR+V95pSnqDHrmGeqFypZUainuHlrA7f&#10;L/q1Pes5XhteGK6dH8fSfUh6SfTKQ357HvvRcM3r5rI5KHijMR85eFahr36sW+Yn1Be9rBDjm+Sf&#10;8ad5fXT5jnllOpR9U3qGrLsYF01OyUyaG7Lg98LrNnilwWPksQWO0mWOy0PdNw0cJcy4z572jiP/&#10;IWUdkS/3WVknQ6B9xHpWOjhtW/WuehcDYkAMiAExIAbEgBgQA2Igz4DHI6k+8vWR974Gv04G0jdd&#10;VXnn7DfXOtsabVl7K8Y8bbDGxmbMR9VsnYhDvfW226ykpAw+A8btLGEff44JSM81eDU+V/UQqsdV&#10;lVXbB5/1NfEeDGXfdODrk55j0t7xDslCLU0YG7m11eeta2pt9mWOeVrIS9w/+pbirlA3qgvVhRgQ&#10;A2JADIgBMSAGxIAYEANiQAyIgQ/DwGD6puy3f9xxx9viBe9ZC2JNV6zo9Dmi6utrrbZuif38uuvg&#10;mxZjXmp4IR6vFeO56I2sup/vh6kH7at2MxQZkG8afVD5pkORT+VJz00xIAbEgBgQA2JADIgBMSAG&#10;xIAYWJsZGEzflOMAMo70zDPPsuUdrdbe2oL4sRZrbWu1xqYma4J3+oPv/xDeKTwT70uNGDKPOR3p&#10;4wauzfdFZdNzhwzIN5VvqmeBngViQAyIATEgBsSAGBADYkAMiAExIAYGh4HB9E051qnPKYNx/665&#10;+hpbumi+dbS3eX/9hsYWq6+ts4a6pR6TyvmkfDxFeK1hjNT+z3sk5gaHOdX7B693+abyTdVePnh7&#10;UV2prsSAGBADYkAMiAExIAbEgBgQA2JgdTIwmL5pfv5tjyEttgfuvx8xp40Qxi9sbrP29vYw3ili&#10;Uffdd67HmpaUlLjXmstp/MLVyYHONTSfK/JN5ZuqbQ7Ntqn7ovsiBsSAGBADYkAMiAExIAbEgBhY&#10;+xkYTN+UfIU5pkP/+3HjJ9jTTz4B37TJli/rQJ/9Zlu2rN0aGjFnVEOt7bLr7u6dZrzf/tp/b9T+&#10;dI/lm8o31XNAzwExIAbEgBgQA2JADIgBMSAGxIAYEAODw8Bg+qaZoiL4pjn0u8ccT5wvO1tkkyZP&#10;sT/+/mVb1taE/vq1tnTpYmtuQgxqO8Y8xXxRW2yxNfbPJfNsD06diVXV+0fFgHxT+aYfFWu6jp5r&#10;YkAMiAExIAbEgBgQA2JADIgBMSAGujIwmL5pcQZ+aZbjlrLPPWNO6Z1mbIstt7aF779tLW2N1op+&#10;+03wTTs7OzDe6RL7199fs5mVVdi/azn0WfWxNjIg31S+6drItcqk57UYEANiQAyIATEgBsSAGBAD&#10;YkAMDHUGwvxKRdbShJjO5nqoETGeDR7bWbt06YB7k/RIWUfsd1+MMU5LEEeaKRppHMN0t113s6WY&#10;E6q2vh799dtdTc2t1trcbK/++U82YeNJ+RhVniOb5TxR9GGz8GHF3lBnT/n7YIyuy75ptrgI7Tr4&#10;ppGX1iY8p1parKWl2dXKZazjsyQ8T+L+Gv841pnSD9bWVE+qJzEgBsSAGBADYkAMiAExIAbEgBhI&#10;MxDmp89aa9NSa2trtroGjCPa1ITxRBHn2dI04L4p40tLStjnnt4pfQ56nkVWVDTCvdMDDvwMfNx6&#10;+LicI2qZtbZ1WFNzE/rt19vDDz9sYzcc6/vTLyktKYVvEuNWi3E++qi636qDNZsB+abRBw33Ub7p&#10;ms2znke6f2JADIgBMSAGxIAYEANiQAyIATGwRjFQXGyLF7xjdYjtbMP89XX1TbZixXKrq60dcN/R&#10;vVLEmbKPvvucWKb/WYw4s0xmBDzRrJ180snWif76TQ116LPfYgsXLoR/2opYsya75647raxsNPxS&#10;xpmGeDPGndJHHVWG88g3VR2s4QzIN5VvqueYvlOIATEgBsSAGBADYkAMiAExIAbEgBgYBAYwvii9&#10;y1b00a9Df/iGxhaP6WxtabXOjvaB99zg2fp9p3eK2NM4xmnO13PcU8SMYvnCCy6wRfPfQf/cRlu2&#10;rN3qERPb0rHMGmoX2UUX/gRzS5XBK6W/MhJzRhWhv3/sszsIdbqG+3Rqh0OLGfmm8k3VJodWm9T9&#10;0P0QA2JADIgBMSAGxIAYEANiQAysGwzk4DXmiksxPmCd939vaYVf2rnMFi1abG0Y63SgOcjBL41j&#10;EpZiTFOOS8rxTcM8UchbamzDm2643hrrGGuKcQTgm85fXG8r4KHS8z3jjLNxnhxUhPJkIKYa33Cg&#10;75/OP/DPCfmm8k3Vzga+namOVcdiQAyIATEgBsSAGBADYkAMiAEx0J0B9y3RF/5/lzdbfd0Snw+q&#10;obHOli9rsc72gR/flLGunBMqzONEfwT3iHGn7qfS+wwxpBz3tGzUKLvn7jsx3ulSz2cz5oVpaKi1&#10;9tZGq69daMcddzyOy2FsVPqm0Y/VPe9+z/V5zWJCvql8U7XZNavN6n7pfokBMSAGxIAYEANiQAyI&#10;ATEgBtYOBuhXMt6zpX6+tbXUog98szU11SL+dKk11r4/4PGmzpH3yQ/zOdHvDF4p54eKdYxtnD+q&#10;tMQ2Gj/O/vSHF9E/fyHGEWjFmKxLrKOjyTpa662pfpF9+tMHojzBfw3niedQqja7ZjIg31S+qdru&#10;mtl2dd9038SAGBADYkAMiAExIAbEgBgQA2s4A8Vhznl6pxnMrVREIV6zOIc+73nfcuDKGOeCYr98&#10;9zsTD5XXpu+ZKeL4pxjnFPljH3z6p9y3rGyMFY1knnOe7yziTDOImyWPPLYkhz7/Reqnr/Y5cOx+&#10;VHUr31S+6UfFmq6z5j8vdA91D8WAGBADYkAMiAExIAbEgBgQA2JADIiBdYGBLP4naGvFeBSYr62h&#10;uTUIy1zHbWt9HbCMqTE3MkVZW9aBumioM/rJbe2IOa+vxbgirfjfJP6/wv9N8H/LulA/+J9orWdA&#10;ZdQ9FgNiQAyIATEgBsSAGBADYkAMiAExIAbEgBjoxkAWsdb1tYutY1mnNTc3ubjMddy2tntmIe48&#10;eINcZpnbWhrgI3Meu0aMddxgLfCQuS7Emyexqe6ZKt58bedD5ZNvLgbEgBgQA2JADIgBMSAGxIAY&#10;EANiQAyIgXWUAfh/bc31xjnQ2tqCfBnr1ol4ymJ6n8n8cBjDI4uY0rol8xFzGuaEa2yqwzjHLVi3&#10;IPjI2CeMa8wxPeSb6rmxjj43uv3/Ig7EgRgQA2JADIgBMSAGxIAYEANiQAyIATGwtjHAcX1bGzH3&#10;WWsT5mtb6uIy13Hb2lbe3sqTwTjF2exICP4pxi1e3lZvLSh/O+aC62xHzCnmiFvR0WAlJaW+j++L&#10;MZB7O5fWrRvM6D7rPosBMSAGxIAYEANiQAyIATEgBsSAGBADYmDtZiDnMZOMs8Q8bRznk8Iy50oL&#10;29bu8jPWtKQkh7KGed8y6KtPZTEfHPvtZ+iP+jYsYz47zi3HfSm1jbWdDZVPjIsBMSAGxIAYEANi&#10;QAyIATEgBsSAGBADYmDdZiCM2ZmBh0gVwxsMWvu5CD4o53tCzKl7pBnEnMJDTTxSbqePynUct4D7&#10;cN8wlxTrae2vI5VR91gMiAExIAbEgBgQA2JADIgBMSAGxIAYEANiYN1jgGN7Mt4UniB9QfcG4RNi&#10;HWMx1/b64FilPh4Byu1lZV3QC/XP9EcZYxq25XLJNvdN4z7JcfJP13pW1va2oPKpLYsBMSAGxIAY&#10;EANiQAyIATEgBsSAGBADYqA7A2FepOib5uc9Wge8wOCJJuVHed0b9ZhS+qkc83Qk/MBi768f6oWe&#10;Mret/Z6y2kn3dqLPYkI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bC2MTCipMSyJaVWXFxixdlcSPE5W5yzbDYbPmNb1oV1XM99E4XPcX33tBj7rkrxmPR+&#10;YV1xjml6/aqW47lYjqBsFsdQnu+Q5rfl14XzFtazvDhXFuXMBRXKGfaN543HdElxveKomA+/ViF/&#10;MT8ZlK+gXGo5vb6XZdaN10/3c3b7HMvPe5vkKeQ9G+oF67OuJM/IT3FeyA+uEZTKQw7LcT3KlelD&#10;Xe8frtnlfrIMka2kznutp25l6rJPcj+6nDeu6369uL6QFufKUF7yTvWSB5Q1G1XM9tBVoTxZ1AGv&#10;BcV9mXbJU7I97veB0+Q8+fPF88R8hftTYCFeN9kPDJNjV6re4j1beX7T5+Eyzgd+AquFe15oF/Ee&#10;xeOSNJfBsRSOzzFP3bavoh6613eBzcBpyE+of96DvHgtvxcoO9L8elw/lD2sy2Zj3pAv3y+WMaQh&#10;72HfIpy/CPt7yvPgOZkrLgvKjbLiklGWK4NKR1kJlCsps5JRo9BWeHzG5dfwdot1OFdsk8V81kI5&#10;XIPycqJdZlAOHu/3l8f5uUL9Z3Nktmt9Fp4lvGYiHtObsL1Qv8W4brrtx2U+R9PLOexXklfP+882&#10;1JsiH0xT21m2FJfdl/NlYFlSZWA9uLC+ex04a6jDHu3Rjwl1WDg+5ot5inlLpzF/6evwHKgXPrvi&#10;PUnlLZ1Pf07ivAXmWA7e13COLuVLyli412Gf9Od4bEzz5Yj10T1N121yzcL5YplZ3rRCuYrJV49j&#10;mKek7nuUuVCuwnGxjngcl7srrmeKOsX3EdZrDmkO7atL/cTrsZ6icEysi5j2eo3k2R7f5yHF9x5+&#10;9+muUqxLxHOGsoR8c1+/jt9T5iPeW+Tbz4PnQSneKWj7VKZHedPlZ/ni8UxLgnBMPI5pWvyullYx&#10;r5VSFvnO4nNUEY6PyvC7HstVVpCfy4/hcQXx2ebqdv18XpLtPes6XT4sx/P0knoesZ75yzBfzDfr&#10;A++ZIrIwZrTl8AwsHbO+ZUaPthG450Woo9yoMSgDtpVS4Xnbe7qq7X0dG7bxmd6nkA/mxYX8FLtw&#10;DPLlGoX7k9R3FqmrlPchuRde7sCbcxPvZcJPPE8Wn3tV/lysa9RjCXj1lNxwGdfndxwvB9NEXEcl&#10;+cwi7V0FJiIfsW14ivvXo/10WZe6ZsxLvLZfH+0mVQfe/r3th2dACeqTyvHd2v1e4Pi4fuUp3tHI&#10;T1TX9o86A3t8j3Zdn3zmM8PrHXWAc2T8eYhl3x/3Aym5zeCeubBP5D3sz7YHvrE+pjyHL3uK85N5&#10;Hsc0Ub7tJdfMoJzZpM6YphXbdkxD+0Qbiu02OYd/V8A1QxrLHZ9Z4R7GfZwLXo9lzx8Tjw0p3w3c&#10;r/v2sJ71zXsDYR+K37HTit8BwrV4rkSoc/625HcM/qbqcv4u39PDfhms61toBzhXQennbfdl7pde&#10;xzYUVHjOsW4L+4T8pc8fliNXhetyfeG4wneE5Hz5c6bfKfyOERTfp35cfPch5fb0uu7vZn5n5+96&#10;r0/UMb+flo5Zz0r4zMJ61rXfi6QdkMXI0khfF54nfKZQhfZZinYJFshuXuDB2wtT3E/y7N8VeB9X&#10;Jhyf3FfeRy47V36e8OwNvGObM5l+LvP9GtplbFeFNLz32JYKeQr5S78v88fjepmU/BjkPz4fV5b6&#10;MzOWOXmGxn1z/l4A/2UQ3gNMi1Py9dyWUgmWS/gbIlnX97MVddX9mdj9c3y28n6k5WXDtZD3vpTD&#10;75pcSff3KD8Hrer6K38uh+d5/trIT0kivgdjHXTJczr/cZnli8tMY3ljmt7Wy3Ks55AW6p156CG/&#10;J9wnrXj/0uuwjN99lLcB5MXbCNO8Agt+3d6ulaxbVf2m3wW9Lcf7tPIU+QS3KxPfPf7+iYwnaZ7x&#10;PvLO+ovPjZWlGfBVULhWvCZTXicLprsqtGO20a55i/sVtofrJvWP+194Vq16mc+O/PclXMuXmSdo&#10;s4vvtOqzr7RpR59uGx94rI2fe5Rt/JnjbNLnvmpTDv+GTTrs5JROwjKVWncoPkel1+eX4zEhnYh9&#10;0wrn67pP/hqfO9n3Xfk+Xc+VPm9c3uSQr1gPHYx1ruNtk89+OehgLLuSbZ/lNojHJ/tujH1ZN66D&#10;kFLxc68p9+9Lx9mEA462CZ+mjgk6EKnrWKQr0UFY7zrOxuP48Th+peL29D7xs6dfsg33OxI6wjac&#10;c4SNnXM4UgifN5p7pGvDOV+wsftSn7exn/pcIiz7Oqzn9r6UOnaDfQ4zVzwPzrnBPp/rpmSfZN/1&#10;9zrEgg5FCu1d0AZ7H5Zsi/scYuvteXDQHp+19aDC8YV90uvGYH8X9h2zx2dszO4H5TUay0EHIoU+&#10;GTTqk5+2UbuldYCN2hXajcL63rb7tgOsDPsF7Y+U4ue4vL+V7hI1F8u9aGesg0p23s9KsD230355&#10;Fe84x3I77ptX8Y6fKizvsK8VY1vxDp9yZZGuXPtgW6JP7G2Z7RNxOf95H6ynUtu33wufoe3S2hOf&#10;00pv28uKtt2jTw3/2C4WNWKbXa2HPv5JGxG1DZap+Pnju1sR5Os+tpuNgEYm+wz/2K42bKudbfgW&#10;O0I72PDNP2HDZ29vw6o/bsOqtrFhM7cO4rotdvJzZFAnJWBi/QOOsglf+JpNOvYMm3bWZTbjBzda&#10;xdUPWM3tz9msu1+2ml88ZTOvuNcqLvylVZz2Y5t6wn/ZJod/3TY88GgbA+ZLwVEW92Ikyj5sq11s&#10;2OY72jBeZ9Z2KW1rw2qgLXey4VtRO/vyMOTXxbxvvauvH7416ohCmbprJMrfRbgmr5tfty2259Xz&#10;XrC+4r6sy3C/9kQK8b52uf+BhewnwE4UOfLlAidZMBT4SvjcCdzmVeCZbJfsvD84LyjfPtBmSl1o&#10;P2hzQVzuqnyb9HZ5INpmFNsp2zXavLd9tv+eWm9PPEfiM4UpnkdU/jmE59T6VPq5FJ9zTPmMoz6V&#10;Uly3L56n8TkaUzxL/Rnsz+HD8ez+Uk/18bwP7474DkGavCcm4F1FdX9fhXce333xPZek/t48wSby&#10;HZwW3v8TU5qEbT30eaxzfRUp2kl3se0kmvzF02zyUafZpC9901Muc92mSDc96ps25ZhvQ6e7Nj32&#10;dKPiZ0/RBqekddyZNgWaetxZQV8+26Z8+SyXr8PyVKxzHY/0+O8EfQVpStOw7DrpPCs/+Xyb/tXv&#10;Qd+36V/7vpVjufxk6nws4/PXfmDlX/+hTf/GBTbjlIL88zd+ZDPyKmxL7+fLp15oM3roIpvxzR93&#10;00/wOaVvXWwzvoXPUEUvitt8+7cvtopv/9QqTg+aiXTm6Zf0qcozL7OuuhyfC5p59uW2cl1hM8+4&#10;rIfS56s6C/ucxXNcaVVQ9emXWtU3Lw7HnHutVdz1gpU//2/b+M+LbeLv3rfy3y+w8lcW2zSk019+&#10;3yb9bn5em2KZmvz7oCmevo/PK9dUnLMvTcH2vuT5YZ4oXJuathJNwfopyHPU1Jfe8+VpWEdN9e3c&#10;B/l/CeV6EeV98d1uegefC5r2Ao5NaeoL71la5c/9G/X3tk3vJq7jtqnPzFuF3sJ2Cvv9dp5Ne/rN&#10;gp5608of/0efmvGb142a/uuCZvz6f2zGI6+5pmM5r0detRkPFzT9ob90+ezbuK6LsP9DiR7Etu66&#10;7482I617/2AzUqq4+3c2E6pMVHXXy1Z110tWdWdQzZ0vWs2dL9isO16wGojprDued81metszNuvW&#10;37pm3/qMzcay6xakUDW+C/D7ADUr6uYnbRZUc/MTVn3j433r+ses2vWo1Vz/qM36+W+s5me/sVnX&#10;/dpqoMprox6xymtSuvoRq7r6Yau+5sEgfD+pvoq6v4uqLr/Hqi4rqPKy/7aoqsuxfOndVnkJdZdV&#10;/vTOvKqwTFX+5Pa8qrDcRT/G54tuC7rwVquKuuAWq3L90qp+FPULq/rhzVb1g5us8vs3WuX3Evny&#10;Dfh8fdD5SM/7eUHnXmeVfYjPlagKLvvz5gqrQFpxJoTnU1541lVQZ1xaEJ6vFXje5oXvcxWnXRR0&#10;Kp7Pp+C57brAn/985ofnfnjWl3/9R+HdwPcDNAPvCr5DZiSahvdLXid+16adcG5e5fjeWP6Vc2za&#10;8ZC/s/hOw/st9b6begy+g1L8LnrsmWFfvLv8WBw/je+rU5EnPvvPvdoqLr7dZoKJmmseslmX3mOV&#10;P77NKrGuiveXn/G9tfKK+6zyyqCqax+yKuxbCZGfqivBD1R1xa+sGqq6MtFV+AzGqshZTK/BMo/L&#10;Czxe+wi4pQK/YfkRX89tVVhf/TNsA+fV4L3mhsece1/2z4/bbLSZWRC3Vd8Q2k8NP6c068bHsA+3&#10;PwohxbZexfOnjvPlm56wmkSz0Eb7Us3NaNvUL55GWw/ics0vn7ZZv0T7v/U5q77tOf9twNQ/3/ps&#10;fv3M2583qiLRTDxfZt5OhfWz8BzqSzXY3pcq7vmDdddMrIuafv8r1pcq0s9OLt//J5vxq6CKX+Hz&#10;A6+sXNy3y7O6+7P7Lzb9gT8HPYiUwv7T8QzP6+HXbLoL74lHEj2MNK7He2R6Wun3CZbL8e7pqb9i&#10;XdTfsAw9+veC+Bmajn38vcXU90/2Tbb7cXj/TaOe+GfQk/+yqb0obMd+T2K/p7DP029Ab+KdCjHt&#10;TdjW5X2bfvfGZe7Th8J1eK3eNQ3v9b409Vm8+9PCd4Ypz72d19Rn8R0iyr8nxO8Lb+G8EPbtU/h+&#10;My3RVKTUtBfeKeilwvb09564PBXfY6a9EBTXxc++7fnUuZLzliONmvoCrtldOGZq1LP43hOV+q40&#10;G8/Hqu9cjd8o37Lx+x9l4/B7jT4ePcOJ8BH79v0KnmDef+zhQ0Y/Mknj9l7T43BdKvEyP0Qa87kJ&#10;/Euq++/Dgtd5rPvDG8ObpCbAywhK/dbM+5XYh+dyjxTHHUQfE/u5zxn8zvFzvwivGdqfOqqnevvd&#10;m6wbh/03gl85LqXx8DHHw7OM5x0HDzMv7uefj0QatBHSvrThvvwdnvotjvvb47c69gm/6xNfFL/r&#10;N3RhPf0AegX0DOAr5IXPaf9xpcvcLzl2zO7wKOBVpL3J9eBDRaXXx+XR8Dvygh852oVz8DzQKHgn&#10;UWXwV1zwFcsSxW1d0t1wTKIyeI9x39Kd94MnOcdK4eG4sFyC5Sh6kiVQDp5jCeRp3A7Pkvvlj43r&#10;mSbHxZTH9aZi+EvdlYUPmYU3FdKC55iFN+nrmCbKwMvKwBPLwAfLwOOKKoKPGOU+2DbBP+Sye2H0&#10;w1YmeJVF2L/I013hO/JYyD3IJOWyC9vh3aVFv2/E1lA+3QXLBQ2nL9iH6Bv2JZ4/7yluCU+Rore4&#10;ObxQ+qHwI4fP3s5GbLa9jdgc3ih9UuwTfNLtbHjNNja8Ch7pjM1t2NQaGza50oZtWm3Dyjez4RVb&#10;ua+Zwf0aDY9r/Be+apNPPs+mn3uNVeH3RM3PHrEKfC+becvT+G7yMr5TvGJV+C4x87ZnrfJnD1vV&#10;5ffieyW+f16K76TwUGeed51/f50Mv2b8YSfaenOPgC84x33eYdXwaqfOsmFTcO1pSKdv5hqBvA3H&#10;tuGztg1lScoxAmUbQT91M5TJhXIy9fKGMrPcrItQ5p717PWKcwxLfNnhuE8u92QTLzauy3uzuHe4&#10;xyPAAJW+11zmtjwjzgp81172C+x144/ckt/tqOC1B/bJfze5F8v2gv8BILan8J8A1sGrDZ/hc7Pt&#10;pdpiaONs5/RkC23b225s/57uh+cCxOfDLjHF8q5z8byh4jMk/f8Jn0+F/1e47P/F7EFvtqfWw7r1&#10;96IXy2dp6nm69yH+3OWzdyy81yA8m/EfU/q/qw3hxW6E53kQ/uvC+yGv+F5I/v+K/4NthHfVRnhX&#10;RY3Du2gc/gfo4c8m3qz/V4j3cNcU70S8p10HYxtU8F/5XyMF/xWaeOgJtsmhJ7omgvkewnbuM4nb&#10;kuWJPO4QrMPnyZ9Hm4PHmhf+f5gcxfVY3hT/7+Z1BJZdpyA9xabAg53yxVNTwmd4slGbfulbRk3p&#10;rqOxDpoaf4/Cby3H79dy/ial+Fs2+T07Dd4rPdZy/OYtP+G7ibh8rk2nTkzru/iMZ0iicvxWno7f&#10;zlEzsDwDfmzQ92wGfNm8Ur+3w+/uH/jvcP4W7yL+Pk9UAR/XBU+2AppJ4Xe/65tJGj/HFF7tzESV&#10;8Axc8GQru+hifIa/CR+2i9yLpR8bVInf69yvV2FbFX3bxM/lvlWnXGiV8Bp4/cqz4Wtcc79Neex1&#10;m/SXJTYV3in9SfqLm8JznA5NevndPrXpS+9g35VrMo7vS6s6/9SX+F0f37NXoskvwgOl4G1OTDQJ&#10;3uak55Fv6kUsQxPhkbry+8ATph+K3ynUlOfecnX/Dj8Fv1mi6G1O8d8uIZ3C31P4jTbtaeqNlJJ1&#10;3PZk8luOv+e6qRyfpz81z8qfpPDb7gmc4/F/Wflj/8RvTPilv4Ee4+dEj3J9V0XfNKYV8E8r8PuX&#10;mgmV4zdw1PSH8Hv4QfwOfuDVvPK/y/kb3MXf7on4u53q/ts+/fkebO8i+Kb3/D6virt/b3nd9Tur&#10;uPPloDtesorbXrRK/BdaeTve5/BEK+GJ5nULlin4I1VQdaKaXz6VeKVPWjW8l0r4o1QVVB2F9dxW&#10;c9PjVgUvyAWfqBKq+vmvg/Ddogqqvp7+EbxSrKefVA3Pyb2sq+GHQlVX4/dbouqr7oOndW9X4TtI&#10;NbxQqirqUvikUDXTSxA3A/8zquqnd8EPTXTJ3VaFuJqqi+8Ifig8NnqflRfeYpX/n7ozf7ekqtI0&#10;iOKIDEqO954xIs7NTLSq1Kouq5oqBVSktWRQFEdwQHHAZihAREaBYoYkAZkSSElmIcEEmTIhkwTB&#10;GfUpEYemSqx+7Kf/h+j3W3uvHTvOPfckdv1UP3zPjtgR59xz7z2xh3d/a+1zbkwanQPzlM6er3Qf&#10;1yq4aEtipGdcO5+HJg56ZV2dcoVJc1TTyZQnX07bsNpkay5adxkX/LOUvH06jvZIDDSuLYW1p/Pq&#10;IW2eawAHHeg8rl8NaIsK2tHiK2c1og0uJNplydptb8tp60Ob7208HPRzsEtT6DP6n6UPgYH26U8G&#10;rO0N6ENMqoN79ulv+niYeocfb+p8nL7r4/RjaFaiT8ultUP1UeKp6o+sP2Fdz/qHr4R1PnHagfoB&#10;2tNS3PTKe2xdv9T/Uf8D/d/0v9X/Xd8RsVAxUvhnBXsvL7+3LldvqKtL72Ysy3j2ojthrTBWNNJ3&#10;hO+RsXY4+xzcdQ7u6qpW8x56rcT7mHhPva80su+wvsdRMNYKVmu6Cs6K0jn19gzoOeDZqHgWKo5N&#10;8bnx58WeGZ6bSve5uKfKxfX0/PlzaCxWvDVoBHudKp7jUXyeVY7W8mz7c846SXHDJrS5Ht4YVKxl&#10;rmBS/aZ6+O2tpgGsVBquf6IeqnStZ14xRQXrOlM1gZs6R7V28U645xQVd9I+5u0px+KlrtAme9sc&#10;S65bu6wytdtj93j9XbDS78BJ75Z+Uvdp/12De+gLNtA/0C8EwUDvlcJ5+5r3I/DQ+34OV0XfVcl6&#10;XZTq5wsWel/UdymleK73sPONMFVJ/R393kB931j/16MPlLr0j0n0l4OHfo3Ub0apH6VP7T36m7qP&#10;Oqi7gOwafXR3mlo8VPz1uchgY5mxvklrpH3GCNNkXHcz74s68MMe6jPm8HFJ93G45uO/51rQrMrN&#10;cFXXJn7HabKxjcY3zTjGxzNW5tez4y5r6eKird/J+W72O88+9ru6EeNAPt9L1mbGdfrd+RuNS+1k&#10;gX9ghvb4jQcwn9pf3BReKH+KeyCnlPKoJsEVA2PMuaXYan7OsXHIUDaeypxb6jh4LfN7x4/lpRHL&#10;TD/fPkvgoUv0O7Q+d/R14rNczFxx8fskfGOJgYqHTpG9jtfyukWmyEidm2blnhy75N91nronx2Kl&#10;VuoYveE9MM0kvJ78/fU/SMrnwqrPzsVbc7/mbvJfjmu/CXV+D9fs9e/6cHid/JxR8nLuofv2hZnu&#10;I2bKvB/uucs75Mc8yM7FUI2Fcr5QaZxV13md+Kf5MjPWuQv+sMl6H/WwCbhFSzm34DgwT7iGGAf+&#10;tNeYxCqDnH+qfC2cJJUc69xep9eKlXBPS7o/q29xT7Ea2M2r8HG2GSicxurG68P9LS4qFpRxz9Yx&#10;DHRncdC3iYPuY8fpPNVxTcfo5W+FfUrOMPEi7oQC8xT3bKvhXc48J5cv+8u/g89F1ijeaIxtPoNb&#10;kH2KX7YkZplr/Hr7fAdY50TBCHcQJ8SjmZSYobhh4Ig7iImO3tKoko8UHlr+Baz0zfUOBWVBKW6q&#10;csXbzN+6897vrV+338H1Gz/8hXqJxqX/zNz/PDwTmrewFjz6DoyUOd8K+sCKeeSQY63DFrduq0vN&#10;sTRXwidSXfdAXWl8pnkPY0CNSUvGqMNTr7T3nDn82HpPONNr4WavePu77GfvIN4rTqrPOYifS59X&#10;n12/ixgrn3OHlXxWPKkt6e8Rf3f7u+d/H7/mf6eVeFw5bin+XfW3tfq9uO6y/wXn/D/1GcVkjYlH&#10;Lr6TyjHthF94J5irXYPHqrRz1UfGKqb/Cily053hpjvDTU1/zbqASec6Fk/V+sF8rvpKnieTrT9w&#10;jK9Vz1t4PvU8IlvDyNuH/Sc883ruo/5e13OF+tB26Dj4v62krdK6TWjj8J6bB73NVYNPnfWef4x8&#10;lXUjeV6l5HdlnUke+JbP1c5zz3zw3e/+bnn2G+0BS801b02NvsnYaSytP1KfhOaxU/V5sR+e52O1&#10;NUf6S60laqyQKe/vWzw1xXT4Wip89NC2f9W4Kpx1mXToF/CqyrOKoj91Xgk3XS7BSl0zHCfJz2qe&#10;1mPxszaSl3XWPK7H1TMw06liDjvD/HSWeW2HuW6uWea7Ugd22oGdmmc1elg7zGNzD2uXeXUu8xbB&#10;SHtR5mF1/6o8rNHH2j/6m3WuAf5VV//oc+o+c2KX5se5hrCClmCTQ1hCkl/P67LjAZwhV+u9Mg7h&#10;PKKwOvGJoPRz9J7+s7JS/tcB55J5Y/X5YRUDfF3Dk1fXg6vuNbY387P/W8/+6E/4MsVM8Y+i4fdf&#10;rJfBURfS0u1cX+h1eX3uZ5103H0SjhulzyZ1cz31ol23a9vwkmbqwkqX83tIy6g3wViXu+CmA7wR&#10;ruARxVvBvCV5PB57gXPmLi7G+r1MA+YQfViqNIgKx9Rver4ePkjfhQrpoV+1VNr5c9ShBxHzwgIu&#10;OmT+WDCPHKJi4y/mqWTu6SrwBZX3un5Sl/f82FRRSsO7f1QX0nd+BP/8YV3cyfwaFXcw574DxnkH&#10;jDNTQTzHPNHnqt+dpAoOWsFApfJm1xMcBxW38DqJ8yRYRnHT46yHPmZ9eQkfLfGQVWsfqavr4aDw&#10;kSS8alWmkY5hMEGh3xcPdY3gPKarKJGxnyvFhqLEjVDiSFeKk0qMHWJ9JaZ1WfD82drsJWKjrNEy&#10;l5u7GF0EE40aUUpz8K05uJjpAkrp/PXoZtNI3lCX1etalOrP/TacdB3cE156FvzzTHiblLNQGNyI&#10;uqDrKNEZ1wU2ejp8FJVWXlO7Z7SEkZpOubIuv34FWlOXsNHya5ebT7Q6aXUddBklcq/7CZfUFSpP&#10;ZG2FuiTqkn9Ux8fgFTXRnsBFJfFQE22ntTVqb1ir8WNrd2P724NBmogv6EnuD4WV9lD3SNr0I0+J&#10;cQu092rz1Re4Pk1/YTqxnsUX2jHRl9CnmLRup77oE/RNMFLrtxTneRh9mqS+TefMz+26xWKo79J6&#10;3/HETZxksRO2hsfn0OdTPMSAz2+ib+nzOdW3DPDRVjBwY46MQ6tvwrLFrfX/POemeo7/8wp9R/Q9&#10;Em9H5aWMVy+5K+iiO2CmMNIL8R9f4MJzzGvkSXaG6kxeXL66+E6YqgRv5b0qvrdSCU81FhvPKzys&#10;Jr7b+n5L5eVirRyna5zDV3ONuMfk3FXX8dMm2Xl4pvRcmfxZU+nc1cvsWbVnVmx2mvxZ99fZOeN+&#10;jf2vfZB2Az4KMy1ufMxKnbvEU8ub8JWuw1+KKtqdSms1qDTRDmktZ6poD/HIL6ThrbSfU1Rwbaqs&#10;veUz3C5xL21yroq6Rk9xjH//z1BguGrrf1CX8NsCjqq+wPoD9QlJP6afCBpSDmGtumZ9B/1HqWus&#10;t5XShp/S5/ysrlAJO92+fpH6q4r+rOm7fs68jnU++OkQFfRr46rgp5L6RRNzwULzQfrKASrVZ+pc&#10;/aZKuKr1p/DTUvyUmI0ux0HPUUpa75Too/GVTlXs20MfT2zJ5jHRx6ufX0g+JlioVIxJd9NvbLyh&#10;cUf/McWp/I74FcYlqM9YZWDjFGJjKPtbGI+4HtcxY5NpwuvZc8X7upSuDj+jwxhInlC7z7ypL/Bz&#10;Eevm6bV+nbKvz+XSZxpTj88s6bP7sZXcp9idTqYuv+8kqQ0tiYea+fgxMDlitiM3XY7fdPlBeDeZ&#10;D5mYPy3NFeuXcU+jz9bLDnbhV9V7MFcy6ThTui//GQfyM5KCbzTd5+9L3Psyl+qyn58+a3qPT7fv&#10;HXuPpYqhh5u2xFxxyfthrlFLP8DnMMFnxWLTNd0njgp71ZxTfJS5qAmvj/lGKRdTL6Vr8Z49YdSS&#10;eXypE2fVfDb5SHXunqEJpd/XMFfi5eOc+Q3MoyX5k/xY3qRJ2iPeJ05qgpvuIZ9T5KaKq7cY1Og5&#10;1dxe83n3R82f27fn+8GrGmLg5b8K3ACmEOPWg3/UfaQw1He0FXyhul88Aj8ppeLag39Uvi/iclUv&#10;ud/U+IUYhriq89HJZfKfRWb6ahhJS3BTi4nnusUSw12St018Rj43lS6du7wulhavPOabc/4TvKKw&#10;IPOMKg66iZkOHlJd87oQL231vJ/FSkeWlF4n/6hi0qMHMJTyCiI4lpU6hrO+DKY6r1Qd2lHMVKz0&#10;r5Afu8czehXlVwyexVjCxswHSunXmlJ1mbbnJ4XRJe66l3srYyn+J75oPBBeqOu63/hu9KHuhedy&#10;FfHu8myKPcrLOTuqd8RXuuPMCH8nHlN4pOL/X813a4/3f4KY4WOYt59dzxHXVF3CnIO5+6obHqlX&#10;3UrMDOOEFYwd5u58pp6Dnaqftr77Ls31nibej7gZ4nFWMsdayZr1Xoy59mJ+tBdzn1WMzVYxvlK5&#10;Eoa6gvFdeeHNdXHWNfXgxIvqzpdOq2cOP7ZefPCn69e9k1j+/7avsVFjv+K6+uySjiuY6txbglfX&#10;PKXx72R+Wv2vxDD3Dt5b8gwo14Cz7dy/mxi2+1LHS/0tk8hXwP9a3uHAPyn5jpjeNlaqXnVvU5x/&#10;VLoXnymMNKg5dp+p+ahhnhbP/zdNfL/xUv++W7lf86zxzIUcFV7ynPIs27PIM6scFeG6clk0es3e&#10;rJfQTrjkJ80Vruse1lZcrXvUNmVsFD+8/nfSLjDRxELzHAD7qg1t4v8TI/X4/xTnn+Uwof1WTIBi&#10;BUIMQZNTxfKsHECulajGW0o/ZHEQHg8xFhOBz7RZc4zrjerjU//p/X9e1xxrzVJ96Lw+mn5efb/J&#10;PaTylE6S4vydjXrM/6ExDxDnyVvK/DH4SI9ul8w1Z134SmfHJM9ohzlq0hGK+29i/zuH+1x2vIy5&#10;AeClFhcJL9WcuKe5qcS8OPhMOYaH9uQz1fwU/6iJc6tX7GUmu0dz2yhd8+P+Ucxxmd/avNf46Zlp&#10;Lu9zeuelqdSc3znqGDMVP23H9J9fh7j9jKWKT47nAoCV5vH9044X4qWWD8BYKe+V8grws8Z+nu7z&#10;91cs7PBoPvOX8cvqPnIA9K//Xj376K/qRT/+E3z0xXqWMbTpid/DTl9oafmTMMgxKRZ+msbf4889&#10;H/95dh5ZqHjoLH5WqYPn1fQEXoxcW/FjbMVrIal+axR+io6J8+izSPFy0f9hXgh5LMxfwdwrr3eP&#10;BPMueSXkPXU1MYF4YL73yyCPNxwr+9/DcyM98KxpcP+zxCxKeEMVE3kfPqGoSTGZfWIoTff9BJ+Q&#10;9OMgYjL7aLjhB43u4fg7sFJU3MUcHQ3wLA3uetoU4uudoz7FXBsxR0+6jWOUc9XyFrhEVLF+Sx30&#10;OCXCRzq6eXMQ8fajdZtMc8SPjPCNyjs2ot836Vj+UPp0U/SnlTDUIBgJ10u4ack9JXEoWi91Xtoq&#10;ndGImzpvIfbeGA7jhCrT6ArYjvMelWtgqsaKYKewJ8VLm4ybwk7hVOJWJjFTP1YpfursVCXsdHTe&#10;OlsP1ppw9S8SfNR0M6WYKl5TeFp1LvXncH2cm8qvaAwVPgonDfH1gZGKk1YWV99wUuOlp16dYutL&#10;8VJjpm1eanH0iqXHR2qx8yfCQCXYX0EujyTjpJy36i/i+kW2NlTSpihXUpK8pF+VzjE5X1S+lZCD&#10;5czQBqsdRsrNYrlY4rm10Wqn1X6Lneb9AV7SXlSXUgrMVOw09i+H05+Y6INijINxU63p0XfN4CkV&#10;I3WJp3a4pv6r++noKaW/kc91qM+HlzTljYm/g8caKAbB+hs+o+IgFKsvv6nW8Cvi6ksxb/3/5AWG&#10;m+r/PdL/+3xYKKXpQko8ydXFkvyo8FHGxMrhEPI4iI3CUyV4q5S+c/r+6T48qKPVLr6v/OwgWGlk&#10;pJUYqTPR/Ptux/fxDETlzJPnRM9HS1wfyZ8QlZinP3Ne6rnT83kt6xxRJWV5Hc+zS+sj2ZrIxOO1&#10;DzdrKLpf51pfiRrd8DBedOL4b5Qn/RHaEs65x+tXsiaz4qbN9Yp1yveBNHcgXs1V0HZN13S/6Yg2&#10;b5qGt22jzVxYJWtKJuY+pUR7q/Z16MrWtKw9Hm+Tab+T93TCcXEH73Un7TZt/VDtPPcM7mk0vDfG&#10;7tNvWAy/+ho/zktyvAykjRI5YOibCvoo5Xaxer8+XqoPizlkFM+f+rdYp/MU5/+A+sG20v16Lddc&#10;dh/9pj5LEp/H+tHYp/Ye+iVeUsV7tKW67iP/im8UEfMxTRZP8gj9eNS8ePztvr55rb9HXqZcAowf&#10;zHMZPZ3uCe0+/nzdkse0ezl+fex8dgt+0Kg8/j8cawzE+MfF2GhW4z7YqWkbYytdg+MuqC2Mr5J8&#10;TJWVPt5SmcZc2fUF3ntIWzX4Otz0E8fD//COvO8I4uSJnfvgUZTE2nG89CCJ45ao49oS1eke6RAJ&#10;n8gHc+En4b1cS7nWkr1W77GAeD+9Z3jv5ucs0c/2n5vK+B7Z51zyAdjogS7yDhzY1mKYaNI/yWPL&#10;38BKHbe16P3kf5X4G0l7quR+U6o/HAZK7GPUoveRXzTTnhw3+hTxklGw1TdK8vxm8vfJy/QaXvuG&#10;/ZkvR+3xHnKUvoc4fNe7FWePVCZ9lGNXrH/XR2CjSN5Uk/ynzNmpMy+T/KjU77rvh4Jgq7uaqEvH&#10;Xtcud7PX4J/a52CY6EFZfkHYAhxV/tXpCh5X3aP75dOyXIb/QE5D83OFOtUbv7B6XUN7w1SzmP1J&#10;x69R/kTuSVJORVOM4fVrfx9zicJcXvl2SUxGLIZ8jNQ10rkrr/fXNa+198C3qjjjnckV2hK8aGcJ&#10;PmT1sNf53JX8otzz8r+WyBX6Nngr3tOd8J0GwaTchwpHzev92Hip2OkC8jh4Ly0fp3Jyuv4CBir5&#10;eVbuqGO/bqXOxxSZnrjeRCn357j2wuvosmucw0uTR3IFrHROrBTBVE3KW1rh1Szl14S18rqd/uof&#10;61fA017Ld3gR/rYZxdMSA1ZcdBtjJ8Y/tzF3Y12z2EAfTOxGsYE1x7tY57yNscCt9PGU5W3wUonz&#10;4S2svd68jfHRY+RMgpt+i/kTMU3lpYwP1zDu43zuOsZPa5mfrd3M2GoTcX9b6op159E1DzGWJB7q&#10;vFvqAR6L5Yx1F8OKXg8rU07Vl/M9sL+PfqcKv+lIeVjlOeX30++rXKg6XoVPFPZpuVvxG1sOVCth&#10;4Py+rpe9RUz9HeH/Ef9n+n+1pbh73afvR7hfuWLtu6PvUy595+K5voNBge8by9f3Mr8+5ht1Jhpy&#10;oSr37v4me9Z4nl6ZxPNjz1t8xuy51LOpZ1jPctBrWEORwnMd63Ue9RrahqBwn9/v9Z6HOPeH5sep&#10;zXpn8IruQvv2enz5IV/yBylRaiO9nVSpdajQvs4rWcPajdiD3Vm7DKI95zhI+aeVh5q1TYk+wkSf&#10;8YZM1od4X0K5iLW+1Ed5X0WftyhqsfrDg8Z1pPXrS+iTt6fQN8c+eqxvV5+//CP4ZRaSeWrwhh5G&#10;7OFH8dMcxvFHgmY5Nn0cb42k+eOYrO5TzEOnaPYI5qyo++mvtfUZzlHns/IK4RmSdJzOVR+vfV5z&#10;ZM2VmaOOqff50+veUcyxVf9FibmqSs5V3+PYZfVf4nqm3pfwkn75bNPgK/ifjpYXSp4ovFFfFWeE&#10;cWYqjr2wzpVfG3KtpePgB8fDGsb1z9SZLsXnebFpePzFcAbJr6mEWZzggmGc0Eg+L2l4Eu3l19Ys&#10;qPLE1dy3uvXa9vusrod6X95L9eWxfOb/CT/V5zjlqnpw/SPMK35d7/mDP9WLn3oRL+a/1Uu2/aFe&#10;Qqz7MmLEulv/PanPsSl5Cf5QL35iujrcO03pPf29x8rFfJakCT+rwxjfJd47I+4b5wmz8NDh479B&#10;Kn9bF1b+zo4HeDuGm38LC2WugDocdzb9tp55NGj20d/Us4+QP2wT8YGoK2mepflWps5Dz9WSYuwl&#10;P+/ge1E8oTwxronx9hufZQ4aZDH2HJdR1f30hxulZ1vy+1X26TslxVQq7rK4mzntd1hrdJHbplCc&#10;hon4T8WBsiZZsgYpDfEfmRRLiiepuD2opL+tboOvUk6V+0m9XA9nyFTCKVqCYVj8PTyjMtYBW72B&#10;fIT016Pr6bevhX1cC/uQrnm4Lq9+oC6u/l4j+GdxFbpyIzkmvhuOdT6uK8M95ZqNdSM8LJcrLjpq&#10;NeVqxgRW+rHO0WUSrOlS+fjw80niVhfDsRi/mCcQNlpeeAes7PZG5zO2OY960y11CQ8tz8l1M+fo&#10;3KDq3PUcI9V9c11dnnVjXZ4p3VCXZ6wNpR3H89Ovx1MadRoclePqdJVB5WnX1q6C4+KUq9G3YKfo&#10;61fVxclw1JPxnapNOWlCu6L2Bg1pU0wn0AaZLqWkPaPNGtC2DWjLpCHnakuk0NZdVA9oJ020q33a&#10;2JaO/pe6Rxvc+4p0Dm242nFE+29Sey8dyXpYVPdzp1r/ob6k8xm8plHdz4ibuohLUF90OL5TrdXF&#10;PmuGvq2lTxD7IH2SGAek9+p+VnlgtB53ej2gfxny2Qo+t9SnrRxQqt/oS3xm70/Ut/S+QB9E/6W+&#10;SH+b6kLY+bWMNfl+aqxZnnWT/V+rs/Ud4H9s4vhs/tff5Np58HI8ydUFcFO+TyEen+8asfiKnbLY&#10;fY1vo8pLqLsYWanvZpRyppq4pteZ7rbvcMH3ueA7nys9A3zH7fveeiZ4FtbwbF3B75Cen+9anepL&#10;nrt50u8bVejZu4rnVrr6wZbKq+GmUQVj8oJ5wHZFH1VIjPlN1z/KOWJ8b7lOLd9pOJ5bq/F/kK6V&#10;5D9NUlt089ZMW9pt03hbxfnw2zDPKTLW6exzQul5nRcsb32GdhbR7o5QdccPTSWlNETFNMk/OkUl&#10;bb1iDKRKPhS8o4pDKMh7Kg05Nm34Cetr9BvELgzxk+rYdG+oU31BzF8pfffZpNA/eT81VtJ/Dclr&#10;Wsov+r35Uv2Q/m2AB1Ua3v/LKB2HOnlJFavhMRsevzGgrq94DdYlC36Gfs6Q4z4asDY5ePi5eoin&#10;tA/vlJxV2jlrnQOk+PmZh5+fqlmuuzqMB6ReLsYLvSmaxdM6TTOMM1zKG6AxyOwmPJiuVuwL45Wx&#10;8w5rutO0lDiZadIYb+mWF1pagh/Uteyx39fLiK9Zzhhphs80w+cL5e+srv2z+fyb/zwtwzM7SXNr&#10;aPOIjeh98rh6KRxuMT5HeTiXK8fYwcHP6TlDk5+T66rTfeZNOUi+k1Cn3KT2Onymyo86X1w/JBP3&#10;h5ym8fV6H8tx6iXXvc5/Riqzn5vqsvehbkn+2Thfxnu7R9Xe90A4sUTc4VJynYbSz+P7H8h7Sua3&#10;5RpzUcl8qrzO/aqL/4m/n+UACB7UxXh9lnDusmu6nqmJ4ZfnlJylL0Eh/2nwEr1x/8OI6fdY/+Ap&#10;tTx4yoUnvyncJSjcF+5XHgB/XfClWg4985iGnHpveM+hvC7m05P/KeY5DT7TQ+rd8UbtTh4+5eab&#10;pt32Dd4q33Mp+UvNj/WBGO/vcf9TStjR6/UasVbLeYrPC4/p6/M4/5YPNeYhxEv2ugV1gPlVXwdL&#10;CV5V+VMVd4u/DFnsPq+VbzXUEZcrXyqsLcjznCoWOEh5T12qy4/tHvin4vtDDPG70uteZTHFijPG&#10;Q6ecph6n/DeKWc7iljm2uH2vN64a7jfvqvJDKt4ZRqXY553tPLwm+FaVQxKexXVpJzyA4zH8L8cn&#10;mPTWvbkuKeZfuSvH8lcq1joJfyGMLX+/dtx29LrK7+oy/6L7GOeXTV6A6HuUHxJG6gr5TBWzLz4q&#10;lig2qhj8N5GjdFW9I37SHVXiKVW8v/ZEeu0+B9Z7Hnh4veyjX647x8IpTr2CMSF5vK5mvMV6cEFO&#10;s+HtTzKXC2ulBXnKU6whfXuKU1Ff/+3HLAeajU9Ygy3JN1TJr4LfRHnI1L5aXn3Wv5VnyWL08Koo&#10;R/2IcVPFuGmOmMAVN7HGfOOmehVr3ivWEHtEnn7tK6UcXQPidGfxyC2m3dyV51L+Z+Vj0N/Acg3o&#10;d5UK8gwoL4H8tW/mb8Tf1nl3yi/rf3cr5ckN96Tr8qlmav9v9b/2/6+YvGLr8+8Wxx4/7/kn4nc5&#10;fTf9e616vvPymKbvur778fnw3Bfu3Q5eUfeMUvIcyhc+Xh+84lz770HJI7q3/KLhWW6V/6B2wv3r&#10;oWzlDbG1HffDh/ZH7ZBr131ps0zRQ7qf9qJT+4hoH729dH++6tSW7v7umLuUNnZ3a2flJY1+0vfm&#10;+ah1TFt9AG32Adqv72OtPmKR5SaFj46X9EWL1B8pnoJ+rS36LPVbEp7RcaW+XH1qqy+ef76MHBON&#10;lJc0aPmHjsRfij4idho0Q9mW/KTkKP0YOUtdrBVYnUrqZj+Jh3QhfYK8b4eHPKQLlV2em672korq&#10;fuYEeGkUHqBWHP2RzFGlz2ueGvX56Cc9inkyHp+WzCvKfPaLcNUvwVW/BD9N0jkix5w0IEdeSzzT&#10;eq4t95xf1/lXiReVF4q9PIbH4IvanheUHKXpHveJHi/ueD689ALY54WN8Hbm+0K1rp0Ar4wqT7yY&#10;dieowAefy+u9tJx5J18G68i1mvOgSqXy6kmeg9D3kmJPPb2P/VyVOucz6/fWZytPWc3c80FygP2q&#10;XvzD/6iXPv2HeubpF+ulz7xITtIXgveAUse5lj+F7zRqhpj5aVpGrtRpyt930rH/HCvHvK7Bi0oO&#10;0yeDlGd15gn5ZWGhUR3zmzKWd9/pFvc6UAdTVU6xljbjG821iXtyMd/qZOriZUl+FfFUO8ff8lBQ&#10;/0Hmci6b1/0CT4z0c1Pas2kj3HOC+vKRjsn9pyrlKZVszw/2EBnc/YMoPEXqX++SzyiTvEd3yoMU&#10;hQdJPqTgLaVPVr+MP8pi8ulrJ8Xm53Vz3BO0lTJotH4rfTbrlajEc1qud8Et8J0GbaLUvi7awwVm&#10;ehPMlP465C58iBKZvwzOgs+0QsGPSr9/rcfn4+ujz2/FAhN/Ig+c++FSnPHlMNDkvQtxypYbMquz&#10;2H3OtS+P782jfXpM5juFZZnfT/xUigxVHNX2dYJ7iX9J5ieEh5nfVF7DdchLWBme0xKFXKbUy5Mo&#10;KbY7i80fnb22Np11fZ32dDrzWryn6AwY6enwUOm0qFOvqksTfJRcRaXlL10T4vO/fnloN6ytUHuB&#10;YjuS2hC1HWpHGBeZaLPKrO1KbZraPrUl3ibGdnSA33SgfZJoYyXPb9Kn3TXRBvdpq014OXu07SZr&#10;/xU7QGyBSf0C0vHnEevcPfZwsjh98rakUscS8Qod/KLWDx0hzylMlL5rhlwxs5Qa39k18pR2tV+h&#10;90OKs/c+Rd5SfTZ9xthX2B5V5qE9O+w/SPzBkHssv6n8p8QwDfgdhvQxw5No04lvWnG19mfi+3YB&#10;XtJzbgz/43P5/yfx/1Y9/2/b5+sCfKj4TjUmnbuEfA+Xwl6Vx9Q8pOwHBQO1PcfW8N1EI/Yes/yo&#10;KrkW8qWGY92bzrke9iq7x8a8vn/UyOLsY64Kfb/5zqe8FTqO55bPAj+q5a9QqXGzfn4u1TMOD5IP&#10;Vc+enkE9mxvDeNxLfLijq+VDfaARz3n1UhTbAMvf4fczl7Dcx8wHVtB+BB87cwPaEa8vWZvR/giW&#10;C2TdJnIqP5akdijkV358wVLzjWmy9lJtZi7mKcmTn9dPOpafVPvoeTvM+pbvC6VyxDrXCPa5kNLr&#10;/PVjZciTCjelXxiKkzLXaok+Qzmubf8o60fwm3p/otL8qHm5gB/13qxenlUXObbVr/W1xnd/Jp3n&#10;yq/5sb2GfhL+aop9pvedKntWx3s9EN8br2nvwV/Q/+I1VR+s43Fxza9PzW36CGum+Emlefc9yjqp&#10;xD1TtenXwUe6UOnvE8uwTxWcl3Ox3jy/aBqnaNziSl5P6iYct9aRfT05LxkvzeArXUgWe8T95kll&#10;3bmdE1U+VH0W6qU0tsqP42v1Hn5fXsKB3VublyVtjHLKyLuhuHHFACrPWdgPiTkVXFMSD017L8U6&#10;u6Z5l/FJMUrNq7gXXvrSpfvD+0/fDyq8f/6z7Dj/LBOOt/s54KqteSNstDnnZ8JLg0K95XuDmaZc&#10;qMw9U+435qghX2rGRlOdX2uXxkkP0B5P2Z4e7+WY8xCLrzIo1Hl9YKxp72X+b3vgVQpi/q2YzshO&#10;w14isU73RVm8Z3qdvKVhDm/z+P1hpvs7h53ATeP8P8Sbetzp/NL2hBI73Uc5UMU+G3nO1IVyo4Y8&#10;qsqhGvKomudUvtLoNRXrtD1aEg8JvDPf22mcmbaYibyo8qTyPsl36n5TPG2+z5PtKwMrVX7TV/0d&#10;ccCKCYaJin9azlM7j7yU6yEPargvcVPnQbF0burXXx3fz+phocZO4UjOpRr+GZko7HNniXubOP2Q&#10;9zHdK3Ya4/69bOL4gyewHccf9vXxOjGzxDcTb1OdFLyLL/tLjiWrg6tRL7YWhJ8Rfmf+R3kgJWK+&#10;W3Hi4ntT1MT340e1mH69j94zai/lMlVOzyji9i33J/s9WWw+HkxxwFfw91UOUeUSnTnqG3Vx5jXM&#10;UxiTwS9Xrn+ifhNemDdv/GW9ipw4I+XNwd9S3vXDeu62p+o5xeWTX1250gr8oVLJccV+Ex7DYrl/&#10;FMNy6zbWjxnviIsyPltxJeM0pHGajdmu0JiVvUwZq+1FDiT5Tyt8LBVluZa5mnIe3cjr4ahzeF8s&#10;RyrjRK37F7TTXcbRSw77cr3bew+rX43fWrlCLY5efwflZoUbm5SXQHlQ098dPsrfT8r//q2cCfyd&#10;0r5QOhY/Va6HTI3XVP5ReZuj//Stwc/ceE0DT305379pflP3U4c8F3pm9Izx7OEvldzXLX7aMNLg&#10;425z0/C8hv2dQg5SW/tIbUNkpmP5PFq5SGM+0rQPncff0940sfjB374L7ZDt+0R7tovWc1K7pjyl&#10;Yqnz28Imvwl5Tqz9/GBsi8VLpaZt9nh8a8f9Gv/z9h5/9AWszQXF3NkxV6n2epKa/N30O3lfpWPW&#10;C71/b5X030tcE/rU/F7b/4n4+6WZlh1KvEqUM9N2qdj8KLjp8omKLBVmOpPJGKrF4uNRncBNZzUH&#10;zWTz0yOYk2quKk6qeMlcn4OTjktz1ijF31ssvWLwj2IOi4ydKkYTbuqx+H3FbWqOi5SvVOe6z+NA&#10;rTR2ChtVbH2S81TqjnZmCi89Bh6KUhx85ADGQu04MNDEBSIfCNcbPtrKL6qY+DF5DGwpZpm4JrzC&#10;WKeYJ4xiikZfW237tGivlkZrOA4ybjrGPiz2VkykxVJ1vrqutE+UYmvFQ75xRT2ETQ0Z+3d+9L/r&#10;2Wf+WHef/o969uk/1jPwzg7j6Uk5R/P8pMpx+p/RMrjrNM08CcuNWs694+pwrbMtaPaJf4f1wnHx&#10;S9g+UfgoZrfIg8q8ANkeUVthwKrHZyF5blLLT4Z3o8lT+jz5SpW3jJxjLvwg2mui9yh506SH8a0w&#10;t5kn9vsdoP5D/2q+FnlbBnhfpP7DzIfwybjci9oqPZcbpe2VcT/7ZEgbXbBY+lJpgP8n6KeUaIN8&#10;QnFujJdowDpkroI+16X+N83Rmbu7B9Xy6TH3r25lnZL+2VVwPK7h+m3ssZKJvIHDTAXrlqFPh5ly&#10;rHXMknVM9b8V/XDp/lP4RnXDIzAUPKZ8Jz0mfzzPqWL0Ff9bKhaaPt4kFuPyOsYDxm6Ml25gLBKU&#10;c1RxIOV4DLoncFU4kuWIjD4+7Ts5uuwOU0VMdAXXsn0oFVtt8dViplHyC16Qc9P18NObx6Q6SWwV&#10;P+I5NzU6+0Z8iI0qjo2hnnV9iPc+k1KsVIox+uXpV3Oc6VT4aaYKhiopV1yK12ecU9KeSJbTlLZi&#10;RNtkOvFScpxeUo9OcF3McRRth/aZq2jjbD862kntBRV0fmhX1KbGfZ+0/1PaNw9uWtD+DuGRvsde&#10;iNE/o7bcKbFtt3ZebT0cNeRjETMNa2w5K/Uc2IppSMw05jZ1ZtqBmSr2XjlKbU8nOOyAn6P1tSGf&#10;R2tn1v4rf4m4L5/dua/xXvUXzoBjf9KnNK4a87P6ep76FrW7lRgo/oAVrOPPXcz3QqxUeRgk/c/1&#10;/VB5Ht+BmJ/BvcclcfwmrpWS7oux+e5DLfGU5qrwi0ryRpeX8R22c5XxWLkm0Bzf88A9703Pgq8j&#10;jMhNMXclzBNZzgqdaxzNM6QY/TmdI+emel3gtvwMvSZy0pRbmGdzjudxDq+4/OK5LC8p43Ivy7WP&#10;MC6fIniprZsw3rc4frUNa6PgphrPt/Ob0qZojO/1tDXDm7YErdtKW0X7lKm4hTZtmm6b3+blbWDJ&#10;a8dVrOc1LmLkiika3bKtHtHOjvg5c+QoGxGDN2I+JFUo3zOqoI0eV0k8wTQNid+zmD7FHygWIUp7&#10;RNm+UNobCoW9ouCbzM9MGyglP7cSNhnPLb7h3mfr3ka4ZFSfMqjpn3r0Wab74Y8SfZqVfq4+zfo3&#10;+krqXH2OrZ54DcVpdBfQAD+o9obqJalffh6WqX76t/Vg0++CdBzPh9QN8VBKC+Ul9fqe+mukfttk&#10;/X3TnytmZZoGj/Pzp2jIteFjQRYDk455nZgin3WWz9lBXbyjPfyZpi3kCpUY60wXr2Hss5A6T2h9&#10;/AVidiTF7oQy1P2verjt3+oBdZbvlPfp56I+j0fyY48hUk7TDvFD45qlztXh/ST/fF3GZ5LaoeIb&#10;3yKHynHk4GRvduZummstJT9Z4KRjvPJA2Ggu8pspx5kxTythprxWktfUruX3qD7XIcTWS3qN30dp&#10;91BvftV4LTHMgwKf1T3zOCqvdb5rpe6x+/J6Z6H63VSvc7iomKnmk8ZFxTfFRInbnyJnqukeZ6rv&#10;Jz5fvlJ5eF3mM+V9ueZSXKXvE5XnOhVPVZ46z2M6XlouVLzBlhcV7qq8tMpV6vtEWd5S46iRl4qj&#10;TpDuD3yV6+Kmns9U/lLlOZUfyv2myoEac+/Z/lGKwSc2NUicoMlt6nn9bF+ofUJ+0+A5DfzUfKPy&#10;cr0zxrlSTtpz2uL77R7F83O/sQxYJz5TyfOkelxt8o3CS7RXS4uTmues7Ttr4nNjjsPoNTVWKk8b&#10;5+nYPG6hLvhR/wdcJ+zf7Xt4G1cVWzXGGjlrZK3unbO4/L8lFlmSXxSWOkliSc47Uxn9fO7r8zLw&#10;KTGqdm7UxEnxBTbHft++IXbauJjH6sNAxT3xoYqJpVyozk0tX2oe7+2vy8smpjuwUlidMTnt0R7z&#10;joqfwj535H2Njco7KYnr4YG014kFco95VuWL5Lr2PLL9ikYwwcGb8JLuVe/YWxX2T6rI+an9krhX&#10;fsTd3vOhek94zpJP4UnTOJRcW6XGeYybSuZAxbe31BV9b9BPa8spTn7xEm4axBxOsfpJGqPATm9l&#10;viY+Kr+LzlHpOdNvfyr4WORF0dwormXPEb9nYzVKjd9sPuVzJ+psjZux19z1D9cW24P3dCXzthGl&#10;rU9fC4elrS6Z++j36DF36DLuXwYDWvzho+pdDzisfhXeyVfA2vX3EjPV32aHEv+p8hMoT4Hi+Pmb&#10;GnPW35P7jI3zP9X/QRrn5DvG/7fF58ufjIyj8h2x+4nf1/fEeKkYveXZFb8nb4R9F52bZnH88qjq&#10;PmP+8p0G76meAT0jitFXPtLATHWuZ4VnhGdNSgyV/7HlHFaZnjeeufic6hn1/Buev7R53kN8fsiN&#10;HJ99tRnirPKfqp15R8NLm/Ym1CVmCiPdBXl7l5fGSeGju+LNN0++t4/we9VZGxr9plqrCop5TGNb&#10;7etizlTDudbVYmwC3DTs8xT6C+sX1M/Qh6s/s32brP/K1vfo67SPk/o+L9t9Jn2ieOl4X6rzMY5q&#10;65J4TMVNbU+nQ8nRw/cxcFHt6ZQx0knH48z0sLAHVPChEquvfTBizlLlfguCpVod1/DtBGmvjfnS&#10;nLSDh8e46RGw0yifrzbM9OTgEfqcyq8niYt2xUcjB03MNHqMnI9aPXNe3+PJ79fc26R5rOa0prMp&#10;gwZH43vS/Nev6Vz7lzBP1pzZOOdx8M4keahQ9FIV1Hsu0eJ4WCPcQLn9FtJC3NT5aWCaxOYzx5bM&#10;8yXGGeX1XtoeLjDShcvGe2reMeOxYqSZ9HMipzVuyu+nzyOP2oB5aZe5wGLymy565o/10qf+UC+V&#10;5xRGuZQx89In/1AvcT31osXyL46sdMn3/1gvilLdVPHaJdnr7XXwWeVUlezn8rNzhqr8pfKy+t5O&#10;ean7dK2DB7WzjbE+mrVSjDTE66tM+Uy3Zr4H809ET4R7H8gr1sm1mXPUzdTZ9HzjHYGFKjdZ8J4+&#10;RynvCWJ+FSSvCvJ8psQpplyn+E7t2K4xj+RanzjD/v3MO102B8Vnk0odM28lRlIayMfDHNb2SySG&#10;cnAv82CY6QBm2pQc5/XyGxGnabL9QOCmeJlaYq5u+0XJAyXR70qpj76VPjrTkL5b+6KkultgqLc8&#10;aSooQ8z+VkqE/7Qg9jUo+r7wmxY3RYmj0h+Xa7XG+Wit/bC1X5TGEsZWjKfS79NXm+AvJX17S2Oc&#10;ptQYwHgQfAdO6lJfL1ZkeR1hQlYPW3K+6kypwmcadBcl8nj9GLOvPX4832SI34/s1NhoZGPOzVTC&#10;xlo6d13wI5r/8EY8iMg8pzfgM9X5DcRzI9hpecZ1xktLjbNOY13aSpjpadsTLFX7Q2V5TguYqeT7&#10;Q1m+0xMvo12gXZK8PaKdyPOeqn2zNlFtiNpJtZvUJVE3OIbYdsZO/a/iPTXhO7X2OLbPtMd2jXa4&#10;R/tt3NTWzMRLT2+ktbQvBq6qPaJsjQ3fqeU1xWPagZl6n9Q5Ql7Tk+ya+pe03uZ8M/YPIVc1fcBX&#10;g5SLVZ8x5GTl2PoL9Rl85rFj2yMw1nv/Yntc6XegfxmqjcWDLF+0mKMxUv2/9V24AAYqrp6zdY5H&#10;7AE1sjr/3nCfeKmk17h0H++t/cnm+B6uwFe6Qoyf3FOTFb/LMFPzVavMv9/2nddrQ72xU56JtH+a&#10;ng2kvdWCfxRvAgxV+X/Ds6LXIR9jL1T6ekZe4jcdScpTzHi8pTGGqlweLvOOqj3gHt8/ztuK0E5w&#10;jfajUhti6zEwVdqXkvalpXWhDVL+kDynyMRj2jPb125ayXxl4r5RvEZrT7b+ZHOaMJfxOY2Vt1PH&#10;nCbfFyqsXz3DOlZsm/GcDu9yHypttrfdrImldS+8qfmx5WPR63RvbPML1tG0b6DF99FXFBtCPH7o&#10;L9SHSOpXKLkmeX+TSvZx6udiX6j+BA2okxqW6kx1gdL7PWL1e8Tvq080+RojOW96E0X/Scx+uJeS&#10;tcou/W7ygOo4yfvmsVL9dpT6+JZSH6++nmuZbD8nGxNoXDBZilXRGKIHX9W+TyptTOH3x/GFx7Sk&#10;dVzqdWw/g9fMwld9D6cZ1oLtnLGLShNjGuUn0jVJez2ZfHyj+3Td62N+I19TTiX1Kb8px8thmtM0&#10;yz0t+f0wVa1TL4OBTtNy9qiaJLU107lpPn+CV4pZZgrcMtyTuOfBgZsGfhqZaquuub4s56bMyRKD&#10;5f7ETPVa5mwuzefcm9pw0/xzcsx7BUVuqvN8Hqh5Y5w7hvqGnbovxxjqFGYqVuq8NXFT567ORlvM&#10;lPms18fSmKl5hIir5F7J9jg2Jrp9bhpyoUZu2uKkY97TCcy05UmN/DQw0rgXlMWTRlYKM91NMq4a&#10;j52bOg+YWDa+q8AUAjeV71QerV3+TG7a+L4W4KbmJxvnpToPcfeKvQ+xu+GehqMswE0jg0ns1OJ/&#10;3ddKjsW3B1/pxNL4qRhquCfnpg07ncxMjSH9reKYw77hTRmYVMOnmuuJU/GahpHmvHT+seWcbHFT&#10;+GdkptO4qdiqcmWqbCsyU3ia8TXLrRmYnMeMO6NTaX5JMVUxVFiqvKGqU6kYcsXWB4+q4vPZ90m+&#10;Uu0hLxY4fHO9I7LYfJiqYvBfDUvf4wOfrJcfcTxj47PrgvG+xorGKW/eyp6N9NX0zUP1vff9rLY9&#10;GMVK6bt9D8eCMYBJeXfETPGamrS+qjmajSOyMYYzU623cmzxf4y3jI9qvBbZ6ciYKYw046aBoVLH&#10;OK26JqxZj8ipNMfYS7J7mX+Jp65knraK+doq8tbLr7qSceRK/W5nXBMYKj67PQ/5bP26dx1CPtT9&#10;AodO3BTOLG6qPAew6ZeZovdXnlTj1iE3qvlMIzvPvaaTjs1vCkvNuWn6Hhqrb3PT/D5x08BMG25q&#10;jJRnKveZ/pfkprSFtt+TMVO4aTz3OmOmWptKvFTcNDBT2/9pAW5qPtT3xph9sdMxbqp1NPUf5jM1&#10;T6mv+/0nuem8/jT0q/O5KbnMxU3Z0yns9/T/wU1hqbYf1Mcabhr2zICXGjvNuel8VupzVZWBm8JO&#10;3etj3FS+0+DzyRmp+YUyZmrXtsNNnY9O4qbynr5kbip2Kmm+bNwUz+VL4KbBb5qzU47FTWGotueS&#10;OMIUjpp4qfhDZKW+J0vwgzbM1NlpXhZfg29MUWCl8q1myjhseq/IUQM35XfX5zntKrjpQ5Gb/p/E&#10;TZfAM52binW6FnOcmKnuQYuipjLT74fX6X38Pn+dmOmSKGenKp2fio3qOGemOnZuOstxEON0uKlk&#10;437mB/O46Tx2OiF2bAI7TTm7bK4DL90UmGngphkz1dzrYVfgpl3mcQ07jbxU3DTy1K7mheKmiuFn&#10;7tiDn0rGT8n91sw7dTzGTWGn4qZ9FOa8cFNxUpcYan4MNx20uClzavXXNi/PSmemE7kp/fKtUpuf&#10;2rk46S2BM4id/j/azv3Ztqyq7zyElqcg9L3dfbtvd9979jn3AhrLVBKCMSUSLZoEJK22DURFUSjR&#10;kpgUL1GMSng0j0aJgAotrTQ0pjGlRrF5GbCRAIpaqVR8pJKf1Fgxf8PO9/MdY8w11tprn3Nv0/4w&#10;aq4111xr73vP2nPO8ZnfMWZw02Sme7mp2IW5aejGBjc1L4WZYnu4qfjpRjxmsrm2zTo385xkPnAh&#10;s1OVOvaeUIMfJWcqtgRnwta4aWOnEbevOQLzBHSnnYvdJl5W1tnpjJ/CTWWvvzOYqVlpstM83uWm&#10;v9j46UnMlOv7uenoW5TzPdjp27OfEkOlHzFHVV8h/an3ilK/ByuFnXp96VK5KbxxrF3BTeGWb9ya&#10;O8I0k4+OMvmpWelLtK724ojVH+NJ7gtFblLXcd3rb6yt/aR4rJ6p59LXh4ZUTFQst3hpMVBz3WKh&#10;Vc4Yb/BTt8+1uMFMq90KN/W8k3fB3FT8k+N6PzhOO1Id7DTeG9UXJ12WtOH+t4nTi9Vf0DuIDSbK&#10;u1rvbpZoq4Nz8t6vmNtxX95LG34j3er38876DcFOeW5azbX3lZ2X5jG/S+bjR6x7nMBNzUrFTmfl&#10;rG+oPoI24qVp1qDemdx0wU5r7eb+cdPq/7Kkv3N/uKinTtc6M91QlzqQUX5IdQtuGnnKlJe0uKn7&#10;6M5F4aVl1OtYutNhxVDNWtXHFztV/w87NT8VN914nY21tuSkZqYncNNctxscded8wVGHBnUPL63r&#10;5qaMe4yRl8JNGy+t9vBTxlvZA8VNi6fGWJ/cVPOA4pz7eGnVu53Z6MRNvR6b3HTEpqsN9TeIs944&#10;DBb7F+KsK9wUTrqHmda68XVimOznNPK9Jzfl+pnknYOXqm3npXXsGJ1koGvHMFOetcNWdY9jfIqj&#10;7iuP5abvSr2ptCtdb3ozvlHxx84dkzmiO9X1oTVtbLMY58RBi3VOzLR0qZde1jOmcsZC+3fN4/7s&#10;qa2+v9gv3JTr/jfCVM1Sw88c2tOTuCnstLcpraq5aGpNrTOFma5wU1ip6k/RPrWqPoel4gPjG69Y&#10;6U2tNdL1J9zE/lDsCVW8VDGd+luuaUxndaU3xU9Pvenj0ZWWWWsa5zNu6v2jpDddZaWT7nS6jua0&#10;6U6/MfSlnZtyvKs5zXtgrNKbThqwY7jpDjttzBRu2thp6NDQnl0CN7V+DQ3bZKu8tLPUYqdZt8tO&#10;L5ebzjV9S35qZnU/uKkZaTHQzk2/VgzThg6125KX1nnjprBT81U0pewfBaeTWevIc6VzdP0UQ262&#10;qjbO3SlGGvlKpSM9UM5SDF6qWHzYHzlcv1x/i8cqV+Spb1W/Ik5yljgr+dsHikHaKBbp4E7NVcgB&#10;pLF7o3XIA41/zu+t8fC8rGICXWZ+cuYDnhOktsXnmhvAXDewUdVvlPdnZz6ha9QfygfbvFf7R2iu&#10;NrgomtJ9xnxN87TJPqLjMK+nax53USz1ydK7PEUa2afcpbwCaRe0Ju34oJ+9Z0ss/3nFwF2veK5r&#10;xIVO3/qD28c/6wXbR+u39rCnfrP1od5PS/wU9vwQNLvoc2tPKbSo/G1KY6oSFj2xdVh4/Z1Tk9yY&#10;6YyX5j5QUbfg9V4LmPSmaGTJdRp60tCXlta0fi8TO4Wppp77OL2p3gv05peiNx2//UvVm1onT45T&#10;9Unux6pvi3Lq80JXar3p4KipNU09/6QznbjprH+mD19Y15yOcUBjQGhQ7w83ZTxs43uNo9T5OBip&#10;4zY0Xk65b6QznWlNxUxvuTxuCh89U6b8E2cwuKmYKXbdd6E3/ZHcaxhu2pip9hnujNTH4qLXNRvc&#10;lNj81Jo6Xv9FrzJTHX7ukpeOOP30dx2XL03RKDNGv3SoYqTDpx4+dnJT5aUjTh+/PPREMNLQDA29&#10;KedmpvKdf+RN0pteDje9LTWoYgVdW8UxmqusC376tmAMcAZrtcQhzB7gEclIxTAPxDmxGe9cOR9c&#10;Yw87rfvjWRODHWxWn9mP4aYH/Nv5bq995/bcHR91nq5Tfyhu+vm/su7T3FRx+rDTYpqUZp7SonLd&#10;bVSe1vmOVVtKrqtcew7stNevHRc37ey0mGqVg6nm/L7m/PgHzs+1UtYesvgUO3m3Gjst/2cqk5vC&#10;TmXoTIfWdA83nbHT0p9WCTdljwvnPg1mGtw02an9yfI55+wU33XOTeX/FiddK+GonZ3CUMv/xsfu&#10;hq+OeR1TYzHrm3cTDwIvXTCCYqSNm0Z+HbWDl5ahN32/OOnQnOpYTMMmxlHMw6XYyCF8BGZS7NSM&#10;5V7tKfk7Q3PaY4DreMTsw1TFfaw5fVfjPnAhtHRDP6fzzpyKmbqU3lTavqE5rX2ipPs7lJmb3q4Y&#10;G7jpKjsVM0M7eFsy1B1+mty02GnXnYqbErdv/elP3zFpTjNOn1j9k7WmS276c5HrVBp2a05Hv6K+&#10;KPun6i9Gf0X/VdxU/Yf7O2tN1fetcVP1L+f+tfZUEhct3Wlwx9cFO9X6VeQ9ZZ8l1dF3l+5UuUbN&#10;PdXfs1Z2PfrSYYpNEB8lPqHsxh/ifp7b18VgpPps9/NvcsnxYKipNTW7rfU0vlNx3VlJfbf8N1Sb&#10;+u46t970dvSm90YeT1gnf3sYKMyzzJw0zuGmU7246WCqqi+e2ut6ex1v9D5i8X7+muPnicm3iW06&#10;3l7vOe+633fe/WSo5qrFTHn/uVamNsTlW08KMy3jN2PLtvt4adXXvBtWmryUebjzbaA3vSPXRNbK&#10;+v0vuWk7P1C/0W3Wh4ihVv+ygZ3aev+j/kjz/GPtA2t609b/cX3ZH7ZzWGnZYKWdnX4IboqhOVUf&#10;W3r/8o28hlVrWsVOxUir3x68VH15rYlRV9etTc1r6vvJcXpO7NQ2YhMYNzCYaVmw1P18dFrDO7ZN&#10;jV/7yuKmlGKmxF0cz03FRT/SrRir7mVMFTO1fTTZ6UlaU9Y5Gbexj2s8NxOdNKfUd41pXBfjFM/E&#10;pnnBn68ejzXXT0pnKr0pNup4RulBq375XN0HW4WRWkuquYy5KJpT2CksNDWm/XpxzGKo+8v7x0sn&#10;hrrLTftn1ffYV86+e/t3bNTHHMjXnsXpS6diHejN6SNR2sQrZ2x04W/NrsE2675LKOEeM+0p9+Qz&#10;fA39KXH78tU459rw68K/W/08t50+f2hL4aaYvuOSm6IhDf0oe2cEFz2pDI2q7mtx+qEtLV66y0y5&#10;Di899ezIBzC0q8+JGP9TJ3DTpc9sdnrT88VQZWKoS47ameo4Vmx/99MrDr90p+Mcjtq1ptorGs3U&#10;VzwDLVXZGi+tutCddnZqTir2ENrTE+L1YRSyk7mpeCrctKxi88VRzEurzPolM4n9n+CiU75Ea03N&#10;YUJnGtw0rg9uWny0ymKndf40xQ+7jrJikFWKZ3Xr8frkOp10ppOuNOpSd0oOVMzx0dFmlVVZ+7fg&#10;V9SJe1kz2DWnxU21r9Q6My1+OjG00Jwumek3iItKa1rMVJpS6xopMXPUiMs3L02G6jbE48PzMh7/&#10;QcTinxc3JV+pvvMjn/4t2yc8+zu3Vyse6gbpso40nyevPHHtzneGRlTjPzElh/KvDuVzHWmshp/W&#10;2G9fC19M14uVxlpqsFG3E0s9nzw1uKnaeq6QcYLmp5pPZKwK1w7htHdIK6p52IncdMzbxE7hpzWf&#10;y9JzSc0Jg5/Kz9JcLvIofVS51j4WWhjyJYmpHr5POVGlSb0In9X82PtKydc4+wOv3Z5S/PSjpH18&#10;mN5BdL4Puigmzf8nHPpIeVFhqWLR3usJFqr3Ad1vvBsVYx8Mtdgpz0HXTA7eideHvrRY62CpQzdd&#10;72q8t+ales+nOPzipsFHI16/x+rv4aYVq58sld/oA8lN0blHXhDi96d8pjNu2teQSmfaS65zrtj9&#10;WoOqvCrFT3tfbF56k7gp1thp56YVmxBjAbH736mYBe0TpTHEY1IbyyqOwrH7rBFq/Iw4/cU4Ditl&#10;bPX4OjHT4KXJSuGl7AGV8flnrDENZnoNWlPrTZdaU+L20xyP/4PWlZ4RHx3sVAx1aE2lLb0ONrrG&#10;TanHXphx+slKQ1cKI00jTl9rCLOcpqU1RRMEH10yU87NTbXXBxqhYcVNWx257jozrT08XFaMfnBT&#10;5zSd8dJkp+knW2+kNY9z3sPktol5Wjv1lmAAxQMyTh++GppTGIFsjZtmvfVY8AUxyWIQO2Vno46T&#10;TXbK8YqdxE2DfQSDLRY74x76PJ8nqz18ubjuv1GMLd9TeQ87N73y838dHPNzfxn8VLrPYpmdjV6l&#10;62WnxT77tX3H9RzK3qbX1zXnCSBXgOyMvkPXnxYrXZar7BQNRfkZWe5w1PQ9zE/NUOGoMvyY8mVS&#10;C2J/R36N9ab7uCn+10fLIkbQ8fry34ZPh2/Hucz5TjPOEHZa2tOhOV36m/Yz5bPWnhrE68smzWn5&#10;wNpPSr4wNmOpS3Y6/Gt8bY3FS3aq8d1jNj59cVOX8vXx/z8o62wBDqFzuOkh9cVMKYubdnZaPONO&#10;cY3UilXpeNtiJENzSlxvsFP4KeP1Bg5TpjmB9WxD26YxvTRzsNOMPx5l6fCKm5qVSn/nUnHQMNMd&#10;bkq8PhbsdOSg7OwUvgXvgpmVdX5aHPWNvyJN4pKd3jnXnvZY/Z9677bym14yN/3xdytOX0acfovV&#10;J/fHvH8JdjrrP2rdhXUW5TkNzan6yuoHd7iprql/mTil+tuXiY+qX564pDgk59QXd2QtTBrTkYcl&#10;18+u7/EIalM60niWWCk8tBvMttmN8FBbrpt5LEB3qth8cgnwPbqVhrS46IyZwk9XuKnX7JSniv4b&#10;bqq1KN5H81AzT70LejeIsx983cfSjmYZzD01y8VGe/uqK+ZaLPWtPBNuL7sdfoqJn/5sWOUmdSkW&#10;AUcN7qnS777YKKV5aV2rc5WaG9v6byh/Rxuu5e9sb8n/AwYzxfLcv9tL4aZeM8n1E/cF8j/ESg/V&#10;XxzWmkuW5qL0I8PEVFmjqXZ9vUb6CPKIHctMsy+b9W+jr6Pfy/5v9Iv0kfN+cjU3dK1FudQzipk2&#10;blr+0sihUv2ytaSNiyYr9XqYmShcVHy0GGqyUu8Jlcdzbhp8dOKlxU0pK04/NaSOf2Dtrlut6VXZ&#10;r+kYFnqcmZfCTGXEWeQYONgp64peW2R9EQtmeqNjNIqZ/vdYdxxrkYyvYdNYXGNylozTNVb7OGJI&#10;Jm5abHRiqEtmeuncFFa6ND1f84pin4OfMtfwHOPPzWGLmQ4+WvOZYoyfZo4z2cQzI06+n0/ryVP7&#10;USfNKMe9/drxNb+nWJ9myzbxXZLt+ru2z2rfs3/ntWO4KXm6zU3RrMg/Iz79mm/TXg/fisEpk1UO&#10;BgnPDG4ZbDPPL4eTVlueyfPxwfSZ/lx8svzMEcev83Gda3V/L31P3Rsl+/uOf0O2nbPT8hHlO+JL&#10;ys8M/WjENZ7ES+v64KYVp4/fiomLHmelM/Vz6rPFXmeaU/ipDb84fOM4r/rMccffL60Y6uCjTYc6&#10;r4ObNl1qj9dfHBdDtc9PzL40p5G7r7hplclKYQRmqnn+jbt6075PVNeeTrrTuCeuwU5Lc7qS21T7&#10;uow8p3VMvsIeoz/jpvO8hmao0qhFXsRgp4/UPlHFUh/la3G96mL/bu0Z9XVhszyLg5mmPs7sdMFN&#10;xbGsqXvqxE+LnR7PTZOj1r5QjZ0OVnUMK4WXlgXjEgNFS5hWLPWhxGsPnWlx0uKmlFVHWdx0qise&#10;2kt4qePyv0px9+QwReeIthROSh5O6x9V95Snbtlviu93hf4OX/HM73Ac+lXsQfoyrZ9r3xDrSsUY&#10;N+QqFf88+k9f3B78prSkMuI7LmKqu6hx+qLWNi+qjfd50vzhSLF8O36Yro+5ADw1uSnsNNpyvbiq&#10;5iD4bZzDTc1lP6/YF/llmk/tcNOam1GW9tS6UuZsK9xU878R48deEza1VfzfoWL1BzfVPOxAe10c&#10;3fWZ7UXlcnvS+39ve1F7TB39/Ee8Jr+RX3ReDOJ67VN9rTjzaTGtxz3r+WLPz9X+Y98kRvp0MVPp&#10;gckfSxx/mf7/+RuQcxZtsBlpapn9fuhv73do5T1bclO4/sPRlZrzs5dZ8NN61/dz0/h9VPw+JSzV&#10;vzNyaOj3PMtx2rmpfvsPlN50yg8y56Yjn2nqSR/bOamOvbbU61JnSr6TwUyt81/kN01OCiM1Ny12&#10;qpK+3f08Y4IYaa2f1dgwuClreBpTag3wS+Gmc2Y67QNFTtNiprDSwUzNTdfymxY3laZU2lI0peam&#10;yU7NTJ8vrSnMlBymsNHBTV+W9dKgUq+8xXDTsy9kf2JylyYrHfs+ZSy+tKWdnbJPh/c4Jpdp6kpn&#10;7DTrvEey/ePGSQdDpW6FmZafzd7H6EylUxpaU/m01pc233icy0c+b/2ROGhnodaMFjOlLD5KWcxU&#10;ZXGCLCs23/VosOCRcAX4wit73lJYRJq0Xc4naD76HzJnaeOl7Ncy7OfEOGTH5jYV99CzuqE/HfxU&#10;x7BYn2e7DbxUrMMaWO3Dfe6XPmoOeOUX/+/2yi+Im8JBi59+NrjpxDlhpGFzbjrV13XuCQ6a7T8b&#10;58VJ45mT3nT6jOClpWndl/sUbrrDU+9TTL9sNpdX3L5j9+8Lv2DpJxRXrX1jzU/hpmX7+Okn5U/J&#10;OkNFrzKzj6WPJo5anLSX5F27MdsMPzH9wch3Gn6kfcmK3ce/xNe075r8NNlp3x8KjtptlZ3iR5ce&#10;yWWyU/vmOR6zhjnYKZqobhqfPwg7EB8tngBrSN4AO51x07tgp+IYzYYOTCwEHlLxuDDTOTdFdypt&#10;mjWnyU6VR3KjsTpM/DQZKvtG1Rppje+slw5+mux0Q7nkpvDTxk7hT8FNi0lVmTw1dac77DSZV8Rg&#10;i5tpjjCzYqgj32nnp3fuxu2vsdOflN6UHKdlP4G2tEyclPh8rLjpyHGqfsV7Q1Uf1PoR+o9ipb1U&#10;nzZpTtXPZW6SkRe6+kc4anFTazzReS65qdhjskzHEIiX3ljjQMYXlJ70BnPKibOGZvRN6svVJ5NH&#10;Vf01Rr9tXtoZqjSncT+fN33myNeiccLsFn47jLoFSx1cNRnsjKXquY7TT276M9Ig854yh4RlwjsH&#10;G4VvJue8PeLt0Sv73TH3zOOqc7lk8/WMD203PLtx2WCnPEP3wPTF9o/EUHmf2cfpAvpTve+wU/aA&#10;8j5QWcYxjFS/CbgoxjH6AjPTLFNvMPQHNa/eVxY3beVgpvx2pU3Ya9abipOynkKuY6+r0E8EMz2E&#10;exYT3VfOWGlpTeGl6ots2V9Vv1Vl9WewUVvr48Y11dH/3a0+0VbcdM5Op+upKe3cFF3IsPJ7Jp3J&#10;lENF/XH1y22ta9KNSkM64u4zz3XpSo8r5b91rWmsv03sdMoTU+NOloxDYyxaXPP4RJ24KePWcVbP&#10;SWYa3FTrh/BRbMZMJ246aU6DnXKf9aalOS1uyvi6tD5O+5rGbe3ZOOlNi5lSdm7a6+d8c5/udKy/&#10;1jxiUcIMJ3aasS+NnVbu0q4lrTkL5WyusxJPfw05jWTOYUTsfPLRwSrXWGnOmeoec9J8Tj2vyuV6&#10;tb+P/k3oS+N7Hs9N931/1mQGN8UPW3JT+Kl5JtwyDYaZVkxyXKs2Wdb1KnfbiZWiWbFpT4lvL4s6&#10;7jP7TKY656qNicJMYaQzKw4b/wZ/hx12WtyUMtmpNabyOeV3Fhc9qZzym+Knxr2Xw025vz6D+y6H&#10;m05+s/jps7Dkp/KvidU/1sRMHc+vdtY0VR5UmGnG7nvfKO8PJd++4vfhprbQnT5uMFKx0uQEUVd6&#10;0z3sVOxmHzu1HrWx1siHmtz0G9ifZYWTFi+t0tx0wU6tNY38po/K2NyhO51x04mZFifdKcVpHgm/&#10;sS3ZaeY2NT9N1lPMR3uGs294xSF3dlosKbhp0+dZUzo/R69nBtW4KXtI7eQ3bZy0eGmVg5smA33o&#10;0JuiRY147DkfhYsWO9WxWSsx3N2SnUqT6DymxHxjOn8IseDkMxUvfYjybz7k4Gu2Dz6nPKVoSm9g&#10;LyNpIL/66/TZT98+6hv/5fYrn/Pd22ulJzv/yrcq19b7FLP2YcfCeV8mxvh7Pr89YP0SzkmM/T3S&#10;lJa/Rb3G83Pimudop3obbWRTvMj6MdzU7JS2MFU9xznNYaXFT/HdiD2Rn8fekYd332f/6ggmWny0&#10;M9N+bG6qdsVPvfadfpXmeo6pkn6FfXtjH9/gpcQIko/eeec1Z2Pv3yPN1y78yqdtF1Ve1F6djiHk&#10;Xj0XP4x9sQ5++j3bG17xlu11P/jvttfc+kPbJ+j/9xHSU/L3s9YXdn2o/aTIi1D7SXV2yv5PyUq5&#10;xwyV96t0p5T1vunY+miYqd7VeLfRUXdumnpSMdHio+N3od8Ox7MYfn5DxUfF0+u4ysqjQe7i+89N&#10;tS5DH+N+hr4mTVrTR8voi2JtJ2P04ab0e+wDVWzUJf2kdPnNBjOtPnVw09wTqvpiGOmz1IdjxBBg&#10;Oma/wCeSxwV7dpYau2scGNyUcei5l8pNNfYNjek0Jq7F5F+tMRob+0DdQj7T2AtqcNNbK7/pCjt9&#10;nupgpmhLxUfPvABDcypeSp2OyWd6VmwUuxbTeeU29V5RqoObTsw0uamZqXgpbNR8VOXQnEp3qrqz&#10;OieXKXsYn6w3bRpTaYtqP4+K1x9aU/SlFY8vdgorDVtoTYuZEqdJnGg7957Jg4W+edKPHqc3bZx0&#10;sFH4qC01WOMYZioTbxg602KllGsMdHBSmCmsNDVhl1pyz7CJg8R+L/pMXTtAV+bP+bntIXu/kJv1&#10;1eIjytt8Tj7+9Z/8s+2pP/pbc9PTn/urwU1Pf1asE/4pm3jogpFKe7rvWtwrNlqsleelTffM9aed&#10;n3K8b98omOnMPqNzmXWo94mfpibCc//uB3A88y/gqZM+Yu7DpB/TY+kWfg/s1Cb/apWhls9mDer/&#10;2NmjAm5qlpqa09Cbpn6m+ZI77HT4rKHv8T5RxU+zNDfVcfHTHXYq7enQJTGOeyyP8Xz46Pdk3EeO&#10;xefl48/MvAB2ICt+2tnD4BPJKaw5FbfIMrhpMlNy/mAadxl7HdtijVnqzaw9g7PATcvEXsxPk5v+&#10;otY9f+G3tB76n9NCfwo/LXZqfgoTwta4aWOnM25qjWlyU2lQfc18KjnV7SrNuib+5TjsoRFMzvXm&#10;ZKiw031x++Q7fb3mYpT/PuL1I8/pHdtNaU7hpnvZ6ZKZwk/fNfUv9BmL/misvwxeGn2ZOWpxU9Zd&#10;ao1I/d5yPSk46sQwWauqvKIR7y7OCAvt3JR4Atip7Abi9MUhw35y0pKy1iUeW5r/2KvvraktbZpT&#10;+n3nMQ1N6TniC2Q3qv5G+K1Z6eu3N4iF3qDvMNOq+rtyfzdi/jtX5bmNq7JWx1qennfwGq1RwU15&#10;Z9FC8y7ANhfvRJyrXb1PQ7ec79F4p+CeabO20/s1YvybNrX2KYuSZ+qdfXu8r2an0pYSO2btaf4O&#10;jsQpYv8n/W7EScuG3mAvF6259XpZjHRHZwozvQRueiBWSq7SzkwPflnzbnQc71efYsv+BI5qKz7K&#10;Gk3VUVKv8jhemms+Yx3I60Lq2/ax073ctBhqMdWJmUb/WetRcNPipfS16EYwcdLSkpiXyv8ZvJQ+&#10;Os4n7SisdM3gqQuTHzX0qcTlkx+bdTbvN5h7DlbdYKDJRo/TjnJt2f44Zrq8Zq1p8s97YaYya0xL&#10;a7pSVm7T4qZ1n7hp5Dj90zk3/Xjw0bG+6fFZdYObLtlocdN5PTlHbR73GfvXbehIaw6RZc0zJo45&#10;xd37npxnjDh2azdjnjJi3teY52xuoz2ZPhPctLNT5j/1ubO50HKepPNlXE+tV9fc65o255qehW61&#10;bDnfmp/XPG1Zmptqve+67/q3W8eF3/R8ay7NL78NhllMMxhkaT5H2a/vsE/5V8ld95XXfLti+5qd&#10;wQdr1j9//RmdlSYfbZ8Z/47OTdXe7LQ0sukjSj87dKjyNWGY8E+0t8dbtS3/tEr5rPitJ+lNK65/&#10;lKFPte+LX2ydaelKd/WmwUi5PrUtdho5T0/gpsVV9XcfsaDFTp8ZOU+/Uv49DHXoowY7/Q4zAbgA&#10;jHTJTqvO9eaqsNMery/msOCmuzH7ySXEz+IasfpiF+YYu9wUljqZYmsHN5046VrdnJuiU4scpsT6&#10;7rBSxwB3plrctPb17ry0joubBi+FmdrEhIjfH5xIutPL46Zqn/uSV6z+YKZmWfCsSVs6eFZxLZWl&#10;LQ0Wmnkr4WHjWrLRmba02Gny0Rk7zTq1R6voeHzH6KNfDG3pg5VX88EXlV/z6GsjRlws9aH6nleI&#10;hz1G78oTvkX7gUuzdla60nPSlR79zK9un3SH9kvC94Fd4lNpHD34jT/abn79D81NicE/1Bjv/Oaa&#10;L3iPe3ytezTGY4zl0p7axE/PMf4XX91XwkuxMSfgPNkpJf6ayombip3KV2MeZW4KIy02qnnY2Gt3&#10;HGs+Jx3KrJ45bXFSfCx0KqqDnR5qX6jYvzP0LsyBXQdHZW281sC1vn2kOdhGmtoN2lrZRX2vi5rH&#10;0e7wnb9uncqB9B7Xi9VcI5Z06paXbB/3z0OH+jAxzof8ffLPVp4F/R3ZPwotqvIpBAuvd0A8XO+L&#10;363kqeMdHNy0mCnvd+OmjZUWM41S+mt+F3DTxk6j7mRuGr/nvxtuama6wk0jBj8YqftE+kUxUe+l&#10;J32peSq5Tkpr2rkpx/S79LnipWHa/8n7Pil/tVgpNpipc2JHbuxgpzlGqD1jx+XtCwUzbdy0+KnK&#10;mc5U4/vESzOXafJTx+VbY1ox+qUrzdIcNVmquOm1zy9uGjzU7NTcVMxUHBU2CjO9Dm25cpzOuCk5&#10;T1V/dqY1FTddMlNz01ebm8JQYaZda2puuhajP+L0te8x+iK0RsRjvjgs2KnqHKMvXpox+cVNHY+P&#10;v2qfdT83Pa8ce5XTdGhNS09qVvrm8PuP4aZmBIMTwEXfntaPq07lYA4/E/x0wSbMOHsd/MJWvFRs&#10;A75xqfZjsBAs73+NyvFMcVKucZ7XD9G+vlzfHf3pT71ne+59H9teq3yeT/zjv90+8Q/+ZlvcNLhm&#10;MNNip2vlabjpwnq7a3TN2tTkr+amdazyFPcmVy1mWmw12v6l2SnHNVfv5axtslP4qQ1+uqKTGCwV&#10;H+O+mt+HPmKpOy3/ZpTSoY79GNCkFjftpXyo0qkMrYu56Z+2GH4dy2fr3JTYwyU3DR2qfEn8QvxK&#10;fM3S6JidJjdV3P45+73ygWGlS0v96Zydpi6pmGmVHqsZzzGNvbDTxk+Lm6KT8hwADerdK9zU/LR0&#10;XcdxU2Jrk5lmGdxU/KlpUCPPqeqsURM31XzFzFTclNw6m/d8RGP5gpv+wm/HmqbmCdaeLnWn0t7N&#10;9wmX3lTcdOO4fWn03hF60yPtD9UNDaqvDca1YF5mqGJj4lmOxYafYRVfXWVx09vu2m50vCFu/w2/&#10;LF6KJTfdYafvFS99TzDTJTvtetPXvnvSmnKsmJjBTukTqh/SMesqXl+xPj36roNXqZ+gP3OfR38n&#10;g5tieTxx08x7yjpT034GNyXXqdjjLAY+tJv04d6/iXUw+nPWueCW5p1v0rN4XjxzxALAT9PmjLN4&#10;p+5T32/rWlTlZ5k4abDUHtO/o1eFo3ZjPCkuC5vFPAYFNz3P/yFx8rzDsHx4JTxzcFO9I+0YJhpx&#10;9VnSflYnTfM457hbtD3S+4eN5/J5GPH7fuc4Tw0qzyLnBBpq6U9t4qd+/1nzb7x0HPt3w28nbMTb&#10;M+/Gau69r2RePebi9TvV/w3/P8zBvRai3/Raqbl37Bn3u8FOpVtAawo3hX8evl9a0cU6zLHng5nS&#10;F+3Rme7jpvDRNXa64Kb4AljE61OucdNgpuj4ia0bhp/TmSnctPio9CIHadP61hdartJipsTd17FK&#10;xdqHcZzWOWry0Vh3qzFkYqeDg3rMYewJYxxas7peZY+jWDueaVGLfZZm1NwUdpr89F6tO96rMVN2&#10;TuOpc9wMbqqxk3bJTce+UOaiMdYOVtrZqa//WXBTj9sLPvqJvzAfrXymjqEvZkqpe44z5g2DncJC&#10;F9y0M8zSkY65hu6ddJvT2q65aXLJJW9cno+5zgoTLT2peefi+pg3fSb25Sx+2udeHAc3nfbxjPvE&#10;W2Gui2eufZfl963zY7kpPlHpPBd89IzOz+j6GTHP4pydf9bx1fa18Ld2mSYc9Mwt8qVsPCeP8b/S&#10;OjfleJedFjedX5vum/Srvhdd6oybfr9znI46fMXnyodMduqS4xNsrjcN5nop3NQ5TmGm8FXpTH2O&#10;TyzfF7t0bpp57fIeeOqlcVN0TGKrN4WeaaY5RfdUutNkqWanxU2tkwo9lfeH7uw0j6NeLKG46T8L&#10;3eljxU9tDyA3nXgp7DT1Ycdw00e3a/u4qfWonZ22uH14qvOg9lyoTxPTEe8ZZq0p7PTyual56IrG&#10;tLR6jn2Gs7IvOezUbZvWVNzzYTDTY7lp6gXhpOaiMDDYaeem6EjFyLDBTpvelLq6vmjj+Hvt4+T9&#10;ndAvnpeu9PxXZfnV4m//ZPvwp33z9rHPvEXx4z+wvfb7X70998q3bS+84Ze2T2YOJV3GoeLmDv+j&#10;xnj8nw9qPvEhzREYW+V7HWpcP5K+E43nBY3rR5zLX6L+osbnGOdzHgD/hJsq9uP8r+l+j/viquWP&#10;LUvFj3SuWlpVzxWYQ8gmbioOq8/baK30UN9zcFP5RWPu1udneQwTrXlbsdJDaVXMNmuuhj7A/lqs&#10;a/saDFVzuwt3onthXoefRp1Mfpt5qtgpeU83mscxhzu6S/9H4qZHOh/7Wbxb8Qbv+PB285a7rEM9&#10;ePXbxYN+bHv1814qne+/8poBumfyJTzoyWLe5Jv1flL6mz5ZeRbEUB/iPKhTzH7PyQs/Rf/8MN5R&#10;vatX/OPOTZ8hHekzh4WutDSnaqe2l89Nc73DOvK/Q27KOo5tqTcVK4WXlhZfPLS46VSKkWa/Otai&#10;kps+nj7X3JT4fLip4vBhp8lPKa9kfCAmAdNxcVPrTRk3VPfAcVONlxXL4bE8dab6rV6DmZtyvBuj&#10;f82t6ErXuCnMdJebXrvkpsTh7+WmaE0zRl9adO/5tOSmyknheHz0poOZvmp7AzmRS2+6j5smOx3x&#10;mS8JZgo7XeWmpS/FT+2WGlTXSfNTfnf5zYObymcurdLw9fGp7eeXb97888xvGrrSKf6+uOikJw1t&#10;adUHZ0iuILbQGeY4Nq+AW8gG43xn8s9kG+YcP+9YJeKV9lrnq52hvkbPkx1yHWaa7Q7Rvb5CfJfv&#10;cBw3Nc+8fG561ed0T7MdbtqYKXwVbjqxU93bNKnMy9Gqojndx01Pf1bcNe2q31c7MdMy609XuOnw&#10;CXTN3PS+YKelOy2/hb2j6niUcNNWP/Z4ILbOFvrT68VRsfU9o9KPk89mbip/EJ+vuGmwU/mn+KaD&#10;pep8cFN8V+l/bEtuGj6vuSk5UDs/hZ3aj17xoZdjs/315KYfZizWGF/s1HGloZFiHjD2cISdfkDr&#10;rp1JwDXuauy0cY6N6lf1phqLYU8ed3+5tGYagz0OqzQ3rfhe4kR+J8zcVOP9L/zWpDfV/GDKfUq9&#10;zHHHEYs89ssp3WnuEw43xebcFO1f8lPinmFPxbX28FMz08GyVtgp3FTMFNtQck6+09djd87Y6eb1&#10;79tOmtP3JDulbLrT4qbVZ/z4u4OdjvPsD+gT7g83hZembVSaaVqTv4ebkmtUvHEfNz0vnjpMjPJA&#10;a8zWw7NWJZv6avXNxP/zPFhm8UvdT67SOFcfzzMUv7/B6N917jgD61VvG2NA6FV5pupsE4sdn8Nn&#10;+TPb5/LZZXyH5Kbkg4Gbbn72Hr3Temdhgrwb/O3NShvb5FyMNLgpLDQYaJW8Y2akzM/9XsV1v3uq&#10;O7JF/tKLOsYu6BkXYKg829w037V69+o7FJvNz/feT7z78NN3aq7a2Kn12fx+ipkWGy1mSj2ag+PM&#10;6xnBS2NtQ79V6vj/wWoOvlbOuGkw04mbfjq46ehb9nBQzcdnLPWk9g8QN53Y6QnctPer9nnU594j&#10;s9ZUXFSsFMOHcsxfK/Gdht5Uflfw0sZNqXvAuGnwUnho56U3LsYtj11NR1rj177yxt/WOFbtOzct&#10;dvqROTe9IXnpOY2d56QRDaaqNoyT9wY3Jf/NA8FNh6Y0OWmx01n9l8BNzy7i7K0BbbpSOOp1indf&#10;stNJy/m/V/WgZpz3Rc6i4p2UI6be8x7mPhm/v+CbfX7U72c+1m05J4vPRd/auKn0rmeOsbHGXWvd&#10;WXrPaY1ZZ7/75WJ2yqsp3SK6S/wh2GhxSvPTYqTfIb3IrfJ7MOLtVJ6p8yzPqA3Gde8FgV91S/pZ&#10;+ZxrxUnrOdEm7om9I3Jv3WKpKoPFBsvle/Gd6vtV6Zh+/Lw089Perl2LNuRXbftGWXcKNw126lj9&#10;54qbwlPFW51vVWXE9M95qmPtaWuLZwy9KUy0NKXoUK1nFV89QY962gw1OGpnqMVVe+m4TbhpM+tR&#10;b1JsJz44bNT7RU2ctPaP2lc+Ufc6xx45UM1JJ5+/8qLi+zsW9RmVzzTy+s34Qe0jxV5SxKyao37b&#10;qt50pkEdfIJ9oyK/6WPQm35DxNC6zuelQaVecbSY2j/6n7YY/a/X3lBmpZNWtLSng5uat2TeU3Sl&#10;ivXlmvWnIx5fsfm6xj5Tkde09Kadjfbjhca0tKYuYaziQ4pjJtckjAq2ZIOJYv8Ig4tmTlPx0coV&#10;OZjpkpuWnrS46b5S+54PneDQl06cFBZL/ku4mXONios+VPtFwVZHrD51si+jVCy+c2WiTXyKuNpX&#10;S2P6VWhMxdmepPhv5TFFq8i/k727ruQ3Ja37DZrjHb7ujmB4MEDi7bT+eKgcNJvf+BNpSv9YTPKL&#10;Y18n7+048vCEj2RGypguPgrj3DCGqzzOOhddP9acQM8I4zjmCMVaz+kzmBvAYsldfh52SlyLYm42&#10;7/1Y5CElFykGD23Gdc/RdM1xfeVvMUeTXnUyzXNZy4aDYhyP2CD5cJq/eW/fmtvxHHJY6ZxcVkdZ&#10;7zash+u7wVE3moNZGysNr4/hqeK5xG+dl69zo3Qc8Karxb/Ih/oI5b5AC/qwf/hN+ntLp/w16FGl&#10;PZU9VPZl+ts/nPdO7xrvA0ycd+fheofYC+2RT1NMPZzU73O811cUN9W6gnWmei8qnt8cdcT3qz45&#10;auU2rbh8ykdoPcPm32z8fnm/+N1aM67fce0VV7/pqJ/aVm7kWH+puPznjL4k+p9p/7rHFDfN/Z6C&#10;i8JJGystbmqO2nKawknVjjUrc1Lx0sc/U5r+PI91rBfEuhn9OeMAVrw0y4jVz2vVZtFuMFSPOxp7&#10;ND5hjFPsCzXtDfUijXFNY1pjJeNn8VHG8FtYi6ROYzDHqvOYzVivOPthz4s9ns6IkRKXPxltpCvF&#10;iMl/QcbmS2eKrrTi8K9Vv3BGRnntd2v/J+yFL49STJX6eV7TiMMPVvqjYqaywUt1TFy+TTrSFzej&#10;zoz1VVFy/hJdf4n2hcp8dqEtVazmS6UvLUNnynHmMD3/w8ohJyM/nWM9neNUWh/pmMxHh/+M7ij8&#10;afvN6edOeU3lL2f8/SyHqTnqm3UNizZTzlLxgle9PeLvFeM+7WP/Du+tEudiklyTZmvzo5SYfGmx&#10;0UNylWKOl686sYuqN9vU+Y8vLHWipRftDNR5C1/782KqsuIjpT0VM43PbdxUz5r0pvoOGg/Qm579&#10;1P/cnvqT/7c99Yf/J7Shn0+NqMrTX1DcPvb5PVbX95RoTeveU2qDcU791eKr1qrqc06pDjudn+29&#10;ocRLa95e8/XlXL3q10q3XczHmacXV6Xc0UCM+LJJh9r9lH6MX1P6kdhDir0fGj+VT3X2E+zRG+Y4&#10;/o//qXWmpUO94V78vWb4i2m1PzClfcvBSvE1myU/PZecdOhNa+8o1ydDTd3piN3v2iOtSTLe1th7&#10;YHYaY3P57479wNc3OxUT+JBYKQYzLYOdDhPP+EDaXfBTOKrM/FS6Ma3ZbtIOfoXxV2PxwtgvO8Zq&#10;jdseazXue+zVOWM8Y77G5COVR8wDWCuF8cB1ZtxUa6w9PyOMCJ3d0sSQNgt+am0euSKLaYlTmXvB&#10;oYaJjS21f+ZVYlmU1v8lz6pjYvVtwUyPzE2lOX1956bvS4YKR5Upbt/2uvdtNz8t7Slx+1oDmfFT&#10;cp7+hPqFnvsUdlrrKOqTYs2Gvqhb1Ud5SP/16uzXyD+iOcs8z6nYJoyT3B+yWocy39Scs/KGuj+G&#10;M2ZfTAmfDD2/7iVH9FjDUv9b+VRY72r3DF5aek+uqc20199teS/PmPrx6s8vu+QZ47vAUfPz6ju9&#10;LPce1PmB+m7i9Jkv+p1UXtHDt+nvDbt8u/7+g63POWnx0ni3pmvmp/2eYp7FTd8RWujQkIqxqn56&#10;P+s4n1fvJdpT3r3UOx9RUmeOGveQf+Ki3v8n6XfwJK0zXLRpD9bSIIh7er7NvFq/L//e+O3xm2Re&#10;zW9U5xuuD6aqezT35fd5Qb/VMLXrc/I6VunfN3Nw5uKem6ufYP4s8/yaWC+YKJzzWGtrNu5/4KjN&#10;lveOfiv7sLu1R4Ms8jjnutCyzQfp++Cj8qnkM1lHipYUP4V6/ChrSz8n30m25uPQ7w4/qB9/wf2x&#10;4+qrb1Y799Pyi9hjwmY+WnlJs07X9u11H/rSjNH32prW2zROnJM/6HGkxgxylDK+9Pj7zjnb2l5n&#10;o8VCe936MWuDZTH2ebxjzEM/Oq6J2zIuwkbhouKnN3xMY2ke13jq0nVai6TcxzU/+eexrjnG6xq3&#10;52Wtf1ZZ+Uor5uT6T4ltEnciLWnxVLeRrrRyk7LOuhZvX/rSXvb5RRzP49qnWPioJ587c6Tij8Eu&#10;k5GSq0jX+nXmSVexvpxW1/eV9VyXi3v3za/6Pfuee1K9ualiNc++8BWDm7JPPYwSPWnxSetKqLtF&#10;Zi1octFb5Q/Z0JUkS63z5Ktzbgo75TmhLT2Rm6butDSpPe4+WO6UR6Cz05FHFX/Ploy1fMFRrnHT&#10;70tuKp+SOP3nfu/wJ+fcVNfNQ1Mr2tkojBQ2WjrSfq2YaV0/gZ2e+hfSFOE7OxY/S51TX9y0WKk1&#10;qktuKu0p/HNwU/hpmTlq8dSVUvcFNyVOP+P25e879ynaqIzf389NieGfLHKfNm7auOi0F1RpueZl&#10;cAux0+Si5qOw1GO4qVmJWWny03Ec8ffHclMz1OCm1pZeEjctRlrc9KQyual40ZKbOn7/qdLfXSo3&#10;dY7T0ptmbP4qL2X/8zBi8b9M7HRe5r3mqGJg0pPazMS4TxxVXOxBMLPMX/pgxdk/iFh87cvunJjs&#10;067cpQ/eKHep9KbEfH+5uPXjnvW87Wlp0K77Aem25P8faF7NPOmi/IUnac5xBMPTGL4hBk/j7gGa&#10;UUw+E+O2c5ky3hczJZ+pbMSPwE3Vzm33jvV93D/pWPOC5p/1fR85rvXU88wL5POZm0rjQpzO4Kaa&#10;o+3wUvtT4VN5Dsc8jnkZczrmtYObtrlZzdGq7OyU+1YMbmpeWs80e9X8Lud17GHFvsLkYjp0btRP&#10;bS/qOUfKy7qRXuXCWzVvfd17rQE+K4Z0tWKnnyjW9hixwivE/dGaTjlRlXPh4j/wvlLWoIqjWm/K&#10;moB4K/s5XaH3mfcclnoF/F/rAuMa19Wua7W9buB1hIjXX2Omg5uyjtG4aeQ33eWm9AmDnXpdpJhq&#10;06mXXl3rM7UGM+Omyrv8GOdeRjcvDT36esfgL7hpxuXXXnrWl9JnprlvTVYazDR0ppfNTeGoK9x0&#10;jE/FTCk1nnVuGjH6Wue7WeOe1jG8jjjyhMe46TVP9KUa/3e4KWO02PrgpcVOj+GmwUzFSc1NxU6V&#10;59RGHtPvJKdp8tJipvDSYcVQpTe11lT7QaE1HYwUnSksVEYd+Uw5HtyU3Kav0bnYqOocr+82tJMW&#10;FaZqZqq9n14aeyjPWGnF5bPfRnJTx3KucVP0PrDUYqb4s9I3Df+ac0z+7uCmxUTx1e0Xq59UHVZ+&#10;de17MmJS0Vgtuam4aO1HvctNi53CJMQgzD+LSahOvPRwlZWKc8I2iKntcbXWi8JU6/q7t4dwENgI&#10;ZibSuEjy1pneVEz1aMTpK6Z0yU2/+Dfbq2ClyTV9vIeHDp56wvV6Hu1n3DT56JKbmp1+TtxWWlTY&#10;KfPrYqLM07vZB1BdXe/laLfgpJ2ZfqncFL9mZ/8oYvGGL7aHm3Z2+lHlYZPtY6f4iYOb4q/iw9pv&#10;3eWm3oej9KWdmZYPXNcaO3XsZrHTBTc1P82xnmPrnqyJEhNgDP5VmADWmOndS7aw5KbJMYbuVGNl&#10;sVOPnUtuqnXIHW4aY3HwqWmM9xwgWY25qdjpDjcVAxrsVNzUOU7NTX9zzk/XuCnxzY2bmncNZgo/&#10;/VK46Qe2R+KnwU2lOX0D3LTYafJSmGnnpuKn5qbFTrUWO8t3ehw3pX8Y7LT6pZVyMFP1deRGRmP6&#10;Chla0NKDViy9+0/61Leovw1daMXTVz+7ZJmDtXJv9sXmlKkD7Zx1On6jWGpatht9ez2j9eXVp9/v&#10;sp4JP63vpfHEDJVxB3aqMSa4qd4DzQUPNP/0fky3i5nCzAc3nbioeTta0xXeWbrmianWfclDuYf3&#10;0SXHWT/ezzrP+8xN9X7CSIudwk+J5/f3492ttpTSsOr55EC9oN/HhXcp/ylrDvr9VAxXaBJ+Jxix&#10;5rSxj5u4KfNsc9O8pnOva6g8Wlhw05xbK0dWcVTm1If87kvHkMy0uOlG/Yfzm96V/clllXtY65KH&#10;6hxmeiw3hZkex02LmQ5uiv8ULDT61GCg1oes+lONm+KjJTvd5abFTLNMnrqPm1Z9rLGxplbMFG5K&#10;DEPUeUw5jpuaa4pn9nj5ipHYw1R7W49ljY0GJ53WDqNtctXkpqEnFTf9xJ/FGuTHVXb7WDBVc9U1&#10;bprM1PEgn5hz0mnsVr3yF539XY3hMrdlXM9Ye5jotf/lf22v19opTLTYaeeq+/Zy6pzU+zNpHjHL&#10;N9r1n793AjdlfrRYGzaTvG/Sm86uL9jnGr8sRur5FM9uOtPirVXOnr34Hlxbe/6l1G3e/ZvbA41f&#10;12kv2tPP+V6zOHSV5qPijRWDv7fEX0ptKb7TxEHFU6nnOmZOmtw1mSn8dbSvZ4x7Up9S9XlP15wG&#10;N5246BSbn74ee1MNbhrtiq2O/aPQmtoqfh8tqfxHG5pRtKbocGhXOla1wcdU/fBLZ/xUvmlx01Ff&#10;dclTi52ewEx73H5no2am+Mnmp6ExDWYa2qMrYa26jka17xNV+tHyy5/wTHHR4+ym4qbSQ4mbmp06&#10;Zl/MFG4qhnq83nRipjt7Sz9DetPL4qal9UJ3Ci+NPaU4hqGO2PzkqtTPuanYqZhJsdIoOU82Ojjp&#10;dB6MJRirY/KTna7rTYuZ9vLSuOmXw02Hhd50cFNrTqc4fMfno8PrWjzdG3uUFzed2Ggx0ksqS39a&#10;zBRdITH7GbePNpVjtKbWGpK/FF76FOlKxcxsT474bdqRJ5O9na68+UXbM4rBv/FHpQd4ywc0t9E6&#10;MHMJ5csxG9XYt9E4diCfyfEe8n829oE0jouFmpfaF8IfgpuGjdylxOCXD/WAlo2bMi/Adys/TiWc&#10;NNZTY230QPx0w/eFS5KLNJlp6E40X9O8bGaddZptam5WjBN2WoyU0px0wVEHX/1E8FGe155j380x&#10;/jxrca+eeYQuNtfgvYau+d5FzbOerP/fp8g2d4tjo7NRrOGRcqIevfmu7Xlp1q57sWL5pQ/8yme9&#10;QAz1ZvNO2PqD2T/q76E//fowvQNw9tBKsxeUYvNhprBU+CnrAtKcOtevfluwWOtM9c7zPhOnP+W4&#10;UDu1CWM/qOCklYt4rZw0pbDRZ6fNuan7BPoFXR99SHLTWqMZzLTz0s5NncuU3KULbuqYfeL2sdSb&#10;0n+q7yQmP7hpsFLi8jH3zfp/JZep+/eFfnTioy+cx+zDTmfGmJNreqvcVOObxrCwYKZXMRaamYae&#10;dNoDKtZLHY9/y8ROzVBn3JT9nVJzuo+bDp1pctNippSNm7Lvk3Wm5qXiopqjTNZj84OZmptWbH4x&#10;0uV51fcytaYjfj+Z6Y0vVQ7T5KaxH0hoS70/MXttYMVNi4/+MPqe0Jt6XygdEyNpPVMx0mW5h5kO&#10;NopequwVOhYXGJYxqY5NRW+Fld60c9PSZTn2FWb6ju2h9gmx3tSaUnGKYhWDaTYOWjzUpfgnHHSw&#10;UB1bT1o8Vedaiz+Ei3R7bfHTZKv6HHNTnikGy3FxU5gJ3PS88pCgN73yv0lvam4qzecf/HWw08Y6&#10;i3lebmmt6eI5pV81UxUjRWNaetMqqYOpMmcfDFQc9fR/DaY66pKl9rn97J7fF2s9xiombaY7vQzN&#10;aY/ZX/pO1+NjybcrG/tGrXDTJTstzU1xU/zJ0vBcKjcduqHygfdx019njEW7JFuy0xrr7dPj8zNf&#10;SG6auX0q32kxhuAM4qnK/T20pjPNaWMdYqbWnDJOYp2dFjcxO9H42sZd1jAnbpqcxqzmXsd0DG6K&#10;3q1pTr3PTdOcomvZiAkNS+2p45alt0N3WrlOzanMpe4RV0rb4abiUnAobMRo57k5FayqGXq/N0tz&#10;WnabdKdvFDetPKfw02GNnw7N6R2Nnb4nuekvps5U/cGO3pS+RP1B9kEnstPq19TnRQ4SsVP6x+wv&#10;i0VWbL21p4Onaj2q+tJsv6l+tu7vTLJzyWUfznmxyurPYZgPJB9dedZyPW3GdvV9Q0erXANoZ9XH&#10;HrxDvFLzwQPNQ8mTS9y8Y+fN1Ou9SaapvZqCfcI/05bck/pex7nW24fVfct2dc94P+GistvL6h39&#10;Vcc/hWY6r4mrHr0tjiM3AJ8pYy0BjgpD1ZrDBdYgmH8z5+b3WHNjSuqIw2/z56EZ53dMm7LeJutY&#10;KznU/PlAv32b+obY1ylKtKb2by6Ll9LvLJhpZ6Xwz4VVn7asH3p62t+tfs4215pG/tLUnJSvRf/5&#10;4Sn+vnjpvtJslT4ZbSn+UXFTjt1nE4eHLbgpdcfoTYubjtLrbJHzxazU52KnpTctdjrW7TQeLZkp&#10;+lBrRNc5aueldTwb03b4qXgprLR0pk1rCic1N1U5mKnG2ojpyDrx0+s/ofykNrHPYqiXwk0Zu2XX&#10;m50WQ1Vd6khhomc+pXXTT2O5pxM5fNK4Tn0xUuckVdulnrR4KeXQkl4GNx3csrHNqkOLWsejZD7V&#10;5kNLhrkzj2ptl9cu6/wyGSr7Oh5o7Dr7Pa+UPvJF0qy80IywOKk55S2hM4m6zEHa2GdpRx2Xf2tp&#10;ThtPLc3orIzrcFNz1eKjS27K9bq2xk6/Xd/NVvy0ytSh8t0X7LSfBzNtTPRmHdsaO705YvR3uen3&#10;rfulYqIVqz/81pUYfcdJyicmFn8nXr/8Xf097Cdbc4ruNIy/k5lqclM4Ktcmn5pj3Us+PO8tJc0p&#10;vvhNl2eRI1X+PHH65qWhlRp7SJmb5p7R4qBfkdY1pv049KZTu8cWezixnLSnj3l68FPH88Ndl5rT&#10;4qYqg5XARBZG3K61p5Tza5MWLTirz61lq3j8Hqc/1T0imerY88lx+Mdz00fAhdDYiRN1blqaO2vx&#10;rDmdc9OJnVZcc5TFTtnv3HklR2w/e6Dv2nyfqGCtcW8dxz3WpJLHVDzM+wNdlK6UPJfoSo8Ufy+d&#10;KRyVPJaPlv7uic/9HuXIVPzt/+ft3L91rar7LoqiFCTAOXA4cA7nsvd+9wFNR2Iao9aIRh2gbYq2&#10;o6ExUasOUeyIMU2peAFvgAaNd7QioIhoItZLdMQbqCha7yaN/SFpOkbHaMdIa5rmP3j7/XzXnOuZ&#10;z/Ne9j6A/WGOtZ71XN53n/O8a635Wd8510uvnp//+5o/ag939IvEymwxhhNLrxyjR8VJHX/xea0j&#10;asxDtwk3JQZvS1ZjSuo4b44qPrlsPM+xe1cl4/s6i3lA15YyF/A8AH2p8qT2uv4O+X2dm97+DXPT&#10;PvfKOVgt6/ys+1z4X/DNMPtkyUw5l+fVxrlkqUV7WmP4/fk8+zY9j+tt8v805+O6Yzre5jvZp/tC&#10;m0+ydq75G1pUc9M77plvypgHznT9jLU2+VZHpUPdvOqdc/aAPfDCfz/fp34WjnqKfnfkj3AuXHHU&#10;E9hLyntKPU5c9fHWqPLe8a5aSw031W8Hxgn7pA4vJS5/4KTw0sZKa5mx+ZWZsqZhXuq8xItx+PQJ&#10;7Tfe+OnQN0y4Kf0IfQumfqbqS9GY2ui30Jsu4aanSWuaOUncB7IfFPH5F7e9n5Kbnql/s8HK/k/i&#10;pqM4/GSicNRkqVnmuVrCSnMcSW56adOaOjZfumGvD2p8G+tMGzNtsfgaTxlDc+y+7GUtl2nE6pPj&#10;9NzLNCfoMfo7cFMzVWLzm770wISZZow+zNQWzJR13YMvUBx+Nxiq2Kn0pGkt1v4qa0a7tlRM9CBc&#10;tHLSaT20qYdUojU9/BLpTGPPJ7jpSq1p6k2Jxzc3jZhIOKmO3YbWB82P/Oqubep58FLzpP7RsZZv&#10;tZ9tXmo+GozUbPQd0lKFsRdKWmkbcpoq/t46rHcPetPOS6UlJU5/FPuKvjS4aSnNNFNXmpxUPBQm&#10;2m1pu3hI8tLORSIu1+xU581Z31+4qep61ozvrfym5iVw09vgpn9tbrpX3NRx9JWbqn7WGturc+ts&#10;FWftetXKTCd8lXsd5w9bDb6aPNXHtJmlio0GP11bhg9Q5/vdb/jmJNdXstPqw9R66EDSL6I0Qw2/&#10;CWZqbnq3fC4s+OmInX5Fft2XFUsYcYWUjkPEP0RnmiV+Y/iUg59Z9KbE7Gt873rT8HkbN62+MHV8&#10;YZn0RdYYfYYceGH2wwd2ak1Tjs8qrTedcNPOTInbjxiVgTXATSPetZaVdQQ3dd4dc1ONjYyldXz2&#10;mEpbjs8aT3M8h89gjK85xt6kcbbEBzs3TvDTRW76uYGZwk9vVN5TsdOBm4qdxh5RI2465VHmYmJR&#10;7wgeZXYaWj7X1V55adbfKoaK3VD4qWP1YafN+l5R8NMFzemtLf8SmlPrTjUPRHf6urToF9xfqF+h&#10;P8k1GPqiV2NVZ6q+Kvsu+jSfU+n+bsJOrxQ/xeg/XbY1pS3Wleg/sz2vq8w04/qrXlT11JTW/Cpu&#10;S1bqfpz+XH05Fqwz8wQkv51y3bzueMt8jsv4ziONrMYdYhvgqewBuiG+yByQfeC3lDe079tkLWfw&#10;0mSdsM2sZ1mZKHXa/f6JWfaycNN6/bu4fmLJT0dl8luVYqTkjepMVcdtTym9u9KizjgWa53BW/P7&#10;phabUrkwtj4g4zcHJ+W36N9m/Fbzd+x5tX63dX5OPZhp15Tf2u7r3HTCSxs7/brmz5ozm4GWNZja&#10;ryytF2Za+6OsL2GmlZe29aDCVrmvc9OIxUdXWk0+VNee0HeyDuW+FBZKn7reuo7kM0MfPW4bmGnP&#10;vdIZ6oo4/RwDXOb4wBgS9jmV1pz++fxQttWSeAeNRyNumsw0yyX6U7PSPJ9ljGs5vnVOmryUMTGs&#10;x+TDSs1IxUJ7nfVJ4jvgozqfPPWuXXBTXTPWmTZmCjc9JG7a2OmEmcb4f1DzBHKQeh4gVmqNqUo4&#10;qXOT5jxiUu7X/Vhy085MeW6ZZ+S67qoyeWhlodSzfVQGW63X1rnQsnq91s/lGWKgaZ5vxbxqem2/&#10;vjDdPt+6t+UPWHVMHvKN14ubvuCVYn0vMmuDDzoWX/7SUlaazNTnC0cV3zxPflXTkAY35Rr7XMlJ&#10;85q8rnDR5KN6hmP/5YudJ/biep7jWf58+XLKu5Z8l7Lx01qGz8e5aoWjLnBTa0rhqM26P9m1pqE5&#10;FVtFc+q9n9IndTkwU/aX6n5r56byW81V5bNyPviny/Rx81pK2Ce+ceGmHLfncn7KSifHqUeFnfZ4&#10;fbHTrD8DPeoauwS9KZrUiMmP+NLkpo47JRZV3CCZKeXPEbda4vOzXq9p9bZP1GnJIWAQYhFpO3PV&#10;5dwUduP4/SeJhaAjs9YMPpqaM8rpcbZVjqo29KgwneCilCdrL6hp7H49P7DTHbjpEzjf2OlJZqfw&#10;U/Gix4XOTkyJ2Oa675P3fzJzgjut4KaVl2Z9CTdtWlJpSInBt4m3SnOKwUrJV/kwlzr+xYta7tIL&#10;pS2FlYqZnnDBY+cP+YUnzU8SqzrtEsXg6/d5nrjDEeI83/KRlkPoNq3Bso+jxmTnHFWeUvKBbmj8&#10;tLYUbgkjlVlLip40rI/x0po6Ft9je2hLp2O61zzxq47D0hdbUSZTbXoX5gaNlzIHgJM2bkodf+/P&#10;zYHNhDVn2vQci7nXOktfi1K+19TwyYJx5hzO19CW5/r5cj9tNj0Xf465cupl8pw+6wLpS7f1/zP7&#10;8Ne8ft78wfadiGva0j1buhdjDZ18qDPZpuZk6G8u1N92TBx1pjxZG697//yQ4tP2i3ntedYL5qeJ&#10;EfIuw+tTi4oelRy47Ff2sMeKyfv9bbH61o+ajaLXjph9/dYGdpoaU/hq2lhz2pgp3DTj8+Gm7fec&#10;WtJcS2nttT9Ibkr+5GZ9jSbXddxPSSevPg6j33KMvrmpmKjzmbb8puam6gd9nr4QvWlw01FMfnBT&#10;9KXs7dT3gYo9oEa5TUf9fYwNjBsae6rWtI9Lca4fXzrhpqwRaqzrOtPMWxrlOTFujmJH9Bv3nlCw&#10;U8bjy5ZwU8btZXpTcVPH5v+W4vFlB5zPNMtXzA889/dkwUwzn6l1pjBTxdFHLH7jp6EzZd+n4KMH&#10;pWmvnDTb13JTcVTH67/4NfPDl79W3PSa+eGXipc6fyncNO31oS9VCTNNY++n5KYvj7hIdKa0cSy/&#10;9cgr8KVvaL50apjET0fxm/KxF5hp8tFaoq1Km7R3rak5QuOmfX8Vs9PCHZI/oDclb2kyU+cwlf4T&#10;hmGeUTjowvHkmtfp2pGJi0zZqZ6xdbWuw6w15RnipmqfXaXvN+Gm54mb7vnPfzdPbnrW9/+m8dPv&#10;LTLTvcqBWm3PD/7XfJ3ltSvZK59RbK8+O23P98VxI+/pAn+NXKir9pSa8tRlPgFto3n7lJ3Kf0l/&#10;pfoyozp+jnyi5KeVnbaYvdCqLGOnd8m/QxNjW81PzVLth7Z4RfusNb9p5abFJ17LTeM61ibbOuXg&#10;l3fdKX59jPV9jZT5gbVTmkNIb5p7QTt/X7BT5/gTQ6Xc+BhsobBTs47CL5JvFD7iPIY5hjIuVpuy&#10;01vEadLMTr8YOc3FcT4og+VQipua75Q4/dwjynvhSIPa9sQJbmp2+lnpTT/TdHbJsMyfxJuWcVPz&#10;JzhT2i64Kfy0s9PQnaI5hZ3KHLefOU87N/3QkOP0Wuq3ztt+UTc3dprx+uan6gNGfYr6gs5OVR8x&#10;U/jppP/KPgt9us5taE0oc5OwtkR/CCclDyo203VbGGtH9KGw0mSkME7zTvrlNPXbhZ0ucNPkpVxD&#10;v140oUO8QMuP2o5L7IA+u15/X+ojbtq57/B5bc8prdkxtsBN3/OpFj8ED3zvZ50D13lKk1v6PSps&#10;s7PQTxcuuqTe9y3T+ygdNEzWttP9naOKvyabVdsszPrTP9T7ivX3No6J4Z+e8/qAGGrqZ3lm6FC9&#10;jxTrE/o9MrdFAzDMqductx3X+TrrIbouLefnOmZOPGhMv656MfUbx8dNS5/TOWnpl5Yw08pJcy2o&#10;tnlNSHP1lsN0zEvJbeb8ZvSXNnywCTOlf3U8nfrelSU6kh8O+/lVP8osVb6R/Lxkplmm/jTXx3pZ&#10;xoe2hgY3Lcw0+Wiw03Xc9IiZZ2hLk4NOS8atadvoOPWkP5mfr3XCbs5fU5lpjJPwUMbNtHKc3LSz&#10;U1+T3JQSpiq7e7Dc66lzU7HSjLU3N5W+9HxZ5jF3rtJ7xEQ17p+n/KGUI+YZx7QvO+f94jXP2HFe&#10;obkH84zR/GQJa+z8Mtjl/ig93xHfXMYya9uqeVG212upZ3t+7tnfVgxQsWXr1v2e4Kc7/U2cb9z0&#10;Jmk2rjI3ZW+oMTeVT4RvBBPt7FJcs7NTnct6nIedjjSieb+0o3DQZtSXaE15xhpuynfw9+AzpTPt&#10;n+3vkJy3lXDU8fn8rsN1yUcHLWnG4lPiU9bjaMPXDOv+6ISd9n2fzELR/ciCq7bccsFNfb7mR53U&#10;Czftsflq835V+Mr40ehMJ1rT7mtnrtPgprBT81O4KYafvs5gptjFLS4/8/I1/Smx+8TpBzeFEZgl&#10;JDfNcojVz/OL5cBPzSLgEWYUoetaVUdvihZMmjCzDuJrk3lQZp7C5KflGG5qpsq5aB9z1dae3LRy&#10;0gVuKo5auWnWRzHGYkHT43ad2sVJk5smM0VLx745Gbc8sFPFO6/lpi0eeoiN5jhNrCo5qkpzVz0L&#10;tgU3RSN4gjSl3tuJGPwL2dNJnFR81OWjHy/uddH8YfpbTta/2R69g+fod31QOq0jyse38YYPzjc1&#10;ZyGum7yZsNINMdKjGuc2P/cX4orii7BH2jSebkt3uuV4cI3vzA08zsunUf3oHd+YsNLvjddCl43r&#10;8qOcD1Xj/G7Krh3lOy2zPl+I8/hx4qVpbf/fgZuS47RzU8+x6hxsWb3O17K+jH8yx4v2nMOp3Cj1&#10;Prej7TaxatmwhwVtYeUecjTNdB25mDalkXXJfazDa255gT5zW/yXfPpbXKf/l03Nubb4f8PIs0C8&#10;I0xW/h/z8o3rPzw/Ir/EDPW5vyeW/rL5mb/+vPmpT/3n1pP6XfuFX50/xDH9T7SGmXcKTg9HRWvK&#10;74Lfm3Oi5u/GDBVOCjNlz6chn0bTlyYvLXrTyL3B7zp/45TJTuvvfTg/cNOWR6RpSpvGNHgp+9vZ&#10;4KLq3+gD6QsrN2UtKbkpXDW4qfeBumSIzbfWFGYqTrpH/XU19++MARonHD8w4qaxRsYYwljANWEr&#10;x6UJN+1jHLH57PMURr3t+9TWHBe5Kfs8Ko/PZRpT/5XGbHiojP2eHKevcX4/655u0zjvsp1vWtPc&#10;/0ms9LfD9K4MzBR2GvtAKfc68TBLuemUmSY3dez9q5r2dI3elDynh8RLD71Y+ZYvv1q8NJjpSyOv&#10;qY/VdgXsFF7a7IiYKWZ2amaaOUzhpoWdmpmG1jT1R6lFMj8NfzvP4fuiNU2NaeWiWcffT8s2SrU1&#10;bgoTkCUnnZYL7CG4KdrSYKawiy352WOmMWUcHJdrko+uKq9BW1b1ZfDT4CS6ZyZ+MuO7Kk+h96MK&#10;ven+exo33fPjnzZtqdgonPNs+KlKLPlnLff8cD0zNU/VNXlPPqs+z9eIjyYrzRJmyrk8npbJWtGj&#10;VnaavLSV/3OY5+9W8zBhp+nfUI54afg1bvuGfKh7Wkxej9uX7nTETYn3m7DTFmeY3DTKoj0d6U9T&#10;f5P8NHKcsrex94iyv4sPrPE/mahL2qY2XOP1yVXstProZqhoozRHgAMkO6X0mmvhBsFMGzed6LNg&#10;FgvsFKYh3Zi5iMbVylAZ93JczdLstIz16NZgp11zKlYqXkoM8eYtMuoaOys3NTMlV2Ma3DTY6db7&#10;UnP6WbMvcyH4FIwI/rWMmcKRKndy/Y/GbTDSqRHLT5vZqTSnZY+oLfHTWZjj9q8Lvem1Hxq46XVZ&#10;v3Xe2SlzxGSn+s2v7WMWuCnsFAt+yrpLievfEEfd0HkzVF2zhUX/Z3aax/Sf6jMrE53W21oX/fMS&#10;S5bqPly8tfBSM0rmwruw6X3He7zTZ5jl8l0ZV9THbtz4ac3zmN9pLnij1ruVd5R9llpcvd4h3qNk&#10;npTT4zwHG8XeHXyUOizfPF/vp5hss7gur8/7s1zBVWfZzrv8dt5dmd7hWX23/7CwVOphM72zNriq&#10;33PuvXO+yd/J99DvaHbTF7z30xa/PTgqv0/9Tjf0292Qnjx/4/w7ZSy+/83qHLz0AyNmSj9Bf0E/&#10;onn1jlb7G/of1nHSfFz6KPwi+UhpZqPRlvH4nZ1yr/QqPadZ6EyTmTZuSn85MNOR1nSZf9X9oWCp&#10;ZqONmza/ThyVfjna8YfwlToXzTgCfCidG7WXsaGPCclJXWos+TyG3rRpThs3jba8NvSmnZsGBz3/&#10;i1r7K9Z4qdjnF8J07pDPa6z7Ylqw0uCkGXuRGtO2BxRrirq+MNKuN70rWKjKzkDvKozUdY29Km0a&#10;g5ObOndpaff4XLgpMfc9boR28dMDaErvGbjpMma6rs3clP2agp0u3+OeuUaznRhj8kvYJFwzzaxy&#10;F9w0OeeUba47zs+gPOs/DTE/nnN9u3HUfG4t6zN3+rtG3FQ5PeFx7KnU9abBPJObWk8K2+ysNFmk&#10;StqrdZZJHlPxTvlSBzDym6WfVa/PeuWm+FviMvncrmflWp7v71e+Q36vhTJZ6fjazkXJhVqs5z/F&#10;n0wLDWoyU8qRf4r/WrWi03rkNEVnmja+PpgpXHRinY2KjzZtqvargsPiU9uKztQclX2jyHuacfpN&#10;b9q5KRx1HS/Nc6FLdc492Kni9WGnPWaf2NPKTYOdNr2puKk4ampNKQeNaTu3Ez91DGww1MpTe906&#10;sMJNg5meotJ60xE7jT2yk51OWMrATZKrBDdFowp/EcdJHtq4aWGlcNNyPq+bctLpceemsKHHNXaa&#10;3PRktHeK9V/NTaU1Ra8ngzc1Sz6qEh7aeSn1wkxTe+rzMFPtDaVclOznY2YqPur9fuClj1Z8tdpP&#10;1P2PEGM+458+d36OWMdBxeAflcZw4w9unx/TfOmY5hgzzRc2P65xXmM0zNQaUelCN8VIN8VMyWXa&#10;92+Qf7P9ie+Zm27l+H6nrlX8/gb33qk8obrXmlSVXfuJzjT9JI/jMVbbjxrzUuceFaNdVeb656oS&#10;PWmPxS+8dMRNPTdQ3nLmBKpbN6u50OLa9VfUNjH45NTEKId1cM5rjrvMNIeDm6blNfDSNM+R05+L&#10;knkgvh4cdAO/TfPFLT0Hczt+H99J1xzTNdtqn4WZnea6uto8L7tD/9+ao21qrocOdUvnnVdK/h1x&#10;VJvynY688u3z85Q3Ej3yz1182fwkMVBrndlzTHrlh8BRVT9R7yXrB/wu+M35/UaHzW9DawhoT7vW&#10;FB24uWiLxR/YKb/VaAut6Xpuyu9d5n6BtZbKTcVM6WO8btMYaeOlisF/KqZ+TEy07fe0yE3pB/Ma&#10;2KrXnS5RP3rJmJtaa0p/LS7arPHTxk3Vt8NDk5nmWlgeByvtzJRxiLFhwVJrSqkx6FnK251jm2I3&#10;KjN1jL7biNnIcVZjrsdmyqY55Zj1T4/nz9FYrX2eduSmis1vrBROOrWiNYWbPo/9oK50/nW4aTMY&#10;KnH7sqozDWZqvam56VVruOmrHbtvZnp58NIrxETDDr1U3BTd6RXw0mCmnEtWSmy+7Y3zHo/vPZSl&#10;LaV0fD55TRUn+YrgptW3HrHTplOyD1yZKTH4lYtqz6SNdSZWitZqJS+FHyRvoHReUzEGs1LpTc1N&#10;xSEoxUO30I1e84H1dnVwD2tMdW2Nvx3x05viHNcM1jWtatuSzYjLNTdVKW56RD6suelf/N38jM5N&#10;pfMUKz07+GlyzyzNS8VDKc/84f9ea3lt3jtiprr/LN2/VzZlpJWbZt2MdcJSyZ8KNx3YKfP4wZir&#10;7/+WYsKw0Guce698EgzfJdpGZWGk6d9kuZSdwk1Dc5rctO0XhXZF/loa3DTYKcy0c9OvyCf8crHC&#10;TntuN3HTzHnq+MgduCla06MruWnhq/jWjK8r2anmE+mjfzrmBWan4qWf1JqeuClmjgo/DXZwlL0k&#10;0VyJOXSLccwsAuZgKzowjemVjzjfKdy08BPGTK9V9nE+xvLKTm+B03ypsRrV4ak7cVPH76NFVd5G&#10;dKdbNw7sdDk3hRVN7D5xU/Eoc9OI009uKl5qbnoD+0WpTsz+9eKm1yYnjVJrqFuY2kfcNNmp+5g1&#10;7LT2V64nN40yuWllp9mfoUUNXWnmMOl7R0ljam1p8s8sk4P2/vmtoUGlVD89sUHvOXDS42WfP6vr&#10;GU/8bH1nr8UprtTclDk67y3v0LsLM02WmczzPWKf2Zal+WcyUelVzTfFIt/7J3qeeKTfTb2f/R3l&#10;PQ3TNVxXbVOfkbbwWWKy29K/wnVTE+t8prk2IJaa+Vkdrw83hZWGzVSSB3WTOejbmpm/6n6eu83f&#10;xBqE9kD1mgVrF/w2Nfe1loB/I+bIo983bZr3cm60joLWNK9NbroLZgpXpV/Bss9JZkrfJEa6aGKh&#10;+EsY9wQ33dR6EObruZdz6VdJm0LfV5mpuSl+FYa/lfUF/yoYKb6W+lr4aFo/Vv/cNCRcWzSo4TOZ&#10;jyYXlZ+U/tOIqeb5WEfz/k/BQll/Sxvi9TNOfzk3PZyx+Cu4KQzVzDR4aWemMNC0qjGlvoSfmqXC&#10;TEfcNHip2xbZadeWiouS33R33JTxulnmKXWunWSp5OCZcFMYauWkyUVr27Se11AmH11VjuYlS+cq&#10;bV5jfhrs1HxSzJS2yjiX1r89znFU2abnTvGZ9fl+ju47W5ZzL/jpiKHG+fvHTT/Y9KaFm54Hj1SM&#10;XmOTzV/qzBLfyefxp6Z1jktbPMOx+8FMB24qHytZaS3tm4mVpj824qZNp9o1p8lN8/t0Hy98vfwb&#10;Fjgqf98Vg560MNPGT9veUqN9pOCmzw4Lhrrv0mX+qdqsL5V/WtnpEm66r57H38XEQQdr+U87N5Wv&#10;nNzUmta4tuUyDd1p6k/lX58l/olljlNz02Ciu+GmqU1t3LTlOV3gptJROU4/GAEsdDU3TV1pcNOu&#10;2Rq0qmOWmtdPy7g+uOkox2mw085NR+w0mAiMZA03PaXoU61J+1lxU+L9YUHBTc1MxYjgpclNHy5e&#10;5H3FYaPJQWGiRXO6lJvmtb0MbprMVOUJP6/8k+SgVG5SmOmDg181pnXR/OFiwado3589v/7c+b7f&#10;/DfzA4ppPXLl2+bbb/7w/NHE/Nz8py2Xj8bUmca7LY2pm/ZbIn8p4/EntaYpBnpUe9uiISVP5rbm&#10;BsfwYdB+MDe4Q2O8xvaNT0ov+qkfzTcUy09MPwwVO/qpND1PzDTH+IzTo2x7NOUYjz60rWl6zdO+&#10;1+LxUY3r64x9qsjByjV1rIeR2upnPFDcFGa5jJ3aJ5NfJl7ZtKdaG4ddjkxzN8312pyOeZvqWPpz&#10;zPlkxN/PmPfZv5OWFD1p+nbMHXW8rdj9zQ/ps8g3INuQbYnVYtuy2a2q42vejj+pz2KuxtzsE9+d&#10;z/T/ekz/p8T/b3/wS55fz97yUccCH1IM8/7n//78bLG3vc94jvaW+5fzU8Uq4aK8384XIYZ/4mOe&#10;1N533vNgp/wuHvGEpjc9+YnE2LccpeansNK0zlMz58Y6vemEm0b/wdrLwEzV/7iv0tqP+ru08X5P&#10;yU2H/rD3g47jX8dN1UcXHrpXaxPoTjsrTUaa10Tp8xozGjNtmtOew+U4uGljpmKkGZ8PM2VMJKcN&#10;Yyjjq8dlje0uY3yV1vR4uGnG6K/npvBStKbJTcVOS6x+j9Gv3BR+OtKawkxf2eL6zVBfZU46xOvD&#10;TaU1hZmKjx4RE+0aUtXJb3rocsXsq151pt4Lirh87QmF+djx+DDS6/s+yp2d/i4x+nBTaX6IlVwW&#10;E4ovzjn0SZWbjpjpOwtDfdciPw1mumtuGswUdup9lmGlDxg3DS6KlsyMFGY6sNJa79xU+rPOTcWG&#10;nTMguek3/tt8T3BT6zphmTBTGGWaGCdx/HtgnD8a7Iwf/nS+zsxEuTfi+5Obdp76o5/quT+dn/kD&#10;PVMa06orTU66rMzr4KZ7g51WXpr1zkzFTTsvDWZ6HnFwcNWpP1K56eTcon/T4vQaN5UORTkPsIzr&#10;W6U5TW56EGaa1tnpELM/4qbyK4/AT/FX7zc3DQ2qxt5c02zstPnuZqXyz7uvDjv1umloTv+j5hvi&#10;pk13WkrmHIqRSHOsBPES5gzBGpiLdINnaA1UXMN2u5gTprGzGWOtxlyNsWYpfYyGl6Jfi7G8jK2O&#10;E2aMlXUd6jK96Qc+3/Wm67mp+A/8Snxp0Jt+Qtz0j8uePzp+wLip4vXNTcVMb5BlvtPrgpu+qbDT&#10;69UGN9XaqbmpftObMNM09xF17YU+o1hq5Ts/DV4qJroFF019fPJT9Kaut3Ned8o8po5jf5vZp+Pt&#10;X67+mnh8s9C3jvrn5KE7Mc22r5S0nPTb+fy6PrasXtnrsvMPYBv7RvlvuPLt84033DTfeN9n2nwd&#10;7mdu+qnQlOr9gSMmM80yeenCucY/zU19TsdwUzFIbOt9mBi/2laZWas+h3wB/XPr56l+TJx2W3H2&#10;sNNtTJx3Butl3zO9z8lLKdGYbmPipWkXaG+rY+KrHG9pj7NNva+blOinaYPBiqGmDtV5ULWfa9MN&#10;JAcdSufoCJa6mpvSH8BDmX/vwio3rcyUPunju+OmXLeWm9LvMTeP+Pws049aVlqbAitNUx+bvDRL&#10;YvTcP8s/8vqWjn19tKfPdLzcFGZqbupxRFxUMffdsk1MdaneVNeiNd0VN13HTMVOR/lMv7gYq+8c&#10;NTBWxsbOTYOTJkudsNOBmXLdIjdl7RLN6aLedBk3Zd0z2h8gbjriqJ5rrOanC3OTe4f1X5/7po5l&#10;VXd6f7gpnLOyU55t0+d2Dss1mHLLd27K2rXY6SjeR9dwvIyd7vR3bTI2a8+W87UnwjnKbwrHc95Q&#10;+UmOw1vBG7vedC2XlL8l37hrUsRBD0g/ekCalAPaF8J7QujYfpd8MVhtmn0zfLXKU0s94/X5ro7H&#10;L+fyuzW2mjrT1SW+ofnoiIs2/ekQxy9eGqx0VIqjem8NmGhlntTtt6rdvDRYKpy0+7Oci2N83/CN&#10;yVnafF/4aeOmraw8let5ptq4NzSm+N7egznKES+NGP29z1Ssfmen0jhFnXj9vc/kuJnj9y/JOH0x&#10;04vHWlOOz0R7yh7S1pI2tonG9HRpsU5/2m/ovLRVT9deUnlNslVdP9WhWtP1lKbvyvymvZxqTnVd&#10;noNtDHH6E72Y4vfbOfRk4iyOyQ+GchG8BPaykzVdW9t7Bm5DDHEzeKc1oz4e4oRpS22pz+u4XZfX&#10;NMaT5/LaoYSdZo5TdKjBTGGejq+HJWm/ceU+NUsNFmq+RE5JsSb4E9dgyVjZx/xhuvZEcSk0fg96&#10;1GPnJzz6V+YnPEp2obSlj3qcn++9nf7Z8+f74RXiAkelP9pWrMsx5Qfalh7ReS8/+vX57M7vzWfE&#10;asM85X9sMtbHeG8eKoYGR2vjNOO2jGsxrYV2/Qe+jHUh+DuYWGsyV9c5lpU1UecfFy8dmCmsNHhp&#10;cs4VvDRZavfJ4J/cG9czzrf8a9KQwkOrVV+Oe5gzMM5rHN9QHW6M3wXb9J66ZqATnSl+FMY59J3S&#10;VTW2KU6ZvpfbaJdZAxrX1nq9n7kwdvvX2x5Omrf5ONuXlvq8j4yfz36rgy5W5/R3mNUGc4W7pnke&#10;mZ+pOeKW5oBpxP17DV7fh+/kaz/4RekLPtX2lXrLbfON17xnfr441Dnq/8n5Catkr7ST2NfMDP9X&#10;zU9PdD7Up1qTzXrCPxAzRR/ObxJm2n7DxO6jCW9x+qdIa8oxv/ncQ47nc605K/mN9QzrTNV+6kXq&#10;K2RcY82pzpHftLHTqjXNWH3WbmI9B90pfZrj8SM+X+esxbcmH6ba9oOy1hReHNbj9MVKU2vaGKrW&#10;vJKXlrLnYFFb6lPbdTmGZPk8xTVojOmmfNqXDobeFDZqzWnN651tcFON785lqv+fgZsypsvETMfx&#10;94oj0djeYvOlPdV4b/2pxvpzYx8ocpqeR1x+1ZnmHlCUYqUHR6a9n9j/ydyUeH10prE/lPYiO/ii&#10;V8teFVb0pWKlh+CmnBMfxeCk5qapRSWvKXx0wVqMvveESn0pZXLSWpLHNPd+ouT4d1SqfhSOWn3k&#10;4KPJSImdtE8bMfpmqslNxUy9d8lKdlo5qurEnaKtwjpjeI+fQRtxq01fKp4AbzBzECt9reLk065W&#10;PePuu350yjsL0/A1MNE1Jo1T5aStrmfAS5Kr+nN1DDsV82BvKEryfRy97S7pTeGm/9d6U8fmm5X+&#10;jfSm6/Wk5plioslAl5Vn/Ohv5+tsj3hqtcU9poZ8p8lKYa/dyI1KrlPN2/dpjn7Ot6WzGFmb4+9X&#10;2zLN6cFv/fe57V7lKsPkx4zm9LDVNZbx+VkmN83SvtlX5aPdrX0rsLsGs95Ux30Pi/ADD4mjHpKf&#10;iJHv7ZD8SVvG6tfSfqmuEUvtfq982q4dwr8NTVGLvwytaYy33e+uY661p8FPzUoj3iRjUNBLhbW5&#10;RM4pFsuuzeq8Av1W5aaqJ9fIcsRCNN728VrjosdYjak5huZYmfyUdcoc+ycsdZOx8aYvtD2jPvCn&#10;800ZMcXLbEascdf0wZ3EvMjjmPHNzumofX/Ehbo5zhl+miZ9XmWpYk6jOH3YEuezXbxpGqfv+Pw3&#10;f6RpTa8XI71OjPRacdM33dqMY9lM3HSmPKduf+PN85lsS+x0G415MdZOBlOf0Psq9Vn0F8T3J3ON&#10;+7fVfxCP7/6S/rPsj7Sh9aq0aRw+x7kfvbWZ9MfBPr2GZeYozoo2dYX5un/HmhdrYjBKcVgsY/vj&#10;me7rrxS7hOHWPl3a+qaBfYfKtEnfXq+f1rmH58r8Gf48vm/wUvKvsm6n4w311xvv/bRigjRHYz7G&#10;nknE2YtbwjbRXW4G89x8v87Zlr9//Z3M2PyF8k8GTTR8tpreW95drOXsjZLvsPCcYKq8z+9q2lOz&#10;znfCTmXKM2CDo2LOR6H3WxwV6/te5Xue7zIaauwGTO91cFT0qTyf/KroUWc3f3k+0/rGDJ2Aftto&#10;Ppw/TPP7o7IN/TumznQTPQNMVYYmYVv9BDbTPHjGvDj6jbrmYv26nrnQx+A/fFSm/6t+js8L/6rH&#10;6aNFUd7m9KOG/iyYq1lp+F1L6lVn2mP46EfDz6q6lMpPu8Y//az7WtKv09dbY9rK3CuijQuMD7Jk&#10;pVnSJjsqw+9qY0crPbYwxmCZqzS1p5SOjWBfQ+lNs131rjH9ksa2MGIoGhut54nnb3sjZrw+9x7W&#10;eGjTOHk4rI+dd/2l4jf+cshhal6qYzNScc+v/VflKf1rm+t361jnDqrEDnxV6506f97XFIcfxrGZ&#10;qe61/lTroYzrOdZTktt8sEmuU80lFtdZx20ZxzKac9wLG2U9d8mars8N7PS8b/2POUZe03O1Bozl&#10;s7xO7PbhfD8X382M9Ntim5o75Vozpfmp2vN65k6Vp2a9MlHXJ885R/Oy/bDTYmauejYlz8/Yn/5v&#10;pXmY8+do/DE3ld7U3FSak8YtQ2difgnDXGdoTKu1a81E0Y3axEwVo9+4aWOnGa9f2amfIz8NfWv3&#10;1Xh2OW7aV7XBbflevj7i+UesdzUvzT2lFrip+ehxclN8UxhocEzq+8RL8Vtt1KfGObUN97VY+wee&#10;m4qHJjOlDG6aMfzmo7E3VDJTysZNtb8z7PTiwk0vjjh9l+IBxOmbmzYNKPXTyeUnVuq4fvL+oUmt&#10;rDTy/ZHzb7hXuUzvEzdtcfptH6iIxYd9yGCmpz6ZejJS9Gcwl8ZddmamqWmDc5JbccJNg4dyLg1W&#10;471skqkmM3U5XIc2ru95o2sHZko9uCnaU1nmPj3pcblnlHJA6h7H6Pf4e3FUncdgqw/5JbFRafZs&#10;2ovnwc5b+oT5g//hP1ZuScXdw6V0/mFisrAl9rEhD+U+sY+DV1wzP8IcVFqCTc1Njmn+cKE45wVi&#10;mcek/9wWL3TsvcbizWCgbW004kfU7vXNO8VMsbLO2dY921ieug+Xus661E/CSL+/GD+CznRiI2ZK&#10;PL75Z9GGBgdNHjotx9w09KhwUI3lXu/0eC5frnJT6uHHmbVyPdd9XvtCKdZkU9+fuU5y05XsFB8K&#10;fwrD92JeZr8r+Kf9Mc4tsWSn/Vy7Hz7JXI75nfUx9XnWnmq+rPPdPsJ9GN9j4LKdnaJdjfX1nB9m&#10;aQ4a37218Vx9Lob+VHb0o/o+H/vmnBy222LjF+i9OKa53zF9L/KmHmMer/3Djlz1zvnBl71ufp4Y&#10;GXsRnflPfmv+yKf9C3NPfhe8/7zrJ1WTNpV1goc/Qbl2zU7L+obYaf4OTyaPsRjoKeoHvHYCL3Uf&#10;0JjpWm5KfwQbDS56mvqtzFlq/Wk513Kcqj+jP+Q6ff/Me+rcp+ovT9da04ibXvKbc7ipc5tWbkpd&#10;OVaOn5vCTAdu2pjpwEozPh9m6jj9yktzXTC4qTWoO3FTxZDATluc/jJuOmWmcNPMbRox+slNn980&#10;piNuqvdhPTdNZkopbioWen5yUR/DSmUvfo0s6lyDvVjcVDH462yIyw9taWWmWk86HIy0x+WLl7oe&#10;Mfu74qbp5+Oz4wPjC0/9452O0ZvCR8NafKoYqngqHBVt1hbaLPNSlWiyri7MFHbK8TWY+MRumCga&#10;UjjGWuOaYKdZch/PTw7iz21MZMxNP9S4KXrTnwzcFI0o+tApNz1D2lCsxuZXVlrbs76OmXIur6vP&#10;oZ761FGpfKsL7BSt6Qpu2jiq5uYwUyxi9avuNLmpmanm633uLr+iaS0oV9uB8JuqL5XMlLLF6MNN&#10;g52Kk3Z2qrbzxVJH+/9WdvoVcdMSs9/qEctITKN9y/Ax13BTa1O777tbbspYP2GnXkMdmKl9f6/B&#10;LvLS5KltzoKmK9Z7NVaNcgvecf+4qdcXNUZ23WnhpsR3bIjJWHNKCTc1OxUvhZvCtYjNTysM1dyU&#10;Y9hp5DvdhC11E/MRD+tcCb6Etg5zjkjxoVVx/LCl5Evwpqwv5aa3K0b/IzIx0+sLN4WdjuzWOXk3&#10;tt5ws3kp6ydwPPcB9APL+hz1K1tekxn6C9/jfou+DO3pe9qakXhkW4MSsywx9wvMNHlmlOu5qfhj&#10;5Z5L6oPOVH135DPtzBJ2mfeoXz/qvn0VNxUrvS/clHHB9wU75XPyM4nTz38LuKn6340bPxPcVHM0&#10;3q/Qijr3Q+GmjaHCTvV+rTPevXW2wEGDofq9DV4a/HRgq8FKeX/zfr4nulDxzGH/KNhpvNN+vyfs&#10;VO8u3LS/57zL2NuCmVImM30rawa891zDPTxXz2c9QswXnsyaBr9Xfsv+XWsOu9BX1P5C82D0pps5&#10;F1edeXllrS0PanBT7s37az3Xa+5ofdTATFtM/oibZpw+OlXqS1hpbet+FutMue60jJt6fSq0p9Hv&#10;Wut/X3lpuW/Y/4m+v5jHhIGZHhEzxTpDhZtyrLKuvS1w02SjZqnioGancM+duWnGUzC29bVCMVLz&#10;UsY31zUOfllthZcu46YZi9/0pn/VtKawUfSicFONx5hjQdRmbqpyxEy/Lm6KFXY6Yqacu0e89J7K&#10;S7P+/5+bwkvrXlCdc97beOT0PLwzr2EetO/bYpoyM1M0o99pa9Bmp7DOOL+rcsJMeQbcFMt17Sk/&#10;7d8lOG7Ovzb/g/quN9xkX+McuKk4HjzRfhCccsRClxxzTTdxy8uwoc17QMmvMi+FmYZZl4I2xfoU&#10;lfK/GjsVY41nZDk8L/nrULZzHLf7/X3FTdGgwkNTe7q65DqMuHz2fZraCp1p+pjPDr0pfmgy0GSm&#10;cNJL1Q4fxXwcdbdzz6A3PVvMCj+5s1cYLMfd7qveFB1p05imtjTLPealsUeUmOqgOdUeJf0cmlP5&#10;9/j8F1dmepn0pGKj5qLoR1Nzlcy06UytNa3cNJhpbTeLEINo3PRZTUsKkxC36MbxtA2u8RRpwuCj&#10;FzVWCi81M81jmImsMVKYSXKTnXSmyVYjj+KuuSlstXHQ1JOOSj+n8VOuy2sbN53w0uCmGb9vLirO&#10;+TDpRmGjjZPq2LrSp80frnNoStmvnDjnB3vvHe3v9PPKV4qe9Ng/aprSxzx5/gg9+/RnPmd+Nr93&#10;5Z48/Er565rbbmqe7NiZmzSPh/+Jl25KM7ollrmBtjTHYuULG/wOxukSC3InDFT8E9O9Y5O2NLhq&#10;46VoTfFt4KVYMNPQjPQ1z64tKbEjsNI0sVxz0xiTzT53y03rON7XP7V+Wcdx18fa0+SmR8RMGbvR&#10;x2zob+jcVL6RuamZ5BL+2bUqwUor59xtfcJDcy7m+VplpFH3vE11SvPa/h3ETzuHbd81GSnr4i0u&#10;SfcxX+S7wVTxA23kDMA//GozPdN1nbPPqO+IDpX8DDPNCTGO/Sx8RsU9MEdlnrt57S1+F88Xl9qv&#10;8eIsjUswffKaOo7/McrDyxqAcvCeqLWBhz7217zOACc9+YnVWo5TM1P1BU133tZQTtE6Cv3FMr2p&#10;NafkOJWdSv9Cn8O6kPutxk0f2XXz6vNo1/ejP0uDk1aO6nbpTRs3bezUOtPkpuqfictP/eiqOP2q&#10;NR2YarLSKIk/MDvVeKFxJy1ZqeMjGOuf/aLFGArGQI2FLW5f5Y7cVOP9lJum5pQxmbrymTYrzNR7&#10;QYmbJjMNralj8ys/nXJT5zUNvSm6U7HRtCEGP7goetIXw0tfOz//8maH1M/RdkgM1fWl3PT1Q3x+&#10;5aTUYaXF0JcusFOY6Sve3HQ+I72p/Gj8V7RL8m0d15k6pjy+Uv7vcXDTtg/UuwZeCidNI9499Kcw&#10;U3PTHosfjPRqlclMqXeGAau4ab6eiYprvFEcZI0N2jA9S/PM9rzgqPBTrdk3ZqI6nAS9Kd/betMP&#10;Ob/pOWJ/Z/7k75velHj65Kbil8k1k5nW0ufgqNiPm53xY+lLd2NippWb5udQVoY64qZ8t8JOqScz&#10;XTYvNzfVXH4dNz1XelPbvSqxyfx9aT5T6U+zvfLSZXX7aPLZFnKc2p+Tb2d2Cj+VialWhoruFP8Q&#10;fzF9SmtQ5UNmPlT7pt0/lX+LvhT/Vf6ueWnUu9/7OcbcYYxNvaljOmKt0vGgaE6X6U7T94+5wzCn&#10;yLnFuBzNX2CnWGi6mu5Ux/AKxqpqwURafD7jZjOPi6xDMt7n2Oc6xxHHEXOCmc5be6rxzzH7oTeF&#10;mdrEtTY/EJYMtTIs2JOOW77Tz2rOJiYG52EcFXOawZySo8KczJ0U56x459SgWqNXtXpwJthS6PXM&#10;TCs3veGOiNH/aCvJa2oTO73+toGdXvfhpjOFnYb2dFP9BL9370+E9pH+xusz4qYuF/uc7TdJm6p+&#10;Y6bz9A1dVwobdA7SG+ZHxAbbPveRW1p9b+ZGgZtaVzripa0fbn1x648783Q/rHwpyUD5nDXW9u+j&#10;z5bRd9vUt6M5sMU5zts0x+58VPW6Hpba09p2vPXy7KOw5Bx/+LvgporT39IcbEs6RuuZ9Z4kM0Vf&#10;apaK5tTvm7hpMvtVZX0fqQcP7WVyT5fBTMUhzUjN+ydteS7v8zV6j/U9m5462WnVnopx6p3ueSqs&#10;OxVDfXtw1KpD5d32+x1rA9aZwlHj2O991lXSjvG74DP4ffGbU9wd+6CiI2Uuu61+YyZWuWVu2foQ&#10;8v33/aHcd8BHg5sy/2YezTHn9Ixu3FePg5fSLzmGT/5Yz2+qzzQ3He19F/rTbFtXVl8r+86l3LT4&#10;XOKmPU6/+E21rz6e+lpuGpy0xStEDhjW4KLd8fhRd1uOL52VBif1MRrU5KYq0aIy/tCmMWqZ3nSk&#10;NdW41sc38VKzVJW9LcdClV1nSl3jZjLTLJvO9K+aTlS6UbPPZWXVmYqJnvt1MVCZ2amOcw3Ux+Kl&#10;ZqYjjWkyU8pFbtrj3L8Z8e4LZazJinMmQ2wlfHNgnONzw7X7dA2W+Ufzulwb7ufFS1MjmiXryJWX&#10;MpfaF+vQ8FMsj8/+bmOfzLM811LJnpx5fF/L/n0n867N92stpXNTMcBLX2jW6BykaETFMBfMjBJO&#10;Gawzj9N/ymPd73h8YvKtM5X/VFmp2ry3LjF84WsNzxxY6Fizmu35+SqDy3Kvua256UtavoGR9lS6&#10;1IXj5Ka63uw085pm/OJuuan8UNip/v1GRtvK9sapzU5hpD9Tbgo7LcZ+UbI9sNKRDdfATfcGO4Wb&#10;Epdfuak5auwRhea07Q+V/KDx1c4RRtx0uIbzaE7NTWEUTyEuNrlpYaY61/nppL6WmwYzHbipWCl7&#10;xaTtEKOf951MvsQFblr3iYKDjq/pMfzWmUac/rQuLZ1zm6a+NMvUmSY31XWpO4WZnqg4ZpjRI8xJ&#10;f02x90+eP/SXlA+SnJAYPEnGHk8n/qLqxPZLm8d+PKeKA+299F+bSZ2Pf48vzX6TxJXDSP+IuPvv&#10;tBI2mpxUcwOP88HN7DPkmO/xW9eKf3pPJ8ZjTMc7WuelwUw9fte9nrIOF51YZ6bE2Q8609SH7jR+&#10;596+Q8l6p3w3r3VSys+zL4c/V9ZC8e0wuCxzh88P3BQti7mpGCLMtHNTM0n5VDDHNPytrC8p/W9M&#10;7rRqus5zrlrix3kOFvMw/l9stX2x7tyncNfRZ+MDBuOFrerZgzHfK+wU38/W/MLGTu8WK/2qbYuc&#10;qMQj2mcM35Fni7Hia/b5ITke9M5t8d7BYzX/3tA7ufEGMVTN+c9VvPXZvyEdqnSY6Djho/wOrMvW&#10;b4Q8Fi0fBe85umutITz+6f7N8lvv7FSsFK15y4sa8f30EWpv2nRp10us/sBNGx/tetNYw2nMVLyU&#10;9aOLxUVho7bW1nhp1Okr6UMvaea1qOSm9MWFm1Kf5jddy0xhpRNj/a2t2cWYxDgkVtpMY73W/Jxz&#10;JvSlfY8oxsGwXXFT5gmM/aOxvY3LHt/XcdPnln2gzEvZByp1pxOtae4FlXH6q7ipmCjaUvPRy6/W&#10;/k6Y4vFdqi6GantJyV96RWGltZ7ctLDSzk1/502Oyx+4qXipman2giI+0j77DYPvmvH49smbX50+&#10;uRkqPnf6vbv0l81FYaPKA+g4fZhp3Ou9ULwX1HtLLsAbu9Z0KxkpGlMYxtXiF7RZDxqME65ZjNha&#10;W7LSjMddUZqVwEuCmQzsVM8Pbkpcrnkqn/MasZHMb3r9h+ZHpIM3N/0vfz8//c/+1jlN94iDwi7P&#10;Uh7TzknFRU8XD01jDymf0z1nTOz0P/s/etZqG3NVPYdnyc7U51V+aoYaOQMW+CkMFU0sWlOb5vDM&#10;7YvtU50cXFjXm041p/eTmw4xetV/Gurpd6XGxfw0mKl1MNSLdXYqX7DtG9V8RLNT+YiUyUytwUGn&#10;Azcl3lH+6f3hpoyzGeeRZdecypd3ftPq+6u+IzeFc1RjjlMtGSoco4+pGlsZb22MxYyXzZKbeq2w&#10;jIudmcZ4CTMlh7hLOCprhzd/ySyGHIvJrcxnYDTip51hVT4Fw4FViTOZm4qTojudwU5pi+POnMRO&#10;2Vfc7BQOlMw0WZP4EHvtOMa5MiS0eTCmG8RNMe8PpZLcppnftMbrX98Y6gxumuY+4pahL2CdpPcb&#10;t1iL6n7A/U/ri8h/7Dym6tdgkpto81/xlvnGy5UDhT5Z+n5s0PizZhV9L6xUffBGZ6b0xQMzNTeF&#10;J64z+uRlFhw0+9rOP7P/zrL36e9U3x426tv1d42OdQ3HXLusfdrGv0va9JyOu/aV76H+deN94o96&#10;v4n/NjcN9j4TJ52J1zeNM+9aWDL8FSXXp43eT95Rv6fiorDP5J/JQ3u5hJv2vaPEKPX98v1uOVDV&#10;FmsAxNLzHncNarzbvN9dh2o96p3tPUdn7RwVwU55z5OLsjaQ5ndd77bfc9YHoo42let5hrSom+Ra&#10;1W9zpvWO2a1fbvuqwkPpK2Cf9COUaclCmad7Tq1r03/yNY23jq/PNvqlwkvNZ1vfZQ1K5jmjjPom&#10;vtfItxqvGS1oVGrfqXUncqL12PwVOU538q+WnT9MP94t/KiRbxV+lnywzjkZO8Q5sVFbcNIcV7wm&#10;N2WjGau/rJxyU9b8zETFQydMFBZaxzwfL7mmM1OepXGyc9M6jt7d9KTwUmtHzUDJPx5MVHrSeg4u&#10;ag0pOlIsr1N7MtOpxnS/OGmulbZ5wBJueu/AOJMRjkrxQsezLFx3/7gpnwE77XlP7x1z01xLhpWm&#10;nf1d7QU6NeVB2ve9cs13CjdFXxrHLsvcK58Jd02bslfuqfpXf2f+PfTd0ZsyDz5EflP5UeaminuH&#10;dzaGKf+nc9DwhYKPpnbUjDV9pij7OeUzO4DBTsO6f6VrfS7ON3YqlrrAX+M7ZHv5/Pas5K66F3Yq&#10;jaz9PeU+XeSkY3batKbJTikrP51qT5cc43sW61qeZKXoerrBUNvxOc+W1kfWdKglvl++7khvuvSY&#10;69Pa9avym5LrtPNS6nk84aZ7L3mOY/nNSsVXrTsVT7UuVWXz8eGmjZ3CTM8UJ2gaVLWZnzbtKfpT&#10;cpq2vKahOYWb2koMv/VZrT256YiNaj+i0fGEl/qc+MUyboqWzPrTwk3NTpboTtfF6i/jpi0en/ym&#10;y7ip9qxJNgoTzfqqkmtkPZdp1oOXZr5SmKk5LOcVh+94ZbHQR6A5FR99iPZ1Ilfpgy785fmDHv0r&#10;0uPBS4nBf7riky/Vvk6Kv+d3o5x/h5l3Kqcx664bWt/d0Dzd+6+LXXmfJrGr2R9/d37hJ74/+BQx&#10;ZpO/dEvjP+vVM+ZeysHjeQLnNV47Rr2vYf6g6U3RnI7Gb/yZtDynY/wcxu6uKxUvnXJSjlNDCq/M&#10;uPxgpslLcw2z799E3P0Sy+vGrFSMNNcw4aZptHWeGmzV/LQx09Sb8rfyb9L0mGKF6E1ghcEmGwPV&#10;nMlMUowQblms6kEHFqq5VueitZ589D6WzPP8PeCjqo/4qb6X5nVTyzmf8zR9WEwUm/iIyU+3xUC3&#10;4cdwUpn9SbioP/Oe4dm363PuEDv9uNj7x/Qu6fgo7PXmr2iu/7n5ht7Vzes/LOZz4/zw716neP5/&#10;q3j+y80qH6l+gvwZD/1lrSVozcD7SWkd4SR+H/y+dC7Zadelw04zL+qUmz452Kn0pm0dR/3QU1us&#10;furiT6NvUt8DN4WNnmFuOvSPp8NQsc5Rg5m6/1TfCS9Ne4bi9FnT6nH6zzMzrdx0OTNVfILGh7Se&#10;K7vki/EaHmORLZipYiX2hS1jpbQdl950yk1zLkB/Y2YqnSl5TRnnrTNVftPfltYU63pT9oCCl8JN&#10;mx1U2fOadmYa+U1f+ErtZTmYY/Mde5+8NNkovPSa+eHMYSp2erjaS1+nc2tsykvFSg/brlUpS5/9&#10;/zF39k+WXdV5rrIRAlkgaSTNDDOjGc103749Y1wp56NicBIb7HJQKkVkORBcuJTYfCSOyzYfDgWI&#10;jwKFEWgQghFSAH0gAZImmATsALEQA0igkXEwLkxibFKVKirOj0nK/gdu3ufde+2z9rnn3u7RyK78&#10;sGqfs8+5t293n7vXXs9+19q0mZlGrN72HVHMXrWmAyNVLBsxe9Yj1fh3KSafiIsHbnrHoDM1Oz0t&#10;fiozN/1wXyeQfH3WyuClZqfRBjOtHFNcIzPTYKBb5NtWK3u9fHyxc5vYKbykGu85R9cKMzU3vWux&#10;JWZAPYFNuOmnvrrYL/3knj/5i8WVcFPx0o6bipXCOYODXv7HIx7K+dgyM41rqa/jrJWZBjsd89Os&#10;PaWe6pifDtw0+Gm0haEGN3X7pGIRuGmypjeFnz7Ra07LPH7QlobGNLdR+3QVP3Vc9digd2l7TCg/&#10;sDtWnNf46Vnl9MscExIbrjPiSthpindLbIvOR/6UuNV+NfnWWJNs/lp+Hl9fLZgp7cbviJdm+6zm&#10;DF38/19Uq2+1tbwX1QgMflo0XXCKxCw07/E8J7NTjuW37TNZA2y+U8f4+84nho9Um/SmhZ/CTcVM&#10;731ksSUN25ZYjPf3Zu8Jzc1sVXfasanKvIJJ9Xn6nyvaOPKbbTp37VP0enClMLGknLcPS8IyQ7pN&#10;vBSDm2Z2ClcKbhrtez8p/Wmykw9Yd9q0qLd8YjGPPvHUOVpV9ZmtKoffaynUELnpTq8DbahuqGuF&#10;sg6l8XVD4yy8dEPrWRusb8UYXMder1VVNopmtNUZfaPG39TvazH2rmuDfy61HypsM5hltBNj9Fr+&#10;SX0VTGP12vtWvW/83Nzme6tu1lpXzfk3pZPa+vdwU81Pec7g7tKSwkxhgFvwUZhp5aSN2+va1DHP&#10;avTHaxpz5X2Cn65kqBPcVDFJ5OzDTMPiObeemrWBeJ5TTd9Z69Nz3p7x9KyzPnB7Mj/n8czz3POM&#10;P1yYqZ7pOazUz7n4aTzjtLc+uJjJBo4qzavWKsyQtQbCWLD5oObTjCHNqAciYyyRlb0gKldt99T7&#10;g7Vyv60yUvHSVueM+mg1b+/YZ/5ggcU+eByT97Zu7ONal9vXjZuKxcxNFW81bQqalRJzxRgcY/Ju&#10;W/PSGN9pW25f1qRMcFP5j8ZNR76kY6Uw01xfe4qV5r7gpq43M/Jl8l2NgYqZBgNtLX34PtpVJm6K&#10;ryy+Ex9arfrX0I0eFAfNFv3RmokGM41Wrzn8uPhqnNNWrSnMFN8f3LToUBM3dU5KYYDMI1YanBBb&#10;uuc8uOk5rQ0nPanfq85xGjet1/c/+efOvT+g9qC459XipEsmVrqv2t7MTOGi3/xf1plGvn1epw5W&#10;ulObX8Pnic+e/wZlX6h7lad/kzieuOD10pvCTdGCwktpw4KJJgYaLNStYiT2eur7Kjc1G4WfhtX7&#10;6G/X4J8y/2x+Pj+bzxAWnyXO1XK/La79RtKcUtu056Tjc+8ppVzEodZpYafeJwodzlLeft8HBzU3&#10;VRxa7i0c1ZqeiFXNSlPsmthp0ab+Sqpx+vRz09gnqu3XHPyUVky0s5bPX/vJH9U9jvFfEswUXiq7&#10;7hcXV8loC0+tLXtBhfEa2AGMtLLTVvvU3BS9aa0ZiIYLNmomUVlF9K1gppG333iIeOmllZkWbhrn&#10;y3u+rOOlcW3MTaOGabSud+o9odCahlWeCrP5yZHRN2E9N4WNlrqmwU2jvikau2eiHWXfHO37dJHq&#10;lrpOqfKWYaU/rHPueTYaO/0dr4bP3/iGxRHNN9lP03NizXVgnnP43m/LxEhdfxT2KXa6JX514qEn&#10;Vc9UutNPsTb6dedUw0vn4qTOS1H/NnMDfHrNz0dX6hz1YKKsWa7kpVwrvtl7Pdlnh66UWGikKx3z&#10;0nEMhf8NC5Y5tYa5qo+1TeK3Gsu1NvjpuK0s1TVQv5C56Xf8e7FmPNT/LMy046VioOTRZ0Za2Gnh&#10;mO5n3jWO08bn+p84nlvZKrbT/9o2fq3OS+2l/nMMn4m5n64tvY77izVdKnEiVvlo6G/mOp+LG0e9&#10;1E0Yso37pdF5QCbdjetGKZ60TpXnTeyUmqh+Lmk1zyQn6oRi0W3tKzUTU9l8h/aU0h7qB8Xi9t3w&#10;qsXlYpd8X1mr8NoCWmx9jy62hht+yn5S+l5Q25RaHfq++nse3FQ69+dglZsyfsR+Uh5ngp0yJtUx&#10;quXoM8ZpTGyaU5jpeFzk3OPlmJlGjn7k6RetKTVPI29/yMkvtVzi3GtsUetlom28FJ+jsSA0pvvl&#10;17DQlea2MVP4qXzj2n2hxEzZ/2nQm9Y1zGCn8u09L4WZjrnpMjMNdnpEvBQ73Jny84OZSnN6RMdH&#10;2AMquOm/FDNtGtOy79PTxk3hqFVn6hx94vVgp69TfijxvWP0Gqev4qaRs/kmsdNgpjne1fFuuCla&#10;o8jLL/tCfbjk5sc+1CNuuqWagNZvmZt+dDFoTou+y9wCXhoGywy9qNv7FjDSQSe2wzF7wXg/GL2O&#10;1/N+mZvq3AyVfrgJdVgrN+U73rjp9/5isUeMkxz9K8VJ0XpeLaaZeSnMdGy8JvctMdTgpmr3/PG0&#10;NtUcVT8zdKiR80/+f8dNYbpY4qee1zO3Txb6U/LIOkN7KnbaTLFEcNPGUpfilzUxj+6NOGplq7jr&#10;4GP/Q5qVyk7JC8wWuYPqazHfWWlQg52uY6ZcI/aEnTpWLZrTohfquWlhp7EWSdxcdEjszWhL3JQY&#10;PeL2DcXxy+x0qNXX7SNZNVRdX+SwVv6Q2WnhpwPnaH42+8MJbrol/WnhptXXtVwLMVNYKvkXsFO3&#10;0plKq2Zr3PT3Gjtt3BQ+lTWnkTcdPOrOmscsnjTsDRXMtLYwpdPiSZmbmpmKI0V+/u2wozBp6+Cl&#10;2YKdRq3TzJKmjitDnavFqIM6v0Wc9GThqehR56zBvEvf/3dqDIKXauwLHb7HVo25x2w311bn4qbH&#10;tJ+k16o07lpX6nWp97cc+4GbjphpzqFn/LUV/f+QX885Y3Plo7Sj8Xl356crE4WNTljjplzjXn5O&#10;tE/1Z6bX8bvChXlf1TyAm860lxA55AM3ldaUmECM3szeLcdi9uL4aw2NdLNHdG9vjaWax36haKb9&#10;zEqvBffHEicdHwczjXZgp3rexSkH+11pq+t3IDhqPOs87+2ZF9+MmqjWn1Zm6udezzsclef9/Q+Z&#10;l86lL93W+fyUzuGkPMM8v7KZnmHM5zz7fCf0PbLGm99Rf9NtzW+Jk7w/lMaNueaxW2eImeCgmtdy&#10;3Ex91qcEO6XlemGmzvtDSxr5f7SMX4q7iLMKB4WFVp0p3DOz0InjHIN199axch0zZQzeLS/1mM24&#10;Xcf1vq3x0zg2IyYL7ah5qLSmiZlyLeI035d5aPgb2kewmvfgtr6PrjXmWrlpy7kPv5Z56Fnx0SX7&#10;vvpWGK/V/aV2eK1jGuuRXxM/lWVWOnUMN3V/ZqMci5lyDWY6xU3D309y01bHZ4qHjuYT37hAbnpO&#10;HLRa8MfcxjW3YpTBTd1WbjrFOa8WN8WWuGllp/BTbOm1aR6WX5vvy9x0nz4TxufLn5t1Teaz177m&#10;bYsDiZs6DnqF9mZKzLTjobBTM0/aOE6MtDHU4KT52nB8mBjql8K4t3LQYKcRf0UbnydYKv301evs&#10;OWXNqT57YaQDEw02mtuBm4qvsr+Uc/xhp6vqnY646Q2Vm8JYpW+1EY/eIE2ProW+dKn1dTFW4tnr&#10;tW8HtVFfGsy01jRt59EfbWhNaUvfOr1pcFO3qpU68FPF5eicYKXBT81N07n6r5IW9Srxz0FjWpgp&#10;vLRppq6rLKDeF9y08Fbl+Fd2WjSnJaffLLXuoUJtVLOI4KZiFKUPRlF5amanZhf1mhgGurCSZ8s+&#10;UMnqHtlmIfAQjDxc1y+Mmqfk7U5bz01LHn4wU+tNzUypqahrzuUv91hn+sIRM4Wh0ieLfZ+Gc/qS&#10;VW5qXqq9cMizf4Y46TNU2xE2+sM/jhVWepEYKnvfwI2uvv5XFgf4XlLH7ze1Pq/4ePOk9EAfVI10&#10;5i5oIh4Wa6u+eyZ2OZMedCZ+OkdnKh+9Jd9ujeGnYHuaX0WcIDY3e6iuk6pvA32i9nsqezux1onJ&#10;b7cWH56tslLzUmlRtb9U05iiE7HOdIKZhr402qZDSazU65Yl1urz6eva5dgnd+dVX2pmii9ONual&#10;I67qvRy/OOhT0bQSl3mNmb81bFBWmKk4JDrLykzNTSvTLH1cq9cfEpfkWvztV7Xi3LDuwTTX0v9p&#10;ML1H/RnxXt3PX3pf/Vyz0mhHn4H3Tq+Z6/N6b1Z+12yKJ4umNPWjM4WrRuyodfm5/jbmqtEHO1W9&#10;iNkneF9xXc0vZ2fq76Sfy8+ydhVdjuam5BTOFIttiAexNnBIfG2/WN+VYo6X/dzLzFGfJV7K+oNr&#10;VWgvKb5TsS6RuWloSws7LfWSJ7kp/JTxp7bWnOq7R65+y9GHm8JRNS5mWxovGV9Zm2INq+lNyQso&#10;mv/go6vaff9E479NvmCSm1YfhC/C54TO1O0yNz3w8pJv0djpeXFT+W75/WyDvjTxUq3jXBOGxjSs&#10;aU3f1DSny9w01TZ1vr646qvETis3dW4+zNT6Uu35RH6+juGmZqdZa8oxmqUJu1Z9WMvJh5cSu0vf&#10;lO0orBR2ar1Tid/NTRXDO0cSbmp2Ws6917Pj8Q8qJseIzdWOYnLn2I/6xvf4PF4rfmpuyr7S7JfC&#10;/k+YOEQ7p8YpefDoud4pZkrNQLUtN5/jqGlqjimWYVYqnhmtmKm5afDQndqT9xduWtkptVAbk1W9&#10;PXKdzFH983puuvneBxZHH/zaAr3pFd/7y8We7yZuqpz5KW56xXf/zwK7TGZeSpvsCr1HZ5WbmpnC&#10;TWVXfkc5+dV67Wlhpzty0+Cnaj2//5bm+NWYq8NNg5fmOXpoJNxqrg4/PfCk4piw0GhUbQbz+KyB&#10;mDqO+GlVa12KtCkHFX85DgtOWlvrXWrOIDy1sdOvKO4TP12OIxUrpljTcSjslNiVGLbFwbvjpuHL&#10;p9gpsfiGNadooJLulJzSYASwgzVW5i7MYcQfRuzUbCOYhuZE1omFb20+UHOg6udDb7qVuGnkXXR5&#10;+vJ73gsKdnrflwYLbopvu0dzNVjp2IjXwqzn+0LLY+71pr9TmFLNhy5MSX2NnYqffkg8qXFTsVPy&#10;j23BTdXedqZY40k6Nzt9OOUxiyfBlLK9T+eyufrmwVNhTRoH8vqJOWnb2+mDGjNv09rTqVKv1GOr&#10;dPwecxl7ZbFGVdsN3eO8fen7Y48nj7teu7p1WMOCqab6KIWJ3r6YMf6u46a7GYO7ezQOm3tGCw9d&#10;Y8FNaRsv5bWJfV7Icfxueg/25dpUfummuKnX9cVFrQeVrhlGOvdzx7NXjud6HgcmmvloOo5neUU7&#10;F1PdqizV9Sf4mTy3jfvrZwc/Te3ASStbhUOGJdY6u+vzi2L/qdSqMDvVc25mqme8Y6j1mee5b+xU&#10;z7xiI5vmknDTuQxWirXnX0wUdhrPs9cB4KcnC0Nt7JScfvgpr+V9pPXeFheeq2bs/B793TT/tS6B&#10;cYR5rfmpuCgMNI5puWaDmeqars/ETMnpY6+Iss+uxizOxUlDVxr73bW+GAdXtDtx042mNS06U/Sm&#10;sWb1/wc3RV8KF8XERsltwIKPuv3e4qj6jrF+h9HHa0bctMvLf1R+DHaafFk7Pqtrzci9SLVsdJw5&#10;atGaojeVvwxmSvu1Ygcel+8VA50yrtn/wk5H3DT6L5SbNr3nE1qvnTTtU//E9F71u5l/7DtXuaPm&#10;M5mJxtpwcEmzyXRPXA+eue+bhYPSRl/hprDT3nKN+fE1zvP1PP+aOt77+/p5svic+/X7YIyRjKcd&#10;NxU7bNw0OCac1AbbTNxTjOZwmPbJPYzFudpD6d6Bj75B92Gvb3bNLymWqvc3zal4aLDa4KKD9rRq&#10;Ts1Nh2Pfb+Za8vUzI506btwUZrrETcVBYaBrDDZqvSnanKgLB0M1F60xa9WXduzU19Gm6vVmp4mb&#10;xj5Qyq0OLtq3T5Gb6n0dfze9qZgpmqZgp8FMaRXPX638UdqrFPsXblp1puIB1pr+I7FSOGkw01G7&#10;5yV6XX09HBVOGtw0WmtP2VcFBmEuqtqm4qCcX646huYTF8JNzVCpmQpbLQY7RZMKO13FS6M/uCk6&#10;tahfGtyUPF/vRWMdm7RrjZ2u0Ju+cD037Rlq0ZuWfcTZ52ngps/4W9QyfZE1pz+inw232afnCGZ0&#10;reqVsn/xXJqB45pflD14Hhdvelx6PWlE5a+tGVWNyi04ljgpOTvM+WFYWzA+HW+K280wa/2Uvy/2&#10;tsF9XvvEx8t4rRhoqWcKL8XETu3bK0+lr7HTyk3rWuYyNx0x0+Ck43aKm7Z1zN1w0nSP1jSjnnhZ&#10;vxQzbT5Vx5mbpvXNWOc8JmbadKq6l/iu46b6W5onwhHNI4OLFq1nMM0xN43+gX/qb8/fv7NSJ966&#10;mJXsVNwz8dfMTMvn0fUWAy4fR13Tdk/8/PqauZ4R2Kl5L0y4WXnm0N2w92hjqnrm4J5zxYzbnmtr&#10;Hv1xza3J9de96FKp+9bqoX5cc3dqR4mr8myWvake19xTn/WTavkcMNZ7H12cUIx4gjhNGrujv/Yu&#10;sbff0r57/8LaeL7vZqWVmT77haqz8ZPK32e9RHpT1lqWuan6an/L02dMYqwKY2wiVz8zU3T0nCdu&#10;WvaAemUdK0vLuHqlxlp0pR031fhM3j481eN1jNsT7RIrvV5+5PqBoRaNqfyQ/A21TAduKh/ltb6e&#10;nZqbwk6Dn+7ATQ9Ybypfix8eMVPOWz4+OfnBSnMbzJS246Zip79ctKa93rTnpuaqa7lp1DYt+frW&#10;oVqPiib17YtjvybNUmfomAbbiZuy/9MqbrpJ7A4zxVqOqLQ/xLLBOy+Ym6b38h5Qd1pP6j1U4KPo&#10;N2NPKJ27/x0fKcwUbmlW+rGSHztZ1zQxU5gnWtPGSsVET+7SeI1ez37ahZuWn4nOzHrT4LJJbxrc&#10;dN8TP1hc8aeJmypfn1qjwU1DTworveK/FrtMrdmp2suxyk47ZiqGuue7hZUGNw1eGu2YmzZmKq3r&#10;Sr1p5qaVl17l/aKKRiK4Kbn5Qx7/EBf0ufuKWcRNI47ImgeOD+5kK/eIKDl9Y25KrbW8R0XEZ+4X&#10;N73mq4r3iAGbERMmO0scif6mxJYDN62x6gVxU2rt9Bqn4KYb5KN07FTrsCtYQe53XmubrwQ7hVVU&#10;2yU3pcapuan8fMdNmU95rRCfJh+HJcZUuOkjYqcyuGllpzAsbC03FT+dY+zjQ/1I6e9iXyhqQbq+&#10;qZjNDNM57HR2R2Gns9Ofq2wJ/Z2YaapvSk4S65GucxrsCG6KcZ65qVjSUAfywcRO1S+GFKxpJp3e&#10;TGPFpr7nm1qv2dSYtKn1nWMaIwdO+r7F0d/UeKr1/mO/IV766+9ZzKTf34wcfcZaHR8TIw0zM329&#10;7tH7mJsyznJdfYzLTfsf3LTbq+mDy9wUbWbcwzgdDJR1qQnbkA4VW80579C11ea61MFOfR/MFFv3&#10;nula5Cq0lrW4tA5nLvwB5y503FTzOLTMZpEwTB37mbtXfTx7eg5hnufNTVkLSDa/78sLG/wU42di&#10;H9O6QOX+W35+Kx+t7LRxUz275qrBTFkrp65APY/7GjvVc+66FF4f0DO+gpvOxE6xrQ/BTVkv+PTA&#10;TOGdOj+O1iSeb7ipbBs7hT202NZcM+y41giOcx51J04+YD85fx/fgTP6Luk7JobqPH79fRxjaa7s&#10;OIqxBm6a2emZFdz0M8RXiZtyTnwVMVWLtdSn2CyPdVPHu+GmaPrH+fnBTsfj8brzpRx9x2w1FiMO&#10;67Qs6qcv8uib3xhyFkoMFty08FLnNjRuWvjpUXFSmGkYDNWcdTfc1L5M/izz09rX8dJUu7SsJxYN&#10;avON+E1Z+NbMTafYKX274abk6TsHP3PV5PPX6U1ZZx3PJ8bnB3WPbcU8Y2qtNvcFb6TN3DTWiFdd&#10;j/kOjDSYKa9p+0Spv6xJD3txXvUt1bzHlO/TbA1ThZ9OsdKu75vKFRI33fvkwE75zPbLlZuSp7//&#10;evEX1QdFt3mNYiK3HAc3Fds0/zTzVCxkVlr5541qbWKiio1slY023Ylfn7lrZqehOx1a+GrJ45eO&#10;xTyUfaFqXqA1p4rXqt60fEY+d2WmL4t6pWhoih1UX7aiq/lXLU8/2GrUOW26GzHRyeOqM433cVu5&#10;aWhJl2rMtZzJV7e9jr3nsTSnpd6pWmmHMHSk+7Q3cmehQ/WeyX3eZmhLQ1NadKi6R7E4Fv1u4aXi&#10;mtlKvB790pleJ/bZLOL+qi11P/fQPzbu0TW9P1y1cFPpTGEMyZznqr2q0ZY20/U4XqpvKqYaObK0&#10;hXWUvaQ6TSm6Ukys1Hu7vJg6qOV44KY7603ZPyYY6lSLrhSOCjOFrfp+607ZJ4pr/1h5w+KoLyi5&#10;97Scw2C5/zk/JR77969zLvEzX6C6pcot9r5P4qKhKb1IGlNy87n2LP2854rd7BUbIT/2GhiA5pmb&#10;6Ixu+WRZR9WcYqb5CnniWw89Yf0oOfbeFzZ0E3C2M+fEu8SdxKBmYlCuVym+WmqWoq84p9drfqX3&#10;2OT18dpgp/LzhZXKR5uZ5lb+HJ8e/jxaxzLENMXIsSv2R2pzLZ3w1erL3BSNifxr2JKvHfle60HJ&#10;o1d/q2+Kv1Zf0YoqN7+y0WNwT/npbHFtYKu6Xz78mGroYGU/RvXp2PV39B78HjP209LfNrijW85H&#10;1mk7mUeNjf/P2Or/wvWR2vwq5lmjdvza8bmfi8pjx9d8DptcZ+nz6dlp+fv8HvD3eK3Pax/9xJMY&#10;x7LQ5TZeanaqZ1hzTBvcVH1zsVVrVPXauV6HPnpbz/H2w1oP4L00598kftS8d3bqIX8vqOd7UHrE&#10;/fq+7BVXZM3nMunTL9X39mJ/L4vO2zU11Id2+9KfhqWWvaK8jqPvnNd2foY9635exzdoHGNd5596&#10;PchjnNaJLg/9PK24qWuc6uehOTU7FQt1qzUp2qIxjbz8ojO11hR2WsfsGLsnGSq+YEJnSh++BL/i&#10;XH2v72mNTuzUdbV1Tr/9FYz0n8kvypyXH8wUn/eKf73WDr5CeR36ux7EB0eOCfw01jM5Zo7wz9+4&#10;OCyOfbhx0jcuDqkv9oCablXfNOfnR26+27csDr/6LUVrCjdVX9acHpXO9BiaUXSn6E81Th5hrESH&#10;bz2qtKZoUMXXj4qbYte2PaBuXhyN49Q6VxTtE1qn0Ji+TvE5MXq1wkhPDfG6mSnnSW8a9fSIyx2n&#10;q80sFW2QYvTOIn5XG1pU5/ETIxO3x/3Wm1atadQxJSdfrHT2dhntO4uudEvaUswa09CZkp+P9rNy&#10;TJhmqz0K99Rc0Tn6mZ0q17bt/TJx7Fxc7nd+/31+b/gp7z3n/eu+UJxv6zPO3yqNLH3SkR978GsL&#10;6nTtETe9Er0p+fLk1KvdS03SlGf/dB3DSoOPRm5+tO5Xfj7MFGv7UnFODYGx/aH6qpG/7xx+zdf3&#10;iqfu+5ZiAub4muszh7c2ou5T8Dy1mGONGi/s1/z9gOzgk6r9JaMG2DjOGWtGDhFPoSeVHfi6cu5k&#10;cU57WDHWNWE19sqxVj6OPaSI/Zp2JuLFsyV3P3gp7eEvo9dRjPronyhXX77ykWJHfw8fKp/8RRlx&#10;cfW/pY34WT6aNcjPax4QBjP9Xa2tdjbipbBT561ofqEW3dXmf9S8RLapOUgxjouZOXymrvHCT4Nd&#10;yKd4vpP9q3yl60LKL4Yf9/oda3j4Svu/4uOaP3tAvLTV/8aXPdoMZsr6IZxpruOuxqn8mGOz0JZG&#10;K2ZEPcqwbR1vw5Ji3x35viF3WcdVb+q+YEhq59SHlG2LHW2fltHK5uhPteaOZm5Wc5XNReVL3arf&#10;3NQ8VRz11k/pXNfkbxt/0r2zWx5YzN5z3+K4bJv6UNRSvukOjVXa410M09wTBtrG0arZH58zrmpv&#10;J6wfW+GjMvpZn4KLsmeUrOhNuVb627UYd/OYiwb1TVisZ2ks1pjaeCistI29Gmd3yzPrfTMx0Qux&#10;7ufxWarhG0pd1PhM8TnrOT5Bv8dMfsXG71D1prNPi9PpuSanHnbp50zPG1zTnPQ+nlHmWzyXygni&#10;2fQ13Q/79LP6qFrdZ00qutRpK6+Pe7lfPwPdZbXGUWGp1qF+sWhR4aJiqDznnc5Uz7lZKTEO9/i7&#10;oN9B7NVmLarYKd8Ds9PPlpb6Fa7zq7mh+4vmdP7B/6BnHtNzj6G3Rn/K84y1uhRnfDzXOWZNaXwX&#10;4ruBrlrrA9aempvev2j7op1UfQox1W299oQ47fO1h9WP8Rnhx/qbzB/4qmqhfWOxVddryj4T54pW&#10;XrESus/Nz367jF9Vn3JM45ZZKy28tK4TRczV8ve8p1MZD9s+Txonjzreiv7pNvjoqnYdJ83Xhjqm&#10;Gt/hoRjjfhy7xS/0tqFYK4xrxGbdPeE7iMXEQ9njvuxzX9loaEzRjiZjPc/2iHSncNT22v4+eOnh&#10;L5e1wKIdFf+0r8PfVdMa4hGtKR6WXzwkC/94RP2ueVP72hqk9KOxPtn10S/rtKfyydkH48+zT++v&#10;6fWVo3atOarmAJpHYZlrrjqOecWhc3++wA7I9j/xPxfWj+p47zmxRBnzk7h3/F6HxFxXcVG/Tvk0&#10;5qCa09BGno3nPHpf2sZMv6nrMp8rF997OVUmmvWj+XisLR1f4zp1Us1mR/n97efWz9F9Jn1WxkzG&#10;02tf+3bFU3DTVzVuCp8s3LRqTYN5kltfuWnWjHbMlDgJq9zU+fi8Lt6jtt31lq9/Pty0aE29D5X5&#10;buKmL4eb9hZcNNrCRyOXnzz9uB/OuoKV5v6niZuWOqeqgUqcCz+1STe0xEzRmpbcfK51sbQYa+Gk&#10;hZGWeLvvO39uWrioc/WvU6zfDC4KU6WP43wtHcMHxBNKnv6Ym7InlBipOWlt47y2S9xU7DP3hUYs&#10;+OkSO71gbio92oocfvqtPYWZ6jj26YahlhqLw15O5qViNJdg0p1eIr3bj4iBwmqiFiNslJz7yMcn&#10;J/+H/sbfM0cld/gq5fE+T5ziiGL/2ZtvX5xQHHtcPvj4nZ9b/KjmPT+q/ObjsFKzqMfMrGaa08cc&#10;v+3h9NCgW2zcFF4KO6WV/y6M9FypXZ656RnFE/btVZuxxEvlv3Nf8NJoR9y0aESIfUaWWWk+3g03&#10;hZM2w0frHG6qOAwza/X16rur7+38cfjnuBb+Wf3BSt2q3y25HzLeY1O/i+czLZZ6vMRVnC8Z19ZY&#10;+l+ZXXPe+HWN7eKcVvNh9Kdh7d58D8f+n9IOz4KPd/X5pn4P+vR7OHZMbfRJ37zZrLDSjpeKgzrW&#10;bFpTxZhoc+CmtGGOQ4lFqzFf9z0wVXFUmdkr837NR49r/eC45svkCrKnFHHaNcrv3s+eUtJ5ojON&#10;77H13vpO8v2l/ulztHeUdais1Ziblloiz33x9RqDZGao0sYzVqGlFyu9TGtA7B2Fnt61TkfM1Dn5&#10;iZ26hmllpNacVu0pxx03ndCaMvavYqbmpvBU/MnPy6/cIGaK7cBNCzuV74Odyg6Km06beCnM9BWl&#10;vulO3JT9n+CmJSdfvFTnh26c5qbsB3XNLxeb5qZipq+q3JT8fJjpBDcl/955+hPc1HtD/arYaeKm&#10;ZqW/fvNiipk6R995+mKmTwc3hZPuhpuak8JKT0/H7MTHxOiKo81Zg5vCTNGbmpmu5qbmk1lnCsfE&#10;3n1vsXZ+T+GdjZuuZ6XLHFXc1OwU7irT+2M9N72ncFNqC/CZ3vfJxdGHvqY8sR8Ubird6F8VN0Wz&#10;Gtw16pnCSJveFF5bLbPT8+Gm8NOofQo3tYmbopPI3JR5PHHBmJuW2ELs9MkVzFSakHXcNPNSjom/&#10;gpk6Tz/HXIrf4KQ5/gpu2pgpGpqzJXYsuYl/1nSmjZs+WrhpMFPawk3xvbDTEgc3ZkrNG2Jo+2n8&#10;tVhp1ph2zBSGqnkDBi/NZnb6LXNT1/2r7BR+ipVagFrXFVe1heY0dF/Mc+xP1cqn2sJXVh8Zc6fm&#10;0+378HNpHRBmuoabhjYvc1PqSXp/KFpyqEcWzJTWzPQjaPLEiu6CF1VmJCYz4/wuXXO/GE3UPoWZ&#10;wk5lM1gROcuw0zCdzzWvxIbcfY7FkWCqoTk9NfDSbd27/QHlOMNQYaasu0jPbk4qJgnbPPb6Wxbe&#10;U09rUdeqNum1Gnt35KaZmeY1KJjpiJtSE5V1KNdGFUdtvLTy1LYHX+amjZkGN63rUDvxUXPJOvau&#10;ubdb+4oxOrVmn6E3zS25A7LgpEOrPvrDzE/DN9DW4xE3tY+Y4qbweDGAonXuuSlzLrhnYaZcq9wU&#10;9ql+2wpe2jhqu68yU16bzM85zDRMn6fl8JuJjrmpeCk8FYObwkthv4mbcq098zBSrHLTGeyU89Pi&#10;qawT8Kz7eed7IOOZ93NfuSnPup7rZmam6oOZ8vxzTotFPQqt90X9U/vBWtsGvW/J15DvvKXc432l&#10;+A7ymT76nxfm1eQCPiyGeqbGWhqbXE8Nfgof9fqO9oeiTu1n/qDuxUvcpTUiGKra0KA2Tmp2yprS&#10;yPKYOXG8ipdGfzc253F6dPxUuWmOyYiz2nmKyxx/TXFT89DCR5dy7itDdW4+bDUx1aYt1dpfHEc9&#10;7/B3XVv5aMdNycNHX0qOhrgpnLRjpJyP+55mbkptHvx38/u75KbBQWnJZ4GZYsFMadFfYnHvmJly&#10;fhDOqrlKWGaPcRzcdIqZck/jl5PclLrxfd79mI3m83zM67D91DvVXMsa0+CyqZ36XHxmtPrBTQ/8&#10;gvLSpYWkxuc1aDkVF4055/g8c8/CTUeaU+fjl7z8krPXs9N4/ZDDD5NFY1rY6c5608JNyd83O62a&#10;1IPSzJqBwkFl4/2gnJOvvPxlbhrsVHFj5qOrjnfLTa+PfaFo0fpUo3/JgptKL5S56Uthpombwk/r&#10;9cZPzU4zN+2PnZdPbj62G72p9KLOtc/tdcFFBy3qWnaauOmQn/+yxR5rswpLDX5a9owaeGrL0+/q&#10;mSo3tp4P3DS0p9KUvqhqTWn/irlp0aNWnSnaVDGXls8vBmONqPaluUR8lLxgmOmz0JSakWrPb7HR&#10;i6UtvVh5+BfX2ou8Hk5Kri/6uAPST7PnCTlNjoNZ42fuq/XibeVgH5ePPf5p6e7wr5r342+pUbol&#10;vag1pNaSFiZqfUSd9zPf99yfc/iq5v2NrZqzJS6HDw8/7no7VaOBH++MWCVZ8FLazExDEzLmpZxn&#10;ThrH1Q+v1JeagwYvrbFXt5ZZ2GnPTHVf9sVTx8k/d9rT1k/tcrFT+eij8r1oUDf1meGmMOtlJkrf&#10;eVjEarn1/6bw0ZVcNN0TDLXk8ysGrNd21cI9O9vps+t+x4+ljbx99zVuqtgS/ams6XLgpg98pVho&#10;TYOV0sJGYaE6tnFMH/N25ua8RvHqtv62x/W3OqHvBLat/4NrU2hNYa61/bnmytTyP6YY5cjr3ru4&#10;VprFQ1rPI48d/ecVjEkaW55L/WN9l5/FOof04UUbLg2qdKjO3YeZSnNq7XvjpoWdMsZRk4T1oqYt&#10;FSst+fgl/578fK61PnHSGJvNT13rtI7dK5jpSm4a62o7ctNXFx8HHw29qTWnMNPqN1dyU3hqcFPl&#10;d1S9acvVT3pTclKcoy9WCi+95sZiU9wUZjrNTdNeUPqfoTU9/Oq3Fo0p7DRM4+S1r33bAr3pmJvS&#10;j+4UvekSN0260sJP/+1iMkcfZkoeqZ6dkgs6aE05X9ZEnSp6KGL80ER1cXvlp86zJGaXdXH4HTrH&#10;iIeXzZrTiMPzHlC75abWnn6saT4LM71n0JhOcVNrTRX7ved8Tey0ak6dsy+2Mn+XfhY/Q8dw1O13&#10;fHSxddNdO3NTaUKfLr1p5Pk3dvod6Vmr5vQKHWPBUjt2Clf9o97W6U25NuamoT8dc9Ngp8QOLT8t&#10;dBn0ySJmmWojjjkUWhNx0tCbmJkSU9W4aoqNBiMdt84vhJdiihdzLbesNfWxY1Hpf2CnX6L+XNKb&#10;WnOqOLj5UY6z38Zfi5uO4m+fd+y0ctNJdqo5hzkp7ZCzWvRYmrdwLbgprME8IuXL4idj3nOm+k35&#10;lun1xeoX8WtruSl+TCzKmr0vWbOHbi/OG29SvvSMnGk4UrOBobrGqbjSHEbUtKYwU1jpYLBTm7mR&#10;2Ix0brHn+FzHW9LaBTf13jmnORfHsf5O7Ihj9c2x4Eu3BztVvrKYErnLc61xzPluM55QX5kxTGOa&#10;15ik0fdYyhqV1rKy9dxUYyrjarOUZ6+5b8u5T8dNhwonZVxlHI31qKlxNtarcuuxV69j7F0af/V7&#10;dOPx6Dy45VNtg3+29sNiooONuWvjpfX+uF64qvxEfA7//fVZ/bfQ78b5FDdV/A/HNB9lHpWYZuGi&#10;wTk1z0rc1Npo7t/J7uU9q03dG/tI8TlsYofU9NVczWYNqp57Pes2s1I98+hN6SPHH74a3JR+DK7K&#10;moGZKWsGWkf4sL4LcFO+C8FOtVbQap3q+e7YaeanwU69ZgAzDW5a21PiptQ2vfVBrfcpPsvaU/lJ&#10;eGlZS7i7+DatC/JdsT9Em0p+P++p791xfYefL4b6fDS51PrXfHourQr7+M4Yxxi3xEexLXHQmQwd&#10;fWOqynXb0ng2Vx+aUutKYaIdM6360glWmtefgo+uaifH5zRmt716vf8EY3oa4xn7W4xW8w6mYrBx&#10;X+czqm6lcdM/HfSmcNPgoTnPPh/Hddroh5eGUedU/YPmNOlMz/53+z8z1MpO0ZvCRyMfP9olRrqC&#10;m3Za08eUK5L1pnDVXepN+3rmJd8k/H/MDaba8VwCbkrffrFSLNhp5qar3ofXBjN1q7wZz2fqnMZM&#10;Uowyar275Z5kk9xUr2F+hGUWutNxrE/HfYWdruemHdetn8vcVGuam/peE080bkqePnGQtCS5lqmZ&#10;KZrRasE8Wxs5+oqNrDWlVYxU8vXJ6a/WaU4LHw1O6tbvX+7dFTcVV2IvKH9meC95g8R05qWhJY0W&#10;LjpYq29KX61vWjSnf03cFC2Q7dW1haOKm2LdXlHBTMftwE73RXw9zu9M56WWaWWm58FN2Tsq+Omg&#10;LRU3fQn7RRXtaelP2lNxAffpntCbDtxUeiwxilLfdNChFuYAdyjsNPho1yrnvmlO0YJVi/ql0T49&#10;efrr9KaRw19rm5LjCxutefto1p79wp/T+UukX+Me5euLoV6s/e6tK/07L1r80I+9cPGMv/lT3qvm&#10;EuXtP1cM5mpy8G98g+N76kCh09nWOv/2nZoHMJ9grgEzEmeaq64W+tItcScMHd7AldDk0SeTDm8T&#10;072uC1nZ1kzcNTheY6bEBooZzNla3KDcHvNS4gqYKXFGXdds3BTfPTL8ObbETKsfH3PTEScNvzys&#10;Vyb+SU5+46XJH+OLicFs49gsndsfS/+iXBAbvrfWNo225N+jkYn79Prw4/bfhZuynnlU/nVDa5cb&#10;mjcUbip22Jjj8HeOv7fjr4jDxPg2m43YZtwTbeae7f9Tufbo/IKYKT/nfBhvu3f4vUvtB/FRc1L1&#10;u31MLcfi9Homi/GM8qxmdsrzK8scNdhpcNP6+q36jPNeaE69h2k866p/ulm/B1v363ui+Sg6nJli&#10;wecrJ+u49pmlJtphMbeDqkezT2ta5Ndf+tOqf/wC6U+phYo+XOsZl0pXDjelvunl2nfK45XWN/Yw&#10;xkl3T8veUNafqr9wU42dGmsbI4WZYombBjNt+QDBTWNMX9FabypfUeq8jNbUVnBT7w91A/5m4KYt&#10;T5+1RNgprZkpbHTCflF9NpipfC6clJz8MM5fqX6dd9y0MlPY6RI3rRpTtKaHVdvU1vL0KzdNzNTc&#10;9DVv0ZqSDG6q/x9mPgo3/dW6LxR7Q8FLw1TX9Cha08jTz8y07v9kXZT2ITlKzE9uPtaYaeGmG+Kk&#10;jZ9y3HHT9xc9VIvxdf6UuenpPmdfsXGOl+N4htY0602b1vTfrczTd84+rMOaU/FTa00LN4Vjct5y&#10;9WGbaEXhpsR62FNmp3oPuCk/o9YFCG46Zz+rpjd9rOhN/+wvXbv0KjSf0obCMa+CaSad6FM9ztw0&#10;2GnoTIObNnaqnxvs1O2Im4456p5vi6vKgqde9W1pS/9QNblk6E3XcVOzU83VY+4ebcQe4xiH83EM&#10;Y25adSYRN9GamYqbjrko5+hmwvL1qMkWzPTwV0rcOLDTFG8SdzomLdy05E5Wdmo/i0+tvjTHwS2O&#10;Lv675YikWLysqxZe6pp5XBvrTj9XuEBw01zbb5Kbwk9hp6E3rfmyAzfFv+KX5afxw83Xjfy6/VvW&#10;m1Yf1mlOteZXuWmsB0b+vnlU0vANzHSan5qZBjfNvBT96Uc0XyQXGEvc1OxUvGiWrOw3XrlRcNFT&#10;4kAcy0eG/nR+u3Slt4mV6tr2rZ/S+KAxQ+MMPG9DOe9eS3JtUo2d6PMxj6/vlo4fU+1ojaUbGks3&#10;c07+61mHqsy0jqUeT9v4CTeNMXVoXRuVeyojnYl7YoWBqiaAuCFmnjrmo7739uH+xkdPpzUq8cbW&#10;H8fD9Tb2pjE594055/i8jdkxdo9b/V3RnRbT+B5rY3HfW3QNM2sVN+Xe+Cyss/0b/e6Y9Keubyrt&#10;snOh9Hybkd4tNq94InPToi8V64RzNo6auKme3R15aWWkvJffLzNTYpeYv7X313uaofb81Hnsinnc&#10;BjuN1gx1zE1hqGKm1Zyb7+9AWUuIOr+Rs9/2j9J3wfukNXZa1g6K5lrPv74HrvcLP4Wd8t3AnKuf&#10;2emDZqdzfTcw9kbLDHXWGOp94qj3aa3h/sVc7da7dY4vvFl+8ZZPlNeJo87hvLBh/f3mGlu2qsbU&#10;++nWMc5jG8eVnR7TOIYx9gU3jbax08/qfln0r2wVj61ipvRHfLaqbdw08vx2yU2tRYk4a6pNPqPX&#10;m8JNB3ba6UyDhdIqVpu0ek/s55RfXzSnu+OmoS3NWtNgonFtzFLjutvHR8xUulG/jv6vFw566Bs/&#10;aH68Wx+t18t99f5uDqB6PU9ov8kJm5pTRB/zDvhnMNNVetO43xrVutYbcxfazEnHXDRf47jVGq18&#10;Ne6nf8xN4aJjNhqM1NfI7ZFFH23w10m9aeTuj38HfRbWNDdP3u/aX5PcdMw4xTS995PrmqpuWbBS&#10;cZ5W07Q7nmCn1pJGjdMJbpry9XfkpmKkMNNm5qaK5Yj1zEEntKbBSPN1jsNeTq7+Xxc3LfFr0Z9W&#10;hnp9ZadjbkocjIXu1Mc1Z/+lwU+n651Gjbzz5aaufZqY6ZCvLz4qXtpz08xPXymOsFtuOtQ8Da5a&#10;2pLzSt6r7WfIkx20pv1xyd8PZhrthepN2Req7Q3V8vWTvtR9RWfKHk1wU3L0Y4+ni3/iZ6VZU11S&#10;GcfP/LulTumzVfv0UtdQvN68ZZ/2HjvAesFrb1ocVXzN2uRc81Ovmd79iPbLERul/o3m6869hzlJ&#10;z7gdnJS5jOfbZZ4SdYW8XlmZUuOmem3jVsFNg8mRv910FtRBIl5Qq3jC+83CSvHJjZVq7dPH31pm&#10;pjBU8dKVzJT1z8xNl/xwqXFWcvbGvLRy0uQ/e+2KYjJdC/87tGKjucZ45qSPENdhJefeeffw0jXm&#10;99Vr8MFHz35/Qe3xDc0RNrXmyzrxUnwVf+dVjNRMVH9zaYV7bk1f/t/U/4v/Pxw/VeN/vMZWxYfR&#10;vzKO5HfnGcUSN4Uj5+cPbQ4m1mlumtkpDJXzMBgqJs1pGHtMbUYfc/M6H6cWKrZ5v9YJxEo3+f5I&#10;dz3X33X7Ya3dq+X7BF8lNp0pNsQPsk7B3hNmqPJ9B/W93K/xlnHvcuXgezwRN4WpMi5cJk07+lT0&#10;pV4bgpuKuV6mdZ/natyyDh8+il4fdmpL3LT2LXPT0TgON2X9q+OnGvMrGzU3hZ9mn1CvjfP0GzcV&#10;O/XeUORSVM1pMFP85wF86CrbFTctLHUtN/V+UHVPKHPTykvhpo2Zcjzipq+5Sf+jm8xJCzd9Sz0W&#10;N1UdE/LzzU1d33Socdr0pqu4KTE+7NTM9OTiqOJ7rDDT0JpKB6UYv3HT0J6OuSkaKMf9tDK46SoN&#10;lGP6iPfVRqyumDjncva18hRHEyM7rtZxMFO4Y8dMd8NNYad3m5PCMWGYtspNfUx8dyHctOOsig/F&#10;X4kZrcOByeoYvemYm+4994PF5eKml/+3/7s4X246ZqIrz7/7v7V3lCw4rJgs7LRjserr+CkMdZfc&#10;dIqdBjeNuXzWP3g+rxwyxxvED2HEHWKp+xW/eO8EsdIhTuljoYNPKK76hnSlso6Z0gcz/XrJxQ82&#10;enjETOGkca3wVGlMa/5hY6dnhziyaXQi9nR9U8Wn5qdDLBu602vhp4qJsd53F2bq/rou6vo64qMD&#10;J4WVDuf0d+w0MwWv2Q56UzhD4akxd4m2zm0yO83H9rGJneLL8YPR2ifi3+Rz7NPwXfgwmX3X4LcG&#10;XgpDwm/1Fly15etL32IdHlq8ZK79mDWnsFNx1Mhh7php09mJEcGJgpuiO8W47n7x06q1m3/gjOah&#10;4kTwITR0tzxQvq+sa6hm6cZvkX+v/ZwYL1tdlDL2Ul962HNPxzBT1UEJZsqeTk1vGtyUPuqeVutY&#10;KePpyLyvFH3UJ4WXatwc6j6n8bRea+NqHV9nbxZnlbX+YI5q+/qhMNPal8bkgWnCLrNNMM5gnbl9&#10;Wx23c9+FHMNVseCpYsaub8rvpfF2U3Md5qYbyk/bZL4EMxW7HHPTxjob16zcNDPT0TM7foY5j+fY&#10;nLXdzzNfrDBaYpdk5qf6eWojf7975tGOkJufrelNq/bUOtUvas2AOhVhhZ02PTba7KY71fNfvxMd&#10;P63aa9c/FTsd6lRUVhrclPZUYamxF9r8Vu1Rqr5yrpZzfYeoczpXLv/8lk8sTrzngcVx+T3nXbxT&#10;Plj+L+qPz8jF0D0zvW4m3cwMrTg8mP8b+89p7k1+4SZrPoxxGvM2MPHQDcVWWImvNDamvZ2OfU5r&#10;TvX6Oia6m2ureGn0R72V0taYLdbGiN3i+Au93nSI0aZiuKGvxXjKZSi8NLhp8TeZe3b+SfHaEjcN&#10;v6U4LvZzOrKD3rTl61e9qTnpY8E4a6vzzESnuGm+jsY0rOWCtPfsuWkw1NVt7/vLPEA1zsVcscxO&#10;Yx4RresBPTHsHcWcw9xUcxD2Srr690v99bh/3HL/3m9Kzykbz2OCj7Z5TcxvRu3eqTx6eOYFcNOY&#10;b63lpvEz4vOnz8XvA2sxN1Wckbmp9SPUN/U+90PefKlrKl7auOmYlyataehObyx5eWagKQe/z/nv&#10;+WnTsPp+MVbpgKb3hSr60o6bip267ppz9QdtqXWmwUa7NsWHkd//dHHTpifNutLEShW7tj2PnbsP&#10;M61mblo5KTFwsxoft/PgqZWhOne/xt1Ja0rc/ZS4KTF/mPhBYaeVm15XcvUHzWnRm8JMB2461DcN&#10;LsreUOhN97D3NHmttsJPI2eftjHTYKdLrTgqfZG3T44tpvx87Onipj07HbjpJcrlbftBSV+K1pR9&#10;uy9SHv4z/vaLFxf9+D9YXCQ9KXs7Ua/0mcrFp54iPOXADa9ZHGRPE80nWScmjpxpjXHGmicaAuYP&#10;8CRxpmClW2KgrSYWbEg+lNpEc61/MP85rr4Tes0J3XdCrCj0po2Zih11LC9YXG7PBJPT3CrXMjUz&#10;JcZQ3NEsYo7cRy5JNfnw2AMKv97WO/Hpza+jHRmvXSpHr61RrmCm+NwxNx2tTTo2MwsVD3W9G3IG&#10;kwUjTX3Z//b3Blcd2iMwU702NDdHxU353OT8tRoIxFPwxWz+G6e/c2KXpSY89Ysyzxxz0Xxtt8fj&#10;95j++eaoobchJszm2FC/T7T5d+K+6B+3eoYH7a2OxVLNTxVfFg10aRsjDVZK/Bmmvs1PwEkjDoWL&#10;am9S5pGaz2/GfJs5uOqaer8Nc9Szrru/rXWG4w+Jm2ptgOO5DG02r2X9kLpy24pJtz+sOfSpBxeb&#10;N9+z2Hjr6cW11ER91ZsXz5PPYB8n9qy7VNrwS37iH0qDypqJ6qAqrx8NPPwUvSns9HJ0qDpGg9r4&#10;KWtQWW86xU2DjWotrOOkU9w0tKbRdj5BfkL9wU3hpa5v+guvaT7neazXdNxU/hJWai5aa5eSv7HS&#10;ao7+pN60cFP2hYo8fdZWW56+5geud0rdU/LzGysVI4WZtvOem6IpLcxU3PS10phiVWt6ROtOPTcN&#10;zWnZG2rgpsT2Mjgpxt5QtOijpIc6imZqzEudn1/3L4GREuPnnH36XINPcXzE98FNde59S6a46YQO&#10;quWM1hjdsXDExLQ33VnMx5zLyI+FmZKjf97c9GMdN3Xe/M3oYMQzw2CmwU3RnL7n/t0bzDSsvU7c&#10;VO9nbkqOr37e9js/ttiy3vTuUt/04ccWmZtaBxp602Cca1qz0GCiU61ea5aar8X7fadeq/c0hqr+&#10;xk/Pg5vCWJ2rnzSnkbsfOgnHCcQKMvaLDX4a8QPnxBqRyxb7zhKzHDgnbiqDl4aNuWmcm5kmbmpm&#10;Cjdt7LQw0sxNGzv9as3Tp5XmdLAab55VixGb1lh0YKc1nsVvhl9m7TKz08pSCzeVj3dsrTkADNVz&#10;Aq2nJoYax42boj31XIO5BzxhZJWjhhbVOfzSZrWap6wLV17qteJV7BTfF76x+bvq25rPqtxUfqvw&#10;U/mbtO43xZq6PvxSMjhqx5Csufu885aL9lTHwU3R5SWtXat9an4qHweHgZ1WZrqte8kRPqHrJ+QD&#10;T+jatuqVlhx8fU/FSeGLjG1mpRr7ythZcu+9B1/V8G9oHN1gHK0a09h7z2tSjKvyqWXdKcZT9KaJ&#10;l3ofqFv1s24bWRlbhz2gdF1j6gZjaDBTmCictPY1JlpZaX8+wUxjnNWY2vLeGYdjfapd13gbx3kc&#10;ztyTsWyduZ7K+B7G8bA6nsd943bVe9fPYJ0pWlM+H+vCd39R9TCVL8Yz7dgBnQV7P8E4mUcRTzAf&#10;KseeG3l+RJ+Me8w/C/fsntXGReOeXbT1Z/p9OfbPrj+LY553m2Ihz++G5x8NauTnt/UD60y/UPph&#10;p3cFMy3t7K7PS4uCaW2Ba3dIz2ljzUDfCZvWFFTPaZmf/nbRX4fmNDPTOD5VOSmt8/a11iDuyf5p&#10;ZqZeexAzPSlNqfwh64bkXGzBSNMejeR40Lf5Dn3n5BM3ucbaov6HrgfAugbfWzQxjD3M14m54KHK&#10;ibexp4PjLI2H4qbBQc1QKzuNvqfcxni8oi35AhG/xVhe2xXcdGCmw7oavmCwqn1J624lDkt1ShWH&#10;OS5jzS4YafiiOLd/+n6L3SKGK3n3xa/Fa4v+lD583rS5lulXVc/0/xF3tlG3XdVd/6YgTQIJ997m&#10;Jvf1eTnPDX4X6lCp2DaBqjRFiLQgRblpY7GiHUVCQgjRBAmF0jYJuUluIhJyiw0U0gKhXiCQkCJi&#10;i5bCgOroUD/VMaT15fPx//uvOdeee599znNDYfhhjrX32vuc5zzPs8+aa/7Wf84lH9rZ6BPBTAsL&#10;hZH6unL1R7xU/clLszU31Xv09+N9Qk+K3rSuh46O4x7n6z9ZavT4eH9umjXUzVU1p2B+YW6qNVsz&#10;0y9pfiIzDxVD5RpW2SnnyU3NTjVv6Zw0uGTyz9R99rbMgTwPKvy03pPa0aonzblUXqOFla6Y9Kme&#10;T/FZ6mfjOLhs/1n6XevvMuKmr/hp1TcVy1HcdKU5pXLfOzcNdjrVmyYbdU7+lKHqPK+LnfZ8/axd&#10;OtKyoj9t7HRgpmhb+bnruSnxHHn5zcRQxUxdm5U4j/iv81GOi410NHFv9uk1ru92Iex0n/qml4ub&#10;Yr2eadY1pb1Wep+w4Xpy08zTr9wUXlot9kx23xw7Vdz9XeKm6E7NTq9JboqWNPSlPU9/OL9UfZjz&#10;VDmGJTgvf9CWwkovhS3AGnwt8/OH+qYwisFW944iX7az1Sk71fn3ipuSU49ZW5r6UvFSmOmff+EP&#10;Kxdf+lLZs2ToUKnDSr3SA2Iil1/3s8ujp29yjL2t9ftd+eFT8vdXPXh+eQpdnHyhjbqkYqC7GKwI&#10;BqQ5xCLtrHip5uCZ22WGqvvsS6mLo3mIealeT750r23KXB9Oeu6L3vfJ+7J3feOEwUVuvmt//Xph&#10;puSEOC9ELQw1z902Vrq9HzPFp8NLp8zUPrj4WnI70rQuOaxRqh/fG6x08KvFxxKbwTXlR6l1Qw1S&#10;17yxX8W3zhi+Nm3ueunze3Ov4kRrTvWziO3Q5O5Upujj9jcfa0Pj762/81Y1aiHY0AZojsv/oZr6&#10;Wr9eH4zTnHXEWsVe47517YrWVK8fcVuelakxT0ub/o7cm9dW2sJO4ag28VL0OWn7cFRzU8WgjZ9q&#10;3YB5Y3w3/LyH5trzcM27/Z3Q98C1K/huaF3B15iLn9G8mtfz/dJn3RO7vkp/r6vOPbU8pc+xQC+h&#10;PdfYV3j77e93feGjqo2Z9VDRjsJEycln3Yb1Gsaitu6TYxhjWuOnlZ06T98MNTWo1JymxqnM3FRj&#10;N9y0stMpN9W1rjM1N/37ka8fvDRY6mZu+oblYfmw3AeK/HzvA4X/fPUcLxUnVX5HN9XzcW3T5KbM&#10;G8jVd57+KjdNZuo6p8lN0Zxmbj660m5FcypufVS5+NQ1bYz0rWrFSMVJR+x0jptacxrclD2iUmt6&#10;Q+Gmiu+dTxrcFGZ6wkw04vp6TH4pMX7npsP5Kjd996A1ZX+SKTfN+H4dO1W8m/XuOitNZvpWxdQZ&#10;oyczJY5+Rtz0jHiIWCX5torVMmfeMRqMlJiOeE3xnZmp65M+6DU+5+t3BvrQPEMlzsPwc2nZp9b7&#10;DSeL1Xt3bspnYV+oRz6/PPD0f11e8s3/bb0pvPJ5/+l/tvqjyTc3tJdoL6lNVpnppYWdJiPt3HUd&#10;O13HTX9P+flY5OmnLnWOmyY79TxfrJQ4YZ0lPzU71fz+8NPSm8oO62+0iZsekcYUq9z06OcV433+&#10;vyxpbTBTm+LCJ5pNuanPP/efl8cwxYjHxE6xFksSVwY7pVWc6nhTvpG2+1T8ZfhQr0vKR5PTMfLf&#10;Oj9Gn/x73zPK/JS5QOGnGa8HR+3s9GOsy7JOK+M4LfqGPBixhuCoba031oFhp+jyaFVHMP2nfa3m&#10;TdvyETbyc9I/pr/7oOZawU23VUcpbUV7Su7+lDVpPjfiqmfFjjTPsxV+mut8zpXAj8FIK0OFH436&#10;4rr3zIEhSWsHUw0N6p4YDPVLXa/0TlipOA/fV/m9HWki4ZJmpRof2c8pGelJja1bspM3vF3aUvFT&#10;xlHxUq85aR8o60lz/Uma1L4WhV4fTanHUpjpwE23YKZeb7qzjZdw0Yl1bpo5+BMmyue1BnXSP2am&#10;4quhNd15i9gimkzGW4+pd6nVWCpe2tlo9I84KGNxZ5wc6zXV2Jtvk71N96dNmajP93n93HvXn6/f&#10;aZffS59z+44PaG35U9YnojnddjwhTafmSZWbtnqkPHfimDyftH4O1efnNZjp9Fm90HOvZWtu1d87&#10;f8ZMq88GS236kHZsfnqf6gvIck+o9uzzjDdLLequtdisJTTre0rp3PtHkQe/jp1q3cD1Tnu9X7HK&#10;9354YKfeI0o602Sm1pzq3LxU2lO1O+Klvd5pMFOvH8Y6of2qfSs+FR+qFn+oPvvgm/X9w27Sc6D/&#10;667a3Vvkr/HL3K+6GdQp3tPvvcc8V2PPzrkveq+oHcVfaE+bPqVxU2v0ibfQn8JOa77fzPG+PDXH&#10;3zXtSditx2uN2Tl+Z3sh3BQfsMngqfgK+RDv8YRvqf4lzysrrcf4pU2me+27zn9reUxrhPi8zkd1&#10;fNw+cNznmqbBTs1FYZ3Vkps+MeGm9Z447rxU9/qY/i+ozo6Y6RHZ4WIjbvpksFLllaz2b+amyUyv&#10;ePq/e/2VecXATaU11bwDZnrA+ym1lr5DkQdT+WlljZ2dVmbK2nCxyjrNO2Gess5Og6fm+nLefyHc&#10;9CA5+l/54yVtMtT9uKnnYf8u1q+jpiqvWeGm0qSg1TxC7KOY6MhrpAmRNa2ouOYmbjrDTtGTmJ1+&#10;z7jpJEc/uOkRcvf1e8zmGRITppmVJnflflly01deQK7+vtxUbFSMFBvY6KAxvXBuWnlpY6rUP+21&#10;UImR0RrVfaOkO13hprkn1AXuC+U8fTHTzk3NTxs7HeqZBi+9Ri2sNAxuCmuFF1z6I8pfXeGmf0f3&#10;ttqn8FNrtYKhds1p5absv1IMzSpMdeCmTXdqvWlwjO81N30W9Upf+EOtXqn2d6Ju6bPETamFeLHy&#10;eNGdHRI3v1L1LI4xt9R8cBstkNYgdzRnxZjzLrS+u6d8YjiOTTUZd6WH+4vSzb1AdpXmDqc051lo&#10;vXj3/k9aX7r3oOY8Z5nfNNtVLhh+07n88Cd4knhpZaY7muPjV3fFiHbhcKkzVV/PyS/ax6xpmrVM&#10;q47UsQfMFCvcFH0pzHQ/brqFn55yU/vfZKbha5OZ0pqbwk6Dn25ipvhUM1NxU/lPM1P5QeqQ9nrh&#10;6VfXtT2+a7w12Svv1d7vG9LVDNz0uPSr6F+It9rfVhwRtphxlv/OA+ts2s7GRAdumsx0iNfMSOGn&#10;YRnH7Yhzpq3wU67pc9ikf92es2Sxk/fN9x/9DslIM06kzb5s81rEkDxvjiszpnw4eSkaasWXPofp&#10;F4uYs+pMd6Q1xTo31bNOfj5rCtZk86zDRDUnT7Mu+4FP6jui+bUt4k/HoczFZamr0JpFr2mBjtvr&#10;Eb8t/bb2lJUGFX66eJ/mqL+o+TD1UG983/KEYr0jr/t57dv2s8uDGnvRmVrn/uKXLy/6q9pDSlrU&#10;S17SOKrZqca6yk7RnWbevvMAgps2jWnLHVjhpuz7V/SoXkdj7NcYc+jlwU11Ts4C63X7602lQYWb&#10;hua0cVP0pvKD8qWdj1ZWWo87N4WVqpbpqL6puKm0plVvOuam4qWZpw837bw02ek+3PS08vHhpLLO&#10;Tjl3nn6rX3r8Z6Q3NTe9ZXkMZmpuKl4KM9V43PWmwU1djy+1psT0GMx0hZtGnN/723nlpsT2Pc90&#10;nd7U3PSXmjbK7JTjYivcVHE28XyPjWvcrv5ZZip/87aIv2hvudfall1pWLw3BXtUiFPastYoOtCM&#10;7YjjuhHXFXOsR7y3xpKR3iEGU+12ncvgpm2P4faeK9z03Dw3hWtS5zT55rp2EzPlWuWmz9N5Z6fx&#10;3p2bwlRnfl7y0FEbzPR51GKFmxa2OuWmXKOvs9PCTDNeqAz1EDGG45WmkYCbNgutqWoadK3pU8RX&#10;jZdWbppa0+Smm9jpHDc1MxU3PW522rip+SlxpazrT8/DUOOcY0y+t/LTE/LPyU47N+1xsK4FN83W&#10;fj/j8MpP57hpstJpW9hpZ6aw05jDjHSnWfc094xiXRKzH4eZpjU/13JM5OOSm7IeuMJO5Wvku2yV&#10;m85xJ/monN+1OkzyZYWf2jdF3vIsN9W1XdkiTRq8BXw1+Ome9KV7Ykd77AN154f8XWR+ui2OCKs8&#10;qbrfJzQGHtf4eEx1odHzH7ue+tDipTfcutzSGLylc7NTuCnrTj8X3PQf397YKEzU42ho+DmGqWY/&#10;ra3pTevees4xh41iE3bqmqYeK+GfMvFBt+pzXVPdv8pJ497OUzXWOlc/uOmUjaLTzD4zUsZYjadp&#10;m5gpY/SK7p+xeM64d2IeyzVeM2avs+RqtNyTn4vXwtn0+XfFfmHA21qH2tKzgy7Rc0HmOeTCJ5c0&#10;H52wy3w+81rOr+ae1bk+1gawcg1emtb1pfn+0xZuqj5zXV7HddbGFQuxj9QuufqwUp7n3sax1w3i&#10;WnDTzk9ZV+B7oL2ibMlOrTf9aM/ZZy1hlp2m5jRrWCQ71XcIXuqcfOtMH/Y53y36qHe6J36N31vA&#10;SPGPOmdfKNYqvD8UvlE+ljXMvVtl8tOLt6l+jf635GLQ7smHn8Jn33yv/PYD8r96T3Fc68f1d9jm&#10;/6YxKHP2zUcVa21lvNXz9jez0/24aXLRde1WcFOz0+Sl2c5w05HWdI6XPt4YqfWlsNJ13JR4TrFb&#10;j/PwO1PjHvmkTcZ+UL4uP3Zc64NTToovnPblXlD4zspNjyQXvUBuyv37ctOnhto8mXs/ar9Dbmpm&#10;+rS4qeYTuR7L+iz6UnNTzUHMTTUfOSSu6GNdg5lu5KaFmaLpTO4511o3CuMs7DT5aZ8TwVR9fWCh&#10;U71pMlWYadp+3DR1pvlz8jxb+2R9T6kHxh5Jl197OvaDUgzkOAi9Z2hNpQe1FtQ1TVtt02MjLpq1&#10;TIdc/RE3lXaU1+e+Umaw8FT6rSlFV4rutGlPfa81qEVvymfy52r3+Dj6rJHVsfP52dcKg59m/Gcm&#10;GppTHXPNnDTZKdc57rn6qo2qeBI7/Ipi0XcFelT6rUuFsYbBUpULaV56bWpKdU6e5MTQArX7hmvm&#10;q4p7vS9UzbusdU2zH80R/TrvHDX1p+rPGPuQYu1D4qi0Zqkvk74JHqrYfcWCkzZW+hNx37CXVGOh&#10;RW96TeGmc8fip3DTpitt+lLOYaZoMFsuK/msMutSW+6+GSncwex0zEx9TfUGnZ/fr6PxeuWQt6+8&#10;2Yv/Ojn7kbsPS1Wf94t6seoTyi76a39Te720+qS0F6nvYrgH+2ln7VLd8xws7iMXH53ps6wzZd8n&#10;7RvDnk9uX6af/+PWiVEfkFidvUPwd6fkT09pnX/vAfk09KBiPexhs6vjXfKKNRdwPZ8zn9BcV/6e&#10;nBr6qmnOYFbK/IW5SMxjvLc43EjsFY7U9n4qusDkVslJk2fpfEecFPbWtIeFn4qprdYxzbz82hZ2&#10;qvgjmam5qfNE0H5ghZOmD1dOycnHtCYpazqSGTaafhZWiq+Vr2wWGhX858jELpX7h7k+DTVq1pj1&#10;MfKdjunsQ3Xv+WL4Vlvxu77vm65nmr641bmRj5WvZl2VGMx7Q537Ylv/Vdu5dLLKbMUsO6eUxnTH&#10;fFPcVXURzEnRvaivM1CxUOt/ieUejf8Dr4F95nuq5f/q6+iEbWhnmm2rxXb1M/zz/Nr6DLRj2PoO&#10;78nn59nhueFZUpsMfnSNONLPVPu9Bz3r5PXxPO6Im2IDN+XZHWyOne7AUDPu1DpD46b0yfwd0PfA&#10;3wt9z+bm+dmn1t8tvlP9ezXM6T23F89lHWKBEQvz/tSXu+fjym/8iOa+/2p58p/9yvKo+Nxh+apD&#10;8gfoRa1D1fjkcYr1Iq8HtfEta5owjh78Udgp9U9bvZPnv/Qn1Pca1VSVLl1jenJT6gOgRfXYzVjO&#10;eA8vDbOmVL4kW/frnszLz/W5fo5/wuTLsMZNVdeb2t/4wWSj9qPyk/hQ+1GuNWN8w+eyl1bTmDZ2&#10;Ojp+7T/RmpHmD9jfw+TvxZqP/hRGbj5WjsnPt7b0RutJrS31XlBNa4retOXo36QY/uZRfv6Qox98&#10;FEYqNmqDnYaZlyrGd70981JppMjTT72UY/+oZQpDNUdVnO94/18qv1R6qMwjdXtn6KPeHdpS6UrR&#10;lmLaK8VG/T1bMIA8zrifXErVz7MR56YpZrf+iRi8GjG84/mI6/Oa4+b3K36WTWNteOktZ8Lua+xU&#10;sdkurNT2gNqw29TKxoxUcR58lLjODFTxHjHf7euNWm6OCd+p/ba5l9dZU6P3Vh0M9uDe0ToEtfdg&#10;syvcVHrTg7/z35YXf+v/LC/6+p82zvn733aefGOeYp/Snz4XBkpbj9V38R/8yWbTe3LPJV/7dnuP&#10;YKlwWN7/Er1fNf/MuMbxaI8oOOnE2Afqgs16iLZnlPeOUjyAruJQctKIObI2GO20xmnNk+P48FPU&#10;MJvk80mvkrl+dd/dXktNGtQ8zvvyvOcNKl4kPnSdU/Smm+wz8FP5RvwqsSv+VH7ScW1y0zXt4Oub&#10;7hR+elLzAGyL+UDqnMRNqalX43wzgtScZpva0klb1327TxUz3ZF/3YGdpn8NP5lrld53Uf5uK32j&#10;51Vt3mWG+qGYg0192gfON570oLiQrfgq/FP3Y/TLzuq+qZkjyXfdDxvVnJH1d/HRPezeZjt3f8x8&#10;yD4L3nTfp9pe49Ko7UhHx/5OfC+9v5O4I/sjkl+/pbFwS2tL7Ld3XPvueX1K42kbOzVWaow88cbg&#10;o+hLfS5myrH0peTgb2ts9JhZmWnk6FO/tGlK9fP4md00lmaNk2nrsVTjKDw0xtMd1pp+AUtNqtaq&#10;fF19utb3SNLvxnEbV2mbja6bkbIOFWMt7LGPs4y3cQ1+JVswvnpM1biaYy3j7sjESD0mJyvlNYN5&#10;3Urv4VbvsZvvk22/l7Fbr8v+fE9f51o17oufx2fm99LvtC0ut3VWdflUt8LsFE1FzoUK1/Szl/Or&#10;UX/EHLWP53iT5fvQ1tfpePchzbXcchyxTL2H+Zmf8Vjj5vnnGVZLLhDWuSs5/Kxv69lHa9rz9jmG&#10;rXZTXOV1g9Rcq7Xu+mMt713fi56vr9qnC+0d2tgp/FTG+oI0nq5z+p4PS2t6rtgjTXuq71TWOnVN&#10;YHhomvzg4DODmdov4kPxjerDcs1S+0WlJtX5/OTr33JGz5SeGZ4zzR/62oLWAnj2FmKxp8RzX6D5&#10;6TacnL/pI19Y7j76peVC4+CO6phsy7ZiPYkxc1t8k/H0pLQpjsXUd8KaVPaOkn38P8h+t9VH8XqV&#10;4jTG4uSwOf5qPHadMt5P1vL0W9+s3tR79+q94J+Fgbb1NHHPqV/Ad6ThS3S92eBT0reMWl6j++Gg&#10;GeuRIzFlpr1e6Xmt98mO4bfwX59V+1mdh/ncfi3WBfF/nxvqgdd9FZtOVNpSuOnI98oPu4/+78xy&#10;PfSIXn+l3vtK60xb3VL8f9Wasoaa58wJrvTcoHHXQU+qGqbin2nJQakLRI6L9aMw0+CV5opFj8k9&#10;Nhhq6k95Le8Zr6/3ML9JNpn8s7+38uiZByXjdEuf50VNpzrcO+anB7UWfUBr1tPr0/PLtG7t+Rlz&#10;r3xf/X6X67Ni/bNyHPMv2GnnptffIj54wwVw09wLSgwVfkocZJ2pWhhoWvQP3BRmup6bthz9ZKZr&#10;uCnxmaxzUxhsnsc1s9NkphHzbeam4qSK/4gVuz61cFPHk1NualbaeOrlcdyYaewnpT7HpNcqLt3H&#10;YKS+J+NYta53SgxMTNzz8iMPX7Fwq3Ma15KZ6t5RXVTu28BNrW9ax00LS6WW6cBXGzsltrduSjzU&#10;7TX7tLovuSns1Ln5YqbmpnkuXgprGPL5qXkq7rCOm8Ik4KahN2061DE3hZF+nxjo9/0g9mONl9LS&#10;BxdlX5eXwFE5/1tmo7Rp1C1NpmpO+iJpSyP/nlx8cvLhpRf/jWtd95BcV+tKtS7PnHCPedcd8oV3&#10;ao1R9WjIxYeZ7sFJxXhszI9hpurv3BT/fz/aUs0B1HZu2vkOc+mYw3huwfyCc1is2NE6bsqcnvl9&#10;Gufn4HlPm7ENjEvMTKzMLC+53KgNTvropEWvMcdNa/4HflY+lj3nsYGXwk3lP1NTCh9dZ/axMFNZ&#10;8tKRf8XfNp/bmWdyU3xtse5Dzzd/OmKm54nxwta8xu8VPpb34ueZm370KyNu2v7O+lvDIKsRj8E/&#10;YaeOzeCfmO4LMyP9dfWJc8JOaZ07yOvy/9JfO7yOmvH9+hpuumNuqvfjZ5mPJjttLe9hXbKekc5N&#10;HRvq2cnnRzUehmvxfOm5Qtc8YvE8d7xGDHJqAzsVM7VGp7HT5KYjlhra05b3mHpTnntZjzeZh+t7&#10;Uufhea30mZcWZtry0Ph+yc7K0LGm+fV6X8ef+o4qTt1j3wHNo3fEjqhFhc7lpPIRj4jvMRZQP/Sg&#10;xuFLNUZeovHKufwa06hRcllo6y+7+jrVjH61a08fFC/9/mCibfxvutNDWh+DobaxvzFTxvuN3BSf&#10;wLpd8S3tWOt6zpNQ25mp1vxeKf+F70tuKv/pHPxkphNuan4qv9u5aWpNS3tEfwOvk7422ek8N0W3&#10;i7muqbnpWzZz09M3WfdkrooGSmad6fU3N00pzNRxvnJKYacr3FSsVPVMTyY3VZs1Tq05TR1p5pj6&#10;PDWlivOTl7qe6Z+Rm1orVfJBFec6Nx92ynHqnTKez9YxfYnn6Xc8rXiKmArLOLvH1Yq5bpERf6E3&#10;vfV+MRNZ5abipTDTWW7a9aMw0GJ6/mf56R3EiRErjrgpGlbtfWjtqrStF8BNL17HTWGdMwYLneWm&#10;XxdL7Rbc9A++PbBTtKVhlZlyvMJN2Rtqg6W+9ILY6ZSbKmbIfLTKTis37XHN003nMT1Pbur2yRl+&#10;6jgrc/oaT2XPqLQe5ym+6+yUnMH/D9y055iwjppzBcfwXzU/neWmqTVNbpq1TifcNLWmrfaQ1hnt&#10;V+VvP/Jl5TXrHP8b/jjnTGam8nHev5F8i+oXq4/74OeXzq0Idmo/9QH5leKHxvxKc0L5GvKFMj+5&#10;1ZwUG8JXMSe8L+0TjRcxV7Qf0zwSv4VpTtm40qfaWh+5+ZqH7ojd8H137UTxQ+e0a77q2iTipdQx&#10;YSw9gW6fcfWn2WdPfRpD29rSbb0OdNPis7akWqasN3Vu+k5x06hlIt1Av89rT+9s46d+5sBLYac6&#10;n7LSei5umvn6yU3HzLSxU/fBU+FI+v3S+l72XpMKdqqapVm3dGWcZSxdM8bCTWGdA6+MsTbH3d7q&#10;PUbjsO4rrDO5aXufMl6vjNv8rLnr4/frTLZzU/kEfgd93uSmO+Jg5qYffKLxyvoc5lwnW57TjaZn&#10;dRM3rdfMUDV/qhrUylXn2CrzMJlzg842fprs1PoRP+O6B26KBTdNTgoz9ZpC709uKq3p3apxig5V&#10;7VD7V/yU3H3yANUufvkjjZeKn+5iztn/N5rziZli6E2rdd2pGOqd4qfvQmNauamO8YPpL6tvdJ/i&#10;RXNTsdPb5CPhprYHmq707fLVt9wnv67nQex08da7l7vJxoOP+3nDx9+q+8RiqRPAvqc79zxmhrrN&#10;Ws6HNZ/XmHZC4yH5cV6Pevzry5OfkubkE19ra1OPiaFSKzrH0NqGHqbqSWGkfR1r5VjxHfWpGbvN&#10;SjO+4zyYaeGmjZeOuWmvV6oYy3EdMZnivAsy4jjdP3DT4KLnFbPZ2nnnpmKq5qqdm1ZmqnvFT22f&#10;UYt9p9x0ylEn5/jh7oO5Vv21jjs3pQaPrk+5afr/6euyn/qludaac4dkpjDDUZ/OOzf9cuOUB6w1&#10;neSxf6nVYDdzLLzUr9U12rz2TLkpOfaHxDexKQPNc/gq3BSz1lSsdV0LN+25PsFNzUf53YMVd3Yq&#10;blr1ptv6bjW9aXDTVylPP3lkqUFqTajz9GGmYqC2wkonzBSemnl5Wdu0a0hDd5qcdYWbmrEq1lLb&#10;65smG83PxLX8nHmttoWbdm0pcWHEhq1vHTetNU7RkYYmp7epL6160+Cmuod4eSM7jVh22KuD+8PE&#10;WpOdDtwUTjphpqkrdb7+oDXqvBVuqrzOpjUd602H/aFm9KbfA2465OM3zZUZ6dVw0uCohZu2vaJi&#10;jyhrSdGcNk46tE2HOq4n2Lgp+tTcG6rzUmtPQ2sKJ31x46Yw04t+MLSnaq1FLWz1IjgqulPl3f+F&#10;v/xSaUtfZi0qe2jzOQ++/KeWh8UTmFey7reQr2IN/5R87gvkx11/VPOSvp6q+aznwvdrzVS2Y9Nc&#10;mHkw82GbXqd14T3mCb1P13Je7LkE84/zMe9p8+xkps7Ln+7/xJw+eSntuWBdeQwXS3aWzBQuF7lr&#10;o7by0nrdsUirKeZ9HYlVKjM1Jx2YKdx0iH8iFkpWGmx0xE7Vl/qTns8BN+3MVH4WX7rB7DdZc0yT&#10;z0x2usJM4abn5S83Gb5Y15vNc9OMs0a8FEapv3dqSM1CrS/N+IxWf3/+B5hZKby0mvr5X9Cn1/Z7&#10;YagydKRjbkr8F6/nZwUzbbrW+LmV6cLT+Yz5XPDMYBkf+tnRc5P9K+3kWj5/+XraGl8+/Hmdy7LW&#10;qdoab454arDTrN/rvMjkqTn/zrUFeCfflTBrVZOh6vvoGDPm552Xqt/z8rz+gL6rGOexVrHQeywU&#10;eyz0cxeKM6gvxdrIQnPUbXGgba2bHBeb855SzuV/vfPyXd8E/f0PvaqvOzVu+pNa62pslDEcuxzT&#10;Ghpt56TyAwf/duGoXNM91TpPFTe1L6n8FP+EH9M6z8hcC3yVm3at6Qw3dR3TwkmvlG/O3PyWny9u&#10;Cju1yV+zngoflR3rWtPGTM1OM1/fdUzFQ2nRmHa7selNT8NN39byRhXbd25qXiptqfJnHOffMOGm&#10;5OZXXan2d2aP57Z/idgpLNWxP/rSdy5d47QwU2r81fp7WYev5uPnXibWRSnub5rT1Egpng+tVIvv&#10;fym0T+Kmin92lfe5CyeFl5qbBk8lNkoumtw0W9bnzEuJ0WWOmScxdo/xzyjukgU3dWxFfHWr4rFb&#10;H+i81MyUuI0Ybmpmp4rHWBM0C70Afno79+h+zTVbXdSmLx1z0/n6pqk3rdy088vUl4qbXvL7jX2O&#10;WGnno7BSMdJ1FppT3iOZKS25+5jz/We4qeutfrXtEzV3nDn42a7wU83xR3qKyXnjpak5nWk1v+/z&#10;emKUiWVMRFv3zu3HT05Yao3Lagw3w01hpxt1psSSjj/lY4k/8af4ZuLeTzcbfHfZq7H7c/WxNipL&#10;v++428xUMbiZKW3E6zG/SM2p9aY11ufY/JT9U8IKP+1znFyLVDtwU/lN/CDW/RzzqDB8W/q1kU8T&#10;o4Cbou37QKwF2k+JR6WfSm7FuQxemkZtJmxPcz+bjqlvb/2oNKbO05emzLnW+CV4F75NPKnVf/xN&#10;7X/zG42bvPMD+u7fKx2mctVZ9/lHyr9nTYmx8nqtN2lMPa799dzCTL3uFPVMYsx0XROtC56Ak6LD&#10;Dy2pj4OZmpF6nGxjZasFLVaqe9GhUte0M1Kz0wkv/afv1nVZHzt/0WNoMtPa5liafT5/szR4E2Zq&#10;rWkw0uSn5qmMqzO2rbEV83ia42y2MdZaG9rHVXEs89DJuNv5p/pH9+p+1UdZ6avvcTOvmTG9Jz+7&#10;/fy8zs+vnyH8AJ+Z38/cVHn6iim2R9yUeVGsOef8Sc+pc3jIr+l903u+2+eFz3pupvhG3wvHTXw/&#10;5tipvhOejzEng58mO2UNAU4qa/l7ajs3FUdFb2rNaWu9R734qfeJct3fjy8XdzXz3kvWoCq36JfD&#10;xE4XqTt9r9gputP3/No8P6XW6Z3wU1ny06o5zeP0o/jJ9Lf/PNhp8FPnguCjU3PK/9v+Xs8AzwPH&#10;/K+Vt+KaFvoObf+85h36vruftVFxXHTmu+8XK9Y4Aj9lfzzvref4Ksba31KshV5UjPOkYrJt8c4d&#10;TGPvrtpd5QculCu4sdZ0jMeNp8JMscZJ+3hOvOdYT+w08/KLhrT6hxE3zRgv/Ej6E7f4l5GF33Gs&#10;RryX8dq3HNvV8+av0m/9YdOamosGG8Wn2TiXcQ0fp75pTRs0p/Rt1JtWH1uOD39BmlHZJmYKCz0W&#10;dXjgpclMydNPHnqF/H71/Xkt/X+dH0wZKfOKad+UmyZH3K8d8dUvaR7DvEVzlVwXtuZ0hYWuzo3g&#10;prbQnSYrrS3zKdcxhZtO5lPT8++Um1IbunPTV5Cn/4blleKK8MijiocyZ7610pqqXplNcZD1pslK&#10;axta0+SmTWcK/1T8lGZuKvZKnr9e2/lo5Ohz3mqqttc5Hksmyj3x+o3cVPcfSe1p5uRXboqu5rr9&#10;uCksNHloslLa7E9uqnP0Opjy9dGhWtMz0voUNpqMtF9XjTnn9zfe2mqhojltutOMo8et9EaFmZKL&#10;6dhZrzFvNTd9bXBTcvSxlqd/wPVNNzNT8vfRlja96Z8tT7/VPIWTTi3z9NV/NdfEVdFhSY/VcvEz&#10;T3++RcNVtab5mtynJXP0nc//Euqfthqo7H2NPeevvGwwMVH46LN/4Brv7fTn2NMJzanYKRz20mv+&#10;rjjp681JqcV3QvPKk/gm+Srq1ey9R/UPlduxe7d88JlPyaefN0thn3t8lHOk8OleAw1fjm9P/36f&#10;5r/y/fCahb6Xe8wb9LpBExfMlf6YY3tewVwZi/lO3/8p5+/M55NZ0fZ5P+wUFtaYqTWPjg2+ZL5m&#10;nUXlohuOqWnaYpLkpsoDUV5+xjBoQawHoXUuBzkcxDzBS/HTwUwzVmrxEn5cZp8qRqrc+5EVvSm+&#10;Em56/Lz8ZFgy0f3avH/ajnxq+Ntxbof8ZvHDrn+quYFrvDrGgh3Kkkeqr8VfjYs27ejAMuGf9Jll&#10;wkJLDDd7PNGRdi6q/m2uVcZd38uv0z38DFv7PD029HPwO42ZcpyfP5+dfJ743Ww8Rxss76etvLQe&#10;+3kNdvpwa81NFXeap0Zf1Z6OjnOOz3eDufbIWkzqWNXX4x59z7rWJ4+Zh8us8XEf8/L8/vK9Vo6Y&#10;5vZ7fN/02XYVE7sev+KMXbQZxLH3aN4tfQJ722xrz50Tb37P8rjiSup2HNXe8eg6qUd64GWvle7+&#10;1V4XYoxhXYhxkDGXfP225vW6rkHN/HuvoaX+VGMS/R770wckR01uip95hSzX/dJXZfsq+S3qetsf&#10;Rp6+9abzOfqZqz/mpoWZak3V+fn4aR1jrJ1+N7gp+0FRY8/c1K1ifrXWRCU37Tn5wU1Tc2pu2rSm&#10;7PkMMx24qfipmUDjAcN+z9Tna9qpUX5+xvxuh1jf3DRq8W0T+zv+V/xS8ktbvC+G+ubQRSmmNzMN&#10;burY/i2Kf2TemwSWmnE88TQxUsbxvV99JY4atKa6nxgLXlqZKfGXmSmtYipMOtPMC3SbMVy2MFPz&#10;UrhpsNA4z/5Ra06q1/A6jPdxK26qtYX5faH0e/C5Yl+oyk3ZE+q5sM3IoU+d6YiZrmOjm/qTm0qj&#10;WmuiJjdNdtp5beTqr6urmv2X/W6rXZrc1NqGTbn7nvMPufoZV0zb5Knfrzy3atP4JeMe2oyRMmZq&#10;LTGWjFgrbKRNyVhO3JScwq45VUx4YdyUuHKGm3Z2mnmWa1r8e/r85KfE3hhzB7RLPlYMn3G6WuYd&#10;5qY6nuenq9w0Naetvim+U/5RTMF+l/XG8In2c/ZnmlfBTatvyzlXbeUjkps6fyK4qedwD8m3dP0d&#10;Pgk/xXxOXEq2p/kf6+fMBfE55qL2X+m39HozpeavnKMk3+Oc4vecUw2Ms8tt8Tm0lFvSa7IWxLi3&#10;rbok2ze8w4zUNUtPS1d6Olkpa0vvsH7UGtKeg4+eVGNj1+Dr+E2xt1Pt63z0XY2PMj7CStM497go&#10;/ajaC7GsdwIfTVaarZkpefqsR+V4yripMXVFa1rYqeuc1DF07pjxtBvjbrOxTpSxNS3H2jwvLZy0&#10;m8Y3r13NsdPymv6+477h5/Pz0rgnjlNvyu804qaPN26q9QPz/JgzDfOoJ9QflvOtTW1Z467r3cNx&#10;vl/kEU3u934MrI+PtNgw2RbT7Oq7sY6dEhd57qZ8vSk/dRwFR1VM1eOuiL16Hr/YKbVRzU05DnZq&#10;ftq56W+E9lQ5+8FPd+Gnytl3/j772sNO05KfZv7+ncFNs52yU/tQ/Oi/DtPx7TLVf7KvvE1+Em6a&#10;7BRuip/Ws0N98l7DR8+oWTr7R7HmqrUDvhe70vL0PH7WS9CkirE6vwT/y+90z2P6+4mnP6z/lWqC&#10;ndBaEmtRxxlbH1fspTH4pGzr8a8vtzQWb2kc3oKlyk5SZ414bto6xov+5Ktw0x7jFY1p5aaxZpYc&#10;dJabKsbr2pjKR2t/HofONO+vsRrHx8PcHxrTzkG151Ovz528VLn45OP39UIz1Xlumhy1c9OpdjR9&#10;66RNZmpu+uSqxrT656O6nsw0uWkyU/NS+X32earstPr/nBPQ5lzBa6/imjBS+tjvqfYxxzjw5ab3&#10;zPlGctGec6+6pxy7HrvuPSjjmD5eY27Kz9Bx15zOcVO0osE+szZpslPz0ZXXsI9Uew3352vXtQfW&#10;6E2d01P1piVHn8/cuen1qm8KN/0xcVPxROqMmptSb7TXHG3MtNUlTW6autP51jzUmtHCTGGnwT1d&#10;H7VzU+5pOfoXyk2zpmnlp9Njx3ZoZeCk+3LTuEd13gYOCgttPLTXMO3ctDHUK3Q/1l4jboqmJ+uc&#10;FjbaNaXJTa9VLOvryVRbbn/yz94qxu55+HlMbMyx2l6/LuLm5KZjrWnhpqpvyp4kK7VNxUprHzX4&#10;2n2vcRxPLD+ub0rOftpMvr6YQO4TNbSVnZKff53eo+Xtd12q95ASO+1603lu2pgp7DS1ppG7H7VM&#10;k5u2/Fjtd124KXvcs3fTRdKTfp/2cEFP+qwXXe38+9Ze7dzaS8WOD+n/dYUY/3HmnJqDWjdDfsb7&#10;PqIcj8e0rik2+gCcU/PXM2Kf7xcPvVfagLsfk0mDRj5I56XiKuKqC9gqfffqXjNT9cNNxWqYK7D3&#10;93pm2uYVPYcYhsP6sOboWX+y6x8+9OQwtz83w7bExMxM0SfaFCPA1cRJiSUynuh6DPhp8LjKStux&#10;NB2hMfW+TzWWIZ6RP/U6JmuZuf44x0yVL3Jc1nmp+aj65LttEUv5OtdYd8SHpr88/02x0/Ha4tRn&#10;cj5moO01o9elL9W9868v/brX3JT5hDiya+8nb6RV3JXMtGpDG7fkby4rbHPbf+OI20p/vady0qF/&#10;+P/k/6m18V7BTP0/7txUPzv4qZ+F+lnzOH+XzkoLD85rbpOlqq0x5fTYz6WeTVqsxpobj/WME4sy&#10;v0dXzTMvdrlWcwr71Pdp1qbXzEljHv6AYlK+V8Spmle2vQg+6Tb3Uujz9bO616b71Hrtg3Pm9mc0&#10;J7/ro5pnS6eg9X7yI48rtrxS2p4rr3ujxu83LC/TOPtc6U8Zx+Cmrn2q8flQ5gtMGKk56csz/0Bt&#10;5ab2Aayhhdb0x9Wam072f4KTmpc2Zpp5GI2JwkvJ059yU51n7VO1rmVqvamYqbWmbxrqmcJJwzI/&#10;pXLTXuf0dU1/OtWbHv0HN87qTY+94SYzU3RSba+nQV/a8vEV999w68h6ndPCTamn4Jx8601vs9YU&#10;bmouAF+ACUxtY35+YwC9tqlrnE656URvqrgm9zRBZ5paU8f7zt+Hm8p0rXFTxTyVmxID9bieGD+u&#10;04/VuNv6JmL3jNmjNTtVLEY8VrkpOfTJS7OFeQYnvTBuGpzUrFTH+T7mp21fKO855Tx96U31Gdkz&#10;2Nz0XR9cHn/kC8sDmr9S3xStqPnl1/7EmlCO4aYjZir+aU3pN/50edE3/td6femUoc5w02Sm7BU1&#10;3S8queh+7aW/p32hZFN+uqI7rSy1aCRSR3Hw3yvemDFikWqOS8qes8Q7GQ/RZpw0xE7BTdex0x7T&#10;TbgpOpoL0psGN7U/jngXP52G395gff9F+X3qlfc1VflYcks7N2UuUeYauU6b7Tw71Rpv0Zty3OY8&#10;g88dGCr+UfMj+cLtX4s51CPyWVNuio+b8V3mpsmGmKeZC8FJi1/Cz9hybid+JG5q38N9vEZ7TLnl&#10;3L6qrclbP0e9beak+q7xvYeROPdeGnqPf9ff7JrQrDGd0Nh5UmMk+zlhJ8OsxWc9KbWktCNWKh2+&#10;9fdR71kstLNTtKfYm9rYyRoTa0bmorBSapgyfuq4rSVVblqPNWa6lumgM01GutLCSRlD06rW1Jr9&#10;Nn42jemveu7O/D3NY+Ro/GQMlSVDnY6n0zG1jq/1eIWPljG3jrf9PsblsOn71PM4nuemjPdhwU1d&#10;T4DfRb+T94U6W7ipeGjLTWPuJJs+t8rndg17zc3WtaP17Fm+Kr316H2JTwbb1c/wmrPmcjW3aCd4&#10;LmsLzeJ7MtKdBjfle2B2SsvcS6a5m/f8ZP7Fd8j89JNqZYq5upmbKncfZmpuqjjtbq07iJu2fP2P&#10;RRv8lJqnYo0L9o8i9kO7CTut/BR22vnpI63mKfn7sFN0p5oDWntK7e913PR2uGmw09SdKl8/NafU&#10;13GNncw1sb+/t7FT/a8X+p8vxMv39PwumDuEBnVbOp8dTHOTXX3H2DeMOr3sUbXQZ9y562MekzzG&#10;ia27rulvKm4rzNPsU2tVx7Fgni33njUsjcMY8R2xHmtaGAw2mGlt8/XWmjqOy/Wz5iOSm/YapviN&#10;jPGeaXu+xGpxnNz0WMZ50R4RM8VGelL0o9W4HjzV/fKJyUqz7cxUa46thmmrhTPSkXYf+0fWmJqb&#10;zq1hipFWZmq96VN/tDwqS3aaetLkoJdr7pT+P31/bZOpZh/3WgcKM4Vvwg6x4Kidk345uKlZqI7j&#10;POcrtAfFL6fm67r3IPMW3j9z36lzOmWgrCGrr3LQA9KQYp2D6mesvK68pt9X5lS1jxqocFj6eB8+&#10;V+W6uT5N62tcl8FNqYFxvHJT602Dm5pjwk5TezpoPTMWypac/Dz2/lGw0Xx96kyz1TX0pGNuCjMN&#10;209vyn26Zz031XUz35/TPewRldxUfJN8ROlqej1THQ/1TZOtwkG1LxT3BhP1OX3FWp5j3GcmCztt&#10;ulRrTjszTT5Km4xUrWLcVt903Nd46ST/8uUDJ/X1FW4KcyVeHvSmqVdqWtMJN1WsfkBMsNuEmTa9&#10;KRw1mWnbl8T918BK4aTJTLOdYae+79Wq4RevEUttutPM2Q9uek1jp11zKnY6z00jZ5/6p/BS7qvc&#10;FGYa3PQS3YMmFV7qPaFU2/Q54qTe20m60me/8EeWz36R7AeuVq1S7QsllkotQuon+Jmg1p7mlCeY&#10;62lO4j0uWGuUj13gi8mzl65096HPyr8/sdx78DPioWKfd8sXa6/Gq2QvEFd9wT2/tbxKfPQUfPSM&#10;zLxUdfxhppWbok09K5+v76W5aehP3cdceTSvjvn1JmZaWVXnXYWdJs+r/Cx1inPMNHhpMroRN3VO&#10;HPVwms1z0+ZTW36Hjosv7TGRmWjjptaawEo/jVHvRmZ22nQorIX6nNgrfapjtG82bpr+8Pyqz1zH&#10;Tef46KY++1z8p34WelfyWrZU/8ea0eSJircGNh2MUpx0yMVXX7BR157S357WrHotP9X1yrl1X3Lu&#10;bDdx06Z1VYxojqqfD7fFeBbi8zovUcetbZrU3pfPTv5u+Zr8nXne6vN3oceap3eWOj0ezcFbDqS5&#10;KQwVc0yq2NLfE31fHFtGy/dnxc4vMycy21GN1Hw/XndW3/XJHDzXQjwvR9+Aaa7OPm97aId4fY91&#10;NU7o9eR+UWNuWzHQQvPZLWkZj56+ybyRMYc1Nzgo+0CxjlQt8/nJFzhI7kDhqbl+xtiVufnJS7Oe&#10;ad//yT5Qvkq+D51p3w8xfOHARtGephWGGjy1c1P58yuxZKXU6Jkx10J/3ZCr7z2hxE2PqG8dNz2q&#10;vUl6nj5a09OhLf0Z6pYWEweAD0yZKXuZZH1TX5OWitqm7H+S3LRpTm+z3tTcVLx0hZsq5j9Zualr&#10;m4oLKA7JvNLUUQ3sNBlA6qRqjB/HuZ8z+igbsb5y6+CmmW8amiHHwRnnEw8TLyk26izV13TuOEpt&#10;xNk7b7834vKM3+/XOaZzx/EPDMzUNUdnmGkyTxio5ozO0/dxYaP1/A7FffXcrLS91uuOihmtN4WZ&#10;XgA3fa5Y6GVwUnFTNKGXSndKDdO0np+fTFT3r83Lz3toYaZR39QM1iy25eZnzv7zyNnHpDPFLv2P&#10;qmsqy/N1bXLTKTvdyE0LQ/X+UKpzmvtErcQImsNPNR5Vm2qdSGGnGR8N3HTYjzf7xvvxZpw3w00V&#10;J2bcuLb9zISbnhc7TWZKi9/eYKxD2nQPft7sVPMDclA8X+jsNGL1GXZqZkqdvlqrz/n667npwEsH&#10;htpriuMPvY+mGGnMqVqN06I9xW/hq6KFCY24ED6hMyH5BfsruKnmdGZGsFVp9MRKrd17GK6l98Cf&#10;4NPwQ6qvvUNOgxiN8xqUh7slRsIYlLz0hMZLcu9d70Rz2WMY58rDZ81p6x++3XtAnfS4qbGTfPzQ&#10;msJLW/497PSOUrMk+KgZaa4toclvzBSO2vgo3DR4aHJT7/8khmq9qcbN5KpudW/o9LNd4aSucVLG&#10;UMZIsVLrTGGoyU1v1BiKtlRrTlnvJFkp7Y50/bY+duYYmq3YKWPpdBzN8RQ+yTVzSo2t2Z/sc2Vt&#10;SmOttYIaZ2nfETa9r54zLvf3E1PNn0Ecop89ztPPz8Ln4nPf47ztgZuqX/p97wulefoO81Mxy9nc&#10;ND2z7HPmvc5cu17xwrp2Oj97hufsnZbW5m/M4dI+F8y0fT/ad0TPvud0ipGYj9X5XbBTYify9bC+&#10;bxT8tLJT+OkZxV7ipjZ0LZ2bSgdzV/LS1u4ojsNc95ScQrip7dFgp8FP3/vhxkyTm7KOkdrTzk7h&#10;psFOOzeVxvQONKe08ou3N2t1beRHZ9gpz9GuniPv68hzo+fDz4WeW/aM8r5lPKPME/geaG1hR9+z&#10;Hc1hdt8k07xzofXhheYx6FK9bqtnzkxXPJg95bY177UWWWtFW9KCsB/ficc1ZlPnTPHOluKdLY3R&#10;J2UniMvICxRL7XHdhJkmJ0Xv0jQxup/XBDMlzqv5+M+Ym56Xfynm/EN9Vmqt1RiOmA1LbuprOrfW&#10;lFbxnLnphIuagz6h+t5h6feSm2Y+xjpueuWT09x76uQ0O/ykfDH21LzlfbU9Vrip+59iHbTVLDUD&#10;fVrMU2Z2+kW1WJzTDzflPOcFfo3mC9aaqnbpnNYUrjjHSVfmJsFBzT3FN7PtfFJzl77X0gZuyv28&#10;Fr552Vf+2FbZJ9fmfva6/nrv8/V+9byx0aaBNT8124XvruGmWn+8QnrTw+hNR9wUXiqb4abWkqIV&#10;NS/Nlvx6mGizzkGtX4XFwkXz+gZuGvf4Z+h4JU8/3meemyYzzVbs1NxUfDQ5qH7HFW5KfKi4tWlS&#10;g5eahcbreO3E2H/YexC7v93XcvXRm8pmuWlhqIpxx3rTxlKtFYKTwkaTj3KeVvtzbynei5hZ13oe&#10;J3F1sYPSL7EnMywUTVNnpmv4abunsdOsibpeb5osdcpOtV+0mGkautMRN43aptaaihPUvaHWclPx&#10;UO8blczUbeOpztFXDj560rYXS6t3Su1S9oOCj3qfJ7HSZ/+lH1Zu/kuds8/vdbmYN/UImfsx77K2&#10;RmuEe6pns0fuhvgn5lrid8u/4m9DR7q4TzWo5Jv35Iv3dG2hGqd7d2kvKN2/9/5PeI/TU/LVC0yv&#10;WbCvjI5t+HQYaXJTzQmYF7SaphyTGyyWqnl1y9VSq/k1Zk2ccl36PP1DcCfm8Mx3Yi7fmalY1rnk&#10;pjqGdcHe4GVwOzNTYoUZnan6ku1l27nphJlO8/Ot+4jcjc5MtSbZ/Svxj9cuGw9tuXnyw/hi+9KI&#10;n+SfibPsZ+GrxFz0yX/bzjeNaepIq6+cO877sp3ek/61s9Hwo+kvub9fk7+d5abJE12vNNgkf+9q&#10;wUxHnPMjmqd0dlrit7wXtpo1UP3/K9yUOQ7G6/1/K/+70Jt2bprvl/9/3ivYac/PJ1b0flXJTmlb&#10;H89Pryug17X7iC1l+fw9k5ZnN41nuB9nf8SkmnMPWgZpGCo3RZtD/iNzZ5in7XzwVLUPDbat/dSS&#10;mfaWPda4Z/R63u+3nYfvvVuV27V9r3QKZ6RfgJfqO0zNDb7fe1pP2WMen++j9/JaiPqsKWfMUH7U&#10;Qsa+UttiTNRDJZcS9odOk/W35//oT3p9qo+JGuc4pn4K2v913LT7ncx7oJX1eqbWmcJNg5lex9oh&#10;Fj6wa0rXM1O0qEMt0wk3ZV4w4aZmptTwESPNGqfZdm6qGgZHXv8LwUlvdLw/z021lgUzvQFWOrYT&#10;yj9tFppTs9Wh3ilcAF46cFN0p2Km5KOm3vRN4gDyAd2Cme7HTQdeilZKrDR1U1nT1LF9xP15bDYq&#10;TupYn3gfboq9r2lRYanBTQdOqth4xE3jnL7KTjPW7vE3sTh2f5iOb9Uxcby0pjv7MdPOTmGi2Bpm&#10;Gv2LO7guLsp55aYZH/r9dD3YadebigHtvGvQm17yh/93eYn0o42VBjcVM+2sFJ1ptV7XdI6dxr5Q&#10;5X7Ya+b8w0ozV7/y0mSlbrUX1GVf/R/7ctPn6b4RO5VWYt9c/XXcNPlpbYObVlbaj5nzSyeCeW9b&#10;6UYuJ0aSHabeKRYxWo3FRsddC9O4ac/VR296odzUPpnYVT4aw1+n4b83mONm5gBpjsuDmZK337mp&#10;9ExonMgXrew0eWm2rOkmM6Wd6E3beuOX5TebbT3KvAjTufwitqVcVq8rojs1P2VOpTqBzKvkr3bk&#10;62yehw2+ytzU/JS1NLhoY6de48Nf2dq1zJveOcd7Pblc6L1OiaO61umvSvP23g8vd+6Udk1cBC54&#10;UnwSxnlcY5trmJy+yXzUufen36q1pmbe50nM9Lj2LmX/pxPiprYb2vjodSe4qdaVPB6+8V+oFT/F&#10;4KipNfX4qDEy9aaTsbLVfX73wEXNTcVLvdb0LmtOx8xU93q8ZMyUabwkv3jgofPHo3FS60/brEGx&#10;5sT4qXHU3BR+ivYUnal4KX7W1sdKjZ0eM7MVawqeajb5tsJFPZ7qOjwKPjnLTWOMhXuKbXVLVmrd&#10;4FmNubK8znjMOLxivEe8H2tf/Hz/bD5j/nwd+3NEO+Km4qv+PXWNmkEPfnq5Hdx0i+cz51DxrCYv&#10;bXuese7dnun1bcQX6+Z3OXdb136QedvEOjfVOoG/E5qHqXUNJM5ZY3jo37a5GHM07MHS6nhXtqCv&#10;slPNzyo7de00zcNG2lPiOeK6ojdNZtq4aeOou7BT89NHxU1l1Dudak5hpmnJTvnOYuhOydkXH01W&#10;Omrpr9fQns6w073bzi4X8pUL+XQ0yPnc9ueZNQLmDxjfCeYcfL9Yt9CcBoaKud6xWtZ/rd3WvV5f&#10;wMfzeVnrJzZlPBJzJ0///9F2bk+2XdV5/wMMAgl0O7fu0927u4/0kJe8pFK5mUoFQXDJYAhQmBhM&#10;hKFygTgGywQBgSDggCQTbj5IMgghHQkhUIIEAkkWAolSOQRzi21SsZNUqpKqpPKQ/AE73++bY8w1&#10;1tprd/cR4mHUXLe9enf3WnOO8ZvfGHO7s07isP+43ND+1Hrt0tClmqkGM+25gtwn7lWZKfFc56g5&#10;RjBuZKw3bRlbJrYpZgobrdy0xnT1uGM/mGm14Kdw0WSltc04cEPnTz0hnloMduprdYxxE70p3HTE&#10;To/ITNeN03BT7Lh4KZbXwUGTgSYnzf3Uk8JGj39vyONPduocFfkOV8A1xVDr9SO96R83zWnnjtqv&#10;mky2+7nUgE4Yp/0TNKdruGnej/uYu87pRif3rD/zsO3Lgu2OrgufynUGgpvm98jW/Y/ejU3pTVe5&#10;Kdxxjpsq/+7Xm+W6To6JzE8LN4VtZp5/tFNuOl/fVJ+bcFO+x4iRHpWb+jvATaU5JSZM7egRuemJ&#10;jCfNT2e4afLScl1yU9crfXljmU1Tmoy0tJxHf+r1jeGs6E5hn28KZprtDDMt13D/Y3xWbeemL1Nd&#10;PNU4neWmYoRwzFluCkN9Kaw0r2nbAzcddKNNQ5pa0yNy02tmuKlYwJCj/2rXNzUXXcnTR2PamOnF&#10;sNLkpuhNvXZUq19qbak46S/9Da3p9DeViy+dKdyU41nblPZKcegTr3qL6uz+tjVJ+HKL98rXOPvF&#10;llf7CeVkKG8DFnJGXPSqc99YXi0t6dXoSD/+1eUZjZ37mOYe9+TPmq3CTc+Jk+ozC/HSlrOvbe3v&#10;wlY1/lx127eWV4uFoj+FtcJczVPMTdGrhVm7pvFK4z/zraw/Y/9BegWYKbaSn383vkz6O+HXjLhp&#10;8/OtlQiWt5oTLgYn7tZz86fMlPiBOMK8lNz8IT9/xExVZ2yIY1otnBE3LTn6xECbX9cYiqXmVPGS&#10;4yqNl+TsoT1p3JS5TY3TjK2y04rNNh/7mRgm+pZiGjOnLNSsU9cnK63t6Frdh/vlOJtjJG3ma4zO&#10;abw9rXEavenWV3/QWKLZ4kRrGn87x2LEY7IVthmsM3MH2/nKTsVBzU2DXXJPfcZxXzLTA7ipa6j6&#10;e9R7xjbHrT9+ernguQldaWO07VzWYE29K/sL8VizWDhq/N7W2/h5XOdf53NKW6+px7V9Pvd1jX3w&#10;4vOn76+YFG2O41H71/Kt8a8x63nau8P743dI7xI+98BN/2i58/m0x7St8+gS0Cr4/ZOWnPvovUXv&#10;s3tO8ye0emc5tiN2uqP3fgcmam76qNaG07uu4/Qdfsdv02fFUvcUG+wrVtlFK87n0Q59Uv3HLfcu&#10;9//17Y4XT4vl7ZA/id5Sc5doRa9gbUDpTK+QXan+/bJf0Xp/zItd23ITnL+g8WPETcVfR8xU+5mf&#10;P9T3nnBT1Q9omtODuelxzY9i1pqqbXn5AzNNLjq0R+SmmrtCY9rWhGrb3kc/9eaWZ3r6LclLVaeP&#10;Wn3ip9ZKdW4KPxUXIF9A1taJghNUbtrqmyY3zfWgqQM4x0zXclPrpRRziF/YOgOAn8pSJ5Ws1G2L&#10;83cc50+4acb86KnERbxGSY+XFQMTMyseHmKltm+WegHcdFcxufUqiuldQ63m5hMzmWsG8+yMExaK&#10;cX5gno2Pat+ctLVw08ZO8zPxuSk3NVeNPH2+/8/LTZOJVl2ptyd8VdelXrVy02Snl/y46UorM4WX&#10;pq3Tmfbj4qaVnR65zmmw05HeNHhp1Vp0Rpq5+egiwnJd2Ck37cxUsdWIkUYMNzpWuSn12RT/OTZ8&#10;lrhpzyFRXDy7bT8g/QF8A3yEZqO1RR5cx03lf1Rmip/yDLipOWoy1Ps0zww7FTNNa/w0ximNVbsa&#10;yzCPaTk+ffEJaeueUF7y46qJXcapL2isQX+q460upHgRfFWfa3W1NQZ9RnNs0paS40u90m31C9TW&#10;X/yzD0kv+n5r8E+98XeXJ9+gOSfV3meuCV2p+Sg1n+kDxUabnpR+Mq1pTDfFTzd1bPMfw0w1fwQv&#10;hcNqG8v9FW4KL63slG3zl7MDM6VvFDfleO8/i+7U2lP1kZ2bBjM14xn1l2I+2W9Sv1Hb1HJs80wx&#10;x2R2qr402GnnpjDTCTddiJ+6Joj7S/U5vaV/bXYgN+X6yk3L3JT7VXhnZ6W3NU4KKxXr6pbclJZr&#10;cz8+R99s81zXuYGb5netvDS3CzdFc9i5KTkuyU01f9C5aTDT5qtJV6jnd1t+H7Zz98HWrs3PrLZ9&#10;zhufrcck6cupzXfD7PQ7k329L/hxYd1vYz/9OrhoN/lm5qfy7+RjYT6Hv4aPFXPbjZ3Kb5PvZmZK&#10;nIbBUMnbn7DTyk07O01uCjO1wU1lmgOfXSeq6k7P3tW4qd5ls9HKRz0ufqEf39P/zDx1xE3jWdEz&#10;si+Wvideaj8g/QPafC49f8C8q94TM1TxUL0j1AL2e/cveE9lvLfoxfXOb+ndp2XduK2369w75Kdw&#10;T32XhX5X/Ntt6Qe2FXtuWwvzozZ/Rb8s/kl8Rqy2pbhsS4wUq9rS1JqOuKnzCRXTEd+lEdul/lT3&#10;dByoYyNuuiaOy5jutOK/kaZU+xmzuWVfNo77CjudcNPj39YYWMyxoPL1k5tO2ekvmpueEiuFm55U&#10;m9w0+WflpbmdDPTyp//H8krpSY9pLnWaqz/lppc93fSn6VfQWm8KJ63MMrkpOtUJb0wuafZZPnMY&#10;N02dZ//8HDfVsTw/ZbV5fF1L3dVkof2z4qYvNKdVTdbJ78E18GT6nx29q5vipsdeIW4nFgcrbBrT&#10;f6oWhnkBRuxULHWnbl8/UwNV985zG+auiqt0nWuo8nO1DpXNa1QlwxUDJfde1rWw8N00XxvfOXL0&#10;T1hL2vSgmac/aEs5Pm98zryV8+JrrnOq1vw1mWmyWGtPdY2vy1z9ZKLw0Goltp0ej1z71JZ6PWVp&#10;SOda+Cqx8rGXi5vKMk//Cq0XdTnMVLG1jdgaI7fTetPQmgYfTU7qVkzVa0FlK20qOaNtLSltv0Ta&#10;0Zco7x4TA812nLPfNKeXvFjtipF7Gjn6aE21DpTXgmI9KPbT8rjYqWuRinuiJSUn/+KoBfi8v6u6&#10;p3BUf5b6gK90rn1qSp/z1168fM5ff+nyOeKnz5XW9KIX/dryhfobHNezclp+Jb7nNnNrxI+qN7P3&#10;sXuW+zdLW/rx+1vNbGlGd/9NM/SjWK17c0b7Z5SHj1HLlDWhdmGlsBMZmtJdWxwTI3Ut02jhsd6H&#10;j1a7XWM9rCa4qcd/mA2cFNaSJv7iGkX4HemDZIs/lL477fnBr+/b5lviXOZufzzwuzmdo68Rr4Pp&#10;xfktzT12e4AYZTDy405r3cVmP7QeZG4dKGtGMhYqc5EeX2MekvG4j72MpYytjKFrxs0cB81T6zXT&#10;cXfmHv6seCn8dUNrJs5ZMtTTGlc9P0n7+H8Wv/1Pqp0uX0GxmWMp/X2tx1TM5XW2YKTlb70TNdWG&#10;fPz2t+05+vl/WNcGXx24K/+fppVpuYbx/5q9Lv6P/Rz//7F1TamZaDBebTeuCkOFkabBcIPjomFG&#10;eyqtTDf753oOqw9tBhrHfBz/ulr42NPrwtffJQ4lHiXOVNzZdDzyl3lX8K15j8xNdYxY1deJr2rb&#10;Of3ipmanYqQwU9bicK6kju/IB2/rcSjnS/fY073MSHkn8z3G9873FobKPq3Om7nCXQ8w1+LQvT0v&#10;4vuqP8BvV54YdbQW0hjsvEdxsuLETfmyxMLoPC8TP6Uu9CXqB1+g/tJzYOqjyTMgR7+tAdXqmV7J&#10;OoVoTdPETY//A0zjmMY35+przPeaUIyTjHnULo3t46/Vvn7mCbVDzj7HVAfdzDRqm2q8bvrT4Kdo&#10;SxnLq4UGNTnqSfSlivVPvuF3lqcwtKbYb76z5ZSKnzr+v67x0r72k9hpq20qJiAugPa055jCT2Ut&#10;h7/yUlgBXECsFF0pa0KbE6S2Cr2p4gbWOCGGwGAAaKTSrJv6aMvLd36+zqWWaoWdipd2fnrTsE3s&#10;j5ZK52ADi55nqvjE2lPpQtBHwQRgprLGB4h9Ptl0pl0rpXjm3WmfLrF/bCumskbJefraJv4mnndM&#10;f6vid8VgabBKjLEwrOtPK0+Fn8JMZ7mqzk1ZKzqZtPwsrY65Rmpez/30c/eob8r3/MgXlptfemrJ&#10;ulDP/dn/c86914T6MevX/y/VOP0/XWP6PDHRi2XPD16a+lHn35ODv8Yu0fVTu1jaU/L14aiVl85t&#10;T9eJmu5fgt7UmlN0p9Koht60a07XxAHJRvH3c7u3Je7IHP3OT+XnE9ckM02dacZNV36vra+bsZXj&#10;reClrpEmTprrS8BPT33nL2wnn1D7hDQ14qWnHtfYiHk9Yca/NlbOt21NKNaGQgt06pESF2d8fECb&#10;ayyjY/L6JOKoLUf/J/Na0+J/DPO18kPwRcJqvv4242+xqf6UcXghY30oj9/JTENzyjoqO/dqjLpH&#10;Y9b5GLeCOcFUt+SLbaOfk9/mXAZaxh7GIcYusaQ9+WX70q7alDvtPInPym/89APLq28+vzzzYdUB&#10;Fgfxuk7qt1iP9PR175L/qj7xOmlHMTSk6hM7J1X+oGuT+FwcZ+6IeSQbfeR7l1tipVv0iZmfj840&#10;tab0keofqWnieib0jSUX3/NKnl+KOaYVLqq+M/vIZKn0lcwt0S/CR1OPT6v+s9U9bec81+S+Uf2i&#10;+ks4Kea8fM8nqZ+8nj5SFn2l19Czvo6+ctJf0md2Uz9KX3qD+k4s+1DvR59J3xkMcl27K1aKZb9K&#10;/4VmtOVPq2/VNn3qrvrYNPe3HOPa7HvXtK79nOeib265++U7Zh+fv0u2Yqt7N3xK3FR/B7U76k+3&#10;//BhrZP2g+UiuOmu/CpsgX/1RflqK1ZYpuOJ4s/peTdfNVsNPy3Y6LaONfbaWOrYp9PPsj/Hzyv3&#10;Z/tOTLEM5tgmfLo+zyD/zDFQtJ97xHHSwE7bvv01zt0uXgozlW9V/bLdc8RjDw760+SmxGq5RpT8&#10;MK8RJd1M1Z+m1nRhvelXxE3vD7sv2Om94qdhN6m96Z6iO717af3m2bvMTvfJ17/xCy0v3/VMGVfv&#10;CNO22EwfZ8Xbd1OjHFzdz9d79BzJR1zcEM+E//8aQ/2s6xmnJgXvAnEuxruT71X6HuGPuD6G31l8&#10;nLPO51+8vehR9e6iXd3Xs3jVh/Td8FHxec/rf8n6FfTTjs2Iz2SKizYe1RhBnPWw6qyETmZb2pjF&#10;N3Re12984yeynzYuqmutD9U9Tun46W+Kwdr0WdhqjBVdR8p9q9VYT9vJTGkzJqztSvyocYrYDg66&#10;KWuxYOhkvj3oR094/vAvV+qZ9vx8jZfML07rkV74fsvhH81lxnjNsZNPah5T3BSr3PTYU//dWtI+&#10;7muONMd8H5OO9ErxUHPLbHWs+wviqWx7zlXn+/G8NuuShr+RTDXz7tP/mNZex59JTplMNPetb9X5&#10;K4olZ522nYNm/k74UfX+nYPqfv366TbMdc7sY+mcGKl9K3yq8nfYIT7Uu8kaC8deofjK3FTxkHPz&#10;nwVuqpip1zyd21bcVdlq6lh7a2YbvDTZaTLTI3NTMVZiQMWGbe0Lta9mP45xfGrBUWGmjZtKa5rc&#10;9JXBTQsvTR1rY6bw1cO4aWWodbuwz2uLxpRtsdOVnH0fg52OuanXhbI26QK4qfI+Kz/N9aBafdOs&#10;bfosc9MXF07Kdpg5qPkouffSkKI7FRN9vvgo3NT1Sv+OtKPiqOhG0ZJaU1p1pVHn9OIXv0ac4Y3K&#10;wdf/UDrpU/Iv8ef25Ffsn717eZXGtqs19l2t3IyrYKDin+hG98mhDWba2wk33ZfudGCmuh7mUbhp&#10;r58THJU83s5cxFbMTeEsyV6yhfd0bqoxnzlVsR3r0/Ahgpe2uu7yMab+R3Clkb9yXr6NLfSmRUe4&#10;npsqrviyOFk37QfDg/mZmZL7hmXMovFz25asVOz0a+hBwmLsbPVMQz+SvFRjI+Ojx1/GYI2ZLVdP&#10;WhPtt3wOxuQYLyfj5HQc3PTY+bO1fLVeP477NNbDQg+xTceMGmc155jc1HOsK9w04q7J33EntKGO&#10;3ZKNRhzHufxbT9uWTzj8Lzo3jXv0PMO857r2AGYK3x04qLbFS62NhZvCfkOTup6biqdWbso2/rK5&#10;qPzpGX97VpOAL24/O/1tWu713RZ7dm7aeGjzq2GnMnxn2CjzDMFMaTs31TUtN5+4Vr64zGNi5Hi5&#10;TpbuYT+cNQmmPjj+eBjvsH1I3me920dhp17PQ7rVxWflx9Mf6LOsoUztZAzN+p76Iq/3IW3fQjEQ&#10;626Qb3nqH/5zj1uMNVdo7q3nGcBOsWvfoLo7zKm1eTVyGlp9UzFUcdNjr27cdBgHxVCTlcJOGR9f&#10;o7GRbXPTxlK9zdiLxRyp6+jATYOdmpXq+x3KTc1MxUnRSRVu6jp8MNOfl5uKDfSap4UNNA4gBlE4&#10;gTnqDDcdsdNkpCW2OJSbJicwKyDulxGniBuM81Clk1rhprABLNjpiJsq3hdPsd2gds4ypp7jpuvi&#10;dsdkLa7fzbz9Z8pNrSMNbgof/WDw1jx+o/atWW3niAPNTfluZ++8IG4KO8VcrxT2ia3hpf14XAcr&#10;NS9lP5gpXHaOldZjU0463b/4h6qFWtjpyvpQ4e93Jhr7yVfRm07PEUP0OEB+ffft0Zwewk2JmTJ+&#10;oj3x5H9rOX6KwXJtiXXctLPTxzUudnZaxkjlW4zHUHjqKjet7JTtg6zmfSZDTb2p256nX3L08UNq&#10;rj7x/Ao3xWeZaE/RoeLTFMta493/uY/5wNCbipkuviRfStx0m5z98xqXpv5VauzEUp3fQ16/c/vb&#10;GNYZkMYh5uX2Vfdl7/e/5DV8dj5wa2Ol9Pfqu079o+s9v1TrnzReGszU3LTNI2U9Z7PUPG7NaZtT&#10;anWexUzfGvv0jaUvPM2ckuaPPK9E/RLWisr5JH2frsWfcNPeF1pPCjeNeaURNxUf7fNJMNSwUT8Z&#10;7LTznQkzjX6SdW36nBJ9ZO8ndRxWlJzU6+dUbsq2eNJcn3lD8Cf3naWPzb62tvRT3W41J01mSpvc&#10;FD465aY+l0x0XfuB25cLLM8nO+0/Uz+/61zL947fa9eaWn7PT7dnSnpTuOmO/HV8s2Sm5qYZM6xr&#10;8d/8jPOct2e9663z+Y42j1c96igWwQdMdsrPq/HLiJ1qjiHmuD3PXZkp2/bv8PFkXXf6iLSmzWcz&#10;N7092ek3mn8W89jEYn1O+9xDka+/yk07O83YL7Wm67jpKF8fblrYqfP1g50qV38PC3ba65umxhR+&#10;OsdNPT7r2fLzpZY5xveIm9riGdD/m9q2/fmfY6fmp8FQ3yF/RO+kuanewzbf8VFpTjVXkkYfwByK&#10;+gZqv5NXw/uzI56787G7l9vKl9qR70odZmqbLOh3H255BBusaw/zVDzXdaPEZhyDnT70Y1nwU/Yf&#10;/unyFFoanXcttm8q9kMvg/EZfRadaI8D18SDyU0rK63bGxqfegzINuMVMZ/GOGtIPaY1bpra0ZaL&#10;T97FmJvWHP3c7us/fXe8ptMxjbfYYRw18+7XtclM57hp1i6djvnsW1MqDggLHJnYKed8Prgp53N9&#10;edq83r7GTJ5Ln7dlDXr5J1jO73a/RfwSrnl5tMlOk3XCTi/HF5Kvc5Cln5Q+Ur3/s7Kt7zjipvwt&#10;9HdxjKh5g83fem/L0xd/gzGeQufp2KjqOEPDaZa5ZnuqNT2Mlb5+rC91Hn/cg3WjzG87Lw1+mjEb&#10;rflu+Y5oTn191ZsWbtr5qGJB4kHraiIe9H4ej5bY0VrTKTet7JTtZtajiqsO3FQaXuqcpo20pcFL&#10;iWfDnF+pOHfgo8q/nPJT73M8zllzCm8dmGty08ukrRzpTZXXid6U2nidkaqGnrWkHKNmns8XfSn7&#10;Xaca3PSa0JrSvqRtz+lNu9b0miG3v+fj/z3pTF8MK5X+VPdp1uqbep0neOmLGhs1M9X16FFhp/DS&#10;5/5t6U/FSS+SjhQ96S+xrpP2yd1HH2sdLs+IYm98QOdDyhcix3BP49e+cg6ulq706o9/ZXm15s2u&#10;kjnfXvvMo5F333lp8tMcO6M10xBrrfVOWy1T6pmKhWjuspnGY/bhpiN2qn04S/LSbEfc9Jv2A5Kb&#10;7sJM73yiGVoG/Izqd1S/x4yq+TgrPv1RuCm8LdlasjfFFTC9BcwPXoqVWCWZ6bZqjfX1FGeZadQE&#10;R0OisXKYW2xzjFueZ2zjrNmpxsxaz/SUx84y7s3sH8ZNOxd1LNjGS8bMnDeEhXabYaiNm2r8JldD&#10;ht504KZoUaQ3VayFVqVqSJ1/z99P1vUu5e/LsdG52HfNUuK7tHX3yHsd1naOW9g4TDSsc1Pvz1wz&#10;Yqft902Oai1qZ/XJ7GlbDOk8sIm/ned6m3HnAdy0PfvMHcikOa3+9Vjjk/MLanlvQsPQtEDywfHD&#10;4abwVnzwfAeZv5AfjibUx27DDxcjXWe8z5i4Z7Xuo1f9qbQM5GCSp7+r4+amuv++fvbebeK0n3+0&#10;1ewQW6Ue6j51Q26+d+mcKcVT5FyRJ4n20jVRpSElL+GKl/2G8vjJ5Rc/Vd4B+QeMI4wvZqfkSoiJ&#10;Ms+H7rStDQUnLfn5GvuSkWZ+R1tjseV6ON/j9eSXhM50yk019o+0puxP9aaVm6bWVG3npplvet1E&#10;b6rfd63eVPqpXvMUHlDZgPWmTXPa6vc1JmAuwDpRsIGs4Rd604O5aWED1lIp1rBuKnlAi0U6J7Be&#10;SjHKCjuVpqow07UsoHMAxfPvJqYvsfLcdo+pFVelLqpqTmtMnrF5tI7/YZ0/j30QLlruwX6NBSfc&#10;dE+x4L7iPXJTdz5616HcFDaadU2TmyY7NT89hJuiKc08/WwzX7/XNkXfusamnHS673x9sdPOT/9E&#10;Of4/aDVOrTmdcNKMA7LNeGDU/oK5ade2PCm96XcVH2LSncJNzU6/zZgYY+XMmNjHVM8pDty0jddj&#10;zelBzJRzLVYmjlbcHDkptOSeMM52dkqe/oPMz8qI18MqP11hp+Tvr7DTgZt6XE7fxy3jH2NjstOn&#10;l/vipnv3fm+5K25KLdJtTP5Xmscx5WPs3vfvl3saq/dlexpLd3Sd5+/Qtn3yK8vFzfcsdxSHsfYo&#10;7AJuafYp5one3rn3RZNP/+j1nsxEq8605eR3bqp+0hr90JqO55DUN6LT7/1j6xfNRdQPbsuyj+RY&#10;ctNtcVO4idfNMzdVjq/23U8mJ3UbfaM1+6Wf7P2j2Ggy094GL4XjYO8MruN+U30kHBXeE3x0xE0r&#10;Q7XWNLhpMtOqHYUpcfyG6ENhpWnuR6O/nOtT67H33do0+uqvrNWf6UMb85RWUH0t1nL0xVHhXuwf&#10;aH84nK/35rNYHsufD0+lf49aqLvmZ/F7fuTOpfP09W4kN4WXNmaaHHPcVu6Z2+b+Zv/MF7RaFd1f&#10;kz+Xx2iHa5vP1/Pc0i+ssQrbGceYnRLX4NMR42CPN6scVf5Rzy3q7PRbI4bafDl8NizZqdrCT4nJ&#10;yNN3biAxG/oX+VvWnvKOOpfw37Zcwyk3JV605vTLau8b1zmVr3YQN90/29ip14ki31E1TzFyHz1O&#10;1rGSuUsxyuF/Hs+Aa5XzP9cz+x4Mn0DPtZ9xnvPkp+LnvBdZ61Tzse39indsyk71nvJO23i/8YuY&#10;Q5EPxXyLders4zPRH/B5vVNn9J3/imLrvyqfFjZPn7mlfnlb7PT0Y4qTHs+YSnXNHv/Lpi+t/buY&#10;KXzUdVv0GbPTbxEHDtzUY8ljiv2Sl9I+ik3jwRmdabBQ8gTNTblPsSk3ZX0o1yrV+HdcrJQ6pclD&#10;k49O23aNrpvw0gvdr3Occ9vHn9J8Z2hNa41Trp3jpjBTrHHRyL9/WvOtsuShc+0cN0VT2vNckp+W&#10;udvKVSs3NQcNvwc2Ct80Q3WejL4LnPWI3HTkF8U9R8cO4a7JZNcy1gk3zb9N46bKh9L4eVy878qX&#10;X2eWaG76OjGndYw0+ej0fGeexFNFawoDtXG8WWOkk+N5v37/ZKWVjep7dXZajyczpZ3jpqkvDSb6&#10;WnIPFQN2Y39iih2TmzYmio40OSkstfHUddy050ZGjiT81HVPk5+6rulB3FQxMJyUWLgax2yVnbac&#10;feuOxFTJ2bxM8XOrbzrUOW0MtHHTy16atUtpGzeFOZqdvgx2Gsz05+Gm18BEGzclr79yU7ZfcM1r&#10;nGea11wiPgontcY0tKZsO0ffbdQwld70+S+i1mlbK+UF+v6X62+EZgo/c0u+IvEpPsSeaqJ7bSeN&#10;efvioazbtK+x8Sr172dY8+mmLy33NC9oY19jIZrTlpPxQOOnhZnuSWeK7VZmSo7+Or0p6zb+QTDT&#10;c2OeAmPZ05juNaGm3FT8xLxmpJmTL7HiXwQ77XxJPgh+yPlVXjVe6wfWJa4HFzNDC0465W3idsn3&#10;YHc7rMf5VcUd8sGqEa8wRnaTttRrMKIxHelMYaaKhcjPMDNFZ5o5GaqNo/ESa3ONjZ3WujeMm879&#10;U2zmmqaPqq1jZoyncNM83nIu0MAMlnx02uY4SL2aDcWJeX4aL7Z6qhp/NbZimxqLOzd1zjrcVH/b&#10;+Hu2+qOKzRSv4bvm39Qt18TfeYWPJiddaec0M4NOtfPVlc819tp1NMlP+a5hPBPmvuhr8rivG64Z&#10;a05nuCk6HGzyHFbf+qDtrj/tz3X69fF853vglvcCP1uWvrVYqBkpx+q17OOL+7z88WSoI24qTpoa&#10;huSmE3bqd/Z2+eN6T5tfjm/emKpz9nmf9X4nP01f3e25mEcJvprnuu/e51zUr3At/YR+1hnpXs/o&#10;vvuf1Rp11LwTX1r8q8863oYXott0zRr1g669ozGdei6XXxtjBvNrjEfk6UurevxVMnNUjXUaV49r&#10;3jGNcdZ1xXXsBOZaOMFNmZ/0OB06U1+jcZdjwUypG31SutNmre4pOfonsTfI1E97HSj0puam7xQz&#10;xX5XtU3DqNO3jpt6jZPGClquqfJMVe8P397sNDWmvYUNNEM7wTpQ1lZJU9Fz9Ge46Xp2+hFpM7Cz&#10;zRRrzHLT1FLV+N/sVHw1jrW1TEJXmgzgeuIcWWqnMhYi3sdWuKjipjzmGFoxVNeaco74KkznM5Yf&#10;WsVmEZ/1eqepOa3886jbiqF6nmEw0z2O5fEbB73pQtuNm37G7VG56ZSdkq+f1nWl6/jpT5su9aKf&#10;Rt1TteanP2l5+rk+FPVOZ+1HOn6IDbVOpT0VN8WSix7WjmKAjAsugJumbsR5dhEz1fjr2FNt7V7H&#10;XNa/RF7gk61eGnGeuSnsVGMhlvw0x8Ta9vExuWofa4Ofejxu7PQwZsp553wSL9e4OrmpjxV2Ks2S&#10;52lhp6q7h1XfhO3KTtluddk1hnZ+OnBTz22OuCm+kca+tPs0LpYxO8duj6mMl9SwYW46bF8c6Yzy&#10;8PfJW2Cu7BP3Nw2gmNeWGMam+MMp9WeuW6L+E+1+0+FHHRP6R/rE66QvRTuqPo25ozZ/pBx8GCl8&#10;FMs8fbar5l7jQ+snadUPsu9j0S/CQQojNS+t+9M8/ao9rZrS7A+TmdZz7iPV76Fry/5S3NT1TdHg&#10;m5fCTLFgOqk7TWaaXNT9pHhQ9pfuJ7WPvg5bYabRb2b/WRlo384+VP0kfehBltyytuovqW9iy+NT&#10;Npr8K687akvOSakpvadtjD6761JhqPBc+vfkZ7TiptvyY6iftSODgy6IEWzyq1Jj4VY+m+asF/Jh&#10;sTZ/Ll8WHQD7wURzf20bXLUz1D5P3nxCvgNzCP7Z/bvoO4WvRo3fto3/Fj4bflvYgrluz3eLn+p3&#10;6/4a/hiW/pv9NnwzTP6ZfCnn7aeOhZa568jTb9xU2u/YbzVPifcUCxIHJjuFmXZuev88N7052Glf&#10;I+ru5e5ZmbSm5DuiOTU3RXf6kTC4KbrTD+b4yTip+Uf+z+/Hkplr+33a5v8d47rrRvD/9jxBtOk3&#10;MO9Kzor56SfaHIR1p7e0962y09SEcyyPk2fDXAn+kvqKHXGjbeZe1N9gsNTtt31Y97pFeSP6Ofp9&#10;duSjWg+g52aXdfuY75J+dONbivmImTJ2S/Zphklc9zPrUHxe56xNVYxIHOixw5w0eWm2Q7zX4r4J&#10;N01mmvN9jh9nuKnOm++qhZuiNR2Y6So37ZzUTJXzYb9obprjdGnRpjLGH5clJ11p0ZJKVwovHdk0&#10;7/5paUZlnZvyuTgGN00eOstPK0PVtq8VD8Wnwe+5VFa5qX8G99Z3eCbc9AXfH+ajuTfmYzqefPSg&#10;do6dptZ0pKHV7z1w0/eJB761cVOxw85Nk1+O2mSdapNPZtuva9f0HP013LStE9ViLetLk61yv6xX&#10;uraFn1ZWOrNN3AcXVQzp2mzioNaZrjDTdt1JXVut1z19FRpSjDpxxJqw06Nw00F7mgx1xE5Dh3qs&#10;89RBM9p4KdpT8dBiw5pRxMEDN83rxtxU+tLOThtDnXJT2GkztKaw08ZLL4WVdtMaJNo2W32J6pte&#10;cwS9aa1reg2fSc1p05RS05Q6p8lOk6ey3hNrQsFKLxETff6Lfs060uf8rV9ZPkdrPF2knHxYKVrW&#10;K2AA0gMTh+M/ksPqXEf5QPsaY3Y/dMdy/6N3m41aTwoz1XpOexr30IpepfaMNKd7N9/XmOnN4qdi&#10;qZwfuKl0pxorXd8UlkrebHJTz0OKa3wqmCnc1POWzF3K4KVpOUYHJ/E6ULCQ4CG7YiJddxpjvuse&#10;mpnKP0idafcl5FMwL5s+Rvo/ZkzhD9kvwTeJ+V758PZ7ii90EDedah6JDcjN3xYzhfvVuMQaD8cs&#10;wU3Rf5BH9+DATNv6islMxU2JfTDPLyo+otW46LlGxsg0HetzixovK/vMvIvko731ONzG0REzzTFT&#10;bcaC69pTqvd2SnOMQz0bxY0aQ0caVMeImkPV8U3d8/TDf+q/kX1NYiuxRnip/3b++6HTJVbT3088&#10;s8dbyUw744xruG6Nbes41s/3zzYt6wVzU7goMV+acxLhpsFOM2bM1npT+KpiRFv62GW/6g4ihtzm&#10;ObxH93Q71ihUjnph3HR4F3qNrDvxtfG5da6zV70bHAvNaTJW6p/uiJu29Vnlg99e/HB88hm/fJf3&#10;dGrBTZOfZlvZafromY+/l3472oZPS4OKDlV5T+alOsd1bX5F60vp/vQZ5rLnHpJeVZ/RtYub7lku&#10;PvT5plmSL0xMekp9Inp71m6iTknjp5pTu7bVy2ZMov5p050qJ5+xEv6p620aX6fcNPdb7XHmQAs3&#10;dT3y4KahLW0aU9hp4aZipua7yU1Zy0TWdKZqk5mm3jT5KDzAho5K23k8OEJjpslNYQFtu7ewguCm&#10;bsUEvE40uWjoJiozhQko3k8b1zgNTtrzUZOdKq4oLKCxgcYIrDmFBfQ4RUzgHTrnfP1bWj4+WhAz&#10;AcUcyQLMTWEAoR3JmJ+WWD85Ke00xq/nkpeW1mxUMXxvGTOxjM1zP9uj8tK87saI+5TjYX7Kfhoc&#10;leP+ee1856aKCy+Em6ZW1BrTC+Cm1qrq+pFWVftdw4oedY2Zox7CTJOppu7UzLToTY/ETbVGVF6X&#10;HLX7+GgzUhNR4pReX6zk3NXYKdmpuanYaWpVakv8NdXHoDudGysrO2W789Mca81Px+x0czbuzfi3&#10;tZuP4APILzAjLTV9tM84O6r103P24afyPZi/JU6fzu2KGQ38lLEzuKnZ6RpuGvOeOf+ZredB+ZzX&#10;nmIOWT8PHqv9bR13/j68B26jfn2XPhqGJqZAzWo0m5viDxvSjTJ/5D6SHDz1layZu6H6z65fwryS&#10;+vENapr+lvSlYqHwzhErTWZa2s5FzUaTmUa/SN84Nbip2Sn8NPtEtfBSM9PQlup791x9tqOf7HNI&#10;9IEwFnhpWrLU6B+zn3QLoxnVLYHjYOojs7+kxbKPhMv8XhpzS9rGOG4TI6oa0+w3YUrqN72WDv3j&#10;ezD1o70vraz01sak4FJzpr6rM9KZbetLZ47nZ3o/G/3tQv1htXo+j7daJ/SXshvpQ1s/ulCfW1mt&#10;9az8njlOnL1L/s0j0jT8UHW0ZMQG9ovkDyUzPS+G2WMFxQzy+7AFdXyp6YsFO51t01+ctvEZ+8Th&#10;A3o+QT8rdaz+PnyPyk/Zjvhm1N7Z/LpWz14+2x2Pjf2z5KUrfhvcFHtYNsxnOwcwfbBkp8xbK4Zr&#10;60XJxyLGc/z3QGOnnZ/CTmGmhZvWXP2b13BT/T/2ZPDTzk0/HNupNzU3jTE0x1TGS8Zs1TrdhaG6&#10;5inPpzi5xvbGTfU88+zzTPu5r7rTZKefHOqd5jvmuQo4qd5H3km9uzt6b7Pu8IL5X9V635GfRA7/&#10;Qraj/mIbv6rz06g3/1b1N/hUet9Z19LPqmqQLM4pJr5DeVR3fVt5AT9Ybj70I/fxpzVGbGrs2NDc&#10;nOtoa3tLx9raTorjQgvjlngQe3Q8XvTYz/NzxH6FmwYztX5ULJTWNbpdp7tx2p6nz7iluC6vhZue&#10;VBx4Mnmo4sLUnI7a747z8afj54XuX/GU9KEHWObv13Gb7RzX65g/tw0D7dx0wkwv9fpOjZuanYqZ&#10;ev41uSmfxeeYsc5T6z11HX4LPkxyzcuCac7pTQ9inP2c7pU+UXLTvLdb3f9S2Tp+2v0ofa+57eSm&#10;9qeoO4DGVr+T18TQvMam1qaFm7ImO5rLnqffOWjTiFpDKrYJ4zQTZU40mSmtrx+46sBCh2OpN3Wb&#10;n437WafCMXgoDHMtM9V5a06TleozeS+3cTy5KZxU7LQyU2tpiBNXbNCcptZ0qG16YXrTsQ6Vz8Jd&#10;S94+vJRj5qY6/orKTVWTUzn7U2vctPHUzL/MY/BVeCtaU+tN/35jn01zCjdlv+XpX/ZScdKXJjOl&#10;ZR92WjSm5qas29y4Kee9LpS4KZyzrg81ytOfMFPOjblpWwsKbamNdZ0w8VLMeflmpq1+KTVM0ZuS&#10;p3+pvgtxPs/dxnVaW1nr/+GDkttHjsO+5vXQlsI/z2idpzNioZg1pR+TplTH9j6m/Zu/rFx9mKlY&#10;Kcc+es/S9byVa7GncRBdqucSmVvUGOmapx43tQYU3JRtuCmstJvGhDlu+gehNYV/YFrb0Vo1+IfG&#10;8H2YKaZtG9voEuA41GaUwXqG+deBmXrdVfkXo3yb7gfNM1PmkHfRQ5if4huJlVlLKL6HxiLjhGB5&#10;A9tDp6h4IHldjUms8WjxivPlHvyxxsTCTNl2rh3cVDGPbHVNxYGZ9px8xsccMzVOVga6Ok4yVhbT&#10;uMu6iT130IxzyMPv84J9PCxzhTp2UuMjlmNj8tNsmZN0nBjjKvtbivPgmPYz/XctsRhc8yv8DWXE&#10;W3Vdrbqdf9/KRGe2qcWOoSEY2Cn3jZ9xSNtrMFhXI2bqZyBavrt85hVLZqp25yjc1M9Y8FRzUnxv&#10;3RfL/aJLSG5q/12aB7PTzjzxq4tvXX3q6m/X42yPPj/hptIrWG8KN2X78/LBrU9QrDv1v9MPp81z&#10;vUXf0Dhqe5e/aR05WnL89OSmZqGhbdhTv2HDRy9mFqpr9pQrlufRPmD7bh9qPr36EscBZreqJaDc&#10;M2siWNtVNad2FKOTO3Vavi9aphPSMbH+k+vGkPOgftTrRnn+TvvBUL1GFHOMjI0aQ1lHzzzVmlK4&#10;aoz15OnL2npQLV+/601H3LQwU81xNWYqJiAWwDrQrRUvhQ10Znp920Zvmnx0yk2vi9p+yU2DA2xK&#10;c4p1LoBfP2Wmunakp5oy08oGFD/Ma07hpWmwVLGCwgVSU0U74qYZp1hfpfhE8Yrn+8xIgwFkTn62&#10;XT+iuJ9Y6N0t/u8xPzGSOWmJ+zs31bHCS3PbufjK93RLLKbnxRyT2Cx0TH2fY1PLWG5dCyNNPkqr&#10;/QXH8jhxv3+WGIDOP5M8/WSm2cI8WR8KzWnyz7VtMNPn/9n/XaY978+iTiqf/6nqAITN8dPkoge1&#10;nZl6fahBa/rCwkOTix7WZozQffwjclPrTr+nuKfYiJ0+OWanjsdCi7pSi62MldP1g1f4aXJT2sJO&#10;hzH6z2di3+HYKcZ+uOk3W25K1jiFo1Lbp+buz+Xsw4hs1U/R9iw39djcxurm/2gcTD8o2p4vwvyn&#10;7DRWxnJqvu9qzNxTjsWeclTJIdih7p9yAsjB31I/sCGd6KnfVK1ScdHjr1PfmXELMRB9I/NHb1Lf&#10;d536PbXk47P2E+tBWWcKjwhrc0iaP0pWKp6aTHXQkcbc0agPjL4xOemkdf1nHeu8tDJT1YUZMdPg&#10;pqN+cMpNzUzVN076x95XmpuK13he6ZbGR5OT1pb8/K4phf+kVWaqYys6U3EjcyT6TJk0+LvvEy/t&#10;/SPb0Ufm3JPiiVH/mP1kbXu/F/1l8k/1aclGR63OoxdNs4YQ/uk+Ev7ZDO09ZjZazvXjnItrfCx5&#10;a/7c9zc9ImtPmQ/zO0k/sn3HY3offqx10GXMZ6fPRLxwHtOxmOe2vqLy0ikLxTfMY/YV5Q/iE8b2&#10;ytz7DDvtvh7+33nl/Yd1jpvfb+rPxf6Im5KzP/XL2E+zn/at5i/ZJ1OM9dmIx2CmMjNS612aP9b2&#10;H9TctIwYzzoZ4r4wYkPVdBtxU+JHcdO0XcWXjitvulc+2fnlrv4P1pueFSM9q+3kpm4rN029aY6h&#10;+p/zvH1Axljt8VqsnPZ9cFM9r2anepbNS3nm8ROCmdJ2vSnvyycaN5XW3fMR6ZN4vqK9i57zKPMd&#10;9mP0Du+8XT6P+oQdzS3TYp53xv9S3+T5HPlsG84jkk9HH6Y+auvt+szvfVzfWbG61inbUV1/WP5C&#10;/eUusczDqr+iGA/9CXl+m4r72tq+LY4jv89jR8SDzjtUvJc1YIZxZYgBU1eT6/eahSpOOyFrcaHY&#10;amGnPVaMsYvr1+lNMy50+ywzUxjrFU9KM3qA9TF8Mn6Tv49xvo/5yT3DB2CNyK4dhYE+LQYanBNm&#10;usJNdc0KN51w0TmGmvc0c8Rfqez0+9KCwj5rDk1hmJ2P6nzd7hyUz4YlN60+FMw0jfP1Hv6Z4T91&#10;zjtlwPH7JTf176JrrK25sXFT9JPJTa0lgUvmmE6rcX1qsKuDuOn0+tX94LG+v7bz5x3ITeGpaQdw&#10;UzPX5KITburPK/5bYablelgrtU2Vw9jWe4J7Xig3HfL4hzz/gZsmR01uyt8fTuqcfLSkcFD209i3&#10;SWv6q2v0ptcGN4V1Jjd9WeTrm4MmN33d8nIx0supaWpeCjOVwVV9nRgr95DBXX2scNMXTripc/DF&#10;R81PJ9wUZjrmpqprak7atKVe+4k1nmRst9x76VGveY31r/z+5N+z/jL9L/35QrX9dhgLGCs0njB3&#10;l3n2ezl23UT+Pcy08dLds4xbjZHui536enNUWKqugbd+XDUEqW/KmKhtcjJSa7qvvPy9NPL0GUtT&#10;T5rtlJuyH+My4/QimanGbmtNxVRYE4Ac3BE3hYXATIvOdJHrXd7ZuOnATIObmpfCmuQD2RfStn0h&#10;cmsau0pmuhDzujBuijYSHiculwyvxyMRnyQ7FTNttU3FSq0DidbclBgIEzsl9sEUGzkPQ3FS1rNp&#10;9W0UNxE7dW6KZkXjXJiPV07qMTTmGBljD2Cm6GYOnf8rzHQ0RsbxnsPPXKSMNRhdb4A8KPxHOKRi&#10;Lq81ofhq4M865ngrtKLJTOPvSlxnFtr/vmhZwqxnQdOia9AOYHku/y95P/5fB1ituTow1OCm+u5o&#10;DVa4KcfkH2P2kQ+ocer1hvG9KzuFlwZvbfy0aBiqFoHto3JT/Ovpsw8rNTPVObbvJk5Qy7V3Nr2p&#10;5yOCl3YfnLkKNN6dhxbfO33wbOs1ua331txU77PXldJ73udI8NPPqT8Q+7RRQ8t9SHBTHV/ovC1i&#10;7sWnHtA1XKfcTlq4qfqTffv80k3cys97RPMsmsO/Tdsc5/5wWPx7zQE5X0pxIvNLp8UHia2Zczqp&#10;OJ24nbWhyN33+lKMQa63/ea2diI1TzVOksPftKaNmcJgMx8fVprs1NzUufmNlabOlNY5+m8gR1+1&#10;BN4Y3FSs1FqqETOVrw07WKs3FSuAoV43z03hpZ2bjngBWiuscYPGTVNXdYCmah031fGBF7A95qa5&#10;n3qNzMnv+afmpi1GaWtCwQUU0xDfZJzjbcU/xEDE/MlMOc92HidWwpyXHwwgWcBKG8yAeFrxltd8&#10;Fg8g/28lZ3/KSut+5waK5ea2k48mG9D+QdyU+I/1Gr3W9NkvHqm+Kbw0a5LWeqVrWamY6ugcfHTW&#10;dF1y05+wXlTRnmrNqOfJDuKlnBvn6P/vXtsUZnoQN+2xALlm1SLOeDa4KfEUsVNqU1Kz0plpclPF&#10;ZMlOh/a/6Bhzim2esWpQKzsdxaDW+zAmDzHtql7oz8cc1cwUboq1OqcwU8wM1f5E6FBj+zT5+mhN&#10;0xeJ7T5+5lhJy9xlWnDTzkwZu81HJ3OQeT2t8m62v/IfPH+4K9+MOTL7jfAR1Ybake5xiz73bR9a&#10;brzlvUu0//DS1PIfc7/KnJT6VPpHaU431edtag0o7JT56bukRxWDKHn4G/KBW35+yc3XsdPq1xsv&#10;DW0pPNR9XfZ72ar/+ycy6pSsY6bk55uXSnefc0gw0+Smte39IGz07DB3lMwluannlJSTn3NLeW3n&#10;pgMzXVwf+tJZbhr947vUdst+k3NhsFJv01dGf5l1S+j7cp6p9o/ipa4dqv6w86nkVNOWfm3U7435&#10;adWLsp2a0dYGFw0Gaj2eWWjrI1s/2fhonmusdDg/YqbJY0tNAGtO+d3o4/VMbn/hj5Zb8sd3vvYT&#10;z1kP3FQ+0Xn5RuJX2/fKTwrGaX1p6kzd4g/K9wtr2oDmD8JMF/fLZ+S9Cf/Q/u992uf6GT8xuWm2&#10;xCrJTq0/TX8Nnw2r/JQYKOorWW9qbhrs9HPhs9VjyU2Jq/Se2uQrLfCXsOCmqXthjnrEUeWnwU5t&#10;4qeueWpuSpx4/6A3zdgz2Sm6nJvFTG86gJvCTOGotFiuFdX1prDT4Kc8b4zBaE3NULXN2M3/uHNT&#10;/IJ89vUu5NwrOmz8i8hl2YGZptX3zOz0luWCeQzeTVip3tmc/8WvscbcdTrETsVD3VeQv0N/Ql2k&#10;t6o/epN4qfq8VoPpHZ4XRy/v9aXgrvpeO3xv5fMvlM8PR91WHdvt+/W8qP/eUJ/uvj9Yqte4V4zF&#10;uNJqpDVmmvz0MG5amekJcdkNdDTmo0NMOR2z/Bld63hRMV7T2jQtzQmPf6Gr0Xg4jSdzvJwe77Hk&#10;zGfqtQcxU597SmO42KhzQ55stXVc73SGmzJ3WudPzVQjX9/nxEWTnSY3hRMmW+25+rouj4144gxD&#10;ZU0o3wOtJp/jmsJOu5/z/ebnsJ++Tb9uDTMd6UiDneb9sj2ImcJNO+et332yPfod0czq+3suJrnp&#10;K4ObKk4yN53WN51oT09p/3BumjpV2lXu6riL+1ZeOtKYTjWnyUuzfSbcdPjsqJ6pfu9hnajYNjdt&#10;62fkWk+H1jeVhievrbn8lZum5rRz09ScznHTzkqnzDS4KfzUFufFW603hXWiHRU7Ha0NBRM1K32d&#10;1g8RNw3L9aDMR/lsN9VJZZvPJTcVF31m3FRcVbz1EulGYaPWlrpm6cuXF/3yrzoH/3m/LF2pcvW5&#10;jr8Pz+Jp9bU70vUwR7arWn74D3tnv7i8+qYvLa9CU8o6TzKvO639Nq+nfa9fqH3GLF27d5O4qHSm&#10;ezdLT3qLmGiMZ3s3iZsyvqE/FTPd9zj45cZNxU6fMTedMFPn5eJby2Ach3LTETOVnzDlpvIlqFHU&#10;DDaETbhpsqhgV+hMYaZH5qapuRB/69xU8ULLR4PlkQsXRqzSmanil8pMY3vz68Q8WHDTjI0qH2Vb&#10;1tnpQdy0nGPchKkyplJrdMpNM6bLOK+OUbPbhZse+47yH8JOfPe/qu6b1s0Qe+VexI8ndO3mt/+i&#10;cVPFZGu5KX9PxWOOyZJzljaZaWehNc7L7WCnyU27pibvE9yU/9eBFv/bzk+tO9V3s+/buGnmao0Y&#10;avjF67kprFQ65tAruPXzh8a5ctPCTDmfz2q2R+Gm9qnzuefZT9Mx3hfO+1hwU47BTe/Q+mp3hJY7&#10;2an0pqwNtfgcmlPYqXxs/O30w+GpNh2TT97qaGg7r5mwU3NTOCrvO9py++cPda55Rmx0/9xD4qDD&#10;sZHuNPLx3U8w9yIWat2D5mj2/uDr0kE81K35+9zv68sz+jlXfZYaqLQyXX+VNPPW3lPrGT6m+HEH&#10;P1fxNn4tulLrTDV+kSdxgnnUV2vs03zVsdcmO20x/gmN5SeUTzrHTc1TZ7SmJ3+jcdPUmq7nptc3&#10;Xmpuqu1ZvWnlpkO9v8pEGzdNTlBb8QKxhK6pgg84J3XCTWGlnRes0ZvCCzoz0DbctLLT3Ffr+OMd&#10;MFKxAeWfLshBrdyUY4phHNMonvB6uLBRdKVio9YNdW6aMRGtrPPT5Ka05wYNVeUCyQ2Sr5qdKraG&#10;F+i5GLHTjNEqK41tdFRjZjBhCOikYAK03AfG0LlpHOe84n0b1+m77P1L/T58p7N3XhA3zbWbRuz0&#10;T8U+DzDqn3aG2tlp4aripRcVg5VWOxI3/aHqmlprKm4qBprM9NLv/88xE+XcxP8fMVP4qeKLGlus&#10;6CTC57evT5wSsZLjJfQm3xsb3NRxV6lzOstN17BT4sYpO80xltb5+qHbcTzqsVnc9DFq141j3ox9&#10;a9t4aXLTaB+W7yBdEtzU+SoTdpo1TvFJnPfSuSk+Ssw9ZpsMFGbauSncp7Gfcd7GwFi3H2jzmoxX&#10;zF27f5fPuKN3Ykvv8YbYwak3v1u6enFSzfXTV1pbSqzj+aPfsRZr481iourfPD/kus7vNGcwO9W+&#10;65nW/k99NboBmCm5/V1nynEzU3FTMYutMDOMmCMa1Sfh2ISZjvtD5XDRLwYXcT+YzLTyUvpH+sne&#10;Bza+MuKiI2aq/tF1TYOdVm4Ko6FvDH4zy017jr5YEFyoM9PChpKZ0lfmtvtI+kmZ55bUN9LHjPpF&#10;7XMsuSljpNjUgUafltb5afRn2a+VduCmpf+jDwyDlXZTjbE87pb9iQ33k+4wuWm24qfo961FhKsp&#10;xtmWnwM33X5Qdq/mve9STGH/SD7ReflL4qZmpjBSzY/nfHfPydexZKa0I24qZgo3xUbclHepsNNa&#10;06nfN/KNrHUt7HTIE9L3mzJTcdMF/ppN/hqMFAtfjbU88dXcFr9sqEX/sJkp3LTZ160P35X/tKe4&#10;7UBuKn7q+e7kpooZGzv9smucptbUOhz4acSZK3pT4lM0p2F7boObsj5UclM9F3PctGtP8/+s55dc&#10;/Ta/qme981LeD5jpJzozxc9gfbXOTeGnI3b6+8vdd+h9ZI6D9xuNqd/ztr+luaDt3/6wjqt9W8w9&#10;q0/Z0nzMluam6YOcw6/tbfom6ovQ14mjbsjfNEuV7n7zzTfoMx90v4Amf0fj/vZn/t0SHerm1/7E&#10;OQWOBcVLTxNjiV1SJ81rSmgcYZ2LHDOOwk3RmcJMsU1x0/9P3Lk2W3ZV5/kPBIzo1qW71d3nts85&#10;jf+GExuoxAqxKcLd2AjblZTzwUWBQcIIW4Ba6IJsyQghLGiJRpYAYSQhosZIbiEThLnYXAQmGKiQ&#10;SnDlg5PK1533eed855pr7bVPt0xS+TBqrtte+1zWmnOMZ75jzMJOB83plJuyz1jWNKdmpwM3ZQxc&#10;x0//f3FT2CnW9KYdH818abgpGtIpN4V1wk575tm4KX4EvkWs5q/jc3B9b1fATcUaOefP6Hzqlzbt&#10;p3we59R/9adqf2r/Jnn71qbOcNPGQ+uc8shv0vVhryO22t0n5/uftf2u3e8TZtp+t3BTxYU76rPR&#10;bqyuCyUmGYYJ1yQ377VZ60kxkLfVKoYamXyEExix06v0GTNR2OgqOx3qn47ZqXUtTVMK5+x+lqoV&#10;5VjW++VnO6F8Qew4uYTWkYp9uo2GdKZ17n65Lt/R1gxGZ6P40VrTtL8KE40V7enAQ7P/m7X+qWJP&#10;xZ3Wq/oznK85+Wq9Ngf6VedIkqMvnY+5Kbn6bywa08pMR7n60ZteJV6qfHzXOK3cdJSnL9ZJXj5W&#10;NKToSKvBTW0wVM7P22HXOq3nuI79l77a2lHXOH2p+OlLBjv04lcuX1i5KHrSS7V/qfYP/6JY6T9X&#10;Hv4vKAcfTany7jGzU3Sn4qiHdd/LxXyJ1a/Et1TczNz2NrGleam0KKopwdhinejNWr9JjBQjxx5G&#10;umKaY4WlFtM14qfw0d2ax78rX8JjWj22S21TsVPnXtz2kLWmrgFOLRvMefqfVovulDqn0n9p7nHf&#10;HEPsg1ZsI8YYPJjO31nYyb54iOsU3v2YNGnip7AVje2pZ7prNvP5wnfOiPGs+Aw6xnE4qbmR/Iq0&#10;Z+X7xNDYnX1aeRDyg2BR2vacLvtip3CvlleDf9MzPZhbY6ZVH0lsUdkcfC9xyGYXo5RYpTDTDfln&#10;o/qm8tk2HlHMY3Yqbkrs8xhrQmn7c2KlmHipx0laxVZmoeeqhnTaPq4xE7OWpeYCknPBPCJjItvE&#10;bdr2ehbUZ8sawZrrCwdd24qNZuzjmjZP2PFUjjnW1LXHxE352VmTojDmiVbF8Rk6lWqKv7Zkzhus&#10;7HlHbeGh31D9H8V+1fK3brwavaniP/PVylHbfXV/81L+VzBu9nOM/2u+P/Fiv2/W+kz93/NMrDdr&#10;C3iGYKQ8X9WiaU4d0x356AOr/096FuV/cy0MlWcxn+VZ7azMA8BE63Pevwf29+s5zxfMbPfXz23D&#10;Sw+wpkelFuoZma61nw5XDT/FP6/vrjmptq0f/9DnuvWi5KPrnbfeXKzUmlNY6Z3ShdJyTHPt3kcr&#10;quNoTofrtM3x6Ejhp+hJe4svX7Wp5PjvS4e6d5fmaRQbWBdP/6X6I4s6L8RaETuKD7elQdgS29uU&#10;/+oa/2+QP/u6sr4UY+gx9ckZBxnPGNeOM3YyFmu8tW+AxlRs1PY6jcOv/R3V56NGn/Sl9Oc677p9&#10;2nfNPnxntAiYNFZmBB0r9TrS1ltJsyC9FT6Ka2j9lnJRbZWdojsVN3B+mHz1jXACdKa/je5B5hx9&#10;eGnVV4mTun6f+MZ4reiag6pxx2OPmUA9Zkag8aiuA0U8AU8YcdOqoyr6UnLzY3DTus14ZkZws9jp&#10;LcUUr5iZkjtXYx3nUsAQzU7Vho2O2u44nEAsFB5OjbNiJY5K3bNS+0zM4B0x8VU4QljCdYWder0R&#10;8871DMD6KfmOyR2da70G1IQnOG9Vz5xzYGEK0nD5GPxBcd8eLAR+cbroTY/81Y+XL3hWefTimoel&#10;+bSO82s/bVrOrNeE7hQGmnx989N160HV442ZTjWodf8SfR8WrWlqmjYdaa8p1fYLv/EPg4mVXorp&#10;Zz0kO6y6plM7pGM9GzVTJY4QU8XCWFvbneM88UVijN7HPyrf/wgxSsdNs+1cO2Kfp4mXBuuZKjGV&#10;eepTZd0oj2/aHs0tMu4x5mkctWk/85FhpwM3HeJS15A7R70dmTjqEPM+W7Smdfy3HxCfIHOr9hPw&#10;Fap1zJQaQNaaMm8rVmrNKWPnp8VLsT+n3qlMY+WmxsVNjXN78nl2NVe40Bi5U6/xeMu4idYU5so4&#10;q23mDXc/rjHmjMaAP5W/dtejyxfdLP/zvXoH3nG76/gxH0O/RX/nNfbUTx57peILYhLFSxxH44/m&#10;1H2i+jf8XJv0pWaosIXerhZbhZFGS/rb6uO07T5P/NT5+2hR3Q/quPrAojGtfV3fH9bt1ucxb4Y+&#10;LNfQeq08cRC0pvR/9HuYOEm2XetZzBMdmvWlqnlodqq26E3FRdGp2bRNv6jrey1q+kNfp/7Qenu4&#10;TdW6lVYsNXNN6SPDTjVm7b5dHAi7Jq36jp6VXgM7xfp+NP1d1/e5D1SfyFyT+kBr7tVvtXmkXmd6&#10;wHyRa4zyuWoj7lnZ6OgYfV493vpP1Sgv2zr33spK5z476XvNbztG6/5Z/ahzt9Gg3nL/cuvMXyy3&#10;VPt3S++IuWjihJG+VD6ZfDrbJA/fPDTn9D5kfn1LPuJgem8UN2A7D8ovlG0/IB8PG2lXSwziXH/8&#10;QH4G+4IlRnGsYr8P3y+mOKfz45wjFJ/sI5WdVn+szWVrH3aK7dEq1hpqnD6mbZl8M5v8MGprjH0t&#10;+V32t+ST0aI5VcxnvSm+lnJ6FvKrFvKrHDcqhiS+LPn50uzcLDZ6kwwNOjZhpS1nP1pTtawVtXfD&#10;veLkH/VcY6lrAzu9ZzxXid6U55HnU+zU46afZT3b+Anhpjz/2WZ8rXrTxe9pnja8FJ/E7xrzF5iY&#10;Ke8vNYY818E7LOMd7/uF9A01V9/14lU7j/p5Xj+KPkV9FvPzG+rHTtKfkUdEPRLxIecrw5CU008/&#10;5zVKpDVnTTMz1D9SPM7/DQ0GccrDWmv48e8tt5/44XLxxA+WW0/8Z+X0/0B1Uf9ec3g/VJz3w+XW&#10;F36w3P7898t4orHiBPb4d1Q3Vdef/9Fyy9foc2hriA91D2qvlbm+Mt/HOhYZx8xNpY9BJ3NCnDS2&#10;Lh7M8Yyb69ohFhV7bXHpsH3kqR8vr8CkK728M/axxkU1lmf87sfubJexXqxT/oDHf13ff9a+Qcc9&#10;40swL9tzz7DTMNPwU/NHXQuPbP5I9U3io8y14aKeDxYzfWHsK/KZnvnvzb8J5wxrne7nOG3OrWvz&#10;c0T7mv1p68/zO80Yeprnwk2tMa18EuZ5sjFTMUv0p+yHp4qdmpXCS1890Zpyzny1XD+qdQoPrbaS&#10;jx9+SqxWuamv0T41Wct6Vvr8P4GbOgb091a+am6atZ/SFi1O6pYWPencMV3PGsXYy8NZu1qmc9wU&#10;fjplp53W1Oy07VeN6S+zLhT5/Oz/htePavVNzU1rfj78VGw0Vmqcdvn4a7gpa0o1Eze9VKz18EvI&#10;uX/lsuhGy9pOh18sNvriV9Xapzkvnoou1cy0rO+EljS1Sl8ghnr4pdK76negzh5MflNzTzuKWXff&#10;etty/9oPWBe1Lx9kX/Os+xpLvP7g6Y8tk89gjSn71cp8Xd2njoy1p2KjsFWsctO9W+Cj6E7hqDLm&#10;BCszDTd1vhXziWGmlZsWXlrXhhI/ZU2owk0fvQA31Xn4hSzcNPm8jOXhpot7GP+LmY3CR8+gNa3G&#10;to9VbhqmBEfC4gvRiptui0PBs8ym2Maq5u9AbiqmNuKoZmyKJ4g5iD1gdeJ2q8xUMUt0phrj2jbM&#10;9FGYKVoRmKnsMbQjAzfta5o6b9/clNiqGnw027Ripq793bipzldO6rWb2MaeVB1SmClzgx6fFOMp&#10;3mtMVPHfBbc1Js+yUz5LfEkMqbHX3BS/VHHZWK+S/VVuCjvN3zLa3R1iv46bZrvx08pMR9zUnLS/&#10;v/5flZuancJEGyPlOn4mtRPdTfSwBzFTzhVu+mX5w1WbUPknPjDs1H6wfWKdh9OTq1X3/TyynWeT&#10;z9bnM+x0hZvyfPMe5Flfx0tzPO/MuvYAZjriqWfCTdWib+D9tCYVTcPATXmHPQfC+zzipp+zf34w&#10;N1X/AEftuCk+fGzsy0+YKfx0hptagxq2ynn5+8PcD/M/mgu6Tdp75ZbRl55690eWe/K38ZdZIwlt&#10;QMnl/51SF1XzfKmBSu1vzzXCBBiPPa+qsd7MFG7KXCst1jFT81JpqeClveFLX4CbmhU0bipGACvo&#10;uCl8dJ6bwkxlMAIs3FTcoDEE+f1oJ8wGKjd1TirbxAaYtgsnFTOIDsMaDGkx4AJruWnHTMNNVWeG&#10;PDiz0zAB9CDiAS3GIdZJzK//yyo7VTyU45WbFnZauOm4fp9iqWhNE1uZn9bjirGjOS3cVDHZNA5X&#10;nN9rnFKPr29b/K+4fg8uoPG72IeX8FHH88TxsNMLcNPN+59aXv70jzpuqpz8v1H++9flV9OKVbJv&#10;rlm5ac9OD9KalnPk6Hf60gk//Zm4qRjqYXHTw1+TznQNN/U6UVUzMdWiznJT5feHqbolTnlmiG0S&#10;7xDXOKY5iJt2zBR+mrgrLXHVSrzHGKdxM5y0bXPsYrip5jGfEzcNQ638tPHScFPWZrZPUf0Mjbvm&#10;pZq3dA6G9gsvFT9tY2nxXajRvimOaq7K+Gt/5hvS4mnsxjT+LsSYFhofGcvIBd77E/WfYiA7f3j3&#10;Em0UfcrGb10r7ln6Sfo51z1R7OD5f2lGXAu68lLYgC16q46ZnhhxU7GFsFM4A1x0jpvqu11LMNwU&#10;njqdI6Lf662fK2LdFvWBrV/MORgIfeGUj9R+cI6bDuvmia3AWmAu9HVq0y+61fyRWSnnbJXRjHhp&#10;0Z16Lumtle00XgojFTMVH91tvJQ+UzbLTNVvtj5U/WX6Phhptt2Gm6pfUv8Ej3If9S5txw5gpunn&#10;wkxpw0Qvqm28NNxUjKzpS9muNuGl6W8P5qb6XcJNHxE3faTjpnq2h7x8GGdlpm7rvvOL5OdpniFa&#10;bBjqwEp7bjpsk7vftKdw1mrJYWr1muCz1V/03HvilD53aI6dMocBN11hp+hOY8VHM3uTfzboTfHJ&#10;il825abk59vfsu90EdwUdhpu6jlpuCkGN5VJnzPipmGnxKix0/e1uJb4FnZqXiqfrOlOr9cz0MbT&#10;Oq5OuWn/XOe577kpPkXjpqoLpPfLOlOz0p6dVm7KezzDTc1O0z8wp6I+gxpQ8a287gh5PPhbdQ7b&#10;+njmgGrt5h31S1vwVK13R7+Ir3nCa+GJoYqrus/TvXfedttyR77EjuL0HTFuakmw9p9z9aWJYb4u&#10;8dsJxWBb0pTunPu75UIx4rbyETcZR9TCSY9/QTxUMeEx7cNZT2Ia11jHwus/oUetNuWmfE/PTkfj&#10;X8bFrl0ZP4kTO5uy0un9em4KJ4Wd0jZ7enXcZvwOL017UdxUPkPzH6rmsuWxS2fZ9JhcV81aVW1P&#10;uWlhkMO87iyTlO8StoleFHYabso2ls+168RFezY60pnqHt6v14yum3xuet/sp833TZlp/h4HclMz&#10;yqr1JC6qmtPGTsNJV9gpus+qOfU1A0+FlcbMV+v5oknlOyoPNb9km++X+fvLucRqRVeqmgL1fGGm&#10;itXMU8U+0cM8B72pdaa6lz8jv4fPN/ZZ8/W9TlS3XfSkaEqrKbexfCbHLo6brmhOq+406z2N6pxG&#10;bwor7Zhpu/aqob5p8vWHdaHCUbuapWuZKTrTmp/PNdaewk2lNxU7RVvqXP1fEjOtdghG+i9UuxRt&#10;qfLwvc2+9KToUPksP8sVL5OmVjE4c/DEzvh1C/lQ+4oBT2lceJHm2n5ec3P7GktOaVwhD/+U6o+y&#10;zpNZ6Q0ab96j+TjGlqmdZiw6Wyy8tGem0pbCSK0tvbnoT0fc9P2f9Lxh4aYPDdzUWq2HpDGFmaqV&#10;HpVap+amzusQ94jeVOyDPA9z0mhOKzP1utjq+9v6T3crhxfOwpjOWG9m+hfy0/EH4DVw08pOe2b6&#10;0QtxU/FR/A75II1N4Y/Ap+wrxSeqvlCvNa06xPCzpmOEyxFvHMRMJ6w03LTw0sJJTz6mcUyxUKtt&#10;6jhIxzK+JV6CjcZ6Njp3jPM9M9XY533lWKA1DTM95tiP+K/yzm4c68c0b3PNnHUMNZ85ovvATU9o&#10;PCZXsPDJsNK0HdM0ryx60xKzDew0epnSKuaj/sHUFAf2DNX34P/C/4h7+/7l/9X2c9wt1024KfyU&#10;Y/BVagkcoDUt53QNvjRMVAw0eV3xw8sxPWfw0s5y3Py++u3RqhZ2+kXpTsuz63mA6dzA/zVuqveL&#10;d2yNLeCl9/LuPbFc6B30Pj76PXo/MZhpjPc3frne58WHZJqXHPz0omsY2Kn6C/UN1jfQH6h/8LZ1&#10;ptI2SH9aNBAcl+m4/flw0LnW7FR9knQQ6E3Rltrou+Tbm5vqc3vqp8pcT6mVyjp1pxRDnKIfU9+4&#10;kM5h5513yae+VXHv++wT4/OyZolzTjXGUvOUfI9jjJOqj4omlX3GZcbik5WXWleleqbWF6ivR2tg&#10;bamZacdPw03DC9SaJeBjW2/a1/JDb1W5KX63bKwrhRVcV49pO2tEVS5grWllBl7PgO2wgjDSyknN&#10;Trtj4aZmAI2ZTrlp1WgQc1hnWvjBCicwL73Vf2czAtgAMQ3sFF1INCKOfxT/h5GmhZWumDioOEBb&#10;L5o4amQdP+V/HENret2HzAparn7lpj0r7bd7Xrp2mziv8lI4KUw27PRiuOml4qbPf/YfXYP0sNgo&#10;jPQFMEnaMFNtT7Wj1p8ekKM/cNO+vumYoc5yU33nOr0px3vNKdyUHH24ac9Osw83XcdO0Zj2LDWa&#10;056bXqZYgf2iCSn5cI59EtvMcNOmOZlhpcRXvWVsa63HzspNu/gwHDV607Seu1Rc29Yt/qdyU/wB&#10;/IXwUs+3fstrMNqHQGuqMRezni7c9LPK/VB+i8dR5nh13GtVMq9LrSDmbNXaR9FnFxpT9zT27Unb&#10;tHdWc3TKFfXaJZpX2rn+w8ttvZ+uD331290XHjMfVR0T9X0YfSLxR6lfpriHfg8dlThpW/OOfo8+&#10;MG3HThsrFUc4GdN3pbYpfZy1pvBRzRdZwwU7pQ9k/miOm8It1nDTsp6LGGn4KZyj7wfDRbr+b9CV&#10;3rjs9aZhqYWNViYaDZt8e1jpwEujaUsrRhNuoz4RjoMWbtf9YVr1jdN5pWtgpTH1l+amYqPX1L6S&#10;Ntv0meGk7g81T5R9Wo557mjgpo2Xwk3pwy6Cm5prXS++hYlxXpTBTGGklYkm959jtno8jDRtrhu1&#10;tX91H6vfx7p+/dwLMSfrTRs3xWebMNOeczZWih84aEjRkSYPzZpsdNndMZ9zvaeBnzZ2yj0fGPjp&#10;4BNWbsrPU+feM4fu+AVfMHPhvS8ovwzfLHPcC+a0scZMw05pq38WHw3/zNwUdvrZkd7UvhZ+GDEc&#10;Vn2tvr6p/anoTeGmmoNeSGdTcnmkkVSfsStWbVOcWWrCwU9liU/DTNOensSz7+aZkF0fq6yUMbWZ&#10;nkueT8ZuxnKe4zzXqelb34Pd+BP4F2aneqcaN+3eQfJgeA/tv1TfBXba6ct53z2vkj4CdipuSl8S&#10;drptbqp5GfofsVNy912DGX8NrTysVf0TfdfJulZe4zfyKU+ofz0p7kQfSh+HL7bD7/Q+aajueEga&#10;hnOKbc8rHv3rUgf184oXFQNSk/SYxp3d8z9a7igm21QM6DV8n0QvU9glTBKNabSh0ZvCTk8qXjwp&#10;jtpz02hOw05dn2Y6Bk7227ip2HBuu49F2/ZTik2r8TNaFxpWyvicbdo6Xs/ljYSZ+vO6roz7Yp5o&#10;TrWf8+0e8Rlgpt02vkX4YatXqvPRnnp+Fq0qusyOhV4qVrnCIUfnV7lpeGna/n5w0HDRHJ/lpuGn&#10;a9p8lp+tZ6uzP2vVmoaXhh07rnv3PX5uV/L0Nf4Xbll5pfPtxSXVWtvptjJRs1N4aazXnbJdOeqk&#10;tUbF99V3zLHR/AyVp5qZcqxeC+MMN23s1eyzcM/nxk3RuYab1lgwPJQWv8iWOPHfKVdRcaIZq+JH&#10;x44613/m5eT5k5/f5ehLVzrUNS15+o2b9ppTs1NpSF9WrHHRpjn9jUFnCoeU+RpzU9U4/Vc1h/+q&#10;okk1Q1Vef99ediAzLdz0Ul1zqZkpOfqvcZ6+c/XFTo/o+OUvfbXz8Q95nSfy8H+lGfz0kDSn8FfW&#10;cEaXdFK1orfUh24zj6RaULvyhfY1vp+6Hl2p8vBVf4+a+s5RwQew/6HjYql74qUx81JqwNjEUKml&#10;DUPtuOlIZ3pTGGnVmmpesPDSB6rWlOM61nPTidYU7am5KcyUdaFuF5tQjUFqDWKpKd7ya8NKae/q&#10;7bFSE8vMVNxUY7m5KczUY39hpoXViNvM6eVgqPEl7qtaU1p8DFvVlqLniz8SRqXW+TEPrmOmE74X&#10;Bld5aXjdmO9Ju7GGmZJDZ26qOMU1S4mBFAuFm7qOWZipuGPWgZplpj0/7bd7Zqpx8gS8VGNgmKnH&#10;R8d9hZn+TNxU97G+lFZjYsagY+RwTLlptJyVOafOgVv+ngf9TYkFP7Peok3N/2PETqff1zPTdk7/&#10;5/bzddvh5lN/eLKffCyz0wekP52w0xEfrTlfK8e6Z7JoDfL8dtyU57l/xuM7Nz2Czs9tz703/bE1&#10;vLRx1Ht598r7l3fRcxlip9ad4ov3NvLJKzeFna7RNTg/n35BfjsWbhqNqXPIyCNT/xF22vvx8edb&#10;u46bwk/NTtVf6ZrGTdGbwlMVFxSNhfoyuKqup8bzKXSozC2p7919l/xyxbHoLlmX5Lj6cWr2ec0o&#10;jX1HNe5ZY9Wx0+PoB8QOTlC7TxyUtU7MTcURjtfjnAtDsN6046bmCOKm5HaR4zXSlsIQrD2FH/y+&#10;/HL55E1rJT8dbgov7ZhptKaNlaI3hRmEm8IM8P973WljBhx/b9Obmg84Z78y05HetHDTUdxBDpzz&#10;4IhPZOYDJT5puqow08Q3fXuN4v7wUtp+f8ROOy464qVTflo5gVlBx0yJsTGNxz+rmYvCGrDE87ov&#10;7DTaU2K+fN80T3/z/vPLyzpueuibysMnb17s8lBlqMmhn3JT7z9nbjrWn67k6Ot7k6s/WvdJvLRn&#10;qY2dTrhpeGnacNN17DQ5/GGmbisrNS+t60sN+XSpJaaY6kslVnIO3hp+mngrsdO0ZVwbxXseP58r&#10;N2X+kni2GrHtuYvL03du5eN1PlU+A36C2Wnlptl2jn5lpuanznf5m+We2oV0oztipoyN5HAsdGxX&#10;rHSBL4IPItvU/RZiqvvw0g9/brlz24PLxel7l9vicFvieZvqH06oD6J+lOeL1N9dqVyyrO9wQv0g&#10;epKTOn9SeqnCSqWXEhvFzEzThplq3/y0ctPGTPU9AzNVv3c1NUometPJnJG5Key0cVOx0swRzXDT&#10;zBtZX+8+r7LTKTMNE2l9IJp7+rsbrSG15j4shf7PfWDRk263vq72e2hLzUZL32cuUxlp0bvRL+pa&#10;dPgwUxipuSlzSRj7MrNTWnhpWGnaykzDjVq/qD7RbJS+UbyUPg/LdY2Zqh/UONf0pukL04e5H+uZ&#10;Vd2+XnwUUyzdNIJhXge11pMq1lHcE27qe6iPhIWGj47arl8Ok835xk9rX8s8WOOmGsdZc4d5hW29&#10;A/hsmd+2xrRyUjSk4aLmpXBRrPqEZV69O5bzatvnalwx1aP2WtUh55959Wq9L0iMorqnrnlK/VPH&#10;NMrXPyuT/8eaDiUuqj7aGbXxyw7ipyMfDWZaTX5Yn6tvXyzcVO2i8lPXl4eXxjwfLW4KO5XfNGKn&#10;5Ovb/kzcVKYYdPemyk4bP0Xn09npjp32z871sFM9X42X5jms4yv+GXOfPNce9/WsX1ufe/kLu1iv&#10;OzU7Ldy0vYv1/Ww1M3iHw057zWne9bBT+gf8JjhopzltWvY6b+O6p/LLXH+Zvgofjpa+603Xut/b&#10;UH+4+QZpqTRHH55kTkQ+sWo9bchf3Nb1u9RSJb/n2tvFoj8mHeojelaekpbkq9LffFvc9HvLK7/0&#10;k+WVmh886jrehV0eO/8j1f78sdab/y/iq9KqKk7E4KLM8x1/QpxVfHVL1/TcNHOBfTvVh073R2Pn&#10;U5XX1ho4jK2NlWpcnbu2jy37sTnxZo4xjh+p1ueO+Dr97r5OPsAV1Q9gP7XN2z2+1PHSbJuHyqcQ&#10;P7xczNOmbfNDXeOc/3rtCnfET1nDSXPcuTLKl2E/DDTMlDbX5dzFcFPmkmP957hf9nNfXycem/2+&#10;NVPtualrs5a/UbgpNc0uzE0rr+y4ZWOozpEvvkOe9T5ff8xN4ajl2vDPUYt+NN8Rbtra7hy8NdfS&#10;mq2qrTqY5643hZvKFPdZaypGip70Snyk3tCxVlbKdx339XxmlZ1mfajGTalvOjJ46gw7hZ9qTeMj&#10;/6bwUJjoiJ+KpbLGPJy0nFvHTasm9aqaz692npt2utKOk14h9sqaUvBVM9OXFK2pa5tKb3q59qlh&#10;egg9KdxUdujFyteHp8Jt/7V+LmlwWUeE9Zu31aeSl8jaD/vq2/c0BsBKT91wr7Wlu2rNQe1PaJyI&#10;n8KY8W4x0vcMtsj+HDd1LZkuNz/M9OYwUvhoyU8t+flhqVoDStwUremc3rTl6EtnyvbuHQ83broL&#10;N5V+bGCm2tZYvGpiptJ32aRLK2thw1/OFQ1b1ZnCZ8JqZrkp/Ad+FMOPYNv+RWWmVV9qbtoxLfsp&#10;D2juFw6Gv2Pfp9NEhqtFl7jC90oe3IibrmOm8tGmzDR1TBs3nTLTc98d6ppWNup1DTWPSDuqZ8r5&#10;GWZKbj5ziKnZPTcuZfxZ1859Zu5YPs8cJPXait4UrWdYZNV98nf9tIw4Dv1Lyx2UnpRtcvN7g5se&#10;YM5FRFuzRntqXXD+l32rn2HtOV9Xubm0N2hP1xrPB+d5jh7E5IvzXMUPvlD7QNEZRPfg1s8vzBTL&#10;c1z384znmZ9jpf2xnpHObZ+peoV1bfcZ1v/w+8h7aftC1TXUd9caB22jNe31pjOa0+SF0TfARq09&#10;p6W/MCN91Ay1cVOu4/hEA4EvH3/e7LTjpoNfLx+/+vZu6bdsDzlP37W56vk9fX5fmtN91pSSHoM1&#10;q/Y/8JnlKcUI+1rvdA//XjmMO/AE6RQ2xR3xfU+QZyVekDxV1/PTeOx1otGdvl7zpnDSmp8KMz3+&#10;a2Kq7B/ETc1Mf69y08oP5DNbW6rvLXWzxEzDTfHPKydgzVbXM6WmaVfXtHHSqo0Y7YchhJ22HP2B&#10;pY70pokfzAtubPmoqd3nmMP8QPFHxwwKM7211fRb4aZvEwfADuKmsNPGBabb4QQdGw0r6FprVIi3&#10;Yh0naCwzvHOmDVdtTHTmmsIg0GvJfJ547+K46cafPbVEb/q87/7P5fO/84/LQ9+SHtS8VLrOMFQ4&#10;6kRv+nOqhYpdXJ7+er1pmCyteWm4KW2nLe2Z6XTba0J1mtNDqjGQYz03NTud1DsNNx3pThUX4P9b&#10;d8paUuTuK/YYaU4T96St8dKUoSZmWtdmXBvGvMwXzrBT6XOYN+zjyqI3JR7tNKdw08+rJjns1AyV&#10;bcb7Z4vhC1S7IDeta0OV2qZ/W3SjaE9lW+TwP6wx9WGNqfJBtpTPv4CXSn+6ozFzx2PxVzRmKU+C&#10;fN8Pqi+9+ePLnes+uNzWu8rcyfHXa35HOVGwUuo7kyPV6pTIr231mun76NNos639orFX/E8tv2ps&#10;0+8dl6UuCfVNCzcVM7164KZmpswXVSZa1qmurAG9aZgD5+s1JU8fblpqkKQ/tOaLvjH1S5krYn6o&#10;9XnMGclgIGaj0pP1vDTbra9jbkh9nrkpLdyUPlDcNH2eGGirU+r+j37wltLvafyw1m2idzOzEScl&#10;D39gpBNemn5xxE2nzLT2gY2Xdn0hfAlz3ZJ6XPuFMda+qusLV7Sm5ppiWI2XEp90lvhFsY1rVK5r&#10;FbuQ2xFzXj7stXLTcNHCUrvva9+rY2a19yxX2Cn3qP26+9ubKzd9VLlQej/sr+Gf4YM1Zlp5aFgo&#10;rLT6sK4JHN+w+bXxb/EXda0s8USJKer95B/Oa1LlK+Iv8jPE4KWVnzp33/uVn54lvqn2sU4rEj/N&#10;7FQ+nefD9U6TE1RtR5oUzHGW1/yUr2bfrHJT5q3jZ9X6SI7l8LHwuzrNqX0rfKaOnZqb4lcxR806&#10;UditJa+xaE/FUGGn+j+YnZqfnhXzk1l/Kt8q/PR0Zaf9M0UMjM1xU8bVXnPa2KmebRiq5wfkI1wj&#10;y7szpzmt7+uIm65lp3rXxU2tO03fgN8kv8rslJb+RoYvVvwxMVO4qee032n9lOe6rUNlHhx+ek3t&#10;A+X34RvSr4qXWtMmHuMaiWIox8RH0MWR389aVOTyL1QPeHHHp8XT9Qx86hmNA9/QvNi3Pf4439Dj&#10;0w8aD3WOoHgmLBVdjTmp2Cna1E1pbhw/EkPG+HxnU0463R/GzVVmytg6Pb9uP+PwtM24HWYKF2U7&#10;7JTrfY2Oca7nphxv57XdNKbxGWoLI2V9pyu+8t9sl4lxFl9jzFmn3PTwVwbu2fPIfjvclJbj4Zph&#10;p9mnhXF6v+OcsE1bztWWa1kTKp8f+VG5Vp+9XNu+b3fP/HzhplOtKX+ntdzUTFKctHFJtqcGw6y8&#10;EmYJO216U3FR+RtlP21lpZqXLdrQcM96H3/XcL8T4aA53reci061Px5mapYpvun9qiGd2678s+hW&#10;+f1q7qE4qXWjvKfNBp2ptaXwU77H39XlK1pvSn6+1iMeMdIpM2W/46btWvlm5qapdyr2OOKnhZHO&#10;HTtIb3qF6ohSS7Q3eOjIoiullbb0iK6/4l/CTgs3LbVNS/1S2OkLycV3Pj68VLpS6VmPsG4I/3v5&#10;h8Sr6EoX6ntZ72HvHWKl+Ccaz+nn9/7wHtVAY+zXeBBfQ9te/8k8tNOToiV9b2fvgbF2Fq0p83gY&#10;rPQm5eQ3Zqptzf2Zk76/8NF9jWsYDNW8tB4PNzU7jebUrEEMwrn5cFNtS2sKL7XW1Mw03FStOEeY&#10;afiH113V/GbjptGZhpkyxk+46ai2afyDtI0fyZfIds+bmK/F76j8Kuubl/llzSuPeCl+D35Qz/iK&#10;TmPQRFZGp7gDvse6CeZ8U2aqGGUTU7xireljyoWzVgTNSImLrPXQdqtpis7UsRMxVDHzUDHR48wD&#10;TmyIxRSTfQFTfPZENTFTuCljodd80tiYnAfGiqOaS8Sm49B0vx/HpufKfRgPh/tcef6HhZvil/Z/&#10;R7bDKiszNTf135G/Zfl7Phdmap6av7//F/xvCo8dtWHefZvrup8RjrrCUmGiB1k0rPWawk6fKT75&#10;g3q+7BNXvzgM9QF85M5frmsFmJlaXxBmin884aY823nO3bJ/gMFZD7J7q1Zhbau5ibxrXHPmSTPT&#10;XfnlWOoQj/PCOnaKtgHfvGlO8dGrfw4jxU+Hl96tPkHGuaHPKOfa9fHl0T1UCzcds1P1S/Hncy08&#10;9Xb6rvj1+PafWr5IfdspHTsl7fy+tfTSmWp/X9efUt+20H0cDyhGSP0udKiuh6q+lDkvx2aqLYf+&#10;Eh/Zfi9aKvm7V75K4yNjKgxV/gH+LxpUGMOJN1SOam4q/3iapy9+sAFDIE/f7aA5bTn5sFOYKW2v&#10;NbWvft3AS/HfyRmLtlQ+fXLKhmOcr+wgLCHxgPWnsNNa4xSdqZkBrEDGdmeNmxJzmCEUjVV4qVtz&#10;A7HTt2JiCNFUEc/ATLHEOLTEPLDS3tZyU13HOeKnqcELqjnWotZoxwj67QN5aGWf/fVz2+alxHT5&#10;njDTcFSd8+eI8/WzTteFOqx1oZ73PXHTZ1e5aWGodd2mbyqHX+b6pmKml8BN4awH2QG1TX2fymRn&#10;uanYadOVfuMfRnrTnp36mqo7bby0Xj/lpv3+7JpRVV+aeCA61HDTxk7l20cT0uKhGXaauGtd2495&#10;ZSws3LTkWkzYaeWmsFPMdeAYk20dN0V3Cje1oT1dz03DT93iN9iq5lT+xGa4KYxUPsYGuffdMfsc&#10;8ik25ENQ827xH58tay5+XGPGRz8vxvGJ5c6N9y6pVbqld5q4He27daXyYa/El5cf32IBtBHy912b&#10;BP+fWKbVLg03Vf9WdfZmqe7rND9kXlqY6ZSbjrSmta8bNPZVaxo9vdpotLbU75k1wBtqnn7pB+EV&#10;HTel/4tFY29GOnDTTfnpWKlrWvq5g7ip54RGGjT1gXBT8vHd52WuqLbtWMdN3ee9v6zpXbWn7gul&#10;KUUbV2qY3l4Yahhpco/p37wtXpo+0f0hvBRepL5vykzd71VdHttNZ1rmjgY+WuZ16JdGWvkwq8ot&#10;F2ox4peFrMUwjZMOOo9e89G2RzFO4aeFnepe3O+CNnBT+GnYadoSZynW0s+9ELOz3jTclLlu/DD8&#10;NM15O3eo56UzzDTslDY8daWt/LToUif+Y+WnLU8Jbau/n5+jmvzDFqdUZko9y6I71Xt7llgHjYjM&#10;2zX2wc+Lr3ZGfhvsVLHUjmIqcoNsbGOqTY8138y+V+ebKXYb5f7cqTycO9HIyI/C7pAf5blm+VT4&#10;Vd6Wj2T/6qHKTuVjvV/sVP5S46eqlWBuenN0p2Km1vionWOnTSckP4tn4fqY/u9+BjVmMm7CTXlW&#10;iauv07NMvj7jPu+ATe8D7wLvSTSn8jOaphv/Q+9fM/smei/fLL/FdvOq7jT+D5rT+En0H+pXBm6q&#10;Psi+2MBNB076juUOeafqw7bw4ei/YKbMweM/yjyvxDbz6/Sp+I/yJ4+9orCVoo2rPqZymelH8ed2&#10;5VPtv/PO0rffrv/DvU8sySfY0noYx5/8gWK2H5ktbn3pvy43bT9ZbigudI1TjRPHNUZdqfHJHNTj&#10;GnOCM3Z+MgZO9i8UP/bj69x2Pj93jmMZt3u96Rw3dW4+3FR+gbfFSfNZWs+noi0VI7XfoO3UOr2i&#10;ctPoTZOzj6/BueF6baNFRaOJzlRMMgxyXXv5M9KyysJPuQ7fxtxUc8Lhn5dqGw4adjp3vzl+Gj8p&#10;9/P8s+6f4+Gmc/fjWP4eafM32SGu0/s41ZuaSTaNZ89LxTXFHwf799qWhZtO2Sn1S2GpxExYY52F&#10;UR5XXGXjHuGfr9Ycgu63wk3zvVwXbtpYbvmZGsfU/S5Obwr3VFzn767c1LrR6i+9ouemq9v+DvlP&#10;8aPMU+NrwU3FP22NiXbslHPhpmvaojmtulPY6cSOZh2pWg/1CDn8V1HfVHwUreiEk/oYx5t1OlOt&#10;+5QapiUfXzn5L8HQmMrQkarlHNddBnNFVwor1fdT6wk/Ef0R/Sh+1d7v37Xcv+5u1Sy9R2uOfLTk&#10;4avvR2e69weyGk/FN7Gfgm/C+IDvgV9xA2xUvPQGzcedlqndu+Hscu+0xhpYqYz1oGw31rWfwkpv&#10;gpvK5DPsoTW9pdOVaj7QDMDMtHJTHeuZqbcbNxUr1RgJU8DQZpW8fDHSxkzZfkTMVG3lIlM2Utgp&#10;2rLHql7tnFqN4RrPbR9RH49Rv5TxP74AbRhQjo0YUvUfYEtnn/a65PY14FLyRQarvhI+TO/jTJmp&#10;WV/P4eBysjC+h1VL7DMyMVMsdUzNS8NN0X7UmMa5+LBTaUlanbIVbkoMRSz1PbPT6EgbMxUXbduJ&#10;x74wz0xP/KVqhasOKbz0mMzjzBfLHNu6cWh6/ELjFufzGcYfuCnrVFnvwloT4ZITZrqJ1jR/R9in&#10;/pajfHz+nljjomt0p+185dfsc+9qjZ9OmGm+f/rzrbDTT6InPcA+Jf857DTtJ+Ur9/oC+8Xyj8NK&#10;s2+/necSrl9sx/6xnt+P61mWT7yg1pWe5aH2BM+2rD33bB9geV/WtXmPDmz1HlZmam565kkzU3PT&#10;5IPhl0fLEN0pYys5/OvYKYwUf122K65auCn9go6bp8p3n9OgZs0CdBCdDT69/PhwU/n4qcnlY/j1&#10;vW+PT1/XvvMckfx81+dSS65+0aUqHkhcQJ9H3OD+7rOlhiq6Cuap5EcQh+4oFt4SS8R/pi4p3JM8&#10;VesGfq3k7afen/3haE57blrZgdcPYJvcfVr51fCBxkk11nibNty099PNClRfSwxh4KaVmcrH324c&#10;dcJUL4abzvDSsNNVbnprzctXLPIW2Vtvq63iFeWkFpNewjmolZuOmOmUDSj+aYwg2zNt5aPhpK5f&#10;SlyFEWN1XCDa0bDPQR+qeCxxWa6ftPnMaismWmO5ntEWlko8T6x3ADd94OnlYeWb/7Pv/a/l88RN&#10;L4GBwkfFLGGkIz0ojJNjsrDTn/uW9g+wKVP1tfUe/f1XtKb6fo713JTtnpf2242Xwk+763pOOrc9&#10;0kmEmabF/9e2dafSazRdhOKZ+PmXKU7C1rHTPnaa287YRlvGwoGbzrPTwkzJu3Duhcdo2OnPwE3l&#10;IxReOrTMtW7KSs2fb/s8++ak4qdNfyrfY0uciHFwIR9o96Pyse749HKbvE75mdvSk58Uh0T7if96&#10;RH76FfjY0jLht8NN8fGJd5yTL5bKOndXvkbzQIoZ0NNT7xm/Fy56nLVNtE1rNtoz0/RvzstXf9jt&#10;H8xNxROkK6W21ZbrjsBNCzsdc9NS59SaVOvrCzdtubJz3LTOE1GHwLUGYR5hp2EhfVtz9L3GNvm7&#10;U27KPsejraf12k+wVB1/s/Y5BqOBzdQai4wZO2IdmI+z7pOYaLjpsK7T0MftohUNQ4UHtf6wMtOe&#10;m8KQ1Bd6jk/9UfT1O2Ir7hs5Rp9G7EGfJCv7te/zMc4Rm4RZ3aPYGdO4J4N3ohsdMVFil1iv8ajb&#10;i8pN99TGiHma/rSeL7XIFAs1jla3q9Y0mtMpO93T3NRe/b0Wt/bc9Jsl18y+mPgp/hrM1DEA2onY&#10;MN9v3xC/ss6vX0zbr0k68hObT8l3yzc0P1W9VbFTbIERs+AXyics3FR+HvMd8gsHblrn1e0D6nj8&#10;PPw5Yify9q09rQwVjhqWSrxl30w+2iw3/WzJ+SGW+2Dlpsq9GXNT+VP4RvhUaR0vynfCr4qFnd4i&#10;zWljp/KZbqrW2OnHOs2ptvP/D4fXc7aH6Rm03ghm2nNT5iI1toedMg95EDctddSl5Wb+wqy0vn+V&#10;my5UR8968Z6d6h0f3vvTZd54hp16Dpq5auZpnPtzXfHRrC0VJ1VdZrhT46WqR2JmCjeV0SduXF04&#10;KrVPqe/nflL9pn1J+mLxI3Rt9NdeG/uqXzeLOMp63OqzTyr3H+38rt5zavLhT299/Pxy4zNfW248&#10;/p3lptaOYj6NvPwNxW7HZRnXaI8+Va07PtWUHrSf+LGPE/sxtR9z++PZps6p7/HFIc70WKz9o/VY&#10;7gE7jeUY17JtVio/4IjMulMdyzXRoZqPVg4a/yHHzEflV4SZprUOFVaqz7E+fb9G/UHcNHw13DSt&#10;daeq1x6/5zLYaWfRkIZzNkYLp6024qfoUfGTZHMaVnPTTmuanyv3CifN38Ot/g4X5KZ69sY60wkz&#10;tU9RmWfYKZw0BkdtzFRckmtglNwXtgkvjYWhmpvKT5FvMlxbrvfnem7q+5XrVpipfraL0pvqZ1nh&#10;pmGf6E6bzXBTncOvatfwOb2z5PTY7H+Je5qRdswUjnpR3DT5+j07zbZ8O/HKxk5fJn9vyk0bH+1Z&#10;abddc/DDQKfc9JJfePkSY32nQ7/0b81MWdeJmgFH9bttvO53l9Qh2frNa5Y76h9Z22mXeSzFz7vy&#10;U/beVX0R+nqN+daRut+n75evQR+vuImxHZa6K5aKb8K5/XfXObaMGfYZKkOFo75X44p4KdaYqeL3&#10;ESe9Kcy0ctNbi7Z0X1xgX2Paqduknaq2Z2Z6ADdtzFRrqtxRzLn50puSQzuwU3HTjpmGmyZ/t3FT&#10;6U7NS2Gm4aYa0603rdx0ce/5JVb8AXEk8aLYzn2VkzaGVPd7blqZaVvXEl9EPgl+yo79JDSmGH4S&#10;c8jVyCWHtclPKrbKTGF9YaZruSnMtOOmpZ4YehHFNuhDiH3EUdt6UOcGbmp+SrwlMyt94vtlvUO1&#10;YadNZ0p8puNoTG1ipnBTeGnsqJjpFZjGjIxLF2oz7q27rteact8TGl9XuGllpviZ/C3DLBs3hZn2&#10;hkY31h/v2XTOz3FT89ivm8sO/z99d/f/LN+t/2n9f099YNcS4BzPxQWNZ+avl70WYRt2KtuBja5o&#10;Coqf7HM8j+u4qdipuanZKf5yZ+2Z17EDuSm+9AF2IC+V353zZ5jDeHLpdaHUNr1px00XI3Zamela&#10;bqo5k3BTmKk1qeoPwkkrN3U/Qt9SzXVPxU2pRVrs4cZO57hptKLRQ5S2zP8wB2QNqX1+sVbp5xfS&#10;nS7w+9HSq49DS2HuqnWkFjFrUHVccUL0qCUnTfNS8v/3FT/u/8GHNGf2geUpMcG9N79vuYBDklMK&#10;+7SO4C3LDfm/8AqzUzSn4QhhpLo2OtO13NQ+eGWns9x0YKYjbmouCjeFoVZmOtKjFo7QdBRNbyo9&#10;hVjLtuuaKmboNKb99oibOvZQPAIvfQt8oBr7+vt4rVjiljBTeOnbZHPctLEBMQP0I83CDSatxuDG&#10;TGEDEyuMoIy54aaNGRCDTfho22e+03OeGt/rNT0zNRfV5xeYvjOxXI4XXYw4xgW46Un1DZeKmz7/&#10;78RNvzvhpn87cFNzTXLpKzt9rtx0hZeGnXLPykjnWvNQcdDw056V9ts+X5lp46a67yU6hs0xU44l&#10;fkgbfalbxQJmpoozer0p/DRxzf8Tbkosty6OrFrTeW7asdOL1ZtqnrXMt3bMVP4C6yN7jWRa5als&#10;VTNLhZtq3GR+d3G/+v6PnFvu/MmfL3dO3ytd6QeWm7970/Kk5lFOoG+S/woPpQ6X/XEx06PybY+p&#10;PSZ/GpaKvtTxAXGMYnVrnl4nnelr/4PrO5Or73VL5AefFCc9+XrdU0adU+J7+jdqOtOXeR7Jc0nq&#10;B5lPIj+/5ehrn/6xM9c1lZYUFgozNX+gn5twU68PRQ1UrtW5UpdEvIK+TX5505rCTqvetKwJVfo+&#10;c1PYaeWnJV9ffV3PTNme4aYDQ7lR/WHHTdGPdsx0W+vjmZ2Gm+p80bv9kefa3Bd6Dkl9IdwUvSlt&#10;NfeH1pzWOST6QnhprPWNdw46O/pH+Ok7Czct/V/pk7yd4/R1HRt1X+j9ylCJTWLXz3PTFWYK/5Sm&#10;o7eiASGG6UxctTBT1m8o2+FlrKk+Nq4ZjvW8NNvRmtJSR3odN8U/67Wm252+dJabxne9EDvtrivc&#10;FD+yt86njL5VLX7i4hPipeGmxCmZT4eX2vQ+n5V9TDGRjPqnroHK3Dp+4H2JldTiu4WZWoMi/82a&#10;lMRYasNNWz5Q8ctW8vXFTq03bdxU/tHt+EmVl4aZsv/HOh5e2tpPSnf6YF0rSprTW6Q3xVa46dk1&#10;3LTEzsxNm5vWttVz4Nn0OMy43I23er4bO+VdYJ7B9S/+WD5GebfsdzB/EVZKiz/CMfkuZqc9Nx3N&#10;lxzATZmDqf6V+x/YqfquaOXp29yPqc86WbWmrkui/m9TvBTbeJPOvfHt0p6+Vf2o+kpa+Y/k5lvn&#10;L/7jeS1yXKU9OwZTqVqyo/TlrxBfeq36Y/HTDeaD6JP0ru/ob7995yPSd3xZ8wBfXZ5UjIpGx/He&#10;l36yPPJl5aSLpx17ilqo6/lpxsG1rT6/LoY82rPLbruPNXtuGk5KG8u1xJ7YRXNT8vb5zF8VjgpP&#10;PSLueUS+Q5t/Zb9azw3jWxwWpzwig52Wz6gGqq4PeySfP/wxbTvnz1AztehN04ab4t/g8/TMlO05&#10;bpp75jtozU4rDx1xVPlM4agct361Xpf79G24KW2YKb//4p5zS+pRs77C0V9RfvjLrl6yztHJ18g/&#10;wJ9gTrU3GKOtME9rQmGXaywsc2Cj4p9wz2rD+Ryr91phrbDRGbN+Vf7M9Jy5LD9r+TnXtV7TSdfk&#10;5znBz8Vn4KGax2g8FHYKH+0ZKcdyvG/DTX9V9ZD0Hk8N3miDeYaf8r5XG11f+wD0nHPG51MHtcy3&#10;kIffcdFfRnta9afWnuqcz79emlNpTdGNojNNvj75+VVb6hqmvyhW+mLVMdXxI1f9unOWeC425CNu&#10;qj/DZ6Jf3VWct/vODy331X+Te28fAxZKbCW9Ked2lTtg83xYOe4xPTGY4zD1//JLypxaYa2eY42f&#10;IZ+h15fum5nWY+hQ2b8xmlNYqXL1rTXVttY4KTn6aEs/obFNjJSafbax3pT1n2xa/6lthy9Yc/Ww&#10;5h0npn54YKePenv/rkeX+2Ige9XMTO9GWwYreXy5J166CzO1af6TOdDGTjU3Gm6zrr2v8xMaS3rK&#10;NdRdR11+hfP0zafkh0TzB88acVNxLs8xw8Bk5qZfXW7LB8raQ6v1N4lNipn71Zz8zUcVtyhfzuvV&#10;Sm+6gcFO0ZrWOCjbhaOKnSruwbweVNipap+NappSwxQTR03+/qb2N7RPPRp46XGx0ivPqwaNjDGH&#10;cSXjVtqMNRfVwl11j2MaY2KMN6P76nzudfQv/955h6zZS55++xtr22wy9Uz1dxvpS2f2+duOroGb&#10;Tmxb8eF2Y6dipbk/reJGs1J46Trz/3esISjMFI4uk299oF2Aqe5Kz7DA6nO3o+dwZPfL762+8aqu&#10;QM82/nBMz/Kuthfipwv5yMwf2IfGj15n3Tsx8qnz3nA+23nHzoiRxt/OsbT9Oa9B8IR98ZKzr3cX&#10;Tur3WwzULFT7+OY61kz7O3+qWF7m9961trTNNcylwEzROKg/MSfVtlv23ceonxE33YOddufaelH0&#10;T/jxNvz7qVXfHv/efj778wZb9bnWH36qxATSopqv3s53icPeUbX4+s493RetKvNQntfSfNdCffuO&#10;OCBapC0xC+eUJh9LY0l0p+hQ4albYqfbbxJDeONbbKwnFe6QNVI2zBKolSWegMa05qVa3xBtVWsL&#10;PzVDqHzUuWThAvjUMAYMriCDIQxrRMEQMLEDW9kPK22cVGyg1TSNtgpOIFuw3on8dluNUbajPRVL&#10;bbX8pqxAfzfWwfVauNeIE9iIf2TXEgvBDmpbOQGxEvOWC427K6bxd9Cd6hr2K08l9ipzmGqJuXst&#10;Sz9OE5sp/vD4PjqucX1uPzEdHFXbzWAQmitdyGdwzqt8BGqf4ycsbrxvuXH/eWslL/n+/15e8qzy&#10;9KMpVXvom//D2lP0p2sNfWq1aFH7lhqlczz0oo/x+QPu0bPTtv11eGmxxlNhp7KsF3VYdU6x8FRi&#10;iEFbqvwx60sVr4iZepv9mGKf5u8rLnIOXm29joPGL2I2LHXRiLcSe2Us69uMncSHvb7m+HnWJy4a&#10;U+qasgZj1tJg/6TGY4w5zZMet2t+/jnG+u9orCzrQ7GOx4nHZdrfqratdvP/0Ha2T5Zd1Xn/C7CE&#10;Xmame/ptuvt2j/JXpJwqx1RilxAJhsQmCm8OFVfZuGKDDViAHMnREEkIGQkQGEYvjLAmkgUSGoEE&#10;EgIkQIYYMCaJwYlTsQtcif3Bn2+e37P3s88+p+/t6QH8YdU+r/fevn3u3mv99rPWvvBtc9NW5xQf&#10;QayUe3e0veb6qP/dc6/b8jn2NRaePv/C/JoHnplfc1Y+1n++f777u/fMt3/zPeaR1A2xNula1Z9y&#10;nlTVlr7y38m3l7YU3594R9qNUqNZMRBxkOIRcvKL1X0dh6FuXF9rN6OlFy9NzdN16pAQ4xProzFl&#10;PigGM5V5vTxdU7RVpR4JGvtctyU9Qt/f0edFawojHfJbxQXCTeET7r/ELdTXjZip+jTz0l+jbyv9&#10;HTrTZZx0R30d5j6v1jylz3MfBwdNbVPmj9S3N6Pvk1En1sZ23e/1prvqB5uhOc38Uc9KmT8yL62M&#10;9Ab1dZjm5fayndaMVH2H+yD1M31fV/s4+rrpXA99Xbio+ybd7+t03PuKa2CpxCbJy3d+hbQdB7Sh&#10;Yp/Jgxu0ptKHVu0gGtP9W9jXdfWY2/4+xTHWg/S522ceqK/b3YeWJK8bfcnNZ2t+vz6r5i/dH/P5&#10;pbdznv7j37RPjm9qbqpYAA1FdBTNZ5Vv57l+503Jh3RcQDxQrPia5DcdZkUnkHjCPqV1Gmg1JuY5&#10;dmlexbJs+Ixdnn7TnOLrVW7afMPez2O7+Wtip/d15tx9aU8/9vkSazVu+tnie3Xz1nuK3ZI3OPKz&#10;yLcRM8XPGftN7MvkKzH/XOJH/CWYqUxrDtuU87hXzXXjbhU/JV+H/7X/7/o/879u/2/+7zxTYub8&#10;v/XMtZx9P7d6duuYWvI4unmBPPPMD6Blkq+wx/jqHP3CTq059Xpr2ncrXkorcz0h1rC06TcNM8XH&#10;YX4kc8b0Aeob3Ef8Wvyj2sqvMjulP0IDX+d8hhyhMuftWiP0X298u/o+/D71jdaXsi2zRl99qHxF&#10;5trXNR+FuRak+mDX1X+N6qrQV8NS6cPpy8njFTsxG3n567xGN9dui83OqIl6g3yo99xvDcOOmP2p&#10;J74139SYsqX5v+0v/+V8TeZxUqxyQ7HdlmxN2lT0MuhwyGUk5jv5jDQ6ajcVC25pXD2lcZL6qIyV&#10;1qwSI9YxlziS7RXu72LHE9qf2rredw1O2vFX9td0H8bxvEbGb69z/0LJyc/5Ve2vfuWvxEW1tpNa&#10;+CbXrei1WB/K/FT7PR81A4WDypo/0fFD1orqWWXPG7PdnyfPn/2coz2Or3KINcYp3plce+fsw1D/&#10;+Ift/fvXZPuE3uc4XFTbU+s/0/TcdL98B3oNfWc5d7W+w3BTeH+4KesbbZJfDwud8kjtR8Np7ecS&#10;Xto4auWj4ZKtzX3wzXZNZaaca9x0mttfP1PlosPnK6/TGC+/maOY/tZyne4Pa0WnKg7q2kY9Gw03&#10;nbLT0X6nNxU3XVrfNJw0+fnZV3sp3LSwVPl+18mq1vQEPqH9QtrXDRZuKl4KM8VYw4m6pLaffbX3&#10;r2p5+NKV6vOgn6W+AnXtt+Wrkdu4qxxF+s+Z4j33wYrbGhPFZ5G/UqzbViw0Oq7rzE2JqbgHg7tK&#10;a9rquFhjGh9j8Ef2w0g1zsBKe5Z6FG7qcexSuWn4wyJuSh3BKTf9ELxU85SMv/c8UQwu8pHPzmGm&#10;NvPSyk1bnr7G9LMyuEzG/2Vt/IVzmmsdWeVNcNOqOW3MFH9EPornm0fsFFY2cFN8JrjpmMXJRzKn&#10;K0zPbO8xbcPzLoGblnVxFf8QA8WIibBw06dUY+bz4qCy8NPw0rSb4qYYcRkxm2t2V2Z68kuFmzKu&#10;9ONOxplLaRNnhpmOXrMb+36S3HTETGGoE2bK/o5sm+/fjDX/m6GNj3uxttebNq0p3PQiXPRi581M&#10;Kzcd8dLKTxszXcZOW55+eZ5n52i/NGiuz8lHPszy+6B9oJtjyHZ/PL8x2CiGj51jaXPcXJWcr2ca&#10;N93l9/tR+d/2xcVAD+GmXDPipjDUcFPpUJufHi6aNty0tu069umD8Ont18tv/wlxU9a/G8cBAzu1&#10;LhVtqq3GDfSr7lvr/BS5aYoJHF/ix8P7iJHFEV0LSz41LGBTnNRrROETi0WgJ3A+vziquYJ0WlvK&#10;7bJeIXqrMFPng1UOACvAT2/MVExV+zGzBLNTeIH4Z7OqPa3XFm5amQLXNH6gmIA4AY5QYwfWR2ns&#10;tM9HZbtyU8ceE27acvbhpmEGbb1oxS5vEzOAG9gU7/DdmZuKIdBq3B24aXgCMZK4KbES/HHKTnuW&#10;wDXw1Qk7NT+Fm2o8tg6rH6MZp9FnYRm3l7Xc12y4b8xNxSbMJT6mPJXF3PQycdPL/+zvxtwUhrrA&#10;YKiXV+sZ6XQbbepR+Wj/Pi/VfbED91eO2hip9g9sd9wUftrn8IebXvn1H5qbRmcabkocUfLyKy+9&#10;RG7qfD3FbIxj4aaLNCrTsbGNnxNuihaHWqZrzFdOuGlZnzjznKq9Q13TUW3T/+YY1WN+G/s1f/oU&#10;86jfkV/wp/Nt5lnxBz7P+P592V+Iy35vvvW08iulWWXeFX+EGkS7aEB+/+H57i33znffdfd8R+uE&#10;bKq/2NCcy5r6k1XFAyvio63W1XWvd17+Ksz0VeR1yucnZphwU2IRc1Pi8mrr1DUlRjI3FSu1rlRx&#10;/PWVnYqhHpWbWmcvTuB5IcXzRWP/26XP67iptVlw07DTcFO1Zqbot970TvGJG9X/iVFI67XVcdNh&#10;Log+reOmuq6w09oXen6I/k56/LZdOEhqOaevK+tAiZv03LQy0tR1PsBN0Xz9ljRtssZMva0xIX1g&#10;WGn6vnDTG9TnNUZa+7vRMfo8+rTCCw9yU5gS/VDHmip7Kny0clKdb30UfRP9YMdMk5s/E8OywSyX&#10;MVCYV39O2zNzMOKaauhBzlTL2kC0/ZpBOV8ZWru3vkbjtzeHm57V31D7XD47efr3f35O3QpqZx3k&#10;ppVjPlxb+X9jbipeWnOWioaCufnB11y47fjhEHZqH7O+X+WmRQP71ZIXh1/YsdPlefqw1M6av/YF&#10;+XKdoTs1O5XvJnZaapxWn63zv1q8Jr/L+YK9/9X8K/wd+VnNqv+TOWZa600frnVO1cJOp9xUup4x&#10;N9X/Pf9rs/XKTdkON3WMrP9pxmee4frMMiZnHtQtYzu/CWr54i/gQ+R3JX5acvUrM6281MxUPskB&#10;bip/ps2NhJ1Skym+UXyptl98qjZ/Q50R+W42+qpo59OHwU3VB5qbmp+WbXNT5qDETNGasgapjdrS&#10;1dw301eLH4WbwkXMTF23UMxDc2Xsuw6L+v115qyUB3XqN9SHvfNu5STcN9+5+9H5tn4npx75mubs&#10;vu0xa51xDu5oFqex9wXxPs01nlR7gvhPY9/JGn9uiJVuahstz6q0PKsaG1fNT+GfikWfU4uphtyJ&#10;sNI6Jod9Htc+NmWmGYfR8hyFmzKOO2Z9XowUVqq/odQkrewUZsp762/x/OoLmmcNG63M9KjcdMpE&#10;G2esvHQhr8xc75K256ZsT9lprytt7wcbXsBN+/fPdu45agsz5d4D3FTrn8MMXctnATMdOGXllz3z&#10;PNL1ui/M9EAbRrqo5f0qY23MlDmFqYWDHrXN/boehmpmCvss/LPpSc1MqQc/1IQfaVHDV9GodnrT&#10;pdwUnalN8yFhp/XYJXFTaVfxA0/IByxrQkVvGjbaaU+Ts9/pUQduqrWepDM9Jt3pCfU1pT6I+Lli&#10;VnwydDgzxX/Onak5+M4HuEFzWEtNLBWtKT5MM+13Mdbpm4jLZOTz1xz9xkwZG26WX9GzU/kXZqZT&#10;blr56b7i833n6tc1oW5Db1o1p53e9MjcNGMgY+P7xQewKTddwkxLbm0Zdz0OV2ZqrmKt2VOD1nQB&#10;M2Xt7oWs54GO/5xbwkvNl8SYGjcVK4WXxsJN8VWYd7av1HHT0Zyy/CPrF+Mjye96bGoDNy1rM0z0&#10;phfIye/0pop32npQ2u7z9Htuuv6MYrKwU41DJS+/6E03HYcVZmqtacYtjXGbmkfDEv9lvKHNMY8n&#10;jHlHsIxn/T15zf7+KTdtc+ojvSnfo74/s9Dp91j3cz7tAmbaWLXP8Xr5/6TVsc5vXbTd89QD7BTN&#10;8SMXs8PZ6q6YKcZzdyRuaj+Z51bPtU31TSfs1BqD+MiHMVPO5bq0/W+n346fnZbfHpb9tPjgZqZi&#10;qtabyvfW/sy+ONyUORD54Y2fVp8clopfbqZajh3gprlGmodoTod8sSfEUrFP28oczeNtn+NZK6rU&#10;3xI/vav2V63fyn58/anfn+NDi950qeaUmCD9Y4sRdIxaKNWsv0CDIY7qPDVqe916ThxVsYBs9i58&#10;eelQFUvje8MErMOypkC5rvi1Zgpvn5/6ZY1D8q9dE6u21l6Rv4re1LwzzDTclLZsmxuYqXJNYawD&#10;M4UZVG6KzhQTW7BWguPmB4WXlnWjzzRmav1V46bipIotGCuxoj0txwo/vX2kOW05+8QoMAMbeXKF&#10;KzimSYwTXirNyJCbqu8vHKG1OkaMFO3VIex0GJfLGD2Kt8S4R9y08c8So5k9ZCxfdI5jnR6msIoa&#10;x3fxvOO9sAl9Zq8LpZa86q0Hn5Mu4n/PL//zvzc3vYKc+co7r/iWapwu4KajY/BTrl9io2sXvFb4&#10;aN9eodeM5f7GTxdx0kXHFrHTb5CvXzWn4qZmp6lluqAlx+yielPiIExxU28Zz/o1JNqxbjzMGDe0&#10;Xc4isaTiQWwRMzU3ZU6zWcdOK0PdgX+KizZ2Kt0psermBWniHv+v1pVu6fyW5kVPSc+zjX1O2/In&#10;Tj32J/P9e5+e737osfmu+pQd9SNbYoBr6jNWFReckF9tXQFaBPnWJxUnk0NW6pWWHDOv+Ypv33ip&#10;Ym7i7mrho65p+pqia0Kv1Ewxe2OmjukVz5uhKrZ/nSw6qao3heFiyc9vtUlgBbJSD7pse79qSJkr&#10;ct1S9Y/mp9p3Tr7Yg7VacAf6RM7XuaQd+jqYKH1dNxeUnPxw1Oynvqn7QWtQK0cd9X/UKCl9H+w0&#10;80ZTbtrqmNY5o+hOM3cUblrYaen7XOO0r1UCK532fSNGCjdVX4h5/kj79HswIsUbB8w8acxNS/9W&#10;uGgYVJnD0TFYY/olWu0XjelZxSTFyNUMr6SdssxBM3iQnfraMx0vbdviZj077bfbNfW+CUPNZ7Ee&#10;8WZ9tpvEf4mv2Fb8s3P/M+Km8tUPcFPl7PcMEy3olJsmZwmfstWCiq+5rFXswLXco/sLh63ajGg0&#10;aHk/GXqOtk4UsUqbT4efdn7hxxUDYYlz4t+l7f21uj1TO7P/FnaK7lT9Bz5b/DJiNPwvzV03dnrP&#10;4Hc53wduepd8JPL08a3avDF+k441n0i+0ChPXz6QNafnGztlzY09uGmvOY3GWDGtdcthp/Bxc1M9&#10;e/p/us4u/9v2jHasP8+6c070e+A3wW8DHwHNqXwJz8H2c7QwU+ZvNYcRm3JTa8arrhzfxvMmqW1q&#10;ZsqcDFb7DvU/+FKFm8oPs+b0xoGdhpvSn9Vc/cJN4aVhpppDUv/pGvnkJtG/mptG21/Zqftl5QSg&#10;OWXuS+YakeQFwJq0D7NhnszMBJ2ZeCrcZOUV4jFiPqwHuCVfkrEEhrr/B0/O987pOXv8T6xBRbN5&#10;Qjn86BDJbYelroo5rmrM7MfIFWl3TmieD2bKNppT4sRVjcOrX5aJl7puHMyyWlhpa3ndL461ptnn&#10;tWCnfeyZ1/HaT23cT+5+8QPgvSXfXFpRMcC2TpTey7koavEXyjW6lrz9yk8bT9Wx5OqHPy5rex65&#10;6JqWI7OEm+aehfz0RTSnPzBL7flp7om+NfvTlnumxw7sw0krK825Y7pv9jHFcOr7m95UzxC+hJ8z&#10;+CQsVM/dUrsYKz3sXs7l/v66OpdbfJa8N899ZaeVmx7Qk5p7DvyTnPoD1+AfLTLuxafCxD1hnzbz&#10;0uToT7gp5xovrdt9fdMDetOOkeq3y++31UFt7FS/6V5zuiQ/v+XsV27qOXSz0+hLi+b0+M+Jn8rg&#10;oYvs+LXpN1QzgH5D/wfmdGCl+Gf0gbv/4Yz70T35JuTlNY2oYp/T0rLso22BnRLPMZel67zPccVs&#10;TYcKO3WcNcRd8VsGZirfxLyUcUEWZupWvseEm56uuQ3mpTBTcvRT4/TW5On/JLhpZQ4w07seKzn6&#10;ypMNv9jr14US3+jH3LJ9YU6OfmOm4qR7sFJzFo3bU25637Ma45dxU/GgB6rBlA418qCpIdkx0/Pi&#10;WCNuKn+l56ZtTll+TvK+G5OrXC/1NcPzmtaUnHwxUuzCd+yfeZ3byk2tM4WZVhtpTYmfqrm2KXn6&#10;4qZmp89Iczrhpo7HONZpTU8+V+poO7e+G1cy3tBmrGGcyTZtG3e6sWx6LNcfeL16D/OKG+R56PvY&#10;dn5TYdH2GWvufGOm5qbyYfMd/ggt71Puh5ti+K/1fwTbbv+3xX5tz03Zjm+b9ifBTV1Pdxk3lU6o&#10;PZs8p1VfQG0JW/9sx0c+V+cK8JHPXcTiR/ftA928A8f5LcXPTstvD8t+33Lc7BS9Kdy0sNNd1Tf1&#10;79i/aeXh45PLZnWOZGFLjn7ON26K7176EFobvrv998GHJ4csHPUAN22607BStXBUzL7+o0UnYU2q&#10;ttM27UQ533PTkeb0DsUAvcFFsRYXKBaAkd4hfUUzxQupi+I5LJ1HT3OL9DeaP8Ovd61PNA3UD8X/&#10;xq+GBcAHYAhvVN6qrNW/wtfWOLXFdWanMILqp4sVFN1p2Cn7OVfZKH59fHzer/r5hZtyrtqbFQeI&#10;64YZNE5wQG8KI72tctPbOw1qyVst+W63N3bauKl4qbkBbV0fBT1u46bRmYaZNkaqOGi0rdhI424z&#10;4qVm92h7ajmv49adarxmnK7WNFfmomGef9D0WoWFHrIfbpq2fx1iO/3frVvNefkR4aazM4WbHhM3&#10;/an/8ffzy77zt86Jfyl1QcUiYahwy8YsYapTW8JLw1H7/P4w0Etp4am53u8dRiouio7UOfw5tqjV&#10;dWhOMZip7etqZRflpmKp4aaDT08+GXl1JbfusPqmRWNS4qp+nMsYl7Yf6xatk7GmuJA8jz5H37n6&#10;z36v8FTGZxma0TBUciGxbcWWp2TkRTrnX3Od61/UGPqccvul1YGXbomxbomnbouj7iqHl1zj3Q9+&#10;ar57h5iD6vUR26OrXFc+/EnFCPjP+LXH8H0VF69IX0Suprkpufg1LkBfai3GiJMq3oi+lJw3rdOA&#10;jqnnpNE3ub0+WlPF89Rohp1itV5zy9FXzil5+mamapkLsqYKHsD2G98uvT05+e8oba2B6j4PHqo+&#10;rnFT9YdFc//Ocpxz7bz6wehNu76u9XuZE6ptY6awDfV1LWc//d60dW3nRdxUDBWOEq2pean6v+T3&#10;ah92Gm5auExhNK3fcx8odqMcfeflU4txGTdlTSgsfR/c1HNF6v/c3x3CTdUH0a8xp+O1dcyehj6s&#10;cFMx05sVi1QuZUZ1s9ijrK3/hG5UrHRq5qHhmWemfBN+2jHUnol6W+OhuVlt23pB/XHxtLxuWt4v&#10;2tX6ufb+kz6b/gbzXz7n+86LNX5hvkPNLPnj5pTnyYtXjr4YaeGmzIPDTMUya11++7E9M20aCvzM&#10;+J9L2uZ/ip1SN6rzMXldc1Tm5ys7LRrYsFP91u0fipnW+fQRO7XvJ5aKX9j7d2zHX4uvp31zU9qe&#10;nSru2rVN2Sk+mGI2+VxY87M+qJjP3BRfCr+p+lO9TxVu2pgp/PTh4i9NcvWpHbdHPs5Cdqr/ueLd&#10;oRbulJvqWeQZhedXdtrGa8ZWzON9HePr74PaFvsy17iY6E3xRwZmekfRm6IPx+ociOdEnK9fuWn0&#10;pvQf9qfiN2me2f2M9mnpj8gBon+qvNRt2Cm+nHy8Tfl37g/pE3t2qvkw8vStN+3Zqfpg+mLqo9BP&#10;t1x99esnq5U1yTUfJvZjXRvcRKzruGoUHv9nqlWY2oRaBxuOyjhC301N5t13qD+65ex8+wOfnG9/&#10;/FmvKXXqqe9q7GJ8+/P5SY1X5o9if+SGH6888oS0nMwnllx9xZ3EiOKmjLXHxU1PfFExJ22M8xNj&#10;DB6Pv0P8mvG5b32/uKfnSqUb9TpQ2dd7h4niL8D/XJsUX0HXtJo92oaVwkZ77tlvx9+4WNvfwzbX&#10;p64otUovdn9/3mxUc8U9QyVX/yry9fVaaFEPY6G+X3/z6H59nv49lm23e3V/4aaK79S/mpuKufMs&#10;obU0o9Qz1rgmzLJjm9aj9tzTTJNrJobvcZh1r9nmdkfclHwY2Klel/ewvnQB+1zATI/GTdGbwlrJ&#10;zZ8wU9gpXLSx0wk3HTFT6Ux1v3Wqr6zrQpmbkqsfg5vW9aJe+abCZXXtyXY95y+Rm0prWrTor7f+&#10;vOXly1dEj558/OO91hS9qXP2X6u/XWxctWzJwUfHs/Or/1E5+Ld4fSdrZtRfjnLx4aPY78jeob53&#10;ykyJ7ziv/rrUNVWbbfXjI10pdVBrn2//hG2z0ns9n0aN04GbUi9dvkG4qebinJ8PI4WXyr8wL+21&#10;pv+Q3BRmam4qnddRmany881INE43TgpjyT65+RhcZjruPxDWI5+g8xFKDgtzscUabwp34njPTWGm&#10;GNxU/hG81JZ87MpM7d94XrnnbZXHdYy0rV9Uj219Wj6ZmWnhpmNm2ulKP/vdcX7+UxNmWjUq1JI5&#10;KXaKrT0jdur4SxoW10rTelE6tvaszsnCTBlnptw040/GmIxP7Gc7bfIWB33OMJ7l/rS8l7freLd2&#10;GDf1HD3fJzyz+Jx8X6PvkO/xEmzETeGkI9Nr5b2WtKV2rfKv9L+OhZnap221rXR+4fZhelM9W3ne&#10;qPHfsdPGStt5nsvK9g95lpu+IOz0nH4Ph1n3W+l/Nwt13PnNXaxtfrfmNhZx0/p7hqNelJ1OuCm1&#10;O8rarhfst7veaaeBMDvt/Ph+vSj3Q2jfsSXclDqkhZ3K57eGHt9/Yh07tdbUscGjQ65+ry3t2Wli&#10;AscChZtec/v5ebGH5qfhqLKi/1e/fduDJWawBlXbxIDyRU5rHDjNnNyNGjukfdj9jdvEL9Gi3ii/&#10;+gb71Z7Xq3629VbiBpxv7NT8U348frr1prDTut3xBHPSnpvCCSpTaMyUY2KmZU2UM+Oc1BE3FTMl&#10;nphwU9ZKdKyh41Nu2uqImZdWdtpz08YNNK6+4+6iMw0raK1Ygcbcwg06Zgo/bcw028u4KefH55zn&#10;f6P4gwy2mZjs0lhp0cMs1Z3CS6M9ZVt/x/5vK04hxpPeA71puOlLxE2d81656WF1RRs/vQRuGoYa&#10;DkrbXic8VuwzLJQ217brejYqFtpfeyBfn2t1TW89N4WdjtaB6jSnx2CmlZv2vn6pe9px06oVgZ86&#10;lqIlfmo2jG0Z/2gzvtGO47aDetPGTaWtMS/VGO2aOYoZmUckjx8jhrQulfMat81Rn1YOfurscK3e&#10;zzXdFItSq3xb4/ypx8RbVK90R5zCeZSKY7f0m9xQjE1MgI++Ir8azZB1Q/KhT/7Cm+zPoyM9ic5I&#10;1/XxdHI5p7EJ+fiOQ8RLzUqpnWermqbr1RKnV0P7tE7eqFmp4np4KfG98rSK1lSsFGbacdPGTs1M&#10;q7ZUzHSTeaH0aTBU1yWpOlL1b40x9JpTtuEOGDwCcz+nvo5c/a6vc92R9G21zbERL/UcUdGLtTx9&#10;94HjuaNBbypmWteDgpumfmlhLfAW+Gl3XH26dW01J7jnpq7xTJ9n/QV9XmzS9025KX2huVDXz2nu&#10;Z6Q5VfxxoA/TWOO5G/dD6n/gpBxT7GH9KDEJbEr7NmmMpnwy3LQdv4U4pVq4Jm2O9e0iRhpWeqvG&#10;xFiO9dd7u2OovG7PTs1P9Xfw2dl+33+Rr/TcfFs1g8n9Kv5/iQN24Za2Ms/Ptv1AMdL4hWnHc/Pf&#10;ujg7jU9qhip+Gi1G/9p5f8ckcNOwU+bVqx3IRWL+/IjclPgJZlqt5e7jv2Hy2TzHHd1pzdlfyk3v&#10;Ln6U18x8v7Q01UeyT7WQmy5gp+/VPDK+0mHsNM8P/DT/32hOrS+qz2f4vp5jP+M861g//nfzqV63&#10;md9L/Ivw0+Tp+zc64aZmp/ot8xsPN5X/s924qXwk+gnb75W6yO5nqk+lvugAO+0YqueCuv6v8NPa&#10;PzK3hGbf7FT9LetCwU5ttTZKuKn68OQLuP9nDMDCcTReRCO3LsazBn+Bu1z3BvES5fFrvm3l58VG&#10;rn39/Jjm306wHg3sSf3xqbfIl2OeXzkOe+e+MN/8tHIiPqc63M9r3JL28YSMup/UDT2h8Yx4kLWl&#10;VsVQ2/gqXrryhb9Qbv/3XR+VGqn9eMt2WOr0ePbba03Gah9njK+59uTkw3RLXQEdZxsmCi8UZ/Ta&#10;Tfq8XM91nkut16R+6SL2GZ+j54k9j8x2rstrsM85dKKs8zS6H6Y5tQknzeumvYJ6RmGner1l7LS9&#10;7uT18vmWte2+yefaPfv0fNZxU7gbHI95WHjiiJvy7GA96+y3F/JR+R3icoOVukCNkf6i9g8zzR8U&#10;bip/hvfuuSmsVJ9xZPDP3qbnF+3X6809X1XZp3WjsNCqI81vLm2Op8314aCVlfJdFhMnhZU2q3pW&#10;2Cy/Wx1Pvn7Rmy5eB6rpTKND1W/dfFQsFD3p1azrpPqkV//zYsd+PjU9Si0n/p41fY+eQ9daoszn&#10;EHdSs3RPvs/+W+9Q3HKnNB+/r7qld85PK1YbTPNU2t8XL52ptvTsbXeJn4qdEs/Fv7H/olw7+Syn&#10;1W9Tr8zxGPoVa00SR6m/h5tWP8X8NMyUsZ+cF8b76E07Zup66WfOiZvK4KS9Kd9h/1bF5rHb0Jpi&#10;OqbxaVgXihp8Wrsk+idpovbvqHX5Jvmn1PdzLgbjI3rTMNMPXIyZXrDG1DpTmCljsrVl4qYaq22V&#10;sZid5th9y7jpmJmyLs7OH4o1Waen+l6fmFrR7C3kpq2uace9ujllfKSy7nvHTfF/emZKvk8YH9us&#10;/9S4qXLypTc1N6VG2ZNiprDS3jpW2nLzpUEpOtLCRsNMe26a2Iy4i1rctueKztQcs45D0zyGjDke&#10;lyrn9DhDbsLzNZasY4zHm8ScahlvGFNKPe8yzvWvn3HsADd9VN8v8+lm0My56zvEHiv+pr8vvjP4&#10;af995nu9WFu/9/Z/yPU5Xt8n7zdtWXPY1nFTf1Y9C0fhpqfia4e7t1aahYfFTcXnWSd1lHsFH228&#10;ND5y/GRdK77KM5vnOXMCaYuvXDWn537MFq6KT1396jZfsYid5hq4Kb9R1crybxi9KRoo607V6nec&#10;XH5+14ey046btprH6if2VBt1/yNPltx+t9o2P32i6E7vKW3PTa2JUN80c//0mNaNkm9nf14+vlqv&#10;3dRz0ykvzX7HTUuePf2fTOeb5rRnp9ZVSE9hTYX0pcQDlZH+I7HUYuKnOn4N/bBjQfpuxXy+TrED&#10;mgsZbPX0bQ/Or1GceI3OU+t6plovXlNKa7q6rqg456lfLUZtqs03FRv4qVjClCGEJaStPKFwU3z9&#10;wgkGv1/H3nyzfX+vi/Lr0poqH22p3hRdQo0lvIa0OIHz9MMLWnt74QjSklpPir5jwg/I0S95rJqz&#10;zLjKGIvWtLFSjcE9K2D+UjGSWWcXH5Vc/bCEtD0fzbElrTSoaE97djripvCGZhnbl7X1WvsB2q6a&#10;L9f7CTvV37TH98HfdgRuGhbZuGX4plozzW//v/m0rmm/H1bat2Gh5qY9B12wfeB9dQ2stH2uuh9+&#10;muOtnXDTl35D93a2jJtyPHn6zedXrVO2e71p0YwM+XbER42fMqb14+CC7TEzJWdwyk1Lrr7riqMZ&#10;FesMH7XWpjLTwk6JI/+ntKSqo4MpngxPZSzfFEM9pRz97U+qruL55+fbiktn9zw+33nvg/Odd31g&#10;fkrxOb/3deVorsqPpZ4UMe5xNEO01K7TMXxp19OClyo+KQY3rebjim+09lPikGHNp6ovJQaXfzzW&#10;lhZmWmJ1xexipcTuXqck3JTYPrn4ivUbM+24aXL0qYHlnFT0VWGmNd/eOlPYKfv6m5N/37RaYafh&#10;pj0vTR+n1pxCc0jO1/dcUnT2tQ3nqHr6VqdQ/d02fd6bi/XH6QNd35S8AOaNyNdX34elFomZadOp&#10;hZ3S56HDuKP0eV2OcNhp46bOv1cf4P5P/R79X46539M5+jm2vS8GxL45Ef2b+izMGvrSf5kjjfqe&#10;j86Th+9c9gkzNTedMlPiEeKTsE+2Yz4G35KFdy1rXadG4194KK3HxY6VHmWf+9Cp8j79Z6rb5JIm&#10;jtrV+Gxu+qQ0DfLH8d28BpS0po2bRvtZtaYwzvDS4sPWeIBYQL5l778u3cYnjR9q/1ev4bWkxq9d&#10;uK18ZbHTZvIdtz2f/oL8QjQg6EPESh+U34ddCjeN/4ZvZx9OrerTF5PPNmWnxGvJ92n1kR6Tf/Wp&#10;+Uzz0jbFgwM7rX5Sz01HfpJ8JMWYJSen+kn4Sjb5P7dhn9BzIPP/Vf/bPD/mpvV/HG5KfEzMbKux&#10;tJ7vpdyU38bUN+hj9zBUWnPUO0v94fyOzU2lGxc37fP16QNG7FR9hnNz3qwa8HX+mn6I+eiWr08f&#10;Rc6++q2tnp3S33Xs1OtEvVHstHLTIVe/sNPWF19f+2rzopqrj9aUvl7MB2a6KraDRU8H4yq1rTmm&#10;c5prY/zwWILu9GW/OL/iZ35B9qo5a2RznJzcdfXxW/SNb5fvdqc03BqjTn/ii/P9x1Vnm3lAeKjY&#10;J6zy1Ff/er4l5rb54g/mG+J76zLy/I+9IFb5vDSehzDTE+hQMyZHk1qPJZefGuVcM4ptNa6bmyrv&#10;ZBrHRkeKnwATdN10OKb9hsJPnZdPfj75+Dqecz37zP3hl4e1/WvkPvhmcuxds1T7i9rDXpdzV+j7&#10;7O0w3WljoB07zWdb1rZ79F3127N7P6d+/14/q6uarzU3Fctz/ooZI/xUpmcMKxxVDLPyUupHjE21&#10;0jVX20zMdKPawE7FQsNKR0y18tWco9XvYAP9Ke8H7+Nz8LnETPP8j7ipP/OEpR52TL8nOOswFwEr&#10;lYWDhoterM315qTRl1ZNqdloz0zZHnPTgZ1qzpw8/XDRI7ToyvEZGzcVO2UbrWnqH/MdUbOefoj1&#10;h/GHWNuJdfBY02KmvhB/hpgFZhrz2ntipOGlaEz338E8FbwUu6vk54uf4r+UeSzFb+qf0Y4UX6bE&#10;XsRJ+65hWpip139q82SKtRgHNCbsxw/pmWnlpo2Zeq61MlOz0gkvvTXsVNdoLDrATeVDHIWbNmZK&#10;DZv3i5ku46YfeqLldAx5+Rc07n5mqGsYZmpWKm6aNR29X1nqfRrHw2w+Lp4D12k2MKLZuS95XfHC&#10;mOBMsYE3Fe7U6U17XlW5Kf7SrnSEO53OdPCT4HwdN+2YXHwks77K6HKsaEwLNyUvvzHTp77rteY3&#10;nhq0pSNeCjNFR1oNPhpuitbUVjUr1q1oe+U56T0Ze3rTmMU4Qg3ufjzptzMeTXkpYwbzbOQvkG9x&#10;FeOGtn1c41zuY7xa68arHD/ITeUH4oOGm1Z/M35k+84ukZ3mvv77b+w0zJQ2/uqytv5/F7HT4TkY&#10;tKjTY/jeZqeNl1YO/3DhptvUzh2xU3FROKpNWgd0z51ZZ/CQzut55vntn2vz/2hR7S8Pv4fxmmiX&#10;cDy/rQcuwk778/f13PRpMVKx0Z6b1rz9HV23V3/bS/P1e26q/mFfvnqxz8z3Ug+V1naQnYab0pqb&#10;kkcm28eWcFNrTsNIzVUfNRNtutOemyYGoG5XvWem8yN+6mseUV0vWc9OmadyP/vw/LTmpU5rjgou&#10;Sn+8l5hQHNXMVLHDPnNXtOgv2jU6TxyhOTLrejSG7EonsatcTmJtxq9TYp7k6W79yrulOSWHFe0p&#10;2+8etFf46B1PyHbz6xs3hZ8WzcQO3JS1nzDqBmBwgs7a+ihhprSdvnTW1qINLxVDcBzScdOw044j&#10;mB9oXZu2BtQBZlo5QjRWjLcHuGkdfxtPCFegrezUXIHt/py2/bofLBzW+SIDO23clHnRxkzFQfux&#10;/CaN8ZjP9xyV6yZmPSvzqno9fIhw01vkl0pv6vqmC/L0ez4JhwzDDPc0C/3Tv53/1AK7XMewnpey&#10;nXvT5jVH7YSN+r3DR785fI5F9xz4zOKml4eddrw07HQRN/W6UDBSW63RlX3HPyXmIXZKHTLXKSMW&#10;Ynzr2GnGrWXtIm66It4Z83oZYqCucVrz9dGfFk5aWmp+swYGBjdd17i8UW1LseW2ju1+5s/m+1qH&#10;4/RZ9YF3Pqzf+tn5rmofb2nN4zXFqavy+9GUkq91UoZ/TKyyihbIxnoByteSr72KPy9/F6POKZZ9&#10;t8QQYqZrvwRHfbO5atGiSqekWMOaAvnKZqK01w8a0xani5OyZl3RPaE3jc70t6xFKPmlbxNDlU30&#10;pmNuKmYaPqr5H/ddPTsQM6VPG+lJzRl0rPZz0ZimhqnrlppLqO4z80Owi/RvVWfaNPWVcbR17ogJ&#10;OiP3jP4PhmqOWvtAzxFpLqjpTN3v3Va4ac9ZFmwv4qaZO3K/R13TMFJzHfV17v/o8+ClWPq27NNn&#10;df1a46ZhprRFb1rma2qfBGdqvFQ600nevWMSxyXScaDlSGxygGfBSuGXsj73Ptf1LbFLz0v77YyL&#10;h7WMjTGu435e32xNmtPwU1pzU/XD+twz/a521J/uqObFKf3ePC8OoxQ3NbPER7V2IlpT/D7FAJWd&#10;DrEAzPSbrkUVP/Si7ePSBTQftGoHxFBLvtPAT61x1WfYgenKtuGm+Irn4ab4g6nfJB/vKNyUWCq+&#10;W1qO2YdTzQKvE6U5cPPTyk7JAYSZHsZNxU734KfhpsSF+Ef4TvGZev2N55blH93x8BJ2Kp/Hfo/a&#10;ETetz5SfrcJNZzyDZqd6Hs1OGWuH57mtC8V853RcZ7+O7W6J2/ltxXqOqti+1BHSPG5+x8z/dr5O&#10;46f4RNQ5pa8QL/UcM/PMPTeFnVI7Kfk/2qYufZsLoj9rfV9y9mGmAzft9aatL0Zzqn46efrMhaU/&#10;hxtZJ8Z4wLgA22lGrVPqmmpMETclfx9e4rVirn3tfEV2HI7yc+IpMBWb9nUcvgqnMZ+Cqejv3/3d&#10;D8935ONuEw8orpp9/vuaI1TNGcWiG6qDuvHiD+ZrX/+b+eof/43mPH8okz71yx0b1XZ46MXaY4pF&#10;sZP1/lFsK26aOLbU6+nqkSqWtU8gPwEOSC0g1wOCJWq/zbNWzVDPE5NnH/a5jGn2a1n2XLZ/Le71&#10;dfoOFvHSHFv2Hv1xXyutafgp+2Gc/Xv22xc7n2tz3bTdU4y3h38qxh9fBIY3cNMwSHilDM1nTM8k&#10;TLMx0p6Xtm3VnXiNbMpOw0YXctOBq25MuSmfIb8B/Q7Qn/Z2yQxVrxFuOqwLpWP6ba3BQv0bq5rT&#10;A+yU8/XcAm6Kf9dex+wUbeliZmpuqutXU9v0CLy0XxfUa0K9/HX6H77B77Ghv2tL/6dNfX9b6le2&#10;5HtuywfbVUy4p7huT7HavuaV9hR/oivdUwxKTiTHiVv2zE7lv7y16GHgpzM4Kfn51Wbip9ab2pf5&#10;0HxffTJmXqr+2Mz1huLLoFmhLuq+NKaFl5aW+qbF1PdrDDAzZbyHk3p8yLZarQVV/BL5Cu/pdKYd&#10;N3WdGGJxWdGcdtxUeqamN71Ubmq+oLGxcdNPD/n5MNMRN70gnWmx0VowU26qsXppjj5j/BJuGmbK&#10;2uI7D8mneOgrxRZqT5dz0x35TDP5KLuYfKadkeYQX6bnpvJ14KY9I1U+fvZpm+90ITn6HTOVzhRe&#10;usF8HHx0kZGvJ2YaPSlt1oSaMtNoWjwnV+fiwk69ZqFiO2tPK0PtxxW2M15Fe8PcYBtrxEvLenyF&#10;m8JOfQ59jjSn3AszXZfldfN6cFPqtrm+afVBWYN0xE3Dn+VHtu/sH4Cb8tqNpeY9p+2Imw7+65SP&#10;Lttv3BTfu7HTMFPpTeHzPTutvLTU1+Wc7rPpnspPrUUNN82zTVt11ehOh7WiLoGRnltw7SVy09kD&#10;8bnla1tv2nFT5jwqM+Xcj8RNYacfhZ1+xtb89xE3vdA0pwe4qXQRZqZH5KZ9Hn64qH3/yk6ZW3Ic&#10;0LjpJx0bNHZaGWrhqFwrE//0GlDWUURPQauYAH3pbcR96sNlrIuwf7t4qnSpZqyKK8JOmesq6/f9&#10;kWKST85Pq++9Rq9/WnGi67a9+0PzazT2MI7N3vJexfvvER9QfF99dXz28NFoG9p+ZahFB9FxBXRX&#10;GiOprWpu2jGExhNG3FScVHGEtVaJJ3puqnhj1lmLPxyH3F7yVRs3VX46Og/q+zEu0xLHJKZhnG1W&#10;j8MKOmY60pvWcblpTA7EUOKl4aa0Oe/XhEtofK+v7evMN8U2NY63tR0bA/3oIdw0nJRryrZzYx3r&#10;8Vr36DXhpjLxEvsifPaem2pdqGl9UxgkNUSd5w63FLOEd8I/L5exdlOYKYz0su/8ne2lamM9N73s&#10;20OtUl7n8m9J+6m2r2Hq4x0bbbrRCTc9wF1zXu3oHripeCkWVtq3iUEaP1W80bgpc3r9Pux0CTft&#10;46EflZt6rNO4GmZKuyYLO3W+PsxUY2A46oqYaDGNx2anaEzFWWVrX/hfHhe3H5KP8rHPznfed36+&#10;o2dhS7H3uljjmmIDciePqf4cmp8rZdSiW6WWmPxkfGVi3tVXYfBSaYYqLzUflQ+8KR94w4bmg/hF&#10;Rs0vcuNeo5jamiR0STL0qMTcaE1Zd4RcUHNT2GmxFqtbX/oWsdWqewo3RRdFnP/GEu+bm8JO0Z7a&#10;xFXli1trit40+fnWldY5H1hp+AEsoXLTxhh6fZbmik6JLZOT31gobIJrZEP/VuaCfA28AoOhioc2&#10;Hb37OsX/ff+mY9FXlPkj7SsvrWjqby/ctOboO38XrhLGonhipvw176t/dsuxUX93p/o8GXMlGNvh&#10;pvDRpdy09nu6xlqN9F3ux+BF1apWvqx3t5ib0ieVGqBnR9y05bzdfLYw03BT4pMzcFKtUSueFTsS&#10;Nw0zvVVjn/mYxkHly404qs7tLTOPnYyf1bgObgqr7TWJ9fO1GgMdN92Gm8ofxye1rlO+m/WmU27q&#10;eqSFmzq3vmkoFAvgu8qXbGsZZE2DaftpxQLVt91q7JT7i025KX4mcQg6Dms57BNWdvpQx00/UTWn&#10;ioGsOY0flxY22hvxVKwyU9gp3NTsVLFYn6/f1opaojeFmVIPqdec/ljcFJ9J/tI+eTd5LqwNqv/b&#10;qime6X8cblr00Ho2b1LsnDnLOjb7eV/GTfNbUet5SsZa89PiX7juaXyO1A/iN80c8G/q943h69AP&#10;MHeifc+f0H/ASqvtyh+zH9WxU5ip2SnzOXDUCTf1XFD6PjGp0o+qT9V44DVCydN3nwsrpY+upv65&#10;56b077BT8yn16SVnuejuqGttTgrb0Zixhmn8WGPeTdy0aM3EaXR+VUxl9Trl6r5C2jRtk8975c++&#10;ev7Sf/Iv5pf945fPL//p6+ZX/tNX69zr56tiWhua+9qW37YtP3f7I0/Otx75ynxT+RMbT3xrflKx&#10;74ryL44r/oR5Xi1LTVHXPdU+7QqmWBMzH/2y9KOKNWPHtB9uWtaZGuJQx7YdN71a/NMmXnoVOiBZ&#10;uCm+QrgpfoZz5+VPoBsqOSv6jPYv8DmYn62ttq8ixx5ju7P4K2mvgsvW64pvUmuc6h5f8+Lh3DSv&#10;M2q7e8wzeS0d67lp2Gn454/aTnlp9nfue9ZjBbkgfmb0bMD6nA//avkarhsKRyysHsaI/0F9U5hc&#10;eGh5Psv++i/J76g8dOPf6Hl+zcBOc9yt7h9yZ+TL4M/odf2MJ+df/kxhuIWXNi6qz8F2Y7j1OrNd&#10;s1Wun1oYsFrux/S3YsMcRMdC6988Zqc6H0aqNlzUjLXTlaamKZx02C45+e1+Xr/y1JKnn2v1+32l&#10;jJob5qfKR9Jv17VLqU0qHSnzIGhKy1pwmnMXcyU3ie91499q7vv18tt++XdKHKk5Zfoy+jriy9Qr&#10;9foLyn1EE2NzfFf8GrNT+Kn8lmhOva3+dR8WipbU/FTn1ceGn7r2KfEWfTKGJgWTzrRpTW+ir5fB&#10;UJOrn36ffc4xnwY3bb5AYabOzYeZVm5afA58kGLmpmiaiM/hpHV7nI+vMQpdlAwNVInT1TIXyFyh&#10;taXiA+//1Hw/24rZ95X/iu2lnin7YaZ9e88TTXs6c37+U9ad7Sl/l3kK1t6eaZx2ji9zm5jO+bjY&#10;C/VNqcNT6vF04725D/5C5Ua08RvYhifZdA1+BfaHsFXFJefFneSDuO46LAvGRb1Ks72uxZfqrOWV&#10;O79Gvk64W+Wk29rHzE9rvfnk5lNDKXn5XufpKfHSaptaR9eWY9pf1zq55qTPfK9oS9XCTqM/JZcv&#10;9UwdlylmO6iHGY4xhqx9sZrY6lrlqz1rneYeUPMZSz/LNrrTY5ovTG5FNKqMb+Tq83rOudDYtq7P&#10;tCX+i6+4/ag4ZL5ffaeD7zn4jT13Xrid77bn0vFD4aL2P/X948e24/iqMO2c796v+qu+j/9p8rDy&#10;OdXmc27jJ1e9wbK2/X3J70IjoGcrz1mpU6XnrTJRcvfbdv88sl1t97zWKTj/1fnuQ3pm9Vxj7ZnP&#10;8572QX4PMa7rt8vvwfn9HM89+Nbxofs2fnaOZf+w1vpwMdT7Y9Vfv6/wVc9Lojn1nMlT5beebfQM&#10;H+VcTAxW+lOs1PSomoePfKboTT/8pDWo1qFqe0afo76m1TzNdsspU/+kvqr0W4916xnQtz1atBHR&#10;nVZOWpgpfWCsXqd9s1I4qY39Pyp9Jn0pvLQ3s1P1s2lhqLdPTf2zuOw+dVE5ByclZsBuU/yAEUfY&#10;dI7zNs4XmymemN1yvzjq2flMesVdjUtoJOCYaB9K7b+izWJtKa+fIhaxLRbhNaeq/+71UdCZSmO6&#10;LXa6I56wa1M+htmBYgDiAKznCnCCZoolzEy7tubjk5PfrF1/W8cQYAZwUjHgPje/cdIS0wzcNPsa&#10;hxmLY5WjLmSlo3O6p2m2NJ63WCrMAY7asVS2YRIdO92HgRKnNWOc7/eZJ828aG113vOntPILHN/x&#10;ueprE79R3xQWsnvm/uX1TcUuWReq554vERttplqoLxEf7c8v2oZvho3Swlp7u1LHMJ/T+8Fme+55&#10;2TfFWg+x/tql22KnsF8Y8BXfUN5ZZ4kXGjdVfn7jptGYql22Lm3GsZ6beg5QY1fGrNQ0W5EedUVx&#10;1qrirtSkIT5jTpC1f9G2UKdtQ2PchuK/TY3NK8R0GmNP6Bh13DY1Hm49/3/mO7pv9wXlCX6dem96&#10;3S+Lsco2xVS3Lmhs/Pgzc9bZuOb3Pjbf1drF1NdcF0dclf+/Ir98RdqNFfm/x6+Vv3sta5e+bn7i&#10;FYpf0ZbiG+NXm5mSfynTPdaZOg+taE2nGlPnbJqNoivFxEht5PKHm9bjilkKPx2Y6To5+cTsr33r&#10;fJ34XeuGWP/kbe3r82ODnpSc/YGXtvx9uKly+W3SKo3YKcwgRu6+2KfzWCsHDQ8d5n/ESKPfWtAO&#10;dUg0h0T/VvWmWQ9qzEzFPGAf6efUum8LK3Hb9W3q6zwnlPqluc79G/3de81Nyzoz6C+KBqNo6dXf&#10;MS8EJ6VNjrDijaItrQzH/Kb2db3OlP7K/ZnO5TjH0o+onyp91YcVfxRjfHAOc2KMm+8dmBNzOPAn&#10;6TPNo4g9YI2MK7rOx4hJNNYMefiwyhKXNGZ6RvuKTUpcojGq15Iu2q7jWMazaVty5WqtMcU4haee&#10;Uyvj9bjfx+t+GGrVvO7DevnM4qj7Gp9nD37JPjn6hQN1mOKjWi+BZqLXTcgXNDcd+5Jb9kvxPReb&#10;9RTyYc1Y8WXlp5bXKTx28B+HuCOaU3++R/Anq08p/3D3oa+W+fPqz6V2U5lLr76f2WkXN8Wfo536&#10;cl7fU8yUuMx+mmKx3j/T/LW1L/hb0sLga/XrRFFHftCcfnI+w5/CD8Ineq98muhMq280877OmZMO&#10;cWhbT9OaU/yc6uPwv+3/p46HeQaLledS8bKe0xJT6znWmMtz7prk9XfQxneP+R8scw1sL/Ivwkxp&#10;k7PPnIbmPMocSMdP+c3L13KdDvwi+g6xhujXrXVPnxNfC14aY26b4/DTf3/jvHDTYd6o5ednrkl9&#10;LWuxoPXfVF+8GXYKN5VRV4V8AffvGkuSJ522z9tv+lNxnFWNN4wrK/+yzsd5Xk4M9bo3lPVj1JrB&#10;XCcOo7GIMcn2sn89P/ayfzW/WnZM9RFP6PhJMdhNfY5TGgtOoc9/593iDKpBRW73Iy9a602cuPqi&#10;WCW6TnHFE9/4v7bjXxOL1LiJXfmVv9YY+lfzHW1vaEw9qbH2hPZLLmRZsyn1SlcVo24q/39DLRrT&#10;ou/5y6b/8fjPe2EajwddUNGZJu4NF2x+A3Ozh1jPTNmOvwKDdR6+2hyzLlR/M++R12zn+usuZVuv&#10;l9dd1PZ+0fGvkUuq76azfA/L2kXfB8zAddg0VjBWr75Cz4b+7+am8NJXicN13BR2iiYz3LTkz5ND&#10;j9Uc+4l+FGa6jrXjsP/BzE09D8xcAIy046cwVJ3DGi8VKzXvbO2UjU6uHbFT3Zv75GeFmy5npoUV&#10;j7kprHNgp/DSWGGg6EnDP6U31faopql+n17Pjd+qX4d9Xq9oUc1K0Zzmd6p5DGtJr5XfiP+odkW/&#10;XecmOS9J9/I/Yq5D/cgWrFQ5iTvS3ez++nvmM62pYXP/xlxR+rzbS26+jjtHv7HTO9w/ek5Y8eci&#10;brp3g/wT4rQfiZtW/+Qm9fNmpvJVPF9WW44z1pubVh/FY8Vybhpm6rp5iqvDShs31Vi0jJsOzLTo&#10;ncxNpW0qdQELN7UmC53p3dQM7Lgp/LTnpZVjpJa4x1dz06cHbho+2ripmAnjdY7f96y5acb32f3d&#10;+H8OvRy+AXxobCP/wexU5w9wU/kc4VPmpvJHOl7m7Y6Zwk+XcdMwOjPTsL1wU/FSM9NL5abioou4&#10;aWGn4qeK03puehgzjdaUnMBYGCecM7aIm6ZPd6tx6GoZ3DS8NNpSx516fb+WYkpqn464KUwy3298&#10;0qnvKX9zIS/Ncb7b3uyflnqo/A+S+2S/9FK4aTj4lJt2n/PH4aaubdp0ptGfitXz3EVfKoba+Kqe&#10;S3jqLs+nuGnTUOtZ7p/tHfnLvQ2cVL+L9tzz7BfzvfWewk31G8Kv7n3pbE996qPsH4Gbjv3xp+fW&#10;MuCbi5vuipkOpnNhpskTo+24KdtH5abk7R/kpurH7qJ/e9RWfH78/eFYzv1/5s712barLPMfbRWS&#10;nJz7fZ99PfwB3XZ1twJyEVBMuAgItpeiiwLsqpZCW5GblEiU2EGCJGgHiZLAEXJMiCYEknAJBoQQ&#10;uUhbaLVaKpZtt632l/46+/k9YzxjjjnXWnvvc0Ks/vDWmLc1195rrTnG+/7G876jsVUz1XDU0m4R&#10;g8k813TZ3JS4An1puGnVWpiNFl5q/cUu3NTzY8QY0dsQPxAriL9tvv6mwjHx5/Hl4Qb46DAIfPT5&#10;WirotPDxyc93Pur1Gjv/y7CFrsL6Ct0HbVW4qbmCOMJPdzbnpjCFnpmyHc4gvpBxtrCEyg/+ublp&#10;Y6awUX12b+lNY314RMck2lpOzIliqU+60BK/yXJdWCnfEe9Fm/vX720/3BR+Oeem4aKNnf7xYh5+&#10;rknbM9O9tlvefacZXcVMV9Yz7V5rjjphpiM3PSje2McUPTclPpmz0z4+6LfbWCZf37n6NXZynoXY&#10;ptcBFif1fs3fDzM9wZygxjTGUtZczLqLaGR43UleR6022CnX6jquZxz02Awj/aTmSj/2teGsdDfn&#10;qFd668f1zEtXKq34mp4VdBLErKzHcVAx6NXS7hxSi670+HNVr/R55ETK95XPe/yFimGJa81MFedK&#10;72Bm+jhxU9c3JRaPPS7cFH3DG5TvV2uZhpmmvVxuSl8Gm6DPs9X6I2EYaunr9uSmYaHu14gf1Nc1&#10;036bA0q/Vvs793GKMcRazFsUSyznpj0zJadNrEaa8/AcNBnWwsF3wkcn8z/d8fQjk36qMlP6lgVu&#10;qrGC2MN2udwU3emMncJNzU41LsE3Y5fJTWFojm16bpp7Mfat5KZipdHIXh9u+vBw5oGvO/fr0rjp&#10;H9U5+tI2Dho/1X7pjJ0qHljkpnq9feDKTWfxhmMO5u6rFWZauKn9Q82nO+9oN256Qf7dB7u4Kf4d&#10;7dynMzf91GPipo2dyodiTtkxJD4ROpzHzE31/ea7jo9Tmam5vmNl/Y7xexxTL+GmHtPrOF65Kc8S&#10;c5N5zibtrtxU7JRnu/UL6gP2yU3te+F/0S9VMzOlr6KO0jJual7KHBOaU7Vw07DT6E7RnIqfup+e&#10;c1PmyWLiSI2bigP13NRMpnLTyfoyc25qHtNxU+nYDiuP/2ppUK96+guHK5567XDFk68ZrnjKNdKj&#10;Xmt9KmPWKa0XuIZP+dZbho2b7tS84UN6nqSpflDzF59RfobY6HGNpUetz5HOU+O0taHigofFGVnX&#10;8YjGXcxjtWJSrj9MLR5dSx3T07JTjMkyc1Nda21pxn7xQnwAjqEphRWGC9LCTrMfv6HPzc+xeevX&#10;yCcJQzW/XMU+9f9wfe6R16Td9bXL7qn7LeOlOdb7Qt72/z7y08T/aef8dP555O+2Nl3PHHn64aZw&#10;QvNRcdNRl4k2s7BG58Wbb4prwjbNN8ft1JawTlrsv+XaM7fLtWhJ6+syD+B2wjgLD50w08o6+b0X&#10;dqoWDtpbzqVt96zX5Xha/a+7c1PY6RIz66y8s+XgF/Y54aaTc5xnXmO0U5yv11iXSn0Nnk3xUWqW&#10;Hg83VYv2FJ8RHS2fKXMt5zRfva556fVXv2XY0HzzJrxUsd2W+Oj2T8tnUZ6MNabq6+CjrE089nPk&#10;22hfVtgp88P9HPGNC9wUH8Z5+OKm1piqj91Vb6o1PaI3RXM6rgOlfj7zvvT39l3U0v8vY6Zv77gp&#10;60HJL4nmdOSmGmMulZtq3m/M3b+rarDEEOCkN8FN7y6a08pNWRMKFrHAS8NPmY9EF1Zt633MX2Id&#10;H601D31MvJS5zm00qLeFmaJdq7q1jPmwngVuCkMqXMmciLV0qJveGezUdYEuKsclOdLwrGV6086H&#10;afrC8DXae0aGF27amB7+U8dNJ3VNHyBHf9Sash29aTuO3lTc1PZp+Ogy+3OtOfEXyu8ruYD74aYn&#10;xTWx5PA7j2EXbpp+0a3GpjBT8vjhpGGm4a6+b40viRfRt57V/0H+Ev7hntw0TLTzPyccNedXtXwn&#10;mP3WjqfCVFfpTfvvNNx0/t1XrUGvPV66HS6M3jSaU35bmlctOfphpmp9POy0HO+5qZk+zBTf+A5p&#10;Tf175jdNflZnYqJhqT035Vh46ZaeASyMtWlNeYbyTLmFoWJLfOo8g7u1e3JTPddNx1D6gr7W6chM&#10;P2me2vLDHhM3va/UOhU3Hdewu6foTaWPMDeFncr69Q3c53Fc/v+OuCo25uyLl6Zu17ye6ZybEitE&#10;Z5oW7QXWa07hpYkvrDcVKzUzRW+xipvSx4/2JOULnCevgH4fnSprBBLHohfSfPDOL2j8IY7WOOW1&#10;R/DxpUO1DgsfnjzXXstFvqs4g/Wm8nPhps5Hm/HSoslSDkdjCDOeUMfVwkgrSyDXbWZjfiraK2lN&#10;o7tKu0wPMjlG7DOzniuEifbH+u2ct7a0clPirJXGNbvZ9LXU5+mt1VXN+8IzwjvYln8BN0ULy9rp&#10;1Dc98vlvDFeovukTpSE1axQzDTdNPnza8ND9tmGleX1jo/U99trvuWlYad+u1JhWfmqNKTpTa00L&#10;N13JS/9QscnMen66ECN8seTElbFsOTe1/iSxlsav45+jLnjJ2YCTrmmsZB2nk9QS15h8XCz0hHSj&#10;6FKP6f5HtC7DEWlkjmisJO46iWk8JM9k7fe+POy8X33ee+4eNn/pt1ST+Fet5WZu/6Ry0k686MfN&#10;S49oXadDz/kh89LDao8pj+qk/N3T0g+gMY3OtDBTaU3xl+W/Y/1aHznmNaGIi3tLzLxCb4o+qeTp&#10;S6Mk39paU+XKNWb6o9q+BG4abeneelNxU/nwa6lxSo5+8vRhp/vhpmakYg8L7W7ctOhP9+amfb+W&#10;7RIzwEwdU8BRiBteF0aafo7j5Vg5BzuVbg2NaSz9nOeKYKSyrn+bcNMJO1Wf1xgQ25ULpS+pfZTn&#10;0OhXYprD2Urccd37FW/sxU3f3/Smzo82syo5+ualaDp6blrXXWh60xvEUHezbizrx7Wl27lPOBot&#10;r/dxbee4tab6u1h7quOmjLVbFwo3Pfvgn5R8M3LOYpkzn+hN4ZyFlSa3KcyUduKrLmGnjg/uqbGD&#10;W+63mpmGm7a/6a7KTPEdPadeuWn19eIHprU/qP9xKTdd5sdVbmrdSvPTHiyaU/tg9y/oTZ3fk5we&#10;/KlOc+q5Zvyj6EpXclMx1fg/+EBs20eKD1R8nFYLnu823NQ17KQpQg8956bE0b3e1OO4xuuMt3lm&#10;umesf968HW7KHIb1pnpem9700rlp05yaldJP9exU+y1X/+enelP1f+alMNMYen5xU9bkmxh9M320&#10;uCk1R13jlJyCMFO1zilgHMi4wBhitlM4TlmXm/VlpDOteb5FvyY94UTHpnm8a6tpPg/dKbm/jGFX&#10;f8+LxU9/YLjqaS9QDv8LnM9/UMcOaZ1u5v7gtmdeqf7+P/+yvpP3eA5xU7Ugzt3xueGM1kQ89Zk/&#10;95zk4Uf/53DyS5ob/qpyYOQrXP3lvxcf1PiPfkdjdOYnrVdl/PYx1vPQ2FzPw04zH8o4H4Y6aWfs&#10;dM4JwxPTTuJjvbbf92s7fgoLDQclh95+jf4vM9Ivjuw09wg79euWMdJlx3S/MNJl7YJPJG7K/4Lu&#10;FMv/NW/zN/VtPhvaxk31G6U2ZtEZF26K3jR57Gam4aZoTsXuGj8VQx35Z9GNuhavfiMlj75ey+vQ&#10;Rur3Ohr7lWk2/hkNaXe8e83oH3XctDvPvcM6x1z9ei+ugwt3dunclOcsVrmn2eeoLU1uPlzUbBSd&#10;qXmptKit1fWuqVHXgeLZ7Dgp26fq6/j8+SzRojPvcs6s9OeGbeXVbNn0HEoHU9apwK+Rz0JNocRv&#10;YaOz1joatDRcB1slj7/5QO9azU2tNRVD3S83/fn3SXdya+Gm0ZnGf/E8Gf7LMm6qGBhmehnctNXJ&#10;201vSp4+7JS6euRSiBls3yzGUK1xU45Lb2puKka6ND8fdtox07KuS8dNYafoSmOM0z0zvV3c1GP7&#10;/rkputOwU/sOHTMtNdSlw7tDzAnbjZvOuRm+k/0n/Jxq8LnqK825qfN0XNdUOeJZC+r+r+8jT1/1&#10;TmGq4qbz2qY9Oy31TCszZX6O+K3Gd6vaUo+tY6bwUxjnfrgpcSB9rOf/ljNT7tNz06OKO2G0cNOz&#10;H1MNKX1u++amPRftGWo+8/78ku18H2kbz+b18VfT+vuseVf5nvvWzFTfv9r29zc+2tV06I41fYDz&#10;9PF1O15654yZVq5qTSq+cHSpYaZw03DSOwo/jV88bxs3XeJHm6FWXULTms65KfMRGOx0mV+917F9&#10;cNPN39JznnoceubhpmGnm97XMetO6St6n/2Bwfn6v9H57tqO3jRzN4t5+iM33dI8D0YtLvz73qw1&#10;pUZXPZd8s6neVDEAOfvLmCn9JT7/LDbwfnhp3zouqOzUcUK4qdoJNy3MtNX7anrTkZcmrjxPzAgr&#10;dcxIjEociSnO4Bjt9aoJpvk4x85omRSzZ2y0DvU1qolatait7h/slGOcg7PKGmNg2/ms1L5Bi1qt&#10;abIYS4ttwRa8XdjCAjd9XY1JzBM67VXjCfp7iV/ME9SuinesxYr2ijZcQTyh56Tz7TDQcFO0ppWZ&#10;wjtHRprjt8w4qO6fmGxZ2+6/4jp4RlgH25Wbljx9cdMP/b7iiG8MV8246QFxTfSmMMowz8tpe25q&#10;Rlp5ZtOC1v3GQnnPann/dk7XZju89OqvioXuZhNmqthopjMNQ53z0uz33JTteZzQ/H7HC0Vv0rNS&#10;61iIuxRjOeZS3HXiYdUkJf6SOU9QOYLnNGd4VtedUfx1UhqX4/pOTvAaxRDk9Z/SazbEVnce+Pqw&#10;c+cXhvX3fnTYvPHDwzlpsc/8x7cMJ6SZoAbcYelIDz7rpdaVHnjGi60NoG6c41JiVWJW6XPI0T+O&#10;/kcxSY45P1+5+fbXa+y7lJu+VP5/YuO+JWZeyk3J1yc/H9M2cfecmcrv3i83HZlpn6dPvj77xVqe&#10;vmqfrllvqpx8OKm5KXVOa66qNFhr6LD6uR22a33mRVY65acLelP6tGa/OPZptT9byNPPvJBjhBon&#10;OFYY+zfPDdX5oKItFVt5nWIPWVhq09X33FQc3TVJ3iSdqW3Wv6GJo99Tn9D6vaY5Tf+WtvYv6W/S&#10;hpfSl7GN5pSaYI413j/sNG6q+IPtmqdvRlq5FGxqwkzNSuGlMcUnYaepSUnNUsamvewdi2NaxraV&#10;bfgoLa/3e9TxjmPw0pjGPc8h8rdqrN680HNT+WlhprRLuOm6fEZsGTPF559z04V9fNX2+hpH4FcS&#10;b+A/dnFH2+7/phk3NTu9A/9QfqF8vqYRYRsf0P5e5aYf7DSnq/y4/XBTcvW7PP0JN+39qpsVIzLX&#10;nHll/CJ8pJj2xzx9+U3Wo+I/yXblpvU7nnBTzQs3bvr+ojfiu+64qddBy3PAGMvYv8p/6I/7mdNz&#10;h9/BXC71g5jn0LwI8yD2nZgroR/AdtGb0tfMuWnWhlqn1mn6Mfq0mgPktfFeXWs9v0L94yt6blo0&#10;p16Hj5rSlZ+6b47mtHJT9Hmjhq/jpj077bkpeQyMPeamGncYe2BiZqa0msPDwmiufblzf48zfmkb&#10;dkYNxSPSnx5Wzv7B57xsOPg9LxoOPKPoUJ/4Xc8dniC74qnPGw4880XDoe992XCKv1/1qdd/7uZh&#10;/d0Xh/UPfGpYv/crHku3vvA/Sk6+eOFx1Qk9Jvbo8fYRaU01V3ny0bK2lLWjzGMq/jxW+SnrFp9k&#10;fOYY/FRjtvPz5QfATZN7Ev8AFthbjs95Ivs5t6r1fSo/7bnpMnY6v9+EncJEl7HSSzg2/xuX/T+7&#10;Hcvr+8+G/2kDvVvN0w83LXn6YpdwU3M/OCO8Ueyuss95W/hkxznlrxQdaMdAzUx1vLXw01y3ou15&#10;aFhnf6zdi/tyv9Fgp3txU9cH/kExUN07rHXvNsxUrZ61Veaao+ap6EvhpbFRb3riBXpOny+NaZip&#10;WnxG5/Drf1uT/7aGrlRzLOde8cZhQ7mFG+pr0LlvaH7Z611KF5MabNbGqB+zflTsNOtdmo+qjyu6&#10;0vBR9YFhppybMFPNE6sekfP01X+6xqnjN/kwjZkWv2ZfetMV3LTUN5W/EpZa/RmP9cyrdcwU38T1&#10;TdGbWnOqlphZfgNaIxu6I2qawkrfSe1S2l3y9M1Mxxx91h7ZgY++516zU+qbpsbpjrmDzlEzMOy0&#10;157ecl/hpuYcYh7k6He8ZAtOGmaaFp0p1php1ZlmnP8AYz9+gOyCGCjWcvS7bXwGTNx0Yh/SNTDT&#10;i/IzwqfulBYQvrXEb2k603C0MFPayvDC5mjD5xo37Znpfrlp1oj6FOyUeqajZf0n2pOVl2bdieQN&#10;7pubhpl6fGGMUd6Dx5DFsSDHvV7U5ztuCivVfZqJk8JPSw7/ZXDT3qecbONvVlvCSfO5p+2/k/57&#10;affo7+08qSXctOOlpbbVZXJTs1NYaaxqTHu9Kdv8DvlN5nd5sWpNO246/S3X33h+67T4yb3159jO&#10;M3OBGhfV/ExVn5rnKsbxPHf7bW/7tF7zUGfz+qY6Dzfl2a9WWGlhpI2bwk/VV4SnTvjppXBTzV1T&#10;97TYR81Md2On5qn4/hiaevv+8v+dm68YIG3jpl0cYG6q/XDTvm28tMYH7Ks/tnlb+/S9vCbn3hGt&#10;hVpfq/Pqu13fdB5fJh4lHnQdl9tLS2xhXtrFrOxzneIMxxWurfne4bxYIeMbWgp4JmOlOWnjCtTe&#10;EodwTiu8Qbmur/mljjX88lgLkNz9sIVwUs9DZqwt85GbxB62d7kO61a4qWMT4pOZ9Tn7Hn/193Z5&#10;rHvGQXNOOtu3FpfYytwU9lC3xRnMTcNCE3/N28Znq+aL++c1tPPr5/vhpuEbit/GPH246cPWTFzV&#10;rQt11R9pzSaxy924ZfjlfllqWGh4Z+qNtv2OieZa2v78wvZX9DeGi+6nlaaE2qarYoWw0r6dc9M5&#10;O43f32IlNBaKscJLaVteXzcupiYNtdJc+6zGbtRiOy6dyenP/uVw9qE/G9bFSdfuUo2V37x/2PjV&#10;i8PWL946bLz+xuGsYsHTmt+Ha+LbHpamFF6KkYd/SHEla2yg0yGviljU8So1qmyVoRLDyohnCzeV&#10;74yvLj/f9Uztt7Mfg5nuwU0bO0190zk3lWYJTpo43Nv75aYjG4WRlrWgpSn1WlGK/2EAPQeAC6zi&#10;prCDpdz0rf+83JR+LX1bWEmdFxrngZgXqnNDMNOfVT9HPVPy82MTZsockVhMGE3ant+wvZSZql+Z&#10;9Du171nV39C30O903JR1oLavg5tqPo1t7/+mfr+FkTZuCpuq1mqbdtx0R+OK8xsYX6zz1FjDeLMX&#10;N32HxifsV8TEbMqx8JoMq9oZX834N+em5rb8LTL+pm8aN/1aq1FaakJp/5vATRNvNGZKTNJz04/I&#10;T8Sqv1g0p/ITuzVw2xy7/L0NxTsbF/Dz8Ov24c9VbrprfdPGTT8+1pKvetPJnLRzFKvPVNnpVhhq&#10;85UqJxUzbTWOduOmxLKeB9ZvZQk3hfOXunawU9k3i5via2DNH4Gbyme5ZG5a6oOYnVa9aeGmtQ8j&#10;P9+2gpvSN8rG9aF6bjpqTsuc1hLNqfKaCzut3BTdac9NNY6Y/YjTmM+Ym2oMst5UXGYZN+3YKWPX&#10;aDDTHynMVGMc60cdejZzhNKgSn9K7v4Tv+v7ij35ucOVT/5+nyPP/5jmCE9RZ/En3jZs/rz6s3f/&#10;juKFB4ZzH1EMpTzOTcXE65rHPG0G+rdeA+mqP/qn4Zh8jKNf/t/DEfkOaFSJWxnPmdP0vCZjesdN&#10;mx+gcb2w1DH27dkg2/gOLQ5eESc3/0LXLtuec9OenXJu/pqeuYahrvKHOJ61oFa1uYfb+j/N33PV&#10;Pv97zvWfjbkp/cZSbioOaW4abeaUmZpPymdZ4KcTjil9qX6jE6Y656RtH21qsYXrfc+RhxY2Cidd&#10;wVobs9X5aGGdr89r9JzIx4INU7939LfY5xnahzWtqV6zCzf1Ofw9m1ho5aapb+r3QnuqNZ1saEv5&#10;n/Ssn/mRn1Lt458ZNtCVqobChvynLdVQ3pLWZRO9C/Eb9YkU4zXTMc6xjl3JLYy/U+aEyNEPTyWP&#10;32tBNZZa4jrPD6d+u/ycBW76xsvgps7Vf99SvSnctLFT+y8aB+j/k6svVtrmcut2Y6fyEQo3rcwU&#10;dnrZ3FTrNIsRnBczPf9rHy3cFHZ6kxhCtZ6bovWy5hRuGnZ6y8fMTeGl28rxwFp+fsdNenba1t82&#10;e5kxU9gNLEdcZwsLA9qNm3bcaEs+hPP24aZoTc2oYFXqi+WbeL3Kbr43PsykDTc1dxPHE8PrGZ25&#10;XfJz0Jt23JQ6SnuuC/WJP1XOvjSn1EHreGm2w01PJjf/9/9yOCEr7FTbD4/rQM23m940vFR8E1aK&#10;LhR9Dea+8ZFZn699jxdVazrJ0ecevTEu+X5ljcMT4qj87fvO08/nay4Nm57ZXsy05uNPvhP82cpc&#10;k1PV7uv3q8wUftr4OPrSHK9aY51r/mz3O5kcw8+VRW9aamYlt0q/M+sF0DV02oYcky884aapbXpx&#10;1JtOuClzAv5963fNbxte2v3e23bPUfPMuK3cNJx03n5gH372nKfuxU1vE1PNmgOwUTHUkZWKkzJv&#10;iXHONmOnydcPO02rNQoW9KYwU9YuaNxU+1Vvuqrd/nX1cb0etff9w0zdfkQMVbYvfgorLVzUmgrF&#10;CKXNsTJPtaN4oeemW+hKxU7dVm7aYslw08QQiRsVS3g9Y82x7TDPVuNXz6Uxp8Z54g2OY4p5d2Tn&#10;bbcP5xVXsnbRtnjhphgla0pZKyoNKXVMzVE1ri7VnaLRYixm/ViNuXBX5+3DFKK/Yi5S5v3KS0cN&#10;FnOTikdabDJjphxvulNq/2GKZWAMjZ1mO63G5549zDhp055Wttk0pezrWtZyLOwU1tCbuEOYZ2Wr&#10;5Vqu38XCQ3dre6Yx56Yfflg54X8zXPln/3e46uv/p+g5xU17vWkY6bJ2L27aM1Bv93rTnpWu2O5Z&#10;6YKudB+sFD4bRtuvC7Vf3ekybtqz0/j91pc4L23kpq5tig4FNjoz6qVhzulDx6oY5eijf2ed6elP&#10;acy+98vD2p2fH87ffJfih1uHs6/9JcV9PzUcV/xJHAkbvfqZL5G9WLHhS5TDqJqliimty3l+r92R&#10;Tqfqd7wGh/Wm0pniK0tbeuIHKjMNN/Xxwk7NT1dyU/nxc35KvAwzXeCmndbUelO4qWrmKY69tDx9&#10;MVOx4mhKF7kpOfkzdvqKjptKY+p1UeClsT25qbiDaoussqYtfQ38otY4ZV6IffVrTUN/uXpTGGnt&#10;64rutLJTuOnrxUzp33peim7NOlP1bW+UhZe6T5v1XV0/tp16jOalpa+astOuD0o/1Vqd87b6s6o3&#10;hZWSg7CSm5KPv8BM69zcAjetYwvjDNbP25mhiqOS95AxK6256SpOWo973rC/ZsZPw03zPv4b6t/D&#10;ePcY8/T30pv2fueybccHiR3i2zI/X33L5n/G11zFTcNOex/xjtFPNDuVL2gN6oX9c1Nqo3mNF3y0&#10;Or+dfKBNcn+Sq2+9qbgpPtYtMvtYNfaz5vSeMu+M3tT1jfCX7vbamY2del65clNt2/eBmWK76E3x&#10;ZfzbiR/jWhHl99mYKd8zcbN+066FRz0Kaol7DNfYnTE68w3dszWZm+A4z2K4qfP09ZzyDHv+Q881&#10;/gx602hONaeyal0o+030O2IXpaap5qGbxlT9Vr8dTb20YfR/7gtZGw/r2emSPH1z08xztVx91Vtp&#10;3BR+WvKi4aZo+lzPxdwU5jOuDWXNaeOnGqt6dspYBTetdvQardFd7YhazwNqPvCo5gWxwxr3YKcw&#10;1IPP0ngoQ2t6JRrUpz1/eIL46RPEUr/9333v8O3f+X3Dld/9/OGINKsnflhrAL3qjaUe6o16/m//&#10;1LBzr7Tfii3RksLuDnzlH4b1L/39cEY+xImv/uNwVDn9h7Udfsr43uqXLxnnw03DB3s2mO34D5fb&#10;mpvqb13GNeGec67J+/bvlfPL2OnV0uAuu29/rL1OfwN/S/6vtP17LdvOdfPWelM9a9Q37fWmZpLJ&#10;09dvq+Xl1/z8ohmdH+/y95PHz2tj+m2exrLf35ccdP2uS15/+X1P35N71/tXvmrOyvuwn/dTO6mV&#10;Wp+VcmzkpkVfujc3NWddxlIrO23Ms7LPOUe11ttz5vDTVzpX3zn+uqc/w5dR71V5QT+s/PsfU+3g&#10;//Cz6iPeNGTtX3TsGNrSDfU/cFHy8gs3vW7YlP9TTMxUfpCZauI4+KnnihXHua5puKnaGs+ZnaKL&#10;ke9T4rnq6yhm29Y6l8u4aalr+mv7r2+6gpuamaIvdb4+c77axsJM7Z8Q805twk1hpTGYKRaNqWLv&#10;tu18fHLyx7x8xquSo190T+dv0vquXvtJ42FlpzvWYKHDQodazJwhrHSBm97fMdNPDNtiIli0Zj0z&#10;RWdauKm4CeP3Ena6Ja0pzHTzg59dzU17djTXm7J/ccZNYVjyTzbjq4iJ9f7LZDtcr9M+9v5R4ahl&#10;7nlN3NR1Te9X3fkHil0aN+31piVvv+em5A82Mzvdm5v2jHPCS5V3aM0Nc0qPTLmpmamOo7U53PL0&#10;C291LkS4qRhp46+fLxoe1tI4dbnctH3WJTfK+VFzbmpGPa1juvZR8WpbPc5rFrgpx8RkV3JT1WKl&#10;HmvY6RK/dvK70Hn2rVlexk3t58LnZ8zUWgIduwtDRwBblUVzar9Y/jCsn1x9Whma6VjLzdJvu60f&#10;xTYW31lcFe3BqDcdt4seYQlDfTy5aXxyuGljp3BT9QFhp/NzyuffulVzL/ju4aVpl3JT5m3ETZtf&#10;f591pKuYqbUS8v/NX+nH7P9Hc3p38f9rHOD1DuCmjZ1KJ+r8s8pSm9a0xgFLuanO1eMw0/P0v7Lo&#10;TeGlMccRXBsNzjtqvJgYorbnOY62h7HCsa7iCW2bpTJutBi3jiGJbWu7gz7neuLL2wbyN61JIraA&#10;Syp31DVRNY9oNqBx0vGBxtV1jcHO3X8N3LSyU2qgoscinoAlwEnNTNU2ZqrxNfor2p6ZhpG2YzAG&#10;5cnFwk2JacxNV7STnH39LxPW0PEFxVLWm8JBYaZvlunaKTvVufCHxF6TVucrR3Wba9PuxktzjmvZ&#10;hmlIXzapb9px0ytV3xQ2CjON9fVF2Z6z0/n5+f4CN9W9Vx6bMVXzzlU5+PtgpnDSxl0V7/h+X1Ys&#10;UO2Q2ub3K8ZYtr2Km+Z4xrI5N01MdfhRxSmyQ3BRs9HCR6lXSv4f4y31c87epzH+onyJWz8+kH+/&#10;cd37hvU33+x49qTi1GPS51Df7cAzXiRtzQutrzlAfTfFiKyZcYhY8lqt8aQYtORBSkcqfuq1nohB&#10;nwc/lXGemPVF6Azwl6vOtO5bewBPRR9ELtdLqv1g1ZualYaZqpUOoeXsL+Wmc2ZKjv5lcFPV3TMz&#10;vWRu+gatC6U1oWAD4aY/Hm6qXP1L4aZhEF27yE0rO1XcQA3nfXPT5OvPa5G4X0v/Nmujv0gtUzNT&#10;MRjFFVtvVL+G9fwmfRrcptqOzrtPav3StP9qPKjvk9L3pOWcty+dm2bd8onWtI0pjDPFMl/XuGnY&#10;aXhm2tn41ca3jHO1bWvbwk1js2usU2X84565/4ybPvZ1oarPGOYpvzJz8W5Vxx+NwIJVn9R199Fa&#10;VCs+KPPz49x8/ErPx0+4Kb6jfMTYRHMqH/Fi9RPlGxbNafX/LlRuekFx03yeO/u3SZMi21bc5XUl&#10;iMXio+F3ybZ7bvobMFPsvol/tWO/Sb4TOYqec0ZnI9+JuWa1W/KXMPtKzq2p/tE+uWmrw8D327gp&#10;vk71d+ClNuXSmJ0qfmYe2NxUv3fGVdhpng/7AvgE5bny86cxd/Ic8uyZm2qedhk3xbfBx8Hwd/bD&#10;TZmrSX1T+qfoTLu+KnVOXZeENTtfDTtV7RLql2jdvKY5DTfVPN2ZmY01TtWH/7D68lbjdOSmWQ+n&#10;r/dobuox5VVt7PEa3bXO6SRXf8ZOGbeYKzzy/dKaqo7p4e/9IfPSw5o7JM+C2jQYNU6xq8VRr9K4&#10;eMV3P2944lOvMTf9tn/zrOFb/tXTh2/5l08bvlXbnGPcPMo8oXL519DDvfW9w4b6gnXpn88RJ338&#10;68O5B1RH/NNiqYpnD4uhlnqo/6Dx/H+ZPyYfn3lROGlv5ZjiVo3zYYZzPpjjafvzXkcK3yH2RW3P&#10;rOem/E2HxDppwzYPx6+BaXIfvT7vRZt7z30fmCn3yn1WtQf0mWA5n78nbe7ft5P3n/0/+f8cw2nu&#10;jXHbNXD1/aOHdF7+iyvzFK88I58DrlnYZuH1MMUz8E7OVYtmdFWbe6RNjdSyL51lew8xVFhox1K9&#10;zX69hmvDWcf3K8fgpBwrcwyFw/p50d9sjan47VRvynHZjJEWbevi8dQ3nXNT9nt2at+w+orMY1Dj&#10;lPeAmfL/wUrPvlz1SsVK18nBh4+2uZmsO1fqgDg3v7JRM9L/VDiqNaY8VzbVXFNcxxrAWz8pvSka&#10;GJu2ozeFmVKvHVPfN1kLynPDlZmqz3y8uWnJLVBfDy9lrgyDm3pc0NgwY6bz/cZMYaePhZtKRxVu&#10;ar1p5aboT60zXcZNw0xp4Q8aV6k9WHSmD2rc/cSwIy6yLTMvRXMKQ8U0Ttuy33RrGs+jMxXHsc50&#10;N276IfGkalvLOBMs6eIXhs3fkY8BmxKjIkcfrekmnKzqCOO7TFrnbcdvqiwO/0cax9g3g5ue+WT0&#10;poWVEqfFSn7+X0hjSj3Ty+Smmp+zJlStNaaah2t5iowZPTfVtmNN6m933PSIxiW4q7kp7cN/PRwT&#10;I+V4udeMm+ozWu+4Ip+zP1tzyU5TGk4ZZqp2HZOf2rgp+tEZL22fv7+LKTcNM8VHHf3VXbipv+fH&#10;g5vi8+L7znOvYKbYyE2Tq7+JP3BRdscXii+s327Y6djqN31HMa4vr1FNvbym46e7cdMt+ddlToJ5&#10;CdkHZnpTfOv42ava9tw+pGux+hpeK9vmmLQM9snDRRe46YydTnSnDwyXyk23Z9wUHjphp9KYbiXP&#10;TBr5Vq/L2lRdq74Os/8fbuoY4O7CTRMHiJvuRH8abnojHLTno+Kr7Vg5HmYKN8Xm3DQ5+j6eWJH4&#10;ELtBMWJn5+VHWo+h+JUcS+LE89IJYU/CNI48SefOy4hxi+4UhkrcoWPWpBKTXBi22NdruAd173be&#10;duvwJGk2zivmPk/8TtyvmMG1bzQ3GS3qhtnp9eU485QdN3VNMDSsMFLG1pltMz8JJw0bTdtYg87l&#10;vFlD1ZyGMSxrL5mbiiuYm/56ZRSwiRkP9f4is0Cvups5bgsfDRv1utZipGlhGjmnz3kVN+31prBN&#10;8vTnHHS+P+eoK/dnvDQ61dQ/nWhRxThb/v0SbnrwK+Kd1dp1KziqOXB4rNmpapzqWpjpfrjpEWlB&#10;w0iXtXtxU2KYo4oryPM7Kjum7ePwU8UsxzQGnr/zkWHnNvVf775z2NT3dFbx7ynpeo698JWKE39s&#10;OPxsref0LOUkfo/0NDK0NUeq1uaoYsTjsFIZzNTclP3nvXw4IWZ6WnqCotupdeLkJ58UHz0lFoqV&#10;9VJhp8VS39Q6VLNTap3OuOmcn67ipoodXMu0r2vaapsq5nY8fgl60xXc9Az5+c7RR2s605uiPUVH&#10;ZW5aapsWVjBy03Nor8ROp/VNxR3mvGHJ/rpqJTg/lpw0cdKiNw03hZnuh5uKi8BGGi9V/9a2pb/I&#10;/JAZqfo55pgw8VTHFe7Hah/mfoy+TraKm3bMFHbaM1Pmc2KNA4UH9S39SW+c87740T70ptaZeg6O&#10;OIR5uFgZM/q5OHPT5MRnTi4Mk3Eq233bjV/LuOlYZ0zM9MZqq9hpxsTcP2ytjnXmpvz9jH8ar7d+&#10;+7POATujHK+SG9T5ZvFRmRO3T0gb/3/0WeNTuv2Y6vjfV+ys2jk/XeSm8kPt8+7FTfEbsT9UrnJp&#10;i78on1H5cm0NUZhpLH7fhf1y04fsn5mdOh6rfpr8r22b+GnL97lEbhq/qWpOL5ub3lB9Hr7f7ru1&#10;L8P3mniZmDncVH7LhJsytub5qNw0z9XlcVPNj0Rzuh9uKmbh+Zul3FT6U2ohpf8ST+25aavz/Ko3&#10;qZ+kL1WfqbXpzUt/9CdHbur8gD5PH2762qo3VV9Pf4/BhMSzYqPmVHrTyk1LXnCZt8v6UBNuaq0p&#10;ORMar8RQTzCmmZtKbyqtqPP26zgHNz1ETW+NibTUpmHtQ8bKA55ffL7rnx54xg8MB57+guHKp147&#10;XKH8/SuffM1w1VOukQ5Vef1PuVb6VM0/6nVHVNfxBNo6+ZHn5bueu/AZ1cl5xDol5kIP4ptkLSmN&#10;5Yzjzs2Hm+r8XH/qOjxdDBwumDYMMfuu2SO+eaRazxuXbYdPwi0bN+3Y6WFt2+Rz5PW8Z/yWHKPt&#10;2an56yVw08vhp37vL05ZcD4P6001P3FOTN9ruCuX5iR8D/6HiS/CDmF8ZpryM2D44ZlnpIPOdmOX&#10;8MyYuOrINpds57p5G+7Jb7xu+/71ujP6G2yaUzgjf2f+HhxjzfnTLys61VOahz4ln6oY/0+xwknF&#10;UNGP8r/CNM01C9tc4Kic07XNpCE9ha/nz0yfm2oznZDBTr0elOfE9V7wZT3HZ5X7w7pOa9SDf8Xr&#10;rSUtmlLx0spMN8VNN9GWom+X37Qu/bqvod/ROXSnGz8hn0cGPyVuKzrTqn15rWI4sVPM6126b8v6&#10;FTeMNU7l8zR+ip+TWmuVnRLLua7pG26etpqLQnO6IxvXheKYLPPH9M9vURyG1tSxlVrFoDtvVZ+O&#10;vvQ6YlPZ25Qrg5mZau5Mx7avYwyoZj0QcW7Nx9TYgUYodU09F0t+p2xxjvbi8CT5G+ffWTWoisF3&#10;fgUNKppTxeuK2RP3s/5TWRPq9+raKfd4DvG8WMKO81jvLXOKzCtiORZ2+l8/1nL0S21CMVI4KYae&#10;jDwQMRbnhdwexvLQ7Lz2xV22PoCRny/7ADxHZl9A/kBykKWrIy95W6wUXuocZVrYEaa52E34k7gS&#10;fkbypTfMquR7MK9b/aSw07SF7+EziaXB7DLXLGa6rrnldflK6x//+rCmNvzO/lLN01+T3vTcA386&#10;rD/Imk8x5eE/ONpZ1oGSndOxNY5T4/STIy8t3PTPtL7gXzRzfdPPaE2oGCxVutMxb5/1okYNKuv6&#10;Jnc/60GZff7B3yjfkDFkcQ6un49jm9jxeNOcip3qtRi5+7w+/XtauCp5+mf1+XhdqMqlx88Wflqt&#10;8soxP776qM1XZZ5eTDTWdKXhpPou9P34O+J70vfTvqt8Z43LJgd/1vo1+LL9e4/XwH6bn1t9af8v&#10;+LJmn7WtbHTBF49WgNa/vXL9hl6LNT1qZaj+vcL49ft1TV79fpuPzO9Zxu96U+e3fA3XcVy/eX7/&#10;PB/1WSl1Laqu1Md4juam837OeNbCTcfn08fa8c+YhTY2CiOFm07YqY7x/Jqfat6DZ7/2A26133Tm&#10;dbvNocBXw1h5jfUO9w/Nd7fuFP9drBO9qfnoR0cGGhbat+qfCiOVTqLmlrG/Tb/FXA9ttbBVrx0F&#10;N735d4uGQq1Z6nvU3oTdPWxZazpnolMu6jw09bXmn+prnY+W9kZpSXPOOWrsLzO9nv6d+DCxIa1j&#10;z3qMMcLjhOLa6xPbKqYgrhAHtbEtI0d/NI5pX68ZLa/ROKT6Rc7nRIeqeHtT7HBT49umxsWwARiC&#10;NahVc1HyOzTGah/bES/dbla5KWxU2tFt6gIwBmvs5X7bGncbR329xl44g7jDNnmtZg3whjCHug1n&#10;yJj7Zo25MmKi8Zi0JE1jIn4gPlpM17TjXCPLfcxd63nirXZdXqNj4hDO8W9MomcVitPQuGDEbGnZ&#10;zr7P6zVwDJgGx7XtXBb8D97z+tuHNelNj3zhG8MVtb6p9ZlinLQH1V71tX/c1a7Q+d1spbaUe8sW&#10;cu+XcNJdr1nBSxtPFR91TVNdd5D/CYbKa+rxaatrdPyg+CZG7HD4i5r3e/RvFZMU3Sh+/VHN/Z3A&#10;vij++cjfDVerPSD//6COHVT8ckQ5fWdk57RNnMXYdVxj6clPq74MPOX3lIN/+6eGc7/+u6pjIY3L&#10;639lOP2qNwzH5TOTi0jOITHflU953nAl6wY//YXWlR589ktdt9SxY40bw0uPXitNjqzoSqUvbbGn&#10;ttHvRMODxgC9KVz0JT/uvH9y/9kerbJSfGv712hNq+4hLf5+jR3GtaBKHVPHL8QGMtaAavYj2pbW&#10;FEO3RGyO9pS1WJvBU6X/afZybRPHo4Gq7LRw0sJD27Z8/bOvqMfQlqKhmqwDJVYqnSmcdMJI5/vJ&#10;ZU07ydGvDAIOUS1zOytbtPKOF4gZFi3r261s6bs6m9Qg0fEyT/Ru5ezT5xXbpKU/c76++i/FE9aX&#10;pv9Jm36HPiaWY/RjOpY5m5GTlj5mW/0Jlr6H2AOW5LXGFWu0OqbSTW9fp5hE82Tb8CZzKPX9jBsa&#10;GzJ+jOtCaXxgjImFlWYdprrPOoU7N8jY97ZqxmgMszF21bEsxwo/rXGM45USs2y/S2Mixnhp03j4&#10;TkzXEtvonljRj4z3NWPjvbvxb+vddw3rv/37rqV1Tv5pqRsaH2yMB0Zmih+I/zcyU/uX+JrV5px0&#10;vp/r7Jsu8TXX8FMrR7Vfab0pf1PluXV/U/7mhnxIaoxljt1+oZmp5tDDTD+kPCOx4djCfPht8u0w&#10;5/pV7Qr+W913nEashvYUa9z0/tHvan7TvaPvxVw0MaFyEid14uGnmWe23lTfY8vJ1/dIHIo130fH&#10;HM9+eOrz5HfG747f5cSqz0LMzO8XkxYOa88Nz4/H/ozhZbyfxPfyJXaqbSnmb1rTzOEyLsuXyTPu&#10;uRFqEmVeBR+IOu+Y1lyxqX9x36OagjCMaEp7Ttq0p+nT6POqjfn6b/b8UuGmP6Mahl0f3GtO4afq&#10;r50zoL79NGyIuTHy9cVgwk0bL814ofHFYwljTWcei9Ccerwq45ZziHWM3Iij12g+UMy06E3RnBZ2&#10;6pZap6pdSq4F9by9TpTGSHSkB1S7xtZvUwdV/PRK5e+jN32CuOm3/etnDt/6Hc+0FvVffMczhm/7&#10;t8/xNaylSB7FmdeqBv/P/eqw/s7f1m/4ftfOOXvfV4dTn/7vw4nP/ZW1PwflJxwSS6U9KP54NRpP&#10;bR+TT3BSY/8J2THZEXiljjEXm/UlD+o4/oP5J/cx/6QuaVlb6pBeY9N9YavhivM2/BN9aWOlul94&#10;pjWh4rz+W7lG9/PfQav75t60hdmqliv/xx7W33/Ztu+le8KXPVes9nj9PNyKN1Ov6LhqHGF8TljP&#10;TVkX7Ki56SsrN8U/GblpYaFw0o6Vhneaj9ac+RzjusfITRuLXcJO/ffwXPjv6d6LfT8vem7wncxM&#10;4aFwUf6f/E8cKzbno9kv9QiU66PrisZUz5WYKBpu+Kg1pNaR8pnpmPWmfG66r+a6YaVntLbTWa39&#10;Rg4+azvBqJlXXpefZCYKF9U8S2OjnpdR7VIx0pXcFI0LvHQlNy0+kLmpc/T34qb0hzWuMzfFt7lp&#10;ykvDT+GmlZ0S+9nU38JMJ9xUPs6cm24v46bu6+WrmJmqpf/PeL/ATfFFZOiEbpB5jKn+hrVJxZ+w&#10;X6GcfPRI1iSZmVZuKv/jUrhpY6SNmd4z5aaMo+KmW+/V2Oq1oB6s60Fp3K3cNBpTj9mM29V8HLZi&#10;rvpQZaaf2Tc3tcZ0wk2ZfxVDulh50j64KZw0XI+256YbPYtjm3qaH1vBTcnX0bk1mOEDf2J2uhc3&#10;XXvwT4ezMjPVjpueVgyHPVZu6vXuHy7rOB377DcGuCbs9Lhqmx4T/5xzUvIajvX2eXSk4qtc21nj&#10;pjBV9aM2XUftGdc3VZ1Xc+c9uSl+aWzklfYl5VOu3Sttb28zdtr80jk3DQe9Z85Eez6q7SW+bPFj&#10;y9/yuHNT89KqO8UnhpP6t8tvWLaEm/r8Hfp9Y/mdc+2cm3YMtbDUOTPt9mGjmHmn2Gfa+fHbunNc&#10;s4Sbeu5D58xOZ9yUnPxw0zKfUn336B3CTa1J/cTQ/Pb477TOF6O/kfWMdOV2mClt4ahhpX27Jzc1&#10;P73b3HQaC1TfPzEA/av4qLWkxHjEe+GlaTkWazFDYoq+rXGEYsPEmm7V909Yqtmp4sTrFVNgYqSN&#10;m2a7xho72qcWquuhUhMV87E67nitBeIPaU71mvNvl35VY5I1qL/wvsGMz3GIxjczAI2V6K3QXhFH&#10;KH7YrPGDa5tam8E5GesqKPbY1BiLOQ6hlZmZesxl3C3mdWyJW8xO1UanZX4KOxVzeDNW4qCFtnEG&#10;4qXCGhxLTWIozun1zRJbqa3/5/iaeo/ouTif7dZWXhF2upKbFsaxFzc9tISbwirhpnN96cL+1/5h&#10;iHZ0WbtSfyp+ybllTLSx2/1w1Z6bVubacvO5f+WjsFJ0pj0zdUwgPpp8/kO6/pA4Z3SoZqWKPY58&#10;iRiicFNiH+qbHXxUMc6jfz+c+ENpSWVXKb4gt+2A4qer/ts/6X21joTGLWIB8j3W7pJe/zfvHzbe&#10;dXFY13z3GXG3k/JZiQ3NShXvkXPvvHu0pdrvjRx95ygqfkCHWmJJYspq4qiNm7YYVIxU9y9aHmJS&#10;7VPTSjoEa0rlqxdtac9Mi77BOlMz0xKjNG4qX9/b+PzSTDhOVjxyithZMQGtYwNiatkp+eeNm7I/&#10;46b47jBUc1T46YSbwksfZ24alrCq7RhpWGnfLuWl0pmuV1vGSvtjK3kp/Rz2Ovqz0cJUWvuz6qNg&#10;pnWuqNRo1n7rx9R3MfeDzfuw9F3pY9wXqb/x8Vk/1Pqafv6mzsfAT8lbZv4LlqR4w9xU+rytxkvR&#10;csjc9++Tm4Zlua3jTo55bk/zeeGjxCrwTYyxK8frsXF9qC5+gY1OuKnGwspL05b7ddy0u7ffQ2MX&#10;ORSMiXDTcx/67HBOuob1++Wfi0V67juMcuL745OGm6rNPLzbjpt2uWdNQ9Eda/4pfuYSX3M5N63M&#10;1H9X4bpex/YjaE2lA4lPSHsH8c4e3LTPJcJ/I/YKN5X/hp4l+563xgdT3OZ57vhdyiNs89XLuKmY&#10;6WpuKnZKXs7jwk3xX+K3EEPDTFdw04zlPD/1WUv87nlcYvhqfl55Zpm7rf6J28pN2zNPbk3Y6YSb&#10;Xl9qgDRuSp5+1ZXSlzWG+lbNE8V0nHP/H3FT5+ozJnmcKtyUMdFjltqV3JRx0NxUetMl3NR1TsNO&#10;06oWuLmpdKdXPE05/N8tnalq3TA3iYWlwlOfiC5VfPWAXnNY73NMY+VJrUO49lNi1m//rWH9fR8f&#10;tu58ZDh9/x8PxzQnelw+wXGtH0VOyRH5ELBLry8pf8G1zaUjOvq5v5b9VWnRFaFR/YOiEaJuD/yS&#10;GudH4nPI7wgPjTZzzkuzn+vgr2ansFEx2J5lXv2l5dw0zLS/V9hp7tu3ZryVp3LP3Wx+7xbLyzey&#10;FlefQWq/p+Y77QI3VY2GkmeuXBl0lfo+ojc1A21MdIl2NIzU18g/uRRumte2tmOw/TFy9zuGar8o&#10;58NP3TK3INN8go3/o7OsBwXbnObnM+8Q34z/Pec5DjOFjWo+3HUvVLPe9Zeky7UPV67356Sapfhc&#10;a5pjJgf/nOrHrqt+UeGgqleqvmKDvuNVb2n9xISR6pw5qvqQRb1p0ZjOuemi5lQ5+9aaEstVbqp9&#10;rw1VdS7Wm7ovLLGb+0brXIq/M5mPCjelDTsNP31TYabbb656lxqjFW76G9aampl23LRoTolPVzBT&#10;4tmOm1pzCjMNN4Wdipv27NRzdfYtiNcLN201Tn3ttL5p1jlZpTdtWlPPJd5TtKbRaJmXFma6yE1h&#10;p5Wbhp2ajZRxumhPtQ1HwRi7NZ5PtKYfhOWI7WAXqm5upjdta+F8SPrTmd7UTEm+Ra83bbkumsc1&#10;H0VPuJKbiqeGu+Evye/BNzoXPgojjY/kY4WborU8i18mzele3BRmOuem5qUP/fng2qaPUW/a1r3/&#10;LHn1YqWVncJPzVAZL7Cu9kv6Sdd/0bjB2NGur/uNm36efnUJN9Vn883gpm2ens++56d1uz9f/FJ9&#10;T3MfN99hWGrfLvFle246ble2m99KfNq7il+LPiBrQzWtQPzx/lqur2a9abhpryO4CA8t3NS/Xc5Z&#10;UxqmqvNZT5Xj+M+8Rj70RG+6H26KT81zhsFBw0nVbnTbjaOGp6b1c6tnt2nIdY/KTOfclDmU4pfj&#10;p5fnvvnplZtucRy/vfrurm96q1hp/Hda+/Dyi1LL9Jb7Sq5917Y1o8xJdV591WgfbRrTVqtZfdqE&#10;m1o38btVP6E2zPTmjptKR2G9/kKOvjjqnI9mP22YKe2u3LTMibUcfcejlZkq5kz86XYpO63xrOLG&#10;otEgzqixBvNzzTQGkecWZor2SHb+7Vo7CtNrWg5/4hLF4ed1zU40k8Qi6KjgCMQTjL2OK4gtprah&#10;8Rcr463G3jrmFo0pY281eCxmdqpjfY6r2YN0IWYOS7iDxuRRK1o5A7HThD8ohgqf6HWmHOvjLLYb&#10;F52xicYsKi+FU8TmzJTj/fXer3wDvSn+BPO3fJbXF73pbtx0L+651/meYV7ytrjpXq8Jd111Xc9N&#10;w0yzJhRxDSwVMyc2M9U+jBS9Bz69uGdvpVYpMVHRiBz5SlkrAp0IPJWYhVy9rO10/rYH9GzfOWy+&#10;7ZZh7SffPpxR7jhaicPP+feuUfoErVWBfft3PlfrAV/ruO7gs1/mmPCIdDbkJyYvMbqbhbZnptaV&#10;jnGnOanr/ys2lQ6h1TZFb9p0P/vkpjDTakVrKm4KM8W0zob5qPUU0lqIkZ5GX7qEm5qTojWFkUa/&#10;FGYabhqNqdu99KZoTbGZ3lTxgPNQX13z8pfpTee8NLwhbc9Npek6N7MJN+14aeOmqjfiGqe0y/Sm&#10;zslPbr7a8NK0HTO1/kz7jZmy7X5M/AUGI2PtvZGZ6hh9V2yBm9b+K32P+yP1Q+mbcnzeL3G8GjpT&#10;M1O4KRo8caWS26a4g3yC6yovpQ0zZUxQn595t6Va0/DRnpkyxmAc0ziF5rSNT7tw02mu/oybtnGy&#10;Y6boQ95R7QaNgTaNiTDTmXmOkP9FetjNmz7SuKl1DXePvpt9tnBTYoJlc/lzv1Jz9c3/Txwwayfc&#10;FD905ovuzU3FSuGl2F3zOvjy+1Zx0wvES3Ve3D4ecVT18fDd4KewUxgqVjkq9ZRsqm9a8n2q7zXn&#10;pman97Z56InvlFydm+Q31Xz9CTftfZ7MNTcfqM4T+zvmu9V3mt8Rv6vmx+DPjL9Rs9OWpw83lf/C&#10;PEGejbdojPXz0433PG/E7WGltDoGS/X8Bs9uz0zrtud9xQz+H3Nn2m3ZVZ3nb0EIqW5Vqfr29rf+&#10;ADYYx8G0EoRElG2C7AQTOxZYAXvEMIxpDBEidNIwAjFkUTQSIAUJl5AAIdTTqUFGAgk1QAQEgxnD&#10;ybANwv6+8z7vmnPttfc959xbhcjwhznW7s4+55579lpzPuudc5U1NPFr5OeYM4Te1P3Iu9WvyKQ7&#10;dV+DBiy5afRd1p9WZgo7ncBN/5A+Uv2j+Mm86plYvy9dPzo05+un7jT66pzfmqg3ZRwQO2JscM3r&#10;ZDtoTjXm1dqLddwpvMfjkllpcNOj2f5BPy/oPP1Gb7oBN0296VZYqWwbWlNvqz44mlNy9p9z1NpU&#10;z0++gHnKc5zbcbry+J/8jLO6U572/O60pz63O+2Xn9895Vde0G359Reb0e4T/zqs75rcpMVLNbZ/&#10;7LZu7bNf71aU07lw5994nU20nMy/7kZbKg66h/wVmCo8Vce8HqR8i8UHf9otPPCP3SHxx33yIfaK&#10;m+Jb2L/Qtckys4VD2rhuE+a6ow3btCaWz6D3sC/DPXTPvD/tidyf/JpZ1t43mSm8tBpsABvxAfcR&#10;er7QQO7Fp5HO2DU4zUyDOer35VqjZpbBS5NRJrNs2zxH2x6ftG3GOonBJjeFv+Z5HdNnyNoU/v3r&#10;sxUfSdfE+5qX8mz4uSgMNJlprYfEcyIzF0VLauufnXyG+lbz2i8JrSl6U/ipzExW74Vv5nlssVJy&#10;eNCTL+g5X9QznzWL3MJB0+gn1C/U8zrOXMtAg2pNqo7BUWuefs9NXVttnKdPf2VLbip/x9wU/0fc&#10;VDHcgJcSp1StacRrGce1rJTcwdwnvklrmelblDuj/rma14SCm16uPBn6cvknjjtHvBR2ir+Sc2eZ&#10;hzCqb1p8EfFSmKnsSHDTmqOv/TIXO+KmyUwvLtyU3AjnkUZ9Prip2anHvBtqLv4aa6VkTj5600nM&#10;9EO3lBz91JteDjPFGHtl5qZiqKE16/NyCzc1I2Hshr0kq0mWcyLc9Li40XHxJuxacSRsHTcNbpXc&#10;FP8oWVhoIytP5Ry+EpwNfwfGlr5SstP0kyZwU9aEOiFu+sXvFo1pMNP9DTNFd1rz878Sufp3bpyn&#10;v+du8dGRDVjqPTp/Apaa0+Sm7lPVr8JO2d5314+6+S8o31Hfx2a4aep8/Z2Pc+rtp4avyXe/Gcv/&#10;l9koOoF4fdueLDfFn87fSmWi+N5FH5DctM/V78/5GvNS/N+w68IXlj/s3CtpCQofjd+ufr9DblqO&#10;8xvPmr6+fsxNg5eubIqbBjPN5y5bP38w1bDkpON2CjetnFXPPGOsmSnbZqLy1+kLwpKdJjOtLa9z&#10;PxL9SbJT+/C3NrpTGGprN4uj3uw8fNcuNU8tx9bl6tO3RZ828P3FTV3jVLy05OuXdkXctMYC4qZH&#10;xuwULkoskHx0Ukvc0FqNGSYx1FncVLFjxoxtbJHxRcaxbUuswRjjGIMxR6ZYuhhjU+Glq2/XeIXJ&#10;N6rH2E4j51NGXLr6rrhHalHf+kHl9BOfKC7JWEPss8Qb73NufnLTQQxCLMJ1YfnanpmKM8BKtV5V&#10;NWIc78NN00o85HVyJ2lIp3HSelyfPdlDslTFX6sX9OZ4jGscl01goZO4aTLUETfFV/B99BrrX/BF&#10;5FMsX3hlN//JO7sd9/5tN/e9f+62PPqTov98KDjiJrjlNF75L+V4ctNsW2ZqbqrYZhBLiJmW/DXy&#10;ypSj/wB8tOTKEWeQd7/t4Z90c9KUbn3kJ9KnqsaZju+/+4fdwhcf647c8I1u7aO3dIsXXdktvukS&#10;+ahv0Pz+n3R7tG6916w4U2v+oisl9/5ZRx3DUXttu+K6WrsUfcuLXu5YgZiBPDXn38NHU1+aPJX9&#10;lpseJeYsOlPnO6JBSLNPjW9dmKl1Co5hp3DTlzZaU/PSEg/X+IAYWTGBdaasTyxWWraL1tSxNfpS&#10;jjc24KbE4zIz1IzRk5mSl09+fuToU3/LeaSqwQUjPQQnZdv7aon7ydGHAVRmGlwANrARN01W2rYj&#10;Tgo3XcRYhwVWoXw0W2WmcIzeaj5t5tW6vbAy1FLLtOGmcNRkprRio60NmKnOWWuaelNrTrMPy3Yj&#10;bhoMlH6GfiJ18tlnuP/RuXHLeZnz89UvO29Zfb3rfapFb2pOmtw058tyHi2ZVNvmOGJWKoZVWzGs&#10;PEfL8RyPaJNlvkccDMv9Sedq/KJx731YjJWpM608jfs098p7us1z0qHq87gWpuYUlzV2L/zVPd38&#10;7dI0YM6Bb7SdG3FT/FP7pMQDYRv5pJHPP/BD0zcd+LuTfEs+m3xEDGaK4evZ3wtfUTHPJL1pMlPW&#10;APU6oPhx6dulDwc7JebCGm7qeM01koKZjuaqqY/EvHTm7rh1jKj4UH7TYH2o5Kbyk/oap/E/TV8J&#10;f6n6QBO4Kf9Tfivp12RsnL6M/Znwad4OM8XCV9FYW+rpaOxunx/xUTPTaO0rBDfNNaE8hzvipumb&#10;VF/G88GFm7pekXP01X8kgxBDNTf1ulChN4VlYOIZvdb0bdq+oFhwEFjI/DRuqj73MP2u+KlrpkQ/&#10;nXVPqW3qubGYJ/M40HBTsyMzoshPEAsyO1Xbz9e1Ojnm+jR2ZT2Z2G7HO/Isap5+aE2dp0+uvtaK&#10;6vP0NcZKY4pVVqoxl7WiqmnMhZ9u1bi77UwxVefw67zG5a2My7YXu537deX1a07zNNVExbZIo8p9&#10;t7/gd6RDVY1IjUuLf3qR+rwruqXLPt0tXPMV1UN9tNv/Va3PIR64C36qPJQ98hto8SFcA0jscvc3&#10;fyp96j+Kp2q+9n7x0vuCYWrb87DyLfA7ynztSH+q4+vYab6evBgZTHOsB239nXx9yzfNTvPeut+J&#10;cNS8X7Z532SmtJWZwk+Tm47YqfXoigUYy13DQf5O0U7CTGGUvZlZWuvZM8qJXPQJ5Kaun5q8tWWm&#10;OVeg3wXsk8/pz5LX5BxC8zzkc9G2RYsa8w1cm1rTaPHhCkfGRwuOzHvoM/EsUkPVtY/03PIc4zex&#10;xhZs1HpS+oDzsPNnW9NXWKfuPkR9y4ibLlHjXXVNk5fW/in7qVHLWlBZc82tual0Lvg06hNdU632&#10;jcwvDa1y0uSl2bbM1Nz0mOqq4avg39BHh1FXqDJTYtDgpo5VM2alVb8/ZqaMD8lNrSXS2CFWivXc&#10;VLn3mnuthl9RfQ8xUvNSNKnafi9WcvRhpuamjGfE/slNL/1sGfdaVlrz84MxMNfIuAmbMK+4Vdwi&#10;jDz9yk3H7BQtmVjp2MxeGL81jjO2m9Ukz2G8l2n8t03Tm6q+j5nptT1zarlp0fYFM71e7YibVh7W&#10;slPPOU/wj2CnyU1pc1say3nlp6fe9IS4qebCqGmaWlOY6S+Km7YctWWo07aTqyYzrbkL90b+fvat&#10;X/1xd+CuH54UN3V9hIEfGT7qRn7p+Hz6s7WdwE1bhsrr2W9Z6uBz6P/v/cav5TdSuel6Ztr74zO4&#10;6XXyha8LX1j+cOWmrU+s37IZK9fV46rbezy5qfKzOO5z+t0f17wBuuvgpasnyk3NSuO54xm8+q5+&#10;3SiewfS3s+VZXcdN4znGJ8fwx81OG2aaz/9G7FTcdFnzLsvSPrhlDsY+vPqYZKe0WDLV8PG9Rh1r&#10;PrkWqpiq13/SPgy1zdVvuCnzQ4WdFv9/Ejc1Q81YgNb9JjGBLHWnZqXXe598/QFDzTiwbWvMsJ6b&#10;0meX+qYwUvX9acSfaG4cO0acmLFqxrMXEsM28Qb7GWsMeOkkbspYpXjbdfE0hqEpDVbqYx7XdDzH&#10;rLjfisa1NeualONPTE7sDkNVHoZ1VXBO57+JDWrcpb7pLLNey7UAk5e2nEHbLTdV3GN2qvG4xEFq&#10;iYuCfda1IMxH85w+V+WlXNvsO86KY+IShZsqDhM/HXKKETdtuejU7eYe+A1wj+Cmrgk74qanfze4&#10;KdrL4KYwwV80/9xIr7rR+Y0+X/JS2sm1uhRboP+AkdKi9dC1uxTf7FKcs/+Rx7v90okcUBxxWOcX&#10;dH5R2/NizYe/8v1u4Q6NyTeoLuBVd3RH/vL67sj/+LB42tustyG/b04aldN/7UXdU55xZvfkp0u3&#10;8qvoVs7WWhW/1Z0hhnoGOhfFfDsU+7luqXQVuzFx0916/e6ak5+5+bTBT89Wa6baxpu91pR8x6ov&#10;NSuFlxZmui81Cqn9kW+e9U17/10++Tny2VtmSm4+OgaYacNNHUPLVx/wUeqYRl7+8Ljy8mGlcNKI&#10;xys3TX2pa5n2zJTapmNuan3pJG7quqaFk25ab9qy0nYb9jBgp2KlMIq0ATctvHSSrrQcu0i8tDEx&#10;kGXlfa5jp8lN/0xaM8URrZ0QN32z+rQ610PfFX1Stu631DfQD9E/0LpPao5xfJrRn8Q8FxpTr/fH&#10;HFdlpur3Ky/VcfXlaEtTX7ryrhgvGDMYOzyeJC9lXCEeifElmRbXxDhkjUcdrzR2ecxqxrA8R+tz&#10;Gsccv2hcg5PCTRn/Bsy0HfPG94pxMO+llvqq5qb6TMuXfaZbOP7VnpuO/TjtDzQT9v/lhw78wfBL&#10;N+lf5hpSQ27a3lN+pd8nWubmBzy3Yab4idXfa7mp2GlT3zSZaWmpd6+ap1crfkp2mv6bW/w1GX6c&#10;fbUyxz3Qmmr98nGOz2a5KfXgPc8sP6ly0+onyUfajN6U30f+zoiHZ3FT4mpzU/kesFP7KXoOGIcd&#10;m+vZYbyNZ2wt5yHSZ+B5xI9IP8W+Smqp5K+08788+9kXZJ335KbipUVv2nBT+qnou9Cebpqb0l+m&#10;3vRc5qHeUPra6IPNXbRuTGGm6reprZLclDyDrG8KNx2zUziRWdGr6vjiccbjEOznD8sYpbGqclPY&#10;aZjnBHO8s+ZU9U0rM1WOvuubsiZUy03PkY50NjfNmjhFh/oSrQuleuLWoIqbskaUOCrj87azpEFV&#10;O6fxeoty+U+TFvXUX5EWlZqoT32O7VStLbXtzHO63fpbDiifZOGNynV6r35TH7tVz/v9itcf6Q7J&#10;Vzgsn2G/Ytm95LHcp/lZfA35FOS3UBfVpmPJNc/4hjSq4p6pP+1bXct1fv2Ineq+ySrNP5v7jfmp&#10;15LS+44ZZ+7PbPU+m+Gp7WeZyE5HvBTdKXk+5BIva2yx3vSofhv635fcfPyPovNs2am34ZiwUeWi&#10;JzctPL/U3y35+WhNT0RvOsy/73Px288QPhGctFqwzLof52CcyVT1XNR8/dgu+tK4Jq9NLmoOW96r&#10;+Gi8Xppb/m7NX7heKes7WSuOvyTjWdYzPf8K5eSfV+qWLqEPhX+anZ6v7xiTvpRWLBW26nNtm3Mu&#10;lZuG/jTmZ8bcdFn9U2sDv0c+UGWmr9U8MXXX4KbODyT/r+WmI14qvannm+g/Zev4aeWmx7qSm098&#10;qNgq4qSemyr2tM6UOJS+PGPUbOWvwExTa5pjQvLSbKdx05aZ5nbDTgs37ZlpHacuIc6XMZ413HSN&#10;cQ7N6YCbat9rQX2+aLPgpuKlNjGL1cowbutWzS/ESys7naI31ThtfmruEmN3zoeam4rTeJxXuwlu&#10;Sm3HqjG9NlhS+BjwqboGD8x0zE3xW1JH2HJTfBh8JnyknDeGszXc9LBYqe2WbxdeSqv6SWamm8jT&#10;93pQMFPVNq01TaU3faK46e57Sj1T2uSfe+7WdthEVnqX6qGG5WuSmaIzxXK/tvSvlZtqvSvpcFNL&#10;2rZ1TSh8VH3vec7+6sA/hVfrux5z0Xaf/0m7z3b1Z3m9bHx+0v4sbso9zFSHvxH7tvi32Og34/32&#10;XPWD+e3hB8v027RJY+qaVbTpEzftJG7q33nm6ee1zBcch6eeKDeN56xlpldzTExU7crgWdSx9Lnz&#10;WWWtaZv8bj/LtPjhjeGPt2ae+uXy/LeaUzhp5uiz7RpbQ24KP3UN5eSlwUyXx7pUzeOUOZ2bey1q&#10;stMZ3LSw0yncNHlpq0G1jkL9aK4TRUyQ22rL/FSw05aVsg1Tpd2ImxI3mpFmnKj4kNgwtTdsp/Ym&#10;YtZeC0RcK7sw4t7kpsQXmPVFjEGxT6zxDsYpxqsYs9i3cQ3n1GZsQtzNa3PfYxzXFFvTPdakd1pD&#10;m5r5/Ir9sxZ4H4dcMuAPhUVojCZusU5LY/CbL9PrsIYvtNy0Mgidr3FQf+3gdRkfJUOtulRd37LT&#10;1JvCK8QnVoNRZFuYRXLTZBi5T6xWXje4LuM3zvFd8B65rXnZNdWAZX2KZdXmS73pNG6aefAn2260&#10;LlRbL3UjRjrpfHLTweeD/abBS1UnLOMMt9qvPJWYJQz9Ka/biS7kWz/r9n3nn6wtRV8KRz0ofrqs&#10;OmQLt6pGzNVf7hY/qByad17eLbzh4u7gK9/U7RNPhGOie0HLQr00cv5O/zcvcrvlmVrD1zXTYKbo&#10;S8/pmanWgyIvn1qnO1XLC+aaRpxonY3O15z9s7VWgt5roM85qniT+NNrapzrtmhNlbsVvBR/29tw&#10;VPSncNOGme4TJ2W/slNiXripeOl+s1L57ZWZKk7OuqZiptabqk1GapY65qZmqYWb9jqmP+31pq3W&#10;VDqeshaU/H+0pqE3PRR600nc1PF/5abSU1l3OiNPv2Wkk7YzT9/sNHmp1pNNXkrbaE3XMdOow1zX&#10;cxnt9/W9iB1kyUlgpuam9Fu9reOmep7LGjMljqg6+dTM1z5rNjet/Q39hPUZ0a+krn1K2/fbwU3N&#10;TNXfZ7+d3LQy06vETWWKQwo3jXEjxw/PycWYktw0mRbncvxR6zqmjE2zDCbWnk9uSpu8lBYtyGC8&#10;i7Gwfe14W9dT0yz1r8uXfbZbuParqov1ncJO5bcttfPf+KT4/JNs4Ju27BSfc7qNuWmfl5/slBhj&#10;ZK2/+OkhN13nIx5Hb5rcVHz0k3BS+W/VhyvctOYN4belD4cfdlXEXldO4KZVc3prtwI7tUbm5jL3&#10;PJp/Zr55ldzEzFcMX2kFXyn9JvtK8o9OiJvi2+h/3f7GMkZOX2Y0dzvwRdq53gE7LfOjE7kpz6Ti&#10;e3JbqLNe5nnFB1QrqPorOd+b/QF9g3Jaaz8CN7WV3FfP48BDIlf/ZLkpdQ8rN01+at3piJvSj9PX&#10;R03rqjedxk3NTvu5uTIewU1fuZ6bMo6Zm2qMOzvyKcxOQ29ax0bWhBIzxdZx01wbapifb41p1BHf&#10;9nzxUbbRnaZFTj9clWPmpdKgwkxP1xwoufqnaxw/jblQ6uv86gvdokM9XeM9r2Hc3qsxFM68oHmx&#10;lbce645cel23Jp9h6cYHu31aU4o5WvwKjHroc48+bttO+5ByWeRvbPuGNKgDi9yYYKYTuWnDQc09&#10;YavBTpObct+09IsmMdLN3V/8VH7TVGs+z0SGCkMe1UJifx031e8A/l74aM8+B+w0+CHcNHlpzZGH&#10;p5qXFmZ6QNuzLLlrz0mDn6Ifbay+/5iPov1kftnHk4/Gfp7jvLfj2np9vq65Xj5X/UzoSa3zlqZU&#10;z6B5qeodMb8xr2d24VxxUrXelq80b3uTappq7SfNj5S8/AvMSM1KXylmiombLp4HN9U5MdM+L5/1&#10;oXSsqfmx+CqdNzMt8zNjbroiNooty8bMlH2z0mSmwU3Rt6TOlHZNGtPVRmfq9SmCm5Zc/PB54KfJ&#10;S7N9C3GP4inFQmvql9cyL5/W28lNm3jzHU2cWv0YsVPqzjEmJCttW/sojB/FUm+69hfyDRQz25Kb&#10;0tr/kM7UGtOiMy35o4xbny76KGmknJuv8Sz1pi03XSN/lbwLm8bED2j/2E1ax/rmykzXpC/FVrGW&#10;mcJNzU6TmzZaU43RWd+08hXGcsZ0OI3H/dCXwkw34qbMtR4nN7/w0rFvsXid9CbpH63jpvgvQyYG&#10;96q+E8xMftFgzXaxN2tMxUhZl5N1oKwxTWYqbnpowEypcyo22tjhO77bHcLES81MvxjrQEWOPrVN&#10;Yac/77pQLTfd1PbdPVPdo+3kopmXv+feMTftr9mttaasN9XftVlu2n/P+I78L/R9+ztXO4lx5rHk&#10;2KM2/dRsJ92jrUnl8xtxU7PTnvH699Fy0fb3kvy9PZ/bn96Am8JOycW67v5uOazlpv5d8xu/FkZa&#10;OGnqDxY/dZLc9Op4zmg/wfPXPIPeDp2C5zB0Lv3uzXJTnusr5ZsnN60++5CbkrPvmjnipStYZabJ&#10;T9Uyxyluunx5stPbnMePHpXrV/W6VWqCJFsVO606ePv8txTdKVr5ZKcjvWly0xXFAOhNq+Y0fX9a&#10;YgGZzzkWoD9Vv1rt092KtlfoV4OdVkaa7BRmeqLclLgw40z374ot21gRdtrErT07VTx7YcS/4xgj&#10;a51y3BxVDDRjadq8njZzOENb2rNWuKnGN7RNzBG2Fvx0BX5aGepHujW0UMQx4oNmCfDPjFHWtckc&#10;uHZk5qZxrOWpbJud6pzZhPbzfL2H7guzzOPZJisd8FNxiuQVsAsYKqxiktbLXFQMdcBHtc+1wUfd&#10;xv3Mc+M4cdq/VG56Mgy18tHkpNGe8aBiDGzMTBVDWHuq687QOlDbtK4VtuMh5c9p3+tCwU71up2K&#10;B9A+7LnrB93B27XWy+ce7FavVn9zyfFuXjn4B1/1380pqY8GHz3lac+znfqMsxRj/XvrV1jbl/PE&#10;dV7XyWtYSF8qtspx8gx7Fvp7hZsSF4qdWn+arDQ1N2cXXgoz3U1saU4KK+2NmqbJTl3flDx9cVLn&#10;ucFJg5nCVPcp76vnptIEiZtaH0QLPzU3Lcy0cNPQmVpris5BcUjk6Cc3ZT/ZKbliXgsqeKpZqo5Z&#10;aypGSovWFDNHHXHTykuDmRLTt9z0kPbbPP2ao688snn5/hty04GOQrHBJHbKMfRbmZ8frBS91zhH&#10;v3LTER+tvGN0fMBNX/eewk3FS629gJ1U/dklhZ9qf8BOx9x04jzPhD6Kvsj9kPoa9Q0bclPnA3yk&#10;c04Aefm2K7oV9elptV/Pft4tDPXjRWPqsUAxSMNNrdXMsYPWHFIsMseZv4jtCczU3PTi2dzU6zox&#10;hnGdbTSm5ThHm2Nd5FgQ89RjeW7cJm9T3JTc9NDt3zE7ZQ6fuADzPLj2B77/mJ+O2an91OnMlLih&#10;+qFsy49cx015j8pNIxbBX3S8Qr6SuGnLTmN+HV9wWVbqm07gpunLXQ03DR8PHy79L9org5nCTpOb&#10;Mm/tOWv5WfhVjunkR03kpjfZj6LO0SxuOtCc4i+l4S9tqDcltp3FTfm9EjvjnzRxNfO7mPXWeh54&#10;PnK8ZqytY3vZ9hiMv5A+QLBT183xMyx+Cjf1HMn7So4MOfrSYVU9+oCbBo9w/qvmbiJP3yyj4Rkt&#10;65iap9/oTeGm8Bb62XnWQZKhW6tzXPTd6E0H3DQ1p43elPFBHKiMJaE5bdlp6E2Zu6v1TUNjWucC&#10;tc9ah73mdAI3fSHMVKZ1E2ue/lnoTYuhA01NaWWjYpvWm4qbOm/fzFQ6Uxgqefvk90tziv6UdaHm&#10;noPWtLBT7oEWFStrOIrL6tiWZx01P32SfIAn/dJzrEdFl7pVvJWcEb6/RdaUUi7/wrEbusOaXzmA&#10;/unL3+sO3/Oj7tD9/7c7+M2fdHsfebzbIZtT7v5WmCl5/TL7OdqHfSbrRJ86kXfqXnkNPkzLTbdp&#10;7apkprSsZYnl9a5d1HDZPO4aApPebxYz1bn6evhtvv6+RhOrvP1S63XYOg4Lvek++TZ7xU1Lngu/&#10;MWkrZXBEtKc1b9/ctLDE5KXZwlGrzpTXPAHctNeWJufkN1+46iE+C6wTFopeFEMbynl/7nJtnYOu&#10;/LQcpwaq/16O+16hKZUfdVha7wX9nrB56UvnpS+d/32eVT2z576xW3iFnuH/ou0w+1AwVV8DR9Wa&#10;UOKkRWNOXWNpUWWLOrYodrpkdgo/DZOPtChmOjQda/oZaha1efrJTOGmk9ip/Z4RN6W2qXmp2CjM&#10;dGNuepl4aYndWm66pn52Nbjp2vlipsoJWLtAuhq1K+QHTOKm+Co/BzeFl9Y8/YuUr5/MNFuYaZp8&#10;jZabkjNq/RM5pWFDbqo4/1KYwA3Wm87mprealR7RuIqtTWKmcFM4BoauTOwk139izK7bjNuM47CY&#10;nCvNsR5miuX+hDx9a02Pi5t+qtHuVf0eHOrEuWn1n/CNxOoWpZ+05jS4Hdx0EWaqvpX1OWmtM1V7&#10;6La2rinMdDo3PQwvTfvS98paUF/+ft827PRk6puuY6Vim/DNtL3SiLa2754fS5faG9w0mele1TBt&#10;uelYi8o9D96lPP0T5abVb9R3bV9ULawyGem4HbHSqgXm+PjaCfte28v/T/1POS+ftvJa3r/1jznX&#10;clN8WvxrtUu5vRE3jesXk5uKieL32vidtkYuVthyMFTn8+f1apfFTpfFTlfgp9r3734dN72n20ye&#10;/srAr4aZpvHM3dVxvmpOk5Xms8r+WG8KH8UfD2Odt6X00TnGdpr2s8ZpaaOvSPYpvUPRnIqX+hhM&#10;VNsNN/X47f5FzFR9zFqyU/oezeXM5KbHbiy6euaHsNTYw0wxzRdN5qbqH3M+qY0BkpvqGMzUOn7m&#10;pqyvECdNZkp7ItwUrY36dMeIA27aHCdedDwZMUbGtdYHjbhpozFd0zwd1scesFLFH7I1WV13mdi6&#10;jluKR4KTeo2Rt+s1jk9gpmX8K/pS4hVZxPE9O9V6Urp+DRNLXIMLiCE6b0Nxi2MYxTXk1ReWWsbe&#10;ogERY7AWpGnhoGM2mvFPZaRxTe7HeN7HSW3MlMyiydmvcZaOBccwNyUGa9kp+y03hY1W3tpw0zzu&#10;v1vv59fpO8AnSb2pvv+JetNvFr0mefoDHSfHR7ZD+7NsTkxylm19SLVCxSwnmuKFiceb68fc1Kz0&#10;AcUBaeMYQDyU9aHMSB/6h+6MRx/vzvjW491O2a5HVK9Ur6Mm2b47/7fGzce6w6pXuPDhz3cLF368&#10;O/yG93YHxeP2y3fdJY5JTGXdCZqTZ4iVSn8y98x/p5po0p045vpN6UrFTBXT7VRsl/pR9DHk5p+h&#10;4+apqSdVfr61pdon1tp7tvSkR8VGsYgpYaU2HbPe9DfgpT0ndW5+w005V3L14aYyWKjavb9V4tXN&#10;cNMDVWuKDx8WOZnmpmiOgovSeh2CYKcbclP5/ZWZKg4o7FRxurWmoTFttKY9N31jqXGqWKFwVO2r&#10;vmnhppGjL3/fa56YoQZHbTkpPLTdZ5tjA4tjlZsWrWnW79o0N4V5DExrvLA+Nnn6Ot5qTZOZrr4+&#10;uGnLTmdxU/jLOm6a/Q79U25H2+jQax9DPxH9iVkqLEgGF8p+1n1zcKPsv6u+9B3EH8XWPD8GN+1z&#10;863bUH4+WlNsyE01joy46Vpy0xxvooV1wURL3v10vnmEGGUSG+W19fUa+4KbJmfNttxf5/P6cavP&#10;Q64+MdNK6E2fGG5aeCfrxs6ymdw05tinctPrG26a7DR8xfT7Nuamzbw4cRQ+W+N/VXYKN8Uy30c+&#10;lX2uJ4Kb/qViSuabI7exclN8pA24aYlv5dPg96R2eKA3HXFTftPtb7zxS/yMaK7WtYMYdz2m63lK&#10;n0Px/OAZlK9A3seanlnrTjU2m5tqfF5+nZ59uClarGq93nRZ8y+Y+yHN46D3ssYUloHRX6E9bTRi&#10;ta9r8m/nYabTuKlyzs1Q6X+pc8rc1pib0s9XzSlMCyYVY8Qkbip2WvP0c/6O9QoZx1puyjZjnMbA&#10;2dyUOchirKfIXOT2swozZZ0n+Kk5qMZq+Cb5+OanzyvslPPUNi05+lorSucZ11ODSg3TreKoc+hP&#10;ZeT/l/sWbkpOCTYnbjqnlpo88NJTn36m1pI6y7V58BF4zx2aM92tcXc/36d4OPWmFo99tlvQulLz&#10;131NNX8e6w4oBt4ptjknhgo73SH/CPMc74P/MJOb5jr31BrqTYwSfmk+Kp0p3FS2NWzMTVvOyXbe&#10;px6/v+Gf5qCq/S7t7DTL+yeb5X679Lq0HfeV2vHjdlmx1ZKeLZjevqPBTWGPlXfyOxvZgD3qXLs/&#10;qola102Ca8qqhhTWWQ32mabfdHM/11QdaUnLPXS/4KOeN9Bnrrn3DTet7+d7lNfUNaDkoyXvtS8l&#10;/WzNwYd/mof28xmH0ZrquTys55PndF6/r3ly9DUHfVg+VebtW38KI/Uzf75aaUzRn6Zpn/WiXLtU&#10;bdGlvtXa01LbFH+pWNGivq1bUh+zZGYKN31n2WZ/pDPN/qq2tU9T/6ZnYUX9XfF73qd5Yc0NU7O9&#10;0Zp63+s/Xeq+Ek7qvpN4y/0nfahM++53FSNlfn6t+2atKf2zzqX2xutBEW/Sr+OrpMVcGXO907Sm&#10;F5ZxP7Wm5qb4JRh+R3LSyk7xOfAlZG1OhHSm1j+hgQo7Ik66FmOaGWpyU+fl31h0qFyTufvHbrLe&#10;FCaBvrRqTWEUcYzjadZ+iWVYT8aYLFZSxurgJ8li2pZ5UZlr8lSOCscJH4BcZBm8dJm6prTHyVcp&#10;7HT5U+j1vm5bUk50Wq5j7txqmJes+ixmX8HE4FzVHuyWxNKWxNcWYWzB5ubVwk6TldZWzJQcfdvt&#10;tNKZYqE1PSyGSp7Q4TvUytCVWlv6ZdUzlXn/S9+vOfv7xU1n2QHFj9j+O/+m23fXD23Osb/7R92e&#10;u/+2S7Y5rU1+2ra7YKVh67jrPT1zLa8p+fmpS92n9zwkDgybbHPY+++z/W75/jXHDpfE1vHQwjXn&#10;b3xE8/Yy3bOYasp+vtSVXeJ9OD7mn+ad/L90Xb7ebb+/oP36/6/stp3/1/ZYczBhf/C3xe8qf2NL&#10;ZqWpMxUvDRaafm/N2yd3v+WksFWs4aVlzShxUnHTNNip+Sm/fZ4B6lWkaX9V9bxWlbu1dPWd3dIn&#10;gonyTDH/8Ek9NzkPkc8Z17S+dTyLNc9rvJ8++LQ2/fFB23PV1Y+Kb9I/iL96PSgYKL46zBRtqTWm&#10;8uG9zX5a8etd+/SjOiara0i5L7q11OS6Qvfifh/RPppTcvU/eFOjN/2ceGkxayaSh9LS52V/KN9/&#10;ov6U+Sf8/zTPR0lHAUNNXhqMdKXdbxlqbq/L17+2yeFn+9pu5eLj6tex6N/HcSLxBUb8qnhxjbHD&#10;7FT7F4qPvruJM1KnEW2pa5fjUWkdd+u8z1nToePJTz2WaTyr3DQ4aebGMfYlQyTWf8uxbplYJVkj&#10;Mb98r9bMWevrLy+cAdZgzQetxuuwZcbutxDr6J5utc04/eYPdMtqsTWxh6ol0fFcO5djyWer5lTn&#10;fZ+Ip8o6Erp3MtN8j3xPjvu9N9HmPcYt3wXvy3Ft41usvf79/mxeF+qaO7t9Wr9g22P/3G03NxRT&#10;hCuKH+58gG0xyBk2KXf+iTy2TesybdX7bxWfzftuEzfdjg6DOOKB/9NtE//ksxNbbCcHX345tbvO&#10;eEBr3Ss+2EXs8c2fal/nYbHfkp7j24932/SaPY/8zHqObdQR0+uoK7MkXenah2+S//MJ+X/v1PpD&#10;r+/2iEWiLzn91/5td7pqlGJbXKtUMZM0JcRFjqleENpS9KVipdbAaLvmE7Y5hYrJyvGXmalmLr7z&#10;9WGosqpFffHve32EvUcVXx4tzJR40utFKcYk7twHI63MtFyXetOSk5/1TcnRzzx9jkmDek5qS4s2&#10;qGhQ+/qmZqfBSver3a8YwpqI/6h4QvsHXxa6098lX581orT/nxS7qMUO/q6OcU526OWv6e0/a51X&#10;YvE0tKfE6MSWyi9DT3pImiebjpmnep/jb3DtLufrn/smc9SeneZ6UGhOZWhPG14wiSHUY68urHT+&#10;jxQjYHBUb4tDWHNa2Onia1RbEO3pf4t9ttF/6ThMFBa6hKVOjOOwDs5JW0qckFoyX6f4YQnNKceJ&#10;HWp9ZnEU7S+zL7aykvWYaVtO6r6J/kmWfcngGMebc+oT6C+X1YdisNO6nfyU+7BNXyo9Pxq7FUzb&#10;K6E5LRxV/bTnw5r+P3hp1jTN1nlvVXuq/p5xA0s2WscYjTO53bbjMWnSvrSlaxtoUaey0MH9chxs&#10;24bT8rn5WzQGJjc9fFvoHeCW+GfoTcOvW5QfWAztZ+g/7Rvm/rBd1DWzbEl+LZbX2N/M93LMET4m&#10;sQi+o3WmtBN0pmKm6TfWmmTk2qURE+HrXUOcRLyEv0csFX5f9evkf10VPljmAblVfJbcNHSnq/hm&#10;9q1aH+qm9f5T6y9VRvqZMr+cvhHHsfCH1uQrrbxPfhLs9L1Y8XHqusbs29/R/7P6NMWv8e8RfyRi&#10;adfuZT4YX8WxtX7v8FO4afgTaLGHmlN8EnyGxnJsz+PM0eJv8Fzr+UZLnvWMve11ocRP3ap/UN+x&#10;9FrxU3MJ9SesM0efQ98DO6V/ynmfdh7IvEP9WvaB5xUuYj2+uInX1DuX/lb9rphLYS9sy8RqsKI5&#10;zXx9+u1+bSj0fPvFmPqcBPX9HicKl9ovNlXm7CLfIebw9okjYh6nmP9jfDM/hZfGeoga+5Kd5thY&#10;5yAZQ2Xw0rSiNRU/1ZwlDLRoSjPvPrip9KQ+Ln66dablddKfavy3oUUN83pS4q6D1u/J+/6HWhP1&#10;yWKop/zyc7snP+353RblpmyXv7BbfsFeMedDr9ZaPe+4olu8/JZu/vqvObdl1z0/li5U/srDqhX0&#10;kHyUh6RDVbvzYc3x4vvANKXV3Ccmukd+y677qM8uRir/h/nunbJd+HCqqbpD18ElS93Uv7f+1JyT&#10;Y7rPJEttqFns/bpmmrWv1zX5umzxw2bZjvukh5W1OfxsJzdl7Xe46R7NU1uzaVYqn6JhmDO34aUN&#10;m7Q2NY/pN1k0nWpHrDTZPwx1eP/yGh/nvrBcbPAe8N14nY4nN6WtGtK8nr+DayuflS9FHj71hMVD&#10;bdJ3uzUXDQ5KHVOusZX5DPNTjpud6hn2cws7DZaq53tBa0PBS+elK8UqM4Wd6rhroEbf0HLT9Xn6&#10;RW/ac1PmbsRNk52eADddkd9zotyUuSa4aY23YKbw0xrrfGg9Nw2t6QpzW5vlpjmHRpw7yTRfOpGb&#10;Kn6u3JTtYKc1rm64adGaJjOFocrqGKdtzQdWvSnjIPqrS5krFDfN/WM3lbqBsAmxDefnw0vNKtQ2&#10;zJTtwk3FRMjDfSK4qXlPy01hpz03JXflCeemn5PfAzcVn0u2Z353stz0ju/03FSMtGWnJ8NN99/5&#10;gyE3hZmKb27GzEUb/WnLT70NJ02beF3PTdGlwk3R0FqPix9Y+fPk7dncVNwTHiqr7HPETs2ypzFT&#10;sdP6upadcjzsF81Ni18ONx2y0/R/h9wUdhr8NBlqw01hqMlLs4WZoj31nMFxsdOGmXIMbrosX3r5&#10;mvSj5UNfLb/6Go4HN72aXC7Oh4+Nf43BQu13c3yKjXlpvjbbAS+VniH99Zg/MTOVb57+uvfVr1Ru&#10;iu7B7DR5abQct2n/5+SmZS2oG2NNKPV59HVpsFNbz00HGtSMCaylUEyQ+6k9jRghY4XaJitt23Xc&#10;VLrUeixiCuIIxxIZJzYx4nsivsgYI9hp1QgRQyY3jRij1IaJWFrnVtIi/ki9UsbUjkmIR2ClGNsR&#10;n8A/M0ax9omxT2Og9ZehkUpdJWOjdVKMlTLHNMQ1jm36ffL5qX+zej6mOMf8lThH8QxGXJPbyT0d&#10;++gatZWP+piuHZ1r9+u22aYYJu/Xmo83HNWfp9kfn/e+Pofzbae03IPPxLXa9pzs699fuOm7r+zm&#10;xU33iJtuTW4qf3s7/FHMdJe4ZMtMre0Uv2w1p8kyf1HtWE862Ndn3HG/YgKxVTNT8dRt+sxzsi3a&#10;3vLo492eRxVrfPtn3VbZlkd/apt7WH/X1/9O484Pu4Ma2w7dpP5a+feLH7yhW7roqm5eutIDr/zz&#10;bo/8153Kl9925kuVd392d+ozXiAdyfOlJznTxlpPc6pXOscavNaiRE5+xHKO54jp2M86bMlNrTfN&#10;45vjpkV7OuKmji3R5kiTATcl9kS7Q6whvro5bip2Ko1DycmPnErt73tpz00dD7fcVL4+7PTAgJsW&#10;Lmo+ao5amKm5KSw1uOnBl0/gpuKnB81MFQsQo8/gpq6/J6bKegeFmWar/LSqOYWbJjsNranZabCD&#10;1JkmR6DNY3DT5KTJTnN/IjeFncJMN+Cmr53ATeGkihswM1P4yJ8VTlq5aTLTddxUvGUjbgonpf9q&#10;+qXaH0SfkKw02Wmt90FfGNdsxE1X1EeXdaHaObCPez6s9u1wqMpLGRNiXGDcwAbctBlrGG9aYxz6&#10;/2WpVR3PIzr3Qp+DWIoxr+Gm87dtzE2LX7gxNx3kJpmzTueqAw47nn8PbprsdEE8F/Ncun3ByEvC&#10;B7RPqDVDnWMkViofz2Zuqu3kpvBSfD37buHTpV+HH4a13NS1khp2ar3LFG76oZvK/HNb19Sx4mci&#10;ZqT9TF/LCL9oFjc1Ow0fZ1zXNv0a+zOTuKl+t2al2Q79kvRJJnNTjbs8e9V3iPE8j63jppofSXZK&#10;P9ByU/qIKdzU/U9yU3SmsNOJ3DT6v/OCm8JQGm5a+lbNR5HzSx8sbduAm5IToDmunPvy+lDoTSs3&#10;hZ2KmWLBTc1MzY/IdRhxU2ps11x9jV8as06Gm65np+hOxU1hmpWdlnqlRW8KDw2mqrG7MNSN23Xc&#10;tGGk5X75ftGKj+I7UAeVOj5Peuqzu3/1S8/uniSGesrTn6e8lN+0b7BH9XIO6Ps++Ceag3ub5rA+&#10;8NnuiOYlDt34UHfwtu90exRzwz23PqxaqI9o3lfGNn4OvpfzZHR+r9jpblnWG90jX2iv/KS9aner&#10;xXaKZRa953pumrxzo7blqLOuncVMOTeJmU7ips7Tl0/ivHzn5otZJns8mXYD7pp60Mo5k7H6vV4l&#10;fWq8f+WmsNMwHbNO1e+Rn5Nz2vZ95DcFL/V1qnVU6pTiFxVWukBNUv0e5n9PvhBs1MelKbW2VLpS&#10;s1Sew5hzZj8M7SnMtBr34XnW3DLPeq4BZW4KK+WYj+e5wk8rQ5VvRM3T1JjWfP1Xp9YUXgo3bdjp&#10;azQ/3FjVmYZOPteCsta0ctPQmk7Sm6I9RccSmlNrTPF9YKVYy03pWzUPfPJ60yuVC3mVbabWlLF/&#10;s9x0xFE30ptm7sS6+qahN638gH1yWT8onYd0W+hMjzTctKzV0nPTqv2i1iA5+j8PN2XcZ/zHgpsm&#10;H2qZqedg5VNQG3LpOulMsY30pp7z1VzvFL6Hr7MkxgYzta4xud3NWqf3lm+Vuqa3frvXnaoPrXpT&#10;bbvOqWudFs2p9abSmR7+wmO2A3DThp2eKDctzPQHvdYUZip2uRlmOr5mNh8d60zLPnn7qTVNbnpI&#10;f4+5KfP5U77XPF58yYdCcypGmprT4KXJTWuLzjf/B2prTX7n1+s+tPp/1dpS6E1toVXVOZhp1bha&#10;S6A5/2nt2L+dsJ9/i1tYcWvmoMlDGyaKLyyzb1y1Be11sW0fOXL68ZmvHdqyfGdz02vFTI9j0pva&#10;yv4yPnVqEK7hOZI1cw/1ufLz1bNRcvNX8Lvtc/fH1+2PuSn7yUyrj65j6adne6V8dpl1ph+jj8DE&#10;QplbCR5KfeSyreNVZ5rcFF6q48FMp+pNmbtp9aZoTtWHpebUfZr6Ndc7pcUUC1TtaeWmN1S9aeWm&#10;0qCW/rPECI4TiBXafLTkoi0/zWOT2spJk5mOYonkpjVenBCjttw0Y13HHBpHiCEdHxMjy5zjEHEx&#10;52TE0anbqNxUcUlhpsqTgJO+PYxt70vjJG5KbOI4BYaKkUMKIyWXHUaIOa89uKmPcU7m67i2nIMF&#10;eB1ovRc5U9zPsU/ej/u03LRlD2aWERMlm0i+Gpou603b17TbZhJ81vjs7efXZyZHdvWt+bfw2adY&#10;fo5pLa/jfYMrF73pJZ6nXX638vTFC3eJm8499k9an0CaTfnX6DnhjzvRcTacNNdgatuNeOlGefYb&#10;vZ41E2wPaw0FxQfk2G+T/tQ1SqWn2CGdhbUT0l2U2lzSmio24G/gdbv0mjn9HVtUL2CreOl2tXvv&#10;/7tu4UuPadxVX3rFTd3ie/6n8uYu6vYrJoQzkpvHGg+n/usXdqey/oP0Iac9U/VKdYz8Pa8Z4VgL&#10;rYpiLWqdia2ic0nNi1tpT0srvWlqTtv1f/OY8vfQz2ykN63cVHoc1zc9W3rTMTfV52/Z6Ybc9CXo&#10;TSN/n/pzaXBTxbhZ39R6DPSj8vGtN1VcXLhpOWaNqbmoNEjUvmObHM7I36/MlHPmpsXnPyReih0M&#10;bjrI07fWtNeb9jF9MtOel5qfwkzXcdOh3nRe/n/JOVMLVxhz09CaDrjpH6MzxbRedXJTaptKP1rX&#10;hBpzU2nCrDeFc6TeFK1poze1rnQWN816h+Tpm5m+v1uWNg1LTfzG3FTPftvvuC8IdhNMdMBLx/1M&#10;9Bsr1G9EYzpJb0q/qf6TOittf96zpsJS3e/HGOBxIrcv1PjgnAXiEHErM1K4qazuJzvtxyPn6f+C&#10;+Snr3noe0Xn8zCXG50qOy+fm76jc9N5uXn45tbXw+VLfCa+05jT9wPTzct/tkIkOOOjguhn+5Og6&#10;tK32PRtu6s+S3DR9w7aWU3BTfL/e35PfF3rTOv+d3NTz4fLh0i+Tj7YSlvPVE9vkpp7Hvm2YswM3&#10;xZKbMs9sbiqfSH4R+YlHiBnxkVKbk21qeTS3XPWm+EL4Phfj7+h/msb/dxo35f/K/K9Nfolb+SM1&#10;Vz98BvyQdk42nyF8j5x7yGcwx2n234xdVnwMnmk9485RXcdNNa+ifmKp5ab0I+p/0twPoXv/46I5&#10;HdYagaFi9HfR51Vuqjx9adDoN+scFDr+NHNT8VPmsmCm2Mvpu8vcl7kpfTzrA4qdOk8/5teG3FRj&#10;C3Nz5qZip4w5YXvhptTgtt6UOUDYKVrTbNfrTRkrGTM9rsYcZDv2wkzZ/7m5qcZ7c1a3GuvRqbY2&#10;YK7JTHVNHMcvsGnfuf/KTfF6kfInTldNn6coZwWmeprmZE9Te/ozz+52yEfYLxY9f95bxFCPdYuX&#10;/JXXoaT+x557f6y8mb9X7SNqC+Gz/dRrS5FHs135NDvvVx78fdJv0oqj7v6GWKn4JCx1t3Sce6U9&#10;3at2v+yAjrVa00n8M3Wg8M1J59cd471177SWr07aHnDTr+l1mF6/rJhqWc+V9ab8DlTn/QBs2SxS&#10;PscsVuprkldOaZODthyT11n7GXVJB9dwn4aNBj8tn6M5nhw1P0O9R9676ElLfSNycsjB51lKf0hM&#10;VJw0mak1peahuuZlMq6VHXYrv0ltqTWc58p9Ui/uNpnpK0qO/oLmk1kDasBNlbtP/n7aYqs9rdxU&#10;9T/UjyyKl9r+SNp29TelrqmYqXwgG5rThpmy3XNT+UX2jdSnqT8rdnHoTYOb0g/CSNs8/Yab+pz6&#10;S7PS5KWK01zjVP0q9dhWpIPBiA0n5ulfQBwZMSSxH/Gmcwuiv8/5XcevGuNhpJNsGjeV7zLQm67j&#10;pprnYx2osMzPL+uVKDfCeaVoTcMY+zTmrSY39bh4Y2WmZY3qW80iVq9gLG3M+tLbrRUbc9M6LouV&#10;FIYCSxkxlhzXg9U4Tz+5jbnOBG4qRlRz9K+VH4FPcR05zlOYKbq/hmvl+u4D9tWyPnE45+jDTaUv&#10;XZDNt8x0zE7lk7XctG7f/r9qrv6hO8RQvxDrQX3pe08YNyWHEUtuulu5BN6Go86ye3Q+7ITYqV6z&#10;995+naiWmx7Wd4RfOfV7je+4+J7yRz/3UJiYZstM6/HmPOzTGlRd6zl+ndP/qVqct06V/xcGa01d&#10;Kves12/g46b/PKMd/I3Nb8u/MzQDrY04Knn8WOoLKkfN6+wjT+em1hzwu6/cNPgp+1jN4VL+FrpT&#10;+dbF9NygN83nqrbyr+Vnr8hW09/OZ3BSyzM8yfJZHpzLZz9aa1G/WJjpR9VvwEDFTckNg4n23DQ0&#10;pczByIdvWWm7Xfsc90nqo8jNHzNTuCn+fsNO6xpROrbKelEtO6UvdH9In9iz01wbytw0dRTRrqit&#10;7DTZ6Ga5acYPlZ8SRzSxxDpeSqwY8SLxhWOMiGfHMa1jSMXAyU2JOzzW6NiFYRzL88FKM9au+fmV&#10;lfYxiuNy5YWam2Z+KPHKBaEnNX+EQY7M3FTxS8Yw7T7bxPxjyxiINq/P+Ie4J2Mgxz6Ke4h9xtZe&#10;M96u+tBjQ+4b8RZjvde1Etdd9/fM+vvys7Yt9ww+4r8Ff0M6Fj7v8rs+Zm66I7jpnPSY8FKvlSTe&#10;uEuMsWWkbFfOKRa5VTardulmztX7tfdut78lbYU+19b4LPDSYqpTqu29Oo/t0TW7H1U+/iNiv/wd&#10;OkZMsUMxhuuVipMeukXrplz/13rG9Yy+Rzn4b72sO/AHr+v2/vZ/7ba/8HdcqxQ96Sla1wFdyJOe&#10;+ixpQs7snkxMo/VyqYGW8dBW1UGbe85R5+aTn++aamcVblq2S521wk2lKzUj1fq/cNNkp1WDugE3&#10;ZU0o4kjiyaPSkcJNzy6xpGNLjktj6vU1qBVnKzVPN+am0vus46aKb5Ob/rbiXXx/xRPp67fs1HEy&#10;MbNi5+rD25dXLM2x1tLHV9vHCYWbunYeMXldF4rcfOJ3sdGM4WnPDWaqtQ+cW+p4/89LbVMzUzEA&#10;6ndVremImyYrpc3tZKfsJzdtOGlhpsFN0XSZkb47YgO1MNSw5BjOpTUznc5NV7T+0zLWsNPM0YeT&#10;krvrdaGSmYqj9jn6wU430pu6v6LPin4ruU3bJyTnGfQt6jc4Tl9CP0RfKG7qnHwYKQy17YfNTT9W&#10;2WmuEVX79uzzaRkDbBoT2nk1xo/xmML+4BjxiMYfjVOuIZbrPeXY9AS3a+JrlZ3mvRUTme0SM+WY&#10;p9qYztP/1F8Xbgo7FbMccNNkp+Hr4detn08fsdMZfmHm/g/a5KShTc26AI5DWnYaPuEgXz/ZqXzC&#10;zFeyj3dtzpWXOfJl9KafCH2p/bri022am+J/pQ9mZnr7ej+KekeuefT5EhvCTfGTIn4kP3GN+kct&#10;N2U+2fHm9aWG0fuv71y76H2KQ+33hK+TLBx2Wv+n+l/mb406p/gr/Dbb3y2a0/RNNH9Qn4X0H3hG&#10;5I/kHKfrnPL8pO/AM5jPXz6P+A2K+ce5+jVf/3XRPwy4acy/wE2Tn9L/0C+NNadiG5WhVnZKn3h+&#10;h57M9aClNTM3ncRO0ZxqPZnKTZUTkNw0ec16dtrz06I1hZnKWIMw9abWmTJfV/Sn67mpxrTgpjnW&#10;7WYcFD/z/KK4KW3N46jstOTsV26amlKzzqa+KfsD5jllf8BNJzDUDe4xx+uToVr7So4/voP46bM1&#10;NytuyjqSpzztuf+PuTMNtuyq7vuHMEnqeX49vdfd7/Vr55uBKrBSBiQmiRAsZJsppMwgRCLiMNgg&#10;kwJhJBOmFJIRCJAlZoQACcysqZGEhSSEQICRQGJK7IJU2akiCJyvJ//ff6+1zz7n3vve65aw82HV&#10;Pmffc+893e+evdf67f9au3vYo0/pHvqoJ/iYfSbhrPy/7HvRq7uDr9Ea3Vs+0B1496e7hY98pdv/&#10;+bu6hZt+Yj3TTu1duU1sdFPURN0ghrrhu/9Ha8S/1H5SJXfIOfrk1CdL1TVzke+f7HSCgYqrJv+c&#10;1Zqnjlhpe22+Po2Z0tdy0x1iuhjstOWmc/g++lvD3Ktes+WmlU3KTzGvDD1n21+1nlxDPdNi5fPy&#10;feU1942uH/NR1pNXZrfxmfhN5OBrTcGMFE7a8M/koOO26LjlP+n6UutU+Tr1vfDSNHFTfKyGv1LT&#10;tPLSykyj9nvoSmuePny02nRu6v2h4KWVmYqXVmYqRvrK4gOVeiE6hp9O5abBTAfc9KLCTM/9y7Jm&#10;hN8zi5u27DTWjnud6Xtr7l/hppetrDeFm2LEkJWbyjfJPEnG/rRpvDT7VuKm8hMG7FTzjv0J4m3m&#10;qWncVHG894kiN//dyU1Lnn7NyYeZiiGgMa0Gd7j8+i7z8Ss3hU9M46ZiIVVrmnn6H4ObHCM3hdlk&#10;LUaxH+tNB8z0DnEi8SP7Fmj5il7vEJy0NfkjLTcdMK+Gl1aeKtZW65rC3677QdGYRls0p43udBo3&#10;PXqvapoGN4WZjrjpvjE7vbmvb9rm8E+tc3oLOfpFb3rc3BSm2nLTJh8/65zSTsvhh5um3pTW9U11&#10;/2vnpsktxTIHjFRMVPxz2De+Rufhf1YO6vc0XHWCmcJa9b7q78o3xj+eZdXPzfsctfqcwW9oNW7K&#10;76+x3M+VNn340sZ1I246ztXvuWmwU1ipjXNpUT95a89O9byMa6D6mbpSfvbA8LOjbxorbfum8tEZ&#10;LNXPfMtMlbdPXVP56Etw0w+vzE0rF53BTuvrLTeFnWZtU49djF/y+TWmVYOjKgY47Db7iwbV60fE&#10;BI1N6E1X5KbEBLLUWNR21J98NdvKTUN7kbHEBDdVjDgrR5E54x1YxpFNvJFzDnFl2ts1F2HEzMQj&#10;E9yUNb+Rhbaj5aaFnWq+I14hTglzPr5ifK8xmgFE7J/xf41ZpPNoWWYyBK5LRgCj1Xx6RK33oKJf&#10;r7t+qt7r+qYwC3+O4h7in4yB8jh0p8Pv0ndXbvo+60orn+D7bfo38O/wd/K9s638W/N9M9qM14jh&#10;kpsqVpvgpt/vuSk8E246wTWDlz4YzBSuOvH5LTPVMfrSZKW511PN1f9u0Z5uVrvxbjFesdLt997f&#10;7RA/pb4ANb/23qK54nPac+GvPt8d/G+XdwuqB7fnhX/abZcvvlFxzPpTz1AeHdoPcVG17Om0WUa7&#10;8ZQzvE9un4ePplSGvhT9iOqiJS/NOA1Omn2bTw/96dPgptrzN3Slk+z0AXBTMVNqm8JHdyvGcs4j&#10;2p009KfRDx+t5ri15EhOctOiDerz9BUDVG4qDWmjObXGiDzN5KYvKHpSYura1/BS+iszfUFqLGCn&#10;isfNTaVrUqxerNE9JS+lZb9YM9LXF3YaeinrpmAA5qbk5svOWSM3TY7qWqZDfWnqTN1KSwGfOPQq&#10;MYuq9yJuaM91TA3CWdxUNU9d31RMxOy0YSMDbkpsgOYUXkr9Q9c2DV7Ka6/HNAadhzVjEMc5vtUx&#10;r2E2Od4xHtSxJccOjTWMOwPTGCsmlJyItnJT+oOfFs0p7DTWuxi7Zc4jaPkT43/OBW0Lr8IqJ9W8&#10;Uo/7ueafm5vWGpiVscV9cW8NN10UxzsQ3NSaU3xH+2Ly/1pm2fh0k9wU/69hp9WPVP+U49Y3rK83&#10;PuXa9aZoQfpcffxA603T37Nv98C4qf0wfLGwQQ7PlPVna2iIDYkRiRXTR/I68xfFTdWX3BQfKbnp&#10;uxWTipkO6r9Xbip/J32dadwUfyb/rtVX6f2VzH3xs4D/wbOgttebMlfHs0SuKMfmpnrWPA+r5fnj&#10;mOdU8/CAm/Ksk6dqe6fGiZ6bktta8vSTm0YLO53gprAN6cLgpslOR9zUe+YxXjZW6pxqTSrXq+Cm&#10;ZqehNx1zU8Z2caBkp+xjU7Snkaff5C9Ubso8FPNP5u0nN/X+UKwN2mCnpc5p1jc1N23Y6XatPWLm&#10;p7DT03tu6jx9mGUwU3SjnssrC53BSlsWWq9tmWlz3F6bx817vMeU2G1pR/cCP1WdH/aQxDaKo26Q&#10;BpW9pTDqoG5QPfXNp57ZbZcvASfepfVMaggdlG958J1Xd4euuLlbEEOd0z4lMNGNquWObfqOfKvv&#10;KEdHeTesd5OD4xwd2Kms5PEXjmqmqvdmu82vc41qqDba0eM5Tm5aW7HYAZ8Vc63sVLx0yE0/4P3h&#10;4aY7VS9pz7PE2f17Us3Q+F1VdlkZaTJT2oaDjo/NPUfsc3zNtPPUmaIr9etw0fKd3iuK42o8A+Kl&#10;ZqaqYysfqZh8ILNOWGhrcS26bde6yM8Sd4W9NtyUXHzy8nnu9uszbDpmb6iFrGcazPQAOtPmGffz&#10;3upNKzeFoRZ2ehBN6jlv7Mo+UcrTT2YKL63MVFpT+0Jv6xbxhTQGVZvgpg0zlW/kmqbWm8oHgpmi&#10;5WDMMzfF18H3kc3SnBLHyB9iPz3n6cvf8b6/GltnclPFiYe1NxQ+j5npNG4afsry22LvDvFR7+GR&#10;nHTczuKm8hVc0zR1pppzlsVLj+iZPcJcNIWbUmPPzJR2CjdNremRhi3AFGxiD54vxSZcvxRGkcy0&#10;clOxUnipjXn4pq7oTaO+4YPFTeFCV4sFVU5054ibSssnZjpgp/hJLdtqWGn6OC1Dq/UzYx8ouOnC&#10;9YWdwkwXroWlNtz06L293pTrkqMeva+wU3PTH3X7bvyx9gMOu/nHRXN680/qvlDk7punfjX61O75&#10;6k8n94hquCn7QrV6U7NQmOhqNoWZJi8l72AHJiY6YKd6D9rU5KZ8l7np1/6+I0+/cFPVhZ3y/9v2&#10;2Ze0HyltqrgpVhho45u2firHX2zMr8V7GmY6yNWf0JkWH7e9j1nH0/3mhp02PrY/o/1tcdww0nrc&#10;XJPcdIKZ6ndr3v8Z+csjdjrI1U/tgfP3v1HWDjiO/spN8avrc6LrrhJfpS5w6k9zTYL2SpjpSKNw&#10;RegXxm0y1Ct0/fi19jzXSZKd1rqnN4WfrvHiwxgMtZg1pzpPTWnloqmBGPHT+vqYm1ZeCjPFQith&#10;zcQ1RX+a+glrKNSH7lSWe0bVmIDYgLiAeAAjBrApLmh1poy7mJlpw01rvJBxQ9MmM23bNl/N8YS0&#10;pRP7aaTmtNGdmpUqfqzcNGJJ4kjiDcy8lNgSC36ar6m2JuzUte+Cnw6Z6Ue65Tf3+g7H6eg5wjJX&#10;P89ry1zIvAgTkA24YtV9iF2eJ1PMwj4rzn2tDFTxTPIEsYPl4KbslWtuqlioZae9fiQ+k881L1U8&#10;BLtoGQaxkmMn9cNOeZ3vyrjKjKPcN9/lmCtjsBnt4QuSd4yuj3+/P5/vSVaCnyEfBV/D3FT1TdGb&#10;bvjRr7v1cFNYZWg7t03hmoO8e72+qqZUfvvgPaPz1bjpFtUuJS+f67gv7/8kPen274uRyjbdTb/q&#10;lYqdbpfvv0v7IOy74Z5u/upbtU/tdcrB/1h34Lx3OdaYk16BWqMw0oc/9indQx51irSlT7S+A93H&#10;OtgpMUzEPSXGgo9m3KM8vHhti2KkrfSfrj17bc/TZ/dGzFZZanDT7dKZFlN+oRhqsZ6nWkdDTNjE&#10;hd4XaqA3LTqc1OBYg5rctGGhc+y1kfttrMhNg6UqHis5+WKmiinYJ6rUPFU/8YG5KTn5xMUy+fau&#10;Y5fnxM7E0PLnsb06xvJ8VmuGGszUdfQqMy3stGpNzxYvxdBEmZkSC0hbWuOB5ji1puKm88fKTZs6&#10;piUnX9wh8vPLecNNxSvIP6uar8pRV+Cm5OwHN4WJeG+o1JzCSNgTSnn5yUgPO36YZKaL5qUwlzVw&#10;U485Gnu8XkNbxjiPkclHk5/6XGPdBcW8dqOxL9lostPkpqnVr7oNMVO4aepMC0PVOI5Wj5iEcT/m&#10;gOX/HvNEzgk5XyQrhVN6foGZchyW/PJfqq33pH1zNbctc/+65+SmB47eWzSnrJ/LP7PJJ2vZacYI&#10;s/2/8E+nsNLKR4/ltfj+9APzvlatb2qfLtbKI7fIelP8t4/LZ7sS7Wkc449VP6ysX3svTulZ3OJ7&#10;VZMvxlo2OYVYy021Dn1Ytsx6tOLCvubRlyb9JcWXS5fITzI3DV6KvxR+EHGoa75PcFP5Mn/Z+jPB&#10;S/Nvm+wUxp/rvKwHkM+JPkmsdFnWctNct53gpp7jc+6PFj/B3FTPL88w6yCY10dCc4XOPLkpjEHc&#10;lBxXjzfWmebYo5b9ocQwDrKuQy0R2IbWgNyadWgtKGueSl9vZnpO6k3ZJybWmzSmzp+tMRZuqhx9&#10;r1+Ro595+sFNPdYzvo9NPCi5qfeJCr5Vc/TRmyY3ZX6KOcvcdFRjpuRWrMJNmVNbbqq5trJT7ws1&#10;YpXUIq9ccw3ctO4ZFdeuRadaPx99K/rSUld1g74bn4Lzsu4q30Lnrv3zVD7/D7sNymEhf5+c/XUn&#10;n2b/5ET5KCcq/+WER6tVPgyfsVPrpbtVB2fxz96hGlMany/9guK4r3f7rru7m1Msv08x9cI35TuR&#10;vw9HVe5NqYn6C2lQtd8ndY2k7UxWOqtN3jmLmZqB3rm6LjXfP2CmYqjUE5j2HUVv+v7CTc9QPSL9&#10;nffot+K9lcQuk5vSOn9+GuPMvryGNvvgnlh9bcxYxSwncu3jmnyP/aJgmnDN1JWak4YGNFmp/CQz&#10;0mSi/gx9nnWt8V35GfE5pe4F2u1kr0Wr6tqmeu6qbjW/Q33UPzU3hZnqGV7Qs1zrl+IrvVR+kuzA&#10;fxQXxZKZaiyox20fOfpaUy7ctGemNT/frFT+TnLSZKd5Hq1z89GZhhVuKv8HZlq56bu6w6tx09Sc&#10;xnjZc9NLHfO5pinsVDHV4T9XTMTalXwZOOmy2rTsq34L4/qbS0yKnwIrbW1qjj4MdQY3Ta1R1Zsq&#10;zoaZ/pbmod9iTnrX54qhOVUcz95Qk9wUzSlW6tLATWGmy3DT4AmFm15rZprc1FrTATNljtVc+yHm&#10;3DTm4geBmzL/m+3cXljPVfgKcKLwGTiGL32m15rCnRZllZ2aYY3qT464XmWmuSYMcwsj33te3HS+&#10;clMxVLiprPbLJ5vH4KXmprBTGX1fkeb0KzBTmZjpXun4999Ujqvm9GZx0rAxN0V7Otac7r1FLNXs&#10;9H86J6Cy09tCQ3qczBRe2lqy06o51efDTXd/vehNU686J3a7X/+2Y+Wmud/oQfmyWK7pZx7TrNaM&#10;NXhp/TtVTopeNRhrZa8jfejo7z/mp7P95mCnx8JNPzdm9n2emJmqfqsDbTS/XX7P2Cx2mtyU1uxU&#10;bfRZk5B6U56T9lqeH/aQQrs9Zqc8a2n42itZclPaaewU3x3jM6rPLj1qcFPqmy5+pPHXNW5Y5yB2&#10;eth1kckZiz7GlpElUx1oI1puCiOdxk1bdprXVHbaxALkmqWlniLZKfEAbNTcNFrzUo2xlY8SF8Q5&#10;fa1V7SljcljLTHW8rNgBI++xmGLTWdyU3Eivn7GWlrEsbXOc8UbGwKkhSnb69iZWVjxS9wwhrq6c&#10;VMxU58vkTEQ+nONzmKnmPmuf0DlN4ahlPgxuytwpDgA7dX1Txy9wSmIXxS0YsctKlryR96YlY1Db&#10;a0LFLzM+4j2pKRWb7dlpxEzmp/H9eR9t6/dyn3Gv/jw+c4rlPQ2+e3QdHJfP5Bpz04trfdP5T97i&#10;PVfX/+ifzE2TT8JPt6ItVZu2Ev+c9Vq+97hbOOv35Ovfo7wzcd1tsq3wU90be0HtUkywR/7//A3f&#10;7w7q37L43r/uDl7wvm7vyy/o5s46t9sunxtWyp7366hVGnlxcNKTVL/Umg7xUvZuWP/EZ3bryZ8j&#10;7oGJPlW1yRT3mJvqmL6MgdCcbjv9ua6f5tqmOuZ7tirf36bjLeaoOtcxephkpmUvYOI92OkxcFPy&#10;FhUvTebpF72pY8+MQ9XWunHHxE2bmMQsNXgqGgrXrZMfH9y0nAdHbblp5JD13PTV4qfTbcBNtY9z&#10;ctLUnPr87GCmtKEzTV0Evn4f8ysuaJjpgf98fjcvvx9bSFMMsJDaUlr1D+qdwk2DkzrnlbxX2YFX&#10;iJ/6OLhp5MguioOanTo+IH4Ig2vASK0RC9bh81ncVMy04aaL8FKNHYelKSU2qFwlj3PMWo2bDpip&#10;xoAcWxgLsOSm45bxFR1ptqEpzTiDHP1isKNi1qGOuKnH77eIM5mbaoyfxk1zTS3nDOYQ5pQLNRel&#10;JTOlzb5/iba9Dx0v616H3FTadvnhB4/eV3KZkpvSNuy08stknxkPHE8bn1F9y2bdvPYN8o3wA7PW&#10;PfFM8f+q/2Y/L2If60zlx9E2NZl6dhrMFB+s+l9iph8t5vryA26quE3+li25acZ4cNIwmGnlpvab&#10;8Jm0zmztqXym9JHgplpfNjtN30j+EjmOGYc6R18xa1/TNHydMTe1HyMWTpt+DP7KgJvqtxzMdIKb&#10;4g/Y19BzxTonMbtbnTN3e46nlfH84hvwPKduPJ9t2uCngxrIY26aaza05hVvVa1B6pvKrDWV3tTH&#10;8I7p3HQeluIxVAwVDZrZyuvLOFy5qdawVuCmjOGDvGHPDy/3upr5FvMIZmbac1PXk8m8CNqoL9PX&#10;5z4r6tGUmjQTmlOtL/ZzqebRRm/qvA9zU2qO9uyUHPnCTdfCTAvLhGcWW+N7Gm66+cmsteb304bm&#10;Vf7IpjB8E+8vKe0ptU83nILuVLku+CVPkPYU3also/wXm7jqRuXJuE6Q/A40uXtVT3z+jzWXve7i&#10;7pBqEC195Gh3RLHnvHSoC7f/rJvXmvK+71HT6P5uq2zj99lbqtQxopZRa1vuElcN/emYc8I4k4HS&#10;rvY6OT9YfY9qy2+X5ft2fFN1WGVjdrr4getV3/T95vdzZ7zQ3JR8Gv+OxDtLW35XPfuEgwaLTLY5&#10;q4WZ6jc5YKdw0Gq9jrTP/c/PVo6/3u+9o1pWGnzTmlI9E2hCYZzz8o3Qg8JV+XzY726tGdiepdoD&#10;3Ifum8/bLx9rvz7H79N7YaPO1bfWVNyUPn9mYaiVncJR6ff3ip2am76uS61pslNz07OL/tR9LSM9&#10;Z8ROOZd/ZG7KGswfM45IY8qYQg3TV2i8YdxpGenxctPXvlN602PhpmWtydxUY+myYqVlxltMY23R&#10;nsa5YsaZ3JQap6yDDbip9oR60Llp0ZnCTP+1bO3cVMxUHCBz9OGm1psGX6jcVHMk3JT1xlW5KfMv&#10;2rEJbtrk8U5jMsFiJuqbrsRNP/2b56YHrrm756Niotaeqi+56f4b1HdUfBRbhZvCTB8sblrYacNN&#10;pfmsutNbxU9XstsKX4WBwkTRlPa89OfN8XS9KftCwUyzRsDcLcfPTQ+JbRZuGmv5sE7NLSvaF2Gj&#10;hW2jDa76YPrMYMUm5etWW4WTVj82rnvg3FT+r3kpzLThpuatcNNJVtqy0wfETZXXVfWmV4uTir/a&#10;4KdXBTfF1x6z02SmZqHBPKc9p/Stwk3ZX2pFbipmam4qfmqtA+stXnu5sVvWXq8DH95+fGogWJ85&#10;2q2Nm147Yqech+Hzz+Cmrk2SzDTrPCc7jVpeWS+68tMBL9X4mzy05aXtcb6e7YPITWt84XhD8WzG&#10;G8QcGfvWmFh9edyw0yXV3x5qThVbBzNdRp8EN0XXgaH5ZA5E/+RWsXvwU8fzHKvfeRgwU8Upnkc1&#10;lyY3tcYKHilmwPx6RK95zuV6NCCh/SA3NmsMltgG9qh4h7hI30PM5D2l0KPCFOJ7S7xEnBRWuane&#10;b14acZPubYLbcm2rVYVx5HWzWu4J82e318dn8RnEaA03XUZvqr5FMYz5T32t23bHz7r1P57kplsa&#10;Zgr33CjtwpiPHjcPHX32rM/ZQp6ZuCl6iU06Jtdsuzjprtv/Tut4P+0WP3Vrd/Ay5cdKc7H3FW/q&#10;5rT2vk05XdQjffhjntI99Lcf3z1ERt2wh6tu6Qknn+b9ntYp9qC+GPpS1xsjZ04xzYYn/kFv0nVs&#10;0fmWJxV2SvxlvUhoUtlzwroRtd4TytxUuYLEbxjnYRPclJz9B8pNpUP1/hliqSVXn/z8kntvhtrE&#10;pM6LnJan7z7FstKXWrvhuKFoTh2bZP+/V8yQ3BTNBEYcQEuc3HJT+e7E0XDT3B92VrtPNRMyR39+&#10;GjeFlYYt1Px8+f3kkzmXDM0EsX8yU3HUc+Tvi5k+IG4avHTITku8QC1T81HxitW4Ka/XfaHyuNWb&#10;vlb6UjSm1pX1etMBN4WrtEzFrDSe79W4qccHjQHtWOK+MgamrrTlpx7LGEvNSmN88zExRokzKjcl&#10;Tzm4acnT17nWv6w3zfF7CjdFa2q9ac4Jte3nDvLx08xKk1mqf1Xtqdb+lifW//Q+3nss1n7nlO89&#10;Ir3JgJvKJzrwlR+ukZuKpT4Y3BTWan9vpNmAlSZDNTeVL1j9wZ6bUntsKjPFp7sKm8FNPzFDa1qZ&#10;qfwr/C4Mdvph+V6tfQgdjGzETVNreljsJHN3DsuHWr7sGteH9zqz/CO0OM7NFzd1bk74RlkXDl5a&#10;9KafVl5O4aaDNeKp3DTWhNfCTRVzV72p5v+S54KvoWdLvNT1TZOjeo6O+Tm1ptrTZPBc6xnPNRLn&#10;oJIL47HhwrJ/ykrcNPSmhZuGLgx2CuPAZnJT1p2CmWrcNDc9+/XWmpKfX/Smq3PTrL1i/ek0bipm&#10;WrgpOfolTx9OuhuNKbw05irYGDVnMk+/5FWswk09l464qZgpc7LnaM3PpcZo5Nebg2pOr/0r8dBk&#10;prQrXde81nDTjfIfNj2p6E7LWmzkrqhvM7zUPofWak85U3WB5I+cqhaeymfY39A10qDaT5G/skG8&#10;dN3jtF/lyU+RFvVU1UTFryk61HW/+3TXEJoTK5x/lfiWfKIDl3+5W/jojd3+z95Z9olW/M0eUdvI&#10;v6eWqJhpay0/9THXjq1hpxOv5bVxTXLTbGGmre1QXVa4aas7haEufuC6blF+PvtC7XqGcnCe9vxu&#10;j34XGL+ZrEmEX+P8fXL4MfkzxfR7E5Pc/Yf6rSWjVLtH51y3D18G/8UsU2vCwUtTx2qearYautTR&#10;ce5vb45pLiqOKV/Ips/MdQJqU/C7H9yLf/f89sWBuR9dY/are7Im1fpR9KTSrGJipiWfH1YaJk4+&#10;qIkqnwutKXn6Nq15LGAvETs9G34q3elL5TeF1T2h4KZaK+kNfWpoVDUujPP0D2kcOcS+UIwt0rEf&#10;gp++cgY/zTXklqtyLL9pSb4Q+nnrTqU3PfxauGnJ00dzeljxl1uOU4Nac/alx/dY+R7nzRG3OdbT&#10;GGtmSiyXWlONv+TmO17MGO2N6sPcj58jnwbNjmubiplGjbllrZcxt4/z9MkxqfpT+S1eO9V8sYwv&#10;kIavYC3SVWX/EMfdn/FaHjmiRxSPY+hMbZq72li/HH9WfJU1QM1zaKhiT6jltrap5kTXAISZzuKm&#10;Ob8y18I+ZOTnw01tV4iXwlq07rnE3K3jpY8Fl0n+0rIY+E3NGy7Hhz51h3LzxYNk6E3R1FWdnfv6&#10;PXSq9hRfJC3XcXXO+rL9lsrS5N/A6sTc2HOdvYQOsB+UjrGyz5By89GchqXetLb0w1RvUN35o/da&#10;X7r/6A+do0+NU5vWu/ffqL6bQmt6U5Ozr+O9jZHz7px99aFN3X+zrv2qdP5/o360plqvKnrTqHN6&#10;S89P0Z7u0T5RWHLNylDFVndhMNXbemZac/HVR/9qVj83rt2t70dTy//dQXzOdg2//j/r/705Nhdt&#10;1vEL44ShylI7ynGyRj7Xf6cmPz80wdac8rcKzSrfM933LWw2//6+prmH/j3lutS/Vv+3uf/237KW&#10;48H/yUBnoHvld+nfqvzmz8rEOrHqO8dvPH/zfX3T9KHV6rlY0nVY9bf1nFAPa1Gv4Wc7P/8T0m43&#10;axGH/Kxlnr6etytu6Q7ruVz6eDyjOvfzG637ea19vWoamrWRQd/NnWuaWmMqPx1OqtywMk6wxqJz&#10;xg+YKExVrw+0pDGu5PhS2xx7ol0MXUTNL8tzjV1D/anGtcvDtFY0yDm79EtFNxHsdEntkrhprW/K&#10;eMnaFMyTmAANRcYKbsu4aqZqrcUK53wGn+XxWzFE1vi6mJgi4gr6pCcdxKipQ3V/vMacELaUcSUt&#10;OQupLyWHwSa9RsNJa61tzUnOh1D9O/hj6krLup/ONYctv0XXMJdZd6o+1gSZ4zDi+tYybjlfXPON&#10;l5XYxfGLzrPPLLNhjMQvlUe+t9GdKp6hZmDqQFpuoWPX0xF3XOa9fEfESWYP3BPrl/BeavuJNxTe&#10;y33ovhw/8V3lO6iT2updl/lcTAx1ub0/jpvz9A/6++ffos9qjc+2toXX4KvyJ9CxyE/hO+GmC5+4&#10;RWtZytP/4a+7DXerHhb7CIhpksu1jT2idDy2LcqJT2O/JphnqUP6D+Ka5NVrX1cxzu3oRMU5S+6/&#10;dKt8vnSi7sNfVv2sTfKZN36b/aWkf7jnl92GH9zfrb/vV936H/6qWyfbee//7bbdc3+3Rdfv/Nr/&#10;0N5OGvd1zwcu/lQ3/8b3dHtf9vpu91mv7nY++6Xd5qc9t1unGqUnaJ+FE05+qnPaHiFOyr5OJyqm&#10;OIn8N3Sl0nRgG05VbTHFJ0VDGjl0zqMrDJXXNjt/ruhEMpZx/GQNieqbwkzTTov6p6dR1zSN3P1S&#10;3xROOjbqnrpGm/YGbve7KDoa9dEvXY21Nmdof4RnYmfZ5s5Ui0WefsaetVV84WO0p/ju0jVg5N8T&#10;u5YcSfnvzxZrfY5eD0ZK7LA7zPt6iJnukd50j/z6Pf9BsQb7QBEb28r5Pvnxfc7mlDx97RFb6pee&#10;K+2STLVM95HzmTmgtOKmmOvpEbO/5LV9bj46KGtJQ18auqjalzrTcxT7tyadxAL5qXADTD5/v0+K&#10;9KbZn7n4igPMSl+JrpRjMYhXijvU2CD0pKpnelBGXa9FxQJYzZ9NHRha04wdso+WmAF2an6aOlOY&#10;6UXO218SS2VfGFuOQy03zWPGpcpDm3HEYwDP/Nhy7Lu0o9aI642Mdabjc41ntQZKc1zXrhiTrdXQ&#10;WKf1rpo/IGaa62FZj6XsBaUxvZkPSlwymiPMUIOfwq9Yj7sQKxy1zE86d/8nu6Xmdb8GL9Vcxh4M&#10;OU/NbHN+G7S8P4zvr/fQsFj11XsnztI9L13y2e7A1bd3C/K/D9wg/zxjgogF0i+rPlzju+ZrE23r&#10;M047xv+c8Tmso/u18Pmq34e+FMPvU7xyyMclrrE/Zx8QP0+xUKx5O3co9aby46w5Ua5+9d3SR8MX&#10;U+y1xJq0YrPDHyvstOT84Ivhkx3tDsuWP6wYTnzk8Ptl4qK06E1dnw0/K30qWvwq1qCztpFrGX2h&#10;5OeTo58mH2nJ/BS/ifgUdhr+DezUfk/jx+TfPX2a/Hsnx08fhr+x1wH4vWtuTz9ErZ8P+R91zZR5&#10;Hp/DfodaxfBeR+V59DyuZ5X1Dsy6Us3JtPlcN+2ixoFFzdfedxpuOmanZhIakzQ+edxKTlpbGGqM&#10;eawlaWxsbTB+ojt1nv7rvCcfzLSwU43Lqpno8XstefpeUyssyvOGdHSpOy37QvVre7t/v3BTczD4&#10;qeasZKZlritzXtalGdc3Zc5krmQeZZ51zRzNv1kjB1bZGuucA/4Jn3wA1q+54jO0VvyKwWeLlW6S&#10;fwFH7fvD78j3so6LSXvq2qfWx8Y16FExfBhrUZ9R1oH/zWnKozm9W6f8GWqyb5U/svPpz+92/94f&#10;dXu1LrnvZX/eHZIO9fBFn+gWtVax8PlvdXsU6+9RTL3Tefzy4cjj/0Hxvzbd/Uv7fjvulD8nX49a&#10;qHDPncoR3XmHckC1zr73Gz/v9su26zWbeej/Mo/dqWvnZOQBmc22bdRL3akWg5G2lrrUxQ8WvSm1&#10;eHY940XdDv1995gz6rcjtp71cSe5qfyYYPSwShhpz05hpvTl/lKhLw1NavmNFi1r0aHyunSntpKH&#10;v19MFCs8s8+9t5aUWkZcSx2BvIdgpl4z0Pd6zaCy3MJwKzflc+Vb8dnWkaod1j9Nboq2NOwFWneW&#10;DZipfCue256bwkyTm0abOtMJbiq2CjcVM7Wl3jTrm8p/gp3O5qb4R/Jx7PfQFsv8fLc5jqmdyU2D&#10;lyY7LeMkOvxi3g9K604lFntf4aaKcUp+vuKclpsSG6aJlTIul3PFah7HidfgpphYqbQ8h7HkpzWW&#10;LTGtuWnOD2pnclNiZuYb1TUtMXaZk5KbVmYKOw1umrH8chPPm5sy3wU3dc6FWELuCdVy04n9oFpu&#10;MYubMmfDTtWuyk1hpldq/q8sRzwHf0DcFB7UctMxO605zTAn+R0wU/yTATvNPvorA0se13PThS/f&#10;U/P0YagL12qfeLHRWuNUOfo9Mw2mGtwU7SkM0Xa0YafBTWGnrnNKrVPspt6Sne67+aeFm8JLbWKm&#10;4qZ7xUv3rpGbJtuk3XWrWCiW3JSxGbu9aE2PlZuOuerxcFP+/8fsFJ2n+SkM9Islbz+5aWWmfo3X&#10;R2ZmWt6zml40//b9dXBSfgey5LMw2jSz2/Y3s8oxv6+0+J21fnTmg2U7i5smP83f9iQ3FQ+FifrZ&#10;KHy0MNLCUcv1pb/Xmoqfmp2W2heDZ43nT8y0cNNGMxrM1KwUX7w1XuMZn2nkhhV/fSm5adTTGnBT&#10;mKn89wfCTRmfzE6n+fcDdnrNyty0MtMvdeamsFPHBFpfgo0yfpqXNm0dU8VCI15YeldcW1/T9e3x&#10;sXJT4ghYaI0riDWaeCPjDK5JOy5uqnx8c1PikTDPYVO4KddlzNIyU45jXjS7dLySPDPiFzNL9Zlb&#10;XlqYAjFMyxbgjLbCNHt2qrk645xoPV9zbB6pz+NzW36q+zEvRSMbOtmq6UrWqjb5xeIU/sF31Ptz&#10;vNXfb+Gm8e9o/w0tN+WY+/K/k3uUP0F8Jr3pA+GmLUe1HhRNaOpHxVvNUYO3bhU73SbbIV668zti&#10;n7Jtem3r90q9rR3Ks98s24Thu98jn13tnD5zv3LFtt+mtbmv/KDb/2nxCOlKD73lg9289jpnf4RN&#10;4pSPeMyTte/9E6UnRVf6uO4hj3x89zD0Fyef1q1XHHGi9lU4STlu64gzYKXScrRWYx3HK6MYBm6a&#10;cVbGVnnueKxoVlLT4j2jzE6TmdJGnr78fjNTxXhmopWhlvx981HFgG1tU67LmqcrctMzpTdNRhq6&#10;HfPS7BM3dU05/Z+Zm8qXT83P7mcdIzdFpzHipunr99y01Dat+0LJrzcj9b5PwU1fLG7qc8XkyU5X&#10;5KaqyzWNm6bW1HrTETM9R+diBc7Lb9lpcIQBT53BTV3TdBVumrHBgJsqJhjs4SJeWrSnhZeW+l7S&#10;kZ2b3LToTql3Wpnpf9Vz2q7ZNDylrunks1/HrhjDprJTxotiOe5UvsOYOc0aVpr8dLBeFcyU2tTT&#10;uKlZUzDUWdy0ctSIU3zuuCSZpdpgpJV/ci5bEk+dzk01Vz0Y3NTfk9+v7/S8pxZuSswEA16Rm/bx&#10;Qfpl6RPit2XfzDZ9xVntWj5jBW6aOfqOcdCIVJ1I+HvJSqm5lLlDDTettU3x09J3+5i4qf0w+WLi&#10;pqxjD7mpmGiw0yVpSgfcVP7UBDdNfyq46dJgjyj5SehN0w+yzyS/yOvNn+mWc03YetPkps36cPVv&#10;5Mfwt12NmxJb2wdRrB3s1LkwzPf4GOkD5LPEGu6q3FT+Rftscxw81dx0quZUOvZcixGbYF3HtU0H&#10;Onmt+7jWqTgHebZZl0Tj4gHVfoaf1jGVsVUMJbkp9U1ncVPXqha3acf7eizWU+oyap54XllvcwtL&#10;Yr3Oc4/W8aT9c27Eb4Kbnl64Key0ZabWe9b5e8RPx/2ZWz/uH5+nXzBuQ9NaGW2ssxZeyjpsWmGo&#10;Qz8EbhrstPol5dzcFD9GfBSjPuomWKr8G7gpfs8Jqt1+wmOfbFunNWN0rNQImkMP+fK/6A696fLu&#10;4KWf7w58/GavQ++7+UfK3/l714en9tEWsdTtWvve8W2Yqfw12fa7ii51Bz4ZJl3pDrHSXWKnu+Ci&#10;YqC76NNa+FwY5+ha05KJsvdT2jRmynXwXfIYDmp9dNcZ0hs//Y+6vWKgRbsZbbLJ4KND3WnqPJOb&#10;JqOEq4a+M3jpMM8/ap7CP+GYcFL+37RGnIb+c6BPfU5hrdaWBpc124WP5j37XrknTOvS9Me1PBfO&#10;0xd3rd+l2rW9zjT4LDzVvLSw0qLx1tozaxnWmYqXwkwxr3mk3rTnpq5t+lKxUXgpNtCaviHOeZ0x&#10;QussyU2tMS06dnPTOJ/Um8JN395Ru6g3rRP/aaz5wExfI78nW/k/6DjGetNl9KayHAcnuekl1uYP&#10;uKliHWv8NQZPctOIEZOb1nUvjeP2YYhDZeh1Rty0akuDn66Vm5IrU7mp2WlwU6/nNVrT4KaDeD1i&#10;96o1rdz0y6VWzUrctGWl7fEMbjqVpzCXi8/UnPw4L/UVxUqpvZjslLXVgd6015YmR6JNtmTW1HBT&#10;fJ/KTuWrHBrxLOsjrWMccdPQncJQ56/9QXdAXPTA9aotDx9lb6jW1Ffqmur1o/eKh/bctOpOxU1d&#10;6/TG+wovTW46hZ3uYy8o2Cms1KbjYKZr4aZoTrPm6YCb3ipWit02ZKaVm4qj5mu1pil9sjEr9Xn0&#10;99xUGt2Rz1j90cqpJ5njJD9N/ln0ppVfipUeSo1pctPKS3mPjP7knbUVD00fFy5qNpp9DR/Na+r7&#10;4rXj5abNv7n1wZOXZls1B2hNMX6/tqI/qL9t+c/2pa8urDR1pYvqzzUF+OjiVeRwJTv9RrckzemS&#10;3rPk1/Q63JRnLE1rFaxXZH3TJWsWRtwUH3ya8eyOmelHxUrlp1f7TXFTdKjtGNQej3UR6efToqOf&#10;qjdl/PuSa5sSByxxHOfU7qrsNHUU2abOVCyVNSrqetV9EbgmWak5qeKHwbnG7YwjrLtQ/HDxDL0p&#10;Y37LTYkvVuSmxJKy1JsS93qeUVxJbJmWsXHqTd+qOASDido4Do1pak3VEpP7deY4azzQeXywxi6O&#10;5Yld0Es5ZlG80uo+MqapmtNgkPDKyix1POYPcAv4pfWhwSQ4jzin8tPB+/ic+HzfA/ei+9K9Wacl&#10;jur75d+Rr8M3bfG+yj/zvG3zWnHg5Caz2uSm/mxdz30fAzdNXWnLStvjHfjYsFFy6MVGN8o2SaNQ&#10;9Kf/6P2atn5brXzpnfK3d8gvh41a23Df/d3mH/5Tt+He+9WnPPy7f9FtFVc9qPW6I5/7Vnfkihu7&#10;g+/6VHfgTX/V7fuTN3e75Q/uEhfcfNpzuxO1b8LDxExPeJT2dnqkctWUh/+wR58iZvqk7hFoTRVD&#10;nPR41QZTjJG8tI9NUr+hWAR9qY3jNPWF/qNoS0MfEjGT8/uk6XAcppbznplKc6q4rd8jKrnp870P&#10;VOpIiWPYF4o2mWnZA0ra0mZfqAluqhgi9aZuz5TeVDb3B6px2jJTjsfclJz854iZZr4+PDWYKr67&#10;9abPUwxAvDtLbzrmps9XfGGNhHz7JpYmb9/cVC39mYufjHSfNKdYnrudxk3Zn+Ts13Xz7AGVufi0&#10;6E2zL/vNAaax0wuUs/8XnbWmyi1jf+kFWrSnMFRswE1Dayq96YrctNVUJMOgTWbatFVfSsxw7oVF&#10;VwoPacx7RL1WrBRzzKC4YcxTOPeYdIlqbbCuEmPSYPxR32D8KKy0jC+MHRoHcu0mx59Z7ZibOt5Q&#10;DJLrVo45GLulNZ2iN12Jmzr/jXnApjmizg06NjfVHJIcKzip+Wk9Fs9knvpNG983vo84X5WbouW0&#10;rxXaz/BZ7auO/NfWb8vj1XzavG7FdgVumn5d25JjlFZ0pjBTGfERdiWak/DZMo+PFv8sfTT5ZbDT&#10;nplGro946RJMhBiONrnp+68relP5VWU/4OuL3tQ1jq6t+2B4P03lKdpnYs25+kpoT+ULVW4a7DR5&#10;KXErln5P8tJs8zeUf+f8/aUPw28TvWn1Q+CmhZ0OuGl9jsIPMTPV/M8zl3M0zyo+BNboTIsvoeeb&#10;Z5x+aa7q+MD6SvCGsh4DNw2Dm6p2SMtNzTPQzpubinckN0Vzah4iLsJ4ydjZGnpTadPMTVUjcZre&#10;9Fi4qfcW93xSuCncqK7ZaY6qOdc+fqlyJ1bTm76ozI/NHGm9qeZS18QRK819GuGmuaY5aLXmmXs9&#10;Vq455qFrPg8/QNeXNdbQt4ZfMOS2LatNHWz0BXe134E/Ym5aWGlqT8d95Mtslp+yWX7LpieKpT7h&#10;97qTtE58ovJt4Kcn/s5TupN0vE613NfLF9qk66gXNAene8mfdfv+y/ndoQsuVT3UKzvy4g/+9Te6&#10;/dff083J/4KLwk83/+0vtcYtu1vr2feoNirr23dp3fubqkkqW/j6z7r9sr13/LzbLR4KQ90plroD&#10;Laqs5vHfWeqiJi+l3an3JEvNNjkqupalN3/Iv9G5M84SN31Btw/miJ8CgzR3TI5aNKStxpOaoS3H&#10;LK+V91tLqt9kss++lS+T+lKYqXhptWCo/j2Lb1a9a9QAKLV5w+fSb7j+ru1jFVZLXdM9z8G3kjUc&#10;daBt1few7uB6qGK19fs5Dm5KDdNkpfvJ48lcHjPTc8VNZS9GKw43ZW+okqefe0KN94oasFONBa6B&#10;NGCmWnNpuGnZcw7Naebpv62pc5rcFFYqcz4+rXwejV9FXxpjmX2hKdxUvs+yxr+0aT6Q65qO9Ka9&#10;X6Px9o2XlRptiruqtvSCnp2WsTuYaXDTktvY6E1Tc+o5QL6IY1utlUabPspAbypfgfp1WV9o2fOL&#10;4mzmnnf23HSgNZ3FTRXjOz/fzFTzG+uF5OinBTtNvenS5cyZzKkzjDk382kzR58apzAUrGUrzOPB&#10;TSs79bx/a7d0JRpTuGkYPgH+wdWFFcGIqg7vM8pp0TnW9qXeFEaK75Lc1MewLPoq04KfiY+Jt9U8&#10;/WvERbUfVLHvD7ipc31aZqrjZKaub3q0cNPKTlVXab8MZlos9KiwVdlU7SncNA1emjrTW0pe/mp5&#10;+rO4qZnprYWDTmhNg4+OeWmet9x0rl6ruqi3KUfglpKnf+DLa+Sm/P8P/gbt30N/M/09Umfac20x&#10;0ahl2ufxw0qTewYzNU/luH0tGGnwz/KeuIbr0sxg8/Oa9li5af1t9f+u1odOXtq3Y16a3DRaft9h&#10;/r3zLPg3L16qGGBRzwHPhZ8RPSuLV4mZYn5mUodK38jXTm7Ks8ZzV59B+dv2wdMP53lNm9LXPtuD&#10;49A4wE1dTws/XeY6HnGc2lPNydab0n6oWB1PclyZ1U4bk1bjpq5Bck3k6NPK7/ceB2UcLMz0y92y&#10;xsPlZKmpOU1e2rYNO3VeP7GDYgY0F1V3Oo2bmplGzhpaHCz7OCamMBuFkUY8mnFFttmfLTFlGjFH&#10;y03NThVvvL2xGhsrXiYOSSMeqUZ8otcx5q7kp+hQxVZdU0yaD+KV1HwQx9d8ucpOk6HSai7FKjcd&#10;sYQ3cB5ssmUQZqaKc9R3WCyCuqCOd4htVG+nzN+XaG0UK7GO4x1iHurycF0yV7FL1kOXdX9HdL8Y&#10;HNU8FabKHH9+zzTQlJb7VZ+POW/7mv72/vPfQZvxWr6P+zkObgo/bXlpHqML3SlWik7BNUp1vCmM&#10;fe43ioNuInf/LmkP0JqKj24WJ10vZnrSfb/s1v3o1+Klyuu/Q2P7zdpP5fPfVIz8hW7hfOXgy6/f&#10;+ftnSVf6bOXanyZN6SnWlP6r3/7d7iEw0sc8yXwUTal1peThOxdf2gtpMdapFth6xRbWaCQfVZzB&#10;vrZFcxp1w5KXEqvkceWmTU4dsRHx0GnaLyp5KcwUU1+xyBF8Gvn5JUefWqfe/0mMtOemyi2Mc9ho&#10;YaaKCc8IIzc/YkO/5n4xU3PThp0mNyVXfzVuCjNVPDGbmwYzJc6V7ca/57jN05/CTal7ug99xAQ3&#10;FTOVr+842zn5Q066Fm6639xU7FSx/FRumhrUWXn60lWxJ5S5qRlp4aaVl87kptJvJTdFw6XjsgdC&#10;iQvQVBw0N+VcrDS5abDSyknFSOGkvSlOQFMaVrkI/BReijFuMJZgwUgnYofsZzxKU22Pekyf2Snj&#10;WliOIclMaXNcnNXmuEqr8TatjrvBTc1MWd8KbWm2jO8cT9Oael6Yxk2ZL3IeSY5F+w6smW849zyk&#10;vgujP+elB6l1jVS+c3Af/T2snZt+a0Jbmnlqrb/2GzleiZtGrGNdiP2+npl63dzr4r0vVzQmjV9m&#10;Py58OGItzH5ZWcvGFxtqTY8WZuoY7oaiNX1/MFP8qJabat2ZfS+cn9/6UHDTMGqdLit/kX0zllN3&#10;qvXkUvddcWr6OW1b2Sn+Tvg5tPk3TmZq/4X1X/0eKzfVb1k+SFnDJe4OdsrzMVivxd+Q3zHgpjyH&#10;mpN5Nie46Xtcn8c5JjzbrJuMuanGkUMtO2WsYdxp9aY1P19jFuOW2EbhHKwbyVJzit6UsbEdP6U/&#10;Yz3K3PRs6U2Dm1q79mLlBYjLJK+ZyU413rd60wE31VqcuamYkdkpzCnW9tDnwZ4KN9VaoGvRMM9R&#10;2zQNZoqp3mWa5s7kpmVfKM25p8NOZVpfzXl60LbcVHP3prRRTv+QeSbnHLbeO1J7Ro7b9AfsK5ym&#10;17Ep1/XfPeKnZqf4KeG/qK3cFE5qK1pTjtGdmqHCUc1S4am8Xz7QKc8QT5UWVT7UCb+jNeWTTxNL&#10;1Z6Y2meKe9ql//f5/3Red+i8d3eHLrqyO/jh67v913xXefx/120R39wsvekmMdRN31Vu0F2q0fTN&#10;f+yom7T1W/+726n18B1irJl3X1rpSZ23L1aq15KJZtuyU46zn7ZyU/IFVecKtj/3zJd0O/9d4aYw&#10;xspOK3uESw5tL5pS+TpF31naoistvNRrvcFFrfGUD1P2ZCptW/fU+fvJ+9FJ6//L9eTxudLO1HFr&#10;6u/ZaXBT/CkZuf+FocJxo36q+mG2PC/WuUrTanaa7Nbc9E/KflGqYzrmpftfxPPZ25CbyneSxrTa&#10;2dKfTtWZBjMVOz2IzvRlF0ijDjM9Bm4a+0LVvPxBHVMY6UXdYTSmwVAXX0Mf/hC+z8Ue89CZJjOl&#10;zZrPxQfSWhO8NJmpxtGsb9pzU+IiaU5hp8lN0dgkN5W+5rA1N4zdjOGM50Vn6pqm8km8J/FUbiqf&#10;w/ogzQueJ+Jcfeal8hVqqzmFfZSr5nTMTaVpIh8/rWqc4KXJTInrNbdNMNOWnWpupLapuek0PpF9&#10;I25KDq7zcF1TR2ucLU9hHl8LNzXXEQeS3vTQVclNIw9frChZ6Sxumv5OclPatehND4ibpi1cW7ip&#10;94OSrhRuWuqcqh9m2nLTo2KiR9GTwkNDc+qc/SncNHP5x+xU+tOWmY4Z6d415OknN03N6S6xUiy5&#10;6UBfCgO9bWhw0WSjLS/N49263se6jvaYuekUrthzbFij8vXDKheFbYqbDvSmA84J/5TWdE3cVNda&#10;m5rvoY2+ymH/ubgpdXiHnLTqT1N3ym/d/nNZIzA71b4B5HMlN7U/fbWek7rGEM8LPvhVpb/ouMs6&#10;xOIni1Yh+7xOYXaa/DT87spLyzNrngpTNVelL33y6bn6zg2DmabBTB8wN9W655ih5jiU7QPgpj1D&#10;ncFNPYZ+ruShERfI0KJWPSo1T0JzYXZqvYXGXY3HpS5qtHDUZKTWYET9t+yb4KbBTpOXZtvGGRxn&#10;HFtjDs0jg7hDMQdxR9osbpr8lNacFF4qa7hp1Zw27LTG7xnfa07sNaeKW2Co5qgtNy3zqmMYc1Sd&#10;vyH5woidNty0MolGD2JuKmZqhgrvgHvAQOQL1P2x1bcon4C9pgpHfa/ySC4tFnuv5B4sZQ9r5vVi&#10;PTeNe877PYaWvSWrT5HcVPHb4ts/ump9U+qcpuZ0Gjvddtc/dFtl1Czl2s2qd4p2FA0pdUp33vur&#10;bqtNNUp1vuO++7td9/yi23Pnz7t9t/yk23fd33bzn/yb7sAlV0tXemm38Jq3dXukhdgp/eRm8dIT&#10;VbeLvPuHPPJx3UNtT/AeTw9V38OlpzhBWorUllLbNPWlbmGnsvXYqX2OPiw1X8+c/cpL4abBTGm9&#10;jy5aEPQniq+If4iJMg4a1jaFmcrES7Gt/1b11lRzbRo3hZli1pMmNw02Otg3uHnN9d6Cm+5UPDnQ&#10;m67ITSMXf6A3Da0pegj2UiDGSK0prBTf3u0sbpp7Q8nXn8JNYajWnMJSX6A8fWLuqi+lVh5Gn3z9&#10;tCl6U+eKwk6Pk5vOwwbI1YcZoDGV/srMFK2p++gf6U3FSJ33+sq36nrpKoKbHnzVW52DVmuWwkth&#10;p5WZSv8lllHqlraslGNpLDDGBpgp4wTjgs9pyxhRmSnPqQxN6eFkpO4TS43XciwpHAYWIzsvzMyU&#10;sSzGtWSmjBstN13tmPE0x9bgpnXMhRkFQ/JeUMFIW07aHg90pTEfmDvm3ECbcwfzyZhX5hwzwU+D&#10;m8JOqzU8bDxnHcP5kYv4nCncNL5nTdy0ak6H7PT/H25a/DfWvlNn6lY+ntfF8fOUo1+Yaas1lT/m&#10;XL1JbrqkGMyGL+b1avlRWqcmP99aU2I4+U/s/cQ+UK5tyjE+VfpTl13nGm6uCd/wU+8hnHEj3NTs&#10;tOWm6fOsxk3Dx8nfQ/6+8jfY/i6Tm6Z/UtmpYm6ei5nclHlbvgfPnZ/FlpuWZ9zPMfF/WKnhhy8h&#10;nyHGi9qO2WmOQRqryh5Q4qQa44rBTaMWIWMdBjdt2GnlpjBTdKfo+NGbnv06a05Lvq+0a4zRjNnW&#10;t726jOna+29Y17qsk7mOi+YE5pDKTZlL4KbBsnYrRxnNXu4JVbiptKaax1yze0VuWtgp/LSuQ0pv&#10;mjVOh9x0zCs1hzOPP0iWfHSylR8At01fYVYbLHXATzOnX3VQh9y0X+ctdVKlS5VfU/aSUq12cdKs&#10;m7pZPgu2RTrUzbpmk9aTN2h9eZ30pyeJnZ70WGlRH/vk7sTHPrXb+IQzXD+Ueud7XqhamdpfEx3q&#10;8juV6yOGunD17dZr7bn95+Kj+HvkE5FbRI6Q1sG1Tk5d+61wTzioDG4KT92hvrTtd/YMNTnrNG6K&#10;lpW1lkVz0/O7uTPgpi/sYKGFgwaHrOfZ37feo95MUn3/j7czj7btquq0IJWGvPQvLy+vu+1pbhyl&#10;VUVZJUFLxFHDxDZiWTQlCAJR0QJFbIKQmIABwRJ5kcYIGEJeTDQ0iiGBNKajSUwICAKCoRwoWjKq&#10;pLCG/rvr++Zac511zm3eC6h/zLH2Xnufc8+99+y15vzWb87Fdy6YKd/B5JKZc5/M9GDUJoVdyi/l&#10;m743mtaoJ6EGOr+P+Gh7sTlGmrzUmhPVgpmyJhB7UpmP7/v5vs2sB8DnabUCFrjpM2tt0+SmalDp&#10;W+KZs5apvpO60nlW+gvxnPqshoXe9KXoTTtuynOt/rTl68NTG0NNrWlyU5lpV9e0rcG4FsNY0vSm&#10;wUrJzdcX4nhdY1wKS81ppzUNTur6T9+XPhExVNsXingp98fLMTLXm2KsxNdpzNT1KH2c9GcYb2fc&#10;VH0K3DSM4+SmyU7V4xBzmp8vN50y1gc3zfjTsV/NaVvLxR/wOOcLOepW3PTXjsJNQ2dauOkmZmrc&#10;LzNVP2VeRc530d4yO6+a0+Smzp/jOrdu0p3anyxDvWly06o93Y6bRi2eylFbnr7zfjJT+I7cNHyF&#10;dzwwjN5VualMyeOtzGuu56pppA3r++a0jpv1plHfVHYKM12mDeNYXmqufu4P1Vp4ampN5aatvqls&#10;VH4aluxUtooGVUt2SqvudKlaz033pca0tsfCTfej/0x2mnn6wUxhnHs+9IWhcdPkn3LVPKaVizY2&#10;Wvvn6qV29/bc9JHsCzXPSWe6zNJfuGljph3jjL26ZKP2bWVxrWOemXsPh839ndrrZKW9bcVM7fsn&#10;0pu6J0BY2xeq+24mI6XdxE0rM012Osvj93vuc1B5qtz0RoznJLUKoTm1Tx0qutKRdbBch/DcZyt1&#10;3XHN6yXnq+V9BR+tPrjHvbH2Edz0uu3ZqTWNZ+z0rmFc88SK3876Jf57WWOxxfDjj643xde/WtPf&#10;7yyZae/n6+/Hus/7W1v0EreUfH3GuLIvlG3RnGY75rzoTW8u9Z8dLxk3oz50jKGw046ZJjsdyU2T&#10;ozrOJjft9aZ5nIwUbuqeGbFvRstjQ3sxpzc1psCaNsNj+xbi0TZ31HkkY45s+9jDY+egMJnotfPn&#10;ao9+hethHMe8xT0tVmF+yzhdvWnVekQcn7G9cX5wUnipeo/+WE2V82pjjpUn5nkyBufgNObmxiI8&#10;lqPKLVJbyrpnOZed/kbhozKQ4KavC31IaESSmchKXkI8hHn/mM/XTFbac1TqO22pB7us/h5zv0v/&#10;e3XH3BPc1Hv5/V2njXVdfr/11xw5Nm7asdPUmUarv4xvfOZH/ldhp2hSzbU/7VNfHs6Am57uXlMw&#10;05OxyMWnf/dDfwsrJd/i7eSFXXnDcBBOuu+ii4fdT37OcDI+vvs4/SvqlT7mcU8c1JUeh29/PKZO&#10;Qo3EyWgkTiIHX156gjlo5J/teiK8VIOPhs6UY2uanuS9tqFBLey0MNMno0X9fu6FpcJJtcJNZ/n5&#10;wUyTl2atso6bGhNtipUukJsWZprs9Gjc1Liv5eKrpQl2WtsFvelmbgo7ffJzS56+3DTz8hd1p1nD&#10;dCtu+pSemxpXyElhpmnEGpv0psTERVMEO+W+OW76rMpJU3sKM406XB03bTH4MXLTojl9Wc3Vr/F9&#10;xPhdzdNNelPuoy+4KdqJeW5qjn7lCC+gfcHO3HQl9oaCpTZuWnlpMotkp2gr1n5ObkpMoMaUfZ5m&#10;OlP7NrPTxk1lJDEu1LUVxxk46LbcNHQYMNTF8SnPc/zKMS25qeNAb9vpTLPf8TPHVvhQ6OvIn8x9&#10;/EL7z5i8HTdtOtPQldaxv5sT5I4zdmpsgjGnlFw34pHFdTnnm+yTXfbHbW7q+xfmq8o7j1Wfuklv&#10;6s+L9+B9OT4qN61rziVXv/hbvcYij/9ZW+OTamXd3LimxDPNf4OZZs5Q8FP8uFVsPZhpXfcORlrq&#10;0kcspU+W3NTjzjdr3DRis+J7BTcNdmr8hhnjNW56a5xP7E8/KuqZVp8puCnHtMFN8Zf0mUKLox5H&#10;fyl8JvykXDOOtWLyI1+n4d/E2vA2fowsPn2Z8F34rv4q5nc1fRbXcNMXibVdfBP9Ef0Qn5HwNZib&#10;89kJvelsLo610ngeqx8R6yE+59WHSL+CZzvWWPUntuCmMaa4PqPe1DFIbvFTlZumvnSurezUcS7Y&#10;6eVDYaeZp9+PqR03vYj1qtScJjd1zCZ3INbCXA/74X4/wAVu6tygxRxS28ZOi+a05EgwB4WObzM3&#10;nWlN1ZzmvCg3LdZzU/dXTM1p5OiH3vRo3HTx+iM73+QDnJ95J936Kn3HzE9T81rrn7b13D4Xpvor&#10;ctJT8GPM11eLepomO+3MHP7T7ec+94wyl/8U/KGT0/CPzOEPn4r6RuFnhQ6VvaVYsz3AWubSi19N&#10;bjI86VrioJs+FvX8dj/wN6FBPf0TaFA1fMGozfQR/EGYqTVNg58+oOb0i0V3iq+YmtLkpltpTXfz&#10;mojPeLZWfvxyOOVzQ296IOuBBodUu5w246WpL43c98pNF/PgI/c9vpf1O8l91hoNxll1z3LR0Dr7&#10;Pftecn9cv7blPLhpx0iDlapBrbaPtpma6uSm/pwweWlvhaFGjQA+V9RUDW7Ks7XATQ8FN8Wn6rWl&#10;HDdWmsw0WvaGet723HQTO63cdBW/yVrIxarWdFOe/tG4KQxVdsqacu4FlRrTTdwUf6nk37iWfGXh&#10;pslPbcPXqePky4jNMPfk1cYL1uI2YzripKI37blp5adRY4Vx2za4KbGlY3qM8UVvuklz2nPTnCui&#10;xSfYkpviH2QM7Rx0mHW8rLstM9WYqyLGd87SXl+s1TWte0HJBmIfqKtuCU4w058yH8pO4Q6x/nis&#10;3PRtfzSMm67Mtc07Q286Yn+o4ChH4CzO58Fd6tzu8fWum9Y8fZjOSLYjM7WtetNj4aZrstTKSRsz&#10;fQTcNPaCutk8/Zqv77EmO5WRpsFRg52qQdVuL3rTOSbacVP3hIoap8lNO3YqM12uduCuzw3BTsnP&#10;77npAbSm2qIGVb1nclJbuWmy08ZNYZ3BTOGmkXvPucxzjodWftpz0/66x6lhjfet7+HPj89PbYNg&#10;nXDp9Dl35qOLvDTPK8sOjln56Bzf7JipnDRYaddXGWnUMd3qON9303v2vLU7/ifgpoWXVk6aLN/2&#10;3RrsszdZaJ77XU6t6TsKD51bC9DX5nporqmB1TjpnM+dnBR9gnUv8L2jZrDc1PWJZKccj7zOczjH&#10;TXtWunis3vQ6bFFPXs8LN717cG8o93HVrK9VuClzfuWmI5mpeSBoH46dm27BTuWoXyU3dR0pcvYr&#10;N43xMOMAOWhaxgVe6y1ihe6+5KYtVw2d6T8JNyXu+Ofgpn1ckseNnRKzGKe0WIW5LeIU4vQrjpGb&#10;Grs0I6ZJ5pistM+js+/StGSnxDhqt2AYYan1kptq0W/cgxnvGOvIQEIrAiPt457KTdZo08zHm+lQ&#10;eQ/8ANdNx33sZTzWm79P/B78Pu33mMVnc30wkp6bRox2MWyG+O2r4qb6yZg5+af+6ZeGUz9V9mM9&#10;7ZMwU/qsUxpM9X7qWN318HDwpoeGpevvHlau+oNh+RVXkYNP/tWzXjScfsHTgnceT63SR3/DNw+P&#10;+tePHx799U8o+lJy8Y+nXmnklsFMHysHxe9vbPQ/wUTpP+lb2PvJa8lJKyt9LLFB4ablNSeb81Y5&#10;qcdxTkxR+pKZ1n1wZaWNm6o1xdC/ltppRUsSMROfv/XF8RbctNOcZpwXelPjvKhxWtjpLB9/FhdG&#10;X+WpXz03xYd/KjVOg5Xqz2PJTZ9G7JHxLb77fupslb2Qj8JNqW8qN1VjFDG0sXTE08TQak5Tb6pO&#10;Sb1pakozDrdNy2u5j/PzLo69SUJzehH6p76e6Y7ctDDToqUyT1/NaeGjarI2a0534KZy1S25qexU&#10;Mz7A1Jyak0YMEFwjn3v5qX3Z77njQL2+5hrLL9TxwrFD7bpjjOPKJYwFL2VMga+s57iT2tPgqowX&#10;yUn7tmpNi6Z9YVzomanHbZzpeU93HOMOa1FyIbhprFU5BlfbipvOWKnMCdbUrGNQoeHorjv2a5Wb&#10;BpOESza+6XHGKtFfeai8K+97be0Lnmo/1vq6a8lO2+t4b4+3Ml9vf/7sjpnafzRumjWOglPiayW/&#10;TJ/1X6StzHS2Rm7MgoW/N9OYFm6Kv3YjnDSt7gUVvtv1xkyVm+KbWZt+xk17vwwf7Ahr2GpOKzcN&#10;DqLPFdwUv+nq24bgprQl3rs1zhs3TWYKJ40a8Z7ncaw/31z8pvSLotUPqty0+j9tX6ijcdP8/0Zs&#10;DLuXmWrJTLNVk4Q/EmacXf2RrblpNz/7rDFXR+2d8Cd4dnmWS14+x42ZMjfHOMBYYOv6a44ltjme&#10;9NzU8Sf1pnO81Bz9Uoew152qFVupdU5DX+pYGsyk8tOscXrR1tzUPf4aN5Xv5BqZLedNbyqbirmk&#10;tOYnB0OVHYVW8Pm1tgzzUOWm5j33etMtuan8dJGbsv7ovouNm8pMtU258Yta00VOerTri/fn+Q6v&#10;24qbpt41P2e2qT9t/LT6JbJSfJWZyUrRmOqjYFFbtR5brz11qq12u36O/g8WjLWy1VO/nfrv+kms&#10;QetrHfc4fC78rhM5Di0q9+/hb2sdnlV0qOuXvWlYP/x7xE/EQ7//IEzik1EbcJl4/dCDfzvs+yi5&#10;+2hRrdt0JuvtalO1sr8U/FSemkzV+qcPuHfUZlszVuPZWmZ/ouCm1Ddt+yihAw3+2Lhpfp9m/HTG&#10;TXOfJ/ScMkk5pPta9vze715qSvlu7WW92roAZ7MX1R6+U3u+65lxLDc958LnDPtYq97H/Y2NJieV&#10;kYbx+eCvYX7W5KZ+5ys7neemhaEmNz2E76W2NPaF6rmpe1PxjKk3XZKVbmX4UjOGejHrHlnftObp&#10;40etYJmzv6LeNDWnPTeNHH3YqbpSmekxclO1pms/jdm+SN+ostPIw4GPmpcfVnyiGUulH1+ocdOL&#10;D8/46SI3vWQzN2281PhJMy66TG6KFuXlm7np9IprhgkWzBRuGntC2VIrbmaVo4av4pyAP6GFvtQ2&#10;DT+gcVM0pupM9Q20r5CbtrhfrSl1TR8JN50kl5BN9MZc27RfHTcde4zFfH00bprsVI4T3FRmWrmp&#10;Gjm4kdx0LVgTOfewpS1N30PulHzK+/q+o+hNzQcPTio3hZfKUYOlwgWDk/bcNLWmt8246VJy0ao3&#10;XYKdLt2p7hSNKftCNb3pV8BND94DU4Wn7u90qDty0w/85bAXHmou/iZuSv85XA8WShsslD656Va8&#10;tGezcb1y03Pu/fwj4qaxDxS5+ottMtaZzlR2WTWhoS3tWGZqTZObNnZKbdS5/29hsY2hqj9tvBTm&#10;6j5T8R4fH1Z5z9WtNKf/0tw0malt+NFw0cpMbePvFMzV7zXXOm4qQy3rDDwv8lE1qKlDTZ2C/T5X&#10;C9xUZno0brqJp/rMbsVNu77RkRk3nXDsfq6L3NR1lmPnpvr4MtM0zzv7arkpMUBjp64pWftZLroT&#10;L81YwXv649dz3nPTRXZ6LHrTYKNoMhzvc8zvNaeLcWibO+ockjpTWvcbbvn5ryEG0TL+CG0p81L2&#10;mweRxz03TV0H89lsTwbmO2L4OUtNVNObErMEE3jLV8hNa36rc7BMIjlF8ouMc9p17unYaWpPQ9sJ&#10;Q205uTJTGIq6tNjfQfYSuSzoR+Qp3iuP9f39mZWXZt5+1kMNFoxfMKufts0xf4OI1ZKR8J7jr4Sb&#10;Vs1p05tWbnryZ//fcNLD/zCc/PA/DqdjZ3wKborm4OwPsp52F2t319w+LL/2umH/i39lOBvfe/eF&#10;z459mE447wJqlD4JPkrevbVKv/FJUa9Ubal2wnnk4D/hO4bjqWGqtjT4pzz0W9WSuv/B91Kn6zuH&#10;XbDSZqGdUEtRtKenoCctnBVtqTGDzJTYIk1NaXLUiC/My6+xR9svQl7a5+hfUDkpcc48N4WXbtKa&#10;ylDLvlB9rn7m6EfN0+96RtkbCj2DNduapuZCYkPNvgVumrFkcFR8+NgXaju9KVrTc5reFL/+qR03&#10;TX5qnn7lpqEPMtY1zzJyLY+Rm/K/bYxUbqqhjTBXP+LqrG9a2Wjy08ZMZadbcdPox/83hpebmkda&#10;4/zYFyp0pslJ4aPP1/K8cgD7zE2VIcBNZ+y06k5lo+bvaz9ljn6Xp78TN43agjtz03jOedYLO/UZ&#10;l5tialHhIFtx03Wfe2IDLdZUrO+RNT7kpubuMyZZb3nTvlCVmbrX3SZu6hiwaG1NqR8nu+OjclPW&#10;sIhv+z2hCifNsb7nph5nf50Pcl0s+50DnDecVxr3rEwz+4hH5KGhBY0+z0tfcFJfp3ltcb6K++r9&#10;8T7dseeL5v3R53t6b/Jajnn/Y+am6k57birL7Nb8tz3ewnftfVnXyHd8rT9jR26a9ez/GN8Nu7Ey&#10;0/DfWNd2rVvrtaaVmY6uh6E2vWnHTa/tuCnr1o2ZBjclPstcfXwncwojN78eb89Nb9nETSN3Uf8n&#10;fSVb/R81O9X3mYbPs6A3zf9htvld8fsSsbHfwWr5vcw2uOmMnT4Sbjpu3JRn22ecOT6e43qszzBy&#10;bpaXeuyaqtw0rIwX4SO4BhPclHUa9Vz4EFFXxHoidXyzXfO4cdPKUIODHI2bZo3Tl8FdXsL+Moy/&#10;jsNZW4U1sMZOHwE3lVvFHjxzzAptXuVNkS9xrNw05sYfmeXpV256FvOp+0OV2qbz2s+mDYVNnpF2&#10;/sI92Z/t4vWF85bv39VMjT2nKhdt+fe832m8Noxr2R9sF19iruVeeW+pr+o6bmWnyU3Vl2JqTUv9&#10;Ic7lqnmffk69fiq5/r2FFtX3qe9h7VNNHepp3/Z9w+nfduFwqn6UNeP1u+CpHp/CteC0fPY9+Bzu&#10;0blMDZuVX79hWPnN9wyrN9w7rN726WHJdXK46emfIO+IHP7YN5TzPfDUs9gX1HqnZU8oNFX3fWFL&#10;ZipHXTeuejV1pFjz3Md34mz3s/r+58Aif3w4+AMwycoiI3efY9vIsYfN2zZuyvHBp836Ule6n/fc&#10;92TtucFC9bP2wErlpH6H9lZuKjsN47ww0+cNB1JbmppT3qfUOe1YamOo1D6Iz0quPvUCop5p5OZX&#10;vWnUsmDd2f2g4vnA96Kv1BGYr3EaNQXws5Zgp4dkp/hU5uov82wum5M/Z/DS5/7isPI8OKl2ETVN&#10;4aOr+E/aCr7UzDwvtgqnDoObrlRb/QnZKXtAvcDxhHEFW3khPpKGzr0xUjmpzLRa1H9/cYlzyngl&#10;K2Ucczxjn6iwYKjULfp5mKnctLLTUseojIUtFoq1ZH0exk+t5tCoC3HfiHFw0rfMaprKTNOCnb6N&#10;mJHY8QpiyVdW8/gK+SkWelPGfcb6DcZ5bZpGn/n7kcPvXJCxavor+izht+gXYK9zzuks5iH1pp2O&#10;qWpM3ZOk7Utin/dkbA8LmO0bfXPNz3/vXL7qXE6ra4vupZi8Qh6q1Vz8kbVMmZ/befTT93a5yT3F&#10;5CmL5lxfdabhE1RuGlyn8tKeGy2y0sVcfRlpGD5RyY2GncnSYGZhlauVPdb/ZFiWk1Zbee/HyzGs&#10;dElOqsa06U7hp9wXfdQ1PQQzPcS4dOg2dKbV1KLOcvNrjv6dtHc+PLM7zOXvDK568K6HQ2u/Hy56&#10;kHsPeI7tv/tzwz446TnoTM+BlWr7PoC+9F41pgutfdXO+cDnh72sNy1a9MNI9+5g53zw83DTarxP&#10;/Bx/VrVkqupVD1DjdIWfuXb7Z4Z1/jYjWN86eegj/sajP/jYMLb1PPtgkGv8H7TVP6zslHuan6lP&#10;Ghwzeebm1tc1xrqFD+tnaD+Tn7vefmZho+Hj9j+T49keTbPPGp+d146wOM7fBW7v+481+7D1avb3&#10;79V+L67Hd5B2zPezGZxzXG1CO+rOxzDSZnkPr5286yPtNfnaEf716MZi7hG17hoD55HTlX525aKj&#10;G+/n2ryFDrXeN/qde4edTX3DNnYdmocj+ug879jYtRLOS1/13R0jwhwvsHrdHH6t5Y6pg9jCxqx7&#10;jnM9xvEnxqMFblrXcVzn0e+fOOe/5dbQzk89f+utYdbwGqObmGBTxrcw9PWeh9b+NxkX5aZvZI2p&#10;8tDYK0+2mub1NMbUScdN1fZr084m6i+qleuMy3W8th0xnms5xo9Sl5ExxXZtiy+JNYw70v6HMW9n&#10;GX/Y9nNNHBNH53xjm9edl6pGSV1HzGevrHPbFW8LXpr7k0zIaw8jx33yireEtbx3mOG6cX/oM5lP&#10;nVfDOn4Qcy/nodvsWKnzcszTtPCLYKeViybXtLZp0YIR3xjjmGfLOun6xfgFGhx09JLDc8xUZpJr&#10;rNZBbHo1+WnVrrXaQJwXXqKuFV4iE5F78HvF78jvPnJfqfj93tz4cFzz90Q7O+XalN9tkrxEJiuf&#10;5f3WX3X1sPI7dw/LH6aeymf/YTjrk18e9j5EPVNMjcDZH/u7Yc8n/s+w25qlf1r84FM+9ffDqZ+B&#10;j/4Z93P9FPpPh5PuZmx2/li9hbrQR/5oWIGVLl1y5bDv2S8a9jzlR4dTz/+vw/HkgT36G54wfM3X&#10;/cfha879D8Ojvu6b4vwx/+5bB+uVnnje+ZEvlhw09oYlJz/2fMJ3P8l8Mkzd6YloTE/kWvbJVXeh&#10;m9iFf3+y+0F9u/VMyceHne4ivtj1pKIvPVndhXGFmgx1GsYwclHsVJkpbYmFSjxVaqXN1ymLHP3g&#10;p6WGqUx0O9v93WVPKHMI1cPsiZqm6kuLGeOpkTmL/nm9KX4895z9fegeLnx25IyFDse4shnM9AeK&#10;nUM92JKnT40t8/XDiAvMze/tqeSj9YYeIuqbGss+HV9e373nppm33+lKD6B7OCAnfSa6DbUbmscR&#10;Q6OTeBas9NlwU+2Hix4pcvVlp8Rb6k6XYKRangc/te8i4vSLYKQ/qr2Ue4jZjd2j72XzmlN1UT9G&#10;7S72tAh7Pkw1maka07SflJtePqz8d2IBLXLziQWsXSpHCJ4KV5CXmosf+fj4/z/z6qhtugaPCPvp&#10;7tqLiRF6+1me35+DY/B8z7goayTm0vqcwzrWvKZmLMYHx4XXRX5aGTMYN2qe/npbN+F5d/z4Ra79&#10;ouspxBEvxRwLqslY09r+cxlXEE+s89yvM8Zprf4X48eI9aV1xg7Hx94W9acxllg/RHO8ueJqOClj&#10;cDXHYfOUmw411reqHs+x2zE9xvPZmB7nOdbH9Y6tzvXzmn4u8TjnmWyDa3bzT/bbcm1UrehWt7hv&#10;u9fnz435jzgo2alsLYzPwpx2LsdT1/yYv9aZZ5dv/PCwH3/74O1/NizjLxZW+iDsUq3pFpZ+qffW&#10;2kqNi3oNTddm694nuOlD+LSdzf0c+is3zVoBrVVzyr2hPfVYtkse0eqN9w2r6Ey1UiuJOOr6YmpM&#10;x/hsab1vtsa6dhgx11o1c3/Wj2CuVXtsix9lno9amPCX9JE0/CTzDSdh+ETGgBq5OGGuK8faMv6R&#10;+Yv8vaesFWuR16hf08elh99FDqT5kLSH31mMNWD3OI79jn8NBt7+nzBwmGmxsuY74f865f8qG4/9&#10;Qvxuhx/yNvRJ6JV8BniO1JpOeAam9hGDT6ibNyFOHxGzz+WF+FxewjOdnBQt+UR2qp5Kg5VqWfu4&#10;rLXy7IfOlHHDeZtxpO1Rnes2qfFyfGrslPEsajmzFsT41mqbMia6147j5IrjJZyk2C8xlsJL02As&#10;S9pFjMGOvejW1P3HOO04zrqY2remNWXsd/wPc35wTkArt5/j/bbmLzC/7GOeme1NyDoeOQ9tP0Pn&#10;LDhWrAd+PzVosLl1xKox7dcS1UI6rzp/lnVI5mLXKi9gbsYaH60cNOf21KHOXT9/gaFy3rho5aCL&#10;56VeT+afZDt7n2CfjZPCQuWhvVXfI32QxVbW688MJho8tPg11mVvOfwy020sNabR4gNlXn/2Z07/&#10;7PVqUs39x/CdTtb/Ou/84QTWr4+r+T8nwVPN+9/NZ9/HeuuhH33JsPbSK4e1K39vWH37bcPyu/94&#10;OPS+Px0OwRT23k8NpwfZD/Qh9KcfxZf8KMf4i/upib9MXacD6FLP5njPfWip7v/CcM4DfxPtmuPE&#10;a6gjxRrpOReyfoz/ZM1QufvBp/Idgp/GXlAcZx5+6En5nsX+SvQXTSr7YOLjpJ5Uzajfmd18R87S&#10;7+J9PddaLr5r2Kk11WeTncJN3ZMzWKu8VHZaueleuKkW7DT8LtcC0tSgqjnNz1vZafBSfS14Kc9H&#10;s+Cn6k3RlvI8xd5QPEsHuSdYKuvQS3VNWnZqvWHXNJafQ06+3NQWa33ZD0ONuqY8z8FQ57ipDPVS&#10;aiIwJoTBThszfTn5+vpIcNNuTaasy7wq6oOsw0nD4Ka2ctM4J6YpOfqOWcY9xEOabPTnseSkto57&#10;YcQn7rfL+lGYx+65S+w1ftmbSj1T4zHHUCzWnTjPOqfBUPF1JuQRlnUqW+wyxunL1Z0yZr/immH6&#10;KmuYsv7lflCvVGN6hLxGx3nHe9dDbes84BzQ5oYyRzgvTOnTQmsKK50yn0xf+3thk9cx36Q5D2nM&#10;TZmTP7mS/HwNZtqszmOebxDXT5njwpzzMv63veqWYUIbJjtIY94stcILb4j5VBahwS3GGnPvRFYa&#10;c7DzcDXz9GGq69fe3VnlqNcWvhIslTk+5vzrYTLWWZTzsMZaGA8MCA7k/lDBhWRDnZV8Fq5nfjLX&#10;Su4yfkddV26+iWwLfhUaxDn94cdDi7h8Ey0McBV2uqreFH66rKk7pd9za5+uvJ96pxrMdAVe2vL3&#10;OY+8/Wxv/ww5/J2hQ12647PFYKbmuMtVD971ueHQPX8xHLz7f8JQ/6IY533efdF8qhHd2ZJtbpVz&#10;L+/cyfK1fdv/vP18pn33ylWLRvXABz4/WGNAnqyW0z2dQjPq33FBJ7pKn4xaPl10n72GlOOb4NjB&#10;qWtd2S2O2+u41/vnDL3oGj9zzc8Bf129mZ+F+b+L/6H/R35+bzP9aflMsvXy+X3v+c8Z3D1/vzlt&#10;qq8plkzXtulcfU28Dl7cs9Ut8/T5flZN9VzL6+Szsz79awyWmrrUzOmP3H3YaTwPqTPNNp+RvsUv&#10;j5qn+uU3+Pxtb80X93nFF9/R8OdLDVSecxhqmPPvnDFOdOdjWOdONtOWOvbMLNZDqc2Vexh4vs71&#10;dXz/0VvfX9Z89Pld+wnr/P/fcr2oGnsfxH6xjIPuETuGnbq+ZC3oss7EOf2jOKfP9SfG1NEb39PM&#10;+GGEFZ0FsYPxg3oLbLRoxBCjzqaM5dPDxTY43iC+2KDm6Qb8dIP4Yko7ZxF30Ffnhylx5ZTYc86I&#10;MafVNphP0qbGmFrMOTUm4brzzlSr85BxqLaBBT9lza/k6mfcIkNl/tOI48NCf8q8aH3QjPNtjWuI&#10;YSa0zYhnJvDEsMvezBwLV6xsMRjjpcy7xDgT5uOyttnx1Ih5mLOrHnRyyZuGifM3HKPsEeU8X+Kf&#10;cWhH8QfkHfCP4CPGQGnGQclZsoWxxL4yNQ+v1QaSwV58mJ/B+6s38/PhH/g3CIYcettkIbSyEX8n&#10;Pt8Un8M2agERn01Z7/V89Oq3D8u/e+9w5n1/NTz2z/9xOBkGam2qM/Bjz/z4l4aDn/z7Ye8nvjTs&#10;/iQ5+NQrdZ+nXdQs1U75NPVL0REc/NBfDgdv+uiw/Nb3DstXvGU48KIrhr34fKd/zzOGx37bhcMJ&#10;j1cz+p+Diz4Gv/sx/159KdpS93UiF+wx34jWFJ/8eO7LPZ7koSfgmx+P1iH7ZKfy0mIwU85lp5G7&#10;X3nqrspNd1Vuuiu4ae4NZSxgTGCMgX4jrfLSmQYVfYaxjLHO+cQ/F8yYqXn6Waes5OY/PfxvffBt&#10;jb2hita08FNjO2O8zNfXd5el6rNH3Sz2H1BX4XGJD+lHC1H2IjA/LLUNtMSYnhtPzPLC0Ddkjli0&#10;nqt56AyOuv8pnNvaT+s+Cgef/pPDQThpyWczp60w1AO0B9Gemt9W/Hl9+uLXm7+nhY8PIz30rOLX&#10;69svw03VRngc5z/ys/j0P4cVjcSKnBS9xFI9XyYuX4aRLhOnL8NMtcgzi1wz9BL4+qvEUcV+KdqV&#10;mlsWLSxgFSawChtYhZPOGby0MNJXoJdg3wuYgpbcNM5hDusw09jXIPLMjAGIDbB1mEQYLHUdG7mm&#10;YVzgsZovbMQzO+L5HfEsuzYRZt9iP89/qedFyzM9gpeGLl1u4tjB2OKYEuOKXMWxBZvw3Md4cylj&#10;DjZFUzrRGAsiXnDcquPYhHFt2pnnrp24bjRh/JsyNk7kPdU8j75+nOyOp4yrU8bYKeONfCgYEW1o&#10;TW1hSrFvX13vKqwUvQbMqeg0FrQb9jvGMxeEMS9sMP4Xo89z54qcS+ocs0Eb9uu/y/xULeef7t65&#10;e5ijNsLKa/u5avYe3TyW70N7LvPducyD5zLfxXt015zL5KURX3G8zpy8/I77hmX9b3x0/aXQYBAf&#10;hK9kbLBga3LLnl3KLyvPjGt5TrsVd23+WPplcy0+Wbx39d3033y/7p7MH2qxDD6ZsdAaOtLI90mf&#10;qm/1rVinLj5W9ck8N77qLTQsd7FefTdme9fgOnTEbObsZExnq8+kVX+p1DDVf8L0o6pFTdOr9I2w&#10;NxJz4guN36Dh/+gHvR4j7kz/x3pyZV34nWVtmP9j0wzzPxvx/xzZ+r9M43tYdKf4H3xPiw9ybWGm&#10;8NHmc8Sxfoj+iLE3MTjPQeR/qmsiRm81gnjuYu2CZ7Ww07r2oR/BnBw+QvgJ+AqMCbmW0vJVgjF0&#10;7NQ1Go2xpe1LV8es3NMu2mQd5u+7RhT7Ql0+rMhPK0OVo6Ytw01Czw9HUdvv+BvMNGqm1HUuuKm8&#10;9FAd7x3ze35qrv5BeKm2/4dgqI2boqVb5KbyJeagYKcyJ+c35rWs250MteRYOCfmvGgexrPLPCo3&#10;xdwXKvL0e27qHN7ZIjdd5KDJU7+6dpazH1yWnz+nJz3f+gFpRVu63c8rdVq5R5+Edd3GN2tuTNOY&#10;ptZ0sU0/Z0uumn5Qz131kZKv4jPhU1n/VM3pLushuVb9LehQq8lXZb1n4teczf9vn/P/T7PO+Mvo&#10;Fa58x7D0zvuGQzd/PDRYZ6I3LXXx/67k8cNMlx6CnX7ki8Ne95N6AK0q/uc+jteuuSP2hZLZ78U3&#10;Opv/r+zR2p+R446+1DZy22GQwUqfzrqv679PqbVKK9t0Tye/K2pJd38nXP18eDr1Y/3fyNaLD8bP&#10;4LtV9n/ifn8mrDRZavPNMj8fnyrrmZb6poWlZp5+5PBXdqpGNvWxTXNaeelBno/Ix38GvpPHPCvB&#10;SMOn0rcq7PRQ+F4chz9VeGnsDQUzXYr9n/Cb9J2qlf3cXhLXig9lnVOt7BE105pWZtpzU8cDWSns&#10;tO0L5TjyU0VfarvO+foLaTkewUm1Mdy0tfhHY/LoxvDSMWs9Y3jpGJ9o/POHh0mMZYcLN9X/MU6S&#10;mcY4aPzEehLcdAIzDSN+mcJMp8RjU8bP6aVXlZZzfZ/SV/vxfyKGM74LnwdmGppTfR38F9a1pozV&#10;oSNlvJ46XufYrbaUNd4p3LTsA8X4z/zerM4PE1p9lohjOY7YlXlkQx8Bf2EDnenMiKfhpxtw0w3i&#10;7A3i8SnxecTatOcyV20wZ2nqnTbe4Dog85os4KrCRqdw0Y233FrsrbcNGxpz5sxuHzaYT6fYhPXI&#10;KSx0CiNNm3AeBhedaMzH02vvCZvQamrOJvCVMZxFm3I8vc72A/RjaNem139omMJKJ/gHY/jOGJ2p&#10;+rsJ/kTo67J954PDCKa0k4WWD39krOGjjH+f+2FORQNJ+4efoJbyJ4Yx/GwETxvBRkfwtPVqa7C6&#10;1fd9eliDia6zD9TarZ8ZVrX3w0ex1ds4xtZu/2zYKhw0baU7tm9NgynOWe1fhZmucm0VZrp61+eG&#10;VXjpGkxyBctWLWfaEsfaMnFx2hIM1OO+PfTBv4rz6EO3pHZJO/ShL0T/IY93MO9dUUeK+R6bDF56&#10;kP5zuH4298pPD9355/xt+LvBEuWmke9+U3JI+uyXM2bfTZxr0V/uj2P6gk0HW5WvbrZ4Xb5+sfVn&#10;9K8Jbgrvlnnz/w3rr3McfJXvQ2vVwi6+b57HNZks1v8+/h7+3tga37c5Nsp3r53DPdfSuM97w/hO&#10;p47ae1t/vd6/Pnx//X99bp6LyNXH91/0t91LLXL2eZ4ir6vqSVuf/TdieZ3nz32jWt3hWMdwLWPB&#10;9Md3sBHPdzH9+OLDR23jI3eHv56MdKS/Xi20DuaKab3vvtXx1TNWGvcGF53x0sJN9fnpS46q74+f&#10;7xpR+P1VLzG+6r3BQ2N/PPin+fgj+oKFNh5KX+OiHBMfxH3t+ntmMcIbiBEYZ2fMFFYaeot30c5b&#10;xA6HiR3SMofgMPdp9XxSuag5+moyxmoyaEOfkefMEUV/cwPM8/o5a/FGnW/M1U+LuUgWaiySZoxC&#10;X1nfc70v7cjg/oZzufnGKcFHYaXy0WCktMlJ0U5FHXDmTNuZdopjGIAMVVYamlPm17a/bcQysAc5&#10;6SVvglHIRSsbrXy0aboyxsn10Rb3EPtkX/gCxS+YY6X4DepFSp6+LTFPaEkqPw0tCdzUvP2wXx3c&#10;Azz2xsU/iXpBMhrv873kL35mP3/YVUVfhr9Q9r/iHNYS2lJ+J4+D0xBryWfWX3l11Bw9g5z6x/75&#10;PwQLPY18/KhZCis95ZNfZs/ULw2nwE5Pxcc9A63AHmpS7bubnIY/fJA9pe4azj38u8PqJb8xnAMP&#10;O/17fig0oObeqyV91Phxw6PW/+3wqOk3Dl/79edF7awTv4n8+/PODx4qEz3+CWgZ5KP442knPIE9&#10;n7jneO6Na5wXfionneenqTfdJTN9onVMS46++WtqTu1zv6iwJ81z04hDjEWMNdSfRmxRcuIiX594&#10;IPd/Cl6q5uT8jMPM10fTYox2NAt2WnSlwU1rnCc/bXpT+twfKuu2xV5RqYHouGnu4zoXV9Y4s+kd&#10;fqCw1bgn9oE1Di195R6OQxdBnPOD1dAE70eHuv9pGpqINGKRvu5p1jKNvaDUFIWpL6pmzJymHqk7&#10;bprT1J2iPTXfs+zRrA6VuFxT15Q6U2KCjN3d59ncfH3+yNG3jb7S33L44aettunz1VZhwQngBcEN&#10;Xl70V3CEFfaMsi/5ae5DvQJD1Varrfn8afDTsI5RRG1BeGvqxbPWadQ7VRPmMxu1T3m249n1+a3G&#10;WFHqIZe2xBDEETKUGFtoHXM8xpKhtr23Ga+Cw0Tr+CVD1VhTCd2Fa0JXMT5wHsa4F+NDGSOTm5b1&#10;pTJGtuOIN4w7HD+5P8bZOu7m+Esben/G5ik2YQ/k5Kq2kSsQtVZY8yJGKQaDkjGhRw0tH3PBYhsx&#10;iXMF88PiHBPn6EknGvNP410Lx9td699P9pnnc+9T5y25batV5mfpLOawYGb8nvwOctO1d/3xMMLP&#10;Ht/xMLlHf0Jc8NAw0fCzJvhimTOUeUMTfDj7NK/nPXHONfOpIteItsUU3JfH+dq+7fOffG0753MY&#10;y/iZ1qsZr3ge8Qv+XeQUscY9vvH+sHXXttP06fTZ0q4vsdTk+g8RV1W77oMlzsIXiziM/SUmYSU+&#10;M26bsm5tbGcsZ/3TsPDN7ig+GfHfWL9LfyzaW9HRJFPFp8KfCl9KZqruNKz4U5mn4x6aYfhIs/ya&#10;d+Pr6AO9A3/nxmF+H8zq5/T/b9Zy23eC/29ZC+C7Gzkw+V32O85xfg9sic1jvxH2HIm6wC//7cpP&#10;mZf1O1jrKPM1z26sub4x9FT5jMfzvuBLrMMaSr4+4wZ+Q5+nH+ON+SptTHp15O23mqcyj8pNs65p&#10;Yaboyxgb0xaZaeGmjr8vmWlNzRcIvWnHSuGnkVfgWB/zQJ0X1NF53rgpc4lcizW6fbItDWaaNsdO&#10;6xwW8xXHoemTf8V64o9ETRvr2uxhjgy9aWViwcWCmxbN6UwPWubtwidnXPNo3LRnrlsdl1x6c1Zm&#10;JuNsps8Qtg0fPd912e0t123j/YObJuvMtmeem49Pk6/i22xrXg+zTmo51hc6rXLW02CovvYMfSFq&#10;vp+un4Q/tQt/TR3qiY/HR6ta1ONYD3/seReEz6SueAnWrm+49pprhtW33ox+7AH0W382mEu6l3h+&#10;Dzn9+x7422Hvg1/Et/zfw+nVzHdaYwxYZ41OJrgPv2gf/195aHBTtKQHXeeNHPwZK9WnCY0y90fO&#10;fdWRlhqlrFd/J/pSbPcF+GL8zXdfADPl3OvBR8PPcs0anXPVNstLfc/wu2SmlfNHW+uayk1duy6s&#10;9MeilkA5n/UVzSm+FbzX77+1fv1dDv43Oam8NI1z+oKTykp5fmK9Orgp69OuV7gOHbzUdeasX8q6&#10;sr5QXW+WkXoeFkzU9WbXml1bxn6itnF8GeeXF0YqL8XWGC+KvTLYaNQtjXVifBnHmvCHqi8EM11X&#10;a0q/a8lhsVb82hkvZfwa4+tMGNe0XA8as2YcOnt8nNDcqwvBz5mgMVWLP6maj+Cj+DFT1n7D8Emm&#10;aEOKeayx9kuM5/pvxokTxmBzAWSj7vmkntT12ogzQ49DjOl47jGxZ8SizPFqdgobhYv+6g3F1PZU&#10;S41ptMTFkcNADB15DVe+Cy0SBi+1nWlNi9508nq4KXH7FAtdKfPYFNtIfWnOacb+aqjgCCX34n2x&#10;rhh7QIW29P1lXgz2UOdK58sw51Lm17RrmGdj7fLurXmK7MS1UfJJtOSnI3jMyHxf5nr38R7LTPUD&#10;guegHZUFwYbW8SPU2AVXwo8IvR2+R2NJ/TH+yzqstBi+CK+VQZkvnTpA9Yjrci+ZmQZTC4OrrSZb&#10;o11GP7kMO12Gnc7pR2/z/DMzDSkcdKmzZY7lp2Gw0ZU7H56zpj29o+Tql/qnDw/L3LeELcNQl+9G&#10;e1rtAK35lmkH7kWLWi21qNkeYPyz3mharxNtx3DOfTvY/g/85aCG1HZ/15Y+8v/lpff/NXvzlf35&#10;3GfK2gIyybX8X/D3Tq1l/N3zHL64rskXscYa67n9mc++XZuvXWx9P61pXfkfJ6eNtvLS/ufmz29t&#10;fE/4DPLRrSzfX2bajJ/p5468Lr5nfkebFba5Sm596YN3+p3k+5z8s7X5mrhWvvMzbWk991lIrUTX&#10;Nm0C/rXPT+gTwqfWr/4w+wV8KGxMW3zs0r9pbwEZ6Q5MNHLvuad/hj32WW7ttXcP4yPaPbWVlxZt&#10;g601TiMfn+PYP87xIxnq2xxbdrbQtqfGXX8eX7631KO2fDOuT1gPMtesjG+MdZmHH3pSxkHGwglj&#10;4lTNBGNkser3w0cnYTfFPaE5rfdH3VPGVzUWU+KCMO+1j/ig5aqxjhW5aYzfcxz1MOfNjB86Y4yP&#10;84wnos4psUTHSGfHxKrmQRqnVj46a5l7+tz8jGWZi2b39Oy0O371EeauI8OIeSz1S5EPd8U1xCKV&#10;maKPij0YQl/JceWhWQc02svePMuPY55tdU65t+W0G79cImfouUM9rowi4hjneOf0qifNvqhDih8Q&#10;WjH1YqEZk5XCMmWhWxmsU2Zacu0qQ+nPYaWzGOg1EQcVZlr5Dbq30JAQH61Wk6UGY+V9gonib8Tv&#10;5O/n7/5y/xa/NaxfBjuRn/iZZbK0669487B03V3DXsb3U6lNepLslP2dTvn0l4dTPvP3cNO/g6H+&#10;X2pQ4d/eTq2YG+4ZVt5w47B86eFh//NfOpz9jBegyXzKcBKs8jj858c87onDo//Nt0Tuvfs7mY//&#10;qK9/QvR9LdeOQ18aLPTx3wEXRYdKq8lI5aNqTMM4Pp6+476pXq/3nBj8FH9dn12taZr7QWmhO6UG&#10;6hPhpxr+fX/sefBU+Gm/L9TJnstZq6lJDV0qcYQxT4mJit5jlsfPHlHnq0dFu7CT4Z/P9o2a56yp&#10;jbF1fyhjwIgFjQfD9ycmhK1GTn/k66O1uRDDj2/5ixyHJgd2mjFmtoWtEnMad4apicDw/Zv9F173&#10;g2hWaw3U/U9FG1Ft31OJAZ4+46axT1TWPa1ty9Nv/LTEzKk36rnpQfz9sGeXHP6yLzPaJfVLjaWy&#10;d1SwU/lp0VJEnr66p4swYgEteGkem6uPWf90095RPUNdZKfw0qh7KkuFoS7LUdGg9lZqndbnDmba&#10;tFxwUnP6y/NYjoNboD+NZ1heau4+vDRrnJY8/bLeEbn6jhGML7P6HjyTPpeOJXJTxp2Su39l13K/&#10;ax5pjEvuGZXm+JRrPLazNZU6tl1axoHI3XdMIMYIg4vOjaF5rm49j/NeWOkozTE1+mvfFVcP5vJn&#10;3JLj+HZt1mMJBhlxC/NHtrKqfi6JY+aLTXPODn2+R7xPd0/OSbbtvRZ+VntdvSfPF9qsTzDiM6+/&#10;8Q+G1XfgD93x2WH99s+Gbxm1pPCxorYSPtt6Z2sch+EHur6d9ZfaWrc+nj6ufuI2Zl0nfdOw7j3a&#10;e+Wat+vei4YP6H1Ra4pr7ucwIg6K+k3kD43x72Y16/m95Kf6eeHr6dt9cNDHK+Yxpn92Xdq9sXZd&#10;9Kb4ZTDTsPDB9MOwRW56zR34ZLfPcntkp8aFrEWnBjWYafg97yn1jDhO36hwU/uLqT/NPYpDg3pl&#10;+jyVnRLzhv60+jnJ0KP1u9F/R/zf66NEnP324KUj1glK3ku3pouuSR+l7BXFc3E5z9ZlGvNxrGHI&#10;TX0eeT41n1Ot+R2v5xjzGZeXpi+R/oNrMJpjjKwUbpHrOUUTpi4Mn+GFtC+0ZQ0oc/VdJ4KVxrqS&#10;daIdH2019aWOoXVcXbqIMRX+EuMu7FQN26zGqetdtQ7LM90LynUzxn5ZaTdHHIAHzfL0X1C4qWty&#10;rNHNuCm1Yio/bew0ONRsrtoLm3I+i7nP+bGfI5k7rUkpM5WJnZkGP51xU3Pok10my9yqzXtKuxUr&#10;7fu21ol272vd08ZO++P6c/APduKmuV4b+ftbcNPMt9+ubfpU82x6Sy5KO89UZa/JZAs/laGeJjOt&#10;PNj7rXUqPz35W78bLSoa1G++gFqo1FnCd9vF2vap+FLefza1hvbjW1ibZ/ln4Gz4o2tveDdxH+MB&#10;Y88+6gLuue8LwxkfoxYUa/SnftyaUF9GS4d2jnlkhXyUvfw/z+LvaL5+1CelvmlyyfB1/F5wzbwd&#10;835yrdv2TMzvxFka348wvit78Ln22Lo2/T3qSot+OXlptLynDNXvXXBT9avVd5KR9rn6RXPK54q6&#10;pvhQrb6pWlMM5mtOT6kpYF4Pufg8K2E8O0tVb6rmNCxzeHi2QnPqeTLTWGsutU0jH39Rb8pzusJz&#10;24znWX66yrO9ynOu5VpJ5OYwHqhDL9pSuCl7QBVmWlsZKePMOhrSYKbBTWvtIsaZsp78qiHYat6X&#10;YxRrPFGXjHruEXvg39jKULXoM8bCItem+j2xdmTcJUd1bemSN5X1YMbPMX6L++aWmqa/Fe2E82b4&#10;JLP6bb/Nsez0msF8gLL2pU7nuqLLCXZqP+O6ffDSMvbPr5E2Tso80dZR5aU9M2Vuibowr4ePEmcX&#10;Xkqb/WhNZabFarxO7O6cZcwfjFRtlZwg5zTZqdoq1wrVYaHHCqt5GZGfoV6rGfNlcFPnUM35FMu5&#10;VjZy5O7BmjlZszDmZ/uq7iz4KfO4GjZrKMZekNd/kPm+m//1BdDBhX8gO+3M3Pze15BBbfJf7Euj&#10;xlBcx99pNYo8hollfVP511zeNnxt2dzuW8jtfh91TtFRzu0HdeunZzn5Ht8OR60WdUs5PpQWbJT9&#10;oPDb0uSmcQxTVadZrOTpm6tvHvyOdi/7e2xh+2CcxTbn8GdOve1OzDSutffJ95tv93/4C9RIUcPP&#10;XiMPfnE4cN9fDyt8bvPhkwHKq3NN3eN2zrgca/j0TbBYW6/H9k97n/HdH5n5j91xagC2a+Wda/xP&#10;s416qvixyVV9XeoFtmrDX66fOT97tl6Tj+Z7pW884v4wPmfopPme2k63aIsv/GD4xOv6ydzT2jy2&#10;P3zmcl//mqxjOmvvn6tXqmZ7gv4gNAc8W6Hn5nmbYhued2bfxGtVizC57p5hA965o3lPtXO3ann+&#10;N7Bzm905bOCLa1P4qP15Hn2svzT9uhz0KHYu18/Fd+9t461o5qt5/f/Tdq5RtlXlmeYgF5EDHFAO&#10;5xzOqVNVe++qOkcTNca0VzRq0pIePZJoJ1FHd8yloy09cuvYJmIg3iIGB0IiEsRAFFFRUaFbUO5R&#10;EBSNBi9B02OYjHTaXNqkR4/8yM/Vz/PN+c01966LqKN/vGOuNdfau3ZV7TUvz3y/b+qXP8p5E8z0&#10;KPH3R+Gl6gjt3RHawiPE4B+BgR5V8FIV9V6rOkr5WPS4qz4xPNbXeU/VUdrSo8wHmsiHcpQ2N86Z&#10;HxyBlxYRD4Dv9Khx9yFiBGCoJVbA0riBEj/QOGrlputwU9fOyr5QzCn6OaZzizwPDsqckn4m5qVv&#10;YU6xhVp/wzpdenWKJ3Xhtc6V6bvGfKYlfuLIRdcOR9ERuGnEieI33WBecoR5+xGOjzA/KaprjfSZ&#10;sebIXN81yJZfjOOI09dD9VpYgPzgAucvlCEZauWoFzCnSb9p9OdX1DiRK4l5v4L10rdHHIlx+MUr&#10;ZlnmNz0z9Xide2KM4HqrIkY+tc5x+kpzf4e2XmvMC2oeNo6D0TCGCa7DerBe1AmxNFPGORE345gF&#10;Jhpxwo5J4C/BRxhzTFHM1fgMclPHKdPfvYY4/U8PZ5Jf+vRv/MtwJuz0rC/jK/3St4bHEC+1/176&#10;CXLsHb7urmH5rdcNS69883Dg3/8ycew/Fbmudh158nDM6vcPx0zQ2hPhpD80HPvEZxKL/8PE5bPn&#10;EzoeVqpOeMqPBFstnBRWKgt9avWUdlz0UbJR/aZVJ8FOT+I+Pap6GWKvgmeUmLHIg/rMcV+oU2Jf&#10;KPylMNPU7meXOH2Z6W7zdclGs+TY8X/usWA+L+POPN/DHKP4LOCjzheYs4TCd2GM188wJpebjlw0&#10;c6rNl4zducfxu/V6HDKm3zF88aoy32MMfyZ5tIzfD2aa3NQ5Ya3r87qV8X3uIyU7zdhGvTkcV59p&#10;5uBqMWXGlxkXmQpu6vwUb8TP4P2ZEx5U4yrxdURuOjwSB1DwU0vVzZE9Dj9qK5lD/2yX945xv3tH&#10;pUpspyzV/Zmr3HNEHyrzJbVEfq70ny4xP1iqcaPpQY05vTy1Y6pt3u/8P1hqydvX+ECw1PShwk55&#10;hooPFW4qO+V5Cs6gR4vnbRR81POen3bH6fcqzyxMo3pNo8R/ET4x1jea11TPabQhHRupjKTMMXh+&#10;5Sa2LSHbmQX5HCsZSzuGt8pcVfIY2zRlO4BsD6JNsI1sol2Uk86J68FNr6FEdb0qSz2oeRy5Tztm&#10;GuyUtju9eLOL3jMsKnwezffB3CX6AfuCHdT3M4170g9tdey9c/X0O9mHWWY/triul6/Z7nPUz5ze&#10;Wj/vlDnRCu3p0q3sMY2W8Z5GvlDmFBGfH7H2rHPjtUjN5y79Qo3F/9Mup+mYn3QuhylzDc9bblLj&#10;71OM5XItfeXGzw/bKj+XOU1R2dOTuRDzodUbHog8p3pNy7r4/cTu31di9/GjlLnVveNcq61/f4o5&#10;WRVjMPlI5DVlHJaxP1PGZaniJ2WuJx9NRnrNbXDSIvO1lZidT5TYnKturjH6zDP1kjIeMl6/CQ9P&#10;qfcairXjj9Y1YVgp8TRruSbMnLcwU8rgpvW7kd8FvzvOp1VjpX6fYaSu4/pdv5jvdGOnnC98/wsv&#10;5ZnqmWk8g7LS4iEf1zx8ZuuzXJ/n9GVFe0DbELnJg0XQnsgmYBnR3lR+atuUDLWVtFltj6jqsZeX&#10;rNAOFn5iiSo7bV5+2s5cn4rcKZWdBquhjV7We8paWPAc2vlYI0t+GiXMFD5UcpvaX9CPwI42+03l&#10;poWd9ty0rfHpI0xuCseKmGv7x76P/G65ab+f0058k5jukZGO/HOey8pmC5/t2Wp/LCOde003fujH&#10;EnlcmCo/+/n+/IU1XDlqz0K3ONZDmvE0PQ+1Lq45/llQ5DclVifYKGU5d+8pBVeN1+pPRdSd/iMv&#10;hJHKVXlP3uuUZ5NP6emshT/lecNuvKi7Gd/pT3U8tfcnYJ+si07oz45cfB15kP+Etof25o6vx54r&#10;xpSe+YVv4RmBFdHfOC4wpv5U1sUdfwUD/dcvwSPKeAn2WVgo/lHGVY6xSl6EOt7iPDyl547MdG9l&#10;p8FM9ZkytjIPwD5j9FP1O+YYq+SJcE2aMVKq+kzDX+ox9SGOIycSY6yDPw0nVeYTqLy07VtF/vjC&#10;TAsvXf7Z3xhS8tMQe2ou82wtU0auI8ZNcQ4zXTE/PGOjsh8UjDRi890DKnV+MNNV2GkomOkFw4Tn&#10;u+i1w4TnffKK14b3dHLe65hHvH6Y4DOdhuClzinkpzG3eNNQ4vF/jzmJ3tJR2cZEnVy1xtaUXEWX&#10;FmbKek/kcg9/yeXBRzcYx8yJscsGbd56VcbTRE6yC4mfSV5KOxrM1PNaZzxNKNkp45Wy5wXMlPHK&#10;OvPE8JwSF2AMY8QxRr+e7fp1pX1vY4UcIzjfRdE3UGZ/0Zf2JcZoEsMQXiXYqOt0G5fjN0XBUSsv&#10;XbsCZqq/iT4r9xpZp78KMbfXS7XO3L/Eqd4afqvwXKUHy74QT5b9ZPNuvfvOykXvLn6wXIfUZzq3&#10;Pkn/m3108NF7xr678tLcZyb8pjCdNRQxwa6TMg6YMS5QrqdOP/wAYszguIHxxpzgUs1nGgxLn5+C&#10;k6ngZbW8GU+gnsPqM5TrqQnnyvrItSkjxXMa+UvDZzp6TSNnKe1HsM47K/u0rDpMqdc094LSd5l8&#10;NOta6bWqw3DG0Kf+ktj7vxqWqg7CTA/e+9ehkYOOuUSDe+IDTe9oz0PzeB/t3L77F0TdWZ/5Zsj4&#10;+p0Ur/c9ttH++/8mPKd7P/tN+Ok3hyVY7OqdfxF/a8eGLX9UHStGntk8hi8G0/b/2KvW9/sobXfc&#10;mHi+10JZcqryf/+YSj7Od4TjUHxfyvdGb4Hfn7nSsW97zxxP1zqvxWt4XXpr8S4ULzReUrjn3B5m&#10;kWN0oc57yDeRf6cxvr67L+5xbF/G23F/rTPHb5P7ps2JuHvXIHi+Yq81/aWh+/Cb3hc+hD6mq61b&#10;wE5LHlL8CMRw7aQ21nYMnnKP1qr0njdPA2P20cPAfay1RFw+fDPWX3J8XsfoyT+3K4vXwbH7OJaP&#10;Y3horPtcs3AN1jlD4a33mHZQmbc04snq+pJrTBGPDxMdPafl2PscN6z7mri/eCcy7qx4KFyvuiny&#10;ebW8ppti9GnD/8A5Qyq9Fuktpa2/TJGvNEWf0HLKMa90XS7yjTKPjNL1OOpC9D3GO5grZrHMfQgj&#10;3oHXHPG+XuTg3gjx2sgzc91gLEXMQ1kf3AgtzENyzh7z9zJfN3fprKnO7Z3nVxbg3kglf2nN9wcz&#10;Xb+Qfpa+eP23r2x5TOPcOthC1MNHzUdujvKZpWueXIs6eETE5NP3rzGXSc1+M5noZbBRlVyksg4Z&#10;CPc0/wivnbh22ytY6Vi3xjgkcik6Vvk15kSyHOY+kacM3hPrxJ4n75H5eKy/xDyOvLdrxOFxdd5F&#10;vqH137iE8cnb8ctcOxy68XPDo2mj9/zFPw+HPv93rPvRBrzrE8PyJe8Zln77smH/y84fziK/ZeQr&#10;hUe6f9OxxNzvOvKDw64ZrFR2yvExRykfR2z+E54ROUzNWfpIWGlwU/KbnvCUHy3+UvjnCYyjPT++&#10;1utVtU6PqTlNGzOFnZ4oW03BTb120jOq39R8p+E5pQzPKV5T2OmoHw9PxKmw01NQlh6n9JU2vyls&#10;Nf2o4TllnN98Hjn/cK6gqo/k0ebIamK8Tt6yYKTPL+XpzIvSTxLzJcf351ZPjNz0+Y73ras8VX5a&#10;JUvd+2/cl6CM70dPRPFGOG9s+bcc4zMnCX9ElHUeEPxUlkpsPtJ3Oo7/Ge/jn8gcp2WfBea1GUNp&#10;3lOYqTFlobrfazunPvNxlZK4MzwUvWJOrU8i5Bxbj5IqcZ6HmRepFqsPNy2eJvymv/BbxKPlPge1&#10;1FvhHgcp49R+ibxdinmCKh6pUo4MoPipSiyqjKCo5PDiOYpnieeGeUOoPk/p15orO5ZqztOcO0x4&#10;Pgu3wP+Vz7Hx+zINfKjBOCpLzfWSWGehrfD5jD2k5KsRw8+zyvM6/S28p7YblrLTWpZ9Z10bGXlp&#10;tEmct9Jn3LZLNS+bx3rbqphz5L60W5WR0+R1VzNXUaw5LYq2uHnrmJ/EsWWKNa52TJue8cutLmL4&#10;mbdkWXlkxNR1x5v4ar0WMXf2SfZPVZEXhjqvxbpeZaNtzx/7tZSvbar9WvZvlJt+bn5OyvCvsH4X&#10;DI17ZXcrH/5sGZMzRj38Mda8qw+j5CxlPOeYrq6HFw9GiU+L8aceC8V1Ffe2sWG+trvfe/rrjA03&#10;xwzlmHKbEtYanzHGkoz1nAshOapr7Os3PDCsE1O0zrxJbTCH2mC8t3H9faGM68vxXJubxRwNZppl&#10;cNOOnTKWc++X9WvvIl4fMT5r+2ril9lgfFZ0+7BxzW1lD03GU84rNxgbGatjnI1xjiXWscbfMC/d&#10;6BT7cDAuijzuMNQN1otbvnbmvBvq0pKTKHMyZB72/E7leGfj4vcyZvH/rnep8NON3yMvBceOW9wn&#10;KvaHgp1uhPi+5/PiM+ScnziQkkeDsQSeU2NS27MZz6rjjRTPMmOMIp51+28ZBG1F5FEmv+kMdpr5&#10;lSNW1ramco0o04uq/5SxQ4wNjMmt3DT8Zhwbu5vs1D1iWrsZ7SvrUsFMbY8RvLSIthuOE1rgp5Hv&#10;GpYaa2svMT5fZtrH6I8e001e0+ijSl6Z4KWcj17Tkt801xYjVzgMLXKb0p+2OH18h65Jjoxymzj9&#10;b8NNI8859yzG4ce4wDVUeOZ3pjo+iHHAt4lV4Z7gpTJTxhNNjDdOj8/EXpadN3TL4xy39PdVZlq4&#10;afpQF/lprU9favea8JtaDyON2H2vBTcd2WnkRYWV7tZ/ivShnsy47ZRn/XiwTfPV7n8RsfaML5fI&#10;RT65gH7sIsby7+D5/eB9Jf8YbarxHo5RjKt3rXrP835qOJX3KF5XcjOZd5Wxn3Ld3PrTGdOdzmeS&#10;s57B3ynymDpG+1H+V56b2zTrHafF/8Ic9eX7E98hxmiWjsX2Vk9qif0vOQBiDds9phiDtXrHY/ig&#10;g7fmGIzfM9e0wxtrvI+StcpcO19qO/53cFfj+fWoohiXwWDj3BwF5ifQl8rahM9Z4ary1cpYf5Yc&#10;s9ZHCW+lPpgr46xltOIzy/Na5PPL84yWGW8t/4LjLMZY/d5SjLnCuwp/XXl5WUsJzyrrKp6nVmk3&#10;bEeCwzJ+ksVm/L855ae0QU2eOz8hvkfPh+s6ofCvcl94W98SbVu0cdW36pyq5I2vbV+rd751GblT&#10;8aoo2s3ICfDqy2tugLeXmH/mcC1P6oXM91jDijkfpfniNxgPbbjG9TrXulSdS/Zrx4x5NpiLbtD3&#10;6+HJtt5cqRuMC47QR9hPFJU+o819uzFK8RwxRqEu4/2jP8K7lL6mDWL/Q8zTI08q/qa4Rl9mrtQm&#10;WMAR+r1R9IdXEJeaCu/VLcWfRT+qPyu8Whxv2K/iZw39Eed6veAaG1Wxr7V9cvbRrHtuVK1TFtGX&#10;25/Tz2+891PE+CL6fmW+npCeuesdO8iJ9K/CZWWyKPaWgsXGnuOMPdaNd4E9Nb8e58bBOCbR17cO&#10;zyu5Ub8YHsI1uFoI7rYW+tIwg89aFzE58LmpuvkrwwwW2+L/K5+dwGR7TWW3CkY7vfWhYYKfdTX0&#10;ta782hB7TuFndc8p955arsqcAXm+TM4A896vpGCz5gZYxs+aarkCPvmNVpfXNpV31RwDlrzHomZ4&#10;Z1eR+QXkxMmK9eTq0w1WHSy68Ojk1W1vplvl0vOa8/Tye+bvuGXJ36rc35dfa57gkWkzTu7fi79j&#10;4+B9/eIxv4fvv6zyc7afWd+jvle5h/v4X0YOVVm87L1qBc/yJvk3Mt9qyONR8ffjPYL1x9+w8Pyo&#10;9z6vLeYf8JzvY6rlHJAPx1jf8T5K3ptzgSzn5gMLPLtn2/V4wjwkZQzcnD4Cx63zklamb8L1EH3k&#10;+iXUB/FLhPBM0C9PPwC7VXonvq3u5R6kZz3EWs37Ef7XSd1ntl2jzZjzWNBuxLn1yX1pa9JvMeHY&#10;HOiRB70y3rxmOeNaKNaV7oT93hGKfah6Buxxst1rYLy0eWWfheS9cN7e20/7GNz3qluKj8OcAVch&#10;1r1mV/735t+IvRaYD5pDtXk64vwm6hA+153lPVW084v7VK2xJhd7N7ztI0PZv+HDwyxyBbiOV5Xr&#10;e6z7xT4Oc+UHqVP1GvPh3Och9npg7NX6J49ht3P+EeZCs170fe51Eh6p6imZMR/SUxKirsWoGqua&#10;sauW9K2x/3Qt1+1rg/VyrV5vMa/RD3P9d67CE/oOyndQeow8rsp9syNuj5gV/SjhI9VLqmApE/ba&#10;npxPeT4clnFFxAUzn1pFEzitmrIPd/k5jBMuZLzA7zN5+0eHg7c8OOzFb/oYcvEfvon58iXvHQ79&#10;2u8Oe1903nAKY89H4hs4/snPIdb+GcOuxz99eMQPnBPs1Nh6c40+kv0B3KPJePhgjoyldz/nJ4dH&#10;cf4o/Z+MY62PPex5v1PRKYy5d+PpPJn9mzwfVfZkcl+mIsbJjHfdn8nyNMfNziFkkT/GnIO8oWdY&#10;Oj/CexBiDnUGe9iHqHuMOUTZo8pyK535Ez8/hIiDP7NqL3X6IiIm8IXEgOHfPOsFvzjs/clax7F1&#10;EfuuF2aTXk5dFT6afaHO48lY2DnDJjEe3s8c8wB8MrVfv2eti3hHxspnEw/ZfJ6Mj8PTGRxS72bh&#10;ks3TyTg54+BbqZeTfLRK/+bSy36bPXEvKN5MPAl6NJf0aVK3KU8o3oTIF1rLli/UWPctlPlBs8y8&#10;oRkLn8wxPJx6qnsxdl6F+a/CGufFdxvP9ETJG3sxdvZ8ledg1eNX8/2vGn2b8EeemxIPL6Pg2YBV&#10;TH2+mq4oeYGJow1vJoxjOqfyjK4bMyZ77J9fn2HH3vo2fba5Z/Z6RZ15M3rZtsBYbFNif3vbCdsV&#10;6tbebLtDe7STbLsYo8+ptmdr+HkWYwBmjNF7bemhyPa2laUdnrG2VvShYQZrUjGmx2uxoWjDQ3lO&#10;GXmzKW3bx/0IOfZcZd9gaX9CPzPFg5Eq+bvpj6jbUvRXEdNmPFuv6Mc+Nkyp20n9/oqbjv2Zi/0b&#10;n3Ean9HP+d9Yk8S/aN/Fz5tcd/ewfDNr54xTVxnXrcAfzbUeeYYYY+jfMDfYjPGIcm8F98cc96N9&#10;gHlCVb3W1pqdZ2wh/SCpMWaen8PcRG31mr4uPhtjmpIT/h7WsJ3n3BMxQREfxLjFXEfOh2JOxBgm&#10;8pMyNnHutBbM8w6YJ2IMska8YIjxR/GK3lZ8M8zNXE+ONWTnaczb2p7Aec5YZB0lF5WNbvB3lYO6&#10;NhzeHdlncFC8PDmnjBiZG1j/reMFS7+7jAnWZaJvVcRUorIv5fWFsTMemM+nLhN9T9Gb4KCK5zP2&#10;QqPfd34cPibmzfbtxoUaM1ragHeUY5598wiXvdqoI6alSEb6h7GOEfGorG+Y26/sKf37wURL/lL6&#10;avvrqlxLibbONRfbxJYj5M2xZlP88IWLrsIiwi9f108LK6VOT71ttkxU9kGbr0c/8iHW4/DsBx89&#10;n5j83wod0lPqWpZrW9G3zOc1TT4aeVlcM3O/mxRxB+a5PADrOUB/F2ItLjmpPCz8pcY+eBw8qTDS&#10;zD0TfTC5aMZ9oeibI0a/MCvz27gnusp9oTL/TeGm81xzMddo8k9L48p7PlqOXSOta6W5ZtqX8Rpf&#10;t436e9txudefdxp1O6ryzlirhfftQafJDp/LuMk1X8dXO8h877sZi83Juio5YzDIeA/GcNSP8r09&#10;r2M4x3HI83g/xnfG45/q+3O82/2j6vvF+1J/yrMdA1bOyTjxJNfMGU8e7/6gT3r2YC581+L1tJ7B&#10;OO0A3zfHsbOrb4/5y9FLr2d/oYsZw7xy2Pcz/ylY+Knn/HjsKXqC+4w+8VnDI554Tsj3c79Rf4Zx&#10;SeZzMneTn8HPGDFIfs7KWaP0nGuOX0MwWdfdd1Mal+ReonLi8vfnf9X/P/g/5Lll+x/F/7X6fPN/&#10;7veD8Wty8NP8P8Z3Ru8yY9rYJ8wSwXczZqnkgCoe5cZ3Ybmx9i7n5dic+T4HoxgDn+u4mPV4xsbu&#10;S1r2Js17+7K8LvYplQHLglmDdyy8t4k6x76Og80xHGvx5Zn03vKaEvvUxzlFTmLX6hXjYWOcHAtH&#10;rJNj4K3EvGM/inaD8XCLb4q4Jsa9jn0ZA/f59EtMk+1SGf/aVh3++d9sPHiJY9fgjV06zHr7YdfY&#10;bQNDjHtfVuX5K8yN/zq8uLB8dV4V7aexfZP/LA9+I/mdikpbi5cF7ht5UVhHX2WtKvKouWbl+nms&#10;oVMyli0xSM7N3hoqY1fGqbT3erAn9AkT53jw3alyffs1rK29xhLlejfXSrxkmTtGzGTmZnN97vWs&#10;56be4Nq1a9bMYenT1i4q/VzJy/0expmpun7N+HEu3sd5s6rrz8brxN4ntY8tnlz6W84dHzrmm13K&#10;WFHBe2ew3hD+rZkKf9eNZe9G+vVgC4618OHmWC3zE86uhE/oPVeMGUJ/xDgifGu3dszD9gIxDskY&#10;lim5PpQe3Th+tx66yl4Yz7Q4GI8Z44y6h2ME75UNuT9mKvYw5zz24bFUjMEyV2XjTYzvViNuB2bV&#10;SmN4ilZgvyrikGDB5sPMuhXZFxxrRzG2XFX1vhXKXkd4D2PS5XAyP724Z5MT5ez7/yb2mzpwL3kG&#10;Pv3XwyHm/gfvI0cqZR4vcY+5UxZ15mfJl4p31bzU5k7dSb427vc19XW+tgnecCY6C+mHVWfzGvML&#10;qHg9dYtlvv5sPsMB3tfX7K/yOOq4lvft4x7lex7k9zrE77r0afLL1tccoF7Pbnp7zQOrzo6/iX+X&#10;/xl/l/zb+LdS5uiOvLL175f1/h2tP6zurXuE1ePlOP+rwdK//4HI9cD/5FPfCB3E13xI+X9S9xbF&#10;Ofcc8D6Y+tmflIPLw7fX0t3kmWjCe333/yAv76gl8oxHvoq7zEeB7uT8jq8VwZtbDgvr85r1VYdv&#10;h4fvoGDVt8Gm0eHbvlr0Cb6Hqay/FeZM3fLHvzynw7BsFbk4buZaSG86PnV02O/0Lb6G11Ku9KJu&#10;Bc9KqHFn/SZ6R3jm0HycH+cZl8e1icJPMqVOrjy/ly/PnHGEGduXpXUfhUcTOxO8Otg0HhTqVbyG&#10;694T932Ye3eS7UdVY9cfoB1KfXDk2XLs4NDvt82iHVPvLe3bTH/xe2jz0KwX9XPnyaa9l3ndFO48&#10;7Zkzc7spc7vpH982TK6h3W15YZjfURcxgVfbLqN30laHPk5utSrYsvNzYyosZ1d9bLPeQV3VlFIV&#10;Fl36BvuHln+NOWHhBTcRX4joR1Lr5MmJeblz8xRz9LXLO72VceWlzA8vc45If3bJ++nfmA+iDfMB&#10;cm7d7Pc/BAOAUf8BLAP5e618yJjShyI+6gDP2Oq7bx8mr71ycA+dg7A7Y5nOMDaLMeVpjCX3wDkf&#10;zdjPcVqwxRcSv/Ri5kPswR4cj/HMAcY1B5g/HWDu5JincT/HPeRoOvuleFBCvxHlwZ8jbrvqUJSM&#10;fVgPTy2xt8Ah8jUdYh53sOoQc7tDzPmWyIG/VMvDkd9S9nfBsPSKwv2WrDvvwk4wwfM6mRv/V96I&#10;L5cxEPutL+N7WP5lxRyTutVf/d1h9deM1a76Ve4NdfU5h+1L8nitVpUclzleojTnJWvkSl9hHkfp&#10;uYyPeYOaKs6nMPEpbHwG+55dAOdLycI5nl54BdyOMRVcb8b/L+Qxdea1bYLdTatmb7gKfnfVMGGM&#10;NWX+P4UDJLdrpWz/TddUyfKQnhBL68nzMLsI5pcKzvfuYdaXl7wPTgfbC3E8d34d53w3c81jseR7&#10;PXMsVtUzvtlljNPgI66xzPw+p97GcdXUkmcoxLOVz1lfrrMGVJ5FnkPXg5TrRqnuWXZdaap4dlKu&#10;0a9lO8E17zEXle3HlHZk7Wr4EFrjeP2Pbx3WqmaU03fR3lx7J3FWtEmO92h/pu+ibeLc+jXbPNuv&#10;XrRltmdN7x3bxWwfx1iMPxnWYGLrtKdrrO+pWSfXAicfov3dSdlOW9JWrzbdxzHitas33D+s3PCZ&#10;Js9DXvtw6Uem9COLsn/px3pxnP3Xwy1vyj6QPjG8nPSPNxnvXuupG+PbqY/zrtzh59hfrvTKe/u+&#10;lH5zho6gtZsfHKaMJfQmOI6OOJJo3/1e+Z2S4dKn5Pjf0u+KPLGfC0TfQx3XvH+TYIvTqsVYlU3n&#10;7+D9U/48j/vSz6X8nMmIOY7YQbyc7fnxOXLdE245J5+/xtM5rjy9lV7Lukt4liPusTBMOWa/xhnH&#10;C1w/GP9baDdcG3D9INYIKHMtAZaZ+SFivcF1hzdeXWT7hd8zY08iVp72ruQYvYr2saxVjjlHmYNe&#10;yFy15rYwfj7yDMM4i6/7bbTHSB/4bxaP+JS8faOo91p3fUJ8R7DPVzJPZt68GtzzLUPL9dF511d+&#10;9c30L1uJ/KTMy8scnT6ork/ZT4fOo3S+X+PqGweQh5qz9OX0gayPxf5Ovwg/kIPax8pBu742zpON&#10;sh5n3H2sv1kq+vU+D0v0+YwTIv4ePhox+LCQtueTjLTxUutlpoWbZp7IudL1R9hMiY0uebtbHu/w&#10;8cl0OsF5GjMNdgQPcq1UTiQvcj0VDtXrO+WmWzPNZGKUlaPNl3gxq09zZJByONVxTpjjycHpZHXb&#10;6JzC8HYbI1Nf63HE1HDtUcbe7KDIGx8xPMbqLMqcSLWOdfDIM/+0mm++nhsHZC76co18SdxfVPIp&#10;nUgMkHnoTyB26JFIZum9JZ6I/EwRS2Rs0fNgnOS+Jy5p14S8TsuPRUeHXSvfF7mejv3+p3LPc2Nv&#10;0YOM+ezz1q7Xn/bpWF+Z8twvw5oO/Nyrhr0veFnkJ3Cv0OOe9KzBXPrHPv5psNNnsvfoOaET4afB&#10;Z5/8w1Ea/3TiU34k5PEJ/KyU3DavP5I4qEfV36H8zvx92t8m/0aUxEBZH3uc8jc4CcV91qPIxW9s&#10;1Laa/zu2v2t9L9/vO1N+liy/zev9jCp+Bz8LnFnld+mZGcs17iNgnFdKn+/JxHqdTBn82eOQuW7x&#10;GWc98wZ5dePWHEesl1w6vtOFxZdcWeTM5ZmQxZt/Inl15tWNdY1YO/ipiOnK51rvtbw5Y7ZsE8ID&#10;TPtQYrRq7NVPZDwWXmePjdFKcb4fHmxMVuRcaD5gclfFMe1WVxc5a2nLMg/DIdq/gynWiQ7idXAO&#10;Ffunup7EvGj0Bpe9vWItSu8+bfKycVTMayLnQhzDdqPNNp4K0Za7xlX2+bpgWGWOY75a8y7o/Q2f&#10;r7kWZLv0D+ZX0OMbeWrpO4yFmsJxzf1mLrjMtRB54fAflLgFSq/RR7nvYPh6iXVq+3YZg4mvIPbv&#10;ok/UzxvX7B9fQ31c9x5EP6qX19gK1xDX8Q9EWc/dH9EYJvMobLypxGtsEG8a+5lcVNYsSw6k4uE1&#10;f1/EsF7MvPZiYolguLl3aMaDGDfUYmOZM2wwvlCRj5bz3Ns6Stiu666x9srcIdb9o2TtH7YbMbrw&#10;XfMpbKDMp7B2BXN3zxkblX1oLCsLcGxXFTlqGddl3LFlrBPDe9fV1bftrLzvuyw33kmOyCuIxbmc&#10;cR3vscL4W+7m/nunfs29S9jHpNNpXyW3dCf3hP7e5Pt37/EQx+gUfnbo63yGr1PnXiqph3hNU7k/&#10;P+Npf/5/5j6v77Wjut/N9/D1oe539PfN98/Suj1f+afh9C//I3u7/FMce55/G+/bo7gW+bi/wvv2&#10;+jKvj2te31572Gf74ej0B/+R/RLJnfjFbzXFOf/HrHv0F//30Mv6PH/MF/5hWNSZ3H/m5/9u2Pv5&#10;v90k688kR2Nj4p+Dj2+hTa+Ff++t8v59cOkmOLT7lKWSUc+VMG2vnwXDVvs872Teicxx8XDKshYg&#10;34Zjw6kXtfRJ8nF8qujQPd8YDganZi1Bns39ns8Jni3XTrWcx3dn7uMxD4g5P9w7ToXP23vugl2j&#10;tt/c3fxsvOLhu7ZEh/o61jmWdlDkcr5Nz3UKjs28M9X7o9vxzfJlmLKlbFmlb9o69bHqic776nnx&#10;R49+6HZf3m+ujYh/5B7Xa1KuAS3InC6LdXkeuTTifu9B3Jue6MiHYR0K5oy3qOy18ZnII6MHyRxz&#10;lrGe9f5Pl/zc72P9qxdMxPwUro2V3N6ce2x9Vcuj4ZrY9ayNheAZrG8dZp6/xPfjMGsRy3CGiQyI&#10;Pmz9fPq9V8HunOvR95YcADU3AGwx520r8kWZIrFUemAmr2RNtffEuPZKzKBewbKP+GWlL37Vpbx/&#10;0cT5p/PMV8MGnZOmj9Z1V4+jDj5I31y8gFfEvNa5bazHWvaeQPrn8Orq+fPYebB+QOfL8MHm9/U4&#10;xNz6DcytVXiDYYLV7xfzceJumpfPddmLWZPt1Hv38rjPnxi8UDYYur4wwuCAMD95guxAJVuQM7he&#10;W5V7txW/3kdgFpVfXF7KNXIcR19+BSV9+ZjXg/68sppgKZXVTGU0wWtqSZ/a1m7JyRw+j6tvny9d&#10;x01ve/jYOc+6d98N90N9LqU4/iR1yO9jfj/ju+r3tcp13vw+831tx9Zx3tZ4mTvFOi/sruV9YS0m&#10;ci+y5pqxxaVkjYiYniYYV3vu4pmbf47bs97FSsQekx+zDfnyfAxF3mNsBZqLxcj2Z6uS9sg1slXb&#10;Ja9nm2WZMSL9cdS5Vve1dj1iUWwXWe+LuJY7vx5tsHFAc3EuntPepjJv02Hb7Kqsi7afZ9+1yKij&#10;nTe30yHGV9mPHLiHtVFkDvzsR+xnss+xPzLf02IZOaCot9/aSQ+nD1y8p+9PD9xfc+gvlq4Jo51e&#10;6/tEf1zL9l68LtaNWTveKj9/rDPbHyPXqs1Jtf9P/2E4k7HMWXyOpZv/rDBz2wvi/MLDqFfjEiQD&#10;RBGbByPczg/ccrJ6b9xf1sLi+OL30gYp2iLmEzuK+9Z79ffbtjFXyfyzJWcnvpSL6APUm0tZYi+u&#10;hU+yJvJGOKXtZLSZ/G6wSec/JX/nOwuTjPYW32V4L/FbMlea04Wco5JPfCwj327k/LwcTvkHofCE&#10;Oy+LuRkl87bwh9s30G9E7HpwyktLH+N6lGLeV+Z+9C30NYVdsmbFvFDPZuSusa+q/ZV5NIxrLzyT&#10;/ox4Ub3xkWPD2Hf7Ms7dp9E1tdYHLvaH9onMX9t+9b0HP2LjZZx6Pi/A51R9T/JN5szuu1TEsecv&#10;e01X92r8UjBP5f5MKc+Zewf/DOZZPVfw0GCj+PRcjwwG2rgn/LPO48v+fXi45J/G0ss/mzh/iefE&#10;DKsXJROFIchA8f8VFlrYQtknh/j6F/zH8JjJH4rnzPMU3jPzROotlZPWGHx9aps8pbJSeEbm8s69&#10;oPTGpbcufXn67yLOujLT8Ns9n7gUPX4wlVGeI1lL+P2qT7R6OfUMRj5Q4mBkobHfEhwnfZlzpfXP&#10;6f2a1Yf57OLvLGwT7gRDKvmELLs9LalPDiUDTGWeoig7Zpf7aPalfDJyx8MEzXskn5xT5JjH34nH&#10;8zgY4pz0a+L73EnHwiUfwT2P4N4Qnk73+Dye8xPRCbyn7+21XXBL9Ygnca/6gWcNxzzxGcMxMM1j&#10;vo8cTo9ln9CjPzTs2oCdrj1pOGb6AzDPpw3HPuEcmOO5xAj9B9bQ/2uMKR0zrNGPb9z4Z8P6DZ/D&#10;G8FYAu/5lHZ0wrht9dcvYs38/GEfXP7RvO5U1vdlj4Wj8rPcl/RxT0HuTQpXNX8Uv4t7lxbVYz63&#10;n794YDn2dwsPbMnLn/n5F0s58U6SxfY67snP5W/fy/9Hnnvc6Qe7475+p2Nf04u//3GL4nd174HY&#10;f6CV5Wcd/2R/X36nVHyv/G4VHf+vZN8lt1bk14rfX/6cfweO614GsZ+Bexoor8d7mJur5Oc6kVLG&#10;LHOPvFuy5e77fxJ7jOVz4n6v4WX2mYLBxt6v5mT4YXzPctcqeave4NH3q09cD3l51gtjNdcDeRki&#10;l1bNj/X8Pk9WzcuAd9fcDE3w18wLUvJijfkYbLMyD4NtnG1fyPYND33z1tNeRr4Fvq/RvsJWLUv+&#10;qzG/VaxN0TYffOkrWauy3S5q+a5o423XN+VZIIYs+GvkV4DB0r80Ty39TeSlin6J/gmvbOZ3C7ZK&#10;n1byJFA635O32vfR50WuF+dvtT/N+IeYz9GvWpo3Zvoq53b0tar1y/ThcNcx18zbItdU5OrWQ6t3&#10;1rHA78BQX2fshuK4MtXIDcU4Y+0Nf0z+Jz2zxnu8O3LhmNOvZ6wlNqSOW7wGQ90k2o7I1XTJBxiL&#10;Fc3tv0JdxKVYRv7Cj8BVUfhjjXdBslTFvGuOpebcizaqxD/dgq+qE3OuYKlZ9te2On7nPHPt+Wsc&#10;b/Wavg6f7gbM1Nic4KZ43vZ9+q+GU78K52Mfk2CVc+xRzjmq8c3knAtlz0RPeaiy0O6eZJqL77Mb&#10;XqpOUdzfmKnsND4Pn0F2Wt8r36fw1Lzneynr++fvys88Lf8OtS7Zqbx0S2bqfV8ddRp8WM3V7cBM&#10;5amLzHQ7xup9wU4fHMsz+uOOnyZHlY2nkp9muRdmqh7zp38ffFRGmqw0jjl/zBf+vjHQTXy0sta8&#10;t71e3tqxWH3EKX3FvfZ2XLWxU+ZgzscaN4WhJmfdsqz393PBPNYv/G25aWWmzmODm96rt3fkpnkc&#10;pfPbBQV3rfPlmDPDYTMfhuVhzkPOp71PdppyHt4z0u+Gm94OB9hBy1xTkT+EcvX2rw/GQBY91Ooj&#10;zwj1K7eSw6Jq1RIeEXmlZRbBQuSpJQ+x+YeL/zd9wN7Ddb29lZ1aluOOocpSk6Hibco9PrYsg9WM&#10;7LRnpr6HOVuC91ROOrnhAc6rODb/S+Tmhnv2+SSSgZbYz/uHNThSiPeJHDHwpNlHPhc5YML/j1fK&#10;3Mbr1DsOneC70getR/sg0vM8eR+Mi3bfPDrG3xpTcQTGtwHzM4dbzJH14sg47UfpT82tVvIP0X/i&#10;l4x5LB7J6BstWYeMvYKjfzSGscyZI1cAx+YTWqevDDEetu8s8Y/Zh9b+9PVlfr4W/Sh9KXP3onoc&#10;fSr9KnP7lgfe2BQ4cMz7Xa+EH8R6ZKxZum5Zz+s6Ze5b1velG5feQP47Rayngmvm3mnGheaaZZTE&#10;Ha/3ept9bhX5KMYc8fRnV5h/qOYgos9d/0M8zPR15jRez77VsvWFpX7jqk9EPiJzEoVgnJmHKHMC&#10;lnjZOwbLGXEqa+ypuQ7bXL+WGFtkqdYsmZ808f93z75e5VqpixxF5KNeQx5vvP/ekYtyPlsUvN9Y&#10;ZNXHJrfvqt9Z5kZrfC/XWFeIfbw9rufrN36RXEafj3xG08o/Yw3CZ49nMPbpzLzfWfK8tv3IfXa5&#10;LxWv6a5HLhnOzSsTrFQWqnIN5eavDDPy26jIfUR7Mgk9RIloj6LkeBWtpGyHbLPu+PowhWFOKVdt&#10;uyw5X+V5a3mOOF+BgXrNMo6to22d0J62PUK5HiyU1y5zLfId2T6nsp2u5TLsU5nPfpm1EddHUp5H&#10;Pdds/w8tqnLTg/Ql+++FHXbs1H7E+pRxLjuKWJsDOyj7ScvFuKDtznMd0zXRffTJO4p1z4zJ2VTy&#10;+rPo6+e00Mcf4HxR+fP2uw772aIDX2A8wrqw3PTQLQ8O02tuLTyTdiu4qcxUEQMwclPPYac7Kblp&#10;ZaebuClt2Jh3ZguGKruFj86xVZhostJgobSdM5XrRl0Z7aftaIi5S14Lbspak+tRKXkpbXrkprBU&#10;9hdVEafOXMmy5fS8kHuqRm7KnCry0dDPwEdbvl6Zac9N6YdGbsr6G/1P2XutY6euyzmvo78qjLRw&#10;08j7LTNVcNTGTY0bcB2wctOIiXf+aB2+ncgvYu7jxkNdR1TOR6uSm+oHtc7zLM/TF1q5qXPb5hF9&#10;DYz0/I6bcv4y65Kl7sBN2SemcVPZqdqWmzInD/9TyY0Y8a7u49f7Rh82N6389KeLFyu8ozJRPFvy&#10;0uCmwUVlpaUuOGrlppHfZktuKistvtLtuKl5TWWnyU1bbsrKTcNreu73yE3NIUTeocJkfnKenT6n&#10;nKcHNMvdzy7M1DhvFcy0cVOZaaqw1O+dm8qliua4aWNYyUzlaiM3a/w06jazU9loCPa5i9xMqWM5&#10;Ppa6onOGY2CSxzzh6UUew0bNeb9rDSbqnqH6SlceN8Teoeuw0sc/Izjayf79nv/i4SwY0X6+44f+&#10;Czkn3kBbctkHhsmVN4UXwLVP90Luc8HF/jOMhY++j/1+3wmjeMt1wwrjzEPEFhn3LR+XUes93UUe&#10;frmpMie/8fwRyw/rfRQs7ySY3iNle/DL42WOcsn4e3T7mXLPidwb+5k+dfTdJk8cuWHyw+SEI3Ns&#10;91YGGeeNN3avm6uTOe6krV433n+in3sn8Vlyb9bec5q+05P4GzaxD+v4Pa2e06elX7b4lWXW4WdO&#10;zo/PuLxv9eUu+JTlob0KGzVnQsmbEDkV8FcX/6m5d/Fww0XzWTTP7aiSI6HkrK35g/lujfsGZN7a&#10;ce+As9iDdU7/tu4NlhyU9Zpxv4DifR998LBR2q0DsNGQfFQvKu1g86EGE3VvgF8eDrkPgCIG7xBt&#10;7ZJclDLWrPDxBxOlzS55UEr7bV7/5KDu/7WClnlO9KOGWGtbUXhQV+lH9J5GflniDlbRyiteF1ol&#10;FiFzzK6mB5V+TCaantOSS1afqXJNsawrhheVfjPyadOPhv/UEi4aex3jaXFv5CY9pyn7efr9UVdy&#10;rGrd77iuytyOeJB1mGjwUMYYUVZG2nLhxxxOTooYy4z7erGmzPgn14VbbgHGSv0crh3jT5GLxp7X&#10;MY8rftOYuwUn5TxL5r5lT8mb8Jcq4tJC8FLK8JvGvI25G3NmFfvX6D0N/2ky04/P81Lmb5sYKHO5&#10;TXXEHG2qW7gv99Hpy4hd4j49sOtvK5w3uCnz/7PwAex56P8Oe/7yX0bfZ8c6Fxnnd3su89wTTFQu&#10;Wjhp8lLLk//in+d5afpNu3IP921ip1wvrJVr/B47qvv5vk++V/5OvlZeqvysjZ3KbOGi6S/NMpmy&#10;XtN4TeWmexbKZKfbcdCHW3+qHtbKXnvGegYc9dELLDUZqWXPWM948Ftz/DR8ptxzFtoLG5WPqmSg&#10;stRWVznoIlPNe/d6b1XW9eXcnGpxjsV5zsWcywU7vb9w02Sfvfd0P3NDdSDmct/ktcz7uD9zKmTZ&#10;GCzc1PwKB/G1bOU3tS556VZe0/Cb6geq8nyOo24zbz74SfxGVT03bXP0nKtb9tz0Tr2o35nfVL9U&#10;y6twx/YMNdipPCIEo8B7JadIX+oyx0r/1mon8/rKTRfZqXv6TVBy0947Fl6yZKeUyWG2ZqgjN50E&#10;Q/3iMIXVpMyTUPZbW8yTAMfkWvKiwk7lpZ8bpvDO2KtQ9lk9dhO5aQqWGv5UyvCmwqUib4qvgy8F&#10;Y+K9/TzrciHZEazJMafMdI293awz18Qh4koP3sn/gNI4V/2pwWkds/LaNcanxhEbf7xmrD/8NPI5&#10;6v9xXVFuGvNOYg/15WQuH+ej5FcNfuq9xjyquoewc2l9ouuUEc9x4ZVt/lzm0ZzTz5a8PczHXYNk&#10;fh57aZqrHb4aap5RuOocU5WnMq93ng9L1UsV/CLiPex77YOJAaHfzZztY7wH/bF9r2uWbY2Stcpk&#10;H5ZvTbFuGX2x/XFVn2fPXL2KGBDlnpsbl99YRb9mH6y62NgN+zzXC2WmeEZbHx31XKt5Ijau4nrf&#10;R3teNaOMuHJjfelHp/pKyW9szsG1q28LeT7lOET9NBV5LO4YMofy2rvuII8h/BVl/qA4v/aukZvC&#10;XyNHouy9U3pGS4lv9Pr74jvt91pN8JKas0M/acvdEdfuL6yVNYSpawmo5PPhOYKr5v7kbf3C7zff&#10;d1lqasr3WSaaz28rfaabHozjWCup6yly09YuJEONknUV1l+yPTGHeqzN3Mr6zCfwh9rWWNoOBTeF&#10;f+oR5foybZKe0dJe0c7RjnksJ83c8clSg6vCRldoS4Olykl70eYu0/aquTWubJc7hroEA1UHUfJR&#10;zw9bDz9d1jsa/tF6j/eh9JbKTYOd0nfYf0ReH/qN7EcO0H/tpOwftyt7Ntrz0GCics1OmQdpu1KO&#10;6bW+7Lnslsf26bDRVK6LuiYa66Idl/V9873zM8hN9z3wt8N+uemD/zjspc8+9PEvFW5K2xKxaLQz&#10;re0wdwptS/Gb0oY0ZlrrvbadfG2+3vcOUXdxirreT+rx3H31NXmPflO5anJU5yfw01G0m57nPMYy&#10;uWktbZNbO9zz02SostNUtPG281W275WZtjafPqH0FTBS+o3CTSs7dQ3OPoQy6u1/XMOjjFh5uekc&#10;O/Wca7LT4KaXdOy0MlP7KWUfpt80uOnITuf8p3LTXzF/6MhNV2GmsUfjtuwUZtpzU1mqflPmuZE/&#10;uuemekybYKYL3FSGuslvSu6apeSmsNIWa28+0mSnP1f8psaKFmZq3Oivz3lQw2/KHH/0nPbH1XP6&#10;IvamQQeUftMXwQleRJ4eeEH6qsJHmtxUz5We01Blp+2ca+k3rex09Js+PG4qO814/Dlu2nlON/tN&#10;9Z6m39T9nkrOUPOGFpVcpuk53ZGbPqfk+hxj8Tu/ac9NYVAjL01uWnyn8zxq0XfHvpjwqfDlVR4V&#10;e2dynHtlJjO1LNx03nM652PUb7rIThe4abDS8JcWlnq8Hk1ZKRyyeE95D/ii/lLZ6S78pLueAJ98&#10;PMwUbrrLOPyNJw27YKS7Ntgv1Dj8NfYPxf95HBzwZDy8e1/MflDk0J+8/qph9Q8/OqxeewdslHGq&#10;fRzzjqW7WW+8nvGA66PWK/rmVfpXx/NxfMufM4alH2dMHLm2GFNNGO8Zy7/EM7b/p19Ojs6X4h1+&#10;IfHn5BLAd3scn/c4fKePkKHyO+mHtTTHqn8X/ZEyUvMS6IlMX2/wxfr3z5j98vev98hVFVw1FXH8&#10;Ty0x+1sfw2DlsP+fFJ8nP9c25fizZZslVr/kFZCNyko7Xvp06uZU8xL4d+Hvu0n8DfNv5bV4Xz2l&#10;ekvRJmZqTtnKTC1dh2geUplp6jkviPo+32wcV29p7NF2Lr7Sc2tu1x8reTtKPg9zIb8Uuc8qHtKq&#10;8JAarw8zLX7RX6re9+SleOXN6dp55rdlprD72L+LtjTj9IORykxZm5Kb2g7rI3WP1NgX1X259Isa&#10;s09p/EDJxUp/EDlZSwy/cfzL9AmFl8pKLxhWVPWTjoy07hfMWl3sIfwrxATSd6kJeWGCmcpG6fdS&#10;4X1xvpbqOanrk/JR+uOmVzOnc16Xyr45eSl9fsToE/PnfHEd9fEnkTsHH2l4XBh/uJ+W/tGMbcl9&#10;tTL/eOz/yVipxOczbnKMlGMn5ml57HxtA79o7K/FPGyuZB7mnpARm4931D21+rmYx723Jf2kzsdy&#10;TpbzrZKDffS5pNel5F36eM29xJwr4vmI4zOWL+X8y3nYTuKetl9NOy5zOOdt7tW14+uJ03feaI4B&#10;YwPN37iPnJxyveI3LSwxeWLzfcIRZYrJF7crt2KW/b2LrLLnpuE3hVX29+dxe996vZ3Xz+Xn9N7F&#10;z7v5vvH3W/ws8fp8v7myMNNkpFuW9f6IzScm31j9iOfXQ9opmed3WzZu+qXqTWVusQfpNe25aTDT&#10;L36rxez37DS5aXpN5abNbwov7ZlpMs9kp8FLmRu1Ul/qt1N3f86f5krmZnur9NLse+B/lVh+5kzG&#10;/TVmunjs9c8UdiozTW667f28Xm6acY59jH7WyUu38pn2892c47byntF3Gn5T5tnNa1q9Rwf/hLkz&#10;0lu65dy8ztHnY/ILN424feb8Zc+0neP0ZaY7+k1lDinYg1w0csEa17oY82odXKMJf2mwDO+zfgu/&#10;aXrL5CSy1JCeMz1oHXPJc3njnG6sXtLwwBV24/WemxZ2upmbylPX5JxwoPCZ4hUtZeFExuq3/cbg&#10;S44lg53KTY3hh3+W2GT8ozBW/aSq5bHls63h2Utu6/r97IOfDU0++oXgPwf5+599V8kLbB5df35w&#10;KhmwHlQ/H59j9n54GPzs/7F2ruG2XlV9FyQmkASSkOTcb/vstfY5opZ6K0prAVubQPUB1CqIUeoj&#10;FG2BqkVNaAKkBiUGNEiAQBAwDYeKN8AQyMWAREjLRawXBPRptba1ty+2n1f/v/+YY77jfde79j4J&#10;fBjPfG977dtac8zxm/8xBnVbvQ8nRuie1NffZn+4LR5K/Br5kMSnYdalovchfm3+11qixlF7bj76&#10;omSrLTZGW+R8/IyzM/7WXmWPxTkmRscybp+OrxJnFVO1pgpdFdbifvI70FTRC8xmjvArnScs1Lc7&#10;TIwBBnHj2Nbq8910Rjn5slarc/k6cVXX4hRThac2v53590vtby6l78XQ9/a+afg7GX3Zuomh9rq4&#10;8olDXn47Zs+z1d1d8n+SRT11MVTqKL71rsHEUr03KR8c/eI+FLn38rHRUy5GGGvk5LfztzXmynPU&#10;Cu71hO/3sfPpyKlLIxf/9o9IP1Ksnt8ROfl+n/Mel4a1HysmMkv9dxq7aa/AnxPtFYipmqXqvU99&#10;9FGtTL1vqU3Z+ar3NIY9jv4Zhp+2z7o/44WdhvYcvUvEbjlX9PmlatnrvMN19nRgp8lMGzelXvZ8&#10;TZIyD2ovKXLxpS29V8f31jmUOXawzMev4+g+9cCb9TyBzBfQCD+FkyZTZYSxmptKV2pWmsw0R2qi&#10;d3a6Xjum+qlpnvz0fM735f7h5jFq4MBBa5593W/k2PkdD+pZGUy2jhzPWbJbj7xG+9p+nq/bRn6G&#10;y+XL939SdYS0ptn3celNzU31OYFPSk/hmEBr+dSb5pqfGKD3WsgYgPFGxQRT6/dn7k2fzXPxVPaC&#10;eK3pnlD2R+z3Ya+a6/wzo09t82Aw1MZPYag5f3p8h+ZV5tbbpBmJfSr2quiN6BoomodHuQM6dw5e&#10;xlDM2X1Of3PhqYWd4hfS0j8Qo6FDbdx0Ib2Z2Sl8tLNT+Zz0O3kddpr8VNqaoU9H46ajXP1kp6E9&#10;tf5Ucaf1puTpN3Ya3HQDO02NKWMaDPVHkp0OetO1/kwvCG6a+fgj3Sn8NE21IM1Sa66+tEtHptyU&#10;voFipeTnY1NuSmxvdpq6Uxiqrebpt1z9ZKfJTV3TFHaqni/0d0JP2vRY5qiwUhiqOWly1BwbT4VJ&#10;PIteMzDTwk19PJxnvqz72KA5fUaradr4yGx90ytqnn4eBzsdeCncdNz/CXZqblo1p0+TThKm02xg&#10;pk1nmnpTxtSbbuSmQ73ITfwUnpXsdBjJcQ4LLSMax+SmLU+/6U2Dm8I6i1V22o+Dk5KTX/P2ybkO&#10;Thq5+j7+uqeIlSr//quVB3/qa81FH7Ejfenpr488fPLxn/j3Vo+iR5P6Ml30jO9bHeA998+lgXu5&#10;et/8/O2rk7d9wLWx3Q8CXvrAX6y2PvZXqxOaV4/Kt8BDt7RGdY9h+Cj2/j9cLbSGZ017Quc2+e7t&#10;9/3Bavlemda3J7V/e1Jrk6/8ReXaSr96XHz24FUvdU9QNI38bs7fV70Aa2O/Sjn8X6N+p39bWlTx&#10;YP6e54r5UeszGB98sDFCcVBzUZ7JY3HPzig5tu3GS9s9eKNeI6zy07lr9f7ZHafWc9MIM+UebLPX&#10;q3X90qIzTc1p5aetxqn3AXQ81EOt+wFcj75cPd9erzVipfp8ZI79wEj12eLzJTMnLb22srbpxe0z&#10;mnU2eu1T7YVcgsb0yuClUbODfnFipZlz3/LtzUnFTGGnNvXCYs6Bm8JHUy/PyDzm+UxzV7BStKUv&#10;DF1pY6TsHbm2Kay0mfloY6ToS4+0Gqeuc6p5OPrsaW8LVvpDPzWY+anO6V/lHlYaW31TtKWubyp9&#10;qXmpuem1wU3lU9ifc/79yO/gq8i9b+xU3NR9BGs/BmqsoXnB/9lujNx7+018avjXyCG8OXyvOGrP&#10;v4edykcvr7klapsWbcyCfdCM3zxKb8ooHcwC/QtxWe7LOi6L2Kzv5Upj6nwZ1iTEX7lHnGscr23Q&#10;t8huQtuiz71iL+fbvzb0pT7u+YKRI+h+pcqp3DgSe6XdorgLU05gakp7vp/iqFNio65ZygjTdEy1&#10;zjXJ/0ubrYd2m2KqZpWJ9nis3F/jsZ2tKl5rMdupN39gdUpxInoY6v0f0LwK73vs5//fBq2muGGv&#10;L7rH8R/PMMb6teStY+KMyUTrWDlqvZ7HwUHnvsfwmnuyU33vNZ6a18rPv1b3dK2Wav4thtfLmqbJ&#10;Si+WBjSPGffipXDRanPPp860akjzOHPyk4nm6OvSk8JPH//7Ufd0Wt/U559sOlOxzmkuvvPtpReZ&#10;Xuc8OercvaxvyrhPTHTNSsw15aaO1RovdVwn7pmx4ihG1Ppgej+fq2NqTad60+Smh1vOJHFsxrhm&#10;plqHMNKXy3EwsfCMjWLp+8U6ZZWT9hi8xNojljqjN+31Tu/9vGJ+4v5dTGxh4Ah5DFtIG665R1fl&#10;EPAJNF7VurYUVirrzPQPnH+7Vt+05+aKlcJMGjNlLztswknhpjDSZtFvK9lpGwuj2Ra73MxNxTHF&#10;e8wqi4aUuo02rsGRzognvVvMFH0pzEicCNa6+A16n0Qe8qYaAeamsF09i05vid5UxnoUHRxa00Pq&#10;CQW/pmcKusAlekH9DGaw/HziU/6+sCt+FhiYedj9yut/n1ifeJ981vYNb5eG9E3SAv1S+Np/pdi1&#10;8VNzVMWsaH+oeeM8D55DKyQfvC2/6z4cfL21qG3kuJ13TRKxduqUrpMP5hxLfopPrsdwVMXyzutv&#10;sb+P8dk3oEV9Z9irNdrw1TJ8dvppxuar7aPx07AM/d42+WrrTuWr+yi2HLpU3eNYvjvZafhr8VK4&#10;qdmpRnFTM2ntey5l9Bq3767s1Mfy4enL5RuX2K0y+fCl2OjI5EMH9inuDfsmf189JvHNi7ffO7Z3&#10;3Cd98WBL7tfz1J1yjb5rcFO/F+CjzXh/pL0LFlpM7y/z/xzRUHsf4OMxSu/smrzsC/A+l8XegGIi&#10;jsVC/ZnjPa3PoPP29N72yHmz+Hzq/TzZR4g8//Y55TX8WS2fcTSq4qSD/pR5g7mBkT2Z0K5770ba&#10;0l4HhD2bto+DtpQ5LWuLeC5j3mJO03w3p6/3/pE+i8k/j98Xufq9dmm5l88wjubvyRzte21O73Ws&#10;p+eubSoOy9dqL4x9NPsJ+RV8SupOGXuNF11Pbpp+aDqmDxv5vOk+os7zOca9np3eh6sm15xjoPjt&#10;zKlnRFM6HUf7oU1j2q+V/dHcJ2Ws6wF+Jvz4PnHTS7Sf6/qmd0rD/LYPdm7qngY5P6RmVPMGvd0H&#10;bsqx5pO0Ntf43M9xL5/P5zQn1Wv5NXWssYaPiT2aVT1qY6but6R5b6E5cTQ3Mk9qbnRef50nxUnZ&#10;g6LP/DKNa7BTjLkX85zMOGGlnr/LHE5MhWnOd05CMtOuZ5HeFH5KrOZ9uJtjP86aU+I74jz26Rhl&#10;XM9jrnd2CiuVdb0p5zc6X8I1udGeKpfRNU0da0qv0+ubKgaV7jRrf1vTo1h1TnfqPH3uibO6TriO&#10;jyu+pWezdafWnob+NGrSiaUqPrbWFHba9Kdw0jl2yv2jVXNqZhq5nke63lTn4qbu7TTLTSNvFHbq&#10;fP0ROxU3fe5mdkqNvuwDdQgNqnpmD9z0healzseHmTar/LRrTjs3FTttPaBiHHPU5KbUHsw6p2jJ&#10;Oj99RujLsjeU6xpeod5QMtc4zdE1T6U37TrTdW4KR+3c1Ow0tG5mO099ptmpuakZ0Aw31XX65nSD&#10;HaW162Neus5Rs9bpudLsDdyU4+SmwUxTdzqqbUqtU7FAzNwURpr8NHlp16DCRZuJi5qfojWVTvPL&#10;9cwjdQ9Dj0oNU/Sjj1A+/pdtP1H5+F/tXk+co988T7UILv7271/tF0M6+tPaq/hZ9X55q/JnWNfK&#10;vx6/8w+0Lyg/KF+DvtQm33NcvuiEjBFuyt6+1+C/KWYqVrqjNflX/sanV19JvtR7tZ8pVnrifdI7&#10;fID6OeSiqc7NXRrv/COx1U8572Vbe8mL19yuNenN7hl68Dk/6l7xj9X/9nz9f86TrpR6po9S/YBH&#10;ifWeo5qgX+E+US3P3YwUVpmMEZ5a9JVmqo2tbrpen2nHlcv2/k/6el7b9/T/3cQ8z+b6oCXdi7Py&#10;e+XP/3TXG8333Gj8Zt3L5zSu1SOFk3bjfay/U7OBrQ51frOOxQX6H2A9L799roKbqjdUctLWD8q9&#10;ouCp5OnrXq9n2vWm0pqKnw7682CnzBdVX3q5dKe2wlTNTrV3Y22px4GjBkNNdqpRe0SuVwo7/V72&#10;k6JuaXLT3hdKc6l1p87Tl97U5y8Jfal46XHpSd0Til5Q3bQX9k9/ymam6rlf2lP0pmnyEUOfqDE7&#10;PaHeULFPt85MXbP0pT8nP3hT15riA6075Zpqgzsv/2WvG7FTapdm7iCa08XV7F2+YZSXb5+tuIza&#10;5TbFZMvrbm17pW3PVHmCrmOq2CvyWFhXlHirx2LEX2KlmRuTcZjXNmUtxNroJjipNKaKsVJfOuKm&#10;uh411kqdNTHTXmPtZtVSU+xVLeKujLPeHxqVktuX3JReT8RdmR/fx8o4OVa8NbLp/cl55gSe7Zi8&#10;tY/Ed4oLT4n1Eu8df++nVvuVp4/e9OIvqL5p4YZzx72PkhjiQz02e01uuoGdVm7qY2lILyhWfya+&#10;fz83mx1YrNlpstA+zvBWft8R141nMg9/Oo55a/na9ne7WN8ra5omQzWTbnn7cxy0XktmWq/V4zVm&#10;qhpg9IOyfWboE5W8lDGZKWzV3FTXuJ7c9DKx0uE49KOdfyo2MvcUG/W16Xlenxvbs7V/FHl7PY7K&#10;uKrEU+QfZuxW65c6llI8VePCsz2exqB5XnU8w7WIYafMdP8DikNlc6w0r6EtOgozsxE7t/hZMfSR&#10;Zp2b3jfcq7H6Rr2pmenndmemsADxhcGSlcaYnMF6VD1nbir24JxXs9JduKkYxlZy05Zr2+skiRl6&#10;H7uOTVNmbVkyU7SacNJqWo8lM/WYmrYNYzBT8Rnui+F0TWjjOWt9oZIhscaEk2JiSNae6mtgpQv9&#10;DEv9TFjqYDs/hQXlz8Lzv65zvlczcvSTmx7t3FT/W61jeY2dM7+3esIdH109Qd/3lL6GOgKuJaAR&#10;BjzlTgsxVZguDM29xJWLviS/Xf6PXonwUOdSsmcpX5yWvtl61BbfOi9TMbG1q4wYOZl5jVj62oyr&#10;ia05LtcqQ5XPhqXSS773f2oa09Cattieun1iAskD6JOSvZq9z1kZRDIN81L5bvMM/PbEkpHAUFUb&#10;dpTTn/xUNVOXsoWYqU2+O3o/iUG/HhM3hZ3CpEeW19uo/URq0mJoTRfYrdKX3soom+hMt70Xelfo&#10;Tu3vP+BnYK0jPWrqUN+m/Uvy9s1b5f91TN93j7rW9abJTHNMbqr30rTfk/cBxN+du699gZMY594j&#10;aMe8p2Cq71GM1Axuiq60v795P+Z7W+/P0FXHSF0KbPp+rfsLvN/7/bLX4b7sjZ2O5gn2VDo/FUOF&#10;lXrvpsxD6ErFU/ucBi/1tZKnz14RxtynMTnqMbFSjJz8ONbnUudhHDcz44w9rtFcDPdk3q6jOelM&#10;DVPN/cz/+T3RpCY7xT8kF+35DOy/FXaaNU/TD+U49XFT1jk9H2tKxR/lM9PI4c9jxprTn8cjXipO&#10;CtfMHHrGWf+dflxj5uXnc9NxzffztcX/72vc9PJPznFT8Unqd2ntfyrnBHNO8U7NGeSTrc0d07nk&#10;bM47O9U8xPGNwx6P933yPOevPGfMeGRNa1r3ktqc2OZG9pRc84S9Jc2ps0ZcxL6U4qTNzJS9LuZp&#10;zePddJ5zPKNyDnoegub/ZWpZ7Fder9hN+pfGT9GfmpP2sXHTPE8fVDWnI266gZ3CT23S6rj2adOg&#10;vkQstfHQMTvNuFVjy9GvzxHTmpv+iGqdwk3TqHva8vaDnYqftp7KwUd/urPT1JvCV49WzWnhpkOe&#10;fuGmV/2Y+emRq2qefmhQrUWVLupQak+fS65p6w313MzVD80p+fo2uKmYAQZHMDcVH02NlvWmnE+4&#10;aWenXG95+qE33YObUvcU3VjjHVV3Os7Z/z7n8FduanZ6RepNY0wus2kccdOqO01u6tziqMmYDKiO&#10;obEr7LRy1Fb3dDd2WtnVmJsGR01eumlMbtrZaXJTs9TGU81Og4l+uVhpNeqZosX8cjFFdJmPFC+1&#10;KdfdOk09T32Ax4h9XSJWuk/vl8P/4pVRq/QNvyFN6cflM7VHL7907KP0tg07onnz8Mf/q695v45Y&#10;4B6t8e9R3RrtB27/qvb3xUsXYqPBTj8t5voZs1N0pdvyw+SJ2D/bL8sfe9+SXH75XPY4f0v7V+Ks&#10;23r+9JmPrU5rLbO8+T2r7Ve/w9rXg8//idXlz/qh1QX6X56jGqePFDt1nyrn8ZPD33pHwZ6pg9oZ&#10;qrSajXFm3vl0zDoKI13qN6UeVSzzmzfpSoPPZr7/xpGfZRfrOfL+PjPslOuy0e/RtKSz78euv00d&#10;7sBF3cepMNPHUMO3n491p9Se5TNRuWnoTsVO22cKLffj9FmDnSYf7TU0zEy/yz3dsueTR+2DpN70&#10;0ivVI0469Ko1jVz856/2d/16aNiHPRrpTZ2LH/rSYKdoT0N/ynx28LtCa4redMRNGzutmtOoZxqc&#10;1NpT8dKuQdUcGzn6kad/XHn6ac7bV65AaFBhqY2rWnN6jfP0nav/Ilhp8lLVM9U+HHW2u5+Rj6H/&#10;k7Wm+Cn2/LT/d1LM1Hn6aFjESfu+Iey0cVNiNOIzx2o8x7H2HHuPJ3NT2OkvOW/fPSwUowU3fZPz&#10;861rIQZjn1T7pmalr7rNdYt6vyc0LMSJXk+IkVqrwrpDNdW0HnGOPrEkpnUNlv2cIocm72k0Ow0+&#10;Cjul9wQaFfegYExOqjhr+XpxUsVX7vP0S9RK+y3ns5OX754TiqnIcSefjzqhC9VMg0EupE2Bi+5V&#10;d9QcNTnohJcu0ayo50TWO9s4+jmelU1fA73LxHjdNPe1kN6Fn2NHtd46N/2Y6pvCTekLtQc3HTHG&#10;yhvb8eP+RDy12PT51I3WccRKCyPtvFQ1TfOZWb1p46K85qi+QOel6EEb46y/n68NWlFeu9cz1XOd&#10;mY74bD4/83r6Gmqiwk5d90DaUWtMNX6p6psmQzU/FQeFhWKZq5/njDU3n+epgTrN0U9eOoxRn9S5&#10;9xPNaWpK+ziXn6+vyfudvRamOo2rpnFUzQ1MbkqMt/9BxW+yjAun8WLGl3k9z6djxqNzzDTuRc05&#10;6s4deEAaU1kyU0b0ptWSmeYYrJSYucXN5qWKqaUjPaz4O7WnNT4fHZOP33Py9RrlPHRRWg+xJtpk&#10;yRByHHFU2II4aZoYhPtPsz5Ka+wiGUbPoWXdhPHcb3M8rzeNdRf6stCawlZdB1HslNygziVZo8FZ&#10;pvabE5aYzLKOyXZgPhNLvWnWKbX2VHyoa+30tc6VFxeCly7Ed2w6Nscs32fQhzaNnrWp+np4k/jm&#10;ls7dZ0pMFMZELyh0bcdhK/r/8LsuWV+Kde3Aa/W9o7ZkvF5nVO338fdDnwef0uvxOyxgYNIiwue2&#10;4Xc//2/FIcUlX/XW4KGKcU/KD0dNOfnql/2C6o23vUw0RU1nVGPlHkenH+7apbdE3J3aUnRNU5Ov&#10;XqB/wkfbTwcnjfxTXRMLsL8mD0R8I+vpwH67JZe4Cb8tMwMR8+ij+CiMFDMXraOe63n6YqXUOiU/&#10;BP99c+Oj8uHLNPnxJfaGsIX0peTre+S42ZC7H/59gX83N9XfXH/3pZhpmM5hp7eJixZLTWpcEwe9&#10;TQYjbZwULrrE+jk+HGZarsFS4eVp0p4uJta5aubzJ0/1+Ls9Lx+Gap4KO8XETb1nwOjjlquvOIz3&#10;sd/PfJb0vj6h93c3Xct8fefu6/NyYmLjzzCaFn2GMe3Jhmk/YqQ5bbyUeUTm+qbMO9Qy1fwS58FL&#10;Xd+0sVPXFGFe0/yFttujzvms2YgT8zrznmLGPk/6WMz0Xrgp8+owPzsnoHHP0VwMT52zpjGtufjr&#10;+lMxV+Z7va59Q9Obdm7aztmfyxowzmfQ+WbfJH9U8i3mjpN/zo3sR9bruT+ZNU/NR9GcpsFZq5Er&#10;Us7z6+tYtaNnfVxeM3++fapvSu2hyx/8L6sjH/zD1Uk+JzeKS85y09hzMTftc0hoJiLHbDge5pg6&#10;33DMPFTmopybcq5KRupYI+atyGMjly0MLWv2nO1zHT/za2SpP9WcuJia4pu+t4TGNNlp6k3raH4a&#10;8ZJrmsFRNUdva87GzE1H7FSxFvO87daBkyouc0+Ja9/kMfpGwU0rO8WPTNnpcG6u+pNiqZ2bSl+a&#10;3JQR/Sma06Y7pVa36506p1H6U9c/ZUyOqhjUvYilP01+irbUMev1oflRrcUpOzU3pc5p5ab1uNU+&#10;PfYCaYpecE1jp1eH9rToTq1B9f2rVz1XfzduSq6+uGm1nrcPR808/qI7RSt1JNmptHqHsO9tzFTj&#10;wcpNxU4Hbir+YH4Kh2jHE3ZqXsozyU7FsFzjtOXpz+pNk5smO9VodirN6cBNg5k+Xvxkyk1hKxdf&#10;MbDTTbw0dajmpv/gO9WvXQY3TXb61GdJb/os6eTmmalZkPhP9v/umtMZbgpLwka8inNZ5aYcT9np&#10;qC+RcvWn/LRy0zE7hZlOuSnMlLqfYY/8WulKTyufXTpS1yvdVp1S9XtCa0qv+EeLj13ybGnylGt8&#10;/OpfWJ187btW5N+ffPcDq+P4T/m2o+rjSkxwRL0FD/8edcc0P4qdHv2I+hXer16F8jmOPbQOte9j&#10;lO9b3vGAcp60DtZa84T2TU/g581JtT6XnsF5J6xPWStrdJ6J1u4L+eOF9KbH7vlz+Vux2g9pfXvP&#10;F1Yn7/0z1SL/rL92cUb5L29+72r7dWeUH/UGMafrnGd96T9+3uqCpz1rdd63PKP3VBr9fcWH4afJ&#10;UF0jQSz0K2TwTUabeCZMcsxOk5O2UffX8/TrvRnWqdc/ex3p7s9a1wrb1HtqYJwl7165+Y8pNnpv&#10;iq9GzdLQx5q9/t3QoFpb2nuf1dz91Jq2flCqmXA+NU2pA/yUpjdl1Gcm8/ajpmn0fIoeUDr+1u8y&#10;T73kH0X/J7NSfaZrfv5lMNM05el7j0XzxD7n40dOftQCSS27xmcGN83cfPevK3n6MNND6v10SHp6&#10;LGo6tz5QqTnV3Gh2qjmxM1Jy9Isd1Tx7VHPwUbHStRx96U/NS5Wr37WnLUc/chGGPP0t7bXZ5De2&#10;sMzRtx9SLsRLGifVfh/9n6LvhOIt+Kj8XOpNw9+Rn39j15xa06KcQHNS7TkGL73ZjHTZ/HCvawpD&#10;veaWFrfJN+Of5bt7/6drdSw/794U8v3uT6FY0L0onJ+veMz5K+hLg5kSm9EDKuIyjVp/9P1d1ias&#10;Udr6xmsZraEyF/+U+j2dJr6Cm75OvDSN+mjS9NikSzFHVQxGH9/M8YOf7tyCvbcz08zLz5y+1JOS&#10;l79sFjnzH5TupBmak8o987jn9t03fz+f07ijZ9PI+ZuaWWp5PlgsPDaeXdAHmBqn4r3bisdTb4om&#10;8qKNefrJCjWWHk3zx+KJn52z+NrHiYGmXahj7ILP/Y17Qp3/+b8ZaUvP/6yup/2pjmXBRsvPI0aZ&#10;vJTXrTVL17ShMFM9v2btd+J13AuKc54bMdbCVP0aY26a2tvKS8nRh1PWXP3kng91TJ3pRTBYmb++&#10;1TiNnlD/R/VNsahzakbaWKmvqUbApX/Y7jemWrWnQ43T/7G67FOqLfapoS9UrV+aPZ/o/0QPqbR9&#10;Osbyfv2aejzSlkxz9hU/zXJTrj+I7kX9InzMeTzr3ELttSYvnZ7n9RzPlpvOMdN9WqMcdv4+OfzU&#10;NB0zVM5r/JyMFF6KHfqw1h5oktJ0jd5Q+Zxj9MpM733o3DS1Vs5TFVOwDms6NpZqfqq1WK9vaq2X&#10;eEXL06dmPJz0ZBp6U57RebDT5KdwEOX5YOYjcU6fKIwengut0bChf4yOOZdVlkpf+uhDA3+RJUdN&#10;ntkYY/JS60u1BkztHP3Cve5r1zim5mnqPGGSrBO39dqY9at+TVimXoc1YzuHa7KOXDRbar3J63eO&#10;JN60FA+FnZ4Q5zwqbrotHrPF/1csh5/fzOp25Vmf0dpSz5tdwVD1Wlvv0ffke2BwUo3UkES357+d&#10;/s5bmP6m/juIYZ3W6+y88z7t14nviR8u1I/JHBN9kXwwNU/d40O6Ivtarsv32tAWWVPKObG0/G/3&#10;wW+xL2Y/0/G3ealicvnkNbsedkoeaWOnOXJNe5vO08dnN3Y6aLTEN+AHr8Gav8ZnYy3fdiE9adgZ&#10;jYN13pEcFT9uZvoeM1P8NT2inJsvfjoauZ6mPdCekz85Zn/UvNT7oXe2XH32RIt1Vipf/jb5etgn&#10;LFS+fYlJZ5rma7oHK03zfqj6gu28U/5Y5h5hOqcvFNfWuOjt96+2q6neWNebwkN5X9mkJSUX70zj&#10;ou04e5/xvqNWBFrT4TMT73fzez5nfB70HnTevt6PXW/qzyCfRTFTvT/7ZzI/m/q61J2eFCs9UQyt&#10;6YiZai7IPZXUmiY37bWTxUlPqJ7pluYp+tYd0zE8lPkomWnvC6W5Lee80JyKqbb5Lhhp05fe+zl9&#10;JmWKIUd5+fDTxkEZcz6ejjlHJyt1fyjme5l7QklTar0powxW6jqn7Zj6L87T15jH7gn1AD0KtR+H&#10;yb+kf2KcctH0YbuNua8Y47q+9Kz0ps0vp87UvZuUJ0JOft33TC3pdO8zr9cxv276rM+L3vQyHV8q&#10;P7//0/9rdanWL5fpZznyoT/SWlWfEdb21DfVun+sNx1z04GVDvW4nHPG3AFXzTlkNOp6Ya4+1vzj&#10;fR2zU30Pvr/nqnbsOYvjOpfxTJjrj+h5+tMy76GTTT66adz5Wc2b0m95Hs15lZFrmlNdvwzd6as0&#10;BzM3e54u3JT53tyU+V3H5qUx13u+bxrTIQ4jNnuje0MFM23sVH4kdKeFnVaGyn10p9qjQz/jujHw&#10;0cpN8zjZqfnpaxRTYo2n9rFdl44Hdtpz9qfc9EWvEJcRO6VvlGLaXudU17rOFGYqO8HY8vbpGXWM&#10;XMyz5abk6otfoTHN3lBTvSm5+pWZcjzippz7muqgNnZ65HmZZ9p0p2ID5qawgu8RNyjc1LpT8vST&#10;l+boeqdjzWnvFfUQuCkc9fLKTWGnPqfXy8BNOz992Nx06BFlXipm+jhM+rez4abJfhgvUH3PeXYa&#10;/CiZaY6dT50lNzXDE8/rfK+yU/U0n+emwUxHHNU5+NEnCW7qPlD0gpJZf0pev/L+YYoXf8fzVgef&#10;/+OrYz+m3k43/PLq5Jvfp/XgJ5S78AXlJEjH8XFiH9VNe/C/r07Ijv6eeuGKlR4UKz34EfkVxRBb&#10;ihVOiqmiL6UfIuf0hdrSsfWm8v/4ebQL1ptq3W2NA3oG9um7fqHdbzoH10FF74BOQnucGHlnXpey&#10;NpVPxna0pt7RPv8p7d+e1hrotJjKtuamo9LkHRKr2i9GdtEVzzG3Jnf/UdLcPvJvSW+r3lceyen/&#10;+qeZffI/M9+GhcrIT+91ab/pCrFs8VT3maK2Ajn+4t+wVXFQcu7Pf/KVq/P1NYzOwf8S8NFHq0Yr&#10;Ro+rzlp9TT8fPyPfy4ZudL0+xPq1qi/d7Rh+qloDXW8a7DT2DfgsFF7amGnnpvq8ZN3gYKbZD4q8&#10;fPhp2MUa0Zh6T0T8NHWm7JOkZZ4+mtMRNxUfDUZKDn7k4dPvCV3p0PdpTmeazLSx0szT114Rc+CQ&#10;l0+tk+gB5fx89NepNVWd3aM/IGb6g/rsUMc0OWmOZU/shPLxw65Z0QfquOzEC6UvxbSvZp+CX8Gc&#10;0/BvVrF3N9QyRVtKngS1S7flt+Cl+DvXTivHzvnrulLpWMxK4aXN8J3UM01GKk4KPyV+W0rr0q0x&#10;1SUx23WK1a5Dx0I8dlvbW9W6AFaKEW/dgGmdwHqBUdd2FIOd8p5trEEi/tJ6xfGX1inO0SEnHyba&#10;1ktoTZveNPL0xUi5h1lzqpgLlmq9Sou10KmkPkVxlHtFlDz8vTSl9I1YWn+qWEvzR9YUDf0o/PKe&#10;eUvWmffzfDrm/Ta6D2+rkcZx9o/YVh+J7dSteBSTVbxNTdMdxYGn9DMupVk5Ls3//o/9ZWgrP/9/&#10;rbdEc7nJYIu7GdxxlCNPvyazUfFRcVHYqPno5+CloSNNfro2zn2vxlqDlU4YKN9r7mvKtc56Kz/N&#10;r4O7zupS2/dpv0t+j+Cv4qdFm3oRmlN4q/S7Xa/6R2LSYpZzVp/h+PFiommX/MfQiCYzhb8+Tq/T&#10;TSw07+XIM7sZX3uRXpfneW6qP635/WhQ8/zS31ccI7tY8cwlaEFkj+d+MzgrDJVzjuGn6E6ncdIB&#10;xUWpbzFDfXCsgekaFV13jFfuX/agvjavS4NqHSramMJND+r8kM6zJzH3avy5X7Ep5muKVQ9g1IJr&#10;12GjmM91z1rTdo0cwtACDfXonH9Z+GnG1V1n1OLmzli1znFM/eHQIXH9sPtKxXXroLTmydjevaCI&#10;7bWGIjena6W0jzzknMaxc0RhA2J23eAEjSN45F691hiqecSHxCbEJ6KntXpTowETCzzx26yZct2U&#10;xxpTc+p6hcFNj/ua2Ei7FzUMeY1grsN1vp6aSsFNo/apjrV+G5s4DLymmbkO678NFmvB0LGOXyde&#10;N3qEN86T3IcRHiSL+o6Mce61ZvleSx1zDXZKD50FdSPVGwpudEx/L/j4QfGXI/qbw4O5t0PvKDFS&#10;a0jho7tY/h0YK08ObYDWtO/R+lf8y5pBGBp7bszl+Cz5sYXi6+CoipWVexn9j+WvFd/uyOy75a93&#10;FFPTY4T+I4vr5YsVa29fK7/9Sl2TXz51vWpoKT4/xfErZeIVp3XNOlP4qO6hi3JPKPlo5+XfMPhr&#10;NFXw0WAHwRGCJ8hnJ3u46UxwiRy9z1n5hThHsg04qWzxi7/eLXw33BQfji/HdF8M1Xn5TXN6Sn+b&#10;HWlMMXSlizdqfCOM9P3dluTlt9x85+ffKl1pWuWm9dj+HR8/2BKWKoveUIxipvLhrl+Oz8ZXyw8v&#10;f+V3PHLeDf+cOlL8d9rt4u63639t0zH/9zTVzjWbf1fTlWp0jv4Z+Kk4qt4raJwXmN6z2QOK0fn6&#10;2ivIPQi/1/Wezj2IuB7vd+7Z/LnQ54XPDJzVzJR9CFndA8l9FI0nMcVbWNQ21fyg+YTeccfRaBdj&#10;vun7OC0f/5jmpcHGe0HBTENvypw3mhOnc6HvM5dutmONo8JCjzcmyj6XmSij53P2y1r9a+UloBkN&#10;P8A1OCh5CoNP4dg8tN2rbDSfHXwUvHSzVV/nY/nBg8WsFZVGc7/MvhJ/Waz3sFd+/P6SXx8+Wb64&#10;XJs7pubO3HWu8Rr0dEz/Pjfa/5efhzWAn9M1fnb8v1//M//b+7yXKqfl8N1/3LjpmegXy7yCNrTP&#10;DW1NX5nolIHmva5V19wyd5yvmaNfZzJPMV+ZpWouq8xUP5f3hJjfii045h5zIlx0asQ3aeTW2fRc&#10;5ac55+o5YiLXRrn+toGdmqFqHr9O87556ZvacZ5rvFaW+QfEYtXYW+PriN8Uu7H35jrZsFHFeRw7&#10;znPMF8x08ZPSmoqZRpyoWm7kJc6ZanITW/b4khhzkyVrRZtKLj/5kC/+mcJIXxXMlNjW2tMW61ZO&#10;mnn6M+OQp3/NKo6v1igTJ7X98MvjumJua06lYzI3hZFiqT/9gcjVP6K4nRz9w4rhj2BdCxV607jX&#10;+OlVGs1PXxI9osQHXMePfHyb6pnCDZpZg0VfqMZCD0ij5T5Ro2sviLx8cvObDtW603be2QU5szLr&#10;T58J3wiLvlGRq+9+L7BTTHn7We80a5vCTy+5Mnpru7/2lc8VVwnjHLtI/WQuEoNx3xnVSEyd6UUc&#10;+1w1FKmjKFYDO30s7PRpz15d+DRpTbGnFq3cU+IYDhQsCG6qYxvausHMUs1UxZG+Bft2aU4xdH5D&#10;fUgzL3GuoV951KDM2pHniZOe+yR6QX2r2GnkkpvdweWkjTzvG9Qj/u98m+6JoUojiqFJZXzU1/19&#10;c1F6PD3iq54kTam0pCe/ZvVliyeqd9I3rh75xG9enfvkp68eKza1Dz7+o69YHXv561cnbnrXaku1&#10;ek782oOxL9j81GGYqHyG4xmx04MP/jf1ePoL5eL/Z2lMZcQNxBPEEpjWnkPPQsUEqheWdWOoUYX/&#10;3ta60mtk+WrX2WKEmzLOWNc29PW81u3y22anjZ9S/5R+i8fvZp9T+53y29ZLsPbQvvK21lxLzS3H&#10;tR9yQAzs8ao/cKF0xvzNz+Vvp5z+c77+W1fn6u97rpj1efrbnqfxXP7+Mq5RsxR2mrVLH8OxGKo1&#10;pk8SP/X/bWCnsMzONxtT7ecPh6MmM30Y3DTef1OWuhsrzXvBTEfc1NrTyM1PZnp+/0zE5yQ+K6E1&#10;XeOm4qWuYTript+tz6vy8snN342bWnPauOm3S2+qPRbPH2U+qfn4nnucq6+559mw0x+2Vn7Iz5fO&#10;VDwdTf2hf8K+Ebr7zdw0aplKr6+9J+tP0ZpqTj6qOXkvboreFG4a9UzJz092qp5QYqfHX9T8iP0K&#10;PqZx0xdv4qbyYc1XRc+JOLefc87+a8M3ykd2XmpuCjM9G256i1lqzwmBmbr3k3y8YrLISVG8tcZN&#10;icGGOAztCvu1y5/TGgRLXsrernNniLdUx1Tc1HpSHfc+UFoD7UhviuY0mal1pzon9rK2FI0KmhTi&#10;T3NTfdZvmeGmxKhpb7lrPTdf90KfcleLne6WHkVmzqkYyaPip9HI9d1s+jznet4x130aZclIW9/d&#10;iLmU55fXFZPBTdG7buamf7Ouxax8UcfJDDeNofcsPLNw02SmI276uQ3stLDO+r3I1zdf1f3OQPU9&#10;8rg+O3ecz400pyNumj9705NmLn95Jl+3ctNkp2amTac6YqLioXDT0TVx0ul5Z6Z6Fm465aFmpuKl&#10;6E3zXh0vVrwxx037M7xme12erX2ikpHmWLlp9ptKZlq5qTkprLRwUzSmUQ91HGdlLNV1p4qXMjfP&#10;o+OocayX181NFSNWzYzjxMpNd2GmlY86TlU8O+Wm+8VIuxH7Yu0aPPVsuWnm7TN2Zgpf9TpHWiSv&#10;dcq9xlN7TN/YaeWmoUdd56VmBffqumwtl78yUq1rzFPrtQk3Jf+1s9M5bgpHxWAgxbbEQbDgplpb&#10;9XVWfU7stF/nGfETrdXMBFnPwQoLN7WGDT5TLXlmHcv9+vV5nFq4PrJOLF+TzLRy035Na83KaBfU&#10;1och8f3FmCo3PXpX4ab3fNa5Veam5NvrWX/PquObOxaHyp97dtTfHP5EH9Qd1aeiZupp9f45LY52&#10;6p33iw3+prii/Jpie9cWJbYmliZedkxMHkgzzjHrUDWiO2q+eVu+OfJA2wgzJXbXXmZnp+xrwmmJ&#10;5WEBLaa3LgptFazA/ODsuelY87WZmwYzbbx0hpviy2Gn5OsPdXfw6c3gpqq3k/awuKkYquuY7spN&#10;Pyife/cq2ek2zBQTN7U/Tm5q//w7AyudY6bJSut4x8BLKz+17hRdM6b3X+hMB26aNU57fj77ALyv&#10;PXKc1nip7+k4PzfmpW3/QZ/ZHl+1z/PQB6rp0DU3mJtq9B6MWSl1TMdWuSn3jikGi5x8sVPNTVnD&#10;NPeCOjdlTnO8WebHPifGvbi/mZky9yY3RU9adaR9P0zXsy5p1sDu3JRchAeCmc75mikvrc/aHzkH&#10;f56Z7vfennxR8XX9WD5xfzf5L/YSJ9wUnmmmKb5ZeWnyzu6XdX+Oi6IXpQ/U3L3pa+RrzY1oVs1K&#10;GzsdcVPz3sZdtUf7eK2BLtXe65G7FYdbbwo3fcfqlNb+5JEN3LRoJVjrJ/P8UozJX2Gl1boGVbGI&#10;57g2Oi4ZX1twjbkQMzvV3NjZaJs3mTtzHq1zqRhp1/Uz/3KuuGjgpszPEUtF7dNbNYc3Y96fWmWl&#10;c8dTbqoYbxM3dX+oCTfNWHLjuImX5vUZbnrixTds5qY/MuGmrmlKXdN5S256tNQ5DW760+amXLdt&#10;4KZVf2qO2rip+aiZaeOlytEnT9+m+L7zU9c6hZu+ONipGWnk6Zud+jzY6UHpT6n9F3rT0JcODLWd&#10;w0qTkZ4NNxUv3Sc7O2561epS6cvMTZ/xvJV1p2KjsNLkpOPxOV8abjphp3CgYEG7cFNxUtc+RX+X&#10;3NTsNPP1g0XBQKtlP6ise/loaUrN8sRNzUUbOyWHHC3qudY66ljXMy8/nhM/hZ1Sw5P6pdJSPoKa&#10;pdKXkmv+2H/4natLv+P7Vwdh9D9x4+q06i09Qb7/tNaRS63BT4qDnvwPf21Gak5KrKE5/5D8Cblt&#10;Bx07yPeIm5qZ6nn3FWxxQ7JT50702jL4M8UEMq8B2K+Xfz6pnA+YKWvxyGWSzmCGmfoauU62eH68&#10;fi/r/A9KZ+HYQaN+H3JFrEXl+2ktceqOj6gv9l3K5X/3akt79Mf/5c+uDuszduC7X6T311WrC/W/&#10;erT+Tud8nfplWYf6ZP0N1VtKf79zpNeFraIB5hm0pBeKh18oHm5Nqa6l3tR60GScvh79qL4oZqrX&#10;CZ1pcNnRa+n99OgnF72pfraptvThcdOBme7OTdUrbcJN5+ubko+fzFQ9oMxNxUu1h2FLbnpFy9G/&#10;cqjNkVrTS58e+frWmyY3pQbIM8nJzzlFjLSw0n7sazFXRa1m5rUw5rjduGnm6HvPiX0nmfenmtaU&#10;OXlPbqp+UcfETjGz08ZNyde35jT9SOGmrmUq37OFvUR5EK2WaehNCyd1r97QnXZuil9kXxFre4+9&#10;bjjcFK3p1aqjhl1DDKbYq8Voy5e/UcxUpnPn6V/75rHWVBqWzk2JwegpwdqhrhVgp15PwEy1z8ya&#10;qa9N3mVmmppS5+SjS6maU/gp53BT4smmW1nCUGGm0qdgPY/vDeKm1qVUZvoB1zFdoiV9ywwrLdc6&#10;M30r3PRDwUzRjK5x03v3YKWb7ot9vl0GK8U6FyUOk90u/cmvSJPiuOt+jbBTrMVp+jnoWTXSm348&#10;9KYXSgs64okTZup7hVF2Bjm9Vr7OjDH1pjDSPaxrTifcNL9X1jmdPpf3k2luGvO50e85YaJ+pvwO&#10;nPfXg9u2n62/RuOkyU6nLPShnF+CHjRNelB4Z+WgnX+2e9Pz+mweT5/J1+xa09+XdvTT61a5KffN&#10;TpvWNLlpZaaw0jzfi5sSUzkGY5Rdptw8LK9Zd5qxFWy1PeeYkLhwgw3xZ+hIp+eONRsHzXvJRUf3&#10;HmhMNcemSd2Lm27ipV77aP1TuSmxOOdwVX/dh/9cWqiqKS0xfq6FtAaaaqqCl/5p05hqnSR+0K0y&#10;0rv35qbuXd3YKcfzetPKQuN4q/E8NGTjtVV9tnJT1mEy1m+s2Ro37WwTLmO+qbHyxeQ2Gqd1Fjkf&#10;ff3ceeWtD+PY3FQ/j/PptR5Ex3dSWlIYp7mp/ocHYCvJTXWf/KUF3Imfvf4uZ3tcfmdrBLTepY7/&#10;Qn87ah+416lef6nvderMR50rtSPfwP4YfeTZT3RNPRgneZ1oi7oW9Rdi/1Px8g7Xy54m/ZutK8U3&#10;Nz8ceaTNR+On5ZtHDKBdc44+nKAzBfnq7rfFEch5rRyCYxhFjhxX7pF+Wz57YKaFm8JObdr79B6o&#10;fu/GTfvI36JwU2tOXa9cvr7pTRe33jnoTDmu+tLJcebjV3aaelNy9jNPP+qY3mN2CjddoDWFm5qd&#10;Nr/c/Pj27fLdaZWPzh3PMdMz1DWV0QMKvWlnp/BTGbUiUmuq98uUj9Y9gr4/0D8ng840P2dm+3oP&#10;8hmuNTeiXoeu8xm3tRirctMJM4WTrnFTzUXmpTkyhxXLHP2jmudc43TD/JhzZN+X2qA5TW7KfAw7&#10;7bxUc7X3uohTiWHR+hDPfrToTXW+aR/OvgZfYjb6RYzKDeq8NBkqOk1x055/0Xxj6kyTTaL1nHLP&#10;Kduc3uc8c+wz737umbw2fb3u5xuPTfYaeSXx86SGlWvUSmW8TNyUWkN8T/L0t5Kb3iBtpuYUs9Gc&#10;EzSyvh9dq3PHF3uc89J0vtrETj3naX7zOGao5qaNnfZ6Y8Q3+r16fZM8Zi7FmH/TfE3cVOednbI3&#10;xj7XK+Gnspa7b356nRiq2anmdub3qY3Yae6tEc8pV0Ea02CmsNN1vWnEhYoPXyZtjTU2N3UNTuem&#10;5qE3lrx8xZvJSOfGGW66JZ2ac/Kdl/8qaYGaZYybMa9G94GiF9QGS246jFeH3tSaU2lMZ7ip8/PR&#10;maI3VYw+sNOmQa3s9KrQlsJJbclO29j1pso1PfRc5eqn5vR7g50e+p7WEwp+Kv3VAefpN3badafJ&#10;UJNDhNY0dKZj/WnWFRx0p2O+MdWbOnc/9aZipuTrd24KO70yuUrlp2hQI7/3YelNXeO0aU5hpmni&#10;pfQFT256wVPETfO8aE3RnUa/KPKW4Ug6b9ciXz/qTDrf+8noFoOdmpmKiX2FWKlra6J1FHM71+eh&#10;deQez0Vd1CvNSsmzd969dKXUJv2yJ6hmqewRX/0k6Uqf5P5HsLOL9TfZR+2Ff/avV8evkW771b+8&#10;2rr1/asTdygev1PrN/mSLfmDgx/7q9UBaUn3f+KvV0cw8dMjioUOa343N5W/OUisoJ4Jtfa1fRB+&#10;yP4ITcbgr1znVPrT0Fp83jkn5OOzXqRulvsOoGHgWGtXryvb9Xrc1/LNx3ut3liq1+68BmtRXlfm&#10;9ajOT5G7f9efrE7Jdj4oDYH2+LekS926U7kDyulfaj1DHhBz1PGXiKHq83D5M59vHaq5teoYwFDP&#10;EYc+hxx+95IKbS/58o+h/qf+L372G5Xfr2vOl/f/NjknOfWwzhneCQt9SDZ+neF7xXsp9coxVm1p&#10;akfnruW9HMesFF6a1vP01/SmhZu2z0bWAnZd06dGrr6ZaeWm4qXUIk5uGnWLJzn60pcnM73s6c+L&#10;GqctTz/7QpmZPjPnFEa4aY7JUDU/PVvHtpyzYg47qDkNs9a06U2do699pcjLFyNtnPSw+j+leW5F&#10;a/r8n/B8vBc37Tn8yU01z3dm+kLl6b/oFaueq49fyR5QjZueVL2Jyk2jzkxhpeRTpM50kqMPNx36&#10;LcqPpi8VM+05+eam8s/JTwsz3RE3tW+3f1dMZm7a1gReD2jt4DVEWStwnWvan0VvOjBT1iNamzSt&#10;qdkpWlPWUoywUq2Xso6pOSlrK6+1gplaa9qYKf2glq//rdCY3hLMlL5PzrtXLdCsY7onNzUvJWYS&#10;M71NOlO0piNuKh76jsY858YpB931XPMvTBQ22myUz0f8Ve75GelUqb96Sux0cfuHlSv3GTGov3Su&#10;+QXK0+8ssHLDejxlpNNznm3XzBdhpoWbVs3pmu5UTLXz0MInk1MyJjfNHP+qP63PbTrOn230e+rn&#10;9fN8z/Z9+3N5D1Za7vN8f43CTUc1Udv1yk33ut+ZKez0S8BN8zVyTJZ68WdKjn7hprDROYY65aY1&#10;Px9WmjVMzU0/GeezelPFT6NYqvHQzk5T06LryU67HpVrLT7Mcao3rTHlAcWY0ziVXPvKRysz5V5/&#10;XjFu1QdlPLwXN+1rmFzLsOZRPE1dVOdyEneLrWU8bj0q19qap/chGcX1pT/JDBfojPReeOnnBmbK&#10;+RfNTcUyzDrEP2d0pr6m61vNnHs7Zaecp0knGWuxgZuasWjNlbnpVXeafCZ546wGU+u+vN6fn2Om&#10;ZrHJLsUxOw8qx8kozTTL9fYsvaSiziOv8wnrSMlrRl93VGyH/y3c9JD+9tRA4d7Or/571zB1P/K9&#10;WGnq+hjnfr5fS9al+3rG/JbnxHDRDi5UT3Khv4fruYqPuRam/M82PY5ukX+76UzU2CPWvk7+uGlO&#10;YaanFGMvxU2xxSuIv+Wjr9feJvuZ6KPkf6ktSM0c+2T55Vqnr2tO7a/1DNy0stJ67DrkEw1X5RMc&#10;V96RjGSNm8JLte+Z3JScERv+vFnmkDBOuCns1DbHTSectDLUdWYanJSap2m9pik1UFkD8H8QN902&#10;M809TbhpmHP08dmbGOkd0pZWe1fTmp6JGqe9F9SZyk0bO4WZNm7ataa8Z2zxXgq96dz7rvFSPhvt&#10;c5WfN+KoNdNnYVTTdI2bxlwy1Zr6XDXT8vqIl54NN4WdTufHtXP2pXYx9qfuV105fYb7nKz4s8/X&#10;ntfbXJ5zehm7P2l7c9Pz7l8m/DT91ug+/qtZ3p8dk5PKNx7QWq7qTZOZXi6/itZzL65ZGenccfLR&#10;hz1+IvZGcw2Q34PX41r2mLr80//T/S75+c1N33631/ruFau5A07quhxtNDet1zhucYBHzn2t6FTr&#10;/FKPyd+v5xzXuUlzaN/z6eyUWARW2kbPb+38xsJOPScOulPPq8yXjn80z3Lsc66V652bRrw0cNO3&#10;raLmaWOnzOtp8NOiPd2GmZqjakx+2rlp07sQt8knbLOvlrn65qeFmzrfUBzIeprKTV+7zk2Tg/Y6&#10;pntw0+Ss2UNK8SrctOfqw057XVPFt8lOW84+sfBuNvDSa1bHXiCDlxYLHerVK3pEZW+o5Kbkg9J/&#10;BHY65OvDTiNXv2tKGzultmnXnJqbEvdT6/Slq0PKV4YPdHb6HPJTg5Vmnn7k8L9ImjxqnAY7Tc7Q&#10;dad76k1hFoVbmGkMXCP6Rg15+mvcVLm59NKGnZqfXpm5+cFPqYVY7Wy4Kbwm8vQzV//ZztV3vr6Z&#10;afSyybqmFyQrreOu3HSGnYpjovtzfr7ZWvAuGGrVnDo3X1pS9KRdb+qc8dAtcj/z8a2LhJvCSsVQ&#10;z5Xe9Hz9/JeoH9LBH/zx1XHtJ2xprqCvpzWe9ymX/ne1PtR8fUBzMXa5arLsE/tk/+2wfELsx417&#10;A1ZW6jowH0WDqvx9M1O4KQY3jT099vXI8cdnRZ+oLwzcVGyUPfet90XvAXNT1t6FmXZW2pioz/Hz&#10;esbPN24aOtTQo8JM4bG8tmvyaA8UzenJe/W97/9PqvmlGuV3f16xyZ9p31Mxingq6/yTWu+cpA7i&#10;L757tX39ratjL/2Z1SGxsP2qd3mpmP1jn/Ys89BzqAcrhuq/ufSo1qGqhuw53yC+Khs4ZmOmqTnN&#10;8SEx0jmmOs9NXTdALH5vbppsdDoObDQZ6dz4cLhp5ujzN0ytaeToj5npxd/23UN+/hXt812YqT//&#10;TWua9U2Dmzat6YibMrcM80voTXP+KcyUGs2a09CaWm+6IUc/tabDPEotFPakqGsazNT9oPaobzrm&#10;ppGn32ubKjeh1zWVP4k+hPiZzNG/IZhp0ZsOfaFaDRrXp2n7hy/DJ4belBz9NW5qrWnTm14jrSmW&#10;fjj9MqxURv+JHXy4mCk11MxMicnIzycuyz3Wvm7QNdYKE27qOIz4K03rFHpAub6pdDWDnhRuyj60&#10;GGpbM4W+FI3pVGeqeApmSlxl/cn7pT/RZxl9aTJTRvLzxRt3s64xhZcmM/3/vJ17tGVVdaebiCBV&#10;FFAU1OtW1b333FeZR/ewO20Lpmk18f2mE6NgBGPHTtuxRXt0KwaNgKEQO6IoBFFRGWVBFKOoyLMC&#10;qGhQ8f1ARHz06PSwO6MzRo+Y/nP375trzrXn3mfve29Vaf6YY6299j7n3qp7zlprfus355S/FDXt&#10;p5gp3HPMesyz1Y7CSe9pTfyz9bXkS+F37ceKdgU+GlzVfr64KfWrjJvq3Gub4qPgecc/JG7qzPNI&#10;2mCQmZeGzrTPTeM67lMjCtsEQx0wcqSWPKl/b7/vRrFeru1Zcc3KVUf69d/VY8HxO5+Q2Gg8a/eG&#10;uCn/V/E+a7DT4KWRNzauaTNXpT6X1eiCm34zxdS77jT45+G2xk3FTDM3zbH69CMmP/PTGNssrhqx&#10;+jWXaZ+b+vUQNx3yt8x3cr3pNsXlcW3PDbDT4KV9bc2gP+mMNPNT2Chmz4dv62OMh9+amWnuHyo3&#10;7TBT/OvESGFsfW5K/ZHKTkNj6q3dM56aNKd9Ttq/FkvI+ixjrHlMexuLfVVeInIIWq2o6EtvWjRg&#10;YqfE1boeLFjpUBv1sI2T5n1X9I2pTrPTdj/GWXjZi1UecyhcdIyXxnhw0bE2nsttenZJZ+WwI9O6&#10;ioGS75S6Tmjq9tzxXeU//GGzXTYjXjMn3gw3Xb7xS+UZzvVDQzvW6r2mdX6JZfnvMn9T0ttSe8fr&#10;79jv5tzK9ur8O8RTLR+qYqWWtSYtiwcaK4RB4t/vExMlBlSapRX51cus2baOq9X1itbrFa3Ve7VW&#10;71Udqqo51VptWlNqU4mrFt2p3qvWg+pxU5hCZafq25lnYhCZTQQ3DV5KC7+oeUzFQawf3BR2KgtW&#10;Gm1mpj1uajH64qW0U3rTHjOta77ORUeZKRpT56ZdZqq9wAfETXVmuShGaqa13ThpalmP23Vc6/eB&#10;HiflOlgprXipxeOLkxozdY1pqzXtMVOP14+Y/b7WdIrTp899xOdXXsp3cjVmWnWmfb2pM9PER4OT&#10;dlrNPTU+3/KbMj/J7tB8lazVmz6g+lDr4Ka9OXVqrhUzLbrSlptWZsp5SGKkuR+60866EutLtGl9&#10;YZ1Zbc0aveeMdCzeIjSmo62tqb2zS9eCsubG+edoy/p8mHbKl5UDPa/v/DxxVCxzU85LKzfVM3DT&#10;Gqd/qWLOVLNgbz4/0fc+9vatFt3nB/b+dc74aLOkOWQ1sznG8p76fNPnp0MMNbHTFetrTqNlvsvM&#10;tN833anmS3yevv8TftA++UFmmmvxhYKfetvy08JLl5WvGjN2GtpT+V2LXiuK2rylxoTa8NFsroeb&#10;hv+mfs5x6tzUNKfnX1HztVVu+lr3E8WJFuQ/LvyXEsNYNafBTmmHNKZTY9KnGje9TDlOxU3JcTrK&#10;Ti9urDbUf1QrG9OZxrixUuOlMNOw1xs7bbWmA9wUnalzU6vdXNmpa07lx1uNKBiqcVS/jnFvd8nn&#10;NyPeVBq7wk6V5xTdqXFTsVNpTWueU/EE8v9ZXlO0Wc4ZaAs7LSyizWna15uGzsvbQ+WmFqcvboru&#10;lFpRT1f87tMzOz1Ebuo5Tlt2qvymtT7UmbX+dzBT2p8LN0WnJ25aYqrFTMW6sMqjFF9N/Pex4mwY&#10;OUuPIe+mWB3x4kf92unNUb9ymvHRX7L48TMacqGeIJa75VlnNzMvfqVqkSnm943vaiZveX8zufqm&#10;Zu6GzzZ7tAecuesH8jmoqfe35dxKupJt9/8vM+o9mU/CenDvf7ccpVZHVswT9kldqF33/kRMVTVp&#10;ZdUXgZ1SM0qW+WnNGSOWWthp0WiQ49z0prBNY6Rw07IPt3h87c8nus5WtQ62Zy+60iGmatpVcVhy&#10;nlJH1rQT2oNazi58htvET8VK5+Rr0J+7BT9DrY3JPxFDXdBzCx9THqHrDmpvqnz0b7mumWg+mREP&#10;26Zzg03SEaMPfYRyIKDxPUoGq36ktL/HiJ8+SjwbIyeqmf42pjPV3xKmemja0rW5Kby9MFNxUOWs&#10;5bNV4vHhoqEtLfe43+Wqzkr1+av1pJK21Lhpvpc/p1N606Ktju+IaU2ly65aUzFT46Y1rykx+j1u&#10;qnOMLU/TOQhm3+3QmcaZSYnPh5me+qxzlPvYc5sqRr9lpC/zvtoOR2XeCV5KK17aYaae33Qtbsr8&#10;+XtYYaa7X1LymjIXm9Z0DW46p3OwnNvUmKnyX1M70MzP34KZUhOqclNpTqvWlLpQr/a6UFrPOnH5&#10;oTMVM11ybmox+pwznq9108zPH2Gn8FLTrbD26iwTizXZ1unCTWGnaFhMx4LWFG6a2KjpWNC15H0E&#10;+wn8OvPFOKcttkLMPswU0x6lxOpLo1L9LO2X4oxZbd5XdfKZGi/9hJip7MpPNivipWbipNScr9wU&#10;Zsr1ADdd0li1Hi+d0pp29KPOTDMfhXEO2KLGMHipxeHvH9ClZD+ralZgp/5aXq+zr+X33W7clPE5&#10;56ablMfz+B/8rMagV1YILzxUg1k++H9rDahgo+tpg4tOtc5TjZmK78J4j3/oZy07ddb6i+Cm8NP6&#10;fwBX9f8P46rBTdVabtOhulKJqW7Wc7DTyIOamelU/tPMThND7TNTcp2GVdbK871Y/qo1hcF+PbHT&#10;r/+t5TmFmdbxxE+NpcY9cVNjp9KDZM1p+FnBUuM69CTE51lus+yjaYz75DA75UvFtrGn0HWHm+JH&#10;KX4PC2465jeO+pvyWblndYa9n5+1vQvnwK4DqvsT7Vly/3C5KXpT05zaWbB88sRMI07f/HO0TbBT&#10;+e8dnx5/nvGODtX56cEHk8Y097UnEUvInGE93LRwVPEJabysbrX2NIVpiKPCUsN83OpHsT/Snsn2&#10;TbRVX9rbb8X4ED8Va7EaMrS2txNDzWwG7ggHHLJgPEP38liHVyYd3Tpfz7l61sMuiZ1i7BV3H3xA&#10;+1zF6sp2KqaKejcLH/2ycVNqQcGcBn/3od/PxzqcKrMq+m7ULC+5qPT/Je2pMVU4qrEr9sP6G8BS&#10;9bujQ10Rm12R9nDlwGebFdYraS6XWCvfKl9f67HFfIqX2hqutRxfe0UaVDP57pbfNPx21mrnpjUG&#10;FR4QWtPKSV1zla9hC3bmmVo4LmPiphYvUtdz5xixpicWAi+1WlBqa37yPi/1a2pCmcFLk1Vu2uOl&#10;aExZ863G43tvHWam194uXnq7mLRa6eLMTGOqPq0z08pNYaWsyZWZ+vr8Ia3VeQ2P/vXSk7plTmr9&#10;HIsfMfmW0xR9qWLyMemOq4njD9Z96mub4/vgbc2JkRh91ZQ6p7draaznzYKXemuadX0OY46oc0rM&#10;Ld4yt9wWzNRZqXysOiclZsq81uWmup7Sl6YzJu6twU2DmXbmZPNhxUw1dwcfNWaq73mwUxu/98eF&#10;hTonjbVke+Kmec0Z6sf6NtSy5g2Nd8ZYI93QamZjrQ29qa2vvhbbGu38sq7byrmz3j41IKuJjcJH&#10;zTS+RXwg21be1zmpcVr1Wf/5HYKd2rj2G1u0T2EcbrqIPy1eyr5/r/QRcFO+80VrXlr2+HWMODIz&#10;navUvsZi/hhtu9qLKd0p3DSsP3fp2moqVHaqucw0qD73VQ1qzIX4Mpor8Xkuxc+RWZ/rNMZ42J/q&#10;fCt8puCoOvOKmP3KTC+Wn4UldtrG7Wtuxy8LH81afDcZfdpRbvqOlpu6lmYRbhpGzP4qdujc1GtD&#10;wU1llutUfiw+bTH5t8RU/lHhp3MDtaA6Y2Kmcx2daWGnlZkSp69YTtObojmVP46eyTSnsFO/bjWn&#10;PW6Kf7+K7ZLvX7gp2lOx07Ncc3qWuCn2QkzcFF5KjLeM+lCVm4qhwlGNm1Z2CouQpivM9KV9nan4&#10;RY2hhXGU67Xj9D3HaXBT6dBynlPi9g9Nbxq1ovqa08JPMy+NfjChTjuiN+WZwVj9yrUKLw1+Grkp&#10;N8CmjFXB2BS3L+1o5Nr8J79KLD4x+Kc1Rytm/LjHPcXqXu3g7/PvVV/mDVc0k3d9pJnsPyhW+FXt&#10;t7+j+k3aA5rPojlYcfjURtj++f/R7GAcXanGdv313zgL1bU4KDWfiMvfISvria4/JzbKtVk3Bq4d&#10;j/vdNngq/BRuypk9zHQBxml6U+em5MhKzLTu3fNeXeu2cdE01nmN9pgL4qGLWqsXxUYnsFHqRYmJ&#10;zhsfld5Uaz45Txd0f/7Oh1RL6iHVsfpBM3vPD+W/6Pr27zXzen5Rr1tRHQFYxYL2fws6B5p91b5m&#10;RrrwbcpjcfIzX2zx/DDvY2HbYqnHEM+vPKhHuz1SLPUYxfbDUOHbR85NE0s9vc1nugFmmrhpYafO&#10;TeGlHevy0vjMWStuarkHerw0uGrl+5WbdmtDxXfDuKnOGlbnpr/didEnVn9NZqoctKE1rdy08lHm&#10;kjW4qecYKXp5NKbMY8xvqR6U5j3OjyxOnzMlafKL3pSae5pnjZsWflrqQTEfi5u+7HVr5zclLt9i&#10;8y9oWmZ6YTMxfelFOnO7qNWZek2oWGPIb5q56eJrEjf12HzjpLBSWTBTavGOclOtrzDTksfU11xb&#10;h9VXDTVbn+GlYdK0VK3pxdoDoDcVG10RG91L7Sf4aJ+dcm25TV2/gu8lC2ZatabaT6EvrRpT962C&#10;mdJa7rMriOX7eOtjiZfCTI2bSmO6YiZ/KbhpMFOu6SfdKbwUvwr9pmk4zUdCWxJ2UP1kfW66X+zU&#10;TExz/2dkxYcK1rmIL9Ux6VCCiZpfFT6VYvOulx3QNePxjLWJnernV26q95275RvGoyo3hQseoQUz&#10;LWzz75sNYpzYerjpRp7L5nrSzFG5b4xXnJfWrl1zeqTctBOnn5jolPZU7DRz06ojDW460gY3Db1p&#10;cNOIz++Mi5taHShvYaLBR63t3efZDjfV85mddrip61fhpFvcTlFLTjFeE/y03570Nd3rsdOc03SK&#10;peIjyWChpiVN/lj2tcK3Cm6KpiV8PovXh53KDxzlpa7D6fiQilucvp5mp8FMYao7v1DY6U7Fzwzt&#10;Sw6Vm+JrF3+bWJwfKad7iakJnSn3YG0znC3DUuWjw0c77NSZqY3L79+N71/5actOfy51oWAU4hHU&#10;xoRVVG4arPR27X9k5IDP/DR4yOrc9OvaSyWmGnswuJ4bvDSYabC+4IPRrskenTn2n+P1/bFDve7U&#10;DNf7wUzJ18S/a9fB7xkbt71xcFMxymWxU8764/dfrYXJhmU9n3FRmK0YleWjEs8iRr9qU/X+C/bv&#10;cx2g+vZ6sVPLPas964L2rKHps1gqvZ/ls4TJaV1YFENdgSvCI8QATEMKR0WLKkNzakw1fHL8dTiq&#10;rc9atysv7a7TRXMlhtDRm2oNPyxuKn5amalYL2u6uEjhph9rlpSbfFWDEV+NfUrr+82tcQ1H7XHT&#10;zEyNnaYaUOQvDV66Ij6KLSkPo1ld/4vOlBqOi/IDqtY01vlc/4m1OlhptPrbZFZataSZl0YMvlrz&#10;j/CRsklvbPWf0B2Lm7Y6U/rtZ2iBz9PAd6fzedVnZpCXOjud0+cNK7k99L2uvFQ+ms4RbJ7oMNP2&#10;M8lns9WYDutL8xnQFDO9czVu6rmi1+CmNi/7nG1zszSmjMX4TrHRrOkx3xRf2PzblpsaM5V+KPK7&#10;GDvV2jLMSn1N0voTa160sfZFG+eHdoaYGOkYK433qW3/3NK5JXXrzb4i5uk2xE3jXr+NdT/W8YhJ&#10;6bdb9d72vrBS+5nl59HP8SnbnJvCVHfd+R3pBf6qsdxbl10vbvqRZu8V+q6Hpjxyc9R5IJjpYbSh&#10;NXU/wnyJ4KRDrc538tlPqUXrY8FJrdVZUOapoT3V+RK5p5k7O/OoX9scvG+Mm2rc2WnhppqfY242&#10;ZurcNNjphe8p/hjMdIqbXt0swksZR/eCDqbmOH2n5zqlvUK6GbFTWfiE1lrM/ts9dj+3iamKra7N&#10;TaU1Jaa/6k3hpsTqF81p5aaw08pPxU0tdl/tKy5c1WCmxk0rOy3cdPYPLlDc/gWe31TcVIymxuq/&#10;zNkp/NS4aWKp0qDuPhd2ujovDZY6xU2NDwQ7fWWzM/KdGjdFa1q4aWhO4QxWL8r5afDUyk2NmYpj&#10;nOnmfDS4BjWh1lUXSjlOT332ObLgprQlXn+Lch1mdhq5TWnXjNM3vSnstMtNT/ytHjd9Uhurf/wT&#10;c45T76/JTUus/gavDbXB9KZiXGpN+/d4xeeLj1Kr3Rgp+TMV70389yMe8xuyf23x+MTrH6caRCc8&#10;9QXNyc95SbNTTHyPckIs/MlVzeTyG5rJez/dzH/4c83sLd+0PbnlIdU8j55061dcU6p5mlpPs8q5&#10;suc+6efVRzs6o/UBXrpL7S5x1JkviKPqPnlNd6Pf0Lj5IKwtZr7O2Foz7J90fBa9d+hRF5UraqJ9&#10;KvvXwk21L9Se2+LzEzcdZKbapy+IZc6baf/uDBWOWk3cdf42+Qt3fl9aDWkGbv2O1n49qz3n/K3i&#10;qPIX5qXRmldewBXde7R8iyU7I/1OM7nzQdWuEju9A3b6/WZesfyLd/2oWfyrh42xkhvV6q9ee1uz&#10;8N8ONPOve3uz+w/ONx0juR2oCfUIanD909PcTjctKgz1GP1NyZ/wi+CmQ8x0nJsmbWlioxv0OSwW&#10;3H7kOTFiY6c9bmq5ffku6LwAC26aY/RrnP5vipdSD8r0pr9dc5sWbhoa8q7W9FTl6DAzrelLpDWV&#10;3lRzwza0ps9zVspco3nFjLHnpXvMP5qTag2oGpsvZvqCVzS7xMF3wUvDjJvCTGXkNTU7r9nD947z&#10;KNipGGpw05rXdC29qeb2OVnLTN/kzPTiBm3pxM7etH54a2NJczrFTbU+LaI3TdwUXhpGLMYgN1Xu&#10;G6sJJa1p1H9aeQNrLmeWfm7JGowFM1VLLOAgN3VmajlMg5vGfoF7zk0tJ7ztOdwP0xm0nUNrT7M3&#10;x+UPMFPjp9prlVymzk2DmV4lv0lWmOmn5U/JgpEGP2Usj6NDScx0L35UZqRD/cpNxUvRmRozhZe6&#10;iWUuybrcE3/KreNbwUydl96gOhAYPvAQO3U/bQluKv94rzSn8Fjm+61iUnDTTXBIMdMjtgf1HnBM&#10;+ObDP2uOk62HnYaWtMNNM0Pl/fS+wU2Pf/gf/vG4KQw1605Dc+r60XFummL507M5Pj+YKW1wU2u/&#10;Tcx+l50OXZ/wrb9TLSmZnj8ZVprNOaix0GClvRZdxymYuOnmb/6fQXZa+au4qbFT06NSK6roTsOP&#10;OlV7BSyuicsLZrpDvlH4YpWZ9jQpxk01ZtwUDUrE6usziu84xE2n2WjipX3f0jQ72tdobxI+bJ+b&#10;7iSnnPYtHXYKR5UdLjcNfgo3DU4azNSu4af45+KmfXYaHDVz0zF2eqT5TU3Xlbhp1Zxqj2P1MnVv&#10;HsvsVLyjclPYXGajwUTFQ9E/Rhx/tOytci2pCczFtZFwv8IQXWMKG2Tf59bhis4M1+I+Q/cPZazD&#10;TaW9I24/uOmMWDaa4u2wFXHTWXEiuGTlpvq9OwwKttmznGcq+qYR0P8LWtyyT2W/W95rUa+3XPz6&#10;/13W//UCe1X+z/lZYeyP2ety9s/fRlb+Rv4sfxv/3ZZhb6xB8MErtUayjuo8Eua5ImZhNUdYz/HB&#10;8c0vEVfdx7mm+/6hJ/WzzRKX73Eheo82Tv/AIDflLLTqTesZqFip+iVO3/voxWyN/2jLTK8QS7lK&#10;THSUnd7kzFRnpGKmK8m4XsIOhZu6xjSY6SA3NY7qzHSIm2rdJ5/Own6t7521fSAOn/VdvNSMv1Pi&#10;pVHraUn5ShdlC4mVTmClboPcFF4qG+Km/c/nIDPlO+vfW3JTHBE3vV11oDS3YHs0zwQbzbw0+nGv&#10;0w7qTQsztZpPa3DTmKc548rc1PqM3Yu/Sv457rupP8VNw+fV8/i/Y9zU4h9iTaLVmtepd9/TjBr/&#10;NB1TG4ORWappR33drKyUNdTXwdCZhsbUYj2MX7I2t8zU1m/W4bRmG+dMXLWyUl/zWff7nJRrzlm3&#10;uE1x08Ro4aamRVW7nbNc7X34/Xbf+d1mef9dJe+Wc9MVsdKWm3689OGmxlKli9BckLWoVS/R06h2&#10;nxFn7XNT5hjGgpnmPmNw08ROrTZtXA9yU81vNq75Dz8Gbmra/DJ/xnVmqUv7rtMc6+y0ozeFm8r8&#10;bMvynMJIMeOmpV98Lvwuzdfhk9GibzFti9qqddH4Gty01ooKvWnkcBPP6LDU3n3urc1NLyvcVOx0&#10;Il3PRHGRLTfd18y/6lIZrazDTtGfvtl0Q23O04umroObzr389eKkwUxpMzeV5vRwuOkYO7XY/aJL&#10;JedpR2/q3HTX2YWd7srcVFyh1ZwWjakxBtNowVPb+P11c1NxDXKaBufo601hItWMm8JOzxEzjRpR&#10;wU6J18fOUk0oTLpTtevnptPslHj9TfDSbMTpY2JCHVsnN6VeVFsbSrH4/+ZZun6GYvSfpvrsymFq&#10;eTPPMM5G7syjfvVfNb+kGHC0pnCqk595VrPj917VzL1mX7P45muahas/0Uyul95IDJBz8h13P2Tz&#10;++4v/rSZfPl/NwvyK+buk0b+yz9tdlptJ3Sk4n/3/qhZll8x+7mfNLu1bmChJd3G+iDboXsz+B22&#10;xoSv0epN7V4wVH8mnm3b9vU2pveEndrarrP2Be1ZsfYcHn6KdWP017o2Jspe0w1d6ZDN36Y9p8xi&#10;89Ggjhj5T+dvk95UOVDnlQd2cvcPm/l7ftzMffYnzZz+DZO7f9ws6t6yGO+KWMbylTc1ixde0+yR&#10;Bn1GekNiv/kMbjjjWZWDH6N6UcTwo0N95L8QB3/M49WeIY6qOlKPEw933SjcFX5OC189Fouxx0qr&#10;+lhpVjVWa08Z9+QzhIlzno5WNOL0I0Y/+LxrTjtx+BG37/rTzr2RMf2cLjd9dgMzPV75C8z8+1Fr&#10;qumsobBTxek/8fnOS5VPWN8xziiwk57s7FRnGXyXqQEVnLTWgxI3hZXGeInTP6fZ9pyXGjuNuQSO&#10;anPJ84KZOi/9tyVGP+cXKX3mMzSnxQo3ldYUbvqiV5rmdLfmxshvasy08lLlNT231OebJU7fYvVf&#10;J82pDO3pmFETSvrwefKZoi9VXhd4aTHvw1DJaxq5TbXGEOewoHXITGuSnetZjD7c9M/MgpfW9rWc&#10;F3J+2J4vLr3uCp03wk2vtHpQdjYJL+WMktbYKWtyMFP5WG/SGo51uOkHtOaz9svvQmdKDM5lMFL1&#10;9ymPmvYKYZ1YffYZ7DnYf0gXY3pT+Cn7FbFTi8VBh+J7JOLyzTS2Qrye7a3U0pePZSZ/axkLVjrU&#10;Gjd1jQr34abkCRWHtBg86txT/+FaTGP0Gcv+Uo3Ng5neYz6T5SH9kOtKD8hfWs2CkxobdUaKvxXG&#10;a2GnsgW3+n56xlit51tdvOFe1TL5tvam/9Nizzc+/P+MS1qO0R4/3fhgyTsa+UdD/9lnnMf94B+a&#10;1WyD2OyQxftsUOx9tv575XtDfZhv1ctGfoH0bwndaM1LmnjoUG5Te85zvhKfX1/vY1PX4s8nyE78&#10;rpjnd7pmLNTuB0vVs5Hf1NinGCmsdJ1WX+vPG3fV+3TYqjhoZZ5io4fazxrVk7/ZxvGjQy25UFt2&#10;ih+FX4Thd/V9Lvyi7GuFb1YZqvYa1lcbOdTMzwt2Kt9v+1+3TDS4Jy3slHtTfuN9UUuKZ6Ql1d4l&#10;vy5eG+yV92DMuGnam0TMZbs/wX/u+tC1znL404Nt0Z+Gf55986xryuOmPXV/33IfoUdVfMtu1TeB&#10;BczCCrSHm5PtOahrtdX6cfpcy2ANwR9ya0xUvAK9KTmIanysOAY60wW9dqJ7xk05Lw5mqjNpzqpD&#10;n0rsftE2wlu1J+L8mRgd+J0MvsfezBgf3M5tor3dqjaghxvjnlPMR4yxxLSv1orViiGWuHe1pqNz&#10;LqT9pdUMN04kNikeuaR9HNySf6vto8VUtsl2iH/P3qp/o1jvsmKO4nU1d6u9B+9b3qfE1Lf/D/OK&#10;o2rvtf2iEdA199P/W9uPe8Nt1O0aa+1n8u+XjnbyYeXHZI1iLYMpsj6y7oZdplw5rNlm+5tHa93e&#10;e8kHm71at4kdsbVczyy/VaZ13Ux6gcpF7axTMSJvYw1Hj8U91nQZY5eXWH2YaamXfWOzJDay/HY0&#10;pljhJEspJr8y06s+URiqcpdaHlN0ptFP8fmFlX5avLTY8jW0t7TWj83XddGdKiY/1nhb51nrZfT9&#10;uupL0fKG2fqf1v39hZvW9VtrMuvymC14LD7MdPHGEn8/UYtZ3afKUrmWmca06EwLM0Vf2mpOTW+M&#10;5nSAm9r3B56ebPJJ+Vey+vm0z2H7WVuQnmSSNKZ2PsJZCt9/WZkTNDcwdxgfLXNNnoP6/Q4X1bxl&#10;eUxtDmMeY857sM53c8yHumZsj3Qs1qLN1/xpc6bmzhqr7+Ncz2p8ljMrnV3luTn0pBGPPyMfmNoe&#10;1T6n8y4Z93fJNyYXXX+NiLXD1h2tQXH2F2tObjMDzdzT+tKKbh/iqBqPdW/L/VpDxRqxGMtt5MOp&#10;97UmR47RYJam+2T8/mk7WTUkq+nMlHPTbFvEScM2q3/y/WKpA8bvOWwe16/zWWJqThEDnjn4gPbE&#10;8pXZx8NN0UcwD/j+3lipzQsae5fOekKHauw0GKq3g/fivcRieR+bW3Qeo7MZqz8V2lM46ZDhd4Rl&#10;TSn+CedAmZ/aPOdjzKPMj9WcnfoZVGhQTXMqLQntyr4PNiuaYy1XiscBWG7q6Jt/VRhp5qXRt/Mu&#10;zrxMyyL/DB+tY/Lb0L2Q6/SCK4vmtNaHusL0ppWbnq/rPhsdGtMz1MdYki/ZyXlqtaLwQ92ST2rP&#10;me5U7NRrQ83/J/mz9GXzYfJpi+5UzBRu+ooLzebUYlxH31r5zfjOuRaU5TlFj6SaUrOKzcdqnD59&#10;+eEY/nj0S1t0p7tfih8v3ek5YqPnDhjjbh1uKi5g9aHQVClvH2xgRmM7xQ3Ib7oTbupcgXbmd50z&#10;EB+u+zMvLPctz6nzicJDC7OwelAaR3tq9Z9gGjVWX888H4Yq3vHcti4UjHQrFvxU/eCm1IVCfxoG&#10;Sy21os62WP3NT32hx+y/sDnpKb/rmlJ0pSWfIhrTk8RoNrvRZ+wEaeAKM1X9mifBeUoNcGKNO6xU&#10;bOhE5W48/oznmG4U7eimJzzHnj9Rz54kQ1+6SRrETWJFG0OHp5Z450fBwh5H7LZ42mOfKC2imJry&#10;Y6IzPfa0J0uH+nTxpBfo33dus/Nsadz4/Kg+2sLl+n5fd7DZq73nHjFI5nj8hJ3KLTajeQzbrvmW&#10;2nv9ub9/XX0P6U05SyN+PxtstMNOtZe0dYX1hbM6Xa9m/Z9XdB5dbsp63u5xCzedt704+/ERS4w0&#10;WGluh5gpa361EV4aHNXqRt2GXyE/xupH4dtoTcbuetjW8tk7dI9nxGjJzbpw4xe1r1IMzzViMsoV&#10;Nbngnc3uP3xDs0Pfiy3PPFs88dnGv4/6FbFw8fCjfvlfiok/zjTF6FDJxwA7PVZx/Bv1+Sh5GpLe&#10;U/e4v0EGNw3OWmLmxUWdmx778+Cm+vkWkz/CUMvPLHppzgE4DxjnpuX7g84UZkpbdKalDtswNz1r&#10;nJsqp2mrOe3mNx3kpppXoh4U5zlYl5tmZsr5j2L1bT5ruenus8RMa5z+q4rWNHNTcqbIKjcdYaVz&#10;Gsdm/51anYWtzk3FTge56b6fAzeFmcoUw7GsGH2s8tK1uCm5TW1dv1a5Td9fYvSDm+5jz4Af5tzU&#10;NafGTelj7Cdij8GeQ/sRakKR27TuWyJvke99bK/FfgtjLJhp1IGCm+IPYtSHGOKleUz+4zLfU8bw&#10;od4nnxL/SdrSxeCm5jsddP8Jbiq/KfFS61d/yXlp5p5T3NT56AH8KTSlaEzTGM/n16/GTeUH49ct&#10;v1+/r/yzzE2PFzeFjxojTawx9KeVnUrzabpPxdAH74y2zzn710PMlLF4fZ+FTr2+x1X7z8fvGvH2&#10;los0/i0PltyklXUmZsrzlblmPurP8Jp1cdMH1sNNeQZ2qja4qdgn3HO9zJTn8mu5ttf39anyPQ6V&#10;lebng5ue/A3lQJXluP0xbhpa02gzP83clH5lptp7nBLcVP1Bbmp602lumv3O8BGrz3lfcFNep72K&#10;mOhqRpw+9w+bm7K3Wc1SDGj458FL+z57jI9x0xyrH5x0LW6aGUSHTzgjNV7q3LRlpg8kflr6Vj8q&#10;YvUrI1Wcrd5nTpx0DlbiNkls1XJtwgpd41hzhTqbGWOghzN+2NxUrLTPSyNXKJrP6Bs31e+duel2&#10;7am73PSrxk1Np6rXjnNT/Z/w3sGhKk9lfMDiuSl2yv/tKub74jFuarpUY9rfaBZhwuKnS9qfLqFz&#10;vOHzzV6teXvFFlf+XLnA3yUWgQ4ULsDafKnOQFnflY9qWboo00ixnr9V6zprNc85P10RI90rPmo1&#10;HRl/q9ZzPVe4qZjpADddvty5aV3bi+Zs6cqbmiXyk4ufttxUnFRreoeV9rlp1Zi23LTPTCM2P2pB&#10;RZ7TWv8xcdLKTeGnsiluOsZM2QvE+q01eYyZ2rj+DsFOu5xU+UxrXlPPbXpjcFP0p8VqXL6zU7hp&#10;5Hro600Hual9dwc+j/4ZnYib1tj8m+WDEZtv80Nhp31uWupDaE7RnDNmec6aYqbOTY2PipUWbipO&#10;GuyUVudLxkw5axIfrdzUz6IYy9w05t0yP7umNM7A4KS/QG667T6tU251DUus1LSo6bqjH5XfPsZN&#10;g6VGHH2stXltXk8/M9Lcr+u660rRmGJD+tMYs9fc381/Gr/fluCm4hGVm+p7jx59iJsuoTV/u5hn&#10;5qbBSKPlnp2xOFvtc1Xi/cVNMzu18xrzKTi70Vw3xE3zmPyRcgakOY15rWO9ezbnZXaKD9S1zEyN&#10;m4qZRmy+5Tkl12ky05qG5nSohZkOcVOvG2X6U+Om6GDk24kbLVZu+s7Sr9eJm75WuprXSl8zxk11&#10;b4qbWp2ot67NTdGcOh8NblrZaeWmrjcdYqXOTo2hBjc1renrnZ/+scXow00rL1Uc8B7MGOoRctNz&#10;E0sVG616U9Oaejwq9U5kM+IFcFPLc6oY1hKn3+qyCkeFm5a8gFwHN7XYfJiFOGllpsFNnZGGzjT4&#10;aeamxktX46aW43SAmz4jc1PY6QuNjcJFT5SmDTNmatz0d1pu+mTXnFZueqb4aeE8m570fPHP5xet&#10;qXho8FN4KLyoakilL4SPbVK7SRz1RLHVk8RNYa/2jHSA6AcfqTj8o//5E6QrfbzqPEVM9+nSmz5B&#10;P+O5zdbnvVR/l/OaeX1OJxe/V/lK/1Jnxnc1sx//kva032723POQYuuJqVf8gPwDcpeiJ4Wd7tC8&#10;a3mj5Wv0uWX/up6hOTfts9PgpuF/BCMtZ3Lr56bBS6Mlvz5n+MZM2d8GO9X+0WK81uCiEac01k5x&#10;U+ekFqdvfsC41tTY6W34DW74EOZHtGN2Bko8P7qQux9uZsWvzdAnSDeyKI3C4ke0R333J5vFSz/Y&#10;UFNqt3jZtjNf3mx+6ouaE/nMnCZGKu3oMb+unAzkQ9Xf/ljyM4idHy+GuoE8qF5XCsZ+nGpKwVM3&#10;wjLFTmsu3IiZTxrTYb1pYaulLtSIjnSEk1ptqHRvVW6qz3z7/VCsvj77dvag74+xU7UtN4WdFuM7&#10;uVnfQc4xyG96ytPPdl0p5yHSlbv+dCvcVGckWzGbH/p1oXT+4nrTGruv85nCTEsdqGFuWnKQWI5T&#10;09k7Nz3rlU2Hm+p7OaU3PRJuSj2oQb1p4qboTE1rSn4Y56ac6/nZXonRL1pTNKdVZ/pfL7e+xen7&#10;maKdGcJMTWv6rsJNYaXBS6Nl3X2jzi05x1Q9iaUL3ysrzJRYEmOmF8d6L1/rEjHRxE2LD8aYzleD&#10;mZoeVT4Y3NT2G9qT2B4FjWmcA7vWlH1O+FbstYKbsk+Cl4axh4KXYvKpiNG3OPxoMy+tfWemaE2J&#10;y4ebmr5EnBQ+Cjut8fmFmS5dd7dx01LvST5Sh5lKK3pA3HPQ5EM5A63tDWKmYf17xlL9veJevK/7&#10;ZZYPQL/jSo+bwgw3/rBw02CP/da46QgzDR7a55z963hutM1cVDx16vX5/kCf3Kpm+vdU3WnmpoxH&#10;jH2Ou49n4nWZnR6K3pRnQ3M6qjcNbqpnxU2Df/5cuKk4aScH6sh1ZqO5f+I3upz1ULlpsNKxtvpX&#10;YqZT3BR2GhaaU+1JsuYUXzL8yk4rpsq94Kanak8TfmfLVdGcTnPX4KhZixr7m9j3DF2Xe23MpulN&#10;V2Om3Bvgpox1ffVWk8p49vVbvSk5TjG4APuJojE1lipWENdTdaHuGOcTxi20X6m8dODZylVjb+M6&#10;1BJby3mxrHJTxfF4XHhhgiW2HB5jHFT7uFLDW3s69nWYzvSPyCwGSfHvzmEPuQ0O2eOjwS4XjA/B&#10;Tgs7WtLzHW6qvfVW2Xb93WZv+7bllFrRv7NwU8XLB5O19+/zp/Z94/3X1XY4Kex1FfPfe/R9Yabo&#10;gWWL2vsuac+7KFviWvZo8be90jSuXP+5Zlk5O02neaV45RUfFbf4cLMkdlpM67f6pb5JOQstulTl&#10;MRcb2Ks1fK/Yaak/7XxBY0WLCjf1dR1WYdxCa7pz08I1xEiI1c2sVOwUbrrc15qGvhRuGn3a1bip&#10;+HCw0uXIaaqx4KhrcVNjphFngtY0zk1j7c9tMFPadXBT4vQrO3X9ab3u14IyvWkw05TPVNw0a03r&#10;9zB9/wa5aXzWxj5HHW6qz/cQN5XWtOQx/W6ZawbmmWCoXWY6oDX1+a/Og2hIMflXRWta5snQmtpc&#10;qtjKyk7VZ4zcKHtcbxpzsbXMzTZnBz8tc7OxU9eZxjnZLrRAKc4yrx2xxoTWlDavRYN9z01DfppY&#10;y4KT2nWu66R1EjYaGs7gpP22Mkvxylhrg5danLzH5Y+t35mVRj+v6ZWXZh0qutNVLL++clPFxhA3&#10;w+8/o7VtIfSmmZvCOeGl4qJm79D1ADctc4T2+swNsjhjqbrU4Kq04qZhwU8zO219jfA5eu3bdI2O&#10;A98kmKn1uZblceY7LLQgtD1uGtfBTzMjHeoXXwt/a8RgqcZN5ZdVVoqf9u5m2a7x22TEDOLPiZtm&#10;dmrX5D01dipfEN/QmSlcdEp/ajpTmCkxiz29Kdy0z07RmMY4rfzUEqtf4vKt77H7pjntcFOxU7ip&#10;8k9GrH5oTasOVXo005smbkpNKHKbzr1c3DR4KXH6Zs5OxWC6WlOuB/Smrisd1J2Kn+6SZso0py8+&#10;r+Twq5pT1T4RN90pbjojbkB9FNOc9vKZhv6UelGlZlSfm8JMZfDSMF1bXlO0pfBT2Kqb6VBdb1q5&#10;aWhNva1608pNkwZVY+Q6tVh98VKYqXHTp0pv6nrSlpmKkz4FzWlhpycNcVPynJpJM/pbst90cwa0&#10;SYxoEzpSrPIi9cVNN8KzTn9asxH9n1jpBrEv2uPEwshharHWamFhJylemXyt21+k/IqveGOz8Kar&#10;pav6cDN/4O5m9hP3W+zBbvkiOzSPnSqjnh3z4y75DzP3/U2zw22bWotR0/gOzekx54+14UfQwkzD&#10;QnOa7+f3MH76eXyNw7PCTbXv9v1n5IAyHcPNnG0qLmydFhrR3M7eKsaZY/W1d7T3057R8kKtoTet&#10;ulQ0qvgPGO/n/Yl8nXmYqTSnZrq2mlI6C50lXkT37Fn9W5YUO2P7U53vkw914aL3KCftRc0OfTdP&#10;1WcdrniM6kk94p/9huVkOGrvrysvKiy95EWFp1JLasPj9dnBTn+Kfbbs8wXLNG0q+UYVm2/5Rj0m&#10;X58/y52r8ePM4ppY/VW46Wr3nJ1mbrqRz3rWm9bvQWGmxk3t+3Km4vKLkcMUg5+23DTF6VduWvjo&#10;qXzX0ZcbL5XGNHHTbZoX0Khz5hKcdIqbnll0puRP4Fyn5aauNf0dzV/oTC3nSKkHZTWhNO9RF6rl&#10;psyLnt9Uf7+S11T6/sxNf99rQ6Er7VnoTed0/kVdqHmdjc2vl5vCS89zS8yU9anPTaMeVOWnWhON&#10;l1psvtZJmOn5rKVXDnNTY6ZwU9Zi5UETN13WGk5O05aZvl/s1LnpJfKtxEcjTj/2CXYNKzVuyhms&#10;9hTsK7TPsBxo7EnYnxgz5RzYzXwsYviKZWa6EtzUzpzZRzkzvfpm46Ur19zS1ZuKjS73x7hWHF9f&#10;awoznbLgpar9EDH5JXdp0pcE16SFdd6QuOhgH91Pz4KR0vbfj7Hsl6nP77mCPlY+WuhNg5v2WWm+&#10;LnWdpjWmmYH2OWf/Oj872A8WOsBMea++vrR/ze/Y56b2b0g8levMVENr2nndkXDT0JweIjc1rem3&#10;iLNfxb6te27BW+N6Sm8qZpqZKP3MVPv34n4eX42bllh9+UTaV3R8H2ei6xkL322oNc1p4qbhO0aN&#10;jMpN3a9Ei1O5Ka8LXQ76He1rsB3qb8fUNx/2C0VbGvuV8G/jut+yl8ljOdfdkXDT1XgqNZ73uK8/&#10;zU0LHwhOGtwUZmBj0mMFgxhtxTorK43+AMuY4714X1pZ1I6K11ocv/Y51My0GJ5gjDBMeAx5FInD&#10;h4+Gzi233E/c5nD6a3LSykPFFgf7XZbZ12UWbqocjuw12aP1uOk27Yc73JR8TD1ualxzkJt2f3aX&#10;bSoHAj9zjFfF+GrMdB33Fm1fjQZBvwu5Kns/k3wD9nchrvtG6Rq1hljdQrigYqaW3y0e+ediE+8U&#10;f2Bt1nptaznrvHRRj1beU6xwU9ebwhLC3qZ+j5kSL2vrueLzrWaVsw1jJWK2hZMWXlqZ6VWfLFrT&#10;zElzP5ipxeW73vS9t3h8fuGjmZt22Klx1JE4/Q/cWWJPjJmmOlBj3LS3Nq+Hm1ZG2tGXojGVoTHN&#10;VnWmEZuf9KV89/jO2fdy+rxiiJu2n12+PwOf17W4KfH5lZuucYajOajLTb9X4vI195jutMdMCzvV&#10;fBjsVL5V6EzrvKm5lPk0W4eT6ryjc+3clLm98FM/00rnY1YrSusCzDTWhvB54zrWlbW4ady39Yp1&#10;C3N+ynrG+lbZaVrvgo8Gd7T1lPgNWYyxHleuafH0bR5y2ClcIPPSofU7WGm/jWc3p7zn/WemrgdY&#10;qsX4i+lu0fntCdrnbNHvBTe1OH00EM5NbR5w3lnydIh5XiGLvb23MFLOUlY0H2DMD8ZOMz8VazW2&#10;yhlMMFh8Bc0zg+zUznI4z+mZ+SCa8yo7dX5qrDTNcXYt/wUfhvkx2wg3rX7RJfKbqn2waE/RoO7D&#10;rpOP9b7VLbhp1pzCS42byl+DmWJvzOy01Z0GR7XaFtLQVH2ps9Mpbmq8FGbq3FR1NBbMnJlWbpp0&#10;p5mdqj95jfSm8l/RnGZuappT+badPKfKWTdf7SL1L6rx+sZO//CNo9x0VtzUYvblXxdmCjs9TG4K&#10;Pz132nZpvHJTxedT/yTH6qM3LVbynVZ2avH6qkMdcfviplEfympDua404mNhphEja3H68NLnYb9v&#10;7SA37fHSbqy+NGg9blpqRhW+Uripcpw+TdxU8fqbLU6/6EkrN3VOajo3MVV0bvThOMTpU+PnBHEe&#10;61d+qpynjMGBxLvQkxKTTzz/iXreYvnFUOFVjzq9xFxTR/0RqnsPF0NXiL7weHGsLfp5W8l3IN49&#10;ed3l+v59SDHen2rmlK909lNfM/3BTs3/tqeXXzCj+Xb7fTBSfAbpNTT3GjfFd+j5DWhQp8YGztCs&#10;ZoLO1eu64Ow0uGlwVNp4JtYS2sPmph8nN5X24ewBfd22PFk3a08ptpkZ6Lr7NQ5f55+3rs5NYaiD&#10;7xvvwX3vz8qHMHNfBB5qzBSfQ/0Sx8bvrNdw77YH6jo/R17Uz/y4mZAb9Y4HbY9vNTGvvb2ZvO36&#10;Zk717Gb0nd6m78dJqvUFb0djerRY6dH6rFBLKrjpo8RLyd9AntSI06fm/UaxUsxqQD2ezx1MNDHS&#10;XxQ3dUbbctNWZxpnCC0z1ffDmKlymeq7Vb+DHW5aWGrVmz7DOak0pfBSYvOLxlQ5j6U5rVpT46bM&#10;I85NmVc6elNpTc9k/inMlJpQXW4KM+XcB27qNaHgpc5M4abMi7t1tgQz5TyprQU1wEyNm57fZaaK&#10;yyc2P8xi9HU2NsRNqQU1+SNpTbGI03etaeGmlxadqWtNCzdFa/q2mt8UblrZqdY6akKVfKYwU0zc&#10;VOeNLTf1c8nQnTo3XU5a01IHClYqe7PWfcxiS1j3e9w04vFdX2r7hcsKM0VrOsZMiaFZYd/ivDTa&#10;4KZoU8x8P7WifVPoTJfhptfc0gxy0/f02KnrUEotXWlN0ZYGM4WTZm0JvtL+xEj7PtIBWGnwUvmf&#10;+KA3DHHTxEn/QnnNwvr81K799bz3kOnnoX9dkeaUn5W56SbpTTMnzf3CTEtNphpTn3OVUvuJGlCH&#10;md80GOqarw+uOtLG75l1p5mbVq4KR00a03h+k48bV+2x09Cprta2OQDQlCrPaWKnpi11LWonv6o0&#10;p8E+D6Ud5KZipcFGM/+Mfs196s/FeLT91/a5Kc91Y/ULN8Unwnea8o00nsfCv8ptZqYxHn5fcNDq&#10;KzoLDV+yanHkQ7KviefNvxzhprYP0t4H3zTvddjTxF5lva35zJwBf1b5h9AlJX96XX29rtYXsX6r&#10;NQ0dqvn4Hl+6SzEqGDzANFNiA4WViiXIvyzMQBrU4KYa6/BSZ57BPtfV8h5u8f52DVuljovi9WfF&#10;QuZli9qHwRYtDkjM0NgLulLjo1+yGvBWBx5WE8xUfcbmP66xtbip60lH85TW8/QSa9+er5fr2DOO&#10;tuwjzbQvYz8Z5rkIqENvLJVr3VvSv5W6TbAg6kJNc9OvHiI3hY26+e+R80h1653qLL8fXzXEstJY&#10;//+jf72gfwvW4c/6m8C9528S79a9GuNlDDW0w7onJr5XLG+v1pgVMVRi3snfb2eaaK3ES6nr2OEE&#10;trajufJxOwd1DZd4aWWmrOuZm4bOTO8PD1lyjWmHm2ZO2u9PcVMx03VzU8WZaB8+ld804k44kwyt&#10;afDSaNkPhA3tB2wPEHuBgZa8pjWHqbNSXUeO08mNX1S/tYjPj7ZyUr5/YZxlDHzv1uamrQ/WxuZr&#10;TLzdTFrTnN8UX6hlppoz8IsGzmfyWMtNnZWOMtPMS79f/ajgpcFC181Lg59WXlrm6ZjvS31jr3Ms&#10;f5b1InPTvH4EM7X1hlwxbsZGfR2KfucezBRLetPIX5Nb1spYNysjhT2GsS4Ho/yq1u+vegy9r9nB&#10;SmGn9X3yWv41reFhvfU8r+3Wj+f67Vqvi/v8nvr9Tv7m3zWbtC86+Ss/1bzqelPnpug/jZuiLYV1&#10;spcXHyWOzDgpfcbVWt4OzQ3GTMktQi4umy80Z+h1U8Z7mBUNa2hPw5+o2nfTZ+g8x9o+P/X5i/Mf&#10;DE5aW+enMNMhbmrzofydMX4KI62ctLBSeGnYkvKcrmodbormFG3LADc1dirfLvKcuu7UfD/8P+lN&#10;zTI79bjEyk6NlTozdb9yUfGz2JrsNDSn/zlxU9gpWtOw8y5tpmpEyfeNmsjz9MVNzdChYnBTNKfy&#10;oQsjhY3+cakRFdwULaos601r3lPpmVrdqetNzyW/qRgprLRvjJsp/6me436b47THTcUJyG9qHFWt&#10;8QOxBHL/FUaauKm4Q8Twd7jpmdKailkMc9PCOiInIYy1stTQnDo7NT1ZjMFRlNfU8pmKp1iNKBuj&#10;XpTXiXr6WaU21NPETge5KYy05ag1x6nGTP8GN80mbmp6U9OcKmZfrNRq3igmn7j8Uu+JOGjlLVU8&#10;tZn6pglk7DTpTcWyyOV4ynPPaXa85NX6rCg/7r4PNJMrP9ZM/uLzzUTrz4zivZmftynefpvmy62a&#10;97ZrPoWTwimtZqv29zs1v8NMqXVPLq+p+Z34Ac3VebzfN/4pHyOz01gb7Hfg9/h8sTye3ycz1LX6&#10;mbFaPizVpbe95c3aX8a+UXvYUaY5phEN1pn1pf2+v7avYe2w0877tDrT0GHUfQD7BPkfpeYCe4hv&#10;NXvYf6udaE/B33EOLepBjy25R/7RZ34krYm0qBpDnzq59QGL/eKcf0H7vIU/kw71T65q5l59SbPr&#10;5eeb/nqzNNLE4x/9mDOKDlX1wY4yU05Ui+tXHlw0zPp8Ha8co9hGWfDTEo+f+alrUuGoes2g5nRs&#10;PMXoE7NvelPjpqtoTZX7174nnDHoTKHUgPKYfPHSrDXlO2fnF/r+GTfV95e4/IjFD25KHahtyve7&#10;1c20prUm1BrcVDrTLjOFn6I3TVpTzW2Wk6TDTcVMLbepM1NxU9OZau4kj3TRmkpjavWg1FZuen7L&#10;TqUvDWZac5vCTTX3T/7Dm1QTKupClfUCZmr8FG5KHm2dx1l8vtaYhfPe0uGmrdYUblrWsy43fUeP&#10;m/aZ6VXN8gXT3HRZZ5Vw02WdaZrW1GLzEyv9U633WDDTrDet+lI0prLsV+F3sQeRznSFfQicFF6K&#10;qe4lVvc37LGu8LympjP9WEMNzk4NqKu0h2If9W75TOKmsNOOvedWq/1E/adqwU2vnWamEY9PTJ7F&#10;w38oMdMD4pUfEssMX0m+ZWGmavVdnualiZVmPvph6UnETbN19aeJu+pnGjtFcxomVros/WtwU5gH&#10;daGMIf5IcfrfFxuVBVOM6w2qZY/BTE3jmZjpcaprX20NbhrPBSftt2ty0/Rz+6+1a37H+DfAQHsW&#10;9+zfmO7FONzUDE3q4XDT7yn2fiRWfzVu2meg6+Gn/degNw3+OdZWbkoe1AF22h+Dm0ZuU9p432Cn&#10;5k+Fz6M2fLLc9n2r7JvRH+Wm2r8EB63clNjE4KHROjPtc9Maq6/9DPU28E07zBT/lT3QF1qdUOxR&#10;8r7FnklaoniGNvxoY6Rwz0PlpjzfYafT3JQY0ojVn7lHuiftCzrslDx9YnZWH8q0VuKmaLGCnWY2&#10;sRY3TYw0WKm18Trekz41XcQKyVcII5novB4GtwAjlZ60zZsoJgOfESO1ujRio5WbwkllC+JxC+I2&#10;2BC/6YwdJjetdcBjvzjalj1l5aVwU2emtMSvFxaUual0mdoDztw1wE11zk9dqJzftNXsDej1YKZ5&#10;X5t+z0nq133v1Fi8fqTV3yj+L/rM1K71flFLtbBl7bV5DVoFOKl+t2L8zcVQYaxxX+2y/v7ESS0r&#10;Xpz1jTXR+CIx7nBUq0+tdZv1G4bK+h7rPDEll3eZKXqvGpevfuUYWtuJsyW3aeGmsNOiJ4u8pssd&#10;VnqzYvSxT5XWuKl0pqY31fqv363lpvS15oflOH3rD3DTmudU56jBTYOVRrvfz1HhprEPiDbWatsL&#10;DPBSH18SI8VybtMOM1Vcvukrov3L0Jl6a3rvtZkp37khbspnxP7eVavtjFRzQNFg6/OQuan5N8Tl&#10;Fw3JnHJX1Bh9n5dgo9VHSnPVIDPV/FPi732OM80pzFT+kc2DJQafcyVjppo7Zz6jOfX/E3euUbde&#10;VX0frUgScognOcnJub73S9SO0VbtUEtVLhVDUJqmFxUqINFyUTvUioAx4SpQA6JIAiQQkhCTFGkl&#10;ItFwkcglNAakFBEEW62jpdaO0Xa0H/px9/+ba/7Xns+zn/2+78kJ+GGO9dz2s/d+3/2sNedv/edc&#10;aeam5qjW+Xu/tu1c6Z/VVw94qeJpjwWMEeN4up6Dhz4sblqYKWNg5aVse+xkHGWc7WPriJkyHrOm&#10;/eHPaG1IGeN3q0/Ocb1OdvGnuYeYJYZuVOZx3u1gLE82isbUdtFn5q/1PWp7oeqWLlh+nngPvTfn&#10;L/rD/z07LP/rQr3HiQ9/cbZx50fCtw+9KawSXx4NhJ7/9tzr2YeXipGOLfoD+gZ8fZ5/bbfXtGsH&#10;7BTWikUtrzE7pf8hj404Yw+zDpW+DO0pfV2YYhfaiGG0bXbKeniY+8OIedQXum+sDNWM9LW3z3ru&#10;vrbNTakrvZf1+qehNzU3hZ3epDz9ojdV/DbXnSpf3zn7wUzf1LQzsNOXvFGaU9U9VRvblZ2am3Zm&#10;Kk0OufzYmJ2Kj8Y6xV4jqnDTmqvfmWlnp9KbEuNKHzRfH0r5+qwRhZmdmpuSo2nNKbw0cvFpZZ2l&#10;5j6604i/icFlA2Za8vSf3bjpyrN+OrjogJ0+G26azJT2WT8zC82pWMCp1JtWzSnMFHbKsTie3DTW&#10;gEJjar1ptLn/T54b2tKmNZ1z00Ge/pXWmsJOydPXdWmDGqdT3FTHyNWv7NRrQ8FXYm2oK56RufpN&#10;c7qoNzU3TV7T9aZZAzU1p7GelLSqX2ctKvVRn5R60ydeGVz0PDHRyLP+29+h3GrVK5W29JxveZLy&#10;8r8nNKiwXHJ+V59/3Wzj57Wu0+vumG28/V6Niw8qB//TsxX5rvjcxx8kJ01aCxnc9PgnxUsfasx0&#10;7POfwE/XXJr7dLeOE1g7gRjD++PX+/qTyrWv3JTj9TVHP6E4RWOJrZ5bdk/fm3YZS92gvo58y/Ah&#10;75XGAV5Ku0wHui8zFeccs9KFfa5pZn66yE3hoDL5B1HT9P0jX0D7bS0FxRof0DUZh5BvQm7+utaM&#10;Wr3/z/Q99H3EUcO/QMsR51XvXD7BunQmax/UtbrXptaZ2tVrdvR++Klbt39otnmj+nnND62ovscx&#10;zUfw24OFnvOt3x3rSvH7+tpvlh71W54QdXIfrRqp8NOo+4DW9HGZhx/tnJtGHr/uA/N82Nw0uarr&#10;AVCzd5yj/1jWSpMOm5b6v6HbLtz08N9v+fmNm0p/qrmEzk3zOTyS3DR4aTzTWd9U2+hMYadzZqoc&#10;/aovpW/xPvU/NHfTtKbWmcJK63ZqTWGm5qWq6XwKQ2sqzf1BuOkKvNR2Nf1z66MjV/8MuWmME+hO&#10;CzftWlONNa2u6S/OtjRONW6avHTETaOuaWhNxU5zTJyvBdXG0R2Npfty01e8XTrTW1JfCjvVGG+b&#10;4qb4BdacRm5+8yfwl8LkczRmSnwFN4WXipGmxRqb4dtwbMRNmZ+O2Ir4yn7UvVnTlNhJsVJlp+yP&#10;jVjq7e+f7ShO2lF8tJP60ogPiREjJ/8jYqQfnW3fiSUfdVxU22CnyTTFMxs7XcJLYaeszSFuaqvs&#10;1NvbnbHm/ZKXbvb7P9C4qTSyvJ+5adQuLdzUHJHWzPS8CWZpDhrtn4qfHpCbcv0U99zv9VOvGRzb&#10;h5seCu47ZKv1u16g79s1pyNu6rWhHqvjS028tWpOq96Ubdc+rXrTw9JVYBd8bn+rPPWsuekEOz1T&#10;bjrOy6u8dGrbcVeP7xTvoYup8Z/PcczcNPSjMNPIUyRXcW6OJY/K7yFfsb/GNU7lz5ibWtcTMaz8&#10;k+qXVH5aj+/pr2hOmlj6oNzUcfcCX+3sdH9u2tkp86qpQ10Rswub4KbmEpFXv4yL5nHXCRxw1/RV&#10;whfRPEtwROoWwk5CcyjmiQ8CH3231u52jUXlCMNM12Gp74Gfio8mK4WXcmxTtiVGsyV/dltMZsBI&#10;pzjqw+CmA84jLricOXIO3phstDLSZKfU/uwcVdvbun5TPukkNxVX3khuGvP9/L3gjMGcppgpDGrx&#10;8+Hr2sbnB3w3fGF9fv43SyxYp5mXGVhpg4miFw777GxLvjbfMVqY7ki7Gjz1HtWTten3sKn/EQyc&#10;38O2uN0WvwnpULewd3xgtqUxdAtuCfN4o7goHOQNWJsHZUzn2FJmGuO7uWmyD8ZzMZNgIvARMxJz&#10;0mCmZqdq9+OmwVHFevVZt8VKzVBbTfP9uen2Qt7J70lnKpNfsGDVJ7h7OTNlfrUzU/0te75+1Zua&#10;l7rV33+jGs9hWHv+YjufM/6H9fnbk5vym/HvCGZ6L8bvTr/v/O3150SxU8+7Q5tOXMO8ixjpnI22&#10;7cpP5+dSa+o+Cnbac/TnzNTc1Mz0NP0jOQA2sdPKTfvxPA8zHR+r/TR99/GPSVtq+3ibbzv2QMa5&#10;noerc2yak2P88LhjPak5qo9PtmamdV6Q8a0YY6THywE3ZVyVoTMNZiq2yVpLlZte+JlkpzBSeKeM&#10;Y3taYaSM/Udseu2RvIfvNWh5j3htctNl75Of8cjn/8/s6+RLHdY9j2ts21Au7c4b5dOLNcYa9wvc&#10;VM/8Dfn8Z19Q+alZacybqG9gvbh63tvbN7y3aVALO6WGaljM28BNp8wclXPahp3CTW2Vn05wU9bJ&#10;w0J3j/a+stPCTzsrTZa6rZZjUUtasdO28vj2NPSm1pyy9oRrqWl7l/2XvkXW9KehQ5UGZpscQrhp&#10;rBN1Q+Qaus5p46Zip5WXeju4KYw0jRjTx8ROm+b09aXGqdhp5EJq/Y1/mXn8tDoWvBS9Kdveh51G&#10;/n7jpp2dBkNNdqpYeE15+9Q5bTVOXyq9Kbn614qTmo/+XOOmP/rzwVGdqw9TDUtm6tp5K89Jzelz&#10;hnrTA3HTZy9y08jLD14KM7U1valrnbb1plknSgyiG/xB7BRuKm1X1DWFhYpbdGZK/r51pck2zE2P&#10;wze4lhx+zqW+1FpTt+Trm5tG3UOxFHPT0KCqDiI1TmEvF12e3LTXNzUvVZss1Hn6bb9pUCNXX+z0&#10;QmlVg52Sv4/+9AliQdQyVT71IfR2f1frm4ubnscaPuJX537rk0P3h2buUvGdE+Ioay98neYg9Fzc&#10;+oHIk4GxHVPffeSTfzlb+f2/mJ2EjX5K2lLZMcUMJxUnrKrv3lK/vaq+fUUa1BVdf1r9+tqDys3H&#10;1Icfp/8fcc5xnDDerzEFr4Wb7sVO4aY2s1Pafl99JsabZeZ1pdyyjhUsNbip/Dj8yE3x0rVkpuvw&#10;Ubgl7UGsa0TzdQusVPcqx9bFJ8PEZxfYadwrr5cvABM1FzVDDZ6qe+xqvnVX3HNH2tEt9KM6tiL/&#10;ejXf6xt1r2/Q/mW6bgs9B4avwZws/oL46Zp8hnX5BFv6H299VH8Tza0G15WfuvnrqhkvP496qFvX&#10;3qB+5dXB5I7puTpyxdP1G/y+0JlSJ/dr4PWqAfE10qV+rWpAwFcbF4WPfhW4aWiuqfHb8vSnuGlo&#10;TZ+ExhRmKiNXX7yUtulQW+4+z81FsiNPeUZfB4r8fLSnfV0ouKn6gLPnpvDT5816jn7npslMl3BT&#10;1oSa0pvOuemLkpk+0tz0tbNNmGnlplHblBx9WeZOtDbHOI1vLUc/uWnkZbxpthN1Tc1N37zATUNr&#10;qrF256Wav0RvGtyUOdDGTHcrM321GCla09fcoXFfBifV2L8nN/2lodZ0b24qP0s+T5j8rMsUp0U8&#10;hV/l2GqvNaDGzJR9rQW1c4u46a0f1LoYykUccVNy8NCa7oiZ7ige2g5uSdtsS8e66VjXgXJdsM0R&#10;N4WVsg5Empmp2x47ZRzFuseNnQ65KfeONZGlVd3V59ud4KYXiJuGpjT1mmNmusBNycu31hRminl/&#10;SXt+OT7gnclk9+Om+5034+Wzj7WmsT/ippWZsv2IcNOiOT0jbpr81Bx1qv2r5KZHPvM/FvSm+3HT&#10;w8oLrDbJTRXfLeOmlYM2zemcl5qdhu5G/s9RxZD1+im9aY9bqy9StvEx7BuhH8LwWTg2abo+6iGl&#10;btRcdL+2xuOduQY7LXE+OaLki1pvev+fzE4o/yS0U6k7hZsO2Ok+3HRN7KFa1CuVX9FbvX7V94jj&#10;f9zmbmGn8m26BhFeKv4Sa8uIj8aa6/BS91Xqj2CosLNN8ZhWF1NcRq+J18VxbcPXfhP7948QN20a&#10;yF73nrzywinX5DfuZc6DH/DIZKZwoI2yzf42fmjhpseUh9Xrm2r+G/0ta9LDTZtW78y4qXmp28pN&#10;B58xGa+Z1bJ2U3+Lavxtem4+LEz/h8bC4Z/6n8h2lN+1K7vsveJi+l+2nP3UI2qf77bJ96MuQ/6t&#10;g8+iO8x7xv8djoq9+8EYDxk/d9923+wbNFf5jRqH/8ZbNIcJQzU3hanKusb0V8QvOrvQcY3taMPM&#10;S1v7W42JJDcNfRmM9ADcNNho1Z/erLlU5kmLHYibVr8ArSm81DbmpncWf4Dtfbipx/uYQ+VZexcm&#10;hmp2ylyFmSltZaZs5/PneYvYPxNuyu/DnJ3/9fuwOTeFn/q3Z27a9KWKXxT3tO39uemcmcJT9+am&#10;sS6E4qIpbkqeZeRaJhuFm1pTCiMNHdEe3NT9+CnFzFhnprBTc1ONDxHj/rth3RePI4wfwUU1f9fH&#10;n9SfTvJS3Yecz8irSGZ6TPOEWGWmMe4lN/W4ilbU+lFrR0O/KU55hBo74pJh2r9wZGNuasba23h9&#10;05YGL01WeoR7pw1YaeGo+A7Y1Hv3++seh1XX9CLuJW56+Iv/V/viplrLeuMu+dPqC1hHLvL0qW1q&#10;vWkwUHFQmKd8+6olNQ91O+SmigM011Jt+wb1H9xnipuqvwldxqBPqv0T2+amI3Yqbrqt2CU4Ki3s&#10;tOhNGze9q3DTCXYqfgonbTn86PSxOwbcdEd5+nvZQG/aNaeK0zo3RWcKN53n7wc3vbZx06aVMUN9&#10;U+Tq9xqn5qVuzUgrN31x5u13zenZctPXRj5lrH0sXho1UAdrRYmbpua0sdN9uGmw1OSlX0VuuqA5&#10;LetDRd2/0GUt4abiqGNuSm3TYKdXmZvCRWVXysRJzUwfDjeFnXZdmvWm4i4H5qa5LhTMpjNSsZ0L&#10;xE0f+4SrpJ2TrvQ7tf45+c3ffrnY6HdrHfQnSWP6RHHT7wmGdZFqUx698odnJ57xE7PVH3vZbPO6&#10;G2Zbr9ezoPrqO+96YLYpbkbdpOPq/49+4suzix9i/uh/aZ0n9S3qAy9WzHFU808nHhJHFTc9Kb9t&#10;Tev8raqvjn5eYwKvpe9Gk3pUffJRzYGd1P4J9d02dKZc4xiB/jz6+Dzm444dzE3NTusYQaxhZuqW&#10;+1fzey1rTylOqWZ+2ubr5b+Jja7fJz9evBFrrFSMcR9m2rSpjZXG65JXmrlSowtOOWWc28hzbDdt&#10;qFqOySdo+ff6TNpeJ8aQoTFtdX14T/kLcS3X63Pzmm76DjEH2+KTPu+q8/gboVXV+f4+Yq5rH/yi&#10;Yhw4qrSoYqcYuXroQrh+R37NrnjM9o33zDZfdUuriSp9+FE9O+TBw04jb/+bVQ8VU01U1pFCB00O&#10;PzVQW2492+L8mWePTpR1zQ7J0I/CWqnJe540q33dJ2lT+zbzBGnUT2W7aU2Tl+qzcC8s1ksLvemV&#10;8xx9GCn5+Hq25hx1rvemnkbY5T8wu+SK1Jeal2offurn/FJy84OdojVlu2lOj+lvgrV5F22rb2Ge&#10;Zq43ZZ6nze00zWnbj9qm4qa9pqn6N7SnYdKchuY+6ptKw//Msh6U5p1Wn/3CkqMvZqr5K+a0WAMq&#10;5rbY9zH14dRkWX/udbP155FrIHu+5tBKnv6G65taaxrjyGtafj45+hjzdzmXt/UzcFPNAdp+1sz0&#10;DbNYF0pjW6wJhd6U/Awx06h3w1qLsh2NpWGaiwyeyjVipjHmvvxtjZlab5qa093XiIu+Gss8fbZf&#10;806Z/AHYaWxrf6Q5jbqm12uuGb8p/A/mc1tN05ajL0YKG2VOGtOcb2hQ8bXQmWouehcfybw05qTl&#10;N7Ef7FQxkuI360tDewon5Rjn1UYunzSmUdNU9UG3xR7Dbr+/5SOqHWhJ7hxx0WCo4pl3iWHyXGLw&#10;zGItHpIuhxqmyUJDp8O+bJv8R4xzipvmOfrcV+yVYxNmnrHLOX2u7Tuke9E9VhXbo8WDKZ7758rT&#10;R68Zms1s2f6Pys2Ha1LDtGpOzU3FS89VbVTsMbBXmffd+vh+XDXeg/fxvQtn5bWD96+fRdtRQ2Di&#10;WP9OwUzbdRw7BFtNO/9L7ft6nzoF1pQ2/Sg60nnef19XyprUzys/XzZ4HcfQkVLn9PNVa9qOzbWn&#10;++xzD1kw2M+1daHivj6exxbWhUJPOjLn2S9rp/SmNVf/yGf/Z8RfFxFDKb4Z2zj28vl5XEfs1GIv&#10;62MWmKnmgbsGVTz0YpnjxQEXJY4sxjl8IV9D3Bl1UIlDl1iNY9mO+WH5R9UviZhYPo1j4/CNtI/P&#10;47wYc9BTZY3lyOH/uGJtWOzHUpcqX8yxeGu1r2MLOqeM5TlOnG+dFNzUdlr6qRXNn652zan8AOZU&#10;k3f2PP3UabW8+y+Fz8D8azBX+QyR45rsdF2+5jrXv18+irhgcFI4SfCyTwcf3RL3gtX0fin7KXSm&#10;jdNIy/Zvi57tPda4fUr32ducrw+Hg9thMFXWK8J8bFnb2eQyXWdq4cZsx4xnv3b8ui3pLzH8upP3&#10;f2l2TP/rS+WDH9f/jDoGsMRtaU43+Rtqvr/qNaNOqo7VdkM6ADStcFIzUnPeto8mtbCpMS9Nbhk5&#10;0/ldW/60XoNWlNfainbUPJzPGfn6tPq7h+WxqHsa90/2Gzn62uY6/l9wUx+r15Vt6hxs6v2514Z+&#10;U3B36nWGlpJ5RBjnm9F8SYv6pvcEN92GRaBFFXv4RvGSrxe/+HrGdRlzobtcH+O4XpvcJNo4rnOZ&#10;rx/3Zt2q0Jrq2pvu1ZheTWM8efjUOR3ZztvkA9z8vtnu239b9juzy2S7t9ynGgQyaWi7aT611Tz/&#10;XeV13B+2DTu13fGR5iPcqfG325Cd7jDHCj+NedU8x77G7hjH3zUf44Ob8vdjjqLyUm93bprPpLh1&#10;Y6Zu29xF1ZkOt8XFpR/uPJ3/df4eut60/K629P/FNlNfEvVM1ZfM45nPN60pcY3io27My+TcTGOm&#10;2i/9VmWnrY6zNafo7MnNb3p7zyNRy4T5JfrIU+ozadkfa0rdt9bjsNRl5vi3xrseKyK+zXHCx2rL&#10;2OL9GI/kd8FH+3ji8xErt+O9Jk3kWszz9BfGzDL3aA1qjLnKc/d4G3Ocvc4pHKHpS4NbajzHJ/B4&#10;XdtlvoKP12svFufEzEkX2s/qPXiftKgBVPnqp7O+qXwa/C30psfETTf/tZ4JPfu7r3+XuKn8e/oH&#10;Pd/BPOkD1FdQt8P5++Tew1U53vx/bdM3qJ+oWtOoi6xro6/hWl1jC/0q8zJxX91b/c4un4F9bdfc&#10;NmtQm05DfZP6rNDFviE1p9aY/pJ4qS3YKfz0zpKjr+0FvSnHMm//FxUjYcRHr1XshEVMdatiKkxx&#10;VWhU3jFzndPgqHHs1nbslVo7Cs1psNHM0X956lwiV1/clDhOcV23WLdCx67h2JvTtE3dU8WHoSNF&#10;fyNmSsy4Q8wIP42YUsd1bpvcfHhpNV6j+JO1NlqevvP1M04lb7/rS8VIVW8uDK0pppiWOnTk6FOX&#10;rufnh+a05O6jO4WfvuBlszXlb689N7WlmYe/Ll669txrRhrUn5tFjTzH46wzktsrqTVdUY2901rb&#10;OUzx/OlnEuenOW//2a3GadRAVdw/r3H6k6kvpaaprelNg6P2NaJ0ztvBFsRPf+AFwSOitil1BMVJ&#10;g5Ve9SNNb0orftEMltHM3DSO5zVwVOfqW2Na26o3vVgsJeqbpua06U1/KPSmrA0Fa0F7iu6UepGh&#10;KRUfvVCs9CJpSC9CUyqOc2HUVfz+0JeiMY1jT1RN0yf+A3Ef8aDv+l5xqCcHK4WZnv+4y2cXPP5p&#10;ce9jWoebnOpN/YY3qVX6a/fP1t6r/PsPfkH59tJPyC6RXfqQ4gGY54OKA9Qv0/cOfPmy73659u91&#10;e34eXUW1oZ7C1y202aebYy5rl73O8Us9Xz9fxBjyPY890L4n1/m7sn3W3DS5Ksx0474vhK2q7dpS&#10;uKYtOKVYpffVbnDsvnYs2Kl849hPP8B8s9c25bWhR4XpZm0fHfMcLBy0XduYaPgO4T/Ib8Cv0Pm4&#10;Z7wn1+R1vC58DXFS5fnDTrFVaYxZT2pTvsI2efzoWvFp5aNt3iKdnPTLm9cpl/9fvGp2Us/wcc1V&#10;HHnqM4JZniNmytpjj1Ye/6O+Wbn8avnNnqP1pjhHe554P5y0rSeVefswUzFVjkXOPzrq4Kg6nvn5&#10;nG+2HzeVLrvk6TdOuoybtpqm5qZH9KxenNyU9hKx02Cme3FT2KnmYRo3Tb268vWjn7nKa0JlPdMB&#10;N+XYVJ7+kJtGnZJJbvrCqG86r21aGKn76b8Kbppj2jbMFM0p42BZC6qPo8lOY/8axs8bGltd4Ka3&#10;tDx9c9Ngphrrx9wUZhrcNNuYV8VXwKe4qxnMVL7GXty0MdMRN8XPkW91mXyinp9vfsqaUPtxU9jp&#10;zYqnsDPhpmhL7iTuIQZaYmKmTWeabTDPxiSsLaltsAozC9oRI3W+/rJ2kpsqH2yBm8JLbUu4aWeg&#10;Y26aDDX0p3nuMWaqcM09uGi/54iX+vhXjJv6u1qnOlHftHLT4KP1ms8v4aZ9HSiz0XZdzdMfbvu6&#10;0v7RwbmpYxlaM9DKTuv5qW2/xucG8Q3xkO67jJkSP1lvUmOpqG8W8RAx0TyOG3PTSxT7OefQa1rA&#10;TCs3rZzUNU/rMZjpgJtmXGq/Y6qt7PSR5qb2Z8xNT2h8XuCmoVUd6kwrR3VsDzslR78afKDrTcU8&#10;u25UHLSt4UQeazFpVs1L4a2h0YKZpq/BHDBzKcHa4CP3OMdenEXMJfgMulIs+6Hon35dudhiN3ty&#10;U+51IEPD2AxeE4xUn2XA9JLdmOFUxjdkd8kLxXYGLBHeONKOHmS/rT06f23npmJDJ9ADy0dFl3BM&#10;jAYfj8+18x59drFD9KHWsw7bOSM1K13amoXWz899zYODiYrPar9/H59/XznGd+cePpevb9pcNLtz&#10;Pla3zVeDmZmRJjcNvamPFVY652up/eV/qdcEb4Wpi+1tivOhmdyWLpMcjm3qhUqLGmwzOWowEfSm&#10;4iahSxWbiDx/je3WjMFQd8xLYSQw05vuTUYqHrofNx3xUvPT4KZip+amsNNgpgNuCjNNbsp3ECuF&#10;nQY3pbaptvu8qvzxPbkp/gKs9C75D5i2GzPVfKmeu2ZzrSnPI8/mtNY0mWnMZZiXut2Lmw6Zafy/&#10;8ncxqH0x4qawcTQl8ftTfORYp/Uxnz8gN02dqdhpY6bsp3FM80PdXKNE7RQ3hZnuxU3pXzs3pS9O&#10;6/205r76HFjmHdT41duVmzpO97k+xhDP5hwe89W1fkxcm/F1XMN5anibmRa96Vlx0xyLg6fm3Gcf&#10;73O/jt8+t18b4798BFjoAi+13lT+w8CnqMyUa+Kz6R57cNNglLDOfNZj7Tn6APSn8FP3B7BTtnOf&#10;NaHMTc1OOzdNdkp8ADeNOIFj3IP7mpW6HXBT9Umhg68tcz3SnDLfAztF6wEnNTOlZR/z+lDBSys3&#10;9bZb4qHGTVtufrJTuOlrbmvclHbETeGn7dhybgpDjfzAs+WmaEyTnRI/Vm4a+YzEl7BUs9N9uWnL&#10;3W91TffmpuvmprQL3FS5+srXX3+B9KZjbhqaJOmSzE2r5tRrMhOTL+GmA3Y6YKbUO5U922tDtVqn&#10;p6SfOhX1TeGmyUvNRZWnH8yA4z7WW+mwnp58QVqttlZUak3RlyYHnfPSJdw0+IbO5fXBTTNPv/JS&#10;by9wU/MU5e/2PP3Um14sBnpxcBjl+T71nyVDFRcVMz38pKukb8u8fHLwn6j1nh4vvZzy8M//Dq31&#10;pNqNaPbOl870Ah2nrumFl/+A1j6/enbyWVob5vnSjV17g56Bd84u0xzmNyi3ege/hXkz9csnP6m8&#10;+9+HlcoeSmYqbkpfGn3rA3Om2Ptl9cdT2wMmqXvPr2Hb1l4b9+c9/D7cs/bj2d9z3bL71ty2/l4T&#10;94hxZOIzx33hpuVcHYPOlpuGHhWN6n1ipmKPaD6DW2rfPDQ4qZmpW/nAHA8tabBT89XkmMQd4phd&#10;P2rOmYwVZmo/wrn3MNCo88Nn0OvRq0bNc+IYmKiYZxyP99P76F6dx/pz877V9LrwL8K3+JLiIsVG&#10;io+Cq+q+m/LvN35T+XVi9Jtvfe9sU7/BNeVqnxSju1S553BK9NHk7VMPlRx+WCq1JM6TXvoxmgNA&#10;Kw3/f4zsvGhhpldEDYpYz6xoTTs39bXUSR3rTcVJD/H8yBozndc3bbn4uSZU1LyYb7M+G/WHzU2Z&#10;46jcNNhpecap0bGgN+3c9Gqx05x36f3KiJvGWlCub9pYqvWm1B+Z6+l/vG1nbefTyU3J06cudKwJ&#10;pbkp1oWa4qae0wqtqf4va5oTW4v5MPUb1prSUrPlTPSmP6W5u9SaMr83qTdd4KaaN4SbwkWvYa5x&#10;icV5XXOd5ioZe7veNLmpx+6YD2WMx+CnjPmFlUa+vvbJQbkeZip7Hb5Fs93xmlBoTlNbuvOraFBg&#10;pslNFV/F2lDJTbs/9GaxUvL2xEsx1oXqJjZqRhraU5gpBjNVvl7XmqbetOtIiI/GetPOTWGnaZWf&#10;jpkp+8kiyMPfTBYBj7A1TgovLWwVHYpjKR1fxkw5vnv3SG963+c01uzNTc0qB3rPqgct3NT6UnNO&#10;t8uO+/x+rVmrP8tUO6U35brOf8VG637XloqV+hrn9oee1FpS1nlK83laX4MutZ8XS7XmtPHQwj+D&#10;oX7luCk5/MtiG/NQt/td5/ODGCdiorkmpfFQxTjSj0btssJN+z7npGsxD60amCluSj22uPZTqTlN&#10;btr5aepLHUu6NTvtzJT8Rv2u0fP0mBU/RPsRkxZfxvtcd2BuKh8MX2WZ3rTH2fJlrDcNdrrATeGo&#10;B9ebLjBTsdSutxIfXYOdyo9k3Gc9SetU2V4R12trSskf0HnWoFwXi4CVBg8UVzPXpF6p1+B237Mp&#10;nSlr0PT6pe5zop9SHUtyhMXAQmsaura5ztT33b+dM1Oz08rt9tuues66dmhnhOY5tMx5m+vobwDf&#10;6cc4V69lu/KgPAcj2tLfDT8Obno8fedLpSFm/QH81R3NW3MN9xvyUvn8Oj6w39J+tTg/56oLnyk/&#10;x5yb6vXJQPt3zn3eZ9nrfXxTDIzapo2LDtlpY2V8Pp+X1hTdKCxN3zG46RJe6v8L/9PQLsLFpWPc&#10;UlttV/u7qmuwo98ZmssdOOptyu245f1t3hIuQm1DaU2DmWobrVjwErWRU3KjWAcmTrKrcX5X4/dl&#10;Gruxh8tNI9fkZvkB0pvuiJnuwEtl1OxpWlPxUlgv86p8XnHTWB8SVqrv0Ezb+AThFzRuuok/YN8g&#10;W2r6tLnU5Kb6O4TWlOdNbDnMz14/1p7Lzk3jOcxnEV7K8xjPpHkp7cGZaX3uppgpcxLUN/XvqLd6&#10;jqJ/UbzSYq1hzNNjF+IdLGOZzkh1zNtxTv0VOtSB5tTcVH1fcFNy8TWfFCy0MNNletNl3NT8lNYM&#10;1XFvjU/Zdi5l5HPG2OJjbbzxGBRjjcYgM1O3C+MS14yZaXLTKWbKmOnjF/9Bq3lax1prTuPYGXBT&#10;+wEHbesaklP81POqy9rKTVkXakpvCjeNtZySgzbNaT7zcE49++jNPZfS+gLxUM2hRN0O89O8Jtgp&#10;r4nXJjONc9Knwk7RnFZ2+kZrTcVJ1Q+ZmW5z3Pz0l1u9kQE3hZ0GN6VNjlq56fUZ77gdcFSdi/3G&#10;TSNXf6w5DX56e4uttD6U9abBTTP+imMTetNJboo2hniP9rq3pAbVWtM8R9z3EulN0ZaG1gYmKl4a&#10;+fja/lms6U2HdeC4Ls/tqTdNbvrT6EvhpmhM1U7oTdd/IvWmlZmyXdaHWtO6UK2+adGbOh+fFmY6&#10;4KYvaby08lMx1BWb4vPTz0FzmhYaU+J8MdJlJg7QuCna0sZHzUoHrfJVWSclapz2dsRNs7Zp6E3h&#10;oJh1pnW76k2Db4h3xHmYR+rFgoVkHm7Zrty05+6KpUTN08jTl8YUbnr5D86OiJseufzp4jDah5sm&#10;Oz3yFNc9JTdfecOqtUjt0kOq1WgN3mMed0XwU7SofIdT0vWtqObC5qukK33LPRonf2+2ds8n5afJ&#10;H5I/uyn/e1UMM5ip/Gw0nMceFCeFlT4o/x9LfwwdJn03bTf124v9eDJWnXNf31u9l/t5xwy9VX8d&#10;ffi4JQaROW+g30ufJT7P6DNM3qPeM+OWZfx0/H28f7bcNNaPQv8pBmnGGZpO9sN0Dk45ZcQXGv/b&#10;6/L1ZpaM+RrP6z3NOONevje+eTW9D/5Ar4kqzeiK4pnIsbMfwXvm52tzt3qN9l1rvX7WdT637t+v&#10;w8cgZsKP/5hq9Dzw5dmK9KiR36+/A77UpubIt8Setl99q+ZpfmF2UjzvqJ4zak8c4rfNPIDWKjsH&#10;fooGVXauak2cKy3qudKgnvvtqtErnooWFW5q63n6haO2fP3v7WtCBSet3FTvRw2Bx2ougnWhFrhp&#10;5uu7tnDnpjyzss5NxUvRlF/yVNUw1rPNmlCxLlTk6Ts/330EelNzU7XRx9AHHYCbSoNqdtq4acnZ&#10;1zzRaa2Zd1pzS6d/SLVNKzfV33jATdUPd17KtrWmA2567TQ3Vf7BRpjWg6KdytPXOLMJN811CoOZ&#10;jvP0ydf3POCLrDUVN3WO/jUaQ81Ho20MtdU81TwQx15auCka01eMuOkvMB9auCljfWel5qdipp2b&#10;3tWZKey0c9Ncs3J3zE2DmZqdwlFbbg05N9Q/innkZKY7NykGkm3TvhUTQ715gptyTDEX60Ftw0sn&#10;mGnnp8RE1e4szJRtc9O7RzpTeCamOKgyU1hEM2m9/o0sz8c1NXby9jJumucrN4W1rtz3OfXrX256&#10;0/9c8vStv0zW6Lz54JWVmaILLdw0NKapFTXr7ExU1/XtfJ01qb3N19br4j6j/Psz4aaVldZtcvNh&#10;p87Rh52ai5qJmofSwkd9Plr0pqk55RzXwEy/0ty05uhH/r54qeue7hffmJvSTl3r8z435qbWoXRm&#10;KiZa19/t8VCyVF9nbkp7UeYOVm7KcfSmnZtqe6w5Dd3pPtzU/BSeupSb2g9JH6T7PtqvuZT2OZi3&#10;7Tbyw/B9YKc1xo44++NNo1T1psFNdW2wVo3FjsVpq750vE1cb/4ZPAAmgM5UfAAzN40aPYz1nBMv&#10;WEHzqNeuaj84Kr4FOi3mZfE55CeQE472b+s3/mC2Jb4SujX1C/P5m7bd1vEuzNSaU+Z01EdFvjWv&#10;HzCa5KYH0phaizripmgZl2kf0TYucLohhzQ77BwnOWObu7YWTr6U/KYV/U2C8eCfwVMn2OlcR9e4&#10;a+QkixkFN1U+Kdw0NGSFm1IjdFPX8BkGjFTHFvZhpv14Y7XxHfJz85mq1e815qX+7j5OW6+f2qZ+&#10;a+gFYa3vm2t1zT37Zwu227hpZ6f6Py3+P/gfze8Dq2u1GsRPxUj536Ij3tb/MUz6gm297zZMVfx0&#10;WzrU+C3eDV/86CwYJfyT/PrMv2+asXsij9f5ttaYoT1FZ3aZcvMvu0mv2U9vKjZqRkpba5vG9i2w&#10;Upvyt4KbwkvT0JmmhU+AzrRzU/FTfAN9Dwxmauvs9C6Yqb5rtcwpYbxm3qLNXcBPF5/H4KadmZY5&#10;jAVuupyZBtdOPXDVmPK/6v9Lfhv8TvlNqQ+Z+i3FMX6vep66PoR4J+wLnZE2Hqr4iXhHsU7s61k0&#10;L6X1sVjnQdctcFPmi9S3uU80C51qa/9az8dx5rD2sMlYN3RBjZOam9LWccXxsDlptHDRsWls6uc0&#10;hnk8c50a1zR1Ln4dV81NfYzx1bzULWOv7UJpPT2ee5zv+5oDtQ9wJu2Ym3Z/oOhKp45Zn9p9ic9p&#10;rcy9uCmcMzmoWehl5qGl5fnnPLab9Tl8fdOeNr7a2emNYqUjCw5rdhrMNLkpzJR95m6y7fWXrYm3&#10;3tSa02CnyU3NTl3n9PoRN2V/wE4VF/1i4ab/6p2KnYifZMRR3W6bxdpQYqXbr7xldjBuqhqnL5dV&#10;vemYmxLbXSt+Gla4qda+aNxUMWPEj+amans8CSNNThocVdvBTdUu46Y9d5+1oOCmabDTup15+sFN&#10;rTUVb+ua0wVuem3L06981Oy0c9NrZvN1oRSPJzftvFQxemwrPidnP9gp/HQZK63Hg5v+5OyU2MCA&#10;k6bOKo6JHbS1pQs31bopy/Sm8zz9Hw1uEUw0uKg5auMarnHaGUfk6MNNzUIW2wE3jfz8xkzhKbBT&#10;OAu1TeEvbV0o5ehfrvWdLv9+rU3eGGnLG76qre+kNZ5YZ+cC6UzRnF6o6y5+2jNnl14lXanWxF4R&#10;/97ktyYN1OZtH9K6omKlGg9Oy6c6rv7y0k8pD1/xwXEZsWvzwZs/HZpP++hmkslMo++u3NTbvo42&#10;+237/rymWuOm8749+KX6bM+LLfTn+nzH1I9301jha6dajxPRJnOt3HVwPj5rG3fq5/W2Wz7/I8FN&#10;ew1Tjd+dOeIrY3msj+2M4/U67cNG5+N4jveKReCdq9QcDcvj+AKpG218dsxN8166jrpk1BoLg51y&#10;n/ra/Czts8n/MDvFL7HpPtQ9jdqnsf3Hsw3dd1P33VRMtfphxVK/q9gq2CzvIc3JfV+Y7aie1ter&#10;DtfuXR8RR5IO9bViqOrXVp537ey4tJSHVauCtaLI3f/ab3r87FHSoWLk9J8ndnq+mOkhaUrRWIeh&#10;KbV9J/VMmzWtqdZGY420x8/rmYbeVOtDBTPdg5v29aFCa6q1oDS/0WqbNm7a6ps2ZhrclOd8P256&#10;ZXLTnJPxfM3xyk3/cdOXttqm1pwO14Ya6E01P9SY6U92Zjrgpsv0pvBS9cmua8p205v+vPr6wk2f&#10;/7K53vRA3FTMVNy089IpZgo3ZUzrY9+vxFziMm5qXsqc5I5q3mCNm2r8fcXbW35+cNN3tFrlkT9i&#10;bupxnrE/eanbmqOP33D9XWHz2qbUOFL+iyy4qeZ20ZiiN2UuuulNCzP91XsaM3043PTm5KjKGdy9&#10;RXXMXNf0dsVDaEnSIr+Q+Kgy04iRRtx0wEuTlYp1hn6UNrSl5C1i4qTiENXi+Lt1juuk84KfRlyZ&#10;9xhoTZOVdi2qrh1wU2lX6DcqN2W9eWsv3U6yUvNNWGjlpj6udoGb6ph1p7SdleY9Yr+8HnZ6UGZq&#10;Hhqf9YCMNb6f2Km/J625aOWhMFGb15EaXFfY6Z7c9AtoT89ebzrmppWd7hfj9Jx9cdMpdno23JSY&#10;yzGR469Jbprx3CI3VUyX9dcc+5mdut6p40jrTN36uNvKTWv8WuPWRR9kPtdsn8NtcFP5WZd+Iq8p&#10;vljTnIp9Em+Ll2JxLOogpd/1cbWydm1jpz13H4YqHepJ+YU1pvf2FDc1H4g50dBbyVcQN2ANFPxL&#10;5knXxE03NOZTs3QD/wLfBf6GbhKWBZOEddKXwErpQwb9k+Z2xGxgpjtiNNiA1dAPqZ+Ke9BPwWY6&#10;N304zBR22nSIaBEXeemQwS3qMsVxYJNpLcenaUpbraSxfycfKhjOvGXeOeaeOZ4+lTWotBuwVNUx&#10;iDXBdR7GCHvGHzwhho1ffRTfWL8F7s36VHDTDXFGPk/nTLCmKYv7+zMvto1BJYeqn4//61mY2Src&#10;NNiwPlscC4abjEzb/sxzfgoTnfPTRW7K+WJi6G1dqcZNh1yO/6/YnGqVWZfsercb4q3WQEc91Ls0&#10;rjLeStu5pbUae11UaU4H7PQG8VQYi/hJ2BlwUzhp5JiQk6/3CBMztc50wEzRmN42YqahNZWPEH4B&#10;vkHlph/rzDQ0p30+dZGZzsfvOTdlzTUMDXgztmXxPPJMTjHTfCb1t/Tft7c8b7I9mSncNHhp/h72&#10;Yqbld9x+szxjinX686ZtPTPd1D8dmJt+aIKb0geqn6sa+8pE6zb9qjX+Pu6+dhkz9RyXx4PaVg1S&#10;56bJP/vYo33Gmx5X123F1pekTY5nqj1TeekUM2W8rMdDVzqubVqY6ZydzvPmg51qDGfsHvsR9ht8&#10;3H5CtKWGeuevJR+fY/YL9m013xp+xB+pnrv8qgW96S/J90fTyTN9k+ZBZMFBxUThouSRmZP2luPS&#10;ROxmflmvb9z56iIrnWKnoVsd5OknM9Uxaq+G5r3oT3ekRWp6U8Uqb1CuPjbmpmN26pz9ylA7Oy3c&#10;FH4acVJhp6+FoWoffqpYq2lLCzdFcxos9e3KB7y5GZw0TDEb3JTjMCsMbmpDbxrHzE1pYafSykhX&#10;s2xtqKjzRt6+dDiNk2aMCUM1N1XM2eqbvq7UONX2Mm5qZkpb6psemJt2zekEP53kpi8RN202yU2v&#10;FjsNe/HsNPVLR9byS1tdU9c+PfVDY24KQx1xVDGEpjeVxhS9KbVNn171ptQ41TorRXOK1mtuYqZX&#10;yaw/hZHm2lBnxU0LTzmqbdbd9ppQF18hrelT0ZrKxFLJCb7gCf8wdHLoSVse/hWRh0/9U2oEnBRv&#10;Xn/h9bOtV940W3/Le2frYqVr8gPJiToln/mYfW70C9KSXvLQX8QaeayTR596TBZ57uKDtV+uvNPb&#10;x+S3D6wyU7Z1L/ps32cq/8znoh1x0N6/i5XWvvxSPmt+3kHckZ+f9433nmCl/Z4aI2ItXFrsQTHk&#10;+LyNnTIOxff8xOjvoP2z5qYazys39VjeNKHNr25jO2N8tcZYF8Z5xntxSSy4qXgk+W9hYpW0cU4s&#10;Mzho+g6NzyqOwXeIe8BNGfutN9U2r7U/Ufjp8HPVz6g5WunHmp/yhajFyrpi2I587B35LFv3oanQ&#10;dfocMNPT+m2ufeTPZhvSoG599M9nq4rh0L6iCdi848PKe5Lf+cq3zValkT+pvgMdKtpr9KDnqnbp&#10;o5W7z/pS5/wd7ImtHio61G9DgzqvhQo3PaR5hsdIu3q+2iE3bTn6hw7CTamToWeResNjrSnPKTry&#10;qF2crdeDWtCb9vmV50RN5NaPXF36mB/RmnNVb7qEm37/C0Z6U+Xow0w1d3RafWPXmaqmyXhdqIHe&#10;FF46tqtfHAw1uKnqWK8/L9eEgpku5aavaHrT0Jy+Ompmx3pQaE3hprDRvWyBm/7qpN7UzNS8dIdx&#10;9bocb7U2o7npruY7sXltcrSmGtcjP58xf8RNwxfAJ8BHEDNNbhrMFL2p/Ixd+R+XTXBTcvKDm5Z5&#10;4J1gpr+ZWtPfautAlRz9hTx9tKc3/07kBIa+RNs7YqZoTYObhpZkzku33qlY6A6t9WBb4KaKgxwT&#10;0VpX6nbMNoOXNmZqHhEaLngEbMImproJtxDL6OwU9hEctR2LPH9yaIvt8L53fmy2/WuK2/TatfeL&#10;m6qPhwOeJ73poT8Z5rXDEmGRVf852B5zU/aTfS5w08JXKz8dMNSvMDc9lEy1stLBtvSnC0w0NaQw&#10;UXNT2rgOZoolWz3/j3U89+eMtOXqH34EuOkUM63c9Ov+UNpT22e1nXYYfSmstMQ4jn0cC9GOjzkO&#10;so7EPDRim6Ip7ccdL2X8Fdd9ep6nT3xnHcwCNxVPNTed0p3CTs1Faatf4uM1Tx/fIjSnOYcccav8&#10;jMpO2a5+TMwBj30p7V8qfwvrPpO27YtNctPKTJmzlv9XuanXYq7s9MDcVBpSs9TKTVc+rPlSnVuT&#10;vpSaT2sflA+gcR+219biSU6qPiTmX6LvgJcyfyNGGv2TNHBsc0z9iXWmO+/+/dkOfZNeE7wm+6ng&#10;pNzvN+Ba4jHabjnBjc2EplCsrPGZwkST0wQfLdvmNpWZkhcc67OHtlRsNFieuJ7mem3meWNW2tgn&#10;DBRuQ+tcHGvg2nG0pthw3pxzZU5ar+XvGcfyXlvijOamrAW1jJvCePtni5pNYqIT7dTn82einXOn&#10;ut0+45p8P/Sy83r6I5ZaWNaBGGvlup3J8rnnzDf+F52Lwj2rFV7qa2BvaBnNx/O3sal9DG0JxtpF&#10;oUvlt8Fr+A3oddQ7YE2p4Kn6DfL7DP3mOz8820Lzab1oastCk2pmeqP4yIG4aRv/58xUeSYa/8Pq&#10;GlCRl6/3hJlmXr7nUQdtcFOvBzWfR7XWNJ639BHm27pOz2Ew05qbH3rTxTqm8TxTI1Z/k8ZMR9wU&#10;Vor1Z9HPpNqJ5888e5iTr/9tPHt6BpcwU2uh+S3aHI841urxFbGPrcc57dhcaypGqn7MmtPYhptq&#10;jqhbzBspXqLVPJHnlE5nP+m+kuNsw0hPMceVa+75WLBUtP9pdY7L273/zzGiMlPi7c5NPea4zXHG&#10;Y1aPhTO+9vg1bqM+jfRV1pK67fOKGk/NTM+Ym7K+vcdr2s+22uXVH+g+gf2GnG8d+BE+p/aw7jEw&#10;3Zd7+H3sRyy0n1HeCrYfN0W/ib6TZ/omuOlv65lGR9646S7Hgp/K148+QLwUnz4tXlP5KZr1KX7a&#10;j9XzuqdrgsBJk5fCTFutEMXKcVw8lRgELQfslFgFZlot+Wms1RC5+ndHnVPHOb1G2fXoRoiDiIem&#10;uCmxUmWnE9y0ak6DnYqlvuJtyU0VsyU3haUGN7Xm1MyUNrnpVsR5ivW65lTcVGtDbaE5fcmvqFXO&#10;Pi15+/BSbYexDyu1Nie46ZylDrlpMtPMjdzU2lADvelSbvqqyJcNnemE3pT6pmusC/WCl6exRpTy&#10;9qVHWv3n5O1f01pvW4NKCzf9UWkhr37xntbz9ZVPepp1osIKS0V3WvL0Q3OK7tQ20JyOuCnM1Nz0&#10;B6lv2taGgp16fahj1Dm1XaXtMLHTq5rF+k9XwjlkHFN7Jnn6Uc80tWjBVuAsT3mGtGvSmD5ZGlPV&#10;ecQupFW+cNiTtBaUmA05/Lz+mNaxIgd/TWvsbKpe6fYv67d/+4dml4k5ndZ4cFz+6yUPfrnFAood&#10;LlHd0ksf+u+zEw/+hfQF0hxIE3BCmgDWu4/5rI+T74Xu4E87Ew3fPH1utgestPjxPY8MH1/c0fNc&#10;436euKDy1M5MR/FD79+X9Ou930/2GfHJXqy08Ffu3fMOxI/7vfS38uc253XenPfPlpvONaWNWcII&#10;+9jd/VKN3fBNj+lsh4md+pjH+WSmZqerH/qTlgMP8xQDtbluqcd/7s295tz0i7q2sdKuBYWjYslc&#10;m/60fC5/lmCqfA8ZfrM+65q24/7hR+PDSEehY2gpNvS6TW1v6rNvwHbv/0/K6UOnImYqjhqfWd8P&#10;H5z1DLbeLd/011QP9Vbp7bT238ZL3zw7/eOvmB3T/MiRpz0rGOo53/bk2aO+6btmf+1vPm721//W&#10;34u6qI+SFvXR5PHnWlLUTYWZnv+d37eEmz5t3/qmwUxDa6q12Fzb9PKmNaWuhteBMjsd1+No9U2t&#10;RRczLfMvx/u8DH2MmCn2j7RWHVrT1Jue1NxO05xqnuefznP0B/VN4abqB1eeqVrG6iNXoq8s3PRZ&#10;rcbpqvrUVfWvrcbpixa5aWpP19Rvs/7fV4ebvr6Nb8wPxrhXuekNs51rbux1TgfMlLlIj7eT3PTW&#10;VptcvHQ3mKnaYKaM8xr7X0P7ztmueClmXmqt6Y7qmobJ90BjCjdFc9qs6U2jlukb8VnS8GGoSxQ6&#10;U+Xp3Ci/B2b6lntzXvp9rX2r/CrM/tXNS7gpcdLt94e1uOj39FwQD6XBTu+cx0Wxfdecm26z7Zw7&#10;tVVHEvxTTAKNKWYe4dbHYajmqO2YWIaYRmOjS3gpfDVtwE0Vg8FNj6s/XsZNrd80Cx20I2ZqFjql&#10;G+VYnP+z/zc7t5p0p3u97pHWmx6Em3YmKpZshhqtWOkUNw1Omqz0/C8u4aZipo80Nz0sTYY5qvP0&#10;L1B+G9bZqRlqb/dmp/tx04iBChPtvFTHWC/q8H8g/39eA8DnzUjNTUPvIk7qmI/2khE3HbBT4sNP&#10;/eXsqLQ3ZqM1xuTY+Fz4MDEv21gp87ljZup9s9PjzB9nTDxo8bWKv8X2mJtS07TrTcfcNNmp42+/&#10;ltZapgNx0xELWIk8ffkIYqZY5LEy5otrBGtCAwpP0bMOY+pM1PM2brte3Wt2tzxg1uimToj7HzNT&#10;90udkcJMCze1ThA+1tgpGsIDcNNkZEv5m1hprC9fmZ7WoO8MUn5O44v22Yb+UuQKdX9udE36eNNs&#10;snFK/KfOTdV3bolFboh/4tfBTfmNXYIvrd9C5P2LF25RAxTWGOuDmmu2tnFS3ZPPLdvrvdu5Ie8d&#10;Xk8dqfz+9vsKK+1MVufqdvAtX9f5qD7vaBsmtq7vEKZz1qV2/XKwUXPTCWbKefSKtMlPew1bfhth&#10;8DwzPuX0+/eQ3HRTjI/fVvC/9/zBbEsskLnEyF1/1wOzqA3K3CX58beJZ8I50YqiHdX4vj83rcxU&#10;rxMv3bnlA7Mdjf27GGzWvJTtqGcqZitt6bbG/8EaUNabhn/QcvOrfxA607vFRtOYt4jn8+70GTjO&#10;vKq5Kf4BBjvVc7kRjNS+QuOl5qaDehk8lwdgplVvalbt57DNW+j/Rr8ywUzNS9vvStoNPRv9N8Y2&#10;Mcng+Ro+l3N9SGOkwUcVg0Q+Pq2er7ABM/2S8udkqivcapWopT+UBTvV8wg7DctjZqTLuKn756k2&#10;4u/R2LCMm46POyfTcXWNlyMe1jxgHcPYNiMdt4yVY/M1Pu65Sefn08aYK1Z6UTVqln9WGk/xTnPT&#10;No433jnWky7jpfsdN0s1P13apm9x0Vhverfm+uXPxxr1+PX48Z4juamxUupwwEibFkK+PfxU+7vU&#10;28A4x2to8zWhPa3sFB0r8yvmppwr56n3FTVP0bErtmjWuKl17tFG7j7sdAk3JY5BA4KJm2JRhwxt&#10;SNqAnVpDsoSd7oqdzuMpdCm3zbredBk3VZy2/bKM29he4Kbw0Tc3RvpSbSvGa9xUr+nclHgwuSnM&#10;1Py0cFPn8Ecuo9ZSaez0DW3d4ReJpS7oTRe56eZPi51WXurtgd5U3JScfOfqq7bpRq9v+qrZmvIy&#10;17QeSGtfOVtnH4YqdroqTVKwU5jpFDcVM92TmyqPf0V2WjF72A+rpeZpZ6fJUMUC+rpQoTlFdyqL&#10;Wn4/pW3l55udiiMM9KadmaI5/bEZzIG1oU6iOcW0/spxMcljYhZzg53CM5rNuWkeE/M4o3WhrmC9&#10;J2vTtP0U6UrFX2Ax5AIfEuMJkz7ugsdfGXn7cNxT+t7kLq/rt7KNLpr5S41z6xrP8XuY619T33ri&#10;wf/W1nZ6SBp7tBH4UjpO7dJVfGWx05MP/FfVm/wvs1M6fur/U3eu0dZdZX3/ppL7e+W9nPOeyz6X&#10;MPqtHaOtjtaqgCRRhAB2GECLRnTUGwgt5EaCcgkQqhAkQIAYbiFBwt2QgALBYKAGkQLFQax0YEsH&#10;7Qc/1NEhn1b/v/+cz1zPWnvtfc57sdoPz5jrttfeZ5+95nye3/w/z/yC6k7qNae0fUo+1zGxUgw9&#10;go1tjul6NKnh03NPm3mojmt+a7CuU76Wc/ocx2XRjzteiLqlip+tJSUGsZ4DTUdvjXXqfI5ZYiwY&#10;tv3r4h759Z5He0R1Cuq9MjtFfxqc9Pjn9XeHnQu9qfzKDXHDDY3FGxqD12W0jMmOOewXj8Z0+GQd&#10;8wuTrOd1j56XKmYxQ9U4XtnpmH+y7n2paU58o9fqvmNuCrMcv871yCqfhYc2H0M8NWoCRH1U2Gjo&#10;Xbnu1Cfk08vYXkeDor+VfL6Z9rdlW/q7/Ddp2/eVb8z6lRtiqRviqGviqeuaw13Xa3jtzgNiruI0&#10;WxpLtl55Z7epOaHVq68xXzyoZ6jUNr1ca0Zdrnqnl1lzSu3T7xNXxfbFTfW8XSht91x9Uz2XZS2o&#10;ojUdclPqayzgprXGab8u1Jibau7lyqu7xk3dxyzipsrNNztdxk2lNVVfCDNdo7+QsR5U05tmbmp2&#10;+qJpZqo+2FrT/5fcVOPatsYx16mZ4qY33KZ8fI2VbhlTZTe+xXVxdhh7b2Ic1rxlzdPv9aaFm8JM&#10;d2+u5rz8npv6uPyDXeyW98p/wIofkbnppQu5KetAqZ4pho8lv2aXukTipWamt2lOumpNnc8j34i1&#10;I1zX9C34UpWdvvX+Xm+K1hRT7ETctJSbEh/dNeSmsFLz0vei51IcBC8Nc0wk1qlYKMzsIRhEbYOV&#10;ml1Ubhoco29hG7KkLfV2Yqaw03lu+vU5bnpe0pwu5KbioOajaoN75nbATvM1mZnGdmKn53PfpDk9&#10;XW7Ka+MzT7XLuGn5u3s2mpmpWeqj/bkBW4WZVvv75qaXiJmGTfPTs+OmEVMFD42W4z5Xda3w1TjG&#10;NcRxwU69Tc7gFDedYKeZnz4W30SW2WnEm5xzvBk+hfwZ+yT4O/g9dY7Xvob2g5nmFm46yU7ld+F7&#10;hd/FdrDPEmOTmz/kpvh6WFxX9KYlV78dwxfUXDl2utz0lJjAmnjA2mfgpoWdmpd+TNo8cRL4StGR&#10;0if9UbetvmnbrbaZwxGXsak/2lYftM38y/vUP8FpYDPsBzNN8zVDZipuQz8FuwrjvcW2Ct8qub/W&#10;tMHFkrZtajs4TWtbXnBhbk1Xam7a89K1j4vNyOzL2FerPpp8rLIeNz6efKDwudQWny7aYJYwHiz2&#10;S2stql5TuGl/bosa8Zmb6jdGzu1RcXN8SvR52+KEXNPXVSqM1PECMQM+abXh+8ZnGbf9ZwqdLC2v&#10;tW/LZxcbzfUFgmHtpV0ds9K4h+/H/fV50dxmdsqaYpvi2UV7upybmrGiWdR8vNlc1Z6ar/Pb0P8b&#10;RkfNXf8+KjctnFQc9d7P63cp+4A4oX5naFCtTdbvDX3qrljqjn6PrCu1dY9+34zJ8Evl/m0xfhOv&#10;WYcm7gI7oU5qM/kAcBUYKybe6nG/jv3BTXd0r1bPVGx2ixwU5Z3swE3frblUjPcM4zO4Zg/stPgH&#10;oTW1phQ+yrO4iJvGs2huWp9NuCnfQTxztZ3kpnxPwZrHbXoe+c5D7511psFMvV6Y/tdeQy6YeuXt&#10;8fsqz048P/G75TeuZ6H+RstvvH8+rU+J+EPXFEaqeIRYpVp7hrUfOlOY6XrlprBT89PgpsFLo63H&#10;MzfNufqhQR3z0txPs936/xpXj/lojsXjXMTatB6P1D8s46YxvgULHbfBRnMb13AsxtrMTBdyUzFT&#10;uGmzGMc9B6r8k6QlXbZ90df+WvO1I/Nc7dDfWMRLD4nbYs2fGHPTezR2mZtSj6tyU55RfHUzUJip&#10;jOf3Legiil/P87zr6xI3NTvVc6/rWl8QbNTcVGx0zE2ttxCHlc7VaySYn4qbmp/23NR1leGpcNNa&#10;N6zpTdGYipeGNW5a2ekO/DRz05yzvwc3JWcfdlrWi5rmpq3O6cur3vRMuOlNyutXvDfNTaU5HXDT&#10;or1pa0SZmf59cNNXOAfTnFSsdONXKl+tdU/NTrXO8lroTk+Xm1ZmCjc99XOw08pPp9ipWAAMcSU0&#10;p+al5KWyBsrpc1OvrQI7rfwUbhpW2Olzi/70aWrFNcxNxTqcu699WnPTp6IhCy4ybHN9U6//JM5z&#10;6IpqYi4HKzO95PHP6A5J03b4squ6x0pPB9OlfsHmi17bbb3mnWJGH+o2Nf9B7aI18SXWcEJXekRc&#10;8sh/lF//xf/V/SP51Zd+7r91M7HO1c99q1uVX7yi9gT76n+P6DVH6Xt1zP60cvhhpuvyvdc1Bpyg&#10;j9a1jZs+pOvwsXXfk9Fnq41+2r6+3p+69Oai9ZrWz6vPhqdy7gT9tradt4afJzYavPTYF/9nd0x9&#10;b7DOcdvYp16T2WneLvx0yE3b64hpHN8o90DcFPO50J3qe1zGTXfkg27LR9uUv4rfufGAxmNts94T&#10;vql9UfzG5DvDGs1JNTa3+qHwySn7Q8UfSyyY5KJ22Ws51/Sn+b11fFWsFWvaUj5DXCPeST79qn5r&#10;ZrPhY9S2+RTsw1UrWw2Wah4ax/dq+YzZ9BlYnxeOuv7gN1Ur9S+6LZ3f0ffO2qf4iZsaO2bqt2fS&#10;/m887+XiqC/2s3qJ1nC6QPyU9aO+55+oJuo//sHuMf9U60nVfH6vI0X+/g+XuqYX/JDy9al7yr7q&#10;AFyk5/BisVLskicoN/8JRWN6QHpvjBrEPL/U12jrQV2huZCwNi/C+lDPth198nP0TMvURxyT1tTr&#10;QbkfoS8RO9XcSLG+/0FvGsacTl/jlG36rH4tqFVpcFef3etM1yojhZ3alK9/Ko6xNpRqe1hvqrmp&#10;kqd/jVrZ1deImUpn+twbpDXt8/M3NV8WtqHtKfO6UMpTmD3/VR3zdOQ5zF54i21pjn7kUGgOEG66&#10;/eLXd9vX3Ko8izeUXH3Vsdm5VvvXv7HwUvSlv/G2ZKqb43lLtXDT37yjmOY7qbfj9aBuLmM686E2&#10;9snNxy+orHQn6qTn1vOx73V9IPL0S31T6Uypbfo6appqble81PpSa0zFS/NaUJpDtr/DHPTA5GPh&#10;Z4XJD3Nds7dLp0KcdYcs1oF6J/FQtXcrFsIcE9W4yLFR5aY1Bir6EfJgay7siJn2NcmCO4h9KgZq&#10;hv5U+14bCgZa9ajRjuOmzQ8MGUZcF+0OurK79Bn1ueEixCxHv/gd6Sj/pvueb313sN58ztGHQbLf&#10;2GgwT9rKPWGl5wUDzee1/b3Vvudbf6v3Kfa9qgtg7Wl6PfcKHhv89HTYabzG/FTrV02x0zg2yM+v&#10;9QjGx8b78T3EmlKhNaXFLpZGNRjqhXWtqFhbin2z2OCs6Xy5VmtLfb3k9Dv3/j8rz76adaWcI55I&#10;x/N2aE99jWKY0KDSHpAdFFPNx7z91b92Xp3jmS8XzUloTyZbxVOLYh8fV+zjmgBxne5J7h3xHOv8&#10;kot3WHZIx7HCVBW3fUmm2qYH1C6zI1+U/4DJhzj6iHwMmf2HejzXQ53a7v2ZUqsdlopFPfgT8ovC&#10;8LNcN6n6UuMYOs7RxrkV+Vcn5WvZ2nH5fTUvdP3hb2teHV9Pc+bV8Onw045r/4Tmhm3y9Y7zvroX&#10;9yYPaVV5SGal5IRorKfe0Jb8oV3VJb9UrOhx6ie2ya1XH2NdO2z0Lp518Zow90P1PH0RnNSsFF6q&#10;4+KkYWamumfri7Td+MuH1M9g6FmTNe6SGUzaDlaadYR521rS0JTSoiXNho+H7ydrHBImI/OcMmxm&#10;mdk3xD/k9fPWdKu+v87DCnW/4K1mP9r3PLta/FB8T3ywY8odg5UcogaXWuotznQOXWbo8YJvDvko&#10;n6dY5ppT2z2X4rNNWX+vdj7/ne01/XXBhD2Hn64d6FArHzNXZTvqQel62CosreRwF77d6mCiLYUb&#10;Vys8vByL484J/zCsH64OL5XJt8y/paEuNeWYwwHjt6h2S68l39+/U36XYosz9NaVOTamCe/0+K78&#10;+8pVmDctGjaxGHgMx6U3pT7P46QrfRz1S+/EH5C9U1rWyM23D1CZaPML0jOnuQqeQ+tLeR7D3qvt&#10;u5m/KBa6U7d+NsVImVvNJobKnMbsXs1rmJuKndbnz8+ptl0HNrXW5PLdpO+pPcd8f4mdlnw+2Hf8&#10;jxIHh3djMFP+5/wOeB7rfqlh0f+u2u+vPXPip+Nnk5hFVvQrpZZZHwORi0/s8xfdirQbWOTgwz/N&#10;QPXMnZSN9zkGCx0bdaSzlbkqcvaLRT8e7ZijZs1Si60fLrG1xw1tezxQPx68tGiTYKXEtnW+TnN6&#10;OWYO7skYGHbgT+fHwkMaH+N8zDsGP2V8PZTtS2Kog5qmei258GhMq43H8kW6UOZBOYdPcAksVf5E&#10;9jdiO85xnnyYMM/h1teED8K1+ArN9/hyvb/e6yA+jtbZvETa2GNab2/r9/5Y/vtHyjoGaou2NPx2&#10;zYEwFwIrvR2N6dScSJ4fKdtxLdq3ZtxjicX7uE6APgec1PpStWamdZ9aAiVXX3HJ68nXl92q7eCm&#10;YqVw0oH9lvZvuasc03nn8HMdcdBr3lPipFbHTDHTom3rURRXEVspzmprRFHbFGaKoUF9meI0THF7&#10;WInZahyHBqaZYj3rYio3vfHN3dZLbuu2brit1Dil1f4OesLQnypWbFpTxZPD+qaqFxfHUjt74WtL&#10;XdNRLTnHr2hMFdOG7nSgQX3+zWIPMuXBDk2c1BrUl0t7Kl4KN637G+wHO/3lojvdQH8KQzU7vc4a&#10;UniotabWnHLsWvHAykarvrTP37/W3NT8FL1pGLrTpD9dEQMI3amZqThqqX0KP5X+VJrTPie/1P6z&#10;9pTjWh/qRNWaRn1Tt6E7VXsco+5p1D4Nnvq0ny/a06fDU7VNK6ZKbu1JdKpPg4OIoT5VfETtcV0P&#10;KzksfgIfPfAE5d4/Xms5ic8clL7toHLxzUmfqmupWfhz+q7EHrbEBVhvhDF0667PdrMPKYaVz1D6&#10;06IloP907ruY3/Ev/A/54dKainkuM14fffNUe0Lz1WNb0bHQMLQ+Gf45YUfNIXt2SS1VDE2GNRvi&#10;nhFDlBjkO4qfxUsV32Ru6phEr6GNvp32iPp3rsWO6HU+90hloKNr8+smt/W6YKjRog/BPOakdkes&#10;eiu4Kb4yxpy9/NfN+8vcPf5mz03RGJw7broXF93X+eCh+AQj632GCW5KvFR1p2ah1ecoXDTiheKH&#10;2BeRHjXWhyrX6Nye3PQblc2qRc8KQ9VnLOyUtXv1ueS/WIeqmqibn/lmt6V7bstv3pLv+7i3as7v&#10;t+7uNq+/tVv9heu6Y3qWDl7xTPHQJ0t7+qOqf/qEUg9V+ftw0wvQc4uVsr4a2xf+ELn6T7HGm3rC&#10;F/8I9TKqzlRzGV6vzbU0KkNVTQ3z08ulN70chlq5aWKmXh9K+0d+/Kc7uGlhp8yp0D8UXlpqJ58B&#10;N3Wu/pibFq1pYaXKyYeTLuOm5OPDT2nVH69pTbk1M9Pru3X1342bqj8PZko7xUw5Ns9Nb9k/N61j&#10;2EJuqvlEc9MbNaaakWrMVR+5/VJajbds0y7kppWXznFT+Qa3JMvMNLbxM/An5Hv03FTM9HX4JDU3&#10;H2a6jJtq3nghN71dfthb7y/cVLGSuSmx1bnmphEHEctVFhr803xzxCoat9iTmQZ77dvgpdGeFTf9&#10;L39jphmctOXbj7jn3PnEUDMzhaUGNw196j9EbhqcNdpgqRc8WnPyKzNdxk0vFCPF9stNMw+Nbccm&#10;YqexP27NXBWrnBU3Dd55pi1xFZrTeL1ioeCmju8cxyluc95gXQOCWLDaMmbKub24afgPi9rweZjb&#10;9RqXcFP8C/lQ+HEnYJ419o0YOftn2W/LcXNcw7x4xNpxrLTMmStmFyPlmmNqm1Vf0bVOmRuXb1hM&#10;rFS8FSawqjEXnZV1f3AK9HpiHn6u1Z+EdjSzl0Fd5bvEaN4Lp2H+Zm9umnVrrf9Rv9R4S2YwldvA&#10;bzLrmtqG0bTjkYOtvyX0pQNuOualMBr5eQNmKt8vfD3Y6VJm+kmdTwzHXCdxQn+37f5ikr53r5WD&#10;+ezFTalveAhNwRd6bgpbMqMVZxq+P589Gxw075+Lbe5ZLf7W2B+9l5luXJPaqFMZ2tNgpoXr6v+h&#10;eAh2NtAhWpcoxpb+t0XDGDyutNYw8jswKxUvJR+/7rffic55Gx4ajA/el8y1UMnvD2bKuZqvUcbW&#10;kse+dQ+58GKYsExy+eGfd2qMN0PVmH+HOKpYabEH1HJMuSa65lLn5OtatKtwV/SkaEvfXedNfU9t&#10;x37MVZwNN205+pWfSmu7jJsGQ82tOariVmLXxpjTd9e+U75bvnv/z+L/FM9mYd/xP4aZmpuanQZH&#10;Hf9+47eXfsc8g2E8r8FNKztt8Y9iD9c2Iz4SN0U3Etx05cEhM53kphPMFIYa2v5F7bDPLvF9Pjbu&#10;82Pf44ee/WCmkS9JnB4xbMtzgJ/ug5sum0c0O/1SqXMzyU2nmCljbmKmbE9y0xi7Uxvc1KxzATeN&#10;edjGRffgptQS4n5jbsr+mJtuvv/hwk1vFXvM3PR22OnZclNigspOFzDTgS6Va8xM57lp6E97blqZ&#10;abDTXOsUJjpmp4mbEuvYzgE33XkFzPQccVNY6kvETcVKx9zU60Tti5uSn19Z6gQ3Zf3iWWKnPTe9&#10;ecBOzVBhqZWbboqLhgUTHXDS4Kbw0mrO24eXuvapap4qZ5+4ey3qml59jeJxxeTev87by7gpzHSS&#10;mzpnv+TuU9/TutOqM+3Z6R7c9Jn75KaJmRY2Wnjp8SulFYONmps+V2vYi4uKeZqF/MTPio38TDM0&#10;o9aYPfnfdKz/dPSKZ3cXa83uSx4vdvpEaUsvu6o7KqZ6gtzaX7qp23iRtMSq4zjTs7SpuXhqYlI/&#10;hXVKV+gbxR+jv1zY7sFNc188td185wl+Ck+dYqU+VhmjuWlmo/rMsM8xNw0uSpyB7gh7LFxU12YL&#10;3hl9dHDTI+Km6DrifLwm9sdtvD5rQdo1+gwR7+Q8Bm/Xv4taUTPmPPFvYaYagyM3a8Y4nM3js1gh&#10;Y7KtzF82HafG5LltccJ9sc8zvA4O6fvX94abrmh9e5t8g3yufTb99vz7i/NxD7im/q5m/L1mnTpu&#10;vvpo4Z6Nter4XtyU++Vr2K/vBz9tdYPQvmju1iZ+ekrzu6ekSd34uP43H5KP+u5PdbM3S4f6mnd1&#10;G6oNfUr90knNtxzVM3pQjJM8/Mf8gLSoyt1/jNaQOl/tBW0tqcu68/7FFWKpP6FcfbHTJzy9u1jP&#10;6UVqvW4belPmPmqd04Pa5xk2NxUf7etvoDMtvBRmWrip+oKkOaXPcI3kK+GnP79Ub9rqmjbNqXL2&#10;/7XmWDT3s6I5oLIeFHrTyk1DWzrJTaU11fdhvam56YsrN722MNMpbqo6LJmbTm0z19a4qebnstaU&#10;sWdPvWnmpuTpZ73p9W8sulPl5u9o7NxVPZymNzU3hZlie3FTaU8XcFPn54uf0pqjBjONFl8C3+N1&#10;1A0KrWnlpgNeik9TLbSmtIu4Kf6X9CZeE4p6aHf83XDToXZEOpgl3NSxT/AJxYBlPeGeiQZr3ast&#10;ubbobpSnvx+9qfhosEG0ntZuojet3BTGaTaauGfwzsZMF+lOpTFFZzrFTHmfuE9w1P3oRoNn0nJ9&#10;2F461fgbo+X1sT1u83vEueCmoTWlvVB6U7dsV1baWvjq6HzWol6k60NvOmaisR9sNPajDaYauo+I&#10;XXKL5jTve5vYRayzxS4pVhrHVPvaX8RNFccx9h+mJd7L/DRx06alSbqbfOyccVNi12qOa+XX4ctN&#10;+WL5GH5Z7GffL445HoePyuIYLflDtof0evmGx3WfstbUX6kVR9X1xx7SOKoWVkr+/Yb0iuTJOC/6&#10;98UxYBr3kj//+W4TPdrd6EnRtX22I+/DOcLw0WCk6E1l1rzreutQEzdtWlP5uGhNyc8vtUwLYwpe&#10;6v4l2Gj0RwvaOdYVzGvU9nymatuibqL1a/LtyLmvDHOOk8IzF1n2/ya3E8Np3DD4Du3Ih2Qfv6ra&#10;Xtz0mLQTB/GdEzdFj2puCots7xmfI7/3frbjdWfY8hn8OeK9pu4T5+q18Zp9tNTE34SpwfbNUgs7&#10;NQ/lN9B0jMHlaltZab/+l34X6Tdjtpe5KYwvsz9tw04bF1S+vrd1fKbf6kz7rh2h3zE1e0s9VOYQ&#10;eF7KMxQ5/ehIvdZT8NRgqrTv/EMbvJX8/MjFn4mhYpPrQ+6Dm+b5Dtfx8TMpRpq5KdtLuGlmpQu3&#10;R9/ZgJkyp7GQm2qehj6I/yv/X/2fyxpkVW9ajw9/3/yO+t+XuXw8S/GcsU+M4ThD+YCKVQYWcZJi&#10;n31x00W8lDVEMPWx2Qb5nPTN6ouXWfT55qJc+7D6bo0bGPF38NJorW9SX9DYqeJYjzuJm+ZapsTF&#10;ebxj+4DGx7FFLv5AcworneOl0q/CS9GZYombTo3nbb4TP+DL1apPgJ8Q/kP4GdHG8WjjeG455/3I&#10;e6ncdPCe4X9ofviCpDfN3HT7TUlveru0o2/BKjtlH3vrPkzX9ZrTyk4nuGm7d9W0ksPfuKljjl5z&#10;OsdNX6fYBAtumuudEssEN1V+vrfFTV2frGpEzE3Zhqe+ZonGNGtPR3rTkuv3u16bd5KdSuOyf72p&#10;mOmNhZtSq82c9AbFhTb2xVKr5nR7oDdVzj6xJax0iXl9KNX+y9wUftq4qbSMMFLbr4uXYuzr+Abn&#10;xEKxYKIDZhp60xE7LfVOKzdlnagBN71O8fg11UpsDkO1vlRxO/G7TTm2veYUblrrm2a9aWhOrTvt&#10;uSn1Tb2GtDWne3HTX5XeVPVN0ZtKszXWmZIbH8ecr289qZhpzcc/Bu8QKzU3dS1UsVPO6TgM9LDY&#10;jFnKZapZKr5C7v1BtdRAfKzYKdehdaU24zp84aVv7ma/fXc3e9vHu9l7HuzWP/Kn9qE21M9uyBdC&#10;g/9Y9ZH0f0fF9zy/VPtL+kz7xvKHg3cW3xj/eGR79MvRZ8d9xprT2I9+eNDmdZkmmGkwzdNpzTHF&#10;UWGbjXmiMU3meKhe0xjoxGvy672tMSLz07xNDkPJ9y/xTbBTcnjIFVnHb47xVi2aUtY7an6vx+c6&#10;HnOd2WHScNbxuLHJ2A8muaCNPPtF7V7MteTAS7858Ac0fyrd5knlwc99nvhclZ3G+8b7tO/ArFN/&#10;v/9OfI8h/43jAyaa+Wjb1j383fWt6wBUf4b7uP6Qv+vQ91Z+zT30eV3fVe9vna90B6xHQY3I3d/5&#10;YLepnO9Tqi9y7FnP7w6KZV4gLvoYcvn/2RM78vfRoFIX1dxU2lOY6YEnqZ6p7JIf/UnxUmqblvqm&#10;B6U1Lbz0mSVX/3LpTSs3PUJN07DKTFn/zczU3FR6U82vjDWnLUff60GRq19y9Ie5+aUGMzn7jZs+&#10;E26quqbO0xc31TzSKXPTmp8felO30p+qDz0VefqZm8JLg5mSo/8LqqX8i5GnrzmdqjOdYqY+xnwb&#10;Y4dyFmaNm9bch31w06Iz/W3xUpipTGPf9rXkXmhsxBgr4abK0R9wU3hpY6cLuOkrlTdyM3rTMTdV&#10;DsprKifFb6jc1Ow0eGlt0ZoOuKn8kUGOfrDS3I656YCdVl4KM8WcmzfPTbfegTbl7PP0Gze11nTE&#10;TWGjYpvwCrMK4j3ivjBiwTi3jzY0pn27D25ac9vNBuGklUMGg/R+cFPYKOw06U3NO8fnK191rn7l&#10;plmr6tfU9/mHyk2DlQY/ZX+Km0ZN1Jyrb24KRz1X3HRCcxq8dcBVR5x0T24aMcvZtFPclHhNnNR+&#10;guK6YKdNY/pnis9kkas/jhvzfuOmX0zzumxXi3nXRW3Wm54ONw2/izZ8tIiXw//zcfinrjlW42n7&#10;hfL5YKbkCqE15ZjjbMfaiqnZ1+uOi5duSle6qTF2U7xhJpa4JZaxpXxc8u695k3UTGxaN/VJ75mo&#10;E3IX+tLKTSszJYd/i3kT2mqllmnmMQuY6RQnHTMY9uFZy0xcZsBM8eXkI9jMXvbgpcFhzpibJh8x&#10;2E1uR75P84XqNT03la+ja8lxynn61Hw4oPjgsOKEPk9fefz6vFjTfjbNZ2KUPtZzpsyc+u0z+Pz5&#10;73ugstDB++/1nv350Jpam8s96v1Cixp1Wr3P/xPdqf7H1jCayYm9se9jPTuNPP6ZuCoGP/VrKjuN&#10;PP3MUkODGmuPef2x0e8UZmpdNmOotlmHwrwV7aUYqnP430/eR7Htu/9YLFXPjbSi29Kj9gxVvFR6&#10;0y1x02LoTeGmmHyD9jzuU2+K9tv67zKv0biparIu5aZmp/qszJ+M8vQXstI256G/OT+zE89p46Yw&#10;0vgfVJYKN42cfJipfwOhN53kpv3vBmZ6ZtxUcQyaJfWL2JzWFE6a8/Rrvn3k3bec/MpLma9aauqL&#10;o3+faqPPDy7auCm6Uube1LZzWpdjjpvWubpBjr7mWSJuzjFwHvfgo5mdZm7qsdXzkeO8fDFTjb2N&#10;f35ZY2zlplPMdO6Yrvdr5Q+E3jRz0NgOVhptHF/WxrUlV7/eH79D/oM/B9xU/lLk6ffc9IOqPfrR&#10;QZ6+uakYqPnmfnhpvkava+z0drHTETcdMNOz4aboPIhVbqVF8yHtB7FMZqfBRxXreJ0ozsV56fh2&#10;blGclPno1LaY6farVOf0VcRaNd5yjTTqpKE3DZvO1d9R/j5rU7BGVJ+jL056U+TpBzd9U4kFEy81&#10;M31JZamwU7hpsFPFks7Zn2SmytnXmhptfajETc1M0Z4qdnVe/l7cVGtCBTtt/BReGgYzHXFT1z0l&#10;Tx/NqXI6ba51er00pth1vSk2z9x01dx0xEyvztyU/Py6JpS5ab9eVOhNGzdVfv6q1pJemqcvzrCc&#10;m/6S64o2dhp5+uKn5OLH+lDk33ubfFtqFoqFHFP9wmAq5PBamyZ9GkzluFgHdQXWYAv8T/V73JK+&#10;CP9xXeMCfftJ9dPb8m93Hv7v3fbnv93N1Oe67jTrlSpnagO/+I+TNqHyUmpQhQ146R598VT/nP30&#10;qe2FvDT65ZFeNFhpiycq14zj0UZcEf34mJcS+wzmuLQfPHTZa+KaaAdjQtWWxDnaufUd9HfBTqkp&#10;61wR/GfFF2HoSTfho/r/NTbIPubrHlV79tx0IdcMvhntiFsGxwxuyn1K7knPTE88+F/tI3htyLjP&#10;qF3Xvplrvb/v57+bv73/W+P9oi3vq+8rvpNFbfv+CjfNtVPZJid/S/4/db1YIxZtAdtofTeldZ09&#10;+C1pZaSZkQZ19aG/6k7J1j+t2qjSXGwy5/8u1bq4XXMTGiNmN72pW3/eK7qVn/13rmWMHvTA45/u&#10;vH3WlTpPDJV1pi78wScrb5/c/acob5/6Gs/wXAhzI0f1TFtDDhv9MWqYJl7Ktlhptp6blhqnwU1L&#10;vv7PT+hNf3FUz7RnpvRNhZuW+iOrqj2yNzetefvS6Q+4qfpa1zSFlaqvdn6+cgWco1+5Kev+TXJT&#10;WKlYNMb82qbGjlnjphpvNA6F7aU33X4x84KvG3HTWt/0+jKfSI5G4aZoS5MFN9W46zo5jMGYxmrP&#10;ee7FTZlzdZ1TfITCT6PWaVtz0lpT+Rz4HmamlZtSK95zv9KUvhGrWlPa27Qv26WmO8w0c1P9Fs1L&#10;ow1u6vz8P+i2f5d4STHSOeemMFMZnNQ1TBXfZW5KvBcaGWI+aW1ct03XtPzD2IanVusZKTHhvO2l&#10;N4WLhu6SNrhpHG/7mY2OuGlw1GCjmZcOtKaVuf5/zU2/UfSlTWvKfj3W2Cm8NJhpPoe+VJoKDLa6&#10;l97UcYjiiWCkTWuajl30dd1vSa7+JV8rtckibnGuHKzzbFhpfi1xT71fuyfxGtw0MVM0py1XP3HT&#10;7ANMbeNjBCMNnyX27X880uesNF8nHQv/Zm5ONmLeffpqET+P2+ONmYqRKoYm559ap177E05qP0a1&#10;AfR+nFuRz7gibSmMjTVQrOkSKwqm4zqlMJx3fqbbecenu11aMZpd1Vlm/W5rS8V5QlPqFu5TmWnJ&#10;3+/z8hsvFTf1HE7WsMGONB8T5jkamIv7osKfzGbyfuMw0qolfeDCbfGysoYQPC2Z87rRsvXcdE5T&#10;Kh+j54c9kxke45olZv9G58+wRf/La/GFaGfyhTakjWX/mBgONboO4Ft/YYKbmvnuxUmXfHb+rjP8&#10;3O11wZ1Ps221VuFkUwY3k5mlPVCvqcfM2tj2/7gyU7gpFvrTuj/TNTPFYc7fD27H81AZ3+TvSmNj&#10;sNMyDjJ2VgtmGG39vRYNquYl2+9bNSakV90Ri9zmOWBegeeI+QfPS5CPLz4aFqx00D4ozQ35/3ou&#10;acOkN23rQHG/YKaLuOn7xE4X6U3T87onN4UNjy2e1zlmyncsTUpjpIqzfr+y6/p/aNxU/9+ocTH4&#10;Lfj49HM5x03jd8xzhKnvs6kWSaz7VNrCTU99prDTQR3T0JaOuKlZaeWkWVvK9lSsHX24c+wn+v84&#10;v6x1rmcdQ8xK1ee3NutNIz6XLijY6VhvanZa42rHyYyV1ebYqcbVYQ3Tsn9gxEvnmGges4NXLvAD&#10;gpmiNw3fItrmR9Q52jhefBT5Iskfaefkn+TXcd+wA+Tta/9AcNP/pPqmf6TcC/L05b/vst5S5aZl&#10;TQL58/BMuKm4Z6lPHHWK51vnk7Eu1Mh2zE8rew3t6lQrrmq9KbGEY4xU17TuU+90B7tVNQVeX/Wm&#10;r0Nz+oFpbio2ak4KN0UfQvsfKjNN3HQbdjrFStOxxkwzN32ltCqVnfbcFH46z05Zx3eam4qXur5p&#10;5aaqb1r0phETqoWZZm6q9TDm2Knjy7HmdJqbhuZ0lrlp0pqiC2p606o5ncFVw8RKiYULM63tHDd9&#10;WRd60zXl6a9R29R2o1pZWyvq+sJOR9wUXalN8XuvN63HxFTNTCs3RSu1mtaKyty0sdMz5aboTG2V&#10;m2r7pPiE+anYKWtZn5QGjJqm1pYqB//wFc/qDpGrK/3ZYZtydtGViqGeUB7tCdapgkvo+5y99C3d&#10;pfotbt9+fzfT+MY4S543rOrkZ6Xj/5xqiKp2/4p87dU/+Y7Wvf+2WKjWdZJvi397khwqfF71wWFN&#10;G6rXLtqe6q+njkXfPGalvlYahpjLynnsoZvI7VTMMDiGb5csYpCIKziX+++IYaL/jv0zbae4aT7m&#10;+0qP6jhJDDg+l7kp/hm+K+xQ/ze3YnYbsjkumJnpOeCmXp9JOSOL2gFXHbFTs8vgnmqnuGm+7+Be&#10;lZ/O6U31HubCzf/QdxLvW18T+42xxrWTrb7D+p0N8mV0jNpDG/rbi6ZU1+HHP8C8s/QU93/VtvMJ&#10;xX4PcFz6Cl1/ChZMHj8tf7uOoRWeiX+z5unOHZ/ottB53/jGbv2Fr+7WNJ/Cek0Xi5+epzz+x/xz&#10;6U+//7Lu/B+4rLtAdpFqEQc7pU7x4cuv6o5cIV5qe1bPTUe89Cg1OmSu18G6UDb0prKn/pzsaptr&#10;JDM3k/Smw/x89U/O06dPYk0o5elLN99y9ENv+jMvqHrTykmb3lT7MNPKTV3XlL4JUz5A46XSmYbW&#10;NOqbTnLTxEzbPNuvqZ/TODJ7wau7LebpToebhs60aU0rM71OWlO46fVqm970bd2OuCkW+fnenuSm&#10;6ExH85+M5zfr2Ks1j4reFG4qXlqM/Wr4EGGRo48/IkNruot/Im66/TswUuXQLOSmOreEm9qXIkef&#10;+mbmpmKmwU3FK9qaUGIWfT4eMVKKk4iLHBv1OpJWU/BuxUNen6Iy0yluqjiuj+XEQx3noJGp1lgp&#10;cWHPS2PbzGOOl8Jmi50tN428fVhn46OJm7ZjYqLmpbTSmA7qmo7y9LPGNG8How2ta2g9l7XxGtq9&#10;Xhca0mjzfePYuI1rOG69aXBSteTon0/N03osuOmAmXJODNXnJrgpayEEFyXOgI063qhsdHB+wEt1&#10;rV87wU2VDwcfJVbJ9ckcu5ArpzglGKdjJMVRi9rTib/inmhWIrbL+fnWsuhc05p+qawftcynsD+Q&#10;9KXBTGmzP7NoGz/Cvk6NW81PYZniXOMcovDFcjvWFw3i5YepXVr1qFVvSl2nU9XWFUuv633WdW5D&#10;fuS6fBd41IZ0pTAL5kVYAxxdqbWl9CPBXuhzxGguFYPBdsVFd8V1dtSnmK1KU0rbdGsch522vPyi&#10;NW16d7hpYzDa1lhsq9x0wEyDtdAGf4JL1ePBspyLXfWki7YHrFTctK3D5Px8eFvhpsWv+Lr9iMxF&#10;S+16HR9wv1732Pig/MP9bpf1u2GhmHKFk43vsRc3PaHfVc9NpRsWB+RvtN7Un1mfC79pbKfxecef&#10;Ke8P/5byN+Xzc+87/hyD77V8z42Z6lzjZGMmGvtjplqPk99dcvf1P+YYDHXETtfZ1/FNPQ+NpwY7&#10;hefBT+vvK35zra3slNyM+F0GO3V9mzquNl6q328c93V6Hdx0W+b1k8RPnRP/Pj1T1oBq7L6H+Qjx&#10;0DA9h+35rM/pHDflGpnXhPJcxpCb5ufV27zX2XDTMSdt+5Ujz/FS9OGVl/Ldfox8PnLyR9xU+7P7&#10;er1p003L/28a5AV66cxM4/fZfpPEIGKmpZapYorgpj6m45pPKmsqKM4TO21rQQUzzXrTB/+yG3PS&#10;8f6ymJt+fnD+4ZIXkPv/cX8PG41jWct0TKw0LI5HfH5E482AmSa9KePWePyLmJs2c9MDrhE+5KaF&#10;l87XLTWL1Dg/OX5zvFr2BbjWfoDOXQzPlE2xz3ys91UqM4Wb7sVOdV/u7/cOH0W+DH7SxXrvx/7R&#10;X3ab937evHL3Vrip1ocS04SX7qIPzXxzxEN7Pnq/WOn9Zf0Ctf3xEUPN9xpto0W1/pT3hJvepngj&#10;WCmt9ndv+2hHrv4cN1WcAjfduZW4Bb2pLPSmsNEwM1PFQbFPyzEx0/1wU+tMGzNVbOX8PmKvYsu5&#10;6du7ITeVxvQmcdIw1gFua0Mt46aKE9GhjjWn1yp3sepy2ppQVWdqrSn5+DVW3cqa08xNzUpfXdY7&#10;Zs1jWa5x6rg3uCntmJuSr5n1ptpe1zHXNpUuKbipY23n7Et/OtCeXm9+ylpRrBW/mJuW/P3GTckt&#10;hZ86b1+aU8X/Y266crp608ZKxSLgpD8l1olxHGYqVnpCufgnxDNsT4OZqoapmCnraR98Uql1aI7y&#10;pGd2Ry5/ttZ2Ug6+2O6Gvuet37hdbOYe60qZT9yVZm7jDx6VhpR+VtpR6UVZC/O4jBoo67BT+bWu&#10;46+W/KnjtZ9GH7Cq8yu6Dhuz0xVeqzmrKX466JP3mNc6rv54kXm9JGkvox+ea1U7ZcBIH5nXYETf&#10;nOOLYKe0cf5MWvr3vV6XGenUdrw+Ph+fiZgHf8p19vFt4YLBTcUKB2sgeTzWOBwMMVpes8ziugXt&#10;in4zy2xw73SPpvfU52WNpeCj5V5aD7Lm6TsfJXHZdr96r+CmWXMaXBTfY3Ce74b309/bjO9lmXHt&#10;H9br9dqsb/V3Kd/F60JxX33OdX0u5+M/8OeuOeu6s/aL5fvKh55xXv5M/F2n9Kytqy7qhnJuZqrr&#10;uqXXOQ8Z31LMavdV7+g2r1cuv+Z+Tv7MC/wcwzSZGyn1NlTr9EeuLPrTfyUN6g9fKf3p06UvVw0O&#10;zZ1Yb5qYafDSaJ2bT35+cFO2vT5UYac9NxU79Rp0VW/a5m7gprVfMjf9ZXPTpjXN3DRy8nN9U7bV&#10;Z65p7mlNfWjjptSdlsFKbdKYhtbU9Vbow6f0plVn2pip9KYzc9NXdVsaUxh/Yiyi3VNvuoyb3nBb&#10;x3qJO+KmjKXBTE+Hm+4yfkfeCNs3a2yv3HQ3600bM5XPEHOv+Blw06o1LXkvMFOtCSWt6bZ8l13V&#10;HsJ3sT+D/hTTPlpTzi3ips2Pqtx0J7ipcvOsNz1n3FTM9PcqN21aUzReimvERHtmWuMceOmAj9bj&#10;g2M9Pw2tWGl7Xno23PR8MVJzSOlPzQ1rzdPGSCs3Zf88cVLsMVjipVPctNU41bX5XjBZm9jnfvhn&#10;sEzac8VNudeYmbIf7+Vzj4qdVkZKO+am+Rzbjaku4aYHFC9gFzveSNpS7cNFbaNzcFaub9wUnhqa&#10;Drio45LCTpdxU2Kki7+iGGaJTcZdel07HvFXjbl8PHHTwzp+WPvYIZnZ6Z/1Ofox7i9qWTMYnyDz&#10;0sZMWUtYc63LrPk4lZtG/BrrHLcYWKxzanscJ/O6YK5cT31Lr2mJ3shxePElY32nTfEAcvA3qQOu&#10;Z9t5wmIz1qCJk6IrbYaWjTkZHZ/JXIfRWrXPddtipluybXNRcosLJw1dW9GdchyeWvLyt99XdHSN&#10;nTZuWpjp5r1qg5s2HZ76m8yi5rhp0ZnOxFww69WWtfCyyhKHzFT8RbpN5lQzpyt8NHPGsV5ztH8a&#10;/DEYzqBlfniJ7Zebur6p7sPfCi+EA5c8/fq3jD6n6/SPjjW2dBrHM/Md/F1mwnrvve7V8veHbLr9&#10;T8ZcdD/7+IPVrEeFjdtHnGenzCHYYKjWoo40j7C9ao2Zwv0wxkqeKds8P4WPwkQ9xsbvOLf67Zca&#10;qSmHX7VQ/Yzq2dhk23WAxVJpg6nq2WvPnfip2WnMd5wGN/UzLDYLnzU7rTWHS43T+p7pmZ3Sm/L5&#10;l1nodvt2+Mw2bnpfZafBrc1N9b/g2dX/3PMaqU7DcB5j+Ntp3JTfoPq/8hutTJ99njfzUsUKas1O&#10;fVznlOOZuSk5+bbT5KaRmx9x+TgWDzbajo+ZafDRUX/vMULHPH7UXILgpLnNMfoibsqY5/GNMY6x&#10;LOVyss3cY+OmYqZw08ZJpS89qLXnvZ/G48I9y7r1be36dD54abSh+8xtMNODYprBSLNe1L6G/I8D&#10;9ktGvDSOyR+J1+a2zN0Wbmp2im4Vn0U+0vmPipt+Vdz0oSE3NZ8U04RjmpsGz4RzTnJTcVLyyGRe&#10;97Xy08lrR6w05+mbm95+X2GnxBLBTsVLtyszdZwBO0VvSg7crbDSykzNTsVLI0+fWAYuqriG+mOX&#10;0mrfpu3GTomFbkFPIn1J0pZObsNMB9xU++hViLVk24q9BuxU+tLtl729mbkp+87T34Ob3ih2GhpT&#10;t4oLb5QpTrQpVtzSOsJbqs1XTNy0xpfO2X9x6E7FS2Gmc9y01jlN3BROOl6zg/1NaYTgp+amVXtq&#10;3Sl5+2anSW/6qy/rWv1Tc9Na2xSdqeLutV8k1tb6UDZYqo79Arw07LruVNQ4vbryU7ds133y9ysr&#10;LbxUcb/3p/P0Yab75aYnpNOixmjRl4pFoN0SL11JzPS4mCl5+NaEiXWw3pPXePkxacxY++kpz9F5&#10;8VTdZ1Wcgr9vXbUKZvo/bt2s38gbPyzf80GtVaMxUf08mlFqTJ1UPhVagNVHvtOtKLfGOVOa1zgl&#10;21CffErXrSon33kB4qb4vafgpQ9JOyfuY26qY8FNaWGmGFy1HVfdquir3ep9W9+c2Gn0261VXxxr&#10;yk+1ob9c1Jo36m9byE9r35z76bw97rP32s9zYsu4aXDQFtvkfIS0FkR+v/hbiHk2PvYVc1NrGcXu&#10;mIM0ExSfyzyQ82NmynWNQy7arnyyZ5FJv6lzy5gp5wb3T/dq9QRgkWg2Kxvt71fY6VpijLDVdr96&#10;r8JfC9vMn7Fx0cpIzZP5fqq188uYKed4PZ9PXBO2aU2M7uHvjs9g34fYQmtW6NpN2UzfNXn6M3xo&#10;+T3rnySW+Vq3pedtR9dt8nrdm/XV1uUPrX9SfhX+u167oe9s7VOyB3Rc+hPPdeMv3nF/N3vD+7vZ&#10;K+/sWKcNvfhxPeOHpDG95Eee1l3wL3+8O+/7nyRNqnSo2oalHnjiT+7NTdGXmpumlmOVndKXNHY6&#10;xU3FSvt6zOhNp7gptU2lN6U/qpyU7WJ7cNPKS2Gm++am5OZHfr7GiHPJTXc07u2Qb3Gd5g/hptre&#10;ob0JbvrWxk73qzddyE1vUU2frDdt+SrMvcqHwI/AlnBT+1N7ctPKTvG7sNs/bms+1N8xN92CmZ4O&#10;N018dIbWNO1Pbc/QyWQzm+356ZnoTc+Um37ft/62C/vev/puZ6v1TSNfP9ipeWvSrS7kptRfXWL/&#10;ULkpzHQ/3JR4wdw0sdNgou24zjVNatKh9txU5/fLTdF3iHXaYJ1fYX+xNT6aY6+8PeKmB3UOPhp6&#10;06PaP6JrDnG8ngu96SGN/3ncn9q2j3KW3LT4E9Knyp9o3JT8yYiJIw6eaBtLnTqnY8f0NxzT58Mv&#10;Oy5uyvy7fRSNe2saO81leD5hpTAV8n61vsyu7VPdpWKl5OGXeolVxw4rZf0ateTmb8Nk4KhmqKPW&#10;fJVjcNXKTaUt3VafsyPbgp1a815YaVmbW30STOgDGHM4hRuFDi+4qblUcCbxJ47Dq+BYMNNY02dp&#10;K2a2KT5Kbrs5qXWmsa3W+jW1aBsH2sfKGxvXG/HSenyKFeZj+B15v2wHy6kMZwk3pRZUsEnuNRPn&#10;Za6YY8cUN4TeNLipaxJkborfkyx4KXWmYLLzn23q8y45Frypfc7hte399BnYzp/F2/r+GxMbfP/y&#10;2diP8/4/pfWu2Nf/wP+/zFITM7XGVN+X2Sn/d5gyfDQMThrb0ZqdRh1Usbxl3JTfYmWn43amc9iu&#10;frc7sm39jqkbDHsMLuqaoegzda6NoYyfXFd/91sf1DP0gS90W/fK3v8F1+6nfj+1g3fQcJ8rbgo7&#10;NTcNXhqt3sPsVBy3fv74bLSLmSl6WrHkOb3pHtxUvDRY6uy+yk3r77lpTv3s6f/K72niNwM39TnH&#10;Djxj1fiNhr4UXamscFOOVwtu+mmdV6w3x0zhp2KpjtPRmyr2HluOt/O5fDzi7nYsc9NgpuIF5qPq&#10;5wdMlLGA8aNyU7fpmjgX7X656Rw7VZ2bZdx0kplqjI25Utq58buO13BTfICm+0z76ExhpsFNMzNl&#10;G18DZnrQ61pWboqPEqZz9lcm2OmYm14cfou56f/uLtJ7H33om/qt61mDk8Ig0Xm+BT9e+9ZCVB0o&#10;zPM0uOlkzj73WGC8387t09y0xB5Vn3Hbcm66+/rf63adNyduSqu4xszU7T3eZh9u6vz9c8JNCz81&#10;N83s1Ny0Z6dw091l3DR46o3Sod745m4LDY1Y6U41c1MYKuwUvWmwU/NTcdNrEztFe/qiwk6Xc9PX&#10;tvqmrnP6Qu2HHhVdEPvkVb5A9uuvMjuNtaKCnW6E7jRrTRUzt9qm1pbCR19iduoap/9WPJXjkauv&#10;Oqfr5qfXWePU5+VfUziqNajahplOclPYqXL3n4P9e9cLXSEXXutC2bS9d33TX+saN62cNJjpylWV&#10;pUrjxTotzscXI0VzxtrZ1pVedpXzbtGjrl39Iuek7rxccbxYy/bb79N6ow+V8U99PNyGvKjjYpvo&#10;9mGfJ8VET8I4xS7XpDll/dI1+ma1sFPYqmtPJV0pfa7rV6ltXJR7LTNx05PBTsVMyb9fmWCn0W+3&#10;Fh98ZIPcfPnlU8z0mI5jjUt+segvglcGR52KSfIxXz8x55Wvie0xM53ipu39FVOwPfh8E+w07k2b&#10;X2s9oxid/Uz7t+KlajGzPI3JGzbxO43DjReK0cEgC3fkNfpfY/V4tKv6rWCxn1vutSpd6Jypfudq&#10;WOWewUPbveC4dd0kWGbUOG/zp1oTiprnWYfK+vTcJ/gpOlDrO/W54++Iz+f3EeeMa+N4tHx2GGiw&#10;1vL6/nuL43H9uG3vF99bbeO7b618oQG/HsUgm59Q7Gi9tzip7oGe1XxWf//6ZzU/oWdrXc/jTHn9&#10;Ow/8eXep/Nadt3+im73+3m5Lc21bv3Zzt/bcG7oTz3ye1oF7ruZQqNPxbPcJBx7/DGlOr7LRT7Bm&#10;1GHZkR97lvqKn7Y+/ajqoFL/+PiVV9uoCeC6yNo/odx85mion0y/Y407az9pPmflp36lW71KNZlV&#10;98O5+fBScVzXaK55+uTqrzz7ee4DV90HVlYqfekp+GmwU/ab3vTF6oOv0VpQ16quqfrlETdFa7pB&#10;reqqNy1rPynXQLkFmxoDXNfUGlN4qYy6puToP19zb7/+mpLPoHGFWjED09zelPY05gO3r9H4Bi8l&#10;L58x8AaNjy9hfrG2N4mbkrNRrTDUuk/u/m/eodqmrOF4p/SlmusMjenNGr9t79K8KPZu5ehrHtXz&#10;qZpTDZ1pbVtd06o53dXvoMzhSmN6q4w53TdUXSl5+s6bGbXyY6LGqX0f1ze9rzBTzT1va80y5+a/&#10;/ZPd9h3V7lRtUxt6U9k7PuU1Ilqu/rsjPz/l6AfPyOwi8wtpv1zTVPFWy4s1r0icInNR9Kfaz7b5&#10;IfSn2XqtqTlq5R7Wl75fHATjPfQcbRMjwlL0+S6VbevYqmKZg8pxPg8t5be+2/SUoasMDed5Yprn&#10;yy745v+xNR1oZZihEQ1OurBFWzphkdNvrareg/tN8lF0rBPn49iY8Z6vta2w/PfsZ3usNY3XXMD3&#10;JMscNLbNRSsfbYxUOtPQnXLsItkF35ApLnC+vmINapti4/04HucWnW/xiXlqjVsi/hjpTQcxTz2X&#10;46pL4KjVLtJ54qhsc3GX4rJ8zPoWYrUlhsa0rVdRX0+tU2qe5nHfY/8e87t5rjfHmWMfpPkQ4pqH&#10;8Smqz8H6lnDOY8S8zKMrRl59WHVH5Xut6JjrNcmHOqnXnVDbYmJiaJ2Hk51g3l37JeaWjydfk7Wf&#10;YWBr9yk/RpxmQ5xl830Pdzv0KdKyU5+Gcc2Gtv0dnxY/FS+NvmNRS38ytruL9tT60/fq+casM+21&#10;pltipZiZ6aBfeKSwUliR2VDSs8NFxaGKjm/Uz3xYvEUcyiaWFWvIwLU2qEHfdGqa50ajVo01lDDX&#10;RxdvtD8HZ/Nx6TInuMvgGNwtrvlk5TGp9Xy6fK3WNj+l+Eyr+HDZ5FOtVpvyB8d+0Ab3M+sp/iPz&#10;xRv6TGjmyEk7+id1vTJ+R4on+Luo2en8eHiRfhPLLX32ib9jmRaWc1En0vPTer/si3nuWv4ZvvMi&#10;a99tfMdzrb5z/c1D6/8nfBexNtSmWOr8mutiq/pOiv5UbfrfF2aq345Y3SIbcFP/1vrfHr85657j&#10;d6nWbL/9hqVF/YjGU/ihdJmblZFmdtpYJExS4+amn5U6XvMMMYbKzFw577EVlipjO4/t76+MU5wz&#10;6grzjIZRi2MH07O+qzkUzFrTe8RMydWHm3IP7qn+I9aCGsxrqG+JeY3SyjeobDSez/JM1u/po4VB&#10;UxPh/1J3Zs+2XdV5f44bWd29V/fe05+9z7k4+Sfiil3BFC7jJEDJgDGtsWM5GMfIIBCyQa2D6CSE&#10;BAIJISuygmU7YEmW7QQbbGwUORBDKripoirlF9JV+SF52vl+Y85vrrHmXvucfa6uVPhh1FzdXrtb&#10;a84xfusbY+5VC12veTT3rbZbH2xd8Gg9WHj5745k7OnaseY0X/u+Vtv9pPhkh3smTPdBMFNa3WvY&#10;f5Bu5QuqlyeL+J0YXrE6do5nFjBU9b29Rd5oxOCK/2sMvrJV30+d0xaHs2xuqjGhPVtTfw87ZQzg&#10;2Vs8g9M4kufliGdyPJuTRdyt/c53aOMRr8k2Md6d1jbPw+wxLrSn/7nO+ZTGYI+73/fV6byRyO/w&#10;2Fw56RQrzWN+XsZXQA/KHJOXy8fAeK57ufwXrDzPLczU/kv4J8FOlROj19nas926Lbiuzn/5X4jD&#10;2j/6euGmO6pvam56AZ1nZZtF+yCWKV56Qb4887quY/NPyO+XcewhptfTxvmmuCmaVrhpNWqctjqn&#10;SXdqDSq5byU2UXwScYrqC4T+VDGLdad3io0mg6VeEBc+RI/KdnHTkqNf9aa3f2ZxuKQ3VQx1G0Yc&#10;JZPWlBqnc62XYz+tHE6ZYi6sxWE3F/1p06AGP5XONMV0c9W0dI5+6GRuVPz3bllr2V+3ERfeoDiR&#10;dS8rfgy9acSRHwm9zdzaU+lOZ9d/YLHv+aD+teJTWc6N7JcjdzIYqVnpqvYOaU+lQf1Xt0at092f&#10;ldbUjDRrTdmGMSdUcNPCSCO/U3F3YadVbwo7RW8KN63stGlOg5GiL/1FscjrZeTvm53CSon3f0Gs&#10;VK3qoW4GO9W6tFUj+4mfj3p/Zd4n6v/9TKxv/Li4w7VoTIumdEPL59mm/WdfzrzV5Ma+UfVL37Q4&#10;D7d4mRiGeAbc9Bo4BwwDRiE+C19gzuioo3DHZxYz1QTe1zP5HfX78XxLPJSc4C21m1+SD6N2Q+t+&#10;3gQnpWZpM/XBG+p3N/RsI/pd8dKYk6/1w0fw0cpG4aO28n7l2Rdc1e+Lb02fHDld6o9H/bP7a/pp&#10;/PhkU4zU2+iLz2Dqf219/LG0Towi85y2fevYIuKLemyey8HHR6yT9z/77cjB85wPeT/z6Pq8LTdf&#10;x/tcbAvNyTNqnxnn25n3DtxUXBTuJmvMLtbhcZh8yMRNm/+L34vJd54yc9PGOzuGuiGeR059tvNi&#10;prbgoZV3wjyLrrS+F34wzFR6zuCq4qTnxQuxmCeyclP2wUx7bsrnNTttHLN+j8xNp9hpcFOO9fdX&#10;698tb5v6TWJbHF9/u9E5hvPE+eSTZ1+99/ODmz5V/W6Ojf9Jn0txJhpXPguflTqqM9lc9VJn8ung&#10;P3vyOef3P72Y3SUNucaAPbE9apNsvuqtURMVVnr5DyiP/x//mPL4Xxa1UFm/8gdfXvnpq6QrlT79&#10;ZepPfkzzyNG3hP5U9U7VxzDHHLzUmlPrTl3fFGYatU3Jz4efiptuiKUGL438fJgppnnxxE2tOY0+&#10;82K5qfq5npu2uaHMTUNjqnwE6jc3ZnpbYaY8g+u56QpmCkc9CTedu96NxtoXiptGnfVgp4mbOh//&#10;UnLTyNNP7PQBcVPZ2tw0sw1YJRwDboomBX6h67kwTeIwcVMMbmFuirb0UnNTcdJLwU1hkz3TNLcM&#10;HWnWlHbLU8w0b/N5aKfeYxVXba/763FNgUvNTYMvPw/c1Bx1FRv1fsciuV3mpqvz9B2zRDvBTWGl&#10;U7zUsVNmpFPLjtuOap8TNyXGnIgtvW3Jz0nPXR2z0uI7eZ0apzyTpi7SNVq2LuiMjgm/SseHjyV/&#10;DP/kavkm+CPsO6tjiLOtKw2+AHuAzcBRVK+w6EpLfdJDcVOz06ihHMxU/cqDf7CYU8P0YWlFe8t9&#10;SV7WeGgG47blC6vP2Tc7VZ9TuGntc+h7Ku8pc9IVZjpw08JIzUyXuKk41J65ac+uMjOt+kEzU34b&#10;17jEj7NFTdNgacw3MzC4Y5cTL0XP1lipeaN8i+zb4DNt4HslGzHU6kut9IG0H3+zcR75l8FN5c+w&#10;7RrFCnDTYCi6lho31fc2NzUrWtW279B99uF78J1WW3/ezKnWWT7qN4+4yr7bqB3+MzPT1qJDtf4U&#10;3qb/fSU3Df3pamYauUjme77uaLnfqsEI0ZWGDhp+GNdqx/9XclP5mB6LP1u0qHDTzE5HGtXHGMcL&#10;z4z7ScuFo3pb3R/HwT9lj+IDVKNvkM11rx4odsVajj7HZG7q9/HnC1+hPuOI7wMLxgo3NTNtzzX8&#10;O63ipvx+cYy4qmolLHNS/Xfx/1XWrf+0aY/TPWs+mq8jb4u2PjfwdRrXMs8hiLOkJ4WZhn6pMVP2&#10;6Z47hpvCUc+Rw9/i9YGfnpSbLsXkxOPmpGKl8FKvM25McdOWy1DHjhEbfaZjpXn9iLEtj3HHcVOP&#10;v33NneO4qcf5Va25Kf4D3NPc1DkxUcsURqpnuPZRLoabXq7Xhy+keSxPi8kscVPxHnShwU+rxnQt&#10;bqp8soPIKXui5O7DWmXBTXWeS8FNydmPuRbMSeGmGPXEaI/gpsFM0aC+X9zUtU6jvmlhp4d39Oy0&#10;MtOem6JJgZ3Swktt1q+s4qboSRs7Hbhp1GWTVia4qFkprZdDTyN2yjEso7dp3FR5+tR3Q38a3PRD&#10;YqYfXOy/vWpNg50ez02Do56Emypvn5h4V3XrzE1LbdOUpx/c9JdLfVP0SeKjhZtqOfRKyteP/P2j&#10;uKk4qVhoWMwTZWZKTVO4qeqaVm5qZsrc9FlrukltU9n2a6W1Imdfc0yXOVOuW2yJKdhCq4U+S/vP&#10;q418/MoxzsIyXqo5XDDpwdhHDdUdfce5ah++6GbNBXaX+P19um8ekr+pZ32MqeSd0P+i2d+UZg1D&#10;S7qBfbEyzMpDX0humpnpsdzUfXRipvBTM9KpNnx69c9mprRT8cNoW2KdU/zUfBPWmdlnm9fh2cI7&#10;877gn+hGpCdx7TJ0JY2hqj4Lr+c1zje4SrXNbGwbM9RldnocN23MDh4Hg5OWAA53lC+c92VuCn+0&#10;xbjOtQU3bey06EGDgdoXh5mKfzbTus/J+5iXsn/ETDlO3DD2syyWirX1+lmmvks5P68dPm9mp8QG&#10;jZvyW+D7x2/D74MPnnho+q2CxaZ1fs/RsaPzlHOZxZZ2+fjIDXuq0ysQ/5i34o/JD4v30e9ATYwt&#10;PXewUSuVfDC0ArNP/4HqV/7GYvbLH1/sqI/c1PMg5rNnLjiY6GnVOb36xZor6p9euzj9Yhmttp15&#10;qdipcvXRmZZ+pqyf/VH1NY2bvkFzz/Ec500yapwWVhrr1FuWzj24afRhPyd2W1jpRuWnI25amemm&#10;+sqYD2pNvenum2uuvvpts9Pdn75pEZb1puKmjZnqd2CewaI1hZliSW96BDM9ETd9t8bH4KalVvhK&#10;bhrj9HPTm7Y5oe5U/R+YqYz5oJreNLgpGtPffu56UzSnGDwjs1Mx08JNyaEV33hIOlPsMyv0piO+&#10;ATet7BRuigW7qLGZYrTIjxXXhJX2tlpvWvhGY61oUxVX+VyNzfJe8X7SxIi1zD+DvuWPpvWm6Edd&#10;x7S2zn1Hc4re9LvFJkdM829UV1TbMetGV7WZkU4t+zy0+T28/WK4af991llfpTfNWtOsM/Uyc0W1&#10;5aQ1bfVNV+hNzUVPyk1HzNR6U8UzIy2HWKjnhRpxU3QeHTsdxUtfGzQrjsOmWGne5uNWtXHslN5U&#10;fkL4ElUHmn0Vx4trtRO+j2NW/CS0pfBO5+cP7FSMVH7Wqa/AU4t+6CrOJS32VfV44uVT2oYPxjK5&#10;RxvSOpF3GkxQ3OFQ+rHDhzTXvbSj1Eg+uL/0J+hKD7XcuOkDv7eYqU8pvFQ1TdWXtPz7zE1zP6Ll&#10;mDtGfYlb7ueR+bXaHscwVxT9DVq52gcsMdPaZwQzQr/GsxsxmGluWlhU4zLmMYldtTl90K2hM4W3&#10;VBvNDySG1tiL+FrRrg0MLrOXpWV8hmSNJa5gpuFPiHPyfNaW+SnLvb+T/UIvr+am3yzcVNfKMjfV&#10;d5PP0z7jEdxzyr8if9l897hzmEfldh1e6mPyb9ovc8xYZ+r14T+LXH35b63OQv1fGztd4qZwVTF0&#10;XR9RC/YIrWnmpq2O7ui6K+wv9JWhNTU3LZrp4P/OU4cxcq3DHzHGYD1LKMus2zp+6ucNj8FEua8Y&#10;yzGts1z3h1aV802YtaNNm8rr7BewbIvzcu5kfC5/Zj7/iJnqO3Va08ZN2+9E3VjMtQ9oB+68+znp&#10;47t71vfutnxz9MPYKp2pr6O4VnR/DuvSWqufjO1qfX22ZxDoSXRvFmaq+3SSm+oYYvtqkZuv5fPo&#10;TG3PMzclB5S+f4qbnta9z5hhzWm0rFdjTMvLeYzz8jpjHMeuy037cfik3PQy+GiyzE3NTpvGtGpK&#10;g51OclNpU/E5qo18FG3LetPjuOkh3FR2QAvvFPtch5vOg5k+2bSmzuvnPGFmsb3m1HpT6gJUrak1&#10;p9Herdz8MDFTtKbEJI2b1ljF/PQIbtrmiyK/bgU3jfw8aU9H9U1vf0gaU+lM0Zpmu8XctOpL1+Gm&#10;R7DTwk0V+707MVOWGzfVMuuaF6poTcVMlaNfGGrhpuTqm5uiN92vWtPj9KYXx01vqdx00JyO5oVq&#10;3LRoTqll2rgpGlTNs9K4qbWmWW/a5+ZbZzqRp78Z/FQMVTxgQ1rTwk2ttSot7DS0V5WbhiZLWtHI&#10;cRVziPmeYA8sM3d1aEvfEMvnX/6W0GzBSrfe+EuLnZ97n+ooiF/fqWvpgaeVu/tl9d167kU/LM0o&#10;8zhtoylVu0mub9Q7EXOqbehG3a/GNukAs9aUZfm/I73pUv9b9KZmoC03P2lMrTWNVrpSH+vWzPQo&#10;vWn0xzzbSty0Z6X4+myzz+/2tDQQp9VHY+6HV7YdNyVmaczyWWlG6eOxnpvyOrHPYKE6Lr+G5eiX&#10;FRcd1wYr1XGeI6LNE+E5IuLz6H2k7yg61MJQmTcA321X/vGgNzWzU2sNY3BT8UJxU/u8wRJ5rlnN&#10;THSyhUFmQwsaPFTXVehD1YrrLVkck7gp6+m48zwTtcV5yn6/l1lqbvPrl7gp/gbMlvdI7xXfqTLP&#10;JW7asdORr544aea9/g1Hx1ZumrcN3HSZmcZxzrOjlf+1PA9E9cWJibi/a6zDPR0MVd+RbcRR+HN7&#10;v/WfFDeKASnnYnb34xozPrXYV62VXekuN/XsB4Z6hlz+H9TccdKhXvUD/3xx9T/5F4tTP/TKwlF/&#10;WBpU7Y9cfXHTc8FI4aSlb6J/oj+KuaC0rehN6b+q3rQ++ykaU54TwVBl1pvCSunHZCNuqj405oV6&#10;/fUr8/R7bgo7NTfdEz+NPH31+42ZKi+h5eZH/ezKTWstmMjTvyTcVM8T4aY3wkzrHIs3fVy1xGU8&#10;q7zpE0Oe/qXipuSs3Clu+gGY6TQ3nd8tn+a55ul/YgU3rbn6UXeQ+oMwUyy4aWKncIuOdRRmWtkp&#10;815XjkHe/Iw4SG3Tq8Q6sdGYnw7sVLmGkaffMdN6fGGmYqdoS4nhzEwfI84TOxFPCW4qdjqVpw8j&#10;DV65gp0uMVNxVjPNKQ567Dax2Kk5oaaYqd/HrY/xerQTetN1OGl/zPPGTf+buKrMnPR7U46+t/Xs&#10;dNX2ETPNMUvPTWucQm6dY5ZVbR9n9euZkU4t98f36xfDTfFh1okn4xj5PsSm2e9xrIqftCG/6Vz1&#10;rdCZso398FCs+T3S/VyF9odz4W8pVr5GnDTyIqSPYvyBMVBPEM7h2qP/UGz0+2UX4KRV23JoZpqe&#10;w8BMqWMapn4Ebjp7SHVL+76jWzcvzW3jphwb/Y/6IN3ns8RMB25Kv4DV5yutv6k8purdMzMN3mQd&#10;/G/Cooqer+jTYC6ZvVQe8zmx0sxfxFwaHwuGWtYLNx242xIf1e882pZYqbnemCVO+B34ENWKr4fP&#10;NG3Nz0l+UN4Wz471/xfG+s3FHjWH5I+yfkaxAL73lVxLX1atB/mP1PukJgE1moIRTfhM4Relz5g5&#10;qXmpfTh/j1Xt4H8NbCoYlX+3xKzMrnI7cK7MvIblaW4KF64GU6v/WatPWzmbc/JdkyF0p3DUylLX&#10;4aaNl07y+oGbRj5/XKuVnYonjrmptsMdMXFIP28s2xKb9P2hMTqP042TmnG6fayMs7FfcSqMlFqo&#10;jaeaedZx33UBvH+SmVYWyzHBc+MchZn6Pm38lO+Z6hQM92hlo6E31fMMnmnIBn5afrusNYWTmplG&#10;Czel35O1/7a7P/t5n+J6wo8Pm9BJc907HtP90rSloTHNWlPFbdKjbilHH1vJTpfi9jq/s+7N0J2u&#10;kadPfB41V1KNU3NSuGnL1dcyelPGEbPSVdyU8Yhc+zwu5WXqylyNPUe9aR6T+7GX9YjLj8jT57lp&#10;5qT9cvYb4J7Nos56rRHU602bb7IeN+U9JrmpeCX1TcnTL9yUWluFmx6uzU2fGDHTg3vLOaJe6scU&#10;PxzHTbs8/ZarL40pNU5Da2pumjmpPnfoPNh2FDe9E61pqmtqdhpzP2gOiDseLjXNOm4azLTjpm1+&#10;qNCWfmrI0ScmO0pvCjdt7JT4jlivM9io7V1abty0MNXZDXe3OaGCk/5SYafoTc1NqW0a3BS96brs&#10;9Fi96R2hFdpT/Ms8UdQ5Db2ptEWRr09901zjVMs7GHxUnLRwU2tNibfX5KaK48nB7+ua5rmhyjK1&#10;TeGmY71pyVMt7NTL58UR0JQyn0roudCVipMyT3bMx/Ij5Mi+MZjDtnSy+4r/5zfdq1oNn1KMrBq6&#10;H1f9ioe/EGPc7hPKeXmacVyaNJ5JiXnuSkO6J13aTByK3N4Z9YqqPq9o+MSVdFy2Vdx0Sudftg25&#10;9nDQESNN7NSMNLfRB9f8fPrkldzUWlNx056VTnFS89Lw/b8yPNfq44bcP7dl9dFZK9pz035frFsv&#10;am4qbam1pLTRJx/BTEN7iv5U5mOtTW361GcLi0V7aov6qZWfBjeVD7grLkr90pKnb26qeCZ4Ka22&#10;Vd+3XQtRgxRdQcdENV6bTZpfluumMs9g7ZXDm5m6TUy0scsJdmoOim5yQ9dqsHwx/mD7OhdMFvNx&#10;q9rsw7Ps7+L35nXtuxAbcIyM38K/R5xjpf+eOTPnL9bed9Xr1t2O/644Y9vc1H5zbeNziomXY+SD&#10;y1cL/439vAYuzjmwuAaU26PvxvWwq23UrZp9Rvqdu8RQ3/fJxZ764y3pUM9de13k3595ieaVe/Gr&#10;VAP12lILVRrUUy95tWqfllz9qAcinSn8FF4a+fjBTcVSqR/CNuaviznsSn3Tkqd/XdHWr8VN0e8P&#10;3LTVNu3qm8JNw6reNLipalXvyho3bVrTWxezt95Wc/NvX8wiP58x5FdbzZhjuanGsfXy9As3peZN&#10;YaeMs+amtJWbvveTdaxGb1o1p7c4Z0TPQfVcdJ36pqE3fX+pBfSdwk3nD1XNac9NO84xzM8ywU3F&#10;NKPmKBwDvkn+PjxDVuKjMTsNlmp+kVuYaY3v/PrSVm7KedGbwXfEU9C1HQY3/VPVtPnGqL4p3BTr&#10;OSLrsb3WMzWzpIVXNj7acdDMRGM51zadONYMtD9/zBuVaptynI/xa6Lls/MZO+570vVV3NRa0qkW&#10;LeqxetM1mOkqbgpvNWddyUyJXxTPfN/Xlxnpdwo3tR/gGI5Yj208j3Xc2PyULtb0/pWtmFXv/7Bu&#10;O0usi+FjoS8VR2Wffamr5MdE/Mo27eP4jS9qnCamV+y//zj3p3Tb5NeqDwhNKVy0xm0XVCMNXnrh&#10;fmlLpSk9eFD5UMqLmNNiZqcPSr8ubso5gplSG/kiuSkMNThp9D08t+m5KXo1+hb1B+onbKWPqYyo&#10;9h9TWtMxN6VmZOWmoVOrnDTYqTgMLAYmAzNt3LQwUnPTwmLYprG9cTb59IzpHYdZWvfYX9sxM1U8&#10;IF/gog0f5pjX24cKP1F+5J78DuaKYv2MmAzs/Qo4v66twk2/IW5a/JbgQ9lPkv9q/6y11d+y3zX4&#10;rsVvPe7zBU+t75F56LrLnvNquS3stPle8V/xf/k/W+amo//O7LTWNnW9hmCm5qZoTo/RmzZumjWS&#10;/bKYanBTNKed/jK2w1ybHrXTnVq/mZhq1qDGPcS9hJmVurVm9Ii23XNxv1Uta2Wyhctyn/am+5Z7&#10;V9a0pvVzNm7K9xQnHjFT+OkSX4aV2vK9W7lqvWe5L1ttWvgpzJRt+t+P5aYwUt0TzVgnLtPzBqxo&#10;TGnr8wyued0/2JibwlRl4qWxXzH8881Nic0dr/c6J8aMETcVMzU3da6++Wlr1R/E+LKCm8ZYY2Y6&#10;wU37cZBxj22r9KaZm04uE58/B27aOGlmpnm5Z6bOgfH8lenZbfgpaT30puS4aFvPTXd/XeNt4qaR&#10;n181omhGPf4eV9s01zUNneq94qbBSsVMYaKVm7Ls+aFi2XrTCW5adKe/rc8ng50+J25a6pq2+aAq&#10;N405c8VOD2Peh46dWmuauOkSM715TW6q3M05tpKdiqMS942Y6TI3bXpTtKWymA+KOqdY1ZvOlKcf&#10;9U3NTNfhp8SzR9oEN1U9z8ZOp7ipcjdPzE2z5hRmalNcP7DSkqM/rCvmf931oZeKvH1pqdCcOkd/&#10;C60V+fpiCDAF5pxGX0q+PTmv0Srv9dzL4Q7iDWKvzGO1p99tfqvia+Xe4mvOHv3S4kD9/qH63LkY&#10;00zMaVe2Tau+dEf97K76XGohxrze8nmiDf+n9Mn4H/gvmZmy3nPTrDXluVTPTzMHXcVN+2NYdx9M&#10;f9ys8lHqTbdt2t+0pvLVMze1T59bxwGr2r6/XVpP3LTXjMa64ofMRKeWzT6nWsdGre3O1zht3v5s&#10;zdXTZxuds2lQv13YGWM3nEzjbnA2/d/mpU37qGvBPmfhiPBE8Un995jZYmsr6xztZ1toQ2utW/H5&#10;jS/o2jDvNE/t2WleT68/J15K7QjY6Yib+jwcK+5p82fzOi3fyc9naRs3rcyV3H6O47Xhe/M7VIvf&#10;SsvN984+vJfT/sF3P+Y1fu06rbln+Nv/teRziYdad9r+Tx1HLVTmq50p7jj4na8vDok/4nV65q39&#10;u3o+sicWvqfvuq/fZV+ffV9x1578b2q1RfyoOHamZy+zW6RDfc89ev50W+ju0Ydeo2c3p1/y6qh9&#10;etUPvWJxleqgxlxSL9Y8Usrnv6bqTzfESDc1L9QW80KZmeZ5oejjqk3WN13Sm1ZuKi0/daSP56al&#10;xmnhpu8JzWnjpqp5XeaCKtwUXmobjS/MO4judJXeVMyU53/rctMDjZsH7/7YIthpaEwLLy381Ny0&#10;jtU3Xzw3LcxUWtP3w031DO07Ik+/8I6x5lTcA/axLjdVbBU1B5seFMZJvCSusYqdZlbKcuKlx3HT&#10;mJfi31ZuKj4DN2Uei5Nw02CPZpKJn8Irg5uqlukSJ+3Z6ApuGsxT56E1D6X1drjpdyduuuqYVcx3&#10;9NnXYKrPFzddR2u6ipsyn9SIl7aYJOk8agyTdSFefi7c1HXSJmMxdCzVpjQueRvjevgEGvdZ9r6e&#10;mzo+XPJbjuOoilOnXmM/CT0gefq05Oyfk69xjlbbmE/zvNoNxceb0i0xj2KwA3GZ0KQ99mXNe//7&#10;wUMPycHX2HLwsc8vXiT7ftk/EjuNbfc/pZoeT4uDoksvNlcb/FQsdY7pPHDTmZ+/hN70C0P+/VQ/&#10;om37aEjFSXtr/c4j0pli4rpRR9FMp3KXVcx0V+Ml1ufnNy7jvkfMNLhp1DFN3KXyUnPT3aY3RbM2&#10;cNNS29LbBm7qGogj1jbFUOX7md2NmGnwGPyho635h6t8leT/ND9pYlv4icQdOg+5T8QXp6VPQ688&#10;4qb4I/JhqFsavprOFf5Y+pytXgC+ado+LBdman/2qLaxKDMpfheYldgVNjCrzK/ScjCuxLxCo1KY&#10;adai+j+IdvQ/VX462obfVsxa0xE3xf8LdroGN+0Z6ap1s9PKSBtv5bq1BTsVWwxdasnfaNd75qeM&#10;s6HxZGyuDFN9wTQ3rbVLHx1a7kVbjPG8trJR602HVvegn2FMtcFz9Vn1+fxZgwGfmJumezf/homb&#10;wk6LRljPQIKd8t8O/2Ve9v1bdKW+frhuYKZYYaYDN63MlHuLa173DxaaUsX2Q1u2OyffOlNab2s5&#10;+uSUqt/u7ST1TXtuerZqTh2bn9XzkJarfwJuypg0pTdtOlOYKTF5N77FeuR8FlbqcXEVN73yq4rb&#10;q3lMHrVrcNNcq6fXmzZuWjloq2dqTSk+yYoc/Z6T9utw0yvlR/Tc9Mwf/fWicVNpNS+ITR7WPPrg&#10;p+KmpUZpHX8Zl1eYuelSfn7loZeUm15Mnv6dcFOZdaa06E/Rm8JNWTc7vV25+mKmWNGbqq05+q2e&#10;KbFXtsj/O0Jvam46Yqdipa0mG9xUtoqbsv0GaU1VyzTy9Cs3dc7+PGqciqUyL1TUN1WePrzUZoaq&#10;tp8Xar08fXFTxcCD3vTWxS7c1Ow0a03J0UdrWrnpNnVM183Tr9x0W1qnbc3pbMuM1LVN2bb5k5oH&#10;Cq0UmlTNCc080SVXXzmq5KdSw1TMdEtcYUN5reTfn1EtQeys8vHhqNviCNs/pfhf3wXd7sH77lcO&#10;/qOL/fs+L39QtbEZE8RHYn4fPW+Cj0ZdQ7Eh5tzeFX9CY7qjfnZbfW6wFrXR/4bvof6XZ7n0x8HI&#10;Ejet/e2Im7It9bkbHTc9J87VM9Feb9rv93r/zCpY6RQ3rdvQQpAHYG6aWSnLnh/JccCqdrL/TX3y&#10;say06kIb9+zXa9yTY5+WB+DYyK/JbLQuNz1r0q56G7UBem56RWWnO3Az5TyhM53kptXH5b83d4SX&#10;nlNNUqxt07XUapCm5cZU2QbH1HWGwTyx883KdteCaOeCV3INVoucfs7DNSRmmrlpey37dV3HeyXu&#10;2T6rzml2ap+5MVP57nGcPi/5/1s6T6uLqn1mprTlPtE9U3+jyRjC+9QOfntZjjjimHgj3sPvNdGG&#10;/yRfqulGg4OKg6uFkzZ/XHEG8QhxCblw7CP+4L/f1nZs53e1X+uw1T35e8wPyuthqsFQ9f4z7Sf3&#10;aA9/U75qjLPvf2Sx/667o17ypvowdPBnfuS10qEW7Sn609CgUgtVNVDP/Zi08MrLh52W/P2qOX1l&#10;1ZtSi0T93mCl1mnk5Qcz1XMntUOe/sVwU9ip7KdvKub6pur792M+KHL0b1vM3iY2Khsx07Q+yU0r&#10;Mz0RN33XPYWbip2W3HyeU2o+xtCdPg/cFH+CHJbKTVvOC77JCzovlFiHeEfTm8I7QnO6Pjdttcys&#10;S4FtmJ86h7Znp+YWEcMRx8kUV5mxDq20q3rtTDZXjBc1DdGawkwxadHm5qZ6z+O4qflh1mu2+ekr&#10;O4Vtwk2ZE6rpTjMfTcvUPW3HVKZqNjqlZ2Wfmel36fw+dhU3je0ruOiRTLV7jb+3W3//rDN1zVK2&#10;eb6oY/WmdZ7YzEZzHn5eRlua15e4qWOV3K7gpjDTKzVPrRnqVHuZ9ptj0pqV5jhqFIMlXurt+fVT&#10;y4zrU9yU7Vlvaj1p78dMxZ4+1jGlX2Mtj9dp7fecUox6jXJYNqTf2fjTv11sKD4m3t5VjB81oOAu&#10;MBIY5IPSid7/u4rNnizjB/oWxWWHqg1DfMbyhfufWrwo6pk+tTj4pGp9fOrpykcrI31QnPRBlnUu&#10;TH1I60dS/7GSh5qjwk0n2GnjpuI1s2A26lPoX8xNYTWyof6H+AwsSH2ImWm0aNYmrNVQhjXBomDJ&#10;0phiAysd9KZw08bGgpsmdgojSxa5JxrfT6I3nWKm+Ce9z9Kvj1mo2U1uFUfoPMdZ+HfmpmJC5+V/&#10;nZIPn7npeeKT6tfweeM19TM2Vhr+218tzuPjyaa/g/w4fLk1DL9wZMFPExcd6f0mtutz+rc1a81t&#10;0xA+XVgq/tbofxNrKzn7ha+N9om59dw05gZr3FSaxuP0ppnxTS3D7/P2eq0W3SXXbdJawk/RZGK+&#10;5vNy46kaa/EfZfufpbYOY2x9zplrj+pei+eTHtcrOzUzjecZ9CeyMjcU475MfmnUQf1s0pNWTmte&#10;u6v3xOJzZK1p/fyhq+U7+PvQ8t39/dtvkr7/qL6GfguOsUa8akzLc45an1jbij58+T9u3LTj9GNW&#10;/03FHvLdG9PXfcf1Kk4KM415SVLsZJbKdrNR6ulFTT3NFbThOZxhpTVG65kp6yfhptY55Ta0TY7Z&#10;j+GmrW72n6mOHkbM/oye5T1zdI6++Sk89CjzGLcONzU/zS3jLGN1jM1f0xgvVoldrmXM6ytb+RrM&#10;AbXES73tBeCmh+TE36P8/JpXH7rR+9atb/pE5Ombm87FnObSnHIuny/Y6ZTeVHrX0KSyT8tjK3rT&#10;A2tOmaO2cVPl5n9Itsa8UNQiG3FTMVO4aXDUxk0rO71DutPbl7lp05qS2wczvQWreX7HcdNfUQzX&#10;s9PMTFm+sXJTxYDzZspBdK6+uCl8dOCmH47l0Jq+865S63SCm87fTr6+bYKbvg0t6erYtuxb5qaR&#10;q292CivNFtw01TZVvnurbyqOuvOWlKevvNVteGk2uGlip7DRKXYa+lLYqXjp5muobSpeWud2Oo8e&#10;61rVMMWoBeicVtU1RY9KrdJdxfjBljXX1/xDn1XeknxM+XM7//7PS04uTCX60sqe5CvAQM1Ttp4W&#10;D408fHwb9cHxLAu/R31v7XOpQWUfA21p1JOM+qaVTamPXcVNg5kmbhrM9BhuakYareunfLHMQ2Vu&#10;6udVofVXH2x+Gn0yWtTaL0cdrS//95Y3lrlpZqQ5FsjbvZz3Ty1bPxr9KH1pNefNOw5a1Tovf1Vs&#10;5POtauP9zVVTG/NGaewYvS7rTZ86npvaV4YnwhvNTM/9R+XIw0M7M5OkbaxSx5hlmplu6DpodW1Z&#10;1nWU2SfntT8d15/eP2qiJm6a8/T9Wr9P5O/rM/hzcA5/Hn9GX9et1fU9xU2DnYafrfuCe0MG09zR&#10;tovlpvyux7HW47mp7lWx0NAHB/8UA4dtymCg29KKRhwlf7zNFcUzbupzfF5xmnSnu9KdYjtP6tmK&#10;bLfa3u9omXPwXfU77kobvKc2GCosVefZ5bm8cj5mn3xyMfuI+p/bH1R//xHVQ715sf3mdy526afU&#10;j1Fz+fRLf2Jx6odfJftx1UCV/vSlr41c/XMxL1Rhpxs6ttQ0LawUHSt94uarf179o2ubPn/cdD/p&#10;TfffeuvJuWlipt+53BRmWrhp6E01boy46Yd/s7JT+SrPtb6p+AiMJLgH7IO6prW2KbzD9U1Lfm2e&#10;H2o9bjpHZ4qJfYxirMjRJxaTJXYa2hMY6QQ3HVhp5af1tTDTwk3/TGOr2Gm8358s5rxn5aYH6E21&#10;r+em3y1OmfmiuWG0f/V3C89PH+z0UnJT1wdIOlbrTS8JN0W7uqL+gJlobkffW/n33ncUN/2edfL0&#10;j+CmWYtqrmpuGvt6valjldxeJDeFmaL/8Hg+xUyJpVb5A97u169qGdefKzft2ekUNzUzdWsfKObO&#10;VCzLHB7k6eN3EZMzHkUe6uO6l+Af0o7Hfa94jBjtgvqVC4qDDu9SX0OMJWYavqt0pQeRj696peof&#10;5p9S34FPKzv45FNlWdsO1JdQm/9QutODkQ5VfYi56cO6Jx/R2CTL/LQxUdgp9zDcFEvHtWPEaqjH&#10;MfBS2ExhpsFNH68MqHKZETPVtsaPzJFq2/qf4DGFsQQ37XWmcClvI+9a1jSm8DGefYaObWCnJ+Wm&#10;Med84nuZcRa/SP6OfJUp28b/wY9ZZfId8vkmlzl3jTVCbyp/xtz0ymcGvSnbBm6quAVf7fdl+HXV&#10;zitfxszU3NTvOfX5m9+n108uiz/xPqPvl1npqu/t7fV3zaw0Lzc9IXGXfKrQoMpXMzdrdU6rLnHY&#10;XjjqEjfVtbB7ibjpXnC/ev01Tlh5oOLLwlM7bvhb2t/YY2KNvu4ro9yr9w31yOGmkVOf7qu4x3Tf&#10;Hcjm1crzUe5X3dMYzPRh+Qlxn9d522Cs3K9ip7DYXY3101b14PgBLyg3rcyU+xiWqnlFgp0GHx/Y&#10;uP/nUsO3xOW+boLD12uQmlo9N8181Mtuiakcv58TA13FTR2nf6dy02CnSbfk8ahvp5jpFYqPbc83&#10;Nz2OnV6uZ7mXVeO57lL+S9Katv3hn3RzVeo57jp608v+4n8ust70AroJjcHzpg8Vy4R76lnmOvNC&#10;8Zxz/vHfieMLO4WbisHWnP+Wq+/z1zbeT0x0HW4adU6JQ+CmZqdipnMvH1Hf9PAD0obcCTutrFTt&#10;oZfRmVqH2jSn5qbiaWKo6E2XuWlhpoew03W4aWanN91XcvYrO50tcVN46T0DM4Wdwk2Vjz+TJpIc&#10;/Widow83han23FTMdF71p4Wddtw0mOkl4KbXiZvamt5U3NRa08ZNmR8Kblo0qNQP3T6Km1Z+uvW6&#10;KW6q+F81TaOuKXzAefjSXZ1T/iqcNOZ7esVbYl4UclDRwYYO9z0fXcxue2Ax/6Cuh7t/Y7Gv5+17&#10;Gnfwq8KPqc+bgiVJ00dNw+iLxVbsR9DCf87j+8g3sNYUFrSr/nUXViJWBTfBpwg+xrMquFV9HoXm&#10;D/b1fHPT0BeKnYbOvzJRs9PGTLV9XW4aOtNnhjpdfX9rXuq239+vZy5pVprbVXGPt2du6hjL+zi3&#10;l1tbn2f5uRbPwBxruY3nYpWh5s9nrSlaERgbWsN8TZgDZj+y541wx3PSYoamU9fC6jZrSotGlGvG&#10;NuhNx8d5e1xz8NLqV/M5goPqvTfRqsb1p2uw063G59FnjGtVbZxH17Tb4KbWpfI9Vln33drn0f0Q&#10;vrTujZFPbX+5tvlz89m39BkwOCTGb+zfvs25pdeGJpzjOT+mWCIb/xE+Ez5U46Gw0c6a1oHnJ+wT&#10;J/fcrKFRqbHXDty0GgyVGmLYjrhqbIevi6earXLd7OmZC31K6JW1Hq+Tf7yvGHlf8fG+xuPv17gy&#10;u/5D0sPfGP3b2X/2Zs0Z9brFGTFT2Cl1mKk1Qr7+hp4Hhb7+NW+Vhv7n0/xPMFOto7vXvq2fwNiv&#10;46TTZz6orbCi2488/TfdUGuZoiu9sdhb3qNapjI0pn2rbXv/UnNCXXdzzdO/TXWhZdKctrmhPNaQ&#10;u69ljGdyM+frv/0DGqs+GDbTMtz0QN8dm2Ma9+bv4PkgY91HFwc3yDRGlvz8e5Wjf9/i4D0f1xxQ&#10;0pf+yv3FqGmal13j9OaaGxLjusb6W2V6dlbmhqz1eu54WHko1ESvPkO0WsZvqFbmhNK8UGanPMO1&#10;fyJ+euGu32522BiqWAe8A3/rY/KZ7q2m/3yOqR5hmbtFnANmms3s9MGqE3sIfamYCvEPefnZiIes&#10;C6ttZhuxDO8gVspW649GDdJHFT/9OvyU2EwMR3EU1nRi2hYslX2hSf2zwll1PK+Za/vc2zkP547Y&#10;jPMWOxA7PdT3gKluKv69Uvr+7/pL1QT91v8b5chnTad5KeyxmRhry8uvOtJ/oPYoC61ppzPN5whW&#10;qvdwLVTO5degNW3Hdvn/7MOm9Kb58+bvlJf9/XpeeuJ1aU8zW+2X0ageaeaqOs6vjeO9/Zj2im9U&#10;PYgYqDWlwUO1HvsUr7CdbdlcD7WN19akHNHGuC+WCk+97L8wH+7/Wnzv1/532GVf03vI7BtYvzIa&#10;6/+8aGtO6fo7/azms5T28xTzYmgd/+KU/IizmJbPPvvt0IfCTCOfUeuntf2MjFz7s+JV576i19b6&#10;b6d07lP67Kf1+qt1DDpAcvNPKwf/rPy/TZ7FS1u1CyeFaZAv/4DY50cV7zg+Qs8S8dTnSx7gx+kr&#10;Sv8QHJS+AY1pMFI4qfZh2j578PfLM5ZgpOozPq3zY7m/6JfVf9BHtD6E/sTW+hVtg79UG+Xiw3Hc&#10;l6CH0/OXlv9bOan1a601FzKLgSHBjCpLaq05VDBRMRR0aclWslJYiy1qWxbdaYzrjMUe5+tYn3PB&#10;h2UzupLvax+h8Bg0E4O5dldhM/iJmPZ3fg7r9nWiVfyBnzPaJl8n+5Th++DXyI/hOHyrXfwa6TjQ&#10;xJ2WPx98Q9feGWnNzksb19gR1xsxC236vPmzhz4ELQgW8+LwuW3227w+3Ubusj6X/cb4Pul7xGfg&#10;c+j7Y9SiCNNnoi0+os7NZ9DYkP2zHf1Xq8z/VT5+arldC74mcvukro3g7InVdevEi9nyNchycPp6&#10;XbZrUtduq3cq/aVrnE61fQ4/NSmoGxqsUsxyV3My7v4GNXJkGmuL1TFY9xu1b+b/7svFzFD1LGNe&#10;2WnvD0QtKZ5lVov7WsfGfa37mfMXHbjeT8/8Z/r8M32f/Wqw4j3pZov2W62O4Z7lu+1Xi9fomBnH&#10;ad8++/W6nc99tcwPpXys0e9e/xPz0fafEavjV9u4Zzsb9Mjcq7K4/3wflrgt4v18rWmZOhdbzM2c&#10;rt1YrlpTmGmY4iYz0slWmqeRvlQxuHVNaJhYXtKS/nGNw3M8XrcNMbtqm2rsiLkE0ZHKWD5TLXSl&#10;jF0pRs/Ljr/7Z37oTEM7qjGqsNFBw7SkLUo5+I6fPV57nB3FzRr/PN72bbyuxuRX8DxUdhVtHe9j&#10;TK/PUjPf9HPcdVq4aW9LOlX8EHwSvXewAd6fz6XXfs83/y62n9F/jy6bcfmCmCN6U+aFOrhP+fli&#10;pjFGU5cUxsm2MD3vlG/fTGN3MFPtG7SmE8s1/z9qmy5pSvW8lP11O3y0zQVVl8u6tKeKPYop5oh8&#10;uMcLN/3gY8qZk33AWhC1LMsueJvjHTPSyNV/JGKggaFqPdjprw2t4qcD1TgNizjr08FRYamHtz6Y&#10;TOu3iKHK5jc/MLBUxb5zxWvYge1X7l/MzVFhqOamN6Yap+8WN8XETA/ZfkPlpu+Amw5GTFk4am1h&#10;p51Fnbgai7Y8/Yhbb1fsWuLXIzWn1KMjT19x8J40psyZTIxcluu6tqE5jfmgfkbMNBuxt1gpBjOl&#10;7uk27BRu+qZ3ym5Y7GDw1VjWttCbXr+IeaGkKd0WO921aX3rtco1lW1g1/6cuMF1i/OvVO4q9UvJ&#10;yxdH5bW8594v/JsFc2rBwEP3rHFhV75ZzONH/yv/40ijP8anwuh/ow/ufYUyzvNsqvW3YjfBqjp+&#10;FJpB+cv0tUU3KPak+9HW98F9Hn6/nvtfs8/ol9Gb0ler38WYVyDmImDePekbnH9PLa3od7Wfeimu&#10;mcI29llnupKXqr91XjvtMA8sc8/Kav/t/prY4VQ15q6PPjn66tJPu/9128c97mevUJ+WzX2d++3+&#10;dWz3OU/U6jO2MSDrTV9gbgrfNDMN5t545zQ3hWdaR9py9GGcuh7Ldadr4w9XcFOuWdjo88FN5Svj&#10;95sxO47Ar45aQtWPaXGCtps9byV+Wvzqol2Fm8b59Fr88Z0juCl1FdbmplWHGj5Z9dGCnZqZun3C&#10;7FSsFF5q03aY6Yib6jzk/W/rM6JD3ZfNv/CtxVz6jxkaVvnDe4o5Dx8QH9P4O9OYNLtR9VDVD9N3&#10;bkp/f17923mxUuaKoubI2R99vWqgvj5YauTv6/kRNZ23olYJLLX0oduv+0XVMZXxLIraJjY0/bHv&#10;+gX1UXbU/5Z5oDI7pQ+v/FT9avTp+jy7kadfuCljQmGmGls0j+BgGmc0hoS9TeMJBjOlbxYjnTM+&#10;edxK3DSYaXDTjzRuGsx0DW56qHH2SG7KeG12GtxUY/3tMsZ82eGvipvKqOVDbVPq+URNnxNw00Ox&#10;04GZyrepzPQ5cVMxFfSmc9jHQ4WdLjGQh4/npk0vlrmplmfipdmCnQb3cGxW2iWNadWWFn2ptDBm&#10;pnBUXc+cs2e0c31Oc1Pi3ZNwU3PNzCJHLNOcc1WbmakZrHhnfw54KXn5kZvvc3Ws1K8xM23cFM2q&#10;8+6rztSfN7PSvPz3mZvm2KTl0HXcNGIfmOoqblq39/FVv96P4THuK+YxF73sq+KlWOamaX/LGazP&#10;R68SI8WuFjc1Mw2/RuwpfBTx0citV049uY4Rd+LvyHe5Sufg8+TPSH20MO2HoZ6Rz3XuS8zFCBP7&#10;Sz0r0/zmYn/oJ9FsRg4+895LU3p4t/QkZqbEYMRiis+IsyL+gpvyTAVW+sDvhcU8T1of9Olaprbp&#10;g+amtb+Ay05xU/qMZMdyU9WxMjNFw9a4aeQLn5CbPq7nMVPctGemrIuzhOm3a7VL1+KmPMes7HSK&#10;mybuUmowadzWNnO4pTbrTL2cOKQZYOGRldfYt8EHyrGCGI2fC7tt3DSxxuYTaVvwVrUxX4KYDnMr&#10;wE7RLJ+SH38cN+056eR6/bz20aLVtVv8NGIgM9Taep/a4Kb6XI6Hem7a6kbis2Uzz+Xc8XvKV1LM&#10;ZS7G/0AstvR/aPtJtjUWByP1daHltt3bcjtip8rlT+z0BeWmuldgpqu5Kc8qZOKdMxl5lGhPo24G&#10;9+oj05bZaSw/0mlRdR4/A9nXPYu1+qb53ox7dFy3FH7ann1wLLUJ6nERi+t+Hv2G/Nb1t+c/KZqF&#10;r7f/ZxUzHa4BrpFqEbNnZroGN03Xrq9l7q3nnZvCTHtuqnVz05InegQ3fUb5+BfBTYnPYadXaLy6&#10;pNy0GxfNQz1WtnG8slPGb9hpbNe24Jj4EPIZBtapZ6IdC13FT/vjvH7ZqC5q1aBW/8CaqmVu+je6&#10;n/4kGCV60wt3/6a46ecrM3VbuOnARDVWi5s2Y+zGnmduOpcPUWzgpgcfqbpTNB7BTKUpNSNFW8qy&#10;7LBts04EVmor25qmJOqddsyUGIqYKrHTuXjpHD5K3HXLA8FLR8z0knDTj4qbYvdIU3PPmJvCTis/&#10;jfmgQn96MdwUZorVOHZVe2JuqjmhKjclpt5VbE2873p4bb6oyk23YKdvvqEZ65uK3Tdf//bFhmL5&#10;ojclv1Q6KeqWXvuzUZs0cvK1DkNgPqet1ynmp5aq+C3zOsEaDm/+5GJ2j64b5TId/tofLi6ov74g&#10;ZjFTncl91ZjcEbNoTNRstG/xp7ztJNxUvtBx3BRGal7q9mK4qdlp46aqkWV26m2Rfy9/KubdS9yU&#10;59HBTaktzX4fE8+vBm7q+ijmoNZTZGaalwd+Op4fgdgjdBfikeamjUtqW+tHed4jG8U9iX2633Xr&#10;1y1x0xQrRUyVzsFr/Hq3Pk/f+jO6LlnoTeszf2sbzQLxb8363MIgszWmKT45vQzjXGaiZqdT+8bb&#10;CiPN/NR5+EXj2p+7Hm/Of4m5aTBYsUL7z/xWZp0tRlAs0Zb1G+Y4ge3+LWnZx+8e5zE31Xpsn+Cm&#10;Zb4u+fpwU/43Yp3MRVPchA50tJ/7P3PTyP1Sv/AkOtIxM91VTGazDrW1cbxep/NHbCbdKbHOfvRH&#10;6pP0uff0XdCjUlN5V34jz+0PH/2Satb97uJFH9Yzzlv0LE5jA8+peO60Kb39OelO0aJi6FBhp5t6&#10;nhTsVPn+26ppukMtaPiodPo8d9qiz9T2bbFTdKcxL9TrxUzf8I6wXfXPy+xU/biZabRaX8lN4aSZ&#10;nWpZ403UPQ1mKm6qGjLz4KYfXBw0bqpnf2KnAzP9kPSmlZu+8+6iNb1B4+K7GBs/VjWnSW/6y4mX&#10;mp36meV7pTUlPwTNaYzf5JLwXFRjPMw0uGnxARozrbV8Bm6K/yCOKr8p7EOfHWoGJb3pAXWFbOhN&#10;edabuem9yZeyXyV/KurIa7waaU1hJNKO5Tz94KafFjdl7mssa8YmuCnasRwvzR4Rq7FRbzSYad/C&#10;P4i/xD7FTmGl6E6mmCnbS+7gVxZztKl6Dfn3hcEO5zU7JYf3xNy0MshRbr6ZJ624JwbH9PKqth2T&#10;X1/Pwb5gpd/6v9K+VqOm6RHctL1PPV9moWaluc378/LfN27qOKRvW4yDjiMbzNTc9OsTetOL5KaM&#10;15mdmpnaH/A+YiH8gL5eurmp26t1vqvwD+STLNlXlbOnGPM0rFVx5uX2W8LXkGZF3zd0M+Kp+Fbn&#10;FG9Th4IaUOgrib1mn9Kzj/t1T39C97Z05/BSNCLk318gvkHH0sVko1iLPqHnptFHwFILM2XepxE3&#10;JQ/fz1oSI8281MsjborGtO9TzFTMTHn+YmYKX5nUm6r/mNKbPr4mN02sxRq+EWtB50c9U5hqZVot&#10;N7/VMU3sVNtiXB+N/RqfGev7bVofmIz2yycY6U0n2OlI41YZo/2bLflXtk0tY1tiNTYf19rOH6IG&#10;GMz0vF6zqetrT+t7Ogauc7X8e9jH5bo2V+lNlzhp/Xxmoe19Ybw2/LM1jefu5k0jdsq58N3MWLv3&#10;9eeKWkyVm/I7h2alstESj/EfjC3/P8ct57mE+px+9jm3yBy1tfLJyEHkuUeZQwptqiyxe5afq94U&#10;PWZYnf+s6E3FG2ve/sBNde9o7C3GGK3xujLTUhdD9yX59/F8lDG/aMR5zhF1NjqG2thpPc7H923c&#10;38FRVQtV748WNViqmO4+WtO4F7taBbBT81PuUY7pfqs93b9Y/H6VnZqb7up/sfX3p/9vdMhxb3J/&#10;2k7ATbm+uQfbtZuWXyhuGmz0jwftaWamEZ8rRmdcwbLeFC3UqTW5adMxPTPE52PN6TDuXZTetIut&#10;l+LptD/2aVwe8cq6HjH71/9P5Kjk3Hz7F73fse76yCep/kkw2vQ5Yr3pTf+H8vThpn9cxmnpTWNe&#10;qPuUXx/PMzWGa7ymRmnMFVWXR2O2n3uGvz+hMc0s9Ri9KZpW603ho1lvGvpStKjaPpdPEUbs4fx8&#10;YpamNxU7hZnagpmKjXrdmtPc3ll0JKEpyVpTeKkNnWKwU7WhTym8tNQ4lbZU7DSMeCzZXMthx+pN&#10;pSd9j+zGanBSrNY2Pch5+mam0X6k1jj9sLQ4Zqnip44/azvoTTVfFAzUFsxUse0qXpq3Z70pWtNe&#10;b3rd+5LetHDTYKaNmyq/kxxP8VQs2CmMs7LT0J3CTn/qXeKnMliqa5yGNkq6UhgpGivmkaZOKQz1&#10;NWKpb5RWVbX1ZuR5vldaXv2/M/KaHvqDxYH8uD181c/p2RfPrvCHar8a/W5e9/a+xX9im/reo/Sm&#10;4Vuoz7WP0BiZOVRts970UnDTlocv7T+stHFS97tueWal/jYMzWnw0r8Nvyr6XvlaMFVzVbbhc1lv&#10;6rZxU/W3LJsjus3sNJb1HMt9dPTLz347XuNcfPrkHJfk/nUU8yTeacbZt37t6HUT3NT7Ob69d+rH&#10;83l9ztGxipPMTc3+zE7xO/ELM+Nr10Jip9OsNDPUaW46ZqM9+xzWXQt13ToA5byJncrvDdYJ/08W&#10;34V9q/Lzvb277n2uuE/0+/TcNL8Hy81/17H8ns3sw2tbHGN2qjby1rSd3779H8FIv6l7F98bY7nn&#10;prq3uc9DQ6xl3e9L3JT99BcyfGovD+y06EzNTGlbrv4T8sOfTLn6WuZ5O/lJ1FHdEnuNWiDt84kH&#10;qy/ZVmxBnty+Ps+h/PQL0iYdKk6NuTw0ds009uyrRgvz2u2oH0Q/GvVMxUo3Ve+U+aM2XiFTu3nt&#10;dYstPWPaFmfdZn9wU+lQxUx3VMckcvThpmGqa/JmaU2xlqtfNaZvgZ1iWidHf8RNby25+W+9Pfho&#10;0Zgmdgo31fgzl86015syTpVaM3BTaVC13nL04abvVM7ADXqWKDsQN52/S+OlLNjpjZWb3vT/yTvX&#10;p8mu6rx/toUuM4LRbS7v29dXsv+cJFWpVKpSTiKXiTGOK5ERGjQgWUJBBklII4QuY2mEAsZIQLgO&#10;4mojsAyxcQXbBEOlklTFriRfUq5UKp86z2/t/exe5/Q53e87M5JJ8mHVPuf07XT3OXuv9dvPWvtZ&#10;5eqLm46y0zRGj3HT5geIjzKX+vDHm9a06E3hptKePrbmppGr38vTXzy+yU3Rnobhy4iVhD3z5fVc&#10;tPRm5OovaC+Ii2SrTGT+gvSmstnFbxbdmLmpeQj8tM844B7VzE5dv7C0xFBiOdmcpw83HdGbruO1&#10;ErdFbr5iKNq1ZnXNTNdsFv2pjus8F5z3p14PJnFcY8VGnr5YaWOJqmuaGSPbmUXGdmWnG8cH+Giw&#10;zpHjfV4a60glHmuNqdv+ew2eW/qs/vfwfvuuqlF65Nz8/Jo3OE9/V3ziuKar60iakcxS07Z1qHkM&#10;HtrO43Le9tjOfKu33ea4rM9NvX/jn0pPKvN++AfyDW4QKyX///ofks+nOK7DU+XT/KCsQfxW1SvF&#10;dzojfrX3TY01l8QAPqt5BDjERd27z6kGh+Kj5YdVo5Q4pq4lR87fgTSmtyseur3qS81OHXvFnEqd&#10;W7HetOlLycu33hRuejEzU/UVMNOwOsdCHzFiU/UVG9y034fAS4OZViaje7hwGjRp6jPgphyLvsN5&#10;+ofjpsGGzFfQpsGQgrmsNWpj3DSYVZ+b4vubc0XLfjnWxnGP7+EHaJwfac1nBpmpxu84Du9j27nB&#10;mZlGjCDfRazTvJS2cZrka9knGmKV5NWYm8IorTftc9MT3/vrjTz9YJbBJHWeuU0Ms7FSPic+q/qB&#10;vz/ClMInxC+sZv+v/93q+w1y0/Dh6u/mczE75bfkN8U3Ix77qv6jnrX/Rsd3bTvPf+h/Dvbm/z98&#10;vsJR4XfUHubaoRbqRNdS8NPw9Xr1ImB+YoLlelQfwDWJvpIcdV3LjYuaj/ZaP88azaNyU8bUuP9g&#10;poPc1CxVbWKnwUfJ1Vf9nzD5E/M8J+vt8DGK5jz6AX0G9e6492diqKXGhvhp3Le6h61BVS4+66MW&#10;vcGaPU/0G071e03FTKefr/n6cY+We7Vxa/3+se3/R63/6xbb12vE18pQnn7WOJc4QvcCsZuuT7hp&#10;h/vX/TecmyZdqWvoNWZaY/dYq5nt0D4Vbhrx+/elf5KZmxJz92N19h2L9x/z8cZO0/h2pdy0jc+J&#10;SeYxPR5PjzFO87jnOFuOimqWwk5vUI2gtX+RfArNx/r4Tv8k+RxmqDu5qXJFJuKmcEj8/+CmLQ/E&#10;HPSLqwOOPV0Yqsdut87X9/5oexRuKr+hMdKoCaac/JrD37gpfoa5qZhvWdeWPH00p4mdmo+amz4i&#10;htqOJZ4aOlNipI8XMy91Czc1O5XWtNQ6FStFs2JLvBR22pgp29u46XufKcwUbtpnp9LTRJ3Ts8SL&#10;Muqbmo/GtvYVM8NMbS1n3zFoxJ4lDmUNpMZMYadwUbeZkQ5tSzc0Uc26yM1v3DTl6lduSg1RcvUb&#10;M2UfvWnE2Iq1xUwjzoafokEVOz39T95V7W7liL4r6u5F/K/c0ojtifFlJ8VIT0kfdZoYX+8XOaE6&#10;/9l9z67mH3hJWh75ocyvy5eL2ipf0ZimfnBPfgi1hqKfZOxlTBX3OK3+FwtWAi8Zsxib9fhWblpq&#10;rTv3JtiSGZn9h9qaZ1lXap2pWx93O5SXH/n3r5U8fHPTvuY09KWqg9I46gg3pc+Nfpf5K/riXn9s&#10;Xuq239+al461nf5YGo14XmWlsNNu/FE0pvSjjnWuV7zibfe/7nOda+d9P+7n81ofG2v92rG2/zqf&#10;b+am1PhvnI6xV/uda8DXQmp3cdPD8tGx57XrjPz+akdiqPi/Ol/77m7je4VvLMZqRjrU9q778EOI&#10;CcQ08U0abxYb9H3TYgf5KY2T6rcc3NZ7cNzsNH7/6vccjpsqphU/XfPUH6dt4p76ePjo7h/kq4cf&#10;rdZ+G/uXxERho8qzxxozrfvxGM+xBUcVe5XvjTVuymdVdrqn97fta3tfnzNhvl2+Oj7mHfJPD+Sr&#10;Ll78ZlmDsebzT8Uk4ain/sE/V+0SrY/391Tv+e9o7ai/q1rP4qdnxE5Zcyp4qWqZwEz3pTHdV63p&#10;/TvPNitr+Ymb0teGvVet+mwMXqr+e2JuisZfnzl550OH56YaZ1zf1JrTUuP0kZK7n7kptbzvSdyU&#10;sfFejZlhT6/rmwY3VY3TPjc9it7UfoD9gkFumvSm8kGW+CEb3FR+Stab4s/EvDBzw/Jznkm81NvW&#10;m9JmZsp2YyKFm85f+Ia4qdlp0pER1yTGMbqtWKnLTrWfuGloTKUZnYh7oCPdqG3qWqd6DH7ar3Ha&#10;15l2mWnhpnOtCbUkZ1iMhXF5iJs2jljXgjJf3MlFE6Mceu4uvSnaUqzVNE3vF+cghrqNmfIcf257&#10;Xn2PyN0nh3/A2vfNDLRut5x/WPLA451jf+vcVHwxxTGxXde4je0ct5AzV/evlJt6vG4+QJpv5THX&#10;9jEX3Whr7ba3KV+f+qasDxlzu+GTSB8b3FTrVqnmGoYm9WbFo7fJv4raeOhKxUzuUB777eKUy4vf&#10;iJrF849+MTQhoTlX/EIufuTj0xcQ46AfIVaKOKzk5OeYKjPTqI/2XJ1XoV9Q/7C48JXoM6K2qeZY&#10;is7UfUSPm1ITeYSZcnwbN22MJXNTuMzLMJPCTTp6t53cVHq5z6z1pk1Pl7jpBjMVV9nGTa33K5q1&#10;PjMt3AuOGvylP55HHKAx3eN+bmsMUPQTxUfItdO7213+FxwSZjrEHRMrNSPd9bzgpvKBIk9fr3d9&#10;U9gOelOuda7tm8Xx0Tu3+EUckteG3yR/abCVT1be12w28VB8P/l2t+6wjq8Z/mJlw/W7+nsGp8rn&#10;0WPNxb8z362/KT7SwP+S14ry9x1ryeeJ/5F4kBiv+nNmcG59PPSpxIvV4KZmp0V3uuakcf1VZtrl&#10;puSuJ3YKPx2xPjeNuQNpT9v9ETVOVWuUcTjG4DI3EfdeR2+qe5L7E/skNc2ZI9WcR+xzrJr8gZgr&#10;YX5HBittZoaqdqn+AZtvzNPCUKmLzJzLa6uJPmeCbknnUuqiiqF+QXVJ9Lvgv9r3hZ/Cn8PMTvUc&#10;fmfn6UcLh07W/hf9b+2/StdEY6Y6NsZNY23aFkOsuSn3HnMZmZ3GfIDuo6uZp++YPdYe+W7KxX9d&#10;XFSxezP2ZWamtKFvImaHlcpod3FTx+K0/Tjej11tbhrjcWKioR+VlinPYQ5tOx6Px9A+KQ8lfAR8&#10;CvyIlmePn7FpV8pN23lSx12+1PU/1Dj/Bz+NtXzn0m4uH83cVGP70+Kkmg+lpim5+284NzUXjRYf&#10;Qiae65y2DjdV7BG1TRs31ZpWwU4TP32kstPGSK1BPQQ3NSttrVgqTK5xU/L6xE7RmB6GmW7jporx&#10;orZpXR+qbZ9TPIj1uCmMdGZeSgszDZ76+FZuGutsSL9DTmSHm8JMr4ibEidjD672xVLJGzU3DXYq&#10;ZjqBoSq2bhbcdM1M96QxnVBLT3n5+7FOifJIxUdZC/o26aNuVdyPpvQUeaTSPU3QK71H8fNDqif7&#10;YV238jVnqncfY4HyA+bMV6nvDW2p+ktqDM1kU/kK+xprGStLH0tfqjEYNjLGS32cMbWOsTHOsh1j&#10;O/3s2hj/O2zJjKzPj/r70iWYmdKal7rN3LTxUmqX2io/bX1w1Zy6z23ctPa91pNab2oeeti239/2&#10;eWmp96UcNzFRrGhM4aXEHzUGGeCl8EjHPLQR99BfKu6x+XH3qf3Wj/v5tOacY61fQ9t/P/Y7fXp6&#10;zplX5btx/aB3ZOytekf8PK6F4Iu+BgbaK+Gmh6lv6nx+2ltekxZZ5mOw9o5fG9fkWqsaLBa/Qeft&#10;a9ptfK/wKY7OTdv7iZ2GPwwz9X3TiycGWWliqHE+MFj7Pfzu2g6dr3zzdpz/Rf9T3Ou1LXn6Psb/&#10;mK0c9/PjMfwxx1Py04Kd0nqb2OsSXFQxM0xUfmDLzdd+PFb7E9gp60BNlYs/0TUED22v9evVUnN/&#10;hp9Jf8ZxnsfnRW2Bv1wt9X4zfR++CxqI6Sua579waTXX3CG1ZKbKf6cmNX3vmV96l+aeVBNa/Sqa&#10;09M1h7/UQGXNqN+IfH00pxOx06n62sJNz4XeFG4KL23clO1gpuKn9POJmzK/VtaDUi7Dtjx9+nLY&#10;6b/8YM3VfzTqnMJQo+bpu7QPO1U97/k958tYh940xsU6Pt7LWDnMTa+0vmnJQdF86gY3LX7EUnku&#10;TXOKD9LnplVHtoj538RM5edEjs0z+q/MS90ehps+/7XQmwY3vWguIvaY45jDcFM/R/HSmp8m3Sl5&#10;9srLDyPv3pzULXUZW8wGNyVHUK/5lK5DNKo1HlvzUnSn4qV6PHL4xWiJy+CmaNMYl29UXa6O3rRq&#10;Td/yk79ZYTDF4JHWlG5rE+c0v8xtY5m8h5+rbR9vvLQ+bsbp5/78CDeN51FPoHJT3s/PRZOaH/d7&#10;5naMm2ZmynaHkQ4x1DeYm7qe2Fh8UmKcwk77z4m4x9y0sdXCTs1N87g8tJ3H+I3t5Df4tW1sVwx3&#10;/N/996Yn9boW8bhio2M2NC/aJn46ru23yZdgbaebZSf+RDVNVef0JjGp09/9z8qRlp+pmH7+iq5/&#10;MQVqld6hGOV2TLrSgw9/enWgbfLvD9QvHBDHiKMGJw1WWuKuWEfiWcVe6geoLbXdKje9UNrFc4mb&#10;Sm86e5G+ofYPsSaU+oimFdvOTYOd0i+4j0htYSvWmorDVGYKH+kzmwn3euOmZX6lm6dfmelnCjdt&#10;TIhcZOvUyM23hWZNYyLctLHTLq+CU5mbbuboMy5X05ga7IZx1WNrjK8a6xnvseT35+2iJS35Lc3v&#10;s//XWmKD4t8UH0e+SfJx2lxxYqbh09TnwD8HrfKczE15r31qFckX4DXmpvi8Q9zUWk/Oq2NVCxs6&#10;Vp3XbZg+r8tIyzw8a5r1LZiSeaoeZ75+7Wd2OZRzof35cU76vVzTNPxD9m2hO9VvWrmq/4/MSv0Y&#10;rR/f1Ra+Vn0r/f9mcJ3jcY1wvaxZnrWmo3rTeh2261G+3P7nD89NzVOtN21tzdOfcM/YKjfFBwzz&#10;/EXVfzYdeGOl9b5t+5Wphi9QuGlnXkX6U9ZwXKgfWHzitdVSFv4GPkf4Hdayr9vpxzSua95oCkuV&#10;LxDrwpHDDyfW7zCR5rSYOKp+qwnaUvm6YbpHycc3ozY3bXn9en7mpmz7fztsnn7UH1a80OYQuL4U&#10;z8e9Cjfl/qv3WmvfIG7qGD1idsXpwUXNTWvc3php1TZlbnqCHAfl50cMX/P0zUFzvO5jueVx7ztG&#10;LzVONf6p/8CuRG+a42ezSNp8nO38WDxO7O34m+czpnfYqfyFH23y0jVD/R8bNVCzH5Kf53lcn0M+&#10;H7StwU11jjf/vrjpJzWnENxU/j/1TRm/n/nb4abUQC98lFZmbio/o+hPy7HI2+/rTeWTLCJfP7HT&#10;rDvNOlOzVFrrUJuu5F8rRhqwzE2pc6qYtNRGq+w0aU2tM108oHWgqo3qTd/3TOKm2mZftnjf0xEL&#10;zs89VfL1z4oThp2v3PTx0J5GLCmGmNeJCr1p0pqWvMdHIw4d4qbErEfO02ddqLABbvqOqjd1LA03&#10;1TF4aql1KmaqGBxeekYaJ9Z03lfNvVZ7r65PQq3S08oXPa3nRE28uxU/3/+cmMAn4xqdvaQ+WX7a&#10;TGMIObMwUWr7TOU3TDTG0QdP5BdNxRYW6qeDQcjnop+mNk3zk2AQ6nO3Gf1xHnsZp2OdScbmGMNT&#10;f1v9jNbPwsv6nLTuNw3gUbmpeanak7K8Jp+36YfNTVtL/9vWhJK+n772CLZtXajMTs1NqV1a6pea&#10;l5bWffFQ6xiH1n3YldY3ze85uK3+sN+H9/etUYm2stPgV7reLpebjl0XPm7GOdaO6Uw7x/FdEzfN&#10;/NSfs24LN421ovSauIavIjeNnDS9H+seWHPaYocUT0RsoefYn45W93afo3J+jZ1W/9/MlMeo/xXs&#10;1HGM/itYaKwLVbc7bDTYaXnO+rj+XzPVyj0H+4rwq2v8dUlttcZO6ZPU17AeFPwTblo0CviJ6FMx&#10;8VFMPiE12iafY35e/qWOTXi+3xde/6rOi3229f0wtKnEmsSxM+kC0B3NGNM1jzjXWMTYsK9+e+/O&#10;94TW9KTmpcjfv03r6GEnyetHh6pc/8jVV70U8vT3ZJ1cfeftk5+PwUxVJ6XMob2/rAsFO+0wUxhq&#10;tZTPsFVvGjVOMzeFmWZuKmYa3LSw0zlaU5v0pktrTO+/UNZk9Dj9IOO26pI/xFiuXBLX4IlxnjlS&#10;+QCY/QK1kZ+vtaHW+SqqnR7c1OxUvgd+CPO5YWhNk53/XNGawkz1n2DzAW7qNV9CW3bh1W6evvWm&#10;lZvOnleu/guJm1LrFC4Ct0mc41DbES+JmeZ6p3BTWbDQiMsq9+htr2udlue6rqm5KS28tOTt1veD&#10;x8JNVWNgEdz0D6NOBdz0Gq1d+vP/6X8HXwyGKCbY56bXiD82vpn45VGORd49etL+63UsP9bJv/fn&#10;6jlmoby+sVT0ozDTPjfl+bLgpjDPgXoDZqf/t3FT81PaTlwCF0UHIm1IHOfx+pzGTRszrfoRvaZx&#10;0x3jsv2D0Vac0+O9manzU2ijdmkdyxnXicvC/kwt8ZnOmzqsx/UdTui9bpX29LY/+qvVKc1Ln1T8&#10;HPUza73SqZjCTLlOoQ+VfjTu/UfJgZOug9iEORXFMlG/VPHNAo0I/YDm/d0foFeJ+z5qdGhO5YLy&#10;+W1Rv6PHUekf6BNsdZ/apsuLyruq3HQuhhu6dHGMTp6+Gapb+o1kwUd7/YiZacyzoFlDv9bnprCa&#10;auPcVMyHORdzH1oxlQ43DUaamCnsNLiTeIsZFK3MbCq3TWsKizErTS3zlRjjpsf0YGUa7+GiXZ+/&#10;HDOXw+/P/sggO63MNHSb8m/MQM1O+75P+FtwmcYd67rdoaWo235M7RmYTsQb8qfUojfFYJc36jrl&#10;2j8uHxxueovq8vn7BJdET9r3ueo5wouwW5VDFFY/8xYx0FvwJavdzFx82u9vW/dBu/Yx1ywq6hTo&#10;c6xrxc8LRmo+Wnlp9gMbUyXuUhzWLOIwHWut/KMR5u3j8Vqx8Yjv0jXga4Hntce4ThRn7sFNm+YR&#10;3y1b0kPiw8k61yM1O81NubbbvIA0pAPbo9zUdSvavaNxmZrBmrNp3PQV3YOxXzSowSxjXoNxWIxU&#10;Fvdm3S5jNXOm+ACVm6q1/rTblnnWBT5mtTYf89Kam8bac9HnkP9Sdah6//gsPl/zKfs6R+75PX3/&#10;+K10fzo2LzlWXVbd9KeXagyv/6X9X/U/ND/dpTcNbqprrsNNde3F9aZ7wddn3Jfca7pWsTdCb5q5&#10;qfko+lJbHHMuaG1ZvzlqnKIzhZkma2uP9HSlmY/GuoZ63Mdo4aZXbV2oOrY6ls7jtNetz8f628c1&#10;Bq+PaZt910PHb4jclcpO4acbDBWfolj2S7ztxzpt5zPFaeUTHPtx4qbf+knhphrLl4qrlufVhi+v&#10;sVvj95urN8WPgJfKl4i2y03xNaLmKXO0WW9KfBLMlHilmnwUNCALfBZz0cZKpR35kA1uWtkp8dEQ&#10;L/UxtKbWmwY3fbGwU/PTGofN1Xa4ac3Pb9wUjkospzguGKC5qXnpfYr77oObytCgniMuFDtVrOga&#10;p0VzKm4aGpyiN225+YqL+7VNeWyO1pR1kgb0pkfmpr/+fsXexSJPXvsdvakZqblpxNTSoXKcuqZi&#10;plG/VLqm09KQno5cfOmdWPPpl+7S44rR9Z5TaY1m+u4zWKmuzVhLVDmJofun5rR4QvSzGsNizhgm&#10;wXoqYhuhNa2+VHAIeCn8QbwUjjqRTzQRN9mXnZHmq9/v9vdj/qqOwR6nt3FT6/vtd6x9Bunz5INs&#10;2GVyU5jpbfLhbxMjvVVmZuq2sdPa/zr/3rWk+8w0z0ux7cdHean7XPW1rmlqforONHPT6IvJzcf0&#10;2Jg5zgn9CPNLsutUU8zmftR9sXmm9/24n0/rY245Rp0yYiPMx3Pr96P1Z7QWf1Rxl7kp42/Wm4Y/&#10;rfG4/f+w857B9zaug961McZLfbzDR2Nev6sXPRnvt+amN39HdcZlZqdxTp3PrK+XL3wbFn751dOb&#10;Zm56Wt8/mKf8ffx3Pqv58TpGTJH95aHtk/Lr43W8B7pT/ea8Z3wvvR/cFJ+oz06Dmyq+gI2u+Shx&#10;Er54PabHSw6/+oeIofQ4+pNt7FR+W+TVy5cLbShcsxrxWehL1d9Q3yF4avW5Yaj7X/7Raiab6/lL&#10;tRg+In1Z5IOR788cO/2a/O+9L8qH/2L12auvuR9921+upmLMM/0ee9QpUf+IJnAhvdHBRzSOasya&#10;nX0i8gzmYp5TsdE99bun/6E0/dKiwk3pk+mb96Q7ZW2o4Ka/DDvFzjWb/KqYqfv5VrslcVNpXYvu&#10;9AMx9xVrEIqdzkJn+nCcw0w1BdCWRk6E5/vES0NvelRuSs2bHjdt7LTHTJn3XIqZLsVMsbIuFMz0&#10;pdXS9tvyD8xOYabmptWvWMrHCJO/EXn6mZvG3C7cVL85etMnCyvJnGT+rLhIj50empuKnTZuevGb&#10;4iJiIn1uCgPpcY+h/RITrZnpXOwUa+tBBTslLltrSq0t3dp6XRh0p7FdtGdzMdOof2puqvMnjqO+&#10;7xA3NTPNetPgpuKQoQl1O8A/O4/7ebX9ObWZjwY/rcd4DMuaUz/e1otKnzfITcVHOQ5fhZn+/8BN&#10;M0NtelO4qXhpcNXMTWGqW7gpGs9tFmP4gG/QxvEd3PStymGOtZ/0OTHeBy+VzwG71bndoBjtBo5p&#10;vCcuvUm6UtaqoV+eiOHNXlC9jAuvinsqZtL9Hn3Aoy9rnqr0C3NpUUptMWKbEt/AS20tj4+4C2aK&#10;PSOT3nSJ3vRC4qZs99jp7HfEaZlDCav89PnCTA8SMzU3ne/ipuande4l+oVe/1H6iu+s5vCVLdzU&#10;tRWvKjcN5oRe7ypxU/U3sBnXwsHvh7WU8R4/oLJSWvG47PPHNlq1ZJmj2geECZ6SfxM+TuUuzc/x&#10;8cpk4DHkAZ18rVjWcjZWkxjqnnw38u8x/KBW31Svv/F7f31obmoexFzAKb2/bYyZwkv71mem7Gdu&#10;utadVv6Ef6bPw+L34HeqPl+rtzrKTfXfmJs2TlqZacr/6/x/+b9s24WLNjaq/78T+5m7crwy0/DH&#10;5FN5LaOYOwmOii+WuGl9zjA3LZrTCXHpNhNLjPoUlZM2vemhuanG7MpTY+xGiwo71ZwG69KhD2/s&#10;lDE68vfX3NQsdX3ceSniquKgB/IvnLNPu6jGnD22VD+yqLbWpkrvRH4o+ndYqvoRzmFfcyZR619c&#10;Ou5D/UfmprGWAMdlXhNqEv8J/0u1/n+n/SvhplyTp3R/hea03l++T9q9SO0z3a+jpvvw1o6VunrO&#10;C3XuKPF6cFPVeUHjdBhu+jax08xNb9L4FDF7ZaeXw027WtNunH65etMcR3tchpkO2fUaa5sp7me+&#10;8pjG4ojRidN5nfabz/DvR9hpY6hrbsprzEvdFu5a3iPWqcQXqefmc6Xdyk3hp8x/qrZOjN8aw2Gn&#10;b0p904gpil/R4aah1yhztBvcVOfbapyKn86rzmMpfhprNGxwU7HRDyYzSyUGop6ZGelQa246wk6X&#10;xGAyNCxmp2hNzUvdhv50jJtWZrq8/9nVMmI/sVO46bk1N12gLY1cfXPT86FDNStt62o4/oSjYneZ&#10;m0pb6tx8tTDTQ3FTXqN4l5zPSeWmZqbTX39oJzfNWtPI/bzznhVrN5/6R6V+6d4vv3u1//Z79d4P&#10;6nyVm/nABeU1vby648JXVr+o/nfy8uuqC//H0olq/RTGMs0JwTJjvljMIOaomcuDP6Dbkl+1L7a6&#10;B19lXu8LMr02+l9epz45+Kr0qIx7nf5Vj/f3r5SbWle69h167PQyuGljpmgf1N/CTs1L3XoOy/1w&#10;Xn+PeqbmofBRb3fY6fcLOz0hhmrLc1Ntewc37TDTy+Cm11JPrMZH7s9yf5y3/bifz2uPqQZZmPpc&#10;+uHj1Y79udZ2kPk1Y615aeT2kd8nZmpuCmfDR7bu0XrH2JdvuC0Xf4yb+jX+H8faPF77vfxa2hif&#10;0QTYGJ8rO70Vfqp9nhO+unwEv5b3wmcYek+e4+MbLY9lPhxcE7Y5YukzNt6L84Gt7jKY6YDl8wim&#10;qv8otAzmovjOsNMBc/zTeYzXoU0nrgp2Kn+N7W3WfLn0vMRd13PnYqLyCdc5/mKi9GPiqphrpvbb&#10;lrPEc2oeP1r78Df12Xv6bnuhb9X70Q/iM6MHkA6V9Yimj72ymv2rlzQ/9bTGhQ+JgWp+izqnyuff&#10;+/taQ0oc9TT6U9WUPkNOgPrsPfXd+1q7b1/zW9Nf+63V9J0PrGbMc8X8Wck/mDpPX3y0jDeMM5q3&#10;g5FKazqXDnUe60Z9QMfqOMQYFZxU83zMCaoOTeRT3KNcC0z5FouzzB8+tbZ7PxprQi01Tpaxsubr&#10;3/fcquToP685StlvycxNad+P1lRjtnlp1pzq92js9GGtB4XWVL5CzC3jUwQjLetBlbrq2kZP1mem&#10;+C5Zdwo7DY2Z/Cr99vNnL8nP+rI4ifiItmOtmOdgIzY9rvFvc+2Xr64WYiMYucDFKjf9mP5bxSnU&#10;DMWydqxsoyNx7KNW3JK4pWlMYaUcg3EqltnKRCMnH446bqFVhbli5O1jdZ/HQm+q813qvOf6PMb2&#10;49L0obd8C2vYW7fZb2tN0A2daOKYZpzbuGl7vfloahtPTcf67xUsVJ8ZbHRAZxq8NJ2T2apbPw4D&#10;bsfS+zTdaa3r2t8f+n0id196XfLKgmH+WLxSds2V5uzX9+G9mlUWmllp3nZ8QpuPeztiII3FJV+u&#10;aDvhlehMYk6z8sw2Luu4tagRQ+nx65RHH6aY6zrHXYp13iqL+qNip6wrfizqA0lPo+3jOoYd02dd&#10;zxoTP/6b1XX6fa7V70Z8xdiOducW5eZQI+n019V/S1e6L9YQ8T79p7hmrOlUtRu5XkfrD4KREtdI&#10;7wE3fUpzJ9aX1vgq9KmKs7otfYLsAv1CtegL6A/KfvQNSX8+e0F9gXQFYRfVyuClZqZFb1r6h6ZJ&#10;17231onVbbGP1m/wuPaDlQYnpX/Iht6U/kLG2CLtGJxmGqa6HtE36N6nRaMOw8Gsk8v7aE3hQaEp&#10;ZW5QPnzjpOJM7GdDz6fHeV7HssYPdlX5VbTi3THOkv+LtfFZjAV/oGNmcxrz1S8Vw2fQcfE85mij&#10;NmLPf4j5XfG/mL+Ft2yxxl8SC83HMjcd2vZ7x/pj+hy4I7nuvAdrxlzHda76/tSS4FjMEet88eHw&#10;70LXOvLZ5Ty2MKEeL8p1xtr2lu/uc3ebWXLwU75L/Z2LL13m1ts8efX5/Fz7bPz+ni8v2tXk49X/&#10;1z5b9//Wfxu+nfw6rgt4XLo+2jH8NDNRtjGuq/DTCjc1S+1cv+la9vVa1kmSX5Ye62zX2hTWnZqh&#10;tvWhzFOl1yw6bdU61b1FLdGodxr3V0/T7XuulzNS6qMyljNeM07LgqXq3g4/wa3uf/yE8CPwJ6qJ&#10;gcJBm1V2Gv0LfgkWc7v0TdVvcX/FY3otczELfe5S57hUDaD4vvw2/N76L+L/0jVR5ir4X3Uv6j8t&#10;Pvn6P+N/xO+d6bGpbAIv4Lncq5XFOxct7le0FRjcPpmvzbH2pNYIao/pPmrXPdsaN/I+/JR4q2iZ&#10;4KPSsChm71vjpmhK0ZPKYKReg2SszfE7sfrbVEPG+tPMUI/r+LE/0Xgoa/G79U+1LbX0Sj294KWK&#10;2V0DvKN3qnpS53L024jL/Ry0UtrmGOM7Mfi1Gn+vQz8a4zrjd93W8RtqjkpjmzG/yvOrKabP/sXg&#10;NnO0No3z/ec0/tp/7/oZ+BjH9BjclByoa3WuN+k/3/9dXatPiJd+SOxQvJFakQdPiZt+9POl7g5j&#10;PON97Gs76pXDU5kX/VLJKWF897iPL4A5/4TXy1p90tCTbu7n5wQflb405mnPa75W5ny3ubQb1DZt&#10;Vh8/ULvU9ygcVTHMYzZqn1btaXDU35PeVN/V/BRe+kHZECsdOiYdSsvpI+bS/hxTHIbleqfWnc4f&#10;UIwmnorFelFoUO+ThjI4qfSlaE1TfVNy9CNP32tEoTc993QxxYnWn0bePjXfiC+xuz8cFpyUmnCy&#10;qeLQ6W8qHr1LdU2JWysnDVYKCyVHv+XpP9zLq/xAy6uc6zlzxbvkXcJNJ7BStESOi6U1mkqDOiNe&#10;lsFUo86p1g1BW4pm6cydZ1en0Zgq9/7MnTqmGH2mWH1x9xOrmeJa4nf8zaXiyAPF9nP5YqxFEfWk&#10;4ZvJYATU84u6MuKmobuS9qqNV/aV8K3wo7TP2Ba1UjQe5rwcxsMyfpY+2GNpZ70YxtPmO4mrRh9c&#10;/Kd1PyxfSn0u43/rS+WbNB7U71frPuwrak2m1vNQbtGUjrEzjlvLf/PrzEH9l7KveavWJ4uR3iQz&#10;N6WuqbWkuTUzHetPh44zR7VxnBhF8UloR9VP9vvT/r41pq3Va1rOnOIf95U5Zoq4qfZvN6R+Lr/O&#10;zy9zVMRn3fknv+91YqfY9cnimPrm67D0/tejU2UOSueI3rTDTfHl4HxqYYXmkG7btZCviy3bjXcm&#10;7hljr5gn/PNKuCmv573MTdGuDp2nj/Xbwe/y/wA3bf43nDXHRFeLmybfvLBS9V+hZSAHTKa5n6JF&#10;3c1NJ8wV0cfR3+G70xfyHtWiHgn9pPq8qWx26Uerud5/ob5yrtfe/sofSy/wWuF4YoMzjUuMGZF3&#10;HzrU34w6KuTtU0+FuS7WjZpKczqTVnX/7edWU2lOp1oTkPmz6PuDmSadacvV1/iiMQROOhc/ZUyZ&#10;/QtpT7dx0xjbNMbd82SpUxM5+h8p3FTj4kLjYdi5wk1hp4tzmm98n+Ye779QmOmbwU3xNw7DTZ8U&#10;NwltWeEkO7mpGGrjI42RSFcmZorGbAYrwS7CS6Q3Jf6orCPYR94OHtLnpoWBDHJTMU7HUmNti68c&#10;Z220xGAyM1O3ZqeKyzjPxcfEevXaxk2p1Slu+pYBXmq+2Gnhjs6fT5yyzzk39vNz2d7CSIcec54+&#10;55Jrlsa56Xz8uPls55yrDjUz08779L+79yszbp/n47Ud4qZDzLTPUhsLzVx01/YObmo+OtZ6XDU3&#10;ZXwOnafilZwHQjwVHFXjcHesh6OKfXp8VlzDmP9WjdE3wYwYp8NKvMa6DuhXT+gYZh7Le94ku0XH&#10;Toox3faaGJP40+yzYn8wQbRRxDhPKMaQnnTxSI0jzEzxW9UHZM15xCN9bqpY6kjcdAszbf1C7gvM&#10;IegPZFfMTekzPs48y3eDacA1zE05Fjn6sBXp1za5aWUwnlcxpzG3cQtDhZnCfuBAiYV2GFJmpmwz&#10;7sUx+fb4+DZ8/QELnWCHm3a5mP3+dbuOB+z7Ry4Kvn/mpnAY+wn1uOdx13HAMD/NjHRoe4iV5mN+&#10;/zFuer04BXn6J75XuWk999Py007L7/xZ4qZ8l8xOQ+9XWVbxp+tvqHPPz2ucS/5a+G56zUlZy73O&#10;/48YWvy/8tthbev/2scV5ykebIzU225hqfKnCifVdca294fYab0+qbk0aGO8tB2HqcoqP43WrDS3&#10;V5ubmp0GN9W9Ha3uc9pOH3BIboofEuyUnBiM/gm/pRr74bsUfgqT5XPaHAu6W+53fmv9F6Fr4r/k&#10;P7Q/TRv7/Je6R3VPspYJxv0b/3WL2/W4+neuEZtraeRry/fXWHtUbkqsFfG6eOlRuCl5omO81Mcz&#10;NyWOPyEGuoubwkc3Yne97k3hphqnMzc1M6XlOH6AOWew0xa7r+PxjXg+8vY3daV+H9rGYXlue0+2&#10;0/van9C5wE1viDnnHjc9L+YIS5RPcKD50CVjvXknPn7dDrYpflr0qDoudlpM/sTTlZfS9phpZqJj&#10;/DQ/Z4ibFl4KM+1x08pQ8VG2c9PKTu3vKEYMdkrO/lG4qfUptZ2rNTdtzPTBom0p3FQ8FV6amani&#10;uZ3cNDiqGKniwNCbRgszNTcVSz2rWPIeTHHlux8vutKsM/X2Nm6q+HXNTcVFYaOwUGJdWhs60zB4&#10;aTbi46JBjVz9ui5U1DFVXL33z+6PPM491hj5lfeWfeJrxeYzxbZzsemDx15eTeUfTi9+XX3ld+RD&#10;yX/C72Gsoi9U/9h0WTGn57m91JKvuoub8p6MbTHX3POZ6G89prYWv6mY/aZu/5vmrqq/9EZxU/ra&#10;bQY3PSFeaguOCjf1nNabzE2t6X8juWmLudTHobFn35w0t+159IudfjL3lby+WOj163Yw08pN23v2&#10;uanGZ7PS8JfhpvLt4Ip91ujjg8xRz+8f3+Cm8NN0LZirN/Zp9g4D1fttvL6+FmaK8V7xHuTk89p6&#10;zj6PfP6nxIKxfMzP67Tf0ne3iR2Pak15bOA752M7taaVUTtOyW07B53LmN40M9Kh7RYPERdtcNPi&#10;p0UfRT81ZOFvDzzW/HBpXqr2pbFTuCk5+UN6U7hofYwWbtrYKX6l+sdm7GOVpc6kc52pRsD86z9d&#10;LWWLb/wH1VuV9l6+KLliMLDZx+TTMuYzx6j5wAONMQvm39THs7bU3j89K83p3at98dPJP353cNTQ&#10;n6r2CqyV+i2sCTWRlpQxZNaYqfbjGGOKxhh0p6E/LRw1tu96JGrMzN/F/B/zgNXMThnvzn6k1De9&#10;t4yFmZsyVhaGyryj5iM1zobWNHNTzc+F9pQx+iHlh3g836E3jfx8fAdqpsNN9Pus9WVFbxoas6gV&#10;JLbyeJ3rpfW2c/U1Lx3rwTz9pdCaht70Gc09ByOx1pT21VWs87KFnZInPAtuqvgjuGlPM0a80mGn&#10;inPIu1VcUuoTZq1p4SOhLam1SKk/ts1ijSfWeRox89L+4/n4XGxmmbhp5OnDTf/j/wpuCjvt80Zz&#10;ydHjYpaDHLXHSaNu6dhzD8FQBz9fPBROCjPN7z+4reeOvQfHXe90tO0xU/SnHW5auefPPjdlLC4W&#10;fFTxCvETXNPxlPPoPNYzrt+icfomve5GxUDHFBNFHoled0Js9Ca0LXVNp/ABPPbjJ+h98U2Y20WL&#10;g790SvUfp4qvF+oLD15+fbX8+LdXd0gHfqD+kHWcWDt3qbody4c/sTqQ3S6L2mDMl9i4/3mu7vWD&#10;J8VIO9xUsctHpDknnlKctND93/QmMNmOqT9AjxLrQl2qfUNp4aW2qGvauKn6AjhEMIkhbqq+nVyD&#10;3Cd4221w0tpHqJ+wzhReWvLyYaWFnfS56Uxa067eVNxUrDRbzL+Yl9LCTM1N4UDUeFSu2FqPRz5z&#10;tWBQSXPK2LaDm5a5RPn85qUa65r/DwPzOKx22P8vPK3j98Phqr/f1uLGP+AY7A7tRPhJWT9xedx0&#10;iKXmY+Y5Y9yUa/z6yk3hrfgzoauT33VK+1fMTaWhizxk3gv/sa8NOYLe1N8lt+13DH968zcMxhV+&#10;qX53GCu/f+Wm1hOGroX/J3w489EfvzHctMdOG8vXtTq4reuXa71d477WN9rKT2Gouk8m1Tp5+5Wd&#10;tnuKeYq41y5Db2pu6jo7zB3ZEjudfeIQ3BTdKf1LcFP1P+amwUq7HNXzPE0jL50ra0oyL0PfsU9f&#10;oRzS0N9+Xn2F7udYL5X7GA1LisOJVRy3u7ZetF/X86qZmZ7WPcsaZeTkU6vipK5jalXka3Fo+yjc&#10;lHvD3BQ9002ypmtK2+hNSzxftKahOb0MbvrWzE3FUa05zXpT89HMTtsx8jJ+kEz7R9GaWltKH5R1&#10;UuhNmctEc2qtqcd4t31u2ninx/BDtrzONs5L8Ts2mal5QuOm8kmv/QvNx35belOvC0VM8IS4qeZD&#10;l8yJ1nlRr/UYY33ip+hRWy1zOKktP0fbMNewEZ3pEEeFm26w0+Clh+Gm+DDSfvT0put6p/qej4gR&#10;w03D5PvATsXvdpriyBZnOd6Cm7L9oOKwbA88vwpu+mDhpk17itb0fmlN34ehM7VJT5o0p2VbseEg&#10;NyVmfEpryiuGVCw5u0fWGOlj6+18rKc1bXpTNKdh4qfeDnaq4251vDBTxcM1Dp78BrGxDN2p9Kd7&#10;0pvuwUnFR9GSkou/L2aK/gid6kKx8OLs+aKtfejiav7Y761m0i7j400/CStFk69aL8T90krF2ini&#10;l1FDSL5s6KnMAQbaQb2pOGnTYnn+OXNT/CZb9LuFb6z9pzJnxXi77n/d59bHqg+V+2vG8tbH0vdi&#10;8CFv99rD6E0zK8vb7ndLP7vmpvBTjtEHw07RmjIvNaQ3ZZ7KmtOrojdVniX9LX3sYbmp+9V4vvrZ&#10;0PcT21RzH9bYZfS5pa8L/Yn7UcVEESPl1n3iYbip3if6aN4vs1NiLeK4anFe0rOgSeb6CC4Hnwt/&#10;We0WburHMh8c297gntad1jZz0w12Kj928PWJuzZuqnlQc9N8LmakZqZufXxdX7Ve41zn8NCfRW4q&#10;f7r50PrfmI/JrDQzWh8PX7v53Pqvq04hGCn59kOsNB8bew79TRjcdN0PNb1pMNOiN22cFP6ZuGnw&#10;UXzugf7QWpyZ+tNYU0rPMV8N/1394Rn6RPnhsa9zoOYrOU0z9ZHURJmKHfyC4vbbGY+Vl8GYRM4C&#10;fJR6p3vK5w+OCkslf4C6p9RL/TXlHWhsmKmuC7n4kZOv+Tfy8z0PxzjCGOIxJ7gp83sas0rehJhp&#10;5FCovZttzQ1qnCvcVHOGcFNz0spQOda46XvFTe/bwU3ff1HsVGN33wby9As3ld8Q7FRMGa48wE6L&#10;5lQ+SK0ZFMy0z03xhWId7cJOGjftsNNXIz9/IZa6wU6Dk0hv+oL0ploXag43xarelPXpY00wGIh5&#10;SBzTvrTFub4pNUyz1jS2FasUfYl0Jp8SC9lmxDS7jPcj/qnWcv54nfSnc50T3JR6iMQ1cFPqmJID&#10;DzO95qc9tijOOabf3MYgBx+rzNRM0+/rllx926DetGo/23vXc3MtU79PvP8ORur3yDrSzrGsM/X2&#10;ZXJTa0szT/Wxre0V6kv7utOiM+3NZzK2M85q7LdtjumFsaIRfZvmNYltQrsSr1NcFjHff1udUAtD&#10;5Tk36jnkkxyXf3HjD8hh/CutqQlLUh098brZ775WdNyKZZbnP7u6vdb7WjYmynyITbXA2H6imo8H&#10;MxU3VZ+5fLJqS4mlyJ8TMz06N700ykxDb+q+ILTniZsGm/hWN0efY9u4Kf0FluuZan7FzHSu+5Uc&#10;sHK/q99Ad/ZJGcd075qbFk4KQy3MtKNV7zNT/H5rTWGmigHMTKnh3eFJjHXZGPdiv8ek7OurLVyl&#10;1EUsvLSOt2389Ti8nZsWrRq+v3yA6vPD58gXtq/gdhfra7GB+ExmoEPb+bnbtke5KT64fHH8e7hp&#10;nCOMiG35fFeNm8JP9Z6D7LQX7+Q4CD7l7z34/RIvjXOVf5nbVhMfdpq4Kdvmpnzn5sfJv2nxXeSK&#10;pX0ew3fztWG/zPtuVTO+6XjIE4pcocrmiS8xX4O6Rgd5qY/r+l1f75vbnes/WKpiZLSXh+Gm7V47&#10;Gjflfm31eTI3hV3K4n5n7Nb9v5ub0qcUf6TLTeGl0sM3plr2Y96HuWD6M/o2bePfzC9qHgjOKj9m&#10;KlY7oe9RvzOn39bvMtVvTr3TPWrb6loo15LWTdM+5nv2dKt9u577iOuGuY4at3NNUl/4lGzwmkxz&#10;Abu46UnNxeXr/bK5qWJ5x+5rfanWgapxPW1fb3oUbhq604jby7rNN2rcpPZ346Zsyxo37bFQx+/9&#10;Nhhp77kcY1yHnZqT9lvG8rDEPYf5J75Dz38gdrdV/Wnb9/HW1tdnXpC2iff73PSE/tPgpozxiZsy&#10;xjPuhwZUPkToRzXmL8LWTHWDpfaYabDXymCH+OjgsSeLj9Hhpvgcmr9tJt+EPP3ms8h3oaZpmfvN&#10;zJRtaUMwxTihoSHeCW5KDAQ7PSQ3hZnaEjNtHPXB53dy0+56UNJabnBTGKr5qeJC5+kHOy1xYtGb&#10;alvctKwrXNkp+s1mlZ2St08cCj9N3JTYN8yctHHTAXbanlMfI/ZlTWRyMdGNSl+E7b1dzPRXWPNJ&#10;mlLpktAdTVUbAK5LrdY7nnhldYeunwPNoS9flK70E9/W/NHris9Vg1S1R2MskM80pQ+UTbAvMM/M&#10;PJv8qewvDWyPclN8J4xxirGMMa3quzKviG3GTFkbVysvYZ1qz0+tW/XFHO9xU2v8W39rn+EI3LTP&#10;wtzXZl7KtpkprXWmse4TdVGwxE67Ofp6jP5WvhQGK83b7Of5p13bnTx9973uY2GgvX6z37f2981a&#10;zUxpzStz61gq9CetH0x9Zj5GX5j7175GX/EUfav7Ztroazle+9H82X1uyhpHp2CFYobBRWGH/OfV&#10;zBn7rR8fawe5Z2KnQ9dKPnbU1+fz6J9rn5nG9+ysRVW/L9/9sJZ+o/zZbdv8daQN1gmrHjDYLesa&#10;0AbXrn513LfwblmLdfT/8R/GWlX8lzUeWvvb5flH5qa1T4l+pcNca7zW64saN02a0+CmwUzlo/e5&#10;KbGj+zi3HKs2VzuTTekz1aeW/lSt+lZq8Lc1TMV3WVNiqt9oX+xq78t6D/W76Idm8k9nLykGR//0&#10;+Cur+UMvrmYap2bKc1je9ai4qOpev+OB1UR9/z6msWDKnJnqsFAvNeq3wE8jN19jDzkOtVb2mptK&#10;f3qXuenjlZXCTNN2h5tq/MvclDHy3sxNnxE3fW5Eb/o7pdbpg8oDacz0xfV24qaLh6nhI4v1oPAZ&#10;ZKE5rdxU28vHqvZU9bjXmtPqj2S9KT6LNaewU+ohoTltujP9vq5zeqFwUzSojZtm3WnEFF8T56lx&#10;RXBTYgv9T9J1wE5bTNJhp11uGjm4NQ8389OiOTUjuYLWvLTPZytLhcFYbxrc9KtlXSjYHawRbrqh&#10;N61sEiZprnjZrd5rjJnG+4ub/lzWnfb0qq4vGp9fzytqluo1sQbUIVmpzz8zU97b58bjg5rTN5Ob&#10;Vmba6oVRN0zjZJ+F5v1rVDc07/e3O2My4zVjbWKmrMnkcdfjMOMyOXzk5ts3iPfR+Vwnu15jO3VN&#10;jykv5Eb5HqxNeULs6Fbpb27THDI+WuiOLv1wtYD7KQc/apWeR1Oqexk9RawTq9rG1PMiF4/4gb7v&#10;ic9E3bCy1pPiJL1mUY34JO7vuMe1rbglYqTKTc1O49jTmjNhnqSjMf1S2qcv+PK6Dhr9wIWvbJjr&#10;dZSaHZvcNFjDi+oXqDPwMbGJTl8gpuF9M9MeN0VvGty0MlPGAs+ThA6MfcYH8ZQNbopmDc1btqwx&#10;RTtmZtq0poxL8FH56leRmzaNqdnXQNv8/sbWxFw0Fq6Zqbha8vfZtp/QWo2fwV8S72uxQOItPmZm&#10;ONb6ebvabdwUvSn+/c3ipOSvc35oTa86N70MdmrW6jYzJrbjd5GP2Fipj9U2fhf91vGd9N3a/9Dj&#10;2c2Pg3v7/x3hphvsNF0rkQOJz3apslOYqfcvJXZKrLnN5JPBUx3XHoWdZm5a4mbFx9w/mDSnoUHi&#10;3joqN/Xz6/1a6pwyd1p4Kcy0w03Vdx6Om1Z2Sl8j3ySszuvEPA79kmyqfmp68RurqVjp1NyU2kQ2&#10;HXM/F3pUPZecGeZy5jr3KTyZ3/zVvyj9u/5rxyz99oziBdZUI1cfc62HuHeJSeL6unJuunE96x50&#10;7H4ovWnE8VV3yvb3ihVOypok2aQplQaq2b/9r6sT31ec31snCr2pNafWlm7lppWZNm56xHg+x/ct&#10;tq/slDWg+sy0s2/uqTbH5t7eyUPlK2w+Rz5Gjel3teFf6D1afVPpTeGmE/SmGt/NTZcfKeM9eSax&#10;hgF6UbSkHO9Y5aeVi3p9yHW75p/FX9D7bNWcfk7nUSz8DXwOmf2Txkx1Xq5t2rip5nrnH5ZPI1vr&#10;TNfbcbxxU+tNawz0iHykR7W9a10os1LYqbfdEns9OMBNdSzWiFJ8ht50lJueg5XCTLERXkpcWGPD&#10;wk6f2uSm8NFgp2rZFjcN/U5wU/Iiiw1zU/HQ0APlVnw08vR/OzSj6IZm6Evf8WCJk4mJpTOdSV80&#10;fedDhacqjp69R7og1sSSzzl/4tOKDz+ntUjUL+pam73yR6sZazXhGxHnwwGkL52LmWKz2i7+zZ+u&#10;lorzD2S3yzy+jLXmptTmNkfI49ahuGnVhsFGiq8knanYaFknXceavn+TmUbfW32S0vfWnBL1v9F3&#10;1r6434+6f86sa2h7GzMd5abqZ0Nzqrmqm2t/637X3NRzVFeLm7ofjnmp2r9eKTd13NRv6fPQmna4&#10;aepnmy6fvpN+0tw0Pyf1q+6Lc9s0p3wO8Vy14KbiuWe+Vtm5xuEz/McYrE7trX8gDaePqe1zyMId&#10;62vS88pry9z9Nu45dJ30j217PY/1nx96gXouPr+h8/Zja70pPgZWvz+/wWGs973z7xXbYp5wzzE7&#10;CjcNdtq0B11uCi/d63HTta+t/7hy1ugXMv9MXHSb9jT6FPoVv7b64q0+VvW/XZc01zjtclP56TVP&#10;P/Sm+N7qR/EXbdH/cVw2rWaO2mnpf+lbeY76YPL4WVMq2Cyvlx/quSbyHXkv6k1Pia3F8Mjn/wXx&#10;xNtVv5v5McaPicaDCfNm1GW582yw1MmviqFqHo2c/WCn5OhrPq7oT0s9mBibMjel9gycNLSm4qdo&#10;T81Nz2qu8D2Mf0916ps2jqrxdJH1ps7N9xjMuowcC24KL5W9v7aM5WPctLFT+RDMv8JYlDdRzOxU&#10;NQ7xQ+o87lLcFHN99sJV5BvJFwr/CmYqhgI/abpT8vUrN4WZrtlpYajxGNw0LHHTxE6JTeCnjYtk&#10;PpL1ZOhPscjdJw46muVaZ0Pb1phuvK+4aXtM57bgXBX/sK7xjfLzzU3NJYMhmkFmbpq4p9njUVrr&#10;QVubGSnsU5w01yjNHDNYJtxS2k+2eY/GTCtf3XUuGyy0x0Hj8waYqdeHyr+Pt/t5+llT6m1rSr1P&#10;62OjLZy0b1UP0ueh7I8x0874msbfMk+pcZZ5UlnoUup42+Kb9HzYKZz0Ws6dug767a75yf+MNZ5O&#10;6Lxu1pwn/gix5S2qV3pG8TTrFS2kuVzqvlpq3oI8NPQU86alSPf2o5oH4R6v9zr6i6hfqngj6oKd&#10;r7rSzElr3LJQLBOGliRx04htOKb7/ijcNDPTOWtSmSVIcw5LME9oefriElP6ALEILJjpEbmp132h&#10;dhasNObPKicNzZm3tVbW7GX59c7Tr601axPtFxNDhc1UXhp8B25q5qPxpunrgp16ro/5voEYgDHK&#10;xlhWrazPg+bP6xkUttVf06DpCutY3HiauZrG/C43lc+wg5uaS8LzYH27eOcYL/Vx9GzbzO8/yk3l&#10;g1PjFC3ETdJauIZjrFMrdho8MhhRZZQb22sdqdlmp4WV9o33rTYU7xzlmH8HWn9XH0M/69+YmIvf&#10;vmlO+9yU/y30L4mbtv+5xnv4eOhm8OnMSmGi8om83+Gm4qRFe8NzqqbZ7FTXYvGdao5QaFDLNbm+&#10;PnXN1us8c9N2D+iajzkErv1m6zx97purxk0/nThrmueIusXBS/9QzLRYufc133Ql3JTxPtip+ib6&#10;JwwOaotcGvVr2kdzSj2iaOnr3Pdd+OpqwTbP5fWqq8K50dfs/x/mzuzZsqNK7492SGiqkkollapu&#10;Vd17zrkl/2F+cTjC4WhsNSBhBFUCdTMIgcBCQipKM0KoQTISUwMSQk3TDpCtZnBHh3H4wRFthx1t&#10;O9p+uf5+X+aXJ/c+e9+hStB+WJF7OvtMO1eu9csvMzUvNWOm0ACwBvQ5MdRzej7O6jmBl57Vs7P1&#10;5m/FTPXMSGsaa3lNy9trHj/R58HzeJDetH/WB+tCSevk+U1/otxc2wNjfKiOO3ev3LRs65jWKSSH&#10;P5Cbqr6jNx1wUx1DAzXFTXttVHJ4NKew0thRtaY9L2XbzJRSzDSWtr6x0rpGVNvv2nvHByN+uslE&#10;pzgpxw7PSlusoZz/FtacJPdXnME6m6wLNas3dTuvdh9mGntEvFK21pBWjkqcYHZa8oCSD5AXEDcU&#10;9mn+uS8zhalOc9PBPWCmNvKQrxfL+JgZZsqYfTNVYh80tbaOmX6q46Zz7LRjpZ7PVLzUY/Mpybke&#10;uLzJTS8ql7w45KaLjNH/yGMbWtOyNlTlpmGkU6U0NeGmg3H6lZHu/IvKTGGlMViq1+DYh5uaj4qT&#10;oiWtY/GtCfJ4Snjpx7XWU2Gm5/7Jx/bOwU7RnMJapV9d6Ttd0He+oL75u/Vf7sq/LeXH6IfeFivd&#10;lrb0vHwZc5OgdaK9yNx85OPoTh0/ETsRR0lniu4UrdQO8RB9z9Wmxz2oTWKO08pNw0wdS6nNogwD&#10;aH3PtIcx2snKQFr85Ha2sNO2DhT9ldg4fsL/ygbMFF/b/K/a/WyPSscY8uEbDKs7th83xf9ab4qP&#10;ld32Z+pjkjXt6du1n6qeL+y06E2Jp95LvSk+lzFy6Dx6Xtp8Zu8/u+3eJ/tafOuMzjTs0v5MfhUd&#10;ffOfY78KI+W8fF/PTZO7ma3qfPbHZXlteX3e12Wd4xRuSh/31g+Vl6k99hr02oYh3smcoSMuOMUg&#10;x9e0mFZt+xT3bM+J7n+n2Sf8c22DZ0XHp+6RY7kXrzmla+/Se+bztBhC32H8uXPNJjfV6/n+h7XR&#10;77O+L7+hbB9myrnDctNcy3/V4mfX5fL/cZ/oTXONmTg+oDHTGnNX9nm2+ov4jbmyZ6Yb3JR4GkO/&#10;IHbZDL1pNKdNa9od8zh++TV8Ys0dw009f36O6Tz7tuZDi56HWNxzo6ivqsTv9V72oZojQO+Pf2Rd&#10;0vP6DbZVwleZf+681jolL16iExDn21F7zFzV7i9TvxltAvNguy3RmH24qZkqXBWGqmPoVLcZq//P&#10;1b7AURmfoPbLGtOem97zcJnDe8BNYaePmJuuxElXaivLmlCUM9wUVmpmCjetmtMw00u049iVTW6K&#10;9gwbcNPCV1bWm25qTj22V+x0d5KbEhcR7yjugZliGrdfdKffKuNyHxcbka1ka3YKN8XEUsNO0Jv2&#10;mlPY6eWah3xFZXhpSpg3FnYabmp2WuY33WCcR2Spg9fDR+deX88tviK+o89MznNGbOvWyk3Ra5oB&#10;iomFCTYOWXlp453hlOGoYawHlOOx9xmTnzLcNPwy7990oT0zrRrTcNZcu1+Z7zVbZjx+LcNLU069&#10;7tDcFLbp9Q7+1uUsL5X21+dglL1VZkqbOeamMNMxN51sW/u2u7bTYabkVoN2u743rPRGvSfGeg03&#10;/eZ/7t2sY7coN7pNsccdGktzViznvHLkLWlKt6SbP6dnawfGCLP8dJ2n9OOaW/8TT2u+0mekKX/W&#10;azyYo5JbKM9Yfe4bexekEb+gfeY3HRvHWbPWllyHvKf2iVCueD+OcT58lZxK/STW71NOmvzAl6re&#10;9PHXm8409X6pPhMMZmBTvO25juEO1HuYhNjE1XJTr8vyLP5AfSrmpuIkHSfdFkMppvheMf4GNxVH&#10;DXNhvagBN+1YqfOBxk0ZW4bBS2mj3jtu6jnEw8JSdjwMLtbifnGWsv2bATfdUrzAfIgeA17j/4G+&#10;kfhfdqpqTXvWF+Y3LsMA58r9mGnPbOa46U3UoV/8N62tLYYiPhNuSmzlOJNS+ci8rRloWOigHDPT&#10;7CuO5Lq5nKcd1/u3mG+UF3GN2Sifz9cVhhXWm3P+TdGc1v9m8J90/LTFfe3/zf9MSWwnU0w3x01h&#10;pjaz1MJJW/5YuWnTobZ8M9yUsuSna25K/DYcm7/moz0rzXatH7W+nH95zU3hp86bozdVHTuS3rTn&#10;pvRtRHPqeo7OdIKbvkAfq/xDjHy/N4/Pr/EGMUdiEPmlte60i1Xst+q+eWnlqDq+xHRsKX66/LLY&#10;guIiz/8uzb77n9LXjB/kPk/J/6l/bPvr6ufH3/D76D+xH/ie5ueirqp9GJjZqJ7H/jmc4aWpx30d&#10;HLyOe6guYH2/AnkWjNQ5O8z0KNz07SNwU3SnY72pcv3w0bBT8vUc68uw0zDTpjWVdj08tM/vc2y/&#10;suX15PY19x9wUzHJzLUDN+Wc2/93u9ydGGGU4xNXDDRSfUzBa6/CbtJnwVj7mXyfWANueqP0sW1+&#10;U7Xp0Zu2daFo+9Pmq91fSTOILbEpftpiBc6PTPffX2uqOMJ5xKbetOem5q89Nw0zpfyMxuI3EyOt&#10;85s2HeoGMxU7ZTzOp6rBTGPK/9pcpzDTMTfVvvlpmOkDI26KruXiiJvCTM1NH9/zmlBtjD5aU+V5&#10;bb/qSgfMVNdk39y0aG2G60I9XPSl4adhppTMG2duqtzUmtNPqmS8pJhnNc83p7GUbR5T5i7F4KXk&#10;vdGi8jru+UHNqco8rfruiwef2tvRc2HNjHzWSnOPLOWHF/SHvQIj/bl0pBrzqfyc9Ufsw6p/31a5&#10;zXX4efyb9su6mirxdYp5mYOv5PU1lqr5f+brgxuM9aYw0vQ/e2741o6p7Rr1IaYvEe5hxtHaVbWj&#10;jZ0qZgozHXNTXeN+zuqL41NdxgfT7md7VB6Vm/Z9U/hf++AwUbip8gZbz067878LbtrmnMYP00dV&#10;/WL8aPzkXHnN3NS+ddOnhosO8q+R3x37YXLAPseDndqPVu3LBjcVc4ObnhErNTetY9evmpvWmJPn&#10;InwzZTgn97Z1vBR2GmZ6Cg4qy+vGZbtPZfO87rQMbhp2alaq/RbX9jGutsu1sGGu6Uy/xf+33FR1&#10;tMXPh+GmiadbqRj7CNw0zJS5VLG8Nj5nsMZvz07FLIvmNHF39lV2etPzyS/xiZWVDkqx0aZlqPx0&#10;W9fSH7WwH625Kb4ZP0xMrtfAY8/rMxQuq/ieNfe4f96bcz6v1+PD0Rspv95VbHu34oZdta2rS0/s&#10;XVB7tVSbxJpQ5zX36bl/fO8eWtTzGse/808/puMPWIdqbqq2peemS7Ux1plaa1r1p2GnzO3dcVOz&#10;0vtoJ9WWYv/qS+t1ocxL1SZT3v/lvdX9jx+am67CTCs39RheYok6Vt/ctGendaw+mlPmDtrgpv1Y&#10;fcU8S3NTsZPKTQc5gLQUK8w5gnipOYpK2OnjlZ2OuKnnAhM7TdlyleQs5C8x2Km3NeZohptOaUj7&#10;Y219KTMWOMvIPAfajIaVc5ojwNxUnxlN2xw3hQWGETYOKUbqeURHmlBY6lgX2l4z4qjho4NS61H9&#10;g2oHrXXv+/I5+AyVm/r9R+8z9/75TrNlx03DSl3q9/AcsCN9KvfpuWnPRbPd+KjauRyjbMfDSccl&#10;7WJMeUTfRrLds1NzU+6p66fa09bP2ec4bKsdb9xUMURrm3nfX4uRyihv1Ge7QXZrHYt/XJrSE8pR&#10;T39H/vEbiiXJ6ZU3u16Rf6g+erx96rP6QBb08Yuh0te/+8fkA89bf2pNxuekzVD99LoIaMfrvjWk&#10;1GHup9c2/YbPlzyHvGnFHKmM00sOpc9wVdz08VLXW31Xf0mY6Qp2OsdNr4gbiE/AG46qNw0z9Rh9&#10;OAhcJOy08dJDctPMj8j6crAY5QVwDGJ+x/3RS9D2EO/Th0eb1izMiDYp8X8t+/aui/d7LgXHyrqL&#10;ZqPSs6ftHbPUSW5KTvBdtdswU6yyuegmBoyO+F/aNeL+sL15Hrkfq1yfO6U1SPa1ynXmuOmNmoP/&#10;BvGHW/+t5voVrzlVWVFiuoM/57VyU8WFxJBzNoop87lSDthox7D4XXPOTPVaualjQf2/zgGn9aZD&#10;blrG6vtZeh39Td0nhjMfLTqdwlETw+Vcx0/1TCc+22Sm1IXu+XfurGPUFZjpFDf1uZJLXxM3rew0&#10;/SOT3PT52q+Cf8B6Zsr2mJuyTxzScVPG5kcLz/gYxgIs1eeDuc+HWEYxJSyUcqn9JZpTxUT0H68U&#10;Py0fVfxEHEXJ3CcwVPqV5R/NUOULmRfw3Itv752VBnXr37zjOIO5WrIGVJlnd/Ssqz0Z5PLd85fj&#10;B3HT05o/O+z0jh93Y/SVt598+++fm/astN8ec9M+P+9z+mwfVA6YqVhkrm/rNiq3zpym0Zqam2q+&#10;ncY9R+NFiTnSf0pZ9gsDaPHFDDONBqrde3Rd8v1jv/gbc1PHOoo3zE01BqCtC6WYgbFlu+Q8tPUx&#10;GKja/HJ8zU9ZO6qtH8U1c9yUeIG4Ref3NcUoZUx+eb8xL/Uc69znQG4qZoq21Az1a0VrSowzxU0Z&#10;mxMLMx1rTsNNYaRVZ7qAm2LhppcuD/WmE9x0ybj1npt+5Et1XD7c9NFDcNOSE0Zr6rlNySvR5Siv&#10;XH7gYZWflVbnoTY+H73ptpjp9vvFTdHzYBPcdEda07K+k/SkdZ0n1noamNZ12tZ7Ma/dQt93oVyR&#10;8fc7+KevfH/v/DPq25Fv2la8ypx4jIc6r/E41surz2eh9mH5yi/2FvL9HqfPefq4pFvC/zMmf/EN&#10;TOfdVtBmVDM/7duP9XbanGluqlxfbVjjptoucVTpN2zxE33NiY+IkZrVPkiYSe1fbuw0etPKVcfc&#10;FH9cYiZiBnGka+WmHRPbj5taaxpuqrJpTn/P3BS9Key0+UdtzzFTjvd+ufnYo+hNzU3lY8NEybPs&#10;V+VHaz7W603jb3ON/eIo98uxSW4KQ1XOxjwO1h8oHk2sR4wIl4RFsqb92KxF1Rh+xvE3nqlrT/64&#10;rHGf/5exGnfIPGbjLZUyn8t1KnmfxKS8T977lGLku2DqugbzvfUMnexNx8NZ8znMU8NkVebeY86a&#10;/Zxvpb8v8039tecWGvTnDn6j0o/Q32esafVrNf+Bx9DAO7u5iDiHriPja1L/2M+6DHl9m/tUfLtd&#10;Fx0CuY6Ox3weTSr1u9btQVl9g7WlGtfedAqNq3Y+4xDH2jh9x9t9fF04adMzvEZsLr/1uuYepRSz&#10;hJ96HT3yRzPQETvl2Di3zH693npT90v1eSnzSzPndLFB7F5z1/RZnf+Oxj+JI1uTKi0qvpv8GD0j&#10;cTDjWa3TFLN0m0X7JD7KmlHMj83YfTSprW1SW7XA1G5hux/S/Nhq52wfUPmHmlPVxrbsPmlN1Sat&#10;4KQfeayuBSUuKj66hI9+pFpYKTpTjDZatlJbtrz0pOyyt1dq01doTqVDw+CmxcSBxVpWsJVPSl+q&#10;eMJ9zbV/tq2n/dBLZW1tWItNjCVznGa8ProzadlgMLvipSuYaayN30VvpvgfbWlMuQIaC+ssdIy8&#10;Af2F9abkEtGdXibHKLbBTZW3eO5T8peNvIbcR/9bNc99mpxIZRm3O8NA5zSlBxxfPPOGP+uK/Khy&#10;02PSRl2n8dbX/af/21jpHFcc88joQ68Xx8QaPxXbnNpuelNd22tX27UH8M+N14yu53MP2Gp9H441&#10;zSrss+pWx8fhthnL33PTHMvvAitFDxEzO+WY7o01nqpjc1x1wE0rH+V+ZqoT/NPtI8eVT2BhsGyb&#10;r9Ke/vK/22741f/wNRzPHKTMr8NcpLTFx/9S4+plt//yb/eO/Qqtqj7nb/7X3jGdu0nb75OmlDH4&#10;GK+/WTyIPO/EzzQG/63f7p3+rnziy9IWXdFzBLNU3XP9vEj9Vn323Buq03BTch3nCMoTyA1SZ/uy&#10;12TgwzDuqes9D4f2d8lt4KVwVM5Tr7tcZz0OT3X9EZ0jT1LM7DV1lePTD7Kv5pR+EveRpJ9E+lJY&#10;gOp8rJ/fFK6wY8ZQmOnOFRhFtqvGi3rfG30nE9Z8wHOq9893WlPV0bYvhrpDvI8OtWpOMya/jdFX&#10;fL/WQoiLius4roeP9uZYn7h+xEadCyTerzx11NbBSbfU9mDMMRO9hI93GgnmAJk1MZT1PFxwUvKA&#10;tW7CMQDzICpeSMxBXJFtxx2KSRyX9HxlpJEYayfuUPx2KDNzYXxR0a/lPsRvxFB3yc4otrurxmzW&#10;U0hfFj0X66NxjM/nz8pnJE6N6b6Dz6H3O6l7RzM3V7aYNTHmROkYU58tMSb77XV8//oZ+E6FYyl+&#10;1ByCGDlUGNVU2fS4fK/63fh+Xh+d2E7/Ufuf+O9iusbXKc7z+hV9rOa4Tww1pZ4NrwusHLHEfYW9&#10;8yz1OWSJ1db8NMw0z6ZL5aDm+orDPG5Sz67HQWaf+GzwzOfZp0w+TFxW+hlSul6RJ1O/enbKnBjN&#10;yMk7cw5OHl5ycefsbLdx+srjq8Ycbhr9uLc5ji9gfSZM7bxNvmQbS99sKxNvVP9zpfijbfmibfsp&#10;9uWr4KjiCbbL8nPxaSkVJ7BmlMfqEw95zL4YKv1JjxMryWfiN+Gp//oVr6lyQSzrgnjqrvqYVop5&#10;lvJVC/0mS/1eZ17793tn5CNOE9dTn/W8UZ9OqR5Rp86rnpxT3djSM7rlulVzIh2/Q88n2pRyfekb&#10;8LOt3OuOt0rd8bPPNTqGReeUHM9rNivHOyGGSq5+O3m6tm/HyP2yzflurj3rojR36e3qL7xNZTun&#10;beYzRceEtblN5QuibUJ7bkPjpPVIxpYxo15bEQ1UtZaj/3yYryfHpxzk+OKj4/H48UdTx8NLb6y6&#10;U2tPzUqjN90s0y87V3oeH8ULiUesoyLmgAnIjun+2C2at/QWaUmPaVz+cRk6UxtsQvv00d6imO1m&#10;XXvbjzXPw4s/cdvveXyIARRzlHFj4pxsw0/V3rfx+tofbHMO07VhreGjA90p97aV2MLxBTFGLPeZ&#10;KR2TON/QnEIq4aiUC2tNFfskf5kpmb8o5rip8tKVSlvPTbP9oOKsWJ3zrM1t+gnFYuamT6rELpf8&#10;6yL5GHlZscVFldLdrC7pGo7drzyOHC+sFJ2pGOryfnI+sVTrTsUm7/tiWfvp3i94Hjcfz7EPiZfC&#10;TDHrbr6wd0HHdrVe/eoDn91bipeSczLuEU66LVtkG32pOClG7socc6x3vw0n/WeY2Cm5LIz1HuW4&#10;eo8d5l39xFPl91N8uKNYbvsp+Tn5H3NP+ekd9SHH6E/u56Zmbvhz+OP473o+Pt5l2oRxSVuApS15&#10;Re0Hufur6qejrYmO1O1P149H+0Qs5b7AMAfFVfKRsf6c20XHTsRKNV6CnZjVFGaT2Oi0fOZpMRvH&#10;IGqH+3mlabvNa3QN7T5+GHP7jp/VNtZrTIknWhxB3CH/OjbmkMbGx/G79FsxTt9j8/Gj8NLex2rd&#10;2MxfOlvK19rfdv61afk1j/Rx9Vc3k78dr7M33rePrX402tOBTx352Fxv3yteOjdGf9A/ZJ9a/F8Y&#10;59WWU34398K/9tue85R+MFnPTYvWdM0uaTNnmanb4JlYsvuf3XbSfvbclPM1Pu25Y9il23Fdsy83&#10;ra9Pu56Y1vfTZ4uetb9n3qsvc76Vv2du2mJi4mBi4hoPO16mLta42WXPTblWfHRjnH+uOYCdOn52&#10;X8vROOmYs55zXrf2SfZZr8lfxeK/2IeXjrkpeSKxdpdLEpcPeCnnMTQ52a6vadwU/2rfWuL0cNPm&#10;d5v/LXlt5lhhfmr3TfGeuj/r+aEj2pEGdUf9Yne/+Od7u4qjmYeKeAB9Ju3mjto52haPY6C9YUxD&#10;NbdLXkNK7PRffrraZ/aW6hdc0kf4wUf2lh/6gkxtZLSotIO0j7RVH1nz05UYaayN0acN5jgl7fJF&#10;2SXab5nbdMaYqO3/hNaFCTeFmb4X3NQxDDGQ+MnnO10a8RPMVGbNBLqJMTeFn5Ir9CZWav3FmJta&#10;r6E8pGckU9tPd/pTa07H7LTjKs9q+wAOetTzPTdlfW70pkfhpuaGHXOEO5o1ik/CUBv//Os1N23M&#10;Ua/ruad1ot115p26335l/3q/1+j6xkN131yb6/w5KtOceg/OvxfctGer4alhp2GdG3pTeKgs59M+&#10;ph2k5Bj5iM9VbhqGmjylv/4G+jTVZsfIj95X7wM7vUm89H0jRgo/h5Vaa/ou85X+jWIg5bTEaq/+&#10;QmOb5Fuu/Kly5teUS7ysPOCr0o4+u3dBcfvd1GHido3H99puf/Rcx0y/Ns9M4afhpvDQmI6ZmXJe&#10;x7wGBPV5P25K/mQjRyKnkpHTk9vLrpmbigWEoRbmIO5wRRoGWAT1HRahfdtU/ZdvnuKm7ZjqvOc3&#10;zRh9c1PxkrBSuGllKozVDzd1icZ0zE0dy6/5T2OnV8tNif/VBoVNlXUT13lA0Zqq7bQ2Yh9uCie1&#10;Efuz3eUBtf808UWLKTpO55i/xv4Dvlfj/cT943LAKt/cZKieEzHHYafaDjv1eKTKba6Vm258jo6b&#10;9vFe29b5O7mmi1Unt/s4M+xUn/lkPX6yfje+S36bMNPDcFN+6/3Yqf8XxYCJC/MfOpfjeM3fBn3j&#10;+r+3lPuddd95eR6SH4abwkyZp2mandYx/OoLz3PZynBTnlvFYGao2WafuCyxlsrJ+U1rf0OYadFp&#10;1zyZ+gU3lY47Yzhb2TPTbDd2Kh14tme4adaFmuSmYacwU8xxhfxPiy/Yrma/VHzSvtwUfhpemrLn&#10;psSUZqeKidBvVW4KO/XYV/nZXfnbXfFTa1Hxt7qG+VrgsqwHeF6fm+91Tr/Hln57/k804+u6VfoT&#10;/Ny7rlVOqueOZ+8Mub1YQPJ+jkVjznbyq3DTO9CykLOn3nh/zU2tc1I+f1hueqJy05bzj7ip5+Gr&#10;DDUsNbpS2GljpmzX/WhN4aaHYaXXwk3hp2GpRV+qMfHSJIWdFq3TJi/18WikFDskzkicktJxCHFK&#10;vWbMTeGg2C2Myxc3Rf/amCnsVPscg5seU6wGX73tTXHTF34snqkYQP2vKzHMlZ+xVws71XMXHhoW&#10;OmSmigGsMz2Am+q+1o8SY2RbZWOmOm72OsNMfe5hXWNTbKTrzU553b7c9MWqO32xMdP1/O9Faxpu&#10;2sboh5lu6E4VezmXIqe6UrWmXyl5F7nXA5eLXRQ3xTpuuhA7XeUYuRqcFEYaMzN9rOzvy03FU+Go&#10;yjcXYqRDdlqPSXe6g+70Dx+qxjYsVfmndDzmqOKlbQw+4/CZp1TclHnm0Kd6XaePaj4BWOln9BsS&#10;jxLnyTet1B+0fFbPjPLhBVrRr8tHy7bFRLe135gpbLRyUq+pGWZKqXNlLH7x8fty08ZRSz6fuVGv&#10;hpsOOGl4BKViqvX87128NMdN7ScrN5WPneWm9quFnc5x0/CqFkcQT8SnduWhuelPf8fcdIKZ4lt7&#10;btp87VG4aTiqfJWZ6b/DjxUbsNJ35UMx+br0GTWNaec/4yenyvjUg8q89jDc1Byd2E/cEIZY4kv1&#10;OToeLH2R2fb4fcWQHldPLKn2GGvPQPe/Tz0L/TFe12JZx9SKrTmme9xJm6xyUm+aeDax7EzZPnN/&#10;77rN++Z8K3tumj6ElKoPa01u7T+o9+L1k3pTXtvFt4l7iYdP0XexT0zsmLnTkkZTOij1+uRBngOV&#10;/Z6dqt/E71n1qS2+Vv80MfSYgx51/5zucU7+p6w3UNgo/uistKyYfRM+6rV6zuxU59Gbys4rZ+w5&#10;aYnDS944YKTE5pVttuNirZOaUsXr08ej9ynsFFZ79pXql+WnHb/zWsWfO/pcC/VbbSsHOa/vsaP3&#10;hqUun9PYLmLcR9SmaD3GBe0MYxg+8Dn182lshPrw6Mtbipvu/kHRnJqdMu+pxjx47lNYqTSnbv/0&#10;uoX6DBf3Fm5a+iMf03zbjxcLN636UutM0Zt+VG00pdtl9WteVBt+iTZcbbr7SJ8xa/E4ffFSNLMe&#10;o1/1ph6/Ys2a+At9tbCU3ohLbPqe0Zuar2gfraniplXG6MBVxE1XYqYrdGgw0xistLfKTM2hyRsy&#10;Tj8leQU5BuPa0G7Qvxm7UvlJXz49zU2jO238JHzlvWanen+0sSt9/jE3vf63/+dAvWmY4BQ/hUX2&#10;jHRqe4Orjrjnxvmeq45ZaM6N78F+f209v8FNu2t6xprPPac3HbDQ6EkPWYZzzpXmphoXn7YybWLb&#10;77hp7tHnKiekE71VLBQ7rvsc0/WsTYvdjCn3uV7Hrtd10ZO6ZN/j/NUvqn7U43+h9cDf0Fw4r8u3&#10;fU3zaZJTKya9IEbKHKXWi6dOoyO/eHnvArpx9KV1DP7yU6zx9OLerurrrrSjF6iffZ3Ndqu7Oh9m&#10;Spnr0ZFrfxUtSMdNPd9YHVvnOk4+pdzdGhTVcZeq487tGU9Kjh+NFDF2tXa86k0zr2n0pY2VXkaT&#10;hZU6DyeFmZpHULf7ut5z09T71OtRmbH6jL3NulBmpeGmYg07Gvda+GnVojVu2mnWEuu/3K1fkJj+&#10;avSm6R+khDOpXYFJnaV9pKztoUt4auJ7takwkd4KS+11pjX2b7yMfbX/te0nDnCskHhGZXjc746b&#10;lnjO8eFb69yA/Rhx2BQ3vU0aiDCJKb1pHzfmXikTY+53DdcmL5krE9P6vokx9bocP+lj9NNfPTeF&#10;T2HOsep/E+2pY0SO1TgvvHTwP+pcYryMM2rc1M9CYephp+UZUmxWuWmeKcdqes7avBCv78dN12y/&#10;aX94nmU9N21zU3QstelOE3OlL4IyJnZqflo1SmGnjP8seTk6JllYKWM/sz3BTannGavvOj/uR4Gb&#10;YvgR+5Zw0sQX2a9l/JJY6qzedJKbytcxN4l092hNs15e46Y9O/0SfdDEU69ae2o/rFhrwLDsi2Gp&#10;4qjydei7tl79hftvT3//N3ou/oN1UIXpK0dRXTtd69vWm0WHelrP7hnlPcyVgTb1rPoTmF/7nPZ5&#10;7lOXwkx7zWnTxYiVWnPalb3WlO2BFooxpehM4aQY+1j0TyNWGmY6Ls1Nw0xrOclNlZ9P8dH+mDVP&#10;yeMpZ5hofBLlvrpT+Knz/OT7KtGKdpZ45GpL3188wePyrdcqnzvs9GaxVM4R25ibavuE9G9nX1B/&#10;LeNPFE/ATXdhpTxLMe1HRzpbEiegl+CZrDFDeGrjpGKibbuyU7hp0aC+vGaoOtZ4arfd1qNV7LJQ&#10;nFL6evU6xzI1d9nQmq65aZmPTFoX9C4Zm99pTpeKvxxjEWc1U+4Ujqr+a89zKpa45qbKsy4p3yL3&#10;Cjel1LGyJtQTe14nI/pT52vKE8VJm8FO2ac0M3205JFoZ2Kw0g/XffLDDypPJF+kxKw5Zf9hHX+o&#10;rAcF/+ysrWOMthS9KbpT5iolV32/mCq8Ve/BZ4clM57I63TKl6BrXykmWsmfrsRGVxpXv5TtfF28&#10;9CWxUh2nrypj8+2X4697XprtxFLVtxc9ae2DTky1UR7ATYmX0pdHmZipi5tau0bbNjb0C2IhrZ+Z&#10;9rJyU8dG6NPESMNr0h7359xWJ6ZyO662XHXsjOzQ3LSLjfC343gkPriVYmP446Y3neKm8qtZ/2mu&#10;bP5WsVb0/L3etHFR6T283fdFyUfmWJs/WsfiR9Gb9r5yanvgP4/ASw/LTJPnHbWc8sfWm74r/131&#10;ptYki+GdUfvJXPswwBJv1nFOjgnXx2HlMNO7xC4Tp7p91b7jye4ZiM40ZfvfuaZeP4hJiUNrW31H&#10;np/cV+eIU206Bk/deC2vlyVeXn+XdfzOa/rzjZnyPWe5KXWg56br34N7zXHTARulDo7qYR8P+1zO&#10;Eyd38bKv6xhqruU4vNSm/3CDneY9KZU/baFDRX/yXeVU+AuXbF+dnVMuZ2bqeHvtl8JNz8BOw01f&#10;IybX9XXf3LTmiv3YxJY7wkmJw2t+GaaaY3DP8FHrS4nDY8ppOTeI4b855qbv7C2k+1+8IlbK6xSz&#10;+zW8p967aGeLX7Ym1Z+FNaV+5rEKC83rslK+v4IdqO92obaWuWyW96odEhddiZO6DVMbtcPaho2d&#10;qp2rOlOP0a/j9Bmrz/qEHpt/P+0sfZTap8R6dnqRdlumtnmV45fUdmsuHvePqr33ejGVmfbcdD3n&#10;j2KJxBxhLimJS2xiLHCWNkZf3JS4R3ES3NTsReWStb3hpuImGNzU/JTtETeFma6kL8WylnYpv1fm&#10;NdVvumCOsCubzHRx5Qd7xX6okvPKY3p7OnnOqBxxlfU8pgeM29f8pR7vP1fq/RbKWXpuelwxv3WG&#10;4qZTOsz+2ICbVu0mnDHXhDnOlblurgy/nCtnueoUOx0d82fq9Ka8Rz9PqudL1XcZfPZ8R0r0qPvw&#10;0cFvY90mbHJkdRz+ht5UeQK5Qr+2U9rCg9rQxk3FQ4/DSWWsR+u5cVSi3fD76bPcoPe/TuV1+m2u&#10;13din/7SWzV+8E7FMme+Lx+rtZ3OvvRnYoHqB1AOvIBZqv9i90HF57BR6q3rsuJw6jJ9H7BU+RPP&#10;p4EmRAYvbXrR1M/U15Q5nhJeGi7KNsdzTLqNNk6/jqVL/uNcifp9rdxUOlpraelrUr0fc1OvJf1k&#10;x03pK1G9XutNVcfH9Tx1fFyntR9emhJuuiNNr8fkwkoG3FT/ibWmOt4z0/AXWExi/ZcnuCkxftgp&#10;22ZD6ZOrZc+LemYabkqcTxvoNnE9Vt/xv473cX74VkrOrcfmw0hlifvNyzpmqnY/sUbLAYjxE+/X&#10;MgyvlWIn0VFOlRs6zzeLpjTHiY0czxHDJZ5TmTgwsZi5qeKyjNPnPNwU7dYt4gHmpho77HxFeQxx&#10;WmI4x4B6bcrcmzLHpkrOhwHNlb4Xn72PNYlP6zFiUWtoiR3rb2W96Y8Uv8kOHKdPbiXL792zU/4b&#10;xgYmV2v/3w9KbMjxdq7Gd61fPHpjPwc8G8R6vy76GvFSmOlZ54xoTrHC5P281TFE8NMzPJfds7mV&#10;HJX4qBn8vzDTOW66qTslH57ImQ/gpqU+1vnzYKitrlaG2pgpfR/rcfoDVhpm2pfhpvSrPiOfkZji&#10;6cQRQ27qfh2uQYNKiY/C8F82+oFkl6tvo1/I1nFTsdPGTeUnrTc1N6U/qtiS2LLyU4+jlj/eEava&#10;EavCdhn3Iz/t/izG9+ieXk9KPu+8vt9Z/Z5nxVG3xMB5BnjOqGvMg8Y4T+pF1pLg2GnZlvLxLdW1&#10;rVqnUp9KHZGW9CdY6k7d73hpz097dhpuaj465qWVo/ZjRsnjrSmtPHTMTGEB0Z6Oy8ZOax4fPpox&#10;o+T0/Tx84/OZay+5Pn7o5mps53jy/jFjRftp3WnPTTte2tipxoI2/VTdTpwyLttruE9e965YrCzc&#10;lM/Vf6bjfFaxUmKW44pTjun87fJLZ58XF3tI8cSn1Q+rOKBw0xqzw+oVy6OF8Ph9zcHFPOu9tXPh&#10;+DyD1XpOWo6JxaEp9Rg18dEWdyhn6hjp1HbJQRSzEN8odmENS2KWwk11TN+hmXOZjplKM7lAGwIz&#10;neCmy08+qz7pao2Zaj/MlFJ51KLqTdFhOjYLM7345cZNVx9XzPbAZY/LX+i4uelHa+6Gtqay06W2&#10;GZtfmKlKmGm0puhv7vuizWsEw03NRntmWrjpUsdXnL+Paz5f+Ke0pWai8FE0pBoH6bWdmFNOOh7m&#10;PfX9lFMuLinm5PvoN1pJV0rOtiu/tSSmwi96Pnf5z68pRoKNmn1WLSk+lvPM/a7Shh/mGsVLA+uY&#10;qX13z0zx9VNtwODY/tyU8aLpYy4x07Cv2eMr3L6V9m89h6n2NT9f2+/bS7WZiTN6XpO4yTGT2mBf&#10;Qxvdx1D41xhtO3EApYz4gP5Vx0SVU7U4An9cbcxM2c+5Vsr/MlY/3DT9TvhYz5Wikv6osV8c7x/E&#10;TW8VL8Xgo7f8XEwU63zqxhwo9Rz+8zDclNguvhQeOdCYynd6LrT4Okr5vt4vHpTLZX3fuXLu9f17&#10;ZNs+F24q24KXqU/yjP5r+h1ZKynxKGzU80I5JlwfN5dU3HgqseO47P7n8FLK9p9359tzM74H+7pu&#10;kp3Wa/fjptFBH5mbEvvCThWTbph+I+tN6+/R33tfbkrdUqwf1sn2ZB0k9sU4T2w8ZR07zRj9ATfd&#10;h52yJsSQm+q/v0pemtfZL6UPJzG2dabE5vJLh+Sm6xi89BmFnYaR9udzjLJxUvnaKYa6Xp+jMtOw&#10;01qyttSOtre9H+3pOqY/q7zYsSfx5zfFVcVZ0Z4uX3tX9ss95mf12H61Gx6zrfbH7ThtrRiIdaXW&#10;l4qV3lNsqdLj9cVWaf9s94q1qt1kDhxrTe8XD0V/pv3GTml7w0gvipnKVrTD7tfUtbSFcBiN64WZ&#10;lnW21fZbs/acNaee40fMprHTA7mpYpYwmMZOxVtgp4qDVmIy7gNW/MQcp+hNV2KmjZvW+L+x08fF&#10;TzAYiu27KmXdOH3yC6+pIEbqdbXFUCnXzJTtGW6afKcvn665zwRnOXBc/iQvVWzBnAC2Nza5qTQT&#10;sLTrf/t3jX/Occ0BG+yZYt2ORnPAHjsWOXffHJ/jpTme62b5qTSk7RqxwY3PUfkn15ib1rWlssbU&#10;xvX1s+d7jTnoxu8hXlrGuo94Kb8vVrlptKIbpThn2sa0f9k3U9XrM6fq+6QnJb+IeV85B2spMO7O&#10;Rs6iuU65pr1O96A9J1+57c/+s9rT38hHvKP++Z9pTbTXPb+HtQ7Uz/uJm6UlV92+8DHVYesdqKPV&#10;Ese7jjIHV2GmXsNJMW7JEcghXtIcqKqb4aU1r2h11axUOYZLXWdWSlnyjug9hqVyGuU+A32JtKbW&#10;k5AfRXcq9ruhK8Xvddb0puam0pzPcVPl+dR99KeLsAXqu+p3md90xE27uswcpjviHGGkUyUMZE5v&#10;Civd4KaJ/z0WbTS3aZhOH9cfkpuaG01wU49/Vrtpblr5VGOm7Ne2NVxrzLgG3LRnppWb0t5bb6q2&#10;3/GEYpHwNjOUPubnnGMc4pxqB3HTjldOsUnisMR4U/kAryHePKXrzsBwamxF7McY3iluekbfJdx0&#10;6j157WHthBjQftZyFsWc/XvlO1GW76D42J+d+LHkS6yH1Y5N/Y7Emcmp8nvX1zo30//Rz6mWfC3n&#10;GjNVnMh/vO4PJ64rOSHxZNHSaL+yU54hc1PyyRE7HXPTsq/nEIYP32+stHJTc9Q5biou+krpP5jm&#10;pom3RvyUeha9KeP1J8bse90RuCk5PHUWGzHTI3HT56ve9D3jpvDTcFPYaWfRm+L74KRj+3J/DH6q&#10;eKpq+72WlPzsSox0V8YcqNaf4rcfgaHKHIuVfmwYLnMSntf3O6vfa+tbGssvRsD8a3eKjSaHIc9C&#10;v9QMpipLPRoy07BTlbpmbFPc1OP3lcuT1/fcdLy/wUYP0J32HCCvzTHPc9rl+NFBJaf/nXJTeABx&#10;Q89N2SZ+6K1nAlPb/bXZ7q+r3NS8oeO5YRGNmyoOOq44BR3qyR/+1d65594ozIz+WMUEu4wlQWMa&#10;i44UXgpDHRnHzPGJC7DGTfX8OTeoOUL/XPJswkl7bqrtsubTdNnimXBTfVZ0p+am1nOUWMjaDhgq&#10;MZIMXtqb54Pv9aZa9xdu6jF4ibkciw25Kcy02FMev77BTWGoDyiuq8Z8puamZqVwU1njpuRvMh1r&#10;utODuKm5qNho1ZruoA+VoTtdipeuZF4b6p6HNJ7xM2VtjfdrnGM1j7+/57NlPCP5I33xihsv6H+9&#10;8Ni3lcMoN1Kf0VIM1GPw4aDw0Od+LFN8hT0v7Yi0p46XKjM9BzcNM6Xk+ICbMs+KrDs2GKM/FUv1&#10;cVXbvnZumrbQ62KGj9b2MedKG1m1pj037VnMKFZKOzwo3X7T/seOxk1bjCRfjM8lNsmx+GKXOvf7&#10;5Ka3jnSm8aWNpY54avqn4ocOKt3H1Psy+02tHyFfh6WfKDmcyy63S043LpMftlI5Xs9Q++udD3b3&#10;5D04379n2GnPTc8ofmUMx4HclFjX8aL+O5Ub1sWt4aaD/3xwXs+H7tFbf78NblrfL9eHj86V6+9y&#10;sN7U8ftB3LTG9Ynvc/85btr0AsS2imEbFyVHMZstfNRcVXU05/dlp7rXmKk2dvoD1decz3j9vG8t&#10;h/H1tbHTtkar8ruW+znfq9w07FSMMWP1ua6MS6TsxiYmJk8fkvbNSOsY/cTsg3lOXyl+dcBP7XN1&#10;nHPE7WaiUyU6U+lHdQ1luU6viU+X3/e8q5z7E8X27Cue39H1S33GleZq9XtYh1oYLu0HbZGZIG3T&#10;p9Wf+8kX9nbFMs0871OfonjpQvrTxR+ofdOYigU6VLVtS9pC89Mv7e1qnP7uR8VF1cZ6HtP7xVvC&#10;Td13+cR6rD5tsRiquSl6U94LbvsgJh4DQ3VsMDFWv/XXvjTPYBo3FXdp7BT+UuYb8lynxEfEWsRT&#10;daxPG6+vOL/Nddoz0+hNGzct/LSM4a36jKbfqDoO8xSxlJ6LHmUb1jngpwfoSTe4qV7fmOmbWqNK&#10;//WTVW+qnOvM6+/uHa/c9Lr/+HdHG6c/w02n2GPjnOKVPddsx+Gdh7H+9d314aqUvo+uGzBN8c/x&#10;+5qb6vq8ltdNfXaOhZt63abKQAf3DzcOH50pNzgpPLO32g6m7Us76bYT5lrv2xio2tW2rfPX8R38&#10;PYqe9H26nrlKszYUfbq3/0Sasx+oj/pbmrP+xZ+I/33POs3dz73sOUovaMy9+z8+9IW9peo/enLW&#10;b9tV/VwRx9a4nXlNdxXPX5BG/G6Vd8NOrZdAM6F8AFNOsLLuVNyUXCI2qKOVj4aRwkw5T6nPVNZa&#10;UNn2OSYjp6EeSzs+YKfk4V+QXoT8CI6qXD2MNHyUcvLYDDdtrLRyU/ebzHHTvn4T56v+mpmqbk6x&#10;0v6YuSo5QLRl0ZuyTy5gvWnJCTynKWN/m2ZC/AafX/1+aRfGjEf7HtfAcdoitRWVFVHCi2JtDu/w&#10;U7Ub/Th8j8WgPZQNjqttLdx0UxvouB8eRj4w5qbE/+Gmh9CbNlbaMbxoKOfKniVObRPLJe7v+WSO&#10;FeZYuanYaa83neKmMNNwU3Ry4/ccx5lrXVzJQ8b7/Wea2k78mZg075d9v5++o79Hx035Le/EcmyG&#10;m45/c+tT0KjUHK3Fj+wnrqNMDqdts9HKydOfnXzQ55wrFm7q+dy+U7Wl4aaUOQan7/Smbf6lFqdV&#10;RtrHao7Pit60xEvUAyx1IvvjsvZ1txy51q0pbjpmp+TjGPn6Qdw0dT5l9QVtnlP24abiA9tqw3c0&#10;jqjNZYq/sVVtKfpS2YbeFB/l2IQ+3mhO/1RtgWIaWc9N0dgvnqS/SOb+pJ6Tahtu6uPqX4aZyocW&#10;Ux/cY69rfBP2bW3rPLFWxlTLf+PHGQO0K99+N9vVn++IsW4/+b298/pujOVnfirW/TrzvV/tnZJu&#10;5g7x+5OZ7xcWKv3niT//L4WbOofXMR1H34SFlQ7WgCLHx3ydrmWdKO7FPutF/bTYmJuanXpM6Xo9&#10;qDEDhYXmWF+GkU4d41zL62f4aa+dCgtIzj/WkDq3n2CTk0xgSm86ZqiH2Q8rTfmXa4YQlpDxoze8&#10;Ky6rz9fbrfocjNWnr/eY4qJj72h+dcUq5579kftgPe5FscFK7ftGm/+I2vwBTy38dFXZKs9dmzNC&#10;z1nmKg03tX6U50/3iXkeoPqcDvtsawyiZ7Y/ztym7uslzqkxzJCbEttw7qW9xQQ3DUctcVQ3Vh+t&#10;6SG4acboozVdSFO6UNzm9aAuPqGcSxZuSmlmKq3MxS/vef42NC2VmbJvran3GUtY2ekB4/StpTE7&#10;fcS81HOY3iMOes/DHrO4jZbUelKNv4+mVDqdlWLNXfSrfN4HnypzFMgn8N+tGO8nH7WSz9p+QX3H&#10;mrMUP0oJM92Rn2Q83uJZxukQO8k3EitxDWNw0qfMWH36nvHBGMcVO6XPazzPSjue/Hrs9wf7o7ZC&#10;/spx1XhdKLOCrg9P+46d0ufsNq7ER7PcNPET43BrDBUeM2hzu3YXdoO1djjtceOlhZue3kdvSvwy&#10;iCPeqrGS/C39VyflS2e5qa79fXLTOb3pQf510jd2GlPON3+F/4pV39gzU/s7+cHkcuGayemmyile&#10;OnUdx8JTp87378l2uClrQsFNGcMRFmi96QQnjIYAdtn+936b//SQlvj5xFt6RmTeJ9bO/bpj/Xvt&#10;y027eHr9XYbctMXr9fvlOucHs3pTxqyV8fkp16+bnt+0xb3Etz9Yc1HqW6t3OdedPyw3JS4e605b&#10;XYeb1rjaPJacI7mVdKZb7nO5Nm66pXgba2P1rY9ZM9OmOQ03VWluKr92zscKN91vnH54acohN615&#10;quL0sFPH7F3u2vJYclrb2iebl3JtP56y89/b34SHMh+A2KrY6XnN72ITP/WYfnQRtAO8XvfxelOc&#10;UxtCO7R64ad7S3E2OKp5BdpPOOe96kMUJ/U83y4/v14v6l6xlfse3Vt9uGhNvU7U/Wp3MTNTvV56&#10;NetRaY/RoF5Uu00baW6qdhJuanZauGnYaVkbqvDTlXhuG+MS/pKychhr2up24pNyTPENXObziokw&#10;4iP4SmWny/DTMFPGkCneXxDrP67fgt8DvekT0plhsNOOn67nP+z5qXKSzHXas5Sjbuv/aOxzg4se&#10;wFH717Kt9zY31Wcn5zoqN+3Z4xxj7I9vsFC45wzvNPPsuehhtnWvcM9w0EluKq7ZPvvoNTkOB4WP&#10;5vO3+4y4adgp1/ev9etneGnjnT0jndoe9RemTUx7eoPeExbK/KQ9L233Fwe+UXbLX/1vj9k/oXb+&#10;dnHxk7BSra9w/k8UR2qNhe0n1Hev8U5LdAxovmGlqpO7qpu7qqPYBeySxnI9qBj8j5/ZW+hauKnr&#10;JvzUVjQQu2Kmu58izv/qkJ2iD3dfh3IF5xIlZ2i6jNRV6uYkN1VfR/IWru3zFB03NyVXgp1Slzf0&#10;psqPHn21Y6TU62Jrbtod24ebmpWaIRS9KTpzMwfzh4m+kacLwyg6U+J6OMeMZdwtzBQmMuCm3X7L&#10;CbQmFPxFLCacFD8/zU1pP8J4VF4LN3V7qTbUvKr2I1Zu6rEaOh6mVbSmI8YlvaDbcbMxteVd7O+2&#10;vp/fVPGFY4Ma4xN/nMl2z0r77Sne1x0LR5wrT/xErAR7Wzqzt8ViVLJvvvJWGSdMDHVaMduZCW4K&#10;C2B87O1al+Ck1lNr3JTP0MV5ef9x3GntW80/prjomKOO962/SyyrmLS9T4tPSwzMcTPS+tvBTNGc&#10;HMRNGyclv8KSf+V/6fOzGie2+I5r6rGmN+X/tym+45kwT+W5UO6oeK/npmsW343R93MIt8c0BrI+&#10;l01rKtbv9aAoYafkrZPctNaPQVzV1Ztaf/oxQq5TiqU8XxIxlC16U/RLdZxomGm4KTn7fnrT8FKz&#10;UTFS+QIzU1hA8wv4CXwJ+nVp1LFnMO3Tz1p5aco1N5VPSvxhvzXNTcNO6VNjewk3lXmu/DDSxxUf&#10;YWNuKv+6rGZf+6hYqsz90rCr6qML9xLrqv1cK0qxkph1fTrGvNo79FmLnZwX9/DvqvERZ4nlxVCZ&#10;W4J6BM90farc1HUX/ompHoePmo3CS2NvK5eTMV50zE17Zur5TcNSxU1PqF2d4qA9Ex1vz12f4y2v&#10;/3kdY0o5Yqj9fmOmuqYf7z7O/3OOcabDsaZDbunx8xqrknJTfypWMOKnN2ntplhjo1O8VMcG+bx8&#10;Jf7SpjGvN8hu9ef7r9a4MufQsZ/Lj5qb/lD9r+qDVT7ifljaftjpI+KUcM4aI1hHqmem9JkqLiA2&#10;cHxQj+WcXtNz04y5z704x7av4b3q/fNszpWMZTM7bXFNeZ4zTn+dn6y56UBnqu9Y2Clx1AHctI3V&#10;V0xGXPZH5FCK1ZRTFfuKOeRC2tIFnPSi8i5YabaV1y1GNslK76/MVCVjCddznIpz3vfFsgYU+aHY&#10;p9eD0tymXt8eranXfnq4zPMmPgorZa5SxuBbh4p+lc9DLMn3VR+3+17UR7PSOnILfJX8mvuCtL39&#10;nHzgc/QbUSouelb5j0rYKax0ofhooZI1M8NNWQfK62WKm7qvOf4Xf/xync8I340vx2fDUrvj63lN&#10;1R44d05bkZJ2YmSvaJ88fcxN03+XkvEP6XeGnXbc9LTaQub9dh8zbSHnzEyH/c5mJYqVJhmM2lzi&#10;JtYDgu2M2+u1zrRyU9rojCmRXyUeiMYP7WFjWvK3YWHEIDDTcNOw03FscxA3Ze7o+MG58qBx+p6/&#10;dGpu03386MCH4kf3sfhVs1P5rsZNx9u9/6t9SIfipr9e60uT+82V+3FTXtP72v246ak3xFH1X2M9&#10;J7xWbhoNKmV4aV+GiZ5kjBexNc9U/4xpO9fkGXQ5EUeHaybe7UvO9d+r7DPOam6c/vp38Ov0+tyf&#10;/Y1x/aozzH9gPpr4VuzS9bHWv1bv+vP1msl6q+ta3MxruFbWH/N21Zomz+Aaz8eA7yCuDjdtcXbi&#10;7VGp69Yahs1tj9OX/3FJjK1x+Z435Du6VrYfN21rYcjnzXLTkda0sdNoPOVHCxft/Gz1sYypb8wU&#10;n/vN2Pras/hhrrefjv7hHY/dX+j6bVipSniota/cB19PWyBt0krnljJfy/W6zmP3v6U1r17TOH7a&#10;DvXRkbvDBFh/mphk96EXpUV9fu8fqQ2+W3zlgnjorvoerUejvfzAIzKx1PvEUD/86Hq8fhunrzZb&#10;r3O77PZbnEbcdBVu6nW4nxqM13eMJE3bmp1Kz/bQiMOMuOmAx9RzxCoxx0Uw0wE7FVcZcFPF+eam&#10;xP9oJr6teb3ETbEBN0V/AUtVTF/N/DQ8hfG75qY/2ls8/YZ4dJezJHc5TMnrYJ7YNXJTzxfwpPSm&#10;4aavVb2pONxh9KbhhHNlmCNlz0czDj7HetbpbY2X/4eyufvOHh8xUOYr5X5c3zioWGNjnKPrc99c&#10;u8FNdT3fxXpTazfLeHc4pV+j97m+vpf3r5Gb9m1d387CTeGkcFOM9w83LWs8aV/Hb9JatDe9o7l6&#10;NF4QbnMH85W+qrk7tLbTueffKAzxYbFL6h31lDorW9yr+Ff76ApcRy9d1vpPT+2hKS1zasFLn9q7&#10;IHaKxrSsSaBjnGc82WcU539WdRNuGnbqHEDH0JtKX8HaUOnLGNRTcowNbqprH1a9le9ZUVc/J646&#10;wU3d/zHgpuRJypFsNWcSNy060zUfJZ+/Gm5a6nedAxCd1hXVcfEHrw1FPb2iOD912vVWvzl6U8X3&#10;y2dLnL/BThsz1fmql9hBV2pdGTlCzQvY/6qusZaictMuxsd3/31z001mOuamiv+VA5RxZvAxGblB&#10;2nnad20PxuoTQxDPy9yvS4wyZ479iHumrY+nprZhpWMzN1VcR/xHLsDrroab3jWO93SvcW5xm/hO&#10;7Gq4KWuTEn/6voo78x37fIdtjl81N63/Rf6TvnTsyPnEh+N8LueIA6u2mLkZzvL/E/PxLJip85z0&#10;cRqxWs/ky37R6hRmCjdtPN98VDnpgJuKnep4mfN0rDdNDrx/+f+4O9dvW4rrun+LEUI87wUu3Atc&#10;7tlnH5CTvy7xI5aiWCTCA2xZkiVQEGCBEFxskCXHYOGHbJCwjB7G0QNFkR+RkpFhR7KTMeIxrHw6&#10;mb9ZNWuv7tN7n3MuoGTkwxrVXd2796tr9Vy/WlU1uKn6HjZzzEszhZuqPSb2dklsXmzkOh3LTfEF&#10;3So3TR1+Anu2cFOz01NwU/wU/gs/1s25pU9Kz8jIOYWb7msbbmp2Kp6xYadHual9qnJOmUPf7FT6&#10;kRzTPUwa6x75asZYr/HZMBLyT5kPlTxVjDHR+PkPiR/RTy5jTst7pPvu5RkhPYYPhhfDQJiLyvPa&#10;6r7BJxCbb3JIOzMt7NT9EjBSx/n13A03NWflNWKkx3HTzGc656N1f4kB1OPZ5rzMvzfWLSHer6aY&#10;/s1w0xvVp0O/zsiZmm2Hl87LOStlP6y0lqfipnDUN2KNn56RdrlBGobr36Q8qXDTu5RvylzpXjcW&#10;rSE9YJYpfRCmyTzsI3f04c48zUn7NnXzfer6NXwd7XMNz23K9vw477HDmlbRPcw51jXt/MFNVd/Y&#10;6TZuil7Svc93XOCm7ueOJqvc9MGnpc9kjqek7VSSu+mcU3FJ2KT5pErzU2Iw8mHUN+5cU7aVdzrq&#10;7lP9fdKC79+Y91336GaO0xk3ZQyi82vESGGmeypZy2n/PYzRf9hjEdewWulLz8Wq7wn/Zn6oNf5G&#10;/mj1tPqg5df25fdWySd9psVOB5e/cri+rPqn5fs0ds5aS77Ac5yKh661vVbf80qv3XuO3FTppOe/&#10;esg4fY/V1znmqfbJ+Ord3NSaarBSxd1juz4nEo+X8gVtE3uflpvCR62PNmNvMt621aOdroCbyjeS&#10;a1if1d5WfWWnnvuUOrFTNFS4KX2+i9wUvdG56Tn51GgWmOpc2yxx01s0T1jmN30ruOlNr/+wrf10&#10;Cna6i5POj4WbuvRcaKdjp9sYaOrnY+9Tv1SOMYhirUvHqUs8eUF87fZXYKObuU3DEjO3adhgLaMf&#10;zVDFN80x9d+mz5H/2FpSZRvTT37OURuv03lhp4O7S4+Oe4XtajBVWf1M2c5nu61/huwvleO76vtn&#10;m7l/5pZjlHmfeelz9NrKXYfujb59uXFOM0z17Ya1Oi/05Q0HvVPn3an9Ov5+2zb5ppWfXuhj9VM3&#10;Sunp6jPwGxcUV9mkk85LZ9f5Tzke28ZOraulv+GlZqeFs8Jn7zKfbfzUDJVx+zLOp1/oblnmMm35&#10;C403XhR3ZN2oi7+rfIYX0evN7tY+xn4b9yh/+0Ks+9mMg6T8nbDSLSW+2OcoXxXG2c05RNLuI69o&#10;5BdtzmnnwlqLzo/eT0k8YOvnkIcqjb+n5w5zxnge/0deNL9cP6A8UeWRwkrX7/n44QH8heeknpEe&#10;v/+LGr+v5++BznEeWxhqL1kfaq3n91o8da3nqO1B9TtiaIKsEaVcts08p+gJ6QqYaOUt2m7aRLpD&#10;+srHOC5bo1WkubGW0yZd8zE0kdaR8Rhf8tR+V6bvhSk3wvkRMGO46ePknHYTQ53Md8rYNZiptLxN&#10;bJX9DT9tXMV5njznn55ZGMsoyVurVjgM55BLssvGdWavK/X7YqaMfVlJX9zx0htmbO8Qc4M3hgEO&#10;Jhc+2HkgbHCXhYteaVmvHabpcsY7w0Zzjnktn02Mc6fBZnWtWM7NOPzsu+R6fX0n/x56PrH/jr/Q&#10;65XPiYWVXvMXGS8PV806TKpTfWOerd7r2jPfqPogr/mP/7M97zif3xkG+136G8VAv9uMte6v7u/j&#10;9ZyUD9vYrvJsv6//S2t5vVPfibWhbvjGjw5vlw65/eXvHd7124rXn/oj3csvHL5bnPSfqg39M7Ur&#10;5u9feV5iMVM0sefSQDOrHWPR3bRt29M9D1yldPnaY8Uut3m2Mv9WH5tP3sRaOhhr2r+3xbRV2iNt&#10;0+2T9itLfNHb6mjTcFKM495Wm1U80/iq6mo9sY3aMnklyTlt4/VeUKwuZlr6RJIHFWY6yuRIPU57&#10;J4dK7by3bbdl9TXs2VgnpXNTaXzz0qeUB6F2jTm/K22Nfdpqz4twbsQx/R7ofXImPNZM22andWw+&#10;vCWG9v/chtPATOdxwFGdX7T9PEeC/fosKtvhT4yVbZYcv17queg5Jf1sDeOCmTbLczfjscfzOZxU&#10;+sH9p+iOrj1G36r20SVwEY6FmbJNX236dck7O5IPmbzIXkb/oc3QbdH5oxQbPav80tjQeJwviyYj&#10;jrig/WgqdCTrQl3/Ten2b/7o8ObX/0bzMSrfVJ8Ps8Z6Vbkbeh0aceSJajua0XX1mK7JdZ0LB+uR&#10;nRXPgatuy0tljkfiF8ct+bxVx+r98x0o8/lTbuPNIwdF/0F+/1r6P+N/w6QDJ1b/M2k267toO/7/&#10;anDTmOPDHidK2yXfNPdSGGkdpz+2dZ+2dYvpP27xK/3SMNPKTb0uVLnP61j9MV/F6KOWviqaK9qL&#10;crQztq2lWls0My1tdDDUtGFK8T+srVfC3Hst3h/zGeMHOi91blXtZyHXqtvoj6nHrRW65sAvzfJQ&#10;x358Vvip+n5X9P8+KV3zJPqmGH4R/dDzTveVb7ruNuaFlz9NXn/6rOx7xUrJKYtN+rfw3/j4+H6X&#10;3dfj72U/LQ3302Kr75bPv4e1PcVd95/4wuHBs68e3iNG4vlQxdvJS7+gtnBBbfKcYulbxCRv1jYx&#10;4oUva34NtRGO366Y/7zMdaq/+avKI+15pzfrWXpG+9hZncv8Nme+prH5MvNUjrGt68JPb/6zHy7m&#10;S91ILC+7SbH8TcpDJ7Y/o/N5HWVi/TPiozfqGb7NblLuJb5ll9U4/7pvbtYwyRpRNe5fZKdv7OAA&#10;S8e+08bhZ16/lIOfzl8zclX1un6MdSmv+5Z4rnJNKfmMxPvopmv1HW6W7/b8ptIL619Wv624InM7&#10;NF7K/dLvGfREv3ecq2z+2bhq2Gh0Q9uHmTZuOrSG7i/yRW3kjmIfLffgx7Q9rOsTHV9pPjDM685y&#10;nM9StA6xia/DvGF923U6Z6Xv45xT9NSElap/ujBSz49En3U3x0jkmT4obTZ0W9drD3xazLSx0zHH&#10;6f1PDJ23Ymz+v33czHRfpXmpeOZaehCu2cYJ6vh9jxV71NqRdaHW7/+E8mY+cXjPLz5yeKBc0/Uv&#10;POQ1MA7e8/Ah62GQU+o1n8grRXPCSfVZmZuAtbLQZHuKQ9znLN/T8uEV9+Cvnpa/ij+alfQ/J8/U&#10;euoyfUvk43/FMWry8e9+7jXXxbfav5JnGsPvVv2keVU8Ll++mrmom67qPtw+H06KdgovTeyuZwsx&#10;eTeP3yz7rlcuFXlWjReIC5BjGuM5hWm8BGY2GiZRn4u97k49EzE/M/tz0s9TaQxrIZ6v2uY5jA/c&#10;mHSI5gmuz2y2J89tnT+e/50L3aZcxKqZolVqObQM/LToGW+bqaq+l7VPavRLyY8yzwq21Mc0qfu6&#10;/OXc5EPPyPdiN8mHYtv6mvCPo98p5/U6jlX/iP+s/pRtrwWlvPjmu/Bhm3lI8Fn2ZfRF4dvs63qO&#10;PQyzcEzOXbLkkJ6Gn06Yqa57zYJVbkp+KXqvMsIlTlh1Yu6B8M8xBgutKWONRvglutqvi+bsehM9&#10;GovWzr5LrkNugl7PNSb2FnDTpe+7i5ku/R4bjSz2OuemMFjFKNUGI0UP92Ojruvgt5+bimVKO4eb&#10;npfuflPcNDmn8VG9PI6ben7TsFGP+xIrfUlj+Hdw07DUKTclRsXQ9PKr0e4n4aa8Bh8evmndLn+u&#10;/Y1f79v2+ZWd7uaml3SNZn+usscAer54jUL66tDwz+i5ho6WZl0x1hdWIsa5fkDPbJioWKmZDPls&#10;3VZiqNgYu8954qXJOV0r3xTL/KYuw0176TnRnctWuGnXIeYt8BlrFZWFw2zlpg+JnQ5u+uKGm5qz&#10;iJmKn7Z8U3GU8NKUjhsUO3S2MtgpWkA5qXswFuedbrjpNi0wra/MlO0Z/3y6x0Dbyvn5C/vbuOlP&#10;ib8dx00zHrzyzbodjrmtnHDJJcYZLku+qjjisBk3Nfcsx8d1y+upG6/PuQvMdLx2/nnm3FQ6vjLT&#10;RXbK2PvOTTO2fnBTHWP9+mH9WXqdcn2xG8gh/ct/PLz6e2KlMq7vXNyePwsvvUqf3/GE4hWe4+cU&#10;e11QLHieWFHzla6ele5kTOXD0qYat+VcAuWSel23n/uIuannoCJXnHZKO0RP/5J0rfITrL8fUDsc&#10;1nU42hxDx4udWruj823KC+p5phtuCjvtjNTtsrdJt0/VE1dgxCSlrU7imsRDjoUUGw1uKp/T4yPX&#10;KYZmzKe5KTF5ck217ZymR8RO8VX0h4SP0idSrcf5Y73oJW76pPKynujM1G2bfNPWRsl9cP4DXKK0&#10;OY+bhWNI7+9d1n9zDDfdW2Kmz2tMmpiAcyfCW+STJ7rfev/t4aZhppRvnpv2HFOetz0ucN4hWt/6&#10;YoG9oedPyE2H7hdDXdqm7xpNFs0WDTdKaTezUuk41/V960X0nPQfuvAoN/2v5iDXfetH5hpnX//b&#10;xk2JXfTd+Czn1U55LdfI+/E52G/acVPv42I1yY9LvHHmK2I4Yaf5jKWEmZ6Gm060Md9ry+826o/h&#10;pvN+9/qf+tjbzE3vgNtnzD6xacbkE7ty/9a6obuIe7sGc2zcYuI5Nx3a6oimmnHT6Kbej1H7NiY5&#10;qGnLjuUbOx19Ip+Bo9Lm1faTe25+CkMtFkYKT4iljlIcoo3b7yzihNw0+ad1nlNvy/+Zoc646b78&#10;Jex073H6lXse6mCnze/a91Zmil/GxEtj9uf4eSw+fnAqPSvqXDDk5el5Ygam65AHy3wFzGkA+7hT&#10;/zmMATZwm+ZCJS+K3KazsE84p/jlLYrBmZeYGJ42dhvzf6u8VW3Pplj+Vj1jb5NRnsG+Jk4KL+U6&#10;2ieOP6uY/RbYKBx0Ztu4KZ/hNNx0G0+t9TXOn3BTuOQst/RKuGm4gMuFfKsj8/vBD44xrgUz3XDT&#10;/2HGcLU00bWqh5ve9RuvWi80bvqZwwPdH84JRSP4XlGJlsi9s60sWqKO0w97PcJMT81Nw0elbYrW&#10;gZkyzyn9vmas7Ev/mCNyH4eXakyfNVVno+GmMNOs+ZC6MeYHXXal3BR2Cift5jwWNKFNbFUcdbBT&#10;aUb63Ff/mr53GfOYipmu3vtQWwfqPR87XIupEvPt6bw9Yr4PfPJwpc+HLjxQO95TW9+TDoOZeuzb&#10;0/JLZqWNnXq76KeqpfY4Nz5OpfUUPm6RmyrP9DmZ/OgRZoq/9byn4aPqe55wU3RUy0X1WlH298TT&#10;PBcSY7dnRHgpJfrI4zyJz6uFmcILXirMlGfRS42Z8szyeiv0D4ZJLHDTyfzwHA87XeCmlZ2SR9q4&#10;acuTC/dJmZzTzXO+nXdabloZattuXG0+/4n9bfL55WPph7oibiofeqN8b+wIM4WNdi5KiX8c+8dx&#10;U/pxZux0w007M13gpsPffacx1cFHT8BNJwxU5596f4GZwlEv/LH6u3u+adaEqtw0TLCWE22IbpZZ&#10;B6M3X6PvfmPzcU5o7GrJT215AO11tW6yPXst71s/V7bz+U6Sb5rX1O/MdtjpvJ79vGZe+twFbpq2&#10;tFRu5abSw29vvmnhpvIVV85Nv7vJNYWdxkf1kn0bOaayNoZf2+Sn/p40ufJqNvmm5DSQZ6N53io3&#10;xT+Sb8p4fo0Lwzb5pvK3L8Q6M0W/x07DTeXHk/NgZgo3RbPvsEkuaXJMS7mna17Ss2HYiAF6XpOe&#10;Bx6fxnNFzySPh0CLPyk9jXZGx6AD6AeFi8JKyW97X2eo73/MvIZcU+ZOvEdzK977wKe7dTbzICX9&#10;qC3vFK1kg59+SNfm+jCZylvCTMNjXFYm0zjNWn3J/owPibXEGLcfI99U3DQ5p5v8CcUDMNNw08e1&#10;TexQuSl5pmamnZsyTt9rbU9ZykQLHNEIx3DTI+ef5trtXLgpcw60fNNvt3xTMcPTcNPwU+dJhlWq&#10;PMIpwyt7uZVRhllyrV28c3a9+fvV68+PsV+P79zu36l+T8bDXyWuafsr5a3WnFPyQOGenZtWdsq2&#10;TcfeqevG3qXzr1MO642yM3pGnpWZmZLTamaqz/uDH3v+AtZ6Yl5TzrtZeSfn/uT7mpv228pNeq2N&#10;o4QbMpeG9POB2p21LuPu3yedq/5+8kxt5qVqg84zVa632qDXfOJ1aG+1xY2pHdIX4vbYy+Q/mJ9K&#10;4yuPdcSyYqfMUdXyTa+QmyquSS7IiIdKrLOJpYmrZWKmbW2owk3hpSUWH/mm0uubHKiXBjed1BHz&#10;w0x72x65ps69gpuqjXtb/SLkZnVuSpu+9LS46Lx9SuuHZzgmOIabeuxtuMhz8FLlTXTt7zKsBW5q&#10;bd/8csbnv9X5ppWZLnPTcKrd+aZeE11MazM+v+cZ6lkON618zTkQMNSYNP9bxk1hpphYZeWj5paz&#10;uso2OW4dqBK9tp2bKmfs238nhqI8N+WvMa8A1sa7/WAw23CZmmOa99vGTOE6g5tqezDVzle5ptcU&#10;l6715+2fOfqSz5/tlDDbareJ7drQjbIRR4WnHsdN+/Ej/2GYOHwcdnqF+aaTXFMYKfdUtT9odWan&#10;xKTJ64GbwtGOcNPEuFNuGmZK2eLlHif3uDm6K+XIN01cLU3V1hnpfRmdoY52mn4PStp08qBY5w1L&#10;mw87Te75Ugk7uNy5aWWmbwU3df4pvq7Zqvu+ZXYqbirfaUMf4UvNTj+/8bX0X8FKqxVfvcy9xJvo&#10;n5etNBeMDSZlHSgtyDYc6uH2TGAsNnOiXpImvfvZV8VQta7Ui98Ql3hD7fb75qHkerb8zx8dnnn9&#10;h+KeYqGqO/f1xlDdlsiRUju7XXz0vOLzCzpviZtSR74p7HTOTNmv3JT595xv+npjppWbEvNXBnol&#10;25Wbsl3zp64VO11ipZNz3tjNOVmzCZvw0+RXHfPawRPKebmOuakYRcs3Vc4pzEB6511iF2flUy6K&#10;m5KfOeGm9Jf6+d+0fNP1ugcKMw0bPWnZ+GnPM0VfoEd0b5nJUg6GDwMt9WwTjzAHEsacRdyXsFHV&#10;t2twrdiGm3oNKPc/d2bK9mm5KbrN+q1rNu2Tb+q6X/pU6xunf1zm8frimbBSmGnlpsRsjZ323NP7&#10;HlNuqYwcU5iozOwUPSlm6nUvYKiq37vv0cO9B5TjSl6pvgPtdK3/5161xXfLF/y0YqXkkjBnGfMW&#10;7WuuUkrmMbN2Srmgo/Y4dpl5SToz1bbH8qCXpJU8Lr/7RzPTwk03/VEwU6zopzDT7rMn4wXkt52H&#10;yjFi4fh3M1Ti+Pb8iE5q3JRnSX+u9OdO5uvb9Ds3XuocU/fz9TVX/nA3N/V835zzhekcR4wHrvmm&#10;yTnlOQwzPY6bDtaT5zyl2BDMyLmGYVlfnuqFOSf1/Or0T0mDDK6GVonRP9UtOfu1XPKfk7qvT/ul&#10;wktTnvkP6reW7co3nbDTzlHjN6svnGzjm2Tmpm/gI4/mmsJHJz7uLeSmyUM9lqNu4abnX27c9IJy&#10;TU/CTaMPU458A/5Xjcfivz3rPnz1HX5V/Yrav1XG/171JNuViea1vjd0nXqsbg/m2nntnF1mP5/v&#10;uDLnUy4x0qW6+prJtn7DtJfw0OzX8rYvSkN3oz7n1jWcmJsK2zY2v9ZfyTh9+mBGvumb4abJM+3l&#10;6NvR9dt76H3+AGvMlO27YKhHuKn8Hnmn4aZiqsx/an5KfT9GHqpzUbV/0WP1jzLTjOnfsNWu4ZMD&#10;caTcaPlw0MFNh19vDDW6flMel2/a8kzJNc1rLumZgRGTX9J3uJt+tXBeMWD66jyWX8+p/U+/Ipao&#10;vkT4I+wSvkIe6f16dn/gyWFrbcN3momfat/reOdZz2vEbNqYfXFTMVPW0vRYYLNTNEnXKryPuWkp&#10;KzeVVhnzm2p7jNUPN6Ws3LSzU+en6Zm/k52am8JP9Z0HN225pisxU/pUPefhU51ver/UpT46Icf1&#10;O2Zu1CMsJudeYRluiga5Q/2fzIXJGPHKTSsvTD5prZtv55ydLDJsdEe5xDpd1/NEPT4/OaPHMNSl&#10;ay19vozZTw7r+C4wTmn3mMfoi5deXQy+mfPJB/V4fcbm87o+pp7tUa8x+u+En3psfh/DD2tVnMDY&#10;feZLYDw+171G/PQG5afeqLyOG8Vhzkpv7H3hu2qDasPPSkM+qhhUY+NXakdmopojgzFS+//yY5qz&#10;9GOes9Sal3YmHX3woPohpJuxg/vhpY2Z7mvdVdaGWlPqvGZdfz/YeWnKCTd9tnBTck6LKb/AcS2x&#10;w6RtbuKJxXxTYh5pbfT2yCchfnEspLqx3c6rzLTlm8rvHOGmqhMzdV+I4/nf91j85JJ7XH7qCzN1&#10;e34i+aVipDAE9lMXbkobRtNj8zapujCNk3HTlj/RxueHmcJRZPAUNP8SM+2a/63gpokBFkvnRYiR&#10;6nln6+xqvp/x+bU08yI/wpq/cVPnmko3hJsem6+oGCBjzRwT9DwLthmnD+vbZRNmSi6pdB6MEbPG&#10;Y1u6PwwzXLNqQTQa3PQOWXQY58Fdru1cgb4NxqalP5vzzsnQg5w74abaT90RZioWSn5p4g7nmrKv&#10;+mq5XtZmyPcZ+rN/v+jL+n1478Q7u347juW3pzQb1e9OmfoL+g/4zvkfHcslFwZmiun/Njf1vdD5&#10;eXJrqIstjtNPX7b6sXPvLXFTjhGPip1iF2V3i5nOuemRe1zxbmWm2d6w055vVPQROmkTU8NX+zm9&#10;TRJ3o5/2HIMrDqe0KXYPP639Ia7rbZ52L3ZqExvIdhvDr34VOMEubqpn/Mg3fRofha9asPit6I+n&#10;6PPtPq+U+9pmfSb3kzPmaJ53Kg20jxZKvdmpfG/P7W95/3puwU8/Mc83/Z0N84KBymCh1fboH/Sz&#10;AbYFg4I/wasam0Ij0pfn56KePZy7p8/g7/LMl/zfZCz/7cpjPKc8VOegSgMxhv6MuGnWf8q8e8T1&#10;jN+/Rbmo5qZq5/NyEtuLlc73w07DTWGnw/S+rhc3HblQPZ4/ss85Oyzxf8qacwoHyDpMlZ9WPjCJ&#10;+80Hphw1nNPlQr7pGJ/PGNWl1+s1zJ2aY7leuOnI52LOPjSQrnGL5lq8+zf+xP/1+le0/qT+V+sD&#10;3wvcD5pvC5OOPzEf1WtZh8xrkeWeQnfoGp6jVHrDWuMIN1X8MK/j3oONOh4hLonBTxs3bfML9fvV&#10;56sebVRzTcUaJ7mmsNOut5xv+kHFUtFf87lN6d+2dqPMtrQc8RTc9Jee7Oy0lx8QN+3zmVZu6vFJ&#10;zHl632OHXt8XXqr+97VyX9awUnJOMR133zscVu/LuqF7v/rs4R6/De2T9q3YyP5ixDKvHK7lZ9by&#10;Q/vqP17Lb8FMySG1bsL34KPii2pJTiq58/JnzjPtZZu/pHFTz/uOP8RPVmbq/NKuncJM8bGf633O&#10;xU8PRqo655pSdl/f8pG6b7ePP8pNyX/KM2W6Bgp5pnoWmZGin2JNR90lHnHReVzHc9PGTjs3RUvx&#10;vBQ3HexUz9jJc1fP50VuChst5ud72Yf1NN3SxuhYS3QdEf2AdmjW8kqjQ8zFpFPM1sgn7fn5ngel&#10;7KeeHH5s7jeX9sNIj5TyqfjRzBE9/GTxpV4fr+zHv9pffpN+pjZnyLay+a1prunIJ93CTa9VXFfP&#10;2bW9xEXDTHeN3c81l8boUwc3heHBTK+Im/b/PWyzcVP6GP/Wdu61DTflnM390e6L+jrfGzqfclOv&#10;Z2zZ91oCsPpXW54rupV7cW7Rs8eV89fNOen8+Hx/8v5f2nDT8NBFXlpikZwHO63clDk23gpu6raP&#10;ro62jp42N/2ex+k713Q2Tj/zmqac89Ds13WhnEvaeek4zvtUbtrfF46a2DC5pWGmjalq/lPYqTjp&#10;YKfZ7uVF8k+ly22dO7Z+qMZfed3IOw2XnJf0X1H3O9vYadfwM10f3x/OOtYx4LmwzaTtaxzufjjm&#10;BtD55qiUeh8zVq7x2T/zOobM5b2vZ+Ja+nwtDb0mfxPuIV3hNbfFQM1E7/+U5tIR87nv1/0MXqtc&#10;q85j981xNHYf1iONADdlzW7WCUATNyaDLoGdbnjp+iNNq7jOxzZs1fOxV27KHKfSSRODmVZuOstR&#10;awyVXIpu85xTxud7jP4fK754+XDCTdEFn+rG9sQUy8Bfap31huqqfjh2W9ctOuXo9hcP4aYr5Zui&#10;QYghblQcADf9J9//8RinP1hhz7uEDaZuXoYbutzBRJeY5bxuiXVO6t4EM+U6YZl53wkz1bWZp4D1&#10;ler3Hd+P76Yx87ZZvmnO8XymlZnO2ekbf+95Td8ptvoOxt9rbgRySfk8fDbYNcz0Oj3rziqeuvPV&#10;/yx/orb+/JfbfKXk3MAkH5Q2Jmf0fY+09dh+/tcO9xmH/96Pt7mF36e8AHIDom/FTvfvb5yU/FIY&#10;aVuTTbpa2ppt71tzd+3Ne1Qjhzy6ndI5EV3rV2bKNm00/Ru0yWGn4Kb0ZZiXyndQzvY9p6nqam7p&#10;4rx5nyBGV+z+2O8dbuL50oZpy+GljvfpB8HUTp5sfSCDITxRuWmfg4N2i95f0vyqOw03rfkTLecM&#10;vV/4Stf60fyUc62f/SnPid6H6+wwPV+SG7FYMt7Cml96v3CrsT36I9H/M9Mz1Ov/FF5mblryTcPb&#10;zORKvqnZnDRHZXRsJz5gu3LTc9I2tlcbr4RZYiflppt4oDPNrhvRg2ioJW4KS4GbXic7q5wHWGf0&#10;Wc3Z4NqJL+r7UHdabhrdmeuZA4fDls8MR8X47NG0KfMZzE7zu6lcZqjkoWzmmuV3r//J4Kadq+b/&#10;STm4qfSd473ou5Rhpr5HdP+EnXIvKZd03FPu157Oncs9mHXJfD+a7bf41PPH6bjHCjnnlPFA0lHF&#10;fL9Ln4WVznNN2WesTbjoRlMtc1O3P+ki2qO5ad++SH6TtBU2uClxfG3n3u/sVHPLs7aJmWnPS2Uu&#10;VPbNTX9DfS3Pbsk3vax6j4Pt/mmJmVIXXfFU1SX4t6mxbot9IX5RvtA+MoxUPpS5Rm3xo2KWzG/a&#10;uKl04BF+KnY68k3l78Wwhom/7H98Y17TByYjzZb5Khs37ZpPHMq8VPxpBTuVZqSEs7GmFHOirrXe&#10;5xpfr+/BeP67/v3rume+c3hO9+vNr6m/RNzUOaDkiZpnMg6UeP5vNB6/jctnHaeleJ46z2N6DDc1&#10;I9W1zU07M3W8r5g/cTxl2GctBwvYwk7rudmu7LTy0sXtBdYZxunyO23s6YaPzvaPef0R3qq5AqnL&#10;OP3BTTW25xq0mPjrra9+X/f5l83J4eIHxBGwzn6vUJqBcm+c0MY9lmv014Wbhpl6fIs4p7m8ck3b&#10;WPu2P/JNnaORuCPMlLIxU9+jvobyN4g/XK/jZqbSSdZOxDaKi+bstHLTaK/BTKXBFB9Zo4WVsj80&#10;3C5uKj34gU8eJt+U8fjOP0UzVmPMEqY655pKR64Uo614D9qYGDHrOpmTsq4bPgHDP0x8h/patO+x&#10;+fIxK/mbkWNqn9P9TPxQLRnHIx/G+pp7modjmZt2dqrY8wg3TZ/UAjPN+Pz4crNRYtnEz2V7cNMx&#10;H1646YaVbmWm0k2jn9nPpd7vzLY0011/KG6qZxz8Iiwi8xi5FIeg3msl6lyfU3NOd3FTOOorjZ0y&#10;Hn8wHjHS8YxXG2OcSeWobMOPqnaJZkgZ7RAdMphYYaZhopThpLU8TR/Uja//SD52h8FNOzsdvrJz&#10;UvtDsVHK6meHrz0RNy3M9I3m+8IsKY/M7zzzl/Xcpe05Nx3MVPkznu+NPPyZ1euchJue13/K/xpt&#10;SrnECSuLzP+b8ubXmC9KfYwy2Cm5ppV7bu6P03DTwk6V03Br56bcf/ksx33OnDcv0ev53rnGru+f&#10;c1L6evoc2R9tiByB3r+QY0vlT4KbDnZax3LZZ3zv8PwXlK/QmWmd39S8tPfXTHxP9zfxRfiojL1v&#10;Grz5o3Gc95lxU+Y89dpQ8nF3kXf6UuOjlF4vKvmorB01Y6U+p5/PPKeVi86Z6Ym56WCnLf5tLBQ9&#10;vxm3P/x+/P8od+ebuo8NPW9NT39c31aJ/l+rXP3Wn8m+friHwUpVFyMOuKRYfqVzDz4n0zkHepbB&#10;UOl7RLd67RbphzXjennO93zU1QfgOuI3MdVnzlPY6QE6WP3N1hlojo+gVToXZVu2nZtyns5Bt3j8&#10;jfT4nJmyj46Sjt8X6205EdICzjl9qY85Iw6QPS7tHavsNNzUORrEGN2sDaQXYKndzFB7/YSX1rqq&#10;H9iux5a2P31CbvqYxtMp/6Jy06s0JhytusgMCzcNI1wqJ4xT1zqyH+65rZy/Zn7e/Ph8n/PndWU/&#10;vLSWlZ3y/bNeffgw3zPXvPqvfzzhpvPfYM5l8z6jnlxSvQdrOV0jTo29ExZLTqpyUc9pLMhtX/0b&#10;zXnyF8ph0ppsGh+5+qj0N7mg71cfPzmlshWcVOuVeu3S9z7sXACPo9L8F+Sfbkz7aGLVsf7a0lym&#10;6wfJ6242NLf2jzDTrdxUnHRw094+w04/rPigt81Wst9iitYee/tNOzYfVTuEkSqWSZ6p22rhps4z&#10;hZlqfmLnmdJm3W5pu9QVngo3TZtNfnji+pS1PtvR/27L6H61LdUNhkrbLsz0JOP0w1C3low5Q/vD&#10;RZwnEWYqXyxfW3npnJnin2s/l7mN/H44Tyt3MFM9PxZZKfPOxN4kN73TPEzP03AylWan0vbknJrJ&#10;dT46xulnjLe0f2V0bA8ep224qTVW0Vm3or1icERtT9ip+sbNGjtX3Oi9xksTF6SeEg11QVbzTakn&#10;FniXmCk84qZviJ0qr+K2rrXGZ+D9+RxipJivz3uLdZqZ9s9Tc0mTa0o5ck/92qkmHbmmyQHhuv3a&#10;S9+jfqccH7y58NNa57iqM9Ew0/qfDG7a/8P8PykrN3XOabkPWJdz5Joex00dX8JSGzvdlGiyqdVx&#10;/OSeTtlpubfFU+nTnvPS9DM0bkr76ex0aKrt3NRtUO1ycFPaY+Wm0kqDnSqun/BUOCqxPn6gs1PW&#10;gm5j+is3lc9wzqnysSirXX4z3BSG2nnGvOzc1OyUvNPhM/W8cs6p+p3QR/jdyk01bn/KTsNN8ddd&#10;e8WXd6a1YVx6HhypEzOTbmOMdsZDe95I9KGeQWtxKPrb79X2u2X3flCm/jzYm8fzi6He/cyXDu9S&#10;Lv/FF7/R5tRQDurtGtvBnKY3azz9TbJwzeSI1tg9dZTJK51z1dTnOtvKsM5amnsyTlT5orX+NNu5&#10;xiIrlb8aeajHcU9xgLCBpXLCWBeuVXNNx7mdnZLj5fGvrLsSbqprmJuKcZNfvP6g5skUg4ST+rlP&#10;iXWtMPpS0QZXYOiMthaU+mmJFfReYaaM0d+Ms2/HWo4pcUgMbbPRN8lDDTtdS8v5XO5P+r8zr2l4&#10;ad2How5WqjjJvJQy24WbotdgmeaoOh6O6vF7n2r5ps45fdIa0PoQrcg4felDa0RKmKnWe3K+qfJO&#10;zVLvh5XqdbweVkqfuL7HgdrpgfpF1vIFa/mHfcUnsNAV69+ijYqPaH5CLDVairL4lEs6/xL783iH&#10;/c5MV5eVm6q2Otjps/J39Blhuj/aPNCNmzb9FA0ln0k/FL4Wn5pt7dc+ZsfM3bdvi5+n4zobNw0r&#10;pTzSD4duCjOFkebZxDYGszC3UHlCbtrmOEVDydLPKG7KMxbNlGftHfRNYp2bskaUx4KIk4UZhfGE&#10;M1Vuaqb66oabops4b0k3bHha42fWKtI/aCJ4adZyqrzUx+Rj59yU/bn/TJ9U9bvZvuHPxUG7Db+a&#10;sfpzZio2Os85tR/t9TXPdPTh4I9isNJilVmyHZ+4rV9pfv58f85EzU07M13ipkder8+wxE49t2nP&#10;Nw0/zD0w56a5F2p5258qn1TW/mdK/ufCTl/bcNN6f7Cd13D+knGtwWB1js/v3LR+BrZzv6acH9+2&#10;DzfdxU5zvW2lr1u4Kbm7lZ3OX1d/W293vrqUb0qOaB2Pv2171zj9Sc75jJvCNmuuKT7hzn7OSbnp&#10;lJmWvh1dm+u3uU1VOp9B+TGqG9yUfIUxXh8fiM/TOd2ck/pSY6rhp4vcdOT0bPJMc171uzu38dHS&#10;+I2VwkLfGm6Kvk/8XZmpc1Kl+Tl+STz07s+SKyFeqn0bdZ+DsVLKeqzAubBV9D7mtV959um56dwv&#10;8cmWiyo9IcZyz4PPaEyxGE6YaR+v3zSBdAG5qnp2O5cNHhPe0ku46YadzpgM55iZShMp13T1UNdW&#10;KgdDRZebv7zY2am46Sdgp+KmmOfrmrHTsBdKcdPVk9IEGNphYr3exzi+cM6chc51BJxml70Jbspc&#10;msdx0zknrEwxbHFnOeegp90vDHTpfY4bxx+Oua28dgc35drhplcxVp+17mXmqz2vtF43PLbWwUiv&#10;k92g19/8n/6XOOnfaU1fPQ+ke87/3rcPV9J/e5/WfQH3k262rv1X/06c9KOH+z/74cPVz37ocKW8&#10;0tXPy37ho21efq1p6rxS5va/T1rXuQOflObtZl6qeTHUH0GOQdjpivFbD6juAeUlxNDfc7NO73o9&#10;Op6SdojBSG3kTrDf62pe+GCniil2cVPFRi23VDGyOalKxTLepm3SfsVWKzcdfR1ut2Gm+v20v6L/&#10;g36Px5ULRf7oMLXVtFvH/DlGnintmFzTnjeRdkrbJBbwfm+7tE/FCmamGnvmMbClzXpdFjONNifX&#10;Vl56ueeLOV8CJiKDo8BK7WvR/DK0/7DWlxXtj29+27gpc3RjC9z0rsQClD0OSF5gmz+c52yzO5Mj&#10;UXgZz/ysCftWcNPMxXSrdD4WTmpeKe3jOvScbMIqxSyr5gtLrHVso6Hgphd0bfQSuoh6c1OPQW3c&#10;9Iz6P6Lj8jnY59y8rz+T9ilPyk5vgZnCXcVH52YGHG5aSr8fr9H77DR+n26Vl2YbLgqfnjNr/jfq&#10;/f+Fq8K7qyluu5196bYj44l0P1wRN+W+0j0X8/1X78e+bXaqfFXmp9+wU+5pxbX93vY89NJUG266&#10;yS0NO71E37TztXVszk1hoi80rjribtpktJDK5DMNPpq27FyoDTe9SFsnxg8nxR88p7Wiuo5yLvpz&#10;yTft3PRZ+ZDKTLvfufJ8U7jphp1eyrY1jfyf+4iTf4+vbNubHFT50Qk3/bxy/sVNOzsdY/Xx0+7n&#10;ks/+hDgq9gj6q/WBVVa66SN78XAtXXaAoSF5VujZ4bH7lJ13+VkDo1IfPXMuDv3Ivp5PXpeHvjq9&#10;31oMiLzdi89rXgT9l8yHekHPZfKwPJZf8fyI1ZXvmTVIqAs7DR+dx/2pH3G9cqKYi8/z8SVHSmVl&#10;oWGdlDfATBlDCj/dYfX1S9uTMfmdl14nNnn9d7TOpGywTNUtbnPOEdO5jMvHtr1uXu/z9Z68NyYu&#10;cYM+z3UqbdJGzjfVsZpveqD/7EAaYJ3+UjNT3Tfki6IN4KfddnHTnJNynKv1D1gbahJXfFS8VMx0&#10;zVgfH6eUOeboHNSsVNoGLtptMFOdl+1xP5qZwk11T/a1oGD8Xlezrg0VvVU12NiWBqtaTXHTibip&#10;8lMGN+3MNOzUelMacQUjfVC6kLkBYLmaOx8e3DSV2id548kvVzyzegp7uTFT/AQ+YvgHaSa2q3aC&#10;kaKj7FN0vnVUzwsp+mnvacWKcNPLX25j+okdyTkVM8XMTFlLcxs37X41mulSYabUOdYtfhzfbqt1&#10;s+3N+stHuenoXx79zHrGzMfnhJkWvZR5Syc5X1UjdT7RmKmeedZRm37GsNJw08FMKzfVvCSZNyhc&#10;B/0SjUJ5XuPbwk4HN1X9XL9EQzSN1Ppv6etFlzjnlD7ezky3cdMlXpq6Jf/JPNTxvynDS1NW/3qD&#10;fHTySisbPQk3HZw0vDRlYab4wTm3vEF1sNOjPrLVzc+f75+Gm85fy/4SM6XuTXPT19SPKINpNn46&#10;ZadLuaa5RyjDWU/GTXXtwk3JPcg9OueTqT+uDDelnF+DtjCvm+/n+qN+xk3nx9O+Rnv7YstLfVu5&#10;KX0o9J+8Hdy0x2+J45JnmvJYbgpPDTsd3BTO2lgr/DPMlDI81HUl37TmmuYcyp2stPNWn/N2cVP1&#10;tzHufsJO0f6qcz3PFcbqd06b+QIcG3yW83QcbsrzKZqfZ5evoWubAygfVXVrxQIH4gVrnrvKf2T+&#10;wXvFiu75ZY3JFz81O4X1eI4elWzrWGM10hzirEPfSMewfSw3FYNZi5m2OYyktUuftHkNbAabj9Vf&#10;4qbJYQt/OcJNO1sZnEX7MNNYeExhqx4HFy1BWTUE208dYyfkpvv6vem7Zc1Zxp8xPv203DTcktfG&#10;wgqvtBzrx2/jqSfgpjvZablu5ZnZ3spN9bqrPKa+5Zt6XtMwU8bl97H5HnPPezDevljqmdeUeUxZ&#10;84FxsRd+XznozyvuFauDlbp/AO75nocPVz/zq4d7//xXXB78/EcP7/2Fhw4PlA9w8P5HNVf/o8o/&#10;1Vz8MFPWXVPJOCrPZ3rf44cHXMPW2CnrP7Hu0+r+J6yJ0cVwU7NTz2/6KbUzWdXhbA+N3ubLGPkP&#10;4aZhpIpDiU1b21QsAEedcdPVRz7bmOlHaLc93lBMMtow7Zd2/DHYqeKfamqTa9rkLm5Kux25pp2b&#10;OteUsZl/4PGjG24qLpp2O1gq7FSxPsz0iRkzpY3SHmtbTvuUtjebmHPTrvk99l5+7lhmyjm/KRYi&#10;PoLvhJ0MbhqOEs7icsZN0ffquwpHxWeb0yQ/ziVcZ7sd0f3o/86VlrgpzDTmXAozrMZIecbOuelY&#10;z8AxQc+ZYJvnPf2ujCN7pc+dOWNuyW+sbG7ECz3fdBczhU16zBlcEJ6q/fDLlOifoffCJXXeqOMa&#10;xBd6/TZu+i7p5hvFOVin26/jvbrl+mGyfIZc23XaH8ekUdGpiUfCS81MNaYYZnpOfS5Y+OlWbup4&#10;huu16+c9KaP5/Nk6M93GTk/ETXf8fz8Rbgq7r7Gp7tHBTYlhOzut/NTb9AmIm27aB2w07LS1mWO5&#10;aW9b5qZonpjaJX3IaZtNX/U+EGsi6SVpojZ2X/3PzjUtGgqfADeVZmrW1otu4/T1/CDn6i3hpp1d&#10;4Nti8n2XNL8Q1vqB0TXomPCQ5iv3tb/xr/Kj6qs6LTd1Lqp04ISd8lzEt5uNiVfp+eBx+vAx1e9R&#10;z/NEfNQsi2cILNTPD5ViXjxvWDcRbpU1zFfwIPXDe60h6cp7NJaJ63C9S4+/pL6wV+SDvyr/962W&#10;y6V2T7xOPA4zjTlW7+w0fHQp7vexzkjzWsoa64d1VjZ6/TcZx96s1i9t5/U7S/XVwk/JPSXPNMz0&#10;eumSE3NPve6Kz+3MFL4AZ7hR17KFmVLCTfv8pufEcsY4fXKF4aZm7eLq3BcY/7fui3DQWg4mClvn&#10;nolFX2RfpZlpjyUmGmXCTWGrugelV8Y5M26a/NLBS7k/1Xc85jSFm6KR0E/ipAcwU5Vr3aNeW5P6&#10;nm+6RoOhxbCix0Zdjh3hpjp/nm8qZup1Jsg1DTO979cPV9KMK5UH0oAHD2jMn/SdGS5t5+P6Xayj&#10;Pi/+qbY+0Utopo1dIraJbyCuk63lRw7kQ+7Bn2SekBrXPA0bpV9ZxjlHjlVuKv/UuemlN81Nm1ay&#10;r0Y7yVgXuXHTPi6z19dzJs8EPS9qvukR/cQz5YTctI3BRzu1HK46Jid1d35BmkrmYz3XNH3ONd+0&#10;cVN0Vck3nXHTMKA8/9ECJ+Gm0TCc3/TEUZ3S8k2ZK3qWb6q+J+aBx5gPpRp9T+Gm85xTmOmcm4aV&#10;upQfxS9XX7rETW+U79vGTTmWfNP/37gpc2oyR8MFMcIL6gfkvw/boyQHNXmoHMvcDPBLW9ei6NFh&#10;sE3dA7Zo5S3leE19fdk++6fKXZWxbpSZqa7LZ8g9il7fZbmHa1nPz3WupOSaR173pfb7hYtOjnPs&#10;i42TZnw+a8M6rtH/kJillre9onwEWXJNk28wzkmuQUpyyLu5ryT1tPfkoPeSfARyVZOvynHqRq5p&#10;z3U5ku8uP7RUF180LVvMl7yZlG0uVOWWSoOjyZnLdMSJncVyruc4DTuVz7won+m5tRgDBuuMmYGS&#10;76Djss36UbPz+vkbf6zXKJadzHGa+HjBx1d/zzY+33XR8ynrsV3XyfmU8FHFA8k93eRFaay+4n6b&#10;9L9Zqc7NWLU9tv065aEqVhjnPv8184p96W2v44KuQZ+Ij65gMtK490ob3CumSl7qPdIQjN1v2kMa&#10;RFpkrXMn+aZwmWIHv/Y5jdHSeB+Zx+HoPayrpL2c4zC0FBqra7JHfle5DTL6WJ0HIX6j/THejPwJ&#10;5Sp4jkTxSOYObXmniiPQEZi0hLf7/KaM1Xf9E6pXX+wwzpV2YP6fee7aRE9MGOomxkGj7PN62ch1&#10;ZRveqtewpgOfb63fmH5c1oW6Sc82507+4H97nlPmOsWy7nv2Xfa5P5fyTk+SewqfDG99O8rwz20l&#10;4+X92fkc4pucRx3zkr6LtZr8/ZirYPP9YaKMo38n51MPL/1eq7uG18NJVV79V/9weP33/9Fj8Csz&#10;pQ/xhj/XerviGxdfli96SfPk/dZX9J9Ig0qT7n/wmUPPx6/x9quf+VCzn/vwJq+0j833GP1ffPRw&#10;FRM79Rz9tUT/Mq9/uGlyTu+XXia/lFK2sj1R2OlTLee06vI6jxbbyX1Iia43N23aP3kTI9+U2IC+&#10;DcULNscZxBo7rMe8rPOQPo3km3pMPv0ctNXES5SKd9YPK5ZSPsg+MTamdmqt7zk21DZ1v485S4fO&#10;VzuFk06sxQAej0+OBAYfULuxkScRi75/Wrpf5pxTt7O27zq1scFLxTWYo4t92p6Nba0pu8f4fJnz&#10;TOU73ecUdvJZmEoxMVPnq8kHVw5jFsMY4F4f3z9lp0vMNGxIpZ5L2OZ5U8Yxm6FqbZ2X3jCH8vOP&#10;56Djgj5/V57Bvdz0T3aW6jyJ8NKjZdiox34X/maNIE3gcd5ipD6OFsGU55h14G+VxplYdN2WEm5Z&#10;requpW1rxK7hzuu1mRcAtkkM8C7mL1bOKeP0z8iv5hp5j+xHbxJ31DH50Zc5Pkqdl2P1fDNV6c+c&#10;l3PCUV2W7877j3Prd+9cd8x3Rh/8gp3XGi385ueJwfr/MMpSx/81cl6i73T+0IXSce4Xn2m8O/5I&#10;90Qs94r024ghj/R79/sqGgx91i1zndYyeqxxUvoEiulZ6BhYsXBjp1Nuekn127hp01bSQ/RNVP20&#10;0EbTPpNzalZKP4ja+UX6mLH4gM+Il5L/GGNfdul5jUdlDRQszPSyfEvNN2Ufw+d0M3N4Bv+EvkjZ&#10;tEHrk91oCfwcOabVnFOGL4SRolviS52f/4fNX5qtyK+iifoY/ZZbKs3Uc03RTq7DT8tfD3sEHTaz&#10;epw8Q54BNrSbGJaYGb7f/h92NjeeKWhAnjuwVZ5JMXE45sx3HuqDl8VO1T/I843nmhgrzGgPhqp8&#10;OtZivOu3vy7N9K3Dc7qnz6nN36KxqLeIAdwsHnrLN/9ecft/P7xB8Tf9JjdpjChzlHP8VuVfnVNf&#10;xy1f+2/yExqHqlzTszrvjM6jD5V97AZZm1eV+U8zRwDrnfzQx5ZY6aRO16s5pd7W5xocVe8ZbuA6&#10;7d/EZ5XPOgPPFMMkbxSmeb3ylDDnT1HvY/NcqtPx0zEfgJgt3Dafj+/A5+G3w3jfazU+9Vpt3/LK&#10;X/q35/9Y67/yGq8wTthp0QKsFbXu94LvAf7z5H/CNdmGX4ZxLpVzraJrmIHqnvI8AcQH3F9dw2Tc&#10;PvvEHm3uXX02sV3O933HfQSzNyvVfTXRTLr34PfWSs8pB7ofZxwP92HXYGMepV+GnXaLDpuUYqwc&#10;f+ApMVM0n0z5o4y3XzMmH176Aek+9B9M9UGdm/udfu6upWDR666jHOeo3RIzjPF2jnfQTl0vfVJa&#10;Fq0UnZS4x7FP73OWL3FMQmm/8sXDS9JQGPvN+rlVW+Gv5MeGPYufUx8zfg+LH1S5kp/cw7qfHH40&#10;+umz+NmunxSDDl8cP137mOkz6xYtFT8/5mp5QXrKpmeGng9jzuwRt0tLSS8Ndmq9hGbqxrOqaiY9&#10;x8IqKM0m8hyk7M9Cz22EHsLqc7hwmTDTOk7f85yan3bdpGe8NUHXNOiUW7VtndK5lTWOdVUbX1M1&#10;xNAS0iDWJfJzk3mFOjf13KZfFyeFl35tOs9pWKnH8i/MDZ0+KPqdYKQ1v9/cVX7yTLdw08pMk3NK&#10;GX8z/GHq5AOvxye9Qd/RDpvnncpPLuV9UrfJOY1PVT+V6o8YawJ3m+ebzvfra1lvam7jOnmf7+hz&#10;6PuYm0pPb+OmE+73auem1of6X2GZhXFOtsNOpU8nmnO2P+a9fa2N55/vH8dNfT/qHrzScv79TrPP&#10;e87PD3M+MTfVb/9/i5vCSX8i3FQ5pRNfJr+24abKZcDX4fdU1rhwGze1VoebEpNu4aZhp4OJ5ryU&#10;I5aVD9aa9pWbDl9e9fqW7Z8YNw0PLdyU8fzw0sZM4a2dm+ZcxQprPfvWekaulDfpnK/H9KwWt2RM&#10;/b7GyDBXlbWT+mrX9NeOnDa0iXTVh9VfK/2CWfdaJ2nsvvQP5jnl0TjW0mhs6SC0EDqcfDa2+37r&#10;y5Y2o37GTdH8lZuiJ9q63NISymPbk47YQ0fAXBJjSEMMXhpdoXMGM2XbOkMaQrrB7HRoihrbVJ0R&#10;vaFSTHZfPNbvAZeNoUm6Dply0y8d5aadi3o+zppHeQwvDUc9joXmvMEuj8kfPe568+PbeOmu+sw9&#10;6jWdYKfdrhZLvVpMFSZ6ldjoT4mJko/a1ryHt4q9Kqf0qh/84+FP/ZcfH75DdtVfw2XhsP9weK2e&#10;hcRCtyhf4o7Pa+7Iz/zp4cHD0t8fvHy4+jePHe5rnP2ext3v/8yvHh78iw8e3iNj3tIV85fqmOcu&#10;fc9DhyvsvR9vxvxT1SozZfvNclN0dOzU3FTtMTEBbfP/MW66R35p4nyX7M+tctPShhMPhJlSVm0v&#10;BjG4qXkETKLloW7lppd7joW4Kcz07eCmU2aqOKDnw01L6rudgpumD3HEADwTawzAc9Pav7CtGgMs&#10;bLuftccBNe90cNMSIyTvdMJNpfWTK+lS2i/afqkMz0y5dE6tS1xxm2KLI9xUcQHzm4abMr+pdZ4+&#10;U67P/uR60peVg0aTznln6uu52W7H2vfMeZRDx5bfoL5/PpNLfR9yYpdYaa3byk0di21YqrlpZ6f+&#10;72Cn+u8GNyW+YzzRSbipc5OVO0M5v5/m+6wdtcPeLm7qdobmesu5qRiqckwXuelznZ2aHzBGHyPv&#10;tBvMdGan5aajj6j7PfSF2Yg1jVgJftT5+SqffAu4aWWk4aejDk4m28lNf3snN3WuKWws3Evbqw89&#10;r37532xz5/8f8s7227KqOvNfOhGkiiqgKAGhiqp7zr23sPvP6jHSMfEtiS/diRhACguDgK8goBRQ&#10;FBGixEZFJREBCdqEiBngS7QVY8yLH7pHpzPa9Ifdz2+u9awz9z5733Nv1S3U9Ic51t777LPPuffs&#10;vdacv/XMuWBOdfzbOKE8ZbaZS9SYzdg2k983529XXvDRx77ZXfXEtzV38sOoZQzzhEle/NfiforH&#10;L/5mYZ8HXhAnVVwP+zyg3J5LxE0vZR5VFq+xLzuo84bM9BKdw3W49iXwRF13KwuGWtnphdQLJbff&#10;LNVsUtcIloBGq16POgDwU9Zoso4UXhrMVK2PLViAjnHcrPWlbfJTrl9t+L34u1ZyU+kkNvHp4aYw&#10;03QvFI0xPj0GMx1w0+CkZqdbtXof90e8f8BN4aHEDr5/tN32uZeClxZmWrSmNQ7BFyJWaf5R5aMw&#10;0zDmmNPrVWu64Kbi+dKKxH1oTmp+mtvgpfeVOXKY6U0w0oVFPaa4p3U/w2b5TP0/Y+4hWDRxkGKt&#10;YKa1TkaNdQozTbXKar5OmWOuvpL9JMc3Ec9UFkocQv9RGema5piDm6r1sdLfLOKVGb7Ug9vnpsFM&#10;xU3LmprMMQ3noM+Mm7a4ucbVC7/K3LS0O+KmcISBv7QlM90ON8U/quw0c9NDmnvw2lBX7YCbel44&#10;/Ab8A5jawIfBn8HfWMVN4aKvKjet/du2uSn9pbnoqlYsMviq+sDMMvP2oq9cwU1hnGfATf1ZmZ3G&#10;dXS9PQNuCjuPHHFx8jG9qTkgbfzG+NH6XQszrTVHp9hp9jUHvNQ+6JCTDvetNZ3Sm3LPbWWwfmzq&#10;nCH33Mk+1xyen/9fr1fOfu/1Eb3pUiyDP1yN5/Vs9abLfrR85eRb/8K5KUyV/Pza5xU/nnkgHVcf&#10;uNCbim9WvemOuWnmq+amaosG6FeAm1Z9VOhI6/weulTy1NCe2noaqjofuKlxaUPvX1essC6WsC62&#10;sK6xc11j6/zkk9KRiVfKdw4tqOaW27yy+ai4aVvL+9bCUNG6BS/Fx5G/U/Jr8Ivwr3SN4KSPRc0k&#10;69yK1lSfozltDHZqzYTbITcNvyJ8CcUPwU3LHGzRZRBjpP0hL/V++BlFcxq+hNmn/Y2837arFi50&#10;IGhBvE+Mg59SmSssVudYb7qm/6v1pqGfRG9qbmpmWlsfP2dt6DXPXou6FR8Nban4ZztHf2vWn8Zx&#10;aRzgpbBS9Kjk5p8nXvoa1X7FLtI6TntlHIOZkn+/RzrTvd8lhpB25AXlpjynGtRf+V539HPf7NYf&#10;elpz9J/vZrc/3M1vfqCb/f6HxUo/0M3eelO39ts3yN7brb31fd3674mdvuO2bl2a02bv/li3jl17&#10;R7NY27Sub7rgp3d18+vuLhbc9BNd6E2tNZW+IHKztqM3rTFjixczO7W/7ranN63+f4sLahwQ8xeK&#10;UfQMOtbYsuWZRDOieGhSb0qshM7UJn9/XbqjMNXGW79LfUTYF0ptU81poH2aheZU8X1jp0Nmqv3E&#10;ViMeYN7DsQDtDrkpPn/jpurLIhdNbWhOT2udAxgHzJS6prKz1Ztm/USbTzMTjXb39KbBTRkHJ7QT&#10;nmvssa4RVrrI3Vf9cvkQmZ02LUWNBdo+DM5a0/D18F2knZDPEib/PnNTM8LMLL3t12h9bKpFH8pr&#10;u8lNW8zxnPRrWPVP7XN6n9fMSmljjah6rJyz0KT6PUP+ig/ovy3/3a4jkBnp2LZZ9ZLeVLEYr/n3&#10;sU/Ya4fcVFqZPjtFayrG3tObVl5qdjrkpMP9CWZqDWrofqT/KTn6SWuqee04hp/1WNKbtmfnxQ69&#10;aal/V+cY0ty04+iz5aZoTsMc77uFBSQeEHrTxk2Zc4GVDrgp+6eH7LRyiFPyCTT+4wNgMQfU4xdi&#10;F+Ycuf9jG2444Kazk+ImmPyYksurvjT0aV+I+eXmM63SmzZGWvhNaE/zsZXcVOOHuNmCX8G5EgOr&#10;PGxD57CWVBg+oebc5/iOsCTGN1iU9HhR30bj6DHlbxy7/p6S56QxjlxxajyiQ6XOzmEx1EOqucMc&#10;zuXPviLNlfTn/+2nwUiDfX5LWlJxSbjgJeKqB8QID4ijwlNhpzDUy2SXcCzZxeKlxP0w0+1wU9ij&#10;2Wnk9otRoqNiG4YabFLnoMfi2nF9bZsteF37zE8bM4WNihP0rTCBdg4cdSuWqu/SeKn+H0MGvJKb&#10;4o+gi+D/z7hPDOA2/Pny+xduOmSjYpg1TphuF/cK3LTl28c9Va/N/TTkpvVY0Z8SY4hFojN1PNL8&#10;ospLvd+4afWfuP/ClMuTfS9tl7VxTyvHDoOj6h498UDKxb+vakkrJ5W/x3qi+J1zsf+53tP+brgy&#10;sY98qU1pvo+pNsax+mxGPXhYqY4vme750IqHTyVNi/ylXm5O7ivMTB27uD+hle0KN0VrSm3Tqjnd&#10;VW4ac2Dq67fUnVZ/KjSnrKtZ8nWsj2I/6017NY0qQyj5+WIKT2DiCNWWtKY75KaMvfCysBXcNPwC&#10;2JN8m8vMn8TOdsxNn6t6wqo7vfQb/Vz9c8pNmWOqdVBav5b6Nvq4Ub2p5pPcJ51Lbhr9YtWImnkO&#10;26G+dLiPFseMdfhe9uGljZnCTl8uelMYeuGmPwxu2uN+8p/RTfrYFfjQ+u0jX15a08ufW81N7W9O&#10;tUNOOtxv3PTZlKcPK9X3gElO8VAf5561+Vhue1xT19vJvq/j9/j/lFu/Fu0OuKnjnbPlplGrA39a&#10;Rs2zzEzZPufcdERrCg917Bd9GnNEUdu0Ho/+rHLTx5XDj1ETboqbNk2PzlHNU+fqR1vrSbvf7bX0&#10;wbze9KauNSqdAz68cjSjTf78cL/Nm0n72Wpvsa33tNe2eH/vPVN5+rDSykFLPdOayw83RX8apvz8&#10;yEmr+ac1PuC1mbZn4qa068rdX/8TcVRM2zPFAfj7sIxgHBrvg5/gA8BFw1eRv3IrdYKqyc86dvtn&#10;umvwbXocBz9I74ObwmLvUC6+WtbqbEymclOz0w1xGXL2c56++Wn4E8QKib0sGE3lNeajbmGpzXQO&#10;cUf4HpV5RpySOai3R1r5KcFo8Vd6PkvippxT8/T73FS8sHJTryM/bHeDmTZOOaFfHepHh/uNeVbO&#10;utP9YW5+aEzFhuNv0zX363vtk6ErvVDrN+0VG2Utpwv4PJ13kXjpHnHT88VQYaf8PRe/+E/dFX/x&#10;ivqr76oepXKEHviK/FHVg5DfuinmufHO24OLrqtW6drvYbd0s7eLnZKLj6409KQfUU1TGdxUrHRu&#10;0/vntvdoW7VMi1l3KmZK3v514qbXy1yzyszU7fGTJWeLVjYPk3+Nbw1PJWcLH/xm+eK2Xs6+fG72&#10;zUxpzU3JLbP/3+KBATetcYbjjcl2u9wUrpqfU+odYHBTW8/Hd65+fQ6n9KYx76GYX6/3uSnzDwPb&#10;ht50SStxesA2Ki9de7jWNUVbZlZS+9DgKN6mfXQ6T3+JmzbuY03pWXJTjUHBl5SbfwS/H6u5F55L&#10;jPGSOuBDpsV+mgMd28bXn+Km+biZaWhNEzc162vstMYCMMLLa0wQ/hXbycwQ87Gx7cxNqW9qvw6O&#10;eeD5hd4ULoLeNGra44Pq3PgOiVty/dH6YJWbZh+U618mMy+Fmdo41s5lO+3/wripGGmPmep3ZT/r&#10;Tdv6UPh6cV/ATZM1xp7Y6dg9lY+NcFMzU1rW+uH+3R437T8rXjOkabOTn+Rju8ZN4afuB9yam6pd&#10;5qawU5m1ptHS1wzZaeWmD6o9lbgpHPX+Ef1XzM3iT8gvCSvb4Wfci++Cz6K+Usw01oXiHHwbdPy7&#10;wU0zM2Ubbqp+P+fprytHv2gM5f+Jo/UM3oXfZ2vclNz+WueeMUevz9AL3qY8Jo1lm7JjGsveIH3j&#10;v9dY9x+k9cPWb4JTiUOdOBUsKsZDsbHQ64kzzR56RtxbdWpV8+EI8wg8p7BRWCicUv1CsEGxU9pg&#10;l3ot8vulKzXL7LXK4yeXn7h/yBmn9uEAsNKLxSmzRY6+PpfWrLS1MAaO8zraU70ffjrJUF8SI92h&#10;mU/E9xv8PbDc9vmK+Ufz9FVLIdaE5XeFmeK/V98fn4KcsvZbezuzUh9b0TZeqvNi29x04Mc4Tz80&#10;p5yr14umWRwefanuo1iPTPcS63wu6U11vHfM/tWAmZqhUpss6pPJR0MPvRH1S+8vPtxNJ7sNGfWY&#10;5vbl+Ezd03Npbecfln5E9yhGDLPImXtc9TO+WAyfqb7W5jp0fsQ7Ke5p+fpw0/CVylxKyXFTH9GL&#10;YfCb6jxMapdz9Dmnnpt9K/qq0xN5+uamsFMs+kb6R2tOz0JvuuQ79Wuelrmy7XFTahmFpooxqFqM&#10;S8FKB3xB4xmcYYmbMkY+ofFRc4iTefoad5m79Nibuak1p9S5jLwR6hvJdzIXan6RfJXYVuvX3MKF&#10;2F7yjTSfjN/R42H0feeam9b8/ANipljjpvBTzwvR59a+JvofcdJhv+l+afvclL6vaE7hlWO2mF+q&#10;c0kxp6T3pPz64fuGnHS4b2ba+Ongs4fMNHPT0BvrN79Sv/mQ+f3Sc1P50I3hj2z7fnXr+9Xv6XFN&#10;3cM72edarCdlX7/3vxMjXbrWCDe1noAYxs8m7bngpmPs9Fxz0yXdfNXRL2JA9Vv0a+l49HGVtwYz&#10;3YqbVmZaasjtkJtacwo3fUzzWsq5LGs0/RJyU/z+MPIiFjVQo54pefnJcnwwE0eYy/+faTycPazx&#10;T+fN9P652C4WtcB4r84LJmF+epe4CAw19KiqzSNfKuogwUlvQ4OqevLajmPhX+ErJ26qOgBo3GCm&#10;hZ2Ko5rLJHa6gc9R/YiF36HPrYwmarOanQY/hcHIEo9ZYqnBcCrP6THPrygWKRacmBjGr0+0JZ5J&#10;7BU/xT4IelOul7mp1jygDt8F6CzFAzMr3aNjWD62ip06532rdqtrDDnpcH+r95p9bsVS/b1cz5Sa&#10;psFOxT953/nfl9Y0cvOlSxUX3SuWDCeNOqY6d5/m+/Zp/Nun2OLSb/xEuS/f72aPvdBt/PHT3bGT&#10;+g1PyGe9/u5unXz7t93czd90vJtLU0o7e8tN3ex33i+Geku3odc3xUZZ5wkuGswUhvpusdGhmZvS&#10;jnFTfV4wU9pa15Q6VuvZjouVwkfVvnrcVM+d5ykcbzhe8f6w3SY3DY2Jn09axdRhZqa0jZtKd1o1&#10;p/1nrz6bOVffz27wgMoKiAHw5x+wX49vz36djxB/KAxCvr3YA9s9Sz5/055WnSn9XTBT8VLWe9lN&#10;vak1cGY6pe2zoFbH0TFCm9PT/Fydw+u36Cc0/mRuqjiAGCDyozPDGttexU2ZM31ywU5f/9WFhrHP&#10;TZkfL1Zqm1b/hZwZYgH5LthljgHEKMPX9z6tj6X2ddre0qw31XlDbkoe2oXk6cMq5Kdnbsr34LrD&#10;mKNwU/hpYp8j2zDT7XDTYKg6t8dO09+XP7/3d/L9ZObOU21oSqUtbX4gcVrVmsZrNW7z6y03UL8p&#10;v6u5KS21atFBhJ83yU0TMz2DPP3MTGP78XFmSp3TrDddaE4Xz0tPa6rnxXPS+TnbVW4qPyf7RrEN&#10;DzA3fYS+AxMvgB/ATZuhYxcztakPKtpTGITswWKhNdV205zCT+nX8Buw4Kb4Hakv1Pb2uamYjPrh&#10;xmB2qjfdkpuKmQU7w48TL5MtMdPMTRs/03msmV65W6wzpXEo5txvqRxLvCvWxZHvuBlG7XyNZ8wp&#10;wqoYRxlfNd5uqr3mxpPdG8RU4VPhN2pM2dD/fv7ZF7qZdKhHpQE5qtrA1Dg9WHWoFwULhYfK5E9g&#10;rE2CmWU69r+EnH/x1WG8P7UPBwh9aeKmUb9P+62uaLBRMQR9Xhh8gc+uth++cLb8VPmuZq/R+jMr&#10;xxh+//bZk9xU7Fo8sq0fqd93mHO24Kb4+JWj+rf3fmqXGKleWzrG/ZF9lfR+PiP4KfeaPie46W2P&#10;FG5KvSLdUzBTbGPISQf7aErNSBdrQC2OBSuFiYrbt/lt3ZPB8WGp4q5hXJccfL4bNYB5juQTxRoN&#10;8M94JksOXdaAxHps5qbtuU3Pr9+LP8W6uImbRh/heRb3G7T0I/aV3K+oPSfclP4w+kdz0zoP7Xln&#10;ND2yVluamDKb/aCJdrnP1/jwmG26vilzy+albs1Ngy3EWk+FlzZmGowUTlpYacwtruCm9pfMZho3&#10;ZaytmlOYaeamZqHhG8gHwFcZGq/Z8JuuyD7Fs+KoE9z0oOaOvTYUdU13W28aa0mJnVqjfwBWas1p&#10;bWM+hv5G/doUN6Ufij5zVX5+fr1yU/io+Wfmlkvc9Nvw04Fef8BQh5x0uD/FTc1i/T3gpWam8N3w&#10;s2B2T41z0x4LfKboTfmdt8rT57Ww57aof1p92R5P1/lL+9KZHqxaU68LxT3oe878c6odvV8TX11i&#10;m/obt3uM7xDcVC3vGf6vlq6juGO4LlT4w/r/j3JT+cy7qTfN2lNv/yK4qfMNY23gpC21DnWhQVXf&#10;CDPF0JGO6E1Dt99i0zPgptaaDrmp+v5fKr1pHZ8yM2U789LYlpairQvF9qfk78NM8f81Bkas0K6l&#10;MU/5/ox7HI/cVviD1jyYy/efn3pa+fxPFp9e4zkMNTQF8nei5umt8nsjX9g5wwtuuvHRx7pNNKfo&#10;2Ja0bDpmRmM+Azut/DTWsKqMhnnb8CfgL7ZPaDss8dPMVBO3cY6966BmDhq1xSZ4qXkq51trytpQ&#10;sT5UioOCm979pZhbDr0p3FRjG9z0PLgpnBRe+l3xxGQ+vopbmktOtZPvr/rRIScd7k++3/rVep0p&#10;dtq+l7Sj1pr6GO/5dz/5efdrP/nX7tf/Vu3f/mt3wU/+b7dP7PTCH4ihipleoVpmr39Ca+B8Rv7Z&#10;Jx+XRuVT3ezGe7rZH3wk9KPk3Ie97US3Jpv97vu7mfWlqmW6oVz8jXfd3m2ohummtKUb7/5oaEzn&#10;aue6xobYKBa5+ehLg5XCS213Jr3pXd1QZ0och/W46Y2K746Lmx4/V9y05pgp1mzaCbQWih2Cm0bM&#10;oviFuAMu6pgjxyHe3gY3DWZKbl56Jr2WSMQFNUd/iZvybOY5ivTctTqnPLPxbIqBW/udGSnbNscC&#10;6ndmsrH6phzPWgnn54cujLmfh6VPrsz0V4Gbkv8AYxpy08JMF7qJxTzjQHe6HW4qlmZGShzgWCB8&#10;D3Lz5fuFVb1E9lvMS1uL75R9/mFM8Gyfn/ZYol5b2p/gpvBPYgK4KTVOt8tN8U2z5tT8dJijn/Wm&#10;bGNjefp+7RfFTeGkZqa5dRyH/xbsVL8raxUQ1x3u6U3RJCtOxBwvOkd/W9xU92DSnG6bm2ouILip&#10;cvFhptlcCxhumucglmNosVTi7aRDJT+nF5fnffkyjt/RkJd5Zs8313bITsUElrlpYqfwU5uZaW7F&#10;T7fkpu7Tks/Q2KkYyMr6puar0qAWvSl8JXGXM+CmkUdQ8wn6elOzT/w4jS2Zm8KwqsV4Y27GPB7b&#10;wbrEkzS/XjSChXe18QvuxHgWVlnqB1RbU8xqU9x046b7Ioc/8vi1fUzHrqmvhR4VTSr5GXr/jHn3&#10;+/68O6ZaCof+7DvqzxQnqb+4QjVNDyiW3/+S2KJiW2qJmpuSk29+Cjs1Fxhyxql95+oPa5y6tmjk&#10;7leGmjlq46fiCGa35qrWZO1KC5OFZQxsO9x0s3LTtu6S/Ynw7fExqp+h378wVbXhX5TfvfkfcQ8s&#10;GGnUdxgci3vD77UfE+fo/sJXaX4L9x/cVNdTzlusPcZatuamup/QncJNl9ipeGrL4wluqvsm5/pY&#10;g8p54qVR5xTtM8cT55+Lk27oO3oth9Dhxpyy7j9pSvCNYi0t6o7puGsdtWPcpzWuiXkOxzS1JX+/&#10;+VRcC3+q+kvWnC7NtwQ3rXMxuW9h+9TguOKV1XpT+VMPaQ7oIeaESqwY80bWm8JNsWCnMNPd4KaL&#10;ubPc/8e2xgrWgzryuWrWRclPKtoo+UtVaxr5OZWftnHpCeesatwTO73aOtMnPP4lZroNval9JY+3&#10;Q24a9XXGuGn1kxp/yn6R+ZXP4TXxMHwX7PJni/4U32WJh50jbprXhnLfeClzS9Ksm5tyPLbVf4be&#10;dAU3pS/att4Ufqo+e1jjNHNTGGZw0mCjOn+Mm6rPX5yz4K+Nfw70pMSgoTWtx4OX+hpqzUvd+jse&#10;Vi15/K1Y331Eb5p9aLbhk+Gbat2nwk778/rmpe33NkOdasdYaT52ttyUezH59uHzc79WG/59O9nn&#10;WlfWZ4AaBkNuClPtXW8LburnktZaU/zk/9+4qXWn9IOL2qbS5Ef+/UslvqTfrOtCmZuGhucLy9z0&#10;iPP06X/pewfWcvR/RblpxAZ17q/HS5WDDzdYl88/NzfF/0eD5Tw13le31+r5vD7T9hyDpZ6mhqBi&#10;gwfEDO9V7hiMMHL55RN8RKyFnB75N8XYHhgaBM7LXAbfwyw1c9U7q5/B9e1bxDwssUKxWCsqc9PG&#10;UhNDzfxGcce62Cg2E7eB3YTp+AY+iPaz+bU5GpCIWciRETuGmco3yWtLwWIbN5U+d+3UU1qvaMFN&#10;qdcZ+tIJbsprK7ml+eV2WvSdrLO0A1v5+dvgpmaqF6g26dBgpSX/Xjn7GqMOyr+/QhqRKxTvXPV5&#10;xcT3PdGt3fnZUjMKVgof/a3ru6O/8e7u6H/8L93R37qhO/rm44WZvl35+O+6rebifzi46Pzaj4mF&#10;yqQ1LaxUvFT76+Ki69KS9mqZwkx9vlvrTdGpXid96fUyOKlZ6VbcVPHdWelN7atnP74XX26Xm+r5&#10;i9hGsYbjDrfEInoGp+qblnmN+nz6GUVLwRoiH1eNjeTbt2cSH9+2kpuW53KRo69nzv7+KfnsZqaZ&#10;pXJctpKbPghDpX+Sv898j7jp0YelqT8X3JS6KwPNRDCdYD85DuizoFi7UGNPX2O60J7GeGRuqpyL&#10;BaPC/68xwJjO1MdWcFNq88QcKX6F/AnigGzkmPW4qXw8+yzhK8lnacyU7YHflH2rto3PVS3y6eUj&#10;TbaJm3pdKD5/u9zUn5PbheZ08T36rxf9qJnosC2stbw31rKtXLUx2PT38T/ytXtMuP7NUzpTH4+4&#10;a0JvioYl/EH9bvx2Zf2Juq3fkxguc9NDwU1/sOCmcNKzrm/KPbm4L1t8WjXRY/n5+GZoqFdx0542&#10;O7HR/JydNTcd8lO4aWanY9w0GIH6EXiBmWm06mMyM2VbzCFzU+tO6b9aP+f+jlZ+RDb8ijJ/W/2S&#10;6E/VZ96LiZVGXSF8lN3hppFDUJkp/DRz09CLhmYUfw5uVRmY/DszU3SDraYjPAsTW8q5100jeOsj&#10;4l3M98nEO722ubWCkWftdaOCa52u7Kq01I+Eo8aa5RqX1zVGr2utxhhzqU/JZz/wpOr2f61bf1T1&#10;qtDt09/RpzyvdaHgo+ilqv6UOqiYWSLHh5xxat/cdKivKpqqojnd+/L/UJyteF781CyUGqxsc11z&#10;02AO8E0Y74T5/W63ex7fM/8N/lv3b6E3hZtuwi7x4/EXovXvrDZekw9h355zmn9RXrf/Eddo8UC9&#10;b3g/Fu8Raw1eqla/H9cJXlrvsbhu5bUlV1/XYB8+r++5bnaq+2lD9YyWuKl9KVruqZurjnSKm6pu&#10;RGGl8rW4T30vR9yiOYCIT5J/5LhFTHQj8dJ8XmwrxiHPbshNm99UNajNp2IuJHPTT6hWB+b+glgF&#10;i/0BH3X/ovij1+fEufU97Rz1S+E30W/Vvqtx0zpHFMy0zh31uKk1p/Shih2xqsHxfNXSnNbAZ/Kc&#10;GS3zZmt6nT6+zKHJd6q89Grmkysrbes/hx+1zE2X6hrZbwpu+j2xU42Du8VNmZOsYy960y25KaxM&#10;fkCYfAbqGuEjsN84lP2HzE3rsfA35HvEnG34INIQvkrc9FIx0oOJmwZLfaFo9Jl3OjfctLLTlxe8&#10;E26a2al1oMFMg5vqPfS5es+YTfJS81PFpD5nwUzrNV+iPy8606w1hZ2u4qZXPvNKhzVfut4LaD/D&#10;9Hvbn6RtvNTsc4qX1uP5vWPbaE2n9KbOkbcvP9bap/X92+7Xgf/vv28nLdd6Pc+D2sZNldcGP+U6&#10;Z8VNq6/8b5qbhv5BWnr55c0fZ7vuT3HTo5WbLphpjUvHuGkckz/1b4GbPmp9qPP0k6ZCY1jjpo0b&#10;fD3WgpprHnEurlA0p4UrmJdG3VMx0tnDJa81+Klqn659WutNycrYqvFVYy0a1HXx000xyGOqIXpM&#10;Pn7k4ONLKC9/URcJv6r6R/hQ+CBmMjBTc1O9b0PHseA3np+tuSv2KXJb1oqqGjZ0bPcwR1st89Sq&#10;PzUzpQ0mWrkp+0Nu6tfze5zPvy4fZJSbcj1Y8pCbSlv6qnDTM2ClmaueLTeFmQYrhRFHHr5y8Gmp&#10;Yyq7RHODlypGOKhYhvnfw3/6fHc1rPQjn+5mipnm7xWjhGeiG33riW7zTTeGrb/5xm72luPdMXHU&#10;dVjq79zcrYXW9I+kQ721m//nD3YbWhMKTWnwUnSmYqdRz1THydMvr4un/sGYFT1qr7ZpcNN7lC/4&#10;iWLoSq/XPuyUHELbjfeW2O1suKmYaegcsp+P/uGMuameM8UmLZ5pcU15/qa4aTme4gI9m5GDpjmM&#10;SW6qeY3m/6/ipjyHsiVueqr672fKTdUXFUaB7w+/GOOm8u+H80Th61ef376/+tXw+7N2bbj9anPT&#10;8P3PDTe9KrHTVdyUeqJRU9T8lH1t2/B97Fu1ltig2kHm17cwGCfn4kcNuenFYh9Nbyrdg/P08a34&#10;rNfJ/DnD1ux0eDz29ZnFVy2+6xg39fuCm7Img+OXFN9wTvz99W89Y25afb2mJ615+kNuym8V7BSG&#10;OsZNdRx22vSmjZuivbHeZpGnf1XobQb6ZfN4t8FMp7kpfDQ4Kaw02wQ3RUvUz9mvdYLPJTfFb3Kd&#10;o1Xc1MxULWui9LRX5O6McNO1lKdf/CT1SafGuWlbu0Ucg7xa/Kk5fSD1kfAlzE2Z+4WdbsFNo+60&#10;5pPtH4WmTfq26L+H+fh1/4y4qblXZl8wL1mPm4qnFT4mjnqbmCmcK5ipWnSmoQ1UrVNpBo9p/xpe&#10;j1re4l+1Diq1UKPON5zrxP2Rwz+X9jSsjrdzjb9hx8VUTzwQ+dozfbc15UUcfeAr3dWf+brmr1/s&#10;rvryy71aqDDEA2KYB6Rft2XGuNV2cNPEJCNXVX0SPDPYpq5p7WnmptRCvQRuqvOCm+o95qc7ZanB&#10;TuGticGaq/Zafc+LmhVOPM1NtSYS3BQ/vWoggo3r/4nWMvwJbcNSXb8WTXHwVXwMXqvm3HprKGKt&#10;Kb0v7gmd0+Om9f4Jbsq162cPuWnUD+D6wU2VbxP3jHSgwU3Vxj1V9cs9nanuH91DsdZTsNOyHywV&#10;n4tzZdyjca9+UPcyn0OsQnwSscjnQ0/KfuOiet21K/g7o75pMFQ4qd5HLFOZK63raVDzrPlMxDeh&#10;Q5WPxfxzMFPahd7UdchGuakZaG5hppiP3a9txSzb1ptGvzbkplVrCjut/eLZ603LHHOp0QI3XdjR&#10;x+CmRdvk2N7zznF8lJsqV224jqa5qcYwmGlw0zb+MZeoMdAWPHW6vim+ksflGHMzN2XekjnPKb0p&#10;jKn6R/gGcNOoCU+r48GrYEfaD72p/BK0pvYpgofZ73i1uamYKdz0gPorNKbk79teDW4KAzXP3B43&#10;HWenvsaqtsdMX9K1qpmbWmfqlvsn9Ai6Pw7B++B+T5X6tsH+dCw4IL6y/FV+6/CP9VvDTXs+8Qgj&#10;vUL8FFtoU8ndH7eDz/10ibuGL4p/zD2YLL4Dx23ceyPWY646l3uSv8N/G/6/r9uuVc/juM+daq+s&#10;MYS1phFP8H/iuZBl5uz/bdN3xDPJc1lyrND9Yuz7HOonsD12Tj7WNKpcQ892rKtKvWO2MT3j3vb6&#10;UId5neP44Jqnjb6E/kV9SeTKh+9c52roX5KRY1/y7P8m2nK+zkk5YHEOuoTWr+F/46frvC9Xs3+e&#10;2sJNC0uFkZLDGGvoPU6ufjIdP6prk78f60YN14T6AjrVhbYnb5ujHtXr0SeTG1C1Q84Xoz3yXzm+&#10;hWltwHx+vIf1AofzbHUNwThXMXlbD8rxAseUZ9by5p1L79je+9GamypPvzFSc89+GzVN2zloUAf2&#10;KcUGYWgris3+WPmutodKjj/MtWccx9Bk4uurxif8cH6X/Pg75BfARKl5JV8an2hTXPUaHcv2BulQ&#10;iz8iv4T1Ce6gPhD+BdpSXUsW2lYdo21+R/ga+pyeFjX5HPo+M3HdML6fYo/1Gn+0NaN0vByTnlQM&#10;tZjil5PEMNnQm45ZOYfr8d02+bvlsxzWfCnrvu6R5vOCVN/UtU1zfdPX/o3WRtqOjnSn5ySWWtZg&#10;0nfR9/FnUV/V32cvtQO03j1rNLHm/R591l5M5++TsZbTheKf+1jT6fu6Dt9Zxzn3NT/8l+41Ws8J&#10;PlyOiZXqPGrI7HvxZ/F/2Pjaj7r5F76lGFH/w9sf7mbX39WtveMD3Roa0jdKV/qb13VH1a6pZuma&#10;6pWSix9rPb1d54iPzpSLH6Y1n2bKx5+pjik2V17+TDZXbn6Pi6I7zZwUJmtzbn7s6zzOtd70PR/X&#10;tuy6u7uoaQojhY+alXr/uI5hN1U7fjIY6lxtGLEd9dpO5HpZ8tnFSRd1tuS3w01deyv58Y2bWqdD&#10;vOAYA93FwKgr11vr2PGHtELrH9L57NuPj/mJxEi1P9dzaX3EIl5QzQzV7lpXHBq+PP78hM0+oefM&#10;pmch4v7KSiNXvz5/8QxpreRZmJ4d8YIwni0fgx/Y7z8l7oDV/fkDT2veoh5THRE4adRtZj4IZlrr&#10;kBQ9vfpAtPLW1bt1X2p2CkuBo3wGe77l+Pa0E4wBMQ6M9OnoJPLr+P2MI2GL7dBOiCkd1jhVjDGs&#10;jlkezzSWWTeB5vRq8aqr8f8117C1MebKHAcstfU1dFj4+TA38bdDMDjl5bONUUvzCvt9+IHbNPs5&#10;bokBMDgodpC59GThz+m428vkI2GHdOww/hL+pr7HZYofXqc60dQ9hp3SwjCpt3/1V7XGtnwzM1f7&#10;fWalxBu5fumQi+5k/3LFK1hcT9eNWIbr6/ti/B3etv/o/0XxK/Ev4cz9/ynHsNfXdvi691vNWf1W&#10;V8r4naLuafXnHNPltvl53Av4dfbtfG9wv6y6r+SPsR7xQv9c6+3q3szHWJ+jrNGRfbSiNQ29qWPd&#10;3KIp4lnBR1Jb9EZlu9W2wy+q63IuPX88c8N5De/Lh2rPL/5UPNv1GTczza37hom21DuFH1SmQD+T&#10;NajsP1RycqLWcu2XnKczp+bRqX5f1ljI/eYa6vcqO13yNU6qf70Xk08TbdmGq5QaRvhKxcxPo8Vf&#10;qpq20uJbFaZa5q0ZByojquNC1G3UWBFcSAwpOJLYEHzI7MuMLMYWtHm8ZuM9HPN4FaxLHBQWWs2a&#10;07bG+S1iXuZdtOJg5F+312Nbx60fPPHAoh7qjfd217z7DtU1Z4y/U2P3XcFR18XAjt3zePcG+RxH&#10;Pvt8d+iLuh9hG2i1/vLvuwMv/IPy9P9B/PIfu6vEBS4Th7xEazbtV67oRWqx172ovJhv6Zhs318r&#10;jiaPlG3xyH167cI4ploA6El1zMw1tsVKL9L5Fyv2pl6AY23nrMb6UPqMaLleer+v47bHQ/msgfGd&#10;trKD8TmqdYIWVnPY+1/8p+51T32/O3L6qVirC67Iml0b8hfm+Axh5feO37r+/oWFlnshb/M+57Ev&#10;WnLbiy18l+zHpG3dM/E5um94T+g99fv5fW39BBgunB7OKe4+132DXvmY2mNqN+Me4j4ZmP0u60q5&#10;D2+jvpg+g2vWGCTWYQj+KY0onNQ6kDb/XL+nv29tnZ/vHP14tuCnNp45nsPGR+1LlfgGv2p2z5fk&#10;QxGzyNTGPDPxy72aR5GVOqdf6cr8ivqK0J0+qf3qQ4UvVbnpsK/xa/arHlRfJJuf/lq3Liv5+eTo&#10;qx8LH0pt4qRryssvpj4095vuVx9Fy1PMc89r6ottrI0c1uLhGks3P0n7VVdqVhpt0pu24ymP4TDr&#10;EWrsKTn7C98pxqzEEkrOjsYx+1KuWRMtzAP/qFodKw+rjbnHykYYW9u4a1ajY/CXWBMqxmSNzYzP&#10;shi7n0E796MFnxJTsn+Q2+I/yJ8Y+CxNY8qcre0b2lYfZqPO6aXPr7aogao56APUMRnYJdQylV0c&#10;Ofjk4Re7CE2p7BL6Rkz9pOeKotUx5n96/VHty6KPbNv0mcXc/+V230t6LVnRjsJAq7le6cvjetJ2&#10;ns8ftn7/GbYX6X0YNV/is9Sn8/0zN8VnNdujNVu0frLxxfAXq940tqsfnPzKyNcXH71cxzD7m0Nm&#10;WlgpvNTG3P7CFv617rvKTWm597bSG9iXXclNw28tTDbfz+H77gI37fHWyqTNRCNfTnFAPH9+Hs8V&#10;NzU/ra3jrJXcNHHQzETzthmqOWroGHhf8NGyxkXoSdEu6NhVTyiG8+u9Pq5oHzI3jbpv7h8dY9LW&#10;YzvipmhPscRS4aZraFEfkwUfxZ+XNfZZ+/l4bWQ781B8/YijR2LsfB6M1FbfE/v4+TZzUsf63v/M&#10;gplGfdPGRPu8dJmnFl5qnWnjp42bLvPTWCsquERlpGal0RZesU6cQGygcRluuKGxfF1j/TrjP9xT&#10;LHSdfBX5JxsfxlK+TzAd/HfmaeWrwE1VQ7VxU/kTjZvid2SLOdpFzNCbq03ctPkd4jdst3qMxCAw&#10;nZPiNmNW2WleR2oppoH5mJsSp+jvb9wUxpi4aawF9b1/bmtCnTNmCmPN3FQ8lM82M3VrzSl8dA9M&#10;VOxzr9rgrLSwUFm8Nzjpv0S+/Xk6Bis978c/787/sXLwOUf1BmAbF2sMv1L1So88Lv33nzzXHTkl&#10;3w5WKl3p7Ia7u5nWaVpTbdJgozBS2Omb36f6pWKlb7tZmtL3l9ql7/hA1DadwUp3yk0zM4WpXktM&#10;Va3HTTn2scJKzUydq4++9MZPysREMzcNdqrjx8VMbXDSm2Cm93WsExVrRW2Hm6KF2A43xb9vRuzQ&#10;t+CmA3Za4hr5+YppMjclLm61TFusXJ698PPRWGB3Jm6qZ7DVFR7Znn1Sz1CYnqfw9fH3Kz/lOcxz&#10;DmfKTR0L0MJMw9+vrFRa+vD3Yz0o6jeXGlw746bip/L9M29pXCb6c3Ga5vf3+/aV3FSMKPx+jTvB&#10;TOFMMFPGrzSOFf5UxkpzU8bBlXwrGFhlo+ZiI7zMc6fma42dyuc3NyU2MK/bbtsYoZintzM7NTO1&#10;HxdxQi+G4H2vaE2oHzduij/UuKnyaqlvmrnpkR1wU/zOnXDS4bnmpcQ19mHtW9KWuGeCnYa/unvc&#10;9AriMv1G8Ru+Ctw0auoOOGlmpmy3PKGYGy8M1TFt3NO6x+Gnh0N/Kn5F7AtD5blQ7Mx2y82M4+U1&#10;nrfwicaeP46Zkw5b+U/5Oe5xU8f6Of6f4KXNT4IhhIknwEtHuan6IPqk2i/FPI62rT09O26Kj1L6&#10;1CE3LfVOzWFo7Q/JF7GGLdhpZaYwHPXv6FEb14ER4XuFiZlqjCjrqsNDGT+24KbiXI2Z6rxgq2JR&#10;fW5aNadtHnChPY05wlXcNHjY6QU3vfmU5iQfKOyUsZcx+fp7uqivU+c8YxxmfBUj42+Y3fW5mLc9&#10;8umvd4c//03FvN9Rn/Mj8Ye/Cw3VfnHQiIs130utu33EyoqTDxAj67W9ivv3wh9hlJwrhrBPzOBi&#10;7V+kc7BYI0rn5LWjOM51o9bqCD8l/h7jDmamtL3XB8yU17ZiprwG/+W8aW6q+rL6P23Gb2mfofyW&#10;wTD1/+N/GPYhtQNbcHS9V6+ZgbZ8s+a7ZD8mbcMueR8t946YaawF5vfpWOhetU9dBtYSK1pm/bbU&#10;Og2ezv1ReSn3S9xT4qowd87X++Ka9bMiBtH8wAZzBIpBQj+rbftGMW9AbCLNR/ub/LfFMY7X58LP&#10;Ds8RcY55Kfs8ZzxzjZvyfNbn1b6UYqTGSfGf4KfBUHnmFa/Iej5UxCWKO9QuuGnRmcZadPaVFIt4&#10;zrm0MFbYauGm+FElTwdmuhU3rfPPuc90P0r76DI3pW8+E24aWiaPD4wF2Tgui7EkmOmCm2bfaTe4&#10;KfOMZqd5rrmMvfKXxEyj7jhjsazxnMxNYWnb4aZwLPkRl5N3U+dnw89gW8caM4WdnkNuOmSnmZse&#10;UD/U46bat2a+z0jx04amfpN+kXmnbLU/hJla29nalyszjXaKl/p4Pndk+wx5aehP9d79qgWANWb6&#10;krZHuGm7B8TzzE3N/uCmwRbDX0Rr+ndlvzLM0dz9QT7/go+akw7bwkwv/brmBmXcU2E9X7swU45n&#10;HzZv+7ucMTcNn/fs9abWoUar/2n+//Icet/slLYd07PHtl/LetSlY/DWahEjqW5tsM0aS1mDsNTW&#10;OZWmSSAOewItKXoDtC7in1uYGWlmpmhdfRzdjDmotaa8BjeFn46td+Hz8ckjV/8suCl9ceOkMNOB&#10;wU1Dc6rzmlaoMVIY6ggrzccyD60MdMFcq6aCmDufZ2Y6bM1Mc9t4Kblm2Jlw0z4zdUxAG2tPPyxm&#10;mi2x1NCU9nhpn6Gui+tGLVTl+a/rfRviFxuKLTZOi6eeeqbbkC+AFnX9448rj0XrT8rPIN8nap66&#10;1THYKtx0XdyUmoobynvfkI8xyU1hqD12Kn8EXwStW+amfD4cBx+Ebb1WrBwr7JTYJNuCpcb7qv+y&#10;tA2L1fVCbypuSs7d1Z97MfJJ90iXecEP/490nGoru3TLMXSdmGuDTrXmm1OtOWhrEzPlPfGZrG3P&#10;Z1XL13ptaE3Rm1JrtWhOz/8BbbE9MFfVLaVG6Wt+XAxWukfHLtJr+1/QHOazquXyRfk0DytWVIwy&#10;v+V0NxODnL3zg91R5d1HjdI3Slf6m3/YHf1t1SsNXenN3ex3/0hcFDZ6W+Tpz8VJyddfV2s7c24q&#10;ZrqSm4qdwkrhprTY9Xd3C72puOkNn+yz0+CpOta46f2K4RS/hd1f9C7b4qanl7kpfj4Wmogab8rn&#10;L9y0z0sbP01+fPj/Nc51fbpV3DTmNPD3zUyDm8JO9Tzi89u/n2gbN8W/71mN9c+Wm56qWq3MS9GX&#10;2swxxDaobbpjbpp8/8ZbMosxt6EdYad9bop2opqYEDqK0JoyBmncadwUdkqeRG0X+RiJQ2nsY/xb&#10;zU2rHjUzU8bXOq73xnsdMzd1e0gxQPFDio6x6SWq37+SnzLvnJipt81O81z02LZ1l3DTQ7qW/Z3L&#10;tI+eYh/c9CV88aI3xY+6mjl9+YMwzuzzsV00p4VxEocMOehwn7Wg8npQw9eH1x/u2z9tx6uf6v+D&#10;/77h/9HHt6s3zb/RWXNT7pVVelO/voKb2r/LDPUQ920y1jtmDY+YAxdDPSI7qhg4fDN4ao2Vj3BM&#10;9cGPhi/G3LWeubHnjmP5Gc3b2+GmEfdTm29Qr8Nz1KldpTc9CkulLxInLdy0tFHf6MGny5xy9GGV&#10;Y2heeaE3RTsGA9nCwi+pfan46Zz9mJeSn6M+eV21iZpFH40flCxpTmOdb/r0ATttmjnNpZmb5lxk&#10;2GnmZYUlwbvEucSTemb2xbh1GyZt36jV8Y3xLlgXvEum/eBdPk6+/tDETtFJbtxc+GnkeWhcnt9w&#10;TzdDcxpj+p2qbX5nt6GxPersiLVSa3V+x2e7tfv/XDWoVIfhc9+U5vuHwSYu/qt/VDysGF6ckxg5&#10;NFDaJ0c1+CXMNDgnjFTrTWn7ALE/78HgqpVr+tg+ztc5W9lwnSlfw61fP9O2cVMxAOtNDz79g+7o&#10;6a+WXHf9Xzb1v+5z08I/4ZW937b+1ssssZyf+ac56GLO137MRCteGu9p/k69d27l/mG77AeTz/dT&#10;ZaThN3HPwMqde3/7I8FGN8VEm+ke35QdE9fEoraAfKjcTv59zbfS+ZW3tjmH4KTEMMnkQzVu2mKV&#10;GqfYn6KGEfFK+E56zmGnmJ5xjsXzPto/PNkVblr7lVOq+0E/oz5nZp/J+1PH8KmklY/1oMa0po/I&#10;n8q8lO3ETI+opnDmpjH3XPvibXPTlpdP38+4kGP0VPsl5t3qHFxw0zJHV3wobWt8CUNXCrdoVrWm&#10;O9CbOkcDdmpuWvho1Zd+tfLSmMdMTGfITeWrjPk8+Rjav/AhxEh7vgsc9dXgpn8pvSk2ojlFe0qe&#10;/hQzDb3pEiet3LT1hYUzNmZKn9kzvQ6LHLNfAm6672X167IeN9V3HepNzexozUtpQ2sqX5bf3HVN&#10;0ZTme6D5js8u80zP1ZubXvp16YtHLGtN2bZfOtUOP9O8tH2e2K6P8V3xZ/134YNbQ8tx/y3h8+4S&#10;N/VnRf7+UG+auGn+v3sb/a/56FTbWOqAm4aeVGySXPzYpg+w5pSYKm27nyjvETcVOx3jpsE7ickG&#10;lrlq8FKuHb65Pl/9V3BQtDPK0ef4leKqWNGc5j6ubA+5qWPMoUaH/VV608ZN3R+j9UlWmGnx4WO+&#10;i3i3WtSlzox0dLswUeJn265xUzhpj6H2mWnRmxYm2vSjwzz8up9Zad7u8dKHB/xU+1tyU8ZaxRho&#10;u0p91NKyHTn94q0bp58RP31Kdbo0zuPvO5+feVfn9N+hvP5qG3DTZMFNs850uN00FtUfGeOmwUth&#10;piOGbzIw/BVz1JXvgZvqu2/e+YWOGqjBTRWLwxvPh5uKVZqXuuUYefxYZphnsm0WGu2AmXK910o7&#10;ep7sfHHO2Nc5fg/r3u/V8ThHLBQ2+uvSkbKW06/9pNh5r+h4tdf+d+X3f1v1up7/aXf5U6qlp/ph&#10;65/S73uf/L6PPtrNTogbouF8+we62Ztv6mZvvKFbUx7+GrwUY42nNx0PbSnnzN95e7fxrg91681u&#10;7+bk4qMztZ2x3nSKm94pTipe6vx84izHWrQ9bnrvgJlqv/FSbStXf0O8dEOcFIt6bGhhTqCJqab4&#10;LnL0bx7k6aM1DY2EWseN1e+PGl7W59w+wUuHx2utsRznhP8fvr60E2grst5Ufn5oI+qchblpP7fz&#10;86u5Kc/K0Ijtx3z9M9Gbhu9fNKbouMjNbzll2p/BLcRMSz2SATdV35f7uraWAVwEZoJVvcQoM1UM&#10;sOjTxxlOcFPz1GCliZ3CTWPeLnNT+fehzaut/f2Jtvn/5liT7UJzGmO7xvjDcNJkjaXqmLfNT906&#10;18ztkPct7cs3DP9Q/lP4Tdtp5Vs1v0iaDK5JPSNzU3yay3Sdg9/4+24/Wilx0wvVUt/U3JT1OKe5&#10;KTFIYadDDjrct8ZjeNz7Q//S+65DFrGO/F3803hN36vvR+6O3tTc1L8Tv+vUb8jvH74cPpj8vjYn&#10;zr7NOuXJ+6ny+LPkpsFLdW+3NnFT2CmaaziqWSrMFC1qyfkZn6sIlsqz+afSlmZmyvZKbip/hTWE&#10;qvX6hMRLfXxb3JQ+KeZxKjs9XfL2+3rTITcVM71/YGN9ZjtW+lRqC821lnyZ+9V8NPn6W7HTJW4q&#10;Xwt2eidz1InxwH0wMaVgp2pDf1dZUR5X2I48/W1wU/SBLS9aTCy0f5mNMeZ5/JvkphojYac1V38D&#10;LalyWLC5xl/0pbPjJ7sZ7JR66dffLQ2q7Lq7u2PXfrw7Jna6+Yd3iZ/e00VdVPJfxNSoU3D0Qfls&#10;j/xFd+ixv+qu0LNwUHPA1Fm6WLX99lOzlBhfa4js+87/6vZ/7393+777z7G9T7pU1rm07mq/+AHm&#10;HPzGCcROYzu4QGEGmaOGTtXs1W1msFXDOsVNzVen2iE33fetn3Vw0yNDbooW88P+XZe5qX/vxkM5&#10;f2j5d93uNvfH2Ln1vtm45VNi6dWCoep831Mj7y161U+Lgxbb0P3bTPftopZA2S51JXQu3yHYrO9R&#10;HePvi3u9zA3E/AE6VLSp+FMf4VnhmanPTo+Z6hnTc7aKm4a2VHHROhqM5kctuGnEIa0PyPMrW3DT&#10;BxM/9XZr0ZkWrWmsp+l8HfowrwclXko9U+ag1zI3rcwUXmqz/+Q298ewU+uFFnPO9O2LGJtYu8wt&#10;S78U40CJz13PqOQqZF5adKZFY1rydsKfsv9UuSm606I93QE3zeNlHTfNTalpVOrkqIXbaB+/xazG&#10;/pJb+0n2BbZq++y0zvluk5seVF+1lZHHv2WevrnpJDv9mfpCcvZrnn7SmtL3WRvf05lWZkqf1OsH&#10;e7zU/HTITH28ti+r3dL0/uCr56bt1RCIPpzv+z+35Kb4qPZvd5ObNl4qv7hti6EWprrI0d8uNzUX&#10;ta+c21V603POTZ+mtlWx9ow13elCW5pfc40vjk3xUh93PVRrTWnDb64a0VXc9BA+dvat7U8/Udjp&#10;kIkOman5qM+Luqq6po/3uKmuGcf1erDTP9Nnt3mhBT/N3HQRY5Y+MtipeKnnmVZx0yWtaWKm8NMj&#10;NWc/mCk6h/Db8d2LrdSbEjMnLWmfme6C3vRRxQfNzoybLrGDlJu2zE01Vop72hbcVIxCGlLYBcfM&#10;LuAVM2lMXfu0HUejyvkaj2NNKsUSrCsVtcvxA0I3IV/B8653f0kcVewT3aa4aeGo8j2GnHS4v4Kb&#10;OreNOMPbrQ2Oav3pom2vh65jcbzEKsv7hZvqO8NNH5PeVNw06oVO6E1Da1q56ZTO1MdXsVQzUM4f&#10;Oxdmahtjp3vFTvfovZGfL3a695Wfd3uUf3+B2teKo14o2/N9xQzSfV363I+7q76kWPchzW1rvfXZ&#10;bYp5xDnXpBsNXel/ek935Deu7Y5IW7r2pvd2s7e8r5sr9x6b2dCYBjOVppQ6pdKkwk+LVV4qVkoN&#10;VM47M71pZaZLelOYqTSlYWzLFFsFN41W24q3FnpTsdEb7y2xFq2YaalhelKxWrENxWxmp5E/CCc1&#10;M6WFl4Zp23n5bqe4aWOmxBQT3NQxi19P3BRfn/hgwU0fneamWWuq567HTVXfNGpv6RmdbO3r8zwn&#10;Xsp6Jl7vJBhqY6Z69mO7MgP6grzv/DJ4qS10EYWZzsVJg5Xi58t2lZsOGYz2zU2Dj47o33rclNxj&#10;a0ybjkLjCGOK5u0WetOqjbCvv1Wb9ROjjKvMczYeZi5Wx/RV3DTyzb5Kra5qqgNo39+xgWOA3Fov&#10;uYqVkqvWDH9ywjI3xbeBm6I33Sk3hV0u6pwWtmoGmv1Cb09x0/a6eWhqg5k+K04s24qbEiv5/zT8&#10;u318ld6U98XvoVit/Ub8VuKmZqf5eLBU+Vftfsi+ne8NWvt5ra2cdHiPxXw3c97SkCazvifrTLOv&#10;1uJa3dvoTXPOfptL0HMRWlPxUxhqcNTETHvPlucmaOtzypyyt1v7KnPTotWS3hT+ADs1Mw02oTlF&#10;8mFPiZli8g+KDXhp5qejjAResuCmUZc9fJMvd5Ffw1yx/ah75ENh9osSN8WXKprT1M+b9QQz1Vxa&#10;5aa0Gx8TO53gpo2jatxhvZ/FPrzJ7KloBBs3rWOW2WmwqhFu2rSDcFRY6dAYY23MUzJnSb4Hefuy&#10;XC8nxmeN3WhOY5y/VmP+tf+PufP9kayowjBflBDDj6wDKBtgdqd/DPFvIioxxk8ahABBIAIqsBBc&#10;DIhGFiMBdyOCYjSwKopAUEBQJG4QvxANJvwHJn64vs+pc6rPvV3dt2d2F93kpKqrb/fM9tyueuup&#10;91TFuqm8qNqLZ6r3moiz7Xz/ZLetnJkrTr7dfVJsceu197sDYgOc63RA7NTOVlJZ/KTkyLP3subR&#10;ayI4ajNX1V7nftVgpoNyFQ/dtP1i5elznhReU9t3PnNTffa798hvqs95F78nmiFYoUry4pfYaOiO&#10;Ydlin5u0BQNdutb5KLk38o8a06y/j2sb7jvWgp1jlntVz+mejfvRziULPUXJe6WYSj9lZjpkp5mb&#10;Rj5/j5fulZvW76nmO+gqn5fATYlJ6CnKgaZCRy32DfudzTf6ufj0M85MnZPa3Mv7peqJP8G6jsI1&#10;lM3ZbP1ZmsqZaexzBDc1dlp9pgtmus5vWvtjnxuPclNbQytnmbDG1hpLypjiDFWMteTsl9ydGI+C&#10;l0a5p/1NY5/TVC5xU/FSYzVwU2mbrJVadTTAWPzfcNPMUKOu86Dw3Bs3TZy0rhelNmOniZluxE3p&#10;A5s8Nbhp5qEthpqfP/P1Njft+03zGUTl3uC+6LNTuwfQpnYmlLycui+IaI/1+Cgz07Q9T18l/77P&#10;S3kcPlRjpe4VQLvyvnFfxRlUfe9p4fOhc4flptw039vBUoMZryvHzoWqzBT9W3lpeLvRwgt2av7S&#10;wXXVT6rr4tpgpr3S/aZVNzs3Df1c/aXS1LlemSn62l7j87DnVRLxPl6Oc1P8DZmbep6+vKbk8hs3&#10;xW/6gvjub+VZG+Omgz40eGnpQ98Z9ZsOuWlZxxJ3Df+pl5mbVnYKR2VtbG1Ixyd2mrkpZwbW8SKx&#10;1bq3KfPyHNL8PX8pj3vPw1D77LSOb+Tct2LoucrMFC+quGc7nJ3CSeGfMdZaWeYI1ftlLNXnDYzR&#10;HqxrGitl7uCvn0ab8RHNI5TbbnMJNAEck5z+Y7+Uvn9O/FS5+ENOOnwc8wO9xuYOQ7+pzS+cdao+&#10;kx4hzPsqzWJn13B2bS/8ep63fdrTY3tNeszvK7/pXAEn2v7FW4Wbai9TeGV4THMJ6wy/aeWenkM/&#10;fNxiobltjK/a+yWmagxVfPQ8j4/+89/Kv9d+peKjFmr/2N81N5DWPiBf6ZUvybf2a2kUnVF7+DF9&#10;Tg8+1U2+/qjObHpA+fb3dJPP39od+tzN3fZnbui2P319t33NjcZOd770DfHU+8p+puxpKgZKGDNV&#10;ST4+rDTy9Et51DipMVPjpvefHje95dvF/8o8Kc2Venn5wUtziS+FfdMI5lyKcn7vMjctHFXzNTyn&#10;xkl9TmfsVHO6zE2pW87hCfOazuGm4bVh/khEjj5+GIsGN81zFul+Y6vOTUPn9+ZAMfcNv6nmyHUf&#10;Lt23tkbBWkXmpmKmU0Lafl1Ynr6+T0XjM78nEhcIDrBfbgozpe+IfiW0vp9ht9D8+8zTf8b3NXUW&#10;U71s5A/Q96Y8giY7haUa01FfH9wUTjoM46bBThfcNFhU1f2MdznETYtvosW1GJ+9PTMx1U0HiK2N&#10;lmJwsV+XndXuZ8PGGbFD3sfjYH6U67SRPafrW+8xbFvFTfeap191p/wamZ+urmf9uPyaeL9VZX1f&#10;08QNz6k+I/ucBp9DfIaj3DTmZomb2lwucVN7rL8j/NT+3tJfofuqvhvcH8vcNN1LcU9RVm66YKe9&#10;+zPuVfNQl9zJ3v6mod80z2V/uqXvRXxP9Jzl6Wvdke9TfO+qfrLvmGst00RFK9X5eXx/pY+y57T4&#10;yvv5pTnXNHylq8oxv6nludI3OTctXi70TtE8da14U26aGSp16z/VvyZuypoUa7umWeQ1nUaggYaR&#10;uSn10E/RHp5TxgSx0kVoPyXaYuyQFzFYVC6Dqxk7NYYqDtXjpmJv8C55+TIvnfIYfx9j3v1EGQst&#10;R/+oj4XWrrHyfsbLFIyh92qc1Rj7KY2pV6l+VfDTu2GojxcfqueAmCeVMRx2yprpbd/tZrc83M2+&#10;8lA3u/mhbn7rd7q5xn9jrg882U30mZDLf+jJV8Rm/qq8uHeNkXziDZ0nJe8V50ex/935+E21tztx&#10;0bsqdcamsVU4gK7JzHRVPXL6V5U9H9fbw70DCxOFi66KS+QTC27KGaA9v6k+e/JkKjeFnVqgKdhL&#10;VH8j/pYpmt5Q/r77jco00TvD91GbtE7cb8U3Ws5HqHuUwvfFTXe5T4P7oo+Cx4auWlVyD64I46m8&#10;l97Xfgf3muIvtTMZfK2h6TdlPUL3EXvF21q05+nPQk8xT/EgL598/B431WMYafn+e+ltpX0NN63s&#10;VPMv6aUWOy3+F/ot98AYN9Vezg1uWnP1G+w0fKaLcrCWtSk3xb90UtxU44Wts9m4Iu0jj9QinJUG&#10;M6W055Nmcr10prgpLMPWJRl/YabOTU2/xNgc7Y1ybF052FbVEc6+yNHfJE9/ndeU5/bkNw1Wmsot&#10;6rBTPKeJke6Lm44x0gE/5Sz7mr9fPaVDdnrmWWn2r1qe/inl6ivq76L/B/oKjnZQXC5zU2N00npw&#10;02CnwRPRkJWHul4sLFMaVDw1a8w4E6owU7ykZT/TzE6jjTK4Z30P31M1WCnsNOrGVBNjjddSxrlU&#10;G3FTeRvOFjeNz8/KFdw0eKj5S/m8/TraMzfN7T1mquvsu43XlLkSujk4p+qZk0Z9SVcPuSk+hAY3&#10;5X2H7JS2VfubRo6+lf5+MNPCTTfwmzZ1ua8xSatv5DcdMNLKTNVXm1antCh+U+OmrufXM1OY6lnm&#10;php3+ux079yUHP6e5xS+CjMl0l6mTX6qOUGLm5qPlDE5jcuRR2vrmCfEOuCl8FHG8RzHXzYfxgwm&#10;otfbGM48g2s1J5iKwxivRGOEzl9VjnFTY5+uUVQPbjqjnT0Dkn7ps1M9B0vlmuF1+TX6HSs31e++&#10;/fM/a7+s9+2sJBhlnFsfJfy07m9KHv0KXrppe2aorXqPqyon3851Ehs9V5z0PMVH/vUfy80/j99V&#10;2n9L+WmXiZ1c/uxb3ZVPS1PBSe97opvcLp+GWOn0WrFS5dubr1TMdKqznaZipBP5S3fYuxReqmtg&#10;ptMbOAPqXjvvCU8qZ0JNiOsVMFRy8CMff1jquSnPR/A8OfzyqBLTmx/sJoqp5jzL8bDaxEzhprfp&#10;eWOmeEw0ZyJiL1Pl7pm/9I5jxYtipep3Plr2RAt2GqXmXsM8fWOrdz1WPC/VX5r8MLDSe+MxdYX8&#10;pjDT3SVuirdCwVxiFTd1Zhrz1Bm8NEL6vvpM7TrNCZhLxNxX3NQ0P/Nh6Xpjp4mbDr2m9t3jO7gm&#10;1nJT1kRs3i/dv19ueiL6H5X0RcYodF9Wburan8fscbrHc6GMsQRzcT9pMJsWN+2xU78+c9M8dvQZ&#10;keYFwU7R+jGujZUruSmcK8WQi7nPMMZ7K2FtzteivOJF6QN4G6G9N4bsFM0xZJzB/Dbhpi0PRm4z&#10;L6o0zxI3/b28nPKbGjfd8FyoqhmlSaPOfCTqrXIxX1l/Xeu1tNXXU4+fGz4ClfFZrfoMN+Wm8fcy&#10;fefMNPymtY2/Yeg/vx/iuar34j7J906vPuDzuv8W7LR4Tlfeu3X/iTTX5f5Wu+UJNbiprTWgteCm&#10;Kg85N23uaxpaaw/ctObjx5w/5Z2yzryKl0b7GDeFj1Z2St+E7qFNJbximZsu1pR26BuHnHT4GF5a&#10;fWfSRegjHv9ArAV9krUI9fCbRvk95zaZmUpLzTxgO7Yno7EgcVO8e2JRjBNL3LTBToObGt+q3FSs&#10;SwwsfHzGSP2xtR99SntQEhrnetz0R2VvU3FT46dw08xLo25rj2Vc3T1S9sixfXLgpDDT5Dmtdcbo&#10;u8ROGcsZ328XJ5UWmEgbzBRzsdS5tAJ7os7ueERrpbpO7zXRmLnz6En9LaVPn32725E2ukL90kH1&#10;SZeKm56P/9SD3H3q1mYMQHP6Uwp4QYrMUFfxUtrxa0Ue7Koy+MWqMnPTC8VNL1DeUM3TD26qz3UX&#10;vZG4qZ3BxN+ItiWemdrqa9Q2dm3rfcxLqvsAzqnfYennSbvEXqKhY6LkTLJ5/Exe/03uJ+knu2/E&#10;4aWv2GvfuDsl9xpM3jXW3Jgt/xfdr6Ghagk7VpiOkoYKHaXvR9VQnMmQ/abk7qCtPOxcqA25KT7T&#10;8r0u33fY6KyeAaV+wr/3XBM8lfy2hd+Uuj/+YXhOy/yqzrHQT943Ve8p3DS8ptJPxk3Jz7e+kf4x&#10;RfShXprfNO11VNjp/rmpeZqqHhIz/VWbm9r6G2OJovpS43Uar4KZlvXmveTpS08lr6nVpaMYQ2Of&#10;nGAwaJhN/KabctP9ngv1oXFTPKfipgd8jSb6m9wvtfymnKXX9NoPGGl4TmGlOSqrpB81dpq4qdau&#10;MuM8q3V+furLN+amL/s+Vs4xTTMmhmksE4ZpbQt2etkftAcq8Wrk3w/PgVo8vlTXwTyzRoXVGh/F&#10;dypdWrmpa9PMSqNemane77S4qf+f13kqxvymLW56GecaWLxnXLTFTYOLDrnpkG3HdaPc1PU086fY&#10;78py+H1+ZW3GWtNcTHraeOjztIUftc9Noz2uy0y18NR36/6mcc7UGeOm6itHuWmLmbK2VTlpMFOV&#10;nltp+t24qdrWek0/JG6a2an8FIuzod5se0zhohHORzM3rczUuKnGSmMQ8p3CUH88CBtrGW+ZD0To&#10;MbxUr5upnCknfya+QVk4qufoH9fc4TjMVDxUTHT6uIfG9bmu3yXf/ymN0axxMnbz/rqe/c7JRZuh&#10;EVbx0mgf46Y2l9B84pj4j+ozzTcIq3vb0txjOBdJj8t+Ynof3ot2uCnnXYk/MacZ5abyocJO41yo&#10;7ENt1cf4aYuV5rZzxUhhpTXERy1fXwyVkvz7rT990B185R/djvYr3X36tW5X+WpT6cuJ5hiHr727&#10;Y2/SQ9fc1G1ffV13+Orru53P3tQdFjM9/IWvas9Snff0Rc56ukt8VEz1uiPKy1d8mRA/VTmBoQYz&#10;xXsKQw2O6hzUWKi4KPub5tg3N4WZNrgpc6WZcdNHxE8Vdx4TMyVUt1A9c9Ovaf5EaN+04j9VnTkV&#10;oXlYadOcDJ/LEeej1Q/zhPtN29x0jr7v+U2l+WMeYdy0aPperv4INy0MFb3v8xjpfbwSzDXKvnWu&#10;64Obus8Uf3dwU6vHvHoNM+Xer9xUun8irW9eU/S+afjT56YL77r3QfQZpvWLv7THUk33v1725fL+&#10;L/d7wUKsRO8ren610+amy+tuC3ZadH7N1w+dv6KsPtQ0D6jeUnyAjM2Kyk6Dhw1LH9+H3JTzoC6X&#10;hwJuWtmpc9PMTmOekLlfsMAzyU0PSufF/qZoGtN6f/zAzoO6YMBNt198Tzyy5MhnrbhpPc9lNn1N&#10;7zr3guAHqdyUenBTSten8Vnlz496tO+FmwYDpcx5+rnd6mi8M8RN69zTfKcNburtPZaqdYE4F8rO&#10;jdI9PsZN+3n6vhad83WCmVLCTdFBit73l/UP2lJMnil7mVbfKXmn1jfABtRXNPY0zW2j3FR6xRgE&#10;zJQwjSTGpjraKPTPDmvCcA7nojDTvXHT36h/lR7S64ydsO4rbjr3mKm0YK/T3GcbN3V2WjXTc31u&#10;CufBawozdW4K+5nrPHDOh7KxA2ba4qawsN6Y9BMxKEVwUjyL1Ckj4HFiXCUYA2McdF6auWkw0ihh&#10;p6qXPU6Pd1ONw7Z/Dnn6R56o50XBU3fFPW0PHXFUy9e3Uu2UWgOdM6aTW8K4L3aK/3TOnus3KihZ&#10;m0WfaD+fifZE3RFjPnz8pW77Z2/o/j6lvcb+1n1cPMG8WOIJF4p1Mv+Hm0bgPyXY09TYwICftrhp&#10;zsHPXKJVP/AX/fw1McpNpVt2V3DTXf2d1jLT9Ldf3AP6O0t7RIy+XnqH87rgpnaf+GvjdWUdWF5S&#10;1n7RMYSxTWkcfj76ifVn2/tILB0NpvugxhI3lcbSz5tLXxkr/hbvg176qXlWd+UpnT+on8XPsPby&#10;3Epuqu9JnKsWvLRXjnFT82SwhxhrIYWZ8j23+Q99hb7vEYWZqg8wnfVCytN3ZhocVfMr5lEWzN8I&#10;65fKmk7xwquPgqGalpKmYm9T5mFE4qZL/HTATq1ffYZzOCIG/fKY35Q+njwdzcct7970kDNTclRZ&#10;Y45wn6lxU5vDa5+XWKsLHZX0Uh271Gb5+uimHhcV0+g9bnBTjaM23kovFXa6tzz9rDVa9aIZxLzg&#10;Xq+WYF+hSz0u0Z5vNV5XXXu8R7CP0dnkpltvftBdrNiyM6PoZwbcFC+72iKG3JQ9mY2bwk79XL28&#10;fmT16BfpN0+p3yQSO/1fc9OL3gleW7gpfbxx4HPOOWdLwb+LFNT/KwAAAAD//wMAUEsDBBQABgAI&#10;AAAAIQCegMvlcBowABC7fwAUAAAAZHJzL21lZGlhL2ltYWdlMS5lbWbcnXmQHklanzXMzj26r9Yt&#10;devW6Fbf3Wqp1afUum+NpJnZmZ372NkFlmAxG+vFEMCCF4PxiSOMuWxs7D+MTUAE9jqIMKwhfHAF&#10;JmJtL0F4gzA22AYHh51+njcrv6qvL2nMwh9WxKusIysrq7rqrTef/GV+jyxZsuRtrPy7+NiSJR96&#10;vKwtWXL5p5YsGf+lJUu2j5+fWLLkkSUrfupTSx5l9yN1lli6wXHu+BI7ls/a+eqdJ5Zc7/zQkstk&#10;+dxPfqp15OxzlR2XKOsx6nCJDXuxr8M6quO2L/n5JWW/+y5UeR9Zsp21Ol+sVP+dW7chne/YmC5t&#10;2pSubNmSrm7dmq5tNd2SrmzdHKnLV903x9y/uFlWKS/KKWVv2cz5GuVX25t58nIpP9fJbR7Xss2s&#10;t4ztmyuLPF6TeauUfZcru7RpM9esbamsrJtnU20c67r3R7u4sbINpA9hF8jz0Mbf4QLm3+NhbWbd&#10;xvQw5t/5HHnPrq1sDWnYpiot6xtYx9ZW5vJ8VvY/bFqVMb16Q2qzNR1pOvZ1cJ7a3DbtvtWL29Sq&#10;DSlbB+nCNrmyIxWbWLE+FZtcuZ7tWr3f5YkV2ebbP0H+YqPPrE3jyzl21caw8eXr05ll69I455ha&#10;vRGjfiUlz0Sr7FwH88+2sWXrU7Z1acL9lhfbSFmfWGmZm9LUGozUc1tfjzmzdF3YGKl2Zqnbirm+&#10;ts1GXaf8MY4ft27cT9Ox6jrcN0o5ka8qO9afXZtOP70mnXmWfWGsP7MmnWKb6Sj783Gc03qFdUR6&#10;mvwj5Dv55Cryr478HmN5kbpsGdzb00+vTaee0igbc93z5ev0ujpY7yD/evZTLnbyybXZnlibhp9Y&#10;vagNPb46DT1BXcjrsaeeXh9lWebo0g3p1DMdsS3KjfLWUF7O7zHDnEsbwgbZPvIkf7OV+tOt6WZn&#10;Z7qxY/tc2862+WzHDvK2Wy6jM11n+3WOCaPM62E70tXOrelG1/Z0c2dnur2rK93a2cV5uyifY7Z1&#10;psubduCndqSZtdt4P7bwTGziPnVQ33VpgDqf4G9wHDv2+Ip05LHl6ejjy9PxJ1am7qdWpz7u9QD3&#10;te/pdamHe2/eE0+yj7SH+9rL9fY8uRpjPba5vd26n1iRejmmj/0DT65Jg94nzj3EvR7k7zrA8f3s&#10;6+O4Xs7bF7Yq9VP+ANbPds39kce8HNNHWdrwk+vTMNdz8ukN6eQzG9Lw0x2Uy7VRN8toszjXas6/&#10;huvHyDNEHVz3XINa7PNvynP0FM/CsxvT6aUYqc+Cz5bP1BB2kuNd92/eNJ/DbO7zmfDZ5bl9Jr+P&#10;Y8t5xyrzuT3Ndp/r09zneL557uMZ5zmP7eyvn/n8Do8+S5nP+O7k98z3a3zFhvAN8f7if84s5732&#10;3WZfnepveNexCewM76nplP4Lv+J2809QVvitNZvxM5vxxdhqDZ9D3vC55M/LrjfN7dmm8X3603Hq&#10;os88t47v4catfEe3km5JF3lPLnRsSefXb459Z9fyPcJnnuW4cyw3v23n+HZpfo/8hvj9Ord2fZpZ&#10;3xHf2Pieb6Zsy6Ts8xs2cx7SDspZ77eVbzv7LpPnPMuWc6nUZYP5tM1hFzZYxy2UQ1yweVu6um17&#10;urad94138PKWbbF9pi1uIs/WbcQauXzPoV3zuK3ZrnLcFcx8br9OeTc6d6ZbXbuwnfHOXonjjLV4&#10;r9nvO5zNZfJ7TMN33NqBjzFf5Rv0H7e6uvAFu9Lzu3fHcviD8EXm7Uw3d+An8BGadbhJGbd37gzz&#10;WNdrI88Wz7kzPb9nb3rhwIF0d8+edIfyLevu7j3p+tZO1qk/5d0nzx180PM7d3OvtqXbuzupx17K&#10;28M1USeOvbd7Z7q7dxfH7mX9QLrD8osH9qcX9x1NtynjGue7SX3u7t3NfdrJs7eR79Em/PE2vhtb&#10;8Be++6vChw09tj4N8X4M4B9G8AXf9JG30sDjvi8b8ecbyL8hDT3uu9IRfuTTt++nT9/7cPjwAXy/&#10;7/yw77y+4Al8yeOr0u//z9/juHXksVx9u34Gf8C3YQQf89nX307f8fo7UaZ+1ProUwfJb96T1Oc/&#10;/OKvUl72Lf36Uvyadex9amU68uiz6dVT4+ndiXP4G75V+IuhJ/AtT21Mg5yj9+mVUda13T1x3n58&#10;7xD1GcIf9VFP69T96PI0smxjGuY71fvYqsjfy/X0s6+f6+3l/njcoNf/xAbW11Iu94087hvA33Tj&#10;l3u43pFnNvINWE5+fDn1i2Wu48STK1I/+Y7xXejFd57gGvT73Y+vjO+Ax+p/B7hu66Xvt8z4PnAO&#10;j5n9PWh9K9hvvmLN7S57rFb2+z0KaxyTt61he9NKvsaxHJO/XaZcR5v5/fOai7HOdR7nWuaa24ut&#10;YHlFOoaZ5u1ztx3lXh1rM47hW3uM76zf2qOPL6usrJf91XGeg/xH59hKtjXNPKWMZrn1sUce8xtf&#10;bHl87/3mFzvMslbWS5q3L4t9hz9EnjZj+4fa7RDrh8ijNfOWbYunHltsaS7nUdYbdpDldlvK+kLW&#10;zLucfNhXLUvPfdXysFinvOdi29JI8/687UBsL/urbY8sTQdalrd5jGUd0qrr9l7nZ8hnK8dZPnvd&#10;jec6P4t5XzyDPF8+U8XKcTm1nNlWjvV5Lc9mSVelIz5rvpe8IwP4kFO862PLN0dsO0xMoh8tsZVx&#10;lb5Mv9HPci/vt+mihj8wxuoznSevMV/T5uTBb3hsm1kHj6N+/dQ5DB/Zjw8z5gu/4jvNtfXqUxex&#10;9vPlcpvbcrxp3Jnvg7Foc3/7cjm+Tsu15bg2+3tjSNsC2fh+sGz7oM38rri9aRxX2hMldb/tjWab&#10;w3ZHsRJ3Rvsl4lBjztpOcm+z2WaprRmXGpvm2NN4s8Situe09RG3jpo+W5b5vhp3hrlcme2yYrPa&#10;ma12acSjs+PS5nrdHo62L3Fje/s4x64Rwy7LMazxazbi30ZsbYxtHDvZNGJW49GFWcGGRuw6m1UU&#10;FlJYCSnx8Fna4ZpxivGtcaSxozbD+sy6KrYN3pKPPUd+41tjWPPk2DPnz1yGfMS6k6vWkXYQy8Kf&#10;4FyXiQuNSc+tp25sP7eu2IaIcY11ixnvzjFi4gvGxS2jnsS+2Yh1jXfbDD7GddScLC9HHE0sXbO3&#10;zOEuw9PazZhbm709rxvvFjPmnW3XtsEPw4ylixE/G0M/jG0z1javXLOytjJL+Q9IK45ZeOZsbtqq&#10;24IccxY/fUhuOh87vRrnKFx0/rTct6sNhttipvLQ+Zip7LTJVjk21j8wN+XvvRA3lZ/KTQtHXSB9&#10;EDMt7LWV7wOy02a7ct5l3q8ZDWY6Lzv13Q2zDQpbnWVfMX5KG7W0d7/y3HQxP9jOQwsfLdx0ahV8&#10;s7Kyz7Tsn81NCy8t+4NjwhyDOZAGM+X4s/jCi5u28fzYzsa27kiXaA9eYNtZ/Kj8VBbZLKf5fWix&#10;Dvkn3xr3eY5p/e162v0bt1MW5ZHObLDMLcFQx60DnFRu6XevxUz55tXftMIdiaPgL9Z5Au4xTb0s&#10;6/wmyt5sXbfHNrmsXCZ/RyumwznG5LF8J4Obxje24p1sk7vKcazruQ5tG2WTsj69dnOahIuMcz25&#10;nrY7V9POhQPRtqu/yfBS2m3y0hFiMr/1nsty5ThR9vrtPL8wwdVbuKebOO9G8sg6aedGzFDHCs24&#10;wWVjkX7aHrZ15aVnOHZ8JX+bVRjlTWLTlD0JbzyzDC5HXGIcY1s74hnikzq+IWZiX+Gml2EtmUHI&#10;JeAOs/hpi3M0GEgzj8do12APLfO7wfrNrs50D6bw4YP70zt9R9I7vYfTWz1H0uvHDqWXntsP/+gK&#10;PnSOb/IZmN/os/BfeGK0cblWY0/bprZJS3x+rGor9hirwhgG4Q7DMtZlW9PJpZtZ35D6iI8KP+02&#10;FscW4qa2zTVj8QH+fnJSGYb8cZRyR5cRu2PDMgNMhmqM2opfKbudma7MXNXYnLyy0SEZN3UbXcbf&#10;Z8XWdGbl1jS6fEs6RfnyjZNcc+bD/J2r8uS07dyUv6dlVvutyymOHVvhc8DffnW2cZnzik3Uv4Pn&#10;tLDTVTxjPmdcW8SqpoWZ5nSI52uE6x/lXZGnB4Ncu4X3dWvLpuCRxnjy09w/4LtrDEpfgDzVuNR4&#10;1PfNPoxYzv0d01VZM7xf5zfuCL+gbzjPezxD/DYJvzR2HJORBj/N7+04Mad9MaYRW/IuGotm/lr5&#10;L57hy1tg71u60pVt2S7iF2Z4n2Wq+qSpVXLUwlJlpznunCYNo99rCl5qnGp8eAWGKCu8ASssdg3+&#10;5nb9pfFjZqP4I85Rvmn2+ZVvU+alruML6Q+8SJx3jfcoWCHcTr53exfMcCfngMNF2cR+F4gpIwaU&#10;lcpJYbXGf7LTC8FNc0x5yVhO1gmnvLMbvse7dn+/zHB/emH/Ptb3wAO9Bt6ziDPsY86sM8dmmY0W&#10;PmpqPHiFuM333v4N398XDuxNLx86GPbhg8+l+/v2Rr+HTDWO4ThZabHMTJvsdEdwWlnpHepj3Szn&#10;I0cOpdeOHk6vHz/C+oFgkvesMywy+mUqVqp/Cm4KUw1uKjOt+Kr77nD/bnIfXzpIWceO4WO605s9&#10;Jyj3aNhLlH0Hbnpzh8x0d7odKcyVv+ct6uPx17u4Bjjtnd0HybMf3yV/zUz0peeeo5zu9Eb30fRW&#10;97H0fV/ztemVw0e4LwfTnT2yX8vdxd9tWzr5+Nr0519+JX32rXfgXivyewerlNlF/wrvsO/u//7D&#10;/5WmOnamM7yv46u2pok1O4ITTK3ZzreuI33TvZfSd775brBK+1YKNx2mLToMuxyCFfzub/83fIp9&#10;JDBZWOUp2oxj+KrxlfiAldvSd7/7Pvax8BGn9ZFPw2jD16yP8gbwe//jv/4O5a2Daa6gfvBFWOYI&#10;6/JX+ey3ci3f9Sbs1ePx0dMdXfgy3lfq6Xn66bP7P3/8+8l+oG75JT5bXybLkEXKR18bGUuvj5zB&#10;F3Leap8MQb84almrd6TRtV3pJD58bOV2/Aj+Fh+s/++Hnx5/YhncFD7BvdX3DuKnTjy2lL6yzAUG&#10;qaeMdJD71k+eQe5HHz5obMW2NIq/HV9Fmc9u5to3xn2K7wrnt36Feza5qd+D2Xy0cNHZ28vxmTHJ&#10;c7OVdVO3tXjq7GXOVco2rbnpbHY6m0MV5vSgdC4jzfw0by8sdSFuWjPOh+OmhZ2WNHPUJpMtvLWw&#10;01JuzU09prDQ+dKFuOmRxypmKledxUJnM1PX5+Omi7PSzBrb8zTKaTBT+enBee1huGlmmwfn5aYy&#10;07ncNPNUGWvNTg+Qr+am+Rj3W651azFe7lXh3cHOC9dsex7l+PXzWdhnicua+8pyG0stZTbSkk8m&#10;e4T394TvOz5shFhJn3BufSfx87aId+1zyv3Xxkjt7LPEYg+bztdHXbiiac0g62X9lr5Nv9XNNfje&#10;y0mH4bsj+JZT1FkbeXYT2zZEv5J9OfoL+3MeVLf6nO3XlmPN3J9V+uotay43ta7ZjGNro8/fOJR9&#10;c83teV/NRWdxU/bbr2b/e7bMUO3Dy1a1LfhG1dy0tGXauWmOP0sMmplp1pqYrxyT08JLS9rOSxfi&#10;pvJS25SVGY+G2RZs39ZqYxqjNi1i1xx72m4Mi3i0MFNTv7N/1tw0x6slbp2dtrGK1YWb1qm81jjV&#10;uPUS8etV+7btB6df2Xj0GrHPFdr+FzcSj9O+jvKIjXMMC2uNGFe+meNRY1/5q8x0hvj0EjGjffX2&#10;I9+mH/zOHuJayr1OnOb2i2j5LsCetKy1Y7nwUmLaejnHti1mSsxs3NxiprLRsFnctKUrrNlpk4HW&#10;/K2pX6yXm3nnW16QmXrdWOF/LS4Z7LRioYWJPkxqWVFes8wHsNIWXyUf8X3TFuSmHJO55uLptW20&#10;WT6AZf5ZM9L6vix0DfV1lvpkJlo0pOVvRBtIXlos2jPlPORxvdpnvtCmyNVbz0W1TTYeetNcXuGm&#10;Lc3pAnx0IX7a4qEL6E7/zLgp7DRzU1I1Oy2Tm+b10i5tpbRJW9wUnvon0p3O4aa5XRya0thXa03V&#10;nbb0pmvWs4zN0Z3SLsePLdxvlFlqzT0LH23nqIWZlrSw08IzJ1eug1dmPWpmpnKGbHIGWabHyBBk&#10;hfJQuaiMVJ95DUZwXUaA/sY2qOllNETBNKh/KcvzNbmp+ixNfWjwCf0rvOLC5u34Unwx+p8r23dF&#10;ehmmcQm+IS+Rn8pnZCxq1dRjBm9pcNP6m8U9kZmvp58LznJxM4xEPmLZOygbu0i5nld2qn409G3y&#10;WMobo20ZmtDqGxr7yCO7VQtrXS6hRbLMy+iGNOsue5HJynYy55UNyS6z9jQ4rHpVzlN0pupY3S7f&#10;tb4yY6/5wuYulkk3mXYFO5JNyalOEoOV+CBzrRJDlLgjxyojwUzR7RJLTq/jHspi1+9IZztg0hu7&#10;YL47gqOOwk7VnRrHRDxUxTglNrINLjeb5P6rNbsN37wJLy3W5KI3dmyDYVQGC72hVWz1ZifHYLc6&#10;Yaedbpe3YOS/vasTNrovvQG7eLevG24qz4BjnDicXj58MN3dt49vdxfvzOb4u+f2qBog2nPYsSey&#10;FkW9S9a8uE19KbEhvHR4Gcxx+dZ0inbxKdIzK2l70+Z22X22oXt5rmy3hv6I+NVzhAag0V7OmlBi&#10;Qu7tSco9BS89A9Mcg23KIyfgkVpwB/adJC5T+ynXrDUAK4Nn5tg4a1az9oo2AHG18bRtd9nI5LrO&#10;NEl7YHIdfyvZA+fwXDJQWYVsxXJkpDU3dVmtFin7ZOBy3Ql4yzTlnduwk799F88C7QyeC58PmboM&#10;XZZ5kr9/4aZ1f387N/UZDGZqv3T0HfDc2+cB4yzvm+/DWfoTfG99xkOzzb3IGtQcm5Z32H4G2Wm8&#10;Y5R5kef/0lbfrV3p6g40fmEuZ9/gu3vWfgrem2CnHGtZ+gCZqc/qxAoMbut+tarZf8ENw3ftwWeh&#10;F9y1Dxa2L5avbOcdJkY8R1zX4qYNHWrmpfpnffB6zk9/ObGcMeUt/N/ze2GP+w6Q7kdrCOeHvd3S&#10;NwbjxDcQ79mXJ5udy03zNpmn+a7yztxSm8hz/9LBg+nDhw5jh9KLzx2Ev8Ei93MO4k21ompQZ9bn&#10;uFI9+BV8qXFbaE6rfnj79M0rR1Qb+cphOeTB9Coc8tVjRyKVS7586Llgkr6n13g3rxIvyU6N764T&#10;x13nfbaf25jDeNGxPDfIew9t5cuHDqTXjh9Ob8ILXz9xHDuGHU2vUf4rvMMvwGjt+8ia1KwxrzWm&#10;hZvm9DKxoBxWPvoG5bzdeyLsrZ4T+IXjLMM6u49H3V88sC/yym4tO3SqMFcZqder/tRt6lPvEp+r&#10;AX3tOP6lt5e+mZ707kBfemegN73d14Pf6UnvDfZR7rF0d9fedLVrX7rTxd8Rn3cHNnpnL3E+z+Lt&#10;LsqDn/65y9fTNz9/n2doF/5rL/7rWPr4ycH0Wjdl9/ekjw31pj/4719Onzgzmj46NES5B+DI1Jdv&#10;p+2NUd7jT9+5n/72pz4Vuin7OXyvBx+z3wKe9wxjF+CPX/riv09Xdh5KM1t241+2xzs8vVZW0BU+&#10;/DN3X0x//RNfH+/6IMywvPu+x8OP44Mo97e//Fv4DvwgXFauaV+aZegHpvALf/XjX5P+ysc/kSbo&#10;U9PXTMBS1aTLDwfUaOFP/+iP/hgGm9vO9g1F+Y+hl3I/27/rvY8GN51cg2+B81ruzMbdacx+Ouxs&#10;x570e78Le6UOmSfAL/FPtvf120NPdqS/+Oab6TP37uN/0VtyTvnHCP1b9h/JRyz3S//mC2li8940&#10;iF53HN84ynWcxg/3PkZ/IT5/5Jmt3IOO1PMhWTT+l3JO4htCy/Uh2ORj6j7xQfRNTazrSmcod0x/&#10;S71P800YW7WDPqtt4YtlsmrCevGns3lp6UeL70T1zfC7Udhm/k7VXLXmpuaZzUwb2x7AS0v5NUuq&#10;GVXeJjfN38aWlo97UPjV3LTJRf12lvVyTFk3zXrQ+fSmH4ybFhZaGOgsHqemEMuMLn/f5+pYSxnN&#10;tOaohZnOpzeVsbb2t3HTFXO0prO5aTsLnY+PLrZNdsr+JoucxUzLvsxSm+xUhul6Zpl1mnWmc/Wm&#10;83HTwkSLRnVZUn8qNy0ctfDTzFzr7eV8Ub/qnhWtr38rY67SV918xtqfU5nn7Oe1fb15rMvt+WWy&#10;+Bz6XozdxmSmG43pdxOD4HPwM6fZbmw2HH0vxIC8u6FBRdfap1Hm4lbrVdu4KeWU/qzZ7LLEhkXf&#10;qtZUn9HLuzxAXDWML9W3nNG3EHtqo/pYfNAI/niIeLIP32WfzoO4adnfrEPZltNyffV1uL3OX3PT&#10;Fj/F3wYPpg4LM9PMTkvbIKcVK+Vv0tKect1Nbmq++bhpzT9z26XWlOa++nq9nZuW7YWjzk7ncFPu&#10;f4k7s06mYqZy03nZacVN5acc28ZKvwLcVM1pu9H2Jk7VbH+X5ZzSniaOLWO5PpjedAOx6lyTazbZ&#10;aRsDgYk49tO2/DViYvvq70Zsuz89vw/bW/rw9wQLcNySLFQ9S0tTyrLbCjeN8uExxrZX0FvF+Bzi&#10;oBeeO0Bca3yLNoY41/V79JPfYpyhYxGvEAfKTh1Xpd7U4+WgctKmBSsNZlppYh1XVeVt46bBxZp8&#10;LHPT2ezzQdx0/v01i3N81myNafDSwimJq2tGKAss9pDstGhSg62WY2umWJfdPM88y6U+VVpzUzWZ&#10;5jfur8strHKh9IMw05K3yU7LtoXTcq3UjTpbj8xNra9m+4dtYdXfI7bXzLTU3euLdszDctMopx6z&#10;H2P1PyA3LVz0YdJgrJXetIzXN13MSrtyofR80ZtWabDT0JSq16n5aYuVFr1pjOufxU3nY6duexib&#10;w01tV+OTKkbaHKPf5KbN7ZmlelxtD8NNCxNtTzNXnVoNO9RamtOKkcIxZZmFm9Y608xMi99uG9ta&#10;+dBL9C/JHG6E3oY+J9qRhZ3ecswi/vUqYyEvommquanlNtlp5qbulx+cx7/JW6+iv7nWxfHoewrb&#10;dFvhJMFg0LKpIcu6tCY3zbwk+vX4HsleMtMsHFYWK4ORxcBGYJ6uy07VdsosZS71uIy8LEMqmjjZ&#10;yyQMpXBYj5WdWl45l7zT7Wpam9rbzEYzFwodKqxUDarXYV3VqZ6n385r9Hjrdx7Wq11CE1fYrFxK&#10;Pauct44T1LQaUxhnlJR6084cR1toDHkWPnqug/brhs5Ydj1vs828HRZMO5H252lYoOw0tEqNuKdw&#10;U++9etNgBnCdzE3RiRZOumBaeKnMNNs9dVdotmSnt3ftSB+Gmb527HBwU/Vk9/ej+dqzj+drD9dP&#10;PLxpF9fSie4SzkkfffdTxtm26WxX1W0m+WnWxNBW5b6oJ5WNjhKryklP0xYeWbYFXZExK7Er28u2&#10;QRhGH8ecIL4s7d3SzjVVd2Rcqy5ULjq6HNZIW16WKcsYh5e2rOKbo8Tv6kNDl0C5fRET19xUPYJx&#10;drABmKm6UpnpOPUq3HQKNjIl2+D6J+EDmmPSTlNf49F+mIV/I/XFxqouD3CeYVL1xv5tJ6mbzPSs&#10;vBSboX3hMzEtR5enw9Kn13ItcJUzMOQHcVPH5MvxZzbQN8wzGsbzmt8L3jv6Vi7LIXmWfWfsb7A/&#10;wpjVPoMci6rrrsbzs933V915vAtb7Iso3LSdnV5B/+d7Zx9D7k+BqXBscNPo29fnoBvlfJ7TGPAc&#10;fRJq46/jv/RTPlea7PQWfOw27NTUPnXzBDeVmTa5afhn++Fzn5fj5a8R29lfHswUViozDW5qfElc&#10;eA++eZfl27sYzw1fjXH0sNPyXVNvWpbtQ5d1XoZ73id2dOz4i2gXXySelJdme47Y8mCOMeGnalCv&#10;6XOJB2eq468Sl8pNLxNf5niS+IA4S4aotvRlYlQZ6UeOZnuVVCvr8tQXDuxhHDqxK+z0ylZjDuKV&#10;ipm6fJm4xPQmc2nc37+b4w9GP8fbvTLOo2gtZaZoxeGmmXOi52RZ3fgdeGjNS5tze9Ts9Pk9uypm&#10;ehSWaT9K5qVv9hxPb/QcS+/CJN+Ddco57WsJPXroOPkb45tuqDXl++Q1O37fsfeOuX+JuPy1Y0fT&#10;+wMD6W146bvDA8FQ3+nvS2/CUGWx7w30p/dhnO/09aYv/IMfSLfxRXJk5xW4s8e/N9yTuF5d7re9&#10;8Er6J9/7PRH7v9WNRr6vL7031AeTHYh78E7/ifQfv/hr6evPTsN/u2GnJ6Jc2yJyU/Xy709fSj/6&#10;Hd8ZbG7ANjbv7ckn4JW0+c/gw6fhgl/8t/863TrQHe/+1Br7PLL5Tk+t25a+8da99IOf+Qu887Rd&#10;4Zj6APtMZIaZm65Mv/WbvwkXzOdUs+q3QY2W3FSf8r0f+2rY6ScobwfaVnwOHNG+oNGlm2NOgJP0&#10;K/3hH/xhksvGeUijbfwY7W3s1NOb09/6hk+iOX0Nf5PLHEVjOoU2dJy+mSm+O9d2H02/+Wu/Tl8T&#10;fhx2ajvePiX1TsfhLv3w4u//zKfT1129kY7BZfSPp9CoTtK/My7LpU4z2w+k//IbX+RadnOeLvqV&#10;dqYhdLMTnFO+2ove9K+h8f2G67dTL/0xw9EfBmt67EmWYRPw3SHmOpjq2IW/68zclO/BGP51egOM&#10;Fw4zDj8d51xj+GJ57El88wCcuNaP5XEHmZvKYLPl70Y9lr58R0pa8hXumXWmNWd1ew/ftpbelHLr&#10;vO353O43MFvmTmr25nJTWKcMNVho4aAlLdvb0z99blp/s5vf78JIa17a/L4XrelS9IYLHZ+3F91p&#10;i4vCSMu2ZtraHwxQXlqsfYx+k5uqTX04brqCfMXmOeYhuGnNTwsrLQx1NjctutHmOH2Xa25amGjR&#10;n8pYi0a1cNMyfr9wU9O6jHp5/yPPok19NvbJca2n96Xc26xHzhw1GGg8pz7X2dq0pTyzLbZvTIdl&#10;9lqeUbeV5zqn/cY+atqJ5yZ4b2eCm+4hdsAfGMeshk+u2BL9PsPEQMZfmZOuINUKV1worXlj5qbM&#10;AYJPLdZilNRLHlv3n+S+dvt7fOeNFYeo6wj+SUYazLSKOYOd4l/0MWcqfuqcTHl+kPr8rXMZKz60&#10;leua7xjHITWs+OBmSlzpuIU8dsE2QWGphZs6vkDj+iobpv1RrJ2rZoZq26K21Sz7nVvTZoWH5vZM&#10;adPYrslWt3uMI7PNYaQxJl9OWlnVjpufm6qRweSjFSPN7UDbgNU2ts/lpjl2jX5/2o5j6HhaFnHn&#10;4nrTdmYqQyVOreyhuSlxbdE3lbTmBnNZaZOfZm5as9MWN62YxwX0A+qjbhMTG7+WOPaOfb5wU/vz&#10;3X6H+NP+46vERs4BJXvxPI6ZUqsqN5WfyjhM1aiGxiBi433pPjHuC8a4lclN3fYSYw4dD3W9kzYx&#10;mr/CTWWgl6nbYszUPBepS+almbPGGP02LWHmpeoLZzPT0AO02FvF4Cr2ltkcsS/MrVgbt4PBhY5R&#10;ftdip5nvyeta2s42bpr5ZDs7LXxwgbSNm8paSz7L2kLcvri1uGqzTiw/iJteoy3QzjTz+VrlfQCt&#10;aSnnT85NK61p/I2873823PSyc5z+aXNTdamNsfpleaHU92Q+O2+/Qxjz1zbYaa05zbrTwk7n56Zo&#10;j2Yz0Yp/zvYfc/ItcFyTeT4UN2X+usJOH8hN0UrV/rAs10y0sNGc5v2hiXoAN62ZqSw1+219dvHb&#10;MZdosAzmtURnGpyB9r/a0hsyUtqlV2izX1XPg++UR8hSr9BGfRA3dd5AWUboV9Wt4p+v7dwTzPSS&#10;fBPmciVYauYbck55ihxDFlK+V3KX0Ij67aKuUX/5HrxGnqmGrDDT4Kb4d1mOPFYemRlnzWP9tvo9&#10;zt9cUr65fk9jDD1jh81/GT3sedIL3BPLavJTeY7rM9aVb4dzBYRetdLTNbmp+jqZqbzUOmoX+K6c&#10;QzM2A4OagQt5HplU1B2m6pwAU/TltWIAYoMcPxhj1OYY/CnaqpmXwslkphUjm4aTTaxhrD7tbbdr&#10;07Shx+gPD20OzK097oHzErdkbgrnhBnISpvW0pgWdgpvKdsiXyfj+2EPYbKWfc5/6FjXLbCfrqx9&#10;g5veY4zvFb6VWTcA66R9PbKUdivpyeXb0BdsS4NLt9K2dO43xmRGjG18js5UZkrbW+shlhsgBpWZ&#10;jtGeHoc1GLOOLKO9DgcwPU1b2W3ul6E6fmoAVtFDLOd8dzHXKbFkaetmZpq56RjcoTDS0IHCJcdk&#10;DHCC08Tr6qzcbuzu2Hr74WWmvdSt17id5Vg3fuccQ/4d1YARQ6sxPcO1OnZ2gjb8ZOigYBmm1bra&#10;0VH+XsPErmrBgptSbzmG42cHKd+/mfM7TK91zgv1xeh1rRd1zXpTtFvwCHXH59U0Y84NMQk7fRA3&#10;dRy9zNTn3ec2OKZ9Bjz7F3nvLtB3cgmNn4zTZ1cdtuP2fW9jfH+8t7zHpDFnBX0J9k3Yj+G7e7HB&#10;Ta9sz30pvrPRj2JK/4pcdQata2hOK5+QfQB9Bmhns/5cjb/6VbgXfkYfddM5LPE31/E3V+mrsb8m&#10;6+ZlqGpE92Re2uCm7eMC4Kb0v10iLoq+eOLHYKPGkI7vtg+JZWPM+8E9DxF3HoCz0VfDu+1cUbLS&#10;/M2qdab2j8tMr+ID7IN/CTOmvAt7zQzWGJO++cOHY/tL8E/76dUCOCfAeY7P46rsc2Uugogfc9+6&#10;4/3VWspMX0cT+RE45yvw0WzPkVYM9RgMlffwVdIXDnCveG+vECtpak+N/YwLr8NQHfvuuHw5q7z0&#10;3f7jsMej6SPHXVdveoRlxsKjP32nvxuWeCJ0p8bDc7lpzUzVhspxs85UZuqxlN2jRvQE+tBuyjwW&#10;ZX50EE4JP7WvRd2p8w/kuZAZUw/XdH5V5zS9gTkv6itHDlOeutK+9K3P30h/55MfS+8O9VMWmlPL&#10;Oinv9DpYh5v+p3/3M+ndkZM8E2hVeS70Zbe6nHdAPeuu9I0Xb6Sf/sHv59p709eeGqB+Hkf5vUPp&#10;/eH+9PHh3vSLP/XT6ZtuXEPPOpA+OogedWQo3eOZOY/vt0/ljZGp9BN/82+kXnSQtjvVjg+ju1Sn&#10;PoUPn+T9/ZXPfz69OnA6dOeTq2CS+ALZqePfp3l/P3nj+fSj3/7ZOP5k6Ev1A/gA27aP275dmb78&#10;pd/AL+Gf8EdxXIxBkG/Sdqf/53OM0/+e976a75Zlwk3hEfqJMTT6w7DGUXyJY/0dCy/THSRVg2qb&#10;2rH/stIf+Mxn0M++yHnQwVJH+5PGsMnqW3Tv6GD6lZ/9+dDQn8FXyjN6YGDDMMk8x2lH+off/bn0&#10;0cmZ1Af/da6A0/b7UCfnP5GR3j06kH7pCz+Lb6Vu+MNpto0zfkBuega/qBb+R7/929JHp84H5wyf&#10;y5hs+5VkGX3w3vOdz6Vf+9WfC12pvn8CTjqJjtVltaaa7FQmY/3VhLX0YHxzZnOS8o3IfLRmnYWX&#10;lrTki/lgqMt8TLTFTbmOzEYzK2rPm+dbnY+bZsYka2qyUBmU6w0WFcs5T81J7Xf0W1qOLfnLei7j&#10;Tz5OX74pB52PfxaNaUlLHvMvDXOM/fzHtnPTwvHa03ou1JqbFl5a0v9XblrG4RdeWtKvBDddmJmq&#10;A81cdDY3LdubadGPLsZNMxeVjTatMNS9S55J+7D9WDs/de7WZZmfxt82Py/Gafn5Ja7iuZ7NSWev&#10;+/xlqxgqx+c8+V0YMoYjtrPPexwfoC+0L9h+4DHGztgPZJwT8Rd9KUPEi/oqfcFDcVNiKjX0cso8&#10;11HNTGWnhbs6x33xBeUddy5kn+1u5lQehL3pO2Sj+qpR/NQpYrtTbMva07w9+mjwM6PEpfq8Rfmo&#10;Pmwxfhp1z/Flrufc/GX+pjptcNSIIQs3tf+t4qam8X3KfHQ2N3Xd75eWtaaZl7o8zLHt5rYPzk2N&#10;He13bzHRwkarNFin97y5fRY3zWMJKy4qM23jpm53vH7Zn9np/w/ctDXHFFxzcW7aATNVH8UcSGhX&#10;shHPEmc+73xOju8hvs08VX3ogYiDZaLOWTXJ3FXBTR0/KTdlm4xDraiahHv77fvPvLTFTNEGvMRc&#10;TMa86k4dA/UifezGco6VanLTK8TIhZvGfKahM3V8fmGkpnm8Vc1OmxpTl2vL85Q6fqq2WrO4ADfd&#10;2q4nbbHTwk3lrg222sZMiaFrzliWC/c0bXLQ5vbG8gO5aTWWk3Z4jOmclbbOb10aJltz3i/1Fmoj&#10;gkHKISsrrHOhtMlAYxmOerVptiMWsVa95nDlfJ9KPdpT2icV185l15za+95+PtbL9XB9+fcaZOc8&#10;L1iZ39Zrz+Z90MrvQVW8nfvTnC+36J2b21wu21tpa/5d55KYa977xWy+8f8XNqjjzua4w2I1Ky3M&#10;lLQDbqo19aa0ZVu602iXlrZptZ39hYOqB3U5uGrjuNjvvgeYc3UE76w0SC19p2M4Kz1SjMMv4/Ej&#10;dV+2FivFn+RtcFA5JzYZGtHMP9t4KefKv8dEuwffpAUrrY4rx0+tXpe3U05rLD6az7b+LDlpsUZf&#10;V9GbjqvXop00RQyirks2IrO4BsuUP1ynTbqYXYFPTlLfmBeV8zgmP5/P79AaYpoO2AiMAP+syS4s&#10;O2srTXfBRRxTLzNxDgD5C1wRzaV8xbkDWr8JE8vq6uAZsMrCMTPDzBrTuctyF+aY20yZ8CLbp6fj&#10;G0qd4VFqQVvzkcI81cw5P6qcV31sS2PX0NpdcGx9ZfLaGXy3v2HjOP2ihc3j9uGQfPs9h5woNKYw&#10;J+t9kfKds0AmG1xWNhumpk8NKt8m6nHa38+pxv87h+pplmWyp/ztKeZAUJs6Uwy+dQ5zPPXZ9egO&#10;NTRFMT7TNjLLjtuXtTrXqe3h+G0r6uh8AI7xHCbWtR9Rjdnzu/I4/Tz+XvaZdaMyFjWkd3ai99qx&#10;Ga6wFY2XvIbfWcHuwBrK+Hw1YOri5ETX4NA3uvYz1+ReOBhaP9rbxpYjYbTZl9FmJU4eRGfaj+4n&#10;aw02EpeuSUer9p2xquPryxj7ftrhznt12jKIRYOTLpdjZh5ZxknFeEzaynndcZkb4zdO+onzjE1t&#10;56ozdbyVqXNR2Y5uta1lsmG0s4mLgxVQf/mnHFW2KmM9RezuHFPG7XLN0pcfcTnlqjOVkY5TduhK&#10;WS6MtGhMZQeTchRsAgY5ha5ilH7uQa5bTuqco4OUP8x5BomdnfvefHmOBv7e6EvD0Jed35h5+Tl0&#10;pllvCq/nd7ZkqOfg6s6DkX8byjg4awKCy8NLJtDAyULtM7AfIeYjlu9j6qN919zvO5CfY/lqZv6+&#10;o/l30nJs2+rj512IcfTku4QuM953ngv7KDTn7ijctLDTa517qMNO7gdtEPir1zuGNi38FuP0Y45T&#10;+uQv0D+dmal9PkUnz3LoTWFhxIc36QvKTDWn5o/x+hyf+8H093kckvPxnyO+cC6mO/6WEP3v99Bx&#10;2idv/3uMY9q3h7hS25v70hlv7n7nJo3fMVRXS1x5Ds2h5vIF7ArX7jj8F/bDLbUDWtGa5vSlg4dC&#10;jy0DlZuqS81Mto4X/b5G7Ed/unNFWZeX4ZtqSp17NPSmbZpTWenh0Hyr+1YjKg91/oyrxHFyTuM5&#10;4xXHw/vuyiNfOSzfdFz+EXjjEbSbh2COLJ+QnbpN3ammXrQnvdUHTz3GnKDozLO/gJd2Mo8p8fFN&#10;xtjLI+8yT+hraDPf6ScvDPOtHnWlzkGKFpRtb/SoQYWfMgfy2z15To934ZGvHTkautKb+hl0pt/8&#10;4VfTqyd6wg9d7doBez6Q3h/sRUuKrrS3O332/u30r37in8NdTzA2/3iwz/cHB+Ic8ti3+o6mn/37&#10;P5K+5e690NTecq5T7ObObenubucA6ESvOpx++Rd+GRbaDxNFAws/fRsG+x5sV03suyz/zA/9YPru&#10;N15NHx04lj4GR/0a2KzzDej7xvg+3D3cnX7ux/9p+Bv7q4Z5d21jqvu0z2MaBvn5H/6h9Obps7zz&#10;+Gr7wOg/m5aZxjwbW9JXn5tJP/l93wcvYK5PjrUvQp+Qy1oVfvzXv/Az6XLnAcp13vDMGCxP/+85&#10;nNv0L73zMfZnHzSNb4h+G3zSBL5mjD6g3/nPX8bf5P65mFMAfagaWecqOUsZP/a5v5w+eeUm3DXP&#10;DaMvs/wpvjlqRj/Sfzr9wk/8ONchV90eOs7wgXxznMe1+6kV6Z/9wN9NL5wYjPuhX5yiro6nH6ev&#10;Rl3WW6Mz6fM/8sOV37Vusk3nJiU+wnedfnZL+hd/78fS80e6g3306HP5rbke5mTtQ+/m/CovDYyl&#10;f/mP/nHU6QzzFUyuRbsafV2wjej36ko/8i3fnt6dmgmf7vdh2G8DvlCuKJPs4zen+h7Fr/N7V/7m&#10;lL8n5VwDnqvvqayVjd92gvUNsb8b1tdL6vG9fGe74cInPA7f1/uoY/ad21CuVM0XE/zF/PQDylj5&#10;nSznPgyuannUwfulOTdu06KO1nMBK7y1HssP36IMr0M7hma39EVGCgcqc+Dk1DlIYVttxnFcv1aP&#10;p2/wTep+tOg+5/xuVGGjTe4pfyuGxpQ5aosdZvuiFvrR+eYtLduaXLRsy+l8Y+iL7jN+H+nRJgOt&#10;xty35j+VG8o3VzzA5upFZZ/FCp9cKD3Ib7Bpz31VbQdjuWhCm5zUZeYubeUt3LTOU+tN874Dj8hD&#10;F7b97JttbfmLzlUtKvcjuLXPRouH5r7u8i7lZ3d59QyTGtfFs5ifS5/BzCKJbfjGD9lnjI3Qp2KM&#10;JTO9xDj9GWKYcWIe5z0Oq+KwkWdhkcRyPfjEiOtkqFj4HuKxwkaLDrPoSmO7HJI8edw9enCWfW+t&#10;Y201F+5+Qi7Me8o7a1+4Psz+/zPUJVhpxJsyXXwW8ekoaYlHz9iXz7o6/FY9jRs1yrVvKVupU05r&#10;/sm1UN+2dY4LTT9l2ieXr80YtF1D28ZH6VuK+V7wy6YtHQX+z/4ndQA5beyjbvH9Ih3mmGG0C+ow&#10;Wr9nyzEx/iG2N3SmVXxZtKe2OU41jTi/Na9ZtTyXi6pxyWb70rZQy2gTjdoualiw0sJM503buWlL&#10;j0qc6XLoddAAtPQ76nbaNKe2T+darUuyPV5Z1Q6fJC02dx9tfr5vWVdqStuc2LRlwQIqHkC7v+i4&#10;mhrT+I3TSgug1qCMqZdraplDwFTgOY4flY3muafUlspJ+e3L/dliHYZ6P+Je99N3TzwYv48a85DK&#10;S/0t0qz9NHXMv6zVvn9j2sXs/n5j3Rz73iQWl7mehwmpLXBcVotvNVlXY1kG1sbBZu2bT2Pa3Kbu&#10;YPY4+2u0fVtGLGxbeEFraU09Bg5ajBg35qni+Jj3qqTbWW/YDXVHi1jbsaWMZion3bawteoT9aqv&#10;KzNTGAoM2faD15e1rJlbPrSOtaU7zcc9iIeW/de30b5YxK4GB53NRTMLlYcWBnx1ATbr/qITDn7K&#10;uLwYmxe647zsejbaYy0O7v2AnTaeo+ZymRe1+QyVba10FmudzViDs/rbUovYnPlRZ43bL7+dNl8a&#10;GtUNFWPluJg3uNKhljGPstY5elVYatmvHjWWeRd9H7XgtAvw1paetcVYnT9Vg82qQYV/5jk8CpuV&#10;yxYr2+p8RQdbjmty1HZtk+32eYzz1cfM4rxoWVtlFH+Kj63nOK39bdlW0sJS9cvaOfQpMtAbcM3M&#10;S9Fs0fa/Qbt0MbNfyd+QGpfX+l3wG1F9F+Sd7ruKH7XMq+Q1vRZj9OWojvfP85DKRtS5FmYrt5TH&#10;xryr1Xcps141ofyuteyh0m4ull6Gt1wJNguPZfkc7Tznd3SMsuyl9Q2m71Fd6Hn0ozIizy8Dkp3W&#10;NpfNxlyJUVf0Mnyvyzc09KbxHVcLyO9lw0D9bZpSZpQf58jncW6EfJ6c54KaPurh9VtuszznjPU3&#10;uZzL0Tkm5awXSJ0n9bzaVWyG+SeNLdWeqkUtzMzxTVOMbfL30u0HHqLNVn5/Sm6qhsdnxLEHt+ES&#10;6kbzfKXqzlw2xeCm6kgde38Hex6dlkzE+QHVkfkb3Pqks4wXjXlkuef+NtEEfOAMnPHkcsaEEg/L&#10;SbXhZRqaTeJOOWr01ZOarwc2UHQxNTelHUnd/Y1Vx0apKc0MNmsTjElte0ccG8u2k9u5qW3r/Dsl&#10;/s4ycSnXXrip4zXz+M2sSar5qfF6wyJed+x+5qfOtRWxMHF7icmzboG4lHvu7z/JXM0/CQcoGtPC&#10;TOUb2WQamnOV+szyW9XU0b/REPGy7NS/nyZTdQ6Gc/G3buemM8FN3Za5afBSngufD3+HaYy/i78T&#10;VcZHmZ6CmTrufwKdWNY/Z5YvL/WZ9Jkr3DQ/zzU3Nb99D8aN0R8h51QTEH37XD/vsvt9Z/Pzbpot&#10;v8eZnbb4Kb7iBrq/q/yeue9u6eeZ4DeussG30aCqT/edsu/8JnrBGIePBtH12OYcp9U+9zsfaTbG&#10;/BGjGXe2+ublpvh8409/+1M/KCOVm6oJDV2oyzGGKceZxpelb93xR3eIR40B7Y83rnTs0gw+K7gp&#10;c7Zepw8p5jANZmps2c5NZaaa45oKN7V/Xn57md+0v1z62au4J77/vLMvoBGQmTqfqXON1lpTlw9l&#10;vSlazJLHMfVyU3+XyTmmIj6kHGMpYy5/X0otgPxVbhpzbMBO5aavnbCc/XDOPNepc4e+Ad/03P5W&#10;0tswz1v7/i9rZx61yVXVa+4CRCGBJUZCwABJujN2J+lOj19/X09Jz1N6Sqc76ZABMnXSnZABQQPG&#10;BBVwwmUSLqCiEa6AupDpRkVEAVEQBGVYoqgY8QoqEGHdwX/qPs/etavqfb8hHfWPvU5VvVWn6n3f&#10;qlP7POe396G9x4cxdn5/+JLq0eWdcuOzmpvlpstlrZbmCpWbwknhrupNj8Iof2j7VnSmclVsOTlP&#10;YasHuX8OzGesBt3vh37xLc2r9+zJMRvOc9NSua281TqWN6/csqH5+pe/AkNdDDdNznkL5wqOOkEM&#10;P5zzkYceaN582zHGgxz7IZeD7JRxoUPw5IOMHV63+KLmG//4tbi+27kmtaa3oFM9upLzwE1vhaP+&#10;9kNvbN7ysmOsL4bbLm3uXL0q8gHs4T1ie7133oLmix//OG2M4x357K5Dhxo5NRjj2Iqe8kO/8ivo&#10;J3fxzDvmgXacZ3Qr7UTmKH5hc8fWHc2HH34bY2K0d8S/m3NlEs5W8wiuhdP93Z99otk3/3zGR9CV&#10;t9w0man1nNE8cNsdsNM7QrO1jXNudbzt5PmwWzWpxDnAP//l7x+lbUEzjr7U+MzQttJOmAvV63zf&#10;g29uXnHpfuowLsJxnswvIot13OfGqQ3Nx3/r3XzO+BjfxTmjIqcA/Ww1q8a8fvqRDzYHFyzhHUQe&#10;G9rRLc8hnp53w2bYq23sXdsva9730ENwEdpL2sxN38/YCde4nmd/A3r59Se+oPnyp/+i2XnaOWjx&#10;1ZklL5A3yByde/uVe65o3v/QWzjeOF/b6fnBWSo/iu36J2HZ165cR64Crx12y/tCbhpsBQ3vZvyH&#10;V13+YsbZ1LCh16Idzzmy5abqNIkteMrJxD+gdWV9GZzmwu96BvwzOahxDcthlfKRyNP9tBOi/iW0&#10;4fJFP59gLGjhU58RTPZ8ymSuslXjgDMWOJgqy773QtPX1hdctd1enLTyRI5qVz1/P+4Y44+uD6zn&#10;q6n7q3osM+a69ICWxbpSM1ga18p9mWV9xr78LuM2075DjtvPSzTKbmv7Eyv9vbVnR3khy0N9aqdJ&#10;5X+7oLXK6ZllH5+exw2Z7HB5lM9On4uq/7zPA1D61dEy8wYkk8z5qpK5Jt9FRyrbHVjxWEv38fNR&#10;g6E+AW47G8+t7ec+6QS4qlrV5LgL21h+r9VrL34aGmjul7rXvA+9n+WoPVP1/nCd5wmfbzV+3RpY&#10;pCaH1G/a+Xy0FS84m7ZxHuswStojzXEfzXk2M0exTLHY4exlccfkpTLL5KU+w5Hj2Ovkerp1Pk8t&#10;ubFK6tozjkiNvL6d882pOZWTynODleJ3VjnKTV8UeZu8zjg//qc+aLQxtgm0u6V3reurMtom2yKu&#10;Z2jFTaPks2SmyU0zp8tAU8o5OoZK+znkpo6hT7XMNEqupZiq43WdcdyU7wdNXloW+7g9NRky0sin&#10;T9nP2TDkpPqdvQ3j7Dp2GnrSObipDBWmWhb9JtrVEU3p+PqQjxYntSxWOlweZ6by0zFmWry0yulc&#10;tGem9rOqv5x95lPGmCn9d3zQMNkpPuqIvoo+fzGD2bipPu1Wxu5rHif9UY+RZzgPlLmmZJypKUUT&#10;EHH16APIUX8VMYHmIFUHUNy0NAH6zHJN4+TDv4WX7sSvNYbfsf3QBHQ5p0b1AH0uqoXUndxUdmpM&#10;lwxUv1n9aOazyuVeTzq6rva0N7RJI+ulJZyjLD4WDE1+hsHlOpaKD7y3s+n8VB1jsrcsu+PwoUeW&#10;y7duy+Kyj88ni2f+B8vhedtr8vsFN4Wbj3BT9q3rKr45V5ncc2ZmO9dxx/PZkHnW8lB7Wtv2noqu&#10;dQ6L/5P/dIRzco8M13NZRq/etLX2vuhYaOV+4Ni4F2u9yjFW2ulO2T7T8lxa0/xvRrnq9P3NKVw2&#10;1K7SZx0w1pxrbaBDlZfCPoca1Zn4aZdXblZuKjOcy5jzmLZG6+efkqF6TK9vLT5aeQP6fVPrWtzU&#10;sto6y9H2bvp6z0yTn47rYztuqr7VdnUwNmW7PFx3ubhpleYktS22HdxPHP7lxDheRt/zMnVBUcpO&#10;ZzcZhEzA/J3xruA9YumYmcxvJ/17WakcI/SmsFP1pi7vD+0p/XU0icVq99PmauYA8De0Dnmm76d8&#10;F8lzmNuadjo1rOgZ1TTOYnId2aZsZi99bfWZcsx4L4bWlLrb+s2PaG5E2Y85G70ur6PnprlsnUOT&#10;h8pxc9wz6yvO6XnMqyrTkQuZm8D6dnEe60iNqcucN+pNNlss1PHCYLvEN+tL6BNEPgD64cYlx3Wo&#10;/Wv1sKmDHTBU+t3BUyl3wFXVz24jf6xjqY7trsJvnc5NzW96KgzUGFXmz4ZxyEbL1F9l/Krzz6BJ&#10;RY/n2Jo5UXfQj96CLlCmtQGNgOPVwSPRyTon6irG5dWSrng6eeSewTxNrCc3TWYq+5SBGufknE7O&#10;7+Rx0X/DlzXuMTQK6BLsLxofZSyUcZfJTdPHXvdM+Kn+tp/hcxvnpclOjYtXb7oS/ZQapaVa6yfr&#10;N6s3XQ3/tJ9tvzp1pupNB7wU7in7rG1qoezb67c7T6m+r1pTY/Tlpvq5q+GRcoGMLTNmtBhpMQdz&#10;GJYurEo5hfessfqyFq4tfNLvC/9TX/MSmOoWcxiqIUWjFrwkWLnxt26TnfcmM425yNBgmx808vvC&#10;NmXpmixmPeMK6pJLv11a6Sr77Xkfh94UpuqzswMOY66HeMZgmuUDq7t2u/zVZz+eMZ6JftxjXG+a&#10;eZAvm8cY9+lwSO5fc62aX0CLe4z6zZ/vuI/jM+YujTmaaLPknbmeuU0rNj/L1JvqN+5iTEP/snxU&#10;9aZqQ/U31YUehIHKSOWm5svXx3R83rgl/cgco88xeeP1I+aefdQZ6lP67nAeKMfQo2RsRh/xGuaA&#10;Sl6a80CVP1nMNMuMZ/Iz54zSr5Vlpl+pxlTfJ/0AY/Sdj/4lMlM4p/OsXdvadehFtZ6dEq8fOlS1&#10;p+YZJm8GflPG7CQ31U/JeZvQhS4mDh9eWnH1xstfj9201Hh44t0jnn5Zc8NyYvSdHwp2a9z+i/l9&#10;nPM+mOlpjKXQnuw9DXZKnP1LmJvq1gni5WGYctFkkfDIZZnb9LaVS5v79mxt/gb9pPH1xsPfuoJ8&#10;pfBPcxHYPqmF/Y3XvqZ547Gj6CBksvOCxcpNzSFgXP0R2Oh3vvlYc9sUuUxXojmlXjWx6kbViVq+&#10;/VU/3Pzm636C+k4jJwHxabyjYixovnkAiP3ne3z7G481t8NC1cLKbq1bNnx0Iut552vua97xoz8C&#10;r11EnclN1Zs6Fun7wNjSf/3qoxH/PoHe0P6jOTicv620oO+Hvf7gpeg44aiyUfNTyzNDy0l7dHTD&#10;luaj7/wN2gTaGtrRKZjjpHXRttivNe/Gl//0E82BcxYHj1Vfupl9o10JNntG8+Dtd8JO74y6t6n7&#10;h1PuIN9n5Pag7d5Ojum//8IXqZs58ahPk51O0UZEvlQ46O/+4sPNnVt30UbKLHje0eLLTkMrz/Ue&#10;3bCj+b1ffTvrtmnmI4GbwgQm5MVcs+VXv/SlZtsLzgqOGm3iSeRHRVNmPgLj6e+/6vrmrffeD4+Q&#10;m1q33HRe6PovZr+NJ81rvvPYd5opYgOSMcA6qVfmKZ9ZD6t9wy13NA+9/B7eD+RbYUwqYv6/F90q&#10;dW4yH+v3ndF8/dFHYa/no2VlO9ewns/MmW0swtInP7u5BS3q237yp6iXfNVoR1fITfkOkQOVd9Ay&#10;zrmG6/K9sVjmid7O7xh8k/fUCt59S9WtwZGWP913zTPiHRGfMwYWuWj4beSQ5t2esG7e9wue8j28&#10;68Y454zr6uHa/bjGZFMZ5zzknubzThvUyf5d7DR1jHPNizhm1Eb36WOs5aMZa72YY5xLKmL8YU79&#10;PvX5oGS/nHeqYvXnKrPOISsd5ZoVlz9bKSft7QKWZXtlxSWzbNkmXLvnqS6zf9iJlPLMEx7HinnO&#10;XC6EM85lXkv/ea9TLT46ZKBuW0B9C9SntvVmTH+vNy3eWaVzRD0Rq+OqPPdJJ8JN04a5UpOj9gzY&#10;31jW7H8XY+DtfWeMe9yvjjfwDFTepFVqA/HTKhbJeCLbhB3POwtfl3gl2kzjexwfl1Pqf5kfXnap&#10;nl2+qM9V8eY1/1Hkn+c8NW+SWlQtuWjyUX3BHIuA33Kd+Zn7pRbU9iWM9sHxH/28nDMUhsv16BMW&#10;Nw2uy7Yax484fq7XUs3pFL5WzJfHteY1OV7T5hulHUhOql42NbPxvTinMU2dxXdt+anXYzursT1Z&#10;Kb+DvwUW7BOfXL88LHioTLS4aJVyU3Wlg3Wuq+Ol1JW+qGw0bTj2PrqtWOno+HyO0fesNPOm0b+h&#10;n9Ob4+5qR3LsPfOp0Q9qdaYVV1/rXdny08rvdlxlsdK2HNGVlsYUf9Nx+rLio8Oy4j2zTB1RaYlC&#10;Z0r/te9/ZzxoaEzxjUtn2nOB3i+tbUN+0C/TB8CH3YJ+YGjqVpKVJj8NjoF/a5/dPPzJSTOGyuXU&#10;ArQlPo8xTpmLNP1eNaRX4jM751PkNYWTqgXQ1AUEi8VfvmYhvu1xc9MLYn9z+OvbZhw+/LSdH0qO&#10;OlOss9sqjt+y38f904qbzVZ2PLblXxWzXfuPsM9xFsp6xX+rM8rlvpSnZn0tj5XJlrG/xzw+Q3zi&#10;vHTvGCv1POOmTlG9Y8dN2SePox+FzmHIKGda7vOsznJ91LFvDvMcc1n3O43oQNWCzm27YahhxT8t&#10;o4/U52sY5m6Ydbnlo+McvrvHxnnoyP3nfencZrNbaThnK7v7umOjyUh7faka7zL6l/yfZXLTWk4+&#10;mjrz1JuXpnSmbflZsE36rLm/MZJoftT+oIFMDmpJv2VOK71pjtmE5n089+lwvY3xLG38sOzbuJ6d&#10;Vjs5rYSBbsI6DRSMtTv+JBmq+fxaViovHbOqr7hprXelbTS24VnfH3kAdtJuqCtVz3QA7dH+efCw&#10;4+CmzlG9g3EmualssxinDNJ3yaW0r6X5kkMG65Sdwk3tT+6D1e6hr2ppPoB9MDjLPXC4rXDprDPn&#10;Wgp2yjl8B5n/M+eTOo06Zzd5pNzUczvX1U7G2C6BFV/Me9fxSN+7xWSdiyn3TZa7m2vcQ59/d8QT&#10;9+WQmcqR5D5q6ORCzg1lncU3rdt6PUYtrTkhI+6Z4zIHgPH56vdKw+c8Vuj3yAOgbtRckcbkO79U&#10;5vvBz5Chco7ImRr1UJe6UzWn5g+ALwUrtWy1gamhlfuaK5Ixca7L76++1FwCsjj9rNSbEqdPO6r2&#10;Klgp94IMIY17BKYuS5AxGOfgmOMW3s/qeI3/d95OfeDUqNhHoq/IOSZgkVPwTHOXrn6WsUxn4Ber&#10;L+1NTqrVNnnoKhhezJ+BTxixU9SnRkHfVr3pKDfleJnpM2Wm/HZYsNNgpqlN0Gf1M+cokZkuoZ+7&#10;lDq7GCmu33ivjfSzZ2Wm1KFGaiP9bG0TfELf3Vgtc6fq+xrnao4tuak+6xq0ZeYbrJyoxq9mfKtc&#10;RE6ikZs0LNdrri/n/poK/1QftMbx9S+df422CZ2XORjUl8pO1bBFblN0pjJTtceZ41adqfcF9xn5&#10;KzaiNc8Y+lYXKjO1z4IWW11y8dGZyuD/oZlWj5p5JnwWzLFhvfqWMs3ksjzDsPpNzyYGgvh+52ny&#10;eehN7TntQRl6v9SlmyuEnMjo0c0T4H2mPt56o37O4brzzu2HdZmjydgj2alzNA25qfxz3IwT2s0z&#10;JCOVmzpOITfVB9xGLLQ583NMntxO1O1yrFNeRf4mtaXmsJSjOsfZYWLvHTv3s70yZOpRu2r+p0vh&#10;pb5/wrfER7z2AnM7yUyTm15DWczUuPx+7lHPg+7UfKf4svqWGc9UY5n6q/gptFXXwiKvQ08anJQ4&#10;/eKkVb5UrWnoTclJukhDG7rkIs7r9aJjxa/b246vhy9oOwDjVJcasfiwUllgaE/JaXpkGbH5MNPI&#10;Fbp0CRrURaGxlKMegS0ePud8dJbwa7W/tKMHYJ37XpSxSy+Frz5w43XNTxy+CgY5EdpQ65ZH3kRd&#10;txJjf3RyefPv//f/RT7Rm/nshsUrYJWLgrseNOcC76wfu/LK5n8+8PNwePShvDvMPXrbKuLp0avK&#10;NY+tmmj+/i8+C4PdG9cuN/Uct1G3PNbyTUdubj708K8Ez7bOQ9R9BflxrziT8UPeSf7Pj37+c829&#10;u3bBdRdRJ3kAOIdx+pV79a0vvzuuw/OaI+CuNZMw1GW8U8/hXrXfd0rzf77zreCEmSOFuHfGPHxW&#10;I9cobcA7fvx1zX1XXBOc1Jh524RNtC+2E+o6b1x9SfPJ930gPl/HuJN99tCD0tbIBtRufv7Df0BO&#10;gBXsY55jualaTmMPHEeZ1zwEN31Qbko7obZ9E+Nobvdcxr7uhGX+zWc+S785Wax5O+SSq+m7boA/&#10;2i5+5B2/3ty6fjPsMbWmeY3yX885r3nF7sub9z7wJvblc85t/kH7+fLSVdGOndx859++xViX81fR&#10;1vDdcwyKa6W9cvmhO17R/Oytt/P95aXmeE1umnEAjB3MW9R88+v/As+QOTwntJq2u3LI5eigZC0P&#10;3/fa5p5DV0fsrJqvdc+iDXnu2bTd5kyljjMubP7pb/8WVgpD5drX8vk63k8rGddbzrVeBNf76Ztv&#10;bV5/89F4P5iLdSnncM6pZU9lTIzzLnnySc2X/+xTzU7msVrKe8l8nI7HeQ2L0Jaqn3O8T53aMvjQ&#10;CmPu2WYsvtrYZJtwGfj3SupdwrHBUPlepb/reWbq8VyXU+bnA5YZPKq0oTOUccz4/oN1rlNOmgzU&#10;cmgD3tmev2elLScNDio3RdPJ8vHbzLz0iXHRmXlpaUct5aYXPKXMHKfwz5adFjet9ZlKY9F7g5nC&#10;KOeynnnOxkczDn9hG48/vSxWKg+t5dk56DCe32WZaDFOS2P4c1vO9TTOOqevPxMt6fHbuewbHFWe&#10;Gkw186Z6brmu+tr6T703ZKZxD8snfT54ZpbzTEwxJmSe0OSmPreOUevfyE3PifYq8szzTOvP6X+Z&#10;q9lxaVlk6TFlkslK4ZHUH2P4tEN9rtKWkcYzmvH4+pWVCyO03tzr0/WmXGtb3wTnGHLT8C/xadWW&#10;Bh+F/8pPXe6MtsflScb9HWcvjiuHTb2p7HNUb9pxUs5b+8c2ntHSnPbMdJyb+p7gd6XONHOUDi3Z&#10;qT5mGvu6/9h6xdj3ZfqictLZuWn/mePy/fwMPTPtNKX4s6PLxU31S+1XYS0ztSxuOmvZMtBOPzrH&#10;+jROOuCjHSfVpx3YRvzQaUa/Wn1Amv1V8+j1rNTl0o3Ozkt5J0affshNi43OVo4y0y28y7eS80Z2&#10;Wiy1uEfoQunfmoP0ynO08zD82PBxM27fXPs5j9PC8H/8/OqIgVoI78O3VWOK323eqeCmrW+rP3wd&#10;vu3xctNrFl6I33ph8FhZbsbeP57eNPOaFtfq+Ke8q2Wglj1/m3m5i/EPxpnMc8gYyxeuch++8dBq&#10;+15iwNJSZ7qH9bRRZtnt3/rY5sSay/brK89pzOeA3zvbPt352uur7yb/GzJTryHroB/1ollY6Av7&#10;7dPPV9dRZdU3cznXd/azEfY75MDd8pC7FvPty6EGeMZ7AE3ITDy49h3G5tfy8L4qvepwWyyP6U5n&#10;itHPOP0h55++bH/R52vE4JcyzNTgoK3m2euM+z6fhbZPOOC4pUuNutpn1frnPkc+07Vf7MuxyU+L&#10;ox5PWfxVJsvyIN6/cgIkn+31qbZRw/OEholtGfefHLbas9nK0NiPHVNa1iytJ+saMtrx5Z6/jra5&#10;5kVV0+rcJ2qA1E4dRMsjOz14lnqtnD9ltCz9lhziXJgFGjraeN8TslLfBc5T7br6zQPzz8GYnwXN&#10;qTozean604inpY+qztU5XDS1pvLbveg8t/Eby0jVnGr5HvKdAydBx5q5UtWvzm67qUcmu6/VvMpx&#10;N6KvlRvKeIubqkHdyHeQBcUcN+rgeK/sRc801LIGV5XDhjlPjvUzfxQaPuuUlzpPje/p9Zg8WY2c&#10;PGkfeQh2U2q7Yl4pc7umvlSd3p6IV3ZbsVPYGceqLw1W6jhsjLsy3sq1+06UQVUdHlfmfDua/DS1&#10;qHJauana2J6bFjPT70luelKw+v38b3LSgzBS+WlyUr4r33c3+jzfl9upZyO6P3npmtDgwErxP+03&#10;qtFQXxDxZPRLLpIdosVcwxi7zFRb+6wzQluqDnRtmHNCnRox+5Hn1JxRLTddpja05abqAZZ0elP8&#10;LBipulC1pKFVpS41pplvKuOn9FtrLhB55zr666v4PTudAX57zeXh3KgdN0XjUHMuR05TfHn1VWpN&#10;LaM/T5/e+VHMm5fcNNmxPrs6gRrrN/Zd9hEsRF6BVfys2yJeF98/43YtiaFFN2qeBblp+qbpd9ay&#10;8bnm+SxuGrG97dxQOSdU5ryVp8pLg5mS53eX3PTUATeFaWY8k3M4Dbmp2uq6RyumPvOalj7a+znv&#10;O58LchTxLMgfZZu2B+XT+ly43WdGbioXTTuLMvN0mKtjaHJVx13cb1dx02hbqJ/7znPY1uykDUpu&#10;ypz2MEn5qDlI+3z3lfc+y0NnmaPUcfYFcFOYktzUnFBcnzru4KZo78zJe8XZ+JSYdR1ql11XK3oV&#10;+ZsO63eyLoOVbyY3XRjcdCfPiO8BnxfnB+24qWPy+IruW6y0ymSm6ksXBivNeaNkoBcwJ9J5+Fn4&#10;lrR/uzDHuPX99BOcE8mY/pfIQ1s+ej3LYTBKc/A7x/yoXUhc/JI4137Hn3gPWE/k2nihc1eRx5j3&#10;gPPP37J8SepKKY/ARWWjN6MVvYnjb/Yzy8hTqtYT3Sh29QVLaDPOYn64Bc1+6rpMbno68fW8A14C&#10;B37bD9/ZPPLgA/BNtKQTHLdMpgkbhX3eAnO8fWJ588WPfaJ5zf59MMpV8NRVzOsEN4WPmoP0EPER&#10;L9+0ufnchz9MW+X6fPSg6lJXRI7RoyuXNndNTTYf/Y1fbx666Qgc0/j8Zc3LYKm3TxGjz77HyHH6&#10;2ssva/7yYx+lzeP+I4+Ac0sdgvdeyXc3Tv8atBOffuQDzc9ec22w0pehfX3ZpPNBcZ5gtCuaNx65&#10;sfmjd7yL864gRn9l8/K1U9S/LFis7y/jIL/5T/9IH9tYUhnZs3J8gnZjE7pN2eibX/5DzU/fcIR2&#10;wXZHbsqzRBsUbQXtxdXLpprPfvBDbKP9hO3JB0ITRN3ZZz6J6/zt5irmVNrMcda5iTwfqQOVn57e&#10;PHDs9shxuhmdqfNEbYabxvxTtjPkOb+UuPe//uSfwnfJqcx1Gqsve1hN+2XuU7npJ9/7geb6yYs5&#10;1nbM60u2aQy/sfn3H76uedtrXtdyU+IHGKfquCnXegm/wbcf+1bUuxae7PezDbeNdazIOPp3vvan&#10;mntlyCefGVqzDc9GD4pW1PM5nvXiZeuaz3zkT4IzOJefce+WjtFNPo28zbxv/uB/vKu5Ye3m0JLK&#10;MYxD2HzyWRHLsB692rUT65s/feSDvA9ou3kvXMw5jAleBcs1h8ty3gVvJ//pbRt3BsuUmcoV1ZbK&#10;QuWc6773tOYb//q/mqVPYf3pcEdio1d/13OTB/E+VON55dI1zf6Fy4OTOq6o1vQiflvj6JfA8uSg&#10;K3gHLybWfyXvJd+jsp2KhZ9TEwrn6T6PY3qt6eh85p6zLNlsrstK8xqyLG4qJz0+bho6wmCmHDPC&#10;S2fmoUPN6OhycueaC6oY22zlqBZ0XBs6wzrz3l/QGZ8HN5Wd9vx0yEuLpfasdFRj+p/noo/HTYe8&#10;VV4qBx3lpgtlkrHdz/o8qP3yKDvN7bltOieFraIfHbfSlM5ZwknPIW7/7NbOirLmlTKev7/285/M&#10;PFqYv/X5aGP9HzstKveiMUbrYvxczSlj4YyB+MzLTXfJTVu9qezRMRZ9L/WmtmeTjFsHe+T58jlN&#10;v44xd56N0HjzDBQXrfUoOe/IOs9VMNR4hh3rGP3c+nxGfZ71+1JbOprfNMaCuMa6zlinjYtYJbav&#10;wp93/F5e2s09xXlc79loz0k7Lsp365Z5B2Q8Pj422x0/q7H6iq2vcpSZnjzGTnO+J31LTW4acfft&#10;es9KU2fh+pCVzrRcMUyzlaOMtGWm/vetjcbYy0yzz2ausrBat2z7XcNyGgst3eh4OcZIOzYaPmz6&#10;menPji5nn7QYKe8x+rwjNgsvrbmb1DGNa55m66vPxAiynw8vxWftP5eTGi+l1hT/Ez82P2OdbTmO&#10;r583P3xWY+X1g5OhqgNojW0VA2XcvWxVHenV+L3BTfFtIzYfniI7Ld/W+UuDm47l66+6huVV1BXc&#10;FHZqfiTnSi2WqeZulH+ln7sHrU5ZMa3xeHmP05ed+fjhdvPJFfPMfP4zclF5aTDOzFtqfGXkL0Wr&#10;kNwSXsi2ykVlnrqwdr/ct5hiX06fNxWdGRy0s9OcQ2R2U7s03ZyTIC2urbuu9tqNV4Mpy/78jfxe&#10;/flcHqwPr2VkeXR+V/sLc13ntM9G6hp833b7tLyuXNN0Vjv7tu73938L43vCXDsbMOBuW3ye+/cc&#10;PO+Nut/6cngPTV8urjp7iUaF/uBs1s93VuMD2d+zz6epwUnLz2P/wXiB/2/tG2XLWON5RTfX8dax&#10;7fW55a7YT10cxrLbcnwkn3ef+dnM/dKS8+6E9xa/tYx8qaFhHWevtiN1bC67Xhy15gnZBvsaMfYx&#10;5rQzNE/qnnob5bL9sezDdXQWzHZ833692K0aVvnrpbQdl6uvMRb1bOfXo9+I9nSoz5qJQxyAf6j1&#10;Ct5gjMCzs/22zfadsAuG4rws6r4iz2DLYZ2fJfRgzkvNeT3P5SzHfNdwEmNu/c6+U+I9FO8X9GDt&#10;e2Yn942cpLSss5Uy1cx1mLkC5KbJeOWxGSOR44UsU7ecN/MJJOOViZaNa+NcN0bfcju5F2tM0vp8&#10;76beDm7K7yKvlA3JlZw33Pmwdjt/OKx0PE7Zz4J7oh31WH0Fx1mTP6mVTS4rU+15azGtdq6tyOma&#10;9eTcW+YIyLl36loz5iV5mX5SaCJhfTIk251D6EyNsd2rpjCYz6n8/j8Qff2IC4WVLqefaKyVmgHz&#10;+Tu/g3FsFZOVecCcg0Ju+nz4KPPZP4v4pGeiC8D0h4dWOtMsM+bemK2K4QrNDn5l8E78X/1O4/Ej&#10;xhK/+mL62+oUclxfLsBnxmiG75o6Jn3X9XJTx/nxOWOMn+vT/1WPYGluPPWgakiTC7QlLMK+feUl&#10;dd6T/vPReif5LfVnY85RYznx5zeh4TTG1jyAslK5iDqwnMuJe57+QGcdN0VHIU82ZhaNgBzD2Nkc&#10;t8d/hB+a33Q7vFTNqXH6slbnUEitKbwUVuq8aKlHbpdh6vqC3gfeU8HQvbfkpphx+qGFlpVz//b3&#10;Kfcs63XvOed9zOsU93KOIaTeNPXi5sEoP9S8AOpRfRZkoWpJx818pmHE59u+XM64i2Mtxvc7VqBP&#10;qB+4GWYvM7XtkXNGnL6aUvkmzFQNqGVvrmvJTKvcxfWUX2m5lXbHtnor59nNM3hwvnrSBdRLrBLl&#10;4XNkpTBScpNeda6x88YuLYj5nfQDtcNw1N1cb71rfE/5nvNd4rJztOs/FivVHy2NafBS+KcM9KUX&#10;ykAdjzf2njF88k3tZyzI+Zo0GWr4CCxfxvbrYo5S5m+6CJvGSGWm6EMv6s257F2/Ch2retX91He5&#10;41gtO9UfOsgYmvXFfPfL4KeYfFT+eMMiYuFhns51fxPb1Xla3iw3ZY6of/7bzzQvWbIi/2t0m5fj&#10;5+2HnRpPr5bh/oOXNX/xe7/fXL+E2Hl0pMcm0J3CS4+uWNXcQnz9Mbjj77314eZNt90WMfpHJybh&#10;s+cHL72C++QQv6P5Dr7N/O9X8j+pFX0J3/u2yVXoV5eE7vO2iZXN+9/whubt97wa1jkFJ5XHroSb&#10;MjcU57sdbnr3Jeubx772Nf5r3kW0e/LYQ9xzV8Jh1Z2qofjwW3+xecux29CRrgrmejvXdwd1yGBv&#10;4/v/5OGDzRc+/NHYdueaiebla6bit9jPu8wxNduaL/3xHzc74Mj2leWmq2lDjU3fBDeVHf70jUfR&#10;Wd4V4ymXeK/TTqivTG06OVMuWNZ87iMfCX5pntDkr7SDtFnOI21b9vHfek9z+MIVbfy8xzuulLaB&#10;9udnjtyKHaWdpC1nPEZuqnbLtuhi2oNLTz8XDv2HoV1dSZ7Q6IdT/yrizdfRhqsh/fTvfLC5eulU&#10;XLfx7zG2xDhScdTX33Bz8+Adr4h2zjyEa+CQ6iyNM7VPv/3585q/+/wXYn2Kdvhi2mjbbL+njNe4&#10;/w/8wlubY5t2wkSIv4VxyjPlnhvYR0Zxy8Ydzfvf8lZ+A5mIY2mwRuZuMjZh6ruZx4n29it//rnm&#10;wIIlMWa2AbaSMQiwmBhre0Fz957Lmt/8mQepcx75YhiLgf+qgbUOOcZi3mWf/8OPNXvOXgRDZO5s&#10;zqXG8gLyl64gXkO+d2jRyuYjv/ZOtKSO7ZmvlM+f+nRynJ5IHeZB/P7m4ftf2xzbuju0dNaxnN9y&#10;Mb/DIsb/go1y7QvY/0Leoec9+XuC4y1BHxm5H9lnmPMz529KvjhtO/VkXHxbol2tOZyydN6nNN/X&#10;o5/lmGcxSzlWvb9Hy5rDaaZymAPUGPhiksdbnsAxQ5v7uFGeOdSCDpeNpW/XYXRyOi2Z5zMoy8YZ&#10;pvuMb6t9s0z9phrOWey/PR0G+V9hOXdTzdGUczPJIkfndDqXc43Yk1h/EnM7jVi/7Ry2/2fM3KZh&#10;5jnF5KZDdnom59fOau1szidXrf3O83i2WRaDllUv4dmYpK1xrN0xdMfTnW9p2/PwA04l1zk+jm1a&#10;cEj8Of00/bLIb0rbauy9bWOMtUf70DNT2Whx0+HnxjKVDjVLxzVoT6hLK5+zzzesRtbzDLgp7ZLt&#10;te2TfmiMeekzeo22416nxro+6SrGvcPv5NzJTi2tU7OtNJfWuOGr41umGWOQWtJgoy7zWcXXyz6n&#10;goGmjlT/MQ0fkvfHFOuay/1n5mZJdlr5SouJuj2XZaaj3HSYn3SUk5oTrLeIu2cMLvPoG6MnL+11&#10;pTLTGsMfctMaf48yuOl0VurY/IiN8dDqo42X9gVHLfnodC0p/QJ82DJjneY2+q/0K6vfOmSk8tHh&#10;evahjacfWumihmUyUfvYqZmazkzTR1Zr6hwTlqk7lRd43Hbe+XvRQzjW389Lao79NNno1Qsy1v7F&#10;jO07t5Pc1M+N099NHKM52UqHpk8b2jR9W/r2xUbNyT+XWZ/c9BrOdQg2YD9T3Zw8VA1pz6l6Vjq6&#10;LXWk8r+05FzFPh+Pm3Z+NP3+nrX1DHQv/eCyYqX63JF7SlY4ZvrPnelPtza+33/V+nRmKkftual9&#10;gu564tr4bnxX47jNg6D2UY1l/naUL3DZUs3nf8Z67efM2tHHq7u9Fq+ns77O0s32/3v9/1kGj2w1&#10;xKUhzbKN8z+VsqxyJ7B/3S9x/41xyKGmebf3KDarnnQ8jn9sfajjnGl5yDWHLDOXe65Y+tMsc/6m&#10;jP3vtanTmSPPP+3A0Hq+OGSNQ26Z8Ze2HY7RqAWay4ovlqZzGNOvzrRv4/p2LfvgtmUztW/omezz&#10;09fvWCPr/TGjy7VfX54y1tYWO+jrzHozrn+0Xe6Prba82nx5a8wLRZsXelDzAxLrKsdMlmlMZFnO&#10;vaJeVL1jasuMQ6B+3iOa9Trut4nv5j77YIvG1as3zbmhiMunfx4aVNkmrNTzBotEvxb6Tfpw5s3e&#10;QJ/TfqfvNUvN/24X+QN7ljmM+R1d9twyHq9DraVazdSE5rvS+oz5WIcZw25Mu7+FzDWOC0aUXLL0&#10;nJcS46zJlbzWDYwzmpPH+cl9J1dMScTtcz5ZZcXfhw4Uvd9O+o672vj6KNv4fDWixlU7B7rMVP/E&#10;cdnwS9ScYs6jfDHnMV9rzQWVpYwsc5maz1SWtvMHYFkws2BnwWIZv6e+Keo1V7t+kP6VfE9/x3vR&#10;8TvHoXw3+q5VV7oOfjmJjyW7rPiq0mbkfLg5x27GXWXMU8Qh6nfiA04y17yaT9mm5TpNbSgsNYz1&#10;+Bz9jvtoa09Ap8Q1hX/L9aV+AP+WOmNM3t+DPnD6z6lDMg9W+KhyTzjBJucEwWd1n43Uqc+q/km/&#10;M9gmv4E+dsRzwTflG/bzjflSRxqGrxuxsuoatHY98w6ap5T+PudZR987x/uZK5t6p6jXvKTOe+9v&#10;7FxLshCP878Jbhqa0p6Zbj+FudhbCx0qXPVirldfOHxcfNDwcWGn1q2fKeMMRtrG6Vv3DvIUls7U&#10;e6rTIHPvqTt1f59R79GMf0omr68qS3UOJp+F0ikPn7VgqDwXbovxAOLrzQHh9u2MT8ljc9yf+ct4&#10;vmwPHJv3+diKz+b4wXSNaTLUnps6loI+FBbqGMkO6t2srzloL23Ho21k2y7YYYzHsH9x0xwHKoY6&#10;zk3Pi/ZI3bT8tWuvY5wK/5JtO3gGLyO36qEzmevpLMbhg5XqOzpGDx89R25qiZ95nrFJrOOLHoL1&#10;hl9J3fEOZIwwY5oo2baX9sX8qPLQtIzLl53KS8PMR4omM7mp+fMXxNjW7oi5kZsyptH6e3sZ97qU&#10;Z9YcVepSS1N6/aJF6Ex7y+3MSQ8/1YzRN6Zf3rgb31M/6wC5CfS19A8vk3Nixv8bQy8vlbUeIYb+&#10;7vVrmlft3d3cdJFzJK1ouemy5sZli5lrfjl8E+b5y29u7t13qDmEhtE4fbWmzgslS3SerjvXrWO+&#10;pa83d65dhzbzwuCY6lRvXTEZeUllqO+890eaR37+54KlvmxyRVzLAdrmg7B3NaZ7qe9b//wYuQSW&#10;Uzfx9cz9etfatcT5w0+nvLblzS/ffTfzNr0JrjvJOeSymFwWDavx9kfQy377X77ZHMbPv/JM8pDw&#10;/jvIeN9Bfhc1rOajfddr7mt+7d4fDW4qe1VLKnP1+FtZ/pGdW5t/+MJfxbpa1rtWTzbmItjDO2Ij&#10;cR1rmMfpT37rfc3hRct45k6JNnwN7bBtybbIsTG/ed11NzUP33sf74b5zVaeUcc6tjL+4XiI7fmh&#10;85c2f/fZT9GGndr2Ox1DoS+rRh6bhBl8/N2/2VyzZCLamB1whm1tmyBrMC/gQ7ffEXNDbeHeVtu+&#10;g3eQcfo7eE+oXT/APf1ncFGvV67rOM3a7zGmgPckOUG2PW9+84WP/RHnmIpr2sZ7zG3WFWM1nOON&#10;d91JbtHb491jfma/r9zV/rnzWR1csKj5zO9+KNY9hzrWLTFOlN9123PPaj7+3vejaV0fv43Xmu0u&#10;7SS/h23yPZcfbn7hnvuinbXNneK3TL0V+QU4jwzlsa99tdkz71xYhb/jfI5D+8X7RUa9lXfsg3c6&#10;R9bdfHZ28OvNzI/luyF4BRzUXIn/9s/fgKUyhyG/8yQa3Ana3SXE33u+ye96TnPvocPNL/3wfZHv&#10;ZQLeIZNZDj+N9wCxIsufelLz2d//g+aqxVPxHjPf6QTvw0Xo7VbwDjJH5p4zL2h+7cfvR9+acxPK&#10;bVfwLsoxPVkKy27zc5Z7M05CG2U+HQ+CeyfnScaTy85XleZx/eelyZMxzWS+x4emHq/W22XGULuc&#10;le1vUYxqprLX08KPZcidGaPSrnOt/X6D5fr8CZTJmWXKyaJlx72Nal0XB3OWO/fsud83j0u/ZyZ+&#10;fHzbzJE63SqHqnU4R33u0y1P08aqm9Wmc+rkxX2e0V4/676p9SyOPHPpPsP9cnlhy52nz3mlhpQ4&#10;IzS92sI59a/mHWDeKvSzzm2lprjilMy1MYUvFfNC0TasY1xFTanMdO9p5+J7k4+ZdsV4n/D38Okc&#10;e5nCR/Xel3P67Dje3j8rMy07Vo7hm6lRTZ2q/mBafOaz131W2s/0GX1+Ik4fbWzlu7dt0t/sfMeB&#10;vxj6f9p7x931Q815b7tie6P/GW0G54uxdsvWR53SRx+x5J1T+OOxXd+Qdqljn+EbFv+0TMuxdt5F&#10;tI8x/k6ZzDTL3F71yEht/4uVjpfO69TH2k9bpn2ciZfKSGt7x0vlpvickSOK/3CkbMf0O26Kzxqx&#10;gvSrZtSWDljpKAsdZ6OPv158dLay+s/DMsfys1+uRqfrg38fy1iXb8/19vPSmHY8AS4hezBnlFZ8&#10;1DKZqNqBZKDJT4eswe1pW+gX5LL9OOKdzP3Tcgn1Ale0WoDQA4Rvm3qAF6MHCH8WnakxVXLT0qQe&#10;wC/aTqyK7DV5jdo2dWnGIMK59G2N6Q9dwNzcVDYbuVCp/wBj4BmXbE5KuCncqjhWltPZaeTj77hX&#10;7h8srWV+o8f3XKzfrt60tVaLEHqEVi+6N+pJdhpctfWLi4f2Za8h7flqaU7Tlw6NA8ePcsy510fq&#10;GmhXa3undUWnOdSWlva1ztXpK9rvtfnZMpScz3z7yafQN9Ho74Wpd6scYDOXXf5NNMEuj+/f11V1&#10;jpd53Hg9tb6L69j1vJmMft7zjN8bt6o/txdPzPmUzPdZdgrL9X2z7D9jn8E8SMPlLr684sydX2lo&#10;sMA+7tzcn6fMad1zPjJG0vPEag+qrHaiL+WHbfsR7Yr6vIG1n/Wcr9fE2w8ftlcj+ng+G35e3LH6&#10;73IuY7NjPiNjweeyGotq93FeIs08JRVDnuWgHabtDl2/ZdeOJ/MbtvVD7f8lsIbO2mOG++ay7wpz&#10;cqbV5xmPkPUnW6zPc//+PSPbG5jaMjiJ55Upykgyhjxj0Y1zT4M70td12bmSKl59C7qstbI9/Bw1&#10;axsi/sHxQt/TcDj6DXKS5C/kCLUO2tWdtFFyDmN9PafzJRkP7Jw18kI5kOOn5uBcSz8j4tRdpt+w&#10;mr7AxXz/LbxXYr5w+oWzlZFDFFa4jblqtjpPL/xGn0ReKDs0Z+hqfR90IyuediK/A4xHnm7+B+LR&#10;Y04dGWYY/Uvn3QnOVaXzYjy/meK6JvCvi23Ks6YYQ16JRsU5dtWy+jts4Rpiro9gZy47748axFqW&#10;1cn6YJW831ahH5nArGsV/RDN3zXmVue6PfdGrncj/GhTGZzT4zXn8dgIz1NnpIX2B79kOXUu4dpW&#10;RP8uNZFT/t74L3KpaAvJpywvdd6hteTmlDOae2op/tyS1i6CB6oNyDmD9UGJTQ8/NH1NOavj9Pav&#10;JjmvczJVbLt92T5/aDLP8fU15PAzd51+sP5v78dmHJP9ybUncI0w15h3GZ2SfnTqQZNlGtNafqrc&#10;1HH+9fSp9VX1M9NXxWdl3XlFtNX07SOGlWtUUxp5AvGHM3/fIA8p/2POe8/3wo9Zx/3vfzPB9RaX&#10;Np5pgljMSerdwHxZclM1pzvgDaU1NaZepiEzHXLTnCcKbsr1ThITqo+sr62/HNfOubyP/Z+8r0Jv&#10;qta05abjcfnG5u+Em5rrdCvxu8HleQY67bE+Ku2BdToXlc+AuUsdP3BetWKnxU0dk1Avam7S4Kaw&#10;09QzM44QfvBJtIPmYub+pM0158RGeKTP+t7TMj5/lJ+OslPze8jXbG/M51tttu24bbpjZtGm83yZ&#10;89g8HwfRrY9wU7WnYeQnxU807j61pudRL/8BdTjWoz8Z4/GsW27xN+XZ2fcidffncaw+5QX4keZi&#10;KmYqN027ekFy0yvhpl6z/qz6UnWmMlN9whifp828FPapHrbnpqU3bXOTtvM4OceU+lOZqd/JXMvb&#10;Y5w44/4zpon6iX0wbkDtvnH9slZjpTKHaV8GR5WlBk9ttaZwxt2Mkexk/FQ/S3YacSr4WPqFuxl/&#10;Pkz+FnOc3ggzvcE5nFY6T/3G5m8++Tsxr9P1i4zZR2e6TBZrjtOl+MFnNm9GO/lLr/zB4GuySLWm&#10;B/kvIzcLv5Hx+4/+5VeaVxJrf3TloojXP2Ls/5JVnGtJcyOM88cOHWg+8u53oXOdCK2pdRwgh8o+&#10;jnfu1n2sf/Qd729+cMvW4KjmZXkp1+O897dMoIeFjb7+qmubT73nfVyjeVTNe8pnsN9j6FqPwT1v&#10;XHx+85Uv/lVzMzkCDs4/PXjp5fQPZMjmr5GfPnD0aPPbDzzQ3LYSrrsy54YyV+oxfgu1uHdesoZ5&#10;n74eTFY2e8fUquY68seq69iCH7WBvvUfEjd+ZC3x7SzbB7I9uPQHzFnB/FmnL2h+5vpbm/f87Bv4&#10;7cghdgb6Wa5h3xny/dReX7N4efPNR/+a/4qxG7T/W2lzzBlsPhvHu3y2PvmedzdHptbBa83PeiH3&#10;rry9tXkLm7e96tXNwz/06rbOBYxZkhOY7Zdxnu20CddyDjXAG7lG38Mb0V9upc3ciDZ1C7xx3+nn&#10;Nf+AVvTGFetCi23dl3H8fo6/fN55Uc87XnNf899vvzvOu5c4h00wjYvx7zY5boQu9YaJqeZT732E&#10;ZxhdFu3MNtjC3tPIsUvd+Vtc0HzpTz7R3LhqLb+L88IZi0KuhzPQfZ+5kH3PbX4O3ezPH70LX8Ac&#10;PswVx7Vewu+w8USZ8nPxY85pvvrVrzDPJZzlhdzj6Hz3q3M/zedzQdT5gQff0Nx/5fWMk/odFtCG&#10;nBn/zSbaW/PsHKJf9+d/9IlmwwmM+6B5U/e/gfr1We37X8yY3S+8+p7mniuuYdyVcUHbN7ir/4N5&#10;WRzbXM/3+/f//S2++zzaP8d/zf1srh3mLHwG9T3zRc0rdu1pfvUNr4+6p8gxsJ73nvN+rbfO0P9b&#10;tsZ2c+VqvpePy7jWYhWpBXMd/6eO5/fyN0uTkY/bc4Ojy9LTTqbMOi2Tt9Rn8Hb4ctoolwlG8zRZ&#10;f2sttwn+M8J6Wr3b2H4d42m3JzcaMqS5lnlvcq1hnFe2Pkk9vTEuzG+fdgrv2FOCk8vK04b74jdw&#10;vb3uT/1fsi/5V2fsI2d/wsb73dy51i+Xy/pq2djutJV8By1yqscy+kXO55zy+k0rYtn1tBVua009&#10;tvOQHZ9xnPtSb9lylvUFh7aM764tjc+y7pxHiZxI3Wd8js+hGYdkLojMWcE2fMml+El+n7Unykod&#10;t+YdjV906QsYR6Wd8d17cL7vbtkp+UHw9yL3kmPh+C3mcDJnfczxie+VTBTfDraoDf+L/J1ye83H&#10;1P/ecsz2P+Y48zLX/108M/OkMMasXwsL9VrMryQz3fbcvL7OZwx+qj/Zc9MYm+IelHl6LzuGFD4e&#10;53I8bPz+HnLRYKEeo3F8H4PUPo8+I/wPZZVXNJ497pXkph7f7u9zrLFunbV/lPz3Q4aajPT4uekI&#10;H5WRzmIjvLT4acdN5aVl1a/N9S4ev+trp37lP8JNfZf25nh/a/iIxlGFtdtG+EP4pEMdk8un9BZ8&#10;o+emspPiIpYdS2mZaWi2Oq5Suiz5aLFQS9fHrf9cHyH5qvPeyzrpX5KLR5/BcX1zYmVMF/mt8BMO&#10;nbUgYqvUBficZe4puCmaU/UA5qPai4+/Bf9YbmpuQhmVPq62jXV9W33V4+GmoTUl1uoqtKzOJeDx&#10;WsXfR87ITvcnSx23zNNZ8/t0HBUNgJrE2fSItT10iRUvjfZgN7ZH4zuEsdxrUuWgyUB7HtnG78sj&#10;8aGLs9ZyV09bX9XVlRxXetaZyvHjx9fDT6fu0XLwvYf1t/v5/eyb+SzJyOxHxb1H/2ErfmrOPT64&#10;H7t7sN9W9+2Q5z+x5b6u7r6f4Tyjz4hjBmnF80ZLn63hM9U/a91zSD9xfH70mgOo2yee2efF71L1&#10;x3POb9UzRvNRzm7q/cr6Nig17DK/+mymMlliv28cP96u4fOqRypN4ZD5yQb7dtL2sdrKQQmzi7hl&#10;2taZy8zXZ+xpWu3ncZkvpeKgSyM4LLsxLveVA7RcIeMHalwsWUP/LhiOs7lc5vuizeHSvjfmGssr&#10;nWEdM208j3fZyLty8N7zHdd/5jvQ9x7G+3UN7+Oy1eglNN/bvi/1/Te0mjjZyybGpzbT1spkzJ1Y&#10;XEa93CaYQhfP0b7nx9eNyfNdbD4zeZHHW2/EKjv+FZyUPI+MHasNvBg9y1rel/oLcqzM2yOHmtli&#10;ngriHJ3fIhgUPGpLaP9ghPSj3L4Rdui8xfKmqBO/zFxzcllj0ydgfyvgWprX637ufwn9xJgruOVu&#10;FY/tOHHEgcPq1KPoT01Qn7zN483RHvNgkucrdJHUH/MIU69xjsbw6OepZ9Q2OjcwfUnN+TPW0keb&#10;5F5biQ7Q/JjGX6pPMZ+RukjjeJbBPZ2DQv95yr4P7NCcntatrafPa/z6xeSDc15657pYjXZzFftG&#10;Djjq0L+MeCauVz/pEuO9eafa/jlO4fOrjzXJvSGfTI2p+dHUopg3yjmFNfOEGo8oP0226Xj9Kq7N&#10;6y0tpz7o6qfTF+Ra5KObnoO2h99QXanrOceSPjDaATWo7CennctW/n/Szjxqs6q6072yku6OiuKA&#10;Bgdw6KTFopgLqqj6ap7nuYqxgIIS0EhQHJidIcYYTNplREQRUZyXiRMa0TgkmmiHhIwah5AgMVEI&#10;gq6s7rX69vPsffe9932/9/vKkD/OOve9w7nDe4bfec4++/g/ku4S+5HoZuebxvx6x/Md80ej6udP&#10;Tau2XU4/V7+AU7zXQuyAFsIiZwsr+KYyWf9ztXDx08oLMuBVHF/Gt53SFon0zAvmL9P1fzdPlP8p&#10;bQvsq2pf5TPZJ4jA/FBj/QTWvjX81u7VPqza1jLqfxGBd/a9zXvx/pwjC16J/a7p2p+wr+F8V9OT&#10;B2x6GvPb0PKy43zeTLfri4ZeVjP3wbWslsPNzaP6EtCG1aA9rP2DTU/Dng3ea31gOVtB/o6+uP1r&#10;0tFObRlpLOM97OcvJ6ywbJGm5as4sXZxm0lrM8+45emuAWX4FY4n39U/xErWqlJXV12+MjgF+ck0&#10;KTMrH4tOpQ7RVnsbtuA74bLbYJ47sBfdCXvZDXvSljX2ay+OffcqrukD5Z36R05UwWeV9Wzk3bcf&#10;qe9V54LDhrBhM81Il99qTnnObvjXFuzh1vG9VnKt4/0jAc6ljq2gLese0jqd689Ap6pVT0ez7oXT&#10;ynvsH2rXuhN/BRsdY+FadXPOlWC+Bn2xDczFcs6E4x3yqY3UgWeic89hraez55wYNrBnzkHHMh9q&#10;39yTIu0zOHYetpV7YIKbGR/Zok0ieXwj9bDaU/uBc05Y0Jx30mLsCPRjA5/ke553bOrh8447gfWn&#10;5jUP/+jfYj79fuaPnwFj2n+s6Z4IZ3weWu5/NC9ZvbL5ygc+BnvG7p0x7A2M0W7lf91Kmtuwc5TL&#10;fubGW5rfufCi5gJ47PNZd2r/sSdip3kS7PN4bGdPal6+alXzT/AvbXldX2oXun3nkfjGxR/RXnim&#10;43i3v/aNzRv3n4+ml/PicwbbhfPhxhezvtQB7Gpftmplc+93v9dcdPKC5gA+B56PbwLXntLeVhvf&#10;nbC9P7r9g80V8KudzzkyeOlO7rMb3wI7GGfYxf1evWtP8wc33QQL1d/BPOxZT+V67Gyxc73wxHnE&#10;85r/93//HY48j3suaPZh+2tf4DQ47l78RO951pHN7//OW5pXnXYa34bnPxLbDL7B7mfjTxVb5vOO&#10;Paq5Yf/+5svvvT247wU89/nca78+asNPAveBWz/08E/i223n/fVLtYOxR/2NqdWd//XVD32weenq&#10;dbDwZ8d/7He88KST4339FrdcfXXznmuubfn3/PgW58DO412f9YzmhYuXN9/4xCfjO2pjsR07V8dP&#10;duI/W72/i7GSB7HBvGTRVLBtmbnf+oLjT2rOJba/9Om3vbO54YJzyL/M/cBOYkv0RcxbjM0+7anN&#10;lawbdefNN5G38AFzBHYi3Gc3LPzso0jnBP7/449pHvrJT/DfYJrYXZvfTmBsgW3X+HXM4b3Xv6F5&#10;Hd9S/8SO821/On042L/jsfr8v2Tp6uYufL1qc+415x93PGMKc2Jti/MYVzj76DnN3zAH/6oN65p9&#10;xzomQpnm/9ps/UH/bMvhhzdXbN7V3PnOd1AesE3AzmETbcBGbCHS1gA/Yez7xme/0LxoyXLKueM4&#10;Posc2PmG+mI5kmPLmr+88/P0MbW1p2+Jptr0lKdgN4v+0W8H5eJd117X3HDgAq5jrIW+yzq0lWM3&#10;rv+21feiTH/ljs9H3aDNkuV0g2Ml1iXMkbHe20S/Zy11g/YUaw/FtvaJT+FZ1UD8tl44jDVA6WNv&#10;xmZiPZrGPoH2R6tIb63XEq98PHNjaP/XqgHoJ4z3hXpbJ/vjBPTC6L6+b2Mfp/odfey+CYExqjVt&#10;6DgFbGKES4z0W7IPY78vQ8s6ok8y6HOgaYa2CeUvpmI1z6yBNmdFBdqbFV3Idsi2J0PbF2jtELJ/&#10;YL/Atm9mTpRto+dUGD+39o/GMnkZd/mBdC5QH7KtDa6O5ixebnucQa2fwfv2vDy3+/M8vz83tknP&#10;48Xp1CS1HTHnJ9vjPM7ttAR6q3jdFOdUkDVXKBY5jPXbbr9jK/WlY0dylqjTaSfOmpvjmc6jWcFY&#10;RPgJjX5CslGZqOvZyUPVr7LnRfSZFhGrpdXRHu9ZqJrK4+5rn8vjFWJ/f77X5Vg23zh0rXYK2gUw&#10;rs44uPbz2q+v+yW0EvpLzRR+qymLzktazLdXu80a+G4915++7dp9s4V+/KLGMf5jcaTNM/g/Zxi9&#10;n5x31tCNn8xwX/1QzxJG82Ll3zZf8Ux1fCQPm6fb8hTlZFL5q/Iydiy5bfbnowzHmFX18/syXhq0&#10;G8sKLTqsH6recN5lGzhHDTsMVZ9UHeSYWvjtt96ClfTaNHVq6lM1agY1pmEVeno0TD7fsc9hWKde&#10;pm+/DfvtXWjXPYxL7iY4hruDcBq2Amrb3Whc9e9m8vV6tO1aNPEax1O5Ptog26FoC/QxqI2A4/Aw&#10;Rn1uOS4b87Xksq4TwPgq66K47sledTTpbqGMr5c1kEb2QfU5OPQxUCzYferdDLLf2UM/X7lsEIdx&#10;zFXGjiEZMN/CZx9J0zmX2iWMhi3Ydhn6Nc1tdwlcOzzXNbMjDNIczrsevdf4vdEg3HfWgD3YllmD&#10;15tOhrg3zxJrTMMYnHfrGEGuU4bNFHaoa57AHKhgh+iCGeKhHePINudrYz3SbjOeMP57pnT7/fVM&#10;2ieanu17tfXjsefMEAZssx8L0abR8euebQa/HIyXqH26+3WaIsdi0v9iXl/pjMdl1xgx3zjnN+cY&#10;TzLNAcMMrjmwZTzE7fbc4JvJKoNXyiAJQy6ZHJNxeOZLVxg/Pvwt79R+SXY+LbTzmUc1SzFL436+&#10;s3Oe+/Ezx9AquH+4Xb/rfONiohl3fJI29ZFtYwNHO/+zhina9Ajcb2oYaj9pTc0SwicOx+WH6gmZ&#10;4TIYhOvQrKF+XIfOT/s45xan/Z4+I7t2n2tjTgnXu0awoX6btgzR2PZLViLLlI8aXIMi7Cq1E0Ez&#10;y2fkNFN802CEoYGSl9Z6kePxFOnKzJbLP3iuSjvThxtSt/s+SzhPLRQ8Ew5pXHzzFPjmyYxPG07B&#10;ZtR7+wzBjGSPMEhZ5EpZCGxzOdvODV8KpyrfRI5tm44cMvwgwTVNz3Vzc23d9IO0CHuTJbRzXivn&#10;c30ig/42Zaq+i7xR20qvPRGbUO1CIx15KcFtmafH9MkkB3Vd+Sna5cVyK9KtMMXvhbTVCygjp8Bh&#10;c/5ey3N5VrWweVgdYH/FPpD9Gsc4tJ0x7/j/aZup9vT6mqOvH7Vc17f8ojl3zflvPp/zFV1XIufD&#10;1dz9edgKn0J5O5X76U/OefrDdaGm+B89Np9znKtlGhOD6Rv4v8IWVXtf3nER1y72+5KO32AJsd9k&#10;im/g8fl8A21f/X76eevmAsb3HM4TzG2f41T+s0yX/4f/aRimyFv6X3V+pfMQj+c/0Q+ewbTD9iHS&#10;dt8h8T28v0x8Ic8a89DIY+XXVT9ei7nHYp7b/y585vHNnDdZ8xy7OYt8Z7+vv/2uvpvP6jMtIX8t&#10;JY8uMS+QZvpDwJcsNk6LyGOxjgrfr5+jOdzO+ZqVVxbwP0ypM0krygHMf8jnXRNhid+Yc1wb1nzi&#10;3FHTHp3fZn8lg75lF5FntT92DCHX2Er/B/Y70s+C/hTacRTyaIxxWCfwLSzL1lf2v7Kvk7/V8Mv5&#10;r1fZB5cvwjtjbS35K/rQOsw6yH7WMvMK9WQXos4e7Sd6zP6f+rh8LGhzbl8ufcbq80CWQl/J+tF6&#10;jf9PPRx9Yf6Pvm87fXu1WtPxI/kR/T9taLTDNbi9G/s4ucgyyqPPrF2dNmxhy8sYnuNcyxh3XP5Y&#10;fECwfx3sehVMXvuLbcyv3w433ovfgp2/DPtDv6qNtZ3djR3vFpidXEQGm3MjYCxR/tVNT22uP/ec&#10;5saXXg5DsW6AtXBs+5GwOp5pb/iJnYNt48eba7Ztbc7ET0H6q03/JbJd09I3y4M//Fc4D+/IXJm1&#10;aBM1snpzI/bD67EtuOHiFzW3vfLVPBfrMMGuzp7DHLHW9+tZ2PfuxUb4gfvuac7CnleeJVvaiiY3&#10;PXnZetjTmw68sLn58suDZ3nc9UJ3M5dfO2PnjJ0Hi/vpA/fj+/QUeC/sDWbmWgen48d7O6xVP9zv&#10;f/2vN9effS5s9ynoTGzu4Vr62pItbYUdvhA29rWPfjj86J6O/whtMWJNg2Pgca6XAKu+79t/3xzA&#10;z8BebSNJdyfs0nWlkps+s/kQrO8N550Hg5Sb4guFuRD6u9+Df4Ezj3pOc91pZzRf+9BHwl73V7G7&#10;dR0rfSPoX1YfC+fMfV7z8IM/jrlw5cvfexh2HAE35T//4w/c3rxs7fqYy3EmPsq1Wb4A7igjvhgO&#10;+cHXvLr54GtfG/xBlqgts+fF8z7ziOZFS1cGN037B33XM+cEfx1y5Jirho32w/c/AMuFbcMf02cu&#10;a4WdPD85Kmz2i++5HRvf08lvPBfcdBtc1DUF5a7bnvH05pW7z2o+/uYb4Mauhwg3lcfC1k/HdtXv&#10;eCHP+uMHHsS+WAaNfTTP6f/ms/qf7oJvfuLtNzVXbNocz6at9Db5P7YjW5l3t/XpT+fYjuYTb/1d&#10;7s33haM71/Bc/E3sP1Z7a2yt+RYP3Hdfc/GpC8gjlg3KNflSlmu8DV75hnMuaG571auC9cr9t9Bv&#10;lHM6T2wT7NL7/fCee5tdPPcW/IjIMzcz7808aR61//jqPXubj95wQ1wnT91E/vT69dxDe3Rtdu76&#10;9Geaixcvoz/ofDLXpUNvUYY2UDY3P/WpzWmMp9xz919TLr2WOpO2Wn//clfvsQ7t4z3tT67FJ8Ta&#10;JzDn4MmUN/owG+IcfS2TNnXNBuyDNlpXtf0bmelG9gVHpa6xXGq34Zys3n4D1ikHDRaafdvo4zKe&#10;pU3TdBbqvfP+2Rea3nca7UvBAXinCF0/hf4SzzDSh+F39Ge6c6r/Yl8oQ/ounMRD+35P2meoSQf7&#10;Yq4Uvwdxcg20EG3FRFs42rza3/U1ujrffgZ19CAUw6y4jtXv0Vht1nPP4XbZBboe5zAMz3E7uVK2&#10;ack309aiWGdx0fo9jIOJ0ibW2kDZv2iZZ4zf0obTPmZQJw62o30eZYzFJ41LB4QPT/RCrWeUbXr2&#10;ZeSvS2nfHF91Ts82xq7OO+YEfFQvbF62dCHxyTFfw7UTNsIw5Nu+j+PU2hWowdSj4XMf3wbG6tDU&#10;r6lNXdstQtgCpM46GS1VQa02W6j01Gnqr4W0yVPoT/Wbukt//q5VuuxQxqrx678E/bUw9Bdrv7Va&#10;eqK+5b7uTw021GNj29w3NeLkeLZnz2P5zumXY/Z3nZ7W8NqDbWfa9a7T05p+79KfvUb13Yc6td8e&#10;+ikp3ybaa6hD63fF5rkKtc+49g1j+4IZsh8a9g+cG/vsc3THc7vj7eT/3B6WgexLmccrVL87NCya&#10;eMoQujb77aMcoC2LVSaJq28/ep78IHXteH1Q9U3Flu3QtmhibZn0D7T56dgvaLsQIfXtBo6pbe3D&#10;O04U4y301XMuRD9+E0xHTkT9bPuR/sFyvVg1bc1N009X+s2znVOzomupd9XK2qYlm+rr8JGxL+v+&#10;sbZimh/atn0YsrJJ26NtULVZfTx+fPy3a2obRm0mHZdEl0Zwexi0sxz+nn277CtnivvxyP6ZR/cd&#10;HhqgZ5vJFxdTLpZQzy1nDq9sb/WhyU+L/+Vv900O3Xm0uasNA+YY27V/pnj8/Gm/9RNH216h5Zx9&#10;G28emTnU8xlPOm9ogznCOPkW+Xv0uuH5uT3OOUd/F7/sYliKPKWzyRwwzjwHX3mP6UPxyYp7Dpk8&#10;0nnYXaDdWRYBn30xN/uJ7b3ynslI5aSGvM752zGHG77R3aPd571CU1A3OI98JFDfLWnDYuIItLfO&#10;ge5+u592tQ/1uz0vzqWOop4zRH3HvqlBWMT1GXqe2B2P+/NcXGvIum+QNun0DLLSydi5wBnQHJw3&#10;U3C+8GzBut26P9oK0nTbulvOaJ98pXZe6BbtQGUYMsgpeMcC22vS1hayC3DDBYbBvuCTYW+Z/DTm&#10;f5D2EvSmdqVLqSe9l7zDsWDv7zXJHw/tnivTTNaZ7NT7ZDsqp5HDuN5vpMlzL5GJqGHkLfz/tovZ&#10;5pZfL+d90+6iozoOGRxNFpnrV4SdJOkuJF25mezNIO+SUzpvybZdbhdpoNGKk8k6TzK9/97zM8+J&#10;uebkRRmeGutU2P9Cg7/9rvwffleZ2/GsE2HoGZw8MkPxvuKT6pFkkvBNyofpy9Bcu8I1KE7GV4A+&#10;zZyfb77RF55luLdRtz63rnfes2tROaZr221+NH9nm21+8b/x/q57kf69XHNhfP2E3s9/res65+dc&#10;SyH36wPrePxZnYzOzeCcr8Ma5/27Xz9cnnuwdSVc0+GYnzc8hmfhW/EfhJb1P+G/cS3jE8mTpZ/z&#10;OX2OR7H27C9G7PaMgXT1Eea6GK4T7FrKBtM1eD+/geke/XOPYn2IX4yQ6T06nsl1Lo7hXY7m/efE&#10;Od7PdzNvPDHCSXzjExlzMJzgN4hnds3Z4ToWo2vl+j1Nz3Tncl59U683Xf0nZIA/k35um7bP7H/m&#10;dzOeLfhds7+hPpd5zyefnkK5Opk85HrT8m2/td9d/2+ubVI+29we+oQLzhscmbJCfkzWm/nVMpaB&#10;MQ7ybpYx8i552/wW65nAnmMsQVZsfua+luNc9zbHGMznrmdzKs9bZXYx5XYx9cIiyrIc2DQtqyd3&#10;gbzI8xtOiXQz1t7b/G5cdaN1jHWh9eIq6kfHe6zHFtHueE/7gI41qF3TTtx6VdY7HrRN1/cGbRHf&#10;1DV55Kj6e9BuzKCOdMwpxgX55ovJH1Ocrx8FNesUds1LuO9Kyrw8YX777l5ne6fuWIf9m/aC4etW&#10;PosdnGV/F3ahK5gbY3samhUdLJNddajt8BObs7Cl/NYff5WxIp+Ne1AnrOC69byzjGYzdn5vufTF&#10;zS1XXhW+HPQNLa9e/jifTZsNNAi65Ttf/3pz+twTqFccyz6coD0vzwWDcc7bRcxb/+L7PwQ7/qXw&#10;37AZvy074GLbmROlb4i12NJ+/eMfg1sui7kx+gfTb/Ya7OlWH5p+eF+0fG1z53tv4x5PIvANieXB&#10;+nLRXlb/Mt/9319vLlqwFJYMA8QGVBtH7QZ9Ln1A/OaBi5ubXvYKfh8Gf3beOzYPaGK1sjYDu1j7&#10;63t//qf8PrzZBLuSq27HBnMXfFb/u/qS+MYddzAH/VRsJ7RTgDPzjU7D1nQv7HQPdqU3v/yK5ncv&#10;vRQGiT20DJpYbhr2os8+orl8w6bmTz76sbCBlUkeIJwLK9wHTz6Ntap2ksbD//ZjbEJYV5E0w94U&#10;ZrpLPxran8JNv/y+25pXrN8Ej0x7Xn0ZnAHn1qb0fPzpvu/aa5v3XvtK7oEfXnxaaMO7B2YoE931&#10;rCOaS1esab7++x/nmeDu2IduDWYq3zXIT5/T/PtDD/E8rt+WbPpsfPWeC++U0br9h7d9oHnFxvV8&#10;H7+R89d8Rvku/ymc9Df2X9i859prmp3YfId9M34sZLM7sAOXd79gwYLm+3/7t9haz8EGVf8a+CaG&#10;q+vrYTd5QhuMu79wZ3Pxwin888u35buyzszfss3fPP/5zc1XXs1/xdxB8r/pxtqXpHUG3PvAvPn4&#10;tP1nbLn5/7SHJp/ol2oLYyDyS5/r9ut/vXn13jPgo63vGo7J0uW0m3mGM/HTet/ffZN2k/fkHuGT&#10;iPu5rtxm7EA2wz9vhVNft29fzDHcBP9xTqE2LBuw+9T+w7Uh/+3e78ZaWeEjS2bPGI/2ptrDmMev&#10;3rqj+fyt72XMgLFbymiwUPLsavJp+PTH1uXmy6+Al68h78GZuL/9lzX0L9fSdwm/PZQ9/Q2Y38O/&#10;Q9iBYLsKx5WPrqAe8J72u/wdvqS5prin+8f7jeEfwTGqoU0J9VDxzmE8Yr9R/V7Orf1d39g6iJB9&#10;55aHtvt6O9HRfk3XNyo7jUmx9ZchjlGnaedR+6bFHtO2Qy5a7FMOOhrkErUvbSiGNhWHBccrNtnH&#10;7q+QTLP/nfuLe3Rxq7/UYcEvaV+SmVR/o35XLFOpc4uvyDVbdlMx7ceiNjgXaxjkj8EzjWsb/Rd9&#10;Bs4NH8C0R9pKOGdrQQV0Udk3TOJZwarinNT66v24VzyTvCdtWGW+cirvpz2Hba1zil9wMj5RphY0&#10;L4GbHsCXt2sl7tZOnLJkPrSttB084b+ldlEjujaX62WpRefir3Uu/lSPxq+qa5jqU7VCrX/mmmi5&#10;LtrsfmrVcQY1lHpOH629/oKN8i7zeI8KJ/KfHM930vfr0SN+Y3udN9R8s2szdZvac5Yw0I8j6f6M&#10;++v9Jseum4Z/2lnCwe7pf1PhmNDyfss+HEz/d2vIoWfVnOUDWM0aWnSwr/pTfTyqTT0/bR7sc1Uo&#10;e4eKh/uzb6ce7YN2DMOQ/pir35ax/cS+L+e2+jVDatnql/b6dKhVR7ft080Uhn3xSdte5xpklrHS&#10;tc55XImtkHPitEHQvsA+uvWO9Uf4IUPLltbNMY+WM9BvkXdMEeQoSymLy+GhjvPpd24NQY2rvzzZ&#10;avllz76mmjn5x1KfB/06ZDbBjuh/hJ1bFyf/KQ40PVYrzxw6rtVxLLVr1v3W/6PMiT6zbcIgrELr&#10;ZqjxO+O2zZoQj/PF2c79WY5N53ltu2bbFiF53vh76ptQn4eyvJ6btnr6caxJ0XHK4Xv12+PvUdy1&#10;9h/s2Wfisd1+NEptT2en/XMMn7PTAM5fH3v+4bHcLj46U6y+6I9N/86jnHTE9+Uh/bGR7863TnZq&#10;PhoPPTOVnxbL7OPRfF78M2L6f0Nuat+tOz7gonlOndvy0uCoLU+Nc/O45VJb0mH5W0J+KWZa8Qgr&#10;tR9Lvspjlv82tGU6OWrxTct6himOV5iJd2ad0p9X9UTFdX3FPXcd5aa1v+en6ovSOWyrNwizMVOP&#10;eY3axDpVNpDzwjMtx8Q8nmNjqcFkm9axclZtLEfqYurMcW4a87Q9j2Pz0RTzPSeeq31W709adX/t&#10;PQ1ls+lcmnquSXHYcsZzm0YGzzul5SFDBuu8dtumjo9wnvfpuCnH5TPyFPdF29U+i/qvX5chWWnY&#10;OspsSCPaQbmpQWbahUwveWq2lcFZ4TryTNlRtZejz5JtenDRSL9YnfeqYHoypbQ7zHaf+0WacmH+&#10;O9kR/1e0YbRD1vnWbY6PpW+aoS9kbcDoN8k+5EBcZzmwfs0yl22W6dnWypfmoRFOUifwvsniku3F&#10;OqmskTrn5w7JEOuuql8f3WrX1JqpYV0XIMNc9Nx0zqo27fXVUMMlq5RXqokJnGcILduyyWClaLG5&#10;hjgmtxymN/N2pFvptXxxqOUy7bxnPUul7TH1m3q63itZZ32DXvfGGg0j+hdNyv3q+wzjo/mmGfzW&#10;uW36nnNMrMmQ60S4bbp92slHu+dXa7bHZ4qjPxAaNPsRriXtOhnZp7CP4G+5NGsvy2MJ9kV87+iD&#10;8FtOWyHXek4bZBlqaFjyjtu9Pa3Hyf+WIfLZkMeax4OLW+6sg7QNYTvLV45VWAatF6L8epz8ewp5&#10;Xxtb/eNaLrKs5bhJ1QfG4/qz6hzrpPkE6xjrv7ALkGOqJfltvzLrn6wDo7/Hvkn1b9XNxgtI03MW&#10;8Uym1etI61vr3tSfS0hr0c97b/wbc78l6tefp/7m3dSTtlFLSM92dglaNdo9+vhqhMWPfjznUJ65&#10;xjXxpviG6tkv3XZLc8nadaFDZZwxH1Ut+5gnoGnRh1zzL9/5Duur/zK28I8LHRE+V7CnWY42kIle&#10;tHhp86efvINt2AwMJ/wyPuaJ8FDHoZmrBrf98K+/sbl8x65I03O0bV/Jc6yS38AXt8Gtvv+t78KC&#10;0Epo6rVwnzXMFzYNbeP0P3vL1Vc11529L1kmLHQVx9bDTZ2fY311Gr4Mvv/db8FKtbVz7YPD2K82&#10;l8/KgA5v7nz3Lc2L12xu5K0yMm391sGE1z3hcLjS05qrt+/Ft+hvUy/Chzhf+1rt/bSxk3FtwH7w&#10;4fu/z75k2qYr99UPmXZ/MrPPv/vW5hL8CsiLYo0E2O/e5zy75abPbt584Qua97DOlZwu5tXjFzjW&#10;FoAp7oabXoJN6599+g74gDw1WaX8eM+ztPmED2JH+dADDzJfm3lusE7XAtCOs7ipa3h94ZZbmis3&#10;bQm+6Vpc8uEdsOid2rXCOd9+2WXNjS++jDnpcEq47o5nyG09x3n+RzLHf33z1Q9/BIbpegk5713f&#10;CPpAMP1dzKf/Pz95GPtobUe9FpYKT93lWm/EMoyvfPhj2K0uJY30E+Z9tGdNG9ZnNG+77KXNWy+5&#10;NJ5LP/8y5m1wR/nnZuwof23Z8ubP7/gMvN+1HOCP2pFqUwoX3c66h3LTh37wT82Z/O9bYdhel2vD&#10;cozfm7A3fu9rXsvc94tgns6dI/CfbyXtbV4Pp33+wiXNX9z5BzBzGKkcPI7zvvDO8tt29x98prlw&#10;wRKO0TaSB1yHcTPPmr6Kj2hevmFz87l3vjM45xb2yzC1D93K823gnpvgnN/47B3NRQsXxjNu0m7u&#10;GdqYOMePtpf7XrhgcXPX5z4Z+VY/xdp/bnK+YDt/UG558zVXNW96/gv4TsyvN19ybL35Es7rPVfT&#10;nn/7G19vzsFfhL7r9Em8jry5ljGYYJfss2xpU7QutrGTiX4s5cXxC8rvSssBZUlf/8FOY8zAfYQx&#10;Fpqss7UPncBAq//U+++azD+H/avO9lN7pQpDm5LaN4i7/gy6ZjgXLZmnfdwcv7F+y9D2Xdp+y7R5&#10;apw3sm/ASSf5yZrMQp+EbqpAfUy9Xn2EnzXu9T/1vnV/tAUZh85n37AdyW33VbBN6hlp8tA6lnH4&#10;DwrmSdsl82z1s7G62ZDbavD2N89R3DP0f8tK1fWGnHPVa+y0VVArGkjD0KYb92c7Y98zn1feW7y4&#10;mKxp285uYLxhH/MHDhynD+85zQXH4t/kaOYUPPeXm9PDF0rWk/r6tu7Xd4G8x+dIvVF67LFo0UOa&#10;o/7Lo5rnduHRsFVDq6vQU9PXvUptVftTd/U6rddfro/1eHRtro91HD7AZKoGz0k92Ou/mdhn6btH&#10;GpeufiTxUHP27+m79u87GzP12KT7jqab3Dn0+oCXqp1Tp+b/NZM+HdmP5kwO3mpPeHjq0NKj0zmp&#10;ujT17FCjpv5Mhlpatb92uD/G89Gu5i2D2rQL9I9OJN85J6/vs7md/bbRfXlO2uCgbcnvhoNx09Sr&#10;lC3uMZ90S69WfArvNz30OleO4Jq1jntYdyxCS6YvC/r5lMesT9Sd1BltCJvbKLde47E25hkWWk4J&#10;clPDqfwH7nM76sTQquhn6p1F3HMRseM/1oseDzbKOXLTsCXjnkM209erebznSr3d3Mi+oV3epO2O&#10;OcGLuuNypAzJt0ZZadfmDLhkcrNilX2szq3gddP53Qzjf227N87/xn+PPkt/39pf9zaOfW07mcw0&#10;bU310+k8fXWw8Yxz3tHadSzn9fdz6cd/13mPNM6x2nyeYdr2Hwz6EwifAoNn6jQH7zNpe+iPtNcl&#10;9DloJw4Wxr/7wf5HWfqQu7qd/4ljt7U9jHvWGnlpkp4ZsNah1pnOYM27g/w8gZ0Orx9uV1qdBgr9&#10;05etGpcYTV/WOryn5yd/rfN77VRlPLlssFn7vZR3+7UVxsv5+O/ipRWXXqp4VGcVq824zpktLr46&#10;c6xWUUdl3Wn9mX1+60I0kryANl/uGfPwrUt5v35cutVi1H/Wvxnafa2G08ejuizSIp1gq/xOrdZy&#10;0ZZLhP6KNoD9obPa47VvLA6dRpqp21rmSl19Mm3oPLhQzZ0v+9WyHQvt5jPx3jHHnnsN546U3us5&#10;q20TDIb7F3Ox3avx9NwPR+Q9itkEt+FZZLDFRoPRco7XJm+lraVtC96Kpkruyr4Ys1R/pt9Q5xKl&#10;jWO2u7bXyXhtp2ube/kd/S9tA9Gflgl9B2tXWnMAncPar3+nfQ1z/rCRsd+4OVgC9sWMEcpxlj2a&#10;MSk4iGMgK7pyax/EY31+N6/oI993ko05fp82o6mzet2nTmp5HefMlSnKB41Dj5Uu6/WUmupnDz0D&#10;DX4aWix5YY7dlx7zGcpettdV4zpL/TZj+AXSIo+NHq9xb9Lkf1XH+R3Ud6WNQ3OHhkZXD/bXeaXJ&#10;8zy/Y2l1tbgh9+X+/F3XlG7v0813j29cdhE8k++ZLDMZaNlXzBb7v47yUbVmf30c5xzj1I7mhdSN&#10;oR/RkOZ77X8NJxH6Mf4sB5aF1KKpU9NmOK9LnZnzwWqd3CqnyT4pmzzPKZRrg+tR62+3/OO6PkSt&#10;DRE+z/hd+nLYZ3S7tGHsJ63QlaSX4+1Zv43UlZxj3acOjBDlz/NTF6ZtUNkC9bH8M0K0HX3/Wk2p&#10;3lxGmatxOm1Mi6sugx0sl0tih6W9k2PwMe/mEOws4Xj6sXYdOK9f+qgnMP6KPwk0qGV4Lf6LVjIv&#10;6vXnMgf51a/kOsfMsUUzmC5z/uUm2gl85p3vbi5dtZZ9j4O70OZrZ4t9rfXKcu7lmmH33/eDRhvZ&#10;1diprjkU/26wUrWNdm/qi+vO2d/ceu2rgu2ED0VYhvVRclN9NDypuffvvtWcgd3Qamwc1mv/BjeV&#10;18gr5TuvPe105tG/Hibl2gGwStcPwH+Adn0bmee1ibrrpw/+MFig68bq41G2JP9yLS7HiW695mrs&#10;/g7AibC/hU9Z123G3lR+Kvt84eIVzE//FL+1U9X3o/vlZT4TNqb02R+49zvYWR7NcfaxfmXOZc5x&#10;KOdVf+y3bmiu2rGT76dNqnPPseV81jPD5tQ1pl53+lnNR37rzS3vlFXCT+Gisse92JJehM/U7931&#10;5zFnXF64HS65g3gP9rLb4abysAfu+5dmH3ajcle5adpyYm+K/aq/P3vT2/GdsJ3j2FfCW5OJcj3r&#10;JHift2HvKrPcAhP1Hs6dDzvQlpu+fN2m5ou33R5MdDtz6uWjyWU5D67qums/ffABGCL+WYPJwgJh&#10;k9vw+7CN9LRb/cs//CLz3xcGZ3UNBlmn7NT3Mc33X3998xvkP+/rtfLMnayfFf5P+S+v2rK9uVMe&#10;Cd/0/Tdx3P8s+KjfFZb/0wf+lXdmTUmOOSc+1t+VvcorSeMLt76nuWLjFo5xPXlBv57+5zEPH8Z5&#10;5bbdzSf+11tinp0c1nt5/1gTkutdQ+PBH/wjfi7mxr2Dj/POG5mX4doVnv/WX3tJ2FyH34iWp254&#10;8lPCvtV8vBXfuPff94/4eMM3Bedrf7r5l+ij4HPbefPmrzece37zvtdeE8dkqdo+O5dPlmweNB9/&#10;446PN8+H38o1tYc1f8X8EPLvasYw9j732Oaf//7bwe43MWd542Haa8j/Yar0I/Tb9sJlq5pr9+zB&#10;V4bziPDrEVxVu07KI+c6F1O/eY5DRH9HX2fVLyEN2Wn2R4zbQJ0xOkeynbcHh/Xcrr8xsBft+Kj7&#10;5LXEXT+E+qfz7TXgo8VRh8die9C/CDugjo+qUcbDdHuPkT72SP9C7d9r+9L9ZX/R/W7r7WCjA92f&#10;ep4xL+r3PvT6vWxFPTbeNvQ2F7Yz6vDRUG1TxjWfrG+zikP2cepBzx9v54a/1Y3VHhrLZEZ/93o3&#10;dO+E872mG4eEG6WG5760PTF/i9jnKqZbfsaKmQ7bVzWlzDPsNLhXcFPK5Jn46TgfP8Xy0guOOYrt&#10;jA8cC0/Fv/b5+DI556j/2ZyJfbr+nh37sf4PTYvdh8+hxtBWUV0Z84CwRXVMX26qVpXthdZCo5Yt&#10;6uxxabM+1qbU9MtmtJieurP2FUudKe51XK8fR/f1WrDXfv2+Y9GZ/6nQac/SoOPxQbjm4P6+Y/8s&#10;+V3H9bZ6cBjU0EON+R/ZjjH+ET1autS4dCnzpOj7DfVp6kz1afFN+l6tXu1i8mP24bSh6YN+02qd&#10;BzVqt01enrxt/65fw0GNGnoVHal+HfoMqO1hmezrAsoU9zNk+bKM2SfTTqkPOY7f1xWOT1j/qFmD&#10;AfD8XhfjFb9AWqV92Rdaljquq6+4JtnDoI7jeDKOtE2zHuyZh/VpHc94KeXbulQNG/U12jCYTdS9&#10;LY8Z1sttvzO5pkxyMMY2abvlj137Mv67uGZnWzjKMWvtnS6mvRod6xvysdFrvefwXLdjTvswnoHx&#10;TeJ+k/YNWeDk7cMH7XZ/f7mXfE5emFoCLUId6VyunlnOvO15/6mAfpHTzhh8lgicw/ht3MsYzd8F&#10;9Pe6NiTv5V3pM2ToGa8apptXy3G3R3WN2iZDfeP6PVN8MM5atrIR843VQX0eNM8Mf7s9zEeTjquL&#10;es46jYfHsZ69dnatlJfxbcvOTJy/mG2VxV5DDdPJvDPkrd12+4zFXyuucYhJeqvTUtYNbejGTxxD&#10;mRDK3jVj6x+1lXorw/j8nem/s/7p66bR38VjZ4qd52mo/n6y0axzS7/FPurI0DahY9Qyjkdpt5/1&#10;aZ1T8eh+GUCyh6zns263Tu7qdNqlmufT6T3agF7LjWq62p+cJHmp7DSZbB/LOvt2xu1WO9omcf/y&#10;v5g+Gbkf9lsGbdLCLi3GydWQBNIPJkMa6kaZTXHTYK/uD27jeF5eMw+tIFON81vbuBpLjJhjwVVt&#10;o4eB9j7HJbN9lkPleGY7J4T5/9p5zkNnOCbpWKPtnnnQuWf2ZZyzZH2TvNR1B7G3iZD+1WQLm1n7&#10;IkP6CrRvqo2V8+HMr5ajod8Ny65l3vrfflSt5+Y95TrOsVITn0K+UEPUGL/6qPRijRFrj1gaUJ3q&#10;tvzP/aWPcsy515mlNyvO+eDJATtdGqyy5YWw2Dq34nqOGNPW5nKWUNeof4fB/fVsmV7PY+OY70uY&#10;O2DB9X5qR+0PYr6W792+e32LjFOfphbO71JstOem7k/7hTqvT6Peu/R28uh87ny24Xeu7z17nGPy&#10;pXV9v56/5rHjyYvBTQdj7aVJa9z9xNCjmb/1zRp2puTfKheR7+N6xxtyPKO0bP627KlPLRuc04Yc&#10;u6gynYx0ZO1c8mWV9yqvw36j270Oze2qU6zXsv7LcaPog1IfZL1G35VtQ7BT8r56sjRppzO5//h2&#10;thn6sVM/VtxuU8cupo6yrXFt76UwAvnospgbavlEY3KObY3ldepRj4dFtmMlMLwffPNPsC97TujR&#10;1eoF7My0E13IHDSZw+nHnNzc9eXPk551hTyU9hs781XBLPGZQH31yrPOTebJXOHVh+oLILmpdYvn&#10;qQv+CkZ27kkL4TDwVuZSauepTaf6RX1x/vzFzd986UvUF2ohtQ92cGyvZVu/IKu47nPvehfzujdQ&#10;X8G8wr8jzAg+6jx65/MfgMHd/dnP8pv1cGCYsjL1kywz/DHCgv/2y19szj9lPr9lWnInWBmsaitB&#10;n6dvPOfc5t3Xvi5sBcO/KuxLG0b5lPXeHtaS/f7ffy+YWNSZ+M9fByMznbVPOiw42p995tPNCxYu&#10;hk/Bzw6DR3kPWJc8znUM3vGKy5s3HjjAe2lvCtdkDSVtOGOuPqzvik1bm8/eciv8UU5onx6eCBfU&#10;b6wMcR8+XO+/917mv+OrAA65G166G7tTY/mm5/3TX/1dcz6+RXfCI53jry3pLpjjDtOEm34an56v&#10;2rUb1sn8c+xI5abarjqnX7vVd7z0pc1Nl70U/2Kuu4odKM8Ra0LBO33WV2BDeee73h2Mc+cRuWaT&#10;/lO3Yzuqb4F9rCf2w3vugQnCQ7UnJcgbt/O824ObHtn8w1/d3Zx73ImZrqwUdpm+TTkPbvqpG3+3&#10;uWb7XvbltbJT153ymNvX79vffOC618c1u2WjwUP1a8s8d3xNnMe6Yffc/RfM0bdNk5s6f94Yu1P/&#10;c87/6y9+qblg3nw4I9yU/0Kb0c3w0VjPgf/8d1704uYdL7+c8+WxnmNeIE+SV/TBsJs12X7w7W/y&#10;bjBO8kIwdPOmLBOurs3qp956Y3Pl9l2xT1a7hfZ1E+s/he9d+O3+eac23/raV3ku83Lmx41cq72p&#10;+cb89Xu//WbGBfbALc1D8nnXvpCpak/KO/Pf/QR/Aht5D1mnZcTjG8ybvL99j8s3beeb3hjb5vX1&#10;2F173gbsW+Wu6yiL78f+9vr950WbvZ5njHU8yKfLH5vlevVjOQ9/A5ZTxz1WUea7/kXHT6kripka&#10;j3DTvl/W9Rso/9YB0X+kjurn2ScvrX5l149o+77VR5jULx5hpwNuGmM501hpsdNW93djv+oa6tKR&#10;fvjwd9qd9msfZP8+62m1fP7u9fiY7qZ9inlq1PnTuSn7aE8itG1F8odsN4Y2DjKM/nertWmniqWO&#10;c5BgJi0/KYYSbRXXjLd1479TUw/1cm+zkPYGqXtHNa9aN/Vur7PR37y/IWwstLMgyD2Tj+Z8X5mp&#10;9ro5L19+k/tT/2f7W9f7rDJUy/HZrAmnnam8tGOmxz2vufCEo5uLTzymueiEY5sLj58LQ+Uc1o46&#10;53naomrrrs05YwKUF//3KfsX6oiwCXSuTGkm49RWQ/02abvsA3ptNtRj6NvgpjOPvc/ES7v9aKXj&#10;Zgmz6zU5ZfLJRx4fJI0xHTzUxLHd3r97n2Cn/TOVloyYvkzNWar5SfV7Ej+dtG/8e/Rj+BOYKX2v&#10;TpuaB9Si7MtQ/a/6LUdtQ3dO2r50NqLsT27a6tPIW8VLU68mO61t435c3z5T6VP5qdtVjoZxX04t&#10;I/alicnLhiwvbf+aY9UPz3i6/ky969hLljft2mN+YtRb9vOTp6prQ9tSb6lhq06TG9Rv68IRLirv&#10;oD7u5tUHH6WODQ5K/aquRW92jIY+pNsdN8VmreMxbT0/3h6MtAW0HeO/u3ZlGqdKblWczPZqWltH&#10;m1ft00zMM/fbDk5o+0yTNnIkBLNj388Y989H+hMY66RnHtk3uH93Pc9a3FSe5/nOnYp5WdSNctMZ&#10;eWYdgyvMyk3rvEcaj6SffHQtjNS1Lg3OK4vgvrA/bb9p9749Cx1+j+KnQx7afRe/b6tXOv3Cfzhx&#10;u86bKY7+UmmfUSZaDGU0b46eUxy1dNBB4ygf9v3aMGCs42UodNKYDiq+2cUjOqp0Udqw6hO3O2/G&#10;dDjH8yJ4/YQxEMp/p6OoK4bjLZNY6XDfKO98ItcSqO+6YL94EKq+qnh4/eR9/Rj3JHYa9WkwAepY&#10;Y0JpMjVb9v17TTNcazL8G3FOjk9lvVr1a+zjWI1XGQdT9fzQUW19T1sj66x6O7VcHtN+cdhGxHaw&#10;zuSf/pZlpq1pxnLYfm5sacD+/HGtaFslH3X+7qSQ8yRaXdjeK9lp2p0Gq2nZamyjccLe1DhYUHLT&#10;Om/Yxrod9nLEYYfK+XKgtCPFBlU70pYfpU2p8/+xpWWf8+T1b6De1gat5t9b98kbtJnaTB9PBqFW&#10;LBvT4An01+QR0UdjWxuXOkd+YJ9fO3P9ZGT5yPJi3vd3lXvbDMt32qTTDtluUX5t+9L+zXYXP1h8&#10;X+dp+W5yVHmdOk4tJS811Bh/jPNzTP+ecrYhC520fUzHPJMF9vowf/ccUX5YunioY2vf5DjuiYYe&#10;MlP1c/HHPs3h9cUqZaJlP1vH81jqbDR2y02LG9fzlg7P9Osatbw8tY/r/IzrHsbtO7ZM1uv87vnt&#10;vd6g/9yWd84Ya086fk5vE5DctP/t/5t8v827bX5O+9O0Jc287HHzeGrVKBf85yPslGPagKcWtayk&#10;Hu3swi0/nNPZmvI7eaha1DynP4kKfV1SYxrZF8y+4Xi9UPVR1m3WY1kn1Zi++7MPSL3Was6qd+zn&#10;Whdbb49z0qqjK+7qbzWmfXHbkk5X0qfkm1jepiiLp+KjOPyQup7xf3UeO/6nHJ+nzMUarfCPFYfg&#10;651zV+LH8M5b3t5ctnYL5ZH584ewj7IaduLYj2tP6ponP/6Xe5vTjjohym3qB/zDca4+ENWC+05c&#10;wFrgX4CF4vPqsY9Hs+iTVBtQ1qbB56m+h95++ZXNDRf9auiZVbDVNdiMyjT1y2g6G57y7OahH/0I&#10;xoOdHHpH20EZrvaa+lZcy1z53774Bc1Nl7+Cuif7tuGz0XqMsR151RbY3o/+8R8ijY3Y68nATEs7&#10;OhmR4SNvelNzza491H3yVBmU9Z9jRMlgL1uzrrnj3e+Dbek70vrPOjJtB/WBuoFw//f/FT+lrA/E&#10;MXlTrGmOveqGJz85ONWn3nYja6xvDsa1yecIVpcMTfvE67GtfddVV/BcctO0N939rCNjnv5e1n66&#10;ZPlqfLV+EnvJ5Ka7mGPvPPttR+baSK659dOHfhx+TOV1O+Gc2qlqpyln3YXt6t1f/lqsZbQ7eKg8&#10;sp2nj/2p9qDaULoWUcyth626LpNr1e/mWn0C3HTZZc3NL3s5nFWmCpeF18pNt3se11+5ZVvzOeyM&#10;nVevv9Owh+U6+etOOOoFrFP1vbvuirS2B0tNNquv0p2wXW287v/BvfgSmMM1+jblueIZYRemwbt+&#10;5QPva16yaiPM1bn3sE5443bed+sznhrnvwWmeeNlLwkOK2/VztT5ENuwK/W7XLpyBWt0/R6MVZtO&#10;1orFBnMrc/n1Pboddqtf3B/+wz3hD1EmuhnW6nz9Tc7Hh7143ofe+FvNa047i/O5nnPCJ2m0jfBP&#10;fl+yYlXzRx/+KJwV3oktpvkh2kl8j2rHLKP95h9/rTl/3gKOyWSTm4YdKfx1C/d63elnNh/FvjjG&#10;KG2PaYs3Yg8dwTaaNbf+5kt/yDedF5x0HXaiMlrTD3sL7EVfjN8H88x6+hLaZq6n7Fl29Behn1Lt&#10;Tm+/7jfIe2fz/SiXjntQvtZqu806ltqurqVvdM9f3tXsY3xDe9J12Hivcy0Qyql236sZ79j2zOc2&#10;l6xcDdvUjwDslHRqjlzf9xjtn3R2pyN9ukFfY9ifZDts2oufBnOtvunAJsOx2Qrj/d2Wq1b/eaQ/&#10;0fath/2Ezl5iBn0/5KbjdhlRV0ZdXH39XudXPT3U5kPd39tDqN+zT1B1fqfDaVO6bdoTt4f8dNL2&#10;KAcZ5yL1u/ikPkhtt7LtGm3j0N20l/3x0XNKd8c1aO60MZCFynJsU7M9te0dbUfzftE+cl62kTPH&#10;5cvUNaiG60rVfDavNy01vrG+UMredP/c5zb7sTk1nDf3qGY/tqc1d1+uesExzud3Lj/rAnLuOXOe&#10;C3P9Fdae05+x9QjrglNOzJOO+esTXVuE8jcl8xzVff7u9ZzbZQNg3Guxgb3niL1m6q7+vNJhM8el&#10;2R5pPHy+/9i2OnMYJj/jZP3b69D+nsO0UsP6Hcbfa7rWHNee/e/0nc//NWajOrRXLT1acTeHnnzb&#10;bVcfyxj9mppUXco2+2pcP/cPjnOsxuwrzrH7tl+Hdi2t2u3vNKvaVXuatC8JvYpuTG5KjNbNspbj&#10;D1Uep8WUi9qXbFUbU64xUG7H64txPeocUHWrGnaKZ7HOiXqKshs+R6MMywU4Tn3V10nJTt3n+dZx&#10;6tesDz3GftKrum8YD/lHNx94wFetk6Muts7WNm5Cvd7V+5OODfaNsqlkpcN9E5nYgJUNz3W7mz8B&#10;L8vtduzQMcSuDZRFVmjby+Ck2Aqgu0dDcsqZbDwP9nx9uwwnrLHNQdw/U88EfW7noNWaUDLEYo8j&#10;tpiDdMbTLl3wSOODceNhumvaOfk5N19tg28t9H4xVI/7fKlFfE//k2SWEbf/y0RW2p5X/2v93/V7&#10;PK7/o86bKY51F8JPbM9DM8/aR0uG0uVhtE7uq2Pm+T6k3ZqMpw8T2WfHKbV3621T++1+XCF9oA78&#10;oAbX7NeVGrcLrfn2cR39y+CgXjMWipUO99e1fblP33L+znohtU9qobIXrWMVW5f0oU/LeifD8Hiv&#10;tfoxnr7uGtZjbsvRkqXVOf1YtXXo9CAfKE7q8Y57Uk/W+FKwVOrHhdilhp6xLoUJaG9afGHIR2Ob&#10;tDzmGHTV4WWLqv5xXxyj3u9sTtmX+z2WQXbahVa/hV1quz90Fc8W+0hrmi8X2yaC98o47xtj4y2H&#10;SR7TshbSzXm9+bv8yzimbruUz5Vp2e7ZluYc/GxDY5497Xj4Uo1213Z20NZyfj+mmW2nzKja6mBK&#10;aLfyLZ7tdl6vRvVbOW4vK3Vug/WPrLQYQM6/l5U6F5W+G/1R1wFOGy55qf154uCl9OFatlp81di+&#10;1Erm6i591KEEY8cKKtTYQ8U5j99yv1K7la49kacmS7VttD3NefyuH4SvJ9prual8VPtLueEcfPbX&#10;XCn9gOrntNddM+i2VsfOpN/GOWpx0IOlW8dz/BqdN7Bh9V7+lhnmmDqx2xVaDT2NVcb5rb5ueen/&#10;J+68o+0qrjw907O6pxs3mGAwIAEGCQmUQBIo5/hy0nt67ykHgoRAJJODwEIgEEKIYJIxweAAGAz2&#10;YHscmjHCZkzjwBgEGNpgBNjQ0ALTdjvMqvl9e599zrn3PQmw3Wv+qFXnnlDn3HtP7frVV7t2lbVp&#10;eUw+tuM5inH5gn8aAzX+Gb9NxB0o4uOjTfkNKsfhi+/DePzOEv6j7kNKGc5HPb6T+z2zr9CkGRfN&#10;3t9cc+ba04+7HtU7XdKpoS/JqR/UA8oNv9A8l+0MX2+0ajE+Tz+uqMOM4+ObWszjz+q/yqcex/h8&#10;br9kb3w7+pmesyYTa9mFzcI+sc14EnPhC5sq+6t6GfFZerPb5X3R3/bzXWOabkW7KuUxnXQ/5oJP&#10;U//d/Mjl7zn+b/dMzQMHp0+feqK1GZPVnnLNdLVh1Ntp8MyP9k1rFy1Jn1u3Xu0ta2Nr/257SW94&#10;/ELm2MMe7rtyczqrrV3zdn0eCHFDjVmIf6Kh6rXu9vbt74gpDhBf2VOsBT0irbcHa6uqvuv8Mxta&#10;NTf8Nvm0SUuKx8zaHS4Ey5SWM7/TvorZ+U/mM2q+phof5jkYnzG/Ofn+nT57tmIC3CZ2JJaja/Hd&#10;hIU2y0+Pa5ib/8tnn03zDz9SfWexV9mpWvnM0Y+u3Xtv2bg+8h9crd/kNF0jnir2VC87BzetUw6X&#10;WyT/x3/5yVOpSde0iME1aR/xIRtgq+Kf2MUXtr6cFmoOPIwOv0P8m4zH9YFT9Un3KFbr2nndzt/2&#10;5/6ytXBaMbM6rWV+Vku7+O0Ge25YHXPP5x7yCc3BJ8bpQK0ZNUl+kFvkT3qAjmmf1iqCac45BC4K&#10;w+yf/vSn/2v+pqw5NUfclHNaxcPwOe3SfO8ffefRtHrSJPX9xSDFOXNuKn9TWOhXr7lWPLBbZeHr&#10;Ko5p9/b1p1rFUW8+7bR021lnid2KY5o/q+4r/9ZWMU646QWtc9J3P3un5vjz7PKZFVudAzdVWXPk&#10;s7Vi7Ki0Vd+Bta6Y+9+hZyTuaZt4Zhtz+vX5t/++XWvnDhCb0Fx+ytX36pTfpMc/PSg98dUH0gkT&#10;ZuizuKz4LP6q8NDWA/ezuK23n3thun71SeZvCjPGz9SZKH6v/bVOUlP65s236bj8TfUMzfv10/8E&#10;HxU3FV/u7C/+/O67ts/m8Iu3Gh8VMye+KWtEff++r6SVU2d5G4kfqjhnm8qz90Pnr1+8ON19xdX2&#10;XlA+fqAtes9a+/oaNM2632/ffU//zQC9D2L7+C2rrW3Qe8m7RWyAO847N21adbLe0Y+bb2yj3ue6&#10;PeUzq+9DPI32foPSe2/9KtXYWADvso8l0D67D8gB6cZTVqUbz75IdY91m3SO4vfC/f0445x9xW9/&#10;mI4ZRWxT+UWrjZ8pJsrYxgzZgelqh+cPHpLe+OWLGk8Rc1UZDftKV8uuUMeIndEoFvzJ2nr9ppu1&#10;T+foXZ+t8Yxy/yX6duU+T95XyfuM9F9IwU7jM3nWx5T9iLgg5f5N9FHyvoi0f9nfpzy/P5/bn/cP&#10;sj6BxpG8n00e2/qupb609Ums7+L98nJ/xLc1vqTzSdX9h/JnY6eMdWWpzAYKDV9w0zheyUpD15f7&#10;DoWuL9oMjhfnhr43liH9W/AQ93GI+e+Fz6m3Z6bF87bO2zLaM1IlQy0+jzV9zecYg8xyfXZuKnaK&#10;jpc+Z3yRPgL37+Fzof3BQeOelVwVf1OeX+OEWcIflXPQ3bTZtXp34abubypWCjNVWjJ4YFqstETb&#10;S5WWi6MyX/8YfE41d594qCtHHCl/1OHKh8sXdZiuG5oWHDrAxqWwHYwJsp4iY/1oDHR5rulC21Xl&#10;ocuK88r6DF9RtO6e0oqeLOYpcU9JmnMU+u4/K6/mkj0/92SXPc8pf6fq813Hh17tmVefH2W5Xq7U&#10;pdKi6hfkSb8/665Wp4KtFtoTrRj6tJznY/Q6Hn2qyHvoU+nW6IcFI42+XeX+os/nY/be94ttj+Ur&#10;vSmtmetPtvV98nO0TX+U94y5jtav1LazUvVntc+S3nuvs/SDs+2sHzxGefgM5ceqzol+ed6v13H6&#10;+8FTvY/v4/zGSbEleleJUTpez1fYHPiFbFnGRm2/zo3jzJWyeFF2HDvFMcU0zeLvez8y+ozwFvcP&#10;sHH/YKbwD/qZsFLZddqB6H8WfVD6vVkyphp2vvc8/PY+SO7rO9HmlFPwUc/L7ZX3daMt8/G/yrbP&#10;++fl9pLtSm4azPLPy6t5Zo/PaouDF+IHEe0pbRdjivzGFc/E8ynF/PceuTS7zxkrcnS+a3n0hKd8&#10;br20RaVfqvuOFvtCx0Tu51fqjl5+G/M71f7M3zS+dzGOG/qjyOMcy8u/C3ol5xa9/889//fit8z1&#10;SmmMN86v1DTOUO3d5v3eSQrWGTqkyAt2WtYtlfoG7VJ1nupK5RixztH/7+VWnatry+f2tm0sV/3N&#10;Ck4a9ZJ3K+5v93V25HrJGWewzh3mYrOwfeLwck6hnVwDxecd5egL94Onn05SGaSsj866IROVIgae&#10;9cMzm8X+0FVh3yrGjGSbfS1N5YplEj733M95JDrItRCfmSdDgtu5zurJYYPBRs788bFKMAnTSrK1&#10;lInGMptvsVP9Hu7TlY1l69lY88WYqmkydJn7lEZbEWzVGKgdE0dRu8taK2PV3pJi3rxdo2fwa5yx&#10;WHul/yRvt/S75e2PtWHMo2A83cfUrZ2z9g4fN+KWan48bV4kXY9+xN+UOKPOdbz9pA21Npjr9Fw+&#10;1ujzjGnbY41H1nFkTSnKZ22rcSpnAu2X7sH7y3otHjsQpuHJfZtgBPBS+Zaq78YaGfji4GvVKB7A&#10;ufihhl8p5zo/JQ5fxDjFZ8Z5BvWeOhHtVYz/RZ8j5u7P2E0xFhUHkTpIe0bOXAn6Ndhottlv76t+&#10;n6gncB7WuBml3wtWhu6BQcYYv/E+jXfDU8MX0xmjc8DgoUOruCllhJZFP/XQo5nPZWjDHsczDln4&#10;BITfpnKbc+Vj6Vzn4+XFPCYvU59LMUjRyaTyugA8O+eWmWmP2FT59y77LlC2f+YeR6K9te6Az9X3&#10;Y1E25Rf6Em3L/fg9uD5yziFeQHUqYpbGbxm5a1JnmvxnwTcrY+UXY/kxZ5/1ncynVHWJGKaxXikM&#10;lXrimpL65j6loWl5N/wYeXY8y5k3xZiHzRvUvmCrXh9V12VzY8wlbIXX4Yjbhm1yLbojfmq+8Xpv&#10;bZ4+8Uxkg/Nk40hoTOwsNtj7voxdUWfHiwuzJjA2bNLfyn5yvtlqbcvujNX/MOXv95c911z8j3Iu&#10;Y8AwUs3BV51hjtP4XXaz9Zmod1N2xQaoT7mr/D7FSra/vi01HzRQ531UcUn7mkad+pGPpEmKRcp8&#10;2PYBw8QBf56mi5dO3UX8xNZ7YiyDNtN5yZqODvnDXSfmqjU08UHVGOns3VmXibETaYjd9kxfv+UO&#10;W/+GdWbQlMz5n661oVh7g7XuOwcMTNvfeFvXeMzE2r2Zr8/8e8aFDxSz3TXdddElaaPWtakx37Y9&#10;UoP8/Yi/SNzQevnUdQ0cmra99AvpLrFM8xXFFhHfEcbKHOr9xHQ+I0bbovnKslHy5WzYV1xVc5ex&#10;Y7Aj/EAfvvGzirkqdmT8Fb89t4MWW1Ls64//Ic4lVghnrYdR6TyzkWKtxCN99O670onyCYW18f3g&#10;xk377Ss+J5sqe7p55Soxx3N0b7isriWWpNazYo44dvf0mdPTo1/8kq5lTIrrDtYcfdaGGmhscfGQ&#10;w9Nrv37LeGa7eCJ+T53yPe0SY+zs559/9eKLaekRw/VZPFJs0+bXM+dez912UN/0xIP3p0/OrrfP&#10;nWKy+ItS1hzjo59IX9ko30Mxc+boM4+/Q/6uxw0fljZ2tKZr57ekl3/2M5vjvqG9KV3R0ZA2KF3Z&#10;0Zgun9OYrupsUmzSR9O257am9W2N6cq5NenS1kZt16R1LQ3psubadP/6den1V15N61t0rLkuramv&#10;SRfVzEjn10xJZ0yamM6rq0vb33wnnTpxdFo5ckhaMXJkOkbrXi+T31e31rGfP+DA9PQTT6XVE8Ya&#10;F4Wl4ofaJm5KjNZ2MeWHr78lrZnTZf9Ns1hmBz6n4pI2J/+g/dMVy49Nd55/oRgmPrDM9e8nn2Ri&#10;oR5sHHvFhEnpp9/eIiaK/6qYJ2OI+v+t/ZPfKTG939z2elowSIxcLLNN/18r18r/k/+5re++ioer&#10;daVWrtC7oBgAeudg4/iLzhHHbdCzHDd2osWfgPlanF38UfUO8C7CVOl//ODhb6eTpkxS2XpfMh/m&#10;Gr1zvI/1++ydTp3dlLZ84bbU2Jd4OVpLSsyyXn2Pxn0O0bgAazr1SY/d++V0Vl2D6gCMXj7bqjf4&#10;kxNfYrb4aNfAQen1l7Vemd7nOsWTqPtYP7FV/MJVd2j7xYPWLjg2ffHyy1SX9tYxxTzVs1H/ajQm&#10;QR+FuBv3XH59unzxAtkLxSlW/cWvo2EfbI76hlk/Y9ZHPVaArc3wMbX5zDfRfWbJdmAzxu+6u+wG&#10;/cWiXxF9tcideeI7S5+zOC9noaX+R8/+ro/PMmbDGFHupyH76D4azkhz3a647KFVesunalyM/r6l&#10;TMPk/XLZ4PyYzsEn0ZLioxAjxeOqaJ/FV9lH9hudU5lCd1fmBeeMeWWh32k7rP1Qe2LtCrrbUlwT&#10;Oful2a2tIXf9nvsm0NZY++RMNDglujzmRbi2DC0PF/W20PS02ix0r+tmfBvK7aQzVeej8XzBa/ns&#10;/YToL1ifgT6FnscS21kKv9Lecj9H/hm6jr4Bvqn49C/UPP1jhg1xH9Ihg8RJ5U8a+WBtD4anMkcf&#10;X9OhYqjEQsXnFI46RD6pWlNKue8/3K/VNYsOOyx19ztUYyf4llNHNPdil/3UZu9tGhU9xVj+oVpH&#10;qp/S4f+FNTnRp4xDuw8AHDC0FnONRup/Md8A07IRK8lZIvE3XSuGhsu0Xjamzlyk8vHetyt1ZFlT&#10;+raX3fu1f41jO78/utbvXZzH71Okgrv21KFwU8X6ks7ztUfRqTH/qZjjVOjcQpeiTcupV99SG7fP&#10;tGp5G42apWpe6p99bN+1KZo0NKpr13xeFPulX42f5udQr7IU2jXLzQcg+pJZzrVRH42Tqh6iZUPX&#10;Uq/DZ8j202eW7mU9Zfq+FdzU7IXbirATxXG3E9iRsq3KOSm8IY7p2eAMHAvNW4wT7SUbWCTnHvT7&#10;smQ8xPuVzkhle7G7Gdcp7LazF+OmHGPcK2OpzqnQp8T2L/U51Q+doUSfM/qj1helP1pOefuSjeVp&#10;PM/H8bxMb4eKdok2Kp+Hr3ONg+4pvih/pco4NWpT8XVkfDBLPZip2l10QaTq4x/6c4n/wUcr/Et3&#10;cozfld+IfgL3hOXaOCzfi8/wSKUe3DT2SaPsjJ8WXDS4aWVZFgtgrzhWzUx5nmpWyr5Syp6vkpv6&#10;f+O/ffwWzk2NlUqT5Hnpt7HfTLyjzE6De+4oL+sWtqvZaVzXGzc1TbMTZkr/LLip5RVjvpVMtJqX&#10;Fp9dD+X1SXXI5s9YPcuYqf7/HXFT4z3ZNb1vF8wUTmT11/QSmsnrblxnvqfaZ3WZnPGR90tmJ8Ju&#10;OO90hvTBuKnzSq7L9Jj0Rtg12JPrLOyUl+1sVp/NxtF/dzuZj0/rc3k79EuhZzINpvPQWD6GLOYp&#10;3dJD9+iehb8V9/IUzDTP1fbFeFfOTNV20B74PPvQZK7HGPcudJrz0uq4pcFBy2Nyzk8Z+/Y1BMeo&#10;7QxuavfJ2pxKdlrJTYOvRB7M1Noka69ot7zdg6nSjtJ+5nxHbXy+NpRtO1/tfdySY9Hmek6baj6l&#10;+g0Yr8euYYuxbfiAwAHgCc5FmU/o/X72wTxjbj6sFE7q/b1svr6OM18fZgpHxebAHJinz3nNVgZz&#10;9+AjxEBh3KGoY5X+G143aJfYjw22ZO2b9lk7xZiKb3t9pv2Kts1Zq8W3wp9P7zdzVvg90TtoIddW&#10;aDu0KRqVGP4+V8rZn++P7WB7xjSNp+7cXzWuc57YC2PVfSnTfEphupFUNprYda0zyJ561fWij78X&#10;3DTOC3ZZ6NmCj7rW1Gf0uDHYan0bGrQyllaUXWjSOK/Iwx9gODrfYqzumJmiUeGeZV1aHstn28fz&#10;C52J3sz1qv5D05+qH3DTIm4U+7M4vfqvwx/buWrmb2o6VvWDuqU6YfVE26FJLVd9DM5q7FT6M9ah&#10;yLVmXudlb3S8HCfK/E51fEfMFDuEzbP+p/VB4Z5Zkh3GJsZ4UA87K5sHS7X+qulMfGhku3W9MVa1&#10;G6zpNEX9srH6Lcb9w67WR2eNJuz7VK0533zgYTZux7b5e6t9mkw9szH5fdL9n74hfbKxVXUKtoHO&#10;w07sqbonf1NphGlim88+9lhaMGyEjjkLnaIyaLexKWx3iFe+8YsXLX7qbM3Vna5jVnelLYlTynyT&#10;K489UXPPz/PrZIemw1O1fozN5Zf+gOG+8M8/SvOGDBOTke+lmBRxG2O+MHzowo756YFrrtN14jYa&#10;n67VeDGM1LUZ85cP0bzqX2h9m2FimfjExpgQZYkziVl99uxzxLFO1LX7iLdq/rH8TGGXtn6ObNfS&#10;kaPT848/rnOZU4+tEwcTnzLbhj+prnl1q8fdhH9hI2FVZjPFRvE3vHfDlWnd/EXGU/FJZY0dGBt+&#10;htjKS7oXpnvXXyafRMU3tfnUxI+UL6qemTWsjhszNv30W9/WdyNmZl/3Ke3HulBw0UPS/MP6pd+8&#10;855zU/PflJ+p5q13yLezU76drEW/7Zmtil96tM4Xb9Wc0q5D+qVuzfHv6id2evAB6Yf335fOrmsq&#10;cVPxVfHR9oyb3r/hcvGvpeKmMFeVKbZ6vGL+bexoSVd3N6eXnnoqvbZ1a7p2Xps4Kqk1XdPdIkbK&#10;8Zb08x88rv/ipbSpU5+76tKG9pZ01dyGdIU468a5TemRG69N721/R9sNtn9ta6PYa3PaPK85bRBr&#10;veOkVen3f0p27pVz61VGm65tTFfMqRObbU7rmmel36eUrlk4N507c1o6bfL4dIbY4mrFsD15zNFp&#10;ueIU/vTb31U82mXyIxss1jpA39v9cvHJ7fiE/DgvuCBtPuEk/XZaS0ptIOtrtYpn2tpTB/VJZzc1&#10;p+/c9gUdp73TfnHldvmFmu8q58lvl/W14N7N+m+JBWBMVuy2RT6yLfIv/pbWlTqnsVn/L2tEiWva&#10;elNqZ3l39D6t7epO9228Wu8B7wY+oDpmPJ7z9e5oHv+bL7+SOjSuwDtqMSP0njaK+TeqHW8QyyW+&#10;xWfPPtMYO/6s9eJC+FbDh2Cz1AtiabTKL5V3rFE+pLDSGtUJ+gB1imF6ppjqw/IPrhM3hbnW7C5f&#10;bT0Lc/OJgYqG+NqNN6cL53Sl2R/TmuTitnBV6tgs6yepPqq8bU//PM0drPqn7zND68hRVu3eYqCK&#10;BTBd9bxZ/Pm5RxWzQzwVvc36b6zZNk06v079rplq2/lci+3BF13XRH+zop+h54GZfjBuyhhs1u+1&#10;/m7hs1HRt6CvUdG/kCZBl4Tfww7y9+em3g8IfpqzUxhqFTvNNXpo9Yq8Wvs7/yz3BbD7hTZHW5e1&#10;evDJyP36aHcidx5S5pI9uWmuy9X22fm6T+Fr6locDYrGDh1OzjnBX6Pf4EyXZ9oZN82eR21o0c8o&#10;njHKynP6FVlyvztnRWjFJvlFLz58UDoe9qmYpsu0PtRyktjoUrHPxVoPavHh+JyKkYqtwk6XaayK&#10;OfqLddzYqfbDTY/leMZRj9e40orhR8gP9QhdO9h8WrHZ1FXqBu3n1I+wtuLHpUn2ksZhrB8fUud+&#10;aK+IuWS5tCP7YIHlc3pqtIIbxjEri/KMORbarXz8g27Hvf9/5dXPWTxHoe9jXzU3dV5acFNf9z70&#10;aE9umutOacrydjBQ16LSqmjLSNKrFdv6XLBStGj5c2y7ns37fHoX8nF/acyyNoV7lrlpzkx1TWjW&#10;GPfP+6V6vxj7Jx6G+8/4OL/VQfarHnIu8eKiflBfTcfqePiYF31316FhI8itHpf79Gxrf5GcHcAY&#10;sEvOF5xBwErxv2Jcx1iEnjP4Q2EDfV/OS3NOAjcJhgJv2Tk3reSp3u6YnY9+pfU/3fbTJtEXtT6m&#10;2hj0cN52WH80a0usHWFbjFXXcI71s0u8Mzgq7RYMzGKUql2jzaVdCx5WwU1p70plsF3moMFKK/Iy&#10;C+xlu3z9Dre5TymV2Wn4mkYex2BbfPfgpj53hTFU2GQl4zR2ihb4c9NewUeL3Lkp9yn2+Ta81J+h&#10;YKd8rk7qn2juW/mcyt+nxEiz/y1npvFZ/1cFa87YaTDPneeVXD30TfDTuDbek9ifjwN/GG7aQ9tU&#10;a53ePleNI+cMNOM0JV7zfhppZ8eL+fiwotBKwU2drcY4tHFT6r7V/yy3z2WOGsfx9RE3VV+30ud0&#10;74yFlm1Oz23WNCfFuI/rrEJPseYyvBJbFrbL7Zr328MOGmOVDbQcu6eEzSMOdGgUi92n/aGNyJ0p&#10;aJ/ZSWylNBL6x64lD1tbcFOeBx//8PM3PyvZWGemcNDQZtJDpW3aAJs/a88gLqF7xNh4NTcNPRd6&#10;zz6rLPxNC1aKz6YzTsv1W5EHE7X2R/c0/zQ9c+yHsXqSH5yVV1xj7ZXKoJ3E3zTaVeeiWfuZX6P2&#10;VeyIc8rcFGY0QsxphOLQ41vK2CD/gf3X0p/o8RliHvhs0VeClXq/C0YKK2XeIok1NphH6uwUHgoj&#10;gAPQ98Le4aNiSfvwqwpuClPFp76Ihapy1S8kXiDzlejT0KYxT9n7FrDRgo9aeyfbW7R7WZtGHc/q&#10;OeMNcNNgv96O+Zie71P/yvo2fo/J+t7ob+aD8Z+M0tgpc63RO/DLWPeUfCi+n2KX6LKcE+p3Zxsm&#10;6ZzV59Obb6rp2IKNBgPdGTPlWM5i4adKlG3XZj4BQ+1z7+wUH9N8/dCSD2pZX6MZ7ZwKjRw8tJqX&#10;8rlSR+9YW7tPg7Ndrin0OfrUx/H3zMbv0aK9J4ubr9+f/yDn2Xp3jScrtmzo0wptyvkqD79SuKr7&#10;jjoPtfqiY+Tuq5rxU+oJ++NYNv7fo37pneC9QGvCTMPHFObuKdtHHdbvb/W4VLfDbkReyUzL/Uff&#10;nvh38i9VMluke4SNCt0Z9sc+09fTu2t8VNcw7oHdxB/J5vXjl6T6NAF/AH1PGCraE/2C3mQ+PXV/&#10;surNopFj0lNaQ3uazsd+wk3RhZPgraqX2O5PNs8VD/mMGKt8n6T9mGNInWPseMpH3Hf1tvPPTxtX&#10;rNL1mu+Pb7hYxwzpSXxHGWPDt/W5Jx/Xuk5jdJx5iprvr7JcG7oOXDRiXHpGvIR1YmaJt6BNZ8pX&#10;jXNmS2tw3wc3b07nt88VP5FPkJhNneyU+aTpWbAx3YNHpFe2Pq1rFFfR/Og0Fx9+QwxFsR3iNH7v&#10;S/dobagmcR8f/8cX1XxapZlgrOe3zElfv+kWbRPXlBiTulb2sUl8qUH3w1fw3bd/pXna4kby7Qtu&#10;CteEidbqHlvuvSedPqtGbEhjRbKNcFXWdMLnHi52/eqTba0g7CDrMDcxf1v8E3bKfKQzahrTdz93&#10;u83lthistu4O2k8xJJVsbannnxdzEq+VzyE+ol3yGZ3PfFBx07liqO++tT3NGzggjzcKN2Wueidx&#10;UDV//LnHvp9OGMta9FrHSXPhWcupS+tLwU3xTX307s9pnvocY6xdYqu+bpTupXO7xEjvW39p2rjs&#10;GO1XfFKx2e5D+xk3vaylIW3sbEqvPvNMeu3ZZ8U8W9Lm7tZ0ndjp9fPnpM3im9do+6V/fjJtf3Wb&#10;trWvuyFt6moV+4SZcn5b+vG9n0+/0/z0q+bKP7WrOV3WLq6qc66d1yI22pAeumhNeu+dd3WvZl0D&#10;LxVP1f6rOup1TVu6Wrz2j3/8k47peEdTury9WalFPq3NOlc+ruKr773zdnrw4gvTuqYG+bHOSGdN&#10;n5bOUTp1woR02oRx6Sff+obW+FojdnKkuGp/cenDNOdf8/zlK9Yirrr5+BVaz2y9sWibX682slkx&#10;StsUA7VN/8sK/b7PP/YDtaGaty8f1zr9vzV6T1o0h5/YNoxLbnv6qbTsyFHGSOH2LXqHWPvJGKrK&#10;uPuiC4zjw1Fpj3l/YK68M6RjR41Nrz+71d5hY6tqgxvUBjfBTfXeEUN3yxe+qBjEDVZHYK2sN8a4&#10;Av7KTXo/jxk1Ib34xBbjmPi31IuTMr4Bzye2cIPmLd99ybp0qdbRgnHWaQ6/sUudW6e6SgzU2XoX&#10;3/zl83o/hqq+7CM9IF/vPeSPqnpFHFTWijvW7vOEMdKZGjshTgb6YYp8OiljlsZJLu7sSvdef73e&#10;c/Uj7Vrnr9TXGo1TTBGbnCnbEP0X1owMbup55l+a9WnLfdPqfkfRz3C+6pzVx1zLvkM2blvqQ0/T&#10;GFOR5LtvNjG0S8/ctI3OKeuY0PneD8h8UcMnNeelH9zntGAJ0vHGUgvfB9qFypTNUdd5E8UJCy5J&#10;u4JuL+VqP9DzhQbPdLnOCQYZWj7Oic/BTs3fTO1jZTuYjfepbYpydpRXPp+3fbbPnp/vwDMWz1Nd&#10;Ttkntbft8Wqj6BMwxok+zteFEitdOmRg7mu6HH9T+ZouGQQjPVz7YaRiptpeMkjz+AdpDr/YKQx1&#10;OX6nOmb+qEfif+rpGHxTxVKXa907EvP4F4nBLjxsoOwLfqjE6pAfuerY9F37qC3eN9enjK0TW2rQ&#10;f93F4k0NlT40bYdeM/9K6SfTXT5OHazwL82r9WD157+0/L/0+vLz5Dq9wt/U9Xu1/ozfKp+zL71U&#10;yU3L86ngpKXxemnOHnoUvRmsNNOWdk55n7ZtfF/9sTzXdaFBPXcdW+Ero/rTOzeV/ixx04q+KP1S&#10;vdPFOH/R/3QW6lrTfL51LnrVtCZ1QXbAYlLpfQo/gEKHluqadGPU96j/Re7neTwMxjy87sbxsA/o&#10;U+xOJTfVudo/XvradK3ZNDRsL0lcBHbhsUzQv55iHKpsd80/rXp8S3q28FvL2Iz2YZutf6k2Bv0c&#10;/qXBA2GicEtrR3plpsFN6WvrXPM5YM4EutbbKW+DYIuuh6NdM22sffgFlnllr9vyM+jJ/P56++KZ&#10;8lzPXvEcMMKMD5bz+J1od51hom9hBno2tfu9+pmWuWmcgw9EeX9s9+ChPfloT2Ya5wQ73fHvZM9p&#10;PqlxDtcUqQcjDVZazku/S/DkPH9fhso7U6TQL5FXc1P4aaFp2Pbx3/fLe4wNS6v1Hh+1ip3Geaob&#10;1I9IuX/bX4ObZnUwxjZy3SQuVDF/H39UWFGW3Nc0bEKZmbLt++mHwmTdR7U4p9BSPVlp8M/CVske&#10;ZfaH/rLrJzSN2KRsp3PTohzjprKzYfM43+2hbKDsLjrGxolUFqzUuKn0CdvoJ2wt56NjJqkfT3w/&#10;8wvUPBnsJGwL/RPnha0Nf9PIsb3Y4zjuPqeUzXdQ2ehCJWKlkoqYg7Bbyoeb0l5oLI02Iktljedz&#10;FMRhZcdtfE3PXW5DaFeCdUa75b5osFtvf3JeSlumxNxx80/NctgM7VS0Z3YO7alYT8Tz9rFD56Yc&#10;D3832E74y9HuxpxkP0ffTb85LGXGbthrJfl5sLY1ccyaNG+Uvpj5uTBHUMn9SvEtJam/Bi/Ah0Xb&#10;5KwPzXrE+KGyz1KZneoc1kDhPLgrfi/0o2CmzerrGTfVPD7jpnoum4OmHH82+iPTrV+i/of6R7R5&#10;zCe2+kAdivqp9oQxCt57bAW2hHaJbc5hP7kdk+1iDqCN09k5+LnyXog58T4qZ70udAqcjZj9R2jN&#10;o/ABdV3n2sv4qDRZzirVrnsc1dLxjHN+UG461HxMnZmi+1zfZT6aKn+oleesFo0YPqyhN/Nn4Viw&#10;VuXoapinz98Pf9TIM5Zq36XQ3WUNWtyrxFJL58dvQfnuV+rj9jw/v0nxPWLb82qdavPs0Zwk1Qf0&#10;LPFpXadm+zlW1qJxfuwLParrgo1SD/hP+cxaUM5AYZ/EFhMzV4KZF3VH4xQ6H2Ya3NTqpc6DsceY&#10;vXFU2QLzR1ecJhh8ZUJ3+nGbx2T2xe1eYTeKsSNfr8L7bmGfsFXYLTj/JPmfTLQU61pg79xGMq8Q&#10;RkrdmSj7ii/pZHgqtlz6EW7q9eHjVta4v5E+Fcccp99r+q4HyFfthdRyyGDXoxp787mkajepR+rr&#10;N/U5PL350qtiFp/QHH7aFpWj54KLEuuUNug4zVd+9L4H0wzFK50mfWi8w3zQVLdVdxmfuVUxGK88&#10;/nidAxMVl1Xdxl+Uemo2SQznDc2hb+/fX3VWfqayU7PFQ319cdaL6pMuXbAoff6KK3RM84TVr5wt&#10;XcXaNvjI29qcYjdvvy7fu0MP1bWwIWehzNuvw89OxzevPjXdfPrpul62TdymUfOl68RcLf67WNGS&#10;4Uell3/8U7dz+zL3Wv504kzYPXxUG2S/nn3i+7bWepM4VqPuzdzoOsUwxa+0UTYOX9HL5Itp9hPe&#10;qrn4ZlfFvmBbl3TNT3dv2Cj7ebDuL06FfZTdZTyqXhrxuNET08++910rjzGtpn2Z14399HXLm/v2&#10;T++8iR+j1pbS9+o0H1D5mQ4Q95TfaLvY6KtbX5A/qdaaF9fslt8jc/Xb5Q/ZKU7KfP0nv/ZwOk1r&#10;EuFvSmzSuYodSozRuRZH9ID0zRtvTJ/q6NL58kWFxSpuaKfOmSuu2iUu+6VL1qarj1tpvJW4o7DV&#10;5fLPurytKV23qD298fMXxASfMda5Qdxyk1gqPHQT3HReW3r5yR/L3/RlsVLnpZFfybk65+mvf03/&#10;5Rua41+fNomLbuhoMQZ6dVdLurSlNn1n09UW9xP/1qs6m8VDmywOwEbFAtjY2ZZuO/G49Iff/YcY&#10;KsfqdW1bWief1fWtzmbXtzSmP/zpD+nu006Sf2qr/F3FVpWva25Ka+oUG6ClRTF330xbbr05XdbW&#10;kC6snZEuqq1J5ylGwplTJmvNrKPSI3fclh648irx6UPSAsUC7tRvb0xUvJL3ck1Hd/rOrbdp/r/2&#10;i3XaGon6j+Gq+CK39ztMcUd/rXdCjFPtKeOV+BjDMm38UX5v37/nbjHPRr0rcFPaW/g945S02YoT&#10;O6dDa9zfpG3xVJVh/qDM95AvKdyUGBNv/uIFW5etQW2wcVONObAeE3HH8fdknbE7L15j7zljocZV&#10;VT+oL7YWleLvPvfDH6Zl8rWuU7yI2r0OFhNVneK9Vx2tlZY4fvzU9Pj//JrqIXWAth0/VdZVo58k&#10;v1P1FTetEGe+eK3qr+YnS+PDY6nDM/E71fPWav/Xb7klndfUYeOg0xVDuWZP3Yu+BwxWZdSpjuFD&#10;P039VMZu8FXP+yGlNt55aTE3Mvoaluv6cv9ipnQRNsrWvdtVGoLEOfm8FWKGKGmNu3Kaps8W86SC&#10;o5aZarZdwVXLvhjeLy/69dI7OTtl21PM0S/nhbanD4B2dnYQGr7MTomRHWsjeU57gv7J2hXTyqH5&#10;ybOktgMdH6maR7rmLrR3aPDqPLhpJV/J7oGPRNzPcm/XTLtnz115vHS+PRvtZGlfRVnZ/tJ3iO9S&#10;zuN70TbTfuI7vuhwrf+kuKXLhsmvFEZqCSaa+Zga+xxs/LQnLx1k3BR+ulQc1WKgav2oY8Rh8U81&#10;P1Tx0+OUjlcM1BNGejpebJX7LBwohhpz+VVXadvRAPQNiJvp85N8fB3t5+Ps2Xi99FnoQtOluQ5z&#10;7bUzrvjnHnNm6/rXyyjGz/NnyXxme/scOnJHee/PVdyj5/3Lz1Jmn5U6FH1arUVds5av8W0fuy+4&#10;6QdhpsFA41ybC4UezZJpz5L+DB0avDSO57yUfqO0pPcDfUw//6xj9PeK5H3S3pip90WLvmaMGZhm&#10;Vfk23q93DU3L+iL0kd3vibopu2Hj/Dpmvk0cj75/OccuZMm0LPU0xnQ8N18t1U0YhLMC/KwKf6vg&#10;BwUrjXEkNKjrUPfHL/bzOexmnquvh42t4DnRj7Q8uKizUmc09C+dBdFmWHvB2Fm2r/CPo4/J8eo2&#10;pfAVLDNG64Puvp/arCztQU7ftEg9edx+av92nD48M8Xnk3bZ04e9vuez0D6XEu21Er8jTI62nnvA&#10;TI2bSnP0ykyDk2a5xzQlLhCJ6z9c8ntknJR72n2zz7rH+33v3plrwXvj+srfo/Q7lH+TXrbL//lO&#10;t0vsFI4aWobfNXxNe8vLGqf37UquWs1Py7FRK45F3TFuqjqi/9hS7H/f3P1UizoE1+klZcw0H9OA&#10;A2V12euz+rbqP9KH9JRxouBFpTxnpaV9+XX4m5rPKVrK+7ToJ9/mc+8p12D0tbFhspnYLxJxROwZ&#10;1c+dzrwnuBN9Zm2jXWFbaDWfGxosFB6q6zN7aDpK2xMyboqdRQthD6dIE8yQn4GvLaA+Nf5I0qPw&#10;Auwu/LJahwUzjRzeCT/lPPQQ5RqDQwurvOkqf5ryKYqhhV50VpqxDV0X417BTsvMlO0Yh2P+7ARd&#10;D+dl7usUzamZKv+tidJa4/UbjNPxMj9l29ogGIu2ex6D2UnbiWNMUnmT0Ec8oz5P0D2YV+7rijrX&#10;Y26G+5T6vPxYT8rbVeep3APmwm/IWti1Wle3UX2NZsVVa9P8Q8azbf0L9imxjR9Lq/pyME6LoYe/&#10;SomVsj4EvlP05drke2prh6iPaL5JzOuUDw7x41p1jOvwPWU+PmyVNTxYA5h+HfcjwU3xy6K/BCeF&#10;584UT5mtvlqN+mo8c638xGrU74KdMEePNiyS19OoZ6o7Oh52wRkR31+8BvuttgH/HRLrsvBbwEEY&#10;8+Nc3lFjTfoPg7HzP6NNWPeUmJro1GCgQ3P/U3xUxVr1Px2lnBhT+FcaM4Qths+omGgRzx82Wv1Z&#10;a1WxpqrOR1NS1tF6x0ap3FF6JrYLn1Lnm6ETcz/WjGW6D2wprkCmoXlOT3sr9zRCPorD9bysKdBD&#10;r4q1FvwUPe4a1e8bTDT8SWGPes54XtWDkar7w6Xh0Ls8YzEHv9CtZb3K78s5sFLmp41RGWPUfxyj&#10;/uZY1YlRshueiLGg3116131GXYOGLnXuCnvleGhMmKfifFJH1Q+dQP1SnSUfDz+UPwfHGZuw8Qdp&#10;WmOnyoOTjuV59Fzhd0odM02p67AnU3bB95L1cvcXk1Q9trpb2IJgpdiS6DuWczuu8tGvvHuT9KzY&#10;RWzhTLGEGbtrDutu6j/puSfreWP8PtelKhcbPlbvD+8ycaTp52MDuM9ktQmMb9HHn621r2vEKGap&#10;Ts/c/aB012WXp4sWLLHnp85g/6lfU8Q2Z4hdTvm7fbXe90PpuMmzpEfRQXouPU+MvVP3GmQ73nnz&#10;TfHKgWmm6m2z4kHOUl2GvdJ2UM7J02vSNz5/p9ljNNYsHZuBZkQTqO5PFZPdIl/QM2pnm3+qzSFm&#10;3EX2o1Vr8LQdNCCtGDMu/fyHj2u8R/N0xU3xWcNnztaXUX1m3eLHvnyf1n+aJQYDyxSPkT1hTRrW&#10;x+G6c5vb0zduvUVzpvvLZimJGbK2PXOf8a9r1bO/86//luao30rMSfMjle0ipmS9bAn+nQ/dfINi&#10;oDbLVsqWwTVlW7hujtZI6hSTvOmUU9IdF64Rj9S8btld42XiXIwlsbbPqdNnpW998V67vlYcyv31&#10;sZ2ysbKzHYcOTttf+2Vq0Zxl5nbPPfgwW6upC39HzRmfc+BAMcXXFPN1sK49QFz0EPWz+6m/7YyT&#10;dZyeeWRLWj15srFOjhk31f7uQ8VXtebJY1+8J32qvUM+U/KTEgvA52me5np3izl39Vf80quuSpct&#10;WGjclOs7Nbff+Sw+qQenu9dcmK5bdZJxWvxNSSuOHpFuPVbrHJ24LL3+3PPyOd2a7jphWbphSWe6&#10;bmG75ue3ioM2p6vFUF/5yf9R7IaXxDPdjxSf1KvlV0oM1I1zW9Pz/+uR9KuXtqVNipV6rTjszccs&#10;THetWp6+dMrxKn9JevrBB9Jv3vzXtE7+o+tV5gbxUfxOiZeK7+pX1q5Jv/m3t43LEk91w5wWY7pX&#10;zGlKlzbVyh+1K/3+D39MNyxfkG5fsTTduWJRunX5EjHdrnSZ1oNa19Satuv6B9acly5qhKPWpyt0&#10;rw3tes7uOWKw9ekP772Vnv7mQ4q/OjtdXF8rX9XJ6expU9L5s2em08VWv3r1NekrN92Ulg4dpjWk&#10;+ptvMe+AraUojrpy7NT07JYt+s8VA0DvT6v+a+bityhOacuBMNKD0+svPJ0WDD5S7yp+wcRQ0G+t&#10;92ousWz1LnzmnHPSNatOtHfQ1otSjF7m98P3YfALhoxIv1TciEaNATTBWuH4Ssyvb9YzMA/+6zfe&#10;JJbfZfUDJluvZ2zQOMlM1U/GObsVZ+NVcXDexXqVX4MN0fw1xhvqxERrNa//ypUnKM7Gudon26K6&#10;iI849dIT9bVv+sFXv5xOnlaTcVJ8xem3aT6K7jVdmrKh70HiyO+kNr3ndSpz1p7oYWJAqq+gfqbx&#10;TTSX7DY+6fRX8FvptV+q8mw8xsaJsTOZHyr9DvVxSaEZKLeccm4a/WHZUvYZOyWXXS2nwve0F2YK&#10;U63gpoxHRR/euanZUusPYC+zlDFT+v5lXlreDt1e7HM/CmOnag/iONx08n/X+FvwU7VZxVgc+51b&#10;BJ+Mz6bfVY75aNo4XcZBdH7R9sS2+yqEVp+IFs/TzrlmpS+s+hK6l/mY2XPrWbPn65Hr2WAv8dwf&#10;Kre2m/YbNqR2WW0v3xMt2iG/+xUjR6TTxo9Kp4wfmU6UXWOOfbBT+OdxYpwwUPc5xb8UJpol8zV1&#10;Tgp7XSkuuuroIxUf5Kh06rhRlk4aPVL7j7RyVozQOUorhlPuINt3nK6DuXYPUF1XO8W6fPg41Eg3&#10;owPG6z9Er6B50JTDNM4/+G92yXxRd0lDLE4+mrKSIcbnQpP1fjzO+yB5tX7seU3BOJ2bVt6z+vrq&#10;zz3L2/H11eeWv2exXejQSnbak5dyTcx3Cn/TCr2p398+M35fSkW8KGlUnRMMFWYaPDTP0b2RMv2Z&#10;H1M/hP85+nhlZhp61HVqMNNifhQ6FdZOXp3w5wkfHfqvaFDmZZovj86fIM07WXpxqvrQvG+kafJ/&#10;Jp8i++vrmNI/L7PS2A6b4Ln14VXP0Kb0y7Gd1DN04UyNh8ETYAmwDWwG/XrqOp8ZRwpu2hsjjX05&#10;Iy3ZTdoJUmF/w+4WvnHOQYOb+nH20TbQ5tDGMHZosZrUj2Xskc/4BnAOvKfMTaNtsdx4F2Vk/koZ&#10;K0Wn0geNfnmz2j2PRa52WRqzYJB+/+BzO86dg8JCIwUT/WvkUabnanP13SsS7bBS8dzODuFS9CVY&#10;v5F23ripNDn8s1f/0ar9H5aTVp9v3LSqzPy+xmaDoUZesOTK3y2OZ3mUqe9U/h0KfvrB2OlOWWmJ&#10;o+fn2fsk7ZPlvbHS8r7QN++fV/JT/FP53yqvK/FRHfM1uv065zFxvBhbiDGGnvkH5KbBUnO9hP0g&#10;uUYKf9M89qk4q415lNlor9sqQ/vjeuOn+hxstch756XBUdFXnOs6S/ZNNo5jPAP9YuJc1Yp11cnv&#10;oB6fF5K20cjsx+4xjxO9lq8JJXsd3DTXM5lWweZiP52XwcoOSjViZSTme80U75smu4p9hkuEFity&#10;GGmRxkgbwE7RWlauOCllzGa+GWUr5hz5TK3PTDw+/K3w16ItYXyOsoKdRh7slDVWJsoWT9I1k/XM&#10;U9V2TFMcohms9byHypR/Rc5kdV6ZneIP6ty0mIPvMbjxAYWP6DdT20Q5URblUfb0j0of7dpX/KJP&#10;Gqv/lPVnzHdOHG+k1nU6+u93szRabI95FhGvlP+B9UBbxUc71f+YfxhzjYZaWjJkSFo0aJD8kgZa&#10;P7hV9hqmSew2EtzUfUTVt4Odin3afHzmm8rfiTmKXZpLtECx7RmPX6y4cEtU9mKVu1DxoLpVLueY&#10;Hyo+M+qfUSZcgX3OZdVGqP8Gw2DOKXP56OM1sZYxcd/EClq1Pkmr+oQtmg8J7/Xz6PeoTmZ11uu1&#10;11ve0ai71HXmFsJJaIucubCms/yt1PcnwUngH7R/tFP4vnm8Rb2T6hfRD6KNh2ExXjtcvzdravma&#10;m+gkZ4WjxLBGi5ONES8bbfOp9rFjHm8KxunxSp2bwkvLKfxLxTnFKVkL9Si962NU3jj1FUljP9JH&#10;7HB/2w/3HK731H1b0aHOJOG5tq3Pzk21LoDtY2ycMmGOH7fnG/0P+ynfT59JxNDaR8f3zq93vcpz&#10;FdzUfVsLncp3G6lyj9Z1o7Nyx/0jz9snjeNd1fs8WvWA+3Iu/LXQq5Xb8Xvy+6BJR+kdHyubOEF1&#10;dKI44aTdDlB+oNYB2V9lK0anjo2WjTma76Wy0aI9fFAzZso5+JXCYCdJ601G86m8qWKF0/b4hOVT&#10;VPbkf9Q9+M31XeCnFRpV9de1p49fwFbNJ1z5RJ0PK0VXTlesP7cHnk/Ts9sYDfZAdrTMSGO73O/E&#10;h539zmCdl84ivqDmZ9dqjZZazf2txYbJnsFR8XPi/cSuYq+i38ycJtoU7CRz4yf+t73SDNWxSXqO&#10;mXrP69XvqtPc83rxmFb5ETaIC57TOCc9+c1vmi02O65zqUvEfZmucQ381C9ZuCzd/ql1Klu2Sms2&#10;TZI9gkkQR79ZYzEN8pv83j33aI30dsVIPEz1VvW5T3+lfqYPGf9olo/kW6/8i9qNQ6Q51fbLX22a&#10;uATcE85Cnd2w7Nj0hbUXS3/JJ4913g851PglaywtOHyY+M3h4oXb0pIjjpINUVthWk3rQuk7MheY&#10;+9x02unp06ecnBplX2bLn7VBbQp6ChvSIv56wthJ6bXnnpYNHGy2cb5s2cJB2lZ8S9Y/Z/zome/9&#10;IB07dqLuId6j+cLNsiM2N1r+dcy5v+GMM9NmWJVsJ3YFngWL5BmXDj0iXT5/XnpEc6Oxt/MGDNI5&#10;xDnRby7O2iKbu3DokVoz6VmNH+k/ETdljSDW4mnaT5wKPqt7/Pv27eJlw2RXZWsHDVVZmgsq/oad&#10;nT9wSHrhRz+Wz+N4s2/z1LdmDGvRYcwlP9T8Sh9/4H8oPmmd9uMrqrWM5Eva1f8gi7/HMz5y+x3p&#10;0ytXpJNGj0irx4xKq0Ydpbmkw9Ny+T8t0dzUe9dfnjYuX27r01NGJ3P4xeu6bW2pg9Od552vNdhP&#10;tft1yZ+V+avnz5qaHjzntPTAWSfK3/XZ9MYLL6aHzz8j3X/mSekusdQblnSlK8RE8QHd9vTW9PYr&#10;r4ihtqZN3e3ilS3mh7pZsVE3dc5JLz35o/T2ttfS7ScsTg+dc1J66NxT09cuOF35KSpzVXphy6Pp&#10;1y+/lG46Zmna2N0hf1T8TT0+KjFSH/vMTemdX//K/EhZkwreeZXuvbFTHHaB2Pmla9Pvfvvb9KCe&#10;9aELTk0Pnbcq3XfG6vSl009Mtx2/OF29cLH7q+rZLmtV/NWOVvHURvNHxWd1bWOtuOlv0j/dtDld&#10;0V6f1jY3WLm3r1yavqxy7jtzdXrr1W3pxf/9SPrCySvTjUvmibvWp09OGp+WD5c/muIcXrNidXr4&#10;lltTx4Far0rvBuMNvNft+tyidaraBwxJv1HcUWIjLNA8YNpZ3oPl/4+58463rCrv/iftj9jyoqIi&#10;IEpv02eY3su9c8vMvXOnMYVhhunD9M4MMzRRUFEEEZRX0CAKSO8mxqhJjBqjRpEiRZCuQSzRJK/5&#10;rPf7fdZZp9wyg3mT95M/1mfvs8/e6+x77tlrPc/3+T3P4v+09NQB/C9PTd+84/a0r7Mr9KrTD3Xt&#10;sMw6XX/Mdc52tXekB66/LvSnwWydl/ks51/1zS38xl964ol01pDT8AmZM/2NM++3wjJbrHHBHLmT&#10;Pv7iuk+nDmqUq6O1FmMr12UdCK+xX7502y3EPNrimbRWh89Ok9yU507N+JyjT04/+8mPYlxoDi04&#10;NhS+i7GIYJr4lJumNKUv33xHmnyIMU815NZQfheM1Pgn8W/G2qVDRwYLblLLGn5iLWe/kZ8WXzX3&#10;72dU2WmFm1Z9XMY5Y7jed63VuGrVL67oT7MOlbFQhmrTfjhAm4TdWPXdOa/GTWt+fD7WFzeVKfTN&#10;T8v4n7fF/n9bIzdlvs48MseHtcFLnLgHj2ReqR5jTpQnllhdyQOr2eKFl2ZG4pxkq17PvufKQxqP&#10;ez/4Gtjhhe8WXtpjyz3U91fd93hf79XdQ+2eih6ksT/zMoLn4De0MTcuYdz1Od3fNDHtbx6Xzp0y&#10;Pm0dMyKtHsz4roaUthz9qEzU2qWrBqEbpZmL73Fz9OWqstJNI4dx/Vj6Gp/Onz6RNok+J6Q9HNsx&#10;YWTaMnY456Jt7S97RZvKdvXgfmnd0AHBW+1nDXWjVzFenNUPO5v1qubAUbWZ1RpMYL6Xf7k2kDH+&#10;/n/8epjp68g1ej25R5WcKeyr+ti9cerufPG/53V3Xtr9dc2u/M9/fraFu1/fl83Z/bh2Z/dj3V/X&#10;uGkfufnaoaXBTouetMZO5abaqzkm37ueNMf5G2rr43tke7QnN63mIGL/FSaa86Dkp7Vj3blp8FKe&#10;xfBL2Rqr1xa11lPkU3JMZqpdq03bxDxQ2jT2pxHPmoz/q2ZoLDao+oFSgy+PCXkcqLdv1Zs7hlhD&#10;P/QxsH99VHlCizYpW+soyVHlIvKHzCC4hmczOIbbSqtp8rVTe2k8E4WtuK2Ove7HOI2/iO1aa47f&#10;ldfwW3mptmQrfqpscxa2Uxd+4xzs0bnYP/qQxvOL/1j0f9X5xPmlwkydc0odOfmpc6Hz7yz8W/ua&#10;f5yxkRNjv4ucnpnYn6VfeZk+bz2b610D2RfvO9hx53Jjm7LMvlsjQ8x91t9TQy3VsMkzN5Qpy9cy&#10;N9XWx96Vm5KbFXWCsMu7s86DvuZar49Wub6V1zb7r2+xxkGco1611jI7VTfq31JhodVtX99Z5by6&#10;e66/tnwf2Sf5r+Gm2jNVZlo4ah07rWek7pe8/bJt5J7mGx+sNfLT0n++rjsjNV5Qd34wmMxRarZQ&#10;/TNWv5+5afWZK89eL9uilSu1FksOcn6u1ZuW2DNjReGmwVad0ysNf7Xk71eP8V6s4QnbD+5aOafG&#10;TLGjOHbAxjhZzh+Pn++53m/kNmObtrL2RZsN/7gd/88ab+02/G6PNTMGyr+CNzHmhZ1Sx00b7CDs&#10;NXVQUw/B7tWnJUdNJjCdbQt8wDYdHis/lR1MgRNoczXaaTJTj2V26tr2nqPto8bSfu1TXVUT99YE&#10;f5BB2JoY9+1TvWhwMfuAwVQbrws7NQZt83w1X1PoW645VS2Ec0g08siizyNjLhnDXJLz9nMevTzT&#10;3P+Y27Bt5HChMYWzTYQzOTdNQ7+R5yTnJXQetGCn6rrgp6O0jfifGFd0nSg56Sj2jZWX+UXuF2wA&#10;HjgP31kWsLQ/NZTwg1cNHohNh90VtZWoqcTxxXDPOeRkztBnx38KTlq2wUs5Xtl2vov8TvxyfXY5&#10;aW7E2vv3Zw3jgfRr3wNDV7Mo7DrGfzhp1EvFf8prpsBQrelmvqm6q4jd5TheB+ylszI3zYZdzEbr&#10;5da5qot7lJ26trSMc0qw0zwex7rb8Jb651ptivmDHfigzm9zzXdia5vNvDeH13Ni7uN4hc06rkes&#10;LMYp+axzHf8fvne5UWgReEYKN5e/jef/MgYWNwr7oco4+U3JI9WMmmuuLScrjbyqsF1r3DTbrtl+&#10;lZfKXeWko8mdHhOs8EheHxFMNrgsHEzOWdZOjb4rmtZsM9Y0sXLPwTwPcs2RcX/ep0yzsdmvnFa+&#10;6RpO+X4LN2Ub/Zd8MJlnZsbqYIPv8vsdDdsfxT1733HvboOfer98DzxP3e3Q7q+tb1qY6Vg0ln63&#10;E+Cb421/ZoNvckyWOpqxYzhjlFw026rWNoXlGuuv2K7ap+bgj8Sm8tkZr53H9ZOMR7wZbRO5n5Nh&#10;p5mfmn9+JDpvNBx8X1l3qg2b4/fBTfl/xjqkfKfqv8dov3EfUxjDpsEyp1TGhKa3voexhvGAcSGe&#10;Xz5X+7Ow0rKttymLzaoPa0ynykvhmzEe4se10GSe8k7jVcaxrHHhmD3W8UqdqffF/emDqsExzj6B&#10;39SeWZ3kno/CzoNh8qy3Mj50oLXses/xqVWN5HvIw3/m6bSY/PQWxk3ZxGSfMcZ/7c0J8NN58MDn&#10;0ZtNhQ9PeiO6VbSh2oWy0U54Wida0EuXLUv3XHFVxGq6fIbRSM6l1uEcxg2fX+fYb951Xzp7wuTg&#10;ppPe9BaeZ2otwkNiTW70o2cNPS098rW/iWd2/nEnpfkwx3nEYuZiWy6Amcog/+7W29IFcxfy3kmM&#10;I8w91CENvSn9qEHdPLUpfeWzn2V8IfbOuKwe09hPF7GYBcFIB6RXX3werd/odAb+8Rmsz+E4ubT/&#10;wLTopGzH3vKhK9JFC5dwrWvayZEctxjHGNPUze+fPT/ddfkVoaVfBNdcGjyrP2u5D6H1T9unTE5P&#10;P/QD9ln/g/WyzoB5LeB+5xATmokGXw78i5d+TvzGdYLyelAdhx3HGMz+EYyT2OQ/eejRtGXCxMqY&#10;PSCtgLUtQ9+0DD99Gdz17++8K50Lq/NvWnD80WkB49riE9GdMvabc//AJ65LF86bCzdVr8T4zfoj&#10;S089Pq0ZOjitHjos/eU1n0jXb9+aNo8eRi3PkeiqRqSzhw9Pa4cP45wB1C+9NF159rrQm9qH3PR0&#10;/q+no3M0t/+6XbvTtdu2pwXoU5fiz28YMQzdZStsE066a31oSf/5x8+ku/duTQ+ctyPds2dT+vzG&#10;lenjSxehAe2AG/8w/eypH1OvdA76zXlRt/TKhV1RB9Wc+qd5/xfPPQ8nXZ/u2wcz3UPbuwUuuznd&#10;f+669PwPf5B+8fxzvL8rXb9mRfoQuf3yUdeHugjO+b2770g/f/G59H70pe/vaoaXzkaH2gUPnZ1u&#10;2rI2ffumT6dXfvZKemDfhnTb7nXpzj2r0p27NqV7z92W7t27Md3/vovS7373H+hXp6eLu6gVQL+X&#10;wGM/MHtW5O1bQ/VXv/xVunbtinRx5/R01ZIFcf09ezenm7atTzduOTv99J9fSY/8xT1w5I3p1h0b&#10;gyd/Zu1S1qqawT22pqe+9Q/pR6yptmXcyLSO7++swUOC2RjXnMOcu3na9PT1W+9My2EyZw2EZ1tL&#10;ES6zjN/qUtZHW44m7oXHHk4bxqArRuutZnrm4TyXMJX2iEUenm44/7z0oVVr82+YGKYsNa9jhv1G&#10;bd8zeO6ff+QJfDXmzKPwZfELIl7AGDPDsQZuegu/hYvPXMb51jIn5kkctQ2m6hpl+iCzjjox/csr&#10;L6YZxEbU4VhTOHL48RFDh4INuX/27PTFaz/FGMOYqRbcMYwce/XazcQPmohPfGb/hemSpSt55oyr&#10;8vzyvvEQ52f92OnYb1+/+fq0q3Um16o3VV/DOeGrHVbZ0lfM471z02CnPbhp9nOzr5t91eIzuO3h&#10;bzTwU/VT9T5Bz/3gpvLS+qbdHrZ7ZctYW+/f1+uniqaqb3Za7HcZQ2k1Hlk4RE0X4Rwhc8xzRd42&#10;ssQqm2Tuy8zUOJ3zjS3PNTWbvMZKfK/+2vr9wkfLtrxXXtdvG32Gvvt8Ldy0fE5fW3MjXJdMv6OD&#10;eN1ZAwanXRPHpwtaJqfzWvJ279TxadvYEbDQQbBS14jKetKV1CZx/Shz7IOjojldMfAU4lCD0nae&#10;63O57rzpE2gyWNsE2vjcOL5/+njY6lD0rQMqzzbrUfG8q1GVl66F1Z49bEBwVPP5fc/PXnyia/jB&#10;chjr23hOp+Mvuc7aeOxV1zo3L02OarxfLaqt1J2KbR1L7W6PdX+d7cv/Csb5399H93vPr8v6Tt3i&#10;9tTkkol2X4e0ex8lR7/YlwfaBh/FHq2yU/exJeubtmt9K1rS2OrjlcZ59XF897PeNOc+FZu0npuq&#10;GY3GuWG7agez371lXZC5+GoB8npP8k+1SuqAploHCTu2GTu0KXxpbC32jePrT2vfTkCPMBabucZN&#10;a+NAsXFjPGBMivxH42U8Y9qxmSdUOAIsQY5gLSXjYaE/ZazUvvX5DjZBzlSVfeALx76cpOy7rXIT&#10;98u4mu3Y6thKv31ynWCm5G/DEuWl+qSzsXtmY8PqR86zfjzz7Fxj0/iTanJmEgevclNs4rJf4nTB&#10;TeFV5laoVfUa+eu8Y7GjsGvnw0zDtsW+lZ9qp8lPzY2UaYZtXGV63Rlfed2T9R2Ig+b3nIMrjTk4&#10;8rb62sZ5Na7anaMGM2QOruen+tNZi1unN+3OTQv/7GtbxyirrLTu3L54aeGz2iY1Xup+7XWw0+Cm&#10;3dlp7buUp9T+Vr7r+vuBw/5nuGl9fdQeTLSw0cq2xIF7nFdhp/U2SmGl9dsedstBuWmjrVP6r/WD&#10;bRN81O3/D26an9Xu7LTERKq5/XXstD4mXc9I83iROWr1HHIqq5rTyjgSnJRxJ485B+GmcoByLkwi&#10;10I2xs9vCLt5uvMydniLOlP9d2NENl63cFzdkuw05m36cawcy3gt18u5/rUcIW0/8+ab8dEdO9vR&#10;JKkHlZvagg3IB2iFo45lbLfV7LQaN5VxjuGz5FvGshyX5Qz2Nc17wiaSd057qyzVPr1XuAlMQ92p&#10;7LTKTOWn9sdnBTulX5lZYa5eJxeRj8g2g2+ynf62o4OdOt+o7TKGV2qPhua0jpvKVOWm5vOqU5tG&#10;f5PYuu/WNhHGY5ugbo37HAvLGBP36how2rHOF/7GjUfIBxjnmXNmM84vQvekHysj1cfW11rK9gxi&#10;5Iut0YTvvRyGKjtdgMbK9SpkDJmdZn7quk65ZcZpTTuZqWx0xaDBwQPOkBVY1x424Da/N4h+B4T2&#10;qos1SGbITmEOrncS9dlgD50018MIBgFDaCe+1sF9d6DbsnXCEhob+ht89Q7ylKy7pi4tP7M5jhXj&#10;EGO044VaOP22NvRanXy+7FVO2gUnncX+LObA0LAxb7nfSdxefat5vPbjWF9qoObYYUV/AkeV8bTy&#10;m2o/zFj/sfyejub/oxYSFiknDFaIPrSOnZac/cJI+4r5By9FsykvHfumo6KNRAc5/HWHk/8O3w89&#10;pwz1sNB5us5qsFi5JnUD6hmqrDPy/fGJZLpjYLyhB7WPXpp9m7OfOW9hp1nLmrlp1sz6GdYhUGda&#10;mOkYmKn9e68j6Uduqj50LMdkyiP4jQ5jPKmP1/e2PxybSL6pzjSYKax0HKx0DM/AqHgGYJscm8Cz&#10;IVcdiU00jBqkrgWV14SqcFNf04byjMlW7VPOOoH4g9x0os8WLDY3Nac0+KkMdaL3zjOWc/ZzfF9t&#10;eMRAyHsfwXdkrv4obTlzL3kupzKmNBPnmWhMBTtTXtrMWBAaUe1NuJ32Z+Glbos9Wb81fzJiSZzr&#10;tW2HwTipXRmxH8bJJljDdHhde8StfJ/Pwb40VmJegGOsPnnkZ/4J9iX3Z66/NvGfn7crfXTjRnSh&#10;arh51tBwW0+x893HpelH8CwSs7jr6uvS+5acwTNxPHYffJk50TWi1FI5d06ElT70119DgzmeMeeQ&#10;NO2Nh6QZ9NN11Emp82jsv2PR1wwfkV5+5jn05j5vrEfO2tyzjjoF5qluFHaKHXjpio3p6u2bI0d4&#10;yptYu4lxWdttKvstbzY+ckT67a9+g/ZtIDxQrabrnKPjRG85j+3pJ5zM9bvTDeddSFzoVN47hXmI&#10;OAnfRRP2VBvPZBf26M9ffInv5y1o2bDLGX9moX9dNmAQ/PIUruufvvHgX6b98GR1RWr4lrjeR380&#10;fP1PSItO6pc+unln+uTOPWj2DyM/kjmK2E87Y5bjmbnK68ZOSd+6+x744XHpTPzklYMG0Qexo4FD&#10;0YgyTg4enH77619GfOmsgcMYbxmPBw6BaZ7Id3941DN56ckX0hLG6c4jrf38DmpenpDHyCOPTOr5&#10;v3Pfl9L5XV0xhruWyIpB6GLJqV+GT76cMfeL112f3r9wbloKT5ObuibUGXDTeXzXjus3vu+ydNmy&#10;pbymvulx74nva82QfnDSkensESPTvR+9Ml23czu8c3Bae9pQjg1L64afltaPGs6xIenWSy5Nn9iy&#10;CY0puf/oTLtz00/t3J0+tWMHn3UCLGFo2jByeNpLDdCbdmxIt5+zMf3yhRfTT596Ot2yfX26dTcc&#10;cv822vZ044ZVoct8kvqmzz7yWIWbzmc7M11R4aaXkFP/o+/9MMld/+KC7fDSTenuPZvSnWhN79qz&#10;Nd26cznrf/0w/Rzef+funTDVXenaZQupc9qOZnV2ugTt6eN/97X06gvPpcsXUE/19FbYaUf62BkL&#10;0m3b1sBIt6RnvvWV9JtXfw0jhZmeszbdv291umvXxnQLzPfuczekh++6Kb3yyqvp8kXUVkVP6vpW&#10;rid16eyudCHM8+PLFqd/+z//kS7pnJmuXjo33bptQ1x/0/Y16cbN69Ld52xN//qb36Uvf/Sy4Km3&#10;8b3chm72tm3r4Lzz03mtTelV9LCP/PVX0LNSB4Aaque1tcBpWtM5UyfRJqS/+fx16bsP/hVrVk2E&#10;a5+WVg3JzMa45fKB6ITHj0k/ew799anELpl3rbHQejj1GR0nzA/Ctv/uA3cRS2iFm+ackTb0za4B&#10;Oetdx/NsHJF2z5iZ7v7kZ7HprMGrnlRuio+EzScbNTbx8Fe/ls4aPho7z3qoHH8Ha44z7ll/wnXV&#10;tk5rocbGLXyGc/RhPIvkM+KDWb84fCmez9s++N703oUr4v12rjU22eL72JjGJVre/pb0DLGCM3gO&#10;jUW1Hkq8mli8c7P2sbmN84/vDyv/Ac/h8czT2HTYAurWg81W2al5jrl1z9MvvmyDLgiGWu9r2Kfx&#10;2Fqr9w8a/YqydlTNl6j3K2r7Dby0sNPCTCvMNc7pg50enJsW+70w0/y6xiHfQjytNOaLil0uRwyu&#10;UeWnNT4ZNnzl/UZumq9ptMUzLynXZD7JPMn15R70L8p+bZs/L+fhNr7fwEPjfmv3lmuI1b9+bfs1&#10;fux91VoTDF//JbgptVaWYefumDA27YNx7mkek/Y0yTonpX3TJqQd40els2GimZEy78lQ0Yj6eiVj&#10;86pB6ENhoJtGD0NTOi5d1D4tnds0nmtt42j02zSO/sbBUtWgenwSsasRaSXznrExNay5Buqp9E+c&#10;jHlp+YATQ5e6iviZef2rKjn9KwacjM1/MvEra7gQe8P3MS5hnTNtF9eVVXtaWm8MtSc3LJyxbBt5&#10;Y3eu+D+Fq+b76k0/6t/R+DfU26G9//218w/GTc2bijVKidt356bm2x+ImcpPXeuipiuVjVozqtbM&#10;4c9stW9uWtWY1nHTai5+N26qXVjf/I34W5G56xcHLw1fVx0POiPtWMZ9fd+wban5EuxUuxp22hc3&#10;LeOB/v404xLYnW34+6G5Qn/VyjzVSp6hWiyPqcfStjXPQXY6HpahH27uU1nDxZzawjpCJ8brap3C&#10;+vdKjq/b+nG1F25auIx8aBrzSAt8UztZfY3x+86K7qYLO0hb1q3cVE2PuYv1rLR+v9QwLcx0Fr6m&#10;+tIFPK/yUn3RmVzfJZfFfluI5mjRSeQ+wVDnaDPjGxt/rOdz1X0YXrA/t1X+V2N+9dx0eg8taR0z&#10;lYn2xUu7H6/24/W1zypay3pu6n746cyl+tYyS+2FsBmCfbo2gfbGARq2svZyn+1A1/oeMeJolc/N&#10;n829HJpb4a5Zq8r/Xb1q9W/k76v/jivfc/37NSZbWbcKWyX/f2QyXA+LOFDze6vFfOs0qnDTWF8L&#10;HlGYRGGooe8KTqHd0r01ak713bRtMv+sMX3tH3/r5bf6WrZVdorPWa17Wq837XW/m73UjdsezG6q&#10;rsdZtZGIgYSep6IxrX/GK/v+5korz3XeqgUtsZU8ZtRrVd0PzlrHT+vHlYb4TOWc8cQnPe59GrMZ&#10;x2u16m3oydvRJ7Xh87YRf4kY0WGObTZjRhzjvRnW3iHHWu29eeKyx7HaadpKNHWock+5wSTt5WCt&#10;+fpYr0P+ip2em/uyyLx131iwuTTaamPhhsVmc1yWmZpXMDViWXKLzHe9zlqZzXCH0LASI4stNrtj&#10;vnPAVPLLxlD3Kepc25f3zRzlOliuL2WurfOGPCRyFbhGdlrPTz3uXCJbjTmGuUQeOxLOYt6DNudw&#10;WE7E9dCFnYZmzzqmxutygwfBmib9mTE8WKzrILjuAjw2tKdo2dqYV1wf2nqB6rYcB10vpJXnX19H&#10;BmkevRrSFYO0vdCE4pOfiZbK12pOl6EN9fhSGKf5o0t47wx8fPP229SVogGdxTg9Ex9GnWnk7KuN&#10;kjnEtaWP/tGffeq/29y3Xz/LtYf14cznD0ZAPC4YLPc4yxpuvuY3Y0wtYmvMD7PYz00dHNwlGnE3&#10;OM7s96C9gZvOPhrGC+PJa8n4mzKOJdexvjPshd+VNXJa+W3N5ro55At73ax30wfXNjb7qzVjgK77&#10;a31Hn2Xz8uzbsd9+raE2Cw6b50nijNxvOxq6Vn7/05ljp+LnTTZ/GuY0vqKJHI09oS7z1D9UY5pz&#10;6Mu68/3+KK/ZpHZ0FOfJIdWFhjYU/lrlm7C8UTBJeaRcMutPD4NDvrW6VpR6zlgXgD7dmsdvrVHP&#10;9dq87Z2ZVj8nzjsc5vjW1B8dQuaw2tuZwbq2lMx0OL9rc/G9rvQfrBSmmTWyslNYarWpR7XOgGtc&#10;ZTu0WtcUGzNy8/WJ+N5KK9pS+Wnel5WSs185ZzxM1vfGwEO1SbV57SfH99Gg8lnD+F6NM0zg3Anw&#10;14k8W5NgpLbJh2Stqay02mCpU9WhwlW9rtSNyhpxa0RZ/1SGSuybv8f/t5rz8gyXZ9XnP8aJGC/K&#10;PhpOuMEYxq3Rf2RdVMYwfhf6wsZkjNuM/hO4gOMTvNTYTvs7j2GMZPySP/Dst1gzg9+b+s62tx2L&#10;rcn7xEkmETOZ/DoYM3X6J72BHP3X8f/+I2NI/wtb0c94R1o/oTk99P3HuN74+XGphRxga2l0HAnX&#10;5NmaCQfcQ+3GB2+6M2IJs9/TL2IPE15/SJrK3zrReYi43BVbNqer4InWVrHG4SyeqTmsoT77aPw1&#10;dC+z0CA+/u3vpk2TJsMujcvDTI8+ldg88Qt4YRecZvXoMekfHvgSz5O5DDl2Yq6+efvm3JpL/uUb&#10;bkz75i2KGLx57/NYE95aI/a3ED3o3plt6ftf+josFU4EH5zD55a1Z5pgRe3vOCw9+vffTStggNPg&#10;0K6VI4dczJinvnTRSaemz1/4vvSpndvSEuvTkbO+FP3OmdSBVHMqV30v2sJv3nFP6PJkOjN4zrWt&#10;Yl30I8zNPzb96tVfMe4RMwo/Vw3/wIhHLSVOtXLw0PTMDx5OmyZPQuvv+KgvPJjj6G+Poh4J2t+/&#10;+8LtaePESbDXo8i7ZJzlPme/m76xyZeTh/3Fa65Ll5y1DFbGOOuYzn2G3pRxfdmAk9LN778UvedW&#10;mO0wPgNN60knpCWs87yI3O55xxyRbjj3/HT15q1oT4+hBgE+N778hhGj0sbRtuHp5gsugI1+IHSO&#10;60ecFix148gRaf0IuCnnfP68venGCy5Cx+o4TX4+dv18/q+uMWXuwcc2biJX/9x8/sjT0saRo6jx&#10;2ZJuQ1t5z/4t6fnHnkovP/F0unffNtjmRjSj29IdbO/euy39+dql6bmHHkk/4Tv62OJ56XK+76sW&#10;z4VvdsE956TPrl+enn30R+mnTz4NL92S7jhnC1v1pmenO9Fz3oEm9KVHnkzPPvYkOfwb4KD0DfP8&#10;2KI56bLT57D+1Mz09D9+m3t4Et7JOlWL0JnOb083rF/Ffezkfralp775Leqf/pr99fSLFnTP2nQP&#10;XFZN623k7v+YOrq/+Okr6Zatq6klgNZ0Drn6XTNDa/reWe3pr678ZHqV9z88byYslHvYC2/dDXul&#10;v5t3rEn3XXB++t2//yv81Nfb0+07zkaHy+ds3xIc+NqVc9IvX/11uu+S/VFD4KL26fDY6emiGa20&#10;9rjnZ59+Ib348LfS5zcsI9d/dfr02lXpyiWL0wUzp6Xz25rTlZt3pW984Q7m20FpDTnBy/oNgoei&#10;rT4SZgo/accn/bff/DbmWWufdmjPob1uY9vFeGJ90hsv+ED6CHrUaYe9Ca0z72E/WSvCtcxasQPm&#10;nzAovfryM9S9UOdOHOEIdTD4F9hk9mWdtk/t2Z+u2ng212FrMRdnbmlfclH9sreml55/Oc05tj9x&#10;R+LQ+BfWCWiFV7ViT7UwXq4ZMzE9851/ZEzF50BD2ooNVFvXIfejBvzWD3+YeAvz/NsO5X24Kp/X&#10;+vZD+Ux8BMaUczrnplXjW/C73xj8KPt0jK/4h9bkj3n+jdi7aEabGO+bDnlLzPWT8e+8p2nYV7JY&#10;/QTXvbOGSPFPuvsXVV+imz8Qx8O/QIvKtrHVeGqx7ydrd1R8g6zzL1qpRg1q9v/Le4z5VZ1FPq+q&#10;r1AHUWna3zVNhPtvq/LLmqaz5K/3tlUDUWvyzMI9i7a1vG7YYvfmuqrWJz1wy2u8EPeLtV562XrP&#10;cd/ee89W1ZFW+a86tVrz76+eg+00Vrsc+3wi/xvn2NBshP3OfMHYrBbgnMnj0oWtE9IFreTYowu9&#10;oGVS5NmrG10/cijPHLpQ4mHqP83NV3dqTv1KuOn6kUNCX+o18tKsMZW99t7OR9eqLnXN0IHUODXn&#10;vz/b/sFMC0PN/feL4+pQ13HuuqGD0tm0+pz+M9FGnE6sspN5Xj14E8+adX1cJ3IEsWbXlRqMzWQe&#10;1Kl/+Pqoh6q9Z72nfuT1n8KxU+Gs8tViWxn/z81aAJX1SvGRIk+JrfZtb+y0XNfbWlCNx3q/vvRZ&#10;+jn4tsY6i735Wrb1DLU3Lan2ZfU49mW1jim80ePV+qURs6/XmmqXYo9jp9qqOtKyj+0uD81c1P18&#10;TqlhWtu6JmmO2xu7r+lMD7xf6pfKRHO9OLb89rVBw+7kWXCtj3iPfs2N0v7M/q2+NGPwoepL1Z5m&#10;Xzo0RJ6jPoDWfOgx5GnldUh8NvXJx6Lr0b51q45IXzznTmVdVPADbNg2mrop6/6pN1WPJUP1GZzO&#10;WKw/FrUCjTH9P7TQl/YYhxnjS94A84IapCn4ku3MYbOw72w559Gt+Y+55XxF8/XVoNLwc81bdJ4r&#10;fmMwrkMyz8y5Eu+Mc6xJrs7UelMlNz/n6ptblVt5z5p32lnTsTud56raUOfe8P1lALmV9zITkAvU&#10;3nst+1UuCaO1Dk9uNZ5pvx6r9Z/3e/DWCnMs+e+9cVM5adaO/hdw0wMx1Xivxk2NBwe3hZnITaJ5&#10;jO+3gZvy3RU22p2bluO1rTw4t+q5dez0QMzU96q8OfhpZqSFi/bcHoat0nhODx1qVa+qLdTIULVh&#10;qvYLPleOHcNOsV16cNXKuQ3XcKxq78hIgpNkO6l6vDc76ADHXhs31V7ChpKX9mj6vbVWtaf0WaPV&#10;X5PPq2nSib94bdWG6slNa/GZwlsr2ypbhb+y733Zr2tLOQ6Er4593Q5P0wZ3bMvMFG7KvsfiPX16&#10;uKk5pK516tgZseaKzaY2MuwWXk/FzjWmlMdJNfs2x9Pc6tlp1ptmfmAdn9Kv22CojP9yU+NkTcTD&#10;YszH7g87SG6KrR/6U/anx748NnNT5wRz7mNNUbiD9V1Cu8o8NgZbwP7VgMlBgpti38taG7ipx9Ce&#10;Bofl84OboqGyBkAwF/opcT25yUhqWBoDtEZqzsf3GjkO31upcQp7CYaCdqP9ndQIPMLxWn5oHqc6&#10;DP4v+PLWIZVHduLHm/uupmoJHNR8fPNOMyMt2lJYZ/VYYapy1cxPZQuyV313a/nleqSZOcyGF/bG&#10;TQszVbtq8zPLvlvr/ZU+Iz8/+ofdyG9o1hKcT86D8TuZac7JL9y0cM7MNiOvXs0oc5l+WvFLCjcN&#10;XQl8Ux/HnOBYM4M5Sm4qg21kpqVvmUtuMlzr6wSX5hmVldq3/p/7ruUSeRpwg7nRvK+sWfWeOt7F&#10;/4b5X52gtsRkflfmhKuf1NZTt6lN2g9taI1xkl+OXZEZo/rMWq67LFLmGdwTRjn6jepa8/vm25vX&#10;L8u0P+1Pday5DqlxdfLLg29mbpr7OTg3lYVak9S+aty00j+fJeMdQRxBLhr618p9FY2sW/+GGjOV&#10;nx5Ok5vWcvW1QeubWtPCRN32xk2tc+px35eDhu6UZ9NcfG1eWamfEbF99o3Vj4VDT1JbyvmFmdZz&#10;0yly0go7dX8az7Fb12UbgR1YszmNzec1ntSaWrvU59ymltRW46aV+EpwU/dlp3lc0n40Lm/saCT+&#10;y0juczj+xhj9N202fP4ZRx4XGvlmY0jarIxl7rdGfMo4CqzinSfAUdFmwj6beBY+s39fOnPwKPS1&#10;f8ocCL/378bfNwbUSh8d7zk5Pf6Nf0grR45O7cTQXXtmBnn6M4+0H2MBPIfETl5+9rm06JQhcFrH&#10;HMZG5l3zS12vydoYZw4flb7/5a+Gfen6ch2spzSba805sq7GfPjmjdRAvRYuNMcYB/GK+TI81sOZ&#10;g624APbZTh7v84//CF05z4nsmTxc4yA5f+aIeKY+sX1n+ux73xdjw0K0n/Ngo6djUy4+ZWBaeMrx&#10;MMQh6ecvvwLfzPrR+cdzv4xZxoqtX+D6bw9c/UnWf+rg7yc+Q4zfscj8eTWqi+nzI6vWsF78VYxZ&#10;J4dO9MzgpoOINZELDYPaOG40WsknGFetOco4yxwVsSnmvMil53t8/rEn0qbx4yrjnjn6xIvQfi7H&#10;31UL+I/33p/Onz0LP9pjjI1w07PQJLn+kvPm3Vd8LF00bx73Bys9Ko+9btW/6rff9N5L06d374xr&#10;HE/PQi+7FG1rjOOsHXL9vv3phn3n0j85nuTee9x1mK3bah3TT27dma7bvQedKOtFkSuwhvzSDbDN&#10;4KZoSm8899x014c/EjrTDXDP9SNHwj7lpqfBTUemz+3bQ67+JfSJjwD7Vsc6j//3wuP5X+MrfGzD&#10;xnQbmlTz+zfS36ZRo9IF7S3p9t3UHz1vKzUzn+Y7/Em6/7ztsNIt6b79W8nh35Lu3b+DtZ1Wphce&#10;eZR1ox4JbvrRBV3BPK9ge+WieemWLavTc48/AXd9KripGtO792wkh14tKNyU3P+XH/9xevHxJ4NB&#10;3rtPTerWdN3KM1jvaQ661U76f5jrn4ChUjd1oVy2M+qX3gtzvXvvzvTs97+ffvb8S3BNWC5937ln&#10;TTDTqKUK333un75DLd0X0x0715GDfzr8tS19kNz8D6I7fV9ne3ro/gepX/pi1Gy9C23pXXvOhpui&#10;Zd0F2921IX39umvTb3/56+C6d+yUlVprgNqvOzalW3etpVbASuoApHTl0kXUPe2gbup0NKctrEfV&#10;Rv8d6drli4Pb/oC1lG6njsCNm9emm7dtTF/YtjndzLU3b1oNd/5uevo73476sBd1tKCNm8pv52Tq&#10;Mlj/4Zi0dvT49MOvfC3m9FmwVHPx28y15/dsHdVW4oE/QEu6fvwU7Ie3R7zUNRudr835t3bv7hlz&#10;0KN+IvSr1qiYHtdjJ2BTRZ4K8e3vffGLaQWfNZP3vV69UGhM8Emsr7Oc+g8Po1dvZ35sg3eqxdD3&#10;MB/fPHx151eiib9qy3ZeOx7wPvHnZn0atN5T0b1P597/6vrPpN0zuxgzXA9OTak1OtBHvRmGik8x&#10;Ex3Uo3/ztbR6zCTOQQNCLEYfzs9rlqtSV2UK85EajFZYgJrVqX+W+etU3lfTpG+irxp+AeeZv1K4&#10;aXc/ovghvfoN2BFVvzz2fa2fUVcTrLJfz0zLfuYEB+KmsoRi93fnptj32PPV2lwVO7zGTxvZY2g7&#10;mZvqt/V6zAYeCo8srw/ITT2vsNNeWGdv/LPPY3XctPqZdRy18N9yX923hZuW4+GL8Pfqq+hvFG5q&#10;/fAqN0UremFbN24K9zyveWLaOm4EdjbMtMJNs9b01Mw8iY1tHTc8cvPPb5kIKzVPf+IB2/nw1f1N&#10;Exh/h0QfakyDm8Ji1Z0Gj618lsetsxo5/OhT1xIPW8Nnrqkcy7wV+x9dxBJ0FIuJGc4lXtrJXNaK&#10;PeEavGpR5W/m8fejFurJf/Cn6ZQ/eF1w1H5/SE4/dmXOWzIOby67NptMUtsw10otOVS+351nFt6Z&#10;z5GJdq9r2v31/2BuCvdsZKY1blrlpYWdcm5Dfn7Ypb8fN21kpTV9afBS/mfVLXZkIz+t1TTNefvW&#10;lKo0bMGe3FR/N3NTfVTXElZrWvzj0JYGF63YocbNiC1ETT1t07fr62R/R02Tdq3Pobomt8ZAgp9i&#10;T+e81MxMc46+/ED/Fm4qP5WXBluocFNsNmuLylWCm8IlejKT2rEyZva5Zdytj13VxmVYkOwUHy80&#10;eGxnoBPTJrbJSKNuXA9mKjfVLspNX9D6M9Y1LMxUJqb2UH7lHKatHLn5clNzp2i+Vn+qplUbN5ip&#10;TBV7Vc2pdpY1cQoXjXkR/787N23kmYWZOtdn9nkwdto7N61dX2OpPdmpn13lpxVu6n36t8uuzNvQ&#10;FpBNxv1Y4wfdhQzTtaYP1PJ6qebS9t6q990nP61wU3Wnfl5hp31uy3eXt7mGao2jxvdf9zd2rx1Q&#10;ZadqU21Vhtr7fuamakZqrZ6NluP1x+rrpzZy0wor5fcWzLR+ix2Tc2qyPjXsFua+hjybOKe7frX2&#10;Ots69ZxUO6b+9X9mv6ct1GAf8fz3YKuMBdXnvMpHCyfttq2cW89WG1hplbnWbKla7Fnbql7b3o2d&#10;anvRv6y0aFG9V9ePc20e9UiFm8bYFjVNHfNq3LSNsWYmmlOPuc6p/YTdBX/I9pev+RzGKNeRUpPf&#10;hu8YPIAxszDTso1xNmJUOU4lj/Xa0K/Sj3aP+lWb3HQyGijHe3NbCyudrj2EnVD6ysedA9SaZo2o&#10;a0uPJw86tGDE4UbLTJljbGP5DNezloM5h5RWuGlVc8p70yp8pDl4ifdKzUvuK2vUcnzPucm6M6Od&#10;n7TXuUbNWnOJ5/G9BCPhO5wZ9Qepo3IMY+dx5OHg9y4hN0/Nj4xTLegstJs280b1c6xzJCvN3FRe&#10;WtGFVnip79U38/XN57fNxj8Kxkm/9hWMAFbour6nwz2qjBR/vtf90Jiaq5+1pyvIW5XJzqJGWyd9&#10;dMF07VcuOwtmKos9HWZqXZfIm4+chzxXZc6ZWWfwUpkxc1Teh08SDzSXwjHDMSRrzt1nfIMjqQWb&#10;xzzk+cbyChvN28xS5an1zfNaYdHOe44P+kdl/vNzOrhn439yXmvcmGPh/unMeXn+Q3OHxrULViRD&#10;beUZmc5vUT2i/2/zdLLdmW1M10rq/8fGqbE3YKKj3lBa4aV1nBPd6BjOiSabpMlFB7IGUD/0oLHu&#10;fSXeX+qaql/NHNN+S58H35qDX7QDOUdfOznrCWSqamPzOk35/vwM6wrUeGl3bpq1p8N4Fkrcv9ig&#10;hZ0OZ6wo3LToS7PWtDBUOCmfISsdT5sIC51EjGGcdQDwByPeX2GlclTZqetBjUcXayzCc6vcNDhp&#10;1pvKSEubSuyiiedwKuzUddjko2pLraeh7Sk3zXVNsb94diOWUuGmmaFWYiuFlzK+hO40tjzjjE0T&#10;8f3HEDM3f159qOOLfuoYx27msJyndAz3APuDeVhPpP2I49lm7WnEpRi7WomlyOfbrK1Ezc4PsLbP&#10;p8/dT8wfjam5+ujnXa/ENZuasWk6YLE3nHc+fHU/vBT+RwzMOL9jTDuxrlh/DZ3nfddck96/ZFXo&#10;HV2jzRi3eQKT0WZNRdc6DTbx4hNPpvknDsCm5Pk5jhyld/mcmWeEvpTnY8+MjvSNO2/l2TgF7apj&#10;l3EGn5GTYaf4bkecmB68/tq0Z2Yn61ahEWOu0CbUnjG/sItztzc3p3+ixqlaU8cHbcqFJ1LPjXqO&#10;i046lnZKevRv/z7tbG6rcFCePThu2GF83208xx9cviJ9Bq5obGkueljHz2Uwx6hnip50y5Qp6Sff&#10;+x5j3/Gw0kHky5OnT5693DTy+cnb/9VPn+MzBwdz6oTLzkK/M9O5int1PPjOvfeni+bOhYlae5Sx&#10;1jGQMddcavfvufLj6aqz16Ix9f3MTSNfH+2+tav+985z0jWbN/GdMC4eafzrXaE7XYl2VE569WZY&#10;4Ecuq3BTtKyMqf4Ny+G/Z5EPqt7zzss+hNZ0SKzpZN3SRWpzsb8XHPfudNmKNekWuObp6FddF3D9&#10;iKGwTdgoTHTjqNOobbo9Pfjxq2Gpw2Cfwznm8eGcNyy46Q3UDb3n8stjDWnXfbIfc/YX8hnzmROu&#10;2rCB+/tw2jTG2qhy05HBTe+Amz5wfiM3vTeY6eb0IDn39+3fEVzxhUceSc8//Gi6Ep3plYtmh77S&#10;7TVnLqBm6Yb04o/hoo/9KJhrsM4969Gu2uSmm9LPnno2vfT44+hHqUm6byvbrfDY1cEQr4CTvgT3&#10;foEaqK43pf702rPmc872yPO/d9+OuPa5xx4L7nr33g2w07N5f3O6fRc59uhPf/r4I+nFpx7n+Ib0&#10;qRWL04fmUNt0Xge1ADrSJazv9AJ1Al5++sfp+tVL0j2hqTU3fy2McwPa103psa9+Of2CehF37Nqa&#10;btvO2lPw2bt2w02pA+AaVH97zeXpP/5Pgs200t/MdDGa7/fT74XtrdQD6EyfXr86/fu//nu64/z9&#10;1ABYzXpVG9LnNq9PX9gCr96xLt28fWN64bmn4IRfTp/bsgaeuiF9Hp561ZL56Zxpk2EwsO+LL073&#10;fe5GxgCeC3yUnOtBfAZmOIvn3znrX37xcviKHcz37dYCiRgB/PMd2de56eIPpMtWron4QSfxlBb0&#10;3I4hctcmagsvOGlg+vmzT4SdVNYaloe2UHvCnP125uRLV8N9GYM8HnoT/InQePCefmHzIYenh/72&#10;q2n5yHERR3HdKMeFJtinOY7NsFTXsXuFerYdxHXUl6pRbTqELWNcM6zTz1rcb0j6yWOPxnXWadav&#10;Uhtrfv70N7NWJP1MIgYXXJfjbeQBaEc757fAVifh41nb2ZpykfvP3D+Fuqv13LTsZz8i2wu9+g+/&#10;DzfF3q76BxVbv/gGjfxU+7407frSyjE5Q6UxvhZ7vspLOVar32U+Qmkc78FWa8fy2izl3O7b2nml&#10;j8In++SgvydHrd1n/Wdbo6a0gx3P/kdob9Xh+rfyXbgmgz6L2uySn5brmw4kx348z+ZENKfj0NG7&#10;nhNNbsp279RxsXaTOfnqQwvXtP7o2qED0t4pY4Kb5jz8fM2B2Kl8VR67c/wo+iJfgSYbLezUz1HX&#10;WpqfWW0wU7lt3Av76+Co6lDXMR+spf6xzfWkzqRGzUJsVteUch4zPmE9n7HYfK4pFWvOwv3CLiPW&#10;b15Q0ZMa86/l978Bm7CxDcG+tXltZqhZ95n5qbH8cvy/e5s/t9iar3Vb9KbFNq1u+T6qdfP5jozP&#10;51b4qDa8rft6T91fH1hvWs3RD9tVbak2bNnCQ9nv3rRHay3z0cJRq7yU6+Kcwk1jm3P0I9cJGzSz&#10;U7RHPEvm55g7qe2qf6vt2YxNrB+deWlFN8o5LcSowjZlf5K2rdyUe9K2zWu9Yefy25oCi43ae8To&#10;8zophZnKC3Izd3XmEWpP1WgR64ebylLNeXUM68E9qrwjv1fGyj63FW5a6qpUtxXuEzoZ5gj9SnU3&#10;+oazsWllo+oCisY0+5A1Xuo6ItHwA40P5rnK+UwOllmZDMv50txKGWn2HyvstOIDy0y1deWmC8jV&#10;z/n6rv95IrZingt7Y6Y1LlrjmeVYd81o7TjzXoWnlm09l+yVRUa8VTu9ZzMWm7lthTUGV4SVww1l&#10;YNPQRlS5afBP6gFV2KnbA7feeWn9/R54v9Z/A58tf788tbRyjG1raXW63cjhr9Oi+v8oWtWaXtVc&#10;/0ozblv4aV9b4tY5pyZvCyc98LamU82MQvbRe2vkp3AN7Jl6ftqTmxa+Wtl6fvWaokut8dGsU60d&#10;/31fNzDSXuLJNbuqwlfr7aTY78ZJu3PUOlvqYGNIicvU20+N3DTXL63pVf1sbQnyO2nWtfPvb4dP&#10;GXOZibbGHM/QnsI7c22SXIskjvFecFPGOtmp+qHQrYYdlrmpMShtFv1vx8OZ+OtZv4r9zTjpsVI3&#10;tbDT+q3vGxMy90gbTrssYsZyU9pU9Aoy01Z0WPLRZsf5Cjd1rHY/6hfhV2du6vvOD3AS1sYZ/Scw&#10;EpjmKOa/zEydA7Sh0T5Qy7Iw07KNXIVgIhU+EvOMfTvHoFtDO6a2zDWhrL9tnUTrtA9jjs01Baxr&#10;yrXcqwykHf7putR+38agjDWpEbIen2vmqkFaSV3RJbzuhH2YH6efHVpT/W6aNeJlpSto1jQ1Z97X&#10;8tHI76xs1SVVmz44TU1YcE01ofQb+lP8qE40KotOtLYSmqn6Rr/2nT9PLgAz8H2O2fcqbTUYquuT&#10;ZB7glr7pX246B62cf+NC/sZYQwZ/POdB5Bhfnqcy9yzscy7fi/vWncn5ec5PclM5EflW+Fft6PLU&#10;mjoPeW5oQ3kd13p9H00O2g7LkMMGj2WscExy7ivcNJgpc5/3ljWn6K7gQsFN2Za1Fp1zo46qOdDY&#10;AtaaipwVfk+j+N3K9LQxB/F7G0ZMVm46/HXWLqXBSEtefehL0XTKJMsxOeU4cuLN57cmqcw0YvnE&#10;/EtMX12o74/lPJlm5rIHZ6aj33BkrGlVtAKFm2bb2Zg5mmyYop9fNKUy1HHkwGdumjWz/5e58w6z&#10;qjr3/31yb57n3iQmsSZRE43BYAQUgSmUaQwwvTIzDAMzdAaGoTdBeo9IEIkltsSGxggYJCCWGI3t&#10;Ro3GXCw/u0YRLFhiIcas3+f7rr3O2WdmBEy8z+/3x3r2Pvvsvc6eM2ev9b6f9X3fN8lQPTPVuaoP&#10;5W3YryfW7j+bm4qXhgYrlb6Uz8yN8pIaB4V5Kh+C6j5pfV+5TuP5oHrLH+RzrQZU4KaBmcZ4aYKb&#10;ckzcVNrvXOlouV7M1HipdOiMX7I/s6L8Glp38bzUx+JLjx7XpOt9jRHe/tRW2kryFPMdKieI1uP7&#10;mOYUm5j/4QB+bwOIHclnLhYzLRcbPV5rzdim5NMt+674KeyD98rgoFVo0Adxrn5ndad1hxU8yW/3&#10;ROqWkQdF/3vFRTKWV/D8Kg/puD5Z7ll0aeKbWgupIi9ppXJmwE3KzU49xS2tG+ruuHErawLKgwrz&#10;Zy3Kctp/E30Y9z7gm0e7X8LhVjWOMoYhllZ7yhk8D/BO2GSDtI7oW95/a49r6HoWOpcz7b3aTugf&#10;bT2dZ/v7XdzKEU3UmVnl52+eDc0XxiIZB4eiBW0izvCtva+78em9zX40rSk6UdmTw08nFh22ufnH&#10;57nLZsxkX5pT9DSMm2XfEXtlXmGsb+nXFw3cHTamDYXhjiCHiGogjyTWvamLtPFd3Yf797uJ6Wda&#10;H8pROpJx1uo4wWdH4oc+un2bm1NSzhqS1no01kqLz3gNN9K6z44LLnBXzCROvsdZpikVMx3HvuLy&#10;dUz5PzevWu7Gw1HH4QOPQ4M6gX19djUca93o8e661avRm2rd60S2rM3wnaqmvdjr+rHj3W+v/Dn7&#10;9AczVQvjrbjpmhEj3d1XX0Of5LnMTHOT09NsrB7KGNdAP8v4f+669DIYKvMCY/M0mKhym0oXKm76&#10;s9ZWd/dVV1sevhn94J4RTxVHnYqGVDWj7rz0Z8SgKs8s9dzxEYbDxhs6nWJzzYWtxKaftxbGmml9&#10;iLkqdlzccOfS6abHfeP5l9GbznS/od0Mm7xtxRz0prBT+ORrTz+F3vQJt5E6TRc1iZtWoT0d7K4Y&#10;M8zduoQ4/JdfQjP6lNuGTnMH12yHNe5crDyp5DhdONW9/cpr7vWnn6D/6ZxDbgAxz7lTqP9UQdx/&#10;Jfrpl90z9/7OmOl6YvR/MWE43PZs45fSpr7+4kuw84fIbzod7irNKdyU/AJbYJ+/WQiXfflFt2f3&#10;o+Q+nequmjjCuOk6tKbrqT21tqbMvc77+557wnIObIPjbkVnup0+pLe9ee509+Ju9KyvvEwegDmw&#10;00mwT/Si8FTF7e9cNMW99OA91Cd7w62uLKeVoTEthZ+WuRUVpbDZKve7jevdp3//BF5Kf3OkNZ3m&#10;bpw52f1qeita1YnumunT3YfvvUn+1PNNj7qV/9fmec3u6pYx1tfS0iL30nPPUGftdnKl5ruZOf3I&#10;yZCOPeH1LRpL5haXuvtu/CW/a3KMsiZTLj8W/68U7Uzpt5U39Dj3wsOPugmZOea/VcA9VUdSvpX4&#10;qvL+LqyucXddd43lFrZc+PDOMuLz9ZyUYqeUwWgf2XWHm9p/AOOZtCn0wVa1IuUXV5CfuKFrd7fv&#10;xed4X1pVYnGk0T+WmlH0r3lddabmVw52O6+8ivlUfh+8FB9f+TmsLhTjSOExx7r1/KavWbIcPcKR&#10;roA5RNraAehIi+CjA75BDmXG5DVjxruWnHziBMRe+SzWbgZis0uXKv2hmnLlK8ez/JFB8FbzHRI+&#10;hHyPZAs6jOAzJG19+Rd8vrWkr5H6vvcHEszUfIGIoabY/NKTJtlogpcGftCGnyZsfzHUGD/1+96G&#10;9lpU5knZ1Dov3nQs1kJ+QKvHEB0PjDQwyJTXZvvLpzi8ZjH4nPtZ20TffHbIP2B9R6+T94pmmP+d&#10;v89oX691nt2TNCP+b9Uao2KM5IuY70G8m3yEatYite51zsActyLipuKnS4vQnhahHYVxroCjtqSp&#10;xj38soeYpm+tMNNJ6d05L9ct5txFhYr1j5iruOtnteJcJ83pwoFZnpsy/6gu1AQ4qOL+tVUL3FSf&#10;F1ittmPRmAd2Kt1pC3OQb+hRqQk7gdeK/R+nmgfKz0XMQ4NsVubNatZfVVNqIDpU+TyKG+9OLakQ&#10;H9Xt349wP/q3r6BHJXaffdmHFuOD/jTwxoNx0SRL/d9mpur/n+OmCU6Kf5bYD8zUtoGX+m1SUyp+&#10;Ktu4LSdt8xofsF2cPsc8L03mNvWs1MfkB26qOsJeP5rkp56Ltuemqbw00pqaHSvfNqnfsTh9Y6Ze&#10;cyqtqXI5mJ4Uv1i2rdchkccU29bH2UcaJvnZiaYYe9b60axkwWjFTXPoN7FuwjNdwBqYfPAkM5Xe&#10;Sv5/vOEfkn/fuAD2aBXPoHKdSgtzWNw0Pm52sJ/gpFrL6kAjZ3mvmVe0jq9ccN5PRAug2MJIsxN0&#10;OCHuUO8NIZ+4mvLul8NGE3lG0Q9ajPbRYrHfIp4InRA+ZgMcVD5jvewo9tW0pq+tWKkxU2zo4TTl&#10;0NNWa/RBzxl0pYF3pnJM5lzNuxHb9DwxcMPPxx/bstM4m2z7Xls+67WtgZv6GiRig7pn9aMarYpT&#10;8U37n92Uk/2LaMnPC58bbWGmcW7r2SpsmPv0TRrVVI4az4Eqv8Wa4mJiLbDTQ3LTOE9ty1D12th7&#10;kq16nuq5hNhEMjeqjiU1q2E/yVOJm4Hfe44asVCzZ8Kxjrfh+lT++s9z0mAjhW1Hz+LBjx1Cn4od&#10;lxKrH7OhtKbSlp36/Eievfr3dI7srGg9WnWjrHW8diPuq7rJasqFKt2ddH2Kna6UzgY/T02ap3JY&#10;kG/EikbHxf20RmTcFJtb9yj+Kg2rWGw23EF2i+KojZuSv0R5U32cPzwALhpanJfaOhVrwaXYNOKm&#10;ZvNgA4nBhtzw0pwOhBmE/AHGTKUzxX9W01qWzxWoGLMYN6VfzQmKqQ/ctC9zlMZ/PwdE3BRuETSm&#10;Fo8vHhIxkfA65D/VefoM5cGWDjaTdVax0wzm43RaBq9lk+t+ymDMFXxn4mz1xKKKOyg/6UjGy9Gs&#10;D4/BX1U9EDXFwItFjuwibipNiHKaYvPhw2jblpsqx16cmxonpR/VigptLDFAgX1KP2RcE02ouKYx&#10;AvqthtE2ipu25aTooaRrDW08tpn6NW6Kj6571b64qeIDa1XvSXrTiJvWkU97uDgIc4ZqFXpO6rfx&#10;+AdfvxD7Tut6zDeaq6rgQPJ3wnqenkE9a2KpZXANnaO1Oz+vaW5TThl/rT8mzWhq05ymNUHF5IWx&#10;QkzWuCm+k+auJDf196n79muNfv6s4zuUJlVzoF83JF4STlXOPWn+V/4cre/nkHOyL1yrNzZqP2Lu&#10;+5NvM8TgK/49ZV+vaRn/pRyo8H0YqliocoyKj4ppWo2oL4ybHmf8VfZniP1PclPWpo2bhrpPcEC4&#10;aQ45Q+O5Bv41bhp4adh6bqr8pFbDybSm5Cltw03TU7gpMUnykeCmA9CTe81pMiZfLDXw0rBVbtOO&#10;uSm2J9y0T4Kb8ltjjca05owd0qtrLUUx/hpLtO/XVEI+D89PFXPfH31s1n/IroSVo8PvRcybrcdj&#10;rw5kztNYoDWpSrSgGl+Vw7SIuPYbVy91c4qriMuHw6P/t1z65uuxlsUYPQBN/H1bNrup+YVoOL0O&#10;X+tIGsdLYBPl32MdhOseu/c+15qdZ3FHFeQareEZLGUM0ritPBYN6Dvf2LvPDYcxql5aIX30xwYt&#10;Rm9l+YOx/6b2H+juvmkrnFQ1QfVbP4Nr0Z0SB2ga7M6dYCjXuZWNI3j2sRFhsOKmqhuqWvWquz2G&#10;3J/PPfZQNM97TiL7opK/taEzmpjTOrkHtm83jjucMdHy5JO3s0kx9l3JU4redO2I0e6ea6+l1l13&#10;y02ivKhV31W+ReYp7PGaU77n9hNjrdz90roqz4hymGj9SfWfGk8/1T11/3+7ReVFrgmWqrFQ74t9&#10;auyd0Ku7+9Xqle6C1qmmkdeYKw2+af0Zc4fwN18+A53jhgtMbxpi8aUVVV3kCWk93dqmEe7+TdfC&#10;TXsk2Ke4qfKh1nK/82Cyd91wA1pZ5XxWPgG4KZpOcVNpR5dQE+rPsF/di/KXjkfXKp6qdTHFYi+q&#10;rHJ/uvU2/He4aW/yk/KZjeQ4Harxj7Hp7OIy9+DmrbBOuCnzx3R0odP7ip32gXOmuw2jR7uHbr6Z&#10;42luZlY6dUmkGyVPaR/0p/0y3aWTW93vr/65+drD6KOR+PxG+dvipnDZjS3wxQ3r3VTOnd6Xa+Cm&#10;y8oKyUU6Bb2puOmzxNI/D9ckNp+2dcFkuOlsuCn1oWCc+5552r32xG5qNdW5S0YOhp1WuYtHwE3H&#10;Ntg1b776svvL7t3E5SvGfw660Ikcn0aDcS6cTM2nfe61P/+Rz4JF8nrHYnSocMn1aEsV97//zTfc&#10;49tuYl+vxU0b3a18tnKZqsaU8m0+d99v4bDE0C9EbwrPlO502yLx06nG7p+//7fGga9tGWU60/OH&#10;DobJlln9qTf27nUvPHCXu651LH+zeCnXwk23zZdmdZbb8/wL5BF4Am46Fw6LRnT2RJgs3wXfg3Sp&#10;Wut49eknTWu6Gla6BmZ6Lm1VNbpWcrK+/ND97q039qEtJScquQI2wU9vmE1tKeps3TRzkrv34ouc&#10;+/Rj4vf5e/j8m9hunjuO3LAT3Jqqcv4XJe799z9wd5x/nltGztSl1KE6F83sGmpaLYCjTu2X6+65&#10;7iq3/aKfEjdBPAhjQhVjQRXrBCXMpVUnnuCGdzkD3e6LcE5pyxWbr1y/jH/Y9FqfKEUbf8P569zK&#10;hiauo84cnLMUnqr86GX4FKoNVc8Y8TbfdRnrpkUck5ZUa7TlaE2k8ZTeY2VTk9t87nnmU8n3s/Vk&#10;9K6l3Ic0rJrbf3v1NbDTGsZc/JjI3yiQPgq+avrU445zu++/1zX3yUZ76tmv555e71Kg9R/G6L1P&#10;PeaauqcxXqOFUQwhfSve33xeNHhafzImq/vAHhj4dfl+cV8j2o+xU+k2gi8QdKje/j88bhr36w/F&#10;UNtrqiIbP9j62gaeih0e9wOSWolUTmo+BTwxsNnAFsM2UdcqsFVs8MAhU7Yw2qSeVTrUcJ62HTWd&#10;cxgt9GsMOJXpep+go3wGyWNiL/Y5uj76OxW3a9wUX0S6D/kfyhmunFHKJ70AbrqyDEZaKt2p8puq&#10;Uccp4qaT4KZiphPVeipOviu5Rs+gZtSZdt4Szl1cRF0omOsyrjlYW6q+S5QLFW56FtpR8rBIuxrY&#10;qT7HWsRnA6dNaFPFVsVwaT5eX3H8SU1qK/c6mfzHaq3MJ4rx9xxVfga1ErFZ69HVVRJnYuuv+Cha&#10;J5buUbzPr8n7WqGWZ4q8U+KngZdqjd0aMfyBXRp/hCeKMYZjn739opjqF8RNU5ipNKdJbppkpvrb&#10;vghuGs9rehBmCvcUQ23PRuP8VPtJXhr0qD5XHNyU96Qz9dxUzFS6I2KeYty0GCZaoHUrbFYxUWmL&#10;5JP7uE3ti4F6jZLnp9i/+DfZ9GvclL5yaSE2VLpmy+93PH48LfBScdHQZPcaN8Ue1Tq+cVN0n4Gb&#10;prCQI9przA5ft+Z9xTBGh63npvh+rNGp1oX8Q2lj5HOaPyrtDb5cwo+ULyr+GTXVeapgDFFsg59H&#10;4IYwU2kuC1h3G3zSydi23jc0rU20Lz1pIzmyhmFXDafZVjnq23DTwEu19cxUW82N8D9rqi0aGn4w&#10;3O9gPPJfek99J5r/zARnNGardU2tdaI3ZX4Vc1O8uu5XdkGi/rQxUc9RxVI7bofgpvJvDtYOwV1V&#10;C8Fa4nsM32fq1n/n/m8ybSn/53idqwQ/NY5KnA7rtWqBn37mlt+Hz1GGNjmyaRJb46ht4/uTDFXf&#10;qfhEssW4qXw289v8Mdk3ZgvxvxA/PZRO1TMQXeOvC0ykLT89pF4Vu+hg5yRtprj91PF+Rzw11O4c&#10;gI0Wb8nxwudFjdtMQVeqbfK85Jji32/LTaNcqAm7yttYuj6hSYWvahxSvKNsCHHTSsWEwqvERVXT&#10;wjftS1OPHhV+ajH9jHXKvy+7TdzU6lEZO/V2i9bepSlQP9KqGjsN/JQ52zSo2C+eoUqHqjGaxjVe&#10;B6B+PTcN+ZfETxWnX0K9p6AtLcZ2t7Ee2z7oWC1mP4r9L4Crqg621tWy4Vj90IBpDtGcImbqG98l&#10;mraib4mbev4RNGTGSMRJojaAfJZqqhejWrDKiyrtaib8qQ+8NAv2onU4zSfKm6kafJbDRJxUjJT1&#10;ZdkvisPUVnVExinPPGvE0i/Jr5ffrNof4gPx2vTikZUnngibPNl0peZX45tr63lnko8m+afnsYHL&#10;1sEBzHfHfw/cVP1W48srn904PvtgbTx2pjRNdg48Vf69+EMN84W0WjUnwWLVn/gALFYc1fRpsNMk&#10;N43FP0TrePVs1Tw/1VyGbQejj89Nqjsnv0bjh+pbqQ6h2KWuUS6AMLcdfNsZBqU4C/qJNO9as9HY&#10;pDGjis8UW/Xx+X69UOuMoU8xU+UID9xU5+n/Kx4sv8/4K/eo9Qjx/3x+H1rfVVxM6QmnWh5O5eJU&#10;HaMsOJi4qGLt02lp/D7FTTPgpspBKnaq96Q3FdPsiT2V0IiaFgD7ivfjcfoJFsu1He/7/KlpsFxv&#10;D0u/6nOm6jN0TJpRH6fvY/Gt/hPcNDumPw061Lbbw4/T/25Ma6r9VL1pbkxz6uP00e7aen9YuydO&#10;3+zLY5Jx+sT2hzym2gZWmtzqucVGQ286EA7aLk6fccHH6WNjMvaEOH09+xo/bGvjgPrwvDTozsNW&#10;9Z764bNZvje+Y62j5LLt/1XqgZEHQWNmEVyuiHhwxc8XMn4p92g5utLVo5rcjksvxY7lGRU3ZXws&#10;g6tKn11F7Xqt5y+qqXe3XHQhYyNxi6x9yRYeJFuF/qq+Tx0o+OEls8+GTfzY1vSLyV2o56SSdX3V&#10;OFNOt3rWGnZd8XO3cngD4znfBWN1EWsHsvtk/+h1Bc/vW6+9Dr/sxrPYleeB+HtYn+W7h40ORnt6&#10;wUR0d5dcYrH8Q5ULszN173kOG1h/qcQmVs7R15/d7erRllo8L3a16sSU8fdaPD589bI5s9ymVas9&#10;KxUvxZZU7fmRcNPhp53uWvtmu7fREw7tzJoS4045+T80fim/QIW4DTHCT9x9t5vYN8fsXq3pqA6e&#10;z/usHCKd3c3nX+Auh0Xpeo2ten+0tDtaD8L/PL9lgrt53XrjRVWMr9KESptTzfirGvVLB1eSw3SH&#10;cVMbo/FTxU0nEiPZkt7DzS8qci888pBrhoGq3kczGlStMylXiljp2J5p1EZ6gj7JtcI4qVo+tfSv&#10;uAJpTKfl5bp3Xt2HVlXjaU+7p4n06/vo4mbm57uX//yka80QN+2FHywtrWL00T/w25iWm+ee/P29&#10;jN/kb0Frqzh6MdIZaHFnZGW6tcMa3BN33emmZ/UiHx/sFP45IysNBprOeZnup+PHufs2XUOMJ3qI&#10;Tvxv0K0qRr/pR/TP/rrRY8kjeyHMtbfl81M96BXlhab93LV8htvz7LPUdYKbLoV7wlG3oxO9Y6W4&#10;KZzynMnujReeca/tfhxmWud+NqKK+PxquGmVu2z0ENN+7t/zinvl8cfRgnL9ImlUJ6BDnQ7npI7T&#10;oknUot+HZvNujsFpl8Bkl80kLyq5SBulW61zn3x0wD1w5UW8ruZ1ubti/DCL//8NTHQ7fPT9/e+6&#10;P99yvTFaaU2Vl3Qr/HEn/am9T27SP229jhpRk92V44e7n9RXuw0NNTDYcjStJWg9/+ruvnQjWtRR&#10;9DuZ/Khw2/mT2Ofv437f2/eme+73t9PvTNjpVPeredSdOoccr3z2r6gb9Rox/q/+z0NuDb+jcweX&#10;u5WVpXDTcvfjGvIA1JW4t56nLha5Bn41uwVWOok+ZlNXarrdz43w0+fuRa+6T/lXyftq90/tLPKr&#10;XtU8GmZa5NaPGukOfPQJfdW4VVVlaIGL3aqKAre0ohDNXIFbUlJJbbN97o83bSIvao47e2CBayEP&#10;6egzziRvD+u5jBmLa4a4Wy+70jSj5abnZu2T9UVxT9VIq8Df3f/y027EmenMvdKiMs/zDEonKj+o&#10;GK46D9b5u6uvxYeAg3JOMdo2+TryP9RXAf7Cgzfd6GYXldEf86F4LPZeETkApEUvJDZOsdPvvrnX&#10;aX1G40chfnrBscegx9BnKZ/A99yYXhnu2Yf/4AbiryiHo3SoiruUX1lIzFwJY2xL9iD3x53bGcOl&#10;dVWOVM9GpX8t4nO0ttn/68Tri6WiPfLzP5opbLbQOmaoSf8g+OIaLztsKYyVcZWxtb1PIJs+ZtfL&#10;xu+wYaO2seWTzNTb9vY6kacrfkw2v1qy76CzSPJV2du0wEu1ZQ70Lck7vY41OjfxPpyU/dSWvCbO&#10;S1OvD/18jq2x0CQnDfpYz4G9Vjd8hufInicXoEOWxs18EX7PJcwdqiOguIEFg3Lhpv09Ny3LtRpR&#10;y4tz4Ju55CLNYr2qG2yzK41tL78/OU3c9Az4Zz/WKdCQlkizKiZ66CZ2Oi+vN/OEYvS70Ce6Ufpu&#10;Dlw2YrPis3p/AnxVrdm24qY67nWplu804q5ir7pGfU2iTzXlEpjIHKPWQo5U6VAVVzCKOdDyoaJD&#10;reA5LjSdtmpKyZ85DlvzSKsZddq//Zc7LdKgdvt3n7tfdaXOVMNuFB+VzjRoNz+blwbO+f8RN23D&#10;TMVJAzdty0wPpTNV/L7F8GOTyi5NqQvFe9L2JmL0sTPjelMfc0+sItcl9KbRfpKNtmWkvKaf9s1r&#10;Ta0WFHZ8qAllzDTiprlfIcYOe1b5oWTTKreUuKnyyCW4acRPg37UGCo+teopiZvmoAfItcZzzrOf&#10;iDHtkJnCEbBj1cRPPTeVZsBzU7GAEKffEd+IHzsUN02Mydyn9uPxArbP+G71LAI3hZmKm8q/kzYm&#10;xCkGvU3w+6SlCU3+o+YL46Vhy5xSiP2sdXddM4xcw0OVSylipHotbjocv15r3mKnw4mf0rZJ/BSb&#10;WXH6QUMa33p2GfE9rVNaS/JS45AHY4rx98QzD7PFmWtgnUmOKpYb2C7zaeCmzPE6rs+wGtHxz/5/&#10;uJ/gpsZP+S7hrPG/L6FTxYZoz07FgmPHY8xUNknpt9DHYeN8rsb35Lkpvhc2S4Kp8ntK8FSdE2lT&#10;E8yU11rL/qzm+Wd7DtqhLtVYaTi37VasBVuHc2x7CC56MGZ6uO+1Z6veZpLdpHVvNW9DdcROo7zG&#10;bWynwE7jY0hiP37uEeTqTLQkWw22mGKSpEfV+KPrtS87MuhJk+w0lZuKmYb3qtCiK9ZZ9USCdlUs&#10;VuxU69VmJ2GnFWC/ipd6dgoD+ExuGvgpnIw4LeXrEyvVerbG5xzGaY3RGq+l4SzEHvfje5yVYqfL&#10;DmcMVo5UjfOmPUUTWkhTTRettWWjAetH7Kxi67Noiv3XnCKNmHJfe72pZ6cFrMWFpngyv5+M2xU3&#10;Vb6XLK6XFlY2pvQE0lSLyWmNqB6/U7VIxqAbko8uRur1n9KDiqPKf9dxsUj59cTXoCGtR+sjH77a&#10;mnwY4julhToBfQj+vLSqlmvP+uAatmICajpuTZ+FneR1p17XOhg+Kr1pDUyzWvH0xjg9N5W2KvQR&#10;tom+oj513NguPr60p3otbZLuSfcn1qA+9TmhSeMqdlor5mhzk49/D7EPxkzFXaz5+Uls0vhmxDY1&#10;R4WadTYGMKao7r34pWeYHXFTjvF+vKluoXw9jQXipBqPwhyofkvR2Gi9UXPkUO45zH+q5+1reqOr&#10;g0NpXtU5dcyRmncV76z/u3Kr2djFVozIPoPjtjaBf6o1WMvNi60inpcH68uCofZGjyqdaby2k46p&#10;npSvC+XrQCknqa8LJTs0tS5U74i1dsxLA0eFm3JeL54F9SU7V6xUGoLuaKRlC/fkOetNnLqYaKgN&#10;pZyr0px6TnqCHff7IWZf56qO1eHVhUrG5wd+GriprwXlY/ZZl4CnZpFrNdSFslgpbFDL0cVWtqbq&#10;O/XnvP7kI01yU61vxNgpMfz2Gp6aUheKMUD5pBL2Kc+xbFflWfA13SJe2oab2jjB/9B4Kesyvq4d&#10;NZbw9bXWrxxS0pxn8j/K4/6UGyQb/ziX8UHjVAk2pNaKxDFLYIyFHKsgln7/vlddQ5ee/PZhFWjC&#10;qqU9ZVvAGK3xRePbezCUYuL58752FOMtdU2x9xV/VwPXrOX3PT4zx/3lyd1uMPmSK08m7yljdx0x&#10;7NrKZq3mvDVoJG+/6irGRl+/uoCaKVZbmhhXxfHlH3Gku3vTDW5xbT35TLvYb1zPhWo+1aE/Vf2g&#10;ib2z3J5n/o+r1doBz8IwdKz11BbScyLbSbkMt65b51aPGIEujPUuxmBpu8VKVLd9BHHyM/Lz3DP3&#10;P2gx9Y2MaWKaQ0//ocW4DzWbspt7lfySU7L7Y2eeznfmbTJx2XKta3/neHft0qVuHXXCpZMbATeU&#10;5nQM45W096MYe88f1+zuvOIKuKfPCT2GcXEM3HQ8fqQ0P3OKi92fdt3O96Nxy+csqYZvag2oljYx&#10;s5d7afeTbiI6z+YejNH4oxN7wS/li6LrmQqffPvVV6i3lGmvFU+v+P1hjB8aEzXOvbvvLdMwKO7f&#10;uClcXHmsm/FxJ2T0cgf+esD3DzdtxieeiLZUa1SjqWc1MT2dnAj74abUVU7vYetUTcRgK8dpPfrh&#10;lozebs/TT/M/OMlY55RMxeL3go32c7Oye7s18LTnqRk/rZ+4aS83C5Y6IysdDpoBW81w60eOcL/f&#10;dDW5YX5In6fAY7XWd2r0+lS3oh4O+ZPzjLfOysngukxqGxWi/Zzqbls+zX4D+2CnitmXTvQ2WOqu&#10;Zegt0ZreNHOse/OFZ6h5/7D72Sj0piOogzSmBm5aCUOttfffEzd97E+cT5w/beeSCTRx0xb0oJN4&#10;JtCL3rXT9ncsaTGmelXzKOvrwsZ697cPP3a71i6HmVITqqkMPku/sybAb9GmEpf/CblD7734XDgu&#10;THdBK8xTtaGIoV/cioZ1ivv4wN/cXRvWUEuq1V3cNBgdK1rToVXu/KGl1JmqcJ8cOOCumz7Z8rEq&#10;Dn8bsf/buH7bfOVbne3+9tGH7oHLN5gOdcvs6W4zbPOW+TBUPmcLOU4/fvcd94drLyXmv8qdV1Pp&#10;VpDf9NzBFe7HcNR19aXuzb+84l586GH6a0VzCtedN4eaUlyL9nQLeQBeeOS/yVXwiruV73Pz7Gbu&#10;s4X8qZPd+sZa9KWF7oFrf8F38AmctMwtLi+m3lSJW0Qs8IrKIre8ooRY/jrY77tu45ixbmHRALht&#10;BXynwOpSLSwY5Obk9XcPbNnirl+5kvFD6zXHsbYhrahqpCm3xnfduIw+7hXyEYixKL+oas6Vsd4e&#10;/KNSxsJbLvypW8ZvRUy0DC1TKdcpB4Bi9i030Kld3d6XXsIOYOyDYxYxHoh1FjMGKe+camrMr6x2&#10;d8Bei6iLVyxmylpREfpScU/T4KBZvXLeQnfp7Jk2pxYxLsvPKEBzISZaTAx/EQz3pnU/cevGtaCT&#10;jXLy0L90GYrn15ysHAJXoBU2zSq6U9n2ej8w07Btx05T/Afvl3fITMVSO+SmbXWpyXg0s+fjtnxi&#10;3zPTRKwZ/NT2sd8TPkC072PN4jFnkQ410Zdnp+KmCWYqXkrzMWMR77TXfj9wSNvGr4sz1rDPHJXk&#10;rdpXv8lm+orIV+h4P3Zf0WcFxmv3HPoPn9dmK36avM/o8+lnEHae+Ixy2agejHFT7Dhx04Vw01Xl&#10;+bBTmCeaU/HPFWylPZ2Tl8lY3xUG2Q2dv1ikmCT7zAGT4KlzcjM4j2t0LexU1xysiasuKcxizaon&#10;TNNrWI1vah6AzZqelf12WzFVcVTTmwZ2Kn6qa0JjPQ/9arNypsb0qtKmStPaylwljqrtZOaRydQP&#10;VK2pceg3RrCGqVgD5aop4XnUmn8/fC7lHAs1osxOxD6UjXjmlyN2GhhqtP1nuKnyq4YWdK1+K/2q&#10;WkesNXDYz7cNfNdymca4aeCk4qa2j23pWajPaWr7nC8mao3zEizVjvFadmn0foKb8toz08BNj+Z1&#10;yGfKlvdlb2ob9tuxU96zWk/aYq+arUof7Zkpx7AzTWPKeYGZhppQ8nN1TH6wcpHKdg06IeUv1Xq9&#10;15pKjw1XhZ3Kz/ZNnJXaqzxL2dj4XmvuY0u11iJ/Xb6/dFC+HoqeM68zDcw0scXmVTyruIDpA0wr&#10;pZwb7ceztuPbobmp17C1YzXoWFLGcuxQxRaGmEfT6+CbDiHvvlpgpPGt/EydL/9RupvgN3o9ItwU&#10;nlV2/AnYxt7fbcA+Gw4TlRZgGFxUfnIj+afUxE8DN9Vx6Q6U6ybOS7WfYKa85zmf56Ypek5sYuXC&#10;OZzmr5MWNN58bInVRY36sfPEV3ltjc8XO01hjczdmr/FOTTX2bzKXKx7Vv8WJ4v9oPtK9PNP7h/q&#10;b2vbf9vzPxc31d8U6Wi95jSVmybypEbM9HC4qfqxvtrwVatpGeOm+i2lcNPodZKbyo5R8+zUrznL&#10;dolYauAPKfpRzpdOLNZS+SrX817qMZ4XMdPQxFAP1lLsIs79F14Hbanf6nkWM2UOp6m2pzXTnYpj&#10;Bt4ZqwcXt3XwueUjp44jsdfh3AQzDf2ljkWyq9SHfufa5pInr4DvXHlNxU4r8RcryfuhJn9dLbzW&#10;e+JD0reLL2mNIYe4WbHTYK9pHd8zTvxvxibjpvTlNac+x6nlhMaGCfH68a1is2S/ZTE2B52pcVPG&#10;Zb0W6xykPCrReB5ypqoGVTFNY7Zi/X3MPvMCzLSANgCm0hcGlfOfWi8TayD/IH15boqthu5PcQph&#10;HimIOKnYqPYDN1UOVM0vxkvQpqpuq+aLfJpiDaQn07haxnOnXGJDf3gKDICY1e4/go3Kp/ca08BO&#10;tRXX9HWcPENtwn8dfBKMlOvFI6V/qmQ8Nm7KVuxUetTAMNWnWjMcQHooy7sX8dOxEZsN50ivKrZZ&#10;C9eshm8aj40YZ83JJ1mfgZm23YqhWpwq99wMM1UT75VO1Wry0o9ptcRl4Q2D9Rlwg1p4rFiKZ6ae&#10;M2o/wU25XvOGfHWxSq3XSdumdTX9TvW8hrp9Glf0jOt51ryn+lk+LsJfF/hm+63nq7XELIvhSIOi&#10;flO5qXSh33bV/MbFn3R/PhZfzBSue6q4L/fP3Kk6UQ3kVg1xHrpGfRUzBhYdrdrhWoPSWKbYhePs&#10;+6k55WQ7X/lzVG+nQrWAvo2O8NhOML1OML8fWK5SMUrlIBVH7f7lo6iB+jWack5F8VOs+4udinOm&#10;wedCTlRtD85MPTuVllW1n4JeIHBT2ajip8oHkMH6hGL11YL2NRmXL25KfgprbblpMlYr2MIhv2k6&#10;n5msCxV4adh6bpoDmxUz1XnS5Oay7Qd3TMNOlP3ek1xbtq7P+CCGqjX8LNbP89CL53FuPnw00RLc&#10;1B+TTrw/OlbF6ufDq/tJ39vGXpVNajXe+LxceG1SZxr4aaQ9l940wU35TbF2r7gnxfYr52iucjR8&#10;+WjGdb6//8CWJYfJ+glj3OySEn4TjLXoSweidSonZl3jVin6F+lBr99wkTsXvlGCfrSccVbjWTk6&#10;RcX39+dZGPD1o93mDRfDM4eilxI39WtKeV+BZTDOVqFvryZu/qG77nXTBwzi93YC7JW4eZqewwri&#10;8qWNbsRf/PDdd22sHMBclE+/0nOL+w9g3FbN6UW1DW7HRT+jP54FfrOq+ySt6hDVsMPWU+77//nD&#10;Q25a/zy4LFpF6bSxCaVJLT2WdTPWwBZU16NV3Gjzeom0/PzNitmt7UQ8E3WbRnY7zbjXSGrQN6Kh&#10;1Nr7SNin8puKk6rO0fYrrnY/ndDMPMTYjk2j/PSqd1HO2rF4zNKhDe6mn2zETjsBVtkJ/zMNbaly&#10;n5DfDXa6oLTMPXnPffjIWjtC1y9+ih+pOk4tmd35PL6Lt99g/juRnAOs/cBfpRuoQ2taA0et7/x9&#10;9wZ1f5Tf0+ICiIVszcxkraoLvjN57jLS3J49e9z0nGzTm7ak94JlpnnNPSy2jud+74uvEbffnf7g&#10;pvQ/BN6p/8ME7kOa1Tf37nfTsvrgB1NnGV92Ij5ts7ip4hMYYz/9+z/gphxHz6o8A/p+mk5DIwHD&#10;Hs8178IW6zt9zzSnrRnE4PftAd/s52bn9HWr4HUvP/aI6U1nZPeEpWbCT9OdGKi46XmNje6eTdfA&#10;TFnj64L/zLbhNLgptbn0fS6qqnFXnjOP+kNpXKM4/wz0pgUW675r2VT3l6eecHuffhquOY021d2+&#10;gtpN0p3CVTdNbnJvPveUe/bBB+Ckg90lTehBx9Ua87y4qZpY8xHuvdf/4rnpYjSaC2fCMptp9LEQ&#10;frp0knubv+2pXTfDKKlhv2A88e+taEuHwEmJyx9W5z56969uy8JZpg+9sFGss8rdMI2Y+gVw10WT&#10;rSbTr5fPdb/mfnYsJlcrOU0Vr78DLeuuZVOodf8pr2eRS7TFnV9fbn2uH1rJfom7ZHSNO3DgU3jq&#10;MDSotW7zzGY0srpPakLBTZU/9eO/f8L9znab4Z7b5p1tOU1v4b0tc4jnnzfd/eOTA+7y1nHEzVcQ&#10;Pw8vhZ1Kb7q6glj66gL3/tvvuHuuuMZypuq6rfNmk9t0Evczzm2D7X2IVvTFRx4ldn+85QDYNq+F&#10;v6/ZrR1aTT9Fbt+Tf3LP/fHPsOwymE2x1exaVjaQulNFbh6c9M6NG9yBDz5Cd0pMP0x1Mcx0SVG+&#10;W1hWgja1wC0sLnUffvhXd8vq1W52XhZMPYO5vSdrGV3t+VIe1LUjm9wNq8+zea3yeOwS7D/pQ1X/&#10;0Xwp/O59Lz1rOUDEP0vQ84u7Fh1DDhHpM3g255bVuFt+fj020jdhpMqjxNj2rWPxUfzaTQWfc8uF&#10;G2CvTdhSqunkc5KaH3YCbPSbaFdhqM/ufsYNP6snXBXGA/9UTtOiY442G6GYrfJGv7TnJTTxZ+Hf&#10;yrdjjZ81nEJqS+V/42i09ayPkhvlzdce55wu9lnyRQYeyRgoVhvTnGpf+qRki/xv2SWRnsk0Th1p&#10;TjknyU6DViLOTQMzTeongr4hdRuz4WW/i5tGnDRsA0/oj/0fbHG9530G+Qm+pTBI8UvFiilOLGpJ&#10;mzupJ/vnuWngsZ6/Sk/RMSuN4tXa8VRpZFNbgsm24aVBJ6vvzfgq14nDhL9Lvkjpd+Tj8JtD56b4&#10;DNXPNm5akOSmSyMGKm4qFiqN/oSexD3EuSn8tDUNXSfcc3pWTztvVTnx+SXkOD0UN+X9xQX9GPPF&#10;YD0nTeWmnoF6fWtM48rne62rtKlen2paU3FTa9Kuaj+873Omhjh/nTsJZhrY7CT+Bmlm1fR3TOhx&#10;OnMbsR6ndyKWn5gU4kkUjybNt2yYXHSoWeToD1xUMUrSnHb796+5rl/6quvypa+QF/UriffDee23&#10;HTHQzzr2v8RNY7xU/DQw08Q2hZnGuKlx0SQbNW6K/eh56efjprJbM7Axvf0Z8VOYZ2/s2jg39Ww0&#10;xk25Js5LM4lFC82Ot+Wm2NxtuanW9VXPuMhiprBnsctUA0Q2bJHxUs9IPTuVBsmvMyi3RQ6+fjb3&#10;rmfM9KasiWitwuL22Q/M1OzWFG4qTgpPMF7q81TptbiptFIap74IbnpQtoO/p/U506EyB1Tw+5YG&#10;Rr6efE6fi01+ZHtuGvQ5is2Q/SnG5LWA0hnKJuX7FP9iXa8Wu1HMVHFXYqaBm4qVyrdvwnYzdmp6&#10;U6/NkbZI65E+b6nPXdqemYpdRnrRiD8GTWeCE4oPHKS156ZJZhrnpr6/GDcNvDPOTrHFAzeVPy6/&#10;XN+F56ZRv9yv18cmt23/Bs88idOHd/jWAWeNuG3QvbbfJvtvq8eVfZLCVcPfEN2//oYEE4b5SvPR&#10;vl6U1m392q3ldRVXlV0TNavlZTH9x0esgt8Dfk5oIW+t8g6qKR9ReO9wtiGXoHLAJxgq37dnoZ5j&#10;JI+LkbRt/lzPRiMbJqwl8Ey0tXnEwOPPknxDnzc1fm3cvvH67rZ67/A6mf9d9o/PoZHcyjaK99V+&#10;39s34brUuB3l4RlwBP3S8q2Jx8kO8M2PKzEbSO+1aWZHhfVo2+oc2U9+fLP1WNkcjHF+XVbMlu9d&#10;/izjovz5cuKJ5c/7xljH+KbceBafz77WahUXpfvJgQdo/LR7415C3UvFkfbn71EeaeOZ6IOUy6RQ&#10;8fPorEo1pkq3H+muNEYXMn7mMs7beEyf3objM2CcofXjfeWOlA5BbFT3qJwpWhsrYI4vQOPgx37l&#10;aSGeFubZn3k/G76k+UKs1OtDtVWta62ffcs3WIfNFdyLYv0L6U9N/RYqBpvvp4a6KNWwB9XiK8P2&#10;0hiqdSGNBX59xdeo9+st0i/BB2BuqmUvDZJi9UeSV9DiSIkbHUM859ju4o/SiXbHd2W9C05RRbx4&#10;OXqOCsXf4n9U81pNufeqNN7D/5QjVTXvLScefasvNdW417EJaJcUTzqK+irWL/OD6pQcrEnn2QSv&#10;0PWT0tPw0xU3Sp0S7k02pnz4CcSnToINiKsOx3cfDCOthJWKkcqP8jH66LX4233+VI6zb3G+1DJJ&#10;xEBIp6YGiwk1Bq0eN0xBuhbF7gV/RXkX/VgjH4m8ZPxWFAtYyZplrXI2ki+x8fRu8BjmP2lQ6VOx&#10;wGrim5oXxTvbjlFtxxf1XYZ9PZjfqq/vTa2UzuQvZS5V3cXBxMXW8jfU06fuVYyoinso5nenZ8LG&#10;t/jWxq8wvn2be2Ge5N6U73UY2j3lg1TNnlJ+T0VaS6CGsOyYXJhkBr6M7E4fFyU7lX3YqeKlun7p&#10;COKotO6v9XFyqFIjyGref+P76EJPhmsqN6rnpKHGlPKTppN7THH4PbHPfB7/SG8a2cHSEXg+yfo4&#10;fk4f1R6CZWZzbRYtG5aZzVp19hFimp5xip9mogNRzSbdbw+1qJZA2/X9vjDOLM6X3jQPxqmWC8PM&#10;hntm8Zwa84RvSoebIy6L7jWT+5WdmQYnzsAu1Pq96q6pvqn2rY4T400OfDWP+5P2NB+f2vPTaJ91&#10;E69HRcNKv1ncr8aDTK5Xs/V82ZyMZ4qtl1bUdOjck/4fYqRWK07jFLFN/dFKDTpGtemw+7A3Fc9U&#10;yG/A4vK5F8ul/CXYKXlBsv7zG9iaR7rJ/Qvdw7+5nbwCR3Mu4+Kx+p3DGOWfwFxLqBE1s6DYPXLH&#10;PZbTwetNT2cO5J4Zm/KOUE7qo1xrboF7YNtt+O2MkV890tucfOZAartojb+S5/HyObPcDYrVP0XP&#10;ZjfGLMZxMVXi/bUeIHvxTnRdM0sr/DMm3sz4nW9zAc+Y9FuKmd37FuP2yTBTfq88XzUn41sxftWh&#10;SRzyg9Pd9SsWuwtnncNvmZxNep/nQ89CIb+Rsu+QL5g8He++9T7jqfpkzmc+qNC6EusFQ9DUqxbe&#10;H7b+2i2pG2q18FSzSTanxsiGztS9h5tePAX+tu5CYzg2zmJfyS4vYUxWrqdmYo6feuAh1oEYYxg7&#10;1efIbtJqMj5KH8/Y9eEH76AvTXeN5BQdx3grnac0p43YsTXf6+xefPyPbjRj2mC4pvhp6UnkNziJ&#10;8fv70uf/wD2+c7NbVtPAWE1sfY80dKX0yzrVJLSgLXDKR3dsdctrGzjOuJmh/KOn8n2jPYBV18OZ&#10;H9n2Szcpt4i8JV7Dqvwl0gc3/Yg6Iz0z3OMP7HLzi8sYs+G59Kv5YBT3Pf4sGPAZPYiRftRNzcl3&#10;w6TTlS4XvWkDGqHhrDU1oBHc8pNFlp+6gZyx4p+tfdGVZmcYIz17QJZbUVMCl00jzv8sY59z8/u6&#10;mXDTs/P6uMkZPbDxuZeujKP8X4fDS5vIC2saJI7rtbSoo7p1ttj/WTl9iAdXnD6cdMlMdws8czs8&#10;8o6Vs9ztq2YRRz/V3bpiqrth6mj38zHDiMevQatZjw60gW2Nu2xUg7t8dIO7aGSVu2RMLbrVKe63&#10;axdynepATYGPwiaXkt90MflRl811rz91v7ttw3KOT3G7lk6Buw51G4eXoi2tgMPWuw8OfIB+lf7J&#10;m7qxoZJ+63ivkrh59LBr17p3/uHQfs6yOlBb57fQ72TykLa66+dPcvf/4mK3/52P0XpON23phcNq&#10;3PohlTDYOvqqcHfwu/vw/fdsf8OQeuO1t4i7Eo+/g/yoD16/Ce7/AXlO4Z1zF7gb58B9ue9di2cQ&#10;rz/X3XXeEnfgb8TQVxe7tbV17ry6OlhntVtdXepWVg105w+HK3/0qfvFxNFuy0zqQsFEt8BNb54L&#10;O51Fn+gqP/jkY/f7i84jNp/jC2ZQP2oszLjeran0Nab2vvgK+Vd3mY50cWWxW1woPloAxyl1i0qK&#10;qVv1JHWrXkBrOgimSquocucMGgDvKSaOv8JdOaWVNZRP3BI46/yBJfDVYljqADdvYIFbUDiQWmR9&#10;3MM7d7o1I8byTGO3MXaVUueyDE1JGevIqucwLrOve+Tue/Et8EF4/iuOY02Q9XjFromjag3x1xsv&#10;d8sbGjmua3l2j2McxI4rPEqxQehS4Z3voLcv/25nnmtxU+ZU6tQVkt+jSL4Gc3Nrdn/32K3bWXOS&#10;/Y7NSmxp8VHKicRaJfNG4VFHU79qmLvjuk3Ui8Juw24Q35QfUMCamTiqcgosrKl1d161ifh67FTs&#10;Sdne8nuVo2/Q16kbhSagCF6az1ya/7Vv0jexBLDRInynPObFXJikYla1Zl7M2vkAOEQec1tH2tMU&#10;n4H4pGDjezs/ppPgHpJcUPorxZ3rM+KNMVrjNJ+b9BfUJ7GSNB1Ts2u41vK5YPuGnKNW9x4bwHIS&#10;8ndYPJds7aglYurxD6QpS/oJ4hoxvyH+Xnxf5/wLTX9vXrwxr/mcNJpT9Z3I76DxXbdrHR2P+lKe&#10;HDXVRihjnq2g5uL/Je3M4/Wqynv/R6W3Vax1KlW0am25VmYISQgZyHySM88nyRlyQghDEgJpmJR5&#10;lrGQMI+ilypiFQcqVm2tFbUqCrWtNVeDTKIIDlVva++9636/z9rrffd7chL5fO4f67P2u4e193vO&#10;u5/1rO/6Pc8aZq7vpKOOIr8pcfpdi3g35rNu20K2WROqbS5aUtbgm0VsAdx044wD0WjKJA8MZroJ&#10;ral6000zD2Z+agbv3Lx0Vf/SiNc3Zv9CGKpF/aos1fypstVzls5H7z8rcqMap29M/Wb6EvOS5jwA&#10;csxc6prTEznP4nkWGWg5L+dHLRrVzF2bGtRWDtuI9a94a4npV0sbelq+o3lb5arOL647yFgS5mPt&#10;E9FXydvm4W+qQz10n33xTS2vbBT9R5mqPuThrDnVrN3On7Nv2Iztj3l15uyPoDiHX1hrzLvjNzmP&#10;b96AvMZq0Z+W88p9Xsl5zvk3fc/ptp131yf1WN7Onxv8lGP6lXsqrYw0s9Icfz8lFh//eiaa1Kw1&#10;1U99VZqJXzyL7xiF7+P8fPE/S+26wmU7as5vaE3xgfOaT6XOaxHnfW6/Ouegg63qu2ZNUK7zmDfr&#10;UeWoC3h/XNNYnZDz/fqfjpeXoc9vY+xrXtMuxiLmj/KYWiX/963zKtgPxubFtjj2X/KqN6LDymNz&#10;81D1vgUfl9pc/Y7Le9/CeIni++e7aOyo12jrbCfbtlwXtlFsnUyknh+6yV0yTwnbi00urCb4KJ/L&#10;/Ja5Tc3JEvom+wFseecbGVvjG5tvbQ2+mGM7i+M9x2bDrHOaOarvwTuiP7FPkZdYpo4n1Qrat5kv&#10;S83NWOSeIpc/470RPq9iPlqd6dqD3knB/2QMP4QvHnEcPE/EvlfsTv1VLvw96VMtMoHWYi6cVvY5&#10;9XOwVXWfUabhqjDRwl2dY7TvzYW/D8/QxefGPYtOVR7q8+HXW/5/uKn3bjJT2ekUzvlSPhee/BLq&#10;PM+btbzl7z2Vm8p0gp3KxKPUuWnhqjVuyjn1daQKRy2/jwY3ZS64aMDKMRlE2d5TnXmpzNQCZ4hS&#10;uMJL4aaZa4cfFEy0zj/1j3hv8XcaZVpumv2oJk+1jcw4m+9Y/X1rbjd9oMI+S53njpsa092ZqUy1&#10;zAtPfecbn8M2FHYqN7UUduo8MzalXsKHqtmbMg8NJ81xPa02SD/Pom9T/CL9LJmPvqnrO8tOe1k7&#10;oA+bl7VK2D91p/ChdliVmkptknPHZT7X+Sefs9jQ8P+4h/Eey7EvstYcs0/eyj/KRXtq/mi1oq51&#10;uphz69xUflp4aantC/T99AvVeq7Afzcm33Y6iIGW8RYW6zHXkdIPm48GzLWyXZ8lSsVM5abG7c9j&#10;v/7AInzjJa63J5uLZ1Z7C2+EN/TDt2R0MrVeOFcXTNO5DRlpDzZJ7ZNc05LnblzHCb3l24wnR+OF&#10;jVRXKuuUkZoHT5bqGNmYUu3oCGxvQE0vLMWYmcwh5Y9qOfPnnho7HYVXqKEyptP2XKdJ5hksFd7p&#10;Wvfj2OxV6Dtd235vzNRj8tg1aEPXwS1c1znaiec0F59aKPfBUWG+xhd4vut2y01lxDLTPp61H62p&#10;3NTt+Fv4zLQvVzGHjLxUphlrwVD7WZ7aD5PukUn7O+N34zhHWyEzXcn/pPRZ8dl+T66Mzs417o2v&#10;WE1bhZda2+fJiPrUT6t/gd1MLU07lHUloRlW/8dv3v+3bchl5acWeal9qvmxetAvyG98f2L+wefd&#10;Czc1x6H82PiPlvbgUoN/8mfhqxjzrU8zj3HCbDie8+AlrsiYJX1LfdWDf0t/Vf+RXJ/8dmehOTRW&#10;P3hpxUwb+tPQjRpHb3uvyT4o/mGOgcrs1HYP0+/V59V3lCvyDOZgzVpTtaVu4ztTm3fU7aPxeWby&#10;nIXDBjut/NfMTSvfVF9VXxIePIf3V06qnlRGupAxbRS457Ew2QXek/f2aN5L5+Vn4j/qy2Zu6hw/&#10;z8ffIlgq/qTxR/PwuxbR3hIYoJpS4/HNY7qU8fQSOKpa0IX6fviMx9Cu/mjxUV3TTf9z1j6/HzzV&#10;9kInyt92IbpT2ak5oJYxlre9TtZGWUibXXDPdrip/qYs1vxgzu0c8zKve1Pcay5jjBhr/+7+6btf&#10;/zprSh8RvmL7H7KW2B+9I+Z65BGO5/r/+J3piW9+M21asJx3Xg3ym8KmLuS7LSQ2YZHxCTDJZ7+z&#10;M/UfcBDj+tdFX6cNX4gWoA0m0AeTGycH4I93/Qu+2oH8rg7BlmO/4P7aMY93Mn+lZvUTt97M75b1&#10;9n6Pvxm2bzH5W4Id0B8a+//Vj30inTR3Ae8l14XulN8//t9q3v0hfq/nwmAe+5vPxjzCIPZRGx8+&#10;AxqwiGdh7vsxOPDaGbNj7ZiVvsf4Dm3+DfG7huCAd55+Nvz1sohbN3bdHCSu6zT6DmwMfueWBcvI&#10;Z/j11MN8Rg9+bp5Pdg6JmDD9OOaTXnzm6TSEDdHWDOIHT5IDwDh68zAfByv9p899Lr0Lfd+6Q4mP&#10;ZKy8nnjG1djOvrdor/4kfebOO9OZ7Z3YdvLJvhn7hSZfzXwfdqwXbvrQjmvTFWsmYx7qhBkz00mz&#10;yPNsflPacj2oz9x1a7p546aw5zGX9CbyL7/NZ1GzegC63evSxSNjaQR7qW2MPAD8PQf5u04efHj6&#10;7B03pCvXrMGuMs4lT+oG+KvzaSewttb6w45MW8hhuvqAg9MwTHQtfrfxBqsPgJEybzVO7mjzkRq3&#10;P6pfDrM1r+upc2ak0+e7RhS5TBcezfbsdPqxFLdhplvmOi92SJpUAwFvnTjQWLK8bW7TtexfAzcd&#10;I35zFN3pGOecwLzZljkzYXRtMFPi8S/clj4DK/1rOOeniM//FPH5D7P9vlMnWe99PN0yOQIjHWYN&#10;qDXE6a9Ktx83km6jvmXtcLppsg+mOpTuOX5Nun8rcfXnbEyfueSs9LELNqaPElP/8Xeh13zXVvjs&#10;Gelh+OmDxKnfdQK8dWI43QZ/vXGsJ20fG0h3b9iSdoz1s+4UhXo7x811egf3+uTVl6dfPP98aEQf&#10;Oo91pYiv/xTPbR6AT6OJ/fbn/ir97//8Ncx1GG5KXlM0nNtHB8hxSrw+DPbxBx9Mu57chfa0E3a6&#10;Kl03Qi6AyeH0wBmb00fJAfC9r3wxPf+jH8I6T0sf+vMziP8/mxwBW9IDZ21O7zvp+PR3992dXnzu&#10;eXKbrkxXy01ZA+yy3l4YSzcctT397S03opf9D2LqO/j7jBGHv4myNX1422nw0VPSRy68IP3Hf/06&#10;ffisbcTnn5ruP/VkGPFAxPhf0t0BG11JHoFfpw++6yz0pl3pEuPy4bKX9nam81cQp9/ZlX646ynW&#10;nvpSuqynK11MXP9F6Esv7epM53a0wXs6yFHxYPr5i/+OhriDz+1co261DWa6Ip1PfTnP7LpUO447&#10;IW0lpt8cFa4rvAp7oi60E43NrVu3pjvPOIcx1BvgpuZkMl7EOWXnebPG7yfPPJv6DjiE48xBoZXo&#10;3J/CfHcnWtX21++XzuzoT4986P60kr7A/OVy0hX4heozsj+/f7rv4ovS9s2nxLihHfu0HBvsHI/r&#10;UrWh99A/+Nv33ZvO6R2JnHnmbVzBmMCcUsuZO3NdE8cIX/nIX6WtbZ0Vl2WuHWaq5sBYTnNhGut/&#10;6fEbmAs6jGsdH+jzOjeFXgkfPeuW4Hf44nIC/cal8NbYH9t+zqU5Zih6iOzfF35aWGfmndk/XyzL&#10;tXCvzAuqMUGMBzIbzdd5HL67LyVqWatF/9w+QR6RmYR+c/HPcy3zyHy0aBUan/fEQve0H1//pfDS&#10;ogFp1uV5Sw2bi2ev+CnP73doFNmox6flplP2V+0UZmq9nPixNsYFMhs1ECfyWz5n2UK030vICSzb&#10;NI5eZjqTOSbnxdR55nWg1GYao591mrLLrAHdcvThzD8dnS5sc32pRVVZzLwEuTIoF3cszDlT4ana&#10;4FOPPpJr1YMa/6/mM6/jJAvNXLRimBzzeOhRq3t5Ti4VXw3tqWy34qYVD80aVPahM62XRpx/bX/W&#10;r8phD01b6Ne2zD6c+vB0ykz0EfShG4h5WMc83QR9ywi+dD/jQP1z3yU1LPo7roV7JNzy0H2Ii3rZ&#10;K/BNX16VVzDfvy9+Zmaah/2224WhFq5aOKvnyDRzacbnF0Zq3fRZM1/N3DQzU/3WXKZjppmV+pyF&#10;mRZ2SwwTPlqOz68zU2Ob6p/1N2GlFvzFUoKNsk8ftRGnz/HMTK3hpjDTFm7KuYWhFh+0XgdT5Rzz&#10;PBl7X9jpS+emstMmP53HtsX/leNdYy6df3Cc4TvhGseOO8qay6UOlhrMVL3x6xl7v65RGnMs+KbZ&#10;nmBnsDly0BXEAcQcPmN9GYL8tJft7tBlMe7n/VvJe7js1eaEck4jv+NTuWnmH8XeaQNp38J8V71M&#10;x0yn46bLGNsXLU7MoTGGVHfaj89oHirHprJS+zd1LaGZ0W/GL3SsF+NP+pjMTHfnpnIp14wyV6ns&#10;1HGeGplx1nk2fsM8Us57G1dlHifzxvXiv5obo42xadaYyvQyl8x15ph746bqqyx1ZtqNL5xLYaYV&#10;p5iOn8Img1/yXpt/J4q8tJTCa18KNw19Z8Vy98IxW7SyxLB0W6rnyDXPzf0sv5Gl7uU+DY1tdU5w&#10;UzWn8OlGic/Nv//UfAlZa1r0pvAsWWpNcxrMtLBTa34D9WLO9fI5rykmK33ppc5Nm9cZ25pLnWFM&#10;v10Yq+yTfjAK24WVVn5R7Hcfv+O9lZzzwlhgfaMmH90TP63PZeTtwkdzHM5L05u26kzr779x7sWf&#10;asxH19jokjozrW+Xc/D9SuxOnZsGe/Uc/TDZafg5eT5Z5mm7DZ8Rm2ese85PkvPwrVR/iS+pzcnz&#10;7NrdHOOTY2/Us9peZUPxr+Syzhl5vjYqtHywzbzOnrmo0XHR5lJsWeQ0hZM2/beynX27wk0b3FP7&#10;LSfB5mp79YUKP10JE3DsvzhyBsAy5KIw07kt3LSpO81zc/Yntskz8zdy/U2/v6x06O3q9hknUByT&#10;95OjTgYo19RW9QTfzJrQwk0zO/WdJ87e447F0W2Nuz4UNlTWKT+1nuBz2FC0+uqd5JfyUllpX6Uz&#10;7YX52U5/dcz2M5PNnNM2XJ9JLZXtyj0b7cLp5HVyV6/fW+mSe/Kc2vPgvGhV5afGj54EN7Vt9Vzm&#10;MxyAw/bwfD2hh5UPyHu5nu/qOlFDwWnzmrvFzrgWoQxTzlnm8eyv7Ld66ZdcW8k+JPQl9CP2T1nb&#10;nud7/B1Z5JT5N4Xtw9Z3w1N6iQEJ/Sr8JNaJQntq32W/5DkrmUMqOvlST2WopV1Zv/ORrj/TBzdX&#10;V+r/fxU6U5/XfrSLe/qbjufhvfDdaNg3nq+prXd/tlvmxPA5uvyb8Z3lsrbtb2wQXVoX8ccdahoZ&#10;u8XvlzFDsH1+77I8OepRv5s5qn6jOUpdA/Vw4vnlp0fyW5+JNjEYKlrRnDf1D7mGXP9c3/RJ9+SL&#10;Gv+vL5rz/ctO1ajOZpwyGz9LjionLWU27/hRPJN8tFxTfNbdmCn+6qH6zNRqU4/GBs1lvDcfRroA&#10;xigvlZUeY/vcs/BS2agluClsM7Sn+rM84wy+/1F8//Av8QuPJSfsQvKyZn4qK0VvCks1f7G5OJwb&#10;ib+jjBTftsz564/GmqP8jTxnXsyzGAPFHD77gp3C+vT1VuJjLsLf7HnLO/H//pR7qsHYL607Zm7a&#10;ytjftaXmoAM2X762x/HrXP43syhXn7SRvHpnBqN1/zL5LnpSc5XITJ3bv2HL1nT/5VcxRoch8/dd&#10;ih1bDC+dtw9+K/bJ6+487zzWgD8Ve/t70V8sRG8V6+nxv19KPKpj/2999pOwwP7QSQ+87c/4zZJz&#10;kN+zeSrkDeZcefHZp9JK/Khl/O2di49cMthjdadL4drXn3Riuvuc8+N37pp9au0tvrvWq1kL6idP&#10;fz+NHjwj3sGlvJu+6+arUNe18g/2S3e/+7x0Pc/awVy8uRLVxcacP8/Q+cY3pI1zF6XvfPkr+Kqw&#10;QHxMmak59IeZS+jHhvS+4b+nF5/YCTM8KPxC8wR12Y/wPOY7NWb/Sx97MJ2xoj2YpLlCjIdXe7nu&#10;oAOxX0fCPW9ON522hbWPDiV/KtyXeaxBcsRqE43dvGPbGem2bWfFmHAIntnPvj7e0V7e8T60Ebec&#10;uiW9/7xzmddCi4n92+D4dSbj35mwx6NmpPsuPDc9cNmFxMpnuzgIcx0mB2wf+tIhmPWVE6PEu/dh&#10;L9lPG8Z79fHcg2oy0CpPHGjOAuIo0fc7l7bOeTDsrWv3mP+gn/nAAf7eo7DSCZh1sGXY6RhzXKvc&#10;907ywsJNx+Gexx1MbJj5SeGgJzImdz2pbQvnpHcvXZDOXHh0Omsx60XNOSrG7ZPoiWStcljZqMx1&#10;Et9eNqsWdxRmOiGnJeYsjvM/miSfwhmL56YPnHly+vQlZ6TPXXFOevhi8nnCTD+07aT0wVM3pHs2&#10;rEYXOpZuGB9It8Ekb4X13X08elPqm8cH0x3rV6ebJwdhqEMRA3/75Kp0H6z1k+8mx+m5W9BdwiHP&#10;OQXdqfH62+CF6+Grk+hIB9NNo6vSrbS5A256I/z0+pE17OtL166GpXJ8xxhcdrSfc+Wow+mO409m&#10;/flNxPeTc/Vc9KAXkD+U+sGzN6bP33BpeuJrXw6d6nWrB6kHKH3oQvvSDbT5zOP/mF546n+S87SH&#10;ff3cow89ahfPP8n6U2vTk49+FS3n94n/Zx2s886B856V/vKUTema0aF0zVB3+s5Xv55+/ORz6YqB&#10;zrhetnn1sMdYw4lY/Sce+2r60RM/SBd2rUiXD3Sla9eMwIZPSPefhu70jG1p599/Bi3ov/M33cI6&#10;UJNpO8evQKt6Gcz04u7O9N6tp6X//I//RHvaj3aUuHs0pJfATC/t6k4XdNBmV2/62Ys/SR9419lx&#10;/iXsu7C9HcYKO+VZzlnZlp77t39NT/zr4/CdnDvgAriqa0t5/RnLFqcv33Nn+vELz8FQe+Kac1cs&#10;Rxu9HN3ywrR59uyIR/m3f3gknbJwGfMYvP+vdd1l8o/zDvXYn9Gfb126Iv3jX38i5rk7GFPoN5nP&#10;rYf32L7Yfv6BK69Jl41Opnbm0dppx3GGMSXtnOdYowPb+My/fDONHz4z1uQwp+oK/Dzz83cw924e&#10;1JF3HMk6Zd/iOQ7A9r8uxqLt+q32vzFfs38aO+Sw9OzO73I+Yw5s+nLuZ4zkUmxs2+vMpbVf6vvT&#10;Q9KPyVnc82aeDd7qs2gTHUtoZ9V2LqXIRNVkLsVXMQaq8NTp+Klj+/Dv9fGjZBZa9/dbthvnlfPz&#10;2KDBWWFWRVfa4KT0DZmX4ocXX5y+NHSmwU0LR6X2eKNkf71oKXbTmb5ELvqb2GlzHafCSakdjzRK&#10;63fye9W/W/NzxVUbbLScN/3+ct0C/BfHDP6vzPVtPorz4aZXof2+po917pfOS2cyp3QK7PCkYJWy&#10;TGwoRb4os9w88/AobkdcPPWW2eQ/mTcr9KQXtKFZ7ViSruheli7rXAKHZR2oRXNjTb3Ns2CR6EXV&#10;iso6ZaKbZppv1Datq1Kx1KIvLXVmqHtgpmpSidPfe6GPOaKU3c+VsYYGtfqum2bAju3riIGQoW5k&#10;v+w19zH4xWhC1I0s470w55vxNjNkl/DRQ4OfylHZ3sf5eGORYKPBUNWHFn4qSy2l7pdOv208U5OZ&#10;Zl81+55715o2NaZ1dlpjo7LTeP4911O5aWGjZX8wUtoo+wtTlZHKVQsrrdd1XtqyzfmzZaZ75KZF&#10;d6rvWgprHstHp5TCTedjC+SfZcxrHn51pEuxcfJTx9COn9Uc+Xkpfq5rH8tZbbdw0zxOz2Nz+WnR&#10;yTtO1/5o/xzbO8YPfoqf00NZic3Wh25jrinn0fe9rWwWdZObul0VOKk2L9vGVl4qOynzU3U2sxu/&#10;Cb6Tx2geM84guCr9lGNNx4eO9RyXOr4reU2d13bMqpZGjpFjHuWlmZnmcWSTkcmsHFOqDZA9OqY1&#10;htMYQzUAZQ0o4/L735rH5Go7zd1tW1kLWWembhf9Z033GRwz84fCTHNdWGmu1Vg1S9Z2hcZLnVdV&#10;GnlI+dzgroWTcu8WvWkLn/S5WvWm+v5+h9BKwT6ivZZrvEcuLdy0hZfq0xdeWj+3yVHL8VI3Yv+n&#10;3qt89p5lm7rBTuWlPm9VNziqml/G6aXIJEop+3ZfK4rxjWOfesFv8LcQ/MP9fq6VwkBb1hiDp079&#10;3OAK/L4KFy3M1Lrs21Ndzi3Hm+yUvpB3IPSmdXYa++rsNN93Kktt1Z5WDLWw1HrNu9N8J81xJHO1&#10;yB2zz7W3nKh1PWorL9Ue6FfVCvzOuZXsJ8k8YZBhP7QhuTR8qMZ5NW4qVy08taqLXxbslH3G18s7&#10;jeO3fW2evphzRkudY+dvqWbUmHvPXch5UVfX5Ph/9xWG6nn6Y3mMH+yUz2Hf+NvJgiy2qW3VB5Wt&#10;5vNzzH+rTZafNu2zz6aN1j6XviBYgjaWdmWezoFmZtFko8YpyFzLNfPpA+bLSWEiZe49234YMs9k&#10;zqxONIc9sFPjsKPA5RwL9KKfkBUWO5X1n5ljlvh8Gaf7y5xPeWdlp+o+h2CZjp+t5bBqNjuxHbLS&#10;zEzlpoWdyk8tmXvKVfNnWCw81LVGBtA1qf0sbQ4xLle3Kj+InHoVL1UDurcySFvBZrmfbTu+H8bG&#10;DxELGnlK4QLGwpa/g3PPA/ifA2gz3TZWvx89lTor15myPTX+2gffObUbwUKNO1DPi4ZMvWZo0Ohv&#10;8nstL5Wz7845i/0o772fvTbiBexfuFfEAFY2W91KtB2s1bhBeWhVavZLW2Z/57xS6FrpF+Ne1LIe&#10;eWaP/3cYrDpjYw/9HuV57PO8tnzOdd3G2Z/6buf5Cb9frHUh+3FsSN0OL9U2x/PRnm04H7REHQm/&#10;a3/7xqrp+xzDHINrcjpHLgs112kUGSr+1hH4WkfyG7dE/BPHD9knM1G5aIONsr+w1KjDt9UvrfxR&#10;2j4Sn8x2ilbVWlZ61O+YY9RjmZlmTUFuLzNTrsUXjRgoztEndb/PLDdVozrL70GZzTsugzU3gftt&#10;2/l8NaXBR7nO2DDzQTW4qW3JTikzOU8GerTMEh9vrrwZ1muZi2+ovjRrTI3Nb2WmzuXLTYuWfS55&#10;SY95mZ+ZSwk/k/bgn/LTeZRj+P7zHG+yxpwa18jzsc8fpHWz5qR/+eIXsEFofvn7LeB7amecr1mM&#10;Fkmdaxcx4b/6yTPY1bekefvCZLl+7m/bBrlQ+T9rE/v++MD0wtNPRg7WJfQvkTOaWNHFr4Cl4+PO&#10;4+8wccSstPPRb3C+eVbQ6WN/zf+3GG2suUrtZ94zuS795XU7+E3pI8p88f0c+zNmXMx7KL/88gMf&#10;TqcuXRZt6MvK97N2Ktv+CeZMdn7t0WCq4SvS97fz3narj+U98Df8uXvuTttW9vL7Vx/ue4H+6w9l&#10;ErAM8vye3taeHvnIx1nnuuKm9Jf6Hu2vY+6BHKX61c/tepL1sA5iLMs7pgYU22MMgffo4LxHPvpA&#10;2gYXzRp/30neF4rxg9qfW7ednm778z+nLVgMWs/It/wWbLJ2mLmv609Aw3jN1WG3+vBX+9SRGlMB&#10;j9SeXjC0Oj18+z1oTc1Hgzad62KODGba+4Y/SWejq/082sFB5nzMo+I686u0b4wbXXfurI6OdN3x&#10;67HDxCQwp7JK2/42bC2ln/b0m0eYH3HOSH7dTz1E3EIfNsXPMtph+gLPk9sOoWVf5dwSrNRnGabN&#10;IfIryy6N0V9/sHNtBwQ3tfZ+qz0OK5aBjsGFg62SS+s41k8eh6+6BuE4+UuPZ60p4y/H4KUW2eha&#10;r4GNmntrLe2Ps39NlQfgODiqbZrHepQxxSQxZqfNmZXuOXEsvXfDWLpr08Z036Z16d4TxtF4jqY7&#10;LevH4KWD6Xb46I0nrA9d6R3r1ICuQis6nLZz7BYY6i0TQ2nH+ES6eXQw3bwOhjqxCr66Nr3/pA3p&#10;3k2TcY871o2mm1nr6eZRNKsT8NaxsXTjKCzW88eH0rVjtEV720dHQit645j5AIjlJ85eHepN48TX&#10;c/1NtH3bujU8H9dPjqYdo73ptonBdD3X/cWqTgqx/hMjaQds9NrB7vQXcM/P37w9PfrB++CV/ema&#10;YbjpiDlVZafoU0dXpx/94Htp1+OP8iyj8NvBiMW/El3ptbDRa4dWph/t+nF6+p93pmsGuuGdXZHb&#10;9JrBAdaF6kdz2gez/Hb67uPfStdwvyv6O9Gd9qYre3vQtZJflTZ2fevx9My3vwv/nUBHupI2eoj5&#10;74i2zkdr+tgnPwp33UV7gzAaeGl3N7rRNnIBDNJeV7r/nHenF376C3Kr9qTz0JOqUb2YHKcXkNf0&#10;Qn6zF8FQf/Wzn6eHrrw8nR+8dAX74KloTT3n4s6O9NMnd6affH9nOgs7cc6yZcT7cwxd64Xosy/u&#10;bEu3n3xC+uVPfplOX7o4crWPwBxdO3Q5fWovWu4utPrvveCitAOdaPTTaNAdR+hjdcg0mQfpxy4+&#10;D6ccPuAwbALvNnahk3M68A9irVvegc0LFqVHH/40bdBPRj+NbhAb4LpSMQ9DLtXL1p2UPnLdNcTo&#10;a1+wdc7fECNgvyqnXY59fS98+86zz8NOvZrPMB/i+Y2v1D61vRZ2+ur90pUnn8ZcyOW0rS/IOD/m&#10;evRfWDOL+y9hrmwx83CxfhV9tX6sHCB4aeXbNrY91ijy2WznW3x97HL2kfOxxrWlLa+hFP1p4aX6&#10;6w32SV/S3NZn5jOlMFPrhm6T/rG57f5S8OXph6fyz6Y+FK0C/nyzMF5wzNAo9WO7bzdYSGEi+DQN&#10;bS3bTX7qOKTebtnmnMa9yr5a7TVTSr19tRahv6UN+6oR5tY3ou3fNu8o8voeiV07Cq2letDD4Jpy&#10;Urmh6yfBUeGGrkm/kdzTm7nGYyceLkeEgcIiNxEn4Lp9m7n+1KPR+M9B03/0zNjnmgPmhXHNv8hp&#10;LYu0wFBzqdhpxUvVoBZWWq8bsfnw1tjmGbNeNNc+x9TS5KQc83uwLoHlROfmiMcwhsCyIQrrJMBF&#10;LephbVtmrPb0lFlHUDLXld/KT9ez7qJ9xcjbGQcwttF39l30d6qfOqvyD/U3ZafmQs0l61HVphrv&#10;fxhFHWrdF81sVF0A/mpVSs78cqzM0f+meqo/mj/Xman5rizZT22uCZU/G9+UyxSdKT5nZqT6pW5n&#10;/7TE7pe5+Wbdmr805zKtx+bXY6CyztR1nlpLnZfKSQszzT7snphpjH0dA+PDhm/LPL7j4rALzk/g&#10;fzruD/0n72K2LdoXStgRbUrRMzXH5U3bUWwItTbCd1y7p8ZTJuO8vEyBz/qsvpflXW6c3+AYXMv1&#10;mXPIQapS2cnCTpp2NdvYJpupOE2d3TCWKnq6YKfwCNmp+xxrOd50LOoavo7JolRjU8eGnhdxjpyX&#10;eal1Hn8WFibj7LC/wReOdQzpd9T0OF4ewIdznC4DcL5eplj0pPZ5XfR1hRM04uILv5xSt7LSip/S&#10;R7q/yUnrzJTt/Yl/JSbWuNiWUmOohVsUdrHbcziurj1L0cU6tnfsULhpg3vE+bLPiqFGXbFQ7jt9&#10;Llb3F0ZaMZQ4t9o/zXZhsa33qd+z2q6x0+bfWqZaMWvrhg61ya/bw4fIfkT4EsFUna9tLZHv1DFS&#10;rchRY7xT/SYyf2jlp+X3s6e6cPqmzsvfIgWfxdLKHeQorSVz03zNdOy0fn5hK7nO7LRxDdx2uYV3&#10;oc5QG7rTlvetxlF5z/K7WWemNW4aDLWw1Ooc2Wop+F2tmlRZSvaZcu3nUur7ZY+ZP7aen89pxu5P&#10;4aaw0Do7LXM2hZuWHCKZm3Jt8TlafKNmG64BJSNtnP/KzFwzN3V9qGwz9b2Kjc1+WD6vySr1z6pz&#10;5bH6alEyf434/8JLo63MTr2m2HDbKhw0uCj9i5/rTLToVHPt+axrzTnmA7Atv2/MO2HLw/fGttv3&#10;q4nvhmW5VoE2LeaE2KddKXH48d5hB/xc7JDvr9uZeTKuVzdKKfaoHy2mzNO6lL5qn/vrzDTi8oOd&#10;yktz3LtctWxnJgoDYMxdnivHzHM/71ndWw6qFnSQ8XnhqHuqh+WtsIv8HN6T+TI4r2xWvuB4v5ex&#10;vjGyfXDkIcb1Q8zJyU17mZdzzRPjW52HHoEDDKGp9NnUi/huRZyu/U5lQ3L/krWkrrHr+xnzdaU/&#10;4jw/l/c625yqv/Kc6rw8B4T2BFvivtxnZZ6a75HPzdv5/o22uEexV/7f85gMbllxUW2E91dXGmvZ&#10;8YxNLant2kf6m/nN3LTYn/ydKntH+xE7En146cezjQs7WbOBnqev4LjJuWLXxpzNe6A286hgpXLL&#10;PB9v3v6Se6psF/+z4XfKSfEJG8XPlAY3jW0/y0abmtLih+br8v1ss+Shiho/tJE3Sn+UMlPmWhX9&#10;1NJOg68W37U6X1ZaL5FHH1/c9UpzXv7sz87kPHNDyWb1WfXXZ/M3KTn2w2/luNe3zOnj6za0ppx/&#10;DL6kfqf1MWh482f9THK9wlJd62m+TBYW6jy8uqP58lNZ7W+9Nn3j4YfTcccsjPmYeegu5JnqhRfA&#10;Rp3fmcf/6K/vvDOd3TMIM31VzjOFHtY4fu2+80fH8j99+O57YHWDfNbWci3/U/PzLeLeajv0Sf/1&#10;S19Jk7Nmx7Z90gJs9lI4gOsNuq50LxrT5558Eg7KWnpwWse6i7G1y8iFsIzji+h3Llozmj56/Xa2&#10;uRZtge/PkvAvYaj+/l/7B+l7j/1zGj9iJr953wF+n9hIY15958xrdN7Q6vSha68PO9ru+tYwD++v&#10;rsCY+n5Y4o+eeBp+id6geve1kx3kJuzCB9I2fOEDD6TTV6zEZslj4cu+S5yrz9nx+relm7aemm46&#10;48xse7S5zDF0Uvrfin/LHMY53X3pobvvCp/ONfUGKK7rZGx/J+xmy4Il6esPfTy4p/lL1QGol+2F&#10;zWrjTpp1TNoFH9amRd4PfNxhxtTqQY3jP3nO/PTxG66Ce2IPsYXmPRlhLqkfOzeAjZOHDkUuLLTj&#10;2FDnjVYxjzVCHoIeNKcRG8B5q2Gn5mKRjVprG/vgr72co10fZO4pYg643uPa7h5sqrpX15WTa05S&#10;XOdvDTmbjdUfR3/qeq3jxH+5ztbI298KAz0gTaA5HYV1qhddyxh/NXltXecpmCjXyUHVp65nDL11&#10;yQLm3Mhxatw/+9ZQxzoGtLtl4by0+di5fIanojVdA1fdNHsGvJN1niYH0j8+8IF0P/rNu2Clt06S&#10;z5T6zg0T6S756eRI+sbHP5zuIifpbev7Ql96x3r0outGgpHes/m49KHL3pPumFwV+lDZ5g2rhuCs&#10;43DSfnjpmnTd6Co4KYxzci3XrEk7Jsbgo8McH0g71hCTr650TS8x9mhF18BHxzlnjBynsa+PbY91&#10;wyJhq+PoVFerKSV/6ZqetGPtCLlMuX60m3NWpSuHOHe1DHYoXTfE+k2rOT6xFgZKzlPavn51LzH7&#10;vcFFrxseTE89+sX06R030N4g7Q/w7KuDWV6ONnXHWGd69vmfpW985GNcN4DG1DwA/WhDWRsK7fE1&#10;5Dr9xQsvpH/+5EPp6r52Yu+70lUDxPIPD8BMu2Cpg6y19FTa+ciX2D8Mq+2I+PwrBrrQk7bTThdr&#10;3H8z/XDXt+G1A8FGLyH+/rIe2GeHOVTb084vfDb99AfoXfs6yWsKN+3rJk+AetOV6fyVK9O9W1kX&#10;69f/l3N7YKqw1fZlcNVuarWrrB/V1pF++eJz6Uv33kubslIKulZzo15IDoCzli9MO7/4d+npXc/Q&#10;LnlRV5gXtY11yPnNzJnD7/MgxonvTE8+/liaOHRm5D7tIB+qvlM3WtMeftfy0U0Ll6dHHvw4/Sx2&#10;hfnjdnIpeo7xbcbDGTf/ie3XpSvhoo7VnK9pQw/V5Xwj23LGDuzON8gZsnHe4pg7dQ3J5eRVda3R&#10;GPfAZ10P6MWnn0oT5L5oIzfAUvzjFeRz0fczf2Oe8yEPys4nmMeZwXH5mv00tpDnXA4/XUl+gGWv&#10;/KO0/tjFHCNOAp9YH3IJc2Mt44fGWKGMGRynV1xUnlBKXJv9+MZxz+N4cyzAtnOnDf2l+oHMPht8&#10;NJhg9pPLvta6zkqnbuOLN/zx4pfvzj0L59hzPd01zX11hjn9duYl+uXTlcJE62Oasm0/OX2bTTZb&#10;/h6OB9RZ6M9uYF3W0IEak6+mEk7qWvPWslIZ48lsb5pJzBVcMtgpn/PxzCBPCj0mfLXavxGGukm2&#10;Sjvu8/iJskr1nPDSiM2HRbotny1a1qJtDaZa2GpLneP25Zb10uCpwXbzM8az+/zxHfwe3IdnKNw0&#10;s1O0p7LTqniOz9gSz+/zcb/Q3MazyJJz8W8R15NrbAO5u8bJfTPKPOIIcVS99KUreEeNBzcHvSzy&#10;4N/at6Xon4YOFb+tzMHrE+pXFh9Vn9U1TPVhCzfNuU+zr1tnpg1/kuun29YHbfqa2SfNvDRz05iv&#10;x08M37Lhe5bPFTPluP5nvehvFr9TPYOf62W2/ug0xXWgpi/kIuWYOfhbmamctBR5qdvy0lL2ojVt&#10;nJt5qeNn46HyOBo/lf+R70XjcxzPuiJtg+98q6apjNm1HXnbd1E/089Z78T1HmNf+J/YsOClvN/x&#10;Lrs/tq15f+UV2NyiC2twU97Vhka/sova3IYNrWxpsJlp2E2JR26Ou+gb8KNzwb5XYzzHZ4UbOdYK&#10;Hsgxr2uMXSsftjF+jPFmZmX2R8FO8V/la2V869jWYl+Wx6pqHGWQsk51COblq3NTWZ7H6yVz0RZm&#10;GjxCJpFL5gyFNxQGAI+QSURpMonCJoJPVCy1l3x7luAZle6rPGezzkyk/mz+nWRzL4WbFo1oybda&#10;dK+ttaylXpr62Nbz8v4mN53KaCteGrx2L9t1bhrb6uaa3FQWHoX/acz9llpdapRWfipPrbPT8j+3&#10;dk2c+jFzwLdoVPEzpn7O3DSzkGACjNMKN9XPyfvwk/idTl8KT8h14RDlt174SrPO70E+r6lnDWbq&#10;OxI+UXlXeI98V/ZSWvyiOiNl/OgYMh+3rpXCTK3LfrYzP81zHlPf/8ZnbUOUfP50zLR1X+arTY6a&#10;7VDxLZq+SN6/CDtVL+GnOecT9i/bwmzvsl+XmWnmpouCmebt2B881bnfyu+qbGmxqcFWK/vpOVGq&#10;+4TmNfhppVutrs35U7HB2mGKTKPORrPt1/5nXupxtyOegLmxyHdP3zOfPmgefYvP4n21x9pYfxfx&#10;ruOL64/LA3sovXJBOKDFbfdZMivN8yXObYQN0L5UpYd9hTlOFw/v+Fmb5HyM73pmroyd5ahorLKm&#10;NH+WkRZ22o8+aoixtO0X3anj/XwPx9xZRyrjlI8GI2V8b5vlWOhS2be3OutUMyPNnBQdq7zVtrhH&#10;Ya8ec5/nxzU8Sy/8doh1VAaMTUXTJTcdJh9SLxrNdnik3NF+RHYS76d9VfRJ2pHMOAsHzX2S2s9s&#10;B8p7XuxP4Z/5Oq8tjDTfo368YYOif8v3aj3e5KjZ5uRn9DmLvWo8L7+XsFf2o7SXS7FnHivXTLVf&#10;+Trvm9t1LCYPts5/B/uezPAZZ/F30TYVG1jutSKuyfneypyt88HOGUcOX/wefVT9PvM4yT8jZyl+&#10;p36oPmjxR6evPZ5LMx6qyUXr19T91bJduGkwUZ6h+KTZD9XvlHeqU81MVd9WfzofZ39sy0rZ97v4&#10;p1UJdsq5Td+07pfCQ2lzthpW6tjmnZebusZosNM4nreP5lgphZmaK1/bMet3XpX1pPwd9Uln8Tcz&#10;Vl/f3/WgJmbMSfNeRh4Bvod+7QL4qcXcaXLbM9r706fIdbngv70BJopP+7Lfi2Py1wUw0GOxcSfP&#10;X5a+9flPB69d7Dj45ejkw3dUcwr/fPlr0tblXekz77ub38P+6ZiX/378LtTJLAob63j6DenqEzen&#10;uy+6ILRV81+BbcOmHUs7/m4WvvLV/M7eSr7Aj6TTlrURp4quimuCuxOTv/TVr+Feb4TZHUD+xR8Q&#10;s5pjspwz9jdszj5zQS3//den9194abph85bYr74rfqev5nfMb3ElPGH1Ow9PP/juTrRZ+H3kyFq+&#10;H2ulhM6LuVv8Qfvmr8JETmGdGX/7shBZ5wpsgnP7nfiL2zeegr7rQt5jmSf+Ete57VyM6wpuWrAw&#10;PfrQJ7g2+5F98NVuYsq698dXw55OHHxEev77u7CrasKxm28yFhg+io3qeTO5k/me/+vfn4eRGi8G&#10;q8GedpEjYBhNZzexZK6t/Iuf/gBe+I7Ugx5AnXoH805qBEbI49pJboZ+2jA3yTAa0hF0l4PqVtmO&#10;deeCif5Z6Ankj8YRrEanLzftfTsMlFo9aS/3tnaNulXcc4T7W0e+U8bwMljjEdzX+2Z5qd/3TWkc&#10;LdAYOQdkoJNwy+PgpuvYNkZfvekdZ29OJ8w8kvh6dKFoTtfITDlPVnocY+UvfOIuYivJ3cI1a7hm&#10;hDKGhnQtutWz2pen9196dhqDiRrf71pTrgE7CjNdS76Ey9euSlfAQM0FEBwWvamaqtvXDaMHXZOe&#10;f3JX+vt7tsNG0Zui57yd+rb14+nOdWPpbjSoP3v+2fR++OidGwbQm65G8zkUcfrG23/u+kvSi8S5&#10;33viWvSf6FHXrU63wEa3jw+hSx1K3/mHv0lPP/4l9KNqS8dgpqvhkeRJnSQWf2w4PXLXbem+szeF&#10;7nQHHNV1nW71+gmvX0Vc/Six+7BTNKK3wGCN898OT92BRvVm9K7Xsj7QX8BVt8tWR4jxh8deP0KM&#10;/jickrauXwUrZb/x++6/kefaHvtZPwoOevWqYZgrzzQ6kt4zDJuFeapFfQ9s9cbR9vTj7+1M97/7&#10;XWhVzWlKjP6g/HUY/Sm6UbZ/+etfpf+xbRsM1TWeOtGS9qSraPeK/nY0r8Mwzf9Kf3PNdexTo9oG&#10;H+3mPHKYwkbfQ07Un7/wfPomWmx1pJf2ylPVnLYTf2+e0rb0/e99Jz39T9+k3XZ4KnpW2r+SnAGX&#10;d3N9P/lb//bh9HPyr7oW1OXkXb2Uti+2jZ4erl+Rrp9Yn/7Pf/0qXbFqTTq3bTk8tQMdqm3l3KoX&#10;rFyeXvzhc+mJr36NdXWWJ/OhXoSO9fyulendy5emc5e3pQ+ed1F65qknYCqHxByFfpZjopXYGHNu&#10;aKfuu+radNVxJ0bchblK1W2oVzWm33FGFzH6P3/2f2JrjuSddx7W2HmYqcc5337yuFlz4rsa+69P&#10;5/yOWgz98siVSu3czNce/ixtkisE7VPba+Sm6O9hnl1o5O13t/Edv/xh9PGMjRajv9J/kOcaT7b8&#10;ta9jrP5GYv1npxe++1jEtHrcdaTkpo4dWscITWaqv1m4qGuU5FL8e2t97IqVVvqqiCcLHzn7yzlX&#10;qfyiXrKWQCbo3FwuZV/9PFmpvLVWYCHqypql8suLf25Nn1LGDYXbNmv7pGZpjjMYX/DcuxW5SUuh&#10;bccbpdTuFfcs+0td2iyf6zXHii6t0V45XrXrs8qbg5vyHMZIHQ83VU+5aab8UqZpbk80p9Sh1URP&#10;KgM9dTZ5reWSFTOUm25EixkMkXMzJ828dDPX20aUWTOwl7nIQ43JD+3mTDWrFdek3T2z0uaxuvb0&#10;N22X9hpMdYbfz3wDpchScymaVBlusFPWhFJzuuEw89w0i+cFIw4+LBc+ku99JN9pBt/1KDS3/D1k&#10;qfRX6+gnnNtzTlEdn+/jAvK/z/udnLdeX1A+al59801ZDoarylJlpMVXDf5Z+ZKZm06Z68fPnY6R&#10;Trev+J3FLy118FL8x1ZuWvzSUjvv38pLi79ZZ6T17dn6oaUQR9XYpp3sg07HTbN/GsyUa41vKuy0&#10;yUwLL61z0t31po6Vm+NlrsGXlbH6+w970eCktuN+/NmqNMbRnJPPLyw0181xvVzUcbW6q/zOl/F8&#10;fOYdLJqwzEozI9jt/fb9VUPm+Y1S5o5auWlmIpXtlJmGbcXWTmGmU1lOYxz12ubYqoyxrKPvkW/G&#10;OK029qRfcKzaYKX2UVHsf5pFzVW7RU6qf2tRqxj78zVyN9lqZqaVLivOnYb5Vbqt0KMGY63Y6R54&#10;aZ2Ftm7LDSxZt+VYvbVknmq8qOeFLpU+uqk79TnzM5dnyXX2x+vcNOZEg41wLDhH5h1Fg1q4aQv/&#10;rLht4bW78V/0FS3nT/lc2mzWrfcsz7HHeg/ctLDhDnNXyk6r/1ODnVbctHM/c6Py+ykl+HiNpXpe&#10;ta/5e5E95ZLZqb+v6UvOW1jnDJknZL3pVNYw3efqfH73Debwmvybbs4Z6OeUUj+vyU3ztZ6T+YT/&#10;9yh7Yab5HZStlnkKa8aptdL63rZy0mZMv8yuWRqMtJozaXyubEHRp8pctQ+tnLTYpFJre3JpstPK&#10;L8EuZbs1xZ8J34J9MlTtHjy02D/rZiw++z0mL7XsKy+Qm2Z26v7W+J5sTzMvhYdybsOf8T6l7X21&#10;ufl4qeMaGGfMW8kb2LbMw7YXRlrse6mdCyvbpXZfsFLvQfH/rX3Ufjr3k3NxVO9k8Mwpczphn9Rz&#10;5vmgeC/jncWmxLveOn+j9jPsEeNjx8iWPkphl4Vj9se+rDGKffDNzCYZq7Md64kwfvfaeuy7tjDa&#10;qvhnadd4eDmlbUQegOCZ6kHrhTF5xVT3VKs3tRQeOmTsf9nHmN7YU/mtXNQyjN7KfTIEdaZqnQZh&#10;p34eQUfltcYomIsw+hT6k+h7YCcylFLsZyzRr0Wf5ZinvP+OrfL4KOZx+L/5v8tzd03bFPzbOaJS&#10;KhZedPfaNMdCjVLds9zbOvpQ7lWeo3ms9JO5zt8hn+c12Z5k5pTZaXl266bN8vtqm7KtyeO0rGfN&#10;dkrdS54Dsq5Kw5bxGd8zX18dc5xWsxPyO8dFC8i3qRZV30w/Tg7pXHurjrTE7VdrQVW89KVw0yYn&#10;rc3f4wO77lMpxSfNMU/cXyZKic9xnvP9+XP2P11fwHn7KvaJYzNlobJTt9G7llio4psWPam1HFM9&#10;afZHjadHIwoPjcLfIfbjR1rPwTfUFw1daaUxNWf+LHxwc5POc9//I+284/Woqr3/h4IUUZrSUYgR&#10;I0EgCSG95/RzcnpNO+mFFDARCCEQSgiBBNJJIXQEBAUV5aWLiIKgSBMCQkxIQhoEBK73vl73+/2t&#10;NXueeU4K9/3cP/ZnzzOzZ+Y5z5lZe+3v/q219Zn76roaP5eR0/6DDW9gq07CBin2n7kYrtWLv7s3&#10;52iORrlUt69/JdSd1hmeKv+SNlxLOtH+sE3NwQ+mzfoXfxtazu4W+qBflfa9r2zdV4/ErkpTdJTl&#10;1d++4e1QwZr1A74q5qqcoGKxX7PzNf6rRsu16/1N9NUnh35oSjUeHczzIH+0kFh5rQt9ReOI8ODS&#10;ZWHQkeqL4KHkTJWGSixBvqni+Z9/6JfhfPIPKpZK/YueZ+VHVV+mONSJvQaEP6KJE+MsRUNaIp2W&#10;nnm0rYqV1/P+2lO/CRP79OM47znvmfLzaI2YEmJ01S8vg7veIS7KOykfUrGzsr2qK1m3dVLPPuRj&#10;fcqe+crjPf+hxxxhe7EfWodtN3zX1mJTTmWzxzBRuKm09EOwu1vXvxdGntkZ9qg4d59zqmR+p/JY&#10;ckkRv//2754J5/Xry1wVcfH4j3WnHmu2te5Ucr9yvLH96Vwfe4nd1foXWudUa2hpn2LzpaGp4d71&#10;6D6bpS1V/hI0rQ2nKqfpSdxTOauIqRdLhZNqzSuzxbKbfMcmxpBam7ghsZuWY1V2m+MTenQPF5BL&#10;su5U7L2uwXeo/Q7fBRsqG79i5iTW8RoSLBcp+UvHEnPfCvOU1lTrQd2/ZgGa2t7kPkWDCjfV/Udx&#10;fNTptIF9/uHJu8MwfsPR5MDWOVrTbyQcVnlLpw/qFx5ccTXXVt5U2Cn7tH8Yn1vJybVwYmtYRBnO&#10;WgkjYK0jaHN+r+7kG20Od0waRn7PLeHFH68h/n14WEMMvta2XzNyKGyTWP1RTeGzTz+DobbAVesp&#10;ipMn5+joZhjpyPDCbUvCB3/fiFa1xdqupV4xooFzaUub9157ObxLrPpN7FuChnQN11nF9irymt7E&#10;PXZv2RjeffZB7tlE/H4l+4jjH45GFH2q+Ov2d14Pd/5oMvvQoKL1XCWN7EjWdqJeORqN69DRMFR0&#10;osT0r4C7rmhBZ0q7ZcMbYKLU5A9QvtMlTWhbYa03Equ/hM+LWXdqMdx1GfWy5krWoaonll7XIZYf&#10;7mla1pZytLLSiVZafP8NjTVoSWvCjehWl8Jx75k5MfzfT3fBUqvhoqXGSxcRn6+Y/eup10yYGD76&#10;6EPu0QKTJXdAQ7npZhdUF4dFyisAvw3//u+wdtLksKCuHBZLflS4rWL159eTBwA2++nuT8KTy5fD&#10;bMvgruXw2Gqr5w0p5H4VaFG3hDf/9Dxa1VrLZ3oNbFXc9Zoq4v3LS8Nrv/pV+GTndlhqBdyUnKfE&#10;8M+Fp15SUgAfLQzzuN7n//hnuGXGzHBZaTF6U3HTonBJUZFpUmcVFoZ3Xn0tfLx5Y7h44CDWJOtL&#10;TtRelr9Y8YpDlA/1m+3C7s3vkyO5k73X1j8zzrD1RNWHkxfkR8VlrOX0oNkPjVlKWO+vWONW+lON&#10;X2Vrbp9zeVh30YX03fj52JwCcpeWMs4pxPa5vTk5PHbz2nBxdQNttL4sfTNtizmutfbKyGdSyLWe&#10;ufu+MKuqLhQcdRQ2j/XysKvSlcr/LjzyaMsBeCfzVVePn4i9EltFw68xgOxrZvyQPxaIY3ppUlX4&#10;fsZOI1f18YD5x6lvnOi2zP/FB6Z/0dyoSoy9j/pJ04rSR+RyWrEt/agVZ4V5vDRlp/GY+ifnGamm&#10;AWYaeWmsc7w0p33N7suOG/a6zW+ZjgHof/bUh/q4wM7VcUqOoeiz2Ggc48Qxj9rE/W3bJ2Of5FqR&#10;2+i30dyj5sWktZzejbX3uqMzPZc49HOVa1TF85pKZ2msEw5q+/msnKSTddyKr6E0lfOmdSVOXxpT&#10;03gqh6ni91lrif3TzxVHVay7lylsn2e8letT69pRb5qt/bvkvlPMgTqVe1vhvrq3lzOpvUzpqtys&#10;Yr65In3r/opxYeOqSTvjqB6zPwF+anpZ9p3HdfQdxYx1PW1bLD9/gzFo5XClndjrmCQvzAjyZWtc&#10;UUUfqrlQ+To9eKbllyqG/wzTompNKc+Jqvl++aI2t44fJh9Wn6Pv6bXrSmO8VNSS7q92v1Tz9V58&#10;zl7XT2KYknvFdZ+sTvblfNPcHL18Ufdbk7n8ryimKVPM9zwaP5J8VLRVkU+Z1wafN6795Hmj5KPm&#10;mKnm9bPMVHP8udKWl8bP0grlc1PFO2lfH/mcxkOpuXYcL1vN/0S+bNSLxmMad0f7sjdmqvG17Y/8&#10;1N7JzDsKE412JNaRZWg9Unu387gprINnxOeSXKev7chIYy07mm4n3DRrh22b/sDjScWA5Nf6mMzG&#10;ecl4L+phUj6g/iUt9FPW1/g4Nbs/y8PiGDfGdTtnQ4PK815OX6RxcOSO0phqO9Wncq8cW4zcL8sj&#10;xCBcVxrrtnxRWisr4hBotJyTqo7Fuanv9+00NpY2ihetyWOnuv/eeGn8O5yN7o2bpsw1Yai5v83n&#10;TfM4qLGUhKkYr81oZvmbnbVE5rJnneOlaNGkR8ve07QH8fvm6qxuNy9OH35g+jirnQsrN5B0HF70&#10;f1RxrZ3zhTbcVPw04aR7q1Neyryu9KL74qXpfo2ZjJfkeIKdp2cXbm/cgjHZvmrXpCYcQrw0y0x5&#10;N2Js7f+MmyasQuz0/4ebxrZW4y/tk5vKV9J41X2ifXJTcY+2zDSxDylfTa4T7UO0N3vW0adwO+Ts&#10;NOc7yG+ImvlU72n80pmp1mSW/dN1I4/RNWQP+zJfNlhMls/GTuGlat//0KPss3itcVMxAEqcc1Kd&#10;slP5gGaTqaM/qGsk1zEOmzDUfHbq3NS+v30X15j2pn/KclSfT078R9rJ/5KPKjuXzpfYOyX7g23S&#10;O0reDyvkxYvvUt68hOZZZDsoen9tHiexSTXimtiqWDTGrcYvqGL/ENpUMHejWtoh8VHLLSq2mSna&#10;5+e5rVOeIPHIBsbrYpHVukcS/y6eqrG0dJximjkdqNorx6hrQhUfr88at1sb7idNk87fX1GMaOSu&#10;ypdq57JP2lbTtzKmr9O4HnbQBCNtpFbR53rG/M3t9f3ETdFVJbxBa6xUEFMrrZiNVXi/xR0jk5Q9&#10;0Psej8V33xm3M1PpSfX/0/oNkZl6LpHMnA32R/Mv2b5QNsX5qjRu3DPLTeN2hp+K62hcpuclzi1q&#10;O84RpsewV2k/m3JW7dPfEueFoh1rw03ps2VvzC4ktsT6cvrzEniVzrdYaHEsja+SIm5mn9lvelTZ&#10;O84pYtynGAnFGBYw/lPRmj7KddnvYPJ7Ms6S9lJrK+W4qZipeClz+5ZfSvP7ioNK8vZTR36aq32e&#10;X+s6qUR/Vn6o+Z74fs5M5csmfNR8U20rnl5x8qwzhT8YNafuu4qTyveE8caCfxdj8sUu5a+eg/ZT&#10;+fdNcxr9UtqlufPZ7gq/NHbKdYyN4h+mmlPOiRzV9aX4ojBNj8XHD8UuiYPKp8ytJcdxrqVc+orP&#10;f2Ttasbd9ZyjeCbW4DroULSd8FXydMmuKV/IsgtmhDUXzuZ7YeM41p1xgc3XowHVusfKs7xw3IRw&#10;99VXmba0zyHaz/8Krmr5m7GnA8hRunb25WHptKlhIPrTQbDWwV9Hj3rU4TBY9FF2nSPDH376cPhh&#10;UQH/c8a8ZtsZw8MDBnJfjYMrT+4Qtr6/lRhTPR+M8Q9RbD2aKThwkdgBz9rVQ8eGe+ddwz7sOv2O&#10;8gDoXbSYjK/j1xHLvn3LZmLJ23Ef2Okx2FT1mYdL83UScf3fCGtmsk7VtCn23Ipb6D0r/wbf5XB8&#10;DTSjk/oMgIs+zjvMe0yuYGnMqtB7lig+Ca6pmJ0dm7fAGjtgY+Gm4qL4fnoflStFtuAvTzwdzh84&#10;wGx2OTa3FP1/w6nY5ROwbdjYn6+4LcypqycWnxjBk07A3mp+R/M2Wh/u+HBpTXMYS76BatZpqlUe&#10;kXbHYIdPgpeeATc9nnXZpNPHTsNcZWPN1mLDatCmKneo8jVLH1rXTnp6xdprrorczuQhaGh3Mm2I&#10;bz9N7U80blkn7gkvbUBbOpKx+aJJrcwpcb/v8L0o1dj2OvhmCzmjpw4aEG69Zhbf6yS0pgmbFTO1&#10;73FquG7c8DB3RGMYChdV/tGR6EGVk244+lExzvtuuDxcXDLY9KY6Pkp6UeLwW9D8tKITfenJe8NI&#10;1pgaynccydqErcT0j7D6jDBjcP/ws1XXhtYOHS13qtYXHAFrVbzlqNPPCAsnjQrXj28lZ6r0ruQ6&#10;5X7ST60h9n7d6Dp0vtvgpmvDarjp2jENth7UulEj4KLDw03jhobPPvkn+U7RoI6qJXcpfHRkjeU5&#10;XTN6VPjzvavD9o2bjYcq7+mt49GSjmrkeL3lSH3z+T+FDX9+I6wZPQz2qXyojeGWMeQxHTYE1jom&#10;bH7v7+EPd94UlqNDvXUsx4dLR9oAG1Xb4eGj3bvCLeeNg7UOs3NXtFbDZIfwuTL8dPb0sGPr34y1&#10;Kg+AcqguQwN7Uyt61WYYaCNsleuJgS6xuH7XpC6Hry5pKoOTVobFLcWcx3EY69Im4vfJf3pji9aj&#10;qiA2vxTNaQla13IYZRkst4EcqvWwVxhoYzma2spw+8xZfFaOAGlR4arw0+vhmcqv+tytN5EL+SPa&#10;VsFSlRsVvWktOU45dzH3f+SGy8I/P/kM7ali/stgplyjvpKYezFT/kZ+s//+V+CeQ9GWDiFOv9C4&#10;6RVlBfZ9rqwoCJ9+uDs8vnIlOVGrYKXkTa2sgKESh49+9ZrKIeFvG/5Gno6XyXfKGjdDqsJlpVwH&#10;HetcGKnyrT5384qwc8fn5ERFX1pQHC5D5zqHtXAugXNehaZ11qDB4dOPPkWPfFe4tKQoiKPOot3s&#10;osFhRt/urFneJVw/amx44ZEnyL0hm6G4e3TqjJVK0Xgr77dycjy87IZw5dBxofwEbJb5c+3CYPo+&#10;+WvKW1oO89y+AU3rWcTWk7dUc0klR7RjDkdrkBzLZ+JgeM+2b/8gSINeiv0pQXM6CJtXeox8iFPQ&#10;4B+NpvussGPTbnKNaN6WnNHYncHkNVE/q7Fw8ZHfwKZ+N+zauYH8Gz8Ixdg3zRH5XCe5HRm3Z8ue&#10;7FTMVCX26/ncVLoFK/KZ8V/Vp8jv7mv9Ev2Q9Ttt2anYp3xvaUvlJ0dm6kw0xzV9TjWfn3qbGPO/&#10;P2Yq1pG71r646Z5sJDISqxN+6Xw4Fz/v/FTn0gepZNpluWmOj2qck2UycdyT2cc1dG72WvoOpq3l&#10;N1IfqFzUijO/oDu5Tbt3gp0qP6l4qNjj2ezrQnFeqjWTpnejDfvFLifTRkXtjZkm7FLHp52rdl6M&#10;Z3Z1nqjcqeKmYqaRlYqlTsOent9Nmk2YarbQNnJWr3UvOKzdw9e9z9vupjWqIjv9Adf6AfeCc5KD&#10;4LyuHeGc+fH9WaYq/ep4xemL+VKiXlXnaK2oiZ2U97QD26fDSTta0faETqdzjKLtLrSjTBar5b5i&#10;uNO6ncVvSC6Y7uLJpzPnp7k5rYnA+43vLV+1HzrUvl9h/dKvKObIWaj8TvFU5UA940uHkBf1kDbM&#10;VP5ooj3Ft5UWNeWlyTXaak7FaCMvjcfivL5pCzJ+ax435XrZ/KYpP+X7RmaqOrJQ810PdB/W8kXx&#10;/ho3zbSJbZU3KmWmnJNyU9pGnWkP/FQVsdIYG5XjpvtiqAkj5RwfI+f0pMqnb0yV++mYjdd5N3od&#10;6Dn5ZW8iIzUbdBB2iKJ9Phfj9inqTE1bBTeQrerPuF5j97hPbZTLRMfEPf3d93c89w7L93TuYO+7&#10;8dPITMVKnZtG/pGts9x0D16KnXXbrBq7K72a5r/k42K3Xa+Xq13/EsdVqrNjt0R3Y2NXjQlV8vmY&#10;1pdS3yM9gY9vXaPovFScNBbxUmemrj11PpfH++jbIo+wOH75yvvlpgkzTdhpZBJeJzxUfCIWOIVY&#10;RbYYN03YqWtO87npEPv+OfYYuYh+d40l9Dfr77G/w/iKx+Yqj2mllUSjlqc9E4cRj0n+3qhRi/uo&#10;2/LhPT6je6i04tc3tpOwU+M+Cb+J31d19rfOcVK+f9RdZWvjpJGX7q12buqaU3EG5w5WwyD0rLTd&#10;JzYRS8pRbZ8zDOcg/vzlMQ3jDWqTKznu4PzBc6yhseJ/4kX/n32XOI8Q6xw/dS7zRZ99DtjfsVTv&#10;xfu2x7bex7bFWEj0g1THOeVcnb7/bThpjM9RX562ka2I7RJNWc7OtPUPkrkZzc9kisXEkAsxzuv2&#10;T/wGjbF1LLZ13+ab2DbXZ8q2Rdtk3BQ7KLs3ENto9tD8Om8rX8va8121XqXlkTZ9VZy/lo1VW5XE&#10;rlrNNoxARZoqjfX7wRD6wQm8YLvFVs0XlO2FVYhfWIFtYMdl/32OzO2yeO4g7K9so54BY17yx7Fn&#10;FbI7ebZI7w7jct7hmJ9YOqY4B6Q1hry9culJawVTs2v5e655HTFNsVOfo0lqGGnME6L9NYy7qyli&#10;p8ZNxU/x3ZUj2mrjprTR9Rj/OzcVG9U4XjlDlWfUmae0p3acY4r31NhePFTXl35DrFL7xGil+dTY&#10;3q6jfYzT9Xl/xc4xDVXSjmtobWh9D+lLa+GhWuukjuJaU9rxXcRwpW1tEitI9KfGTeEWNeRD1W+q&#10;uTfFy/mcXC6GQZ/1bpuWkjrO2YkhKq+YbILmebRutrbFMyPHtP8LjCayV/2/pTuVnTFbojka09d7&#10;P+V5zvS/zC9p/hL+v8ZOqcV+dJ+06JjsH/fQd5AeVve15yKZS/Q5IX3nyEwTO8bfUYRmRetB5dsg&#10;/m40K0VJyb77efaDsZaO6VyNubSt8Zf/Pv47+XhMGni/h/5+tdd7rLGYv0tag8hj0BV/LhYpVhr5&#10;aTYOP7ct3up+6dlfgadSOlGUB8D8UPmiGX/U98FKs/vwO+WvduOdVf4nrf3kWlN8Xa4deajylPqa&#10;pM5KI0/tis/YFR9PulOf3xcfpfA3iJt247jxUY530304Zv4onzW33918U3KZ0l55nM456Guh2wGH&#10;oxnl+1Ard6n0ueceeBz89Kv8RsTrfxlfVf4ya732OZA1pmg7smv38PLTf0AngQ9KjL3ynComv49s&#10;FH9XnwOOJvb9O+H997egpziBvKXHwG/FQ4/HzuGj8nfr/6Dco9u372TdaLSi2NTexk7VT5zIWB4b&#10;dthxofH7ncI7b/0dRqn1RjRW9vhKiweFZ/Y97MhweUNLePCm1TbWHHAIXBSNqXzggiPgmdxT1/n1&#10;2lVhZmmt2VcxAMV4Om/Xc3JcqPvumeGzj3bbc+i8nn4B/7KIOFjpTcvIUfbTRdeGK+AWmnP3XMXS&#10;k8IkeL707kzsMyi8/NjjvAvSb8EiOEffu+IY3lm4fjmMdOemXaHxtNPRa3mMreyx5QZSPlNi7h9d&#10;tybMLKnCpranjfbJRshmtyNe9xTyBVwalqKtqziGtWaIrR+iOSxyldaY3WwXbpwwOqyaPhE7p7yl&#10;slnYRtlF7FY121qfyWwpNky2UHlDNUeknNCmKWVb9rcZNlmLna0jvt7nmGRTYabMQ0mfZLaPa0hP&#10;KltayzyRtKc3ThsfRjEG19pMDe1OMvuoHKINMFLFvb/w1P20Q7OKNlW5CKQ31XmNMNkJ3c8ND6xY&#10;YH2C1ppqSGyw/NhK/sa5LeTknDYO7vkddKTfR8MD++woTSg5Srn2rXNnwoUrPZYeXehwtD0jpCnt&#10;oDWgvh9+8+AtYXyXc8iL2sFi76UbVQy+4vqn9+sdfnHLUpip9sF4ud5IdKojWQ9K17h6eFNYdv5E&#10;2yduqnMnn9sZZtoC52wJu3dsC3+6byUcE50p+9aNHQkzbYKhNnJ8aPjH7g9ZC34ox5tgm8NgouKn&#10;deHWcS3k9rwrbH7nb8ZTbx6LznQUGtXWGj4rFr8hbHmTtd5ffhHmiRYUrrqafevGNMNUpVdlXSby&#10;9z659ErYJ2tDcXzdGLSf6E1XDiOH6oTmsHPrRlgoMfOK80cTugIuuoY8ATcNrwq/vWUhetV3YZvV&#10;xOpzTmsz51bDXbWGVEN4+/lnwpY33oChErvfhPa0pQ4eWoUetYR2sM2m4fDSSq4LB4Wr3sj+hXBL&#10;6VSXsO+GxmLi+tGFNsNOm4fzme0GcgLAYZWrVLlSlzaT07SumGuS/5Q4fOVAXdSA5hQ++tTKhWHz&#10;q78jxt/j8xfUVdg95qM3XQAH/esfXyLHwfvkShVzJR8q7PQqYvCvJhb/+tqK8Mf7fxE+27UrLGyq&#10;Zr0puGt1mcXXz2P7+obSsGbKhPCfn/4blloEE0U7Suy9dKbX1RQQp18LHy1FK/x5+D8LrwtziivR&#10;kVagNy0zXeocuOgV5QVhE/Zp2zvrw+UlsNLC4nBRsec9nT2YtaWKB4Y7ZlyE5vWf6FOLwqXkRpVm&#10;9cLB/bhOKe2HBMX1f7hhY3jt8UfCuE49Q/33vs97SX9O/zrkmO/BNLEvvOc7tm5GRw2npE+TPl02&#10;pegI+nRsRwk5laeTD+D5nz/Med/Gjsk3x6c7CX+DfrlM+UjRjt4w4Yfh3qvnw1I1Tta4lrko5nyK&#10;sKXF9POFR30zrJ55abjj0kuwn9KO6jh6Vfpm5abTXNEg1uG7mnwC9y5YZNeQrS44Gg3+kaeazyld&#10;qrSs47v3xWYusn5a/FU+jfJhDWY+rAC/ZuDBzJOJMxx6hM2FDsAma25OcbTyzXVM/nl/5uakRZCv&#10;Kz876kutTvhojMVSHXWnzgZz8fiKQ/Gyd975RTzUrmd61OO5DoV5u1zJXTOOM/ZV23pWjEeydbat&#10;fBj5NpaDiL/fxihfk7/jvNk4KL9P5Msad7gGzcdsxmTastLM5+gLacygtrLrilUXN53eHQbaDb5J&#10;mUYRI52ebNt6SOeK/4lVSpMqXgoT5PN0iq+X9APWghJ/5VrpeZFtOusUm43s1c9x7ir2qXOitjSr&#10;3cxu5zFSztnjc8JNxU69/IA2bCdFHHV/5bxz4KuJPnWy+KeYKbW4qcrkLmKv+y7S2SovgM7z65A7&#10;FmarMpUSz53UWQyWvukM5ZWhfz2Vfu5b7q/qfy5fS/7bOfiYnQ9UfinlRdUaUuKoiuXXWlKJFpV2&#10;YqDySTvZtthrkgMgmf8XG9W8vDNS90Xlv/o5XAd/TyXO/+eYqfNS90ljvFP0TWOdY6eRhYqbml9q&#10;nFT5oTzOKR5XLX/Vean7rsZG2Zey0nQ7sw4Ufm6c69d8fj47jTpTX/dJc/ixxHx2cS5GrLS3fOGE&#10;m4qN6pjWMJUeQD5inEvpf3CiQ0qZqeuo0jG9GKkVjeWTeQmzFRr/6131kn3Pc9s+z5JyCOOq+J/i&#10;HskYx21CspaUmIXZA73vGjuhA8jYDLcT+fs1jlK/ofGnxwofZ36rfFcbI3LMdDuqtS8WG8PJ39WY&#10;VMX1ND7G9HFg3I5jRPm05czR6V7qX2LR+FX7ta6p/FppFY0lULsey5lnluu1ZXvifKbZIua0SnpS&#10;q6XFzHHFrHbU9ab5XLTafGVxCrELjlkd2YP2o0ul37R4fbY912miK4NLpmwz4SjGJPl71Ofq99RY&#10;WPv0XU1vClupIF+5M1PVWW6qbW+X5aCRoWb35drF9m3qNtxU98njom24afaYtrPcdG/bOW2puPDe&#10;Sj43bctJnbHrGXTOHmP123LTdL+xhcgx4KP4Qyk7TXhrZK2qc8+xnmUvOWYqdsr/Zz8lnT+gjbiZ&#10;/pf5RftiaXvM+2bXde+FlUZ+2paX6nOiG7P5ZTiFtJp53EM2gCJbkJbIRLN19ri24zGupz7/C7kp&#10;7aMNUq0+KGej8KPwvUxvmuGm5mvwWfNCfjxqRTNz33ZMvpwYqdgpx5J9Puekz2IzWW6a6E9p59pT&#10;91Wiz5OnQ8XuuiZVXNWLc56Em4pLYL/FfCy+QJ+x87qWfhOb7+Dd1XOoZ9SYp81TaI4mx0Jz3NTf&#10;7bbc1PKZYpMqOUcl5jjVtmye3ulK2Szsj7SdXhJ7w5jbc4hoPK/5HeeNYo5inTUaw7MvstO4X5+d&#10;u8pOOVv1WHjG7cl5Ot/H8OKX0pbCK6mlR3VG6vxSa5WIk0Y2arpVMVaNxXUOTHN/pQnNVaPy8TFu&#10;j0X7fD/H4KIa04uhGmO17yIdlgq5ADnXr6/zXfNaDTfV3FqcixJn0bsd5yK0rX1ioGlcA+2978lx&#10;SYtvSOZ9Yj+VrWXPlAvN9plt0/U09ydOg47T+j31ffklZaZ8B7NNyTMU+zW/h/eT2fuJq+palnuE&#10;flV2KrVtCVONNizWsZ+175D0rdLsaW1h5VCz9SdSm5X7jeIcjWxZW26qc+Q/yK7E3zRr8+I+nWfj&#10;EcYt8onkH8lHk4/XRf4pfqfWPc3qS3Ps1HOcKh7K5unFRA8SG415St0HlS8a5/z35KauO43HdR2x&#10;VNePyreEZ9rnxD/l2sZY+X6mRcVnjPH5quV7mn/K35D6pZwjf/tcWKy4sLFT81F9Hr8bxxXvb3P6&#10;uh7bvbAlPTU/w9jyzw8/FAbwOyofcqeDvhp6aX+S86CXfEz8yVefeSqM7zkodIe3auzYi+voXn24&#10;r+Lte+OD/nLZsjC7tpm5JnzRA7QeFLaP+RxfmxTmSpzkL5cvDZewDox8RB/H+Ti336GaQ8KeosP4&#10;y2NPhQm9B3Af4vv5rLFvH8bL8pll94qPbw+PfDtUnHwabU5kXI/OmPFgAdzAY/tPZA2q+vD4zTfb&#10;OyAftoB17rUeyqDDseXw2LLj2ofnH3yIv6kfbeCtfB9jBPR3/lyewHrxQ8KTd95tcxt6hsVxxR5c&#10;T3UMayl9j/VW3oOLdsROMl/Fu1bEtTT3LjYq3+npO+4Ns6urLZ9oid51zV3znpYxd1X2zVPC4omT&#10;w22zLyW3KRpR5sHlfylfQAU5SyuOOTXMJv/i0/fcwrXFP9uxH10qjMXy3TOnUsMaTpXkqxvCdV1j&#10;7/NE2ra4Aq5Zi82uk32U3ZLNslh6zQPJRqKvxz6bbZONk93DhjWJmcIrzy8aGGYUDLJYe9PawzyN&#10;ccJFtZ7SPQvnhukD+5A/9BS0p7BUrtGEPZa+tInzn/3l7WHUWWfDVJlzQrNq81n6LtjlMZ3ODk8/&#10;sM6+t76T9K3NZot9ruqiytKwbs4M03qOsjh9YvDFTVnnSTlL11w8NVwJu7N1ORRPDwMVL22FjY6m&#10;fvK+1WFyjx7E9jsTjdxUa0BN79srPPHjNcZhR8JbW42bwlThpmKoV8Mhl18wybipjqlM7dYFbtps&#10;2s9tmzaGl+5ZEW4fh+ZzHHwUneNa+OZtE4aGH08dDTfdZYz0Vh2Hm64bU8d59exrDm8+en/Y+u67&#10;7G8Jt4yDe45lPSmO3QbzXEc8/1aY3Lsv/R7WSd5SNKjSoZoWlWNrWhvJzbs5PDzvR2zXsV861Upi&#10;+Mmhiv70gUunhs92b7O1qMRUV48Qd22G7SoHanV464kHwo53X4eB1tu6TYqdXwEXXTZMsfxN4b0/&#10;/z5sfv0VtKZ1Fpu/HO6qNlpDahla0Q1vPB+eu3sZ7RXH38AxdKPNxOk3Er/fAhPlustpt7gR7WlT&#10;U1gIN13SrPWhymCpxOvDWJc0E8PfAE+Fm96AVnVhPetOwTkXwGMXNSoPagPa0WJbk+r6WnKewjsV&#10;0y+GupXcpVtefxUeKn2quKnWkkJvik50PrlSN7/xetjy1pu2PR+Wei16UuU5XVBXFeahFV3/3BNh&#10;66aPwrV8n2v5PJ8Y/fnVnAuXnYN+9MczZ4b/+vw/w9wh1TBTSjnstJw8qnDXy0qK2V8W/uPj/wi/&#10;v+U2uGlBmAUznV1EbtVi4vgL4Ku02bH+tfDehk3GSZXr9LLS8jCncJCtL3UxutNLKyrDx9u3hdtn&#10;XAhHLQuzyIF8AfkmxnTuTG6OjqY5v7y2Ljx2zz2h9Ej45NHYJDhlOX1vOe95IYxSOVB/sXxluHbk&#10;GOyS6+RNt6o5T8aqg5hD19zpm7/7LTlHBjGeQuNGX20xMNihYlin+udS2n64cT3rQXWCg2K/0L4q&#10;r4nylxSh7dC4oRQ7teW1F5nn0JpQ0tpjg+G3yhWtuSjtK8T2PbxqSZg3bJTxW9nLgfjGWke6/2FH&#10;YjNPCsrxKMap+TKtz9cDn7f7l51jyI/uRdyE+hHP33KM9yv0Myk3TZmpfO7IS5M6sgtpF5J4/P8t&#10;N81x1YS/ptw0YaDK0819s2ONvW3vi5fGtq7nSDQdGsvASIyTiJUkvER+jvooKzbGEZfx8Ud27LO3&#10;bdebOveRP6S195TH9IIeXRLOCNfsLp1pp7wSOajXMFA0lGKm5/foxLlqK9YqrpqwVpimx8urrV/v&#10;h8ZUdf1cmzzuSTuPtc+v89pw3f1+Tnlp5KY5Zip2uj9mmmpTE24q7il2atw0stPs571sS6fqsf7i&#10;rX5+5KeRyU5B16r8AtO6wonZntwZjSv5VJVLddhprGtITEclMSTy17W2u+azNV8eGaf802wMv/xI&#10;+am2xtQBxEzhg6aaUvbLr3U/033VeCyvNn8WRsp9VKKeVPw0bx4/c8zb5JipPkcumvVLo2/aVm8a&#10;NaZ7ctK9sVPft+9Y/chQnZn22gszjezUdEZxHA2fjvtVK/+H2xgfx3s+kGTMTdt0Xgb7k+pOjQPE&#10;8XsbbpowU3uvGXfYe57HJCI3lTY8mSeh1rut99y1IDBTthULlX3v0/c7sQuxrcZCcUwUGYzGQD4G&#10;Ux2Lxmte4j7xKR+bJWNE+hBnVs6iNL5sW3JMLGGsyfgyO5Y1vSn9S+QPKR9NGGpkcXF/W64XuaHy&#10;3UdeutcafhDZaWSk8qVzRbzUOUTkF/oc25rOK8NO87ipWGTUgMIanTc6cxQ31W+o30Lc0b4v853S&#10;gJrW9ITIXmOtY5kS+WnePvFhL3lts22S7Squr5LGDmvbvq/4qcYQXhvvSbbjb6o6b10pvr/GK9my&#10;Vw1qRo9acazyo++bnSqW39ePyrBTGGqqQYV9Wvys9sEfTPslPopv40yC55RnM3JW1XnclOc4cgir&#10;02c8edbxX1I2+kXbcFNnpzlOGt+PHDvVsRw/VV8aGUXkDXl19njcTpipx95GZrp3bhrf42wddZ1e&#10;74WrJsz0f8ZNEx0qY+fUriT2SAxVPpnNAVHHuBnnmGKmR5tdco6qds47Y9yMbJaYqbNT15jqXJvD&#10;wnezOSuua+w12tX42e6rY9GuJu103Pw+zrdatlnFP2tf6ivCTaNvpu+i/5X+d3qe9FzGeQKPvZf9&#10;cL6peQvXkOpd4l3do/g7pvcsnQuSX86YXnbO53aIK8X+6JrVskMpM80yT2wasf6ar5FOSExTY3CN&#10;0Z1/JvM7xleTfCOyYfBUtRUblZ3yz84ltS8eM20T7SKvtOsm1xcTFaeMvDQec97q2tBGxuGRn+6r&#10;Nu4pPRbfX6We7chPxUNb2sMRxEYTbur3deYgfZcxVTFa8QZpqdDe6fcq0/hE73LyfkdbEPuoHOv0&#10;/1XsX3Is1f8f+l/KXut/k2WYahf/d7n5Lu+notbV+KjGUnuUyGs1Pyh7pOcpN6ekz6ZfZ9yk+SLZ&#10;Ou8rvW9V36s+2Z7FaOdUy87ZZ++b1S4XM5KzO5GpilHp9xDjjZzXrsu1taaWin5DXUPPvhX8gex8&#10;q+3Dx4i2QvMucR5I19casio2HmGsJx2kYvltTXji+aPfKOYpvikf1P1Uj5nSuqbyUY2f4kNq/r4z&#10;zDDNL2X8NcNO8WnVxufvpQHQubniOgDxT+kLnJtaPJT8U4pzUvFS8V3no7nc+nxmf1oYZ8o3zV+D&#10;VHlOPdepaUv5Lr2wOcpxKn1BnwO/iXYUv5BxXydyFty/CG1Vy4jQG21nT7XFj+xzAL8P9kx8tMeX&#10;jg6zqqvCIzffYb9bP87reuAhtJUelHujQ+3+5aMZn/cOrzz2JOPkY80X1fy+7LHyziqXU3f0reN7&#10;9QwvP/oodljxk9g2WKZYtsa4fQ8+DFt5XLisfmj49eo1oQ/feZD8Tq7Rz8as5F/gb9C44oGlN4Qr&#10;mlsth+oA/pbBljcGX5NxuulFj1Nu0L+jgz0dTnoUfP/bNgYdQFzqQHSlg792YrhuzIRwzzWK1YeJ&#10;8sxIFz2IIv9zMM9bNVx058a30YS0hyFwXZ7tMnKdFtH36fPgr54QHlq5IlxSWWe+kt6PEsXcykfB&#10;91Fup/kjRrEm9mKe7VO49jGmXa05gfXm0Y5qLZcLBhaE15972vRYsudDsLGVrMlbbvNecEaY7Mrp&#10;U7ge55gNxlZ8m7lxbJTZZNZ8qj0RTkksepX5gthi+VNmU5ljIl9IDQy0CvvcQC1fsRJ72sLaSdLQ&#10;N5PP84eF/Z2dMj8k26m1ncROG9GGXjmcNdOnjIWVYhNp32BzRmKi2ENi65f/6DzYZQ2fvx2GEq/f&#10;jK00dgo3lZ38+errw1SYkNpbrL7mwqTTl10lR+nzj9/HddC00lbzVPXqP9Cyal5sMprQ+xdfaTH6&#10;rfDMcYwzjZuibZUGdOnUsfwPh1sM/vDvwVTho8ZNyUU6ivLwzTeEaX37oENtn8Ton8Z56FI7tA9T&#10;e3YPz/zsNj7r2HdpD28l92lrR61BBTcdSs7SmVNs3xhypo6mTO/RNdw6Rpy0mZy/74YX710R7prY&#10;Em4fj9509FC4aHO4c9Lw8JMZE8PHu3ZYu9vhqLfBR28dhw51LGx0fFN4+5mHw7b3nJvqs7jq7eMb&#10;4aZNxlG3vfsWa8I/wvVq0KDWojOtg4uyfhT5AVajC/1w17Zw1wVj4LQ61kgOAOLTR1KPaAy/XbUg&#10;/PPjbehS4aXoUVezf5W0psTVr0RX+t4LT4Ztb72MhlS5STk+Cp0p+8VNlw9rCB+8/WpY/5vHYJ6s&#10;b9/Mfn6HZS3E7nPfpS114R+f7Qi/up5cGnDVZS1octGtas2oebVcnzab3ngJ3klsv5iodKbcQzlZ&#10;r0cTOr+uJqwYMYw1mtCdNqFNbaoL89kvHekN5ECV7vRGWOyi+kZ4KqwT/ehCHYeP3ghfVc7Un1wy&#10;J9w2+Xxi86ttjah5cNgF1az5BPtUzP0nuz8Iz933EzhqWbhScfeKw0dzeh3XEh/duP4d2OpfidEv&#10;QkNayDpVOq+cXKboWY2rPhs2sZ7T3BI0pMybzC1jrSjynF5VXo52dHC4efIU0qv+Gx5LbtTSojCH&#10;GP3LinUMpkoeVGlSt8LUX330oTCnqDzMJkb/crjp3DJ4aWFBmF1aGJ5dd1fY/dEHYXaBzuN89KgX&#10;FQxGkwqHha9OZy7nlUcfDzdOnUa/5/1yMfM+Wv+tnLFNieZIePd2bvgAreoZjHVOwdcQU9V8JrH4&#10;2K4S5nEm9RoY3nzhN/Td7LOYe52LzpRraV614IhvhFkV9eGp++7E9hF7j31Tf1sgDov/Lb9AeU6m&#10;DRoSXnz4pz5Hpb4UWytdvs99Ygf5jg3f6xw2rX8xFDPXM+AQ6SfRmmK7fd5fcbEw04M9R7Z83T70&#10;MecwB9f/kOPwgeUP4yNj56XzspzZ2HjFVanPTteDol0uf6nOSfzo1L+OfrZ8fpX/nd405aYpL1Ue&#10;bRVnIc5DxTu/qHgfZnoO/kbVeeOUjJ5D+60d95Dfr3FFyk3kw+Dn+JgEbsoxO97metlr2/U0XlFb&#10;fi+N65rgpud1OTuIaUqfKf4p9ikWmi3io+f30DHXlxov7dkpzOjVJczo2Tllp4pNNx1qwkojfxU7&#10;jTpW17LqOhmGyvH98tAv4qXxuHiulQw3FUs9d88ytav45b6Lrzvl2tF0bSkYp/KW7qtMUJx/UmyN&#10;qWzbJA/qlHNiLlTlJ+B3p8Q1tCaxhuH4s86k7+pILEUHxhHt6b9hqMx7DOb/pXdF/p380zi/L92p&#10;mGnHL2k9qUPxLw/D5/x6wjulFxVHRUtKke9pcVL4pRbjpBgm+af4mrpm9H9t/Sf2R36a1gfRPilx&#10;Dj8vTp/vZnH5zNV77Z/ll+7JTROdKb6hs1PPub8/jup5TiMbjaw0W8dje2pNxUulVe1N3VcaUuyM&#10;7Il8TulSpV2NeZNVW1wn+z0Pqo/DUw2qzclEG7Nn7YxB8xleop3IvfeJneB4Ng+H7Ie9s/igpi9L&#10;taRuC6I+xN97tx2uF5FuRTmo3We12D58V815payFMZO0Ls6fNCZzJhWZkGrnqL4/Ho9sVePAlHOl&#10;Y0BxsKTgs8ZraBynMa/GpWmhn3FGIU6XcEeNZemrPMYRnzfZH+s9WAWc0HQC4okZRhr5YtRtxXym&#10;zkGdkzqz8G0xhpqUnybH8YdTborPrGvJd85np/n8JHJIsS+NkTU+FoO0fIac6xzzBIsLExvx4pwk&#10;ZZ3iMSn/jH9fUsfvkP7dbY4n+6vFXdLr6/6xuMY1F0+cYz2p9pW28fgQfIpsSdmpWOr+SuSsYqfK&#10;G8SzkLJSno/4Od3H8ag9daaQ4ab8hvacGYsQj3Am4XXy2fIVxnMSPSrPZ4455J5hfyZzn3PP9d73&#10;Gevgf6nzIifVdixxn+rIV50xSLeVK85V4Ry2T9willybPL0pOY5ch5PhG7zPPh8Sj4mr5pc8biq7&#10;YbbDdaZ+TNuKn0/YKPPUqf40+gt72ZezVdge+SWxJD6OsU/NGeHDGRPFt0jzDNl2cg7tXRMqnafn&#10;DtW1os+iePpoLz1OyP0T+SmxvWy05frDbqc2OPp65gs6MzWWqvM4Jp/M56nEmnwuSbYs8i1fl17P&#10;vp5tnyfQs5//nDtX28MOGUPNvUsaS8sGqZ3ON/tl77VzWD8uHis9e1J4t42VStdOTGX1ybBP4jDF&#10;OxXjXpvYKI+xxzYlTFKfZb/EQcUbxTXjNXWO89LISaUTlb7UOay2NRY3TiqGqTG47vMteK1iSCm1&#10;bNfouxj/JA+pcVMx1H2XZhvj6zt7LKnlMWWfWGkDY/gmvqfOFzvQmihNaKNMU4VuSnrYqGUVN23+&#10;DnGo7YiZ5TfVHJ3b1fx+Rv2FOKd+b/3uccwTf3v1LzbXY5xU/9PY9yR2LMM3re+JfZjVYqS6X46V&#10;Znno3rb1/9a9/Z5u2+LcjvKJaP2JaNN8v2wc7fT96CPzbFti79J+GrtmvNfYqHPWrJ3RduyjcywV&#10;e8WzbjZLvCqxZZGdmvYCO2J+BPbCxxUZu4A9yNoR13PIjsgeKcaFAiuTXibmQxXbU8yg2KL8RfFF&#10;MUXFSilOyjWprj+N8fvKZ9oZfzIy0VSTKp/U9KI+L38OXNFym7JPsVQqOh5L9EnTmmPaNm56sPxM&#10;9z+jH2q+qHxVKzpGm6RYflNsUk8V/h75nH2Iqde1eh+Av4gWR7H+fQ86Dn+Sc7l+TfsziTt9G4Z5&#10;SpIv//jQ+0C4KdeQdrTPgfy22Pf1L/0l1HfojL95BDaR+Hz5oQcfx/fz8a/s5CuPPRbGde+XxOa7&#10;vqgv60kN4reXRn8gazm9+uyzYfiZ3X0sp32MRfuhRRrwtcP5X9LPoK3a/vcNofjE75qt70ebAYeK&#10;bYp/U8Nap5BD8HcPPGR6JuUm7Y+GSXH2irkXBx146Mnh16tWhovQnWo96EGHEpPKsYIjtU6e2hwX&#10;hp7RJWx89RVsLc8lYxT5l/o7i/iuJeYDnhJ+c/dtaD5rQyHHpL8qh3eW8sybr0Q8/hVNLeHhFat4&#10;B3hH5Bcwvy62oXksxfq3du4UPnjrdVgFcUzKdUTe03LOUynkerWsu/TJB+/CHc5I38EqeKrmac0m&#10;Yx+q+R0qYamaC5Ht1Py7bGUFRderZoxVDWesoC+Q/avSfbDJptUnTr8Wm1VH3lPN8cjmyE9UDlLF&#10;3k/ueS5scz5aUOZ70InKr6xTe9lZ6h8Rd3z3wsvN1jZgD3XNRo6JgbZ8t12Yz5pFS6aPMy46DG6q&#10;GHrp85tZC0r12stmhAtZZ1y2XnZWeU0Up98gu8y1nvrZutB65lnYcGw115WNVa5V6WXHnNMlPHH3&#10;Css/Ks3oeOOmym1KXD1s8zpY5bLpE8IYcpOOJJ+pYviV51Ra1Fa0p/fdeGWYCYca2qEdx4i1Jz5f&#10;WtLhHViTq2uX8LtfsW4U26M6tjd9aisaVWOv4qYt9WHVRVM5Jh6r/d8P5/fsCvdsCT+eMjLs2Phe&#10;+NP9K+Gk4qZN4Y4JI8Id44eFOyYODz+98DyL478TZnrX5KEcGxruhK/eShz+LeMbYJdPo4lcD09t&#10;snNvGa260bZvHV8XPnjnjfDqL26H0VbDTSspWhtK22hWYba70JOuhcOuQ0MqTerq1iq4qeLw68Mr&#10;P7877NzyXlCMv2LptX/1qBprsxp96ua//hm95gvGTcU8V3Nd8dUVw2vDYnKQfrRtY3hm3Wq4ZhX8&#10;s9Z0p0thoEtpu3zY0LBr2/th7fjRlq90cQu5S9F7Lmmk7dDGcN+FU8Kmj3fCPJV7FO5K/lJx1yXN&#10;ynFaE+68ZFZ4etUSeKlynUqDWgMzJT4fvrq4qY5cpnXE79ewDTcljl9x94uaq4ih13Hyl9bBUGs5&#10;p7qOmvyptehEa8mvyne9mmdM+Uz/9cmmsHLMRO5XG66sqTDmel0d7BQ2urC+Lny88/Pw2Ipl6ExZ&#10;BwreOo96Hmz1qjJq4vZ37thFnoA/hrkVpeGKiiFctxpuynpR6FKvqSwKbz/327B14ya4azGFGHy4&#10;qbjqnBL4aAU5WIe2hs8/+zwshDVfUQp3RcOqNrOKBqFnJUcqeVK3vLkhbHjx97DZCvYXGludW4Ym&#10;tbgiXFzYP1zXNDL867/+hSa2MZzXvQfPf0d7z4ccKxugsdG3yE9REx65/T7sBH2xMUyYJ2vXFR2u&#10;eEkfE/1yydKweMJY2uBD0o/KXy+iz5Z2XdvKB/DCQ78IF8KEpaVXHnXLHZSw2kKNI9CJPvfAz2lT&#10;xTnSP6Ldpz823T+MtYj5TsWM3HnFvLB8+vn0oawHcNjJ9C2wHvoJMQrZ974HkXv5tE7kZ24fejPX&#10;J21Yny/r2AnmG8sv/n+snXecldW19/94k7y5uYlRoyZiF6WX0IY2w1CHGZjemAZDGRjaUGYEEaQo&#10;HayJNVhREcs1TWMhths1sSXGa4lGRWJDiS3m5s17k7zr/f7WfvYpI2Du53P/2J/nnKed55zz7PWs&#10;9d2/tfbQL3+T8TH54TwLnG8wbsczJXLT4Dsn/jV+s3NT8cDoSyfLFO90dhr4Y/TRD7qMscEhlmm9&#10;6OeZaVoryndJYovPLwP/6Mwzo65UnFq+SWCcii1CCzEEz87IUlPnl88TtCaKr4L/E/2ggyw5Xr+R&#10;YhDFVJoDQHMbdcA+F48QN83WmaYZasJGnZ8O9P11jJr4qvNU2Ke/TvZx1urnC7xV51JuvjSl0q2G&#10;z8rI6/f10qJmt8W8/2fbEpjp4VpgqrBVriOzheuKzDXUUBVTVZ3XBdKEoh11dqo8/MO0udQ8CE38&#10;VK8jR+3La7X4nuWApKWO0TxT+qwwT5Z4tmootPQLcxmqro3y/qQp0JxSI+k7Ypcae1dtU/mi8lEH&#10;4KuKnUpnGlpgpdIBaFvkpl73yblp4pPCTsPcUGk26vORsj7FSPm8lD9K/3a/NGOZGsOHQUZumvJV&#10;8R+jb5q5jHX4R/r4fhznP/RS+lvNWeoN2yH7EfP15bcfTGsa2afy8PM0xo+Pny+9hPioj/lrXdKI&#10;0bM1qEHHrr6Yitmdm8rX7NRSdifpu+IDbktiDB/6v9sF1mcy09TrVByjOCWtLXem6tvS6xTbOBcV&#10;H6VJ0y87kNKc4t+K10hPov6uWCzONxz5T+RE4klxXeQ5qm+t7apP5bGk+7XybbNZWORiQbsTWGmM&#10;OxXzhbg1iV3hiiHG5BwpxhDz7dMsIs31MriiOCKsMDDNwE4jI00xU3zayBHS3FT6LjWxUTGIjObr&#10;8KfFI9AUaJk6V4pbBj1nYLYhXk+zFD33+J0UH/O7iMOItQaOie9+4gnORzz/P1nv2zJZaAbzjHw1&#10;8xoiFz30Mnxe3K75DfS5saV+S64tzVQzX+u6D95S7DSy0YMsdWzWfhns1O8NvY8t4x5yDaoz+MCc&#10;5Z+keKr2c34hndbhGvdnwlgz9aj+mnta93WmNvVwr+MxsU/E/hDfd17G7ZFjhPfqR+m+pHWHY6bq&#10;a9l14L+Am0a+msFPnXFgCzJZR2dmenB2Gn0EbNFB2GnKT5HdEWNlGXwaMc3ANcU2x4iHEotP4Nqc&#10;zcgWYbu0r3yX0fhuYgKuDeV91Ky6f4fNDBw17Ou+ju+jcWLxXvw2/MaxjJ9n6t5kV7WvuESKl3JN&#10;uk7ZRP3miu+VTxVtke4n3YfqA7IRijFDLCt7IHuCjeL+Vp1e3beyU2JwB+8zabukc6puXiW2xLWe&#10;xLNehzRZyubo8+I4jPq4+qrsTTWfW3kKr9FAaV5lMUzZCumbUnYs4Zo1ydwfWopz+r6wSs2nFHmp&#10;bJveB82qeKnYp3LfxShhl2zzWnvE4YG7EsMTozd0U4Nn8lrccwq/jXRPgYl2YqbanrSQV6r3fKb/&#10;nuitOFdjd+Yuoel1k84LA5C+yn9zcQPOLXaq5tfl6xJuCj/Vb6nfVbyx8BieXcQk8XdWbUH93rK1&#10;YixuR1TTLPnfosY+/JeJ7eH/TD+nZK/EtxUf6T8ItV3FTir4XNV+0Xrto8/0+0D3wiGas/dkX9+f&#10;a9JYWCX/he4H1UXU/1mKnfQ4DXsV7kVdg7hvuPa0PQzbtU/QrSZ2LGGtcaxR7HWSmsaM9PwmHov1&#10;SCIzlU0L3FT9IfoCMWbA1qifoE0VZ1VeonQ0ynWSbkb92f0O+pT7GolvIW4a4hT1cfkpvIfXqT/L&#10;R5IvlUe/zEX3PRJmN4L3w3kf65NKZ5rSn8p/9fH8Trn8rHd2is85BB9TLQe/byh+7zD5ksR9asNg&#10;j8P5HK3zOqj4nu7bwk7lnw5jXCf4oPI/1TQ/qXSq4qYZr3mvaxzJOUfyHXzJdY/EH6w4ox+Mrit1&#10;To8jR/9b5D8Sx8JFNa/rSGnbYZIP3XQr+fON5OGrXhT+OT7mUL6X9EJjiD/HfIN5nVoX285tF/Pb&#10;HEFs14U47Gj0QSfwe+GX4pvKpq0gx/beK3ewj1iq9sG2ovsRux0nLopN3TB9pv3bBZfy27MO+6ia&#10;emPIsR9PHTyPGbHFN26/1DY0TQ+2Vrad+Fq5ABOPPIXjjkXXdLK9//rrVtdzAOvgpdw/Y78BH+W1&#10;/k/NV72ipMoe2rmT+4Prh++qDt/Eo6hDSi59IfeL7OuLjzxqLUPzmW+FexRfUeOEqm9fxHNPeqrz&#10;6hvs9u1buPfRgNIn5AvqvlUrgJU29OwHB3mR7Wi61MfRhotrqq8Ww0pLTzre9j73jE0dlOMaVOX8&#10;FHFe1S0uZb9KcuzXVNaSn9vdOWUFmtIy6p7KJ4g+VDlzVKnuio6VzlT9voqlj1e7D8pzgPqmsqkV&#10;p/FcwN6KWcoXFP+8/6ZLrIn5lGRzVHu0hO21rqEPus8nH9zF/t2cq/oYlcaDsG/KnZ89eKDt2XUF&#10;jFM6VOXin2Ga375R+lJ0n+cwz/gtW1ZiB3lPrr5v634mr7Gh2M2LF7bY+uY6H1uqYx+ff4/z6/pU&#10;5+RO9KgL8nK9joDOXY8GtRYbrtrRTfCiX913C3VSu9us/r3IaewD34SLkmcvbrqhodquWbXUZvXr&#10;C0uFh/Y6w3P1Z/Tr7fvu3r7G1qNHnKM5kZkvuYWcyFnEo9PhpK28f+rBO+Giyu3vBnsVH+1NvNoD&#10;bWly7nM5N+umKo+fz12eP9x2LZphPzq7lToRb9pvf3yN7V4y3W5fPNVuXjjDxEmVt/8TjvuEPOxb&#10;5jfZroW0BVNp0+Ci5OvDRfc99yS8/gXeN9iu+Y12y9wG29021XYvmm67FlO/9M1X7de3XQaHncL5&#10;KmC1U+ClyuOvszuWt9onsMlr4KXSsO5Ag3r9bOXqT3HN6av//oC9+/pLaDxr0aJSAwDOu3NBg+3k&#10;2BvnNtpH775lL+65y66Cd1/ZXAV3FVNFWws3vQxu+snHB+zWFR1oSCvI3ycPH5552dQ6uGqN3XHO&#10;Sntn/7toTalhADO9Ylo9OfpoUhvFV6fYM7t38L0/hJXWoQ+ts0uZx0r88hLmu7+0vtJe/cWDaF2f&#10;gsHWkXcvtlrO9imuS72wphpu2uhsc3tNJfVSS3zOpy1V6E7LylzTuhUOup1r3MzyItjsdjSo25nb&#10;/sLaMmqdUt+U820sIze/vh59J3PbozfdCl/dSt1U1Tm9bvF8+6+//wMWWmbr4aTSmG4pJ1e/qgQG&#10;CmOtLrf/+svf7Y6Vy9GicjwcdCPzQm3g8zdxLs0N9S7zML3x5BOuTdX516IX1bHSk0pb+uqjj9hn&#10;H/4RPjrW1hZNZv0kz91fw2etYp6ptXDUv372N7tz7Xls55iiCWE9+f5nF6CBRY/6zvO/sf3vvM/5&#10;CvhMaqJy3PKx+bZgeC79o7eVMT795F0/tWXFFa59F1OZiM+oOKbkO12xPfh2sLFP39uHXemF/h17&#10;yTiQxw48K1UPVc/gqf0G2MvP/drnvpONdH8FuyidW+Fx0tJ0YW634fb2G3uxe9Rfdq6Kncaf9Zon&#10;sFbl9Bcd29X2vr0XJtoDG69nKM+EL3fxOQc9Z4FnwOivngSj/TdrG1cU+IS4KM8HjbtJYyqup+fy&#10;SMbxxvAcHsWzSfxTbCSbW0ROqmXSnGfInxa3ECfNaGKwPJcO11KaCvZL+fYpRql1+BFq+ArpluzL&#10;MSn2wTEHf53EHxwfWWlcaizQuSlL+Sq6TvdJ8FX0nNAc7Frq2RViknAtOj7ozPTcDLHNoZeqy6rf&#10;m/+L51xDt27oQAdhz3KsY9QgW5aXrR9Vzr5aO1pTMdF2sdLcwSluGvWnntuvfXLZnjfElnE+nfOs&#10;UUMYY2JeKXjmArSo0poGvWnQmqoeqmoExJqoWsbWmZ/q/Rfx0zQzDWxWfPZgLV6HLzMYajg+aF9D&#10;/dUwR9ZCNKKBn4ptHrrFPH1fZjJSf93Xx/taB6i2qfLy4/t+zkelNQ11UaWBTa6BpVjqPGqrzuW4&#10;WYz5qSaOdBnljJFOpv65ahBLq62cKeU1yQdVHr/qofah9UWHKj1q/y+FOU8jNx0iZooPqBpQ8kkH&#10;u38aGGpq3J51gZPKB03G79m3My+N74MfmozjwzNTzFT+qnxdjk23sD3NTTW+35mXal1ogZeKmcaG&#10;r8n+gZuGpbipNz47jxb5Z+SmmYw0z/mo4m7sBXbMx+E1zi7/H380jsH4PHNcu/u/0b504qVpPbvs&#10;TtLoZ96Ho81I2Q3164PYhxS36NyH2TfZpvOJI4gJKH9O8Y18V3HR8az3eAZ7Eflp1J0qXnKOgB33&#10;+U5hNT52Ru6BeJ9iU8VsJYr9pJ1hKZ9US63XdsVfMe5MLYkp9ayILeZDOhflOB3vtfcY+67hOSQf&#10;VDFkecInpPOSDytdQKXyn5zrpXnE53SYzhflK8cWeWdcinvSEr2UWIg4grQF2Y1YlnWfa/jJgZ/q&#10;eviMpEVemr1Mc0fVqAncVHO6wknFRaQhEzNV0+vYtC2j6ZyVcM7U9mS/wHDDd8nc/6Cv47kzls5O&#10;T+pCvN7lc9wnstm4VD2Bzi2Lo8IBMnWon3vNd477p/gp/63+38gRfH3GOr9nnHPo3iNe8qZ7rPN9&#10;Fu7NwEbSjCTsp33T3DTyUy2dgSbLw7FS34Y/E+fZDuwUDk4MePimvMSk8f9HhhqXqWOdm4rjZbbQ&#10;/yZ6bqT8nUx2qud5bOIc9Fnex5a9bzhO/oBa0JaLG8bGuROtaeSmsh/RnkQ/4bBaVOci4fzxWDFS&#10;P4fOTZxdxO88WeMjxKbl5DWWEctqPmXVflK9OtkmHeMaUzhD8G2Cf+Oxv3wscVj8OPHYwGD5zs5z&#10;8FfRKBUTJxe7VukU90t9/mfsopjteHJYdT2a10m/f2Dl3Hu6Jnxgvw9l32RvYKbik/XEpF7PrZ/y&#10;CzUnRnf8Ic03L+2RxnHE1DjebZjsWGwwTeyCN/qubJfrlIiLG4l3PXbs389aaIoxNc9wPTG2+Kzi&#10;8sqTw3nU32WnNNeHNE7V4qa8lu7U5y1hnfim9J6KOWdxnbPlM+BLyHeQ/qeR+FvzhyiGlmbTmSif&#10;IX4ZNZxayl9QPK/6qfpu0ippDpCW/sTH+CKq1bQAH2c+vobeS3Mk3lkDQ9A1RUaqZV1sxPCK4z2W&#10;P435nOEAyudsIT6fq1rwjDdrLs/F+HTz8Jlmc1793rreoKuFPXBt0p6qPoCavmsDui3V8BNz1HNC&#10;rUK/BRxCeanNxPvT+b+mMs+I6gdqvZhkGTas2PXu0vzLHolJqsl28T/y30c+Kdaq30LPI7EN5Z42&#10;92ZOE5ryV5v4HF2DuLTul2jbtEzZN84RX0f7pe26L/S/6V7SNep6p6Lf0r2h371S5+TanAvpuUtL&#10;27LwOsvWuU6P9TyXq3iO1sNnmsgNVmvo3p3f/UyuUXNd0E+4x/UcCnYp9IPOY6XRDomVSh+ouc/k&#10;S1agn6s6FXZ02pmwpa5WJv9SOYnEi8G+iI+qJbaAWCOO08jupOyPbBV6G/X7Sfin6ruF5D4WMA/H&#10;OHzVUd/oYiPo59KQxhpTUWc66Kuh9mmY+ynk82ssX3X7BxMPDhWHxY/KgwHmf+NE5p1nvqIjTuY9&#10;MSY+3Ej8MjFa5eaLb7pfynFpbiqfEz9UviltBK9HEHPmwzBHf/1E2CaahG+eTB6lrpXG67FHnGQ7&#10;162zC+fNt+HoRoeJATOPk86pMXjVK9D8UnXfHWF7n30C3nm8+9TydzXf3QS0REXEbhOI26q69rNP&#10;3t9vNT16wUM1FvQt+Ovx+KD4qpxD9Q8K+E/e/t0rVt2tF/bwBPzdo90fzfuSYtxveh3V2jP62Mf7&#10;37OaM/taseekd+UzpNOkth4+3njOO3PEWHvp4T3Yx+APepzo/x9xInZb9VFuWXe+/YAagWP5Lqqv&#10;JxtezLhB1ak9uR/QPXbr53yrrkd/Z+ryIfWskD+pnKIC5lm5fNFS23X++c7N/dmJ/VWdUn/+sWzu&#10;N8g+eP0F7tf+9AP6Gbl009A2NnL/ltNvpfd85bFHmBNlFPeL7nPsI/e6j5WS0z/528fZjy+5yDY1&#10;NuAjwSvYXo5t0JiP+lQT87m3fHcoNmagNfY+0/tD3RmcG34qmy27ojEsacLV58VkK+mfyvep5Ltq&#10;/voF+XnoRke4Lt71k3172Pyhg7C12MQhg+zOS9bBZkussWcP55IVHFfN2I2eFTXkz98PV509NAdu&#10;i82kj7selM+UvZTt/9We3bZg2GBiYPIuh+fYktyhLAfaPGzu8oKxdu/OS20aNUcbOZfGrqYS43nO&#10;Pq/XN9XaZcvbfJxJGlV9F2lLpUfVs+bW7WttY12VX+cCrnV+ziCeE/2wPdR8Y277x+Cm07HzLTDT&#10;VnFTmOaMRFN6LrnYu7asdobaxL7Nvc9wO70Auy1t6J0XrLXL5023VeNG2ooxub5uIedvZX4One9p&#10;uGkL8xy39OvGfMdBV6r3s5hHaiP6xuvWdjhPbYatziX3ct2kcfbjVQvt/vOWcP++bb+HN9+7bpHd&#10;t3ae7e6YYzfOV759k9238Rx0jQecie5aiD514VRas904p9lumFttb8LF9j33W+ekd7bPtJ+snGP3&#10;rm2jLbKfrZtPjv+79utdF9udZ82x25c22/Xk79+gPH446Z7tq+zDA+/ZteTe3zCn3vPsb5hNXVRy&#10;+a+ZVW9v/OZJ++C1l6mxOtN+CGP90YoFdv/6pXb3mkX245Xz7f133/X6AjtaGu2qZuaDYq4o5fKL&#10;m97YOgMm+xE1VTVXlOqdNsBH68m1Fz8tt6duJb8cHixuenVzg88PdXlzDbVMVR+1gfz3X9pbz/3G&#10;OeoF6E2vIP8/aE2ppYom9J19r9jLv3mM46tdb3pJHdy0rhZda5VtRgu698Vn7bFrv+dzR13SRI3U&#10;ergr+1zaCGeFbW5CX+rzR6FxvZC8/q0wVbHUi9lH2lQ1sc91cMbN/praqVoPh71wSrk9cd3F9s6b&#10;v2OfUp8Pal3JRDSksFNqm25Bq/rg979vf/n4UzjoJNaTWw/X3Ex9YTWt28LyH//4h93Q1mbno03d&#10;CDc9D/4qZrq2qJD9Ku3Am/ts39OPO6tdPakQTso26qCungwDpfbpw1ddbQc++7Pn86/RdripNKir&#10;0KuuQnu6Anb6nx/ut/94cA96V9VcnRg0q+y3FgZ77oQCu3x2M/z7Y/pzb+wJ4ziyN4y1TMKuqb6c&#10;xtrXTJlie67bwViQnpHHsgy+iLT5mruuBE3/zrWr7Orly3neHk/syrOXeEBjj0X4nNLWFzHuc/Om&#10;jfa9Re1o8DUPBr43z0rVUpHvrTlTR/6vY2zzzNm2a+s2xuiYm/rLms9FWgDGuZgjUHVVxsJ3pg3O&#10;s989+7jl8TqP59tojenxjFHNGM3jl6fnEWNvmlNQ3EPcQjqDCTzbUtwUNhG5RtQnBJ+c9Tyr0rw0&#10;sgv55cE3z84lk/Yhs8X9WMqXd77BdxXnFCt19qH1kZum9/N9U+wjzTrSMYrW6fdKt5QPkvgdrrtI&#10;+MoE/A9x61Lij0qNhZGPUEmdmDJqsSh+UF6u+EjW+aIvc4ilrlv/m46txkdagI5//aSxzMk2wS6o&#10;HGOrJ4zARg63s2GeHbkwTFhoYKLSmCZ5+bliq4Odo8ZtZ8FKzx49zFYX5HJv59uWsnG2vXKCbasY&#10;b+sn59vK8SPsLHHU3CGcB04KL3W9qVgs3LTd34uhZregSU1rYA/GUrPXHZyTptgpz6pUfQBeZ/FT&#10;Z6xBrxp4quqsBn1sWw4aUFrI3UeHSkxwsBb0otKMJhrVVJ5+X2efWfn+0rAm231/dKzp48M28VLV&#10;V21D9xr0sQP8c3Wcxg5n4uc3Ms5ahc9bypw84/BJxQGH4WuJj4qfKkdK9aX6wU3j/E/a5r7q/451&#10;+tGtckyW3lS5Tmqsj3rTyEfTS2le0y01fk9fV90pvU/5rPTxNEeN6xPfFf9VfFQMNc1OD8VLAzdN&#10;MVLZi1SDm2JzAjONulH8V84dmvSlWk9jnXL1x6HvnohNLMJHK+5C3zr+dObOYz5P6iwVYD+l7ZUN&#10;kq1K25y0/UnbGo3RyPYkrTM3dZsRbUomN00YBLYjcAn6KP03tLBOHEW+6iRsegn/s9iEYhy1Subq&#10;LMX3LMZnFkeP+fo6RnlVzleJkSI7DUwGbiPWx3h/jCE1/l6rHMkzu3k81khMJv9P8ba4gHzaWMcy&#10;a5kRPyo2jTGr81J8PMV1U3sq1u2NXxbiXfmS1XAG+bGxBqhizshJtcxmlMn7FBeMbFRLsVG1zHUJ&#10;iyBGjTosX+JvV6spDzZpaXaaZqYpdsr1RXaavQzsM7IUcdNJ+i2J2/V9xEqr/Fq1/DwTTTFSYmw/&#10;b/K9qmAqmS0wFfZJfe8M/pqxLrLiwGLY52Q+U+0kNBcnHU/8ELWnkf0k7Cbht+nt/Afse1iGyv+k&#10;/+pwLfIEvx+SeyK9LqmFmjAO/WaBmYbfz99zTOCqLGEBmRyhM2PQsZl6VM+H5V7NXpJTw/jvoVo8&#10;PsVO5fNkcFPl2ma+j6+zuakYqp6tmftqzFmMlL6YatnMVOw0m4VGZqpl5KYcIy1n0rL3FyM9NDMV&#10;S0wz02BPIv+MdiZuz/ZVgs8jvydyk2iTUoySGF016zTvcCX5g9XUlanpyrzCXXkmnYa/cip1ZvBd&#10;JlNPSvlIOk8c406NKeHzRR8sxUzxLws5bzHHybZVYOMqZe9OSxpcp4IYuhT9UDH6pUnHqP+pnhT3&#10;grh7tEPE2IF9hrEDcUvpKaeit9EcwdLPzCEPREyvBRY5C52NOJc0RWJfYmCaRyT0j8y+gz0Sz0ta&#10;PftPg4219BfX7O/x9mzmSA4Nhkocq/kyGomNa06HnaIvFT+VzVIfr4HjhpbYMN6LL4rltvTvY3Ph&#10;jvNhmwuJZ9uIv7UUi5wDQ51FvNoEPwhz0ktLClPg2qXnVNwulurznaCllK5TPE/fcz4xextj0Yvg&#10;mlq2DdMyNG1THNxMHTvV1YvctDMzVR6+WmP304jhuzt31fnEBPycLBdrXJwYfMmIIc4NxH/rxWT1&#10;vOF6xCe9oY8SN1WNPjERPXf0fynXNbLS6X1h3Fy72kwx6eS1+In2E28u7RLGrqINK+P/03ic+Gl4&#10;Nul+1e/b1f8zsYfpfeDQaK6ku5rFf5jmsoz18Rtm6vUz7V60acXf/o7bw3B/hfPqHDO4xni9M7j2&#10;ZnhFUw/Ysfgp7EX2Ufds1vPU7WGwe3F8spJc4VpqvjZQ/34a7Gk67KmZ56nm226EzdbDPGpV24D/&#10;WFwp2CtsDwxLtirbJkmHQXyY8FLFAbX02dozuC58yboze/Db9PB1gaGewfGhbpv6b7QRshkay5G+&#10;UOtkUzQmOwnuV8r4iThsNf21hrilDAanVsKcxpPxrwqIOUfjq47Ar1JOk3Kmov+ZmjeKdWEuKG0T&#10;MyXnkDgyn/hzzJGn2NgjT7VxR6vm5en+fgyMc/QRJ8JQj3cWKj2p+GnwX4OP6v6oM9Oggc2Fs+YR&#10;wxZ86zSuiXYs+ZfHdSUXk+9MK1Ljfdnp/ZmD+mX8w174qNQm/TIsFh2rxuGHUI/AY1n8yUd277S2&#10;CaX++eOw3cVol4pPOJP8T2LvLt04/nS75fz1dvVZy6mfd5ozztHEwfn/gu4Ujc8IzpvP9V27apVd&#10;saSD31X+vHLsg92U/R3L86K8yxnE9NfaBbPnW9XpPdBIdsee4BOe1tNK8WsUs0tf8+qTj9v0wbnO&#10;b8ejbVKMqrGoCWhTZYenDRxir/3qGbfP5fw/1dxjtd0YN+jZn77HvY8d/9nV15DPzXzz3LPyP+VH&#10;FnAN4gOF3LvN3x1iv//lo/gMqmGqun3cA3yG5m0Sz6/v3tP2PvOkrSSPtgFNo9ij+Kn3ZfpEI4zw&#10;ptUr7ZqzV9APNL4h/yBZ4tOqj7XkDLc5xKqTObd80TrGaGb2x94SA83oP5D+gB1EV9LcH3sJ65wz&#10;cDB2q3vwJznXZHyEEnydanw/r7FMPyljvWyl8vHXNsCnOlqdN7YNH2ILiQUXYBMX5AyEEQ6wK9vn&#10;2tXLFvB6oPc55dpLP6pzVTDedeWKNltdU0YfZQwIe+Y1mtHRi20qt/2n11/KXDYTbWneUFuaO8wW&#10;YQvbR+XYUtqKcaPtF3ff4Pa8qQe1TfmdIzeV3rRj4gS77aLz0arS//GbVcNE40Xin5qf/obVHXYh&#10;PHHhsKG0IYxT5ZAnOZhn0EDsY3974mc32dycQf5biZu28NxTLr30ph0F4+xHV2z1cTLl388j1uzI&#10;G2bnjM8jZqc26rbVdk3HPNs4mbnMC8fAnEbZitG5aKyGcP5+9hQ8eDbzG4ubzuF54WN7eq7CTjeg&#10;Z7zx/GU2GxsoDrssfxh54pPtvg0d9uDmZfYp+er7nrjTHt5+tj26bYndvW6x3bFsDnn50+1BWPCn&#10;Bz6wW+crT7+B1mi75k2De85A91llf3jpJXvr+RfsJ+fMdVb64JZF9si2ZbQV9vC2dvvzpx/Zszdt&#10;t/vOW273wDt3LZlFnv9U8vbr7BkY94E/vEmOfj1aU+XvT4Gh1tn1cNNrW+rt7Vdetvdeft5+tnqp&#10;7YGXPsD1/mz9WSzPsp9v6rAP4Z5P3bjFbm9v5Vqa4J/k8cNNr2qusQe47g8OHICBkvc/A27arPXo&#10;UmHfVzZX2+tPP2Fv/e4VuCa1TpvFU8s4lnmjGlS3tMH2vfpbe/XxPbwmB7+phrmkVAO1Br0pdU7J&#10;83//nTfs0Rt2wGCr0I9qvimYJ/rRi9Cibq2qts8+/sB+uHa5a1i310pvSt477FR5/Zc0VNivbv0B&#10;+lRYawM1TWGhWyqK4K9lcNBi15puqaKOKf/RduaS2gon3QZrVW3TrTXVMM4i5o8iXx+uuqWCHH3P&#10;z2fdlGLWT2Z7Ib/b6/bp/n1wzHEch3a1lPmgYKObK8o9h/+X119nf/nkM9vIOTeUwFEZiziP5Qb6&#10;xnqWW6fU2d//9v/s5qVt5PmjHYWzS7e6mloXG2CjmypK7LWXX7W3X/wtvJR6qGzTcecW5sNhyeUv&#10;Gm9XzG6zv/7lU36vRlsD111bpCYt6wS0qeT60/b95lnb//qbzCc1lj6IBpUxnJrTu7tNK/0O4z7Y&#10;5id/cpcto26q6oYUEzuU8dxSTFFwDHp7bEflKT3t/d+/ZE19BzDHFM/a47CJx0mLylgjdnIi9r+E&#10;+iAf7n3Farr1cVY3lmfeGNooxv9GwVaUZzCe59m7L79g9X0G+zNAebCjeS6J4Yz6MmNlPPfGkLtw&#10;3w+usFU1DRyDHhWtgFjEaBiDOKk4rJjpiK9rrgF4K1xDufma70/PqM7cNDCKRKcgrUKmvjThF/8c&#10;L43sFK7hfDXyjSR2SDhG5KXOUX1dZz4aecfBl505aef3iiWcaxJjlKCvqFDNauIPPb9qu/bguUbT&#10;M/JU6rUwD6AYeSHMR1xZz8GsfD2ur/N7cZXJMCHlTNSd2dPahg9Fbw0zraa+b+U4avWOt40lo21N&#10;wUg46FBnp+0jqX/qzHSQ1zI9y7mp+GaogSpd6ZqJuRxHXYmqAs5VQD+aSCv0826Hyeq8W8rHhXGr&#10;/KHOT4OuFCYKK1V91cBixVADR3WWyvqoP9Uym5Fm5/OHbRncFJ89k5HqdfpcyTaejZnHeR5/Sn/6&#10;+ZqrXzSv1KKh/WCt1HhFW5s5H5Tml1LT+th83qkhybxT8NF5jOEpjz/WRZ07UO/7EIv08TqsS4fH&#10;OgLScYS6rG1DlPevMUT8aerM6JkqTYJiSY2JiPmJo4pJyo+UjzqEfH1x01C3P853GupMOTcVKz1I&#10;EzuVNtWb/Fj6fOeW4qb4fs5NWf5PcdM8xldy4Z2h6TUsk++V1ZyZRm4qv1Yt8FNx05T+VL4ofU2/&#10;kbQAk6VlYnyilDGJshPx8elbZSfSv+gnQS+l2svyX2WvYot2J7LSDG7KuVNcIBkH8TEL/o8wBhO5&#10;aZqZxtgjzTKCZkxxifIIJpNXpThEMY5iG/mjDegW6vFzPUeJ9RpX0TiLdOkhX78Lfm6amcbXrslC&#10;IyYftArfT36Y/Ncm+OY02KYYZ+ScDWhvavEBtV9WfJfJS3mtuLSEZ47i1RA/Sm9DnSR8Y8Wi6Yav&#10;m+i7Aj+Vrohjj4fvoQHIbtn8NJMfBk4amGnki9lLMVPxiJC36ktiipqkRW7qy8he4aSRmXZeim9G&#10;DWi4joR5sr6Q+QrEbVLcFF9c3LQKdhm4qRimWuSeYqHplslK4+vM75I+Lh6fvYzcNB6rz608OTBT&#10;56Z8dtCfhmXn86W2JXzV2an4adLKnEWIRxy86T/P5Al6HZmCs4rk/kit89hIfCtpimu4d+J78QRn&#10;X+Jfep1oBZ2l+raMYzkucs/MZZhnKtGRHoaZiqXG4w7OTWFyigVpkZfGZRY3TbSncZt4aWiZzFSv&#10;s7lpIZodX6dxjs4NfY80PmF7mpuKn2ax089x06AzFTP1BuOIbDRoxuSfyHcJfkp6W6Y/E7Y5N8W/&#10;8OMSn0f7uw2BkWi8plIaTc2ZQRPjFCutcGYKN9WSJv2pxnHkp/i8TfIH5aPJPkprii+oOU4054g0&#10;U9K6Sbcq9lrOM61CenXFjDAi8SPZJfFKje2k7zHuTzhZuE91T8bXXdwmKQdyFhyylXFHtVnkH84g&#10;xpvRTzaqt+s5xU+nYwPFF6U3FDfN6i/09zDWobz70KTvmeO8FL0mS3HSWZxnttaRz6hYfB51d2QL&#10;xQxdW+rcFPvA0pmpbBVN25TPrth5DrV82obqWHJOYoNpSqck7ZJzVGLSabAzxdjijUFfio6S14Gb&#10;6rx6D8+D2fk5ia+XjCS+xidqZQx4ATWSFuILLRrO/KD4X2Kf8kOmk39ZT+7oFFivWtSXalkP141N&#10;8b5yOXVsR95Qzg3bhT3o/It5PZ9rXMzntbNNnzGb+F11/MR6G+CXXkeA69NSefuqwSpuXQuT1f/Q&#10;DHMOzFQsklp5aFojMxWX1LNFv5d0tnHcx1m37JLuh8T+iHPL3tfBH6bBMHXcHP6faRrTo4lzzoSd&#10;ppisPpcWGWxcZt5X8bWeeeLtM+CwzuC5z3TNU/mcaTqP32M6P3o7mIV0rroecX7dY9H2pZeJ3cP2&#10;NfGcb+rJueBNU9Hq6Rkdmp7XPGPRNmvbFPqCxiJVT1W2R/PvyHZEbjqJfuVabPptGeMR4qL16Brd&#10;f4Cbip1GfjoFH0N+Rh3+hY/L0h/FT2UHgt6ceIO+Kjs0njnfZWekO/c8a68JKS104LBlzGMum6Cx&#10;lCril/KTuzE2fZrP/Z6L3jPkPIV8fPFT6U59DinG9bUcLr5JPDgaHehYGOc42tijTg3t6MBPw7pT&#10;LB92mkscKF1p2o8Nfmv0SaUzzcUvHvV1YljOO87PwXk453heT8hgqBOPO92KTuhpt23fatta51En&#10;gPH/L8Fd5Wtiv1TXdTh+8Ui0CQvHTbSn77mH3wN2Tf5MEZx40jHYJ2xf4fFdYaWn2NQBQ+3Au+9b&#10;KfdhiTNVNK3fOMb92lFfUc4/XPTM3nbgrXddyy9mOl6aoSPRhB4tTTBafuK/9oLJ9h+P/9J9VY8H&#10;6ZPlJ/dyLWY9Y96Fx34bnVOH7Vxznufo53/tSDS0gW+P+xq1aXlmTDjmGHv235+h1uk4+l4f5oBi&#10;PJuxr+quPdFhMlaFvV1Z1mDP/PRea4D/lcNmva7okdTyg5tOPPo456ivoNGbnTMCv1PPD3JauU9k&#10;q8X0m7hXrz1nrd22+Txr4h7VfTwNP7OuN7nbxC3qvyuLi6nrej++Hz4mYxBF8An1qxK0oRXk70+G&#10;R7g/gF/hue/EPHMGdHd7Or3PQB+fUo3N1oGyBRqnGkQ/G0Df6IP/hS2lv91+0Rq3KcojqMK+SqNe&#10;hZ5e+TutI4fZfTdeZK3Y2NkaSyMGlH3V2NRcdKybG2rs5gvXMNYkzehgzz0PtZulkT/VNsHHvr+0&#10;FRvLPY6mQTp22bbp5AmIkd5y4TrbNq2WeBTNUd5w2CbclNxOZ6fDh9lDaEI74JHT0GXKhiunUHpT&#10;zb/UOnSo/XTHRdZI327S+Bz/rezW/Bxsau5Qu3LpfNtxdhu2dxh2VrY7Bz0U41+cd/6QHLt/99XW&#10;xmfO4nspz7EFZqpxs+mM8y0cPcruveFSf695NZbBcc8rGgOLGg8nzbfdG1agR56Hngq96bg8W10I&#10;P5042tYWjoLNDrRfP3KnzSWGdW7K+Z2b8jydJW4K67tx/XLnpivG5traiXnoK0vs3g0d9tCWs+yP&#10;77xprz12hz2yfZn9YvsSe+iCFXbf+nbbvbjFuenH7++33QvJz19I7dP55OPDKG+YTS7/vCp76+Xf&#10;M2f9y65bfWjLctuzZaE9vLXdHt5yNudup8bofvvlDzbCOs+1e887y+4+Fya7ZDbctdFe27OL2r/7&#10;OFeTXTWjFlbaYNeiD71pHvVOZzNf1d43bN+vn7EHuPb7zkNjum6J3Xe+Xrfbzzcutb989qndf2E7&#10;5+2wu5bPI8d/KvNGoVslV/+FH18P23zPLptWznvqjE6lxuv0qWhRyeOfUW1/fOMl6gtQAwBmevWM&#10;BraXsF26UvSkcND3Xn/VnrvtGnSqVeTqK3cfbgpz1etLG8rso/fesusXLaEeahk8VTpTmGU92lN+&#10;652LF9r/+c8/8V76VWqmwkYvriuGq0pPWmZ3rV5sf/7gBZ8fSvxzW7XqraJHnTIZTlOCppR5n+Ck&#10;F3LMJfXFzC1VTmMdjHR7Za1tqdVcVNQorRkLo4V5su+2Ko6Fm25n20b0o2+9SA2DB+5hnbSjaEzh&#10;nKpjurmi1DaXFdiBN16GG79mG8sLWM+2siI7v7gIHgo3hbE+fv1V9slnf3NWq/z9LfCktbDR80vF&#10;j9C0wl//71//YT/ZuIVjE50qPHV96QS4KuyKfV55+mn7mHtrNffphjJqoxbCS1UDlfOJw543eYzt&#10;/+BP9tRNN8NQC+ycwrHMLyV+mm+t2LBaxmTmDBlh78M7Qx1m6ofARYthZ4rxyhSrfvvbdn5tgz12&#10;+w95fn8H/1A6/2NZr7gbuyg+il+7cWqz/fTyq+GkjK3xXBuJfVetF3FTjWGNRFu6orTCfnHHD8k7&#10;kGaMfdCcioeO4LmnMTXlrdf1/q59tPd5KzjidLbB+hizy/8a8/vhj8tnlv5LY2w7zlnKmNZJzn1U&#10;18rnlOL4/y43/e8xU7HThJvyWSmtaRJbKMbIYh8ed2TGGWktR4xNvmiZ1okEvYieZV675QSN1Sqn&#10;qafzUvkb5R6L4HfATmu0/oxezk+LYeMF5MUoBunMYTu/rzyFOQMZV6yArzT0wM/lebGptIB+VkiN&#10;i/HYtcnosrmni0fbqvHDsaPY+VzGinLJ4aepnqnmgfLapjDNZTBU7be5dCz9r8i56bYqOGnl+FS7&#10;gPc658Ww1LUT852dLtdYmzPRhJviW4ubxpqpsW5qZLNeKxVO+0XctLM+9fPvO3FY/PrMc2bWPI1a&#10;1KBVDfstHqZaA1/cnJ86IxUr7QtDDW3BkN68puX0YX0fX78ALio2Om8Qz2tiLbHTBV5DVZrTwFPF&#10;XDXn1nyOnUebO7gXz/RePB/D+ebzeu5Axh/Zbw7Pr+nk4Cn/TT6DaqGLlyn+1Tz3mvtp4FeY5/RL&#10;yt2P+ftwU21LWtrf7MxQE26Kn9iZmep95KZxntO05hRfE38zbvdxf/YXU/Vcqa9q/F8tW28ac/LF&#10;TNVUa0ot8tMsZqp95Mt6i7w0g5Vy/ly+Xx5N9fBU12sSLLLkBPFSGssixhQm4+OKm4pBVtBfSpmH&#10;UzUytP/Yr6t+lOqGqAWO6rmlGrPBdhxea0p80ZmbdrIhshdplhHYiHxQaUNU/6mGedyk5xI7VazT&#10;udUzrlXFdRfzvXS9kZ2KvQTNKpyY8yl3rwS2Xsn4u8eQ+FCKGRtZNtGkY4ltGq9jU3zXuWXyMmcM&#10;xP6KdRVvKn5UmwmTUNyoNpN4UvmmYgvip84n0FfJTz4cMw357PDCk8UjpctSDf+g1wrLwBzEHfQ+&#10;reH657ip6gymWKlz1FDzMLVOTNU/N2jCMrmn+Jl0Q/LtFVvLFw/cVHwTjqxr7dTSjLPz99C1H7xV&#10;o1NTq1Lz3yF7mf49kv3ET8VMEx56qGWmzjfztee6wtazltKRZDRnVgmfSnFROEVkn2nWGWKfg71P&#10;HZdwUh2beXym3jSVawtviDpVn7OMezrk6cNK+S+8wQ+y+aneZ2pRlauq45KmbcT+OtY1jMSBk2gp&#10;Bor/VJS0sF1MVVpHcfOk6X3SfF/np104h9rn2avzDfTK0iwfuik+VROvjC29f8z3z1ymmKmz08hZ&#10;8TPgHNEvSWvHxEDSTbn9oYWxG+XBi5GIwWg/xfliJBXwuCp0gunGM0exY6ILlUZUrRxuoqU4qHSn&#10;qTmlsJuyxaqVL5ua/6/M28x5y9EaVqHbqSVWVPw9hXGdKcSMqt0W9UrOufqiE6SJoyovsxS7p3qR&#10;qheiGpVqYu6l9EnVB5duUbxN+tJZsDvVfBOHk+0LWsOgDRXzlP6wifhVOdjioz5ugr1UjUrNG+J9&#10;HLs1k+PFSue4zklap8BOpQWNfFZLcc/ZaKKUw14HO1U9U9kozaUk3ZNaFXanlli+iXhZbHShx+7U&#10;VOd1ZlNMn9m0n/LrVXtArFeaJTHImP/uNVw5v5iAWKv4prSlC+GlQW+aaE553yaGSpufI2YAD+Z6&#10;xV/FJL3+KTxAmlDntGKnfGbQmEpnSp382PgMfU7gsIxB4++158ILaItgtJqnpBbmIE1WbGIG4qha&#10;aixPjFFcJY7jTafmwXS4pPhzZpPO19kp/69ycFWHUHYs1FjQ2FuYC6YYuyJdpv7rmf14/nDviLOI&#10;pR+uKR++Qv89OhOfi4r7wWsI8BmyZ8U8F5Xb7xpTrk/s1bWmvNY6XbPuvRlcvz5bn6t85Snkd8j2&#10;yEfz2uCcX3XTog3SZ+qzp/VSbnNsOpdar1QTMxVHVe5zneftM48obEvjK5ozSjxL+RCubZdeUc99&#10;xh/q8CGckxJPKNYILehNxTxTjf0qYKGeA44tkA8h3WG0I7INqotZxu9cQ/+Xn1LN71zFWId+b+lX&#10;g4a1O9ukRWcsBD1qMftP4vt6PVT8NjFI+YHKZxrGe+lQNZaf/014aGxoTUfTxvB+3FHoTWGJUXs6&#10;5ijW+7aTmUu+S2CnHO+1UYlR82C0I/7lm/jBR/E5zN10BLnm1BBo7DfSzqmd6ucZzxwhE48lpvpW&#10;N3iqmOkpvCd3ut8I+8Pe12GNcFl82VFf0fm6uC5oJD5lmLvuGOa6f9jaJlZbkcYG8SsLyWMqOo6a&#10;B8R0JbJJjAPdc/0N5F83o0c6g3W9+C2pN6Dr4bvnwx3FdB+4ZoedW1VHXQNyMsmp1zjSZI4vhL06&#10;g8bPe/GpB23JhApsK/ps+ozyEuW7ym9VHc867NeHBz7z7zj2X4/if+O3himLd0448khsbhfy7NvJ&#10;Eb2A/+tkdOPwUnFTWuXpfdCecj+h5f54/7uwxDzsIbYcO1p6vOa11/xQ+Ms8965qP8suX9zBa82X&#10;cix9T7p+2CjnayTO7Bg/CRb1FOPojMXASpt79eNcLPvCAWECMwcPIte8EiYBo8C3KOe7uu3G95D9&#10;Vv+VFqSC54L6bQvzIDXLZsP6Wmgzed8yQDZwAOfvQ79AV8mYU2vOIJ4diqVPscfuvs5qu/fC5qr+&#10;CL7vKcwpxbKKvtBKvPXUz3fZ3GHo4ocPhgWG8a6Fw9Ge5vS39jF59uT9N2O7sZOyndi4qfRL2dma&#10;00+0hWPy7bbLNjg3ncL5FXs1ktOwEI7ZnjvMrupYRD5vG/YRPWiuxpZysIfShg4lBh9h9+y4wDbV&#10;Vdt83ut3aTwT/55zqF6pan08cd9OfkfGC1k3C9snFrt4RA52NMcuamHOpA0reY/eNAeNLPUCxHeV&#10;l9DG9ru+t8l/27nEl3OJD2d/V3pT2Ct2VbUDHrl7FzaqOzqp4ehJR8JNR9Hy0ELl23UrF9jNa5c4&#10;Q11TIG46AmY6Gp3ecJZ59uiPrrWFXEsrmtNZ/XpQBwB7yvNwVt9utpq6l7egVz1nXK7rsNZMLETb&#10;WGoPbGq3B7ZRv3T/H+x1uOnDW1vtwU3L7KGt8NSty2GdK8kH32Yfcc/dMq8BdjrNbl3Ad5xbT41T&#10;6pfOa7IP3njLfv/88+g/tX+7Pbilw+7fBN/c3Gp7ti6xzz79kz20rQOeusL2bOTzNq6ye2Cnuzjf&#10;3md/QZ7/b2Gl5bZj9ky46Qy7CnZ63cxmuwNd8Z8++v+snXmYXVWVt5/vadtuUdOEUbAFW5BRGSUh&#10;SSVVGSpDJZVUpapSqapMkHmeE5JAEoJkHgwJCQkgMskskwEZIo3aojZ0M4ioEEZBZJBB6X7s/rr3&#10;9757333vrQxo9/P9sZ5z7j3n7juds/Ze7/6ttX8bXnjklrBr2VwY70Jy9BeH+y+ZHx5YMTU8+o1l&#10;4e0P4KboT++7eGH43sVLWMNqargKBrpj7PDwqx8+Fvb88hk4KrVLR45AS9oCA20Ml7NulNu3X3kz&#10;PP/9O8LlcNQdY8jhH9kSto+Gkbaltan++MH74QbWCNsGV72cNam2j5KfUgNgdGO4a+li1lz6LTpK&#10;cvphopez3WIefitaUuqf/vT2a8K7b7wDF0V/2lzDsUb0qE1oUWWjteFX//QgTPc3HJelykdhng0D&#10;4bXqSgezRtxV4em7bowaVWujuhbUllZ4aiM5+rCbzW3k7KOp3gAT3dTifwkvbayO+fhrG2GaaE5X&#10;N9XBSGGraE99zjbWNqBn5X1WDR0SPnrvt2h1r4ANDYZzWh+1hnz/PuHr6E9ln+++9HJ446XnIyu1&#10;nRUDe0Qeupz8+hXYI1u2hP/6v/8BAx0QLuhPTdTavuj+yMOvlZvCV+Gx7731Tnj6u7eyzlR1rG16&#10;IVt1pstq0KfCTB/esjV89MGf0LP2pR6qTBUNKjnXC8nfX8r+kr4Dws++tzvcv3Mbc9hHMd4zP/8Y&#10;cvjNVzO/6VDGhJ8PP73zXrTgg2Cr9IfE1/3QzvTtQNz9d0mTr8/+1U+fJb/+nNhfWAe74iBrX1vH&#10;8LPk31sD+7PhqYd+GCZV9o7swHWgetAPVH3y8zE/tupT9DG87pZ1m8Pa88ehIz0i5h9UfspanrBZ&#10;+gnz9a1vOrXnwPCzXd/lOGyiwyHRt/egfzKHvxfzZLGvpv51TznFZ5krxLrTJ/Q6iPUJ4S4D7IMc&#10;j2PWRlXb0JtxeW8eF+uTRo1DYqSRd9gWVl6TNGtL2289x3oCSSeWY41SnJHjjfZbxxV5bradTiTG&#10;NJxb2FYzpjH/zDgkjjfwn+bOOhZpZC7Q/UbGIo5JosX5QfpK+hXzMKxrFt+rEBul/Dfm/xg7pRjH&#10;/tS+FQ0B4yv9+KVccxu8xhv6MeeARhTGv26outH+YWHvruRXyUfRiKIXmNtNrei5Yfa55Nvz3Hx8&#10;7foGtN7cM6uGVPO6fu1sLY/LbQ2PVw7uHfuNeRXoD7rRDn5XjWlsn30f78/m+DzMNrHUlM+f9KOp&#10;Pups+rtZfJ9k7vt8PpZ5qZrTbOm59tw0rW+f17nfe2u9rmSlGqhR+1nQmc48l3x6uGrWne6zLbBU&#10;daslTSqclPgkrT1V0J/Sv5mfv4+hSZ2icSyyVPSmak7N43cdqzl8N7+Pj9Whns8YRS3IsOO9ptQh&#10;OEcMY+dad4wmp5R3mhtlnX7XKTV/3zl+9zP/dBxbyteXmbY3j8Xj+gSsC2PeruhBNef9M2Mtz9Mv&#10;1TUtsFK0oa5dmuuZuh/5KK+P/JQ29Tladz5zsvZ605yPX8zFp42sMfU58/e16oONpVMNPucdatn3&#10;8WD0AcnMfU9WG+vZcw481bmUqJXSN0WNlBr5pDuViabnZKjJPD/Nv2TfktkpjwvMNPuGtPUeTlou&#10;t73lE7CcmAMb4w80HNy3RcMfuG9ufTTGtMZZarBqGXMaO8ll5EDGTOrqzN2r7kh/ACceRgzTytjW&#10;elPGXWoBoq5FTUAhFovxWdTjoJUiNrQPsT3bMmY0NjWP0a05/+YhxjjX+DbGvUljE3U8PJfiU+NW&#10;zTwrtELoD2KdU9rOGq7Sek/ktaLd0OQK2WJNwMhHyxmj+tJ9bRgxhJbXhI61/3jcpKnxKlh8zHON&#10;xyZzTK0NJadSy9w0MVM/a4rP82/s77E3N22AXWbeWb4t554l3ln+Xfbdz6//n3PT8hzjfff3v+4N&#10;/yvajFzncb/sFH6UuHlB1ycvzea1Ec1ro+z5P7dffF16feQSjFNK7JT8x8hMS9w0rp/C9dieiXIe&#10;z2nt2Wn5eYmb5vVXiq/n+k4aU7kD3BQOWm7xmOdgkbFmZhq3e3HTqFPlvjt0P8zUY7Yd2eqBt/0P&#10;hZkyLisx0/L9pClzDFHipnLS0rgijTkSM811OjLzSDr3/TFTxzCJmxZ9k23KSBhrmKtU4qWZncLt&#10;GJ9YH9FxRtKeUosbRpK5qTWZHY9lH+n8k/q13uhNe8MM1Bg1Ma5RO9dyAvN/kZWiW1K7hH7dOZzs&#10;k8xXNsdan1XPmCauP3eUvMw1g7w35VFc7/iNXGtSDmd+Z/RD7CfdYuJuMi3nc87HJ+mfRvF+Xvfe&#10;59pQ2om1OdQsoVey3px59NbBS0a8XdCYGouXjPlPYnFrAshPR8JF5abZ78gkzaH3sbpO8yg9L2ue&#10;ypmp+fqZmco3k51FTG+75CbRVuSOBW7qelDN8EnXfvIc9Z7lrLR8P+Xrpxz7yE7htZP4HNY6VQNr&#10;jYOkEU2s0+/ve6Y2YaS0XbQCM03cVFbLeIu58Vk87/n+brbXquY0tqt2Kz9Oue5R+yt7jLxUZlrg&#10;pvxv/o/R4AhJH4pOmOPDaM+apDE3P/938iquB3mqNf3HFpip//Ffwk295lKNxNSuTLbIZvFXQ7g2&#10;vFbUmkauS7+W+G5ivvaDmZvKTMdoXLvm16c1ExM39br1eo19Kz7PHI90zatRzbY/bprmNuWmtjkU&#10;vhTrq0Wfc3T0Mfoq/Ye+q0E9HHMNclPnXmNuvvn5hcdxSx3VZvlNHFucGOMOc/D1BdYcifna+gdi&#10;jeh7eK969IjGLcYmzncYsxi7qBnX1H9Yb0xzbqUeP6GG0Xw5NTPmqvcgFqwgFjSfyBqk3clbjCz0&#10;4MREq9hWHUxOPtxUXtoLdqpOVP1pZqa9OKfyM3/P2NM6AGkc24Vx2tl/24HHHVhD6lDmaOChh51A&#10;PVG42glnh4/eeS3UfOEU5tKpFYo2tP/hJ1KT9LjQhzFzDfn61Yd9Ody2cWNYN34CcTAagb/uSG4k&#10;Y1IYajdqk3ZnXGo9p6XNo8MD191AvH08vBU9MZyzlv2B1FYbDBccQI2COf2GhCe+f3+oMbf9ENkp&#10;7PfTaF/RIlUxtq3ku0/vOSA8vutO/CJxNDFsHbnldbBr9br6VdnzZVMmhTs2b425h4MZC9XH2I7f&#10;m2PGirX4q4ev+XaYVzMk+tb+B1tTgZoLBzNXdchh9CnHhPFdK8O7r+4hD5//KI4lqfsg50Z/2uT4&#10;Ej+86/JtYcuUaXBH9P5wVGumDzrCeTzX3PhcGHNO9/AqXHRARzQG9JdD8GNqXkdYR+yk0+CxZ4a3&#10;9/w8zOhZxf2W8qScN7CWaBsste3kr0ZmO4T6Ds7nD0K35Vp+8tIa+nrXc6rnd2xDd30+8xzWjB7F&#10;fIT3rvfW+WeeEb6FNnJpQy0a/7PCBLT9Y+Gmzs/r59Wt30yN0um8f6xZwlyyvLPh2KRfdc2j+761&#10;KSwe2DfOG03BV08+h1ooxHvTzO3r2ik8csfOMLdnZZjcibkl5pzG897OSzUff0wYS/7+7lu3MZ+k&#10;5j3l6TtfYp7BLF67/vxR4eY1F+Eb4aX4QOeOrFsyG93SjK5dw82rl4RvmGsPN9U/tOGjIjfltx/J&#10;ePqRO3bwfc5Ab3p81IzO0LfStqz00pah4c6tKxMn5fNO5z2scTqNHP7pcNub1i4NG8eOhKnaB/mb&#10;nBTXchqH/5yInvYnD9wa5/MW9eoW6+zJTZf37xG56dULJ1O7dl6Rmy4tcNML+3aLmtMf3vXNMBMt&#10;64QzZKVyU5k2/etpJ4al6BRv3rg8LKnuDovqCpPtgzZrYHh4FfrQtQuoL/lqeOlHd6MRnYXJTGdH&#10;/rl71aLwLzduimva3zytLdyC3TxtTFwz6obJ58FQx8Qc69d++RzMdCFcdAH81O08GOxM8v4XhD+8&#10;/8fIS++/ZBHncHzdBdQGmBtumzs+vPjET+CmP0dv2kR901Hk61vblHWfJo5Dl4pW9bevhme+czXc&#10;FI0p19R3l83nMy+mnZnx+TdeeYm2rSswm9qsC8Ndi2ZS13RMuHp8a3j1yafDG796Gm1pU9gON71i&#10;FDpTeOl2cvGvgIG+/7t3wvcvXwNDhYWO4JzRrZGNbhvZAC8dy+f+fdg6ehj60+aYT791hEyVnP62&#10;+vD4rdfE9a62UfP0cnkq7HT7aLhoqzn4Q8NvnvoRGlz0pJy71dqmsNGtvMfG4ebq16LRfYLP91Pa&#10;rYWbylvhouhYN6IX3dTcgEbzV+Glf7ofBoR2Dv3ohpYa+KjsE11pYz80dehjudbWNMNQbWPYgMiI&#10;XPd+EwzWnP5VMNJ1jebxy1RrMPjssHqsNlyL3vfD936DFnUYNQLq4UJ14ZJG6qSisVsNU7UewL/9&#10;8YNw35p1UUu6YmANef690JyS519XC7PvF1555onw2q9/Eax5emltPVy1X1g6qJrzYKToWrdPmhj+&#10;9NEHsOIW8vLhof3J9a8dQK5/3/j6C/r2CL9/9SXq174YFvVjPSnqVLi+1YV9e1IHlVqoNXDYuiba&#10;+EO45aIl1AeojP5kOGPQBvqyOmugHnFYGPm1zrD7XxOzHo9/7ogRtzOmVd+pH+/6t38XJnTtHZ56&#10;eHfknt3/6hCOqQ0lpkd/2ZW+wvz78zv3CE/vfoSxMHVTYDIVcJUKamh3Z/5QPWkP+qn6L50afvvC&#10;c3Eur/LT9A30Pebt+3r5pjn6PXnPnz/8IHkDg2Kdl16fPpQcAz7HX8Mp6Ds8XsX4ugLO053+qnf8&#10;jIfQFxATwHytHyAzVfclI+3JeDzlKpv3bz5YuXlO4qWZnZZz05I2LLMOtwX+0Y55JNbx59hpPB7H&#10;GHmskcYb5fGNdYfMw7DOjHO2jlns/xyLOA4ZxljGY2lckniq84OOV1yfIepXy97D/1PG63jHeKaB&#10;8Up7btqpHTfd0MS90MBcAbrptfDQpWidZ8M258FL58JN58hN8fWRYVZ0xs9WxvM2cI+srmvPTPdm&#10;qD6Wm66uqw766Hn0HbEd+g+3f46bRpYKN03sNHHTVBe1xEfLmancdFYXcvujwRO7ZF6atuW8NO/v&#10;zUn3fjyDviiZ/DTXP7UGajLz/BNHzc/R5xaYatagzqD/KnFT66T+5dw01jtF/6EOVW6a2WmutRrX&#10;rqLPT2tYoVNB5+J6UtZCtV6ZNWys/93EeHUw4xBrPFiL3nGqLDSvKXX6Jz4Ta6PGNaS416wz5bGc&#10;5xR1o4xpy/Wj5/L6rFN1X15qjf64lir7sR5/fF6uis60aOQ4sd8NX5K2iZ+W1nuSl2py1MRNIzvl&#10;sey33Npz03JmWthnTOrY1tx7c/IjE4WLup+4aYmXJm6aeKrjWk0fkvNMc9yvXkrNaeamaa4CDqCP&#10;zP6iuM2+ZF9u2s5/cC87JyOfGEQslTQc6jbKmGkZP03c1Dpn1iaVoaLnQB/pOsSZ6RkzJR0dMY/z&#10;KGjArNXRyhx8ZqSZm0Z2Kkst5gQSq8FO1XoNhSMWa0zKuIhNjUmjFqcYP8ozCjEkY1zj2qTxkVdk&#10;RpGeG8tYSw4S2QTxreusZEvsFF4ps4zc8v83NzWH9c9zUzWnclP5puw0ctMCSzGGzr+xdQzkjOb1&#10;qi/NbDTzzgNv92Wk7flv6XhuY292mtmrWtXiOXyGpDeV9xzYMh9tt43/a4k/tOOmHCvXnOZc1ZwP&#10;67bITOEA/yNuWnxtbsO8mHKTl8rstZTfL/dMfLTERDMzjVs0g+0eF3hqel16bTv2mnko90/mpllD&#10;mpmp91I283f2Me+9yEXlpbCLaO4XLB7znAPz0sxTIzOVm5ZbmT61xEuTJjTm9aMNzds8V+vjvO82&#10;sVP5KmMYDSbS3jgfNmL7+qM0huE9eO8hzGM4FnFOJ44tHF8UmKk8RH2avHQIlrmpW8cirksS542i&#10;j9RXov/nOTWsjcSd6kfV18ir1L0bg45Wt1e05I/0SZrstJH3i5o9Yu6oMXU+h3vT+RxrX2bdX8rJ&#10;1ycR39EnGlfLSbN/ShpHuCnPma+vv7OdeG9wzzcyp6L2VMZp7TrrvJmLrxl/t7OY5+lzxqzk1zM/&#10;KgP1fV2bSl/ifI7zOE1uMVmk60rKK32NjFRWmq3ETI3pS2YtPmt1ykxtz7WWzXe3dqi6TlmtvFKd&#10;U65nqu4z1SJNetOkGzUmT9pRz5OfmtMZWSyfTc2TJj+Ve6pbKrLS2L7v0d6iDjU/R9t+Brmw+jVz&#10;/eWy5rtm3ak5/DIPtbv+7+o0o9GPZF6aWGmBe/O95Sfj0Z553eirkjbUa0BfJUfHH8Mh7Wvsg2Ss&#10;/ufux7wIroM0p1faynZjvgRtN8OhIy/levKasr18fTXye9vf+ZncpmuSz+Tn8rPzPuWsX2YkOx1x&#10;EvrYmBOU+s/M+50r0r8OgyPbVmKmbmk7GvcD3yOb847eJzJWa+1YZzHrVtVM6GP0W+rZfd551ahN&#10;ZSxoHUitOPdKzOE4Is/DDmcuVr7qY3WEMlN9h/WDUr0Q52TV4tDncf9HbUchfomxCvtDqDemRlI9&#10;pLzPnJlk6kDIZaf+Z87ns26HeYVyVM1anH0PZ10pdKHVh6Y8+l7qSuGmPeGmWuKnBW56MDwVhlr5&#10;2S+gLT0y1gDo8gm0AZ/oyDoaR4azD+oA7yQu7cD6T+hJe8MOex/5pXDt0mXh6hVf572Oi+tBDTz6&#10;RNo5Ft0p+fsHk395GPrnzt1gNr/m8d+Hrn9FTj315Lp/krwpuKlxbgVx6sBjTgpvPv/zMP7c3oyz&#10;4PX8vwPRm9ZYJ48xZA3vNZhaUL/8ySNhFnHuoM9R/5S5JNd3rUKDVMkYuSfxce/PfD688Nj3w+iz&#10;uvM7q7Xk+tOvMm4z5lPX33jiV8P7b7wY2r7SmfxSfmd9IPP9nmes6G+9gDWjf3bnHXHc6pxZNTXv&#10;bF9/7n9SR7tPP/i9sLypjfbkdfhf+KQs3Tasm7GINn7xyG64KbWUYZ3DuGftx6z9168jc2j8P689&#10;+3gYe04P4vujuK6t+UTeEvNZLXDTkSefHjbAm2eQF65OfOSp1pWgPu8ZtHfS6dwf6FBPO4M5Hz4P&#10;cUkN1/8grtOhXG/mgwxivarhxMMTYXTW1DiP+zzOP3APjKK9sehNN1Nvcvv8ydzT+GOYp+x0ImY+&#10;uz5mzYQRYeOU8xmXMYcHN208zvnsY2KdT2uo7LhodrgMLqd/noruRK3oRPyuelPriN6++ZK4/tIE&#10;Yiq1nFM6fS3WPnE9vFbuo0fvvgr97Gn4SbSmjL+t3SJvlW8ugc3svunyyDlnEU/PJvaN3LSiC+eg&#10;R50zGW3nTJ7rgl/8WuSm3qOukefaf9+9al2Y3qOC3/GEWCs0+lfanYWGSda7+9btMFKZKXEucbq6&#10;0ynEpD53DbrJnXOnxrVK5KbjziCPHn3pOHyVeWA/feh2NLTnxNqlS/t1D8thRYmbVoWdc8aH29Ys&#10;Jk/U2n3oTfvJS3vyuAJNalX4we1Xhfl9KiM3tW7qBL7zeHzm+NNPCsvgpt/ZspLXVUbGurSv3HRw&#10;2E17/7huEesjvQ6n28X+BdgS9KGwzTWL4J7Lw7N3f5M6or8Jt/Of3jJzLDYu3DBlDPVEzwu3zpoY&#10;3oB9/e7XT6MHvSA8zGseYvvAJQtgr/PCj7evoM7n+0kTeskSmOpiuCdMlpqqdy6cQW3Lp+Bvv4KZ&#10;ugYVNVMnNpO/bx3ViWHX8gXhj++9Gx7dtoH1pRahKV0QHoC73ofe9MFL54cXfvpweOulF2lzVnho&#10;5Ty4KTUALppPLYGxMU//rT0vhJeo9XsF+tDtI1vZNsf6pTvgpt+E0X747nvh2zMnh22jqXs6ApY6&#10;2nOa0J42hB/s3BB+/7vXw2UjhqAlHRqZ5xbO2TYK3Sj89MV/fZR6ms+gY62P7ctat6JJ3Qy33Mr+&#10;m3t+Hp59+L6wmddfBke9fFRt1KNuGj6Y1w+hpusrYffWdfDP+sg/L0OHehn5+D7e1FwfPvzg9+H2&#10;ixfxH/XnuLyWvPwR5viTs98yOLz85OPhyomjOTYAjjMQHoumFa3qBuoAXNbaEGuZrpKXwk/Xw1qt&#10;k7oePpsYKvwVHd7O8RPRnbI+VR15/Jy3uo62Ya6XwjZ3bVwfPvyPj9Cd1pLzLzMdQp4/OfhDrIVK&#10;Hn9dXfjPf/9TeGjzNyI3lXdat3Q5tVEvpgbAitqa8OrTz4SXn/9XtKm8ZrAa1UHk4tdwXjW1J9C3&#10;NtSH//zTf4RbFl8QLuhHjQDaXVrj8QGxhqqa1Od+8Ej4w9uv87gmLOG6Xwa/XYRedca53RiXfpV4&#10;/Ethx/IV6Ovno9dU12lOvXms5CB86mC0m3BPeOd9V30rLBpSH5lGFaxSbtrzIDSmcJSeB8EpYasP&#10;ffP6sHTYcPgmuk/asUaLDLMbulP7E+flrlu2IlyxYGHoQW0Y87EqPtUx8lnro/aE71XS5sSK6vDL&#10;Rx/g9dZPTWy2Eiah5jP1JUfRr6A77QDvgbN2p225azVzaNZBdV6uD/1uFe3Jdl3H1Rqf9hcyz5J2&#10;NDGNzDYyTy1yUV/Le+5t7eqFMs4vacWSXqM8Jtn/vmOOZDmmKW2PjGOanOciN7XfivyUbZr7hXkV&#10;xiQpX1eOQt4L/aTMtfiehfjI/DfjHtdZTMw1zfO6rozt6ddl9epN1zOnYH3fWBOY63UNNYNXU7Ni&#10;Lr59TtfOyeCmUXPKdk5FJzSmslA4K4x1XbT+bPdnMFX0rGvQsao/vaSmJ+0knelcPoOm/tTnPs5S&#10;7VPyHLrKTa2D2t4SK81a08xM83YvbmofQ1xQbjPpZz7ekh61xE8LHJX5vRnYTGKMbJmlttuiM001&#10;Uk+PmlB1oYl5wk7hnXmdqANuYaX7alCJxQrPWyPV16pdnUae3XT6z2iMI6YzBtCmEJPZt7lubAsc&#10;Tn2z9d7TvAPjNu6nrtz3eS0oa0+ZL6UONdfsN9c/1zpNLBUuyhy5r0nM1Bz8zErTNrFWmWm2zE7l&#10;pQVj/Om+jLQb41GtyE/jfprXd24/a0eTtpS5F96/Ei6araQzLeOnHHceJdb4hZW6RrM6UrmpulPr&#10;mWry1MhRWat0SMHqvnBc/I30GTFHXx+DyU2teRp9CY/LuWk7f+JcS/YpxXmXpA/PrMKagVnD7lY+&#10;4f9jzGI80owfKI9vyrWm6kxkpnGNXeIeayyZl5g1cTIY2Y/8SH/geg3mUDlGTnXTzPNTH+BY1vEx&#10;41ot5weidzGGs13jxsGwLGNT9zM3da0n48YYJxLv5vixqONirGYcGmPVQrw6Hq2W8abrgCQ+QYwg&#10;O41cMrG+Ij9FP6HeNOu0ZJ4pp31fjWnmjrKIbOpNh6HHisbz+Zzi1vYKJh/RfL8G2InWCOfQEkeF&#10;n/oZ+azGpWoa5YPq0dSiyU012WnmmAfats/LP/B3yefldiI7PTa/hyynPV/1vf8SblpeHyHX8Ctu&#10;0ZS2XxclMQO5QcnUhBS0p/wGiZ+mayNdI1wr8tADWGaw+xzn+o35+lxrJXa6Lzd13XSP75PDH7mq&#10;+tQ/x01lp1qJuyYmmnho5qMH3Ob6qZGfJh2q911krPLRQ/cyn+OaKdrex/d+HDWv6l7LagZEjWpq&#10;tzSGKLHS8ufyuCA/lx8Xt3DR8vnb7I+y3lTeUt3BcZZ81c9Bjj76p2GMUerR3OzDTWWmkZtS84Q5&#10;XeuTGuerQzXf0vVj8nvLbm3TuovqQ/VfiRWVOGnU8eFX4lxMYes50eBIrn8xDGYjd/JaSD5O7Te8&#10;DP/UAlNInE2GpWZJH8V6Fmyj9pR4T59U4nMF3Sl+SX8Xr381jH9Pnjc+RJ/QhB/x9bLNdqw0s1O4&#10;oOwzWeKlU+mTIwelj26Um3K/Rp8E62zC/7lvzecZ557N62gXm07MXq4xlY+W89K0L+c8J+Xqwz1c&#10;ryTl6ssj1Zv+AzVRTqKm3rnE1azPxDhFzZQa0BI3dV89KPE452hJK5q0ocNp15qp5dzUvP0JrH8V&#10;c055Xd7GNmynYFmPan6rLNZ1otRDyZ3lxHLT5uOOZU4XJouNhtNOZawyiTVZ5Kb5vyvfjuW/yRav&#10;C/ika7io61Rvqt8Y6v+vn+IacCuHNKd/HFox9aCxDm3sh+yXMMZFRfMxfZUmv7WejP4+zgnp42jP&#10;2jH2fWrD5DXq3zI39dr0eoqfmeeL12u8bn3+tDgvmXl/ZqbxmqVN7wXZiZrYpKtO/W/7dtI9MJLf&#10;K3FTdKfcD2pqzQvxXpCb6oe8Z53HsV3XfJSvxnlWxg1R181r1Ha3oCfUWgvmvjn95nC7VlB/5n+8&#10;dx2rJH8Cj8VfuS6x4xPjCnmp4xW1HvG+R2cqw9Ni/Uy4n9tUz0PGS10B4qlYNzXGXuyjaZGlxhpF&#10;jMFqMdfr6E9dVNdw6nNIspSrr+aUmqcyVJip60VVdTiGcSxrODGWTONVxpvoOc/+mw6hG2Ncj/c7&#10;6oTQlzi4qiP9xzFfIV5+LTSdeA45l+l93Lo2VB9q2/WDn8pvd12+M6wcM468KPRB5Gi5bpP1r3ow&#10;RlZr1I9+aN24ceHe7VfBTE+MunzrP9WQe96f9xp89JfJRf98WNrUEh67/Y64blR/x99qGKJ2yDFq&#10;yqe8uGVEuGfrNrjkcakGP3O3Q/gPrHciI3WtrV2XXxY2TZkdtaHmEdZ9gTx6fEkjvrn5y6fGeau3&#10;9jxHfehTYLOMLzHjY+NkY8cmfMMavs9D190U/7+WU9C/4vOa8UNqks1HGnnKV6MmdVKXKu6vLzN/&#10;fiL/PXWu+NxxXMl819WLF4dvzJjB9cUcDXXCRlK/1Pn4thOZ+4CTDkdXOprHMtXRzHO1MrZsIwYZ&#10;/ZWz2VrDCf0mPF2tqXzecYOabrdD+V4TunQJ9169LjLTcWewbh3s1PvN8aPvcwHas+9duzHe0/ok&#10;eak+Xv1/G/5lVu/K8N0r1zMmw39/kTEZetNGxoDyzSnERytHDQ+3bVga/bV6U7mpus3os9nfMW9K&#10;2DZnEo+da2LeB246knumFW7awm991/ZVYXpVd/wtrJPnJ+C71ZrKTWdVkOf/0I34X/I38auziXX1&#10;gbOJra2Vt4b3vmnDMo5XxNx76yTrb9rot1rR+N64enFYBAeyLvLMgm9OfhodU8+K8OMHr49+dUaX&#10;M2mTfH3i2MnoZKfDTq+YOxHN6MJYu9Q4scRN9U8nU7/gxnBBtVy0KtbRW96/Es5ZiSaqKmyfdl64&#10;e/MKnmfNaLR6rmOyvD9r9aBHvZgY/pGbdoQlcNvx1LsZh03g/7DW3ATY7FLWDbrninWcm157Ud9e&#10;MICacO8i1nK6aFJ4+4XHw1O3bQv3L5sc7ls6nfWbpqH3nB4eWD4n/Oya9eS0Px1uhpVeP6kVrWkr&#10;+tDh4ZpxreGW6eeFd157Nrz84/uj1nT3mvmsBSUbRW+K1vTJb29At/lmeHj1fPL2L0Tbuph8fdZ0&#10;Wr0o3HPhPHSC1C998hnWiDovXDN+RPgWbV83sS1cP2MSDPbC8NGH78FIl4f7li3mc81lnzWhVsyB&#10;w14Q9rCe0O9eeh1eyuOvzw/3LpsT7oG1fmfBlMhH3333zfAvt1wbWeeO0S1xu3MM7PS84eHOZReE&#10;P7z7VrjyvJEwzaaU2w83tS7qjjFDWUP+kfDGnmfRopKfDw91Palto+SqMtCm8OZzj4fnf/AgGtPE&#10;TZPWdBB80/WnGrg/Xwn3rbsY5koOf2sTr+kPex1Mjv6gcPWEtvDBe38IV01oDVvI47du6mZ0qFvJ&#10;vd8MN/32wknhvffeYZ0qcv/bBnCM2qwc3wg/Ne//Wq79j97/A3VMPZ+1oJoa0KBWh03wXDVz6xrR&#10;lDY3ohkl5x8uuon8fHWv6+Hk65oGh/VwV2uVWlN1M/vWhjR33/WoVsGeXLfqdeZd3kKruxLutFJu&#10;WkvOP3rVS4fUoSXtT03TS8O/f0h+/UDrotbCV2GlsNVL0ZmuIGdazvn+O/8WfrHrlrAETroYuxC9&#10;6cU1tehN4asDq8NTd98T/g0uvgxd6fKB1Eel3Qt53aX1DfBZtKbUGv3N88+HPc88Tht94abVYUF1&#10;3zCjezfqn/ZGD94jTOrck1oO74bmU87B58NJyZHoCpvoSh0Y59Fc42/IF08Nb778GrVryJ9AO9b9&#10;k9Z0OQQ2wXpPn4CbwiqHobF//RfPkhchq8Rop5Jz5ZlVB3WEiR7OHNsJ4e2XX6Lv+DL9ozkZtIOG&#10;zfqmPeWq8Ja+hxwb/vmeXdSGGRD5p7rVKtrqQhvqTqs+be7/4WFGX7S/E6bEPqY7fFf9WE/qpzo/&#10;Z46+/ZhaWGt+qmOVZ1TCgeKaA+wXWel+9nPurP11ycxtyAYr5Vg0x/v09e2M3ynHA273XefBsUa2&#10;UoyT65rVkccRc2cKvFTWGXkJYxHHLtZqzzzVY/Z7LdSgkaHa36S2/e6MZTDjHre2m84z38baQuRE&#10;4ZutkbISbrqxqSZqrjeiz17HtbyG+rqrqE+ykf35PbhmushN0Zni69Wemrc/F9+/kftjNdrUNXDW&#10;9dw/6yN/lcGWm8eSxVoAHFtbVx1z9M2jT5y0U7EWQKoHcCB+6vkFg5m6H9mpW6y07lPOy8/MNG1L&#10;x+GlctMydjozMlTOI57Yn3l8Zmf6wc7EBwWbQX+ajJiDOKCUx5/z+dnazxYt5dMnlro3O6Wv3x8X&#10;LXuulM9PX0/spf402yRyACeeRZ1UcwE5NoWYrWiwUjUsU89JGlXfx9epQ7VejnGK6yqYw2JOjPX/&#10;vYd6oDs3n/4cxoRnMUZM1iFqT9WgWnsq1jVlrqUr9YzL8/Dzvrw05/WnHP7ETdWqa+20pp9MzDRx&#10;U46VPa7ANyVeKjNFw854uGTM9fAZMjNNWx+3tx68zntZRiorHfg5c6jMn2JMzn5ip+btcxxtgMxU&#10;Xmp9PufmrXGgj5CXOsZP3FQfhs/JzLTgV4rMtMBIk2/JfsU5F5lpex8Sa4bF85O2yzqkajgcuxqP&#10;FJkpvqC4X/ANcYyL1kbuoBnLOe4097iGcW3UrsFq5EvJH6TxsLlPuZZp20nUOC3YCLYjTiaXijFz&#10;YqcpdzXqbojrhsi0ChzMGFKNjHGpOgBjPeNdc//dRk7KWNbncyxq/DreGlSML9UWGdsXuWlkpjDJ&#10;gkYy5+zLMZMV+Cbsocg897M/rIyZut+cmanbwrHS62WOZe3BT/P7NWRuCudI3DQx08RN03re7bip&#10;fNVzYZpa5p1usy60fNvufQufYRjbbO2PJzaa207b1G56H79D6b0jO+V3zL/h/rbl3DTvF7kptSHj&#10;/8J/fGB+WmCmmZ26la0XLHPRv3Sbr6u89dra28rXKNv7WF5bJZ+jPjUz1VK+v5y1YJGZJt5WYqfo&#10;Sa2PCgttn+dfeN5j8XjZY1hpZqtywJKVGGpmqe30qdyXJT3rvvuRlxbZablGNXHTPH5wm9no/3Zb&#10;Pn75WG5KX+HYxDWhYk1TWEnmIClP31x98/PRo6LBifO2xJSDnWeI/qj02f1NjI/tf9SYJv8hJ03+&#10;QxaUtHY8jj4l8SIZkpxqH27K/117lBw2cVNjUH2QDEu9otxUcy2ocm5a5HKRpcHB8Feuj6xm0fmQ&#10;OnTkea2lYeTTW0t8Sif5XmancFL62cQ8MzOl71VnGplpgZvSNzdSN0du6hr16mFL3PR4Ymdr7NGu&#10;3JTxiLF6e15ayMPkWKpTSs3QLp1gmKfBXVNOfeSmtBt55/Fy05OJy7sUmCXzqLw2cdPES6MWtUvi&#10;pbMZ4xnXR34K+xzP76G+tD03RVfF72p9AjVO0RhPygr2NseZUefKeE92mteHGnOqWsd/iFxDvemI&#10;E4+LNuZU1izpJDtG6wr7yHw0bQv5Cnwm/9PIu2WU/FeTyJf1+kj/uzVorZNY8Fts7RNjv6NejWvB&#10;/kd2av+zX6NmbOyj+H/b4IfmGegXrXErm3Vuz/cyv8M6i/IcWWmsJ4Cm1Os46phPP73IPiMDtY+U&#10;pXJdx3lIuGHkprQl15TF2ve57pnfr3y+IO+X81N5it/b+U/blIs63yo3tb6p/b9jCf2R7bbBwzzX&#10;cYLn5jGD866uD5nmX8vYKTGG2ljHIlGfgS5DbhrXnWLrvJDjxsRNiTG4z8u5aVNc05a5XOZqc/1M&#10;GepQc/XRO+qHza1Rd24t5T5uGV+ZQ+ccr+3lvP4hjMcGHU0++OeolXwE9TQP15jTZitLrYZ1Vh9m&#10;zdNj0eYcFWtNuR7qjvnzQ9+jTwhn/p8OoYvckPPkq7LQ/mhZ1ZnuWLAoXH/xJTBM6prCOGtovz/c&#10;dCB5+65jP+BI6nGe0S387oVfo9lhbKkxvrXmfiVj4V6fwf/L6I89CQbyUmg7vVPU2tdY55TaywPQ&#10;mtbyuQd+nv8DfvrCC8+F887pxu9wIp+HdVx5vXmV1tH395DZvvv6y+g8z0yaXX7/mIsPM63hmnE9&#10;qKlVvcOLjz9BPif1GYjrXD/Y+tB1nBvX3zr8yHDVkovCVphmL+Jkx5h9WOu57985j0A9lBO4/045&#10;Cy3c78PIr54ZGuCAw7meWk/Gf9NGZOpc37u2XB6unL8wXpMt6B5dF6pvx8Pw29RtOuLIMLVHdfj+&#10;N6+Mvr2ZuY8RnKNef+RpZ+OD0J8y/x5z8/G5o74CI6WmhGPLNjSsztWf91U4KPHVYK6jOv7zwc5/&#10;0e/X83goLLaZ8x/ZdU2YjJ8by/3kfTWGe3gCcyXeS+PYPvnoLWEW8aq1TWWe5gBYZ9p6AM4T/OR7&#10;N8R7tfFLjK2+xDiKcdoE8t+n4W/nV/cOj9y6Pc5RTVareS61TYnzprI/lThv1YjmcP3aiyIz1XdO&#10;Ye0lc+j1Xy3UAt42f2pYOrw+alFcw2kyPjvm5eP7pnXqHH783WvCwn69om+c3d1YGh9bQc072OlS&#10;mOhD397Kc12p89YpMlPrXbXhr1rxiVtno9Mb3UwfeFKY3Z1YvHvyt/ps23jswRvCnEpz/vGtFZ2i&#10;b59CzTjnxDbBBr+zfjk19c4lNlSTj96U+qbm6Vvf+4HrtoVlsKelsNHITqOetApO2jNs4bX371wL&#10;R+3F2lCVnNOd/bRm1PIBPcMD11wWlqMxlJuazzie/0TN6UTy9i+srQn3Xb2JdaR8LW1jqwf1CdeP&#10;6BNuHFkVfnHntnDHnOHhW81nh2+1dgnXtVaEa4dXhBvauofbZjSEX96zM2wf+LWwbdBXws4hFWH7&#10;4O5he22PcFVDz/DCA9+mJuqscPPYeox6AJMbw02T6sKt0xrD7kunhLef+8dw19wRGPMXF4yFxU4L&#10;D62YFe5eNDm8+/K/hue+dxs8dkS4dlJLuHE6a09NGRVuhQ0+ce268N67r7Em1GK0p9ZGRWu6Yjpa&#10;1Tlh16WL4KbPht+9CDe9WKZKbYCCFvXexdOol9oc/vjhO+GBVUsjQ71qbBtrP8FHz28LV54/PPzk&#10;xm9SA+AVjo1AMzo0XDmuLVzBf7rzPGqcknv/5ovPhtee/BGvGRp2nj+M+qbk+I+GsbYNhoU2hd+/&#10;tifc9401HJOpNsJEG+CcrA/VWh9unDUh/PH998MV4+Gi1D3dNnI4utVqXjeEGqVDwu7LVqHvfYf3&#10;UYPawLFmdKZ1sQ3Xfnr2gRupAbCHtaeodzrc2qUNvH8dulH56dDw/KP3wrFfJ6dfjSrntJBrP0yd&#10;HVpVmNHjd98UXn78obAO3epKmNF6+PgadKjfGF4X1pCjv2rYUHhqL7Sr9THneB28SW66jmOr4aTm&#10;+D902WXhrmUXw0J7w037w0Prwtdh7ytqPac2vPTUz8Jvf72HWqaDyL2HebIO1Nc5ZxVrS30d/nn7&#10;hReFP/37f8OtBoel1D29mHmUC/v1RU86iLWf+oUV1Dn98K33wis/ezQshv0v4TpehtZUtrpkwEC4&#10;a3XYPnFq+O//+u+wurktzOP6n969knrEVWFCp3NZK6oijDm9S/jFj37If/Gb0HLqWYxrzRX4Igzy&#10;87EvUHPa9ZMHhcvnXRi2z7kgMlTrolTATXvAPHui+az6FHVF/+az4eaVq8LGyVNgLPQdcAm1o5F5&#10;0o9U4f/VgW6ZPjNcv3wl++T4fxrNKizUuqlVMNPeMFo1qmPJ9X/lySfoO4/GeF2cz4O9ctzzndOs&#10;7nhMeO6Hu8OUXjV8TnPSrLFyNPpVNKb0Cb5XJSxTZus6SepjIyeNc5lleq+s+9p7G5lFmudM3DTz&#10;0rQtX2cpxxRpW+Cne7PSIiPNrHTvbYpzctxTT/+aag05DwgzhYkYb8hS5Z6unZ3WvCwxU5mK83TO&#10;2RaZ7CH2j7wXn8f8QGt/qStrwr/LXY1lnFuehe9eSV3STcNquAe4X7iO5aZr1ZrWU98CvfWCym7U&#10;zVRnWuCmFZ3DAny366Zuol6Juffagblpe4ZqLYC1dX3hrtYxTXVN1ZrGGqps3Y/GWFyG2t7kqYmX&#10;uo7U3mbefrmVOOne3FSuWtKfZs1pPr+U39+eoWZeWtqSj0afqslPy/P6989Qz+CcvfL7iaesTar2&#10;dCrx1MeZ2tR0XC6KFdipzDRyU9edoG90X3aquc6U6yhOhJFOPOsUnkvrUfme+X2nO7/Ke0+g7zuP&#10;vrmVeLiBfJZaWKI1670nnSvpyv3UhftWDuocvjrUWLufbSd8w7nc8+XWhfMSK1Vbqia1PTNN3DSz&#10;0sKWcWiFBhfVurOvuS/3LFnmpomZfhw3TTp5zqMd114bhMbU+vkD1ZvCSJ2/j9yU5+WoSYOank/M&#10;VG6atBbl3FRWmuZ+nJ9JLDVqJop+RF9SYqR5LqY071LgptynScPBWguF1zofk7gpc87cuzlXLq7n&#10;ADdVX1rUibhPLGTuXSsWc/AYu6k5yTUb5TLyFxmTMZX6kVGnWhtQTWlipzLTyEvZjozMNK9FkWqr&#10;OT419oxxadSaJnYqD7PdpLtJsWzkpnCPqOsh9htX5KY5VmVumvGtsbFj2+Fw06QxNWYkJoi58ebH&#10;J1PjmTlmE8yznCXujy9mLlrcwkrlptnS84lNlrfVbr+Mnab3TnxSvVnUnMp3iXPVFsrb1CINVW+6&#10;DzdNLPNA/LT8PfN32d+2dN7e7DRz08x9S8cb1Jz6e36seU6yerjA3ub/XbS9+GnS4slWkyXdadJ3&#10;ydP/IlbqeQc4V3a6LxfluiNPv2icE3WtXIOl50prmP05bhq1qrJTOSr/Y2KnJR6an8vbj+eoaFYj&#10;p5BVFAwuWOSl7nO9/E+46YGYaqkOgByjve2fmzpm0vK4I40T8mvj8wVfFPlpnNfh3ELdkDhHzL5j&#10;MdfwsH6QTLRcQ+a+OrM4v1vgJ875WO/OrTrVgfzOae0bfh9+j1p+e+uRNhDvjyS/U96k35CbyoSy&#10;Hr7ITgu8NNeQlFU1kd9vPrb8Sa2h11PkWjAu/VJmouZiR827ekK5KY+tFVLSHsJLZWn4K2NzuVa8&#10;N2BmQ5kDGYYPUZPeXKhDal5niZsmjag56CVzTShyQOjn1TGpN51AP91E7N5EW4mbwjrVeGHqTafg&#10;E62jJys1J3RqZ9f7UGea69YlXprW/nD9D3Pvz4lMMHJS5q9iLj0+Na55D0uVUapRkofGmqbwS7lp&#10;YqfMBcNMZZvyz3Ju6nPm/7eqPzOOLzO5qT7cOn3ZHFO2M3KVfJzYaeKn6l7V0Y5Bk6bW1BrsrfCH&#10;IjdFhyp/Nn82rd/Ff+T/FI2+xP4kGv8bfVJik8TsMFyvH9dsqud6inNE9h/4L68F+bTsVQ2a14D/&#10;sVx0f+Y6W/ZLeX2vNnRfzpl5LUQWG/2pXFZeeDyfw7bIneDzRFN/WtCgynmsJZHnFCPngbPKOpvQ&#10;a8c6AvSh5T7Wz5t10mkNLNlSe811UdtKO+7HeUq4aQv3mZ9LbjqQ/Pk4BpCbYvJNuWiqZy4PVVMI&#10;o5HTHMCsm6EN5d713tdq3Eafo29LOSzqz53PTTXF8APMpcg8Y03TQm3TxE5TjdOkOZXFonvpYKyW&#10;LHJT+SljoIF8h7w+nO01UMMz1RqzLqgM1RyhxDb7HwGfjBwVJnowa0PBTc2H6krMuX7atHAzmqWK&#10;vzk6jl97ojet+dwJoQ8xZawB0JF582NOCa+++FwYcXrX0JdadtWHe8ycdLSt9DcDDkV72vEL4a4t&#10;28LytuHk51sznzEpW/OYKpjn78882yA46475i8INa1bx+VkTirhuwBFf5HnrzvN/wz1lv5tmzQ53&#10;b9uCv6J+KvpN85FksY5X49qjjLuvW74MzeD82E4TsaD6fX+3wdQCHQRfHIam9PnHfhTmD6jFn8Cr&#10;iQXNARgS56tO5rc9gjz+TuHNF57mf4MP85tWd+C9MOtWtMDlhhNX7tq+I2yeMpVrgLWcYJ4t3Nst&#10;xpbc79aWXtBvcNjzz49xrZ/Ce6Lt5/5Ka0hzTRyCNgpWXcNvPxht7SjmaKwn7evM0XeMORouKq9X&#10;C+0YdpTzC8wtyPllpq7ldOPaC8M0dKGOT+WxMnOvOdmpvP02NJnLmurCaO59fXTUm+qrma8Yd9aZ&#10;4caNS8MlsJk4F2/cQ6xlnDTiJGrf0c6uqzeEqd3TmtmNaE4dA57PHIbrP03t1Il1jq5iXftuPNbP&#10;lrip6ystqO4T/vH2nfhhfG88/xyudeYW8FvDmQNY3toQtqM7bMEXWNtArjoDXyo7nd65c7j3ilV8&#10;tqH4YLmn81fOTRFH9+gS5vWqDI89cB261P9H2nnH21VV+/6P966ACKEqiEoRUaQm5yQ5vfde9qk5&#10;LTnpBRLSSIMLOSE9OemFVCByLwiJ0iWXS0BQUClqKKFKSQBRVO5Fr+9+3njf35x77pIcivf9MT9r&#10;7bXWXnvtvdcac87v+I0x0mGsqY6byo6NwI7L7vSNaLZNMya431S+LOVHlWZVPqhpzMcfvWOrzasg&#10;lpj5tGyteOpkcsZNZY68mOu6Z/My5utD3XxxzGDPTR3nxO9315qbrI/fdL7YptOc5kf1pfm2urvV&#10;Ht69xmlMpT+9rjSHfehNFb8MZ71380q7kfe62Hz1p9g7pzkdfInNrUD/u3MN50RvCpPW8UuqC21b&#10;JN1ubUu1l3/cb3dOKrRbW79vu1tS7JbWdNvdPMxuaRlq/zK+zF7+0TrbXDnENldfYpsqBtv6slRa&#10;im0ov9Je2tsP6yyxHc3ZdnMjuQiahtvOSKrtbsqwPWOL7NC9m9iWzrYc29WayTnz4LGFtp1jDt61&#10;xvbOosZ93XDb0jjMtkRybTvx6rtGNdoTa9Cjvvq03TdvkqsjtZ8aVvsXTaKW1SS7l9pVRw69RKz8&#10;QV7PQ3+6wGlc71s4ze6eMcZumdJtH/3xMLrVUXDSNupNtdjmkRE4aBuvW+ylnz5Cjt+DtpVcs1uo&#10;E7Wxt40l/yu/sZaH33zFnvvRHmpKwUVhrZvRmG5Cb7qBWPidxPh//KcPbft4nRsu2s291kmtqZHk&#10;Mh3RYD/dtcH+eOQdW4XWdH1nM5pRuGdXJVy0FoYasTeeetSOvPZbW9/t96/paLa1IyLoQetczajD&#10;Lz5jr2FD1rbX0eodH13TXkYuVNWUqkSje9AOPXnA5z6FCUkfuryTJVx0Dfz1g0PP2BtP7+e1dKjo&#10;VDlmFc9hvxr7VzWPgKOWoB+FLUVK+Gz4aiM1pdDbKQfqiuZaOFQDuk90q9LiNVSgBa2Eh8KXyPcg&#10;Hejf//tvdmDbdq81FRvlfpfutA/mL6768q9/ae+89ArrVU5/eiPx+301MFZ0pYrX3zi61z75z7/a&#10;zVPG2SLyAyzkfdcWqiZUmc0tKbUZefn28i+ftiMvvWpXZeXz7GZhP7LRt5NzGP9XF8uuS9Psk4//&#10;bI/u2YMNwqd7ZQp2aDh2cgj1A8+DLzBWxmf/xyMfWN2533daKsceTpSGFHZKvpi845mjwOOO4Hur&#10;gjsU48NSbpY8+juxyrwTOe6E07GtF9gf3nnFIt8ZjH9P/jTlMkX/iZ5UDDWX8xUP+qY9tHu7zaqN&#10;sM/H5DsdKRxU8apF5N5Sruw59U32xL/ehs6V2gJcSy6aN2m+ck5UbMPZlgVjLSTWofRUtKZ8Tulp&#10;5FvlM4o4JpfXqi3lWpKeVBqwKBcNWtKwhLE4Vsp+9TXJ3FR6Tq/pDAw1SV9KP6hYBnHdWDuVsYZa&#10;lGuG+UpY1pzDOBpG6vKyswwMNcZNpTuDfUp32uo4qsYz9GP0lYpn0ecoBk7jGvFSXY8+y+nL9F7O&#10;qWPFTTV2morNXYz2s78FbSl5LVbzjLhY/Wjs/TLu61nY9ZlZaTaTsa5ynIpvipvOzBnu8qAqLj/o&#10;ScVEB27isuhRtT+CDruq0GZk+7j8wEVncs4YM6VP+HR2GmWp9B3KkZrU6CfEUgNbdVpU+hLPUsPy&#10;aLYa56e+jlRctxrjp/gXB9Sg0ocmstLk9WNj/sVSQxy/56fJDDXkKf30Jb5R5d+J8lWnJ43y0aAx&#10;1T5tn4RWRTH5Exg/jGduoPgJMVXpUeO6VY7l/Rpb+G3M+zheuW+cr5gxdRtjtQjMsB7tpfKhqqaS&#10;nlGxzWE8f4p7Gvwl8qF+6URY6iDXhh13CvFRpzJmPQ1eKuapWvfoUT+Vm4qZRhvn1bm/ODcVPx1I&#10;b3oG9gE7xRjUNWkDYL6Om8JL68i5pXqnNdgusVHxU68zlRbVM1MX9wQ/Vq4+V0+W58tzU6+LcJpT&#10;2R7ZGHinZ6bYK435o/wznstD49WoVp1lsBmJ+i49vz5uVaxCzzAcjt9e41fvN9F4NjDT+NLrRTTe&#10;ZayFX13cVDnOlHvU6eykOWVuIu2cGFItdkbnEzdVninNoeTLdnH5jqOyje0ay7qm8S1NfMLprxgz&#10;i4fF8rzxWtxK+8QnXLziZczxaNL1iEkkcgmn8dE9SXNjXDiCdFyh3pJYqbika1GtZyPLJvSmriVw&#10;04H4p98W15SKdai1nM8cN6ENxCa1Lc4ntR40rp7VKkdAnJuSR+BTuKnPm+p1n8nn80wzkaFq/zHX&#10;wnWqtnZSS7q2+Hni8fn+POHcTosqbvpN7qPPalFmGmOnvHb1b6JLxwmk2/o0fhplpnF2msBNxUP/&#10;0ca9lchbPRNV7K2Pv3W5U8VK0RT6pnUxU7UoT43tY07PNpcTlXs/Hu+v2H/F96v5PAAx/SnHJbJT&#10;vz2qWR2Aq3qOmhDjr+ctyinckmcvxk2PZqY8k56jiqUO3GLx/M73EeL7sQ+c1zXX38tHmsxOw7hC&#10;S/HSxNdunfcFDuKP0XGyPd6PE9hpyB2ifSGeX/WbFI8rRhJhTOHzFXo/r+Ok2Clvl2ST4DP4ZsRl&#10;GpnTq36cr+3lWbV+f/134l0al/h6P7If0s8pv6mfY4el7JDLHYlmRscqTrNRsRLcN9LqOZbvuJbs&#10;lHKm+vymsk3Slyru2uneHYeT7kZzbzV8h7Av7RcD02fI7rjnXb4Qnj/3rJ0rnei52Et0RY6RKncp&#10;jb453uhb4aShKU9o4KeqXyy9qmyeq1WP3RQ3VZ0RcU/xQTc/h5kGVhqWcVYaaibjs2Vurnm6fivp&#10;9sU2RzjO6bmpYt9HkEtUzNZpSJl7a44tPZJnp55nxnSjjPO0rnjUKempLh5FPEC6XbFTcQHFkkqD&#10;KaYaZ6bKA0ATK01o2h9Yqub50xlLijd3kXNVrLSTa+v4LowAhtoFQ9XvqrrMYqdeE6r/LSFWwa37&#10;PkU6T/1vvn9Bb8t1NRDP7GsJylZjt2kRfF3KI6PfSJxb/7GaGKr6Ifc62if5fX6b9o+BA4jvuhgB&#10;+cxoDbov+BzxyQj/nxip6nmL4YxhGWp9694aBTcVM+0ln4RjPNxbul5pq9XX+fyrwTcl28ezgM1s&#10;gZuImSoXr6tfxvqx7JRnI9rPSoOqZ0E6Qmn1lHvEaU6xRYpHE9+ULRPnlS9Cn688lIo5iTeNH0LT&#10;Pp8zVYxIrKwMGxN09NKbym5Igyo+Kz2quKl0p9J7OH4KS1U9qFATytsJr9/w3FRxPH5cJabn9abK&#10;e6a5HzaLcysPiM4d6kzJ7kh/2sC4TLFz9cSrazwnjloJ7xSjVF7UXOaPipdKOf4kyzvpXPvj7w5Z&#10;5HspjBfPsmzmc3nMO8VMi+CJlehAxVA3XTvf7ly2EmZ6AfuI5Zce9czz0RWhIeC8yvUWuXiwvfXb&#10;p5gXw2YZV+Z8SfGTYp1ncjzzLt7XdvEQ+/jIa8Rzplil88eTfxTGWwnvrDtX2hXVWLqCuNCXrPvK&#10;dHKqUt+D+WvOl9H+oAFSDJP0tpGLLrE3n/2FNcIrle+kAXsrP7/X+DMuZ3y6dPQYe3jbNs5HPmbu&#10;cZ27Xjbl2xdH4x+/Yc8+eJ9dVVThxqj6DvLh1+JXl40WB70h0my/3r+fcyjmiP8Rmz5Cde9hn+3Y&#10;7Xa2v/L0Uza9qIr/Aq55NuNJ8t9UkB9W+mvx4YrTqD1LH9YCG5W9byOOTX585TPtIfenxpuj4A0d&#10;PIOy22KD8ktojKmYpqXkm1w8eZTr5+tUI4r7tp482rU8Y9IULe6GQc27Gt2XfPPymXgfvXwnqi+6&#10;YhxMavYE54sfJ+0INle+p9Zve5/76sm9thSm1UJOkMh51ITCVo6gn5KedHxqqu3bsJgcprVwU/mq&#10;ZHvFTpXTZBjnQjN6/63kaM10PqBxKSkwU3IhcK5W7sXJOVl2D9pMxezLVipXwBTZUezg1elptmPO&#10;FNs4bSycM8PlvnNaUxinfEjXsO1x8qNKjzoO/ittv+L/lO+5A246CwZ5+7L5zt5OxoZ7vSk6Hea6&#10;U5kr37NphfXBwK5yzFTcFNut+En23QBH2r9nA9/B52gbNwRbculFTh+qeIldaCtvaovY3KI8m0+u&#10;UmlLnUa0hLj6dvSbt+MjQIsnzej1cNMFcNPrYaHirHf1w4KpKTSW/kp+ptH8x2OwdaM577XEON8P&#10;N53PecVNryPOf3Floe2IpMFIM+yV+8RNy+y29uHoTGGbbQW2qykHppqJfrTGXrhrFdw0A26aYpur&#10;UmxN2VBbXzHMaVDfeGij3T0p125tL+ZcWbwnw3a3DWc9x+6cUmmH7lnFOTNsV3Me29PhpZmsS7N6&#10;sf1mX7/d2pVla8tgseXfZYkmt4hzl6fYvquK7IV9W2xHW5btbCmynbDW23oKbU9vsd0xsc7eePIh&#10;e+aW1bZvZo/dt2AqfHWM3TN/LPlXed13DZrtwzDOFtvFfbxzXKttHd1sm3o70Jy2UJfpOXsXzeS2&#10;Md22rRemOor9I9mPNnTb6A5Y29toWmez3oKOlLpRaEo3d3um+m/9C8n3+gHx9428B/0p+tRN3c3w&#10;1lqWTfbmM09S6+ppdKSNxPZ3+Fh9uOZGziGu+g6895UD+2w1799ALtQ1/N9r2d7f1gpjrbGPfv+h&#10;/WznBjgnuVBh9FquaYc1dhGn31Jt7x9+2360aC77qOfEfdbPMyKtq5arW+qod/U7+8GC+eRGhaei&#10;vVOdKrHQ5dR9Wg4Hffv5p2C+7TAgX6Nqfk0R76WeOFrV1ZxjKZx0aQP8sxFtaQNx/OQ/XYjmdGEV&#10;2+FLP1oovez7sNcI8dE1dn01PJTY+5uIiV5UC1+Fn/79r3+xJ3Zscax1EUzLc9MycqOS55T9h3/9&#10;rL37+iH4bJXLnyoN6vzyUptVkGfX5GbzrBbbR+/93u5du8k6rxhiHZdeae2XDMG/M8xaL0vBLlJ7&#10;7tp59n8++cTGDMsgl7O4abr1DhlunZemUJsuHbuUYncsvonncTM23NeM9hwT7Rc8JA8GmQ0LWdY7&#10;zvYsWuhi8ZVbVAyziPm+46cnEld/wlft+pZOu2/jelgLsadwxKzjBsEuFevqWwax9r1p2eSV/jW2&#10;HL+j2wefPYlzwUzFX/NgEyX4A1/5xZM2aliWYwtF8MBC9hee4n2U4qK6xlK4Tolryr2qvkzn0fxA&#10;/rwoN9WSfuNoTWki1/CasGRuWqL4htA4Z8hVGthHjJsOxEwZG8T4Kdce2KmLn2UsomUlYxv51Tw3&#10;hVnBS8RHA0sVIw3MVD7CoEFV7L3qLfjz+++ayE3FSdw5OJfGM6qD245d1hh2cV1JAjflXnZss8zx&#10;zxsq81xelGtz02x2jtjpcLecBfOcnZtO7og87v0K55NYQf6Kz2Km4qYrOXYFeU4XFGfDY8VJozH/&#10;9C8DclPsfuCqbqnX0TaT5cysodFGnEUWLTu6ZD3wVMdQM6Rt9fpWaVxD81w1maOKsQbdqZZBizrw&#10;0vNUF8Ovfoq+KbSwLXEZNKg+h2o8F+rVxIKoTaFP/Lwmbhqa2GjgpGKlYbtnq76fnKC5gbQTjCvG&#10;o8cYz+sJLMcxRxjDHFJN+8VLJ2MLHG9159W5Ya+aV2h8wphd9SJVU0o5jMrPQIfKMySduThnxvHS&#10;loqVnkps1CnR5tmpeKn4qV/6+PygNfX5TD0zja+LmwaW6hmq8pkqF3I8Nl+vz8DWwEPVYKfJcfpi&#10;ptGGbZJ90mvl66ggZqr+PI21fa4ovwysFN0S41IxU89NiR9nbKrxeQnzBGkiCsg9Erho0EhojO95&#10;qZipmh/3h/G/9/Mn5viIswlxCt+8TXH+D2dDvM9Dz7x/1j0r9fqPRG6q+Y3mQF6bpbmOxs8V8Btp&#10;TcQlHDclD2MVscXKuS9tSBdjVafhiuq6XB0ox0thpkHTxdIxCuZm0seIQSTFXzO/C/lNG+GaIzmX&#10;xrPSjIXmtEHME1VrxTFTMQo3R+W+hNuPJq6n+XyfN1RzUs11I9HmOGngpWEZ5aYxPhr4Ittj28J6&#10;lJkOyE31vhizRI+U8DqZdYqZem6q7dKeuutkzitN09F6U83R49xUfPNoFhtnnmKc8WtIuJ7wnViK&#10;9YZri58rfo6juWkz59R5Azdt/Ba1mT+jeV6NlkqaumirJyY51mBQTruXyE217v578VS1uOZU2/9h&#10;Vnr0e86Os9PP46aesaKlgjeIn4qVxdrXvzg3FWMQV4jpU93zo9pTnu/FYv3ZnsxVw+sEdvoPcVOx&#10;009vPk4/8FItE5ip1k8PzY8jjuGjR2lRY/v1Pt7v2KljqwNzU9kzl285yk2lDZNmVBzDx+OKgzD/&#10;dj5db5ekLXL2CJvkdHDYEc2Tnf3gv9ZvKlbqtMRwatmpKv47MR3xUhdPz9xamlPxJuWDDPbE6Qth&#10;oEFD6uwd9sLFNzPHdvkzHDflHuIzGvB1iJfp+DH0dapzH3icYvWl/xM31VxX81Y1aRdlyxTX7PIp&#10;6zmFdSqncFOUm7ZddD7zbfSk9JtqYoEDN/pm+vbx2LpJHONqq8BMFZvu85uS35Pfsgmbrfh66bUU&#10;OyqNZuClsSXbE9mp2ObVxAMpF6gYh2pHi5mOgJU6remFii2Ag8D99PnSj05j7KTcpaoj4mqM8Dku&#10;tl7z/GjTZ+vcuo4OWLb0psrbJ2aqpm3ipsqTPi1T+qnQvPZ0aob4qW9iBOKpWoqZTmepa1FdKDHT&#10;TmKCO2E1npuKoX6bvukijhHbVP/geXecncaZqbjpOLFu/jvFxzfx+4lFqv9w/x06M+V7VT9SD/tW&#10;/PAEfqvATv1SjNRz0qOZqfIQjKIGuOq/6H93+a/pC9TXqZ8SN5UvQLo1cdOx7t4Z4tip4vYTuelo&#10;6tc4tsr1Suuq58HZVTTSzpZG7avsmHT7YuDd3AujYMhxdpqoOfX+BPkmXdwyz5jzIdBHKxeGNN01&#10;4qWOn3puKg18E0xNOm6n5eYapAcMLc5PxVI9P1XdKbHYSp6lUtWX5HxqwRfjc6d+3cWJO24KO3V5&#10;OeCbGmc4vamL0RdL9bZCzFT5PFRDTnnFlHdTOhP5jTV2kl9Z8z+NuRwbFTNE7+HYKexQTLaR76Fx&#10;jmpLKe7f+b+JF6ogH6n8+7nMPzMZ86UzJs3+p3NsUc84+/HaNTb0f51C/jfGaKed61hp8SD0qYOY&#10;252OX+68y+3P7x+2louHkjuOPEdnnefYackZ5Abgt1S+uhzmpA9t3WZzGiKWhYZItToyWOZ++VTG&#10;WfzOvKcOdrnzxj7bfu0cOK60k7BMvms57FnrVdgVxT3t6Vth66ZNc3PXjONOsoITqO1x4rfcfDn7&#10;hJMZY59uj9z+A1vS1QUX5r7me9e7/Cj8FvzPtWj0m797uX38/jvkBRiM7wn7dCH/F7kx5bNTvFgx&#10;c+SFHaPsjmVLo3Nh/XfkcMCGNzEOlk+lGU3N+2+9beMz8mCY+DC+dznPDbYc30YLbFHnu2tpv+2e&#10;fwP/s/I/UQ+KsaRqX1V9XfNkxpgaZ9KPRRg/d8EdOrAN8se3Er/US92naYUFdt+2lWhPfb4U5cbQ&#10;sy/7rppKo4lnv2fXSsdLI4y3pTWVT0H5B+pYV/7Qx3+8jeM5lvHlhFTF4g/BBut5u9LmVJaQp3Wl&#10;s+/KcyJ22otP3sXk87zOri23WxbOdPH5TfBO2d4W7k/FPE0if+rOuVOp0TQWmyt9vzSosNNhzINY&#10;TiRW995d/fDlKhdbqLpuXdS9aqRfkLZENbB+/pNbXS0n+W7Ud0jDL02pcpj2j+20W/ns6fBV5byb&#10;ig2U9v8a5sDTyZ+4b8dK6ovXuufY9QHfk19KuVIvsKvycx2Tlf9LfrprmN9OzWTuKTvOHPiO5Qtt&#10;eU876+n0DeKmfCZaH83vF8CXDuzdgT4BfYz7Teg3L4ObYlPGEl+/dcEMWwwruxbNqxjn9bBb5TBd&#10;UFJoy2Ci/37HFmpAlTBnL4B9ckwJGj246TwY6x0r+tDQRjiPuCnxGZdqnikd8CU2i+Pu37nW5hWS&#10;K7WsmJjpHFtUVQDPzIdz5tmL96yzuyfXs14IM4WltuXDTTPhqBn2w8nV9uyehfDSNNtYfQVx+tlw&#10;0wzbUAn7rEyzNx/eZHdPzEWnWsx7sp2mdFfzUPSl/E4zm+2Xt17H5+SwH07blI4utch2NBZwruH2&#10;+oHbyQmQz/kyrb/0cltTMtxWlQy1jZVw06tz7Pk9Szj+MttWl+b0q7ubhtmuCMysabAdenC3/XCc&#10;Pvdi29lawjXzGW1Ftr42z/bOmUD+0UdtXUOh3Uxc/dauOtvajXa0s8W2w0iPvP6SvfnzA/DUHtgp&#10;etRe9Ka9rehB28k72k1uzvdtx4QRcNEm9Jwttr69hnWOgfO/8fhe6j79znHLLb016FBhnx1oWXuq&#10;bRP5UT9445C9eOAnMNFW29DWQY5UNKnUllqrNqLRPjz8vt2/ch7603Y4KjlMHTeNwDfbbcf4NnK6&#10;fkzNpiZyksI627SEm7ZWOK3q7eSE/fijP9tKOOfadulII3DZGvKZSiNXZff0zbO//eX3aOha4DvK&#10;d0o9KGL/Fd+/uo0cAjPGkZf0D3BYGCva0360vUuphSNWtJr1xWj0FOe8hP+yn9yn11dVwqTYj4Zv&#10;RVM99aOKqLP3IjrQl2GgJehJG9Cp1qMhrXb1oPpgp/tX9rmco8sbyaPaUMs5iYGGay3jWvqIm+6r&#10;qabe18d28MF7bHZBvl1TkGETcwpscka6TUzD54yf5K4lK+w//vyJtV6eQbzBEBjoUNjpUGrXoTcd&#10;kmmjhqQRi/CCvf3bF522XVr2niuy2JdKDH8G3DTTevG9/P0//4adXUIf+13s4Xn0QWKQ8NIT8YOh&#10;XZC+9K2DL5ML5XL8bmezHw3piTBW+pU89KQ6Ju/LHHPoBWu7fDh2Oso12Cde6WtHUV/q+NPs0dt2&#10;2HWRkfAIsZJTiLunvqrzQaJNRY+q2IUFjc32+L/+EEYrjac0XpwHf1zhoDPRcOLnk0YCnelTd+8k&#10;B/ZFVgjvzaOPd/otzqW8q+KyxZ/RpB9N1JQmrycw08BO6es9O/UMRP1+aGXkQgxNujG1z+Om5fRz&#10;GgNIU6qY/HbyvmgZuKnywEiD6pkpHIt9ahH6aNXI1vxJPNaNY+DEIW5fOWNcLW64qXzBGntI+yG7&#10;uqQ+gZu2ojltLoWdlsJCy21eSRa60KE2Nz/N5uSlwTrT7Npc9Kfw0zn5GTa3OAu/QRXPIXlRG8RN&#10;va70WH7qt4ux6rhZ+elwV69hFf+UjnUG5/QsVDw03gIn9cu4JtUfE+Wm4qW0WdHm+anfNyMTTarO&#10;71o8zj9oUj1XTYnWmkpmqEmx/MwxpqWTdzvaAh9N5qnERig+IoGfxtZ5XzI3TdSeem4a9n/aMjBV&#10;8c1kRuoZZzw+XzpS8VFyrDEfECN1etPBjDGG0Bjfj5O2xs050KYyj5iCXkXjGPkN9R7xWH2ePke5&#10;UMfgQ9R7RjNe6GYcrfqWDeSaqlWs+9eIGWKsqrzG0n6Kf4qfSneaip8ktHT88qFlsK78pcnttDgv&#10;ZZ/insRPxUy1fjQXTeKmxydyU3+s56bJelPx0/IzYULoOBO5aR1jvVhznDTKThmzKTZKTeP4gq9g&#10;e2iOjcJKncYUlir7E+emIT7fs1MX38qxcV8M9oJ5QdzfEtV4RX0x5Yzf3RyCc1bjd29mriFu6vVb&#10;8v0nrvvXidxUx9UxdyxDnyYeIT4hblr1Nb2GrTDnkWZDWlPHR+EU3YxvxUVd3WnGfI5dsN3P2fxS&#10;8zzNF72uL0FvynxPLLWez+xhPqacbEEL4NcZ5zKeEvdwMbAwCh8byX3F/HkUtTg949N8N9r4HMdM&#10;Ha8UD/VzX88vPcOMMdLAFjk2tk3rCcx0IG7aAqtN1HMOzCe95tR/btCfes2Rj9U/F3sLj0Z7IXbY&#10;CHd01831i2c2MscYiHUGTajnm3xnlxPgf7aMnz/wWTHTePMsOnrN/L5Hv1b8aWi63sTWIH7K//uZ&#10;DS1rvdox+lTPVMN2lyPSMdYEzgpDq4MROO6qpWvaJvYqfqD7TLrSwEQ9Hw2M1G/396LTP4s5uBZn&#10;p6ohHWuw0cBHg740tk8cj7mfbwka1bNgerA936TjYp0W+EF47bZFeUUlfblaTG/qtKSeZYQY9Xg8&#10;/8A605j+lGc3pldl/Vhuqr4/+GXZrzGAdGDR5n20iVpUaU8Vb6+m7f516Wn4nRm3xZt/j+JmFavv&#10;xxeyW742VB16O3GRkBNZ4xXlFNGyA9vSib6om/5CXFK6Ns3zpTWtYL4d/Dli4tLCVeH31f8g3ahi&#10;h5Wv0rEgp6XzutLAUrWUDi/kPxV7Sm7cs9F7UTkn9OxKu6Mcn+OwN5o/jqdfk8+ml35tlOyR+krm&#10;zxOZg4uVad7b/h34jOxO1A+h58zZF+bbLq4ebtMCx9C8Xbk1xS7HSstIk45ec3cXbz+cHKU0aVJV&#10;f17zYdkjZydYqv6H5sqqOdUMT9V+cTLVRda8W3WcJtJ0LjXl7pucJi2o+GcaLDYVu8vY8ELyFXJN&#10;gW3qnE4f6pgnPBobr2vQuG9GLjVKWE5ifj2Z80wUJ+Cc4puax6u2s76T4r8Vj5/YOuACiU22fArv&#10;n5GbZbNgG9OYvyv2VXWar+YzxGZnMHacnYfWinHeRK5B/0UXDFNN+irlZfVsNvpZMFnFvMS0pPxH&#10;6j/ECN29wVhENWHEKcU1xFTFcfVfy35535VsMev8f45300+MQNeq/kbcdgJ6YNXtGjcUlk4bPzRs&#10;4/9zzFbnvwJbCpsLDX7jasvATBuJJ1ZTLoc2tGf6D8TbJ7j7wWtOpY3r4h7WPab7RLpg3V9OG8x/&#10;5XIK6F5NsLEhp0qIuXA5eGETuu+lLXW5TWFPPfweqqejeuTyK0i3pxj9BnJoVDHGqTjDt6qvwrn0&#10;Wo3nrIYxhbQWmk/0XEbuVnLy6JnVvKL5OxejzWBu8V2xVGkEr+A1Yz2+r55Zpy9lnqF6U9Kfu9qz&#10;LMVjpQuULlS+lHh+U/wBvL8R7qqm7dKjK4+HqzXPs+917cm1IoK/2WtOz3bvVS4i5QVpoImlel6K&#10;DgQG24teaOO0WZz7Ypgk/u2Tz2EuN8iyT6Bm8FfQ0KDPKYaNvvrcy8yFs+Ccp8NJ+Q6nw1iZHxYP&#10;Qlt6OnlR0U+uv2qq7Vu9lpynF5JjlPNwTMWZ32ZOK27KeBJu2nHlMHvhV8+wjnaVc+fi08+G0Sq2&#10;qeQ0eN83iRdEc/nhBx9a00VX4BNSnL5ylMBMySsgX3wlebBGpmTakffeY0xGPtbjuE7YayHnzIPF&#10;FhNnWXTSN+2a0hJ7Yu9DLpd0Hb6bZrho4wUwd2yFdLYN3Jt7V6+w/kkzqF/PPXk+NS/O43fAnqrG&#10;VClxYnXf+ob98d3fU/+K6/gaY2B0vIpNVDyTztfM83fnkkW2a+4NPOvMO9HVtKExbeX/0rLte1eg&#10;NS21t585ANfk2rnectlsmHANTf2P7i3FeOp+a+UcLZy3E83qCDF6xQzARp96+Ac2GlYhH8dIuN1I&#10;tI96zpVnt/bsc+3B29ZaD/MT9ftiwI1ct2x7A+OWdu6Zx/btsGsK83l+U2Giej5pMLuxPFdjh6TY&#10;Tx+4hTjbLJ61VMdSlXO/Hpug/NHSu/6cXI7Srjbg65CPReNKPYsThlIbCj3e3ev7YKjDeYax5dgG&#10;V8cPOy4bo5r3G6eO53OlCcVvxH3cjp9PunD9Tvvv3GzjYL8tMBP5DXt5VuWjUmzmDdQg37d7LTZb&#10;taGwv2iPVCPkKtlicrLe1jeH+lBt/M7kurhQOUuY/+szsI3KY/DzR253z3Yn8wD5Xmbk5Tj7P4Vr&#10;3TbnKts0dRz2Np3rlk52GNchPSpa1uwM+9WBH/J70QfRP8lvqLh66WA0Rt8wbZz1j+91/d5cGOeN&#10;MNL5pUXkh1SN8nJ74qF/gaXyWjkhic9fSI7SheybU5gHB55tizpane5GMfrj+B+cH4vzzoaz/uTW&#10;zc6feEN5Ae/JtxW1BfBGNKSNGXaQOP29V5fDHXOIoc+BQWYSw59v2+pz0ZJW2rO759mW6qHoTQfD&#10;T4fY1poU21iRajfXwq9+Sn7Szlz0pehIWwpgo2noSYnJb0q3B6/rsKdunuF0qLtactmeborj31yV&#10;aetK0uyD1/7dNtXCTEvQsJYPZpmK5jTd1rJ+79x2YvXJKcl5dxLbf3MzS865uznVtjUV25GD99sP&#10;ukpsexP3QkM2LDYfjjvUlhZcYXdOLLGfrZtiKwoutZXFw1ly7vIUW10OM6/Ot/eee8Dumj2OuPtS&#10;29KtGPxGdKiwz+4R9tiW1fYfaFU3dfXYRjjphs5e4u2pC9VZTT7RNnsHzvb2cz9Dm9qGTpW8p8T1&#10;b+xEl9ouhtlsf3jvDXt040ri9tGpkpdU+UtXtnXBcepsz9Wj7GO46NoR6EDhoetguuvbqrmORhdX&#10;/9ydt9pbL7/C8dST6qp31yUNqZjnSnSnhx57mPwCv+E64LnoQ1fAOJXftJ9jVrWX2+tPP2Hvvfwc&#10;jJOcp+hLlxG7rGNXNivev5x8oo9TI+lFYvDhpq2VcM0COFEdXJTcqC0ldvuC2fajvhvJcUq+VDj9&#10;4qYIde+r0Z+S/1T8E1/CC4/stcc39aMVrSWvaSV6UeLsq8iByjGqw3P4pbdoT9sKtLHLI+ROjdRR&#10;07wKHWolutQS23nNXPvvTz6y2SUlNikzB+14tteJXpFJvH0KuUpTyGPwhr2Gnr4H/tk1eBgxAEPZ&#10;l8VxGayn2oTsYvuvv/9f++emdmL3GRehNR05ZBj5m9NsVGqOjUnNtIc37LC/fPQX3jeM10NgrcN4&#10;nq+0MmIZVPMv6/iT8d2Q+2LnLfDSU3zMPP2F6jDlkfu0+DRY53FncUwLTPR2pwuTvrQEv5eYSv6X&#10;yYFN35OPTR+LHXn9+Reddq0QpqncpgXs99rQ07HH9M3Y+IPPH7Qx6dkwVHKioi0tPIn+7ORvcJz6&#10;Mfnlvmrz2kbZYz/Y7vph9eeqE1UIrxBTVC7CMuYF5eTJLmGekM/7KhlXyM8pXlsCf5V2TP5NjQcq&#10;6FPFNsRFxDvFX10MW3S/W49x07hOLM5GwzwmvlRdGbWBj9HcSfyBfo84jraLqD1IzS21Nvx1isGI&#10;SM8R3a7+SLETERix3lPOd1Hf9VnNxdMxxlCOIGlZZVdvgsuvhpf2t8E9uc9X42dY1VxOvl1p6zPt&#10;2jxpTIfBS8VK03kN86QfkP50fmGm9eFDEg9VHuFlaKqXR8qpm0djqfpQYqnKg6q2vJFcFRUFcNgM&#10;x2CVA0DncXH/9B9aD016VLddPDXaZuCjm+ma16n67fRL9EFqs3KG+gY/DVpU6U49I41y1CxpURNa&#10;JuvRFnSon7b0+lTF+yuWX415BsvQknSq6fgDQ3NaVOlRP7t5HarqSMFYaVPoyxNbYKVOY8q4Xmw0&#10;xOR7najPeepi7zUv0FxQjf4sqbnt0p56/WnYJ76a2MJ2t4yeR1rVCcwLdW6x2FH0v5r7aK6nOF6x&#10;CD1D0qRnHC/t6SByn0Yb68NZH/4l/P2u4adP4qenwkdPhaWyPI4l3DWT92QS/68mHbuPvffjU41R&#10;pTVV3tLs6D7F4oem/a7ePaxUyyx8NOKm0r1rzKoaA9KdquZTLdrTGsayyj3iYvfFVdlewzEa76p2&#10;aHIcflxXGrSnR+tMAy/1fFT2T3ZCjBRthVrUlrjcHayLR2iblhozq2k+Ug+fkL9DOYlb0fxo3iF9&#10;gNee+zlOu3KTkmdffhX556vgQ4Gv6ByO0WAHVSdCjEI5j9s4RzdjSY1n5e/vxgfdo7lZaG6OJqaq&#10;OH5pr47SHbqYWGllFA/LPripxpBdxGdpvqt5omoci5V2M9/t5rxa15h0EnN/aX1U07OVMXuDGCPf&#10;M8TmO37KNs8spLcM/FHMNLGJa6gxDpauUzwi2gI3beG1WhJT5Ryf9zqZR4pD+jlzfN5MPCjX/Fnc&#10;1GtBxTPDdxlomfh9Pm09MNEvstS1xtvRnPTo15/FTL8wN2WOE1hVPK7f88+wXcvYPsdL/f6YVtUx&#10;Ux+jGtOswuMDM9UyaLE8G/UsNeifk7mpjvXsNM5Fo/w0yk4DP43vD8xUyyg3hZmGOP8vwk09O/XM&#10;NM5OAxcdmJuGWlKftgzMNDzPRy/j44mo39RxU9hGEjfVvsBOPSeNcVPxU8ZEx3DT6PGOXXBOxedq&#10;POZ0ZrAT+WMjil1hbCK9mualPdT8kD1RPkfl9pCeXf4WMb0G2IvqNYm/eF0v/62YNvp/2ST9XvoP&#10;dU5xVnFTryP0eruQ38PFZGNPXP5TNE3KlRFsU3wZvx/F3+WXkF5H/ZW0heJl0u74PJpimnBPmnSA&#10;nhXC4OBhsmnh2dU5xDo113Zx9XAv5UORVlWaR9k1xzSJ8RQnlY1TfZBJ9OP6HDHTDubFzehMZcOk&#10;d3JsE12hcps6u4adkj2UH0vx46r1rBr0apPFONOYF6fBJGEPiseU1lRzVtURaYVLiZuGHKRipmKy&#10;yusp7aJ0p7oGxa467SfjL9Voms68XfNrxYtOZzmdpTio5tWuPkmUmyayUrcOp+yg6f/V/3Q1Mali&#10;ADNhsjM4t8vdx/pMfO2zWEprOgUtl2Lw9Tso7l/N5zXVknOxXYxWeV6DnlWc0elAnU7TsxL1K/rP&#10;xLnlkxP70PfV/xP0/uF/01LcVPlplVdWcciqiaL/X9qyseR8FzP1tbN9DS4xdN0L+g0S7b5sv7P/&#10;UWaqPkv6Vt0r0uOOhDNL+ybmrOuTJs5rWGGxfA/dK+JEyl3ayPMgPhTLjxJlp4GbSvuv/lC+SN23&#10;ys2qe19sQjlTxY+dX0JLnjPHTPE7VJOzS9y0mjFLLeOc6qhfQs+YxgV6bhuJcRfrUZ5zX/cx5DJX&#10;7h797/hAeK6lyxCXU4y+7FDgpq7eFPZAY5egRdc4Q+dW/Lz8KcopJB9vG34QjVsSeWqDrpMxg9hd&#10;8B/HxkvM2RK5qeZeNfwOjTCqCJpTVxsJv281fFjjNdWVb7nocvvo8LvEI6Y5dieNvuaQqnOh3G2F&#10;p+CDP+Gr6HNa7ZHb7mB86ceQRYwFpfusPIvaT8T2l8EDay+41N5/7SDz4mz3WnH3uSfDTImxzPkn&#10;xqAw0izGnY/etsfmo+fJ/N+MV78MO2W8mXciOe+p41H7je+4mPz7Nmy2tXDYKupM1TKmLEeDpPyn&#10;GmNq3KncAPvWrLEb4Bx56A6yGb9mc379ptIi5R1P3jp0Rq8//ywaqULsEX0T79U4r4Z7L3IhLBku&#10;PbWgzNVnlg5XOt4KWGYxc1o3Nj3J++jvXLPeFnWNZBw7iN+ceSj+Xv22zeczBuOZm5pfam/95hl+&#10;S5gdY7g22GcrPLMVhi4OKh7bA08oFpPmdyumf3D+Lu4v5WlQjY1Fna3WCb8UQ1Vd0ZFweWkzfY6V&#10;y+yWJfP4ro3cv/KlX+LsonJ+6BlTHNuGWZNsPvyllvtU44UI3LSOPkPPgrQ/W2GES3tgF/Qv4/EX&#10;ye7KXzUmqvO+Y02f/XOknrnJYPqfy5ydbnRjPXKgMPfdT9x5D/sauG+aZBfpa1qwx53Y2+n5OehZ&#10;tzMvRreJLVPO6FAvT3Z31egO+Oa1rm+L6Pnht1Y/IDvVir/gtuXzbSYx9S3MKcSBnZ8K/5x8RdOp&#10;WS/mOzWTOH/m3TOwiTOwh9Oy050d3zhtvK2b2OvPBSvtgI+OYL7fQZ8lvfeTD9zidA7tjP3VP00c&#10;pngEzoO9Xjep13bMm4rNzbJpGRlObzpJfQPfQ/bxyfthyTDVSayrT1GM4SjG3bJF/RN6uD/Hu3XF&#10;GMwpIF6/uNBurCy1hXDTZx/fR02dEuuDlSqGX3lK5xRkO1u/nc9cAuuVzmZMIjdlXjizKN9+ctsW&#10;+tQr8Zdlok/NsmXVefDRbJhkjr36wHr78dQKXot/ZsE/06n5lGs312Xb3smV9syuOY6bbnLcNIV1&#10;cptWpNjW6uH27lN3oxnNsZ3N5DVt8mx0dysx+c1Ztn/hSHtq83Q0oehQm3Md97y5IRX+mkl+1HT7&#10;y5sH0K0OtTWlqWhOB9u6suGsp9EG28MLR7u2M0Jsf1OO7eA6d8NOd7fCZdGX/um1/eQGyCdfajrX&#10;mWmbqvjty1JtNQz2weu6bH9fj60supI2zJbnX27LCi+z5UUprA+x3x/8ia2rzrLlZSm2tDDNVpZm&#10;2+rqHFtVWWZPbllob/7sPnKaEmc/UrH20p3SRjXZBrjqH9553Z69/27b4LYRn9/dREOLOrIT/epI&#10;e//dd2zHuIkwGPKi9rQ4reeGEdSb4rhf/HCzvfu7d9GZsn2E6k21uTwAq9qbqdkUsbeeeRot56/R&#10;kjbZkkgZzBMdHGx1DUxWMfrvvfS8vf7zf3OMVTx1ZTv1oloabE0Lcfoce+TVF+yF/XvhPTBLYvNX&#10;wkZXs38xOUdXsXzvlUP2yuMPuNpPq+Gwq1rQ5cFUlzU3wlqryXfySzt88AneT4wz2/qqa2Gr5Dzl&#10;sxQLvaxRGlJ4al09daI4fxM5VMk9sYLcqcubatw5/vrnj+2Rtf0uz2kfmvKFddU2E9+K/CvT8wrQ&#10;475qbx78FX6QdKcNVex95+WpzKeH4NNhXJVTav/1t7/aNRWNTjc6gn29Q+ChKbnWm6L3ZJND+jH7&#10;0x8+xAfKeAse2nPlcHeuscPEYDPxf2XZO68dsoNPPmljM3IZU+DLTR3O+dCrwlg7sIE1+MsOHnjM&#10;JmQVOr9YBvY9Fy2q6j6pFlQODEPx8S889lMbyXnz0IgWKrYVnahi6V1te/qy/K+cZg/cvNVuaO2A&#10;Y9I/fOVrrt8oZFlBPpnik5V3exB2tNke2rYDNip+CW+AD+ZxvOoCSmtaoniO079JTt8X0PpnuPh9&#10;aWOlWVXdFtWekn+0QPFmvM9pQllX7H7xSehoYaPSaPg8XmjJ4BViP+rHxTcqea/mJoFz+KW4R2ja&#10;x7VwzP9PE1OtpL+rO+cCbDqMBN9pO32Wmvy/auG19omZ6li9pww/nx/LeDYy0Lqv1aA4GeIKvn+p&#10;Gy+rptOa1nIa+Xqlw4aZ3lRTgB4/E+2AfGXoTWGnCwpgpvlwzjyxTc845/L6n8tyYazF3L9l+D/Q&#10;Z+PLUC5hF5Mv/SlMVXWntO1GmOkC7Kd0q9KXOm5K/yHtqeL+AzMNS8dO+azATT0zFTuNb1POgFgL&#10;3JTlTHSyiexU/DS81jKJnTqO6jWnxzBTmGrQpjpuyuvAT49mpwNy089hpYksNcTvD8hNmesE/aeP&#10;w1cOU5/HVMw0eVuUqUbZqmOdgZE6Zuq1qBPYH/Y5xkqfqlyosZZ4LOuTmUtMoe+9irmc2hTNEznH&#10;eHyYqinVhY9a86lWaQIY02q87mvQK2fx1xirojGliZl6fjrI0hL5KfuyjsN+MKb1WtIzGKPKnih/&#10;lG9xdsoYlXFqiNMXO3V6VMad4qbal8xNGYcy1hU3VX4n96yhk60hb6t89oGdSoeqcbnLEcW4Vnn8&#10;y6L+lbieNDBTLb221C/96zDmj80DYKU+L6Afvx7DTWM8Q3G28A5aKducrot11ToRC3V56BmPSVsq&#10;raieYY1NnX3AnyKduvQeymes+ZHmMYGZiufUMK5VzjNtkxZBNVp0TsXnO87B3MzF/DHu8fMzdCzo&#10;AjQnFccITCKW5zKBm7pYfZiHdAFiJMqdprGx8gW62FeNbZmHOn2A5o/cZ5oLKlZTGivNaRuZR4am&#10;ua9njlFeilbIc8yjuWIiN03eF+OiTh8G6xDv+NwW56nJ3FTXMwA3Jf9WMjf1bMXN36PsMnH+PvB6&#10;8nUnc+GwL3z/L7KMM1P9hkdz0qNfi5smaky1Ll4aWqIWasB15nKJbDSJj57DfZbQPp+bRlkqPCHk&#10;OA3cNMZM4WBOixrlqIncdCB2GueiUW7KvS9mGmt67Rpz0pjm9Fhu6uP3ozH7Yn88S75pPbElc9MY&#10;D+UYMcPkxvjizM9uR3PSo1+HnD8u1gR7kZj7x697mxLTncI+E4/x/BR2GuWnXn8aGGuUlcBInH6W&#10;pY/PJX8BPrL6c7g/YXWuZjKxim5+zBhRfhbNHVvhQ8orKbugGuSOQes3ds1z0xrHdjw7FU8Vo1Gd&#10;JzE75c9UnhAx1GCT9Fq1jOWjicDJHDcVO3UtUXvq597VZynfCbpT7ID8ez1oHRVLKO2Ni69wtol4&#10;bLiU5qiyia4eFFxC93vsmXXc1D/fzhbAfuSvaYXnqA6KrlHsVdokx0zpH+UbUj16zaHFbXUNer5l&#10;h1qYt7fxHcRM5ePx3BQbBePUsV2cU8xMmifVcFYsvcsVypx+snLy/T/qzju+rura8/+8vAmPFgyB&#10;RyDJpDEhFCOrd6tbki1ZliVZsmy52xTbmGJsXIgT4yr3gm0wHZvyHEpCgIROeCQhBXDoTuimmUAe&#10;yZtJmc+a72/ts++9kuVA3vwz88f6nHtPu+fee87ae333b62NHxUzVJsrZhgYbJqbKl9/HDG9zidW&#10;26F4HC4pdqq5p5RHKn3pxeUlxPawU17Pgscq1tZ30e+v3/hQvFScU6b6iOOYy0kx+SxYw4XoTcVJ&#10;53LeuUOVs6ScVPSs6LamwEzFRqX/9bmmOHY874MF/am4qT5XvFcsWG2J/nOx2cgi1aboflD7JG6h&#10;7y+9ru6HkEuPv2YcTazba1azdF+osTh+66DpPdW5Tai1oBoL9GcwfY70xuI54R7TedO+P8VOk/ZK&#10;94jaLTGULo7ROKP+l8B2g75UjEJMVfUNUvct45CBm3LPJsw0LtPsFF7I9WpuM/Fpr9ELM5W+VM/a&#10;eO5XWSdMSXnNYpFq+8WwmplXpxkNn3ybfKi03u4f8a2qYaD9R3P/Kj+lmz6F1+lBs9rNc6wxVfUl&#10;NL6qZ1V9hqBND30U6ejjuFAtGvWoN1HfRZ8d5nYXG+faYKfK39c8csp1EzMVX9W+Ynspbqp+EjGX&#10;LPahfMyGOKviyOO4BnQl+JsWuKFy/1uUn08so/qmrWj8eqdNtQevvYG4kfmHiUOHHiYdDrXciD0r&#10;jgz15qS/3PfkU3ZuRS1MMuTYVxL71X+esXHy62vxxWKca2bNttvXrCWGpO4pfTFpQTXPqeYl9fH8&#10;zwyySfnl9jy5uZX/8iXmmjqCviXxK/3LYuLhyiO+QL/gyzYht8jeeO5ZxuS/ybxT0oeS909/Uv1K&#10;r3NFftaMknL7zWM/5XqVi3kyTFZc80Tqph5DnxWWiq2aNMFuXt4Lj2QskDlNR3Jvqx6/9MGaB2r0&#10;f/+mvfyTh5gfqsUaTiQ21vfmu3rdOuJjXcvMihp78oc/sjp+n2q0t8P431xvg76olfO1fvmb9upT&#10;T8D+hvE8qyaceCr/ITkEysVq4vepOfILHlc30rdX+9lA/pKYqUz33fJp423ZtB5iUdpvjunkHKFe&#10;i7SlZ9pyONuta76ND1B9fWkquXaeWbX1TdyvFzDP9Y0rF8BKuT9pL6Q3FTfV+ITmDpwLy7thxULu&#10;VzTc+KgwRkH+HHrKqfDQ9WdPsm3zZuOz4Mn8LhpTH42/lZ9W/YCdl11kC9CwtaC51jqNMzmTZSm9&#10;+CN7dpBjXhXGpWCls/Fbnrefh/+tGurc1Z8N2LTiHD3L4/GTY3i/Gga5HLY6hntRc+vKf/cwH5+0&#10;7TPw10/88EabX1uLnyVnk3hXefozWS8/tgRmdM13L8Enypfhc+Hi4qbylRoPuX/XJjsX9qm6s3pe&#10;5RPFi88vLLBVsOrdqxcz7iVuWkgbxFgN4zaqE9LDvj/etcXmVpOXzPrpMM5pCTeVpmbl+Ha78tI5&#10;+FfGE2kPZ5PnP7e8FE2U5oGqtl89+j2vb6r5oJSbr5yBWYwJaixo20Xn2NqpPcSQnBOfFGq/seT8&#10;F5H3/+Nd2/27q0aN6gosHVYKI5WV2e/u3Wp3oje9tr2U/PoitJv5tqOlBD1pkd0+s9F+sfMS56Zb&#10;R+T4cvvwHNuE3nT78Dx7b+8P4aHFth0eelVLMa+pZYo+VOd6ZOU0e3z9TLSnJZyz1K4alWdbYK9b&#10;Gwtte3Op/f7F+2CdWWhMc9GYDoHFwkxreV0HX958sd02BybZhM61OWhYr+Nzrm0vsl09jfbuU7dz&#10;zhLbOarQtgzPt421eba2Jtu1q49vudD2zGnlfZatqcrBsmx15Zm2umqIbW4qtgPP3W29MFWx1FXl&#10;Q9yWVQy2FTCUexZOtPsum2Krqs+0lfDcNY2ltpG83A1tMEg45Yfvv2x7Fl2ClnQ080K12ZVTxti2&#10;HmqkTuiyh7b32juvPG87esaRh09+/7gOtKRtzkm3dHfaW8//2va//Bty8rthM2NsMxxWfFWaUC3f&#10;3rfPnr37NtvA/be2qwUG1IQ2lbmlpEsd32Z/+OA9u33pQo6n1ukY7QPvbGd+qe4W9Knt9tGH79sN&#10;c85D4wlL7WyHt7KdcY+1HdQD4L786P39zMV0Hly0FZOGtdn1sL3tLZynxf740Xt2y6UXw4lGMF8T&#10;NqrFLucZV91Szd20vKXZlrJuRQustW2UreL1us7R6FrRlKJLfWjrcvsDWtJFDSNtfnWdzSwfajNL&#10;ysi9L7QeuOXEwYX28R//ZNfMm0u95my0O3nMkwczPZVng3z8rtNy7SVY57u/+y05ISXOSCcP4dis&#10;AvLuSxmXHMIxxfYB3/PezVvYp8imZPOM5RXDYUtsIjm8EwcX2OKuKfa3P/8RBltL7g6fX8B+5PBP&#10;zythLK+YXJ58e3DH1bb/nTc9d7WGtq6CNqJCbdA/ked13CAf65pZJR/9fXzzyZ7LUA0DraAtqzxS&#10;8zWRN88xnacPsbdffhnmqbyEE9CSDqINYi6no6gTw3hpyKn9ojPvKVyL3lccRl6+NJvoQXXOssOP&#10;9JrUyyZNtTvWr2UdbSV8to5zaixUbFZts46p/dyXrZT2aNgx6gecZAWHHe6sVG2+zlejJWOqNRwr&#10;ZqHjxV71HaVLDXoNLTON9od9dPzfY6bpPLpkfx2TaRyv2qm6zuHoL0bSJo5m3KodH6yxRbU/4iPi&#10;pWKq6juMIN5opC+hvF4dNxArzVzXyDh0M/V/RsKKuhhnlsZgFfUlNnZKWx1qmq5wnSn93XLlzpP7&#10;XpbnefqLq8RMAzf1eqfl6E9hqNKcXsbYiWqdrh6tsQTqYHQyZpEwVM0ZtawZnf9wxqkq0B4kzFTc&#10;NPLScD64bLnqAAQL7FR8NljQn0qbGi3oUaVJDXyVmqvwUpnrTsVN3WC/JdH6stOD+ClMNGpPB1r2&#10;4adFzGtYlKk9Tc8nFfhp5nxToWZqJiMd6LXXQs0PdU89V1/xUp54abD0usw8ffLpGdOcmYdpiYV5&#10;pULuvphqNLFR16g6T9W8UbKwLmhTad9pAzNNbWK0qD/VvmGdjkUTwz4y57jOUTX+eBr5/Ny39JVb&#10;YX4j6e+qjpWYpZ5jMVTXnKIpTWlPWSduqrx8zQOnPqOzTp55LYvRr5ZgpewX2aov8T2lWKqeqbgp&#10;n+H+gnGaisS8jojWcz7VW/a6xzw/0pM2Oz8Nufuew4/OdESi464+Wv3wTFYaX2cyU73+B7gpviaO&#10;w0QdmM+34PGI+txpfxPmc5Behpibvpp0HKEemZhpmBdOvkK8tIn+oOIW8RzXdaXYTtDqiXWoLpXq&#10;UDWeIC2ranhQr45+rGJ0xaeKzZRfr3HtEDuTY0f/M8W8iPEGYqchJktiSPqhPubOOTx3hzhX3FQs&#10;VToxcQ9pisRMFduK1an/7ObMNMS82hbtYG4amamWiV7L+8iJJoxr/mROOtA+6lMfzCcDK5GeiZwA&#10;xcz8dl7f9LjMPP3AVT4dN42foc/7JIv7fprlP8ZND2am4qZpi7H8oZYpvRT6kMjWtW+8R9LHEQMR&#10;C7kRu4sZeD5exjqv88f6oGFO2GnkpBnHxGPFT30OdXhBJj+NelQtXdOYYqORkQ60jDyPJc+GG3pT&#10;zTUV63Dq+Yn5/Sluyr6p185PI0/Vs6aYUnnpsgGYqdZ/AjeN87AMvAxMNI63+BLfIf/RwH0pjVif&#10;bcfqfcJNk31C/VTl4fflqZnHSa8eNaGBn+i69dsEJuO6TLiRfIk4opiX6ooq11LzhkhnKgsMXMdg&#10;OpZYW3VeVO+lhTZCrCecU9yee51zjoU1yQ91EwOKS4ml6fnTPaD6GH25qfhpf3bKvQyj0niBmJnm&#10;AxGX9Pqa5EoovtVnaD4PsS/5oPh86xnP1G67f5KfEnOC/8ia+bxW3ktDqHhWLE+8V/60B54o/iam&#10;qVxRmTip4nV9ljNUfiv9XtHEU1M59vyeE4i9lVc5jfharFT5kJPwq7rmDuU++/6qZ0qOO9cgvany&#10;3gM3lY5Tue/SnmIwSc05ojx58VxpIMVJlUMyXRyS84oB65qlBdX5Ih/NXIrHRlM9A5nOq7EwxePn&#10;aVwVLadqDWjeScXqE0+HlVAvsVvXwDXp+G6OERuQady1h8/W9eq3aeV3HsX/LL+r/1xthtijflvp&#10;cV3nBWPQbxjaiLB0X8r/LG4qHuS/MUx1jH7juC/rgwZXNRGCnlPXLr7tLJh9xfp17wa/r/8b0/+e&#10;mN8jXF+b3wvhOnW/6j/RfarfUfVfdU/o/o33lxhQbDvCcmBuKrYpk9/Qve6/A/9xl3Sc6Ddd78Z9&#10;pLavhXPqmRIjdV4KlxSHcn2pfJjGmBI/GhhqeB71TOo51Vw/mtdRz6/GLHQ+nase35Spdw9zzmod&#10;Y7KY2Gn0C/IXQY8afEUzfRFxV2lbxVFb0Ogql19sV/xPY8OK4WJ99xQ/zeCmGo92hko8pvpuVWhI&#10;G4h7hsM5m+nvjOD3Ud3Ranhe1VHH2bOP/rudW1ntOh7N1TT0MPIa0c2U/bNqKh3tfcILGhrt6Qce&#10;CNpQ4sNy+oce3/F96tQvgg/Wn/gNO/DaCzbqm3mcaxB5U/RF/0V9V9Xnpx/6T+RK0Y986OZb7eLm&#10;DuepRXDOYvSoxYczt8dn1Gel/j+v779ut32nu4f/gnm10MEqnqyE48q85j7f8Zf3/MimlQ2FSyr/&#10;kT4r2qEKPkvfVzac//OD/W9Z4xdPwU+j5znueBgsdbLQtY7gd66jn3f52HF2z9U3EP9+zj/Hx8Go&#10;LVDN71IJG23gN9v/3MueV1rLf6XfvYaltKf1nK8Jlruko8vmD29wxq28RI2JOTfnt1H+fTOa0FAv&#10;F9/LvVH/ryf4/694uon4cjS+774bNsJZ0byi5Wnk2kZxL6k+ruaHmgTblP5RLN3ZL2NawY/rHmd8&#10;AN75yJ1Xcx/Sn+VeUV+hhb5I6E8wn+mpp9nDd+y0dp4Br6HNcyU/G5j/GXb+0HJ0jpt5vnh++dzw&#10;zKpvBWtn3bdhP1sXX8j9yDxj3I/yM50863pmO9Aw34CedAk8x+tp47OUJyBfqbop3YyHPHHvjfS9&#10;pVFQjr5qXeDDnHV+w+aPbLSrvzOX/jn18OCoY/Fn4sJj/8dXvLbGXdtW2+LmJvfhOq+0AxqfkW+Y&#10;XV5ud127Hn/bj5viL8Vpb123xBY0NbA9MFmNk8hHT2aMcn5Dnd119Rr8ufTsqpvMmA+xlzSwusbb&#10;tyy3RRyrWmxiuNOp+ToZvanmvPsuGsGbVy527a+0LzPQOZyXy3gazFhjdI/ffYPNg5deWFLIuB36&#10;W3RAig/VBm274GzbOms6MSDjhdJH8H005jSd2jcXDEX7ecuVfAZsm/dn55xhi9Bf7WwtgJOW2Et3&#10;bbQ95LbvhHvuHJlPPVG0pM2Frie94/wR9rMdFwa9aRNz3jflw0tz4aa5LPPtw5cfgJfm25Zmap82&#10;oQ1tyYOPwklHFdmja89DMzqJ8+XDYAuZCwpu2Zhtm+rz7Brmnnrzp7fASofATnPRi+aQ+59vm+ry&#10;sGx7evcKu3HqcJ8jyhltc4Gf8yrOf9v0FnvujvWcr5BzZdta9l9fgwa5egjcNct+cesK2z21kfdn&#10;Ydlw0yEwVPHTHLtpYr298INN1FEdbL016FFZ31udZavQoa6qzrEnr1xge2DFvTWn2aqhZ8Fatcy2&#10;FaUw36Yy++DFh2zD8BpbU18GT62xTdRG3A7XVI7//r0PorPfh/a0G86JBnWC8vtHwyxHkY8P93z3&#10;XXvmhzfDU8ejZ+20rT1t2FjqlFIndVKnc9GbLjrXNnehQ4WTSmO6qXsM7HS07V54gf3+3fepqzoK&#10;3knufgf5+Z2qYwoTHTvSHtm21t57733qAVCHdORI9KZt5BRLj9oE2xxlj+xYb+++/7qtpCbpujGd&#10;tgzd6CrY6eUt/E4cc3fvMvuPA/vJyRdTVW5+M7y1Aw0ejBYG2zu6Db0pn8t5V7BuGccubx5B/j1z&#10;O6FnVd3dhcNqbeWY8eifK+1cdJzT88rRd+aiB80mbxI98vxFzCl1wLrJx+8enO/MdDw1ViYOziWf&#10;gDHS3CqugXmxdt3Ke83tlId+tBAeWoivKrAJ6Eb3XL7G/vyn/yBfP588/kJy8MvQl6I3ZTmdZ2Uq&#10;/PSlXz1lb774LGMbZc5Up2RTwz23gOsp9XmkpuQU2McHPrJ96FanMwYj3b7G/eST1TbVuKb0GHvi&#10;zjtsTl0t7cBJnm9QBS/V2F/NMcd6O6V57u/dcb0tGTfB2ab0aNJ9Vh7O/E3HKNdhEPt/wZaNn2AP&#10;X3cNx9C+0tZKx1oLG9VcjtVHwkQ/j270pK/bgd+9ZN2n53ibVH0k7c2xmgNmEG0DDJV9a48+2Ra3&#10;dtqi0R2cl3aLtrDhBI27oYOl/aiDPdaIexxD+4qJgzYeRzt3DONrHO81QwfRTshoa/rmwyf1S8VO&#10;MyzWNU0v4SHHZlo4Lm7XZwX+qVhL/R7qzsNzWtHAqYap2Egr/n4k7ZvYqsb0xEyjZTLSgV6r3xF0&#10;sapH9xUfu1ftkVUt1VglNUzK7LKaIltQCbscqrx86ppiob5pvutNw/tCW1BR6Ou1bUEl76uK7DKO&#10;XwofXdWC/pR6FaplejnvF9WWUI8X3glrlYmXzhuaGK8DP1UN1cLEQj1V1QaQXRIN5hq1qJGnDrwU&#10;Qw02F3Y6kGXqUcVPD2KorJNGta9lp7jqwAy1b31UzTHV3zJrpsbX5xeSv4+l5pAi3pgNPw2cFG0n&#10;sccsnjWxVmlSZ2lbnphq4KVRn+rrU9u0va8FfSqsE51qH4vslDb17IEsYafT0SEqN9/rgNOniPNJ&#10;iZ3q3LPysTzVRZU2NehQpygWIXZUXKS+ixiq+vPSfytHSPnz0omW/jfVOh1EnzQxXkubGjmq6qaW&#10;JppTjfmHWqeBgQa+Sl1l+rFuAzBTcVLNOaelM1XYqj7bnwmNOcBPRzCm4DWo6P9JY6oxf/Xb41x1&#10;ffWm/ZmpfB/+LenzR91EKhag399fZyq/FJmplg34FY9H6IPGuog+RgPPULyi+EmxketE6BN5fS98&#10;QzO8YTjXnKkBcY7jTEJcInAc1TaV9srrRbIcrvdwB/VNNSYvzU6MgcUANJYuHqBxfrEi510ZPCxy&#10;MTEumbiHG7GM133j/1Zsp/xF1xfQP5TeJlMb5NpH2ERgd1qKU6QtaocU+356bprJUz/968hYw2fF&#10;z4ucMoPrZnCVMC/UANyUuDx8jzTDTOnWPGc/njfE9enP1OcOZJn7f9Lr9Gd+Gr2pYvdombw09Vr1&#10;xT6lOTcVt4rm90X6fbxndE9F9hnuK7HSaLH2gxiA9lPMHxhr32VgAWluOjA7dQ4nRvcJFjSQ/dhp&#10;JjeVRpLnoA877f9euhu3wBPCa8WcGM9auk6qnr+wPs1V9YwfbJFRHGqZyTf9dcJDnXcotvX+Sr8l&#10;+6TZqvhqsD5a1uS4wEd0reLAGp8NzMR1675O300MNfwfqrsQeLZ4M98n+d76feW//L93bho0S8op&#10;bqav0wIHaUG/3cz/pN9G3FqMJ/CjNIeP95CWvs39TtSbxqW2BUtzKt3H4rHh+RBDbadeYOBifVlp&#10;OEZ8S9u1f3ye9R7DL6otk43imjWPieuXlPcp/iRGh0lrG2N3PWPipkEXKn1kYIPS50eTb5TFnHsx&#10;VumPtD1uk292Py2GRlysz1GdPeeQMEeNR4WaocTszCvijNLZZAZDdX4qVin+IN0obJqlNKB+fSzH&#10;sW4i+bpaH9lm36X8OtwZE48N9Um/Bvskl5Q2X/V7xKYnnCY2rdxVzSf1dV+vfcSrdbxz3Yxt+lxd&#10;g35nsXP5WDGQVmeo/Nb4R68FK9bHf6j/M4y7Jb6UdfpvtZ/r6GhTtL+0vZ0wc41ptfox+k8DRxdD&#10;dY7NfvF+8P9ZrLS/Jdw08tOwn64vtF/pJdfA+cVSXffmn8v1qn2MxvcL93DaR6Z8J/tom/yW/OBI&#10;2Fl4FsJ8VHqOfPzBean8jZ43jUtpP3FUsTLxLJhUf26aPJexTyAduPoF4bnlXDx7Gs/RWIrqLMcx&#10;nzB3gvhoMMUzsQ6A1wKKviYVKynnJenPaInvkI/xfBriLNUiiuPHPkcFsVim3tS5KX0w9cfmtjSR&#10;V5nFMdRnO4q4jP6j+lzKcZTuppq+16zaWmenYoXKzx8KM62AQw6l71iFHkdzEpfDSn9+9912UeNI&#10;9vkcnBJWSewphqvrUR6+cidXTZ5me7Zsg4Uewz5hTijVttdYvWpQldFHnVI6zJ5//DE4qeJXPu+z&#10;sFD6s6qDWgJrHXr40TY5r9pe+83PPQatg3nqs0q4HtfFkhep/ec0jLDHbrvNY9YqNEVeX4rvpbF9&#10;6YxqmB9q17IVtnraTPqwR3kcrDyXus+FMXL9Zo0nf83efu1NcvepEXC86kKp9opyEcmxQl9ay76b&#10;Z8GjFi3lfIP4f6m3ythXI1rUcq5TteoajtPY+1f9P1K7oT6pcjr1WYGhq9ZcuB/CWFjQF0t7Ogr/&#10;3cC13nP9BushV78F/ixdqviqcpvk45sYI7upd7GdTx63fLvq8Pu9ia8eQbvZQrx728alNqemijqq&#10;3I/uw+mfcry4ewv5lbdfBSNEV+lsVD4BH6vXqnk7hrkAHv/BddZJDpW4ocY0fFyDGlxtcIqp+QV2&#10;7+4reB3iEW2TLxU3bWWf745Hr0fOvMb+xuADNcajeqPyqWPgqvddt95mlpXyOfJb+D38l3SnGtM7&#10;B+2n6gCojpbm+ZPP7sJ3d32dOgBowq+YO8u+A8uSnkC+UP5xHK+138Qzz7Kf3H2t+8Ru971Bb6o5&#10;uzROsuXCGdQn6LSx+lzed3It+gyNxUyhpukjd+306/N6tNTIaOe7t/PdpF25cdmlzHs/irgMbkos&#10;Nw2O6fNCoS9dzBw839t0uTNPxXGaA3iq8sSI71Qj5sHbdpDzXEZcKM57OksYKSz03Jws2zJzKnVV&#10;Zzg3lZZG8aB46oys0+z80kJ7eM/VcFPYM8dNH3KazSvJtitGUKu0Od/23tZrt06rcu65Aza6Q+ub&#10;CqhDmmN3XthkP916Ptw0j/0L4J9oUUdo7ib2g1t+9MojLHPRkQ6Goxawn84LJ23Kt8e3XGB3XdLh&#10;zHUbjHVz41lwUpgrnPTGidX20t1bqUl6FryUz+KcW9Cwqkbp1vpc++19V9p149B9oflcXwsPRZe6&#10;nfNuZp89M1vt8SvmwW7zbT2sdC3bNw7Lt3XoTTcNO8ve/NkuarfW2Dq46TrYaC9603U1uba2Kttu&#10;P7/dntg6l3z9U2GmQ7wGqrSnq9m2unqw/e6Ba+3qTnL4K2CpcJfV1aeiVUULXJZj13TX2At3bbHl&#10;ZUNsebm259qy0izrrSuz1XVD7TGetceu3mBXdI+AfY50brpjMvND9bQ6V33/wAd266Wz0JaOZ64o&#10;mCm8c/PYMdQzbbZ7Vy+xP7z/NhrRkeQbo1/t6UDz1oK2lP14Dp5/4A5779VX2DYC3Svss6MN3sqx&#10;sPZN3a321ku/sNf27oV1joCHYh2tPi+TcvxXtY62d/fttdee/qXPE7WebaupC6A6qNKd9pJD/uYL&#10;e+3Vvb/xY1ST9PKRTdSNhI3i51dzPbvnzbfrzzsbXak0rG3OZpc0DrdL0M3PLi5jjGSozSougUsW&#10;M6d9Lrn3cM+sUJO064wsG39mHvVWXrI39j5j49GWThpSxHwaxWhJ82083HIyGvU1k2ba3/7yv21c&#10;bpn1wDqnolGdkJUHMxU3zeec2fbOvlfs9aef8vz8SXDTyVmlPHMF6FXZh2fv3PIa+8+P/8jcbzNt&#10;ojhqLvUxCsVP4aa5JTaF810551L783/+xWaWVsJq82wa1yx+OimrgFyJU12fOaWw2J5++CGvgaK6&#10;puIjyptX7kTlkfLhx9voU8+y917Zz7iZ6nGr3qnat4SdHiG9J+0pPn/f3l9a95m53iZKq6p5ncQ6&#10;KmlH6gbRPpGHv2XO+bandy1M80u0jWhLYaWqCVDJ9gbaKeUiNFGn+93Xn7Np6Fal6/T4gPakln3r&#10;0Z/Wcx2qca3cfbW/0sbVK/cdlqnjnWcm7UgqbvD4QX2Bvtw0ctC4TDNMxRth/7iMzFNLr93OZ4V6&#10;7sQoxBMa41P9ryaNsXJ9wUKd97h/PEc4Tscf6jO4Tr6T6qOrXqPyiZRDtai6iPny8uGgwcRBF1bJ&#10;xFDhozBPaUsXJOu0/+LqYlvE9oVsjwz1slq0p9jiGs6nc7J/ynivvP4FlRxTFY7VuXXeaGKw0foz&#10;1LhPXAamGmsGBE1q0KomrLUsrAtcNWGoZaqBmlgGTw261IFy9zPqoJaoZmrf99KkRn6qZX9G+knv&#10;IzeNS+ensNHIR2O908BK07VRA1MVV5VpTqmgUe2/1LZMCzpUaUHSFliquCeaUdrNv2euSWVMUe2j&#10;81ONx9KGnu3tqJgr44rUCpOdoyVtprZ5u0nbqTkwpWeRBkM11dvQIQSGqj7diV4fSlpTjeerLqpM&#10;efwaxy/5Z/WNMzWlaEYztKQV5EgdkpvCSsVLUwYv9X4pS43DqC6ITJoDmfSl6q9rbKdSRr9b2oA0&#10;N+3LTCMr/XvcNBUbHHOwzjRoNML6OC4TWUXwNfRdnZ2KbSQaj4SJRq2HYhPp1xXHxJypmIcc9XHD&#10;jj0eXxLG9xUfKVYSOxXPCXxCbEJxl1gV5swqvmbsP3Ittmeyi6ALIFZTvIZ5nEvc1qpYN2WKP4M+&#10;K8Sb2pbEmVpiaTbR/3XkiElcnOKKgYkG3hli01Dr9FCsNLCNoE0d6HXmcZmfGTilYuBorfTXPT4m&#10;/pZ2N8wLRV4Z30NxuRhvf24q/pJmp+GcnkOa+j7xMwdahv0H0sEevO6/xk3FH/oYMYt4aYjVY8x+&#10;8LI/Uw1xf/p+iPeFlqn7Jt5LWsb7KbVOjCC5/1LctD87DWzO43zGDA7FTp0rwBIOYqacN3VMxvb+&#10;7FTMQc9Gau73AdhpZKlhfCJy0/QypV2FRWS+Dhz1YE7an5327W8kzNL7Huqb6L3GWzKMODXMKSXm&#10;EXxG9CN99tMx2peY2C0eN8A5g95UviWwUy0D9xVHzhib+bx8inL4+d2c1/A74F8Cl4n/YfLbo4v3&#10;XE/6f6rFqLbA9ab6b8R//N4gltZ9kzCieB4fp8HHaAwpNV6T+J/U/eb3bsJPucdaOF+oGQFn417X&#10;8ym+Fp5lnm3F4Im5b+JZ1r3fd7wmcjR8GXG6rB1tUTtjRG3yb1yPG6wt5YvE3ZL12kcsNHJRsTox&#10;z0xTLKy5ncQOx8BgFZeHZXivbdpf2iSNSelcgW0GBhmZaciF5/zf0Dwj8FNicDFU55Swgni8mEDQ&#10;gEoLqnOyj3PVU1z/GbSh4di+3FTcNehE43nFRyd8S9xUPFVjZnzuqRyrz8a0v5iqdKWRt2q9OII+&#10;V9vFUsPYmri0eHqGz5GPIjehVSxbWlLqt+i9fGu781SxcH57+GeKVXIf6H/1diJhmBqbCu+D/lf/&#10;g3y7Ps/vAf6zdmfgsJf+3DTj/9T/2sJ9Ir7r90zCTqMfbfF6J2F73Ce0j/KPCSvV90vdu8m6+N59&#10;cLjHm+GmapPdl2n8wX2j3qst13MoP5VmrEG7rWeM507jFH6MNKlhXz2/4qHuh+J4DT4gPuvBr8mP&#10;aR+x1PDsi6fF8d6oA+nvo+I+6vco/lP/LvaBvGYRzDTU+wh5fb5NzDSDm6oPJqsjHlMfbNXkHrvv&#10;mi1ocZjviBixQjocYslquF7V0SfRp2PuJ45/7OZb0BV2eh+vSvuhE6066mjO9QVylo7g2BPIja+0&#10;l554gjiPfiF9x0r6gtLNSNtTcYT6faw77CQ78MpLaI+K/RwlnyEfkvhVGh+N6VcRs5azz8++dwsa&#10;oRHw1qCH1foSdD+qEyBuOvSzJ9uvfnC7zR7WGPKoXBP0r7zmc4hpxXJVQ+61Z5618Xl5Xh9VefZD&#10;lX/JUvOR1vIdxxPvv/ns8/7blx7GdR4JVz1cn8n8HHzvKhjrrmWr4VnnudbHaxRIK0O/r1Yx3wn0&#10;eU453Q68+bpr5MVn1WccAd9UrdMGtLCKCxvgqOpXSlfUQH9S84nW49dVW0Ga2SnF8ALqKquvKD+v&#10;mk9inn5/EqeuJFd/xYwej1+DX9f9yXa108SyC9tH2RbqlIq3NzHG5n1O7nNxVdmScdRiPH+65yI0&#10;+7PPM8/Y2Cjmc2qB6a6bPd2+zT4aR9AzIP+gcXrpmEdSY2F377ftPOaGb8fX6lnTc9wK0+2AObZ/&#10;5RQY47XWTe1TzeUmbqr5teS/R8NNz6a2yN1wWelFPT+A9kH1T72eCn5YNT2Xjm3DH0sXKqYqvT95&#10;9fBPzeX05P270Xqqph7xDTrw4HM1BvVNNGBdtuWCc3xf+WblADg3lf+mnsXDt18F18lCvyr/Czf9&#10;BnwU/6l8/aUwrw2zp3IdGuMSUw2+vwtdQgcc9ZeP3Op5aK5z5Xt2wE2lWZDWfce8WbZ60ljnptLF&#10;SA86lfrOiuPmMd/TnVet9teq9aYabYrTpBFVLZf7b9pil9aj4yPWm4wuP849rDmm1k0lN/yCGcR4&#10;xH3OTcVIFQeeDtfKp1bsdc5NpdGZQSx4STF58Y3M8wQPfermVXbL1Gr4J/NEwTe3D88K3BR++v25&#10;LfbvG2c6s9w2Ag1qc4HrUK9ozPe8/N//9iHnqFc0nWXbGuGm6Em3sE21T3++c77dPquZ9dKTFrAe&#10;TWk92tSGPNs1rdaevnkFzPQMrqEEDiu9qWqmkpc/vNDeeOIWapqSf1uXCzcl3776TNsCT10/LNvu&#10;mNtpD608x/P5N9bmw1SV5w9DrUUTCof9aN+9MFry66VDrVOuvrhpnrPTB747w+5bMok6qGhRqQmw&#10;svoMr4naiyZ1dd0Z9u7e+2wDHHfV0DyYajHc9EzXo66uzLPvzemwB9fNtpUV0qrmwlpzXYu6sjLX&#10;lpdk2a/+bavt7EKjVnOqraqEA9aX2crGMlvTXGu3XDzL3vzgHRMP3TxunF3Rg950PEyV2qfrxo+1&#10;V558lJrIT3tO/sYuxgu62Y97exO2sbMN3wfXfPJx5pOS1lTzPDH3E9xzA69VD/W9d39nj157PXVG&#10;m8nRF1NttZWto9CKtsFKx9iBt1+xu9essrVoT3vbRvu2leTZrxVfbW2zDw7stwe3XWG9bFfd0rXU&#10;CvD5pdpGkaffYvvfetme/iG+vLHZ5lbW2Ny6eptTTg2NonJnpRPPyoMN5qBjH+K5653fyrWuMwrR&#10;lOahG80lxx5u+vrLaP0nwimLeC6pXZFTDD+Fh8Iyezj+jaefoY7BS85UJ8JJJ2TlUIOC/P4h5Oln&#10;k6fc0GJ/++tf7cLmDjSm8NQs2Gp2KVpSzsO5pueX2KvP/MreeutVatlX2NmFRTBT+Cxc1Q1OO519&#10;39n3ur34y6e49jLy/zk2v4jaHdQX4fhp8NWpOYW29/77bd30GeTuax5D5gekvQpzUJNfyzhe7THH&#10;mWpUr5w4jXZPY4eBUUhDVsk4WNln1Y4db2umTrYf7dxJ26G2Aa6BiW8MPTyMC1bQPrV89TT7n++/&#10;aiO/dqa3h6pNKj6g9lwaLcUNmp9wx/x5tmvld2mL0G7BSWuYI6qOtkjjaD5nFOu0n+YD9Pmi1FbT&#10;lnkOPwxVbX9f3UZgFKHf0Fc3ejAvjRwziXlgHIFtRkaqtkqaLuXkJHNfwj5T5+Z1movoWOlR6c+g&#10;kdO1NrjmNKxPs9NwTp03rhv+eWlUv8h3CSxY9ZIuKM5zNrqwKi8w0ErpSINJdyqLDFVLsdLLauCj&#10;bmKj4qDiodrGvtq/Mj8xmCzbFlcXsr/2LfCl81V/nz42nkPnWVDB52LxOiJL1TJy07hM5fWjW42v&#10;47b5jN0Eo941PilqULVM8dOykNcf2WnQoQZGKk6aaXNVtwCL6y6KHBVmGhgqNVKL+xma0wtTBmct&#10;ivVRgxY1syZqip8egp3G3P40Nw1ctD8v7fteXFUWdKDSgkZL81O4qeZFEDvNtBRHPcPHFJXTr/z8&#10;wE1P9zFJ5XzI1C5Oy1KNnGDTGXMUN9U5Z8JpZ6GNVX0zjVNm5gR6vS/6I9I16p7WPe86VJ5x1Uku&#10;ZVxeWlSZapv6On8ftaiqORU0AANqTTN46VCOFy8VC5U/0XMv03sxUtVR1XxWzkvVd/b+M9u1Dxb7&#10;8ZnLNDPV+FDQm/bXmnoeWgYvldYixh3ioTE/NnMea/maUD8s+IzwPvEfx6W1Y64XwJ8oxtFvJ7+S&#10;yU0V63j8Q6wkHqPXzoFgQYqfXKPiPIf+q7MqMaagNwn7ipEqbiVPP8W1MliXMy/xMPWJic/oH6s/&#10;G/q5QX/qXJV14TyKIcVMk1x34tRWN3HGEP8OqO9KWGRfLab6u9HEL+Lr9DLFLth2aF6ayVAzeEc/&#10;npnmurrmhPmy/Me5aWAxYqb/r3DTGOenlh6v/+PcdEBmSuwSuYDfC7pnuNdS5veQ3uveCes911Rc&#10;QJbkl4al4rOEmXIPhzx8jSv+HXbKPZnippwv8lI/t95nbud1JjvN5KYpPpFwBzG/1PMVn7OM8Yyg&#10;NdX5FJsOZHoe07rTwCGJQ8UpMqw/k9B7130ly9T2yD1TS+LeQ3DTvrUByE1lv77rxFNlwecEP6Pr&#10;ks8IDCV8P7EazT2jMV1pn8RZFE8nv7n/vgl79v8r8Bv95s5bfSm2E44NdRnFjhKupPsQf+HsjHVR&#10;q+q1b+WvsDQ3lb9J32tRbxrmLA88yvP1xbh4bqVHFDfN1BMG1hY4p/ySPtt5nPuC6BsSf8G4n8b+&#10;pO3xPNBkXEhstJ2YWayzExOTCxrUoEV1Hsc68dDIS6OWVAw0mviozPOn2TfyUh2j157rj9ZUMb14&#10;p/SmrjV1TqqYPDDSrlOUK6rYPqwTnwwW9E6uGUX7JJYZeWY4VjE653WWmV4GVvoNZ5z+2rWjOh59&#10;KjUFJslOJ6cenelE+GkPLDWaM1W2q36B10Pn/DrG8/e5Xs/9d26a1EzgP5DP0P8gRhlYJ/8J/5vG&#10;oEZ/+WSWYiPwDbTDHRnMVP+l/ocUP+Vc+q/j/5Fi0WIPiX5L/004huO0r9oN/k9n4sn/23f8T+1Y&#10;HCOTXw9jXqGt0OfpXlN7F+4lsdPIWQMPjvdvxn2b3MNhPEnrVSNHdSnElcLYQmhj+V3wrXoWwhiD&#10;/GXa18m/aT/VNXf/6OMUyXPmfornjnXORJPnOubdh+c4PJfOVvFH7u/Yz/0PfQ3vb9D3CDkx6pPE&#10;/klYRk2qdCrKc9N2rQv9HMVpcDr8TpgXM+GqnyM+JPZSvyr2s8Qqq2GV9TCx3zx+r82prafPhnZG&#10;zBT9jOb5LFMf7l+O4rgTqWuXZ688/Wty+L8WtDjEjGKP4qNVR6tPyWt450PXX2cL2jrgltRzI5Ys&#10;RUOqOY9UH1/9MjHXpd2T7J7t13h9KI2pl8JLNX4vbqprLD3sWJteWm7PPvwwfDToRMvgncqxL2S8&#10;X9deQgw8q6rBfvaDO52lar4n9XEVF5eyTf1N1RPonXaO7V65mu/D2P2RnIP1mqtYtV01/7HmsHh0&#10;9y67uLHFKuHO2i6Nj+rSVRJDDyOuGwcL2P/Cs9S+02+ORuYYxbnKu/wS+0oXcLxd0NTM/fQ1/91U&#10;51+1X127OmiQ1Sb5+sP4H6o/n9RQQF80HG6qGFRzi1w6qsm2Xnq+v1cfUfWedG+ojRAflQbrRzdu&#10;os4qWiS0P2o3xexbqS2nXMkecmgfum0bWlJx2KBx1jPiXJV6LRPQqn7/qrXUCKCOK2Nj8uO6l8VN&#10;R5H/P7OywnZRI1X605H0S31cg+fc60GgR10C9+k9ZyL7hrraod8nDkrdAeZcvn75QruwvibMU4bv&#10;Hknfsp28rXY+byy1XB+V7tP1qjz3YqboTeVzNQfgZeQoX7noAuemYpPKyfK6HHDMLurn3YMe9dzS&#10;EvwmOlJ8v/xaJ/5YWtULa2rQ0l6Or0ZvylhVyCPgMzm3uOn3t6+2Wcy5JJ8qbhrqcTCeBD+9ZHid&#10;XbeUGgCRl1InQPn9ytXvhJP+5PvXkDec7TpU7S9m2qkxMPjtBuaN2gpznUUtVcV3is3ETaU9nVNe&#10;ZA/t2eYaVMWAiu98LmFiP8VpP7iy1y5rroeHSivzrXC8a2FgexO7qI06i/2ll9E8weT5w0/PzoGb&#10;FuXZE/fscoYqbY72mVtEndGEjz5za6/dPLUGVqr5lTTfPfyyqQDd6GC7ez7azvXnek7+dnimdKfS&#10;pF7RQE7+6DJ797n72JbDuiy0onDT4XkwUNjriAL79U1L7Nbp9a4hvaKxMLDRei3zbc/s4eT/z2fb&#10;mXDVYnhnNuuzOQ7N6fBie+uZu2C0lTDWQuejG+qUz58HB821h1eebfcu7PKc/I11xayHmcJTN9TB&#10;ckcX2P6f/xt5+yWsR6sKC11LLv7a6jy259nPr1xgu6cPsw3UClhXU2BrYLLip2tgoDvai6kdsAcd&#10;KnNJoV3TnFIrq6gDjK2uOMt+vGYO+ln0m5VoUOGsS8n7761mbin0qOvQxR548R6OK7TLyzmmNNeW&#10;llIztRytKu9vOa/Vntnda6sbKm3F8Gry+xttI/VFt4zvsE094+yN11+2V3/xsG3upvbp2NHoVVts&#10;a083OfYjbX13p/3x9+/Y7cuWwFzJzx8zGr7aCRPtsk2do23bjKn24Xtv2OZJU+GdY21dWyf5xdQ1&#10;bRMDHWU3XzrPPv7wHc6teqgd5ODzTMJG18Beled/06WX2Idvv0qN1rGcswVN6xjOw1xVbW3k4aM3&#10;7eq2jw68bYsbm2CNFXBF8c4idKOwTZZjz8gPczidmkvd0iGsh5+ybXJOOa+Zp2lIAXVIi+CnjPFk&#10;kbc/OI/c/Bw4ay5zO2lfdKFFtfa//vSxrZl8Dvn4eXDWHDSmOeT5ZzszHTc4G676tO3ftw+NaClG&#10;rdJscvhzioJ2FdY5aXAp3+M9e+zG6zmmiDqm5OXj/6bJcotho+V22chO+8tf/8ayy/P2z6aWgHTv&#10;Mxgjm1HAMYxDXT9vkX3856BHbfnq6VZBeyU26nXD8b/Kke86Y4i989ILjG192VlnYBLoPNlWfgTt&#10;CG3KiBNPsQ9ff9Y6z8gNGrCjNMap3NmTaGPQmtJuqN25+TtL7SqYqOtQ8fXis942D1JugzRkJ9iY&#10;086yd17ca6PR8ItpaoxtGLGFxtDqjpW+TONxtDv03TWWKO1pA/uJmypHQuOjNbT3gW/oOqKpH5C2&#10;yEu17K/5dHaptkdxCO1PmpsmfPPYEHeIebjR3gQ9KTzkuDRD1bFaHy2eK3xmXw4bmGman9bDTIdR&#10;50a/la5H9eQvLhHLLLZv14ptFrvGNPDKoP0M3BN9qW+LHFR6U2lKgy5V+4h7ik0ugJlq/bdri9wu&#10;45kWL/X1kZvWBC3qQq3nONevsk7aVTfWBWYbeKxrXmG5keNGjho0qeKlqo0aLM1MxVg/DTcVQ03X&#10;RI1stP/y4tLATON6vT8UP03XRlVef9pS2tQMdtqHmxala6KmGCkMNeTvJ3n6es84xUxYqCylNy3o&#10;rzlN81IxU5ly6FOW4qhnoj8NJsaZaYGhRmaq3IxQK9X5qdpVtZ+wUeVuuPFa76Npu2rfqN0Uo421&#10;VPVetVVVL1V5IVNUUzOZh0H9E81x6ePH9Ol97jaeTY27i5uWwjZVG7UYTap0qTL1YYthqZl605QW&#10;NYOb6nhxU+elGsfHUuwULqraVYGZhm3aHurrBx1C7MfHZV9m+o9xU2en9M2dmzJ2o36rOIV8TGCq&#10;vM7gFtKhep6s+5DINBJtSNJvVb6rfEdkFyEGCoxD/VnFT6F/G9iHr3OuEdhRSwbLimwpvZTmK4nP&#10;4jLhXZFVZGpdMlmGYj7Fb8odjKb4cRSxZKssYZB9ualiYsWjij2D9dV9JXqhFCsNrEIxb7RPx0kV&#10;V/e3oCmLMXBcZnJTXVO87v/fuWmKlUrLlVgLy5QR3/TRfPV7n6k3PSQ3TY4J3FT3UoZ9Ajc96L5L&#10;7r/ITwMT6M9OEz6XwRGcj+p+xyIz1fL/hpsG9hfGIHx8IuGmgTEkDPFQzJRc2U/HTWN/Iek/JCwz&#10;Ms2gLcUn0KdJW8JMxU29vxGPDb4jk5FKaxq4aZqdpplp8DFpbip2mjBPvqszVMZjPQ9GtaKdnQY2&#10;E3Jl9FsHvh0Yd4ijw+8mpqzcTGqEwoTETvXefQXsSP+7xnh8/Ib1YqTx/tFrxeJi3Jm+JrzOYFDi&#10;ruJW/rzqmY0GzxLTYqwmrot+RmwtjrcEXyJOF3ibmJvYmjhpmzRJrksK/FQMVb4k7BP2U1umPG3P&#10;2SSOVU6ouKjOoaXy7J2TEpN7HM56HSOmqtrgwRQbc6x4KaZlyjifcs+lURILVe1WxfniniEXHr75&#10;LZinNJ+Y5kNSbVddh9dPQbvkrBJ+KR2qTMcqdtfx4puZ3PQgZsp+0o+qLmjcV3zW9a0spTntETvF&#10;xBDCa/ZPjplIbcIp1A78P7Sdd7iW5ZWv/zhXzkwsEcNoTHKMx8wQRXrZ7N7YnSbsvem9V8FGQMES&#10;BQQBpQqoQSNWokaw9xajKcYeW4I1mtgSr8yZk5Mp69y/td7n+z42aJxcM3+s6/3e+rX3Xc+z7ue3&#10;1qPz/X34HM5/0XHpP4j/Rkv55IJ2AJ3pqOPRmGKjYaZjZDCO4KZil8FM9VtKVyb2nP5X8Wb95tL9&#10;apvXvREbZd3/A/8vgp86Ny1oH3R8R9Nvrtqpem9ZqiEgJp+4vL6H6qWKmTo39TYvvk+MCXRg/rr/&#10;3S/qXtaYpUzsVM9F+K/h+K7h8m88I2JLus/Vpvpz4WOYwU1VO3gYOj6NbaTxDc9hY137Un9BWkI9&#10;s5ozIeWyRdwSYztDC9iqxyHuB4gv5F/ol7jGtHOKjWLp22Bzuk5cU/GS+j3BTKV1/WvcVPGWYpaG&#10;rxxrc5hT/s2nH4LVHR9cFQ1Ow2HHwQ4Pt4HOZ4/k+l+3PZs22frZ861GXLWTxsTR8BxKbTZis2q0&#10;mprLSfma+15/JeJLYrwatpf/T42hM4fpIYdznM79tr352ts2q6TIKr50BP1HzvW+6Ne87mkt8Wod&#10;ceIz9z5gC5hrSuxVeU3VhxxJf1Lvo5qoh9Fn/QZzPz0O82v2/H6x1OrDNQcx+2G2ilMHHXM8LOJT&#10;a+U+VC5+A9yzCe6pfmY1uZqa2+Osk9vt4d0/4rujRT2M/4Xfr76T5pOKuqji04/vvcdOb2zi98JX&#10;fw1m3OkIuClzYfB/+fWUy9mZ+qO0DQ0wWsWEQ+Hig/9BuftHk2vPf8qxgxhnlw449R0VC7eQxz8E&#10;9vnoHdf4/MJqS9UGyO+KrboP57565JbLfd56aVSHarxevpyxTd1bw7jn7tm1iXmlS2Gl3MuMg+r+&#10;Hc59Lh3QcOa9eui2ndQn7BX+XufSd2yjnVBN1/Zvn2hP3ntd1Klim3zDCJ5L1asaSS27WRXldtf3&#10;4a48t5qXUPt9bAutqbjpxTMm25oZk7yG62j8auj5NV6FHpXz79i12WaXFsMu2acxJrShY/EJI/EZ&#10;YqK3wxJHk/Mvhpn8uXLmx+FLd8BUzxs5nHz6qEklfzoOzegY6gJIv/bgDy+3ca4ZDV2/fLDqo05k&#10;ftfrVp1tS4Y14TPFVVXDmKX70pOoW1ALV12Dz1adZD4XNgofqTrK0qP+aPtqaqRW+viP5+pzTfk9&#10;1YReP2OiXbF0AXEkOcXEYa5xgZvOUzxX0s9+/uANwTw9V1A13FTzGn6KdvSmDRfYeSMGBU+Ft+r8&#10;GehkVKtt3dSxdv3KpVzvJOemM+GqPtdwxk2fuvcG1iPnUHqaxXDTbeTUXzm8zF68+RLbDTfdMbSM&#10;bWKjUd9UGtK7zm6zH18qbkptU3jmtiHUNYWdipteMbLG3nvuLrinOCv5+eg0xUudn7J87sYVduP0&#10;BjSmaEkzbrqtpYzXA+yO77bZYxvJ/4e3Xgb3dL0p11HtgMt4n7d/dQ/60mquVcZSWlTy+6UphY0+&#10;s/NsuCtzXDcy91hjOVyVfHr0oxvRnu6a0mi/3LMdZlrjnPWSxm7wUWqbwkA1b9Sr922zayaW2+pm&#10;6VjLYaA9qW3ay9bDSq6fMcievn611zpdBwe9GB66diD5+HXoS+t628t7N9kPZ1Xa6routnpgb7sI&#10;TenagdRFbehJXYA6e+ORq2w1NVHFWtfAX1bXw01rethKzn1g1Uzbs7jNVpLXv6K6m62q+Y5dCKu9&#10;qIWaAINanIndet6ZtmEUtVEnk5s/Yyz8dDx8tNV+eM5S+/M//8nrlK4nv/7SsehMYavippvGjbLn&#10;9t5gH7y7D06KznQUzBM96caxw6iROtZWt7fBY39ir7/0UjBRjr90LHpp+OilaM2lK/3NUw/ZG2/s&#10;o54jWlVY7sqTh9u5gwbZOS2DbWlDo7324/vs7ddf9nnep/QqsfEw0YndB5B7X4q+mloHs+dSj+UB&#10;n7NpPJrTSTBO5dVP6FVmE3qX26TuReTR96NeCNpTOMO0XuhQe/Qmd6AkaptSn/SJ639kn370IX6m&#10;zFnprOJKm0B+v+Zz0nxP0ov++U//x/ZeynxQXGeOeGdROfc/zLO4xjWsu9dvZe6rT9GfKi9fzBR9&#10;abmYqOoAlKFBrbZXnn/e3nn5dZtbLP5b43rTWTDTeSXVcNMiW1RZam+99qa9/OwLXL+Gea0q4KvV&#10;XkN56NeP9/amqdNX7YcXb7RL585jXZpOxt4O/yZtkOpToyMl30IM4aIZc23Pxg1wDXLpqW2tMUsx&#10;1zraB9U2bfzq16h108/efPN1G/z1E2iHQxOmnA6NiTVzHdUarYOd7l67groui7kOtU5pn+phq5oD&#10;qp7xOrEGsdNh+O1LZ02zJvomavdU77CFNmUwbYDqjqq2gPoAyYKd5plp5MiKb6YYp3AZPDPFHrEM&#10;/hlsUzrQqPmY+iOF8Yf3N+ibxDb1Pwqurdc5xppnpB2ZqdbFTVs681syLqn2azL1o88oL3Z2uawu&#10;eKfn5NfCTAcyR1h9mbNU8VSxzRzLrINhunGcs89MkwojXV4f287memfjF5b5fvSnLF2vynXEVcVR&#10;VRdA1/H36cBgk/40LcVOnbPyufQ58tpTeGlNsNN8bn9h/r/Yqea2KqyTepC8/apCfppnpM5HxUix&#10;xEzT0vdV9Mvz00x3WshKC19/IW6asdPETU+lXUt1TyOPP3LzEzctZKcpbz/l5ide6ssS5roVO93P&#10;0IIOCFtQ1OMAfjqvP9xTBvt0c97JeKJ0p+Km4qWwUelKo+ZNL+euzltzXDXy9JWrr/FK5Ygo50PH&#10;B0cNFisdatKxKo6a6rn89HkYM5YeQtpxac2VVy/2KW160plqzqg0f1Rip5GHz7E6HvPz6J9KQ+r5&#10;S/R9EzNVnpRqf2icXzoAcVGN8+s4vVa/VeMqiZem5cG4aU5rqnPoE6c5D1KOmnhpskJmKp8n7Yee&#10;f/kWHa+lazuy9cRJcrm5cBLnH/RLpU8bRsyjvCjFQeEj9Jyr7xzj/YqdtE+xg/ZLu6J4zJkF761r&#10;JI2p67qcTQRrVd9Y/dv9GFYHbqrxfelS1YcW+4gYT++hGJB+r8b/tY/zgoGImSjeCz4a+qGOmtPE&#10;TcUy8noescz99aXipYp181bIQ6URKlz/a68jxg7t0IHcNK8vEksV39Zvp+8lluqfTTEzn7fdNVH5&#10;4+M76JgDLelPc0tnAwced7Bz/zPb8vw3PlcwbHHszDpw0aQRTXxc/1mY9E78f8Q0yYJbBQNIjCtp&#10;BXV+sADF8xHTp3sh3W9xXyiGIn7KLL2fnytmoHuLe3c/Xiq9aaGJhybj3g7N1d+2jFgwnqscY+A5&#10;Sq8/f7/eU5rMjK2ydH0Xz6QzR7EIvfZ1McnInS3sK8S4aRo7Dd2W90N8XCXzAe4LCvlnnoG2EB8r&#10;Bo6cXJ593lPjtuqzuA4MDpv0qzkfQx8qmEdo1PV5Uj3TpF/T9/YxXvouzlqoI6R8meAvGVPV9+O3&#10;Gsax/p+xTL+bOJDXpSMOF7/R/FB+PZ2T46TpXsmW3EPuV/Ajfh/It2SWvz9hTdzDKR9a92GsBzNN&#10;/C3mkOY4ntm2jIcl5il/oXi7DRaV9zPyMXlzTgor9Vqm0iXik9KzNYpndwwMTQxTc6skC+1o6E7F&#10;7qQbVc6n4nDl+2vpOaDok7Su+qnSQUkPKc3SGGLuYKiac4T6el2Ir2EDzkGJkyP3PvhnYqDK6cjX&#10;LYWLEkurVo7yjaRHCr4q7anOE/PUMV2ccQbPlDaUczh+CueF6bUMPpCxUelGk45UtfumwkJn9GTO&#10;d7itapxqfqvJznAVz4vrhtY0XXMqdaNUx0fX1ffRfxG/ab4NSMwycW3l48f/I26p44Ov6jyta46s&#10;xDTFM32/juF/DBOnzv++4tSJqep4aZITB80v+U/4bMl0HTHXtJ5/H+43WG+r2Lyb/G3cg/KbGmNS&#10;e9oKL0rm44rc24V+VNt0D8s3uk8Ta/K2W+0s7TfXGuZjDDGOkBtnwB/GvOSqLamxjegXpOfP+wj0&#10;A+KZC3+mbWl/8mvBTrU/e7ZdWygfQizWWf2ZiINSvov7K/yL60vxI01Hqf8kv3acax4HHaO+TWfi&#10;KjSnMNXGI+PYmkOOs1MH1noMqHknNJ+v9J/N1OGsIwdf+eYNh3/L7ic3dA06J+UMiRmqz9Ykrsq1&#10;nK+iCx3ZpTvzpbzOnO59fey75svK09f4O7Em/ccGYk3VMN279TJbOXkBeZDwzsPIq4d1am6NKo6J&#10;/KWvMf96u91z5RWs0wclXi3/H0fDPokJGWsfSM3USsbsz2xusZ/efi9xovgrn8njTF0r6gTUUyfg&#10;rNYx9pNbbnZuW/H3nfgtYt6ngYdqzB9+etih6PfOtS2LzuCzKp4Vk5XOhXxN3lesVPHbKy8+5fmo&#10;9UeoDr/6imiO+Cyq+9rQ6VjmdhptD+7cwu+C/pW+b533afmN+J29nj+sXbXddJ5qxA7hP5ev9zaB&#10;tkAc+Mbta9BgFdEucD/QtnhflfH5ZrUb9B+3n3OanTGkxePjIfyvg/D9g/DZnq/P/bl65mS7EDY5&#10;+Kjjyfen7VMbwL0qXj+YcbbV0yfaxXOmoY+ChaJDPZm+qfqOQ/ks7TDISxbORNd6Mvc3elBqnoqp&#10;6h72mtL4atVIPaW2hnsfjoqPHqF+l/yFtP/k2z959zU+h9QofGs74xry/6p7MgoOOr+q3G7dspJn&#10;G57ZhTon+M0xPMOay141UTeeOccugBF5jVDW5XfHwjdH4xumdOtmT9yzC9/JfKxceyTzjsRcACxZ&#10;v2jqBNu0cA5+X3WhqUcG5xS7DV/d1Z6C946HkY6B4arOqd7T650y9/PqaRNtLb/bBOZ6TX5d41zy&#10;0VOZ8+mJu3fh03Re12CnXHcsY2Dy+deuWmaL+T/EYX2eQDjteDSso2G+548calevXk79tz42B6Y5&#10;gzkq5rGck7HRZx6/lfkoyAMkJpshvSm8VPVIZ7N/99rldu7ok20u8aHOUdy3YIDyBuF7E9tt54ol&#10;NrvfiZwT+YZzyCtUvbZF5QPsAdj6POe0cc2zK6Xv7M9c9aX2y90X2Q0zG+Ge0nr2p4ap8vRhlUNP&#10;tLvOabPHL51jm8U0h8BVh1GLdJDql5bACgfae7/c7fn52waxbzDMtKUfetUy16T++p7L7brJzTmO&#10;ugmd6WVoSzc397N7L5hkj66byXpfv55qmur6W1sq7Qfkur/1+LWsk2sPU93c0odc/B7wVF7DO5+9&#10;bZNdN2WI1zVVDv/G5v4cg/H5b1nUYr+48rvUQSU3vx6u2lTCsphjqQ/QUm7vv/qg7RheYpvgsOup&#10;abq+iXz9Btgfr+9eNtYeWT2THHz0qeT3r4GHXgx/WVPDcTDQ3750h60fVAFPLSaHvz+aU2oAcO6a&#10;+p5222lRN/VirrOyogc8lbmkanpxbB+7sKq7/QrmuovPfFFNH1uFdnUFrHZlZXdbVdHdNg8ttU9e&#10;2gOPpc4qOth1gwfa+tbB5OjDMSeNsjd+9rD9dt+ztn3yFNs0qY08fdVMbaVGKvM2tbXbOy+9xvjV&#10;z9GojmMuqdGRxw8b1XxRWycOt0/efc9ee3QvDLad9bFw1VF2+XR0rhMnMmd4K1rX9+2ZH11DDn6z&#10;LYGTLq5phB8OtLmwxFlFZbbv3fftsRt/AONDI3pSCdrHnjzP/WzMiT3gof3txRd/Za//7El/PaWn&#10;5lmSrrSUWiZ9fbxmck/0pb2VU68apcwB1aeEfUXk6aNTZZv27730ErufuZOkRdX50rlPRm86rS/X&#10;6l1ut63dbH/6+CO2k7PfF+3oAHSm/crhrGjCudbskgr7+N2P7O3nn4XNltiCUuXk61wYa3HUUj21&#10;epj981/+3bbNP93nkZrCdWaTlz+rpJyaoZW2oIz6DNNPsf/48yd21rBWm19a5bn7mk9qNteYVwIL&#10;pt81mc/96e/fZf6VrvhtzXtNPsKX8eGdpA9VfgLtAH3r373xDnUK+uCjxTDkt+GqtAOqUaP2tJYx&#10;s7t3XEk9gIW0GbCOI2AcbKvlGk20J7q2OOzU0lL73b7f2lD0+/W0G9rWfMTx3oaoXnYDufoN8JEt&#10;py63O7du9zG8ps60UbTpzkB534ajeY3WVe2FtuX7BdHe5/oLaT/L0JOKaeZNbZ5sf6ZJXwae6fpR&#10;79fANeCg3ldh7G2QHx/rqrMq9immG2PCvPYc/ai/6tfR/g6W3rcJ/tzM9Rr4rTWeOIn/Q9z0nPpK&#10;6pJWwjnLsTI7C9NyeV2F79P+c+o4Bls+UMdV2NLM9NqttoJ90ozCV+tUEzXYap6VSmNaaNKhhomb&#10;un6V/aqpmsxz9rmOriUNbGKvue1s0/azavjMbgfm8e+vP9VcVNQ/lVVnHLWqsA5q/nUuj78SnprZ&#10;4opiGGkyal9UyGJOKS3PdOtQAzW3vWi/WqjOUMsib1+5+5G/n8/dd15arDmg0rxQMSdUYc3T/OtU&#10;6zS/jFz9pDlNy9CkJq6aW9LWKY8+8vbz+tNgqeKp3d1y/JS2U3VQQ28qzWm0i1HPVOOLmfn4pdra&#10;MNehZjn94qZurCtvJEx1xWXdySNBg8qcj5PQqag2uur8KOZUfKv4QXG+uKX6hcqrCoZKfxftqXSl&#10;UQtVfV90pF9WXzbymsRTPRf/EOYNEEOlvymW6jrTw8VKVXMqY6bql4ubwlRl6mN+nqmv64y1k/qo&#10;Ya5Vl29inziq96czphpjLRFzaJ90F8mXKH7xuCbFH1ls4j7I/YD8ROZb+C3EO5qPlL+Qr5APUN84&#10;fJXiHfVL1V9VbQ83nn+PjxQDZZY0eM5FEnPqsFTfVcc59yLuC1YRHM11pc7GpJERI9vfcpzD2Wn0&#10;k0egF5C1Utc/MQct8xwwaoJKV6RYOG8RA+eZRl7nk49vO2wrYKqFfDW9zl+78H0KXvvnyrMRfU5x&#10;0v82bgpbFX/J/xb/Na8Lf+f4DsT1iZlqmTEn5528zvEo/s/ES4NDiZnuz03FTyPm73Cezs0sODr3&#10;kHOD4AE5nqptbh24aW7738BNO9zDOZ6atv8Vrpr4QaGGNJhnPENpfxrXTNwhLfM5+sSg+zHSeMbF&#10;SgtNfLPQcn2J7DlPbNOXaezkc7ip5+rnjhP/VP9EXDRi4PAziZNqGf5E39F1oRnT1Xk6Nr5vfPe4&#10;Fv0RfE74lRi7id9KDCauIaZ9MpxUy/hdxJLlR5R7jE+nxt4w8v2Dfcd/rPtF92LUFSHu5v9yvi4f&#10;VMDPk59J91e6b9N9rHuyzbXtel6DwcWzHj5E84drHCUxOeWDe2072Gn4hjybOxg3TXn52icNY7Lk&#10;h3yOkIyRipM6KxUvJY73XH7XPCnPQjG69ktbSo1Pls5LpTuVtklGnK+l8z3xVM6J7dJFSUMaJvYZ&#10;3LRLcFE4qHLu3ciDFzv1eU2Is5OeVOu5YzLdZ+TNF3LTE52Hiokmbppy77XNdaW8l85LOfxezxS+&#10;mvSver/gqifY9O5dncdOdgbblRz/k3w9z01hl/hY8UbXkCY+mXFq/Y+uH3UNafDoxC2jjmxwbTFU&#10;rXsevmt6pfkVp4a7kKMb2mH6GKzHf67/XqY2pCM71XWSibvq/sgfn2O6/hnFXrGMyweLh5P6WFP4&#10;RGemMKPWzPLMdH9fqjFHmfbHcxNjRXG/h9+M50PtfWY8bzpWz1XyU3ru1I5rmdtGzJXW5cfyPkG+&#10;QLwVS30Gj1OSD2HM0HUbWs/iI/U73IfEtuavwk19XJp8QY2/fFX1z9BysgxuSox3KPna3/yG7SMW&#10;n1ldxTg3MZjmqSBWaYQNDqb/U4VeVLVKx3Tvb5++/2sbflxX+jzqoyn2UwwoXY36XfQND/+GbT7z&#10;DLt2xWpiSrYrZoRnqk5bE5oa9c/UNxxxQl+u9Ta5h8rpp29If1DLSnLsq/8Ozsp6A/2m16gFOKV/&#10;BXNEMY/UIV+HvX7D65PWHtrJOWPdodQwvfcum1ddH3NRSWuKPqfmEPU7jzHl4zcQQ77x9JPE4aVe&#10;G1V1BsR8lV8/8Cvk3MNaW0/oQV3BfbBm6YTUZyTvkfhWv2Ez9UfFijctWGDXnHce11U8m/Up+T71&#10;XKcRdjroGOpxdO/tMW4jY+6qXaD+a4v6kPwvYp/+X7GuWFb/r4+hdQ4+qn2rp0+wtXOn+ftJR6r2&#10;SDphtRtDuZfOgHdcs3oZvpx7i/Eu8VDNCeVjWvQ1Z5eV2W2Xr7ch6FM1TictqNoI3YfK1Z+LpurW&#10;7Rdznvy++vQyngf8tO7hhdQn3QXra2XOZ11b/Vfd+xrPasWHr5hKjcb5M/ANcFH5Bo2ZsM/rpTDW&#10;dNP689Dc1sE6v+NjH2Kk0mfKb46DVz6650pnn23uA5i7Cd+ZdP/njR5uVy5blPkH8VAMv6u6ARpj&#10;uZO56xdxj45D5ymt5xjmftIx0qsuGdxi1198vo2Fi46VXlRclv2qQzq+S1e78yrl8VeyrhrO8uuq&#10;bYrf5dhz25nX56xFXDerbZpxUWlKNcb10/uuIx7qgW89iWNoB/D1E/ClytXfsXSRfW9MG9v1Ofg8&#10;XH9CF+lV/8nOHtxoey9fx9zD/Zxpei69a0Tho+T7icdqHifN5zSLWE66mDnoQxWvXXvBmbZuyhg4&#10;KdyUc8RHY383W0k+943rzid27I7+Bo2q62ukqaE2KrVSf/rATcRxXdHJKMe/py2ppL7poL5oSEvs&#10;lb0bmKO+GRZKDj4c9crhypfvZzvbiu2eZa3kxc/yuqcbYZvbh6r+qeqXltg14xrshXu2c6yYqfL7&#10;VfuUPHx0p9u51jtPXG9Xjq1FbwpPhVNuYf92WOiWQQPs8fXz0ZwO5zy9F7VPhzIvFHn02wZX2i5Y&#10;6+t3XQYLhW+iJdXn3NyMPnZIqW1pHmDv/uQ6+/6ogZ6zvxFd6MZG9sMbN8FP7zufussrZvjxGxvJ&#10;028kHx9bDwvdMbzKPnjhTvbBSRtUM5W8f64rHeo6OOcTG0+z2xbDImGfF9f1QFPaDW4KcyVnf9uI&#10;Evvo+T0cD1uDma4nR191U9ehSV09sLs9tOYUu+PsKTDWPnYBrHR1TV9y9HvbqmrqBFBb4PfP32Ib&#10;+N4XwVLXwE1VI3W1L/vY1dOGksO/Gr7alXmmunqO/6rKEnSpzDsF73n29uvsmZt2eh3TzRNGUvu0&#10;3TZNhJ1OhJNOmojG8gN7cNNq6qDCWcfBS8e12ZYJo5j3frBtmzbePvrg97brFOrBojXdynk65pLR&#10;wzxH/1Lupz9+/IGdM2yInVoNP0TXOb2v8u5LbcwJ5KGW19jHv/vQ5lbWoxHtD5Ok7kWPvjaxRxG6&#10;Us3vVGIf//Y9WzFxOjn3fahV2p8ap+zrznxLRSVoTItsVm0D/BLtKft13Ynd0aOSm6+6p6pvOrkX&#10;+f5oUyf1KGGJiZvq2jDV6X1Vn7TCPnl7HxrkF5zjqhaq+Gnk61fZjKIKO3/EGPvX//cX6m8Mg6ky&#10;H1VRsXPT2TDRmXyOGUWV9srTT1NP+j1qntazjzms2DYX3jqP/Py5xbBYWOt7r75qrz3xCNrTKptf&#10;hga1tMoWVtTAVKs4rxRNeDnzZ/2C2iVX0K4exzgl44P4dM09KKan/AnVYNl8yiK7ef06WCo1WfD3&#10;ak9Ug1Djaaob08z65P5l9i41bVuO/ifGszQflPIUlO+gNv5Ybzvr0LY+eu0uu2jSVHhHtg0Gq9oB&#10;jbSd6tO3MC/K6BP62Edv7bP2Lr18XmpxWXFS5eu30B6pbmHkuNOu0A650f6obxBW2F+I1/lYRxwj&#10;LPHLjlzT+yT0PVwrxmd3fanOYVvio4pJcv0XPyaxU47xmEXHxmutd3wPvXcz82a5rhW2oj6SxvnP&#10;KCW3vjZx0sjT19xNYeUsM6utgG1WwS7FTYOdLquDlYqlasm2ZRyzHI56Duvn1MviejF3lPSmeSaa&#10;Y6j10p9mxv6ol5o/Ln0W8dGc3nWgXmfM1Lmp2Gmh5flpyt/3ZU2+BuqSas0pFfZdljKtx+tillhl&#10;2GKWbhWJmWp5MG5ayEwTR80vc3rT8gKGKmZaHnZ6WQE3pY3ryE6T7tSX8NTgpvn8/NCb5tcPZKef&#10;wU2LC7lpmjMq8dMetIlqF1WrlLYzaU9zWtPQm+ZY6WcwU7HTlL8fy4ybcnziprNgpV4rFXaqOjvB&#10;ZmnHWVd7PR2OqlhN+TOKTdS/SvxUfUzVqBITVX6V6qDKQofKPvVjYayhP804KT4ltKf0vemPev9b&#10;fXCulTSlscQH4Yc+j5lqn+qCuN4U/1RY01Q6Vpn6nE0sQ6eq/n3ipOFHPF8t15eNvq38iPq0Ycm3&#10;6FkXw0jL4Bx65pUvq/nttEx+RXGQ8wr8Ro5tECepPyqNa+JIQ+CnssRFtJSfyJnHYurDindEnBas&#10;ooCf0bfVthzL8PgwxYmZHpX4UPoBmWJF6VClO0tzpwS3oC+s/rDHy4qZO9p/BzfNOEqKd7NYN8W8&#10;I8VN+TyF3PFg3HSUa5T4vDDPpDf9ouwzpzUVM83si577RY8r/Pw5bvqtYKc5fpqxU7Enj+O1LLBW&#10;8viTtTmT6qg5DSaQY1ncE66vKuCfeVaaZ6RJY1q4jNz/uN9Cxxxxf8T+HXSmxGXpfv7Cy8J7/CCv&#10;88+Dno14RuI5Sc9K8Ie8zjKYYo6beh0N6b7zfDTpSaXhTK/TspCh6nVufIRnXj4kZ5yr83O5+fCF&#10;3BxPeg0rdfuHqAOS6gyFtkjXUX9BxnVzfZnwSeob6bnXb+xzf4jl+mdVvyn8TjBTcVHFzVmePb7G&#10;5wJx36H/QueTY89S3DSul/0+7mv0G0bsfTLcVPvFeeK+0T0V9026B/L3k9iRju1wn8nfcD8mZur3&#10;M9fQuu5TPcvO33jGxcRG+xJuqphbRswtS8+8lvmxmcTGtCQOz8xrnKINdV1SpgdVPOy6RfE8WKhe&#10;R2598M/YH5wvOKiOUcwrbRKxMPG2TK8VV7uOFF2R9EnOScVQs3x9tYcHWMZNxU7FU4NVqo6o8u7F&#10;RxWrx1JaUjf2aSw9rWtee11XjFN1T8U/xUbD9Jpt2LQe2qb96KJkvI51Xe87zkLVbnvt1Oxa4qSx&#10;fkJoVHPXF0eVDgumCQsJ9qxl3pyHsk86UjECcVPVeE1MOs7LztV/zLnOTf2/4P8Qs9Z/ktko1/pK&#10;36v6h+Km4qn8F2IhYiXohnNW8DniM6X8f7VP2b2lY/y+0hJT/YbM2lmqzmOrxgq/qXlu1AbyuoCb&#10;BlPN+9NWfGdi/6mNbOP4yN/XsxLa1fTMxHORtds8h3qmcuMRuecrnrXgWPE6jlMfQpZ8mMZE9Lyn&#10;dS2zMV35HvxROlbHyKe4rgR2qryWQcR48mHD6I80StPCuuZjb4HByQ8p1091OKUvbyReO3PQCHvh&#10;iUdhbfSZdAx9pPojjnRNquae0Ly/jcSIO5Z8125Zu8Ya0Y8OJF4TP9SYt2K12sOo09mJz/X1LvbH&#10;916z8b2LGR9nPyxWcaJYZiV9Q+Uvio1eveJ7dukpp2fcFH75FTgm4+sNhx9rZX/PvE7EpWe3ttlP&#10;br7eSr4kHnoMefzk/v/d0fQv4atYyZeOou7oYDSnd/r1dc5A6o5WU3u/hmNrvqzap51s3fQZ9qNN&#10;myI+he3WH049fT5HE1xUWtc6YtgHrr7azh05hs/Bd9e4/RHf8H5lHdpa1XId/q2u9pdP0QJ9S3Xn&#10;mCMLLar6wYqR43hxUn5j/gvxasXUzWo3+F9dm8q2wbST04uLXQukWqY+bu9tCf8X98yUPv3svuu3&#10;ejysPH21d9IXi5EPof/Xjrby0T07bRQs8GQ0o0O4nvqWg48hJ4k+oDjpfbuv8Pmo3e9zDzsfhX/q&#10;/m+j1uiDt+1EG9XbzxcX9XEx+hWqmzOanPeH916FXrIb/Y7Qo/rYlnw7Nqes1O7aeQm+WnM96Rnj&#10;Gee5dg05/nvVlLG2adEsxsnYxljwGPyJnvuR9DXFVsU+F9ZU0efUfFD4+MxfawxtJjm2j92yHR8g&#10;zgr31BIGqbErHX/58lNhlK34X8ae0IkGF1XePDUC+hfZQzdfDk890dfdf+NHxWVVs/Tq88/0Gqle&#10;vxT/7eNU+OFJJ55op9ZWew0AZ56uVcXHoyeVnlWM9WGuK44y6cRuNkH1TfHNniPA+etmTbYNc6eH&#10;H4TTiuGO4z+Srz+9ttLuue4y4kW0oGhGZ6Mnndunq/NP5dvffc0mO5P4XfmDc5RLiKZlNtxUMd1V&#10;yxfahtkTeU0NU7HWjKvO6N3Vlg1vsms3fM/mFROvce5MjnENDft03PNP3unbZ3G9mbzn0so+8Mg+&#10;rhv96S1ryT9vhF/CNpkr6rIR/WzLsCL0nT3twRWTYJET0I/CNodXwDV1TH/b2V5l105qsVfvvsy5&#10;p+Z92gZX3TEUPSn59Ds4/vfP3WY7RtWgJ2XeJ7jmVvSoW+Gc24eV2Y8vO8P2nDbM54zaOgRmKiP3&#10;X9e5cfYQe2bXhXBQ3gtOKl3slhb0rmhVle//8at32WYY6ib2qbap2Olm+KrmkHpy62I0p8ylxJxQ&#10;0qZq33r0rRthpT+Y2GCv373d66Kuq5feFCZa18M28LkvQZP68t4tdt20Jp8/Sjx0LfpPbV8HB71h&#10;1hB7cTfzKsFf15C37xpV5fDDP9fATV+7c4tdPamZa6IzVe1TeKlY7DrY6jUT0M8+shPeCi/lHOX+&#10;r+U81QGQHvXeNafZ7WdNoy7qSezvCWuFudYW2YWVqpPa19547CZqrw6Bq/azi5or7ZLWUts4apjn&#10;3d9w1un2pz9+ZJfP4Bkb185cU+22Y+oY2z5plG2bMtp+eu1V9offvU8t1RE+P9Sq1lb73tAhtrSp&#10;mfmd6uzhO26xD9/6DfPSl0cuPUxSfmBc9yJr+8eT7O6rrrAP337dxnUrIe++v2+f1IM5mfqSa9+z&#10;t48Z/eGD9/At0pLCTMVG+5Fr36vEmerChmb79MM3bXpJLayyGn6KBpT9M+CemvtpAix2Yq8B8f5w&#10;U2lLp/av8rx71RCd3b/MLmgfidb0bVsytB2+WYpGtBSWWoketAZGChftV22/ef4Ze/+NVz3fflY/&#10;2Cua0AUwz/ll5NnDReeU1VGj9Q9296bN5ObzfJViA6iTim51Lj5mPmNLK0dNsn/9j3+zFSPHeT3W&#10;eSXiptWcX8J1GcsoLrON0+bYf/z7v9nyYe2cU8ycTl3x5f/b27oq2i/l6A+lL/Epv/nIk7rRjsBJ&#10;yd8f+BXVxdaY4bG0dbQRtBWP33C9XThhKu0RulL6/HWMvakdVF9ejKGB9uUMcieee+wxb6Nj/inq&#10;2xz1bcYbYa/ECk2M5em4O7dusw0LF3rb1IS+VW17y5HkF3Cs8vMbOvPe5It4n4C+QLBTsY7ESzNt&#10;V25dxyaLvkT0KQ7kmYlt+JJ2LsZuo5/iOW9ZHOJM1flonn34HFLsz1+jgKXShkmXWshPWwq5KW2f&#10;akstrlA+fgX5+OKiYp5indhAsVP0p7VhZ7FcXlfFNpgpfHSZ89FKzsEyHeq5jBGeW1/t5hpV9jlD&#10;FUfFxECDnWbvkb2X3jNsf26aY6acJ/3rgTpTWGkBN11aXWafb1EDdUlVKYy0FDaKVZZhWmbrvg1+&#10;Wlniv41+nzMzW7wfNxVLhZ3mLM9HQ3ea1gtYajnbsMRJtYz5pBI3zc8ZpbqnGh8MdkqufnG81rpv&#10;K0l1T7MlNU+/KDcVT81pTcVMM9OYYVhBHVTy+Be6he50PtrT+bS9snmMKyYtqXPTDvrS3L4CvWni&#10;q/sz1GCnqiseOfy6NrVWZeSDJBOzFT9VTfNp3aMemuJPxSttjEGLS4gTqJayNKNiqK47JadfOVfO&#10;UfEX3o9VXxbT3KoycVHNp5rnp9qW8VT8ivyPtAHJDsZQvZ6y93Ply+gL0x+Vr0hjK2Kd8k2aW1b9&#10;VGke8rqMYKo5dto5jckkZqox/8LnW74iGEbwzei3OoNw3VZoAFJM40v8gfxIcKAUS4mDhimX1lkJ&#10;feC07eDLg3NTj9vEOdyI55yZ0k9mGWyU/ymLEZWTpbz+1oJ4Mc1P7Uv6wbn5N8QziD8Pxk7zTIO+&#10;r3Q/n2c5TVAWz3ZYT7FtWkafWv3qsMRxpW8I3ligN0WTJw4ojtqRm35RnpmO8/PFXjNL2/+rlgdy&#10;U30PffbPZqeJQ/mSOEQ8ys3PSXq+PK/ScXnGleL67L6Buedj/cTcQ7OccvJ9meMB+eMPxk33v0fF&#10;CZKJ18nS+sGXuXGBgzBT7VPc6JbjfMFPc9t1DM/OwZhqjEV0ZKbKrZevOtC0Pc9NecadUWb9AZ73&#10;GC9JDDOWwUYLmal0QbIO7JR+jNcWxO8kvxTjMvJR4acGE1/rPZLf0PcSJ9Fnkm4o3p++Dcd4Hwc/&#10;lTiL9iXGq9f6PfT76Xz9Vh4Xi+Hwfyg21v4w+SKxm8ych+peEReN/z7lNcd9GExJ/qWjtWZxdRvL&#10;dI+20jaofUjMNP8cM67B8yr/1M7xmlvZtaOKw7FUyyPvYwr9RiE3DeaWeJvibTc4nZZJhxo6IHHR&#10;sNCdokXK1guXkS8ujqq4GaOd83mg+FxigDrW42bi4pzG1PmpYvGwieTcy8ZQK0DbvKYo7FM8VBw2&#10;4u7Qnkp/KtNcTSknX3n5wTfhpvBQMVIxU7W9mvcp5n46gVp3JzGmCTtVPj7Hab/GOJP+VP3MydTS&#10;j+vCSbmuOKrWx6NLjfx9ru9cVvvFi/V9k0ZUv7s0m/E/6r9Umy9umtp/+f1go8FTE2fVcaFH1Xbx&#10;BCzjp6p9GqaaADL9V6Ep81oJYg/wCeezvFfk++ucws/FfcJ7633SfRJa5fi87br3NCbopnZEecWq&#10;v4Axx00btRy1P9c++hiizulowU69bc2NTYqZ6plh3IlnKp6VGEuQdi+eM561rF0XI3WGlY1fxLOp&#10;ZzA4qZ5nH1PhmY7nl3N5XpMvcGaWjZkUPuvuB3jekx5V8Yhr2enraGxY54vX1eF3Bh9FHTTGpZ2J&#10;cpw4Z1Nn1Q47nD7RscytdDQ55j+w9XNnoyWldhHtahN5gZr3qOmrypVj/glitEFHf9s+fO0ZG09c&#10;nFigmKrqjTbAK/W+tWhCV02ebA9cezV9u2Phh+g1MXFTmeo+ab2NOPQjavWNOP5EYkPyk9CkStda&#10;Cx9Vf1B58jW8/69+/KDNQDdUmY3L16KRVc1TzX1cyVzGVWx/8eHHbE5FI3NBdbYKNKuaI6oavlp/&#10;+LfoZ5Jnz3d+/41XrB2tjuY71ji7WK76n3WM+6vfOI2Y+2cPP+H92HryI2thsOorav4nxaANX/lf&#10;duPalbZ2yhTqnoqVSufDZyVHUn1Wj4H5Dxv57K4t5bX6r2Kr+o8a4c/DGR94BO45nDECtUO6vvY1&#10;E1uLtypuvHXrKrRf5fSrI85VrdIh3Cvi4ppbecfy023pyYP5j9CUHqV7S0sYuXw+99raU2bayikT&#10;WFf9ltg/BH3qcDFS1rcsXWjLmSNmBBxV5+j6w75J7Sbu/VbY542bV6I5q47nhc85PPU52K/aJY/A&#10;XSd068V+1r2/KG03zxrHzikvs/uv3ez9TfXJNEdSG+xWbFUa/q2nzbYLJo7iNbwTjjpSfgGfqvM1&#10;VvLUvdegYevmr1X/2Mey5AtgoxfCijacPpv6g4xvwU7HdQkfrnmjlGP/8O1X2VT4zijGwOTHNWYl&#10;9qkxsdVTx9slzFkVY2KxT+NaGiua1qeP1xcYD1+deGL4S2n2x+G7NV62+5LzbcmgJvy3tCPy4eTo&#10;w0jl/5e1DrPv83+I4Uada85jDE9+e35xf/vFQ7ttYWkf2OZJ5OAr114ss5vNpGaatKhLmmtdEyMt&#10;6WxpX8RX4Z+bFk23zQumueZlAXHgTMVocFDVb1s2pNFu23oRx4qXSgejXH1yD+GnM6m19tyTd6Ez&#10;7YpOVfvgphXw0cF97cqTy+yFPeupb1oPJ0WTCTvdNpzc+SEDyNcvsYdWTrP7vzcZbkpd0qGqX4om&#10;FMapee9/MK3Fnrl5XbDPwdrG/iHwU/im6qG+99LtXKOU/VVsI0dfOtTB1Ek9uQIuypxRCwZxPXSq&#10;w6RV5bqDpFvtY7eezrjIljM4nroBnLed99va0hcuW2ZXjqh07eYmWKe46lY0qZfBYzc3ar3Enr1x&#10;jd0w42Q4KjrUZvgv17ikqQ/LfnbzKe328yuXwUJVr1RzTJUyfxRzOjX0xgbYJy/fbTtGUC8VHiv+&#10;uQEd6oZGuCmc9PZzplJbYJa/XktevuoDKE9fbHUDOtePXroNPW0pOlVt608uvuaSgouyvufMSfbY&#10;pqV2ka9TDxVWKha7Bu2p6qa+fv8O24l2dw1cdXVNN1tR1cNWwVQvhMde3lZlv/3Z9VyzHxy1q61E&#10;z7WyirEI6qh+D53t/RcvJQf/TlvXzjxTE8bDSpkrbdp42zJ9DPx0rP3u5efs7Wd/YatHDLLlzUPt&#10;dHSjp9TUwgtr4aQDbN++X9tTe28j777Exp3UFz7aDzbay0af2I/5jHrZ+/tetSf27Ca3nnz4nv0x&#10;8ux7MF7Qg/maqD361vO/sOcfvB+NaBF59fDPfgNgp/3hoUXYAHvlsXvtnV/9kn3UOe1Jbj2sVNeY&#10;xHtP7g077aP560P7ObFPKdtgrnDTmUWwzmLmu+9TbBdQ0/XXTzzoWtXZRUXOMGf0q4C9lsJRS9CM&#10;N9u//Mv/tStOPR02CwMtrbC5ZZWMa2DoQxeUV9sT1+yyj/7wKfn25XBXWCr8dX5ZuU2Hu85n3Gdh&#10;BTrSp39pv//1b7gm2lJ469wy6qaWVtkpcKlT0bTPg9N+8s779tZzLzA/Vg37i+2UcuXyl8FPu1DD&#10;5jjanaPt8jPOtJsuXo+fZw7AztTHpqaM2kqfY/Aw2l9q3CyoqUfX+rg144MbaSvqGLdTu9iAL3dN&#10;F3xA7OTlR39s8+ubaY81Hqm6LdK1yudHO1RPez2nos7efulZrkuNls7sh3NUoUuT/lU58monmo88&#10;jv+lmHE25RyIRWa8lPZFbYxyTcRDEkf1foRz0zwzVV+ikGGGjjQbx+Xzug7sgKX2Z2O7fj1es0z9&#10;l+jPqM8jU4yVlinOSpwlls5N+U5NcBu1bz4WVVbkzPL8xnJ4J1YH2xwYlrSmzk5hqGKler1MDJV1&#10;5e7LPHcflnpOXTWvqzimklz4cjcxVu135grjDHa6Pzd1TuvsNLjpZ2lOl+l8TNrTZIU606Vovj/P&#10;llSXmUxsdUkVvDTHTctgpOKneVvMa7eKUvaVwk61LNCbVoqbJgt+uj8vFTctYKZ6DTNNlphpmkMq&#10;WGo/mGpoTqU9zbFT+OmiEvHSvgfYQTWoJehKc0aOfklm8NLQoH6G7pS6NQuTuQY11UNVbVTVQVW+&#10;fje3+Szn017Okykvw028M28duWlipml5MHYqvWloTmOp17MymyNO6+OetOu00Z5XQsw2o2dXj9vU&#10;X1Acpbw4aVHVHwwdgrSmR3n+vnL6xUulO/Wl61DVh6Zfqj4ofXqva+rL4KbKjfJaWvRJYzw/+Ol+&#10;7FQctFPwUGerHBv6U/HRTKOuZaHhM1xHyjYdkyyxU9+XjmGpPnOM3cR5Yq7yD3r21e/UPvmZ0HtJ&#10;SyqtV/IJ4hisZ9w0fEWwHucbGcPQdcShhhNbJfNYK2OrsS9jGs61xMcy9uX93dAD5PgGfVXnZ84/&#10;4nUrnELmsSJ9Uq9ZpaXHkYol86zSmWVOryOuUWAFsarHrBnvSDHzAcsOnDSfWxk8RFqjQgteGnGu&#10;Yt08bxGD4fMrJqZP7joMYgtxU20X7xztc4Ior171Bf7z+fWJmWr5t5z/eed05Kaaj0vfI2dZfNLK&#10;Mkz/VSErje/d8fjCY+L/D51fYl6FrDS91r7WY6nxl8zz/jOGmu4dv8+Cn3XkpsHaEucv5KKJmf71&#10;pcdsits+w3J81J8R6TDjeUvzSUmzfVCumj1TrjOV1lTm/FHPbd4KWWM8z3qm47nWsx3jonlmGX2C&#10;dD68Ez7q1lnsU2Mxsvz2mAMqWKq2q+aR8jWj3hA+BR8i88+U+hnZ59P2+Cz5988fH+O8up58rbhq&#10;8GN8Dt9dnzP0aFyD757qLrpWHX+gpTNtMVMf6xE/Dd4Tmnbie+o2qv6o1yD15y38ywj8h2va5Vfc&#10;nyTtuu5V3Z9587p3+AqNu+j5jPEXnknPv9bzCvtK4zT4odCYio2JsQX33N9XJGYa2sTQyrNNvJSY&#10;O+lGFaOPUpyecbbQSWbaSNoptVVuHCNOGJrSaMM0T7Pq1I3yeJ5zxE5Vyw4OmjipNJljidkLc+sT&#10;M42luCmxORbz2UdOvs6Tqf+nmqKTYaGTxFPhlRPYpu2qU6raplOZrzGYaehIxUqnOxcVNxUj/Y7X&#10;LZ/eExbarQvHf8em0x7PIHdEy6nwVM35KP4qjWvSvYqlJpvWI/SpSaeqzyomkOZb0vxd8b9l42L6&#10;XTIbiRbU69TiY9v8v9UxYsuhQ9VrZ6WJl/pS+xMHZQmTEAMRN1ENQ9WQjf8waslq3i3/LLlzC9gp&#10;947+Q72f2GlqF9o15sV7+P9IrUHVAfj/pJ15fJXlte//Ov303h7rWAeKReoMgczzHDKQkHkkJCEh&#10;IWROCGGeERBBBEWQGVFwQkWxam21jnVqPdbWVm17rLZWqz22tj3t6em5vZ91v7/n2W/2DqD23PPH&#10;83n3fvfe757edz1rfZ/fWkvzSTVzm5/fdO7AbCZeyX5Yjxu83s2H4XNX5/GoLXXzK+e59nFbfKkK&#10;zurXhvz6UHBtBWtJo+yU6yrYJ1vlrk/ZFq5Zd+2zDbinszm6765fXdN+fSOwSd7+6HFvm3zcI/+E&#10;fcFwrw0xODSIit9mnPc1uCCx2VlB7pt4qlgqvhc+VhGvLUJHI+3Rh7/8JTmbk2F8YoLyjbTGLf8M&#10;3wvfTHZl7cxGeiTdj6YS/Qv+0TTiPLHJQvSn8uHE9qadOc7efvk5659WxGPk5sMelcMv9qj18qwv&#10;ftkdc/+SpXbnNevIVVJfJ5jrF9VnXseiPgD1S5UjtKCkkj7wx2C440K+5AX0kToLvnqe26ZSs3Rx&#10;WZ09R9+mdG5n/RPHJ48/E01QHrn62eT4Z3P/pv4hu3vTVpcX5f3K8fSNot7pP0ujSh05GOgPn36e&#10;PlPTYL0+ZpUOIB/9UA4aANUZqLjkKiuh9pzqv8qm553B9zpHtUzloxLvng1f5neT7sflO3FMbZ3e&#10;l63qPe1eMWzLairdPKD/djRudbHqV21ZXaXtXDLgjqPnO18SH9LPHeOtmx5J9+zYAMP2eYxax9f8&#10;rJx++YzSsz6w73rONXgrufglbn4lL588o3LYqV5/9MZrXH1T2X1nx7mGdW5rTX3trDr0TF3ueqnB&#10;PqtOl64F5aLIZzy8YaktLi1xrFPXX7X8O2y2rrN6uOKLj95Oj2y4qmwFbFQ1MpQ738C1uLCk0I5e&#10;t4Lnc41j47U+5WwtW+Xc37droy3Iz+X65Rrl2E6jrttc6/1ZGfbggeux68qxl13T2pTsuueo9+/Z&#10;TO3VLHpDcWye73r1YYNV53RZWTGfewl2nDUZWK5subirbK76OL3wzdvJF462Fj6nX2eCj/Ja1S3d&#10;vajHMVuXi8D9WW49zNvxhYX5dmz7OmqakR8AK3WfhXwF9eLrio22V75zD9wlzvrgpcrr646fRE4+&#10;MRZM89gNa2xlRZHjnp3Uo5YuRXrTXmKtHX1ttm9JH/pUH+MpFutOUN8ouGnJNHviyM2OsTodKo+1&#10;w2F7eG0X7/HyU/e63sXzeG03ufpL0mPgjfF2sCbDfnjfddQ3nUbt0gRXl3RfeTQMU/n49M7a0G7f&#10;IvddTFRjfwU5+uVipAl2e1eF/cRxU/WMSnQMdk8pj1dkwkbRm/7i27aP/dKg7hJvRSu6t0xMNsV+&#10;dM9mu2fedNuOlnSPRqm24qtT7THe74mNnW6fOO3e0lhu87oZaXbH7EJ789t70K5Kh0rdAJjpHmoD&#10;SMd6M7zz3eeO2m2NRehU4aiwUrHgHcXRPBZrj62Za49f0wHzjEcvSl4/GtibYZ43F8c4Le0nbz2G&#10;PhWdajG1S+n3tA1N6rb8OLhovL28f6UdH6qFc04h71+cFT4Kf70e5ur6Y33vLvaR/5/vNabK9Zcu&#10;dTP88/kdS+zeBc3k5qtfFHrS3CnUDeBxuOl2fq+PX7/ftvMe18FVN2XznLwpDGoEoD0V631+/zJ6&#10;TE2yddmX8px0XkdNVTHW3Mn24p61dmyoxTbmUI+gJMduKM+y62DoW8nRv7amxD756F07sna19WUk&#10;wwdzYI/ilTFO49k0NdH++pd/t4Fp0+GkCehH46w5KpHbUxzX7MvKoRfTJ9abpRx98uthneKjsybD&#10;Tsm/70zOsD989CtbXjOTGqXx1gxX1Vb1Rtuik3kO/e3f+7nrjdQ0OZn3zkA7z37YaUcsefkxqXZ0&#10;3SqbX1hCzdR4NJ7UK4WHzokWR+U2zxMb7UZfOpf36k1Wzn1CqCapdKCwU+6/89JL9ntqFXQlkdOf&#10;GE+OPZrUhFTHTAfSpCnNtP/85EN787kXOZa0pehIqWvaDzcVU+2GoS5D1/mff/mz3dw97Pb1Jvnf&#10;S493JSXZYGaWbZndaX/5099sRUW9LcjOs8HsbK7jFJhrNsfM5ftRkwBm+/FHH5IvP5k5FB4Ju8xn&#10;zVB9mRw7PVMM9WJ74eETrHPVMA8oL5+54UvYcuYI9QYsYp7TvKPa2E/ffZx5ZRy1Yvyc4Wu8sC7H&#10;HKv4RfXGX/nGw2hxq2GRE3md8vFZjyNvRLqLEreuOR4bHGN//OBd10dQfaLEPD2/0Lqq56Za8/T+&#10;g9+n/XpO5Ahy7sNbxR0B11As5vPdxDRc7px8EOYiVxMNX0fxWTge8Y/Jp/EsI2JdGH/Ic1T5RRqe&#10;m4oZq/6A9G6a2+Qbj8DyVubDKwvpAVUo3WkEO3UsU/n2fvj6p56ZKh/fc1TPUlVfVIx0mdgqLHUF&#10;2tTljGUw02U51EPN1vPDef8ut38aTJUR7A/rTr3+9GRt6vJcNKfByBOD9SPMUNN5r88avg5qoEk9&#10;mZ1GclPdPpmdLsoIaVBHeWnATUPbDF/rdCw/jWSngQY1tA3pTQN2GmzD7FT6U89PxVB129+Pg6l+&#10;DkMd5aaxsNYYNxxL/Sx2mhTUUw34alAXNRreGj2ar+/5KZrTCO1poEENtr3SowYjxFIDXhq5PZWd&#10;iocyn2tdU1vm3FGWqvo64qbueKoZIH7KnKx5mp5Tqok6d6rXomqdVrl7iqHVX1Z+oTij2KQ0BMrD&#10;Cmqgutr5+NCjefohPipGGjBTaROc/jT02BjdKczU5TlhV2QHAn6qfU5bKruEffJrK15HKnulzxJo&#10;T7Ud5aTsD9hpWI9KbMBz9Br5ra6GB9e+ZxhiIGImrN/wmLayGwHDkI3Q9xdjKpcPG1pfcbaF/eIZ&#10;LjZyzAKGIWYayqMXO5WPKwYbxF0+NgvxUMe2PDcNagTK7w10g/JzxUeDvFf5rv5xz+R0X6+Tvxvm&#10;pgGrDPNTrwGNYKaj/NQzD6/1kX/8GeNzuGokM9Vtz031GUKfR3E5Q7FxEB/XEMN+HjcNGOins8yA&#10;5Yzdhl83dv+putv/Hpc9lZuKS0Rw04ChBqyU76jv6YdnGJHHiOSlp7vt2Cg8NGClo5w9xEhrvqY4&#10;SFrXEEMdZacBZw9eq5jJM3vpqXQ++xHJS3U7gpXC3QKW8GnbT+Olwf6AmwacdHQr3WRIOxnsCxhD&#10;8Bptyy+UBkfc0A/fA4prNMRQdW1GjjCX8Nexj2fFJU4e0phGMtOTuOm5/rFCmIPq40mXKltYCWes&#10;Iu6sZj2imhhS2h7FrGV8F3EU6ZL0XuKokZ/LMV/sinsMv0L2xdkU/pNqzg/pbWYpnlNsSsxYw/Er&#10;0ZOLb2odqwx+oqHb+h+1nuL/E7Ef7IzsDz6OHq/i3HP8kmu2BS2ORrP0iRxfMax0QZXYFvXDGdWs&#10;Y2cUbwfn6mhOM59N/F+cXzyrQfEm80Ob+B/zxdyYaHjfZHdsMVZ9Fw1nl4iZT7Up2qdBrC27hS0S&#10;I1WOu/ogKU7tiot22pu51I9TTCyOKVbpGZ5YmzRKnoGO3g7xTMXgLveTmFp6zA7mtXnUqlHNuH7y&#10;TnoTY2GVUfBO6TV93CweGR7SMYWHqzlK/Kx9qomnOLyNuqL6jP1J8TbIeqx6ffQm8LmZc+dSk058&#10;1PVyCvV0mjNZjBRmCuPUmDs1uA1PjfK8dG40/UGYk9Wrcn4avgv+kIZqtEvHpN9aMb2GNKbSpHbq&#10;94e5tk/xx3fvy+Pu9wr9Rg1sXW8U+Kt+z05q5XWgZ5oNi9Xvo99K9Q3138ouOz4txumG2LRn0QE/&#10;1e8tXuEZLtwXjZRGJ7F9B/9fG0xX7yeOKmai57sROmbAZPU++v/91jNTd37xPGl326dIzzWVzxzN&#10;MaM45lWub42ut2pXl4bPTb5yZF6Fvx2eY/R9qrCLNTDZmZwvYs/q6dU6id8SDW8LQ+epznnNq7qu&#10;dP249QhtsZPSjAZzt+yRYgg/3/vHZQek31Mu8iz1nGErziv9n9ZD9Fpdl96PECv1dsnHFkGM4+1G&#10;sJYrf0HXfhUMq5Ljq85kBbkmA5m59uojx6zgvAlWfBavxUbNOB8W+GXy+PFv5FdpPXvX0LAd336j&#10;86uUt+P7RKkeqo57uZVNoIYaLO6Np5+mb00jz8M/gpWqv2Y2vDMb7aby+eUzLZheYS8/chyGeDGs&#10;VLnw8MkziBthsMrpz2ItvYz+Qr95+w2bRWxeeJZivMvQyehxcvr/97k8H58R1vrWc0+5mF4an2xy&#10;mDJhqsrJF2/N4H4+dQPeeOElNKPpaFapPcdrc78kvQ8x7JloReHAM8Zdbv9OTmXlJVdaMrxUderE&#10;h/NhoIVnnUsMe7Etr6izZ++4nZpyyrXET4Qv+xr5+KH8HqXSeF440YrReKrfkvSdqlNfQI8P9zx+&#10;V2m3+qfl4Q/K/yTHwNlu6YbEq8dbV0amPbB7C/4qjFWxJjZd80KtNNdomVrRP37ngf30VbqC40+g&#10;Pp7+d/4zfEg9vxof6cnj+6zu6inME8Tg/NbSQ5di42XX9X8/ducu6g3G8/+zPsC5rn5JM+lXpDzy&#10;BnLcn33oILn+V7Ju5s9xXT/yD+QztqEte+zefcxR4qXY2BA71fVQxfW+rqnO9q9Z6K7XFtX9mBLF&#10;9TAJv/8KU93Su9FnLijK57swx3FtqEapcu5Vz7iVa/L5R27jevQ1v3QNSZOq9Z05HGcnetQd/R3Y&#10;A/rHcw3rWmsml75W89GkKHrQ3+nmOa25tFwl5ipN/1V8v8vtlkV9tpZ6kC3MVW4tChutXkzd8bG2&#10;FL75zH17YSz07SZHXj0cWq6WDVct64nUMLze9a0K1tDc+hd2uwnmev1ctKr9XquqOaXl6ss4rhho&#10;jC0umGbfPrIDDSk2jPnC9ZrSfAmT7WDfc9Q8GM5LsYFUzUuw0ZgrXA69dKCHNy236+j900Xvpx7m&#10;lQHs9fzUGHRP8MHBDrtr01JblA3HQW+qvlB9zD+K4ZaW5NkjB27gN7oKFstr+Ryzeb36AsveP3Hf&#10;AXr9JKARVMwWbeoLta+CeqZ11H18cJsd6ymy22dm2cEqej6hN91bDutE6/nkph57bFWry7tXjv7e&#10;slg4ZhzPSbEjnaXoN9dyX7yV11XAWjnmodpsO9SYaX/810ft1jr0prVZcEneq0zMdarTnf7wudvs&#10;KHnzO8vhsXodHPYW9KZ7YKTPbe+3byxpgIfG8XyOXTGFz+UZ74NDNfaDO9fbvqokO1idQi1WdKxo&#10;X8Vtb4Gl/v7nj9mucvpLlcBVy8jtZ0hXexM9nl7YvdyOD7L+ABPewXfZWRrjvte+qhS7q6vY3nr0&#10;FvcddvMdb4TDbqeu6Q2wz+vQpL7//B12W1MmNVHJ3adu6jZ6Tqmuqbjp3X219urhdTDVKPbDTXlM&#10;/aK2wlxv4PY7Tx2yg430euK1W6hpugkeupXHr8tCT9pabD8nx38zLPU6xibpUKdNRl86mVqoMfbi&#10;7pX24MKZtiFnIu83ydVd3YZGVc8Xp/3o1Ydg0qm2DgaxLp2avvFX2xDzZz/XydrSTPvzb35EvYok&#10;ayRnfBY97Bsnx7i1sIarY+lfttE+fvd98ut5PCqFx+JcjdEmMdCoOHts3057583XuZ3Ac1Ksla24&#10;aVtMChw1lp7ym+2dd97kWk+C0cNUxVVhp3OocTonIY3zuNN+97v3bE5iJqw0les8FT0qtUtjyaPn&#10;eHNTsu3PH//Crm1ppR5HhtOBtseRpx+dBj+VDhU9aFwKek5fc7U3NR3eyXtRE7UrgTz71DS0pZn2&#10;23/7lb10731oPzPQtsNYydEfzCSHH37aBsu8dely+/tf/2ADGSUciz5RzAc9yWnw1EQbyKImQGqW&#10;vfniM/bxr95xx52flW3z2d+fpl5RHDOVaxXm/OufvG4f/usv4aoZcOh0pzUdRps4mJFtg2kF1p+R&#10;Y//29o/tx8+8gF97GfPHBKfXkpZUfaE0H6hu4aKSKvv+E4/D/9RLUPm4cJB/lrYMRqG1tjMVE1xs&#10;76AhnUd9A+U/uP7VzMeF5zBnsCZZdPYlHH+8XdvcYt+96x6b4bSm8E/mArFa6UILpD1lFPPYiZtu&#10;tFvmL2Re8cxUTNTVP9U2dNszkU9npuKnYV4qjhlmmwHjdPVheG/3XPEM4pjAJ/fxiO/pp7wBH+P4&#10;uMbFZjx3NGYL+UWjx3XsVLzU8xa9tgEfbBAN43r1Uaspot9ZoV1bnmsbZuTYNdMzbW2hz9tfU6Db&#10;jCI0o/BT5eUHOfgujx8Wqv2reN66Yl5flm9bqqi5gYZ7K2sPm8oLbS05ACukTQ1eCytV3n4kO9Xt&#10;yJz+kxmq7uv9vDY1yPcPtuoZJS1qBFc96baYa3iEa6Gq7mmQty+OGgynRc0K5e9nBlufv68c/jEj&#10;y9dDXUSMcPIYy1BP4qY8P8xKA74aH97nOGmQu+8ZasBOT+Wn0phG5u7rvphpJDcN5/SP1Z2GcvwD&#10;rWmwDeXv+zx+5e5Lc6p6p370J2oOnRIerEGqBuop7NRxThgnefaqnRPJTXXbs1O/390WK3XcVEyU&#10;oXmX580THw3d1z4/tM9zU3/fa1H1ejFU5QOqR4Wr+06MU41PphxW5Yepb6jWYwrwQ+WXFosZ4Fuq&#10;FpT4o1in6i8H/NTVPcU3P0VzqtfjM7oeAtgZsVNxTfmy5XDHChikH2KQ+JXwBh1f7+nz9cU7PO8c&#10;ZafneL7qNBzOVsjGwWA4XjUcT3FIA3lD6h9ahT0oh0EoVpHv63RkHM/rv/x6i2yDj3+kQfUc1e3D&#10;v5WvK5sy8zL1/lSde3EPHfsyYraJ7j31mV3sRSzlWcep3FRsQseqFCMT98AHVn6SeMIcYsh2/NHZ&#10;xHyK3T2f4PmOZxAn8v6u7hVxVg3DMctAA8b2VG4a8NLP4KT4wmOZRziXMsipjNwG+fnB1sWwwWfR&#10;doLi2VB8zG3f4+M03FQ5o07L5vWmAf/U9vTs9PO46Oc9/j/lptLJilP57aiONOCnxOS1Gu77a6v/&#10;NvyeY1gpz1MMX0OcEuwPuOnJ2+Dx2gnjOX4EO43kppxPLjfVbTmvxNoYYvtuOHaqczMYY5lpxTgf&#10;w30aM9X+gI9++lbXUKAz5RqEPQZDjDZgpsHWzcNunVOv0+fhtaERsMPRtQo3V2vuDq+fiku49RDs&#10;kBiltw3ePniNKLfdOonsRjCIi8/1+fdak3H9j7nvYma3/nsRcSz/GTGk61cBH2m+apIbs4j3Gogp&#10;a7CPYqpufRZbGGamYX4aMBP5FlpT0TWrGE38pi2KGtTEmRpzphBr4jc3kbfo8h+5bvS/ud9I7Jbf&#10;PcjD1xpNheOmnkNXce7IPxErld0Ic8hox6HEo/SY9DuqRydWGgzF27ouA2aq61XngPSqDcS2imPF&#10;3LqI/8Qh+4gR+/Fre9EMzIN3tqG/9D2Jdb17BjvWhnhWJl4WDB2zfcokF78OpYoVptgIPsJwepIN&#10;wQ970OeIyYnHyfYpb96xUjhpwAelr3T6URidy6snjtbnVEw8P13HZG0WX2VxbrrbDrNvgDXQHlin&#10;aoj6gdYIPjo7gpkqptcaojRRru89vFKx9QC+30L8miXk6CzLI3+Hoe3i7CQ+N2yWNc8O2Gjr5EvR&#10;hXouKm2peKkfuq3fEgYadRm/HbET67OLs5Px9Vj3LsiyNdOz8f1y3Lq7YvBh/BmtebYTZ4u1tjPE&#10;YDvhrZ7HcryQ9tR/ZtUbuNyx0nlx/Ff8R4OpxO+MgRRy5xKpRcbv484HGIH4qc/XF+eUhtfzUsdN&#10;pSODZ0q3K2Y+B14RsOj5fN9h1rD1m+r/6sP/0WPi6nqu+Lbnpv4YyvN37DTETWUX9b46turHir3q&#10;f+tPTjCdDwMpHDN0fjk+D/vUGoM0ptVcb26+Ya4Su/HzS3idUff9ZxafRiMG4xd/6Y7nu8fpc8bw&#10;OUPXA59T87hfU/LztdPnOxvp2anjnzAqXXOqtSp+peu0LWoq/0sMHIZacWxnw4ZmoaWrZ/0jvO7h&#10;bZS3AYpn8CPQfYzqz1mPdeurMC7Xbwc/olE9vbE1DfgVzarLODkWXnW/bWnvwI/CjklrevZZ2Cli&#10;IuKy0guI4cgrLOM6/tGLL9h88gVdbU7ZROKvCubh+ktlr+DF6GuWlFbYB2+8wvtEO05XcqFiRda7&#10;8cPku0l3mvelr9orD99vC8qrYJj0aYKVKr9I/Z2Uu186bqJV8FvcNDREzbad5OtPsqoJfG8+Qyl1&#10;EIr5Xo5/kpu0sLjSvnvfvcSdqiF3nvP5ssnRz/niuTBU1YM6D01PrT151118DjSWYozUFCiDGRai&#10;t5XuphjmeXjVWts5tAA96leolap+VecwLiCn/2zLQZuqfhq/eet1+ngkOm4qvafyJRXz1qGJVn3R&#10;OuoKVE6Q3eZ3RpvbwG9din8rfYzW+WfCGZ6454D7fzRvSM8qLq3/Tfog1U19+Ogum825JEZeg7/X&#10;iL3W/9Qi2838cPe2dbaytpI49DJsNL8H+fjyaxWjqibUThjhioYa7Lr6jjIXsgZfobVKbL10+HuX&#10;DVJ7sw0eyXxATn17dKy1wXPnkJc7G8YpjeSikiLy6b2tle/h/ATHby+1b8Fd5yYnWhn8vl7XAue4&#10;NJVzppIDh6bzmfv3Wz+2oCdB60nY8Lg4uCGchjlNNU639c91a1w1XKu+njFzBtx0Jhz3W3fsdHUE&#10;3foYtmNutHoqxMFJyHkmF/8hNKdD8ItBruE+9ml+0JqFcua/deRG64WXiFXMunKi08er/onur6X2&#10;wP5VQ9bM8+Y6jojuhGOMZJEPSU7mq0/eZYupZzecnsz+BPSbUxw/la27de2Irawq5fOz/qg5gRwD&#10;t97F51tTW2aH1o0Qz2B7HYflN0BPo+MsmTbNXnjksOtjL/sl29DO91HdlA5ipwd2b7YVxPa96Ex7&#10;mPd6EpivFENxnB19Hba+vozajLFu3lpVmGNrirOJ5fNsS0uN7eqeDRvIt7UlObY4Jw2tFf13nCYV&#10;DWlBvsv374KlqsZaF/ZIMZtqqEpb18W8oHWzkcxk2wijPDKLGqXNhXYQHni0ORWdJr3sGzLtcF2a&#10;7a/KQXMq5plg+xvIlS9JhJXCNcuiHTvdNSPaDjVk2L3d1CgtpbdTuXhput1WT78o+OuR1ix79eBa&#10;u7Mlww7PzLZb2X+gGj5aPhkWmmG/fvkeuxWeqnqmu2CleznGzRU5jn++vHeR3ddXynvF2q01yXao&#10;LsZumxnPZ0u3x9e02ku7R3jvJDvSmMYxYLGVCfBTaq7WpdtHrx1HRwqDneEZ7y1lMWhY0ZwWxtrP&#10;Ht1td7VPh6lSi6Bqih2uj7HDDXy22hR7fG2TfW/vQjvamMV9eG0VNQPKslwe/xaO9/FPHrabSqJd&#10;fynVOL2BGqabp03lfrQ9tXXIHl0+G6Z5pdOUXl9AX6kCuCra0VvKU+2D1+617ehYt+RKZxoHE0Wr&#10;ig51S06UPba+B21tH8w0Cg1pFMegLkA+DFXcNDfW3nvpbjvIf7K5cDK8NsmunTYBVov2NDMWFptM&#10;7607bCkMYD7+Sf+US63j8onWwXlffeE4O9Q5w765dalV0jeo+iJq0BDz1F8ZZTOvQm8KK3379dft&#10;re//AP2papWmMh8kuX5OLVGJMPep9v5br7HGdQIdKbn1scrNT+R19HKSZhW2+suf/NBeRjfZik61&#10;Mz4NLprgcvBbQ/2ifvEvL9o7r33PaVe749GZxvocfeXnd8Zn2sO7braP3n6NeqfwUVjqHBip6qbO&#10;FRNNzqBnUxafDQ0n2k/l13tumgx75flwWeXoq2/Vez942UZyC2GvSdYH0+yI45rQ7dRkjkFdh7d/&#10;au/Df+fF65hcBzBT9YPqQ48nLen8nFL7v3//m917zXrHXgeohyIu2pvK4+hZh7Jy7NqZrfa3v/4H&#10;NVCbYbIZPM/XPB3IzLIe3rM/Pc+ubWi1v/yf/7LrWzpsQU6uzeU71X79CqchdXn4sIkS9KE/fv5p&#10;G8wrcTXGXU0YuKnPPVDMwJrely+23SODrFXuoEYptbi/RD1UbK7maNV1EfPQemLlVyfZr3/2qrUn&#10;pDsuUKTXEosoP1+5IE57etY4684ptPd+9hp1V30NbsdJA17K1vWvDm0jH4vMyddt9WoKc9PTMFPi&#10;kIC3iK3UyLYTy/h4BOaAL9Y+Vb6cfCTW7LDJNfhZmp8Up0kbMiZuc/GY5raIeIz5Tuu/su2yuyvw&#10;bXc0ltm+OdXUp6i2mxpL4J1Ftrlimm0ozqKWRYiZsl3DWF2g+1kMaphyWwxzNfs3wF63VBXZjTNL&#10;6KtWRp3gKtvTVmO7Z1dzvwImO8Ox1DWyxwWqf5rl+atYaiRPdVzVa1tVa/XkEeaq+OX5Gmk8Jzwi&#10;+06Jo548Vrl96k8V1qn6PH/fR2pMD6nscN+ooH/UIuIMjbHMFIY6yk2DXlHB9mSOmkTu/unZqcvb&#10;zwjYqXL6w/2i9NgC/PkR4g6NMDv1utNh5juNf5ibiq+epDvV/QHmPjeYd1XndFADnemYkSR+Ku2p&#10;tCrUHk0MDeK3fjHUz2CnjpuG2GmgM3UMVXVLxVPdY8QczLvz0I8Gw7FS8VLWSYMeUtKXuuH2hxnq&#10;mDx+/AXN5V6HOpn4T7XgpK0gVoFrKc7SGrPi71rFMfij8ver8KGVSyQfV7bFsVP0BkH+vq+BCm/F&#10;B3W5+jBTx03x0V0+Gv59JTyhDvtVj3/WIA7JUAxSi65Dxy/DT5Uv69dbpO0SK8GesC/gJKPM9AIf&#10;j9SyNq7jNOHXqq9mK7GO4hv5t2IfWjuXjkXXvHQi4h6u7xNxkrcNgW5EfMLrzsQdlB+ktfR2/Nlg&#10;tMmvDWInvofzm/nMiskC5iGG5YfXm4oNVY4f72I/8YFWOIH0QYrzFONq6HbAENQHVLmMYhrKvRqT&#10;rzjKTH0MqRzI0d4t4qihODPozfKPbT+Hm4aO6d7rtDFsiJuKyzimIl+f2Ih5QxrC0Tz9/zE3lQb3&#10;vzPCDPP0XHbs45Fa0TAvFTP142RuGualIXYKMz0tNw2YKf9nwES1rdYIsdBgG/m446YBO0VLEjwn&#10;zEsj2CnnXCWxbCQ3PT0TFZv7x8an89KAqYqTnspNFR96bddp2Cmc1a1nipu654V57ug8zWP+OZ6b&#10;BnO14s9IXhqspQT5sN4+iJeKi3o2qq3jpedIt+5H8FgF16TXq8GhiFVb0b7NnjyF2+gBsB2zo7gt&#10;bQA2RDXZpIfT9/J+hXRIEQwVOyVbJbtShZ5IujSxTQ35JmKnbRxP3FSj3fFTNEDYmGrOD9kdz5L1&#10;m/rfLeCmjn0T90vT0wx/Ui+JPvSQ7ehydLsLdtaNTqdLNoT4rAN/SBxqDDOFdUQyU12nVdgW9fVR&#10;3rn6Xgyg2RQ37GGe62TempeAHpKYu4/4vA89QBexdyv8VLXpxP8/j5tKsyMGq3VoMc5h5njpLQfQ&#10;Y/Sy9jiCzzAIOxOLE+9Vbr3mHrFScVNXp474WPsbLmX9ijhEn1W6nhEY7CJ8kUX4GIo9RzKT3HYh&#10;9xdm6TFii1FuKn4KNw1pS0c1p7yHWKry4Lv4DPPTEol/ieHJBVqikQvrzE+11UXkGzGW4x8tyOCz&#10;E1u3T4VRwE1dTj6aUHHSMdx0Cnmg5IHMx/9QDfp1xNvXMNYU4R8WkktUkGHrSrjPWvxK3mNhBr8z&#10;eSqd0crz57iTL3O3O3Rsp2VlHkLXqlwo/72udOdAMH9oKwYpJjkILxlK88w70PVKU+qYKXO6NFuO&#10;nfI/Bj2jpDOV1lbngRjpCL/hANqq+enE9ln4ZvzWI/y2Q/hZvfg2ymMVNw2zU/67gJtKi8z8Kb2p&#10;asWK3/ZwforpirWI5/TyObs5z3rJ5fFa4TjOg6mOv+gzaT0qmMvC22DO8+tl0qyK2ej817kfnP9z&#10;uQbERsSLOuGpTnvKZ5IO29klN1djK4kngiF9vGynmKnqKEoHO4d5X9y0letWtkHDX8dcw6yBSIvu&#10;dasnc1PdV66f1mhl31hH4bj1sNhGWGkT9qUZH6IRf6WR93JrslfiJ2YU2B/ff4M4OR79iXpono9N&#10;v8RpVpzO5Vz1/v06OlF6wLzwIse+CNtxhVVfPsn5aFUcv/aSSfhY6GL5b7+5Z4/dumIJuev0D+K7&#10;u/5HZ44nTx7NqWJA/LS5yTn20U9/gObyYtefSVxRPYSniylTH0ia2PpLo+y3v/qlzUnPthkXo52c&#10;cLXz06qwcdJqipNmfPFCe/3JZ6wnuwAOiVYVXpr1BdVL9bWfVLtV3PKd139mnRnZxI2X2fQLqb1/&#10;/qUcE9/sq5ejE51Ar6oU+9OHH9kMWKT6SmV84TzL/F9ncBw+35dgqP/0FfSiKdj3Ca6egHzNCuY+&#10;2fFqnXdo+usuQ7d5WRS/wWR8TTgyflpD6HcuRYNaRCx8z47N1oMexLFu7K16dWgeUe+LAnzNDXOa&#10;7ebhLuYB9AX8V25OYI5okl95dRS9f8rs+M5N+J38f/yPpdTG03+ubRk1FXqzMuzYTdcyV2Bn+X7K&#10;oahkXtM5M5vzaFl5iT20dyvH1lwQA6fAtnJszRGd6Fk3tNTb4WuWOE2o05yyJlvNkF8pXeiukT5b&#10;11jj1vOq8CukL3d9jeI55znWU8cP2KKCXFfDc0C6Lnhhr/gFfGNhUb49CC+UZlxrE1oHV279LM6f&#10;erjz7qWD9Giqdr3u27jGBrH9I5nk0VJDcNWMInvm+F5sZSrXLXYmCxvO8QdTkmwW8ffeFYO2tq4C&#10;TakYPt8VGyxNqOLyEfL7T+zZhM34upsXZGMWwBoX8j/Mz0i173DcFSX5tiTH140byUoi9kGXjv3Y&#10;NdzJmkIT1yDXD7bK5fCjKxVDnV+Uw3+xnvdibmAOG8FWaZ1riGOPZGXai48ftUW5acw/SdSUTIfJ&#10;kvfLvNTFd1s3q465Isn6WQ/rJs7qjLuK+S/a1R6dRw619CzzsXlrivOw31m2viQTTVUu96dhy6e5&#10;2+tKxVKn2TXoTAfQ44i/dscwdzKn9CsXGdvXgx3qUZzGvNqDRq+TOm5L+Uyr0VTdUJtnd83OhT1m&#10;2+2NWXa4MdFun5VldzRlO356oC4fnpluh6rJv6+Ea5bRy75UtUnRolagVa0Sl4yn3ii58mhCD9Vl&#10;cpxsOGkWW/jrrGS7uynH7mhOttvqqAHRnIUGFc5ZF+/6Q93RUkZPKvWBksY03vZUkKfP99wD7/z+&#10;wWXUDSiAh8bDYNPhuwl2pAluOjPJnt0yz57d2mO3cdw7mzlefVKIySbYHW3T0Izu5pi+l9Qecv53&#10;iZuWxNnN6E8//vEJjpELj02225vieH2M3dqQxb50e2V3v31nfYsdaEjl88fDU/lNavOpqRpjR2bP&#10;sB89ddRuKiZ3vzAJXSnc1OlK0Z4WxNjrd2+0+7pL0JBe4fpFKQ9/S47vK3X3vAp79cSNsFJpRL0+&#10;Vb2i1HdqG/VJ3zxGT66eapjpVNsoPWluEjpTXk8N1f3VBehJH6SPFay1EEabl2wbMtGVZkbZEtjg&#10;iYXT7Ykbeqzt8kus5ZKLbOb4860Bu1KFj1tOHPwvh5bZTXDhmgvOtspziGHGnW+12Ni68dSkYE3m&#10;k/ffsw2z56Flpz9TVILbShfajH60E//pTx//xpbMqIGLkqMPL22FAypXvx3NurSVf/zkY1teVgcD&#10;TYS5okOltugcdKcd5Akoz/4vv3/fNnb1O31oC+snc/jMYomt0TDShAz77ds/she+9RDMlJx8PoN6&#10;Rc1LQJMahxY0IcVuW73Udg30ciz2w0074pm/YZlz4zI5p9Ngn9KvZvJ6cvETuZ64xtTnydc0hc2y&#10;DrK+bqb9/b/+asPTq51+tDsZ5pmWSW4+/JT1l2745y9eetl+99s/wEjTbRDbMgQX7WEdZgB/r5/R&#10;l5oN/33F/vDrj2w4h/dm/WaItWex0z70oAMZWTZEvsCvfvqWvf2z93mfNEY+x+D6h7lKT1/1tcvd&#10;/LeuYZa9eN8xWIXq5KgmjjioctX8+mLeGeNYg7yS+gcfMlfHufW5GefRF5H/M4+1NfWAKmZNU+ts&#10;Ny9bafdsug77zzHOJAYh9tUaWrHWBFn7FEctPvcSe/PpJ11tAc2/rma2GCkM9NQBB+GxYJz8+Odx&#10;U8UoOn4555hsutaA21lT02jDnrZgR2ezbSNW6MBX0v7Z5OooZ01zjHLowvEYcc1puKn8Ga3DtfC6&#10;Tnyw5XDK7fUltrOl3Ha0lFLTt9p2NpfZNtjpptJcdKdipGKmMEyGekeJm64ryuK256iyrdtqS+yW&#10;lmpYaaXtbq2Em1ZwTEZzaDSxbaq0ddPz0K1ii+GnYqdipq6vFGtvq+GpgR7V7wseO5Wfep4Ksy1I&#10;53OERqE4aupnjtUF6oGVwnPETv1YnpuCDtVz02WclyePpegnNJYwwtw0gp0yJy4OBjHNYka4V9RJ&#10;t5nPFjFOYachRrooI57HI9gpt33dU78dZamOncbBT8dy01PrnwZ6U685HctVT2WnA8QkYW6qWqfi&#10;ppHsNKxLFVftZ97UUHynIf2p06COslNyC7ntBjqTz+Km4cc8Nw34qPiq2Kp6QvUR66iOTjfztHpI&#10;RQ6vS9UaamgdNbT1Of7qD8lr0KUqB7FD/R7JJRkmflRcqjhHsYjqwDfhM87EF9Lau9ip6vi7WiBn&#10;yN6Ea58GmtNIbiruWUZMovwl+ZmNVxB7M1coH6le2gsYRSPXn7RdtfhvWuMXkxAjcYwUWxSwU90P&#10;9qkuqXJYpd1wQzEJx5KPK12A/NNWeEULfq50ouq5pFw8DZdHTKw0yk1hquJEYk+1xBnSiikvSRxC&#10;LKUVXjoH/7YDXUCH1vC43TbZ81mnY3GxmNhpwEzFxDwXE6cS71MOUafL25FvhS4Gf0r2Zi55obod&#10;xMCKH+UDKj9JrGyUd4S4pJhHHVoeN6TVjOClQYz5j/FS4gy+a6S29HS3XX8PmKeYuueW2oaGtJbB&#10;5zqJmyo3UPUbqxwz9tqjBth8/UR6RE28mPf1+yJ7VjU4tipdqurx6fH//1HH+2j490NXx7Hc4DPo&#10;c3weS60Z5Z3Eve428ZnYZ2i43yD4H0LbSJbqdbeeIYsznTyqiaGq2e/OExiqy8n/GrkUTmMK09O+&#10;0KgWNx3DTsVRdX6RR8LWc3pfezdgp35f8NjpttKp4tvB5PwQe/W54l6PFeYKAV+I3HouG2KwX5We&#10;RvXbwqP8Iube0JC2VPrGYFRyO3hfXR+OG4auTa/bEoeU7xFoS8U8xxF7ay2GtV6G6+WkPMtzA21p&#10;sI3kpuS7ho4h/ZdbB8ZHUozrYl5skGyH8nCbAvvhbIjWXNCeYkvETRTPNtOTQlor6e3VU8bn58u/&#10;0HqL+oJQbwB7JA6i9RX5J56disEw8FG0xuuHfBVxVGJyYnOdB7pWXC8b2KzOFdkrHVs9tcVtxSzF&#10;icSCpKfT7dMPPUYfVmyYmKyLtbk2ZRt8fxDVH+Dc4TyWVk956X3wKzFT6Uz7mMM0ujWPcd/bJeYy&#10;nqMabtKH6rxU7yhdn9KBSrPq6l1is1RvVOvPYmR+wPLwm08e/axJLhCLQxuk3sKu/hzrd2KmjfBc&#10;reXNhJc2SYdKPNIGP+zjNdJuisEupo6YYt5F8kHc8LxUzNRpUNGM6vNKhyVNqfIsxEjVE6rN9Wry&#10;rFascHE2OTr4XorZF/N65QGJmy7LS3HsdBV+1MoCasDjE41k8r3wMebAMVW3VPOty6lXvr6rXQrb&#10;Zv1yaR71j0bzjlgTZ11detOVWlvPF4dVHSj8uSL4KX6ktKc9+AXSnEprqt4hOm4nx1St8lbpW6mL&#10;KhYttqnfLzzEHzXYD4vW3D3EPO41olpDZB00xKSV1y6O2gx/0O9bg41s57cZYN1YfHs+fpeOP4zf&#10;NYyvpaF9wX6xU+m52sl7beQ/kq1W3qu0u459c0zZdNVY1XnQw3kjnqHP5T4fzF+81J9rnHd8ZjF7&#10;7evBX5oDv63GDrq5SPMA55TqsTobzHmnz9/GedsN19d6gdYcHTeFDUl/qznbDbhIFzq5Dq6X2Vw7&#10;0pSLsUlTEfBO5TnLpsnfqIUjtbLeoDhCNQTC16quUw1ijpAtEE+VX6Dck2LWkLWmU4HvIHsl+1tw&#10;NnrN8y538VPVJeP5na8gh5JzEZvSiCZU67u6PuvQiCr/v0nrEVdMsUMrV9t3Du7lM9J795zz+Fx+&#10;/Wc6vo5y4tWDQvmBj+3fb9v7luEvXWk1cKl6/tuZl3JdTqRnD79PDX5VZ1Km/f6Dj9BNxmOTJsEW&#10;L0Vvir7SDdlQGOGZF9ixrTfS42Y+XPIs3uN8/LuvW+nFV8Fa4aZfI1ecdedNrV323WN3wWfFN7Ef&#10;6EyqYOPqV6we9KqTPzy91L534iH8QTQ2Xz6T+qfiphehNz2H+9RExb5vm9dnT952iPe43Eqwc/n8&#10;biUXwnVhvdOJH4thjvffsMX2DC9Bb0p9VMdf4bLk/ad+4WzqDJBf+UWOy9bn6bMuOxF2fIl8R3Fj&#10;8t65vbhshvUX5Dlm2giPrIel6jepY71eOt1FpUV2YN1C/h+0NcwFRTBT1UdVT45izgfl0L/wzaMw&#10;iGjmCa69KbH8vtS/0No8fl8b/+VzDx2hl0ka12Ws0/mKPVeO+7rzjcWpnz5+yPW5Vowr1lmBTZdm&#10;v41zqR2b+/wjt7N+gK4LHXM755vOL9ltnbs9XCvf/Tbvz5yjHAzNO+qhprwB1SVdUJRn99y80emO&#10;VIu0OyEBX1I+JJowzvnDa0ZsR2+ns9nqZyStVh/ctIe4ZQC78P0njvGdpnLtqj4963yc+9JJNHCs&#10;VXVVdsuSIc5R2VtqlGELZEtcnjp886VHb7dFhQXYA9gkn1PPmY+tV5+l6zub7fqeNjSlnO+qPeJ0&#10;/uKxrHnh+z7/+BGnXRW/9BwTxoJtWYT9vWfrMts8bxZrVnBU7cthDQz7rvWbDbMqbdfyXnc8rafJ&#10;l1YtlmZud2IP968adJ9lcFq6zYebzkdrqvwGaU6HM/yQbZPd0lZra8N8rwHWbvpZB+oXz4TRKm++&#10;lzlDPaKUt78klzgbZrqemqUbSgvgpPmsd01jvSvX7ddt7dNjur0Khrs4C56EbRTH7mYor6IXnb3i&#10;Mw3ZOs1P60vFWvPt+oo8OzxLXDMTLil+mmNHZ6UzMrjtx20NGeTCU5O03Nc6FTvdW64apYwZMFTy&#10;4w/WpqEnzYA16rXoVptgpE3cZhyZJU1rGvsZwT7Y6eF6Xl+hfk/Kz0fTWqp+Ucq1V1+qZLhnPHpX&#10;MdNkXpfC66kJ0Cgda6qdWFBr9/eWwlGlbU12xz8AOz3QlGYPDFba9w6uhpXSB2qG56W7OebO6Wgz&#10;q9OoG/AN21NNf3vx24YUPgfH5Pse4rhv3H899UurHPM9VAOz4zc4XAPz5bM+sKDOnt+9iHqpk2w7&#10;zHN7Edy0kBz8AvLui2LpJ/WA7alMc1rSGwoTbGP2ZHLoeQxd6IklTfbN9V0w1SlwUvbBQ5Xjv72I&#10;GgDTk6kr8ChMNw3eSu5/ITVP4afbCsjVz51s9w/W2rN7ltnG3GhbmXK1rUi8mvx7epkQZ84jd+Xl&#10;WzfYzpklVsPaT8XZ+ITnnGUV+Ikl1BdpZK3pvddO2Ez5Yvh49fjE9RdeYPXjL7C6C79iSzPj7d1n&#10;sa34943YqJZJxJwwUfHLpkkJdu/Wm+yDD95nHV859YnoO9OtlZ5PbbDPdtjqo3t2kbP+A/Lp0X9S&#10;w6ONdTfl56uf2hzWoY6sWW1//sPvnBa1A9vSNpXc+2j46lTmy0R00iVV9h9//j1azyKYLGsHiehR&#10;4zIcI+1Qjn58vn347jv26C03UMMU3irOiU50Lvy/m3W37qSc/8fZeYdZVpX5+o+51zTGDjR0gwEQ&#10;UYmdu6q6UndVdeXqyqFDdU7Vge4mpw5ERUILTaahAwgGFHEQA4g4ooISVCTDCDiKOveOM48zj/Pc&#10;u+77rnX2OaeqA8z9Yz17n3P2Xiftvdb63u/3fR/HwFphtsbcG88vE13GuUvpf/l09KIlleGlp34R&#10;fvfib2Cd1bw2k/7Vhs6kP5jpdHwZM2aFv/6vt8J3dt1BnxXUeiqHjc6Gl86Eic6KutQLWtthr/8V&#10;rli4nHN5/+kVUYO6nvFkqIx4fjSvl/TOD//xtxAu6x/gfWfRL/H7pbxX2SzY6Sz0sBXxN3zz5bfC&#10;0qmlcR6s/nvyrfB/GS/f8JFPkLPUmNcjw71XXRV2nrYZHyM6sQ+S7wYGOhvfYy0+wIZR+O4+ODrm&#10;SfjTH/5IfpmTiKMgliPqxWCe9DUHRt5IrEj92I+Gzy1dHR7ZcxeP4agf8L2Yd2AbrVwTtehStU/q&#10;eXzzGReGFfgf6zjfY5qYb80/U+97Mpe0HckcMwq7gPlmWGMe02/XNDY1Y3dj3Aw2TNRq5OYYfb8p&#10;libZNa5lsli4+RxrLhptKu0b5x51G9oQspJGbRTmNusTzIOrDBDPIc9xDjuruiJc2dMI60T3vrAp&#10;7GR7E7rTyE5754TtLdR5qimBdaIZiG1mZKlqT8+dXRr0P13dx/mDc8ONg3DThehM862dfudGzan6&#10;053z54br5rURu18HP016062MvVvUn86yf2K6YLJZu5B1d3HLNKoZU5XhjmxqTyM7nQU/pWVstKA7&#10;TVrTTG+a8qMav1+oM5XtF+pNZVpU+emMQ7Z8bD/+g2GaVGL20uOsxhTzpD5C7ofNkaXm8qNip5xu&#10;y7FVc88WGrw1npNjqcyFxbrTAkPNWGouByo6kBSrn+L28/WisEVGak6dW22F2lC5fKesF9a7ruCc&#10;2OIcLC+lOVfm2hDbyFHZrmF+tq2WdTpPMz+nGH11pc7bPpaD6utMzfk3a87DI5vsMzXZamoZX02x&#10;+sNZauKqxPejV7KZP8A4wY3E5Z0Hb1cHs7We/LvYddqma8j9swL2uxgN60LiLvUvqO9sQ4/QwH06&#10;G79M1fuII2MsqH6febLUrqdYrzruvzbWe2pJ1ZQaQ29sWjfrqi7W4B0+x77cVM1X1Idy3xrzNBu+&#10;oU3SwJo25iYlLsycxLITx54ujuuHv/Zz79pc09pi3Bv3f4GfngQ7xU7BXlELJn+J9g3r4xQTWxgT&#10;OrEF5hNz5NiSuAb2EtqSxUUtxtwyBmlb2fpZ28a4fT5T1K0wxsxljdxBc7xphhnNh41E3sF/Gm09&#10;7L3l/M+2pZlmhnWvcVXaetp/+tZbJ7jmNk7xUC3T4RTrRtUQpDaSH47kiPvpxuArxc/1HA1jkjVm&#10;DFPemXHT3DbPC2WnNJnhO+Omw7lonm1m73WIbfGxB9qPXDb3WfP7Rf3997hpgZcO46Z+/4Ow02jn&#10;F7PX3DXhdWGTldkyNppx00xnmn/+IOw0cVOuNeaxudjsNrm/ceK2jEu+821iqxk7zfwBB93iT485&#10;U8cXeGgxN0160uLXDrBPH87Hzs/qwI0PyWLxC7H2SSfqfZ/lSTZX8qG5acZQE3uNbBWfS8Zeja3s&#10;hZn2Mibkuenx+lwKLeOo+l9cZ/iaNYn9fJn/1c8b9+GbasvaGF/krXLTTG+amOn+3HQRsTI2c3RY&#10;sy/q0mHI8mj/2/h/sq9OznxEjkmOIYmbHoyZ5p7PjR/2a1953waP5adef+YEyWKno3+PuUzOtgbb&#10;Wh6n7jTyLHw85g6Vm6obNE5epuV1r15VZio7zeoVyT+N9z8YN5XJ2dTmbMSfKjeVBS6CDfbD4QbU&#10;mNKn3LSPfufB5AY+RbwodopaVTWm5gdNzPTg3PR07FdZonHl87HfrWcvN12AnZNxU3MJ+B3PrEQD&#10;Cis9i3h/2em5+M7PmZVjpqz1EjctjazzDO15NJjWCZGdupVvLoFp2hbT9HeeXc0aCjteTno+a7jI&#10;TVkjmrtJbnou7XzWa3LTC9iaE2DddPXC9sl8oS/TffqWm1onSn+neQi0/0cyU7l3av626TeO3Jt1&#10;hzlfe/kd1WdFbgrHkD/4+5rXVv2o/0PUBbO+MjZfXpq1kdxUdurcJY+ObNv/iP9NNutjrwvj6COT&#10;5/eN3JSt2lI/U4Gjyk3T86u53mwyh+gvcx7KcVN9d46n6lCtG6OOdtUwbirrwF+Qa8v0L8R5lf7Y&#10;eg+q7XZeTveVPiHvM/Jk4OtUh9rD64McF7kpWrNibqoeQ3ZazE1dE3Tj32wnhqaR+1+tufmM6hmn&#10;Wlm/1GErOVaYu2ARNuoa6ldsaGyAxZnbV1+0Y8qJ1E9mTaWOLj6eEl585ifh/LaOOK7ITa0dr/1l&#10;fQn7V7epTugvv/8ddm85tUOMR2cMgaHKBXuOJZ6eXJydR8Nhzz6TGMzryHsJ3/7kiWEO7NL1Wlyz&#10;EZNvrrf+EyaFP7/xChzzk9hq40ILvLT1yE+FlqOIQVdjfxRxNUefFF751c9i3ZAmWGmb8ems6VrJ&#10;jSRnVa9T/b4jydH6zbC8ui7melKvU4q21TjF2R8ZE9d0zR/9THj910+E5djRDYfDrI88LtTCSmux&#10;QZuOkMEejTaJeM9nnwyN2IdqY8vfSx2pd8FQYacz3zMmlLB1v/zd5ItjnlOb2qCukxwCcxnPO+Cc&#10;G+vrwj1fvIS12Qmw3uSf10ev77+d36YZ3elD5NPsxo8vO9UelZ02s551jtEW/NKV28NZLU1xf4D6&#10;LDbnjAH6nAf3vvnc08NlSwe5Hs3dcAK6gGOxpZnDmAdk8VevX0E+z54Yt9mCTduBj9rrS/31Epj+&#10;7dvPDJ9bNBDXl4u0XWEazgfmDV3JmHvfrVeEc9ClmrvC2IEu/guv3bmsB/r5zx/5xm1sk0ZguTpT&#10;OMnyXLt0Xjd1jbZF38IQ48Iy1pRrpsEmuL/0X3yN32ZTXU30x3XpU2MuiLX++E9XoCW9//Yd0Rcx&#10;FMdqc2o45jCmoOv62hcvIl6/h/Ei8dSN2HUb0KLqEzm3vTHs+8L5+LrMAeYYbo4OcyI7hh8XfvDl&#10;neGc+lrG/bI4xmzEpjttJuMptuCu84bCTZtXJKbJ8+rcN2H3qR/dyDi6jRhN4wOs0ScvjTEJ6Gyd&#10;b1bh81G36meUl2Z5YQ7ETc0TE2MScuxUu06bLDJO7TFssxgrwXPWItkiG83xURnpNvYvROskT5WV&#10;+jjx1Go0qFWx7rPnr2TcWckYaW6S2KcMlefVpVjr5J1wU/npnn70o70zw20dpbDS6TBNOSfbjJs2&#10;URuqZSo60xL0mombek6em+aYaZ6dFnFT4+3Nj3pgbjoV/eok3hf9K6x0D7pVuenefnSgaEF3wUd3&#10;w2blnneQP2DvgNyXz0C7e8nscNfyJvSlp/DZzAmQcp9e16gWtT68/OD1MQ+BLPSWLuL/4aZ7+mbS&#10;14zw+i/2hnuW1YVbee32btkvetNemXBpePiydeHBrUvDtfUnkPd0EnWhJoarZp8S60rd3F4R3nry&#10;bpjpSbBQ8ppSS+qq2TDVOutKfTY8fedF4cvrOtCbnoxO9RSOI3dqLfWgiLu/HWb7yvd20ucpsabV&#10;lXXWqZoWa0epOf3xTnS3G/rDupM+EdZ8lliQ4/ETol/pRbfQ+3Fyh/z8njDvGHgSfpM2xv9OeGgz&#10;4/bcw8Yxv88Iv/ratTBScs6zxu2ZgB+c13snjIadjg5f2bww3H/+ytB1FBrUeAyvM/b1MZbra3vj&#10;V4+Fp77/IL4cOWQZ88dUeOpEGCf1myaXxXwsTzzw9ZjTdP6J+DOJ3V8ML114knrTkvBPL70QXvjp&#10;T9GD+txk+inhmBJyl04mln8asQs/JPfJM8Q5kL90KswTlrhscgU2PxrSiTPCFas2hD+/+dvIQq0L&#10;tQwd6sqpaEynuY/mc2o12lJ0o7ymdnQQnrpmurWjYKY8Xko/QyUV4c1nnwrXLFvL8bDWaXDR6TJX&#10;azkRiw/bfOYfvhn+7V//QHx/DeeVxc+yivPXwFl9fTl9vvXS8+EPLz2HntX3xB9CDL6x+6unl5Aj&#10;XP1qdfjts+Q+ff55tKfoTOlnHdx1XXk1r1WF1bzX2pKy8NunfhZ+99yv8VdNJGbC2BDmMMZubZA5&#10;8MraDx0WcxT88dVnyVeDr43HdaPHwBPhp+hS9fHVwi7VlD6yb0+4dHAJulLmIeaxBvkrfdaPIVZk&#10;NLnHPzyB+flEYjbeYN6eynNot+Drar5qP6h9ArMdPR4d2jjyFdSGt155ljn1ONYT5OmWneIzNfd2&#10;A31m85NxETHfaMZOIzOVm+bYKfOY85A5hVKcTOIY0ffLHKSeLPMDqwtxLeNjY2n148Zc74enWELX&#10;Sa6Rop3m9ckarA97pMBNWZvKTWdVhKsybjpIfP3CVjSn8M35zWFHf2O4bC7jZi18iZgruana0+31&#10;8k21A2XhUl7fMdAMH21Da1rMTNN+5KZF7PS6+W1ouBvDxU1V9GvMf2KlstCR3FR+WsxN1bcObwfi&#10;prn4/Vms/2nD4/Z9XIjdz2pKnVuN7WCrsqG/KGKo+7PT/wY3Za6KOtQ8M5WdJm56OvPd5jJi7vLc&#10;FJuIOfUM5k6b3HQ4O5WxZtw05URNOtQsZr9Yezqcm8b6UdhgG2ysCbK2n/aU+TjPS5lf3S9w1f25&#10;afJfJm6asdO8/rSYm0Z26hztXIoNYMu4qUyV+TbjpiM56bDHcX5Ofkxtqoybplw6n8XOMm6fba4V&#10;tKgwU2L15aYrybWzGna6mVzl2odb68tZC6CNqdWW5P+HpZ6FTbcZTY8+YrUsajy8H3uP+1Rkma6b&#10;83H771d/Sr0Atuq7jKOPsfmuW4v0XTFGjfu6K7JTay+kmDXZqqzVMSrTmWYxVFH7zhhjXlT7yrhp&#10;xkwjN82YKVt1p/OjLpR1L4zVvIPaMtna1vWtnCLmY4RZmD9wIfpaY2sjN1UThs2UadxHMlO5qfp2&#10;NaqOLzIm9SzGY7VHG43HcAvzP0WNGHad2hjZqXZnrJMSt9p9ufxsrHE9xryn0VZkflZjeqiWxa8X&#10;9KIFbppxUrf78UV4aLHe80D775yb5j6j3JR1fsZNY64BGIt97683PTg3jayWz/f/vYWR+n2jDe42&#10;x1Dfjpdmr+dZMJ+9sG+cXGpdOWZ8oG08JvJjuGgxO3U/x0E78C+nlmlNR7DZ/HE8P5Kdcm7GTdvz&#10;mlOZQIGhvh0vbUcHnFqmN01+RfuI7FRmd4iW5SYt1pKqI22bkJrvnzFYNaWRo8pJ8SO0MCdHvSY+&#10;zUxXKieVb6Z4erWl5kS2yUuLm6+Nx5cyXFcaOSvxMRlvjbWh6M/H9pOP54efyjryvBTmkHTqySek&#10;X8g2gD9EVuq+27SmOC76Rlxf6SORm8b4/HH6TFg3M5apJdMOznNTOKP2cJZTyDj6GEsfn2PNwn0e&#10;42MYJ/xP/c3cOjZpJ5szRK2pPCfW08GuzsYOx4+DNes6ya46iq6/Tu8BbGQ5qvlA1KvKRBMXdcvc&#10;hdZUO3mIuU8NYvZ61AjCTs2rGvNiw8ZkZF3co9rIGUOVe8lYR3JTNUsZM3W7zrkXPieDM0benDTq&#10;F43BVL+YGKq6SG3vT8bPJb+TtRrDub/WdLjedDP2vHazNqy2uzntrOlkXXq5qTHv1mTyuLOqrd3p&#10;PCcblWnCNuGl+hHPl5uydd8mCzXn6WrmaxmpTDOxUzhnjpuauy71IxvNuCmxRKzf1JhGdhqfd83I&#10;c3DT82aXMgcT48F8bMx/zG/KViZrPIj5eWSm5jqQmfof+f+kJjNNvDT73RObnhS1YvpV1YJm+WNj&#10;3D5sOsW7fjLWv3JuT7w01a3KmGl+y2/ve9ti3/BOmbRxt7HRf5ajVu7t72s+ibWwjDWwm8hLuS7U&#10;rcl316lhy7HeyHdlOrym1ktmbryFc0aKd0jjqPOb/crvM/9j0ps6r45kp94n6Pdyvobkn0i5U72v&#10;ZKXO0453+vmM5ze+/0B607wPtYidxvh95v9uGFEj9kTrOGwVxoFWOKK686i1h6Xqm5n/aeyK5rbw&#10;51eewnadEvldXO+g2ViIprFXXwH347xPo2ea2xN++8wTaDqPj2Oh8TVqX2rVuWDbuc7S7tp74Xnh&#10;gduoHwQXbKe5FjLXWM8xJ4V2dITtH+MxmtY3fv0rtKANoZPYdWN+Yr2L90+Ice7Vf4+vGy3ozk1n&#10;hi9dcgWMj3EM3486U/3i5gbxc5g/dUtff/j5tx5gnzEQRqnWtPVI4o+INVU3U/Xew8O6uqbw5APf&#10;JO+pcfWHkd/UelaH4zvmt2FMaxhzNDrIteH+G6/nHOOW0M4cBnceh42Irdc0gc836mPhzLbO0EI8&#10;pWy05O8+EmtElb0n8VI1qNPfzXP0P4dzatEA2Zr43Wt5nybYRSvM9wdfuYXYz5nwSnSoxOr7P8gZ&#10;XY/6G161YWW4aHAApsscgw1s7KT17eWfPWh3z2tvC/dcfRH/CxpeOKq8tJ9t5pffMKsmfPeuG+lT&#10;rfwpXPvH4+PHj8a8YDzC0hlo8m76fFzLtmLPzuP6MuZAX5VzwQXtTeHrN1wK1ye3KbbrEtZ/S+H1&#10;81grroCDXjO0ONxx4abIM70+Y85q52bWAs4P91y9LZxWXwPfwIdDbL55VFyfLqef9eWl4bEH72Sd&#10;zjjMfbaGOPrV+BnMsaGeY8faZeGadcv4Tchxxfxi/bhY6+0Ya759MvzofjSl6IdWzzC3ivdpum/N&#10;oXzDhhVh1/mb4vwQNafYYOt5Xqa6sbIsPP7QnTBN1vrMDbG2PeNuHzEEjjn3wFQ/t7AH3Rd6U8b+&#10;0ytLYszBRvYv6WvltS70G7BS7ETHem0OH1vjfiFjdaxry70yD7vdOcK8yfpuzB+6EZvSz7eBz3Ea&#10;+8XMVM2p849cVW56Ov2fO7s8btczBslNk/1kXd1kf/n8hWiYtkVWSpx+jpFua5wFLyVGlK2x+dnz&#10;W9j3eeMWHOPUmGrHRXbqPM0YbI1BGbG1TbY3cS59FPSmaEvVm/ZX0GbQ1I3ayFHaBzvsKqUuE7y0&#10;mf+gSRZJHadm29RYQ+n27tKo0fS8PXDATFeqxjRjptk26k45ZjecVf2n2tKoXaU/6zqpN72B7c1t&#10;06ImVY3pnr6Mm/I+cEzzp6b3Qm+KTtQcpzaZqs3aVNc1TQw761Pb0WBegCkw0srw5bVd9FERdaa7&#10;6MvvGPuDnf7LC/fxPcrgrzzXQ56B7hJ0qHzOntLw9F0Xh31L5sBNTyVmfhLcc0r4XO2pYUfdlFgT&#10;6vG7LoWhUnsKnvqFaupJzZkSLq8hDn8WuUaevJPYf+tJWWuKcznn6jo0pXOODfdtbg+PXbsePemx&#10;sNJTw9byU8P2sonhrMmfCpsnHx/efPyecGHVJFjp4fBOYujwZ7XBxxpho+baef47N5G7dGxoxEfU&#10;ibanm9p5nUcQr8+xD1y8PnzljOWhaxy2MONCN9y084ix7I+DoR4RnvvWzWjwKojZPyJ0sB7uYh7p&#10;chwadzj+hwnhrRe/H9ZXVRCXybqS2PrBU8uoJzU59MNOV8IP//K//zkMVTZwf0yLWs/Fp06LDHXe&#10;Cdy3FRXhD79/I5zT1sUYAWc1Ph9tzkL4qnlMF08qR4v6Vrj17PPRqZqDtBxeiQZ08syoXx08pSS8&#10;+eKz4dWnfw5rZS01owSdaEnkpivhpksnl4erVq0LX9q2DW1nRVg0CZbK68unkHN0hrk9KuCb8lVz&#10;kM6KzHQVz63CN7ZiMjpVuKkx/svZ/+u/vBVefvRh9mWuMzkGX0xZBZ+b46dNDxe2dIb/+39CuHbV&#10;mlgHal1pFc8z7lRUkue0Ak5aGq4cXBn+/W/kNZ03yLk1HIcvhTlgNYx2bVkV/LQkXNLZHf79v/4W&#10;7jxrA8egbefcvmNPjBrO5nHaINgK2Bs/uHNfuJh+1HC2jEczOnpUnDfMWVr34fHYtx8NQ7Mbw8uP&#10;/SOck/ltDLrRD5qnBZ7KPFDzEfQgYw+DNxwVvrljZ7jlzHOwQxJ7UEtqfJmxCDWc08RxLfgMn3ro&#10;EfI1d8Fl5beyUeZM2mw4irUfW5gnzSNj/H6qY+0x6bhmjkvNz8C6Bp/wAhiItojzS2Km8gz3ZaX4&#10;6WClrmPcxtc5Vs3pXOx310fGAUauwZxmDQrXB8YmaI9k3NQ5cTG5H86eVRmu6iUX8iC8FG4at4vU&#10;hragEyUvaXcduU4SMy3mptvq4KcNMtcGjktx+UlnCj+VocJKi1vGT6+b3xquh52aB2DLHLkofbO+&#10;jhpT7if3i1usR5W9zlbWapzXfo21uNrTTIs6LA8qtkFWf2q4FjVx1Tw3rc7xU7cH4advpzdN9aUK&#10;eVHz8fvMXWlfHarsNHHTpDXNmKnHwE21k7CXMm5qTL/MNHJT9mOMv/MsbRO6SZta09QSR5WVHqhl&#10;zDTbjmSnmZ60wEszdpq4qc9nxxS4qT5MGzYotmiMBYnbIs2p7JS4eO2v/RuvMX/bou9SPpprSaPq&#10;Y3ipjfk4v8/6IrFT856mljHTGJsvK4WhRmYa9/FvY5tZx+osYhAv5Prbgg9ge2Nl5KcX1pVHnr+t&#10;oZLXaFyP56F5VpOjzas+pJv1kGOAuUMzRpHVjGoap6bb/IDwUfxntli/gDWm61hb1JvCT1OsPtoJ&#10;4ma7Wed6btIC4HORoeLbyViqtU1lpNoKcR3LfraeVWdarBubj77DmDrHA2Oa1IWYM1EuoS7EvIJR&#10;4wVfsDZ1spGs/+HYYiviprkYvkxrKpvw9R7Wm9pikVuxplUTELkpcfauRxczTmnfxbjayE618fhv&#10;uUa09/RJR/7BdnmOq8pIXGseipf6WoGVHng/8gx1YUWtV+aRb/hMYR8Ha2/PTVnTY8/mPydrfLnM&#10;obhpV4zT59ooiqPfj+u+DTM92OfNns9/34ydRs6ZcprKNTM+erCt32e4lvTtzynuq8BaE3ct5leF&#10;/QIr7SQ2Ncul6jbTtcZtjpsmflrgrQV2Kqsf3rJ8qAffFripxxQ4q7wux05heHn2ud++fJR7hzbX&#10;Boe1ZTw23gvMs3m/BPeZc2/Ulo5z7k/cU05aYKTGx6hXL27YtehLM3Y6hzWNutHs/DwvlZkegJva&#10;v3XmYhwO6xl9JuY8jnrSgzBT43rjGJJjpjJU1xfWjJK1mK/OeNwmfDByjVgPivtf/655EdO6RF6a&#10;5WBP40lkpjk2k7RFJ8LE4ERocbxe/H/jb8lv7XpF/4P1o5YwxkT+g2ZlCVq7YdyUOSIyI8eQomYc&#10;s9oc702vN+PyM27qmGG8vZo9GWdko/BSc7PJ5GSaa9Efai9HDSrjvGO9nMtjtVdjTSC0ip3cX/I3&#10;fRTaytqGeXaH3T2Sl8rcMvbmvm0zMSsyM1lp1JhiG7uvpkhuap15z5GZnsZ8r91biM83Tn84MzUO&#10;0vyppxOrr55RXprlMjWft9xUFuu8qfbHdmalNaCoswkzVQuaOCnrntlZ8zWfT1pR5/oCNzVWH+5m&#10;rD6MU1s/6UwLzPQC/OEXsF5L7LSwlZvap7lPI4+dbF/HcV2oXZWb0uhTDav5AM3nGv8L/yP+H7Wn&#10;8oDUZAOpRpS/qzG2cuEhPqtMWq5pfkD/O8d/Y+utXS0bsd+o/3JtVe6+2q2Moab8tNaJyrSncolY&#10;o9r/Cn9j7JP+M4aqLlndl7lWM24ary0/M6x8Pb+Rn93v4PN+Jx/L7hfy/zj3mQPA/DBet47ZslRr&#10;jcmIZaeRn3LNx/kzd+0Xa06zPBbeC87lavc6cprTuYx5aY7Wv4YmVD03PoHETdN9VlgDpLVAitdP&#10;dsdC2Jf2iL5Z85DGmJixsE3spwY4XiO2UAfrGGNdFrL+UK/4ret2hC9d8TlYG7GYvJ9rmL5j0Z6y&#10;r452AJ9L98dODN++8aZw+3kXots03obYnTHJ/jKO3Bxsxun0kxvzpZ89Gi7o6Ald6B2zPEftH3NN&#10;Ra4D6iN18vtt6Rkg9+ij6DDJVUS9pAbGrpoPyF+pBUWtpTo0MTWjPhH+9Pqb2MUVoRNfuHpMY/Fb&#10;+V1aWWuZC6AVDeqTDz2MXdfP+38GNmlOJXPffzrUsaaq/OAY4o7Ghyfuuzesr+3gc44LZf8DvSjs&#10;tAX9VAPrrXqYQOuRnw1/fO1l4jWrOO9YmOkxME/qQ2FfNqAdnftx+OMR5D+Aq1bzXUv+J/lS33tY&#10;KHnXqBivP5P9me8ZG1ZWVxNrOjHqeutGo9nheG3VJuzPOdi0W+f3hy9uGiJ+klpWfO9OWjc8VA6q&#10;ZrYPXv3A3TfwXWG22KHqglxvqks1h8sCtF6PfH1XtO3NaSoXnQc7dT1pXlJ56cNfuSUMlcMLOLaf&#10;dWsb/bq21N6cC6P+5h3XoOk6heuX+4wxXF+a47e+siXw0p99dx/6pxnow7jmmQes3+S84DEb4ZaP&#10;fPVGrh3sWOZjayG7JmnlPmhnPN+OpnTHmUMcyzXLOnQNDMHcvrJS6zU9sPfacG5zPfd+lh+DcZ57&#10;zLwr57c2hPtvvgJfitxUzTn5mtjOcx7if//q9ZeFy+d1wRyoh8346disvtRxfXtna7j35s+RRxAN&#10;RRyTzbXi+ICfqmR6eOTeG+EqU6KfRrYpMzV3i3PczvXLwhWLeqmRDS+FHzo2bZRpMhZsRqOzgSbX&#10;tH7gOm05tjbHBMcD69EN0J81bd2aS8AcJMblb66gT2xIP6ca2NPkp/R9Gs/ZHOMiN+U554etDVVx&#10;vDde3zlrOf6+5eYVYV1uU8MjF7Wms9ut9YmLbmvMsdKm2dhJiZ1GjsoxPpaJOv5r/2m/6QdK+lPy&#10;nfI9zqosDRc318T6Uh4/nJsao5+4aSGmHu0oz92B9lJtaMZNb2jOuOm0cCt8U8ZoXtQ9/TBT2Gnk&#10;pjDTA3FT+al6VPOp3taR07E25+L+m8yXSq5UmrkBZJhy3N1wU7moOQDMdaoGVo3oHt4z6kFhpTGv&#10;AI/lsTLeHTDd6xsmh+vqJ8MzqTdVTx2oxmnhZj67772ri37Rk6p7jTkGesvDg9uXh12e36mOlc9I&#10;kxvvGagKLz2xD21oFVrQU8I1xOhfOfsU4vDxMRCT/72Lh8L3LhlCPypPNd/p5HD57FPhqtTN6q4I&#10;f3rmnshtr6mZGK5rKaEm1Qx460Q+18nkHz0vfGVtZzhvBpx0IrUc9YVyzS7GH7xu0mfDG49/GcYJ&#10;0zx8XGhnzdf8kXGhjXG+lTH+/gtWh2+dtwqNKFyJdWY7z3fARLuOMCb/8PD8d3exXpkMD52AzhQb&#10;Yjz8dPw42OmRYRVjwh+efgBmKkvFx8ac1DXuSGL7iQmaMI68kCXh+fuuif20Y1/Pw/e14PiJ5DeF&#10;e04sDT+972vhD68+T1x9OTH5jCNwUevWD6glJVfpw3tvC6+/8iJjS2nMN6rm1Bj+pZPUlJYSg35G&#10;+D1xC4Pw09XTZZwVnI9GFG66bCqx7ZV14a//9qewtXsBnJO8R9NKOK4sak9XwE2XT6siR8Dz4ZWf&#10;PRZ56+CkEnKSVsMjy4mFpybUlHSOj9eh/xyCl66ZPjPGyS/lPc1FuqakInz/hlvDn954I84J6xhP&#10;h2agEYV5ri2FtXoO57/5y2fCK795gX54vcS8pRWMI8Tp08eGmTM5tjK88ZvnwmtP/RLtaSWvz+I1&#10;NKiV1bGfTZUz8SfRz3NPo+l8Hd5KjgJe20wcyOmzaxjjSpgv8dthX2yobwrPP/ZDbIZP4JPDPzeK&#10;elBoh2UQ5uSZjf60nnj4lx9/OpxOfpqGUdYmlLkau2DMP7YNNkoj18C66tnh1Z//KvoY9Q3qt2zB&#10;76nGpBr/XRN+w2bm5B1r1oXv7b0zctBari81ps0c18x7thinjz+xYewnaOhYOV5e6lyTGhwDXpIa&#10;5zDPmkNIZqqWNMbJ6POlaUu4xrFOoOuZjJsmzpGO9Vz1X8l2S/OZtpvPOWd4vvkPjdOXm9rX2bMr&#10;qeWUuOlNi4jVh5neOEiO0gXE6y+yplMjNZ/Q5M2RnaYaURc1kBt6DlrT5spg/lJzou7k+MRLW9nS&#10;6OPGwRS7b/x+jOFnuxOmesuSrvDFvibG5xSzZa5U4/blqFtlp7G5T2PtXdwSR02fYz92KlM15h8f&#10;WGzYB7HmVNH2gppCDSlrShU0qegrZtkOwFKL9KfnwNAO1RJXnR7OwraxZfWkClviwZnnjNk/3TmN&#10;+TjpTMmfyvr9TJip3HQ4OzUfatKaxi3r++HstMBPU/2oTINa2BYYKnm8WK8XHqtBLbSD89ICN82z&#10;U9Yla7FDtVOGsC9tctOsJX5KPh38vlnM/hrYaWG/+Pm0n9ejYuMdbH8YN5WdWhMy46ZsIzM9lTxH&#10;NnipLWOn6lmMD1TzslU+CjfdBjf1WtxSLz+tzjPTrXOsb8F1X4+Oppb8beTONcavj/lFXZ+2v/ea&#10;cfCyjVjjnvWmdaD08xsj1cG282j4KfFUvdR+TZoubAcYhjH8kYeyBm05wvGnoDmVT9hnE2OFte2T&#10;LXJgbhp1pmpNja+lRW0I+tg+tazYOGrD5KYxfyDzmWzIWCX9KMZJaWM5NiRumvYzeyoyU9apMlOb&#10;8VHG0coKI8eSfagHdMs8aC0omYe2W4ofNO8aj2nmc0u2H+s2bLaMnZr/dBX8NOMemZ70UNvh/JT/&#10;Ixdvn+eHw7ipcVm5RnxJ7yHa23JT/ndtW3WXkZ2ypu+kHZKbEtvSTR2lQ3HTjH8edHuMnObgLf+9&#10;+WxRczqCm769/jR9p6gn5bouZqLvaN9zaImfFnSqxTw0aVeH89IufhubrxUfm/hpxkzd8npR83pL&#10;zWvvHbQixpmx1QI7haNy7R6qDdPLxvfO3jN9jsxP6T1mLHshDh+uwPggyyw065GMaB9Sw84xtIyb&#10;RvYJB800pSOZqf2qM82aOUc9Js9NZZyMH/pl1P+ksaegM12AjSoztUWdaeSmxtASe88aw3h9fbF+&#10;lzbYgrw0y8eqf1eu6hrCdcriyEwTN1VjpC2cNVmp9nFW28a6SIlvOmbInhNvdkyJcclRY2ocsmOO&#10;OamxxXJjyP7bxJFWYy/LN9XseQ1Gbso26vgYG+RP6gGT1o+8MpGbMjeZuxsmV8y05FrmsVM7OMT8&#10;puZPVqrOtOto4kbZqguXy2kbRh0Sdmpipm5lpebOVL+UuGlip+ohJ5MPBl0Ac3A/HM8+5mMTWzM5&#10;q3m/CF3jJuf7cm3gkdxUZlrMTUt4zJqY9YT56bTp5a7mNTVOX24ql1tAXRFZpLojtaFnVJJ7yLVO&#10;jXzUZpw9OU2r0aOy3nGr1jTTkaopMp/pErhjqrEIN83tb2Idk/FRWWlipqzDWMfJSaPGtFYfJHrT&#10;uC2Laz01p6sjN005TrO6UDJZP+tm2KaMeXWObWf/kzwgMkq+q5xS/Vf6fc0Di/0B+/D39LeVRfvf&#10;9cG4/Q2WkmfAz+tvKJeWlarz2oT2NWv781NfI/cZ12LsD+7iGsCYf7mpOQB8TZ4hu0gMXu6Oz9kc&#10;Sfi118NFIp/PcVNz16o9Vu8s51azGrkp81YcbxkP/fzeS2roMm56IHaq/yDx0zSnWiPKeV1ddwdz&#10;Uzu+jzRWqsuQxx5Nv+Q7Ys6N83rRvRp9HdF/WvCham8s5f42F6UaT8eABsYV9SDqTVuIsVOP3kW+&#10;Teu5D6C5U8+6YnJZePOlX4azW7tY5/AdWRup/emhtnLfMeaQVxMJP5uKfffSC2GQbcw1hr1ej43e&#10;hB1VB99rR4tpXP/W7t7w4mM/4hx0r+Q76oafdsAJu+mrBx1sF+ukjqOPD49/49vh0iWD6EiJR1S7&#10;ih+q9sOjY67T2g8dhfZ0DHVJloTv772LtRn16OGl7fzubehKO+FVcxmHOuGjGxrawnM/QV8znvUO&#10;+QBayVNqbtJG7LTK946OOZpWYB//5tGfkJ90bOS+1iRuOgI2ymefpc/rsGPJp7op3H/tDvIGENtO&#10;H7LOqDXFrpyDjViLDqeJ39C6xRXvGxdmvms0eU0PC2VsZajqUM/u7gw3nL2R+lLG6ROfBDetg5/W&#10;c14dNm0znPQH9+8N7XxO4/hb0Mb6W3SQz0BtTyPH3H3NRWFFeQXjOO8rO8Umdn0a63fBtG86e0O4&#10;YuUi5okT+T2NiWK9yTpygMfqT69evSRcf/oQ8wU8lRjHWAOKOaZtgrX+Ph4uX7UoXLp4AOZJfk+u&#10;W6/JQficsfry0LuvQH852AfzYK3pWhJ+Gm1a15/sP3z3znDarCquUfXW+MVZo7bi/+qCny4hp+n3&#10;7tnJNUvODFjpEDkCl+lzpzmu7zxjKOw4bQXXHH4V/F2OEWsYH+Sm67l3f/ztPVx7cnrG7Zzfy/iE&#10;XjQAO9YvD9fDZDfILqZZxw3NCePvEH2cMas8PPrdPdRyYpxxjKdP73H9VBsYe3Zt24S+rYHxJo0J&#10;jjvmI10A6/S4DbTNHCs33YD/YyNjhH1F5gkzde5wPJLLboJ3bsI29DlrDji+2Jctjjv4GgaZi9Yx&#10;LnrcRvulP+sNJm6amKl9+9n8vH4G54ft8E/HchnngbipvrmYu7SlZhg3Nb5e3rkdnnoR+5GpwmDV&#10;m/ra1vqqyFyH9uOm5liZCKuFE7TWDuOmdwxQx2mefDJx070DM+Cass1S8p6qHYWbwg9vmSvbJJ9p&#10;kzlNqV/fAjttmRpunUt9JVjjHphmnpvmmOnBdKdy0z39FWFXZ1mK/8+4qf0P46ZyWzWlvIeaUs7Z&#10;3SsrLQ27ulNugMhP5as5jipTvakVLtcwGU6KPrZ5evhi4xQY5WSeg5u2kXeAY4zD392H7rQTnSps&#10;dDfs9/aukshNzTlwaxf5ADpgq91qUyvCr796BXWrpsNM0ZiqJa1FWwo/vbr21PCTfZeGu1fOhZuS&#10;s3SOsfnwU5nqHHKErm4PP921Bd0pcf1oVK+kptSVxPFfXjU5bCs7Ofz2ia+Fi7F/1zBOL8Aumu89&#10;wbzQefgR4Rpq3Tx0/dbQ9KFRoXn0WJgo61vGp07Wta1jR4Vn770GxjIjctFO7MgO1oRzx8JN4UxD&#10;MNfXfrQv9HzU2P0JsFTsAXSoXYejRx13WNi7aiB8+/Nnhr6PTggdjO9d49GzHnl4zInayZr5kSs3&#10;h33rekP/URw//jDOwWZivOtlfT8fe/mFH94ffrjvNlgocfeTyFtqntEpZWhHzWFaEn7/ynPh4Tt3&#10;hyXTqtCLwlXJQaom1Pj7xehWXyPn6KtPPknelOqoVV06aSbsdSb7aEbRkj7z0IPhtVeJZz+lLHJZ&#10;4/Blp2tLKhhX8Ce3dIc/vv5a2DynDb0p+s+pxO1Pg6uiMV0+ZQZaUnSgJTJZNKScI7ddDedcMaU8&#10;9r+cXKoree3Pr78aXvrFz2GdVehCidHnPTZUojOdWsG9jY+5sTv863/8Z7h62UpymFIzij7WoDNd&#10;PQOGWkp+I8ap68gnoI50S3s/z9P/VPogPn817HUdTHU9vprL++aHv/ztP8N1KzdST4pzYbKbKmvC&#10;hgreB6Z6WkVVWESf//TUU2FzYytaUOwJ6iw4v9d8gFw02Cx1Y5iLaVeuWBEe2nNntE2a4aONo/EL&#10;jtUPOZ74BdYDXAfNsIZnH/1Hcsi2MNeq2cD+GKN2axx9Wg/BtQK5cohB+eeXXwoLqeXVzvrEGH5Z&#10;aStzZiP9tRxGjtMx5N4hlqQFH6Na0IyZxvoKXBcZN23hHFsPeRBjfKzclHE+1rRkW9BumIsopzdl&#10;K19NLPXkpANjztmPm3JPOA677on1EtWuRW5K/dOaynBNXzPssy3cvLgl3Lh4LrwUvSha01uWdJKP&#10;tBkNHpq8jJvWlYWLG+Cm8KTLW6vhpZzHcdfLSrM2mOOmMtis5dipeVBvXdodrhtoZjyuiLpRa/el&#10;BqeaI6MttMhO5af5lvhtxnAzjppnqHBTY/szdmqdKfezelNZDSnrSdnOZ+1uS8yUfWyHrB2YoapF&#10;PXjbv6ZUjp/KUGlyVTWpak/lpcOZaeKmstPET9PrhZj9TIMqR5Wdoq8Y1iZFDao61Kx+VCH/aaZD&#10;zbjpcHaaWCrre9b1+ca8Z07TYc3Xc88Zn7cOu1J2GvkpXCzF+WOLYg8ciJ8Ws9QD7RdrUbWd9men&#10;RbH+kZnmuKnsNPLTHC8dwU0zfrqC+D9rRsroXUvITW1R+xw1plXYgJXRDrwAP8HWBnTVTYVm7llj&#10;C5egtVHHYw41+ZlrvVRvDSaKXst6KV3URzBmSo6qJiLViMJWyDFTc57KTWWo5iA0Hrc4Vl+9qTFw&#10;fcTom8/YY/V7eA+nlovNzzFTOYfsNOrUOV49WKy3ckTipo49amXVzLkmtU6KY0Jcu2I7GU9VYB1J&#10;G6b9Zcvi/7S1HEv8znKsaI+xtpVzyUBkn66X1XZF7gHzyLhpFgNr7viYix7f9HJ4SKyRwbrL+NJD&#10;sVJfG85LRz6WZwzXmvo4z0xlp4dgpr72zrlp0kNEVsjYvz83VdcDw4SXygW7bfvpTXk/nrMdlJce&#10;QhtbfI7vFd8vew85bXzvpBvNuKnbA3PQHDdlDXWg17PzD/TagZ5LjLTAT4u1pV0wgYyXpm3xceyr&#10;RR3Riplpfp9jsjyp7UfB395Ji5wusbpi3WmmGz3YNs91M2aa46yZPrXAFGWZiV/KMGWftpTbI3HR&#10;WEcOP6waqILWVNsenalNezt3nn2owYrM1O2YlMM0MVPfK+Om6X19PvJWtqmmnD6STzJu7M9LF3L/&#10;51uOnWZx+8a3yD7aGNf0vTo+tbBe0e/rusocHdbxSNzUcUNtEQ2+soR8KDbzMmZNLeoyxwL8JdqB&#10;kW2yHpZVx7GDtZHaOPNRyorM36iuLp6jJgaNzKGa9rH5OzNu2sE11sm1nrgpelPq76g1lZvKquSm&#10;q6eeDNtK3NRcojJUX9fuNm5f21tuqlZTXai8tBvfhdsYl4mtbL4ZNUMZM428VGZqk5vGltOcMi9n&#10;3FTdobU+jCePeiL8TQu0keF8cs+Yl461glpI2WFBb1rMTH0+46asKdD2aEMvhMPNPx7/e+Sm+NyY&#10;pxZ+Rm56Qo6Flo7gpjBT1kBnz0q8NLLTavyEcFM1qTbzmMtNjdFfRgzpUji0cf/LiOfYiI1+IT5G&#10;4zMiJ62VnSZe6nO+dgExoOewDtvCHHtBLfMqz8lqV04iTv9kcihQF2oJelObvk1rQWrjy47XxP/C&#10;/4O1B7w55Rr0t8xxU94/8mmP57dSM+xv6/8UNbw5dmrOArmpXFRuav6Djcznm/2N2Y85Bt3O9PnE&#10;VJMm1X1sNK5p+5OTymLlmm597Guyio2s6WSk64n/WSczLYGPlvK5YaeJ+7JWgqcOyVQ5Zg3XYNSb&#10;Om/B/LsZ72Pj2jWHbqphhUaMtVXWnD9t3h9ZS3Nseqwf0nuoBwbYwdzUzn3lPO2+3NS537le5pQ0&#10;p+k+zeb+A7FTj/ce7uEabRmvztE6D9gz2DjmfY852NFOmudngfkMPgvjIWfQ5QsWh1d++QQ2kn5R&#10;Y8Bp2EPzjkdTxzrC+Ldu/MmXUPviyX+4L9pWjWhdakaPijZZ83jYL0zQNZO5hx7Zu5c6Suu5t43V&#10;OTXyUjWb5tPsMtcpa61NNY3ht+Sw68cP1DT2OHSmo+mLusHYgrUfJM/aKGo3wQ2f/uGPwzmt7XGN&#10;1sF/2PUJatLzmxknZEx+G+3Rb3w9XDSwkO9LjD78tukItKTYeHPQxZS/fxR5TseHH3/93rC5uT3G&#10;6c9GM9vEZ5ZbthA/34hGtfXjJ6OFuoPnjg/1cGYZaSNstR7+Wee+z6EDrYERT/+7D8WaUFV81pnk&#10;OS15N7pT+Gkretrvf2VXaOM71mqz8rs3jrOe1lHUvzoSreqEcM0ZG8L5A33oUFO+2SY0ssb2q+M1&#10;78HqWbPD7s9vYd/5KcUzqSk118ogOtH1VVXhO/t2hvmuNWMck8zUGl760bi2ps+g/tPNMU5xIWvQ&#10;Jq4l15T6DNWeDsI0v3fXtfxuH4/zymp45iD3hdxUn/yWzpZwz7XbWQ9O5H5Bx8y60nxOUROEP/7G&#10;8zaEL6xcyDyAT56mHy2tB/FXoUl7kL7Pqq/BJz+JPoxdSvH63gMXtDWHr998Bdez/grHcMZyxmX9&#10;9z6+98bLw2k11XEt2I0PpYdxPMYQwDfPaZpDDoHLuVf1Z+n3UGdO3K8+L/p4cN/VaFZrYRtyyZSj&#10;dONMeMr0KWjZ0LZzTzgGzGN8GaC/ecxhjuFDvO4xKYdKGkNkmuY4VRO6kbE7jhnsb6BtJp5/rb4g&#10;3nOAPsyTqubU+VLdvO/hmv3c2mr61f9WFs/RdxT1r/Ztv/bHc46P7lsHUL5pXhbzjapbUUcSY+ld&#10;f9P0UclHL25Bb4pdFGPy2SZuyjbPTXPsNPea/erjUzMT4wWZD1fa0JcYo+DccQks9qLmpE+9oq0q&#10;6kTlpnvho3v7aTluui9yU7glz+/uKYWbykrlmrQW92GQLehCM246ADf1HFqel47Yz2L101ZuOjNx&#10;0yaZbNKzyk1vpN/b2hOPta/dfTNivXu1n7t7K8PueZzbi1YU/inv9XlZ5+08Nq7+5rZStKZTidM3&#10;5n86Ws9p4eo5U9B5st+KvrRb3So8tItY/B5bZdzu6Z8Vear62l30tbunHHYKt+X127rKY26CL9ZP&#10;hY1Opd7TqeHzcyaFK+Gob/7sS9TGojYNcfnXNk4KO2CjNzShpeU7fffSteGb5y4Jl1WcFC6rmhjO&#10;nXZCOGvKp8Mm5tRN+Ove+MW3wnzWhD3wJrno3P/H2plH2VVV+/qP9wYgIJKQPjQqnSDxAiFJNUlV&#10;qlKV6vsulaTSk74PkJDQJIROkUZACCGQIApee0FF5do9r2KP2IBI34OCzR3D67i+d99637fW2eec&#10;qhTxvvf8Y429zz5773POPnuvteY3f3NO+rIu9DQto0aF79x0WbgTPtM26rjQNIKcpfhFusYwdtAW&#10;nnoSetFPhfmOUeOIY6L1Mz+UefbCww6s7if+/xJ46ZjQOQ4dKufvZe7Ygx61e+zo8L17r4s1yPup&#10;BduNhnAutkbnROL7mZP3Mz699uhnw6ap6JKYF3adMIb8qXzGBPY7cUJYesa48ObjD4WFcRxgbkp9&#10;uvOnlMfY+QWTiIvp6Ap//t3LYR26/EXk1Vz0TyWwROP0p9Pwz85sCH9446WwvXMu2tLKMDDJfKjl&#10;6OA9xwz6ovLwp9+9FD57w/WRxS5lmzWfzCu6BhZqTtPfEO/w+pO/irlKV5WUw0NTTlO55TK+y0UN&#10;5KBcuQoOWo5GyFyl6kun8z2t4QQjnTEDVkpMfplscza+EmLup7NPOax1Bvku2Gc9HPXFx34VXnv2&#10;RfKAwGE5Rs3q6lJYbMnMsLmqgv2nh9deeDG88dST8M8q9K7V9CVVYVNlHfvOot9Cd1pZGf742gvU&#10;6Poln1ND3zWbz6zBh1QTdaebqzgX+z//2KPhj6+8TP8+mZwrjBvk/K4dyfgwwlh885rCvWEXbz73&#10;m9BLzELreMYd/jvj6K0bVT+aPKiMN8afXL9iFePcxxmbjG3VhkFnMYqxUM46Fhv5WGPsx4VvkSP1&#10;hpXrYbKjsCkYL7lP9OWpbTWvaOMocpyOZuy970C4ZsF8thPDAbcvNDVgtsRMXVpLVi6qzivGyTDe&#10;xFgGfXJqwtB3+H7SeMhMc9yUsc4ams6L5KbF7LSDe1uNmOccYIx0rFRzuoy5TMZN98I371xCDD1L&#10;uekdMNB9S7vCrfOa89xUtrmrHm4K77wKnnRtaxV5UFvhpl2Ru96xSF6q/hT+utgl58m4aW6pnlUe&#10;G3Wszel8uzmv7crGtMxeu1Tn+nYtstO6pD2Vn8pOU00p1mtTswZBbJGfum95vmU1pSJDxW64rMY4&#10;/8RRE08t1qMOo0PFthga41/Ih0oc3EzsEMbaQY15fWKnxuSbz5TGUq1p1KdWykzTa5e+F/mqfsPY&#10;EjvNWOqF2gCwU5sMNb1mrJarHoKfDuWp2euN2IzFLc9QmXu4rjY1bhvCTjN+mmL4c9xUdjq0YX8V&#10;tmG3arvG9gGWxPAby0+d3djgpqtlp1mj3x+UIzVqUtkW+WmOm8b1jJ2iqcjXkWKduYL7yk2Nyc9z&#10;UxhqpovZWV/Ne7JTc56ynftvF/flFWiud3O/bpk+mTnBmZwXm5F4wmXkeNM+NZ+cuX3MFy8ztD7D&#10;AvKG9lMjKdaGQvvZS5OVWqe1m+fc+DN9/XLR1vGyt6Q3TXH6xlHZp8DV8P1b11Qmat7BQvN1rkXt&#10;GNwU/qG/xb7DnMdRC8A51JtGnw3jWczBiV1m7KpcInFR+5fETdV4pZa9l3INRr0YPKM4zlZdVyeM&#10;Qn6l7s95Y+Sm2G5y0xhjy7ws6U1hFcyvIjdlbqWtt4I5nPFUMhFt/UNz0aGc9ODXWX2oQUt4qfzE&#10;Vswah1v/e9xULWemN820md3Yo4O5qbbpEG5KrH7f0IZ2LX2e3PTQLdvv7ZZRz5pjpfn1jKG65P8u&#10;bkNZZ7ruxfsk7po/V9G5hx6bsc/B24fXlRZ4aeK52THFXDW/XsROZWra/ZkmdRBXPanATzOOOnQ5&#10;iKnm2Sm+8onG7Bfi7d+Om6b7m/051pymzgVaeJZS3tIC50zx9QVtaS0+28hMj0k5kWe/Sz6a3i+O&#10;19dnor680BIrLXDRg/mouUIK7zM3GU1/gd835jRmXW7qetdJMDkYQmz0D3lWmuem1nbKaU9ZpnzH&#10;xtKeBh81R6vzGWJO6aNc+jnm/7BGtn7bVJdb7WkRMx3Shyyhb7GvUTs6nz7C6+m17IB163tIORi4&#10;Z2BHWd17+4rYR9BPrCJmodBSjL1x9llzP/ue+Exyr3dzv/qc+sy7bSDmiUxx+Wr95FZrpmV609xr&#10;xyrHOOxl64vEXJX0TWqI+k+h9g+cbM6p1gBCFxuZHHVd4IZJV5pjpdilg5mp7FT7u9CMEbc21Tz6&#10;u6hPgsXJ49Sbyk3lv7LbC5k/xBh8faxoIlMr5qaJmRqfr21u87zWDpERZuOSXE5N43LGrK3MR7Kc&#10;pbLSHbXMYeCXUXdam2lPXVK7CX2S7NT6UcZeykm1t9WDZrpT6zCbG08emvhojpkO4ab6Ii+Gm2pn&#10;76y3FmMF50Uzdra5TU+N42mqNyU7ta7g+7kG5B7iWskvNmTMlLFb9jyYmcIhuL6bmP/IOY0Jmfc+&#10;YmXh2l5Xr4Vji3rTxZzb8V9uKi+VlcpMi5s8NTFVWUdqfp4M0zwK1n+J9bxgpnJT4/aX8CxFLRq8&#10;dSNzr01wUpnpxnK5Kf7kHEeNv4P1dTBVuekq5jrzT2ds4r6Pvi/5qXYp965s3pyqKd74YG46lJ36&#10;vJgLx/mHMdLmcYzcNPabPBM8Z/Z3+hSMNZEpOT7LWON4D8sanp2iPWeuo6bWeBLnEepLbly6MNx4&#10;/jL6GOro0h80Y/OYR2wBcdnz+d7z0X/PRRP67XvuDvftvgI+iu9GDkfdiPnvJ7elvpz3w1jxv7SM&#10;fm/45cNfCrvmzI/2lv1a02jsMeyz5gk8x7C7BWfB2EoqyIH3KDZkFb8DTsqcqjPWiCK+hxrzvezX&#10;gU/3CzfeFO678nKOl0diCxJHb7yhuVNnvhNu+q6x6AR7w8++/TDzsw+ErujjlpeiN0XD2gqnM45x&#10;Mwz21SceRyN7TrA+lPrWOrhlxVGjOS8a06PHhGXkknvqBz8M1UcdH8rfQYzjOGIRJ5AHFhbaCE9s&#10;nkjtiYlnYAuS3xTdviy4kX3cLj9thG82YFcuIv+d+5dxjhnvGB3rQZUeNiLMOJycAEdPCB/esCrs&#10;xI6sHXkSn03eOfhtzQjqc3G+uuPI4XzOtPDQfXfAYU8h1wF54nhPnlr2jlGcb0xcf/gz+0IbdrA1&#10;smqPgVmgAda/Po95pTrTz912bdgKR1yIPWnzP5KdGsPkvPOL8Mdt1G8a8D/j/27lv2mFm3RMxK/G&#10;+pf2wS5L4BaMI8u8t5h/Oy6oazYn03ce3AcfQLsNL13CHFkGKqdfzvLS9ubwwN4PRjs2xTLZj7+X&#10;2tvMuZgrX2/c+8oFcW5tjk/vc/mpy7V85iMPf5JaIzALnql19O1r0I4aw6+f4urF/eHmjcvj/dsH&#10;M+07RZsYNgmLXMHx//plc5zCMThPFt8uI5VPXrOgO2ylP/N1zLkR+yPycUSfmn4pcvrKNRl/9P2n&#10;uPqTY63BqDml/458FA2Yr9Weyjoj34SRRu3odH1kvq/fZzLPCT6F0/UXwGHJGzGf8zpu6lvbQl2q&#10;DfBQa0NFTorudDA3VbPKPn4Gn6U/TXvmIsaTjTDhlN/UfGfG/jEnhzvro7JvvhJuql0kQzUfaazn&#10;5OuWWehN3U4svzpTt7HUL2Z/mupb6NvM1bHAZtPOMx+M+13ZQo5TzjeUm34iclPqL8FOEzeVp8IV&#10;0Xbu65gKKzWOXm5aAjNN3HRfjNOXlbpv2RBu6rasJZ4qM5WDyjrVm6oHjbWmWMZzw03ls37ePX1Z&#10;TL/aUvgprPOeOeRhnQc77VcHK/80Byv5BWhxnd9we1uK+89qTt3WVBpuqZsa4+P3dMhYqzg2MdG7&#10;e9CdwmLvhqHu7TQ+37wEcOIePpN97ullv97KcHd3ddiDXtXcpjdUk7e0JulKb27gOsxBs9Y4Jdwy&#10;+2y46XnE8pMnoH4qetPJ4WefuDZ8fGlb2F56Rtg8+dSwGo3PEpjnwHvwrfQ3he/tvTK0Eo/dii+p&#10;A1bVhg+lFW1pN4zy+e/cH7aUnh1j781r2ob+sIv5XgftI/2N4ZF7yYFMjH4n7Kx3PDYfWtI++rku&#10;8pP+7BPXhes6q2Ie03ZYVzd9Wh92Zy+a08Vnwlwf/yrc8xRi/2FxzCX76C965K7oEq9qKg9PfmVP&#10;mEM/0sNxc5jTz2OO2INNOef48WHP0rrwo307wwC+xG64XD+5QPrxS80lV+eSc8vCE9//Znj9t7+O&#10;OlA56ZLzKqj9hA6VtvTcqvDTr38t/Pm1p9k+nX6H+QwcdMVUmSa1nc4uDXu3XRxef+EZfEPVnI+4&#10;Uo5fpmaVPKmL5aDls8Jbrz0LF10bOepq+okVMFVrMXmO5XDWF3/50/D0o9+LOQHWzCB2vpzPQHNq&#10;LalVJfhZyskFQFOTanz/ct6Xya5n/HD/dTDVbQ0d4T//51/Dgc0XoR0t5Rji8itmsf+ssKWqGu5a&#10;Fm5buzH821tv4svpi3lML4CJbq6ExZYRf4+G1dpR+zZvDeE//yNc1bOAPB7V+GpqybM8ixj/WeRa&#10;IV6/qipc3tYf/uOvfyFf625em1eghPHTMUk/KLHyI7Q53s3YfWU4sGNHtAMaea8B/5560tYx5NhW&#10;j8r9M/fMc6i3+HwYoBaX9axbxo2EmTL28d+aG9Wx3JiEbS2t4dfffhhbAr/kCYxBx5m/TK0n+WZg&#10;tFlenV29A+EnX/kC8xfyjU/wWLlpxkvTUnska/pNFzNGRUYamak6MF4zt0k+X3mqcW/GsJ0dm/pU&#10;/X+dxKVE/cuExE1d1+axVssc4lg8zwJy1ZiDSN/v+XDTHbVV4ea83hRuuqg97EVzapy9cfo+K8bp&#10;X8k8N+OYV/H6KljS1S2VvN8Q979zqTH5BWa6d3Fb5K+RwUZ+KkNN5zYPwI29aPfjeWYkXgqfkpv6&#10;OVnb3YDOz8Z7WcsY6i62xSY3rYOX5lqqXyUflaFOz+dBlZ3KSQvctPB+nq3m9pGdZi3y01kFDepQ&#10;Tjr09fYq4tuKWoGjEhdnbNxMYuFgp8btR27K3D1jptuwjWxbbbntGVvNtKlpaWx/jp+il7hwBrw0&#10;W0aOKkvNsVOX2BSphhR2BWPcoZrj6kY0HbFhD8lQi9npIKYa2Sk6CjU6NuYR65mjrDf2sajJRfOv&#10;GUvVoqbmdhv1iG1w0zXMebKWsdM8N0Uvk68nFZmpetTEQrOlOpXYzINazExdZ96vJnUd303bcXdj&#10;VT5WX24atTEwU7npZbGhO2VecCnvJa5aGXmuNSy0QZdjS6xAJ7OKc66CpW7gt2hnGivo/Mg6uucz&#10;d9TvkeqtWJ805Ta11qmaVGu09DJnb6Svsf/JakGpO7X/UcdhflN1GeoCrE/1tk32QZOZqlP3mbe/&#10;MW44xenLT9WKMQ4yHmmfy0LlGbaoEcvzjsRO4/tRb1rYT9upG14aY5dlVrSUo5IxjnmoxxiTL8tQ&#10;T5rF1ka9GKzDOKG4jaXcdBX3g7ausU7FbG/49YNZ6duyVvU7RU2WWvx6uPW/z00Tg8z4jMzH9v/N&#10;TU+mjz5E64W5Hqpl/DHPOXPMNK9DhR0VX89s/2xZ/F5a/7/hpsUMNMXdZ3w0Y6DZ6+EZq8en47L9&#10;80vmTjLSxE3l86nluelJ+K5pXfiwD9UOzU1l/ofWq3acwDPDfLGNuWULvtSmMWo/iVPBP2tTQ5pp&#10;Sl2a7664WZvDlteURl2peUizZl4O5hjHTcg15yyZhjRjpkXbZKbDcNOoKYdpqAuVm+p76cAuz+Lx&#10;5SWDuekZvLbJTYmntP9w3gH7MCa3Gb1AipOx7zB/OozE89On9J96GnMK7Wt5adbUmeY4TOxLku8l&#10;z03ZZq42fSwZN/X59f9Ve9rJs7QAliLP0S5NbKiYmbqeeKl54LK2jP7dvHL555L7XW7qM66+WUZp&#10;nxNrLMNNtaXXRH2prJQ83Kyr/ZPVWcMjxlozDsZcc6eoL1WflJjpHGzueXDTGAuPPjLF5at5LGKn&#10;nKNYb2pMtjH38lPPb18Y2R7XQlaqrijG6dO3WvtDtiszNbe2tm+BmQ7lpuW8R8OGVhOp1kduqh8v&#10;cdNTo55xyST85oxVF8IEjc+PeUxrc9wUdqoGNGvmHnW8M65edrqtqow+HZ8aekNz4slMl8DFYu4b&#10;rrt5enY1zIw81OPyMfuOqfXGcuiDrORz8YET37mrwW0z0EHJIo3RJ/cq42nipinPqdpWdcGyipQb&#10;FH8t1zA25igZN5VHWN/aa6uO1Pet1eW1NZ+p19JrITtdCDdVi+scRWbqNc0YaTE3TdpT3oPZJt2p&#10;/OTcyDCjrkxuyrmzul7q1haeaf4f/lvmZZuYi8lwN6IzTdyUewxOGuP2YaVRiypHhauuZE4zF5vW&#10;Pjf21bBSdayuy00X8H2jb5HxNNObRt+jzwDMIz4fuaWaa7Wm6u8W4hPVB1HMTY131kcUx36+rzH/&#10;6rrNsVHwlWp7JPujWHe6FJ3uQv539X/2O53YOcZB/tvLP8funMLzLD8bzzVRn4GWOvpv1SkyP5tW&#10;Gd569RVyozVyDckX4hwIf+8AbFd/Rg+1edrwocyfNJVaxs/gT/5AZLGz0as0jMBHQ5/bGf3O6lVP&#10;D/dctjN8ae+d6Es5z2mT2J9YfXhpF5rMTsb4qNNFK/T6q2+EPuwi9ZWzYv8MPzVeH5Y4C+bp/Oqn&#10;X/5quHrB4tBC7bwu8hd0nETsz0mw0Qnk9uNcrfSdD3/80+GG5Svpm8jrTgx6MzrRWXDMyiOO5VzE&#10;679zXHj4nz8ftrZ1EVd/HBodOTI5SzlnCxy0nmvVNP59fB76U/rQBuxA85zWjzk57ue+sucb1q8M&#10;2/u6Q8WRY8LU/3YMWtMRoZRWyeuZR+HvPvWs8MOvfzp+x9nmN6U1j5fjqn/lO42gftItHwzLyWM3&#10;Cz5cfczxkbFOPXJEKDliZCj97yPDroXzw6Xz54Tph3sdGLNGkLeQ2vVdMOcefPhXL+oPB67YFhlp&#10;qveHrYlWR366GPZ53dL54VZ0of38Dyn+gLkldmYn7ESd6YeWD8Q2AEtchC8h3lfM7WLcEnPMe668&#10;MFy7sA/9Dz60c8kTgZZH3WjU/5DH8JGvHIjx9I49sSYUtqw587tPOjlsaagJX7jt6nicvFW+KPNc&#10;Ee/7KeH+W68N18yHJcB91qBb0y9gPP8a7IqN1ZUce1XKh2E/fpp9OXlf4TA+uw997Jawo7GeviTV&#10;p4+8k+d5HX36JvsY+hbjzjfTb6T4ArgJz6Rcsw+bfT4x9OpYB+jHzevSy5hzPn2x+nf3l2+aL9Wl&#10;Mf5ZrH3iqOanhqfAOjfxnn5DaxEOwE178MtY09Cmf0ZGu5SxUWa6Ntf3pf7Pz5Gfqjd1fTA3tR9X&#10;U5rVhVIPqi2V1fPV3rOmQ56Pwjqj1pSl+lPXr4KdJgbKttx26/45Zmbc1Lm92hdttrWMp/qndjbO&#10;HIabyjQrYZ7qS0uIz0/8M8bpzzWmvSzWaTqYm57H9qnhgPlF53kOjpsvJ02MtMBMi9gp3PTAHLnp&#10;jBw3nUY8vcw01ZnKak3tbZ8S9vdQDwrueu/c6ZGb3jNHblodY+rv7Yed9qkJRXPqOu8dgIHu7y7n&#10;O8Fjm6YlrSms8zZ0prfWl8a4+j1tFeGu3qQxvQsm+rH+qnAHywPw0gPw0f0w1Lv6ppOXVJ0pv72P&#10;febWhI90qh8tI/7+vHA357/dHKVN5FClWSPrVrStNzeS97T27HBVBZrr6WeGi6eeGr52zfpw4VQ0&#10;Pe+DPb53AnyRuHlyjzaPPCZ864Obw72rO+Gh7yImGrZFbslG5p1tcNOFjGmvPf7l0DH2uFy+UnKT&#10;MiczFr8LvvlNjr1vTXfoOG4ULJV5+Vj6JPirDHQefuq3fvVAWHw64xac05pPfeOwB+nr+hhzbptX&#10;Q+6AXWHOiTBXPquX57qfMaMX7cE8xr6HrlgePr91MYwVn/QJ2Mn0Sf3MybvHuc/E8LOPXxs+3NMQ&#10;OWz/8bx3PL+LNg+9yXyetV/8ywPhjvXryG1q7P4UYuTL6a+Iw588lf6rMrz09G/Cg7fehL+tgpym&#10;xtVPj/WcVkwpjfXun//ZD8Izv3yMZ5baTFPKwgr4qWxV3mndpkc+98nwx5efgoEas0/MqXEvPLPr&#10;yyup6VRJrfsGak69EW5ZvZ7jKugb0LiWc/w0PgcN6JpSzlNO7SiWGyvhpdPRfqMVNc5/XRkx9LT1&#10;aEsf/8FPwp9eeT7G0W8mNn9tKcfAWC/g/KuYM2yqJHft66+Hp3/xKKwUXhqZ6eywprKW88xiPxgr&#10;fPT3L7wSXnn8SfqrGvaBpaIz3VaL3rR6Nuy0JmytmR1eIybjzRdfwp9dxet68rtWhB11tdjjJcw/&#10;8OWRf2EZv/3pZ56nb4ench/E2PxjzS8jC7XOk37AMeGh2/eEW9dvJv4EBnnCaMYlcuyMNFfqOPYz&#10;Twz2LTqL15/7bVhfWY/PEGYPmzTevmkU4ySc1hwB5rbuxL/6x9eeQVc7m1g7tKgnwGjhGFmLtVo4&#10;f8ZMXeorXYT9YuxCzDcYc4OlGNpUs5ZxLMdNjUmQnar50I/byr2tjWNTb+p3iOtwU3Wsnjfq1iI3&#10;Rf9RxE3lm8bp3wb7vHNJZ9izKMXY39hXz1wXpinPbDSOfga+AbiprRmdOPxTreq+Zd1Jp7o4aU2H&#10;46ay2DuXdpI7tQW/RE08x9WeB14qF03x/wVuehA/haFm3NRlxk1jvao6OCjN9fQ605WWwU7L8y3/&#10;fo6rJraKnQAzzdhqXoea46dZLP+lswr5T7MY/qHLYmaarSd2mripuVGzHKhJT5r0pfLSi2cmbhrZ&#10;aY6bDtKcMu4V+GmOnUZeKjtN/PQi5u22obrTAjeVnQ5tBZaaxetHfprjpsXstJibxu05droBRjgc&#10;N5VR5pnpsOuD2enaKUPYKXbF6shLZab/VW4qH6Vh0w1ip9h81unVH60fVFvviqYcO61HA0MznvDy&#10;ejUxbG+gjiRL60zG2H1yQCSd6ftyy9Nhp9S7nXwm9ge6kCnvZ19rY6jVkZ+ag4i5CvOldehQ1zLP&#10;M6fTkqglhzfk8kR1k5e4Dp27WrOsHlRkE2OsL4ffgzFEvmqO03zDt5Lnp3AL2UVs2CJyD7mp9ZvU&#10;BKhBSzlO9evIUBnvYED6x42XOjQ35X2uW9KKaU+Rmww2OkjPB/PqpsmterH5PGe0ybDftPlW0lYw&#10;R8trTnPb5B8r0ZGtZKluqY95Z2J2yY4cft1cpm/PTrM4/4P2yfhpLg9qlg916PLvc1O+GzZt4o0u&#10;1fHQ58O4msemXNK+jtpWfs8ctEOe0+WhWl/cz33/AY3vp91dnBegmCcNd12H+9zi75vyCaTfnh2f&#10;XeueeE2L/rPIbOW83A/5lmPYXK/seJfZ9zo4rn9I7H6Ozed5Kq8z1uqycHy6DzvhnLYOxlxbF/O1&#10;QjuYkSbmmuOnzBXVZaWYDcZQ/JxqwG0+o2pDZx9LvRE4qLandnNN1rRF84w07ef+g7WlKRY/q/2U&#10;4vInxHMnvWnSr+Zj849L2tODX2eMNeOrGUtN2lN1oZkGdS42WLJl0ZPSR8hVFtDkGPKwuehbZBxL&#10;8XnIQq0Z181z1sacV11t8r3Qd9B/tOB7McdRF4xz4AwZp30acxbZmnrE2Io16/TD6IL0/cpM/c87&#10;6Svsg+TRnXGZXuuDkSHaV6j1Wcu4shL7VB2/64W6TnLP1IypN2ejzRjk4Vof9rH6eplTzH3HuKW/&#10;JsszKW8z52jSmVpTA7bJd9ZO9bypFpCxkyfH17IZNYcLYXLmTtVezTQ+HitLleXJ3syfuQZWJ4PT&#10;jjTWfAlcUO6m7Z5iydUT0bCPXXqtzLVn7OaFM6fDO5OeVE2pdvcFM8rSe5XkKs01a0hbO0RWKDNV&#10;t7n4rNP4jmpY8Wfh59uIblMOeslsuChtO2x0a01ZtG19vY1xyxyojoGOe+ZM1baXldrUmqZGvIVx&#10;+jaYmsfpd7xSGxt/pPb09hri5zin4+zFMNpkPxvnSY0SvoN50q3baD0oa07ZCp+RtK1y7s3o02Ie&#10;UziBy4xPF2+7qEqN1XmMw/gV+U/Umso45RhqwNTcqjkdgJ3KgOWu5jiwvoq/b+tM/xt1p/BX/NAx&#10;xylzKv8/cyUM8DzE/4cxM8bMyk45v7VgouaUz4vaY+dWHKNGdpV8nv/a/937Kt5b3NMx/wP3sr5C&#10;43nnniYnTQynnzhx88qoP/UeU2O2iHvQe2otxxr7nDSlclRzS6inI2ch18m8rrIk/Rb6L2McCDal&#10;z0M+r46MC3ugj9yn+lCM05cvqdNYjj2xkD5Ae0Jmpm3h9vnkjF/E/27e466J5v+kfzwRexu7+6YV&#10;y8OPHvwK/QI1H2CBnfT3C/F76KdZTI2vBfQvxsh9aNHK8Ng3vx7X55xKvjB+t/2R2tN2fGH2gY6h&#10;ezZtCw/dcSt6SWyvkcTEj4IzYk+1Ha/2Dh5FrM6Cs6aGV3/9aLikvQsNK/E88NM5+HB6yOfZRxy7&#10;+ZE60KJ+aPma8I179uM7It6Q/lq9aR2tCoaqj0od6vqquvDcE09h051D7lJrKqWcoN3W1HrPJHw5&#10;9F0wqJd++ww1nEvos95D3D+61XdR5+LoUZwXpsny/OkV4flHv03fD6tEj9NEHH3L8bJR4v9ONMYf&#10;XelEeCp8se0E/OTE+zeMofYFXFbtqblNzVH6nQc/xngykfypY8PUd8BMDx+HhnV0mH7EKHILnBBu&#10;3bYpbO3s5Fhj+0+Dl/IZY5k/jvaz0G3X1IU7r0FnSwx/47iT0ZqODlMPPzZMhfHOOAIfH9rUhz99&#10;Vyg9ahTbR4Rph42kRhW270R8Tl4/4hC//SDsEtvQ+qL64Bcyn5R7zuV/tY789x/aH+OoGvG/qzHu&#10;4ppE3xraomVosL7xxQOMvfrPz+F5Q1sAF3V+pz17RX9P+NTNV8Ey1P6QA5U5oveZ9545HvZcvCHs&#10;6Gnnnj0NXxo+L56FOTwL5poxVusn/3I/fBE9GPf8SvL4xlpoPFuryBHwUfSk+3dsiP2mz8FK+nif&#10;CTmmGoLvP/SxeH/3wL6du/Ry7qj5h1Hqb3C8SX4Y+hnn7PFZpb+Be9p/6wezL7BfX8281f5qPv4Z&#10;n19j6mWd9t8u51FPRP6p3tU+XG1pavbf+rhknIl1bizTP4auDGarH2MBY+pcuHE/z6jnsd+Zx/09&#10;l99gP3Q+82tzOl9QWc73KY19WVZTSt+ZvyGNQepNiVlg/DBm3hh9m+tZjQi1p+ZTW8Pv2TazjDj9&#10;2vDBDmx+uOil2kdoTD/UMTtc3Ub8fjNjAn2377nfTuwj86ImVmp9CjURSRfhuvbgZj7vAn57Om9t&#10;+EgXcfrz0F72m8u0nDynZeG+gemRfd43UMFSHknseyf60jZq3KMDvRMtp/x0b+t5tHPD3vbzwr6u&#10;qWgyyQUK3/z4fI+TvdLmlcV279xy2KZNfSi8tKeKuk8V8VwxPr9ZfWgZnLMU3lkKk5ShonFtl4Oq&#10;K+V7wjM91tj8T8xHW8q5DvQltvmxOepHq9GEEkvfXs55jJPPNflpvrFNztlZGmP174WZ2g7AR+/q&#10;Js6f5b39fF7/FFgttajmkh+gryzc1cX3aZPDpnPd0TKZPK/n0dDfsk3ue1Pt1HBN5bnhstJJYRPj&#10;8CrHOeIVepmfqenswK/fjh6wHV1pM62V9V88sA/+UA43Jeck/LID/7/8s+W4Y6k50xC+d/tOmCh5&#10;TdGIdrC9G71o5xjGDM73wvc+gxZ1ctSYdjMP7BkrU2XuTT+mhu4Xn7qJz6aeFDysg9p+feyT6kuN&#10;CT+4fXvYv6wDXoo/Ch1rL0y1Hz9L5Kpwq2d+eG/YzPPWN55nczy8lXGql36lh9iu1eecGt566qEw&#10;H5bXH3nqRN4fFwZ4jgewtbZW/FN49cefDktOQffIWLIQv9yys6mvcV5JWDqlLFy3eEn4yx9egplW&#10;Em8PJ51ahj4UXXcJbLN0JjmVW8Nbv/8d8Qft7HMe/Qb9y9SZaFOJj582E3ZKPahnng1f3ftR9J2+&#10;ng7vpP4krHN12UyY6HRqEX4tvPHyc+ikqmJu09Vlxt2rD50VY+w3VzbEWPk1pRUcX4nO1Hj6WpZV&#10;+GTUpspfZ4SHbvpg2L95I8eiP7Xx3jri8P2szTPrwj3bLg9/+eu/h11d/XBX4v6n05cwhm2prMHn&#10;MjPmR73v0qvC//rb/w6XNnfBc4l3rq3lM+rDluoZtEri9Kk1dv768Le//We49fwV4aKaWdSKqkNv&#10;T7x/FfPB6gbWZ3D9pjC2f40+ewHjs+zzWPKOYgfxfzczvjWOcOx6d1jD+V785aPM5fH/jScvOfdU&#10;zBdGzEgL91ADdkgddtOnrr4qfPKaq5l/wCXg+B3cW47NalLVkprvRQ3KV++6M9y5bRcMFl3pBNg+&#10;ftoWtMnmSVUDKiNph7s2j2GOgA+zcyLHci92059bM2UprEEbZDHPxCKasQ7mtnbMybSmycZxbs+c&#10;5UTGP9i8to1a0zw35bwxXwz32WJiXcw7ZMyFY9UOWNBH5sg6u+Gl5Cld0hP2Lu1FO9rD9pZwDbr9&#10;XcyHd9fPDFc30V82kR+6Ac09jEnO+aGOGvSqjVFzevfy7nDX0ubY9rHct7SFc6ZmzanUesJN5B7e&#10;La+ql5HO5DzEB7Dc3cDnxKXr2eukc81i92Ws8tT4un4IR62DpeZb0pMWNKfM6+Wn8NFijhrzorot&#10;14zZH5oD9TLsitRKyYNacsi2HXsg46U7qkuJ4y/JtWnxuOy9bKkGdXtV1mSn8lVj/IvyojI2mQ/V&#10;Zt3DC9WfFDW3bWFut4Xx3TFqUGOec0FR2+LYn28FHWriqvJT7IaDWoGzylWTHpU5Bn3MBucWzt2n&#10;Oh5jLzJPiQyVOYsa1Cz3qWN1bNit+fXctoL+lDhKxnDb0NpR2dhcrDdNuVCN5U9sNS7Pc11fqszU&#10;fHrYAzw3y2GV5+vb5rWxjOZT316tfaj+hTkCduIO7vMrmmazbVbYVoM+hraT965sro3cVHtomc/h&#10;IdoF2MUXYy9exvOinXgJ96N1N+SoO2jW/LXe7ip+uzGrzq20YWRusW5d5DP4dVja18hK1Kk774uc&#10;NBc/Zb7TmPsYPmpMVOKm2Jr48NWlp1h6ah3QF7TCPVrpF9Sep7hb+wjqHdLPLMK+ce6pRlTdiYxU&#10;7pn07ealStox2YgxUT2MXdpgnSfkarqckHR+ctOed7OO9k/u4W8zb6k2nse6XAsHMH/gSuZU6lDV&#10;pGr3qY+JuU218Yq5WsY6i5aD4u+xB4d7fZCOtJizcsxwXCW/TQYY92H+UfS5rvfJIou/X9F6gZvK&#10;8NxX3UuKuYzM8R/BQ/+r5zgENz3o++d+43DctHhbgcEWrkGBm3Ktiq5F2jfTx2bsdMg+uf0zbprp&#10;Xt9uWcxLs/Vibppx/KQbTcy0oCGVmab7NL/0vkXzmG+wAPdXA+mz4Tiar+2EPR/r2mPbJ2aKbjTH&#10;Rq33LDuN3NQlrdbG+9rqtsHcdDAzzfKYFsfnZ9sO5qQFfur9NrgZ15o18wek76/PxNYB41TDswBW&#10;ob2qDaseSHY6gN7G/kONqU0W2gu/aYcfxxh95uFtzoWZR6gJTexUHs3cF3tRHpnqQslKzsytm/Mj&#10;9R32LWrY5Cnm85RxG5/vtfaad8FO1RHHdbipejtrI5kDOdOWWvtGbZ3cU5s48VPzOdK3s9/BzNTn&#10;N3uW6SewJ2RoMiVZXLKJicXP8awsn2nSMRrfybyb77wAO1X7VZ7VDzOVm1rrOHLTyOXQMHL9rOu+&#10;oQyblTFYrY8aI+3sjMeqb5SfmeNShiC/i3onfqv8VW2RMZhyshjvyTm1obWB1ZMaw6D+NMtnGjWm&#10;cbs1ntT8UM+V66zW1P4346bWvF9yluxNO/50xj+YId/BvHNyzp3RV1jJeEceUzknHFVe6rh4MXNn&#10;GaVxAwVuWhj/Yq5TmKm1mVehLTIv6KUcnzSlxGygMd3BvEp+upO53RXMF11u57M3wanVWnpev5f6&#10;0mIem+VPVd+6mrEj+1+Kl/FaT1fLJcvQL0k+XHWRaEsjN43X1fh8r6tcg2vNchGf53xCxmAMq3kC&#10;8/H6MG7H8MhH+A9lnGpN356bJn7qudXget6oP47/vf9/ao5zGcswP6s6ZucRstw5p+hTy7hpGtPi&#10;eMM22az3hfdjvsF4ZKaOm6kmVNJm+2w47ka9G8zVHDpdxOjrG0zcNMuHob6fuG4Yj7knHZ8jN2W5&#10;jGZNn3n0DQt9buknlkeGRjw89oN+2NgHkLNOLts4+iTqMH0m3LxuA8/0ON4nHx3PzCL+hwXE4nsu&#10;n495Z04O/3rfveGurTvCPDi5tZ3ktn1wITXy1oFqgf+ZF/SFR78f1s9q5NzwTvhkPRr8NjijmtO5&#10;cL0eamyaz+61J34ML+XZV3eKVrLvZPPKs+ScxunUjzw5vPDjR8I67Mq6EWhMjx4dqt5JO2pCqIJt&#10;zh5h33xC+OaB/WHPlovQnPJd0IjKOZvhw+3kUG05npwi5AF44Kbbwi0XXMh8jLr3R41D/zkGDeto&#10;WCRx9Eeg5TziOOJCp3DuccTwwyeJTWyFm7bwvRvHYWfCA7xWnSeTc546oS1oULX5rPNk3L/HzYBx&#10;7tmxOWxqakRrehzsdFwoecdI6kKN4TOoE3XE6LAIm/2he2/nOGLzYaP18NKGcadE7Wo93LrphNPD&#10;d7748dB31rmh6sjxoTLy12NDOcdOO3xkmAKL/di1O8OC0vJQftioyE3LjxwdY/rNl9oMP91z+YXh&#10;8jndzOVORd9rXgX5Nvp1uKY5oD754UvD1tZ62DA6YNhmx3j88foZ1RwzV31g73VhRXkZ80v6W+aW&#10;i+j39RMtI7ZervrdB+6BXUyB2etPM1fEOXEu244dvaWhNtz/4cuxrWEm70l+sE58d13kT+glnvK+&#10;6y8L21sbeBZ4nujzfA4cD1ZRN+oi9Kjf+Nwe/BU8XzRr+1m7bgHPmBqC65YPwNz1+6MRpU93zHA8&#10;cgxT9+zc1+c002zan2e+iqyvcam+3jzJA/Qz0fdFH66WQGYaY/ThpvrZrFNon+w5rQ1l3SfHBvWh&#10;G7HJ5KZbZphjBd8Ur9fymxwrIzeN54C/xnPqB+Le53v3s90YfvmAfiPP67hgn2IcQ8Zn/YzkV0qf&#10;JRdV57IJ+8P4+WJuqq2lRnQzfqcdNfTf+L6Mxd8NM81i9V2/Er3p1fAAmzH9F1fZj6e4/3XO5R2b&#10;bZ6PMUM7Tn2rrPYy7KvdcNcbOsgNOq866jljXtK51l6CdcI+jc+3Rv3+7tKoKTXvqFpQtZXG0afG&#10;tjZj6qfBLNGR9sFF++WmxNfDYZPeFA3rXGPpjY9XL1oJh5wBEy3jXHDS5mmwxyyu3tey08RN72wr&#10;h6/CR3s4Vt0nx0auCTu1VpUt8VTzklaFu7sqwh1t8tcibup6UzE75fPaS9mXuP8+zud34nvv74Wb&#10;zsmx3f4SfoeaWLhsb3nY3wXDbUMTy3e1ttStDVOoBzU5fLD67LB7xgdgpWeFCyefEdZO4hljTBug&#10;P7e2k/Hzxt83489pon9qOmZ0aHjnqNACj2rGZ2Tu3LlwIuvVdzBfbIdhdjKX7B47KvyPj1wSDqzo&#10;h4WOg52OC3Pp7zvp79WTrsaufuPnX4KFykUnwlPZzhy5n2e+hc/7+jVrw/1bBuCmo2Gl5CTD7pSr&#10;9jJnnM9z/MpPvxBW8cx0wUH7mF97XNeEcbDTcdT9Lg3PfeMemCrjFP1k4qYT+U08VxPH8p2awrc+&#10;sj2y1h7s5DnMF9W3zuN3DGDrfPWKNeGz21fCjDnvROoOMS/tgcXOxfeyZNI54blHHgpPPfYT7M4K&#10;9KTUb4JPmoPUmk+Lz50afvvIN8NrTz2BzpTnnedzVUkJ9mk5tejKImu9bf2G8O9/fhONaFWMq19V&#10;oo6U+P+SMpYV6CJnUuvpyfD5628I55dRm6mkgnOTj5T3VsI7jcN/7GsPhld/+xO4Jly1RH0pLLQU&#10;psq+csf1sFEZ7nq0pedPLUczWo1GtCos53tukIdO5zzlteEPLz4bnv3pT8h7ap5S523wUpjpBdV1&#10;cFgYKvrTN196KTz388eoBVUL/1Rrit8m7lNLDmt05+z78vMvhDeffRKuWgMrrYw61S3VMGT2u7Bq&#10;VriI9ce/8fXwh9+/xnzyXDgCOUcZK2vJeWuOm8ZRjGvk1m5gTHv6+98KW+qaySVuHBr+U8a7plGM&#10;edxjLTDU5rEnho1Vs8PTv/4RWoz3Y1fAJI5nvOf+MS+2tWvVkjYRw7YTHvzEd78dx84u/kNzrmov&#10;NPE5rdw77dwv+n1XV8CZuf6d3EcdzHFauC86sSnNDaRf3FzssdZCbt2xK+aKgXlG7Rrj2LzT0IZw&#10;j+vzi3H5MlPsmxSzb75T7R1jdvBfE5+fmryEeOXZM8ON8NGPLrDWvbpRmWk3+Ufb0ITWoTGFb+a4&#10;aeSbjXAkWNJu+k3fu7Z1Vrihpy7Wj9qLTnXf0tbY7lyKbnWZ+tLU9i4xRr+dfKmt6bxN1C6vV2sq&#10;j5Wd4ttiTn0wN3Vb4qTy0kHc1O1D2GmmR038dCg7HcpMsR3QBmbM1KU5Ti+lFZbkhplVyHM6NC5/&#10;6OvETbO8p3LTxE4z3prx0mw5PDdN2tSU75R6Um/DTS+CndrUoEZ2ig0xiJnKUBmPi1uBmcpPGc+L&#10;2hZych3MTOWog7lpYqdyUxhpjpuuZ8xP3JQ4tBwzTTlPh3JSWergbcNx0+HYqePxKsZj2WmhflTK&#10;gSorta0p4qbWlIrslLmI8xfZqflOl9O0wbVtL6nh/uKetpak/tPLZldhO8I7WWo7XtFYwzZyKGNj&#10;aZ8Pz0zhjYwJNm03NSqXOP/wnqZdzn1+CfdWyhmHxod4Re1fNahL4BR9zLE64JA+u81jyOdFPxI1&#10;8dgLdeT8sC5dB/1DL3M946ViXrCYrzDx0lQ7Dn7KuWxyD+172aa8w1zLGTNN3CPlZ9SuMuZefhIZ&#10;B5xAbiIrlXPE2CqWkaFiX8lne8w3RV/TxbmNtZU7RY4VuamsjPEM7c0SdCYxLlYbL/LTlItKG1xe&#10;6pxW/Zj/g3otNVexLsYg/jYcuxyelRbz06G8c5D2NMcJD9on2/7/yk2ZZxi/LQsybj9+H+xel8kG&#10;/gfoSP8eN83xUvluZLxR96neyMb9U9SyffLLv3Pu/LHF/w9ztYydDuKmzGkGs1Pui0HHJfZaYKaZ&#10;frc43n/wesZKs2UxM3U96hZhcInD5ZgoLNR8ErEx9nqsfC7F/ad719pQqT4UYzLzOX0M5iy1/pIa&#10;UWs3OU+IOUnfRV7S2Iy59z05qdw0x06LmWnkppzj2MRaB+tNs9j84uUE7Pzx+VbMTM315+vBnDSn&#10;LWVuYtys3/nglrFTfMTOkXlm+7HDfI59vn3OF/HsGacffS9wDGu+9WBPOndwXhP9LTk/rPMVn3v7&#10;EPO7ype9ntafMW+kNmrKZVfQsGsH2uRO1tDzfrHfyDNTeHYP/1MP92bUrPMfuZSdyrvse7QR1a/b&#10;j2jHRluWPsT50UL1etgNBUYqn+eZi89x1n8wF+eZ9Dm0v7O/0fbNdItR1+pYhn3nNt9zziW/tCb5&#10;HK6HLfJT+lXtbNmpy6g5pO+K3xNGYJ+mbRx1oRXaxvBUxljHhLXoD+UH6kHNSSIvNV9mbHyW7DQ2&#10;+SlNHh3tY7RVctNtzHllmTZ1oEkriRaTz7PGvdpFbXmvm+tyPNtS/l+1p5GhwqwydmoOgEvQll7G&#10;/E7dqfH1WXzF9mpsea6F4+ViuEcc3+B8mb40G++y5RJqOWmbW8fpUnhpnp3WpXh/6y7KVM2vat6f&#10;FWgYl3KM30temp1HBqsGVZ4q/4u5Wvl82YP5ZuN/xO9NrNTrm9ZXMPYv4zh5sSwyxugTdxjzxcKR&#10;oy6M+yRe9/eZj5Q4dbhj5NLoweSkF8EftsICtsJS5RGOz+Ys1ydQqGud05tyL/v/Jc2pLN176718&#10;Z/PIToqxq/pm/X5+Z5mpn2XMb+QuXEu11730u/F+936CdcrjvU99TlzK6/0M/asyf79zxmDVmcqM&#10;5KWOq77v9fLeNJdp7OtYGg8QuSn2RbQzYp9nHy1HPi36TLQlZLDmu1huDC/j8jI1qOdO4dmezPfA&#10;B8sz3zpRVoZNQV/QMgatCPOSRcRXv/70c8T0nUtfSh8M5+rmuVk2Cf0zfY3zi4XUlNiAbfjGqy+H&#10;rXWz0DCey9xEmwl9CnaV+vW6EeYzHRMuaGih7vEv0GUS645Nbg0mfULN4/VDno4mEs06DPWb9+wL&#10;d2/dDtubFLplYTDV3lOJJ4Tp1hI/3wSXXFvTGJ5+5LtwQeLWjx4T/Vu175LHngT/RINK3z3Ad/n9&#10;i8/Dc6cQL4OmFQ1r+3uJ15/INcRP3H48z+yk0vCn37+IbvQsYvHJawo31Tc26+hxMY6+4rAxURs6&#10;E03nzCPHhhlHEqMID22Gj7adSC0tGGobTHb/NZeELc0wYeIS6/l+dcdhix57fCg7bCRx/2i0yHHw&#10;xQO3hOp3ToDNjg9l8NhKzhlzlPL+DBjqZ267LqyprQv1408O1Vwz2ensUe8Os/i8mpEnhasWLwzX&#10;b1kXph42AtY6NpTAYOWu03g9+fBjwpIZleH+G66MzLSUz1WPWgY7rYDdGt+/jPjQz+25Hg0reQDg&#10;s+3oY4156oVJt6H7uQC2+c837mIMwJbFrm1n2aZNq/1Ju2J+b/jollVx/PB+doxxfDC2/v+wdu7h&#10;dlXlvf6neAWFBGLCvSpwqigoJNkJO/uavXPb9/vOPYRLgBAIAUwICRASIIqCUiCQBJBys2CFc9SK&#10;R0BErUgfPLWiVRRBivVGtbXVp6fPc8Z532+ssdfauYD16R/jmXPNy5hzrTXnN8b3jt/3jbPIF/jp&#10;T2xLVw31hl5Ubu9YXj/PbC/XGCV/1de/cA/2H77Ms2VbFM+y7wP9zqsXD6adG9dgM9A/wFzPn1nH&#10;s5p11o5dff2zu9M6+vS+F/ath+Civg/9MJZFXEf+qIZTnVG1j4ZvTP/Ed8FxB+spelD5Y4yJzUBD&#10;zri/7ZC2XnvgOFq0CbBM65SZar9dj30Vxul3NBbBIpOVl1q/c0vJTddhf4xt0Ec5nfdF3hrjZ7TV&#10;oXGP9sB2jvaIOkdpw4wr8Hg1K+uoS2ZqHELOdX0atsYc2o7Rmc8P/QjvtHNPrMWGOndv6E/YFn5U&#10;+FX4TthvYyGMR9iCf38tmlLL1o6c8/Ta7tlpe087/lILueS0j7keGWnEGto+U3fx09zufIJuUw+r&#10;duS6DjjnwtbIF3rfEuL0F8tLYZxwzrtHYKaDM9IutKZqLc1nenuXzFSmiea0sxJbX9m2u3cGfFHO&#10;ap3Gv1sPXHKh8zapF1XX2QSfJN8j3NJ6dnRmDWeeE6rCTOGmO9lXisfu7oNdoiWVjUac/oj3lzmq&#10;czbdNUT+UVjs7d1oVTvksNNeu1C/9d7RRw7TQTWrWQ97z8KZ6T40svegZb0bJnsX++Sru2Gxt3XU&#10;kSN1erph9rS0lTj8y2Glaz9AfM+f0c68i76cY85wqm41pdjHbvSl3RPVmKo1nVLRnOZ185n240d2&#10;0pd1vY/1Ho7vJC/pIO9w7xGHpeceuZX/9KTIVboI7Uc/vuMADKyHY+9EE/e1P78CVjoZbklfCr3o&#10;Qm0CutQhNIY/e+bBtIF4jQHqG+Ce1Iua+3ToyMPTtR3N6btfuIP7mQRDxXckNmGQfvbI0VP4fET6&#10;n5vPSZ/ftCoN06YMYV+GjoR/0o6MmmOa9uF7D9/IHOSt8FBj+HmPeVcX49Mstf1697Hp+cfvhJFM&#10;JffpsWkpPtdibMUobdBC+vyL+R7fffrhtGFuV2hMz4W1nYne9Myp6E1nzoo5oH7+wnfTvVdvhsMx&#10;/sD7eM6MmRE/fzbHnQf3/Ol3n0nP/81XyH06k6LWFNY5o57j1K7OSg/BS3/x8j+gz6xnnjjmlkNn&#10;qk7UY9awdB77n/7w2+mRj3+Ubdimugb0n63E7zPeDXOViZ4PR5WdOjeULPWiRnOQElc/i2Ox12ua&#10;mtI9Gzam//jtq+nyrmFynbahN83nqjM9v5752eCvX7rrk+l3v/512jCnM61tlH/OTZe2EjfUZn5U&#10;NKeNs9Knt1ybfvObf0lb+we4TjMMsJ1zmbezrY3980N/urmrJ/32X/4lPblrF/FIs/kdPkAsyYm0&#10;/7T56EdtNxdMPCJdf8aq9MT99wZj6OQ5mTMBX4M2qBM9agc83twt82Co3/vyl9JVgwuJG/EzutXJ&#10;E7IPcaTaVeeNIu/CcSenX774I/IFtKXewyeFPqOL9qefZyHnCMvPqWNeP/ja19KVQwuzbpV2oYP2&#10;p2g8zJduvvmYO9AYLNqfYBno5+zT2C7ISIbJmW1/yPOcF0q/JpawfpmperUe+gC93GMv+XQHGAc0&#10;N5njzJthQzcv7oF1DlEG0Z0Owkw70eprH+E+czPLVGMqJ90SzBQ7ytje1axvw4Zux57eMDQvmKh5&#10;TncRi3/HWYPpzrOHeN+o9wxi+E9n7qjlven6vvZ0bSexXDBSOamaVZnpVspVfK5yU9ct5geolsJN&#10;96c53TK3nnvOZSwmfw78tFIihh9WOi7/KUxrjJnCtDZZ4F5RWL+8FR0GNt+yEX/itYrcdKOlpZTx&#10;GtXCS6vLojV1WfSmhZtW8p3ap2/IelMZ6aVR8ufYLjulfx5aVJau1xa3jxVY4cWW+pr8p2g1Lq6U&#10;vblpYaYyVXxC2tUxzWmFm46xU9rwMWZKHzrnPN2TkbKddnSs0PaOzSVFHL8xI5b96k5rmWllnPQ8&#10;xkpLTtSyDM2p3BTWqcb0bPoOoTtlW4kl1TeQM29sRXc6pwW+CSNlabkSzemW+W2x3RjJPJ9wZqNj&#10;8Yn6kfh5tcV5otScmEvIsVs1PRbjFi3GP25qY5wI38x8aPo69o1GGQ8fjfeYMT7aC+2N2g5zfshw&#10;HNvv5P0ehWuYI9V8qfJS46jUjqkhs8hL1ZH24SPJPiKfKeOD6k7Vj8mInBdK7tEF9+iFe3iOcbs5&#10;r5n5O+xnwZixD67rvy+kDzdEH1j+ELlNOU+GUnwz+7YWedkgxbhY/V41Mfp56gIipor/Q92MPp+/&#10;v3HCHitD00/ci6+5rabU8tH9rdcen+u03kqpqWuv4+L6+q2Ucnwsube4v8rSdUot9/N/MiZB2zum&#10;N0XjNiyrLOfWcMsxDlnZNvw63NJ6/qsls8vCMPNyn3Xs79o119zrf6n8BvvezrVkp+PKfn47nhmf&#10;qf3pTMv2/fHSwk9DNwp/U3eaOWmlXvpN/pfxX3Edn9e+4Ha8B7wTvh+yQfOV6pvPo98Z+UoZr5/9&#10;NubSOPCwKLW5Sl0v3DQvnWOjqjPNWtO9c5nKTqv5TKvr82p4qex0T2aa536Cj9IPiVJhpcavRAlm&#10;CleIZYWfMv6qhr2U+faR+Z6OlThOIxNUt6L/ZT5R54AaQY86AGOx7+Cx1uc4rv0Kf6vgptgV3/se&#10;+yloD/SXe+m/D6ubhFOpKZVLlrEW7YrXUdtTy0w9x//K3KP5Oam8U/JttvdRhnh/IuYchhZ5QrRJ&#10;2BNtUzAi+KC5PdS4Z27qf+27Wy21NiJsF/WrMbJfZdtgXKF2qORJddsKbJJxzoPaAYq+8TCaCRnq&#10;KL9RjqHM/njRnvrbyYbPwAarj9S2qzvUDzX+3/hxdZXqHdWZmht1Gfcv41QHq0Y0tEX4yMv8X6hL&#10;39wYbXWv6vTVPl5E2511S/A3GK26/ZXopDJjPCGWXifnNs15TlfyOY/3ofnitzS+1M/mQvX+jF1x&#10;nG9TG/mt6OvYp7B9ll+q+5XBFq5ZuzyLccJSTicfgBos87Y6r5Z+tf0mWan1XkIf5iL6GObtOQtm&#10;GnH53JdtqWy2sFOv6fyNfva3MWftCP+X7MVcibk9QSfMd886s8wMl5AHVGa8FzOFscXcUPBEmWbM&#10;EcVvH8+qjJM61UiNcU35BszB39Z+g1o5GUbmpnKMCjeFXRRmWpYyItsy/0ufT5+D1bR18gtz9PhZ&#10;DbVjisFMeXZtK7XTEZ/PuepObZcyN83jb1Ev2z3HZ9N2NHR21CvH8Tfxf4qxR94ZbZ1tkHUUXtrP&#10;ej/2L+JE6BfE/FD6vzzf2oMl5AFa6P8sz3beS/4Hc3/du+nS9OA1W/CXcm7UfvQ8XWiAetCHdOHj&#10;Oj9cJ3biuhVnpGf/+nPYD1mb89+iTcVWGFutj7KE+dmdg8E8of/nscfIJcp+83MSL5rnv8Qfw+c2&#10;fn4OXPMzN34i7fjQ+rAvcw/B7h2CjWU+vbkwgoFjGWuBe52Opuc3r3wfXtucuo/BZuDbNLFfOz5n&#10;Ajorcqs51/yX7/lk2rZsBTb7yBwDgG6m5cDDUwt6TDWnTWgw79p4RfrU9g/DB/MYtjlOu/m9zCUy&#10;ZwK5Q992VNpxyfr055uuCKZpG9EEazT2vf6NtBEHTYGfviM1vwm9KWyzFebZ/FbaCb/PBMbBp/Bd&#10;0dasmd2aPn/3TTDJo+Mcj2uCada/8VD46GGw18PSHduvSOe1tKbT3jIpzThgAvx0cmhN699waCzP&#10;xKe+72PbYMFHpyY4Z9tE5oc6ODPTloOdL+pd6Yn/dU9qRKtb9+bMTNWbqolVWzqd5ROfvpMcAceR&#10;P3VicFW3TX3jIehT+T34nT5/z4408J6T0eeSj4DvPofc+61w4tl8z3lw7KeI5R8kD515+Tvfoc7U&#10;Pqa2G85PHrmnHt4VOqB++gCRC5p3TT5qnNS2RUPp/g9v4pkwV4ltjnmzjwh7O4xv+tBNW9NFc9tp&#10;b7Dn2NVBnukhWKRj9ivRpj758O2cQ75pznW8Xz2DTPacqaemq0d6iLE9JWyo7ceA71i0+zz/+MDa&#10;b+2542D63xE/UGmbZJ0yS224bYzvWIzX0Fc9i3EFc7EuN7cW/e+FcPtRnm2Xi48nJsE2tXBO21Lb&#10;DHit9dt3Nr+37+155BZQJ6uWNfrAfNa/t4+93LiPGtvv2Fkp2f7kNsG22/E/54pyTMd71RbaPkSM&#10;vn1rbMJKmTT1WYc5RNSZyk310eSlRX/iUn8rYvQYf5KHar83Y7ed7+/K8GHy+mbGxNwnC9Vuq1tV&#10;Z5o1MvxerGduWq1f38n2Vf3NVW11zIdk/HvWg949in5ztBFGaWw6bJM5n27rNjYfbtrNZ0uX2tCc&#10;6/M2+KlaUTnqzi41mcyn1CNvnUWBcw6aMxRWyjXuHJBtNsBhiaWHW96GZlVumvOaZhab6yu5Tr1O&#10;hdNy3d0wTueRytpTNaLW30Cd9aFdda6qmGPKOl+Hm+7iO8hld/G9dsF77xio4z7RmI5YpqV7hrnX&#10;vvp0C6z0hjmnpg+3nJK2zjo5bap7X7r01Pemc2nfVtJvcK4k4+p7D8PG0lftoE+5gHwjc992aJqP&#10;nrSDfKWyU7Wkak+j0E/sgVP205frxV736ffBvmStMtZuOKca0r6jzEsKR6VP10MdPdQ1xDszjPb7&#10;8ZsuSbcs6Yh9xuYPUk8/5w8eMYn//j3pxa/+ZWhMhxk3GYEzqSkdoJ0YPPwd6bNXn58e2bAyDVO/&#10;elDzZQ1wb8Ncc5Q24idfezBd1ngK340YSO4zuCd9zGF42RriY372rc+kFfQvRzh2lLrNAzBMPUto&#10;N80X+Z1Hbor9C9m2mL6g+U4XHc3+dx2RPtLdkr73yM1xnRW8jyt5x4Zp604/qS45f9RdmzenX/3T&#10;P6ZVM+qDo8pGVzBWuKruNHKUwnq6B9I//+yltLlnkLmhZsJWZxGH34JeVG6qNhUm+uMfpmc/9xm0&#10;qg2x/Wy4p3H6znvvtsc/eTss82V4K8x0ZhMaVfOiwlPhpRe3OJdTA59bIy+q/NN5o+Smaxub0rn1&#10;aEiJrTcm/xfPP5teevZpOGobx5AfnpykFzSYm7Qtjr+goS397je/TC8/+wy5B1rJbdrMeehSm4nN&#10;b+RaTc3oT+elf/3VL9NPvvVMuqi1OV3aNhu2Sr6N2XDa1vZ0ATlTjdl/6blvpxdeeDFyBVw+F54K&#10;B7uUY84idt85DvRjFr3/lPSvv/hZWnjSNNp8nj3+zwWTyUXDGN68SeYuPTI0qjevWZOeuPtO8mET&#10;x0/foHPyRPhp5hlqPRccMRnt6pHp4Y/dlO7dui3GPfto442Zs03RFzEmZQHPlNz2L67cmP56x87U&#10;8w7nb8EHmow/IvPkWe1iDK+HMTLnxDZXUGhE1J7CSs1Tah/dvrqxDP08T4WTyk+jBD8t3NTYOn0d&#10;xj+nwFHpAzlPoeNgl8GMPj7SkXYs60u3oTf9+MiC9JHeNpgpMVVwnqvhpvLSbWj3HWfaEryU/Swz&#10;Q22J+P3t3W0w0bnBXG9e3J12LO8jRh8Ou7yf96076v3owNwYe9hGjL65UmWl2xbkEow2OGnmpVtZ&#10;z8dUman8NLgpy9o5pMr8UVvm5XmkXEaZy5JS+KlLmepVFtbHYvjhpupLLZfze1g2xVJmSpz1OFbq&#10;59co6BWCm46x06w5LXrTsu8P4aY5Vr/KTkuuU+eKUoNa5o5yGXlP0bbU8tLa9dfmpjLUzE7XoY2o&#10;FsYyaevWwUvVolrGcVPbadkpPobsNAptsu1yLsTXyUVrOSl+RB6brGx3f5STWcJMadsLO8381HiP&#10;arFN3rvITW37LWpOc4m+QYWdlph9852qQz2HvpbaVdt0fdyL8R3XN8nXW/AhidlvJU6/mXwgcFV9&#10;a9movmYtI3U99DE1S+MhV+Lj6ZPqL19M7OJ6cq9dPpu5xuD15rbV97XfoS7lDN9pfPjl9CEjJtSx&#10;asoIHFWfJjSjMItsO2j7ZAL0yeQc2R8xx1KVe2g/zNPfhQ0LrRg2J/J2aFfkReyT7QX3kJ1SzFdm&#10;/876jJ1bUcM9MjPFztC39bx+7EsUbI52R1Y6lluSeuSBMg/9DTVkS2mnIj8q/qn9Uf1Jx/TlIDIV&#10;+8Tel+fspTelb5yZI/3m1+Odlf1ykr2O5d7HOOjr1ePvax2154zdR5X91TJT14Ob0uaro9NX9R7K&#10;vbh/r3va4z72yTNruOXr7d83v6xed6/z98dKy/aaawd/Lb/Bfpfj+dd+74fzx347nh19GtlZ4aN/&#10;9HKsrkr9jEFGHrPK0ue0tJMyQN8nmaOM0j5AO33PNlhpG31PeamllZjOzE1dr24v3DTPBZXne5Kf&#10;Zi2qdVkqWtPKck9eKiutLUVrum9mWqM15Z7VlzqOUstJO+n75iLrLMX+Ri6Zn3KO+3hOzVvaoz3g&#10;t+/Dt5WJ+n5rK9Sol/GW0Kn72b42+7VHwZ4rNqQH/Znvesdk+uv0hZzHXnZkvjdz/KrjcWym2ifJ&#10;9sd6tBvl3ZB1l3WXfXBVi/ZEzjkMxyxaG/1l4yK9zhDPq89M9X2tvru1zNS4SRln0aF6rvMpy2WX&#10;wtvkvUvw7WVT7gtmyv1rh80rZ578Wm6a853m7+g4lccZQ+kYmL6q9S2DZS2DUS6DD2ael3NhmhNT&#10;VhqsM7iptjxf29yZxmXLVLP+9Djqy/tleOowSxtkOyPTjPuHfxeNqceoLXW7xXmRZHUe7zLOYZta&#10;3ZXyU9ohfWDbQ8f89IVloMbO62/rVxc+us8lOcNXwdvMn5r5559RB74ebbJ5AM8lhv882mb9crmo&#10;x6gzlZn62euv5LeKbVxXbup39PeRm+b/gzhEnil/N9sk9Zcu5QkyhIiXRe9prlH1u6Ez5b8sHNX8&#10;prJktbM5/yltKM+Q9ckiy7ijHML2z7qrui/rkZ1mbiqfjBynoTPj+WDpf+S815HPgefMe7KPHs8C&#10;38M8ufILn1vHH2WhPteRGxWfsHDT0maMay9oi2xLg+HzG1h3FO5jxN/HenzfOCbeKWyd757Hq7Nz&#10;/NT3sK/4CfGuZz+hn/cw3mnGam23evE3R9Eydf0p8yXjI4wc97704vefTpd19ud57Y+lP0GMXQex&#10;FQvsZ6D/6cW3MD/Z43/xqaSP5Hiv+tEFjKv0Efetr9NHu9qrHhHf5qsPfz59dOXp2CIYLP6IPpa2&#10;bP7kQ7HHzLFI6Ufv+eo//igtnzoz7Nl8GOE8fPrWtx/MflgrPru+zM1rL0iP3r4brSr6ThhAOxyx&#10;/WBj8KdguydE3vjFJ56Sfv7iD/lu70Wb6VwWh2Lr3Z9zU2ubO6ackH7+ox+kJR+sI75gAnVxP/AB&#10;c6C2HjglNcIuO6b8WXr8nr+AHR4BI51AmyCfPRqmSj5SGKelmdj6ZsbQmuGhDbDK5rewfhDX4Xzz&#10;nspAP/nRK9NZDY0x/1MjOtVZsMzGN1NgpjLXZdPr0mdu+2hoRI3NPw2mqv50+psnZO3pmw5Nj8E9&#10;B8h10HrQkake7WsTHLiZUvfWw1LdWw5NN65bky7s6iSvKZpT6pzBOeY6lZ2qMb1s0UjaduaKyHGq&#10;HnUG15kKoz3tgEloUg9Oly9dnK45e2WcN808BJwzkzrUpsqJt68+M20Y6I3fxvm7bEv9L3vR1w4e&#10;e1z69C3Xkh+hgWed+ALaB8frLI7LLSU3/1c/90n0wcyVTDsywHPbK2fhOR/gOdyycDD9+aWreW7t&#10;G7Ctcp4+rvqCx+6/KS1nTN95zyIPMH6wzNJ2YQSePmjfiuvY5jueZ44Wn+2wE7QD9gvMQzPEsb67&#10;nqPtDoZqO0GRdfr++t7qby/mXo3rXHhcpcBLF7GeCywGP1wmq9bUe4mYej5Hu8BShuq1ltHHVlPq&#10;uKI2TPsgB4281pxXHaMpzJRt2h2+m0xVtuo51uV4h9/ZccnFbsdmRd5y1rU1foc8Fsc4DnbWWDi5&#10;6YXo/fWpwj5X+KkxgON4J+2A82CV+P916GyMyY85oOSgnOfxxufr/43pXNzHdrWmLs1z6j51+/qB&#10;m5rIz9kD6+xVVwr/7IUlou2MXJ7kML21k/3wzZ3d5jfNDDPPeS83rbBTuWlHjrmXnWZ+Sn09sFfr&#10;hqNajLnf2UXp5Bh45Zh2FX4pi5W9ykl3wCrln1mDKl+Fg1JCf8o97OqxwFG9Z5a3s60cY53y3XyP&#10;aE47913MR+p8Tsbz307d1rW7r47C555T2F6fbiBf6RZY6SWnvied7zyOjLEuIvZmEFuqrtR8pd2M&#10;13Rir7rot3ZPpB93KPYY3V/eVtGa8i72wUXVlzqn0wD8qpciT+2m7zeEve47jHFr9lnkp9atBrSH&#10;vNK9+jFcU/45xDvdgy38xp1X0i7zTNFnHODcbvqVg7yzfZMmpntWD6cvbr+IeuGkMDC1oiOwpiH6&#10;ksbr/+Dxe9P6WafAQWGmaFOH8fUW4kd63Ab0RS995X4YK/0/jo1r0n6MHgVTPXZyenDt4vT4x9aR&#10;B9XPxEfKRI+h3aZ9WwiH/eaOK9N9axbHvlHszGLe9SXvPBqmKn89PD1z59Z0x+ndaalj1cfAUuFx&#10;SxlfW/ZuGBo5K1946tH042e/Ac9siJj4M6bCS6ehKa3j81Ri1b/yePrnF59nnbmkmGNOxrkaVnp+&#10;fT3z3DfG3Pa/hruugVnKUs8/rT7mZVpFHec3NMBaG5ij6bn01D27Yagw0fqmiLs/l/MvbmJ+e8ot&#10;69amF555grnr5lBHZqnWfSGsdF0zsa6N6laplxj8dcwPpY70gia0puhML4SzrmuGsTY1p7999H+n&#10;3/3br9LFcM9L0KqqV724qQX9PVyVuP+LGBt/6sFPp1//7JfkJFSHim589uz0oXa4aXMzHLUtrW+d&#10;nW4+Y0367b//e9q55sJ0GcdtaJ+dNs6bnzbCAte3wlpbGtIo46CfvWVn+sQF69By0K7TH3Cu2G64&#10;aSe+hf0D529a+j5ykf/4e+QcnUl8he0Ezy8+iJrVAXh8+Cow14vn96VXvvO32HRy7NC/8NxOGKhz&#10;S+k7GMfQgU55ddPs9POXnyfe5MSow1wyPUcSkxBcgj4GMR3OWTnnYN4Z2hJ9Pvv02mP778be2A7Z&#10;J7KET0O7ItPwOoWjmpOsaE5jTm3uxT6O48RqQLSNV/J7XAeX397dnLZ3NadrOsgtOtcYeDklcfQd&#10;hZvCOxeg258vNyW2GU1e1py2wkNb0eCzRNd/XXd7xOJf3z83fZhYf/X9W2GlV6EdtT65qeUaS9Rt&#10;vcY0F1ZalpmPhiZ1AefWlDENKnWOaU/hpXk981N5apWfZmZ69bzxelTZ8BVtzAvFM2XZBC/bTJyH&#10;3HTf7PQ1mKk8NbhphZ227K05LdzUZWan4/Wmak6z7rSqPY15ohrhpBYYqcUY/lLyNuaDatiTm/p5&#10;fAmtKdxuvN60aE9lpIWb7s1Ma7npOH4KO5Wf5sIcsrTLlr34KVw0NKg8cy5lqnuW4KayUwvt7Z7s&#10;VM5pe53b6SpPrbLVwk8zSy3stMTs69+5fh7tvvv02fQTZaPy3NCFMM5sDk7HbPUn9eH05c6l7d+T&#10;k+75eRXjYx6rPxjaGT7H3JL0UxzHta9ifjv91YhrxcfN/qy+mkW/Do2POjD6bfanHB8v/cDCLnI/&#10;lPccv8f3X74hG5GJhF3SNlFkp7XcVJ5qfhF9pcgzQvsoE/Gzfpa5lc3Fb5EH6L8Fc5KxaGco2hft&#10;TGyvsFNZikX/rl8WQ9vYhwZEjqKPKKPQftlHLMzDfnLMXeF5+HX6jC4te3G3PTjjOL+yZt/+/M4q&#10;V6lhqOPYaNme/c3xx1fuR9+1cm/lPl3qq85n/NffvsTpe39xL/q8+/o+e2zbi2tyrf/KtnI/5f7G&#10;lpXfZqyuwkUryxGWpQyXfZVr1+pV5eahgYrfrPo7yLWiBLuSX9Xs28d6uc9Y4tcEM+X3+6N5KdfN&#10;3Cw/N3LY8lyqV4kYC/p/JV+FHFHuKJ+Ub+ZY+3fglxJ7CRvdk48GI30bsfrBUl2qNSVuv3DSYKSF&#10;lVaXEZ+Pb16WhZuqZx1fxutLx7gpDCDrTMtSXuq9q43NzDT6HPJS+ijjS2ajYQu0B5TgppwX8a5o&#10;az2+ixirTop9HG2FHMM6tRmhT+ddz3NjZW6qTj3GOLAVfdiDvqPUoGI7KJ1qzKirG1bimEwv+3wX&#10;tDFxHv2Q6JPQRwlOU7Eb8RzwDPVTX/yP9HuHeA7VF1u/+WjjGdE26QvzTPXzH2tjMnctz1x5f8sS&#10;f5lzotDP0bYF98SWqjXyup6vffJ6w/Sr9fEzn4LRcYz6/xi/wq82rnM8N4WR6bfKq7RvsNXQoYbf&#10;rc5I5kQdsjz8H/mdefYKz5O9hT9c8Zm1+5kBqlvy2OPGirxOjlqKjE72Jw9dgQ7ldIo80JL5qNw0&#10;88HMVD0WBsB5+dzMDz3Wc9y3gmJO0bMc16L9kpmGJpTlGXDR3J653HfJzLTE3RNL6HGyVJbW5XyK&#10;bvM4Navy18J/HY8seQRkql7fIs/0d4rf2P/P/4T/z985+ISMAn5g8RjbFVlozhcrt6z85iwXHW/e&#10;hzxfVm0sv/+HnDrPpyWroE70qDmPAgyWdbXB/h9jMf+2Y/xH+doyEtb5H2ObzMVngPuMnLuVdjT0&#10;1thi+aVcp+R4kJsGQ/V54Vg5kM+s66Ez1X5zjhw0xhX5nJ9d3gGeXdtY21BtcNhQ1zk+14XfQDut&#10;7fOdiT4D726/7y88VY7qun2KQXzJbtrsbjQ/fRTnZwtNKRrJtXPmpJ8//x2e5ZMq7ze58qYcFv7R&#10;fGycsTH2IVacPB3W+QqscwY+0STGZfSLyHXmOA/t41x8/HnMRWLeuH979dW0hL7PPH2pQ5kXaoJx&#10;9bI38pKiB50PG926aFF6hjmnOqnb/KTaKfOgOsbkGNd8tKXzJx2Tvv83XyUv5hzq9rij2Ud98NMm&#10;uOls8vuZX3o3etIHrtmG7ZaFTqT+ScEq58BRm9BkzoZ9fuSMc4hzvJ3zJpKflFgDGKfzNclgW+GW&#10;LQceCS9FjwkHbfMz+52/Sa7axnHmtm5Gc3ppX3caYA6JenhkC/uM65eLtqA/bebeV9TNTPfduC0Y&#10;6qwDDoWVoluFjcpYjdVvgbnev+P6OG7mn+TcqQ3w2NM4roljpr/xEK7Rm264aHXoXY2/V09afwDM&#10;9K1oUuGk/f/j/emLD+wMVlr3holoTCfE9qnmY+U+5h3x7vTlh+5IDbBfeezMN8BU0bNOeyPX417m&#10;kdf1Sw/ekWZx/57zwQPeFnVM5dg6juk6/sT0yM4b4n7NSdACu50b/BS90WHHpE3DA+mW9efTNjhu&#10;ph3nGcHG+xwO4xvf9+HN6aIFc+lP+uzyPFLkoDL4JcxL9uUv3I1vjMaUZ9TimJfs0T7jGfgoQ7zn&#10;jvXJB323huH3stHot/L+yEWDLbrOsfafR3mHtdmD3Msg+/WhZaSj8lOulXWotg8Ut/NeyybVKYy6&#10;P47RzsOPgpvm5Qi60+q4Gvvps0fBPi08jmMo8t6FFurQbixmX2GlJSdq2A/siuy0tA059j/bFtdj&#10;DE0mSh2lPQofgfrMwRP37Hfze2MztEW2K+rI5ZbGE+qn6VflOL3sB2V/qpKjFP9KXUnoSfWTOPZc&#10;/LFVjHuZ42UVsROrK/6S81ech+a9qmWx3lofTR/OeH59OuZTaTgVNgrzDHYpf5RHyjjRY3ZnVhrr&#10;PbBOSuhE0XPeDh91HidLjtnP3LPE1u+Ee7oeuVA73ZfXzQ9qqdZdYabl+hwbvNTjgnl6LdflqMT0&#10;sy3mZoJ3+jnfN/Vzvp/jHM7NeVjNxbrvYix/cFPY6W0LzH1KDP68aeljbR9M1zWdhK6UGEV0/qsY&#10;5zRnp3PQ99lPg5POx4bNp/+pnnQBdq8DjWnXRBkn/TRKrwUbq4Y0F/fl4j7ZaBd2ZwDNXh/93z6W&#10;/djZPrb30tfrJU+KWtQB2JRstUvNqXxILSAxAPLX7qMmwm9z3lNzjHZzvX7ZKuPmf3f/R2LuMGPy&#10;+7HR5lntn0RcAOde1jQ9vfL1B4LJev0h9aLUPUKfcQQ96qNXr06fvex0GCrtG9tGqW+U9mix7dzh&#10;E9LLj+1G63Ya2+BftE9uX4omfSnP+8oTjk0/e/bBtOaU98b+xYyHLMa+jP7p4bDRw9PaaSemn37r&#10;wXTm+5i/9J2Mc2B/Fv3pUWlpHMc8jozd/uK7j+KX1xHPwnjxdGJATzOPaCOa0GaYJ3lAX34h3br2&#10;EmIayEtRry7U+Z7I+z4Lven0WemfYYIvfutp9J+Zh2Z2ik7UOmaRh2LLpvTrn3w3XaKWc1YzGtMG&#10;eCY5RxtnRYz82sY2ctx8O/3D33wB9gkPrXfephaYKDH8jcTpNPtZltrCNdGPNpOjtLE5tKMXN8Nd&#10;KeYj/VDrvPR/f//79MxDn6LeWTFH1IY58zkOrSqa1nXk+N4wZ3b6z9//R/r2Zz+HtnRWWt/eRk57&#10;WCm861L0qR+ibGDbqz95Jb3898/BStlPu7qxjZynMlWPQ/u6Hl72rYc+nX776m/QvL8fHSnsgedB&#10;fjoXv0rt6QLaz0545pP3fzLduPoCfItjOU4fAz+ZNtd4FPMP9hzO83D8Cemlbz+X1ra10v5Pok0w&#10;1tZ8AHBK8hb2wtCNuV1IDpcXv/VN8sT0RR/Hvk8H9ViHbUGHbHUyfZqjTyDvC7l24KdykS7aHzlJ&#10;9j8yK7XPk0vu/9hPqu5nG2N2+o6O3YXmFG6q5tV4P/0XGY9zwqvjvK6DmPkFpeS8o8E24ZvOkWqu&#10;xmuYI2fbAnKcoj01Rl8d6jXyUgvrW9nn/mtYD10p5+a8qM7zJCttIU6f/cTqX9PBOtzU4nVyvL6s&#10;VG4qYy334rKBY6rsdIybctzW+VVO6vpWeGkpwU7nVlnp/rjpFcQkZHbqsrbIUok3a81x+pejPX2t&#10;MsZNW4zpt8hOjVmzEBMOLx0rbK/OCSU/zcy0yk1lp7msZ5n5KfrFxup298f24Kl7clPj9f9QblrR&#10;m5qLraZU85+inazRmxZuunbGBxnDrJbCTMvSXGZRKoz09bhprTZ1zzyoZUyzuqxwU/Qs548rtew0&#10;5z2VXUYcCv6b7DTzU5hm0Z4a64MG0pxBRR+pHtQ4vuLfZX8u89DCRcct4avm3DPHn5ofNTTGRZ6J&#10;L5j9RXzQit+ojke9Tdb/OO+x/NRxaJe5uC/7tmpR8enoN0UcH33HfvqSmZdmPVkwFOyQzEMtXWYq&#10;eV2/SXYR87wE26Pd5HyLbEOfR7YadgSGKRvx2DHmwbrx/fpYXrPE69pPHaAPOlCpq9TnsnAJ582W&#10;oeiHBQ+h3YvxnkqdMq5gs/h6bg+OwrpL/b+9Cufvj5mOsco9jwnWV3jK6y3pb9rnHHdO5T7oz5T7&#10;KfcZ7AVfdQH9hJLftHynuE/q8Xcq5+1vOcY17TP9EaVwzSrbrHzPym8xzBhsbRmp4aVlfXg/3NRY&#10;0vH11/we7Mt6VP31Uqq/U/kdy+81bsnvJhMr/OuPZaf5/MxLbdOq4wj45PQNZY3GyGdNaeae8s/Z&#10;wUn1ezMvzcy0sFGOf3ulBBt1DuVKntN9sNI5bCuMdF/L8axUdrofXkq/1T5CLTOVOYwxU75L6Ezp&#10;g4S+lH5qYaByy9pSy021CUVzqsa8L95j3nHj7bEJjqfkY+SsmZs6RuJvGeMu2g+5KfYieKnMdKzQ&#10;N6dPmz/TH2F78FXfcf6PYDP4x2E3/FyxF74npWgfZJhyS58R1+N/rTwjYxwKXzf2c66M3HXfqfHP&#10;fYWX8h7rU2sz5VVDrusDy7TiHeddg9OqSTKfqvwzeFWFz+nryktlSuFL8zn8X7idfmu1wOrwhws7&#10;1Vc1dlvmF/wzmCd9/Yr+szDR0C/iy8vc1JvqE1s8L/M8eCls1JyVRSsqD82MFNaJplRd6Upylsod&#10;1ZEul6PGtsxO8zaYKVw0j8fltkZGGnMvsbTtsZ3xGrZ1tnM5Hj+3V2ecxBxVMM/asic/NV9pblez&#10;X30OvrX+tfHeZ9HmxTK4qfyUcUj873wdY/YzR5WZWtynz57ndPF39feUN8ghqr97xMUejxb3BH4z&#10;mEFhmUVvKqeWlbqUg8pAjdPP8frHx3r5zUteg2VxvKxB1v1Ozn8nx2VuGuyU/8v/pzCOcl8yW5mM&#10;TLe2uC3idXmO5L7yH5+/UoKN8gyqN80aUZ5Hnlf3+73NeRrtGtvyGEBlPM7nNwp2vjLWUN6d3Mbg&#10;d9o+846U981ltNX4CC6j7Xa/7xG56pzX3vWck4O+Ae9qb7Tv70y3bric+ZNu531+N3YAHwVfRs26&#10;/o1+y4LoVxyRrlq0Ij33xBcr89/qx+CH42fLTo3b6+Xa8yagh1y1Jj11325sEnMRoS+aN2lSxH+b&#10;Y3o+9kdNaQf+1ZMPPQA/XY79014Sk0ofZw72cQHMtItxIPOpXUQ+1BfRDHW8492pHXY6G6Y57xDn&#10;6oU5YDvb0Wd1H3lCevHH30mLT5oB42NuC+7Bc2cffHiMlc09hHh3WOsPv/kE/m4L58hBaSuoq+nN&#10;zGXPvra3cyxthTpVeahzQzWi33ROv5YDyWnKeiPa0XVdzIm7+ZJgimpNnZupgTqaYKezYJ+y1Qdu&#10;3MocTzPRplIPTFRtanBWdaocczp6oruvuyJYp5xT7tkCs50J01R/ah7SLz24i1wIx/OZ+Hu2mQO1&#10;Ts0o59e/eRLz1l+Xlkydkeq4r2mw1lmwUTWnwUk5ZsfmS9MqfG7nnvJ8tajOGzUz+Cm5C67dnJbN&#10;nIV+1Rh+55Qipt/zud4HDjgoPbL7E8Tyn0T9sFb2WUcD37XpzbB05tR6/K92oxOS0fuMZebps6o2&#10;84rh/rRj0zpsq/aZ/fRPbP99/nrhGn+FXvXsmfB3WSjvQB7fYp3+lO2IWtF4/ivvje+/tj7G5HlX&#10;5Ke+hxFfwDHad8ex4l2Md9L3MpfMROGQ8Y76zvGOY1eMv3cee8fPwvZQn+1H0ZBmTSl1cJ51hP0P&#10;GwWj4fycS5UldRjbv5gcW9abbQZ8lHuWaWabn+2KtkVdrBoD19WZBldFd+B6MNVi78Imcp9Rv9r7&#10;fA2/d7R7fG/bIX0H85s6R5PzW6xlOd6HyqzTbeFzRdw9+dVYGhdnOQ9umnWk6FHQkrovmCnnmCek&#10;6ErH6uCcUldmtDm+8LJZp8Ii0ZfCS41zl5ve0TsLrokutFtdaFm6bsk8tXBWlzmGXxZaSkWfCu8M&#10;5oletTqPlOt5+9gyeKfcU4ZaOKrsUw5aU2CdmZkWjppZ7BiTDabqHFCnjrveTvWyexau5VxRn2g/&#10;NV1PDP7V9R9IG6aemNbQbp9F+xSx6TzXxuCbd9QY/NCUwju7sV8d6N6Nwe+Co3bTd4z4+mCn6F74&#10;LDc1Z6mMNHio3JT9vdhD533qph7nW+pHM6dmNfK1YZc7sI/uj+3Y3X60pANw1F6uPwIzGsA2D9GP&#10;G8DOG78/hC+50PaCMfY+fJ4h+npP3/WRtJxncIjjzXsqbzVOf+hwbNAly9Kj16yGa9IWcW1zqcpN&#10;B+irjh41Of3oS7uYF+rUtIh3fvToSRw3hXX6ZWhJLz7t5PTK05+ChdI+0j4tpO+5kDZq4TG8b2y7&#10;ecmC9M27tzIfVN6+iD6ebNU5o5YTM3HvBUvRqn6IXLDG7/PuHnMEzNW5pGjXjzs2PbBmYfrqTevZ&#10;d2hagn06/ThyBpNL4+w65jqb2Zi+sPvO9PJPnk9n1tUTQ0/eUrZd2NCUzps1E4YJx+keTL/8p5fS&#10;lYPDzHfHHFIz0ZdOJ8fpqeQ0Pw3+Sjz9z3/09+mFbzxJfDz60HpZaCP81XmaiMVvak63XXBB+s2v&#10;XkkXtbezjVh58rNcUN+QNaQcs7YJbtoAP509Gx0r57PPeaK8j3UtakTNidqY/v6xJ9KrLz1PfP7c&#10;mAtKLeml8NJzOU6+urahmfj9b6Zf/fQl9KVzYJ9N1NmKnrSN+Hvyn3L8ZuZyeXLnrel3v//3dG3/&#10;CHNaM/cbLPPSdnhqWxva1GbOa01X9fal//ef/5GefviR2GaulO6j6BPAOG3LO3guuojV2NA7kH7w&#10;zS/D3plnkX3mPe+CMxjn7xwu0Y9gjO2eq7akhz9xE221sfg8q1NyjsJuGKgc1Fzq5kC/d+tV6ZEb&#10;bqQO5l+A4UeONZ6nnqN41vFTFnBtc6Jv7O/nd2nHV7GvAqM1Ji58l8wxCsuwHSlajvBReM493vty&#10;vM8iP/WzfZwunlv9Mn0atXabiVPf3tWSru+RZ8IxKde5hGdmbSj5R42n57PM0/ykFrWi8k/Xr+P8&#10;7cwRtR296fau2ZzvcflY544aKx7Ldov1lfMzd5WdwkhLWZC5qby0lFrNqeuZn8JJ5+9dSvz++OVp&#10;8NsqR3X+qCvaKcFNyeHSbqlsa6+vzBlFjPVsi/NDyVD3Xy5rNv9pYaaZm2ZmmtnpGDNtzjx1Y/Nr&#10;6U3H89HCSAtLdSzHkrdPQ4+6L246np1eDEe1jOepU/mcy2sx0/HctMpKq9zUvOPV7ReyHqWOOTgq&#10;ZTw33VtzOrafdleG+vrs1La+yk3XkNc6f87stBqzn/mp8YPnUPTpoqg3rZSSB1V+GnH9lVh+4xd9&#10;T9TiOM6wv6IfeIYF3zNi+o1DVFdT0dM4j6/cVJ9TP3IcNyXGRr+1xDDGfB60qdm3reqCcg4kfWv7&#10;abl/VOZ90A8K3sm7L+vIMbZwEdo6Pwf/YFnshrbC9V5sSnBVlgP2cce2uy/bGrcZL5Xtjyyk4ndx&#10;Tf2xUtwfx9rfpR3LXJE2F/4hX3McPHw566OOiKWmLxz9ZXit59SWvTjjnkx0j8/BQ/bYVtjdH7L0&#10;t6xlhHm9ck8wncxoqveYv9/+uann/3dw01rt577Wa+953Pes/Ba1zNT1wkprl7XctFwjmOkfxE3h&#10;4vRXanNVVu+D37TCw2r/28JMM/fMftP+2Gl5DvbcX37/zO1s8/Tls6Z0Dv1Nc+Lp/za9lfmJKc3o&#10;cZrxm8fi72Wm+LzV/KSyUrSohZm6lInSZ51D3zUXGWnenmPy8+fMTl2v6kxjHWa7Fzel/ZWPjhX6&#10;vvmYvK1wU5npvrhpjIvATAsn7SaGpazXLgs7DXvA7+Jnx1HK2KpjJupM7Qt4TGGnYSvCLmRbEnaC&#10;fmsvmgBLZqSyU9czN/U/GCu8y56Tz2NZ6Yv0H8X7ECxG+6Hd0K/GFoTPrN9MHbJSPvvMxNgDy3xO&#10;fpfCl/a51geXJ+kn857VPm/BmLA1obvDn5aZhs+sr+w6xX3GSuuj5rntM9fKvrH+swxMO2u+upw7&#10;pdZnzuxMH1umV/WV/ax9Dn0QnG2p6/pGXKdoR9WXWiJOE7/WeHR5nnY/xxrIWWWmxB3AQ9Ufxbkc&#10;IwvNOUxhf8SfL3sPef7iPM9BU8k5Zewtx+wbayqTlIk6DkhcPGN0K4hvCFZKzKjx6fLLFYzZRdsD&#10;v4yY/GCcck7brPGlyk45Fm4ahWPK9nx8lafKS0NrWuGmEctBe2nsheOXZX/hpt67XEHfP2t71ZX6&#10;X/k5r5fYWmNqM+vw/8i/tbw0OCmsdDG/y5Io/kaZnarXzTpcmLLb2B+F33M5ZcV7LczJRBnHuvkf&#10;9+Sm5mcIjiJb5958buK5gJOYd2dcDC/7Iy9usB34LPc7xk15jn0uMyu2Hp5XnuNgp5XnObR3HBNM&#10;SB+W90j+P6SN9V3h/cl6bD/nsYPcPud3LzR8tr2cZ3unnm4Zz4DvvBr9HnyF3sONZ6NQl2Mr/ce8&#10;L33vK19MW5cto90+Hr2p46gcy/vazX5teQ/1zZ98WPri7p1p14euCFvcMXkirDTrShyb6cCvN5e0&#10;mtbnnvxGumbRMuzPYbFduzSXOL7Ilca9OOa1nNyP//ar36Zh2PV8tKvzJ6Jb4Xrth0zgPHjrRLWl&#10;R6Qv3PUp5qg4KximutY5clBzp8Jf27H/brtm4dL01F8+EAx0LvZ83iFZMzof2ys/bWcuqUs6u9Lf&#10;ffFR2Kuc1LmDp6TGg9B5kre09SAY6UTaD9qMhjcQo6B+9EA/oys9iBwvMNAGYuTbqOuxh3amJR+Y&#10;lsxJag5TdaSyU+eRaqasRj/0qY+jOYUzOu9TPftmwTobqTNyncJS//q+HWn0pFODY848YCI81eOI&#10;64exWq46fWnavHg0zvPcmfBMuehM9KXG1J87uy3t3nJZMNPpb0Bvyj14P3VvPCRNJ8/A4mkz0gM3&#10;bEvTD4CV0jZOe9PBsNGDg4M2cB9nNrekWy+/JJhtHRrWOljrNL7fdOqfCitdPzqSrly+JJ18wIHp&#10;1AMOTu/9k7eENlXuKt+99/qr0MzWkbuO9pjfWD832geeuUXveX/68sN3BlscduyV58fxYlljH371&#10;qhl15E05kWccH5ln3HZimL5hvA/wQPuQfT7v8b7wjrjN/dh1datDsBHHBj3fd28IbhrxCvjCjlOp&#10;OR3hvQxuq43HfkdsAcerHZWdei/a/uCo8X7n/rbtTcTyV8ZwtE3G8BuzX/Sl5tGKNoF6iz7VfcFM&#10;bS945yNvgHpztOba+hhHw7ZEDo7gpJmVLonjHYdT+267QrugvWMZXJd7LfrXzHqzb+AYk+2L42Lm&#10;Wrlwhtx0GkvmVoR3BuOUlVL0u8xNmuPrc+xdnrcCxso+41KNlwuOynFqTD0+c1X2yVErdRWmqu9W&#10;rrOaGD7j+TbCTW9ZwPzzMMRb509Lt6K53LkAhor+0pLnoc/x7KHvhDcGO4V97uyWj2ZWuquH5Vhh&#10;ex861B7qsHDcDopL86Xu7JWb/n/qzjzM7rLK8390N0xPi+xZMQFCCKCQVCpVqb0qqT21VypLZals&#10;BLLvIRuBLJA9QSBAFAYBkUFAacAlqC042tjiLggKCiKiqLi1PU7rdD9nPt9z7nvvrZAQx37m6Wf+&#10;OM9772+7t+r+fu/7ns/7PefkdKAfUC4AmGfSj+r6zk9hps5O4aWRrzTxUulXo06Tf29pRjnG+Wk7&#10;+/z8Ilip7DjMlG03N421/bUFtr3ico/DV77SOerDYTHim5Poa5rRlcqa6G+aTydPM/PGdtZkOmGf&#10;HkvP2pHyljozha12MH/0HKVak2KuK42p4vODm3IO1+3kuetiu+tQ4aqK6+/UMfSdkzHpVrvhTe1s&#10;7+I5VVy+9KU9zmDFS5mb8dxOgVtJqyqtqeo6qYbTFBhvD/20tKrSj06DTykuv5t+V/lSp8HAXnj0&#10;NhhPNdcd6O+nwEW1r5fzxQp++tVHeN5UR4oxkX592nB0sXy28pw+sqHPPnHDIjgnWsNhPJN8hvIE&#10;zB6Bxpzv9Y0P77YjsxqpD4W+lOd+Ns/tbPzOmbDc3uFD7LUv/XcYVg3nDHKOOms4OTkvGGB9FzGu&#10;XPge+8kXPgSjquC8QcTvw1RHKD/AALvyEjTtlxfYT1/8jv3Txx6EVVIfqrQSnloJ86ym7j35KipL&#10;7ZXnvm6vPv9tYuXJeQpbXVlRy3HUdUKPKu3q7ctX2z///MfkBm2zqytLiNOn7pTYZyV5T8tKnJu+&#10;+YNv2UvPfBkWWum2PNOuYd1MGtDr2lps++RO8pPCPqupq1lbg+6zwTWxa2vRrfLZynP66te/a08d&#10;Oeyx+asqyTEI81xN/72pvhUei95wapf97jf/Zk/edBPHo/1rbvacphvqFXcPm4WJbkUb+YffvmU/&#10;evZZu4Y6LKuIx9/SQIx+PXH8HLejpdGua2okp8A37K03fsxnNHKdFtsChxNH7r3oUvgisZfclzNH&#10;XWG/+tGLrEHWek6d9sHShYqL4qdwjLQfer+Iv+uXr75ObMEo3l/MmB9+SAtctQOfwfWi5PrZwOe8&#10;9vx3GBMK2UZ+VH5jxZportPNb6a+vZNxYzY5uX/z2jfJC1vDfEbxNswXuN/ELjQH6sbPyTdt87GE&#10;+zE0IsFNJzM/0rmaD4X29AKuh5+vZ5B7UDHDW2rLYJg1sM0a6uVFvP4exevDShVfL3M22gEH9eN0&#10;jFgo7NQ5a43tI87/AHlRxUPFTVUrao9bHKf4/z2cK7a6T9eBn+ozE4t1ziqNamKmauGmu9xOzE1v&#10;bKnkuLAbaHP8tILXFc5IxUkTO71hkrhpeV7tqGCl11OrR7YdZiqWKnYataPKacvZVwZfLnXdqbSn&#10;J7Itx+Wm1K2t/b/jpsfTnCZeqjYx02O5qWpGra841nKc9GTcdB3rkWGhP11XQYvONNnqspTjNMdH&#10;81npsa/7sdPSyIXj+VDHkxOVsThrGV1qlpuy7/jcNI3dMe7H+maOnYqbJnbaP9+p6jSELStWHUrW&#10;T9Ggyo+TfybmuZQ5+iLWm2TyL6UblfZUcw6xVbHQEzFTbXf9DG3oU3kvzsp58gOVL24uuqCrxsh/&#10;leaH+Qz+rz47q/txdqp98o3D5MNKd+M+Nv7wXOmNMts0H5KGSHVApzE39FzHmk/SR0g7GjG2jJX0&#10;G+0aG2kTy3C9mTNR+pE8vuHxuYx96kN0DfUxmrOm/uW43FR9jPNTaWJgFPRh4mOJaYmBBPeixY/L&#10;57ziIdLFaLtYRj+uxjWmMjfuZ9r2DpZ8zOAtui7Wj6m88/u/lJtOYo3N9ab4iPp75cdOd66j76C/&#10;IfNdTtS+w9/kf++JzstsT9/b/9bMtmnH0ZTmc9LjvdY5KR40vnPGP+f3yf8bpvE3ublGVb/rSf4+&#10;+Tgy/jfh1wdj83wOaJIjNpSY7PPxdXRt/+7iYtKnsN48kli9i/gc16XEuaGVZj0Af7uZ+V/KEdp4&#10;Zv8YfHFTcVLlK+1vOZ2pa0mZq56whZkmRtq/1WfBSflMaVrfbrDWM9E9Mc891prZFoYPz1wjmeYd&#10;Gp/zTXqriLHPxOgzrxQD9fpu6Ef1bL+zKZeH4mOCjYqPylIO5Dafz8BUmbvK9JzH2qvmEbG2ovWV&#10;fqY+xo/TsZwjrsqcIs1Luug7tFasfMuahyT2qXUV17Z736L7Rn2G+oHwj7W/m3mR7o3Uh0QfFPeO&#10;5jluPDPRX+TuveCncc8mdio/V/621pmk43NmhZ8tX1sa09AgqQ3T/sStFFOp84Kbwr+cpbKN7YoH&#10;n0UMflj4tfJtZ6Jt9Frr+MaJr4mb5seNp3j92DbSuZz85sTnUi67xFdTjL7yZ3tsvtbgGEcWogXV&#10;mKJxJFmKU4hWMQ2hLVXsg8awiItnLU7jCmOJ8rCqtr10pVdeEdfVtfMttKSXMQ5iiifEFo/FH3ej&#10;VjbtImr9Xo0tHKNr8VlaMxQrzbDXxFUX8n2v4rP03SMOg5bvFUwVvanqEvE5WkPU/yFYhP7n4tP8&#10;T/1/H2zUNVn8bz2PH3zBGbWzBf7f/BbiyGLLYqXBrvl9MtvT/1Lj7Wy4nHSlwUv1P1ZeWM7l/L5L&#10;QrMl3ZZ+o/jt4KLOT/V7yzK/tTNd6d7ClJ9GHMTzNigWn/vQjftQ95KYTJjeyzgvz9K9msaSXN8c&#10;46j3+8O5b+kzNU6kcVfPSzwnWr8UA6Uu7TD83Avxt9Hy9FA/YzK+pfJJ7lt4lT3z+NEY588jH+l7&#10;iIHmOZ4MN03PaufQgV4P41evvUKusnFeJ95rJpEPbwpaHeW1bBt6Ln3MueSvLKRe0w/QC1KviWd/&#10;ErH13cPUv9F3nUs+AOLwOocMJGaRmhqv/dBmXFrgc5QmeGonvnY7/UrT6ehF0SS1wFSPrF1jjxy+&#10;k1pK50afSP9Yh/azmfWeJnKhirvOvOxye/P1N2waPM6Z6enE3p8Jg0A3pfj9SQN4fdZwe+5zR21T&#10;x1Q/v4HaURPhng3kBahljPAc1fTzB66cDftU/lNi/Ol3J7LWplh/cVLFo4t7NsA7Gs+hFhOMVHlN&#10;6zP7J7BftYZXt05Cz7nOamCd1TDNWnSnOr8Ktqncp9Wc8/gHD9mcohLnpuWwyCqOk45VtZvK+Mx1&#10;ba12+5a1MFC0nLDIStb3pBlVHL+0oc3oaY7+/X2w2ojh17Yq8qUq3r/sFDgp3/+LT9yHNvgirydV&#10;DNusIC+AjnO+Clt9+tF7rOXCS/jMgZ4XdTy8cxwctVR8ltwFX/zEA9ZAjKW46XhY7dhTzkCvSnvq&#10;6dY4eAT773eNqt4XcV6h2CvHjD313ba4rt4OrV6KxhZmzHUb+F/VsQ6pnAuKeXz45h22Eq1Th+Y+&#10;PuYzZ6IP9pwbPCuaDyrW3POVMgfI9ueaKzJm+FyPe1uvp5NjRebzF60haN6g/pxreP0n5VxxU8xW&#10;WO7Z05pY6EjTuliKydcxiq/359vHgnhGY4yIsUF9T4wFGgOin4++Rn2Q+inxzuivPNee+gT6CV3T&#10;jx8V2tbZ6FEjpzX9DNdUvmQffzhOvDStC8Xn6X2Y61Fhsjp/jjSnF8N6NWZhYqvyEaQRXY2Obl05&#10;9fngPmKcym2WZZ3Fit3PmTjncjfqTeGred0nZ6OhM00+nOc2g6Gu4Py3mc5zQ7/HZymWfz2fsa+4&#10;xPYT97yvqNT2FlMvvqzMDlFj51ApceuyMl6Xl2CldpD2AN/5EH7oTZVF9v4qGCT+7y0TSrAyu5X4&#10;z1vQMd1cR9x7fYnd1jDebm+ExzYV2ZFJWCvWVgTjFPuEoWJ3kQ/Ac5aKw3YVk1+V9x1XsA22yj7V&#10;ZrqjVTrXCt6X81o8lnNhtorDP9IS3DWX81T5US+HmeoaBVyzwO5oH2vvbyq0G6sKbCM1N5a990Ji&#10;8C+weeggZzC3mQxzbId1tjDnbKbvaVLLWryshblkC/rQNjhmcE7muMxvnYOKe4pxwj7DmCfBGbtk&#10;8NNOTDxVGlSd08XrbrZ18V6tjhVbjbh++n+Y51StgcGxVOfJW16rbpO0r+KkU5kz6rVsKvNMsdFp&#10;9OvKJTCVdXflX/XjeD1DfgDzcR07i2fzxU/f6/lMZzFnkx5VWlavbTXobPv4hnn2xPXLPK5fHFbH&#10;z4CNTj+Pc2Gh3//0XdQbqaQe1GA0ozzjWvNgrJnKuLCSHLBvfusRW8DYrPpSMzl+NnPI2Tzvc+kH&#10;djaW2/c++99sPs9OL1rBWazT9dHH9DH+zh/xHjs0ucZ++JkP8nkDbQHPyzz6i/nMLxbQZ/ShX11f&#10;8V7PAeD+PuOdYvQXw05XcB+urCJuHlb5+9/+wm5aON8Wi6WWEMdfVUorPSn61MpKe+OlH8Izn6U+&#10;VBFMtAztaKUtY/vK6nJnpIeXzLff/frXdn1bGxrWGjSh5EytruC4CltbLa1pKXHp30Wz+gLsswHe&#10;SV0n+NKqGj6fuPlrJkpvijaV96thsetr0aA2EMPP9g0TVeuJvKYeo19vrz//sv3LL34Ei4WTog3c&#10;XF9LrlKuic50QzPvG+vtx88/b7/++U9sG6z2GvSo1zY2EKtfCxtF7wpD3UGs+b2rltsf/83s7nUb&#10;7bqWKru+pcG2tjbYri7OqZuIbqzQ2uCNj+zdaw/esNuamA+087u14mv0MAdRTcFWrIUY/PbBo+wn&#10;z3/dNrdPYQwnjwu/o3ySVjSmyh/WBvdsO2eEtfGbv/mDl2xNawvjODUp4Zedg2IN2H0UjutES9wx&#10;+BJ75qFH7Mialazr8hzARFUzaur5FzOPuZhrorMeQh4AtrejaRUPla/TzfdzNsr7aPFPYLbJpDdt&#10;4xmQn6lcA9J2XIXubqv0pp211HUS64RvZg0tqXgn5rlPtb2tGvYpTjrB9neG7aNNtr+zJredY/bC&#10;U8VMxVX3SZMKMxU7zelTM5xV22CpKS+A2qhHFZrXxG938lvd0ApPbauCvcrETNGPTiqn3lNpjqFO&#10;khYV7jspYv5vaClnX5kfq+PFTxNXjVpROl88NZiqOKti/dX6fp7DbTI0qP2tEr1qRWhWYa3X0YfL&#10;jqdJVX3ZXIw/cf/oUmXZ2H6eiWtri9GrKl6/BB2pahWp1fti2zyxyLeneH7XmdYQt59nynEqS3lQ&#10;1Xre08pgp+sqQm+6roI8plkjNp/+QJbNf1rOcZjiOnKx+hxTFvlPVRsxrJA2bHXZWI7X67FZ07bV&#10;8NJjbRXbkgZV7cqSMW7Ka5pylep15D8VQ2U7FnWoNE7z3vOcRqy+50NlPTRqTMX+yJGacqASX0Jt&#10;iqWw06XERyzDpEUVO1UMy0KxTWef0r0cY7BPrS94vp+Mzyjdaj9jf8ptGrGJ8gMVn5/nG+IvStPj&#10;9aZppbNxjSmvEztVTH+KV1TsZTLnp+7fKpYfXRDMNHxq5krOWKMuiOZhvayti1Fp/T2ZuKdrzOgD&#10;OsRP6APUD4QOTH1EcFatA6nGXTecQ/xVLMQ5CuNZl8Z7+sT+pnWZnHXjh2X3Z9ZyxD5S3XPXMWY4&#10;qmvK9B3hpslOyjhPyudyDOXkLO/tx+brNo/32jU+jO/OeTJ+qv6O/zA3/Q/+XcGL+HuYO+jvlh8t&#10;H+J4bPRE28LnOJab6nr9mWn2+v4ZYsQn58L+fThe/tGxpv9f0rf6d8v6QJnfR/9n8hL1wFSV90GM&#10;TrHl0i1FvHtoSqOWU7DQie+SDxq6UmlMU+7S/DbVf1J7Ql6aWCrz2f68tP/74KYnYqdvZ6ZiqDlu&#10;qtfBTXM60/7cNHIEBjNNtZ2cm2bZ6TtzU2mzNPaLner51ppKWiPRfEUMRBza2ada9QfJOFb9wzuZ&#10;r+c676QvoZV18/xrPaUHrqO5ifoFPefqi7x/4Ri9DvaTYaDMr/PXTtKaQfjMuq/TPQEP4nWy7LPu&#10;z6buV/nTYUm/F5pF+cfBrtJ71wuJd0n7o/k5lripmGnips65Mu9z3DTYqfM0Z6Pic2GeNxPuJ/aX&#10;dI+Jf3rMvh8XvrX35YqlR3eUTFpIWayvRU4XvQ5TPSPpUxXD/3Z9aY6dBjfN5T4Vj1TsfJjW+MQ3&#10;Qxuq9cP0OmLpteanNUONaVnzXDew0zyGGhxVNaSoB8WYKpOG1M/lfMVrxGvFa0j3monF8DFSHDW2&#10;iZfqWombeq1E/ucpttXj9PGFxCKDOYhTiFvAEEaJacoy+zJ6U/HRiMfX7xL/b+fVsFRx1dn4XmLR&#10;/U3cdGSGuYqdXux2LDfVdxAzSZ8Z/DSx1OAoOia0p7qXuM/ETsVI072E3i3F7eczU71O96OvH4kF&#10;uQUP8rh/cSGvWZa/TidWmmdal4QZTWG+P+VC/Beei+no6KboOWQ+0Dl0pH3pwXvtyKq15CSDt56n&#10;vBYjed4Z+9F4yk/o5nodsNH9C+bbs49/yjy3GNqkHtY2vC/hvMn4HZ3MKVrJBbZlWq+98IWjPJ+X&#10;0e/AN+EAnWzX2k7rUPFQ/Hr6lSOrl9snj9yF34R/RH8u36aRvrGdazXDFZrx8ZWv7JWvftlWNEzC&#10;D1KsvjQtigekDgTXki5UeU3vWLHUjt55p+s+fS0LVipmGrmsxU2H2RLyyb38laeI5x8GU1Ve0nOD&#10;l8Lzmji2EdYw4YxzidNnPYx1sDQ2VMNXxfukNdXYsuequbZrQR861Iwm9e+0Jqd82YM9Dr8Gxnn0&#10;/tutF59bPLQGbqg8p5XwUWlOa9i2CN/2gUM7nWnWwC0rYakTyJmqOP0aNKhVXEt179uJea+Gv4p3&#10;lqM7LUebGpx1oN22aY2t7+xwjajqNUmPqn3Ki6r4/U29U2z3wrmeE7WS/KeljIUeky+uCoPdMHWy&#10;7aQ+VAkMtQKNawnct4TvUcbnFxOfv2P+HNvY041mFZ0qf2vRX6NV5fNlFXznu3dda9OpP11wymno&#10;UM+ycWhZi9Gy6n39gPPtGbhrGeNw4amnOf9VXaxKPkv/t77xxTb14ku5P7R2z/3DPFLjg+ZYqe9W&#10;q769R2tlPg/QXCAzBrDP73PO6c2fM/CMpHV4f87gntMuSNw0tTl+Ko6qWPtp4qq+Lqb1mXy9aPDJ&#10;LDsVP81Ybh2HZ51+wJ/1TP+T+ie1qtsm3bzzVfqr0JdG3JiuOwMNnfSqqj+lOq8zYaCud4XluHad&#10;fk3neh25TIxE5EBV36L+LsYc6fP1ea7J5zs6N72U9azCy6jxNNr9M/le8qWWqd4EepXQkqI94b1v&#10;F+P0Grs530r6FulHxT693pO0pdKT4nMphj/rd2XyseXqVoQ2ZgW5AZbDUNfzm+8tgjcUkRewAN99&#10;dLm3ewurbO/YSox93vK6UFbB/nLbV1ht+8bqGO2v4D1tIeeOLbddBSW2m227OW5vQRn7dXyZ7S+E&#10;u44vs5sqquxgVbkdgF0dqCi1Q2gFb6pie02ZvZ+aJLeil7q9ucy1rx/wmPtCeGmwUWlK72qvtNta&#10;K9GnKt+q6la9Dz3rZWhZx7pO9Qhs4e7JhXDVMXZLYwH5StGilVxqK8aottP58ED6T60JKbcI+nfl&#10;KJ3EvDJM7JT+kPllK7y0lX5H1oZJC+q8FE4aLVyUtacwsc+cZdkpXDQxUeekYqUc57H4vI5aUblj&#10;XFvK3FD8VOxzCtwqZ+gYmDPKxE7FQ52Zwk31OnccLJVxQHXue5ib9/A50pNO4/101t+cr2of/f1U&#10;GGbPwIGuIX39f9xLzZsKrskxjCXdrJnNYH4/E8Z5TcVYe/1rj8A50ZAThy0962z1C5zfy3j04MpZ&#10;9pXbrrVZF6IdZSydO5L9sFOdO/fCIfbU/tX28Po+16LOwr/welD4HjN4PQd/5ZkjW+3+xVP8nIU8&#10;L31s6+N3mkM/0scY+fmDa+1jG+fbXPyOORdrHsa6NHGoS4oVw19mLzz9OXvz1e8SI0+dKPj+8vJy&#10;W14KD62qtWW0O2f02R/++Cdb19pBTaYyWw8LXVZGbD4x80tLYKPVZegsX7Y3vv0s2ki2VyuPaa2t&#10;gE+Kq66dwL0/s48Y/p+RB6AXRtpArlJYKuetm1ADvyXOnpj+DXXE9VdXwlFhqDVoURuJq0cbqjpP&#10;nve0vskOL7zafv4vv7O7qeGk43Xt9RM5n+tsgZcqTn/31Bn2v//0B/uHw3egMdV1xVLr7Dq46bZW&#10;2pa6yH36+uv25ksvwEubbWsTcf5oVLe3tHJsrV0/qc62tzfZY7sP2G9+8gPiWC4hl6mYI/c+WmTX&#10;azLuat1UOXvu2rzZPnH4duYjo5wxdKBJ7fY5Avl9BuBvcO9ofe2xWw/b/btu5PyL4JbcZ+SmaRsc&#10;uUsVI9M6iOeLOctNVy2yZz/9GPMPxgXGhG7mEC1ny+fROHGRX0+xKm3cax2DmDuwLiw/pY37vkvs&#10;VMY5iZeq9Rh9WvlNmufoWMVMiAc5N3W9aC3ME74pc+apOlHSiMrEPsVHJ/oxWWaqbcnYJ+a6N8tR&#10;da1grqFNFUMVMw1G6vH62fexLdWMym9TDlS1O2DfYqHSoe5pC42sWK4Y6q5W5T/NaE85Jrip2Km2&#10;VxzDTXN6VHHRYKe5+P0TcdPtjfncNHSpx+OmJ+Knzk5rxU9z3DTLTrWtlhyoExW7XwovLbONPCfi&#10;p7LgpRHXn6897c9No27UhirVkAq7Bna6vrJ/vH5+nL4YatYyvDTx02O5qfKKhyVuOo46i2hQM+z0&#10;uNz0ROw0L34/sVOxWOVGlR5U3FOtxuD0PqcvjXFeY73GbB+n/bxgpuKq/bmp5gBXsI21P9b/lmJL&#10;4KYp76lqRHmMCrH5apdmcvYob4/eK096xO+nuEP5lTnfMsUWSnMqc8aaYanS6iRfMelSpUV1nxUf&#10;VuxUJl/Xc6Fm2GkwU+mIgp9qv9fxyMR4uq8t7Skm1hrMFaaKry3dkuZPPifDP9P805kFc1PxD/U3&#10;YqfBT3jPa68hRf+g/sYZB8xD81mf00q/wrxV/CNZPi9Nr7vzuSp+mc93nZtG7G1+LPf/t9xUc/ms&#10;XyrO85/PTd3PcJ86+dap/fP46TTmDWF5bCrrnyQ/JdcmDpraLLc60TncO2JgcXx8Rj4LEOt3G4FP&#10;z9xF1xM/c8bGvRf3q2LKI0e4dJ3yacVGI/Ze8ffHMeIKJ2A5Rhr5Sz2/qWuMIt/pX8pNk7401X06&#10;UXus1jS9z7HTP4ObsqaRzW0KL81yU2en78xNNd5La6o1kzQXEBdN/9duWKm4qevUXUOax01Pwkyd&#10;p9KfdMk4N8dX6TuYc/g8RP0I/UFw1ExuD/UV6iPoZ5yVOlOP+zbi63WfyIfmflBMm547fx/btD1Z&#10;Wi/wdY10HOekePyoKaSYTfHRYFfBr0LXpHvPGRX+rbaLb4VpHSp3vG/L6IBC9xjMbrZ8ZvmvtO4b&#10;0+ZiKt/OQhUjLj6adEmJkTozpf9WPtJgpvT9vkYmXqrX9PWev0VjgvKbivehk0A7mm/5WlPpTXPj&#10;TcRX6FjPJeO8UnlltMYXms+U4zSNZblWbDNnWY6a4aCe4xQ+6mMl46Xy3mgN8sorFHPB+7QeydiX&#10;vk/EZlyWZbL5a5H6jvofKu+ga74y/DTLCMQKGOOk5xIfEDMQ1/Rxz7eLiV7kzNrzCIpXYMGw9f8P&#10;bio9qeI/Un7Y0KfGeX4s/DSx8Bw31efmWT+Om/c9uNfSPeOsPauZDR4iJhLaNu4xsdQRx9ebZvvK&#10;dP87L5UeT/evOGxo9RJn1fMTfWhmTZL448loMqbiG/bCiXqGjMJvgI2qb8VXnVcwxl576XvUkGhw&#10;v6ALbYjXSKfP6OE7dZxHvPRQeOagEfaVj3/MNaBt8tt5hpW3TPukGelCg6g5hWrdP3XPnfahjRvx&#10;XaQfwfCXWgacg89CbRPqTbUOHODP3HNPPW1bunrpP5S7dIDnRmsbQE1d3jefOZw1rQG2qqHR3vje&#10;83weOUzRRSn2u/ls/Bhi9pTXrPlsuO55A+2Vr3/Dlte3UFtK+0Nv2qSxAi7acPpQ+OMg+9xdh+3A&#10;sqvhouehSYXTnibuiob1NHRfZw1BCwrXO00x9ehI2VbPOKGaT7JauGINetAO8uV96ZP3oa25yHWk&#10;E2CNqv2kWP0J6ErFBVfhW953cDt5SRXjP8hzn054F7H9/4VjxUbRtD75Edjq6LHOOhWzr9ynlTDK&#10;uncN9Xj6jXDNW9Ytd02qx+c70wwuWgUHVRz/Jz90qykHas1/Hezx8aXwUsXql8Ixm2Ddn33wA1aN&#10;Plda1JK/ZV9mfyVstA7dzuc/fo9VwDO9LhQ8VIy0lO8yHk7bOuIyvuMR56ql/N1lfH4Jx5TCPlUv&#10;agn1lm9ev8qKxVLhrGX8bQVoTaU5HXfqGXb4ug3WB0coOOVdHH8614SrkgtAuQH0/Wr5O/W3ikk3&#10;4+PKX1b9YsVHOkP1Pl79eJju6+npGdC4gOU4qsaJGCtcZ8qzEWsLwUTFRZOF9jQx1OClsY4hZhrP&#10;putR6XPEUpPG3ddnMms02fm1xoPU/+f3CbxO6zgz6KtSzlJti3UY9UX0Q/T1+szowzR3l0V/5mw0&#10;o5X3sYL+bCb9lWoNzsRmZWIbtOanvkm5sPW9Il83zI7XWme7agx+UnExWtMS/CvpP8lJKs0p/pMs&#10;fKyUFy3je8FFPf5PzJMYe4/Lz2hOpTN1DWpm+1JypTlzxe9KrftfGT9MWtTlRePsmvHj0ZiWozet&#10;sP20e8kFua9ovO0ZV2J7CmmxfbzeNw7uWcRxbmV+zH50qgfQqe6Hhe4t4njOVbuvGB4Khz1QXOnn&#10;7eZ60rHuL+E8/ubdYwr4HHhtITZWLfvHlsJjucYYrIDXXGsX+9Tu47yD5eKtRfDVIrsZHdMdTWhK&#10;J0W8vutVnauOs1ubCu1gfYHdUIlfDltewdh2JWPRTM1BNPehjxQDbaLvaKIvaXQb4K10pi30S630&#10;A6ElhS3BRcNYV2ItXTH54qRJP/p2fhoctZu5oetKYZaK5XedKedNdlaqfdKSwjQzjFSvnaeKqWo7&#10;lrSlYqLSoCZTXlTXnsJUEy/N6lHZJu7ZTS0p1bwXY1W8/HTmjGKdMxlHephXirdOOY/r8D/p5f3i&#10;cZfaq1/+CJwSDopPOpNxpBeG5bH+gwfYJ69dYo9du9RmDB8M52Rs49p9FzDe0c6Am7589IO2F94z&#10;43zq7DE/m4Wv0Ms1+mCrVzNP+uV3nrDV8H9pW2cz3omVip/OZX63FP3Sz776kC0fzbMHlxXb1f45&#10;zD/nX8L5V4y0t5571FYWXuLb+xhfddx8bOH7WP8lXvWtN39kD+6+jnh51Ygqhl3CRWGZK8rRflZP&#10;sB9+7RtoKZ8jDynx+5UVrlNdU11FHH+5LUJDffuyBfbbX71lG5vqOV51nBTDDwOF74uPruF6b7z0&#10;iv34+1+Bc07wXKZioWvQrK6doDpODXwusfuco9yka2omoh9VTtNqdKahD103Ee3phAb759e/a79/&#10;41WuqTyl0plyTn0drFNx/HXE/bfYz158wd58+Xm2TbItTRNtZ2uTbUY/ugU2urq2mrbGvvbRh+2P&#10;//Pf7dq2LvKcwlUbJqJXrEOP2kpu1Gb0qHW2jdzef/rXP9p3n3qSfLBF+BPMB7T+OvRcxm7mEeiN&#10;W6UXrqkj1uR7Nv1i1ZpEt6EcpYpZYf/kYeRYgWm2nnOObWxp4ru9ZN3ERHQOIVZlAOurxPO3sWaq&#10;fEKt8n3Qpy6pqLNf//R71BQswp8g/oV7rJM5Rie5cDuZe3SxXqt8p22D4adYO/u60al202oOlGOm&#10;OXaa9ZPQt0YtXvK08zx2wV41V95KvgPFzh/sqoNzip0GP90PA03melG46EE0qQe6iLXndfDSxFGj&#10;3dOhWH/O6yJuvxsNa+ZY8VTlTc3nph77j8ZUOlOZ14dSzlPi9cM4B92pWyvHYLuT6XjMc6y2Eu8P&#10;R43aUeKmcFK4qepMqY0cqOKm0pyqDWaaakglTWnipzubpDWFz2Jpn/PSRjSpcNMcO03x/JU5vSn/&#10;y+uOY/n602CnYqT92amz1NpSuGkZjLQCZlqetU01qiGVqyMVLDWX/zSx06Qz3ViNVjVjoTlFd8rz&#10;rTj+aPUaDeoxlnhp6FIzPLVcOtSwY7mp14fKcFPXm/J6rTPUPM2p5zw9jub0GG4qdipO69w0M95q&#10;PE81prRf66Aaj1VryrdzbXHTZYzb2idemuzt3FQx/Dpf2tPgps5LWUPVOqry8kgTsyiT19SZKdsX&#10;j5VlNDew0GCk0s3ItD3ZFfiu8kHFRMM3lM+pfKfSiCreXtvDdBwxjOzrZx4fma85zfeHLwtfmnnW&#10;fMYG+cbJV/YYTPzplDPV+SrxOfOI/Z/DerPmahEXyBySMV1zUulJuxmrnJUwromdqt9q13oM63pa&#10;H9IcVrp4sdIerc8kDkKfpbWZxFBTq7g+sZBkKTZXn+fzYMa3iCcUR81py3L7mfdKM3kiy8yVT8rp&#10;/sLj+ul0smw0p90JvWnuffob/rP1polfZv1rzTXcl442f/txX/P/SgwqtSf6H2c/i3lG7rVY1okt&#10;/Z+SflDX1vdwPwhfyLVVtNou1q77UkzP4zbESs+WllMx8fJfo5bTBPw41dqoxkdVztJ+eUtPI14y&#10;WR4frWedX3ZSTnrsMXyuPjtx0vy2iTz7igfNGjqplDMgtapP8k4mvemJtaboEZgX+9jN/+JtetM/&#10;i5vq2dbaSKyX6Fl3vakzj8xr5i/Snoal/dKZRh/hsfXMfaMPSPpT9jlXDWYaOT+kHQr9UOoXxGj1&#10;mybNqZ73yO2hNRr6Fua00shPdX4f94bff3oGuR+cB3F/ZFu9xrJcVX6K38Nqw8f2PHTyneE+3Rm9&#10;kraJT4llxT0nvZ6uJc1SiueP/bq+fHLVcE66U893muGmiZOKlSo+XEzO/WS1rk+UflT5StEQZXxo&#10;+cPylcVEcznt8NPxe3WMtkUNp2Cnzkp9TY0+P7N+JsYZ9QOVwyVyvqRxIL8VL03mNQcza3Mxbmis&#10;SPpSjUFipomJxtqfximNUQswcc5kaQzLZ6jBVhWnEWNixGzATUeLl17hY6LGxZzpM3XNGP8Uq+G5&#10;AJR/HM2q+Kn+FjFSzzfI/zyr8XI+HcwyyzPxVYNR5BinzhWr0Nqhfivtn8NvkzS8+t8m/a7WHvU6&#10;eDa/5aX6LXLsNPs5/hsnHhKM1jmF7h0Yqf+GHOPrlnym52bl/hN3ycbVEhcoTqLxWNyzB6Z5cr1p&#10;3O/O/zmnN3Nf670YkT87x/Spuq99fY9nbQpxal2sDXQOI6aSz+uAb/YMGYk/Ak+9QHEnw21za6fX&#10;sZh5+eUwTMbm4ZxDTL8YZ9d5+Bisbygev+99o+2tn71BveFK7wvUj7QOhqlyTNtA+SyRU2zWJaOp&#10;VfGCLaqhbrofg/4D/7obf7pNuhL6IvU1KyZM5HNfsh7yo7UR06JtitPrOA9N6On0Q/Q5zWhMn3j/&#10;Lfahrdt87aj5HPbhVzWQJ6BRfBRGoDwmS2saYKff9Fi/JljhpHMVHw4Thcs1wiiU73rKqPfav76F&#10;L4YWtkbaUuL5pSFVn97AGBMtffiZ1IHKjB01rM/VwTydn6IPqz1tsN24YLYdXL6Qc0M/Wgcb1Xa1&#10;VYxHymv6qXtvtbmwHdWGUgx/LVy1BrbobBVt6GJ80/v2XAdTVQx/xNgrrl9W9+6hVnvWUHKl3mWT&#10;4LM6phxeWY0u1HOhwmMrGPseunmXzSut4PUA55mKi1eNqFJykCq+/7bNa2w5+exKTuU946Xym2q7&#10;9KtFp5xud16/0RbW1XnOUsXnj+O8Yo4rh6uWwlA/duSgTR1dxDZYLH9DGccU/TWx+Ke82+rPOd++&#10;8PiH4bJDvV6U6k95vP6p2n+6LaiZQK6BdZwz0K+velKK6ReTLfib0/36YrDKh1qp/wt/k+L5J52r&#10;cUo6ohhHPBafe7UXhjHD1xdgM/TPsZ6meUT08/EcsdalYzhWay4e05/HTBM7zW/z81frHNWCSvEF&#10;Wtfw507jRnqO6Uuif6HvTv2RWvqbsNif+qRe9UM+LkReUj/Gj6fPgIXKpHvP2QX0V7BQGfXppD1V&#10;HH7fJZrPq06s5vS6FsxV28VW9dlap9EYx3g2kzFF44n8jiXoTVcR0yd9jHy2yEcqDSkxyNhi4p6X&#10;jqdOEbV4VtdQ66K+jPhdcidOwvCnN3SRM3HyRLt2Wr1dPwtGMq8VLXK7bZvfZlvntdmOq9tt5yJs&#10;Mba0w25Y1mU3LO+2G1ZMdtu5ssv2rO0hd8UsO3rzlfbU7XPt6dum22duarajByfaZ2/qsicPtNmn&#10;906yT91Yb5/YXmOPby23v9803h7dUGQfW1VoDy0bbQ9cVWD3zS22u2eg/exBJ9pWBbuEmVbU275S&#10;dFnjiXctIR4WhhpsFEYKg909Fisoxcpgs+K16FWxfdh+jt3jGtaq0LQWVMJay+NYztsLu903ttr2&#10;j6uE2cJj0QHtKb3ctuNDXsMYu3QkecrpK6fKd2Le2Mo6j/KNtjJnbdaclf6i5Qxik89g7kaf0nqW&#10;8pFKTxpstIN+S7H3siw3ZT7ZcY5ylg50Duqx98wRxU2DneaYqriq9KLBQlNsPpyU6ybeKabqMfgc&#10;l2WnOid7XsTou+7U+ai0ofmGdlQsFJOOVLlNZeKh0pZOp4+eyTxJDLUHzadymyqWfzq+oI5RfP8M&#10;/EftnzpksH12+0p7YtdKtKSKy+dcxpZe+GUvPumsUcPsB0/fT3xtiWtApzEWzOAzZjGHmz1ymG2p&#10;LiIv6sM2j9ezhxPTjy5HOtN5FxGnP3ywHZnTbl+/fy+8FIZ7/hDYrPIjnA8DhY8y1j26YaE9dfMm&#10;NKrD0aq+Bx77HuepYqezLxhqD6+Za1++axsx/mhQR5zH+ehZYbbzePb7Rgy0W3uq7LUvPgYTYH2h&#10;rNRWwWlWVlWRx6bMNaWbu6baW7/5pe2cOtvj85XPVBrVVRyzqBg9aUWl/eTFH9gPv/kVW1JZCfMk&#10;7h4WuqYaLlrFa7jpzt7Z9r/+8AfbP7PHay+tqyF2n+NcW4omdUNdg/3D3XfaR3duh51W2Ypq4u3R&#10;kl5Ti+aUevdbGmrgmtRyok7Uy08/aTunzLBNTQ1oRsVZG+Gj9cTgU+cJhnrPNdvs3//tT3Z4/mK2&#10;E5cPK93Keth1bU1eG2ob6387Otrsd7//o33j0cdtY4Pi9+vs+tYGPoMaU01NvIa3oj398be+Zr94&#10;9RU0qF3oVFtsU10leaDeyxjOOE2MyCR019J4PveFz9uOqX3EsSj2lXsWvuB8VWyVuUfrINYER73P&#10;fvHyt211fTv7zscHFI8YyfEj4azoTblP25lrTLngvfYi19s1ew56VHEKNKn4FJ3Evnb5em/E/feO&#10;uBxN6lK7qryGOH/mKUNVX0raVL1OvDTaTr5DvomDiIfIh1IOJHEi1UTa31lnh7qp6YTuVCZOul/W&#10;GRxVPFW5T/d38R5zTamO0354q87XsYcmw1/hpTIxU5mfk7mO14xyvalynIbGVPwzMdOoJaU8qsFI&#10;cwxVjFTstI591K+Crd7I76RY/p3NNVlT/ShnqM5MVWcq9KZipMFMkx414vATGxUfDUZKm8dNtX8H&#10;7xMrTdw03ue4aeRDhZ+S8+BYi5pSUVsqx08z3LT2mBbNqXKkbuY52cg6RFgFetNyuKl4ao6fJh1q&#10;0p5uJJ5/Q4aVxj5pVoOfSnsq3WniqqmNuH6x1LB1FaFL7cdNGWsTN11dqnE3Y2hDV2ctNKdipsFN&#10;8+L3YZvH5j3Ve3HQZCt5LRMDjXVKGCcMNLFRtb4mmjnG9aUcm3Sonj+H9aUcM1V9qFg3FVN1Y3/S&#10;mkp72r9m1BXORpeMQ28qc/1ptGKmi/HrZPmMVP5gsqvGKCfqaHxB5UxNBiPNMNTka8o3lS+acszJ&#10;N4y4/IzWR7qfZPiysY9jXJOqY+VPhk+pc1P8vudLRTPjvp/7f3qt/eE7y3fXOra3xI3Kr8/WA8W/&#10;Co4Br5KPRB/VRY5lrdM4N6X1NRu2aw0mn50mPWp30qFKQ5YsoyUTBxP7cBMfccsx08TU1J6QlzIm&#10;+z58Q+cp/6/a9DknaRNf1f9Nf9fJuGlikSdqT/Y3nei87HbnTUkzKs6U4abOJoNDHZeXsl/b8z8/&#10;e0354VnLZ6Txuv85iWEdv9Wx7sdn2xzbEsvqEWtnPBVf03gorZPiKBvQA9WTc66WdXo3/FuvaYz/&#10;Jm4qnY9Mfq9i8J2VytfFsrWd8JVPyEozPPSkHDVzXOKloSuVPknMVPlJMea6/Y15M3+D2Ok7MVPf&#10;x5z4nbipdLbJ2pivuvlaq9ZbMeal72SdzC/07Hp+U67l+lPmK2LTis1XXsEOvcd0vSw75fcIbip2&#10;muGn/fqA6A9UB1v8RNfza+o8Pz7WVrKvmc9MTv0Cc2Wtq+i9uE/ipsGAcv2D+g/lOvVaN+ojdA/5&#10;fRv3kHzn4Ke5eyp4fE67l3R4rlsSV5XpvIy/7QyfZ0bsVJaOV+v60wy3i3hxaUxzPE5Mzpmpa4SC&#10;mUo7pPojM9Amua+d9afF3MTkiPvO2Gx8XuW/lB/uulN4nvY5q6MVR039u2oLzpXGlNY5KmNFGj+c&#10;pzIm5Nhp9P2KZVBsQvBSxhnxUuLjZZFLJqc19fynGneyHJUxjzliYqapdcaax1JVO/Fq1huVD1yc&#10;dYEzUjFRsVRpToPBahzzz2AdMV1D64/OTckZtVgGN1Wcvv4OcQfXm/L/d90vXEB6YeUNdf2WeAP/&#10;v375AuETkRtB41z8VsEvItY+cWuvC5XJcTNTOi79RnltjpVmfgv267fLmVhFvnG+WIjuDb6jTN8r&#10;Ymv1XtsVsxuW4zIZzjMiWH6+5jTdh56LN3OvOi/i/tUYpGfC8wDjf6RxNfKgZPp09DcaN3uGoVMe&#10;O8560QKp1tM0mG3HMPQd1LCV3qJHjJScpx/efr0d/cBtxMJxnOYB9Mkdw1SXVnoNavbg47aj+9je&#10;M9We/6d/5Lrs4/ns4rlu05oM56h2bovrzofBW7rt2089xXcchU4k/CMxsRZylWqtqBVfpIW+84Ht&#10;O+2hg/vRpeha6kfFzhRLT2wrxysvWi+1Jl77/gvWN6bI4+k7zxtijWehbcXHqj/rDOL60bOePdSe&#10;uPV2u3nZCmt89xDi7c/iWkOt6QzqR8ErGmGkij1YBPNtOJP8pHDMFvKvarzQOFNzGnlRNY7wfsYV&#10;zOfwi+vo++vo51XjT7pV6VIncmwjXO8zH7/LekZd5mPTBK6r+oKRx1R61cFw0Vq7b//1Jm1oA9xk&#10;gvgp50t3WvU35P3ksz7zwB02i99GcfyqH1UJ85TutAqeqJj2bXNm2J5FC3xfFfvFTSs4VrrRkr89&#10;y66sqrZ792yDhZ4Lr2UfulLxUelOxWKnjS60R27bG/Wi4LnSeYqtqgaU4vpnjSuxjx7eC08lBwCs&#10;tIRt4z3mnzypfI9laIkOrFzquUtLpDlF2zqOPKaFsNFizrl501q7ur6RulJneV7TYr6TakiVKpcq&#10;4/QzRx+yytOGWjEa2LHiqeRZLYLBis+Ohr0WSJt6CjpUuK6+g1iw8haIUet/Lg1wGzrU9kFa59d9&#10;n68fDc2158iWHi3PIvaeY3mu1Icca9n97FNNetd+w0t1nJiq5zplfUM1njRW6FlM/UzKC6I+Xpae&#10;+7dxU2elrKMwHsgif2kwVR0rnar4pq/tqP/J9B9qpS/VOKD+X2NDMu9zmMOrZuDsjKn/Sv2Vx5jp&#10;mhwzT7p//LVV+L+bJ9fZjlnUmZnbZtsWtNuOxZNt18pptntNr+2+ZgZGu3a67Vo11XYt74GDdtiO&#10;K1vs+rnUg5kFR5nZaFt7G+zaKcTndtfYpnb80za0Pa3EITeQXxHfd10dhk+7dmIZMcmlMKFSOGwJ&#10;Rs432s3VcEieqT1oRg8Uh+Z033h0osXE4cOU1O6HfR4oQ6OFhuxQZZ0dlMGMbq6vJl6+yj7QXWF3&#10;TS+2e+aMtY8sHGcPLim0j68vsCe2ltqnd9cSa9xpz9wz25598Er7x/v67Mk7pthn9k2CxdbbQ2uq&#10;7b4ryVs6pcwON1XY++FVh9Dt7S/hs4vEUWGjRXyHIlhqoXSwysdaYDeOpbbJ+/gbRoy1pUPH2MKB&#10;V1jfWaOs5930d39H/mTWIeq5fydwH1dzf1f9Fe1foRtH397yLnI885xPon9ogam20ne0njnI2Wkb&#10;zFOmPKYd9HFqxVPbmUu20y92YJ3n0rItWWhQQ4ea4vY7OF7bpTXNMlJpUMWptI3X4qripMFGI/4+&#10;4vCV3zS4q/a50ZenGH3F33usPnM7j6mnFQeViaPOYIzwmHzmcZ2DBrrOdhZ+kXKWylSraTrjwXTm&#10;oIrHn8a62cOr5sJJStGOcg0YlY5XXSjFxYu/vPLZD6EPJWafsUr7ZMoLOxMO+tiO5XZ0x0r2DyVv&#10;qbiomKjykqIthXt++6MH7ZYZzfBQxezrfG3nGBjo/IuoB/WlB2zThCLnqKoHJT2rM9eLYK+w1De+&#10;9BE0beOdmc7nnIUXX0Du0xF2Nf7zglFn2nMPH7IjMyexnTWMURfYkgLqqZWVc7//H+LOPMqOq7rX&#10;f8QgBluSNVjWZM2jZc0tqQf1PM/zPKnnbrVa6klqqVuzZE2W5UkG40E2BkyEQ8Cx84wDJlkQYhMI&#10;YIjBJmBig8EGGx6BvMfLemu/73fOrXuv2hogeWvlj72qbt26VXXvrTrn7O/89t7x1g0ffePllxzv&#10;69uazFxELPpQ9KZbFcfPc5iMlrmtxd55+107UJgDK9UzQr2pxGR4Knrw5FSWCfRzP4KrvkDOUnip&#10;NKSZcNVEaU1TyV+KrpT8qu+8+SP7zMkTxNynsk865yf2Pi0Jrkl+UzSjQynE6hM/0p+ajQ41y+VH&#10;PYh+cyQ9y2lUpRkdJk/qb3/1a/vpS99Ap5plwzmpxOYrBr/Q9mVnwULFYtPsX1/+lv3mF2/BWTPQ&#10;lmbBVnPRqjKPkkObkJ3j9vv03lF7999/a48ODxGzX+jY6UhWoh3Oz+I7xbl808Vwgru6e+yLj3/c&#10;jUmk3Sok906Ry2lKX04cfgH9uuLfnrn3Xvvk0VPkRBeLR2s6dwljC/Sm3EOF+BuKSSi5ealdOHDA&#10;nnqQfngm8f7cI8orpFjaEsYpGo8UM6bI5/4eSMuxN372Q9pr8qkzx1sydxH7MA6SHlVjnZBp/2hm&#10;qnWvJYtw03bGrKO0c9JtnkIPKk3oSVm+j813+UiVkxQ7QX7SgJuKlwYmXuoYKVxVGlNpTRXH73Ki&#10;FgbH8blNT8NXVTMqrDsNMVSX25Rr8DH84qYhNore1Mfsw0lhpeKp4qfipcfgpTLxU713u/uMdKeh&#10;bbkBW/WaUx/Drzj/KAvrSmH8IUZ6OW4qdnoopDX17DS6flSEn/qY/YRQzlOW9CXRJm2vM35z1ZaS&#10;5jRSY8rnP3XcNEXMNDFk4qjjuannpxF2GuRDFSu91KQ7FU8VNx1JiliEncJMeW83sQbDCZ6bKo4/&#10;HLsvbhqy/jiYaWC0A46bxsJPQzaILnU8O70cM/XcNKQZDTFTcVPxTacnhYkGOtM+t514eXjmTmJK&#10;doiDRnHPHU5nusa9F81Nta5jRZipNKnE6BOf73ObUidqg8znYxMr7Q7F7nfiv6mOhWIP5cvpPWlS&#10;fZ0n6UsjzDR6vVu1pdCnyn/0jFM+qNfveP8TXxKfUT6u/F5xT89OQ9w07MsGrwM/M6JPDTNXPtsi&#10;/zlkrSxVM0rxhhpreV/Z+86qnSztk5bKjSqmKr2N9E/Swcgn1bhQWpTyeWhQmBssY4yqtsm1T679&#10;oW2hHwysNGClbAuvB8xUyxAXcZpT+j3HGOEe0Zw0sh7E8Yf46DW45RX5Kv1jNM/7k9evcd6Al2qp&#10;7+Ptj+Cm9M1X45YRPsl+4kLj7Rqfr17EnK8zMVMMjioNXWBXPTf7jf+d3PndOUMsFq5VFWXv2d8x&#10;qIBFvXfp/H/tg78vzW7k9xNH8/UVpRfyuejkM4mT+vykqsvhGKlYKZYqLU+In6bhf8p8LlPPTh0/&#10;lR+MBTw00JlekZ+iEwj2vezyPdzU81LHTANuehl2Gtaboh1wsfnTr6A7Zcx7uXpQLi6fMW+EmYp5&#10;/unctJAcQE7fxXy/0346Vsn/Aa+rhuUE9ewV36K4GTFYFz8TcNNLWKnGGXrmI1YoJoJeQPpM1b1R&#10;e1JJe1LGf13MuaQB1bNSynqpY6fBs+O36/4U7/Htgc8JopjLcJ0Q/EjpegI/VetiSU4PKg4EU/IW&#10;0uXxnu45z6AUMw/H5DO6Lrcf7+kYvt4wbSPtpfxQxUWKybnPsq84aSN6noB5uaWuI8pc+yk/Fb9X&#10;fq7a1xbmtrbdtgrGeSsWmbtq4H35v06P6nxi6VE5N+dVey3GqXZZLNBzvCXu2lrpF9qUe5S+qIv+&#10;SvlC24iPV22nJtr9gEUG82uenYo9+nm2DjeXF5mvExftgk9uJ29N35bVLs9OXyyxm8Ri6BztnMuz&#10;U/qhcM5T4v2j4vQj8fur4KTan76N8WQHnFUcdTv+pvLa7WScoLrLigvtoh9Vbih/HL6P8pnSx/o4&#10;D76b9Kah3OGKofD5Tal7TdtRje+i/0u/rdhsM79zPb9hLXH6jhWE/hNxhUDn24w2S+uqjSILs2p+&#10;b8ck6CvVZ7apv5bRV6sepP7D6PshwkqjuanWPTfVfyYeq/3cvcFS/7WuUdeqnOb6fxu4frH0GvFT&#10;7i3VcJFu7Fp60wrH+bmfxV7FUNRvY1qv4Xv7uFzp76S/CJ4j9aVs47P7qD3x1isvkgt9nZWIc8JI&#10;S/EdqsirqPmUIrQX0mk0UF/ppef/1s62tsJT5XsoD+oCatmrPdDnfKyd9BlPy6+5/STjAdV04Nmm&#10;zcilrVK8nXyQfPLY5dHuPPfgg/bI6BGnDSzjmKpzWzBLOtHJ1FlHU0jusSK0r69975vWjw+WjyY1&#10;faL09cqNBkO9SfHb6EXxqY7XNdk3/vpZtCvT0JbQtswkng+tq+o+Fc5YzDp6pqXU9HjtdVjkepdv&#10;NGsSmtOpc+CkymM9lfNKV0p8OCammjqReHbmttLJk5rHeXKJXc2B07US0/zcJ+6zdJiF+iM3DwfH&#10;U1xD/IduhFFOtdGaMrt/3y6/7YM3uvynitdXDoEkNKpJ7PsXHz1t7YmJ7jtlTOZ86M+kUVUe0yQ4&#10;5E7qbzx8dITcp9PcNsXji5smwE8TYDH5+Hdf+fzHLRuNTJK4Jtwz/jr4IudJQd+aBPv9whMPWtVt&#10;G9GyUiOKzyfCZ6XfdDpO5hU/Rw2q2nUxaD4nu+3xnHsz3NLpTslL8NwTD1jhklUur2nSB+fALmeS&#10;v5Rjf5haTtPn2d9+/pNc9y22ifyq4psxsFFxU+VFrYuJs8dPHXE60o38Btq2WaY8qzDWkiVr4Kdc&#10;l3gvx4zn2Irrj+W7iKPGcB3ir960PsVd2xa2u5pYMNZU6XjRtGZPgblTR1k6osoFPPtLeaaWr+RZ&#10;XslyBc/DMp4FNOrMC4iLVjJPoPbezVGwTSz0EmMfNy/DdnFTNy/GMRpoMxpX8szSfqsdV7ujNjsy&#10;H6bn3LNMtQGBljy81DZMn3EahaVin6yrzadN2Eab4Npu2nnF2jcsY47IXf9y5gf4DrQL4rUNofbB&#10;tTO0WY61qo2hz2jSXBV6mN6sZNtdQa7Chkw73I2uc7jWTu1tsNuHau0Qr0db8mwfdccPNefZUexA&#10;ZTo6UthmOjWi4Ee7tqJ5iSXWeLPqRSkeXzrUDbaLbYPx8gep/U1ssfZRvL7ylqm97sHP0f6K+1cM&#10;fthCGlbpWHtD1kXM884ta2xf/Cbi4KkJtSme3KPkHUXreRZe6lglzPL0hijbCMsM2ZlN5ANkPciB&#10;6vYL7X/SaULRkaIrPb2R2H6OeWYzGlHmAxT/f3qzYv5h/7GZ5DNNtfsLk+zh+gTyWybak0NJ8NYU&#10;e/b+fHvh8Up78ZOV9vx9WfbU4Xh7Ykeina8kd2rqBhtds8V2Ll1jTTPIbXIDurnraA+ug4vyPKRx&#10;76b+2RRLZW4k/X20LdfNsqw/g/nzOguOmkWOigyel0zu4xye9zzGrgW0J0Ww02LaHcXol5ILuGQ6&#10;xr1dDCdy+lO0Ay6HqdpUxofRFuQwDZZirGKj0ojWMMaqxarhmRW8LpN+lPmpclhomfRytOWOg8KW&#10;glh8pwMN8dEwN9X79A1BzSbVbQqsjrFcLeM4pzVljFjJOWrwB6uYVxNH1bl1zFr6FDHTOsb40p/W&#10;0FfU4zs1LCKGf/7NxNlrG2MnXfNcOCivnz7eb8/s3049p5kcZ5bTi9bTh0lT2rRgJnlPP2N7EzbA&#10;QmGi7C+9aCP126Q7HYAbvP2dv7IWnpFGnn1dn5jqNsYOTehPpev73lPnOeZcmCtMF1/J5TRdMAdt&#10;6yw7D2997fkLtm2ZtKdzqBmlz95iLStutjaOcSxjjb38tc9Y5wpy+/BMNy+bDj9lnViJ1lWLYJNJ&#10;9rvf/Iw4/C40qNSRik+lrj1cdGsSceuq2ZRgr/3kDXv1ay8wj5Bs0qoOJKVbf1KmDabFEs8Pm6qr&#10;tX//3e/tZFUl9Z2Ui5Q4fY7rajrBMHckJdurLz5vb736HdhotmOtAxx/NxrSXVvR28EzB9Gs7mHf&#10;MfrTkYwc4vLRiPL+EAx2JCPD7bMvK81e+PNH7bfvvmMHib0fZd+xTFgo/VE/OtXRLLSkHOvCrn5y&#10;n/6HPTbYz/HQmMJkd6NHHcspcPH7h/Jy7Vhhrr31xs/ttZdeRIOKrpVzjnHOfeQhOASbO5DLvplx&#10;dqi41N59+y1rWr2ePpY+for4AtyUe6R8/kr8EcZ6/O6jpRX2+ksvoRtd5WJQxEDzp9PXM3Yowc9w&#10;+g9eD2YU2GuvfJtYlXXol5ZyHOZ3Ga8Ukn+mkHnhMnircrW3rt1kP3/lm7Y3v4Q4/SWwWcYsjHkK&#10;4LXFsAqNV6RpLZZeLGyKufWmmpYFPDvKcya/Zju5mo/CIc9V5tjdVbl2Gs3pSTioakGJn7rcotKD&#10;sn4cuwNtqcxrTD07FUtV/L70qndwX56ryLB7qnPsvto8u7cm1+6uzHY1p7xeNQOmiqa+OMRPQ0w2&#10;nPOUawnH4+u8cNUTcNaTfOZUCe1eVQ7XyvHKstC8oj2F5R6HtyqX6dEc8p7mK2afa3XMNM0tfZ5T&#10;sVI0prlRzDS0rs+FDT4qfuri9PU+6wFPVW23iN7Uc9PDbAu0pn4Znf9U6/Ew1IgdgKMqjn9/ehQv&#10;DdbZLo46mipGisYUvak3uGlKHDrUaL1poDu9lJE6Zso8n9Olwk/3OYbquak0p3uZ93P1pJIi2tPd&#10;0qLCTMdz08ux04E45kTCFuQ6jSw9NxU7DfKfhmpGERviYvpDy4CJRi8Vex/E3wf7hpkpbLQbbqp8&#10;pjvJaz4Qj64VlitTfoA+WKpYqM/To5ynPl5/h9OYrg5xVsXoaz/pSOWjoW3hM+Kq/phc99ZN1p+w&#10;0fo4h3L2dLFfJ35cB/6dalk4/44xg18GOU8jy3C8orSp0qm6a0ZLK11ufIzzHbvxHaN9U/m8Hfix&#10;Ov54/U8QPyltjqyBXGstMFcd2+UnggsrT6uur4UYf2mKxACC8Zp8RTHSZhm5rTX+c0yV7dKeat2b&#10;eCt+O/71NsaKTezfwPyaxm6VjC2Vt1RxU2EtqbioM68n89zUx1SF97mEm4qPeEbyXn6qmnfSmv4R&#10;elP5gVczuM14pvcnvf7PcFO+5zX1puP0oFXjX4/npONfj99/3OvLc9MIPw3r8eR/X8bkW0f/Tp6b&#10;emZaHT4XY58QO43eV+teu8exr8BPladbVsZYS5olH4Mv31gx6IrNg3MyFx+wUperFH/O81L4Kf5n&#10;2PBHg5pPWvrPRDSnnpt6zZD83fEWzVCD9cuy0ktYqq4xEqd/ic6UMWtuyJzuFEbqdafiwNR9xoJ8&#10;pldkp9fgptKHRuxP56bKIaD4funCVGe3UXMo+IOt5J7UMy9GJAYj3WMZenDF5Ie1o+gLlKsjWmcu&#10;buKeedoAtQ11+IdqM9o4Vhe5obs3rKdNWkubxLGZq1GcoWp0OHaqewBzeU11Xzi2oyXbGPvKKtEQ&#10;iBu6NgmtYi/+Wi++3PaYDbSp69y8VBPtldhnJfpQ+cYuVlN8LcxMpd/zDFf3vLYHrFR6SF2njrkT&#10;f7BPvh+Mr4dji52Jb7k8qKHPR+uAPDOVjlE+r7eGlfBS2FgXsVs63mAC+fsTyVWFzmAQ27E5xr0n&#10;hqbf2jE7zqE22LXPbFNsQMBN3ftsE4vsIcf2HvXlqXE2xhjhADqBfYy/hxIZZ9OfdsMjo7lpUGNQ&#10;x4pwUx/7oG3ir+r3+hM22D7G6oeyyVuUR/3LXI6dFW97U9FI8J5ygXeso0+5bSnXTp9DHxOYakL5&#10;dT+3KP2rWKjmKYe2UseS6zuQidYgO4naD+THYlyj76D+uo94UZdb3PFR/WY6lvpUz031WixV84vq&#10;v+rwT9qZp9ScpPttt6Jvkr+BP7+D/02/j+Oo3A/i3vp/xMkdO4Wbip2q//Ps1PNx3Tv6bcV3e8lL&#10;N5KMv4HuYw/LIeUag/Vq/lNsQ2z2ytzUc1TdK9KOSfMlDqt50+1iCnEao2ym79/M944J3196/sRP&#10;9UyI71yLm9aIsdIfixl3co/pOVCdlaDeirarH9czozbYP0vip+oPeY09eeKoPfvIx6xq/gq3Tfkn&#10;HGNi/0Z+5w44YzP520ayS+ytN1+lxkQucwZraLOJA5izBI0GWnRymJbDXAtho6Xzl9qb33/Z9uQW&#10;01YwNsD3LaNdKIBziqUqB4E4Vhfc4hc/fMUOlZRbE21OA799Gc96MboQ5QXKldYK/3Znei41ff+R&#10;+PkVTl+aO5X5G3yYLLhl3gx0W9OkI1lo3/j8U9SA6uV/WW81/I518KbKhcvwuZbSD4vdzrR7ewfs&#10;mUceoE/RnByslG1uTk75TG+EB8I9pSPNpW1Op99Re17E9yzH165Ee1i5EP0t65+487CNVZdb8o2+&#10;tqDrb+Ae2RwjlTm8fHjxFz513qrXrCGPKTpJ+ik3t3cDfRl6ScVI9KHbuXjXccubg+/H75bDb+jy&#10;DMBmlQ81lbj+px+9xypuXe3yzmgeMPb9aNZgj6ofJc3pqZ42Gy4rQScKa4U3pl0Pm5mKjgZ/UjWu&#10;9tXX2t1DOy0bXzLlhtkw25mWSMy7tKVxfL4XDdFdQztglj4eXmzVxfLDKDeRc3RPBdrDzlb0r/o9&#10;5lvaZAyfNh1LmTjHPjq223bm5NlWjqncpZuZy5SuVMxTbPTLT3/K0rmWWI679n03oBsl9p7r3MDx&#10;FaMfDy9NmTjX0ibNc8fdyvWn8N8kwGW3fnCmqzkl1qrjbeR6AtNrMdp4zqE6VNLapvL9csSYyD1R&#10;s0RjYmndN4StY9162j30gDz3em50H16i8YaReo4aee6UK8P3i+rD1Naov6FPoN3u27LJPctqD9TO&#10;uOeMZzeYQwv6gOj+wG0Lc1PaL47ZRfu1gzagXxyStrsfX6MPv2BHLM8duvcm8oI0wGkUm99E7uo2&#10;fJieFHgd7edITZodaM23o31oQXfX2/HBGjvSU2oHW3LtALx0Xzn6r+JMG6a93YVGpofPyp+QpkL1&#10;7dTO7aStHIRbyucKdCOuTu5G2m3aQNV50lJamD3JcXYwCw1SgWpFUy+7MMOOFXANHH8EXV0/+hjt&#10;q3oTyme6g+XVrGfTKtrVGDuEX3tnPDH0sYl2Z1wqlmZ3xcMOYlnfnAJDDcXDOyaq2k+qA0XM/AY0&#10;qhtCMfYbfD0ovXc6Bua6KdnOxadw3GQ7Gyu96la7A/3oWUw5T8/AU0/BU0/x+VPrYav63MYoY5+T&#10;MZvs2Fq4zq1Jtn9lqu1bhe9NG3s0az28IcYe6o6zJ0bT7dl7iu3LD1XYX54qsLtalYsS7Sk+V9mN&#10;tI83LLDsCfD966Y6ppozgbEflnEdY0e019noy/OZMyi+Hm0n934lz1bVNOZ7pzP/exPzVjy7ZdO4&#10;r3mui9HRFzGvUzQFZko7GDBTl7vU8VSxVm/SitbigzTQjiuWvJ2xWAdji3ashXuwWfOJ+F7VjNPK&#10;5cMxlvTslHlu5rVk0o2KoQYa06rZxL4zNlOM+jbu9R2MibbTx/QwRunGuuhPW3V/a7zFWLGKtrOS&#10;OCVX257PuePBacvhYfV6tliKYdYy71Y+62a2zYFjipPiY9DG1/L5BvhnDQzt9Rcuunx6NbdQ54k+&#10;ooG+q44xovY/W5JkP3gGff58tKSM58Q8a+fejNZU78+yp0Zb7QvH6RvmzYCzwkIXzOY6xU7nE4t/&#10;i33tI2P22PYq9KNoSPluDZy/ZYlsoYvZ/+pDh+xCezncdCHMFP33gpnE68+yhsXT+G0X2Ffu2Wd/&#10;OUy9KGL4W5mvbV8pZssc2xKOz3Eu7m6xbz35MPH54p3w0oRktKQ+Dr83gVpo25rs7V/9wg4UFbk8&#10;pQMw1Z1JqgmV7pjnLvb9+Y+/h/7z67Y7RfpRdKRJaLlT02wgNdnF4h8uqrDf/PJ1e2hgyAaTYKRp&#10;5DbNUL0nOCyfH8zIIB5f+tJ03mdOBX66O4VtvN6TlgIPTSPOPsP2wzt/8+vX7Tt/9TSaVHKdwjv3&#10;s300I8XF8Y/loD/NyLLfv/NL++l3v+Vi+BXrr3PtTecZUSx/boYdzs2GJf+d/R7+eji/lHGktKjk&#10;PYW/7s/KtzH4nJjtwcIi+7d337TnPvYQ4wU0o3DKirlwBsZXjbcyF06e79bVzK1virO3fvIv5Akp&#10;gX8yhwDfLoWBqr3X+KOUe6VwJjlxl8XYqy9/E41sITyTnKVwfvmWxbOJ8VmsccZt1kw/IGb6lScv&#10;2sXjh5h3upWx0FLGNMqTyrPA/ZjPsd7LTOGqIWaqpeL1FOegnC1tjEXHMlPsfEOpXeiotce66uz+&#10;xhK7uybPzpZlogmFYcIuZW69SDpSH5Pvuad0qNKgpttdcNd7a/LtI01F9mBLqT3cXmkXOmucPdRa&#10;YR9tKrH76grgq1lYJp8RP9WxYKhFMtpnzic9qbip9Khn4KR3VsBzqwv4bLHdz3U+1Fbqjv9Ac7Gd&#10;ry+A9ebYac5/PD+Z8blqQ4mbSmcqZsp2lk6bmhvkOY3mpmyjT4qY2KvnpG6bPsP7npviA1yBmx7G&#10;PwjYacBVD2V6ZipuGs1OHTd17DQUty9mGjLF84+lwUcdN8V/YQyv+HzVhxIHVb2oK7JT3g+Y6V5x&#10;0+QIO9V26U2lLxU3HUmSBdw04KXSmgZ604jmdDw7HYhjjjLETQdZesM3gAkOykegPw3YqWo8DcRd&#10;npuKi0Yz02Bd2/UZ9d2K4Zcfptj9AY4rvnsgm7wJMHKx9NPcQydZ6vUYv+meZMYY7Btmp3y2F27q&#10;Yvjhl+KlXqcKN8Vv1PadjFmGEjfhP8bh58HVufeOwd3l7+mY0uHKzxM7bVm9zMcRirdeYl7/Iw1Q&#10;K+xSOlXxXY0TRjnuQe6bI9xLR9FBj6bpOolhwX/UeEP8U7qeoPZTNDd1LBXfLqh9rBhJ+faDYb80&#10;CZ8XnzSdHER8dx1T9Tek/Qm0MuKn8hfln3tuymv6U2f4WdLDtKEREi/QuGqEcc3upDh8PX5LfEf5&#10;Z2IMymsv7VglfWAFfbBM+U6j2al0qGXwEOc/OaZKP+3YacBMI9w0wk4DZqqlTBqZq9l/Nzf1Wh5d&#10;v7MQG/7v56aMfei/x2tOwzpTxh6X46XBtkCXFPDQgJuKmXpuCjMVP70sN2XspPHTVcz3Z/J7icHH&#10;h5VOM2MyzHPiVPw85uxv8Cw04KXJH4wwU6ctde9Pg5dGLOV6Poslf3jKJWw0YKEZkxSfz5gV+y/X&#10;hdJxorkp1x/E53tmShwWNU20HonZ9766jzn1OtM89KaXsyvF6Ad60wgzjdKbzgjF6DNevVqMvt4r&#10;nsN9u4BYcPKiiWW2wzRb8eWaGQvXO2aCT0j7onZDGtSyeRpLqEYHc6xoCcRNIzk6grkSz0wVO9mB&#10;TykT0+nAP+yU7n7jepieuN4G/MKVbg5G11B6CTcNnmfGJZxTzFTxxqpzIWbayTG3wzY7xWLhUFrv&#10;xffUUn6o+JR4pWOljp1yH47jpvKZdT/Lz5XeXmxT/usu+jL5sLuc0a8xd6jXYqhqR9VmyhfW56O5&#10;qdbH+8gBg+3nmLvhpXtgcMOJ1E2Nh8FpG3253nMsDr8jaIMdN2U+q1k+Dt9X81763vLNldulDw3Q&#10;HhjhCH36CDxzr8YG9CH70oi7ZFwuPrkXP/Za3FRMVvEPmu+Tf6y+SX3eoRzmiQuSibWKJa6K3O+F&#10;zD1jqnOrnOk70aJ2w0zFTSOm3xCDnXqtqNjubeiT1vO9Y+0gfdIxxsrqRw8yDz3KGOgE8+Pq/8bS&#10;4clbmZfkuNvx17vJu9cd4qa+zqKOrevUPKE0mnBL7llpn8RMA9uF/y9uOsR/NgyDkA5K7FW/p9i4&#10;dJmBlrOBGtXqAzVnqPtbfZ50sa6+M5/dl0YcnPuN+T1Zl43gzwwkcFx+/27uvUBX6peelYZZKqxU&#10;uR2kLxOXdn0pfecA/HWIvnSYMdygOC+v+9FtSYfVuQ4mq/kEuI7L3yo+7yzQSPtlcC+3r2UOd73m&#10;cuGl4vyxmx0z3s73Fjfv4dnoCN2zNTy/quGo/Bbqozw3JU5z3kp78Utfsvt6dzgfQH14A79FJ+Oi&#10;bsZCbes2cIxYXm+w+3cN2ve/+lX3rDUznqiEZaoGbfUi6U7nEodP7NqMhbDODHKTvm4NxM6o9q10&#10;gKqdq3mUBhis6tG0rVlmx+rr7Bf/8go+zGbbBs9pIIdq/dJ1bu6lYPY0WCtxq7CDi6fO2SeOHkMH&#10;Iv0980M3L3Y5W9RmlvBdapYwbktJI87xbWuhjns1z2cNesP65evQ3fr5G5dnlVi+l771zzacVUB8&#10;/iS0KrNgncx7EdOQBSNVu6o21cUDcJ4KfvtC/sMy2pAa7hfpcCsWoUXeGGNf/vwFa1y9Gt2l5sNm&#10;Ow2rNKfpk2AkN9xswyUF9viJUfgfmjL6iIzJ5DDl/azp8ON51KEgl8Gzj91v2/F9i+agrcVvK2Zb&#10;UYijpjFnOFCUbw8dGHb5T6VXDdv7PTstmL/c/uapx2Guqqe1CO0tMS6wwywYS8HsxWhRF9k/fPGz&#10;VnnbRsu+aYElwmO3whkTJ0h3CsudOMvlIc0j1lG1mRQPH4se1GtOp/L5BfaPX/osuQcWWwYcJ3Xi&#10;PLjyfEtVLoMpcIX4RLt4/gy8eRbx9sTT0z9vet8UYuwnUkNqunXi36uGlHKeKkfqFjjRugmTLAEO&#10;mzxprjtOyuRbWM6zZK47ZSLrk+ehYZ1nSdPmudypyp/qdKyOm4qXokHlPFvQy27knDEfIC8BbDrh&#10;eng0x8rlOxeT/6Gce7NKulO00h3cw73koOzdtInnZb3TANQxh+LyUuPz+mVUnoxFnqFqH/VRnfSL&#10;OzajnaDd3sWzquesF246TJuu/kJzdmpLXf4P2hgfh+Dnzsb3CUGdJ+kPdnK8ga2MqzH1A32x+Df4&#10;Fnuy8QmK0XVVpNr+phxyg5bDRGvtGLa/s9h216FDK0uyXubK2vGB6mkTa+GrmqfqJv5tF36S/AHV&#10;2VZtmUHarGHOoTk7XX8P7UUb7UI3+g/5WEP4CPKx1AcoBmAH/pJMsXzSmgzBcuX3HMnDf4aV3l6Y&#10;7nRVtxdmol3KdnYsP4N2HD7DfJDmM1UPIjiOlvLXxtsw7OcQ7OQ0/P6+JPRVcbDOWFmi3YWdi9sK&#10;O02g7hNcM0Z61C3kFYWVbkTvSa2mMzHE9DvWKU0p+tFN8eybgGYVveoWDOZ6bgv6r1hYRFyGt1g0&#10;XHDZc8T7n0U7fka1omJkHH9jLAwV26DjERN6a7wNL6Ytnct8GrG7rbO5H2bwW0+Cs3zoViv8MNr2&#10;G3iWJy630knLrWIy99RM2ns0yTvwU4/WrbePj2TZc+dr7H/cDacYTCYOm+PRz9TOWmaFH0K39mGY&#10;6A20zTcwNzMRno9VYOWTWJ/E+AcTTy2ZRBuLvrqQtqWAe72AuZcS5uJL1AbSfvkaT5G4e2lIt9Hn&#10;iZG20e6208d10G92cp920R/Jmrj36/DdpDstpd3zcflwTT4rq2CMF8Toqw6UOOw2+ibx0R3Mhfcw&#10;duhmrNiFbccf7IMdiaOqBpbYaR0sS3WdtKx28fzMQTE+rWUurRINYMUccp4ylnRx+ugFa26Bnc5j&#10;G+9VofsrnTOT18pPOhtOiX859yaumT4Vvapyn6reUxNx9H9/7177ZHc5PiL1oBjnNaI5bV4Mm4Wr&#10;tTJmfOPFT9uB5I1wVLSojDUbac+Vo1Q1pXYRa/rzlz9n29fAe2+Bh/L9WugrG/CbGonV25ewlvc/&#10;j5Z0PtsXWSvvtcNP25fP4tiLbJBYnHdffobjzHU1olqW3GTtnLN1CffMipnWzTzNz77+KTSp9HHo&#10;x3v4jXq453aRZ0K5TfuTEu317/7Ifvbdr9mulETHTYd4FhR3P8D7u9F4nm1vRK/6jh0pK7a+RGpM&#10;kUNiJDOZ8UOG23/n1kT70Te/Yr9+88ewVrgmrHM3be8Q48FhuOpQivKcUkvpB/9gn9q/h/j8FBgm&#10;elW46W766n1w0b3ku9jDtv3Mg33z4hPMjxajG4Wzwlt3p5N/A8ayP8uzzn968tP2u9//HztUUETs&#10;Pbr1HLFQ1Y5izEh+1L3ZBXauqcL+8L/+g5ywH4EnFrI9h33TGPvl2Wh+nh3MS2dsSU7XH7xmb//k&#10;DTtcmGeDiSloNrcydl+N9n4dmos19Odwi1Xr7PlHn7CLJ07ho6xzmgvFv+bLh4GZFsIwZUXTF9lT&#10;93/Unjx52o1DpAUth68qXrbxNsYxa7fgzzCngV0YHrBv/83zjJESOAfnYyxVv3yVYxdF+CK+lmW0&#10;ztSvR3PTioUa80vvwPOE37E/O9XurS+xj7VW2gNtlfZod719rKUCvWi+45rSgTqGCeO8A04lfqoa&#10;UorbF+eU3QEHvbe2wD7aXG6PdVfbo11V9khnlT3cUWkPwU8faq9wHPXhjip4rOemOpZM3NSzU+lP&#10;ic2HW+mcYqZ3VeTa+boi+9i2CnsErvtoV7092A6T7SiD85bbw23l9kBzCecW51VuVn3ex+xfmZsy&#10;pncMNbR03NTH+yvm33NTz0u1n9ehKsepuKlMdaEiWlO/je0hdhpw08PoNg4Fht8Q8NMwN824lJsG&#10;OVDH0mI9O02Jg3GKmcrEQGGmqZsdN70cOxUrDSySA9WzU8Xyh+P0Q9x0D+xUHFVccFi+h0x9Ln2h&#10;N8YKCd7U1wamuA3NWToLuKl7HWKn7+Gmnp0G+tHoZcBKg6XTmm72sftaFzOViZlKZ3NMeRi4D8PG&#10;/32c++8YXP8o//vRfHKE0GdfiZtqbOBj7r3GdBd8djf82I0TyPVwO/fdQXFz/LvjHFN2mHtC+pt+&#10;9lXdKeVei5hysYmhqoawN6d5jV3nGK447NG8JMYgSe64Y9wPx8jPe4g2R/6v5mx78FfkL7ocdfge&#10;npt67enluOl+xk9jmFjpKL+J96HlS3sbdH4ZPhT9deB/e26KP45/HsTnO45KjKLmz7dTD2soEV7P&#10;WGg395FsD/ffCD75Hjiq/Ef5Z2IU8vFkAT/17NRzlKtyU/o11bkL80b6SGlixEi8zpQlfeDVmal4&#10;asBZrrCEjwTs7z+1vCqzDa7Z+6PR3FR10RU/LZ2evoNjiMyFVrqYSek0LxN7f8m2EJNkXjTMOqPX&#10;Q7zSccvo7aH1gFm6GGTGCn4Zpf+8Bjd1ufF0rZj+B38esVLGQQulO+W68CvDcdOMKbQubZNiQ2uY&#10;b60mL3sV+1bwecXeK0eNcn0r76U0PlnyKeGPYqTio8n4RYkfmOJMNe+dsd3pSq/3HFX7Sj8a6Ev9&#10;a68x1brnoeS3IxYzYnotI99cyDInE6N5RZMGiffRIjnDj5X+VRrUMHvl2rVN+U19btOQphSdqPL0&#10;6f/3y4CVjluG9vN8VPpT5e8LLd06nIAx8ZUs4KfSjAbm4vUZ7xZg0oYqL2ywTWxDsSy6Jq2LC9Th&#10;vynusBUGIHa6DXbRgv6rhXGwrAOWI12f5lMVo1jCmELxsZobLhEnudkvNReiWi3KiyidZTd6vy58&#10;uKuZ4lrEVaXzk85Ncyt6lvUMid84vTOvixknVzJmVcy0uJbaHVkP7NUZfqBjp/CsXkx6Q1kTbVkV&#10;z5vno5pv5hng/qxBI1DD+Luc+1rzSTqW5oPE3MRIxeF20aftZN6vn/5uJ3N/ig0YZp5ROqDGVWJk&#10;8JilXk8YxHk7zSl+s3R67fxug4kwPGw4ifYzOS5k8W4OahifdghfdiSVsTH8TNewjZiBbS5PKTrV&#10;ldLVMobHF25j3k313BtWLYHnxpja+930/3tD7fso4+Mx1/bTB6ShO8X2clxtF+9tRuvYhHZJte6l&#10;/2xFt9SxVlpRaYtXOD6m/u6w5hoziXthbKL55gNoTg+xPAhH3c8Y5wjj3NsL1M9stu1biJ0IMVLN&#10;PaqP0nF1TM0Rar5wiHGE+ugjjKcOadxN33eQY+o4x/IZH+VqXUuM5T74aQ/9qfo9fV7HUt4anUdz&#10;nWKnbetWMLZeDW+AMfD/eBPTgHEzTtF/KNYtG+L/Gub37+L6lOPA1XfCfxTfcDlj+Z+UE0fahm3c&#10;BwOMWfbSv4k/6/fdA3t2Fv7v+A/FPPk/ZcqJUE/dFsXUNrvjK5Y3FOvPMZVDQM+Ork33ge4H3UOD&#10;zMkqfmWQ32cX/f0A32MgdJ/1wC2UT0F9hOqU+Ty4MBg0o+Kw7l5G06J7pY+YGnGKLp6D7WijemE7&#10;0sE5zWm87mkYSQycN/ZW/n/0dYtupd0mToRnVPl/fT2oedYZk2i/ev371p+ZBgskxy06vW7ux3Zq&#10;Tvds3MT9EcO8B+McWMXfPX7Bnjx3h9unGf+jjD6kdK76OXItwzMLiY8vmj3DLuzbb88+/GlqNFCH&#10;hDajFk2H5jnEUpWLtw0diZ6Rz917vz19zxnmataip+O7479Iv1FCe5A33ecpLV+6yt768auudoNy&#10;WhagNymYCedEE1JNHtF6tKWNtFkfHxuxL154lN9oNedbDD9VfDPzHPg11fg3Wq9csszyYABqA9Vm&#10;Kz4/i6VyDqhPyZoy05r5/vcOdlvZ4mXo1pfRTqKF5XPyk8oXLOb3W2B3D3bZub523lvK955Pn0AM&#10;g4y5M2lOc6bPJkfpeavfsCF03NloQOEa8NECPl+I7cK//cz5k1ZIToKSeaptAUPh+EXMORXj62VO&#10;mWNfvPiAVa9a43SmSWgvXc3D62+ypAmso908v7ffRspKLRs9TQHMMAs+mj6dWlv8F5lT59uJ9lY7&#10;0tFiOXCfHBh0xhT0nDBMxezH0dee7mqzkboq6t7f6DSoCRPIY/p+GOqHmbeEQ0pTuq+iglpZc9B0&#10;YmzLmLIAjegtXB+62ouPWPlt64ndn42uVLH4sFf6bZeXlHXpTzd+YBJ8k+PDOhPR1UljKlZ6LUtm&#10;P+0f+4GbfLy+Y6Yck+NuZl25UMVNN8NN44j53zpxjqXAXTOnLeL/5H9Bh1x8C3lIYbfyiZvxw7fx&#10;WzatXMXzBFdl7quOZ0x1kxrISaha9NV6zrhvapeiW6BP7GReolf6Ulhp3xbmJTZLzx5H7ZcEjLxh&#10;CWg9iHPb7vQOq3jmudexbbTdjbD7OvTOypPaQh/r4/lhL3DOfljkUAbja3zUI9sKiaWvsFPD9XZu&#10;f4udHKi20ZZsO9JYbPvLc2w77UQdfZlyIovJag5IGnrNAUmjrpw6tfTjuk4xWHFS8dFBmKnTsapN&#10;VL+Gb7YjFv0J7Zx0Grpu+TtBHjXlMFM76+LypGuFKQ3jEx7DhzqBjyXf5yT+lea7DjP/dYS5Nfla&#10;J+V/uaWfBxugbeth/kvHkq8WxAv2Mh5QX6Fz7kmN4zgZ/vOwFmlDz8E072Ipu3OLWCevxThhn2c3&#10;J9kd5Bd1ulCnDSWmfxPaUbiHYvKlPT0dE++Y693w17uckac0LsnpTc+xvDs+2e5Gz3oulhjZLby3&#10;BTaLSX+qOlE6zpHV/DZL0eUsYBw0QxwTLQSa0fKJ8PjrF1rehHmWNYEx1ATmiSagW/8AcxQfIqfJ&#10;9YxfJqIfmYQG7nrmL95Pzg+0pJnXMea7jufx/bSTk2F9/IcDiavt9ooEe+pUln35wW32Fycq7cw2&#10;5uVSmVemrWqctdJqphCfjF61fir/7xTm0SYTW8w58icQj/U+xpXX3QR3Jabpg9MsH91ACfM1RRPh&#10;SFPQSaBPaVpOn8SYoZX2sW0Z89cruZe5JzvpBzoYC7Sj5ZMmtmMVGrzFjL/gTuXMS5XPuMktqxjP&#10;SXOqvKglaBqqGJu1MsfYCy8VM+2mvRUr3S5fMWz002h6+vAz++gbm3m2qhnvK+epdKU19AOKy69i&#10;/C89qnKX1sBOlaPUm+L5ZaHXjPukLa1nrk8a0Eb6RC1lir9vwE9sWbHQ3n3lC9bB2ENstf4WHY/3&#10;iKNvXHiz3VOeZi9/9j6rx2epmjWTWIkFaEjFTOGiC2+0vx5rtS+fHXJa0Wb8FOUsbYG9Ni9nHmLJ&#10;DHvqaI89c6DHGhfDbvnvWvh8G2O/Fp7xxkVT7dmDnfbc7f28nk9s/mI47nxrY+zWxrW0LJ1rF1qK&#10;7BufPGFdy2azbY518nmx7Hbag52xcXZ7ba29+9YP7VRNg/XCSlXbvj9pK/rwRNoH5lUSM+1Hr/zA&#10;fvD1v0fHnOIY5kAyc7qp8EzpTfHFj1fV2e//57t2tqXV8dY9xMMPpWfyHrH34qcpKfb8w3faT9/4&#10;V3gq8xvoQ3exbTgFLTr1oHYzjtxLW+S0p5kw1EzqvWWm8z7z7+lcBzrVkQxi9OmvjpVU2f/9w7/Z&#10;tz/753BW6UtzMXKZoiMdI4ZfbHSEz7794zfJ5/pD6kCl27EicqNmFfH5bF5L00ou1NxM+8RQr/32&#10;f//BLu7fjyY1A+bYaJ/q32HHiwuZp92I/yFGusrubt9ub7z0krVviME/4X9me8OKtfTH8+nzlAsd&#10;/QYxG0erlF/9Bdr15VZIPp+SOdS4nEn9rrXShaAdI+agkzmXvTm59u4v3+H3SbL29fDs1RsY95Br&#10;H1+kZvmtzCWTd4gxTDFzIHf09uAjrcPPIY6f/rNy3jLX35feotp9jKU5puem6xkvo4+vKrJH2qrR&#10;J1fbgywf626Ac1bbPfWFdhwt58kixecTk4+29DTx+MpnGuhNz5Slo1EttAtd1fZxmGmgMXXLDl47&#10;q2Lp7cHWMruvPp/jwMAK0NRzrDPFYqXkQ9V6CRyMcfbZqix7YFspvJTr6apFZ1oF24XHwmIfgcU+&#10;3AaLbStje7npmOcbCt1nThbQnuMTHIWDHed/VO7ToG6UryGl11c2V0fKsdQQO8WX8DWjElgy9s9G&#10;OzjOFL8f2BH5CtnxzsLsFN8k4KZehyotamC8F/BVlgfEU2UhDari9sfQl0iDOso4f5Q+yJuP5w+0&#10;qfsY9zujjxzPTcVcvUlv6k01pIJ4fZf/lP7a5TsVT73EYngdsWim6lgqvoBqRg0qbt5ZiJ/ifzr9&#10;aWg5wNJbRIMa1qLiEyjW3hm+qjhqP+xRsfO7EtaTL4N+jnvkDPfMyWLyR4QNfTLbLzH65z1wP/lk&#10;rt9mXrcP/0Sx8Zpf1TihA59sJ/35Ye6DE8SgHIXHHmZ+1S/RyTBmOAI7PYj/d4Qxg7StB/gP++Lp&#10;65w+ZoX1blRMIXMPHEtaG/l78iF38huIYYq3yqQHPRJa3w9bd9t4fQAGLx9TetRO2Kt8aPFTxdZo&#10;XXob+ZLyo9V+iLEqbkaxjzL5pfKpAxulzZNp+xj3j/IMNN+mXHsY47AmfDxfM1hxocQzShuPH+n8&#10;R+4d+d3yD8Vh5U+K6yoexxu1NeGoMmlja+knamAUQa1gsTaXr5L+Vjo1WbmWeh0Y/WgZpu0VIXPM&#10;BJ9Jn42YjnWpBbG7TosGk3PnC53TcVb8Oc9daOvQ0nvTesBWxVtDdi2uGux3xSXjJY4rc3kHGHMo&#10;j+v/F24qNnkl4/s6lqnluH18DtOI3vM9zBS/+VKeGnDVyDJgo36pc+h84qfexEbFSF2sM0zK+fmM&#10;laRtkomhilPrP1KOTLE8+atZN4pB+npN8lUd94SJel0pWtEPeQu4qXKZvpebRjNUz1GjmWn6xGhu&#10;GjDTP5abhhiprjOwgJuGOK/TrLJ+aU2oq3BTvrdiQi8xbcMcL3WcNMRNxU6dXZmZiqUGrDSyjIrb&#10;j+amN3sdlauvNVO54IjlciwDXYDmTRgDS2eq+PyAl+q14usdM2WpOEXxVWlDFfvidabK0+G5aSna&#10;VfEY5ZyUdk9ayy7HTq+8FCPSftKuKxeAnv2Am7rnVFyf44lv1qKZkHbOc1Np7OCm8FKZmOnluOn/&#10;4+3Mo7Sqzny97k3ECWSQWRAEFTHOgsxQ1FwFRVEFVFEDFFRRVRQUFPOgzChGwdmIMcbZRE1nMImJ&#10;nemml+l0bgZj0hmNiUk0ielMvbJuJ52VXnff59n7OzUg0N354/6x1znf+c63v+mcvff7vL/3ffX/&#10;aGvqP4jjEu8hR1W36rVaB/fM+pSbykptG+GmagBlcnLTjM/JATcylrewDlt5GWt0Xi/PksOZizTq&#10;jFg7r0bT0YGu9kRuqq26A5+n7C3yt7mMpZGbzoxstg1W6Lju+NyMjWOcZgvjsXEHHmvBFvEzOGfs&#10;YtxN/jHmf5ip3FTf2Z445quPTNxUG1kdZYyZZ5xWr+n84ZwS69w7P2FL7y1ivcIctJd1y379wMxD&#10;6kJlmupP93mM/VtYn+0rwS6fg37Y+YjPpO/RrbWlPNaaO+bcoJ/Que5Ad388hpEetpWn/QNyU9pe&#10;1j/OUX428+XYZKj27bytP1Jbvgte0Zub+h39nzJuuhVmGn/7HN80dlQ+nOX4zvIhqN+NOUiZC1vR&#10;papT1S/oXCfnPjk3TczUeVFtlzW5VsJOE5Plforc9JKoHVZf6fUts4jcFA2Y/5+xLJvh31thqObp&#10;kZnKedXLGjvi/+X4GeOIc5xERp/VJ1uJX8J8scbFbOK1bdxH6k3VXG9kTdXJ+kZ/7jo0ot4Xm+cW&#10;RL2347i5SM1hsYz7vwGeU8295fy7t2oJcYDfjLGBreRiiLwITtSGtlK93Tp0NS2slzbPxSZ67ZVw&#10;+4qVofma64h7m0xsPvFrI7n/qR+5ZCw1oUap0ZwYvv3iJ+ABrVHTq/67Da2I+SCaqa3UyL3ZClNs&#10;h8X++rXvhUPLavELoIFCH7iCa95clI5XZYPgAfDAmxYvDd/+py/CYYm7j2Mmee44Rz3hisnoRNhf&#10;fdXU8Nar3wqHsCNrsE0b4FYyMGP23dbBTpfxuRxbjcEvg5EW4mcrGgZ/GMIx+8UnVAWz/Pxzx8NW&#10;7MslMM0atEPqTGvZLp0AS2G7Ar77hY+8LzRjy6llLcYHmH8OOVMHwk2Ze4yHWFc4n1j8Q8xnQ+Gz&#10;1Lemjwp8TZVjGUP5H5ZOnByee+iOsA7717xqi1inLMaPbD1g63OVYfttqSgP792zhT6GhzyY5twz&#10;z4/5UWefiW8R/rlq6vTw6aePo/Ul3h8b0Vh1tyVsy/jd6tCafuaZh0P56EsTUyVnYsGAMbE+1Bw0&#10;ob7ui594IszpT9x8P3Sc9D+nH77HwWND8TD0XLPI93j8zpAPby2AwxbRCobAPOGnpWhc961cEQ42&#10;NcErx0a9aaw9RT/Xnj0w9qV2dcqZ1IpiOwvOk9cftnkefQ1GtzrIfk7djNmfx/nmQJ0GJ5aXRmbK&#10;Vm2r8frT0c3OPncU+VzHwnYvjNzUvouGTEATC+M9n9pf/BblIy7id78Ybm3sBCyK5tpTX3+MHZhk&#10;bmA4Fbykia1+kA6uecdG/R5RE849luabFOOw8QbGwRnqxcmN4r3LHLKSa7geVtpAbsM6/CnqnVdd&#10;fVnonE/+jAWMHQ0F4dDGxeHOvQ3h9k3Lws2txKzWFobd+KO2MwZvQauweRY6dH73zYwXakfjOIOP&#10;J9aPYkwxz2qjLcdN6/nsxohk+Urkpuoa5KbJj6SuVZaqJh1bizHDsW27Y9GcpH/R7ko1IqwJkWwi&#10;Y+rMAyMTzbipzNR2CE3KzRy/BV2J3FR+eiu2unn7duQxT+LbyuICM25qfjTbVt7fOSzjprdFbirP&#10;PB03pS7UVOPriaXPcVPj7N99vfH6clP1pnPoI/FRuWnkpLJSOGxsMFO56T0zC+L2XvIAHMNntP9K&#10;xuOJ+OXGXB5WDVPvSVwNfoCF+CVKqKe2AE5aibbUtugctN1nc3+iE110TtrKTKtkqzDTmoHwzfM8&#10;j7pPXJ8laKJLYJxF7xwViuCdpeY3PXMwvHNgqEanXTscBj6c+fiSq8Ju5oC76ueEZ/eVEre8JHz4&#10;5srwQDPcaiZrpHH4ggZdESrPghXhR1jI68u4B0r/J3mT38G4dQbjF5x28QC44QjGxdGs6yYwZnMt&#10;tk0eD1e8GK0pc+oVaIGvhKNqQ6KFXMvaogXGKqusGcl34J5eMhxba5QMVQ0qunvWe+o029Beb9B3&#10;TcxLB+N5Ny91n9aJ7zFxU9kpPk6uy3rWhLX47+vgpLJT92Wp6lATN+1hpg1yUlpip+pbM24KA2We&#10;ypq8VG6qftT3eaS9LnLMRlnoeGL9WeOtGD+WNjx85eFDsKs69KMXkAdV1kn+Gc5bdTEc+LILw8+/&#10;/Ew4iC6t8aLR9DcWvepY9Ln4PS4eHTquHhd+9/2PhxvnwNuY49fwGs9ZcznsFG668bqJ4fff/Rha&#10;Vnze+OFbPYff0tyn6lxb6f/1LzwW7l9eDDMdjd50dDynjTGmAwa9Fq799SfvDT/58qfJR2pNezSo&#10;c+ZQLw0NFZzSePrjGzaHP/7pX8lFXk2NJuLr88hRigZ0c15R2DIPjWgh8/GrL4dfvfodmCmvyUNH&#10;Sj874KrbYKJb6ffG8pLwu59+N7zy/AeI1y+nX7hrQX7kmFvnUS+qhBh7Ysx3w0yjxjR/PnpTaz2R&#10;r7SEzzQ/Pxwor4xx/W/95DvUgnoT1lrOOpCY/DKYKVx1LyxyF35XY+//6bFHwn/89c/hjhVN6Eor&#10;4KrowhaWhIMVaE0593BFBX0vDH/67Vvhre+9DE8shysuCY9v6gwf3LQuPL2hIzzYtIo1XB716/LC&#10;r9/8QbhpwWI0odfBNtH2Y6e0E0Ng/TvXHIsZ11fjh/31j39E/oM5xNrjg0QfUs1aQY1EM1y0lbX1&#10;mmunxPb6y18Pd7W0sq6+JqyyziN9uW3m/miBnZqnSO56O+d874svsA7BJ8mcXOV7jebeHon/Qy0s&#10;+QOaiPtv5D5qJ5fzwfIi4t3RlcNJH2tvYFuHrrMhctMHmqrDsZpSeKbx+TluCj+VoSbeydjH8+9d&#10;XRX1pepMH22XndrcT6z0UVhn1h6GdT64qpL4+yJyk86Hk6b+rCFlnSn7fXdlXrivYQE8FE1pay2f&#10;qy5y0/ehh5WTqjNNLeOm6k4rw728xnh/85m6fo/x+nCvbm7KsRSz/7dwU/OeykyT9rRn67Ee/emJ&#10;3DSy025GKivFZunzOMdUc+zUXKh92ak5T3s3cpwVyE57uGlvdnoyLWoPNzW/aQ877c1NM3baUzcq&#10;xfMnhtrDTXcwv/dmp2pSMy3qttmy0xw3dXsCO/Vxit3vy067mWlkp6xdZshNE0fdljcVvwY+Qq4T&#10;WXsPM5Wf6v/saZGf8v9rF7oGMia/CztKbroOuyfjpsbnG49yeIGaUuL8FyRmKjc9xDFj9dWvav+5&#10;1feqhmY7Wl3raBhXaF4gt9awsK6UnNNcptvQr8ouD8HrZaSy14OwU/vSrkzHtEexUTmu9qcTlmt8&#10;f3u0b9UIqbt5F7aHdik2CDblDuyuk3PTxE+TBjXZo/aZYvatb6G9aI4j7fPETLUfjVdswWZTZywb&#10;Nd5T3U3ipvikTsFNzS2gLmol88Eq2Ktxi9ZRUStTjz3TR+OJjRV5KoxEey1rp+OmfV5/UsapHjLX&#10;ZJvxnBw3lZ9Gbioz/f/ETflup+amsiB+Az7vf6o3PYGFnshGT/Y4q/l0IjfNtKduZVGRd7LtffzE&#10;fTV5p2vm4ctiRo0ndT+y2PibM8dg95oz2/pFxqWryZF/zkMroqY07xxqjcJIY4ts1Hh7bc7UerSm&#10;J+emp9KZJmb6t3LTHDOVk2bM1G03N3U/F5//X+Kmp9GcYqefjJsuwK6PDT9/yvXq1ryvfVvipazv&#10;+X3Ve53YjKd3/RA1p3BUWWfGTq0xnNW3cB0StaY5bhqZKVxApqjGsxnGIUO1GXdYzZq3Sk6K3amW&#10;OqsHtYTr3vjDGD9MLjg1p6drclVjHGVLxkvH2OHoe5Cf6ouAcU7A9lQDwLrcvmK+UbTwndh2nWhP&#10;396S5rQTnaV9y8gSg/L65LqnZbXMzTlpvkl1OGpKtStt7sdYffYTj5PJybZSM/d1E5qCGJPNmKe9&#10;LTs1Vt8cKG1oDI3Dj/pCYr4jJ5XD5VqmPY3+J8dUju+Aw23ENxi5KWOzvFS9qVvHVucCOZlj8B7m&#10;sj7MlMfJV+bckWIP9hTqf2ONTd/Occ1oGGWQss24RR+q9lSdlO/v3LMPH9xetjLT7nmqPOUi3cd6&#10;Ru2p2qODrHl2F0yPLDNyU3haB/OS+/YpNzU2Uw7qHKmO1bnOZv4c2wHaYWIu5KX76O9g7n22wxSN&#10;00h5Ta+IDNV+Y0wIvsjNcGvZo3lYIy/t/o/4vZm3bDLKqPNl7vK3Nreqeb+TrxDGwDxnvSbrH3rM&#10;ek/y+Pj/MO/FuAqYb29umpi3/fl/pibzjDEczKPOe01s5ab2bc4Fc46bazZjplv4HFtp8TGfMXJT&#10;rqvEeWUbcnu+P/eD11OcP3Pc1JrdclP5vxppP+8G/b9yEK5LP8t2YojUrvp/d7i+YU3TBZ/47c9+&#10;Gg6hE2m+knsgjv3k6mSsrhlPPKjz5QRsV7SVH771rvDSB56Gv+JjjnpTdMTYGq28V9sUrh3WNu3c&#10;1/thmL/5xQ+x8QrQul7LPUqM+Ujq0GIXV6L7WIzdsnT8yNABq3kLjcvGufNhmvwm+GdWozFtJg5P&#10;fajMcxV5jm6uXRV+/+aPwxpi3aL2nTj+BrShi7HlK0deyhiJvn3U+PCpBx4M79+9J9bSNfbfPEHG&#10;9NVNRstHqyV/2d6qmvDLH3yVOjvXxmNRbwo3rUdf2EAzL7s+J3NN669agB1vrmvj74y3r4KBVl9E&#10;LY+KsvDZD7yHffSKaLaS7pQcaOhBlxqvD4840rE6PHHL7lDNY7loKS3/XGsXmkebeAja8w8dDR3Y&#10;umUjrB1BbC79V/LZK9GrLKJ1FRWETz96D7wUnSmPK8dil8lVsdEqaEV893/4GJpO6lrNh5fk90cn&#10;ih5U7elcOGTpsHHkWz0cti+qgJNexHeQEZovdUKM0y+GcT52eC95A6oiNy0eaqz9WPqAj9KH8fkP&#10;HdoV2e21Z/QPs2Gm1o6yDxlpMdsXnnww1F8/Hf0qfHgouVIHwzqHwE/ZFpJ7sZDzSoZOYD6/IFyH&#10;tnQ6dXGu7TeAmH/6h+/ecOZg3occquQtjbH4A8ln+l/gpjLVvAFj0ceOgvOig42fV7ZLg5fKUGWq&#10;+XDYIj5b4RA+m6/hcR7Mdf7AMexfEPMTzBvAf8P3Nl9BxQWXcG1N4jMT1499XAWzXo6W2PvNGJmG&#10;SfCRyeMZ8xlj5tjQtqOh9F42l4vzxWZ03l3YJt6vW+Cmm9CjyibXoy/ZUAyzrII9NKO/2LQkHOpa&#10;FnY2lYdNaIx2VBSgBbMeDPc657vdCJeNuU3xr9j/Rvir3DPxWtlpbkyQlZIbeCX3RiPXkvlSHWeM&#10;b3Cui5yUPn2tOQSMF8vGRLfOZc5tjkH6h4wF2MV4tp3HclP1obYYn8dcJFPVVpGTHsGG0uYx/k7N&#10;yM2L0Jh6LPf4Fr6Xx31ejYZ6GXmpdX3dWpPCXKf27XyjXSU3PcJvciI3lXH20ZvCN++cDje9IcdN&#10;4aXWepKZulVz6nPG+MtF752Vj95UVupWHsvrZ9injWM8vod2bApz0VXoScZfE+oHc++dOwb2yBqV&#10;63feGYPCrP/RP8x9x0Dyk5Lz6BwZKfVnBjDODSCGHEZaBR/NWjX7y2CmtYMujprT6gFoTrnui/sN&#10;CiX0VwLTLD2DcUe+CUNd2A8eOWhiWMZ9UD2IGk1D0V9yb9bCbGvov4aY/4YhMM5J1zKPXxPet3Fu&#10;+PSD9eGF+1eE+9rQCs7FL3QB3Ag9bMVZ6F7PZp19Jhq5AfiT8Bk0nk+OSPwFK2lNjAurLiTPKWsp&#10;NZFtzFNrrlR7ejmx9tRkRHtqXaalo6kjNWoEetMRxM6PinlNaxgfG7DT1Eiaw1Q2up61RIdrp7if&#10;mKnHfLwBv+xG7FOb55tjNHJSWKn5TDOGKk+t41jSliZeao17W8ZPzUWajp2cm1qjyRpQTbQV40dH&#10;PWjjuDHsk6MA3ef66y4Nb33ro5ENr+S4+Uxlpk0TieO/ZGy4vzYvfP9j98BQ07Em/IrqUtvexW90&#10;6bjwzMba8NJD+4m/VysKF53E3AsvXX0xXBTt6HOdy8JXnriFuPwxMXa/GR/J6olqUeHUl40Px+vK&#10;w/deOB7Wwk/XXT4Ofj0Oluw+a0Ts463TLwtvfOU56qJNgxewToCZbi8oSHlL58s+S8LPqG/0xivf&#10;QCe2CG5aFNnqDnSp2+aT1zSfeO81a8Nv3kp61a3zfB4NKXPKdtlnPrpSfHKv/+8vhN+++Rq5UGez&#10;5sBHU7SQ88hvynnqSrdx7EDF4rCL/rfn4ffgvW+Eb+4sIuYfvmpeVHOaPrl9W/jrv/02PL5lD7y2&#10;LLLdXbDcA7DRHehOt+fnhSPVy8kp8IfwyudfhKWa97QcdloSDjGG7C4shpcuYk1YHt585eXwl3/7&#10;93Ckypj9+XDBpvDMpo7w3Jau8HgX7HRzZ3ho7brw/S9+KXz49nfDJdAUoDNtvhq/OutD66qa/8s6&#10;tEvwMX71o8+Hezd28dhYFHyI2Cceb0Kv2hJ56/VxrfDiA8fD5x55lDUqsS2wVvUNxui3XWPsG2sd&#10;tQvkEto4r4w1yWtw1OnYOdwbaIUWo4WuHKl/eAKvm4rvF8ZKXILrmLU3TAn70GTev3JJuHf1ksgo&#10;H2mrQ9NZB5esje09KypjTSe1ppFpwjWPVRtbTy0otKgPNC6CZaL9lI1mrLTd/awtY7+nPdIq80Rz&#10;Wl8OJ019Ri0r+3JT9+9YUkhsPiwWXal9PwI7NV+qMf8PtZDflCZ/tR/5adScklPVnKfHqopjnahD&#10;rM2tD3WEFjWkrN1TzlJrSJ26nag3NW4/1YZK3PQw9kBq6lD7tsRS1ZumlsX0J04qL+3dMr2p2x52&#10;uh/7w9Ydz898Zx2pVEtKfio3VYOaWg8/VYtKwwboaeRERXvZm5u6b9x+7yYz7WnMs7C/npbpT6dG&#10;3WmsIYUdYHy/DHUH6/jtsbGWZ+7dxtqiDzs9kZ8yx0ZdKnN3j96U9QqP5adZTlS5qbUp9vDbyEPV&#10;NVuv7DbWKLYeXipLZV7mHJtz+WH+c/MSZLWhzLXTnb8cO9j3MsbdmPnDOWZ6SwUxNOyb+zw22SkM&#10;Vb2pTXtQTc4m9C/riNVfBze1tlQW9+9WVmvso7aonyHZo/zn2pNcK5GhRpaK1gcbJ3FQ8wSZiwm7&#10;MWffqhOSm6rtlJ1qY6sz2oemPulNsZ25lpLmVDs6pz8qwo7m/bVhtbldwxgHqJbJvHny0tSw85z7&#10;sLfMjadNnzgp+n2uIffT40xv2rPVb90BJ075WI39N17RGCJZqvFFrkmNk9X2SzpEc2hmPLRHV9pb&#10;Y9qz73mJMZ6E+dFfbWSQckgb5/RurBUSL+3FTH1v7cWs0X/2WU66zc475db+Mr2pPDi1t+lNsXtj&#10;rCXz93+Hm/ZlocS+00+Kh+/Ror7tHN7jRA76tse5frL+TtzWTuT3ZB1gXWb5aYwTY76POjvWX3XE&#10;uan5qYXB+Z3laam2kyxPTmoOUe3IFLtoPSdzlEabT93M2UNiMzY/sVNqkMpP+1tvI+lPk9Y08dSs&#10;/kaW2zRx06RX7YnNl5dmLYvTzx67PV2cfo6PwndjTaherDTTlfbZnoqbYpPLQ/3/rfmU9rXVszaa&#10;/Z7WW2+aMdPuGHxY6an3385K1fSmBnOAWVu3TX2o7FRmapN1Wrd7DesFm5x0NcxU3albtaXmOm2/&#10;nufRFhjDbJ5TY+rNLbl0vMzUvMX85/hhMx67lHvAGH/XIub7OR0z9bk2+JB8xth6NadRW5q7d2So&#10;XlOOF7LPtXwW4/rlpOsiN/V1fblpZEnw0ixOX92oTCzTQcd7hmvesUj+JBdWZ6p9mrHTFJOfWJZ2&#10;pk0706ZGUB+YdYz0Pa2M2kJiPWGnK+Snk6ytNQlGZ44TbEfmRPNsyk17mJx5TtWdEmdPLlJzR+9C&#10;g2pcgH67xE2xa+CkkZvm9KdqMLVxHeszfWkWTyArjdyU55xDsubzPidL09dmHL392lJtwclxfnLO&#10;if465g/5qXOUjDPGVrDVx2c+7iyPeOSeHO9CG2n8gzH1HWwzbmp9Q3+jLKZCHavN+VJW6jrM2H/z&#10;nfo+kZsuYC3G/Hoj84w+zJgjlX4iP5XJ0vR5mivV/ATGt3frTOP/A4fk9468lHneePgdkX2qy0XH&#10;BS+Qk/ufRY0p15RsUtZpLahYt4rzfE36b3Ix+jmOGv8//rfsv/McNb9+Vrn26hyLjX3muGn7dVdF&#10;bmFOBq+fjLsnzSnXEZ9RHp9YL6yFa0V9mFpq8+nEmFyu0+VoV9RIOwZ7jdmvjHUj7EY/QqzHMoP4&#10;WnRJrm/ML7hhJv2g3W1nff/w1q3hZ9he7TNn4s9E8zOBvKTYrcvGGXfOfMm8vARbcyPPf/sznw8P&#10;7dzPvYs/g3t0/TT0pvgBOvjtO27g3oZ9tF5zA3H4N4XvfO6zUdPaALeJLHCEtRLMxYI/FOa5iDjM&#10;O1rawg//4X/BXfED45NdhfajBa1sM7aJ9Rkcb4yhe+G++8PfH78vNF6OHvqaKXHMsfbUgmGwwGEX&#10;RB1o3WVTw7+gKWmfNg9uye+DXqcR2381uo+V77qGfJaMTeS1fOHR4+HJPbsjN5WXNhL7quZU/al1&#10;ohYyFjrOLhwOJ2GcLhloflPi9gejsbKWlP1w3jN3HAwHG2uZq8njHn8rtmhRfM54f2P6Pv/cg2Fj&#10;QV4o57MWMc8V9k+x/taVMqa+Y96c8PH33o4eFuYKX66Um14oH4WNjiVnAn1/7MHbw/aFZRyDpcJN&#10;F4yChWCbqY8sHjw6bKleFB68cTM6UOdM5lCYoduCgcQloH9pmT07fPL9d0ftaCkcU33lQjh2Cb+d&#10;+T5XT50VPvbUg/R9Kd8XFgqfmUMtqZlo4WbRZyOxip967D1RZ5p3DnM2+VGj3hRGWjj4wrCnrj4c&#10;29QJizX2n2M0uWnx8IlRPzp7wJjILecRUy/bnAHXnIVWT24q45zGXG9+03kwUGtLFcKKZJyy09M1&#10;z5Gdzj2XWH24qfWlptO/fbovN51zzij6JDZ/mJw3na9OVW7qe5krVVYrfzXuX51sIby3iM+fx2vN&#10;8+r/ZM4g5+kF6I2X4LNrupzxhpyo+r/UsW+N7BT+Nxst5mx13vgr4OHby8j5hzbnlg3Lwt17m4ix&#10;rwk76/JDVwX5QZwnuOYb0J2aD0A9gTUHnRu6YJtdM9GWzWF8nqu2lDGNY7JXx4Ft+GY2E3Ov/nTb&#10;vFlRS15HTme1pSvxETRwjcpNnRv1KcYc2swj8fUwUvNfb/e19kezXqDfI9akY+xwTX+onDrZ2BDa&#10;ReZKc3yVbaYcafqRZsBKtaXkm3JT9aQ5Pgrz9LjcVPsqbjlHXarzh3Ul7KebmWJvqT/1ffT73VZl&#10;XlRqS8lNsb3vmp3Tm0bemXFTuSdx+uhQja03Lv/oVGL1YaVqTW+9zlykslM0qFOJR4WLev69s4zv&#10;J9dgfK0x/inP6T3T0WDBSg9cxRg/iXp8F5JneeQV6EsnwDW5js4ghumd5IZ6J+tR2tx3DgyF3CeV&#10;5+IfhmUap189gHuW8+WkS6O2VH1p4qjqTeWmmea04mzGlzMZV85CD8q2DCar9rQU3WkVXLVmINr1&#10;gayf5a1uz2N7HluYac1A8rwMZMwaxDg3hLHmfB7DdmsGsR660Nj46eFIzbXh726uCC/eVxke7LgK&#10;7RIs9BI0+yPIx8LrGofC1gczRg69LDQNJ1fLEPKZ0HcTGteVjDMtjEltjI1rYVAtl7EuGj+UvKPn&#10;pzpQ6E6tByXnXIEtYU2p9cyT67E/12OTdtJ6uCn72I6d+Ak3cDzjpl2yLu0+5oI65oLa0anVwZ8a&#10;xlEPiuNqS+Wk6kf7Ns9J3FR9qTlLk940xefLS9V+xrh85jI5acsl5Obm2OoJY/Bjjg9PtFaHLz+w&#10;L+lLsQ1XwkVlp008L1t9+fEDxFQvhqGSmwUe2gRTbZR5skawr9c/9/5wRyWx3JNhzsybzdg+zVFL&#10;Sm6bq3j+8w+Ho4vmhebLxoYOY4MmEcdPH22T4dOXjw+vfvyB8NiaJTE3asulsFe46TrWCsbqt3P+&#10;525ZHz57ZCO60wmhk/9gLfNTBzEiWxkP5JUPbd4Wfvnr18PeiqU8Lg6b55Hz1DYXveh8c58Wh1/+&#10;6Afhp9/8cqzhtA3OumN+cRqXCsxhisazeil5T38enr15H/pTakUV2hZGben2fOKS0Jre39kV3nr9&#10;1XBocSU8lHpyJYvQhZZFzequouKoIb0RLeq7ly8PLz/7LBrWUnRrZcTaU+spn5yopWhOS0vxuS8I&#10;b3zr5fCLX74Jc1gU9pSVEn9fio+lmLVfMa+p4DVl4ZENG8Jf/vTX8MK7383z+GCqFodnN3eEp7va&#10;wgc2bQ7Pbu0Mj25oDW9885vhr3/+YzjesiZ0sn5LXHMK63bi4FgbroGh1sK3H9y4MXzpI58ktw3r&#10;j9Hk0VHLwRpEjUQzMSjaNyvwo97bvja89d3vhtapxGDF2BfiX7Bz1vLYvEHmIlvD2mrdjFnh1a9+&#10;hXyyDTBS5nyur+qx5KvA96D/1twBLdwLxuKsRG/qGsPaDXvL8uGm1eHJdY3oOpeHR9fWR376frSd&#10;j3fUU4NpWbhzKTWiYMjHGCdlVOYolZveuaQYvrkELro85TBtk5X2MNK0v5RjNs+jtS3jfWrD8ZWJ&#10;xxqjfwz+mtWbOsbje2pLOY9cq/T7ULOa0lx+VLlpcxW5BHLMtDVjp0l3Kku9c2kZ8f/oSeWmC8nV&#10;wno91YqSn3KMcTtrffmpWlQ0qpzTnf+Udf6JbDSy13g846d9t4ewEbI4/iwPal9e+p+w015sdT9z&#10;TtYyjroXO6J3i/yUeXFPd8t0qLl4frip7NSaUr35aawhxVwpP93FvN3DTTOGejJ2CkPFXulpudh+&#10;dCM7c20btsHbGixVnppa37h+2WlipmyZZ7P8O3LTHXOnUluCGonLqCNGbqBbK2WmzL255rXYuxk7&#10;4rzuHC9T1P9prEjKUY7tzVxuU7vpOkJWepCt/lDznndzUx6bS1XbTt1o1MtwHZnvR0asvlR2aHx+&#10;9z46HO0xc6PGXKuRm2IzwkzV7shSkxZH/pri9OWgB7j/ov2IHlZtUMxpmtPyyDy1VV0HHSidn+Om&#10;8tPUutkpj7N4/cRNZbXo/PmvrBciN7XGsvZZ1J6iu9G2ltdGPzT26658bM7IS0/GTcnNl7NLXYOp&#10;bfGzRdsUWzTG/GNPRX84azvjWNVnaffJLMw1KBORI56MVfZmqb35ZmSiE3rpJOmjLyftYauZplKu&#10;Z4tx+70ZacZBex872X523im3Pdw0xerLTdGvwMwq4IdyKr9DFmfp51IfezK9aO9jJ2eh8tBc47c7&#10;kXX+9x7Tj1z0FK02clNyyPG8c1DqW+6dmjkoZWdyM3Nwa3eoy4xaG9infDRr8tLUsFPkp7Rurama&#10;03OzxroVdmqLsfnnspa19c/F5WOXJm6ai+8f0DufaW8+6r7ctPexxExPntO0NzNFTzow5S7N8pf2&#10;4aWDe+LzPd4nt6nMNNdkpqfnpkmHm/Kaastn9nyOlY5IWlL1pKdq3RpTWEAF69zeLeOmccvz5pQ1&#10;t2w1a1VzrVnbPnLTHDON+lPz/MhN4amySplSM2tluan5CY199351LaGmOuY1zbFYuamvMzY4cVPZ&#10;6albG/3LTeWb5gNQq+x9E+P14TnLWAd5zxhfLUtKPJTYY20wbLLU1ADRprntYabub8YOtaZ41BFN&#10;zOmhuXajHwc71lpQxl/KraLOFL6YxeSbezJxLlgpY7isS1anpk+9oT4m85xY77gBHYK8zPHNHNFR&#10;uzh/TuR4kZvmeFumY0zjZtLxp5wnzN+M+/Zr3Lcx+YmbshYnzsDH+sr24tfbX0LNEGxdx/YebqqP&#10;LPnKPN47b4v1mPRryV2zXKlqTpPuVA3r9cxn2JKcd5NzBtxVxrm/JPnwPG4fyT/n3ITP0MYcaT3I&#10;tbDnVPee2Kmc1tR5cCffJdZSpO/9zHPyUXmpLeVMxb+c46Y+7zyob3JvEbEW+DFjrIbcNMdO/fza&#10;3c41N/Edu+SmcABZQI+Ok7gX5vHY/J9Y4/ibRybNeV5H8m3nqcS8/f/I9cbnts6mv6vc1P848xn6&#10;X2XzXG926r7nRy2v2mDmPBlGb72p8bVRW0wfXj/ZNZW4aeK8Uc/M9ZW0Yl6L5CPFj2Cdmd7c1DwW&#10;6qadR+1XrqKuTF21OXe35cP156K1Zj9q4ogfNr9p57QZkeO/+N7j4aWnP8C1CuPnmq250Lo4xukT&#10;D48uw/qB626AHxeUY2e9Sax7Pa8jjo37fy32wTpaB/fdGvzCxvC3Xz8zfO0znw5P7N5Jf5NC1Tj0&#10;U3C+am2XMdSHHs2ci0/NmOKvfPjZ8PSemyIfNTdZCzoNY/ZXkXMvxs5dTyzN1Bnh5698M9xS1wgL&#10;xd5mvFEvogbUuLhCtsbL3bSsMbwCr1UHqn51JXlGVsK4GrE5VxA710AeyzVwwK68YvbhSx4nn6W2&#10;jfvmPK0YLY+9IDx1dG9YBn8qPI8YWtrCoeTzg2OqC11yETrvqdPCl154ItTzOY2xN5fqEp43Vr8K&#10;7lA9/tKws6oifPj+I7EuRSn6Ves5qY91zpp/rgx1dHj66L6wr6aKOHzYC7xUPrp43AQ+B+wF/ttB&#10;3OTzj99Lf2j5YasLRlrXCS0bj0uGjqHP0eGlTzweKmC3+efggxxAXad+58MJybkyUv3kxPDhB24P&#10;HfPz0dLCM4cRQ8+2DO6p7tR4/b974GjYgA1cht6ybMR46tAPI+Z/OPrSoWE27PAj77sz1LzrWngq&#10;cySs1FY6bGIopSbU4ouuCAdXNcFMybkKn5R7yijllfnsF5L3bc7AMWHeoLEx5+h0mSya1RlsE+sc&#10;Roz+SPSf1pNSF2oM/QSYqez01K2I9yuAbxqrP1MOa5+xpX7lsXOI0fdzFMl4I2dNLDZy2UHs55r8&#10;Ncb9kwN1DhrUOeeNDrP7G/9PrD+/gVrZfN4nn89ZOpg8tKxrnPf0ra0nv++m2cResd7eu7w0HFm/&#10;ONyxsybcsq0mHFxXFW6sKyWnA/Va5Js3TIlr3+VwF2OtjD9Yro+ZNa8+PPNN6+9Zj40TtaCMS9Zb&#10;3TpX34o5R9F2MK52Rk2r44F+HPgqfhCZqf5OtQjWjkvxDjAe5uQdvH5nHjFlzGW2nXkZN9WXlOOm&#10;jDPOb/qWdhdY7684zjuO1ZsiNyWeoxc3dQyUbd6m7ggmaj0oY/HUlWpP3VYFN61I8XlJO5qOy1Z3&#10;M+ZtlpsyZmhrWRPXPADads5PR5dk3BTdC/ZUxk2zmHr1pupEu3Ocwk3vxF9iLajITeWltKPwU1nq&#10;HTzn+cbg3w1nPQYrveMGX0P86lR0pdfMDtsumUp9p3eROxR/0UDum3PwL5zFtd5vFIyU3FDoQmWn&#10;MS8pjLO4H/HwZ1EfCaa5FJ7Zw02593m93DSx08RRU35TeCP8dClcddFZsPx3MLa8kzGB9yg/0zh9&#10;4v7peynctG4Q4y7sdPkgxqXzyIHUHz38YPw2Qxmf0YnXDUOvwH1Wx3VdNxj2PpQ1DPeD9aEWnD2U&#10;2Pz+aFdH8D3QpYyYFDZNmxTe3zkrfPb+mvDJu7hG66eGXXMZqyeQY2nolWHFcBgq937TCOpFwVbr&#10;YbGrRjH/kbOxaSwaejTj1bzvUnwHNSPhpyPMRUrdea7jDnI0bYBXreOe6GD9EPkpdmTUn7JdzzFZ&#10;aqY37WK9sgX7twVfQT26UWPys1YPL03x+GmbcVP5aBaDH3WnkZvKOHPcFC2o/LTnvHFhFSy0gblr&#10;BccbLxwVVqglpdWMG0HO0jExn2sjzMtaUCu4J1fQh4x1Oz7G3333BXSk5EuFdRpnvwZ2bE7SlovN&#10;i5oXfvjiw1Ef2ja5h5c2TxqHZndMOF5fGr79/P2h43IY6GT1pfjhL5sQ2lkHyFFvXzg7vPqFx+Cn&#10;F3EOuU8noX8ltqLV/nnPLVMuD29+40PhpjnkALjiYpjpxLCOedS2ljijTutVvfqt8PrL/wgrNYY/&#10;Mc5t89Grzye3aUFheHTH9vDH3/wqHFi0DA6ajm+Hd26ag70OH93GOW98++vh9W98LeYi3ZZfRJx+&#10;ftgu4ywqw19dwpqvMPzqtW+F7/3z19HBUyOquDTcWFQRtaT7eX4f7NMaUvtK8LEsgI+WLYSJck4x&#10;x2Ci+6hbv5f+9nPeY7v2hj//5f+ER7fs4vGicCM8dT/rRHOaHqqoiO+3r3Rh+Ndf/DS8/sMfhpvK&#10;ieutWBBurV4GM20PH93ZFT6wtSs8vaUtfO7Oe8K//8f/Df/41PvDExvWhic71pJ/IA97hTUJPldz&#10;ROtz3UEOgD/88g3m/KmsD5ibsfMXjUQrMnp0zM1jfYbmq6eErvx8zvsVDHoRj7F75KZwlNWw13bW&#10;C6uo67AGe2T11deHLzz3ZPjE3XezhsHXyZpmET5R8+8tYU1Twdy6At/uatblq96FVpv8pqvw+xqH&#10;c6BkfrivrgJG2kAeUWL1YaVqO+WmT643z2ktLJJYfZjRHYydt8FOIzfl8V3w1Ic5z9e8rzXTnMpO&#10;T+Cn1HCK7LQNbspz5qCwnpO60m5uCjuVn8pN70Xz/Pjauvh5HiJ3aYzNp39zmz68hrpQctPWpTym&#10;wU5tHlPLenftgvhZIzOFn1rHytpVtzLm37owaVDVocYWGaqsNDHTk3PTvlzU2lGy08OnaD3x+7Ay&#10;7BHbqbmpDLW37tT93lw17Ud2ynnqUPcWYnfZuvkpx5gXs1j+7HjSpcpOZaap3Qg7dT/Lf5qx08RN&#10;ZadZOxk7zThqX8Yac6JiJ2Rb4/Z7t7cxVHy322JLutPETVlfzKQxn8tQ1atm3PRW/ru7a8siN43+&#10;SvTIxuxnrTc3df8I1+VRuL62m/V99aumGBJsDOZ0uamxIzLTI9SLlFsexg9ypBJ9+YKkNVVnKkuV&#10;nWpnaktq9x2tLo42Yqwvhb1oHjb31eDIUOWx5vyRnfo67cbIS/ks2orqVuWZctPMPj1Yrv04j3WG&#10;NoY2Luu3HDe1TkYb97vrokOexxokaoHUA0W7V9s3a0l7lHFTbd3d6JtasYXM7WYtZe38qJeBo2qb&#10;62O2T5mptZrNtaqt2ldvmmzJzJ7UfjTeUw2W+h3jVhvkCMwBrvFSDQ6ey/ip2qycblGGmjSoicVl&#10;cd6y0IynylESRzXHaU4nmuObfZgpr5FJ9m4xLtHjuZb12Web9fm3bv2sOb1pxnv9zH24KZ83clNs&#10;36h7i+yzF//lc79NDxrP6cVJT3wMUzoVJ1WbdPLnejjp6WLwo7YJnYQ1T+pjX/7uKTdt9Vjjs4lx&#10;wz5UNyk7VFcq2zS2Xv1o1JL24aZJ12GuN1vkov3Rl2atm5tm/FTt6emY6el0pjlWOoht1iI/7V0H&#10;Sk6aPT4JM43cFD7aS1OaGCmxkUNyDY1KxkzdZrw022bctJudnn+i3tTfj8bvWI4dry2ftKWn5qS9&#10;+WliprDSEbkGN01x+bntKPS/NOveqzlVC2yL3BR7TsYpI031oNSVWgvKNYm5TRnDWPda+2YNmhm1&#10;YupPtdHUSi8lnipyU65z/QLVasy4f+xz3dQpvNYYmFMzU59rR4PWQZy8nKeVHADWqonMNHcveb3p&#10;R3CsMkelfNRYyU7zrDCOZy1yU9mpDClr6OSMtVeLUwcjjXXJ2S6nZRy1Hf2s9ZAzbio7jRwLnZD1&#10;hORc1vCxaWsmvWkPN10Jf7Jek9w0MVTy4vFZN8JwrZ2nvarWMMuVmTE4x9VdxnwwX0c+x1gr23Ou&#10;aLrCnNM9vNTx3vFZbqg2SL5qjL5j7sma3NF5IM4Jrg/w0Rn73kodqGb0phkzTdzU3/WauG5RZ2pu&#10;U+P0U8yDW+akErhpbPr1bPPp09qIBczL02CmctPETrM5Sm6qNtb1lnOdOlW3zn0y08xnGP2PrJ3i&#10;HMi6S26qL1huqr7UeI0sz6m+QrlpzB/Db2Vez5i7T+4AJ/C/kkd2M9McN93B1t9Lza2+Qrmpv6nc&#10;1P/Mrde4eeCd5+Ss9hHnP/a7/7Pcvs87R0bdK+frL8xy3jj3yU5j4/5ay/zv69WmxhpVaJW38Ll7&#10;uGnSgEX2y7Xq9apeLHFTOB9sJMZoOEdGvWniptaq9jvrb4j1y2bAS+Ed62E2kblQG2o9zM86Tl6z&#10;68lT2AV/+RF5ve5b38k9gO5nvDHrzBHjJ6E7JT4RrUwr97v3/NGmFeFn3/5hrNW7fhpxL8QQxnj9&#10;q/lf4jn6O+g7b37441tvhC3E3dWOG4Umk5jnsRPQ66FHR4defQFzBvNH17y88Jufvx52LVwMs2bt&#10;cSVcOI476ErRi64hD/wa/uu9VfXhdz/7MfoP86ZeHVnlInIzLxoJaxx1CfUfqCE4ZGx46ZkPonfd&#10;Ti5J4vmxYYzZq5eJki/U2LtaeGndpVdFTio7lZvGWj/EN9eiE7WulNr//U3Lw4O7umCE6E2Zx0rh&#10;plXj5FzG5ZPLFFb63t2bwnHa4vHowC6ZDDe9NHJT9a4y1OrxE2Ms/o6Kcngm8fkDU3xFzHPK/FV0&#10;3sjQQp7Yv3/6fmLteb3MFR4sq67itcbt256553DYXVXJvs9dHBbCTY3XL4LhzWUe3bt8WTi2pSMU&#10;yE37k4sU3lc8hLljBHX6YKcbi4vD8+89FploId8j5vQcDuccOp48pBeFdQVF4WPHj6E/JX5/2Dhy&#10;pI6Em8Iz6Xsa8cQbyGV3z41bwhy5EQxUvloylDwBsBs1piXoeIzHzyeOuIDjkZ3CPtV1yk6NjS9C&#10;f3rdWdZ0HIUmVLYJ50RnOp3tbLSdxtAXnj8x12Sip2+RzfLeeQMybqreNDFTeWzGTfMjj015A2Ju&#10;U15TDAPKmGmmafVzZlpUtzPPPY+6VQPCVL7/dGKcp8OzZpyBv5a1TAXctIk5pJM1/j60PbfvaghH&#10;Ni4NN9WXhG3GmMEpjc9X06kPxZzF+tmM12+aDKenBlsd15r1ls050ch4sBK/Taw7y3hgzqyYr4Nt&#10;NiY47tiP2gXbZsYC54/IQxlrzStic81uXINjWfQDYR/4Gcy57LggN9UH5/wTx8Y4Pqptz7hp0ptm&#10;3NRzNzl/MoaYv8x9c5k5xt0GN72VdgvMVIbq9taoQ0k81TE7Pidb9TnOka/62qg3zXHTqFNh/I7c&#10;tIh4++qS2J+22e3YJYmbwj1nqRmVdyZuetfMHAtle9d0c5zO7eamd90wO9wBR1V7etsU2Smx+TDT&#10;O6eho5nCfHM1dstkfEfjie8dwTpgMPcrPHPhWeRrIE7e2k5lZ+KX6DcCbkrs0xnkjYKdGqdfwHUg&#10;N11wJvrj8+SixvHDTthGXgrzzPbdGref1YWSm5rjdPEAtN9nMGa9kxykvEdZP/a5v4q5zir7Y8vw&#10;eTy3ZjD2A83aT8sHU6/sPNZC/a/l88JQB8NQz2fsgaU2nE/OEDhr5dnw3n74fs6kLid5VBedzdqx&#10;H2vGMxnP+zMeDsOfNAqOefk1MKvrwwf35IfP3Lc4PLUTVlYyPXRcis9qJLlg4KhNw1izDEfPyvss&#10;PoM45H6MgdzjlQNZ0w2hHvlwfOzjJsIfrwidru1YIxp/b25T9aU2mWlvbiozTdyU9SJ+Orlp3ZhU&#10;AyrlNCUHK757+WlvvWkPM1V7mulN4aZwTXOZdrfITmGl8FQ1qvXjLoha0RZzCV8MN70Yben40bzu&#10;AvSuHJOpogGp93W0VRz71J514fO3bU8x96zfGsbSB+e08PrWy8aFLz92ODy3oZH3HEWdqLHwU7Sk&#10;vK6Jx2snXxi++6Gj4XjjgpgjtY33bSGOfz3rNvloyyVjwzeevDU8vr6e8y/gHHwwsNJ21xow1bbL&#10;LgrP72sPL955E7W2iN/nsX208R7G97dfeVG4ufj68PNvPM+9TExSIWMOvHRrXhHjTlHYwLxrHtGf&#10;/+Q74QcvfZH4+JKwNT8vp10nFwi8dBuc8LYVK8Pv/+XX4X50lrvgpLsKYRX5ZehR8QEVEGdPvy/e&#10;fzT84RffCzfXNPCcNaMWUEtKLmotp/ywd1Fl5J17WPPtKSvmNYVoS4nJhZkeqCgJu4m7vwneenBB&#10;afjtWz8lp8DXwmFes6d8AddeOXlSeR26VHOb7i8vCT966aXw17/+R9hXWcVrytCbloU7apaGpzrb&#10;iNNfS37T5vAUWtM//f7P4dc/ei083dkaniJ+/8l1XeFD2zaRI7SK9eGMGKO/YebU8NrX/zncXF9P&#10;rhU03PgArNm4mOtNO2c583UHa8m2a28gT+kX4My7YJz/j7Yzj66ruvL06tXVDB7ANhjPNp7ABsxg&#10;wOB5kDVZki3JlmRJlmTJlizP8zwPgDFDmAoCYUqgIAQICRkLEhKqMnSSThqy0mQoikookgqBFElX&#10;da2s6uo+/X3nvCs9ywayqjp/7HXvu++9q6f37j3n7G//9t4wU2K3HZMnozvVn5Gx2AfTHJcrwwNb&#10;tobX/upFxuzLOR/1L/SphsAfiCtUsF3EfNuMb7OKNdGhhlqYB1yWvBlry7smvre5MjzcWcfnboga&#10;U/Pj5aafWLMsPLiiNsdN4aVwoxOw06Q3nU+N0mJeVxffYw69XDPr/9S99Vg3R314VU3kofnc1Bqn&#10;6k2T7pSxc2kpfNV+UOpN4aQyUkz9ate+LBbt6iOw2MRREze9c2nK/1djevNCaqYu4prC7Dt1vIKa&#10;DMyNmXXz08RO5aen6k1lpGgINXhX1z6+wVF5Wp4dYV9umvHSuIVLHTrJTuWi+ew005fms9Isdz/m&#10;78NMs55RiZGenpum57JaqPht+G+Jm+K3sb6PdVCZfxM7dYvf0MVNkw41aVEzXpq2O5mfT9Wb5nNT&#10;/Bnm7GQnM9TIU2fmc1PrnKZap5GZ4hMYC5W1+thcRuftj9TC7blG1JNmvDRt5/M4aaCtV675mhNc&#10;p+bGbyJ3zbin/NR53bo75rzLTc3RV2Oa9KYyVHTuxES66p3CTiM3LTO/kN+d7QnWC8Z618AU7DO1&#10;Fi2IlrSnl8f1i1rnIwuSv5i0p/qK+pGcg2svMVNz+I3rmM/IeAU3XUe+p3n56kNj3Th4p/v6ea6T&#10;ot6U19vHQztwCjvNuCl6JHzpw/DgXYyZclN1piuZA1tYg5m/af/PDvyX3fjzctfdkZfq2/O7E3fO&#10;rKcf6WO1TuYrRm7K3CA3jetE1nbqTfVXs74ZyVclTySu+cxdMmc21ZZKefx5HJUYoQw0Y5Fpm/Lh&#10;sz5MbpOONHHWjI9muk21mXEfbpnl+p/ETHPMM/ah8VyntRyr/SO4av5nPZWbJs3Qn5Kb5rPQk7lp&#10;Ny/N9KX142C5H2CNxGft9VUHJ1tMLk3lMHkeuYHoSuWEc/ELs9z7WWfBSnPWrS3NNKaJlSZmmsdF&#10;++Rx09Ptfwg3zXLzu+uZdmtLizJemm3hpt2cVF6acdP3YaY5blrUD586j53GfiI5Pal5nZGXDpCH&#10;/hHclO8tP1e/hHVp6XnqdHtw00Gnyb/vOmaPJ/SoWBcvzXHTGGftYqespwdbN8HclcRNFw5BuzVE&#10;/TNxfnQA8tFU1zTl5/s4mewU/SD8ayVrYOsJGZvtgNeos1zMenWx3BR+7v0nQ3e/eiTrTrirzLST&#10;XP0P46bWYOyEn6pPlafUcC96/2TacO9Xddlq+NT1ZdxUnak6yYybpq2P4UaRm17La61Ddx31jSbC&#10;U2T/jDFYPWON2p+ljC1qaH2d/mTS/SXfV592O4xrG7XqZI5bmXPkXvq3W+Rz+KHq6pvQCNizttEt&#10;Y5xjm+OcjDfT+PTkprvnGYeCm2JpH7+YMVdOp6/cxDjseBxjWfBSGV/Mr0fLsYtxeA+aU/PU1QuZ&#10;f57VOZXBum8da2uydM8JMMMZVzOPwJTQO8hf29mPufpXUqMMXYNrDbmpc9qBHCdVX3oQfZVbWa2s&#10;9BAmN92P1mB/0TzmUepBkYsnN5XlyTaNvXWiSbRmnrVQjVUaD5SbaqkuDfk7cQ5N82jM14ebylH3&#10;sZaxf6O9FRM3dWv98Ekxvql+19p8mzl/NzflN4Fry7r93exLEo3v1boK8uj1zPPN1qSFddsLUV6a&#10;5iTvg0vi/B+ZKPOZetOd/kbsf5DJGzq5R2TnXgdRcyo7df7j/mrnf9jFuTyfTER+Gq8lrifz9r1G&#10;vPb8P2SmMlC31q1QmyY3jbkZ6NUaMeukyEnsG7URDqzfsG0ma48p9HuZMZ37FV0ovHT99Z4Dbnot&#10;MWd+e3vLGNfU93rvl3+DNq4YLSi56PibDWPhANzL9pixh+0Gag6p7f70bXeFbz39ZDznOjjsap5T&#10;I+o9u5q5Xp3FarjwscaW8A+v/Xc0mdTZ4P6tRpNhDdDqYYwz+MX1nLeT9x5fviq88/evw0etRTGZ&#10;nlKsY9B92IduOb5Hq/pt/Janjt8UXnrwbo5NoRfTOHrYMhaeTw8WeF/peYPwjxi7LrmKmq0/Cpvm&#10;lMZc/2X8rvZ1aJqA3pRaY1HnylZmWo9G1K060wasFm5p76cSxuyyIaPCV5/6aGijnmtRP/pfE8Oq&#10;xdeqgZlWocddyjmWwW9f+uwj5FzPwB+Dc8DCatGuqkmtpSasfaM2FRWELz92F3VD0T6eSw1S4oJq&#10;T4v7W++UeYftw0d2hIONNehJx0Vequ408tMcO12Ff/z5R++A1fK3YbflsNRy/LTS8+F7Z1Ankbni&#10;pacfCFXjJ1DDZjBMsj9bWC/j+4LB5OOjL33xyfvDyhkz4aS87wJsCIyU704Gan+kLz9+X1gxdQZM&#10;lbx1+Os05uupcM65aCznnTM0vPTMw7xnbNSaFvQfQe1S+SicFN45+1xz3FNd0gK4pCxyPmxyDiw1&#10;ajs5NhveOk3+2AumiUVmenZindPlpufmuKm8FP3cKdzUY/k2ABaKze5LHyvYa8z5h/PGXH22iZuy&#10;DiH/Pn5OPut8Xh81rX4+LH5Oj/H54vEBbNkvGjiWz+g5/ZysY87H14bhtxWRZ9W2KNy0qyVsqi8M&#10;HSXUtkCzVIW2uGo418Q4XoO+aDVrc/saWt9ly3T6+qHrXj/FOmDwTTTQDeq6qenQdDFMijnHeF0j&#10;etE1zIvyVmuPOr9EI4cujgvGfRgTtBRzMz6jDvX6yDEb4SpNaN+SVt6aMOZvoWNljnDsk9umeiDG&#10;+1LNEseXxE5TDMWcCV+zi/lCbYjxOvsZ6GNtYN6Sl0aGyv9mnsXN6EpvICdfJnqiqjhub6wwV78o&#10;HOex/XJvQGtyorokaVLRouov6ad5rkyfErcwVLmpc5QMVrN2ak9ueifc9CNw09unwkrlptNTH6fI&#10;TaekPH1rm94KL73lGvoDT55Gvr46VHIYriJeeRFx2GHc83DJxXBJ+92XwUrVllb0Qst9djIZqlZx&#10;Nj3Q4JqFaEHlmoXoj4vOUHdKPzd0opV97PuERrxPxk3Rk/ZL+2pRzbXPtKfm6FvnVG5afiZ683gO&#10;6gXDaWWbpdQD0Cp7U8+0vxyU3Huu01q02nX96ZWExnopTNa8/MYh5PbASZf0wvqgNR5AP7MB9Kg5&#10;m7j9Gf3Qr7JuhMGW8VkruJ+ruE9kr03nc91xfTfAQhv6oWM5j5ooQ6iJRCzpQMFV4dGNs8JLH60K&#10;n9hThjaIuWPipNA84JKwsDf1QWCwldyrC/nsi/g7C4mv1BCHaUX73sk4umoi87s1LLgHTmKmOYa6&#10;/sqUp78RX3Izc7a57fVwrAa4pJw046duEzdNmtOsjmnawkzxNxqZn8zHP5WbpmMyV/WnK6lXoYa0&#10;Ge7ZPGY4x4ZRk1QtKu9n35oArdx/zWNS/dGmMYPDl45sDIfnM8+iHW0ZNzT2g2pjXeh5tky9Mrz9&#10;6mfDmklw0An0eZKnwkPtGbXi4tHh1orp4c1vfJzceuZi443cg21wU/s8dU4cHQ4VXB1++T3mzsuo&#10;g8k9al5+C+dZxf5q4uIbrxof3vnhs2EX3KNTPSocdsMVaE2Jucuf11wCt/3YvvDsxupYT7UTTeTm&#10;qbPC2pmw0fklMM+S8PTxg+E3v/kVOfUV5PDPj7a5YB45J9S+pdaoOfxv/Y9Xwy9+8F95rhDeWY4V&#10;UuMUXjF/LutI8uxLK8Nvfv9meOX5J6JmVC2p+fm7YKN7itGZVagnhW9SJ+BgxYJwEMa5vxRWytrv&#10;SPlC1nLFQZ2pWtIff+0L4Q//9Bvqm9ZQ7xQ+jwbVnlGHysjXL1KzVhTubl0R/u1f/0/4yj0PhgNw&#10;lkNlZTDVYvhMeXgKJvqpbZ3hkxvbw9s/eSX87r13w1O7doSntqwPT6xfA1PdGp7YvBmuuom6p+1h&#10;y+xZ4dMnbgxfeehx/FL8IXLeatBw2M+pfCh67lHUNJqIVoDapk8dOxi+8dRzrD2upDYY+basY+xN&#10;2c4axvroHcaFqQ20q7w6/PZN4sX016qlxrn+btVQ47/W6RkPN8XnuVAt0eX0bbs3vPTwnbCYyYzB&#10;6K6nTiEHeR7az2oYZR1ccknUgsosZaePdqoLrc5xUngpcaNbYVKRn8Kobq8podYoefe8zr738X0d&#10;ad/H+faIz2MPRoZaGz7aTJ7+4qQ3Nec/1kutTnVTb68pgoXKSetiLVOZqZrSlO+f21e7KjflM/tc&#10;1KG2V5PjjzYRzepNMNJUk1XNKbYI45h5+5lFfoo28EYsMdPTcdMcK8WvOIodgZ0mk5EmO4z/kVni&#10;prnH8NLD2ME8O52eNB1LutOTuClzzsHM8Heiz5PjprLTWPO0IHFTNaeax9Jx6592c9O9MLGkO83j&#10;pvgKezCZaWay0/zapz3ZaTczxTdg7s90pmk7JdY81Y86yfARuzSojB/b89hp1idqM36wFv1Q5n/n&#10;9i3M+zeUU8cBXfONXCPHYaQn4Kf5zFT9s/N9xk19jSx1fyF1heCmG9HYqF01Zz/jpq475IrGYI+U&#10;GU8xB0WGqt401TlVrxlz9Vk3yDbVyVgDQD969WRYKb6juW3aGhiq5tpDvWnKTbSmG9cW157cVJ/S&#10;bcZNravqvjzUXvb2rTJPNnJTtvJO+an6L/+mjFXfNt9Hzthpt/Z0FmMhhj5pf9Ec3jc1nrMVnhC5&#10;KXl0+tCtjOcrmfOsS7SX62gP10lipombZvmkp/Mj93KNqbtJ7CDVjUt13pLeVL8y02Plb133adZ9&#10;0vQ1k38o42C+zVlX3/cejDNjp93cVO4pa0msT94XjVyOumg92en7cdKex/94btpVU4DPITeVb8U8&#10;fT5T0rz96fSm+czU/W5ueiozlZ1+EDP1uWrWOlXD4XPUiF8w0Nx0+12oFbXfPbqSM8mTQ/eizTiz&#10;P9v+aE3kp4mXziaXyB5Qc8jD17Jc/C6NaQ9WWtDHuqbnxx7H9jnOz8/vqm3aV51pMnnp+zHTD+am&#10;OVYa2en7cVNrDpir381Nk7YU3UDGTeWlmX0gN+V1MlPtvMzweQdk3HQ4LJqcy4FwaXz69+vzlPFS&#10;r6me3DQxU1lpzpjju7jpMHQJPE51T1mzsx4wX7eLmZKj0gYnjfV91KCSM69vaJ3KdlhYJ/p5t/Yc&#10;lxdWj0KHwFp0MZzUe7BafsqapYp8llbyuTrI4+28hhjuh+hNzdE399/XyYnUq8pOl47B9+C8xjyW&#10;wGj9rGsYU+WlG9DCyEk34n/Zl8Pt+3HTdeiFmogLOX7Uw2Cifo81tn6s8ZEWdBPWm4v9N/QvZaLY&#10;1pkZN5W5mQee46ZsN2H6on4P+qzysmU5bprFhqxvquYn+b6Z3lRempljqlxOLeT0yE1la9apXMZ4&#10;GMdjOGzs3wc7XSk7ZYyONTVhp1Gjyvt2M0fk5wJ4Lsfu/fj+BzRiac551t+WmWr2GbS2qfn/7XBT&#10;GWfsOQk3tf+h84+sVDPvwjljX6FzEnNeKXMoa+a9hay7sTX8btalNVd/TZz/JkVuKjv1f8m4aZzn&#10;cnkWkZsSL9T3Vs8qqzWv8xDM1H3nHWtp9uSm5nA4r27luzfXwu83MUd/L1k26wt+q57cNGqG+c2c&#10;n+Jcw/cba8mwjfMVv5/9m6zx5/crw1ajao7/6ea6/GNeF87Fnjcyc/RkUXMqN4VzruD73Zn7TJHF&#10;sq7KuKnvlanH/4M5OdbYnQ7b4P/yul3O/bAsctPETL0HnBPVNrexDljnfcAaahO5+BumTgsvPnAX&#10;tURbWb87F8OJOb5l5uSwBnaxjnWOmtOVV0ygL29leOfv/i6s4L6z1mnNhYOZJ8yvpzYe/4t5/x3w&#10;n1VXXxNeeeHr4S+O7IOjcj+ztvGelhV18F2uRK/RQa6hcYfn77g7fOnejzGuoJXEj1XzsXgU48zw&#10;IbEP04rLr+U6mRI+f9dHw3P30CeD37KJ71x2ak/aVnoyNNL3aDl+qL7Nm6/9KBxvWB7rlJXB/Crg&#10;gPZcqlTDOnIwOXgXhI90bAg/eOHL1BFgrLoCxkBeSxP6qmUT0GrxXbXIncnZj7w0x08b8G9q4JZq&#10;+0vlmv2Ghg5482ce/3PYI9ow2Km9eathp3Vj1ZxODDLMvTXV4bn7TlBT1fx99KZY7ViYh4xVDSns&#10;8+GjO9GEVsMcB8f5KeYmwEvVnxbBY5fjm/31Fz7O94NebBixJtkytnAYNU84VsnneuKOo2Fb+YJY&#10;17RsCLoZtKfWMJ1DHsc0OOkNbcvCTZ2tUWuqBnVeH9YXvK50sOz0wrCjcmF45Ngezj8u5unbA6n4&#10;fPWo9MIaNCZs4fm792yBpY7iHPRpgg/NhLnIT6ec3T8su+Y66oHSR4leS4VoUgtgoqUDx8VtyeBx&#10;nGtMjn3KPGWao/ldeL6/dUXhm7DVqeTTX8OcP41zXC8zxa5DG+pjuWlkpbDRebwn5urLUPONGo4Z&#10;O1UfWjAAZgsPin2h+MyxNxTrjusxueks8vTVm1qvVGbq55oHP53H35oHhyroh/G4kM+qxdqqMtSB&#10;aAjVI5QQe2qvDPtWV4XVS+aGJYw9cweNpN4Aa5a+/r/2wUKnCneez3eiXrdyxMXMS9bKhfXD/Dsm&#10;01OE37eTPIsNxCysG9HEdWG/JnMl1J/HXnHEVMxt897XzL23Toz1NqxpKuv0+FZ9IWpuRE0q49rG&#10;XNyjEfbSAjdtYqs57lg7tYW5wjHQHHxje4md5raMl9Yx0ewd53zpGGQMznw155D43qlJY7qRXAm5&#10;qfp1X38cZmoPKC2yUbY3lJvDl3SoR/HFzNG7ZTG18GCmvs7x3PE/46b6bZrsVG5qfO9GzpvPTe+Y&#10;YX1TGSma0Wmn4aaw049cn2qcmqcvN913Kf0uxlHTZQTz4xByKYYRGxw6EeaIjhsuKSstgS0WnTmE&#10;OqVc02xLzmSddabcFMYCQ13UG85y1jD4JrVH4abF6kEjN6XGE/vqRRf1ZtyBm1rjVE1p1TmsddBk&#10;LjkH5tlvPKwyWW2/ceyztoBdmqdfwTVfIjtFZ1ryZzkzV59jFb0G0v8JPWk/8/LJBz6XtQ/XmvpS&#10;a5zWn3cx/BTmjtnjqZEapQ0csxarGtgyOGw557Vm6gLYbvlZjI+9hsJi4UW8trYvvPQC/KvzyKkY&#10;wLzEfdrC/dzCdd+CvrRpINf+hfB6rsf7O2eHF+5BI7ePWpaFrDtYc1Xy/1X1QWtHT7aq3kP5+6NC&#10;G/VA2kaMDe2MV6uJHUWdKfGu1BNqQuSo65ljNuBHbmRs34Sv2jqetVeOmdrnKbFTPiesq574fWKn&#10;iZOexExz3LTpA7hp02jWcPh4TfhWzehEG4YPjnrTJuaepvHoPOGVjSOHkbtPPgVry0bOpT51Jb7R&#10;iotGwFbReBJzW8V83cr9pGZ05SUjwpePrg1fPbY6rEQ32jZRbkqvKO61FcyXHRNGhRdv30H/ogY0&#10;qGpL4aloRTuJZ7aOR6vKa7710QPh2V2t9IsaAStFq8t9vwIm28bnaZ84Knx298rw9Tu2hzXctx0T&#10;LwyrJwxln++VOWwdMZeby2aFX//gKb5DGCr68na1qpcODZuvIUY3lVjrrAXhnbd+FV57+ZvUI7XP&#10;Ewxi7nxy8AvQlaJJnTk/PLR1S3j3vd+HGxYvhlvaB6qU15XBS3kt+9uLCsJPXv4qa4HXwn5yDfay&#10;1ttVUMxabwHMlHN6rKgw/JwclV/87MdhH3zWPlRqRA/y3O6SSrhoWdhfRiy9rDx8/5lnw1/edlN8&#10;fj+vOVSGNpVz7Sdf/8aFMFoY6+usO95+/Q3WehXhhsoy6ql63Bz+chjjWtjpqvDy3feEf/vfIXzt&#10;oTvgqG1w0i1oUdeFp7evD89s3xU+vnlH+OTmjeG1r30mvPe7P4TGy5iHL2QeNg45amj0WZfAOI3Z&#10;ugY5tnRZ+MXrPyXGOo/1D3WlqEPaZq7/JDRpV16b4v1Xk0dz3azwyx//JNzcvJL669dE7UY11+ci&#10;4peLqWNhHo0aroWc9xb478//2yvEkM1nw3fRV2ItfAxedFfTQvo61YRHOlNN08RB6+CRdeHP0aLe&#10;uph6pupM4aZqTW9Ddyevur2mNNzfCt+Emz6yqj72vX+4owFemnpLdW+7GeqD/J2H22voJ1XBeYk/&#10;wcMS36Smc7Uc1Txr6qaiM32Y11qz9BG0pYmb8hnRnLqvPcq+9jAMVW6q3VGLJrYSNroQbsr2BLz0&#10;BPs3axWzu5hpqnua057KTTNjzd9d3zTTlyZmKjc9nMdIs/18PaksNelN2cKwDuGTRG5ayBZ7f26q&#10;DlXmSc0yuFc0tH3d3HQ658HgqImZJm7azUkzbup73U/5/ImdmoOdx03n9WCn+CYnc1PZqUZtHKy7&#10;RxS+JfN9Mvczg5ei1YmGL7AjZyexU+byqEE9iZtmetPETOWmao30l9Sbqp1QpykLvUH2zfZEztzv&#10;sjxuejPs3Xx+OaB60034EfncVO2Sa4cD/C7m6stMj3VxU9YCHoNpRm5KLNXYqzn7+pmuG7aw9umM&#10;fiNaU9YbGTdVc+oaRT2N/aO0YzBUY6yJl/L7lsLQ8R8PcB3JZOWg1skwn96cObUl5tN3yE3Zt5ac&#10;vpo+4z6uHbluxk3zNafd9U4TN93D9aPpn8li5RRqvMz3UX8kN13BnLeDGLha073zEzfdNY/fmzXW&#10;B3FT12DWJTAOHnOH8FvkoOboLyPGbow8xckTJ838zIyhZv2jmnxtjp1GDWrGTvHr5B71Y4jbw0C6&#10;6pXCPnrmx6tXS+yUuuvMqbX4cUu7uKkcVXbK+9ieXlvak5n6+N/PTe2Bbk1J/2bqOW8dAT4Ddmpe&#10;vqyo2/LrDZx2n5iYjCny2Pgd8RhtnZwo/n+cy1zMWhip/Z3qWD8s1cZROwlbyroh9XySK/E6vpNq&#10;YrhqEu3jLjM0z9B6ompI5aQzIiN1i8+CH6NlNUwjI8VnyuqWzuszAN9O+xBdaXxePzBxU9lp7PmE&#10;v1jQ0+CpqR+UzDT1LbZGgPtZz6dMV1qIz9rTYr8nfdlo/I/ndpt9rPIt6kxzWlP1SZGbwj1LYKTR&#10;4rHccfS38TWRn3az0fz+T+5b2yCzsoGs4S/IGb78Kf2fcnw0MVL1pfk6VHPzYaHYSax0CLlWOcs/&#10;nvL1c32hhtlDmLwnYietjAFqS82vT/pTYzXEYuPaQlZKPAiNjBrSWCsUHlRjHi7rh2pqnC4hx1d+&#10;6vnUncpgVqhFIDfV/k3JJkcNm/v2lemE2Vg71Zx6ezt1oFlshGfKTc3T77q/vU855jXteKUOz5ql&#10;6vLWuE9evX0u1Jl6ntg3Cp8v9hnneAtrUPMaZVixL51reG2cNjr6nbJhc5mjFpC5Sz1O9FfhaPZs&#10;2sw4u47zu02599PiZzcutIzP7LmtM5c0huwzBtpjfSPvUedj7mTK6XY8zY9FMSfKTpl3HV9j7I04&#10;mfr/ZmJZ1rf0t4k6PHID5Gj+j2pM9zNPbYfBqTvVB93L/J9qs5BfwL56HnWbR4jLyX1Xy70Z41OO&#10;fuKmslO5oXkC1rc7mNOZWqPFOqf7iul9SVzQOqd7XYMwTx1mPWTPD2Nw5mfYL8j5KDP5aap36vHL&#10;+VzT0pzH/JfVqjksP8WOEj/cVzydNTR/B82SeRfWZlVza7zRnvGdnDv1haLmDfOLdcMjd+D38n/f&#10;At+WcTvHOn9H5s1aJGmt4J9waeOAm6erJ6DOJb7RMnyXJnyhlkudi5iv5Kew6TXUjPC32jt/dmQJ&#10;2/j/nPOy/Fef03awLvK4el/X4Nat8FpoRFcjR49zGn6SPL0N1i3v9/NYq0F2oU5UbbNMXUa7if/F&#10;mqT2mfH8zuur+F+dR72+GuAirfDE1ktgJcyN9WPIN4XJrLNeIIx0/XTPf024vbk1vPPG62HPgkXc&#10;E1yz8MzOKfT2hsGu5V5ZfS1aZvrK1DLmP7B1ffjhi18JSyfg34+gvh7ayZqRatm4b8kzXnsd9zz3&#10;6ra5c8O7b78ZbqonNw4m1EnO/rrr1GvwO8d7Gx56JRwRhviTl/863NG+OsYIq8Y4zgxnPoFLjCQ+&#10;B6+078Kqa2eE3/z0h+HGhia0uIw3jDH2uGrjO2yjv20zDN6+cwerqsObf/s6n3Ui4yM6Mcz6I8aU&#10;qobBPIbAAtFT3ru+k89yNfn6jB98N8upydHA/9g4kZx9mGbLZZeFG1c0hiMt9aHuYnP1J8WeS4WM&#10;+QsYewvPgZ8OGBHu37c1HF5WF4rPGwZTZK5WU8r/5Dlq0HfW8P08/+idYQN6mxp4qn2jFsNTrXPq&#10;a93WU+vsxc88GMoGjaKmKecmF8H5aC6xvULm0bKBI8M9O9aF29asQA+DFg0mupjzLr6Q3ELOZa3U&#10;1WhovvSJu+G29NkahoZ0yDCYaYo52geqmLnim198LCwcOS7MRQvmvOvfWnDBKP4uHAg97Lc+91hY&#10;DjcvPZ/vCKZq/dNSni8eAB8aPja89OxDoWrMhDhvWyN1pnP6WfSlZ16fHud35nRy62f3Yl6EL8Y+&#10;UHBH+yllJoecD88sOZ/eU5j6TfP0Z8Aw5abm0stKEze9IFyX46fT0a7Zn8nXFw+iVmt/9aBqWK17&#10;qqV+TYX94Zr90LSeNwJuST1S9LBZf6nr+MzaFNjW9XCuGbCpWX2G8T2Tb815ZKhy3PmyWXRyc+HA&#10;c+GuRYOI71kXj7FsR2tFOLatLqyvLg1N3G8lo8ZQf3UAfab6wY8HwHjhvOhQ56mxxeZGrW1isLJZ&#10;67wWDxzL90r9iOEwdO7JRq6vJvh80wT6mKMxdd1rDCX1D2D8Zl/9gNqEDfgg8d5n/nIO855P8RO5&#10;qbpQjjtGMAep57D/njWZHQucuxxvrAfj3KMe3flH3f8mtK/bGZ8cWzaog/W8mOey36Hz4kb+nrWR&#10;1ezbj1C/bZuvw69Sb2qunMxUxulYrB5Vn8g+TupK9XmO4QMdr8zl2eMLmZdvvVP1p1HD6tjMPLqZ&#10;XnVq9zZjm66/gnPCjBmLnQ/tV6j25SZ0KseLi8JHphdSl5Tt9YWx1/2d06nNN0PNKQwVu+N6fPdr&#10;6GUF+9h5EeuIEfBROGM1fHQB+s2kFWUNdgbrqLMZI3qZj69+EutFfm1v4hB9TrZMayrXNC+/gPz8&#10;QrayUxmq3LQELlkOp6wkr97Xm5O/GH3pYvnoudQEPVdNazq2hOPqT2Nef19iCrxXS0w2bX1cCotV&#10;c1qDrlROav2A+gGMN2zrMHWo9VgdVtsPnSn5+s30eGogplDdx//X81LflM9dDgvuNjQafeCHvK71&#10;AuK6MNMmmGwz1jIQdoq577H43MB0vAkdax2ctZ7res3VF4e7268PX7lvcfjYRup9z4AxDZvE52Nd&#10;cgG1O+HTTRewxhsMCxyCvnIUOfvEvNabu881ag7/BvJ4tlxNbJbr0lqj9rivs97k8KQfrR8xiPqj&#10;6k3J3R8xJDSMGgLXTM81spZshFHVM5apM80s9YXK1TnFpzNn33N3G/pSfJtW/JrMsufknl0GX23N&#10;Wdv49Nq2izkGR10+bjj/w8Xh1688F7Zy7bZFvsq9xTwpM10J49x2/aTw+599MWzke1rBvdjGc+0c&#10;b4XTrps0JuyeQS7Ej56PdQqsG9DBOKAetoM5vHMivRevujC88+pz4QBrTfP3VzHPr2F918G9HWuc&#10;Xn5R+OaDB8OzG+rI+7dm6jjqxhJv4f2rON9qxpDH168I//PNb4fdxeVoI8m9J99+6/xC2GgRj9mf&#10;UxJ+/cYPw0+/+1J8bic8dDd1RXehO91XPI8+hqy/FteTV/9ueHz/znCE+3cX/HIfGlNz+Q/ANXcX&#10;FoV72teE3/32PeqWbg4HywrhpRXoSxeQp1+GdhVtVxFclHz8w+hGZZ9Hyds/VEZsvRRdagk61QV1&#10;rBvLydcvC9/99NPh3/7wh3CitpXXlYfDxE0OcK6bqovC0Up60Dc3wEnXht/z997+2c/D0zvWhme2&#10;oS/dvjN8avMGOHUH9U/3hKc2bQyfu3Fv+Jd//r/Uj/1S/Bw1jINqNmK9sGHkawwZFxaN7cta4Irw&#10;7t+/SX+nOnJZ0IehKW2/aho1TFmzTub3uwJdOnoQ/ZWXn/gL4rr3sE/slTWhMWBrDVUM4VrF31k4&#10;nNjm0DFh/ax54e1f/Az2PJf1Brn+k4mNTRrHmD41HF1USn3ThWhGrW26KDzYSR79mqXk6MM+5ZuN&#10;FZGVRk3fImubFlLXNNmdNYXhvqayyDIfXwcbXVNDbYI63kuO/eo6zpmzVWpZ1ZvyeHVzuG/5knB7&#10;bRksln4/lclOOBbz/Z7gb9y+pDjcs2xh7DX1MO+NTNe8fBjpQ+0wU/YfkpVisTYA57Z31AOt1ehK&#10;Z3OOOZyXepSY3FRmehxTg3oTa/hoMq3MWMen47Oj9lT96fuZNVBP6g0FJz1KTniX4Wvk61IP53FW&#10;+arsVMtnrfks9SS9KT7NQS2Pn2b1S99vewD/JWpKCuWm0yI/jb2jmN/24rOl/lHUS8NPtM7XHra7&#10;9Q9mJ3O/p+1CK9FtzMPMxYmn5jPVKfhk+KSMET01qPaMyrjqztnX8Pw1sFV8TfyH2AcK/8KapvaN&#10;2qFfRJxyE76C8Up7xZsffxva5uMwezmk2lLrRVjHVPN5r09rmN+6mL5u/Ab6kDLTjJtuZv2ygbnc&#10;vkvWUj3A7xLnf851lOsg+on4jsc5h7pSGenhBWpF4Z7l86MeZy+fZa19Z3uYWtHM9G2tYWoc1jWH&#10;eu6DfB45rLqbvcX8nvilMYefv2fOpHkuq9ECtRAP68DnVSfk51SLZM7lOnJe1Bq5pkn17OSvXEf8&#10;nViHDp3Qfq6pffiBe1ijHODx7rmzyCWagk/OeeGlxsLVNHUwz1mjTR2Ofqm6KD/DPpj8rgL5Ab//&#10;3JSzmPgCay1+750cd10lJ1YLa1zdvk/G1j2fj+Wf5uTLSpPJU5kT4Rmu//QF4zYey+17LM88ZzTX&#10;ifiniYHkeksxd+XrURMTlQHKXJLVoK3PrHa0TBHjWGYZp+ne0tdydLdl54ksUt6qMZbWEpdN1s1V&#10;u/P0U1+o/wg3PR1DPflY9r9nLNYt3HVszpj368m1N78z5nuyTf24ZLPWjLVOpQyM+DJ+rnpGc/CL&#10;qd9ZiBbTPHx5qfn3MyMv7d/FTfW3Ejc9r4ubWtdU6+KmvWGmmeH/fTA/zXHTLnaa9YHqwU77/um4&#10;qQz1A7lpZKZ53FR+ehI7Tc/la0rzuWnGS7NtFzcdiH4A+2Bu2pOZ/pHcNDJU65zCMoaezE2tpbHc&#10;+oJotszBbY99oq6M/FSG2oH2yz6Rq9jKVq1XLMNM1426ssRN7Q1VPZzraDj3A8y+5dJLeU/K942s&#10;lFisvbk1taUeMxdYs8aovqXa8uye9T70nov8H27qNe1ntcZ7ln+/kbyYyEfxBTdMlZ1mlmqcyhhT&#10;3CbTsHPte/1nFu8N9AKMp2pY9VEd29ymeqbE/+aQs40Pqh+qyUHt+WQcy/EoG6MyPdEyxjnZmbn1&#10;jv2xJxDncJvqRcs6mScZU5M5flJTk79rToUMzjwAzd+lmfE587sdm2N/dn1Zxn39zj3zmaux3ca4&#10;2MpLzTewHs1hmOle5nd1P2pK7S8Y2SlziMw02cTIJa0952dwjrKOt7rP3cxrfjZ7eKgXTX0QjR3O&#10;YT7w83JdxDjeZTm+KePMGdzP/e1z9LunM2eyPops1Bo0zFHGCrHETNWeEitkzRTz6Tmv9W7MyzcW&#10;p7mf8jfYwoDNuU+aLdYI5LjKT9PjpKvKuKm/pRzc3yLl5mdzkHxb3Vb6vZojz7g0Xgeyy8gU+I4T&#10;J031C+WnWrwmeI3Xg6yiDZ6dcVPPl7jpeLacG5/K/BD1Ytv5fn2v9QSSea0l1pvVZfVzW7tXLXAD&#10;4/ZSfLWmi/CbsZpc7C+yT+ZUc1v8fFtnkCM8LfWAenz39vDzV77N47nwEmqcwky919bx91eiibMH&#10;d91I43cTwouPPBCeveWWOFc0MKdWjeI7gft4n6+Gs8qEff8tzY3h13/zOn7CdM7B74GurgM9hnn/&#10;3ruNsEX7AnZMmx5+/6s30LHOgG1SI4+5cYl1sIfCF8bgbxOLaZx0RThQWRv+8a3X+EyzWW+oT+Y4&#10;rLP1cvPdYE/U+XD/iSNHw3N33UbenT4MekniTdZormQcK7pgELEaxgd6Ny3jHE32h0Lnbg+qJpjp&#10;MkwdYCN5emvU4n76IfQkU2PufSksToZZyFheAVM0P78OXvxXn0cLeuG4GCesHMG5YZdqS2v47EvG&#10;wNXnzA7f+MyjnHMSPPWyUAXzrL2IGqijqbsKx51/7uBw2/qV4djKZcwJsLpezFPE5tSf2mPQmqQN&#10;fKbv/OWToQGNyqIR+Hb4YQuHjw1lrEUWDGIOHjmWXlUHwr6aqrCI30Nd7MyzyOGA6c3n/faDOtra&#10;yN9oDnPIW5/JvGx/xTIYaym8dgGf41BjHXx2QyjG5yuGl3o8alJ9PHBEON6+PBxrWwYrhY/CHyM3&#10;jcy0m5vO5Nyz4LIy00I0atHghZmmM+XC08MezqJ+U1Ypu7T3U8ynzzHTLE9fjagMdVov6kjyOrWg&#10;1i4tHEDNVPimdUhlkzLSueQrqzGNLJY6BDP4/6azBrHH1BR5Kf/zVHJXpp9pTVKO87dmyJD7el54&#10;9Xm+dyTaV+KMY1lr4k/saF4QjtHnfu+K8rCSsbec33R272Hw3XM4xzlwWOqcnnEu2348hpvyeafD&#10;f+d6TmoAZLxY/aqfcw7HZsNpfWz9WHtvlQ/R0BjyG2Q1xY0DLh2LRpz7NcbXWOParyDqQOCjWUxG&#10;tmn8z3Eixu30d/CZNHUi1gKxp1229jUnS0vjjmMYMRpiBurCrfmhjt3xyXrdntt5Sx7r43iM/dhX&#10;jsdbozF++vdhpfZUkJ+qUXFrTM08PDnpzXBR8/Njjj6Pu2qb4meZw6/vFMdxPr+9d9WtbmJ+duu5&#10;NB9bF0Af89YlsAP6pNxWURpun4E26np7OsFNp6EthZXedl0yezsdvXJa2DCanAE4fQ3XWyXXUeEZ&#10;rBH/C/lO//ncMP0/ncO2f5jHsaIzh8bapQthpdF6EVNgX91oyrlP+flqTdVuyjXlpubly02L5Kac&#10;Z37kp+bBDw2LesFlYKHm49egL5Vnykw192WcMk81qIt6c8+hay2BjybrZqY+lpnKeqvRdEaNKfpU&#10;2elSdavqTaOxboFVWuNUhlovpz3H/0GtKRpTuG4Z2tWKsxjH0Jpm7HRRL/tYoa3k3pKPZtxUXppZ&#10;xlBbqYHaeD58iPumojdxqTOJT53B2M05lvSHacJZt0+7NDy+fVr46v2wlXUFYSdrttX8DiuHs04Z&#10;xBqFmgArLkBTyXjWORpjrpIDbmSNsXwsvJQ5YAnrwsZR5uMz1g6F6zK+LjPPYRjsdBTPwUEbR8FI&#10;YalNvK559HBqjZ7MSLtqm8JLW3KWcdG0/SO4aR4zlZ22oy/1vepEzcFvg0tupr7Ap9Y30VOKnHzu&#10;W59fyZqudfRQOOqI8Lkj69GjrqfWKbUAnIe5p9WDtl40DMY5Mnz9lm3hCwfXw0thppy/lbl1JdY6&#10;fjjMc0R4bmtj+PYDh9CecvxidKSsEayLau1TGeot6Pj+4TtPwp5H8poL4bjE04jztk+A6V4+Puby&#10;v/r8x8L9TUtYn6PfnjWT3Ps5aEH5beCnW2YXhRcffCC8+9bfxse7CkvQoMJN5xWG7YXk36MhVQf6&#10;1o9+EH7+6g9ZO1qvlHwfYoLxufn0hkKXug8m+9aPfxDeQG+6H765n1yjPSUw02Jz9RfARxeQuw9f&#10;LS6CqZazTiyL270LiK2gL905F65BLYCD1D89Xrss/Ov/+m349hNPwFerYn+pQwtK0ZyiO11USY1T&#10;6n5UlYdfvPZa+Od/+sfwzI6d4cm1q8nPXx8+uWVjeHbbhvDs1m0w07XhuR3bw7+897vw7uuvhhNL&#10;a8OxRRUwjnnU6ZlErTB8CLRVMtTKYReGL3/8sXDfrq3kx7AGpB67+fmr8WWiBgT/ZgVrnJX0jPr4&#10;nt3hR1/9AmsUuepV+Bvo1ZmPq9E8V+Ez1QxnrubalcO+8f3vhUNLaljb0b+L9U8L9YmsNaQOZH9J&#10;ERyzGtZpvn1z+MRamelSGGdtuL+lMvbkubWasVJWxVh5K9z09sVFmPVOC8JddeTqt1bBSZeisa3n&#10;vdQ71eSmkZ3CY2Gy9oLSHlzBXN+4KI6ht3C+zDy37OtmeLi1Tq1peR9/X276KOd+tLM2ctOH4abW&#10;OH1oFRpUjvk3HuKz3kfev+858X7cVGaKWeM0mfVO89kpa/ryD+em1j/tqoGKj3EUnyBaFzuVm6Zc&#10;/shM8UWS7lTtadKfqkHt5qbqTE+2VNs0x0x7cNNural601NNTWo3N4WdsgbOuGnc6odhctOMnUZu&#10;yjpfXUmmO83fdjNT+ekHcVP5aNKg9mSnGTfdBVuVncpN7Q+VcVOZ6TbW/9vxi7ahy5Cdyk3NfdM3&#10;tIfjCZiofR3Vnybmaf6H8VHrljPXo4c2r1/9jecwR7+bm5r3eWVkhdY6NVdPHbCM1PffxHluWEh9&#10;B7ipa4QYa+UeN7/E3JT9/GauR96XmXIvWfdUP1ytp5pV66fKTs3zTzn55Cpy/Xh+47b6rPJda7Ca&#10;q7iKcVyzv3DsVwwzlZvqP5qbqEZHH9n8R1mnHDfTlso098rkufZkrJtgDe2MF8svYU5Di6UvKTdQ&#10;d6qvpr+f5Vjq78pj9+iTw9ZTPigxas6jZWs+fT1z+FKPYrnp2JzvmLjpMmJtp3BT5ojETk/DTDOW&#10;+mHcFM4iPzX+7to0mlrUzOCmMtTEUeEwp+GlGTfteo7XdLPT7v3uOgA5ZtrFTTN2eio3zfpCqdv8&#10;9+pN8xlpFwvNmKhb2I/59rX41JmpK1VLl/gQeSrEMWMPLub4Rr4z9brmVC9mPbMop+GR/anXtFeT&#10;mtFo+CezzrLHA+tSDX9iFpZy8K1rim8FO01aU7eJmcZ8/K6cfGqnwU210zPTxErVmUatqcw0M/lo&#10;nx6Wx0zVnP7/1pvma0/d79abwkMzPhr1pKx9c9uTdae87iS9Kevj82XRpzdZaWanMFN0yt35+Kdj&#10;pvZ+ej+tqXXRee40zLRSphGNHF3ujwb8rxbZKXpTuWlip2pPGX/Iy5V/WrNUZlrHNSczjTYaTprj&#10;pl5PS9AJyE297uu95zmnefia9UszLah5wLEHOFt7FbewxrZXuLrodL9636W4R7yX4766aOpTocVs&#10;5z3qTtXUqTO1vpwa+lgjkq1cU+2gjDH6l1z3Mc4Sx4sUP/Ce0BrIsVIDZJ89awDImmKNTMY0t+ZO&#10;qi+MeeH4n55X/aeaUhlZxktj3zv8Wo81slY2PuR4GHWrxgfNz5gn2yQuie3GdjG+Gk+TV+qv2tO9&#10;xdgV30fipmhljT/B5fSJ4/HITslh4HPuY2yPNVlKWBMw9jsf5pvH1PasJe/UnlDG26xtmuqbyspT&#10;HC7WT83F4RznjzIvHZOdMmeoNc3qnhozlKlak2XzNPTHzE09zXqkq/OOb0BjZH1Yea41bcy70I6o&#10;W6U+jbkX6k7Nw1AXKg+NzFRdqZydrTkbsW54ZKmXxfnJ38vntnDuyLiZtzMu6VYmIDeQQ3gdGBvM&#10;fqvYm5DfL8XikkY0zlnowVby/SQ9K/Fe1j3WO3Wuc+5T5+sxda3mp/g6WbbnS/zV60FeyrVvjDBe&#10;C2PgHfhE8EbZvAxD1pnxWLmp+fsxFglrkEWqs/X6cvxuwg+rww9tpJ5WPdpL9WZNHK/HD1Nf2Xbl&#10;eGIH5vgTu2Vd4331wn33hO8+80m+y6nce9xrU9GJw2pq8WnljHXoKKsZ+xvRxf3sW98JR+qWoKHk&#10;nqP2b9VQ8+rJVZwEPyGH2HrCG9k+ffSW8N3nn+Z/QEcMN22fTGzi2qvhkxMZZ/Dr8VUqRwym1umy&#10;8OoLX2EOvjzmyck5q9FGluOD2CfS3m8tnPuxwwfD95/7FPfyFDgpTJ81Sax5Sj5/86VXokVK/ebf&#10;+N63wh4464JB+DFDYQaML86l1fjbCwbBC8+Hy8IdzYtuZoxquJhYMP1LGukRZU5+A/147J171/qO&#10;8NhN+2Muexk61TK4pn3uS86zPgp942GpBxprw727N6LTHB7rki7h+1oKO22ANctGl5Cj/+SJA+Gm&#10;tqaYp18Ne5anVgyFR3KugnPoJcTn/sbzj4Yy3lvQlxyIftQ67ZP6OM3qC5OBRdy+tj3cu21drJUa&#10;+z/BTMtgwBVorKrgpp3UOX3hiXtj7n3Ko0h9pmb1Zj6GG5bzupf5G0XwUHM/7GFU0Jd5ZmjK1Vdz&#10;+s0vPh6q+A7KBsM20aiaw196wUhql8IU+w+lf9PwpDfl/YmbpjySTG86ExYpOzXHfT56UHlp0fkw&#10;Zk2OymO1odY9tbbo7N5DYZvWS7XffaoXKjONfaF4nNUjtY7oDNjqLNiPvZ4KzuN76k9e/rmJvaoX&#10;LVB3Sm3VAvnk2XDj3mhNWX9ce0Zf2Gt/2Cznh2ld92fqWOGe/4+2M4/Xsyzv/NTpIPsOISQQCAFk&#10;E6yY5JyT9SQ5S86+5iQ5CdmXk42YBEiABMIq+64wKlSlWEDU1lYdHduhyjhjtYxWq0UQtO5b7dg6&#10;nX76uef7ve73Pu97kqhdnD+uz/O+z/ouz3Pf9/W9f9d1oRGto37PDDhUI8f2ogFY1VqX9m3qTnvW&#10;d6dNxJktpg9rI0edfHbOsZyT/6LhyGOpBwUrPeJEOCzv+Wx1h5szFd0pTPYt8OoZfB91t1nLym8n&#10;z8XkqMF34bPmgTW3weyjx6OLHRe/2yzisOccnnP8ODfazT3Sj57buXh1qOY2MceJ8Qz2LbmGU841&#10;UnLF2DYY227M2QraGduEGDPz3IfONLgpbU9FU2D75rybOWLsD0sOENuafA307rQ/xkE4pxjxGbBN&#10;tazWzNsBNy2x9K6Tm6o7lafuRh9h7jA1GoWfqj+1BpQ+lsxUX0xtivoKj91Cv7NtGuecDqvFttJn&#10;mw/b5ZV1amKm0fZTHwrf7V50WvfObISbojGtb4KbEjc4bTY5S4ltuBD/4gxyFh/H3AL8UpY5F1Y6&#10;43XHUcfphBpjnIletOkwtN3yP9hl9zE8U9qxeVnymZal52th/yYYpOfNNZuM0yf/PZY56qnso66T&#10;/xHNaa79RFsa3BSWeRyvYZ7G6vu65xi038FiMx9VW1r4adGZykxlsZ1HTAx9qOxULrrkRNp9jfMt&#10;gZUuIz5fZmrO1L5jZb5o79GXyk3bySPs684jPA9zBLDTNr5LO8y4GwbaB5MtelM5qbWf1KAW8/3w&#10;8ZcSz4+Ojv27j4LjHjkh9ZLboPtw5tnhxH3HM45kvTkABtDqrsXvuWOoLn3s/qXpj+7Q78afZt5q&#10;zThyt5BPds1E+o7xzJGNg9HSHg3wfCw+Hf56+mlp0XjGcIxJh888CS56amhPl501AT4quyTnBL7X&#10;MtrCHJc/Hs44fpSPFk56xeRJrKtalZtmZroCvam2ckq2A9+X9cbna/JM97HukxzVmPpVMNC18NP1&#10;b+A6+FLG4Ks3ldtue/NFoUXd1UB81nkTg7Nay2kNMSxrLjgzbX/zBenbX0ZryrjH82/gmTQ/6lr6&#10;vjVoS3eQ1+b7L34g7Zs3DS57ZtrM2GAtmld1pxsZ+5kL9a+eezA9vXmIuPwz0ybG0BtYL1cdId5k&#10;/YWTInfmVz70CPpeYvqxDcTNXDkdzcDsBsYS1H1u7kw/+9430qeeej/x9i3E3CxIVzW18BpdKsx0&#10;17yF6Z1XXpV+/rMfpTuXroKFNqVrmsjH1AI3XYDmFO3oNezzsYceTD/97qvE+Q+xnm2t8NH2DvSl&#10;5EClJtW+1g6YaA9sYAHcNW9Tj3pdG7r07oVhe9uayF/alX7y2ivp73/wrdCeWh/KfKf7OdctMM/9&#10;5BS9rXdOet91V6X/+4t/Ts+/45H0LLUaP7BzR3qGGk0fYA7w93ZtTc/tvDr46be++D/TL/7+H9Pj&#10;m1agj5PfUvO9vzNypI5MY24U/XI/jPOe9dtjLDLI/bUITrCK2k+OG1cz1l1HbIs5VaytcF3XIuZx&#10;X0lXtbQwTr6Q+A98Y8YU5jE1l7rtdi82wDzw//jAM+nRa/amXli/WtThi7kvGK+Ys13dw43tTehK&#10;F6fHR2CmG9en927i9frMTO+Hid4Jo5KZ2ubdA5cyv2nOcUrcPuvMdfrg4oWh9Xz3ergpx79v05L0&#10;5JalMORhak0N834YnmrNqcXpYZjpvYML43xqS+Wmd8GtNK9h/P8dnbSrxOs/MNSa3gHTfRf5AiJ3&#10;KrpS+ak6VjWxT3A+ueo70Jnex763dTeG1rToTSNGP/SmMFI1pzLTivZUZpprRclPiw7113PTokO9&#10;BV8g81NizxZW2CkMdX9Lbc7TwkxnVjSj1OuB1f1SUz9Sw1BDayo3Jd4kDE52KFZauy5i+cewUzWn&#10;5jkt/DRz08xO1ZtmfWHhpOY7PTDnqdsKLy3Lagx/VXMq46zNf5pfF/0p/gm+z250KcFO0Y7sCnbK&#10;coaGH0tfr/ZSzemo7hRfwNg8Ywqt91g0pnehSXb+8k5Y6h1oTu3bjR0xpk9Nh7WgtqFn2Y6fGjH/&#10;vFc3o9Y06j3yehfnVbcpM7WWlExWhirTjPlVmOetakbxK41xGcHXKbWgir5UVlrqROnzqQ2Vce6F&#10;s5ozPXIBwFCtg6GpM3W9sf9qPTcTJ7dWVvo75A+bWsn1hmZIv1S/V+2QfDN8PMY1N3KPyU41uauc&#10;dF+zulViHzXuEXMfrUEfYxyo3NQ4UM+jOQcetaFon1cSp+BYbQe/f/iL+vo1vuO1cNrrYbGu28l/&#10;k3VSzD0ytstx+nl8V2p/OtZTe6ON6k3DtzyAmYZ+iznSg5bFx3XOHn+xGG1hVTtGrAtcZLRuNv2w&#10;urhih2KhtetquWnRvI1qTNWsVtjNqN40tKYy02IHctOs4zS/6b+PmzLWQBdamKmx9LU5TJfQp2uL&#10;4T/Z5KWZlQYXmpL3NyeA8c69aALVQhgbbi0i4/DnH4OuAl9ELlr/+uMrhs9wWM5XGjlL2ZYZqWzU&#10;3KW5HtRofD7+Rl5f0Zri45VcpmX567jpIRlpLTeFk5b4/LL8jXNTfg9/k2LNvA47wdyuFXY6hpsa&#10;j1+rOR3LTQ/ipacwtj2Fce+o+V6r8tNa3an634Nj89WZZjuQm+b4fP20bCVeP3SmjFlHmelE2CnW&#10;dTrjZOZmnXMYRvO1Ap2oOU/NbZqXtBeM3axn4fjDetmauU0H4KZ9cFMZqvdWYfF98NN+taI8j8bN&#10;WnvJuHzZqVxnhFrZ6tRsi9RTul8/58j1oMqz5nwAzy8MZ/QZ5vpDPPPy2zXwF+tr5DpRsFP8MOtB&#10;6TMa8y9jVIsz2ibAZWWnaq4jnpo2xLYkatMxzyP3ynrOSzgnfQNtZehzaFsj7yTn30ibLuNdwv7m&#10;mIy2jrYq2jeYW9bXw00ZR1ubXB4rC92I1lEuuov23xrzajXlqPrFMjhZmQxTtlfyQ0ccgPzUeACW&#10;q/0d4bBqjjT7lLcyp2gNP+cDQxPKGMN5LvOmmh9vG32b8QpqTKOuFG288272G1FrkGvmWlHOl6FF&#10;ZUy5Ga2RWkhza99IH2g8hH2seVPtl2SbV8JMRzjveljsRvqnjb/Dkpi8YiM1r9ezbTP9144Zb47P&#10;tZcxyw0wUjWnalDttzy3elHjzs0n4HxgZqcyusxHjc+PWovwR/urqF/v74Dfrz5TTZa/pZ9d9p3z&#10;NnCfwdjNbxDxDNzD9kk5F8x51GkwfwN+Wvz/3gPeW+T8Ze7Qfly+ELWcYLJyDTn6du4Ht+UcB/id&#10;3DdaZuj2cVwj+jb7Me6BYB2Zp8rb7Ve3whT8jPIR42fNESGHddsV3APeW+X+Wno+NYCpLTNEbe7h&#10;86gRQj/UV3nelvt5sdV8xxHufePxt3Cfbp/ZkL70yQ+lJ2+5jd+mjt+L4/ANB5xPO5fnbTLni74S&#10;bc2c+eRJey1tQt/Vfy455mCyPWg2FqGlXAHb2Qi7VtOiPuPLn/qz9MzNe7hPjK+/NA1PgRuyb8eZ&#10;+BlnEp9Ke9LP8/pf3/0ualbcg88BD5yATgtfug+9RgdzR/afS2CtV1xyOfnBXkgPbN1KOwDb5lke&#10;vgg2MuUi9qX+AvNBXTDckVnNEW84cO4loQ21vl0XvkzbyeQHPA1N2anUjUcvOgCnXAo7XQwLjhrm&#10;MEO58DKuNXAuWi1+uw8+dlfaMG8ufR8sES2i7WzzibS7J3OOkyYEL/3j370/dKVNJzHPBUvtwjca&#10;4Pfq53frm8w985a3pBeIk19GzgFrR7WeiObQXDH0Ey2yU+o17V3cn95+3XY0j8QuHHsac3twzeOM&#10;37Cvpe1HY/r8h59Iw5yjk9+mE5/Mc/s79cBd2+HD79p/dboSP9X6UvbNnmMGmlMZ7MwjTkp3rF+R&#10;bll7BX0uXI/+eBY2+yh4D99nIWz0lrXL091b18I4Zabw1Akyzglw1hwjYk2pGYdlZlrlpjn3zgw0&#10;nNkYE6jjhJsY5x4MVW4o20QTqrZz9tGnR35RmanMUT4qN63nc4XxWp2ouUiLud39ja83Fn8+zHQe&#10;+lPr28+Ce87i3LPREs6CBQV7hWk1wIfqOWYan3vaEcdlzoke1Dj9eXzHIdqY7YuJB9ven3YtbU6r&#10;aKs6ppzH5yY3qUwW9jsf1tlIjoBZh3NemNjlv20O1sx6G3jfAItt4LPW8/3Vm2rTGAP5vcwTMAft&#10;qb/BAn4DubEaXLW2cuNZcGOZ8NTD4buMoabBXadj/t5zuMb8Y+Fz3CvqnLvRBg+eJfs0tzTt11T7&#10;G/wc2pisR6ddYL7LOSTzn9jnmNvYdsa+RiuxDrXLvA95Gukr7G/tD9WWqjW1poHX8Fq2ifJV2/w8&#10;n0MNQ9sj+jx9Ivsquam5SbezVE+iRtT21Xm+/a2Zn6o5zfpTc5gxn4afoI9jW+x5jPvfAiPdBjPd&#10;jl4j61p9LZ+1f3I8QEwG3/tmYuLuqZ+d7pwGK72c2INLYUDno5EffzHaSfJAwAnrf+u4NP0/HBtL&#10;X0/l9cz/eHxwUzmqzFRrhH82wTlbjdc/nHqYR8JPjzY/KRpTTPZpHSjZpnXtZaZaZqb5tcx0gRb6&#10;U87Hdtmpx6hR7T0GDn5s1p72w2StAdXDui5yBpgrVT2pGlb56MLQl8pQs2VmKvtk7Mi64JzkEe3n&#10;eNlw4adLT2T8crxx/zJfvgdzCG08B7kOFHM0cPl29KbmH+3CZKeZqWbO6f4DsFZrTA2fiG6SmPyV&#10;pzCvhO50GfMVxvIPwVZ7eYa74P09zE/00T71cq92H30aHHUcOtST4LqnkjeV+/Zw8vrCVAeOOzUt&#10;JefF2jPUOF2Untw9O73wxKL06MZmuCF6vbOpx8Vz3MF36z+a3/xI+oVjeUZP5biJ4+CmxO0zXrRG&#10;07LJp7IcDyvFGFMug50OE/9mzP5K/JixjHQsGy1M9F+zXBlMFRZa4aar6f/XOM99FhrX88+Ec1oX&#10;itj/KdS89zW+lWw29oNtfmDLFekzj+yjlhPx+XDTlYwrPef6C9WOTkx/sGd9+uQdO9GgylLPQV9K&#10;DjzGmepuV71hQnp229L0wmM3RL2p9YwPzIlqLak1bziba0+BZTSmb/zJ+8gTe07acslZaYT4iQ2M&#10;d9e+QYZ6Dhre89I3X3gq3dM9l32mpG2XwFLfMCltZdywjZxJO2fOTF/4kz9I3/vOl4nZ7+CZNGa/&#10;Ke2yllQjuePRm17b3E3s+svpK5/+U+bvW3lPjD68dB/x9tfBP69Fn3p9+2D66fdeTZ957oNwUtlk&#10;FxpV+Cgc9mbyo1+PPnV/W3/6u++/lp7cczVMdR41puZxjhbOgSasHe7W00ksPpozYuR/9NrX093L&#10;VqWbOuGu8Nsb24nd57zXEc9/MxxVresv4Lh/85cvpls57tFVw8TsE5u/Y3t6csfG9Pvb0Z1u35T+&#10;8L4H0j/9n39Mn3nsYY5pgruiee+Fv3YuDHZ6a1cn3xM2gf71uy+9nNa8eSr+LvmCiN0YJEfpMMwj&#10;dCD0vSsYR26ZMTN99+tfSnfAj1cSszJ0NjEt3J9dxA0MMFbpZUzTR5/cixb6iWv2pE+9/+lcx4G8&#10;pz2MU7oYj/RO4p49zzrgl8OIGtNDKxanb3zxM+kT995GPaaB9Cg6T5nlXb0wTH4P9Z/y0XvhU3fB&#10;Tn2dc52iu+f9Pay/Hxb68DBx/qv7QqsqI33vpqXE7S9NTxCfbwz9I2hC7xtogb/CSeGidxZu6nvs&#10;zl70p7Arr5evOZ98pS2ctz1z2XWDxOXDUNGvylHfuaY/PUxu1nvkuxz7Ns/JfVbsIG7aaZ5T4/aL&#10;Fe1p1qLehm761nZ1p/8Sc1/YmPwUk51q1oXKtaHgW2g4Cgct7DPnPs3bDvW67D92WeGmMlT0HL/S&#10;mhpgrNlCd4qvleP1Mz+1dlTWnea4fWP3aznpHhipVjhq7bIwU5c5/2leXoO/oanhPJibuq7KTnfP&#10;waecLUMlph8fSn2p3LSw0p28l53KNNWjlnpO6jJvkEmjZbmlohENZgorlUPuhR/uRucZvgn+nmw0&#10;uGn0644JqNGM36qPGfWh2G6frz7WPHHyTLWn5gAocfrqb8xHp+ZH5hpaGHypwk5dGlNYfD+XG+Cd&#10;XsdxhWMPfVFzmjoGUdtjvWGvp18a/u7l6mr0RWGj1DvewFIfeIT6tWp89IWDneqXc25jFa0xch1j&#10;F3nujZx3XxNztfi/kaOPWMX1fI6VtBtqmbK+FHaKjxj1QdC4qD3VJ3edfvUGruVnsc6G39c5Z8+l&#10;Gbvq3LRaIJmreZyKFXaqr6qfqi9ZuGnW4rC+wk0dA2af9lC8tLoua4PkpjXsNLhp1pxGLtTQlTEe&#10;wCes1pRiHELfNqpBLVrU2mVF21bVlDquzTa27hTskbb01+U6lSOF/o7+/2BuKsuFKTFm+JfkNy11&#10;73MNp8JM83fye8lnxhh9tCw5a3AZ1/EZbPutoy7Ds85RI+MgfTHzpc0OPyprTdSu5Bxn1njSXO/Y&#10;v8JP8QlCdxpL1uHDjOWmxgxWuWnjAex0LDctOtMci59rPv1qbWlhpWN1pr+h/Kb4tAexUtbJSrPJ&#10;RrMVnWleyk21GnZaozc1znIhXFTLfJTx8qlVKxrTWm4adaFONWa/VmPq6yovPVReU8cHWmGmeVmJ&#10;zad/P5CZyk274abOqfq6j3vFGPshdckwJuNQFsFT1aQ6BxtzrIwpZKVy02Ixd1B5Lrzf+uCmnku+&#10;I1uV0ZiTw7yFtj/O2wyjmYm4fNiojDXnJPaZM78pn4Nr+kzLTON55rX7L+K9FrkMOY/1cVZXbBVt&#10;mDHtthWhi/Xa7Kv5PBRuGtpruWmFfcqKzPNrPgvra6yhTbWt3EA7rl+7Dt/VunyyTH1XY5rDR+U6&#10;PmvlPKXGUGZojJUZD7vNpXzStnKznI84AmsUWYtcv1hemo/B56X9lZPmNhPdRryWldIm4+v6OeSn&#10;Lq1dr5Z0q/ETtNP62rbXmziv+tKo84fGdBVzYXJT+4z1MNNabmrObM9jDlFzXqtLNHd2xHvCCGWF&#10;URfZtp5rGe9f+qA11JjaiL5CTnpo41xvQuMqW6U/24KPvL0BH52+3H7bvi6fGw7LuQsjzfpS+zk+&#10;l/EWLF1XuGmOa8j5RNVg+ZvZX8X3gKsaF2+ftJL/chl9j/kdvP8iz619BPeRMRCruB9lpvZN/nfO&#10;6fl/ZYaODiT6QO8D+nLMfAHBtz0vvDLmp2x/K/yyxOdH31ZhqeqQnQeM+T18NPOoruU/sG+tntff&#10;3vvLeHzvU7XQslifEe53dKCL0HOqo1w3bTp1Dob4nH527ll44RB+Xvdk9DLUh12HXnzj5eQbmFGf&#10;vvO1L6e9g0M8t35W7280pnzeJeeQjw++ad7vwUkT0ZuuTC9/6Ysc/yaeP55HNHED/EaD+APmzjbX&#10;7lJ+4811DekH33g17Wlv4Xjry6L1hJkuhusOnnMhr9FaUQdqGTXoX/3S59LeniXRD3bHXB160fH4&#10;H3DIHt7LZjc1zE1/++2X0tZZ8/l+1CpHz+M283p2MK/Xcwa60vHnk4v1ynRtVxec1Dk/mMcEdJOw&#10;svZxMIpx5OxEdzkIw31wxwi6EPINwCEjPym1mnr5jF6/lbbUevUfe89DsEpqzNO2t42Tm9Iuw16N&#10;gW+ird+Eb/mRx++JWGuZautJsBX3OQ1uwefqQody57qV6eGrt7L/BGovwRNho8bKt5xI3kE+V9PJ&#10;E9Mnn3p7MNa58AhZqjlTF5yAVg6GNhc+cfVgT3rH7u1xDj+/sd2tp6CxhI82sd8Q+Qw+9cyj0fd4&#10;/plHnJjmHJX7bWP1jeH/xIcfj/h8c5HO45yNcA7z6rhv19nkOf3j96QWzi0jXnAsWkyOMx69nu31&#10;9OF18D2ZadUKL0V7CTvUpsNW5YiFn86BsWizuJ7WEHw06zSzpvSk4IyyxuCPHFvnebhOrbnOfULf&#10;yjk8l3Hzs45Ut0qsP1q66bJMGStjkXp0oWpOp8KxZJyttO3Ds9+Yrl/Xnq4f6UurFs5MXbSRDYw5&#10;Spz9bM45Bx6lFtY6V2pHvaa1pIzvnw4jlZ9ab0rmGZ+fbXVoemewbSafq47vX3d4/k71sOmGI8mN&#10;AEP1nMbwm5dAPuyxU/mc2U6An2onZu7KOeuxGewzi8+gNliG2n4KOfOI+7B/tU9cz3yEc4rOsznf&#10;tpJxeOkrS3tgXpiIoaAPsn3IuU0ZQ6tBpZ2J3N1ug7U4T7OG/sWYDjX3zjXaBw97nONo9pebqhkx&#10;Fl+NSo6nJ05/Krk9KlpTY+t9ra+jz2NuLn0Y49r0C9Tg69c432ibpoUWBQ6rhlUmew3+1G78wN20&#10;+15HH2sr/pD9mP7ImgvIjzmZubgzLg6NZN/Rxrkbh899Dc82/n7G6xhvwkXnYC5n/faJmZnyf5Xc&#10;pPLTORWGOu8w4u75fzND5Rk+DO6IyT+N73e7+UyzpjTnM5V1BkeN42SoWYMqU/WYZvhtKzpRP1vH&#10;EWoxaRew9sNh4qxvhYWWuPyo11ThpoWduizcVF7aGuezrhMMFJ7fdVTWn/r9+2C93XDYriO5Ftvy&#10;OcwZoM7U/T1Xft1JrL781Jj9HK/vZ1SDSqwbz1Xf0cQtyFDRtbrsh8OaJ7UfBtoDI5W7drF/J89f&#10;J8+3ORB6+Sxdrz8vdfId+o45PfURu9/Dd+5g/3batf6jaGdPYJzGfbxsHDE7zLXdNVSXPv5AT3rP&#10;zjlw88vSEO2jx/bCdHtoh7Q+Ps8gbeWS0+mPiMuP+Ht41fKz6TvIZ7qU8eVS5vKX0W8VbvqvYaO/&#10;bN8DmWnoTekX19DnynCXnzsRXjop+OWqC+W65J6Bqa7l2VpD37mCfvaODvz0ueQfh3OOoDW0rtN6&#10;xg3rLjibePrJ6cdoTfeQb1ANqrlN17JtFf352gsnpS2Mhb7z+WfT/vlwg0vRJjE22cD4ZTPjs/UX&#10;TEJPek568dn70/vgWZsvJecpbHYLuWfUoI5cPCVt4jM9d+Vw+tzjN6ftl/Ge66/j2K3Mk4QeFd2p&#10;7PRHL/9ZenzHZmreN2HEyzcuJLbJ2PpW4vnnUX/+sfSzH76KRrQzXb0ATdl84unZdk3jfHSp8NDO&#10;nvTKn7/AfOWXYaU9aFGN4ZeV5nPsI0/q/s629OpffDZ976+/mPbBQvctRPPV1ZL2tjbDSlvRosJY&#10;m9CHwWFu7emBlXJMR0doQ2/q6WX7QuLrW+GnbWlf2wJi3z+ffv6TH6eb+9ojXv/6zvbQoj68Yji9&#10;Y9Xy9Njq5dQ+Wpp++nc/T3/z8tc5Fh0b8f239XSgj1uYbuldiMatg3Xt6b7h1ekffvGz9O5rrsIX&#10;YYwwgfkM+lfjVPqIxehzXIOeaA21KJ9/+qn0/ptuwAdhzIO/0oP/1AMzNSd793jue/yRLtroazu7&#10;00t/+RXmZt9MHviT8ZOo5ziO2P1xk2Ns0Y2WepC4oG1109PzT74rvfSnH00PLe9PDy5pIzZfHqrG&#10;lFrm6E3vITb/XmLzw8xREtyUWP3+VvKdtrCPmlG1pzDRweb0APrTh4c7I3b+7XDNBxe3UUPKvCiN&#10;EePv8Z43joN33s25zZuqWYPKPACuC34Kt/X6clzP+Qhs1uVD5F29b1ErvyEx210VDtolN5Xz1uQ2&#10;dVvZDi+NfKfxvlIrCpYaeU95TuSmozlP0aMe+nVl/2Cr6lOzFX66H13FqKm3QENazLpPhauW5YHs&#10;1H1uqBwzlp2qRYWZ/hq7obme/RrC9pHjdAw7nZ/znZbcqNcxV3uthsZUC60pfeNYdioblaOOZaUH&#10;vs9MVUZKrMgYq+Wm9Kmj3FRNaeamLkscv7F+6h+dE93FcicccHs9sSSY/bLb1fHIDdXeXA8rNb+A&#10;8Se5BrNcNJs+prH+ZW5VnqnOxu2OIeSB8lT30b+7lt9rH7/9dSy9xk6upX+6xbg4xhPZFy6vi/YU&#10;DcgoO8U/Dr6J74e/7OfJNS3JXSBrZuzhdULHU+ObboKXbsLfLLGQhZu6LJrTyHWKj5gZ68XhQ/sd&#10;1CIZC7Nlqn40mhEY7Gp8M+eZ1xoXZ70RxplqrDzH2oo/nn3yrD/Vh3b8FnWMOY+6Us3vrI9afNMV&#10;F8k+s/6q1JPWTw1uSt+g71jLTavs1Pnz6hx68FPGdHmp31i1sdzUWNisG4sl/LTELeUxpX5q9o9H&#10;GSr8J9dO0hfMVstSxzBTxrHlfclVWtWZjuWmo9tpXwtPHcNNT2KcAyerxulz7X8HN9VXDx+cvjj7&#10;18Yd59eL4UPmgZQ7WZ+nC82hMWLqYNSrzEG7MoOYtgZMP6RYQ/hP5FBjbF/qPFWXJf5ePSmvNfyB&#10;WfgFMzlP4aaR13QMMy15TeGjR1Xs6MJKa5e13BSfAqY7asfoYxxoNbH5bPuN6U3xo+WmVX3p6fis&#10;GuvCDuam5oFt1YKbHnqZeWiFmXIfBCcdx3IcY0/tVMa3Y0xeav2TbFWt6SGYKcwg9KbjGVvT349h&#10;powRvOfUZ4XR9+fY/Kwz7WG+1FqRA9wrfYxR3VftqVquHt73wj4zc8ga1byecTb7e3+7DK0p/utg&#10;GPc/7NTnIW9je+xbngvG6zxXYTx/Jf7ecYk54Mq2OJ7zex/LOQs3XXoucWtyU46NZ5HtwUMZ8y6W&#10;NdEeuMw1n9yGxdxEZT/OVbhp0ZuWNmRJRZPt82SbI78y3+UwY1pZqWwutz+Zqdm2jfJTrqk2MPM3&#10;a3V4DEvaRLmd720Tw+K9ulSM8W6OHa/OIal1tE12PixycfJZ9ClDt087qo9pzlBrTkWMAH71Wur4&#10;ZaOthouG0Z7nfoElvDS4KYzTPiO4KUvjkeSL5qT2fPJbl8aIF5OjGtcktwyD9zlHN8IcnqbWdAwv&#10;hdeNaJXtm4hJc84v9mVdzP2xPfo19GGbMGPtw/DfZbL2bfJSOakaU3Wt9n+u34Q/bp/q7yCbDO0w&#10;/5kcvHDnYJf+b2hF1GPGfwofiDk9fkP3Nb+z+5uX1H1W+l/5f/C/+D7qRrG0z1pGbnHvBc3/NYz1&#10;OW4C9oCuxDypuX/zv8x9Vu7XfM3n5Ppq/+Me8X7gOtakGuY47y3/99LXxX3mZ/R+jnadfML4bYPB&#10;Pc8iJ+is9MOvfz7txWcY1U5zjn58gUWwkAH8ziX4ftZ52k5s3d9+56tpIzqupcTmL8bv68U3HeT7&#10;L4YzquVeEnMK56Znb7s9Pf/U0+FX9J91RqWvJFaN+ZHBs4jrh5/2nXM6Oo6+9MpLf42O/NKcV8O2&#10;AFY5ADM1D4B5QbqJk9s0e2b6wSvfTMPs13kGbcAkuOiZaCrRWvaeQTvCXEknvsbNV6xOX/nkH+Gj&#10;8JmIv+ydgO8vQ+Q8veQSaINDdhIf0Q7j7KCNa0Nj2sM52mz7WHYSe9512lnhG73/vpvTnv4etKPs&#10;dxL+P+doO822Fv7CfGErMaOyyvs2r4n5w5aT4RYnw0VPgFuwtL2Xx75z/9Xp5uVDaENzjIHcVPbp&#10;vi3Hw1647kfe+1Ba/papnMfj5ZJwNBifr5tPmJi2EMf45B17Q4eq3nAB+1mLyv0bPS/c7BPPPJqW&#10;XvqmqEs417nMo3MucRnuPD7TY3t3pKv7u6LfVlNq3P8M5jBnex36qts3rEjXLx5MdUc7n5nzj8+H&#10;sdpHz2S/BXy/+sNyHz0TbWXdEfT9h6GD/E/HhU51Bv14lZl6DHwUU2sqM62HR8lN6+SWMk7YYhjX&#10;D5YoYyzG9adz3eks3SYn9PhYln1YyjTH2JHwUPSj0xlP5PXUfOL4aXw22WM92y5nrDKVczdzH61r&#10;mUb8fWfas6YjrV1QlxbAsa3hZP5U60SpHzW/wIzfdpzDGCfOS62n1xuTfwzn4VrodmWgMziu8Ns6&#10;3stlp/v7YHW8NnZffhq/hd+v8tmD93INWXJhwtP4nbT4PdwXs75UWT+VMZY5AaZi/p6Or9QKz4WF&#10;q0N2DsB8vdZUXMKcjjUSg5Xii5uje4UxYvQNxuKXsbD9kH1a5NimnXF9zLPQ98U8oW0I5hyjc0cu&#10;zclj2+K8pfUNnA/aOQP/ay76TvyoiLnTF5qWuanaU1+P5jzFt9AHU1Oqbl4+qjY1fCbel3ymEa/B&#10;+cyLZs61t7Jt21R8EXSw+h5+HudkzVu8AJY2B05pHaZG/sMGtKR1v3VMqkNP2vBb/I+Yr+uxwkRl&#10;p3O5v+J9cFPZqVpTdafZGoOJ5hylxuBny6zUfcv+clNZqdcPZhpL+WmFofI+uKnaUz5fU4WftsAv&#10;jfGXlWbjua6cp4VlK5Y5qTpTa0Flc12bnBTtaOacmX8WzhrcE04qRy37uczHk9M0uGnmp22c03h9&#10;mWm2zErlrDluP+c/dVs3TLQHZllrC5kH6GRuoYfcAuYA6OCebuNZ6uDe7IHXdrK9n/ZvgHatk2eh&#10;E413r5pUcld4vl7P+XqOfT3tPnMTPUcxBnw99ytavD2NF6Zn7+hN79/L3MYCYotOmwI/pc75EYw3&#10;j4dhccwA1x5C/7+Utt7cpsNnn5aWo+9cxthtKeyqcNPaZS0XLXH3tevyazSjnGcFMRbFVvJ6JWO9&#10;qPWEH7UaW+WSvllt6yqeG/MBrKL/XHbOBHSiZ1dqNU2B6zMWO5d8qOdPQveZOepqdJ4yU3Oeqvl8&#10;6q3L0xfeezsa1Ynsh5aU53EVz9rIxefCPiem929ZnF54503E1RNzz5znugsmx7m8zga0pA8MNqW/&#10;/i+PE68Pg71octrKmG0Tz/wWmSmMdOdbLkzf/fOn4U8z0JqSn+dC9mMMsw2fXq3qZsZ6H7l2JH36&#10;oX3x+q346jvnUgu7eWHa0UycPtrTvW3d6Wfffyk9/8Rj6Vr0nuY9lZfuWdDEftaEmp8e2bgl/Rg9&#10;6ruuugq22gULbUm7icm/DgZ7A3rSa5ua09s3bkw//dG30pPX7IR9UjumvRntqFpTtKntrcTew0u7&#10;29CytcFrm+CqGMu9C9tY3wcT7YK3Eh8A63xm73Xpn/8pcZ/cyDZ4aM9CjqcuTX8fDA8W2t1NzHA7&#10;te5fTD//2x+nW3t7Q696Gzz25vYuthPz3ymfbWe/HnILfCf94OVvwFBb0xriQ4Ymv4GxBPcquuDe&#10;icwD4H/JRB/ctit97kMfZtxyfuqehL4abVH/GbRLZ/Fe32ki/hDjjI3Tp6Vvf/O1tHFWM3PKjEtg&#10;sb2w1b4zyG9BTE3/hPNTO/nu2k4/PT26ZUv60Ve/gGazN/KZmL/0zl74Y8884vDJ2Qy/vG+gOd3X&#10;b05T+CmvZapyz7thnmpNMwfNMfvG9ZsPNfblmHvjOPfPTFM2Wra5zJbP7bY7ud49XONe4rBDg4r+&#10;L18rL++B01pP6m0w0mJqYkMXy/KuHripBj99G+8PNNdnHWrmprd3Uh+oYjn/ac57GnH8sNODlqP7&#10;VjhrO9y0nTyZbdmK7jSWMNSbWmfCSqt2E6+LjWWnxLM1a1VuOspbXdeUuWlwVdnqL7Ebm2Gmv4Sd&#10;Gs9fmKmx+zl+v8JOG/Nyz9y6UW5a5ae1zJS5xDEMNWtTSw7Uscy0MNTCTqsx/epLQ2taw06N41dn&#10;an1GWabcVD2offL2Ovt16smy3v55J326toN+fXsdDJQ+PWJO6P9L3x5cMbbbz8sCGSPATn2deWo+&#10;5xZi5a3/aC63HTPRuNazH+u2sE6uqqld9XjnZ+WvwWBho6E51c+r+HrG9un3qQ+SnWpqjlwGdw1e&#10;ih+LTkjGqaZns/uqS8E/1dSe6keq3VmPLzmap06+WXzmWOIXw0hH9Um0q6toU/W11xIza44xY/Qd&#10;h6kt9TyhOeUYfenw25mrzrH7xIaikVmO3sR4R2N7PEbfT39THdM6PrP+ooygxE86vouYIpZjuCl+&#10;aPFti+9ZYo+qvmbVjxzrT+JrOk9escJIY+6cdfl9hacyntSvHOWmMJfMTV3KLgs/la+o/8TvLFwn&#10;uGnmQIWFHrxUI1exSXBW2E+xzFIrcfrBTWmTaYc9f7621/u36E2JcaR/H+Wl9PeFVcmw1BPqI8rx&#10;rEMRrJRxkONzx+nWUZCRNjB212bgV+hbyD/NYZrzk55cYaHyUWPMcpygOpZGDd9ODmrdpzlHeEw1&#10;Pr9oTdWZRi2oo13WctPCSP/t3LTKSWGmvyluit9yKGYqby7ctAV2mvWm8lF9aOKlZKbhe7vu0Bbc&#10;FK3TKButMNOO0xjPnsaY91cwU9lp5qa/hJnSpxdempmp+tEKL7Xfl4ESmz/KS2Wn6EoLMw1uCveQ&#10;Y/QwRoj9PYb9Slx/L+PZOIZ15i6VmQa3lJfIVNCsxTzBWWUpV8381OfB+P/MOmueEZ8znzfMZ8gc&#10;GUMlr3CFh/p8mqfX40ef13hmPRarnCP4aHBP2Ck8KJ6NyrPv8x9slWffeZTR9iG2533V95Vcp4Wn&#10;ytaCqcJDZaL6ozl3CFwM/7S0bcPx2nme3F7ZnhW2Jjdd5fiaNte2VSYnW4t94Fxy1Ggr4bIyUs05&#10;LOetnMPyONtY2Z7ttLGatr2yzdxGs4/7Rntf5aQy1MxH7TPoIyrb3c9+Ra1pYaZqTOWmuT5U5qe5&#10;rlNeH5/FuTb0DNYjjD4p+rPMTrdUmGhwUvqkEcx5Ps1+Sts61f4tz/9tgplurmy3L1v/pguC11br&#10;Prlfpc+M6/je3KY13FQtFp85tL/2A/w3akSL5fm7c9ie+yO1+Pl/KazT+T37oPw+91n2W9ky/3Q7&#10;58CWa8FQq+fMx/jf8J9WruPxHuv15aNew/84MwvvkXLvcF33Qa+yFN8p7r/K5y95Cv1O3qsykcw5&#10;rD/EvYgmeoh7bXdbR/rpN79EjP0Cnht1pOigiUMPRsznHeQ5WYIe1H7t1qXL0vf+6nPoiKcRQ8/x&#10;sNM+n1mY7CI4pbqJoSnU6yCH54sf/1j4SktgrD5fg/iD/WpS4aaLzjLXJ7H2+LZP7L41vfiRpzmW&#10;9ZyzH12QdeF6gofiG5NbzDbgP191Tfr8H34w6h71RztizRzaFjSuPRPwY+BE/WdekD7x7kfRhuzi&#10;PGwfh46JNkGNbAd+TM8Z+iecm3apE2baydxOD+fqZD4otKbMC3bAX9WQLiXP2Asfp+YS8f6ttNdq&#10;+TrYP+a20HuqBTUf6QsfeU8avuwymKq5TU+HYar/N28NWlH6zUXnX5Q++/EnUx+5Ta3vZN8gs2xG&#10;X7rgePZnvytbmtIz99+KjpQaVWhS5aZzYAzBUTnGvKkffMedadP8eXFMIxqteeS/lJPNR/tpPtUd&#10;aGMeuXZbcDP7X/tWaxLKXucec3LqJ9fAx596JPin12880v5zXMTlOwdqDatPf/R9aT48t56+3XM3&#10;YrPhcuYpnwEnNa6kAeY4k3XabLjP9MOOo7+3f0fHF+urzHSW6zBZoQwwmKEMlP2z7jJz1OCDckKs&#10;nnPkbRW2eBjcMdZzjPuwvfDTsnRd4YfqMKczljAGf3qMT5iTPeIEtKInpjaegQ3tM9LNV/am69CW&#10;Ds+4PDUS6z6N76EuVL1oPXrR+Lxc1/O8Ja4pY54Y55OB1vOdZrgfLKvB4/i9ppsblaWvNTW4DXwW&#10;ze8kJ3XpZ27g+8fScRTXlqd6PvOYypnz9zJex3FW/u1kv2psg51yftmp3HQaS7+n/1nU34LBOkbz&#10;HvFeU/8c8Z/ON6D/Nk/H8vMZT8M5o+9xbF0ZX+e+ifal0keFfsD+zfaCpf1fte+zTXH8bFtkXAMx&#10;ELSn1miyzqC1JOSjEZ9fh980Dd8In0g9SbDR4KMVn8pt+D3mLTH+/ir0prtnq61BizqHfC6c0/VX&#10;Tid3TrBSdKTkJRg4ixwczJE0kYthDppdOffl/MZTX8c9C9tXQ6qutOF18G04qbx0Ngx8DnlM5aGZ&#10;dcpLT6joRQsHLTWdjKlXI1p9X8tL5wdLLbWf3Id8qOxfeKfcdEHwUus4ZQ5aZan53O6fTY6qBlVG&#10;mrmmvLSZ7bXctPDSsiws1Tj9Lrij7FQumg2GDk+t1Za6vQN9qYxUMz6/E2uHn5bXnTDLLlim5yv5&#10;TvMy89SyrZvfvCeMdvTozEW7aZdkqcbr9zKn08vcSx9aavWuAyz7aa96yUXSo3FM35GsP958B/m9&#10;2tQe4vAHj8PHOc7zaGdQK4t+AX3rCuY2rq47M71vz5z0B3f3weFgqLCnJSfje53EOPIYuCzXWERb&#10;vJg23/ymK2GYK+if1HxWc5vWvp4UTLVwU5dVdlqYqfu7PrPTg7lp5qVy0+XkN11DnxsaVPrITYzZ&#10;jKMPnnoe16IvXId/qzZ1ExzU2P61sM6NFxInj62GdX7/L55Lt7ZMTxvxlzeGn6selfPAN0feODl9&#10;+7NPprtgRxsZ/xnXb06AjYzx1JzKRf/yww+l313RSSw+NQiDteZ6UVsuIg7/snPSh69amT56/zW8&#10;hpmyz1bGiW9lvnnzJWhW3zglXVN/cfr+/3oOPSusgn1GyCsgd1VXtntBY7q6uSN9+0ufJ8bja+g/&#10;zWE6Hz3qQrbBPFvgocz1GTf/2ldfTN8kXt7117cau99GztSF1IySm1L3DRb6w2+9lF7+/PPkMEUX&#10;Soz8XvpD86Lu7+4IHel+WOrt8M6b2HYrXO62PrSlnfBUNKe391oHCtbZASNctDT9w0++n179wudC&#10;t7q/07yKxO53t8BD0ZIuag9d6Sfuv4/4/P+dnrpqF7VqmtL+rj6Y4AA5leGTvZ3pzsFOmHBbeuWz&#10;n0nf/sn30qNrRtIdA+3pxt52NGmz0Y0aM0fMC32+udN38N1++MrX0srLpkf+0kX4M25vI1alZ2KO&#10;f+tl/DB07hvTV5//aLprzaacR2cCz9m4KTFX3M04xHa6ezy5dfDFrpy3gByuL6cHli4JTvnAQFvW&#10;fsI9jdGXi8o97w+OqRaUek39WB9MtVcdqO/dp8o/70WPKvPMtaPkodV9PNfdvh/ILDaYqseyPvPV&#10;rD29p3K81y9aVpfmQ1XT6vJtWORGDe2q+2U2K+s9mJtmxnoHrDVvU3d6CG4KE31bZ1WHeqjXt49y&#10;1lkwVdkpNYvkpu0zK2aMf1WDWuWo8FIY6s1htflQjes3J6qx+5mb3ghbDavRqspQbwh+Chet6EkP&#10;tZSbBjttUndan/YtyFabAzXi9kN7at7TOvrSGgvdKex07lgzv1rmpbXctDBT9Jmzs2Vuaj7UYtaR&#10;kpsWM2a/ojWFh8pGg4/CT68y52nlvTH6ak1lqzJW2am80+1VZpq5qfnM1V3af8tQzbdTzPfqTTNX&#10;dVwAV62xbXXOozqGIE8Qvt+VxBiaZ1QfcCvsVF6rBTtlKT/VZLij7FQuKivF5LKFq5ZliTtUixo8&#10;FD83M9L8Xp9RXzTiFkNzw3p8T7mp+puizbFelDqgDfrFMNC1+Nz63epygp3KSqMmiD6ymiK0pnBT&#10;/eHwp+Ge7u9xtccaw+k5Ina/sv9q2Wn4+VnHVGJAM0d1LObcuP5kHttFvClsYIX9SK3RV2TdqX7k&#10;wVZYRF7iF+sj/wor2rEyXtSHLFZidEcZai2LkdNgwWYqr0e5jL6j8cdaDRc1hj+YKX7eADofrXZ7&#10;4UZRF2oMN8XHlf0wJviXc1O1Q/q7xkPiZ8OIavOX1vLS5hNyDL68U39IThp+C36C439j712vVnS2&#10;hl/l62KxjrG+etJsnIfX+ljBT4OBkteU5Vw0G3LTktNUPy64aWGmR+kHHoqbykwLPx27HNWZMh6L&#10;1/iKB+pN/79zU3xWdUcy04O4aYWd/mu4aTXmHv1AMFPGwBVmehA3hXkXnWlekiNqXC0z9TU5F9Ra&#10;YR2/hptG/D19/1humnWmMlPNOdXuCdl60ZmGnnQSLAS9aQ/xsOYAlonITPtY570d8wzxTGStqfnS&#10;S8x+cNV4VmSbclHG2PEc8SzxfPlafalaVDWt1q00Fth91Xg7tyEz8pmV7wQ/9fg4Z9alBkst8yCV&#10;5zzmSMozH3o6tTt8Vp63xeFHyqKKP1ltG0JLSvvjNp9N8wer39YPVeNj+2M75dxPxHlX/FPbNTmn&#10;bWHWMuqLZh4XLK3C4UZzlvK+aBZtT+PY4KDE1Ae7zNzS13luSiZq+yzDzG22eQiMvXR7jgugfVdv&#10;6lwb7b61A6P9vwyOyrjaOa1cS1Beqpn7Jc+3yV6tUW9N9vWwWK+bY/aNRyc/wZvyenPF+lq26THr&#10;uU7kNCU2f0PE5xdGmhln7rOKVrRmzo95P3mqfaj1QoKb8jm3EJeqhlSG6+dx/lF/3bnEnNtGjio7&#10;zXpT+8x1/B7x35xPHDv/VdYbq/s1Zl4tadaALkPPsQJd5xX4KL4ejvfO9eU5P/NCy7ev0Cp90yhH&#10;hYnat4VmGN9GLuq26Mcq3FWuai6EVZhLuamc1s/hvWA/uMx7SN6hHox7LOdTzSw34jSCgeR7Z9j7&#10;N9i/HJh1bFvBZ1hETPYSakJ57kVno8mBcd69bmP62n//NDkQLuN+pS4TbKWf+3zAZ5Tndwn36WJi&#10;CwfRTjx7++3pv/3+77EfeU7xV+X9i7jWEHUpfD7UfA+x73J4409efSld3dbHs8qzee74eCZ8bofQ&#10;ZAzCYhedfR7P5Tnpz37/A+ldu7bzDPOMU/t4gPk8GU/fRPxyGGYvuo0ePsenn/5QenjLCM+2czzo&#10;PPCJ5apd+B8DxOr3w0VXXIKe47Uvp21z5obmvTPme4iTY2l8vXp5c5l2oefoQe/RRTtqLMXCU2AM&#10;zi0Zv38a2tNxk9O1/eib7r4xYvmbTiSeXY3qONgELKoNbarsdBd+33OP3MaxaEdPyRY1ovDb24mV&#10;N9+pOUrfuW9X7C8DlWepN12ITjRqB7Lu97jOyIL/R9qZR/tVlXdfBbWVeRLCFIYEEAKEzCG5yU1y&#10;b+7NzZ3HTGQgEBJIICEJcwhJCIRZaBUpUCsOFNtKnV6lam1p39bW2harory1VKmlWhRcbVf7dnWt&#10;/X4++zn79/vdkGC73j+etc/vnH3Obz57P5/9fZ6nhTh+4vyP4jg60wX4/zKwVljq5TNmpi989AOw&#10;VeoIGa+vJhXu2QKfaGIMlZ/+/icfTZdNmsyYylh4FH2wOXDOVsY+9z1665Z0Y39PZq/WhIp1yhOo&#10;VcR4yzXu27Qu3TrUz1hu7m9i5xmT1Zo6pjczBqtTdb2zmTHXeJKSx9yY/zkwo0ZummNMCjeFHcpG&#10;gwua81PWKB8NkyNmvviu4IqFqWa9JkzrgNw0n1MxSLZzrgBeQ2aLXHvGocxJeF89/PbX4yvddvVw&#10;2rqsPS1l7tx83Mk17aax/Tl2n2vMQEc6k7Vf8w/IQGe8UyYZzHPqO0PHGlw0OGVeO/Z1yDrhn2Ut&#10;eQY8U01q5ppw5ZKfdCrXlXP6voOnymploXBQnstcRvLPYKGwVz6P2XJV7FLYXfBlzwlOnHkt15Ob&#10;+nwzvBY8cDqf2XS0wV5rDp+9uZRk6Ob50Td3LpnXQxgbYw0mxizvET4uc+N8jH1qSbVlxGnISXMc&#10;P61zYPPdOMaqV1VvOpqbqglRg4LvhP+krjQb+4zXN7Ze3aj5SfWtzJm6mX723XYp/hiPr59JHlXy&#10;jJsb4DJyfLg2oz58PjpF89pO5fOfyHudcMgR6aJDj0oXHXJUmsh3NfNtfC5oS9WSLoBFhqZUPsrv&#10;ls+nmc87eKha09ivVlRdqUxVrWmJuZeH+ng+53q+1sJ3ol60le1WjoepNZVzRr374KbqTtGSHjom&#10;81SPyUHrrduy1uCn7jdeXi7qfk2tqbrQwkrjXI+P1pzap8N+vN8Sc98JQ5WbynLlo8E85amss9NX&#10;7ahx9T7uzaxUXlrMXKV1dmo8v2zV44WZ2trHfZ2sq8hXe9GM9v0y87zD0ICqJ4Xh95DnwraL/KSd&#10;72b+dxjMiblx/2FwVs4ZhI8OHcHaGhrTAfoMcH/r5z7Yz31tEA3xIPeyQZ5rgPpuQ0eaA5bxjfvr&#10;1mnj0q9f25S+8thyYjjnkgeUeArWowYOZ12L5xiB1S6l3zIYV47hh502to0c9f+Xm65Gg2huAJmp&#10;7HQta5jWhDL/6RpYqfXsLyfWYx3/sTXoV9WRqjPdwNhvXlL56Dpi8NV/foy652pP18pYuc5V1AtY&#10;h158PfOOZzaNpL946k7i9WGozCXXMT9YN0Fd6XnYuelDxGJ/77lfg4mSO4NcplfzPPLXKy84leNn&#10;pB1NE9Jr33427V3IesQlcFbmMNaEWscxOev1nPfVB7enL9y5MW2fcl7et+Wic4jnPzttufi0tJm5&#10;1Z39S9JPX30lPX3z7ehMF8FC1aBS44mYebWiN7cu4Dt5KP34H38Al1yebod97mynX3sXWlH44zx4&#10;JVzzW5/7aPrRj36I7nMk7VhMXH7modSIg1GqE92xqDl99t470svf/UbWjt5Jzk/37+5cnO6Ace7s&#10;IBcA7HNPFxrSF/46vfzDl2Gt3eQ5pUYU8fm7e6zx3UN9GeqOwRsfXLo0/fi119Lff/2P074B2Cx9&#10;9hHrv6sDZjowQLsYRtuRnt21M/3Xf/5X+sojv5pfp9z1/iE0l0M95C7sYy52Eeu/aJkvmJzeePUH&#10;6Sbedy8+Tzfzh37YvrEwQ8xtrD3ZzxymDz//S48/np594GH6oYtmntQ9Zjz9WcfF5+/m3P7MTk9O&#10;KyZMJWfBi+mB1av4rObAQomvX9JBntJ2tKX1WHl5Zuadg2pBZaDz0J8uwMw92kqrBlX2Gfb+Ierl&#10;aV4DM97+wUFj/cPuh7nKTR8eRlNK+0B1ntsPDahZ9Trx/PfCQq0TlWtS5euRIwCenfMB5Lyq5AXg&#10;+mpc1ceqc81a2P4F1LLSit40Hhv3H3rUEsc/mp3e/T/kpnc3cNPCTiPmn1j+TvgpMfx7F8/J1shP&#10;7+yQnzay0+Cm8tNd7bMrC41qnZ+yH25auOjB2t3twU0LO825TltnwU+J2W8Jq3NT4t3hpo2W4/bn&#10;s554IG6a2ekv4qasQc4pzNT2zdzUmPySv1Q+2shNt8FFS67THPdRdKeZnTJ+81gmav6dbbPVolJf&#10;2XGf8d21UvPsFLNf0aIWDer19JOb5vynMyNGfyv54tSamvd080x0p+xX12qNYpmq9S6seZ9rTXFu&#10;zqde2GmlI83a0qydCR1NZqgeY/6RNafG8uMzBl8N37NodXKLr1k0NyX+UZaqL9noo+ov6xtHTH/E&#10;OuonG2ev362/LJ9Vy6TWVHYa2iXZqhol/XV1Udyr6aMvrX9qrGb23YntNyeq5+q313RU+Itqcmqa&#10;KcaBoqMqOfrUBulvjmKnv5CbqsmpW5kXHqyVe2R9Dr5jjZfiy8lfatzUY2rPMnMJRqLfWOOmbleP&#10;MxvCXywa1MJtoi3clPvsW3BTGVI78/1O2Jf3V/V18fw8D+PyCOOweRjV1WlyUWs76c8vZ41zRW5l&#10;PDIgn5N5DfdqtYDGZ+v3GUuoFkWtifoR2ahzb+fl05n/51g55olRJ1c/qZixYnJPmehbGPOqYKJy&#10;UXlpaE3Vm4bxGP9NG6UtzfyUuWsVm9+Ym7Rx29eddTL4k1F3WN1F4aZV2/j4iMbY/Pp261H6GRox&#10;kdjCo8P0PRrN/K7lWLSV1hQmqra08NJFfG9a+7Huq6zal4/hY+e4zdox+tQ0p+pRmftqJbcputLF&#10;aksLO9WX106ClcJL3batm/n7ZAIcq8wctVqjxlR+0GhqjhvN3LbFQmsajwf4HWn9aMQ08wDJ4MNi&#10;n/EoQ2hKh8iJPuhx5g6D9BmCefq/8D/ib/ytrOhKa/8n/1Pq3ior+TBq6xN5ncI+YRFrH2sX7lvK&#10;f0i+mbWqsNb4b8OqMhvVH2Qf/6H4f1FTJ+uzQ6OdGRv9lpIvslhoUMMHzVyL+WrkCw4NY8Rle49j&#10;Xl1ZaAyNoQ8tvWtGo62uX5SNaSUuv9wn1ZGGljT0pvX7qUzVmPzQjWY9aeaisFE1o+pHq3WxklMl&#10;1r649+f7v/yUfuTSuhIuaSzAaJPFat7XWadjjNAcG+Sujh9ZN8r6oGObuUmNbYh1uuCh9Rh6xrQc&#10;Sy/XrMwY+8rknnlcY4yLnDXG4stSSytHVY8acRU+Rxn7HNvy+CabbYy14HzHqlWMU9bnCr1msMpc&#10;T4kxw3yj2TLfPCtz0zL+rIahrsKPyVrSPCaZfzaskXfLQuWr+bz8/TXwUVjsyorFyinCQnNcW+9j&#10;TDR+X12ptpLnPJCp7VyO9mv5+6hjNF6dJ+sIjFlZ58x5y8ZdDNNkPCB/mvFml51HjKu/afy8T8JD&#10;n3/mN+lLDD48czlsNY8paG+WYMOsQQzjJyzFd/tT+n0cv2IAH9R4/eWMLQOs+w3CR123kMn4X7xx&#10;UVv6t9deTuumNPEfg8Oe8j50l45d+LNjqY10slqL06kfOyW9/OI30y1oJl1HVCvaSxy+Mf7DjGt9&#10;9jvj1LR20tT047/7frpmQROvCZ+E+9OgsW3cV3pPI66T+5e605vRrfzohS9zL0NzytjWy5pO5qxw&#10;zy44q/e0Hu6H1y1oTsuo32wdKBln90nqTtGVnmoucRjoe8emZz94T7qpt5sYfmvIc9+FYfafQsw/&#10;jFUt32L8no89cEfaMdyfOnjc7lrZsSczLqDjgu+0cZ93veq5jz+SLp87m3FAtnpqjt8wrqCVsWX+&#10;USek1dTL+sNnn+S5qQ+ERqsVxmWNqoUwgKxNhSE8fsdN6To+o1a0WC1wCMdoawSZj9RcphsXtqSP&#10;Ec8/j7FrNuO2Y3kruq4FWDNrkwPksf39Z5+AvZr7k/GacbeZsdVai64/mku1lXHL9cUYh+PYPJip&#10;57vmWcz11LDjc15zc5vn+QD7myqbDR8sJpu0fpTzCbdlhPZ3LpE1puy/lFgV86TKKo1fnykvrDSX&#10;7pvK9gz2zcgs1dj5uN6lvA+54ww4knOURXD19Z3Eum3oSVtXtKdh/ufNx5h7tNKC5ufy+ZjfeI3K&#10;il40dKHOfWSmcsyjeG6YKnxNliuTdE40g9Z9szLflLtW+w/SNqEnVF8qKw0e67XimjPgcvJW37+f&#10;kc/t55SZrq+b11h0tQdrIz+B87ViwVdDv+q6s/OXyB9hbEsPa5lDZ7DOyBqF64crGXtWMmbFnJt7&#10;FmODObqdexuPv8S5I8ddx3Et0LXEYf7zjnXmYzHn1pZZaFHQsGxtojYf+tDsx8w0j1noQrJGBJ/n&#10;evI26gPdNHcKmhr8seYpaLnQtDRNxpdhnY1xZPX57+N+Mo57y1msVZzOOsFp/NbQQ8PZZqFpnAAf&#10;Pf/th6eLDz0yXfzOI2GmR6YJ73hPmvh2ajxlnenRaQGfofWejMHPcfhZh0reiUNZVziUuSas1P3G&#10;9JujVGbaAmPMmlS+pwX0n8/vzlYNayva4IWHYrBJuam8s5X+xtu3v+vkzF1b2FaXuojnsPZT+6H2&#10;Zd8hcFX0nuYs9Xz1rp7fgi5W1rmQ17OIvovoY/92nqdw0E6+u5yX9N18f1xXXWpmrHJR9vkcMlJ1&#10;pqEvVbOq1lQzRl+DlcpLMTWnXcTJy1KzoTHN+/J+dKW8hsJUc75S+al96Zf3V2xVbhox+8FOg6mq&#10;OdVgn+hPi6k7VYfah9kOHUluUrSlQ9ggx8xVmg2G6uPBI+KYfYaPlJe+2dxfbCvzjI/dDGe7r51a&#10;ItPT6pPJqX/MCbDTE9LSw6nzdyzj1XuPTytY31/F3G/VmeRA5be/ghzdl59zIrH2rF3KOImhv+ys&#10;k9g/JsfJr7H1/8GYtop5Ym45fzVj2hrGussZizxXfWkw0mh9vJbxNutJzzW3KblJc+s2cfvFGJvX&#10;YVcx1yiWazwx5zAfqRpSbd05p6EpPSu9/L+fzixqE/M6mWsYTJXz1Zq+9PlH0+NruojXJ88p840N&#10;rLfKcq+9mOMXjk3P7dqQntu7MW2ZND5di7Z1M/78Nfjim5nrbbzw7PRg1+z0kxd+O+2Yc0m6YbJa&#10;1HOI4z83bZ3ottcZn756/w3p60/di26UOtGLFmLE1bctSLcTr7+9ZT75SfvSz974cfqrTz9DLtMW&#10;NKkdOSb/dmL0c5z9YnJfDi9JP//pG+n5xx9IO+GguzvRoGJ39i1Oe2CXO+l7V//i9OrfvZi+/ydf&#10;glt2pDvJf7q3uwc22gErbaVVi8o1Of+h5QPp8fWrYK5d5EUlhr8P/SrXuQvN6R7qcnutn/zt99Ib&#10;r7yKrnQoM9U96FTvIn7/XvScdxPzv5vcq3t7e8jZ+pP045de4VhPunfY5+SavLZd6FvvGdD6iLmf&#10;nZ7/xNPpyRt3Uu+R3/mprE3g/wyeTo1Lcg0NnDGe+ytzk9NPTA+t35K++eUv89g8Rfz24ev6PgOn&#10;8H+gj7Wj1KQOnXlB+uZXvkTc/xbmvpPJHTCPnAvG28MsYZ4PD1PDpov3xuv+4KpF6c+ffgw+2Q8L&#10;RfPZLSvtII8p/UY60kOw0wfglI/Ie2GVj/D4YZiqJlOVr2aN6iC8VINzFqtrUtWlhoW+FJ6KjtT6&#10;USWXquxUjmoMv/rU4LSyWF6zPJf2/by+0J1GTH/kR4WpwrXvrczXas4Ameo+tKV3Y7ZZW0re0/v7&#10;mvndN3OcfTVNKvH6uZaU5zTG7tfrSu3rim3znMpLR1vE8N+1uKnGUeWpd3bMRYNqPlS4aTG46e5s&#10;jXlRjdEP27UQXWq2crzOU0cx0zZ1qZHrtNSJsr29dWa2HS0zyQ0azPTWBehNsVvmqzsdHbdfjt26&#10;wNq71COiTxhaVfvKV5tDi3pjZqRszzWOw2O2cFPqQtzAeL19DlrTwlF5fAMxHtvln6xdaltZx9w6&#10;G/ZZ2Tba7cTNZ2N72yy1n3JTY0bUnVbrnjwOdmof8/JgMNPQnDov0OCl2nTjUqo1VdZV1by47hrX&#10;NZdPpT+VoWaOav2o0JzKbK+d5lpscNd6zL5cNUydqv6hfqLx/2pOMzedYu0RdDZcM/apxan7nuFL&#10;4pM2+KMH2ra2sVogTb9SK77xgVt5qfxU3akctB7reaBtY0012Wr4/uH35xypsNKcf4l7fcnDpKYq&#10;NKiVVoeYhtVaIz9lXIkaGqO5RD1un/34pVqdb8g43myZd1ZancxQMh+JOCWZY+En1n6xHr3zR7U9&#10;se4eNWoKY402+kXtenVrwXsK37HejRoA9Xla5j9wTbmqfLMcayemuxMm1g+j8lyvF/kU8UUzN632&#10;8brUueWYYbZLzkV5k9eUcXWPMZaQXGpwQbUo5jHT11JfYiszDXN/mDFpjcxUzUn4TsfS/nes9Kfl&#10;+bTgrDJXrXqsP5ct/DX9ukbLTPVN+U3Vm9Z56QK2ayYfzYY+p2zjZ5p7oM5ICytl/iorbeClbfjA&#10;WtYG4b8GL419cYx5LP5vxN9XXPTYeqy9Mfg5Dt+YfKw8jjbqPMlES3y+8Z752Amcl435MG2uBYXv&#10;XuLxMyvl9yALzXGnDVz0zblMredlfj8ZQliJn88tY3ZhpKM0peyPx66bvpmbyk/9Pda5qVy/4qfu&#10;h4vINYKHFi1pxU5HHYvf++g1hdH76tzU9QkteGtpZaHBVIOF2r8cs7//xfjvRT+Z6TLmw+pS5T3l&#10;P+taSf7/qNnzP87cV8sMFB8xtH6hs4n7Rz2HXDwOTlrqAhX+1aiJL+s4rhOpLQym1shMK0YKV1tT&#10;WdYo4sfKWPVta/fLvL4Ua0zeUyM+wHsrHBWdqCxUrehaclxpJYdpxN3DPTM79R5exQnQv2hOI/7d&#10;x9YakaNqsW4WfBROio/rGBFxCpFDNGtTS39YpQy1xi+rGId8HVkr45H80/W7mjVwT/lnjGMNTJVx&#10;rsZXa9sx1sV6X/BZWWx+XsbL0flSg9tmbopPIBdYJbeEB4Te2Pu83Htc3r+GPjn3aB5z1IqOz7rS&#10;4N/xHQb7ro7xnRY2bitHLY/r8fvVPvwdda21tcFqHbCxn9s5zr+6bj7GNbO2tdon81yFJsu4WX9z&#10;OW8uj1ddeAmx9ufDPdCIMZatIC5QrarrhoP4fMvxG5dSL/yPnn4yffrhD7D/nPw/cRwcGYd2B39R&#10;vrKcNQI/m9Wse/7gr76RHrzyKsYhGCi8dsnZ+Lb8V4bglrLPvtPRl9L/V665Or3wxd/Fr7gAP4Lr&#10;cU3HTcc8tanLznlf6kebcUtnR/rn738rXYm2bIh+w6wNGl/fh4Z0GL+1Zwx60lPOTbd0daQfvvCN&#10;tJT3ZR7W3tPRInEdfY5+1k960BUZG7fmkknsg6lyfh/3IfOJqDPtRf/RybqNOpBtXYvSZ564n31w&#10;mRPJawqrlHWanzTH7aMVXUve0ec/9xR1ps6Dk7Kf3ABq8+Ws6ves5bTiwonp937rMXKencO5jKvo&#10;SGWqrd7r0ZK6VnbV7EvTF9GLdoyhhjp6U+MQFuT1OLcZK2Ctv7rtmrR79fLMLh3LrC01j/Gqleu1&#10;sGa3lNwBX/mtx1MX2tr58AhrPLVwLfWpaj/Nc/rJD+xLV86albWhriHKTvO4yhjfSn9rUG3Dr5xv&#10;zhzWJ3MdKlq1kj6n5zSjN22GW9bGY8dqx3f2a2oYa8YcIHKZy0HNaRo8tMwZyjwi+J8cMOYQpS0x&#10;6bLAaazNykQvfTvzjUOpkQQ7miZL/WVj0DkPMz5dPhixL3DBilu2nUbN6dYp6bb1/enm9UNpGfP4&#10;ZvK6Zn0nbGrOu0/NfQtzbGSjZV9w09C8+lzG/GddKNtqRCNXa+G8hUlW/fd7X+X9jWqdP2F1vWiw&#10;2dwHBhc5ANSi1j8nX2foSvlcOPetrLwP21puVZhu+awKAza3gt+L875W5kCLjkUPyO/S/5G1HJej&#10;HV3BvSTmyuYJ4V6HqTN1jankNnUs9f7ofcS4/6vRhFrT6Sb8Mf2wnMuU++7m6dSwxV+6npxk6kS2&#10;zyUWcM607Ave2IwupfKlNk6n3uzEi9MK7kWDrGUsOnFsas66Upg3r1U+OuEdh6cLZKUw6wvRll7E&#10;PpnpBW8/LE3mN3wJmt6p8Mc51H6ax++n6ZAjMsNULxp8lLV0WKkx/Na4n8fn7uPmQ4zth5myb77b&#10;fNbWh5KRtsBK1Z5mHSo6ZmPu53s+HDXH6pNfoYXtZva1yzQxtaayTa+pTtX8pfJY60q1wk9znSmO&#10;LeTai+GRbTyP+U2tFeV2R96ueCyPF8M61ce2yVUx9aTWpLKfsfcyVLloPUZfhmrMfjHmjZVeVM1o&#10;nZHKT8NGcVJ1qFlHWvSk6k7fIk4fRlqLz6+4aI7Vb9iWgxp3LzeVq3p8gMeln9tZJyovPSJ4qO2B&#10;bPhIfKDKRo5CM4INy1qPxPc5bhz+/UXpU3v602fuGaQG/IXsO58+703Ljxmblh6NtuR4fCbWxVYy&#10;hqzE51rBWt0KfKiV/O5WMD5Y22kVMREr4farZabEaaxm7Gq0NcwnrdN0BWPiFa4dMK5FntPgpcFM&#10;ZaXUXCrGWL+Osf6qbLLSuln/qWajGCqx+MxN1qEv/fi64fSt33wobboQjSmx8+7bCBu1HtQm1mcf&#10;W744vfi5D6E/PZ34+nNzjaj1/J+vQdu0nvXS2+ZOJv7+2XTLbPIGco1rmB9eQ5zTtdSMsnbUdcTp&#10;f+3JPekTW1agOyUH+oQz0ibmjJuZp22dDFuFmd7fTb7xFz6VbqNW12Y0UdsY23Z2WMeJ/KXk/dlJ&#10;/fkf/uUfscb5XbgqsfZoOm9th622U68eHejOHK/fkv7223+VXv3On3FOX7qtoxXmSs5S+u1ezLW6&#10;utnXQi6Av4BffoMYfeL05aTE6u/p6067uoy9h6P2dmatqTx1D8/j65Bv7oGb7mJOsbOjjfpR1Cga&#10;7Evf+uyn07//6+vp165cj5ZyEXyUmvSDPZmTymHvHhhkuzu9/g8/TP/2s59wffSni7thpp3pjoGu&#10;dM9gP7WOOuGSA7DYxemnL38vvfj1v2BOJR91vRhfnTnHAL65sTMDzGFkA1tbFhN780JaM2kWOiX6&#10;wO17ieXpY410RHaKXqSP80b47X3h0Q+l337wYeZR49OVxAPvWjQ/PQTvfWTpwvTISDPsEN1r/6ys&#10;Ff2bP/j99Icf+VDWchoX/xDvaV9/8Eq1sdaRulteOqIWFB0qTFOTsR7YInepetRihZnamtM0M9PM&#10;UemDDtb9hZ+aP2B0/lS5aaUzhYfuH9svh72v1xpTWM9C+KkaVOP2ZaDFrCtF3lNMzWmNo8pTZafw&#10;1JoVxtrQ2j8b7PQudaaYetO6Ec/fqclP6zH8MtZgp/DTjuZsu4njrxmx+xG/XxhpieUvuVA9XnKn&#10;Ft46i32NmtPRuVALQ7299VL4KdbC2i9224Jis9jWymPbRk3qDPKiwlwry3H+sFNj+OWj9fj8iOGv&#10;50JVp0qsPrz0RsZt4/blpsWM778Jneo2OGm22cFMjd3PVvHToiUtzDTzVhiq3DR4auGmoUuNOP0S&#10;q29rrlRNjrp//H4wUnWl2eSmWD2239jCyAckb42YfeL7mXsY03/tdOP0jfGvW8lzajxiTZPa4IOG&#10;v1rvP9rfrOtyij4n+7/4ueH7BjfVv1Q3GtrR+j73G5MZPLXSHxX/+yBtsFT4qowVk7U22poLoi6m&#10;OZNkA9n/lwHULPQ6OaaRMSN8WOd2sTbuHK/R9s/jVPI3HaxdwTyw0azFrb9pTJJspZGbWksvYnjl&#10;oZVmjX5FC5pjJT2nYpyZYTLfNIbXeWfmPPilOQec+jh8ztEW7Eh+uuh41opPQleDVm8EvzNfU6aj&#10;JogxX3+05FjMr5fXI4Pt5x7di7ZA7qa+seRYMy5ePYgaBzUV0991BGa8l9oK9Bz4JKELYZ6JTzSb&#10;fsWa8F2aONdcajmfKfPwsn2wNsf1536hW6mx1sxQG7hp4ae26FzqBj+FpxZNaqMuNbbVlxZ2aruf&#10;xrThcZ2f1nWmxu3rR9RsP346SmuKH9uoN5WbtuGntRHP2V5ZjsGXlR4vK5WZ4qNofI9hsb/jBFrt&#10;eHlpxUxhrZmTZl7K9nvLY3QDfI9ZbypDlZvWTK2pPn9l+vkaeietkZnWc5iqOS4GO0V/fFB+CiPN&#10;+UpPGZ33tPDUAX5nAzAKH0fe09Cdykzl/INqTdGQDbK+Ghw11glcK9Deipl6rKwf2A7Rv1xDBqMV&#10;Rhp8tehM6+y0/OeyLluO6v81W6yJ1HSp1X/T/7lrD4V/juKm2V+MuMUV50Sba/bgW2ZfkuO1+wsM&#10;K/KHqCd0P5wMy7XT4aYrK/5lHLhWOGmtRUOwBivrTWurmP46N1WDH2tQ9fuoOU7jnikrlZEa/63+&#10;1Jh778E5lwr7IweLa16xnlXa3Kcw1GodraynRU2o0eNArkEvB62xUMcM197gsXBXeeYGx5VswVcd&#10;a2Sljl2jxqUDrO3l3KUVIy3aVLWnxUIjG9fP64G5b8VcZa+Z18pT8RE4pjl+yaD9XqwXVtbRynd6&#10;GfxAk0X6/a5w7Y1xZmWVOyZqMfG9Mua47zKOhblP3ajfebGIgy0cPXIxqEMNi99I+a3IIkabzy0L&#10;rWtSva79eW7tfGpcGf/Pb2qE+D5/f0vJwfn8bz+VHiJH19JxvE/2LaEexZJxp+TxYwkx+fk9o31Z&#10;ffHk9J3n/yA9fM0m9jk+qSflPfP+l3Fu31nUJ6b1dayfPZuatT9L183pYP/JeZ0hxjM/R2vMMG4R&#10;qzgES/zyE4+mz77/oexLLMsaWJjoaWPguMSvkbcjrxOOPSU9tuX69K0vfT5r2IbH4lufSl5VNRvo&#10;B4fOOBcNhzk4qJlx1770+Q88Sm4x86Uag297LtdnnYbxTu1rz8n6I+O4X52Ra917z+jBj9FX6YPt&#10;qiXtRDf61N23pn1rV+YaTV3cB7s5rw8N6eLjQncqB91x2Uh6au8t3Eu5h/JcoRnlvsqxDvSpC2Gj&#10;e1YvSx/ZezNjAPdaGJS5TNWk5hgB7sey2F+7bVvauXQ4zZOTcv02tKSuxWWGCt/s47NVD9p75vi8&#10;T13ofMcjji3kerLSRzZfne67em3mpZmJwgIWsKY3/z3wTtjKhnnz0mcef5BxyHh/8qQacw8vNd/l&#10;vCNgFeiI/+DZD6cWXqdj5Vx0pk2wNbdzbD3jvDrWwkiNzc8GF5xL7kxzltYM5lPqP+UaUDCoHFee&#10;5wrOF+SxwQrlhR5TbxnssPBDWvposxjrjU2fxfNMP0Rt5omcb70l6yAdBjM9LB9vghE1vZv6lMed&#10;nlYxz795DX7t1d3kK52Y2k4ew9wF3SbPNxNeany7DLSJaxR+GNyyPG+dK4b208e+5nitpZaTr8Nt&#10;9a9ZL8rrtM5ViePPuQV8zrewojFt1IOGrtR5mNctryX4aFwrGKga10Yu+j/ZLs83HX3m1F+CK2Lq&#10;V2fz3TZh5tJtOeJkfo/WJeN3zX+g9xTmofxXzXnj/cE4/byGdC5jCgzG+gRxX2TO7TZs5mpyj25v&#10;0sfC/2pSbxKaUuv03jp/BpwUDctcY/fQlE7Bn8FH2jD5Eljs+eky8pWqMe9879m8jrFpDhxuEhx0&#10;Ijrii7GJcM/z3/4e4vEPS+e97ZfT+972nhyTfyEa00nMUyfz/cpPbWcdchJ5TI+Cc/I7hsPP5dyI&#10;vWcey7Vkoi2wyHnwTpmmJtOUZcpQ23+JHBhwUM9tpV8bfHIu343aVbWk9vH8Vn6nLfwejPuXq2Zt&#10;ar6WDJT5Ic+vLZKVcrwNbikzVUu66FDmgzzO+Uk57narrweWKhuVg8plF/GfNk5/kUyU19VB3w7a&#10;zFnfAU99F3NA2GjXe7jfwGm1oimN1ppRYY28tK45lZkGe61xUplpZYWV5ha+mtkqWtNetKE5Fylt&#10;qQ0VTLTSlGaOKh+ta04LI+2FmWpxLLSnwU4LN5WV1rmo2wdip4Wtht6UPDHc5/oPRxdyJHUHeV1L&#10;jhqbVqE5vXn+xel37+5KT+/ogfNNSyuOZg0Rzf4SmOwIev2lzKeXn4i+mriJy1gHXM7c8jLGmVXj&#10;WBNjfFx5NjU30AeuxofLRjz+6qwtHZvj7uWj6kfVlbpd+KmtOUzVmcpN5aeZoR6EncpTa9yUvjXW&#10;ypi9DrsGpvkh6p/fD+9bz/ENxPNfCTvdwPxlA3O7jXDS7z73RPr1y7rQmVJLirj7a5hPbmK+eDXz&#10;kqsvHJu++sDW9Olb16ZrLzwjbZ58Fp/HWWkT/a7FV9988TnpAyNt6ZU//QS5Ts2Lejqx/upMOUbM&#10;0Wb0qpvQo/75Mw+kZzYuT9cxl7Te1LXUONl0ySXpxua5aUfHovTkddenf/npP6QPX7c+6zxv7TCW&#10;nrh61jx3wjDvIBb+d+/em372Tz9MD182xP5BeCq8E3aq5vQumOkO4v4/dtsN6eev/zQ9sXFtuoM4&#10;izu6FhJTz3UWt6RdtDu41k447A7i//f2ymfRinbDVOGld5AXwGt5/I6O7vTYlRvSf/zHf6Zv/NbT&#10;1JFqIyZ/QdqLRnIf2tH70I7ug0daX+qFT/1m+o9//7/pyas3pXuG2rlOJ/rXXnhpT7qHOlFqWe8f&#10;7kp/yXXeeP219NEbtqWb2ohbGUe9KNZ5B7AR42TQ4Q8yh1kxYVL6wYvfTbeiER1gDVf9xiBzkF70&#10;qP2s9en39zAP6RszPj1wxdr0Z899Dq3JhOzPbJw6AZYI8+T51IM+MkxNpUHi6EcWpr9+9pn0wue/&#10;wGvz2GLqRaElHelEjwlnHQjmeD81rh4a7oZXtqPVlac2cs+iI5V9BieVazaaDLTR1JSqLc3a14qd&#10;Zq5KXL7sVN5pXL6stOQQcNs4/TjmdmVw3nv3s33dC2CcGt8L7d22XTyu7O4u3hcmW7WG1H295EJF&#10;e7qvB+7ZPQe+KlcltykmY83WxXZle+GjWs5x2tDuhZlmg5UGL1VviqEz1fYUvekobtrIS+eE5rTN&#10;PKcHM7nqLPo12mxi9Ot2e6ua07qVmP06Jy3c9GDsdDoctW55zJ3H/Ijx96Zm8hI3lxh9xuiiP4Wp&#10;mh/V2P9gptSXZ05ljvHMTWWocNMb0anmHKcVI1VnegMxJcV8vG22sflFnxq6U/OaZo7KMcf9YqEz&#10;hY3W+GilOYWZWjMqG/ODOF44aKUznRHnjYrJn0bOn+lv5qY5N2rmpupLjc2vc1AZasTmmwOVGlH4&#10;iCX2Pviq/es2yj+tfMvCTMu5wU5DS6Q/HD6xWtWLsq8pKy02ipkat4nu9K1sf266Pzu9nHnU5TDT&#10;bBUjqDNTc+3p+5eccXJT/c5gpVlzmv3NypcsPiVtrhUK16jxDMaiA207RzT/oP2zTwkzNQd+ZqGZ&#10;n6pFUoemjrRo2PT/zL/Ieib7Rpv9isE54TLFsrYVdpNb7qneV/fnRzmvI/5h+/HUpoSbDpx+Ktcr&#10;+jeZrMzWeEm3uReju9NPlIfpu1kbwti/0VqQ0DRkPUOerxsbZp0nzVi6N2tO4xjH0YDMxqwBFXWg&#10;zG16NH6VvtUvMv2y0VqWiNdn/olmJsztsMZ4/RonxddrzGsauUzNlcr6foNZ10J2Wu9bfxw5T83j&#10;pibHNrZH5TzFZw1NKnNYGKrb8Zg5Ltx0/zj+NmIBs8FN245l7gsjbT+OOe/xYW4Xi32Fn1YtTLvO&#10;TuWjstK61Y4xz9Mfl53W+Sn5peSlFStVG1Ws5Dk1j7l1obUeDUaqvYmb5n11flrjqKeq29p/v/tk&#10;pcE95Z8DFTuVn7pduOlA5qb1x8bYh+batQK2f4GV/4H9Ss6Lkts3133idz+amRZ2GusSMpcc0+//&#10;Lf9H5aXMc/zPYaEzlKVW/0/XOhrYaakXFK08SZOTos9Bo6fvWLdgWnF/CU5a413ed+Rdru/kuG30&#10;o7DMNRNgpm9h5igx/6n5UXNeU+bLOaay6E3xX+vc1NylseYkKw3tKfdN5rm1+29mpnJTz4s6UrYR&#10;A+B9NrSr1nHK62OZgZbt0czU4+ZxMYdLvYZ90X+en3WqwU0rjgk7zWxzkvxSLWjFTQ/AS6OfcfqR&#10;4zvH6XNe5FSN82PcK9eK8dAxcD1j4VVc09e1oXrsvhgDYyzz/cosI9dt8NPCS239fqMmdXzXfsdR&#10;V4VxwrEimzHy9PU3UO1bBcvOuQFpV6KPXMWY5j7720/+WH4vkVswfheFq+/fRh9/Y76O0ebrXOZ4&#10;pUYWv8zf6NI8fp2faz69/o/fTbuGllYx+2gzWWtbSc60pTDGEfxA85kOnHZOumrKtPSvr76SdqC1&#10;UG+7ZGzkLx3hvzN0Nv7luPNzDNrSc05OO/uXpr9/8W/RRUwhZ6k1l2Ch6Lblljk/AP8dtaPLzp+Y&#10;vv+159PD6zfyP+M/B9Md4dgIWh9j/4eJ9R/hPy3r/MpHPp5+Z99udKLcVxjDhtHC9pzINfFn+/FH&#10;BvQ1uMZLf/K1tG/F0rwmOAwb7sUn6SHvSD8ctg8/xPpSndxPu42nR4vqva+Pmk898CBj7juPJzbu&#10;FD6nCRenr37qybRm6nTui+Z5hpee5LrPGWxHTtTOk8ZmXer2zrZ8zD7G2rsWZT6VDra70Ys899Qj&#10;aVPLPJhm1FFUk9qKlq+Ne3gn5/Tz2f3xZz6a+sefz+MzYabmOnUdk7iPY4nxhV/dONKXHrttS2ae&#10;xsw7zrg+J1t1HO8+lXywn/2NNICfZg6A0JmekrWk5nxshnc88/Beak21EdN8Ypp7GBpSmKnM9VL4&#10;0Xz42KqZM7km+VPZbpLzeJ7clVyqzeROnadxnttz2VdjqHCducVgRnLURjMOvWYVZ6yzUpgVTKeJ&#10;/TLIwh9lg6E5pYY9zMi69Dle/7Aj0+zDmYPwmmfCnGRjM9H6NR12dBqcOD5dt3Re2r1lMK3vmJXa&#10;TjsjTYKZNWU+Smw/esHpXGsm15JVToOhzST/emGa5fl8DW6X/Y3tm3Wd9IWruT/zTWKsc2w9cyef&#10;Q+5bGOrBWlllYZjqQSNvQGhOrZWVr+f79TOpuG2t5TOoncvc7EDbdQ0t3JfrhVbV12euAXW6PAfP&#10;m19ffh6O8ZryMeJ9rE3lb6aZvKH+Jswj2od221qLjpFryP/hPWM597Bl3L+8l1lnaolcle2ruCeb&#10;3/Rm6jltx18yJm8zvtUt+G3biL/X/9o6cxq1nS5J6yZdwv3qfbkOSvvR1nUaA7cn/p7f6qVHnAIX&#10;PQzt6LFoSo9O577tcHSlx6TuCRN5fDgM9Sha+e/xmal2jb8wtZ0ynjyn6k8PT1NyXahjUv/RxDif&#10;Rz5bfgvzOV/9qHWh5nDNDWdfBJPkfwPXNPfpQlhlKzpV2WQnz29sfoscMx/jM+H7aEMjsOCQ48jj&#10;iWac/i3vkLeiO+V1LMjclTko353sU75qvL18Va2pnNM4fPWrPs88fi9ZU+pnzbXbWSdQ/5rrRtHf&#10;OH7j9M1p2sa1cn0o+nTwvL3wPjmqXNU4fOP2zZnayetdTF/ZaQePO3hvwVLNFxCx+Zmlwl6N6c/s&#10;lNcYbLTSlTby0oqnllpSoUsNphr5TWWmstHCTtHz87hYHKtz0fI4eKmMNGLx1aGGsabOewsr+xra&#10;w9nWav1Dl1qY6tJj0JMcAz89hvHnGMYr4vsH1Ktynx0+5rh0+amT4GoXpS/96uL0gSumpXVnXEAf&#10;xn3WCy7jnBVHMLaOOYzY/ZPSchh+riN19kmZma4ad2JaxTipmbt0FbYau5yxay25Z65gLbKRl17O&#10;+FYeR3x+8NPYlonCSOWko3SnRYe6X7w+4/167BrmilehGV0vA2WtfQNzRetKGYt/BTH8T6zqTd/5&#10;7GNpw4VncZwYffL/2E896TXE2u9Bw/b6i/8rbZ1yEXlKz8s5Ta9DC7WJ+eN15M2Tm37rC4+lj6wb&#10;hLUS0z8R5gp33T4ZPSrr3lsuGZ+eXNuXvvf5D7F9br7GVuaQWydeBEOdwPUmppubmrJG9B++/U1y&#10;lXam29FL3rxQ/thH7aYOuCo5FIiz//ErP0ov/uFn0ZguSre3w1PRke6CdapN3aVmFY76+j//LL30&#10;R19BX8r5aFDvIP/pXvjcLrjZbjjk7u6+9LVP/kbax1rk3bBN+eid5AfYw7Gd9L0T1rqrq4frDqSf&#10;v/aD9Mp3/4Y8pNQu4hp3wSPvhJkah78HHns37O8jm9anf/+Xf01//enfIW6/J93VjU51GF5KHPy+&#10;vk60qTDWwZ709PYt6Y03fk6M/EfTPeQcvX9ogNe9mLn1FNarjbfjd8k68AC6+a997nPpwzfclGNq&#10;hsk11Hcav2+YaR8xNgPMY/qc5zAP2Yyu9Uff/jpr11NZt0L7T5+rp0zis5iDNtacpdR08rkGm8hD&#10;8f70T9/+DjH73elXlqCDlXvCRu/pgUX2z4dhosMcRMPZz2vuJX9rdxtaWmPg5ZttsNBo3X6Q8x4c&#10;wGSr+3FSWWyjZW5a9cka04rDqkO9n3pd8tEH5KboTuvx/sFZs7a0MFPa/Zmpj++D896L9vTerD1t&#10;hYOSmxaN8b4u+Sn5VLtDl+pzBd+1lpTcVE7alNmp/LTYXfDSRtvb2QwfretO7+oqDJV+nbDTDrhp&#10;ZbWcp7JTGKox+9aO2oOGVCtaUmtC7WqTic5JtxOjH9aUdrJ/50KYaIPVmWnD/v256f55TlvQnNb0&#10;owfjpWpOidNfMC3bDtipJkO9df50mKjMdBrb1FmcN4ttuWnoS23Vmrov6kNVelPZKcx0G+O5thXu&#10;KVc1TsQcp9aEMt9pMR9vp0+J7Teu/3q0pjlmX5aauWk9Pr/kN5Wf5hh9eOmm6eYsDX6aNaqVVjV0&#10;qcbhy0Zlp5ETIJ/Ldo5ryccitl+9qftCa9qgOSXeJbSntPTfNLXipZmZFp4afDWfWzFTdan6khvw&#10;U8MOFOsYvqd+pf5vZqb4w2qIip9a6jDLS4tWqbGNnHeV9lSOup+N9tMbfX01T2hNybUSWlPj94sf&#10;HwxA/1+9lBa1NiKGX31pMFN5aV2Dk7nFm/zMwjwO0mb9mP6zRnwirfojOaq6HjWmOUYev7KW/1R+&#10;CreRA41ioZV2LWtx5JuZcarlCatr3jgfnmPMcGFC8qGI04dFoeXL3HTMSVmzp9bUeGH9ZNmRuSPN&#10;FaceUH/P2EDzleoP5bq2zAPVfoS+wXk53DTPz0PjoT9QmGfRnYzmrGo2qDOQ9aKVxpR5ZGhGWdNn&#10;ex7P9YutkW+6DQOt7E21nNSH7sc1S22nwjAbW2tZqMEp5vvPVvFO9zf2DwYaTDQYaPBQ6yBnw18N&#10;n3UMfusYtsPcrttJ+bPOeUuPYxtTX5o1pllHSq7+E7RKU3qQVj1p8M2KfcpAsXq8fZ2J5n75WD1n&#10;aWaiclFMvz+bDADfJx4XTWnVwhZ6sT54Z930kyrzWIPJRa3ppPlbHMBXHagem49wSP6CfxX5Ce0X&#10;v1k5qr/hrDetdKZu57ykZb3AljlE+d0frM3XQY+dc5Pm/0pZn5DT+J+sNOH8h/xfxf/J/1RsRz4N&#10;45RdL4k1Ec+RmWr75zTOWlP+Y/Ir65bX9YDyrjrzyowNPWKdobkdfCv6ee/At2RfzeSfcM8SV+89&#10;8grmtnWTb+5nzG2tzXelpsaf1vtu1H5SXyorDf2ox71Px3VDS1qPnS86UBioTLS6P8e9nnt+FVdw&#10;Va7jFGtlGyZZ38kxodHqY0IeGxgzgoFWsfGMNTl/duaUlcYzaz49L7hpxNFHrhk1p29l5qzx+NXM&#10;+zP3ZHzyfPc5DjbGYJRt1xNL/xKLYZtzgjNeuvanrjPHDPAbiPwPoT9Wa7lMcxzgNxPjgS3M0jEC&#10;VjmKr+ZxI/apT83x8vSRqds/6tlzPa5Vfmv5ujyO66lt3t+CgcpBYz0P5sr1cgxE9fpCJ8vr4XUu&#10;4XlG2C9bXAFbW3Imj888J93QtSj9/NUfpI2z5uQxyHpTcmKtHzay7OwLiNnnf4nmcUvLwvRP/+el&#10;tHF2C58H6xxncY1z8EfRUBiPNuD/BR2ptaIeveH69MLvPU8tJ9cWiX1kHBzKrGV8Zpg9p+A/nIZe&#10;ZnZz+sfvvZSumT0P/sr5jFdy0RHM2P4B/IROcpSuvnBSeuU7L6XbegZ4Xvgl8WryTLXq3o96uO/1&#10;8zpWTZ6c/uWfX0vrpuNncLwHX2Ux6zTWvelj3acNXul6UCf3wqXnng/XhJVyP1T3ufj40IT2n2z+&#10;09PTlo629OknH8TfOTP3MY+pcRmuO5mj2vvtmqlT0pc/+UEYr7H4XINrLWLtahFa/zbGhQ76r5t9&#10;KbWbHsm8yVyn1lZUmypblX8ugtXuXrksPXH7dnLIMD4f6RjNWMLrmQfja6e13tQXn3o4XTFzRh6P&#10;81jGOKgutYXxyzH6lpH+9MFbNjNuqhN0jJN1wjx5PAcmueziSemLH/8g1z2dPKbmFEdrCp+ZR2vc&#10;ufWZmisuOgeW1Cz/tB9tZqeyUnWlXKsJpqNl7ShzBOcMmo+10JvaFyZa9S1tMNP6OZlFMgcpjFF9&#10;pzrKnC+UbWNcplKXaco7iXt5N+2hxl4fBts7PC2Gy2/onpFu3ziUNqJh6SH3Zc47CkOTfaoP9XpT&#10;ucYUcpFOVlf5blhh5prHcc399Kbsz5pN22LltfE4XlvkH61tM/+ROfo4X5d+jZrTWr/8vvY713Py&#10;+eX9Rs74eP/G+mhxjtf0M4rcrqFzlWmak+CtzGuUnKuhqfV1xmc8jRii6bDR6TBDr5vfB6/HmlWT&#10;Dz0CLs1xnncW3/0kPn8/U3875oBo5zdsvl/XJgb4bw+ePY5t/uvcB10XcexejdZhHePD1ln4afNn&#10;4yehLcVHu3fVEGtXF6c1jFPL/x9jZx4d1XXl69WxHWxjZoPNZOZBjEJIQiAhISGB5rFKs9AMkhBi&#10;EGISZp5nGzDgecoExnHsuGNncLsT24njJE5n6MyJEyedtJPO0HnvrfR7q3u/73dOXZXAxt1/7HWr&#10;bt06devWrXP2+c5v741WtWY6eY0nT7UHd22x8jkL8En5Xty70pHOxtYsJ662ocHF4k9HUzofzilG&#10;OvfmwfbWPz6PTnYkv+sIeOkQpy+Ng/seWNNijUvT4KxDbYHuG7hpBsc0jp1rLx89bJnoJMVBU28e&#10;grYU9glX/OYnH4WlTSPfKPc9/FHsUvlGDy1baZeqGx3DzGB/WiQuP//W8fart553OtSVN/G/v5n/&#10;LVrPTNrbvCDeasfMho3i/w0gZwbc1PFR2Ka0otKPKi+qajOthJnmcIxi8sVRva5U+VJ1rGLr0abT&#10;tvhp/m34fHBTpzmFoSpXaq4YKZZLG9Ko5vEecc18xz+VuxR2Ko1rxMRPPR/luIju1DFTx02V29TH&#10;4ytHaTGaVW/R2Pz+ulMf5++P9zH59MUD4URYlJ1GWar0p4q7F7+UJrQUviru2V8nqsdRVsq6GK+r&#10;PdWNCo6tIB5f2tEgj+n7trRRjlUMZlwhV0kZfW34Dsat2/Epb+f+HITPOJS512DuWV6vGTXL1sXM&#10;twfbEuyL57NgqWhN0fjVjWRsv4M5FQy1jnlW0+RR1jxlHJpS8vgQQ93EGNfE+NaIr6k8pk3ipdSO&#10;aIWZrqbmU6AnFRsNdKaBvtTnLVWdJhl1oNi24Xe0ERsSmOpC9Rnz2XZn1FtznJRYe/c6OlNy1HWg&#10;G1I7reQn7WBdfDP+1I9ffswuVubYWmLpO+Gp65gjr4ePrkN7uh7f8s1H99hzWxp4PBE9KaxuHlwU&#10;Nrp5wRSOoxZVW9i+/+mzaEunu3j8nriZHMe6K8x00wJ0u0kz7b1vXbVzZZm2ORHOSps9rKV38xkb&#10;8CHXz11gj1QtI4fPZZfzdKfjlwVwyyKXS3Qn/HQ/LPLd737Vfvuzn8Mq2S89J/pPvbY7X9pQ4vXR&#10;kf7i669TU+q38FBYaHEhjFS/EwyQ3J17csljifbz2RNH7S+/+2e72NZMHHoJmlPi6tGqHoSXHg8V&#10;EqNeQNx6yE5X1tu7P/2Onauv57MUs6/XSnhcSp2nQtgosffhEvvtL79v7/3ke3amspQaUrBG3n+C&#10;15U/VTWk1KZym/7xd+/Zn371jh1i30lyjh6BRx4Ll6NfLbT1rBWF8EWUk/njB4/Yy09/nDVfzdHl&#10;98nnmua5KHOgcs3X0fSvTkixf/vlD23jyhxXP0qamMqJMeSKTuG7pMNHs+w8+RfOlhfZlW1b7fe/&#10;fsceQpt6rioXjrrCHqgm9h7mKO3nGXKMnpCV5cIwpUUtxsh5GpZ2FDYKI1X9plPahym2/xTPpUk9&#10;HfpgO8V+mWO3kRh+aVR9zL7fqsaU6kmdCftcAF6HGmhatY3w2b6tP193HO9VezqPU6WcC9dTWlnF&#10;74uhuq17rH285vgv73E5CVRzSrlPqScVWLHXoUqL2pcLtSiI6ZdetV9sv9vvY/6PFPj8qIfz04nb&#10;9+b3wWZ5zcfzK5Yf9oodDIw4/oPYPmqYeeuXE9VpVYnZd9wV9podNcX573PMNRLbD3dVrtS9fUZ+&#10;VLhrYP21qaolFbUlPJYl8f7FfaZ9LmdqZsBVU2CpKS5P6o508pumK4Y/4KbROH3PUqVB9fH8W9Gm&#10;9qTqOPSqy6Q9lQYVRur4aWKfTrUHjarY6WbHSbVueq0Fx7stxzjGqmM5Tub4aURrGsT2B3lQpVMN&#10;NKobpTeFlzqDuwb7lQv1Wgv0qWwXkyOI+lJBnvWAqYqdriMvezDvlCY1eC3YKuep9itGxpvnrYGO&#10;x2tWI3NS5qN9ulRpe3gexDZqbqz5s+bXUXbq5/Kq/+S56o237+eongeICYgDqGZU1DxL9Toqnzc1&#10;WssElhrRR3ndleJV+7GJCKdwcZU8dhpSxzekF7qxiamIrVxjTlvGPl4LWKnmvqohpeOCebXm2H38&#10;Bqbp68eIyXjtmt9GeavXsPq5uZujR+bpeizeI0Ykfir+pBj9orHkc2MOGbAlcSxpBsXYgrmVai5J&#10;exHUFYjOdTTfud78/EdzoKDmQ7CVLtQb8U7yLxXT5UyPYZ741dfaf8NNpX1hbtffvB7U60B9PlJY&#10;qXhpHzMN2GmwFRf1j9/PQJWvVXNUb9fnI3XaHXyqaH5S8U9peQLTc28+V+kYN28O6jsFW1fLiXmy&#10;3yp3aUQnSr475byT+Rh7zbk/xPjN+mLqeRxonQoi/NNrQ6URJR8pNU+Ue081vJyhF72RblTswJl4&#10;wmhYg3RWWB8HjbDSUjRVNzbVhfTmGCmctBw2KhMj7W+qfe3r3ete1dqBTPcuJjYDmxTLiWqz9bpn&#10;qbqP+1gV93oQa/9BW3FTx0xpz/3fxD75Xyo3pf5njh/x//P/oyBXht9qPUL/W/1fnV5QayliWTre&#10;GWxTfQL9h8zVtXd9idZgIuy0L2460LJzbISPaSueJY6mfsZrQ+mPWPdRvXsxTdXF8zmgPevUfq0L&#10;OV2n03Zenxfaa0F9vlKtIen96mfpe5mjyjRXlc5Tbbeo9l6kD1W/7OLl3XHqi8UtPa8UP3UMlX3K&#10;UeqPU9w8/Tpz3HZnsWxj2RfL58AX0RSInXoLYuMV2+Afr2WrsScYS7Q+52Me0H6yXieOuX4xa4Cs&#10;+SlWwq3fwT31Po1d6xNVGzFq63h8vQVjmz7DPWY869L4qbGT8XbdoiCvt84jGoOhY9XWWsZHmT7H&#10;M9hYd10U+x6GD+qeU5+re0v3iBi3jztQv++56bX5V3RPRfp+3rOK376OeyoYD/x9pbUtWURfzFxI&#10;7Uoz7NuPjDXcm1FmGmGl3Hf63Kh51u9ysEgv7cYfPybp3tW4U4cerJZ5nvKV1vJYx2iNoor53b6K&#10;avvjL38Aw1jkcraWTyPufjo8Y+o8/teTuXfhoswJ9b89tqrFfvFPb5MndCG+PnNY9KaKk6+epnym&#10;aCXgmaEJd/Ffm2QvP/KQXTlymFgLxcjDKSdPR0fheW0Zc4Ny1lBU7353uMp+88PvUIs23orRY4Qm&#10;okUib1zpPTNcX1Y6Ce3SPXfbhox8+/0v37HGhfF8Dp99jz6PduCvxcxJCsbCREePsr1V9bazpMIK&#10;Rg8nRyn9J/1mMfoN5TgthqEWoD8t4ru8/sJjVsOcLs/1t8TOw0Hz4aW5rC0W0seJfz68fwu8ptL1&#10;weonNf7k8P48+vZ89KIFY8baCeIFz/V0cDxjLbEE0nvmwU2zqD2SSz8v3ejF7evtvs4WxoTxtpz4&#10;A+U51fiQSYyE2FMOXPSFh09a89LkSA0p2mL8kbZUa4iqK9WWlmqffvQk4xi5ZhhjVfNJY+byO4jx&#10;lZYVDvvZJ++zqnnz3XlqvFeOUa0bKg/qMt7z2P5taFiyHU9NgeNIQ+i4qNioxmDi8mWLb6e2OKwl&#10;hXVP5bxUzL4zdHTapsJIg3XUoEaRr1ukfJtikd5czkyO7/M5aCuIW3HHc1ziLWJzsD3xzAFieuKa&#10;EX4I71Ie00DnGc+xKYNGWC3z0N415bZzdbGF4xdY2tBRjgUm8FmL8E8S4WYJ5BdSbiHVkU+AjyZx&#10;LcTjpN9UO4tgqKkDqTXPZ0hb+X7z3NLVv+R15VlNoD1ZIu+RLSKexuVV5fOUhzTIORpwT70nYMA3&#10;2opduuPc99d5Rs1pPnVNsL7z0/Xhufiujwv6cG4aXF+x1UB7qvMMztFd85vVJhpcuGMiLNJzYL6z&#10;+978luRGStB34TrqXPXdl9Ce/L8CYumlW84fqbVYb1pz3V9faTvDRa5f3QIv3Qov3ZiCtnT5Mnvx&#10;0dNu3aUQnXfmkLHch8Q9cZ8+tL/XQnMTXF7SeTdLJzrU1XQS/9zXsdpm3XQbcfowcFiv8poqZv/1&#10;116ElcJ4OaeF/AYL+R6x/L4HOX51egZsdRDni3/7d/wHuD9WT4qzz54+EonBV10nYuC5L7Juust+&#10;/MqzcLjpxN4PsxU8Vx0o6TfvLyy1S/RTiplfAZNUTtQVcMow2tUff/4JjoGN3jIeTali9VkLIe7+&#10;xb3brWdemmXAa8U/FaOv2P7OybH2RdiOY6ZwT7HObHSfet4dkwDvxG+EkebDX6U9FYvN5VwUd69j&#10;89CSipFKc1pyO1oI2ii6g9pz8E/tK4RDSneq2P0CGKtqNkkTGo3Ll5ZU+k+xTM82i2Cj0pf62Hwd&#10;L/2omCl9Mce8n4EGWlL6Uo4RHy3jHFwc/SCxTPjkINa14JTaHzXpQnUcc5UhnnuGeb2cYyvELx0H&#10;9e/1cfiR/XotYmKllUMYu7DqofiG7rn2ydTmtVYOp60eyvh352zOi/cNG2u1I9CXDME/HE48xgjG&#10;R8aAVeQ2rR9JDibiBOpGzkR/udA+faDAnt6TalsSE6xp1GzYKrWhhjJWj5pkTZNGW/041rDJP9Ps&#10;DH0n47mPv49oRNGBqj6TY6ARNhrwUdV2up6BdhAf6QytqNOEouvU1pn2uf16TdpSb634rJ3uffBO&#10;/MUufMcu8i2tRxu6PyPJXr+wC10oDJT4ofZZk60T5rkhNgbt6GS7vyTD3v36FevBL9PrG1kT34S/&#10;uAH/rxt/cDs+2b9847JdgEFthYl2cj7dsTBXHnfHwmWx54jv/8ZjB2C002wz2tQN5K/fJGZKGz3x&#10;M20Ha5jvvva4PVmfbT3orLYnp9vuPNhoUYnTix4oDLmY+z//5Y/21OZucncWkoc0H34qdkqe0aIw&#10;z3Ptk6wJ/u1//RfbbeQYhU2GKj3HpH7TUXjgkTBctLLG/vLez+27n/8UMf7UkqKW04lQmYu734N2&#10;9Qj5SBV7fySk2PowLLGKePwiOCcsNFQES61wOtEToXzbB+/89be/bn/69z/ZuZoiO1VVSD15zqsk&#10;D8YaIi6/0O07Fiqw3/zgu+hg37OTFWqPnAnhPN4j9lppZ3jfIbSp3TCmo6sa7Uff/j7r2HOdTyRd&#10;Rgg/SFrSMtae5TeVoiOpnj7HfvzmK3ayabWbExUzzyq8m3nORLTFCQucVvQ+2Oa5yjz72Lou+/O/&#10;/tae7GyFmcJK4b3Ka3quKt8u1mXbhRo4KVzyZGmBXWystrPErtzPuZ+r0n4dn2dnKsiVWplvZ9kn&#10;rep9PD8dFkPNhnvmeuP5ff3sDGxY5l/X4yhfda/pfRW5dqE2386TU/VsZa475hSM1WtapWtVLoCc&#10;fhZtw/Naf4yO62Os4rh8rs7vNJ9xTHwarak0qcoHoHwVJx079XlUVVPq2tpTiuePmvKn+ufaBgZv&#10;hbPKjpIbIDAd22eFPr/q0UIdA1uVOcZKztX8qB3MS4elRgy2f/A6OyDtKmxVtj+wbB5npzvbtxLu&#10;upLxzxlMtZ+uVfWoPoypuhwAK4PcqbDWld72SO+alQI/lVY1hXypPIfL7oHXKqeA9LD36rVMGGm6&#10;56KB/tTVlkKj2ss6qHSq/TlqwE2lQdXxqjW1Bb66VVwV28ZzMVZpVsVTu+GjW9GqbuVxYD4XQJAT&#10;QLyV4+CnYqaazwXzuk34gN0pCa5NMVvlUNcx4qzSouqxcqtuRKvqrB9L7asbxdyzOzkuyk4Xw1CV&#10;N8C1Dbfl/NazT7WhNEddtyjQqXqNq3ICqO7l+y2q9VHM5Fr+s5qHuvwCnIfeJ/6qeH/HZzlGGiOX&#10;75R+U/NyPdYcPJjT32jrYz79e6K5UT13dRx2bjD/D3iqrzsV8IO+rbRVmI8x9QxCetQg71+w9XWm&#10;ZrhYItXNcLGTxEreaCs2GrAP1wbMQ9yjnniGVTLmqIqzdXPpgJm6rebAiun0c+mgfswHbT1nDebU&#10;fl4d1TNF5+hOK0efK75UMh7NDfNCxUo7VooeRpxPmhTNq/p8efxK5+tH/HKvMZXvHfWnNb/pz1Cl&#10;LQ1i9N38ide1T/UfXL4z/OZg/iQdSrDPx+n1f/4hj2GtQb40V3uC51EWqzxbH8RjiWkaGDHmh47T&#10;DoxqVAOtqrbROlBR3am0OM6Ye2ou7J9riwX5TMkR5+pDcYzLbcrc0zNW1v1hsIHOtP9WGiPPWAPm&#10;ypYcdLIP5KvMnfvz1j7Wej1z5fmNmKtiQ118KL+74vH7a1FVG8prTOEK6I29SW8a0Zz2Z66OvYqp&#10;/jfm+Gsknp9jPXdFr0qOP2m5Sthqn/iq2Kri+UvxDZx2U/zIrVGQGwptkEz/H8Uni6O6Wi7cy6VY&#10;Ge8R/1c8/4dZdaTNBuKdxQ+bHYckPyV9QD0+pNfPSf8iZhvw2yijLUenpv399eBirtKJikmuETeU&#10;rhJT39XCGrr4qdaJy4nPiq59RNY9+B6eo3lWK94kPquYbsUtNrH+s3qBZ5Ed9KdrE+KIFYfV0bb4&#10;aQPXw+nk6Uukae2fk9nrUq/to+poszHSpvrnLo0TGi8i1qG28YelOXVx/I7JRvpH+sWoTt9r9YOa&#10;UcpVqnWw9a4d1giZ+3Zr3pucRL+fSJ+fAOeMc2tZLRHNq+ez6rN9PIE0q9Kr+r5d2qNZcFdiwBbN&#10;5/ziGOsY91jf3MoYqxx3G6kPorFEMQ2qQaU+3eld3fjh4xz6eC77dH76LB2vsUvj0ualrFkyVm9h&#10;fO7BNjNGb0xOcOOW4il8/aqgLXFmfZbfKt9Mh/gw7eqcdc1W83qHGC7jqcZmrbEq1qSL8XRtov/d&#10;ND5pDS9g3npfkBshWEPUWp5e12/s2uR3Wbcozq3TurXayPqtak/7dvX55Jsl5s1bEKMRHRODz9Xn&#10;yVo03vId19KufrdN8iXSU3i8CGa8wJpoS5/v9MzuPdxr3G8PdffYT958zVbB3JQjon7WbNYL9Hl8&#10;J543oF9Zg5azk/vrxdMn7O1Xv2Bblidz7yZaG+3W8rpYv+5XaSeUf6A1LsZ+/vU37VJXJ+Of6meJ&#10;EcfAisWdGSeZg2lM1X/2U4cO2bdfetE6FyVZW8I8a46N5TPnoV2b6O5/F0Mxc5I9uKHH/ulzL8B7&#10;td6C3od1x7B0tKzRVJGHrpJt2OVwXWirqZ+gtdrORYncR/y+nGfr/HloYNUPTIWtFtrLT52zas5V&#10;6z7S4kpLHOb/qrWYsgnEXs6ZQ7z+g9YJzwyx9lMFA6+nz2qeN89aFsRaPf/j1rh4e+kT562LWHzl&#10;flQ/WIZetoT3aw1L+c0qpsfYV154wpoXEffP60VuXZP1Lj1Gq1fB9dmKvvVzH7sffj3Parn2VfSJ&#10;IebhefThReQqKKTPvnzfftvG/EfzKJefGk6lNtSv59L3by3MsY+d3O36/Ly76H/5LUKsVYX4bpXw&#10;rbWp5MmqDvGeyXBb8gEwjuWiP5WeVeuKudrCYHPgtCuHa72RMa8vvkLaWMYYPrMIna7qZpWQH6GQ&#10;dbZC+nvHnGHPwfu0jqn1T73fWaQttSmO68yNv8QfM27mwJQVA56PSZebw7gmS4cNyS8I0VdtqMi0&#10;g5uqiMNPsXx8nwzlDrh9PL4AuQmoLe7Wc1nDVY34DFhOGvwncwhsmvPK5XqsHIXBR1YSr6vcnW6d&#10;1/FiMeN+pn0DfdyL8z/kg2Dyp5TzVXpL5ZbNHqFz1LnCrTh/PVfeBLFqHavz0fbDTHE/yn+wHI1x&#10;FkxnJTluXVv8Ltky1+ZYOLnavMv5Sn31t9S+uwa6Dh9sGZyLctoqR2m2a1ttkn8XjZ32ZdCuiz1C&#10;W7mMx2lch6XojVPRmEp/vJTPyCUnRQP/zTR8PO834v/B+pYPHmsvf+KSlU2bbTkcU8y9XjROWvWJ&#10;dqSlxu7ravF9suY9jBtryHdYGTPHvvryJ/G7+H3gdUs4b3HPOR8ZaKc2b7LKhGSb83dDbAHnsIga&#10;QUuI0a9ZlGLnerfCqb2udCGcWjpSbV997klY+miLh4kqb0Ms+8RNd62qsy5yJsbjsybAU5fdwloE&#10;esv1MxbZl86egBvy3+Hz825lTZvvtRwW+fbVx6wMFppB2yvhlZlcA9VxulheZedKwrBWtLY8z4JL&#10;roCPrrp7DjHQF+CG+OGD0dzfxnr0QP4X3I9fuXDU2ibFwzCV83MiPBUdKRrTHbHJdnXrFjSkqteE&#10;v/h31I2i3Syu/79861ULD5tkuVzXIthiGe8rHzTF7k1ebj1zF1sJfHElcflFA/mviIvy38hi7UOa&#10;VTFS6UxVG6oA5imGKv6pzxCLLeLYUjhmaBBtDsH/GUI/CDsshz+GBuOvwS/FT3Ws56f+fS5nKf+l&#10;D9qKl4ZhpI5HwjBrhrOmF7GaYfhDWBiOKn5aima0xBl6VLaKqxc/lYbU132K8lW1qTpNtcMnW/Pd&#10;+Ciyu5jDjaL/HYFfxTUSYw1xPYL6T9KfBjWh+mtPw8PvtBC64NCtfF/OpW4Y+tCRzCXvZh45bipG&#10;jnX45+pxs62acw8Ppm2uUZ14Kv1Q09g4OxxOII4fbV0dY/f4+VZ5O2uP9AH1/D8b6L/rx5PjlDGk&#10;kbGjCf9P9aC8plT8NBJ/j940iM1XjtKAnyrW3hlrp21OSyqeGrGAmbqteGlgUW7azlprJ77vOuai&#10;4qtip+sYs9czzrfNg6nOm2SdaEw34XutYzzX/k60puvmTbFvXj5llzsrrCOW52hLu+GeW+LnUfsp&#10;xrriptqz25vtjYd3U0sKHSrx/9200cO4upGxfUtCjB3OSrDff+eK7U9Ht0Xcvl7bhN+2PXGubeGY&#10;bt734o56e+vRvcT1T+f5VNqPsd4ls4gZTkJLmo8Gtdh++6Nv2A/fes0OlMFKidc/wth8qFgaUXSl&#10;aEVPV6+yP/zie/arn/7Mnmpvtac61thTne12vqHcMdEjsMJjoVL76Vtftt/99Fs8LiD/J/WP4JVH&#10;GS+Ph4phq4V2vBz+WVEKIyW/Z3mxXWBN9Gl442e2ddmVrWvtcneHPbam3s4T//HFs/fb3/7ff9hn&#10;9x22M9UwV1jqiXCR3VeN1rQE1gp7PF5VYt987or913+afWx9l91XVWYXG+rs0fZau7Kx0650t9uz&#10;Pe2c71r72mMX7f/87U+2PaeEuY20KcyJ8BHKp0ivj/+CP1NM7bEQa8ZfeuIhe461lfA90/FHpFNl&#10;DkSMUCO1N3fBz87BQi/Ul9vjnW32h3e+Z1f37EQvuQwOuZz6VDBS2OShknz4YZqdKiFOvgJ9KUz3&#10;5//8FXuG77o/lzh/9isG/3xtoT2wqsgu1ZMLqKHULrJ9gH1nyZl7piLHxdorBv5666vdRHy9OO1x&#10;eKXLY8pni7uehxtfrFObxbTJteYzzlV7Jitueoz8AYcLqMGlPALYUfKWOiPfgqsDBZdU7SfVatJW&#10;53oGXfHZajgs53e+rsid9/3wYfHT4+QFOAzjPJSf7kzsUjlQD+Vl9Nn1/PIADLMv9p5rcjAvsKU8&#10;XsprxN/DNQPzjFM5TjFe86/rGJmY5rW2l99KXPNak340artgljKxy3vFMJcvdSaeuTOjn7nXknkt&#10;GqOvWP1euKazDLYZPO+zJB7DLplfyXrd6zomwjp5n7Si4qI7+ey92crzyjUryrTD/AaHuOYHCpbZ&#10;HhjuvZlLHe8U69wMx1TeHeU5VW2oQEuq2HvxRvFK8UbF96v93iy+j74v7ezLzWBdJB0um+riT8RS&#10;u5lXRS2I2ffs08Xi055Y6Hp0ozKxU83ptvN9dsJ+d69M5z/BOWal+TaZR23C39CxgcZGepg+g1d2&#10;Mcd0xjzUaXfYp9qU4r5qt5dr3ct33sm5a366BS6reZm4qY9VVOyk1+Bozvh+Uzymt3U6Z66N5o3b&#10;4Mzbuf763pqnqk3NW8VWFbcZzBWlE3U5TaV7cpqnG28Dzum318fia/4WGPNP5nreNNf38/2gjsaN&#10;tp45MO5G9EJeM+S1YNKDRfU7nn1e/1z1KsR3GskZsBqtVTvzsA6Yh9iBHuv7aV6sGFxp6KS/CZiJ&#10;uIk3MRT1kTLFEAcWzW+q2FBxnEA7Kq2e5nGB9c/j6PKeMn9QPyz9oWL/NFdZeqvi3tAUoIeI/ygx&#10;SjBTmdMPsHU6BqeVUHxWwE7FT/UcfYEztB4cK/3IEtrQNtCKJOOHKldWkC8r0DFcu1VM2fU61g9+&#10;LhYbNbHZqLk5glhtYHx2X+0oHitHQJBLwM+bqBvF3CntthHe8Pu9PjayDfYHW76Hez/PXa1gakwt&#10;i1j6QD0Wu/UWzKX6c9m+x2iHgpyp0dyo+OPMW/qbcsr2Nzc3ZR7p5pO8Fuhi+7bUlsrCVsiG4SP3&#10;GT79cPQPzEuj2ljlB/B5AZQbwOUHGCE2y7zUbcewT4YmwT0Xz42+5vaJ5Yrbop9ypsd9zyOP3XMd&#10;43muq3PC45w7mXtH9imeVbpZaa+KYPriEYrJa4BFNsExmufDRyKmHI+VMALx1cIx+O5oupyeFiZQ&#10;PBad2IeYOKxqSKjNVmkgyZPWSl/WAjNpot8J4XOUTRCHxXeXwWSDdQafl5U5wbjAmFtwjBiujzGE&#10;i4mZBv91uJG0l80BO8UXDlMbQKa6Vt7w52G9YsCOA+MfKWeBmIx4Ugu6UPFS1b/YkLzIMS3lcBE7&#10;lT5UTFa5AFw/gJ7P1avCtwrqVjm97mTpBRV3PRU2jPaeNtvQga6DmarNjYxtsg1u/EiAK87n+5B3&#10;zmlw0bjTvj7D5T6GN1XBp2TVqqmOn98wWzlP4XUwQ7XXzRjZk5bM+EGsJexlw5Ikx03bYGmqo+yN&#10;fpO+z9U36tPgcn48linXtJis8ohuYKzUeHQvPsU2/IAdjH+9jN0aszT+SneqY12+V67H+/S+5DJQ&#10;DWdntCuWrRh7cU2NS72ZjMuMedvdmL3MtuF/bGC8bYMpii/q+wXjhHifdJ7K5yKuLNam8VbcuZtr&#10;uCcXv0m55/EPT7DWrRis46zT6/kh/AvpqLR+qvMO1hPdmigMV2uXwRqpq+XIOqPGS/kpB/LxD7VW&#10;jr93XHoA2j3B2vsRfNS9xPfsyEy2zeQA9D4Fa6ucf1CbUnmCXK4geKjiURSvona34QPtxj85TNyS&#10;5g33VxfZc/u30iZxaPidBwtTrTuNNVL8hfbEOL4n98gS1k7jk+zVJx63bzx/hfaSrCOJmg5J6EuS&#10;dC1iuZaLmYOk4pPncc759tazn7Q3nn8O3yoTTQh1H1ak4wOwfsq67Dr4SmfiQu45mPDKLPvNOz+y&#10;EzUV1sw8StxV9/la1nnXL1nA+/BpOad9uTn2vVdeslcuPUDdXOreKuaJtX2td0vfvCZR2mDWLKjd&#10;9frlT9jVk6cj+mdiffnPdKB/bp3v1323pMXbruwl5LAq5VosxvcjR1ruCmIBV9q2rFTbujzVNqUk&#10;M1bPs48f22OP7uyy1cxHpJ0WQxZDb0Vz0woTXc2YfqCqzF6Bi25Yij8FG92J7c7N4r7V2vxyfDZq&#10;H9RW2JsvPW1dyYvh5XPwTcj5qP867TbEzOX+n2u9lWX2mUtH6f/mYnN4Xf0gfhtcdxOx/Ntp95nT&#10;u+2xnev5HVNh/kv5bdQ/LGZdVhw7hnwGS+z1Fx+nf4sjby7rQjNn4bew5sSazCq4aDVM9wvE4u8s&#10;KeD3xXdM5r/K/3cT576Rc1vLekcXv287ax7is5VTZlg5HDuMjqVGeuTJ01yu2SryU4a11sM+lz+B&#10;/tB9Bt+rJZY+MIH/KO2vhQN3Ji1yj8XVm+fP57+KVhkOLH5ejoZGMdvXW2gCLJc+UVbJ54sT61qs&#10;XhBHfxvHtY+DSy+wZrZbQtwLG6ptd1vIWtKTrIh6YBonVDusBD6nsaVE63OjtVaHXme8dMi0TR9Z&#10;zXjTyPUW/66bzTXH3JrArLn0VXPg7rNcG2rnGoMLq3aY1v9U61im52VonHWtKrkutTPJ5UE79WpT&#10;bbPWoH1VumbE7xZzLqonFsR13GibD88tUl47tNqV1OeqmTGX35pznjXPmTtPuHv55OnuuxXCJ/Ph&#10;206zDK/NIy/vh1loMr8xNWyqpvO7zOR7x8Dl2dbM4PtPJ5cj83GdQz7n2sjvWc9aSPZI+ZJwtNHk&#10;2x012lYvXmyfPLmX8f0ecuHC4tDbFZP3uGjCTLv8wDFbk5JK3OkM1jlYC9XvyFrCqeZae2xXt3XR&#10;bykWQP+LUvTlyo/7yuc+ZYth20m33gXjHAYzHey2R9ets9asHEtBMyhLh5utuIs1ysQUe/TQPsuA&#10;zSXxvoX4bPHoQJPQSX/hUw9ZBixcOtSFcFOxU2mOd9ZWW1d+HprjUS7nad7I6VY2bKJtnpdir5w5&#10;jlaU3xI2Vwo3LCWvb+ZNd9v3XnwK/eEscpCi4ZamU3wUfvtEY4sdyszxuUZhn3kDWB+AR3ZMjrNv&#10;fvyYlQ/ltxnMeDyc/83IGNqbYG9fuWhrJiY4XroCxrlS7Q0YYyfolx6prSdH6nAXU58FmxXrzEdL&#10;+s53/tGfjzSbd8IHaa9y2DTYyzbbk55NrXfynAwnxzIaT7HSxrEx9nRTm2en6E4LboOjfmSE46Z6&#10;vWggXB+Wmj9ArJJ1JThp7XDG1RHSX5KTlq3qzFeKb3IdSmCn0qLqXMRbvSlPQKBXDTSpfiuNahXX&#10;Uby0jvOt5xo3jsLHE9/kcf1I1m0cM+U/CmNV29K+BnWkiqgl5S2aA6AEnl4+mDUruGULvLRlNH3y&#10;WNZf4Zpt2OoxzANpv4Z7wzFf+GtZPxOT9abvDNcdhBaWnADhwWOs/i5yh46nDdhn+wRiZ8bT7tjp&#10;1np3vK0ZQ37dMZz7XfxXdG/ArsODWJ8bCo+F71YNng2TjLGP37vCnt5bYT30f/Uj8c+GUmtq+Dir&#10;hrHW0l/UTZhoDfi6jczxmvG3lM+0Cd+qaepEF8fvY/lVJ8qbGOu1FuWr4qzSq/ZxVPFU/B3x1cDa&#10;5cvgw7UzD17D47YZ5DAlRn8NbHQtz5WTtG3mRNjpdMdMVQtqI1z0XMUKe/fLT1ELajI5SXUc7FVz&#10;W967Ad+rl5ouf/j+83ZwOeNqLFwVbqrYfOlSu8VY0a1++dwOe2lfO6yUNhagN2X9umsBr2PiqAeW&#10;L7TfvX2ZeOQU64HDbo5X2+KnE9ChkhcgYSH5QB+3v/71r3aI+HzVMzpUmIc/kE8OT7SE4VJ7uK3G&#10;fvLG1+zf/vBXe3ZHl13evNme2d5jV7assatbNsFP18ArS+2Nxx+w//jrv9ql1R2wUZip2Bxx+8dh&#10;qGKe4qRnakLoSNFIriqzK5tb7YXedru6rdOe2bnOntveaVe3d9lz23rshV277X//+Xf27re/w/vR&#10;mFagQ1XOUOLWT5aX2EmYoHSrV3u77f/+7T/tq49fgtWW2ENtdfbCjvXU2Nphz1Pv8TM72uz5PT32&#10;hWP77d//+Gf71bfetHO1xW79KDSV/mg8cxPym4YYJyvoGxW78zjrQ1974VnGD63nev2I6sK2wqM3&#10;4HuLbT3QmGVPttfaz771TXvjyUtwRK4b7PEIrx0U68vHB2R7bw55BWBfh4gx+clrn7dXHjoHt1Je&#10;0GSOT4M7o6Nv5Lyb6JNawvZIa7k93ByGdZa4Nu8n5v8Avmh/C+rIB1vl8HS8EL54EGZ5rCTLxDIv&#10;1JfZQ83ldrEJdkr7lxrL2FeKT1rocgMcyFuO/wSXE1t0Jn9KPFG6R3SUEdu9YonjvEfhvGcqczzj&#10;baQ9tYk92BSyB+rg4fjPB+Gku2lL/nXAH/tvd8IkfUy64tIjBnu8vv68zwsKdyQXqI9d9/HrOzJg&#10;kFgvzN+b8s/42obb2W7HP9G8RppKF7vONlqfPlLDHq4X1F/SVnOW/qY5R2CbNPdyehXPK8UjpTWR&#10;qeaSzLFK+Ft0K71kYNJPwiCZm0jrIZ4o28j8YQPzz/WYmGAvc419MOSjzD00DzlVTl6EcDb3PvMc&#10;5hL7YJ1ifevhl2uZG8k0R+piDuFzhjKXWOQ1lZ3sW8+cRFrSHrjqPn7nAwXcm7RzrDSXz8jmd8py&#10;/HQn/rh0Mi72kHmGy5UGR3S509xWnJLP05wB6+Qz9F2289vthcEe5p7fk5vJ/c7chjYP5GWioU2D&#10;2ya54zWfdvGS8IA2YuM19/R1LIixZC4ha0Ybr7xxm1PiHbveL5bO/0iMdxffW/+33dyX0rZId+o0&#10;PdKyoOlXjLuLFYVzfvCW2nlcb+l4djBf2J2dbntoU/luNdfdglaoHd9IOeB1ruKHmoM6fRNzEc1N&#10;+2JcmQd/0OOgdpOrN8z4cH3dYc0PNC+PmubpMnwBTExA8bbeGMtZ05MFcY7aH+SPU6ykYhUVwyhG&#10;4mKGxSo/xOqYW0srJm7SSexBF/ee2MfaRfHMG+L47rFcO/xz2KoYh+MmjKHinS6/o2MpAVMJGIu2&#10;Yi5aZ2K9FWbj+Y7mAtTaGUcsNsxIVjAanwOepMdiP+JBin3Wdym7h7jCEaoHQXy9/EYYZwLMc+GA&#10;wazl3+G2iQOIwyK+zq3LDxgGRyX26taR+KCwVdboo8ZzfNA+c68rx5iMmDdYpdbwvY2AxdIu+25o&#10;172+6LpjF9FmIufjjPNODCyyTz7wh1kSryfxPfqb8l0Fpjq8siXOfP0J1aBIJgeBTPVw/+dG7CI6&#10;ixT8fdlSfMClbitWjQ3oZ3qOpXKMN2oTc6x7TBupEUvjdZn293+sY/1zbQMb5R4v47mLsURrcK3G&#10;F40IcVlRI86Tecq1Ji2ODMb+PzJ/vHLvufdpGzx27YgLo81gX9YgaZTQ26DJkRZItXhz8S0LRk8m&#10;1yB5zyfgK8iYe5aRX1FzuqJxWlNl/jaZOSxzx3ziUbKGUg8FnY70uytoL2sIWhHaUt0SPV+JTkbH&#10;lU2knjZthGVT8DOwCvI3VkyTicWiC2AOX8EcvhifVlooaayy8XOls8oZjrYJDZXy1oo9S5srH6YS&#10;n0ZzbrEK8Yka+ETNjBj2zXJWxTxWVsln5I+agN5XcbfS8PJdMT3PxwrRZolTqw5xBYyimveoLc23&#10;V6Gn07bOGf0GvKEepiwG7M8XTRnz40LmycpHW8T3LR5DnRs9x0cvhBOoTmcD/KeBOjayxrnemubR&#10;F8GRmudLYwhTgkGI15TDWYuZHzsGwLzesQLYtHI/On2wWAR9SSU56prh0G0LYRixgS2kHSw2Hr6R&#10;gFFDIS6B4xbQD/nrG4JZKD+D0wnT9zmNL32U+ir1t03MndtZZ5LGdg08zD1O9OtOqqGsdahO+lMx&#10;YOmHlReznPV3WQWfobX4cOSx389vBXdpggGtheWsE8Nhq/PuSIhnnFvkHnfBi9bRZ2u/zkEa5DDn&#10;J42hNILSRZdwPcR61H+vYYzdz9rzuRrWt2uIX6oRg8x1dlYxRxHTvrPEIZ2uoE4rx8tv2oHtgvdp&#10;XVhrv9vTycWOXyK/aiuvHYTB3q81c9o9XaX2aQM7V5MdsZU8X8FjYq2wvcTiyI9T/Uv5d7tXoBnE&#10;fPv4c8upsZKR6Diu4slOUD/1fE0xa/45+KzF6BF+bp87dZgcViV2bhU1YMPLaDPV+Y2KiRFr3Qpr&#10;3JycZm+/8KJ95ckH2ae6mHGsYy+l3RQ7RqzZ2ZoS1vUzmJMQu1VXzxzgNfuHC8fREMBkiXU7TGxU&#10;bxa1X5Ym4zMqH3wcsWnxdqahinxjv7ZdaEu2puFDwOC36XxDme466r0HC9KYy5TYez/9vj2zdyta&#10;E7QQfJZ0BPKHNsJZN+CzbIOJb0nPsPfQWJxrb7ctyawb46M5xo1P14s/cpDcV+LGh0o0b5KPRs0H&#10;PUcTcQifXoz6EPmydmQss60Z6fbq1cfJVVACoyS3QzKfg1ZX47pb316MhhkO/PylI+Qc2E7cH+8l&#10;p9p+/LXDRdSj4Nz2iakXZdtVmOcnTu5mnT0Vn5J7GH9IflYH+tk27u127stnLh63s+0tTveqWJ3e&#10;7GTbjR+1L59awPh/J2Crr730hB2tVF2KTHw3mD0ais38Rhu4h9uom/No7wZ7uLfLOvEjVzNPbWXd&#10;W5pr6eJX438dIObw1U9fpLbGcnxT8sIxD9m1Qmxba/Kw6Cyx31Q3t+jNXOz+h03Ml1uwNbBjsV7l&#10;kldOpFb5M/DfNXzu+sX47qkp+HrMgSO2Hba7OZX7Zxm/C7Z5GeserCG0c05az26QdhkmKoYs3bLq&#10;2zWQh0++Xi19aeMs5dTAj5KmgPmC8+u5P3ZwPxxYQ7zhtpDtbSy3Hq5RO8xd56R1MtUdEtN1fTKP&#10;q6YoFkc5KdjiJ6oP1X9dmngxfNlaGfN0WUdgxOLquq3Ct/O1BNHMwaC1xq2cMpW0q1wz6se0X2vm&#10;+i31fm1buV6taKNbY+c703XyfaZ029Tnph+VnihM/ye/Tiy6lLmyy2FD26VwY8Vnirk2wpwbaKuO&#10;rfrvFvpujQ9iyKvmzrVGXqtnW4MuScw4fwx+IH1WKYy4mHZKJqjfncpYi/6YPriU/rIe9to4lzZn&#10;837GhyaYd+2sOXYMTVUzj2tmcD0Zd6oY20rHTbFjqxtsb3W51xMTO6K1S+WkqOC3euXvn3bjcCka&#10;qMppui/mYXPJSbrJ7i0LMc5wDejbO/kfaW3t/pYae/6Rc27eprWPQr63mKtyq37x8iO2fOREi70Z&#10;3xSuuQCLx//Z3wqDKau21KGTLXnIRFs6ZJIloOEsm7fEnr1wwtJGTLPFd0yAnY7HbyXnKm197qkL&#10;lj5ykuOuCz56J36p2huO3rTeOvLyLBF/KBN+l3HHNCsYeI+tnbrEvvLwSZgl4ygssRDNYt6tjNm3&#10;3WO/fvMFy4U9Lr1piKXDNZUPdenNg2EUHbYnKYc4fPy0W9Ci0ubKW8bbhllL7Y0Hz1s+7RYMmmY5&#10;t+G3D6L23O2T4BSfoLbQHPgqdeBgkCnUuV8Oc32yodaOriinHXTG1JNKp8102HH5iBi0q09aPpyx&#10;BD5cxLnl3zqF90+2Vy7stbUxaKwHTEUjO8Ntcwfw+bOT7PMH97pcA2k3o6mFnWZ8FG00HPYzu7o4&#10;lmsOP825RfpV3ncr9+LwGFjlFDS25IhGJ1vM+RbdQU7n22OI7Sf/8m1jLQ1WrO+fBnNdfhN5FPh9&#10;ln/kTnLBUu8K7ffSm4fSLnpWfofigfgld0zGvOa2dAjzEZ6H0O2WDGI/7RfePpHrPR6tLr4k31u1&#10;uFR7S2w3+xY0t3yO8h+s4HHeANZFBjM+D4VBw6O1DdGmM9h0SMZz/zq/6a1iw/h0vF/1sMSI8+HT&#10;Yr7iv7m3kEeAeyYMMy6nraph+HbD6EOwGq5FLde9Dqt1j4kbvBO/juOKB7KGz+8pFl2In1yAFXIv&#10;Fg1ABzuO/DalC+3ls+V2tCrWau/Gv+UzitFnF3H9QiPw90aPtjB+WzXrPJWsy1Tyfyrnv1mJ1r96&#10;/FirmUi+yvGjrAK/tAq9qqyWvqAWnUwV87ta/sO1/K9XMSetJ6fOKtbQV5HHym2Vy5t99bzm9+u1&#10;fsbrqyJWP5Vcq8ynW8RuqRNcP5maVayZ/+CzD9p54qgb8c/aWPdpIYajaeZEa+Z41Zn60tFu+/t9&#10;neyf4epetav/RufTTn/RQR97suT/U3be0XVV1752CRhwx0XuDQzu3bLVq9XrUe8ucpNtybLc5d7k&#10;hhuWwVRD6HZoBkJCcikhgeQCSQhJHFIIEGoSRnKTvJtx73tjvu+3lrYlOQnj3j/mWPvss/c6+7S1&#10;5/rmb86VaB+9ds7l/C+HIazEb6pjnJf+VfVYl08caS/esd2e3bbca26n3uDYbD1jeO3NY+C6N9jG&#10;edPswzcv2gNNK4jNJrNWVKptTE2z7WmZtjU1025btMSeO7APhvkZ/4Fzdpbx4d6Vy+zuFSvs7mWr&#10;4JQr7FzdCntkwyb70+cf2hsXz8M6kuCFGaxnn+nWlNoJS9HaUVpn6t2337CP3/0ZGtMl9tD6ReS2&#10;16MTXW73169h/afVdu/qpXZfXb198qtf2V8+/dBuq11MDVXqq2anUyM13Xbm5NiunExqDGTiS5TY&#10;Jx/BVn/8A+7VIa61yh5rXGXn1zXaI2s32MMNDXb/OmlYN9jf/vCx/el3H9ij6zbYQ2vr0M8Wkw9D&#10;TQ6N1WH810fg3/P7aGbsu/TmW+SZTGY/cQ9qFZURD1W8q5rPbQ3+xM40dJ1oa9+++JD97BvPwWHJ&#10;uy/HN4Mp7krVOkBwQPxN1bXUmuibYuLstYcftNfPPwRTisci0f4l4bPiJ9Yk2KmKEJwslTz9VJgk&#10;utRS+bnUJMX3vQU/5JZCxfGpVRFHbhj+m/K0N8N7tA5QMzlH8kO1XzzxcB5+WxF94R/L/zxJX8f5&#10;jcmOyeBxJ9TC5PZnJxB7Rq+ID+r8UNhSM9crE09U3rb0f81wUx0rjqdzT+ATHsNuIU//lkLy9enT&#10;Gc+ppqx8HWki16Ih2RIf7fLjlCPX2eCRYpIyp0HwOd1emyB9QrsGMsj39vU2YZZwO+kX1uFvupqa&#10;tMEaRpdbXluvL9MxvvZmUGcTrojv5wwO6Ngjc6A1zH3W4OPIXN53wArZr/nSZdP8ybFE8cR2q5Nf&#10;wmNn3G+VN+dy55jLKMduFVoUaSS9DlK5ev73JD7Y0fZSU0C2r8320O7PEo+OR58RTl8wPvQE8hOd&#10;j4j2aal0UPgmS4hPy2fUOk5bmDvscFpQ+CO6ih34n7LtcE3ni2ob2xQXiT81w+lZVFdTeXrihTLl&#10;Gy5lbrcQPYD0Ro3oCLYkyndFF5OM5ob5wBa0oW5ewG9GnHZLInoZjlHepV9zl/GLMUm5nm7tZOWU&#10;s+3WhSCGJA2UmK/WuVLNVjHsdWLXtOrP81+/DlYjvxfpPirRCslHrIYRSH+pXFXVAawkr1z7y/H7&#10;FvN5rERLIP1SI78/2VqsIVIGg26zxshI56dKT1bMuSXMR8uYh5bdQL/E34P1qN1cGj/U6abwSf26&#10;MTreb3fUWbq6iNxHVDdRvqY3aRjaDG5QNMrHaYLaioGOoVCaA0xzYlnoSuNepnyiwPLQE4gpuBbO&#10;IeahtR+0/kQInYH0bItkfB5eMyKtgfiHt0XE2cUtqvFLC3nv4jTufO6dfs0e7uNhMvhnGJq6MNgK&#10;/Us3oDzrbBiJWItnMPAmeI7Lv+Y5fz7r5sJNxUyLuUdq7SetXVI3GabD55HejzVH4Z3hsFJfk0ss&#10;kseOdXrmqRpQ06n3NKVbL1dDajLtVFl3b9O697ZpbE/jGB3njBwq5VEp98lbX9rAgn1f1gbHqu2D&#10;T0sO1tVqA+vNNv07Y13Uq2V+n/ZLR/C/sdnw1o4WnDubfryJJ3cweLDY8b+yOVqT4rJ1ZMywYxiw&#10;Z8niyQF7bj8m4MxizYH9M7487xrqrHFMwJTn4a/Pgzc7a9vvH/d3tcdcTTKen6/neF9eP8xzPPaG&#10;3hie7IzPQ9pjt94F50gDrHV6I3nemR5/iXWqTcd5gc7Yt77Gmqvt0FbzThzXncOcRuuSJMM4lXuY&#10;Dl/MgP1lyoZ6y6JNHzzOskfg/w4f755PhT+qxp70x043TH/B2s1an0Tbib2Yt9BnFhwxm/9qNr6o&#10;LId8l1zZSP5/jAuyfP67yoVV7mdib3++8h0vs99eYs3KpySPDsaZw/82n3EjxHgjzVIB88/AQmPQ&#10;e7RZ/mgYJKYaDNIPqy7GAumFMdV9UJ6qtMCqQ6j/eD5jVQHjYME4zaU931VbBE+VSfdVyrirdTX0&#10;+rpe5Xy6Og/6DGW8lvixuHIGY0Uu71n5t+LDpW0sV3PggO863isdFCb/K8TcOotxx9fabdcTS48s&#10;nXAWOcE5zMf1vismMIeQTmuitG70QX6l5snivF4LxVg3mTk5+0N8zupX3Fl1Htx6ZIxVXicM46XP&#10;IsZ3MRg3hjKO1tC39MaLuR8uhGUuxC/UGFsLg1ArPiKNsstRpk+Nza6WL+Optl09Cdpi7lfSuNVq&#10;3k7utHR06nsh43St8r3ZVp/Swmm74uYJ8Gbmy0PQMcOL5a+6cZhxNp/5kNZnWoNfc7Qg2e5YlAsv&#10;9Jz0X3JTnlccvCUX/wBu2B67Vr6H8mPkx2qbeuzE0A/B7sRiT8NbT8JdxWa9Bdw0aFPZz/qvmXHO&#10;1xWPVV96DVd7iP6Uc7M9eY7LTzpBravWanKuqsiFKst2eUwnYZp3r6ixj99/357auxU/E/5bhX4C&#10;neyOFPwNfJat8jPQI25NnOe0qr/+3it24cB+53Pvz4l3jPeWIuLQ+Kqnq/Log3UE0HOcWVRj//Hx&#10;JTu/dz8+NzqHHPSzaDy24F83wXg3wmLXxciXibLzO5vt16+/yn7lvcx1PPN4URIxaPxs+juCT6ya&#10;Zfc3LLL//POndmZxZVt8mhh4HuwYv70pdiYsVjrtWXawpML++skvmQ9lwNzk48JpqfXQkpfurmGf&#10;0/CiTVhaag9So/QQNcla0Iochpnuy05yzHNPJprReLQSRSF7+Yk7YahRaCfR3hL/rsfXVW3dtcTt&#10;NyfHufy+7zx9p926pAwdK+vuip1mJbtWmts9OdTXonbaq8/ca8cWlhGDV10I8X/5TsQf5APjQ21N&#10;S7MXn7rHNiTyneKH7lZuV4Z0GnBTYuZ70hLtvuYGe+aug3zPcdaMhkPaY+U2ree7kiZ2Hezye8/e&#10;Q53IWH7X1JtAHyt+uhj/bxW68q3MG566bZ+dWlYJI8VHJaa/nXYbc6Ztyd6aOVdznq38hqQPUK2E&#10;xbBS6Wy1BudCtEdqZeJ/dfBF6VXFw8RM1a7nN7PJ8VPi5vGenW5inrKB62yQfy2Nu/NXqRdNPV7p&#10;aytuJBd2LJyC/6vWBFo5Bz0zcyMx4UZ+K5uL0SWsK7ID9QW2JT/Z1kRG2Qo49hquUSx6OXMD1XYp&#10;Y4wUJ5Wu1a3dDoOUryrTGKP/uRizrlvMTjEZmVin4tvetI2RoyC/2uv5iUMznshHVbxbcRX5lZe5&#10;qT4jvoNl9KGcI/nytTxW3QbFmZYyxixjDNJYpM+tHL6gvCP5sVpbsQB+Wgj70HaIcSePGJV8ZI1N&#10;0j/XwDariKd53ql8jJlufxXjt8bgmqlivJMZx9EcDlesi/vnAJgYvqr0rYr9ZBNPUy28auJZjUlJ&#10;jKNokvFJy3UP4N5QDHf91kOtthwNaQU8VFrfco4pJJ65idzYU2tXuPtO5qDhLndFNRRS2X4VbppO&#10;v4XjfEyykuvR/eEONGAnV69kfkHenOZHaawrDLM/vajIXv7aOcYVtN2M7ZmMt4rfzocRnm89bHn8&#10;FuZei+8iP4T4a2SvYbaxpNy2Vi608OtG4BMOxe8bAVvlvjduhj1+x3F8NPZfNRwbSi7/9TapSy97&#10;+p7TljDkBrZ7283YlG798G372pbyCmvIzYWtwmphWvNhmwmwtSWj5tt3br8FJjicx8RnYXnx1BJN&#10;4Ljfvv4crHSIze1CHVssvAu5WbQPrmmwdVPibX4XdAc8joEh6vz6SQn29Zb98ETyka7m/XFuAteW&#10;cs0o+/hHF1l7CvaLzjSqK9rYLvhnXfrZhXVr0OYlWUQXfDf6D2fffPqsIh/8ldtPWJzY4jVcF8zP&#10;X98I++UL52BxE3nNYTyPvwHzFRttySiwM6XV7lrVV2RX/H3XDrBP3/4G/BddQFeuVWwWlpjI+9wR&#10;l2orb46hFoPe/1DHRnVc0lfGcBz1vXgPus759DOXdhaf6RxM1zubdlaXnu714jnXf3Y6h1g516vX&#10;ieP8eN5DMvwyiRoIqeKlbOt6o9HCRtJnJN9PNN9TTPf+rtV2FNce0511ZNH4pvK9p8NPZWmc7w0N&#10;NPtlYrDOyL9PgJWrn6huffke+vN+MNpY2K4z+G8K320G52VyXjbsM/s6jFY8V9s5sN/gsfivjtM6&#10;YQnw3ViuKRHfNgkWr7XCYmHfcViSeDS+6aIbZ9hXt2TZA80FVk7sX7VuE3h98evMnqztRTwgS/4a&#10;vlzOYHysgdS9IHcsAz11FvGBTHzErOt5vi9+Itu5xCnyB1M/ljli1oAwyyOH68ssRJ8FbdZxu4B5&#10;piw0OMyKhw+lnjg6XuIghTzOGzjYsRnxWe3LGTTIQgMHcRza2RHDrHHuVPv4h49b7RT8S/K/Ksil&#10;KqEtGYPulrFL51165ja0idlWxjkVcOBK5qMVjGeL0CFV3TDSTpWk2q++eactnUTNg3EcM2qEVYnt&#10;Mh7WkFNZM3Y49WPr7d8ON8J8w2yRmOscNF0xSbY6Al+KmsL7i0rtd5d+bL/94fftQHEN9RLK7Rjj&#10;w+Gyamspr7RjFeV2vLraPvrZ2/b5e++QjxFt9dFx5H3EkR8SY2viYq2Be9I62outt9qff/+R3VXf&#10;QB+VaEYr8WGq7OTCajtTW2snFi+y25YuseOLl9jF/Yftjvr1dryKOFJOLvfrFLSe5IAkxdlGxVuT&#10;0+x3v37H/uPTT21LaoptSieuvGgp11JFTn+ptcJbz9Yus5M1+F6XLtl//+1PjIfL7TA5/Kd5zVZe&#10;YyN9lBN7crVemPMsnBFlH37wLmtNRuKLK17FHIR5UYjxtpT7nOriFHM/2Yy/9u3WU/bzn7wB88wn&#10;/gxLxP86BD/cCx/eHDcdw0+Az6yLiqau0mH75Xe/ga+DD4EuUbHr/fJXuL8eKaCeZ758PGqBcu+V&#10;n3cU7nmYGPjJEvKg2D4KN1X+zyZ8OukbA2baRF/imuKn66PnMM5H4ocSQw6Rl0WtgMMFys8i70mG&#10;f6dtmZipfEgduy2F7wYO6XKmaNdH+5qSLucbHilmtSMtGj8LHSs+nc47wlpR2j6Mr+nytfCnlUt1&#10;lH7lf8pXUv5XPX6DOF89uXyXLVzrr3c271sEPoZaaSnJ3ZO5NRCU1y2+idGnWh3j2KY0kcTHrzTl&#10;XQcWaCXbj/HrOARrPQQ53k4XOVN1xMQ5220ZPoZbHwjfzOVBdWjFLrWuRWeb3HacWvl08uPQRqJX&#10;1rZjkegll8FSxeGb8Q8Dk/5TuenKAwxMeXvKs98Kn5TeVPl4yv127FEsEj9HXFOxcdW7VF7JGj7j&#10;9TDHjQlBnB2/Ub5jbCT7ZfIl/XYjekxpEZU7qHVuXb4iesjLLb95aQOlo5GvKg7p6o/x21ir3w6t&#10;+pB2Nsi3FJ9cie9XzbWVKveb+JJbDxq/rgzTttvHc4tgs3p95dPX8/5W8x2rzpna1fx2pHHVfNDt&#10;533J/9McsRBfzrFK+ta28xedRgi/Ef5ZQ46Y5p/y/ZWvGrTLiefL71RelWwF17kMXZM0WgX4iXnM&#10;QS+zSrbz0U62G3FK/D6ZanLKXH1E7ZM/ibn9QzUPR2+psR2/y6+JI62Vn6P72o1sh8nEImVBHUfx&#10;Ru49bZbJvcXZIJ9bHNSLDHKMM2GYPjdZLfdm/FHp07Sdi38q/Zm0azLlaZVgxWjbnME9tM/tR6uW&#10;C6PN5DpSrycO2h+/E9/T5U2TQy1dWwr3SLd+EXwlWN9d+fU+D9wzHFcbjONUL1N50mIPyi+WxlTr&#10;cKtOgXTCG/FJV8FbSsklS4fZJHAvv7zWbQ/8tR7oT2Fr0ovOwcQRxUMnd+1pWpt0In6QbFJg7J/c&#10;VVy1l03CpnSTL+pZq9qpsNWAs6oVg/XW+biO53Tsw5/fuQ/fX0/6Dayd5bYfH7x253Za9z6w3g6G&#10;PmBaBwuur+M1+9cJWDGcWKz4X9lXetKfWLLnyWLKQf/TWbvgMl8OOPMVbTtv/jK2HDDkjq34cl/8&#10;/s6ceRZcvKOJLXu+rP0c32btnJh1hDnHm+o18DvoZEEdhz7sDyzYh+/Mvi+zOby+X9uC9Y651vn8&#10;xub26O3W5YhmTpTYB7+6L2ug9If3ofNcMADNKLYABuhswGhLI38qFV3qggFoMzhGa5So7q7qQoj5&#10;atuxX1hsFGw4TjwWXzQNdpjawdJgjTKts5IOX0tnXEjncQbbqfyf1a+vNeHXOxHfjYF3q4Zv7LVo&#10;KfhvZjK2qE57JmOSLBs2m8V/S4z2sg3Ft5YNIY+R9yXOG9TWE4ONcf1yndeiJ+nNui6DGJeIy+Sg&#10;KchmbpsLyxXTFd/NVavHzM/z+W/nM3bmMF5qHW3VnpNGR7mNMs07pTMW903lc8oZjn4JFhuY47Jt&#10;bLYQPltIzKqI8aiIVo/FkMVwVRNCXNfXiGir6Us939QBaCqGM7+HcYpHFsMhNM9ut0DHy/3IcVqx&#10;Ac9jNX6KO0v3rvGqY80HjYUFcGix2zJ4rEy8Vzyggvl32QQ0Hjwup3WMgP3lmuPDQ3Su6kZkEkfy&#10;9SbQpPB5aqxWjUex5gruOcpllmlbY7X6kpZK7FjcWLphcQPHj/kc3FhPn+pL16oxWdctjatq0Zwq&#10;y2BekP8P3NRpTMv/kaUeJ2a/P4sYasBKYVLyJbcne366fUGk8/9OwlhPw01dPzDX1so0Z6dpT1fy&#10;XCV8UsZzMtWM2kP9JOUDqV7RNvoVh/V8Fl0BPs5+fN7WSmL8XLNY6bGSZPon3o/+9FR5HrqHZfbH&#10;jz60x7auwz+WdhSOmJdIPB7fBn62AQa2LUW62LnkqGSit7hkX920BT81zmliT5bJB8aXLg0R22c9&#10;gdI0tKI5du+aNfb5b37Bug61zuc+VoYuIwN2hla1KRYtYpTqCKBHSJiOjvWcffeBR/DBxSFV5wA/&#10;OoSOoCAWn5fcrUIxzyR77miLff6Ln/Iapfje1L9CM9qSl8x8IRKeqbq4+DHzwpn3lDvepjquG8jL&#10;2ZVO3k6e96cPoyd1OWPw4+/BMm9fUUM9AeXxJKIVpbYAPvshjtkBY1Rf96GZe/zEbqvHx5HutCEC&#10;X1k+Mn0r92sr/uRdjcvtxUfP4Lejj81KtW1psa5Ow37HdRN5/WQ7s3KhvfbsvTDYWHxpuB3+2EqY&#10;puoOr0b/vJi46tkmcgNP7nbXq5h+S24Cnxkc1TFStDFoRL/z+Fm7vW6hbSdevz2dmg7ZqlkQ5/Ja&#10;amF0x2qr7Dx9qF6r6gr4esCsW45PuRP2qvwixfZ1jvxgxeeb2Vau0FaY7Vby1VTPQtxUsfWl+MKq&#10;47EYXiq/wm/7WkiL8c3FgcVJm/B1m9Q6Uyw+wvmtykVSTtla5imr5b+iC5DeW76g/p9im5WMJapF&#10;LT1oBTH6Kvxg+bbr4Kx7FrOGxqYK27E4yxq4tpVzqRUxZw6sEy4Mo3R6XZin6kKrnnMZzFTa+WL+&#10;x4rva+12aU3V/yLi9uKZjo3OlNZemlBvtXxesqA+jFr1KZ9ctZO0LqF8anHOAhiAatoWoJMUN5UO&#10;fSHcVAxQcR610q7r81mkuA+v62vQsI/H4qZiuFq7MTQCnxbfNp9xXeuT5eCnKudftcA1LpXzfhR/&#10;D2oWKHdCXFI8U2xTcTD5llUayxhvpQfQemfZ3Ksy5B9zT0njHpuu+2pftHFhY2wZNRqev/8UPrzy&#10;JqhXo/sA+RHFY2+2B4/vtsb0FHdfKObeUDJ+EuMzOdbhEXb+1hYXm5TfqTFR9Vzjeg20586dtIWz&#10;5zquq9jU0tnw6PCZdntjrT10YDv/a83DmdeGWC+DfL8TaOp/8MKjLiZQQQxMvnQsLCkCzeKZ7Rup&#10;lxpFbhRcj/t5Mr5A0vUjrS49w1pWrcZPHQYvHUqcfTj+FTVOr6dO4kNnbTysdGK3MLu56yAbB4cc&#10;jc/6yK1HLGnkBLuB7ZH4szfC+26C722AuTSybra469Tuw/DvhsAUr7fq4XPspdZjsD9qpcJBtS+8&#10;CzlNPH7/jW/D8QbbdPqa2OVqm9rlGptJn48xFi4dG25T4LRTu1zLefjUXYbCP9Ptye07YYzEuTk/&#10;sgs1AegvCd73+U9fgDESL+fY2V3wq7iuafT37IGdVjF8Jq9xLX31sMnYNLbXTk+281t20I+uSf2R&#10;D8b5CXwGn79zEf4Z1tYXMfEuQ9zrPbp+E7nR8e5axTOnca1TsZQeI+21p+53/aqPOa5PtAEwyxda&#10;dtqqCXFsi4PK8K26UEPgOjQYU+N5bfxNPj9d6zTe7wyufTKfxfgu3dx7n82+efSja5zP+fN53+Kt&#10;+twi+BwjeKw+tQ5XFN9TLJ+7rl2fkT6HGVyfTNcrHqt2Fn2qX722GHNs98GOTaqN7c58BvPbeuxN&#10;7FIW04312DhPnFuMWwxabbhr8U15LhbemQAHTcTEhZPEpjG3zeNkmG9gKT3EgInb068Yr/98xHfF&#10;entxfX3Yz3Pw6Ch+i/O57ig4el7fMXaoItaeP8V9KWoC3Jt4PGw1gufj0dYm8Ttf0BMtAW0C9QmS&#10;Ffvv359WeVXUg+gDY+090FKp95WGb5amuR/7UtmXwv8vsFS2neFXpmLpfeC3bZZBLecM/LhORl85&#10;A1SzeoBlansgfs6AQZYDo83op+PhuwPoo+8AeO0Qyx8w0F6+96Dds6LUCocMsrzrB8ByB1sIX6uY&#10;uHhG/+vRVobsJxdOWV5Yf54baPmDBlvBoCFoaZmjhoVZEed99Poj1MSMh7eyZjGstoB5d9EIbNgQ&#10;qxozDN1iuH321nnqAjA+0k/56GFobBVjY+yezz0qM2Q/e/GbdunDD2xPcaXtyiuw5txCa84psS3E&#10;C5qz8mxPXp69+uA5++KzD+xo9SLHTZfOJb44N5q40Dzq+8y1WmxrVr795YvP7Vt33mF70cbvCpXb&#10;/sIqaymklirjxMGSEvI0SqhXWmN7C/E7ikvsAI8PllTZgcISWz4P/Ro8tikhxhrgp29euGD/5y9/&#10;sN2hMmvg/nUgFLLDJTV2sLTGjsJNj1UU2CH6/MnXn7e///3/2oP8rw+WFNtu7GBJueO+zbDW5REx&#10;LlaWP3aa/frNH1lzXhF1p/X7EB+A7Q+T7gOd+PAbLUWaKcbos2sa7Yv3fgrjXUgsOxl/LgluyDpH&#10;xM3l9+xIUTxzmjVyz75r0zb78Odv4EcswNdTrg85OfiQR/DllE+vePXJUuqH5pPfATM9Bie9BS55&#10;EDtawJpRJTBJWsXZm/E5lf8t9rohGr0l8WrV21obga8HNxVnO4SfdgB/9RBcUzlD0giIaYqhavsg&#10;z6vGlViqHu/GF9TaPq6GFXxK67nKGvC9ZOKme7NYq57XVw65amP52puqv4nhy0mLul+8Vv1zzP7s&#10;ZHycaBib97/auaXP9b7ysY+rKrYq8+tYXM7tJhdFayLItNatXxsXn47t4JiOjPPKtRj0WHUrA2t/&#10;fjJs1FtnFirfRRoQ8U2t94u/IZ+so+Gr6LFi2zLFu50R41bekPPh3PH4b+T8LEG36eqSUX9jkWp6&#10;YOKo8hmV8646Y+3GbydB/nq7bUhA+8tjrReh44P8HGku5RNVcm9XLo7YpnLC5WvVzxfPpMaULCrQ&#10;WM6DS86DQZL712aracU7pTdVjazSG1XPjviLcsHHK0dTsWuYJ7EYvVe3Hgi/izp+K6vaTPXGlO+9&#10;Ek2u4uoryQVaie8pJqnaT0X4dCHqBqtWXyE5PzJtqx6fnluC76u6fsp/XM73v4xtmfbJVKcv2Cct&#10;QC3+turS6Xzpgtz6QrBN6Rllqv0nbhrUI1StwMXSJchPpPW+ovxFfERMOsxFxMMVv9ZaBNIuqb6h&#10;55i0Q4i1hQWaS9rBzH8DlqkWPum5pZ8Ta67s5t4DglZ1GNvN1WkUl8Qfk0/m1uOBS6q+o1+bB79P&#10;jFLGPcLVh+T+pFqRnYz7k9aodX6iO47z+3Eu2+IKWidXfmnAJByjGEMOCmO89GZ5o8bDPTCYSC7+&#10;rPiHuItYifRtqn8pLVvARV3dTXhmUK9T+jytTxDD/TQWi7uWcZN7YzLXlDYQHxj/WAy5lN9SBXUK&#10;VANB8QfFKVbxPe9AS7UFrUIDHGMp11MG38ntz/oOPeEt5DJJC6i6o379Va3z5HWIYqhifn7d0r74&#10;ln2wvjDQPs4mw0hlweOg9ccF7FLs0Z+nc2WdGGaH56a557RGakfrzDgDHtmppY8r++z0uFN/4ph6&#10;X+3mjnXHBK8lHS31C/6n5vS2qncg7inNbL8OpjUIOupp/3Fb6xf8TyzQxQat18zit/WQflbtPze3&#10;jqzTz/I832lgczjPGa/fzknRxbJ/Lr+HwIK1gX3tW/xhXqejdVw/uP1Yv8aYeww31brJjpnyWq6u&#10;LtcjVh8H41vAfGhBf+qHYdpOgY16bqp96CcHjoF1wh8Hjsb0v2HNjn7MsWCu0VynN363V+Orwk21&#10;ToU4rJipNKyp7hydh8EEL3PTNnaqx9K3poexHjZzyhh+/zHoB9SKm6o+rjinYhZah8Stc0KcRPzU&#10;M9SAlzKm4cdkUXOgo2WQNy/9p1v74zr+61hQWzee/30KY1SW9JLMk8VHczROwEsdNx2h9ka3Px+u&#10;GGLclCnnMptrXoBGIbkPXFb/5TZmqjaJegiqMRcag3ZyHHrYNrvMSsVLMc2Ji+Ce2q/HMumSUpgT&#10;Oz0sn4cf5/wYmMaYK628jwnBWm8gT9XVPBAvFesUBxF7VG6n2Cbz+AmT3Zw+T9onzhd7zHLjOeP2&#10;QL+WjNaRKeN8V/9PDMD1g54V7ar0qxX04Zgmz1WhjZJmX3N9MU+n28dn95pQzzndPQUfPp/4lL//&#10;iJm21RiElYqXStPm9sEjpLfSa5Rjqo+ga8kZiv6Z71sxN917NP7r2jXOKvdDbLG1Gl0ojFN5+Z30&#10;pjzXUYcq7ahq9R/BR1QelNOYwqTEpaQPle50Z1q080vPVLGWKX2ehDG2cl5rVQptKq34qfbBS9v6&#10;05qsynU6gG+4LVn13VVXSf0GNZmUc5XIdbL+Kez01qoQ2gPYaVk83JF1RUvJ4YKdtlbm2oPrl9tf&#10;/vgnNJ0r7ZYycVty1fGJxDSbk8OJ0ZPzov4T5zIHKLX//OOH1P1qxC+nfqe0CXCQ4yUw08Jsl9t1&#10;BO3qIbQIX9u12f74wXt2eglaixL5r9RCYo3MxvlR6EBVSwk2G0+dyth59pvXv2/PHD5KLTD8fHzn&#10;E2hOj2FaE/VoIb41tcSk8/3++fP246efwA8XN5Y/LF8YDQl+l3Ko1qFxENdsoqZqYwTXzvd1gLz5&#10;g+To78OXVk17+e/yo8/AdF977hxcV2tM4HujSdiTC6/MI/8sm9wjrmttxHx7Ei50Cr6qNcvqIzD6&#10;Xx8dxXtPgltThwstx1OnW+zxIzBP6qWKwcrvF4/dA7PdwfegtU+fu/2Andvd5PKqVsLt6mZJcwq/&#10;w6dbih+neqbfuXCbta6sgpeqlhJck7nOnqxEGKl4Z5K1Lq+x156+x5pTyV1MJm8dXeo2rkHvVTnh&#10;yon++rnjaG6K3BqYWg9MdZK2EN/fpTxFdKXipNKYqr69TMx0C3VTNzP328xx4qaqsaRtV/9Y2gGn&#10;D73Z6S+VM6Va8OKKymeTtrQJTWij6m2pxR929VeZR4mbNqEhEEeVb7w+hnrC8PJqtOhih2XyqfnP&#10;VfH/q8THrqZm32pqQexdWWAtG9CWMj9rQEe7Cl7qYvOz+cx4P8vxf10NJPm0LmYvbewUp9EsYowU&#10;L/XaAWkIVKtpPCwZfcZMreEnHxdOip/rdKHsVyste0fT+9N8QzWc5Ee7mkqjlZ9E3B92GsIPVt/S&#10;uYrJqq3kPQWP5R9L1yCeKxMvbbeJjLdoAbiX5ONnqx6K4jTZtNIBKMdeelDpNhVLUg1WjXmq/6I4&#10;ksYp1TVVHdpyjvFjF49hoC52xHi1t7rUdlNfN3uYH88W9B5C7VHqFZCj/9arT9BOZZxGo8q9RnkN&#10;yk3YV0uueG21ux/kE7dTrRv5sfljJ9q3nrjX4mGlWrcrnXtXKvegTPSs9+7dTK3fIpdnppoM29Cg&#10;bEuJsrOrqOl3+yH+z4p7MGfOUzwBHRP/4zf+7TFiIlnu89DaYLFw0ki46dH6lVaXtMBx1PieA1xs&#10;M43784qkZGvduskS+o+1uH5jLabPWIvsPcYiYQivPv+oTYTDTek2hDbMboJbjYaN3X1gF3rUKXDT&#10;XjYGuwlOdhP7G0PF1gT7mA43nQLDmwzbEietGTfbXjx9BLY2EKYmrkmcl1bbn7z9kuN24noTulzl&#10;uKO46cXdO6xm1DS46TVwNOLD7rxBtj023x5tXA9D87xUjFSvkXHtOHv/1Scvc9O5XJNeZzp9vXz3&#10;CQv1n+gY5BTHTMUnr7NjeQvtjoX1sETxXF2bOGNfy7xunF164WH2kT/G6+q6tV+v88ptx9D+TXPs&#10;VezxJnfNPW0J7/GJ7dt4/d4ci6a3yxD6FZccYO+9csFyek1kv/qjvhWsV1x187wM1gE6wDZ+I+dM&#10;g2dO4v1O4hrFEcV3J/NY1+yZrhip3jdx57b3r8d6jTnuOj37jeK7ks3nusWOZ9CvmLE+Y7FSsVO1&#10;4p5RcHHPQ6ljBR+NobZBwEc7t8SP0a/KpOuUTjWSviPoQ1pWteKnsqiusEp4abJ4acBI0Z+KmybT&#10;Sie7AFYqS+khfSw+Kds6J4Y6CtHMh6TjjaQfvUYk1x0BR47o2oN9Ysj4v7znWOZS8VgSOVnr4yfb&#10;MyfK7WDZNGoujLfor4ix9vHMF/3xgl7ip9dZEvUeEomzJzLvS+J/sEAsFG6a3hu2yf8lDQaaxnYa&#10;OUuuZTud7XaDfTJPbDc9JvbfwbLpJ4s5r7Ss4qu5io1rXsnYIT2ruGkuLDVbOlTWS1Cc7d1vP+B0&#10;p7n9+1kBDDTE8bmMWyHYZ/m4EfyG7nO1eIpVi2CI5uQDHB8thpEWo0t9ctMK++7tu2Cl/Xl+uJWP&#10;QqcOCwjBXwvJP68cO9ze+9Zd5MakW+GIodQqGMSajoOtbPRgahiMsuXTZ8Oga+wPv//QnjtzJ9rT&#10;QtuUmWNbsgttZ26Ze7wnVGiHqxdyzCf2w6cfow5Qnm1Oz4KZRsIjY21peJSt5H65LHyeffSLS9QC&#10;/XfbU1BiO/NgoqGFtjcfXgofPVZZbXvhn4fhni3FFWhaC2GneU6Teqis2o5zHdsyctDBcp8kp/Zk&#10;7Qqz//d3+0br7VYXQX2aJHyNskI7WlYOa62yveVwUfLbnzywx/7rv/7bXnrwAbulvIJ6DiXUIlqC&#10;LrQKZss1lBbZalhsXXS8/ebSr+zCkROOoYs5xPfBjyb2VXTjFPzfCW7ekU2+2rrkHPvss9/bncuX&#10;4hey3hN+5BHizq72UD7XwfYB4rwbYbmtS2vsz5+9b83ZeS6uvDke5hk9nZhxAnpQaukT52+BbYqV&#10;3rm8yu5rWuFqMB2Vv8dY3pJHvDpETBs/Tb7aLuLETdHk9sBOpTGV3lSMU9xUtR9byLuRllSc1bFW&#10;+j4CLxU3PYSJmbqcJPw5cVPxUzFQrUskvela8dI2c7nt7NNz8j2dXe5DuU0+v0k8VXWvFFcWQ20h&#10;hn0Q25UWB49TjX3q9Id31JJeud2W1+5i3OKscDfitJ0MxhLkvPu8d3FTz04DpvplbaAjDdiprqmd&#10;n6qu/pUW6EW9vtStdSyGio9ypbn6SjzXee2g4DjlDPk10l3dTBiqOOoi6mRq3SGtSas6oVqr6J+b&#10;Z6fK45I5dhoX4c4Tt9VaP/IXq+Cm4qXiptKgqp6A/MN1MWh+8QsbyUNZS66SLMhNV439wBRrV069&#10;6nuWoVkXN61Ez1lOqxwg+XfSssqHVh7TGr5X6UHX8LtTja668DaDl66ghoHq7K8g5l43N9yZ6ncW&#10;UiNTMXGtDeSMbe2TblQsVusTiZt6Rorv6Pgp+Yuz/Lbnp7BVHitPX/U65Su6fErHTFVjU9pQzUmp&#10;c83n4X1PxeiVV4m1sdP2OLvPWxc7VZ05WflN1C0kli79p9OJMu91mlFiJqqZ5E3PtT1Pq/x0zV8D&#10;05xWa76mt5n0oV4b2pZfyjiu9V3bLeCr7W2whrnWvglYqm+97jNYT0fsQNpQz1c9N3Vro1+vmqLS&#10;X1FPB5+zEB9Wphr4stAYak3JRss879CxjnvATsU+3VpBjp1KK0aMFO4TK26DaVu5zIrp6xo1b3f+&#10;ND676mu5vDN+l9I/678hXqr/oXjpar4/ab+3MhfbgJ6qERax9sZJ1kD+U924ifh5sBLxKMZg1ZoM&#10;+Gk0vCiWWKjWQ5WF83gubFX1TmfBj8T4pKMUbxQTndKtnaV6dhpoT73OtDMH7chEg218MDimrBPP&#10;5DWmwxy/zMQkO57zT7fhmNM7WGeueSWz9BpOp+OE63lGyVoCsMR/Zf94LOu28jnNcp8Xvi3b7RbU&#10;CGjbhz8U1Axorwkb1Ibt2PrP3+fyq+7sFcZrhPN6rpas2w4ec9zVbPNb8s+pbbd57J/H87L57G83&#10;asLyvXvTcx1NtQAwGKUsoo2Fet0n/inHepMOFB7P82KbYprikNH8psXoo3i9xN78PwfDRQeN8esY&#10;w0ZT4aKptGmuRRNKnn4GeXZip+mYmGTaAHLq0FTGut8qvjOxBW1H837EDbXOcFab5lP+hfL/A3M1&#10;AGCZmZjqAGh/NvHabLSZyu13axLTn68Lqxx9H7fQPDEbXWmImhf6/0rzmT0cfZA0ocxDnY2gvcLE&#10;PbWeslv7S/NNfNskNATuf9+bNSTgcnnMj8Uule+vfH3FXBQ7zh/tW+0vukGmcQYdFXyzgBhIulhw&#10;f/Lc+A+rvqwz9Kep7MvlPanOXAlc9LKhSRLzdHn7zI+D/P3itvmyOKfWLNGY6WJCaHBVD8SNk/jT&#10;GWhGpfN0HJN5u/oSa9R52heYtFDimzLVKlFOgvRfXv+vsV76f6/3z6RP1WEVI1UtVp0bmGqyqpaf&#10;9uv54Bhfs5V8VfoWx1WuvvLpfW6+z0eQdkt6VJfjyj1HefliqKqhohhecC9S/zXqn77EHZbMmOX6&#10;1fox2fxGcuCvyv/XfUfXXUX9G9XuFhc9Kf1nB27q6pqy3zFTtfBUmery31at2vRp6D/hpAmqcer1&#10;fO5x0nwYWYzTsJ5lbdHTFV4XeqYKblrpuanXm0prKp2paqpmYzBW+lY+u+OvaAVc7j/sVK1qS8kP&#10;vq2StQpgjidKMWpT3VqWxGulwTfz7FSl2KtypTLsyX3bqcn1md2xtMw9rzqpWxPGk6dDTSj8mu2w&#10;WfnAYpz3Ny63v376WzuLj65zT5Qloz2VDiGT95lPLU6ttUANUt7zt0+fIlfuJ/jd6AZhok0w2E3k&#10;64tHNlEztCmS3O541oJFS/m3339hD21qQusAu4SVqu7VkZA0D+glClgLFe2EatN/8vMfUZf1hOep&#10;HKs1Azai9VANKtWSF6urD6dWPDFw1WF1NU3zqGuA3kB59C3451pfdV9miqtN+vydsB2u/WBINUpV&#10;Sz6Oa13grrOBuPdWuOgrF+9mLTFq1VN3TTWPtiRJD6p1tnQ8uWZFBdRDvdNal9XYrqwkWDjrGMBP&#10;VR9qF9rQvdnockvy4LT3sDZTJjoD1Z9CL4m/tUzaRkyx9pOLy1kH/CxztzSnv92Jn7+TXDjXkuu8&#10;h9e6eHq/PbC9yXayzsFO+Opmfk/SBciHq6Vm8fbcTHsW1qua8lrrTL5kMzl826UtRbPZSO688qY9&#10;M/U1n7Te1KY2bqqaUNLwag21Oq5Rteh93XlatvVYdUjFL1X7aTP5jp6Xas05X6+pgXnpavQia/hO&#10;VJNBLFVag6YYrR0XAQdk3IABSk+pdTZrplADIxVt8KpC27cq3zbnR7rXroNVr5yL3zKHtciob7Aq&#10;XHn+5DHNhDfz2S2BfUrfWMdzy+DGqmdahBa0RHk2aEH9Wnn4S/jBqmWgHH2xU62XJy7arjcVO+2s&#10;OV1K39J1SEPg1t6EmRaKl+KDBRoC6R3EQqUxFS8txyfz9QA8M9U+PfbG58ZjHS+mqlojeehNXW4+&#10;/EC17BQbk3+svEtpSGt4TxpbFVcqGcscBO2BG2sZd4sZgxVbunX9alsxfz7XKW47CV0CMULG7Hp+&#10;o/e3NDPecp9jPFOdbZ8DNcEunD1q9YnxjJMTuOdwX8FnlZZ1SyjX7tqxnvGduBT3JsXT3D1p5Hh7&#10;4fG7LQ8fV/cCra9VxrZ0w7etr7P7qSGxN4PfeCiVOI1yMBPt9toSe/nCWf6z1KzLUzyCdYZz4hkn&#10;EuyNbz7MGuQF/IZmuVhdHH5nFPfwfYtrrDEr0/mhijn62j3jbFV8kt3bshN91U3ce2/CR+CeHXaz&#10;JfYfZ//+8pMu337utT6Hf8ZVQ2Gb/e3Mjs2WPXEmesheNhaGdSOsbDzWkFdoG8sq8B+H4NMOJ74t&#10;H2IY868Ie+2+4y4fPh5uFoNmUdrI6O5h9tffvW6xsLpwNIVinOH0N4f2lZP7qAk5xfG92G4wMpie&#10;tKXHiyrtwdWrHTeMhJ2Jp4prFg++2d56pNUdE8H+SK5TefozucZ30eAuuGbkZd2lOKz2f3X1etuz&#10;oITjpNNEv8k1iTXWoI/97l230i/X313PiU2S18NrvfvCA+Stj+W6pNv0WtgZtIezCuxkQbW7FjHd&#10;qK7DYH39qBswEjb89cv7Y7rx/uHQUbzWo42bbG9qqUXCl/VYnFfcVHrPD996yelY9Via0XD3fryO&#10;NO4rwzk+DIYojeZQWn2eQ+GIytcf6fqP4bqj0WbqsxBD1rWKl+p9+FoFYp39nD5THFM1CuKvGkLO&#10;PfMnWKdM+ztaMt+lNx2na1auv/SqYpt96E+60D7wT1gkx6b3IDaKBbn+KVdrm5h+D3FS/1zwvGoA&#10;iJ1KJxrdtSfXTt98DtHUj41jrpGATiCOuYnqAOi1I8lFi4Khxl3lda2qE5AKdy3nN/xg8wK7qykd&#10;jeU4dK7isX2oGYtmlFoO6XDRbHww1VhLxVdMETMlxygT3Y7jnDzvOCjP67E34vA8H1h2fxhoB8th&#10;zirLbbMscVK0RDmcU6D4PZr0XGIhWf3FSYeiBWU/ce4C1w7lHpfh4o+FQ4eQww8HHYGWlJzNAvmG&#10;jAdf27XaXjqxifqtYdQAQD/K3L2MsawcXpAfNshWz5psH/3gvK2hrRhH/g7jaBHz/lLy+ctHoUkd&#10;McQeX7fQvnfXbisbNZjPhZga/nblKGoJwE7Leb0laOJ+cK7V3n76YfSeZehDqXOdW2K78svhgNw7&#10;0IzuKygmB/5t+80779gtsE9pRvcWFtuqyBiri4yjznIiOtF59uazj9sXH79nG1JYy6mojNjP4v9P&#10;2HlH11VeeXsmGQi9GAzYmDEQiAktGDdkS5YlS7IkF8nqkq1iywXjXmQb2xg3wN3GBRsTCPCR0BLa&#10;JBMgQ0LNB6QQkgyZkA6BlRBIZiYzk6xZ61vv9zzve4+uDMnMH3ude8+9OvfolnP2efZv/zZcsyvs&#10;bm1HX9oB62zBi3lR+PGLL+Ar3hJ2TGsIuzqnhwOdM+nTn47PZyf7UIvWlPmilTXhP977XfjZ698N&#10;y8aVhWXFRfTxM+uI49nutqbY93+wqyN8Di+AP//rO+GX33mNenJH2N/ZGvbgDbC3a2bYN6OLeUy8&#10;Ztc06qKTw69/9M/h9x+8G70FpqBfKz0Bhn8y+TPvidc4defDTvnutF9REN761bvhjsVL4ZiVzLwn&#10;D4Nx7iX2kOvJFne3qsmEHza1hf94/9dhZ2cz+R316wL8JsfRU18yHG96PEzJUbbXpVr7wc7u8O4/&#10;v0Kfz5awq6481t938B3Y1mj/0kRyPHxFW6qjrrNnbJpHdP04Z6nr20gNm3O/fVX20N+K5nVXo7lm&#10;6vXXG1U+ashP5bTuZ+zd5/n2268n34p9+aPVsJJHxCCHIK/zsd3oYPUKkMH6t+bCMlj9m6KedSr/&#10;M/dlqLJTex2c67OC/Vsw4jOwWOew55gsOVKmZc2WyVcUDgfvW2DA0Pr6htqP31ejaq50dOR78rPe&#10;/L7LebK23tBfNAtqw+RuSbea16TKV4/SsEauSh5DniJjtTdIjaqc0Tiqhz8+dhmPG1lffuKo5ogz&#10;0ZnqGzqHx/WS139Uny77jz4a1tYL6Z1Sg4pvKH1pMa/k7+SuHdTU1bbqcdTBNZOsUF98c8LMr2lJ&#10;Ib4LXAsYXhOYFy4z0CMsNcakfidnX8mizd+sX7eTizmPKGpPWSdzVJdqf7+9+YvRTiwtxDuW8PWc&#10;R7CQvNO5Q/Y5zUdj7qyLJdQ57J2SvzrLyN6kbC676+wzcrv245ujZLPeZb/O2vC+4bwNeam34wxn&#10;7jtbue68pDM1XzR3rOMYWE/Pvtv1b+JsWT7POTFSHhp5asxBzU/xn9ffaaieUV6XUt82R6Subi+S&#10;fffmjd5OS9cfHVO8hqXmbDgHJQaaMX0/nYOSdKvog8gX+/bnT+KxFDkfUI7v0Q+UpdfsicPmWats&#10;sm/kNa3UGjn/xJ56zjnqWdW/1qJpilorOISzZpqZedpENH4yRQOMsgFfm6bYD3txZA1yD70E1Zqp&#10;6yojxp/EuT+GXEUdftK4+vq+jjNnvR5oH6I3Lhpu8n/nBM+nBnIdn4G/58RK9fzlM+R7Zp1jDdqT&#10;HnQKS8mxF7NfS+GmS4iF7NM89GjtcJ1m+oknneYxOfFTGaocKnpRkleMJgq4r6+mOkS1jfJTuaV9&#10;6Vd8HF0q4fLyqEPN+aOSU0S2Kl/9UCQdamKv+dtJk5rdT7pSNa9ZZJpQl67re/8v3/6IbpR97sti&#10;81rPvsw038+e6Tv/2nIo2knjrzHWjIv+b8te/SdMMt3OuGl2H61C9KLNe6Fmnqiuz5jpCPikMTIX&#10;6XbGUV2SuxuwUp8zypCDsi5FH37KNUzme1rA8/9y5Hrk2UaemebYKX8zOuOmPJ5xU/1SC2GTZaeq&#10;CU08tLL/BTDTPD+Vm8pTK/v34aZ4pE8aAEOVm/JdTZpsv6dnwfjxTeX15KbqTOWgiZGmfvnYN0+e&#10;Ya6Rgt76yE3te2cGAlEJry3BS83tWcOIPe/ULdSKqu20l76OPE5v06gfRxuqTjTzSpWRfjhkn4mb&#10;WiPxt46OAXbqbX/7aouiV6os1JoKXFZmGusu1FsauJaNM4/hnzLThguTxtNZV1W+R/TjO2urDL8D&#10;l4aeSLXw3BbmIcs2+8ZRzJRjlvOrnJWlhslr8Ub4rd6oFVyvWpeKPsocQ6PWn2XGRuWneV7qdXy6&#10;lk/MVG4qQ4CbyimJZnpxo48Kx+eMm3rMnkjOrR+1M6dlmnH+dNROpfvOr7Kfwl6FzDc6f/tKeCzc&#10;lHOFzDSeR2DZerrUkY+38Jry0dTrkHhpxkyj5yDnJbmq+xg9VFk6D9z99fzk/urjMpnzhOcYfbA9&#10;5znrXhZ6W2dOb9qHkcpM5ZqJbXo73T/UQT4KS4gep/DNDRXM6ywbHTmqWtEtk5wzNTHc3ikLlb3i&#10;v9kuc63OBdthfdSa8tryUrnpwelTyA9hdDBOe/Pt+78Bhma/vtx0+9TkH/rt+++Jffm7WkrDrU1u&#10;H4+BtorYu7+3VT9+PaZqw1N7bg6//dlP4ixVe+pvqCAHHodms2gEvXP4EaElW8X+72ioDo9vvyX8&#10;93/8Iexqbwy7G4rYF7YRc+NKcvbqcAgmsr8NXtw0KXz7i1+gL+0fyI0n0hdGbkROrU5xBRoFPfQX&#10;kuusKx8e7lk8nxkOvwkH5s5g38fxOuTAsEw1CTsb0RGgVduKzuH2azvC+2+9TX/8gqhf2FSd/P6X&#10;jaGezbwpc05zKDnb+kpy6ank9vh2bajW1x6WyXa2EDfr5QUv/fqD+8I9axbAUpm9ybrUQ4aek7zQ&#10;WVD66R9YMDN8+fBN8F7yL3LtdfiZbUXHob7BOVAbKivC4QWzYKeHYUTV0cdxPcx0I3rTLZNkq0Y5&#10;vXTd4en79rFv5IND4XhD6f+SAXLeXjRiBH6jJeHx/ZvDIzvpb+b58tcb0ZM6w0lGuol1NzfUhFef&#10;vA9Pg8nRA//GCUk3eh1593Xk4V0wwc1tDWE2eb3sTw8v+6vWT6CnXx+2sTJR9KbmxObG6HVXlxho&#10;TrkfNQb87+pS57MNNQlqTPPzPIdQr72Yx8gvxspNzX/hpYV5bpq87uHY1P3l2MZCPmvzZZed5Omt&#10;eFZ1fWZIWFBdEDYtawpru6rQA9F/T+7irLZF1+Ara77LZzB/FPkOTFxNxrXmPuS/9vLPgYPG2j+f&#10;kQzUenIDfLORHi6ZaaY5dfac3NQefbmpz1UjIDv1flrn+nxkWgDnjZr7OtOugdy3PsdOXaqXlYOq&#10;FVBbmulNk9YU7SnHDGcQdJCjd6C5SNzUPjrqVOTrNWpOyYFrqfVMIQ+uIddVD6DGNHqL0Hsf/UQu&#10;uSysmlKdalXc9hhs7mm//uFVC8ONzXWRrapRnUItaaI8g/rWC1++B99EamynqT9g9gxstBXOd+vS&#10;eWEjGlFr/XVELVzUGt0stBhfvYc+W+qBDVxL6LXia6jxf/S2W8ISvjdqPObyvi2y740c9NCC7vCl&#10;3eu5Tqemw/X0nmb7OPHu4Bj1na8/QA0CvXe8LmY2G9xU77znHzwcbuN3rLZE3xnP3eYGq+vrwtrW&#10;Jrxx9IaxtwM/Fmqnc2AeDxzYGqZ4nmVfPY9PPpcef/jpS099PlQPujyMPWVwGHPyoDDmJL1Ozwz7&#10;Vi8PDUNHorU8Cf2pcSLa05PDgslTw9r2znAFHG8ovGoYzHY89cZl48aG733xAJ5A8DLeM3tQSk8Z&#10;FMaTH//Xb15Fa3sWnqvJm8jcZuTxJ4cfPnoYHdvV+MGfFv9OP6Fx9IE8sGZ5+Pyy+fTG0BNC73UJ&#10;DK4Q3rdgeEH45l3b0B/SNwOXLKKH3f5zOeEHb34jLlOPumw26S6f2LwhXHdpUXyevFDu6Cyp1cPx&#10;Ali7lueRB/0dXBL2WMj/pPfpb3/4j5FTqtW0118dqj32X1yJ3v3i0TDJ02F5A9nmAOJMrgWGhu/c&#10;f5jtwmU/zn7BitWwFn18YHjmroNh+rnDeF0Z5AD+9oy4zZmDrwxP79wKQz2WbcuTj4/blTN/fsmK&#10;0NT/Mp4vN6UnnXX6Crhdt1kY//f0vxSjsyyEydrjr0es+6yPqu+J74Xr7WvXK1WvWZ8vO5Whpsiz&#10;U3mpDNVlOcti+KbcVK1pDLadaU/tza/kc5GRZlxUz9V022WK5KWauGo1Pgty1qg55TqkCA4a9a68&#10;jty0GF6qp+powv+phGuOEtaPO4b89JgT+TuWsHX5aTm61qmnXRi2deA7vaMBJngx+6wvq4/Rj3TC&#10;6aGaWvjkfuQhXHdOOh39Jry0itxxyhncRys6CWY66XTq+jzWG7DQyXEdTJRlb7BeTlqTBduoO5Oe&#10;ydPOwr+U3OkMtsE2G9CQN5CfTeW+WlAZqf349urriaqf6dRzzoJ5DqCP/uyoA5WF/vb1x8K8K8lZ&#10;eUxtaSPbaYKdNgw8JzScd054+cim8KUV3fydGlJYKDlW/SB9UwfASAfBpy4Lv/neo2EFPR0yUnlr&#10;M5qtDvK8Tj3ozh8c7uysC7+Ava7jPLGa+tumKVPC5sbWcFN9W9gAM93W1BRee/zh8Lv33g27Zs3H&#10;p2h67I+/uaEhXDuCOiB6U7Wg2ztnhf/6t9+Fu3qWUEeErbV2hb3Tu9B9dsEtZ0XeuqdjRnj7x/+M&#10;j+oPwn40+Ps6m2Cg7WF3Ox6lc2aGbe0d9NzXhoVwnlcffSR88Ot38DqtCkuK4X2cEzfX1IQDM2eH&#10;vbLWGbBTuOl/vf9BeO+dd8LB7m5eixq17LSrk8fa0XZ2UGtqC4dmzgxvPPuN8Kf//BP9+TVhdXkp&#10;zHcs1wdD4AO89+dxPQA7qiPPb/308PDGc8+Hu1augT0VUpslD5Nnstzdat0ZrT914j3N9C11tIR/&#10;e/sn4dD8ReR0+JGWqDOFm8K99JreSV5n782u5hp0ATXhzReeC89+9nZmVcFy7Slq0efU7ePbTx3c&#10;eVNqA5I2VF5KjVmOBjvt4bY9+3qlO7Mpzn9iv3YTck55507OC8nfVE6q/lQ/AJ5D6FVqXVhG2jfS&#10;7PcR8bG9/E+7GtkW28sYbKZjdVvRH586njpT6+G+D+6ruZBa2MwD4K8te+fBj1SLmnmX5tjpCP2V&#10;yEvIO2SnkZeSw7nMWGq+d18ec3TY22/NPM9KM2aaX/bqUGFrH2GmrMu0qVGXCi9NTDSvMU33XZ84&#10;abbUx9RQc6pOdUbkpp+OPkxq8PRVMleM3k3j9S81PspPr+caI9XXmU+LFn0ZuZ2zlKyxy01lpupO&#10;1Z+qf1U/6pzQFcVqTp0lqpdp8jONPk/kpfo8yU6XoUW1Bq/XqUxyGrV1uakeAOpXzefUi9pD5HYz&#10;bpp8Te1zSnOXEjflGgN2qsfp/JFpJrBaVz0MmsgT5aXmiYY81v5/9zfW/rmGiLNC+Tv/dkFcOj/U&#10;9XqQ8vnz/YhzClj6+btfdX9vzxC6SnJEc0a1pg0cv3yvfe5sPr+sx192mnlG5dlpuj6dleOmXXDT&#10;evrVvb6t19OJY2dkpnLUo4LjNjWWWjygagb4PPU/zhUx7GWSl2aBTpXjfC8/dT3XupGRwgHSEmaK&#10;bij2dH6YmXLukBFkkeel1CI5t8R+f85LUXvK0vuJm5Kbk7smT1PYKQxC/Vac6YJnsz75KZLOVO5h&#10;1MJc1Jvaox+5KTxF7yl9U/2f9H7Vq1QOPg2mrsbZz1gfYHlpNlvNpb9bmal1jOStkWoS1ipWo63q&#10;gV8sgY8sZN8WkDMvgpku+SS/DXT+Sy++LCyCp865AB3Duejo+qFfg9vKpPR6jPrXT+jJSD5GmNfK&#10;0jLOlnlj6qnpLCf71eWZkZfCUBMDzfr2P7z8MDflb+GrScuanptnphk7PXr5ES764f569sd9Sn30&#10;R3uIqhVNwXr2Pc2b8v/QExQ/UCL/nOy5H15mnqOwU/JoI89iM83qR5f5vvrcDKo+PfT20uuTEANG&#10;3dtHzzp9aFNkHDW7z5LnprBPPvXTj2B/Ijvls3QG2KjIWHmM9SP5/2Pw3Dg/Kve4HDWx1RxXzfjq&#10;R5b8Hdtxzpga1OgxyrKXn5Ifem0hL9WDNHmS+v3xu5W46YTIS2WmuV58/EwnwC9lplVw0gqum6rO&#10;Zq7ZWReyxH/zHOsNgyLT9/uoxlS+b1+92lbnQskTnQNVxfWnHqN5ZppqtH3ZqddjMtPJA/EI6vf3&#10;8dptbOSm/Da5jlPvLTctox4/kWtRuaYhL1Ubqh5H741a6iBJU64eNUWcO6UulGtCNeOlboffeTYX&#10;SnY6GX29c5Mb0JNGvWnksnJTeuzJkdKxA/YJN7UvXr2rxxuPL1Vc11nLqeC4oT7UGR1GJccQPZc9&#10;Fvl3H2alfe/bU5+OX6m/voHrZrX8lXDiKrRJ1TDYidSm1PtXcnyUlcY+fI4nzoLKdFBqoTJm6myS&#10;5CcqR9DXD90r+67fnnr5rPfd4/jEs8jL0YYl/VXydXGGSuyv52/1e8lmRWX9s2n+Hs/l2OZsFutv&#10;9ij0clPPIXBT+YnPkZ0mTqp+NXHUtC21ZTLT5C/jMtb4YB96RU8h7/d8ktXZnLMi99iE3lR+ecdM&#10;cuKo/Uy6UvPHjJlmS/mq8532s9xJnV3vUT1ON8HCIjctt1e/gJxuHPlnNTNLndkEL0Vreki9abv3&#10;s/A+TJZtpUi35REb4Kbr2faNFYWJzZLPJL3pGOYodYZf/uR7zAvYgQ6hjpwYLQJ5rPOm9rQwJ5Xt&#10;786tUw/5zc/tC2999ztcDzAbqZi+/zK0lSXMXy3GUx9dwg2VzK+qM7+uDM/dfnt45/Xn0K42wGBr&#10;YZql5Nfm7FVoRifznGp0HOS05Mhvv/Zy+Mbt+6O2oQctxupic3ZzbDSLzChYw3uxta4oPHbTlvAu&#10;etJ905vIh+GStXJdenvp/d9eVxxuUaOABvXeNWvCb954jcdqeP9K6fm3P2wEfWjoGvE5XT4G3Sn6&#10;zc+tXxy+tHMtOoZqesuS5sK5B3F+AMvN5NH7OhvCK0/dzbVNM/vA83J6hdVcAzj33rxar6THD20P&#10;BxfNZrvMj+W9NgffhG71Fljrjcy72YTe7rG9G+mrWxdn7G6ClRqy9s0T0QXjWWqv/SP7bwp753XH&#10;/FpuOodzt7zTc7sepjejF9U/YEdXc/z79RXFrB8XdafrWa6BZ36efv+vHNkOV2UOFdt2Pu51eH46&#10;B0quqI9mF7mxOVmsoeITsBrPAj0D1lYwy4Ee/MhNY06sr+k4OHExof7UOaR6PqDPgZtmPV1qEmbk&#10;dAld5MYLRqk3hauTB8tNzYWdKyozjZ6n6Ez1IfOx5TxvEc/X62AhOuO5XBuvbIU997TRM10WZgxF&#10;b/6p5BE/d6j+sQVhHnqQ+eSnC0cVkK9ew/vF/ZFcv8Bdnc8Ve+fw0lcPcC057Gzey3a0DS0cU1rQ&#10;bcY8mFw4ak7Jh2Offo6bRp0vr5m4aWKnfZmpt2eQO3ejv1Bnbu9V1A5wvG6MulPYLK8Te9DgoqnH&#10;6rJ0LOMYEvv2WS8fNQc39OHSq0uO6m19V637OG809l5xTHSOU43nBGpYnXyGHq87OI7pL/LsI58N&#10;M3lvMv8Se+w9Hm9oaQh3bughX8dT4FOXcOyiLsh2JnHO+qeHDsd+/GrOF2o3mzl3TBtyedg0rTkc&#10;XD4fb1POLdTqagdxbuGc0cI2XkYLOo3j+0yuxfQFW1iA1xifx11oSvfBOp0frO48Xh/zme+mRvLU&#10;vbuYF4LOnGth6x070JbbI/oKTHNPG/UdflNqxrdxvNrO41+5bVu4p2ce1zIjOQ/Y68H8J3ppri0t&#10;pVd/LvfxdTydczj+NxOpl7ZeNjT804N3hInmqfRT6N9dw7l7Eufup9Bvtl0xinM/XujkDeXkDQWc&#10;v/csWxDaRxcy3/SUOBfK2VDGdfTWrp8xM1wJs7zyY+fATZndBOtcPG50eP1LB0MJ7EifoBLOq6Wn&#10;wlCp1b7/q2cjNx1+7InkTfq209tOjvijL98VP6dryIFL0Tvo0V566sDwNeoedyzoRA+LbvFM+rzZ&#10;xnge29ZUE75171Y4LTyW2nEpPNveLmc6/v6nz0R9qZrWYTBT9azqVL/9hQOwo8/AWcl30DXqDVpI&#10;HJ7GvJr2dhgjuRCMroBedjWijWdcEd74h8/BH89geyeiX5Wbql09Mbx638FQ3+9ymKS94WpAye8/&#10;NjBsKKsN9y9ZBvtTz2pQK+excbDOD376Uqg4Hm8EetPVjl7N38oz99S2UIdriZxTXazrZMBy2LfQ&#10;oVacwMwtmG7GOu3br+53EZxyMPur9lQ/0tRTX8T/Jit1G4mbptlb7rf8tLgPN5WZus0SuKNRym35&#10;aV/Nqbftr1cXaj9+LzfN8VN1ouPQhKgdTf33fM4wVJmpGtM0b4p6A5y0mv3N2OrEeF+2KZ+Glf4d&#10;fk4w0KKPy0tP5jaclNy3FMZcSk7qvDE/s2KuQ0qPORVdKX1Rf8fnyP8jAy859nh68fszg+o8ziWX&#10;0OPdhO8f/dfHk3PxexiPF1jF8f3CJPip2tOyU85kvuiZ9NPLUc+KMbnf2Vy7EWfARY3sPr31U3JR&#10;w7q+UXsGmlKirj/eHeRh9uNPOoOclOdP7c/8KW434p9XDzetOxte2h/tqPpQ7jsvqu4cmC9/18j1&#10;eeOg/uGlOzaFR1fMgZO6Dq0pPLWBepCzoprhptvoffnF8/cx9wlvk/MGoEMdEJnotMH08cBMmwac&#10;yXdze3h4+UxmQVH3hqd2XkD96Hz1qoPRnF4YruW4+pvXnyAPqgqrr7k4rBzB9e3IYdR34WFNDdSO&#10;msOhaxeEf/3gbfzS76NvvxG/ULWjLfSp19H/MJ4aLf7iY4rDe+++E3766v/lHIMnzQQ8Neml39PO&#10;bKk2+/Lbwt6O6eEXL78Y/vj+W+G2OXPD7s42mKaMcxbPm0GPvnOo6Kuvn8pxA75XXM7cxZrQUz4R&#10;Xxk8forHMJepjjlPM8K+jvawtbM9/O7Hr4U//fefw50LV8a8bD+/3QMw0v08dqi7PeyfyXLWnPC9&#10;hx8Of/7P34d7Vt3AnKlSWCxzd+jZXzimiOMydX2uDZrR9NXDGr5xzxfCE/v2cX4Ywjn2mpjnWAvf&#10;TQ17J3rMXQ34w9dXhcNdreG3P3otPHHzZmqzzFziHLoKjenKUuc5ea5Hv0mOdSusde+0+vDmc0+F&#10;N77yMHlgHfkh/kvUw/bGx/TIJziOed/1znHSf2p1cToneF5YTR6m7nQdryU33UmfkFpTb0etaY6b&#10;7sYXYA91djWpnjv2cN91clC56VI0pnFevXkEYY7nuvUVY6MWQc8XYyfbc/syVBmsnqbqS3fATc31&#10;1Jtm3PR69nWJeR31794gx/swP11yDZ72ufxv0aj8DCjnQumRGvv8yTv0qI+e9TI0WExkMqxLPfof&#10;5aUy0zw3lZ324ac8lv7OmnoW1opz0btO7tqHp6InnXPVZTl2qgeqrDS77zLPThM3tRYuP9WLXb9U&#10;rre479Ic7oYK+5GYPxrD65UcPy2Dn+ZiLZ/t2jJ0GnFJHxOfz4e5qZ74HXw3zaXUHKzkdyE37Yk5&#10;o3Pp5afy0cRQUx8/XJVrA7lpD883v7PnR2Yqg01+qcyVh53OIkdRFyqzXYw/xFJY/TLCa4Do2QUf&#10;d36Tc52cdyA7zWZEpZ56ZjhZY4e3GS3cjt6mvCfW7GWlkZdyWx8tb8tR9Um1999w3Rz1inz2zpFq&#10;/RQ84O+pF5EnZtxUH9VGjmt9uan9YJGdDk26U2v5ctPMY9/ZUWp7XHbQ16P3XNQFwU0ncy3t7OJ8&#10;JFZay3VrFr0zn3huvPb2+ts4++jIrnF7lzAANaWRl+ZuJ41pWp/npPRDwBv+p8j0pno6edt+Vvmn&#10;ea1zrpvQNxmxp5b6ffQThEfWx7CXN83hjroyzgHl1PzksFHTxf9hr6m60mmfktXDSPkN+Ltw/kFW&#10;q+jrpRG9iH0899tJtYnc7wxmah1jLTqtHnQCi9jHheTLiy/iu0v/1UJY6Tw0a4s+eWlYRj/vCvQH&#10;i8mXZ5OrtwxCg0d+V0nOWHICvSUn6BdA/nS8wfmfc3wWsqo0WyppHu03t6d9KIztqmNOpw8qcdQP&#10;a0PzvNNe+49G8gU9mnP+pRlK/xvXdG5SNgspWyZmKa+UcWbcM+Ol9DQxt6h3thKPy0//apArp+dm&#10;mtOjGWnmJ/rXl+zHcfno5aW93DSbwZRnqXl2Cvs8PkVa18dXFA3sSPZNbipDlZfmQ3/RxExdxuD1&#10;RhHX8DwjsVPu8zn+j9GHmWZsNOOm6j/H8PeFvdw09ecXkDcWoe8oPw3uh39pxk71Mq2QmxL271fL&#10;SLn+qYabplB7yu+G642xfA/lpr6G+tCi4xI3Hct3s1puOlDOai/+0X6jk/D37Rtej9UM+hTPvxhu&#10;eh4zpagZsD2Zqfrr0j7ctFpNo3wUdqlGNHluMP+YY6PzmlzXN6In6flJbxq5KZzU2ohRdor5L75R&#10;GTe9MM1vsl/S40UD3LThArTrn1S3bl2G+7BHt5lxU/0Iol8z13geR/TyMPQRreG46rEozlqCcX50&#10;6Toj88tL9+t5/chN0TeoTZKbTuJ9VN8fuWnu+f5tJ33t7eRwMajNxF56dKNRv6mGk9BHVAZqz7zc&#10;tIZal8dmX6OWOpie1p6j5JHZXBXrbjII2ULkqTmuaV9tCv1g9H2BKbBduak+L/YqyDatwdWRZ3sc&#10;dUaJ5xxnEhrd3HadmlW1p/ob6setJs+l9+3dqKXHoobesVo0GJ5n3Oc63tM2ztv2B5lbOhdKLpoY&#10;aY6ZwlNdF9dzW7/SlGtOirrItWUFYT1Mc0sVnCpyTlnnaPhbSfQUPQAXlZ0eQnd6KDJU/Efbs0Bf&#10;Ghmq/FS2iq8q3NYZThsmFIYb4Y4bWaplzTSnW9A77qdP/445c8L7v3gTPelO+qUqyHVL8TF1/9EB&#10;8L+oC90Jt92OXuxIV3v44eOfC99+7EFYHXXkcWgZ4WnqTe31XjN+FPNcCuHBsBBy1O9/5fHw+tPP&#10;oHNo4n/FG4vcdTc58p5WNQDk1ehojQPdjeGDn70WjixcwnbUKOKhRH69jm2vQffgzPrNtWVo1srC&#10;q/ffFf7l2RfYxiS2RV8vzNM8eAf5tFrcLRPJievp32/CLwxdwvXoYpddo28msxno79Ffa/mYK6gn&#10;Xh020WP/wmOHwx1Lu9lOFdcy9nXhn8X7tqsRhsPtzfh+3bF8LjOXDsOV0a/AxreSw6ulXFiATyo5&#10;2EJy4tXlZeHFJ+4OW+omRd3tFvJyvUy38Pc315LnwyRvqWfmDVrQW9GRbEEbuhlmun4SM6f4LOzb&#10;Xyu3nFAevvnV+8KKcmdPDed76Xwo/JfgfqvRvNmLf2DJnPBP9+1DnzcRD9Nx+KWWsH167eGfN7Ad&#10;+erXHjwU9nYzF4PXWcF1ivMEuq9MvVZzyN/MieeaT5M/ryLXvWECc6y4PrqRHiy1pXLRtZGb6nVK&#10;X5bslPuJm9qrP4YcEf2lOThhLi47dXaAcwTkpsvQq8iqe4jlGTcl311ZzLVZoQzVuVBe6zgr4qrQ&#10;UzkmbJw1Nexe2x2WcS0zg1muaVYq/fr05dj3PQtmOZ8+ykX0nttTpW54AfpS89brWM7lc53H9bLM&#10;LWpOeb7MdBbHDmcRRF6KJsF59W3Unlvou7L3yhw746TmuH17pPL9+qlX3579rhw3Ne9PelOOqxzr&#10;jUbYpktzePWX5uBxFhRLe/YTN5UzW4+xd06ff7QY8bgGN2U5NfJS6j4eu8jZJ9ErMePqYWH7tZ3o&#10;ZfEhZS7U9Ev1CzMuDQ/u3oj+aHKv/rQdtun5YN7o0eGZh29nP6hfcQxWf5+08oPDAbSoC7n2rqb+&#10;NYFa2ORB9EvAGxeNh98f2cm5BS58CTUwjudtbK/rM9QHPruL/le87/j+rxxXSK2oDA/d8WE/+/WF&#10;jcv4/dKfRw3l+pJR+PZy3cT3+1tPfy5e+6rj9jp2W51zjqvCkw8dQVvVCi9V241/Xh29mGjvH92x&#10;ITy4YTmf5TD2NXnkFMCJWoaPDHfcuJJ+DM+R9OmjK/W8X0P/xStfe5g5kbxP56g9wHcVvdUU9KeP&#10;3bktzB5VxH3mCnAO01NH3+9d8Ndu6j3DjtNjqh856ZnU5U8P11ZODDfOnBmuPuY8ZpzSd348+sqT&#10;8DUoHh31o0Un48/D35fAqkpPhV/BY9+DaXp/OJrBkfCvYXJTctw3v/ZAaOHzH3n8KeQPMC3Omc6v&#10;fPmOrfgQ1MY6b+np/dkO+T7XGLfNag0vHlobxvIaJbDZCq4j1NbaV/LD5z4f+4pGHkfuxutcfcwJ&#10;5DbnhJ+9/EV4yVXMx4KzsZ9FsL7i4waFp7ZtREs1KRTDP50/5Mz6wr8dSC9ZaXhq643wUnrC/ua4&#10;yEjVnMpN//CTZ+GIaknVdCZ9aiF//9DSNWFTWS2cVu8A9J+wxhK4XkO/T4fvP3KE5/fnMT1Bz44+&#10;As5senTzpnDtp66KrFPvAvWmzkzqHHxZeOWBI2wH3y/2qehj+pjKYAeGf1i3OfSMmRB5aZoN5Ywk&#10;NahyU71Z5aT6gp6MLtT7SXtacixMGq6p5rSUKIdtZrw0MVN1pvbnn9sbclP1pnqQFuR4qfzUfn25&#10;qeyz4tiMlaZlr8b0OHIeI8dNXS9XjXrTY9EUy2M/dhL7DdOFgzpfyvdMP1X7/0vQBow7hlo+3LOE&#10;nLeU96Hk4+wPPf3eL4G3lvH9KYUby1jL+e6Xws8nkHOuLLkofGVvY1hbVclvQ7+I4/jfTsMbF39c&#10;fhdxLtRJ/dGaEny35KfyzoyRTu4HhyVq0YgaU2GiRl3/o2Py6WeiH0Uzehbepvx9EyxTVjrlrP7o&#10;TAfwt6lPv4F1LRyjpvD8RvKhJnIjtaKN1GHq0Z9uqromvPvyF+i3Hxh9UBvOpod/4Nmw0/NgreR3&#10;Fw4O7333Efq5i9CR9g/TL2T9oAFhGlqslkHoVS8YiI50Svj5M3eHGTzWBkudBr+Ydj5+gIOZj+f9&#10;C84LL+5ZF57e0RNWF1wZVgzHe24k57URV4Z1zIRcA3fRk/StN98Iv/jBa/h7doWbm6fjH9oE42wP&#10;aybUhkVj6dGnRvtr5s2/88u3w5LiCljk+LCEc+6e6fhXwC93d3SgNW0Oj2y6Ibz367fCS3cdgWtO&#10;o7Y6neikttod9s+YCVdVl9oVtkzFK7mY3m/ymJX0668oqSDo0y/Vd5xa+KwWdKTdMOFHwn//+f+F&#10;5w4d5njYGbd1ZM5stjcTZtodDs+eFfa1zw1fvvlA+M8//iH84MnHQw8+KsvZ3rJx4zk2FXHf/R0D&#10;ly3gfDYk3HXDpvCtxzn+UAfzvGdNW+a4twX/JXKuHQ36zVdSt6oPb7z4Aiz5bvIL5vigNV0F79K/&#10;fS3c1D79ZWw3ei41l4TvP3okfP/rz8f+gds66K/HDz9pQ9V3Uhs3z+M19rT4WlWxbr2mNHFTNafG&#10;anI7PamcCXUrrHQ7XFQdqZxV31Rr6eZhclLr7Hua0uPejtyU/GtDZeKmK+Fgq8gtVhI95BJLCoaR&#10;w4xlXzyneK5x//B1ynFTe7Csad8UNab6AOjX6vOsSZeS+zCPiNxF79R8MI8dxtY3lsneiKXmgAVD&#10;c6y1L1+lfmseQk1dDdsCIuvtd32mO82W9vWnSM+1NzgffbxSraMTGT+Ny8h0MsaalnoxJiaUeE/S&#10;pFLrzDHUtJSnplCfKleaQ85lyJns6/d6yh7/6JFKzqjeVG6qB36KxE/Xce2TeeK7XD+B4HrDXqik&#10;N2XWGrmmfUnW2tWazsrVi2eSOy6FW67iHKvH7vUl+P8Wo0mOwefK90WW2sNjmQZ1aSHzD8gj58Mp&#10;rV07a6qD77laQrWsreg6fT09UGW2ak1lpcv5/i1mhuvyIvgpn515auzfJxfV23YhNXcZqozY68/I&#10;TWWnRC835T2Zn+Om8lNrxwvx5zcPTVpTuKmet+TtC9BR6H9q/5J6RedW1Q0eBIe9MOWN6E0bOI41&#10;XXg+162XRr46m8/iWhi5vVX5mVMpj025LHoKeqnkpup+2uk/msp17VSuQ+19lH3GPiW4YVrKUFkX&#10;r1vRpLN07qjXxiky71P0QPQAGEl7mrRMSYNq3ug1erb0dj6sbx/NT5NfatabmvFUl7JUn1vVb2DU&#10;mSa2it6UPqipejxR35ebxoBV9LJTNGSRncoi6ZeVs0SWQd+T96fYF0E0kue1eb3Aenvw1UGoCY/1&#10;Dc4H6jOWwtMXy8n5ffp7ir4Xvu8yU/Ql/i70vYiclb/PPDPWwhpWwjSWwDsWwkgXoDVdhNbUnv3F&#10;6AyWkDNHlgpPXQ477RlyRdSgzjsfdmtdX34K4xl3HIzqOLwqYWrZXJuxrNNTwFk3sjFnpRfweBHs&#10;ajSMVR4o60y9/Mnv9LK/dZl8Ua+gPhv9Tz+e689nvfpUGWvspT/Wnnr1pdm8+rR0XtVVrJd55llq&#10;mrmU78HPaUzRBWT60cRIk170KrZt9OWm6k2T5jRtO683la/mdaapJ/9oHpvXj+bmM/E+DIuRn8X0&#10;l9lpvg8/6Uq9n+lG1YqSN8I281pSH0NrmgWv0fuYz5WT5lipvDTfwy/XzutHIwvlvjObruH513BN&#10;kfc35XZcB1Pl8SzSOp+bjwK4qJGxUvXIvUFuKDdVb9ob8Xvkd8kgV+xHLoq+dAKss5KY4G0i9ujT&#10;w1/B9UolWtOMm1byWDm6jORDqqeps5vk+bneenLOMrhkFdefU+gzVJdiz/7kc+3pg4F5ncrtTKtS&#10;yzzKKYNghfi/pe26nVQn0IPU77az29RzToSd+XtXL67us4aezXr0jvV4bMpLZZp6DU3ld27Uod2s&#10;4vij/rOc39D4k/HgIOSlWTjbLTJO+vTVhnqMkM163HA+kv51DbyGnnfWY+KxhmOFs5Ss3ahdjTWc&#10;Mzw2yWSTF/KUgRyn2Zb99zLONK8pz0qzOUsN5F6t9PNP47pZrVEN741M0+OdrNTZfPqWyGL1P2ng&#10;/9afWq8VtZzqSb2dRWSfnG9kmjJO+ce0IVzfknNP7I/vFsdMa2Aez2XG9hp4DmhBd9WOL1/Sh6oB&#10;hcPi/xfrbbFPP+lGvW+oOfW187W2rO6WnUPSMm4v1uuS1jR5nLpde3TpyWcffS39tw05r/O4nUkd&#10;exrYR/c546bykxXU1PfAHu+aI3e0l15mau97imyd/qT7YZtyUDnrLZOLYZv00sM35ZwbyXE3Vozh&#10;NrywWv9+vUxrwmH60FzqR3qbzJRefO8fYGl4+yDX47cRzku9kf6YNfCLjVyT3MDttegO11fQV18+&#10;Cv5HfgqruHUanHfBvPD7X70ZHtu8GeZJPt1WHLWa9tQe6NRTdWrUhe1vw6sU7vmDJ58gz74fHSg9&#10;XOTa68vH0+ONjxH5kr22zro60KGWtia88fWnw9fvvot1eKbCX3ehOd3Xyv/dgnaBvHgX+7m3dQxe&#10;X63h39/7Fdcl9GSPR2vKe3l9CTk22tPrxw+lHx0e244+oaUo/PybL4aX7r0bNquOgBxZ5hm1p+bH&#10;zraqjbnxdvLvHv7/FeTWcY4T+ZB60OXyOvO0sfSJdbdFX9GD9Mrpj7q1Vv9S5xrY948Gjnxa79Mv&#10;37YpPHHrerSjxfyPJbGXa+FI+pELhsaeM+vle2FAX71nJ7oSe47Nz9Ws0j/Pe+J29AI4hCbv5a/e&#10;y2vUhc1TxuLpyGwE8vib4Ztr+Lt5nKt3z24PX7v3YOjOndNnfwb+NXIoOj6+EzBSP8+v3rs33Lli&#10;XtzmOr8vE9GdslxfDTslr93d1RyevGdX2Mh2F5Pb+X22F302zK+b3083v9FZ/FbmDpX9wqjpsXZW&#10;mPnv8nEFuRw4aQnMe9fmItMTLCX/nEPdtvuKITDBIfBX6q3D6Cki9+5Abzp36Kdho8NCz3iYKZ61&#10;S8lVl5Grmv+uHAvLLh5H3qt31VVhXW1B2Lpoarh5cUNYUVMEK2bmKnWIOHeVpT1Yev9Pv+SiyGft&#10;d1qMRkCdgNpSc129phbE22m9NX5zatmzmgTZpfNb7dNp45hiv1TLJ82L7ae/MNZE5KZ5byqPA0lz&#10;at+UdZPYL8Vz7Nv3OKE+1O1Ff9PznR0AM2VZTw9WI9f1NeedG7rIxdSP+nx16+3cjgyV46AeX85N&#10;jVp2rlM6eWw6HgedeB80cGyupZbXyDmkFo27x8npl14Wnv/y3WyfawOY6TTyZXX9HXDTm7taw96l&#10;1/I/Xh7a8DX12NrM8crzwreeeSBqUeP8AI+vsA6PW5vgBrfM6aKHAJ9GeJ4+Lk28Nw28Ty898xDH&#10;UZgu++0sCK8zevi87t+5Pty1/DrqCcxB5rrUeWyrqflsba0PX7xtK/of9Of8blehb1o5lvoHv7/X&#10;XnicmgP9lvjy7qSWoV/ddq6Tn75zV7idPv6tbGN7nd4WJRxfqsNDW1bgRbEx8uVqzgOewwtPOC1M&#10;5T155LYd9H7AnU6yV5//hVx0Eu/Td55/hPMj2lgYalYb9bGHbr0pzCss4loFbsr7NpFaXwl/e8vc&#10;zrC0uhKeeRZ5K/XVY+kzJ++YV07d5Lo58NJzo8fpcNhkEefS67he/NHjd4bRJ5LnnmzvPtyUmuRk&#10;zlF/+OnzYcwJ5o1wSHLFlPecEn7y3P2cty8g9zoxFKEzkJmqU/3WvTvDpqlVcF70ppyb3Y7be2Dl&#10;vPCPW1aGklOYDXs6ufXJ5suno4+5Onzvwb1BPavbkp0O/8TxYfQJJ4R/f/tlcqHz0bOyHbZRxmvI&#10;Z19/5LN4M5aS8zhHEz0ruVHhiWeEI3zeT25YFjnnMPjmZ/7mJFjniVG3+KN//D+Rn8pQR8NC7e23&#10;B/7Zz+4NMwYVRG6aevHx54KfriucFL64enNcXwAHtb8/zbs/Jbz1ykP4op4Te/adX2WvvlzylqqW&#10;8MCSdWyXvnz8BNTAjjvmVJjiOeHnzz0Upp44hNdVnwkvRTcri20bOCTMvuiayHPty5fr6pVq374z&#10;oQrh3XLFsbDvyEePJa+Ci8pMK47DQ/7YAXF9OetlnTJfWWwhHDfqTWGw+flQbtP9QRcqq4SHJj9T&#10;NMCRu+ppqs6UPOsT+pwmTWo1rLaS22XU/dWYxr582Gdxb9iLb/ieGul+CcsU8FLWl+ZiPMsPRxn/&#10;XxZzL78oPLytIeyfXQKjHAxfPZXX7heq8H2oord+0mkDwoRTz4w9+VPO7MfMp9Pw41B3ir6I78nU&#10;s6gjoz+tPeN02KiMVN2o/ffkYTD4qWhNp5KD1pGbZZH8TJ1zj16K/C/G2SyJxiw4tshXZbF6k6pD&#10;7eIauJWcuO088kQ0p80cgxoGD4SPDgyPrZ4bXrpzExyU2VHnweJ5XGaqFrWN4+jsyy4KP375/rCl&#10;enSYfv6A0IEmtf2Cc9Ghchzn2N0Cz91eOy6888r9eJhfHpaPGBJWjroirB2NT8yIS8L6oitgp5eE&#10;x5fPCr/96QvhwOzZ4Zbm9rCpoZH6cAf96h3hevxy5lGHu33VkvCnf/9tuGlae1hYxDzJsWNhNtRz&#10;mmthoS1oSFtgmO3h9++9H3753efxHEUPOrMr7Jg+I9wKJz0wozMc7p6HX+k0OOscPM9LOM8VkoOU&#10;wTjHh2UlJSzLqKuWh5XUIg/OmBse3bA7/PHf/hj+5dVvwkhnwWE7wk5Y6X7+fn/X9HCE49QB+oJu&#10;X7SCeU3/Gt7++a84P7Nf1DVXwGJXlk4MS4smsI7bbHNpaVV47r4v4OH63dDFsbvxQs8bV9BPYj8O&#10;nJIcbm8rXJMeqF2N9eH7Tz4W3nj6CXLOialOCuO8voSemXHkXvArl2uoj1ujfemeQ+HdH3wfnW5t&#10;zJV2wkz1w9/TVI+GdQoclrq4uV0zc6Po17+V2/oZ2Z+/1lyRHvjVbF/fS3sSrOGrR5WZ6hWwk/6j&#10;3U3l/J05ouvop2/Ef7W5nLwPPSqxi36EbZwnnDHVN3pgY31jR53nJmdJmSPa+29vE3W53Gtsr8cz&#10;tQ6fJsLzmHx1E7ndKhjdYnSkfRnpX77tcwiOzelx2Sl5ySi0p4Ra1CzcnnrV1NvPklzO+aGynOSD&#10;mlio/EZ/o6PWwc4yRhq1qD6HuI5cKwvzrqMC7hO1c7n1sh8ZUGKk5DHwUP0cjeR/ymOsyzSo8ka5&#10;qnxTf1PX6+Uu17OnR8/6tRXoJehNWheXxeScBvUA8kRjFTn8OrjpBvj2DWXqFuB81NQ7L8V3lPzG&#10;beqZ2vHpi8ij8HUaiS6A78Y6vicrzR/4HLKwZ6mHekCmN5WZri4tjLmfPlFt5G+GOWNH5KfkPeQx&#10;+qaqOVAjq+Z0CdcBS6jlLzGXYftLub2Az2ahnxW9++anMlQ1qNk209L+7nyYN86Dc9uDrz7V2r19&#10;+Ya3F4+2nj8i6k2dSyo/tf9ePWkL26knL2yiLz/NnOJ6nONcA/UfvU9lpovRTM8b/v9ZO8/4PKsz&#10;T2cz9BhI6L0HSOjG2LhIVreqbRUXybJsy71JsmVZLrItV8CAARcMpkMImO4hTpgkE1IgTEKyISFl&#10;ZlPAZAiQyYTMkN2dzHw4e13n6JFkYZLsb/fD+T1vfd7nbc+5z3X/7/+NztHB9y8/NY9vDGqdzwxi&#10;x9nE7fr4q/GZxHuVF2aedONY4394/Zutg9M2clPOw73b02Gp2TgDfdXp2ciYqrrUVMs/sJ6/T6Nq&#10;HWYaff2lZAbW68NJmVtifT5zkzVOeup7W6Y3jRwFDelEeEbSnKJJ6PEplKvIU2QsyVdfrRLrDtbq&#10;anxn8ZlMxTNLLj+Pz7CF31M2XKcNHAv5bLOxYEj6L/kfmseaxhH/T/yP5jPkqG79v/0lbtqq9hRN&#10;m1pUh72jrN2XpVrTvwCW04xmbtLp1EvDo0bDxSI7hXvZYzxPLeon6HPDyCM2Tb2t1P8Rc5Hjv57H&#10;DWU75Ch7IiVP1Kyv1JXwUkes5f84zNQRuWmfB6m80hr6WGsPL5WZylLlpR/NTXsez2P6WGimK/1o&#10;btqfoXpZrWripQO56cHMNPWs7+GlvMfIUH2/cfwV3JTH+fn01uPLO2GTafwlbipHTSPV3id9aazT&#10;Z5/J97Rva119rK2HZyYd6UdwU/YpU80en57Tx0tlpxkz1fc0cdN+zJTfyYjITfsxU+K9xEszbnoi&#10;sT7+UbBQfU7VlJSzlY1a0+YoR1diXyi5qSy1mMcXDKL3LmufUUfC6HmNzIvXGn1HAfl4ezzF+vzT&#10;0KagV6lEf5Jx08hQ0aNWUf8nV1WTWsp/W97qbzn9pqmx4vctN1VrbU39GPImVZyr1JvW8r/2/y07&#10;HR/H+ZGbJi2qXDUNfds8X8hNZZxx9HDTYrYlaM6ryBfJS+Wm2fnDmv06ziXmV8y16I/sZfsoe06p&#10;QqtpTb48t5ebEifLTe1nV8larYZz0xTq6htYh8pP1SXF2n23PaOBPLXD+2vO5bOgtlMdvee/6CGN&#10;tiDrzezW87Y192rCZJKpL711+fIAWOqAoV5UJjqeWtRKYnDPtzH3hUa0ivO3t1l3YL29dQjWz8sX&#10;mhmy0VivD890a429HFa/U70APJ9+9LyRuGmjx8lzU62Dz3Wf6TjVgTVHtpvtl1pYdF0ei+8z9i0c&#10;yE2pjbLe+BZisz0z1H9aK+/IuKn6SlhiD0NVNypTlTtsLLOWnp5QcFN1oRvkYAz1puvGjITb5cca&#10;pjubqtGawk7hottlkz0j8lKZae8griVeXAPLXI8ebFWevHQwHNaeUOaJrdXHx6sGLsoxqgu4v2VB&#10;+OPvD4S9qzrTMU8tIf5Xv6qPKrpQ9Kfb0ci6v5UlReGXL3017L/tdryv0A0U4L2Jbq0T1qnuVG+B&#10;O+rxSJ3E8U6vC++/8Xr4ys67iIGJh3nPak+tpzNu384x7yDeXl1wdbhr3iy8SQ/QMwGdaP4VaB3s&#10;zSk7teZnONwFLt0AF55eE/797Z+FJ9eu5D3AddGe3oC+IPlhUW9PLL4VDer6qgL4K55IcNKOUegb&#10;h9PTlfjJeq4YY6NRWMZrPEqN8UvP7o7eXDfWWUNMPfAEmCkepWpLt8Jlt02sCq/suys83DEX3se+&#10;iK8Wo2exD5QxWTscdgGXH93cER5e1xb1mh6DvqvWH+vJtQmW2l1RRO3cxvDYreuSt9Y4vVpLqJEf&#10;HVnuPGJiOeCTt28MOxZMTzlnYynibHmhHgsbK0eHWxrrwisvPIDXWDW/DzSr/EY2lOXSR0z9Kd6p&#10;pXgD1FXyOY4O8/jPzLmKnCo58FkwP3/rs7kuN5WlLh7K58LntAYNwTo1q73xb5+GoAsmLlNVU72O&#10;GNmeuHNhpMbAzZfDNYip1SvMinpTbmPfsl5rrVby3S2Dn6k51eu/g9rFzkJur8oNN7bWh63t9aGr&#10;Fv1IDj2d5K6X0C+JGFhumthp4pzGRcbxxpDWX0VuCjvVc38Rn49xbOxzqr6D+qgYzw4ZjO6A8xEa&#10;BPs02eNe1qmOtYHcvzGwsaw+pdbLq+uVnWZ6U1lq8pcibvWc0DPksB6b+lVZaYyB0Sdk2lPrrmrP&#10;QldAPB+1GsS76iDMG8XnwlzNH/maU4j1jIfVJdhztquWNWf7QuJr5hHON+PRiJpHUj//zJ03hHk5&#10;OeSp8FTm/FXPecyeTy18zy88vJ3Xk6fCiMm115PHcs38+Vu6w/LKMryuqNGAg1ShF7NX6uzh14cn&#10;t28mlvX8jQ6CeUFt0lx+Z9965r7QVaWumnV0oTw+h99dUfjcuqXoQddEbfq2iax1WXfG3ExlSfjW&#10;s/dFtr8811wCOhG46QqY+Tef4XfahFfHeNe9sFP+U5vR+OzjP/BI1xJ6sfn/yOP/S78SuOneNS1h&#10;H8clXy5nvir4BFpJcu/lHKP1+DFnybxZylw+NnLTC8LL+x/B1++ymPesZA6vhKXKTR+9uZu+UaNh&#10;2ORIuc353BqPLbObQgcswDxrzLXCu6xPWVhCPqllfig++SI0nxfGbRVxQgefwevP7oFpEtMyl+bx&#10;+qO5XHnW+eG3P/4qsaw59aOJq9BAwsqGUZv01j88zTGcjfYUjeTRx8N6iSOYl3/w+B2hE4+4guPh&#10;rzDTfPbnvp7f0B4e71zAbWhseVwunPN6cuOr8G555Z5NxIHW/9OLnduGojmtpMb5n3/wpVjTH70D&#10;iBtks3ls33zpWZg9OtTj8P2Ew+Yap5x8dvgKn4eeI0M5PuM0+4MOJrZezP/5W/feED0AZJ/6l46i&#10;Pl62+Ma39sEIzwujDsOLFD5q3b/60IfmtYVbqqehD00+rHJTNawVR50Xfvjc/XBU4mP2ZZ2+faf0&#10;F3huzbqwYlgxmlH7VbFuOIzPEk1l9afQ1L6wl/2ejVZT/0/iLfimWtR7m6gHKJ8UGae9oYYyBn/M&#10;3lv6ndpniXgPphh7MsFK849IXqeFh1urTywF75ShWv8u5yw66ozIRUfxOr11+pGdynYTN/V2daP6&#10;oKa6fP1Mk8a09EjiUvSmmc5Utio3LWNbzOupGe3jpYmdZpy0PzftY6ay0z5mKjs9JDOF7RfFoYcA&#10;mtSPnxGazrwqPLEB3+DZV4WJJ/L/5j0X850Wk+OvOP546inxVIKbV5OnVyNa+ckTQvknreNHO0q9&#10;ffUpJ4XxJ58YNaVjP0Wdk1pUzg8fyU3ho4fmpniWnqpvaRq1cFi9Tifz+59K7sBtPedDmeokzmOy&#10;0yWsbd95fV9oGUwceiaa1rNOg4fKTKkJgp3OvPj88IUb2sNXb+oIjXDWhnNPgcHCR9Cdus+pF54V&#10;Zl16YTjwjUfCThhb4/lnUJt/RVgzijkZFrL6evzohl9F37Qh4cBrz4S7JlUxd8HO6idRTz8VFjo1&#10;rEfr3pZbQK6zLLz3xhvh1S89GZagPW3LhXky2mGGbWg7b5tSHe6e1RQOvP5aePdXP4GLToN7ziAP&#10;sYAe9PBOGOqdsxnNDeGxVevDu7/4R2o/KmIt/fIC4psxnEuJvZaTY7bHjXrRrsqa8Md/eYfH/px9&#10;L+L5M2Pt/u4ZM8Pd7HPP7Nnh7pnqWGeF99/9Hf7u7+DHQ71/Hj000bB2FpeiN81jX/DSnKKoZf32&#10;A3eG//rTf4YnN3YTJ1/DuoG5lHqB5XCs28lZm3vf3gSTnFwVvnbXjvDbn36XGKIWZmrvUHjkKPV+&#10;eJ7zvtfwua2GT61gzn5ibVd465/e4P3h3TQZ/S0x3I6GSs7l6FfriZGq4ZsTqaFCN7Brzqzw/Sf3&#10;EJtVER/Sl5McWmSmzAWriBU7Rw+O3NT6/Y0VnvfpSQrH3dGgvpQ4bqL7gnkytnE9ctR4H+fmGrzn&#10;iRsy7epy8rcZP03clHmHeGxDRS75aOI4cuuxFyFzS6p1sI7IPlP0Ea1L3q7OYz7WHgN6urbyu+zj&#10;oRkXHbjt46ZLIzvt4aawU7lpZKrDM3aa9Zfqx0+JjfpzU1loHP8/uCl8pz83zeqOEzs15kscda5b&#10;RmSnxB8ZN3VrHVLyOJWbsk6SmxJ7yfHsP9BdmkesiLdUjBf7uKmxozpiRzfzlnpTY8AFcKpUi0Ss&#10;Q4yox6ncVE+n6Z/9NPEWfAl2qU+C65NVrE/0g+qEtVu7n+r3XQ/QdyqfnAG/Kf31p7OPKfDGRvLg&#10;xodyU/2YUq0PXI341ty6j4/1/8burNOWwFBbZKScJ1rUErMmkFcuHCqPZA3Zw2L7uKn+pomdGjNa&#10;B2YPJ/P1kZ0SQ88n7jRHL8dbyPW+Gn5q9YkjPb4J51vzyHkQnWlkp8RxE87V6xSPEvbvZyyTtZbL&#10;Md/Bb8Maf+NDh5pTmala00Zy53XoqWSmyddU3SnsgXPsnxtprf0R3DTjpz3b5BOV6vnTZdfsqday&#10;j5laf8q6vWdEVgAXqPBxzEEONVeZ3rSM/F2mRZWlyizkE8al6rAyrWlvz2tYh31V5Qmu/9VF6E+b&#10;es7SZ9bPnt/mIr4/13lt/AfNYagdl5/KTRexXlt43RX8z6g35HK8zu8y8dOD8xAy0v7stD837URP&#10;kOlNF1+Aprmf3rSlh5kuwofVIUOVmS5Fz9B+CX67aFS9bl3/XDiOHjM11O+OId6Tm+YPSux0NPO3&#10;+oDMazKXGpXYr4cY1brnHK6PQBcoR1UDKSdUtxkZ6mGJn2YMNXqcehsjeYX2aEkPg4c65KGHJ73o&#10;QL3ph+r7ezWkctM+Dno13M+RbsuYav8tbLTf4/ue+2Fmemhu+pd4aXZ/DzP1M+HziIPj6mWmHMOf&#10;1ZvyHLlp1JbyvMhL4YmpJt8+UEln2l9rejAD7eGmxGcH6U15nr6lGTftrzEdyEz1uz00N4WTEtv1&#10;ak2PhJcOGNbSFX0StngS/R/go/qXllOHJyMtgZ9WnkHvXm63b5TM1Bo1a/H13tUjIofflNfT8LJa&#10;UTWn6ANYb6kjtT+UrHTc2Zx3+P2OZQ2kVkVeWn4qMTKMsJj/s+ssuWlkpWwLXGvxm47+FLLTY+kh&#10;wDliLOcr8yLWzettGuvxYagZS9Xn1Ncaiya0hLg11eX3aUyjFylrqBJGIVoTe8zJY6Menf+Y/sj2&#10;6qhFc+qauB4+aG8OL9u3Se9S8zyZp6nnI89fbtO+9f4gXoaB9vmbJq2p/qRppOtNl13FfvGbJjdS&#10;iZ7BWvzY8479q8lXG+o5s4L9lZ2AxyvvX48VNZnRxxR9ZuSlMFQZSuSSsAZ5qbX3kz8NX2bO0H9U&#10;Rur5OPMjrSS2Vs/qfXV8jvqRTmN/7iNyTuYM2WxvLyd5KsxUbWs9j61T39tbo5A4qXy2/6jje5Gv&#10;6hlg7s4RdV9wDXVhcW4azBwKj53Rw3hr0E7E2v+eY3Xu8DOoIc53TpSl3QAz3El8al39zqmwTbbW&#10;0Pdeb0RryrizifhzInXgFcancE2GPZwyZio/NY7LNKhqF2+fhEZ1KvH79Fr2J5sdx37Gw1KTxnRH&#10;AzEsWtTbyPXrZ7qmcCjxizpCGCr7ksNa+95FzL6yCB0q17fWoXtopG8RfPNz7Uvx7PpF2NvZTvxb&#10;SIwt8y0JO9Ccyk71b11RbP4YPje2Mhz44XfC57vXch12Wkx9PTFOB3Ve1pxb12WMrq/h3bOawwe/&#10;/efwuVVrov/V9snk/mv4jPgcbiK2XlM+Gr5yOfH00PD05vXh1699P3SVwmHzBxMD05sTTrQSrrqu&#10;dCSMsQxeXIIOY0740wfv0C9qKXpOdQoFURN7C8xpc3Ue2rVSnovmjXjpZrSkS4jdjLHVP9iTwOPU&#10;52gZ8ZI97Z/ZtT7s39lNTI1/FtrQbXV51NejG0WHIOuxj+zOuY3hOy88GLpgn23EYsZc6giipxUx&#10;l3O3PR++/tSusIWeWF1FaFOr9NRKtf/2H9g8Dr+12vLwIvWt9yyeSQ8q6vXhvCtZ1+hjaq3Q/Gs/&#10;y2sUh288ezc1fnnkO+3naL3VZcSP+PLznepd+tj6pWHfni2xzn8d/g7rGRvKYaZoUrvL4eWsWWSK&#10;s/lNzyHGmsNWjUHUmRovX5VqxNVV+riOXNgpWlW9WGWkvYPv27p966c64czm//XX8vnWM1nLZfw6&#10;Q3Z6zRX0hZJ34svP7a1oWTvQ7Szje1wMW17C2mk9mo81C2rDDa2Tw+oa6g1ziD/xNZ3hc6mB0WPT&#10;2Ne6q2mwRnuwTkVr2oQW0x5Uckhz+zHfz3En3Wnip4md4oE6HL8p4ldr7DNmGntB0Q8qesPLTYm3&#10;jVWt03frfzj21iQujd78vMdYX0XM6tZ9JdbJ8XFcxubus4+bWp9vHOxIeoIJcICGiy/meem84lZu&#10;ao6mlfh/Acdpjb5+zd7ecDHvke/jm88/GD2yPVfr02QMbOy5sXlKuGHm1HjOmUyerInvdRLn/2mX&#10;Xxle+fLnY++mxksSN43nczjqlhn4+C2cRW6fHOBxJ3OuPo18JNqzs88Or+x/INb9e4zTOS+rF14+&#10;+vqw746NYXfbLHRG/GbH4yXsOpO8x575TeGLD92GVjytNddxnnKtqQ/ZK196FB1KAX4YV0dN97Ic&#10;PDbopfzUji1h9/zG6LV7M/+F2ziP2eP4sXUw2G3rYK9prXwLPNXL9y5oCl9+8A4+k8vIl3LMx9Ir&#10;iJjDvOd3//6pNBczJ8da/VPPjXP5/od3hsZrhuDfyvxKPcm4c+zpeGG4f30nXgSF0b9VX27nXHP5&#10;m9CEraqrjvssPJbbjjFuPT0shm/cvnRRT8xxcag+l/wac6z68df4X4/luxjDXFjAfnKY9yuIH379&#10;6n5y4tS6H0GvJvjpdcShQ+CSv/vpV4hNqHv3OvGmtVb5cMyfPn8/dcEjw2hiZHWmjlz29a1dm6Jv&#10;gb6p3jfyaOO9QbGm/+9u6mCfg4i9YLDEfsMOHxRmoSP6yd/ejxaBuIa6/jz2od+Cnqnv/+LroZwc&#10;aj7HaQ46bxB5VObon+27P2pnBx95JDEc+lU4r16sexbUhxe2LIHv0muJ6/oMjILR6Wv+9veeh2Wq&#10;0SReRyOaB6McAVf8+p3oUC+8NupS9R/V2/Rq2Ojiz44IT61dG3npYG7Xh/Qq+OkQeOdbr+wP4wad&#10;BzfFO/Uw+CX7k52uHFkSnly5KlyPxjT6e8Jo7ak0Ak/U7+59mB4LV8S6/Kt5Devz1ZzWn3Fp2Nuy&#10;lP2j50Ufar+nXNhoKYw38zyNmlN0pvlHnY5nKVz5MD5rPEVlpomb9vSFkpuiM81q9Ydz3Kmunnp9&#10;9mv/p3J4aTbK0LHaA6o0DjQzsNriI/guef18Pp+Mm+bxOfYx0z696UBm+ldx00xvegQaANZARYcl&#10;Tlv0cXSY51wRnl5fiS/wtWHiCVeHssPJKxwOy+U3VDboU6GE/0sF/5/x/PfHUr8/9pPkpU86DY9S&#10;daVwa7SnteQo7AWV9KZqRvu0pmpOa0/Bcz5qTQ+lNz2Ym05kzS0bVYdaf5Z1+9bzo7OSmxKL1aO5&#10;+vqezeGJlmmsHeGlaEhnfvq8yEsbzjkLrelp1F9cH3772rNh7pXkzc47CW/TM8OUs88IjeS7Zlx4&#10;dmg67/Swv3tR7CnVdN5p3M9AX7mKObSdupLO664Kq4dfEV56aDPstS10Dr8srLr+irCOGODG6nHh&#10;JlhoBzrMlpGF4Y0fvx7e/tnrYcEImCl52iWj89GJUgfP/NvK9S21leG1Lz4T/vivf8BbtJP+TE3U&#10;2TfDU5vhm7PCLnSiu+fMCHehD30XTeh7P/8JWlP2AaeVcy4rgHWiD1W/ai+nZWzvW9IWfvfGj8OD&#10;89uoP5oaHlw4B26KtrTZGv36tF9yBm//5Gfh3//tA/wCpodlzMOdRSWMUmryYZLEc0uJM5YVFIRH&#10;OlaG//rffwj//bmnqc2p55gnh8bLr41zwwrmcPNSdzWRkyNPvn/r5vDbn78a7uJ9dJeTw8y/hvy6&#10;3uV48aA3XaXeFGYqx7p7wbzwrwfegV+O49wtJ5VlWlNflTSgcFPjzjsm4ZXK/PT+W78MX7hpTczR&#10;r2KO6yRuWMN+OujLqR/+CvZv/b/5NmNcPeitwd8Jh91O/ZX9odSf2ttJPrsdZhrr/9EYbK7MJY5F&#10;s0o8l4Z+2rJT4jtGzNeRs9Nv37lJD6dU72+tv/2g1J0y0KLG1+G1nIt8bAdzVeKl/XWkA3lpdl1u&#10;mi4nburlxElbYafeZ3+pOIwT9Usd1jei9nQo/WgYi+A66kwzrWmmN426UpjZofWmyQc1alCNDTPO&#10;07P9EDft0ZxmulO3cfSyU2JEYpP+7NQ4axbep+pU9XVS26kWNfpS8VuRX+rt1OWagJh0Dfn0tQzZ&#10;6bpSYtQx8G1iCflfM376ctOoYY28lDjncn0n8Te9jNgDzan++2oQ1hB7rkSjugJ2uryAHAPrCvUN&#10;DvvP6g+kh+yca6jZIR5svAS9DrFbZKZwU69nw9hRLmx9UgfaAJ9vrX+q3aeGn/jfy3pGqTP1/Tai&#10;gf1z3FR+au2Tsa99YeV35vGT7pT4HXYqN401/JyHfIw1R8aZtehKrctPNUmy0xQret1affeb8WkZ&#10;tToKtaoO/eRj71LWA3rsqyeaSPxZzfqzPzetJf/955ip98U8fMzF97BT1tq9elPO3X2X4aVcH8hO&#10;P8xN+5ip7DTW7J+S2Gqq50+X5ajeF9nEiZkOFSYDMy0+nrmWWokx+MLU8VlMou9AA99nXI8TEy/k&#10;/2MPWWPNtaXU3VG/J5fXe2HRsPQ/sk9Ci7kL/lMDx0GaU7ipupeMn2ZbmaqjvwY1+29522pYw4e4&#10;6UXE8sTZrZ++JHJS+0LJRh2Jo3pf0p0uRXvqaHfAV+Sv82A7DWfxPZ4EcyJeK4AtqUPV+9ScfuaB&#10;qva0kPx35FGwrFgnBefS+//6o+jpfrQ61BOIRWWo+qFmHFXdaeoLlfmgpl5T1uwndupj5Z5Rh0q8&#10;mm37OKpsNau7z3hoHzfNejf1sdHsPrdJa9p3n3w1Y6z/l9yUdUDSn2ac9OBt1Jn2cOQ+bmq9fb9x&#10;pOw08dG07Venz+0y0d7eT1yOjNTPl5HpTYcdYY3+R3BQnpP6fMG1Zdt8l3rWxn5PPG+gv2mfzlR2&#10;eShm2nObzDQbA3hpxk+t6c89Gn8n1kzFJ/B7OhkmCDctRydaBkO1J5RMteiTPczUWj5+P5HFcmyJ&#10;z8NN5afsK+pPZaesmQqPQ0NwMnEway7r8/UXtp/TOH67lWhSyk+Ta+KFxW/Ymj65f2KmqTZfvWn6&#10;7fawU67LV8s5J1SpD4Ifykrt6RQHTLMGZmpPDh8zBh6a1eNn28Q6k69xCfVU9oWTnY45AX0Qa+da&#10;eGzsK3cR7JT/mTWYkxn2o5cBup6TkaoxHRNzN7xHuSnnJveh3tTX8H5zPrLbmnPp98G+1J7a434q&#10;wz5Orrdlpq6Z1K/KYvUUsN9dNiphhzLDSm/j/chjzRPV8j7tV6/u1NyQXFLeaY5IZmpPab1Aq5kn&#10;7HtShT4h6TdTfsxzdAWxdjxPey7nHF+D9mAC84MaqqQvlWvQI/ua5I0tP22Cq/q6claf0zdv9HBT&#10;2QOvlw25rz0IrV31GGehv4v8lPlITV6sxUUPZt89dWr2P7Smwefrk+prpFwbxwevboR3GAttKMNH&#10;Cr2i9ffbyaHrZ7q7CU/SaTJOWScMtRGNJ3Wr6jLXEgPKTa3Jl5lGbjrGfvXUZHObdfupdl8dJ2xw&#10;Yhn7Q8c5bTysE4Y6TQ1qNSyR2ivu0+9+C2v89Tx3fSlMlnj15Yd3hy/t2IHmwZw6fvzoE7rJE68u&#10;GoKGbFjMw8tjdzTVhmfXrwx/+sOv6feM/oFjlpsaZ29Ax7gi77oYX1q3pS5h84Tx4Te//GW4t6UF&#10;VjcUvQKxdhF1urJZuO3GqjzqtiaiI6gOD7bMDb//l/fC/awV7L16B5rZLePyUt8iYtxO9A4rcukz&#10;RV3+Nx/aG7771BPsh9jaGAqeuiL/SmJtmCza3JvRUd5aXxOe27QlvLz3kdgjdusEYm948U3oQteU&#10;mY8mNhqBzpTt4zd0hCduXoF+hPiafRkfd6BJaYfrLOdy+yjYaUUhGrvdsR+N3ou3TVLvQF8BGKr+&#10;VxuriviuCsOdLTPpAbUFVkTtD7HYIuLhWHNFjliPphb46Y14wr60717ivBw+tyK+CzguPlr6Ldir&#10;yzrluxZOj31xttRUwUKJufTdQS+5kFipdYT+q5eH2xbNCPt23cAcjm8nOfAF11Erwlxvz6zVrJVu&#10;oNb3xcfvCDsXsvaBaVujv3l8SbzcToxoL9FZxBszjY35LZsft3+kueo5UYPq717N9WWRE1qPbU4+&#10;xcGj+a5h7mPyWafwW2G91gGDboUXm+dXL2Bc3cx/egY14zPIWTTDAlOszf56eOocvDNah7HO4bPo&#10;Rhd8U1t96J43PqyohJfy2RtX66GgB5F9Qevxp9LnXy2ndeyyPL2wZLHGwLJTLxuzGg/P5z3JfI1b&#10;owaVOHUxNVLWZ5nzsJ7dfaozTT1Rk+a0gdh3CvX/Dm+3d6pxmjxUfunnordx4qbErD2xqhpI67/s&#10;OxCfd37SmuqFlWlOjYUnMSbKY63dZ996BDRdBoODJac6/SvCrfPREi2bF5mp3HQCGtXxxNU1jOcf&#10;gBteO4T4Ff0A5xv7gep5Oj83Jzy9+ya0qNZ7UfvKOdGapqnkwPdu68bjdCyfnb34OEb8VSaR854/&#10;Khdf0m2cr5Ins37P4+EWdXDTv314W1gKO7AGz7VIK2s/17QPrVwU/vb2brThrLMb9K5jHasmiPPE&#10;175wP//bfOpN9RvT94IaNzQoX34Ez926cUFfBvt0dLK1H8iDa9vDve3zOM9R74kueis5E/tCPbAE&#10;z757byUvgUcxGiDZpPu1z9vLcOPpnNMrmPuK0UuOIu4YdcSJ4dWvPR19QXOY040ji+E/egzsvWNT&#10;mDMyhzmcnOU5+NXITc++MOzsWByWlpfyGBiTMSnzv/nTtQ0TwrqGiczj+uTAuwYx2C4qKgo7Olri&#10;XFpF/rQBfcAS/kO7YQM/e25XmIG+Q15dDZ/V18D6jLfhpsNljbBRveCvO9zc/THhjwe+HUbBrYYQ&#10;b8pSjbWMaX71tb1hznVD0JUyLzOvFnNsctjvP3Ib9ful8TEjiYGHwTSHwEc/3z4r7F0+B9/UTxBz&#10;0fOdeG0oDHV1WV54ec+N6FvpY4QmN5f3VgI3ncic9usf7IPR0heJz0bPowJ4be6xJ4YD33461sJc&#10;dxS61aOt+1d3enzYd0M7WrI6Yjs8RPG/inpUNLJryN/88IntYbSxELFY3Cf7slfVL/7hC6F8EHra&#10;yDGJy2Gm18JG72xsDusKq2L9/zXwR31JHbLGn/Peh3KbPa1GRW6KfhVfz6dXrAjrc6tgpXJNPFTR&#10;urqvUp7zP779lahbtS+Uz5Wl6nN6S/m4cN+sufBaeDK3y1lzGflwzjFHExfaF+ro1P+p+Ci4Mp6l&#10;Mlo9TdWTjozbHm7aw0wzbupjHOptk+70jKg7LTsST9ueITctOwIdKsy00H2jE83BMyDnb/g+Ii/t&#10;z0yz+vy0/fPclNhvgOY0q8/v3RLXFsN/C/lNFcNTy3l/pYejnT/p4vDQqqJw99ISWPOloeS/4c/0&#10;N6xVWX9VHDuIun1iqlOPh5viA0VN07gTT0d36pY6/dPOjL2eKuHvsf9TLzelBxR5bEfkpsRn1ub3&#10;1ufzPHWmE/sNtaayU1mrrNT6e7mpLHXSmWeFxeRnfrr/PnpBnQvvRD8qMzhHtnpGmMblpvPPwNP0&#10;ATjf2NBw7qloS88J011Hc26cxv9v6gUnMwcOC7/5/lOh7TriV3hpE/uadhE+gZzrl/KfXc2c+uii&#10;KeHtbz8a1uReHtbnXBbW5l4ZuoZfji7VHCVatFF54fk9O8Pb/3wgrB3HuStPz9DiWPe+JFctZxF8&#10;Ei+i2vrw+/feCd9/9rGwa/ocmOl0ammaw31zZ9ETanZ4tG0urHNK+Pmr3w0fvPsGueBxsW6+jThp&#10;FXnrVaVjiAes1x/D7SXoP+nXWFhC7U5FWF9bS33/VLzmm8KeeTPDPQsXhnvnN4d7Fsylhv5F+kD9&#10;Z3hq3QY8z+GwaOdXFhfBk0oih101phgOSxxVWx0++MP74Uff+QHHzuOIwW6ePCWsrxvP4+l/XqJ3&#10;fVnY01wZ7l+xKnzw3oGwe/a0sK4SpllELb5x2+gh+C2hOy02/pSl5oYdM6cTt/2eflhjiQGGx9ys&#10;2tId1DptJf+7gzqk2xuozbcPahOf0Vu/Cn+38xZ4mhpTBnOEPDP2V0cr2DFCvomnE7evyuM1GV1F&#10;Iznvc7zEWnqZGm8aP0cvp8l4OzH32LfJx3RxDMvhr84rfew0Xc7YqbnypSMTo91ALtm6H/1N1Z26&#10;jT2iyNG5z03MN6sLmceIAaOXEHNZRw6+Tmgg+o+MkQ7c9j0mMVTr0a3Lz2r05aa9/aX6sdPotThM&#10;vpPYqfy0/8jYqbX7GRuNW66nOv2DuWnkpLBRtaWOD3PTVG9sDbNepqnnTcZOk59jrOMn7on5dOIr&#10;WamX5avyVGthZHrmVo25jK87R/v70SMKjkUM6nYt7HQV9Rl6oMsi1arKN+0DZdzoNg74qfuTnU5D&#10;czqdrfFtB3G6/vkrC/mdEHeas5fhLzOmJe42J56Oxzp/c+opJkz5ergp8Z4MNfoycbmRx8h7rUmS&#10;j6o9lZ22s7WGXxanZlT9gPuYhJ50ykF6U3PtfXpTuemkC9TKXBS1uObnW4g7Pa7FbOWlak6NGWN/&#10;YeK+ycSLteTQZaZ6pdacLTuFmcpNGXLT2vNgp7y2vaP8jGMfV3L2vd5R8Ncsf+9aehLr0mq0PNZl&#10;GiNaC+mIetN+a91szdt/28tNM3YauWl/durlNCI3HcBO09o3MYDIAU6Bm2aDuSHjquqpshHZAZyg&#10;DF4w5pP2XUncoJx5poz5p+xE5ijyevpI1TInNKBtyHwL1B2rYV6Hhrmb/7TeZpsqYfSsnV3HLXb9&#10;NAwWOlQt6eVsXU+lEfmp/7WeEb00uK8/V421g/z2MpZ6ED/t4aje9tdwUz1O1Zc6ora0p2ZfhtpG&#10;TG79/iI0cC2fxssMjUM7Y0lPfX8zzKWO2hDznDKn2C/cOE4ORXxXRF1SIfNzVvOsN6q+qKNgeiMZ&#10;I9ShHnUyHPWkWM+favn1OB0EO/0Ew+2xeKKmrVpUNapyU3tPZbw02/ZxU+v5B0UGmurvMy6anudz&#10;HYOPIH9OPNlfT+plb/O+dLvb7PJAbmofKHoEwC8PGsTVB133fm8bMP6fuSnvob+mVE4qL+0dXnfw&#10;uENyU44rMVJZaX9uqv40u0+Gmoba0oMGa5xeP1PWOOlyxk2JWeWm3H7wwGOM13Ik7urvAfbJWkM9&#10;aSFeXdbojzk51eUXsp6yR0NOZKbW59tXql99vs9lX+m2ntth+PJ72Wnxp4iF1U+eioYc5leGtkXP&#10;NPtLFRwLs+1hpsnXVFYq60+/WblpHPyWvc3fchHnAmv21WbKT2WTakD1HK10/9wuv9Qf1bxB5mk6&#10;kJmacyn5FJpT/yPHUZNFLsbnV6OHrT6HWnEHmqZqzrvjyTWZw7H/k/X9clHzOeZvYi8ozlFuvd+R&#10;1e57LHGfrL8n4AUw+SIZLJrWC+SwrAvPxq/gNJkpPs6MCj6b2O+e1yoj1tbX1PNhFdcdXq6Eo46F&#10;J6o7td+THFOfPWs/3dZ/Gm8S5gx1ptbiR589zrFjibezGn3P0earPK+rN5Wruh2PZkEdqbX96kRl&#10;pTJU+awa1wn4vMoWnEN87l/Sm3qON0dXe456M+t20bXBWFIPKrRhzO32aJxADG+/Q1+/unckBut8&#10;odeLrys3te7GHkxb4YE3otHSY8kct7l0a+GNCa2f13dpC0xxfRn1+SWpNn9jWW7YWEp9/hjq8xlr&#10;4abWXW9ibChlviiGoXK/3MFc+e3Ek8aV2xnu/xaY3A1wB+NE55cu9tFdzj55jRurK8J7//jD8Pxt&#10;22IsvIZ96nW6scL69+vjXCRrdX83wzCe2NAV/vT+O6wHZnG8lRwPsWWBj1MXa90Wx04/U2vzb6mf&#10;HP7wm1+xZpjKMRu/kocmtm3Pp69psXEpdVUwEmvV967uCH94+0160DbCE9EayG7zr4qstItjXlNE&#10;T03iaPsS/fjv9ocXdu9kfYD2gbox/QDUnLYT0y7PoWaY92a/pRvH2eMALQGcs7uMz4mYTd9SfUyX&#10;Gj8Ts3ehtfjao9vCXa3N1NNTwzGK3lCjroYRwtrQObbDUtvRqGydPC58/2ufD7c2TeS7yYF1cvxw&#10;cPnhKjQTbcRYS/F/f27nxvBwVyvzLvlqYsfFQ6wZgd0NHYx+lVqfIVeGz22E1d66hphZNkh/nCKO&#10;Da4Za+mr/I5Gh89v7MSjbg3aBOt4PkNfI2JnmGTbSGuL4KfDrwv7798Wts2ZBockHmDeN55aFLWW&#10;xOY5+EJQY/cIutN1MPHVMOY2Ph+9muw3YK2VfSNlkrPQDMy9Rq1p0jXGWixuyzSj1ovr/y8Tlf/G&#10;uiZiy8xbSq+DmOPnMbF+i1hYrigD9H+oHjz1YEWjcAW8E/aohqD58gtCS+l1YcPiCWH9PPxL+V3q&#10;M9WOD2YbI3oHXIH3BtzPGFjtwcwr5aPG0j3clP+i/8fETlkzqyeIXBX9A7F9rK2Hn8pQZcPGlupG&#10;zXkYO8dzBueeKWjR1YjWe26CadoXyj4C+qeqG5Wd6ovl+Uq/Yl9TLagcNWpEL/sssbK9BzhXUiea&#10;jYlc7mWm8NN4O/uy91QdOZ8lrCWmwqt9Xj1jKrkjPZvb8aP7yqM74nnXc+J4eILxcx3x822LZoeN&#10;0xriubSGc5rnvnHEyBMuuDh8Y98D+FtfynnJ8yj1COSq9Lje2DgpbGf9PpnYzH6ExtBjqVcYd9aF&#10;sY5d72q9sPxM1I74+7h3/ZKwa8G0qIVxndOJzkje6e/qxcfvhGXSB61aT1/9emGbnH++/oX76TOC&#10;Zor/l2vMlTxned5wvE/XhZ38Vu0D0sm+VsBfVxLv7kZX/cj6jqhjVfeubn1zFTmgpsnhG8/cF719&#10;1/J/7mL9qlalG53K9158Iv6uKnkPSW9qLfaJ4SuP34NX+MVxTrduKXHP08I96zrCwvx86jMuZF7L&#10;PHguCFvnzwzLx1cx1xJ7MlLdyClhefXYsGH6FHKizsewU7ijj1mQT73A8hZuOzHWhEwgn9p69WfC&#10;Xejvf/TEtrCA330zv81Gvoea086JDP2tl58Jo4mjhstGifkGoxG96vBjwr+9+RKx3tHh8r85MupN&#10;r6K23hqhAy8/HSagTZBB5hNnuC2ES77+zO6whLWhnvKpLye8Ea75wo3LqQmuYx+wThjscGMueOyO&#10;6TVh/6ZlUc9qTDbymBNCDvnWhfxXf/j83bzfxDrlqSPRuhbgd/mbHz0fco+htov9ykZjn0847w+e&#10;3BXmDb2W246PPlrD4LLDeL37F00NX9y4lBgL/y14ac5xxFjEJ438F958dV8YwXcyjJj7OrijetNr&#10;PnZ0eOm+O0Pj2Z+hZv+YOAaztfa/7TJyWB2t0VPVOns9VNV06mX6yxf3herjLo3aVW8f+jE8uXjO&#10;os8MDS9svjFy1ys/NqhXazqC+17ceWuYe8GV8Tb7UqlD1e90/HEXhJceezj6kxYeCSuHn+bhZ6pv&#10;wPV4CeiHqodqxkYzfqqvqUN2Kv90K4/1caMP0zsVjTP7KzoSbyWG+tISRmSmhxHLRhbLPj6OJ8NH&#10;cFN1pWkc2te0AAbq6M9Ne1kpt2eXiw+nFv/IY0IJHNjjKIbbFuErUMJ3UXrYCWHKKZfQ7zA3fG51&#10;KbrcC6npR8dDLFyBrrr82BP47bI2JX4ZR5yo3+lYYrqoPyUfXk3MJTfNfE1ruNzHTMm3EJ/1+pkS&#10;v2W1+RN5bhzEa/JRuWlkq+zPy+pOrdeP7BSGOh3+0AjvbDyH+849E39TH4P3wAVnhseWzwjfe2hL&#10;mHY+XqbnnsE4C42pPBWuwPlw1qVw+y/vQfc5ntvOjM9pplZ3lpyEc/sC/F9Xj7oivPm9x8MuampW&#10;DLs8rCAfuRK96SK0b7MvOivqW5cyV7797s/D/h1b4aUl/P9Gh9ac4tA6Ojfmk1pzyO/BOn9Nfvit&#10;n/4YBoknZt1E8sHU+k+jVr95Cj3m6+iFVBu+umtX+I//9R/h5umNcMvisBSe2UEss6pEzkn9TGEp&#10;l8dSY68ndCFaVzyP0LevHlNC/Q7+JZPG8z9vhEVODTumNaLZ3hD+44MPwqtPPI2PAP13jMPGUEfD&#10;eW4FsVVHEZ7oJfBXtu8eeDP87s03ow51eWEBMU1uWMF9K9D/3zGjgfgInxTywXsWLQj/83dvh/ta&#10;WqOmb20h8Qm6Tz161IF2ofGVZS7PGYH3UWX4/e/eRwPfyHmc8zl9ojpgFKtgWJvH4kdNjLupsgIu&#10;mRv9k378vR+Fr+6+G6Yps1RPyjwA31zB3OBzYo01+sQV5P5WepvD/caYj5qlEnLtleTVqomRqTuQ&#10;dzrnWMtvn6E0r5D3Jn6Tm2ajj5/qqZ2GXpXL4G8rOYZ1xJab2IdzjsPLmyrREHC7nkuyT3mo+T/5&#10;qTGml40V+7hoesxHc9P0WO/PNKay0+ht6nZYNpLmNGM4H9oSA0aWShx2SHaacVN5qoM8e//Rn5se&#10;zE57uCmaznnULUXfxh5+mnSn1iKRU+8Z9vnMYkTvl6lmtfop/jOelEvxvonjlpNb6GTuWs4wLrA2&#10;Xr2k+dhYixQ1pubAialYZxm3RYbK7ckPwBjPdR01LxyX/lfWXtk3tB1Wapy9iNeSRc4kFp5OnDjt&#10;symPbtyY5dajr5PnANZuDuM7e0Q59KM3Bpb5OqxNMmaMcTF8WJYrc7UOX27an50O5KYTyXF7m6+X&#10;emjJoK1LSjl2eal1lebXjSuNETNG6raGWC5x03R7HfVJtepQ2U6Ar8pO1Z4ag/q5qxMwX2/s2EAt&#10;VtLyJGZaAwOw74a81DXtWEZ/Rnqoy5k+tY+f9nFS1+LqitJwjdszOIdnDPWjuanMNHHTXl4KK5BB&#10;xF7VzDeyCWtqvS4zrSC3JguoxsdlIu9dre+US/S3gjGy5vH84Jo4eteNYc08Bi+RAvk3HHwE6yW8&#10;WJYwWlkztVCP3wI/TTX6qVY//seGJoa6CO2z2tL+zPRQlwfqTzOO+tdx06QtlZ+qPc1GG2y0lbi9&#10;7eJLw5JLeIx6U9hpK/F6W/RC5TJsVR/U2fDTyWr4jifvCxfNI/5SY5d3DJf7jegViW5PnqTXY+ZJ&#10;aZ31KNip/VSHRuYon0w+prJQfU3tL+VQg2o9viwz058ezE2TzvRq4sE+z9L0+MQ/EzPt46YfZqd9&#10;3DRjph/FTRNH/RAjJeb98G0f5qZy1MROe2r0iYuHENP+tXrTgcz0YG5KDMlx9I5+7DQxUbmoI6vR&#10;789N5aTZfd4/gJdyXUY6/M9xU177YF4qP+1jpl4eBTcfSZ2YXqgyVPeXMVRZaR7x32h4ak7P72MU&#10;z8nhd6IfRPLShZlyvY+jpvu8P7FUrrOWyB9EjAqbLDqeNRjsMx8eaq+I6DURdab6TKhTzbSmiZuq&#10;n47ck7WWOQEvJ67K49wPo5DfeRHnh2J4pcPfvRrSArWk8XeOXobbPIeoMU0jadVlkLG+3n3AT/X/&#10;UPNZBhNV/1nOuUkvEBmmPDTuj8f6nMpT0edynop8k/u9zesy03TZ5ybtaNTN81qVp1IHyjZehylm&#10;GtNYmy8fZZ/WjJpHMl/kviv0IuE50ScafhjzTsTU7idqPolvzYfVwA6cJ2SPY8+Ql+qxl7hp5KKe&#10;lzlXp/N1DyvtOVdnPDWe+89iPmCOcJ91cNJa2IDsYByvU8Xzq3iO84Hs9FBzRbo93R+5LI/3Ob52&#10;3Kf1tc5vMJRJ8NLa82TA3Mf5vAZtVh1MQ3aq7rQaPpy9d3VfjcxliZvCKavU6cEHSkcRo8Ec0NY5&#10;vLwRHpdq8UcSz8lMybWXw0cZGTftJkZcX+pjEzfdBDeVp0btKftcX4YutYLHs79NPfveCJPL/ITM&#10;36/My2P/5IBL4a5l6ATKR4e3fvCd8MVtO3h9fSpHwNk4NvSQ3SWwwdKRoRvutrmiKObwnuzuptbs&#10;p8St9RwbeoUitAhFPK7YvgbkgVlfWNfVhebjzjnN4d/fe5v1QyM+rewXT1L1BF3E7qvQjC7nMeYI&#10;fV+PrV4S/uWfXqcvfBmvq9/VYOLfpE1YYR8Z9018vom+8W//5DW0M8uZN+nxSjys32knj5XlOWeu&#10;oI6/Ez4bPbgKjdnUHcr9rAkjpwwzVXe6nLF5fGl46bm7w9bGmti7Rp1pxyhjXPSb6BeMla3Zvx2G&#10;9NVH7mBNo78SHgGjyUebpyaGtgbMeKurtDB889l7wrraSu4jt0yM2EKNfhtzs15JUV9AnPelh24N&#10;NzfX8xrsA34qd5TRtjLHq4ewH+jf790dtjTUhEXEmHrzGCf6HhYPJb4lLu7ic/iHFz5HjbtaT3Sn&#10;g42T/w9t5x0lV3Xl6xkDRoBsgQ2DMQgQWWZsEIqt3GqpldVSK+csoZw6qZUTUZhsjMlBAiQw4CEY&#10;C5s0GJ5JtnEEBMaGGRuW05v3xrNmrVnnfd8+dbtaIMYzb63546xbde+pW9XVde/5nW//9j5qZvNJ&#10;eA2fZwltFT6O0JVwVdmn/eaSc+Q6U0uJUy/g/ObNB1dE36mL1cKFJva5XlFrWZn/FHnq+BZynU/8&#10;BvS1T+EXmIs3IOpUcc5cb9jcc7Wv65ieSd8OaVkVNXWXjkubF9Wmxf3wfnLMmhdzvnwB+hjfgRo6&#10;nutFx58Oj1L/TtdTyrHc5KeZm2ZtjBcVbir7U7OqmYu+vt59+lW9HuWk6lZZqc/N/fd15umreeWm&#10;HnOrHzXy+NnGY5hn8dopaGn7ud+8qPHcd8JTKjuVjwY3zdrYx7Huamhl7lHcUy6/cEbaMXtS5NaP&#10;x+M/Ab/UKO4ZteQ3PHX/jWkO3sMa7y1oRu8v49HtS7m+dl+9jXsQ78d71nif4v5bQ87C7TvWpmUD&#10;+sf933jWKO7Nrk06t1u39DCc3fhaDfcs8/DVvrXEwB6/ZWdqoP6C64Y636qDrfl7vn7RjPTgVZvS&#10;euICrvFmfKLJOe/A/vDRO7genddeQHyldxyXqT7Ge1w6eUzEJ/QMraNWrfUbbm1akW5fu5zrNM+9&#10;nTdb2+GKGePSg9ddwtwK/2nMp4nXcF9YP3RQevE79wTvr2f+3EgcYAPxha3cj1789u60kO/FfJCq&#10;tvC6Np+Lsf3uy7akaRd0Yawt8U7GXh9fgZ99Gd6ravyV5u8Panci8cv2afO0SWn9xLGMucZeaTBE&#10;+eiq4UPTRQtnMbY71nsuGmP4Qub01zUsYz9eQcZ/69DMOevkdMXoivSDO3ekhfhi5jKfmefvjHnO&#10;Cr7Ld5+9L42gVuRgtURbWCBaRT3w57efThVHUIsTBtmzDfWW9KS2aUc91MfQB3gCjjAfCHYJA1Xv&#10;/vzbd+BH/lJoPHPn9a9aL/XFWy7BW1qZWSfc1Fi1+mlv84XpjmUzeE58Hk3btc1n0ZZHps2jB6WX&#10;btuO9oE/wu9ck7Uz+ngCv+F3nt0F57RuQK7DpFYzbv77n38PrfIF4vfU+FTD4TX1/Z/Y2ZgumzAK&#10;VgtP5e/qpk8Vbbp51OD04m2Xpk6HHhF1A4K38rq+fLYP33ye/8EXgpXKSzv9TRu8qIenuxcvTZv7&#10;VwUPNXff2qf6Rke0OSXtf/phnrtP76iMk8/I8wfq6smtHgQThTnDUmWc+lAH8Ll/9cpTwV3tl5mo&#10;XLRdqquoTHtWNwRH7RGeURko38MhMlH9r3h24aG27C/Vf2o7GDfN7FQm2hc22g922Y9tX3iv/lLr&#10;lRY+096f0p9Kfv+h+kyLVqz/VPBSt+hJuGeZobaubfpf46aDYaXV6PDB1B4Y+CmuAf4/Aw+Fmf4t&#10;dS34/wzj/zC4DTnyJ5zFmFuZ7l5bmaaccAavOSaNgLEOP+ozsQZULd6W0dw/xqD5RjGPrSFHsgZt&#10;mbmp7DQz0+CmaDaZaW6ltaBgouE1ZU4tG52AlsqNx8FOec42cvPRb5O4v+X1ouCk3PMmt9eHCjvl&#10;PjmxPcz01JNSHfVz3n95T2pgO/2s9hzjOF7S6fCG2dyrZ5xBnefmOen1ey+DvbZPc5hnz8ZnOgtP&#10;6hx8YLO/RJ3AM49L379tc/rWunlp/pdOIvaB7x7OMuuMU9KFjBkziOkvpt+LNzSl7+5sJk+EdWb6&#10;wiIHVcd6S8vx6NcP6Ms6S/3T/ldfSx+8/QaskvWXKvF59ic3FA66tnpIWjcEjjmwIu2cMSv977/8&#10;JT3+9Wt4HfVSBwyDYdK/ehDbAXBSaofCTTePHgdDpbbpUHLt0VJ1MM7lvM86GGfz4Krou3kkeRmT&#10;p6T/++c/pQ9+8ZNgrBvQHL5mDf1lsmvwm64bzOvxn+5/4xfpL3/+F7zho4OvNlAToK6S/H3u3bLZ&#10;Jt7nwbpZ6ZalS9Nv3nwn3dtcD/80F4n8fsYAPZzW5FmLr289zbySnZPG4R3dn25fNZd7NjlReFLX&#10;MSY04CNtIO/InB1rluoT2F4zjPWlHk1P33JzaLHQaL0ZA4gXN6Kh1sLS6vvIUalPyTjhGqL13Ot9&#10;HuuJohWzruM16kZi85thmq7HrpZ1vSD5pk1WWowvxVb9qD4smuy0CY1o3dM16Kw6tJ1rDFlzwG0d&#10;Gszxag2fyVqINnlp9IfJrkDDGf/2tbLT1vy0zE3z6zJX7dLCV4vj5upHg/uUmWlmp3l9qOx/i2MF&#10;X4UVZsaT4+fG0Itc/WCjjDWxdlRpG9zUxx9hp62fFznGeZvXt7Hek9y0aHpPMztl28JNz81eU3Rf&#10;4UPNGtAYMv4SdNts84vQfzJCY+gHNHRkxLrVePC+HMfuGFptNjF2z6mWtI9bj8stXVPUWvNy0dlo&#10;TJmqjHVeHOf1xpzRcTM7nkFDJ4b+M8aNTvS6ZlyWlxoLdxu+U7aT0Hu24JzoXDWjuUVTOZe1kdR3&#10;U6MVjzM3bWGnvLaob+rWuk7G3qPx2PdTJ6o9zaf0b5CXjmXuO4F72yTWxnB9DLWjvFTOaW6kz23W&#10;q5edjqP/OOe0xI9qiRWZg2R+v82cpjEcr+F+6Zx6DJ7Vgpl6PvMerelk3mfrue7BHmdumj1G2aNk&#10;7n6ZnR6Um3Kv1+MUjTGjzE6Z8zN+ZF5acNPsM421oz+fWcSQ0jb7rqi1Tcwt5tLOrU9lHUBYsf9H&#10;eb2+aH/7xiCMzVvvqYF4zBrmfav7WEcjz5H0lq7Aa7rKORO8dGnXLzN3kp2W/aX5MXOz7gdpztkO&#10;0pYFX82MtVg/SpZacFOZ5zJykZZR23R5qzz9yNEPPiojzbn6xTa4Kcx05Vn4TtnKUFeQP2yTn8pS&#10;15yJTxXeat+lHF9wOr9nYvejPs86l7JT9KX8qLLETvMaO/Crz2aOZJ5yS0O/6hGMNX/gpz3R0NZD&#10;1TtpTdTOaAY5aHBUWSpNbhrstPS8yM2XmeYmQ22dp9+agxZ+U7lpsb/wnhbPW2/zMf2lH22ZkX4C&#10;K0X3tDBUtE7hOZWXZm4qOy24abvMTXmPFnbqY85RbuhwdJEt5+EX+fh5W/aa6iGVebZip5wn81B0&#10;YjyWjx6Mm+bX5WMHZ6bZWwrzhGXmx3BR/2/qcd6zJ99pmZvmdWxdyzZaiZ/m2rfk3lPLqeCnsZ5U&#10;6bj1Sz/azM1vqZ/r7yX6ZJ9p1IpgjlRwU4/14z3l+Lb8O/R55q7+Hsus1N9q68Zci3M51xqkb5U5&#10;QpXzLuZk2Xt6PPMgz5uZq6+Vl8o/y00eWjBTvaByUzgq/HZgu+OCS+b8eut+5L76Us01rD76i+FH&#10;NW6j391WeEnlnOERdRutzE/z87zfWJDs1HtYZqo5DpR9qnrmPUYfvaawWr2m3ifjdcwlZaa5ZU7q&#10;vTqvs1fynnIfDTbKa2Sj0bhPjoyGv4F7dEscK5iAsazMMCMHnn3ex+WftY4TtCI/vnht+EphpPYv&#10;7vP6TB1L7HtA8/WtWnmMyZ/DvP6yn1Rear3WE2EONn1g5PXT5KdyVLlp8fn1rOpRk6nJIC/Fo7W5&#10;Gg7Zqlm7ND/vGVt5qfxUjlp4SrfIS2lyza1D8Ca6dR/9tspbbT7mteXzZY3p69SaRbNG0GY8oVvw&#10;NW4iN38L7PSS2jHpwzd+lL65fQvalM+BFt84CO/mUB7DYjeSz6VXdesQ4nt83j3bL2LNgp/DdYdF&#10;H5lGM3rcfNuN5H3JTDbCU9bBPG5ZtTr96+/fS1dMQbv3Np+KuQHzCXN+N1b3COar5m0e1DV957qv&#10;pZ/u28d5ujJfkK2i8c3N6W//TvgR0Nf0vXzS5PThr1mLYP50mIu6m1phaOFGztlc2ZtxlPqJ+lHV&#10;yH17RVxajW+eVl2fLvSRr5J/VSF35e/HQ/fCI7eGR0ONXE8fazCuwXNaR/MzrOxOjdUrN6XbN62B&#10;YeKbhX+uQj+bv6yWXk0uzvJuF6RLJo1N+x78Bh6VXsEzV1XwPjDPhYzZq9DMq9Him0ZWp+cfu5X5&#10;TRWvV6MTM0cH6EOIvBAebx4zIj3z0C14UfqFPl/EWo5yTuOm5izpObipfknafclGmBdx8m7kE3XW&#10;c2qNc3J4iJ9bU2IheffWHJW1eiy0cClnK3LWYa3G1Ys14V0vVW0S+Vr0K/ipmsUce/Oa1Ku5fike&#10;UvfRgquqa6jBOgdfqZp5Djp4Hu+vF3YGtehWMMfatqQ2bV00Fr7XPbyb1jqeTR2QOeERxyeKdo31&#10;VNHJ02FR+h/NA4saVR31qmaNLRct/ARyU9cRMFdf7Vy0YKQltinrtOn/Dn+p/kr0sM9b79NXoNY1&#10;114eqgdVr2noW+qeqIeDiUYMBS8qcZoJJY2buWnmo5N5recIdor2dTvZ5+xXy46Hey7jf/vYrVdE&#10;fGcC9VbkmLXkDNSw3tDXGpami2dNTuPRynpOx6oh0cPjO5yVnnv0jjSd78v7ljrZPHtzGNaOHZ2u&#10;XbMo4mh6CyLWxT3adQiff+S2NI26I5OpATiJmL3+Dj3BNzcuSdcyB17TO/t15KTmwu2oHZ6e3fs1&#10;7hF4qrn+XKtDdtrMms1P7b2FuqbklVI/o3kAuXJcl3pL79nWTN79Iq5R7gcxH8VvyvV55Zzp6f6v&#10;bua6lJt6Les36gVjq0rPPHA7z/Uecf1ynkZiFfV4059/7G688XivmMOaZ7nez0S8aN9d16U13I9G&#10;UjNnALkmfdAOrg91bf3KtJCYkONgVVvjlTAjuOe22Xi8akYyZvOcmGp/vKjy08bamrRt5tToE7Wi&#10;GIsHMmYvx+N1+bL59M/jeMQ+GccX9O6Vrof/5rwQ/BCMgTNOOyldPqpbeuXui1ir5pQ072y5DJyG&#10;/U29O6f9T94B//licKNxzluOoYbjqWek9374Ld5XvQOvQ8fJSPWJfvjLJ9Bn8FS1KL7UTocfBbv8&#10;bHrvpYf4/34RXmlfuan1TI9Ov/jWjWkB13WsByVL5XzGkp+5bkPajifefH7P3Rk/QZdPH5nuWD4j&#10;fXP9wmCjndG/aq5u5GJZG/EHt1+UuvO4G7HyCrccH8rv6rc//DaamvdU+3F+m5/hzX13pKnkdMh2&#10;u8AEfS8/30Mbl8FsZ/K5PxM1FCo4XsFrZ3NP+fnjt9Nfvku8nfPIX7se0jb98rG70pRTzom8etml&#10;3lTZ6erOPdOuFcvYn/P5zcXvFDn/n0n7n3k0jTiyQzBYuak+VNeDWtyxc3qY2F4PHvdm7Si5p+ey&#10;1ukTO3ekJfhUe5T8orJMeaps1ZoCveK5+z6Zm3o+mWrBVYOH4kHNdVEzH837rINqbn5uffF69oOJ&#10;tuamH2WkrXmpj10HKrfMTFv7TQt/6Ue3gw4lDv831Aw48vA0BK056BC8xTDtanywwz9NHajwnhIj&#10;wMs7iNoF07l/3LthdLpxZbc0/uhz08jPtGUNqc+m4cQkaj4vO0XTHI8u+9xx5PGjedB3RWvJ0Wd/&#10;eE3RZi15+mi7j3PTXM9UXqq/dBI++tjCTCdzL5uMfpqM33TSiSfgPWW+zH1vMve9qXDU6XDTF26/&#10;OD3UuAAf6UnEJqhjyv10OvfemXCI6exbTXz1ffLz6/COTutwQprNtTiPe/ls2OqcM9vH9Xnb7JHp&#10;jSdvxh/O2HKabLV9mt+xA/06pAXcFxfCV+6kXsyb37kJb+rxsNROaUknclH64LtE+zTCG1f27g9v&#10;rien/dfp6gXz02rud42DhrK2Ez5S6nmsgVnq+ayHS/76Vz9Nv379NTycA4gTs4+1oOqrB2e2ikd1&#10;/ZCB6fqFF6Z/+fDNdNW8qfhMq4iFoKF47VrYahPna2arN1XO+n8+eDf94Tf7U2P10GChG4LPDsAD&#10;i67iM6wdSKuuSm+98Fz6y1/+LW0fPxWuOiTWiVpJ7EdOuwoeuwIttnHo0PTIuvr0H//2x/TTJ74T&#10;+q2xSlapjuTv7YfPHx23Fi2jF3TbyJHp/ddfSN/csZXxwLV9OhMboz4AzNScdn2aG8kJWIvu2j68&#10;V/rhIw+nF+67n3s6XtQqdBfx+CbOvb4Kjyn6rgE+Kjttgmc2ox3lm/WOEew3j8d4neeSdQbvDO7p&#10;GGI8nX2MIw30l606pqzzfI47rZrsNPNTcx0ce4ijMyaFfxRdZk17NZ/PM+uEqaLtcvyQ8Yuxp56x&#10;UVZqvn7U7OZxwU4/7jstc9M1PelHWx0t72/xmbZioi31TaO2U4mbcjzn9GddGDnE3fWcqhE/4jll&#10;DPgYNzWGHs14ujXw0YQRW8/PM0MtrXET64TDTNGP6sxo8NNCB5bZaa5dr0aUb84n/p69pzl+HrWY&#10;8HzKTOeiLazPpOcyWug6mar595mHFn2s5dRSzwktKX+VlcpObfEYjZdzjfSQFg3dB+OUmUY7xy3M&#10;NI6zn9fYzBEKvVhip+bvy0nd5ryiHP/OsXL1XilGjsYLDcjzKcRT1I2F3/STuKmeSDWivlNzjYrY&#10;ub6bccaAOCbzzPF13gdmOgEtmDmpWxmqjZykVroyjsNTxzHXHMe9zzWjgqfqR+UePhbPkPNb58X6&#10;dYKXsh1DXo7NHKMacowOxkpb7ytz08xOi/lzwU6dy+dWzNPlpeaGlhrcdNTxmQk4zy+4qeuSDD/O&#10;WoBFDn72aJlD6vn8DGP4/Hpu/f7932SN6vpj/i7lnnhImUu7hkRuxBt6cE3oJzUPj/v+amJqUU+4&#10;Qr9pvoZa889yLdPMSsN/yjnytWZ8IvtSP3Hb7UB/avafUi+beY71TVtz0xVw0/CNkkMUdU1hnnpN&#10;V+onDU8pdU7xnZqfv6rkL10GK11O/1XkgK0+h/7kuy4jF20F/SN3n+0qap+ukrPSZ/GZxBHIAx4p&#10;j/kc/AcmJFeKPH1qOmXeBMc6Cp3c9nPoYnJTZE40PXVFXn9/vIZ9WQNV1iYP7EwcX3Z6Hnn85vK3&#10;cFP46XnE6A/kpkeVnsNaeU2Rc1+sCeU25+m35qYFJz0YP/0f5KZo0VzftBU3Ldjpf4Ob+h2F51R/&#10;Aa3gpkWefWalaEnOmdtf56YH5OUHEy3y8d2WuanM9BO5acFL8YH2Khr80/+rXlLXPOjXhv81zce9&#10;+Z/rRXXNAv0UmZVawzRz0hYvqa/nM+g3lZXKOXONXWpgsd85WOTs8duTz8vwg286F2OeVvif9Y4W&#10;uflFjVN5qnzV+VpRfyK4Kb9PvdLO6fRbFD7UyOGHmToXCz56jH1yC94Z3LPETMP7mj9TsFb7xXF4&#10;KecdzJxsCM3zRI2QY+SiJf8o15Q5/QM5diA75bh9OF6wUx/HvQ12WjDQov5IPib/LPlPS32K/vbz&#10;num90nx9nxfeS++NelKL+27EpOSm6HJ5Z7BQ9LSsMxr7RsZx76s5X791bdLMOvVh5fGihZ/CC3Ks&#10;jXGHccZc+RZOSt/y4wN5acFOHW88Z3Efj5wJxyvGvLFwizHE+8bCTB27xjKGBStF78s1JjCWlblp&#10;rpNq3dblPai/iZ68tIZcoGHmyGfmGYwzOCmMFN+n3tPwktJnx7DMQuWtMk9ZaXBUzrMlGixUdsq5&#10;grH6Gj2sek3xcHqezFkP3G5Gz26EW/p5tg0bDBN1vZ8e6YqJI9MHb72bHtpGPblhauDzYaY94Sb6&#10;QWGnnH8zvHX7sPPQrP3SQ9dek97/8Qucg7WCyOlvgHtsRvM34SF1zdWNzAk243vQV7p34+r0Tz/5&#10;Ydo8Yhz6mnPR3/Wi9BWs1a+g7oZ9NqPPf3D/7vTcnbvRwupxNCu6dQP+W7V8EzylMfhnP9aqXZT+&#10;+P5+6mvV4BdA+/buE9q9GU+HXLMRRlqPJl/LeW7d2oieJ5cNv2sDvrhGWnjcOKd54daTv2H1hXjv&#10;vhp+A9nmKrU+/evhtKvQsPohrMX5wiN3pWvmzaBOfY+snXtbQ6c07qKvV1VUpLs2rkkPXrMVr4oe&#10;UtYlgoPWo9HV3SsZ1/WdXrNkVvrW1y9hnK/guJ7WbjBV/KvUVzVWak35OzbUp7t3bsAvijcU5rm8&#10;G3lO6GZzSiJnqwe5qntuTjumToGlXgAbRV90gamqo9EWS7rAUs/Peepy1vmd8JmqodHTC9DQxRpO&#10;bq1drxY2n+vC8BxYD6vQ3CXeGno552wVa65mH4I6mv14CeZ3st5+zrFynamZaOSlMLcdSyanTUvG&#10;pwv5n8xzDSo0xuwvnRu1jWeis63LZN3KWeeaawUfheuZzz/z3DPQ2uQ8kZsTtbDQ4eEJKOlevQSu&#10;CVXkY820frL59LSCn5pDH/v0JPC48JyGrxQmWujlKTyWz8pNc469vgG9p3hRzeGHm8pai/7BRtG9&#10;9pkUOf5nhk6Wl3ru4KTo5dDPaHD7T4SzBjvlvjSRHPpnHr45zTr/gjSWY2NOwNfennoo5M8vIy98&#10;7/UXhebVUxp1TNDHo088Pe26dH2qw5MZ9z7uS6PRzKNPJH/r/E7p0duuTGPxq47GYzACT+k4a1Wj&#10;q+66fENqpnbFQhi2tSPqe8kje6Sr501OD1+3ieukG9es80o86XiBVvfpmV7+3j3hL5VnOpdt1AtK&#10;fuk3r7wk1kKrZ/1j12Zbzf90PUz1mgvnpz18tgauE+e7jfjBm/p2TxeNG52+c+fVXM/Ml5nfOgeu&#10;682W+9DLz3yLeTTvW4k3FZ/1OvY19OmdnrjnG2kbefSuSaZPyBiI97aHrr04bSCmMPzvTo116PWb&#10;DiDP5LIlC9MK+IAxy4iFwj0d1zdMnZjWTRrPuK13VM5q3PP4tGbk8HTx/JkxVust7YMWCW46iJp3&#10;qy6M88he3Wc9c7npDc0rY6z1PMPJ7ZgJd7mipkf68b2XwnDIFz6jPc083/ZpCzWd337yFlgNucP4&#10;JeYxD5jGHGcZ9bd/9cqDaTTrig9WQxyJRsGvqQ/1X37zNL5NGCfcqrP8lNYJfvqn/U/hQy3FwdGl&#10;XaknZaz5nad2s/ZXh/CNdj3c3H05abv06q6daQn3L/lqd3SiPNW1pPZd1oBfrDpdwPl7oYvUc+Zr&#10;XTtrfNp3ySq8pOTw8H32lLfC2uYSj3nx3mvJ8+f1+CRluvpi9Zf++b3nw4d6/mFtUg/4Ww/576FH&#10;p5fuuAy+0zt1O4Ka/xzTj9qZv+Eq6t8+d+2GyPHvTv9u8FO5qetgvvvqg6HF+qDhusAsexzCMbb/&#10;sK4h1Z3XPfykrivVGbap33TM0aenVx69N57rW+1Ojn2X0vZe4nTruvTPntJPEcvnPPpHB/J3vffS&#10;t/GDMi/gHBU0Wade1pknUc+5w3kwVvwCvj+tJzxVRioDbe03LZiqPDSzULdyU/u3i8d9+R6sZWrz&#10;WPhQ4ab2z9y0yMU/0Fua/aZl/+n/FzeFcQ+xZsCn0LGHETfnux6Cj7UKFl7F/MW8/UEw06Ew8yGH&#10;oBejD2srtT837d06PF01d0KadDLajfoDw9HW+kzHo8XGfO541qcgv6bgpn/nelClPH3mvjknP3PT&#10;Ij+/zE2zt1ReOg4GOxGNNwUtJSct2GnBTSed8kU4KcdPoi4p99tp9JsNC1nIGPDk5fWwUGLRHfCk&#10;cnwO98+pcNZZeEqNW7z+8DXprsUT03yuuTmw0mlcn7Nkp/DQqacfnxqYV//hZ4+m7dW90vyzTk3z&#10;zXfldfLSeR1PY3tq2lB5dnr/tYfTDvJsFnakjl7HE9NC5qnLGPtWGsOtrk7rayakP/7T2+knrLe3&#10;klo/y/tSA4jYQ0NVNVvy42GO9XhH33rth+mDd99AO+ntxK8Kc103hDqpfe3bH+8nWo578u/f+0V6&#10;96evkeuvT1UNBWOFkzbjW20m/34tr61nPNg5c0J65/VfUOu4Bm5KH95PD2ljVSX95KjWK+2fXtj1&#10;QPrXf/+PdHdDEzXdh9GH96/Ci8o567jH1vUfHOtabRszKv35d3+Axb6fHt+0ijqqE9B9sF3y8r0P&#10;r+1PPVTizub5bOFveOfl/5Ueufwy1nUypwiu2teald3QiJ3ISSJWzv6Ng8k/goE+d/eu9OqD96FD&#10;qSMQms88JuLuoftyjC7yk/geLps4Jv38yb2MDfwdVa4xSV4Quq8BPeU4Imc1dyjyimCfhR9VT6rj&#10;UjGmBGcNZupnz/y0hZtyHrlpbmg+xqWcq5TrAhTe1DU9HRcZmxh31JDBPRkvjY37GmsBtHhO5aet&#10;cvazp7TgppmZfpSbFnym2BY1TgsWpAdOFlRmpv81bqoHr8WDqv5rxU0zM5Wbuv9AbroYTprbuWxb&#10;sdPQgDl+HtxU7ym6TY2YOWrOM5pPHkQRW58H7zRXXt1XbvbLLbyjsFTXso91SGGrkVdEDHgu9dWM&#10;nbtOkmw1PKYwUfmmbNR6+VH/nTi6cfXQfHJVdGLkFaH71H7BVNGDmbue3cJN8zqieb8az/i4OUah&#10;E9GEMlEZ5vSzeE+a9dmsnyQvNW5etKmM5QU7jTWiPuI3tS5++E5Pz3HyrDGzRlRTGnNXH0YsHs04&#10;nlpK1qQ332gK9fDUasbQy9y0iM0bn1dDmsdk7dPMS2vRfoVP1XOZu5nXH2Uee6K5oLk2nfPgWvyJ&#10;rRnpwR4fyE3N7S+8R3mOnufvrZlpa25KfO0g3LRgpnJTc/D1Y8kMoiYe8TE5r3+z9eH9f5r/triz&#10;vtG8RoQ+7Fwb2GuhSzDTFfDT2N8d76m+0p7nMR9zLd6v8DxfP0t5rIck+7gvwL9kLYyco98Sh+B5&#10;a79pmataE/VgDNXYhR6U7EMpuOl61kFpPBdvzFnw3dOpJ0FbcQZjRnhMzblnjaj/pK3ET/qft+w1&#10;lbuuCt+pWzhtqS2hLuocPBfWQB12NJ49tGXkMONDjdzptiUvKhpPTqWuHdSO+uufgWmhh+WmRT62&#10;Gtn1gIx3qxG7m6+E7tOzqf8zeCrstFwb9SjqolJ76VByiNCgej6LeqL5NfpAXZcqN9emOqChS8p1&#10;T7NntewzRUeiR/XAZv+o3lG5rmtdoft8L48d0IdjvFcX3ieO87lb1oKK/vl5V95XvWyOlXWyyq2k&#10;telb+E2z5zTXOG3xmaKd9enmpm+03MzZLzNUH8tW1dfl1rr/x5mpOrzcKnwtz22t9xee08Jvag2G&#10;3vLQaKwHgIaz9W3DOgfReHyE8x0Zaq5ham3UqGWKru/HvKA/x2zy0aL15fvu19Jkp8e2NLlpJdwz&#10;2pFsbfzG5KbOb6LpW+F3FvuKY3pTws/ib9DH/GaZv0VjPhRc398v/SuPwkMg84eDBuOEZ8o0fVz4&#10;R/Wb6lVtae04ztzN5poTrmUhJzVHP/tMOQYndV/ZF3pgbGfI571f6Rdt1Y61D437WdGM/3g/Gx6N&#10;vH/Yp/e4grcOP5aar8fJQGluZaho6XiNsaMTrN+s197z0JfreAT30ta+VPP1c+58zgEwVjXiePwQ&#10;xx1f6tcqpsV9O2JdJZ7qfTzu7fEcPwT33YipwQms4zKGMWiMrNTGc+Ns0Yy1RV/7t2onZfYqg7Dp&#10;N43HvM5+ji2OOXpHxzEujXdLc6yqhWPU4oUw3jeOObHjlfxWv6meV19jjNQ1c/R9Xj6a+p/yUFr2&#10;k2ZPqdpyK9zUtp01PbYPrYRPVtKnddNnap11tjDArTDMTTzfQo1E923mHBePqKQ+amXaAOfc5rn0&#10;pVJH9NLaEfBV/QXk06Odt3HurdQk1T9qndMtcFnXirp66tD04Tu/SfeuW502jahCH+PxGpE/18aB&#10;ctq+8E5qSnEe127//l23ph8/wRyjZijcBG45AI1fKb+0mfOPdwJda33Cf7hmZ3rnpZ/ymfGuwkj1&#10;nG7C+5o1sWwUXkKel/6Gt559Gu/pVbyW81TiJyAf2DpJMtDGSurKc/5m5hy7m5elx6/egkZmX29y&#10;vuhT36tz6G49co1qZeYJd2xYkR68fntaB8+xvpX1S83vkJ824i1dg0ZvxDOyF0/crZub8JrCU2Gc&#10;2ftGLVS0dD2cVK/rVljOk4/cnjaPHBI+0RXo5jr0vTXr1cDLe32Z76EXPsKr0mWzpnKsZ+Ter0Jv&#10;603Q4+r6j+bPP3bjpaxNPp+4KF4HtLl5JTbf29rla2Cp++6/Pl08bRz79aWSk0/fpayfaf2oRV07&#10;pfUjB6fN40bFY9fnVBdnDW1Ol4wVv4yaGh2ddXNeG6DQzy35WvBS87MWBFvN7FR+mj0H8NQu1AjF&#10;M6amWQB7W0Btx7lfhpF20k9Ksw6UfPMr5vqrg89MS/p8OW2ZPypdvHIyTKsXDLWUjx8+BL0IRcue&#10;hKyhy/usi5r9pWjiFn0MNy1p5PAY4CUo/Kaz8Kda3zR7UQtNnb0Gkadf8pbKTaPxPLynsNCsi9Gu&#10;MtDwnHKM7QR08TSuYZvcczLazlqkrhtnrv0EzjGe+4N1pcYTX1EDRk0P7geuAWXd/xX8VvdeuYX7&#10;Cec7jZxUtLN9x518Rrq+bknaNmca9xg1NWsEcM6xp9jvS+Sk70pT4MTWBrHGaS3acjhxrubaUenr&#10;61elWuoTxr2YWJX3ndGntk/79nwDb3M31gikFtc5p/H/oHYX/5urFsxMt22o4zeId4acpiY46Qau&#10;0UbWbnjluftTc1+vV9akhVHKTr3OHv3GpeSZTmQeyZyX66mO3785kbfUL0q7N5MnzfUkF9UvWsfx&#10;yybVpkfuuYn5rteYMQ/mr1wLjcRZXvrenrguvI4bmL82wNLriFl8b88NrF0yimtNLznzWd6rjjmv&#10;cYcrZk6OdSScx+qDvXhUv3TvjqZ00YypUSdc1tjPeCm+vC0zyLufMpHxFf0HB7U+qWP+2tqatJXv&#10;dwBjqLyzEsYqB11CHcGryOE3B9/nslbzNRbCQG5oXkVd0Zzz4VhsbZ05xCy+vqM5aotbr2f4MXLT&#10;k9PWkRXptXt24nvD/8ZcZh6/izlnn5I2whp+9tgNrG+Dn43f2xx+R3PxozZxf3rru3emKcTYJjPn&#10;kSONYAyeds7paf+ze8i3QrOiPbujCfVvyiz/8PbzeEGtMXUEsf7D0ZHkprc5Mv32l9+jjvsX03nU&#10;9e+Lt6CH/s3D2pHbvhdPcUd4ZRv0pLVPqWV0pEzzSnxnPdFdubZV1DFFM+7buTFdw3p83WG2nduQ&#10;I885Oh92NIx1WHrqqiYe401F73Vl/SnrPE2BY731zC4+wxGRI6Tu7Eb/zocflj742RPw+lNgq+ht&#10;/g41pXz0meu2pKumjcZ3AGfl83SBw/aEra7mnv/q3Zen7kdSnxWu2Avtpgbu/unD01vf383v/rTw&#10;h3b7G2uY8vnYbu0zOO1avCJ8pPJVa5P2wlt6PsfefGZPGn7EyeFdlYFWwD17wkhXf6VzeoQ8ie7w&#10;0G7BWOGaaH1z+R/euhY+2wcPKV7YOB9e2WCubdny+womSowfLmqN0h68pm9w08xMC/9pZqX8HXyO&#10;Poe0g5fi3eW99YnKTMvctMjVP6aUl585qpz0wHWhPF7u4/Eqvh89poPCN8r6oKVtNVvXgaqGi1aT&#10;i+Vzj5Ub9SIOK9qB+4eyf9hhrL1Bvde5+Nn3XjYvXTuPWM7RJ6ZBn0Lj8dsaQQ3cmmPI9zzuc2nc&#10;CaxrfILPicswL5/whb9PtdyXJpzSLrzVrvc03naCXmuZKX2isb5JKW/f9aH0mspOp7SXo+Y2ied6&#10;TM3Vn8b1NN2GP2sGzccz2U7iuply6kmRWz/9tC9ETv6e5dPSy7suxT9KbKuDMYzTqaMBMz0L7kpM&#10;Y0HHk/md7UiPrJ8PM+U5jHQ+vDSuSxjrAn7Ti4nRvXrfV9M9K2ekpYxf8885lfob8NQvdUiLzrE2&#10;qrlD3dNvf/Wz9LtfvgKnlFmS0w7TbIJZ6vM0x349Gm7fjVen9977Tbpy5txgmbLNtYP0mcJW7Vs1&#10;AD/9sPTPb/8ovfXGy7DSwTRZKnwQXtqEn9Q8+rVDyaWBJ7rm0zrqK61F9+kZ3TACHgpnbRo4lPOj&#10;v4YMDn66Z8M6ap/+kdjzPcSk4aTc0117ag21AOoqB+AzdW0o1sdEg/3u7bdZM+p36ZFta9K+bUvS&#10;E1sa021LphEfw/vJfVhNZj2VxoEj0s++u49zfg19xnuj52Ld0irzhcjhRxsav9846AI0XXV67rab&#10;05vPPc1jtAladUs1HtQB+TXGx9YTf1OjNg0g73/iuPTbN3+Zdq/fRIy9VHcJL2tTJZ5dxhBrGK7l&#10;+eqexMF5rF91LZpOzWdukbF2eap8dS3jh97TAxrjWZGnLzN1LCmadQdys25TjtHH39svj1FRz6m3&#10;3lQ5L2Mf52pAP9rqGeP0qFrDaXVPGlrNrWuBqgNXoueyz7TQfTIfdR+twpZ9cR/d+hr7RV/6Zc2I&#10;rkQP6gNdTFy8YKSZ3eB/IyZeNGs+RQvdpx7McfPMTtVwarusAXOeMSyVmPyiLuzH01e01rpQHej6&#10;o2rDhdHOjecLzzevXi1IQ2NE3Pw8/YH6UM1FyjWecp1S9CI8VK+pOUXqyJYce+qamrMfNfajT1kP&#10;qgkjnm5MnRb8NDysJZ0YMfbMTGecIzct9GDrWPpZaMaikfNvTN04pvoPjTeN+k4+Vzfm/Hxj5wfy&#10;0hwXN0fJODpx8djKOnPLNZ6Iqbd6bjzdGLnNWvqu65F5aY7L57qm+k9loeq/wm/qNjdZqflMRcvz&#10;zDzXzHxUb2n2DjlftQ6+zfWlwgvk/PWk7CVSm8acmHlwnkOX9+djzHk5NvqEzFvznJ25OPqyxlpQ&#10;3Ov1PmUvVOao2Yfq2s/O+b/AHJt4PX3kEPKMwXjBXNNpBHE2c0qd66tl/dv9DvUHz4WDz+d3429M&#10;X4jXUOvW4sdmf15PzboW8k/mS9FaxxoyR5Wl5pY5qV7VpVxD1syL1vqa8XFpv/6SZV293sot5lHM&#10;f5xD6VdpaXyGiHPAdcvcVGZqrn6Zm64krz5y8oOh5jx9eeqB7a9x06J/wU3LzFR2qq91Nfn8K9B9&#10;C4gnTkSDDcNXZ30ouWkf9J/1T11DR79feAPhW4VWlpm21PRvq1bO/kF1sYxM3tcDbiYzNI895/Ln&#10;NaHkpTa9qdmLWnhOXVcq5/ufjx4sWpmRFl7Tg+Xjy0KLVuKmvi+6+K9x0y58xgO5qd7Sj7PTyMfn&#10;cwU3ZVvmpj4+kJ22rm+auSk+0/hO/qe4aWuvqcy0aJ/MTWWfn8RNXROsJ/9HfafRx740/aNFzVL5&#10;Z8FJ3WavKcf5O/vSrx/bMi8tM1X7tnBSmag+5pZWeh7MVDbK85ZW4qbMyYr8voKZ6jMdGOy/OBex&#10;/88cmJ+v77RoLay0FTctmGlsmdvJSu3nnE7/aqwfxbxwsBwV/iqHbV3HtFzPVA9qwU15zHwtuGls&#10;9Yfqo9F/6v4iF1/fqY/ho7RhJW7qfD3ngZZ9qdYx+Tg35V7Lfdd7cEusSvaJjs5rNOXH2XOq/5S+&#10;3J+jL/2CkwYjzf2CaZ4k08ytJWbm/d7xwC3HbEWfWh7LQ4OJMo60cFPP09LyGBJM9KN96eNrW8YW&#10;xqF8jpzD7xilFzXqnDIXiDovzBf0qMpN1VDm0e8cDQ8dnmuW6h2VneZapfo49YrKTGWnPuexLTiq&#10;PlQ9pObXw0KrWX96BN7Vkawd6H6YZ6wNFR5T62PjbYXRXl7Tjfftn166/7709DdugpdWc0xeQi1U&#10;Xu9aLheNgN3y2Tbgm/BcX500Lv3+V++w/sJiOG4lGpdcfbS6NVJ38HmsuboRD6ocQ+/ZKw/swnfx&#10;BDp6GOzWelf94aKupWnNfjT2QD4Pawxs4xz7bvt6ev3bj/J36E0lF62KNag4b/MgPQW+Bk1bWZk2&#10;Da9Mv3vjR+nOpqbIA25WQ6NVg/Og55vhqTIZNfM6NHMd3rkmtTSaWvZizf86eE4zjzfAWJto91+1&#10;Kd1/cXPo5PXo7wZ47Bq8n65rFb4CuOhGPHzfu/fGdMW8qRzH84AuNldNvS3DNF+rDv/F1xbPpkYp&#10;DALWs4b31lOgVra2l7VRze1aN4RzPXp72jhyaLxWfbwGdrpMvaw2hpuuZ070/cfI168ZzP4cP12M&#10;tzRy/3lvx/KN1At86Yk70zL+tqXUdZSDOq4vwx9q/foLed1i9PoixvslcFNrmBatWD+gxYcQXgM0&#10;M9q74KbFtlg3IGpboZ/VxMFNeazHIBo5VGpkfQPz4KMXoiXmfpm6pV85Hc3ckffvCkM9i89zXto0&#10;pyZdvHpqWjm8d5p1HgwztC5Mldf6+qIVeVwyUtsMPKG2zETZwktnoatzc3/WyC25WS06Oeduha80&#10;2OnZ9NVnaj4WLfL31cm5qZkL3Vyw06hlhY5265pyrt80jdwvfaN6BKI+Kvkxatlp8DH9p/oRxrN1&#10;/TmPx+vQyGpl9fU45vpy1hf27U4zO12AbxRehl40/jIWBrsUX9Leq7dHbVM1qNxUnjrq+A7ptm2N&#10;qXnMUO4t5Mey33uadU2n4NX97t5vkH9PXj9cSY1t/MY1A27e1JAugSG61qo1HyKfsKIL9XvHpyfv&#10;vo65n9cINSy4ruuZa/r7fvYBvJ14j2ItDq4ZfajNVX3Tri11MNLF/KbNgaT2HNeUc9KvzpiQHr/p&#10;cq63kn9UbtqHa5r7ywuP7Q7WqT+7gXPrBzLv/sn7bkzb+J3nXHyuTd8fbvoAntorZ08Nf4/Xrtex&#10;NTX2Xtacvk6+fORucq2vx2900Yi+6bam5enKxfNhcyfH+Cc3tZ55Xc2ItGPe7Kz34JrG0fWeLoVt&#10;XN9AXVIe531ZEy7s3Zu1rxqIRbpmvfvICUErzu/J/s0NETN1fO17JOuS4zud2bVb2r1zS47jt2V8&#10;PAZuw/d9+aiK9Pp9V8TaNDOdM/H/nnMGPJUaKG98+6ZYY2Ymv4VpHdrDTU/Hh9ojvf3ETTBX1/fu&#10;kObye5jOb2cNeWXv/uOeVMsYOgJvX3U71rmHe43Eo/e7Hz2OhmxLI98c72b3I1if6Kij0x/feCpi&#10;2MbM9XX2gFNWwFp/+6PH0kBipN3o75pR+kMvgLe+A0+dRg6jbNV8/k6fhnsefkx6/tad+NX6cS58&#10;pvhWPdaZc35z/aJ0+4rprPF0LH2Poi/vcejRxI4Gp3+86SKe4z+l6V81vj4WpvXPrz4MQ8Uvymc8&#10;D25rLSU/x/7v3pWmcQ+owLtQAf/rBkfsxePddbPSnrWL4jw9yWP3b+nB3zDhjA7p/Rf3BHvV/1DB&#10;39blU9QCOOTI9N2rL2at9AqYJNoWLmlzraiJx3ZMP7r3hvCqmqdv7n3fQ46DlR6V7l29PDV3rwo/&#10;qey0F+fqwf4qYvFvPvsPsZXLVsBgrbHak1qqU/+OufZpF7CvLXzVNaH4zObpw04r/haWzGPz6fvy&#10;uXvDSd3XKxq8m/P347vSa1ppTSn6+nnLefplHlqw0o9y08JvmteCyms/DeC9fB6MlN+HfDQz04Kb&#10;FvuOhZO25qPH4TvVe0qt+9hmhurjoezL3JS5LddSNd/Z/DM7pUeun5U2jjkj1bY9O9W0YZ3Ro1g3&#10;6tjjYKXU/jj2C/jj0UXMlWtOaAfLbIfX5ezMR7mPBR/lt6u31Ja5aa51KjN1DajMTWWnuclO9Zpa&#10;H9japcFMuZ4KZurzWfAFOerUk/V1Exs67USunfPSBz9+iHG8E7n3J+EzJe+ea20mxxawnUccY9ei&#10;2vQW192iv5eXco3i057LGDDvLMYuaibOP/tUan1SG/W+K9MC4k0LO+JZxT++6NzT01LWkloCO5Wr&#10;3jKvJv3+je+nbbVjg1824A1twvO5dgieTjTPGu6bO6fPSn/6cH966ubrUuPgwfg3B8Eq6WdOO/ej&#10;jdaFZ/uL555Kv33nDc41PvSCefPrh8BB4ZzWNF03lNg1+9aRf78e32kzesp1pJrQFhuHsW4UMfBm&#10;OOVajjXiPb1iJrVU//Xf07uv/ADuOhwNA38kzu155K4NA6qjjkA961m995NX0l/+9EHau745Pb55&#10;edp30er0na1NsNP6tHvVdLhmf+716sr+6fm7704vP/Bw2sJYLiPdODBzT2Pe3t/XDWZdUPZbn+Xh&#10;S7an/a89Rzyphn28Nxpvw0A1pLoR3+gg8hp4XawhNZr6UPt/lnY1rYaPMrZU5jpOPnYdqgbrIaH3&#10;1GJRKwZvanBTmKncNBrjkqwzPKfE7g5gpown8Rz91uI1Vc8VLfaXuWrO30fPofPUe0Vr4aaMi2Vu&#10;ihZEo9nWyE7lpja0WKxZxD6Zaoy/+lKJl9mCm36MnZZ4KvudK+iPk/PIZNSNuRZAZq2ui7QcrRks&#10;yW08ljXRSuxH3aj2y/rv/Mjh138qOy2Ya3lr/hHx8RIbVffJr3yuJlyM/rOFPmR7YStu2sJMg5vK&#10;Ts/NzNTnnGNhJ3lrSTuai8TxnMtPv4it57pLaruodYpPVa5aaEGZaeamhf7LcXRj6eV4esfQhGrG&#10;/0fbmcdZVV35/mNrHGLUIK0EURAHnAMKMhdjDVRRVYwFMlPMc1FVQA3USBXFKCCCKCgg4IBREdQ4&#10;GzUgakxHzaC2mrwYY+wXNel00vm8l9ef9b6/te++9xYO6ff6vT/W55x7zj7nnlt1ztlrf/dvraXa&#10;SH+Pm7p/6dxUPqHyOsnETRVrJN8P/7CVSZsaTRpU6U3l2yUsjZOKibqOFf/R443YJxYq83xOzIuH&#10;uXf8SW3nXeYa1MhNWUZeqmVgpq25aRHvPuetrjlV7tNg0vG47rST9KeMZXmXjua9OorxaDo31TjW&#10;x8c+Tk5x09GJcbDGz+kWxtSMvTUWT3DTdHYqjVCIC1WuPelNxVbFCwJrUG0n1YwayXyYrslzZfE3&#10;V/4F5fxSTJvHz3H/xnu5dd7fxL0OMw33PLH3zCdo7iE8F5qfSDxXbAtaUzFTaU6D7nQJ8YKqI6U6&#10;Ec5leT6SzwrPiZ61JDfVs5N4jmLb5D7afhkz1fXWdCNO/9rr0Jt+PTdtzUoTcfuXS0v69SaN6VeZ&#10;n7OLcqOSC1UGOy1hDmEe8f6TGCOMOb8jvEj8KeSH9Nh9mKnnj4RnKeY6E385aWhRPc7q7FSeyYFw&#10;VeXal0ZRMeLSUip3k3Lzd2deXJrQZE7URF2pWF9Ky8hPv4yZatsNnCuYWKm4bGCzkZ1Kfxq2iZsG&#10;C3rSEG8f9aZB53oCN9V1nmBJLsp3y+dMGfFZtA0W9KXKXZWe3zSlNw0cWZ/FlNP1o/91vemXc9OQ&#10;37Q1O5U22JkpfrJqPbnWlP9X1JpqqVgyaR+cm9IuxOQrxp7/K3VNT2SmYqHiqf05t86fynUqXsox&#10;6cbxA9GVRlPdp2DnJZeuK3VNqThqwvwzYy+4qWpGBHaqsZu4ZrqFmHzPVcp9HHiqck2EdS1bcVPG&#10;c62Y6TlBXxrj/WPbZFz+ucTqt9X7KpjHzzsDDZ+dpep9lmYpbhoYqtpEax27L2aq2k9hqXVpUYfD&#10;V11v6ppTzScl9KauV9U7VBZyRYe8n5qbkoUY/TB3pbksGbn6eDc7N43MlGVgrOKs6gPC3Fr6MjBM&#10;cVLOofZ+TOCo4qrOTxP9QoqTBmaqOIf0c3k8g9rCKJzJ0o+kc9awP+hKQ3+kvkcW+inNpem3iQMr&#10;T4Dy6yyFW4iT3jyKetHDg9bUa0Dl9PO6TiGfqXiqeKli9hVz39q0LWxXPD/MtWCg1aP7FDOVxrSZ&#10;GFZpTFfn9bCWPPJmwTab84htzetH+5H2zrEX7dj+/a4LWEUMWjM60iaYrGxNoeqfooVFv9qApuG2&#10;4pvsXz/+yO5ZsZDrG4JuQPlWxU6VT7UP56CWKSaNal1Wlv3k0cfslYMH4Kb9YLqwVlio2KWObWQ8&#10;3pTXk7Z9qH040H72/Yft6L7dVkfsvWKpVhLPKl1qLboFaUtr8LXrYAtri0bZZ3/4xLbPmY+/id+c&#10;jdYUjdxyfORamEwNYxDF4Utj6vm3BsNbWF85FH0F5jxVelPYqvarfsJLD95uty8sxvdF24Z+oEzn&#10;g3FKR1rBUvqCdeNH2/En96G3RZ8BSy3JIN8iphylZfAj+cjLOf7elkq7Fw5b3q8f/bO46fUJZhr8&#10;ZulKN8+dYs/ctx3/Gb4KK12iWBK4ahn+setLe/agxu546lLtsnKuvRSOtIS+XnFa0g+U4JNr3nV3&#10;9SLbt3El/Tk5VPms+JXFcLElvVT7E02B2vahDhU+iO+nH1ffH/gpvjIxJdGcmYqbYtIbRG7qvjF+&#10;8VxpGmgvv3mO9AT4vbPxn6VRUE2pUFdK/m9KNzCHOsRzyGu6iDjIqqm5tqFyupWOGIjWsQtxW8H3&#10;nd31eupRXU+sFToBt6ApEDeVzxx9ZcVkBd9XPvAXLclLv8RHVntxUmelrikNbHQyflrUmEZuqmVk&#10;p8klx3juftoHvQFxW2zzPKXyeWGqk+Cmiie6iTldxXJ5O84lzcBimORO6h85O8V3DvoB4vHxp3ew&#10;vZZ7Wjn8VQ/AfWKY6/jLrrCnD95u04jz8XkZ3lfKczriO51tKRx/X0sFte3CfP5Y+UDM0+u9cmTn&#10;elvEOHUy8TkaCxTzd1bM3Hq0mAfRTbumk/u5jnkLzS8s53l57al7eA7Iq8HzJTa5nOdI8e/3cx9v&#10;mVeciHdkbKjxJMdsmzPFHr51Ffe7WKueI3FWnlHG9Ecf28Ozhj7Kx6aKbeQ5ot1Lh/bYKli/xqke&#10;8893rGD7oW1riAGeYMpnp1zEek6Ve+Oepkq7s2wBbfX8ap6CJc/jbuZt9tWW8exovgJNK893I++t&#10;7cxZ3FlTzjsWXxA9wyB8gsFwzAUwgq3LlgTfD38vp43qQLW34t59bE9zNTlqiEnCRxxI/5zFvulw&#10;0F387kyOHUIfrb5crHJaj162t7mKY5lfpA9Tbpussy/gPL3twLoGdKj00W3ou85F0wajuXlEX3v5&#10;nvXE4V8Cp1EeRfImwk1b8vra0b3N1J5hLNW5o2vjZhJj3JDdy35++BYrZvwlPrPgGuodwG5Wsf3t&#10;x3bYZLjRRJjQmHbkp6X/V43jD5652/2PAWg6lQO+P7qBfMZDH//oCHP4xKnj19xA/lIx0sw27eyT&#10;nz7hcfaK+fecpOzvedo37dN3iff/FhrIb2Cw0evZ1oM2H7z0oE1Ab6P4f+Vlks8n/+wn95O3hDwx&#10;0r32wDfux74+7HugeiG5UotZh+Xy/YqTUpxQNazljfs3oydFAwoX9Zgkjs1uc759/t4zrmftCyt1&#10;HxUtpq7pHX5zOfeg5xSgrZhpT9q0FOXZse31znX7cq3SrIqfDsBn/t07L+JTdEafyrWKgcIj+550&#10;pm0ZMcJ2Tp/ENjFNfgOsUnrSfiefZe//8DHLO6OTM1bF54tj9oKHLuva057esNHb9T0JHxF9qo7v&#10;f3Jbe7CC2oM9h8I74a+wSuVCzUCHqnpPYrV9T4aN8rfse9K3nI9KizrwlHM8J6muSzH+g/g7eBy/&#10;4va53shIv2qp80W2qjauMeX7hsKupTON3DQzwU7FT6NpW+CogZmma04jKxUjlb40/XPeN5T7FE3Q&#10;afh+6I3zT2VOHNabd2pH+qkr7Yltw+kLu9jIs/CFzkRndA7jcfj+aMbMyoE6huekqOOVNuY75wd9&#10;qXPTEJuvuk/OTV1negGsNJXTVLWgIjPVMmpOxU4nkwcpctMTl9OZjypGTz+lY3ufo3jj4C32SFkx&#10;zxTMlDmK2V04/mI9n+hFr+3EtXe1T35yhFibHiEPMTrSOfQTxehRZ1yOHvXKi4jf6WWfv30Ev4C+&#10;lVzcc2Grc2k3/+pOtpDPC2CnVdQf+ezN+6wld4gtYA6sGu1lBSaeWZ0DoyRWphKW+fGH/80+eutl&#10;eCbx+DDVssHDrJY5pZUwyJX4caof+UBTvX3++Ue2d1kVTFOsFBaaCxsdVgArJVZfmk5Y7NaFC9jO&#10;nBZstDZPbfLhpjl8D3mned4a83nXUg+qLneU/fUvn9lHP/9nroP9WcwtE0tQnZtDHA8aVfIHrBia&#10;R9tM++ejL9tf/vRnO8B37180zZ5vQW/avNwON5bbs03L7cmGxfZA+Wxqf460J7du5tl5jjn04fQb&#10;MFDeUzWwYfUDdfhkDcTva75NXPORlvX2yS/fsuZR5BHgvV/Fe1zctDoLf4vYhJXoWKvoj+r5WzUX&#10;jrHfvPOuPbRqFUwV7pqtXNj4flxzDfPsVdQFrSZWoWYIcVLM6Wv+3mOO6AfUF4iVOi+F21amG+8S&#10;5YGJVsF6ukWtqZZRa6r+JRistC88lD5nWXJb3JdYMn+vOXzNofs8OktvzzHyDXWceKvYqRiq5shl&#10;qvfpBuNJctAkPw0cSExVelPxo6iPEzt1TuT7AlP1+OTITNXW/T3my3sGbV0yBrmntKghpjjFSdGX&#10;9kgz5tJDbibV3IF34vMpl49ii+IcurSn8v/cxFTFRGkji+zU89/DwWbgC6ruqJjYbM6l3PZuaRrU&#10;mBNfDNVj8l1jeo3rTaMfGJfBB7yKcVTC4G1eK1S+Htucg/o+4pBckxr9xy/Xm4Z5dflMqTl16U0n&#10;0QcHJnoiN018hp0qbj+0U9vITlMaU+V58jz68FLP4cRcu3NT5kXl7wUWKlYamKn2OT9NY6t/j5sq&#10;zl95n+RHhppRCXaKJlXHSo86Bv2pdDzOTX1cqnVtk/YnjHddi3ph2K59GuMqN2oB7+5CxtkjWB/p&#10;Y+Aw/lZ8qOcibUcufXyTgvM1rlesqcb/mOZ7sahF1fl0HbrOCbyvVQ9Ltb2U00E1SHU/iuvHe1nz&#10;BXpOvpaZMvZZ1AvNp8ZIzCeEOYjATJXL1HOdaj8WtaZ6dpJ5TnmW4vl9noHnJrLR5GeNr9juxhhK&#10;zNSvke3KpaHnMVo8V+Cm1yW5qepBLUFzGvObSm8qPWhri/rRuPx6bprOVQM/JccpmtWQ65RzODO9&#10;2jWn5VdeY+XKjcq2hdSPmnsxPihjhrH4zHlt2nv8sxiV4qA9j6Svoy/95vnwMLjYGYrpT+0Xx3Jd&#10;H+2lFRQTk+4wcDV8KXzCPsyPK8+nWKY4qGpJdfVcqMqHChdlmxs+ZGSkKT4qHWlkpYFxdscPDAYv&#10;1bFw2SQ35Tu6Y4GFiptqH/PqnDvFTbU/vU04r9okmamvpzPTuE4bvj/dvshNg940pTn9r3BT/n74&#10;6K3t67ip9gV2Kqb5RW4KO3VuGuP1icvns/KZKj5frDQY/2v9v7VdvjX/P/FT1QuT6f/rhu4iHhN4&#10;KeMoxl2tDC4b6zY5A2WcpXh9rcuS3JRx1pdx0/QY/agHTWen0q97LlPGfKoFlcWYTfxTMfeKs3cW&#10;yngpaEhDbL72RcthzOb1n2CoYqrSmA6Dl3ouUxim3l3hXRbqM0V2GllqOjPVtshN436vH9U2nk/a&#10;06A71TIXVjqsrXKhJkz7/L0Z35lhfK95J805hfdqmtZU72RxVTQK0u2HOnvS/RMX0I4YMFiBakPH&#10;nCoh10rgpZ7blHd5YJhinvjwet9jzj7VH2Dind7G96svaG3OOBNtQ1+i/iRlfo7EOf3cWnejz5Hm&#10;FJ2YNKnB6LMUr6/vTX5f4KbSjmkuUHo59QfKV7pp9BA0U/BMmKhqOamuU6ztpG3at5o5fbHVFlk+&#10;utLEUuv+uSADfxYWyefGYX39XGsK0aWyvcnbwlBz0ZHipzfin6/K4zsKyDFIPPd7+L+vHLibdWL9&#10;c2+wlkLVqcpCkypuSq4tzifNayP++K0zqdv6x89tN5yiEQarGqYNMFblW63H91Xu1Hp+Ux26gAb0&#10;E++/eNh+uHeP15vynKz8NtWSacnX9ahmAbwFbWf98Cx79/gxe2b7zZyDuX94h2oAVOAfKy5Mdaiq&#10;BkpX0Mu2zphFHrEPqSk1kWM5B5qzGnxocaBa1hUDrFyMOl6sR3m0pJ+TNq6SNmXoA6QtkC8rDtQ0&#10;Mtfr46wZR81vNKvLBvQmd2mI61e88RJq0sjX3TZvmr34vTvQiAyApRKXBV8thQuV91W9V7QD+Mor&#10;BgywHzyw07YtmMUxynUqPQG+az/lTlVM141oSm9EN1dr9zZXcS343eQcLEMbU0oMiWqzisUuJub+&#10;3jWVtn/VcivpCSflPOqH1W+LxypHQAnneXrfJlN+M+lNZd7fw02VA0L8VKZ4khDfIm4q/WnKP44x&#10;WbEGpDPTBD9NZ6nzqDupfFfyjT1GH395DiY/WDlGnaHiU0uToNpQs7p2g7V2s4oxmbam/CarHJdr&#10;M4n5km5g9vXd8KOV60oxWdSARJMa6kkRx8+xbq49TcRzwU+DHjWNqaItkA8dGWrwn/Gdea7CthP8&#10;Y/nTcERpTGMsvi+lOU3kNhVHbcVNpUV1DQKx+LBR1VMdz1LfMekq+cq0vwKdKfpAxVpNxH+W1lSx&#10;VyG+H0bK+k349MeeOGBTydXlMVr4uIqxl261LGuIHdqxFr5AnCl+tdin+Os48lndvrLEGiaMJa6f&#10;7bxjlGtEOUrHwmaPPn6XjYXJjkJnMJ7vVD2BiVzrlkUzbfvSuXBt5WFA68y9rnFZbd4we+X7d/tz&#10;obGgNNcrGDuK9R+6DW3n9Ek8E7p/VYeJZ4ZnaPuiWbZndVWCdaL55phKOOYqtNJHj+zyuQl9Vv44&#10;5d1YAa997tCdPE95PtdQwbOqsexy5gceuXW1bSmewDyEuKnmNHjG4aYHGpbZTmpGed02ng+dawXc&#10;dFcZfJSY/yrG1RXKHwg3rWD/LTMn2QObGjk/18Nzqude8z0bp4yzBzY34dt38tgK56bw0Gk33mh7&#10;W2qclYp5Km9mdpsONunarnZgcyM8NVErSv3st8mhCMO/b2uzb1cucdWMz6FfK7qmqz20Yx21dIgL&#10;oW8ehp+pmBFvv2U1fe53bCD+Y+H5aN+uuNg2jexrvzh8K+wFXRz/62Jyls3o0tE2jx5sbx3ciJ6N&#10;XC0wnlncT8p7evPI/uRDXesxxNMuvdBr3KjOzbr8kCdVGrpZ8JxJjH8Uq9zMPNVb92+k7jj5bqgP&#10;mc3vkD8yi7HH24/uwkeFdcLauqEd7QY7LeLe/uAH9+BHSmt6JvPg+Iswx4IOHeyjHz8Gq2QbPqHm&#10;01VPqh+61U/fec4GwFO7f4M4fHxUaQn6ks/qw1cftBEXXcjx0rEyt45vqjpPr+xZ7/kdepArQOfo&#10;A9+TP7a3ZIYdKJ/BHPV51HuSH6h8AN+yxfR/bz96B34s9e35LB9XLHbgmW3so58cgkOfx/nlp8Ir&#10;+btLW/rDHc22vmg4+er53n/gOL5XOVYX9Ophb3x/H34jvwvOKz9v0BmwTH7j6/dtsoXdulvGSee5&#10;ZlRctAc2g5wXR+/a5vrTwDPFPbkO2Ofh6hW2ottgZ6yK61f+097sy0An+jvY15DTvuP7xGClHe19&#10;0pk2ti3P+/mXw0VDXtNB6Dq1r5846in8lpOJ44eRDoC9OnM9pY3vH0jOUDHRr2Km2h73p3hpYKau&#10;OeU7gvY0LENNKMXtY5xbFjWm6cw0bAusVIxU2tLATxM6U7bl8zvFTYefxtw3uR+GnXSJDYMRD8cv&#10;H8k935DbyZ68lfzUV/X07yg4gzj8dm2Ixee9dAF+2bmMkS86j888QwlLxeSjO2Xb+AsuaMVJnZle&#10;BDuVMb6PptynoRaUcpwGvWlc3kQt6ckdL6DufSfmJzrbPHKzPF63yLWhiquXfnQG81nSik6/vB2x&#10;9l3sNVj+Q5XTnKPORCc2k+NmX3UZsfnKcXqJldxwlb33/G7bM7MAPnq5zWf73KsvtSXkoVmgOP1r&#10;LrElXbvYh8/cZQeX5LK9o3PUxfSJyukj5qmaTcvglb9+83X77DfvwkeHWR2+TjXblPO0kjnjKvqA&#10;WuafW8ZPtt9+9lv7yZH7iNlHC0qbleQnrRiKX5Obi4+UaY2F2eQhqrDPPn7X7li0gHPDZrNpS7sa&#10;NKy1zF3V4HfViNkS1/+nT97je3+JFnwU58qG15KDhXmtGtpXEwtUPog4/7w8e2HHbfY//+Nvdl/t&#10;OmsqHG2PwEefXlVi31+9zJ5ZVWpP1rPeUGpPE7Mvf/HXb/8MPzEPltkDjokfiI5euUY1vy1eKf1p&#10;1eBBdm9Vhf3+vTdt7Zib8BHhw5nkSMX/Ux1Q1XBS7Sjlylc9qeYRBdTGe90eWXczLJv4pKw+5G/i&#10;WjPlw/UJMU2Z6lN6+rxe1SB+N8fVc073AfX99FvquxS3EIzP/P1i3UGf44PlRn6qpfipzyfS74Wl&#10;9KPE6tNPRg6qz+pvkvpUtWWb5tDLaaf5Qc21px+zTOw0wU/j+fTZtae8+8RCxVSlPU3XyGn+PLDS&#10;BDfFJ9T8eikMSew0yWeYkxcTEitK8p2e0QcM7EkaVNehyreU9Qr8SPH9yvnk9UaJP0nnp63XU/Po&#10;ybz2YqqYz5lfH7Sj8vuSdgI7FUONtaJCnL5q3gcL22MMv9qJk2r+Xb5eusY01IFK56byw060qQk/&#10;T75ejEEKMUlfx01Dznux01AzKpxX8fmK0xfbi37gFN4h0pm678dcqOe0Zy58Mu8XmfNTPsftIT5f&#10;8+mwUMx1peKn8gvxCZL578VKmduJcf3uP/I5qT/FB1Suzy/TmoZY/ZATbkwiFj/EOjJ+ZRwqn1Lc&#10;dKy4qfYnmWnkptqusW6Ij/RxM2PbMKaWzkisNPBTMVQ3trnWlPFsyD+nMfrFcFP8kQQ3jXn3FGep&#10;sbRy+EuLoByzytUgzbHuNY1rPAcF97cYZNSXeq2GXmhFMN/GvZy+jHkrtNQzkLT4XOjZ+BJzXipu&#10;mmgXeKquQc8TxvUkTefms56vOA+hMVTQfYd2kZsmj9HxnEfnq6G+QyV6U9Vucm4KOw2sU7wU7ZS4&#10;KRzzRHN9qDPPhFb0K9alKXVOGpcntFuM/qIEPqtY/VKshO/T53LWV1x5HRyV3AFoPophqEWw7+H4&#10;wFn4tWKiXlf8bPFU5biCc8FNxbE8VhofOPAr5UQNcdIeL+3MVTwsmBia8tOrfpHm8VPMUuxS8/rk&#10;KXUL/PRE3Wk6N00xU7HTBDfl2KA9FV/9Mm4qfhq5afjOdK4a1tOZKYwU31X+riylN9V6a2aqz6EG&#10;lPSlKV6avv5/rjdtzVlTcfiKxxcT/SI39W18f6gJxZJ20frzd3fDDw+a09bLyEw9ryltxUkzYN3R&#10;PMcpvnZkpc5PaTNQlsZa01npoDOos0t8khssXeOSFP+MWmXle1CuUn1OsPizEveRf1asn+LnEzH0&#10;jG903+m+TI/1FytNN+em+KVJbsp6kpkyxou8NC7FSD2Pqe/TcdLWhLh87XN9vPSkbaMpLj+x/o/i&#10;oXF7WAauquOCKa9pZJ56L+bDRQMzFSsNHDVw0wRbTehMC9pJaxpyRGvd852eF/SmHqPfXvNWvHvb&#10;o9tHbyoLmlNxVc1hXcy2zryjpRlN2AV6l7d+jweGGTil3uthXox3/IXiqOof0i32EVpGC32Gf/b+&#10;he1pS497iH2Qlljq2KBBHSWO6nN34qjp3JTxA32V4hL0WxVPoXgE+U3ippvHDCEHKX6z89GEnhRe&#10;qW1rCwbaOizy0TVwUVn83AIXla1JWMvwfra2kJymI+CwtFsHO9U5GvC5W2CwTehMm4nFX0Utqg0j&#10;+3Ecda3H5di7L75gx/beSswV+wtgtSPw0dENiJeuylG+U+o/wUSlO92K7vTfPv3Udi8qhmmib4WZ&#10;NuKnN+SghchGT8oxdWgF6nO6ox8YZh+8fNSe3b7B6tFY1JF3NbQP+gJpTZvw8+W/NhVk2efvv4/W&#10;oNHPV4c2Qj6w8p0qrl65UVdkqPZAL9tDPeU//vpdWzcGHQYxZ+4Pw2jKhuDPut8+IPjLrD+ytYHa&#10;U8TEwVqUO1F6Nvm6zofgNGKqm4sn2nOH77R6tHzSqoqrluHjitlUUNtKObQWE3t/cPVKO7y1iXGR&#10;4v5721Kuu7Svzqu8p2hV4VCr8P9fJQel+JE47zLyRpbhX6s+axk5yqVDKKf++FMP7aKW1GQrw59d&#10;BptVfoBS5UVVOxjVYjQOz39vB/HPE+ChxPnzXa4JgKmW9O7p/LWOGOfVU8bwWT5F8DlCTiv6ebFU&#10;/NslzlDlb4d5Uo/Xou9X/5+0VvqD4CtHlhr4KVpT/F/5yvPxdeTzzEI3EGL12XY97JO4ffFQaU9L&#10;udeal06wldMKrAQeF3KdUl/1u9/FJ1beU2Lz8ZGLyRc35wa0dRzrRtyWtsuv8noC+M7KcxT86KA/&#10;jfVUxUflg3muf9YjQ23FTdF1yxfWtqBJDXqCqD8NOU+1LdQaEEt1nxj/TozVfWl46UT4lrjqRDQI&#10;8sOdjeIf63jXj8JN55Jndv3sKfi6+L/4RBNgn/KL9bzvXLnU6ieMdh9WsVxF+K/uO3Pc0efut+k3&#10;dEucs4u/O1RHbjk6ooe2readEvKjyp8Vl1U91QPkl6hizkPX5zFujDNmE29XTz2Rp/ffwr3D+FJa&#10;Hu7/lcRDVjK2femhO2zN2IIwNuT+X8b9JL3P7Uvn2L56OBHjQsUbhmepD/cx4+nDe1yv7XWKGefq&#10;uagmbvLoo3ehb+K5hZtqPkLjVelPH4UtboJtVmmMyf9d8xcrMvrb7srFtreqhHMRt8kzV8UzWIEO&#10;V3MRB9asZIzLeJ7teiZLeVZunjrRHryl2a9PGvXAT3vbunEj7Nl7iXPlGdX4XHmc9V5rHpVvTx/Y&#10;zvv1Yuemmv9Ujqaiq661wzs3eV/r9ZzOgY/CTYu6XGMP79rofFS5THOY+1OfPI724tiaB1QuU5+z&#10;pO8tuq6bPbB9rff/Q85Bmyp2Sp84nrwUB7fAWWkzmO8cxfdP7XKRbRrV3964b73r3maiq5jJvaK6&#10;NOsL+9k/3QsfJQ5/FvfaDPbNYPut48mbcmctn1XLpjP5GpWnsbPddtMQe+2uWuesc4kJLr4MBnRF&#10;Z9sxaai9dme96+uk3StqT/6wc9vznhtkr+1pcR93ENrAvszv94J1LmZe582DW5ybKg6/O6zyu6ec&#10;Fjjr43vxyaQFYDt+aC/8RdUb+/D4IeebykeqPKXaPuRsdJ1vHrHeZxCD5XyyHf4lMf8wz49efZhc&#10;uxfjp1Kf6gz8N/haT7a/tn8zDGmgxyx1PxWWe8qZHpe/a+EUexDNfG+2eS6B08Vgv20ziG37xdN7&#10;OfYM4vk5B7oEXUMGv+NffnzEinimbuA39ELD6XyW7QcrZthhOFmvU77p1yOfrj9seNg/no/G7zF8&#10;s/bWD77Yl3ynrjWFgd41Y6ptKBgJC+U3w0ZD7SeYK7zzV68/ZVmnXcQ25TbFD4WP9oOHLr0aHeq6&#10;9Z6nVNv6/gNMF/2o7P6SMludCdNFX6qcpRn8zbSu/Kb9iNcfCP9UjSnF9avWUwbXL46q7V/HTLUv&#10;FZOvuPtgmbDYoTDRofwuZ6TipG7SoIb1LPbLIjc9cRn1pV/FTaPeNIc8EMNOZk4bXenwUzta7in4&#10;aadfRJ0oxsTfOZ8+qqc92DLcpnckt/KpbW3U2byzzmduqAM1ovAVx+HnFREz5HlNxUrbX5Bgpspn&#10;2iHJRp2Vipdi4qQpC7H6IU5f3FQm7ani9hU7zzwEz5RymE65hLasT+7UgVouIW5/Nu/jGZehNeXZ&#10;nMb2+xaNtnce2Wpz9d68Ag0pz+J8+pL54qa0mXt1J3u0cYEdv62O7R3gsJ1tMbx0Hjx1/nXE5zMf&#10;spC83IfqaHNnE+udyX0KB+AcJeSfWYCGSjGjK9BSvrB3p/3h099TM2+6x+xXogN1xoluVPH5VfDV&#10;+nxq0r/7M3v/rR9bXX4uPhQ5S7OH+LpyytcTK1QNa1w/cbL9+Q8f289fegpN6TDOB5/MyURXCjPF&#10;d6nhXJXMizcW5BGbU2R//N3b8Nip6FCziCnIdQ2rWGl9/nA//zLqUe1eWmJ/gZkeO7DfyonVrx+e&#10;bweXzrNHG8RKF9qzLWXoTsvsqVXL7cMfH7f/8dc/2Yvb15PneJgpt9FK9LQ1ehfjW4qbrtRcN77i&#10;ntJl9sePP7abpxTxvh+EHyetbC/8P/xRGK7y1Nexrtz1zSNH2Cc/f8ue2raFdpovx+/LRrMqrsqc&#10;uebuq/HtajDF9yvOqDoTf5Lvq87q7n6ifEWZNKjB4M1izphqRnm9UZhpK4aqPhCLOVE19y5/0Hmq&#10;+kN8ulD3KehIxUadoeL/BV0qvh/xRpGLBm6a4q2RnYb9gcVqvj5uVzx/0KWKocoHjLrT1FL3UbIe&#10;lNbdApuRxs51dr0C34mxw1ELJ9YacqMGrZ1zpF7KxxjM2amvJ3xDtH5Rixpq24R46YX4kcrjKEvF&#10;IkmTmtCl4g9qPj3E4KfrTuUjUneUdnPx8Zyhwkxny5gv99gl9kddarpO1XWnPE/y36KfF5at58yj&#10;3xeZaphPv5q6Uamc91+I0+ecytcUTfFD8qWkN02xU613cQv5nBTDL0vFJCkPqudCTXDTUFeKbfT3&#10;KXaqeXTyKMFLtV3s0HNA4ft5XVH6M+lRvT081fWptPW6otKcwhsDM4Wbat0txPJLY+pGv1t0cWCn&#10;Gpu6OS9Fb6r6G4l9YxjTiqkGdhrHvmof8slpGdtEzU/QGwWOKoaqmMkQI6pcpoGfaqweLIzRlS9V&#10;vFa+sVix+Lb+n8qjK1aqnKLi/7q3l7m2JHXv6551hin+KPsaXhrZ6TJynXlcvvgp59W5Pdep+GXi&#10;eQm8VDxTWm3GWpjWNZcQ1vWcpT1ryWPDM3fideizt+f8SWaauNZ4XYGbXuvccsllVzs7Tcbkk9Pr&#10;/5aXJrmqeOkJrDT9czm8Vp/FSmOuU20rvyJckzSqZV2u5TM8F5Y6jxpkE4lfy29Lnio0gEPRGkiD&#10;6jH8cFMxLvm+YlWDtf8stsG7xE7T+ZXHStNGNX9cr4qucYB8MnibGGqfhEkvGtlpN/I4ybqmxfNH&#10;7anH4+N/Rl4alzr2P8tNbzw9EacP75QWVdZaYyp+Ci/FBz2Rm6Zi9IO24EZ8VplYsNv/I26aHtOv&#10;9aA1FTMNFhmpcpK2tr/HTWOsfuSmgacm60Zx/hDTLy2p+Kk+p2tMw7b0uH3lvvV4fsY9Pt5KsFLV&#10;2o2mmlHi7WKngY8q/l4aj3CMa5a5p2KO0sjelUdXFrWg0o06N6Vt5KaudY73HWM15/yMw7yt7lHG&#10;c5GPpi+lKY3m2xkTJo/lPMpn6uy0Lfy0LW3P5XM09kVWKjYaYu9T7DRsS31W/ShtS9Z6gp3mMW5U&#10;XaicttLhB31+YKmJdu2IWxQzxU+OPNSZ6/mBmyovisfaE6MVYvQ5j97JvIs9Lt/PiW/OmNaZKaw0&#10;5ljR/FecD9My1GUKcfJik0lLzI+N4DsUKy9+OQqf3Ofjkn3FCYw09jtpS5+302e0otFGqw/CRtEP&#10;FZ5wbX59F0ZWq75K/Qv5XLgG5a5JctPh0puivRyG7wibFAMQP10D61xTMADmKX6aAQtlqfU0RhrW&#10;w3axU8Xeq+2GUcT9c7xY5yo0nY34oetGoAsdHjWr/W39SHxXvnPDSMX29yJ/6Wj78PXjduzu3egN&#10;BnE8OQSGK/Y/yxltAzrY1cT7N8I5axkL3I7e9POPf2N3zp/m8f9NjNelD2gqIG+pOCo6gfrsAe4j&#10;t4weZp+8/SP7XvNq/Oo831bjXBVGi85CvrBYqnQFa0ePtt//8je2b/lSfGyOz+rGfnxsdKWuH0U7&#10;qtyoqjfwIDFtT2/bjOYTPuNaUnQJWdKZspTfDW9Vfq07K+bBWraibRiIf4vfTFvxnyr8ZdVoVV6A&#10;Ff2pi12xyJ7YfTPXMcRrf4u/yk8u708/Tr+svIvLMjLsmX1bbA9tF8vnhfGUwjelIy3nOlbATRf3&#10;RhM7v9heOLgdvUkGfTLaVXjQEvrXcvpqxWqV9r7RVo8ptJeO7GSsM8j9B2kMpE8tgZ8uZSmOVDsC&#10;Leyje2HBMOHe5DGVfwxDXYCuoLyPNAhoUdV/c07147EOgGpEylxnSlvpCoKvLD9BjDX09T6nG/lp&#10;ZKcsg+YgpUPwegDE6CtWfy5LxVp5LYHr5Q/DQ7tKfwAv5R5omD/G6uaMtKXUc5hPu5lwkNlw1RmM&#10;J2c5HxU7hY+6LlWa0isCK03UDJhBrH8wmKhqpLopd1Xwoae6z0veUj7Lj/aY/jTtafSj5SsHH1h1&#10;UOGgWOSgHo+FjzxFmgKWYqHyoaMe1XWnCV9a21VXSv6uOOgk/OsJrislpxX75N9OvBz/Ghb8POy9&#10;GDY8Ec2odKDyhaUzKM/Ltu/dsc59YNU+la8rbcFYYu93VC6yNdMn4GPqGPnFzBPxDrsJXcMLj+yy&#10;CVdfY6N4z6i9xzVxzS3TxtsuxrELunfHB9U9JSav8d8Ae/Wp/Yyl0Rsx16AxorQ6lXDJAw3lduey&#10;+aZxobildNjS1zTDUp+553ZnkZon0LOjpXL2/vgHDzCGRx/FM6X4SH9+0JU+ikZ1/fSbOL+4adBz&#10;lzB+vLu61HZWkzOS8ecK5jfE//Vs3TJroj20pZn2xIZyX4ccqP1tTRH11A7c5hpTacF1bct4hhoL&#10;8qkNtZP5CvTjPJ/ShUu/2kjdtZfRzS5nTCudUB1zJtLi18AYjj2+n/dxZ3SK7bwfl79X0OFie/7h&#10;3T5fLm4a+8889HDHn7rX9aeKx89rCzc9mzyO/D9efuxubzcEHafXZKT/HdWZuOR7b3M+mke/Npht&#10;Wd+G+VAr9dDtG8iFqnh++hhx00va261F5Hh+YKNzU/GYUAOK+P2iQeQE3Bx4Kgym+Aq0qMTv3zYl&#10;2/5pb6NNurgDOSQvgc9QFwGGumdmrj2ztQw2JJ0c3Ie2xZd3tD1zYNqbymz6pXAg7ifVuxFr2jVr&#10;hL20ZTnx/PSl5xIndw5aVH7f+qJMO7q9lrgmakedepbH4ivPaCUxBMfJY9oLxug8FT9U+s4S/r5v&#10;PbAd30l+ITk/YXc3wkcnEZf87lN3oz3FX4Wb9kdLIKaZye//9O0n4aX4nfBA5VrtBe9UnoBPf/aE&#10;jWXcqLn7HjBK1WLtAd88fjfvWubzpIvtzXb5bcopsGPWBHtsbQW5B+CZsMee7OsBax0NK1MOAtXH&#10;ErdVroFeJ+l8Z9obR26zUq65N8xW8WEZ+LF9YcMNheSLObDB+nP90nsOIu5c+QIGcv2/ffkQcdtX&#10;OhsNMfxnw1XPsvldbrBnb1mHDpXzK57/JPFW8riS4/RwfY0t75Zh/T2eX3kApCFFK8oc/S9fftby&#10;v9WR78AnhbFmsD2D5VD4tWtPYZnOXzl2EKxT+wbCT5UH9e9xU+0PWlMx0QQ3Zak4fc9ryncEnhqZ&#10;aSJOH2aaDV8NtZ9iXlPlMI15Tb9cbxpym6bi9MVIs77BfP3JaKrRpebxG3NObYcWVQyVOfUz0HBz&#10;jx6oGGJ7y/vbpPMut8LT29so7gvVghpHvNA45r3FT2VRZxqYqbgpdZ/wzWQpVhq5qbZd6LlLFaev&#10;WHs9D1pOTiwVwz8d/fZ03rXFcNOJfNbzU4z+dDoaU9Vem8L7uBh2WjP4OvvkZ49aHfXhZ11xIdpS&#10;uMyVlzE30dHmXas8GZ3s9om59ttX77fynleTMwMmCj9ZQC29hczzqRbUfDjp9vE59t/fPGTVfegn&#10;0Z0u4Hku7XoZulMYK/pU5dpohGP+8eMP7Pldd1gpmnnF6yuvaR1x7JU5WWhKmVsdOsQ+evun9rv3&#10;f4ovkE+cDjpO5qRWM3ddR4xQw3A4aiEMkZj8X33wlr331uuwzUKMuKFCeCq8tI6c6LWYtKt1aFpX&#10;ErNfnZ2N9jSPGqD5zkxrhpM7Hn66IjPblvGdK+GxtxQX23/87X/Z+8df5ZkfZCXMczXw7n24VLlN&#10;y+25FpZNJfZU0yL7l1+8Yf/+73+2Hx3YwecSe7x+qa0hVkf5pBqy4Zt8n3K01MA1t8+ba//62w9s&#10;y9RpPq+mXPX1mldnX32W8uPTPw3it/H3WcXc+nvHXrDHNq7xOfB62tYOo64U55IfqbqETeRAUG4Z&#10;5XjZPGWiffASf3f8s8qB6Ffx+cRSVWdUtam0FDf1OUPaRGbaaqk+yH0/+X86T8rUr7gGlaX6GZnn&#10;NpVWFD9Lfa1i7uX7LRczZQ4vyVL7R81pXAbeWtYnFesfNalip+XEDElL6vwUf/Kr2Kk4jDNQaVMx&#10;sSCPPxb3cf4TfLoYV6S4I9fEsZSPl9TdJXiSa1YTbdROPqGOibnv5xNzJFtAjJBM+tKgMQ060xif&#10;HzWowRck1voL7BRdIT7gHHw95QuSzcHPC3H/+JA3BJulmCOPO0KHytLj/WFsmpcP+U/Zj18Y5s/x&#10;D1tpUa/yOXHxUtUUlW+ppepFTSEeaBJzJulz6e4X4rdFZqqlx/XzHpC+NLJQzZVPUqw+74awTfFF&#10;aSb+6aY59YRpfl3H4fcl2SksVL6b8p8GxhqO07y5an6Ogy2OY55S5rVDYaDJ/KYJ7ii/MGWJelH4&#10;iV43iqXm4YvQlEp7GttpXXVGZR7D34qdakwqbir9j3Q+ioOknh/vTbHTlCZVY2PlPtVYPfDSUNs5&#10;xpJqbK9xvsbcHEdb/SbpD5RrYXZX3RO8H+Hx8lPF88O9rPtZOXrFTVl3zUhgmYHt654MzFSx+oF9&#10;Bn4Z18VcU6bzqr2OC+ZzDbQRT3VNdmK/WKm+t5zvXc7YTqbPZWnXoGvTeCyl+w7Xmq4LD2xUz5fm&#10;JML3R14al/9ZbprOOsN6jLX/er1pKVrRLx6bOIZ8puKyMWa/DK2AdKduXcL5l6M5FTcNuQJUp+pK&#10;W8TzMusSxkudLmUuvoP7j4NhX6qdPvjMwEnFt5QXtRXvYlvYrn3BVH8qmBgqrDXBy0Ld9vMSNaXI&#10;zXQ6HBIfVAxUmlPlPVVMv3hpsJAnNTJW563ahy+Y5KY6HkvXk2qfPieZ6WloTk+lDcfdKG7KumtK&#10;afdFZopegGNTphxSra03Pqvb/zdummKmym/VmpWms9PATQMHTelNVUcgpTllHd7qxnV721OlJdX/&#10;Fh9VjBtWOfTsC/Dno5GvjHGTs3PaRL1p5KfKbxpi+qVHxvj/ipGqvde71z0CP88Sq+Reyjn3Qo/3&#10;03dIT+rc9KzW3DRwUelKpRVtD49XTKC0qWqnMRnjuDaJeHo45PB26DjxL5WjbXi7jsTZk0eNY3S/&#10;xfFeXEZeGpdxu58PRqo4+Xx/lwXN5YgL0W4yV6Rtitf3uHzaiZ2muGnkpymdqfbJxFtzz2MsxvEj&#10;OZfXp2eMOgItVCFzSyM7sGQsKi6aRzvVkvK8JtKQoi0I71auif3Kbao8KIq91/t4FD6zx6BqXgzf&#10;dhz8QEuNgfUuDu/kTr4edKatmanmxYL+M3BKsVFxUfFNn+9Sv8V84E2MR8czflNcbRFxXmOpMTCG&#10;PkLxCWPhEq0sjY/qPIGzhprYiqdVn6q43In0D7IJzNOM510zlt8gzalY7mj+TmPom7ymFP2Rc1t+&#10;r/pEsaAy2JjyloqbipWuQwO6cXSmbSrKti3jsllm2Ua0qOKg60agGy2UpZhqYKvh8+qCDGLv0ZqO&#10;GAwTJe6/gNh5aTlhjzdPGmEbxlAPemqhbZtcaJs491r45vpRcMVc6VOJpS7sSyzVWPvV8aP28t7t&#10;6E3RpOIP1w1Fy1WQyXUS848GogUtaZPqQuUMIE5shv3tr/9mdy2YZevHcI0jM9GmkheAa22GsdbD&#10;DOty5PP2tO34up/+8g3itlbiPw/FX8aHxj+uzkafOYw25P2rQ0NQz/E7Zk23j2Gyd5fN4NpyyDOA&#10;z4yvXUmOq8Zc/GCxGveNOT4zF59Xc//oR/GvG2C1qvGt2KwVcJZy+E8t1/HI5gZ7eFsTsWpcWz65&#10;CvDDq7MzOB7/GSZUxjEVnPfIrc2e17FqILFjgzPQX6CBE7OBt5ZnwIBgrlWMfX741AFbN3Gc526s&#10;Jc6sBv67kqW0E6ptUIL//ODGGtu3qpxrgwXRRy+VlgDNqvQJ0hzI/95RMsseoQZOKetl+Oehjye+&#10;PYPYas5VBaPezzmObG+mPfpWtcMHX4KvrXh9+RTziZGS7+u5T1mKoy7C51Du0hDXz+eezO/St8sv&#10;Vx0f/W2UT7IMX13XldKd4t9wnHNTLTF99lpQ+M9zyWml3P7SvcoXcv2p/CH+LjUzRtra8om2LL+3&#10;LbxB8ff4x9IhkItxXverWGKqH4BuVdvnwFNnoU9VLv9YW1XxW4rdCsdF313XpBqwXdl+HXH8yn8V&#10;eSrcFH86ag1SzDToTz2Oi5gt+btipV6fFV9uDqx3FkvlBCj2mLBQi0BtouZUS8VnOWNlqc/ydaeQ&#10;N2DliGHOUifBZuU7T6De9FT0DfvWr7TmSWPJtXVt0qf2mCt8mBce3mUz4ZxeTwp9lPzliXzfPMWx&#10;376e91IX93vFWfWOUg2pu5srbNWkIniz6jhQA5d8CYv4/1YRm3n08T3ONpV/V/qcShioaqMduqXR&#10;bmM+YwX3tGppVEsvzbhww5Qie3znGr+nFBupmsb16DVree6OPXEQDVIWzJQxIMf4mJJx66FbW+zW&#10;2ZO4pxWjH+L0K7ifd68gl2XtUsaoaMA5t8adFeiMtvLsPgYflg60hme5OpPnkXjN1aPz7PmDO8mD&#10;MQidKPofdK7ipLW0e+XJg35NmheRec67zCx79en72M+7gue0PmcI18q7iLx9x57cj64SjsBvlg69&#10;OU9zJQPs5ScO2PjLu1g2fZX8AMWB5NC/HXviHvSkHbyOk/SjitUfAk985ZmDlqc+F55TiF5T9Q2H&#10;X9DJOav3p/TNmYl5zKIrrvMaVjn0ba5BbRPmQicQv/+9bWstixwzOd9m/o9zzL1KTGWA/Wj/Olv0&#10;3cvRoKEJvoI4YHjntpsy7diOWmpHdbBp5DWdCWuZfsmFtqc4317cvNym0T9N538/h/tCOtW7Z8OV&#10;NyxmnfyM16B1u/pym3fNpfbgsvH2dNM84qPhPdqHRlUxyIdWTKKGywz0qh1gTeiT6VtHMr95f+kE&#10;O7xyDnlf8W1OV94iar7jB9+5YLI9Ak/vI30ota56nwEnPaON3TJjHDG6Ypdt8Fu/Bb/EP8Sfraf/&#10;+eFtTfihZ/9v6s48uqoqW/dVrxQLRGwQBAREkFIEpe+bkL7v+xBIn5BASEISEgJpCEmAkAQCSC8g&#10;KoWi2KFiU2JbVnMttKxG76u+LK3S6qvGe+/eeuPN9/vWziZR8d473rjjjXH/WGOf7Jyzzj7n7L3X&#10;t37zm3ORh49OZZ9y40uI5fzwCXLuqYMpDrqIfhbQXzza+6OL52zxUPphXdXZ1E1Vrv9CXvfh986j&#10;H8aTX8R7Xql1p1QTYIh9+8ROOFEo+fd4QGGvqmG6CF29LS3Kvnl4O8zzBurRwhz1WcgJihgxwj55&#10;/4LzB8ufuog8+CVwyYW836uHWq07LYTnojFhskvxgYqr5s243X7xxkOm+cAC/A2BML7Qr47CC3q9&#10;PVJbYU0Lg2Cf+GbxoWo9KNUwFfv86K0LPG8MTHUIufbUXf3S1ewfbuumzbcnd+5wXHQpn1/+U7HR&#10;xVdcy9pD5dYdneGY7SJ8p8vlNcVzqhx+9R/I8f573FR5+uKmYqbilRHw38hBaEe2auGD0IiuiZ/6&#10;tU19TqrX9K/35HtMtVVNU5+RXr7GKese038M3oJIGGzMILQdc6Fo9HLsVap3Clu9Cn465FqLuRKd&#10;N3is5YyfZk/vWmk96XdYyrA7LJa5VvKNo1kfCp8315vy9716psQdxlLbVO1m+U4/zU1XoMmUl6+W&#10;Nf5mx0jlKfU81+Kb1BvlelArnKLrBu8214yuG3lRi2EZeY6bjicHnzWe8Iwq//4HZ3vtTGU6181Y&#10;KyQOVsr1KR+p6mCU3z0Jr/wM+/V3T9u9K6JY+wmPKcx0LV7TQmIcet5a2GntAtacunjW9qUEwUhv&#10;wYvKuh/ERyr5n7ypFXffblWzxtp3Huqw17q2UD8JzZUSbztSk21nWrLVw003hUeRVx9nrz9w1P72&#10;p98RWyJ/Bwa6OSKC+HMMMSKYIvkkm8PkJY22X/34O/bRP79jjTHx+E/DyeUJhyEm2e4VybZ3Vapt&#10;w3PfDBvdEs1r8LJuiYnE5w1PlZ81EqZJrpBqqDbCVDcEh7LmX6r9618+tp+/+x71inku/18fTGw9&#10;McGe2rzBvnugxV7rrbPz3Rvtfe6V//iXf9jPXjpvFzrW2ss76u2Z5g326KYS60nhWKK01iaeVnjs&#10;vvxs++SDn9lh2Kmn86hnj8ZrQSNt4Ti2J0egNzlOdFQb/Pdn3zyP1/UEY4ViZGg3xozWSGqlBsNi&#10;VcMArbcRDdcYHMhnzbI//PSinW6opsbTfBgz+pG6r9vQvaovpXr8rWjPFsYexdc1nrl6+ei4z3FU&#10;eKnqwriaMbBPV6ub8cfVG1DMHY3bjE9edag09myGzyrHQWuLKl9J3FRxROVNiJ86hopGvOQ5ZVyW&#10;LlWTdtQYLG3YqL6dVmR8VIySY6iFoXreU5+dyj/neeh8ViO+qn1iRS4PmK3WFN1AXofi/+pHMUkx&#10;X72n6oBJFypf6JIfDl0odqX8JVcPX9u5euz5TX0dWC4OJL0qlotO1PFLo65Dc65Bi/l5+pd4KTFz&#10;xc19nupqOaETvdx9r96SvKTyqur9HZNymli6GF6LPl1NHSjHT4lPSDvKu+r1rxg7+UdqaDWxU4+f&#10;KpffawXkKRXD50pnqz4RmpitYvk5U6e6OPdAXehpws9zU3lJpeWylG/PvUO5RGJ/0ptF9K2cqULe&#10;R3X4vfWnPM56iZkOYKeOs/rsFM0oTSe/qTSk3t9bwwo/LGtcraJp7SppVM0tfXaaKgb6H+WmEyfw&#10;WuL4zEtdTQH0w4o+vZqGjvR9qZrLJnNf9Zipx0RdbiT31xSxU5oYqnw+/hza1V91bFd812ta71TH&#10;59VS9WL64sRi0J6vVD5l+T7FOsUlqTfK1nlD3DlLXlOg6hzLr45OJXevjvobWkNX82L5Qb2ceRgo&#10;etdnpV+0LZ8Pu+Q1qp8mnepqdOi+EcR1QZNG1rXijsMxUngtvNRx06U+NxU79ZvPSb2/a5hHas6k&#10;45Tv3a0DwLFWcazrFnq1hv1j62e5s8nTn0aevscrKyYP8JvCOyvxm16eefrM9N/2knqvFTf12wDG&#10;ynzD7Scv/xKHhZk6f6tqA8h/Kh8q/LQSnlrpfKkwVf5ez3G6xv9LWUcqB66RPOoWi5QeJgYvX+nl&#10;uKlYqbhq4BDVSLrReVSDhhLvvUZ8tY+xwr7E1cTYpNHlV1Qev2o4LaItgOHNg+nNReMpj78/b9/j&#10;plpjyrFTmKfvVf0cN3XsVLzUY6qf56bKuRc3vcZjpmhRPx+/32cqpvpvcVPlUimnvp+bLkBjDszR&#10;92qcfjrv/t9bF6rfb4oWR6c6nym81K0JIA37qcZ31ve31nVSnr5rHJc8CC5XfyA35bv9FDPlOapd&#10;qt9CbFTrO0SMoFbDqFtZd3aixd08ib/HMZ/y1oQQE9XzPS8qW97P56eqfevVMfXOAVengfMhEr0X&#10;rfmVGOH421yLGwuPHz2RudetHg+9xE37ObzW7hU39firGKznM9X5F34DGnQkLBPemETtkmTyOlPF&#10;3mhJYv2cq2K0Yq2XuKi47Wfb9czlbkBDDxevJPZDPD8BZpeiGBXzyCxqsmRxbWWgHVMmTITfyVPv&#10;8U3fc+r5TT/LTb1cfHFTxZjiYYFatznD9TmF8ejOvjbVHW8C3h75TuVJFTfVmnkxN+HhETsd5cWk&#10;xEwdN+V58pV63BTvwB3TGE/uhmFMJ+44g+3djkNkUkNG9+p45rNiqF/ETdVPAvEwbXW/F5vUuJGr&#10;+CPjZynaYDX1FovgJWIn8p9pLFOMTvG1S8yUv7XP7WeMcWsUEv8Tl1WfWYyrqj8u5lJCbm0pY3TZ&#10;3NmM2bMZT6fT7xTifbfBS73cWuUqpMGAVV9GfFhxPNXwHshNu+Gmu9Ijbe+KGDuYm2BHC5PtaFGK&#10;HSlItAO5cTDHaMdUt6MLXYOJbvtM25moNZnwb8UF8Zwg68Sr0AHf3LOKfLTnTtoPzp21owXx+JTC&#10;bB/9HsX/dc+KaPxP6Gu8DW14ttphqV0prBX18sv25gMnnVfVW68KdklfzeTNy1e607HdaDuQk2qP&#10;t9bbXz/5oz2yqcj28/e+nAzbnhgOX53DMc6kb9ZyQt+3Rsy2vdmZ1Nt6H/9npWMhW8NZCxsmK7ba&#10;GLoI7RvM9xBtu7Ji7XRdGTlmH7haXnuy2J8aw/HJe4DuRINvhJeIsTaHwpCCgvCloaHlb4WdNsNZ&#10;msQv0bib4aet6PWuFLyd5Ck/tWcLnznWdmfE0WcU78mcAm+DnisP6uaQQLtw+oAdqSplDIcJwaKk&#10;RWvxzNXxnFqN72jk9rQUe+XcSbuH73FnUqjtTInGKxsBnyY/LpG1GtD+dRzjiw/usb2leeQewyzR&#10;2lUwz0ppbsZhF29Fez97oteOk8dcyf+0JlV7LOybPnckhjjPSWdKjF14hGOqLuHzBDBOUycdDVJO&#10;k7aQ3nYeUmmUBappinaklWmLdpF+roMNS/fLf9weq3kGfbNthYfL1yt97TQzz3fctI+ZetyU81xe&#10;U/S35ztV/Hgm1xOxZD5HW166bd+QYe050fw28jHjf4FPb0AXrZmPzpyhuu/kZOE3Xc1W/oUSWGoB&#10;OroIbazapeKl0srS3dJb0lqOB/Ldu1q1+CXF56rwZ4jZejn+eFDhp2o+N/VytDxmKq3srxflxb5Z&#10;04B7QPl8rbHAHIDvey2Py7g3FNwtjwI6ltfIc+r5CMRNvfytlcRIVvK/bDhpMde7fMK5PF/rRel9&#10;SuX7nM/a8cmx9tSRTsvjnlOMds+npqnuGen4FXvK8m33mjyXt6R7ju4xyrlKJT7/4sOHrHDOXJeH&#10;L166Ygo8gGPtXJVuj7N2UkNQoPtO5eWWB6mV+fALDx+0jrQ4x/3Fwt15GrCY8y3HznQ3unhCNdpu&#10;M3pUtSkawsgFf+Ek8+ow5uXMdeGk25JYrysp3J44sscOrytgXouvm2tGtTDqqSVxeP0a6oxWc32I&#10;pcJN6Udcs4fjOne4k7kstX75XbRGx/a4KOa16fbWC1+3HVwLncyPtydGEROK4tgD7Z9efgwNG8Tv&#10;KT4aQExDHHYRNS0ecjmnYrCu9mmArsdAfLP0A2vYlhBBrCeOWFKU7eI6fuWZ++0g190W2EMr51ln&#10;XIDjsC8/ehQ/5F2Omzqmxjgfdv1N9uazpyxpIjyVcdPP3YgnF+n49k2WiZZMhVfH4zMVt07h3r2B&#10;99A4Jn2n+jQhN8CcrifPmFpQkYzHylMKJj9EuRVhtNgxk/CawrLQGCvpb9Oiu61l+Z3WETbb6lnz&#10;rRY9X891um46taZm4j2eR2zgDq0vw7yMuY4e18y/E5/XIhiq1o+iMTYVcs71JC62kyVxrEPEfY75&#10;5Ua8FJvo8xvtJXa+qdA2cN0WcQ7KK1f4tXHk0hbYozXJ7CPPH8akXP/kMWPs5Z1r7b7iZIu/EX8g&#10;fDfmOnJCOPZXezfbkbIcmOM4WzoMXYXWWIyOeWbHBjtcspK4/xC8qapv6vlOT1Vl2YPch6Tp5A2d&#10;BdecD0PdvSrZXurZhG6Dx5KHo/W3ll0zAr9bpL3z+GF+h7G2fOgYWzoUTTxosCVO+Jp98L3nYLHU&#10;QoWlKp9fdQC0BtXvLj5pabCvuXhMl6D7FtKnWOcr+5oZuzJg2+Mt+DpY4I3jLJjWSA7zxQd70Ir4&#10;ReGLC8kTn0Nfqq/0u3efQ/OMdRp+ySD6g8Uqd+jkmgx7uq3C/Y6xcLyokWhF9EvU2NvsT++9ZJkT&#10;puETJRYP01z0Zdjtl4Za3awAO9fa6PL55T9VzdJF/w1ODPt8oqnFamYsZh/Hip9U/tNQ+GbS9ZPs&#10;7deft+xR0yz8KtbPHES8Hd4ZfAVaEA66HB+p/Kpion67HEMNwU8aRn9RvDYWNpkwlHjzNcSPXbsF&#10;doqe9NkpbNVbB8rjpuKj+l+E2oC1nzxu2l/TdOC6UD5TVc1T5fBHXonXCHYaPfg6C/8KPuZBt9JG&#10;WDzXWNwQ/oeGThjK+hJfpV01xhKuHsKYOdPO7c/jnL/D4ocN57ugbsZI5edrDSjaWHFT2jj2jRE3&#10;9XynWczZ/VqmysvP5j4pXpp7m+qOkiM/jfxGxo4axqN6roeNXFu1jBnVjFmld+Etw5dc8DU4qhqv&#10;W829NJ/rLA//qa7Bc42FXCujrGAKNS+49gq431ayv27BVGtddre9TR2N8x3ryEGfZS3MqTcxppbj&#10;gSuGzZZOJZ9/yiR7+fg2e6h5DVx1Etz0Vryl9H3XrRzbeJfHXwF/fb4t3354psW2Bs607ogZeMoz&#10;7PCaYju2pgBtV4hWysGbW2F//eNH9tTOdmvEV7pJnBPuKU66KSyKeGwkMaJw+8nrr9mfP/6l7S0s&#10;ciz1aGG6nVxXbKfWrbZT6wvtwbVFdprc+jfv32UHiHm0c//dGhvmPKjyc24OJ+6E77Q1OpbHIXhY&#10;46l7+hv79U/ew6MKRw2BP/J8Md37q8rtpe4me4c6Iz96pMc+evOs/fkf/2of//giOfsb7YX2Ku4z&#10;1Xaeeqff2F5j55rKifFHo/Xm2N7cHPv4Fx/YsaoKcpMUG5euC7TezAjbm5Vsh3Izid3HomnRukWr&#10;7L0Lz9rr9x13MXZ5VRsZf1qk8UJ4jL5TbL2VsUP1/rsyVtj/+D3x9JoaxzJ70iKtd0UsujLWeQLu&#10;WRlne7KkaeGy6Btpm0b6UgxdtWR8bqqti9Ex9vjcdDPx6Ubi8oolthGT286Y053CeJYea3sy46w3&#10;PYpxMsx5Bzah62rRharV5LFS6UOPm/rs1OXlL+3npk1o7K3kbajfLrRiN3rWacUE6izBx8VNHTtd&#10;DKMktu0zUp+dStf5tR9V71F+UflOxXBUP6tN3ge07I4EuDRbeQ2UT1ID81Qc3fOhylPKucxY4jU9&#10;pqFnxE2lIaW75K2th8M2oqdb0f1t6MR2zg2t+6p64qpPUCF+Ogd+KlYKUxQzdY/Rb46dOuZJvNyx&#10;UxgovFT5T/LuNjKPkCZvFd+Gj0t/b+Q30eeRNiyAm+ZzHRfcpdxur/lrRnlbv949GhLtqFbN96+6&#10;6O4cQsNrq7pB5ei81bNnOY3meClazeOm/dpQrE/MVHNCl5fEuJwPmy3j80mTq25XPfHoWvpfz/uU&#10;89mlI1WfXzlP4qufYqewy4HcVDxROUbqW7xUfgHNGXVsFQu1ToG+T7Qyc0n5CMQ9lcOk+abnH/X4&#10;qRjqp5v2ey1ffl76Xc0xr5nHbzN/rpubFs+c4ea//rpRKXhOky/LTamnMh52Sp1oeU6T8PfLT+Sx&#10;20nobfTsTOWa4ZVA15bMgkvzfgUcbx5z7GJ4shi3uLj8G57/0uedMEjOK/FEcUvl5mm+p7U75PPZ&#10;wdy1kzml7hOtUcQnuBfVMg/y+CkxAl7n59g7Hyh66tK2zxOq/LwN6FPFN3QddKXoOgun71DmUMTe&#10;lSfp4jKqSazYg7isagXovKTOJwxfrZ+ben+7fexvi1FchuOkv53JXr/ap/drID7jM1NtB3LTRr6T&#10;jcwBquEbqmtaMcnbimV+MTf1Wef/j+1ARvv5xw13TrNadO9a6qTmwqjSRuGNg1sph8kxUvyE8ha4&#10;OlVwMpfb38fBAoZQb12ctI+liqde8p72MdYg/udew/O8taVYrx0tsRD2KV3p58GLUSovXl5Rxeq9&#10;9aR8Dyr5+1ep+X5T1TElBq/nah//myOWSrzez89XTX3XBomP9nPTzz2mHzHceWhGtfnask/8cz7H&#10;4x3fZWqbwhf1v4H1Td1r+l4n/ey1Pu7K8xfwuT/bvLXuPR7q1zZdDP/08+s9XtrHTOnDz7X3tngE&#10;0MKqayqeKt+pcuv1P/khAuDUy9DIQdcwj7lhAoxzkkWNug1uSp2G0bfSqP0F33SMk9rFYcPHujw7&#10;tz4UfanGqereBsBdHTOFnQbwPtoXej3xdHyRifgI+9skuCn80TU9nmTx4/GrwAH1fK0rpjmX5y/V&#10;36pdqvx85eyrtqm8m/jex4mVwkhpYqbJ+CzFTL12m2OpCXA39R16nfyz6qePocL+tRaFmnip5nGx&#10;sMlkcTpi6MrxzCCekQ539LeZ7MsmrpU9ZQpz9duY742j/he8VV7S4Tcz14F1Mpdyufb0GQGLVa6/&#10;PKppMNcM/NuZ5D1kKffhDq+pr5XKh8BftYqm52iNJNVTjYW1ynOqXHzVQVFtU9VFcbn+5BEm8rkU&#10;ayvkfpzH2JdLzF681G+qlag4YgH1DlXvW/d8510djS4XH3WeTn6bsXBS6hqLq8axP4PPXEjOrO7t&#10;7j7PvV6PtVZKEb4trUvj7vuwT+XfJrn8hfGMQeIYWtPaz29gLg3zTOa3T2F8ymZ8VdxxzTytV06u&#10;NOND2VyNgfjgZlH3h7GwlHErn2POwAOUwNijuJ1yNFKJBybBSlz+LWOi1hBUPLczMcgOroqBY8JL&#10;4ZpHCuJo8TwWP4VvFiTRvO2+7Ciej46JpqYpOfQ74GvbY8nnihH3hIXFkKcfp/qnsAS426E8+ilM&#10;shOl2ayzcdHePXeKOXKGHaPfY0VoWNqRwhT8rLwWTSc/qVhkV2q8/eJbL9rrx4/adjwLqnm6lRyx&#10;VrRYZ1KA7VsRDNeF6eYlWe+qBHu6o8r++pe/2QPVZXYoP5m1i6NtD3mn7XEaG5dwjIEc1xz43N22&#10;Y9Uq+/vHH9t9lSXk/c9zergZfroTP9rBleFo6ni7Jxf/BEz38fZt9sknv7GT5ano4RTrzYiHdUbj&#10;nVCtU/Qi2zY4nbRcI16JFnysTWhk+Qzqg+bDT5egI4OYr/C6jAjbl5dibzxxFBa7nv7SaEnWmRlt&#10;vVlRzn/aTD9a474Z/vPmMyetIzuFMVb5wGJI6GQYoWL58q9K+369iXkDXLQ7MxkOG833Bivie9+a&#10;EsI8Icpp2fbkGBjbvdaekuB0UhV+U2mKevyk6ku8Ums4vPH0CevJyYRLR9IHfcFKO6SDeSxdvacg&#10;w+6rXg2fjXEMSmsLKK9KWlpcVHpEfSk2q7UGxFOll7WWz2Z0qsZ8tXaYums6b2htl1qE89KKua5l&#10;PqpcfPHJtfMVu9c6UtRumyfeSa0qtFEZ5/+GhFDrrFlhPVWJzMlYGwIN3IQ+aYlg7gPb0+MGfqcN&#10;y+dy7elanupy+uUblcZyawDASrWVZ1T9VvJZnE+SeY7quWqNLrE1MdNq5iFi2/JV6HklaPQcefng&#10;ptLTyt8fmIMlnimvqDylyjlbg26XX0K+iXJ0ZRmfTbp17Tw4Kr/LOvYVz5hObr3qV3Gf476WB4dT&#10;rdJVzNfTmYen694Kgzuzp922pKdYDpqxlD5L+C1Wc5/R9/LauaO2gfOxlH7z6S+fPpTjX4aOf+mR&#10;Y/QxhXs66/uQV5pOUy5/97o86y0rcrq5ZCYxYD7fZrTlFnzf333hNAwyGQYZYlvRl+14dRRveGBL&#10;rT28rck9t465TPUSeWbmcf4G2vnHjzOnIoeT76ouQPn4C+CMwfb8fb2sWVaEntQ8MNjFTbYxdzvd&#10;Umlnu1vYx/yXeZJqXKheb1d2Muz/IL8BtY05Hhdn1/wkVFzzFPqXmArzqR3J0TDYcBc7+BZe7N1w&#10;1Z60aDxnkZzLsFnmiS+dvodrJZ3jIkeTeYjWpmqGe5471Gm7ibk0wVO1dkg917D4/vn7u+3k+iIX&#10;3+jJIs6RFsM9gJoCxzrtZE0RPsJI5rXEWVLIP2Xee09VkWXyfUcOH4eflFjldV590kR+P+k3xQbj&#10;iL8lo/9SWVtLY67ilelubNP6Xt7YK46awvgYD0dTbXDVavLjlloPyh8r/RrkGn/1fNXdzOW+3ggv&#10;alk63bXmJTDUpTPYN92alsyAc3JdTcPLMmkcbEfr1UyEnypHGL9oX15x/uRbWB/qFvjLZNswd5p7&#10;3WbWlvPadMdNGxZOhxepwY5opXeS/zBxLPUBiAUxH82ZPN4xpnzepwTO8+2jzeQeh+O5m2DZt+KJ&#10;hT3l8N5v3dcBKwkhzgqDhGuFM0aH8hnfvP8e/McxNnvIMOqgDva8oFcNtu/y3TfCFWbDPqXF5n5F&#10;vHOYXeiuI+c3xYKHo5PRKMHX8r3dcLM9WFduz2xr4PfAzwmzDRp2swXAU+u55731wC70H54A/KSq&#10;YSpNq3XXPnzrDLpO+VPk7qPvlg9Bi3Bcv33rMctj7A66Fp2HXokmXh1Ony/11Nkpzoegq0e74wxC&#10;by376kinHX7ywgnHSRdfOcyWS+uhIedQx/W9Jw/h2V5KzJvfcwSsT/MBeF4L19W7Txxm7EYzjoCl&#10;3jTRln0ZHf+lYfZ0J9fa1DmwVOL+Xx4CL8WnCq8MRev98uLzFnLVaDyl11IXdSzMlD4Hj7ONM0Op&#10;JbPbIofg12B/xBWw0yth1leNt8bFwbZuyjwLvELMFM0I7wyFay7j8XJYquqian/AFbDKK8h5H4au&#10;hZlGDyFGPIz4/TWsCzeUGDjvE381+mIYWvFq8pQG8d3DNMPES2n9a0F5f2vfZ/lpBBzX2+dxVK/e&#10;KblIMFN5Sv2//Xqnsfhz1eIGe03rQcUOGQ0vvcmS+R0Sr0Hv8X1nTBgDwwuzsx3JrHM/CcYKS76W&#10;eDTrgKaP5tpDuyWNHo2nlPugtNIEfKXM25V3n07sfyXaK3fiOFeXdM1dt1nN3Kmc73fBS9Xw8izk&#10;/Kc1MNaJoSpnvmYunGYqsenJ8pzKf4rXm2stD+9pAddWMb7Rotu9/P1SuGfDgmnWFjKD6/QuO7t+&#10;pf30pWPWGjgL3jnDmgKmWzuP24OIc87Cd3rneLyqK+zdR3fDbvGici2XMsashqmuuXOiVc6+nedM&#10;sIMZ5PC//YgdSF5mXeGzbWfwVOuKWIg/NcbuW5tv95UW25maBvsTPtOffudbHi/FZ9oYHeE8olvi&#10;Yt06SU1R4fbUji325z9+Yg+2NhBXDrOHanLtFLGL01XF9vXqYnuoqoS+yuz7Tx21v/zpD/ZsZxf1&#10;SQvwn6KV0F4NcNImPKZNUdE01pqCyYpt/p0a9S2xSVYbGmrd6RF2pDjHdmWvtNO1Ffbijga7eLKF&#10;NeC+bv/rb//HPv75P9uPHu60fzqy2V7cWmHf2FbNulG09lp87xvsqcY18FbqpP5OeUIVaDHGofCF&#10;8NRY9FcsWpR7daZ4aQraLskOFWbbf3/1Obv4/Dk0H7HmOGkHxp3wxfhQqfcUAccUkyCHQWtOdTOe&#10;/PXDX9mJ9VXo0AVoNrRiTqLtXxVPY0uN990ZCWi6OPqPsv3ZIbYvKxh9QxyQscvF0IO8OLo4quLp&#10;4iiNjDnuMXy2g+9KLHZPZgx6MYaxK9ZrjDu7GMv2ZsXzGeL4XcIYo6ib5Bin8jnwocLWVKdUcXaN&#10;ucrlqV5KDQG0qDywYrkey/G23amRffvC4TBh1gnnEZ9UXVXxS+k71ePXeyivSLXr1b/i5colqg8i&#10;di+Ow7Wl+HpnoraKtYvNEg+FG0vftZIf1gKLks9P69+Uz0NjoQ3d32ylGcW5XKPfOr4jxdOlFbcy&#10;r3CNfjrkD46CvStmy1xDeSrSY8o/UvxccXWvtqmnG6UdtUa6mvTjJpj0Zjy2yimTPlR8dgt9bYFt&#10;qzWh5cXM5A9UXpTy+BVLV26SfKbKcRJP1T7pvVziF3rfWr6vTehbjf+qka51wsQ468k/0RqvrhHn&#10;LYNJ5jO/1HxP/NLzfCq+jrZzuvFOl0ukOLjmjJXkdtWgc8Ria/htq+Up5neuRUtVL+W3pin/q5jn&#10;ZvCa7DvEXJWrzxY9l42GlI50De2XiXepEG0ivSmdVsVr1y1k/dcFNHwQit+rrnvFovluDqm6UcrB&#10;FztV7dO0idwrmYsqB96xU/ZrXVHNSeXhUcx+LfrVMVN0Z9lc2C6f2W/SusqrktbUfFm5+Zovu7zR&#10;sVo3ijzICcr/1Hydtf2YB+cyNxcjLWbu7HisO0Y0uGIQbs6leZeuW2qREdNV/ruYYS0+Dq3ToPmH&#10;y1fn8+mcE/+sw3fSwRxETLMzmXOVuef2BLFTuGlCCNcCcwrO6Q7OQcXXXR+c84ojyDOtObP61nxn&#10;vdgn93zFGVo5V3U96NyXD2AnMXttdV1o33aui25dYzxP3mzVTHMxAuZKOkZdb5Ucp+IUtXDV9XyW&#10;2mVzODeXuHwVHd9nm/S43zaRNymPwlquMdUF1vxL/tr/6ty0HC2sHH5XE5V8unLYT8FEfCBjyKkd&#10;QQxYWg99rJxs5Vd7efvyBnp/Lx+MtuF/eo72iY2p6bliV2Kp4qr6269f6XLCYXDic/KhihOKGcqL&#10;OQ89qJi4x06HseYpNVFpzofqs1PHSvuYqZ4Po5xL7F11AFTP1Mu7Vx1TNOdluKnWJvXbXF7rcvO/&#10;+p/HTfuZKewUDX255vlL+/yjPEda+/+Vmy4dwE1Vh1TcVHlZYqjKlw+9Hs2I1o0aRW360Z/lpvDT&#10;McTI4aaRI8fDx9G4Q0aio9Gl/C7eemE+N/W2QfzWrnYncy0x035W+tnHYqfkqePjjBw5Fn7rnUfy&#10;ibo8+6He1l+7V3mC8pIm4il13BTml8w9UfM4b/6l+Zv2aV4nXnurY6Nip8rtF9/016vQ+k+a24Ux&#10;RxSfdB5T1ZseyE3xh4qdap/PPLX+s7ilagN4ufpjP8dNXf7+jTBK9Kt7veOl8plOcexVzHQVbGEV&#10;uRDipspNla9VOfZ+3WjHTZmPXOKmvJ/4qbhnKvGzHDxbqn/4aW4qjgpvuMRNieuRL6Hc1QQ8m2KP&#10;ieKm0twcmzcO8D3xWP7OVYw5YqO63xfBZBUn0/im2FsRY5e2JcQgNT7KeyrGmcqYoTWuPW6Krhd/&#10;5rt3XlG2K+mzgLqFpXOUA61xTj5T5c2Kneq9PGYiX6veT2Oxxh7VAciAubo4H/E7HbvGPY3b8oj1&#10;ZkTavbDNy3JTx0vFTBM97yl59srf3xa3HA8XntMYj5u6tenRmB2ME+3EnXfA2w7lwh9Lku14Sbwd&#10;zgtFpyfbz9581d5++VnbX5zi/KzHC1PtSFECsfp4cq0Yt+CmW9CZOxJV/zTcfvHt1+z1E8epQYoG&#10;g9V2Eis/iLdQPPbgKu+4D+dnoIWT7Ny2Jvvrxx/aqaoCdGwsn4n3z4Edwk1Vl7Uthi3cdVvcEttf&#10;mGUfffBLO1hcAB+ZTcyRmgSZofQZbvudfyAJJhvrvLfPdnXYRz98x+4tXul0a8+KGI6DHLeIRfAa&#10;arPyuZVPpfynh7oa6CcBlkPMEl2r8Xc3/LJnRaTtg532oocPFqywV+E6x/Bq9KLfpZFVF6EHL1sT&#10;es5b55WYZWYydUXvZb2ZaPiR9CveMcZbaW35SnfL/8brzx/eYef2tqGr45h7eJ6EHuYgGre3E5cU&#10;/9xXsoo1a/bikQ1kTEZzoSuU++Q0wEJpgnm2D+/FhcePuDqzyrcTHxWbFW8S29zK79GNR7aD70rc&#10;rBH9qVpbqmsqdqrx3tVCRwNovNbjKvSEvINbYMs+N/W3Pj/1uWlT1FI8KAEwtgWc4/JRS2NzrhMH&#10;WM3fyqGSr0C1TCvI+25bk2K76rKtNQVWjXfAMVPmOpdy29DV7vsMw/cLO5U/VexU9arcGgE8Fi9V&#10;7lYh7FRNGl5ehw3MO5TLLT4qduptpVVh2G6ffKfznJdWOVTK8Rc3lQYeuEaUe9wX31/Hd1KJNlrL&#10;91TKY625pfXm13Ati3uu5l4hzlmGjlVMRTq3GP/nhYcPoomJDeFZkt90BToiCx1RHxNlj7MGUjHa&#10;VFpV94VStKqu/cN1a+zAhjJ3D5JW131I/thMfARPHumxcryWrlYpPGsl+dt5HP9mftOnj++G4Xr1&#10;RVVHQt7udrj/uYM7WV9+DfpPMXlyG+UT5XzYk5dpLz9y1OlL528RN+W3aSDv6dmTvdQOTXTnrtZu&#10;kpezDc/I/U3VdnZnC/cI6Ur0azLME3/0weIM6okeQGfCP917SLfix+Fa+uYzp3hMbWBiEdXK1w/Q&#10;em14704fsO6sDMdLdyZzrnK+93C+nj/axbptxehU6dZgx0/l3Xkcr/ehCjzTeInk/3F5lFynpzvq&#10;qbtaTC7mEubNnEucs/IMPNqzyU43VXCdxXPux6Jfo/D9xNih8hzbn5vi+t9F3GP/ygRiJAH4gGda&#10;LDw6nLio6kYGXTPa6TnldWicjMFDmjCOezFjq/OWstVjxfrSaWKpXvsaY9Nk91zlb0jfacx1ay3i&#10;WXVrMLJ1YzGxRfXr9Snv8e2Om25Z9mlu2rx0um0h/3cTXGc9sYfiO/CZ3k6e/uRb2ZJnD98R4ymC&#10;6YjxyNtWxfP0fPHWRrhp4+LpsNN+bjqQnW5AqxfcMcHyp+J1uU1r44whrxhmBCvKwXNXvXAq9QLg&#10;RfDYajw962FLtcRB3jzSijdpoRUxvq4gvpciLwq64BevPW4lc+fh62Q9JTTj3VcMwXs6yN5+/gHL&#10;IGY6A/Y4axB57GhZrc30/UfvsRrmrqF8H8HXww1vxK87bJS9dmwX99JEC2R/CD7XoGuokUCf5zsa&#10;7N41ucTwh8JMYa/oWsXOt/K7v36whfx85VENs2V4FkKuw3+Itvjoe4/TL1wPXhrM7xE98hYLQ2+9&#10;//xxW82cKmL4ePL3R6KzryNH/1rWSl9rj8FzFqOzpd3devYcbyJa7cO3z1kS3poYYs0xaEL1pbjz&#10;G4c78NMWUccIPkm+UjQ+VHlnU9AGH73ztIVfzdqwX6bOwJfwmX4Z/+pXRtjW5eHk9tc5j2kgftDo&#10;wRPxlY5z7ent7XDuQPc47mrqEw0m9wl2mHD1ZPvBc2csffjtLs9fOf1ipK5WKlvHUllXK3DQcDio&#10;GCVa51o0jljpMLQs/DTxGtguzDTlevTnUOYx/C9+KHlWg27GX8o5i1fU46bipfKeetz0c8x0AEf1&#10;cvU9j2nUlf9xbhoH247GuxDL9xM/ZBSNnCOOIfarwy15+HWWPZo1lNpCradotmXdSOxiGF6mm0Za&#10;+riRcFJ5TW+yDM67zPFcj+jhDPynWeNH8/cI5zUthU9WUedFcYc6mGktW+8x7BSO2sA8tY4xT9x0&#10;Ixy0YiZ5+Xfc6uISyt3XtabYhHLxxU1d43qpxAur2EbzkqnWm7DUfv/9x6ixgR9TvHQ52iRkrm1d&#10;Ntua9Thoru3nfx9874y1BBN3uwv/KfEHtxbU3ZNZD+p28vUnWxtrzH/4oyftFLHv3vC5titiDn7T&#10;RbDTudYdNtP2cM89WVZmv/35e/bL9y6izVZT6zyafPxQuFQYrBO+Cdtsjg6xQ6W59skff29vnT0J&#10;Z0jEU1rguO3D6wuo1bGOthZumm8v7muzv/z+t/b+i4/Y2boyO0MM+0RFAQwsjrx7vJexEfQXTW0A&#10;Yt5lBfbxB+8Tw8pj3alo60iMtwfp996yfHz8q+zR2kp7Y3eV/erVU/aXP/7J/v7bH9sPTm+3d870&#10;2g8farU3DjZS93Q9vDQf33sl/tM19vqxffa//+V/2oVDh6w+dB73FNY7TUu0vdybD8NM962Ig5VG&#10;ox/jYJpJ9qMXX7R3n3manCXlWKWhKVcQI56PfsCHKB1GHlFTGGMETGZ/Xh6c95fUzq1xHFA5Ugdy&#10;YxgDYtCuMeRNMe4wLuyBv/ZmkQeVl4HuQ3+yfw/8uiFQ3kv4KExOa0S5+qfBqoWqfcoxwheA9pGX&#10;bHdGFDozFq2onKRYODXsFG7aTexvD/u0f0cyHmDGZy8PCU0C31SdmlryiDQO1y1TDJO4ODkb8lRq&#10;3BY3Fbfx2am4qeKJ4kcaN8VNt8VRo4GYvPioOI70TjXxXNWwF9NRPFzbKvSjPJsd0vocs5eb1MeH&#10;eC+Pm7IuAf8XO93KPEG5/PLYXarFCDcSn3Te1XnajycQ7bUZDua9Dm6KXtdrtzpuSs0I8VLpErZt&#10;McRk0dziWmKnpc5nqppMqoeK71ux8b7H69BYm0OXo1nho7QWtKHHTT1+2oJ+bEbLb2ErvSpdK9+i&#10;q9eEbhI3VT19/a31pPLxoIqfisPVw9akGxrQN+Km/exU/LSfnVb18UjN95SDJN+ncpNU/15+0Rzm&#10;d8qhVw7Rmrno6SWK2cNKxcNp6+GkYqfVeqz/9bFTzQXz8J2qTv5AburWfXLclPGYfhVfF4MUN9Xr&#10;K/ldK9Cg5WKn/Kbip2Kp4qbKf5KXVTlPjpHCR+U/zWDe6PLkfZ5KjFEstGSW/A1idv3c1Oenl7bM&#10;EUrQ7/rcLlefGj6qJ+fqypFDK1aaiN8/YSy1VJi35kxlbTv01HpYrlp9IL5tzk3FufX7K26v/EDl&#10;N6rVUWdYLF7nmJimmKTnE/V80mKTNcQRmohV6npQrMDjkNKfauKmwW6/46acu02cizonNbcRN/V4&#10;v8dNHevkPfRempdthbO6uS/Xg3hp12e4qa6TLq4zxSaUdycftvwm6reK78ZjpqoRQK1hmtaZUA2B&#10;DnKZdjI31r1B7YvY6RbuHxu5pyhvXzVWXS1i+v4vz03xmarm6Xr8sV5tVK47ONBaeFIZmnnlBLQH&#10;Wi8E7imNJY+Bz1G1bpQ8pwFD+tmo/ucYKs91+fz8z3FVXq/1fAauny5+pnqo4nuKd6sOp/SmuKOY&#10;p7yhXp3T/jqonu+0vyaq1iH1uCl+VbFPXj+wRukc9YNeHNj6/6/9/3nc1MvB932m3tbno1+0FS/9&#10;QmYq/olmdk2PaZf1m/K9ab++v0vclO/B1TFDi0WgcR0zHTPZ46aj+/2m0sDipsrbFzuNQBdrHQjn&#10;M1V/g8XC+xqPxbzFN+U1VQ3PTzNTcVLauAFtPCwVDqpcL83TVJNUHhdxU28tKG89KNVHVW6+Xitm&#10;+mlu6vlgNHfTvE5bn5/Gjia/7kb0MPMFeV4cK4X9etwUz8SNo72azJPQnHBSzfszfb8pf4uXuv3s&#10;02P9T77UBO6frobpCLwQHLe8NH6LZk4Sx/uKg3r+UvFSvKV3wknFS9mqfkzONMaNOz1uKsaQRd+6&#10;J2vtPXlO3Try9KPapt7fYoeqIYM/jPFE4464aR6MwfOaipmSrw+n9PymeE55jmKF4o+JeGPESpPg&#10;pGKnepwAs5bPVX3Ka6rcDPHRQpis4nyOo4qbOoYKI4FzePn1091YeYmZMmakkZc/kJvKYyaWoudr&#10;bFJ+hcYjz1/q5emrBoDGOzV5TpXDoBxf5fmnkWeWSr6ZcnPFi+VnVW6xxqEDOQlo6Iw+bprgvKZH&#10;8uU9VfN4qf5Wzv4RvKf7V8Zx/ycHP4a6pnAV+U0VJ2/nvi1+2p2oOHYk2jHBjsNEjxXHwkjRrbz+&#10;ZFmi/eSV8/ajCxfYz7oyxfF2b0m2Y5R7VkQwRqCH0LtdSQvpg/EtKRF2+oq9dO9+/AB4KOGCh3PF&#10;eMk3y0+FQaqeQCqMFg/BqjS7AD/8/a9/ij80l/8loZHFJMmRoPZVWyTrz5Cr1B4D64yaZyeqyu0P&#10;H//G+Rv2o3cPFqTaLpjpscJk+Gk8vgG8CTl8Dr6fl04cs28/cciO4mWVd2FfViTHCi8lxrchBD8l&#10;45W8eYfhKRce3U9eRjR6NcT1cSBHuVvo6gzpXtgpntX7mFO8ef4k9bdWwTrxxvJe4i8aa6XBpBE2&#10;BlC/dV2hfeOhe8hvli6grg2arh2vla+ne2G0u2mvPXbQ7t9cwevx1+FLENfdiSaWBt+Nb6EFnXGi&#10;vc6e4vuplm4iTi+mWYU+lCapQUPJZ3pmx2Z7+lgX+oHjp66Z+OxWvvedrp6AeKm0BTyW/TvIr67h&#10;mMQDneZ1ukIxVPkKPD0sr6mfl+/z0s9u5S1wefsJ/C6cT4ofy5NZxvVTih7z6rnLO0CfaJ+GbHyw&#10;6zNZEyia5+PXYF4g70FLJMwLbtoMw1aOfjN+smbmP+KoTeHoFOYU6svzJHg+BFfnFI5aNANNicbW&#10;XMHnpOKmA9mp/KbK8RI3VY6c6sRK97icfbFTcVO0nr/eqtYNcDwV77fyrVQjoRbvgHhrOe9TgV51&#10;XlriH857Kj8C1+xqx0HnuRohqrnx2JFO1rUP495JrANepBqmK7h/5k2bbq8+ca818D/F4ktm4jmd&#10;PYfPwnvBx1994gj7Pf27mntCEXUJ5KvvKlppBxrK3f0sfzoeW3wUqoUgT8lrTxKjSIIP9uXOb0dH&#10;dqMvD5GDeQ7+pBw8nX9bmU978ZEoe+XJY+QvJjBv4/tC09eTT19PnPx+vKjH8PrJZyovRit+cnlG&#10;eplTvnb2KBoQPpoY1KdZYfLM39587iTnWry71rvwdSvHUXPDF+7bazuzWBMZHdmwnNxEWKc8Nk/u&#10;abMjtWvdNdTN87uIU/Rwrp7tbLQznO+70qLYBythq/bQlko7vbOB8y3U5W/qfNGaH4fWFdg9+AXl&#10;G1F9DXkNxEj3ZsfTEtzcUvU7emjym+5Ipa4f19ku7ke7yNE8jM+xi3ue5kGqJRMB69R6jiHXeNxU&#10;vlDlUKiOTDJMRkw0HT0oX6kei5v6463PTfW3vKgadzUuuvGWsdsxVG3hsPKgaoyUZ0M5ImnKr2ce&#10;1rRkFoxUnHS6NS/FbwovbQ2YYVsD5EPFN0oef+UMav3iERXLETMtgaPKM1oKLxUzFYNpgAe14FMV&#10;M70sOyVfX5xIbTOP5T/N+xpxuvE3OfYqXipmlEf7v9ydeXBWVbqv657jLIPY2oizgqI4IgKiDDJn&#10;gEBCGMM8hRkSxjBDIEAgEMIsoDjiyGA7Nt3aDq22PWpr25O2bU92aw91+p46p+r+se7zrJWdoLbn&#10;nqpzqm7d+8eq/X07X3Z2vm/vb/3W8/7e9y25siW5/xeF6fSvqbijPZzoFn6Hc+G8lnVjrYMfey73&#10;4Gzux1LWpK/uWs982zbGIvue81X4ZmKYn/z8JXJ7jN0b47fHVMqv/9NPvxkKiC33aUFdIfio7LT3&#10;OReGX3//2TCF9WIvNEvPJrBm9uegNV55dA+1o7vh/TyLYzdHC5+DJm4RTtQsg4cUkafVPOrF3mic&#10;nPMvCzsmjgov370Jryk+SvhoH7RZbkv8iOSnfPLjr6H99LgST0bD27NKVvrLr98Xe/fp2+x6Cj3t&#10;+Rs9iLObH/DKvTXwdepykg+Tix4bwLEGoSP++OOn0TPXJm5KrlIuf1tNtwe//8t3VVIPlVqkZ7QM&#10;3f4HNaQYcs5v76sNUy+HMZ9GPafTW5OPj047g15IX7k2/PylY6HoHHgmjDP/NGLUp6PjTr8QH2oP&#10;6rju47WtYK+8t5xf91P1mDYPI867Gn8qOVEw0+7/1DwMhIUO5hhFTdChPB7QnLybs+SkaCy21gKQ&#10;m0Z2ylbP6QDP4TRykyIvbWSm/9Br+h9w01i/FP4pQ82XCTMGcM6f95sW8P/mUwcgeU7xdZ+Kb+lM&#10;aljgQy1gzTOoCRz1ny7n+m4fTuweDr+7NRThSS0+56LYI2rkZa1S3dML7f8EJ7iIaxZmOrFtqzAW&#10;/VreoV3kpHqr5f3z8WEvZMhQK7hPKlirLmFUcC+shIMuvY2a3zDMicQljE1MhaF6j5WyTcz0ijCH&#10;GqTRa9pDP+nN4RdP7wrHl5Zyr97EMW4I6/t04J69Kazjvl3LPbwRDfPhmw+Hw8Sd7RU1kxjFzHb4&#10;026gJ1S7y/CRXxbK2rcNbx2pDU+tmhG25eG37A8r7dsxMtPavNtDLQx1S6/24en1S8Nvf/+T8FgF&#10;Xuk5U4hfT8ILSi+kfn3olTaQ+AEcbEhh+OOHvwgfvf0D9EROOFSKF3TelPA4XP/Ygunh0QVzwyML&#10;54YTGyrCn3/3Yfjtj14PRxaOhpmODw/MLg3HiN3tIM69fjCcL58eUfk5YQ15BusKcpmT+4WV+f2p&#10;AdAvHJg6IeyfPi7VD5gyERY7DS23PvzbX/5IraQPwjuP1eE1rQpvP7Aq/PCxqvDjh9eFV2sXhefW&#10;zQgvrJ8eXjmwkd5S/x7z+J9cNQ+W6fF7wkqLIyfdNR7NBjdVzx2YlBfeO/F0+BkadA+8dAcMdWcJ&#10;ufBjYJPEntf0x5+ppoCzreX92DyqKPzPT34b7pu/EO8X+UUFd6IJhxMHZ16c0Cf6Tc3VVxfvGo8e&#10;Y36oHUW+0iiY7Shi1s4f5PxY3ylx0+Q5jR7Tem5q7ZvNzH/OJ2pBz2fHKHSj7BQeaw2CamPlzD96&#10;Zp2LfK5v0pwhOWcF+kRm6nxrvr3cdAVz2yb8bs5l0V/KZyg3Tfw046Ypxq5erKa+lUyqAv1p36nM&#10;z1qOZlG3lMHX3KcPT9/cBn10DBlU9NShO415xoFWiPyUrTFIz8XakdH3R3wh65OjVoz5+Wo7OKg8&#10;1OPKlyrzrVnAYF0gJ/NnstP4GrRoZV6vqNemMXek+k0pT9t6TjFXn/lEn6w1gqIe5JpIzLSRm0Zm&#10;mkMuS+Sm+B3QAGoOuZtacSrcNPJSmKkeVB/LTK2/7+vUq3p/IzeVndbzU32nyXua+GkFc41aW02b&#10;aqLWc1P8mnLTsWg7PZ7mDJkTJitdgM7MtuV6fxllME99oZGp4j31uWvB8eQ9NXBTeGfM08enFOuN&#10;wmldj7p2NCdfPlrGdh6MNLJTmKm8NLFU8p94netTe1sZX7eG6EjWoJGb1jNTfaiuL43Tz+rEGtT1&#10;6D/c1q9PYaB6IezTZB2ooshN7SMFh2CtHr1I5uVzXHP+53KtqbVll6vwXWQeZJmnnF5faPKG+rw3&#10;ny9eXLiozNBrLOWtwzj5/K0RoUdU77W6tRqumXFStx5Pr6kj+ae5ZrluK7nelvLZ6qWIfJO1jceR&#10;zyY/J/7VuMbh/Diu17n3m3GIjJv6XK+px9V7akxgLdetNSxcP8hkHQ3clMf+DT2pxjyM+1ez3s64&#10;abb9PD/dxD2jb9pYibn+8zmG/PW/zk2/mDuf9Xn679leR/3TLx+xHurV1Atoy3kwsr5S83k8n9+b&#10;jU+utHXbME5djRcwD10mB42eUhip3gK9pLJTR8ZIZWM+lp3GfbzWXOqYw9UMVsbjzH8qS3NYh1Of&#10;ozU2Ex+sz4M/oz5//ozkKZWFdkADdkCbyk07oCtv5Wdx8Ni8+8RDraH6JdyU18deVZGb1vNW99Vz&#10;1/9snr55/Y01Sxsfd+E4ccBFv4yZuj/zmLr9TH5+fF7PTbPHDe9L4/tjnr681Bz9xE3Pb2CrvVkf&#10;5V0AD9Vj2uoq+OiXc9OCi/FCoslkp/3OZX3F59GDv5e4KT7RyLf1FbPWOp/8Jzzs+kKzHP3IS2Wm&#10;cZDLB/9MA117BR7Oy9pELpqui8TQ9YZ6DThkqub/uc4aeuXV9Z7S5HuRkUZm2oYeQ4xsLef+QrSk&#10;vpZsDdewjmP9Zm3TgeS/yzf1lMpErWmacVNrnOoRlZtmTNXn8lNr6+V/ldx8/lf7UDnkpq4z/Xv2&#10;ZvJ1Y/CW6rmMvFRWGnmpW72gME0ZKvmoY+Gn8tThrfHrwAj1nerjGMT605qqDnvNWwfb30s+04yd&#10;UivlhsxrSl0W2Kk5CNbilkNGbyjzSPzOvxhOynd/4UXJb2qtVPtJeczSW/SSwizgpdY21WOacVPn&#10;GX2m8s2stqE59iOpf5XVzs7y9N3G3i28pzM7OZ+lMRNPmHkQ5n64TTG9xEzN3095/B0iGzGXohgP&#10;j/VNh7CV8XpcPWarqR20f1JxeGDWKFhkva9URtrASQvhk0UMmCnj7qlDeR356vgZq+CmstINMFP9&#10;p6vJ0a8iR39jQQ/8n4PDQXjmgQn5+D79vVHkzw8LD8wcRH3TweEnzx4Nv3jj9XDvjImwVbyhpSNg&#10;n8PjXCOP3FKEVsrpDFfRK5oTfv3mS+GlB+5HrxaFeybnRVa6c8yI6PnaRcz/ronwjTHkSqHRv7Vr&#10;XfjbHz+iftwY9heja/OY07pwvreivdA1rAtWMw+vG9A53L9wQfjr7/6AJp4WNepucoL3wkB2wub2&#10;kHe1G2a6bVQ/ttQvmMxzfKw70dd7xxfi92SegtutJPdtfR6eyv7kIedQC3A5eaH3bkMHk681fmjY&#10;BVfZNRpNjA9hK97SuhI8ICOGhMPL54UXj+6D9+I5RStbF2sLnFPP5aKe9BCACy3p3jU8WL0Mn1xl&#10;qEDPrWCuXcf8uBVtvh1WZY2qrXhA66aMorfNIXy8o8Nm62KhszdFHS7ryYV9Um8J9vrkfbXhLtY9&#10;MztTi6fb7fT3YW7tSt1IvHIbYaXVMLNvPrQjPLB0Nu+Z3mHzt5Ke3gQPVxdshKmtQxubQ6Y3wHxu&#10;fZSx5jpa0635LPoAlsug0Al6VJOeTvlXJ7PTjJuuzdePaA5WnxhXn47Wiblbt8odrwkV6piyMWHR&#10;SGqv8T57fuZnq69X8t5X8vvqDH0ErpmSt0Cmio+Vof9XDR21MJy0VD5TP/RiWtM0Y3zmAcXeQeh4&#10;eweZi5W4qVu1LCOuUchpQ9+ppWN/J3hH4qV6UNXX18Xcf1/j68vQpzPQMnPYyoZnswZRc6pd986b&#10;GqYRF7Eu1DS+O6YSszEGtJTP5Yl6hjSG79Ux6GtrlZTCR3fA1Q8unRtK+R6YchO1qW4mL/9Gvey3&#10;hq/hQ149bBB6mRw4GK3eYnuMlXHurz9zDxrZWgEwVvdTs0HP8YOrF4bDaxfDR3PxYLNO4brRC7q+&#10;aAC/cy9sUO8xnwO6bxVrmk2c25Gtq8KDXMv2RVrGeqoCP6j59dWjisNz92xDx8Gy8YxW8XltHIyv&#10;hevnuycewr9ZGOtKWDNYb7Q93Z47uCUc4H2o5m9uwVOzFv+HPdMeqlwSDi2eE305K/Sboin179xD&#10;bqhe6w1c664Fa4ZynaEx72O9bv+pbdxP24ZZm9RYTt9w97xxnO8SzoP1F3l5K/HFWo/Ydav9k5ex&#10;XrSG8mauNete1LKOrSGesY3f3078wTiEa9Za9hmP0Fu0gxjL/glD8I4PiuuGosvMKSHnnLm2L3ke&#10;Ocxj9oZyLhvCPB5ZKXOTW/PyrVeT8vPT3HsyN808p/lwPudEWWns5YgWjN5T5vKCC1l7MI97vOFw&#10;04mw+1XdbomcRdZivv7a7u3DGviL7FTPqc8X45eTk+qDa2SmrdnXGibTJizuSL1TmKmv12e6kscO&#10;H6+4A07KsI5qNpbefn1YRh2uudQQNt/f+o5jrriY/jiXMqwPSa4zufvzO1wHN5UvcdzbbwjLOOYy&#10;fncltQXkrrNZk5Z1uimUsbaeRjxi3DXUFCC3r4Bc9kH8r0+vplcUDLXLaVnPpmZ4fNuE3/3gROjZ&#10;Am8qWrjvuZdS2xSvIVroL794JebY92pOPhDawvz6XDTB3z54Jdhj6/YzzZuCveIv7XD6meE3336M&#10;OjfXwUzpq3Q2nyGv1z/8Pb7Td44fAceEx3Ks/l+hJikx7V3se+PQJo5NnjkaZkDLy/nb9C9CZ3z0&#10;3aPUWm2O95g6VKc2IU8fDUl909ceoLZKSVGsPxRjxl+FjfP6ir49wwfffBBmegEaBc8o+/McnO/3&#10;Du+GZeWiE+k7xTH6oBt78ng02uA3rz9Bjj3/3+nk/pxCDX22A8++DN/i2PDY3Nn0TKKW/JloqlOJ&#10;16NfC866Ojy9tTKs6VYQBpDT3gtfqDVNza33/L7/8KEw7pJ2odcp54YBZ+CJjbVMifufnfLxC86G&#10;/zdLrDT6T5vCU2WoMFNZ6pBm8lX0HNy070k+0y9jpo11TU/K0W9gpSlPP2OmX8ZNC89G153ZClaK&#10;vuVxEf//oLM4X8Zgzruoqc85P7zDQ75yOfnh14VnavLDhIu5D5uiveirNvpKGCrv+7BLrgjjWrfA&#10;y4IH9WLy69teAiMlLx9mal2KRXDTBTyXn6Z9iZsaB1hG/EBuqod04a3MAcQl5Kb6TBM3lZ3ymNiE&#10;P1/D/amvtK6wR3hp93I4qXGOG7hHuffuvDGs60mMoefNYd2d7cN39q0Mr+9bFVZw7Fk3XEEfqCvY&#10;XhNmwk1n39AmzL25bXhuzezw1sObQ92A20N171tCNZy0pn/HsDXnRkaXsAV2cD/65S/vHgv7+R47&#10;OHFkOFxeGg7PI+6Kr3E93+kr+jGnUuf012+/FX794W9Yt+ehJwaEY4un81rqmJbNDo+Xl4XHF5fD&#10;OOeH33/4bvjdzz8KD5dPDk8um8y+0vDEolnw06nh/rkTY3+o1QNywkL8rCvyqLdUYE44fJbv923E&#10;kR/hOHcTQ35wzvSwd+L4cGTZIljlX8Knn/4x/OxYDTVON8NKN4b3jtZRW2NdeOfwyvDGwarwQtWC&#10;8J3dy6jP+q/hr795Pzyzchr1TqeF59aWx9i5eUxqxt3UXYq6jbz6Hz35RPjly89RJ2ooP6MmFbFw&#10;65PuHkNMfsIw5h7mNlkNGqJm5Ijw73/+Qzi0sIxY9B3MGZ1hkIPgpSP5vu+HDsyD0Q4Ou9SF8NEH&#10;yueEX754jPmBPH321Y0bQa7REDRfPrqEnOLecCDe/8xv6mP3Oc/VwVjtL7AzjnpuCjt1njFGp1/U&#10;HgTbnJece9jqD3UelJOak2RfRvPsFxEXX8QcvC7/zjh3yWNriCfqWc24aaPftJGbmpMhj/V/tz6U&#10;rNSYugxV36lsZwHHNhfF120sTGxUTqQ2dFShG9R8iaPq6ZNRoSXhn9ZCNY865SVRIxW+FXvuoMv0&#10;eFrLVKblcc15lpvqV63CV2gtsOhD5X9W80W/IY/1HxpPn9FBn+kN8EzqITHUedZdMl7t/2Nt1LV5&#10;veO5m59vr62MmVojUm7q85j3zedvjNyaqeYkpbykxE1lpuYoeb7mpshh9Tosg5fGQT2AjJ0uJSem&#10;op6fLmP/IrSk/UXViM7TE4mzpvr36rqU727de/vDGmOfDydN7NStz9FvkZum5+bsu1//qHpTbjrG&#10;fP3ITc3bT3Xyrf8pIzX3P9Yy9XE9P3W/dfZ9Ljv153O6sGXoT7U2/hDWjiNYp5u3n9U3db0aa7Cy&#10;3rTeasqBTFvXn9aLih4e1rnmQE4y1wu/qUP/qzXjYh8QPaxX2LMKvyxzmT2v/MxiLQWuB/PS/PzV&#10;bJFxyhHJU3JsYmwsJOexkNxH6knZM8m8eT3NXldySf0A+jr0d1pvWK0ZrzH0pgxW3ijblJN6zWbc&#10;1B4Zal8Zp/4PdXJknPg55Zoxn46ta5zGXHzWS1y/3g+OxmPJeNW/Kc7g31NDz8e3HWMRcf2UHsf6&#10;pKwR9Hu4ZopsGE0r282Y6cnbjJ9uQQN778mG/3/ipuVtuddkpNdwXTjaXs9zOOtVcNT6Ye3Wcn42&#10;A1/qODj8sFaXhwJ1Gzo5y7lWN8u/Yq91/InyMf2EMtOU05/2uT+yM7yqibE2/jy+ltfHY6i/GPYF&#10;tY69dZlkgyn/Sb5pnafP1j3tgKZM9U4bt7FnlK91RO6aeKnM9AvcNDJUj21d02yYb/Xl9U2z+qwn&#10;s9MGZhrZKdyU3/8ydppx088zU/9Xxxf3Z8y0cWvP+271/NReXPaLsp9T33PIe7+wTRpyU0ZiqPZt&#10;Qm/yOWZ+U7npoEuo7XmRXgL6C6DvraMgN5WZZtxUn+iAC/AzstbSd/JZXurz1Bsqbi+5KgxE32X+&#10;0Xy8C14jcnavjcRN03WjZ9RjmhcoF411TeGtab2mz1TfCloyctP6/azt5Kyu0U7mplnuoDVIrVWi&#10;L1LGKS+NA3YaWSnruQZuWs9UIwuFb/pzez7l4dNwbZi4qT2j8Aqw/hxKrQD9pWOZY9JI/f/kpubn&#10;x8HPo98UZmmN0/HwUz1Zg+Cmg8jRl+kWsMZxRG4K85RvyjQn4iM110CvqXn5KT//5sgfJt1Uz03J&#10;DdYnam3q9J2vz1Ruig5n6/D/t4dUrGtKbE9O6vH1m8pJzaPPtj5O+fb2EU81SY0Lmp8QWam81MF8&#10;Yl0ZGW9ipZ1iLm5DzZhbYaYd8a110oMKR2VOlpvqY9PDVso5jGTNaV5Exk1lvh7bmJ4xMvmmPSqs&#10;Q2ot0+QrTd5S/aWJmyZ2ek/pMPLuibWjAzcMxF+a3518W3tFMR+h+2uH4lWDr91TWszv9Yc1wmJL&#10;R6GFh8NLqWc6cXS4d1pBODRtIDmCz1Dz9Hv83WH4OGGrk0fCKcxjoN88Xs1Ng+GyAzpHNlszpDj8&#10;9NVXwneP3Bt2TRgcdo8jhx7eu2/C0MhM75qQE+7mvHaNLYTTjgrf2FuFjv6A/2ts1LRbh1JTO79j&#10;yteHy63O7RO18TrYyTObVodPfvXzcF/ZhHrGSY0qtO52dO8+6hIkz5lstgCdDa8cjXeW3KxteE7X&#10;5d5OHa0ueAmck2+jt0AX2Omd4fHq5eGbrI31ltahg83lUhfLW3bCSTehT/3Z0e2rwlOHNkfNbT2r&#10;zTCeKnSi+jLGWtFa89BKXz+0LeyvmBG9fptkpcP0NOD7jXM0njr08KGFeFjpb143bigaGQaqPmCu&#10;VhfIgJb17hF76L7x3L1hHb2DrI20AL0lN11L3nXtcPrfDMKXBzt+fFMF83U+vlm1hPM/GjnTGfxN&#10;4/+b+R+q0K32TZWbqoFTnR7zYqjXw9wvn46a+T/BTSv1E8Dk1vDZqDFj3Su8POW9O4SqmUPCujlD&#10;wwK8vfPQ8kv7WjcLDQy712eqT3Vdfg90tnlXveq5ab0GJs9udU7XeC56bKdRB0vdKzNt6JWKNpbz&#10;VsBLrVW7RF7KY/0P7pOVyk2zYc1Thz+zR4G5/2rIONDEWe8A9bY81jpcnrc1TK3zP4f3a5YxcN57&#10;veP6T194ZHdYNXgAjJPYCLGQWbd1DiXEicYSL3r5yL4w584efEf7XWDOPtwUTVtOvvrLxw/E1069&#10;5Vb+Lr5TmKn3fe0UvEE1K2Je1yJ0uN7y5Wgx+8s/tXtd2MJ62R5I1oJaTG693okNxQPDq8fuDrFX&#10;MmuT1XBoe1RUcX08fxCmWVZKTFu/h/l3ctW+4cCcyeTk1/G+8X6zBlwm14TPmgv/0tH91KK0Jxux&#10;FfzLGzima/BnONY986eHKq4pdbE+Ues0HV45Pzxesyq+ZjN81Twsz62O/+XJfZujX8c+Hdaq0F+w&#10;k++VV4/eFX06W4r7sqYkPjEih++IYXhUa+Cy7BuKT5170HtgJ3XntuEtr+G1S3t1irx0WT/uX68P&#10;/ED2Pl7Ne7QDb9IOmGgt61R94vJT6x77vKYYzyzr7Jr4M2oW4z8/yPeka1nrhRlLc+5y/lazxR6K&#10;zI+Rm14uG01zbhajzGqJOw9nc69zsX5U52hroQ5g3nJu9Fj6TTOvaQ779JqOJOae6n+z7iCPYHV3&#10;uWnyqOk5XYtfTW66ujtMRo6Kv20p/Gc6fDQy02vxmcJLoyfuWnvLtIlM09c65DSr6rnpP+KnMtTl&#10;3W7Ge3djKMPHOrE+N39868vCOJjpuMsvibnOU2BF8tJFvG4R65uFHa+FHaGLORc9ews741mF186i&#10;PsDCTjfTdwdfH3GT2dyvE3kvCvFl2lM1n/9b7doNHtnllGahuM214ZEl5aEHHoGezaxreknofNa5&#10;obxXz/DOk/fiEcVLcA488SvUYW/ekloYncP7Lz6G9/TCmONz66n6VpvCVFviHX0m3HFWU9hks1h7&#10;SZ9qf2oFffja42Fi+1vi7/SFo1rXVC313UNb+M4thpmmurPGw+2lqV//Owc3Uie1aeh+Gv3tOdde&#10;Z51HX6+W4a/vf4vrgPg2rNR8/EHkIVlf6YWdldRJLSVWDpNtiWez1ZX4jWHOzNV/+vHX+ZtwYbR4&#10;b47TnW2fpi3CU2vmhmfWlZGnRuz6q1wrTdFOZ6Od4IVvH38oTG/Tkbqh1I+HQ/Y/nWPyHpW0uDG8&#10;/8pR8u6vCblNiKf/M/ofbtqD93Jm21vCdw7fHb2mvelTb669+f2D4ZB5p8Hpz0L3nEksH49p/ql4&#10;nZuR59TE/P3ETa1xOrT5lZFT5uINlZual/9lOfoy08RNG/tDmV/vSKz0s9xUr+k/8pvqJy1qxnme&#10;QX4RftpBnHMB7NYeVoNORQc2QbM1b8H/0ioMgSMX8v+MuaBdeGRl/7BrSvtQ8pVzwpAW54XhaM6x&#10;cM7xxMdHU0dh7JUXEltI3NTrW27qNnsca1V04brl2l3VFf80cYWl3A/eJ8u7UHuxHZ7ueLxL8Zkm&#10;v6meU+uR6ufWA+79uZ6Yhmx0Ofdo1Z23hI0wz8o7uVd78/OeN4cjZSXhVy8dCrX5zFFdvSeIpd90&#10;FX2hrghlN+I7ve7ycBCd8bvXD4fd5NhU97s1bMvtFGrwrNbmdArb89qFanyne+EDn759LDw+e1jY&#10;1u9mWGrnsB+++Mj8KfTam8z3Op5LGNX7b74W/vzxx+TgjCIW1Z+4dAn1Q0vDkQWzwkPzZocHy8vD&#10;4bnzwt8+ei/86aOPwrElS9k/Ew/qDGpGzAr3z58Yc/ofhiVuLykM+2aUMp8MpO8S3sv+sC88WKuY&#10;X2pHDw33zpwRHpw9i3j4pFAHN/3bx5+Ev//973DSPeHtY9vgpqvCO49Whx89Uk2vqA08rgvvHF4X&#10;XqldHv7l07+GTz74bXgWhvpqTVl4cVOqffragWXhieX4aInX7xyTH/ZNHRF+8vyz4aevv8q+YrRc&#10;DtrTOv7kAREf1xuwZzzezOJ89FDvsGX4CLyu1H1avAh914M5jLgurMMeqdYv3c5578OvumdMXxhp&#10;X+qezg7/+pcPwiPLFnGc/FjzaSffC3WjCiNjNSdrRR9q1zPPmOPg8LH7/NluPoMd+EwjP9WnGh/X&#10;5+sTq9tOzM5hDNC5rI4YvPnA5tcs6YHHFB0iM7XfVBZX3ARHka/WxNih7PQkbopmlKXG2t9oRbf6&#10;Wq3h7fwe47zoEvmpzNRhLya1kHkjUWPy95NHz21ipxk3jTH2yIkSO5X76DmV6SSu9VluugDOu5Fr&#10;03PUnycjTb1w0O7oAP2txlYzpmqvA+P61gxSX8lMres4uyM5SnBTdZ59H9TR5pfITGVgjljXtJ6b&#10;Jl5Kjj7Xoo9XoVnlt3pq5a7Wb1LHmZtkfNwcfb2t6qXIX9H7+gfUjWn0iPpVDavmXtow1JRd0bXt&#10;oze0saaTNfHJo8S7WcoacwF631x/GavMdCG602HN1Iydyk/N2fd5Nqbg7SnJuKk1TuGdiZtejS5k&#10;bsW/aq5/YqeJm5bfYb6+nBQvMY8jL4381Nx4fBWsK0ezhrfffax1yrpxJBp0FN+NrlftcWx+v+tN&#10;tU8ckaFm/TdkpvhM0cByU3tzmAtpvSy5q72islqvpXiLpqFbvcbWoBf1a8oXIxcs8nPP8unNUZKZ&#10;ErcvoqYbo7qIvrt4nq3Hpd90duSm1tDFuwnrl5ta13QD65Ya10SRk1pjwuMn3u/16/UXvahc165b&#10;trDGcZ/eT5mp/k3XNXJTvSFuXePY39fX+7sN3DQ+9vjpb7g/87N639k7zRhEYrHUTeNe09eh/1qe&#10;as6Tv+t94/8WuSmPG7ac98n8VL7qe+U9luoVJM/p/9lvCn+8+v/m+HKvqT5UeWjyo9LHCi7qKLuK&#10;2Doe1Og95dzLr74+/g9z3X8NvRkYU67Eo3ch3O1cNBZ8Tg4WPYpnUhOT4WP1uYysYZydWGnsI3W2&#10;/YXMJa/P8fdnvtbfY+vvxoHu6s3odVZLjmu/9+SnlA02MlQYJ77PrMaprDTjp4mb6kGtH/W8tIGb&#10;xudfzO//r3JTzy2Nz3pKM06abRMXPakPFIw1Y6aJm+pDbRyfzdNP7NT3pPtpyW8q64zclG1/PpuB&#10;F8JNW+k3RQ9f4LDGacrTH8jnN4D8/AHm6RPPLrgYPVzvJ7DOaY/4WZqbn+op6AV23VXA7xWx1ko5&#10;+idx0s8x08GRm+o3tSYpzBbNndZtyadsPl/K1U/+FzmsuYGuz6xrGtduPPa5LPXz3NQ1nvutnyo3&#10;jbn6cXthwxpuED/T7yIPTT2hUq5+8pjW7+dvRq7Kd7G+VL2j5tRb4yuXtUhcG7KWyWMtocdGbjrs&#10;yqvwj94Q652MJUZn7VD5afSbwkgjP41cNTFTOer4G+gJCF8Y2ArNzJCbDvwqfhXWIB5zMGtbOWnk&#10;pvAOvWIy04k3ylFlpsQE2U66Kcuzx3MK/9Qrqt+riN//PDcdDDt1jplM36dYT5B5QL+prDT2/4Nz&#10;uI2P8ZfqA5tJHG4WnFPe2ZBTz9wUc+vZZrVl9LmaBzEdP5r5FtZGlZ02ek2tTwN/ZX6awRwhO7Vn&#10;t3/LHlXmPhSTA2F/QusKmGMxGdbjnGDc/b4Zw+GN5Lwz9pP77jgQB3VI4ZNxH75T/aaHpg1H4xXA&#10;S83R7x6q4abVg3nM9pmajeEHRw6TozUSPkosnlz8fRNHhENTiPtznIOTqWc6aRQ5YUP4u/nh+089&#10;Gn7/47fIz8KPOgm2iBZcE+sP2XeqW2SmlWi4Nfgfdo0fFf7007fCtx+6H25K/v/kPHRrQbhn2gjY&#10;74Doa71rQiF+UfLz0asv7q0iZ/+DcAjfqXprPX6ySvRpZS45+9R/X0t+s7VJZa2vHrwrfPqLd+lZ&#10;VYJehbvANuUke8bkht3oaTntbnhpHZ4E/aP+bDsMdD3seKXcpR/5Oqw/VsWt9XNywvN3bwnHdlXi&#10;N8A7AIeRmfq3zLWqIddq+wjZzKBw4v6teOZWw3vQzIz1zKeyolj3Cu2mx3QlPPGV43fBqCZEZmot&#10;Lf1v1sEyF3krj+VRD29ZGl64fxu+EWqdDhvEvA8/ZT63V4G8bCG6qXYC+aaP78Vj2ovn6lhYL+/x&#10;Vjiuef7267HvgLo45eOrHdAw5mIxL29Cd8hTjfe7Xz+mfUqd7xM3NefEXvSwZLSpesJeqyd7TE9+&#10;nPlN1+SgE+CG8tNlrCcWkOtdDvOqWkAN01F94Y7cL6xNyzjuCjwGK9C4K+Dea/Ek6BOo9DNlm/pB&#10;Jb/pCny00UvAZ2+N1fKu3hP6TNHB+BGmMeSnck69FOanWW8+5ufD/uSmWa6++jvjp5nfNP4MTTuV&#10;fDCZqTH/zGca+weQB2/9LtcE0VuOvpRVz0cP6/WVpeo9ncv+mkmjw6Mwwzl4yWdSY9/vkBJyuPxO&#10;2TylJOxdMicMvcxaVezjntab6nfAw1tXhc0TS/gdWCvfEWpgdXVFv57hzefuoy5tLtem/kq9uawb&#10;4Mo78PYc37MBf0o3ct/xNnSlRhP/x1LWYC8fORi2jS2J6xTXEpWwUZnnPeWl4an9W9ivd8S6UkkT&#10;2pP3tecfCKth7st6dcazyf/He1UBqz2OT7Z26njuucRNvQ+tJWU/s+M78InqTynA11OsZu0V7po+&#10;Prz06B5eAzMt8lpkbU3e5OqB/cOrT9/P/cVj7rfV/Vmz5NwB288Jb564n2uV/PwReESH48Uu7h11&#10;7FruCesG15WwPsQfv42YzHZeswO/8tZh/eKx9MGugauv4LzX8F1QQdxDT4Le8LRGzWGrxycnxj+2&#10;eRzWoFvYbmVf7chc4ip5fP+Qp48nqALPiTltzpHGUu3x2Zt+n/aDkn0WRzbKOoRtEfNuyudIPaD8&#10;WcZKEzc1b8P+icREW8lN07zr3BsHOR7yWWtljmxLDwc4q7HKSXB7uak8pjL6S2+Kj1fJTB3dboyc&#10;xrql069rHfmNvlP9b9Y2nYoXzv43q2Gl5vSvgpua698w2J+xU7cyVccyuSr+0cV48KZe0zp6Tse1&#10;uQLfHjE6xhg8K3PwkizjPpaHLoMZLepyfVjSiT46nIv5zkv5mRy1ghz+BfpR8a9WcP/M5zUzr0dD&#10;wBOHo4mKiQsPOo9YK/n7/ehVOZD3IY95rR95K/14nyIPbXp+qMjpF/bPnhLuaEJue7ML4arkWTU7&#10;L9QSM3h6z+bYP6oLGrbraeQsndY8LOJeeOeJPdSsOj3yydi/Ez1Sglb47fePkpdPnBuvaT+0idy0&#10;L5z14x8eD+NvuiHyz34t4Ix4Tvs0axW+cRexCb7PEzNtHu48Q03dIn6X/+TYfs6T/H80j5pwADw4&#10;D276m7eeCeP5LslrSV0GjlOErjPv5r55k8Nre9fgcSX/jPPsiW8h5SmdQ//EIzGfxXhw0WWw5Utg&#10;m+dfFhZ17RF+cPwQ/Z/wwJ7pwNOK/zPn9IvCwfGTwoPT55JHD+uFK/Y8lbUEPtPucNPn168Ny9t3&#10;Db1OR+f+cwt+XzZKfLjJpczlU8KYi6+jLxS66mz46Tn0FG2GzuXY+k71m+o1HdqcWH9Tau1zfPP0&#10;M27aWNeU86jnpRk3zeqa5sJ4v8hNP5uj/4+4af4ZeHThpIXwYj2nA8/Sc0vtKM69qAkaV256KjHk&#10;c87Hi9qS7Tn4T+nf3OyyMBt//7fvnU7P+uupR4Dn9LzzYaZXsO66JIxufWmYdRPXI/5Sfab6S5fg&#10;i9Yb7fXq8LHX6apu7aMXu0IfNex0FWMG162918a3uTR6u73HpsFNvd+8BythpCu5z1Zzry6/43py&#10;828NVbDOqjtvDhuMGTLqinuGP797JNyP/ljXi5gIfHYOzLTsRrjpzW0476vRNx3Dpz8+GvYOk5l2&#10;DJv66zPtFLb17xxq2dbkdAg78ruE975WF55dVxp25HUMdfhP64j3bs+5MdxFLaE948aS71IQTuzf&#10;HX7/t4/DYWIRy/OYO/PRchPGh/vmzqNm74Lw8Bx6Qs2fRy+yN8Onf/h1OFpZHY7gL32kfCb9oRbg&#10;RZ1J76jZ+EjxpC6YEt5+/ig9oH4ZNg0bFlYMHMycApuFZW0iHrtn4oTw0FyZ6TR04dTw/tvfC//2&#10;97/iJ90KN90afn58e/jp0arwkyfqwk8fWxHefnRd+O7hmvDekZ3hkz/8Jvz1j/8SvrW5jFoBM8OL&#10;G+Wm88JLW+bBV6vD24+sDQ8vGo4vdGh46/GHwq9/8BoatgStSQwfDbt3PDwYLblvAjWr0Y2xBtMY&#10;eteXDKd36B/oKbccDiHbhImRt1+FDtszlnlkJPPI2BH8vn2gcsLhiorwv/7ldzDThdEjsItY2h49&#10;qPE9JcZN3K4a7RRZab/PcdO+5NIzL+pblZuqK+sY5vg71MTuS49TLM88CvfrMVPXLGXOtR+Uc/gy&#10;dIu94T3vzcQjPdaWoc55elblpImV6j1NHtTMhypTNUY4MM7t+i0bekOhUxI3NcZq7e9Gbirj3AQT&#10;2og3T8+evUQz72nK409ePs91Bf97IzfVa5r8pjIoe5Gnfjr45vAW6i9Ur2xAHxg/VSdscj9/T/60&#10;mnnatYE6RF02k/uzkZtS35Tv0VmdqJ3Rk/PlNdYfcNhbKvaCQiuucaAb01A7OjguTFbtZw2mlKOf&#10;cVPyEq+nBxvcdCnaXG66MmpMe055jTh4DDNNA6ZK/NixpBf6ivnF+Ly9RK1r2lgLn1g43NQ1oX2g&#10;9KvKTeWl6s7ETekZCyc9mZnGx2g9vanWDm3gpjLTk7ip69bETfH7wsH1mJqrLxtN3NTniZsm3yk/&#10;Y20wh5j+aNa7qc8Gnh7WjY3ctDVrW2rrwEtdc8pO7XsaB+vPmeyLnlPXt/4cvWsd1eih5RzM8ZpA&#10;jFfPgbVkrUGrDva6kxnWsq5Jvk3z3r2G/OzTSNxUz6n+5J78XA3Zj3UD/0+XVEM3+k1j/pvHJU7c&#10;+3bWqPg9uCfk8DJJjx+vWdYnXr+uhxP/1EuduKkaczE+lgZuCiu1pqnXrj0nzG8zrp6YqXzzc0P2&#10;GfmnHhT9o+ZF8Xr+lusCean3mdtYk5Vzde3k73hfeZ7q480wU0cDN80ecz/IT12b+XP9BNGziq9b&#10;j+z/69xUFmpfKIesNBtxH8/nXSVXbeS+5bJWB57UeW3hp63pCXEJednE0vs2wV+KNzGyz6bm4qcc&#10;/s9wU/R6r5NG5k9t9JjC6OR09aMXW4d1uTLfY7a1f1E3mGK3M+CKMD1709vfXr+onNS6p1/gpuxr&#10;rG/K6/6buane0pOZafSaxn0ZP/0sTz2Ziab6pSf7TD/LU79Y39T/HU/oGYmb6jFN3LRF3FqrdEAr&#10;OSn9RuGluS3T1ufy0oGRl/qYHD79p2plhnlY1huNNU45dnr/1dfnRpZdgCdVblpwCfF9WGnhpfZS&#10;SmMwW3lpNnyNrzVPX24qK401GqzTwNqiH3zWerj2mYo9fFljDbky9YMa2jo9Lq5np4mf1ntN2dfA&#10;TfFU9mPd5rEzfpq8LxfEum5yU3NIzcsfztredZx8diTP5aP2diqhPp+vsRZbCes9OarcVI+G7LR/&#10;C9ZAeE/zWTfo0ZGbjm4nH8WDLTeN41oet2PgN22n11Tfqdz0Ol7bLvpN/b7P57iDWjn4fM6ntidr&#10;LuulWkfMuqbJa0oPJ+Jmn+emk25qz3d7xk3hqayNIjfF61UINy2EExf7ucBLiy7Ca8G+0fwvU+q5&#10;qX5Ta5LGfi3wS+Ns8lG3pcyPjswf6nYsx3XNrRd0KMOt/ZyGE5eztqp+UnloPAa81VyIOFexta6M&#10;89S0DsRa2Tpfmbuv72x4G5g3uRBDqctaxLrT4d+RmzpHRL8p3NT8+4ybNjBTOOcBB7U//dmBKcX4&#10;Os1vgrE5Z5GTX0OuhI83MXdtLhwcfvXK18OHLz9FH6WR1PkfGQ7JWvmdA5NH4j/VcwpLpR7pwanU&#10;O50+Ivzw2IPh/Te+FR6YNzHsHlUYvW3LmYtivA3OuZH8Hn1qO0b2CYemTwsfv/tWeIvfMb9qz9h8&#10;tuS5j1P35sNifQzj5Pjm/b/5KPr/vXfRo8VwWPQSc4o6rBLPxhpYmjnhO0s4zpgBaPEnws/eeR1N&#10;jT8BvXtw0nB+L5//nZ416OudJf2jTraG1eFK8sDmT4EH9kKf6iG4DZZDjjJMZwXspYrYuHURv3V0&#10;D318F6PD0cRj8J4S+9+O3q2Dl+5gn9ud+DtfO74/PFa5CA/DEGoT9CXWTc1UxgrOdw36Vz1cPXJw&#10;+PYzB8Le0tHM0xyD39+C560WxmMfqK1D8dqNLggvPrQ9PFa1BI8InrihfE7wz81oEBniYmLOC7ve&#10;ER6k9uTR7ZXM1/hNyQWSNW6GsW7Bx1oNr3J9sAUeJjvdwFY+uhldopb1/Iz562WQpy2GNZqrb/5V&#10;mq+tcc6cTe6YmsJ535y8k1mpjz/fF6oS38BKPiNrKazHN7hx4dhQARcv62GNfrQVPFFdsYg140p8&#10;vqvwBMhaZXgr+sN+4airc7qjG1Kevrn6qc6p9U3JFWfITafDbKbdgg6WmTLUbXLTMnSLGntp724N&#10;3DRyUfbpK824qRrWvP356Dv7R7mOUD/KTa2ln3HTSfgS9CbITRf2QB+heWfBOu/fVEGP+v5RQ85D&#10;c5pjNosY9rzbbw/fOXGYdWp/+uF4P3cMo66Vm9I/ku+MF544QB1m/eOp9491skr53thYMiw8Sz78&#10;Eq6Txaw9VvSDA6LdV+XQz2lnZax7a23R9dS78HNwDbiENeB3vn6YOqH4OXvhYyDubW20JXhfDq9d&#10;Ep7YvJZ7g55QrFuqzNkf7NooL7zx/OGwnuvKWHk1z+1L6hrmKbygu+dMYf3WMa7hFvK+yNN3T5/A&#10;dbYOL7BrnlyOQb4RXLNu7NDw2pN3R9Yf4+n4PzcSe7G2xXe/8TAepOLo1zN+Lh9dQz7ciUf2UVc0&#10;D68x/mjq/NkvuZrjbR9FvQo4qGvZ2mE9Ixu1d0bMq2d/zbBerB3RqWhve0HXwU7N2bc2/wo+69X9&#10;uG64z1bxvy8l7qHHpRY2WsfaNPLSUbBRvge2wUhrYajmUm6Hwdax3/zLHXBZvfrWkPNesNegTKz3&#10;2eSLo8t8nItfUfYpJx1BvDzleFgH3JrfKe9DbhrnSryjiZsaY2zkptl869b4ol5HWVvkpujH4Rwr&#10;cVNyf+Gm63okdmq+byWPZaZrGPG5vjZy7OWm09vhgYPhpPqLMJ12V8B6Wsc8Y/P6HbJWfacns1Mf&#10;n8xPK267Lqy8g/xl/KGTyf33eNZ2HEO/w9Ew0wnkr0xpS21TvhsW3HptWHTb9bCo6yNHXYw/ZBFs&#10;dDFxkYXcL+WsgcvgUwu5V+ezpirDPzTlWhgWc9gocjDGoldGXXoR9ScvDiM59mgY9Li23CvEYguJ&#10;Dfpe9zkXfyXx0j7nXxi6ooPvwCPQE47dHc/hs5VLuDYn8bOL4aNq1yahy6n0cVoxK9w7bxJ5T/Sb&#10;OqMZn93F5N9fErbhK3v9wPrYa6pPC5kpOejnM4cyz/7qlYd4HXU80S25LaktRG6Rn83HPzoGJ784&#10;dDuF+vunNYsx+m4w2hd2rGVeHIdOJDbcEj8EDDgXrVNBbPDnJx4kpm4dXL2m1MpHs+Rw/u8e30cs&#10;qy/ngiezBbr/TNjpKeexBr49/PIb9/G8RRjANVF4MbrS3ycH8o39W2BbM2DMaBQYbx58dADaPv+s&#10;y8MHLz8Zxl10M1yRePKZ1IvCU9qT96GY/PUPXnkalkos/1T8sad8JfpWB8FIp13VPvzsxaeodUrc&#10;uRn+UoZMthBuWtwM3dmUv4PnVG5a3Fz/KX8TbvqPfaZfzk0zZtroN81qmhJ7ON3RWNvUGqcFnKtj&#10;EB7bwfpI5bxNeazvgHtwcBP9p+Tww1GtZ6oXdtCZaHLy64bjAy/GnzuEnxU3b0vfoCvDo2tyyd2n&#10;vul56NcL6PF5+TVhDpxkEdeo1+eSeq+p7HQpbF9mqvfU5+boR+91V7gp7NT7YcZ1VzXwUuMJiZsa&#10;n7gi1gSO3JSYw2rmtTXca5Vw0Sq8pvrD1/e4IWzo0z68f2J/OL5oDPvxospUe1BbpT1zy01t8Jte&#10;yf3SNrx3vC4cXTghLO3UJtTl30Zt09tCNQy2Lrdz2NIfRpp3y/8m78yjsyzPfb3OcqyiiFVBUHBW&#10;nBAcAAUEAgJJyMiQhDCTMCaEjBAgJIwhIHMAAUVUREVEwVpnrW3V1qp16na7O6mtbbV1d97n7LPO&#10;es51PW8+QLd7d/fstc5aZ50/nvV+35e87ze97/fcz3X/7t8dnltbhVfo7WF9xnX8zw1h28h+sNOb&#10;wpb0HqE185Zw+4ibwlZ0oZ/+4bPwnft2UU9vvTQ+4iPx7oSpPlhVGQ7WzQsHF1WGtw4/GP78z7/A&#10;W2Ar+tIKetjrdzod71O4aS0+0hXzwiF44jvENr/77ONweM0yjgX3hZkuz87hNrU1uRlh98xS6oKm&#10;wkwnhTcevCf861//HF7cujZ8a0M9OYyN4Uf7l4cfPd6K5nR9eOuh5vD+wyvCewfWhD999tvw6Wd/&#10;CE+vKQ/fWl0K76+gRr8svLRmVvh2S0V4e//G8MZ9jWH//Inh9f33h1+++b2wY1ou+llqp2Kdkrlw&#10;8uzqTOGc9vbbBju9e86k8Kff/CzcVVkR54VFt8FjiMUaYGLGpPb3VBuqd1PrePpkNdSHf/3Ln8NB&#10;tq3j6Fc6kXkBBrqV3P1W4kpjVGM9fbbVgjUyot6U+WYJsaPxo0x1Gx4CCTdFVwrrTHSnbokZ5ads&#10;rYFwLou3YayySGOeerR0C5hvrR9Ra6rnovW6Mhz5aqI3ZXuEm8pKvzhkpnJsfWjkovIrWakxo32h&#10;qm5OamXUTOq7tAYfHeuQXEPEeBDu5G05VFLzbC7U+8ljxo+LeO9q4b7QGwpmWh75Zt/IsaxB0R/I&#10;z8Q40XjdOMPYU3Zq3Cg7NV+u/+RK+Lt+/bPRmspN56Axdag51YfIvk0ryP1an6RGVb2pzDVhpuSF&#10;Y52SGlMeI08cc/D8n3pT9aqpOn35qfHiVOr0S3pexedMbQpa0wZikwbYtTGX4wg7jbflpwk3rR9i&#10;jUzSS9XeEvqRxr5QrPvUm46Ho85kTSjfNH8fY8sYeya3a6nJl5Nak1/DbVmpt+WQ1hPZB6sIDaj6&#10;zchM27hpEXPiTNaheqsm/qj4L8BMk9EXbpripX2JRRMdavRAZW6xFsp1dAGcoAC/t8hNWY8WkAct&#10;xLPcuFe/p5SmNFnP2odA/SkxLV4G81gHVFJXZQ2XmgS5tZ+b/FgdqD1lo1cDcYE9newJby+wo3rT&#10;hDuqYzbWTIZcvU13qvbUwfVVz/kly4weuhzf9YJ6U59jIX+Tm1p/p45jNdeGXlD2a9DvQr2I65lm&#10;cvae257Dbn0dclP9Te2nq8ZUbjqP46s99TxSI50w3jbNKdeBepXIS1n/RAYa101D2/6XmJr5vIbr&#10;VI8NualcNvphuIWbmkOwXtBrK2rCeX8pdvpV/HQV14t81XWQvaEqee/Wkv2/zk31MK2Cgaotjf6m&#10;VyS3E5/T7vFvFZeiMYWdVlLD7/9WXML/MqrRoVZcenUo5xgzqUmaeAFaQeb0dFjT4HboQ6lZOsJM&#10;iQ/TyLU7hpBfdwzFy17Gao46DjhoqkdUZIHoKNU8Ro/NtnpxGV4ax7YHu/nzqG3lb3qjxhp1OKJ1&#10;8tbP61X6f5+bHuWit8BxU7rSf2/7n+OmR/npl/WmX+amkSETa/q5GfemuKnMNMVNfSwTPio3zerC&#10;bWPhTvQbJbY2vrYWS27qd+Ln6ncZ689OPIabdqM3BGwut9uXmKncNLLTy2B2l4Xsrtbzc5tt5Kbw&#10;zaHUpMlM5efW+MlNXcfl2qcdlqk+VYY6Bq1KojslH89vpOu2hJ229Ybivms+1yNDz0g81pJ1HBoY&#10;jmvtYBa5eVmoaze3Y9q4qfej5ynPJzeVccpN8y/SCzXRyMg35aUpbprBeiGTzzQDbjr6Qvhqd7gp&#10;OppjuenRGn17Ql0ZvU09tlzWPlH+3qefQ70WzNSRgR9Zjt8D7yGLdclENKv2LnQOm65e7Et602O5&#10;afQ2hYnIIa2RzYG75nKMWKcPP83DIyFyU55TbiovTfVxUidqfxZ5qX0S9XyxP/h05jnnG3NxzjcT&#10;eQ9f4KYXHuWmeqzGWmh+C63vdchRE5aqztRj9ECjhi6HvyV5vusj5x1LTUXsgQiDTfSmctNubXrT&#10;oVFPes9MauXbuGnCTNWeyjq/OHb6P3DQbZOyo65rLbX06/KtfZCdDmROuBW+OTr86MXvoCN9I+yb&#10;V8wx8COdNpH9Colbi8IOalrvnglTLR2H1gAfVB5/++Dj4dN/ejtsnVoUPZlWZMJk0mEz2b3Jy9HP&#10;iflucxH8cnIW+tKp1Pe/Gd578nE4LK8PransdAdeU7tK6DNFbGztf+t4GeoYegZsQBfxLvNiBnX1&#10;+INmyJXUs+IzwLph7Sh0brym7ZNGhu8+eBAv1ZfZHz8stKE+vnXikKgx3Ur8uwUNwYZxWeGhxXPD&#10;m8/vDWsKs4mB0bGSs146vB/xAHyOOHhlJn5VxKs7po0Nrz19b7hrfhncNZN9rcOyTxQxrJ6m7L+Z&#10;OP4OWOgLh3eH+2pn81mOiPX+dYPQVQ5hXk1jS67UPjh3VpXSA2oba5h85kh0cMTX6uJWw51aOb7e&#10;VZt43996+p6wq2wa86y9WOGnMNEFaeSv0SRUk0deCC+z3/nGsqnwTXxZ0SLqV6qfj7HEurFZ1Gxb&#10;S0LOFW7qmn0NjCp6lDI/G48bg1vPVsm8r97U3Kbs1BjImv1K5mz7Msncoq8/MfCxvFQm51BT4NCD&#10;deUoOFgVHq01xaGGNVwF7MRjl92oBxPnNdpt+5I28nqb0Pougn8vZyvjM95tJH6Vm6Z6AMhN5YjG&#10;TItvI2YnnpgJ17GGK2Gm5ELIe6s3t6ZHNmp8p79pHZqNOHhMbYF8NFWnb0xrrF4NP3Uf+7nqy3Qs&#10;N518DfVXjDmyoAH6yuO9xGe9de7UcF9zXcyv6x82l5ipjPhLbrq9cmbYUZ/4laolHU/Ma2+ccWzv&#10;a14cVk4pJt6+KsbH7leLd2gtvqJPHdgZWmB6rgFW4FmwDG7v2ESu4qUD2/kejQnTifH1o2cf4u57&#10;mxvCplklxGuydPsQ0HNpEH1EiunbdPg+4lvrn6yDU1+M3zAs/Zv3bAnb5kyL65jVrIeMFf0O76yi&#10;bzgc3tr3BbDbhdSU2a/CXmPfe+r++D+rczxPiSHREK/KHhG+/+w+vDBGx1iwhd8QmebyzNvCc/du&#10;Cndy7nq9qjddjCaqiTVrS1FhXPe49mqEBSxHN76G834DOpr1cPaNBfRLGzuQcxdNgcyTWHZjIbmE&#10;Qv9HZmrOgjiYv+tht5hasMVpniucN+Q8zKM0oYdZhoZ53RiuA3Wm5CU2F7CWLOS6UlsaOan1/qxj&#10;fUymytgxmeuY63oeawi56VB0h8Zbw8hVGpcNhXU57yRclH6yzLGOIninbLQQdup99aXmERNuijcZ&#10;f3Pezex01FdcZpoO71NrmtHGTQvYTwbrfDoNft8EV5GbJv1k6CuDpq2Jmt/laNhWOAb1ilq4mVdd&#10;BDel9gDOKc+Zxe3ZMFN5qv6M1g37v6n6/i+wU7hpwk5T/PRa6od70D+HepBLzsPfVHZ6CTX7+KDh&#10;FTOO+ayUc7mmDx6Q6Elr+1wZeVM1vHQBvxcLWTPJphag6atlvVvF/CgvrWZNXcV2xtXnhfHdzg0T&#10;OV4xscME6v99juILz6WnOAyJa3gG8/kUemyMJ14xv5BN3JQZuWRXWCfeRXwfw87Bj+pMesdz+1bi&#10;rT4wxxuOP5U49vTw1oMb8ADuF27k/vUnnczf+Q7Z79Wdq2FqY9inS7j1TGthupF/7hoeqJ4ZXoTv&#10;DD1DbipPxV8URlkx4Nbw/pO7iJNPDf1PPBONKPEpHFK96advfzNMRtc4rCP9qTh2Rmc563nh2TVL&#10;wiOLKvhO4YLkYWWz6ltn9b4x/OrNR4nrLgzDYJF64ctJBxKzP7dmIfXPo4nzTid2onfTuXgwkUsv&#10;Qt/467cf43muCfl8ZuaJc7qga+54aVh848DwwpZ16E+7hOEnW89+Af6mxP8ntQ87xk8Iu8dPRmtK&#10;jdrxHcIt/609f2ffdl3Dwfr6sC23IPJR6/T1M81kX2v0x3Ygl3ya3JQYA26a317t6d/DTf9tjf7f&#10;y02zTkFny2sdCSPNPoUYlzq6XDzK8k6HJ8f3QC8rWOmIk/E3RUuQdwp8F2Y6uj01OPw9MtZTYAGX&#10;dA0HVo1D7359KOp0Vhh95tlcI5eH+ZGRol+DkSY+E563CUtNvE9hqsxX8tIl/dWbXoP2NKnTtz5f&#10;H4zET/iC6G9agq57EZzVa1NNd+zZxvWmZrt5UM+wcjAjrWfYW5oTXt+zPKy+DWaadg0sFH0qjNWe&#10;U3pizLnmAvrJl/M/y8KcntTs97wsrE6jh9RtepuiN+W3ciMc9eGy9PDJ9x8K25jPN5F3ahl+Maz0&#10;Gthpn7Alox//hwcqfkM/f35f+PHzB3n/ufzm492Tk8/vOLmicXilLMCztKYkvHLnZljhr8MPDt4f&#10;DtRXhIO1M9GbTg/7K6thqvPCI3X4nlaVhWfWtYTff/p5ePeJBzheFj7ZrOvxOV2enUU+jvoEYrxt&#10;U/A1nTsZdloctkyfgUa1Do1obXhufWN4Z9+q8OGTd4R3H92IXhTd6cMt4R8ObAl//Ozz8Mff/Ta8&#10;urme2vzp4enmueE7a2vCi6tmwk9Lw3Orp4e37lkcHm2oZr8D4eO3X8NDH3/6yQVwT+uH8ont1KFm&#10;RV66eWIhj40I+6rLw18+/QjveXpAEU/EnpLk0pakpxHXWec9lFzZKOJAmWl6eGRpU/jDJx/iETI3&#10;+rVsIX+/kfz+hmIYZ3Ee9UWjI2dthZ+upY5WRtrIaICZJjX7+tncHOdA9ab2rjKvnuTWU8yUeYv5&#10;xrzd5iL8YrideOZnMf8Ng9mR5x3YG89Ut9TEyDvhLuobnT/N8+nLvY76e/Pgid70i8xUhmrdSDPf&#10;z+3Mp3JRuakeTvZUij1r+rZxU/Ksy2GVMla5qXxHXamxY8JQ1ch5W82eGj64FHHkat6/XCulB0zl&#10;2a1TknPOh02pBVwKF20ihrHuOMabxoU8Zp3KMuLqJmI931eMG4k/7VOpz5F605TmdA7ziAxVNldH&#10;7Ga+WGba5CDfLjeVkxo3pmImmelSuSnD2Efeah8jPZ2sgTcPnqrbnwJDVStovNkgN2XoixrH0KMM&#10;dTH56dTwe9JrQFY2Bfaq1lSf04nkxvU4ncBvjNxUfwRjTWNLY1Hz+MabMlP7NqkXlZvKShNuapza&#10;P+6bcFPYKfx03BFueil/g08Sa+oLFfkpx1BfKjNNuKka1D6sJ9t0p8aq/E2v/eLuxCfMp+MuxduP&#10;NWTCT/F6u5jfMdbN9pa1zlG9jrx0LnG0awI1wAt4/XLkRJOrJsJ8+wi+T1g3/1PNvnJDe8tW8Pta&#10;we/pvH54e5ILULOc1KlZk5RoNWWeMYfPGiTx9VQ3mnDTVZwf9Vxb9kOL5xbffaLj8P6NcQ2gbjn2&#10;HIObGtvKIyM35fyMehG2q9q4qbppz2+5aW3kptaKyU3hpbxHn6OKuN16thbWXWuJhT1/Pa5akWOZ&#10;qVrUlI+qjFUdqRzYc6GWa1W2a18Ir9061hVqTtw/9mrjf1tYkx3LTL+KmzazPtuAfkavMnmungIe&#10;uwEmUA+7qOYcqyAn70g0m6x54InHajW/+nbq/756W0mM+h+Nrz7mMfpQeGjCQL96+7f2/1t/V3cq&#10;S62OvqhX0kfq8jCFPPtoYqsMGFkaHk5pMLI0OGmKmx67laHZKyr6XhLTH9GfcjvyOh87NaU3bdvG&#10;v8nziNVOlb0mI7Xvsf3f1Z/qPZrSmCY61KN1/PaQuol47Cb+r/fJ+Jhy3+E+vYkt9Tbtw+N94LGO&#10;viefzfbsuO1LjVPf+Bh/5//UlvZhn75tI2GlKY761Vtr6h3y0FvYz/FFNvrl+9Qp8fypISuOOtOT&#10;2ur0OY73ral3pHeCg3ZK9YZC88ntzHOpyScGzj5ffekFMR62z1MWw9p9+7qm8Z3EPl/t9F/QI8Fe&#10;YH6H1CvBDo2XR6PVyOmWaEnVlKZG0i/K+n36RsFCZZ/2j3Kdpedo7A/WHs0LYyjnx23E92pfkr5Q&#10;1uPLL6m/Z/8xF7teS2r3rQ20X0VkpzJQhj0t5Kb2gPI802c3Va8/nPNvZGdqnlgbjWNtZP+mcVyn&#10;hZez9mNeGA+j9LEi7o9lDVVITcKEq+gLzf/ks/7J6Jh4g1mTlsFI1SS6Nszjs3M9Kec8OmSj1uPr&#10;TQqzwEe0+Er0qDw2Gf4pWxjL2sqa/EzWltbn55yL1xV6EIe9puy5Yl2++8td43G472N6lFpjr5+p&#10;tfxTWX/Y51qNqrXzeV1gpqxFRnWlZpChxiW7S2de50Xs5//i4cIcWNILNsrtcuYf9WPRLxt2Kked&#10;zuOOhJ32IpfHd6CfadvQT0a9aaG5PdaK1jhY65BwURhs74SfRi/TPjDUvhyfx2Luj+P7HFN5L64f&#10;ZbpjLqJe7Xz1pviw8h70mGkYPhBfp7zwYMV4dKfyRvgj9fR3TME3FN2l3NQa1KgNnTEsepXuKikk&#10;bkTfmJ9wtA2jYRJoudblUxdEjk6Occek3PDWk/vRer4W7i2bjeZ0fNiN5vTu6dTvzyoIO+Cbd5Xk&#10;UMtfwOPU2cN3Xn/g3vCbH71KvInmMnMA2lXy3hnGYHCO7H7EXQMiJ72DHiy7Z00JH7/+vfDmIw/G&#10;+v/dpT4nfa3hnL7+HdZdTYNbTjYWHRW+c/e28MFrP2SOZN5knbB8ODEww/nZOcxj7pyKRgDtwYML&#10;ZsTXH/WscNqdHGvnFPSm6Aw2T7QHAANtwkMN6BwObgkree+NI9StwV2sKR5mD8g+1AarUaXH1qxJ&#10;4VV0RLvKpqNhM962zp9e3XCWrbDZDUXUAhemhd3lU8Mb39oXbp+Yl+gcBpMrhJsuYruQ2H0+t5cO&#10;7RceXd8Qntq9jjkS7USB8bTat4QN3Q6P3ViYFe6cPTm8+sSesGVqEfFnJp/h8FBFDFN9M57zxME1&#10;cEFrtw9uX4mWgniPPHDK+yrO8Xwm1pOkeggYX+gLlOR6iQmYx42J5ZJ6uJfdlLDSecQVc4kr5JNV&#10;1Ni6TliRBXPLwrcdxq5368qoeyRegZ3pI9WIDmB1Pp4ArFtaaiaEJZyDMt7ymGPAQ4jz3p6Y+lYZ&#10;Xxtf6EMZ417i2yXkVxehF4zeVSPoK8VjrnkS/SkcG569mO9F/eNcYp3Yd1X9KqwziYm7U6t/ZYy5&#10;q/vzmcPOFqNNNVaqvpU8OSzRmjeZaR3369KMB/XwJOYh7pE7lxCXlPakX0BPfkfgNurDZ/bmOudz&#10;8bfAmFdNZ4xb0RO8/PjuUDssLdbrGyPpyWR/2XkDBlCPvpc69/785sjTYETEwJOvvixUoFt45oFW&#10;Xif8mLyLPZjUTBqL72sqD/vXrqCnB59vZJzqMOjZxmf8zAO7wpZp41gjyJVdD6FPgMOvGV8UHtux&#10;OsZWtf0H8D44x3h/ctCXDuyEuY5nvYHem+Ot4LrWx/jO6lnhsa2r+T6J5WDczbkD8DZGqzw6J3z/&#10;hf1w04EMdBWuDVkj6TXxxP34/E4aF8+nJN7DE2LMiHBoU1O4n/zDGuLUFnL9t7NOWpmXFu6pKQ27&#10;506OGhnPxZiPiHphjst303gb1xjHXsb36nOvGz2c34wsGOcwrgmHfYdTw7rDtsHa0XqqyHrRM1if&#10;7/Hi4Hh6zXl7KeeTdZPmI1yjuu5cD0PdpAaobaj7URNkX6gt47P4ncnjuOlx3TCKOgHnL+dvfZCs&#10;zXDONDeYx99km86DYy7RHwffMNYjxa6dnA+ZF50fx7LmcR4tZJuHntL5MR0mJ1OL/dfPgtOdeQ7x&#10;ARo6ev35f0Xk7MYzB3ouL5V3yl0Y9pVZBvtUN7osctOEqS7ojY++/qbdmVtgMKWXU7N/BdwIHdwM&#10;uGkV9fKNUauKhu7mq9CpqjvtEXmqfaGS3jc94mNRJwf/WdD76jDnWuqSYbD2w5l22cX0xLk4TGYO&#10;m3Bhl+gJUH39lfAmmFNf1soMb+u1Or/P1TxG3T5b66FrqdtXgyozLUffM+HCC+IYT63EePJ+Dh+b&#10;xBzp8ef2Yk3Qqzv/2z3Mok/5zGtZ59L7UI46jvkzl7yuvRv1FLU31GDil36nnkU82j70OqEdsWm7&#10;UHL99aE/nlbW7Ot5KvMeTvzw01ceD5Ov68l+nek9Rd05+diMc7qgf2vl9z+d2ny+Cx4bAeu8je/6&#10;0JJ54aEFJWHA106lTv+M0Oe4DsR2HUIp1+4/PnkP9f3EOx0vombH75bXdF7H8OFrB1j/38x5Akft&#10;BO/tjBb03E5o92aEZ1bXR5+HIXDeQV8j3uT1ZZx9Jp6nh2M8MvAkzrN29h7Dx71zR3riTAwv72oh&#10;LqHOhLgtk/ed15X6dbSor9+7kfk6i3p0jn8Kvrsn4xV7Aj2hYKc/eekgzJM8/ol4elG7P/i4M8Jt&#10;eJwWdbw6fPLGN/gbn+MZeCSoOW0bk9CtvvvYbh4nPoWh5p9Bf2SY6sjTiOOOZ82BLnbIiXqYJreH&#10;8VqHHHcmtf2dqdUn537c2ehW8WY6gXg3Ds51Hs9wnMh7So2oM6X2nnr8IxpT+KiMNHLSUzvDR5OR&#10;A0NNbstMk5HXjjqrOLqEfDSo+e3OS7ipGlTGqPb4m54sDz4/FH39Iua2ruHQhgJ6TRAfduge5pJP&#10;qIvnq+fp9TB/+pjdwm22NeSt626+jrxBwkq9Ppb0h4FwrpdyLcy8hvzBpd1ibmJmd2v0E1137Q3d&#10;Y1+oxgGp6xXeCStthnuuHGx+o0e8hn1szdDrw6rB14fm4TdyvTBfXX1+mHvtReFu2N8vvv8AvqjM&#10;Mz2v4LEL8THV0/SGsG7E9WFdxg3h3uIh4bO3qPOfRHyQDkflb+pQt2SgLx3ZG3baO9wx8trw2q5F&#10;4fmN1ZH3Lud3sIXYoTmXHGoeefKC0eGRmhnh8PLG8Nc//Dm8//LL4XA99fiV48JD86vCQ7XF4VA9&#10;/aLQOO+nTv+p5qXhD+hMP3zvXfbHi5M6gxW59JLMwBc+C4/T9Cx8dqgdJ455kH12lc4mrisN20tK&#10;w4GFi8LLW5aGt+5fRa3+lvDOw+vCDx9ega/p9vD5hx+H//6X34c397eG51tmMyrx9y0Pz7ZUhGeW&#10;zwjPrq4MT6+oCXsrJoVX9rSGT959I+yWyfIZ7JhMzdNUvfuJb+n/af556/jRaE5zwv2VJeE3n/w8&#10;PLR0VVgOB1uOP8Ey2SnzTQN119a0LCO22FyUA28tCIdaloc//frDcF9dDXHcYGJIa/OJIaMeFX9T&#10;PutWYtlWNK164uvZ2EjNj5ylgblG/Wrkp2nEo3DCbXhDbYXpbmEuizX5MFJ9VPXk3jo+g4GvvnEe&#10;ecDNHG8LbFYWa3/DenOVxEyLiE0WDqLP563kL8m7N6X3Y64digYWbSq8xrGG+XKNW2K6OOJjsBzi&#10;vXXUTKyBFdmzZgHcq5o8YNTCsa0hzqkmVpGHyQetY47/z34yoGbrScyNOp8TH8qcrCWxfngVcYl1&#10;QfZ4lGU5ZE/WOqs11d/J3pkytqS2hbr6LHPp5t2px+Z9yqPUnC4bCe80LoGdylXV1ZYTP+mHH3tD&#10;EdfJTWcbL7KVRVmfH3Pz7KeWcRn8dTkj9hKlR4M9Sa01kZla+79k2GDYU+JbP+3aK/FzuopYkV73&#10;xHfT20ZKa2gtTT1xQ2Ts+Bw1yFDZOuSFixlu7Z+7kO/H16mHU+wNRZ5PD7aJro2Zw9XHzIONquk1&#10;d29dU+1A4s1B5LbhpLFOn/itknHU+9T/u5l6RdbU3fG0c1yRGvRUbLs9rz/MtG0Yh6oFNfceh98z&#10;8d8c9KXm6SrQscpT1f6Ys4/+pvCApDcUzKlr4iVXzHPa86ma569CG2BdlVoD41K9Yu07oEbYnk2N&#10;fE4JP0S/jV+B/DH2vecc8Huax9p1FnO9GmG1Dolng8x9SPzO1Ir6nVs3lLBJ15/EueqQGdbAG5OX&#10;tcXS6k4THwh+h2WIA4l7MsmJs15V+6wWRL+xFtYea0ehLfH6IA+hblUvMs9tH/Na0N9UZqo2xG0N&#10;PLKKz0/tqdddrO9nPWxM7LEdsZ7e1xuHnBTtCcfVV81rrIHfg5ib4LOvQzNsjsJjqjlVN+7zxpq/&#10;UayNvJbksqk12WheH0N/qjjQD2xCh+61Yr1jbX/7/jJHDbj+/3tuap3/XDQFlehRq6+4KtSgwZvH&#10;tuyy7mhQ4V0wrWziwdtOk38S85yG1hRWpt4w3if3at8oNYeJn2miiUj0o4lP6ldyU1mp9f5tzNTt&#10;V3HTlFeoPqJyzMg25ZuwSvmo3DSyU7hp9Dw9KVXHb98peqP6f3LTr7UNWGSKoSYcVZaaHC+pySe+&#10;bXuev4ebpphpaptip6n7KV1q6v0c4aa8ry9y0+T+EW7akZqryE2NUxNumtHJunxjYPLZsNLUUE+Q&#10;fs75rKdcX6X0wl/ipu0SL9IsNBN6oclIcxxdqTNqG6leUdbmq1dROzqys1oIa/ST715mmmhN1R6j&#10;n4CnjuxEjh3+mnBStab8NnLf+kHrBRNmSn03eaakVwXsDU1lBnG5rDTFY+03FQdrwxFnk+OnPkxt&#10;qTmqItZ9rgHHsG4qYOtaUY7qVoY6gfnCtaEay5GdWHNw7mbASR3y0uG8B7c+r5qbhJnKS9WIwkwZ&#10;ctKkPxTzD6xCvqlvqR6A+d3g1VwTWbBTtzl+B9TGyU2tgyuABbtvipPKTY8M2OtUhtxUX9MSGKpD&#10;raleobldEv54LDfNZ11SSF3iZHKI+tTIM6OnIfOKPqMp3an9XKzdT3oOogmFrU5mbo68VB1wipua&#10;23NcfFHkpiXkjWSiHtcaiKRGP9GWJiyV5+uT9OqO3qbMefJjualr+THw6Tz4bj4M1WOaQ12EVtKa&#10;+33lxbBLNabW6o+BlRbgA+UYy6A2vxQ95rTCcO8stjOoL4fVrcvrSx+oIei64HZj5Rf4AhZas4CG&#10;YEJ+2M2+b+y/hzj3A3oIzIHPjkTbirfpNDSos9CdTsmOulNr9/fMxCtq4qjw9Prbw0cfvQ+XLQ5r&#10;mQfX5sJk8oib4DPr4bKbxg+nnmt0rMffM70g/PKdV6jZf4RjjkHbSTwLc9xZMjbGxrumUhc/KZ/5&#10;KxMOiz/i3TvCmy8+C//JZlD/ngF/IZ5pJj6TX+7mfd4Js2udQE0aeoKNMNItxJt3wE7vwOd/24TM&#10;qHfdRLy6idi2GV61Z8Hs8Mx964kXMxJuSv5ZRic/1YN8EzH0tgmjYEGz6CG+N2ydUYx3ItyU4xsj&#10;60/aynGNiTcSN9/DGvm7j26HBeJZxfwne4p9a4YSq6bdSPxlf3o0efdtCg+uWQS3gbsWwoWK4NbE&#10;x3KcjfDYNaMywwON1RxrB1oF9CLp5DaJhcxl2x/VWqDYJxWuVcucPZ/8tT78qXk9zu3EEMYpxrEx&#10;90nsqs+QfcvXoTW1lkvtYiXzvF7uxibmYB1l5PrNxdYRvxs7rSVWl+8tIWZtJH60ZrxxBDFJJvyU&#10;uX/l7JzQXF2MBpdcNPFsBfyyDDZYTiw1BcaphlVm6jDmtg7NfgixVot4TN2ADDbpk9q2NoGLWZ/f&#10;MAwexvdRQ8xozbxaU9mpMXaiOb0qxsVz0CtUk6teNIR1EvstYFvNeqRWdspWPaYeXHLUGmIS2anx&#10;bDnXoz3WphBXT7wCTZGeWNxvnVcStjBK+E3Su6mKeEvf9zI+/+0LysIevp8K1iKVfCez4EMVcOY5&#10;xKz3rVoUtpSVEFujnUNHN5XtdHIcehkfhnM2F+bFNYYaBPllIzHjanjgK+g6zZ3LqfXqdG2xMmtE&#10;uHdxTXh4QyOP078Yz9M63ofnwUIY50uP7AxN1EvWDsT7Vm5K3NnEObx3aW3Yt6Yh6jTWEg+qP9Fb&#10;bOXokVE/evuYXHiq/lLw6Rw4NQz48F3rw+0TxkR/tYWsBRuG4BnAZ7h3SWXYs7iSmkyvY7TpnFee&#10;D1srp4bDW5pCc9v6LfZcgne2cD57TqgnWMW16bWkr6m+TQk3TdjpUu57rlj/qJ5GZio7jWOMW2sO&#10;5acJN4192QrwrOActrevnh2NXE/W6JvzSDFUPzuvXXmsnPQII+U5ZKkbiU993G3kpsXkaybl8nqH&#10;8f31ir+1ctNYp8PcHnOLzmVwtVx/e6m7GAfjLGKOKoSJF17O3Agvdd50niyQgTJHmlPUmzoPbprp&#10;/HgWHIljyE3lpcOo2XZr7YP1BB6zmH1K0cI0Rm9T6nwHXQcv7XGEmTan3UCP7RvD0v4wFhijGjj7&#10;05RdbV8o1kDd7RMl17kwVPS8IvITPVKt7Zebpoa9ptTIyU6tS44aO7Sm9gefBXOdclm36G86Fe4/&#10;jfl/KtxyMjo+da3lPa6A+7gv3AkOZU/yxDeS2sc+V8GjZKf4x0VGpX6VHAdan6PclLp8PpMUO50I&#10;e57IPFkBL62h7j/qAbme3K+iJxy3B9c3/HQan81EPtsC5ldrRfRQN/bqZ9x54umhzwmMk09HF9qe&#10;mBVuetJpxKmnhwzith/s3oJmGO0w/693qr2l0okBfvXO08RlxHJ+H8Qvw4ktBp92VvjHJ+4K09HP&#10;3Hx8u3DLcaeTC0fXesIp4RtN8KX5c+K5kdHJvO7Fsf5nLuuwD57eE/dP70iOtzN15Bwr/ZxzwvtP&#10;3xMWjhhMfX5n+mAR8x53Gn2hOkQO8Nr964jLz0R/SizPyDybc+zC88J7h3awLhxBTpf4izqlHOKf&#10;AuK7UnJRn7z1FLlY4jzixHxi0+Ht0JbCjeuv6xueaGwMQ+GkaWhZB53wdfpEtcej9Jxwz1T0gCWl&#10;IQu9bfapnI+wyPwOxFfcfmhuRdg7bSr6Tuqd2uEVdTbbM/h8T+AzgcUO4Vjpx5NrP/FMGOlZ6FyJ&#10;FamvT+rxqYk6Xv/TFDN1KzclR+BIMVO3JyXM9P+Im8JJU8w0LzJTcvxoTaPeFE4qNx0D7x0FC84+&#10;Bb8HchSjToM9nHVVOLAMHU8R+eqLWH9d2TVU9uoVavpexvnZPdThI1F3y1Xw0ivpo3Y1jzHwv1jE&#10;9VXHdi7n+jTyEZMvOS/W6pdy/s+I3BTtNey0HF/SevIETVxb+g8vH9gjctPV1Ok77A2VcNSe8b5+&#10;pUvJhcztcVGo6HFxaCKn+sm7j4aNuQNDdc/L4KaXwU3p6daX+WdkXzSkvcKO3L7hJ8/tDIeqp4R1&#10;w27A15S6/EzqHhibMnqH1qw+YVtm3/BsU0l4/9AGvAWuCIv6dA/16MYb+f1uGZNNHAA/zekf7isv&#10;C//8iSz0TTjpvPBo7ZxwaGEFWtOy8Ajbg/NLeWwmj9WEz3/1SfjsJz8mFz2avJvHgIEYi5EPXzIy&#10;g/hrEPlO4qjRReHeOVPwTsXjtHQCY0rYX1cRvrdlcfjh3qXhg8PU6j+8Ho/TO8LvfvrT8L/+9a/h&#10;g2f3hZc21IVvr60Oz6+eR21+TXh2ZRn+prWMcryWcsMzmzdRw/RP1N3DRSfjyc/YM30osRf18+TX&#10;t5oPJ/bczP0Ha6vCv/zu83BgaQOxiV7gSQ5c7Zb5ucbhzGfEYsZf1u4cXLocnelHYe+8GeTtmQvw&#10;lVETup3ceyua01Zr7uGercR123n/d5fPIc8+j7mVum7YoL0H1Tnqi99AnGdu0JjLGiW5aSu5uNZi&#10;a/OdY4gNGRuop9gMNzVW3DbBWiVrfeFRzI2xTp+4xHyy7LQedloPN10yDA8A4mfZq30Loxc+zyMP&#10;Sg35kI9bj2F+XN/6xUOoFzFW7EcdStuINSnEesZRrhvUA3oMY0F5jvUhzdY6w0/Vl0afU2J453Fr&#10;7pcS05p3Nj+ccFPrqcm3w8mso7am2pyrn7960hUwsdiPAE66gmEO11hyKcP6JTmZnjrGY3LTlG7V&#10;/LpsUm4qh7MXqK/XfR3R2xQ+2pie+JqaT3Y0MWL9E3x3If6ieijNYM2V9BAlBiMfKTMt8Zpm2E9d&#10;ZmueXk9UWV/iBzUgsnHjU/myLNienNaiGUvqJxA9nFgnTmEt63BtK/eUmxpP1sEhfQ3uZz2T2tao&#10;L+2f+JFWEb+rMdUXSAbq+u9vcdMyPl9r5qvl4Qxr52Wn6j7ld/aEKmPMhRfPY61gLDqFtXQhPm+j&#10;WZeOZt5Ui1TA3KHH6ThiFeu07AU1Hw2y79/6sti/S61k5HzGca4hzLHzGHlwvS6O8HOYqeuFhJ+j&#10;V+V7m8vrXMB57P+p9fQ4cQ0iz+Q8csjPHd42npN3eq3Wst7wXJDJJrpTj9+Tc5jaLGpwmkboXcG6&#10;kn30G4t9GtSYxvNVvs+xeZ41rnG4Jlz3NMLBZe+Rm3IuWftey/fhfdl5PWuA5ZwzrnsThunr8f0n&#10;Q72JayZ9AbzO9FgzVvScVEvh9WVMnjyH7JTcBPeXsDa1pktf4vUMNSwONebJe257PmJlWbDPvYJ4&#10;eGGanlspbop2l3P4v6Y3PaoN/Spt53+kFY219fDKr9ov9dh/df/Ucf69rfX7clOHnqjyU/WnVVeg&#10;b20bs9AlFp9/IZ758C3qqdWbykqN5WSnAx2neFt+ag130vPVOvHIQ9l+gZ2if4y89D/BTfVAlcFa&#10;6x9r/09Wn4leE97oSOlLU3rUm06ClzrM7RO3+rg9p3p/rW14G06aGpGZcl8Oqz+A41h/06O3j338&#10;6O2Eh6ozVW96dCTclPp84rqUHjXFTN32j+9Bz9Gj3PTY2yluOrRDl1i7ld4RbSncdGRnh72g2rjp&#10;+WhPGSO7WKuvbjPRpKhpiJ9/uxQ39XNMviO1KuojRhLnp7xLZaXZHCf7fBmqtflJLyh7O2Wfj1bh&#10;7C5RDzqI733IaegQ2ifcNOV1K0vXf0vNqT2kZKfqTnNhrtbt63E6lvPI9Z3bWHPPb6V9moazHvQ1&#10;6Wkae1MQy7v1saFn0J/h3PNgnNQIuC5k2B9Kn9PodepakMfUmco+XeON4fc3h/VHBszVtaYaDvsb&#10;qBFNP8v1IbVXcE/1oc4t1tXLR1M19epNZafqRdWHyk3tP63uNZvjuj5KeCn6CG4nPaJ4Dl5nHjod&#10;vV881nRi4URjikaU4zj0MjXfJvNUu2k/Kte1+ex3hJt2S/SmefDi0RcwYJNqxOQock39t+f0oa89&#10;x9BvNOpM227bv0WuOg1+qZ+33jEJO022sScU62EZp0OPAr2/y40xYC/lNyf7y19n81x6nDr36fPt&#10;cznnmcN0rhtzkcdnncRrlyc77+nHWEfMYWxmnf6dJfkJO0WvqZ+pPZx2l45BDzoKnWg+9fFF8Erj&#10;Ojwws4mz8vsTj/WFWwyAoTqn9Q0bmS9asq3XHxh2l+She5waXtrdGj7/+O2wt6Y6HusuuOauaZPw&#10;6YTLzsxFc5rH85HvUxeZPSA8efu68PtPPo2xaMuoPrBT2Egu8Wqch6ipn5wFx8VTcMaIsHfO9PCz&#10;H7wSfvjIfcTA4/A1td6eHqnUx99VWgTHzYzz73KY2vKMweH1Rx4L77zwPDGdfvr9Yh57WYwt0d1O&#10;SufYxL5oD/T738axtsFOjVG3TrZHFHqCiVnUleXjUcD+xgnESw81zw+HdjaT8ySHSF2OdfvW+9qj&#10;23l9O7qGjcU54YEm4vuD29FTjEO7oeaUflHEw/qxboOjroH1mJO/d3F5eOru24l/YaccZyneAouH&#10;wEzxKjMebhhCjD0uD6/JPeH+BXPQ9+p3hY6EWmXj7sQTx9rlPPo7tMT+OwsH34rWlDk6xsLU+Ziv&#10;jvM1cRdzt3GTcY+5XTV5Hmc9mkDn+ugDxPuVd8mSfNx8qWsAj2MNTCXnYg0xhB5A+urIUvX/8Tka&#10;8NlcQY23ery1fMcr8ThbMgLfSmLeVXyua+snh7WleJ6hR21Bb2gcPJv4qZxjlRFX6VNlXlpmWkY9&#10;kPGxNfX2bLc2fwU81njXXvHm+JfA/Xz8yICD6W2qTvVIn1W5Kced0Sthp/YQmNnrqhi/yWTNlzsW&#10;oMs012y8W8vz1cBNrWWvu5U+s2pOie+srZpGjb5+VfZeteeUx53Ja3ztmXvCbHP4MM8K4izjpDI+&#10;qzp8Bl75xp14MAzg90Gtrtc0eX5GIwz+2Qe3897xjSIPH73i4dIVXNPrOXceRSOs9sMaLmNza9qW&#10;EzMe2r463IVuJ6kHs9aM3DO8vIVc+rcP3ck5P5w43PdFfMlvRD362weW1eAhUU6MCQvmmK67FpM/&#10;Xz0mJ7z8xB7OaXXFajXM9dNbjbXSi/ta6bUzhZy8MStslvWM5+ruuvLwQPMCbvO5cZ4uGkp9Pd/D&#10;Wtj+N/eso66emJVjrTInb9185I6Z8bpeyzm3jt8OuWQL14GaGJnpMpima9jYG0q+GRlnwk9jTT1r&#10;n1jDx+/PxgIYKcM+TrLSyDg5nozT8/nIOU1sbF84uanDPskO2WnCUamn4/NUJ2APKPmofnJ6mzoS&#10;b7mkZ4e6oK2scXeiN3W9OYvzVm9q6yZiH8bTyX0yz8e57Cx8GNE8jmL9YS2+fQudA5N8ojUdMtNk&#10;jhzH3wovJ6fInOA+6cyPw7+u3hSf1E54aLIdwf0R8B3v55Bb1VPcPKTcVM/EqE2Du6xEa7qC+yvR&#10;qrXwO7JyEOsS2KQaUxnnbAf8dM41l8X7MtPYGwqWKgdtuEWd6g0w054J3+l/Xexjs/gWdKgwU4f6&#10;urqbyG9cB7dlf3vgTL7EOnq4KZrTacyJctOJF9NTvPvF0QO1gf1lpwtv7glrclwDR7XvjgMWCzet&#10;g3/OuRb/t0vUmqovTXhpcTc9UxPf1ER3ipaP91BO7sKa6RrWpvPIj5TzWZTBTePguixjzGZungKn&#10;HkOslMl3Yl+pIcRKt5zcIfQ9vj0M9bTQ68RTiC87UKvfLvQjFht6zvlh8Jnki2Wmxj4w0qrBg8L7&#10;39xH7EIfqDPwsSJ+yyDGGEtN9i/oFZV2+plwzvaRdfbnWLecdGr4+DsPkye9jtib5+2Ad2p7zo2O&#10;XagrXhAOLa2i3xTaSfqF6u8+gthnOjmY37z1jZDNdzyMOG4QWoL+x7Wnt0H78Ob9t3OdZKBp/jpe&#10;up1i/f4QnlO/5I9fPRBGddOXx5iTeIUYNL9rR3rnVIXHV1SRP8XT09il28WxV8IQjvu9+zfC3G4K&#10;g9CCDjkRnenxHeCm6EJP7Bx+8drhMKHztWhK1W6iN2pHDIpnQHHHK8NPXns8TOiIbqP9pSHrNJ6n&#10;HZ8rXDQTXeioM4hH0ZymoTFVbzocBjsEHau9n9Shpp14Fl4B3Obxo3pTeWlqHNWbyktTI/qZRp1p&#10;55CDxjQ1UnrTI1sYaW7bkJemRkpreiw3zT+F2PeMs0JBh7Oo2+8cxqJNHdMennp6V+bfHuGFHaXk&#10;GpjXuEbrelIDwvm6EDbuuTsfXrq4P71H1Jx6XZBTqCQfMJ08xBSug0mXnh/9TEvISUQfYZip15i3&#10;K7hmlrCPXhgr0IavGsz1ChuNt9Ouh5cmOtMVaMhXU3e/EJ14+XWX4V9xZXjncGt4pHJS5KX13K+C&#10;dVbfcDmv8xJq+q8LrXDRH967Inxr24LQko6+NB2WOvLmsAGmuiH9JnjpLWF7Vt9woLwgfPL2w/SS&#10;ou9P7+5owBn8RtTfBBMml6YucfmofHLgPw4fv/dGeGxRRXiyqYI8wCJq9OeGbyycgNa0Ej3qbGr5&#10;y8NvP/oo/PH3v0VHOhMOQU0+c/5SOL514KvycuAT6NByRtKn6YXw8S9/xlySGfaWzwgPVKI5nTkp&#10;7K+dHl69Yym8dHV47yC9oQ7tCp9+8A/hf/7L/wg/f/m58NodC8N3182jB9S88GIzPaFWVnIN1bEt&#10;Jx+fE55Ysyr84v2fEW8WEsMWkvfGD4p4dOu0Ivqa0k+U/9k5BW5aMjrsq5sRPv/lx+HgyrVoANC2&#10;pVPXw3ywMoM69yx9W/DEZB6zn2ITLOOhJU3hd7/7JOz937SdeZRW1Zmv1+po4sSMgEyiIiDROCCi&#10;TCJDMRRFFRRVxahQRQEWBQXUAEUNUAzFPAkqiqhRY0IcokHimBhNsNPJSueumMSYTmLSxhhjhpub&#10;2+vetfqPfZ9n7zoU2lF73XT/sdc537TPN5zz7d9+3t/77upKdJ1cE714q3oRrylxeuPr+xh3DlMv&#10;6RBa8bGGVeGv7/ySfKJF9JF5TUehn5IuaYatyWS3zSC+jMY6PD+P+D91V+lTjRi1neMPsXGZ6RG4&#10;rD5U87CsL6OHsWG89YI4N4hXmv/fyLae240T8cjCA+Usd8BNDxI3VN+p4WwHbNw+SDvAGKlvrplx&#10;sA7voFyoFr0YmU4b35Hp6Dk1XrwFTS1X2gc7lQfJTK2Bbt3zrC6kn0dGZTMebZ/WcDIOroaLPlP2&#10;k8ahTgvH1Y+7Ax2qp1D2qvZQ321DZ8hOrfVkzrNb623p0ZOV2q/eVWtmqhHlpq4B6tpQxqxTrhOx&#10;X16nZrC/yFH5fjblEitFF6h/rb1pDtHtxO1vhzmpDZfhN1UfLoWdljEelV41mLkh7IV+fQ/G7NXP&#10;tsa2JjPVZ7oR7iZPTEzP+m3UhSIOWEYsz1r4GTfVb6MH1TxAma0MuTmH/B28CfpO148nJwheKtOs&#10;RbttIP9oPexU7eh88za4622n/ab6TGn8/2R+03L6Na5bzW9qbVTXJo35T2h05wVVzA+cO9q/60HJ&#10;cI3rlujbYd5bTGxyHjHQhczjrSvge68YhpeT76qRfLX0O/Fbxe83fc/6QaNPFMYpA5W1e36Z15W8&#10;oGr5VC9Uj4S5ZfqQ1/Kb6kn1PJA5xnx69Jg1PGWwzqvS+kjtvs5GtLqsVC5fjde0jmNYh9Tm8WSJ&#10;jROTt3sP55YMUl90rCcBn/T3l/F6v9eGeff+rnJRz/nU7AdO7Hyg7RrRU7GR31p2uc94PZrRfKq9&#10;+Ik8/52PeS5b+8k1gf0s0aNMv/JR4xD23X6d4Tltu8Y8vtfSQeaL2TXrHMy+TzeOad+t/H8083/g&#10;/0CNdZDGMEdinvL3ctNP4pr/3Y9/FA/9z94f2e1g659e0ba2lPUAuHYHU7tgCN7TyxPXreLx2+Fd&#10;t8LBCnuyDis6LzHR5DVNufqwOvipfE5u55pB/1luKnP9W35T63lFxnrG4z4vy+WPPlS4p2tKyTxv&#10;lJN+pnO4AW5qG+HtD3FTc/qzJi/N2ge4Kc8ZFfuFkbL/Ua3dR9rtQ/n5aX2ozHeacdTEe8/I0/8Q&#10;N814abZ1nahbLiAnvou5YK4FxXpOfV3TSe2avKbTyc2f2hOfKbp7Asw61pyFN8fvjteeztOXm/L7&#10;xHqk6PUpsFD9prNoektTnj5eFLin7NNWwDHM+ZrI7y0zlZfH2gx4I9L6UP7+qVmjdCocVHZqX7Mv&#10;sY4p/PRy126yTpprO6GFL/WY5C7hacl4aVoHitzDyEzb65vat/O7Wf0HRC+nfhrnhwuuGBrXa5KZ&#10;yjdtzu+K+B+eAb90/je5iywXjcwcQk5qPt10GKrc1K3Pm8P8yzxG8xnlo5GTwjdjrj3sc9GV1Dnl&#10;/9y4mHNNXyM3tdln3OdzyGnzyYGz6cNcyHvRW2o/ZeTnl197LXOb1OSn+k093hzyKovICzQn3z5m&#10;MVeNflPmH7PgkUXkDRYyHzEfbi7jizxUprkSbirHNJZnDM99eanbpXBQ11UsIc8wcdO0NUf/w9x0&#10;PmOYdcSXXwc/oh+5q+zUVuWWsW4l98lozM+XCcc4YX9zKi5t56a81znwWMfpWhiRcaqj6MhjMNJj&#10;1C69Dy3p/gPLStCYxeTVl4SHKorJtZ8WjsIkd8BfHkUzvvb4A+QNwT3yb4j5P/uLGBsLYJ/oqL2F&#10;N4cD8JF7y/LxqM5lTY0D4X/+8X1qX62GZ5LXumQ2sf8FPIbPdAlMo4RxED+CazftIT7+xKb68Ns3&#10;f0w+/2LGHd4jjGYbrGkfY8ieotH4SSfz/orCnfDch8lJfOf174R//upjHK843M99dy6Zw1gzK+wg&#10;Tr1lKhoPtiZz2YVX85XHjof/cfJZPkce/I48cmoCbM29AQ15c7DGlbrbeoV3LSkMD60pDQ/XLOF+&#10;NLAeUfSsMXb1r7q3BU3k2kdPH24JT97RQv6w62uidXi8Ca4ml5EvuY7APYtnhqf3N4VTT96HH2I+&#10;xyFPjHyrO8mzk+lsyydejbbUj/DU4a3h8b3N6GHZDjn1k65Hf6GDJ1nHyvVrxvD+5odvP/tgeLCq&#10;jPFYfY1+jWM3OoP4pHVN95UUhOcfOhCOVC2N3M/8D8fq9bQaeOB6x2zOgbXoAL2GxsTNUY6aWi3d&#10;5tWTQamPo5bFt9gCm5RbxhwutE4N55/61dvmdsngYu1OzseVXAPrxo1BV+fiH0AzTCeeS38H6haE&#10;O+oXhh3F1DeF/Vn7qA4mqc5V91bAPlZej2fsJjzV+MhWqodplbBTa/muRg8Zl3ZdhBbmNXJTOfaW&#10;XPQ1TFYfgDrW92n+UMrjSqzU9TvlpjFnH128Ao6qJva2ek5O6tqnxoRljRtgidY3WM99dXxP6/kN&#10;VhHTXoIut9ZGPe9d/Rt1MHq4lL4Ww1GPNVSGw6vLYz2RVAuKeTcxD/2+j+3aEI7VVaBT9X+ihfEY&#10;qO+se/DEkV1hz6J5PIZnF31Wh89AD8J6NPTLJ+4LTbk53Kd/eASaLfHuu5cvDN98/Ci12KiJkDca&#10;jToNpppi0CeO7A73VC6Ja405J6gjB8u6ajuoefbqk8f4ffDjEkOv9zzgOI1o9JfwNN+1dAHzW9ev&#10;pZ8ZrO2E7/RLzdSu29+MhpWlcl0x56vlO94+Ky+8/OTdnKf4JMZznnIuxzkcc4ZHWtZyjeEloe0g&#10;X9P17GPNNc9XNaC3Od8yL6rehM2ciy052fwyMVNz6yPbJJ7gNq7thnfE88fcfJmp6zklVtrOS72+&#10;1MOe2zLRrB+3WYvslNvR08qxnVepzdWpvld9p9Y3PYwPKNU3Zb7J8Q4TdzpCTMXzTa+x+Qi5PWRi&#10;1sYh7kn8L5dxbFo3/KJs83vLTs3XT4zUcdK4osw0jZcw00HkSzA25fVyfGT878p4zVZe6n3GFh0b&#10;5aZxjOT2TMZp1wBcij952y3Dw04Y6S7qFW6Dk0aOytZ6p5GZfg5v6dDkM115JfXPYJmVVw4OFUMv&#10;xw/HOrl4UF0fqpL8Yte3t55iSxs3Nad4I615DPl0eExlpo0juVbNjYfBlg0aEBlp2eVZrj7rGsJN&#10;y/GgLqGV47lzjfGaYTAZOFMzGr+RJnOqh0OZu+/6O+bor2WOuXwoc79L+7Vx0/74TFNL3JS1oi62&#10;cR/PKafOwEq8QPpMs7aWa72G/wzz/Wtoa+Gpy7k2FzCWz1JvoD/y8O7moMcmEOtXE7su52ji6MPP&#10;7kAcvzNeADRUF+vJXgLb7I//oCe/GXkv11xHHVK8xWihKd2pE4rm2g2f+OZdLWH0WfhXaWPPtrZp&#10;B3TQoPDu90+EcerVc9GyZ3eONbMK4JrvvPYENVFHxrykaT3I6+mBXunXL3xtS3U42bo+sl3rmo6j&#10;3XJeV9Z/6h3ee+NZaraTt38+9aJgkaPOZq2o8zqHl3asC1/dtAY2Sl4Mc4BctQqaZealfcIff/Qs&#10;/1vDyQuixidaaCqMcNK5XdAow6hF8EjksTl8BxN4jxM+5bpQPcLWsYz366thmfTXiRqheExndriU&#10;PP0B4eEl1KNcXUFuPrWLOnC+nsv75jkT4a1Hi+aEL6+sCjkw0Umf5vs9q1uYgt90Igx12jlwYHym&#10;rhs1lTaNnP2/zU2pIwBDtZ3JTCM3dS0o2Kk5+bG18dPTzJTbMtOMlWY+U3P0P+w11W86F449syNx&#10;fzi6NU+L8dZa27SoI7q4E/Ug+g9El0wOn18zOay6GE/TFczN4QYNsP962E89vtF6roMmrovou77i&#10;Es77AZGblpKr75pQy2ie//pO9XUvGXxxvGbqric+gXfb+Iae8G3EOLZyvbpvM/axneu5Dqa5+trB&#10;1DUdFJ5vYQ2kIxtjLYDKqy+FnQ6mVsXlnN9DwvKrB4R1wy6DbVaEX790b7gzn/j41BH4S2+CpeIz&#10;ZX/v5GHh3qJx4fNzJoS3vvfFcIx6zQ03DAlrhg8KTTfiWeca33DDYNjwFTCM68P3X3st/J+//DYc&#10;JRb+ZPWi8FTT7eGp+qpwonFNeKaxIubon9hQG97/13fDe++9Ex7bUEkMTI9pXthROJMtvrFZM2Oe&#10;9da83PBPJ74Q/vS7X3NurWacgjXORWtWVoaHGKdONq4Kz27fEN586nB44yS5+b/8fvi3f//38PZ3&#10;Xwjfu7c1vLqrNnxjx4rw8vaK8PKuauIB7O+sg4fmMz41hvd+/htyfVgvEE15B/6u+9CDDyydg240&#10;H4nYenkOOndOeLyeNbB+/054YW9rHHu2TL8p1r137Nk29UZq7DP+5FJLHba2BY1xvHlreOvNH1G/&#10;tJj6AlOIoVO/FB2ntrsTn+iRxdOIrRfBN2ejF/PC8ab14f/++Z1wZHlZ5EWbqGtkHSBj63GcISYY&#10;6wDAPq0NJB9UXx5e4PpS8lg0J/lPtrsXucaUHlTz4WGmjI3m4sd64rxeXbKBbcr9T/n6jsN6WjdP&#10;G8MYiz5Uz8FOsxqq7u9n3JXzqO0cw9SB8id9dbKc9ejDdfrr0BrGw9V4ek+tE7QFvSVrNP96G14E&#10;19SxhmqqpQpLRTvoAzRubR8yLLWdjFNuaiw7ek35/6kyHs5t49S+j6wepCwry3mWmcnetqNB1X0y&#10;p+gt5T8+xdWvjv14DG/HvKLrr4q539Z+Ug+q1/W0xhxv+Kn+1U1oCHmqurYOnuh6E3LGmOeDJqxA&#10;h7o2qfy0/GpyF2Cn5epFxpNqcgVkp/JeY/Yy0tj4rVOt/bRdQV3k5Yx5elXL4K5L0InWIi9luwhP&#10;TBnzsUXMBZ0Pll9jjhXaTz6K5rM1TMRbiy7Tdxrr2pMjpsb2Peo1lZlmLeXrZ9w0sdOFPO4aV64X&#10;sBYN6HpSMtQsd9/b+nHMVVzGHHMhtYNck9i5rDVYF3IM85/sYznz1ophftcySb0E6Do0YsxXZ2vM&#10;Of5u/nZt+xnndq14NX3M0Wfrb25umjV0q/k8slNz9a2b6nXi+WUtNf2hnqOySOci8lTPh6jz8TjU&#10;0q8M1r7l89b2NAdOhmoeWc0oWOLY4VGXGpPfC8dNnmvjCNQLQefZ7HsffcvZXRtMpqkfxG0t+lw9&#10;7jWnd9pjyk/rPWc5z1vhxMYosri9W/Wj2tNrzO9kM+eaczh5q3W+PIflxHpYEzvleLx/5wIbmN84&#10;n3GNKdlonJc5d7LRt+u96T+1tkAT17k5cLVjfa+MTXxWYyd/Pzf9+Pql/93c9JP6/yR+Gj2lcNOM&#10;n7q2lHVds7qn1bDT6D/lfvP4ff4K2NfC/tQcQutNg9VN7mz+GB5S9J3N+lt6Et1mufgf9ptmXtTx&#10;56dc/Q9w03PbuCjbeL/M9HTTM9nWYIB6ULPmGkvySf2d0SeKRo0sFL122ld6TlsNVO6Tp2bM1O0H&#10;uGnWxydsZau20R77jOZ7+WBrZ6Xm6I89B6+prY2bZpy0fduNz4U2Jkbv55vQAZbYle8bjT29F3Oo&#10;XtSwuojbPcmJ6s76rngTzPfye83a+PPc9z4a+7HGadt3qj/UdQem41HNwzeQT95YASzWfH1Zqbfl&#10;n+a0W9M01WGw/ihatbNzN3/vlJ+fgyf0dP4+78P1CKb3Yo15PA5Fl8lO8WHQzPl3nd68i1iPAp7p&#10;8bPcfPlptrZv9JxyW2+z9VNloNH/0kdfIwyQfmSwC66gLqhzQzwxzu30OuT29HvyPfreWOcV5hq5&#10;KbxT5jmdx/XXWNMt+mz6oI+ZHxUT/3KtFPmprNS8fLfm3c9kDjK9F35SmvNTvaZu9ZkW9IFp8ngh&#10;bSZzBrmp9xXxPufxnm6F59qPvlPXdpLLLsbL6rGMu83mPcf5R1/mBjT78b7U4KbkDs7Gd1rIHGU2&#10;71POeiv15uSuelbNza8gT86tPFb/qPG7EvIMi5nDpcbcV2Zqg22e2WSdc+lzAfG+xfjbluFbcZ2p&#10;SvirfHb5sOSZ9XM4Jy/huy+BIfv55LvW9C5se3/2K+Pxf3s3Hr+7iJsfWpjy0+8pxf8JMzy2lLz1&#10;cnQmuUdHFuO5nM+4wnN3F48hPz8n/PAbz7Eu7ym4wVz+w/GPMV/cDUc5WEhsbCY6GE2+t3gs+o+6&#10;qWWF4aWDW1lL4E/h6a0N4fNLp+IBIDa/qAi+OgZWSiPXTLa2s3AM48R14SubNlL//11yqhaTS48X&#10;kRjjHtreQuLyHmf+TPqglmd5QXgYr8Lvf/r98LPnjsM8Z0fv2g7G2C3Uu3StRP2mO+lj89Rh6Ltp&#10;4fVnnw8/+BprH8C7XNNpGx6MnQUct3AszCUn5lv5/r5QUx7++RuPhIdqljFmwUbQVpvRRU2wtM30&#10;3cK4rl+ghXby3p3h+Pb16NlxoQGeqi/U/GLXmdmFv2KfjJRaV88e2RleOLaH9QVck8Ca/fhU1W5T&#10;RtCv+c3qr5zwzMN3hAfqV8SxsxkNv5HHm+GmtRNlp+j5yXhv17BGw8lj6Pe5UQOYX6KeODA3L9Sj&#10;8/ULbM3PDaeeuT9sRSdsiOsH4FG4BV0tC+S28dQ0xsLN1N7wtBa+EzVJ5FiMy+pWdaYeTj2Ynjd1&#10;jPen61/dRK2fNt+A8WfXpjcPKK1dho8Sfmr9zMYpeGUr8Os2LAo7l8xCR8Cx6Hcr85IqNLkx5+hF&#10;QPvoQVADVZEPtSLmYZnTRX0L9PAy2QeaVXYa9Qa6pTnzmapdYXdqDvVHJa933aYVMC3r+kdmGrfc&#10;bvMTeJ+a2DpWFW0629e6Pr3c1dZMfN+6BGu4fzXMVP+BOf81/F6vPH0P1zVxf67LW6PvFN8AurqC&#10;7+XFp4+GpV6bXrPwHHP11YYb8eB+99kH+E6oZ0/fG8h1qhvN5+GYW+cUwrvv4LM5b1Gb6XF1f2S4&#10;v2FleGRzLX04l+F+dJu+Ez//ayceDHeQj2j+3uZcNBrafQsMf3/p/PC1B/bDQ9HK9FlPXv7am69D&#10;u90Uvv7oXWHP/Floc9fj9Tise4qP4Qie0qcObUbnjY9zilgbmLj8nrn54TvPPRDrWzRNSv4W183a&#10;gLfihUf2hV0leTFGYV/G4Zs5X7wON+SMIOcRXw3sdGeBTBJvQiG1i/kvsRZA4vLOiVKMQx4bPaBs&#10;9fskf6jcNGOnbfvMyZxDOZe0fqq6OtPDrp0Wc734LzB/TM26yefHPtJW7uy8znlxxk59jvVxW4m7&#10;2K+1V811tIbUQZqM1vdsPSk/y15iPb4H51HGv8yXMM/D8Vduav60dWz0jEbfaE94Dv/JxiXNz7Au&#10;TszJMG5JzLuQOFfGTOWlkbvaD/3KTK3bndujD+O37LTNz8rtmcTyFhNb3EJdqx3k8O6eeEPctsJR&#10;m/HHrRtOrjG5wTLTCtaEqqS+aSXrfbtejZ7TbO2aVPeUtaJgOxVXDsS/9ln4yVV4T6+mHuO19I/3&#10;lG0j99UOZ/1ScuRllqmuqbx0AHwIVgofWoLntJT6NWXUdyy7vD/7/SNbvZ1jryHvcR2+PL2lDSOv&#10;juvk1DO/rGaOqs90KX6ZRZf1D/P794ab9o9t4YB+sNPUEjNN7HTexb0jOy3leMuoOVDJfHQ1889q&#10;rvFarv2U788axrCs+bDWef37hrnEOUv6wMcuovYlvDK/O1qhJ98tjDTnArQJOm3UOXJTPAbsj0NH&#10;jeN3vYXf9ZaOai3qnfLbWp9+LHxwDOzyePUyvPPT4K74NWGE1//DuejHzuHI7fPDS3s3ktfUice6&#10;kcdkffyusQbyr049FmuQWj9+ek/1GJrxwp7hN689HvXCWPTvzejPCee5zkCncCdj3EuHWtCK+Fhh&#10;s+bo53TEz4lf8s1XH0VbDGbfmvPoHfRhId/XHfjYfnD8INqLOu89OA87dA8555M736FL+Kejm4k3&#10;lvCZO4SpnbqFHHjkeD2g5/UMb578UljYdzBrRHWN9Ujz4JUzzkdTdBkY3vr2U2Fx7ytCQRdqC1xw&#10;cfSWTjm7B+vV9wq/OPVcmHfRwMhHJ3PfRPjxFHLtp+E/zTkLnynbWLv0M5zXstOzqX3Q1jK/qbn5&#10;kZt+qLZpqmlKDCJjpm7/Azc9k5nir4WXnukzPdNrWtyRWAaPl3RF51Fzdi6/b0lH9OQ57MOWS7qg&#10;EWklHfCa4i/95j35xAzgD0Ovibn6dSOHRu5fg0ez8lq4B9dN6WX98FkTK/Aa4JzzekjcNF0n1sdI&#10;3m6uMa6FtcOGxviD67m1Uouv9RaYKW0btzcSn6i+Du/0VeTnf47nX3VZaL6Z/BOumerrBoe11zO3&#10;ve7yUHudefqXEh/4bDhcPDH86SdPh71wUhnpYTTEodxRsNOR4Z6C0fhMR5PLPyr89MWj4cnV88MG&#10;fKwbRvAe2DbfBMcdief0piFh442DwyOl06nv8Bzx8mXEj/LDfryUD1fMD19trAwnmmrI028MJ5uq&#10;wrs//Ul4619/w1pR1THGZK6KHtPW2UUx78F4WCva8Ot3bg9/+fMfw4m9W1nfkZo9uZND4zT+owus&#10;jTQnvLClNry4d1P4wRf2hJ+fuCe89Z0X8Tx/M7x8oA5muiq8und9eLqlMubmf2v3GhjqcjTmzPDF&#10;DevJbfod7HJW9FluQ1fsmCETyYlc88Hls9Gz1F0qL6YWwJLwb394NzzT2gR7IA+G//lmxqmtsNJt&#10;fEdyk+3TicnBms2peLx1e3j/599HrxXzX0++OGPJHsYv1yt1DdLD6OMji4von3Wj5heEJ1tawl/f&#10;fSscXryI2tnGEBnPZGqMLepHPaaugWR9dnM8NjBOWgdAf6haV84i37S+dmryTfKL8ZW1MI6a398M&#10;J415+Yzr9TS5qbeb4hYtB0dpsOE/dY16c0eMU8bYIuxFDiPnUeuZf6U/1dpKtXjV9NWpLeSdaiy1&#10;iOwo8c7EkRzjIzNk7HT9p11wU2symo9k3SfHVjXU2tHyq8RJY052m1aMtevRQqthhFVoO3mnus/X&#10;6Es0/30LXgpztv099N81o60b+f5i7g4xdrXbChje7Wgx84nkqObQxxqn3PY+NWNicXjweM/2rV/W&#10;+HrUBbnok6gXzeEzx1CNqSZ0DVFyFLierOuk3sua+s78Isf85I/kN+H3U6vYt/lYeiZ9n9ZuLWes&#10;i8yUcS1y18/JX421u0ZU4qilbGWn5i6V8pieV9dz0h+q98D1PGuIoZvHWEG8fgk+U5+/kHzF5Ddt&#10;56fttU4H4g1irSjqhXifnNb6A/JTfa1VMEHrvlXdOJw+zbcknzO+pyHMf5OvdBn3nf5+Y86Xulzf&#10;MFqW18vT1+mP5bfZRt6NdRv0ScbzCgbewPeix0EfgLWyPAdk6JGbo/HNq5ebmrsmR3c9L88Dvzt1&#10;qbVj5eipVmjaymHl1OaneX6ltZrStpbzVG5ay/01kZsmNruW48g+vRaNn9uHbF+NKJN13/usY+z5&#10;YB6+79H1qzz37dPrIcYS4KbpuvB68Te6IV7D/i9EzUj+lN7T5D/1euBan5xysZxvuVZsfB2vrYn7&#10;XG/0afM4Xi/GL8wJNdZijVjnS1nen1uPo2fAWrKuDaenuYZr1zpi6/7LuOkQGONHt2p448e1T+Ke&#10;f+/jn8RN4xpYvMfITQelWqerBlJn4zLaQHIzZKWD0YpwqqwGat0QarbJU3ms9BL8DGioGd1gd2jA&#10;jG8mhqrv1AZPhd2NJ++nvclUvT/joGf4Tc/gppmv1DoAsRYAWz2T7S29Lj6P18Vc/jYWKZPUDzr6&#10;HLZtLflSU16+a0G1c1PyqdCbtg/m5sMued5HtaxfjzH6nAvbmsw046QZP023T/PS09z0zHWgZKXd&#10;21ripmpgeaffm3p6Ukc9J33iGq6u/ZSDFp/YkZr76PHsu0rclO8bVnoLGrWdnabvSv+uPs7IOuGf&#10;k7qYI+YcTC8mXpTufeJtc/6Tp9TatRkzTfn03u991jW1uTZUei794YeZ3NX5l3lheFh6OB9LLasx&#10;mpgpffoZ0OKuAWWzZmrWvB3zBpnjTe3qvj4b8gl74vVEu8t5Z8gq9X7CMfXN6KGRl2Y+07iOLKx0&#10;Rhv3zGPf5yV+Sn9o/byL8Bf0hX/KKPHj6C21uR/rr8a5JLoeT47+UpmpDLYgMlS0s0yT+WohnssC&#10;uOmMi6x1Sn9yUDnvJdRvgb/q1bQuqN6hAl7jmlc+ZxafQeY6S/5KH+3clDkwOYSyz8hB9Z7G98ht&#10;WOd8WKdrd8hgbyV2Z/78bB7XU6JP1XWfTvNSjnkmL832Zbvm8cdapXBP+am1A2wp3xOP8GX02/ad&#10;uAbiPD6Lefrm7EVuymfxM8hgrZso/9rF3P/QHP6DiYXJHfYVmfNKXg/88BA16A+WyDTGh33EvHbP&#10;giPAFvex3Vc4PXzv+GPUuvoxOUlzuQ3/KHZMmxAOFuXRYCwyTriCMf+7FuSEx5vqwv/+7a/JXWrg&#10;ufhTYaXG9vbCSvfAUfYWpfHhAPftgmM+1tQQ/vLH98KDMJzt+Rw7n8fRODtmpLyKXeQR7y8qCPup&#10;i32Q9/AWOVynHjzC+lTGwcnDyZ2G9p0Wte+OPGKXsNPdBWhhtM1rjx4ldj8H3oQXkvFyC3OKVp7T&#10;Ot0ta1zxOYxJ3rfiNmo6fj4cWlSCRiSfl7zzTa6ZiXbbzLhta4IZbadO5Ctfvot6jmtCIzHhTVM4&#10;Psdx/dSWKSPJY8EfFxnt5PDM0Z3hcfyGm9HI8hb1bhPeMHPy5ZkNaCTrgL369D3h0LJ5bZ44NTAx&#10;RPUy8VV9rQ3wvAc3sh7C/bvxSUwMG9CXvkc9A+vJ7XFNcz3FG9Gy69DPctEGmsdzLQE1hbnZ5nY0&#10;8rjj+VrYXQ35Ha5Br//U+qBqev2D+jDVEo7pclM9j9XEqKPmgZXGmDH3G5/NYser0Vfqn3pyDLfc&#10;Pjs0LZ8dGvgNG+GEMjx1TCU8pga2ql5agabSyykzNe+qCo9p1NXoKbW1ftOYX4+G1ZOqRva5xv2r&#10;6UsN5bpU9qV3VVYa8+bRwhXwkxVoQ2PlMtN4P1v31ddqY/Wh2jjVqFfjpZi4/m7XSzfHSs28nHns&#10;7XoQ8Ks+uHNd2AGbLCPuYvy/9EpqVaGLjc0foZbC3eQrluEVXxr1p7VKidXT7xMHmsP9NRXwUvSU&#10;flK+3xq0Ty35Ui8fvzvWMjU+rxd0bdRD/HbUKP3u8w+zPtU4vn9ziNBWzKHX8tmP1laEx3c3hI2c&#10;m7GmFueJHuMq+n7lxP1xDRvrZan7zKU35n3X6qWci42cc5xb/CZyU3PEmogpnHrmATgjsYIc5nSw&#10;2RbO9U3oza/dvz3sKy3kGsD7PN75GvW4mI/sJp/I+Lj80XoG1vvawJzNNZeMx2+alGq5teTcxNwU&#10;30cu11secy40oXNcteWWyDa5VtDK0VvKeaiOjSyT/jJ/qOzz9D73qx3VrOZA6SdRv1v3wnmXngRr&#10;yjmPO81M0fib4LrOYzNu6vUqZ7Y2gM2YSitzZ9efiuu28l+2g+Z/0dbp+pxZl4vPsGNG6ke/qf/X&#10;ss0US4QFRd6p5zSNkY6/kxn7jBEWwDmtQWObybgUt33hZr2IszJ++tq8Hsb/iAfCTBM3dX3DtN7h&#10;6XrgPFct4HHnEMuTc9bhkVkH05S3rKWthpeu+txA2MvAsIoc/ZSnPxCPKcwUdloRWWraryRnX4Yq&#10;B10KD63wcfhpJT7Vqqvxu8FJ3a6gr2VD9c0NgIWalw8zhRP5mmU0t64PVQo3Mme5jH09ePJUt4sG&#10;9gtlvNa+l8OOKrhuZEgy2MXmNw/sDzftR/3Svqe56a2X6D1NLfFT/aew0wF94KC9w5y+fdjvF3P7&#10;I6/lmLLbxQMHxPtLel8UinrBxXr3hsf2iwx1PnHOhXxvxYzHheiLuf34TfiOp6JrctFWejzHoxP1&#10;e1qHSn4qF9WbOuLcjmEM+6PxWLodSU3UG6lrOpY891Fn49lEe405q1P4l2fuZT22cWhpaqrCTW/6&#10;TGdy7juwfhRr61CbZTxaeRL6cHLXvujA7vF/5F++rgcU3XkOPlNj6tQSGEf/Pzx5NM5Tx5/P++E9&#10;3YJ+1se6kRjHjx6/k5x+tDzHmEBsfiq6MbdrN+7fSy3jW8Lkjl1o6EF0pex07oAB4f03noPF4xPl&#10;s0yGo07mWNPRhc57f/LYoTDF4+iPhV9O5PiTPnUh6xPNoI7l2jD1U5yncE85qDn3OeTe75s8PTyx&#10;jroD8FHz/HN4bMI/kPuPL7a031CYK3FzeOlUfKQ5+E7z2P8wM83Foxq5qeyU9h/rmrax0vO4jmwf&#10;yU3RdxekWqaZz/TDzDRy0/OJNaPbb+1BzYuO5Omjb0s6cU1eQGwDJjwXT+3cC9BfsNNbL7wiHKu9&#10;Mdy7kpyhfoPwpxBj4Jz2/C0d1Dee19Y1LR2C95omMy3jOcvgF14TS7mtx7uCayz6Tr1ueF4l1+Va&#10;ri2vWVuN1252reHlXn315WEFXLaK605GWot/Tf/pqmsGck0y7+PxGvhpy4RhcR2o+xfmEjO4HLZL&#10;zVM8pFvJ9d96M7GPsXjEbxwSTt2/OXz74DriH0OpjQEnJcdf73gtj20cOQR2OjjcPfuW8Jc3ngrH&#10;imF/1DV2regD5PLsLpoR9s4vJC4+H+9mWfjZN06G3/3mZ+HR5rV4GAt43LWIiC8VzSY2lhd2EsPS&#10;c/pkS134wztvh3985D68pwVw1KnUk4GHTR3PWlGwtmnox7n50XP66p314QfHWsK3928O3zpQBTOt&#10;Dl9vXRFegZ2+uK2ONaDqYabUM70tNzy2sZZ6pj8ORxiX5He7YQqt/P/v5JzfimetlZjf9nzydOCQ&#10;D1YuCH/41S/CVzaiweBxMbfY8Yc1gczNN1/DGtg7ZloHaFT46u4D4d03XsdjSl4Q//fbeK+b0HT6&#10;OF3vaRfH0nOp324zGvKZnRvDH375i7BnzkJ0k2stJraxiTFHn2mTeopYo7w0ckfuc4yUpbqWpvzN&#10;HBrXMJLrud3MeOP6o/pTXXfR+t5bGGf1nZqnb/6IzLS9MSaj7ax9uh59V4um24D/NMXyqa/K2JZY&#10;qXFhY+Y3xOf5XBmM8VrZS2xxHy05OnnjZEl6+4wtZ3HrBuLH5ujo0VNjOLdQu0T2xHPlZImVyejQ&#10;d+i5M7mpfcriIvf08bb+rSFlPcy4Ng86yFpGUSei49R2t+ONrGQ/ajZur6S2kcxU7Wdf8TY6cTmP&#10;qbu83xqa1j1dy/tXM9p8zfLIRo2xE6unpfr3ckZb4qZ6WGO9J5iqOfuRnfo+iLevoI9Yh4D+rTHl&#10;MUvRgcbSy8jHkJdmzLQ8clNz9cn7J9ejnPmYTRa6GE9NrFcKEy0jb1GOa904181Yjl/GXEZ9qQsG&#10;U4OZdZ/0qy4iVngmO824qczUtpjHZaeuwTGP8dDYWhncdwm1a8rQqUv5PJGXxvdyBSwaDy/aW95s&#10;npc1FaxFah2uyDu57e/o47JmaxSt4jFrsVrHwVi6v5nfbRW/pd93ZNn8FnpNI0fn/tXk1Ud/hPq+&#10;7ZzQj2GLtRw8b/idXJvVOUgD1046H/RWMtfgscQ3Zab8lpwfH+SmGTvleb4Pmn5U+aTM1etG/ec1&#10;18j1Z/zBfp1D+Pnksc51ktfU60JfaGKmkXOy72Pyyug95Xqzzyb6kpNuIh7RwnVrTGI911hipnJY&#10;Yw/DOBa6m/fh1phFvdcezT6jV9Z+ub/Oa9R5otc//fo/4DzO+cIa+rHf2OL7SNet1/Df7zf9aGYq&#10;T01eTfPe/3b7e7noJ73+k7ipdU3NxV+rx5TapnJU65y69Xa2nzyo6fE1Pk7z8bWDyF3itRWw1gX9&#10;0fboIus6yeXU8qe5KbqunZnKT72tH/IjuKmxeDloW8u8knGLFsw46jj03+n9+Jru7ewx8lP6gFHa&#10;ZJnWFjW3P1tnyrz+xE4zbopGlZ9+mq3tY5ipj53O04/c9AzPKceIdUy5X9/pWI5tXdaxeAU+2OSm&#10;6MeMl56rhva2TWbK54ufC08Cn2HcOfDRczPvqPw4eUkzP6nb2DLfqbfjd52+75S7nzzBcs/s+9c7&#10;6u2Mk0a/MLdTDn66X49pxkvlnfJN2Wucs3VGq/J4XBsMfi7Lzencm9+/vd9UExVPAvO7KV0TB43r&#10;WzCHcP0mOWnK15d9+ji6N84L0c88P3JV7p8CK57CPGAKrF4+aptm6+bW18hW9YfqL8UfASu15cJI&#10;p/fgdi/zEr0PFgrjzMcXks/WfT2lNl8vW3WuGb04PcnBxydrLn1sbb7SmfDRVJdU/pkeS/n6aG6e&#10;M7MPc1jnscxbC/ullnHSxFYTcyyEmco8z2SmcV9uinfUtZxkoPpPCyNbxYvK7Zm8Tp+t9e98vt5P&#10;faklsNZ5kZvCWNmXb2asVOZZAsu1yUBdz1Bu6uvt0/szlmqtMlvRxZeGYvLzfK41vOdcpqeV++hb&#10;bux70rfq+GwMeTcc4DCcdBf5L7vMM4A57p0FG4WP7p99M+0W2njy2CfgYTBeDask1rWvaBRccTL1&#10;9w+G//X2L6jnvzjcMbsABouuhrPuzud5xOPvnktcD76pr/WOkrFo1srw1/ffD09srEtsklyqgyX0&#10;T17/zpnmAlsbBwaL9t1LfO3LDavDn371k3Cscnn0p+0k3r4TD+lO4tmyyq14FTyO73/P7OLw82+/&#10;FF49dgh9O43m2kP4wmbANmC0O2UpaOLWfBheLnFs8p3lLJvhKTt4/TZ08Kbp6lGeg97ePB3dTMz7&#10;3srF4ZUn7sFrN4txEA4zOa2Nugkeo3Ztgi9uQgPvKpoWvvnk3eHeVUtgR+hd9HVaz2YUxxgF52EM&#10;hT3pq/36l+4KR1eX4zXUl0dMFS0sh1JXx/r+MKzt82bCbB8k321G5DjRP4BuMF4uA3Wctob/kwc3&#10;huO7mtHM1DGFla6BgVrjyrV53NYwDqt/rY/qWqu1aGN51xq8M2rpeo4tN7UejmN51ADsq6Edi7Px&#10;PY316JI2bWL90ljLdJQ6YiT76A20i7pKvWE/y/HENOLX217DmkH8xlXUmFh5I/r3RnQO+sm15Ffz&#10;3KrR5O+MQIuja1aRr6vGkpNWkTe0agS1KOK+t+Wp1j2Fg7ZpWLVxzKWCFekXlXnafI6cdSV5V4mN&#10;0i+35aZJB8NJ1by09Px2dqr/NHpQZag8Xn7dtWHXbcXxua4RoE62fpbrq9Wx3u5rX3uYOsPkTcFG&#10;y8jlKmXO634NtWW/9+IXWevKOh2uEcc4jIZcxefcxHVx6qlj/GbknKHlYvw5frfDw50Vi+CqW9CF&#10;8m958HUx7l098sbw2IGWcGdlGXMh8/f5ffEXOn+pZ172yleOwlYnRN1VBwuNNcrGjQrHqJHxSEtN&#10;1GT142CtnDuyzSbmlqdOPkSeoMexVgC6FJ66ftKYcOKeXeGOJQvi3CzO6SbI9+mL2hUPNK6I55Ms&#10;0thDPeduxiSTblQ7WgeNukvqXc5zdannurVJne9Z78KcSOeA0evJ/R4n5i6yTbn4eE25X46aWsZL&#10;s9tpG5lo9hz9QLTIeflOnK+2xObx9J3rw/U5vJb5qVxVn8hWuGtrLv9XNGugZq2VOfXWaTBSG35Z&#10;WekW9rfwf9GaNzb67DfyOVZwbpnXZl0Yx1jH4RgXNP5Hi+y0bRyUeco/HbfyL7qYsSzjocQtiWHa&#10;5KTxcbhprF9DHDIxU7lpat6WrbrOkc8v6tsfPkodfPIBZZuymBVXXk4efmoy09XyT+ZxK+A8NnP0&#10;zdevjPuD2OcxfaiwTvP23UYvKh6522l65bLmbVs5fFI+JBPKmiypHC5qk6nKT23mKZuzH3noZX1D&#10;KfnKcs1S/Hn6Sxde0je22y6Ff3Lb7cLIStlne9ul8FSaW9ut8TY+Ujio3HR+/77w0L5hXr8+3E4s&#10;1e1cbs/vBxeFjRajIYrRFm5L0AbzHKvlqTw+n/HV7eyePAdtMIvnTO9CrBedNen85CGwLuqoz3Si&#10;JmoHtCfrSdFkqcOpj3oDbeRZrAeF/h0FMx1xdkdqQVaF8R31pXZHL/aMjHUiDPNNPOfLb7gu3Pzp&#10;rjS1KF7UszuFk5vW4NurCBPVzejIsejrCRd0Z858Rfj1P34JJto5ctEcNKPsdMIFncOpo9thOzPQ&#10;9V3Jv78QPoruu6Ab/2NDw/s/fh4me2GYKptFi05TE3boGtfyeXbnamqQ9oKJdg/TzN3v0ClM79wp&#10;/PCJg3CtiXhS8aDynl3badK51DxF8/7s5SfC4n5DQs4/wGDxiU6CiU5hTalc2OlvTj0TFvYeSH5+&#10;N3L2bTDaT5uf3yu8/tSjYeXg68N46qjmfgZdeBYe1PPO5Kb0ATP9MDc1Nz9rMT//A5z0o7hpYqYf&#10;5TON60F1tIYpftNO6De46ewO1Bw4Fx9yZ+oZdULHdetF3j7nULceYUFX8qfwQsw9HxZy4cWhFg/3&#10;84eKQuUV11P3oXu47eKLUlwABrpkCLEBGGnp4P7Jiw2rKIdbLI/XlOuveV3Zki87cdTk/15hDIGa&#10;GcYrVnJNriKvt+pzXJ/cL0tdxX4VnHTVNfhlrrmcNaGGwEbhp1ddxrrUg8OvXro/PL1+CWuiDQjr&#10;h+Pp5jH9pNXDB3F7EDGVwfg1V4TXj++j3gbxlREDqd8xhOcMYjuIfP3BrB332bCHWOfvvnecGk35&#10;1GD9LH7zodTUuAY9haeMvIJ9xaxLWVwQXti3Mfz+d2+Hb927EQ1GrSbqv+j1311YhJeTtfjQRdZI&#10;fXD18vDnP74T3nj1eTRYPrk/+LDYbkcbNqPHthC/bpgE45xFXdC15bF+6cv768K3dteF1/ZVhue3&#10;rQ7f2lcfXtpKjYJd1DPduibcvZT1SmtWhz//+hfk389Cs6n30JGMrXvy0VqzjJdbUxBfAJry3rKS&#10;8B569fiG6shVt/G8XQVjaTxXvcd/fQv/6zuJjbWwf3L/jvD26z8mzp+HJsyNY8L23BHk8LM+OmPK&#10;TrSlr9kydSr53jeEZw+0hr+8/Uuuw5kxVtc0kfFv0jDGGsYtxsqoB2FATcTezUkyB8Q4uHWfHO8c&#10;K83jPd287fjp2MsYah6+LcYU4T1u1Y2xxhPbyGTbXi9PtTnOq+PkMWpA+0o+VXNPEiOtN25Kcz0p&#10;nxPzXNBv6kZft24sfZC/JJNK637LdWQ/cirZlVyKmHVbk2Ulj17iTMbS9e35Wplpxsj0GJqTLjuL&#10;edaRxSWdZkw8Mlb0pM8330j9lvQa2g62qbZLsfDETGPePnxUj6mvT1rRx1KNp6gb0YaxRhP6McbK&#10;0WTGwuWk0b+KlzPF1o2ho/Vo6sXoP+U5Ht/bS+WNba8rv4Y4uY3/Z/+jjZvH2HmMn8tEXbPR2PnQ&#10;0y2xUz2d8ldfm9hp8qAOiWz0VvhoWjcKz81Qeaq10fGYwkvlpHpVzZ9fxP/Fmez0A9x0MHkbcFP5&#10;6TzGabnpAvZlp4t8rawUvVsOQ1XzVvL9mOflbxKZZtTzekTliJk/NHFTPcJ+5+k3TTlhsRYD95/O&#10;xY+8Uu2O3qffOD/g/JDDtv/u8nSZbDpvzF+P50r87RO/TF7nlIeWvU5uqm52jQU9HBlzjecl7LGW&#10;czjOaeCwtTae72N6Ob2/jrx25znR5+nciNdkjN/nyUzNn/cYKedLppmeJ0PN6ljIUhNP5bHoH6X/&#10;McPYT60eb0O6xuiH4zk3sjnn8vr0Pt+H12PU35HPekwYaHxMvuq8jWuYuVryPXDM+J55HsfMmteu&#10;/f5XcNPqIcTxPrYR4xvyMe0jeGrGWT+Ji37S45/ETTNm6vFkp7HOKczUfH39pN4vO9V7ukpeGr2p&#10;n43bqkGDecwaqDReW8X3UDGY6xGmMusicrG74Ckl9py8p/8/3FQtmJhnOyvMfKnJc3ozeiu1bmfw&#10;RnRkZKayVxmjrLFn7EtmOfrT8FMbHDNxU9mp3DS1kW7RqpGboulGfmxL7PTMNZ9O76NXs/fhNq0F&#10;9WF2+vHc9GY8CfoCzL/y9b5/vxO9pdZ5tV89tnH9LHRr2vK43BRW7eeXo+pHmBAbHPOCtoZeT7UU&#10;6Ov8Ng8v2wlwb/mobLSdpcpC6Qd973Odv8ko5eKJncJNYaeRq3Ic1/3V5yA7ja0TuprH9aZmzNTX&#10;y0uzJhdN9dt4DvvRm8p80BzEzGvqPG4qvHRKN+q5RnaaPeb8UdbJvK+nvBS/woUy0sRN9Z1O647X&#10;QH8p85rES2Wm1j5t56Xu6yWNOfi9zcW3lin+ALhnPvn5WX3TyEjlopGV6j1ta8yV5KHeHxvcNOb1&#10;cz1kHlW5qf7UYlilPtPETLPcfBlo2z7bQuqumQ8nLy3+f6ydd3hV55Xun2ee2HHs0ItpBhuMKQb3&#10;RgfRJKHeEDIdIYneJASSQIAkJCRRbYoxOMGOAVdcYuPYce+eOMX2ZDxJHjtOmTieOJm5c+feP9f9&#10;ves7W+dIEEhm7h/r2efsvc8+bZ+z3+/3vWst7rfzj+IBFcfUcfIZk2l78KbK4wpXxXM6m2V7bhpn&#10;pvLBes8ols5SOZaWOqZ64xbhLZ2Nn7xwML5W6izMVn+vQeTn6bngq2Kn+TDaUEMATkud78BN73Ru&#10;emgOeRXMlbfiOd2TmwQXpV5g/hTbX0DAQPdRu3Rv3hj4Kr7OfPLl85SfpBrzk2GeyfZ0Q5P98def&#10;4wsthn/CVwthnrkTeRzclf33ksevvIIW8hcPcPvQ8vnUwfrcniD3aS/Pt4cal3tgny3KA85BY2eq&#10;njb1a+QZJXfq4c0V9h9/+Dd7eP1qWOpdPD85VBnsl02dmpwxaGIYKr6BnczNN+Xk2Wfv/aO98tD3&#10;0LN4ATKpvShPAbXfd2XASdDGqo+0nfy1Zulq5vIbM/C0sU+jmAnbt8FWtyhfi/ysevjKNjTy0Y0r&#10;7fUnj8J205j3Jz8CX8QOOIs8o8ozVy6X5iyb0dcfvPiQHShbgKadSp148RVyi/DriRXVJKN5p+O1&#10;y8shv/sBO1RahL6Gf8JdxS7dj8B+mq+tgYkeKJln7z93Ap8ffgxpZOb0lW+vuUfNvSpnqQa/6w9P&#10;HrZDK4q55lIDiWvm5iRdg2/DX3o7uhzNK13M9VS62PPxuf6Kn4qrVul6zbZwzQ7zndLLqi2uqERb&#10;hLwtXaeln+Gl6Bv3DKBFytHU8khW4D+V9pVmXnPnaFunPOGVc6yqLNc2wsHWj9c8s3SXPAPUPr0T&#10;7SSthN9UHgLp8NUwUHFQ19A8x6o7bscngBcVtiDdrOfUvLL4qedgofFCPwCOEXus+kethJkqfyvo&#10;38BJpa9XorOdm94s7Sv9jPeUfaUbIy9ByNuXlpaOlHaWD/UWO/vdVtsBl1Ctq2LGsyXo7iVsL6X+&#10;8cMNVdZaOt8WopO99+pNw2G/vFcY8ffYdqy8jM/pLhhx0J0aU6iW6dOHdtr+koW8J+lSzbNr/MIS&#10;hvn6s/TSTp3J562aq3wfaKmNE+CO+Vn21hn6Sk1kTl9cW5qM/aWTHt1dawdXlaAH5cFFb5Ljpbyf&#10;+qxZ9upT3/FzqJreI+pppR5O0l2P3ddq+4vzOA+4P1lMHr/A5DF2T9kijrfV+afmxFWzVzUe5Mms&#10;Zsymc1aeT+UC6nyUJ3Qr56xynPS70Nhs2wzmAjj/avFBq1ZsqO2mXhiwU8ad8oHqtyHuqfGfjx8Z&#10;Q8oDIO6p42/TuFJMFH9o8JiKf8YYqDgoIQ7qflG/j59G6zw0t8H/iOY42Ec1Oxr4LTWwlO+8nvXq&#10;Labn1e0mfsdN/l/SgZ3i99kZi0Zfyps+gf+syT5vI2+2vCz6b1W+g667oQej6syoNmmoQ6M5QjHS&#10;yD+a1kvck/zs3tE6lqxLi61TrVTlloit+tyg9uO+9k+Ho2b0oXYP7FX9iXS/kOvVes5b8RXFWuen&#10;6EHOR7FS8VGxmDWM49YyztNS3FScVXxmNV7TVQrWKbRt5fWwVRiOeE5gOrGcfnEf/Kpiqx6wIDFT&#10;8dOQqx9638hTtxhOGtYFb572cd8pPHUR20oZA5bAldyHCitddK32D17V+XhO5SlVrn7ETMVTFw4R&#10;ZxV/VSj/fhDMVPn86iGlvlEhHz8s8ZayrYi5w8L+sDK0g2I22kH38/r25n5fZ6qz+11phc5cmdcU&#10;b0UnzEYf5KBxsslpye6BHtL3K98Bmm8yGnTMJVfYHZd09v6n6nk6AW/oXZde4fxU+frjL72cHP1O&#10;rgEnoGnFWeVD+uzNR9Bu3dgf/QhjHP8P3eChPe2XH5xhXDuc2qVd8Zn2Zn88r2jM05tKvQ/OVGqZ&#10;TnOvApwTnaj673/46DnqQmm+v4tNdT0tBtrDnq5dZY9XLCUPn2OgmZN43DS0X0qXPvbZh08zbr+O&#10;nP0efj+5c3d022X8N422X/7we57vn9IF5okmTGUefQb8soXr2XN15fR24j7vbSrMVH2epnyjq7XM&#10;TCFfupyc/h5w0cBTk9DXybDV2rGT7cWWRt9XflMxVq1PvfRcbproNU3jOBn0mvLg+T0//yLcNOcK&#10;5ekrPz9E5DUVK41CvDSKfPSv1s/me53TDQ3XmXnoznz/cNSCrnz/lzNP3e1KK0LTFvXthfeUeewu&#10;nMMDR9qpauaRyV+fN6A77LQP3mnyYYdSjwJesZTzeCmMo9h/E8wxOA/Vua75BTyqeE7Db4i5CZjq&#10;CraH3xpzGvzuVsFU1sJTVsNVxEn1my2/ZTje1iFWzrxIxa3D/Xe+7uahMNER9vr+Knv/2A6vdarf&#10;vuqVrr8Zf+qtw6zylmvxoA+zh5fm2S/fftjquQ5svG04vaaG2xbl5I8bQU2AkdTM4Pak0fbZ84fs&#10;8a2l+E5H2pbxwzx3v5Z5zjquR61Zt9P/aBLf9Vr7+k9f2j+/9gQ6LxcvKtqPuXXVMt3NdWo3fFX3&#10;j6/It//6X1/bL959n5z9bGryoTnzsqh3ne5e0+1pM/GbwiKTZ9kXP3mP3KFn6Pm00V5urbJXW8up&#10;21ttb7auwWe63l5oqLYXG1aRmw+LXV1q/4ec/yMlC9Bx2daQzPy/a9lx8FgxUzis/vPTxtvRkmL7&#10;+rdf4DOtJg8pzJm3wEybyHNoSqeeAP/9iob0iejQZHvt6HH79OOfUCeeOfgMfALZXCO4pigHuxEP&#10;6c40rh08tn4W84PJY+ythx+0L370Dt5a5tdnaC4OrZdym19X5O10jyiaVIxT+RH3l91tDeQHV0/h&#10;Oorm8/lBNJ5YqHL75UH1ax/XPX9MbJuuq8oVkTdOOcfSjLVcO7WP7nsNfLZpbtzn4NGJytWPeEvw&#10;lqIhYxzGr9+wUmnDaq0jxGvEnKL5dnFTr7/oDEnsSFokcCjNo4txSdNoLl0+U19q/VixVM2HBwYl&#10;7qq8JNXGXA8zdS0HNxUfdQbGdvGxSOu5PpTWhJ/J8xjYqVidtKD04q3otuAtDVwOfYcmjHKRxPSk&#10;58I8eViq15N4qdZHc+zSeu6xRCOqh0TJTSH3aIXPxaMDeYy4ovouKqfIjydtSIijlvK7LCHETcVI&#10;xUS1b6QhxUxdF6IztRQ/1X7Bg6q8fPWbCt5T1TpdMhofKKG6+QvhpUuoGaf+FspXlNc06iOlnH4x&#10;VHFR56bynRLuVyUv3/2mXFfvJnRb+4jLlsjHigaWX1c6WT4F5dBLh+u7WMPn5n5drXO+KTYqjh0i&#10;Yqr6XrS/e4f5PvR96XsSM42+Dy1d76LvdT5ofODeT/bRccJ9PBecDzo31nKuaH+NM6SH5XGVn0K3&#10;df7o3HP+yXFCDVMdT/sGbur5btqX8zD0b9J2+COPq8JnINap9RrXbNZYSfMEjKl8XIUe1nntPgQ0&#10;sNeu8nNeLFLjH3wKMfaq+8rb0zo9RtxS63wcxXE0rtIchFjnJvhpNWOyGt3m9yU9r+fUvlXc9t+m&#10;xmGxx+g3qfGgQvMl+l1qm36XYr3ReMzrG6PX9bzRc2scIF2v17MVf3IV/Vsq6DOzDn/oOuWjD8NL&#10;SQRGGG5H6+JLvJbOFi/GTWGP4o9/NS78+Pjz/bXXoTz6C0V4nXqt5zJU3qMY6f8g1sR8p8rdrxwx&#10;yirI31+Nh7UMxrJkIHnC8KZ0+JhYnObJ5T+MQt5EMTUxNs8tv1xz7mJ5Id9f9Z/ch8nSPZdsb/NT&#10;+u1ebO8Ri7BvIqfU7XY+VXRd8KvqtYQI9VAj32jI0Q/8tKvnPImferQx1fZ5/MG7GhisOOx4aVli&#10;QltEzDPw0ej1eU1WXk94/Xrteh+x9+vL2PvSZxCLtvcSe+3hsxDvFBuV7zQW7i8N/oXArLktLc5n&#10;3y466bvQNtZzO2KkWobvCB3MdzOtc+ChwYuKZkUDRiGvaeRDFT8NvBXdi3aWHzXyj2o/DzSi8glV&#10;g3Rmj8BQVdc0HvKStg9xVeUXtuUP9lL+IGMMQsdRLr8YqfyhwSuqPPxoXKnbERfV2DLUclNfKB0v&#10;6vUkpimW2sZT+8kvSjD2cQ7an3ENEW7Tw6nf1QS1YPuHfk6hP1TwnIbc+3A7e0CoexqWyqEPkcNS&#10;kTcw8plGy8BMxUndfwo3zSfEQZ2J4u90PipG6pxU7BN+6THY/aLuHWWblu05q+7zmxQnjUVgpxwD&#10;L+n5Qpw09H8ST5XPlBBf9eOg/amZ5++F96n1ob4p/QFyJtvhoun4BqbBSanvAktUvb5WWKm8o/tn&#10;4+WEgd5bmGkH4JtNuWynbss+vKj30FOgdTZjBnKUTm/bZl9/8St7pHoD9ZPkYYW95k7GazDT7iHX&#10;f1+BcvtDze195G8dWrKUWlS/sZcP7EGXUitgDvXlla+bTn0nWGtLjuqZJvHceFdZnlizwv7wm1/Z&#10;6c1rgyeMOqW7qQ2wJ0ceMXwCeBXqU9WHm5oy+bPoc/Gqvf7AcXwDqWjhseRuKQdLuhjNi97VYxrT&#10;4Z/cb4KXNhblo615//jv5CNTDSn5CFRXqR52W5c6zk5sWYtP9Ahjgiz0M9yF42kfaeTt+NCkd8V2&#10;9lG39R8Zc+5bXICeFf+UliVHimMqt8vXTZ1ge+fm2ItnjtiBhbODRkY7b50Om5quWqbK41Ktb563&#10;Zo29cvIw66ZxHLyJScovQWfDenTNlp7dmTvLXnnqiO3mObWuiu3iUuu5Vrsm8HnKcA0Pc5btb2+m&#10;ppo4a5inVM6IQtd39LF0Addg6RDl4YT8LFjpBGot3QULhJmW44uUf7liPPpXvYbzYNqbFtrWubPQ&#10;LMwxo5dcE0UaGC3kjDXGWcVDo3DdFuk3ltLKkQaL5rLlI0gM13gwUbEreRLcVwoPVW6+oiymh5ex&#10;rQzvqPTiwhvERMnJov7wUhjqCvS36kYtRTOXsF1zC0thoss4Zhn5kpuz0+2lU0f9MarxL+a6gtex&#10;BCZVnjTR3vz+MVvDZ7CW51B9Ab1m1W6qYaz0zgsPo41UnwrmO0bjDWrz895b7860lx87ClPmPp9B&#10;8PSiC8eNswcqV3v/KK2rYO66cgJ16vX5w8Bfemi/Nc/JskryAMsnkhfHGEffUXNhhr3x+GHOCZgq&#10;x1zH6/Ha/ZxLzz3QbHsWzkGLkVOHXvMxEZrs3mXz7fuHdoU6q2jFjWg0rzMPF33rpQc5bxnTcj62&#10;D/lcFOH8Fs9XeF1fxnsa82k8F3lQEx8bjQl9vKcxX8J+4qOBiWqJFzUWyqmXZ1TbnIfCPINnVL7S&#10;kIev34OYbj15UQ1tflG8obqvORFCbFT7eF1j5kga+b8RB5XXXHMrOz0YbzPObkxj7J0+jjF1qNEq&#10;1tqQKp86/wncFjdtzR7n3ntxWZ2nhdTfVt7DLF0He4qXKheCPIk+1CHvQw7+leis3uTd94KVErO0&#10;5L76+Kj/eb7+3wcPJSdgGGMdcoOYy59HffAF148mbsAbQt3t0TeS96d8PZ2rt3jo9qIb8bsOhNUM&#10;utbWoCPXDh9uq+C4y4ZcTS7xEI/lQ8m7J3R/JaxtJWxnJeOu1bCeVXBRxUpyghWryJ9XPv8q/Kmr&#10;rh/JOgU5fNSGWc7YbRljuDLGZh6MyeSlK+W+cvI9H3m4ajgqAlcNefvylV4FF+3Psj88aQBcSbUg&#10;8ejBSZXLv4j8fHlR5TNVzMd/6ozU+Wjwl8pj6gzV+Sm3uc4p5nM9nUfM5bqsflGeiz9QzBSuynV8&#10;zgBxU/FSfKZ9ycfuJ8+plrF1rHcvKhojrAvrw2Pw8zJfm8t3mt2zDzWvriRvqzdeVHJ50Gfyok4j&#10;pkgvav4ddjieGHtJ6AM1Fq4oPTuGXPdxxIn1JfDH9ejBTuyr/WGk1CxVvuPnb5x2HiuWOpnaT0nU&#10;DNWc+hfvnCG3chQ1Azo5R1XtAHlRT5cX2ZN167zW6fQr+uM1pVYUXtP0Xr3sy589ZXfzfYt/Kgc/&#10;pVt/6qF2h1nNsHcfbIGx4l1l39QuzG2jKVPY9u7RWrx5udR6Rf/BKGfiq0jl8TO6dLdfvPUoPQXH&#10;4FtVzdIecFDqpMI2k/GXfvbGk7ag3xDqmCo/n9fwTebYlWsPx/0Ib/3SQTd4zdLUy8RKOffxliZ/&#10;o6+Vj7gDPynzDXwOKfSPyuQ9JF9C7yi4atrlfWwWywzy+mfBTT0nvwtzCZfDUGGvGZej+dhfPaGi&#10;fP1Mbmud+GnuFYl5+hE3RavBRaOY3QVGShSeE/KdxmMOt4vwohZ15Rzrfk1b1M8aaA81LrDlg2+z&#10;+VdqToDfwIjefv6Ljy64WnVPWTesD8xzOH7TgfSEYr6A31nZiEEwUn6fHvz+/HfHb5jfneprrCOU&#10;o6/bqk8crVtPjn4F9U03ionCTyvwlj5ft8Z20F9q/c3X0TNquPtN1+Iv3QAz3XDrtbYXf+SfPn7a&#10;DjFPvZG6jZVwoarbR5G3PxqurdoeQ2Cnw+1HR6vtw+O11B4mX5+eVdVjr7HaMcNgq9QiJo+/Gq6+&#10;rzDL/vTbn9mvf/yBs9GW/DRyadLxmeYytw0/LWAuPi/X9s+fbf/+xz/g2/zQ9pJD04KGbMimhlJu&#10;Djn0yVZHHv125q+3p2far95/x778/af2UrN46Sp7ec8aej+V24u71tgPm2vs5V3VdnbHMmrw59sD&#10;5C793z9/YceWlbp23EUtKTFT5Q20ZuE7Zd69UZqPdYepCfxvv/nEntixizlo9a6RxxR9mUnNUF0D&#10;MtRTXbd5HP/573z3iH362uu8frQec+z16ELV7FTfe11bGtKpNYOOrE9OwTc73d47/Yj901tnrQ5P&#10;q2q8yK+qeTbNG26deZvnLqlmt9io6q8fX7cSvfyZHS5bCVu5hWtgEppuEtdN+VDhpFzfNK9Zpfsz&#10;xFo7XFu5vur6q33UP7RqCp5UnwtV3pJ4avCeqn+Tton/yNemfaQrgy9VPAatKLaTEOIzHSPOhMSd&#10;4LbShPhP5e9TTSZxKXEvD27rfvAARgw1zrg0Py6OmhhRfcqQuy/foXyFMDkPNCDaSH7EtoC7ai59&#10;1e0KtKD4ngLd5VowQQcGLShtp4hrQmemME/vHyXtR4jBShuGEFcMIZaqeXYPzbkT4qdRRH7RNk4K&#10;T1WdpmJiMb0kIp+pc1Vnq8Ff2uZLhbEGn6r8p+TQ8x/RFvDUhbDUKOQTFRtVH6j5XGsVqnHqwbVc&#10;XlN5UUOtVOqUMv+mWqXKw1dNVXkBpF3lIXBtzeea+Lnrs49C34F/F2KcUcR8os5OeWyk28VLI+3u&#10;7JT9/Dhof2eZHZc6D2LhNQA0FtA+4+CmCvhk4KNioCE24BFV/nrwMwe+6uMSZ6aBm7rn1Nkm5xza&#10;2QO/RgWPjfrMy/u5SeHjnNht7uu891oVbexRnDKMhZxFRus7LtHe4pXqraraGAr5U1SrdyNaW8eV&#10;5tbvzG87Bw3PvwnfQxU12NoFfpfE+2KuVVqnYJymsVrkEY98rB1/s7r/3+Gm7eqVXtBremEmemGf&#10;anjsxfykF2am4qlxbnp+dno+npq47m/gquT5ez4/SzFY9Y+qGDHaNo6k5xwafQk8paAPHgbxMFja&#10;dHip6qA6R4WTyjcpLqql+yLZLn6qdVpqvdhgGzdEz0UctSM3FXuM2KSW7VmkOKUeG4/EfUOv+5DT&#10;JJ4amCp9SpmTbx8RZ9Uy5PwHZipuqscn8tNEbhp/bc5NeS3n8tLoNQdu6u+TzyFahs9Cn0cU/zNu&#10;GrHQwE1Dnn20zpf/XW7aNYGbopvFT9u8poz71K9X4fn33fGUeiTyU92Oe1FDXTbx0/CYqK5qai80&#10;b8RMxU0Jr13KOt/mnhytFzs9l5sq917e0sBNlb8Y2GnEUKMapln9xUwDN5V/NKsfPtK+1CntLz9q&#10;LPCYJjLTkLcvrqr6pSFXP4dc/RzmEiKOmndRbirfqLhpyLfXUrxUXtI8xnDilgrvce9Lcc54XJSb&#10;wkLVZyv0e4rz1I5cVdudm8aYadzjmshNQ31T5SYEbgofxQ/aBC9tzkJzwkybsvGJwkOfa6mxe+Uj&#10;yLsFXxV1S/FTHsRnujcn9KTcBx+7tyidWqZZsM1F9l9//p09WVsDT5iIx3S6HcTL2oRG38+c/f78&#10;sc5Q9+TCPMVT5xfaV198bG8dO8L8vrymcFVyuuVZbXbvKf0/qbe6N4+6AdkZ9tDahfYX9PfJig3o&#10;XnlU4aTp9JLKxDOAht2dQ34W8/8N6Nu9eZn2Cflgrx6/j/V4G7J5T2Kk1CWQv0A1/xthJNLOLQUz&#10;7b2zJ+xA6dyQv49m3aV9iXoYSyN+tJ3oeuXdn9yG9+HkQWplJZPbHPwH4qrbU9DW6fKkwVa4v79s&#10;nr31zFF6r+a4x0/1snYko32lm2FNO2BAW4hDZfPt7WeP8RnNcv7TpmfRvpvR2XXUBKidMdUeb621&#10;7x9utJop6leOjw/dLD+BNHgNOlu1hPaVFFEPdZ7zS9U+9b4BHMc5aYIuTtTI0W1xXUWVX5/D/Kvn&#10;rqAHNPcqfSM+63WH0MrifCulXV3bjEHHjKG3E5qH3rvbyOvbubrANqWEuj3SZGKmWgY9HfSSNFKo&#10;OaR8nUT9FeawIw3mSxjkuexUOjlE0MrSzJFubs9VVWNfurkEvbtcTBTdWErNqJXobvVtW06/tmL3&#10;GNxodfnqqzXVvaRlcNQS+Kn6QC258QZ78t6d1jivAG4FO6JWk3wHq8fwnHhnT+3abIfXLPHPX+9N&#10;2k+18OW/ONVYbYdXL3afrj4D1Y5SDyjVfj37wG5qAMxG14lJ85nwOa6DRdfSK+Od546Tdz/RWbVq&#10;j6o3lI6nvk3PHKqL8VKOo7lzdFk5Wu210/fAT7PRbfSx4viqcbqZcc6RlYvssXt24D3hHGLsVClO&#10;zny2/NOvnH2QsV0ydRPF5Dl3pmv8Nc6evrcOz/N8zg3GYh5aH/e2aB9FNK5r46Y6z4mIm7Yt8Y/G&#10;c+4jRtp+XZydipvKa8pxOM8Vzk2dmeIV1RL/j2pl+G8UPi3PqXo6KcRHfe4DXuq3+Y/Qb1q1Pppj&#10;0aTfbKoYaYidLBvgoVE+vnLyvaZd6l3OUHcyvtbcjsbG9Sn4yxkfa76pnr7L4uHqyZfOdSqNa5jq&#10;V88eAluBl8wfSQ+HUaM5x6h7dhv9/PAhrxsPB5c/PGkyv3X1zlIk4eVV4FVPZp5EkUL/YOqR1OI9&#10;jmIr50ZibEtNsU3TksgPxic9AK/aIM7Pq6jLNmCElfaH0wwY1i7KroJ5XjXclg1UsE9f9ulH9Of2&#10;AHIKeUxxf7wp/fDO9WVuHb9lMdfGpQPxkHLdKiWHoZR6L2XU6l427Dorxc9SKlYUi6XkAqquqOfu&#10;40MNPHUoPBVPKjxVufvF5OcXXzfQYxG+POXwLxka+keph5RuLyZU41R5/Avhv2KlIQJTDbn8yutX&#10;ndMQ8peq91NgpsrXV25+YKbipnO4/itXPx5ipSF3Xzw14qaJSzHU6L7YacfIRCulo41mdWOOuTNe&#10;VOlh9OukS+GasNNxl+EnRXPe+Q/fhqOS1/8NaptWrrEljDsnXdYl5COhZZO+1c3OtlTjo1tETdEu&#10;6En1m0Jvd+rq3vGff/84Go1jXdoF7yi6G24449v97ddvfZfaH7fBWslDghnquSdTr3Q3OdLvPtgM&#10;R+2OP7UHS7Qjy+kc7xfP32+1XKumXUFN02+TjwT7TenSi1p419qXP3nCCgaQL9+ttyV/Gz7J+0vp&#10;0pP5wWn20eMHqbXU2zJ6kTfUifwkNP/0b/S2nROm01e9Ak7KsfCfKj9f+ftpvJamCZPtmYZa6pSi&#10;9y5FG17Kkrqn06iVumH07fbjxx+ymTDU9G/hQ/0m2hDeOgtemkZ+fwbvUTw0g21ipRm6zTrx0hze&#10;ezrMVt5S3VZkJ4SvuyKs1231h+pY33S2fKXw0gtzUzFVzqEYN727G9y02zU2r/tgj7ksS/jNPddC&#10;746Cm2wB59uiwcwtjFRdUzzWw/sRyt9Xz7JBzD/oN0Ne8Ehuw1WWw0wV8nO7J5z5CtXUCBFYqXhp&#10;FOtuus42wE3L4abykoqtruP+hjsZj5K3v+7mIXjMh8JKh1Lj9HrPv98On/vdh4/ZqeJceCqclVqo&#10;VeSFVN7B9rtG2pbx8FO8p0/XLKZGw27bmXSjbRt7Pcz0etuhbbDSLfDVzTzHNm5/fGqv/fTJ75CX&#10;T337Obl4J6lVX5Dj/YxaCrKtKZ86qPTR+/ff/As97n+BxzSd+W36r2RT/7Qg0xrz1HM9ldpI020b&#10;+UOfvvSM/cdXn9npqkp7qnKpvdi4zD48stne2V9DkJvfutlebdxkR4uz0HCT7ZOzp+z+VcusLoPc&#10;n7R0/tfvQIeSB5Au/gm35L+5gf/Jo8Xz7U+/+4LjbuL5lK9PPXvNmXN9aJFmzKRXIT7TxpzxaNZp&#10;9uMzz9uv3nzd38cudKhq49dzjWz0a0WYe9dz1M5kvjprrH38wg/tpy8+yXUh3Wt1b8d7ujWVWt4c&#10;XzqvibpTW2ZS55RryTb03MmqrfafX39t9yyZxzFgG8y7KwdJte09h4Nr2Bau0Vumcx2gV7muqfKQ&#10;Bt6pa2243mqeMs5NxU81P6/r87ncVP5U96iyFD9tYzvOdDpy0+CDS+Qwmkd3LhTbX942n0sfLy4a&#10;+JUzVLThhljovjSN/IHyBUbewPNx0wqOo3Bexr7KZwq8LrA4sTkxU1+iO+VXFfNzdgo/lTaM2On5&#10;uKkYYRSqpxPy9cVQ0YNip8yfx3lpqH8fMVMt25ipbse4aXt2qtyk691fKnaqWvbtI+YxFTNVoB+V&#10;lx9xU+Xqq16qh24TxbGlb+M/opiQ30V5+VEoT38R/yWJrDTk7ke1AjT3T+4971kR9HHkRdDnFj7T&#10;SEfrMwyfZVxvq4/TOjRuPMRDQ7huR7vLz6DHBV7KMaXnXdOH7+9i3NR5KdxU50Y4VwI3jc4H5amJ&#10;l3rNT2eh4qjByyGvp3tNOdfkcw7nEts1NsFPEPmm5RPQOSxW6tzUmanGNXgSYJfil2FbNG8Q/Q7w&#10;GHTkpB3uax5Bvy/9rqL6GG1L1kW5fO4vbRuLRSwUnzfjrnjE+GjESVn6bxHWqvGZM1SW8ovrfVQ6&#10;7w3vKTDU2P4RN8X78bf6TdsxU5jkxdnnBXL0PX//wmy1I/c89/6FvKbnctO/n51ejJuONNVIVS+p&#10;VcrlJ3R/rWqf8vmU44WtgKOuHYaHm7zfOTCjzJ7M/3bGYwr7m8Tc8uQr4IJwVOV/e63SNoaKf7GT&#10;8svRijGOGvFDLf3xl0Wcsf1yIuvbmKhux6I9R9VjeA0XiDhLDfVKz+WpgZsGfirWGu0Xlm2vAe2q&#10;Y6mWads6f+09eP7Ya+c9Rd7SaF38/QbWG+el/5+4aezz9fx7sVi+B/emsv7v56bhMZHXdGY3vAFi&#10;plGInSo0BsBzGtU5jbNTMdEOgdc08psqb98Ddqq8fflMnYe2+UnRuuKmvUPNN9U8DbmMHbgpY0/P&#10;5fc6b2KloXZpxFBDfVLWMaYRU81kzBMC34HfFmslj7Ev/DNips5GVau0PTsNzFTrqUOKLyUPbqql&#10;QuuUr+8BAz2ntukgbVO90pBzH+Xh58NOPeCneQPV1z6EetxHIa6puBg3jfNR+Cu+GvFXeUyjcJ4a&#10;cVUtr2EO5JrAZfW65TuN3o/y9pfAgsTFWtGNh++m9x8MslV9oWCcB+AAu+GYB9C+Pzlz0n793huh&#10;Z2hhMj5S9SeFedLrcx9+lb0wxz2w0/3ozX0Fs8jHmodO/sx+cADvYy4sM0/5/imwV1ir9qcGwIEi&#10;jl1EX+o8errOzbTPf/xT+/DMGXxb1E/lNeyChR7A/6r6AOrT2ZINy4XjqkfjAxz/f//pL/ZE7VZ0&#10;qPpVpdoO5vvFMvbyXHvhrOIiO+Gj+wvz7V8/esfONLGv6puSUytOInZSBxvZqfvZyuWfbPfBHN9+&#10;/rgdgXc2yncqXxn6VblYdRy7Xr0A4Dbiomdaa+zFE3vgK/IWyHMqn9o49Df7e20BlnCU42uX2g/O&#10;HMaTm85j6eGIjq7FG1eDPt5G/UhxV+nlY9TyeunUQbZNRxOr5xSaGU2s3OVqmJdyn7fh+Tv73T32&#10;nU0rfJuYqvdQ5Zosb6l6vktzVxLSE1U8Tly1hufxvC3td8EI13Bdnz3PQ7zU53iDnpWHVfkyG+Gl&#10;68colAcijnqzX7u9Vg+fa8O6uVY7fxZMEB1LjwmfG3aGGI4jj0LI9wp5XpoLllZKnN+O5q/buGkC&#10;M42z0+AtCJ5T1blqH5FO1FI6eTl6dyUMtFjLO26FhSpP6yZb4ppYufvcJieqFHbauqjQHr93m2vp&#10;Mh4r3VmGt2ApsRmvyiuPHaHWvXqajkYrqqYAGo/3tQWm8K44J2Me5eSv8/EEvgr0nmqZvnGG3jD4&#10;QFcqJx+mupZxxdq7brfdiwpgp3vZNhYerbl0ODIaUhrwVNNmO1a5gu9CvRb4zPn8y4kazp33nz+G&#10;L2Uan79q5cO6+b5Vz/Q+zqdnD9bDWuUTDjl9OgdqZk62d184ARNOgrHB5VX/lsdsxI/yWPMWO7ah&#10;zM9N9Z3QXLzGac3kUdYwftN+gZ3Gxm+cczrfIl5ay3nWLtq4afBhBw9p3D8a+UijpX5bbTwVDqp8&#10;fG1TfmPgpmKrWiceil8Jf6d8RQ2Efld+X3xUflL4qeoW67eqOhwaE+s3Lg+QejgFNgonZTys+02a&#10;d+F/QHMq+u9Qnn7gsPSXcm8ptfdmjfH9NK5WT+K9eOb3F6XRmzmfun0L7OS6+XaIniTbyPdcN2mi&#10;rR430dZP1OecbNUps1jSt20G4+fkZNhnCrU/Uny5JSWZ71AxnfuMxQn5oRJDOayBm7KdbbUwVN3f&#10;xnrdrtX2tBlWyX/JIrhtMde7ZVfBM68abivII14+iLr2MFSF1omXlomlwkVL+hF94Zl9YKV90X79&#10;oiDXsB8eub70s+gDP+3DNaMP820e+ELxzi6+knx6YiE1Axb1ok4py8V94Z1cY5dwzVzC9XAJ174l&#10;g9n/WgWP9+BY+B8VxXhe1UNnofgo3HQh/FT9oNTTSRxVPHUR3DTk48triv90cKh/On9wf273g6P2&#10;5zHqxzOA2lP0kGIf1UN1fsp1Wfn5c7iOK5SnH4Icfri2mGrRVednpREn1VKc1O+jQaL1YqnK8Vfk&#10;s08e++SQHyPGmIZ2Ui7/TPyb8qKqR9NUvJ6uFy/t7svxMNJxl3b1GMvtifhSxUO/+ugsrP0696VO&#10;ZF/Vy590WSd7fd92O1Qyz2sDTIXDqmeAmKf+a37+6gPUQiU/n32nwzmTYKPTqIH66TNHvO+OapRO&#10;Z/8ZcNMZ8E/18vjtu49Ss5W8fNiofKYzYKcpnXvZcw3l9sT21eTud6XOKe+hC3lCPCale0/7+On7&#10;4V+plgZfncX7S4UVq2ZqBhrvV68+YmWMI2bCTFMuof8sXDTlErTf5f3sl688aYv7j4KF9oaLUmvi&#10;m4wtLu3GtoHUZd1jm24aC0eFk8JE0+GnOoYYatq3rgweUm7LP5pJDVJ5VNPx3+bhI83Ef5oJMxUr&#10;Ddw0npsf5egn1jc9X46+cvUvzk0DMxU3neN+0+A5le9UUci6BXjJ5/a4Gg1wiz3dONGWD4GNDOpv&#10;izi/l1F7dDkeseWjmAtgHqUEv7b8pcvwrSwbpVqmMNOYv1s+0yiiHm4RL23zmnbgputhpfKYrofd&#10;rMObugGeuuHWkVZ1xwirgKduun2offL0PfbCjpW2Eb9ozZjr8ZmOtIo7RsJB4aFj4KKse3hpjv32&#10;nYdsbwq9Ie8aYVvgqDVsqyVnZCvXrc3svxWO+ua9lfbJyRarG3eT1aFZGjIzmKvLQfPpf5F5dHIh&#10;WgsK7fNPPrCvfv0z23v3HNs1O5Mcdngq+TrNnEPNuRmwyizuT7cPn3gYn+kndrJ6E/P2WfbU5qX2&#10;cv0Ke3t/hb3WWmGvtpTYD+pW2omSQv6z8XOiLfdwDGm05uyx8Fj+1zPobyp/KXpN+fmqc3qc38t/&#10;/vEL8qC28p8O+8xiXoz/+OYMGC9z6V5zJUO5SmhMfAM/euZp+5fXXkUrZqApyaci19/n3LlO1DOH&#10;5dcUPKl15BntQiN//Mrz9qPHTnBtmcn8nebMda1g7g596X0PuR7tSIbrov/UJ/HZ5hZ8t5/YvqJC&#10;142qW6M5OPVy3JGq+T6ur+QdVU+FoybRPxMtKJ+qrr2BiUbcNFx/pSUV4qvips5Wmdfs6Df1fdhP&#10;NXRCaD5doRx+1iVow0TGE93epDnWBI+b+/TgUPLiiUspr1qMS1ouzIdrqfshgu8PncR256a+ZJv2&#10;8egwl47W9PqXnvMdOJ9zUlip17j3ZeCnYn/tdCHsryM7lSc1cNMoH0lz5vGIM9PASOPMlN8nc+Pt&#10;uGkHdiptqL5UHng5lbtfCjtVfXv3ozpDTeSm5OjDTBO5qXL0vc8UPDViqeoXJSYaapdSi1T5+c5J&#10;VdO0Q+jxMT+p6q5GtQTEhMWII00duHP4DKPPUZ+ramPF2akY9N/HTcVLpeGla6PvXEudC1of/84T&#10;v//4bWelMR4aOLy4abQdLYwmVh9bnWsal3iNCI1P3LcRGGt0OyzDeCPi8f4YzlXxz4idSuOKlyri&#10;vDHOHN0fKo8oER4TPfbcpfdH07F9XqHjWEv5/mKwsfVJLAnl4leTByi/ipYh4ly0zV8KN9Vrbaur&#10;of1jHpfNbAvcNGK97Ze1jGuqxE1HivPF8/TFRxPz9M/lpREPvTD3vGBt07+Bm17s8Rfzmya+7vPl&#10;/J+bu5/oNQ3+0Qvl8Xs91JjPNOorpZqpzlLFT4nQRyp2XBjqShjqfHK+cnoOjPUWwl+KBhS7C3nj&#10;gQmqP5Kv0/pYhF7xcWYY54o94/zROaR4aMQp46wy1Ak9nwc0zk9DTVT5W6UrVUM0CtUoFQ8NXtTg&#10;R417T8P69txUz9fGSZ2bJvBcjtvObxrjpsEPG/eY+nu8PDDlNm7K5yHGOYX18Tx9sWh5eeXX1WcW&#10;1ZYNn2v7HH00N5pWbFT1EuLHUn3TsH5GF9X4/3vy9EPOvntL8RUnMlD1efLoKnYqjR0izkw7eE7h&#10;pcmK7nBUlp6nD+dMo35p1KdJvDP0b1JdU4KxhZhpFLPws3bkpnpM+1x97R8eG+enoVZp8KHCSJ2V&#10;ip3iS+C2apmq7mkm7PRC3DSX8ZPy/BP3yWHsl8PYT6yxjZmKnYqRnidyGI85l8SXqrqn4qXuOY0t&#10;8waJcwbeGbyncV7q3JSxZbwfFDn6gxX4SqOAe4p9+mO1jIX6Q+Un3Nd638/XqX5qCHHZXF6bXqO4&#10;qXKQlUOgnPzDd8+EUaIj4QaqXSqWek9hGqwhjfn7fHv/1An7/cc/sfuLC8ippyc9PtJWeUhhlPfO&#10;SSfkEZ0BS53prPR46UL78p8+xut5PzWw0NH0jzpYFOqcNmekoDFVJ3UsLHUcmnQKef2Z9os3XrQP&#10;nnoCzko9LLyqyqdvyU9iG7lRqbw29PhuXlsD7OP+0iL74+/+Ymd2bHeeugNmsCcbzknOlfqo7iJ3&#10;v0X5V+jhVvwO+wtz0cHoazhpI5q7mfepPlXRbW1Tbu/hJQXUJj1hB4thf3i+tqDJVd+0bha9YOg3&#10;UEsub32a1k2yZ++tsxeO4clAi6vXaSM6WTWutuMpqGMf+d1Ud1Wc8/VHD8Jt4R1w0Fq8BdKwW+FE&#10;Yq7ip6pjerqxxs7c14LPbyp1ICfBWcjDIkdL2zZJB0+lHgAeh1eeOGj7yu7mOqoeAfBSeKbXOOWY&#10;Yq3Kw6rET6A6lPIIeA9G9kvUxee7LR0c6pInagLlcodQbr58CpvQ55unTIKfsh4tsIEcvnUTr7f6&#10;RfRhqMCXiJdX/G8NPHAjWnqD8vYn3NSWp+O6GS2lHHVFW61518lRfpDqI4VoY6cJOUDRfLjn7Lvf&#10;FI2n7ei/4EGQRiaHHr3oeVloR+eoeDzL8JiuQmdLJy/HZ6o8/aXyoLKv/AGqgboM/8LLpw/Ydph8&#10;GXpbufuqo7USRqrX9ejuWnylpdxmDh5urH5Wrg95v+pnf6S8FG48Dr2ouW7lsVHXlff62P4ddnRd&#10;ma1H++nzXn07mpJ8V+Ugvf74MduRn4G+lMa8kdqljDv4fW5hrPbGU8cYS02zCvSd5yDxmI2TbrVT&#10;O+j1VFuBhpSu4/Pm+1CthC14Wt78wQly/CbznTKuSgrjrvWcM4+Iw/L6xEErma8W96wmb1+e0mfv&#10;a/TzxvtXwCf9/OKx6j/ltSbESj1CjmBgpqGmaRsz9XO8vc80qkkafKQxHqrzn+dQbr2WgZsGNur7&#10;w0zdaypuSoT8e35TYqXwUa8t58vofvCEa1wrj2kDv0H9h6i/W6Pna+IpytIYmNp1zMNo2cz9XZnk&#10;5KcrH5/t/De08t+xnzmbQ3NT7f7Fmfadkjw7UVZgp9bMs8fKl9gzNcvJE11rL5AT/dLONdTcW28f&#10;3MO4vqnSzlQusyMLC/kPSLWKKVPxkfJbhpXWwEXlG92aOt25pxinh/hojJNu0ZxJCv8Rfj+Zvsz0&#10;MsmYxf8dPZyz6LVSlG+tcwts74JCu3fJXDvKf+zxFcVe3+/BtcuoX1Jux1cvs9qp06z6Rr7XG263&#10;mlGw79Fo89GMj0dwzg1HYw/jtzeU39Zgxo+DGBNexZzAAHpfDMR/SpRehQ8Ov2pJf/LtWUaxGLa6&#10;BMa6uC8M1W9zHx/qYniqYkGva+Cn5NgTiz1gnr1CLOx9tS3oCQ/tBQMVb+3HPgPYl7nJBVw35xOL&#10;uN55DGE5RLn6HI9YMJRapcQCz9HXkv3xlgZ+OhBOGusddW1fmz+EfujEvMH9va/UXPync2G3XtcU&#10;dlo0UJw0cNM5XPND7n2Uq/9X2CksNL+PcvlDjn7kM81j3tcDHZNH5Pfty359Yaf9LJdtOeTPZBNZ&#10;vYieqofK/LPzx77OUCfASKfIB4C2HPONrjYehjgBhiot89zOSvRrJ3QtfBVdKg46o0c3++pnz1sW&#10;GmQKj0lCg06+vDM6/Nv29uFqzoU5aMTAXqfBJtXzSTX5PnvnUUvvgZ/hMuqhkos/DT4rnvom80Lf&#10;YQ5yZhdYqngqzHQmbDSf+eQ///wFWwjrS+vRy9K6Sw+SSw8zrZo6wT575SSslT5UHCODbdM7w0jR&#10;iQfpaf7uAzvhqXDUb6FHYaYz4KCqe9o0ZZo9W1tNzj3z8/hhlZefdml/+Glvq7zhTnvzxAH4KPoO&#10;L2omy/RvMUfOsqA75wHcXnVSxUkzYaOqbaptyt/P7Yy2u4LP19eH/H3PzYejRsw0r9NVfjvymkYM&#10;Vfy0oBMeU47xt/hNnZd2YKZ3w0s9ulEboiu+0x6cfz1HWVFneOjgO+37ewqskjnG4gH0syZPv2T4&#10;1XBT1beAmw6nfsUwamhcf40tx1fqPdlUVzgWq2GninB/aPCTylMKL12vgIXKa+p+U5ab7rqB/lBD&#10;bRM5+RW3XmcbbyFYbrjpWlt/+wh7tbXc3jvR4Cy0GpZaecdw+kENx08a/KPV9JM6VjjDfvfRE3Yf&#10;8+DKz68dM4JeUKNsC17UanIrqmCmdRNutOe3ltHP7KBtnzgSnnq91d41yurQJ62z8ZfOJmeoAIaa&#10;n4lm/JF9+a9foafmU+dU/2npaDS2sU8D3LIxM8u2U0fpHb7/f//qC3tqX7Nt4v9yN/n/T1WW2g/4&#10;f31r/0Z7e88Ge7lpJf/HOTyGuXR63u/nNaoWqWu5LHymmbe6RpRvVfWeWtC196ue6eef2CM1lTBQ&#10;/tvxmTZTT7Qef6ry8XexVC5SUza199G/Hz77HJ7Xs9Sw5783TfPrulYk81jm1Dimnq+ReUrx0Ca0&#10;we//+VN7/+Rp5tWZE0cbio/WM79dx3+58ivqWS/vab2uR8zDv08u/y/ff5vPJgMNqbwOvKTTuc6S&#10;M6G+gltmkEeEL7WR49eiAbckSStOQMNRNwd2GkKPCR5Uvxaj+5yJJsl7quuz5tlDiKFGefphH+lA&#10;zYkGb5z7T9t4qTyoIcR32of0ReCmET/1Jesi7uQcC/0jZhX8gpFvUMvAwAI7jViYlmKm0oJoIek3&#10;PI2KUDtTfsVYnjfLthpPMd9p0IWRr1H1UuOcL/KdRhxQDNXr2JNj5BzRWaLm0cUUpQ3j+fjtvaWx&#10;Oqb8j8Y5apS3H9+mnKNQ016sNB7ynTobhWPG8/QTman8psFz6szTvajBs6rHyWe6aNR1IScfZqq6&#10;pqpnGvWCcs9pjJeG+q28Tt5bxErj/lLlQ8FGYxG8BsGr630D0Lsh5/7/8Xae0VWVad//8MwzzoyO&#10;dCyAqBQpKlY6Ij0JpBdS6L2EElJIQkIICSGE0LtSRBRFEQEFHLtjGUfHGUcHh14UxD7tfdd6v13v&#10;73/fZ+ecUOdZs9bz4Vp7n3323qftZP/v3/2/rkvL4Dtlnd/E+xm8tzTwmNZfXpzHHxzjuXew7xW5&#10;qfv90cmOf2rpI3yteI9pQR88Gy5Uj0rcVNdVaAzB9SGdrWvQM1We1z51EWKtPA48p/KHKNfOsUoY&#10;pPo8aN3n0Yc5acBZI73Xl1t39VL7en+q560BO63/NxWMvVz9Ul5Tr+ujPj91eX94SsVOxUZdTQHY&#10;aTBGc30q3GcIfKeel2p7ZFyNm8ovGckd3bpjneF6pXnURb1aXIt7Xu1YPXet469cNzV4j5d+hvr8&#10;tH4e/8V+1qsxUz3n9/e+VjFY9ZZShPta+X18vyn5T2HUHehp3A5dzT1/3J30nqFWZDQ8zTFB+Knq&#10;ZKqPu+a9A1+pr8GJnxHGJ64nLqj9nT9VTFF6LyICv2Yks7yYmUbyT617P2iYa0b6UC9lp/X56MU+&#10;U//4Ssw04LD1uWmYl3pvqXsc4qX6nJcw06txU3FoNGvAoZ2HlO/NsVO+W32/npuGejnBUP1zIWYq&#10;vtnI1579d+qb1tU7FQ8NHeu5Z4h9in/WhWekgWdUvtH6/DS8b9AzKtJzGtQ5Hcq4Qn2Fg1AOv3L/&#10;xUvr2CljDK3LlyouGoTYqzyn6qURd4vYqM+n9/VMg9x99LR7Tp5TvKYtQgE3Vf6+7xkVmacf9puq&#10;V5K4qdhoMkxRj5PgpUmsu771zg8K8+T5uqjjpr63veOotwXeT89VlZ+vSHFLtPkdkbn1nm362qMh&#10;r+m1uKnjp8rTp34ptUvVD8rVMNV627b1cv6dh1X8lLFoOpHBWFTr4qYpRAb5lZ6b9kA3DrCNWVEh&#10;j2k/+CdeUzTuEvL2l6keKTn1tTDIg0ur7Luvj9v2mVNgrKpVSv588mDW4Z54SZWr73Lq02PwpFL7&#10;FD/pmQ8/tKOvvYq3VPn2sM1kcthgqPKlrkD3rhyunlNitHhR8W4d/s3rduzN16mbNcz5Rh3LRf/W&#10;wBzlg13CcjGcoxotu5F89H99+6PtrV7k9HA1LERaeCm6eCne1CX4VFelRaFnu6PX8RckqAYBnjPW&#10;F4ufxqsnlNhmb+dNldesguMenzLKfnfwCVs9PhN/G5422IzzpsJHF3FsRYx63sgj0M8OPVZj+9dV&#10;sp2+MuT6aileI3+q8oeL5Y/jHLsWFdhbO1e5nrGuJ9RQXx9Rfr0y9hM7Khs02Havr7ana0rRvvL3&#10;oaXJz5bXQPke4q3OH4yP4108RCvGpqLN8aWSwyxtLCY1b1BPeK/qYsFZnUcBH8EAcrbQB4EmvtLS&#10;z32iHUI6OtDN4rLOa8pcqvLHCx7F9ygmC5/THGxRdHdbNGu41cxMws/IfLCbIxa/6wMv7QE3vZ99&#10;72d7yI8APwy0lJip63XJMUEPy+C5YOk1NJpaujoI9F+gk4N6p77ulbQeuk/7hRiq76PqvQaT0ZRT&#10;YaSujinzsGKiCxnjTYWJirGqP9RMcVKicni8vf70KrZrLh4u2gN/aE9ymGCgJUOj7IP9W+HbfWx2&#10;bz5PN94/Gk6fsZjf6d0DW/FyPspnUo8DX1dJGm8BeYrv7N8CE4U585vm9epJHVN6bDGXviF7gj0P&#10;i89DR2oskq/vjGUudWNf3rTE1k0d6+bac6ktVtRXfpSHGXMOst8d2sG4irGVGDm/h2rfF9Lfad+q&#10;BbY5ZxLjHzF3xll4WPSbLeLzHty1hm2ch/lu6bh5XGvKC6wYOojfV9daHyvAj7qAa6mQY+aR7x/O&#10;xw/8Lhq7eWbq/NC6Vl3gjeb4cA+nEAsVI+Ua1bUeGQvETBVcx+orJW9pOWNI70MVL/X1SVWT2NXW&#10;YFklJkrI560xaSXLcrw6FSz196d95Ttayt+0aiTLR6R6JEvhpBpzVzGerSI3s5b/PWtHRNlj4+Ls&#10;6ewRtitnDP3FJ9D7fBpj9hn25pJZ9k7NTHuXeLumwN5eOhffUxHbi+yNxXPtzcV5cNN8+3BNkb23&#10;rIQc5Rnwo3QrjhpMndu+lttPcy/0FEmIt1Vjx9rm7Gm2u6TY3lhVa394arN9tv9Z+/w3L9jnb+yz&#10;Y5/8yU786c926s+f29nDX9i5I0ftwvHj9t3Jk/bdqVP2w5kvI+Irt/7j2a+okUec+counD5Nj59P&#10;bP/i5fb87CLbO6fYXsxhmVdqL+aW2N7ceT7y2J5bbHvmFNkLOYXsO9eem1lgT42bak+OnmRb08fY&#10;xvgMWxtFbZZ+cba8N/kFPenz0h2vVdcBVv4A/2fu7gl7fcim3XYvflTyBpuhD5sznmvWzsY2pUdF&#10;E/pPEGObhmNcc3r/8nh0E2qQwsNGNpE3D6bZBI7ZGJ7ZtIWNaN4Kzx4c9BY8rNy3x8DwRsM9R3Nv&#10;HMN9T8tRzP/5uJ2lnlPAX+GlCu9B9Z5Tx1fFWOGn8pT6UH4+zLSlr1vqPaT165v6nPzAV+rrn6ai&#10;ScRMU9An4qWqcZpE7SHVOU0gUm6CmdaLEFdlX3HX+EZ4MtE7CXy+KPRddINbqVGKviSPfSBctPd/&#10;NUDXUmf0xmbW5wY46n/fCMf0OlrstBKf3Mc7avCj3kiePfnv+C71/FCYqOqXJrSAUf6a/kxo7X6/&#10;grf+/Nf29vJ5tjN3IpyT7dKNbB9ED6rkli3sH0dftTR0zxBY6oBfUp8U78OQhk2oFTnC3l1fAeOF&#10;b17PcfSScn2hmjS2P+xYZmuzEm1oY163qWq7UnuJ+q4JfL5jHzyL576nxTe7zWLhiMMaUrsUX0Dc&#10;9U3s2GtP2ZhWHahX2tSG/gyd+QuOI68/5roW9sX+J6jDew/70UeUbdH/Tb1YcvFj8Za+XDrP1scm&#10;OjY6FG46FK6a8Au+Q2qbDsVzOox9HSf9FXPk+FQVqnEa9p4GHlTYN5zUsdIbw72gnM/03+SmQY6+&#10;95oGOfo+T39U4zstqzF67JdEM+pDNOUabUjt0jva2frsB23brB74r9vb1HZNbDZsczJ+0/Ed8HeT&#10;pz/xntvp+XQrjJSc/FAEXlPVMp2FdzTwmCoXP2CmQY6+ekT5aAcn7WCFXRnX0espX9vhowUPdrQn&#10;RsXZ1+8/hae0s5X0gn/CSJWPLx469+HOjqUup4bnP469bDsnUjMb9lrc9S5y8cVKycnvgx8V7+n8&#10;Hp3s2Rlpdv6TZ6xG+eV9OFY5+9RFnQ+7KGWOtCYlmlrrQ+zEB2/bv376u23NnopeS7GKJObgiepU&#10;uGIs/DI1xRbCTl9ZsYCc9a/svW3Ub6en2Dz+dy7NSLYX8qfxv7XY3lrD/9wl02zT+HTbNGUk/9/R&#10;eHg/F/G/vAauWcOcmHqZ1iayZF7daTy03qbx4+z//vgDfavKuBd0R0/CahMHUHNf+UjSidHMmytX&#10;n3myjGg7/MYBO/zaQbQhmnEo82icd0kC9wnuIzX0VFyIb1T3kuo49s8cbt8cPWKvrVnPOajRxH1N&#10;nlHl/pfDTCtUBxuNKPZa7rYPtj/u22ufHHwRDRvHvYr7aZR8n8xtsV42ZAjH+fuenlNNnQVR3DvI&#10;8yiEkZaQFxKuD859N4Kbau5SOrIEbqqly+FHB4qdRnLTUu7VpegEl9cPO1UdJ82tKy7WhKqF6kMa&#10;z0fgx6vHTSM8qOJGPsSm0CEXheaGpQ3DPCzET0PcrE7/oZcCzRdoQNcXCMYq/6o4XuCddHn7Ic4n&#10;vefD89NAFwbsVDWaXH4++UM+F0leU89NlTfk+ofCVT1fRSdKK9I7SiEmKc/pVYNeoVPlOZXXNCJf&#10;X7lKPm8fv2nIYxr2mnYOcVMYqXym7vnQ/qzLdyqe6ryo8NHAh6rjgzqqmhtztaLwBNTV+4ch162H&#10;tgfMNFgGNQ4u5aael3pm6hmoq6XlGPbl+Knnpt4PEWh75fSrz4E0MfyS397n2/tlPYYacFNdH7BQ&#10;RXCNRC7Vw0m6WP4Ap3VhhmKgnqFe7przjFT7eFYqFuq5pvOOcnzg31QdM9UilVdUnDS4lrXuGak/&#10;LvBeX24p/6jX0syHoO0V9f+2Ao7qx1iR3LS0jp16hhp4T33NNM9B3TbGcZHMdh6PxVxVl0PbI3lp&#10;wIQv5aa+/5IYaR03daw0YJieR+Z1pLeoi6tz0zyOvWrARq/FTq/2/LW5avC+WV6GA9dnqP6zR267&#10;th/Ve1I9F+3o6pyq1mkQM9vdxffId0V9rBx46qy2qoXKZ25/r83tQL4lz83AkzqePlLDyQOLbdLC&#10;5fCL87n8ffFC+KA4acD13JLnta2Om4ovovvC7NFz1Iv9ouKokfw0qFva+7rG+EiDCPtJI7lr/fUQ&#10;+5SnNTLc+SNfI8Rh8QA8cnGwb+A39cxXn8dHwEgjP1+wzXlDQ9+Jahv4nlrqCeX9pv3lN9X3czlu&#10;WsdMPTd1PNadQ/srxKzD8e/4TYPeUGKnQY6+GKlYp3p8yc8qX6vnqd6H6plpkG+vnHuFHl8cPk9f&#10;55NfdXAjn+fve0upHxT7B+zUnYP6VvDTgJ1G+k0dM4WDenbqfavxcFPxT9UslS9US9U6VY3UGPk6&#10;eFzXG6ol2tkF+Vvse0m0vJSbJuNHSYYpXhzijIrketw0YKThpWqKutz42+Up1XbPTMVNUxi3Jekc&#10;Id4qP2pdbj5jwXRiuAvPN8O+07Df1PV4ujP0PEzU5eozhpTf1PeVEpcNfKiexQbMNAN/qV7DvSfe&#10;h+Om9FOUZ1E8cmNWtG0YKV2pGqHMwbNNGlF+0uVpAxzjXANLfaYgz/7fP76x54rnwSaVq9qHXCl6&#10;0Sg/XsckD7U17L+SXlJr0/Gxjoy1v7yyz76gbtXqzFRei2PSesNJxU/J5SLndT3MtAY2q3qmei9/&#10;3rvbjv7+TxyfhMZFp/I6qznfqjT5xsQ+hzqv6FLWH5uYZj+dPWUvVc9DM0fxXnrQD4A8rfgoWKvq&#10;pcJZ4Z2qhSVuqj5OTgfTc6oGX6TrG4CWDnpoL8arthgW9di00dQcfZzeVelo+/5wUvlJxVrFbuBC&#10;6OqF+FCreR3l679QU4xXTB43zq+8YVhOBbx1IRyokm3K39q/utz2r13oPaawtQqYVDnnkM9Oecbz&#10;0cgV+GpffmqNbSmYAcvS8Y86LirmJfZVzjEF6OTVEzPtrefXkRfeH8YFN+XeqV47Jehl3S91z1be&#10;triYmKsYmfqjXy38Pd77DLx+EPvEP9AHrUO4nHx0Rz7b5pCbV4TfceFwfBqFY600Ez/dQHQtPsm8&#10;3vKW3odeehBvKr2OQueQVvL5W2grsVNC3kpxU2mlQDcHy0AzB8uAmQZcVLrOh9fRU/ENyDOqvlB1&#10;mhn96Lkpefqwz2y09Xh0ZvbDD6JtmROE676773ErGNzPzdGr98BMdLU8pzPxy+5dV0G92FHw2m7e&#10;78C4MLsrtcCpibp7OVwSTqY6XPJNzO5xn9N7OT272ZMV+fbY3Ol4J7xOlCdVft1cGOkzK+l3P300&#10;OhJ9Bv9Un9o5sNjCfn3t/X2brTJpKNvk2yAnEo04Fya+JDPFXnt6Dd+Tahz4fL0itF5un6720oZq&#10;W5M9lu0hboo3tLAfPc3SEuwdrpHCvr3RglwPg6Tb8I7iF35j50rOGe+OUX5fIbmA8rWUMvaSp0zX&#10;WiHjKY3JiuCmxRqncX358OO2On8pfhn1snCcFG7qeSlLMVLHQSM8pDwOfKWOkcJH1YdeEeTrB5zU&#10;LRlDavypEAd19YljI5mpOKkPX59U/ZzkHxUflZ9UfiH+pyVTgxRP/EY8cU9OS2VMPtYOlk211ypn&#10;wj9zXN8R9R55ZylRm884fQ7bZ9pri+lLAjt9q3a2vVk9w21/Z2kB+xXDUEvt3VUV9sn2lXZk7+N2&#10;+JXn7cirL5KPTG28939rZz752M59/mc8SV/YV8eO2LnDx+zrv56wC0dP2oVjp1x8c/wMXPSsfX9a&#10;7POc/VC3ZJ3H2v69lsSFY/64b46ftm9OnLZvddypL32w33dnvrGvPjtiLy9ZY7tzYKR5JY6L7oGR&#10;7soptr35bIuMPLblzbMXWe7JLbI98NUgXsxlnXPsnlVsz80otF3Z8NXsPHt++hx7bmqOPTtxpu0c&#10;N82eHDnJtmeNt23pY235gHhb3j/OVjzK//Xe3EseHmBFnXpa9u3UDb6ls41u3MFGN2pvoxvSt6Ih&#10;9V4b0d+3Ebyp4R2W2QAO1Zg6sPA2RSaR0QjW2aglXLWljYBFZTQjn745wRxqFjogq6X6PomhtoGV&#10;wmnbqP7pHSGOikcVpipuGtQ9zSJfOvM2hfLyfai+qTynPnwfKJ93L6YawVVvubSeaSRDrfOeokUC&#10;dpqMJomMJLROkuaDxU7RW6qFmshnGoyGS2jeipx36iSh+fr/ohF1Tcnfh6FK5/VF6/bh8WJ8ccVR&#10;jzr+qRpSj6JlB6AtV2TE2fvbFru6qMrdH8j2fnhKhzVpauc+3m2prVvCPmGz5O9HNWzKazS0HXnj&#10;7BX4/2CY6GD0eDTnEQsd1rgZfZ2eYd6oi0VzzFC0nHL6B/KepsEFzn+0xxJvQW/BYePkQb1RvaKa&#10;2trRyfbJjiXk6sM8G/ucozg+YwK/1bYJGXaIecNoPKPRfJaY/+az0icqBkY6t3t/e3tFJby0GT5U&#10;8vfJ6Y9ie/z1rWx623uZQ91H7j1z66ppCi8ddgM1TfGyuvx9emUlNWC+W55TeKp8pKpx6mqbwlzD&#10;/NRvj+z/5NfJzQ+YqZYNfFypL9SlftNwnn5WI65d/NSZzYkbdF23wSfLtc08wSh8qPncD9/cmEjP&#10;qAdt5M0dyMlXXv5d1DW9DWYKT6X3huqgTut8p+sJ5fmp/Kaw1HvaupDP1HlNI3ymYWYKI6XGaf7D&#10;97APNdi6tIWH3k2uvnypPAcjLen/gBXDPgu7trdCfKSlcNGibvhIu+M5feQeO35wgz2bOwIfant6&#10;RMljejfMtBN8tRO89R4r7dXBdo6PsX8e22vL47tZKT7T+d274HPtBDPtzL73s08LK3+0kx0+tMv+&#10;/sMF21FcTA7+MOqPJpADpB5QaETXO2oYfDLanispsJ/OHbEvDu1BU6ln/TD8+fQDTUmw3XOm0Auq&#10;AL9poT0xKY668nPtPe7VNdQnXYI2VU37Chimcuhr0ZVL+T9fkyjW2dc2TMiyH786ZTvnzuN/P/7V&#10;4eQd4TVVvyflEtRSY7VGOjeJ2k7U6//i9UP255f28Z7EYal/Gk++f5J6lMJMyUGQ7qxkvYp5xXVj&#10;0ZzfXbB9VStgnT14PeXlM6eO7hPzLGNbFXP7VdyDFg6h7lRaun3++ivUu9oDYx3odNpi6qqonswC&#10;7lWVzBkqh7+Seb8FzKGXoBUrY6i7wrG6J5eh/YoGduMxc+ys+3swTJS8D1/nVEsxU3/fvhI3LSbv&#10;RPd/z1c9Y3WazzFSaYMwPw24qe//RI6R9ANMSWzG5yt7/5tYqmM1/ZkTxwuoWk3Kk/E+Py3DHEzs&#10;TDovYKd17CzEzRxbg6tqLl3cdCZ92xWuFxEeVOm/GU7PwT3RePKQau7c5YZzjkAfuiXb6+Uk8Vjz&#10;4s5/ib7Tsdnkpau26RT+r02mdr00XxBBjpKeD9jplZipvJ3O3wmDFX+dwrkmwU0DNipWKg+qlmFu&#10;Kl4ahPecuv3FTh0rVQ8neU3xl4ZivLyo93EOzi1OqtcM/KRin+E+9mF+LB0c1CvwufghPczfqqtZ&#10;4JaeJzuvQXfl54drHOg71G/hv2N6zfHb+FB+lQ/fT0oa2Ot5+QcU+n3FPZ0PFD0byU2Deg7uGgj9&#10;/hpnBF5Td51wreiaCDyjuX3upx7NAy7PyrN79K5y10MeTN/HFr0szXyZkA9E3NRpa7SyrlUXXKN5&#10;PFbvW/kZNL7J12NC17z4prjm5Vhp5Dbl3jn/Nq8jBlvHYdmu+lrKA6yrd8qYLPCphP2mge9UY7aQ&#10;DzZiWaJ1xnTF4qN14f2x2v9ibqptOve1uak4aZg9qudRmJlq/T/jnv/p8ZHv7d9ej+CnkYz0cuvX&#10;4qaqZ+p6QrUPOHPYeyqWqvck/uy8qDBSMdTZeE1nwU7FT1UXNReeWtDxHpvDvpPbtLeMFvSHRdeq&#10;FqZY2yCYm1ipctK971L9osRRgzx1eTH9c2F2GjDUIN++eUTOvWeZvnZpOGc/8J/2Qj8GEWyTf7S+&#10;H9Vz0yCnv743NcRKOabOp3oxMw09vhw39Xn39f20Ph9fjNSHPr/iYm7aH913RW56ETMVH3XfJ9/j&#10;QJjnoIbikuRI8Z3r8YAblZd17Tz9etyUY+VTlddU3DSqaUTARKMUaHuF6px6Xhpw00vZaV2uPlpb&#10;x4qJKiffeUTFLlvS175Fa/dY/lHnRRU3VTCWcD2jIv2m4qYKeKk8p6qXquMcO2XMlEiOX0Irape2&#10;4HnGOImcOxEfSRJjoST8FEn4S/y6tilPP5yrn9TSc1PvNfV+06TbqE8K40yDLw6HM2qpx4mt4LOM&#10;rZLlJ3XsVEsxyIjgsetx37oN4xS4Kc+JjYqFZlDPLbM93BJPqA/5RRXygga81O8b5qUBPw1zU+9N&#10;9dt1rDymGdSHy2jXlvO3tRH05siiR0emXofzew7rz6/XSWdM6bgpPFf7THDctCescqBtHBFja/AB&#10;LEFLrmDOfk069UvJ2VolLsa8+8p0crCZp1+TPsi2TJ5m//r+ezu4vIr89yHkS+E55ZhVHL8Strkq&#10;bQjMU8eqrz0+0uG97Pcv7rML1LlaPyqZmgD4V+GZy1L6EnpN/EwwT+XX1yb3RWcOtQ+277Bvv/iL&#10;rR6RAg+ldj+vvUw1V+GzS8VXqWu1LIm+U2jhxyfE2/fHP7WXVtWwTVwVTkMN/xo0aiV6d1ECjBR/&#10;qZjmUsaezy7Msc2zx3Ee8rXo41qNf2ExPoFFeCAWs74EbS8t/Pi0LPvjO8/YRsZ9i8inrUA/6z3K&#10;l6ocYfXddnUWY6NgmI/R8342+VWcC5a5AM5TPgRfKp4C5RQrt7gqNsYObq21PbUlvBfl5NJbhufK&#10;5SeQ105ePTwGZbz3t59bbxtmjPePYUquRw/37yDPv7Q/Wp7xyELG0aXcg32OGPWx4K/y7pUEvJRz&#10;ag5U+duu3inewyst5WUNapvrnu/qXuFZmOfCc1tXw+fRB2G5D1vNjDSbPz3NivBJ5Eozo5EKyRHx&#10;c8BoLXr6Sku5+kLwvRloMtXszJUWQkdIZxSgb3LRLzm9pMfCWixYD5ip6tHX46Qhj4HPIfLz3epB&#10;PasH5+qJJ8GF7xsgj4G8A1OUo4U2zkZjTifvfjyP1RPqsdzJ9HMqRh+Su6/cfml2GKu8ovMTyCHc&#10;v5VeS33c55LOkn80h8+QT267vJ6F8G59/tndqFfA58rp/hB52YPs49d3sg+eW74Dz027ouW7wDOH&#10;wWo387s8Yvl850XMFTstBxPdlj/VdtXMQ7fp+5fOQ3fyHalG6atPrSZPezh9rNFN6CHxaLHs2qwk&#10;e2XbStgnuo/frai/Hx/lP9LL3nx2jS3l+Xwxc85VhHYrgpNWJUbB2vW6vFd8psV8FnlGiwaHxl6w&#10;UOX2qx6bxmFlXFeaB9BYbyHXbTnjO3mhXThuKkbK9roIuGl9duprnOrvJvCJ+nx7l3PP39Qi5TPy&#10;dxUsfW971SNl3kI+ccdMPSetin0Elqr5EDyl/N+Sj7Q2sQ9zNv1s3aghtnlyvD2FD/qF/BHUyhtj&#10;r1TNos/IbHujZg7MM8/Fm0tyYaF59BvBO0q+/Tu1uTBR6umx7c2aufbb1Qvsj08uty9efMy+/OAN&#10;O/eH9+2bv3zK/5uj9t2x4/btkeP2/cnT9rfzX9vfz30N2zxtZz8/Ymc+O2pfsjz72V/t3F/+Citl&#10;/9Nn7dtTZ+wb9v/62Ak7d/S4nWd5gcffnTlrP3113n78Uj5SsdIv/f4nT8FIYazH5TcVR4WThuLb&#10;k19yLoXOeRZOcNbOH/4Uv2mN7ZqZAwulRmVOru0rmGf780tgogUw0gK2zw2t03slv7Au9s8ttZcK&#10;59tLRWWhWMByge0vLLO9xP4C1ol9+WXOv7oHFrt7Bl7V6Xn2zJQ59vT4mfbU2GzbMWa6PTka7+qo&#10;KXDVyXDVSbYtY4JtiM209dFptnogNRD7UH/AcVVq/baGq95Ez6ybO+FBvctGwFRHNmwDR4U7iZ82&#10;bm3DG+Phw5ua2VjeVGqV8jidyGhCNPWRhcZwLBVNMJJ73Kg7bnc+VOX6K+d/bFvVTW3tuKpY6ojW&#10;7N86qHHKOdAN8qEGkc66z+MXT5VnlDx+BQw16CHllqFtqfhIUxTN6T1EJKFpEpknVsiPGtsIbyRa&#10;J/VW/I7omsTmN7n1ZOXENON5dFYsOks9pQZLM5KT5fo3oad7/4y+UT8jjx9+OkC6EU06AB3d77oG&#10;duLgFnqI9bZB6M3+v2zsjpG/dMPoePvoyWo4K/n5sNQo2KN6PMU0bmTf/PEF9z9x8A3UAPhFE/yo&#10;zV2+vnqgf75nDfuRz4+2HoyujIHnRpPL//7a+fbEtBHUa21sQxvCYBvQ874RftKmzezEG0/xP7Kr&#10;DWvWjMe8Ds/FNWpm6Xe0onb5fv6fPmyx6NOheA2i6XE1+GdNYKe32pFDL1AbopPF4CV1tU1/ydy6&#10;mCo5+G+srmXM1xsfKp5e2GnCr2ChjWCu+EyzmtzpcvO1LeFXeHnxmAb5+AE3FUPVtrQG1CUiUmGj&#10;kezUcVLxUkWImWp5JW4a+E0zG+KRFidtDLNvArNv2oYaFCxvZT7613fwHLV3mQdQTYoMrt+RDeAf&#10;zem1dkcX21NNbnrC3TaixR14TcnZ70yd4c7k4ndpRd80uCn1TWd1oS7pA9QkfZCxLMuc++hJQb5+&#10;wE0Dn6nzk8pTGoo5D+B7wcs6lx5QefDSWV3auOOVk19Enn4BnHQBOffF3drDN+GrD9ETiih8uL19&#10;tH2RfbhuLny0PbwVbtqts5VxjyvuzpJ9i6mNuhGdeOKTXXhX0S70hBJTVV3UMvL2F8JdK/s9RLSz&#10;7SN72d9P/t72Vsyn91Mc/5szbAH5StWJ8fS+hJfit1Qe/7acqfbj92fsyIcfwBmpoc09s5Q6JcWD&#10;BzideGjBDHt9eaE9OTXTnivPsQ8PbKOmKTnzzGMvGtYfnap1X3NJ89/ym1bHdbMN40bZt1+fsN2l&#10;eexPDVI4azU6b1liV3Lxfa9S1Zaq5fOszoqzP713iDpUe9CBsFjx1DjYKXPuldzrlKe/iDoCS+Ie&#10;hHlGc0/Jsr99dZL+UvOdrpOmdN7UBGq8cD6x3CWwV1eXm89RnZzCPeIje+exjdzD0HbkFImPVsZI&#10;G+J1pRaU6sQsiu7pXm8BzHhrzkxqXL0HS8XHio5cRD6U3ksVeRQ6VrVr6vgp92Z5T8sIcVNfN6cX&#10;j/GbEoHftAhemou+UC5Jse7rg9iX+3cpvFWaQPW6lL8fxOW5qa+TrtwjrxXFajzfEZ+RJlHNRc3h&#10;F7OUl68AzZHXB23Xix6YYlHoJ8dN0UQux7oXvC2k+4L8fnE5p7FYSm9JK4pHqRfmHOaeZ6HTlNMv&#10;hiouKF3oPah+Hr2On/JcJDsVaxQ7dbwVjSctqpoAM9Gl2fDZGehCN8cesET2dT2j3Hy8vKbyk4Y9&#10;pwEvdUv2md7Vh3isYjocVUxWnHMCzDPMTTvDVNl2ETf1Of3ipp6ZqtapWOpk/KtT0K8zmJef4Viy&#10;/9z6bD7gpLx3z4vFTIPPLf8Ax4QiYMZirN6nqxwpeR1USwte2Julm//3PZ70/epcjpu63yhgpvW1&#10;esBN9d5m85upr2lY34un8xq99Xt7D0GwvJibB3lndcyU68X7RPX7wzuVqw6fV82KoLan6nrmP8K5&#10;ucaCehF+eSk7dXlzj3gviPwguobdOAcdrBpUGlvp70HjnoB5Bp5NcVOtXy3cOXmfrqeE/i4H8zcZ&#10;ihKW/m9Tf6fUvOI1PUPlvPBNX+s0kpWKndbnp3pP0uyl/F3LKyMvjdPwvKY4r/Oh8jcXeE4juek8&#10;+tkW1NU3hfWFuKL3m4a5qfeN/k+56cX7X/z4P+SusMar+llDz1/CVOs+46Ue00h+ei1uGs7j92xU&#10;ntIgPC9Vzyj1i1KvKPWYgpnCWGexnE0+ifaZhT91ZhtfC1XvU3Vlp3LMmNuphSTuBssTN+37C/yg&#10;1FN6BB0nXqhc8zqeKL3nIuClwfImPKgKHe/Ds0zPNlUHSqFtnqOG65fKi9qT0NLz00h2ynHozEep&#10;+eQi5HXty9Iz1KYsQ9yU/fTaj9QL7z+tx03Rf/Kb/m9y0yFikfgtht0CK2xJf/hWd8DzyIe6+Ta2&#10;t/ofcVNXs7ShuClcFGaqmqTD+d3T2txlKeQWJd3WFh6pc7dyvNIxU/RwfXZa32/qGCznkw91KO9T&#10;jDSV6yKjHTyP+fThbdu7fvDJMMV4notljKF6pT6X/2rcVDn78FN0qVhpKn7nDLzRIzjnqI7hSBQb&#10;bQkPbQUnFTN1Ae+EeyYzlkrkNQPf6eW4aRbccVQnciLuJXfqvnvpnX0P9WQ6ODaZgnflWtw0kd8k&#10;CTasEF8VA82CZ6omzVj6zahf95QH7udeeC+PO9uoDu0tE+6pGqip8Nlr+U0dh8VbmtkOv05H1QBX&#10;Pgg+Os6bzbhkbGc8Pbx/8VMxVbFSV19VLJioz03b8D7kN/XcdNMI+jClx9HfPt62jI+njlSsbZ6Y&#10;aBsnpuIZTbHVGanM2ZM/RW5TLexwPSzx67/8wT5+Zpetz+Q5+Kjy7TWXv5T8e/V/WjtcvgHqmA5P&#10;tE1j4+132zfZt2eO2tbZs2zLhETbOn6YrUG3LkGj6tjlqTBMzr8Uzimv61ubVsInDuP5HIPu7eH4&#10;yCrOt4J9l/AelOu/bvQw3mua7Zw9wb47cdQ+enYL22J4fXJ14atiKsuTuvFYPJW+qPgC1oxJpV7k&#10;RtuUM4HXIleL3P5qmKlqkS5B369Mi6ZX1VDbPCHZds7PtvcPbLGt08ezHZ4KpxHjqcGvWhGNr0B+&#10;Ac5ZmZhov92zxbYVz8Q/AP+Jxm8A6ymP7kWOv5gP/lNy0lakJ9urMJiXl89nPZaxxGCX2182uK/N&#10;H4Cm5X5bjt9gWWaS66O+is/mcvm5RyoPrJz75QJ5EtDUc2Fy5Sxr8FPUwqzVZ2tZqn4jPLaJA522&#10;dro5dN4r8dJgu7SydLO0g/KoNTapgUuLbasHzhJ+G+n2UsYFS+eOsIUThqG5HzDlhhfgR8jDHynN&#10;o7lb8TvfQ1V6Ca8lPlTN50qfKN9N45gl/M6qFyavoWpyiS8GvNQvpYfDcTE3dcy0pzimjzKYXRn+&#10;XPWmLYHlyXOZixZUXpL8AwV4KWf36IqWfMimU4/UeUrxnWZ372rv7d8Mz4x1GlF1tCbhR8ijn716&#10;M+xbU2HbYOJlQ/T7kL/O55UmmYN3dFPBTHuiogAucLefC0cjzu4Bt+3e3XZWFtqO+Tluvl35/TnS&#10;pejHYnTT69tW2MYZE/2Yh2tkPhxR3uBCGOY7B7ZTxzaa9893yvy6xhdF/C4buAZf3FDjxjhz+2pM&#10;Id3H+4Gbv7N7i60cRa04/MsVzBeIy1fgadlenG17Vs13Y6oSvmP5y8v1/cBJNeaRd0U9fEv4nKp/&#10;Vsx3pJprRdKRGlvBTauZR3B57/ydyotdxd+Lei6Vc53rO9cYTDmAC7kuFZ6dhrlp4CNVPqQ8Oao/&#10;qnkK+YZq6auhOZPlqfwdquYcY+LFXBNBTr7jpe7vh+vR8VSNI/3fk3o8LWM+ZSXzM6oJsnN2mu0p&#10;Hm2v1860328psU+fXmifPllmH2+aax+snmPvLoeD1sorChfFW/rGkjxy7ufa+ytL7PcbK+zzvU/Z&#10;qbdesm8++539dOov9rfTMNFTMNEvv7Z/XvjJ/vXNGfvpPI/PnbV/nD9v//z6gv3jqy+J0/Y93qb/&#10;c+G0/XCKvtGnT9jfvj5PDZFvOfZLfKSnyaWHjZ7kefFR8uqD+BGW+iOM9IezcNKT5OOH4vuTJ+Cx&#10;oTh1knXi1Kn6cZrXDYLX+PYkef1w00O1tba3oNAOlJTavqJSOzBvIbUCF8I8eZxfYvvyfMhrqsd7&#10;89mu5/KKXOzNLbQX5yiK4KPyrcqnWmr7iyrtpeJKe7mkyg6ULqbG4WI7RBycr8dVLKt5zSr24bWK&#10;ym3f3DLOC3Pl9V6Yg3d1ZiGMNd+enpxjOybNYjnLnp2WY7uIZ6fNtp0w1y0po2zFgASr6jaQ2qx4&#10;VVt3cUxK+dXypGbCv7zvT3wLxtlQAUclhjdo4VjqiJuolYpOmMR8ZXYn+o/j35lzX0fHpyZ3akcP&#10;KuqnwlHlR82Cnao3lGemnpuq/qlqn4qfhn2oAS8NmKly+MP1Tr3f1HPTZLRYUjNxUzhfHTclhx9e&#10;quccUyTHPaEZPlP8nUnNm1l84yZ4T9kfLRZ3ExoP/eT6cl4Pz4Q3qjZqTENqXqGb1e+pH0xVHHVw&#10;k1vsk2c20A+Kbb9qzHPo1+vYDtv8eO9aeGpPG3KjapfCYa/Dz/DzhraYe8Snz9SwvRH1AuCv8NEo&#10;zj2Y44//Zhv9bPrS56kxDJeaSbDpYby2fE/fHjlgafh1o24gdx9NP4xjBtzQkH4/cXb4xbXwUubf&#10;ea8JsGzVP01p0dR2zky315fl47Pls1LDIL4JmrIB3tZftrLlg+Jt/7wCi/n5bRZFzVN5SGP+C88r&#10;PHU+vPSj7RvJ1Yc9sz3+er4XfKbynGY1b4sn9mV4+Z08D5OGm8ZR50D1S5Wz73P1qaXANZPekFoO&#10;sM2xzdrSA428+FvJdb25PUwTT2hj5rRhoGKpur4CdnolbqpaqHpOfugxcNIJN1MLuCW91m6jD0Tr&#10;u/FVd7IpralF0awdtSiYx27K6zTn9fnNR/Nao2C96qG2LLMTXsVYm9XxFpt4O8dzTc647ybHOAsf&#10;7ky9UObWYAFVMKdKlmXkdpR0Z04Ov6ly9CO5acBOc/GUzrmvHZ5TeOtDjDMf6gDzvJtc/busjFz7&#10;xTDNVVHdbN2wnrYququtjWG+jbnPRX272OuLZ9nhF5bbwkc74EW9E67ayb1mMUx07oOdqXN6t1UP&#10;fti+/mgvnvMReEx9fn8551w5pLdtHNrDNid2Ix6yJ7Ji7QKcfFtGd6vg+dJo9F1yApw01ioSYt1c&#10;r9j849Mm2vnvztvxT35ni5OTqPksT+pQKxvGvYDaprtzxtqBymn8P59gv6HezG/3brMNYxPRNz5P&#10;qIr7hvJ1lsYTyegR5spXpqr+KPWm0ofbs3Nn4wfgniKtktwH/TLE1mepHksyejKBHP5htoP76ckP&#10;37OPn3sazUpuEnNuS5kvr4xHUyWR38Ccu+rwL4O9LuS+tX3mdDt37HPbXlRADpFqnKJ10UfrRg61&#10;jaPorTpymK0lVo1I4L2k0i8QLnzmM37r+W4+XjlI5WgI+VZLuO/KP1oBF61knl3z69JAB5Yv4j5y&#10;zLZOy+b9U8uK+gFrxqCTRybwnuC/aKZF6E/VsVmAFgxyQCK5qdYvx01L+L7KqbG6GI1bmyytGON8&#10;BNXchyu5HwfMVEvXZ5KxQX2/Kb5XtnluqjldefDEdpT/gj5Hs0uXV/MdVqGTF8agHwbhU+0nfUht&#10;SnRhwE2VixRw0yAHyeV5o3W0XWxVrExMWHqxivpXVbxH1T+Q1nB1o3p5j6mrZQrrDOfuBwwx4Iqe&#10;M8pvqddS/fd55NOIG4drBPVBFzJfTnh2qlx+1ccP5/FfkZs6rko+LtqvABYnPeU1EXk+vJbm46dz&#10;Ls9NOztmWp+beoaq+qfa7lgp/lS9tjSu3m8xc92aty5HQ5Wit6QHxZHFLJWP732nYUYqNhww07rc&#10;K/FSV4ffz8MXM36QVi6nj9nCGPVUoI8Cmllz9mKa3mfqGanv76T1IMJaPeCmThejbfUe5atejMbX&#10;GEJ1e6U9PRcPs9OLuam0cSQ7dcyUa0A6Vd4PecmXJvG3yXUm78oi7lMLuL8pl118/tL6Ed4T7fo2&#10;4D0Irlf5quXVVi6U5j00DpGPR+NDve+Fusa47nRd67VVT1RxNWbq+Sr5WRwnT4H6yamm3FJ88LX6&#10;34LGlcfAzVegrwN2GuT2X5mb6u/Lh3rNSR9rfKfxmMZl1TwuYx5F/V3DdU/FYcPzGWX4Q1xfqI6q&#10;y8l8WXuxPHIR8JXmdmDerSP3i/8oOnL8pZHPNsV/dm75YK/el+py3tjwMfKCeg/olZfeLyq+6Tlo&#10;wEf/3aVY6ZUjyO+v2wcPapjVkmdyB5qhNbnKN6ONGrdw9U0Dz2U/6TY0oEKMsg9cVf3o+5MbLv7Y&#10;i8fyn/b+Oezz5+Qo8fgRnncM8zpt9/VHI/P2+zhGGuTrN4KXhiPI6XdLju1F+Nx+n9fv/ah6Lwqx&#10;2pt5P2jOq4Ryo5T/7xgs+4nBem7ql/5YX3MgyNP3XlvpyxCzvegYdzy5+uoPFdQx7Q9jdrUP0MKP&#10;Xo8foBHz9DfjT2jNHPttQbSxpNvbWjKMM+XO9i70XHSzVjaoga+DqlqnA/AuKCdfflFtd6FthPhm&#10;AuOLtDbtLB0OmdG+A0vYZlvq2LJ06zyXBOeMawE/bXqrO49Ya1CfNKoxmp6QV3TQjehhOGgC3DD5&#10;9nawUjhe53tsFDxvpPhm54425h623d2R5+6y1Dac91aYrbwWN6OZm4m3opFv8T5T1TGVz3RIY/Qy&#10;6ylt2lgmx4279x7m8O4jusA273WPx7JN66PhkfJ0JpOLHocPRMxUHlQtxTMTYa9aioEmwFgTW1PX&#10;/667qC1DfsWD9IghJsM2FZPqQq91H/u1t0TOG48/RFxU/tJU/KXJfO9Jre60FK79ZJbJ8GxxyzHw&#10;18n42qZ31X2TezI8Rf1osokZ3bUOn7n/XucVTSB3MJVxnPOg8r04f+id3iOqbeKfKXhkRnZsB3tl&#10;zrQ790udj2W2ztWjK7l1MCZYjs47hu94OGPD9Db0eVWwntmG8RzvNb6VWO2dfL4uMBjy7Pmfvnns&#10;EBjodjv93sv2fME0+qCk2sapsbZ1YpJtnzrKts4YZVvGxeEjjSFnHtaB13PdqAw7+u679vmrh2xd&#10;RrKrLbUKtqhYnaZeU7FO722emmZbJ6U438AbmzfYP384a8/Np5/NtHR7Knsk3gLyO1OVMwW/hM0s&#10;534gDbw0YZgdqF1lf//qMB7XDO5r3RyXXUbtANUj3DE91Z6ckcVzabZjKlp5zlT7497N9mT2WLRx&#10;Cr2qYLzww2Xcv9RTexn62vWFGsZ7HJsJK9uG52EK2lc8iJpVcOH1aOAtkxLtiSmx5IYNts3jyCXj&#10;vb7/6i57es542zQmgfeAZ4B7WEUMS3oEVKFn1FNm6fB4e3vPettRMAXPqfeYVsAflV+8fmQ8uYzx&#10;9tj44fbYhEz74OA2e748D83N+xxFPQL6JJTBS0vl3WPeU2xp9ehke++lx23VSHydAwegEbxWXjAY&#10;vY0mrVatrowYzhFrG/gO144Qhx5qq4jVcN9VPCdPxf+n7ryjqzrPNf/P3IknbmAMuAC26c0VbNPc&#10;sGlCvUtISKghUUQRIISEei8ISWAQVVTbMcU2xYCdaidxEie2M3bKTeJ2MWDsJHaK171rZtY7v+f7&#10;tJFwHCf35s6sdf/41t6n7bPPPvuc/Xy/93nft2qONIAYG7FUdG/Rw8rblv6VLoAFon/F0wofRBfz&#10;HPWI7UiezbWe48R3vQEu1Zyo7TJnWRhljWszrJb3UAx2OfrW1epEaykHRp5T6WNpngI8pAXT4Kq8&#10;d8kMdA+ewM+PpphH0RZ+qIaC6rMuV04W8XrpKuXuOH01DZ+BfAWc78pHkh9hJc+T3lDv2SpeW8s8&#10;pwKNXcXcoIq5QQU8ez1aRX6KfPLgD9QVw8rVy+k+9xt09Z+klfEb1KdE2Ytf28Fj7D++jAL0Yylc&#10;sDqMeQba55VTe60C72kVcxZ5etXztugxGOhj0+HbT9Ev/REYZ3ftARebv4v6ZY/yuoPUgn2YegDK&#10;uZ/Ed8u8ie92U1aKy8mXd0bsvVZ11uCAJdREfaqy0HZVFbrvYgVa0te6V37+NHvl+S7Xr32dWCVj&#10;1YP4RdFMe9Zk2ant9fxmONcj8MowF6pnTtdIfd/29Gh0HDmBnItitopbq/6thuY90qSq8SC/SjGf&#10;W+y0FP5crXgC22vG46M5lvimZ5zinLod4h53OpNzVttXr7P1Ok9Zd4P7K5ivqV5FJfO8ej6n/m9a&#10;E0LwsIfgV5/DYB+TNHTeMU/U75bztoZYg2IU0obqby9fuD5fB16hncRzDuTjQ1qdSi3SbPot59tr&#10;+9fa6/uLGaX204OV9j8P1tibTwSj2t7YW2uv7Wu2nx3Zbu+/fNI+fOsn9tE//8IuvofP88Lv7FNY&#10;5ycfMM6edePTc/DSC+fhnxfsTxc/tD9/9OVDz/3kg7P2O1jpx++86xinY6Ww0Y8ZF2GwGnrMDRjq&#10;b98TR33fDa1riK0Gz/nobW1HA0YajN/AT4Oh+2Cn7vlnz9u5t960r3dssmfXFtvx4jI7sa7CjheV&#10;28nicju+jlGEl3RtKRyU/PwC1TlV/VOfr++XrLv7yd1fBS+Fpx7j9WKvJ0ur7WRZjT1fXmun3Kiz&#10;UxX19nz3OLm+BqZaBUPVc+p5rIHHGJWNdqq6xc7UNNuZWj9eqGuhBgL3MU5z/+maJnu+DPa6Hi4L&#10;dz0Gdz1eXMV+ltkTWeQHxCygxmqE1UycTc39afSnuh3PKfFT8vyTYGMJ18DIrlWPnqGWOZC+O3Cs&#10;pbfiL4JpLb6FMYxrpuL/6JEVd1DDDu9FKtfXlKHk+t/GtffmATBU8j+IrcYTh068WTwVfjpIOfzU&#10;Pr2Znk9wPzfQKgnoFg2Xk38D998IF0W7BF5T9YUKekOpBmpk/4FwUfQWGioClqre8+HX4dV0g/V+&#10;ehzux9Bz3PP66XkM6R9GyLV4PNGGyrmXr/Rh9O7DaODp+EXFUjVmXK1apdcSR73b3vvBIZdDL++q&#10;WOqcvoxr+9gbX2vFPz7dsdSZV5Enhud0dp++/Jff43yjIX2Ufz/QQnhv1T4N7dfPztQv43td4jjr&#10;7D7ovb7EzK+GdV53nf3y9G5yqx+EB1PzVPezr5F8jtRhQ+yD14+4mFV4H9gmelOe2miOn2rLnvvR&#10;M5bGcvY/0QsLT+nM/yZmKj46yN44/iQ9ae/0DPRq7kOjh1MTNfQrg/nNL7V9CxZ094nqR58o4uHw&#10;0pgryUWCnWqIsaZcTw3RG+GSt95puTeTQ8s5kTuYHFfGoiFaHws/Zb4Ci4+56vIeUY7Nc14FDFWe&#10;1DjOsVRYrVhp/m132HLOqRXDiIcNpy7NcPKF6bO2ZiRz/xHEx3lOUHcig/dYAKfNvAFNeN0YS7tx&#10;oK0ccwd10ZNs8Vj2Bf2+in7c1TOHWt30CVbzyARrmE7+9wxyOmbdYfUhd1kTdTDrpnMNgWmuuGc4&#10;jHW485QqD199oRxPxXe6esIo1wtK/aCK7h/Ntu6iPuwk64ycYlvDptpWPPlb4YOd4ZNtS8QUe64w&#10;3d57ea81zZhgFfIE3j0Kz+nt+FHHU0MB9nrfaKt49E771fEOe7Y4x0qmjKEX1DhrnT3ZNuGx3B45&#10;lTHFjYPzH7L3f3zAni2YZ9vglXVc84o5pxTDa4qLIL5LP1ByizamZdp7xKIu/PwtdBe+c/7T62Li&#10;qIkaSqw61fYsyrTDa5fbjtx0O1i/zl49tYsavVncH2vbuJZ1JEWhuR51+T6qw9ISQ3yXa7/qsshz&#10;2uK4inL2ubaSu9/GdWVXdgyvT7QudOLuHDTdqgX8h/7KXn3mWdu9MBn9RB1/2GojMcJ6rsP1XPu0&#10;Xhc+xbHTrvwC++y3Z6n9m4//FGYbSX5/XCjx/3jbmjabugCRxOuj0Yf4DbLC7GjFWv7rfw0zrbMa&#10;dESVGA8aoQJWKm1YqbwieIdqRql+fRn8+cUdXfbuq6/gV8iCv4aznQg0ID0DuEZuzw61rQvC3PY3&#10;kuOlXItytMR6dJWYq/KNSmYqN2gy2/LX3FJ3rYfl8NsUm21LDiO2HsbxYMnQ0g3i922MJmKX5egn&#10;rwXRCPhSpQeKHlb+CnV70HfOs4eOUQxceUjSFS14JLSP0ptaSsu2s66hOH4V+7puJnF0NKG4mOLj&#10;rvYp8WexssBfKr+eWN1q7henVsxe3EnDr3sO1QA3kl4qhlEtRyMql1+6U69dxro8pIqli6O6XHTy&#10;jfKZcxWw/8VokBq+2yY0rjzFigNL52jU8r1K96xCy6oOgO8XJXaq3Ht8L/An36Melor/M/dueUHJ&#10;xeUzlPBdVqNVxLYqGaq1Xo5OFDN0OTt8v2Kn2fhO1espm1ie+GhQozQbTqra+q4mwD1ct3j/Qo69&#10;02DsVyX1IRqjpMc47+F8deg7Pab5gnKr5IN1Plp5RDkOrp6B1tHMQZ1/1RCQ91NcT76FOjH47u3p&#10;mIpztvHdNXDcdWzVy2AZXlV5F+TxlW9Vx1h6VN+fvkfdlidYmlJeEvXabeL3qLzAFuZwLdRhk3fG&#10;MT5+m2Wc/5oTrMA7qznCal6r738VngL5UOW1cH4LbouNS0Oqj1tbkuYzszm/mBsyT5Nu7Dm/HqIG&#10;FR4D9svNP9imPJdF/Gcqn03nna8zoXOQedCj/LdyLDcR79N25TlpZY6zgc/eRo8N6dKN6FMdoyJ+&#10;Q4XMjVQTWDVEtb1CGKqb07Ad1T8T35fnoZrfQgOxjQ34brSN9uS5bk62KYV5MPOlzVpyn/4LSjkO&#10;yiNzvgVeq/xAl9/HslS/YY6/WKzeUzGIVj7vpnn0DWFoW9p2WxL7mkAfEPLXNjBKZ/NbZa4V1BeQ&#10;30Z8+HJuqhqcATeFR+K/+ke55hcxU933n8VN//b+9fa3egb8X4mbuvx92O4i+U/RoPE34Ckkfi5G&#10;F9T5VP1M3xMejvg/xBjhj91DtT+9H1SPaV08c4Dzlk6FpwY1S/82O/Us9RI7hZl6btpTC9X7VeVd&#10;xVtK3SX5SwOPq5ZBTn/PUjVJxUeVb699EzftHr0+gz6LZ6Y8F70a1Hv1HLQXZ2UbrtYpy4AnB/VK&#10;A24q5jz9avwG6OhQuKG4qWenw+Cnf8lNo2GVYTfRt+t6amb1oZ/pNQE/hZuidV1+P9o2qF06d6Dn&#10;aD3cdBS8dEQvbqrb8M2hvNctt+GBGOxYq/L2HTdlv8RNNcRNZ+I/iJCnQjxxmDymY/FvjnfcVD5O&#10;cVNxzTS8l7qdRE559C3UyYVvqkapmKn8p6ppqh5QyscPYz2E+6PhnCm8Jp3XZ8FHs++6E16KbxPP&#10;Zfp4PzLk4+S2+KZ6J6nWaTTMNAptLg9qJHOioDaquKneOwG+mcYcSh7Q3sz0cm7qGaq8nKolqrx9&#10;cVN5aWPhkOKmjpfynYijqs6pOHEWXNf1m4GbimmKn2qpsQS2ufR+rndw2nSOS8JwWCbzOHlCNYIc&#10;e3+b35LmeDDTzDv4fd2r3BJez3BM1rHYieQY99y/ECaaPg6vLJ6b+KGencYxP4wXax9EDv+IoRy/&#10;cVybprr/+QNLYm1//jz74aGD9unZt+xwyTL02zzYZJLtzY20XbkJ1AVMsc6cJHQqnlDiXc3UhtoE&#10;X3v9yC47/7OfwkaTuAap39NjbHOuddKL4ImlUXZgWSrbSYGRzqfnUoSdaqmy//1v/2pnGmttW16s&#10;7c6D0WbE8jo0MLxVdUvrQqnzT9xa16DD5cXwiPfwfC5xDGd31mw7sDgcLRnnejjtyomzXQvx1uXN&#10;s/2L59mehQmO0+7IiXY9sTeg3VTbtIFYZSUsRh6CeuKKm9PiHefcVZADs51l2xbgtc2J4bXR5GNF&#10;0a86Ak0dw2eOt2fqYDLfOGD7VmRw7VJ/gxlWyfWvhtikuGllqHKJH7ON86Ls5HOdtnVJmouRy8fQ&#10;AT/eoX3NisPPG2mb0mPZ/nz7AQxsb9ES24g/YUt6jKv7VQ3zk49P3tNStJa28+LXNlllVCgaaZrz&#10;kKoWqjRUq7vOcy2FkYqdBty03XHTUHdt3RAvjY025zotHua8peixwoelB7rzssROiV+XsH31lm1O&#10;JJcOrboZXbERpqXaYC1J1FVYmWKNjOZkPhNzkUI0u7yJqtujfqjSD9JBzleAVlGvI+mMUvS8OO/n&#10;maluO53VvaxDw1Wgl6XPlZcvz6mYqZaKu0sPSs8qfr8SXax8mEp8j1VwSMXi1/MZa9DTVcTOy0Pg&#10;xfDxmnDqhLn4MZ7K2TPse6f2WNGs6cTo2Ra6eil8Nl+6EO12uL0GD2gm+aZTHMMWx65AC1cyRztQ&#10;WWCHm8u5n3h/KNrbaR+OJ7p16/Jc8vyL0GzSfYrla34A10UH7itbZXvKVtKriWM1UzqY74JtVrN/&#10;J3Y0WGd+urvtPJico1V4WBpiI+2V0/tsPefCSulUvh9p+cKHHrCdq3LtyaZ1rveTjrs8Kk5LE0t4&#10;+dlOa+T8k59EnlAxT9WbaIxBc+NJdseI77gYLejj3fr+fb6Q56Z4TaUP+UyVzpfC6/hdOG6KR6iF&#10;eVXATVvFTRmaeyi2Xo7P1Z27MFL1hJIXxucS+fh7NY+rz4b088Z46VJ0n+Zr6NZWNOaGJOatnGNt&#10;DDH7dsZGzrsN/B9sTp3NXDfajhal2YmyTHuxNo8c+6WMJfatliX26tZV9uaBChhppb15kOWTeEcP&#10;NdkvTm6HCRyzi2/9yH737j/bx/DMC2+/bR/CGT89Bw+FhYqRyuv5u/f/5W9yU7HTLxt/OE+uvrgp&#10;2xPLvAjb1PDc03PTj+CcARN1fNT5T3u4aXDfpec4/vo5dqptBuPv5KYnAm66Tuy0FB8oPtNV3dwU&#10;TnqJma6Co3LbMdXV+FILlbfvuemJ9VWOa4ptniyFjcI5/cB3WlbnOKd4p2Oe66rwnVbhO8V7qvWS&#10;GudBlRf1eIn4a52drmyw01WNdrq60c5UN8FUm+iZ3WIv1jfbyZpGO17VYMcr6tx2jqwssUPLqdOK&#10;X/XJrGW2LzXXOqP4L3porpXfw7x83GRYFbXoBnPNHQIjG0w+5aDx8DHqwHWPhbeMtoWDYapDqCc5&#10;hP5VN5H3fyN1TtEI84iHJsJGEwfd5L2n6IUE9EMcGiQOjhrPUt5T5ejHDLwB3+gN3H8jt33PKC1j&#10;B/h6puKnqmsazYiCmWooT1/cNAqdJG4a0U+sNGCnnpsGvPTzzFS9lzTCtST+HSpuCdsMQcvNvkYs&#10;1Q/1tJef9NGv9LFDq3OpUZFB/tVVcFa4KP6EGVdeC8Mcbxdee4bXUQf1q9Q6RdM+BnsVN31le4l1&#10;ZkTwWF+8qP3ZLtvn/VLQcud+etJihlJbSSz1Sn//rGv78fufSd3GzRZ2PTVS4bqhfdFwaM/w6wfY&#10;oTXZ9s2NRfhPB7iarhHoxXBqE0RxXE5WUwejZb3FcPzD+QxhX+nnuGgIfZ42zAyx41zzI7/CZ4an&#10;hqDRI6/gWMJFFw0dbz8/c8hi+pLPxGeKvBJfL1w1Ct4ahxdU3tRYGGgqXs+0ASP5vvGAci5kDCQf&#10;Hl6aB0eXP1RDt7NvQpPCNZP6orlgo0HOvuOm8NSAmyayLg6aiVd1ERx+2dA7HTcVO13ezU7FUAuG&#10;EytkLL0VjXrTKOeVljdV3DQVT8MCcvfnXz8e3+lg9mWCPVFGXaT4G/ED3Wc15JzWPEYMj7lz48z7&#10;4aR3WhP/7y2st8y8hwE7fRgWOQl2evcIl5MvZipWKt9pgeOmYqcj6dU02mofuotjOdFx060w0s7w&#10;qdYWOskej4Cfhk12DPVbrfi/YYbNIffiK8VfSn5+8eRx8NFx+ErHcnuk/aCr0r67tdj1fiqbOs4a&#10;Zk6wTWxjO7HzLvJ6dkZOsb1Jj9nbL+2050syrDOGx6K4LnKdbCBfuwxN0MD1qA4u2pCYxH8ocaFf&#10;/YxYZ5SV4Q+tiZoLCwpD02XbQeLYO/GBVkfAAvKz7PvHdtjBNXlou2Q0U7SLl3VmxJP/P9fF0mph&#10;o6rRot5Qqsuv/n+uZkukegDCTJNhjpnRTg/uWphou7NnEP9ebO9SN+UnT21zeU/70LVbciJ5Xri1&#10;E78XS2smlis2qbpOh7mG/+niu7Y7Pw8did8NfdqORtrMb2Vndgz6OJntx6AVo52OPVJVa5/97rwd&#10;Xr8GTZlorSkx6FnipfKWwk6r0Dg14cq5V4yX6zdxwZ+cPmVvvfR1PLWJjrsqP2tDWoxtpAb5lrQo&#10;vKyR9njaXHQi/QPSeG94qmKLqhWuIebiauBzvojFuGsv13nlkOharut0ezKfzw1xU/QhQ+yljc+i&#10;PqwbuCbLe1pG7lPgPVU+muLrax/yMdaAmxZJe82BbaKDW8WJ0KLS6i0wKA3lgIihthK3FU+rgf0o&#10;xu21kfeequeOmJuLr8PgxFRXw76kc+tg1s1oFg29h1ie2J4YmlvntvSMYuIrHTNVnVNxU88NV6AZ&#10;xQzlHZXHUnno69ElivHWov31OeUtlM/WMdNwzyFVp1a5SsrlEYcUM9VQ/yjPTLmuTFBtUd2PHxTd&#10;qFh0BaxUzDTgpr3ZqYsfo9nFAcUelXcvb6mWPsefuA4cVjWltU3lxqsuk/RnNXlwtdo3Yg86JuLF&#10;NVrCPPU5ypkrSMerX5b3AXhWqs/t8uwdN/X3iZkq30veXXFoxdVru7mpW4cTer6pXCU8DDq26GxX&#10;95Rj63K/HOMkpwxdLmYqtlqEhvR8U5xbnBQPTCzM1HFTrYubinnrPGC7zG2CeULw/ctfrDoBjp+y&#10;VD0w5b1JW8qv6eLs8NIN8fw23fySPCPmJj3n1yPsB+cqPFe1p1zdU/L6Nf8Qj5c/RPMTad8KzlvV&#10;fWtHe+oc1RxJyxbmtBvxh+i92lhK68rrLG+y/AWqRaG6qapFppoUui1uqs+juEcT56pnpp5ripGK&#10;cTovS7KYJ3505oI6nxVvWAvjlH6Xn9Rth+MoL4P6uckvLmaq/4pmjl2bXs88TyPgpvr96nfr2Snx&#10;J+YWYvRi2PLJqseFdL64aTG5s6vHwkthpv8/uGnATP1yLAz1H/W0ftnrv5ybFshb6/Ll/5rvdKzz&#10;mQZ+03+/5/Sve03lMf1Cv+klzykx2BGqIwCL4ftZM/Z2emTCjmBI4qfSU+pD5GqfXik/pTyY9EQS&#10;g3TcUbnx1zsPqmePnl0GftPe+frip5ez08BLGnhPg1x9z0ld/VPYaU/902Bdef7Xoy0ZV/j8f/8+&#10;/T/HUMVvfd1W7b/23dcrFTcV+8UXCgMOOOjlS89OPUPtYaXBcy4xU45D4DdVLVPnU72aOlB96TEP&#10;Q4wU57vVc1PPT8VN8Tre1uM3jSFuLQ9q+M23kXs/CG+pPKCBz9T3e5L3VH2bQtFtyvOPvQ1eNxzO&#10;CB+V51Q+0wT8pvKayn/qPaijHEtV3v7cAfQ87YenAA2snP2Am8orGsLcQDn43rs6xpLxPafwe0mF&#10;S4qXips6djqOOL9uj4Wd8j7RzFlUB1WM1NVDZSmfqXLz5T2NHERuHjxXftIseKlG5p1wwdtvd8xU&#10;rFQeVOc5haWmj8Pfii9VPe7FTCPwhYifBj2lIm+WB1XezuHsAzW52VbO3fKY3tM9entNe9b1PHlT&#10;Vdc0Bp+uq3HK9yJmqpqmMXwO5eanjiEXjDz/vIn4TO8T22SQD7yIkTsRTytDt8VNl8BSxTgzbscn&#10;O0y1S3uYqdaDuqSJ8E95U8VMA6+pmGkeDFb3LYYD5aquueNB3ouaN+EuahlwfrgaADDiW/HZuv3G&#10;KzviFhjsKP6np6ElE+wpeFhXbgox+Tg71dFgn310wY5Vl6MH4+Gl8cTTiXenp9BzOs22wynFDTfP&#10;IwaW+IC7xrywfYtd+AXsdNF8a8Z3uTkZfbokGlaaYQeWplrXUjynMNL9S5LxhsYzL15vf/709/ZC&#10;WwdMJIFtkj81PwotPI1rIX5VmEor19u2BPQv1/OvlZba73//iR1Yvcj2LcIHK4/ponQYaRT7F2pd&#10;C8PwcUa6/d8D590J8+xCx3ZmR+FdRWtxnVQuhvxuNWjsxghieOi7zfDK753Ybl0ly9G97EcW+hdG&#10;sz03DtYpZhrHcYF5ZoZSl3S9/RCf6PZFqfgBiM/HKGdfvbnlGSTfHjYo/dSRHm/fgGFtW5rhdG9H&#10;ehS+1Sj4D9c98rg6F1DjdX6s7czPsO+/sNf2rMwhFgnjxXvaSvywkmuwOJTq4SgXbV9Jvm1dkePi&#10;++o5rvqr8g3Iw9rBtVjXVC3dcNdqrs/ENjWc55TrrnKt1WMg4KbSGBpBT1WvUfC4zkOvK4aZQH8X&#10;lhvRFO0L0NjMh1qXz2Ob0jAw23g0LdtdRUxUGmot21rHtdrX/vdxZHkJpCl0PW/AGyv9/PkhLRWM&#10;Bh5XHLgCjSld5XQZOi3Qw9Joi9GdSxiKedfCBSvRYVVsXx5OeU2lLauYo4l1yhdSo7g8+lr5cPJr&#10;buE4PtVWhvZVHB0PK7owH3YqfloSNot6pV1WiydGdYl0rMWwy5l3VPFerzz/BLVCI8kpnOK8reUz&#10;yW+CnxbDj795ZJtVRod7zvsA28a7I+2tegrfO7kL30sY8eBJvI7Ph3bXPrXlpdpLR7fhS1XPCXll&#10;1UsCDwHc9+gGagmuW+yOq46vcrVWT0Oj0b/qldNdjqnqeDtdyTFUrLtrVba1Ms+SX1hzAjFPzTWU&#10;FyluKj+BfBxuToV+djUc0MbSaj15fjBTMU60uuaMjpniN/WeU/lO5TVFr8JQ5TltJobifBu8n3y/&#10;65mziZlWwZer0Ke+nil9hvlOG9G/4qReP+IrTaaWxzzF/ekNN382/yOzmBeG2e7cWHtq9XyYWS79&#10;ZNTXfjF1R5eTW7/CvtO0wl7eQM59a4F9k+V3OlbZ612l9sujzXb+x8/bxZ9+2z7+5Wtw0repQ3eB&#10;uqMX7MP3z9kH7+AhPfdbuKZY6QW3/PTcRfLvLzDOk3P/Abn33T5Tlrr9h3PnvN9UntOL8px++dDz&#10;PzmrHHzPSD+EbV78dcBNuz2j8NRLTFS+0l7c9NL9sNIvWhdzdSNgplrqvmCbZ/+631Tc9ISYqeOm&#10;8pySd7+m23O6MmClfiluKj+q2OqxtWW8psL5TY8X+6W8pyfwlTp+CkM9ARPVcD7RtaqBSn7+ajyt&#10;q9bDX/2Qb1S3n2X5HM+Rl/QE/FTe1JMux7+WnO1K+Kv3sx5ju0d5zrPdzznOc/Sa52C4R1eV2NPL&#10;Cu3JvALHUA+qnioctSs9jzzhLHs8NN7qpsy28juZU46ZYotvuQdf4RhbfCt+oUHjGGNt8W34DYeg&#10;UfoSW0V7xcIIo64ZYDFomgT0RxIaIXEQHE1LhnL2lbufcLPy9PGXOmYKZ70JdnqDOCrbIPar4b2m&#10;Yqjip8R8NeClATeNFDdFKzlu2s/zUPlNI9BVEbx/4DF1vFSctHtEXIePk8cjeZ5nq3BI7guTRoRV&#10;hvC86fKVohsfuvIa6p/2xWd6Dbn919kc+OiMq/vamdZi+FQKHJXcfeL+M9C9s6683jLGj6Q27hkL&#10;Q2/NJNd+9jXeazrrmmvtuZIc+qYtd97VUPyx6l+l3KKwgQPt1y/udfN71TgNZT9m9R3ovBJJaNV3&#10;Xjtq2XeP4TPxXB7TZw7Dd5tDPPf868ctD24Qy7GO7E9cm9z+cDhsIsfml9942rKHj8ZPiv/0qxwP&#10;sdEr6fnJ+G5ns5Xf/6iF46mI5HsLg5dGsT/RV91qdVMftc1hUfhHb7VMmGkuntJMeGnWDdRogJ3q&#10;e5fPdDG+U/FTz1DHu/szBpJfBRvtzU1123NT1TO9FQ46Gi4/zvJhomKkYqfBEDtdPhQ+gedUj8lz&#10;uozn5cBO0/uTnw83TRsAO+03Bn56GxwXbn8zuf43DbO2jEfs6ZpYK584kfz88VaDr7T2UXouTufa&#10;yNy5cca91hpyv23k+tERgv/oETx59zLXunuky8MXOy2cKF5KDVOWqndaQf3R9ln32eNz4aQwu21w&#10;0w6YaQe8tJP1x+fcbx0st0RPtR0Rk8nfvw/GSe7CffhJJzPPhp8W3TfKvtFeZK8dbLTKqWNtzT1D&#10;rZG6PNvxYD7OEBvdBTfdTR7PL/Gjfp3/5x2R3suq992B13OL2Cn5+kWT7iAHIsQ+ev/nrj5oXaT6&#10;ROHpiomwsvAQF6NXvtDeRZnU6YZ9piVxvd1ju9BGexahS+Gm28hZ2ok+25EFn0RDtRKjrwyfaUea&#10;imx/ySLy2rlmwTVVS6keZroBfrMtI5LrSaLzm+7Ev/nUqnz74wdv23d3b0frRdvehXOJ28egFaPI&#10;sULzoG/a0IviSQ0cnyMVpfbZp3+kT2gyzFQ59dS14pq6k+fvzJ5NnD2evKRU24w+3EH+/4ttbfbp&#10;h+fpn1qIphVPjUWXUbsf/131HK6Nc2BBXN9rI8g/D72b94iglulb9t39e4hFk/eVTVwdNrI1M9Ha&#10;U9GNbHNrOno6Nc7a589Fh1I7Cz9CJ5qyjbh2KdfqEtV4grG5vlGOt3j2IhYjb6H0gHylHQEzRTt6&#10;36nnLmJE4i/evzaXWOtM9AB1jh4WJ9LAZ0fc1/tQlbdMfgp8RvwyYEyK4UsbNGtwnRc7bUU7Oh8f&#10;7LSFdbE1MR15AsXJxLPkBVTOvm5LL0o/iAfKY9rDTKUL4YawQg1xJzEqMdSq0OlopMnOcyqdKM0Y&#10;DPFHsUSxuGK0r/SP6hy4WgfwOL1WcXexU7HySm5L99RxTpXy+RWrV26++uEpJykXT7g8pxpip4rf&#10;i0OqZpE0qHrH+uE9p9Ja4m7BUE64OO8S9itgpo51so/Ks1ddALFaaT2x7nri31V4MaRltV/SetXs&#10;o/ZX/oBaeWVDFbNWntoDjm8qN9/zYtVr1bq4sfy3E9zxr0Fn6vjp2OqY1qKX3XHRuvJ60N8aygVX&#10;jr1i9qoDq9fre3NeBqfJ5dHRvuINRueJQ+s7UQ+MS9xU7BTGKW6q95P3WN5OaXUxdPUPEzftOR80&#10;l5DngBgOx0mfVfntYpE6rwJm6tms5iDdfJ5zT+eZtLq0rPLyi8jbLxI3xRsqXqp+uDpv9V3ovHEa&#10;lvNSr9OQP7TF3fb838cUNMfz7NTVX2Cu43ovdTNTz03xxDJPqCeWIm3bjl9VPhmvcWGcmpsx2vEF&#10;aMjf0sYcTb+P8tnysHpu6n2n8o+rxoPqZomZErfht6R5XXuK5nSem17OTuU/0O9X2xQ7ncHrxXn1&#10;me9zPtZyuH/xXXDTMfKZKlff5+jLx/mf4Te9nJHiM4XrXDZ4H3HT/3fs9O/jpn+dnf4lN/33sdP/&#10;IDcVO4WZipu6HlIj8a67odu6f7QtHQ6DG4RX73ryrmF5YqZih+KNytsXK1UevNZ7j568ePlClSfv&#10;c+W/mJ0GPPRvLX0d1ClsSzVRJ1/Rzw1/2/eZ8r2lApaq9xbzFBv1Y7qWX718uB5PfKaAiXpvajc3&#10;RaNeur/7Ob2ZqVu/ip5PaHfHZmHLWg8ZgK6Eb4qHipv2sNPe3LSbnQ6Dbw4b7Z4bMmDIpZx88WrX&#10;Pwrfr7ip+is5ZgrTjhsmf2kPNxUvDXL0k0aOgn2OZsA3WcaIyd54yyVmKn7quClaXtw0HM+FcuRT&#10;xoxzQ9xUdU3lvRQnTcdnmjp2tBvynDqWOnYcPZjwyaKf5TF1vHSg56Zal381jpzyNFhoJkzU5+Ur&#10;N98P3SeOqjx6cVTHVeGbyrtXz6RIPCKRzHXETZ3XlLmQ46aD8Q+MRlPzXHlLs+++h7z1Lx+5EyZQ&#10;52u8+4zRgz2DDPip46bcp9qjYriL7iV/XlwUX6lnp2KonnOKm3rPqfLs73WPy3eaPIKcsYCb4msV&#10;g/V5+75OqvOo4jEN8vO1DXlMHSu9X1yW6y95x+Kqy6eqruME72Ud5vlrPB5c9ZaKvplacWOob3rX&#10;GPKZp5O7lGhPLk8hvz0DrplAvD/GDlWU2P/51z/YC4+3Om24B99p19J56Npknp9M/j05RPxPdxCb&#10;E99UbPFYbbV9+C/n7Ol1S8hHJzdK3s+8JDygbDsvmrxa/Ksw2H2L47if9ygqsD9//Fv6zO6wPUsS&#10;eY24ofQQ9VFhQaph08h1tx3fWRtxxgNrltv/+tM5O1FfhxZOwn+A5l0IK82NZ0TYVjwDu7MjuE86&#10;WAyVuqdrsvDQxKE70F5ohlquRapbpVi9/AhNaIRt6NvvvbjPjtSuhZEmobHx18JgxUzFdOVblabe&#10;Dl8+Wr/Wvn98F8doPmyXXB+0tHhpDdpJeWK+XxQeucx59vKJXbZ/Fb4ocVPpXfRvJ/x0C8fu8bRo&#10;2Cn1U9cuth+d2eMYq7wJ7Un0TkAXKX5ZxjW1GsZWzralYxUrVX0AXfPFmLfiQxAbVc6Gi2uihzu4&#10;brtrdjc31TVc7FRxWeVriZu63CtxTkbxdOViES+Gz8o7tEG8WtwUT6DirRvJa2tal2kNmeF8x4/x&#10;PngF0ffSABvRCdIh69AjBXBM+UR7uKnPj9HnUGxbWro3Mw1Yae+l/KbS3qo3pNxx5etLp2mop2qB&#10;zmn4pvip8q0a4HrS2KUwyFp5LHmdjldTYrid7mrhmOHriEL38L1L165nbrGMbXzzyQ6rSY5m++Qa&#10;EadXHtOS+/ENoS931RTa0eZS8lip++R0L7qVPl1iuXtLVtiZXRtggfgW4LDlMEzVFiifda91Lsuy&#10;wx11bA/9T01SxbnlgyhAY3aVLrO9DWWcG/r+VJsMxsvrpEtf3NdhW5grunpp7KfTxrDT1nlR9vLp&#10;XXgfyMVH86lOlmqZFj481fZVrrCtq3P4Ppm74CdVfYJ6fDdOE8MxVS9YdXNrOe7Kw5KHQLpVuWmq&#10;ISqdq9qlyuORH0XMXFpLefo6D1RHTMxUbFRDr5eO9nWamBNxW/WV5DNRXdIWuKy4am1o0LdCtU4Z&#10;czTkXdWchdrHaNNNnKuKt3QkKe4yw7aQ47gjO8z2LY2zYxWZ9p225fbqzmK8o1X2s6/V2493FNt3&#10;WpbBTRlNi2GnS3lOkb1+sMPe+dZxcu1fo4YcdUHPfoBv9Byju7fS+75P0ifn4Z/wzj9+/LF9dvFd&#10;++zj9+3PF99n7vwuvvr3qFl6jgFfPeuZp9ipZ6a87rweO2d/+tDz0j8yH/6ycRk3/Q2+1l//hiHP&#10;qbyncFP45iXGKTbazU1V31Qe1eC2W+rxXuOyXH22/YV+U/57fZ4+ObVrL8/TP1FMzn5vdgo/VR8o&#10;5zld6WuZPlMgbqqapt3clMeV4+84aTE+UTFXx1B78dNi+GcwYKl6znOqaypmugIu60aJ46fPwFKf&#10;XcPja8nBX8f2eJ38p8eKtG2td29X2+Gx48Xiqp6tHoOfHl6h/WIbcFf5WI8Vw2vXy+daS98qvXc1&#10;/tgKe3plMXkOhXZoWZE9vZQawym5cKcEa5wyx4rHP0gOP3V3BnGNHkx+Sn/yaa6mDvtV1PH5KgwO&#10;Thd9FVyUOH8CvDMeb2ksrM8NbsfBRTWUny92mnCTH/E3wk65T8w0WqObl7r+UAPQH8SFgzx9cVPH&#10;TtFNl3yncNMgHz/wlzpvaV/5S+GHjHDWg7x+10PqOs9MxSQ15uJDdVzzOnKUrqIvkzglXFbe1Blf&#10;7Wdxg4fYO68colcT9fD7wlHR2urXOqPPdXaidCnMOgdeeq3N6YPXFH0eCgMNh/eeff2kZaGtwvHN&#10;zr62v4UQ11d/KdUP/8Xzuy2sD/2hrof7otfm4CkI53idrlhpL7Sux7Pal74HbAsNKt9tBHz5THMx&#10;nvG17Gt/6iZxbK4nZs6xiL2xPzn4OXDxPLyn7D95+RFXwJLxkEZdMYi6npPxPbbyPaHl8LzG9KF2&#10;Pd9dNNo8/oZh9vbLpyz3FuLxMMn0/iP4jvF0wcmzBsJNh5Bri/fUe009N9W6GGqQs5/s6j3AyfGt&#10;9jBTmDn8NK3fMFtyy+0+P7+bjcpr6nyn8FPl6q8Y1sNNC0fhqRsp3yleV+qxqp7qgj6j8baOxLMK&#10;Q+1HfH9AH7gq18kR91r9Y7fb85vTrWwiOdVT8CByXW6eOcIa4TL1MyZby6z7bQNjE9yulWX5NOrY&#10;wEfV/0ncdBX9o9bd57npmnvHWD1sVTVMxUy3KE+fvPxO8uo74KVbdF/o/bYZXqr1zeGTbBtjSxg+&#10;RWqrrp44kr5QY/hvIIf/W3usglz/kkljrPiB8XhUp1oX8eIOuKny/DujptmPDtbZq7sqeA/yY+aK&#10;wz5g26gFsDWcZdgUaw/BQzh5tL3xRKudfeMlrk1JrpZpA3G3msgIa0mMt6cLFtqO/BxbR05IUfhc&#10;+/azO6kvkwgnTbYnlqW7mHaXdF4euTros23k72xKibNnW6vshb0bidVzHSI228B1RjWxm9CQqje6&#10;22m4WMdN9xcu5Dpwzl7euYn7Q2Ca5PnANbfnhLIe5bTkTratuL103cnmFvuQGJvqlaque1MU2iIq&#10;BBaLxsyhNlIGtZzgp+oF0JmZYC93bbOLv3qTnCTpX+m9eOoK0B8Ab6h6tEm7KSdDfZ7qwuDgqcl2&#10;8Z1f25m2TVyzlYM/zR4njt+emkq8PQZ9h55Lnck25uBbnUucHP8ptV83JsJR0/S8aHjNDFcHpwIt&#10;oGuu96n5fBLlkIiFiak8Pj8S7Ub/Athph7hpkuekYj2eu0jXSUdGOP+a6ogGzNT7+MSd5DtVbVDi&#10;xmgVaUTxV21/A/pSfKslGHAhxdWV6xX4+cTnpDXESFdNledUvkIGPkg30Ey1xH+9zpA/UR5TMTzP&#10;SsVMxTx1n2OnTlPCePnc6ke0Eo4p1ql11+9J3BBNp/2uok5BwFq1DVcXCf2leLX3n8IoWVeOTiOa&#10;UT0LlNOtvlBip2KQqpG/ZCJL+U1Z1+OKMbuYt3Qd50ilBt+zvLBV4qkwQsc6eS9pKO1HAa/Lw7+q&#10;HlUBN1VPKnlaxSel+fS9il+r1lQFrxE3dV7TMPlj/X7XoH217xo18FPlZgV9svLZXw3pZrFT+Xjl&#10;KXBaXFqQ4fKUurmp49JaRy+Kmwaar4Q5wypeq20H35vPz/f9ouRz1vcqvhl8b56VSstLe+oxz02b&#10;yIlyvk7OCzF+1wcBbi7fsXzIOrfEuOU1VQ8HaUrlJSl/XvxwQ7zOpe5zivNK3o3A16y8fele1Sxd&#10;h29/LfV017J0OfUPkwPPOSBfsOY4Ovflj3a+aDyrvlaU56WO88NRPQPld0I8Qa9x9a3EImGnYp2+&#10;55rWJ3Hs6e3Bdjwr7Z5/4TN1efWOdcoryu+L+eJm/pNUl07PrUO3yyPufAvMZ9x2WYrFlyhexneh&#10;+dvjafx24a3qubG5Fz/1vlMx2e6RHMn3GsJcBR82n1d9J0rwtHpuKi9jj99StU19fj3XDpjmPzIC&#10;JuqW+NBW9xrqRdX7tlvvZqjB6/6R9/av/fu56Rex0wJYcjB6e06D9Z5apL3rkvZe/3Jueqmu6chu&#10;7+kI+OilAR+FjeYP96xU3FR9pVb2GvKr5g0daSlwwJj+Q6g9f4M93M1JVefU89Oe3P2enk3il+rb&#10;dDk39ezU939yefdsS0sxz6A31GUe0/8e+FADbgozddzUs9P7r+hrGpOu0G1/3xSY6lS2q/EAsXyN&#10;B3nNJY+p46HeP6sapZex0e7Hgnz93o99npl6H2s3N0WXis+KcYbBKWPwhMYMHeGWl9gpXlPvNx1O&#10;bdMR5NKP5Dnyio52tU71OuXqq0ZCwE21rvqmc2GxyqWXx1TMVPVMvddUnlNf1zRYBuzU93Ua5WqX&#10;zkHnyrPquanvAyVuGoUfI3nUKDylt8NGyZcnT99xU+IP4qbKC08dQz8nx07J1YeFpo+/HQ8nnoSb&#10;lJMfcFO8B6zLeypuKhYpXipf6QL0u5ip/KbydCpfP/suX39Uj4ubZsNQdZ88p5GDxE0H4S9Vzr7v&#10;DxWN1zQKbioGGnhMs/Cb/i1uuujee9nu3c5zGj2kh5uKncbDtOVvTeE9xXDFTFVnVH7SS/VMqaso&#10;hrqI+zS0rue5+/Cfqp+T8vETYKbxATeFnSbgQ1UfKFcTFc4qfqptipdqLCXfWH3ExUzzWWqIneo5&#10;WXfq+HJesJ14mHYExyLmZvpX8P1n3kNNLa5h+xajTZfPd77S3QuTYITRtm9ZDLn6K+yTt39hb555&#10;jj66afR4iISBUu8+LwUOmAIvDSVnn3r75EI14ztopW/Q/pWLHAt9YWMbmpKapovxq+aG2VMrFrD9&#10;BNvD6/fnq4ZVqqt3erAg1/7w/k/ttcOHuD8Jrav8I+VmEL9Ep6q+ZjvXR2moLSmP2nOV5fZvn1yw&#10;l7a2sN/UrMojfwmNuhNPQRdsd3dePBo2EqbK+yxLs9e+sd+OVBVafSz6nDhrLbq6geu8NIh60jSh&#10;FdRPac+aDPjlk3a0ejWvD/d+VXT6brazI1N9skJgtWhh+go811JurxzrgoHCFGG7VcwV6si7amDU&#10;h6GN0UuNkbNtf+ESeqrvs33LM9C84Xhb5R1QTj6Da+FWx06j7KnSfPvhC7DTnHk8HktePPMJtFfZ&#10;HPn2xOeokfTYg/gEpzqmGHhN3Tbho4phuto56GLV7NHQ9dbpZLcUTw1D4xHnhZW6ulXipQyxM8V2&#10;pfNaEqSnNci/5ph3rEm3lqIMa5ovX4JqCsHGpFfQycr9VoxWsdsV6N1CtI70jvSZvKDSwYrzihNK&#10;T0mn6Tv8y4EuFsNmqNan8yzwfHG8lWhraTTFn5UvJF2s2LdqFblcdPSicvIVc1eulXLgy+QP5fbx&#10;rTVwzmXoL7SJuDN6pBxeqP5V62Pn2ncOb7WVD1Jrid+JcqPUC7TwEXLpIubYD8/ssxbmSiVou6rQ&#10;2QzpXep2sp3vPbffNuekkg9DPSO0sGoAVDFflI/gxSc6rQHuvXKauCncd9KdME98Q+RYvXRiH/Ok&#10;ENbFYeWNpR4WenhzzgL79uGd7Jt8pt2eWX0u3uvwlkrbXpDtOTe8dC1D8f8qeMUzHRVOL6vGbZXm&#10;Gnxf1ZzTVcT9FftXTXppYZfXxjzBxfvhm9KA8j34c0pajfi2uClDcxrtm+YOG2KVSy/ejr7k+5BX&#10;W7lWwVAtOLF4PR6MWo6RaukqTi7fRVUovwWG4grSgPpNK/++c0EYMZo4O1K8wF5oWGavbF1vb+xr&#10;sDcPUpd0f6m92lVCHdJy6pPW0t+p3H6wo8J+9nQrfer/L3PnHV5lma77/2a2DUVApEivoQhSAggq&#10;SklITyghARJ6L0kIEEiAEHpCSCWBhI5YRnoZR3R0xjLjFB11HJ3Zo6Ai1TrluvZ/z/7d77u+JIA6&#10;5+yzz9nnj/f6vrVW1rt6vuf7vfd9P7+3yx++Y99c+DNs84L9Dfb5t4ufsP+Z04L+/dqX9vfrX9k/&#10;rl/nf9BVGOllxhVySWGfsNOrn563b67AQ69esi8vfgorhZ+KjTLUv8kz0xA3hbd6ZnoZbsqQ1lTb&#10;HxjirdKbinvKn++5qXo9eW5ax0FDvDTgpOKmrjdUcH0DXlp3H667/vG/0Jt+dis3Fef07FPcVLzS&#10;a07FUE+tkCaUHNNM3wfKM1P2HTeV1nS1+/uzuWSbMnRfx16ZJ2CpN2zzxDrx5cM11UfqGPzyWBZ5&#10;AGhOnfYUlnoCLerJHJ9degouquG1p/j4ue8pDT1neKpjp/BS+f2PipXCY48x7/FlZAfQf+rMGnz8&#10;jJ+u22Y/31yOz3+7vVxUAVevtldLquzlbRV4/re7jNWTcNgzjquupR9VFnmp/G97LA5//1Cb2jTM&#10;km4nd6cxHvy7YJ93wUXxfifdia4TdieWmnQ3x0xqnnHUPuOakW9+H7dTR4273/eSUn8przP1etOA&#10;myaqLoI91g9d9npRz04D3Sm13r1wTg346M3MVOzT81P1tw8G2k9YaRR1XnTjQIvKtjm+HZinNKjy&#10;zkcxX8TdTZ2udD5rtsOlQb0NPz8+qRHkYCW2fcC+/OA0+eftnWZ1VCN8RLDjyMZN8IpMsl9WrCGz&#10;tIljsco0jUY/OqZRM3ufdcH8MSMcgxWfHcNjxjBSOrW382+dgLWGOV4cz3slDWzEnfe4XMAr75y2&#10;9K6d8fw3tXHUd4lw5ATuP6dPZ7R3J2xqGPlNvJ7Y2+GmvPexcNN4Ppu/vHTU5nXs45ipNKixP+J+&#10;d5KBcFtr6ouFtidtqo2/s42lwijFTqc17Wyz2+Jxur+TzWwThlYUjbHz7d/o1ZfuVPxUPnz1hvLM&#10;FO0p+xriqdOZb1H7gJN6Tan36PuM06zOaLrgpsHI7gIX6voQulPW5FvQF5TnlHYv/LQ52+bk6beg&#10;t2djejl17G053cItqx1ez36P2tFt1DMp8JhBvWwDftDCiP549unLNIKaYkR/fPfwNo490nAu7ade&#10;UJ6bZqHrFTcVQ101qAc9oNCWRg1GnzoILSmMVAMNaEVUOL59eCnMsxrNYzU8dVccXDVhiO0md2nt&#10;I73pC9XNDs8ZZ1ffPmqbRnHuHR5mqxkbH+tjVcxRCxOtSXiUMdT9f/7VwQ22G83pzji8+YmPkXX6&#10;KPMyH+xRmarStf6ibDm50xttLeuWayNZ10uMs/yYMfSvjKUWSrVnsxbaipH0JoKZvviTalsZE8l6&#10;J8cK2OM+ars9M1l7dgwULxDr2HtmJtvzlZvspYMVsDnWmqkzCjnGuL5ErElKeyp/vtbU9+Fl2gsf&#10;/ey3L9kLZetcbXhgzlhquyR8RdKwwlWZW31A985HOzqZ9czKSrvyl0+sHB9QYfwgx4A2xZCFyDFw&#10;94wI7sv9ZqZSK5Jxyjzv/fS4ffrO29TJU6gXE2Gr1KFTtTY+Fu7B2js16kbuvyEa70U0bHn+fPuG&#10;486B7GwYKlyMY/LemUnwUOprRlU6WfhT+S5QN/pc0xF2dvNaO7BojusrUJKSYGXUj+VwlAI47BpY&#10;ev5oahzqHOnV5PVV7yixOq2tV05BxxrUhtSCWl8vEzN13FS+ZLJyON6XT1LtGOt0BtJxijnKk6a6&#10;UV5lDa3Xal7xJ80hrWnATaU/1RA/DWo+HffFTrUOL82psozE4Tw39WvtqheVzao+jy5Xi8wFeZTE&#10;SAPNorxIqml0nfieLuv8Q2x42WPKdsKbRH2oGlGaU/mIlPckDqX7iRP64fmr1576esn1u4RVaqvh&#10;+mTxuuV1nwM3ncO50nw0ofLVz+pLHziY5EpqZ3FQsdF1fP/ES/2AmXJdoA11+lDq043UZZpb95Pm&#10;VNw0GK4X1QA0gXBk1akB11V9KU2sZ7u6vz93ETuV5lRDPFR+MvWHFyN1rz3c94XSvhiytJaOO7v3&#10;UK/f3096U8ei9f7wfut6va/KARObVh2q74HTA/OZqR7PHhr0HOjvdMc+yylYV1eNKB1NA27KZ6r6&#10;UxoYnUMoQ3U99aGy+eUr03mCvgtOd8FWLFb6AdWf+l7qnEDcVHrV7ZwPujx8OGkpfNN/76RnVi0a&#10;xboEOg7+bwbc1PdKgvXzGpR7JrZfyXdcrFQaaJ37SQ+6HaZZynmPrnf5EjyuvscV/FaUY6Hvrfxd&#10;0oG6fvYjdR7Fb4E1LWkXdP7lmGbAS9GXBHmklTBTeQ1LJ6Idpf6tTuN/3pQY99zVE1e/Vf1ug2wr&#10;efTUN66E11QpjQ36cp3j7YC56jHqR/AY8m7xurTmwXsg3YMyzKSNlSZW3DS3j7hpoKtUPyixRtbd&#10;wv4buelNjFSP953cVH/XgJ3+v+amN7PTgJkG24CXBtv/u9yUYzjcNniMJZ1hq46pksUfYqjZyhiA&#10;o0qDOg9tZHpbPOItfA+pUXjKA4b6CKxSPaO8f98zU2WVBjpUz1DFUTWawTJDA8/RMA13+TvYqeOm&#10;nplqvkBfKjYqzWk4rLThED9tOAb/6B4bwlDfqqHc3+tj5dX3GlPlndb3ifL6Uvntna//Tu+9d5fR&#10;m9ZzU/qZclu9xlT5r56bKoc0rjV+8A7q/6SBFxyGGrDTgJvKq++5KdpR3lftx7Zqh2eqJZpVrzFV&#10;LyfN5/Sm1LHy5yd37uZ6QklzGnj0tfVDDNb3hxI7Ff+cCPdOeIDeU5w7RDCf8+s3kT+fwbnA2Pbi&#10;ht3godSg3Xs4bup9+t3Ri6pPPdyU36m8+pNhqZozvWdvl4Eaz/ONaV7PTV22qeOmrZmzi+Oh0nF6&#10;ZorGFG7qmWnQGwquyu2BJlXsNL1HGNzU55vWcVO89IkPMNjq/rPQmc6AhWpIc+p0p2Ko38FR5/bv&#10;z/GzH+yX86y23qsvZqoxjsvqdy++Ke2oGKe4pTSh0pkuhJkuQt+mbcBKvQ5VelTv4dd9lZ8qZqq+&#10;Tdo6735HtAq8lkC/6pmreGzATFUrqDeUtjBTuOk8bhNTVQaA5lXe61jplWHbyhdI7qDnOYDaZjQ1&#10;INmlGWloTckynZeMjx59KHmn++dFwk9n2oXfv2kX3nzFDi2ZheZ0nD21iAxQtJeqV93aNX6MMh3j&#10;JsA5x49AOzYfrdY/7e1nn7LDi6lJYZl7543Fty+OKr3qBKdBrZ2bBlNFE5qRbuf/8KZ99PLz1Jfj&#10;4ZtD0Zty3IVrFicNZ591fp7nHurbA3OT7OCqRWjF/mgvlmxGv0qtOzsW3346W7gp+lBXZ/Oads9O&#10;4XXNtLdefsYOrlgMI4UvcQxXbaCaRr1QpVHQMUx6g93oHV5/YZ+d3JxBbc6cM31+lfz6tTOphWeT&#10;BTANrcO0FDtdut5+ebSGfqexMCH1/1ZuENyUGk79wMWZKjiOHVmXab87d8D2LEjn/CDJytGIVsJM&#10;d05N4HiIDoHjovKrjm7Ktl+f2W01POet1BUFeDjETZX1ncexVZxrHde5Opi6Vsd++Td0vFZtvYPj&#10;qurdiklay/TsVHxVQ9dXSjPBa1b96/LCqd2CbaAfcOuwWs+Ea5WsnG6bFiWj3RTr0jonPXFVI1P7&#10;FmpQy+i4XoRmRN4r1cJiphrKGNJl1WrKVhVjU92qcw6NW9mp+B7aSN47fT5ic96r7+szrUE7jxA1&#10;4HzqNulbpXVaB19cFyV2ChtljVVMciXr4+oNuh6m/2u0UJvp45svvSjr12vwya2EFUuXfbhwle1a&#10;Pp/+U8oZxttFFqvqdnHY3cvm2tmajdRZ3Gf04+Sier+VPotqzlvOHSqDVdLbMv4xW0OdJo3B0mH9&#10;rGxWuj2/pxAtRTiM12sqsoc9xO2P26F1y8lPzaMOhW1SC+uzWMO86zk/fPXZnVY6j5xTPW/mk+ZC&#10;70Up3xdlluaha815dAjvKevb1JRaS15GDbgVHiouKk+h9NPOxwYXVZ96eeddPQsrlRZA5zDq4yQd&#10;qeqqtbxP+vx97131O4WbonNwzJ85lF8a8FBxU30mXjvit1rrb+iT0vq9flcFaH0KIvmujobF833d&#10;EMWcXKdc+wOszRxfPRuulWlv78uxd5/Mtbf2r7Df715ub+3NxW+/DG6aZ3/8SZF9/OJhu/ruG/bF&#10;X/5k1/8K47z0Nfmj1+zLzy6TUwr3JI/068+USfoZfPMirBTOCR+Vn/7v176AjX6FNvQLeOc19KWf&#10;2z+voi29fBmeiu70qy+5/ir3Ewfl79mKd37L+NslcVMG3PSHGOl33fZDelOnFz0f0psGfDS0reOm&#10;52/UmDZkptr/X+Om79EXyutNTzlGeis3lV/fMdScem5apzXN9Nz0RPaqGzz6+vsfZKbwzpOw1ZP8&#10;nfSg4ptHs+grtbSemR4RQw1x01O5eO5hmRqnGC7zFG2p6z1FdqpyALwe1d92Bk56cuU69KSwU+Y4&#10;sWKdHV2OtpT9I+yfwsd/al0R2Q7qL0VmakGxndtYYuc2l9jzm4rt5IZt9KYqohcVHJUs1ePkCkjn&#10;enRRju1LmWWlo8fZ5vBRltkp3FLv6QyLI8sHXWMSHC7hTjJ+7sSjI284nC7xbvhpE9hpU26nFhJD&#10;ndACXwxrvWNhlsE2if1EbktshtaUGulmdur5aaA5/R5u2riB3hSmKnbq+kPhRVK2qTJOxUxjYLpj&#10;Gjfz/n32o+9RNkAbNJ3kxvN3kY2bwjo9e41o2pR1b7zz98IzqbtrYT0vl+bAQ5u63k4jb6NOpEaN&#10;bNbEPnzjMDVPD+YjH//flGFK708Y6lr6Sr33/H40rT5bIEa5A2hsY8gyPblqnp3bupy8ATSj1IWx&#10;8Nv4e9GTNm9qr7MWtCdjOmvYeImawT25X/x9aFXRyL5UvoLvwVxyCJrCW/V+trPEe1pZ1G2NbOfY&#10;WPh5Fp9FWxsL1024jbrux+TMM/f89g/Z+V8etxRyRJPv7oAvv5vTms5oSQ9R8mx3JY6jN1Qo0xQN&#10;qnJNA6++vPsut6EtOfxN0BLASaUvTW5U79lPwaM/qwWakDpuWp9tKk9+JsP1hYKbZnWG3bDNZGR3&#10;eciWd8XDxPOYel9HC3JO0+9rYTNbN7dJTTgXavOQ5Yb1sRU9H7ScsIcsr1d/arDediKf/5uD8BM8&#10;1hevPnxo9EOOm24dMcDlnRY9gQYMjWlGH59tms1+tjhq36625uFeZIvCK+Gm0nqWj4G1Rg6Alw6x&#10;bXBTXVeJBrUyCh//GK6Ha+6MGWilXLd9ZD+rTY2wS388bmWJw+kx1dXy4LCrwnta4RP98OcPtQo0&#10;qrvQkr62bald+PluqyXndAdcdic60+14Knbj36+NR9vK4ygD9aVtWfbhqTLyB3iN/dta7uDeHCPU&#10;6wYekRBJ3ZZuOSNG27LoSDLfn7SskY/brH79WMOk3xJeIdWlNdRirq6bM4FabYL9vHaLvfJ0JSwi&#10;kcwlz86UXyQGpONiMWytakYia914mxjirgfmpbKWT3Y9NebuGanUpHigFuD/n4qvCN1o7YxkOGqC&#10;vXnkKBrrd+AlsfAo8pySYGPocfM5bpZMGGG7qWWlS1XP1IML5tr7Pz1hH/3mZ7Z77lTbD9N1OQJp&#10;48kBSGGdnZx86tZi+k4Ws3avGuKZvFV29ZPPyHtawPvAuiv1Q0kqDCc1ieeVhL50jNVMlTeJ9foZ&#10;YqeJ9nrtDvvH52/b/tyl1KvJ1HhJrs6Tfm0reQjKDxA3zYe/aH1dQ/pWHaNdbUh9WEHNqHxFDXHT&#10;gJ16fipOpN5O8hlT01KvSWMnbqo6Qb4U9bV0Hn3qFjFQMaVAtyd+Jb6lmkEaQTEnt16ues9xNK2z&#10;sm5MnSZGtlTclFoxWGsXi1vDeyOdhDipaqutnAPIo1TM5WK0ikXsB56lDWj15PUppG4UK1ePKqc1&#10;pUZ07JSt46ZD+E3xXqj+UU2lIc6oelS1tNaRXdYpPFKZRm7tmXV3rcOvJv9A51Nz0JfOIVNkbj9y&#10;SPv24ryRrA5yQ9eMfsR5fMRI1d9L/vP64f30YqbBcLpR1qRVZ4nHqk+U1uzFZOXTXziwF+9vODWi&#10;6kJymxyLZU7mEEfU8/TDs9O61wO3E2NWzqjvicVrD3FTl13Ae7AKdux7QMFL+Xs33O8lxEl5bx0v&#10;1XvMXJ5Lw2nhsjo/EDcNdAz63Fytz+cov5nqS1ffc46m+t5zU/5n4U8Lsk3d2ntIeyw2uYn3S54s&#10;cVifcyuNKPyUoT4LWvcXM9XavJuT77H4u77PZdxf2g6fqeu/d0U6H4FvShOgHrgr5NNHb5ozXN56&#10;rzdVT1exWJ0z6TkU8313Pj156OCm8kJp3lLNzWMrU6Cccx6dT6lez6X2VrZVvd50EL+zwdTe/hxS&#10;XNP1bYJhVuCp8tyU7ST45yRdlo5Vv0dyijn303mVNMr6ra7lNQfrHppfOWH6feq3q74VTiPD/HoM&#10;P9TTQq9FHFjzqycAc6JpkV8vlzn0XRLn/T/lpg0Z53fuh92qKQ2YabC9RXOq+4TY6f8EN23ITgNe&#10;GmwDXhpsA6b5/dv/it5UfFSjm2WIm4bYqWem/rYM+GlGZ/iptrC3LNjpUhhqVjdyQ7g8vR18rgX9&#10;zalDI6n3HodDDoNjev1pM7dVnumjGtRuGgEz9X2d1DtK+ai6n0ZDdhrwU7z78E71lxIzlQ7V5Z7C&#10;Xr2etJkNYd7As6/toLrh+elgaVHRmw52Q/NojkDfqufFc73N94py/FTMlOG4KCy0jp/eqX3x1Hpm&#10;qr+RxlScsyE3Dfz0CTCvpA7KM23ITcVRpTf1mtOkjl3oOU/+Zocu8EJlnLZyc2lO6UPFTsVNI6nj&#10;xU2lN3VMlvsrx9TnmnYNZZp6HarTooa4aSprFPEPeG4qJhvJ/GM4b3CDOcejV5iEnlR5piloTcVO&#10;p4SJlbLmHwYn7yleSg3Zq6fz6CsDQNw0rUdvdJBkp5KbH3OftKacq7Sip1hz/FstWoW4KUz0QXnz&#10;G7JT8VN/XTpz+j5Rvdzc0qIqMzShjTSmIXbaCm3DA/jx4KZJbds5rak46bQH0af27ccQOw159rn+&#10;u/Sn8uqn8ZocN22jjFNqe+aT1nRce/xcvL45/TgGwk2VYVrvyffaUs8+xVS5nTEPbiNP/1z+VpzX&#10;cdN2IXbaAZ8+n/mEjh15LT09Nx3IfQcGGlZpS/vVDXHTxay1LuCYPh9mq+egXlfKW5UeVq85jvdg&#10;QvvuVp2Tw/1gWskJ9LWHYy6axFq5+t6jN4Vr1rKvTKknF0xwGs73zp60qx+8ibd+vj29GA3p3AS4&#10;o/JnOJZR15Tho98+/hGOM/wf53hwGK3lh3/52N49+RxaVtjpHDSm86dQw4p9JrOPZ18MlLzUPbPQ&#10;ni6ZaB+//oad/+055xdSL9My6i/56zePxRcGk92ZFm2HFk6BkZIrsGy2PQX3qpmm7ADyU6mNDzKn&#10;+mx7jSg+JzQGu6ixDy3B/3u82g7DMIuoPQpdXQCbInurkJqzkhp1z0z8WjOYg3O611/Ya8cKMnhe&#10;6kOA/38aeVLoBfaRm7oTv9ReslV3Tku2I6VomPaXUM+Nod4SM/WaSWkKiqi1dRyumTERdrrMfn32&#10;EJrYdNuRNpZjJrUwjym/l+aumsr8cNSfVhTAYndYEcdq9V3Nhz2tHcmgHlZOZAHDc1PpB2DWHP/l&#10;9/BrkaqJYaZw00rHTslRSPHaAV2umpLo1qpd/wBqYGkLvdYQvSnHVq1Xl6XASOeOtaKcqVY+Hy7O&#10;Z7uFUUwtXQh/c3mn1Caqf6U5reB1lLLvvVesQ8P1vNYU/Qx18Ap4quou1dLqMxlwU89O6/mpmKmG&#10;r9u8JlU1jo77zqdPje30pmznDHyQOovcLs43tBa/HT3H9unJ8EvlPNEbCh4o1rkKVno4L8NOVOa7&#10;2lb9ADbE4HOnVssYDNsdSU7oCwdt5ejh6EL5DQ3pS+9Mn8WaSy34yk+qrGpOGiz2Cep5ei9wXQG1&#10;nnS5Z3cXWm3WLNipNJVkNHB+t5QaUjrY5/dtt5Jpk6ndveZ2Ge9DHs9rE/rj10/vtWJ0IvL/K7cq&#10;l7pbmay1i6bZuSfLqY8jXE2fH8HnQW0rvnmicr2VzJzkXrPy/6UVXs77qqx6p61J4PfB91n7yjET&#10;R9V5YxE1rHz5ynwQK92GxrYQD7/npiOo1R6hpuIcixpew/n1qd0CbqrzIlfrwkzFvYvZqo9pCec1&#10;fshDFQzfF0K9H9ZJb8rYCC8VV9fv6snMdHSAy+w3ewvsDwcK7N2D+fbuAXFSuOm+NfbeU1vs309V&#10;2We/edWuffAH+/qTP8MxP0aPcxH2edXz0k8u2fVPyCz9HH0p14trqn/93y5dRifqx9efsr0o7nnB&#10;/nnlPL78jx0v/cdVrx39Em2qn1P3RRv6ueek0pl+e8lrRf8Wuq5Oa3rNa0zrLv+g3vTmfFO0pn+t&#10;zzet46D/g9z01ErllXrPvvSkx7K83vQEulOnN830Pn1x09M5XqPqdaoNuGku+8GAl0pjqnEKZipN&#10;6qkVZJlm481Hb3p8qfpPoT0NbeXTlzdfXFTbE7DLkwxpSt19meekY6qh60PaVGWgPodH/2g2c4ub&#10;wk+laT3CvEd5LPn3z+Rt4TlstBMrN9jxHLJR0Zd6Pas4LNw1B1aaS5+pdYV2sgDGum6r060eWULm&#10;59RFtid1oe2dtNBqxs60oscTYVnD4Fs9bcI9HcjYhOPdRU1yG5lEP4LzoUVNbAQPheHFkQeaAH9M&#10;asqAE8qbP/Y+uCrsT+xUlxOojxK4XaxUHNWxVPbrNacNuGkDzWmd7hR+6vbhpupbL17qhi5T14md&#10;Rt8jbSn+IupI8dDhaELFOxN4DjF47xOor+N4TPWXUh/OCOpCsdNDi6aiUepN/mkjfPXN0Ia2Yr8Z&#10;PuA4+/W+DY6nRt9NT6jG9OhsDE9tdA95ljvJAYm0x6mnpSfV6xjDc0knT/3LD89Yehi5UjBVPUY0&#10;taL+ZhF6qk/JPE1pR1YS+tJE3qNofPvKN1Df4ktvPm0T0b4m3a8M2bYwV/qF8rxnde9sX7x3HK97&#10;e953chTo35R0B3lRaFET72xtv91fDdcbhA61laWgGU1vheenJd781t3QV8bZa9XbbVYb+kKFmGlD&#10;r770p0HOaRqa0DpuCj8dfxe1kvSmcNM5rfHTtadnSwcG/HQJXv1Ab6qt+Kl4qXpCuT5R7CvjVH79&#10;GS26wE07oWvuRj+o5vj2yTbl9U2+N8xWUC/n9OS42a2X5VD/5fWCTXUbZMWxj9grO9FPhdOXnnXD&#10;zeg+C0cOdMxUmtNCuGl2f/RDfdEMMZbh2ZdvPwu9qeOm6DwrYaeVyjSFX5YyyuGdFTDUqviHrUyc&#10;M/6RED8d4L386E5LRvezooiBto/z8ZUDmRedaR7MNLt/dytG77oDDWkV/PXkyhn03Dtou8c/Robq&#10;ALSnw/D7o2Hltr1JjzqWWgqjPbN+ARm4e62IfIDVZACsHNiZrFNYLBmqymUsIEsyA99HXlys/ers&#10;QcscPdKmUI9LzyCfRiXZTU/CTeVbElOsRmf6s52b7NXjNdRTUzhGSZcKN4KdSrcpnZ7Ww8VNd8+b&#10;yNq5mCk8Em4qb30Na+uqcffMx5/EbbvwD8nLL666F83A++eetwu/ec0xTnmIiqnjtsRHsv5HbgL7&#10;yqNStv6uGbG2b8lU+wxNwcevvuLmr52OPnYaOlbqzhrNTe0nnWnNNHzyaePcGvPZknIyVt6z8rRU&#10;jpHqXUldgX64EEaya8Z4tKXUcVP4e+q7MtbXd7B2+s6pw/bRh+/z/NJdfs8OaVhhqTtcrRdLXYPG&#10;bpQYjphpiJtSN25gvVJ8SHq1Mufx9czUs9MQN6VGFTcNRgn76iku5qn+TM6XD4/TervPiJRuj/6t&#10;cCqt3auno+9H7tdnpecTm9IQS3X+bdUP7EvPqnpH/n95iMRMHUNlX/rTPOpdZZyr78/mBM5NWJvV&#10;vs/LZD2dNXXViVp3F/dTjyFXO1IDSZ+n/kXSV4qbihe6XvAwQ/Xj9PdRJqhyjUJ8ne+J+Jw0nNJt&#10;qnbSVpxSulB5lzIe5hwtpAtVv3ufbYqfnucrBqy8+vWwWNXP4rH6/mmIc/rMJT+fepQq115eHq1R&#10;S68q7790ptKwes8+/wOGw035Tmx0r8/rSZ32lPn0WD6rwGs/9DpcRhO1n3iydLWOm4oZw03d60dr&#10;qp6nrtcWdaKrFXm/Ak2ptj7T1M8hnalj0XqfYaBaC5d2UZxbn9FSOKdq/KyhXEYrKj2qPnP1lQoy&#10;aRtyU621yw+vnqLSHMun5nQUvD5lcGbx3KQ1Vrat9Bb6Pui56nN17JLnoPvIP+91y369XjxVGlPx&#10;Ummb9Ry2c74obr3qCfF9+sYOFzdVTyjppPGS8TvR2oDOmUo5T9VQ7pj0ptqvSFVOKEyWy+qtq7n1&#10;uxA3Xcdn4n1Z8ufxGxgB20RnsZbvrL6f0pOKZ5bDS8tC3NQzTXFNfoOTI60qTTyW/2ninfyt+K3n&#10;ptKaqg7XOR8aGbbSxlayvlGJJkbPV70sxFCltXHcVP8jmEfz7pgsFqt1Fz1X6ny+C8pJ1fmT1jzy&#10;Oe4GetOsrtKc/u/pTQO++b3bm7hpwEpv3t7CTv9/4abd6n36YqcBLw22389LxTM902zoxf+hfdcj&#10;Cg7qmannptpf3Cm4znv4FzOv9KUaS7pIk+q1wu46/jbTjZ7UGj1sNhwvpU0H6qxWNhz+GHBT6U4d&#10;k4RTfh83feTHzeGmGjdyU+/bD+WdBtyUWs/790PMU5yV+w2FvWo87AYcFSY62A0YKo89GA1swFUH&#10;wV4HMU/Dob5WGq5H1O1ipl5HOuIuejIxbuamgc402CovVT565Zo+dnsTl0mqflBim3FuK79+Q3aq&#10;/YCbsu0EB4WbJrXvAi/0fFMMVsN76ls6bhpBPSv+qhzTRLaa41Zu6ntB1XNTee57Om4qHuu5KXV0&#10;U+pp6tso6mL1aE/Fp57Srbslw0QnhfWo6wc1uXsXmKmyTfEoPeh7OKV089x0Slhvi23Zzs0VHeKm&#10;iehsY6ifo0PcdBr3cV59uGm9Xz9gqdKaeu++MlMnhUnbSk8Ahrjp2Db48lv7/lDy7Ut7moQ2VAxU&#10;/nxx01n9+tcxU685hZvexE6no0l13BQ9rbSb6g+lkQCLFT8dR/8l8WH1ZxKzVB+o2XBLx05hnXP6&#10;08NpoHrbeG7qdaf17FTcdGxDvWkDbqq81gXh4Z6dcn/58KUrdZ58eKlY6UKOlwsdM9V+f46XA532&#10;dVJXNMg8z+SOHS32AfQwnEM8s34Tnte3rWbuNHjgBOfVPwDblPZ0J7XqgXlpePTQa4qfoglVVuib&#10;+4vtP746b6c3bnBr4dsnoj9IFTv1a4tlE1lvprasmhLNOv9YdKRpdumtN+zzd95hfzp17kT0odOY&#10;D83pgnFWPZsMUvir/PauJxN6gN8+95Rd//P79CpNta0xaBs4bhWSN1TKMXIXbLEWZiq9gXQC6nO/&#10;UzUwYz9eLnnzpWXdQc/RPbPimJN55zDgwhXUjq8dq7Fn1i3luMJzTsRrFBcO01O/bvSmM9GqkrOo&#10;7Na9aGzfevlpuNs85kl0GVaaqxbOqZzWPTPIoqIvQfkk8rVK1tuLh0qp21mrRoOzhrXiTeKm+NWk&#10;2yyDLValpdC7IN/eOL7Hds6ezPtLfUzelbQEFXBY8eAq/raKLKxjm5dx/OM47fiTjqPSBA5x9bDy&#10;q1TnKHtcXn+tQbqejdS+Ogarp1PFpHj2lWXluWkZfYJ0uZr6W2vV0lsGnuzV1Fk6/jtuSn1UtijR&#10;tmRPti2w3GL5adDSqveP+KvrpU7u6bbxPgNLWQKqV7QuvYLnp/x1efWXh9ipMkjlnVJN6vz8cDzP&#10;4bzm1OVtogFQPetqX+ok8VR5sMRY5bmXjtWtl/O9Vj3svt/h5FihAchDC7qWsYvv1bnDpXBT+i1R&#10;c7g+AegECqLw+seMsteOVNGDfiZ6VLQBaGTkW5nP73PJAM4VM+bYU8V5IX0Cviv44eoIsov424oZ&#10;U+zNs/t5Hqz7czkXXuq0CGh4StLH2hunDriM0o14HsX2lw0b4jLuN01OhoFWw1G9VkPcd/Vo9at6&#10;3J7OJ29xa47lUdutgdeui9J6vnoTPG6vHKmxqrlprg7O59xzA55H1eKrYbJrI0ZYFnVf9qN4mDh/&#10;EWNQr0ytrWudX7Wtakvlu0pzI12p49R8dlvJiJJ3X+eXyoNVdpd6T6nvgeOm8FNpT5XZsJpzLmWu&#10;6vzBcVc+H31OqnNVp+qcxvms9N0IDbFTnZtpbON3Vc710gUdI1f4xQ0Z9sqWpfb8xgx7oyLP/rA/&#10;3/VweuvAOvvTsQr79I2TcNLf4Wv/2L649IV9Lf/858r5/Cv97T+ybxjfXjpvX1+5YFfo5fHtRXnp&#10;vcb0G/a/hnd+fYn7MK5dhJfCR7++rDmu2PWLlxnoUy9d5/5f2LdoUP9+9Ut4KVrUK2Kxl3kMPdYF&#10;18dJ82ncwE3FTBmemYZyTtGnurzT79jW600/tevnz9vVj5Rt+i+46fkLePTJYhVLZf+Hxr/Sm15H&#10;h3vp/ZDedPlKWKTv6dTQp38SjempEA+t56Y59GuCcWbBTDNz8O1zeVnuDdxU/ZhOr/IjYKYNeWnA&#10;TJULIG56Ilv+/EBvCtuEoR7LzHU+fZdnugp/vmOlMFe2Z7h8SoxU918FR8Wf7zSn7m+kSdXtBfDX&#10;1Sbdqjz7x5fl2XM85+M815+thpPmMCd81GWeoidVPuppZaAy9Bhn12xFC4kulXFG/BS+6rgqTPY4&#10;j/fTvM12fPk6O7xwhe2bvsQOz8i0Q9PxHiSRVfJovOsxNb0Fa7Fwu7jb4aC3K3uTDFDqzgR4Xtxd&#10;MET88AmwxUS4YBJ1UZBvmnBfQ24KO+WyZ6f1etNb8k1v4qdRd8NF4aVB3qk8+mOoFyO5LhI+OfKO&#10;xlxWn6fmeOrhmHejJ0WHEM1zibirCcwT7Slzqte906HCe8cwoho3hZ/ezdzoUNHSjr4D3tm4hV14&#10;9TDnxn3RkJKDSu3rbmvUhGzpYfanVw5xH7Si1H9itHpuYrQn1y62lzZn8pj3OsYa04ycJHo+RXD7&#10;H54qhCEl8J54tqzsADHSpPvut/d+UsYxKh6ui3cf3e74lqxvNyUToXVLe22H8nFTLeFe5ZrCf2+j&#10;NrwDDStcc/3Do+3nJQWOpybAUJPvpn9TK5hpe7Sc3frik3mBfDV8N+hOZ3G9mOkCMkfntaEvNvvS&#10;nc5nX9crg9Rx03ukN63npuoJNRe+Kl66GHa6pIP8+tpyHHH75BTqsmOn/rrMTl5vKq++Y6bKOG3e&#10;2dKaoito1hVNbCe8+h3Rj6C968QxuDtret2H2qowtH09ON/tFU7W6cP24q5ZVhLdxTYPHeK4aVnk&#10;EPJN4Wxw0xUD8V724xyqD15LdKZLHwpz/aFyB/eAleLFh53KL18Jv1TOaUUUPv2IAehQucwxpgy9&#10;aS11kLz6FdEDySfF/z/iQfgmvLRfF8sb0htu2t2WD+jJY/WwLY/3RVM61J5blGpX33rODkyJxLM/&#10;1HbBYZWfujt+CJ5/Hpe5lJl6dtUcu/7756wWP9ImdLMZ1PDLyRHPG9Qd738nyx6EHph8gQyOha+R&#10;e7QyJgov2oPoJPBFoyUQN62hVhIzlR50D3Xqi7u32utH8eXMTIMhJOHz5xjIMU+cS5mb2hZxTNwO&#10;93tqxSy8TvT6xCMk3WnNDNbXqd9qZ46krlPfzwnkkMa4TKYaPFYf/eo1++jVUzDQZOaEy7G2qQwg&#10;6e+2cNzcSo1XNHYYXHSkPZM1y6795X373ZED6Eup5fAn1VAjqv5UPsA+PFD75kQ4738Va+V7uO13&#10;R47YR6+fgx+OJbtG+eaeu2xgvVS5hNXU3eK4TmuqWnfWdLvywdv2V3xYu6ZPhqF6v67qYK29V9I3&#10;SvWd865wPJdGTcdw6deUv6icV2nzdlBrlsGHVCO6fqFOcyrGE7BT/PbUlDvgoMVw0O3U3Drmy48v&#10;til2Kt2pvM5inrk8hpiSuKlqO/Eraf+0tr6NmkPMVHpTsSzd5r3U2m/ITX29KN2i1thV061kPaCU&#10;PKiicaoFqXM5n9imffR8heKn1Diqa1QzbkkUM1TdozwiNJEj0VrWcVPViHBTspcy5COCIW2mrtT9&#10;xA0dOw3pTn3WqTKeVPcox0vfJeooeKq4qXx88ucvDicXTXUj9acyRLOGorWEGW6itlJdKGbq/D7U&#10;YN5LD4uFdYrBipmqxpM2U9w0B5Y1jyxT169J527wWOlNF4eT2QE3Fd/Tc5VGVkxTc0tbqvWBDTw3&#10;ly8Qut7rQn0GkjSGiwbzmmGl0toGOQViqfostyb590CZWK5/k3sM5uO93ADH3MpW76UeVyy8mNpO&#10;r0n6B72f8nyJm0obnME2Y2g/pyMQr9yi+1Dj+zwo6k1pTfnsPDfV5+i5qR7H1fw8f71WzSsOq7lX&#10;UN+qT5gYuNitGOZWcVOG6k33PXIMlvMG9Bz67H3uKaye72Ex5ybS/oqbSmsqv77nptKcem4qduu4&#10;KGy0ROwUximPu/iprheflQZV54TSowZ9ntaM8foCnTPpvETMdLXjpqynwE3L8eIrw1Q5VKUTRzEH&#10;vNTxUc82q6aM4ZwRXos2ZQf7nptGO0+h05vy+ehcTPoYncfod1zHTaU35fw14KY6v66Cm2rOKvqp&#10;Vk2hn+oUHlPaUx5T3jNlCSi3QXqItXxvc9FJL++pHFPW1uAuyjYVB10Ko1navX5ks3/LaMBFb2ah&#10;/x2Xb+GpDR5Pt/0rPeqNPJesGl5bw6FMghsHms2uveoH74fekyy4lbhyMDK7qs+9uGjPHxyZsC6N&#10;7+OrjpWiD/0vbx1nbZiJeuO+mKv6Ss3v2M3S2nTA29PaRqA9dbmm/0a2KcP592GS8sR7lorOE7b5&#10;KN586T/l0ffe/aau59OQHyuTlNtho9KZOr0pvPPhH6EV1eA+gWb0YeZ3/n1uH8IYrK14Kdf7IW4a&#10;jOA6v3V+fh4nnL/XGMTfDYH3PiyOC4cd9iMxVPXDYlCrjqgbnql6rur1qeonJcYqNhnDurT6MU3o&#10;3M0S2tLniKGtG+2kPVW/KO/jT4CBynMvvWkcelP55+XNH4VWYTRjJLXrKPQI6guVAIfVnBPh6xN4&#10;z5M6oDNlmwzfln8/GOKp6gulIT1qfKs26FiZj5o5UvU42zFN0DqoFkZvmdqtC/2ZeqIj9VmmKV26&#10;cF8YKt/lKT3ETcm3hS1O6gHbRCs6vbd61PPa4KTSQirPNK5FazSnMFPmjGtJLdypk9NbBr2gpDmV&#10;H19befPd4/GY4qW6LP/9tF69LAUunMT3KAEta2Ir+KYeo0Ub+lcp37M9jDPMe/3x9Ou5TO3dBzYr&#10;jz696WGqc/vDOuGes/r6LFWx0Bl9lBfaCf2mMk3xcnWgTz2vOwkNRVLbNtR89CPoy/rhQGWY+r5N&#10;8tUvgHMGnn35910+aWir25RZOrETPrOO1O5ipzw/bZM7tHfXq2eUckznh0tLSoY491GmqUbd9TDZ&#10;RYPDWcMUm5XeVB6T3jaxI5ldHVs7339cK/pctNflnrZt7iK79ukH9EzdaM8sgZHCL/ez5r53VjL+&#10;+bFoO2GU1IHyxh9eKDYZb6e2b4E7nLeXyrY4T436A22jJikd/wSMczgaM9jKuCj4aCpe/GS0plPt&#10;10cO4q89b09nLyY/aiqcNJHb4h2XfXJRCtpTcdokrpNvPcpOV1TDHD5CW5DCfHiNqNHKOYZWT8Yn&#10;7/SkyklNpY5GMwCDVbapuKtqYW3V41T9qPaxfwDNgfxa2+C5RdRkrx6ptCMbVzgWuzFGLG0wGtkR&#10;/B2vdXac6wFVja/qUOYM+92Lh+w5NKo108mc4nF3wzl3UiPvxdNfSwbqdo61BdRFR4rX2gt7S/GV&#10;jXHcacOYIWSdoumgTi2ntq2WBoH7n9yeb6+he92BrkD6VWkcanmsndTK8vDXTENDgM5AfFH9x3Uc&#10;lY86n/V9HUvVw1SaVuXt7GDeysnqvar6GYaKnnQ72ZrSNZRTS8tDpblUA1RwPNVa52ryw/LFG/FP&#10;545CP8AxNe9x6uxIaqqF462U84yi9AS39qqej1vRFhbxvpdMpCZgqxqimFrC1cmqr6mXNlPHKYtU&#10;Gfmqf10PAXSXSx/W2jH9K2HJW9HjbuW8wDNRfECqsXiNyqZS9ruGtJGF6JfU+101a04EtSW+JXHT&#10;eVqTZw1Cmfxz8TSpLlw7hh6y1BrywB+rKLAn87PZ57XwHq2DWxfEqK5FYzM9Gb/+QXQtPH4Cfnry&#10;4jNUX/N7WzxokB07XG6b6beQSX286gnW+vns1kf7/rRndmy2Q3lLLZ+6V9oN+f9zqUekdT1aVmDP&#10;rl+BZobHHIMGFEa8EM3WcrQz5/aV0UdrimUPUX4B5wfUWaqZN/A+/OJEtVXwGSnnv4DrpCkVz97D&#10;7+TswSKnVXC9U/mcpZ8Vj1aPLNV9K4dL/yEeq7Vu+d91Tqf3UDkI0gZIPyEOTT0p9hnaOg0qtyv7&#10;aAt/o76jXm+sLDT6Q+mcS8yY8y191zbDapXBUTI+js9Y9SP+fmrXMn4/8jMV871wa/zUwvpO1PJ7&#10;eyZ7mp1dO81eWDfbXtq00F7ekmEvb15M7uQie3Vbhv2qIts+eOWEXfz9y/bVR+/Yt5/BReGe316+&#10;yv+T6+hHr/kM0WsBlxSvRE96+VLdcLpQ3afBaNjDqeHf+p5ON+aRar66OS9Jb3rxpiEmixZV47IG&#10;vn/0pX+HkWp8Hy8Nrv/m80uw2Isu31R9m5Rveo3hejh9fL6eiTbQmwYe/Vu3t3JUMVg/lJmqEeoP&#10;BaP9gvEVutvLf3yX/JIS+GQOeZ5oMOGQ3pe/Bk5Yn096GnZ6Eu54HL1pwEsdM81YQf+l5WhEV8JN&#10;uf+qfPgH94PBunk0n67Dk38WXagf6EdXSXMqLSnzriDHFG56bKnyTf1wj7MUbrpc3Bb+yv3FRT0b&#10;hZM6ZiqG6oebj8cKLovRSrN645COlZHtx0mxVRjpKZip26I3Va8oN3RbsK9tiKmeFl/VgJ2eWbPF&#10;nkeL+rMNxfbCpu32s/Xb7MzaLXaUv392Wb49t2S1HZqRBTtKt4IBo/F394XdtSOHE70lXv7YH+PF&#10;v411WS7H3oamE54aC8OMhWvGiwHej4+G2iueuiwJNqjh/fvUOfSpj+H6GHKPgp5P0feEej3BMONY&#10;qxaXrBvUc8ot1ZDOM8g8jZQnnyHdqIb6Q43W9i5t/YhAh6q/V2aq2GcsdVwcNVwc+/LbRzW7H34Q&#10;Ye88W8Uc8FKG/k560yj89OKfOgaMgg/HoEONJh8g4b5GNrlrB/vyj6fJae/APGQHNGkLP0Vv27wl&#10;PuxBeOmfQfvKe9Rc+QVkCDSjt1Pz5o4N/Ol0JXNIj4tWtznvExmq41s0oY/jUPv3Xxy2KdS2Ex+g&#10;xuL5JfCakxq1xlff2T7+5Rmb1gpvFOcKSY2oxe5oY2mtOtls1oaP4Wk+ODXdZZPObYMfqZX8+3hu&#10;W/b05xntyT/l+tntyGvi7yc1IUu+cVsbf4fmesCS4afSr46Dj09v2ZUeT56VZqIpla5UQzrTxfBT&#10;efiXdnkIrWh/pzGV1lQjqyPr5q3xXjVub9OawU6bdqgb0qFmdXoQTgoz6Eb+TNhDlk0Nmst2Wc+B&#10;tronOiRY6ImN1Dqzm9mGwWKefdCQ4nHguJDZp71lPtgZZtoTZtobFokutF93GGd3K5I2VKw0epDT&#10;lJZFDXA9pcRTNSqj6Oskrsra9A50qeo3VU32TP5QfBcDwxg93FjFdqX2B3S3fPz/z7B+fhkP/9NT&#10;qZXgpbq/ekVVs7/L7Q/jMcP5n5JiV9551g6ig1K26n8Sd97xVZ13nv5jdxInsWOMu3HD9GawTTW4&#10;YBsMiCKKhEQvpogOEk1CIBBCoiPAohPAhdjExhi3uE3iFDvOTHbGidM39sbEJYknmfnszOzuP+8+&#10;z/vegygumdnZ3T/ez7n33HvPPffcK53ved7v7/sr79k+VHSHx3blmpZ8yCVd8StwnTrp9h7hr5/c&#10;HyqGDwvF7agl69yV+qg2nPM7w2z6orOYq55lH9GCcHJ7bfje0/u5Pw4NNhIOgQahFmkjjNNMGrMl&#10;7YW+aWReeHzH2vDdx/egqcagC8exVHONCftnjmWbeEHxhMpNH5xE76kZ08IHf/fd8PZzX48670F0&#10;nedT527NwHFedJP3YcL2LD1aNi/8rz+/G769fxvbol5/FtlNaMMD1Cs5DqI3D6GfD+hLnWJu1Ljw&#10;377/SvjVt17gnC2LpfcX+7p2EH1s8swbT5lR1hztRMftZE78kcWzwz/85ufhjYePwjPRsMzZ757I&#10;0scnjiLraXTYPQkfKRymCs2zkjl155GrmDNeiTZwmJ8ux2xAH+6ZNBIOKSdNntPEUBvriuU9ciSz&#10;E/XYqRPUdWoNtYfzqvamdKl+sG+Rc+r1PDd6TtGF1pdk2T5yU+v1U80+vb65vWHEQJjuXcwvw8t6&#10;2zfden2WOa2o585eSPXsp/ug5lAzxowhrgHMCkrsFL4HS7X+ZTuMqm7YXWi3VEeefJb0TIOXLrrd&#10;vqLmm/aKHG6j/JWR8UHnm53Pdu7a4X29ow5ZpZmWpXgh9YY65JzR04p+dP/1jdYMSV7VFTxXr2PK&#10;OnUu3HlxWam35aa+r3mhd0YfoEzXfXV787ie8zpNlmqdeuSrclEYo57a9cP1pqT5cfcxsVQfS/5q&#10;NZ993z2epezXwtvRtzHn1M8v78QjCo+MvBI2ag9RubPb1Kvg8bBv51Yy1jZyneTjka2i0Z1jX8Zc&#10;vZ9/UY6ZLumD1xTO7fdYyfcZ8/AL/ZvBT+rgb1FNqr5PGt/vDV/vCK4P0Y5b8aDaK9Tar6XsV/SZ&#10;opPtY+R+Wvfl8ZfFx6xR+Lv1bXJ42akZpw61qP5Rr0NSL9s8vjN7GCS9LDOU+cv6rbOrRqf7m9nD&#10;383uifw26U26tei++Df04NiU12uPtC2Mev5OGiaQpcZ1ln9D/i35O3LoY4nXY/Bd/0bU6zvoyRTr&#10;/fC8pPxRfaD0743D28yL8L47ub5tgHvqm9HjasaXDFZ2Ws3fcVWc8yBjg/UyZ70xu5gvqY9cVp6b&#10;x2vtIUeNImMX/lMZ7E785Pv4f7hjDMw/X0+J1wjma7BNuPy/n5tyTslxzP8IRvpJ28i2/2nLfws3&#10;Tc/9j+GmyZsrNzV/9NPH/29uWgbXXdQqZaTOa90+zILfTYIJqqMGX0zd0Zf1hVofn/JF74aF6ku1&#10;Zt8a+rsio0x1+XfALe/+Er5NhszUPNLESDNWmi0b6+z/cm7ayEyjDzXHVWWljh7c7/klnsO+3c57&#10;9/4i7/+FtJ/ui/5Z6/iTH1VuekUcmTfUpevs65R3BXPs1+FtbNEaJkod/k2wQPReNmJPqBbkmrb0&#10;MZlpq+g1tcfSgKZmmlK3xZCbZku56TBYojmoRRxnR0HLjJe6zAa1+63apOH2m1OvBtMcgMYeyJDL&#10;piX7yTYH0V9Wv6SMVN/neJbjmN/wvpmgE6nTt1Z/0s3tw+TO+EFhlRM7dKA2vQU1+fpBzxi8j3X6&#10;rivgfSe0h4nCQvWVZvzU3lBuIxvyU/tCPdCFbNOO9L3nuERWes0NIR8/6whYcj637UFlnb1ZrOak&#10;ykZlpA90acw3tV+U/tCSbHSD38BuzGgtbkUuL8w0ctPmiZuOgpsWsG5sm1ZssyPPTX3uS9CH+k+t&#10;3Z/XS58p/AeeOg+muQA/qOt87jRYa+KmaHeOYTYybup7zvb8LTPNjYyhzo2M1Fpj9tnncC6eBRea&#10;w3tP7MD3C3cuhnkX3Mj12o1kFTSD97amb8LNHcPumZPDv/7h7fC3jz0MG1VDjmNuG945fyJjNFmm&#10;zJvPQvvBQB/FZ/Dw7OHhROV85tp/HF47dBh2yv//AnJjOG9uoA5460hYIf0+d5Np/8g8uaV+gQfC&#10;m4f3h3/90+/JN5wbDuMVldEenE09/zxqsEoKYankQc1AE6KZthX0DS9srgr/8ocP8X6WhPpRPWBA&#10;aD7Om3vgjAeo85eRykaPzB6HP6CQa4tF4dmtK2Md19fgOOrWgyUM2KRz+PrxNo64i/0dFL7zjYbw&#10;xPoKapjhS2iO+uL7Y92V3lKffxBNfRBdfog8xjdePRyO1ZRF7b13Bu/9ALVi1FLt4bphA+fuWrjX&#10;+mEDw4n6NeH5/Ru5zTpY4uq8PmyX+cBJ9DHAm7oXLbwb7frSvtpYi3+wZFzM6rdP1B6O1R63CbPU&#10;P2oPndgbtT/XTWjJxE3hqNxWY9vD3HO0ejixU/mo9zl+nOfr9Z1a1+EcJedcz61qotUD7dNInUlf&#10;6/Tv4vzPOZtrpdpFY8Na/Lm1MG91inUh29Ctntf9DButteHYe63sUp2svrCW2/1Rn0SvKZpPX8KS&#10;Oxu5qb3j9ThuLrC+3yWaCj1mTY86y+uTTG/V5NPHVEbJMSxFo6nV7GU601ypW5mT529FP7W1TUvR&#10;VuY/reRaYQPb/ttXHw2b8Z+szLsD9kj9PJ9LbVaGf/TJjRX4gqujblJT2gNqYZ8eaMvuoXrk0PC9&#10;p/bCfW9n3a1sD58G9ear4NZrC/PDmy8/Qj2qWev4TtHAZmrVoJNqCoaG73ANt7loCN9Rn1jDVMrr&#10;53MNsK5wFP7R/RyHVOem7lytjoa3Plq1KBzbWsn2rAnDq8Dxc+hzOLG9KrLvddaIDeT7gWEuv4dr&#10;lqj/4Kd3M9ed46ZqdrenvybTqS7N64oMld+1S3WsTDryaZZeA1pfpt/U71+OXs11UDV602uvNfBo&#10;r4ms5/d6RZ27E025cwy/O34L+kpj/sTUkbDSB8gxXBy+31AV3txVFV6oKYGTzoaXzg2v1i4I365f&#10;RcbxgfDuG9+CH/40fPxreOlv6en0Qerl9KdT70Vueb6f8wy++e/kphkjPTOHNK3LcdhP4KZ6WVO+&#10;6e/guWdy08ROY28oue6njM/jpn9453x2ej4vTT2iPsl/Kn/9NG7qtv/84R/CRz//SXh1x3byP8th&#10;mbk6+/JV8M3G+nwZqF7Tp5c0ekxlphk3fXLhMrjpcjydlTBHeWkaWU+pWE8v+4TDOiKbhaXKTON2&#10;ed1T+FczbprYLH+DZXBTGOfT+FFjvyrYaez9VG6NfiMvTcy0kaHG58JQz2amMtQcN3XJdiMXlYdm&#10;LJTbrst46fmPw1d576eX41VdZmbAWuqPeT6e1Wcq6+CoG5gLaBwn8Kh6/8Sy6vDorMXhoUmzw8FR&#10;k8OGPnlhQcseoeBC9NEFsMUv0MvoAjgk7HQI7HQwmm8Y/HTQly8Ng2GaZn3aU2qYbBH2qPd0JHrH&#10;uvuhcNN89RljKBpLhirftL9TYqbW48NP0XORm3I7cdNc3T7bOIubXpS4aX/4af8L6e3E/chCT7NT&#10;tstcuv2czAHIk6E2pZb/kqvDOLTaEJZDWOd7yHHn39kVn/ijYdiV1PN/lfUXwXPRgXlNLg0vb1iG&#10;NpjDPrPNy/GDXoZuv4Q5+iuvCm8drw/rqVcYhabLvxwPLGx2mMfhmqvDT/Cu1vD/Ouu1NQT/6ehm&#10;6L6rLw+/fPkAtdL3R1/qKHJQC9GDxdcxB4739NiKJaGhuIi6fXn1VeQooO8ugqde1jzU9r4jvPXM&#10;I2H2je3DA9fTg/Sa1vhN21Mjjxf1+g7hRw838L3dCfvWf9o5zGjWIYy5EF14CcyWz1TcBL1IJkMh&#10;y0L4qV5Uval6TvWSyk71m8pMZafmmspNZany0iVt6GnI82SmU67AS3ApfTivaBWZqT2izDudcmVL&#10;ttkBznpLqOhAH+0OXN+zrLy5O75T6pg74Ufs0i1Ud70pfH1hXnh+PdqgN7XXA7qECjyh8/EQLaZG&#10;f9FtzeGQN0VmuqRrW2rq24a1d3WGjfaMNfUNQ3riLe0Wtg9kecaQn8pLd8FN98A8t/XnWrsXvqRu&#10;sNduiZ1W9DDb1NExNOCr+vCtJ8Nj0+hfBHNtwHu6c4h9pchHZewk33Q/GuvYnNHkgz4Wjk5hfpf3&#10;3jaA+UNYbjnbWQobWnwL+r9d6zCN+f3XThwICwf0Q6feQp/WW8P4Tp3DRK4X5vS0n+I90bu5f3Zx&#10;+Nah2vCDZ8hSLRkP+yyGexZyHqKeHH+cfVnW8fvZwHlLLXFy59rw4sEtzFvb64nspqnMpaMRD+WY&#10;6cGZ8FM07p4p49Coc8P7P30z/OipJ+GoxWi7iXgABjPvrY/V+cNBbLsX52fuU7d/cO6c8C8fvRte&#10;rq9DJ+czT5/PPrpUx8JOpw+Ccaf58H3w04fR0B/+9Ccw2ac5FzMnCTetydO7aiYmeTbs91rmY2vR&#10;Mvo37Sl1snpN+Pgf/hiOr1uNZhyBNmRuHZ24C39vw/gxzPPDaNB2uycWcY5mPpy53thXRm7KcC5U&#10;brpmAL1K4Z/b0dT2II35TeOsSUq1v7KWrMdMyky0BtjMUmtS+qLr8Kyh52SnFWiYcnSj8+JqDzmS&#10;OlQOK+NUF/o+3lYbbssNmZbcSS/qOvSOr9WrKd9bjAZbjF6SnS6BwdkTaRX7rI6RkeklVLfL9vS/&#10;Wv8tN42+yVGpxm398L7oYvyQfZi3gOctYE59AfpO/bgQZjof/6W9gcwykAnKveWC5iDp1ZRBRp3E&#10;HLPaLvZIyodto9fsh7Tgdq6rcrxU3ent2KseLmmPUfOf1Pv6VbMReanMlJGySfGx8tllnnoW7IU0&#10;F9+1dfqyWLcZPa3sdxmc1hrrGo6/3k/9sTX8VtSz5r7KOF2X7bvbtC+Wtf1mH5T27hq9BtlxkBvL&#10;Tc0n9X+sfyvW9MtQMx+Dx1W/yzr483rYZqwflFlzHKr4PsyfWggntXZKr6lDbup3qPdCdqzX05qm&#10;5INQbyaNLy9NHlTn2pOeTJkCqT4r9o/lukFvpHXlS2Cn+ludA/E79/fk0E9qvoTz9F6XJGYqN5XV&#10;6+FIfe+d/5c9l/PdeV1ijX7kpvxul9+DNkfb1+NjtldT/Rg8PrDTHcw9yE0f5Lon+rH1ZcMrrY33&#10;t6xm1gOrhzMyTpZel8V6PbhpDd/zVv5nxFw05yX4u5KT6geVz+6eNDgyzljLz7WYHNR6en2h9seK&#10;uab364+5I+cVZ25iIF4Wvmeft3uSPTDYH3hrGjJdtsN9r+2yEf2s5ACYR2buasxh5e9tNV7mSs4V&#10;yzp+tt/0PJ9pO5ipo33q7/RJzPMvW8c8WftPH5/GS7P1fwk3/fTn4CFtq980W57hPc08p9Frer7f&#10;9N/PTRPDbPSffnb+6ef6UFud7S9NGaiN6+bD7ubiNZ3bAn8sfHdJ+074bTuFua3ahenN6VN09Y2x&#10;5qcfnk35o7zUun2zT3vDU+9xPUyyD9xS36jr9Z76PNfFwbpUo58ts1p9c07T627ntWf5TXnNac+p&#10;t3Mj1urz3GzZi31yRH4KN5Wd9vxSrraf1/T8YpM43H7Ma41sN9c/6kJzTS/P9XGyVh+eyrgfDTsY&#10;j+SIG+jrcxPMFC5qXf2I3PC2HtM02oThN7Tk+TecwUyT1zRjpvLTAWjzwXBVt1lAXf9ojm8R341s&#10;trAlfaFaJ3+pGaXFbXzM55iZin8A3TsQvZ+n9kXv2w9Kfur9AfgHrIsf06Z15KGRnXawbp75dsZE&#10;/KaTOrWHc+IJxcOpX1Q/6ojr8Gxcaa4pPlOuH/Sc5jdL9803HUGdfVEL8qE6WaOfG/BTGerkTjez&#10;zeQ5laPKTeWqMltr6WWk5qUO45iMhJuOgBfnww1HXA/vhCdOYv/kpnOpfZ9+q/zSrNM0pt8q75SX&#10;2rtJr6k9rGDJLazPP5ubFuDhdF1xC/wEPEfPaeYvLYGLzritS/SAzuS2dfuyzoW9e0Ru6nPNL7AH&#10;lJzUcTY3vSky1Wl4XUtgsJG9wl31s8pkSzifJ38pXlS5Kee3GfAl3yfW5/P9DeYzj2uDd4JjqdfW&#10;3rnTu7SN56iH5pWEP/7s78K7r38Xf2ghbFQmiZdztrn5jmHcHxe+UTYOH6m5nOZrjg+//v53wy9e&#10;eYHzRWHsC7VlFGwMhrWe8+cONNSBB8gERfM+PHs8unJseHlHbfif//jH8OLGNdQzkSUKV310wciY&#10;X2WOqnNwWwupeRiN/2F033B0yVIyCt8LxyoWc44hJ5NzvfPk5pvGWn+X+E4PoaMPLpoc3nzuofDs&#10;tip0NetnjYTZpuz+LdSMyCI3Uju/GZ1Vzzn2mw/vCE9sXoPupvac7TZQ77AHbvq16cN5rbmm7P/0&#10;fHJXJ4XvfPNQOFa1hJwAWC8ZAfoUrHFah462psYa/XVo/GcexLe0Zx3r0EmRhd3FOS0PFkuNGJ7T&#10;mGnKNqw1e+WRbeQJFLAOnynHaS81HJ6z7RlpXyC5qf1QVzOPHbNN9Z9yjl4DT5NrOY8vM9V/4DJx&#10;U/grPaYaJnAfbeyxij1dOa5qqzUDusU8neX3UaMty+OY1i0dH1ajH1b068n5nxxZdImZOvpK1Svq&#10;YvXL6XosdIT54+ph9aIsVz+C3lLndNVYKefU+i7P3XBMjoceEL0IslbZXsyFytUwVaM59e1Wx7yv&#10;fqEU7+oseOms7jdTv0SmFL/x2fzdPHdoc1idPyjlTeFHsW4pZkkNvjfsX/hA+OujDWhf6unRDWbC&#10;ruLzrB7Yi3zc/uTLHg6b8ebOhZta8x9ruHqhifkbenJrVdi7bC65FmbT61O1zv+usJTPdoRch29s&#10;qmSb9OrCW7qSbVq/V02N/UOrF4bjm1ei9/qEhepo9OkirgMW3N6LXNK6sGvO1HSNgMa0b4GfrxaG&#10;/NqJ3WEDjLcGPVbF76QGjV7Db2g98w7OXa9Bh8pM9YSWoiWty9ezupzrl3IH1y/mm67sr2/F/DW4&#10;Nsc1+nYjj07eU/2nek2d89/C36T5pnJuf0d+V27fGv016DX7SZifG2uG+Iyb4jURXmU05g605Xbm&#10;se07fHThRPjofFhpOf2cqsgqXRt+xPLVrYvDt+kF88buuvDzZ46GD976Af2bfh0+eOfX4cNf/Zze&#10;Tr/EV6pvU3/pR/SyP0VvJ/JGf2e/JsaH70YvaMY2ZanRP/p+8n/++XewzN+d7TX1fsY59Yj6mjQS&#10;d3VbZ3PTzLuabfMcv+mpRm6aeU7j/kTP6dnbOnO72W33MfpN33k38s1z/aaxzv6dv4Sdnu81tX6/&#10;kZvKT8/2m0Ym+/6HMIC3Ejddit+0YiU80v71MNLyFY38E2Z6cqm5o7JS+kDlxlOLqHl3lDJ4zNp9&#10;2elJXh/5KWw0MVO3mcZJlpGd8pg+U58fa/TLymN26vFS/awOGS3sdDE19kvYJuz0pH7SitT/KfaA&#10;qsB3ytBb+myOqepD1Z8qaz1eCit1wF/PHomfPg37PIuNnuamsFH4aKzJpx4/clV9qTDSE0vhsYur&#10;wpNl9MhashreS0+rslX0tErD2z7+1OLVPIfHltr7ilp/2Kr89PH55eHhKQvCvqIZ4eDoyWHT3YPD&#10;orY98Cm2gZmS1/5FdAzLQf8ZFok2zUOL5qEJh6LtBl8Md4Rzmjk6Au2TfwVDZoqe0gMqN7V3Un5k&#10;kDBYOKMcU2YqO7VOX6bqiOzUpdwUxmrPqOg3zXFTPady08RPc75T1uk9zTyqLvt/lf1zu+zbQGqe&#10;kh818dtBTS4LP35sC9eUg9ivS6n3hxFTz5538TWwrtbhtz98MkxoTc7W5VdE/+pQ6vMH45OVg/z6&#10;hb1hGDx0GHy2AE3m5ypA4z00a3z44aG6MPzqSxJP5jgMR58Ov+pKal6KyO3ZxrGBNXMsRvKawmvJ&#10;Pm12deRDv3nt8TAeTVpwEc+/kMe/go8Vbjrlipbh7RePhbXd+pBPa65px+gzndGsU5h4dctwsGB0&#10;+N7urbFev+R6OSo9Ty9GC1P3r9d0dBPqcZreGNnpaHynxXBY6/enXdOWen5q9iIrhXc05/yEB3X+&#10;TTAbWGlpK2rRYahlLBdzfx6PTb1SVtoiPHBl63h7Irdlpq6Py6tawV9vhpPSx6QN/9fbdcUb1BWv&#10;abewsj3X/nhOKzv0CBXUQNXldQ/f2lsYVspXunD9BzOdzyi7tXlY2v0Gsk1bU6dPn6iu1Nj36hA2&#10;9yOLRiYKn9Nfat6pnDQb+kz1nLpsYH3NneSxduMaWc9qt3Z4TNsHvaYy0xU9O4X3/+ZYODqzkG3e&#10;AWdlu3DAfXCWB6n1l58+OOzO8ATzzn98+3h4BGa6A2bakM91Oz7VJdTjL+Y8voTeztM6tw/T0b/f&#10;fXp/KB3UHz8DNVZcc0zudAt1ZF3CWDwSegKqOQ/umzYmzTUf2xE9p/up1d8HA91FL6dN/K7sgWhN&#10;70b415bRQ8ML+zaEF/ZvgLVTG4Pm2MPzrEd6aA78lG3p/zw4Hf/utHHouAnh+bqV4dVDO3jeRB6f&#10;Gnahmep43/VD4DxsV/9qNfu4mczWI+jR3536eXhoaSnMdDSaltxU5u/3Mpe+z5ylqYPYBtmmHIM9&#10;ZKkeWzY1/CPnoG/t2gyXGsy5t1vUduYProcx1/G9VA+id3oeGbbDqE0e2Td878De8M/4C77O/+99&#10;D4xmm2acDmLeHfY5xblxPGXj1HzFaLLhUeesZR60CvZcleOmZpen3PK0fXXBDuuSIi/NsSfm560p&#10;2gGLivn41CY5b++cucdT7Zl6ctOXG61ovpO5PmbLL8a/Z468c6s7zNCPepD64DivnuqpM7+pPG0T&#10;uUFqD/fPjPbkNTXbFJ4OQ9VvWgZDzTycarrYyxKPafKc6omUb8LIWVqjvQmdrCeymnny5fQBWtS7&#10;C7rTen+uq9B3+iwXwEznUvtudqbMS16qh9M6/dhTiblqs41qmWOui5r03pjj7u+qEu03n+3Yuyly&#10;Un6PZpBaT28vp1mMBehH+y05763nU6+p/HIN+ikN+0TxXmjbdWg9NeXye3qiD+Wk9oK6+TQ7jRkD&#10;aEh5p7Xqq9CvZo3qsXW/q/iNrMNHuFZPANcd0RPKcfCY6Fksv89aepgpnz/pW5gx/yfcXuY5Vdsl&#10;fix7hq9xHNbAUmvZvu+zlu1acy43975z6DLM7Dvy2MZa/T6Jm0aOilY3z8B6sshNo85E46M5Y50T&#10;+tPbcQ4e9qlvwuMgHzVDQW5qzqlD3qnfVIaqV1LPqd5jf5N6NfScurTeaQu+UWvu9WJ4LbKNuij7&#10;rapr9ZtWqG/P4Kb2zCrnd6KXQp9t7NtkXf1Yrm3Qt/XRdypP1c/pnETyjXo9FuvP+P1YjxXr87nt&#10;PIV5Z84DrB4Ab0a/m5mRevA6/5DY6c7xXAv7PrkhA7UOUC+pORpyU/vCrR7QG+3NNYvbZfvxu+Lx&#10;5Dm1H7G1iDlvKdvewX7GeQ+8ps51yE79O5atr8FXW8nvYVU/5t3Y3mlu2kkfZqpJb6zTt17/E2rz&#10;M2bK8i9jo5/FVj+dmSae+lmvbewfdXY9fuP6lDPw+fX8ka3CUMvOGPaHSjX6OW4K88rq9DNuah7s&#10;Z49z6/Qzb6peVcf/XW46zzr93JCpxqxU7i9syX7DURe15loarjr2WuqALrk25zW9NDLUvsznmy2a&#10;+jJR289t+ah1+i7lp6fZKXw0sVN5ajZSnX+s5fd1X5Cd+vrc4DWJl1K/z7pesE9HxkxdnmambFPP&#10;aQ+4aY8LmsbRnf3o+sWvhm6M7l+8mFr+Jqf3zX24E95qBoH1+fJSM09jTym0rH2chqEPUz1+8pwW&#10;wjtlnIV6UFuYcWpOaauYEyoXtf9Tf7SvnLTRa0p2Ve6+zxkSeazcNbHTArY3ujXHFzZvT6dxeESt&#10;sS/Cq1jI9hMzvQZuKjPVD4pHgn2L3JR1edRZ5V9Lln6LFtHLaR38BHyf2ZjIfIfcNGWPdoJtto0M&#10;Lx8dnX81GvtKrheuwo+AnjaDVK+pGadDWcpOZaH6U2WniZF2iX5ROekk+WlH+Cnvp7dVr6k81rp8&#10;Rz681MzU04PH9JwWt8J32UlPG5zxNuvyHd6Gb7rs2ug5lZkWt+Z44TEdBR8ugJOO1m9KrX7hTfBI&#10;9tF18s+JPNde9tbfW99vzXxJd7bdDQ7b/ZbEPtGO+lAnc1zcbsZMIzdlm6fvy1MZZsRO7dwBdopm&#10;79WN8zrb7YWvlG3PYTkdvqs/Vl/s7O5dOVbt2TeYK2MM/tLC65uHoe5jc/ynN5F9wLbUQds5L32j&#10;dFL48YnD4be/eJs+RrPD0Tn3wx1lm0X0Mx0XHp0DS8XDuQdmaE/R+kL6vhQMCW889nj48O2/C9un&#10;jInzk/K1bTCXbWilB+khumcGmabzJ4RHZtt7aix9ApaFf/74j+E7e/fAJ8fgaR0bDs8jOx/NtmXk&#10;3Yw7OFfoSySvpbAP3HJ++OjD39Cbqij6Hc059bxzqITX8fp9Jc7z28uKsYAa4eN7wiv7ayL3tY+q&#10;eTJb0KOb0VjrmGvemC87vQcmmB9eOrIjPFZfw3mUuVIe2zc1D246LOacHp45IurifTPQ2Qumhh++&#10;cCR8Y20ZfBNmyty9faucn17LeTjq3nwz6geEpx5cG4431OJNQIuhcTbxmXZN8rwHN0Vf28t135SC&#10;8NrRbeHlg+uZS+QYTU5+U8+Rdcwtey6Vm8pLXcqzatAwVcylOs9pfXesZ8rV6+9ifx6coOYl8wZG&#10;uovjo6dgF+t2kRm3Hg1k9lHM+b8Xnybn6Fp0+LqyolA5guuyODdJxiUawJyibcyzyl3ri2Gm6N4t&#10;hdZ/6CtIdV6u18OoXpCZLr2DOV00cFYXo3cg1pXzWPQqUCtijXtj79I0/+5cvHPy5uVbk+5zlpEb&#10;MBN9av9SM/lncp01l/uz0Ks1xSPCK49uZ47+tpjduwh/wkp0ah36z6yBlw5tC4eXl1DDz/FifTVz&#10;9vb+softlmlF4fnDm9GAPcNcvAhmPs3vSX8PNODyfuSrPfM1mOj98T0X32W2GnoGfbcaRv36c4fC&#10;BuYGVnN9WUW/KffTnvE1+feH1/ldrMwbiN8hceJS2GvZHRzroQPCG988EpbAOOfwXmYireR71Hfw&#10;8Mp54ZmGal7PcUBXbqR+zV69+j5r6UFRBQfWMxKP5z3WyMGjef1y/KYVfdFqHCPr5fShylet9c/m&#10;+TdzjZR6OnH9gobdAk+Ng78p9Xv0mqKl9JI49Das4jdWpb8WvV/D56rlc/tdqUd38vs5zN/v01Wz&#10;ww8aFpNRWhleP1gR3jiwIvz9w7XhzX3V4fV9sNJnj/B/4O3wx1//Ivzp3f8a/uHdX4bfv/PL1Mvp&#10;PXJJT70PR03j4/eoZz9Fnfz7ck545/vmir6T6uNznPQf3z+faZ7JTWONf46jZrX6n8RNE4c9x7/K&#10;e5y3fbb151PU6bPMtpex2Nh/6hwGm7HSM5eJm74XZJz6Qj+Rm1KvLz89L8eU2v1PyzmNvNXXsc1G&#10;dno+N/3o1Afh1E/+PrxST50+193PlOMXXW7veXye+k9hqM8sg1nCTGWi8lK9pccd3Hb5VKnD3lBp&#10;WK9/2ne6ItXoP1uRck6T31RPa6r/P7FELmqmaSMzPZebPgX3zNipLDTW51ckdnoi46YrvC8DlcWy&#10;/0tgmvhJT3NT2amj7Ozx1GL7RclZc3mokZsmZvo07xFr9yMv5TbP8bm+5slS+kstJIO1lL5T8NLj&#10;LB2JnbJcRKbqosrw/NK1cd2xBT63itfX0HuqDibLqFgfnoarPjRtUTgyeV44PKYkbL5neFjQphd9&#10;3vFtfsWeUvDIL8I5qT0afAGeTGqhhnwFxngxXPKr1Khfgea5DL2DlrKWX1ZoryfHUOv45aa5ITvN&#10;uOlpZtqk0XsaPaeRnZL3dJF1+nJTPafnDllqGv2+jB+V19zL0owkM/H7w1WHo/VkuKOvax5e21EF&#10;04T7Ukc/lDn9IVfTv6lps/D8uiXhG+Wz2H+Y7qV6U/mcTamphwn/irwb/fT6TOPnMNcUrTepjXX2&#10;j5GZ0hlP6mVh1FVkF8BWC69uFsa3uDG8/7dP8n/1tjDmOub4WV/Aa4puILep2dXhZy8dpK5lUCi6&#10;Fh2GPhzVhFqaC+WnzcLeMcUw8DI8pGRDUV8/9cr2oQRP6WxGafvO4a1Xj4WKjr3CHHjntOtbhfGX&#10;Mt/9VbhpE3QcHHgE2xgFfx3DfbNNx+A3LWaMu7Q5uaRt8Ihm7FSvqd7T1ANqcWvmztrITDm3wFR9&#10;f/moHHcKS/2mek29P/VKe0UlhlpyHdeuvKaiPfOZHemf1LlrqLoZdtKB//3t+F/f6a5Q2ZZrYPRo&#10;JSz4pZ0TQiX+ukWdmffu1iouU7ZpO5in2aRtw/Ie1NX3uTls7d8tMk57OTVwLtyR15seUTJUckmH&#10;kQ+ORtnO3OKGe/G5wUZlpku7Jmaq53RZtw6xXl9+umUI+9ezfVh7ZxdYLLmo5ADsYpht2jD49nAE&#10;JvCnXzwbvj4V7TFcHut2YWKwXT2mpWTsTG1Hf1j8B68cawhlQwbg88Cjfbn6Hx3NtYd9ZKfgfZiJ&#10;hl056L7w7O51+EwP4vM0Fx9O+cAImCX1Q8zBbuQctRHtpl9wE9rrlUNbwnN762BKzM/CcTYxn1gP&#10;W/H5++GZR2C+R0pgkcxj72b++wBc8hC60d5RZuN7rtvE6zbwug1sw7qP9Ryjjfn3hRO11dQ/nSKD&#10;dAKPM/c+hmxXPazUIJl5f0iGSl3+IfSjPaieXrs0/I9/+ufwzS2rQh2cZ2M++T+c72s5/huGw6rQ&#10;eGthfuY5rWOe13ro7xzaF079+Pto3ul4ZKlrmsgcPax03xR8pmg6uYnz4HsmF0XmWTvs7nByQ114&#10;4/jjMEl0ndw0MtM74S5pnj3WKA1B96IFsj6h9rnRe5p6zSSOswv/qlzVOXIzBNSL5TA+tYc6Qb0R&#10;64pgUmYyRZ8hTFCtod/P7FK5qT5Rvab29d5mHj5eU3VxLVxpOVoo1ejbM5PMVK491Ir6Fh3Wmctn&#10;1ShxzhctIz+N2frol9hPFA9qzHhC01pbXtnfHEe3l5iejDAbek3lpvJTa8LteW9dvh7NDXBO6+Zl&#10;puqwtdGrrDfy/qiTZMMlsNGZzt/fRv7xbTeHEpdo0chNuW09lNlU6mpr9M2br+FYy331FOhTjBmn&#10;HCd1rnPnpXhN57BPkZnCTecw/5/5WedFDyrzMPBOc5/cZswahfNFX2l+Yqcb9ITieXDUwD0r8TzE&#10;/Ck4bmKm+AJ6qG/lsI3HQ9+tPFYemfIO7AkFi4bP6u2VJ9qv3t+Ax6mc731R9K/iB4DJlqGby7gf&#10;vyu+r4W8nxrdvNZqcgjMz5eP+517zeDvwt+D39+m+P3haeXYWPNmXynr/q3Rl5mmnlDW7Kfby2Cn&#10;ekbUtXo+N7KdLV5bMuy7ZCbpdn2nkfHyvwAN7Xb1R+svbeSmXINwX/av/1I/hZ5TXycjdZhjFvvd&#10;wzZ3TdQbKof096v/wDox/QWJZa6ERco1Izfle1eD60Nw7sLfu9dIerjlmLvZVgNjB5yznnX1Y8w1&#10;9bpqENeGXJ8MtB6f6wj+D1RxjeK+Re8pfDay0/v535Db16xe3+s72aseI9mu92NdocyUY2zehNtx&#10;P6sYa9huIzfN/KZkYbeTl8IeYTTnc9OczzTHTv/Puans9bPG53BT9/Ezxpn5rOcxVDjoeV5U1+XY&#10;qV5Uj8XpfFMeK3W0SSP1YzLn9LNG4qYpC1VOmnHTbPnZ3PRzuWqrRm/puV5T78tNzWAtwz8rI9V3&#10;Ort5W/QNfaVa8Dj3swzUWS3NQCXf84ob0H1XxezTXhdcHH2csQ6euX1zT+WjstDISWGZp9kp6/v4&#10;OMwyDWv503Ot54+e07g8g53m7pt7aj8ol/F2xk/ZVk+2GYfcNI6msNImodsXGPDSM0d31jt6XHBJ&#10;HGYNxHyBL5svwP6zPVlqvyb4O69EU19rrin8C3ZcDMcew3drDmkBDGxkc7yVsMFBl19LPX7yq7q0&#10;Vr+Rm1q3z4g8lVp7NLq6dzjHceSNrfCZknEKJ5WVJl6aavPzYbZD8IHG3lLoZzmpzPRsbqr3FJ2P&#10;tpWd6mksgknKYCd27JjziZK9DyO05n5cW3oV3YjPFI1sPb7s1KWcNB+/6XD0sL5T70d2yvuPgv+5&#10;TbmorHTaLfpDqa2nX1Ocp25NlipjNMfDfk35zazPp+6K4zLyOvJyr4E9w05Hov9lqvm8h77TInJF&#10;ZbL6TWWl1uzHbFMY5HS8p/pMZauxPv8mvKY3wkhvSNy08AxuOprH5Kb6TkfDOSfhrzUbNfOd6g9N&#10;NfVmnbLPcEtZqNvVwxqzUiMvlZkyWHfWaNk85gBMhj2XwFut9V9IrX/kp9ye1aMHvLR7mM5jY/hM&#10;hc39DlpyrNvF7IZC2KyfP/8a9hOuPJ3PZ++ercylf21SP3ybI8N3928M//Snj8Lzm6uo0c/HKwrv&#10;nM98/axi6prGwBzJ/B5xJz40eCR1F1tHDQnPb1oHc/hZeGThTBgN5xvOk/X4FfUA7EKL2X9ef+nj&#10;C4vhnIXhiRULqCn9KPz4qePR07lrQj4a5r6wne3Zb6geVmc/qM3Mfe7k/LZj7Ag4IXN0cZv0vUGf&#10;WUdhTlXMNcWDcASuKj99aP6k8PpTu8IrBzdw/sK/Ci9dz7z+JnS8PXLq0MGbR1CzAzvdCvd98Wtb&#10;wzN71sdz/c6iO2DI90bduw+dHXNeZ42jp8CY8NjSGeHNFx8KhysXhM3W4sO/1sIv16Ex13Nuq+H6&#10;w/Pr+qEDw/OHtobj29fgW4C7DeF9YbXOm+6ijn4X+VdmtO7BY/roihkwVRkntVF8JnWgOZpm2ziq&#10;4VmRm8K01GTVcMrsfL0a36nsVN+pXlNzTtW+DWj/BzmXxm1yLFNOEzUlnNsr+1N7BSOtI6e2blER&#10;+4YW4NxaqS7GS6BWWcG5ugZdZf+nmE2FZqlHZ8tR1cN6Rs3OlN061xq9CHgIZHlq3qR7rJNJ3tNS&#10;vAQLI0tEb6jpYYNmPqWcL7IDYKar0PvW15SheWajT2dSUzKjC/060KXmPs2OutW5jS7haN2ysGfl&#10;fH77+Hl43Ovq1VyDyILXFQ+HcR4OG2Di+mtrht7Ftu/gs9EzoHv78NjWVeHAkllJpzLnr36dh/Yr&#10;haVu51rl2NY1YUHPHmEhOtx+nLLT1ejdXfOnhRcO74he1kr0UQUZB/oXlnFNYW+pZ3atZ5voSjS0&#10;8/3q/wV87kPs65GKuWharw/IT+WYrCK3YA3XYTunF6N50daMtehr8wlWkwVbxeMe0+XoR/2lK/Dr&#10;es3iPHr0mXKczSxync/zO1jD70KNrlaXd2bXMvF6husOGbf1eup7h5m5aqs1/Ib0FKwZ4H20L8u1&#10;/NbUdNvxIB9eUBy+uWFB+JsDq8LfH6lhrInjRwdXhreO1pE7+Fj43c9eD3/AT/rxu/RmepfeSjDJ&#10;yEI/kD/i3/zAjFI8pu//gX5NH4SPT50ihzPVwP/33+s9/QDP6ft4TzPvaPKUnpU9Cs/MmGbGTr2f&#10;sdPTntMP3O7njByXPXP7MlS3ceZ7nGanHySP6rk+1jN5bHb7z6f0m74HF/18bvqJ7BTeei5PPc1M&#10;z+OmqWY/stTfwFPfeYfeWB/QF+otsqfrYXrL4JmVOc8py/IKPJ4ZM4VrRk66FFZ6zmB9yjvNMVX4&#10;qSw0vnY5vlM4bOSlGTvlvn5UvabyUr2lMld7Sx2PI63Ta3p8ke/rkK2mmv0T9Hd6ehm5qMvxcZbD&#10;SRny0kZmqpe0Am5ZHntLxf5SGTc9l53CP59avJLPjj+V7bnNk+XZyNXjsy7y0iV6SBMjTbyUHlPy&#10;0dKcv3QJTDUbi/GZMvSbuu74kjXh8bLV4dhi2Gv5+vDcKnJQV5GJuq4+vFizleXWcLJqQ3iC1zwx&#10;f0V4aOJ82NSYUH5znzD2ijbh/v9Etuhf4b38EnPN5N4PgqMO/Cs9qHhKL4KHwlAHNyHzFH0mP9Xz&#10;mYeHNGOmLhM3hU2yXm6ad0kag2SnzJnrOT2TnQ64CC/pOcy031fQll+h/yjjvi9fGvp+pWm4D80p&#10;P/Wxe5nz78frYt+puH2yn+C1/S+m51PTy2MWqr7RqR3ahI9/djJMQMcMJndg+GV6ZNFtl18V6smN&#10;+f7DW6j7h8U24TXU7I+Ec+ZfdmV4qWZxeK5uCfX45hbgQ0WL5sNd8y+9FE5VFl7auAyGiv8TDTei&#10;2TXU7sNVr76cOdyx4a2vb+L5TVl3TSiAqxaj70ajkaczx//Tlx8Pk2CT4yKvbBNKmqHfYJjTqcl/&#10;bef6cKCokF5Qt4TxV9Cr9CrmwDnWw/GVzmreKVR27gU/pWaq6U34V5uFIrjp6AvxAjRFj13M3D3r&#10;H7iqdewjtbCFPtPESbNlxkynw2vtBzUFVuqYeOlNiZlSmz+VYY2+Yyp+U58763r6O7WGG7TBd9qu&#10;c1jdGW9UF655O6MBunAdzP2KtvR9ac5c/HXdw8lavXjtwryObal/x0cE35F36kGVm6Za+3ahqndn&#10;ekh1C/VwtV3wuZ14kewttRN+15DXJ2wfQA363fTO6UUvb9horM/v1j6UM9xe4qjp9mIeXw5HXdq9&#10;bai9j7r/+7uHPfl9wkH04yMTBoX3/ssT5J8WxUzVLf2pjb6LGunuHcNyWNNSzuOTufac1KVLePmx&#10;hrBi1NCQdxW/A7S5I4/ruKFcZxTp3eCaZnrXruHxzSvDC8d2hyeXzoVxMkeOZjLTrx4OWRt5pvPg&#10;sLrRw8JL6LiTO6s59+FvpKZjPXOmW2BrW9CVG+AferIOzTSDiTn32fQQhUseLGGb06nXN+8UDVo7&#10;4lbqSsjPGWTNr97DO9GI94UXt9WRt/8r2Oo45uBhquo0zptbCu5hf+7FywrLxR9wkL6iD04fFb7d&#10;sA5vwJ/pSzWH/XEf0W/sT/Ugvkv1Hef5WJuPZqzj+G0gB+hnr75C/vcr8fy9ZVTfVIdPBv5eapL2&#10;TCgg35R5a+bHG8hi304PmM3kLr1x9KHwzg9/wOfPh3V25xyO3ulPjS5aSm4aGSpzpPIn687lV1Ev&#10;4hFNc+roUebWU93+ENgzDJH5ZudS9ZqqC61FVi/o3cvmWmVS8qLotUNDyHztm+XcejacW5efmSNk&#10;HqrPtceUetA6fefZY50S3FS/aSnXMVEn9mH+uS/vzf7r1awbLs9LWakyOPOdrKX3eFbCl/RmRh8k&#10;DC7zmia/qQwRf0n0XOLP5nF9qXoGnR9WD8lk5XLuey1a2hymFWQXlbGfc8genYnulJuaFeWYAffX&#10;Z2oNlGO2flFYpwxQP6Pz7O5XrPVHh8l+q9GPK5nbLkdf+zz3J7JSeKn97ueybKzXR4+iSZ3PN59V&#10;b6oZqzJMGa85A1sKve7SYw2LHaTmZl7iTuuczCfgMzP0rjb6V8lgPoOd6vOMOQAcW+vn9WvG4wpz&#10;02Oqf9XPUcF3n/y7qe7fY6uGPc1N0bpmAugRXsx36fXDatip2VPm2EYPKL4Olx5naw78Dcrxl94N&#10;5+X19oPymsPhe8lOy3ks1tZz2771XmPZm2ot1yT+tuyV5N9yzOEtUttyHcZ2/b2YEbaM17vMfqvW&#10;60cPB1o53u6LV5rft35j+bDsNfo1J3H9RG6o2aF6umWm6/gfs2qA3gI8Dww1stmmGTfVGyqrdT5B&#10;P4sa3u9cJmvuhf+r7OFmbrF5bDGXlWvcDfnU1/HdyTRrWNbwf3jNQOcL1N9sh2E/4JWwWnMdauH9&#10;emqsH5SRpmw3/xeav5p6A5uf5TWimt68Y/2qbmMN+38uN9Vzmrgp7PQ8bnouM/10v+nSDpwLGJ/P&#10;VT+LmX769rPtfhYz9bHzuOkZftIyGWnu857mp66LI9XseywSO5Wf5ripS/iaLDRjqJ+2zPJNE2P9&#10;f89N5aTzWubYKAw1MlJ4afKd0h/Tx3LsVKY7n1ECP53AnHEh+qf/RfSshzf2+cIl8MyLk58zx0p7&#10;s5RJZiMy08hVZasy08RNEzuVn57PSzPvaeKml8BOfR/YqV7TyE7P4Ka83uzTHqzXayo37cHS4X15&#10;qTy1q8sLWOZGT/azN/tpryrfz/25+8vU7FML1e8SauSZmx0C94qs8wY46vXN4aWsQ18OvIzs0ab2&#10;gpKP6jPFX/q/2Tvv6KrOc83/MbHjaxtjesemg0tc6NV0YSQhIdRoBhcQVahThRCoICSBaMa4YTtu&#10;2CCw415wj3OTOLaTG+cmNtiAiUsc28ncWWvW/PPO73m/s6WDgp3MrHvXnbvW/PGuffY+e28dHZ2j&#10;/ezf9zzvF3FTdG8C2xPaxNhp7LGOSeoMo0S7zIJ1RpV2GXqmR+Cl0/GRTkPnisGKncpjKr+pepqK&#10;vYacfsjsJ4qd4lXQ60kRl7ysN5y3H2xwACxWjJA5rmCKs2CL8pO6x7QLPbDY13P6aCltT+V3ku/U&#10;uWknPBid+ZmUzikmO7tvfxgi3li02Jz+5KzQWtouXioWOhMNJm4amCnbYcMpXVmPuKk/H35GWk88&#10;mBw7byA6mu+YfJqa10pL8V31B82EiYqRivVmwE1VmVTwm2pJb9P+wTOazu+mkkf0Js4pfnqL+2w1&#10;D9XVnuG/BX48pz8eB45TZeOvyGQpdhqYqbhpVIGpiqGKr2b37e2vVedYdA09Xa/RPFlaqmcsvWr5&#10;26X3Fbvta0VTJttv33zGVoyeREaf+Q74zCQzR1YGf5fFeABKpwyB2THeNoeeVfR4uX3uRHt83Srm&#10;pv6z/fTuPXBTzfuezvWFLEOGroP0j2f/bVwfG7jO7p5Nfp4xwEdWF9n/+vZTO7K5DL1JL23GQusz&#10;4ZCZeBzIQCjjfjfaT36BvfKw4RU9884b+EaOcW68plxr1Wu0NoO5P7kGbE9TrgaNwLkb0K7KXDVw&#10;/W3g+q4epcrs7+K17OO6oTl61UvqAD6Hu7hG7VuQ7lmtJ/dvddZXT0+guplip8orK/cyjteHPzQZ&#10;hopuevr2SnvuzhrOLS+qerWK1arPd/Bxqi+pxgz3oN1ffOoeu79oGXyUsVN0whauv9WcR6XeQcrn&#10;VOM1fOZArR2pW8s1ktyE9BTXM2l6zQ0Z5muUzkSz8LvJt+rnQlfLa1pJVaDL5Wls4qactxINoUy1&#10;GKhK18hqxm/FMcXK1GNWvdTFnqt4LeVcc6V7pX91HV3Hdb6u4CarwTtcOoX7MBhcKV7LdYzDlnEf&#10;pEz9OrZJZ0jnKtOtjE0df+8afob3cWLbJnSgtILYqJ+D48oo6eJi9JD6VSmrLy2snlAao186WN5r&#10;jX+rnzz+1PHyUGp8eARj8MrswP3RpZpbdDn71C3Mwj+NdtU2Mk2rRqkXFOP7vLaXDu2xCt7L5Tqf&#10;to1BG469HiZMX4Q8PMcP7LJSfvf1E6XpYJZwy1UjrrSNN06xV/Ajb+Tvlo92X8F4/Krh8FcqH3b6&#10;4uP7re6mbHgsfZzQccXjlSEaye823l5+ZJ/dlX+LqcfBWrila/WRjJffMMZeObzfts6dxe+gewL0&#10;INqsiN9pI1n+n/J52YAeD/1fNfYNm+a+w+9vEmIMmXu1TTwuncr9hfjzBJW4KJ5SMVNeg/wd2q73&#10;O+KmYqnuOeU+Sd5kzacrnq5erDUwVJUeKwsofqy/qbSeMvmqTejHoK2k3cbyXZji85QdKl5oz29a&#10;ZK9UL7U365bb27vz7Zd3ltgv791sH7/WyLxOv7UzJ79grvp/I3f/LfPek8f/6D37t8/pscn8b9/C&#10;Dv8CJ1V9c5I57k+Swf/spH0Dm/wz3tOvT30Co8SDekY8FNYI7/vmzOfnzOE73xQjPR28oOKmvo31&#10;sznn2T7RJu4Z46Tx6/HMVI8j7hp/vibfaYybtpxz6lzr34oJn4zjph9+dNa8UMrWR57RiIe25KTx&#10;69E+zcvYPFDHoz6nzevOTU/90T799bv24g7GbYpLYJ3rKM09r+Ua72f6RJG8pRErLYGbNlejM9Sz&#10;uan8qOKoTxTDPyl5Sj27v0ZZe+XyyfvDVY84Mw0Z/8BLm7mpOGmoiJvG2GmhegWQ6y+RTxR+GldN&#10;HtMieTvhpvnN3FTsNOKnjZyjqQrkP42x09g5naE6ly1v4qVH4KWNnsUv5Vj5WPGXFsFM4aKH2a46&#10;xLaWdQSPaSNcVXz1sYIye5z9G1dX2NE1VXZ0bbU9W1ZnPymtsSc2bsOfXWfPVTQwP9rtzDXVYI/n&#10;l9lDOcxTNHcpPtQ0y4eBzWrdxxLOQ1Odj6ZiOe0HsMUf4i29EM/mRbDSVvhL0XBJbdgHH2gyms77&#10;jTZx08BInZvy3HSvs/ucNrFTjk9oFWrqxfKeBv9pS3Y69UK8qTDXKRfx/IXtyXS1x3/QxibDUSfC&#10;eqfymqa2RUu2am9p6L8EWOsr9cwhVrYMNkofAnTijXhDk2C9mV272ue/PML/vBFk9On52g7/KdtS&#10;8aPefFU/mM8hW3zVAHym9Hci25+KRs3o3BV+cr2d+NVhuw0em9GJbD7j5+mdOV/Prrbs2ivsL394&#10;3vKHX832zvBSuCn+0+xuzOPE8ndP3m21/L9O4b2YwWtVf9IFHfrT87SPNUxOsJ/du9Nu7tHX55TK&#10;vhjN9U/w2LYc26anvXHHDv420yxTrBRGmnExeX2On9uGvkat5TsNNa9tLxhoX3L7MNkejGHDPLVU&#10;r9Kc7sFjuqB9b1MmP3hNxU/pCdWBfD6cVLxUvlN5URd1GeAcVo8XdOnHnFV4S/peg2/1enqdjrCS&#10;/uqnyr0Y9zmL+DlLOjN+2LOL3dztCrt3xSjyQDCTa/p6f9OCa8kaXkdO/3r8nZSYZ/FgPKOwy0rY&#10;Sh3eTzHUWq6L2yYMsSrmSBRXFS8tGjwATgovHX6lZ/PXMc6orL7mmRI/LYbFFg/hHhdPajHrJYP7&#10;2XquqVXjr7ED2ZPs4/cO8R1faOWTr7MtY+DPI9h32ADmgmKOcK6vN6On5155tT1+oMHWp6eicfFk&#10;9MRryr1HKpr8Ru4XZnRW5ox7hu697a61ufbyo3vwdzJv6OI5jNmno8fwr81U30fyxK7pJqJ5Eu0l&#10;ciQ/2Vvp/Yu2MX4of6jmilLGqBJOUYe/sI5tO2en2HP7Ku2e5QtgDnhMb81mzqVU79vUkI6mncm4&#10;N9xIPeo1zr591jh788CddvwPvyfLm855h3EeWF4y50uTZhuJ7prMY/wBMJI7Fmbam/fs8v/59zKW&#10;X50m5sHYOjxlU+IItOAIrsdc8+EbNTPIXKPp6mfPtj9+/IH988MH4S7jrAbOthmfrbJKmo98J2PA&#10;O9AW3ocRnVwLUxU//eTnv7A3H3qUYyag867nOs4YNBrCdcVU5ZI0liyGMi5sQy9uQhuIRYaxVXQi&#10;XFP+QLEejeFKJ4grapxZzEpZ6TI0gsp1pHQi53FehB4RnxIvlG4UG9UYfajgs3RmiDYRB5UekrfU&#10;e5qyVM4t6unk3FTaaXTgqup1JBa3Bu0jjrmJc2+BjfnrQ8fIB6lzSmOGvpsas0ZDosfECDV2rf8h&#10;8lpqDlFVYWycXNlw5cA36PfgvdmIZlzP61fOqRBmuxy9upis02LmLnN/qY/ZM3ZP7kncVNvETDVm&#10;7z2kWBc/1c9Sf07nzZxbrFReAL3OAjRhLs+LmQZOKo9p0LNaymeqyscXq36kWubBTp2f4gvQOcW+&#10;yxKYbx3OVg5f05zxBejeXO03Ur1dAzON2Knmm/L3wt8DeU7xB/Ce6L3IgyEX8x5IL2rcXJpRPFPv&#10;r+Y9VZ9ZeXYLOUZ6Xjl9LUvYHnL6wSOg91wMXD0W9LeQP0B/M/kjtrg3QgyWLBmfw40x/enzH7Cv&#10;7hXER0P/UY7n3NK5YvLBc6HPCPcofBZ9vJ/XJy+vsmUa09iG72VrCn248Jas5ZgiPi9irq6Vec8D&#10;29f9SSgxU/kW5EXQ/vr7l+MR8D5rnE/9A3QvpvvWbfyPqUzm/eYeohRfSRn80r0FfDf0OOTow/dA&#10;va40pqDvhfJ6+kypF4L60Ip1qpeA8pPOjvk5Pr8sfz/5PNT3S8y0Cu1dwbLCGWrwn+reT94G3bdt&#10;5rH+b8hzrB4fmjfYeTfnlTdJPmrdY4Y+qfruc375Inj98rSKm27ks7vmauXxQ1Y/ZN55fBY3PRcz&#10;PTfXjJjp/xvcFK8l+eimOoubanvgxIGPiqNG3DQw0oibavtZ3NTZKWz177DTltxUmf6zPadiqd9X&#10;3+9HPZfHNH5bfj+x0StiPU4HOkONnneGinbI9RpkeTDTooH0Px3A/yyOWwFfXQgTymLMOvnSrjaJ&#10;DNQNsFD1Ng09TjWnVJTPj3lNz+KmwZv6/dyU7L4Y6fmqFtz0AjyoFwRuOtKZp/qaht6mETsVEx3B&#10;fmFdPFVeVIptqiEXwFdjj/WcSr5W56cX0EeA45XnH3+Rsvya5ymWw5eObYvWvTTw0mnobPFTVVMu&#10;Hx07lfdlWttuseI53z/sK/6Z2DFWnbRU7l6MFD0eVTvW2U/c1Jkp6+q/emM7mGYHGKiO6RArzpXU&#10;SduUte9B1h6O2V0aCd9sjJeKmaZ0gZmieVXymUY9TsVMVfKjaltKl5Djlyc1rMuPKvYqz2oosdJQ&#10;8piqgr80ZPPxn7K/ng/ryuzrsXQaBSNO68m8AJT8pMrii5GmwyDFVWf2CP1LM+Ch2p6pYp94birf&#10;qFip81WO077qU6ptkad0NsxzTj/W4Z9ir/Ktir8qk5/Zi8diqGKnMNPZ+Eu1dB+qbxc/DZXJPmK5&#10;YtA6vzyz4qlp5Nhm81xWHzR/b9a797WGRYvtyxO/sS2ZmfBx+DE6df5A5pK9rj/X5CGMqcMi0WS3&#10;4zFT1qIBvXbf4pn0KPyV/fyxx72/YQP+z+3p45mHAf9hNuPKjCfvyICZ4gndDavTOPy+JUvsf3z+&#10;O3vlzp38fycDMZs5ZWaTaUJXy6cozikm2cA4vVjqvjmJ9v6TjXb8Zz+Hq2bC/PCaUjv4GbsYT9/O&#10;uZXF2sl4s/ytDei8Hfyceo5T3yNlsPRaG7jWbWf/vfLAanyfa8t29n0GjfzyA/Wcj56rXG/ruB5q&#10;nLaea00tnoF67xPPWB7nfO6uKnv+nq1cP9GR6Fyfb4excnn1tnJd8uu1etjMS7dXnriTfpqL2U96&#10;U9wUzUjPr2qutcpO+XWTMeyXftxgh2tLuTajSblGyxep618F10ztp15FldNhXlw/dW10vx/rgZty&#10;TecYHafarCXcdAsaR7l970mJFpGekt6Rft4sLyMaU2PUG7jeam5G8TEfM+V3ry6cZxW3pHhuXfMG&#10;bIKZroX7rYXHady6VHqCcWNpD+lhPRZr0xxCnkdBu0gnSItI86qUHV99g8am6ds0Eq2KXtNYd+gD&#10;BS+9PvhHF18L0//RlfTUZex+MDpUY/aMtUtzLkWTLhlMvoDru57Lh3W+1rjf1idN9TnOVqEl85ir&#10;fhVj8SvQnpXZM+CRd9sqNFsunFXj3nmMtxfAW4vgn88fwGu8dJ5rxIIx9CZ2TwDj8PDQuwpy7PE9&#10;+ErZL284XoWR6nfB8TDYitmz7JXH70ALjubn4R2FqxaRq5I+rM5M42ce4H1ijlX0XC7j+sWjYL54&#10;abfRb+zYI3t5P8gfoUnXkYeShl4zbpTdtzHf7i5exnPcA3OcaztpdO4jXB+iMzVPl3joGt5vMV7d&#10;U6j31xreV/eY8vwG9tO8UFpX6W8jvbZRf6NJ0oZsR19r/NvZKPpN84kFf7L21z2PNJju19QLAp01&#10;nc9hKvNRMDZ+H/d5L1bk2kvVq7yOVeXasco8ewMm8t4ju+zML5+yr46fts9/fwIOSl/STz+x0x/+&#10;q50+/pF98xnM849fwgy1xEMKD/3mkw/Z70OYpBgqufxPzrin9M+ffGJff3wctqrzkOc/eQKWyj5f&#10;fHlObhr5S+OXTdyU4/Q4/rnveyx2eq58fsRUW3JTnSswVZbipzFf6nctAzc96Tl8z+m34KZfHD+O&#10;b+kfY6fNrLQ5ny82GnFXnV8Vrf/pBH0BPjltp371jj1XW8vc7wXwwGL6lZZQxfZEYSElZlpCNj/U&#10;UZYRN23MK2a7eGoss18QW7IudhpqNbwycFT3lhbJSypvqZ7n2OgYX8Zz08BJg2c0xk7zwzbnqbDP&#10;I/BLZfiPFMJY46qxQIxUzDS+AjcNz/GY4+JL7FSlbeKyyviLzcpfehQmerQo5PCdl4qZxir4TpXJ&#10;D6X1I+zvVbzJDhbCW4vVD7UcX6oYKv5T2GnwouJzLcF/qlpTid91K0t46moer2eOqY11zDW1Da9q&#10;hT24pMTum7/c9qcssJoxM8hRDYeX0if0fLTU+egtKvECFV5SKpE8VXJr9BS+0uQ2oc9pEhpPOX15&#10;SxNVeszzXqxru/tO4aXuPWVdnlNVxE+1bGao9NZnjD4RJjuZY8addylZpzY2Hp2r3P4EntM8phPh&#10;qpNgqQnk96dc2Ba22sY2cM3J7kXPJnqjJqMB1fdU+fyD+bfYa3s3OvNMg4fO6tSDTD1zYOE5fW0v&#10;/HlNjqXBQ2fSFz8djZeBjsvo3s3ef6SWOSrnWVpX+VA5hmOzuzOW3qkNYwLr7blN+TDTbn4uLeeh&#10;2Wajex7LnWO/OLjd5vbEl4pmTeM9zLwE/YlmvgUmeertJ20J9wzZl/BzWnHetugzHme26m57UpPt&#10;yfpqy2rH+oX0OeV5PZfdqif9TvGZwkHntY1y+2Epfjq/HWPjzkiDn/Smdmxju7ipz/0EL5W/9DZ4&#10;qVipvKqBm2o7c4jGOKoe39qxv93WhblKxVO7sU4v1sW87pweMFN0W05XzfPQzW7juRVwx+U9rkOb&#10;XGWNmydaIfxZeXixUy2LnJ8G/2keef61Q7n/HYI/CB/pWnioSpxU80g5X71+AMuB3stUHDX0NhU7&#10;haWyLna6hmt0IfutxpuquaLET7dNG2YfH7vXDuVmw0cHwGhhpSM4/7D+toFr9mqu8znkzTLJPD1z&#10;YJeVL5hLr/1e3C+gt3ugRTvJu8A9G/cI0vPT+ezsWLnInrqrjjkWR8Ao4SP463ZlKQes8W50HExC&#10;PrNdaNBXHt1pR2rXOpeQ7hPD1D4a/96GPq0XE2FsXMz0hXv22tH9dYznp6AFyfjzXDW6aDt8VcdJ&#10;B2tsvTZ1NDp1gv32+Sfs92+8SsYYH4DOy771cEZljaqSGCfndVShUWpT8HHCXd47ctg+fOun9ExK&#10;dM2oHvfKEFXPGMXxLJPRavRHUGlc/MDK5fb1Zyfs0Q1oxOlkxpPpMY+Oq8Xnpj6ZW6bRYxLfbnXy&#10;MJ6fhn4cDytfxPXz9/ZYVS37iJfwHH3TxUzL8ZtG5dzUNQBjplPDHDbScE09zWFZwZsWsj5iPp5J&#10;go1GPlMfn4+tax5xsdOopCfivXyuXyagWbykH2FiaEiVa59x8hWigdA18ppKOypPLY4qfeXsDb2k&#10;PkpRv1Nl+iMm571QYWtRvjvkxsXzxGI5Bv2Zj47TfEV6zr2ncD8txQA1v/xKGL74pMbflWOPxvTF&#10;QxehS5egVbVcRA4wB3Ya8vlwUTymK9Gpy/gsaxxf26VVVcv4TixDv8p3Gryi6ilK/w7xTyryly7j&#10;eDHTwEnFTwMv9deCptXrKsAboBI3ldbNjb3ePF6/5ouSfzY6r7L8K3heGlq/m35P9VtVBX4c/e7N&#10;S703Yqm57K/SnFeew/djyR6iT/X+ijlrP+lq56Vo1WIv+SHEUYPXVH838VJnpjyWlzjapr9XKDFR&#10;7UMeH93q2/hbRX5jfSbkJQieUD4v41mn/HPDfYjYqfYR81Q2cu0EsVR5RkPpsfaXbpaXI/iipYX5&#10;fPr9jLSv9LPubTRngO5hmu9jApcN+X15O8sSpJ9DSTvLR+rzS3DvVR67p3J9zb4hD88x8HF93/Td&#10;0ndNvlRxUd3XybsS/J+6r+P7yXb5SPWcvAripqHETkOF7fLN8P/CM4fin2h5WKg4sd8LouN1zxhe&#10;A78f39Mo4+/3fTFu6t5Vsq3fyU1hhSGn/13M9L8KNxU7pQaqxAabK7Di4CltYqdxz8dzU/lQz2Kn&#10;MNCz1ls+z/p/Njdd1S/K8Tfz2jw47SpVP7ym+ApV8qSu7DPAVvRiDqneHNOH63k/+j/DhbX/Ep6b&#10;yzV5RtueNpl+8TegPb2/KdpPXPRsr6l4aeQ5jZ5v6TcN3s+Q3W/BTWGb7jeFd4qbipWOQqeNjlU8&#10;Ow3ctNmHOpzXErL89ENFiw7l2CGw0cGcazBj/EOooejWoVpSo/5J81OJo6pnaxt0bTv6oCrHjxZu&#10;29kmXaKepuTo24lv4j9tKzYqnymauZ2YauCm09v3cNYpX+qUSzrTCxX+iu5ObM9x7Ke6EW+AV/tm&#10;bprYxEzRyDx27yr6PeKm08lnJargqtJByejkpA6wU9bdn4qmToaVqsRiAzeVv1SMlWxXVzynXTQ3&#10;FL5S2GpKN7SUr4upBhYaWKp8qDq/PKohdz4TXTlT3NR5aWCmvg4jlOc0Fb4qjhqV2OksvLrpPdWr&#10;FB1NpcF0vWCkzk+dkcIz8aKqT2joaYquhplGmfoseKZXb+adupzsvlhqbzHQcJy8nxFjDTwV7hpj&#10;pe4tlX/U9+c1/B1uqnOLkc7B/zq7D2ME/Aznsrw2bcvuNchm9WEJQxWflT8183L8vb34/kyYah//&#10;9l/skc2l7Cu/bk96SNFTa9INMNAEu2M+vWRmpsEzmV8wG503i7nn5yTZb558lHvxX3hGf/fsyejD&#10;STBNNKuYKWP5miOxDh4qRirOue/muXbyn1+336E5d83PwqM6BeZJbh9uugPW2QDb3D2XObmz6J1J&#10;L6n6uYn26h3V9iUetHtysvnZE9CsOncqvlOySemj4LKMqaWnoFuVS59uz+2nz1x1ETpXOSzl7eGb&#10;WYGZbpdWJmMhLayf+fTOMnv9sb3oZrL+aaP4HdHdqepZTj5HjDVFvgLmwYG9Ht4FO723HiaLLzQ1&#10;aGn1Tq9lPL4GH8NWvJ01qWhkxv9fPbTPHoCHbU1WH1PGEeGgyl9UpoxB0+MDRdNWpTL/1P277KGq&#10;Nb5eTQ+wymSuk2huMVH5DjbDUqWnK8nMB24qrynXS66J0tbyJIiV6hpe5oxUvQGUE4ty+7p2jvVx&#10;TmXA1SNTuW2xU11f1feqlPdn54ZFVj13GtdX9AWMTt5G5ZzkOSzFP7luInki9IT0r/Lf69EC6rFZ&#10;Co/biMdS4+Zh7Db4IMX0VsM3pWuVdVdPUmlBlXTlbfieVTnXKetErzf0aM51YqhwUtaXauw+pkEj&#10;7blYGnSY9CzZ+4wUe/0wDBPNtAK/zCp8Liu4V8tnbL0A/ag5mQ5WrUb/0S8K7bgK3aneFeKWa9En&#10;P332gBXyO0rDSoMu4zWugOfK0/DUge3WcNt8dO9wnmdsnecKxpDb5+c+sXOL3bc2n33xo3Iu/ax8&#10;tGHh6FH2aFWp3b9+BbqSsXvu6eRPKKFvViF6/tm762z3kvm2TuPmk9CI6LkNE+TdJaM1ES8umq+I&#10;fTei4VZTRey3hvdZ8zypB+xamOvqsdxjjGfuBY7T3Fhi0mKr6h8lDaix8sCq0YD8ncrg2dJsgWMr&#10;SxTufTyHz+NNKn1uYvpPnhDxdmk2zY+wj766BwsX2gvw0jfqi+GlK8jOrrCXthbYO/fV2am3nrE/&#10;H38fL+nv7bM/fOxL+Um/hod++dEH9CzFR/rF5/bN6c/t8z+cxjcK1/sElnfiY3L78l6eYf1TeB51&#10;kgz/p5/jG6Wv6aenvafpXz5VH9QP2YflH/V88JB+1zJiomdxU46Jtp9rGX8u8U4/Fh4av/xebsq+&#10;gZOee16q+J/5d7npR3BT1T/ATvUeNlXER8VNTwRWei5uqr6xp997157bBjddlQ/HLIKDUjDUowX5&#10;zlCdmYqRUs5MC8RK4ah5RZR4ajM7Va9TeVMb81ZzPu2v51pUQQvO2rTekpuugzVS8E/P6oubesFJ&#10;82GfqjwYrIrtKu3XWBDjqEWwUV+P+GkcO4WzypN6pLiZl0Ye1cOx48VPI1+pc9Ci4DHVNu9vSv/S&#10;w/mwVpahQl/TxgItw7ajxVvwqTI/FLxUrFTH6vz6WfLHHnKGWo5PtYy+3aVwQ3yphSHPfwh+eqio&#10;inmlqmGpqkrmlCq1hxcV2oM3rbB7shZbxZBJ5MmvsoQfMsZ9Ht7N89Ft5PenMnaepL6orWOeU9im&#10;svpnc9NmVjqd/SJWGjL7yu1zLvShF7y0JT8VQ70RLTjpIvU6Zb4ozjGVSriYrBM6M4FjledXdv+G&#10;81rjQ21LXUq+vy0cFT8q69Patrcb8clOvbCjZV7Wyz5/9wjjZ1d5b9JMxr3TOsFMO3bz/5cfv/WI&#10;zetN/gVuqp6maWjPme26e3721OsP2oI+XZn/CS8pui+dY9K6dLYtCaPss1802sJ+aD30YXonxpjR&#10;e+mdOtlKsjOnf/2YFY36kc3r0d3mXY4+6kF+qg08Fub81MY1dnfWTEu7kPPCQ7Na4zFtTa/UVr0s&#10;t9+19uErjzF/1CDP42d1wFfaBo/ppegnWGnWJeT2WzOO3Zoep20ut5va9vKaxz7qfzofVipOKma6&#10;gPIepp3wmqo6hh6mC30pfhrmh4qYqvZVLerC9o70sWoPV+3WH1baH18p27qJndIrvzt+Nx4v6wnH&#10;uZxxx+5wnu70bu18NR7RoXZs3zzbwPWx8Dq8oddzj4jftBCGWqLHzlHlEQ0+1CLYZzG1Bu4pPip+&#10;qmOKGUdfz7XWe5rCVdfDS+U/lXd07bAr3Dsq/+gGrqfFI7R9kL1+1yayCctgpf3ofar9B8BZ6R0w&#10;Qr0CmG9gUD9y9wPsqXvqrXLhfLg6+Th4cGrX3vQeg5fKV9FR/ghp/ctta+4ie3R7uWWTJVMf/6pU&#10;5qlhnH1XOlkZ6bc0xvzwNTaQTX+j8W57vGYt2k/zQzGHChquZpbmAxffpFc++k5j5NsZZ33h3jp7&#10;Zn8N/kr12xR7ZX6YDHrp4xfVXJKa10XZnfq0EfQkSrMTb//Mfn7oIOfDf5bK3NZkiCqU4UhNRLuR&#10;408VS0X7pQxn3DHVTv38dftF40E0J33jE6UJ8cUx3l4NO5VGrJmh85NlSmesHUb6WPkm+7c/fWgH&#10;Vtzq+q+CXrDKCOna7NncVPXQwROchD5kHsoqNOGh8ir7iuvlvfkr4CfD3btWPpU8yTT6oXNdd2bq&#10;+o+xczhOOQzHx07hp+Kd2iYO5IVuUL985YSk+7ykH9hP46vaR3piwyTpPoqlntPjdTBRcaxSjd3C&#10;ijTuuxrmGT0XzfMjBhb5/EJuRvolVjAxZ6HOTeFqLKXNCsgoFbEsQQvpnOqDGkr+0uB7VFbcM00c&#10;o976xeyvcW7vLU/WSRlwsVPpNPXQdFYIKxU3VV9R6VPP3cNGpU9do6JLxUulVZfzudO4v3qaek4f&#10;XSp2qn6mOeT11Xs/zBFFDzbOJS+qeomKm6pWDoOjUuKeYf5R8U56tMUYp/aVZhX39LmbYKDOT+UN&#10;GBFKftM8tqu0T+g3IE8p50LHSrN6Tp5xe7HS0CM1YqYRO45fhuf0vug4lftyOTZ4dnWemC9Vz4uD&#10;UnovxVJV8poqWy92Gs4hDyp/Axip/Arqve8+ith9QehZyz7oZ+WtxE11zxBxc/FQ387nROP9Yqf6&#10;G0sbyxMqzh/t415Uvwfh5+DxWDdhKJp4GJ9PzavAZ5HPsEpzNYmdOrPnHE0slcd6baWw07Ip3B/x&#10;2Q+MNfSi8M+7PvO8jo0wyKCZg772c3LuiJtG/FL3XTpOPTH8u+fjFnosvyfs1Eu+T/FP+V10ryaO&#10;CgeNMdIt0+U7HcW9HsvpeGf4/gffKbkxxk4q+d5H/pkK7gPdM8N5yv37Hvsu+2Pd7+n8+v6KA+u8&#10;Oh/b+exW8v9587DetuZH/eFk8huSaRhE/4qB3BNd0RfmyLgb3LGYbcWD6D1zxTUUY2NXXmFrrqTf&#10;7hXM6TeIbYPIG+DtVClHH/ymYqv/nqVzxxfje/ysqP4mt++vSa+rudxTyRipL3mtTV5UeU3jC+4Z&#10;z1rV7zRwUmX2o2rBUluw0yif39zfNN4/OvAcXtP45/X4+7yoERP97uWqvtwf95Xn9Eo8pNoPX2lT&#10;DYxtE0ONq77qixpYqnyneTo21gt1We8BNr8HWZBLu9kEmOQYNJ88p+Mo7x0KL1UPVHlSx/qyE7xT&#10;7DOw0NHnw08pcdHhFzCPkzPRwFA9lw/T9Kw+DHNkfOl4L3FOeUwDK9UycNL4ZZg3SnNIDYsr951y&#10;zvgc/zA4a6iYF5V196LSH2scNelidG8reptSgYWil8U/Y+zzxnZinPKXRn7UyHvaHQYa5njyHqZt&#10;5VMNfVGV89c2zQXV5CXtEDynYU4o5fRDuWe1gzym8o1KB8X8o+TrZ+AZkLc0FJ6ELiqtx5aw02gO&#10;J2V3zl1iqoGhiqOqUlT6OVQT94z4Z/eYlzS2FD+NKo3Hzb7T8HhWjJcGZip/KRxULBR+mskyq5eK&#10;x17iodoe46KwVfeh9kJn9wosNMzvJIYKE2U/MdT4ajqW57VP0zxQcNRzPc7qzb1AVL3ETZsrs1dv&#10;z+Wn8xrTe6Pv+c6nXw7r7U9PBH7/zF79vM/smwcftjcPP2pLud4uvqaPj33VZ0+1OxfQvxqmqaxu&#10;XRq+ShjbjvTRcMwEe7FhKz6tU/Zwwa30QpoJ06TXZRa+U3hmg3s+YYm+nsA2mGX6DPvgqSN26oN3&#10;mEdqPufAk5oNh82axbnpTco51be0Ac4qTrsL3ftMzQb7n3/6V3uwYKXtRefunq3eQ3hV4aC7sjg/&#10;ntNdWYGRNtAn9FX8fYd2lLtOdR9rFj1EYbi1GWK77JfOfFdzpIvH2uHqdXas8QG7fcEs19H17FOH&#10;d6EuDc8nmli9Tuv5nXfASxt3bLCX8Kgq6y6P6jZ0u/rLaFmJlq1BD1fggdhzc5a9dnS/HShY5Meq&#10;55X0ddWM4DtV31P1QN+KTtc88A+QO9N1UWOKfn30a2S41olvum+UpY8xsnRmKm4aV1WMeW5k/LKc&#10;+8cKrrXllLirz/WDhtW8mn6tnsbz/JzSKeiKeXh0199im+HgGocMmSvpCQqN4FmsGFdT33TVRnRz&#10;8BpIg8hfGnLjJfIDoGfFSvPRqZqfaQXsXTl89SFdwr3rkuulPSlyTtKXrkvpTZFzrfoRk2fU2L7r&#10;TrylaNQVXNPlMV1Jlm8599g5HLuMTP/KoUPt3vXMr1JVjFYczLxqaFE0pbipdGoxPPetJ++06uyZ&#10;3j+4EO+nZ6fQtnkwzzsKl9iRvRX4SMP4ubL80qbiuhWzkuyNJ+4iTz+O5+lFCnvNhdeKzW6YCnN9&#10;6n4rS05ijH+0a8p89KLG2EuZE+qtYw/50t8HvkPS7dKTNfSEf7WRvm30Livh/dH49xq0onq+FsNM&#10;1Y/Ax85ZStP5/YS0ISU26nwUZrouKjRm8Jo2P7+e1yvPqfNUzhuNb0vjeT4PvaSxbGXyo7+he03Q&#10;kfIhb0lkzuO5CczRlsF85beSw19JLcdnusRe2Zprb9+xxT56/lFy+O/zfcdbegLeeYIM/ekv7ZtT&#10;nzmfjOeQ35K5V3196qTXtyy/r74+pX1Pcb5w3F/EPCn5U/9y5qQ/jrb9Xy1hnPEc89//sdjpd5e4&#10;6Tf8fl/hqVUm/4sP4csffoQn9Lh9JQ56PM4f+h/w+Gt6HZz59bv2dM1WGGA+/lLx0cBOnyiAneaH&#10;OpJfCKvU9hg7dd9p4KeR/zQsI0YKG82XzzTGSGGnzljhrMGfqnx+jIc6F42YaVh6r1OOFTONqomN&#10;5kf8VKwUNkod8SU8kue8mngp2wqaPamBqWo9VBNXLYw8q83PRfu0XIqZRnVEftIWFXlPtWz5XMt1&#10;8VjP/zct8aQWwVmLN8NZVVvojyo/apX9ZAMe1LJae7a8zp7dXGdPUw8tXWePLqZ/c8otVnzVBMtq&#10;1R922sMSzkeL/QA/6HltfF6pafg+Eyhx00SNibfuYNPbwFTRbElt0Wrwz2kX41WFlYbn4aSMrXtm&#10;vxVMlEqAjYa5okJmfwrr8d7T6HHI8asPKpl99KgX2nYCmliPx59/aayU5YejUhMvam0H166w52vW&#10;w1vpPdC2k2f0UzuiA8nov314r/d9S+vYzrK74kPtAB/tAgPt3s3+5eX7yEpPxjPKuHYnxoXJy2R0&#10;6m5zL+tmH71wAF2QxDo+UsbTld/P6tbJsi7vaG/t32gvlOfhV+1M5kzMtYvPJzW/VzfbkXyDvfPQ&#10;Npvdhl5OF+NFRR9nXgQ3bcV8T52721v37baqkVPwlcJG8ZvOa0seCLY6t2135n0aake3bbBsts9v&#10;H3jrnLbip/R1gqXOgaFmX9yTXgB9bS7HL2zfx3uZyoeqXL5KeX3l+j2z3zHW27Rj6Hsa+p/CSvGa&#10;emYffiqGuqhrf+97mtNtAHx0YFPldBNDDetLmU9KfVHVH0BzVT27J9M2kEMuuqaf5Q/uawXX97L8&#10;H3FfCD8tJlcvhiq/6eqhenw5y774Q1n3jD7eUDiqsvmqyJOq5bphoeQ9XT/8Ctgo99LDB9mGUVfa&#10;JjL5G1muhZWWjWK/kdzvcswG+E4O87dmDhxoh/fWWP3SW21GJ3JleBWUy1f2KxnNniyt7/q9p23P&#10;zbGHdldZYhd8C+jp3BFD0TGaAwddxzj4DvKptTDTXWTsXz642w5Vr4aVMu89mrUWf6lnivCAbksb&#10;bVvTRqIZyVLclGrHHtpjjXVb0Kpk09F6mtd0W7q8q+rdROafzIXyuT7PFDpuF30Ej1QUui+gDk1Z&#10;zecn5JXgs3w2q9F51fy8iuRxzPc5m7kQf23H7tpHz0RxVfK0MzTXE71LNUYPo1UeaQvstILMbHVy&#10;or3947vt4/dfs11oSGVplTdWv/dqOIl+X/nNxEu3wFw3w2K2pUy3tx96wL743btWPy8D/SjGgjc1&#10;NqZexXj85sTBnF9j5mHcfAvHi59ID26cop6lE2NcCc4DMxILikoaT/kV56nOgaQn4gp+Gnqc0uuH&#10;MfZID0b6RFkYZ1CMyWsuKXkCPW+D1vFcNnxMc5zLX6oSa4sq8isGz2Lwl0pfBt8i2X4Y2mp6mK65&#10;IfRE1XGRv9F9qvI4epEPGhnYoPf3dD9pyNKLcYp7RgxUrDNUGL8POlV+09DHNLBQ8VMYK1pT2Xxx&#10;VvU2VWm7clI+txPs032szkHlO4WXwk41Vi/eKc0ZeUx9ribWnZFqGWOi0X7hGPHS4CENPQbk/Qy/&#10;l+e5Rob+A82P8Y3yXQtzQEVsVJn8Zj4qL4Hn9GHKwYurJe+XM9eQt1rFd62ZO4tPi48GRlpM5qpE&#10;xd/Bi+3ip/rbRNw0sFB07g3620bHsYztIy+rclShwudCnDQq6eG/X2Kz4qbqdSVmir7ms6Zz6Lya&#10;6z6+xFTlR40q8qJqqc9+1HMifO65d+KzHzym+i6MbipnqOKdbItYaGCjIQuv77CqaT/2dd+pzseY&#10;RRiv4D5tmjwL3AP6/Z3u8eSNCRV4abSOj4b/AdFz4qiqzdwL6l4x3C8G/hr5IvSz/fyx1xK9Ji0r&#10;hpGJG3OF1Y7tbZUj+1kpY2rrfsQ4Giwyvz9skTmsA0sUdxQbhak6B2Us7cr+rDNO5sW+zlYjphm4&#10;6eor6a39PfV/zlSj80fLZmaq1/xfi5uei4v+R3DTq5r4aDMzjfhpYK7fzU3hqeqHSg9UcVf1GMjt&#10;N8hyejF3ZU/4UcfLLImx5/Fioz+81GsM+k+luaOGo0vFIcfiFR2HR3UsOf+Im7rPM+Km8E/3mMJN&#10;ldf3QkM2sdMLePwPc1MxVLFTmKhK7JTlUM4hj6m4aTM7ZZ3tg2G4KvVF1bHK/ovPKsc/htd4A69/&#10;Arp6cqvQ01SsVMzTOWfEPCPW2Y4epU0Vx1Xhre4f5bgkfALKxsdzU3lK//Z82idwU3lNxU49d8+x&#10;6lPqmXtYacjen70uz+k/zk2V649l8dFfzk/RWn+fmwa/aUteGq1HvFT5+XiPqDhpBuW+UmemYqct&#10;uanYaNh+Lm4qxiqPaKgwx73n6/sEX6jP//QdvDRiqM5GxUdjlQ1Dja856mnKvAjZvRnj5/XN7M18&#10;YWS85vF9mDOALBvfg6w+3fDTFdnn3MtvSknBG3cdvU3J2OP7VL/9enLp9YyZNzCWvhvNKLapuQoP&#10;rSuxv/7pa3u+rhzWOdH5qMbW98BcbyeLL+Z6x5zJeEvp20m/7jr6Rb2+fzdM5Lg9kJtLVh9+lzGe&#10;55mbHSYpVrorYwK9UdXDdBre0kT7ceEq++w39Manj6p6MO0Wg2U/5anq0c4N7L8T5uk/d24aua9a&#10;O7JvC+divsZZsE88pw34Bzy7r3PDRp3jktN6sKwIznmH7YWdioHWziQPRSmnrP7gW3ksv6h6hTbW&#10;kgV8sAGPKvuihbW/ntuaIsaKp4He77X0kb99Yaa9/ew9zk7rZtIPfYbmIZ/kero6ST1PyV5JS8Nj&#10;lQ2r4XnNIaV5d6SlNZ5YhfZ1xgpn9etp0zU1+E4ruVZGpb7jVfxs+VGlq9UXRx5V5a3UT0neAeU4&#10;pKsrk0ZY9TJ6cpUssDJyYRsnM2+AuKnX2ZpBnoSQRVE2hGszY6PSEtLT4nka9/ccPvxSvUA1Fq9+&#10;pWKiyt1H1cRM47ip5njyeZ7kNY3pTmWdcnis/lAVfIbuXL3UFrFtBZ5RjckvH4LWhMfmooefe6DO&#10;tt+a5bxTvtOVaESNtWu/Kvj9y0/cSe/T4ehGxsfJRamf/6phaEu2HXt4l9Xekm3LOUbaUnkn9c5a&#10;hcf0AHOTPVBRwhg73BO/wiq4aNFoxlThknuWL+Jebyv7od/ZP3ck8ySjE+WFuBMe+1jdej9mJce4&#10;fmT8XT23Hq4owhedzOOxeKq4f/CskvJJgX2GPJI8GIyRw0tV8dy0iZmKncJN5enwiu2nMX31ny2d&#10;TLbO73XEuYNG099V3uFNcF+vBHlOyAWhpzQusP+WGXZk7Sp6Lebbi1XL7FjVrfZqVY69Xldi7z5y&#10;h332/lv2xQfv4//8yL46fdLOnCD3Tf2V8ZL//hlz3Z/6XbMfNMY9I276zf/nps5T/7O56Z9OnWFu&#10;ll/a09XV5PTlL5WHtCU3FTM9FzcVAxVHjWep2hax05ZcNdpORj8vKjhpfqwKxFgDNxVTVTVxzRgH&#10;dd+pOGsTO4Vz5odyJloA/4z29ePFTSMmGh4HjhrxUc7Ffs05f3lUKbiqqiUz1XrETLUM3lPx0eY6&#10;XIAPNVaNBX/LVePZqbjp2ez0bG56tJheqOKmqyvI8Qd2+lTpVnqibrUnqReq99AntM4568Hla+z+&#10;2TlWNSbJbutxLdl9xrV/iIY7Dz/nD5izCQ9qAmP909F5N6LzkmCoPn8THDWJsW4xVfFR+U6V3Rdb&#10;vRF2Kh+pl/c7PTcrjZiplvHcdMqFgZ+q96n6nWouqUno1Ul4TX1JZn/ChZfa2P92CT1OO1kq49Di&#10;qlMvgevGXsPm6ZPsD8/fZ+ldupDR7oAHtbP3Jp3NWPfhgjn2zo+rnIVmoh1ntkfboTMzOrezh/Nm&#10;2ev318BMO8FQGWPuht/0MvyrHdqjWSbjjX+Iealgnr00RxRMFX6qfqeL8NL88YOnrWzCMBgnmgj/&#10;bHobfK7w07RLetjt+AZfqCrDW4rGu5g5qPCUZreCn17a1eZ3GGTvPbzTqkZNtdltu5O/5+eKmXYg&#10;iw83VR5/XvvAR7UuNqrS3FE3wU09e+/5e/UxFRuNsVNy+4GXRuw04qbk9PGjKrsfKmKnzdxUDDXi&#10;pnq8TOz0ssBO8/pfa0/V0GtpxtWWf3VfK+Q6WjSknxVcJ25KJu9afEJcm9WrdPVQ/EXD8J2yXE0P&#10;0xL2cW4aY6dnc1NYKXxVnlMtxVHXwk3Xwk/Xjwi1gcclw7kf15KftZje+xlkoA7tqbT6lbfhKcWb&#10;gAdZvNT5aQ/+Fp3ho5fRSwqW2pB7mx25fZulMb6f2L47+15Of53B6B15RhmPp7+TxrZ3M27/6uN7&#10;7JHSVXDQJNdr2/Fw1qYy7z0aTr2YxFF3oOn2LJxlPzm0xx4uL2Q7/fNhriGTL05Kv3nG5WvT6DWa&#10;Kj2HJxSNp7y+5hWvJSO1nfPo3JpTeyvarX6m5kxkPhn1fMevemD5MvvrV2fs6JY1MA0y9WgvzZ++&#10;9X+zd+bRVZbn2l/rtNVaJxQLykzC7MiMzIQ5MiSBJEwBkTAngQyEeQhDCAkEwowjhSIqBUQLYqu1&#10;rVrb2p6vVs9pT60FVJyqreecnvWd8/1zf7/red5n750BsO3q6vmjf9zrffe73z0k7LCv9/dc133T&#10;H7UCblqJZt2chv+Uz3wluabtmZPsze88bW89/zT9oCai39By5I820ONJ85g2S9ONYR4lbEU9PdeP&#10;ZF6l876+bK/SL2sLP8O6keqxQ0/EMd2d33TtCM0dGsxaaR/67pBdhiVtHD3E9syebsuHD4UNMW+S&#10;bNI6mG1Z5IsTi40VWq8s8sl9cW4a9RaSRpGOgUMFbupYVYoYmPiWOKqyMloDlgYSJ0MXiaeKoTp9&#10;5Dmo/Kael3rvqTyKnq0GViduB3tzFT2Wc8RONZtIbFFr4s7Hia6szTw9+1TPUuXvxUflJQ0c1G1j&#10;3lLPVB0bdXrV33a9TiP96rkpflHYaWCmBehR7xX1vUoDE3W6M9Kfnpuqp76qAW7qeGncZ+oee2+8&#10;T6l6YCVWYv9S7YeMvmOkETf1c5w8N/XMVDxVWjfwZtgmv3t5dmPH0LXymcorsMR5BuQb6M7vP/xb&#10;NMxNvc84+vd1zDz6dxYz1b9bxE1dj68/m5nieebzsxIur8/Y6mGh0Mh8/vQZU9/RUN4D4jmqPNMq&#10;eURU8pRKN4d1A8dPWRvwzFQaOl4hs+/0Nccvx0117eVy9OKjyvu58tdT8pv6jD081F3jJXJR+ULF&#10;Rv0xn9Pn/4QYO417UGMzg3kOx1Dda+n1QnmGm8hN1/foBTPtYjVDW9r2Ia2tckAy64TtbB3fDeKn&#10;y++g9yncU3wzeC+VbV96O0X/l+DjLO1yJ+fcifeUinHS2xP2G+anfxduCt91uX23/eJ+U+X7/3y/&#10;aWey+io/R8r7RxPZaEN+0ivdH39M6FV6qa33m/7l3FQ9UAtgRPnJnVyf1KKO/O7wJBd3uMMK4ajz&#10;WsNPW7J+DT9NvaEZM6TI7+MnFTN1xb4y/UO+divz7G/lGD5RcVHuF0+N+U3FT7kdY6bunDg37QPv&#10;7MNjAjvVfChXX030mYb9yG8K+4yxU/ZDNj+Rm3aHoXa/+kbr5uoG9lU3On4qzur4KufotfXe1Qs1&#10;5VpyVqyvDye/PxrtFxip94iKpcpHKq5KPp+MvUoe1VQ8qvd9nSw9/fyVoZdfVP1L4z1MfY/TRH6q&#10;fZXraQo3HdtUvBSOylbsVexUpRlPsXIcVT5S9YW/lM/UHx+DX0HPFzyn6c19Lt/NkMJ3Wpubxr2m&#10;zkeKhs9ooX6mdQr9lhFKfbEo5zNtrT6mytT7behDKv5Zv4LnNHBTfAlJCSXGSsU5Kaw0KcFTmix2&#10;WudY4v3RfuCll9pOToaLtqX3QDK+2DYw2tb4K2Clk9qT3U+G6/KeMvg9ZCe1tA3otj/9/mM7tmYd&#10;Go65TVPpD8o8pioYpGYg1mTSYzQTnokv1PUczUq1B3Nz7LevvWY/P3YE1kr2OwsPKcd3TWFeFJmo&#10;nVl9mHPPfhYzlHgesc9jq5ban/7jItxSfHMEnBVNm42uy9GMU2YZTmHeIl4CsdaazAx06hirwaO5&#10;XZoYnav5T9vRrrs4bzsaV30C5CvVcXlPlNl/5mgNPtgMzqNPdtpgtpojxWPxJ1TDgbdyrvpdHVqe&#10;Z9+Hc+6anonuZdan07/S3OhonnszfGkLHtGq9PvsWPkq+97RfcyVynB+0zJ8pBX4DLZk6FzNDWDu&#10;Kux0B/NNf/D0PrJTuXBTZfrJVMFENVfTZfXhnhWw041sHTPlPvkK1OvGVYyLek4avhe1Dbw0bKWl&#10;V8Iz5StQfkM9TFfyfbkRXbyJjL74p3qZbsR/UJGXaRULJzAL6V60Nt/BaPewRqpt/HtWHlVf6mUq&#10;DSLOpwyV9NUiWGnwlLrcEhxUeaZZd3Zm1llny8XPMps8/hyuyQI3DfNHtRUjVfbJZfV1W7kmaVYV&#10;/DWP9ejnDm+1Tdnj/Dq+eCrr8Cr5WddxrfCjbz9qS4YNcRp1EfpU+ljzpQqoo5tK7QiV34MME9pO&#10;+nk+71Hr52Vk6149e9BKUwbAe5XZ6ulmSeWxv3TwAP7dHrSt9KtdyLq7eGrpAH7WXjDSQQPsO0/s&#10;ta052e51nL8BjV6kNXhyRj8+/YhVTEnzmp3fk3L4i3lueStWpgzkublegL/quFuH5/ZSsVW0pNd+&#10;0nG61lDWTdcevhw3HRIx0+iY8wVznrbqlyBvh3irWy8X24aVqtbyOZA2XMs1lz4TmgGhz51meT6z&#10;illZ5QX2PL7SFzYusOc3FNhLNWV4wo/ah//yun1yDk/kBfyl735AvW8f4pn85LxmPJ2Hm2qG0zv2&#10;4blfOy+l/JSXqst5TXXfP/ymf1u/6Sfn37cL//y646bHxU2LvadU/PRUcfCb1uWmCZxU2f3Ecj5U&#10;Zfh9Hec+n+8XMw3eUzHTpcyNj5fjqO7+2tw0cFLx07DvtoWBt8JEC8VKIz7quGmck7peqOGYeGh0&#10;XtgmMtNwzHFTd25tbhpYqt96z2lD3DRk9P0Wbip2egl+KmYayvtOyfKX0A9Vhd9U2fynSz07Dfz0&#10;1LKNcFR8qNRxzvn2yi3079xGL1Q8wyXr7Oh8eqFOoxfqhAdsaedBlnZtso34J3TaVc1t6Fca27Av&#10;N7LR6LwRaMZRaL3UG9BvN8JMb/S5/TE3eU+q5jiNcuwSr2rETIPnNPQ7TeSlYb8hbuqYaQI3TeG1&#10;xU4H4jsYcNWNjpsO4n0p4zVIx+iVOhjGO/yGm+nhc5J1pcHO+5p2C3oOjZmNJpuO/rnwk9P8/9ud&#10;7D7+U5jnZPrKT0A3inW8//pxt2Y2oQk9AJo3d55S9Tyd0b4tzPQJvnMHcIw5UTxO3tQJt33dprZp&#10;bi/uWMn/e0Xst8R/2tyy0KdZ13M/Gf285LvtnZfPWG6zzs5bOom+XlNvRDfdzPPfyGyinBw7s34F&#10;uf7W5PbxvIqbXtvcZfGzG7EOfROM9RYy+7e0M/lPxUzFS9X3dAZbcVOx0hmN8ZviOb0SN82Fraqc&#10;35R5UXOadSSbH/ebJvLS4EENntMFrfCckuufw890pLSr7Z8JC8F3WtyD68AeXIPdA89kLbKU7+Ml&#10;d+MhkseUDP7Snlwbw02X9byzlsc0kZuGfXHV5T07wU/ZyoPK49XnVDx1KX1SV/bmeovXm3fXHWTz&#10;k+2JnWVWvfABm9iCPqatKPT6eGl88vgZ9FAItbtonn2jYpVNQKuOw2Msz8VEWGoB65vqU7QXPapZ&#10;79VT0+jds9cOrytC241xOqwSzqn1amWTqinNgNrMOv++WTPshycftiP0F1cvfPHUcta0K2GgW8VJ&#10;8ZWKi25FI0oHlqPlKvCqurwV55WjCaXlpCOrqErW5avoeVqZjpYaP8CeWL7W/sj34iHe++b0MXBS&#10;dCFeAenHcmbiVIzl+dQHle/hLWx3Tc+yf3vzdXuZOVMVEybCZsgvoQHLee8V+FnVX0n75feNom++&#10;+jD1tv2wz0/ffdtOVVWxFj7U+c3KUnvwO+nFurv4Kefxuo7XpDJ/NLU772WUvfL4QWYGvMRjRqDn&#10;yPPDWT0TDVtljuO6L+i/L8ZN8aaydhs0i7aBm8prKl7q5/NoX/zU81K//uvZV+CnMW7qmKlmq4uz&#10;ia1KPylXjW6Ct8n76LP30mlRyS+J1lMWSRl1aUKvNT0XnesYqeek+v8j8FLPP33PUnHP4EUVC3W+&#10;UnlR8Zh6buoz+Mo3xY/Ja+qZaV1uGrL5Yc5T6KXqbvP+anNT7xGVTzRUyOWHbTjut3F+6nipPAD0&#10;IVD+X1uV56Y+mx/8poncNOTzpetrs1MxU/VJEE+NKmKnylKV4FdVxbmp+Km8pvIAi4l6ji1fQKzI&#10;WMlzvNT5hD1n/Wu5qT4PgZvKayp26jm9PmNineTTlbeKKjBUv0UbR77phrbKZ8W8plwfhX03PxXv&#10;QWCpl+OmLoOvc3m8v9aCZXLttT7ypYRrLt+DTddkgZ2qf6lno2Knl+SmOh99r8cHRuuv5QIrFTsN&#10;+/FtWY+u+E072I6hzaxmWDPbntLKdqS0tupBbTne3jbwf/k61tJW3t3RSvGX+jlK9HjpwvcDTNVz&#10;UrFVviO4HThrnJ02zEvD/X8tNw19AeJbPKdk7ePl+wbE70/kpHX3L5/T931RlcsPGX1tr5TTD9y0&#10;YXZam6fGeWhhh8BOE4/V378ULw3H63PTuln9y/tNNTMqD2aqym9HL1RYqbL7nqfS76e9+CmeJfjq&#10;nDYdbTI9dsahh4Z+rSmeU/lM0XmwVM2vVz9UeU37sq6vrTyo9bip2KiYaeCm0dZzU89OY8xU7DSR&#10;m3LbZ/bj3FQ+U89OlcOPepuyXh/8pm52FMfV97Q7x7ujUcVNe0TsNNYTlfflZkqxlRe1L8+rGkLv&#10;qRSy/LEc/03eX6peo/fRY8rNgoo4qrjp6FvI+d+CXyGqwE3jWzFSzZDCZ0ppv3YlHvPs1PFTMVQq&#10;eFHFTF0f0wRuGryniVs/D0rzovCaorXrlY67++ozU7HTjIiZTmiJHq9X8ov6XL4Yqa+Inbbx3LMe&#10;L414qPOeJuwHX6rrXwqrdHOeYJ8NsdT4YxM4asRJa7FV93hy+UkqcVa8pipu+0Knd+1vc3v1Zl5U&#10;O0vnPWcn44no0MqmdUyC/8JPk9u7mVcTuJ6Y2oUM17Chdu7nP7P/c/yYHcxFh6IP5TEVd6xCQ8pD&#10;WZVGH9AMmCY6tYa+ppo/+svTp5mFSwZ/Zha9+fF1wiv3ThvnuOiOTDwB9CWtwRewezLPlTnIHp2b&#10;Qz/Dd+zF/Xvgn+Nhrv1hrH3pnzoKzQp/5fE1+ANqJjG/Cd2nvPwufHvyE1SieWtgt+Kyu/CsboOb&#10;aj6V5kqph0A1PoRTW1fbKycforcAOXzO357Fe8cnq34D1RPJ28NDt+M/reS5HyucY6+cfsx2zpmB&#10;7tbPjI+B+7fBQzeLe/KzVqXxOhlj7cn1pcwJ2ms1U9PRsppRzrzTdM1y5TzyWlX4ICrQ2+KwL586&#10;YI8ufgAmmoLmVj8q7yOVr1RehU1odXHTzfhQNffJ9Z1hzVDbjWhrsdHATAMnrbtdhy9gI7Pg5V/Q&#10;d/E61jDXo9G1v4w1VPXJ2cR7rCqZYZvnTSC75edAOv8oXDX2vR2thSqX4ntYifH19ev2rFNLf0nj&#10;OV+pmKd0J77SsBUnDSVeKt+p61nanRmksNFYuXyT7tN6v57HM9R8clMPkG9Sv6iF9CTdwL/Rq88e&#10;sKVo+UV4Oxd2Z/2LPL7W2/O5/0DxfHzFW2wxWnkR720+enfRvVp7p9cTvPOHx/dZZU4W2X58Nuoj&#10;xfOr39VisvsHyfof4/NRQA+4Qqe5mbvKYwq4Pq/kWuZ7/PuW0lt0kdbcYZvysxbjM62YjL/p6YfQ&#10;hP2Y4cTsUripsvl6D7vnTrUXjlSj2wZYkTwU6EanI/GDLhvcz5byu5TGU4k/61ogdv3AfZ6F+usN&#10;XXNI86n3k/eY+msSx0e5z7FV/m1d/wReTz1nfQYosG/fS2nt8D54TtSLHk80awCH5meSAZ5Hv9J8&#10;e3ETs4k35Nt3N8+zNx7faudfPWPv/+pN+/259+yzCx+TIX/P9d38w3nY5oXzcNFz1O9M85t+f+6C&#10;fXThon108VPu83n8kMvXVl5TcVTnPWX/cuz0H9z0b8tNP31P/U1/bqcropx+ifePips+w1yop4tU&#10;Ja5cTl9e1Kh8f1PvT/X7npGKk/rCeyqm6lhqxEyL/Fac1HFTx1d9P1Qdi3tPPT91jLQWM42Ox7ip&#10;vKeenYaMvn9MnKWKhwZ+GvevBh+q95rGmWnwpK6kb4H2xVoTyvlNddv3Lw29ThM9qOE+v1Wv0zpV&#10;HPemBmYa3zbETTfAUde7/H6MqTq2ije1aJ2bKXWydIMdXbzGjhWLo1ZxrMKeyKe38oxCOzglzyoG&#10;ptvM2+4hv09W6Ev0pqcXasqXbrTRsMmR9MkfeY34KevhrJX7WVD0Sr2J7NEN9L+HmY64Pu4z9ewU&#10;D6qOXxc/HvYTuan8paHkLxUvjWX30aRD0c/DrkM7w0mVdZLOHIh+FjMdBONdyf/vP3lyj6WgS/vB&#10;VXXeSGZJjbjuZjtbWWrPrs9DFzaGm2oWFPkcvImTm91qZ3YvszPr7nc+UuX6p5DnFweV9/TUmnx7&#10;dW8ZvLQpj8Fj2qo5zO1W+pu2dDN5zv3giOV2oh98y9sspy0eUnobTeK5p6B3XzuymwzjEMtsjDZr&#10;1NzNgJpyExoQNrri7v721ulvWE4Tsjp4d+VDzbq2md3fhF7yeE5n4/XMZnbUFHyq0xq1gYuS04ed&#10;qt+pGKq8qMrsu6y+y+lfmZtqXtQsvKbipmKmc2CmrrQvhhrl8x0zbR48qJ1N7FS1sBX9F2HNC1qR&#10;i5jZyQ6X3E6evqOV8H2afyd9zljvLKZnzhK+i5eoD2pX2CkstKQHW9hnyOjXzekHbipmuowKt5Xb&#10;V4/UUKW9WFO9oxP99dvaoc3LrWbJPDQ6vlKyfpov4Lgpujsdj2laC/go1wzbFs22p3aUWWaHjjZC&#10;1xBfb8kchtvQqu3QAD3hguSL4KbKCWlW5GG+zyvRXJtZu9a6+lYxznFonjT4JJp1O+v9e2dOtR+c&#10;fMQOFufDPJkhqh718E7lhuQtVXapUsyU56lCezz/SJUdWprnnsufi15EV7p80HgyRDBU9b9XDr96&#10;4iB7oWY735vn7OF5uazNMgsA7VjJ+u5m8kBeM2sfbYierESPPZaXa59/fNFObVpLT/uRaDh6ko6R&#10;dxWWCyOVP3S9atRINBt6Dn12bPVK++/PP7eDhYtZ+xb7vJefk8exZq4+iZvH3YtXtY+bMbqBx65B&#10;G+6YnIku/5796Mgh2zBuPK+DNhhHr/hR6qsupuR5kDK90n0uV+yOwWHgO4n3675YRbwp5PndvFCX&#10;d4lrGOkYeU9dwUr9lvVh6R0dd8ekg7wfMe45xVeKtlK5/kPoJ3FZx2bRRNJOuk/c1K2Vax2/F72h&#10;pCfdmrw0pdeVc1gbmE1Jk7pK8JfqHK9DExio46bynWpWqXL4qjgrFS9NLOWjfPmslDJPMb8pufx8&#10;l8+X79T3JfW9SdX31Gf1r8xN45l7x0rR4GLCodSH1PUkdbzUM9PanlP5BiJuSo9SMdPATZXV1+/Q&#10;H/PcVJzUc2h5djXXKX5c/NRzVJ/312Pj3NRz0LrcNN7XVvNP9e/pSz0WXJ8F/i0v5zWNfXb0WWmg&#10;/JwneQ7Uy9+X95Lq89YvxjYD40zcxvNY+hvQZ92X628VfdbD+YF5OjbJ30W8l+jl/ab1mSWMM+Y7&#10;lf/Ue0IDNw3+UmXwxU0TZ0QlstNwXH50NzMYja/X0swpbfX/gZ6z/utH97OeVTWwHay0mVXDTLel&#10;tMV72sJ2Dm9iO4Y1ta0Dk2xLvyTb2CfZ1vZI5ruvA7xUXPIuGKrvc+r7jcb5qPypgYteafvXc9Pa&#10;M6sS+eil9uP9TK/ETbnf9UGV11b7Ks9W4+z08txUc5VU3nNal516D+ql2Wl9Tlq332ngo5feymsa&#10;Sj1Oo4LLLlY5DkoOn22s5DGFkao0O0rsNJ/yt3We75cqjurOw48qjup4KvfNT+pMD9R29J5v6/yn&#10;g+Cl/WGM/dCEjqVepd6nHKPETTXvyfNT9Ra9HDeFWYpbRrw0zITyrBQ+yn1+LtTluClZfPhoz6t9&#10;Jt9xU+crjdgpx8VUu3814qe8Z+X4Y1l+3QdT7YYvVdUbbSvvrH6+gfwsKdeSt5JexocwEl3t+5Xi&#10;QcVzGjyonqeKqZL/ivymfut9pfKWxqpp2K/LT/25YqWJ5bmp703qe6HG/aaJvDTs+2x+gl8UDZYB&#10;C3V+08BMWdNOb9EAN23FMcdKyQbBUCdoX36GhAqz610uX15TFTw0cMorc1P5TX0FduqYaTK5L7Tk&#10;pHbynPpyDJXn9tzU90Cty0nr3Q6slK3y/uKmk9vFt+snZcE5/tXWZeWY8k+Tk7mOaN+Mfqdip+T3&#10;25PxZ19zsLLJUCmvsmz4IHvt8UeYf/2WfWPe/WhA8Us4JkxS2fRquKLmNyk7X5M1jhlQ0o6j7YW9&#10;++1Pn3xkRxbPg4OSh4ep7qTH4056i2q2kx6/e8poPKz4BaaNYgbNRPvdqy/aW2eO4RPNwjcqPSwv&#10;KX1O0bo70LGaa1+dpV6m+F4pMc09udlwVZ4bHVsNE1W+f1s2nlM46E4e7/JbvL+jZUvsx8990/Y/&#10;kM1zyGs6CK+pegzIa0DvKHpIbYWbbk0bbQ8vzLXXnj9sB+bq5yXjnwaL5bmq0lMdJ95MNsxpbN7T&#10;oZXMyXlqt+2Ykc3j0dyOJ/sZrJXocWnlLWj7PTNgp8+Inc62MrSwerSp97ey9NL1m/HDqAeqMvrl&#10;Yzw79XkN7esYM6Vi3lPPUevelmbeBI/dKF7KvmYBiKfpu1nPtSGtL7n86VY2czxsVbmQwbA0vmvh&#10;shtGiq/JY+D1sbIqWvdX9kn6SHpLfUqVvxfjDBl88dFcshyqoEfdjKeIozotClvVY+YHbipeGpXz&#10;lXKftvKPzsdjOptrN63Zu/vkL+V1dy+eac/u2+jWzfO4/iqglLlSVq+4b187tXeLHYB5L+gmJtqd&#10;49wHJ12MllwP/36Ra6qlaKc8dKY8CPqZ8rmviB4DPzi2z7ZMg6v2oscp94mbFrG+nt+jmx2uWmEH&#10;uWbKpw9qATpzCZq0mOu1JTDQp+Cth1YtQmve63L8mheqGU5FMNZvlBVyPUMvU2l6foduy748qcsd&#10;J1VfU9bh2VcPVM9Gdd1AhesLtuKp8vfKo+q8G7pm4BpEPtR4r1nfX0G9GNag97wGxFeMXnI6inXo&#10;9aP60c93vD1ROBNOmmcvbpxr390wF39pnr2ye7W9/Tz90f6NHD6+UflI/3jxon38/vswUbjnhd8x&#10;J+ld+/eP/gAb/cA++x2z7s+97ebd/1Gs9PxFvKIfsz1/eXb6D27qGPLfq7+pnwsVcdNYTh9/6WJ4&#10;aSH+U/L5oXxW39+n+xPrUgw1sfdp8KDKa+pLnJT9UHBTx1PZHo/qZFHgpw1vAys9AUc9XkgvVEr7&#10;seMw01pM1N0f9UDVPky2dkXnF7JVxR6fwE4jZiouerJYvlPuS6xEzppwbpynxjmqeOmJ4sQSN01k&#10;pxud7/REsZ8tdaIYVhqqiPnynHschqo6VqS+qBvt2RWVdnp1NXONttu3N+y0M2U7+L2U2dF5S+3R&#10;zNlWcvtAG3NNaxt9VUsbqvz+l+gzyjq/855exyxQcvwjrqcXKr7TkTdQ8EznL71OM598j1P1Of1z&#10;uWnI6DuvKbrTMVS4aso1ZPupFHTy4K/gQ/1aE+vPe+qH77TP1dfAVZkzgKYdjD9hINp4APuz8UH+&#10;4tUnbQyZoVGNWa8n159xaxNLb3IzfSH728WfHsOPyvzO5mTl26KjmuMZJaekGXy//5fTZMJZE26O&#10;1xSNpx6p2c2aWm6X1vbej59wa5XTk1rbDGp62xZ4TjmHvM3zZQvt+1WlNqkRc6Ouo78RXHTSjeg0&#10;fk85jTvbvz53yFZ1HWCZeFPlQ50EW50KI82m8siw/ebFEzazaXv6miZbVmM03Q30P4WVylt6P9l9&#10;l+GHn+q2y+Rzbl2/qfejtmcelGZChXx+6G8qZkomH3bqeppqH256KXaqmVZzuY6Z3bgrj6NHeJt7&#10;0DJ30Kfzbvyk7el5qi3XhDDU4p7qQUrmspt8prBV+nrLM5rITRtipyt74zOFm4q1qsL8KW2X94BV&#10;3Xk72pss6ML7bVfpfNc/Szp0vPMyaB4UvgYV+S55SrczA+oYs5rS8J4qa5bRLNlSm7RkXhQ5fTSq&#10;eu9UMr/+wdmT7Lsn99LPZyEMVFkfzbxHh5KHEjfdnqW+o2jVjPts38KZ9jLrnY8umoMGw/+Zpn79&#10;rHGjvTTrsxLf6laOaS5ozeTx9uLhHcyCXEcvJflXh7nS7FD1b5I3Vf1Kt6ar0G74CF55/HH6jL7J&#10;d+04x1C3o3ur0vq4/qebUu916+6V4+CxaGfl8J8qW2X/9cnbdqCgkFw93lLYh/rmlJPNL9d6Omvo&#10;0oRbxqLXOH8N+u77jxxw37k7c9By5O83wVWctxStWUEfAM9O8JaOU49TsZRR9uCCufbZRx/YM+Xr&#10;eW31ilIPVPVdIodEBqkstTeaUZlhz4ECE5U3LvCcL8JNxU59RRoFnRLLxCR4T51+cffFz3PzpVKk&#10;c+K+U837Cf5UzYIqJc/jZwdpRpB8kKxzo/eUT1cPet8j6i606B3MHb3dZZ+0Lz+pz+HHPaa+n6lf&#10;sw9Z/FjGPmKefiY9HlL0ZiIjdfv8jUhjylfqK+Km7rG+p5Ty+d5fSu991uzVkzQxmx+y9sGLUIud&#10;8jO5XqzR1mfw5T/V8bgP1e3reZ2nVHn8+qVz9Hvy3DTiozFOKvYpbgpH1bFY+dlPYQZUmPXkPafy&#10;+IYSt5avVP5SX/X8pujc5fIaU+pBuirFl/yhzoPseLn8BHFPgXwF3pPst7W4ewI3lXZW+XkMyuLj&#10;HR1Bjo5SD1+Xux+qz7XnmoF/1t/6dYPATPXZD38HTlPzeM1Tqs9NvTdbz3c5v6nLCHK95/8mlR9M&#10;8IZy3RX+zgIvld/Ue05DDv9S7NQf9/3dInbqnjv4VL1HtR43FUulNjHXb6vjpi2sekiSbR3cHu9p&#10;C5jpzVY99GbbPlQeVO4b3Mr1QFWGf0131sfIEi5Rdr8La2td6IGqcj5P9R313HTZHfTFvgJDDfn+&#10;S2/rzpQKfU39dglZ+9pV319al5/+Zdw0sNPantQr+U0DN22InQZemrity0WvdDtwz0tvAzPVNjBT&#10;GOcX5KZ6ffFUx07xnBZQi9rFeWt+ckfHVMVVHTttx2tQ+cnojKQuNqU5PVC/3po1+mZuzpKb/RSx&#10;RjHQvqybi5t6dipu2nBWP+T0L8lNeZznpnFm6nuc6rY8p7X9poGb+nx+8JgGJuq5aNerlNnHhxpV&#10;N5ipL5/r1/1dr7reVQ84q59zxZwsfibl+QejdYfdgM5u1Iy5UWKnnn06j2ezFrBJ+UXV69T3O437&#10;Rsnio3N8Jl9cVOxUj1Wm33NU3+dUTDT0PI33Pa197NLcNA3vgdjq+GbRXCi0mPqaKrM/9jbfDyBd&#10;zNRptIibOj4KI0VPTyR/r4y6Ks5Ko/tat8ZfKk5KPkjVmry+K87nseF8N9tJ3lN4qivHPeN9T7PR&#10;5p6bag6TnyE1iWNiplPIk2Wi1zPbUrBLnev9qFwHJItxwj+TvojnVL7VaNYUrz+R9zKByuD96/FL&#10;Rqba27/8qR3duN6mMQtvagdeK7mFTe+Elu/Iefw8aS1hqejS3K7dbQXcbSu683TlVvufP75tR5YV&#10;wxjlt9TsJvqFZqElydHXZKbCKDVPaSw5e3JHWQPsW6tX2x9gp8+wjr5rykh4KFl9eKmYaQ0+0z1T&#10;YKZT4aJ4WGuy2M9JtV89/5y98dNf2L4ZM3h+ncfzTtVsUlgrbHQn3HTvZDL5MNId+Ex/eJTrxb1l&#10;tmcyHtYs9UWljwDe0xr8pjUw2p3qmwob3Y6+Prqi0F47+5g9Mn8yLFbM1/erEufdys8jDiv/6TY4&#10;64E5OfbKMw/ZoZJ5VgG7dVqafH4lmlw/b/VEn/tSv9InyYW9dOpR2KjeJ9pb2hcOKx/CFnkG0Kmb&#10;0dQ7ctLth6f22f68HHgq3lJyWFoj3IJnoXy82Kl6nrLPseAt9VvpW2W05FH1tYnH1qtUuBl8NMwD&#10;WCMeyveiZkStRddXlk6zipljrGysvufxJYweTtH/in7pOk+6RFpFuRpln6SzlG8Ka/fyjMoTKh2q&#10;LH4iM/Xc1K/lz1UmH50ayuegWIOS1zTGS8O6flyP7pw/3R5bs8gx2TwYZm63250edd5WOOiZhyvs&#10;oZK5sFW0KO/L9avqiV7uyed09DD7/smHbNV9I/CVsgbfX1raa8x55FAe5d/o8coVsFb1X6UHKsxU&#10;DLW4by8rmzgWX+keK0Fb6f589Ld6lUrLlo4YBG8/aOvHjeb5/LxQzXBazO9nJb3Dvv/Mw/Do0cxp&#10;pi8qelOzXUuoJehE9dFfynxY9X4tRlcu4ffqepmiDaXzSsRMuQ7wflN8qOSYpC2dvhQzjUqPUcY/&#10;7jGNM1PfV0nzMfFtwLrXoRM119PpRfSjZlPsu3+cPVk0w74HL31h03wy+Qtgpgvtp/SwOP/yM8wm&#10;+oV9eP43dvHcRfsUj+mncNDPzkezmS4yx+j98/Yx/tJPz73PvHbuP4fXFLb6+Ydk8t9nlhMZ/s+Y&#10;EZXoM21o/3Je03/k9P/2c6HU3/Rd+pt+e3O5HVu0CFZYbN8qKMILWmgnuB1jpRxvaP9EAj+tz07l&#10;TfXe0+OLSu14wRKeewnPzf4iZfTxoxZF+X1l9ClxU8dOF8FOCxL8p8FfWsQxV56jan5UrBw7TWCm&#10;dRlpQ7frcVNx1IiZfhFu2iAXbZixxrmp96q628F7CgM9TnmGGripnw11ogSvqeOmUX4fRhrY6Sly&#10;+qeW0P+01M+OenppuZ2gTi3fYmdWb4OfbrMzG3bY8xW77Ux5jZstdaxgle2bmEvWLpWZRl1s+JfJ&#10;FH2Jvqdsh36ZfqNkkkbgPx1Ojbpe/lOVep8mMNTr5TOV7/PyftOQx497Tn0+P/Q41WypofRAHUYN&#10;QU8Oxmua8jVmBeh9cHvQVVq3v8Hl+fvhj1WOf8A/3WBvfGu/63cz+FqdR97ran6GrzIL66Zm9tsX&#10;jrr88/jGt9APs7ll3MJaMMx0Kgz0jadq7EBuJjOk4KHominwuGy0TQ4a6+zmQnuputRykprblNYc&#10;a90G9poMP01inbGfffbLpyyvW0fmUTWx6V9HT12LTroR5npzEr/zQntiwXybfD3Px3uYdhP94hu1&#10;pJdpW3uA/qM/f/qwVQxIcRx1emM4KVn8+/GJKp/vfKawVGX2NQ9KftOZzIDS3KiGuOmspp6Zzmra&#10;0WX0Q1bf5fWdz1TsNGKmCQw15PRj3lPOmddC1zF3WW6rzvhhO3Abntmrj53dMcGW9+0MJ21LLp/c&#10;XTc4KtxzKf46PxOKTGbXDvW4aV2Oqp6oK3rJcwoz1XV1zy62mlmNRXyPz+xEDh+/wnh0eiYZKPW+&#10;0mynrNbJXDO0tNTGzbmG0OzUZOc93Z4/y049us0yuSYb1xRNinYf1YhzeJx6h03kPPUhr6GH/A+f&#10;fciOLF/gmKR0qXymYoOaV681b/U9FUt9dDFZoheP2N5507gtNqrMkWadou/0ONayq8nlV7K/J0cZ&#10;oQeZLVXK48kYjRcz9Tl9p/HQd9KBymBVk13S9s2zp+wn3zmLdwAPa0Z/ckq90aBwTFhmTTbr4qyz&#10;V6D1NsEsN48baS8d2G+f/fZX9BrNhXsOQqPijVWPJvVwEi/lu1u5/wr68Gu/Oivd3vruWeoFjo+l&#10;31Ivl+HfBPvcOAZvqXJGeE83pt7jvKTSduuZJ3V2e7n930/O2d7Zs905m8boHDjpyCFwIWnAoazB&#10;9nD5YZchxqNWxt+AGJGbv42e8DllbrNft6RBVIGZhr6Qvk9knJtq7VfrytIzno9FjExrxZTmlLu+&#10;k0PpNTnU+1BXRQxV/YvE5rQ27WeOMie0B9l71tvnoDVnoznFSVWz7tJWmSf5SsVMQy8on9H3eSf0&#10;J49V+cy91vX9Mc9Olbfndk80aw/0LGsKeY6RelYauGlgpvKV5rPm7yrSpnFm6tnpYtimvKZisaF3&#10;qtb+5RcNs6oux039OXGWKo4qjV4E81SpP7/YrOOm3KfX8xrYM9YYN418pjE+yu2Y3xQNG/hpMfvy&#10;F4TeB76fqTwDnpdq63qfSu9SgZnGt2KpKu8PWOL6n8JV5S8djH+AimX1B/Ws/ZngsxKYqetdxb+/&#10;5+q1vaaemap3VX9bJu3MTCj1nlg1rKGcfv3Pbu3PcuCm0s/6TCvT7z/b2upvIpT72xjB3wkV46w6&#10;h78Zz1XlQ/F+zsAr9Vj5F+QdVem4MmCr0ekruQYTw/ReU67hxEwdYw1Zfd1O5Kbar31M/vEN8qZS&#10;60eH96prA/Vi4/l5vVjxWno9Vz27ksfvSG9TcdPWtm1wWzhpS+8/1THtw1HlQVVVD25jW/q3w3/a&#10;wcp6dbCV/L2tYE1s6R3wShiqGKXL8JPb/9/BTRMz+37fz7kK/JP1Qt6zr3As2jp/KfOuOomZhqp9&#10;zp/DTf8W7PTSvFT+T9Vfx01jmXxYqXqchlLPU9/31HNT+U7lP9X9Bcn4ZNvRM73DXY6hLuTc++kT&#10;lIn/NJW15hT6nGpWfT/4YiI37Yfmq+U3dZpQulDr6iGjn+g3vSWe00/gpsrT12WmgZv2ujrymmrL&#10;DCiXyWcrP6mbIQVj9dl93ReVzkusq8VZ/WPv/vJ1dvdXrnPs1Of7G7k8v/O94lEYhLZWln8o2lr8&#10;VL1Q4/1KE7lpM/ho5B1Fy8a4aXQsZPV1fPxt8oOS1WlB/3dldlRopDT0ldafXU9TdJOfI9UwN9W5&#10;Ktfb9FaeE16a3gIGiGdU69IqrWHreUNlcH/oaypmqhI/TSyx0sSaQF+siW2YKdAWBpnsc/XynOp1&#10;xjeHd8JMQ9Xipo6BioN6hipmmkXmX1txUzHTKXg9J7Xnedupgu/UM1Pf2/TP46bywGbDW5XFz9J7&#10;bZdkUzviKeX5H7i7q5195CF77cwpm9u7D72mxG7hvfQMyEy6DSbcynI6d3JcrHQgM+cnpNvD0++z&#10;Q4vymWn9pn1393Y0ZDocdCz3ST/SDypzJLx0tO2fOpB5TXhCM0e7rP3BggX24blz9rMjD3GcnD+e&#10;t92s4++eol6m+FDJ6u/AF7CX9Xmx06qJ6faD/Qfs//37u/aN/Hl4BuCwcMtd+Fh3MxtqF6x0p7yr&#10;MFr5SXdNpYfpQ8zMOFjNc8vzOpqC0U5S71X1AZD3FJ4r/+rE4XYwf4a99J2DdnjJXF4XbwK6Wj6B&#10;LWnsS0PLbyA9zLn7Z2XZq6cf9tmv8bBVzpOnVb2sNE9K+avt6fBXfKpHVxXYj888ho7P5DzYKbp6&#10;K6y3nHOU4apAF+t1duakoXlH4CXAnyB9nEavK3wGjp2OUy8Acvt4H7Y47yn9qbhP/b3X4QMIzDRs&#10;E7npxlQYKd+X5Zxf7r5/+e7Vvo5NHmmbSnNsHb+LDXge1GtrNd/3y0YMIL9P7hu9UYpucT2Q0Fti&#10;kvKWintKe4qJql/prDu7RFu/79bz0atz4aHqS+qYqPYp1z9K96lcHgpuStYp1IJY7umO2Dp+IX6C&#10;l57cZdtmZsNY70JPimGiRdF/BcwBLiWH/hq/49X0Jc3rBfeEmRbCMuVlVdZpR+4Me+abNbYYH0Ih&#10;nLUIDbkQnSof6eL+99pzj++xLTnZeBR6w1rvcT9vKTpceb9DG0vsSPkyfnblm3zeqYTnESvdh+/l&#10;2f1b0H/93HOW9OvKc3RHK/a1XXmz7OT+cluGb1We0iU8nzyiRfhzpTeLdYyfS5q/EN24jOsB6UF5&#10;X0vQk17vKW8mNqrb0oe6fvAzPZWXU/Z+DT978Gi4+5yukw70zFSeEX0GdH2zHN24Hr/Kgw+k2akV&#10;c2ClBfbchjz7zob5zHxabG8w0+yDn3/P/vDOW9Q79vkFOOkHf7T/+ug9+8+L79tnZO9//9sLsFNm&#10;w3/wEf7T9+zD3/zazbX/z48u2n98yFz49y7AWs/Zh+T2P+P+z9//wGfx3/O8Vdn8uuz0H9yU3xu/&#10;l7+X3zRwUzcXatFimGQJXk95SdXblNtsY1XIPvw0+E+1TfSc+v3E3L7npt5zGvio95qG3qYnyPCr&#10;/CypwE3xji5SwTAXcb4Kj6rrjyq+msBOw/wobU+KocJOY17TxTy+sHYd51it4vzjiY/R+c5jGtjn&#10;JTynhbBP6mRROC9hK94aqkGumsBNi+Le0+Psi50ej/ykyuR7ZqqMPgyV2/HCZ+o4q+ZIJXhQ4agn&#10;lm60E6X0PsV/+u0VFfb0sk12ktLxp5eV25m19EJdscUOL1hhD06cbZsHptkDLbrZ8K80g5uyFo52&#10;HYI2Hf6lRjbqa7BTevePQuONvE6+U3L7ETMdfl3jK3LToaznq4+p46bXakZUYzc3agT7Yq6aATX8&#10;enJM18A/0aiD5CtlmwJHHcDrD7mqCRqTfbynyvcPvKaR5XbvZm+cfBheiv5EF/eF8w5CEw9hxtTe&#10;2dn2+uFK/Kc8P16GVPoOjIebTrytmR2cO4k+6zWwUvqZwkqV3Z+EVpvIer1mJX7ws6dsTmd4Ksx0&#10;GlpsEmv/Oei3me1b2a/OHqAPeyoMVb1QVeTtb4GR8vyrew2xX35rj01p3IlqbtMaRzz0JvqYNm5j&#10;RwsW4gsuJOdPH9NG6C/mS8lTmnlDKzL2HemByqwoSl5SzXgKntKZsNWZTaKsPnl8eVB1n+OmMFNx&#10;U7FWHVNOP3hLtVVGXxxVW1Xwn9ZipzqvCcwnuT2zopJtduuONrspHLU12Y2OA+z0jqkwkjZW2qM1&#10;1Q7u2R5mKgaK16eHGGpH9uU5re87DTn8km7t4bCd3FyopT260M/0TlvBLJt56Id0tPN9zkvaDr1M&#10;Bv9WPA7ipc3xXJDpylCuC26q+3YWMVtxx3qOyYPK8bb0S2vCHLBmzI26Fe80nmPNlFpJj9DXX/ym&#10;HS7KRePR4xS/qOY9KZdUKc3FmrY46DbWux9ZspBePw/bvjlT3HnyoW6j35S8ozp/Gx5Tt4Wv7p09&#10;2X5y9qA9uWaxez7Nk5Jv1M2HYr86g75NaETNGlXPG+m8beyf3FSFLh2ILiSPhCbWvjysVWnMpMqA&#10;i/Ie1cupCr37i2eO2Ts/eoX++NnoQfUS6OVYh2Om5JPUE0r98tVbv/y+obZn5gz79J1f2wu79/Ic&#10;9Fsdoz71w/meh6mOR9ON0zo6x9CZG1l7Fw+pmjjefv3iWfv1S2fQv2nOl7ruPvlMNTMGPcl5mue9&#10;WhpjFNrBaQndL62pdXppSvJHju0ox98wdwpsKZGbhh6RnoP63kMrld1Hx6i0L+aldXrpHpXW7zXv&#10;XNlqn9f3HkbN1tTsdnkllRUKc0fnaA0fjSouOpe5orO1nk8Fn+nsuwMzjXJSWrd3FWXyyeYviFip&#10;+Kl/Lr+27/L4jpvyN9OLfD5/B2KjYqfiqQtZUwheU5fF760ZUOTtEwsNmtjLNN/d1rwneKY8oWht&#10;cVK//k9+n31fOh7no8Fzqh78ykPpth6vTL48oOKf+v0oG6b59OonVYx3VN4APw9Kr+X9pjoW8vX1&#10;uanmO+m5tP7vn8/N3qKvbCkV+pSKhTqtK17aPyo0bpyXynMamClbPRaPQMlAfAfio0Pgmvwb67Ox&#10;kq1uL3UctTZPb5ibyovs2WkiM10xRJ8rMUh0Mz5T5fRXU3od5wfhMaG/6aW27nMsXe1KulqcU4wT&#10;nsnfzCb+1sQq9bejDLz8186Pij5fO5xrtCtwU70nxy9hmo558nzKHJbBUNe61/G5QO9L1VxfvZ5/&#10;TWX163PT2sfWc84G2Gk5ayybKXnWdU24dhS/6xF94syUa0nHS/k53LZbb3L4XWCmzW3bkNtsK1v1&#10;ON0+JNm2DepsVXDUbSlt8J02p//pbb7gpztSmNc3pJ1tgruuJ4e45p674KfBGwpHhZv6ulJmP5zX&#10;8LZ+jr+u35TeMp0vV39vbkr/myir/7+Cm3aQ11T1xXL6eUlipWKk8Rx/QXvx0c6u56lmQ8lnGsvx&#10;t/N+0wKOLSSvv7ANPYA4VtyRTGmHO20WtyfemkSffTJQ9Db6S7ip5ty7jD56Mdbf9AtzU3qcXh2x&#10;U1hoLzRrbzToveTr+17b1Pqhf/uihfuwlq/qid50hVZ1c6LYOoYKO5VX9R6Y6T1XXU/Je6q6kWrk&#10;qhs6tt+1TWwAzzsIbT3kOvFTeqHSE2vo9U1cBb/pWDynjpuKmcIxY8Vxd04T/KYwUzFRMdMMdNwE&#10;1p1d0etI2imd49JMnpviGUU3uX0eo23I5gdm6rfqX4o2Rm9lt1VGvQN+yo42rVMny6GPr9as63FT&#10;WKnjpmjjRGbqPKiOm4Zepmhr2OLUjkk2owvzTe/obDOZJ5fTqSM8NBm+qrVylWenWWh0ZeyzYazZ&#10;4qV4SMVIdVu8VL1SHTdNbuO46dQOSTCqTnCpTjxvB5vemX5YYqlJcE+ecyJ+iCv5TXWe5j5NhpEq&#10;dz8D3/wDrAPl3i2PIJ9XnntaBzwPnZNtSrv2doBr5k8vvGNrJ2TZZNhtVpuWrP8nOVacxfuVdlgD&#10;j6nOHI6fcxycMdX2PnC/vfvTV+z8j16wRxbOsv3Tx9v+nPEwSu6HWaofv2ZF7ZpEZp45Uv+fvfMM&#10;r+q+0v2XSezYxjWxQ++9SBQLBAKLZgRISIii3hBCQgVZqEuAuoQQRRK9V4MbxeDuuMQOcTK+ycQp&#10;E9tgkziOaYkT23Pnud/W/b3/fY4QBBNnnrl35sN8WM8+9X+2js45+92/9a612qiH35ESbb98/Q17&#10;/81X6HkaAzdVrT4199TAb6ZnaQt5ePlCtyYl2oFl1MkvmWGnmmrtZ88/Z+tioqnR1+M1cx6fKbq4&#10;FYbaGg+7XBTqXmtLHHxoc6OdPbHVtqZGw02psVIsgs3iZ92cOAv/6hzbkcY2KcJ2MYvgpy8fsSMV&#10;eY6VqtfABvyo6+Cd8rBuQKtuwrMqnrslZSE13rvsWFUpuhlNzL5ohlRbIn2yEiPwyEZZa2I4zHaO&#10;HS7JtTdOw4eXLHQc1Onl+aq/18wo/Kd4FurEQ+GWzdTw18NIXb0/2xbpeN6HTexzG9y5HU+t3k/d&#10;Jg1d53TsNb+p2Kmfm4qXKVbPGu/qzarmTHJrN4eT86Qmv3VVum1K4v/BPup11FermuN0SYjYHz5J&#10;9Fcu9fDSkNKVqrcXK10yQp9FBedsRDo9bdL5PEmPao6T+kjlo2XFBtWn068BlUv3s1NXC+XTp35m&#10;6t+qX1RH7RNadCnH3trIMHv3VfpvxYSjsajFwoO5Ch2zfPQw5wWtjom0s8/utYIQzXLSvquvlfTq&#10;CDTtBHu6ZY0dqnqM+8hzcbs0qjhpfjA1conx9s7zh6zi0Wno9ElOC+bBWwvQouXkq9+mlr8pbn7H&#10;7dKOhRPHMxcqyF6j193G9Hj+VvVBHe1y24Ww2NLQUDtWV0IN3QwrnU69kPim456T8Z3ij+C5xXgs&#10;xEnFU5U7d9yU84Vi9l1zosp4Tnko5xF4K7z5TtJk6nckv/BUL5jt5XFTz5MhbefOY9B2YqbKY1dM&#10;Q//A4fcvW+R46Uu1efZKfR61+Hn2ehO89OQBu/zrd+jV8b798SO46B8u2ZULn3Ad/+jvqL2/fMku&#10;nj9vVz78wHHRLz77g135hMf9nlp9sVMe91d4qTjq51y+euEjz3eK9/Qv/I789VPxU6KDnXbqd/o7&#10;/Kmsdav4n/6m/2/7m3bU6Td7/U1PF8kDWsx8qBI7XSQGutKFY6eOm4qnqucpW6Kz3/Sm3JQa/FOF&#10;RFEFvshKtoRjnF5/045eqOKnsNETj8E9XcAvxT3zud0f3N8xW2ql5zd9tljrVrj1T7p1r+ekN+em&#10;sFJewwt/T4BOvPXvcdMCGOk35qadeOotGKrHTK/npp6nFA5aKGZKFHtxokh1+dXU5VfZUwVwV667&#10;+9ieKIS7ct/xEh5TqrlSdY6rPl0gHsvz8aI+U1RvTxTW2dN4Uk+WNtj+jCI7lJRr2yOS7LGhwTbv&#10;jp70Pe1qEXfSNxLd6fqf4gGddYfq9L0a/pl4TWd8A27qPKlw1jA0oeZOzSbm3KO5U8R95Nq7PIBX&#10;FO75rXvQy3hN0auaDxWKhhWfnfJPmsOq2iZ67fO4abDRKehQcdLJeFOnwHc1X2DG/egndPil375p&#10;ScyhmIj21axW8ddZ936PPHFv+9MvT1sWrCOKHqcLmAe1GD63GOaWNmiAffzWEXd8FxdN7NvV0of0&#10;sSzmA2ehl95cW2j/vLvKUsk5J6KB0gbKnyo/al/LHhpon/z4Wc7RJlgcf9OCO2Gx96LL7u3J9b7W&#10;EPyIvfvMfryj5KgfoH8p/DOrJz61Xsxk6oOWGhlErfwwWGs/rzYfNqr5UIolMNFbcdOlYqd4VsVJ&#10;V7BW4YAAgj6JffHF9Rrm6vX93LQzOxVD9fPT7N74UmG12Zy35PTmfKYvtftw1nx0ZtHAifaDHUXW&#10;PHeoNXKuXD8t0ConjHDcs2j0QNipn5n+LTf11+WLrXrzn4bZGmr7izm+Lx0+0GnmpKHSowEWO2gI&#10;vfXxlPYQA8Wn0NPnZ0CHh+OP2EivnWMbqmzx4MFO80uzq+ZMPVCl++dw7hBBDdljHDd/8vpRNFeW&#10;7c9ORouhE9F8mtHUHE0eH43WEo1/FF23vyyPfOsh20FPpxby1WKpYqDrnX9Uj6GWnmhdPMcOFqTb&#10;z16HxZbzHUmOtk0J6E78nhsWTGJNj5eqv5Py3OvJQ7egE+Ub8Gr14aPkxpsjx7Om5n9Szz9/CsyV&#10;Pk1oZHkF9ufm2MVfvWe/On2c2v85znvaOC+Y/cGfCltdj76tlbYj590EG5X/9HBZmf3pz5/bQX6D&#10;myMfdf3u68i5K7e+AU/BRvpjtcbOo9d/OK83DT1ALdfSNOpA3rfXtm9BPzxKbyh508jDw2GUO68O&#10;G2/Vc9AjMCZxmxqxIaKR15UmlT9A75M8uOrBL5bzj3NT32zy6R43lcdW0Ug04IOVtpFXz2Os6n9K&#10;3hgNIw+ivIlif/JQrkDDSadpRpO/R5TrmY9eVH2QetUXTtKcUuW5H0YHjibnDwdFpzp2GojflOse&#10;M/Xy+tKl/vDfrp5Seg293kp4ZAm+yHLtk9gbPPem3DRopLvdP9vpem6qvqXX2Kl684tVym+rXPhq&#10;WJvr60R+3XlOHTf1MdNbclNvxpMYqNZzfUSlk93c1hD2WbVL8oCqJ6mPnf4NN+1Uj89jXJ9TzgPk&#10;NdV65ehUrVc1SwweDcqcBO2r6p7EQKX3VVsln6nHTm/NTVVTVTl9gvNvOgbJd6ORGWn1fL7F7sQo&#10;r3mQPR/y13JT9LWbO4Zmr3QBh5+qcyz5uWc4Dez1O/Pq9tQPWHraPw9K25uxUzcfagYeU2q29FlX&#10;3bzmzmk/myJZO4rvM78f+m7qu6J5uup/6nwNM8lB/B1uKp0u9tmMp0Z5F53rteLxUWzksptlwfdM&#10;3zUx05tx00ZxUc7rbhbqGaLzU9VvtuMbaqNeUz74tfNYc67HgD2/6fXctE5+08nU5k/r5nylG6b2&#10;gZOKnXaFnfZ23lP5T28WrdPlSx3E4wazxmBq/jVDahj8lD4vQzlGDQ7weU6p1x82ytXv+2v4xVTL&#10;OH5XjCLXhi+nnCgjSoczo9AFfHS4+Os17npzhsprDVP4ma22rHFDFHPdxVC/5xSPaYeH1O8lvdlW&#10;flOf5/QmvtRrfU47z4rqdLkTM+3MT/2XO9fo+y9fV5s/eIgV3Crgn9dmSP3t5b/vR1XNvdfHVL1M&#10;O2KAepb6+pf+I1ufD9XvR5Xf1fVNhaMW0CdgJSFvaiYzdZK790cb9nJ570duexD/KT1Q8Whqq3p+&#10;1b1PpheqPKjym6qXqLYhPHbi7d9z3FIsU15S9TxVnb7zk/K88dwejJYMxsMq/6lmQqlefxxMM/Bb&#10;XZxfdBK68RFy2qF397ap9xD3KvpYKJdD7+lljxDBcM+HWUeMdPRtd7vep/6eqPKcBn7b85qKmY5h&#10;7bHab/Rz8J1dLfiu7mwJtpO69LDJd/e00Ht72TTWncr1R3jM9C7d7NF7elBzI38o8f2evnp8dPn3&#10;mUNAr/0IdGxkdzyN1ErFwfYS+QwnDhmFtgqwJD77SfSqSHbb4Xg7B3h19qrn/57HYFWjE9UNHdWd&#10;Gnk0VTRbcVl3vS/sjzx0Il7JNL63SwMDySEGUm8eYOmBAZY2aqQlwzqj4aHze6pvqmYEiGHKVyo+&#10;Si8rBfwwDu09H69CNHnyuEHUrMOSlsMRFdn0s8mmVng5x1ivTkSvNQKuOgA9qLlUaPQOjiqGy371&#10;60cNPkyzPx4EfJ2LYajJ8Fetp+NpNsfX3E6Rg05YDn9Kp4dIHLp2Ifu8CObq+p/CUv0zpPz9UXVf&#10;wuBe1Nuj12FcWWiKnKCxlh3EHB3ykyvIT2ZzXF5B3dSSUXrfB+BFxUMwO8L++KufMHO8DsbcD18A&#10;vSh64T8diEZHa6whT9WCxtyeEG17UufarswFdnB5mv3i+JP2yce/smdry+1Qdix6cLHtTJkPXyVf&#10;Hwd/XERdEaFt++LpsNI59uMDh+3quZ/b4/mZzue5KQZWCnvcuzTa+UMOss7hnHh7PDfBHs9LcJf3&#10;ZSxAv8IQY2GrrLUhRgyVHgFwVrFU8dHWhTO5Psseryqxd185YluzEtDRs9kv9jVznh3Udnk0npto&#10;erQutn3LYuxgbqq9c3qfnWiudKy3mdp88eGNeBCaqcEXN22BZ8pjuh4ue/bUbju1jn4ASdE8P9r2&#10;Z0bZ7iWRbPnbly22A1nRtis9wp5hDsXPfnAUfhtH/yxmps5HS+MbWM92A3NZ16rnKdGMD0E1/M1o&#10;UnlbN8Ned6VH2h5i79L5LrT+9mSYbAL+XY6Dqj3zep1qBqvq/NGz5Culc9W/tHme8o/yHejYPsnW&#10;ZkVZW0WKtS2ZxxrodkJ9YaUBGqkdkyYS91S9fRo94MRGxUqXcOzy/KVs+fzp8lK2+ryKl8o7Kb+A&#10;fAryra5BX9TAbSvQa+qxKbYo/6c8pZmBw/gs+nymY7g8eqjzsuZPCbZcvJyqlVcePhfuWYn/YE3Y&#10;NGYw5NirT2/nPGCem2ultTUXtmJaCOfCgXaoeiV8dBW8Ew+CuKb67PN64rjygJ49s89qoiPQ03g8&#10;0aSqe69Gi1TPmmHH1+Eb21zHfqNz8GfU8T4pl14wkTqWRdFutkQZryO9XhxC/RO6VLp8DX7js8/h&#10;dZ0xFU0dRM08cxh4/2tmsw5Msy5ctXKqyZvhtlVh7C+606tJk9aEnaI15a/Q31nJayhf7uXifbej&#10;z+Ut1v9zPR4Y+ZMbqDlcx3YTDF9zzJp4nRp0oHLrqmurmYUWI6e8lvObQ1mxeM0y7fnaFXDSfHr0&#10;ZdtrLRV27tXjduncex7zhGt+ocBX2hG+28Q03Ryn31/gnEu9Sr3wZjtxH/7Sv3CfY588R4xUa4mj&#10;/vVT+p/6rrvb3O1irF7419XzvTXEUa/FFzzO//wv2bcvP/PFxc/s3+jLpui4zX8f2+v+hj/6/ja9&#10;tm9fblzrS9b7RtF5bb1Xn3qvpXX/AhcW49VlrfVv8Ob/ffWyfXX5CsH20iXiIrdftK8u4s/9ox7r&#10;cePPeQ+vnj9nl95/n36yH9qV82KlF9z20gcf2OUPue3ceW7zMdQLF+iL8Ds8qvBrMWziKhz7Crdd&#10;On/BLsO/r34sD6t6KPCcj5nV9RHh33L5Ciz88rlzdpFeCp/966/t1Y2tdqZsFfOEVtvzFbX2XDk1&#10;4yXldrqkwk4Xl8M65QUtsWfy8aMSqr8XDz3BZX99/vH8QlhkIUyR+8Vei0rtTOmqm8bpEjFUeUSp&#10;23f+VmZPia8WwkNhrarhfybf85l29EXl9pNF5dSks0/s6+ly1q5YbWfK13hRxpY4XaK+o5rrJAbL&#10;fqv+34VYqZ+T3rj1c9ROftQCeU3lP/268GZHefOj9FgfIy1k6w/HYK/dd5zHHIefXguxUi+8+VGq&#10;1e/kH+24fK2G3/lLYaPaioUqnC8Vtnrj1vFWMdeiOi+K2RbXd8Sp8hY7vWq9vVjbbsfLm+ypFVV2&#10;JKWIWrtIW/wdek/e1c8ivgOnuqO3hd/e3WbcRk6cOirxzrB77rewu+Co5OQ1S0r+0bAu+FXvkA+V&#10;vqkw0LB7HrTw76LP0H0L0GYLiQXSal3xFBKu7ggtN/veh6izh6F+W7OiHuC5eEnxmIaqpgntq1lR&#10;k//pPuc7DdX9vK5q8mfzXGnKRx/oam/vXG/P1Vcyl7SHTcMXO5V9mgyDHXfbbfbTvXhuK3PgsvRT&#10;vUvsljw9z5/f9QE7VZFhb++osLg+37dUNFkW51K5AZzjBA2z3Qkz7Oovj1v11HHMkkffBdKzW3nm&#10;Pt0teWB3e++JdfZMbqIlMA81Fj0a26Wn848m4RPN6DvMfn/2lBXQzy29+wBb3hs/Rr8AK4Jtrhg8&#10;0lomPWLn3nnOKkcGWU7PkZZ6P+cMDxD4RMVXU+GsnvdUl/u7y+kwTnlLM7oOdvX8hQOouRhMT5qh&#10;42z18PG2ZgS1qGwrh1HjMJR6kf6jmf8EK+rGMfwh+CjMdjmcVuw0Q7y0J/OhenC+wvVlPCavN70Z&#10;ifIh46wuINgaxs60H2xOtp3JAbZ59jjbEhFsG2BeNfCjknG96IE6CB8q/U45VhcGDraiMdTij+c8&#10;E6ZawW0lYwe7mVClDw+1VSFjrAwPWuaYQHQ3udgxYywD77A0+FK0eBzngfN7enVi6vUVjedgS1Gu&#10;Pbm1mXODQdTiU8PF/dL2kd2l/bvCTLtaTJ9BVjJ3rv3ozAHbmZNKHj7KnnwswfbmxtnejCjbhUZt&#10;I6+ufqMb4RHH6grtx6d3MwuKvvYwBPlLVbe/lvqiZvL2ypm3LphhO1Oj7OmaEvvnVx63oxUr0I4p&#10;tisrzg4sj7U9S6OY7akaKh2LleMORUvxOmhOeU7V70ke02a4p7iIPKLqK6X6/c1J6r8aRb+ICDtN&#10;j/1///z39qNDe213OjVcqZNhqRzj8ZM2heOR1RyqyBA4pXLtmis61X64cwP1Hx+w/6nMcpL/k5x7&#10;FPn8hCjbkYoHIC0CPbrIdlBbsis9Gn0aZS8019sXHJMO8dtYRZ/7mkj8bbCvJlilqzOeg86ghljz&#10;YlRTX019fwMa64X165nFiu+Adbclz2f9he41tpJz38bf0YwmbmDf1lADvYaaFo8dwa7QLc6jNyOU&#10;LX1YYUnuNrShtJt6xa5fJG8BOlSRMA/dP4+/IcJx3zoe4/hk6ESXZ1bNj2qJsumvJD6awfdzGd9F&#10;1T8tQaeqBn8F50wl8FXl1KvRTPVwphr+VvXrlwYtQWetgAPq/EyPFxNVvyhtnceUcyvl77PoIaHI&#10;5nOdyXldAdp1NfsvVrYWHabaryZCvoe68GnU8kxy51KqsRJvFe/0equKkdJfNQjfKPsmf2cO68qX&#10;WgQDLofFyQesOjPp/yYYn3S49GId//9q/j/qI6pZqNLOXr9Tj6Gqvl4eU9ebn/M450/gMcXo2gbW&#10;EvOvxwuhHmJNfIYaYeuNrF0Pm5QfUixU/QTkVV1Jrl59SdXvwPObsvWx1Xy8Bqqfr5ur2rgZthYN&#10;2kT9XYtj87N5Ha83WgPcr5zPQMnkMawzxula13cWjasetKVEueqnpHnhpaXyC/C+rWc/vbm81Cbq&#10;vA2PSkfgsaklF1AFi3ReVTjwatiyfASaGaXPl9cXVd4D3YZmhu1qRoP+7taYCHwhEXy2IvgORLjz&#10;pq14W/QboPdc64qLOp/rTJ4Hp1W4+VEz5AP19beCfVbx3Wjk/KotjjrIJPw2yXP4XQnnN4J1U8K5&#10;zfvuN7DuGt5fcf8a8WU+d3q/V7OG8hAeDxaD1X6ynTPZ5XS2JDxqe9Pnct4YQR4zwnanhdsO1t3C&#10;frdxnqzPRx2f52q8EMqbNMFpvW2o87vUzhY3xYeK7m+YO4nvFz4fzrt3pnF+viSc81IFvw1sd/B7&#10;uJ3frq1JYTxWrJfvKtxY+ZNG9qeO98DPTdume9x047Q+1OaLm9LX9Jtw0+nynsJVp/bDnzoY7+oQ&#10;aviHWBX1Cqt0nIBNeqzUq9svH8nnbIRYqJ+PeltdvxbipfKViqP+Dzf9L+GmYqj/CC/1P/YGbur3&#10;pebgW83Ff+p8q+S95UfN5TnZXFYNf9QDfVz9vqvTh3FOVKAR/TX6ul29T72eqOqH+qCNx28qLirP&#10;ajCh++QlFTsVY9W8e93vavRvF4d9wDFU1dOPRx9OuasbzBRuKo4JKxUz9eIaNw3p0tUmoHvHoXHH&#10;wmLHse41bipvaRfHVMVQXa2/PLDw2Imw0ol39fBtdbm7hXTp7tjplLthqPDSELjpBPYjBAYcegez&#10;Uu+GoaJVw+7XDKlu9CjyuOf8nvgu+8vzOMhS6IeRSr4hefgoro+C3YyyFHIQaSMD3O0JaKtFfWB5&#10;PXw55x7ymqLBu8mnSmhLOG6KxtLjk/ANpPKdTA+gbgNmqvBz0wzx04CRMMEBjmGKb0bDORf08kLc&#10;1PUu7aVafHLhXI8d2Id9ghdx/M1y3FTM1MdNYafik8s4FmdwfFdt+8I+8s/CYvGHev5TmGlfj5nK&#10;i+r3g8qzKl+f+Gsux8BsjrfaeuxUW467QaPdjJzkoYOdh1R19OpdKt+ptu4y76XeT90XO6g/PBQW&#10;G4TmQHfkapYN+dcVeN7yYT8FHOOWU+uRHTTeMseNtVg4bjzPSR4eaD964rD9y4uvWir8Vz1WEzhf&#10;yECruDp98vBHcxfCHRfZoZxEO5KTAItMsdfa1ttXf/qDvbmtzR7PSbL9OVGO94nxKPevuU/t4p3U&#10;tG/huLg5drqdqK2xq/CEk7VrbEsidfNZMejTZDsGJz2IRj2UHcf6YqfxbivOKY64Mw2dFa/5UOTS&#10;WE8adis8Uf1SxTo3c7xRH6pDxZn2izcft6dW5zimuS8zGgYbYwey5zNDfAFbmOnyeNuXhbc1J83O&#10;Ht9hz7XXwKTwmaIVWpRnx6egun5xVNXcb8IXsDl5of34xA57aSeenawEx14dP10233ZnwFIzFqHb&#10;4Z5LF9qxyhX4WQ/b9ow4tLB0LrVZaGv5PBvRBgrNStVsVvVplW91ZxpceqnevyjWEjeNdn/3Lvyi&#10;O1LnoWPD0QDS+3oux1Id89hqvlQz62gegHoBqDajPmIizDTaWgqT8cLS5wDtIP62Fo5bB9urCtPx&#10;Hn/qTPQlLE9aTdpSHmpxUz8r9fNSbVWvr++AGKLy2WKu0iLSmH5uWoWmr8broNkFul05gZRAzs/4&#10;LGfBT5cH4b2h1mkZr7WrbLk9ta6cWidPJ0rT1MAfa9GQNfQqfbq12k5tquYyPbvQ+6vQ1k2cSxSh&#10;h1dOnGAvHtho7VmpbnbTY3ymM/HK5o2jJh8W2xBLH9lTu9G4+Bno8aU5s9Vz0dWs0ziPmWVHN9u+&#10;lRl4W2GQaJBa2Kfq7Isnh9hRavXVY1X6Mp/vn/S3ep3Ks3pwNfOq64thlnhBeR/reN+lTTX/tkHX&#10;0dXSwQ0R9Azj76iaxfuAl9TxUTixepl63NTLl/v7lsqHqhm0tdJV/D/Xia/D1aXbne8DD0oTl+uj&#10;56C7xLzJHatnLXU/dfDkvZkx1OUutdNrMu3Fqgz7QV22vbO5xj5+/bT9+aN/tUsf/sa+/BQ/qBim&#10;jyd28EbHBH380+cHFeP0M1Ntv46b+jmn1nTctNNaX8tOWVvr3eg7/QIW6V/vRj7634mb6n378jNY&#10;KFzV8Vcuf+GLv3DbX3UfrPTfLn/GvI+L18UXF6nTh6H+mfdUXl35fC8rYKmfwUd1+5/YXiWufOzF&#10;1QseM/38E3rI4tn9HGbq73/wZ56nx3cEbPXqBZiq/7kf8zpcVlz5iMfBty9/+B6/2xtgjnDL0hJ7&#10;oWKVPV9eDjsthaGy5fYzJcX2bCFM9LF8WOkKFye5fLKgwIU3Q4o5UisLeFwBrLWQKIJnwjh9caa8&#10;kvrwVR1xpnyVncIrKqb5DJzUq90vs6dXePGM85t67FQ+UzFV8dYzZavZtzXMja++xky5LmbquGnp&#10;apisGKa3tp+ZutlR/wg31etrjVvE3zDTG9npTbnpjexUHNVfrw8fXemLDmbq56hip77Lnbip/Kh+&#10;Xirfqf+ytjfnptfY6bMVHjd9uWmrvUg8V7fJXqht5f2rt4MZJXhF5ljCgyMtsgs9J29nBtO38IhS&#10;pzQdLTqL7ex7qS+6U/X3HjudfTd9Ue+EqTKnSexUuW3ps/nd0E5otoVotGi4aXRXcsniptw37yFy&#10;6Q+gDeGuU9Gx6omqEEP1c9NH4KZTmBklZjrtThgtntWwB2CfXXvZLJ6bFjjaLr77okX06G+z4KbT&#10;H+xuYfDUyd+5x8ofnWq/fe2wqRfqw/gApt35kE2B7c6443500Bj7/DdnLJG+RAu7dbPMkXATNGgh&#10;/KN8UoBdeOugPZ4exeWRVhkcaFWP4NXi3C9z1AA+pwn2v+CmS4b0sURy7PH4AuLu7WFxeF/jiXf2&#10;tNrmsNnwzgF4Q+AmA8hR9+d4CTutHDHG3n/lSWsJmQpHxX8D91zRn2NuV4653x3o/KnpPQZSh+/N&#10;iPLX5y95yKvVFzctHjjaSmGmZTBOcVOx0lXDOwXXPXZKvh1eKuaaCSNVD1OPlXr1+zl4X/0sdSX7&#10;UD6EeeojJ1jNKDyIo1gvMMReWhdm+1LGWlsYumruSGub299qOD4WwEmLYU0lDw+xUo7lhWPwl8JK&#10;Sx/m/Jb7SsfCVccNsYapsCfqruUlkN5eBjtdgh6XlyFtVABaI4Dj9RhbRkSglSPQxasXRtmhTbW2&#10;sO9gzy/BZ0i+Up03aI5rJFp9MZ6DwvDZ9tYLR60yMtzqI8NsTwZ667FktGkcfZ2Uv17MbYvRipH2&#10;7IbV9vYzW9Fu8zluSsehFTl+qo5HHlP1ZNrAbZvpO39qfaX9yxvH7Ghxlu1dlmB7MlkPnbgHFrmP&#10;19iLJttCbZXmObXFM2fy4Fo7sCqb/D+MlBp+V7cPT5Uu1bobF82DjSywo/kLnVZ8YW2z/fsXf7bT&#10;9aupqVrAehG2h/z7weWL0LH0X40Kgf/Ic6o+U/gO0LU/e/lV++CtH9H/Co8pWkMzRNUbaw/MdZ9P&#10;a25PiaJ/+RyPlXDbb18+Y38gJ3cgL9f52uQ9VR69ir6ndXhM3XxR6vtr5lC3S71wYwT5fN6PD98+&#10;a+ffOIW2jbfdaNCNMWhrPLLbEun1T/5+C6+zmcvqV6B65RrYi/pdqB+q1/sUfjoNXqrc+UwCdiTm&#10;KK9AO/vcTr2acvfq0yV2ugV2Ks4lv2w9uWDxJ814Um/5rDF8PjhX09brpQ/7Vw4D3ag8vPygZTAz&#10;zT0VM62ZTe46jMv8rVVh3vVVMDdpN/Vccj2kfNxU7NXjpnhg0IweM1UNPnPRWFPPq0W/Ol0HsxK/&#10;qiXEPKWdq2Gz5dMmooPFdTkPROPmcQ4nrqm5VDmcG8obK/aZx2XV0leKTZNjF4tzzBQt3oS+k551&#10;3JR1a+XnRAdqf/39Tr05UOphOs5bn9fQber/5JghmtjpRT7bWnf9Amrm6M0rdirPhvqB1aNJK2GP&#10;6l/6GOv4uamb7YQnwO9J9byr49C2eJx1bsJ5SQvfDWnR9frecA6obRvncS3kA+rh55q9JG+wGKbX&#10;39TTuP65Xa6un/+B+Kf8qh3MlM9Wa+dgTa27lnxGE7xavankNVV/XPU01Wt09HvgupstxedM/++1&#10;MOKN9L9ojYU5UrvYRp1ee8Iczi3nwua5zDnoBs5HNf9N/UZXc56hcw35Wz1uqpp+fvv4PMtnWsPn&#10;qBFNvYFzPz1/G54d+XbENbfDT3V9RwpsFp+L/h711ZCfVZ5TzdQVN9Vn2dW/8/3Qa6gWTJxT52Ha&#10;H623Oz2c8z2C7S64qZjsNn5ftiXhHccnKp+31pD3VPkJ55fhc6j+ADpnEQNt4lxPOZw2aje3sub1&#10;3NTjp7tgqTv5fdiRwm8e58mq4a/je1+vNeCutfDces7/5Df9j3LTTdPv47kPWPuMh2zzzO5c7u36&#10;pLZM6W1rQ3rbKvq0VQYMZ44ULJSaRc9LOszK4KKKYudD1fwo8VSxVY+Ten7R/2RuOvTazKhv5jUl&#10;7+G8pv+FftO/4ye9lddU931Tv+lNPaeOnXp1+PKIfqO4gZuKjzpGyu0eO/X6n6pv6srB9F7tS/62&#10;L3kr6mFS4KexXfvbPDTVNPqCBn/7XsdK5R1VPf417yie1Nsfgjfi6YSXetwUvyk60h/BMFb1T+3g&#10;puhYbz4U7BW2OYma+al4P8VM5S8VN50GN1X4Pafymz5CP4EQGOcEtGgQjNPrfSp+yoyob3vzpFS3&#10;/zBc1av3/z5ri5HqeT3xmcprSj8CGK2LO7vhQVXATOGrgd/y6vvHscYEtHAIWjv0Duqq7kb33kd/&#10;owfFJ6l/omY+3eWd5X2UnhoF6xwFv4M94rVO4bsjjZU8bLjFDx6EjlI/pG7wSPU8lXdBs5/oj+S2&#10;mr9J7Xs/cvRoM2kyF+S0lddWZPgic4yOyaN5reHsA+v2xlPaQ7qsB/VC3rwncdP5PbkOS5UnNBWW&#10;tAzfZTZ8J0s5StWKcJx0WziNuKkik9DrxA8a6Nip1lZt/aLeME32XzxVPU3lC00cMpD90PHV84Mu&#10;Zx35Qh0rhTE5D94EZvLofnKuqrNPIe+iPqd+Xir+6meo4qax1OanyjsxPphjNx7RlESrj1loyycF&#10;ow9gqPDT5ePk79OWvo+8nt6PmN70GBDX7d3Pdhbl2Sfvn7OKiEjncV3Gb90q2Mw+dOhTK5PxaC7C&#10;vxmPrkyiRj8Rlppkp1aV2mfv/9TOv/mSPVW0xA7nLyE3vsB5Qts59myKoX6I41o7v+0b5pO/S5wK&#10;u0yHEXxm7z7+hO1enmDH8uNtf16yY6biph47jXPs9HCOrseiLxfbwfI8jo8cGzmubIbHtkZPxofH&#10;7Kc49QNQDnMmc6bC4ZY59t4Pj9mZlnL8AvF4WRfa0RXipYvsMDz24PI4/iZeMyvJtmYm2pm9zfbK&#10;nnVoXjynaA/1SFWvAfkTVOeguVLbk6NsT26MnUWHv3m43XZm4HFYttB2Zs1Hq6ON8Z3uyYSbctve&#10;pbF2rDzX3nlxj21JXWANsE7lrN0sKDhbk9hpOHoVvaO8+670hRxDFzn/6u70SI6pvJb8CC6iuX4t&#10;NvE+Ns/T/ChqueCB8h82sGYjvK4aFlo1e4I1ZUfb5ool6OE5thr/ZjWcVDqhgmO76shVM16CRnM1&#10;5dwmv6U+3/Kd+rmp/KXp1Op7W/QqeQHXjxOfZDU5XtXuVKNXpV2r0Bo1HN/FT2vRcuKIyteXondy&#10;+K4s47xUWjXnYfymeFOWc04qz+ZrRzbZxqXx6CI8Fvg/GnhOHey0Qlo/Ypa9dXKX7Vq5jPXRENTB&#10;1zof7TRX9142aypzu/YwD2omujKIz7R6BvDZpuYkG7/CgVrqi1ur0B34P9GptazrdC88sz0lzt55&#10;/Zi1xETANmHaaE2xUzHNAv62H53cafWc9xSyrvZT85yKp9CDCT/F0aZy/nceM5X2reb/oPe+nnXr&#10;9Hdzucnl+9GsXNb7tBrd7PXGp48X+XfNiFXOXNpX7FT1UNKA69FhOr8TI1XPM/WNWMd16TPNO1MN&#10;4jp5Zcivq0eaOP2psiR7pTbTXmvId/OeXm+ttAs/PImv+z28iO/bV1cuwfguwiTVf7QTNxU/vZFz&#10;+nhmBzd1nE41+HhExTt9W7/f1M85PW56zevpv/3GbQd/vRU3dVzS5zUVmyS+uvjfw28qhixvrWOn&#10;2ic8Pc5TirdUDPUrriu+VFy5jOfnMr0PLtvnl64wy/iqXf3DJbyin8I14Zfn8It+iO/0HP7Sj8/D&#10;Qj+2S2wvE7p+VXHhI5joR/DSj11c/FD+UrFQzeb6PQFThYlePc9jz5/jdi+ufPShXT7vxRW2uq77&#10;Psff+9mvf2avtzN/XZyUeLGykm0ZvBNeWl5CFOMZLXYs9NRK9TyFl8JOT+Z35qaq24eVFhXBNnlO&#10;WRm8tQzuWsG6RJn4q0LX4adlCpgqHFQ81HlKV2h2lEKsVF7USuZIcTlf86Goxy/CY4pf6nRpFev7&#10;ovwaL/Xfdrp0DbX7PnYqz2mn+Hq/qfynN/Oc4j/ltRU31vy7635O+rVbX69T/pYTvsf8refU3+/0&#10;JuxUDNXPSt2203WxUx8z7eCjcNOOy7fkph47PV3WTH5lrb1Q02qvNmyxl+rb7cXGdnu5YTPzpNrs&#10;ydxK25+QZ82hiyzpwdE27zv9LeI28u4wzBnk9qeg76bBNFW/r5r4UDSeavgV88iNe/U/qgHy6oCi&#10;u4mbos/QbGKnrt6a66rPnkM+fToMVux0KnpWEYrOdX5TXk/sdDo61d9HX3PUI7v2tul4VXU5okcf&#10;C+/JjCDVNXXrB1eVZ7EXOuSYPTY1hDque6n3wnvwrS54ELpQD3WP/erFA9a0YK7rqxrBPs6HuyYO&#10;ogcN9TxvtKy0s9uqrHQiLBHGUEovllI8lOWTRtk2cp6f/fwJK4GtxlODlNS/u/OqxnSnN+qDvW3n&#10;gkh7pXk1zHmg5ffBK9YHvtGX41E/Lg8OsJebq+yZnAxbOSTASgbh0RpIH0G2+QPhiTxH/tJl3dS/&#10;tL/reao5UmKmS+Gl2qoWfxXe0sph9HUhxE3FSBUeP4UrcH/VCGZVc18hzDazO7q1m+ctze7Jcdd5&#10;TAe7mv7sXujE3tR3sFZ94ERrGsPxG79pbQAsYnSQVY0MZa4YPdvzAq199ljbFhFkW8PhCvjoSoKo&#10;j3p4qBWNFiNlCyctGt0f7+kgd3kNHrRy+tNkcxxOpz5a3FQaX/4I+RmkzdMDAtH4MFUYqnwSC/r0&#10;syi0cuxAavNh75Hd8Cmj5zUPKvz76rk/AC3dz2oWR9pbzx+0gukzyf/DAZlLvw9tuA+NeBg9eiRn&#10;MTX70nXJ9sqOdfbqE9vhc/gnqUuSJ1SznzaRd1+Pb9LLvc+AOUbbKzvX2ruse3Rlmu2mduig1kDP&#10;7eOyZojuyhSPjbX9y1OtDb3y9olt1CmVog01b4r5Uugx+Vs3UTekPkyaLbotDW2IbjuYFYfO3cVM&#10;1Sv2JPmo3WKw+Mx2Z6Dx9FqZ0o/RMC/VqkympuoRPG3x9ukHn9jZQwfIneLXRJM2zJkI7w3HozaL&#10;5831tOGS2ehYuAi5+qMF6fanD35iP3/lBFw2HRazyPnl5C9VTVJzBL4yLovt1MJPxWHUM3F/fpb9&#10;ny8/t7f2tdIfawHsJdK2psivR60TrHRLAvVj5Oy3xMt/ik8UT5zqo+R58+qe2cKj1OtRNTCuvhsO&#10;VQfTUa2w9O12uLU4aRu9BDbRf2njYnofoLXX8z4ply+2Vw17Uj979RhNg634+4v5549mUqe0DGYq&#10;PiluKVaq54m51qA5pT21hripuGcdWlE6VTVK6omaBTdVyHMqdqrZT64vFXkAMdMifKbKe7s10dOq&#10;HxKTrZZvcK64qfym+h/h4yT/XjFdfaJ0DuVpWz83Vb8raV75TlXrvwoGqLlg8m/6melacVOYqUI6&#10;WferVkmeU83OktfU72MVM3XclPdGtyv0mAb2dSPMWR5Q5deb5aPmPEveXjFTeUQ3of9b4J71vBfi&#10;odKyBRPxm7Lt4KbOe+rV++sx9XgvWuD+mzgH2oD3ZT3rKDYs8vij+KaYfissv4V+FeoJqt604qYl&#10;+Ew9j+lELtNrYTKzU/GZ6j1t4X/teUz1fGb9Etr6w7tOH7aYOe49EXt3vUmnSyOrZ4B4p8dR1c9K&#10;NVfymbbBS9vh8K2w+bY4cVPWJsQnxT31efUY/TzeZ33O1B+B3zI4qZimth43Fd+dgH7HuwnfFBfd&#10;karvAIw/KZx15AedTcAg+R7I5y7GqfdJvoxKPvvyWatuX34SMU/lFfSdEzPVzAzVY+5kTXmAxDi9&#10;wMsKN91FTaBeb9eSaPe4dvivZl24Pqp8v+QzF0NV6LunvqXr+K3Rd2w731d9b3elKX8Ck/2a2MHf&#10;sgk/UAPfzTp4qfip1hc3bZk8yM180vynf9RvuhFmuolonfE9XzxED1RfTH/QWqYMsyY8qDVBg60y&#10;cBC1+IM9dgovLcWzVUL/ltLhAVY+ItAqRmg7ihA7ld9UHtT/JL9pJ2ZaPNTPQ7X9e3HrOv3rZ0xd&#10;PzNK9/nr8b9u66/N77y9rk7//yM3vSk7hXuqf6niP8JN9TzV6hcMou8p27z+6I9+vp6psNi8fvj2&#10;+8NP+48k38xvcz9+/+Gnix/sYxH39kBnip+qn+n9zmMqXhqMHlVMuJ0epLfLg+oP2KWfnd7mq+uH&#10;kXozobiPxwXznEl3PGShXci53w8jvcerz/cz087c1NXU30fdPr2YxE5Vs6/ZUfKcyl+q2n3HTOG6&#10;YqrB5OnFSSfjYZ3MutrqeeKmk+7qSsBO79Q63WGmim6s9V34632uP6r6pMq/Oo513d8LQ53K8+Y+&#10;BD/sL1+o6vGHw0mHOT3l+Oko6SmPo6Y7fUVtPZ6AuIHo965d0bn4TZ3+Vm9UzZSCcfagZ2j/AazF&#10;LO/R8md63FRc1oVYKrfJd6qaoSwYoh6zhNqhuAHqsyTPqerzvZlQqtdXDX80kTB4AM8JcN7NLDFS&#10;ws9LxZnEOxVZqtdnmxM0jv0dDt+ERfaiJynh1eszO7Q3bBd2qllNaSPplxvkcZ4cjod6vlhpLpdz&#10;guQThZnim1sBt8lzvFN6ItDi8cl63BR+Km5KxFJrphlQCfDaZayT8/A4OFWQNaak2Oef/tqO4+tc&#10;MXEyuX2OxcHyAI6lXorPMLlG+VETmRenHgIxA/vST7WvFc6c7jTb4apG/u6HbRXHmb1Zkcw7SLaj&#10;eYl4Q2PReeT3lxPk94/kRDKre6mde/0lu/SbX9oTpdmuNn4Hx6v2WPpDoY/EIJVHb+b4uxnt1xoz&#10;GU9Akn30i3PMp3nXjuTH4wX1avTFSRVHFDDOx/MUMNQVcfaTk7vsB/tbeD75xHiOhxy/ddxohZe2&#10;kqNvx8+qXPnhnAR7ooTZqS/utdf3NqGBxV4TbY9jsrwWlw/nJuPTk8ZORN8utpd31Nkbj7eRE59P&#10;3T+5OZiY5kaJ0W7jGLoPHrrf1efHMrsIdvrkNthpDLoV5gmX3Z2hXgDzeS18o+kLbEdGrO3OSkAX&#10;RKK3xNaoo+H4qhpseU3V40Y9Bnak4lfl8dLYexwvpf6fravjWornlHX12gcyF9m+peolqxzqXGos&#10;vLqhmkfp6y8OipbK55ylLifGGvHXNqHlq8nxrsJ/UwnvU61MMXxU2xJ0SDGPl/YTr1Of/kK4oNho&#10;2oghjpWKl2YoYKnyn2pOVCX+VHkoxSAV4qbSCNIitRzPa9Caq9ELFegS8dM69KE+Z64+imNz9lh5&#10;BXw5evRvYWgI7HO3bYHDr5GvlPfH9Udnv6vwibalMJfrzD5bl7AQnRAGo+UYr/wu9+ehJ1vSYu25&#10;g63oXs2wn+zyDDlj6Vc6kRw43oezJ3fYthVL0L2sDdOs5f/gmG5kmD3VWG5ntjWgeVS/wpr8P9ag&#10;IcRON7Luq0fa0Xww2pBg6qfIy4cwL4pztVr2s5HzNad1pc11/sHadT493chW3FShWkBdr8ab69Xj&#10;S1d6Nfl6Hec95RxAsxmkm9ehV6WD3dxdfC1ip/I86zxFl9dHMRcNrfZkaaK9vm6F/bCl2F6uW0ld&#10;fr79X/bOO7qqOt37695xnOLYGFEg9I7SexMB6b33EiEJJT1AeiUhJJSEFJKQ0MFGJ4AoDIKF4qAz&#10;3mnqjKOAIiqo452Zdf983s/3t7NTEHXWnXnfde9a7x/P2uecnLPPJjmH/ezP7/v9PpdKEu36L1+w&#10;L99/2/PBf4x3/NYtN8vpFtxN3nHfM387z9R9xz7RfPpefac3vVLl0xcv9ctnnrzG349e+/V1POtV&#10;nNPf3s5lv5eb3oGZetz0umOn/n5rb9178Dp3LBxDnWPiuP6VPn3nzYebOr3pnbjpDY7zU/FUefTl&#10;1VdV+fc/vwVD/cS+5BhvoRP1vPp/sBt/+D15su/CP9+3Gx9eQXsqLz5/j0/g3NRXH33s9KWaJfXl&#10;x59TcFj+tl998pn9hf1/DbP9yydkB1y/5h7T466uf8p73aD4u3/yOQz3pv3nrZt2/Tdv20sFRXY4&#10;Nt6OrYq1E/GJbLnN9mgc/BT+eSwOhsrPjq6QRz/GDkdE2SFX+PQjqnz7MfGwTfSgcMvjCWmuTlQx&#10;08o4aUWpOPbtSs+DnfLzY7zHUfJUD0evcv7/g+xvf7gK338VM5V+tDIWDz7MtDIunePyqjKex6rK&#10;56baOnYKY63NTHXb56a+d9+/X7O9AzuF4daZJVXrvs9C626rWGm0tuKt/n00sLoNP/V9+ofw7H+z&#10;vo+f1mKncNM6nHTVbfer2SmctI5XX9w0006k5juf/rHkDVaZtB7P+jo7lrLRKqn9+PYP8tjxlHy4&#10;8Rp7NiTZ8ofPt/kNutvIH9L//RtM86774KfoQ++uhw5V+afe3Khh99Z3vnyXjd6U2T70ZJMD6KNg&#10;pMpRcppTbqtfmwrvVKalGOoI9KqDHS9V1qmyT3kP9u1pTckHeABvdv3Gbr19HKx17MNoVhsxj7Uh&#10;eVgPBNioh5vYqPpNmRNEjlPD5rDPRHt1a64NlEYB9tqL4+1DHlX/H/zMnlkZbJd35dPb/gz22siG&#10;P4h2FS/45MYtHA+5zpwozeReTA5ncMe2FonHNrJrB0vq38l+c6LErbuGtG9ui9s0tsVtySNt29wW&#10;tWthWZwTPzj7HHPqm9uyAPq45vRx1Iq2+BWadbWts2fZha35MNN2FtMWjtqanJs2aMbw1Ce0724Z&#10;PQeSgYpHqgEzn2Covldfc6I0NyoYnpr0aA+LbQ+DeQw9aDU7rc1Nezu/fgo/T30Mvgo7FWtd2pj1&#10;TulN2b+4rJsXxf3lTdH9tKNX6ILPtxvX9d24Du/KNXQ3/Atd0DN1YbZ656F2OLkPmbi90J0OsOIx&#10;3WzNKNb9YMnRnVtZIp7eBBhqbC/21buDxfdsYyvxkqyEy4SgCVjU+TG2nm5hEb34Aq6DA+nFF9HX&#10;qxd3ugiuKQO5Jp4NLx2rfp4+XBoIaZIn0TuPh22P4288pUlry5g1zV49VG7hg58g+5Rev3sP50NR&#10;//V85EL8Q3Po+xbSm8631/CTXDiwBV43w2nwNsJLlWUqNpNHP+fmQcEPxPTO7c6z1w9tsZ1RS1hj&#10;p8dbDstchj9pKb0dPo7dYqjL0J3SQz6dEGm/Ove8PZ0YgW5V/ibWMmFUyhTNhpvmcs5ey3pvOWvl&#10;e0LVt82098++YO+89yvbGx7i+OiOYK+/0xq+tADqV+WB2gIvUV7/nrgou/XJl7Y/NY1jhmnDO3PG&#10;k081DTayeAzMlDV/dGrbg2C+vFZ62OPZ8fbXLz+yl8tKeW9xl+H0qmhu50+Dd7GmO4YeYxR8jh4j&#10;ezzMif4sC2/+2fIKu8W5ZHd0iJXRc26ehxZObJR9yO9czP2COfTV88fwu5yC3lY8Ff6JTkFe7uRh&#10;8vzyeaGHVA+jPEin5YPJrJsyxHGrEp5fiD5X+VBieuqL1kyAL8MexSHlMVIPKm99JExQvr2Fj3Vw&#10;OpHFXPsF8TlSDypmKv+SGJqen0H/m0H/pVIerO5r7Vs9qdOL0pOpp8oQi2St2s05hZvK46c5paE9&#10;vD5UmtMopwkly0D80jFMekXtl32qd5cfW/NbtQ6+diJ6TiqD/lT59dqvZkppjpO0stKeisnKYyX9&#10;qPiml9fl8U3fR+Sx0yp+OsFjqNpvGr2i/Pral7SlK9Cfal6r9i8tqrSmysiSrlTrAfLo69i0vr5+&#10;6hj3O87V5x3OuWkmHBKulwvbV98stql9yKfvuCn78vWm6kuVhaW1enFD8Uy9tpqb6pqI6xV9f+Rf&#10;3zyP6zp9Dujzpf3V79jrbeWhl3cLHz/71OfCHSt6Y5+XShOqY3fMlGu5anYK91SWmLStun6QTlZ5&#10;D5r15HKp2HpZs3wv4M2FPF/zJTbPm+g04NIzO68+10dFaE51jOKmJdJN8zxpZ3W81ZpTmK+4r/vM&#10;op1NhaMqS6CE1yi3o3Qhawh85ovnS3cqborvkH2WwCnLF02GU07m+zCR7+YIS+baRFm9rrgm0nch&#10;U9cro8nt4P8Hzb+ogLWWU2KnytiQh36LY6asoywWN53gvs/bWAfZwpqFNOye11+cVBkdnl/faVDH&#10;PO7+H9P30e0Tbur586Uz9dmpeKxu8xgZctLh6DudS2Zc5hjWUeCmYrBZfNY2DPK4acF/g5vmP9kQ&#10;1tqgqshE5f6mJxvBTgOscHhjtvj9hza2DU+0tJwBbWx1rw6W0rUjutLOZIWTN/EoHgbWzzytKd9x&#10;1tic5pRtLBq3f56bSmPakarRmmqOVB0d6XeyU/+58FX24dU3+ei38dOYdtJVflc9ys/rVl1uSi5o&#10;2++qb2aa1tagfr/eVFzTyzj1t9UZpzzuM1N/+73s9Da9aSiMVPmm0W07uXLaU/z64XBAefaVsx4G&#10;Kw1vRc/l+Cl5qNzWY8v52ZyANjbu/qb0hg+zHk4GKtx0AFpUzWySb15MVLmm8uj7JZ9+T3q/7qyZ&#10;ywfv+fPl0fe46aB7GrmM0Rpu6ulMhz7YolpvKp4qHeqTPCb9qXSn0qj2hsNKayqvv0o6UZexyvGI&#10;jSrDdBCvUzl+CkcVO/VKtxtT4rAwVbiqtKnKQ+3OPjvfda91+sE9bJk1xZq/GKo0rGK8ox9hLblx&#10;W5vYtI1NadGG/FDOk/RPgaw3BLLeIJ++1qSDxUHpseR/dz1VY/nypVvwmKm0p+qz5rRlLqn4KD2Z&#10;ejSxVq1tB7LVfZ+bBjHvbUkVP9V+5X+fgq5UGadikFObeP56fyaU1j3FGZfheZfX3+OmZEjBSLWe&#10;rpLOzWOnnDPJW5QnaW67tnBScVMySdnKny/tqeZEzW3bGgYq7Z3HScVKtZ/wvj0sFI6pTFKVdKER&#10;/Zi1068Pt3vzHBgn+3WME32ovP8zqVktWzlOu4DfkdsHnDW0N778AegKh43Es3bMfvPSUYsZOsaW&#10;cR4O4xgjpUll/0vRD8jfPLOZ9vUoXJctua6z0OJePHgCr/lZeqYZ9I6B9mzMbHs2OpB+UGvo42GZ&#10;s9CDogMNl4ZTLHW+Xdi+1f7r8/fsRG46557JVoRGztNvjiXflHMumlCtUxZMp9+DvUof8N6LlfZf&#10;tz61w4mLeR+fmeLRh5m6gpvurSppCU7CN1/ct5nz2Cx47CTnvSqaTZ8wcxDnyLHuNbs5tj1oQ/dE&#10;LsCHX0xvnE9vuohjnEvBYaMCrZSeeBu9pXpb6T2L6e0O5iagcSzjXDmNY6RvgGHp3FXKOXPX0ukw&#10;Ua+2BU210zty0J7Sb4cuhr3Sy4ZwPgyRv34S/TBahcUzOUZ0BKyzrh1Pz0TPtQ4vjUq5phvoc3R+&#10;FmNVLpXjpkGexlTMVKVzs/pivd82rg+ka90Go9W6rfpMzRSKpj9R37eEa5ZMevFEzqOx9FURcNAo&#10;1tBXshYshhj7BOxuCHqAoXhg+HkSrFSepBRxVxW31QMq29T1qmKmKjTHi+lbw/mcJul59HXKzFJ/&#10;msqar7Smbk1+DGvznMuTOA+ncH7XGrf89XHDBnI8cFmOc1l3rRfwPe2m92jvMv5zYKOaXbtu+kRL&#10;oAfXWn4avXTmWPXWw608MsROH6ogZ2mi46qrYbPilHFDBro8iv0bUm1bagxZUsqGYj2e75B89Sl4&#10;6YsXzyIHrdzy5kxy+0uD6SpTSv1v1nj8+k8X2o6YJZbEv8PNsYWVi2XGwEoPF2WRJRBOf9nX9apx&#10;ZFTFPiEvPRlhcFtdK6TQZ66h53W+fI5b823FSbO5LlDlyi8FOxVjlq5UOoEE/h4eM/W26g3Vn6u3&#10;XkvPmkOP5RgpvZh6Ys3rlS8qj8/4nrDZdnJNlF2oyLBLW5Ls3PoIe5N1gWsXz9iVd96xa9Ijfvgh&#10;uZfv4R2XvvQGM3jRbMLwrl15t5qbOs5Zi3t+Jze9nZ1WcVOfT1Zv78BNxTeruSZs8/u4aW0eWvu2&#10;MkJdTuhtXLbO/qvYrX88/r/xX8lN6+SifiI/ft2s1K9vXEVv+rH97XP59HXMYqyUtKjimx+Ti4pm&#10;9Ysr5JFe+4SZfNftBn+fTz64YTeufo6PnseoLz6Gr358Hf7psdOvef3XN8RH9XrySt+Dt/721/bx&#10;r96wq5eY0Xf+LLNu8HSeOuXqj6e92+++9JLp9vtnztifz52zP505Z7+rrCTDsBDNYZq9lJZop6gX&#10;kuLthZRkO5mSYC9SJ5MT0I7G2vHYlXY0JsqORKE3jQizA+ERtj8sgm0kjFM+fX5Ormkl3FWc1HFR&#10;+Ku4qXJJlXd6PB6fPaxTdTQevSkc9fBKMkhjNPdJ5eWRimUeoJRVKp3psXh8+fEZrirZunIcVTxV&#10;utNaOlRuV8bV5qY1+9R+a7gpWarcr1s+O/W3/wA3rWajPiP1t75OVffhpTzvIFuPs4qZ1r5dm6F6&#10;7PRgNNmn1CHpTutoT8VOVfjyqTrstJqV6vFavPQOt4/E5djx5I12PDXPjiavt0OJ6+CkeXYyvcA9&#10;VpnE7Sx5+MvQG5YyW24j/v0Eyxs212Y91NkG30Ue6V3Mu//B/fBTtKKwyUE/eBCNoDLhW5E92dpm&#10;NCWL3bFT8orgp64C2MJNJ8E7xU2n8ZzJPDb6QXxS9Lzy6NdwUzKn2O8QetNR9fDmw0vH87rxDZR1&#10;2czGiLc+EgDzbOw8+uMbtiAHqpnN79zNbv3hBZvVrg1aWHrqfyff6m58T/SeU9u3thu/O85soebW&#10;k/sjH2lBplVjdAZkR3EcVy8ewLcwiAwAcvfp1eaSUz8fD0/Qo23s1NoV9ubONRbXl76yDV6hVk2Y&#10;IdUSfkreJ+eyj944wP/xw+yppg0tvCn8pBU9HNuw5p0tp/8wfNaVlkgvG9WuHTrUTvBTvBatu6A3&#10;7cbs4uFkop60ZVwfLKjXirlQrP//vKWnOX2olS2kwptzfdmeuYWwUF9vqm3yo2KoXklzqtJzkuGm&#10;KfBT+frl0fe8+uSbkpMqdhoSQMYYWtPUjr2d1lQ604wuaI/gplm9YE5du6JbhUd18bz7z8c8YQcS&#10;yKofO9AKx8Jl+5FX160VWlNma8CWY7q2cT79VT3akQeL5gE9QpDTmdZkZakfly5iAdfAmjMQRO+9&#10;WM+lXw/k8bn0rlPov8c3IuehIb60+g3JsiXPAX46kb9v6sxp9vLBbRYzfIi7PpjLNa48/uvp0bbh&#10;hdqOJnRneKDtiljC2neRvbK3gJ5srpXS1ykTfCM8KY/S/CYxU3nQi+A45/eX2CvPFtHDLaRnm0v/&#10;KZZJv7UMrz/r9tII7Fo2j95uNvlSK+zts/tsX1IUvv/pbk00l3N/NmvD8qus5zOwnvXNtaypbmPN&#10;fO9y1sFhr6+U5ZP9H0yPh06NdfZyerSnQ1lnh2VsR2u6Ywm9Hevi25fOsNMF2XaT3OwtoYvoKfqz&#10;to7XCe6ZQy+h9dSKoLGs05N/z36U46RMqJObi+0658djq+NtM1lPpQukGZ3hespy1tmluZNWMmME&#10;DBCN2urR+JpnTrHfvflre+fcK1YCw5F2TrNbi+ifN9OzFswWX5H2Da3ofHRy8B311srgF0sSCxWn&#10;U46jdKaZ9IPSsWbRX7mcSN5H+llxtXw0E9n0QcpIyoDVpuF/SmHtXWvwSfRo8jz5vWgsvE16EmlP&#10;Ah9jvZ7PjeY6Oc0paxhh5NinwqbEQlPof1PpwVRevhNr1/BT9aVpPKat1teVl6RcpQiufcRItYav&#10;EjdVvqky11YO6u16MP/58g1JI+l8XPTq8q2rfK2py7DH/yS9gThkGBoaefTDe6MhZxtGHy0fv7xM&#10;8oe7nHo+K+42nxOx07W1NKceS2VtfCq6YnpT9Ynirj43Vb6pbmsr35PbL1pL+ea11i69qf4eWqeX&#10;F0l8Wpxa/vQNlPz2uXwPNAtV3LU2N3WzTwfyf8vQ/k5nmodWxPfQ58FNlaOwYao0p9yW/pT5RXkz&#10;mccwZxR/XzQH/F4S6GETdG3BcStzSgxV3FQ9r/Qimrcmxulx07rMNJ/vojSm0sJoW4QeRrpR/X6U&#10;XSvGqc+YvO/ip0noTnXNofx/6T1LqaJ5aHTg/JvniaEqAwLGCd/0vPq6Te4pn+d8WK20ocqQ8Fip&#10;Pr9ip57+NBNdqPS0W/iMi0dKZ+ozUzFNZZsqr7h4Ad597outip0WwWkzeO3t3HQ1HFbcVLoHfW9K&#10;YbDSfDrNKd87ZbBV8B3zs0jdPp8i30Pfba799P2R/lUzD7JZp9DW+QvHSmfB3BB+XsF6i3isjs/b&#10;j5drKn++V14OgDStZU95+ax5/J+Sxf/nyunI4poti8+auGkhzPQb3HRo0zvOg/JnRGkuVP7QllQL&#10;qjk5p81gpqqmXg1rgn//AeohKoCft+S92tva/o/CTzuSgQoX7UzWiwodahy6nTjHSnkcbhoHW/1n&#10;uanHTH1uyrxCmOn/S266Ai/6d9XtzFT3v5uT3v7zfwU3/Q522rpGb/oPsdPbuKkyTX3NaSTefJd3&#10;WpVzKqbr9snj0qK6QnMa2ZL8U5hUeHMx1cdsafNHbWGzdja1fkv0pw3IMEXfSe844CcPO22m9Jm9&#10;KGWaap6Un5HaBxbpe/PFTPU6aVQH30MuPlxz6AOeP19c1OlNH4SbUi7jlJ+Lmw55wOemYpwNna5U&#10;WlPHTWGmut2L9xTHHXBvQxsEN32C1/ncVJmmXq6p5kJ5s6EGwUsHiQXzPHHWvuhUe3BsXX54n2On&#10;XehTXcFRe0hr+9MGbr/uONG/jqxPvxTQmiz49vSs5Jny+5yFnle90VOdmOvEurJ6rhmtWlX34f5c&#10;qIkw1ElNyJeiJ5U+tZqXwky97NTHHDd1TJV+TZ6hIPiq2OYSdGmL0H1ObS4/vbipckm5TW89ldIM&#10;p2CeK26qLKbFjpuKkXL+pZQf6rhpL4+diqlKv7msRze0rx3c6z1uike/ip2Km4rVynuv1y5lK71p&#10;KPtSDmlYX3zNME/pPEN794KD9nHsNAydm+6LjU6v4qUeN4WZwk1n8rt5Ck17WH8yy2Gs4ZyzQ3qS&#10;Y8X5PLR3f9u3ejV59J9ZPuxweQ90EH378m/oybmZ94DLzmjFzFM+t5Nb6pqHfz/XEnPat7K9KRlc&#10;x9+wV2BI+1cFkSE1Fk/9bPo6sk7RmT4bOZVec6bzRpWHTEGPOsOOZmbY3259Zhd3V8AeWfOE/8jP&#10;JF6qmYF5UzVXdLLjrspJlUbgpZK19u7pY/SoWt+X7pS1fbjp02HSnFYVmtM9vFfZgkm2j3z9U8f3&#10;4M8KxqvPOReuVDjrCSvnvLQDvvlsBNlUS8kyZX/b0ZSe2pmP/mCb7Q5fZGX0wDvoa3eF4tenL97N&#10;+2wLmm6lOq/SH+xNibCLL+6wsqDZzptSyJqtznPbQvFpwVwryKbaQb8rLcLp7Rvs4uGtru/eDs/c&#10;iZ9rB9vt8E3pFYoXTmUtGP85vdBaOKJmOeVwHswZ/wT98Aj60inoApSL6mlKd7BvaUt1X7y0gnPn&#10;Fs7LZZyfyzjvbiTPtZi+QHNINeddmmR5gpb06mSr0Zmu4vegDP2I/v1t5RCYKj3WKtaCY2GMqwah&#10;D4CNqkcVJ9W6trbOq892Nb2v2Ki4qeeNYp2/M5oRuGkQFUV/mETPmuzYqbL3H3f9i89NMzj/ip+m&#10;o9mUBiBZW/pWzYoqiQmxZ/KSbXl31i04XvWqbjYqOVWJeKl2pkS5652cyWOczjSZ16/hteloOzPG&#10;jLDn1jMTpiSH/l9eftaM6YW1X82qD0eT/erxnbZ61jR8WFyfotWOGtAbhutlre5JCiMPoIA+g9fS&#10;C2s+pjQEqew/f950O3scPSv+MfXe6kliyBaQLz+Z/v7Ylmx0vANcn6kZAxlkAqTDRdW3SzOhnnEN&#10;fbF0E5oTu8ZxU2lR5eWSlkA6Ue7zvuoBpZVQblMNN+V9nqR34Zi0Ji/NazbeG68Plk+f6zzyKHax&#10;LvHSmjB7qyLBLlck2aWyFPvdvjL79D8uw+C87Mq/wvFuXkePeO06rPQD+/IKvm8Y3fWraBHRlNz6&#10;kOzNj7wZTT5TrM0YPQ8/elM0p74n/0sxU7/Yl8899Rz/tdXb27hpbV7q366TaeofS9X2a5hibVZa&#10;+/b/FG6q35ur6x4PFg91Xn08+X+/9bn956c3yUW4aX+7ecttndYUvenfPv+cn39hX938wm6h//wC&#10;ZvrFNfz6f34f/edv7Npbb9rVNy/bR29ecAz0jy8et98ceN4u79wOH99i5zdvtvNFxfZqUb6dzV9v&#10;p3Oz7aWsDHhXimOdJxJX2fE48kgjw9Bwhrs6FBWG/5370eF2bGWUneDnR2PRfaal2amN2fY6/6df&#10;2pxub5Sk26WiDLu4ea1dLEx3dYHt+fw0e3VDsr3CWtLZtXH2cnYcWRCx9osslW7H83iSnc1JplKY&#10;Q5ZiL6bCYJPx68NhjyWo0Jzi1z/qOKpua44TTDEmAX3pKvirfPry7cMbqX1oT8VTj66SPhV2Kj4K&#10;K3UFR/W0p2nsz9OiOnaK1tVjqPBGNKZeVbHRyBpOKnZ6MEr3ax6r4aceMz0Q+e3M1GlQo2tmQ3lM&#10;9M73fc1pzXPEUGv0p9/GT31u+m3s9OCKjGp26vNTn6X69+sy1bocdV/0anI9cu0Y7PSF9AK0pnmm&#10;WVGHqUPx6+xkRqEdS8e3n7uFz8hWO5u3A/95hVUmbrCng+Mtd+B4m/lQe1gpbPPfHrCh/45/n150&#10;3P3kwge0shlNWtn0JmT+OHaq+ZKsRTeu8exPboS+kxI7nUKNfSjAefUdN/0xelNYrNOb3o3+9Kfk&#10;qT6Er6ghvBRuKn46Go425iF4WsPmNoqfjX4EDWoDbj8sLSq+o7atYbFksj7Iej/ahD4/vo9s0wft&#10;Hc4PBfCk/j+83574MRrX+8ibIl912M8b2bnSHLuwJdeG1ePxn5HXymNjWI+fFBCAD3ykffL2CXoo&#10;PEUdO9jC1szTpJeb26KxLWzDnKhnNvIdjLJFMNRoNGyrusJO6F+lKY2DbX7w2gnL7fsEj6El6QBT&#10;bdnVVrZlVjfcNLV7H7vy6lHb0H9wtVd/0cOtq9lpYH3mQ1Hy88e26w4j7Vkr2xRuChsVIxU79T37&#10;CR38x1nj43VipCGN2juPvpsNBTtd2hjtR4vOePE5R3aGwXRCE+ayTfHpwztTH8ObATPN7I6PtXNf&#10;S+vcn75muB3NwPc9rr1lD2aGVk/yCFgDjWX9M74P2Y5c8z71KL0ov59A+lDPO+bpFdSXK3drMT28&#10;fPnSNkgjIV+ZtBHqzaVxUA86MQC2HqAsXGlMuS6AjcdPn2S/eL7MwtEBzGonn5qeTw9Bry2Pt7RZ&#10;25fPt72sf756AD/StvX0aDOtQn0YvZTzanCuXjeRNXzYkrL3C1lHPX+43M5s20DvSv7UUq3XS69K&#10;/xaiHHwynbi/m/3uXDbfXixcbW+d2kP26XL6ugX0oNPx5YuVsrbJ+X8dPd46sTD4VfGcCfR/ynCa&#10;C7tkVupiPPXwzh30o+X0njqm7Usm8D6ahYrObNFI3mOhvfPyabvy1m/hPtqXx0jW8O/TrKh1kwbC&#10;fEbBTfH0w123LhqN7jTQ/vjKG/bF+3+23RHL+Bm9Lr1v8UJ8TkEcI0xmaxDaUfhPDv1O1njlGQ6z&#10;nTGh9hXnqf1r1jrd2WbmW4m/irkW0WMWoRkonDPVCubqtej54Dhir0UL5NevYkX4+eUjlhZO83rk&#10;eVIWpXobebYT0aEql0rZm9JvppATlTISL/Nw8VJqmGaIPo5OcSBr+qzji53CUVNGDHFeoWCY+mI+&#10;E8F8ZoK5ZlMPGtyVa2h0HupTNf9JfWgqbDSF/lH+dnmrpBHVjE5xU63vp/IzeY3k14+GFy4TK0Vz&#10;6s+G0lyn0N54hOF9YqTq41Q6Zm+GurZiqLwnrGoNTFzsV32t1veVfyUNp7ShYfS1jpvSQ4dz3aUc&#10;Ua2Xa+1c+8tk/27eu2OmPjf19KbiptKE5kyWx36k47HhcFKxV2lNxUydRx9tjTSs2m+2fP589vQ7&#10;FjNVqd/M4f1y4abSVq7juku8XdxU/DQZ/YLLnRpYozf1uClzT7k2kG5S12jSm0qbIe4qburYqfgp&#10;THUDDFDcLX8mHj/8fupVdV2hDP+EwWR/cXzKohI3Vf6U+t/CWdKWquSjh5tSuu+YKWzW46bKbvA8&#10;/GKsWovQNYbmQombqpRxKm6qTDDNkxIzFRstRMtZDNOXH1+zxuSx12dWP9Pj0k7Ly695ZPob+DOi&#10;/P167BRd9yTNeyPPF7ap1xZov7BTefV9jajWD/S9KNZ3g9I1mjSn2WSx6XuQroKXax1B+xeX1O+z&#10;nO9XCfvxuCm6GK79pJmRBlS8U559cc2SheKd6E7Zr2YmS5csfWn2GNYHuKZys4D53omnerobNDd8&#10;16U5LV+k8nissgDEUqVrVXaqqngB/zYeK0SDoUwQ6U2Vk5rFZ3bDoHb/BDeFkcJXC+Cltctjqs3g&#10;pfXRnDZwulPvMVjskOa2cXBzNKj4Pfq0tYxebS21R1vWGOXjh52ybhKLj9/z8P9zPv0ablrDTP8/&#10;NxUnvVPV1Z063/4duKlY57fqTm/jptKUSmPqXsNtcVSV05u6x9GZuv1Jc6rS7CiV97oV4qnMjoqg&#10;lvNYIPx0RoNWNhre2B+m+Pjd9fHx17PerJP3hp32hT8OoC8d+KOHKLSmVF96S3FW+evFNwej9xQz&#10;lYZUutIh3Pa4KfwULum8+jzusk/vq8o75TnipsoxlT9fJa2ppzllv/Ss4qPioSrn0b9PXNRjpeKj&#10;qoGu0Jz693lNH14rvWm3uzVnytt3t7vvc+y0z08asG9yXO/RjCmvtB8d87B6zZmTSl4VfqWJTdCB&#10;wlBnwfKe6tQNltMFTSXztuippkhzSn81FcYp3/5kNJ3z2uMtZp3caU2lN6V02y/59XVba93ayqcv&#10;bhrUpSO8lj6+qXJXKfxjYqfazoBHyvevDNBgSuvb8vgvddyU3NFeKhiq45/isNqnx1S1Xipd6LRm&#10;6E2be3pTZZzOaN7McVPp4jRLXPObQuE80qzKjx8OzwztjS6vpzJIPd2otKZ6bCksVT2puOmMFlyj&#10;UDMpj5uSh9WJfPJ+/dHcwUX7wUQHwGJZn5RedVmvfpY1Y45d++1le3X3Fsdnl8ObovoPhCH3stn8&#10;buXRn80xT27IzKxmZPPiOwvu0cH2rorhmv9T+/3RbfZc1Gzbytr+0+FoRSOmw0knw3SkRyWjNGK+&#10;bUfj+TT1zMow+9Nbb9l7Z3/BuY31w+nKfJqEPnQs64Te+VJa1e1wy530prvoM/dEhMBNYabL4aT0&#10;rNKa1nj2Z/IYP0N3uoV18U3T6TvRFryJZ2rnqmVwU7J80BFonW5P5DzXAyuPSt6q7cGaAbXAjm8h&#10;w+rkTn4ebBXL9Zx55AlMc5x1Kwy0hHPqJvqEPPqNrdFBdunkdt5jkfPsl8AulSMgbaqyUSvoT8th&#10;nFr3P1WaZb88DpONDuH9Z9KDcn4MwnvF89Q3r5s0yvkrNF9KeTTr8NTkst3EuXRrEGwX1qpeeocy&#10;tNCz7tRtahvctBxeqnOn1kB17lVWvfq6VYMHur5S2btL6NEyouZa1LiBtrBDK9bS0bI8DusbqllH&#10;aI55bjR9TNJw+sgRYqfMYqfP8bbemr/4qXpRzdtc1Fnc1NOZOm7aVXpTdCUDmaFKP5BGP6r1bsdL&#10;pTVVcR5XJbFumwVL1PlduU7qYzXXSf3xobIs2xwVTH+J353PvvL0I9EPqO8VY6wsZ75zdiI+f/Xa&#10;zK+i35WWQHOdMtBInNtXYpvDF/NcrcmP4GdDXH8azncpfeIYO7Ov1OKHDaG/ZD2dni2Jf490A6sn&#10;jrAjmzNtV1qM63tdTwyfzByLVwWe/SwM/uTW9fxe0Y1yfSU9rstmYg1+hTSm9NTR/NtXPk4OKfpe&#10;eamUwar8K3nOMsajf4WTipmuQSOrXFbpTtWvq7ddzzq/PEXq1ZzHaKjPTqU3JY+OvlAZXdIOqCdV&#10;qQdbO2Uo11fT0DtF2eUtqfb65kR7ozTOfv10gd349QUY5kf20Xt/Rn+IN93565kt9BHZl1eYDfTn&#10;a+SbfgCH/ND+/plmBaFxvHrTcc9vZJz6LFD8Enb5rdwUfvp93LSaobLPO93+385NfZ++OHAdZnpT&#10;bFTs9Kb9/QsKhvrXT9GLXoVff/iefUV9ffWPdu38OXv3+GF7c882WGi+nc1NhzHGoLFcin5zMexT&#10;/nj45oooOxoVYUciQ10djQq1o9FhVhkdzn14aESoqyPRPGcFuaMx6D+5vX95qB0MRRdaVfvZHgzn&#10;OcxzOraKzFJ890fiY5kLlW0XytbATWHwpUn2y5JUch4y7UJpml0sS4PLsy1NtQvFyfZ6YaK9VpBo&#10;r1MXi5OYN5Zo5wuT7EJRCp/HDPtl2Wp7Aw/AxRK2/F94ie/ahaJMO1+Qaa9vyrTX8jLhrxl2bl26&#10;vbwm3U6vhvUmK+sUv3+M5kzFwDKjmbsTZQeiV6CZJC8VznosXrrTJMdQxVGPxirrFHYaCzelKsVT&#10;42uXz009ZnogUvOnYKSqKs1pDTe9EzvldeKmtStKHBU2Wl23cdV/kKOKmXoFM65+jf8Yc6Ki/fL0&#10;pj4/ras5TTePm4qd1uWn3v2M79ChehrVI4kw05SNaE032In0fDuRxkyoxA3oSvPsGHUwkezTzAI7&#10;AT89Dj89kVnM/WL87+V2IHmd7QtLsYppwcx6mGgz7m+Hb5+5TXcxD+rH6ELp6SbXoz+DX04NQFMK&#10;P/V0p+Km4qX0amwnNpCGEO8+3HTCI41tOB7/wfSyXs7pzx03FTsdek99GCm+fKc1hYvCTCcFtLQJ&#10;jZrb6PrMrOL+SBiq5kKNa9gCrWhjPPsB+Pqb4sNnff+HaA7u/hn+jPn228ptrNn/BG1CPevHfKgh&#10;9KnDHmpo6RNG20eXj9pY+ki9ZuiDjVnTZ6ZpvYZkpza1z359knmEI2x0A7KcmtGX8p6j7q9vk+rV&#10;J9t9of3+8GYLhJkGMTt0ZR+Y4+PdLK1/N1v1WHt7pXCt7Vm8yKKbca32GOekVujFYJnipivad7L/&#10;2FdhFdOn4RUk/7tJe1v4c3o4fPrKNBXv1FynIDinpzWFl7RnbnU7bb25UE5rKnZai5t6LFU8tZfz&#10;4YcEcC5vxHwo9ideKs2pNKjiptKbpnbqAzNFV9qlH3y0r2V1Z/5ID/FTrtHZR1Z3fJww1OSuA7lG&#10;726nN4VYzvCmaE1bW1RXtEHdO9sK+uin2rXBP9aQ3rQVTBOfdUcva0v8VEzUcdSO9PK6DTed30H5&#10;lZrbisagU0ebh85gNtx0Amx8MpxcNQ5mmjBlvJ1+ptiW9+uLd8zjpfP53U1p0Zqeticar8FuLtS+&#10;uKV26dgOe7EiG8/PLCujn9vD+vv24KnOs6GZn+sn4xOHexUEzrSzzxXbwaxVsE10qqyF79J6N/3l&#10;Lta694TNc72b1tu3hQXamYoce4PPz96YpfRr8vDPgU2gY61imrlaG52kzFTNKMULBKPRWvdOPnfq&#10;i3cEoxENGUc/x3uEwEbgqDs4Pq27i5s8F7/EPnvnAlkQL8E4ZtBTjHY5+Hn0DcoPypoAM4FNlc6j&#10;HwgiJwvd6r6E5Zynr9jbhw7DWhbAQtCywVTLyDQtWUjuIgxlK8dYGigv8RSXg5k9doS9vHkjetZP&#10;bcuypfBHcvBhJkUw5JKFM9GTwoFgOJvnS7MKf8XbvIks0jJ8XcXz8fzDdsSHxE61T/GpdHqaWLSa&#10;ym5fBYtTPql0l1H9u1etq6vfJDeevil5GGvdT+K9hpkmD4OdcjsBdqqS7jQZPexqmOSKgf24PiPP&#10;oYqbhnBbs6FCWJeIIndYPV2auOgIuA+31R+6/H7XJ4qTyl8PO6X/U/8oxqmZRDEcn7ipdKae1lTa&#10;U7QmcH/lpXozmrw18NrstJqbjsEjXc1NvZxTzVeNGaAMfzQzKv7t8tPrtnSd0q9qrr1miMp/5M+C&#10;ypZOmZ7QY7Pin54WNYvnSCuqHjuyP9du4qWUsk6la1VOq7xi8ktphpIyUx031bUF3FTMVR59rcEr&#10;B9/lnHJbvaUYqPp/j5vSz6ItkFdffz9lu6bzu9oIF3XletGa14lnyvcv/qqfF7h80+HwTzFVenH2&#10;K1Yqn34i7FTblWSb6hpA+arioPmzlDsqbuqVx009janyBDyuSg4xHFVMPo/303VGwpC+8FLpQtGc&#10;ips+yf9PMOxNszTrXjyULAl0l/r8ivV7+RIeN5VPX9rTIsrpUfHqS3erDFzxfo+baivN6QB+X162&#10;hDQqRXBTzZdyzJT7pXzulSNaPRcKZiq2Km6qXNLcKVzr8HcTN1XGqbSn2mfm6EHu2k2ctMyxTGlD&#10;lXPKOgoZyJ7fHx0q3HTrYmULy7sv7ajecyIsF0avzx6VyXFno7FQBsBarrN0nJp9IR6r686yQK+2&#10;uP3rPXzNjXQ3XEvCTcVWi9EKZ3O9mDlaebasp/CZddx0WABss0ndfNN/QG+6CY9+flXlDW3E6wO4&#10;HwBL9SoPDWo++xEzLRzWkNlR9a1oRD3qASseea9tYi1uw+PtLBsvQ1qPdrBTzi1wU08X+q/Sm9Zl&#10;ph43RWveXvV/O9+0E3rTb6//OXpTn6PWZadOD1rFPWvf/ke5qbJMw+CgtZmo2Ki7z369rFPlncJM&#10;W/M4Fdaa16ja8DjbSB6LliYVLaqetxwf/yK0qLMatbHRsM8n78EHfzdsFObY60fKZ8Jr5Apd6t3y&#10;73vcVFmk4puD4Y5DH5QmFN8R/NFxU/FSvx7wck/FTQfBPgdzX9pQ5ZOKm4ppdqfEYT1+Cje9hxyB&#10;Km7q/PloSuXD925XMVN47YB7G7OfgOo5UZ6GlYxTjtebM0V2Ksep95BffwCsVK/px7bvPWhTf8r2&#10;p8pGbWh9yCt4HB2A/i0jH27pdKhjGqJZaMF8zRZt0RXg1XokwJsH1Uic08vJmtIMDSd915LueOm7&#10;enlK/lZr2erZxEqlRVWfJqYqj5CyToNZX5/KLIFJAegLGgWwzxawWPFYeGdLZZsqV1TcFG0p/FJc&#10;tJqbwmvETuXhX0rvKG7qaVLRpnbu6HJMxU2lNVUpB2A63HR++7ZOJxip8y3nQc2w0bFI+xkB9wwl&#10;q1HMdGkPuCrb5b0438NMl/QkO5V1+rrctDU8mcxTKoi1/OX8/xeJDlGvWd6TPoZ+0+lieyjDh3Nv&#10;vxH2+p499sGvXre0CZP4uXhsZ44JVspcqelw/ElwaO896E17dHPnu32xy1gLf8uuvP2GHYwPo1cd&#10;53zwe+kL94bhb1rG2nnodLSbePjxOj0b/RS94lw0p9uZffIeXusoNKfkbescShapZmruXroY/roQ&#10;BumtoYtHeryUfYbDUeGm0p5q7d+rGTDZeS7HP58etWAG/enShXb+aDlz2RPhppwjA0fyXHmtZsMw&#10;Z+G3YtZUaCA97Dyun2bbkZwku3z2GdufHMq+0aSSZSW9rGY5qR/cNIP1VnwvG1iT3BEdbK9VVtju&#10;FSGcm2bCV9WHa7YqswLgo7vUEy/xPPRHc5PszAvP2t441v1Ziy8JlAeLNXytb9ILac1ZM6byYGL5&#10;0t/S4yg3VZpScVOnL2XNv5R1w1L1wJwP1QeoN1BftHqc1s7VY5LBTp8ZwmdamWBzu+HNj15o0WMG&#10;cE3SGB0HGmNYvHor8dL4IU/SZwx3nvb0UXheOKdrbT+en6ukPVXPo8zSVCoK3u5xU9b3YaUq5UEF&#10;UStYV3fr+nDODPWj9APyjWRUMVPlkmaMoejF5WlSlmganFe6Tn3Oowb2tVcObbPc+TNh9azN95E2&#10;tAs9Edds9Lg5U8faK0e22faoZfSb6m3EJmGnHF8GPf/6edPs0qlnbAM9fCb3k58cZGH00RF8f6L5&#10;HG9ZscxeqFhHj9mDTAoysOgzxILFRjfMnkwWwB7bMHc6fFPeerQD41hnRQewdsIYskyLbG9iFPxy&#10;BH3aAPpzZoIMIo+f78wKesuVA/pRmqPFv539qX9OY//ycmU47qv5tGhM8W6Jm2bCdTXHSr2yelh5&#10;jsSZ/bwmeaLi4bGaE6rHxGB9z5VyIcrobQ4nL4FVxcOjYFvlKfarXavtg8u/hIe+g8bkHXjcn2CT&#10;aEM/gs1Rn1/5I1yTPMsPP3Re7r98zBYW+iUM86uPyCe98m4NN+Xx2lzTaShrcVOXcXqV1/ta06rt&#10;N7jp9Sofvjjp9Tuz0jrv42ejaqv3q1X/G/SmmrH1t5vSjoqNoiuFlSrr9Bb/ns8+/MCuvXHWrl44&#10;ZR+cqbR3juzlb1YCj1xvFzatsQt5q+1sdpq9kBADf1pqzy0JtudDqKBg2x+y1A4sC7X9oTF2ICwG&#10;JgpLjYKf4oPX/KUjMdyHMYp9Hlsp/kmJL8bCF1eh41zB/PmoWLhpOMw0kn3AIMPYcvtwhGbeV7FI&#10;nn+Q17+0AW66ORsGmmJvlafam+VwzpJsuwwDvbxlNSw0w+lQLxSm8BlMtlfzE12dZ/taXoKrCzx+&#10;aTPPK13jSrxUDFb1RmkK+0iv2lemx1PhstK2qi4UptprG5PI502EHSfYmbVxdjpzJT5/aVWT0Kym&#10;sJW/XzmnYqfirNx23JSs0ztwU2lZa2tNxUxrc1NPW4q+tVpzegd2WpuZutu1mSlzqyITqqs6A7Wa&#10;g95Ze+p79X1uWqNB1fPFTn1mqu0duGmM/PmaCQU3jVH53NRnpzX362pNPVZa57H4HDJOYaRJ653W&#10;tDI5D68++aapBVaZhtY0OdeOJOWSmVxkR1I28fgmO55WYEd5/otp5J7CVffx/s8tS7BtM5dY7qAJ&#10;NuFe1rvvesQm3gPbpB+dcH9D2GlTm9YYn00TZZ02dxpTefTVV42Hlap0W3mnI+57uHomlJ9vqtlQ&#10;mgnluCl931ieP+ZhXoe2dGT9ADcDakKjFjYBjeuEBvj0A1qgP4Wl8pyRj8BA7yODnx50drvW9tf3&#10;z7D+3oa+GW3Aj36G3pRZU/UCbHqbtnb1/3B35tFVlme7X+t8bS2KVVFGQSEhA2EQVOYZZJZ5hpBA&#10;CITMCRnJPEACJCQhkAFQJgGZwqQ4a5lxaGlr7dfWocUqOFbFfuv79z6/63n3huiHeLp61ula549n&#10;vXt497N3dvbe7/3+nuu67jeaLJ1joOYc3qIDman4pn5BdgDs9OKTNXayuhQ/VxvqZXpY3U2t+vO7&#10;bHTLtq5m+/hXTfT2DrW5D7Szufd3sAQybbL7B1nOwB4w6Dh788kqpxPNgHNmdOUY1YURQF+l4N6s&#10;XaANz0+HbXK+Rl+MyDaBtqiV9KWBFtUu2PFM+evFTqU1lf8+LYhjEtxUY5Vjp15PKL9HX5rT/B5o&#10;vJwOVRpUeuEwh/JRY+73Z5uG4tu/4dMvhJt6/aA4XsJOS/o8bCW98Ij04BydrNPV1L4lffrDT8n1&#10;7tXXNs0IsBO1CZY7BB1sn2BLQLu3BA/U1E7wcjQN87uGwEzl65Lnqjt9XtXDIMzC2SeaudQLKpwa&#10;RX596RwiuBzO+bFYqvSlk+DS09gqc1Y649khvL+hnBuhi4iilp8THMpjeuNH62aLenWnZhhne1IX&#10;25sv7LDjtavdOvjOFdR0bv1dPqI5MAs4JFyqklG/dLGdocbYkZeET188c5arMaU3fRIe+hRj14pw&#10;aj1qu9hwO3e4Hm6Ljz8uyhqW4ddnXXsb86t3lPPlw07XwrnEZWvJEj17eA88NpP9plHT4Y+lt9Su&#10;uMU8j3qT4s9PkpcIzxS3y490sqwIX8JV8q22wlPly6V+gAmVs4arum8t67trJ9MXatoQaslxPHaK&#10;PVtTTZb1FTuxcT11JjlP0cow9LILty1jH3Ss26LQAdCDZtvi8bAT+M+i+fbH8+fs0ounWY+djHeY&#10;ntrULdIrejwJHzO5/tLa1ePnqoeLNsJsdiZE2dvPHCDvKBLGgx8Z/lTNGr48T8qKVX+exH46d0Fv&#10;yTaGejSGWlH9610mEWvQ2SOH4t+h9hk1mvpV3HQEfmv0p2M8dppLHSe2WjBOvFPcdIDzBEbx2Ymm&#10;zo3RuVofj3FmsI6tDNIC+JS46RreJ+k/S2Cmeqz6QqmWcvpOajO/3lS5Tqk+bipdqIa/R1QCdWgO&#10;Ndha1rj9693Sroq3SoOq2k3s1PPs4wliPVxr7GWsn+fDepNYp1df4AT0M9KlS3OqvKsU9KZuDmpA&#10;1bHioVpH11D/U5fv5Luuz6d0m0W8zooZE1zdKn+XuKmG9KzSrzpuyu9VOecT6gsqLak+J9Kqipu6&#10;Xlsz0ZqKm/LZlGZT+aROM8r+RdT44qbSBTivPu+Jx03JKaBW9tbueZw0qgw/b93Ad0g9ZqVfVe7C&#10;JrFK2Knbzp3gOK/mzMLf5vmpPG6qXkmVfEflva/h+6acW+WPOnY6z8dKfczU399J3FR6VPW0ktZA&#10;r0+fM/WEcnpTcdOJHjdVdulGx03FUDlfUr4pOhNpTF22KZ/nzXjoN7nnncI+XsZpMTplzee4qdty&#10;eZzHTcVCpQn19Kr0uWcNQr59NyestAGPvvz1YqjSnopDetyUzyDv7w1uCudl7hLOE5R9IG+htKDa&#10;t4HvWAOvpYHvqGOo6EzFTZXB0cC5o/IxtjGvzkl1LlXK610zkfMW1gTKGNKylvOZdBmsvL5a/vYn&#10;luGZdNyU3how2S1LGItncZnvMr7HRvRGjZHsp7URcdNJvLbx6KkmwuH5/lYND0ErKt4p7vkAoz2X&#10;yS0dKR9+xx8Z8vL/8BAvveUY05Z+UspEfZDnC8TXEmQl/bpaXp9AvPtd8G5Id8pvChmomWH47bmc&#10;0Q3e2Q0WCffMZJul++kvld1dozeXvX5TGd3oxchj3OO6yavv8VMv29TjpTf0qD/GT/3Zpto2yzel&#10;R0z6LcYNZopfn/3SyDpt3iPqx7nprX34zbNMb3b5uv9d3FGD4+d3RtB3Oen3e0MlUT8p71T8MjU4&#10;BP9MV59mlOsh8CyO+wmM+MAgS6SuSuZ4rW0c65sJgcowlXb0VgMtKRz0h4bHW+Xv94Z0p7rs33/Z&#10;A8G2oANr6vDTUWgzxU8HUUMq61Q9osRM1QtqwG2tqQE9P/1w+KUYqXzvj7UKcONGtqk4KbUgYyhc&#10;dQTcVFx1GPMPuoN8U7SrzftCiW8qZ1U9o6QtFV/1e/QH34m3n+fS8PJM/fz0BjsdeIe8//ddZ6XK&#10;NO3Nmr/HZskZuL2tY6zKRZXOVAx1ENxVPaX6/ZxeU/75uW8onHeEODDbkTz3yDv4O+/o4LjyuLvu&#10;x5fl9YiaCZuMDAvlmCXd5iMwGfrPw089rekNburpTdGacmx3nBNdnvLH5wRQ26MtmP0AozN9ou6H&#10;o1LTz+ezIk+/2Kl4q7Sqnv70YW5TLqgv25TjpTz3GskwFvWNigwLpleT+kCRFcr88udP64SXjesR&#10;vFbpS50vv/+jzqsvv774pnpCKd9H65bqDSUtqrhqLHxWvHZuV+lL1QNKuQbwXeaby+d1TpdQuDDr&#10;nKxRKsdHGrx49KTyMMeh6Vv+KHlbjssy74DBtoVz7GufXrWtGZn8jX3wV8FfA4LIJgsmLxZWjeY2&#10;HA1BHI9bi+5tL5rSQysX2KXDR+Atf7Hj6Ijql8EMl8MT8ZnvQge6J1E6TPSmifSPSlKtiEeKtb3j&#10;JUX29def2rHVa9FzUsPCJbW+uA9muhf2+BTcdV/yQtb4qWET6YmagG6Vtf7nNuRTr9K7Cf3A7vj5&#10;6AHm4pWfz7o7/gl6ym+YS/YTx/F6/Hen99fZ8bpy1tjnwTLDqUnRsFL37mSeXbGL3Bzabl9GRmvx&#10;Svv1K3vsyOos1u/FfRdTj852x5IqmJV8XbXUhpXUS1Xw0QvPbGHfDGpp6uZl6EjJo9oFa1VtLo/Y&#10;Njz/T/A8h4pT0eBGwmC5Tm2s113Hmr3WC9UXUcy0di7ZQbBZefQ3zWftj2PaEzzHFtYd5SFRvbCW&#10;ukd9N+UbV22o2iFjeH+nfUwfOoR13IFoTMNsAWtyJUkLLWFcP1sUHGQLwshG685vF2vdGVr7lW6S&#10;tV+NVSPlh9Jc8FE4pLSmYqs5o8VSYaes68r3FE/WhDxRS9GcejlQYS6HNAaPVBL1pdNMUgu5egNe&#10;mg+Llee9kG3hxEFoRan5Z5LJw7q3GO1a1tqlJ13h80Nljhlrrz//lOXgF1ONmTyAXlPUrPnUkUX4&#10;4jcsnGlnXtiFb34GLBXNKSyybOp46kjeC2qHxoRoe/PkTrzxk2COQ/m+kWnKd0cZwcr2Pbq1gs90&#10;HP1+pUGVNpdzA2pTMc5NfN5ePdDAGj06CWpfZUEVojnNpw7ZGDHXLj6znf8TmV38fVorVy+o9CG8&#10;74O47GpN+m6OlfZV2UDqAStOKr+WV1v71/c1h/QO6lOg7LNKPu9aG3Z9R1k71xq81qJznZ8JFgsL&#10;V52/hte5iTpwf3qUvbohE81fHnq/XLu0u8quvPEy/u73nBZUelC/JvQreJ0bH7J1bNPz58uj/zXc&#10;U6O5xvPaFfz1txhubuZ0fPSyWOt3h5vL//zawkv/qcHczV/P9y839+Z7l8kQhUv6h/z6/8XvlrJC&#10;1XPp2hVlhtIfiXHtymf22cdoYq9eJleUnNGrH9q3XP/2inf9vz4jG/SyemPRH+lTn5/+M/o2ffKR&#10;b3/2varLDD3HFzDSL8VHv2Tr+e6//fh9/PQXyEM8bR9dOG1/OtFkv97xBFywDm1llf1yda69tjrH&#10;XmX7yzV5cFJvnF6HXriyBM97icsNPZpERmhsgh1cHmsHYmLtUGwsOtE4O5gYh189yWWKHk9Tfigj&#10;NQUuuhJOmgYzzfQx03SYKfmjWRqwVfY9nJJoTbDSpoQkNw6zPRgPR01Mduz1BH2gnmUcZ7xUAcNs&#10;hI/W5aMhRV9aj1a0Ho1pXaG92VDkG1yHq56vQWtaLVaabeeqsthqZKMnFTeFgzYwT8Nqx0bf5LKu&#10;u+E4qVhps9EAW4W1nq8thMfCZGuajWoxWjSum3jezSVOs3qhFq1qVTE90Art5fICT6tagIc/x/P/&#10;S5Oq/FT1kDqekc/7IHaah3Z1Fe9ltts61umuw0mT4KbJ4qVZ7MdYmck2gwHHSl1pB1Jy7aBvHGJ7&#10;2Deus84Uv5//Bj+Vt98bHlf1+/n1Oo6s9GlKU/KYi6F9UzT8c3O/uy+f28RMb8ZQ4abwUsdOxVA1&#10;fBz1+lb3M5rEVptrUdPJQ02XV381faHWsOa5zjHQZwuqyTOthp3SJyq3yo1n8nSZ29jKv/9MAczU&#10;7bMBL/96O5JVbkcySq0paw1MdT29pCrQBxfZ3ohUsspm2ryWvdCdohO8Df1nC9a370Zn2kbMVN4g&#10;eNgDHWBrrH13kL++PXn1+O5bkQX1UzJTtf6PJkCZpso2HcptI2+/D27q9Vafgrff5Zy20/ZBaj9y&#10;Tqn/nO4UXirdqbip7hsHEx19Z1tqZ+ZlG/tIfzSm6hN1l8nDNfD2u+Cmre3i1nJ7ic/VCDjphHsf&#10;IOuqHYy0A2v2nL9xLP7o7F4b0wamyxyjqZ01xGKHtbzb3ntlN8eXsdTo95En0I4eU/xt7Tvb4hC8&#10;jpwjf/HOMSsdCeOE+2SF9uXc4lHYJ71TYJubHp9ivz1cB/vk+NKNmjEg2CLgpRF3S2MaaGsGjLC3&#10;j+/kvASfFfoBee+z4KTZ8NLMEOlI6eUSJM++vPjSnoqRKtMU70IYeq8wL+tUvafUb0qa1WXtg5gr&#10;0KLbomVt34381R5Op6pMU3n05dXP79HPMdTS3vhiua2gp5d7quzTAu7XbSW98LKOfciOrZ9jmQNC&#10;qDsC+f8GkmuAhrjDPdSh/C3oTdVXQLW1tKbRePGjej0Mw+b2Hp43X1qGRWHd4ahoGLh/UTcyojp1&#10;gaPTEwpOPrlNJ/7HsPLW9DHgfz+X2jSC82LxUs2zMEiPe9QqFs23t17YaSf5TdqfjJ6TGnE3deSe&#10;OPVlUoYoa+Fo5Kpm46eNj7Y3Xt5rjUnRaEXpJQpH2hKtLCfpTOn7xFD/p93UnDuS8RtRDzy3q9oa&#10;qPtUR2qdXf4o9VsS/6idS04q9aJ42OaYSHvrlQO2Oz8BdjWW/WZTh850o3GZcpsWwlrxH5H9tB2u&#10;uSN2oZ3dvsP+fvUzO1RYyOucxb5k9fOa1GtqLbxOnpOK6fAR1szla1Gm5G+eOWpfvvcbO5iZDDOd&#10;7tbyt8FctlKXir+4vqLLWbeP4jLr+1uXTrUT5fSL/M/f2PMbah2TLaHW03p34TiYCWvc0o2K47g8&#10;ferQBhjLpvDpdqy0AI/KB/b63n3U2PMdL6tEf1oOi1s7bQLeHvLl4YXqpab19WgyQ6OpG6N6wOgf&#10;hk1Qg6rOzB412LIY+dSd6kPqzzJVffgd/5JeF6xSvaG0dq+53No9W+lNpRVNoy5Tvql6i+exVcZp&#10;GbVTGWvZml+3lVLPyb+TD0MtmEDeAdf1OqT/TOynHk49qUfxe+J3imdom059rTqxhDpTtZsbPE5z&#10;OQ7LfOKmyutXf1HnTcJjJK1BKrWh3ocVnFcmcz6XzLlXIudy0iBIR6s6U7rPIuaS9tT569nq+dyA&#10;lyrfQdy0Avap2j+fGnGlNAHU3Mo0ldZUvv3kAfyOUMsrQ188dB3nP9Ii6xxj/QzlOnE7nNL56/ks&#10;VaLRcL1GqUGVlaa80Ywh1LS8F05v6i7Tv2mY6tChjouKjcrjL1Zaw3mQ66XG5Qqer5Lvkfo1qD+U&#10;NJ61DPmp5EuX5jhruLKo0GwwXyYaVmU3VDKfejSJb9agT9Xj3GMXqOe954UXU5UetYrnk7+ujs+k&#10;+jPJt5Y7SllWA5w+NG8U60JcljZjA+dSm6mX3YCTSnuqHFNt1Y9CfFPaUPFTz6evtYEZTvOgXNr8&#10;0UOYE0/9GM5/eL/1uVLPXv29WjtQvkUt82p+8cstZMDVLfJ87vLF1zF3A+sWys4Qs62Yrv6w6E3H&#10;efW9dKZOIztWWQX0aZC2VAwWD6G0n/WsSzREiJtKd8p6DHr0J6L5Hi5RD6dJnJPq+cTaWcPic1zG&#10;OcsaPoeat5jPtrKP1Rt5W9Rsd/5YKw4bMcc3YKiR3nfZ46We9nQLvxVbYKc1/JaUcr5WNFa/AWSl&#10;/pu5afXodnBT+kiNRpM6KtCqRgTb+qHB1BVBtnpAkOXx+6JeUZmw0rQQBvrQTI4f8vPnPBTEcbTb&#10;9ZHB5QzW6jK/M36Im6rfk1jqjXFr7en/r9z0+9mmeOqD8KX4RgI1SnIIWid4ZVLXIEZXSwru4THR&#10;oABySMkjxUufxP5xAYEMcVZ575X33vtHmKl46g0GerPLfl56s6329zz/noc/shN9k+j5OfI2Mu7R&#10;gvZFtzmIDNR+LTyNqFikyzdtSc0HM3V8FN44EtY5Go4qhqo+ULrsfPvsI7aq/cREB97Rljnl9/dy&#10;TeXR9/v1xT6lHVW+qfJLPZ0pGlXHTj3tqXiqyzZlH80nFjoALtq3xb0uJ1Wvz+Om6gklTSvZqS1g&#10;vtSZ0qh6/aTEXPVaOjjNab8W0p0ybm/vrjtPP/tL/9ofxjsYZjwEZjwCbepjaArGUq9ObIN2oAs9&#10;6qnRtG6tPCXpTD2tqc+f/5CylmCo8h9r7ZJjsDz6i0KD0IJKX8p6OXW8fGVihjM6oQ/l/x/Jd0/9&#10;ozx2iq+fy2Kofj++P+M0DlYlXipfvHo+hYei3+ysHlNebqq46UwuT+f8YQGMSz4UcUx585WJ6u8F&#10;pWOj5pJ2VWxVXv4k8U/2la51HtxU3nz1r1oI15zVEU8cn+E182bD+Ja4Nc74/gPJtxzsmGdMX/J7&#10;0Kqu6IteYbD6Sw1hfs2J32PCeDSkF+2FfU9Tkz6KTyrQZgV0RH9LLdyJHAC+K9IFlk8ejvYy3PYz&#10;1LNUvTuvwRsuHTjkvO5efyjqQpjpU3GLyMCPcWv2mxdx7BUjnYOvZ1mkff3BH+yNg7s4Hs7kGKn+&#10;SfPwC6HbJAtUfvw9aEuVX7ornrV+tKHnDtTa68cb8dUvobZlvd5pSKnpFnK8Zo2zeo565oymRuDy&#10;rMl2kpyyi8efJDcgCu2AvP/z4a3wWLY7YxY6tvkU/nzVrHvSltulV/fayU0l6FAXoO9jXnzwyr9S&#10;Hqs0p9XUCaohGtEs/JLX8VxNAZ4r6nFe444VeOqpoaUtFSN9QtpWxhMxbBl6zh1w08ZFUxwjrYaZ&#10;1lBPV1DfVE73fPpiaVrT3TjvceoQ8spZ+5fGUrmcmdSZ4naqb5Q5mjKYXkfUjOkwxmxqkRV8bsrS&#10;5lvm5GEWwe9+dM9gNB2ci3QLcvVlxjBqVmq2VdSp6gWlelW6yEJqywJqBTFT1bPaFqh+ZeRSBytz&#10;VB591azyMEk7oP5N4qYJ1Jz547y6oJBjdy7rs2KDOWPwzozVuip+D2rD7blx9tKOdbaaWr8IHqre&#10;n3Gs74vDJvbvb2sWostoaoTpk1UBO5VHqnA866nUv8oz3Za63E4farDi6Y+j22Qte+xouKc8XGKR&#10;cPiaEnth6zr0AwOoK8nk5zsSh947hW02XrBTJ56wstmTeRyvh1pXGWj51DNreD3P1Zfb/vV51Ape&#10;L1flAXhZpNSfMybxHMpjJRt2iLxL5Jz66kpx04yh5JKilygkp0vMVP0fytESKPfer0tQdtJ6mLH0&#10;xdIQlDHKqZmUjyVumjda/arQmFILKqdKWVD5vO/l00fDS5fZaxUrybHMxDedY5d2rofNvYgfHBb4&#10;4Qcmr3dzZiq26THTZhmkl2/GTS/fYJUfi3XeYoiF/hg39d9/E2567SoZqh/fgqX+09wUPzxz+sc/&#10;PoFnwk6vMdSXXuPrK2hnGd/SM+nbT8VPP+H9ogf9ZfVQor/SR1zn/PTrT+ClV/9q/4Cjfit2zOvU&#10;vteufs79n3MO+yWM9O+Mz11fp2sf/tk+/e1F+8srJ+ztA9vtrSc32fmqMrI9c+3FIvI9S+GPZDy8&#10;VJQGL82002WZdmZ9kZ1eW2Cnyxlr893lU1w/W0FeKH71U+VFaCrpI++4afx3uOnhOPhpQpwdTU6E&#10;m0ojyvBxU/HTE2lpDPVpYrCV7lTs9EQ63BS22pTs8dLm3PSQj5vKC38c5noyC96YlW0vV4qblvI5&#10;E5uHm0o3Wlfg2KnHTXUbDLM2F2Z6c256rkaefT1G3JS5YKdvNkin6h9isc2YKZdfbyiBifJewEfP&#10;1eTZ2WpyAJqNM7rMfRc30/esXjrWcrbr4LlkUG7mcsN6tz1bvQataim5qiX8P4r4f6BPzYNBJqGz&#10;TUwhOxXvv7JSU9UTCk7p46hNqfBO2Oeh5GyyVLPgqtKk+lmqfPqex7+JffS4Iyvlq1f2KrzU3Xdz&#10;btqUjHaUIUbbnJte9+eneNzU06j6Nax+Zqr7xE2bM9Pm2lMfN3Vs9P+Um3paVE9r6uOmsNMjWWvx&#10;5KM1zdvgsVG2x+Gm3vBzU9996FIdN9U+cNOjPPZIZpkdzS6z5wo32Ctlm/Dzi7nCUGGyu6IzyCmb&#10;YLNbhdq4n9Hfh7p0Muvhk6gjp7Wm9yYawmkwMOWnK59e69MT7+1gI356t/PoP9ayNdv7fPmm91Dj&#10;3Wfj7sYvD0OT9tD59dmKjU5qCzdtCzdt443xraU1pe6FgT6OJnWY5mEMouYcTs2pnNN++J2UgzWC&#10;+jQXlnH10gnXE0qPHdO6o42Bm45s2c7CyTv6/PdkmnLMHdearFSY7Ji75eVqb0PQm54mg+Iin/VH&#10;b2thfX7Swnr9tIUNu+1elzegtfUv3z5J3fCYxUl3h2YuPkyZp73ob9/T1vQdYe++9rQV9R1jGSEB&#10;lhmELi0QbWbrLuhNAy2Jc5P3zjRxzjfQwlu1s8X3oensTH+MUHpgh0hv2hfeii+abU5oX1iqpzkV&#10;O5XuVPxUmafSnqZ0oY5Ebyp/vvSm0e3wT3Xg2N5O2tMw5sHzDBMVM5VfP7+HHotGrhfZprDTYg3u&#10;L3GD9dHeeEl6D7Tk4AdtFeugO9cstFnUo4+3E++Eb6Mnnsb/OAI2uoQR2bO7LWK4vgO9YKOh3Ibu&#10;R/78qF70g+J9Vr2uywtDQvk8eMx0Slv+3/xvH2/T0bFTzSs9wwKY6ULOb8O79XTsdCX1669ePWDH&#10;+N3dnRLOWjbr2WSI7lwxw7HTnfh9lFO4Ed3a7vQVdv7kdmtcEUFNSl3HMVnMUz2rn0qkJqTebKRe&#10;U6/6/Xj+L720BxZbQM2JH4r7VEfK86S8fOUpKXuqinqxYtpo25MdZxee3Y6nXzyWeo7n27aUvCXq&#10;xJ2xZDAtI78efYFqRLHMxqXz6dV31L56//d2MGslGgG9bvnpZzudYBka08ppw8nCpyc980u3sHXp&#10;dPvza6/YB6depAdWJHW4MqDQry1h7V3a0MXw2Gi0rNTg6i8qZqTM0t8carIP//I+eoMlVkq9qRyi&#10;8in4bGAmqyfigyHzqGbOBOYSf4LZwqsaF8+zt/btYe3wL7YvJ855nirmzqSOmsr6Lp5z2GIBIx1O&#10;Fsk5SES3YLbBcPBQW4xeJJIaVCxV9ZPW6eWh96/T67p/7V7MVHWny3zisrzTqlmlGVmKdlt1qLxO&#10;6k2qrXo6JZGH7/w51IKF1Ixa65enSOvXWluXB0q9oYoZhayVi5mKfaoGlW4zgT5ucY/AYPn8que9&#10;RizcdCW1tupLzz/vZbKKl5Ywj4Y4rOOmWieH0Ypjl1JDKtMpaQB1LJoZaVW8IZ++/Prowrlf77nT&#10;mlIbSmMqburVibodRsln0WmL+V/rfEDPtWoU2VCDqPv5e5VvuhJuKp6cwDmgavti9LXSlEoP6mlD&#10;0XvwedZ8ykrVer3qT90nxinNdRUc1eWOUts6bqoa19W3qm3JjBo5xO0jbaSYbIWYK493mlOu6zxL&#10;5ynSvNTOF/NULydpPNR3Cz0Hc60aoYzTwXBY5TbwG8XfofMc8VfpOLW/n5m63k3olzWXY6a8xo1w&#10;VHH8jWhRlesp/7x8+XkM9XEqZIib5nPuoYwCaUAb4I9irZsWSs+qIU5K37fw8Y5z1sM7XU8mtJ3V&#10;c6fwf/POSQr4TLgsUnipuKlY9RrWKPQ+1S8S00Rjyve8zvd49Zioj5QulD5qiz3PvvJDpT1VXuja&#10;yWL2eNxgvfLRy1tfDENVPyv9LdK6qr+v/PrSbjc4dio+K4YKe41QfyfpTNUXCt8938naBeLrnLsw&#10;bxmaZW01r0b5ZPQenAdLc7OV35s6/j5piMRLGzXQmm5Bl6P1FH8vtyeXiq2SIztLGm2Pm5ZM+Pfr&#10;TeXxrxntcdONjykjNYARCEPtSg5qIPy0K7VFiOVzTpoNP5XWNANumtk9GD1qANfFSkM5bmqEcHsI&#10;1+GpaInSutHDsBkX/a7eVNxU8/0/5qZOcxp2XXP679eb3syff4OdOm1nENok6hjpSBODg9Gr8ntM&#10;bntSSAj+efVx4nIA7DSQfah1EmGpSYH4nLXfLbWm/xo31WtLwLcfH6DMVDgFl9Vnc/ED+NRbB9hE&#10;+OQA6rP+sE7lm6o3VH/0p4Nub4u3qBMZ9/SZgnF6zLQL3JS+UKz56zZpNkfBOeWBVw7qYOrDfrff&#10;S6YpPnqYrDSnj7I+7/WIuttdV07poJZkBqABdYz0rs4+ramnM/Vnn0q76s877UeN+iivzctMFTf9&#10;BXpTj5v2oYZ92PFfMlzRpYqz+sfgO+X1vx//PvxUDNXHUfvDTPvCSh9BW+vmZK6Hb7vTMeSB1L+D&#10;eb5hP2/r+gBMJedgAfrnyO5iouSRwjeXoSl1+lJ4kI7HMY/ApOXRgJsu7hFKFj01PMxUYzq8dDrs&#10;VNmmygCYgV9dOffKDVWuqTSfykSVzlT6UHFN+fTFPMU+NTT3kp74irqqFxTnCrDS2Z3RncJN5wZo&#10;XuYMpIdTjzA3Z+IAmCgjnseKiyqDRzrTGDc364swUw09V1SvHu6xszt3cRrWuTzH/AD6MDwQZCtH&#10;jbQ/XThpZ57aZ2ljH4NJkbXjjufibmhWmT8G339cv/4Ww3UxuJiHe8GehtmhslL77N1Llj5uqpf1&#10;So06s0NnatMAx14LJ9KXBv3m/lTW3KkDn4SdPp0abZcvXbJP33mHc7E4bhcvJPuUtXnlkMqjXz17&#10;mm2aO8o2ow2tnEnuzLxZ9utjR+kDfRGdZbjrZ7ovgfz+ZOpSsUjW83fF4/VHMyBGKr75HOfY75x9&#10;2o4WJaMLjeD4QB49tYKyy6tYj9R6ahWcSmy2Cna6pyDd3np5D375ONim8lHFTeGb0sXy+pSZuovt&#10;dsaOxCV2/hg8dEsZxzQy8fH9q/dqDXWGNIIVjA1oP1XX6Jh2gX1ffaqCx/K3qv5FdyDPlTJPt9O3&#10;dTeveSvaAm3V70p1bL2O49TXYrGV06kDOI7KY6FaIG0o50L4Wvx9msQxUwcPgJfi6xsxzBKplVLg&#10;psmDBlosmuG0oYOo8ZfbyXUpVlsQY0ljR1p4DzSmYfT27dnbFnNeorpVa/TKt3X9LanbMkbAWtl6&#10;OlMyNqlx5NF3zFQcFJ4qdpc5nHwI2Kbjpg9pjV/c1GOoy3ujUaG+zKIOUp1bAMcsnYyeEmZYyN/k&#10;Lk/hNmq+PPSXJ2Ayx2rybRW1rfLsxTflZVpOLob00w2Z8exT7tYDktBYi8eqn71y99Wvfv+6HHtx&#10;R5UVPT6OPkxeXqjq42Ixy2kT7fTBOquNi+Q7Q73K90beqBS+R8r23RA5z146VIc+VXyT2pdaWnW1&#10;PPMb5qFnPbrVtiYspgbhfupf+aLc+cTUCdR/+IJ4H8SslWuv+k/r8h43lfdI+UrU5njC1nHuLUaq&#10;OlWZrqW8/rXUxcrm13ylMOM13LeWz1ExdU7mcPodj1QtCTul9stF6yt+qrrxWHaUnapMsd9tz7M3&#10;d5XbR+dO2DeX/2Bfvv9H++y992B/aC4/p6/Qh56G9Ie20pn6h7I1/ft98zePnV77WP78Hx7Xmame&#10;5/L3BrepF7wbPnb6zUc+bz5sU8zUzzddH6iPb/j2r7PUf5GbKlP0W5jpN5/AZz+hT720pFf+Qr7r&#10;++SHvmdfvA9PvUwPerSnYqjffoYulf2ukVlw7W8f2DdffWnXvsRf/6W89p/bf/9d20+Z82P63/2V&#10;/NEX7U/PHba3dm2xX1aiRyvOtRdy0+2FnJWMVDu5KpleR8loRlPsFZjpqbIs2GiWnVmXDTPNtrPr&#10;C9GU5sNH/czU256Fp4qbvraaXkfZ5HomoQONhZvG3NCbHiZzTppT3ScOep2bwkzl0ZdX/xi81PPt&#10;ewzV46jcnoLONDERnz/zJoiferrTwwmeBvVIsnJE0xw3PS5uugGeuYVRl2fn+Y11utE6vPX1BW68&#10;wfbiJu6rkS+fv4shzen5GnSm1dKdrnLXL9TmsZ8Yq/z3JTBO8c5mAx6r3FP/0H5irdKaipmerRaX&#10;FTvN5TkYuszvhvpSXayDs9aXOXb6RiMZg43ryPhdY+c2k3nA9nUxVW6/yPbCJm7fiJ63stBeLcu1&#10;k/mZdiwLDSnv19GVcOrUbIbYJ1rTZFhqir8XlXhnDhw1B44qnulxU7/HX9tDjIM8RqxVPNU//J59&#10;Lw+1OTdln1Su+0fKDT76/ds8ralPi6r9UuGl/q0up0qDiobW6UylKfVd/gG9qac/9fv2pTWVV/8G&#10;Nz2aUcb7so4+TxXwzko3jrM9xjieBwNtNpSDqqH9jqFTPZpZzmPLyXkohZ+u5nZpV7k9d609X1Jt&#10;L62utUMpBbZ11jLOZUbZjDuDbOJtsNM7YJt44Me1IAepfReXW6mMU+lQx92NlpM6VGM4/FQ+fefV&#10;p94b8XOyU1kvH38P7FQsDeY62XFTeGsbaU2lMUW7CvecKI7ajtxTbtdt0qsOoz4c+LO7rMd//IQ6&#10;GY0BtWi/n/4CvtqBXmzPWQqcQD2gRt9zv8tKfeyuto7F/uHYE67H0PC7W5GXisfpF+1dduoQ6tci&#10;1tk+OLXfRrW8Fx1AC5el9TB+KjHZIXfcae8c2WonitNsygPkoVJDzuzU1SKDyeEKQocR1BVets82&#10;DJ1s6fDS9K5oRdFkLmvf0yI6oefoGmp/eH6vVQyZiFf/fots3Y3R2WWeJgX3trxecAmYqRjpKkZe&#10;mPiot/W8+tQScE/llqon1IqOsKf2yjWl1nSXPV4q7//StpzrBJAt3r2f1xeqJ3ouRgHsVPxU3v3V&#10;vcVNpTtV/il9sfvAQ+C6sZ1gnSHkmJIxU5w0Ex99KPxbOVdd0YnirQ8M8TJN0ZxGUOcuZEhfurQ3&#10;Pn04svJPl8BKo1xPKDIKuG1uF2WbdiK/wT/43LTV4P/eTvkOyrrqCjvFZ8P7mTxmjL3x4tO2OS4K&#10;Fql6lCzRWI8/7k1SZinaLeq/2vn4N/KT7Bzr3hvIWlK+vjKS5ClS/Sjvzw7que0ud2mxHSpItLfP&#10;7EejmYlPKYIaUv1F1TOKNX1qU+VHiVdWiC1x7D9Swe/XkS3WELXAyvDZyEtVRc0ojrMVH5ZqQGVG&#10;7aKW1etR76ankpbamW2V1LxLbAsMZftyOEz0NKsJnwr3koZV/ZQGsWU+aqztrCN/efnP9C+rgT/h&#10;840Oh4lOow6V1mwO2QOs4S8XD4HBOM3ZVGrncPvwrbfs3XPnXe26Hm5TPF7aMhjOFGqWqRMdexGH&#10;KSd/v2YeOji0cNtiYuyDX1+wd0+dgDvNoJaZYCXUNi7Dftx4VydmwSrTYXfRPcNcn1qdI4V3C4GJ&#10;S2uK7w1mIb+S1vtVT2ktupAaU5pT6TO9IV8+rNTVn9Sg6Om0Bi/2Jl1pNMxU6+yOm/ouy1e/rA+6&#10;MmozzSfOqa28+PJmKSO/jBrM8U7qPpfB5DSkI1wtJ+4q/5y2GtIIyK/veOxAZVvRI4e1e3HRUrby&#10;1pdQy+ryatVy1HXF3OZ6L1E3FuDRXzmIczc8WonUocrVj+c8TcxU+abKelV/UWVbKXe0Qv9P2Kk8&#10;9tqu5bxCYx2fGQ3pQpW9qfdFeaOpvCYx0zTOA8RNneaUOjeN90gcWozX05aKc+rxZH/BG9X/SWv1&#10;yj91uaRkmjkt7URpQpVrih4Dz/8Nvan4Kev4w72M1wo+v9V8TzSX+jVp6LK89hUzfdfRh0prqucV&#10;p1Ytq1o5h99UsVl59jM4x8ziN0LnB/rbvP5MzAPf9DNTlz26gPxRnSfNZxuOPpznEv8tpWaWL1/M&#10;VCOfIS2ELqtPgLz66iuljE8xzo3M24AXXTpOsVLpQd1AX7kJ/UotczuPGZ+XnFGcD/HZLNbnj8+z&#10;x00HX3+tdey/Fd5Yz9zSnUpvqnxTMVQN8VPXiwkvvfLUKmfy2eO7VcprcsyUcw7lkJbCT/X3Szeh&#10;88r6xbw2RgMMVjxzK156p0NFM7qV77LyiF0/YNZJpG3dMAvdxxTldihXTLyUeZlLQzpR6ZM387ux&#10;JcpjpM6bL3++G+oXhc7UDe/7rbk3yaM/RXyXNbHxaF/gvP9uvWnNqI4wUsbo5qODY6k1o8lIHX0v&#10;/v370aCiERsQZoX8FuTAZcQ75XlPDyMLFY6aRf7LKtbqsjnmZDEy+C1K45y4ORf1c1Mv3/TfyE1D&#10;/xluGoY//lbj1j7+H/fp+7np/9SdqndUbJcgmGR32CTH3hBeN3kIOQ+jyepBpl0XOBXvcQI8VZw0&#10;EZ9MwoP8tnaWNlWZpV3+L3BTf78o//a7nv04mGk8vNTxXfJPk7ry+85rXf4gxyTWjGfj45kEAx3+&#10;s7Zw01bww3vQZ9LbtGUHe8zHROXDFx+VrnTYL6gh72RNH64qbip+OhQ+OeD2No6ZKodUrFTcVPMp&#10;i/Q6O4V/9mc/sVPpSoejVfVrTz1mKp6q3lDKLO3g9nuUWlc+/+bc1GOnYqh3wVDvcgy0XwvmvUO+&#10;fHSneo28Pm2H8xq9PlRiu3BU9umLbkBsV/P0/I+WbvT6iZ/FomNVTcxrH96iHRmoAfSTCqEXfA/n&#10;AYrke7SEHKTlfM9c9gzrd4kM6U3DWSedCdOc3okeBU5jih7ifvWGQm8K39Ttszp3RsNHT1J0pupn&#10;L36qHADx2Gh8GWKyYqniN3Ec05ZyjF8orWkX6kcx0we1lV+/s+fX7xxAjRhA7RcEX0WPAIOV7lQj&#10;rp+nnVM+pcdNWb8cwLEYLhRFDTofb/7sAHhsAI8PDLB5sNjZjsdyPQivftdutrd4jX1z9V2rjYnm&#10;cehf8UEnMN+KvtQjA8lO7a9cSfWeGkjWfn9b3Is8AT7XeVOm21d//8J2ripx7HjGg/ehAQjk76O2&#10;HjOUfMjxZDMthgdGOi1lI2vuO5ZPtl/t22HffPGNHSvJoY4TV6WPfBzaTdbJKqhZNs+fzfECL8c0&#10;PNhzWaOfucDONVSj43oBnqqMajKUEvE+rZiNzwo/vWpT57WSd0q6zXA7WJRCL9Nd1lSaxnxkf1MX&#10;VKsm4Fgsj4jqVGkIKjmmr5s5yXZlxNolNB1HSzOoSdGpoiGQx2onz6F+9eKaT8UtRJ+AfjY2wl7b&#10;W2Mv7aiw9fOnwUnFYFlXZU6N9TDaSmoQ5Q3o+HSxqdEuHqonn4peU8zbCC91/afgpZ6u1cvWkpdL&#10;uTrrp9Hfh9pX3gqxMukYU2GacXz+otBxLsFnoCwoZSsoz0j9h5IGDOHz8BCX8buMpFfTYOqnEaPI&#10;NYiy3zXV2e9/c972wWlWPMz6PuddC/kchwd7cy2lbo3qwbkYviatg2dS32rN2/NHoT9lTXUVjHQV&#10;3FS1l+rOfLZpvK4YXof0pctgptGOm1K7wk11Xdw0Fm9TPGv1YoB5HLe11i/fiOpVeZAKqX1VB2ur&#10;DNBzTfW2PTPW1cDu++HWMJiDOjOGzImmzWiU8tOoZemXQX1Y5Nb18VtRZ+ehMX1pd7XtyEmybPz7&#10;peSOFjG31vjVDyoXbnn6SIPlc7vq1BTqV3mkUuDOSaxl7CpItv21hY4dqw4uo1YV08zncY2sAZx7&#10;ZivnPo9TC4+nVpYeFM8Vz5tJzaf3QuvxmUPxHYmbuuusyfO/SeV5sqgvpZmQN8zTCqgWlq8ODQB6&#10;E+kT1DtV6/Sq//Ko9ZRtL8+SWHYeNWYufqN1fDb2Jc4nMzDKnl8djyZxpb1zYqd98vYF+/jdP9r7&#10;f3qfnutoKD9BXwmD/PSv0p3enJv6Wen3t83ZqR57K2aq+/z5pe55Lt+Em172aVvFT8VAfWzUz0u1&#10;dcz0SrPc0+b89F/lplekEYWXXmXwvnz7KQyVy1/x2j//21/t73DUb67yuthe+5j3S9paXss/4Kf/&#10;/RWe+y/Ql3Lf5+//wa789qJ9eOpZ+89DT9pbDRV2rqLQTq3JsNdK0uzlwlR7MS/FXsyFl+amwUzF&#10;TjPsudwsezF/FX2NsuljT4/50ly8+HDSsjzYKcwUjemp8jzHTc+sK+A2uClb8dRzG4rhsMrphGHC&#10;OL/LTck3XRFjTWKnCfFOc+rYqeOlHjc9Cjc9np5xnZ0eJ/f0OCz0WEqKHUnE9x+fYIfjEmCvzbkp&#10;t8NRlXV6BC3mM5lZdozxUgVa0C3Sg6I3rfNxTx83fX0z3v1NuWhC/TpTz5d/rlrMVLxUHFW36XIO&#10;jBO//mbpTsVLvfxS9Yvy+KlY6g1uKmZ6wc9Mq8RK9Rxip/7LHjc9h7b/3EZYM36A85vJXoWTKn/1&#10;IlsNaVFfb/DGxboSelfx3lfzXm8spIdVITkAxfBXPP4bSuCoBfZ8ATmwqzKc5vYoet0jySvR9ipn&#10;Ng1tqjJPpS3NswNoTw+6AStNkh6V3lJJ6FWTNcRVfdw0me31oV5S3+OmzOcYaYoe4/fki6WKjfpG&#10;CluG8+/7to6Z+m73PPseN21K9XSmTY6bfo+dOh2q59O/7tv3e/XhpmKn8uofSUdvmgZDhZ0ez17r&#10;sVPx0zwxUxgp+tIT+d5wzJTbmjPTIxlr3OObmONgSpEdJuf0GLcdz4LFZsNT2T5fTBbqqnW2Pz7P&#10;GqdHs+4/0Mb/FN7ZIoAM1I6w09Z49+mT3o7+n/fejy+/lQ2BZY5pid+d2tN59an35Nf389PR6FDH&#10;s6+YqcYk9KcT7uvoMkrHtMJzxH3im2KmyjwdSt3qekJR1w6lLhQ7HQxHHcLtfX52BxmZIZy7zkVn&#10;0MbGkAMw5h60pswzmus7Ocb+8cSTzMX8PMdjYqrMPapVG5eRevWdk7DAUHxTd9hA5n7kf91Jbhb5&#10;WT+53Z7OXmEXdlbZSPZVPuoYzcHcY+/tQJ3Z2X53YBOfqRiLuE9eec5FOK9YAYOMptdV1H3d7Azr&#10;D7sjomxJ+44W1YqaFf97ZNuutqwdx+COgVY5ZKzz5sufr95Q3hb9KdpSDWlMlW2ayzapM/VFG3nz&#10;0f51wDfUwes1Ja3psvbSnoqhcq4VQH0XhtbuIdhoL3nxB9ATirxtdKVFPWCy3dGf9kFr2oe+kt3I&#10;kOrU2xYGwkfbdXA64EWsz5emzCaHtIfjm5Ng4dNZc18Yik/F1cms51K7hofCUsVOYaXq7xTJEDsV&#10;Q1VOuzJw5c2XxlRaU7FS59f3s1SuT+V/P7crOtnpU+zlYzste8okONYE6k6vJ+nuBPFNr8Z7guyk&#10;LRFz7ERNkf3ycB19pGc6n3INTLIaFrF+BnniM8h5gjtIB7aNOU5QU/3u7H57OmuFq+/ETNW/6clY&#10;NKMx5CnFzrTt1I91MCPl8z+7jRzg7RtgStMcv1Lfzyr0ef+buTOPsrI683XSahLnqMwo86AiiBOj&#10;zKJMMs/zPBRQBRQUBRTFXBRQI6CIigqKLYIMoghonIMmpruz0umkjRq0o4kxatrue9e6/+37PHvX&#10;gYJWe92V253+413fd75hn++cU3XO+z379/7eLeSLSbM2mLyW3HY6etM5+AAw167HqT0/92SRL84a&#10;jMc/Y6IH2DFpRDyveGBHGFcn1vuSM/bgmorD//nqq/D4ormwEuqTBt/FsfTMJq99EE+qHeTPu2bQ&#10;AwqO+vD0fvhUjQwHVy0N//75V+EnTzxCXbSeiF3QwqFhxY/Tunw1cRv6qnnsE1b1h2XSH2pdv77k&#10;yzzXv38Zjm5azdw0uRI8ZSU5V36vntGf1B6ZS3t2CUvIYWYyBz4JVjqOmNLKHPFmGCpLdaJErLEn&#10;lzSnVUMqO7QuP9Xoy0utNZbdmDOSG5Mj6YXpPUus++dce97LTtUBuJSbTr+Z/iBoCFb07Hympn4V&#10;Y69ijnwNOsLV8NNCx2Sbeel68lJ9kOyrJIt1jMhPyb9lm7LTuI3nVbMif9W/1JwxhewUHSs5nfrV&#10;deSQzr+r91T3ae6Zhf5kHjmt+tK5PNaLdL7clKW5vjmf7Nj3W34qN9WTKfFY8kbWkz+pWtOe0Rc2&#10;pyM5ccfbIiNebK0Z76M56cIOMk9zUOYzeD/lobLTlGvCTlm3bs18dwu8tAxfBTnoajQHefQgzesi&#10;I011bOazagNk1XLTpbwefV7V56o3lWPKS63Xt0bf8bZYow9TlVdukZlSi7hSTWgPaqe66wdGfT45&#10;s2FvqHyecxnaAP/myuGGUROKTkD9qTrYMsap4D5Q31Nr6SuZ51BHK4stgJmqL1nJNRkFMfgeYrzl&#10;PehR2xvNKfMBepeqD9XXNF4z/596Amwb3y9xU2r2t6JrVdPq57uC+1n/JlaxXCtz530sZF3tyIqe&#10;HSN7l906D2E9fUarmWGm9zGefZiiZhSWqi/HhgFoKfryPcl93rq++O7CNDdyj7QBzqlv6tp+Xcj3&#10;e3GNMOPIXfU5Td6m9nGzB5vM+H40ovac87lLR6gNZ5x79eqAbfbrlMZlbkCtqc9RxP+13zX6wcVe&#10;UPhz6J96H1x3OzzX8LqTLpbXAg/ePIT6PXip1+W1Rs7L/8df1d+0p/X5+qNeG3tKlaE/LetZO5T1&#10;qhGjvFct2GkdNKh1Oa5h2NKlBfz0prCKe8oVrem1CDM1llDPYCQv1DbR5zT/JnzrblBPyv4Y8tbz&#10;46+gN5WbVsV/rjf9Nmbqvr+Um1b5nsJI5aT6m54T1GXLS7Nht/aFyr+pfSgdNB698+xQ2HVYyG2F&#10;dqlZFcvEQ0dP03mNredvHhbAuv5yvWmGl1ZfnmWns2F+6k2zY8+oxHflpnLcRc1gYE2pc2mATpJ8&#10;auBVjULvS+uTG1LDfgn6U/hpz6vQm15DjT761LtqNA49Ij+9LnFT2GcXGKj61HbyzSpmGrkpud+Z&#10;mn3yV7ln2p7YqVw0sVP1qims4Zd7yjbt6dTuB7U4j9yUcW+JNf+JaWa4qcz0ZnJk+al8tX11dnp5&#10;Yqfd5LrwU5/Pmn/9AtSotuW8my+6PJ7fGmYqN72ZkKPe9DeXxJ5TMt+Ol5J/X4kvEvx0MDrMIY2o&#10;PW/alDyuBfnajeRt1DQT8iZr3uWiI2CZ1gENb0j/14ZJEzoMbhr7TvF4ZNMmzKUmdpp1O9pNuEwK&#10;NKgwH/Wn1rPLUq3PH9XUMRvASsnzZJvxOVzH55TnGt5QLSpaUerrp8B19S2dW8VO5adqT+fCUOfy&#10;PPZlmt7GvLMF18H5XMsEfFcdf1jjBrBU+2ahZeXvczivYXCDBmHloOHho1/9PLz44AMht1sXxsNL&#10;tRNaQvpNze/QIcxi7Cnw3ultWsfrGcl5wxqSo7e9Nbz19JPhZ0cP4J/ZEQ/VxmhSb4Cv3cn/R3/4&#10;ozVQ+oZOxD9/cNSGWot0cP1KGMZn4R8OPMr8+hS+p2WbdzDfqZ99/7AJLlU+Eu/Gcf3w7rw7eteU&#10;osG0nqKS+f6HqB14MgcdaFbSmu7JGonn6Wj4KXnwvAk85/iwO2caNfgPhsPcX1dSK2IPqDJ+x8td&#10;J/Q/t66+hFqV8hGpX9RPT+4Nz+GNt2tG4qb6XdmraTe1Vvabsn5qx2Q9AwaGQ+Uwk33387s2hNfK&#10;nOfIAfH3u4S8pJSx9cLSH0h2+qNd6Jxggo+S7+6WybK0Nv8RfU7Jkf2tteekdUeL8TRPPkVolG9l&#10;/vxmatPgmvpDjG/ZjPe4KZ9tc/Si3EeZe3WkDq4zbBVmmk9NeI75DOz0sbmTw98f2hX+8e2T4a2n&#10;NoVdU8ejaRgLx8QzrJX1Udwj3XRTnOt3vt9QN5oDO3UOeBVz47FGqipPtXZEHm7kk++Y66mTlpEm&#10;TpqYqdx0Fsx0FvP8s28176TWvh0++vxN2MvJPLWIfNAeSHrzp/wSfQL5diEeoCf2bQtrRg2KbHSe&#10;/ztc73TnMPjbXtC5czj+xLZQNpXXwdy8c+zOAxfhIbUenUPxsHvDW8ceCxXTxjEu+SpaH3Nj+7bq&#10;HVU8bij1/PeF3O7mxfg/oWO1t+l8/r7tE/XSk5VRk7qcvF29qb1XnaM3H75vzoRQyN+lvFQWu4I8&#10;2xxSXan++3phmftluKnsVI66kH3WNJl3rea9VCOrL1X0luJvT46aaq/ktNbCOGduPkbeR05mbZBz&#10;0o/OHEqt7DR64cwLL65ZGH7ycFn49B9fC5+f/hh2KZt8D2b6Ufg9j39/Go3lp38IX5ymL/tHakjP&#10;xvmc9MvTH5zRm2b2VWen1fswfd165Kay2Spm6hiZ9chSuaYzbJX188c4X2davSeU6+f7mZ7/+Jzj&#10;P0nstTqTtUf9v8FNv0Ln+q+/0xPg9+hc8TclviC++uT34Qu2/4nn+vNnslL1ph+GP/7qF+H0T0+F&#10;D17YG375FL2aYPavbMxHM7oITroAL9JFMM9FPKb2vnAJrBReumwBkZNiOcsVxPLFcNOl9HZC75kP&#10;W10FZ8XP9NUi2F+JNfrqS1fCS63Nh+FtTiw1s+0497TPLoGDZldx05nqTWfjbzor7J89M+yfNTM8&#10;Q73+QdlpdnbUkcpPo8+p3BT95BHq9WWmhxfSKypnIcwUbSmsVL/UA1noS+eqMZWdpjjgvshSGY/z&#10;nmGM48V4iMo471tRVafv+krel8RMT1XKMzN8dGn0NdXbNHHT5HX6Rqn71aAuD29tTez0bTxSDXs/&#10;yVEjS1VzalB7/2OY6Y8rZKSJkyZuqqY1E2nfmzDQN+Wf29Srrk+M9IEi+Gkxgb50O32t+AxPUTP9&#10;462w1Uo5KWya7/EYrP9Y7sr2tOQxLPa1UjgKn82L65aHY3yOh/NgqLyPz/A+PpNN5CS9aeKjiZfu&#10;z0aLOn9FeGoeLHTBudw01uXDVM/hpvLUeJznL4OLsjQ8LmpIqzSlGT4amWliq+dwU7fH4xM7VWsa&#10;9aeRnVbV7qs7/TZumludm+JNuigx1EN58E7YqfX3z66wR1QpNfnnM9MtZ3SmGeYqMz3qeehODyyB&#10;wzLOIXjpM6wbh5eW0M+uNBzbuCMcLNwS9s0vDNvvnRKmNegQ7rmoSej7A7SbP6gT7iG363ZB8jLt&#10;dSm18+R4Xcjx9DbtQW6ob6h6U71P5ae9r6iD1yVcDX6Wif51rNev0p7WQHt6DR6kl+Gff+GVeDnB&#10;SRmrA7lmJ/LRO+WmbLvjgsvxtroC5nlp6My+rnDcu6+mVgtNq943X773o9i7qOfl1DBd3SDcVRvf&#10;K7htZ2qc/vnorrCN+pLOF1+BVyqeUzEc/8qQzVzap39/OPStX588+gqOuYZ6L3QFl9fCO6BWeAYN&#10;6j8d3sFcPPXoV9WihxacEA3uwIupdbq0Xnhy5sRwHL4/tS454TX0UIJ1TqpDXX195uUbNAql3QaE&#10;f3x+b1hZxUXtC7WkxW0x8ljmt4TPsC23GdqPxszn18VbtGYzdKVqS1vASVsw1vVVPaKYB62Hlyrb&#10;3ZbbFA51w21Rp2q9vux0TRt4xU1w2BvpWd8GT8nWeDtx7zGZe5OBtfFCqI0PQ71akVNPhbusXzwm&#10;jGjVPPb76l+T1wX7HY3ewP5PSV/KfQt57Mxbbo31+eNhbMaY5i3QKNADSj4KN43Bey4zlZNGdspn&#10;rFdDf5lqncYhr3/fMK9b1zCVfKLoXmrMp45CBzo+akL12n8sa1x4AA75wo6N1AdVxnzQuqEt/D6X&#10;D6c3Kb6kW2AH1tiXwZkqRvQLx7bSq+55PJ6WziZHhJfOVF/K3PrskXgzDaUWiiW549bReJlSD/v6&#10;09vDkfLV5Jto8Ib0iTXD5rLl1DLrZamO0F4895Mv7s2dRr45jnEYY+YA2Cv9mmagNSPf3T0LDgvv&#10;seeOWsnSoTAX6m3sOfTzo4fDv/z9z0PF2OF4GcLD7kVfNqhz9KiqZJs6292z0Z1Og0fJS3gf3n7i&#10;gfCvf/4qHC5cDvNC1zgCXjqEnkcD+8C4epOzyCvRwMG6rG+Kvex79Qpv7t0VPnj7x6Fi4njyoT6w&#10;JeauCdlgLrG4e9ewkKXz0t7n2LNpIp/vZHRe47mXUgMyjc/aefvodQo7nXITOSjz985D6w21xvlu&#10;cjHrnuSOskRrndQqLiFPXtAZjzN4qXwzU5dvP6hY98RytgyVfNQc1Jp781bPt/ZnvTkjr886eP1H&#10;5WPWJ63oSX0+uaJsdCb3fY6nZsG+TfYByHBTtQv2trIuq4AeVfaaSjVI5IjoTR2vkFxuDWOrl3V+&#10;XT2t2lh1AHrsz0U/o8bUyGnHPRdhXm3OaA28r7kInaphnX9Gdyr7tE/UeubaC8gPF8FJ7ZmauCmc&#10;k1w0F11B5Kcd7Q2FxqIj//toR+034PnW45cQ/s2pa91M6ENaSiTP/jv5HNQCyE2NxEzNaWWm5rRq&#10;LPT1t17dHlll/F9Yk1/G32aq0Udryr2Wj32+degfl9+FZzOa0qXdyInJw+W5iZmqEcUHrEfaLwP1&#10;7zv6paJT9d4vaU7he+MGngl5rVqMAhi6zHUF5yduqt6AurnuzOXATdWeGtbB62VRAX+tjOzV/k3q&#10;T+WasEQi9tcdxfvCvEYh75d83muTl64lh0/cFP0p90LL0TeoaS0e2JP/ZfpZwXKdp5Bx6umhBlV9&#10;a9ShUsNv3eM65iIK70abj35TbqomdCPvjXMVRfBi6+DtnbuebRWj7JHVj+sbFD3ednG/+DDam514&#10;behXfN9Edab4HMOqo6aUczcO4DO+l9p/5jeKGGMjrLqYKIKbqjktos6vnO+eqHHn9T6IBvYhvg8M&#10;15OfatLLeg+7mmtUr+vrtN7fHnF/db1pL3tPGfWrQq1pnVDeq3aMkm4t0Ztau18/bO1dK1TeBVft&#10;0Rh+2jIUd24VVsIpVnDvupTvn1y+l+SR1t/n3dA25N94azVmKjs9n5n6+L+Pm9o/KvaGOoebtgqL&#10;0M1Wj4XUVZyN/1puqpZ1gdFcfvo17LQlmlE9TeGh2Y3hpq068huWG54rfyQ8vXZ74qd39gvZ1/Md&#10;2Iw6/uZNYZVN6QvVAq0qPPMvrdOHgc43oqY0w07PctOFLfBRrWKm1upH3Sn1+y7lp3Fbk6RDzYKl&#10;TiQPG3g1nqXkolF3Sg7W9bL6cFJ6QP2Q+nzC9W5s6wLf7HhJzchM7/h+qs2P+lJ4o/X6sWafXDKj&#10;OU2aUfaRA6pPVR8q00xeptbV60GqR6ps07l8NaE/jJpSWak6UMP1yE4vQm8auanbfU5Zr36nteGd&#10;daJe1edwXZ3rHeTNSWcqb5WTXhbPk7+mcdgOO73pby6NkeGo8t7Ol9XiNddl3r8eWoL6SYtQnxqx&#10;uo3wmac2n3V7dg67DmYKMzSGN0DDiZbTOnj1oXJOmefQBuhGWR/fskXUfc7Aw0rWqT7U5XRYmJrU&#10;0ehBrcUfqda0ipkmVprGGcm4o5v4XKnvks8zrgU8F95lHys1rXNup16ffFAdqj2prH0Zy7ij4aUj&#10;uYZRMM5RzZuQb7LOc41oZA9T9jHm6EbNqNtvHgY3rM+YbcPz9+8MH/ziF2Ht0JHkDuhZb8fTp31n&#10;co9b0CcyDucP5TVbIyW/G9m4HvyV7y7uv//w0Ydh7eix6Gjb8BvWgf5Lvfj+5TdzlHUEd0d96J65&#10;k+CaMM058M3sKeG3p94Ov3n9FL8tY8gJulKHz2/3CHyaOHcbbHLrKH43xvIdTy5XOfouHuOfw5y/&#10;dcpbx/WPeenjaAb0098NN30yG98p5ub1b3IesmLs4HDyYeb4Hy/nt3E4v4P8fpOzlvP7vnk4OSs5&#10;cCVj6stTyr6tE0aFN599JLy0azO+VfqR8huVRY3+DPoFUJNUAcdVW+r5m6hdOrhxWXiLe6MHpo3l&#10;t5gxqMOO+xlXj3LnFdW1Wj91FH3TQfSvj81BI0v9lXVR2/ld1cfI3NT6+znMYU8lf9QPYiLz8mP5&#10;LhkL8x7F34BeDRP4e5rQEm8JtsvFp3FfMZfP3zr9RXd2i9rTZb2789s3Jfzd3pLwzz87EU7tLkKz&#10;MgedAu/9LGou0DrMantHPHcSGmu9pvTlnwabnQJPNYc1j4u6U+a9U86M/hSGJyc0pzO3MzediNZe&#10;ZhpZKT4ys25J7HQ2y8hMWc6EnU4j5LXmdzuzp6ILLQ1rqaVfR029dfl55E/yx7loEpbAJX989JGQ&#10;f3cvckx8n8hXo4c+OWYW/dby70FXeuShsH7YgOirryeW/vSFfZgT7ctnOmVsOHXs0bCZmrHlPcxr&#10;8H3iea2vss5oD9zrQFkhc/28Dnx79TjVO9/HBff2CW+e2B3WwXXt7boClruR3FS9gLx0A/dcq/vc&#10;hceFOWUHoj2vSc5trmqfUefnk97UXDMx1JRvxjyR91DfBXMX+35tHMQ8MPmWfk+pdgmtLzmlOlP7&#10;QMmqd0waQL3r5PDSWnnpAmrBV4V3Xzwc/vDer8KfoifnJ+GP774X2WnqV/RJ+OLjT8IfPvgo/Om3&#10;9jU6W4d/zrq8tHp8w3GRfX6DZvWcfXDTzPjncNMqnhqPlZuex04z3PNMXT788hy2mjnnm5a/q2Kx&#10;nkdkxotLOKr9muSmf+b76cvTXqMcF9aMj8GfPtLL4PNYn//l6ffC7376Rvjlob3UcZfAMunVxN/K&#10;seXz0You4L1fDCultn5TAfsKYJ/Lwour0WEWFqAzXQYrzQsvLF0UXli2EF66MJxcifZ01YLwQj7L&#10;AthpQW6Ml9bkhR+txeuU5Svr8+GnMtTEUaP2lHV9UF9k/0scd7yQvvbncNPZcFOYaeSmM2Cns+Cf&#10;aE5hp+pOD86fDxut4qfoSo/A+A4vhLsuIHIWsB9fU/iovPTAHAK96Rl2KiuN4fYUak4PcO4xNLKn&#10;tsNIt6Ih3WqtfWF4exsMFV5qLX7s/1SaB8/MO8NM34zr7CvPaE7hprDTN8vUoao71e9U7spY2w0Y&#10;KvEWOjrj1NbCyEyTtlT2mkLNalpnWZphqtbuw1hhp6e2UbO/Hc3qffqj4nV6P7X598FQt65HW7o2&#10;vFGxJrwOwzDeLEd7Wg5DjetoVsv1GkA7W8H18dpeqSgIr1dyHfDYN7eiR+V4OepLsO8Tq/PpLQVL&#10;zc3j/V2CztTII2CpOWpF4Z1w0EzomZqp1U96VPmpx1Y7hvXMvshNFySN6bl8NGlS1aVW357RoVbX&#10;nR5YmGGnVdx00Xnc1Me5RvI3PSg3hXVm4hk0okbsFYVW1Lp79aFHlid+eqSA2n0DlpqpzZeZyksP&#10;MJZLdacZfemBvKKwn/37Fvp87KOe/2hBWTi+fnv4UcnOcHzLA+FEETrLrMJQ2nNcGHpls9DlAnjo&#10;BXBSGGbXC+jRdAm+ojJS8scMJ43cFF4qR+32vavpvVQzstO7f1g39Lkaz1QZG9x0QO2G9HRCL3pl&#10;3VjTLyvtyvFdyFm7k1u2J/eUccpN1Z12Yp/LOy66BP3pVfjlw26Z71dv+t6JPaFk4gh6TKE9JWfs&#10;dSV5NM8rJ32a//+f4BvT4aKL6VeFvxV+UR0ZswPLIcyt/+4nB0M2vx/tv38ZPQio3boQNouWoU/N&#10;+mH90P7hvZ8eDiP47e92CTnzpehUv3NJaPcdel9dVCPk39qZOpKdYeRV5KAXNwhja5JrXtk4TKnN&#10;b/F1jcOKm7qHD986jMajA/pU7gXQklqHvxxOWnAjv0stqeVtCqdhuxpStaRT0JnKReWjPo7rdelH&#10;eh2/6bDSyFDrqjtN7HR+I+4xGTPW6bdKtf6r4KcrW8FrmuMHyf3ShIYwzvr16OvVAF5dEw0t+XTt&#10;2mFIneZhUsfWYe3CUWFk65awT/0O6vL51CePbhb56KRWeBW0RWPaug11TDfEef4RjZueYaZRZyo7&#10;rZ2YaUZvOqhO0p3KTe0R1hcW3acm/LRuQ+b929Cb6x56vtuHdCJzy2NhG8PRWA0NRx4tCcd3bcGn&#10;npx1mHW/6Pz4XS5Da6onvsx0M/OnpcyRv7CzKLz6t1thFqk/y6454yJ73Y331OPzx5GP0pseLdg2&#10;GNLOrAnhLfjqXji4OeZmORjMSyZjfmiN0pbBzJ3KrIbRQ2bWuPDOyUep/5+Lx6laU7yj0Bo8MJWx&#10;JlPjO24wuSfHD4FvDqWHDh5EO9GRfvzur8M7+/axHR7YD85JDfCWweTTQ+AnzB3bP+q+CXfjgwh/&#10;mT4k7F0wK3z0d++ED069BfcdH7W0mwfjo2+uA2MpGaI+8R5yKlgW3GlhR7gheV/BgGHhw9+8H07u&#10;eIB7GX2UmnGP0AEfL/yK7O3TlaUaQnhS7p3duU+h9u0mdMI3UzN0C95hfJ6TyTUnk2dOYWmdvn1F&#10;zSdj7VPr6yOjjPPQMLVVd8Op4Kd6pMo8nSd3nx6j09o6Z5/0qtY9Rb0pjFTmKStVc2oPp5nO5ZOf&#10;mrea10Y9KyzTeXtZrFxWXmpdkJ6g9qiKfaVuTdpSWancVE98mecc9KKG674HctZ8clh9Wa0psrep&#10;YX2+8+XmqDJWvd6yyHGt5zNcl2nmsC+HnNuwfl8PKfPspYy50tcPg7XGSe2pXk8bBpDr3qMWV1/9&#10;9pGJyoWty48+pOS7uYTcVM3AIq7P51GDmk9eaz+jtf2SB2sZf3eb8Z3ayP+FegD1CzLCmLvyPidu&#10;ir6U12Bua8hM9e73vczjvkXNqGOqNZC56kUlf5WZFnNfpPbA5yvoLRMlT+4GF4ZxFvDemBcby8jT&#10;ZcCJdTom3yW8Pv28iofwf4jWVJ2ozFSNqFx2E/+jG9DbruK5zfMjNyXHPqs3tV7Lui3qvcilC3ul&#10;Gn7rzIvIu/Up2DZuCPeG+IVOQLuJ1nI7utPS4Xhn8T9gTXoh8wVeh71f1/CeG+bmak9Tvb5zCnBO&#10;5hbknOogZLLqYfVdNfQUqEQv6z2hms9VMFPnIdRD+L+6gdgIL5WdyjbVe69jmyH3tPayEo7rNapZ&#10;1e8043laMUrWzXcVrH4t95EyTbWlRVz/un6d47IIbat1+4b6caN4sD4A9N/i9fq65cUPT/X7bCg8&#10;VR2QfnN+l8D/eX3OVdjLaz2f4wbZKX+zf029aVlkphl2eh2aUiNpUF3aJ6ocblreU56K9vSuGrDT&#10;2qzzmP1b0J8Wd26OB2pzPFCb0y+K2nzmdFKPJ7xQz2hN/2dw08ROq+tNz2Wm8tOzzNT1/3pu+m3s&#10;NAeN13z8d7JhudbA513fgd+f7HC0fHc4vv3J8GzxTuo0NvL/Nzus7No3LCF3WNgChgqjnE/8xdxU&#10;Xvof2OlZbhp1pnBTl9nN1Jm6L/FV/U7tWSVDzfDTeVzTrEbM+dWn5rxmU3pIwU0vqkPtkDyyBgwS&#10;3nlJrdDRHJLcNPJRmKncVH3pGY0prDFqTMkpb48clXp9llGTGpkq/aMi56wB04S9EndcXINtGbYJ&#10;L71InpmWkZueYadXwk3d51K/08RRk0cAnqqM6zjyV1mpz2PITD3GczPhNcpMjbTvh5Gd3kye6vit&#10;vntJZKjqUGWtPp+vx15aMuM70bh2QRvbnVy9N3lxv2usDUq52aB69iywrh72CS+VoSZ2qvaUoN7e&#10;un51n2NkXTIvNMijYJpD2T/o2ms5L2lM9TNNOtPEXzP8dHRT2Cr5orpTdZ6jmsA60Yo67z62ZUv0&#10;o/C1GC1ga9b7o03lWhxvNDX6Q7kGPVPHtoCdNko9p0bBaYc2S/X7o5rQL4prGtaU19G4Cf2iJuHx&#10;9yn10nnkN/BXnnsMvG4kWtsh6GJHNsM3inFGN2nIdXjNMN0G14b5PXqGD//h5+HkzgfI0zozJ9+N&#10;+iTmxsdSFzLY+g3878fZH17ffebgR/NbMmpweP6+Smpj3w/785fE35XN5JEl/G5tGw0rHYHOb4w1&#10;713IQamPGsPcG9/1fqfvyZ0OO9UPlV6GzL9ba6AvavlI5hLHOAbrzEVuGnlvOFgM33z+MWqVJvEb&#10;Yx9D+Sa/C8P47URTUME8YepHBRMdOzAce2hjeO3J7dQ0jeH/mrlNnmMb836V5LklQ3tGzUEpLLSC&#10;/Hr30nnh1NGHwyM5M9AAkHPznJWMt43fyYrhXru6U/UFMF9yiI3kVfoRWeu+mBxGHaR5nrnkBFio&#10;nHSMwWc8ms96pOFnwGc78Xr60fJZyE3HwcbVQE9qhUakzR1hYuvG8MlbYcCDw8vb88Mv3zoRXnm4&#10;KDxB7djj5PF7s/AbmD2NHHxK7FEws+3t5LA3cn5LltwrsW4OOzk+Rl8Sc065vLkn90HU25vbZub2&#10;Z6ELMMxJzVH1zY+8FJ2p9flZt6GLhpdm3cF2mKk+Ueaiekg8toE618o18Fl1oGhK2WfOq7Y7m7mF&#10;DfzdvHLoQfQKXeCm5Jfmp8z7m1OqsV0/YmB4/fDDYXG3bvgT6Idh7VNb8umO9C9rH+7PmR6OPlQc&#10;dQ+5nZjP74DXK/Pv2eSNC8gzj6BD2877kMPx8xlvATnhvI5cS6eO4T62n9xdxnHU8XPuYjxl1TbI&#10;jPO72/ezC4ya2n5yUj2ZFqNXNaxhih5NnJdq9vGU4/PVu8kcdClj5MNEY5/Pu70fMH+Fo5Lr5PdI&#10;uaS5mfmJfa/MCffA1l8tgr2tyg77V+WGnx56gt64v8CT8z30kO+HP/7uj+FP+Jj96T19Oj8MX3zw&#10;AVrJ34Z//fR0+Oy3v0VH+fm5bLQ6J/269Q//I2OtrlX9+vVztabfqjf96DTcVN9U6uGr4hxGKgP9&#10;Jj76jdur9bA6j6HKUb/8qKoX1if4F3z2Mf6kH4f/9Snv0Wm486//Ifzm2T3h7x6tDC9vWkVN/UI4&#10;ZzYM1JhH3/Us9KJ51N4TBTDMqnghLvPgo8RyeOgK+OoK5lLho8dWoj1laa3+C8sWhROFnEscdztx&#10;ojDtfwGOepLtctQXV6fQ//RF9KjHCxmzcDHbXc+jpz1epWhJD8zJCvtmzAr7ZqIzreKmB7Ko14eb&#10;7ifsE3UgKwv2OQ/9KQFDPROw0oNERkualjlVfFR2Wp2fJg1q4qn87c3PDs+ht3yzEk5aARuFW8oW&#10;T1XIP+WgbJOZEomVqjdl3celrldjp3BTa/ZjDT/ny0BllJFVVsIsjYqz/qWxxxS8NPqjVuOmPk7s&#10;NMNNqy1hn/qevl7mWOpG0ZRWxWvlheHVcmoFYsBNM/vY/kYZHqrVw20VbIvBOkz2jUp4K7W8r8Fe&#10;jTfK5Kirwsl1BeHoChjqEvxRF6LRzSGyF0cmGnmpzPT8yMlwU9lp4qcHWJ7LVlfyuCDFApYLqjNT&#10;zmdbJjLcNGlOYbYLC9GfpjjX8/Rr2Kls9GvYaYabPsO+Z2SqS9ZTt49mFP55GN3oIbinHPVwfnH0&#10;Mz3DTBfDTYn9i9aFp6jRf6aKuT7Lcc9yzsElG9HuFlO/z7jsO7J8E/rV0vD8qjJ6R1WEY6vKw9Oc&#10;+9DIWSGnVbfQ40Lmxr+DLvS76EC/e2XsDdX9+3jVwyLP1OqTD3b/fuKmLtWddiUn7PaDa2CX1BWR&#10;2/Ykt7X/k7xUPtrddc8h33V7Z/LILu7jvDu/p+b0GvyoLoefogllX4cL3V4zbBw+KLz6wHqY6uXR&#10;A7X7D5zLxz+fef9ctGIfnTpIDdO1odMPrgjtL4CZMpZa1m6M8U+HdpC/zGLMy0P7i65gW63Yx7UD&#10;c/rDmOP+9Ncnw/TbbiPnvoL89gry3cvJgb+P9vXSMLbOjeGTd54NI666PnS+gHMZt9eFV4eBl+CN&#10;T34687q24b0f7Qur2nYPE2o1ihzUXk9zG/Lb24B7AXjn7Ovgq7DQaZGP4v8UdabU58NFZ9RJ3DSx&#10;U2vzfZxYqUw1HlOX+VJiboNWYaZjs5zH+PMaMT73KrMak5Ne1xStJz4J9a6NWlO9RwfAMQfXZXs9&#10;dKc1qZ9p1yQULZ4UJpBDDKoDN0Vzas394HqNOMYcGs0A+Y/6Uv1Kh9RHw1BXD9NrY8hCM7y0urdp&#10;RnfaH17arwb64mvwtr2mfuxJNQ8eVUJO9oBck/n3HRPHhhN7t4eD/F/Le0qITeagsCTnxvWs38I8&#10;agkMsmzMkPDSHv4ut68nr4ODwLDM96wVqqAeqpKw95PbysgzH86eSW+p3WHX/Gnktniio8krYTx7&#10;QenjpJ+Tz7d5IHP3w/qFRxdx/HMPh13Zkzm/d5zTLx4xJGweQc/ukfSfYewtQwYkj3XG2jSwR3iK&#10;35ivqC05sn4tXE0dIT7qA2UncDs8iTbAh0qHdmYfTJTr3TyoZ9jH3N5XH/9zeHnnNtgR3Ixj5FOr&#10;mZNe1Ru/2l5oRjt3hW/Zlx2vrnbokcndHsnLxzf9dNgwdkIYi+5jHHoi7z0mtaTHLrmovgrmejPI&#10;46a01o/2evJLeH2f/vRR2EGOay8Ha5yYo2fOfQqsQp+ymFO6xOM01utbu0+uaQ4ae/KSG84hR5yL&#10;JkMOam976++ncr68VO4qI51FDqo+1FzSMF+11mkuvNLH5tnmknJJPan0asruaK2eeSXz88RseKh5&#10;qr3u9R7N8FEZp+sund9PS/JSxpSrymQXMOZC8swFhPzV2nl5pTX/1vhnNKs+vz0k9OmXd3qNak09&#10;39p9a/kTO+X64pjJO19tpuGcvGPbd9Xj9Ux17l5uaj6tv+litKLGUnLUJa6Tr8pSXZd1Lu1GWBOP&#10;NkI+mwcz1oN2cWSizvUnPancVTYrN0057rnc1Nw21u6bCzNuPrmrPbXs+xR70HOfY06r7mIZee5y&#10;/PpXUDOvLjTV6lPrz7q5suxU/aa17y5lq3lw1mW9YJ9wRvsOrIXZmTOvhF2qA5Ufy1rjeDy3zHcl&#10;4dLtGeZpjb781L9t1+1bb725NXWr0W6sgWGuZa5hXT91mjJSj0ETis7BXlOy2chNqzHTtTBmWb48&#10;0fHsQ7EOjbG18EX8b27kf01dxCbmXIpZ1xt4LczW5406Ux7LTYvgmPJUeWmspY/8lNo0Hq9HP+p+&#10;Oe4mdBb6uBUTRYM491705DBVdabWqa3rq17Vx2if2RbHQ3sauSnHbiSKqh6rRS8eBDt3G0v19HJd&#10;53PsQeF74me4Rm7P6zRk6rH3A8/11+ampT3rU49/bZXmtBHLhlFPWgorLelOf6heNdGd1mB7Ter3&#10;axEZLSr9pOCn23o3QItKXQbHyk/X3tEyFLS9PupPl1DX8D+dm+rR+nW1+plt/13cNLLT5tU1pzJH&#10;PQDo79SU70V4o/rRXLjp9vHzw9HNu8LzpbvD0bJd4YWtj4cjm5hTXFKMH/CCUHTPMOaEmYNjnvT/&#10;CzfNsNMqHioHTYGOqxF5S2N6QjVJfaHmwU7nNUvr81nORUPrMjueC5doSp9OIrsJvwtN0D3WuzEM&#10;r9E89LkMb9PvwU+/D+ckV9S/NLJMuONtRPJFrRG1p/aDupUcUJ7pvgw3vR1mmWGniVFmmOeVkVnK&#10;NWWeqWcTfZsY52ZqpDJ89FbyyFsZU9Z5lpueZaeJn55loh6TavHJK8k/Y3C+1+2+W9Gyuq6u1H0Z&#10;f4EMP3Wpt6rHtoGZtr4QL1TCMSPTZXs7cvPEadEfkFd3hS93J/e2l2r/mnho4ds09Nrr0G/KTtGH&#10;ogu0z7zccgjbh8NFh8tPYZeG6/LRqAWFs45kv3xTThqPa5Dq8xODpUYfLinPlJ3K0VzqdyqvdJ8s&#10;NfLUeIzHqYFNfaDUnI7iOcbAPEeiMx3VFN7ZzN5V7udcYkTDa5nL5zg43Xj+XofBcmfwW3zq6SfC&#10;Oy+8HGZSHy1XHcOYIxpfF0Y3vy6MZQw1qyN4neNgfOonfK3T0Qec3LE1vP82GlLu2x+aTC3EaJkk&#10;rHF46lNaOQq/KHjoZrZV4mlqD6SnuNf89z/+Hu/7h8kVmaOjLqESTae1+pUj7mXpY3lpT3JduCSa&#10;z0Pl6JOe3U3/pjGxh5I9RCtGWd/vc/WgPkquaQ5LXT61UQ/lzaP/097w2KLZsWbfvktb47WhIWXu&#10;soJzto2GucJd7QH5zEbqZ5/di//+WLgnNf3mwxy/FW5bzu+Ldfhl5LoVwwaiKZiCTvXBsDt/Lten&#10;506aX5SfxjoHf4f4TXVeVl2l9Trmg5NubAkLbcF7yefKeyn3Vv87phk8HH/ksWg2RjdlPzG2WQs+&#10;BzWo6k3RZMDgJ9+IpgOWOvqGxuSQN0etwMvb14T3fv5ieOWRjeHx2ZPDHvQKT8ydiG4BfQUMdTda&#10;171zJjMP2hedAP5h1ke1dt7fuXvyUfip7FSeqpfqtDZoUPg90a90GtqQya3UUCdd6ixyS7WmMlV7&#10;jma4qcw0sVbyWc7zfL1QnWOfyd/IfLSd+6iVfTB/PrxTzSz5NjnpbHLaLHJVdaU7+ZwO7tgId6U/&#10;GfP+MVetyoGzOb8ya2o4tmc7eSU5JnnpbI6ZB3PNad+eXLRdeKo4P+yj/848XuPiTrfwvpOPkqNa&#10;H7Wib6/wxvOPhLXwfHNN6+wdc2EH9aOdwn44+2ruk8xNF3WSx1rPbz2++STaWBkp2orYjwuGuiRG&#10;yivVnUZuSg5pLldALrec/C9y026yVLwFyB3zu8Fdu6LrZe5dlrqCsA+UfvP34/3wzOKZ4QS+mUcL&#10;ssM7j22jN9rb8NFf0e8BDal6SRjkp+/+KnzxkTXop8Pnp98N1uV/9v67sNXfwB8/CF+8/0//b9xU&#10;lvo17PTbtv35w8RNqx+T2eY1Vq/Rdz0yU7SfUf/J8us5aWKribF+O0t1HBnsOcdW46f/+8svw799&#10;/ln48tN/CX98/5fhX956Ofzy6cfgffRwWo3n6NI5xOxwLG8OkRWOLUVfmp9DyFDhofDT48vmhxPU&#10;3Z9YTh1+DDWl+pjCRQvOhiz0OLzz+MoUL8BOT6xEg1pAfT7LF1fBQomTrhfmhh/BRX18gvXjbDuB&#10;d69xkjFegqWqaZW5Pr8UbpqD/nP2nPDU9JnncFP7Qqk1lZs+jfb06dlyVLcZc9meRbgkYKP70Zju&#10;z5Kf2gcK7elcdaWJmWY0pklzelZ7uh/e+tza5bBI+eUSPEBlpa4nTvp6yZLwhlG6pGrbWW6a0Zcm&#10;zamsE59TeGpirK4zVma88hWcb/BcpcvD6yU+B7zW58oc4zqsNcNNXy9lTDWnBucab8JLU6zgWjNe&#10;q55X7bhS2CrxKuO9xvbXYbWvW5cPT30N/elr6EpfK1/HePJUA2aaWXLMG8TrLjlPLwH7Uqljfa1k&#10;Nf6oBfC/ZfRAWhq1p+pPz8a5/DTx0sRNzx5zlp3uh5kaiZ1mavNlpzDThUZGc+o+uWqKjOZUhprR&#10;nB5c9C2a02/gpgcXy0vXRG9S/UkPuA4/TVpS9KRLYKcwVHtAJT/TKq2p3BTGemTpJr7LNlSx0qKw&#10;b5HnbICpro9xcIm61DXhCPX7hzleH9SoT11WHA7kw1aXbgh7piwK2/qNC1OvvSXceQG1Qd+FY373&#10;0tAdhtmVUF8qI9XjtAc5mhzV7Xde+MPkewo3jZpS8k37P8lFu37vmtCNXLcL53W8AI0px3Zm7C4c&#10;24FcsTO5o0y1G/lf+wsuYw6deify007oPdtdgP8puWHPy/B5Ir/sSF7bSb763cvQNtYJ7/3sMP7i&#10;nWGinMf+drDPLt8zd740PL18bnhnzxZ4LjwVHis3tfeUnLbP1XXCb195MmweNRBeS755IRyW67id&#10;fLQL1zEArvjuq0+F6U3bhZu/c1loiwb19u8wBjy53XcuDgMuvhYd6qNhY9c+kaGOvaJhmHANTKtW&#10;s9jnKQu+md0YfnQtXKpe0pjqYzoDLprxMJWhTq2dHk+BbU7l3Km1myW/U46Vnc6GlcpSp6MblZvK&#10;ZWewPl2fgAYtw/iGzeGb+ArURmNQw1ot/BZqof2EYQ6Gpw6oif60Tm00qPSn7Nw65M8ZGUbC0QbD&#10;RvujIR1Qo2Hox/rA2uiDqbWPeTbLWIuvnpRxDXULg2WnRHyuqmMid4XZeq7ctM9V9fBsqBf7D8ik&#10;7E1eiibsgakjwouHHgtPrV0GMxhA/qSuFLbpHDecc/MgQ50f8/yTx4TXDjwYDvH/XQK73AR7jTpR&#10;eENkoPALmeVmxigZ1j/87TrmlJ5/PGyfMoGx6C9DXbg+pqVD3U/+y/M49npr7ckjD22mjoG54kzt&#10;UjFauJIh+p/rr4p/JMdv6AfXhbtuHNwRnts3vPro7vDJBx+HR7Jmsh02M1C2wvhoZn2Nm+Ah1k/L&#10;V0u9tkH9w8s7dobP/3A67MmZG1nL2ns7RU3pyl7W7dwCI6OPwe3UI5G36Vk/BT+nrHZdw5tPHwg/&#10;O/4c/WM7w0qZsydXnHjDDYQeZuSy5IUTWjUln9VDynPNGVuHx5bmhc8/+3XYPmsmY5Fvwk2tqZoS&#10;80pySnjpFPLK2BuK81LNPs9L/jnxBsZivznqNK7ljIc+2lHZ6eyYcyZdaYabxvn+27i3JeSpMtmM&#10;FlXGae39jDatIge276j8M54Ld3Vd39EscsnZeAvMIuaYV5qTojU133WfOlNr7FOdvfyTvhLkthn/&#10;Uz1X55GrWjs/l7xWrpqpx7fXsOd7/KIO5p0cc7veqfQngOEupM7PvqX+neolpTep+WncJ+slhzWs&#10;yZfRyl+tfdIfwWNktOa0stXFMNKoO2Up/1Q7Kjc1F16EJsA+Uj6f9ySLIxtNNfiuL3Eb4Xlxn9tY&#10;l52e0ZuiOY0st4qdRr1nFbOUeXr8Mjhvvpy2qxpTvJR7khfLUN0Pm40+pDz2XH239DjNeJO6zZ5O&#10;+pN6vGEubU5dCNNT93nW00pGipeYUcVMY239PfLbxG1X3oVeQX5Kjq1GQR+s1b3hgWhHZakre/Pc&#10;zBuoaVBrav28fZrUknr/JheVn2a0putkpoy1xmB75KocG7Wt6lThrj63jFQeqjeo46nXVGNaeE+n&#10;+ByJm8JIYbYeJyM1EkuFa/ZPOlT5Z+KestDEW63JT56jHsN3gN4TsFP5rddvX7fETdWzJnaqB6rc&#10;NPV8S+vp+vQh8DXDYdV40ydizT34/uprgS57jez0bl8H14YWpax7y+gfWtazbijtgdazV6qbL2M9&#10;1dCf1YP62P2Z+Lr9/53bKu+6BnZaM2y/ux7LhmhQG4dNXRqFtR0ahsI7rgvL+E7Lb9UmLGW5hFiM&#10;B6p+qLnoUHPlqtT1GourIpfvwkwsYk4p6VY55/pvCvxVr//myG3Zmv5VBr4lHHd+nX7czr7qdfrn&#10;rt/4H7jquSz1P/E3bYFf6bfEGa0putaztfpnPU6zYY45sMec5q2ph+d13HQb2uas8NyWx8JzJY+G&#10;Q+t3hsMbH/6/5J13mJXlue7dxoolKgqC1KErIr0jVRHpA1MYepmhDWVgZmgqUgemD71KUVFGOqJg&#10;iYWYaLJzkmgSCYqoEHt071z7nOv895zf/b7rXWsNDJDkysm+cs4fz/V+61vf+tZiicwzv/e+78eO&#10;Fu60E+uftRMbnrV9S9bZprG5lt97nOW24t+9ptKfwjq5l7JQM+tzDOecDqed0UA6Ud2/MYyWTFT0&#10;ZLMaNXE5qVMTyAbgOTFPzz29jlR6UsdJxUovU153Kr3phSX9qYrvthH/ZvPZJtRpbEnV6lu/W/Hr&#10;X1/dzU1qd4M8+HiI6B9V3puPFvN6dKf0dY5PXss19HbtONee3lG8NcpP0W167764aeCdnON6MVNX&#10;vC7wzVb0pbHy7DNoTT0LDUw0rJ6pVv6cv6alY6DioLG5UOKkofzni1zL+7dU0ceGan71rdaCvvoB&#10;/pzKTZW+tQM9bCcyYjvzPfW6+W7rc2tNel72wKuRPUUvl1hLOlTN80Q7CpsUy5TXWpwymeNoZmkd&#10;PcbjH1fip9GCVYq/ei+/P6/X6n6Bl4q5SWOqcyPQtYqppTbisbShDWCw9RpaTt9Hbc+Sx/A7NXHn&#10;E7k+qV4jnofVwVSH1a7Fvr54LppYuNwIuOhwmOvGzBn25Z++tuUj07gWrSr3S02QZrW2JdUhK7Vh&#10;MxsBs1dGf0r9Wvir6rrs/mcWPGH/65uP7fWylZ438ntAyTD0pvSqRfBGMcrSJHxKqQPp62CrcNCN&#10;o1Lt9Hs/t9Mn37CN45n5mQYHTRWfpFdMwU+gY72OVZ4HsdRn56P1fGmv7cqeCQOFV4qzwj0LhvFa&#10;7qlMU2lOS1lLh5M7M2mUvXN4B1rxxVxHPjc8tJD7l/LZ1qBxLWVfv5CSf0osdVf2FHvnxB60pJO4&#10;Tz90p31tvXt/nxlQksRnSlVOKjV2uP3s0FYrX7EAvwt57eToL+qleZT4dMh4ko5SfZgy8ZW1IE4q&#10;Hq6MXOUv6L95Kv/NxKP131DXjIKTjqJHHc3vFPLEj8O7n4rWVBkPo/hvOYq5tKNZ0+lx89AtnIAZ&#10;fPjvJ+ydZ4vsefK79kxNR286Gn5KNsLkUbabenoyj1l3ZYy0HelpjmeKWcqrn0GPmU5P6ngpj6Ux&#10;mETP6krP0Yeq1HtqT14l/qv9+im8LqMtXqk2cNS27DHRg05FAyrmmf4Av6vRl6o0a21Ka1hnp072&#10;6nObbM30CTz2mlLl70+hh3SvJXeivHCxPb96MX0vOVY8Vs7UVN5Hc9rUNz6zer49n7fIv54+1vFP&#10;9at8nuzuXe34rmIryhjtOOoseszsSL84o1MrKxqbZMq/ndurO9eTEUwpGzYLz77LPBVL5Vh9qyvH&#10;Q2M9ZKyXZJ/d9ZO+x8ylPxQjVY8oz/387szW6s3fA/a+F7DPrvPzYadipOLoj/eGp/N4fu/2Li/i&#10;melj7Tg87WV84a/l5dr5339gX576nX3z0SkY6MdwTWYZnUVb+smn9t0ZeOkZZkFFyvvu0Yyejasr&#10;cdCzcX79K117ieejnDTCUKOPxU0vKM83A+dkPef99d5jr/xR5jadZ779+a9c/eU8DPizU/bdZx+T&#10;SXqe+U5fcE9YKvf9y580a4rH577Ac3/OvjnL+fN487/9hn2Yr+yrc5/bl799w87+5KD9etcG5i09&#10;6Xz0x+bCSHPES6fxGEYaVyGfNHpuIfxURXZptHh8XBXHTl8R74SXhnIMVEw1wkIdD73gGl37mlgq&#10;3DT6Ol6j+yoz9XV+nz/xuLgpuaQzp8NDM6w8I51inax8U3SmsNJQ0p1Gy2lPxVMjzJRVc6U8I9Ua&#10;qXA++pwYaqz2w1ifh5se5bO8JV5ZlO00pNJ6/rQk6Esvs4p3XqbeKQmsVfcQb+W+jpWKjYqDSp8a&#10;KmhM4apiq67COa3hXIyhVtCPFl+gJ+Wxy0UtuXg9CXtVvQ0rDXWyBH56pSr1TPVkCRyVenO1slEX&#10;oUXNhQeSjTqHdbY46gLmTC0gK1U5pvPJQ2Wu1IxctL1ipj7bVKuyUsVMnaZ01iL32J+Dl2bFOGng&#10;pWGNzpKCmwaG6rJOs+TbX+xrTsSfz7pfx3Mi3vm53qfvPPYwzQPR8r57pzt115BXmkPBQCstPQcX&#10;jV6jxzBWV/DW/fDUSl8X7jcXBsvx0UVkoHL9zjFZaEpSbOitjWCnt8FG4Zsw1G7/VtXESJV52pN+&#10;tRclval89T2uqwYjvcvxzwfhpPLfi52KtXa7Fj8+fWhXjv2qY7z4Kp5zxXFn+lVVx+spekf59jtF&#10;z6EjZe+/C31jp+tvtF/sLrL9/HvSgc/WnutbXU8uKu/Xhf53Ln6Fj3551OlQO9CPdtZ7X1sVZktP&#10;CWN9axP5uuuewOcPM+V8F/rp7uzTt4GxduPcRy9tti14yzvxfk2v+pE1v+o6ux9+2vyqG6wj/PSV&#10;wpXsk061ntdVt95oIB65Dg3n9ezdV2G//PbatuaRoXZyyyoyUekhbk9AS+qZaUYdmBRMdELNxk6L&#10;KiY6Dg46kefH3ZngtKVTasPBdD01uZavdK6fxHF6Da6txnW12MtN0Mwm+fFhlnfx/tW9lz5+VTZp&#10;qEfvrG/p3VvZ0lmpNpwepz9ctD+cVbx1YA08/uhPB9WQv4u8Unrs/nfiv6fPHlQdHsufI/6+4Vge&#10;/VDSnA7gHo/cUcNx0yntW7u99J2Z4+zkS9vsafa65e2Q30gaT3ny1Rfm41cvGCrP/mAryRjLXMin&#10;7OkFM2CosFR0m9Ks5uM/ls50lXSeTstJhn4S85/WL7dXdxeT60QOE376VejEpE8tYi9W3iPPWXvA&#10;Nbuwxz6EWVH5rkrZr1fPKg1ZIdw0n9eV0ndqls0Kx1C9di1/sDy7qfbe3q1k7Se5e8p3q9yfIq4r&#10;S5LWrTPeKjQESfLyM28gbaj9/q3jdvonL1thcqLzfs/rhs6QnkR+mZD1pfzNiehBx91PpltTGEJi&#10;Ij9jz9q2hUvoN+GjTelF4QbqQcfexwxcHrvsMP7bTaQ3HN+iOfOfmMXUvbv99vhL9qtjh212j15e&#10;S9qSvx+w1fQW7LtTE9lPn+SO4aVOawrnhGlqPkOs/Llo74mG1HNOuCm9oPSl8SVfkvhorOTfp/d0&#10;Fc5rn17aUs9FxUblVxIb1arHKmlOp3IulHte10R4q9OPwkDFS9VzBjbqc0o5Ty8qLhorf4335MNb&#10;YZ7udXptqA7Sp6I7pfdUyY8WynNVeKmYabRgqvSq6n1V3qfvmae4aU5XaUx96fFF1UVaVN+7Bi4q&#10;35QreKdm3LuK9rjipzrv+el8dKvyUal8vxt77M9FtKQ9LrUGJuqfX8h1oaRHDdzU6U/RoEqbqux/&#10;cVOVWKh0pK4ekqa0C1yTWQrUE33EOMnHZRVPlX5SvFSMVGxTGtHFD3vfvRisMrSkMw1z45c+ovnx&#10;Xh8qjagqePXFEF05XuqZqphjKH+df43TaMIwpTdViWeG+zmfPnrSwEi1Ok4qzSkVzsu/7/mp+KgY&#10;KP+/U+GefpXeNBSa1P5U5D7+NXpdhJ+KoToOy31Z/fvos6k0l7hnpKRjvbj+Hm4az07/mYy0svcq&#10;7HknrLcafBf9aW/5++vTWzSwou4NrJBa3qGZLWnbFA1qYzSojS1bLFTefebC596HDkfMkz0jl3MK&#10;U3XzpXisa1xdkpcGjnppZuo8+U3+tbmpY6Zilw3Jlqaym7clY8Zz06MFT5FxuA1uyj7kCmbQrISh&#10;5m+1I0XbWTfbgRXrmYuYY/mPppA11AVWyp4WTHQqWrLMhGbOM5MJG43qR2GZM+qzJ8yq91IFZvp/&#10;i5sqA1XvM7cx3KEJPyM4TqP/6X9rbXpLPOr0YB3p36QjlcZUnFHHYqhipWKmzptPj+hXr08N11zM&#10;Tb0ONMpO6XWVcerZ58Xc9HJM9K95znNTz0H99YG1enZ6UaYq/W9gpl4Hq8/nP6Pnu2LBKv9ddFCP&#10;e2NV+tq7rNctzC9gb1u9mvo8eYqUI+pZJzpU9KLSoiqz1LFPxy/x8Ut/6orjCCcVK1U5LSr8NEXF&#10;9Y67uteJtzHLKqJdlbdb+tLhePCTeV0S2tYUWOgwzk14oIUd3bLOPvvNr2zOQ/3RLorR1XR++xHw&#10;ueG14a2cS2kkTSqft25Tp3FM5prsPj3sg9d+Ym/uepp93/vgq2S38udI43XJDWvZsIb05fwZE2sz&#10;ewpeK22hvBs72F/+/swH9v6x4+QyJcIitd/+IHpN9s/Z21fmZxna0JJkz0PXpsEe2Xd/Z9tGvLV/&#10;oB9MtmJ6zjL4pfL5i+GZZSny7+s68VQ0omhSt02faCcPbrWDqxfCTgfBnuCkPFc8zHNaXSvdp+Y2&#10;leCdKh093F7fXWontq1ymdpF8EZpQteiEZWWtFg8Fx6qvP5CntsxcyI+/C1WvnwOz4nfKmOA/BoY&#10;sDJn1nNchD5BffPq4cxtfXatHSxejFaRXpT+ShlOmsOkvFKn2xXX5u+AOLpj6bBqpyXme/fMNAEN&#10;r+em0peOgJtKkyptqeZCTWiu2Qj6u8S8L/4b6PxqdJMvrpptv3uPGVDPLENPOhFfPsXvWM/CTZ+B&#10;m4qVqsRR9VgMdRda1E1oG8UhlZ8/XlpSeOl4/PryS03Wfn3EO+X8U+z5K09K/ift4bt9fP6M8utP&#10;QWM6tTW6gFb0xHBc9bnz+vayl54qJLe1Nc/Tm9JfSgMgPWl6y5aW3buXnTy03ZYmD3G9qfbldW+n&#10;O6U/1bymI0+V2MbZU9yx05y2o+elX06Hr2qf/eWdJcxyGg/bZIYZ99c9pnbwe/WL+vZhdsMOW4hf&#10;bS5aUeVIZfJn1etm0GNuyZ1m5cVLLKtbZ/rQTvBSfEow7izne0J7Ss8aelG/J++5aY7be4/vH3Xs&#10;+8sYN/V9ZI724sVR+f1kIb1lLnvq2jdXlpPmiebCTJfTB2lG2PEnM8m2zISZzrbfH9lr50//wb6h&#10;vvvoFGz0tOehUW4qZvqvz02//OQsWQPiqzBUMVbY7J8/PWPfUF/z+Lsv/+zY6PewYvHY/+B3ONUP&#10;nyqv9HOXUSr97X9+cQ5e+rn98OVpWOlP7dThZ+29jaWwzhw7lptlR+dkUtPRlM5AP6p5TTOdlvRl&#10;PPm+PD+9kJs6PrpQnBRuGlkDM43XmurYs1MxUF/u+ThuGmOnsWs8M4091msuxU01B6o8Y1KMm06+&#10;DDeNMNSLuOmFfPRv5KbSlJ6UhlM6z2KYpzSmoYor4aeXYaZeQ3ohNw1aVnFTcdDATLUGRqrzHKNJ&#10;jZ27FDf1/DNw0AtXcdMLz8U/fhu2qory14u4Kc9VOBe4qVZmx6yN5KkWLbE38pegRYXdL34cf/sC&#10;tJc5Vp6ZAyv1majBx18+YwHnqRkw06wcmCm5JrBW5aC+AG8th6WWz3rcXpi9OKovlX/fV9Cbwlrh&#10;qp6ZSnMa051GuSn81DFRmKnLMHXcNJZv6mZCBWbKc96zL3bq+ekBsdM4xuke61z8+Qu4aVSbKn6a&#10;cwVuKma6kBzVxwrs1bz1aJ5LnCZ1e2qGPd62D9wUP/1V8M2rb8G7T12FBpR+sjf9mJvhJN0pulKV&#10;147G8k+lS/UaVDHTyrhphJ3S+0W5Kf3vhdy0M/dud+3NaFRvsTUZI+0X+zexnw4TpT/uwnOaMdXu&#10;hpttKD6ir3973GZ07QwTvZXryRyocpfTknbk+vUT0uzDl5+2HjfpfW+1ttdI20q2Ff1o1x/92N5c&#10;t9x+snYZ/Pc29u15P9hpu6vYz0dzqtqD7vzo8sVoT2+Do14fYanoYflOevI55t7b2c68+ayNrnGf&#10;jYRJjkGHOfZ28kvr8nMcv/60Ovxcrwkb5VjcVLmnE6rh3YenTqyOl79aA6c7nYQ/XxpVsdMp8NYp&#10;rBn3NGaeAzlD6EwH3un1oQPQlw6ucTEzFdsMzFTr0Jo1YKH1bCz7mk9mJllKU+/v71+NuV7VpEvV&#10;PdCU1vSa0oE10KTCTt05jgMrDWvgpWHtX7U2Hn1mi90ON6Vvnt6unWOixzevsJ1ZE21VEvO/YZry&#10;qRbTKyq3qRCtpnxKmmf+VNZke/eE99or91TaUOlSNZN8NRrQ1fhv8+n/CuGppfj433h+rR1ZswTv&#10;E3NCuUaMVPmDq+CZYqFis+o3dX79xGT28bfYgfyFrn/M433lq1/N88X4oVYP0b29XlTaVGVFFvA+&#10;yrrUWpJIDusQ5l2iKS1LGsJcVXzBePI1b0oZUWtSNKumv+2Zm23/9e05O7G2AE0p/nu0ifKEi9Vl&#10;PMCce5in9J0TmjO3oBH+piYN6PWbWnlegZ3/+ENb2H8Az8FJm2iuAf0snGAS/dtYx1elAyXjCU2W&#10;cqMmNG9g+ZPGs295zrYtyCbfvjW5pXiY0JROxKckP1MGPFJ78ePRpnqG6rmpekvPTdV3ip0yE9Rx&#10;1Pj9erFSaUzpE1vr+PLcVMw0VIylRvxNYqMRRurYqWOinptKb/q3cVN4J0zesVO+V/FQ8dSKzLQi&#10;N5XHXvpQV1wfuKvOR7mp05jG2Kl8+DFmquMYMw29qjho4KOemYqfxso/p2v8dZ6XRthpHDOVn18a&#10;VadTDfzUPe9zTpV1GnSg8WtFlnopXsp5GKjz58cxVcdMxUZhpoGbip3K569y81LRk4qDejYaYaZi&#10;pxdwU89PY9zU61ErclPHS8VMXYmbXshOxU1DxXNTsk5hrtKg+qrkOMJUxUjdLCWxU8clpdn07PSS&#10;3JTfCRzzdLy0IjONslDHVT2LFTcNzHSFeGmov5KbiqvqHp6bsvYL7LQiM10OQ1X9vdw0sNPKWOY/&#10;81xRT3z+PWvBTv1a3KsuDLUe+tn6tqZPfbJR61nBg/VtZacEW9wmwRY+0BiGdy/6U7jpvfwO2YR5&#10;GU195TRTHiq+xqZUM3jnFZmp2On/29x0dmNxRa/3nIVWNLt5G3zE9Cj5T9mRgu22d8VGPL3SnG62&#10;gys32b7lPGY9uHqLHS7YZi+s2ERGfLFtmzLfVvcbYQtbMb+lEf+uogHNxIc7A4YqbppZDz1/HfT9&#10;9eAFDckFcFpUclUr0Zr+I/Wm06VXRTOokt9fWQST6zWzDGoSNbRqfetTpSZ5+dJa3k7mqffqS4cq&#10;3720peKRTs/JvrgeB49/ix9pLpPni37VteKVYrCR4h7+nDSfN1Ne8+nu6a4N2tKgCeW99H6VVGUc&#10;NTDQoC+NvVfgp+H+8XpUz1nFTaUxDbxUj5WL2uJHePr5s6n051a2gLIKOt4gjYN8/NXRoNawh2+T&#10;P8jvd0uHOpycJj/rKcJBpS8UL0Mnmhot8VJ0olSy03ZGNKf0fFEdKjpFz0/x5KMXdRwOnWKK9K1w&#10;1FSOdc8USvkB0jamNGhsi4cn23fnPrL18xbA3Jgf1agGOlL57uX/bso9+YwJaEn5TPKDD61X09LI&#10;qhpJv7TjsUX2FZxicWIyn8NrT5PQoCYnoFVFf9r/HuahsiegnPS53ds5feaGEan27s41cJEztjd3&#10;NppO9aNijnjdlQtFH1mSyB45e+zKJ1c+VBl93oYJo+kz+zvfvbSiZckUjLJIXFOcdRg9Lq8tglmW&#10;iXGmPGqv7ii0V3aW4j9PgcUyt5AeuDBJe+9cj060hD60EBZaNFRcFc5Yho7owAZ611Rb5T6L+kw+&#10;G1x2PWx0/QhlmvZjj2QA2anD7PXyNXaEXrsMTYD6auV/K5/KZZXys1O5QLNgc3P5vej5gsds88JM&#10;S4ZvDoeDu+K/i3JnfUaDNMOen3sPPhxarLQRzLQxml9YqfbwR/J9JsFXRzbEp8/jMWhLNS8hrSka&#10;VEr97lJmqR5ammUff/Cevfnsk+SXTrC9mWOZKTDS9s5MhaGOpsRLKdb4x9KhPjd9jG0Zm+h4otio&#10;PPrqaeWNmuCYqTz5vuTVV01upcL/RKmfdr0rHFO9rGoqfW0G+/CaVbab/MYDZcvwerVz101D2zqZ&#10;SsevPwHt7fxH+tpr5RttHrrjKfStYrGul+Xv0Wx8SnN69rCXnltnS/idRN4msVPlHMymz5RHKeeh&#10;nvaLE7ttadJAMiV4Dn/TLLinvFPy6+ePHWEn9m2y3F7dYNnMFuW5Gaxispl48w9uy7fSyWPRlqI3&#10;5fxctBfKi5IXX9n36kWj/WjYc6/QO+o6VYSbss6j39TeuzhpTo/WHHuPkjKlXIYTvHQBPHUu160f&#10;k2jlORPJR5wBH5hq724psK9+9559jbb0P9F6a17R959KZ0qdVf6o9KYUvPG7M2f+5fWmfz7PzCZK&#10;c5z+45zY6RnqY/vLeZ/V+t3H59lHYeb9nzT3Hi4qvnoOTSrfzQ9f/dn+6xvpVU/bF+8zY+7Fcmb5&#10;rCJvdLYdmzvRjs4dZy/OnQErFRNlthHc8yi60aNkmB6jXqJi3FTHFbWneqwZTxdWPC99RZrSaOHH&#10;x5Ovc67ETOOOA0+NX+Xfj79GWakXc1NmOs3Ebx/PTTPQmVbgpmKosQqZp4GbOq1pPCOt7HhaTGca&#10;NKf7p83i35OgNxWrzMY/j8++kBlZjpfCSotUl+CnMFaXcXrJNY6bRq+BkYrLOjbrffaen0bOiZeG&#10;irJUcVOVWKoqXnN6uePLc9UoLw3sVJy10orXosbY6dtlcNdS9KxlZKyWMVuKfwvfYq/mjXx0qCsf&#10;Iw93sR2ZJz46D49ADvPk8fY7vSn8c6a4JxpUuGn5LNZZPDebGVKzvR7V6U7FS9GhRsvx04g+VdwU&#10;374ruGlMbxrTnB4QM83ypeMDMNHAPx031blISZMqdiq/vmen/lrpUn3FmGo4d1AaU7HTbK1ko8JL&#10;nac/V75+sVN/PspfdV1c7c1eZocWrLYjj5N9uqSUnN0yO7gwz16YvsA2DBlnaXfex7wo/PZXwxth&#10;pz1hoJ3xBzlOKj8+/WgP+rJeVeTL5zl6ym70smKp0pN243pVV87F6o6I5lTsU9zUs1Mx0wu5aXve&#10;q5N6vyo3W1b3LpZEryRtaCd6Rfnv219bBe//bfbBgW22c8Ykn3dKz9gGltqJz9flpjssA8/s5+/t&#10;52d9U/pN5kTBUZWn6j1dN9gW9tROvbyLuVPMQJU+lec7XHcT7PVOuPGPbVG3Hvar8h3Wle+g+VU3&#10;WouryOx37PQ6t6beda+de/eIpVS7l7lSt1of9LeDq5CtdBP76rfDT++gn6jaAG0p/us76TPuaOC4&#10;6aTq3pMvniovv/hpBtx0Si2d51xNju9paNPQmI6u3wgeSo4o3FTzmAbQ94bM0cA0L1zFTYfQN4qP&#10;yk8/kZ+TizMTLbUJr63BveTn5znN3RqIF39AdfrMqtxb11er6XILwj0DJ624wnCr1ba+d9W0Prfc&#10;xd5+PTzorW0lnLNEc0PZd3eMVBpQ+kP5hgrRnWothqU+s3Su/RSuuRFfTiH74ir1fdJ/Bo++Zi8V&#10;MOtpY/pIew+++vyTaKK5rzJPV8Es3LxQtKkFMM3lQ8gjHCrt6UO2JSvd3j3+tG1n1QwqZe6HDHzd&#10;exXXqL+U737FoJ7ccyDvKWZL7iqfo4Dz6oULhnZAl9rV6RD0+YqGoW9N7Mx53q/fo3aoaA0+jU9s&#10;7aRJ7ANrPhFzaWGe42GX4+6lB2VvXln5o5oov8tnQGX16Gl/ePOkvb5zK9yzo+Oo4+5Vv4megv50&#10;7L0J6E5h6c1a401inhNsc3xzmDSM763du+zzX79nuX0f5nl8jM2116+esjn8FB5K3zcO/Zb0n8qH&#10;inLTyJ6815XiY5KfXr6mUPSF2lO/sCrlprDUGCMNWlPxU52XhjR4mqQr9cfSkAadqc6JmereU+lh&#10;pTeNaU293tR59elxg9ZUvWkFbkof6r32ES7awa9h/pNjo+KjnI+Vnw11MTeVPz+uouxUOVIxbipf&#10;lGOm0pBGtKU57NO7inLTCB+N9LKBi168RjSn9LPhOd/jhvOencbz0sqOg3a0wgoXlW7U5ZqKncY9&#10;Dudj3FSa04olH74YqHSkFbSmcNOgNZWX3hXsUqvXpkb0pmhOg95UmtNQnpkGdupX+fV96XE8I/Uz&#10;oi55jvd19xWHhZs6dhrhpmKnoaQ9DZrSsIphVlqBgVaiE/XcU/rTWFXQm0Zem8fqK6Y3De+7QuyU&#10;z+bYaYSPLhcjRX96Uf0dPv1/Jhe90nute6ghc6Lgo/DS4p61PT/tdQ/a0xoue6Csj3SotXiuPvy0&#10;keV1bmJL2kl/2tQWoIXKaRa4KfqdJhRa/FDZHF/an///h95U3v1ZsE3xS3HTuc1aoUvLsMPOm78d&#10;T/4G279so+2Dj+6Dlx6gDsFSQ4mdHivZZS8W7bZ9i9GfZizk52maLWjbzbK4n7zy0+Gm0xsx96QR&#10;v/c3gJ3Wx89an73gBppJFfPmX3h8OY++nvtrfPpT6zLHBT46DWYq7amfQaV8d5/xPoXPMRYt4fC7&#10;EqzvzbXoNeUbUi4oc5OYlxSyTZVz2gpuKu4pjuivCbpMrbGqwE4573mnuGWMm7akR1VV5J3+XGXM&#10;9HLnKt4jcFKxV96THtatOnbvp+dj7yt/fnwFDhtWr5X1DFafQXxYfFkMtTOMWTrU7lWqOY7aj35y&#10;UA00mmgPkjUPKqEebMwzszT4p/SG8mqLl6qk7YxqUaVDFTtFZ6hSPqnLKA08FdaZXFcZpPiXaqMB&#10;hZmmcb/hME1pVsc0Y74QGtTxLTvQDz1jZ3/xM/wzPWwUvZLeZzCvSaX3TayjTNa7HXdNQk+gLKMU&#10;dAQjYHiPDRpin5/+ox0qyLeRzZhDhd41jc87tG41+tq7HHvNaN3WZXeLjW4kQ7MU3vl8Tia929f2&#10;+uat8FH2yOlL15JtWsqeeRm+93Uj5F8S35T/np6QPf/1vE5e+wL22cuS5cFHQ8pza2CgpWKnzlcP&#10;D01GkwpPle9+30p+X35pt22Fg5XCQtemwj5HeI1qYRL79kns1/Me0grIi1X+xGz79Zt7bcds78Mv&#10;lO6U910HMy2DnW4c2R9vfh9KvqhE5q3CZtGTrkocCPeSVrCz0y0qk3M8e1Gj2KuXplQceyS5J9KE&#10;ei4eVp99O6IB3yeVxncvNuo9+cqX1ewwFX0snHRUY/pUmHYqfnx3Ha+R9lTvldqsAd9zLzuwfLb9&#10;5pdv268OrbFd6aPRkA63p2Cle2el4a9NtT3TPDfVuofzz00b48qdnwZHnT6S60bZlrFDyTtF7wnz&#10;VD6V9v7HuRxTfHgPoClpqRIjVaEzQVs6pTWrGCl6U5V0AM67RJ85iRyrSep50XfsyX/cdizL4XrN&#10;FG0JM+VaemAx0Mkt29qyEcPt1QNbbDa/d6pHVS+qXlIzBiajh3hsQF97g3kJTwx6BO+Tz4eaA+PM&#10;5HeA6fwetAqmeuLgRhjqgy6rKVPMFI2r+OjM9h1t2zwyHdF9zUSTOpXn5nSSHx9+CstdSJ5CTs9u&#10;eKGUI0XGktg3+/VZ9J7Kf5rj8vQj/if1no6Z0jvCPMVHVbnoSUNvqTXGTbUfj2+/O35//Pu5veCl&#10;7K3LA7WS+ZdP890fXzzLXlyAXxy99Gc/e4UM0w/tT+//wb4+/ZF9efYUnDAyqwmO+udPQqHJ/MTX&#10;v7pP/3v+TD+gK9V8qO/w7H/92Wf2tdjw55/gv/+EPFe0pZ+LlyrT9Qt0pV8w+4p5T2c/tPPv/7ud&#10;OrSb2eur4KCzYYsZzI7PsBeDB38e3ytZHsdyp9vR7KnMpZ+G5x2OSn6p6ph4qthpBX5akZ2KwUbr&#10;MY6VVerYqPhojJG68zDWE6pwXrrTwE3jV1ipMk5Vx7lWFc9Z47mpZlFpLlTgpnvT5dNXiZtG2Kn4&#10;aYXyz8nLr6zTWOHNr4yXhnOVctOZnpsuWeCyQE8WzrW3C8g4LZxHlqc8+4GbXrgGjnp5bhqyTr2G&#10;1eedKvM0yk3dcczrHzvPv/WOnQaWqjWcg5MWRVip1stVxI8frzG9/PGluGm87hRuWhwpaVHl9y9S&#10;SbsqvspzpcyXYn2zcKm9UbjMXl+1lDxjGOqCRXDKeehK4aRoUfdOlzc/MuMJJvrcTPhqZjYa1WxY&#10;KTrVKDP1LNU9jmOn8u1fmp0+4Zjo/ix0q5T46QGYqGOnyiGlosw0wlYDN41np7ouWk6L6vWoYqcV&#10;uCk81M+Uyouw04jmVLrT+MqWDtVXOdx035xltmfGYl67itlRxXYYhnpoQT5zpfLs2TFZtrTTQOt/&#10;Y124KRzy325Fh/pje/BqjuGiD9KP9ayCBvVmcVN4Jn1eV847rgo7Ddy0IjsNGlTPT6U3lS8/xk39&#10;Y53vRo/Xkb10+ew7M7+pK7lOTg9KL+i8/DdUsSNLs+3dHUW8F7MArq/i9Ksd0ZB2wr8/pFZNO/3T&#10;PTYLBtCVDNTu9NTtuU+ba290mtJZ7K999etDNpg97fbSGpC/34X+Uj7/TqzZPR+0M28dsH431bDW&#10;V9HDXnWT46bSoraCn/bje/nkzXKbmNDeOsGV2151M5pUePA15BdcXdX6XkvOKH7+pB/TX95e30bf&#10;SU5pTX7+1+B3gtpo7mrxe0Edfq7XZk+0BnpUtKYZMNMMmOmEagnMoaJPqYPOtLpYpjQC0pOSY4pO&#10;oF9V+ewr15yG84/ewfM1qjvWOvDuujalTxvLTR/g5pQOuru+9a2K7vQO5gjUwPvPfQdyXz9XQL20&#10;GGrMk++P+Qz6HJGS/6sf+tSHb0Nvek9dm8ZerOaSr0nCe0RmlPxG8ser9/PMVH1nfztUuNDeLF9r&#10;a+iLCsUonXb0IVuZKM2odKTKKmXvPpH5T7PS7efHd9qOrHTYKtmo6FClLRW7LERXqlkrefS0BbBZ&#10;6Uf3LJlj7xzZZuvSxzidqZipNK/F8Nt8+lb5/1eiac0fwv48mtet9Gy6/4aJI/Dfw3fZ/1d+VTEs&#10;dh38t2g4ny+J90KXUDiE2euPkmk4dLD97tVX7dQbb9v8Pn0cv8xgT3s0utC0xvSq8NKx95EZ1ZA9&#10;evrN0fyuP56eNW/CJHwbP9hafnZMaN4CHWoC856akcFFP0uW/lh+jxgP91Se6fjm6EHZUx9zXyNb&#10;nppGtvope3b5k/iKWtkExzhbwVTRscJM01vQI6NT1ayoKW34+0M/mY5eNN3xUt9vquf0OVDw0Qgv&#10;Df58d97dM9Jruh5SfaQy9j3jFOcU73RVwavvOaqbF+WYaWClMYaqDCjvv/fnxF0DN63ITOVpilXg&#10;ps5nTz/q9aaa9cS+Pt9D0JPGeGlgo8opjeWVhtzSGB9FYyqvPmw1di5y7Lipzyd1e/ra51eJl8Yz&#10;U7HRwE3DGuGlUY1pHBd1Pax62bhS5pTKn4v0uq7nhZuiW/Z60cp1p+KogYP+tWvgpWGV1rQiN4WZ&#10;RripY6ewUqczjWemsFBxUc9G4aYwTGWaem9/hK06Xhp0ppG1b2CmXWCkvgI3jTFVrzlVzqcv/9qY&#10;f5/H8NWojjXCWsVN3SwocUjxyYifviI39c+t5PloRThnvMY0sE93LnKtv2fs3oGfxr9O86PC48BO&#10;fWZqTM8aZacRblrxvrHPd2W96T0wyctVxezTK3HOf/TzZX00OyrBc9Ne4qM13eyo0t7VOV/dNHeq&#10;pHdtpz8t692Q5xvDTxs6/emy9nVtEXtFC9DO5957LxrTZmRxMuu+iZgoeajSnTYNfPTvW/+7802z&#10;0NVdvsg15eeIKxjp7EbKOY3PN1XGKLpPGKe46ZzGD+AfHk+u6SZ46A43D+rQKnzCefLlb8SvDzcV&#10;O+XxvtVbbN+ydZzfbEfyd9vx9S8wb/wFrl1nmzOyrKB/suW27GpZzdA/NRQ3bWaZsJdpCY2cDnVW&#10;E845boqnv0GowEP9ejl2+tdwU/96+K00ryrYqXSnqmkwVc+L0cbi35+AfzupWkN79Ja69KA18e/f&#10;ZS2uuQl2Sg94A3n68vPTG4pDiptKm+q9+zFmGjzugU2KM17ITYPWtCV9YrjuUuvleKmeq/x1np26&#10;LFPHS8VM/bUui4A/g1a99gH251WOk0bO6c/gubD370uH2uKaW6z51Te5uv9H9K6aL8W5DvDTjnw3&#10;Xfguut8ofkofyP75YPhpYi3mRKFBHS7eScalyymFpcqT77Mu4zlp5NhxUs2V8pXEtSo3AwpOOlSM&#10;lP5H+aSawZ6KnjQVXWgSs0kT6+LJr+/57Oqx4+zbz7+0nfMfY8+5GWxVM6tqwefE7zTHXXpXcgBq&#10;14LdMQfKvQ7POPc+tmmzffj2Ozan70N8fvICIkx3OO+nDM9Ffdqz397DNqYNYI+BjCg0n5vGDrHf&#10;n3jdzv6P39h2uGZxIr54mKlYafHQbvDKbrY+TVpQ+sBhA/DCawZTR5dbumliCjrSIY6dltDrOl1q&#10;ingqvSsZTm6OKX1kGV78nbMm2i9e2W3l9KZitGWp9K2JzIlKkb9f+acwWzz5yltdi5fqqenj7a1X&#10;n0YrPo8edAh5pehcuVcpn1na0w3kB6gH1qzCx/CVP7dioZsPMO/h3vST97n+M5XvbBh5tsNq4yer&#10;i/esFnkHCezlw8K1l+/28+GpnoXye0aTkF1KRmkTn1U6Gp3KaPWvlGY++Wv1PD1rU3Sg/Ns8hr51&#10;1H3MiuKaRb0ftMOLs+yDX56wd/eusp3TMuCiY+yZaSPQlibDRpPRlybBTck5hZk+N13aUq0V64WZ&#10;8NRMMdaRtm38MHSn4ppoCGCmE+mX/Uwo9bmelzpm6rip2Cn/XrXHe0+v6uaeqn+Fe05v28bt00+k&#10;98x4AN0ps50Ob8237XAnaQ40L2AKfary8KcyN3hqm7ZWMHGkvVW+ER9jB5eXOl19L8+rZ81s18ZW&#10;pA6xnxzdbrkP93Szo5TVPxsuOku9Z6e2tnbKGHt5T5ll4cHX+UzXb5KTDx+djQf/6Ga+o8ezYKHM&#10;66OkL81CWzoD7qpj+fZnUZr3lEX/OxdGqj5Us590rP179Zqei3o2GrhptK9UD0qP6XxK3X2G/eO9&#10;uzrWqrml8uYv6NXFStIGMn96sr22dLa9unyO/eb57fbl79+3c388i7YS/SU+9O8//ci+PaW5ThFW&#10;euYjtKWc+/gjn2cqboru9Irc9GxcfumVjj+NMNq/cZV/vtKCh4r7xpe8+PH1/Sd/dN78Hz6Hi577&#10;ij/7l66UWyr//Z9Z//LNt/Y//+M71nP23alf2cfH99q7a5ehy5xmB2eNJy8SbWn2FPSimumE1jQH&#10;PamK45fJr3tpHvOeclVkIDhOCjedh4aSa/xjaU1DVeSmx5kHdXwRM6FciaGGY7+Kd8aYaYSx8vfc&#10;MVWxUcdEA2MNa0SPymsv5qbMiFrE808o33Q+z+c6bnpgBnrTycyESp9ExWWcVuClMX5aznmfgSqd&#10;ajw7DceVMNRLcFOXbwo3fUt6zoKK3NTNgyqMzISqlKFenptKixpjpuFY3NRXTKvq2WlFprowcl1g&#10;p3oc6gq8NLDUSnWpV9KgRp4vYS2J56hipKE8N30bbWmok8ybOlm6lMcw0yLmT8FR31rDLKoyvA/k&#10;or5duszeLFpur+ctQYe6EJaIh3/mE3j2F9neaWQ5TyMDNXM+ulOvOd2fpRlT8NJI+dxTHoulRthp&#10;bK2oOw2zosRMPTeVBjWiLYV9HnDMFIY6J5KFGuGqumYfulPHTaU7dcw0bm6UHjt26jWojptm+1lR&#10;XnO6Iqo5le5UuaWVVeCoh+etYrZUnr0AO9W58jnLOWam1Bz0qrkFdgwP//MzHrcNg8fTN3eybtfc&#10;CTvVnKSb0aHCSunZetKD9blJM6PgoDDOrtd4bqoZUPHc1LPTwEy9/jRoTSty07h8U3o/efHl9e9y&#10;A1z0OrhoFfrda1nhogv79rAz7+yzftXvce8tP39HruuAxqAretMPD6+3Z+ZMcV7+VtffCEulb74a&#10;TWyVO20ovcS37x+yTLwsXfjM0r62uZHXc1/lnqbRJ3z168OWiY6wA0y0HX/mjuhPNSuqPdULJvrz&#10;8u22sEM/vPw3WBuY6gMRnnofj9tybWE/9VUj+d5utz58dwNvqGlJtzC//uY6NqaaZj/hO7sbfzXl&#10;fPxip/jyM2qhGWQG1MjaDW0w+k8xzf7VxU1ruXyq/nDLgXdLc3p5btofP79mRg2qUYNCQwp/TScD&#10;/PHpw2wYrHgA39ujOi/fFppUvY+Y6ED0pv2rVY/jpjFWquf1/qp+VdGbVr3H+tx8F71sHXz6rR2r&#10;LGYfXnlOhUOVh0+PSBUnipkOsGNb88hyKqJPJNtU2lP29OVXyhsuLimPPjpQVrHU/SvYTzq42Tag&#10;Ny1QXhMaUT2f75ipfPzMaoKVFsBTS5MH0zvjh9hVbGtGJlo+fvu8gcyTQm+6Gkaq14u7uplTQx+1&#10;Zfjvdy3JYb7UDtsCO83js4rVaq5UMXxVs7pX6h6D+lI9YT0d7DFyCQvGTiTr5jTZUkvQed5P/1mP&#10;vyvMCEPr4HxNZHJpTeb3TeXjj8RvmkEf9uqW7fg2/mBZD/W2lMbqS/HsO74K+6T/k/ZiVCP89s3R&#10;iqIhTce7moHP/UhJvn2Lj21RYpJNYk9/AvvuGWTay7M/Bb6pPfR09r/luZf+dOL9DV2/OLUV+VAR&#10;bqps/Wg5PlqJtpR7RffoOVY+1CW5qfhpHDv1ulL1k5FqS24UJe2pO8exMp50zuXoc94/p1x9ldec&#10;xjNTHbv5T/TA4qVBQ6p8Ujcrir41nAvc9EIGqr35GDPluJPvZ0Omqdipew09rj8X79OnT1WPyj7/&#10;xczU+/KVCxUr74ny/ijvkwpc9OI16AIi3DTS2wZ+qiw21fzugZ1qFT+Nfxzz2wcOetGKlkDe+2j1&#10;9P78hawqz009O9W8KF8Rdgo/VZ5pfKZpjJd6Hal4phim9/R7duo1qYF3RjSkXOO1o4Gd+tV79KU5&#10;jffqe3YaMkwv1JyG7FKtuiZknoZZ9NJuBk+956aBd8a4ZOCmIcfUcc6BQSsaWz339J7+iozT607D&#10;+7g1jpsGfupXZZzGWK1np8oUkBa28s92JW4qD7yqBCZZef33clNpTEtchc9Xg8+puhteCjftWQeO&#10;ihaVkibVl+Za1SIL9R7L69TElndsYk+2bWyLWjYmA7UJ/LQp7FTzmPClN4OXXq6uwFX/5bkpXvqZ&#10;DTWrSbOb4KaNWljBoDG2f8l6O1a6w15YtoGfTxuc1tR79fHrR9jpgVVbbD989WDeVnSomzneYEdW&#10;b7WX1+y2l8qetsP52+E2C8gLH22L2vbk3vwOD5sVI52eoBIbDbw0rP9YbjoNTjqN99F7uarP+1LT&#10;6qN3pbSKrc5086vut5loYqcktLAUfDuP3FTLHry2GvvqZDzRO0pzqlL2qctDdee8n1+cMaY5jffu&#10;x3NT8cvAMG+Dv4qbhvIcs3IOernnLmSvnpmKk0oXGz+HKp6ZBm4a+8yxzx9YsNagN3V8FU4qVqoK&#10;etTwXfi8V/pleveuToPKTKlbatgjVeVrUn9Zh/1w5ZJKcyreJo6mOeroUSnpFl3WKdw0Ga1qUj04&#10;JyWdqs9BhV/i8x4Fuxxai2scz8QnXq+2DUMXOoL/zsn8XRJL1WuH8T7jWnWy1/DVnP7p2za9ay/H&#10;+YYm3MNr0bk2xO9fDx9/feY/wQBH8HhY7XssMYF+q14DKxg9yr6BcTyVu8iG0UMn1ruHXqwu/df9&#10;zCR80Gk9149Cr5k6AI89/ib2xEuZV3+8uMj+9w/f22Hm3pSlwC+Hk3cKCxXT3JAW5i0NIrtes5ke&#10;cHv0B/Ky7WdHNtuu2RPw3eOBgrWukR5VbDOFHH045xo8++Kh6nHXjxtuJ/dttJc35nEOPxY9snip&#10;ZlGVoTlV3uk6l2f6KOtg2zIx1d75P+ydaXhUZbqu7a22jeN2YkaZURkURCCEMM+QAGEMEJIwZyYz&#10;mRgyMSUEiIAoCCI2MoV5EFEEUXdrD7u1u51anNt27HZ37/P3PffzrVqpCgS0r7P31ftc5/x4r1W1&#10;atWqSqWSeuv+nud5Of5FvP4108bRQ4+wcjL29VlZPJS56fQMyWggE2FscXiPlk9nBtSJpyxj9DBe&#10;iw68/mQa8HpP4Pei35t+X1N5jeSxj+H3o9+R58OHocJYVdKaqqQpdYyU70A+NxVDdXOfYKrT6G9j&#10;4aazNAOKUn5C3sAI25eXYn94/ai9cWS7PTl7iu2YG2XbU+bATOP5HjnBfr5wKhmnKvHSmXDRWFce&#10;N/UYqvbtXzQTP/8MfKCx6JLw94udhinvVD0uOWYwUr8WdkdjGlo96HXJRdU8gGQ45hMFaZZOPuic&#10;h/gfQZ+p/YlwdPn10/v1tWM7+L5AjoDYqvPisyY/j2PnufX7nvZEHlpAdDmpaEJdtlQv7ouGIJme&#10;VBx0M7qOY0+LjZLPhc8+lZ4yhWPkqc9AJ7q9NNsOrF1qibDULJ5HMprVRbBQzXnKIddLObiVs6bA&#10;hmGh9JrSkmagM1WeqfhrBr/nTPpQrdmLkYqZ+uv1db1nYP3d7zPFSPMGhK7Ji5t6/aO8SVn83MVD&#10;Blj+gL7MYhhou5Lj7OSSDDuOBulFGMonr79k37z7lmOLf3r7Xfv83XdN852+l97yQ4+Rio1+Ay9V&#10;1Z8B9SN8+j/ESkNv/wd56XeB4xtkpmKpMFL/GH+rfaH1d3LQvv/8Y35m9KYffAILhp/yf+X7zz7H&#10;v/+J/cefP7Ev3/mtvXv6sF3YVGknYJJHM2bbsYwEOOg8+GiKHctOdnU8h/dPnnSkqcznTrUD1DHx&#10;UtjpyXwx0xRuR39KneC95ljpYrFWlc9NtQ2y01MF5KHyvj5VmHYZM3UM1WlQpUO9vDxmGmCoDfJT&#10;T2vq9KnSphZncx64qVhsMdx0OdyUeULHchaZx03n2Z65P46b1ulPYabipqEV1J+KoYbw0wa46f6k&#10;wFwonss5ZY2iMfX1pue5XMdNxU79qpLW1NOfvlwpT/9VqkFu6vPTIHOt46WVoVpUeKmu19t3KTf1&#10;rze8PQ8/Vb2MHtRVPY4a4KNX06T67HQt/NSVz021lZ5UfHSZ8+a/XE3WKXWeklf/HPz0LHxY87Ze&#10;XsdjiZ1Ww1TFWqvL7OX1FXaqZJkdLmAGFBrU/anKQmWbhgY1tYj/5/Ly1+eml7PTUIYaZKfKOw31&#10;7XsclbxTefKzxEtV4qjadwk7Zb+Xdepz00v1pgFfPrzU8+j7Pn5vv+OkYqZXqhCWujttmR0rWGMH&#10;8ypsN3muu+HIB+CmB3JWk31K3inc9MiytXYcHerexELbMGqmTb7zfnI98bk7jogfnssR196BxvRu&#10;58+PgFeKQfah//O5qRimKshOxU3xDMExVVfipmH/cquXYYre9JHreKzr8Btdf5MNbIQOFWb7/smn&#10;yKjpBSuVL189J2yU+0SgfT1bVWqvb1/FDClmW6E1DeMc/WCqfXlc8b53T223DbPGefpUnm8/ztfn&#10;p/jzYahjm9xrf3p9v62eMpb7e4y2D7y4B2y05zWN+Hlvt9ObN9gTM+PhpeRlUfLvd8W/fx+lmVKZ&#10;XSLs/TNHbUSj5rxWPDeO0bytgeghBsOcR17f1Mbf3Mqm3NLaZt6OP/su8ijJP01sRV+ARy2e7wXq&#10;NSc0U/ao5kDBP/Hej2U7StoA9J1X4qa+HnSs/Pb48SPhomOaN3WsUzrTuTCSgrnjbALr/mO1v4mO&#10;g8E2Vaapx05HN2lapyv1zyctamjpdRx2O7Nb/5WfBZ+Xx02H26YZzCqdQt8JD5XXaS3scj1r8y+i&#10;MT24gbmh6k3RfzpWGj3EHSdOKi3q2inkSrHmfuzR5XaWDKGN9BSVHLsajiltaaUrcVAYqnSpE+k/&#10;YyfbS/vIMl2zFDaK157jdXsVj6sSM62Ak66E3cr7v5514ueeXGOndlTbxpkT0cdqtqn6XNgs/Fa8&#10;dRl99tIhA8mHILsd3pbepze+xzJmuX5AntZU1zfGP0D2Uyf0Dl3oHWGnMR3kcZNv6T789vqe0dmK&#10;xoyyT3//B9uzao3NwT+vvk9eo1lk9c3o0J1eFK8985xi6W3l1Z/F/Wbi0y+OjLJ3XnuVOViPBnpG&#10;NBtoWGdzv7kPdqBvZF5YV94z3TtbHI+v3CetsS/s/pCtm51gR9atgZtezkv97Hy37Q4bDa06Xnop&#10;N5XmNKA1Dd3Kcy8vvuoSRipOqrV7bTXP3i/tS/LLMVOPm17KTBvkpvSW6Wia01T4mRrmpUFWmkmu&#10;rzfXXvpRj4n67NS7Lt+TV5l9lbevwjMVKM+XH5pnKh++x0y19ftWr49tgJuqd/ULHWmoFsDvcetv&#10;/WOC3LQ+O/W4qbL7VXU81GejAS5ax0/RERSGVAHH+cxU28IhYqZhl/HSIpipzh305Xv60kv99z7T&#10;dDwVzWnweHFT32sfmk3q81NvWzqqH5oZvwJznuChoSy03uVRXnZpWUCvWcrWr5LAZd3msVPNqr8y&#10;m6yAWa6IZP7TJbWS6yujvBJPdczT39ZpVRvgptK4NsBOV4jH6jH829w5xE2ZVzVazzVQoQz1B3z6&#10;Pje9Mjv953LT6kHw0cFNKLHS5lQLGKmqVaDgvrrudKgcM6QZzLQ53v5mtmEYW/Fg2OqaiHZWHtbB&#10;46esAeWiK8u+XxrUq3NT5+3vFPD4N7j9586FurrWVFrUq+tN0zt43DSNtTlx0yy4aWUkjCHATQ/D&#10;Qw/BSZVt6rgpmtNa+OhBtodXwE1XbEVzuhk/fw3s9FFyTx9zeagHyrfCUbfZyfU77dDKx+xpetW1&#10;k2Zb0SPDLaMd/3PbdLWUjspARdMVKI+h/tdy0/QOsND2PI74aYCXJpOz5B6rvfgpTITbkgPbFPz7&#10;KW1hGWyTqFh6qOg725LH34wsJ/JO4ZyaF9WLtfxHGjE3iv4wWGKP9Zlpfb2pz0zFQcVNPT2nzyaD&#10;DNXnlZduG+Knocfodo+VXjoPyuOons40lJWKd4ZyUu/5hj6Ox1PdMY4X6+cNMlY9Z+fzpzeWJlVM&#10;1T0Wr4OOi/hZY+fNGnKzsuu1Zo7HCX4qHeeUe9vBLdGZ+iVdqSuYJv54Vd0sdticGNv0dh1tPMfo&#10;vhPRsU6B3U2SlwpN6STYp+ZRTboH3TC8L6Zjc3w691vJ9Hj72zef2+PZWfRGzB1incDlcHL8pLbk&#10;CfA4U9swAx4+GIN2dWrHNugq8ek82MdefPZZ+9Vzh2w+3w1m8By0rrxkmNbnR9mTCVq/9zL0K+GW&#10;69Gg1kzrb9tS58NH3rXf7N1sG2Kk6RxNPr/6y0FkkPaHcYqZymMfCRdVnzgUZhZvb5zZaXvKstlH&#10;7zpNfSS30b+uhZ2Kl66DvdYo8xTNaA098MlN5Xaax9gyN9b5mTbPjMRzz+Phv98gVstzqub4TdPH&#10;oXWdYAcri/h58OFPi+LzOgLdI2vkzNSKReupuaFi19Ew5Um8pkkR/cg8fZzXjjmwZHyJkSq7djKv&#10;1wx6Sl2e0gbejQZ4egf6U343XsFLuRwDW50Gw1YOv9P4okuVR9+xU+4fi7Y0Fm46Q2v+6nulNUUb&#10;sIjZRc+kzYeZHsfrtcOeTZ4Oi4tnju4UdKVT7dm0eHtmARx00XhqLvtmXMJNpT/198FPU6bZocw4&#10;+KkYapwdhEdtmz0Z/eXDbu1dPny/6vL46YM1m0mV2BNdAfqCOegLnoQ3HdhUgRe+Jz0qOlR6XPXM&#10;mgUlHXI6r9n5g1ttVew0bseHDy9N7O2t7yehA5H2dPeqYtuzIt+t76eQGZXC7al9WMunH016uIft&#10;Ks3je00J1/Hga12/b3e4J+tNHJsJTz25o8qezEvGh0+vSY+5SH0p91du6dIJo23P6gLHSJWXnxGu&#10;+5Azym2aAZUNf3VZ+dxH6+rZ/fHYh3BSzXwKlqct9WeI+uxUfWcoN83tF85cqDC+W/F+XMpsosJU&#10;/Lj59ua+XfbZW6/DB//sMku/eu9N+88vP2EG1EW8+h/ZF3/8o32KZkTM9NuLHwQ0pmhHL3Jd+wLl&#10;bg9cFm91GajKQa2rf67e1Oel/jaUmbrLsOFvPvwjGcjkln7xhf3nN1/Z33kd/nrxLfv6d6/Zr7fX&#10;2NmVS3iPLrRamPOxjDl2kt+v2OfhLPz3mVzORluaK41pKhpSGGquNKaqFDfPybHS7ERu93z7joPC&#10;Qx1P/VHclN9Zg9xULFUa04AG9VJ2yv7T7Gu4PO2p8k3l1xczfX5Jttuegp163DTv6tx0/oKAXz+o&#10;M923MBFGerW6lKH+ADdNTOV/DNrcEG7qcVDxyytw08oQhno1Zqrb4Ib1qz4z9bSo/jEBTupnn2rr&#10;c9MrslOYZJ0G9fLLHjP1takNsVNuq2OpV+OoPjfVFv1ooF5ex+VqNKVcf6mqGFZGVRZzGaYKN31F&#10;mafwUqdTRY96YT1sdX2ZnVvHHKC18NUNaFTZdw4//+mSYrJQpTfFv5+Sg/ZUfv6CBsvLSBUzhau6&#10;0uVLPftBdrp/kfSmnm+/zpsfwk19dqrb/JxTx06dttTXmHp5p36WqZddCivFry8N6n53rFgqmlOf&#10;jV6JnQb2H8pdbc8u8vJUD+Uq+7TEfp4GM5autWC17YfNHl+q3NMNdmhZNTy1wrZPT7GcboNtMP5z&#10;zVQSExRDjcCX3p9sz/434P3BGxVBvyqGqurHZb+C7FTclGzTq3BTx1uvJQ+A3NFeNygDQDwWznq9&#10;clQ5N9pTzXkKo+/sB8vsw+VH0KQuiRxuFy/sRQvZzM2V6q1juP9AslEH0Ee+xufYidX5+LcaOU9+&#10;OL1iOOfsTz86kEzU3x3cZnvzEi2c++jcXp4ql7ke/pNG5BnA1BcXojslMwte2gNtqTz80qL2vOZn&#10;Nrt1b3vnXK1FwUQ1V6obrLUzLLU7r9NDXBdrDmPGlHJj5eWPasSaOQw15vbWFteU/qVFOzgmXLSZ&#10;N+dJrDKKy9Kb6nI0PazmozbETX3GqW1k07Y2rrnmP8FCxUWbNOYyHv87WllyVITlzR5HLil+/6b4&#10;7aUh5TFH0iOPQW+gDNTQc4XyUv+yzjPituZu1sA4fFGJeKerYJNae18XQw9JD1hF37ie9f0LR56w&#10;fRWLXQb+SjFN8U/n0RdXha+i8VQGac2MCXZy51o7uWUFXqqxrLPDOvHVa+aT9KvKJV2N9371OGWi&#10;jrGNifH2yrEn3bpyJT3IGrz3muUkH77jqpxTM6bKuL4ycqg9Nm+mnT7IrOHVRZxTx5MPgL5VXKMM&#10;9rF8OL6V/sybZF1Wea2JPVlXxytfGZ9gvzx0wOY93Mf1n9PpHZWVP5OZpLPIwp91Xxt0ovSyfKef&#10;jo40tlNre7oonXycj23NzFncxhp+5/YWh45UM58SOst31IUsU82CYu4T2lVpVuPwPO3Iy7T/+OIT&#10;/Pyp8NDOMNYO8Fb5juCj3dvASTXziR6xp3LyOzo+Kp1qWt8Ie/GpLfbhb1+2vNFjQjSmWoOnT/SL&#10;vtHNfqrXfwZmQOFXWlBX8NI6r35D3JS1d8dNA32mY6WettTnpFp7T+2FZpRK5bL2J6t6Sovq6U2l&#10;C7icm3qzn9x9WdtXj7qIvnMRHidl66f3xuvEeny9go1KX+qzUp9/ZqhPVQXYaQb9qCrTre976/la&#10;0/f0pdpq7V89qzhpfVYayk1zIrT2H1z/93P4fc2pZt57/qjgNrTnDfa1njYgyFXFT2GnA6Q5ra87&#10;rcc9Q5joZQx1sPSk8mF55fNTx065Lag3RXuAfsXXlhYPDR4fykFDmWnQZ+/xT19zGtSaej77OuY5&#10;MpShBi+XjQ6HbfYLlOe1l98+WD4X7e/mJXlMVNpNMUpvPlP5aPjoKM1Z8o/15i6JnTpu6nNJfxvC&#10;J+uYZoCdrkRX7jNTXfZuD9WfhnBUPYeGyuejsNZLz6/rjsO6eVTMs4Lr+lUe8rx+rN70fyw3HXw3&#10;rPRu2GhTSh59n5l6OtPqwY3hpCp8+0PhqkO4fUhzq4SzroG5rh92Gwz1Tsdcqwa0t1Xh91lpr862&#10;BJ1PIf8n/1/nphnobtPhSGnwU4+b4tOPCupNj1Ruc5mm+9Gd1qrgpdKbHoSnHpbeFA+/+GktutP9&#10;JY/aHkoc9WD543DWJ5mlKO3pbju+dhfe4kftCTQEVZPirChsMPy0Wx0zDbLT/1pu6uWaMhcKj34q&#10;/DS1vbZitffBRpVPwHpcgJOKl6bCSuXhF2dNb+/x00T2J9zzgE1q3IEZUi3pG+9ymlOPm9Znpz/E&#10;TT0NqLikeGcoNw3ln9p/pdtCj/PO4c918pgp6+p4pOqKnlOP6ZXPdIPcU7pR736hrDR42bvdu5/4&#10;sJir5+8XJ5VXXx5/sgtcwYLpqx+iD1eJp+rcD//M06H6Xv4hNze1Ybc1dZlM41u2om+Unx/fPH2f&#10;5j3N6MgsdcfS4KRspWmcSol3Toe1HeT71xy80l4GgPSq8M97W9iEe+W9lz8Hlnov3FWsD7YqH/ls&#10;ckkv7N9vv37xJUvtP5J1aeYPtaff4v0/Fb4XjUZ1qnSUvCcmkXc6A3Ya04G5UTzu+pR0+wx/8dq5&#10;KfQ6PS2XzO5KfEobZ3geqPWTB+O5Jyd0BjpRck0fjRlIXug4+1XtIfv0/fdsOzxkw7R+VjNFfnrm&#10;jMbATmPCXHZpTQwMlftqNtTm+Ml29pn15LNW2qOx4+Gq5ADATeXPl+50HSy1Bma6Hv+VNKY10yLt&#10;50U59ovnd9tTuUnkBkQ5RrsxBq9/jPjqSCvjs0O53flkh+eg46xB0/g87HTZlEi37h4DR1aPOQle&#10;Gt2iOf3ovegr+J2gJ43v/ogd2rnJNuMHnsbrKr++yzgQ0+a1msH9PG4qJirdqHpXXlMx0YB+NAbN&#10;qZdzquO9bNNYn5vSr8Z0akPPipeKvlfayK1zZ9lbrxy0N/nOs3P+HHsqeapjnbVocWvhn/uy0Jam&#10;4ddfEI82B5aaDCMlv3RPqqc3/Tna02fgpmKnyjXV7KgDaE4PwE33pOr6LM4zF8/+FGYIwDb5HPBK&#10;Pal/OUQDgN5UOVCa8zSPeQO7KvLhmqVO16F+dX4Peuce3I/b53Z7yBaPGWm/OLWLOU7jyX+SRoKM&#10;U3rjZBhoUg90pmgmjm2rsm1oA8Ve07hduVSp9KPSU6SH97WjeN2ehGOJq6bR52agj5XmVH575ZWe&#10;r30Mr9pkly2VEd6dtXn6VBiq+Kh0qJl4l5J7s9bHbemcQ/78bDJHM6VTpVdVdmn2AHSqcNLF/lq8&#10;tlwPclPvssdNA2v2gfX6IDfty/trqO1E83u8aIGdLE60f9tcbp++dop58e+QYYpeFA3plx98iHb7&#10;M/vi3fdYT0Bb+t7bsNM/2lcffOxyTOsYaEDf6bNT3ff/dm76V3S133/+iX3/9Z/tb199bl+//e/2&#10;7tF96BVL7Sjs8+giPPjw/2MZC+Gj6EezKF3O4vWEGyi7VIz0aE6iHcnSMYl13nvx00N5sFTqhPio&#10;8/HDUvOTKY7Lh6Nym6c31e2+5jSoN31OnJv32mm+X3olDupfRoeKj9/npqF81N/n61BDb6t3eYl0&#10;plkwU5XPTT296Zll4qY5DepNPa++x033zg9w00t4qXSlQZ1pKEsN7v9BvanjpryG9bgpbBNOeWGt&#10;+KjY6Y/hp6EsNeRyA9w06M33GarPTdnyuPX0pf51bQM89XxlAfmrXl2Nmeq285XoTalgBmp9dlqn&#10;R61jp+KoDfHTIDf1manLMkWje6E6nyqAj3I/9KkXqtGiVjMnSvrSKvSnvNfPry1lXzma0wo4aznX&#10;VWVw1SUch5+f48+vk+e/BB//UjtevBiGmNEgM62nOU0P5aYh7DRDzPQf46Zip5dzU4+JKsvUmycl&#10;tik26mWZustipnBO1YEs3f7juenezAq4aYkdWVxB9msZc93k+ed5ZJN7yrkOoEM9tHgVmlxyTwuU&#10;e1qFDnWN7ZqbbevGxNqkf+1gw37a1MLxvvf7FzjgTzQPSvOi7nBzonxuWp+d+rpTMdOrc9O+jfDo&#10;0/eFcz7x1T70dMo7fehnaD6vI6OpkVgq/d118Ex4aF+0prNgUX95+zSf6e2czkDa017Xczwst8/1&#10;N9nO9Dh759gWMp3u5vqd6ExhutyvL/fvAxd9ZTOZuJuXMhvqRm5DD3sdGlV4qjJWe9/wM9ubnWS/&#10;2FbjHl95Bb1gpmLH2ob95Fa0Dl3tg/O1Nvnuto6jipf6mlQxVE+b2sgx174cL++/Hn8IP88INLuD&#10;b2jicgIGNLobLWdjdKbKnbrHaU2j2I5rAU+Fg46Hf/4gN23S1kajCR0LFx3fEl8+2tNx9FkT7iHT&#10;tEk7S4seaFmsq0c1b4YvqxU6XLHSto6tio06/760qpeUtK+uON5pTm9p7Na7k2Fb0ow+NnMC/SFM&#10;ciI+KHSnVbDPzbOn44VHYwrHFPuUj2ktpRmm8iBppuhjc2PsAkyzdmU+a/xRjqOuVb8p/xPr/dIH&#10;KL/f46NjbG9pEcz0aduclGArx0iP6s16WhM9ymWVrolWFiqcFc3p+qlRtisvyV47vt22ZSWiBYjk&#10;NnxPY9GVjhhgOQPCbRHrvMp4F1+cDd+Mva8VXJS+8oEubh0+jrX1KfTr0kfM6Ii+lD7drdt3JO+p&#10;A9/T4KYz4Kep9FHvnH3B3jhEzgO9U1yXti57VLM6Z7SHdTIfdDaa0YSu+NIegJt25b7syxw4yN44&#10;eszeeu55WwgDjXugNXlOmjHlZTsl4jfTOrs8SgkPke8gbz4zRnV7Vfws+/L9X9uRqjU8/57cT2vq&#10;Ab0pP08dN+3+AOegXO/oz3XyzxvKTkOYKf1lg3rT7uKm3synUD/+5cz0QfpF+e0D7NTx06txU3FU&#10;j5vq9+F8+vW4Kb2q+tXeAZ+9z08v46ZB/ajHTcVLxU89bur1rP68J38bmmN6BW5Kj+tpTH8ENxU7&#10;reOnfi/r6QJ+kJuiCcijFtf59X29aH0dqc9EL2WnPjP19KP+fThHCDeVN18Zpj4jVU6pf7xmQ/ks&#10;9ErcVH55x01Zb/CP9fNJQ7mpLi/n7yyYVSotaD+vnPZS+kvx0SAjLYN1ipW6Evf0eSnMVJrwFcwx&#10;qBjLjDbYqbLeSkbCTlVcFkv9cdzU04P6zHQVXkivdH6fffrsVLz2h9ipuK53jHSm0q+6LRpWT9uq&#10;25V5Wp+b+vzUPWfyJaoH3c/sefSZ+N2rBsrLLs+7ris31Pe/X2nbgmP++0p++quf/0rP68fuD9XL&#10;6ueQPtWv5uhP21tx9062mNwSZZ5mdOxGxqeXe5rDulUW3+1Vma7IRiUfNRsvay7/x/NYo8rAByC/&#10;v5eZ6mWk6rJK+zPdVpf96/7xyllVVsDlJY3oj64OXZhfr+rsFZ8f9TSodbd3Idf00lLeaRd4qTSn&#10;ZH3CkTI7drWqKLRZzIOS114606tVLQz1qgVr3Q9r3bt6K7yBDNRNz6A/3WpPpZbzWZxpxeFjLO/B&#10;CPSf/A9vLZbZkfK886l456X7lB40pU1nS+Oy89PznFP57Etq18l57FMdE5X/X/mlYp5eueva55fO&#10;48q7Xb59Hev0puwPboO+/rR26FUDPDWxNZ7dVniLm7W3yDtbw/3usYF3tLbBd7SxQaxT978Vpnoj&#10;s6ToMX1Np7ijeGMvNAAP0xd2uxZOSf/5SCNlo94JX/RnQYlJ3sX+ptbnJrKibmllEbe2Znuv9eVy&#10;2M0tuK2J46ndrvc0ndJzduf8YqTSwbrrcMoHud1ln94g3nkHjPcu683z6ntzc+t3S0vO28ptdVn7&#10;H6E/1Bys0IwA5+nn/r52VD+Pfpau1+GH4vw6vjf30znDb2nBOVtyzlZcbmlhZPg/Qtbpwzxu12tv&#10;DpS0qGK0ysjivvys4fw8g29ubMNva2Zj6BnHt5DetAMzz5nl9XA3S4MXpbF2mclnXnKYvM9dmFXZ&#10;xbblZ8Fb3rTKucnMeoKRtulkE1vgJ+ey5+mXNlIzo2B90qbC+aazhpzwQHfbmJRu33510XYtLaJH&#10;G8D6fGdmYHbluPvdPNIZ96GfhPXF8J6ZTL6VzjmuBdqAiIHM4HzBXt2z2wpHSC86xLbEDbet8cNt&#10;S3ykbVs4HT46i+9AzCVKH2/b5491fvpDZVkcN9ExUPnsNZdpTbTW7sm/h5dWT0JDyr719LbqX6vp&#10;effTs/7i5A7bDfN4agFzkJLI9IQH7oS/Po5WcgtZqptnwlCnDrHNnPOJtAR7/dROO1y1hF45Gj47&#10;zuXu57FumQ1HS6dHEeObpax7GGXxuNH28rEdVjlvFq8nvO/B7qyns0YPk46mH1UerZiz896jRV0+&#10;faLjpFPgptPwMs3opHlazM3itZmOhlTr8/O6s/7QC30k7DM9jFxN1qOT8fHMVs/Jun4M99X6/gzO&#10;63L6Wb93WzQD8kUlM19py+wY+/DNV+2NF87Ydma8HsiK5ftzkp1also89nTmMysvE/6zdAHfMRP4&#10;7gorRae7Oy0O7/4smCjbFI+f7tF1andarO0VL4Wr7k+P5btvvNXmz8X/yDngfCvQTZSMGWQFQ5TT&#10;yXNnTXw+Pe088v2VU6U8qLn0vgvYN5996iH3oal6es1Set9eePS7MidAPil0/dxXGQ4b58eSc7DT&#10;quNm8p1gGCyyLzOclDOK/pT3dd6gfnah9glbOXumO38qfWQ673OXJdXzIcsbMshe2PO4rZ6dgGaU&#10;DKXBrAPzHEv4/FdO2eMLYu0Cv79VU6ZY7qAwx0wz6Ftz+H6g9fIM+fN5Ljn90Wywz2lM5c9nXxaM&#10;Vf1m4dAw5m7hx+E7y4rx9CfoPcrx4RXTW+UNVq9IRj6sNY8sNukAciPCKXrNAfSpzILSz7k6OtqO&#10;FMTb8cL59gL5ue+d2GP/8cnv7RPmPX1+Ec/9h8ozDWaKfvshulLVB0E9aXAWVP39f/lQPv7gfaXn&#10;9HJE6/vg//oJOk5K2k7xV/8xnDbV57AhW6cBDfHSuxn3n2qG/ceX1fefsQ+97Lcf/wm9qObekz8K&#10;A/76PXgu6yHfwUS//egbtuSWcs6/wor/8tEf7JuL79h3nO9/ffedffflF/a3zy/aF786Z7/dWQND&#10;TLfDvBePpM+Cic7Dk49+NBMvfqa2SehLE/HkeyVGeiIbfpqbCAdNcTzz+aWZdmZZNh73LDtDFsjZ&#10;UrbL0IQWw0QLxEvFTUOqwOeo2uLJh6+qTsi3DxM9Ie/80lyXNXq2nIxP9Egv8bt8sSybfFrySZfk&#10;2En0oScKFnkMla1jpWhN5fF/rshjofLfP1fI8dRzMNLnyK07XZLHufLt/ErYHXVuRYGdLV9sZ9BU&#10;P6/bqVPFOWS3ptvBlGTbh75092y8+vPmu+xSzYeqmw0VYKZ7E5Ntf3Iqc6TS7dCijEChA09Ns73J&#10;ybYHlro3cKzHTJPqzY06gFf/QDLFVrfvw6e/N22RnShnrtGGYnt1/WJ7bX2RvbZhCUyvgOv59ko1&#10;fvq1Ypw5dm5Ntp1brQzUAEtln/bLw3/eFT5/dKY6/hXyUl/bsCyklnC5mNL5C12dq9L8qVx3X+lc&#10;/TzU81W5gf2Lue1HFEz1vOOqvuY0yEp9duq2VUWc16vzlcxxkod/bbG9AuN8Vc/10VKqjCq3V12V&#10;sN/TjJ7nuPNrNf/J56q6jt6Uz51zdQX/XKvSXCjuxxrThQ3w0RrOt3EFtYpaba88Sm1c425TJupL&#10;a5ejUfX8/rqfvP7ani5dYscK8602g1lRSZm2N0mZqLDSjKW2LxudZnYxfni8/nklzFESt1xGPij5&#10;pBkBj/0idKaUpzeFR3L7Qe4nr77Oof378cfrsu57MIfz5JXZ4cXl/G9bgX6e+UyLlTVKTmluOY+n&#10;OU6e7vQg+6QPrYWbejmoYqya96R5UNwnZyVZGqusdvEaxzyPFq8zv44UioOuxZ+/ylUt+tMDaEkd&#10;K/XZK+ffJ14r/WruysA5dRznzsfbX7TWtsfn2rJeE2zcTZ1s0HXN0IA2tiFoJ4fSL/a/Aa8PvZY0&#10;ogPoA8N+ejNe/judx163RTADtT8aALFT6URVERynnky+7+F3oGOkht3ezIbe1pT94ol3OY4aRh+n&#10;2U1iqeKe4rJh9KHDbm9ivz/zrJWOH8NjirPCUvHd94N7an5V0dgh9ukbh5jB0xF9ZTMbcmtzG3QL&#10;fWAj/FvX3WA7UhPsreNPWv9G4rUwWvIHlCHQ+4Yb0aLealWsJ390YR+ssDn8U7pRuCrzsgZc1xS9&#10;axOb1rizffjqUZvb8SHrew1ZAtfQd6I/1Uwp5Z9Kl7skfKSNvrEVtzGnlX1iqeKqD3NMN/rVTuzr&#10;Qx+uXnZkY3SnzIiKvlfr650pfE2tO6AhvZc5UfLtoxXl53B+fHny0Yw6nWmTlm5+1OjGsFByqkbi&#10;6x+L7nQi/ZUyNTWHSDXj/m5WGDfSCmZNIJ+0o43g9Rh1F98tGjMfivtENmltI+9oYSPhplHNW9uo&#10;25vDS3kM8gLEUkcyV2rU3a1sNMfFde7m+o0d5L/vyWD9OHW66003Tod7TiaDlL5T2lNl36vWwDPF&#10;NKtZs1+PrnTHovn2GrkLO7Lmk8k/0taiV30sLopZv9Ps6ZQ4dNCzmPU4iR6U9fmEyXZiM3+/+7fY&#10;uukT4KXwWHqINRPx2E9g7pO0pVH486PJA5g6nt42yo5uKLFfwEw3zonhMfFGzYxGCxDJfbS+P9Sy&#10;0ZfOoxefyXvDmyOrHlS6B2+9fWprrdd7GV+zyNqTlymB3jNO6/RstQ6dGRZu29IX8fn7vu1duRIW&#10;S+/Vh/XxHmhG7xMDZV2fHNMEWGwCs5kS8NbPVmYpven6+cyM+vZL25iZi7/oQfa3pa+DM8IGc+iH&#10;FtO3FQ0faoXDw+nh6KMGKLue/q93mJ17apt98MYrVjpxsjtfHBrUBTzmnK5k6KLPWsCaeRzzoxbg&#10;dXX34blm9IvgfP1tCSxr6YhBbAeSDx9Bv8X3HXTD8vwveEi5qZo71YXn4uWTap1da/H6PpTMecRu&#10;FzKD1OUzwfiKhw+0ZaOGWCm9Z+mYoW6+auEwdBPoJtPoQ5N6ogfq2Q1dKN+vejHjicdyM57obeXp&#10;1/NLcbd7PalmiKo/LhkNI4tS3gK/L363y5lnuoTHyuU1Vjapdw7W6eWToh/V9w7lK6gfVYa+rxvN&#10;5HudvFA5g/pYEf1mCQxuNby9Ch6v908ZesGCYX15P6jfVH6/tAEPu55Uvay8/PJOqbfVZXn189Cc&#10;Zvej5+X4IvzqpbyfKsaN4pyj3HeqKt7jFeOH098O4PfY1xwH5Xln4+FazFaaVM049YosKt6LOeQu&#10;50Z4txfBMt3z5L26Du32BmlaKK0HKNdiOTyxkMdVdlX+wHA45iAr5P0iH34hXLQQzak35ynCzX0q&#10;Qqfq5jjBFsvHDeYcw/l7GG2bZuEV5O9VfX7FOH5/vDaawyS2uhS2Ku6pn68Ifao0oSWOa4pzSneq&#10;zNNw9kfwekpjPto2xvI9NDaS8/I3i5anZnqke03KWONYwntCLFb3K8OrXwFDLR0Ne4XDlo7U/LWh&#10;FPpvfkfSkq5Ac15FDtxmzrV1TrQ9Nns8/wsm8D9mPJqhsfxvGY5efJCbU7Wc93XFGL5TcD+nQ+U8&#10;jrOKsTquCovlNasY25f/Hfg08WW679Fzo+3JedGcfwLn1nnRC/GYq8ejbRUv5T4rqJUwW5WYbYke&#10;A27rGC6zhHX+Cj5nlBVShe5ow/Rx9lh8tD0xZzI1kddBHk7+P7FmVQGX1c9cxveglVG6n9gwxd9G&#10;9aD74Kbysre8hJv6DPVqDPK/j5mKl/4zuGkoO60c0NFW9etkpb3hCawh5bEelXOfx0HFOrP4/6x5&#10;Uh4/1X758uXbJ3eO8tjo/+emV2Kn0qWqasvw8pdstP1sD63easfW7bATNTvtmexy8h/nW3HvYZZ5&#10;P/9v4cjJ7ckddUyTz4IOYpjKJBXX5P85LDUFrpqK9jAdjZu45z/OTevz1SAv9dmpHtOrRR3wM/DY&#10;C+/xnkNGBz6b7+ezh999As8luul99HDtbMDNLS0cL3r/21rZwNvucZcfoUf19ZpipipxUt+P3+Va&#10;8U+0n/SdD8MRe9OrhQWYab9b7oFFMkP1Zs51i88jyWliPdzTl3oaUJ1f3PThEG5a95jwWjFRsVGx&#10;TPHNUG6q6315zmK9HseF3brn4+tNPS2qr6EVixWT1XPuBffVfUPP6fPYcHr2sJvgvzc2ddxWx+vn&#10;lv5UW52vp1gyr08f+uNwzjWI40fcgSeqRVt0n51YB6YvoCdIRrOn3E15mZP5zM+AQc1jLTd90HD7&#10;95OHWRs+bklwuoltlVkKO23XkbxT5aPCTtvRd6nPIk9zHn1GMiwvNSzCFg8fY785ut/ePnvC8kdE&#10;ofHrZwseIbOI3iSamQATYXsT27R03v3x9zB3ivNOaHkv692d0FevsL9//bn9PL+ArMyptn3hRNuW&#10;RC0YR586yXYsjIZ1JthTeJd2pUXZ9gUx/J8ez/o86/5wUa3byz8vD/4GrdtPEy+V3hR9KJpS5U5t&#10;mjXJ9sBXXj+zi5yL5bC/2baTvvWZFHzn6TNtV2qM7UieYk/Ec6w+ryajK6DvPbltjdVuqmBWwxDX&#10;u2jup9a84/AxTWMe15zunekTmSfP2rXW409uX2dPwzAW9uxpc8mwn9+9B687s6A6kVnAa6cMBeWN&#10;xjBXL6adXlsxavpY1vwdV6X/d2vq3ekdWZt2mkm4qdhpam/NLqL43SSznct5Ne9pFj2q+uKZ8NfZ&#10;8HHlSM3nsZ9IGGVvvnLWfn3+RfSiU/juiT8ZRnRiCbmNy2A+y9HElabCTeFHpVRJEn7wRL4Dz7V9&#10;GWSepsGsYaZ7UuPgIF6Jpe6DY4ub7oWfHsyebafwkp+Bv55ZAd8pT7f9OUlWgt9s8VAyOmGBS0ei&#10;g4cX5gwbxLYvHn1pBtT3ktlPP6l+VT9nbU2ZPVWSS9+qdfwe9Ez0NvQxS/j81nlqFsQxv2u3Led7&#10;wzI0omVjh1s+vWd6L9gp/Wn2sIH28pFtZCZMwDvl+fClGV3A7yyL303+qBF2Dh3HivgYK4sc5frV&#10;FWg3KiJZ15XXDd3w+dqt9HJDWbsO5z70pq6f1Kwnij4zW/voedVz6rr8TeoPC+m5ltNvraBfKx83&#10;gN4P7x3fn1bDTyvw7ZVFDeM5w5I5b04/viPQV2bRk2arP+VyeeRI25IwyY4VMatIryfc4/NfvmR/&#10;vvi2ffz2O/jbmH0EL/3+Tx81zE1D2al8+a7+53FTsdRv/8hcJz3fjz5CQ8v1zz+377/4DMb6EfyX&#10;rNYP/gCvfZ/MUjJM0dT+9bM/2d+/+tL+9sWn9uf3fm8Xn9tnv9xSCUvMxHsPAy0ki7QoFd1osh1O&#10;g486Xuox02NipqpQbprHusHiZKcJfX4J71v+JsRMPW7KtiTDXqReWJaBnlMsUzmnPAYlfnoyP5Sl&#10;esxUulPpSJVPemZ5rr3I/wCVmOZLKrHTcphnea67/fTSbDJJySoVM1UVqjxuerIgA/6q2zLYp+eg&#10;55brnYs8CnFT8VKfm+q6Hsd7rDw0yjl2JDuNjAJ4J7x09+y59uzcwFyoeco6nQ87XejYp+OdYp4p&#10;qeShpsFOFzl+ejA93WrT0mCnqbY/BR6aBFuFn3p+fl97Kj2qGKpuS4abetuDqYvQJcJ7yUq4UCOm&#10;Cetcry3X1+uyOOpij53CR8+v8ZhpHTd1WlSxUr/IPhUzrc6HuRbYazWwyJql7nw6p7jpv9UUeQU7&#10;fRm95nnYqZ+R+n/CTT09qs9NteX81OXcFIYNOz3P+o+0pReq4abrxU2Xh3DTMrip+KnHTV+Bqb5c&#10;Lb+9WGtINchNdSz+e8pjpjpXKDcNYafwVDdLimPFTpWL6nFTb3sOXerZyjL+Z5fwWVBMrm8hnJKZ&#10;UplFdjBrCby03A7BOmvFQnNL7XB+OcwTzScMdG9aEcwUzWmAnTo9KfulKd0HJ92TXhzCU5fz+VBy&#10;GTc9UoDWM3+lY6eH4ac+OxUndfpT7uNxUz8L1debirWuhImucRpRcVKfmWp7pKjajhRWc27dLja7&#10;yuOm2cyEgpUeYCvd6gFK3FQ8dn+mtKgwVFjr0eJqO1lWYy+s2Wp7cyps0+REi2vR04b/9B4byuyj&#10;gXjPh9NDSsM5FC7ZD74Z4RjnbehRufzTO5l1Kt0p+lT6T7HJcHqyAfRiQ27FD3R7Mxt2R7M6durx&#10;0+Y2hHMNvPFux1fDuY/yTnv/1NOgymc/mT5hR9IcdKPKQmWOE8xUc6UG3ngHWUc97eKbx8kCD7Ph&#10;dzfh/E1sKFx2OJ70obc1trLo0faH1w44vtiXc/a8rpHLHejFTICwG25i/TzMPoO5Kq+pN7pUzY4a&#10;iF51ADmlEdcyF+m2jvbmc89aUZ/RNuDaxrBU1d1oTumPr7nBerMtGxxjv+FzcwgZpw9e08iVMlEf&#10;uOZ6Lt9mnX9yC35+zX1tYr3Ui9PLDqCfH3pnWxuFfz+S/jCKNfrI5vDUpm08TiqOSUU18Tz9ykD1&#10;ilzTxtKpku3fknx+NAExyntHdxOL7kYV15kszi58LsdHWQ7sIPqejk7PqvNF8nhjuf8ouOmYO9Gn&#10;NuOy05kyDwp+Ki+/NKzjW7G234p+ivXvMrjWjsQpzBeLddz06ZTpeHamwz/FJ6U9Jf+ePrNa+lI4&#10;R+UE5Z+OtD3LsuhHnrBtKQnoQNGmxkbRw8bY1oVTbWfiNHeuZ1JibCf97LM5C+1Xp3bYaWZhbpoR&#10;7fxQj8Jo1sI3qinlma6bjC9qqvSqY2AXE+yl3awZbl1NnmqkVUyJ4nc9ip5oGNwM3kTvlaUeg35r&#10;UUSYW28vRota+/hKz3/WwcswVZ5TLOv+8o/Fipu2x8NEb6/5nsp5Lxg9ktlPW+wino51CQn0K33w&#10;1eCVhjOJpyXReymfP57v+PL9z+3azvV3KbDWl57ZZb+j98yjf4vv3JZ1c3mResDtesPw+lvxiKGW&#10;Dzsrhl0tGSleOIzLYfY4n0Vff/AbO1S1gh64l5sbtbAnGaoPkqFKLWCd3Ok9yE9dgMdfa+/pYY/A&#10;2bi/45to9Oi1xCRV4qcFQ/rDafs6fprYg778QbxO9KDSPjiuCTd12VL0pMrJV2Xw8+fB63ROnUfc&#10;dDncazkc6X+zd57RVZ1n2k5xnLjhENON6dWm994ERlQBAgQI09UFkpBABfUukESREEWi2hTTmwvd&#10;BozxTOxM2iSZsU1sXJPMZydrze/nu+53ny0Jx3HW/PCXb63Mj3ftffY5e59z9jnSefb13vf95DPy&#10;eA5pel2tSB3odKfM99dzU2rSNYz4weoPxfXBENiGmOS4YTA/2Br7F/HdKp0FH4dHFs0Mpg6d7Nhs&#10;DowtY8Ioas0G375jp9TFiVyzad5dWfuqQ1WTyicvnphLDVqu7yHXRZXkiqmXmZZihmVcL5WgOxQf&#10;TCFzau3IQLYU3FQ1rcdN+Xx5L17O6SBLHz/UcmF8JfDGTaHTrJzvmrhmOccXNxXf3DQH5gsz3MDr&#10;9TiuryUVNx0SGDByGPN6dAfy6mdNHG1F1NkV87hGW0i2GkNZaZt5vRW83i2sK/eiEFaXzXclQ58D&#10;n6H4aSa8U0Pee39k832UHlSsr3L+dLd/Vbiu+6bDJKdzvag5hRDH+/TaS2fCvnlf4qbSpWZyLC21&#10;LRtOKu7p9WqS336smw/xmCmsdMkMxznVt3jnstncnsNxZzp2WsZ5yoPb5otjwkqLxA/RYObBXaUX&#10;LZrCd4f7dMyN5Gzos6lahJZ9aYjVrpiDP5Kl45uzOXaIx065pi2GZxawj6c51VLvVYwSfYa4KZxT&#10;x9TtzcznKMtO71vH2iNmCjsVM921fCYDjRCcVv09Nun6JMBOXUYATLkUvas0sDq+9K3ivCV8DuWh&#10;fFa8z53L5rprld0rNN8TypjjOO8O/h+KUZdz7VMCLy2Cm/pDz1EobjpO3BSP+/g2jbipOGrHfwK9&#10;6Tcx4bZWNakTPv4OVjmuE/y0s+UPJQ+6f3fHT6U/VR961z+K9XU9+7ohbpqELjOxi6ch9fWlX13+&#10;/6E3DehQu0pb+tWBRqrrt6w3RY9a30+qGH7KbcdSS+gjhb//fPnzdp7a71B6sW1euMqyh02kfxT9&#10;UDrwe9CJTFLmGuNhN/Lxx6H3jGXEdYaVojeV1/7vclOO4WlM/9ZSfNTnpf6ygZvGMces+3UM6V/l&#10;609gLjuxBz1Z4KcJPQbaio69LbRlN/SnHWxck6ec7nQUTHLkY+KcTzg/e6/vM6/tGKd0oR6flBZT&#10;fnzpTofCGDW/PbpJOxvlD9W98FjpOLVdXHIE/FPM0ssYFYd8zOOm1KbaJrapIX2ontvpQan9fE2o&#10;juFpQ+G8vEbd1lJcdQiMdRC1dEPGqacPrdeewju945Lxz+N9TuqzWB3XP7a2+fx0CHW2mLHn7xd7&#10;9Xisbvd54BFYLf1h0RuMxL8/gRp1SityNjv2oMZ82p57hnnfPvTX6a/ejgP5PddvvuZjh7leUOWx&#10;kfbnzz+GIyVaGPV0GDx9bvsuaAJgp+3QmXaDwaNlTBgxAu4Fh4VRxQxWz51Rtm/9OnpYf2L70lIs&#10;ccx4+OxQaqYe8FK4YAe8613b4ENvb3Paw1Hh5upxFIXfv2o589Ifv2+/uXrZXlwXZfujltiB2Ln2&#10;QsJcPMsL0JqGog8NtSOrV1B7LuA6Ana6mN/aOephTx7U4ln8BmkedCr+frSm/NZsgqcqu3Q3v221&#10;MYuY36cP/NrlduN4nV3Zv9mO4C0/koCWMnGhHUtaBK+dZ7v5fSmbxdwy85GrqS2UP7QjOcauHd9h&#10;SUHjqMHxMeFpmkd+gTS1EcxXRwxhfpo6LIZzEsN5fHFjlr2yb7OtHjvaIsWnh1L79elDfQk7hTkv&#10;4jpofmc0EvDosE46v9SqbFN26WJqV/Uukn9ctWCC05rCTcWnA9w0kX5G2i6WugT+Ks+VuOxS6l35&#10;+qVT3bEk2H527ZK9c+c1O4hG4uTaSPgoOje0dNKZXiogZ9ENdKeFcXalKA59Yzx+TvhTFl7l9fCV&#10;BHFT8VFlma5gqH8UeSOcw+Pcd4LlS5kx7LPWrm9cZ9fK0O2VwJtKc+xczjrqtOlu7jyTeeKsyROs&#10;LmW1XTm0kzn8IdS+/Tl/zPdzDlfhyYodhN+J93VuV6ntTo2ztEmaO1VGl3gjNRn1kLQDu3gfN8/W&#10;2UauG3KDvfn/VPShmpdXT6e8udPt+vk9PH4S52godT11K5+BMqfUG6smdoXdvnDAytlf2gHHTKkd&#10;0vHSFDHfvy85mmzcadzHNupb1aXSmYqbqp4UK1W9qhx+3ZfGY3ImU8NQbzhtCN/HYo5XylD+mEYp&#10;Q/PchdQj+aovgyaQ2yqtBRlP1JAbQ2fakaRoPg90jvnx9uszh9Ff/hue+9/Z5/c+gZX+iT5H78FN&#10;P7A/foheFH7qZ396+aReHmm95tTnpu811qCy/93/ud5U+/w9vemXvtb0QzSqjAa96ddrTr/8/bv2&#10;5QfvoWll+aHeF/kCPM8n779nH733vn0OV/3yHv2e7n1kn8NMv/yc5c/ftF8e2W23NmXDFKNgjavs&#10;0oZVdiU72q7l8b1CH6reTOeT0Jkmx8JKNQLMlL9fcVNpTV1e6YZ4NJ1r4JEwU9jo1TxxU2/oto51&#10;vYDvNPrQa+hDL/FY5ZrK2y/eqnXx04toQ7V8NY3B+mU47lX0qtKWio9e5+9N41qh1rUN5lmUwXo6&#10;bBZ9KDzU6UzhrRcZXoaqNKtoNdPw/TsOq2OyP/v6rPQ12KnWXy8NDG7fYF0c9ebGTOYxfG4aXc9N&#10;j6yU5hR2GrHS46bRUY5znoKLipe6EQ8nZbhtMFOxUzfQoYqvOm4Kbz0eFYN21ffww1DhqbrPY6fx&#10;6FWT7UwymtuyXHSQ4pqw0m3Sg2bhH0+3O9tgn1thoFtgp/BQr28UjHSThs9Rk50OVZpTx0zZ7/ZW&#10;6UnFR8VJ//YQW70lr3sjdiqGKr2pxs1yPeffHtKi/pW3v4LzW+4PcVOtN/DT11n3ueltuK438lgy&#10;YKe3q2ClgSFu2pidynt/c7M0plloTD326q3rNtsr5bvPdTmmb6A1fYP5pdsa1cUBvWlpvebU050W&#10;12tOxUsdN5VW1Q1YKrrT17fg899WYje3leHnL+P/dhG953Lxtmc6PnpmHXrT9fK6F+JDEDct4DdB&#10;HBTdaWKmG+Kn4qYnpSutH7pfGlQei+9e+aKn1xXARuGvaZ7e9GyAm4qdOoaaBguFY0pzejxJuaTi&#10;pf6Q7hR9aIp8+jDW1FKnKXXMFE76ddz03IYK+Gk5j4Ofip2yr6c5FTv1tKaOnybDUzm27hdrfSl3&#10;q71aXGOXKnbYpU3VzAFusUORqZY5dIZNfrATPLEt+aftbNIjeIwexLfPUN+l4Q81gTfijX9AGlGP&#10;mcqDP4q6byx12gS4qLSmTmPaFHbKUL926R2Dm6t3uxhna+a5YZIcZ9iPyDP9vuenHwLbHPQgPZzQ&#10;lg6DmQ5FFzCCmlHHW9i9u/389eNWvXyBTfqxPEboWdGMBjdvw/0tLB5fzBfvXmdufCi89RFYbBPn&#10;+5c3fwSMdBm/vx/98mXmd/uicW1iQ7/3GHrVDnDXpxwDnfTQU/Yvh7ZbZUi4jXmgmXvvY9HSjkGH&#10;Oub7TWGmP7b1fSfae9eP2cQftkd3+kgg55SaGb1pL1hpBzjqM99tii+qBT6uFtYP5trvgSdYp95+&#10;sAU1umredvjLOtnkZl157dT8TZ+i7n8KTSiZpOr/1LI9/FRLj51OgQvPakN+PvXT4p698NYoTx5N&#10;pQbXlIt74MHpznbq3JzomZY0b5wpt38aPaGmPcGyhfgp/n70pNOatYVje5/HFD4T58/qiicKnck8&#10;roki0TQWMQcsbno0MdxegHPuiwpFI7qAOjTMsQ15m9QrSvP24pzl1A+n+Vt+7cVqq6I/k/R5NTCW&#10;PdSxB6gxD1K77o+ey3FC4KcL7TjzZ3cuHrLz/K2/AJPdhxZ152LYTxj5U+jkahagcYNXbOa4m2Zy&#10;m16et87V2a41EfDGSdQfQXCk8WgJmUOmJowZRH4Res7VfO5rRpDFPmaUHeT350LdJltDTarc0nAy&#10;9DXPrp5N8qKpr+hz1Kfin8oelZ60bH6offj2T+2t4y9aJjVYyiTqlXHjYEwsx+OheXaCpQaPov73&#10;alvpS8VbCxaE28e/+Zkdyc+yKOb+l1KjRvTn+m/wM9RUaP3gSBlB6ELhmWnjx1rqxInUh9Rf8MM3&#10;Dx+xe7/5qdVEReI7Hw4X5fX0w6fUBz7KUH7pqt7oFAb0gHnCYvt1pg7DqwPPzOY1FqGrzBe3ol4U&#10;2yxAnyfmmcd9ubDIHGpIZdzLo6T5evV+UgapdKcuG4rbypaStlP9CvLZTyy6aMYkdxynNeWYBXCk&#10;IubaS+BvRdR1Wczxaw487j5uqrl7cVPlnvZ1WlRxw0JqRe1TEiKWGexGSUgw8/jwMUbpLHIb2F7M&#10;c+o1JAf0oMo8XUONK26qWlT1Z8Kwfs7rlAPnK2F+vlzfwwArLYeVbpwj3okGmuuhinnkR6AvkX5R&#10;jDXF6Um9ula802X1w2nlgVrHtY98UeJ9Yq5b0INuWRDCd3Imt6XdDCZzAs012x0zRGei8y4mnAqf&#10;FhtV/axMqgzYq9ZVK0tzmo0es4jzJ21KVbjY4EzYqY7P3APzD1vClM3msc9KNC/FnGdx5vTx6A3G&#10;NTBTsVLxU2lPc7heK+acqtdazXOwTHQ127k+3M7fkXoN1zw3k2ui2bZjaSj81Hu+Ms6XtKHaX/zV&#10;8+yj1Zg4nPWR7hqwEJ2k+rZVhc+AbUoHqmOEuCFuumu5+GaoO66et5r3o8+tACYu7776QxXxfS/Q&#10;gHXKry/9qvzz23i/O5aIveo4sEeGjl27Qux0ltWuYsA9d6JPVz6c9lEGqxhpPTflu1TM5ym2WcR6&#10;GaxZjxcb1b7ipXVw09pVntZ01/IQ27MKTVIE7JPnVVZzCV576VT1vRA7LUMDK91pARw2V3+X3FcJ&#10;a9Y53QUr3bsqjOPOd8xU3FjHqYXJ1vEc0rVuh1dXzuWaB3aq9633X8Z6Id/VzeO6N+Km8q3DEoPI&#10;Ap3Q7p+Am/61T9/PJvD9+luCnnR9pLbClivGt4OfdnH60+yB9I/q2Z/B33uPvs7Hn8zvXHJ3vPb4&#10;9eWx/yor9W/7OtR/vE//H8tNz5TUOq3pcfpMHcvfDjcl+7TY06CeLNhhp+CnZzbttZMVB8nU2WtH&#10;0zaR7bja8sZNs+Q+8JausBl0bfH8bsajQ4zrCD9tj3awPb8lsNW/y03hnvU+fa0HGGjD8u9xU/WH&#10;gt9Kfypuiv7UMVNx0+74GLqKo6I56878ZNf+Ft6+N3VTd/hfB8csh1GL9mce3tOFSnPZxPVPcjpT&#10;8VOGeKX45hiY4djH27ul87zDTH1uqu1jf9zeccnhj0gf6vFN6T/FOT2O2sBNxT+lIx1DnTemiViu&#10;eGkDM3VcE17qno/t4rzSiEp3KjbqZ6X63n33HLDPwfBNPU776/Vo6Q20rAFu6vFTPadYr94Dx6XG&#10;1nH1/tU7yg1eu3z/OheD0A6oLh1Ona/XOuEn7dEkdMQn1cVmd3wa/SjecOrLpeQQRaFPjBs6hCwj&#10;alD+LiOGDLG3zp+xX1y+bknjJjpP+MKuXn21rBePZT45dqi80vQgH05twP/E6MEDqJOGkBc51X5+&#10;8ar9+tpVy5g2lWMPpUbrCStshz6gE35/NAbUraFPkeXZGfaIXjOX35d9q6PsP65ewbf7Adl4KdSW&#10;82GZ+Jni5sA8Q502dA/15oEYeGrcQtvD78J2fE+1kWH21qV9diAl0tWW2/g91+9wFfXDbn7rXogj&#10;rxN2eDiBjM41i21/QhR9Y4vs7SsH7fiGGDfPV0MP2q3oTDXfmcFvaPRAasBezG/DfBdQn6egb3zt&#10;/D7LnDeLbK1W9LnqAu/lPFFjraQuVNZ+pDSm1Nnip9viqG15fAa+G/HpGDS+0oXOp171vPjkkKK5&#10;nddOnillTsGVuR0xAK8R1zuOjY4QG4Vpw1Clx/RH4kjqYerjeNVR3K9sU2WhLoGfqgfplgVj7WeX&#10;XrJ/u3OTOlx++nC7VJRpVwphMTCmSywvMy4VoTct1G20poUxcDvYXX409yU6HnoyeTmcdDEeTrhp&#10;0nLHTY/h4T8JPz2VTH/yDd5jr5WSs1iMLq4o0THUqyWZ6FlTXW/yMuaoc/idF/ssQFNQm5FiZ2up&#10;39F/RsGaxU5Vx2quXzXsWuqty4er7FBOEvoB5vipczX3Lq2m5j9zqM2ep3f45RO7uJ4R35RvKsj5&#10;lqQ7lV9q48pw+m/V4M0fR806CP0qmaSj6PFEba269DA+6is8RxHXIY5nUo9Id1pEvSA/jebTVX/k&#10;MS+8jnl81amaj3f1pGpKhthpMnWy5qkLYayl8N0y6ivt5zgpxyqi9lB9rFHIejE1din1sPQVmfiN&#10;xHG3L5kPl4iFT8TatYo8u/uvl+0zmOGnv4Udwgz/8snnaDDRZt6Vb54eUO/d79N3/PRuQx8n1w/q&#10;a7ip+KrPTb/4oMGXL+bp+/K/uvQf99XnqGe2v/f4rY4hXuqP+7npX7PTv3yKB//Du/Sx+nf79D9/&#10;ZV/gwf8SbekX9+h3de+P9uVnf8SL/xm8+K59fOeqvV23xfHLV+Gkp9Oe87SiWfS4z45lRNnlLEZ2&#10;HH59+GYGOtMUmCms9PzaaLfUej03XY/OFF56ie+Xz0ydtlTcFF56JSeB7QlOb3qdPBCx06uwVLFT&#10;MVOXj5qKXrURN5UOVfdfRbPqNKXFsNOiwL4F7J9Pn3t01FcL0tCgSnua7jiqGOsl+jtdRGd6MUP9&#10;ovxeUWg1Yafip5dzdBx8546VipfCXrUOJ2287WbZBrsFM71VnoNfP5XsVvSicT43XWlHV0pnGuCm&#10;kZF2IjrasVBPYxpgpTBTpzut157Kt++xU7HUxtz0q+zUMVPY6in29bgpmQEbG3HTrQ16U3FTn506&#10;v754prSljptqKf1pgJtynx7jdKbb4KZOV5oNN9WAnVaLnwa0pv6ymnxAOKvLAYC7eixW/aR8bip2&#10;+k3DZ6oNuag3ymHTbvjstPFSzBSGWiHmyXNvFSsVO5XWVIxUPn0Nj5363PTN7QU8Jt/egKve2iI+&#10;itc/cAzvWI24KccUM3W8tAqdqcZ93NRnp9KdFjm2emsr+adbYKSV6EzruSm6Vfc8WXa9kj5T2wrt&#10;Vg371JTDUDfyWHz0OTDODXl463PQneY08FMY6ulU6U7homsDWafoTj1ffrbTnEpfKn++8+ankSOa&#10;Kt7ZiJumlzitqZjp2fQyj5uyPLO+GF5aQB6AOKnPTFkmaV3clOfFdy9dqHSl5wPDaUxZF0eV1tQb&#10;Hjc9l1EON93o9hMbFTOV5lTr0pueWud5/89wzLM89nxWpWOnF3Kq7OX8HXDTnXa1DC1CarHtRns6&#10;/4neFvSDdjDFVoyWZIHSJ8rx06b49NGLsj4MNjkc7ekouKk0pJ7OFP3nT2CZ8FLxzok/9jSnwTC7&#10;KS3wnMNOn0X/qMeKnYqNisuOVr2J72mImCd13YiH0aGiFZjwaDMYYyt758h2PsN89mnucu3FTCc2&#10;bWOTm7fGh9LNPn3nguXjzZjYpAX6V/JGqYudJvYHD9v01m3s9++cx4MRBI99GK3po3jVpb3k/T2B&#10;nrNtB3v7+Ur6Qybi1W9OVil1L+93wg/boENtauMffNJWdx9tH75x3p79UXtyTR+Do5JN8B3yrVjv&#10;970fWw90pl2+8yh1aFvrDTPt/V1x05bWh2P1+Z5uN2PZzG0b8lAbalrqW2ryUdTtox9qjU63De/1&#10;SXL74ctNOVdwTeWPqt+TepcqP1OenhX4v5c+g9a0J5pTOOpCtDfLqS20TcwuJ3a6JYWMJm++J379&#10;FjDmlo6dTuPcT232JJ4s7/OYBpud28nLTJK+YD7cNKL/QOcV2Rc1lzn2cMdLVUO+ADc9GBtme6Pm&#10;WTVZqhWzpfOCc8JSbhzdTl/7cnJLYT+wIfW0r4VTHGSfF+JhDnDTvfE61iI7t4n8qKuH7FR+ih1e&#10;Tf5R0kJ7ET5bx/NVwUrKZ+HTR79aSI2TNmGM1eHlef3kLkufEYz3CC0fNU7ymJH1jFT6hVhqd+ka&#10;VpOVuQG96IW9lXaiIteSxo5hvnoQ5wje7GpG6kbqWMdM4aZL8FAtp0ZVz6MjWVn2p4/ftefTkmCb&#10;6C5hS6pXkmFXmZPwvsOW0ql90oPgnnCxuMFdqf0H2NnyajwiH1h2yGzYJl4s9KHyRUX2629pPDZr&#10;inInYVPiVRNhsFOeZTnGdq2OI8f03+3m3h1oLoPxKsHJJlAjUhcuffoZrhHQeXCdsAqv/rLeMFS2&#10;L+/Xjbq6L9pVeuhMQ6cJX8uifstVvUntlhOs2lH+eupHOKp0ohrJaLOVcx9FvamaU7lR0oPKS68R&#10;hz5UPvlcfFLipMo7kO5Rn0GJPPV4h8RMC6nnpMMU/xRHVQ6ncqOc3pTjaynflMtFpTZVDSn+pzpx&#10;I59pGUN1o/b3jqtjw07Zrmxc1aGqbeWBl29KGabSq6pHlOOcbv5+ADxxGPuTU4Z2cTPMUcdVHerV&#10;o3ouRj0/haHCQfPRCcivrzrW05bKo+/rTql1uU+6y418r10OL/xSOs5KsiDESp0fT5pWdCqOeXL/&#10;xjl8T/FupcM2xYfTYaQeOx0OOyWnCoYqRqn3Lp3pFq7RtuJx3+x4qRisrtvQVHNNt3WR+vTCPWGR&#10;eq4cPs/0CSM5F3z/OM/y4yt3VNw0AwacD+OTTlUMdjujmn3lc69aJK4rnz7rbNOogVVqiC+LDaoe&#10;z+X7mAd79dipGCqaU5hxGX9/23hNOwKMdIfPTbledD59jiOeKs+6P8q55inieyP9qzSrReR+ih2q&#10;V5Q4qjz6+gy0X91KaTfFTD3+6DHImTDJGbDOEJin2KfumwGL5HooeDiM1NOWiumq1724praVwoF1&#10;/Spe2jDw/YvBMnaLx8I3d7HueCq5APLXK2ukgGNJr1rK5ydmWka+WBHbcuG8up4Rg9ZrrYvAk4k3&#10;XzrTXehMd/K6d8JopWWtc8fVe5rDuZ/KudPchfS2o+h3B5cd1vdruCne+6B/Nm6qvIG/1p6Wjelg&#10;5ePgx0GtYactbOukZu7cVLKtfGwnKx7W2/IHP20b+J+awv/wRLiB8kPl15f+NKVHINOUZbIGbKd+&#10;cPsfzk15rX7eaSLr942u3O767epNnUefmu50YEhvehJ2Kr/+ccbJom2OpZ4p3W8XKo/YK1Uv2tmy&#10;WjvMnH/dqgQrmBhqqf3Hkm+KFxgNYAxawJj24qfSAuMD/p/49H2Geh87/WZuuroLz8vjozvCXFmX&#10;Rz/5GX4XWMbDUFOewVcLV18LN03qNhC+O8BWdu5vC9r2slkte1oQLFSMU7lJPuMcBH/UEEdU9qj8&#10;7NJ8+tzU13GOhJtqiKGKJcovNIa6THkAQx9WXqo4pHzzjbmp57EX/xSLdVyU/eqZaROfc3pL75je&#10;/SN5/FDqZ+lhdUwvU6BBv6pM02EPU9eio9Xx9Hr1ujXEXcVNfXaqvAId2+Omyjv1eKz4sY7rltTt&#10;8u6LmYqXKo9A9aiyCvTalQMwvllnG8P2Z5t3sUmtO9qUth3d/HoY8xbyJS1Q3lS7HvDNblYZsco+&#10;g9vs25Dl9A2LqCfj+O1WttDK/jCpIUMtmppAfeRjh0hziud/CCx1yGA7kJZh//3FF/QqTyHbqA/M&#10;sIeFwAln4ZuaRS5VSAd6TnXtRk3VDwYWRB0Zhhdqpb1es9m++PMf7fbztXYI5nkojgyo2MX4m+bZ&#10;3mjm6mPgpsz774kkV2XxTFcv1MYusTuv7LUzaHOqFir7SXP0Ibafuft91KhHE+CHiUuodefxPAuZ&#10;0w+zI2n03Ll0wA6hCcvBH5NJXZfMXKn844u6diBX4Cl0tvjB2nkZWot797VX9221XRsSOU9wYrS6&#10;0dRGq/rKb97P5Y6qZo0YqDzPAZaHpvH2K/utYlU4THoQNXhfew6dt9OX8r7DqP2lXV3E/MXi7j3w&#10;/tNbjVpYTNSxUvaJhylqrBmGBnW4so3o+U59I02quOl6fCvqMb+IbNMlaE1LZk+xd87ttH9586od&#10;TY6ww/FLuCaFyeSS55hHnmJBrL2ch9c4X6w0HtaJJ7wojmUMt+GmhVHoTqVHXQ3LW2XHOG/H16At&#10;TVjqeOmJpBV49JdwLRwBY02w62Xo6TbCSIrhTuhOX4NHXIPrXIQNXUQjdwrGVEjmTe4MvDYTpTOg&#10;5xG+6FM7inndA2GnzMXDlFdSr66mfk0YMcByZgbzWe63fSkxZFWhEaB+zUMzkK8agd/zfK4FTmzO&#10;tVf2V8I9p1L7TKR2V+aWalbmffjuVSXBxg9strWj2M7npEyu0ll4oZgLLg2ZYcc2ZdpLe8qYh6d2&#10;QhtaNBNfyWxqBurNfGoH1Z3inMpQSsHPJC/Uehiq2Kly76UtWE8d6HuYylz9S1ZVCGzU1dLa39OY&#10;lrAscV6syd7zi9PCT/fHLLGX1S8I3vb24Rq7+7PbJj5673fSeMIRP2Dcfdf+cu+u/fkjeOn75Ju+&#10;/26D1jTALRtrTrXuPPrvNdKasl7PTX/fwEzFRb+JmzoeymPqOamOzXDP5z83S/8Y9dxUmlONe41H&#10;Q9bpHz6kp9PHH8FF8eez1Ov40wfkD+Dh//Onn9inv7pt7776IlrEXDSeEfZq6nK7nBmJNhO2jxba&#10;ZX7CFMUqHefMQe/J/McrGXx/M2Gp6+CkyVFw0yiWsFO+R+cDy5fhppdyYfx56EzRkoqZuqHbeWKm&#10;4p8JjEQYZxLM0uOfYqwXM+Lt5fX0keI77XFTaU09/760q9cLyOp0WlP+DoqkV/X2vcb2qwX48wtS&#10;3fA9+9dgqcpW9bipx0wvZcmXz7ZM/lYZV7me9nz5ad6x8fs7XloaYKjc1vFucFta01vlWehb0+3C&#10;+gZuKmbqcVP+niNW4K2X1jQGbhrnaUthouKdp+Cmp1d7w9Ohsm2NpzsVX/U1p8ci0ZpGSW/a4NcX&#10;N9UxlJF6OoG/77XoTUvpYwTfVJ5p43xTx02rNjh2ehu+6WlOlWfqsVPXMwpu6rSmFXBTHvOmWKvP&#10;Rb9pWc1xYame5lT8E1a6SexUnJTlN/JSj6XeCGhRtfSGn4Xqs9PGS4+fetzUY6e+rlTLekbq+Cnc&#10;tFosNcBT4aZ3aqQdhZ1uVX6pOGlmPX91makVWWxXLqw0q7BXmKhjpj43FTut56fKOhU/hZtWi516&#10;3FTM9PUKjh8Yr5eTNwA71XO+wXPfrC60m+z3xs5Ndqe2wm5WbSQXtZj5szzmz/AOpEp7CkddL3aJ&#10;h389vvxktKZJHjs9ge70+JosfitgqElerqkeexZGqlxTMdR6vWljborO9KyGGCpLZZs6rrk2t4Gd&#10;iptqoA0VN5V+9Hwm/vzAOJtZAePVKIfBSmPKUuv+7XT8+qny9ys3FVbKcNxU6+vIV03V82/y9mWf&#10;MxzreFq5ncrYYqfTOR4s9kJulZ1Ee3BwRZol9wqmZ1Rb+CmZSd+hVz36SZc1ind+1CNe7qn61Ktf&#10;0/hH5ZuHY8L76jNN4aZBjzewU93n7od3iqcGNSEzH+460tWhP3Sa1oEPPkyW/6OBzNOm9DdqQ55A&#10;mr19staCmuLxh5uKyXqZn8rsbGP/+eoBOwhjm9yiNfPkbXktzKEzny5//tTmzey9147anpjl6Ase&#10;tZHff9w7BvwwWGyyVUe7Dfe7sRMmKz5MHupo9KKjv/cE/n0tm1t0lxH2wZ3zFta8t8swVV8o6U37&#10;c076wX17sD4SBtqH/frg73/mu82tF6M/563/D9owWvO4VtYXhtqXDNV+D5A/xbaBD7bGK6XHqTeA&#10;l8M1jHp+9I9autypoCateX9PulwB5bxH9CPbq7c0p8zpu0GPInQ40qEuRkcZ3vNpW9rvactbPc+i&#10;YX3T4c3BT5Bn2rIt5511Pp+pcOtgzp+yTlXfLgzoTUM7onPsOwAeNwk+OtfTm4qXojM9GDsfz1MY&#10;8/rz0YzNoOcKmiy46V7qrePUFlvDvMzDSvjIbtiCmKn6cR6IZB6fueiDccvs+v6tduOlA3Z0fRS1&#10;6SI7upbaNgEWS15UDZxEuYfiOWvxpiRT552r4e+Dv+tYPE1L6A2i+fk1I4ZT9wyDWeIbg5MmDh9O&#10;rTmcOnG4Vaxc7DLbdyZEc4zRZGfRI4r56nA8ZPIoLYKdKkd/ydP49Lktnqoa8s5hckXfvmEF8+ZS&#10;r8G/JijLSxrT0WS/D3P6wQyYUAa1UfZkr/9O/vw59tlv37ZX6mrddUFEH0+LoYyqZb3Q5wzpD4dC&#10;lwnHzJo0gpoOjSz+63wY6ZvHTvL7f9d2xkRQT0kfih97wmB0qWPcfPeK3lz/9RqA/x+OTV+rGDQN&#10;y+C7EWThn9tUajUr6YlMnZgLY8xlDls+6TzYqVhbtj902/HTCfjfR6NLwBsGK5XG1OOmXgap6wFB&#10;XZ2J36lepwprzWWIYZaGoM8TJ4WbipVqiJ+qVpTvKJGMUWVE+TlRPjdVv9T1+NTlzRfPLGWUzPL2&#10;07y6akWxU3n2C9lepHl4N39Pfuizer3SlvZ3c/ZJAW4q3im/vbSWytVt8OPDTWGYri+ZdKYaaE2l&#10;RS2fO8lxUPmhpDl1Xn1q2VS+Y85PBdvVtowJw3lN43msskbRwHK80jny/sPv5stPr8F8wbwp6E7l&#10;2cfrB7OVZlSZo+qTmg4rdeyUpZiy9Ks56CWdplSsNDAq0GvrOTaz1DHUf7eSdfFOPz+0hPOh8yDu&#10;rP5Ofr8nn5sWc10gRiq9ppbKHK2Cn0rPqrGN21vZvkVMFna6/TnvceKinh8fbTGMMxeGWsD3T9xU&#10;vQqkz/X1pduX4tFfhsed55DPXRrWanhiNcvtcFTNmWyHhW5bGOI+y9xnvX5RYpryqxdO5dhTRqJH&#10;RWsKi62FPcrj7lgsx9X/CXn196wMYTv61hXoRlmvi5iFxhONULiyxeT9b+CmYpvu+CzL+YzEjcUz&#10;d62AZzKkO5XG1OlB4al7OE7Ncrz2MFSx01oYp8530QyOw9/bJnLGijmWtK1isoXTx/KZTHavrW4V&#10;r5fHe958vfZQt7+OsZtji52Kze7nf+WuZcot0N8yupIANy0aDjcd3w29aWv6IbVGTyn9JQwRTqje&#10;UF/HEu/fxmP1+G9pfPv5pv5r/2tmqvdZMb4royNDvaJa8T6bkbnanAFDndjKtnKeKsa1tdKRHS13&#10;cCfL4H/hup7oTbvR57gL/xt69g7oUBvxUp+d/i83teMw0uMF9IaCkSrj9FSBN8RTz5bWct92uCm9&#10;pbjvaG41PaR22UtbnreL21+0V7cdtuN5O616aYpljZmNz2YkvBK9YBd+h9t3s2g0gOKm9+tJxUG9&#10;fk/3bfeZ6VeX0pHCRe8f3jF0nFi0jspUXRPQlSZ0JwemO8yjG6MrerueaE27wT+6wlL4Tqztibbr&#10;aXRfPfBBdB1oS+G7IU/A/h5sRaan14teXFLcVOxQmlAxQmk2HduEN/rctEHLKcYpLilfvRildJkt&#10;bBA8VscQ4/Q0otKbeutD4Zvax+Oi6EkdL/UZp8dMPfbZoEOVr16vR3zUO56fc+otB/3I15p6/n6f&#10;k7rXxuv3X697H46revpWP1tA2lr3WtGX6vguV4C6XRmsyigY83gHG0396vFTj50OQi8x9GFfg0rv&#10;rceftPE/oT9pG3SoT9FbAM3BNMZ0sqBC2nS2SOawrx/YY+/eucM88iw3H52Efi8GPhhPrbZm+Eg4&#10;Kf184KWrh4122sqVzNNHsV/2jJn28ytX7O2Xz1nssJH49T3d6azWHcicIpO+eyc0Az2sNDTYaUGP&#10;Js4jwzTMjiZF2u9/9ha9sn9hx9dH8z9eOtMVeJvCnZ++LmYenqcw/p+Hut8g+SNqyMQ/L03P6d1c&#10;Eyyx3UvxRMU9ByOlHo0iV4r/+5pfqwhjPm2Ol1FUhJf84sEqO4omJw7GtqpXb1Me/twOHckRaGdT&#10;27WxOR3a2Rw4r/oPKGusDn/t6d1lljR+DP4b/nbgcrGwP2WKRpM5oPOimjZ2EKyNOvDi81usMGwW&#10;tR8ZCczph8FJ1dNpPv58ZUotlta0cxf2RccL84vjeA2DuQRxU8dMmWum3ltD/aQ6KhF+vZZeqcqY&#10;WkT2Rha141svVtl//PyWncteDjNGY4vu9WJ2JL044tHwwprERmGiyjO9XAAvhaNeLoyBnTKK8dwz&#10;rhSvZqxxvYlOJC62E+grTiRwPSB2uhZuiv70bCoaP3GlMjgp7FTZptKdvgZDvVLKttIsniPDLnB9&#10;dxbeVTZbXhU8Ksz7J8KFj5bQ23lnsWOc6hOwsu8z1P70DqTe2kC9Ucq89s3Tu+jPtZJ9qLenSjcw&#10;Ds0ovhf4ZzbetFNc75/bWQLznOo0BZo7j4O/xnOu4rmO2JdFzmJNEecLrSk1e6nqXXzypbDWjbOn&#10;2vm6Ens+e42rY1wtS/ZTGexUWfWqazXPmkct5Tgp9am8S8rJX4+/aR1D8/wFzPU6zYBqXWlMqZ+l&#10;TRA7ldfK+a3ET9kmZltC3b2b7+YF+NwrWTGcrw320VtX6JH0O/vj7961T371axip+sWT+wl7/Pjd&#10;9+2zu7BL2On/uUtvpPd+2cAxG7HLxuzU8+vDWBux03puyvWJOKU/fObZWGuq+75629ec1nPTu/DT&#10;wPPXH8PnpD43/Rvs9LMPYcEf37P/uvux/eF39IT6mPzSzz8kz/WG/erYXlhoLDmLS+httMStX8nB&#10;G58ehQaT7yY60Yu56ifv5YGKObp1tl/KFnNMgm2Km/KdXxsJMxU3jYabwlDhpy+n8r2XrhQOehVW&#10;ek0jH0aaL17qjWv8nVwRQ2V5rcDjn86vv4H+afwvejnATcVOX0mLhdcy98AxXyuSznQdvFTcVNrT&#10;dTDN9d4oWs925hhgqNdYl5f/eiEslX5Ul8RIM3xuqlwAbvO+LvIetc/rjpFKc8oohZPyt/N6YIiZ&#10;XudYYqk3ysRON3B7A2w30elNj0dGOGZ6dKX8+SsdNz0ZK61pDPeLdTK0jIunj1SAe4p9ipNyW72h&#10;ToudMk7Fq/dTnB2L9Lz64qa+X99xUz02MYnHJsG60MyW0AN+WyZ+fPSiWxr6Qt2pEgO9X3OqPlCe&#10;5jQZf73XE8rnpmKrd6Q1Zbzh+ClsVNy1ftyvN31re4CbbpZeNMBC4aZipz4/1bH/1mjgpT431dJn&#10;p1o25qZaR/vr9Kbiphsc3xTj9IbPTn1eKv4Z2AY3leZUbFUMUzmnPjf1fP/oWMVR2e64qTSr4qbV&#10;sFJx068ObXdDHn71jaJ/1FbpTcVNvT5THjvd4J7rFjpXZaS+WVNib+6Am24vsRvVJSyLuY0GdUeF&#10;3dhSzv92NKiZ8tnj20+lh1NKFpxnA5w0g89Z7BRemgA3hZ2+CDtVLyivDxRccp188YG+UOnFMMri&#10;gMbUyzc9k8q2ADs9kwbfXFeEdx7fv89OYaauH1WyNKvSqkqj2sBGz2aKbQZ4aYZ6RcE+WZ4LjLPi&#10;po7JolXl2J7OVOxUmadoT2Gn0qQ6zgqLPct4RfXzhko7nVFh53O22pnsLcwD7rRLJbvsWGKh7Zgd&#10;ZTMe6+50mPKqj9D4oacvlRde3FM5oUF475UzOhlNo89NJ8FGxUc93SnefdYbtnn3iYMORmM67AFp&#10;V5ugEaWPE+ujYInSsE5t0YZ5xgE2m1ok6AlYp7hfc7z+TWGy+PPf2ldhb9WV22T46oQmaFGbwWR5&#10;LcN+9Bh89Cf2zuFKu1qagW8fFvsDNKI/FDdtaZPZ/9lmLe0aOuSfomkMbtUBXSr9rB6i1v0uPUe/&#10;S+bpA4/bc20H2gc3T9nytkPZRv0JI5XGdCBa076w2d7ff9jip82wFyrLWW9mQx5u5zjpkIeeZNkS&#10;Lkr/KcdHxUjbwEq5DTPt/0ArWGpLdKhPkI36OL2kHnX8tdf3PB2DsvuHc14nwJ2nte7g5uEXdse3&#10;w5xzeI8ecFN6sPdCd9pL/To9fhoOS5WPf+nQfpafGGrLqT2mcj7k1ddyCqxY3HQ650/ZUfL6hzGn&#10;Pb8z/Tw7iJv2h+1Nou6cR18ocp5WoxNFM7o3OtRpQsVOVZtuhkeV4Xd1Pn1q2U3oAMQx5LXfE0XG&#10;FB79YykryDRdbIeZc37jxG67fLDaDq2J4L4wvFWwjJWwFDRb28KnOb1cDtmZMYOp9dB5Xjux06oS&#10;IvCHwTjlU6JejKLOXA1DjaZmXAMnjYeXrhkxwtbh2T/InNy14zstLzTE1T8po0dZytjR6B+H4I+C&#10;M8NH5XMKpw4N76weUTBU5t4j+/cmH34x2fJeX8/UcePQuY6lJiOjaAwe0fHo/uDPynNfNxHvzYSh&#10;dqI4x/77D59Z6bJVsM3ujA4WgcZgBZ9DBJ7/qL69Yax4oYPJMp1IjinLzGdH2Dbm3t7/5W/ttb17&#10;qevo4xWk51HeKZlMwcyX8/7l7Y7mHEg3rJ5OXgZpH3ddce9X/2q/ePmMlS0Mc94kpy2dqloL/SlD&#10;tVn+VBhq/ZDmFL7KsVPghOKljpvCT2MH+ppTvI7U1fL1i5PqmMpWymPI91/Id0H603z0hAXwTuU5&#10;aSndqXzqSbBMMeLVDDFTaU6lN1UvXukl5esvhtUp00m590XMs6tu1P7y58u3X0wtWcC2UnSZ8tdL&#10;S5kIy1R+qmrQpOHoTeGbLluf8yOPtd//SceU7lND3FT7a3jcVFpT9SwTS53E+eU7wfFSHTf1taZc&#10;Z48Y4DSY8vdvg6lVzEcHi46gdA48c/5M9xpdLim6U5dJire+Yj7ME73oNrTXyjiTTysdLUM6egXp&#10;T8U3pUsu5BqgMgzG6rSlZKrBRrWPY6W8Lsd1ua+cOQM9tzSjYpOVcNk8zoOYbBbsNButs9adx37S&#10;CNdLQPrP7cxhuH3ERskzVX5bdbiGGCrslL+tzTDLKo4pDWUlPLkYNuhnmSrXVD2gcp4dzmdLTwVe&#10;m/Sg8iNWPUeu6TL55pUP6ulNt4uZBrhpNduqYao1S2Y7Ta36TeVxLVPI90/aUNcrCY5YHjrRMVdx&#10;U+lMt4vDBrhpHduk2xR/3AWHFN+UXlQ5deKfm0LFNaUx5bgMt0QTKsYprekurod36biOnYpxejzT&#10;aUE5Tt0qee3JLFgu/Sg8lv9rOm8lzPtIE+tzUx2vmM9KmlFlHTTORxXrbRgB/z+vVa9Xr3FvhN7D&#10;bL4b6I+nK6dAelO0scP72ZYJ+PQnkW8KF/S4KVpTeGClY6hfzxMb2KnPHb+d5bfPTf/O+wsSO36K&#10;c9HeZb9WoDNVDuxmMVTY6ZaJTWCoP+EckgeL/rR0RHfLG9wT/Skefn7vGnPTBm++1ydK+tN/dr3p&#10;KTjoqUKPi56Bk54tqyPvdLe3DZ56qqQWprrTcdXTJTyO+7zbtXaqeA9zdAftwmY8/EU19CxPs9LJ&#10;8y29H7+psMooarH/J9y0k8dNE3sEck17MKfJWNsDLwLLxO7iqOKnePjhqt59PEbr/5e9Mw+vsjzX&#10;vXUsdaggoogIhDHM8xAgQMIkk8xDGAMh8xymkIHMCQEkIcwzKCoGDMiMIqAIanePu6etbdVqtWpt&#10;a2tPz9nXdf57zu9+37WSqKj7anev/c/547m+L99a61tfVlaSZ/3e+76fznhROvS2Ra272hNNQyyc&#10;XmxAgJvK+y5Npbhpg26zgT+KR0q3qa3uM4T7DkPrqQqjdxyI5vTm3JScf273fnmfOerODxcVG9V+&#10;kG26PIAA8/TcFL7bxHvqG3hsAzcVAw3yUV2TP4+/Zj3efS9sPQcOPDf3E8cVj9U5g+cVN1UegPJa&#10;pWGV70n5UWKowefImDbXFvQbwbHWPB79gLud6+c+Y5t3II+L5+Lcw+9qTmYWutT7yehv9YiVR82x&#10;P6A9Pb+3Bo/yCBjXUHoM5i/CGxPRnWqdW1ml0lwm0J8mDlBuvDSpg23/qrVkNX5ANlMcGkvNmKIv&#10;fQxeiE8oqX93ZjA9joYUP306Ofkw0SP0podZd39p35P2P088j950mfMtKI//ALz0UEKUy4mSb2BH&#10;FGuLeD528j9yB/UsGr5zp/cyb2qNbV8807Ysms7/4wn0KmMsn/858otk8X89Bb6mOVny0e/FL/vy&#10;cztsBXlR8mYtCg3FD9YSformlJqB7lTesDntNHs0FA3pInvr0jOWP2MSM4mY/dQbzznaycT+A/Da&#10;w0/paeP6sk7ep5fLMtBcTh3XPKnZ8FfNg5pLz6qsUzHUuTDUWG5PhDUnBripeGkKa9/Smro5mvRz&#10;6unS6JtWjIBX04ulwEy1XUlPdqG6wN796Vk7WZ7LHK2FdpD/X7VZC5k1BNspW4EPkZlDhWKiMKHS&#10;FLin2CnctDgeD38cx+LRjMbbeTSol8rxPOehS+OzwrE0NKdw0+fRndZKb4pX/3QOj0NTd6mcTE62&#10;2n8Zzal0p+d53X9x7IB9+tk7dnlPjV3mM9ppGG3FVDL0WcfV2nsirPR5Pssf31LkdKcJvE5x9Oxr&#10;IvCx0MdoFlTNkll29cw+256wmP+/9KX0qmvpyZwnahz+kWkT7Ry6mOMb1zELAf/V0EG8Xj43P45e&#10;VVlfR+BIz5SsZr2X/+Gs56vnLaUfLZk81uVpyTdfRA9bQf8qr77mOqn3FDPVWrTWnsVHM+klVVnw&#10;Um1Xwk9zI/HMiLHyvvJefD0eDxTXqbx/9cAV8FnxUvXHVbw3D6Yssbe2F/O5dY29sW+T/fEX12CH&#10;71C/tc9/9zs39+mPH/wKpvieY5d//1yz5z+yz97n60+Ym/TRe/W8Msgt67dimdRffitmehNu+jWt&#10;6Zfio19jpOKl7ngj9qmv/2Fu+g126uda/Qnd7Jd8P//784/wk75uPz20nflOzCTi9/okevCzq9Az&#10;56DlpC6sVSWSZ4omOp9MA/jpxfwU/PNipsyfh2dezCN7AmZ6jt99z02Xw02Xw0rj0J824qbMvdes&#10;Jz8PSrpSX+KmrxSlBEo6T44Xs2VtQLpT6Vov5MBJV4u9BuZCoTU9w9fnOa58VOlLL4mz4s2X9lQe&#10;f89SpRnVvlgq96nnqcyOKkKrnSdu6udKubxTmOn5HDI0+H6Uk+pYaYC/vsr75rLbFz8lM5W6DDsV&#10;S/XcdK1dqci106vTYKNxcFJx02X27LKldjSG3130ptKaviBumpzYwE1honWqFNgp/NMx0npuCkeF&#10;pUpP6rkp5w2w06Nsj8bBUaU35XEn0jOd3vR4RlaAm8L8Noubwj2ryTetVk5pQD8KA1XO6de9+o5n&#10;bvDa02voTXUfaU3l0X8ddlrPXYP8tZ6fBljqVnFGMk6/wU1h0GhPv42XBo8H+eo3+WljdhrcDzJU&#10;dKcw05txU+/Xb8xNA3pTeKn36uPB52+3yziFkXqPvvf+X9U5OXaN26+7+wdyTWGmr7sSH9W+trrN&#10;60zFTB03hY1ehYO92oibvoZ29QrHLqM/lYf/dVjrjR0b8OpXsl+BRph8VLbXOfbGrs12Y2eVvVq9&#10;ib/1pXa2AP3pWlhmVq4dTc2242k53qcPL61VKdt0hTz+ZJtSx9lXaf9FpzX13DSYayotqLipvtb+&#10;MfFMNKuem6I7zSAvVexU3FT3XVtJeS7qNKa5ePKDBT8VLxU3Dd7Hfc35nd6UvFXxUvFX6U5rOecx&#10;WKpmSOkc8umraldVwImr7HRetZ0srLEz9NsXqEsbmbu6fi9MdbPtW7jC4toNw5/OPE94Ye9bmtiI&#10;O1vATJviiRffxA/eFK1pc3qqB/CaN8Or39T7wcVQ6zkqx9y8KO7rjqOFHEZPJ046/C44Ib1dWBN6&#10;T9bCpWuNuJe8+mYtnGd9XDPyVjlXpDsv53mghZ3m78nbpw6Q3el57WgYo/jtGLSVEXc3s1c259tP&#10;j2xGu6q5UOhib2UOACxUHFf+/lr+r797Yb9NaNmOuU3MwWpK1mlTtLN3tiLf9EGb17Kzffjaixbb&#10;bhTzobjOW5u5OVB9eQ363/4AnLOJpT8xyY7TIw5t2hZ/vnz4D6M5RTuAzmFAE/io2OkdD7uv+9/V&#10;Eu2DZ6dBbtqLXABlonaBxXaEyXaiusJQxU978roMbNLC9fBjH2zPdTJPqrXmjiq7H40pnw+X9Ohl&#10;C7r2YIZQV7So9GC9mZfAfgz9QXF6lM2C5U3k9Zj4YCs0AtKbtkJrSuZ++04u/39uR3q0Dl1YJw/l&#10;sX1hWMyFip+FF4oZoqnzXV+6L3Y6fah8T3MdJ6iZh+aO/mHT9Ei0pmRWTo9gH13ZrAj6VLxNrD8f&#10;TpxvR/m/9e9XnrEL9AAH4+fDSdFtRcNK53m+VTINZgaj02ynVDKw5Fm6dv5pK5g1jbV15eLTN8I7&#10;xYWlHZXWNIGeMyucz2+w0bVkIV06UmNHN+SRRzrKUllXT8eXnkGPnqnt8CH0mH3xvnd180nly3e+&#10;/U7MdkJ3qj4ze7SyOpmHHhmBRhK/PIxzxXBmr0egH4wUE4tgjX6wPQnX+vRn1+1nl19hDuhk+vge&#10;nLez0x1E9+rIa9/FZZFG9+xoK2BouaP1ODjKtEi7tHuXffrrX9v+jHSOMfsHxlQgLjZOs8b5/sdx&#10;33GjWLNGS9uHnx0/v4Q+fekVw+z4hjL6kbfhrsvR2j3udKsF6Enz8D8XjFd/yEybr5QYqjzDnptq&#10;DXvVSL0OcNM+ZMYFuKnTn7IvP5d6NvWKyoUqkSefEj9Vbyd+qq1YZxl8U/1oxVT6SXrBFXiRkuC8&#10;ytv33NTnm6YNkYZVulBxUWXhM8+H/lKa03L1nvSQOofPO5U/Sd56+dk1c0mcVzMP8GCqD0UfoGxT&#10;8VNpOuXRl5ZUXvwKzlkJ49T+VwoGWgmvEwutJHtS+k7n1Q+X1lQZVD4vVTzZa1iHOf921VzelzDM&#10;DY6/Sl86mZ5Wc6bEUMmgEDuFQ1bDOqvIlZBmVJ5vcdO1o/DV13NTsknhpsrSFAOVLnXLvAkBLip9&#10;KOzUPZ61Bn6XNrPeIK+3jtfATuWzFx9Wz50LLxWHle5U3LQQDq+cTulAq6Ieh4my7gATlZZma5Tn&#10;pmKoyjXdCvtUiZvqPsoGEDddB3stQAtb+Pgwt83nPa9rVVandKDbxWN5nDjndp5H3PQrpWOuxA6n&#10;uZ9HETxT3FRZp0W8P5VJKjYpDq1MU2lLtdXjnE+fx+mY9vU3QV774P7+WM1gms7nZN5zXK/3/vut&#10;OK84p+ZW7ePzcHBek7iszrcHdiq9qVjs7mXKN9XzTXZf74fHOr08ehHNr6pAd1pOOR6LRmUDx3cu&#10;meJ46249Bq2qY7FcY1DLKlaqCupNvZZVr/vjvIb6nsmmYFse5rlpzRj0pbDSBm76EHzwe5hihG7/&#10;1/DS4Hn/e7hp4+/px3yPLag2VGe0uaG8Lp0CDLWlbRzVymlRN0e05fYQbguxDeHw02FtrXRIG8dN&#10;xU49I0WHquxTynn1/z83teOsfUtr6vSmpXj0tS9eylbZp8eLtrr942Wsj5dQZDUdo+Tlr6vYhZe/&#10;Cpa63U5WwlvpA58vqLI98Sus4vEZtrZv2L+cmya19VpUefSlJ03pDB+Fn6Z1YW21a19LQ/+qOVEp&#10;HbmNkg41zd2HDO8uPRw3Te3QxxJCetmy1t0sqhUMrkUHi7z7UetzF9n3d3tmGuSiYo8N+k24KbpN&#10;fa1M0cGUOKvnqJpXT249PWqQRWorvWk/9AS6/wg4oteZ+hlNYZxb1cA0mQl1j/JHPUvVvh6nDFPp&#10;QYPa1frzag3dcVNdk+7rM1nFZ8Vi3ffA7UF26vjsj8VAG3SswWvVLCjt96MfVuaAvi/dfwjXMgTO&#10;qsfovFmTZ9nn779jBwqLbdRD6Cbu83rUfj98CM0u/S3fa3/OM9Cd58dutsHIu9AiNH3MlvTsZadr&#10;9tmf3vu5bYqebzH0Sin0BMrZjB/E2iqcL04MFVaaDD9VSYsa15fshcjx9uapC3ajtpaeto9Nb93K&#10;ZXwm9R/I3/wpsNHZdjRrHn6muW597eDyaXjqZ6IdneE46VPxUXYwaRr9qjL5yT1NWci61gzW9Plf&#10;OXcia/7k8uOLWv8Evo+o6XbxmWo7txs9IprS1fwPT6EnSBigTAHluDI7gDX3qC7t6fOUhx9qeTOe&#10;sBtnnrLNcUttftduZI+2Ie+KzKs2jzIvqx2F3rRdOzQJ5Euwzr924li7enKX7UTXJm3psv7MxyI/&#10;Kh5eKkYaQ2nufUJ/5neynq3XJ4oc0tkhePPRNMijP0fcVL0wTDa6N551tANJ8NLkQfLla/bWAKcr&#10;lbZUs4jUf2XS48jPnsGacyLbIvq3sxWr7Z03T9jL20vsqfjF/H+cY0fEn1PnWx2s6cy65fYKvPQC&#10;2YcXimBQrhLspSKqGB0fOlRx05fLYKtlzIgqZz5UbgyfidGakm+gmVBHUxehJ2I2VOpiWCwau3L8&#10;x9TFEnR+8NJLFTCh9Svx+mfb2cpysjjfsb999r7d2L2Z+2Xa6cIE1qwj6OP1GnXHY9fbDqCVq60q&#10;dLMMlEOqmZyu98UnIk/Tlui5duP8QatZFmUFfJ+lrO/Lv1VI35qHDrV86iS7jDbmKXIgM8VN1a8O&#10;IKdqAPNLeQ3XjAy3c8/U2GE0fIX0wsqPUh9aLDbq1tB5v9CvVqIRKeY5K+Cmbp4Tn180f1Rrumvg&#10;7MrfTwvr4/riNNZNs+CmeaPDXN8sxur8Wq5/JpMKTWmZfPk8l2aGarsd7fOJ3BSvL9u2xj68epxZ&#10;T28zH/5d+wJe+vm7miH/LnM8fsPrBlv88AOOv2+fk/ml425O0oefMBOKDNCAzvMbWx6jx30fN/0b&#10;nvj6+hhW+3v88Y3q6zz1v5qb/v3zL+0/vviTff72dXtjL1mF+BRP8Dt/Ei3PiYwl9qK0oXjsz+Iz&#10;PZ+dQmZpqp1eKy8+zDMPnpgnVsptYqm5zDRbpxlPrAGg330pX1xTeabipjHMgvoqNz0HN5W/X1mo&#10;4qeXAr58cdPLxSmupD+9LF5awloA24uw1fPcX/z2/BryAALcVFrTIDeV11/c9GIhWlW89apLRfw+&#10;FKHD5hyX+R25UpqB1x4GK24q7Sj1Cv59cdOz2axTUEHd6QX470sF6Fb5/dD9LpWgU4XDXi1HRxTQ&#10;qzboT6VDhd8F9KZBbnosMRZOyuy7pUvtmehoO7qMiiGnGL2p56ZineKlbGGmX6mkZJ91is60PuM0&#10;2WecHl0uburZqbjpc9Tz8WKwyjbN9Ow0k5lXFWgo0Zt+hZtWwUkp57sXN6W+wU0dM1W+KV59cVPu&#10;88ZWcVN4qHSnNTw+UA0MtUF/6vgqrNVx001Br77361915w5mnn7btkGb+p9npw3cNMgs5YF/vUb6&#10;Uuk6G7ipPybNqeenul3c9PWq4HyoXMdfveY0F61oHjmlX+WmQVZ6bQu8NFiOm+K5Zy0qeA3SlIqb&#10;6hxuxhSs9FJlPsy0gPlQxXZ1S6m9WsN8qBr0plvXU7DT7Rvt2rZKtKfr8fBzbDu1bT0slfttwb+/&#10;nt/ZHLJCM3KsNmUtHn1tc1lXC3DTgL5UWtNadKPHsgpho8yEEjfVFkbquCn+fGlMg/Oh6tCeHs1U&#10;PirraUHNKdy0ljqWhdc/yE3hnI6L5sJJHe+EebIN+vPruWmO56fSmx6Hjzom6/grHNV9je4Uhir9&#10;qnjpi9Kb5mzif2W11XHsDOz0bAG9NMeO5W6xU/TQZ+inz244xNriLjsck23rBjxuEXBAsdP+sL0w&#10;eN8weOco1tjHNGvltKZjYKFio+Ki8uR7Pz23sS+e6pgq95EuVRVxTwsbfMe9NhTd6mD6sLBbyV1C&#10;f9offajyS8VjpR+NuJ/9+9Cywkg1E7564Ux799pzNrtzZzipnq+Vu79yVMfAQJ9n/ejdc/ss8h7Y&#10;rvrkO5jtdNv9cNP7YaatbGfMXPv4347RE3VC08r1c+5I2OzjD5KJ3/whmx/S1d67fNGyekVY5A8f&#10;YE4Wmfz48Afwvfe59T4LvaWJLR89zs4d2WbhTR9FL8qcKO4jbjqwyaOOk/a6Qx78FnBT1vzvpN+k&#10;rxRP7Usp+7QXGQD9YKm9uV+P25pa1x/cF+Cn95CVere1v+VH1oP79L1DugHNX23t/F9jHwxBg0pu&#10;/iMd4Z2aF8V8KDyKC7vj58HTM5/PGvM7ox8d1tty4JVT24fYpBatbOIj8OWmD7u8/ekh8gB1oUcj&#10;074jWVUhoXihlG/quenRDPLxyYd6JhmPPsxUM1C0xv9Uwmz4CnPFyYLUPJTN1KaZyjuNIH9/jPfn&#10;p0TZqQqYNsz0KP/PdsJEahaORfvm+5DiSeNgQGSVDkdfOZDPP0OH2L5cvBOHa9AghKEz6ETv2YF+&#10;Wf1je/SiXS0lDD9+WBicbiCsD+axcJ699dJztjl2EXxUs+OHwAfJJB0hf/4g7jMYniVtQ2/4Mt8j&#10;Pv3CuVNt3cxJNi9UM0W9n37VKDSmkUPpM+lzRvVmH3/+iJHMNB/OvE7YKevIzxQU2BdklNcW5qFN&#10;hLOie0xkPXxZD1hzj55kb/HZDF66rDca1r7dyEkajCdouO2Mi7JPP/yrXdq7x2UV5XE+6Qjz4Ut5&#10;Y+Thx4s9eiA5qPia0Xuqb4/p0w3tajcrmjnLfvvzn/DYQ/TI8rX1ga8OpvBYT0AXCk9yuQGwUz1X&#10;IWveYnj1ulMYqPiqeKcyQ5Pgpn42FF59x06VcUpOHNcqhilWmg+/LmMtvBwtqMs0ldZUnn226hvl&#10;zxdP1f0r4JdrRpGTwGcM14cOlN60gZvKZy6dZjncVD55Mc6gX9/xU9ip+OkGeKl895v4LCMdaSm+&#10;7jUwxwx6/XR6UM0olWdfM6KkxxW7FTfVY+q1pu4c6FXhpK50OxpT3a+M96m81yWwNnmpxE2lXdX8&#10;05X4vVahyZAWVde4aZYYK+9TaUTJGd1Adqc0KOKm6pnFdcXr5DsX9xSPLZ08kp93gJuGe82pGOca&#10;tMnSL4qXaoZ8UGvq2Ci8089vEofVOemZ0UFKi6r7iZ3qZ5nDey8noDN1Hv2IMKcPreGc4pgb5ozx&#10;3BRtqffoK2uTWsDMJnShYp/ioI6fwk3Fe9Xj50QO5j3IudCY6j2pPAFlu25Ha7kbtrmNx6l2L5Hu&#10;1Hv09XxuNhT6010cVzapn8c0ldcF7s77r4j1gCLWAQp5H4mblvFcm/jeHDfF3+4fI82m155Kdyq/&#10;v+Yt7Vnms093wlX3xYibTrMK/rY0cFOYpN7jcGNxU/0MNFNOmtPdlOemnp2Kae6Cm+6Ee3puOon7&#10;TeY+8N6F+O/4XFbC914GO63kM5D4btH4oY6biom6fNToiXzext/PdYjFek6qrTJNfe2LmW41i3U/&#10;zeaayGdxMVjeS5PRrg7vgUe/PXPjH0Zvii99ZDv0k22oVmgoH3U6Smkpv710n28v7/X3ms1/xf53&#10;PbduE/v9Z8rPxtJ8rG+r7/7eNoZ3hU13sXX9Otnq7h1hpl0so2N3Cg93RzQ//M3PVOHRyOoSCmfl&#10;73Ko9/R7virGqmLGFLfr/lmcI4t+IJPKIMPmO6tjw9ynjJvsp3MsnXP4apxv2oVjXSyNXPK0jtqG&#10;uu0K/n8/OQX2ULjNzlYdthPwzO+qYG7pf9mW5wvOjfLbPe7r2vLdzI46YGdqnmaW40F7JvtJ2xG/&#10;jvWG+ZbTP9LS2vay5LZ+flRSJ/JP0YimhKAVo7dIah9KHmpXMlK747knS5u+JLk9fod27LeDi6ro&#10;s1wFvk4MHuMxSe5xsA1x0c70CTDT1M78n9E+WlPpTX1Jbypu6kt+fufr572QEtLTUnm+FM6VAItd&#10;/CiZkQ+F2OTmbelN29mo+/2MJek3R6C7dP56esGR8MlwtuKIToPJ7dJmKmdUs5+kWVX5OU7BefcN&#10;fnrloYo/hlNOf8p59Hivc8UP5bjto+759Jw6PoDzer55X/25e6MLFU/V7Z7lwk3FOrm2oZxbzDOo&#10;EQ1qULUVt9XzOb0pjLNh3pQ/t7inSvcd7JirOKu4LPmp9+PL5/HjWoeS61nK/JlfWvqkWZzrUbS2&#10;Lelv5eFHH3A787bo2XvTv/ehXx/8I+a8wmLHoSGYyGucPX2Offarn9mF3bstbhB+9QGek6YOHmIJ&#10;aP7cPCP0fpppLnYaD09U3zqvQyfblZnu5m0WRMfgieI9xPq3MvQP4GV6NnU2XHQGxSwo1umVx/80&#10;PPVQsjjpPD5DLSKff5E9nbaQz1hL3P+dSq3d8n9D/+vF5JJ5fs1oT4Bj7oO1XD+93/KmTnRcUnOv&#10;FnVjHbwXuoTuoXBgebvo9Xp2g3PiE6dHPHOoyg6WZuMN6mkzH21Hz4ovqm17+Kl8+mKezPWEk2pu&#10;aQq96aldFVZbU2pJQ4fjJYLN0pfG4aNTTr6uQfPt4+jxEuCmi+hN59Kfa9aUXou5lNhpFL9fy2DS&#10;yTDnOMdN8fuwdWvWQ/jdUM8Eq0sfJs0jf3/4WvoBecpPwTzf/R8v2/XaPXaY9cPD/O88pIqbC+Nc&#10;xOdCciELYabFzJmBb3pWGg87JQO0OBaf/nJYznI8+jGwVXR+JbHso1HNX87rLa0pmtP0aLREeH2p&#10;2rQEPu+uICs1084Wo11F33ppfS5+fWbflOfxmVIsNZt52uvsr5+8a//nzx+graxgDhVMJSeGnNNB&#10;Lpshrje/u+glnn2y2A4VrGLtHw882QfSm6qnyxlDfhZrzFuX83ng/AGrXjoPTQG9KbyykP5XvFj5&#10;6xvmTLVztdutOnaJO0c6r7PL/ed11yytdRPH2OXaHbYHn1veRHQBU3gcpZ7XFQxVGlPNI3VzovCs&#10;VKIdUU+r95Q8+Rn8DJzOlH31mPJLqWctwaOl/rZcM6Bguso5rZiiGanwU96XyvbfF7cEj2eeXdlZ&#10;bj955kl+b35JFtg79sff/Mr+/D6cFC3pF+hDXbHv8kmVY/oh1YiRfvnRB04L+ld0o17/6TmpWKnu&#10;+wWPUTX252u/sYff+fXRj4qFfls1Zqjiq+5+PEdwrtQXH/yOdZMP7E/v8nzvy6//kbueL3/HPpry&#10;j7jm//Xp75n99LH9+bfkDHxMhulnf0BLy5yrP/7JPr1+zP5t/3o7A3d8gc+wdQmLYKZL7cX0GDtF&#10;vZDKfmYsTNJ74M9kwyez0XU6Tgo/ZV9a1It5ZPRS53Pxz1NimxfXMdNspXJNYznHcjjsMjsJPz3F&#10;19KdiqlKx+k8/dxX97+4DkbpirxUOOorvKd91qnYpb+PskbPwnBPrSQzYDVrCuSknlatRoPK5+Dz&#10;5JJewHN/oVAzoMRLs9CSBkr6U7inK5jnBb5+BR4qJvoybPQsHv0gN9X2nIpj57nOS/L1l/B7pcc7&#10;7Wk227VfLX7XdOxKORrFCvJNS5kLtQoOmhRrtbFkm4qbLo2GoS6zY3ExZJMud+z0eJJYZ6Lz7B9j&#10;/7j4aap4aRKVaMeStOU8KfDSpBQ0pcn48hPx+8NJYxMChd408PWxRN0XzXAa2ww0/2W59dz0muOl&#10;+OafzLRrVTDQ6jx4KFWN934zjHOTWGVwJlQg5xRtqGY7Ob2pdKbwU+3rMd8o+OyNQL1Ro/PDZ3ls&#10;g4bUM9KrlbBnzvvd9fX7oPndEKhKPPsbYNSqjY0Lbqrc0E1w4C1oPfHHuxLvrA7MiIKjvokv3/n0&#10;2Q9mn16v8cz02mZer00BnekGvP/UlY18vYnjm/NNDFQs9sa2Eh4rbSnnalQ6phJjvbalCI1qIftw&#10;U7SmVzby92dj7le2yj19jeu8trWUKnO609fgqNe3KSc1kJW6vcJ5+K873768+7DUHTDV6gr+1hex&#10;nqGc0zVWm5wNO81z2tBa8k/rVhczU6qEHFTYZKYyTuWHZ0ZUtvSe4qWwT/hn3eqAXx9+WreK+2YV&#10;8f9FGanSmirbVHpTn3fqPP0w17o1aErJID2ZTa7pWl8n2NZx7AXK6Udz0KSiPxVfrXP6UrSmXMsL&#10;KzR/CoaaVYLeVD59MlOVbwp3PQE3fUHn0+NytBVLZdZUnqqa2oKPH36aV2N161TVXGuhbZmw0Gbd&#10;3xXdJd76WzQbSXOhmsMc0TK2ID//ngfhoa3hpG3JL9U2wEjFTcVB4Z9jm7ZiPhF9GTUc7jr0Tq8x&#10;HYRPXzXkTp2zmfP/j72fDFLO6xjsg62dz38en3W+eOeKLScfaDwMVJmm0pBG3Kc8T3x9S+bZz96o&#10;w3fPGjy60IG3c523N7chdzW1gXf+0Ar4X/jOm3WOE45r1gaWy3m5lpHNdO2P2Bw+R33y5mnYyTR4&#10;KdcBDx1xO+v6P2iONvRHFkotCR9hZ57dZ0OatYSZNrFut9BDwzd739mS+U9io/LoP+j0pf1/yPHb&#10;5JeS/lSa01bcBi+9HY4KN+11G159mGmnW+6Bld4NM/2R0552vgXNKY/rdZtyUvVY3V89q3pwZVj5&#10;eQUTH+mMz76rTW3bhZ5NGZ7SosJC27WzpWjh8hNn2Yz2rcihIi8K3jrhgdY2rS29HZ8b59CTzcYL&#10;PzOkg5s5VQjT3B9HRj5rek/Rhx5OZP0+Dj8Ua/dHUubDKmbBgWA9syPxPo23XQuYPcM6fhUcY+tc&#10;2AQ8+uU9ZGGc3G27YxfYk9xWRP8hbWX2KLgmbElzQFeGM5uetV757C89XWNPkb0ypyvX3zaE/pB+&#10;ER2sW2uHm2rufSq99QpyS5Vxuged8Wt1e1lbnsRaOl7rcM3hoR+Gl6ahn1wxQppRPErksy/vhyeq&#10;zwB7ppKMDf5exNOnz+7UnqxTZYf2wovvOejqSHFXcaoRbPHZw4Dy4D43jj5rH799w6qWzMFvP9DW&#10;jCMnk9c0rl+oxfZq6/JmlQWwDGa9tHsH1sg70vMNs1f37bY/fPZ32520lMcpO56MTfKW1o1DW0qe&#10;aMGE0U6TqvXyHGZgFeK5X8tzJ3N953ZU22e/fNsq5i1h9imefXps6TrFmosnjMPjzzo7vWDJZPWM&#10;cFP6RrFUaUDzpCGEzSoHtEDHmGWwYjh6036cg3L9Or1ofF/6bz6LyIum/lI+omJ+Lwrhp+KmZfBz&#10;XVsRPFecVL3iOmlQub0SHanTsY4gK2EQegb6/0R0AMrW1zm1zY7QzNEJPL/yTNVvBrSmga3PeWIO&#10;2AxlqEa6XnLjTPxQTm8qVtrb5exnoAlO4zOO5kSthSOW0XuKX24SE6Xn3EA/utGV1zBrxrzO47Zu&#10;n8xS+K10zSt5P2TAYFfDS7P5WUvLumJYH34emgdAbzubrCnOpbx/9bKa0aRZrxtnak4UW7HUmY+7&#10;+4nbbV84GY87vjK49Greg8o31b62uZHD0F2yloDvass8aT2lV5W3X358tC9R0prCPeGmW/T7xHFx&#10;U3FVZbcqe0Hnyo0Yij50uNOd6vsX41QW8LYF3HfBeDig/Pn48qPEXWGj8+TRR286H088WW7KOdVs&#10;eJUyWovRIedH8r7hPVrEz1fzofL5/sVpq/hd1UwoN2OKtZFtsNwaWKqY7i7YppvpBOsUQ9UxZZ7u&#10;WTrLvf7SfxSNF9vkPcPveiFVDHNXZoJ8//tiZvG3YabtQBOq+UpexxnIOV2mLNEZtpXn3s5t0pHu&#10;jEZvCgeX7raE97P8+mW8JtrXMfn096KX2bGY61qCl96x05lO096gbeVal0hjKs6rvNOZ7rUqI6Os&#10;hLWGCpi3PssUu2tHJwrn3rbQ+/TdfCq4qzIAdnMtfp6VeK+vndF8L5TX0E/jZ+y1vIX8fOTbWz+s&#10;u22J7IBPH2466lFmIEk3+RjcVPmm/xk96fdpUhtrN2+2/32P/zZeGTz+3Y//Z5ipf6w8+v94VUfq&#10;dW1llcNDrHRwB8vv29nW8LdSetP0jppd5LWnTpOqY/hmxSnTKT9fCi8/ng2xUT+zScc7o1MMFPcP&#10;znW66fYmrLQxP02D9ajSXWkOlMo/v7YN3FT7nS2La9k0BfZQsI2c0UMwS2Y6fVeVNsx8uhk7ddml&#10;3Ofbt+Sdlt6sAo9Bl1rHerlK/v0Xynbh3d9vZ6qfsrM1R1w+6t74tVY+fq6t6Y9fJJT/L3wfie3E&#10;TrtYClw4hZ+D8kcTYKYJ8NBEGGpiuy7sd0Cvih6vUQVzToPHxEzFYMVbU+Gm4qDpXeBCVJorsVOO&#10;uYKTSm9KufxTuGlKR7JP4bSJIRTn8jwW338HPBadelks517QprtNbtHZRtz7mNNwSv8ZZJ3hjkd6&#10;Teow+ljNYtJtXhcKc/yhskIbNKfSiSqHdDAagqAG1HnzOWeQbXqu6c8Vdo946mOO1eq4zhvMN5Um&#10;NDgjShxVnDaM2/21BXNYPeP0rLPBXx98Dm3ruWk9j/Ws12la0Sn0otce1bSdhYnn8v2Knwb9+rqe&#10;Uc247Z7WtmhghL33k7eYuXnApnXu77Spve7w87bETvvSq/fkfD1vw4uGt6v7rU2c9z+CzwCTYa/P&#10;lZXaf/zlEytbtAz+2M/1TEmD5B3S/3ZtlYFKT9WnNzqAdvSm7ZjfyfsoLNx+fumCvXTwkGWO4v84&#10;fcfTybP5TDOPXlQ+/OnwUrJO8erLC6V+9Qhr9odhq+cO8bkGfeWepXPwRE1hzVTr6WQD0J8oP3S2&#10;nqcNWQAhIayhh9raKRPtxdpdVp0aa9E98eX36kFuFbM52Ub37G6x6EFj+ijriPcOtbxvP6vKxLN+&#10;fJcl4oVSvzqd3nV663acW/n5ZDbBQ5Vn6uZB8didsJTX6g7Y6vHjYcSwUtbbE+ib1AfH0ZvFw2Tj&#10;OLfW9Oe1FzdlS2+u0pyoefTFS3vwfnY+fWWc+hL3c7Og+P4y1eOgMU1Ge5qFb0pe/aN5ifbz66/Z&#10;9WN7XC9/IGEhzDQKZjqfirIjiQv53Bhn59bBTYvQLxTCTkvgQ6VUCZrRkkRXl0rRnJZ6zekr5ej6&#10;islDzdZcqIXoiZbATeEtaXydGsN8qOXMjEqGr660l8rXwliz4a94psvR8MFMr1SioStZxzEYzvo8&#10;+8vv/2B/gaP9+9P5aFIz7GByNGvbZDjwuif0pbek/6/dXmrPVeSgn+jv8kbXOS5Krjg96vpp+Hli&#10;F9qN0/usZP5017/mklGVSx9f/gQ6UWrD7Kl2/cxBK5k9zWUvpHH+FPWrA2DPbCujpturp/eid50C&#10;1wz2q+KksFP1rfSIWl9fLwbPOrO0pqXoT9U/yaMmZppFxpQY6mr6as2clYesCFaqPCrNCC2bCoul&#10;l5Y/SjlY62H1h9OWkRGITg7e8etzR9GT/gze+Gu4428amKljp79xx3RbkKG6GVAfeu+9Y5/wSPnq&#10;G7PUIBNV7mh9wUobs9PgfYLbb+OlweNf5aYBvspz13PT936F/vVDfqYf2x8//sjpZf8mveonaFc/&#10;Edv9hDkPH9tnH37MNf2O7NJP7f9+yddvvmxv7K6CCSbDNXkPpUa7OpG2lCyIaLzg0XBTOGfqMq83&#10;XZ0IH5W2VFrTgF/fbXVcM+zFTaUf9XWBrUoaU3FTPYfz6rM9s0LcFA3rKrip8/Tze5CPNpTfi4bi&#10;d2KdMk7JACjUNs3lnyq79CL6z/O856WBPcd1uYKbBrWn0oy+XAAnhXPKs6/6CjfluPfuB/NN18BR&#10;V8Fr/VyooE//vNOcet++PPuX+Dx8tUwzofxcKDd3qgyeRl1mbecyGRSXitGtluDV59irFaxflK6B&#10;55JPmhQHN12O3nSZHYle6nSnzqvPMTcbStyUEjOtTaSSkuxYMowUbuqYKV87DWoK/ny4qTJMHTeN&#10;ETf1JWb63HLmmvC1nw1Fxmkaz53B91CW59770n1eq4J1imtWr3L71wPs8/Uq/PTwTc1ukr70aqUK&#10;bun45go44kqvV61ea9fhpq60/7VS9mlDwS6rxGjR4ZJjKkbacH4x2UZ60pvt85hXVY1v26iMU19X&#10;NvBaB+oq26sbmdHVqJQpKmYpdvlaNQwzUNe3wE+p1+GfYqVOhyot6hbmZ/E3Qh7/q5vIqGX7qnhp&#10;gJlefVJ6U2Y46XFb4bFbpDGFzd60SnjehtscN0VvesX59P1sKK89ZX+zuCn3hZlqntTrlPz5r6Mr&#10;9aUZU/548DZ3O7pWeflfqy5Hy1qOR6HEzY+qW4H2NGUVnBM2ugKf/ipmQ61RLioMdTXH0JNqdr33&#10;5sNJYaUvrBFP9bmnTp+KR78Wr/+xdJ9rWpteQKYomtPMQtirzoc+FN764lplkm5A94pW9GtVJw6q&#10;Y7BQbet4zuPipSs8N30BVip26r6G4Yq/Oj4KIz2p4rw+A0B61gA7Dd7Gti67yk7lb7XTYqc8x+n8&#10;TXZoUboldxnBTPlmTns6BHYaeZ9mPeHTuZ/cUsdH4aQwUs1vH9+8Zb2+VPzTZaCylUY0/E7WvOGm&#10;YfiehoiZUkPhpjo+AqY6lseOb44uFQ2otKnSsup5ZvHZY2wzn5k69oGH3eyjEc2b490ebb//6Slb&#10;hGZvyO13U/iR6HHDmtB7/uBeS+B/219+edqShw620c3pDfH2i/Nq5tQYaiZem3euPG9HWYvR+cNv&#10;a26jYJZDb2We6e2PuN5wwaAwu/DcXhv+YBvrduvdsNR74Z30kdzXe/IfsrSpM2x238FoBZRvCkN1&#10;fLQ5PbDmRHnvfu87NR9Ks6SkNb3XaVbl0+8EN9Wsqa6cswfZAj3RnHp+KoaKRwzdq3SsQS2reucI&#10;etzIB9DKPtyefrCLTW3d0WX3T3i4tcXB+lYvehx96sMu82AiHHpyqzY2P7Sb05zOQRsyk88yWssu&#10;gpsexOt0NHMxa/dz6UfnUWTHp5JVmroQbjrTMYKqWTAfNHebZ/o5OmX0BqV4UM7vW8+8pEpyQ9F2&#10;wgjldU8ZMoB1fPQeA/vC/5gvCgOMp6csmDmFXNIdeJji+bq/W1efS484H3+S+sQoMp3k1RdH1Ryo&#10;1RPG2qlDm+1Z1q2zRjLXFI6aTs8orWkmPHYFtZLK4GebBStUttYa+uHLJ/ZbTXosvWwobJN5sGgJ&#10;ojqG2JLQTrYKhrRS2tKIEbBX5mKGa404DK3ocvv08/eZk7EdXjiSvn0AXHM4GaDKrkQXwfUtpade&#10;wGftJT06oznFX9+zu+U+8QRrqB/ajWefJRsJn9A42BdsLZfHFsBGNY81ZzR6Vhhp7mjp/R63bHFU&#10;OM7WhFj77N33+GxaBSfGJ9Yt1GVgLe8lPWsPrk/e/AhyncJd5XEOsS+97jmseYv1KlNfDNVxU5iY&#10;fgbp9IfxMOIEenOx4tjemmOlnC3Wx1kTLxg/wiq51pIpEWSvyvcv1smaO4xUGUza6ry5aFiVb7oe&#10;riqmmkl/Lp+T6/3p/1PhpepDtY6v2aSl5EPJnxQssVOfCUW/SA8Z1IuKU26Cn0pvqmvPkscMvqke&#10;NH2wZ6ZZME7NX9JsUnFSZXWun0Evyr4/D9pVOJvfH8eWmuEZqp5rHd+jtKvSmYqbrubzRAbnXDm8&#10;L33vEL6nSDdDSnOcgjmpjr/CTDfNgpuqZjfMhto4W3rT8fBH3ju8X1aGM0ts5BBXq9muhXcW8PPY&#10;PIfHUX6OFGwUvrYVTqq1h5r58FIyK6rIxpRfX557n0MKP+YzgdiuPGl5PIc0rOKm+WOGun69Bva6&#10;YzF+eqc1nQwzneT47Bb4qdeeTmWL9hSuKra4dcETvG68vuhA88cMg/cOg22Gu624seYxiOtq7r28&#10;9NKobsOvL+Yp7uhZaTDnNMBN3fGpXnMBeyzmmsvE1tGbFsBNpVXeOH0M1yi/u3gj+kx461ZK3FT+&#10;yT1L0ZZyfAe8dFuAzSpDWTOyKvlcUgzPlUa2MTeVplo/m11iou56yWFd4nWrzuvPc0m/upeSllXM&#10;NKhHlZ5XM8BKJoibah6U9nlf87qUc1yvgVip5oPI76/zeDbK9cNndwU47U746U6eR8+xY9FU934s&#10;RQOj7FhpbyvgptWRIXDTFs6jH+SmLt80Qjme31ffzS0bclD/sft9H7P858//fXrUf5yZ6tpd/uno&#10;Zm5+1Ga8/hvCO5Ap28EK+newnN7tmRnFrKDO+LXRoKY5Zuk1n5msuaoyxEy5TbrQIN8UH9Vt0qHe&#10;lJU2YqlOT8pjv20b5KZ67vrnp2cJstO0Djwv/ztSYY2NuWltAb2WuClM87vq23loA/d086Dgnzfb&#10;yrffuL7OUI/CSZV5WleG3rQYDz86WG3FT1+o2GOnNx2xizuO2snN+8ifybfKSVGW3W8kHJM1NL63&#10;+PYdLLG99KZoSuGTSW09A03ugL4UHV2Qj35zi7bQaVDhqvDOZOlXO5DDDesUM80IhZ2G9oOZSncK&#10;Q4Wbuv1ODVpU6VFTyGFNbA8v5fHir+KwCW04J9eRjuY1pQPzuUN62/SWXcmQbwe3bGmD0FHKky9m&#10;OBRNpzSe4omem0qXijbzR/KpS2/qZy15fajyQjXX8wH6Pc2o1/wo+fB9+dxQv849HL97OLpW8cnh&#10;ga14rR7XB/aq8+ncnpsGPfv02eQ1ib+GB1jrMLbD4L2em3r/vva1nq6S3tTPhcKv5K5V5xbr5bop&#10;MV7tD+O5B8ufT7aArqtfE/JZOa+ub5DjqPjzf9zWIh7oZFUpmfbJR7+xQvinsgp63n4vGtnm1p0e&#10;u/utaE/Zdv3BPe61kJ5W5xh8b0s0vSEWFz7RfnHlil09fMCW9B8MF2ROUZc+9E6agQlXp29QT6Jc&#10;z/n8Xsxk/ticTsxaav2YHc5Gk/iHP9vB1Sv5fBSNby7ajqTTk6bNs+fSojimHH4yT9Ge7mddX/+/&#10;dscvsVdrd9qLu9db+vChaAnQCNDjikfOatPeJnHeKQ+1RkvwGHrWzlwLXH/IEHtuE37B3RvxNw22&#10;GHqaZaxZi51q7V7r1+Kni9lfGNrV9avpo0fZtbMHLW/WE1wrWlPOrefRDCdl1Mfhx4mh910KExVr&#10;LYTZvXXpeStfPAeeCovtie+HnliMVbPjo+lNZ7Vty3W299UBfz77s9uTd0rPubgr6/Wud4MBi5sO&#10;gs+xdp1CSY+gXk/5Uyn0j2KNz2bOtnfeest+/sYr/E+ba7uXz7f9rPcdjo3CO0aeFtz0MP3+sYyl&#10;9v9oO+/wqsq03Ts2kCKIVCGQhNB7CwkJIQm9SSdA6ITe0iEJ6YWQhBKqCAMqiNIRMICAAVF0xjM6&#10;+s13ZhzGMhbm6HSvc77z53N+97v2DsER8LvmOn881yp7r3etvbKTPOv33s/9vA5fupiPZi4XTV4h&#10;OroiBZzTBZy0yIsrxbDUEnwic9CfJVPXu3ou3FRca7EdWw03Xb2Yfcvw61poVTnULYudFmXbh1fO&#10;UOtZDKNgX2EWfDSdZZpdQAdXVZphf//qd/b3//WtVcMSpF19ietTLri4N39H+nGfQvvb6/vK7UA2&#10;/eqoZ5IflXKOAnK73JH8H0cjsD9pCWz6eSubMYF8VnkqeS1a0gJy7/QY8p4Jo+3dqgMsx7hnEOXZ&#10;qv1fg3fEOp4d1NPe+fArNyAfkJepfKbESz1fU+Zv8TRSrqm59nzydtWkpZBHK19NdTpT/KDQFCTj&#10;n5BCjqz8QnVf6llVqHxD7JSxK5lPPwmXU3+WX+4rRatzgZ5Ov4Ejfml+fumWPn3oX/7we/vzLcUn&#10;d5gnr/0dHuoFPFLsUgE7dVFLA+rq8z+DnSo+rcVN2b7rfIxXU6P/x1r1+rXWxU1r+kL5zuXpW72x&#10;vr/9BTpT/AP+AD/9I9dI/PObL+3721/Zn9Cf/vP2d+y7jXcp8dc/2ue/umq/eL4M9qkeTfGutv08&#10;WtBzfIfESc+wPAmbP70KbfRq6vTFTflZi3FeyhQTVV09nD4LTonmVEuxVHFT1e17If9RuGnGKntd&#10;zDT5TmjbcdNU1f4v4/1894krjpvKu1ThMdTLOYyXu4L6/VVwz7VWTc2+uOobYrfrOX86PhbExXXo&#10;X/2BbvYNzn01LwmOCRd1OlM0pQV3wvM8TYWdyud0ncc78+kJJZ0q2lIvYI1w00uZSZzL051eyYUj&#10;wkNvbIKjoT+S9lRLcVR5n0qPKk8A/371hbpauN7Opq2BhcIzExZTo7/IjszH43QB7HQBv9OLl6A7&#10;XY5Xqbgp+lJ0otKKeiFGCi8lnN8pHFX9ok6tZP9y2CrHqU7f1er7lv71E8v4m8E4ZxLpSZWEv2lJ&#10;DtyU3lBb0JPCBd/bnoM3KTpQWKn8R7X0s81rcNJrjpl67FTr1douFztNdxxUvqjipu5YHX+P0Pve&#10;3ipmSv8tjveHWKzGfYv9Py3usNLafaGulaMV9oXjpmKnteItcdLtd0Ls9EYlNfgupBv1XnuH5TuO&#10;mdKzaQta0M2Z9ib8VdzUsVPxU8UWcVOOg8WKtb4N67wTMEy3fWf5zk7P+1Q1/Ne3FVCTn+/V5W/O&#10;g5Wqbp8+UYqtBfx8GGuHekGhJd1dTk1+OdvyOFVscuHV72+CpXohvaz6VN0Qn90lxlrKNZYw/5Zj&#10;VRsy8HOhL5RjnOhN0+Rvyrb4KLzz9DpYp79OPxNmmUnPqSz8RFmeTlddP8w0mf8R8h4ljrN+LAkN&#10;KstTqWKx+KMyjuOmYqeE53l6Z3mK112tPsz0NRjqKdjoCbjp8WR0psTJFBiqb/1Eis4LJ3XaVRgp&#10;GtNzGyrwNoWHZm8htsJFK30BL83eRs/F7fYqx52ljv9i0S47V7yLXlL0llyebUVRcTBFtJAwvgi0&#10;p8OZt1Yd/pAG8E6Y47Cnmlt0g6boQJvjO0rPpcYt2Kf91N3DK2MaNkcDSm9T5qhDH29A1HcxkO0w&#10;9g+q04j3NMU7CXbJ8aqvj3qKXkkarwFjcY4h9ZtbzJMw1YZPw+N627e/PkvOM5Bxuaa65KCP14PJ&#10;co669cjDAu37T6osGR4xokkL55U6pCE9rZpwbYw7oW2gfXGNZwG08dGNn8YfoAXMtp0NQfOpXLkH&#10;ueEc5sDfePWAxbbu4Nhmz0eehp02cjX16u/Ut04zS5w63U7v32mDmwehTYV7wjn7wUv71ZXOFB+r&#10;egGuTr/Hz8g9H24Cd1V9foMabtoJbtqFe9qNHLQLY3bj3vb4WVPYaTO4qdipWCsBy+32kDxV5Tel&#10;+inl+uqPKt0vflV1WsCe6ZlKjrsWxrRyymC0u82p2Ud32rKN6y81A11OHM8yqvdfIG5KjcoLy6h1&#10;SqHWac10O7SG3DSReidqnw6tjLe986jLhW9tQkMoXqc+8WnwSdULrYSb5U4a6xhkCnrSVeHUZZGX&#10;LGVefRm5YQLjJ+BZlYBn0fZVi+zKCXo5TR3vdAdiozPgpHHoXmcSs8g74zuRz7bHX6pTZ8uaNtHe&#10;vnDItq9YxHxzBFxxEOxb87zU6JPviM2uIddNHISvKfvTqL/fT+3/Ly8etuThsTanI/4FHal16tQB&#10;1kn+CTONR3O6mlxsDfP0KbC0lMiBThv6Jj+77z792LYvXEHtPrXdsbC8yHCY3SBq46M5fz9qtzqS&#10;P3fHA4t6LpimdAWnyzbZ57/7g22Kn4MHf6irk5f2NHsE3pTDQ51/aGZsLPeHWvQRUfi6itlSJz9t&#10;qr1/sso+ff9Dy5w8jrHguz27wTd5/oRxLiK3XtCD58YwrmH0SO45utIR0a6uXj1Ds4eqJh+tKJxK&#10;NdJ55JJ55Gf5sCGxYHHMJeTt0pwqlpLPSzexvD/sdAB9rGLJF5lfVz1SLnxUjLQQPavq80vQCqsf&#10;VA5j5pOnqp+T9KdZ4uGhvRmbPrE8S6yCha+FobreUKHisQPdNYpjiluqNt9f86R1T9Op+Xc8SmGf&#10;YpXSnWYOE/dm/l9eUYT6wioXVUgful7Xyvu2wizV1175awUh3am0q/64ozdFa8C9yOA4cVPVT6VH&#10;0eOL0HZKZF8+C7VUMC9pI6ULVS8neZyWwvw2S18Ko9NSek3HQVmKy0o7IJ4pTpoON9VS7NRxU7Si&#10;0nSW8vkrpo1y40qjKm4qf19x053ipuhM/cx0j5ji7HGOi4pripNmxeLlADvdoBiKDnoYesZx6C3j&#10;xA09bajYqfxLvd5Q0pqKmXohbqj+TpX0xNB9y6POPW8k/N3pTMVkI2CnjAk3VZ8q9X0Sx3xuAWNz&#10;PWKdqs+XvtRfv++xVDglz6fijNJc5DJuEVrQjXxXivj+6Hsoj13VRm6DRT8H43wezqjafHmmim+K&#10;R0q/qXPKV8Cr14dHzpvs9KTikKrFk/+oavM38iyjcxQQ6m2rzy1uKa2p2KiYr/ipGxseu38RfaB0&#10;Hjis1sU3K9ApF+Npqp5dujZxWbHTEr7bOkcF36Pdc2C6CdOJODeWxvOHrtHdU861m9i3cLrv3ur5&#10;TP2lvLibm7au0ZtujW2FTlLM9Mc0ov+dfQ/ipfcf68Hc9P7H/7vXvzmmLTz5fiF/03tHeTQaXl6X&#10;R8G2odLx6n5wb6NbWMWQ5pbXt7tlUV+bRg2D05A6Jqo6/Z6w0V4wU5hqR4U0p9Ke9qgV2nd/vamn&#10;UfVY7I+t/3RuWktvOp5615/MTX9MK/rT950s2g039ce/MtRjcNtjhbvxPRUvxRe12NOcirUey99p&#10;rxbspEfiXjtXdsDOV7yAB+o+O5hayPzTAsvsM8oxT2lOV5FfrOyAzjSwi61oCxMNpG6+A/pC2Gjt&#10;qKnXd8xUulT4qgtYZ/tuTj/q6u9hbYl4m3r1+uKmCjgqTFWxRsH2Uo5dwXEr0LQupxZnFbX6a0Pw&#10;hoShLgzobKMbBpKvBtIjVDXy6C1d3by/Lp/cCWbo/EKp1xf/E6eUr2j/uuoJJZ2pxzi17oXHTvvW&#10;gZ3WVR8letTDSBWR/oBHeqxTdUIehw2v35q8rQXjNUGrKU4K24TBimlq3F4uxDvx5q8Hz+V6hjQK&#10;rMVL/Tz2DkMVN9W1DmRcsVzvWhkbTajW5Z/q9kkjC68Vi/XGbYc+IYT8lPy8SYgNhNMOJJ+M4PrD&#10;uM5BXP/kTv2t+vBL9stLFyyuZ7i7bo0lhirdab/H+fx15E2F9uGpQHhwa+tMDhzKOMOahdjO5DT7&#10;K5qz9XFzbWLbHjaxNXX5zFXMY057BhpQ9e+cjN40PgTf0LZ4UQUEwA/bWtqYMfbZBx/arWtX7Qx8&#10;70jybHtBvlErVGs+HV46nR6j48klyFeoIcgi50sZMtj2pKGVPPW8iW+Opy5tHPFsq3Y2sVUbvKDQ&#10;GLTF6z8g0HkjKS+VB2khusWbF160ghmTyFXRlrJffeylD02AnaqX00w0qpOeoV9rIPVQvH5qz0Z7&#10;CQ2XvF0ntg6C++JxSq65jNxInk6q+Xd1+f2oncfjfjdagZU8p2hOXL6uC3vTMwq9rY6ZHgw7hpfO&#10;CqH2ygXsNCSIkDa2I95QfLfJp1ej0VUd1ipy2NXk39JhOo9TWF0qdVe7+F/4+W8+sk8/vI4mdy4e&#10;B+oDNZOQ3nQ6OtNZdng52gjiWCK9yTOX2MVcNHoF1BQXwqHES4thRyUwpBJYDdz0QgHMKR/fyLyV&#10;PJ9Sk78WP1M8ZI+tpcYXdnpsNQHTehkd21Hx0xTYUeE6eOx6++efYG3ffmXXny+0yzDTNzelWRX8&#10;9UoJ7KJsNVwhGw0iPO1PX9Njgx5V6YttF3VtqZHym+X3lxwzMSLSXntui+2HXeWiM5XWVHrSDZqn&#10;RfORy1z9QX7mV88esMJJ+MSPG8N8P3kx+fHKMObhYZkF08ahO33JUvlOrAklB+TnsCocD31ez4XH&#10;FpD3eX788kZVDyh59HtROgmd6WTqaMgPVUe1gTlol0/Cd1XPpLn9tMH4PxHrYaeOo7JPPQTK8cov&#10;Js+Q9mDvwhl2uTzdfvlcnn14dBe9n96zP6Mj/fazz+n9hF4UdlkTPm761z9Qn+9jp3/7jNeJu5mp&#10;r4eTn5n6l4zn14H6l3f8TWv1htJ5fHEXN/3yX/1Na5gpr/2YtlX1999/85Vjp9/+/j/s+6/wZYXn&#10;fneL93/5nf3jm9v2v//ytX39QbV9sL/cLm/AbzQ53s6nzYUvwjPxCT2bkgAjhZPCS88nSV/KNsuz&#10;jqUmsA+NaMpS+KHHJC/nwERhp+oTdRFeqrhUw009DirGKh3o6zBZx0pT4KUu8DhlrKpUBf4UG8Ra&#10;pTOlDj6PQBuqpdip6vXf4Pt/tWA1jFN6U8bWueG1uhax0gvr4Kbr+e67bTiqtjPok8b3trpQfqZw&#10;THimiyLV2d8J1duLm6oflPpYXcryM1Mtfdw0y+Omzu+U59zqQrFS1eGvp16f3yd+p9QbSvEm+m6F&#10;9r21CV1neSafYR3eBKvo17QETsrv61wvjsxPgJ8upE8UcyAJaFFhoCeovT+5XEzUFyvoCQUzdTX8&#10;LB1XZXnCMVM0pjBXsdijCVr6g232u15Ry5ajG4abJibbhSJpGuF9m8Uxs+3mVs/r1NXlS4O62auj&#10;dzxzEz2ziOsuklni7eqLt8pTeK9fd7oehir26gsYac26b5/0q6rPdxpTsVe/ftU3vvY/OGprUqWH&#10;Jcq8uM7yX4LXr/sDzvkWn1es8x1YqeLtSvgx20577tv3DvuczhRmeh1meg1mWg1/Vb2/5wHg1f5L&#10;e3qDMd/WvUR3eqNSjPTe4bxPtxdzDQX0f8qHxeZadQWcdLNq9ukJBT+9TlzT+hZpYuGsMNGbu8rt&#10;Xbjpje3yMfVx051lsNEfBHpTaVWrK3JcOM0qc2a6rrfgtJdL0J9mow9dJ35KP6e0Etgk9fjSmq7f&#10;hGZUATP1LaU/PZ0mngknTfJ0pq4XFOvSmx71hXstGe3q+h+p03c1+uXMu3r1//IA8Dgt3qapJa4u&#10;/wR+ASepzdfyeBLnSoTHJrEvtRS2CtN1Nf6q0ZfPKbX5LKVDPUeIkb6W5cUF8ni9x/kFZMoPdYdV&#10;Fex2dfzHk0tt77QVNrVJd/xO0XQ+9DQ96JvhDQXXhJnGNIJ5ims2hGs2auV6NmkZQ7+nKFjeIHJD&#10;1eWHEgOo+xmAT5KWoSy1L4yQf+pwtKkxHBcNLx0Ekx3CscOayBuV2vzG1Ng3o58lc8Zf/+KMbcHb&#10;b8BjdZ0/qmr0B5LP9X+8HvPLz9jn7x2lH+II8to69IpqYjHkcrq2aK5zRPOW9p9n9tu1ygIb3Ryv&#10;U/iu2O5wcj/lg70eaWyTe4fam6desaFtOnuc1PHORjDPJy3ooXpuX+KU6Xb2xX02LKCrdUd/2u9x&#10;6U2p00ez2vNheZy2YdkSLSnMFOYsLqp6fPWEkqepQppTv960I6914972eLipqZeUvE6dH8BjreGl&#10;ra37z1oSLeCqLdz4vehJJX1qj4ef4vzk3Y/qfrYgj25qKXNH2cpx4WiA8T5oEkx+R/9PtCHT0IVM&#10;CoID9uhJzfdw6vTJo5LQl66aYodXz0BnGu/q9FWXKz906ejWwUrVi3IF8+SL0AuIcaqPqPjn/K5o&#10;L5lbXwxLVCzp1485dWrmyTfXRg22V9GLnsEDI3XkcDcvvoicMa5dsE0NUI1TMDVP8ndivj1I7LQr&#10;ufZye/PoHst9dhxMHF6KLiARbirfI9XaSFuaSCRH4gEQQe/xcaPt4kvb7eXSHJeLzkLDOhsN62y4&#10;qebrF/AsHd+Vz0s91LL++FWR16TC61I4tgzmefPwQUsbPgaWSg39MOaO8QDIiEE7Sp6Vgj5xXjdv&#10;nITuIc77Knv8WPv641/T1/Ugn6c/+zqRx4YxBy4N62D6g6o/ayQR4XpgZQ6NgsXCw8jnjvP/6x/k&#10;iec2b4OT0nO1J95aPO8v6+3pGxb3Ik/u1RNNBs985I3r4HN5o0fAMUfD5Cbb6aJMdKbU/A+HicE6&#10;M+HY8kQo5tlB2s215ILqQSqN6Yp+0pyq1kx1+qoJ6wHzpS4VHpkL5/L3hFKPKOWjeWhKi+Bgqp0X&#10;O9Wceekk5vDhs6nkiMthEyt5LlCshs0mhsFNB6I3Zf5C5xVLVA9SF3xv5GeqMaQ7lVeU8s5ilmKr&#10;2rcBLaV6kcrXVMx0dWhPfs70hWUuX+H5dQ3Am3Mw38Ph6D3xHYWfiaHJZ8CF07HCT+GcFYT2KbcV&#10;I011+lKYqdalDxA3jejLPR2A9jeCexbj8uFtMEl5AXg8V2xWvaHQl06DcaIdVR29egPIU1Y1+eup&#10;xXIaVj6v6rIU0opm8loBLE6MWOzQ+ZzOhL/Gic+O9Orz2d6JztTPTOXbKra5AZabGSN/Xb57fG+y&#10;YvheU/svTqvPo3u6Cx2n9Klipv5+UtIwOM3pLFgk9fpinjtmjeMe8zzJ9eahS1Ztfh73MJv7nQ2L&#10;zWdf4ZjBfP5oPjfcEEaqXk3PzZdW1a8xVV2+t+3YIeM+N3eCuw7dhzw4bxFsXfyxCF2FNCAKaVv1&#10;s9qFX4Fq+sUvpf2UdtPrE8X16TMwtrjq87xHn2Ej2mf1wCqEkWrcYvFI7qXzUR3tu1YY6H6O0Xg1&#10;7BSu6WlQ1YOKdWlHOae4qnqDlDJuMaxU4caC7RajkZW/QDHXrbr9LdPwj+XYn8NOdf90H5w3K2No&#10;HO/axWknc6+m4LUrfTDXxu/LRuaSNjKeV6f/I3rTWNWX/xRuen9/zwfrQe9//IO56f2P/3c9VR90&#10;/vsxU71WHt3eyoe0h0cHw0/bck/Rt3JvpefdNrS5lQ/uaJsiOlHD3wkP1E54oHpaUsdLO+CLCc9L&#10;IpI7iaXCTFmKn651+lPt93Sp91re1/u0o+rzPS2q9z4/g5UXgBeJMEXnc4oGdS3/m+QvoDr949Tp&#10;O71pyb9bp39/hurXmv6YFtVpT+Gj7jV4qfwCTrJUj6kT8FStny4RT91lxwvQxW48aOe2vGxnNr9o&#10;rzLP/uKaQvpEJlhu5DiY5gBb1g6vxyD+11K/v5K6+dVB1J209/ma+jipx03RlQXDV4MILQM7+9bh&#10;ntwvaUjXdFJ/KOr2xUk78T+nMyyEdS39GlTpTcVHVwTBbOGmq1WvT54zJ6CTPYuf6dC6rZyeU3Ph&#10;0kuGoyGVvjSSeX9pTMMcn0QvKX0nc9Diph4zlV+9jxHCNj2tqbipn0d6ek75hoqzipmKj3qBZyjr&#10;0pjqNccqmdt2bJMc1882veWd+n/V0oud6hxitl5/KHmXUpv/pFfzP4TPpHB8l/3yBxhQF48omKn4&#10;qzis9LC6du9axWPx6UeXIG+A3o9S74XeVGw0ulEQmoEgGC0eBbr2xmhNyRUHcS6NL8bb//GmtmLo&#10;RPv2i1u2b32W+yxivD0ekc8p98CdF3+BOs3QrLZh3ADnLRXJvexbt6XN6BllH1+9am8ffcWmdO2L&#10;V3978nB0EY2ph2rWhj6mrfHgVw9T+g2Q308lN13YoxuelRF2bX+l/dffbtsrqQucj0zlTOYwyS3k&#10;MZRHPiV/+lT+X6ruf0E3vKvQky6NGGjVr+2z7clLbFK7djYFVhoX2M4mBbRGHxpAzgqn7Nze1eMs&#10;7N3dsc6MsSPtypGddhAesSJMvaLoYc+Y8rOf362H8xudHoy/VdtgeK/nPbpz/Wq7fHS3rRgS6fqZ&#10;yldfvUPd/HR/vrfM7a9kHNVOrVQMYK5fOWwEPv/w1HndusFNladS5w8/1fy+lv51bc9lvl81UxpT&#10;/Z9Uk69eUEnkM8nkMaofWh8bji85nPnm6/bbX72H1gYdGXpc1eYfXIq36fJF8Obp9urqmeh+qC0j&#10;jifFo9WZa+fxFlVt/lXq6a+UrIadwp4KvbhM3f7VEjjRxkS4Fh6TqfM4bo6dSp6HRx06YLy9TiYt&#10;YJu+3GgET6IFPJ6cwvMwPXCK0aduybPbv/vI/obG8N19RXalLBnNFNxkCz59MIGrZVl2Bk71j9uf&#10;2bdfvW+H50+3PaNCrXJCmKUPwXdjQDenC12LhuHsS1vsUE4yPqeqoWHOkj5LpehLC/i55fMM8zK8&#10;6eorO6x0+gR0AMPwL+DZYCDeXTDmRH6O2xbPtWvH97jceQ15a7qeH9BDqNa+eCIe+m4envolOLx8&#10;TL0+o/RymKa8kxon8sxC8uss5uNd7uc4KTVHsFJpTTPJ2xSqRVLfAvUyUI3W5rhxaKUX2TX0WG/v&#10;KrLPq49Sc/+BfffJb+27z75Ek/mtfQE/vUsP+qmfbfqX+JHCN/3hWChM8m6tqc9z1M9OtaylPb2b&#10;m2rcu0NctHYt/g/X72KlnNvTst7hrn/+5Baf6RP2f47G9Bv7x9dfUbf/R/v+T+hL//wd53vfPnhx&#10;J0xwDbxyvl1Im0PdOPrkDJgjv0dimU5rCo8/R5xFf/zaWnSmhLbPJVHDLy8Ilqq5v5jh8zKFX14k&#10;5Ef6BozyElpT9XdS3b2YaRXM9BzvP8ffgvNwUoXrC8W+87WiCp+Ai+hD38iBneb56+n92tAUekHh&#10;b1qoGnmYaS7zDLDaC3BR9YG6iJ5V6+oR5e8TVQU3reI1eQSopl8+pNWwUfFRF2i15GWqfS5gn5fz&#10;0GNmJTpvVL/W9ALctCojkfum2n1ecwFbzdU1iZGut2rYqespVQpfg5MqrrN+vRRu59t3KSuV+7eS&#10;2vklTmd6eM58OzxngVsXN315nnSn+J4u8ljnsSXSka70YhnLZeKpXmhdPaCOJng+qeox5QV/dxb+&#10;IBbxHpiqekQdQ596Pl8aSrw5K6iZ52/A24Q8TD2uKS5JPT5s9HopjPSuSGRbQS8t4vqmJN7rY6db&#10;1rm6ffWSUi1+TWhbsYVz1WKmHnv1mKy4rM5T/cBA61rqj1TW/ZHGOnX/m+DY9wzxU3xP+aw3tmQ5&#10;Lio+6vgp3FT8+B239Nb1Ht0bV+cv7lrGd2VTrSjj512Wgb5VXgCq3ed+wib9GtOanlBoSz2WWsjr&#10;hfzdhYlWwEvL8EohtKwuV+R4S7etdXpGwU7f2gb3hJfe0ZqKm6pm34ua/fDU69uKHI+9BoutLicq&#10;pGEtoFd7oV0hdH3irtUVZXYhT32fitGIerxUDPNMuvgpXJM4va7M6T9PJMIx18IzE4v5v+P1gjpO&#10;vb7iGH6nx9Z6Pae0fTKt1B13JgMv00wxzi0s5W/qcdMzGXodFgqvdZrVJPFRNKzSsTotq6dfPQaX&#10;lZZVXqcnee8pHSOW6+Ojr2Xhabqhku2741wGXqjE0dSNLk7rOjLgqOvkiYoedcN2Ozg3nZqnwdYD&#10;3tcX3WTYQ03IlcgdG5I31VOP0abkeZqDb8E++kDV15w8ueFj6qVUryZ6se7FE96+R3nt0fqMQW8n&#10;xhiEdjUKVhoB6+zPXPkQ1sMatGB/c3tz20Y7nLwMrvg4PT4bMKfO2JoDZzkELeonlw7ZvuXx5HWP&#10;cY661oNzhZIzRtaj51OjFvbrV/fa+y/tgOc2JW/Gc7V+MxvM+L0ebUwNUmMb360vfTGP2VA0E4F8&#10;zk6w0i7wzCA+b+uH6qIrbWhJU6bZied2WGTT9nBM6UHxzn+kpQWjF+39aCvY6NPw0GaOmfat2wbe&#10;2QxG+iSstKEvGvAeMVTV7DfkvdovHao0p3hIoS+V12nPh/ELeLgV52jpeGnXh5ozp9+MaMp4TThf&#10;Q6IB6xqvPvnsk9RS8XOAN2ctHmeT+3XBtwAvq8ebw4gD8YGlT0Jr6tZ79sa/cjTz+ORSibOp45HX&#10;oBjHRLjRcGruBzkeJvYmT8+5nei31J6apOAQm9KGPLQ1flbPBNjk9u3RcuKhDwdM6CWPJ7SmzOOn&#10;wfaun3zeDuF1lBgZyRxymPO6mhoU6OWyzLHHBcNN25MzwmFdX9af890r22BzuvVEh9qRY/AzhY+u&#10;It9U3rkKbqr68FXSm5JPbUuYY+9dPGSbFsST29JfKjjI9UGN78A1kXfGMW8/s4Nq9NVDqyN5aDtY&#10;Zz8YKSxz6FDXW0o15pnUwKsXVSqsKnVwH+fXqbnu+d2V0+L5BXdd1GuAvZKfbd99/omVzY5nrGD8&#10;SMl90QTM7RYCw8XrkrwqbTC1PMNHoX+QdyqcjXyqZOp0+031m/aH935l5fGTYc3BzlNrWR/0B737&#10;OH3pQs6VAJNe0pvnzr6waNiner2mxwy0Y7kZ9n/+/r1dZL4oBw1q1lA0f+SHuaOk/UODip41JZL6&#10;/D5io90YG+1qH3SmhDiqY6loIJb0wosOPin95QZyO9Xob5yADtRXm18ER5KvvT+yR0Y5zrxmIBqA&#10;/h6LXUkOL72ptKbqEaWaqlUDyOvDqIEXp4N9yZfUaUzJN53+FO7neZwynw/Lkv5R/UfXDEQLFt7H&#10;9YVa618PV62+9KyeBjWVuX2xU7FW8UB/eD2m/HX7cE94Vh48WDoAcdgkxknlOSOF/Fjrqv0XS02N&#10;EOPl88POi2FzFZPlAyB2indAHJ6mrJfV0rLqvLpe6UHTuMfSFqRzDq07rUEUPgAK9mXyDKPaeOXZ&#10;8gCQPnMLsXUmGtT4Ma6/1M54dKizeP6bNBTWHgErRasQHQovReuMltrzTpXXKbm4vj/RMHk4ZTk8&#10;dtfscfBRvIXdGBpH2+Kp8E50k+oFJQ8C1ZNJV+pCvJTPKq1p9lA0zOxXqF5fGuXNU6mtZ1zNkzgd&#10;65zxjutKa66/BeKnYsDiy/mj5I8qv1SO5WdSKF7q47LSbkjLLKZYMXkk/gRoSmGNziMUbiovVTHI&#10;3ehAFWKVYsFi4QW+6xXjVaj+XbX0BbBUXauWJehRK+HOO/jsulbxXD/T3MV4fo8C6UwrZ4zluQp9&#10;ihuH/mmMJV7sdLHumrXtsV71bhAj3zMXH9YFCs+H1WOnXLNYKqFxN08dy/NTLN8dxuJ3rph1Rdng&#10;HvSEoi/UCDhprNcXyrFGuN5P8ze9P7fcNlQ6y3vHg7mm38f0Xsv7n//B4z/o+Hud19v/YK7KPY0J&#10;cJrViui2Ts9bAUutiO7gonLYM9Twi6fCV2GoRWGdLbtPV+eBmtpFNfLUzBNJnTyeqtp8j5FqiTdq&#10;5wcEXNX1lLrHUhxW49wJnadWdETryv9Pv7dqKux26wT6QhXstqrKQ/ftCaV+Uff1Pn0Qc9XrYp+1&#10;4wfHHEdnegIueqp4t3ufWKr0qWKnqtV/baNq+KnZL1Id/z7eu4/6/Z875ntpzxG8UA/bwcQSK5+Y&#10;YLkRoyy1B32s0X8uC+xkS9t1RkMKC60JaUrvbIud1gQMVUzV05zidSp2Skhzqpp9F9KgduJ/Q8de&#10;Nb6mSfiirkJzuhSd6wLON7VlexuKjnIArLA3c/P94Xv9YYoDnsBbX/kpOeTghuq91BoGCY98knn6&#10;RnjeNxb/FPvz6vP7kXfK1zT0CeWw4q7EE/SWr6vady+0HQ57FYNVXyn1cxrCODHMwXshxilG24Lc&#10;Vt5NOu7OOOp1L//U/i5U/69zapu8mhxOjHcw1xkF64yGl8Y81c5dp3pRydM0nLxV16Br81+TjlWo&#10;/l+fwb8t1tmX/ctjRjmvVdX6xzwdYkPRhsY0DXZ9q9QjKuYpmCfHhsJjxV7D0QGEozvYl5VtX//P&#10;j23V6Ink3PRd5fP0eLi+9XvU0+Uq51TfqugmIbxf9xJ+zL2IfirIypYsR3v6W8ucOYt6MHQBdVRn&#10;9pTTQwxFWxGDDjgKn6upgfTb7MPv7wi8Ipk/20Ful83faPnXpESFU2c00Ob1hHfSV2oe3v4z+b2e&#10;ERICE8VvlJx0YusAexZOuhe9WNXBClsSORAP1QDq4aVlDeL1Z2xymzYW1ymYvAsmSY61iLx1BTnm&#10;gTy8CI/ssjQ86ueTg87o0pXraU9eGYKmlPr5duSUrE9DGxtHfpoxYazdeP0Fy4ubjC8p8/7knPOp&#10;vV/aH8/UPtKtal55IHkXnkloCVaEDnD1V/P426A6K1235vnl76r6KM31z4GletssO3dyc//zuuMN&#10;xbz1qlCvJidROc4gfh+Yc1ad+QfnDthnH79rp7LnwknnOU3pXmozXlyWgD43jtw+DpZKnr96Ntx0&#10;tmOor8BRjyXNcbrT17PhPLkwIDR1bxTh3UhczKefdza+k1kr7DSs60TSXMdKT6VQQw0zPZFIHTXM&#10;9EzKInrjoFFDe3F0Fe9JxvcwfTHjLUJjmmdffvRb+7//+LN9fHQ7vaIy8EnNtEuw2GNp8+wVuOtr&#10;MKb/PL7Dflu11w7NiLH9EwbYjgmDyHsGoNlVftybOq0ofi477SX4aC76i3y0BIVj8YXCj159ZwvQ&#10;ThxFU3D5RTyveC5YO1Bz5Tw3oMtNgpNK8/Fc8lLbT88e+d4mEaqrV02T5r3zyAmKmP/U/HQ5uYvy&#10;F2lGiphbz2fONQd9QkYMuT3fpVSOVaTB5xWp7EsnUtx45Ic8T6j+KgeufyQxgdrXXHvvQJnd/rCa&#10;vk//Qd39LfvbN1/BF7+0W7/+CL74DdrTT+6Kv9yiN9St33t887NajFPrLn7Y28nPMj+r0ZA6Lamr&#10;z6e/FGO5QMP6lx+Jf+Gi4rK1GGyNFvZz1f3f4aV+3vv9N19wrZ8yNp4DX3xtt7+8DRP+3L55/4Z9&#10;dGQ/PZzQj6bCQPnOqB6/Kh3uSN356+l45iYucXz07Np5+Jh6cca3FD89lyTNaQIcFZ/TteoVhcdE&#10;6hJP05mJxpNwrBRG6XxPYaCur33aMq8PFNz6XBJcVgE/9RiqOKrHUs+lwFXT4Khwf8c/YbvSfYqf&#10;XslPRXvKPAB/Sy7nwi83wEzhpOKxVenEOn0OtlWv7w/32nI+23JvP/z2sjgnXNQbT32ifOEb/zJz&#10;Ahey1AsKfSwc+UIGPZTWe1HFehXrF2GoiirdN2r3L2xAC8uYV+Gn8kV1XJZafT+HvVqQyuvJaGXh&#10;sRx3Hr3pyZXyHlWdPhpT4ihc82iCWCfsU+u8JibqcVLV2KMrdaF1xXL4KRrTpUsYR0x0kS+07gvG&#10;0Di149WlnJdxzhfASbdugJOut5vbsly8vSUVtonHKfrRGxXU4Jd74XpCoQt9ywWctCy5Jm7ATG9U&#10;+LlpOuNovPX2bqUiwxfevptb1zF2Ou/3uKzGvVHOuXzhWC3nqNGg/ug6bLTMFxx3vQxO6sLjmo4D&#10;iwXfI1TT7zgxTPRmJTrb7TnOw/QmNfn+cCx1mzSkuj8w1s2qz/fC753qLX3MFB2x+kSJnbr+UNup&#10;ld+hvlDqD+WFtuWjrL5Qb22m9n9zttcHqtzfD8rbrtlfoW00sFvwEdgG76yEnRLvoXtTvLtb/qYb&#10;GRMv0+3oVytV918ICy+Ek7K+VbpTllsKrRpuWi1tK0t5qspj9eauEsdeqys22oX8Yv73wE/Rmaq/&#10;05l1xa7m3ulMxTXXwErXqgdUAf9TclycSMphW5F9VxxFL6q6e3FO1eG/lolGlHD6UrHY9ELPHyBF&#10;/FW8VaExNBY+ANp/V8hLQMegjU3nGjdIX/qDcPpTT4N6MhX/AQWsVbxV7FXa2dOc+5VEWCwctUo1&#10;W4lFVjxoikXD9KLQRcbSv2hYgzbUhQfiPUrv0ubt6O1ErU4jaoDIQYfUaWqDH5O36Z2QBvRO4L30&#10;2FMWxVz8IPLKoeSCw9FJjm7W1kYwDz0SjemoluoXxXYT5qhbkOs+3siGEOH1Gll03eZoWRvTA6m1&#10;fQyrO1+QYhF16qOHbeTOG0teFln3aebSm9s7eyvsV+RGE1q3tTGtAty1jiC3C2O+vH8d2CK1fVXH&#10;DtiEzr3hkPWon4djPqzaenngNyRPbGjJM2bYqReec15R/amP7wIrDa3H/HyDAHLUZ8hj6TnQNASO&#10;i1dqkyCYMT2m0IOqRl/+qN4Svunb7s74ihqvU/b3eFjaAGkePH/UvuSums/vX1c9o1S7j2cA7+sE&#10;K9VxXRxzre/GlFdqt4cboCtoYRlLJltsO/pTwU2l+ZVuV723FsJNSyaOwydqDv1I59jPl0xx9dP5&#10;cI9E8okFPbowN48OFL45o30wNUrkpczfT2sb5LyXxFCnBSp/1Pw7zI+6JvX+XItGtHz+LPvl5SO2&#10;ZfEcaozQnjLvq9dndlBNFvlniOb8qcnvwPHkihsmjbWbVS/QS2C6Gys+hDEZfwHsUF5Oa8LwqowM&#10;cx6m62CcmSNi7Rjz1Zde2W7pI2KYu+/iar/kYbqwuzfvP4/8Vb6mc9EAqA5efevXoa3UHL70lznk&#10;SmLDmUOZN4YDZcBCMuBeWYyXHgOD7Mtn4rhF5G3ZY8fZ7999z64dOoJeAG1Db/qtoglNIO9e3Iea&#10;rF7wSlinaoBU2y+NYA7eu/ljJvAcWmr/9deved4sxU8ghuPwe+1DXX4/6Uzx1IJJL+9H9McXtk9H&#10;mCfPBFzf4l6dLGf8s/bxlWt26603XQ1yHp5OeYxbNF716MPhYtFujjsRhrccLe2KfmKl8FaW4pte&#10;UF9PHi/96ZpQMU9eI/9ORn8pdiq9qfxN5VtfOklaUDzs9ZwCB5Pf1GrHL/uQM3r60rVoTBPRl3qB&#10;Dmggz7FhRDhsEh4p/UMuvqTSl3q+puSgGpc8VM9B4oqqlVfOvzasl+On8tZPicAnlWUqPNV5R/Ed&#10;lCZAXlIZaDHzlduSx6qn6WZpQWFj0nUqzxXvzUWnKJ4lJqrjxTbFM9NUU8VnlcepttO1TayHV6o3&#10;agljlk8e5jQHlfHjbCvjup5R8FQx0wI3LjxzCJ+NHFu6UIV4pudJOsjpELSu90hzKf2vav/lA1AJ&#10;c9yOxnIHPFJcc9sM9bFCDzoWH9PhfN+GEdyPDbED3TjSNIhxahzV6mfGyud0ENpO1dbjWRBHn6h4&#10;aValL6V+HJ63czZ9omaO53PoZ4cedFSEY5x+Xih9qLxi7/BIH1eF2258Vn2XRjgW61jkAq/vkvMh&#10;5RyVfIZNk8XSpSv1mKYbh/GK+FkqHONk6dXrS/8c47i59Lq75kjDKW2p/EflUYoPK5xX40rnodp8&#10;+f0WwNsLudf6fkgbWsLzikLa2KIx4qZwyon0tZ0yzPFTfX7pTt24eLjtmTcFjjze+07wHZHGtFDX&#10;yFgaV8xXnFw6XO0rcmN7vgBlsObt/Nz3zB3PNUoL6/kK+O+BuLE8azfxfZB/mTh6Id9H1fxLs1oe&#10;1dN2Dg+xXSPRQMYGwO+C4ZztCK/+XXXl9497M9H78dKf/pqu5X5x//P/u9x0W2yg3S/UQ+v+4dfs&#10;is+KjwZSox/sYjPsdNuw5mhPpT9t7c6zNaaD46fyQM0PDbIM/k6v43+E6vhT+X+QSp1wKkwkvSv/&#10;E2AvqZ0fELxX779XSMOawhhe1Gaw/E/oTMD+kll6rLaLpXfpYdsmotsq3GMXth+mp83z94+NYpf/&#10;P4LzwkTPVRyg9l5s9Dk7AzP1e62eYVvXdnrjPjujKNnPe9guhuXyvlNFaFCLqFHa9KJd3PmqXdj1&#10;sh3bUG474pZYXjj8tDv8tKv0vtLbSt/rixBYNrGmJugFCUt1odfkRQtrdj2/Oog509+JSO7sLbWe&#10;yHt0/OoQjmO5kogPCLGRDWGU5JGRML/Bdam9Ie8Lp548DA1mOPnPINhpJJxxMIxvSH14HUwyGjYZ&#10;w3GqSYqS9tIdR40UfE/jRJJfRpIbRpAjRrAdQb27Xhuksd1S+2Cx9Vow1w+DhQHGwFA1dgwcMgqu&#10;GlkPn6on0JAqxyUfjuT9GiMMvWo4LFNjRbBf1x7GutjiIN4T+QQ9ohgzijGj0ZbGiEuyjIILRz6B&#10;joD36DOG1TpO16TQGF40gyE34Rpb2ei2XezXl87b1cMv2qQuoXzmYGq72tFboD01V/J05ToYUxw2&#10;nM8bzufu90RjtAWc6/EWFt97kP2P11+zG0eP2JiAbugWmtJTAA0v92gAzNedG98D57vKtUrXOwQe&#10;Ks3ryDZd7PzBn9svzp6xsQFdHcvuX7eRRTzSysY0fcYmkafO696D/+H8H2C+LGc43AsP+gVoLtXP&#10;aUoA8/4t8etvG2wj4cax3JOhnEPPGLH8LJXbDoOBP9s6yOlXk8iVqk/ss6L5M218q3Z4nLaldj/A&#10;xrQO8MZp1dYmtkQDABOd0V78tYuth4W+c+4Fy5g+iTECbDzHjGmuPqttme9Hc8D5J7YNtEltgt14&#10;07t2tdP7Ntte6menBrW3Ke3QBRBTyZdnwXRVQxXPZ5qOPkAMdmKbQLgtr/PeyeTS2p7CUv4Bbj81&#10;/2LA2qdwPJjzxbUnF++APhXGqn4OqqVKGhJhL8NPPnrvCtr1Zc7jXHnA5plx/C+cjJdBPPvw15kp&#10;z3N8bOZMY46Vnozx/A8mds1BJ7FgOnx1Nlx1PjpSWNO61dRSroKtLrYDCXPIL2bYvgUzmKOczv/b&#10;OOo9tB7n1vcvnEkNyEzykAV2cNEcvHgm46Ewi/fTx2vpTPQYC+14arJ9+bF0p1/bzb2bqOtfjM8q&#10;XqvoNF5kuZ28YseYfnalfI3durzHDkyNsN2jB9jm0dS4Udu0kPx7Pn+jl8G1q2CnFTxTrAmDfQ5i&#10;HjsqAgaKPxjPCKqFOwQ/eqk0w7FpaRASyK3VfywBHcESQvP9S8ivl5JfLydPXoyuYAmaY2lDVEOV&#10;DAdNj5IPU7jTIaz5f+SdZ3BVV7qmp2bsbt/udrfdNjZgHMjJxoggISShRJBAJAFGSIAICmSbHIQk&#10;lBNIBCEhISGRo0mO0M52uzG2wWTj2Nc5zfQdV03V/Pvmedc+RxK0Lfetnqm6M/PjrbX32muvvc85&#10;grPOs9/v+wbB0+HqTXFbnONyXnG+50lgnn5ePiyt2eeyzhbrzYgMs4ZZiXCBRXYyb7l9cf51+/rS&#10;efvu038lNp9a8/g7v//gCp5ROOSnn3r+0/ev2rfom2te6zypH+BLhal+51r/NoxVXPUjyeOgyoP6&#10;3Qd+abynb69fh9VqvD9X6s+0mgcPqtTkRW3JR+GlP2jfx2E1xn9ttd9w7AfGfPPhNepA8Zo+umBv&#10;7+T74XHitmdMtCNpY+34gkQ7Nh/WPj+NbdUMmo2fcTrbM6nLnkRceKIdRcfmJTFmKvHgSXaI/X1z&#10;+K09bzrC6zyXmmbzptrx+dPtxMJkeCuCxYqtPrU4xROM9SQ5JI4vnEkeTv6mueaJhbPQTHctXU/H&#10;jtMnnWDsiUWMUU0qx1hTPW/qMtjncok4f/T00rnMn86YluLfC30n1I903D/Gtb7+p/1zrZjvWOuz&#10;8HtP7NP39LJ55Cnw5nqKeEunxWp13fnE2NMumw8v5jmGtpfMYVvsVvPJ7wpHXQNnlRxn5ZkHTFpc&#10;WlKNqWfhsU+teJzrEHe/cD6vnXmfWGDHFrNNKx1Tu3iRHV/CuGWL0RKfyKOxfCnbS7mXJxhHracn&#10;FvK6F8KmGa9zfDqx+HH6/VL/41yDnKjM96eybDtbk2NvV6+1t7ets3drsu2dbWvs7aoMe6tyjZ2R&#10;tqxhW/tr2fZqO725eZXLg6oxbtyW1U37OvdsVSZzZjKXlOX0dnWW6z9btZZzyKXKXH5pbje/7xpn&#10;uF7r4l40Fv1lS2azKrOoV5/FXK3rjK6vMVvX2dlqXv+2XHu7Jg/le9pGzuPqPHurKtfOMOZMJc9a&#10;nMj/6q6RzTVbqHId183xtDXH3uLcs8yh+d6pLWiS9tV/xs3rG+8778xWXSvXzXGmqsWxrXmML2DO&#10;IlgpNb/R29tLnM7WlvD5ScUcK4Sjoq0FSK1P6vOde6Za44q5hupMwWDhua/ju3+LOd6qLbfXK4qJ&#10;b1hHrtB8OKfi+LP47smyE+jYskx8p5mwSLaXZ8Mvm3Wcbb9c/8ocOKVYZR7/5+bzrK+AulSF9vTa&#10;Ard9cnUe/tZc/Kw58FmfVpAzwDePd67ObynVr8rnPO4tA4+sTydpT2YUkkeVdo1acqTSHkfis8rL&#10;ehI/7ZFlsFiu8aeCCjuNjq8rpU7iZrhukdVOSKF+6kBLbtPTFnbqa0v5DlnaH4bSH38a31Opvbvb&#10;7B7U1IG/zYBhabtJ3dlGs7p39qQx8LlUeNpsWNpMxmuOhTCpx/luW6z4YNo0fvtM63i/TePZ8bSO&#10;D1oK8dcJD95vyZz7TmOJ/aU2j/yWHWx6pwdtRpdulgyDm8p2Uqd29hIe8UtPbuW7Dm/Coz1tKXPO&#10;7dPHEh/sToz+/Tb54UB7+dgum853tJdjwFurDr/zITwId1sEa9Ws6Yl2nBqAo/FSaL0dDseM/K1y&#10;899nMfd0hvV2tpwZyXZwSxlMlpgkzgn3rXHDWbdqW9K6V+tpKVzS+ph1t9bCasNZE2rNHQ3THfZH&#10;rWs7Wmxbfhe06eT23Xqc9WmYb3woa8cw1uaKBQslX0Igvw1Cf82zd9hk4fIki2TdGIWvNuau+2xM&#10;+wfJo9kXdqO8iVoPTXSsSLWL9KxUdYVmwwz17HwG73cymsHvTmk6SoVnprDmmM1nI86ntYnWI4uC&#10;B1kjz9b+fGKHFT42zpaEh7qY+vS+rE/64U1kDaJ1itYYynefzt/LvnxiCp6ssaXkck+lLw3eJ3/k&#10;fNYxWgvpnAWB8oDiv4vCyzd1or1waKvtI3+L8uKLAS6E282F74nxzYMLpvb3YtOVj3MBf4trmft4&#10;bZEd3VLgPJLLw4jzC+0HZyNv6AhqIMHb1sFmVnCNhTzH1/NpXXcp7O1wUb792zefW9XcdLgjvwGD&#10;w2wJWhTM7zh5GUMGseaSvxGF4FmF862Be62fMsk+euMVu/6XN4kfmsIaj5ieIcopzxjOESNcEtIH&#10;BkfO2JAQWxEeAIuLZByvFW57Yn25/fDZ17ZrTSbHBhFj1N/5LhWL7ngevDMDhrw8jJgjrffC5FUc&#10;7NZ8KxUvhJaHi+/B9XhWvorn4OJ9K+CHy+GHq9hWPSk9Zy8ir6lymSrvaCm+RtXMyYmFb4onw0Hl&#10;zcyBQel9ku/D1S7iNSrePcsvfIgZ2mbOPBhYEdxUc7X0hRayRi6Af+XBybKHwwfhgetgd4pVz6JV&#10;rLYkdqbrKb7ceRDZV10AsTvl7VSdIOUelUrHj4AhU+eU8V7NH4+/aTuf+xD3VIyVcnEq/lvbuj/x&#10;M8Wql45T/qphsEM8kvBNV19+CnM/Rrw+PFUx5GKrLm6c80vYl1wf/YoblMTPlJNTseHyUFZMUj0o&#10;z8e5bboX5y7euQXPZMUk8rPCIlXTXdcvG+9J2+tbbLvj4yPpk5h3QiSvWbWXlENUPFLcVH5QeC8M&#10;Wa9hw0S4MmxR19jIfgXx7RvgtBtglBV4asvZL2df2sDrK+e1b4blbpsW52LglUO0HikmvkZzT6E+&#10;FufovdjI38cmXtdGVM625tKcm3ivPPG+TSRn7ES9RnIV8BuuCm6q/1/qiMlXbSdtV9MnT+hGci9U&#10;wMA1l96vjWyrde9dAt5SpHvbRK6DzWgjzHgLOWK3waC34w2tnz0JkZsUKfdoFf5V8U/Nq7ma79Ob&#10;fzP5EjYxx0bm2uS2de/DmTvGsegq3oPaGWOZb4LtSGXulIncM1wabiq/rd7Ljbxe//uo17xF/Bdu&#10;unV4N7hpe/gkDBBuuglOKR+kxzb/WW7a+vnyWrYu7kX38zP6Jf76T3PTVpntg441t3aNTdGdufeO&#10;HhONYrzj0O14b++hnzj9SOpxRbM/9D7ec9gp77tXi6st57SzIr4X8vheyCKH9KpHxE4RMQjLYQ8r&#10;e/e25XDM1qUxP69l8LxlPR5pITgs4z3BWzm+FO7qvK1wlBU9+9jG8fymy99mz2/ZYyeLt7cqsc3/&#10;vdrOfD5xbbHS4/hRxWZPltBfjLdUXBRuerJU3tJa7q/WjtN/rLAKhko/+0+V1tkRxh/KI89TUZXL&#10;f/ps+R57tnynHc7cYFunpFteaCyvm+/KJilPQnOuWS/3LHkUuirXgZc/YbE4M3I5aeGmj8NGn+hK&#10;fS/GKN+C5OVG6AVjhUt16GLj9Ez9dvJDsSaLQhFaUxEnHsGaKxIWqnWYnscPvZ1c+UisLZIx6o+k&#10;PxLuprHheADCeBY+BOm4WFwEa7MI2GA4ctusscLhhEPgip60fY/rU/+Nx3xj6A8Ty3XnUAvAzSce&#10;i6cAvql59Pxf5zpGKz5Ln7ZDaRUvpHuL4DWpHcJ+CDH0YsLuOOPVOv2Kc5HODWO+QBjxkF/Dh/8F&#10;3noruu1+y5k6y774+IptX5lBnVfWtzzbD+ZehsBMg359B+8JXJZ1aCD+hhBxWHwNoawftQYOv+0+&#10;K02da99++pEVzpxP3li8vYwbBFeVZzQEPqzarKHcYzB9gc73S14ufAB9yX+6fHyi/e3Lj6wAX1Lk&#10;bzqwJqVGKzmbUvj3mRHdn+9c1a6MY30wjHjrAOoy9bRRbTrgoWA9fld7S4uMwpf7BzjtnbwvzA/r&#10;1WcWqtfM+xDO69b7q9cw5qFutrs423aVZNs4/n6GwrMjGCs+rRxi4bzeYb+nZX0/hPuOZA09gX+7&#10;h/DSNFKfOq49uXH/QB1ZNJQYuqG3M97te39LMdzPiLvut+JF1K3Zt8Wmsc6NYq7hjFFdBtWijWI9&#10;PuLO+xCcl/6YO8lRcGc7i/ljOxtOO+KP7V2NXW3H3k1eLV6r1ukx9Mfe3Z7X/iB9/H3f0YF7bU9/&#10;BxvbrqOtihtlV848Yw341h6PjiKGitqsw0bgAxhhq0eMYp/Yp6HUSIpirRgTS96oWHLBDsd3QM76&#10;GPKEooyYEeQOpeblyBGWiY9zbQzHRmh7JM+i41gXj7ac0aOIb4p1yqJdGxvDObGWOyaO2PmRthlm&#10;+t2nH9qm2XNsdUwYz7ZjnSejMJ586DyHzxkbYxdef9V+/Lf/bgfXrCIXKfUlJ46zPPJirQgk1wD5&#10;VTKCeuBVWm4fn66xgmHUkR3U09aGPIofgtwInbqRe+0hfnP0t9O7N9m6pAn8vXSEdz+AdwMfhyR/&#10;B7919passXpY5SR5ebt1d6z7sY7UA1MO3a7kbOC34ORO4tDEujFGreq+erW5dC1yy+oYvz8VtzaV&#10;36j+uLUkfqNO69kdhi9+TU1bNJX9RM53XmF+iy7B3yFOXZeaZCfx/3319tP2+Xvv25dXr8Ivr8Ib&#10;37cvLl2Gj35oX1+5bJ9fOgcvveYkZvr11ctO2vYY6jX7Wv3aF1d1Yvx1cVRP33B+k641j/ef18RN&#10;P7jR1+r3uX5z/X1rqW8Z52evav1MtSVXbZoTJvvZtU/thy8/t799etEuH66zE8vIozl1lO1nPbV3&#10;5jjbD2fflzzZDs6cYgdmJRETjvd5Fn7n2bB1uP3BWfF2mDXnkZRJdhgdYlv7h1MesyOpj5F7M4Ft&#10;6nA4aXsyY3WM8egg+4dTE+zJ9ESnI2nUPkNPpk+1J+dMo5XYTk+i3ye21X90DkwWbuuXxh9Bh+mX&#10;Dun4PDzWc8hNkU5uinRyU8B8j80jd8W82Y7/HpnLcXR0LqyWvmPzU1EKIn+Fzp3LM9J5yezDaxfA&#10;a2/SUep/PMmxY/PFclM4rnM9nViUTi17+niOcXyhmLOOUzvL7TOG7aNsH3P7GsO2xrj9NDy66fBU&#10;2OpachdkL7fT2avwtlKfbQ3bmSvJc7CC/AQr3fapTGq3rV1hp7JWMW41XtU1PmXiXUXZazm2hjGr&#10;yYmgMWvw0GbQ30Lr1jLWJ/Uz/jTznWLsGzC0C7uK7EJDjp1vzLdLO/PtYmOWvbdjHXlv4ajoXD3H&#10;duSifPryYIC59u72bDtfT25g15/bPJbx533j32vIs/ca8lsoz40/V89c9XnMyzx1nEt7jn2NPb9D&#10;/WxzrVbVUMB4qbBJ53cUcb5fBWx7Olf/962uca6e18OYczsK7XxDsafGUt4HqcTtn9tRzD0WooIm&#10;natnfNN1vOtp3Hl0rkHnlfB+FDJ/EXP75vXP36A+3zkc19znNR/93j3Q59vXOG/eEl4j99RQxn6Z&#10;vSPVlzLOk/qkd/2i393DDu7DyTv3vMbpnLpS7nM9Krd3GyqYawMMttTeqePa7v3A11peSm6XXGL4&#10;s/g7ybbTObkoz06ty7Hns9fZqZwin4rJx11MzEKJk7ZP50gFKJ+/Vc7J1nmetK/+U4yRTueWOOl8&#10;bT+/Dt9rVoFrT61jjE/P0z6f7VeJncotbNJp/3YOfVxXOp2zntqK1I7KKYUDlzF3KTk0NrDNNQrK&#10;iOMooFYi98z2qZIK/LyVeLYX23piswr6hlp56MO2JXqAbRsVYjVjQq1mNLXK44LZH4SCrJb9mtHB&#10;aJDV0F8TR3+Tgq2acdVxg21jbKBVc/4m2sqYINduHDbAtowaaBWxA6xieH+eUTKOY5tjAq1iZCDe&#10;4VX27v4S2zgiwDbF9LeKYYOsLCqENtTWRweQxyfFrjxbZZUjycM4NMDKeJadL1Y1qD/fk11tUWS4&#10;vfH0flvNWkTfpcovpNyd01ijJ3Uln2enzraB/wNfO1JH7c1AYnaoa8R5iTwDTmBsAt+xCZ27WTn/&#10;f57avdmmkxtpIt+nEx5UjnfYbmd8lh1VC4naoYyTT/OxTl3ok4gF4ln0FDiv6nPqGfNEJ3LOP+A9&#10;c1Y+0QkPdOWZexeeTaMHmNu3P4HfDfEdeH59XxfyR7W3ONjquLbdWHORF799Z0sNh2UtHI3PU/dJ&#10;PDv3PYv7y4gSNxpJrWnWVXC0FXp+O5g6nTzPXeoYIEwONrk4WLkh6XPPeFWfCfaHloQNsmWwOT2f&#10;XR46yLbM4ztlU66tio1mX7E25PxhTsfzyEO1Boa3amgorA9mNjLaXtq7yQ4Rx7IqGnYZRX5RH99b&#10;FkGuR3I7ysO3lDxOGcM8PlfPs7XXjtXa5vkz3FwZMLwMfIPy42Xxea8dDnODn2UTV7MW1paNd7Zu&#10;SZq99lSd7Vy1gDWgfIsRlj2UmvSR+EGHk8eUsTlwNMUfZw8n5h2Oum5YhFXyDP37Dy7bm08dIrfo&#10;aHx1eA/xd2ZxjTUjxP44F66XNYLYZNaKuSPxovH3m8ua8tmKTfY/fvzWDuZmwwSVS1R8UnwwgmvJ&#10;XyefG3FBo6npFNuf3PEhbr4i2GD90uXkPvrE3j120DYkKPejfJZ4QuNi4GzkfRR7HEWtHLG7sTA7&#10;uGHhKHlbiblnnNMY/HajiVOGFcr3WcratZh9xc9LxRwvg7+uh/fJQ1eq7Xhi1WFp4mNl4/Ff0iqG&#10;fQMexvVILLAM36himNSvOCZJxzTGk8aLy8HT/HJ8DcYGbxLP2ziJ/J9se5wNFsa+GJ/ySOn4Jljf&#10;ZniU42fw0Y0wuHJa1WbagudvM0xM51aItem4+Jj6YKjlEzQvOUQTiF9H6tsET9wyBX6ZSC0lfwtn&#10;3AobFZerhGNWJo6EuRH/nkgMeBJj0VZ44Waup/M1dps8nQl4EmFz2q5krq3MWSMuCBcVs1O7jVbj&#10;dS2NqyXOvQZtk+CQVbDZarhfzXTqME3TXKMYM9rq4IC102GXyaNp4Y30V08b1bRfPXWk1c0Yw77k&#10;jallju3EkNfBT+sVA695k8eyPY46ung/8GOqfzu+1Brubbv8mRqPGuCi9T42qnvRObqvWs6v49x6&#10;J9b/9Gt+9TXAPBvgnw3wyjrmrWVe1888Daxz61kf17MObpbGkZNUEjul3Zk62c2xPZlcpDMnWSNr&#10;3sbZ1PpgXkl99XhTG2GWu1kT70zVdjzCn5JKvja0k2M7OdbIGnuH7oVztiO93u34Tuu51k5qYuxk&#10;LV3vm9ftp4yjb7w1oB3M1zAb4S3dwdq+buZYa3DX4XXSNqToNXnS+1TH3DW8PxrfiK9Gn5fUyLiK&#10;yL5WObwz3PReWB41jCI8FrhJLI/9jdHip62pdb/nL3HNXz7emteUY3g4/xlViGU2eUblCb2vhbzX&#10;fWPfzf7SX4rz/6W6WDfPd+P+Ru6vPLIjvmCeIQ7uZusG9LSMRz2/qXKNLiO2ZHlPcqL0fBQ9DEvt&#10;BV/Feyb16W4riGFYQazsyt49nG9Vx1ewNljR62Fb0fth+GuvZsFcmhmrx2OX9XjUMVQvHwDe114+&#10;bpr3D/pNi2/yoxb9eznq/wmvavOcJ0vwocJdVVNK289u3GXPVOx0sf87Vq63hjkrrCR2sq1+lLyD&#10;5DNYwFppIeuQxd2IN+hBvsHe8IYeissnr2nnLnDSbnBTYiK68QyetdfSXl6ehSe6wKK78l5y3vwu&#10;PW0aa6tJ7YhFgkeNuAP29Id2cK22eBDFtLTdznEm50WEi0bBsVyefFio51GEa8FPo35H/VEUCRfU&#10;fiS8UMzUY6RqxUs9+bloSzYqTuf1ezzV7Tf16Rj9nO8ExxwiPul0F62Yn3gqjLOlGCfmKYnhevL4&#10;rMdq/XPQik/eSg4qXq9yE4SQ618+TDHVYJhdsJiqXtfv5KVtgwegjfW75U6L69DbDhSX2eewmMUx&#10;8dRUpT4WHDFQHlD8pkMYO9h5Ye+Aif4evyy5DnSMMYOIzY/Bu3q6rsauvPamTR8YDjv1cqwO4DUF&#10;cU/9fk09g9tut2DivkKIkZJ3NYJzw+GTUx8OIH6nwa6dfcOyWYMqj04mz1LLJkTzDN/7btea5vGg&#10;QJ61B1gi/+bkx5yOz2F3+TprKM6EiSoHlTzFeGOZMxApr6tyVfWD4wbBe+UfCOS+Hx8dZ68e32UL&#10;Y2JgwcqVcAc8V0wYn+x/gb/yeYtTB9E3iHkGw5pXTaGez+EdNm1AkOOxg3mPxbmdP5j3OPRW3lf5&#10;lvFODOa9Sg6PsJeONtqs4FDeI7131Gfgsw+BSYvpus9Xnyd9nrzPM5zP10l/J03y/03Ripcznxiv&#10;/obE2RN6U3/h5edt/+ZCmxMYbumBQyxtYBi+g1Cn9IGh1GdFgWEoGA1GIW5/blAYeQnCyHdFvc/B&#10;obYoTH6BEJvP/oJgclaFRNnC0Ghi3pG2Q+jj2BNDoqjPGu7GLQoLp44qn8+QCPoi7ItrV3jO/6Vt&#10;mJlmyyIj8EzgwdDx8KG2PHoI14iwT956w/7njz9Y3dJleBCCbF7Prjavdxe8Kz1tAf8HzOv1EL9D&#10;59uFF+ptVQj1R3nGNac79RjIURt3Lx7hNg+5v5snd1Va5qR4V7tBNX8V2zgC38tw/g8Yc38n21+W&#10;ZVX47EbcATdv/wBe4XZwZjzD7diW77gttXLbSQ86H7G8xJLy445rTx0xJ3I+tPcUj395dNv78RlT&#10;I6IjvuAHOtjoDh3YxnOsc/CzxOM/TusfADMeSUzRODu1Ic++uPAGXtuz9s3VS+iifX35Pfvq4nn7&#10;EqnV/tdXLthXl95F55wn1fVd1thLjqt+feWKfXPlok+X7CtY69dXryAxVhipk7Z/Xt9wrDV9/8FF&#10;rv8eY67YVx99DAf9gH2ucUVz6nrywOJd9eu6mO91+xL98MXX9s3H79j1Zw/YsxlLrJFn5Y38+92V&#10;OMZ2J463vdOm2L5pE39Se/E+S83HJ9n+6dJjiNwSTgl2IHmiJ7yrB35SjJmhcT5pWxKnReK1zYLZ&#10;zkzyidwSM9GsaX8vngUc9OkQbbPgqSlw1RTaVJ+03ZpSGe8beySN/DxpycjfJsNk06hnnwJLofZa&#10;GvXtYbOH58BopbnkxEhT/Dyx72nExXP8EAz3yBydJ3HttHTGEUc/hzj6NOZi7JG0FCfN/fRy5Wcl&#10;/ns9tdJLyT1ZSE2iYuoJlRC/XUxNoOK15EXNYDuD2lLkHs5bjfAzFZI7s4R8l4Xk0pSKqFXEcSdt&#10;o5fRG6XMXUqMeZlEzaMy6sOXEZ+NXkOvlhTip9wAj6uwS7thaDuJ/YZZXmyEQ8LtLsJQLzYWwFEL&#10;7PIutLvQruwpQsVOl2ily3vZ34f2F9tV6QA6iPYVNekK21f2F9llp0JatHeDT+vtyt4yVIKYZy/j&#10;0NV9eSgfFSCuTZ83RuNK7fKeEsbR6tx9zLF/A62ny3vXcy+eruzTcY3z7vUS7UV3z6WuX3N51/fN&#10;o7nQ5T26Rmsq47hPXE/X1Gu6tOcf1XrG/ry8+fzz/n3b2rn/yLGLuzaY027a3eWe9lTYRZ/O8V6+&#10;3VBKfgE8qfy9vFyUB3cstJcKS8i9vR6xXZxPLllyphat4zhjiovop8Zc/nr6in5SL9Mv/dLxF3Wd&#10;VvRSUTFzoEKfikrYb9aLhaWcf6NuPF5CTbQie4FzdJ3T6KXSMjzeq6x6BDUz+hPzOmCwVUYFW+Ok&#10;cGuYFGj18f2scWKI7YgPsYYJg2l9mhBmOyaEWP34IDTQGiYOsvpxwS2k/UFW10I12h7PGFQbH0xM&#10;xxDY6wC8TDF2+Vi51Y4P5RjXHB9gVeP72Paxj9rOiUHw5DT762uNtmNytNWOJQ4EbrslLtDyooLw&#10;PD5iK2NH2JlTByx/8mRis/EsBuJf7NeT+IxerBfI2UmsyBb88c/tqbLFERE2g7z1c6lRrpjoVLyT&#10;8/qrXlIfq12Dr71uA2uQQezjae1HnDd1f2b3JU4E/6bixWf2pn46x1xLvI3yvsvTmYJ3U7E3TeIZ&#10;ezKeGGl6j5bieWd38nV293LKJ3WF3XbxlMTz1an8zlBMk56hTufcaWK61JJfxrPfjFnDuHYPfKLU&#10;DMJPqTpGBcR8Z8MYlRdSbFQ5fJTvPAPmnAWX9Dx/ygXo1ZlRrRn1ScppqDFSpp5tDwunj/yVcMcc&#10;+KMYpRsfS80XrrF2KLXao6OtmmdhfzrRYDvJeZ1DXLzmzoQ/Kr5bfsOCkfgOR4ozejxSz6afr6uw&#10;U40brYRnubrfnFGKO6beOuwxf7RySsIM8QPmj1KuItUPirWT2wrtlf1biZGejPcQto8v0fFDWuX0&#10;LPb5A+URFPssHhsOTxxlz1Vupv7jl3ZozWo3Pn8sPsOxsXgyqW00knygPJ8vJi9oCR7Aojid581b&#10;PzeZmJyz9sGrb9jW5OlWxnlieaXjyMM5QfHQcEnmEGPU9oYJ8hFS7ygezjc93s4/8xz5oN61AyuW&#10;wAeJyZ5C7Z6JUbBB/IP8rZfj5ZNnrjJhOL4/8UQxQTx+E6Logx/6vIA3t5vEKZHOq3Tna5sa7+KG&#10;aCvsUKqcwvEpI9hulten8/D6aTw8sUp8EVXDGquStA9bTNQc4oXeMW+MeKXHLMUtq5JghnBFxx7Z&#10;3gZDlGp8qmbMtqlx7IslIjiiWJX4YzW1htT6JebocUd/n8aRj9LHMcUGJfHAOnkI4Y0t+9R/s+rE&#10;AelvmAVDmzXGJ87VHDrmF/tibTvE2lqMbYTDeYqH7UlifC11Y58Y4G644O40agU7jaP1tAu250Se&#10;jV1p8EKnibQ/r73pE81pziTb60Qd3TmP2Z70yU5en455/V47mX2/Wvb7t/3HNAf1eOckML5Z++bi&#10;JfBp/7wE2z+P9S7aN5cac04tj0/hmKcDjPU0mRbNv1EH5yeQLw2PgpO2kfrmsxZ2SqRN8omcbfOI&#10;NSTG60Ylst9SXJtzpQPMdYA5dV3vGtTO0H5r8r027/XpffHeh1/mpq37RX+Ze/6zXPX/c24aLZ6N&#10;BzWS+P7wLlYa2s3VkFo3QHlQ+W7k+1Wx+37+uaI37JPvYif13yAYKd5RF7MPL13WS2N93JR+HWvm&#10;pmKo+FC7i5sqZl8x/C38po6b7m49Rv9mZqr9/2Dc1MshoPuSH9XLpSp+Knb6fOVee3rTTjuYUYan&#10;e4HlR4+zVTCexb3Jic26RZz0CXxci7oTb68aW/DQpbQuBy35HZf0egi+2s2W874txbM6H+9p8gPd&#10;bCL5oGLuuJdYHeV1kn+UmqS/EZcTx8IXSdssj9dF6Lhf7rg4lI7BHFG4093ufI+LtuSUfm+p+Bcc&#10;rEkeS9O+/KTN/d4YMS4X5w8vkxdS3s0QuGKImJ1P8j7+lNxYxrsYfMYopt/TnbSwTJ8U7x+E91Jz&#10;BDNmAOzU5QPgtYkNKpY++DZ8meKK8M9AzcV2f2LnB/GaE+HZZ586an85dsjGdn0UDydeU1heIPMP&#10;FPsUe+Sc0N+0dTlTA8mfH/Cr271aBJy/AH/jF7CdqpVrySXV3uWz6vWfbiM36m/ID+XlWY38HZ7L&#10;e+6lPtNDLn5pzkCeHwzld8Gyxfbj3763Nxqq3DPFjQmRVp2Ih39yHLlQeMZN/MraqHCev4e6OKAn&#10;eD6vmvclsIzTeNvWTJzI5+ZxS3HaR25R3YTfWp9blKvqX6iX+jvqFvA6+fsYTu7bw5VlVrlqCfVn&#10;H+S1iK/+3jHUAbfwfv6G9xr1J/+XWuW2nRIQZM/t3WaZiZPdexr0K2riwk/FpwOVJ4zXr7wL+oz6&#10;3PJbi3mou8vPoPc/4FfUv2V8EJxW8nIyKLdDC/H5DIY33/z5e38jvr8T8Vk47xD4qXh2bPsu1L7a&#10;Z0d3Ndh06grMChhMjqdg8kcF24y+g5xm0s4K8DS730Cb3S+Q/SDXN7vfILwfvI8DBsFYiS8LIgdr&#10;oLefOiCE7TBLDxoCY5XCbBY+kXnBoZYykJpWA4PdXKlsp7KdApOdGxTB8Uj75O3X7L/+8IUVTpsF&#10;lw2BtzKP2G3QYEsJCiVf1xA7e/KAffTBG5aB72J25wdtVucHbGaX+4kz7GxpPcgf1vU+4jVT7NrT&#10;NbYkiNgz+hV/OLYdsXe/l++3vT3W/RE7dWCbpVG71fPmPmDKxRaD51zPT8bjSdm/Pssm83/uCDy9&#10;o/i7G9WG/GRtPC/vqDb3sy+R842+OPIwSNoedU8HtlvKl9OhbQdqOpAjom07ckq0cXl04+7Fo3Jv&#10;Bxt3f2ebz3uYQ57VdaNj7a2dW+yr916zz96Gm74nbgoHhY/6uekXLbnpZVjq33FTjfVzU7jl5QtN&#10;3FQc8ytYajMnFTv9eWaqY60xUx377P337bsPP2ae6x4vvfa+Nyf38MOnH+KV9bjtdx98aN9+8JF9&#10;coF7+4Q8rZ99ZNdffQGekGn1MM4a8q3tnjLJ9iSy5k2Mh5myvp0yBjbKdivaxzhPfr46yfbBTv1y&#10;LDUZnvozOoCXVdrvk3/fsdObGKrHUlk7zvTLz1Bbtn6eKqY61Q5Js/3yGKrHTsVPW+qn+ekhmKrk&#10;sVPqq6X6NYPtGbaPOQ5y/EgajDRd3lZ8rLSHxVA5fgjGetixVnhp2iwfExVHJVdpairHyHEwj/gV&#10;fEuOybo50phnjuOpyrWqfKevl2XAPlfZS3nL7GWfXspZai/lLLdX8qkpVZQBJ81kHDWKNqyjXhEx&#10;21vwPtZX4CXcaBcaN8O8Ku3yvmq7cqDGrvH/77Uj9fbBU3vsw6f32cfPHbJPTz9p//rSSfvslWfs&#10;89dP2RdvnLYv33rV/vrK03Z+d5W9WUHd9lJqG5VQw4l8mn9eT47P9eT93CCttTfLiYWXKjKdzlRk&#10;2bvVeEW3+USc/7kaPKO1tLV4Sbfn4l8tcgz24s4iuCzMEsYq7nl1f6mTWKWYp2Of+0rsEuzVE+fB&#10;WS/vhdXuFV+VxEx1PmKspPk8iaN6Eku9hC6Kqd4g79o676rEPfjP8bip9j0G692TeGhrzLSU69yk&#10;3WW8Tr/gobDo1uUfS/uT/FT9P6+LzN+6yjjemjhf7NTPTG9q323gfaTvwu5N9s72cvK7FtqfCvNg&#10;ovn83wLDgTG+mI+vMy8XX2oevFTHqDnF8RcL4aI/J/FWiTla0wswzRcLWqqY/Rbi/Bf9+olxLzD2&#10;BhXeyGFfKiJGX/PRfzq3iNzhBfZiGby3ZL09tTLLto1LsI2Do62c78mKiH5WNTYYHgofhZVuH8/2&#10;BHKvxwfZjvFim7Tx7Pv6to8b6DipWGlLteSm9cxTCycVN906LsiqRwfCRpl7TJDVTITLxodaZVw/&#10;WGsgfHWAbY4j99DSyfbFmV38vz3MasZpLP7XkYGWG0n9or7E6cH4Xj1aawUJk2z2w6qBBAvt+zA8&#10;k1yZMMY0YsxrySXyzJ5KnrMOJh49gFzlxI/gPUnuST15noOLbdaRW0TMNIVn48rHNIvj08hBMJtn&#10;qTN6iWWSl4iYjum0Mx4WH9U+ud+dyAtPnInGNAkuqhzxqrfp1xR+Zyi25Ga5ek38/khgrLytScyT&#10;pGshcVnl/JzOfayFHa2dFute11zWQspvnh8jr2WEq5nu56aqTbMmkto00YrLDsW/6cmrKcP2cG8/&#10;i2OZ+EJV91ucdRVx4q6eDXkzV0Yp7yPsc/gQuGqoLYuS1zPKDvPc6pUj1VYOy8yJ8WoaKSZbcdOZ&#10;cFDFUXtcFi5KbvWNxLv85ZkdLid8AfH2uSMUb42I91bew3WxeEzFSuGe2aPhn3gst82diseU+MGC&#10;FeRPpOYm18mFpWrufDydes0FbBfGUUeea6uvlPjvglHRduX0Sbvyp+dsU9IU5idPI37NMh3jb6Zs&#10;HL7Pscq9iH+Xe9P95OMD3TAp3l6oKbcfv/3BjmStdZ7QojFhjulq3lK4rM4ti4/EG4m/Ez5bArct&#10;x5u5flKoPVey2n784W/2Ym0FPFWxyuSTJLapbPx4uCr5JZlr02OhsFTqlTNXMXH1WxJj8ENGWUW8&#10;vJmj8H1GuzhqxVI3CVYqb+fGSYovVjyypy2OgYqD4uGEn3ryc1OPnYqfevIzU8ZP9nNWPzttwUwT&#10;xU3lzfT8mX6GKt+lXy0ZqhhptdipX7BTsdVqvJ7yYNZQI7YGdlpDrI/YanUSfk1ax1l9zLSZm3r9&#10;28ibKW+nPJ7Ohwk33Y5/0vNoypupbTHUFoKB+vmp81Wy35KFarvJc+m4qsdWm7mpn6+qHd8kPz9t&#10;xLPoMVQ8k46rqvXkZ6q7Uj0W2sxMx8FMJZhpqp+ZymvJuFa0B27aLNav6WKmzWrmpjcf87iqf+yN&#10;XNXPT/38FXYKP/UzQz8zVetnpje3zfwU78FcT35+6rXirR7DvJmf3rgv3ile2lJ+dipm2pKR/tT2&#10;FMYgPzf1sVo/n73xWjdyXHfsJm6q16z34T8+N/0F7vr/uN+0IvouuGkbYvjb2mb5f/GfbgjvaKVD&#10;OllxaCfL7NfNMvp2tRWP4HvEA7W4e3dYnTidmOdNMfj4UZvi7/ld7ngrbRNLdX3+GH21jNcc+FAd&#10;N4UP+vObPpm3zZ7b9H8/N5XPVPWrPJ6r+lGqK6U8qYr9J76/pN5OVR2w0+ho7lbyBy+1gqFjbGUA&#10;cSysTR7v3M8WdepJzH1n8hl0Rd3wpXaFp/Zw8fpLWAct6tbdZj7UxcbDRqLxg4bDCsU5h6AIGKD2&#10;h8CjwuBVYbAotaFumzHumI7DPn0Sz2wW4+FRTjqHeXSuGKhyjnrbYlieBot1tZBYpdvnPLXab+5j&#10;m2v65XKXctzP0hQTH/RruBpSnaSfUqC8kX6J13GOmJ000Kd+cExtB4tT4gkVExxETQExVHkr+8NV&#10;+zt2J37ahvnI94r63nobnk24H4x19cQE+/6z67bliaXkj7rfje/HnAG3qHbVndZH1+L96Hur7kHs&#10;VGzyVnLsMwdcsjG70L785F9tUewYrsF7dRtx9bfDltqSq7MzNY9YiyoPVD619MonaO2g7/VRfGem&#10;2tXnjtlfPzxrh1Yt4/lqPGuYYcR4D7HiOJ5lx8fyfHqYWzOpLt86avqtDiduaVi0ndy+nhj8HNa7&#10;fV2uhSHE7IfyWapGbQBcuA/e0wBedz8+u97/mVpU/O2snJpop/dvt6T+QXDPPzo+GsR78OiteGP5&#10;rMSXVZNL/ljx4ggY27bM5banPNeG81oC4KMBt/7OfQ5ioQG33O7lhOU6gXBS533l/VI9siA+jwHu&#10;M5K/VZ8jn7WT/LAtP3cx8ebPX7l4/RrMHDpvMOcPveMh27UR9vDUEUvuN9imPtLfpj0S2EID2R7I&#10;en+AJT860GlG3/6wVG9/eh8d8/eTOzaA2gMDBtos2OrMAHL3i7Uy7+z+IbBVaTDcE8bJ74W5eFbT&#10;4aTptKkDYLSMT4Odpg/Cv8qYdHQFjvb9d1/aprkLbDbH5HNNHUBd2MGRMFQ4K56TqoSR9t+uPsW6&#10;PMzlV0vpQe1W+GlyJzHUjpbc9SF7Jms+Mft1tiigu6USK5/aows1LtqS1wAvOX7xKQ8TQ3i03p4Y&#10;MYy6FnhN/3Af7FQ5EMhtADuNvYt8BnfBOGGhMXfdgzjGvpf/QDkQ7nNjYjXm7vZNUl6EkXfDV1so&#10;5s52NhqWOgpmOrodnla8q5pP5ylv7YLgQOoiRNuW2cn24Sswo/Ov21/f+rN9dfU96jHBIFsw0y8v&#10;nMOHeg6/qYTnlLynP81NfZ5T8VO4qSevT57TG9ipOGor+iVuevHS+/bXy+8z53VyA1yzr8gJoDwA&#10;yh+gXAJf4SX+lv5v4aafXmb/U+L6L5/BH1YK90vi9/gw2zV5jO3CZ7tr8jhrTGAdnIBHYIp4KWvN&#10;pPE3KZ79Zu2T59TnPd1LHjad43lQ1f6EWjBVsdX9yZ72wW4lPz9VK3aqPAF+tfShNrHTGawhpZk3&#10;y2Orh8gt0CT46cF/iKH6PKnw0IMpM5wO0R5KwS9Ke9gJX2kqSpnqE0zWMdZkOwQvPZwqdgpDFU+F&#10;oUpen7yk8qiSJ3bOXPgo/tV02Gq6cgywjQd1X0qSk3IHnHg8hdh61aPHGypWWZFNrk14KPHSiqO+&#10;dKDe3j+6y/4XeecdZlWVpvsbxu6Zbp3utg0oCgaCgIDEAopQJMlFBgGFoqgqsq0iQSVWFVSAIucM&#10;BSUgAopIzoogFFkUMyICYk93z535+7u/d629zzlVQOHcvvM83TN/vM/ae+1wTgWodX77fb/vy20b&#10;7Ns9W+zyoW125chOu3Z8r10/ecB+xDMd6sa54/Yjuh6jG2c/shtnj6JjduP8x0jHT6BCu4ZufHbW&#10;rnx8CJ/pYnyteFCz6T1EXuBg1nj8rdqW/zVGOfLCBsodj68VZhCjg9l4YWOkr8l9XXnUG4WzHp01&#10;0Y7NRnMm2cf0RVI+v3AZWXny+GfwuJ5dDSt1bFU+0Ci39Hwyx85wTDqN5/X0GnlfAzmmKn9q1OMq&#10;b6pYbUTc+1xEU9iGxXKvkLtGGKtjp56XnsuHwZags6vxrUYEY1wdKpdtCWZZgs7l8zMuohiO6vhr&#10;8eNF98+uFvf8KxRyV7FTdCbQ6VV4kNHZ/Blu7vSq6XZq1UzqFsykLus0+mJlwiOV3U+Hm4p9ktFn&#10;3JmheZgq2f7dGeMdUxVX3TtZgnEi51cNxj3Ml6TdGXDaiPCFyhtaRFzP/b2mMIby5+3m3JK0V+87&#10;YKm+tkCmbc/OtQMzZ9Evay6vncX/D0Msj3xHLn9np9aHnbbGH9qlEcw03pZ2gY12gXuipV1qwTal&#10;Op5zwkGX4jeNSl5TzcUK5tmmpuOk4qkLE8VN68FS61IDoK7N64AHtQse1I5w1E61qFnczW6cLrA1&#10;L7Sw+fDUZZ3jbSGZ6PSG6nVJ3SyeeR7cQj2d3l2oqVnd9dVRXc8B1Z92vFE5/VnDB9iegrk8P42D&#10;gVZjXp5R/KJ4RruXewJ+WsVWpo+yzfOzqNn5DIyzPBy1oj3Hc1Kx1ecrwz3LV7BJ/A1JYt2omjli&#10;pqoD0BtW2pv93lzT48nH2WZOgo1K6smkujvK+Luc/xP0Z0KqGaD9kJ/66+Cl3MfV3xEzhc2+wOv0&#10;xzej5/MDeN9p+GInDe1mo6iXmAb7HdEAzy3ezYmwSNXIHCGxrlXNzNF4Tl9L8D1wwl446qPtenM3&#10;V29ucVXPS19vSgYfzqqameqd8wbz6mszDu46Wvn8ZnBG1r4H3pxFjdGJNrEdNZSawjthquoro9qW&#10;E59t4PLnY1vqvvhZ27ayDZmj7TA/n5lkb9UXRwxXOXfVx3T9sVvhYxVzbU3OvyX1KhNb2dvUNzrA&#10;NfNTe+Nlxf/K/KRWCdRswu+KP1b9vsVd1ddlXFv6xfA+xUen4FWVF3XW851dtj0Tr8MUeKrmp8Bi&#10;x1NPdCLvNbMt92hXHw+pama2tPyXXrIfzhfax2+9TQ3E7tTfhM22r8cxcvPt2jIqG68eN9SnhHnm&#10;8FlgehfV72pgC/g7983HhfbVRx/bcjyB0+CqM7pynKzazB7t8ZqST+/c2OXzc+GoeT3qw2h5LtEN&#10;TtoRLyaei6lk1rPJ8qvW5Mw7aBYeVy/8qj1gqORpnHqKwYqfiqV6eV9qdF/MVfl4ZddjParyqapm&#10;55xe+FcZvdpyDoKhzsV/Girkp+EY+lbDcS45eO9jpX7n89SxJJsuhiqWqs9YUW6qfLz3m8qP6j2p&#10;fAZzXNXPLyYTvySQ8uw+0y52GivPUSM8lTz6MucjFQNVJrsDnlIy7Mpxu2PaJgeP5DWNKvSfMiaL&#10;u7JulOCkUshLw/3oHNnzFO9BdXw0NeSlgdc0Vdw0YKepPqPuz7v1dj6eVK9YDyte1oGSuGfIVcVN&#10;A3aaxnwgf154/q3GkK9GPagl8dKb+SlruUGq9R8oYKghS70Tt5SX1HtMPTddP4z8Ff5QL3HbW7HS&#10;6FxB4HV1ntMinJYaW8PwmxbzvN60H8NNQ8+pvv6/dW4azdAXza+H839NRl/X/q3n9Kc3K2WhXN3T&#10;5qp/6msJqI7C1MblbUp8OZtQ50ly+U/iIYWfkg9VHc4RFZ+BeYqdin3CUZ3CLD68FB+k/KhFe0bF&#10;cNOnYrmpWGwsNyWnP+vvn5uqd5S4qTip46eBJ1be040w1XXpc5inRmrOSmqgrrat01fZ5uz5tmzw&#10;SMtu2dVGVo3ne62eUeVsaPlKiO873/MRfM+HPf60pfBMuDs52ZZk6cVI5S9tTiZd/lLl3TUXyvHU&#10;CCcVKw3lmWmUlXpu2tCxVnHWqBqyLVYactLiYywzDTmp56aenxblpng7YXHyd0pxvJ6y4MqKi7FJ&#10;sbzslttcUw8W6BTD1uR9lJTHD3tM6f7KpTsfJbxOnLbWL+9hjnN1D75f4qc1YXBihOrlVOsf8Vxy&#10;jbyhTe4pY+vItl26cMqGt+jANaW4RufB/2B38nFWgxlWxcdZ+X/9E/1S/xHe+Cufi+ceSXgYC3fs&#10;so83byGn3ZJ+meqxU4uMkM8Bqf7PDNjKjG7UjIGnLEtqzd/tZtSYoZ7h+PF2fN1qm929I8+ctU5T&#10;PSRll8g7sUZTX7/cjs2ovc76kPVbRhvVpqe2Ef1OPty2yqYk93br8a6PPYlvEA/i3eqdpXoB9FgV&#10;Q73rHnvif/wS5vkb+r5Wt90bllNjNZnesg/aM7/gewBnrsP3qzbfT+3XYV9ZfzFu1Sd4uUN727dl&#10;BXWvmnDOP/vvm87jZ1ALPi3+rHy/+LU4dj1qwmpbPclCr3DoNVWG34nfs9BrGv6eFeX0AYO/67dw&#10;wbI2ga/x8N4tlhoPc3ymIYy0pvWrFheoLpy0LoxUvUvFQPGY4jNVXTHvN9V8XHBcnFS8tDbsk3Pw&#10;ncqDOgBOmgLnFOtMqyPFOx4qP+rQeg1hpvFk7ptST7Wly/oPh4cO5rPRkPqqByBvabwd3VhgP/3p&#10;mq14fZwNYn5ogwTy/E3phVDd+lcQGy3FWraZ3TizxXJZc6eUL0MuDm765GOWymce19+iUlnbOjbN&#10;zrw320bUrQI3pV9FRWqaPkwm/1746b0P2/PVatL3a6kNpg5Zm/vo94VaUquj5W8fItNf2tXtaHUf&#10;fPN+qRR+Upjo/fQvvg8xtpO/lLn2D4SKek/lOe3wAH3BkHqJtS8Fi4Xbdij9MPl9f34vnuu8FB9P&#10;XqytrR013L78aKddgRl9e+IY/FEs87xd+gTuKTbqPKYnTdz0CpkyjZ6dMp7z0nlOeFCjnFSstPi+&#10;z+tH2GkJzNTl/C+U7Dm98fV3zmuqzL9qql46dxb/OPUBPrto353j2s++gqnCfy9esD9+84md3rDC&#10;Ng5Ltnx8G/k9G+ApFR8lJ0UGLR//RAFr8zW9qYnUg3Vorz7FmGlxhtrZMdOSuSne0xdi5LipZ6Se&#10;k/pcf3FmGnLTdUms7ZzEUT1LLcJPkzwfjXBUx0+jcxsGwE0jCn2nwYhXtKjn9OZ9z0rFSyVYKKOX&#10;tpHYqRhpRGKkYqWw00EBP+XY+rRkcvpJti4VFpsq1trHacMA7pvcj9qxcFeOvz0Mryl1TbfS421P&#10;+hgy0Avt/CY8obu32KWD7+EB3W7XC/fBOT+wn85/aNdhnj99ctz++Gmh07XzJ/j9PAb/P2qXTn5k&#10;P56Bm7IvXT991OnaqY/saqBrnCNdPXnU6YfCY/Y9usy/g8snjrrt748eslOrlzhuejiX2gA59HeH&#10;mx7OJc/PvnQooklsU08g0CEY6s2Ct3IP6cBk+sBLU2CxUlYx5VKHYCo1B+CqR2DGjquKqc6lR9O8&#10;dGqbTrXTK6bhW4VBrvJMUR5Q5w8tyLUz+FDPBjq3Bm/qmkxqCcRIftPAh+q9peKkYrMS3DSfEZ1z&#10;ChlrLCsN5249Rpnpzfz0zCreH+y0JEU5a8hb/6NjyGdvN5bMbZ0XNeCuZxil06vQymkwUm3n2akV&#10;eXaS7ZOr5TudydwMx/XF9/dOmQCrnGR7xEthlHsy8XdmwDEzJsFHJ/p5HSuugHV6nuq5quOn+FTl&#10;Vd3N+bsz8K5GmGksP41ux953N6/rFT2+i+tDFbkX71U8Ve9ZftOdMb7UHWxvlwc1K8c+mDnH9uTm&#10;4ed5xfIa4Zer1dDyYHNzWomBKqsPA4WTLoGXhvx0SafasE/8ofDPWG/pEriomGhUcbYQn6njqvDP&#10;JXhZdb4Y6bz2Yq8w1fYN4bFN4Kn1qBHSnr9L62xD/2epp1qX3D61UNvUsfGN1I+IWloNG9iBzYtt&#10;Kv/3JJOl78dnpRT8JslVKjgmmgJrnMf/PTs3LLQUvoa+5YPeSGTq+yP1R1I/pLVZr9sGPO2pNVi/&#10;4J3oXYka4Twf7fcUflHUl8z8NGqU7CqYR7+iGrDNcsyrnjg8tRJ8FV7ai7k+7Kse+XNwUalnqMcf&#10;p46O13PiqGKqfL5QTl/eVDHapMrytFbifVETAL9sEvPiuwOqPQ239f5W+U7744V5npoBOa8l2fBm&#10;tV1OPxOP5bhn69PvyHPTVx03VV9J+oMjjaMa+15CqjfqGarvIa7e305N/ehYKhxyLPPeZ4ovAO/q&#10;HJ5JHtuxyha9kkLuCobJcWXzveCQrekLxHuY0EIMl8z9cx1t71o+a/HMSCw0g+OTWsG7WXs7L2pL&#10;339oHOdOhJmqDtZs/pYe2kiNtbxxcMrWzpPg3gPe10msryfBaCfy2pOoJTAJljoenpnJ/GTYaUY7&#10;+Gor1R1oahNax/Ga6omO1xSvaHYHsV36mbvzW+I3xfcAG83q+qwdWLPU/nz1suW/8jr3acVaX32/&#10;5TP1a36t8XNUCwBvaTqMVXVDszmW27WVHVq+yP716g36cWSS/29sWZ3xnnam7gBrsAw8rNPJ8M/s&#10;WhWOWoe6m+x34d9TV3qy9yRD37utHSlYZn/87ktbMHgQc/DQ7jXwnapWaCD8GupjE6tZHHOCmYqb&#10;qpZorOZwnyg3jfGZwlI9N9X5nrGKnYac1PtVo7l/l+fXcbHTiMRPQ5Yaw1OpQxpy1DlwUzFW5f4X&#10;9BE3bcOIL8VxU/lOldv32f2Ql0bH9nz+kjxH1fxi1m+qHeq4qkbqhqp2aKxiOap8pbfnpmKnOu65&#10;aZSdJjq2upxcv67113t+WpyhLoelegVsNWSqsFPV8Ayz+atSxFO9/NzP5afirTHnRjL93cn3w0FD&#10;rgo/zZci9QF0TJw0mI85putC5Yuvhv7VQfKh+gx+hI/CHSPbxRijsvhrB/VBvSOK8lM46mDqTsFA&#10;Izn5IgxTTJO18RCfxRc7jTLTnrZhOL0DhnfnHHlWvYr6WXs5n+mtuam/t+7/c/XmEN6Lvlb39fb4&#10;Gdz0Dn7P5v+5x0M+ervxvz43LWN58N1Q09me7mqyqrbrY/SZUv3TJ2waGf7s+AqWXpf8/jPUOH0a&#10;5kkOf4S8os4vCvfkb6h8o/KXjmJOkufUK8jvc+xV8dJQFUO/6X9VbqpeUmH9gEUR76l6TCmv73pN&#10;5TJmL7PNmfShyiLDPzPf3p22wtaPnWnLh4yzvE7UP61d217ie/tyxeo2vByZnDJPkscvR78n9dh5&#10;wIvtpngbxUNVK7P5r9XbSf18ogrz+aqj6URGPrYuaXTbZ++bwK6kaM1RmCp8MczjR7dDH2rRMeJJ&#10;5T35nL6Ya7DNXH1e3/e9V61Rn+muB6MMFfoKbzeKiUYUw9nkLZXkaVRGvR5ey9rwUHG8hv9E3U8Y&#10;XuPfPGKN7y6NX1F+WvVtesBq/eq3zoMqLliH+6m/kjySdWBzteCytbi+X+0mVrhtG3no9fRArQZH&#10;1DX3WlWYqTL68ljKz1n/H6jB+gu8e/c97PrD96SOwjBqV66bMM7+cvVr+3DJLJv1An/f+rfjb1or&#10;Vzd6US+yI3rO2pvMTc8Eag/Rm7BbC7eeUM891SOf3rUNz59Zm7ZMYF2WwDNvrf1YX7VlrcTz56yO&#10;PGPuzroIr5vqmy9M6WUHN+JxXpBNj6M2ZMLwYfJvs8tjj9NL9VF+tvhH+f4oU6/8fQ2+X3Fw98xh&#10;Q2zLohnWodzT5OXh24578j0V4/4HrqFOq7y78gPrZ9qJr2/jkhk2e+SLMGbVg5WvFg+vfp58f+T1&#10;rU8dA9U/ECN1LJVjETaq35FYhb8njOHvWbT+LczfHb8Xj+VjNqBJYzt7fD81t9rbC9Xq4xutRU4/&#10;DhZaz2kAXtFoBj8O9kn+vg45fJinfKJpeERTYaMptRjh28ro6/jgevhC5ReFiQ4U+6xLPj+uMfNB&#10;HdSG4qWcX68B3sqGduHgVvvLlbOW0f05rqdGKgx3MGw0rX4TG9aAegoJTWzP0vn243cX7f358+yV&#10;ZrDRms843+iAcmTzK5DLr8jzNjwAf/xki83o3MwGV/G+0mQ+46SWf4L9x21Q5bL4TtPs6/3L7TV6&#10;qA57mu9BJfo4PAof/S11H377sCVTL2A3n9GG0J+i7YP007ofZloKP+jv6L0lHiou+iBzjo0qf18m&#10;EEyU8zs8SJ/ch+gDIfFsRur4kFQmos6ly+IzLe29po/Ib/oQ/pfyeEypB9a9i+2jnuMn+zfblVMf&#10;2OVTJ+ynzz+Hn5Kvv/gZ7EnMNGSk4qUxOktdU+mW3FSsNOSlsduBDxUmK27q2CnbYrS30538plfO&#10;ksO/cJ5+Vaq1yv3hp1fOfsL+p+aY6lcX+axx0b4+uIMapqPgoe3wlaqGaSv46LOOkebja1iLx+FN&#10;cmJrWbOLm67pTe36nmSTeD5SRDDWtfhTQhXw/0PRrH7oMYWVipGGzFTb8pMWEX7SfswFnlONPqfP&#10;OjAJ9e9FDVOeizupNxXP2Z00j5J1jmek6xkjSmaNGSia0fes1PtDo3x0Q4p8otH9mzlqyEljxggj&#10;FS9Nw1eaRn3TVFs3cIC9OZC+0ml4R9PU3wqvQAr73H99il4fhpvS23lLNw1Nss14Sd99fST1Hifh&#10;/6VO5PL5dv7tNfbl7nftm0Pb7cvDO+3S4X32Q+ERfKCFdh0Gek18sxDOeeIjfKAf2JXCQ/DOQ8wf&#10;xl962K6dOGxXjzOn8QTHGZ0KGQs/sB9OSh9yDeJ3XudcY/4a+9dOHrHr8NTrMNdQP5zgvBOHYI+L&#10;YaGwztw3eL/4m6a87nlpNlzzFlLd1YPZ1BbIgamig64Wqx8PUOcy1KGcDI5LeFnRQfIH4bkHuObA&#10;lFhNYF+Ctwbah/f1AO/rcB5MdTYsdT49nJbgNV0OX4RLOq9ofiwLDZgoLFXZ/tP4S89w/CxSdj+s&#10;b6rMv3QuH9+pU8hONXIuHlKnCFONPR6z7fyrsecX5Z6OnYqf3kZRbhrLXWO3i94ver6fv919f/Z8&#10;LNflPZ5eCadGp0LBq8VRQ556im2/jxd1Dfx0aTZskV5Rk9Uzih71k8RM4ZEwzD2Oe4p9FleUo8Zy&#10;U7fteKpnp+KnUf9o6CMtNnJvvU7IT3enh+w0HKMMtahPNfCj6r3CSN9Pn2Lb9d4nk+OHl4r/7mZu&#10;zxT6SWWS5c/I5XnHGD6bdLA8nlnOwMc4Gy62JLFBwD3jIuxUOX3l8uUXFQeNclJtcx5aHGgRvtJF&#10;iczDl8RC/TVk72Goi9vH2fx25PjJNKvf1IV3Ztqbg2Al5PoXJYqxkidvrL7vlW04fsr9G+bbNP4f&#10;Ul93ZekH0P+h/9P8zYYrJlevajNfTLO91NAZxBowmWyJsvuqSaqM/QuVYKf4TNfw7389dXT6PV2N&#10;v6P0VSxfFi5KD0b+purcPhWestmvDLQ9MMDk6nhR4Z2RXoywU/lBe+E3lXqWLRthpo6fiqEWk+ew&#10;FQNW+hSMV5y0CjVZ8WSgtOr0kue9D9A8n/nETvvBS+V7fYHXTmIuCX/M4EY1LPOV52wM/kv1O3qd&#10;9eirzdXnPY5+8PKbqj87vBRp+9WGZPob0vsSfiqOKk/pa03Vn91n8eU7VV5/XAu8pvhGle9XjVRx&#10;SmXlP3xvqc3ATzAWpvpGc3qztxKjpF9UC7FSsvn4OMfxHtJbt7CFQ/vbR7tW2oIRA7gengozFdMU&#10;Ax3bknty3SS8BhPQRNbTE+Cmq6mR8MH2lbZ4eDIZ/OZ4XZvyXpT3h5G69TavB3PNhK+KzSrrlden&#10;k+0rIBc/sBevwz25b2Y7fLEcS8drmtkW/6s4KMwzA7aaA5fPIDOmPu0Fo8awnvjePlrzJpyzjY1v&#10;U59r6RsKG1WGPod+9GKm8ktk4TXNSmxMTr8JfZietfyRf7AbP1y2E1vesRlwwikddW9qoPJvQz3T&#10;c+DEeV3FJ6kP0KkRwgfr/KTx+Elb2+ZJk+z//HjVjm5YY7NZj6hnuu/xrSy++i6pFioK+Wn3KDv1&#10;PZnUlymUz+9Hc/x8fsFXKs0JFO7Phqn6fk54VJ03NeCkfP6Z85wU1kz1+46rFmensdxUjNRxUmq7&#10;8jlJmtOTkbmbuan3ofr8/q3YqZ/TcfWFj7LUgJnCUh1zVb1UFMtNte3ZKb2Z4KKqhSoGGvGbsu3q&#10;oxZjpp6fipUG3DTwpfr8fuA/jfWeRpip2GngSw39qCmem/rcvvynUYUsNcpDQy568xiyVnd9akyu&#10;37HPHv8xbnoTO/WcNfSpKstfMFgsU6xUY4xCpsgY69n03BR2CiOVCgbjP3VjlJuWxE5j/aaqc6p8&#10;fchMNwynZ0AMNw23fc1VXwcgzOj7nH743qK8dP0werOWoNtx1Tv6TeF0JbLJ/2Ruesf6qXd6f3c4&#10;/rfuN81LKAcXLQ/fLs/PoRyZ/ScYn8Bz+jii5mkz9a56hAz/EzareUWb3qSS5cRXsoy4ijahVgUb&#10;Tc2eUehVnqmO4DnlCOqhip+Kqb5aWR7Un8tN4a9F/KZ/Hzl9eUhLUsRnmuXZqXymmyaT1cdrKr/p&#10;pslLbePkJbYpC74KSxVj3Zg+396Gn+5auMG25eXbW+PybEHSizyT7M9zzj6stxqTo30U3vkb2Kfv&#10;ySRW2hDG1xg+1RTvqfo8NYFzhfVJExw7Deuawkw53yuobxrcJ8pNQ556P+dJ/vwot/JcNbrvOVbx&#10;fc9KQ2ZadFTNU/Ueiop+QbCwkHlqVA67JIUexdCzWHysQ45eXlL5TGtRy7Pxrx/CA3q31bz795b5&#10;fF+7cOiQpTRqBdcjd05+Xf3t68FIxfbq8NriprX/N/eAjUriovKU1uT7MSKxh/347Zc2bcgfqF1a&#10;yvFXcb8E2LU8ey/w7yCFfNbwuHjySjwv1/NwnjdP7dLKlvD5/uKeHfYvX56yt8e+St1SapH3pv5O&#10;H5699uIZrngp64zpXRu5zMqsri1YA6heO70o2Z7CM+vJ1Ema2ELPtVl7sYYb37qBy/rkwk1zWS9p&#10;nTW7O8/Ntc5hLaY6UMd2rbX5Q5Nd79KRCfVtSJ0a1AioxHr6SdgXfel/p9+rUo6fNvjlg9Y7rp4d&#10;2rbWRuOPU12Dqnf9ynHhOvTOakBWv9Fd8gvj2+X70vAu+DwcOu8Pg23L0pnWqUIVmDPHYdDq4VWH&#10;n4G+n8rku5qmfJ/r4zd1P2d8r96rfGsvc+gz9bUmQo7vvdTdn65pp47utdlvDMdbWp+cenW4qXyi&#10;1DYNuWlNao7CRdPEROGJaXx2GYgG8fU5blpHvNRL54in6tgQeOhgfn6D4sRH5RtFcFP1jpKGxsdz&#10;HTl92OpguKj6Sn2LT+2LrwptxoBU/KgJ+FASXP8o+UuH1ZcnNd7e4nPun//tz7YLFpFUDuZZ4XHr&#10;/0RpS8NXIvWvUJqfc2PnO53Dz28w2bxB+FeG0CNK9U6HVX7chlZ5wt55Pc3ObZtvo+Kq0ksK5lqF&#10;eh2Pes+ofKZ9a9WyTfOyXA6/1e+917TtffhL4aUdHymD91jcVF5SPKZwU8nVMH2QuQd97j6xlLhp&#10;ILhpYozaPMQzAeryyuva/sFS7vd9bKuWltGxgx1bPss+O/y+XTsDi/rkhH138rh9f/o0v/Of2+XC&#10;E/hH1Qsq4KO3G+GmEa9p6Dm91RjhqFF2ejtWGjt/J256DW/5tYv0rvr8gv34+UUy+p/jMf3U+Ut/&#10;+ortswft8MzJtrYv/Tb5Oa3pzTMQ/A75vVS/lLpN/JvO79UGr2l7app2gm2y9uSzyapesFPy+OKj&#10;BUUEJ6XeacELzDv9jPqmrl9UWOOUtabjozwrdzVP/b5np6zr4KghM3XcNBlu6gQ3TZZgp7HqHzBU&#10;cdPkUEW5aTRLH2bqo2PITW/LTlNVz1S+0VtrfQo9oVLJ3sNNN1Lb9C246Vup3D+1j20kN/k2/HQz&#10;n4vfGzkUZkQGc3qmHV82x86/tdIubltvXxzcbpeP7rNLR/bYxb3b7LPd79nne963z3dts4s737NL&#10;H8BNYZ/X+R0V07wKx7xW+CEsFM5/7KBnnnBPz0nFTLWtc47AQb2XVDzUSXNO/h7uPLFW+Kl0PRjF&#10;YK+iH2CtPxw/RI3TvXCxBXDSsdQ0pY7q1Nfp9YNy1HtKdVWj+gCucjhH/abgqoyHnN/0ZnYaYaNZ&#10;k2CogcRJi+lgdiYcNVQG56IpUrrTwWy8r65uwFiOjaWX0Bt4HOmPhfbo74nzpqbb8QUZVrg4E54K&#10;K10FU8STeo6cv3L/kmOha8RPxVHpWb+a3vWr6Xcl5YfsVCPnOhYajNq/o4py09hc/1m9l5IEn72l&#10;Z3UV8+jMHUXtAu5/e92e2Xq2yrVipwHXDblpyE7PrcVfulqeU1gqOgM3PZuvPP9UU+3T0/l67Vw7&#10;vjDH9RnbG3hPd6dn0ruoKC/1fLMo53QZ/kz8prfRnblplMF6dipeK2Ya5aXRbc9KY/npLlipsvi7&#10;4K07JmQwUkuAmqeqd6rzdoufZqrH1VTHT13N0/ZdbXq9xjaN55qzyHEvbJ9gy+iRoxqkCxOrO/+p&#10;ekYthX06j2kxdhoyUzcmymeKx5SM8yKx0g4wVUkslf1lnWGmHRvaAvynS+BcM9vhQ6X+6Vy41qTG&#10;NV0W/2Xy4XvXz7Us/l+SX1S8sT/cVDx1QLWneC5Kr9uXUp0/dDC1vgfVqAFrhJPiJVU+vw88tC9r&#10;xdV4vgtyx+E7fdp64RXty9/81BpVLInPVfKC9sX/uShzpL09J4P7e4bp55XRLx/xlCpb3wemqay+&#10;y+zDULWvHL98qy9UhK+KseJdTYJ/ise6+qnwUPWeKsJNqcWa+kxVvqaqjqkm61zVHXCvDzOt7M/X&#10;/V7qmGA5L8EMYX0TWz8L66zpmWlDz0u9zzTwmsJOR8JOR4qlwk1Hw03HsB713JTsPixU3FTZfHHR&#10;0XBO5fAnwgM3ZI+BN9K/nqy+fAPipGObwV1hrKqbqv70yt9n8D7W8z3dt2Gu5dKTUTl870Ol7xTM&#10;VH2m0l2mnz4B7E+Ai+b17Gz71s62bfR/yuYZ/HheQ/mtdJfb1+uRxSdrL4/q+OZcwz2mtG1ua8f9&#10;wY7sWGZLXx7A2hzfKVx0Mp7TDPiksvmqXTqRuexE7xvNhH1qeybPWE9v3WpXvrliq18aDm+tz/ny&#10;P9CrHv4pxprFecrmZ7VvS20u6qJ2qE//KGof9ellp97ZQg7mnK15aRjXUQMYxjmddWMOv/OTqQOQ&#10;SWZpahdeh38fU7lmGp8ppnUTS21hi4YMsm8/PmrfHd1v+azZp3dtzeeOdvgu+LzQnf5QsMtZPdSP&#10;PirPR0M2GtY5Ff8M54Kxm/rXitUqx6/8vtip+GigwJ8ay03DvlLz5BuReH03hvusoyLsNOClvvZp&#10;tP6p56UduA49Fwh+qqz+wsBvqqy+aqApqx/WOw17RqlvlBOsdDFa6OqhqqdUlI2GDFUZ/8j5XKee&#10;9DdJ/aMcN+0AN23vtJysvuaWIDHSkhTyUD925noUsFGNod/UzXHM5/fDrL7P64c1T0N2WtRvGub3&#10;bz2G3DSS7Xd+0zBvL69oyTl9z0SjGf7iuf3QaxrWP70tNxVDDdhpLDctGFKUkxb3hMaee8vtYcrn&#10;q8apZ6aem4qddvd+02F4B0JFGGrIR+UPJbOPQqYafQ2f0y+JmepYyE2V6ffqxtjtzn7TO3DHO3LN&#10;v5qr/vfuCzW9aVlXS0De0ljJfzu96aMcK+X6Rs1sXppRdQdgqfSQymtSlgz/Y/DTCjaxdgUbW6O8&#10;jSGTMpLnnWKlI6hdqjz5rbkpTBXvpBP+yb/nvlAlMdMwlx+yUvHSLVnUOoWNutqmbG+aspQMP6wU&#10;hvrW5Pn4TzlnCkw1fa69lUmWP3ex7V6yhTqVm23MgLnW79kx1rlqD/q914LNPWrN/vlResIwkrv2&#10;/tF76QN1H/twTXiW46Z4CUNu2tSx1CgHvZmTel7aGCYmH6LnpWKkRbloyK/uNMaT6474S50/MGYf&#10;xqge9l7alufRc1L5Sxsgz9VuPxbnpMX31VcojjqdDcTveD1XA0BeUnideO3z9Zrb2QP7bNfSpdat&#10;Qk1eD74H2xMflEcyDs+pcuY18Y/W/KVqfP7eHZOHVd7TlveVsxVTMu3qp6dtRLvO9MYpT56qCkyt&#10;Bn7Q+qxBqEPfDQbam7+T1BhfntTGFqOFsJL59PHcNP4N+9cfv7bjG+CZeMdm9WzLs2H4aLf2rGGo&#10;i95bPTDbUEee+S4d2SfHT732rA7xtnbCINuxPM+yeyTaBJ5ZZ3VsQbanEesn1VdiTddGI/mldvGs&#10;kxJ49sxapn93O7hutu1eNtVm9e7MM2mt6VTDP86G1anp6v53fvRxPLL0GroH9s73rNnvS9uCiaOs&#10;IC/d2pQu5zhpDb4X1fgeyW9ahzy+PKd1UR2YqOorDExoZju2rLIW95d1PmL18RJfFb+O/4X3CMfR&#10;byr25xty04j/1PmH1SNMvzN+VJ0I/c6FNSYSyz5muzattc1L51i/qrWtd9VnXC5/ACwzqXoDsvnK&#10;3lNHDG6qrL2YqXipl2qQeu+pPKa+H5S8p56bhl5T9W6S19TLs9PBcQ35GYuT1qPXLT7Spk3hqfH0&#10;eWjiPKnn971v//LT17bw5dHwVLym8Y3txQaNyeWzDTsd3rCRzU1Lg5+8a2tSelhSefyh5R6FoT5h&#10;A/hsk1YJPlqhjE1u3YCs8BZbzHPvoVXI6Vd6xIZUpmbH0xVtENm5oVXK2vvjBtknOxbZyLjKzJWh&#10;h9ST9GaSr/RBGKf6QalOKfVHYZ+t76VHFP7ntjDONvc+4LhpO5fJVzafflAhN3UeVF2DlxRFuCn3&#10;8NtlGMvATMtap0fo/1T6ERsKg09PpM9r7652dtMK+/bINvv6KJzpi/P2p2+oEYq39NKJIJv8SaFd&#10;Jdt8R24a1Dn17FQMNdB5RilkqLfhpteoBVCi7pDTv3ZBvanQ+U/syqcX7fsvvrAbl+gRdfqIfbp1&#10;nb3zymB8o9Qh5t9kPmv5lb3I48NF1/Tp7rL4K/m3u4L1vzyna/Tvn/X8Kp6RFIihorV4VGJVlKGK&#10;nYbcVKN6QwV+077yl7KWpGduVF1hpuxTu21doDeD83wfKXlPvRw7TRIj5Xn4bdjpBvip96SG7JQx&#10;wk7FUGMz+tFtZeQ3RIQPNCWqqB81YKupeFFL0AaXxad3FHXX1INqI3z1nZeG2o7xo2GLE2BveEjf&#10;Wm6fb99g3+zfat8e3m5fHdpBLV20f6dd3L0DTur11V6O7dtuX+x8177Y9Y59c2C7fYNP+JuP9vJ7&#10;eRAeCic9ccj5Sq/iM73CvlhqyESvwkTlRfW89CgslOcBJ/Y7XSs8ADOVuOZkVD9wP+kqjFR+VbHT&#10;IiO1K66eOMDXsQBO+Qb9p8bARGGjMFTxypCZHsrBdxqKY4dChXMasyVy+E7inYFvlMz/AaTs/8Gs&#10;CcxLOj6BupgTqKMqyaOK1zRLozypEv7UyP3CfL+/jz+X6zPhu5PxyMJUD8J85Es9MnMiPbPS7eN5&#10;4qiT7fSKKdRO9Rw0Ws+UfXL6jpsWZ6dFuGksU73Fduy5bBdloHdgpuKpt+Sm3Of/GzcV6yxJxZmr&#10;Z6iOn8JITymbDzeVXM1T5ffhpydRobypMFPHXHV85XQ7OpceTvzsdmWQ33c+0JCThmNxzll0fi8e&#10;Uy/PUr1v1bPQotvhfaLXO68p/DOa16dfFftiobfT9omZtnOSsvxip9Rn1flirjDTnbqObflPD+Tm&#10;2aG8mXZwGj3QJ2Xa8h7P24y6MCH+Ns9pluDYqTjnosSaTq4PVJdGsFRfyzTM6C/uiA81IvykMFLx&#10;0vmJ6gmFFxUP6ZKO8Y6bLugAT+1c3xbAShe2q8l1DRipgUpuemIL1gn4MIfVa2A7VpEbejHF8cU0&#10;GGNqdfW3r0S902rOiznvlUG2b/181gbU+6GeaQrPqeVH7V9VeXi8qOT3t8zPsZWssfqxrfx736fE&#10;N1kLcJ8+rAmS8X0WBFw1uSpcVrVQ6R35PLxStU1dVh++Kp+peKn3kSp37xmp+kXpvP5V8JTq9bmv&#10;GGnoK9UoXnqTYKSOA3ON3pe2k5nrr3uwL+6bBN/tDU8dVqeWjR/Q0WaN6Of44hi48kiYqdio+kLJ&#10;Lyopqz/a+Uzj3Hx4TLVPo7l9fKZNYaFN4m0k/HQsjDK9Dd5Ox0XlJYV1ttQ8nJQ59ZVKh2+ObeXn&#10;pj3fzfa/vdDW545h/dscP2kC/Z/wlyL5Q6WxLcjzw9zlYVV2a8HLA+3ojtW2evRQVyd1HEx1IrxW&#10;vtUJvNZk+Kjy+ePI5I+Fn8pXm8safs/aWazDp9o01uGuvir3zGRdnQ7/VNZeftFM1tjiuFkcG9+y&#10;JrmvRrZh3Ov273/8sx2klva0bvh0O+AhTWztsvw5neCkMNOpZMZcDVNyZFNgsDl4RXM7NbdNE8fb&#10;n6/dsP0L5nFtIs+pYaJ4KnIT67DWr4UPlWvJpam+6tTO8OCuzegXxfvFczGDzxhHVy2wv1Brf2tO&#10;jsuvzYCl5pKXV+5/Bnl+eUNn9OgA78R3gTw7FQP1HDSaxY/J5neHkyLfN8qPEWaKhzXCTMVOtY90&#10;vnL6c3p6r6nnoOoH1bqYNBerdux7z6ivZSo2qnx+B5QIN5U6ulFzjpHCSxeT+ZEWsZ72+XwxUc0x&#10;9pUCbupGnROdXyIfqatrKs+pr3m6pJ94qddS6pxGlCQ2Ko4qbir/qJgp60Skbc3p2LL+HWIUy1D9&#10;fHFOGnLR6Nglpt6puGnR/lBRZqpeUvKLxnhK07R9a15adD64xmXyPTON8s7uZOS9wjk/+rqlIQ/1&#10;o3L1vidU5Fy37+dV17NgMM//xUiHaGSt68Ra181pXl5Onu/jC5VcXVGYp/d7sl4dGnBOzokyzNtv&#10;R3mluGX0vtEap+KpEmtl5BhqkXtHuWuUr4b34Z5D4aAlKcJL9fqci8dVurPftCivi2V3bvuv5qJ3&#10;yvn/9+amM5uXIov/oKtxmte0lBunN3sIPiqfKbVOm3Ksqfb9MZ0bamaL+216QiXLbfSUTa5X0cbT&#10;Q2oMawFX0xR25HpHRfymQZ1TMh2vOoXsVNyUc3U+86Mr82y2M/1vM6hvOnuNZ4zijD9Xga/T92Hy&#10;fLLkbfVs+n/XnbipmKljpcH72sKofXcd4+ZsOGnmbNjpPL5G/KcwU21v0XVTFtibWRttYtpsS2rz&#10;mnVvPMJ6JIyzns0nWbeGw61LrW6WWKaKtX6wnDWn94s4l5ipWGkTmF8CvLApzLRpwFHDPH+zX9/P&#10;PN5TJDbqGCn8Uv7PiJiXVzTkpSEfDX1/vs5ptO+951rR/fA85xV1/CusVRnjK3SclHmNTqpXKUYq&#10;nkamW95PtksUHK0oK6XeKa8XSh5HMVNl8evCS+PxR4qXqp5qbV6r4S8e5mt+1Cb2SbIv6NGx9LWx&#10;lnD3Y9ToVJ3T31D789dW+X/+kr5Jv3L+05p3+f5S6rPT6nd49sooC1XZXmvbhZ7px+zCnl3kdfqw&#10;9iHf0iPBPedc3LetrUpuzd83/l6TzXC1yF9oDQtrZnNhLgv69rQP1yy3f7t+yTZOnMDf/U7u+W02&#10;9Y5mdOlGffY25PV1P+q3U6dpWqeOrI/a2Tg8pqte+4Od3Ftga8a/SE0mMkSs6SezvlJfUPUHzSYH&#10;lIP/NJt8UBa+iemsn2b2bGNvTx5lhXsKbAXPx3O6POv6Smltqef+L9WvZUNqV2OdXcF6PlkBLkae&#10;/97SZOA7shZdZgNbtoCX3sP3SD227uH7pPoEd7tarqptKo6qGqZN73kY9ixWqpoH/BzES/lZyJcq&#10;72pD7Qd+4nhGSb830Vqm8idH6z44Xsq+Y/ncpwlaR2507ztvks2vZz2eYu0PH+1XnX5ONePwnMY5&#10;bqq6pZoXG1Wm3vtMYadxdZ1XVH7RlFqqYQpDrSW2incU/+iQemT06yqnL24azzzsNFDITQfVrwcT&#10;lR+1Hr7SJtQybcw5YqsJtmvlEvv3P121LdOn2VCODeJ+wxs2xaPa0l7kvP4VHsGHXAfWU2BbRiWR&#10;z3+EeqaPIXo9VagE/6xgQ6s+yTq4iV0++zbPy1vjOX3MhlSrYAP5nJLK/5vDeFaVUulRONIgajQu&#10;ttH1q8FSy9kAvKmdHoaT/l7MFIZ670N41GGlqPVDzN3PeP8DeEtVj9T7TdvDTdsH3LQDXlOp40OP&#10;FFM0o6+8vrhsItw0tfYzZMua26KBz9vpd5bbd6d326VTu+mfdNHl3K9/Jn55kmw++eezePvOw0zP&#10;H4Wbnoiw06vnYKmBojw1qGvq+OituGlxdhr4TdUzyuXzNd5ed/KbXoaZymf6w4Uv7Lvz+E2//sou&#10;fXTA9pONXgP/XIL/ZRX/JlfwXGTlc4mW/1x7ekC1gaW2dnn9Fa6+Kb5SvA1r+zyLl7Q17LM913ZE&#10;XZnrWEyeoxaQ1/eCl7reUGKmxdgpDPXNvp2Kiv6sb6J1gSKcVbw1ZKgBOxVDXd+fdZpjp8X5qfed&#10;iptGFXDUZNaRAT/dMKA3TNNrfbFttx/DTMVPPTdV7dGQm5KrT40Vx/CShto0+DnbOiIVljPSjuCb&#10;Prl2gV3YSn/6ve/iFd0BI91L5n4fdRL2wkR32ec78ZHu2Iaf9H32d9qXuzbbV3veRVvJ56M9Oobn&#10;VMf377LLR/bZ9x8fdBl7l6eXtxQpe39Z83BR6YdC+ChyTPQUbBVdEx89fcwLhiqO6nQyZKueuV4/&#10;pXx+VC6zz2vo9S6fOobf9CA9lpb6uqVZ8piOcz5SMU7fJ4r8PpzTKYfReUx9XdMDeE69lNl/Hc6p&#10;EX7qRMY+lntqm/uHEmeVh/RgFtdEFD3uzuOcCDt1/FU5fmX7J9n+yYGP1e3DZiePY457wlGd4MCH&#10;p5KpnT6auqmv24kF4+3U0nQ7syLTeUxdXVMxUyk/lokGXlMx0SLzsef47bOrqK8aK7HTgHm6MdIn&#10;Soz0ViruN/X+WOeT5T6nV5as2/tMQx5aEjPl2ErOkyKe1dB76q87sTw3Uuf09ErqnMJnTq6YBi+l&#10;X1T+LPbpF8WcvKeFvNdT3Ov44lz7YLoy9hPIuuM5daJeKR7U4trFsf9L3nlGZ3VlafrHVHVXObTb&#10;5QROYBsbG5sogpFQjkiIDAKTkYQEiJwkgQFJKCIhIUAiCWUUyBiTTTLOZUwyYBuH7rKxC1dN9Uyv&#10;WbNm/ux53nP1AWV3l2tWd/Xqqfmx183n3u9+6dznvO/eCrfPLc7qY6c+Nnp7+sPjf7wMN4V9ymOv&#10;kJ70VoiJ/iAO5+aji13lcVNY6etw0kM6Ho56LJttObm2Pws2m19gp1eX2IniYjtaxrgvfv6myTOt&#10;pB+8p6+/lQThtx/kb9Xwp63kHd0MP6oaJg//nTWgfB792+x0CyxUsRnf/SamG9CZbojDr89U68VL&#10;VQ9K+VIraGszWr+c0D420w9/PpzwSH2lbVyQhi6UXDvdXoSVvoSP/Tm8+uQEhStWLmCMp7bcZgf4&#10;O86YxD5T4ZWpPemrdO9i0/x622ubVtvmjLl4NXrZJP73J8EkJ+Pfk8df/DSJczWugxUvn0+f7EU0&#10;o8+yvTN+pmcI5TAVK+1k+ZMTbPmoeBvH9rFPP+M46aQ7ealYKedP7v4iNZy6oo1tC+Y93vsSr0H+&#10;/Nv8VNcylf3FacVJxU6dHhWOq+k4fDLJzCfh35/J/VgcFmjFCyZa1tRYajoF3taTtnHTjBB/VxtK&#10;vnzxU4+VevWifNw0PbgffLUv2/uiPw2y9CA8+iEBlgErXR6hek/kEo0KgJWyDoa5PCqEeRgojFN1&#10;VbetnGdvvlZl61OmsL9qraIThZGuiCAnaSQ1AKKpyYRHS7lMl4bRL8bHfmhzoR1sKLc8ajYuR3ea&#10;SVuqzZkVg8aV47OZX8q5s9CNrgiX/jTCKtPT7N1DtbZ17jTOQb5Rzu3VhyJ/KRpTaRfy43txvf6O&#10;X6qGfU5sP/ILjLKrJ07YZ+eukodtAv3yaI4Ld/30/KGqGwUzZbkEZpo/TLpUsU9ymbJtU3Kiffne&#10;B/xvfGCbkl7h2vujDSVHwLBQakDhQxsaS38xDp0FubpGoJdAa1pMn7+IUBt7s+CtN67bye01aCnR&#10;bY/oy/OA8qBKMwoj5TlDjLWEceC1o/GrKRJYrxgdQfyQm4p73hGOm8bQlhdezlMv9+kfcVPO6W3D&#10;XyduKo0I487y0ytuMVLysG4gKl4ZeGubt08bM6Vf5XKVasrY9Ab6ZBvoW22Ameo5Suy0gnW+PKZ6&#10;FnNslD6Yx009juoxUx8j/fHUMVPpSeGmqg2lmlBip1tZd4uVwk2r4KF3xk9xUzFUxW1+KnZ6m6Xe&#10;5qO3taQ+NlqTOMLlMFUeU9+6P64JJVaKD8rFv5Gb/oiZiouSZ6qNmfp46G0+Khbq5SrdTh/OC29Z&#10;6337N9wxL63pj7jpdPq9ij/ipmKMXtxilY5r+nilpt72f0mj2gwf9WIMmtKRbaF8pjpGx4qP0u8V&#10;L51FP1jRtt7jp3dyWHHTNnbqjvHt23Ytf4qZalvbdXq6VN+1+Ljps7Yhuj0c7gkrDpH/+0k839Iv&#10;Ur/9J+JfyzvqW/9Tx//lt/+Qy3qvqTRMWk228VrvDN91/8dNvevwXc+Pp/9yPazb1/c4r+NPRPiD&#10;vIcPOZZaEvqYFQx42lb2fdYyuj+P9lT5TqU7Ve5TPPxoqBaSx8et69zD5j/bixyoPdtynVKL8YVu&#10;brls6FTbtWqLHVzb+NO89Kc46Z/LW337wTL/LRz1h8fuya9EQ7rZxE935XoMdW++akKhJ80us914&#10;83eiK91XsMn255fDUFfbnvwKq15ebcuTNtjEmBU2LvJVGxOWaQkhGXBTL0YFw1GJV+Cno3q9YoM7&#10;hZCr8nl0pu0cLw3Bcx4CL1WdKGlNg93y/W5bECxLzCnkbvKfsl0cStrOALFWPOaR9z8GJ0On9qsO&#10;Fv0gtWYeeJxaM15Nbh0bwL6BMC5Piyq2CttyzAsOyTbHVLUMexQrk0c75K726GIfo+Y5+Rfvf7It&#10;0Mne+7gF/vIRj3PCNeXpdrWjuBYxtX4/9zSJ0q1Kj+jVhvp7pz9UHSt/Xlsgr0O6W9VTD7+vgwXf&#10;/bgF3CU2Kh4rHeR9LD+E7pRr51q6/83d5Dh9CL2o6r6jkYTr9WIaxPFVGUvtt9cv2eKEsTbg79rD&#10;/Mi/yj0dcA/623sf5j5Se5z7Muop+q70KdP6vmBLIwfgiceHMirO3thQav/t9zftdG21VfG/VjmO&#10;vg7jlOsSBlsFerOtifFWPx1mMnMEfaaRVp08DL+Gxkaj8crMsN+cv2hfvv2m1aZMoq+i42Cmown6&#10;IcrTs250LFpUxqTpSylnkjw9xbDXIzw7ndy9yarQPZTSdy4eQU55+k5ZsNM82GleXABTfzdenauc&#10;S4xfl9JvOtZcaa9XFloJ4+byACn/fCF5kwoG09cbAndl3FuvbzH93STyaU1Bq9lSXmAbV2RaCO9l&#10;d7hyH7S4qn/Vg/vZE4ba+xfU2voFuQ2473ovnS//F7xnvF+67y7vqT6T3Ff5+kPueZT7qjpVaILR&#10;qyoC+Ozc+lzxvgUqVyz1u9xnirYCeR9yUyfa+bcPklsrxMZ39bOZgXBL/yBLGxBmc4Oj4JRhMM0I&#10;S4ZjTukpPal0pv1dJMNGFUm9+1PvSdPbmtJk5hXT++Kr9w+2uUGR5CGNtcWR8TY7OJqaXlG0L31p&#10;P6t5dZmlx8TCRVUnSiwWHaq7hmCelcKtmdxR33/9qZ3Y1QRXjWQ7elP/QEuBec5HjzKHZ5YV4X3t&#10;6psN5Hjj+avLk5b0XEfnxZ+KbiT5uafZt6PlUUfg95f2WCtjncnPP4En/xm8+887bWlKlw7Md7B9&#10;rybbjTerrSDKz5aiPV3cvwfPVS+Qf+EJ9/2Nb/eUqw8Vfb/ymsJK28mj/yQslRy8RPwjTxKqIYUe&#10;9cH2MFHVf2Js4LEnLeFZvID8Po9+hpwO5F9IeBqe3r6DDX+8g80JoO4Bn/9G+Nb1N5rt83On7JN3&#10;3rLvP/8SrSZ5QdGZ3rjwgX1zHmZK3KAGufjodx+Tm5R8od/5grpLyiUqznnjMnXGOfbri/LykwfV&#10;8VR5+9HnEWpPzNXjrNKenvd0pVeob3/tmsdrr8I5rym0TFzFX8/2G/DUG3BVxXdX4KxXLrntN69f&#10;d9MbnFNa1u8+pU13TdR8+uq6/f6Lj+3Dxm3UaJ9i9Tw/bOe7XYdmW157r9bTIKvh+1mHP6yevrqi&#10;wfFSmOn4wfDReKuT3hQtRL24KbrURulFpQ2dPAKGCbskmifRT8TP34BPv3ECPqhx4q7s5zgpfUu0&#10;NI1iqWxrIj+A/PyqPdXIVHpTx0ET6QOiY94Jx5avvQWtZtMUYjI5QafQtxMvnTKc85LDabLOyzj+&#10;ZI5x2zwtqcthyjHNk/AiTSYSaWcafnqeR3emTnWxm37vrpQEco3S70zC35RI24n0NxNpI1F+fm/Z&#10;x0lbE6ltnzyR/WlnGjWb2Gdn8gTamGS7+T7vSptMzaYZ8Lwl1LXPsgv7d9qVQ3vhngfsqzNH7MvT&#10;xKlD9sWJ12GgBzwWCg/97CghLnrsAEz1dZjpQfvi5CH7Cj2pjnPB/Oesu/7GQbvOdsWXZ47CLdGJ&#10;kn/UsU3yk/q4ptjpd9Kgoj11uU3Ri7qcpedhoBffte8/fs9+d+V9++2l9+xb1t34SHlNpScVE9Wx&#10;vryo8ujTvm+90556+92And5474RdbtmKRjMXjWaOvUu8t34VtZly7WwxdaFWi5V6elIx1bOrV6BJ&#10;hVPCNM8UvYpfXuwU3lokpumxS7HV08XZ5L5cZW+X59FeAVFEFNo7ZXmuHvspakuJxZ7KU9ue/vRk&#10;nvSk5EktzIaBSo8q/aqnUZWu9Cj7nuSa3lq7inynXB/xzro8rj2fulKr8IqvdMec5DhpXE/Qntpw&#10;11OgKfWn1mRzDdlcC179ao/1XawvtI/x9V/bscY+2bmGaYlda6X+VDPRRM2lenKq1uR6jFRsFJ3o&#10;5QbqVDUo/yfef0L+fNWsUk4A5VU9zzEfKTcA7X7cUkK7ZcRau9paZpeb0XFuV7167a/2NaUelTve&#10;06HKo39O7XAud44aXYPOzX6NxVzXGrvSWuriKtOrLaVc7xq37QLtfSTuCtM9X4Peluu7iB9fIU4q&#10;nahqQkkrqnnxznPExcYSu9Ky1q7sWGuXmsu41rV2uamU10C7xIUGPPs6Hk4qr/5H2wq5hyxLe1pH&#10;HtR6MVV5+mlva4HTEZ/My6Zmfa4dKSi0EyUl5BUptbOlxbxXBbw36DlzxSk9fnp8FTpTrSOOMS/9&#10;p/zyb8A331hFvlE45lH461G2HeO44wX55JMooK0i9KCr7Uzxaj6L1KbifEdX5dhhtKGHVuY4jehx&#10;mKi0qEdZJ82ocgD48qH6vP1H2X5M58Krf6qItlZ7cXp1sVs+WbjaTuSvdnlQj+Lhb54239YG0d/p&#10;OcBKB6AbHej57reNgJcO6QY3xas/PMA2D6e+01B/uGoQv8HBeACYJlBXavQAPP54+mGsYqfiolvR&#10;m0pzuhEPv9hrFcdp/Wb0gMvJyZlC7qWpMMKqZfNs8+JUm/1yb2rH4zeHE2bC1BbASOcwnloxL9WO&#10;1JZZSm8/uCScER4pHWoi/cbUnt0Ym+1FzvlC25Q5F8ZJvaXOzzsuKg2najMlcczC0DA72rjOqmGB&#10;c/0Zz+7TDXYpLtqBfZ/Fu9+ZdrvaliWz7fW6dfRBqHdJztFpfuRYRcOSQg7VyTonU82Li85gjFN1&#10;7jPCBlCX1N8WBuF/6dcHjstYuTs3rJRnt2k9lKcVZsoYrRhpMq9bOlO3DD919aNoezL7aN+ZjAGX&#10;jIB7UcumMH2SZY8Jc/75JcE6h7z0AZYZRh2oCHhoCDWjWJ8JZ10MU13M/EoYqJtHnyqumhmGVx/N&#10;Z9agUMt3+klydjLGLx+8cl4tjQwgYKlREehO4Y1D4+14TZmdbFiL9jPeefWz8L27+lDR0oxSXwpW&#10;uhz2mRVPW0PjrGrBdHv/aIO15me4GknZMXBRaVPZR/pUp1ON87z12fSjl8Jqi/nPP1RVasfrNljh&#10;yFjHVrNj+pMbC10n7FH+9nLGT9cyJloKC8ynD72KWk5ZMVwjetJ9uel2dG0ONQpiXb5RvbaCQboe&#10;tKlD0ZzCOpX3tIBaVPLnl4yMtE38P5/ZXmt/+O5LO1JcRP2D4W69ngNK0JmuFhuFdRagRdVyMfPF&#10;IyMcDy1Ai7plxiT79Cy+ig8/sC2pqTyvoCt9JYrnEdiffON4vjfTJ9jM//W6MbHoQNFojArmeUOv&#10;BZ8amo31sNO1+P1LR4RbGfsUjcYXN2og/JPnEzSkqgFVMS7aqsi1WU1t9S3kwNxIP6QqOYG2h/GM&#10;o33Rgowk/9hI5nm+ccdyvJ5z5Mv3PPrKa6p8qOQH4DWIoW7hM1VDm3Uzxlg9msI6WFwd+sQteNM3&#10;8nwlzWklelOx04qx3rSS+7+ePpj0pnr22jQJzQqsUx595SzdjE9ez1+1qfSn4GLbZ4+1Bqa1qcO4&#10;J8pbCq9lnHvjhIGwUWlEuU9Oc4o/H16qNjZKa0pdJz3DbZFGlfXbkum7zUQDOZv+0jz6TXPG2nai&#10;YfYYq+Zc2t+xVu5J1WSCfpgvD6qrDTWVMfgkcVJvWs10W9JQXjv9PdrZMZ8+3UJ8Ogvoz3HN22eN&#10;tW1oR7fxHtZw78VQ61LHcMxI9K1oTOmf1dI/k6ffbWur7SRvv3zzTdzPHfPG257Fk2wv39u9S8bb&#10;7gX06eaLV3LP0ahK9yr+2sh9bxArnYYXKhV/E9e0fTqvl/kGXpt8+fVoSBtmwBLnTLJdajNjKnVs&#10;k+21pcm2e/FUa50zwXHURj4fPt2pj616HBUeO30suVMTXF0pdz6ee5p4na1zxqMxmWr7l6XYbmL/&#10;coJ297CuhXvhNKbwS6c/1ZRxCRczJ/JaxnNtXFca/qXZ1BCdIY+/OOdY27lgHNc3mf+rZP7fUhjL&#10;S7XX8fHtXDTFmueOt0Y+d9vp6zan0R8mVA+qdQ7tzMIHNXsiz/ScK43XRZvNM9mH179r3hTbhx7m&#10;NV7/QZ7NDq+cZgeXcy8yJtieBfTN5wxzzLYZfqpomqn3gr44LNXTm/4pbvpD7viD5R9wxzsZpJuH&#10;xf7lvfz/N+f4/4ubluDzVy0p3/tSEtIR/Wkny+vfGQ//85bJ/20G/+OLX0RPKlYghko9SPn3F4mh&#10;du5KraPO1IzvYvNZv+j5l2ztsEm2L2+zHV3/V8BNc9c7Jronl7o8MN79RVW2t4A8pvmb7DXmd+ei&#10;P80pswMFa+1AcZXVrWiw7NRNNn1Eno2PTvd4aWgGzDTdMdOE0EwbE77UxkTAUhWRy2xseIaNDZpt&#10;o3uPtyGdwy263YvwyHZwTTR/0pqiL5UGNQiGpal0p1ofAH9STtRAWGjIXdSXQrMa8xBspV0ni2v/&#10;rA0iBoqrEDEPPg7rfBTOpbpTcCzaCoJlenpULUsXKL2gFz5toHhpKFwsnBpMUWKxD3aE7xKaPtgB&#10;1vmk42YBnF+5TeWrd9yUdnx5Tn2aROlOlWPUH6aqGk7KTeA4LBwz6qGnLfph6mQ99IxF3N/Rwu57&#10;wkLufQy+CpOF1/VCGyl9ae+fo2flPGKoLzP1g8/1RB/Z4+cwVLhcj5/fawndXrY3W3faxVNv2sKB&#10;8Tbm+W429sUe+KwG2KKQEFtAv25JMLqDuCj6LtRxpI+0if9n5aypY+xwB7+XV47stt999Y0dyF6O&#10;npQ+SdJgq+H3sIn/jEZ+pxv5ndwxH53W3ElWzXhWDf9z6xlTXQ/7OF6xzv75t1/ZyfIcN15aDosp&#10;Fz8VN6VfID/OavpHypG0nnqPFRMYU+W4XdkL7cOj9XZofbat55wb6CsUy6uDZygPVpoNe8uKxW8U&#10;J45K/qQ4+mvDYsmzv8TO7t9mVfNTyIMkbwr+Ef1vTxtilfxnl4+nf0e/KG9olGXQP51HP7t8boqd&#10;3rfNkoKC+SzBxH/Rns/bI+YHQ1VOA9WA8uO+9kaf62pHuffM46RhvC/hfw+P5/2PeoDPARF1fwfH&#10;1YNg6L58DU5rCjcP+Nkj5Ki9l88utbv0ef1ZO5sVGWrvv9FqGQmj4aNBNisozBZGwDNDI2xWSITN&#10;j4i1BRGDqMMUA8cMdTwzBV2KuKlqQiWhPU3u4+lIxUgdO/Xz57lD2lHxUtW5D7fMQfG2NHaIZcQM&#10;seVDRlvGwCEsD0ZfHGtL0N3+w/krduOzi5b7yliuox96U/SsTOcEc03+ymUaZBVps+2fv/+NfX75&#10;Q1sQEmkL+vax9H49bGGfrjaHWNq/u60K74OObqOdWLOYuk+dXC5T+fBT0YukPP80OU872Kthve2b&#10;D5r5r09Ak/qEze76HHrTzjYLz9/CPuRK8X+B+iCz7FjhfFsV5mfZQeSKCKQ2FlqQ0U/zfYaLxj3M&#10;WAhjINKfym/vuCnfbWlSBz0svan8+mhN2z3mPPiqtTuBZ6nxeAHGduIZqWtPtC3487p2s9Q+vS0L&#10;rUbe4IG2Z9l8u35mn31y+nW7eeVDu0neiq8+QFN6kfylYpzn0dWdl74UxnTp146Ziln6mKmYpuIW&#10;N21jp19fFHf9MTf99qKPm7bpTT++8GdxU3FQx00/9tjpl+hYfT5+x2gvwVE/5Vo+uUou1ot28/Mv&#10;7MaX1+wf3n3DjqxMh4kOcpxS3LFJbNPlIvXylNbDS11dKPapp68uRqp8p57WVPNtPFUaU+U0Zdyi&#10;BW7peCle+da2EMPUejHN7XDRBhhp4zif1pR1t7gp/VbHTb18qPLr67paeVbZAcPcwfPKTpipmKV4&#10;pRf08xLFRcVIb3NTsVNx02Y0S64m1BT2IVRrqmWK2CZ9YHjx7umJtntGEjlF6asy3TkzxXbOSKZu&#10;E/1LcVW0qK1J9O2J1kRdA/Xt8fNLs+q8+9Pot3JtjtvCivemTbIDC6lzkr3Y3tlAnSE899eP7bMv&#10;zx7DP38SBioO2sZCj6MTFSMVH2Ve652GVMu+cOvJD3HyDm4Ka/VxU7FUMVX59TX/5Zt/zE2lAf3t&#10;OeUn9TSnHjM9azfPv2U3L8BLiZuX3rGbaKV/d+U9+/2VD5hHc3qRek/apoChipOKnXr+/H+Fm7LP&#10;9/j0b54/a5+Q0+TDTfCzLXBEeNe5LXCvzeSt3ACTXAv7XJMFK4U7ipUS0oA6bgovPYnG9Aw8VUzy&#10;ZC4MFbb5Vkm2vb021369sYhYbb/eVMyU2lgbi+39Co+fvltOTSE4pzSnp/I9zun5+VVfSvlNxUDF&#10;VQkYqPjpmyU5cNJ82ih08eFm2kUvp/Oo3XfL4adrclxNK8dgOUYMVXkBTsJd31iV6XKkivWe5JqP&#10;5y22syXSoubAFOGmMM3P9qyz6wcq7PODlXb9tQq7vn+9XYWnXmyEK8JCL8BPpVmVzlR6VC2fr87x&#10;1mub+Cq88+PtRRxXCisldpXZp7vLiXXMl7OuHDYLn2wqYb9ix0svwEMVnncfNgpH9dZ5eU6lXxVj&#10;vdwIh4WPXoGTXlM7il3r3PSq2hQ/pd3LsNUL4q53cFPnqRf3JPR6P6qBozK91MA1wEw/boGV7ih3&#10;cQl+em0nrx12qvUKx07Z/7yOE2913LStnlQtzNRtY3u1t+3DqjJ7e12hnS7J571bDS9d45jpm2tW&#10;21tlPs6pWkz45HOk+0STCkP16VQdx8wRL72DccI7T7D/6aIi8gkXEyWuzbOlMFnmte4MbEcs9Sj7&#10;HhFnJXz+fXHTO5dv+ftduwVw19VoS4tdnC0rg/2X0mYp4wBrHDs9nldIuwXoUuXjL7TdcxbbutBB&#10;Vsx/9xrY3YbBYqT9bdtw6UN7WdXwvo6P1r8SxBhUKL+9Yfz2hpJTJYCxqBB+0wOtehQMdTj60nj8&#10;+oPw7sd7/LQS//5WmOtGllcE+8ERX4A7+tl09KVpAXjOQz0NYjpMLCuGsWz6hFmx0dbC9/IAvHMp&#10;2sZExkaT8PQ75shYp7SbM/v3tcN1a2wD3C6R/9LEl8gfSqh+fXK3bo69ZsDSTu3YZFuXpNmS8EBb&#10;GAKbDetP/4t86n7wU9qZwvNVXc4i28s4S3KvnpynO+2IY2o7nhW0oomKbl1s7st+aEDJ/Yk+M3tQ&#10;FDyRnPhRofjdQ21JyADYbz/4aW+OgY92gZVKWypuCiv1efo1dT5/tuk8E1/oDDfu49hrdjz11umH&#10;bkkaZRUpI6zs1SQrhiWJ5b0agb4TT/2iwL7wZfYPfRmOit8dbpoeQv5SQlxVnn7lOF0RJc0mzBC9&#10;QCn937V4ssvhYeX8p5bC2aQLKEIjmc6+WZHBnG+iHdu3xWpfnQcfxa8fgT4Uximt58pIpjEDLJMo&#10;HIr+YNwIq5g42g5W5tu7B2tsy4JUW8f/aBnaxFI0itmwypUDyU0ag640WjWf8G/FkdM0OsQ2LRJn&#10;rbfaxTMtk/uovKXKQap8o6Xkz9ySNBxPGf3xyWgdpUucOsrFBnLy5A/x/PrSxOo6dE9WwUfzh+Dr&#10;j5M3DL1oLPm2yMFVOop8pMPDbBPc62BRAZ78r+yLUweskeeFbSnkrUwZDZMcCdcbhjZ0IJoI9K5o&#10;JEpGopdA/7AGr1oJxxdzr07XVVH36QbPmqtgovBc+GdVEs8q6PjqeBapS3sFXii+94ptg32JTVbC&#10;CEtHki+VnKdrRqIdhZ9Kjyrtp2Of8Osynn2k4XD1amGrGyfCoeGQ9RzfkDbO6tDh1U4fb7XwqmrY&#10;3dap3Bu86apvX+Z4K+8n7+26BC+83KXRjp1uGBvFNAoOybOIOCB8azscsnnuRBfuOYplra/hXlSp&#10;bZioz7PvakLxWh0zpd9Vybi1Y6Y8L2k/tVkL3xMTa5nPuO0i6kim079ZwnguPLKZeyGWuhXt55bJ&#10;YqaDnI5U+tItYqdMXS2oSXEwUI+pboN31sENt88mT9F88rAvnGq729pUu7tgaC3wyYYZo523XgzW&#10;cdPJHjet4jNTBR9WLtOaxKFwSngpbdbzXWriGXHnwklcI8xwKfUuiX2ZiW55N+ta58Hs9F7CRGvE&#10;R2GcW/ns1PJdrE0mWPbpU2vhurrORp4jdi2aanuWJDr2eGBFih1cmcI4V5IdXDGVurOMj3MvmrgP&#10;dRxTm0wdJ95Hpxd1eU3v4Kb6TCYPh53Sr5w9wXYvSrR9GbSXNYP2FNNpewZtTmc9uernUc9zlmo3&#10;oVsVh01Vu3xuXPuePrWReZcfFe++2PBu3qMDy8hNl5XGc85sO6JYlWZHctLcOV7LhMsu4B6r3Rlw&#10;cHhwC7y0eeYEF2KajdM9rtkyi/Xwz10LYJvpSXZoRSrjddPpj8wgyJWfm0bMce3qnLto12lQabOZ&#10;z3bLLPrUjpsyhZs2ihOLp8JPtbxrHrw0M5X/p1n8V82iTaKAZzPaP5qje5wIl+UzMU/78zmEB7iA&#10;ETT/e3DT/3Rc9M9hqHfoaO9gimKLt3Wc/1Hzf1m9aXHws/j4O/G6noJfd0BHzGt3r5Pzhna0goBO&#10;tqqfPPzPWzr/s8ppKj++dKcL8QEv6PwSzPQ5mKnqSXW2JfDUtcMmMCZXYYfLq/+f15vuL6iCZ1W4&#10;mk978jdaa9Y6fPjKYYrGNJf8ptnrYanVtiO/3gpnw0tHFsJFV9jIoKVEBtwUZuq4ads0rI2bip0S&#10;CZpGZdnYmAIbG51rY4IX2Si/V2xo51CLe6InXBH96V0PwzMfsuC/bYeXH83nfe2dn191pcQ9xR+j&#10;YI+xcMe4R54j9yG89JFnCDHUDjDUjjDUjo6feuxU/MrTmN7p4/c81V7+SWlRQ2CbkdQZ8nhpB4t5&#10;mLyZjzxNO0zbIhpOG34/7JTrcppD8qqKl74Mz1TuS7UpranmpT0VOw38JXWv7tU1o139FbWMHuhA&#10;ntGnLOrBZ5g+bZEPPEV0dBF892NoFB+hnXYc79V56se1KzdpL0I+/Jf+y99at5/d5Xz5kQ/AXx8Q&#10;N6b2WcIkPLoX7cLBvbYpdZqtoV9Vw+9xDb/1G+kTKY/OWrjk2gnk2hmn+o1DYZvyk4RT42mwNS1Y&#10;aNevXLF/fO+4vb4yDVYKK5nF/8OsSdbIb25j2gjbOnOS1eIVaJw9lj5GAu0wbsuxFYlTrWHWdPKi&#10;tuXqoQ9QSZ90HX3HtQkxjCVHkheeepGMXVbSD9gEg9gIx9mGZutEDXnO9m+xmkWpsNNR7C8tKR4i&#10;xulzGLtXPzCXfmE+/dLsgXib6BOuT5pgJ5qpxcaz+5Zp4xl/HsV4a6xtSWQ8NRHfymTGaNVHmKLr&#10;GWhF9M+K0M+d3VtnW5ctsuEwtRgYeDD3ug9sui/vWW8Yp/SoPf7mXlcTKvCuNm6KNjj8Pt63X4lv&#10;P+6xb46NgHWH3v0on6128O6HeM8fdPre/uRQDfr5oyzf5xj/yOdesPeO7beKZXMcD50fih40PBJG&#10;GsY0yuaFRTEdSMQ6fjoXfehsuOqsAUHOc5/kJ1++/PoBRKBjpYm9+jtNajLPXrMDYbDhMZYePciW&#10;xg12kRE3zJbFj4KZDrP0mHjLHBhnK4YOtiVR0fbVR+Tt/PJzq06fSy4uf56J+qM1DbHU/v4ul2lq&#10;f/rC4xLtDzeu4aUsswW9nrUFL78IO+1pi/qit+/dzZb0Q3ca2ssutJbYO1uzbXFf6jG8+BTMFM8f&#10;mtPEFzqiO33SlgZ2o5ZMM/2yiZbWvROMtSM1obrYsoCXbGVQN8sJ624rg7tZVnAPywnxs5zg3jzv&#10;kX+A57YxnfTdRk/6EHlMFQ94taBUwywWdjqIqXKdSos6/AnyT3TCB8hz2cQuL9oYxrvG8ds9nnGt&#10;qd1gpn17U3sVdjg3yd5Fe/GPH+CTfv8sNZ+u2jeXP0K3iV7zwruwUtjpeXgpoXnHTKUNRVfqY6V3&#10;Tj19p6c5/fZjNKc/yU3x8as99lWbOt6nN3Va008+ZblNcyouy3bt52On38BbP7t6yb75hHUw06/O&#10;nbPfXL6MVvZz+4b4/pPz1GHfaNvhj42MH7QwLtLE9118sXY8NTUnyitPvw4GKs2puKpCtaEUDTwj&#10;iJ02oIXwcVPpQ5uo2dQyBX1mGyv1plq+vU5sUyxT7NTVihKjHe/59j29qViq2CmBZlW8VXrPHcn0&#10;sacxhj5N8/K8q/78JKfx3JUymalYKuxyqsdsPWZ6m5veyn06mf7nZLWDFhRGuntGIuyUHDqpPA8Q&#10;4qjbxVMdS01GMzqVdnleUC5SoiWRe8b1bCdaE8VR0aFy33bgLzyweAZcZZmda9hsV/c1oQs9aF+/&#10;q/pNfI5OH4VpEqfeIIfFUTSmh52+9FM0pdcO77NrR/bhs8d777ip2CkhXupjpm1aU5e/9NQdmlO1&#10;c4o46U2lRf0CPvsNfnyf3vRObqpaUNKZipl+Dxf9HXz0VqA1/f2V9x03/d3H77Neoe3vs++7Hjt1&#10;+lJPVyoW6+lNPX++uKr46u+vfsj+b9un++thpXC0regHq4itRd5yVYnjqe+vy3Ps9DSsUbWZ5Md/&#10;Ezbj8p8WLYN/yscPQ4VHvlm03N4rz3Ms89xWvN1biqnZJL4pdirGqamiBCabi2YVpgk3dTlP4aOn&#10;8qUvJb+pdKdMT+Yp7+kKWCx62Aq1VUpba2CwtE37H25Wm4UEU84hbetZuO2xPOUFoG04rqbiuT6u&#10;e1x8l+tXHax3167k2DzaybcPYMbvV8P9tpfZlZ0b7Ao88rN9Ffbp3vXwTmlFxTjRqdaIk2bDMXPs&#10;cv0qos3rXwdLhVVebii0K83FHLvePuNYsVgfN/10j9ZtICrgp7QJ57y8XcyR+14D54SPip3e0p5q&#10;uY2ZSmMqvarY5pU2XvoJ13hniKOKdapd6VjVnldfyvPjn0djK24qXnoOvnkJDemVZr02joOTXttF&#10;ML3COT7ZveHW8tUd62Cn6FDhq8qZKnbqdKZipITa+gjdqcKXU/V8i46pQIe63t6rgG+uKSSKHDN9&#10;q4xpucdRT8M5TxRID4rudCX5UbN4/7Lgp+KlbRrRoyxLF3oSZipdqRjsW2UcX+ZxU4+h3sFRWX+y&#10;oJDnT+Uu9eUIQE+afWd4DFX+/RPy4uPDPwMjPbNmDfNq12Om4qZnSrRujZ0sKoa5ozstQJNaUmpv&#10;FJWgN1pqZSGDbDVjnyX9etuGgXDPYQPQl/rxe/wyvNSf39FA/AH+brlpYjC/pYH8dgbxex7M+kBy&#10;qwRY9Qjx0n5wUmpMxZPLNN4fjtrfssP64L1Hc9njRXSb3WyGXy9LD1YtTmkf8XXDTVfATVfFRVsT&#10;HPNwQzk6w8GwNbggWsvUnt29XKI6FmZ6rL7MStMSLZH1E56jdlTXruhHX0BjSt4yxlyzh8fbO6/X&#10;2eYFKbYksL8bq18IV1wc3B8eiKY1LNDmM369G166PT+da8Mr3x3/Pzw1CU46lTymyr86idpTYr3z&#10;yDO6NDKYsd4g/O7B1FCSNpb893HhXLd86yGwymDWBTr9bBLHSM/qyysgVqp5aU41L2Y7vVd3m8c4&#10;sbSe6eFoMuMZXydXzVZ0YlUwm9X0lTetmIauMYbx+SgYJnmg4JwZvA5pPzPDYLicTzlK0+HPS0L6&#10;26Kgl12e0qJhaBwT6N/Sx1R/WHoBhcdO4W5oCMoSvBpGLfmL7BjfjTJYqPKWLqW9jJB+rg7Uikje&#10;O3QCYqCF+OHXjSP/Dff03JE6O1CZaxvxd6wfjw6RMcpN/N+uha+tR28g1puNRjQnOoD+Ml73hKEm&#10;7fCR6jIrGT3YstCgrmCb8p2uhi1uZLxyY+II+spoJOBfW9w8/um5iVZLbGEMsYLzrOY+yJOfS5+7&#10;EI5aOIQ+OOy0eDjME91zXmwA3DMO/0601cwcaV9/QK3BLz+y1uxFaC+GwPpGWfW0cWhG4UJpcVY7&#10;cxzXPsrpfPX6VsNgS2C4hUOoA7t8mf3vf7ph79RXoZEd5epLSetZRf9AusqGmZG2NQU+R5tipbWp&#10;w9FDwgCnM67LM0rrwrnUTmywQ0WZVsr91rGlo/D0o58VLy2Hd5bCtdfxPCC9ZQ3tNMyGN8KtxGHr&#10;ubbts6e4thpgSg1wVHHOzWgspQEpGwULpw3Vu5XG1cdN18NgxWcrxw9019UopjuX/gR5c1sWwsWY&#10;Ns/z+GnLXG+qtvWZqxyPtpTPjHhpOe1W0P/SOhc8L8mvL8Zaz/4t8ye7fnQr7bUuon+0BE6oWCzm&#10;yTgzzLAevWUtLNjnnffyksqbLy+9dKPcL2LbVDxE8L2WefS1FtM/WkJ/CR63N2NKW0x1usvd6dS2&#10;hME1cL+lD/W0pm26Uz434qbV0uvCTZ3mFB1pMxzWxzalrZR2c/9SWGdmm47z1RTbCzMUA22aNc7x&#10;zZokefhh4OhMq/ksipk6fgr7rIGBSj/ZCrvcDxPcz/FOtwk3fQ1u+no2ushs9JE50+z1FYyTL54I&#10;O+XzwbH1tOf589GCstyIzrQR/q76UHW8/zr/3vRkuOss2OBsO5w90w5lEdmwU83DOMVPxSLFT5t4&#10;b8VvG6eT95QQl/U0p2iLmHf5TGHG4tpir+KlR1d5cSxvjtOJHIWdHmP9cZYPc669i/ExzYGPcs0t&#10;aEtb0qQDlUaUzxGfSVfHCfa5kzGIgytmMK6X5rjmG+KaBTDZfHFZ2syjzfy5dow4tHKm7YZbb6fN&#10;Vj7fO/nctfBaW8VP4feab6FNtS0We2DZdHjuHNqYR3tz7TDXdpA4BD89nDsT3strIV7jPdyF1rVp&#10;Fv1vvu/N/1560/A/h1P+Z9ynjZ3CEH1azL9GbloS8rSrE+XxYDFa5UVt1xbtbW3kg2x/FA3qMx4/&#10;pe+Rwbjqoufx5XfuDjN9Cb2pvPsvoj/tYuldpDediF99g71e9lfATYsa0JlW4dMXK1XeUrhpznrb&#10;m4vedHW97StpsoK0CksZmo/vfpkNG0AO09AlNiFqub0SshwtqTgpIV7aFglMxVLl2U8YsNBGBy2x&#10;Uew7OiIH/ekqGxuGBjVwno15ORV+GmgDH++Bj/0ZOOajjmWGwB2V3zTcaVIfhleRBxG9Zly7NmYK&#10;04yVNq09HAVuOujRpyz+safddOBDeOz/Hm+1Y7HSmd7OgepxU9aJmd6FfvXv2jtNobSl0rGKlYqd&#10;unjI053GtHvGolgXAfsUQwuGrUlz6uOmvjpR/nBT6U4H/IJrv6e947HRDyqPAFpFmKljpTDTCLhn&#10;xK9oDyYXSYSgrQu4h/ymMFM/OF5PaSHhb+J5L/8SPss68eRo9I4jO7yAtq4n/Vp/+pj0bfDUrBk3&#10;2o5XVtr//Keb9tnhXYwZ8r+3aCLjfMn0P8bynzkObjkcTanGTmGZY+V/icTTgr8EH4z6OO/VVdv/&#10;+h//1S7sbrAm/u/r5vJ/M5f/HcYHtzMuqX7B9rnMz5lA32MC4960MTrINowhzylsdj1+lgqmJfQx&#10;1hCqM1UJt63if2s9Y7wbOHcF7FRj2utgMuvFVzJn2QdH6+0wz+LrpoylXzXI6Utz6OetYAw9N5ac&#10;p8pXzzSfqetzjYi3PaVZ9t7BGtuZtcAq8fyqP7A1CR40k/80/BiKGnwsNdOGOn9PXnyU7Shdbm/t&#10;3WILosNt9LOd8W4/y/18wrH6QDSoQbynYuLBdz3qBSxbuRRC7mafe9h2DzkgYKkR96E/hqeGsRz8&#10;y/Z8tqRBvpfcDY84378/vv9YWP7B1mpr3ZhvSehFxTcXRERbKh79tAHBaE6jeaaQ7jTa5qE1nR8R&#10;wzoFLDU0nPc2gFyncNNeqv0kZoq/vvcA1vW3qYS0qwvDom3pwHhbNmgIz0NxtnjgIPhoPJrTYSwP&#10;syUDYamx8bZiCNNBMfj3I+wkfdP//oebdmxrJcy0n8tnltYvDK4bQi0o5Q1QXq1gu9RaBDvNssz+&#10;XeGnPS29r5/N79vdlhCZ/cQ+e8KSCuyt2ly2i4t2xotPPYdOT1jySx1Z7mCZ7PP5yW2Mv06EuVKX&#10;LwjmGtgVXtodH+FLlh/uZyuCultOYE/LDfFzkRPWDw1KVxveke/fg485bhpzv7ipakGJo3rMVFrT&#10;IY8+gT6V3GqMYU16idq++ABe4X2dAD8d16WLpfj15hmBsf65KXa+tQo96Jv21SU0d1fwvhPipr+h&#10;5vj3n56zr2FH38CIpDX9Bt3pd2Kc7OPY5ief/RE7dUxTXLONbTq+CcsUF/2hT//btryo316+wHaf&#10;1rSNxV5r8+Vfg5fe4qbM+7hpW/vfirOia/3iAtpY9KffMsYhdnrzC/a9/jF6xzOmvJp1fK/q/w95&#10;5xld1ZWm6R+1pqu6y1Xd1e1yNs6BHCwyCJRQIhkRJZGNBAghkYVAEhIgCRASkggKSAKhgALJ2GQR&#10;TQYnDAa7bOxqlxNu11RNT3WvNT++ed597sW4Qoc1s1ZP1fz41rlx33Ovru7Z59nv+37ovZuY7+9k&#10;bt4wiTkt6xf1nGupZ/3OyerP5LHNOtZWnNYUZip+WsfjVDtUnP+pB5Q4p9N1upxQ1uc5X/N79P3a&#10;U3cbDLUJ35xew2Wboi2RTrVe/98TPWbqeCqX9TyPmYpzMq9zJY0njHSGuClr4InSjFKJXOe3qwUf&#10;v1ir8+rrffj0pq531BReF2baBC/ePWsq+lKPmbb4xtk9c6pjqHuS0Cu4kg6VxyROZVxpWz122jyV&#10;z4zfEe3PgbQUe6MYvWBTFb76PWhAD5IVex6v/Cn0n0cdK/3kzDHHSj8+/hr9m3bb7RMHXEk/Kv+9&#10;GKn0ph/CTT2N6R9npp+c9HipOOldrz6609tcF0+9e9vZY66n/ZdveRpRxzalN+V7K26qrfjmHb7f&#10;jo/6Gam2vrojZoru9JsbV1zp+tdvk2161cdIHTMVN/V0rH5G+zXrCl9Jr/rOWbu5r9auVPDbUJlv&#10;V2CHV8nbuyL9abXHPcUlL5SssjMF6DfzxE3FSpV/qh5SGZ4WFQ6pflEXilc6jnmV337VFXFN6jLj&#10;XS5Df1ouvsl9FWKna/HXoy1Fq+r1ihLf9OpUHvwUv776RJ1ZR37ARo1XTG1gHLjplgI35oUt+XZh&#10;c74b2xtznZ0vybWTBdKswnlXe9zU60ulzAHtdyYZBIyLlvYiz70qtktdLstHd7ya2+C+5XwWMORr&#10;OwrRd8qzruJyI8xRnLR+FYxwBfwxx8dOc9nmoSFdBw/dYL+At3rc1MdM4a5ir9Kcip1+sGeT23rs&#10;FB88Hn0xTnnxxTmlN5Un/51tHjeVflT7IEZ6c7fHdKUv9TSn3KbbVa2lnmYUdio/v3isclL9Wabi&#10;pvLRSy96Fdb5XgMe/xaxUhipvxw7FTP9fjl22ojuFNbqsVPxU1ip46ZknPrY6bv49a/Vo3t1bBfN&#10;ausW/P6b+IxhncVw7aI8mCd/+9JCchwKuC7tKT5+/PnHcuCl2R4jvevLRyOqLFPdf2rtGjsjZlq8&#10;Ac8/nLMIbeh6NKK+Ol0IOy2CecJNT6+Hna6BnYq9alzGOCZNq2OnMFPxWS635eahJUWjWoheVayU&#10;8c/ATk9KdyqWyjjipt9tYahc13OOwlIPrS2y/RmrbUvEGCsIQHfaF91peB+rGdeb38v+rFn1Zm2p&#10;P7+9fWxbbE+2A/kNhZXG9uX3aQAZJ/35fYatUjUx4qW9rHI4faGG0htoUA9LCujsuOmcl7rCTTvb&#10;4oH9LEvaUrR9GeHMqSLRHuL9rsucZycaS+mPGGFLQmFr8Lr0IWg5+/Vyvo/kfn3tWAP93fkdndSJ&#10;NUnWReWBn4R+U9w0hXHzxo+2N17bZiVzZjj/ejqMcxk8cHkYnDYc73soGscxI+zM7krbsjjJEuCX&#10;swPYr5eUm6reTRy328NLYbSzArrbXNZm02CUS5l/iJlmMEYmY62E32UMgTPidV82hF5XEYHMDWGr&#10;sM0k5iOTyQNQFqqfnWqr9y7N6YxuncjB7wmjDGaMUHhrEPtG/mXsy1bOb30l6+7FE5ivzhtvBamx&#10;ME+Y9uhoNLNoP8MG2zIyDTJ4X+Kmmby3pXDTxehpl8NTxUzFSjWfLYGBFfPcDfAvx+7E78TcKPV+&#10;LxXzxN+Vyee8ZGBP17Mpk/eTFsbfJ3yAZfO+XPYpnLKEY+/e9el24cg227l8rm0kD2cLnostE6U9&#10;GIn2gF6tk5lDM7feyHx6jTxdUaFoS2fRL6rGqtOSvBxTNAcr0BusjiIbdVQo2tVRJo971Qw0oIxR&#10;zpjleD0Ob2Tt6fB2a8lKZS492jahbZC+oeBltKHR+L+GqQ9UIHPv3ugZyMV6OQxeG+487MfxXvzu&#10;N59zrKy1qoSJthHdYz38zLEwzcFhdJWJ+LPRWm6brXGj3fPyh6N1mJNoH587arfOnOYxSehWo5xv&#10;v3BsBH7u8Wg/8VzPQh84G30iHLN+Dn6ZOczzZ9EjSP5yfGdvtWyz//XPd+wUx4dCMoKKYcWFMR4n&#10;FessHs1+wlClNZXfXdy1MQX+g05zhxgb12ul78NPUge3qkuGW8GXVNsSPYZcNAYf3Vj+hvBNaVDF&#10;TdUfSl599bHfOm2E0242pqL/RCegalRxDrUTjuq0ojBPcUjpUKVzlaZVulIv65TzJtas1U/CZaDG&#10;kmXK33f7TOY26AF3wTabGK9pAbVQ7BSOuhi9qRgq5dgpWtR6zn1qYNYeO1WfJ5jpZDgxbFPZpDXT&#10;8BklwjdT4xgTzSpsdPcS5kVuO4nrzLmWMOZi+eCZSzl2OhlWNsGx3q18Z6rQnFYxV5KXXv55cVPp&#10;N5v4PDWWfOmvpuPzWQp/TUfLCW/bA5Pdswzt6fIEWGoCLDUBTeo0x0TFOOXNFzd1OlO4aS23qXbM&#10;ZK7I57d3qbhoEhpQdKAZM+01PO+vw04P4ic/nJPodJGHV/GYTN4P5xoNfL5ir+KmdTMn8JnossdM&#10;69HQ7pSHns/0AGMezoGZwg1fZ8yD2bO4TM6zmCns9IA4KnUoZw4sEg7O97qRsaU9lcd/h9YE9L1k&#10;q37ze/jbiJkeE8ekPBY7G1YqLSevtRINJ9sTa1Kpebx2ku3jM1O2aXOy56VvgGeKaUon6rgp38N9&#10;7KtYq5jrYTjpIepIHmPmomFlvEM5sE045/H8VPwYsNOsWehvmdfq78x3sIm/n/a9WQVL1baFc/j9&#10;y/jsVsN08+fBXeczfirXYae8jkr77d5LHq+bA7dOn2pNqfz/zJFH//+ST//Plpv6WO5fODfdEEKf&#10;qGB6SwU/7PjoehipOGlh8KPebcF/b+ofVRz6KPz4aVsX2J4eUp0si/XR9E54VV/s4vz5d/tCtacv&#10;1Eh65q6usIOl/wGffv5/omfUf+Sxef+5fFPX44nn/Klt80rvvn2rS3z5paW2G466a22jrU2hx+bY&#10;fIsNS0dbusTGhsh7n+n46ISQJfDPBZ7WFE7qmOn3+KmnRR0/CI9+kHf/WFjq6MFpNobtuOAMiw3N&#10;gb3Oh59Os5EdwvGxd4KXwqR+RN4o7FS6zZCf/Bx95aMWhZ506GPPwkafgZU+hb70CRv2WDsyENk+&#10;8qQNh5uqhj5Mj6D7YVvoPcVHxUr9vaXEUKUNHfgj9KD3oQeFy4iXRvgYqd+bP+R+/Nm+ioSbRqBB&#10;DYedSjeqXkLqCySvvsszRRMqjamYaSD7Hcz98uZLw6rHh7ANRSsbCjsNvR+PvkrsFM1pKJrT/j9+&#10;wLG6jj+4z4pTF9jy8ZPw69OrCE1kH8YM+iH5jY89Y3N6v2Qr8MqsHR3MPAjt6NQYvCxxHPOnwzNZ&#10;Q2Oede3QQfwuX9ul2irWVac4f8hm1lo3cKzX8X8j84kynrspHg9LbAg9GiNYa+VYxVrSnvR5dvvs&#10;eftX+OvpLbnMIzjO6HiRPIzjDce6FGlQWXdLmcKxH59MbKSVszaqfB7lmmt+2Jwx17bxuELmo5Xw&#10;mwrmCJvjmBewPul8QZofwHS2MI/bCMstQc92nPPuSwe2W/3SFOZrUWQmkQ81NIyeUSGspat/FOvq&#10;zDnz0aIWMXcpY15XtSDBPefY1vVWNTOOedEoMnnwfTAfLOOYvpn5TCX+fU+DOoz55WArYS50oGI1&#10;2VUD0SCQAfZSd4t7/nmLafesvfw43yu+U2F48wf9GC3pfQ9Y77/5ufWUZhluGngf+Q8/wbuP3lS5&#10;Dcq8HQxjFXMd5Ngp2bt8t4J/0s5KlnJ83FdvM/uHWsqgweSOhtscmGQKtXgIDHNIuPPqp+KHnx8q&#10;zekQW8TtSyMinTY0Gb46/SX1ierrtKbTe/RHe9qfflD9LaEXWouBIZYWHm3Lo3xsdPhwvPnR3DbM&#10;FoahH4mOgZni5XpZ2lMeN3QU9wWTXUofiWXp9ttvv7brJ4/YnIGBsNMBZJixnwMGO1/a/Jeet2UD&#10;OtvV7ZyP4xWVPnRxT3Kee3ZGb9rF0jjvSWOb0b+LXajMsvOt650WdcbzT9jsDk9bUpfnbXan523a&#10;Cw/a8kFd7KPDZZyPJlsGlzMYK6NfR8dKswZ0tezAHmhPe9iaYLhpEJeDYKmDezrP3cjHniDP9DH6&#10;RvG/DjNVpqnz58NTpTWNeeJJi3vhefJ7O5KP2oHzJ3QrHbvYRPjp7F70NZgM509Jsnf31cF9rtg/&#10;vnnefvvpLbSZ1+yTqxdhpeSXvnfFPrx6zv7x6mn7zHFTaU2Vafqux0pvogMVN70pfaiPlfqZKVu/&#10;BvWL9zxuqud+fk3e/EsUGadwU5dtyv3OZw8DdWPBRr+nNxU7vVu+LIB7uOxnb8NdyVf96oNfkKv6&#10;vn3+wXX74tZVu7JtM4yUtfvx0iTxfzwpmq3HPKUX3Yl/rJ7zBfFST3MKN4VfiovWscYhdqrydKae&#10;b1+9oMQ9pTWVprNZ3BRuKebp5Yx63vzv2Km0p6yZ8xixVo+ZolmPFzeFn/I/Xh/HeNwn7aq88fcy&#10;U8dGZyhPVJyU9fUE5nuJ8ZQuw1Zhp02wWY/9fsdNG9DtNEzW6zIXTIS3zkJjOlsefbaUGOpefhf3&#10;iqUmwE8TdDu6imTWlGZxjoQ3sYFzgFbOI1/LWGhn0R++Dxf8+CQa0ZNkj6L3vH0aLekbp+wWDPMj&#10;6vYJfPNtXD6Gv/642KZySY84Vnr7+PfZ6d0eT/BTsdPv60x5LOM5LurTl3qX8erLr89td68z/ifn&#10;2uCj5JD6uKljnbBS8VP1h/oC1ikG6rip+Kiri+76HfSlYqSOm17/Q276+VXxV68cM+WyxtNtYqZ3&#10;3r1IngV602vn7CZ6UzFOZVJe2YpHvxIGBke9zG/wZacXhXfCJ886xiltqLSmMEhxU/FStqfXSLuZ&#10;7Zir9KqXK8QjGYfLb7rS+AVOf+o0qLzeW1WFZKrmog9VpqnYKZwzd7kdh3XKmy+vvtjpuQ15cMxC&#10;xhMzXQ/XhL2WiZvi1+fc+jJc189i/exUXn4x0rt6UzceeQCwVI1/Zu0KuF0eObb0Mtqi8WC7GmuL&#10;SrcpCyDPfQ5u/6tgmtJq1ng+/Wu19ISqXQ0r9fn1WWt6E0/8uw1r4Y0b7KP96FT3yJv/Xd3i8k1+&#10;e/3lGKpua0HfulN5p+KZYpzKA5BO1OOm2jpu2oIGFN4qHeh1GOkN2Ki0p99jp3BTPzu9vlP9m2Cn&#10;0pf6ynsP3thv1ZKTitZUvFRa0/ebxVylOdVrbHaXnQaV+/UY1Y3mEljrBnjxejivxvZ8+W/CYt+s&#10;Vl7sOnu3rhBOqn3zPP7vsZ83GPdG82aeUwznXgeb9NjpG0VoUKkz6FBPrqEfE7mk0p0eW+Xz1vu0&#10;om1kmp6EgZ5eL85KwUXfgJuecVuPk3q3SYPqL/z168gjhbd6mlPxWI+diqMezs4hOxUW6/JRxUfF&#10;YD1OKm7qsVL/1uOw4qiuGPco455cV8h5bwH8tYDz3bVWPTre1vbsZ2sDXrLqkf353Qy1HTDShol9&#10;+a1Ee0o1iJXGDbDauH62I74v9/VBd9qH3+w+PF89ocRM+3LslCfeY6aJ3TvR96krfvcA19tdGlPX&#10;JygCdsg8qmI+2Xi1hZYfMwz/O2wyMgSWGOg8KNnRYWyD7GB9qW2am4BvAw892lJpQSeyNhr7zLP0&#10;VeJ4HTfGLpxosg2sPS0PC3Msczl61qzIYDgg2sQoep5PiLHT+6rIVl+A5x0PTY9ujpUmdEVj2gMd&#10;KJrT6V0724bUBNu8aKbNh40uh09mhAU5RprFvoqVyq+v7Pp0avkQdJ/wXfWpd/tMFsD0bvSeRF8q&#10;dur59D1uqttmBXSzJYP6m9PcwkuXBJMFynss4dgkPUElfoZS5qH5YwfZBvRxRXARZVquZP65JLC/&#10;25eMEPJLQwc4broMDaryTHOHh95lpqXwzI3xzH3jVOgH7ymnQ9V1mKq8/Dlw66XB9JkK6WtpQb1h&#10;y7ynIDS2g/vxfgZZCcfpk/yfnWQtoYL9Ux5WOXNapw8Va+N4Lt65FRYkBroZjrqF41hLNUy+ai0e&#10;/JFOI5oV2d9WwUzVuyl3OD56NIcVMC5pGMqYJ2/hWFyzcCbz5xo7zd+6BnYo75Z47EaqavpYxwiV&#10;d5oDpy4YJd0peVnwV/UqqJz5CvMbPC+Xz1pL2lyreAU2h96xBkZaMwtuiravZkYEW/IqX5kCK2RO&#10;gdZtG3xMr3GyejOZUF/Z/jx45+ghsFj0p4y9AWZdzvG8hsfVzeGcBO66hXlB3Rxv3Ao4lfjkheoS&#10;+903X9n111+1uoUJ6E8noQUdTh4qWtYY+cyUSxqN5lT5p2QBUFWv4HfhHKkBPr4jRTmefr2p9JoU&#10;Gr9atHjbpUOFV0l7WslnW8Q5U7HYKeOVwsDFTktdxqnyTJUjgH5RzHQeej6x0nlipSrYF3xKGtQG&#10;uGcjt4t/7kQ/uIP3IW+/yzDlu1MW7+OmsVHutmq4XwPnUM0L8LYv9rSfyrDctRgGqRL3pKRvVO1N&#10;kwc+Fl87TBN2XYXfrkrclNrO36YGblpLnlnj3HE8j7kRTHMXbLRVY/Hcfen4tZfJW+959sU994l/&#10;pr3C+FNhj2PhsOhTON+s5vtXzbxJGaTVfKeUPbqbx+xLn8E8KtH2wUj3UmKR4pv7l+PVz4CXSi8K&#10;N30NtrovPYHzSfQ3fB81jt+jL59+LSWe6teEvpaBdz5rDuN57PRApq7jg18hLzzZzDC9AytfgR8y&#10;Nq/TDJvezpxOuaOOm/JZ7oCbyvcv/ay8+RrPMVNx01UpjmH6vepH4KZinqojcFTxQ/Ha3bBveevF&#10;Tutgp3X8DcVoG+Db6sn0Gu9N2s+jedJvpnjMkee25ev6HJgmxfbEmhS8B6ncr3ETXL5A81w4J9XA&#10;928n/ye63MJ5dyuvKQ2pOOtxxhU/Fctsg2WqjjHe0VWz0Ykm4a+fi8chlcem2uv8likLdjc8vXUu&#10;2gO+i83a8p1v4X9g35LpvGf0qzDTg47Jwk5ztU8q9g/+6l6L19TlNjjtoRWJfBf4XsME1JuqGU/q&#10;/2m+qfpH/Vv1X59t6vfk/wnN6188N/07ekL9g2OnhUGPO+1pIf78ouAnqHa2Dj3qeq6rP1dx6CMU&#10;j+G2gsAXbO2ADpbVo4st43i/BD/JovYvuHzTohHkeKyqwKff+O/79PP/3+am+9fhxV9ZQpXyXuCl&#10;+PELF1RY0rhci4tcbiP6LbKxwWmwU3o8hcA7B6fbmECxz0UWF7H4+9zU8VMfLw2Gl/L48TDX8aFs&#10;qXEhafBSlR7D7XDY+PAcmxCWiZZ1gcUETLWRL0ZZ9CM9nMY08K9/QtbhgxaJxmzow/TFfgRd6SNi&#10;o0/jz8en/7B4F3pTmOowd594Kj77B5+Eb4ltkUUJgxQ3Fd8a+Ff0qv8rrsM3lZUaCS91GlPYqdOF&#10;wjnFOv3M1OlQH3garkrBTcVXlYOq/kB+btobbai4qfis+lg5ZqoxxEp/ht/7Z+Km7A+cNAReGozW&#10;NPhn+L/Rjwb9Hf5/GOug+x4nM/Mxi+3Q145UV9uvrl+1rNGxeJHFhDqwxt+bDPdhVo62soq1XOWd&#10;tHJcbVo6G6897GA+x0HWvOSN3pedabffvsn57nU7ULSMYzFZRrFkwY8LZL4n7z5zJHjJRvpSVuK5&#10;2L2Y9VvmEg2pcNKUl+0A57f//ZPb9sU7b7EOncIxnLVS7t+hdSZ+j+vm4PWZFc9Y/HbGoCXFv7KJ&#10;dVj5TFrxPlw5XG1HylYxh5ro1q/L0HJtFi+FsWqtW/M/zZ+Uq1TGGrd8SPXMnc+8WmlHqgrwPpGz&#10;xNw1lznuaubPucPJQ2IOuC4GfezEKOZW+KGYr5bgrd3DOevF4w1Wu2g2+UZ4X5hrar6zkdcrw1NS&#10;x3p1TaIy0dnPWOa7ZLlvimUdmrHyhgcxjyX7f2Bfmz+wH7ytp03q2NlinnrOaZfD4ebBP30EjfGj&#10;jpUPvs/LwRUXD74PXTQa1UC+U+o3Fui0p49YanSIXTxz2FJhoEkD0HDCRlMGqUJsURi++shISwkN&#10;xacf6u6bH4L2FG66BG66LCoK/hmJ7jPI9YOa1p18U1ip46aw0xkB9HPqC4cNCnca0/TIYbYkPNoy&#10;hsJM4aMLwvHsR42yD86dtPwp0y09agRsdZgtGwY7HTYCPavYaU8rnDbJPr/ztf0CHjerz0A8+4N4&#10;7/Ss6vaspfZqb6mcz6RwfnR83WJ770gpOaQ9nUd/SW+09z3RsfTsSE5pF3z3He1U0SJ7Z28JPj80&#10;0B2eseSOz9A36glL6vwUuaZPw0K72a0DG20/c7TVgWSkDu5huSG9bPlAPPqDupNv2oXbulHdnW8/&#10;B366AnY6iczUl2Gnwx9s5zJNh7mtsk4fdVrTcc+gNe1A/4fOnfif6YgOxvPqJ6PDLpnMdzQl2W4c&#10;3Yf3/px9eOWK3fnwJtpStKbvXLQvr12mT+w5e+cC2Y7X3nJ608/gTso4dbrQG9d9XNOvCRUjRfcp&#10;7aer657X3sc/v3jvmnveF+9ddbz097np3eeJtd70mOnXt+5lpfde1v0+r76PnSo/9bO330ILS7bA&#10;J++jMW2zQ5lLbTvZXTvGh6ExHUb/pwjOt6NhmHj8Jg3j8nCYohinNJ/wUs6VxC69rFH1iPK4qfip&#10;46aOn6pHFPoJWKfHTdGSTmVeKK3pvXpT3/W7/n38fbrf9YqKh5Vy/iZm6ripu854nBNKl9rM+WAL&#10;PFTVOsNfHjeVX78Vf94uzr92JeIlcuxUfZvETZlLU369qbhpo7gp3Lg5kXkm5067Z3FMhp3uSaK0&#10;ne2x1FdTpDFF08rvxW4e+2qq5t2L7Vz5WruxZyt97mGTb7TBMul1f2g/a0+v2s3jMFKY5cdsb8NS&#10;Pz7xKtxUtZ/L6nNP7ya46Qcn4JxioL76GH7q9KZH/LxUW5/etI1MU/FV32Pl7Xf+fvFXx0o9Zurp&#10;Tb/ToH56/rjTlXr97mGasFJpTO9y07fQib4DN4VxOkZ6zcdMtfUx0z/kppd5zgV6SKE59XFS/9Zx&#10;Uxjt14z3Daz1zk2Pm97yc1P0ple35pFtyhYmeQW2qRLnlI//Yukq9H5im8vwvoudwks5ppzKW4om&#10;NAP2SB+i6gLn979cIe+7l5Uqjvo2v/+qt6irlXDYCvE26VnJJS1eCeOUr365j5sug5tmWNsqmOw6&#10;PAgbxXLhphXko4ppwjedRlQaWcZxxd9cGlmVHqd6g+dqnLsZALlisfSKWp3hNKzSP4q/epmrePRh&#10;rWKol8VQ2ep28VhpZS+hRb2Cz8D1zirOsgsbsniNVbxf6UPVc8nrC3Wjab29j670Jr+dt3ajL4Wd&#10;yqfv+fXRmaI3vamCn4qj+tmpejspu9Rlmjpu+h07ld9eHn3x0Fu74Zpw0xtcft/HSJ23XhrR36sb&#10;cNB36wthlV4eqesJ5divuCk6VjjOjSZxV7gpj73eJBarfYOb7vJxU/FO+fbFVblNj73Oc8RGHTP1&#10;cVNpWK9Wo23dTl4qr6nHqKRRVXmMl9dp2cL9G+08n/25krUwTulH0aAWkoO6Fr4JNz2Uk8O5rcc4&#10;PY3oStcrSv58l2FatJ7jky5/x1Dl2T9bXHTXuy+equtiocfz82Gxnmb1mBuXPIBsVQ7nrfj+eYw0&#10;pqcY7wQM9RSvI22p/Pl+j76ui6nqPn8dWU3vqhVoWVessdez16AXKuCcfzW996bY+r5oDPv3tqoR&#10;QXDTcHwDg1hr6kvBSif2J2dlIJfpDwU7FTeti+/F89CnTgi0ipHwPI6j6qE0C43pbGom5yqze5Kr&#10;A4tbxbxp1bBwuGkoeabSW8INmU/ljRsOMx0M7wxmPZUtfY1W4ufJHTPcLh6qt5yJE2xqFzJIOypz&#10;FC1n58743r2c0qKpE+z8oe22nkzprPAwxglFhyhPUAjj8RrMMUqmxdup17dZefIMuKpylsggYn6h&#10;DFNpQKd3xk/PHKNxTbq9zhrJvEBYYmggz0VXyv6Iv2aEoTlFd5oF910RKfZL3ml0EDpU+h7BU3Pw&#10;IIk7zgzoAtv1uKnfo6+81MTuzGH6BvAY8Vh0pkNCbDGPzybns5hjnbhpNcefgnFD0YSSJ8pxswiO&#10;Uch8eAOsTP58aUxXhMFpeZ50p8thpplcl/d+M8e30vgRaA+YR8O+VJt8JQ+9cvv9t2/keKh5qfJF&#10;c4bAY8PhpSFisP0ZD5bK+6yen2DnD+JRWr0QdjkKvSpzaua40sBuRje4hSqHnW50WlFpN0ejg1ls&#10;l47XWWvOYnz0oe7vmB1NPuoIMq6i2Xf+rvJrVaI1rICllcOkKnnf+0v5reRv2JCWbOtYH5UWtQqG&#10;LHZaocdQ0rWuQ2uwYjia1Wi0DOhPxRDP19bYv/z6Dv0v8hmLrNFX4GdkW24ls1Iazoppyg8djWYU&#10;Fpuo/kjoQ+GyNbCrtpI8+59ff2lXd+2CCfN5jx7IPFyMk95SI+SdC2IfWG9F71EzZ5ptRS+4I2kE&#10;XHQyY0yE8aywL5hzfXTlou3NToX3wsN4nLSi0uMWkkVQ8HI440ZZIVtpTgvG0rsJHql8MWkt1feo&#10;PoWcRzhmPbq+uiQx04nsO1uY1fY54qbwVbhlNfMQZZCJm3p6U84v+HuUjo9kG+XeeyP6xbvF+N5l&#10;bX2X4aaN8Kt6sasFzHMWkhvE61Syni1uWs55SsUk5ZmScYYOpWIia9kwXDHTJrzUjZTLIV2AxhTd&#10;Yyuc1BXneq1UC2NK17l7MZrZ2WPQgn7HTeXNlya0emoUnA8/zULmPsumw0iVOSpmKn++LtOrxcdO&#10;dd+rcFUvm1QefjIc+ByqYKY10/i7wk1r+B6KcdbAoutnj4Pbetmjrq+S2GimNKLShsJLGWs//1f7&#10;4aYqaVJfy5wNA37FaTa3kX8rfuqYKby8ljG3811qJZ/gNRjpfkqPVyl3VJ71A1keOz0AO319BeOt&#10;IPsT7an0obvduHzvYKd1ME1lpCqPVK8hra+0pgezpQelVoo9zoM9SlMJK10Bg8zGE+/jpU5ziV9d&#10;nnuxRjHHnWid9Z7FYBs5txRH3bVgonuemOZB/Phimsdhndoe4bYjeUl4DlJZz5vrtp5e1NOh7prP&#10;vHSuuCljU54eFO0A35f9S6U1netYq2Ona+bDYec7puleI1/jpcBLvTrO+KcLF3AMm+3yb/fMj7Pd&#10;8zQW82zO31tgp61cP4Qutk0cFqZ7mPH1Gh4nFY8VK03hWMh70Pug2hhXjHZ/OppT2LuYaQv/R///&#10;cFPx0z/CTmGHf8k+/aKQB+CjDztGWhj0NH/vZ7jMlvddFCzf/jOw1Kdgp49TD3H5QT6nB+GnD1tJ&#10;2KPw0/aWRwZqTu/nyEB91tK7vGglozhPW1WGT7/2z56b7l290VpWltmedTttS9p2WxhfaBMjMm1k&#10;/4UWgy5UHvy4MLShIXjruT4B5jk2CG6KbnR8SCYMVPzTyzIVC3VZp9w/XgUjHR+yGO7q1Tg4atyQ&#10;TDfehFAeG7yEx5B3yvPGhJF9Gr6W8TNsbM/JNuLFEBv2VA8b+nhHNKYvoDEl0/MhcVEKHdqwR+gj&#10;89DzXJdP/0mXcRotTSrcNJoKh12Kb0kHOFDc9Ed+bopvn8vKNY1+6LssU6c15Tl6nuOlPqYaDu9U&#10;XyC/j19c1M9Nvb5QXs6pekGpl736CQ1hjDDHTdtxvZ0F/W07C0Sr2B+dYr/7HrW+P37Y+lH9YXGh&#10;MNuoB5+xl5940SJgwHHPdyY7KsY+unDUPrl00qqTprh+R+KQtTrGJ6Hrn8fxdB4+Co6bzRxb6/k9&#10;c5k9yVNY48R7kjzCTmzOtd99+xu7cfwwutPJzC3COVYHWRncUFmnmuftYH24kWPUDnhpYwr9rvlN&#10;bERT2rJgAn25t9i//vZf7NLeveQIvcLxm16A8ycxT+G4xBpwBSxkU1wM80N5VhiP+adye6rhHad3&#10;FNnloztsx9JkepeyzgyLKWOdcjPz07LJME3mgRvhmmWT6Q0F9ynjeFwOo9lXkGEXD9daOTqE3OFD&#10;4Kfq9aTemz6/Ddy4jDVUbwx6SsJCGtLm0DOqwg6U56I1pS8m3HQT42rsUuYl5VOkiSUrfgy9Nslm&#10;LYwJsqJRrKGPHMR6d7AVMrdS7811rFNrzr4QjcIc+iZN79bd+b/1nRryD+rh9ZANRIM64Mdolv/m&#10;fuvL37v3D9Eak6PQ4wc/tRHPdYDh7rfC1Bk2pesAPPlhNpf+T/MGk2capH73sFKYaXJQMAw1HP/+&#10;EPz68tAPsbTwCDhnpKt53J/Qmz5Q6E2lM00ICGQ7gD5RA+gHy/7h+18KL5U/X7rTtMgIyxw63DKi&#10;yTeFm/7qg7ftf/zTZ1aXsRztKbcPjeL7NBxtawhMdjCslB4HUdH27Ref2D999WtLHcBrtH/OFvWg&#10;v32vbpbSFU9+QHdb2q+7m4/cPs150jD6JQR0xLvfg8d0tYV9OsNNu1la3xdZE50J96lFOxFgiR2e&#10;tFfaP2XJndCddmxnaX06WGF0T1sXEUD/p66wU3SlgWhh4KerA7tZbnCAY6l58NLcoO5c72756E+X&#10;DwiwcU/zf/xzekM9+Dj9odqhM5Xm1Ms1lU54SkdvTWFKF3Sm7cmkJnNtcwLr8GmL7ZPzJ+yzd9B9&#10;vveOffruNTKAb9kv37xk0p3ehjn96p1zrAtctF9eOoPW9BzXpRFVz3v8+e/7NJ+Okeq6eKn62sNH&#10;uc1556X/vOlxVXHRL67Li3/1j3BTMlTFS31j6jmOmd7DTb/PUD1u6te3etvr9u2nvNYHl+3ytlKX&#10;wVnNeUw98+5GvuP1cfLfoy+Fl9azrlA/OYrb8dtzbqKsUcdKfdzU89OTjc/5gDz6Oyi/T1/Zpt95&#10;9OGgeOIbp4idsl6i+n1eynWxU3HNu9xUvJR9EXsVN61Dg65+UcoJUD+mFs6nmn3VwnmXx045F5gB&#10;+9T1BLL1mafvnulxU/FOjS9mKvZ7l5tO5rYpyiONt1aYaetMcv5nkU0CMxU/bU7gPIXb9yRPs1bO&#10;3/aglz+4YqGdh3/dfLXB89+/cRQd6WG7+fp+eCn9nA6/RlaaxzmlLZX//lYbnFQstI37ffUL/Pm3&#10;T7x+t/z60NsnPZ/+h/LpH/E8+tKZfugYqpdt6sb1c1O2Lsv097ip/zanZz11mJwAuCms9CvYvtip&#10;Lt/LTcU/xTjvMlIfN3W6U7TW31xXoTV15fn0dduda5dcvu+XTnNKRh1rCWKmn7P90ulX5fPnce9T&#10;7561W+hxpS99s0L6Skoe9TKxSvFHL+tUly9tysPfrvxR8VK46Vr4I+z0VH66nS3M5PHwuGr8/ehW&#10;36Y0nus1he5U7NTLTYWvSYeqLIAq2Gm1xs3F4+9xU7HTU7BOaUVPwmfl49e+XIXDiLfqeWKtb22F&#10;l5ZzXXyX++Wxl+7UFbeLd6o/1cl8b6xT+ex3nvadXlT52YwLA4W/enpVH2sVRy3HIwEvVU7qJela&#10;y6Vr9UqXL5Swr+yb+kydYF/1eVwo1j6qRxRa05Zi58//aL+8+HBR6sO9Pm7qsk7JSsWnr/LYqXz8&#10;sMVmfO0NaDVr+QzRmirT1G1r5aUngxSP/l0u2irv+x9yUt3vdKPufvHKTfRy2uD1ur+XnTota75P&#10;a6pxPB6qx4uLiplqq5xTbW+0bsZz73FTP0/VuPLn+9mpLoudSoN6rQEeC3+90Vph76ExdSyWcbRv&#10;13eiV92pyxU8fiOfP7xT/LQIbrpOetMcdKDZePVznDbU8U04ahuM0uWawkOlKz0pbrreY6f+/lB3&#10;+0LBP+XX93o6wTvx9h9Dr+p59cVjPWYq7emJfI+bSqN6Ch57cn2Bj5uydaxUvNTTmoqvuhwAxtZr&#10;HsXffwROemjFKs5JpWtdw7nuet5DPus9823DIDRxAwbaVrSB9fFD8A0M5jcbfiqtqThqfBAVyO9p&#10;P3SnvflNlaefnjyR9Ijs2h5myjG750s2h7XOZErsVCwuC79OVlggPYHI7WQNWv75LPSlOTDOVVwX&#10;o1T2qbzwq0YPs7Owzg0zp8NIu9P3CW4Kj5zSUT54tKLoTtdOGm9n2+rZjsGzDpeLQKvKHC2DOVNW&#10;RJir8qQZdhbv0IapcWhE4ZyOe4bawoH90Jt2ZqzusM6e9IjCz5SbRtZpD0vp1QMGG0T2KGNEejxX&#10;+6U8U+1rNvsszexq2GBOlDz33u1iv8l9XiKbwOOmCd3gsjBTZQAoQ1U5pJmMmwU3XhY6yOV9rhw6&#10;yOVHbZsVS18h5q5x5FjGjiK7KoremOOtJBPdKUxMfDQLPpvFPmSwFTtdRjbAivCBcDgx0hHwV3Kv&#10;mO8qz1R8cyOX7y1/3qkyqdS3fg3z2Izw/syTyH+FmaYP5jWihtiu4mw73lBqFRyvNnHs1PPETEvY&#10;J+UIlMay5g9P28BraJ/LZk+0tlq+361brIa5ZhFayzX0BsgbSn5rNFkMUWRcwSDz6ROgefNW9ILl&#10;cK/GpUl25UittVUX4KuPcz79Cp9+tWwGTGzmWHQU6g9LTyq0DUVjw2Gw0pr2stq5s+3OJx/a1eYG&#10;9gkuDOurhk3VcJyumQVLg3FWoe2rmoHGkb5NntdeHnuY2LKZLjv+mw9vWVP6fHzz9NJCY7qODNL8&#10;GLS+MSFO81BK9rpyBGpnx5KzFc/4eKKT4F6LZ3AcPmy/vXPH2orXOmYlDap89TWz6PGUNNYqpsNN&#10;xUjHK4uMPIBR4qfhMHH8dVNYD0Yr2MR5UQO8Rz59+fN2oO8Tc61PFjflMjxT/ZKaYFZN86Y4Vitv&#10;W/FYsVKdQ6D98HHTzXxHauB7zWgCxUh33lMeM+U2Xk9ZojthVdKjinGKfYqbqueTckylNa2cTI97&#10;Ps+y+Cg88fiFUvS46ZxrcY7HuV0Les7v1T38VH2cdi2FgVLSk4qb+jWn6hPlMsymMSdMioFVTnLc&#10;1OWOLkVTSu1NV84pcydK/FR+bLFT6U1dLZvBOWI8+wUnhavf5ab8rZVB2gBnltbUyzQVH5Uf35dv&#10;CjOV51+9oeTR9/So0qGS75meyD6hkUUX6teb1jKmSn2b9sA/D2bPsX3ipjxevTfkrVfuqEp9nA5k&#10;z2IdCn99Nr3l2R7OSeY9JTqtTB3ZEI3wzQa+f/LsK5O0ke/LvrQEnot+Em4qzemRVfjTc7yeTQfg&#10;ifLri5sqO/SYqyRYZSoMEw2n/sb0XFIvp3pqJ+99J4xb79HLL0123nlpSdtgkfL9H8RLfyQ/CfaJ&#10;lx7NqfipuOlhOGQbbHL/Ung4+mbx0iYYvF6jBf2qtKIH0eweRz96Ij+ZgmU6bioeKw1oCmPBSden&#10;cDxkWwAHZfwzhfPd46UN3TWf/AR0yOKm/lIPLbd/vPYx9uM4+lfxVulgxV/FYb3iNsdjxX15fS4f&#10;gIM3p9CPgO9ZK2P+5XNTuGjIv6E5/S/mpn+U5d7Dd//9PlWPwT7/dK0PegIe+hQ89HnqBd+W68GP&#10;2Prg++Gjf4teWHpUrrvHip/i6Q/+eysM+SkefulS4aeDnqKH1DOW0+sFKx/PGk1emR0o2fZnz013&#10;5VVbVUaVzY+VHz/TYgIzLGZAOvxymcXBRmNDl8NAxUPTYafcxvX4UNgnNW7QcsdNHTsVM4WpjvMx&#10;U2lNY2Gj4xlHLDSWGj+YPlGMOXbwIh67CA2qtuhP4bEaf1wIeanhePfDs93to/un2JiuETaqfaAN&#10;f7IbXv3nfH2g2sFHYaVwVHn0xU2jYI6RDz4BM32KwlsP91SPqX4/lN70AZ/e9AH0pj5u+vdwmEee&#10;hVnCTmGXEferb7rHTXVZt0U9gDcfreiQn8FN75feFG89vHXgXz/g8k37/TfyTBnfZZzC0QbA1YJ/&#10;+qhjph43FT9Fa4rGNMQVPaHu5z08+ALe+/Y2qh29QLv0tAWB9CIN7Ut/8w7M1QKcb6V03Cg7sGaV&#10;/fO3v7Rfnj3M2lU662UzWC/lNzsV7Ra5o7VaL03GB5L6Csf8ye6+hhS8O6w1tSxgHWvhBLvSsNl+&#10;Q6/Lc9sbrAI2WRoXCOdEazo5gnlNFDpTuAfzhKZUsnP4vVaG6XbmZhpXnov3j5ED+eWndmLLauYY&#10;aMe4v5414XKOx2XxwcxDlbtOhhJzAJfRA7fcmsg6a3qKnXu1xo7VrLfyROZpMJ5y/PPlk8kFYp1a&#10;/iHnPUILWs56+Bb0cZo7bZo1xc0jD3Dum08W1fpRIS77aN2YMDevqhRjZb22krVUaU+LmZdW4v89&#10;Vs05+NHtVrdgumOmWpv39K2j0BVE4N8hm2n4IHJUYaVUMeOp/+aWKZGscTL/4lir7CHNWwvwDK2I&#10;CkO3McBmdA+Ay6FDffI5epJJRyy//sNoi8lFRXfc/Qc/dpz94M4qa0b/OqlbH5vchT5H/YIsOVBe&#10;fY+bzgsJtcUR5JjCT6UxnRdM3/qgIc63vyQcDSn8cyk1PziYfk0D4aT90JgOxEc/GN/+AJsubsqY&#10;Xj8oeCncdGnEUHgpetJotKdR9ICKeNkWRsbYrTfa7Nff/MLON22Dm75sWcNGWtqQKLSlgZbM2CkD&#10;6NsQFG4fnj2Jl70SDWkA+aVw0D7d4KOdbEGvTraoZ1dLQ8ui+dYvz9dbxYRoW9RbelNu53FpfTvh&#10;te9qc3s8xndnHMylhd4UvWCmL1pSB3JP2z/lHpMzuD1+uQ7oSbuTadrdcdOVg16y/NCXbFlgZ8tD&#10;z5oPP80NEkftbuvCelleUIDND+hiY58kfwNeOhyt+dCH+H998FEb3e5J9Kgv4tHvYPEdXrS4F+jn&#10;FxbCd2sivpos+/wSvmb02l/AO7+6+YHd+fQT+xqf/bcffQD7fMs+vgw3vQovffOMfXjhmNcXyqc1&#10;/eJ/s3ee4Vld55r+M2lnksyxYzvF2LGJwY4NptsUIUCiSKIX07tACNFBdIR6rxQh1BHqjWpML8aE&#10;3kw12CbBvcRJ5jpz5vx8537W1idhJzYnZybnx1znx7r21/b69lf3Wvd6nue96WlNvfxSOCk89PPb&#10;Tcz0pq577PSzZk3qHadB/S5u+iAz/SY3/ayJo7awU4+b6nidp5/tZ3dvw3dPMs5ab6Vj+9u2keiO&#10;xvenTgicc/JYK5vCmglsUh78WtYiKqQ3ZZ6lzE5xVZ9H39Nrij9S+3UC3HTcYJrYKVuaPPseN/Xp&#10;OuWFF59E60mr4ffpY6fNW3hqTRNPlY/fpzOt5jkcN50k7an6Y506VNyUMWITN5UPv5HLDbPhpmF4&#10;7bnumClz2h2s53h6Ux835fU1cVNpYHVcLkcglDF/BDWhmHPukN50HnOIuawlwVvFTN9YOd9Ob81E&#10;11fOf+h++/DMQbsL37wrFnqE7UE8+Ud2479Xw6PPusddWKd45+95zB/Qor5/FF0ofPUPJ1nHOnkQ&#10;vSlaU7jpe/Rz7018+/BVV/eerVjrvaPq06c39bipWKrqQvm4qa8e1N/Sm36zLtT9s8f5bf1tbirt&#10;6RfwT4+Zog1FX+q7rixT1XT66tYlL9fU8VNua7r+5Q1yS8VOyaoQM/1b3FSP/eqdy/R7pqUuFNxT&#10;nNPTm4qXehmkYpO6fIEs0NNZ5IKmwUvTyAl123WOm57Ojva4K7z0UiF+9W0wUTymV8kI9ba6/PV2&#10;pkC+90wyAGBX9HUiWTxWnHO96/+ttHVO4ypOegnGKt7qaVfl/YelOmYqxuu1S7BSpzVlK256Olv6&#10;WI4zVbwUDgs3PU47lhwD501yr0ns1XFX6Vhdk+9fDb1pHq+ZJl/56S1chvEpZ/VkeiL9KD8VBptE&#10;n4lrmU+huc2KQk+baLdrMmCh2dST8rjpHdiptKV34KPipXddXSjYoa7T5OUXN73epDf16kDJs0++&#10;akUGHv5s+CW6ULioWKaPjT54+ZY0nbSb9eg83Va60S3OL38VP/6DmlMvAyAFrSmPgWfeaczzWCmP&#10;12XtJ1+9u32Hd/0GTFV60ztc9/HYy+Kk+pybmuOm29GbVnvc9HZjMf2InebCSr3aU47JNm7l9dIa&#10;SjiuLXY2LxvtKe9rRgoa45baUOKa0oQejIGhJiTwvlNLCmZ6agMsk63HSbX1OGbLlsfg5T+ZrS3M&#10;MyPdcddD8NfDrvEcYrH47I+nqB5UmvP7vwU7lU7V9QMj9elNnWc/i35ob9Gvrx1LTmX9McH5/XWM&#10;R+nreDrsNSOH46OeQORay+4D4+lBvadh/lYyQay0D//H/mwDrHpSgNXCUpVvKh1q1VR/2zC8l0X6&#10;dXHa0ojOeD26drYw+GkE652z278E3wtAazoAjWZ/x0rlyY9DF6p6P9ImRg2gThRsNTYIjzTnjTd3&#10;FlguzHQtY5KZHbugNW0HfyQnvBM16eGmydMn2hl4aMakMWQo4QUaFoRnngxNOKb0nCsC+1jR8vl2&#10;4WCNZaBXXdW/L9pWsdp+joku7dsLjWknW9DL307u2GYla5ahP+1I39Sb5D5pSt2x8njVhBcflTY2&#10;ehB5qRzrOvqLQzObwOsRN1V9K3HgxT1fgZuKx77kNKbazmz/gtPfrqJf6VXXcpzSrsYG+VHLCH3v&#10;FDSRYdJWjiUXE/5JVms27DNrElrUpRMsEV1WbDD17gOoBYXGNBpWKm66Bt6p3H1x042ce3M4Z26G&#10;b3oefXQAePV9mlNPbyrNKfxxEn4rNAYZrMuvD6QuQX9yUmGxWbMm8Z5ut+1RS5w2OGscuf9wXGWl&#10;boCV5qA/lFZSmVcbJqE7ZR20IW6pnd1XZLsy1jHemWQ5U8ZyHP0tdRi8OcQf3S+fO+9THO9bytC+&#10;HB911Tm3Hi7JtNN7S61izWLGzRPgktLb4vkPRZ/IOLoAXldAbqXG5fLJF6IDzNR4mfcrKXgAegcY&#10;KWN++fXTR/QnH4CsLPR8paxzbp+LHz98BJpS8jRhXnpvS8OoM4Bm8sLOEvtff/lXNBzZzB3IngwT&#10;f2SdAL+XMhE0zk5Da5o2wp/3imwv5gnSxKq2fTnakCu1+fZv//KvzGGKnB5kO5y0DB6megteXSe0&#10;HAthemHy1JFHhu9futP00XDTsWSTvYZWBF2GOKu4aQ1zpyq0d9LGqu5SNXMecdMyWK0eIx1q/VK4&#10;JcyycsE0p8PdCJfezNgol89XmaTSm3rclHkWTFNstJZ5k+ZO2qrVqMFJXS4p3LQeXiVuKj+gjl3M&#10;sUA6YthpIdy0EC1JwdTB5BuM4jHSloqbakvtJjSSO1ZQm2c5a8DLGSutQBuwUp565YeGWu0qMknh&#10;n8qfLOXzFDdVK2JepRq5haEhvLYx9EEta/iqa+wr3te4cjoaUNWDUq4pXFXcVLyTfnfBTsVBK9Dp&#10;lMBMt/F78Xn1xTq3wY2rYX7y3yu3VGzUx03FSqVZ3RM12/W1N0r607n0CVN12znwWL479OPLN3XM&#10;lM9d/vddq8RNF9hO9KV7189r0pt6mlPpTvdFwzjhnG+gD1UGqfzsB3j8HurDV6EdVv0mZYfWRPA9&#10;dH0y9kRntAde+wYMVtxU/e/nsuo4efWbYKnoRV19qHj4aQL5pEnz4IpL2G+W02vW0KfHTfk+weJV&#10;c2kH76myRo8kt/joD9OPuOkRcU/Y5vEUPPXx4fTl6TeVVSr/+x5lyjKfrltIX4vFTdnOHws3ncw6&#10;W7jz9IuPSv/p6j+hjz2WuozzB3w0YzGeQPHYCNgpWaVJc+GoS8iEWcT7R14tzLRh0VinNRU/3QlH&#10;bVw+FQaKDz9FbHcBa330lbrAMVg9jy5/s4nxnsggkxWm3LCY9xFu2shvaQNztc0Df2ObB0ln2Apm&#10;Js/2U/A01Q7Ctx34MB++j0l+2/ZvaDzp38cL/9H953D8391ajsV3TH/P9uFcU9xRuk5fk87z/2X7&#10;dmbq8dSHPdd376/vg7hpVkAr2lOWQf2o2oXUtKnbbZf3HbGDOSX2enohvomttiMxj1r0W7lc5Dzv&#10;e1JKvFzRJN1GLmmKz7OvTFE9njr2zbf57vvGNpnr39H2pPKc1HNqQDfaqOfneXYlF7JPke1NLbXq&#10;+Fxu22p7Unl+HrMzLpfnLbL6pO1WlVhhs0ck2/TBeOUDYaDwSzHSCfBRr9aTvPa6Lv7Z1HQfLLS5&#10;uesP3s9lPd41+fG/uzleKmb6LW38IGpJ9V1s47u9ZmN+62cjfv0ivBOv/i+Ucwr3/GVb2OlvbFgr&#10;ck6ffBrvPvyU+4IfI0P0JzDOHyrj9AkaesEf4q3met8fPYbeFO//k+Km0pL+Gi76NNz0Kdd0XbeL&#10;y+pxAx8jB/UJ+qbJ39/7h487HisGK83pq/j0X/0BdaHgpv4//SXtSfP7CXrSfyJj9UdwVI5lMJrZ&#10;YU+2tQlt29kccq2W9+3JGDbAUseQjQT7Ux5SJuvDWaNZax432q0vF0wbgIdjjF2orkI7+mdqNO/l&#10;XMm5LGIY53j56lk/hZfKH1K+AK89/8HKH9e5u24Z44KFjGHIHioKm27X9+2xr+7ftTeS4zn3a7wH&#10;L+HcVbl4JppT/CZL+D+MZGzB/pUL0ZUynqhYpL7J0WZe+emN43a6NIvz/wzGGYytnNeEMcX4EW6c&#10;V6BzP5rWEs7TpWGMoeaQtwOP3Mm89NyBCtudvhYPklim8u1Zs6ZpvVvMtGgWTJX10S1TqCnFWCd5&#10;FEw3epmdOVhlVWvnM4YbxNgliMfhb5kNb9U+nMvzpzH+4LLGfHlTYERr4CT7SuwAc+x8fMFb0Knl&#10;zxiJ9z+I9f5+1Art53FYt0V3CjfV+EW8tHgW+aiMB/PJ8tEYVXqCjNeCLWZoMFoFPPaMecO696JW&#10;exeb/FsyUcmcHfioako9YpuiVtqBndU26rkO1HXvZCNat7NQeGeEX6DLEV0GM5WmVH78SLz5Yp/L&#10;+wezDcY/Ji0qOlK0qKvgqssCAskx7elqQIV1U10oj53O7IQu9JU+tmKQ/PjD6SuY7WBT3aeVAwfj&#10;2R9ty4NH2fqh+PCGDraDeRvtz59+YHfPn0N7MsoW+Q+kBcFO+1n4K/429xUyAJ5vTSbRTOrclFkW&#10;Y9fIrtS/6/Ii9Z7a2Sr0pquo17Cmx0uMd0fZVzd3WTFzjhU9uQ+uuq5nR2o9dUKf2tbCXnzG6vCw&#10;fHK+ztKG+Nnc9tSHevEpW86+yi6N69PRYtCbOl8+l5PQmyb36+L4aCLn33QYakpAZ0uAnab27+pu&#10;X/VqO4to/5xNaPOCjXjyKfz5yjhuxVrDMzaxbWv0wMo2/S3zon5w88l2MD0ev/VBvPfn7fObb6Pr&#10;vGEfsvV88nj0r1O76dolOOl56kCdhZv+znn0P2b7Cfo6+eulGf2MfT69pfpRt+xj2ue3ySflutOb&#10;NnNT8U3568Vim/Sm16U3RbeKjtW1a17GqdtX+6E7/eIumamwUjHRP969ZR/dfts+fIf9371j92/c&#10;tU9uf2BfvCfO+7b98d2b9uHvf293+D5Xz5tuhfxXbMODVjKW8TVzDtV3clmkaDuVa1qDN7+leTmn&#10;ntaU3wW/O3HUGh5Xhc5c3nzxUsdMx4mhSn86nNulFYVzSh9KHqn0nfL7e026U+92ZZoq+7RuJp57&#10;3ntdVyZAJfPIyinDeA49D9mmk6kvx7xROtd6vID1rP3XM9+qZ76lmvX1zB3rZzOfoA93nXlTLWsu&#10;NfBV3d44h/kDzLUGPlvF77KK/wz3Wvld1+IZrYGbNsBId4TDT9k2wk/3LIuAgcTa9fp82GajfXDq&#10;sN1/65Ddh3nKTy8e6mOb7x/2+KY0ob4mX724qXSm4qHy5ftqP0lT6pqPkbJ1fapfHuvqQrGvGKnz&#10;66v/puv3juHTf6AvX9/a+vJOtfVu97So0rJ+iHa6WW9K7sQnl095HFXbS3BTvm9f8L1T+/K62Kka&#10;GtGbXvPVgnJbbnMaUj1GvxN0qj5m6tt+KobK70H3i5t+Dnv94tpZ8l8r4H0wzRJ89KViktSu3wo/&#10;LaL+EqxU/vXLhdSxR9N7KjMeL/16Owl/PJoi7WY0jJOs0Kw4u4BuVNmoV0vwm5fCLgvI/IShXi1G&#10;Owljkx5TW/G1y6yFqX7929vwwW+Bb0q3mgx7TF0H51QTP1VmarzTmF6Fm+r41K/Y6aV8Mk8LxVI9&#10;H/25Ju7p9KFinrnkZmbEwUvXc7xRzdxU7PRkGnrTHLFW8lvzxEfRl8JGvZxTsWKvKUtVmlPVjjqP&#10;llV5AMpDPZVBjaLEGBifcgDi6D/WjsYpW2C9ndmQ6LjrOZiuqycFx3S+/F3wSTHTJk56p1H+/c1o&#10;UcUtN1JPSvmm1LenKef0Shm1obZTf6o8CR0qOtYG1ZXyPO/iordgmMoP9VqLH175pM0NnaiySK+U&#10;8Z7x3ivn1Ms3TWabDFNFwypuuqNJb1rX1I/YLP2Iy97Bs+90orwObX160xt4/K/Q35VS2Lc+Vxiv&#10;Plc9z41Ksgo4xtvqr6kpD8BpUOvk2ad/2nV46u16vY4t5BNshHGi3YxdbwejY9GEpjD/hXOqxcXz&#10;fouBk7ELMz29ge9hNnWcsmGttDez8NbTfNd9XNPThsI74a1H2V/MVHWnpDc9HIemVf0mpzhP/qkc&#10;WGdWNgwVJks7mZnNPJQ+M8VJ4alqWXDTTHFVtSy3r3SsB+nnUJz0rF47kpjCfDiD70qa7Vu1yjL9&#10;g/Ht97GtQfDSif78Z0pf+gr60kH8L/vh1X/VStluYcwSG9THIv27URvpJVhpR5uPZnMBLbzTy9SH&#10;4pwdiOZw6EBbFwQvHUxtKBim9KHy0os5roNPxg0NssxJY+z8oUrLmxfKuEO5oYxX0KxGdKKGU9cO&#10;jkdmz5lpx3cUMsYIdH56cc2YYDjmYOknpQsdaBXrltpxuFwaa/2r+6F1hbVFBaPz5NwchRZ1YQ+8&#10;+EMGoWkttWz+88Nebkete7SnHG9kn1d4LCyUvtbxHInDh+Ltx3dOzkAM3DOa15CAdlZ6U+llY2jS&#10;oK4Z0Mfl1Ov1K9dVNSXVnzz6czq/TP5Sd7S0yieAe8IRY0LQtA4fAINkvIfOrQhmk4sfaQMcNHfy&#10;aLzX1Fti7T9p2SQ48WCOB70qjFN605iBvandFGCrec5czo9bp7KeP456Q/j6N7E2qGz/zZPxUzEG&#10;9doo+kQD4G6Hn8Ld0saF8Po4lgA/q45bZkfRVGfQ1+qAXryXjEXHS7s6zOUAbOIcraypHDSfG+B2&#10;8mwdLctkn022bXEofBVv93RYHt+NlOF4sgaTZ0Uf0SF94aa8Trhv8rBAq1odYReP19nB3ATq2k9k&#10;vE9GZTh1g9zYXDWnGPOG8n7Mpo5kuJgn2s2w8bBLapeNIdN0WG8yssRK8cDDI1OZn2SOGuD0CGVo&#10;7YpC4ad44MvgmaWzhtA/mkQY5En+K//8wS27ePiQbV9EPQTO+dtoenwOY+p0tLfZY8h0GNvTMdSc&#10;0WRwMf8phHEVhL9mhzjev3zwDvUWLlr9yjl8XnBe1lXLqT0ur5uvlc5HJ4qGtGAm7x1ryjm0jDGM&#10;82lOr4uOWp/BNnSxVeg4XcYpmj5pVcvVmDtVwk4153E1oZhDaS5Vs0S+uimOm6ruvXjpFsY2efpc&#10;GDdJd6q8VvHNSnicGKd4p8s4hX9Jayrdis9Tr/lYfaRqOeHTR1uoelLSmhawxl04VfXuxTnR6s4Z&#10;DbNlPANPq4/UPuhAV7IWTFOmqWsr5MuXTtRrte72UOZ68E3mL8WM9VwOKSxcetPSmUNc3Shloe6G&#10;hyqDdPfa2eScUt9+Zag1MJ+so68G+nG+evinNKS70G7uWjOXueZElxlawhxJHn2vkb+AB76Kz0LM&#10;VHpTZXwqs3Pf+iaPPtrtnXBTcVplj6qm0x7uk950J31XzZtMX/jn4ezlvJfim8pLVX6o9KYH0Jvu&#10;i0WvGY8+M47G9YNcl59evno1ZZB6l+Gf8YtguBGOg6tuk+rcV0WQPyt9KKy9dvE0jlE1mpY4xqoM&#10;U2kvvdpN2l/9wTdhmoe5/QDtDdpRdJ57VuO3hG2qL3FT1axXXmgD3Pj1NaFN+6kvT0cqX7vq0YtP&#10;HkrleVLENhc4LeihxAinNdXzKq+2ke9j4xJ8WIsZDzOfb4BL7uQ/6ED0bBgoTBeeeUSsMw2Pfkqk&#10;a8dS+L9NbdKG0u/R5AjOQws43y3lfDMffRVjZ7Qs4q9isY1LtEXHunwyvFS5Aar7FM55C6abDttN&#10;a/Lmi6fCc4+xdV79FJ4f5iuWeiAafs+6UuMi+l0yoYWbDvwmN/3lf3HTB/jut7HUhzNQHy/1bR/G&#10;Mf/e+7+bez78+L57fy8LVdxUDS2q/3PkRCyya3sPUjPitF2s32entjXYgQ0w0hRYaAJcMgFOmlQA&#10;v4SfOo6ZD7vkOox0T1oRDFNcU/c/yFK/wUt5rGOq38FM1UdjXB79qs9iGmuRzfvpGLhP+8NVdyWS&#10;Xwpj3ZVeZlvXFNvKaVk2E14qD77jpP3EPqURXes0phPYipX+p3JTnk/a1QfblJB4mxLMcQ5STgD8&#10;tPskG9MuwEY80w6u2aqJbz7takQNfUpaU897P+hRaqD/+FF8+o/ATPHqf/8Jpzvt/X1q/aAR7fff&#10;n7RBj0v7iVaVFvwE7efwUzHUx2GoPo4qZsr1kF/oMdR5gpv6wU3FS3t+7zHr+cOfwU0foY4Tnu0f&#10;kHVJxmnAP7dCY0qu6T8/DZttY2N+Qz7Uy53JciLHiTFhymuMe0LHce7hHI4+tJzz6rZw6htNwYcz&#10;KYhzKXpQzqmbJoxlPKd6R8GsL05nbr/b/uWPX9rFmnLO7aFWyn9izdJh+PXhEJyXtWZVt4TzNedz&#10;+U1qliiDnOeaSv3P8QOtdsUi8uqoJ371Iqx0AefvYeSkenrTioVk2TAOqeO/Vv1U420tjWDMs2gG&#10;a7ph9Dmf8UAYt09zme8652+CL4qVFk4ld5RzfyG5paoVVczYJx/GWcBxK2+0dMFUe4u518nqjXiL&#10;ZuKnx9ODH6hYnnvGhFunUu+TNe5cxhIp8LsMxzWpfcp59UDFRjtSlkVW/jiegzEGnpwiOJ70qoXw&#10;0k1wWHmENjPu2KK1W/o9UpxkF/aXWuWKeWhPWfNn/JnmuCkeIelX6V9591ljAhmDBvP8+PkZA6sV&#10;zIAzM/4oIX+/hDVWZTMV8TybJzBWHhNEboA/9VzJGu3+KnWI2lj0xNfs7TP7bX7AQJva6RWb1rGb&#10;TWn/ik3t0MMiejNn8Jfm1PPrq0ZUZH958+GjaE4X9Q2kLhS6U9jpioH49eGmTm8Kn52N3nTOK71t&#10;TjdYbaeeNqNjD5sN71wOa5XWVMw0asgQuOsgx01jR4y1NUNG2crBI7kPdjqErNflkfblR3ftq4/e&#10;R5M60vU1vydZAb36ULupjU1t3dpmtvklY6Nx8JcdVgRLXwY7Xd69PWyUuQd+t9Xd2+HNf5HPNcQ+&#10;PFvNeX2Srer1kqnG04pubW1xx7Y294WnyTP9DePKwfCW3WgI/C2iQ2tb/WpbS+iDxrQPdaB6v2zR&#10;fi+z7cD1TpYIO03s24XWwVIDO1taf2pOwE+TA7vwOLIAur5I38/bvHbtbNyz/PYee8LVhxrJb3za&#10;Sy/YlBfbMo8J5Ls2lWz4tc5jrHpPH13FGw+T/Jzv+R+uXvCY582m2k3N3PQM7PT0X3PT6xcdN/U8&#10;+dRfksf+luo6ee1T9QMDdXrT22Kn77iaT5/egMmyr8dNz36Nm8r//9ltsgLevUtuMfrRm7fJW32P&#10;dse+uqe6U7fto1vvcp8yWMk2JQPgy/sf87xv2/mCLHjmUCsdOYgayiHucslrIVwORo9EXQLmatJ1&#10;VvM7VKapvPoeO4WjsqYgrWklrNTHTauZ71WhgZEnv2JCCzctG0euFvOzCuaO8tiLc3rMFC8+zFI+&#10;/Tp+p67hm2/mpqHin/xnOC+9NKYt3LRysrgpLHWS+sPTxm++Hh9ePfOyenJMVSOqPpT19Zn839BH&#10;DTqTWpqyTXfM5T+Mz7UqDP07v8VaaV6noiFAW+tqQk3XMdEn96nPXWhhjsQup+ZOjt070mgfnj7g&#10;NPrinc5HL64pJtnETO8d9djoe/BSV/Oe7bdyU+1Da2anTezT9aXbm/r+GjeFvbpc08Pq3+Oo7/Oc&#10;zf2Iv/r6gZu6fFQYqY7V05u2sNQPz7T49FUb6q+46bUHmamPi160L26QYQo//Rz+2Zxv+iA3hZn+&#10;NTdtqgvVxE3FWP/0DnpTHntnd3mTR1+ZpuSb5sfDEFWLSbpL9KMF8sXDUPHpv5keg9YyCr6JflON&#10;y6pPfzozBt2oGKn4qzSmYqXSl3IZPip+6hr5qe4+uOllHidee34zfDN1Lf2socn339LO5MTCMfH7&#10;F5GzymPVvOfQsYnnKn9V+lL6YU4vnemlwkx8/XAujlXH57gpTFNcU8xXXv1TmTDdomwe63nzL8BK&#10;tb/XmhhqPq8ZriomezZP/DjF+fTfYh3nuI+bJsFNuXws3nue09nx7nEXCjiu/ET3Wq+X47OvhXs2&#10;SH+aCyvdYu/t2WKXa7NgqZvsvd1wy/ps59G/UpqIR1+1psSZyU+lXStPdnWjfJpTcc67u7c6jiqW&#10;+o5rX9eiinvegkuqrv2VMj4/eKZXH0oaXy87VdmnzfmmMFHHOtmKpfqYqeOmjfjrxUH1GJr2ucZr&#10;Eje9Cit1PNYxVI+bXoebepyUelDN7FTMV88hVqr+PV6qyzrOG9Wb+MwyqT2W5Hj0wfXRjnGKmx6K&#10;gaOiNz0BN5V+VM3z6Mun//XmakZli6uKd4pvZjje6upMPcBNpWNVBkBzXSgx06YmZnoyK8ex0RZm&#10;muX4ags3zcTvmeRyUw/GShdLa+Kmh+OTmcOm2olNXj/718dbbgB5iv59LT+kN//vAXgHAqxskh//&#10;eX35Dwy03NG9qT2OnhCGOJ+88Xld28E5xU3RcpJrGsH5eh7XV/XrhTYTvkhTjqmafO1ipmKPTgca&#10;Qt2gkWRAhk1xGaTy16iOfFhH+ujSyeajYS1di9+0IteW9CYHvWsXtKCqSY+/H74aFSif/wCr43d4&#10;YPsGSxiO94XzcRR8UTw1cbDyT+G2IdTqmTbe3tpbbLGjh8J6yRTo2pV1z/aw0w6O98aE6DUFWS2/&#10;7UOlWfDOgY6jRnOMyk+V39959qWV5XVIdxpLW9ijq9OWety03de46VK/V5tft/hrLJpW1XSSBrSU&#10;9btixncbJ+KBh4VlTkS7wPk0h+uZU+DX6O5iGS+uC4D3DlDWqXz68E24adpYvOCcP1X3PI9zrrJL&#10;5auX3lReJd0nDYSXeaqsUz5TrmeP5/0J6AF/xZsOL40fFWzR/ckB4H0U99wwHo0pY+fMCcH0Ja0q&#10;2tPx0gIssXOHt1t9ynJyAdCiTiC7k8dl8bgctI/SmUYPVG0pP/d61X8GWoZ9rBmdaNhq5ZFz3Bhc&#10;3vmtjJFLGDsXo2coZHxeCqNyWlN0jtvmSOc5wQ7lJ9jenLWMj/FljeyLjoPXPKK3pY3EVz+kHzxW&#10;tbWk4STflL5K56BZRXtYSB+7opfYR5fIP7pyxXZEr0U/QR0d+GolY8btPF51qTQWl89LNaFSR4VY&#10;8gh59uGojGsa16xkPfm+yzVqXL8M//8Ix2LFGkudf5/50nxYJ4ywVNxT2sKl1FtgLqCs1JzRmgst&#10;th3r1sDDXyNTti/jfxgfx1Arvsm8pgo9sfP5M9eRJ14MVXWrKh0zZS0Y3lkXOZ3H4E/XnGTCEOej&#10;y2M9WHXvcyeQ6YAOuJRsA/VZBY8TZxV7dW2Rx02VB6DMtHp4pXSn8uh7Pv2JTuMrbqpc00LNafhc&#10;tC2BYdfA48RHdzLfk9erDnbawLZxBX4aNKK6r5FWvwJWS9+Nq9Giwj2lsyxlPKS6946b8p4UM78r&#10;xhdYge5SmldpTHfxeOlJPS/+bBgsGafsr5zUPbTdfPd3So+6Gna6JtzpQrcxv/omN1UOaSXaUDFW&#10;pzWFm8qL7xjpOt2GXhVGuw9+uj9WvJT7opVJGkH/s+GP6G55fx0zFTudI3Y6lmMV31OuknShsEu0&#10;pC317b0699KZ7ouRh1+5pqpV73nud67Cp89nXQE3lTa0Bu1mdYTYKeNO5sX7opRfushpVA+gKT0M&#10;w9yfwG3oRcU8xTtd02V3XbcvcvmmdXw/auCl1WpcFkfVXGg3jFsM9FiqV0NJvFF1oA4nKkdUOlT8&#10;9ilzOS/Jpz+fx6HzzIKBJi/kvccrBdNs4LtSu4jxMJphcVPpQ9+ImvUAz0RbmuJpTY+lRjrN6VGe&#10;7wj6VbHVo2KbaQs491Djidezi+9LA301og+t5Vi956DvpZM4/4S7fY5zLG/SxEWd/pTjOgaj1fGp&#10;HYWdHlG/9C+OquNphJc2wl/l+98Q0NFyBz7XrDcVJxMjVL5lduB/6U2/jZf6bn84l/TxUm3/Xib6&#10;73n8d3PPhz/nw/Z/1n0PMvtJi4xfv3cbvn+L7eaBY/b+mYv4mN+EoR6y87W77WRJrR3O3W77s6Q3&#10;zff0pGKjsEvxS/HN3alinDRdToGf+jjnf3C7L7MEXWkROtdCdKdip6UeP03aYjvjN9jrydRloe+d&#10;qeVWGFVma2ZtsFnD0Zfitx/tJ4+8pxWVL1/8VL58x1HFL9Gf/sO56Tc46YPMVJcnDSAXIDjBJg/N&#10;tMnDsmwyHHVy34U28dXxNr5TiI1qTf7pk/DSX/wKzelTNuJp5Z/ih39EfPMRWOmjMNOf4dN/nIZn&#10;H21obzhnwI9/iYYUXSos1GuenjSI646bPo729LEmfgo31e2DfkYdJ7ioci07f//H1vl7P7EuP/ip&#10;dfve/7Bu/+2n1pN+Bz7aysY+94LN6IBnqksXPNG9yJIKtOSR+EY438rHUobOUzml9ctZg1ut/zPO&#10;F+H4ZtA+iuHpHL2FcdGmsQNY1w6Aew53OT7bF1ADmvHEe2fJnrv/eztdmM06I7pT/d9yHtW5tWYx&#10;64BL4AxLJ+IJmWIF+NVVEylvQk+4ljI+h9jBrET7n/ev2Y03dpEHuYRzP/5/fCl1kaFwXPlJZjCm&#10;mOG8MjWsx1ZonXcBa6Ww1EoYaAVjhHyOMV+8cwZ+/WnK5uEyz6XxpOraS0MqL1DBzGA4pzz6I+D4&#10;y+zKsQo7kBuD94c8ec6bRWjVxJC3wHdyJrKmPVLctC/r24ynRvmzHk2WwLqFaE+3sfawArbpjZPy&#10;QwfTP2u2eIvEUwtZwy1knLB1xmB8RMOtdi3n1i2xrBMPdXU1xU0zRgY6bprJGNBpT+XXH6e1btgp&#10;3FfaV8djQ6kZiddoO+ffygjWbblcGjaV14hHZ+oASx87jPEj48jxY+3O1SP2Zkkm41nqWY0aSt0m&#10;fPa90HN274vWdKDN6kY+adfe1Hrytznd+9gcNCURfn1hqYHoTWGmMNSVQSGwTupCBQ0iC9XLIA3r&#10;1gOtKblgtAj89WGv+ME9yRkdEAJ7x6OPpz9qKCwTbrI5PAIvvupADUOnMYac1JE8Zpjz56dPmm4f&#10;3rmB1vi2rRsOO+3Jcbz8sk1v3cpmUiN31m+ftlltnrYC5gxf3d5Lvs5kW9ntJcctI3u0s0gur4Bh&#10;RvXiPMn38aPzNfbG2nBb2fMFW+2HJvS3z9jCDnjzO+DNf/HXtgEuLT/+/Jda2/IucGUYaJx/R1on&#10;9KkdnO40njpQ0qG61vdltngBYafpA7rBUMlC7dneIjujfe3U1ha+ROv0kk1ui6acdZLhv3raXnvm&#10;17aS+UZxeKgd3ZSKPg7ecxXmeeeOfXnvQzfuvnf9in1196qnF5WG9MYVeOYF58v/mHo40pl+fPmU&#10;x07Fo66es0+vwVlvXnGc1Pnzb5Ntqn2bm7ipGKrYKffBVVVLSvWltO8n8KVPyJts0ZtyG/39/m2y&#10;U2Gin96R3vRddKfv20fX0LTevEkGK1kC78G27yn79DZZpu/bvbMn4AHr4KMDrZT5VRlztW20YuYW&#10;0pyWjh5sZay9bEfrIm5a1cRNq/nvED+tkq4U/lmFP9C7j/kXv1WPm+LlZ27naU1hsTBTcVNtt/s0&#10;rOxX49gk/y0wU69Ja0qDkdY6vWmL5tRloTI/qeI/oYrfm9isj5tKd6qaVI5zMletEztlDaR+FuzU&#10;cVd0GGH4iuaQyQQzVY37Bh7XgCZI17VfNQzYef1nwlenoW/R6+b/Yzf6+tObEu1mXb7df3OX3T8F&#10;ozwOnzwqbedBfPeq7eRxT2lBxS5dc3rQFmYqfqpM0pZcUuWaenWcHOv8G9zU6VZ93BT2qcf5tKUt&#10;zLTpOXg+j5vuc7zUV0fKp1V1bFd6WLFT8d0T3lbXPzwNN734lss2/eyK8kf/Wm8qbah0puKczofP&#10;1nFTbv+M76P4qMs3veXlmzo/P7cpM9XVg+L7LyarfNPmulDsp8f96R3qQrF9d08TN0Uj6fShRYmu&#10;ftM5Mjvlh79a4mk8z2zAm566znHNU+nr0ZnCIJPX4FUn3zSdulDoRsVJ30aDeLlYNaLEUL/RxFFp&#10;LgOVfqUbPZ0T47SlLiuV/o7Tn9jpCS6fzoxGj5rE8Xh604sczyWaclTFS68UUVuqiOxTMV6auOl5&#10;2tk8tIJwXTHTZm4KM1VNqONJ0pyij4WJSnN6qYCsgHy0pVwXN5VH36tBlWnnuHwO3/45uOk5uLG8&#10;/9rXsdJEGLJrPE8CffNcJ2G1Zzcm0h+aVTjyRTJwLuYl8DyJHDe8sjzD8cl34Z43Yaa31RpyXLbp&#10;9XJpTJMdN722DX66PREdJ1u46c1q8nsbqDcFI70Nx7xFcxwVFutxU/FTcU31R4Nz3qzZ4Hz+HjOV&#10;tlcsVlsa+tCrsE9PEyu/fhM3FR+lyfOvOlTuudjebO6XfNKqbDJT5c8XJyXbwWlOuVzqtWvl6fSb&#10;TT/Sr/paU7910pv6mtgpdabQnt7gtutVG8hjyCBDAZ6ZEGUHoj12ehRmqmzSI/jqpf88lQ2PzICL&#10;ZsJMv63BS6ULldb0WDJ8k/2d3jS+Jd/0sLgpelHVjTpBf2+q3+wcx0xPwlDFTE9mkXuaiQaV51Vt&#10;qJb6UBlNzDQerRR6U9da+KnY6YG0HPtd7lY7Q6tfG2Ob+7HO293f8oMD+B8dDC/tYSXjetlGxkRp&#10;6P0Shkpr6WeLu4ttkpND3vh8snMWuK24Keudft1gpH0cJ0wYgl5zML53uKF89bGwxzj0m3HclkCd&#10;pFgfm4RPLu3FmKMzWlPGrSVRS2wvayGL/f1Ys23veKrq06/pT20meOiakIG2c2OCHSjNJiuI+lMh&#10;0oeKlfaHNeLTDx4I8wwi33IxeU3oNNCShnZACwqXndUJLSvPE8Z2MevP6wb1twb+Vw6WwEzx96wj&#10;GzV6IFrVYGpZBcF81Xg/Yjj2eHhsPOx3bWBvckw7NHFTHd8DetNOL1MXqhv+fvz5PNZxY3ivXq+8&#10;RGIrZegfczlXaq08e5zqMFF3ifs0RoyfEGQJ8Ix1QWQIDOrFsVCzCna6vr/4IRpQ2FQe5ztx0y1q&#10;nPf+usHYOBcqK0r60VT0n9KtrqFF0aL7q2YVlxnHKGM2axy8dHKIbaa/bDhuztTxdrQiz/bXbbHi&#10;+dPRTypDlfrucLsM2GPmWGoqjR/KsXW3yH5dyRHoznvS0wqXzLYLh8qtMmY5nzH5qOgZPU0AeVac&#10;W5VLWjaHc+gcXsNsxrziqegDVAP24qFtaA6o+cRt2WMY51JjKmVoLzStfRgvc4yMxZNhp1umsOY6&#10;F09ZGPmpc1kbRbd5fedOMsX+Yie2ZjFWJguIOUPe7MnoQUbDZOFj6AvFmNNHUPd+JPUERki7SoYq&#10;7DRnwli7vGO3/dtXf7IjuRlWFEFddF5z+dwxzJdYK4V1VlPHW3Wbts6lX1i/6idVMfepmDeTz4F5&#10;Bp6VW4f2oVO9Z7tjouCz5JySA78ZxlwWzpovn2ct3KiauVIVmQGOkzKPkUevCm5VBa+qREtXu0yM&#10;le/HXPQcaC5yJ6rmLXMcvY9wzlzmKHmTgh37rISh1ZKX5nHTKcy9pnBd8yfmUmxVR7duOeMb6Qpp&#10;dcumUZ8IrfMM8sroK5/vh6c1xTNH/4XTBsMNGfvAQ3etgWeulhcfXqq2CsYGo1PTPE8stWE5Ge7S&#10;Qi7TewX3RmeiGk7FaD+Kp3vctBDtSln4cF4/jJM8TXnxd61GW0rfyiLdxf7KPH09iraO29eqeWx1&#10;J3rU7XxXtqFFcdw0FE6uho5EWQPl6GPkqZfm9HW0pKrZJL2pa46hwjWjZ6PvJFdUOaRxnse+Ed2t&#10;NKBl9FuBxrQcBivdqXJJVau+Dh79epSyRhfBW5vqQcV42aaeNx9/PvrQA/HM8dCgHsa/vj9mEfvN&#10;YH98l6wHiJvW8Z2pmcfYc/4YmOREMghmO22o2Kh0n/vjw+xwMvpP2rFkPPk0MU9pMrU9BjdUlupO&#10;Po86fPlikDVNTXpT1b2vXzaRPuXBV24px0IfHiOFj8Ic30yPYDw0F0ZJn6kRsM55eBUWw1XnOZa9&#10;A55bDzOtQTet3FDVcGqATe7lM5L202Wbpnjc9Dge/RPpkfQZyXYpDU6KL1+effWpx+4nh7QRRl7H&#10;d1m+em2lX3U+fXjsfjTAb2Ys5bwHu0VnKs3pyQyPvx5L47VzfMd8jdcvj76OVccj73+jOz7pTTvi&#10;03/Ocp1Pn1rqjps+/f8NN314DsA/2qfv46b/Hgb6H3nMw7jnw/p82P7POt2xfPqZfVs5n379kkX4&#10;nqkrceaC3Thw2G4dPGrvHDlhtw+fsLfRoZ6pbLQjW7bbvsxC+Kj0nnjnk6T/9Biqx0zFUIv/r7np&#10;njQ0rHqOZBhsEnrTJG23wkrzyA/Isx2p260ivtJiw/NsWkicjfJb7fHSvqtsSv9VTm8qzalPd+pj&#10;ptKe/qfoTR/CTcf1W+HY7aQBMdSrSrKpwSnoT5NhqYk2KSjOJvccb2PaBziP9KhnWjt2GvR4K+sH&#10;F5WPvs8P8c7DTNV6ozuV/rQn3LPfPz0OF23lvPjOq48HP+hxsVKatjTnzf/5s06LGvQY2ZaPPGV9&#10;fvRzpy/t+v2fWFeYaZcf/IT+HsX7/4QNeuRX+Iqft6V+PSxpeJBljef8CBMsDOf/i3OcvPANS+WH&#10;V9Y39fLQ0Mh3vw3dqfw9myfigRHjZLy8WdwUprcR79NGNKhFswZzXuA/Fh5avXC0Hc6MQ6f2Hqzm&#10;KmPv9Zw7GRsshVEsGct5FQ3YMrLaZ3FenhrIeibef8aFm8aTeTM9iBpOAWzH2fWGSvuXzz+zCw3l&#10;+DTmsh7Keh160tpImtaVlrKmy1igituqGBvVLJru/CDKulEtp7fwDe3dEG1bOfYCxhhFM8g4xzuk&#10;Gp4ljJU0XisOJfOcYy+CcxZMx2fMufY4c6lLh8tZS1/stKKFnIdzYcbKHs2Au2XiEcpEC5qCLjTr&#10;NTLu4ZwbWKM/vH2T/W5XieO5RfS7ZWYgz8N6LWODAp7b+f3FnuGo+RxD8WzyCNDVZY4egE+fvt3Y&#10;j77ZpsNR0+k3a3Rf2zh+AGMvjg9uWiD2Op2+GcNsdreRnTRNTBheG0qf+IsLGJvI2/Te5fN29+Ib&#10;eDKXMYfHn8L4oXJRKOPD12CWIRY7bCTa0CG2qN8AeCVajh7+Ft6zD/Wd+sFNqZfQpD9dNUjMNBjv&#10;fqAt8MPn3r0HWtPu1ITqzuVeFq72Si84qp/N5LaVA5mnjBiK3jTI3rmEn/aze7Z/Q5qtDA6xGNjo&#10;yiDqQQ0bDUcdbrHDxzmt6R+unbP//ecPLIF1+dAXnrLQNr+xGfDS6c89a7NgkuEvUi9veKB9cWUn&#10;3pMwW9rleTz67Wxt784mT/6qV9s7rWhGSHdyHbfh3VhiSzs/Z/Pat7G5L/0aZvqsze/QxsLaP0NN&#10;qNboRFvj4W/j9pNHXxrTGP+OZKJ2xI/vMdME+GkS51/lmsqfnwE3TenXxaK6w207P2+RnZ63FV2o&#10;+dSpDRy3vY1Fdzr4V63IGOjGZ8R4JSuZ+vLH7f6Vc/Y+PPPj2+/gsUe3ibZTvvw/3hHjvArbhFte&#10;Qw/6tufRl9ZUzPTjy8o51bbFq//ZjUtuH+lM5dH//BbslaZ+xFB92tPPuF/t0//D3plGV3WdafpP&#10;d6ortSrpqs5UTuw42I5tbOYZxAxiNjOY2QYEQhJiRggkITTPEpKQhCQ0IQkNSEKAGYUAMdjMM7Yx&#10;jh0nnp2hku4f/evr593nXoOTGKeqq2qt7lU/9jrnTvuce3V1z97Pft/3u+XrG3798U0xUzz/Yqfu&#10;Npq/u1ftgxvwrPfesU85rw9uoTl9+759Aj/9zfsf2Htv/8KnYb2FLvgdu7q3wpoY95XPgAtPnmDl&#10;sye6tgtvfgV6ZzHUSuYEur+a/2k/N61lvlULN1WTX756vuoyiVl6zT0Pz5pXE4qMDn4LXHPMFAZL&#10;f9K27p472fUpjajYqZdtKv2p+Kk4qnzzDzV+R/Rc8VmPmXIOjpuqZhWa03nSw6I5Za7ZgE+vUUzU&#10;cVPW14P4nVrCbxrzK5d3yhi9mbWKJrZ7g9CU8rtQ/woZAOhfd3Puleg96pfMskORq2BUZDruq7R7&#10;Z8gchS86bnkcTnmMnFK2Yqd+DaiYqWOp4qZt0oLqef5GDSde86fc1HFOni8+6teG/tnWPXbYPedL&#10;buq0pj5equO4puMecD5+18ephzSm2uf8lZ3q56bOt++7/4NzJ+yjSx2Oaz7MTZVt6vfvfybGeYu1&#10;NLioP79UnPRztVswU7inP+9UW3FQx0z5P3DclO//pzTtq0+xUz0unam46Rd3L9n9gzXwRzFTL5v0&#10;eik6yTK4nzgfLEztcmE8Nc+jmSNstrO0cxlRcNMo/PowzuRN7EfiqafGfBHsVJpS9KSXi6UzhaVJ&#10;I1rmeffFUXVbWaXinhdy49GFwhvhsX5uKl6q26eS8e1zjAu5cZwffZTDSHntJc5T/PR6GZrHUnnq&#10;vdpQymC9CkeVr/5UNhrWZDJTk9SkMZU21uOmYqfSnJ7bnuR892Kn4qby519w7FTef7SPO8RftS++&#10;mkrWahK1puJ5LfVeEshJTaSxPZno6VjVbzvHOJeN5pTXXUCzexF2eqkA7z5M+SIe1Qtw1IvFSXaR&#10;87/b6PPZN6gmFPWUqlQPimxY6U2r2NJuaFtNDaeHuOkdXnezHtbK9i4s9U3x1If5Kftv0uSXv1nF&#10;5+24plipmKlPa1rlcdPbe+CbDXq9j5M6ZuplpN5txFuvxmNq4rF36rfDTbN83NTTrl5Dv3rd8VN0&#10;wRzrBsf0vPp+Zur1c6chz27X59ot2s061YeC/0pvyjFvcB7XqmGxldILi1FTawktb1v8NphkLH59&#10;PnP0nafTxS9hmRk+zenXcNMO7hdjPZWagk5HPFO+fPX3gJu2xSc6bnoiKRlNj7z+cNEcdKfw01M6&#10;BpxUPNUxVfpydaHUJyz2REqqY6V/xkzRnTr9aRx9p5A9kF9gZ4uLyMgtsP1bE61o7EzLHjjYiuBr&#10;5bO6U4c2AF3eWK92Pexw45C+tqZ/L1cHalX/7rDTrnDTrhYuDWqfLhbOfZvRNqpOeTzru4kwuySt&#10;83I7BW1f8mT4Izx1K35ucdUYGOvm0XDInmKm3a0qMcKadiQy5uhrS3t2cf4O1a0P64PmdCzslutS&#10;R12h1aIfl+Z0K9wzZpx47Bj6GwuzHY2nf5g1ZcXY4apsMgCGoi/tiu+/K5yzJ3Wmuro81mVw1JAB&#10;/a2judSaWPuIhokmTmJsA0dMQBsazflFj6dv+OdWMgZixFLHcr7cFz6or2Ow7px7wGNpzqcPP10O&#10;N13ZrxefE1lY4qY01fyMh5vmcW1SXahyuKmYZ/4C9IPzpOPEF8+1MH48PHn8YEuA/aVQl0j7kaP7&#10;2zb+FvLsx8Cf02fD0bieZYtzMlbfAUcs4LqrGkRqhYxB1XRf5kJ0rC+Pt8TxYsB4/nlPW+Heym6N&#10;GqP6WjBi+Gky71cZAvm6RkeiEziExjQdjs755sNRlX2aw3xC6/M5rHtKG5tG/uiWkQPIgB1s8VMD&#10;ra0i3U4xJt/GWusmuOym4YP5mw+nD86N8XnRYrSmXFcrYFQVweQNLGYsEb7UTuzJszP7S2zPplDG&#10;v7OpByAvPX5/xsep0+C64qaT8WqxjquaU/Js7WScXBnKmJz1i//5m4/tba6ndXArMVJpT3ctZ+0U&#10;DWQl/GrXsrnMCebBHJVFhmYBXpoxU0xyuh3J2Y6H7iO7WFnI2JrcLeZKVXDNPTCfshVkgq2Y7+pO&#10;VdFXHZoNaUGqpd0gR6wUxlaJJ+6NujrGTh9YW162q9+UgZY1k6wv1XTazlq/fHW1MDTNieqZP9Wh&#10;m9sD/9kD+5IutA5epbq39TyufDPVxy1DjytGWiBOOn8sGhE8dbRC5jdF88Yw55jAe53K8z2Pvjip&#10;WiNstJH5k/Pow9ukC21B39m8CS/9qvn0S1aZj8G6OZPTmirjbDyNcR2PK09Ams/9cM2WTQtgmwvR&#10;dZLPCdNs3QxTFUOFm6r+j/P+o5d1mlDHTGGnsHpx0zL0I7uYG1XAx/eEz0BXughWquxRcVGPjyqH&#10;9CD3HYjCxx8Fr9xKLjyss5XjizWr33LGbWKlbutjpxXoVarQkzSho92HfvQguaPShb4WS5OuNFr8&#10;dAX5pIu5vQQ/vcdNpUOVJ303mQRVfE9qYNrVcNNqcVP25bFX7Sx59V/buhJ+Kh6rWlDy5MMm4/HA&#10;0+SzP7INlhrHPny1NTIYLShzVf63VefecVNYeCN+zoaVrLvD2JvWL8Dnv9xpKU/CBo8lLoM1wk2T&#10;8NQnLnfNMdQU2KGvKdt0r/g3vFStnu9mPRzf46bSic601/i7HE8IpoYSfaXBSzPFS8NYj1vJdSCE&#10;uZI0nqFcG+CgPN6GFvUQubLSlzat9rz0+kzkp5eWU+y0Bd6uWkyn0tbSlxjpOl67Fq7Jvu++joz1&#10;dixtDet2sNTMdazRhVor37cGXt/A91r+/73M4ffxfWyl7YOnHkDH3I7W9WzOejsJO1V+gLhpR4a3&#10;FesV9z2ZSuMzOCEWu3WZNa+H09Ov1+ZSS17c9KmvcNPtI8VNH4OXPTrb1GOSPyED9eubX5f5ddtv&#10;4pqP6luPfV2//vu/qX//8/6122/Wc34dt/y34qnfxD2/7vj++x/9eo+jP+Y8+mKnyjdtWB3ufPr3&#10;z16wm4eOoD09bm+3n8K332Fvsb19+Lhdbjpgr9c224nCWju6vdIOppVYS0KBNcXLx1/oWOr+v0Zv&#10;6vSq4q1/uTUmoCWFx+5PJsMUVrovId8a4nbYnoQSfC9VFrG4wJZMSnDs8cvcUVjl3JFRNm9ElNOX&#10;SmP6sM7Urzv1WOq/b77pl7mpnJP2/0xvOhK2Owrd6ShqUY3Grx8oXkobl2TzxifawgnUsxq13uYG&#10;LLBZPQJtEvWjRn73CXgpGlPY5tBvqy6UGuwU5jn4b8g5/dYPePwH5J/+iJxU9Kn/5LUJP5JnH13p&#10;9x6nnhP1f/7hn2zkf3/chv/9Y/TDa/8bvnw0pQPgrtofyevH/eBxagY9RdZiZ7d+vn5wfzc21biq&#10;nLWvOvSbe/j9aonk+rcZ/X0M1xmudw1ca+4e2GX//Lv/ZSfRzBUtwP+Cl145S/kvj2EtkkxPtrlz&#10;RsA5tRY5A78JPGEDPg5+G8Ve98A03yjPsz98fN/eu3iaTJYN+OlhEVp3w9dStGi4yTefx9pmEeMs&#10;7Rdxbdb1uZj7cmcFwmFXUn+8w35PH2eYw7m119XkmtLHXo0zWJOtWo3OC69Jw7rFaDDnoIdVDjs8&#10;h2vUMc1D22utLjKEcQXr969M4H2M4DhivWhPYaZlQRPRbMIcYadF8M0dMNf6zSvt4uEqO1CZyvoy&#10;uv9ZjNUYm6W9JN8O9QoYm8lHnz51IOMs7mPtOJPxYE1kmF1uY00iJwp2OcOKl5AF8Op4uOwUxmbU&#10;qeQcVDNKutOChYH0y/o8mUypU6Q1JY8ehppJX1o/FzeVtjVrxgj4aqBjp6o1pVYIN93BOClvntbs&#10;yYASh11C9hPjyuJXJ9sZNG6//fC209Kcz1M+zHw0MGTy4IM4zvV9f+RyrjWhXP/DWScPstxF82CW&#10;5H+NmwAzHW1hg0bQRtoKWGoo+tTQgcxb+uHF792HRr0D+Kg0p8H95NHH19ajH3rVAAsLGGqrRgyn&#10;H2rZovOImjjFTu4usy9+/7HdO38KpjrJYiZPc9pTcdOIsXjjBg+38IEj7XxVMbq1Zj5jdKzPPGlB&#10;zz1hQc/+1Ja+8CTctJOt7IKvHv3Cm0dKmcvHkXHazbb0f9E29+9qUQNgqGoDu1rK2H7UJc/lexvh&#10;8k1XvAgrFT/tDEft+jS1oZ62oOd/Bjt9ylb3eN4293vRYgOUcYruFH6aNAI/Ps3lmY7uZRmBvS0z&#10;UPWhelrMAGpPwWzFTDf0es7xU+lWlb0a0u1Fm/f0M07P0oCe4otbHfbedfShaD8/u/+m3b+Gr/jd&#10;t+CW1+xX167Y+2w/Ei+9KS0o2aPX33D+fD8zFTf12ln7CIakxz++hebUsVPpTmGmd655zcdPPY5K&#10;vai7XnP9o2MVK/0YZvrxDfrxcVOnb72mPtHsvfMmXvw7ZJqiK/3FL+yD23ftV7duk6N603736w/t&#10;i/t37TT6ncoFgVY2bSg607FWwf99KfOhCpipuGbFTP6X2C9hW4r2tJT5Rw3zLHFKaT39Xn1lgHo1&#10;7fHqo9V0dZo0H2PeUjkbrSr/E64ulNipeCn3ebfZZ/5YjU/QsU6n8xQzhaGiO3V6U5ipyz4VO4WZ&#10;urpTC8RvX+JcJnIu4qbsz5vimKm4qZitzqkeHUQjcyOnKcWTvxduWhfE2H8ZjduNjNHr0B80Mu5t&#10;Yhxdz/i/Wu+N1oSH8ET8eurJFNi7p6jj1IG+U4zyxBGYJNmiaidgmCeP0HSb2k3wUO37taFipw+Y&#10;qY+VHm3lef4GQz2uBuMU56T5WenDGlGnEz3p8VTxUtdc3z4m61ipx0zl/3/Q3wOvvr8/x0jFTX3N&#10;+f51zj62+suzbV/hpqoR5TSh4pvoUD+64vFOx06/5KPw0zc9bamYp/ZdjSh3HywVHvop33d/P2Km&#10;X+Gm9K3HP+P7/Plbqi11yd49VIt+Ux79VJgeusgSMkXZv1nhMdOrxQkw0RjG35thnDBTtYwt8NNo&#10;l0d6JiUSlijGudlez4lx+kp58VXL6TK881KJGnWXaJfZv8J9V3nsYn4Sfnm4I9pSj5tGfenVd0yW&#10;+0+KoaZH8dx4x3bFXNXEX6+W4oWnr8vUGVSWgJipdKLSe55mvdFjpjBSWKafmzrGCec8lUQuKwz0&#10;jdxk9KXoVYt9fv1C8U5Pd+rqQvHYpUL0ppzruWzlCcQ6varHS8VNY5zWVP2Jm7Yl8h5gIm/koU1F&#10;/3qB5tWv4rPdAS/NT6S2VIKdp10t9Ti1NL7X+LykB1VNqJtoTm9UwiLL5dOHYYuj1sBZ66mDBg+V&#10;N9/5893+g9vKSZUm9c3GHFhotuf1px9xTfXnmuOmaFrhpte4Pt9E/3pnD359+elhpMpL9Xiu+vI0&#10;on4Nq+4XZ9VrpGEVh/XyUtnCTeX/9zNUZbXehe3ehcl6TfmmamKvcFna7XrPs68Mgxs8/3IZ2Qnl&#10;6JT5HNT/xZ3ZzCfjmGNvseOx5OnCP9vFOFPFONGGZmXQ4KfZD5p3XwZzzXTmjak8Pwmtquf1l+ff&#10;5ZvGSR/q5aZKhyquqppOpzPUHxpTuOlpbcVRMzMdP3X73D6dkY5WKAX/J7mmsZ7X/1ic9LAP8k21&#10;fzQ2Edabyjmgn83NpJZVtp3Ny4cPJDInZb03YKAVvwxTY+yS9NJ41o9fsshhARaOvjQUX35Y397o&#10;NT1uKnYqbhrWt4tjp+sH94EZDiXTEz8+r0+EmSbATuMnSXc5nCYPPDml46i7NG6I02cG4/dv5X+o&#10;lvWOFWhOF3f26kMt6wnn5Nq7uFsXpxs9VJNne5OjnAc/dhz1p+ClMehJlaUaPQY//JQJdoj/40bW&#10;AsIG9IXH9rAVPbo/YKY9OE/u2zZ1op05Um2ZXAM2k4sqbalyWKNhfrET6ReOGs1t5bLGjYPz4s3f&#10;Oo715sF4cHp2Z7ytjFRYL5xUzPTLfFPYqXJeV3PsLfBbZROo7lTKVMbUXIeUt7mTsWMOY7ssxtwl&#10;rzLmZt1PulyXZ4rGNH7cAEtBpxULN4sfF8B7DUB7OthpOpPg0E5fCiPdwRq96ssrI8q/LVjE+BEe&#10;VsDjqbPHUUuLz3nsYN4DfHM8Wlz6iRo1wOlP48cEwE/JAQgcAgtFU1CV68bFFauC8PhPZ/zJeJqx&#10;u7iuslXz4Ka5rIkmTh/Dexvk6mbtZix9BY1p6bplZEiRywqX3TKCGlTUsormWJkzx/Fa2BzXX2lF&#10;d8DAdpLn35q60a6eYH6alwBLXsR4ei5j5ql45sehj/X8WdnTyRWYSd4CutNUdAzZHDdd67khwaxX&#10;d9hv3//IDmxbhbYUHwzzk8pg5j1oWeWNrw5RvfvFaBtmOv4orak0DNtnjaSe0SrWjX9pNw8ftCKO&#10;mzJ5GMfR34KxCD783aHw0VB4J3q5KuYZFcGvwGLhbSvhayHy1C23q3t226df/M4uVKPJZVyRwbgo&#10;beZUy0LDmo9ONGsWegvmONKLVixjTMRr62GmrvYDc5oa+Fe1OBg6VNVNat6IJhVdZlWw6jbx92T+&#10;VQgjLfJx0+KF+NLYL4KdFi+S5nQiczCYGnMjaSiVOyqOWQ9L9DflkEprKh2qamgpU6AYnu4abF11&#10;70ukz+A7pGOWMvdQzmk9c7tWdBiq1+Qa7HRfJHNHmnSj4p6qB6XaTOLgzuO3CF6NvsNxU77TZYun&#10;wDsn4YefCKecAreY4153AG4qdrofXtqifuB+LVtgsVEL4ZzUhoLpNa0n0wB/ewXfE4+bkuUAP/Ua&#10;elP4biXsdE8Ymkv8ia2bqQsF3zwAO23dusJlmXr1oKiPAXc7DK98zWkh0QqjI64KYmzH+3TclO+H&#10;46boTeXVr+L/s47vQEuEfPhka26DlcaJlaL/FC+NU8YpmlO46WEe279lBZwQbQ/fk7pQ/obkrtZz&#10;7g2w0sZV5DmJm6I5laazFW4ofai4oFhmezLzNfjpkXi0qLDTdjiqmOmxRHhtHDkG8EZpVcVMG/m+&#10;NKg5fojelO+Oai/t47M6hF73RDJsNGsN+k/lgsqjv4K+4KlJy/G7h8EqeQyNpzzvLevQCkhj6vgm&#10;mbZ8P+SnF0d1bS16Ahh8W1I4r/GxUfhoG/vHU9Cfpq7hurHO2tPhn2kw08RVTrfTpNfRx141+muB&#10;d+6jtcJh9/E9bVm/gOOLF6/mXNcxXvP0puK57TRtHTvlfmlYlSerfN16/l/03p3GFp3tw9xUHDJ7&#10;xJMw0ycs13FT8dBvYqdfz0z/Lbjm/5/c1M9MtfXzy3/t9tHc85v7f/TrM4eprtVjePU5V3i68k0b&#10;167C40yt3fMX7dahw3DSo3bn8DF0p2hPj7XRTtgd19rhqift8t5Ddrq0zvPvJ+OfJwPV377Zpw8v&#10;TXlES1b9J/SlyXkw0xxrTi628tgKi1kBL52abC+P3GZz0Wo6Jjl0I3WfImCTql+PH3/0toc0pfLo&#10;e159cdMH7T+Wm3oc9eFaUpt4D+QFjOb8xqCLHbsVZhrLljYm1uZOSLV5E5JMOajzRkbY9F4LbMJT&#10;w6nl9KyN+Lvv27Bvy5f/97Tv2DBY6vBv/5DtD50Oddjf/g8b+Z0fudpP477/BNmo6NlgqNKZjsLn&#10;P4LHRnzHXzv9e2hNvw8r/YGN//6P8Qp3skXPP0/OVG/bxFg2frzqQlKjfYautfKNa80VBgDfbN7A&#10;b+IG1pXWwgXW4U/lt6sWHrmL3/n6dUF240QbmYYfkKkQBzdV7jhjLtaYixeN5RqIBhUGmcX1P4/H&#10;KkNYJ+V3vGY1NRIj0GdtVD5NkL1Ru8t+9+kXdvfwEatcja9nPmvCjLty5+Jj5zq9c+Fw+hvG+BCf&#10;EVxDHvtdZIMWwDd07W7PjrE/fCDmdMFa49e4tdi9G/SbSa4Jv5tak61iDb6U16gOpHz5uxgbFjKG&#10;q9m4wi4dKrOOmhzGTgs4T9XKHMz6+BA884GsN6M/ZW2xFB9JCTmHBejN5A3axXZ/ZrRdOFpBjdWV&#10;jNcmuDGb/EGpUwPgp2LQ8E3WqDPR3ylrKXP6cPfag8ytz7VWWvW6JYwHlQdADv8i1oTFbVm7zWZM&#10;rHFYzgwy7aeO5m9DZjxbx02njXbaU09/Cp91/StjaowbV+5kvFtCf2KxyiBQ1kA+f4OCBdMZj1Hf&#10;lmydO7deR8/DnD5H1x7efyEcuGAVc+E1di5/PT5BZXTjx0hmSzZVe/Im1u02ME4LJsNqDtwTHeqw&#10;0egtBqEtHWBLe/Uhx7Sna0t69nHcNLgv3vx+ejyAxwdaMP7+oF4DmIsE2MoheL4mUtd2PHOLiXim&#10;Nkbbb/74B/v8/fu29aWZ+PWnkKM6xj131ZDR1LQagL70Z5aL3vSjy3sZl06zJbDNoOeeIuv0Z7bk&#10;abFTvPYvPGXb0HxeqMIP2phlW+GcUQO7wE07O499zKAX0aLine/9rL1RHGuXKpNtVZ/OFv6iuGsn&#10;W/bsExb8QicyT2ld5N1/2tZ0x9Pf90WLgblKdyovvjz5aWhMMwO1D0cdDjMdSC5AT/TaPeCkcNO1&#10;PZ6DoT5Pzukztpa2octzFtypEzqIsdT6aSbLtA22ecfVWJIP/9O3r9mv4Z5imh/evEqGwQ33fRbH&#10;lDf/QS0oHy+90uHjprqNb18syfFPtKO3Ljve6Riq46jklN75k8b9qjMlj790pmKmHjclB4D7PryB&#10;vvUqHFXcVjkCd9GUojv9Ff7/98lh/fwe5/7uPTLBOpirR8BFybObOYaGPoT3WI5uwvnyZ453XvoK&#10;tuXUZxA/rXqZvzkMdbc4J78XtfxP7mEtZA/6FuWZqibUnkVk44tp8j8qnWkljLScOVEFzbFTuGwV&#10;2hm13TBUNWlQd9NfDaxyD7xTzFT5pg8zU8dNX0F7Cjet5TdGdaBq4KUeNxU79bhpNb8tOraf69ah&#10;eWngd0OaU+fTR7stZqqaUOKmzSvIyMeXVwMv3c08Vsfex7j8DL8Rb7VW2DttzXbrcLO9ebjF6UPf&#10;Orrf7h1ugm/ut7dOHLBb3L5/gkzTM+323umT9vZR+CMM0s82H9aaSl967+g+ewduqvYlO3Xc1M9P&#10;4a5+TamPk/o56pc8Fl7qMgCcjvXPuamnN32gO1W2qtPCun7FXh8wUrFSneu7NG312PtnjlNv7bTT&#10;gn56XazzT7jpZW5fOYse9ZzHOW/59aU+XipuShM//eIOfn4eFw912lXHXL3XfsrrdZ/Xv68/jvfJ&#10;Xb3mDXvnYLXzzqv20rUy+FqZ/PZo/+B6yui8mLcVneWWrzDTc+ncTo127FT81Pnqk8ROVctJmaRi&#10;gfC1XZkwTm8rbaj45mV8u8pNVS2pUynoQeGjqgclvakyTv372p6kzxNJm+CgUTBOX7+l0pqiS4SZ&#10;+vtWzaaL+Ohfz0EXm462NAnm6rSmnJu4abKnN5X29CSM03FO7j+TsY1aTuhCC2C7MFKnPS3y6U+L&#10;c/jtR3OaK74LL02JIg8zClYaDSuF98JMHTdN5D04bhoDg4tyulbVpHojn0zUHfBS9Q17vVTI+6Y5&#10;fSw89fUc1TqCtfIeT8GcL+Rtg6Xy+UvjW0l9KJ/29Abba/DTG/xu30V3Ki7q+GlzHnmpMFS2bzeL&#10;c8JLYat36/DJ13qvv14Od4VF3qig8Xsutqkm5nmVv/WX+tBaZZ16nFPs1NOfyrsPS20Q+8yBmWY5&#10;Lalec3WX+uDv4O9P3NRpTjlXd7xUNKcZaFOVBZBN3+K59CUWu1d5Anjz62l70J/yvOvw3OtwU732&#10;Cu//Ihz/elUOnF2+fLFNfPsxW5z29AQsVBpQPyP16jTBTsU5szxmeiojnetyklcDCkaqjFTpTdW8&#10;bFPvvqOxse52W2Ii2lQ4p/rNFC/N8GpB4dVXDSjn16fPk9KZolM9HBvncVMxWMdNH3j0PW5KHarE&#10;ZNf3KfjtyYw0xhPb6TOHeXsC2XkbrTVmtVWELoa5jbJ1gwaQDwqD7EMtJFim9J+r+vdEbyp22g3N&#10;qbJOu9kKvBnh/bpbxNABeMDRC+KtTkRjKt1pHPuqQ6T74sYPtQjY28r+vV0NqLVjhlrZtrXsU6O+&#10;K/33ZQ0XBhnSS5767mQQDbNzB8ttR9hSp/90nnnGvbEwySi4pnz66bMn24ndOVbFOsbKAf04l57O&#10;k68+Q9lf1q0rzJO103kz7GhrqcXPmgpT7QH77GabRgzGVw8bhZXGMa7ZirY1ZfpE9tE5wlG3wVGV&#10;JbCC5wbT39KuyjRl3zFTtj29fcdR2Q+Bna7s38fWD4Uvjh1OzgEMDD2DmF558CzWxsU7VddpIhpc&#10;dKDjBtGGUI8+gPOgJtTkIZaGJzruJepsjRsIVx0KQ+XxsYOpLY8mgbFw0St4ythq/FmyGN8VvErj&#10;x0LY6Q6ux9L8bgscCCvVHAE2DJONGxtAX2LW0q/2R9NKLkPIK9bRUmr1/F5mcU0tIoemmH5yuIYq&#10;71R+f9VTlXY0eTK1vsagH5491Y5Wbrd96B1iYYUxsNdY/oaR1NqKGdUfFt2L7RA4dAAsO9Ay5uDt&#10;p1XgHetoLrBTNdutbOUSeClaUHhb1kxqhTE2TkOzkD2LXFrGzmmMv9Pwam3HC5bIeq5qdNWuD7MP&#10;371khzKyyPkcB0NdYJUwpKpQxhdoQKtWyI+O3y1EmQDyfDEen4FeAf1D2Yrl9u65i4zdLttudBhi&#10;sulTeXyWxv6q/QDnhElWBTOecLpS9Kf0sxtta83KBRxjqZ3cmWu/f/+G3TjYCHPlvGdMJj8BLS7j&#10;mvw55KeyLpxJn3msB+fMGstWOhTGTkFkwofA+uBe4pjy1TeskUZUbT5zHs4Xvqpa9MofLZyLvhRP&#10;fhHcdSe82WvaR3+6gPXrV/DPMSeqDsMTDuOSprQ5YgleQnnyYadr0ZuiOd0DZ6pE36u8UWWZyv9X&#10;AjOVdkW3pTUt4bu4C6ZawvemlL/77hXyD6JVhfM5Xgoj3bdFde6lXcUzDQdT7akq/HulfOdcPhrc&#10;tNSxUzJOGWeJm0oXWs5xVSNKPLgeTifdjXJO5c9vob/9cLwD0dKhcrwIODB8VTWVpAeVR185pGKn&#10;D3NTMdNK2Km4as0KeBrsdF8k7DQmxA7GerpTZZNKe6rM0wMwYGlTa/hb6pyq0aqq7n0Nn0sN70F+&#10;fefTD1bdD/n1+RutIleA1znNaax89fDTROreJ1JvKUEcFU67ZTnZpa/yfObEaHrETRvIc3DcdCXM&#10;NGw6zFPslPGqGDnz2Fb0ukfjYIepYXDCMMdKxThPONYpPSs6WVjy3vVimPBCXidmKq2lPPWqtSTe&#10;2Qj3lKZTGlFx0NeilvJ7HgYvhUGmoDVNW81v+irHU8VU5bs/HLOc56ITcP1xrmzFTFv0/WHbxHey&#10;ie/kXra1ZAMc4DM9BouWv68je71rpzLw66M1PZ2xkT7X816oicXz9vJ90Wub+e6pL7FTx0o5Xgvf&#10;8X1sdb7Sjh6KRncLk+3IXOuaMldPZpKhmk5Oa6qX0aqM1/36PsNflbvbgA64AU7fSMsZ3o18U09v&#10;6nHTn/0nN4UR/rX602/mkn/KQx9mpv+vcNMfu8/Dz00b1qyGm3o+/euHjzGXOwY7VTvu2t2jbXYb&#10;bnqr7aTdO32WDFT59498JQP1UCYe/lR0p/LYP7I9gpmmUG8qgbXf+B2s/+6y2sQqSwkvtOVTE2zW&#10;sC02bbBqPsEgh8Mdh0tjGu210TE2NzDaZjtOKi7qcVKvJpS37zirXjfy35mb0r/HSv3bh5lpJO9j&#10;k81yrBfeOxLP/uhIeGmMzR8bh28/0eaMQSs7OtrmB+LZD0ziObE2Y2C4Tes2C346AgbamSzTx6kF&#10;9Y/knX4HXuplng5CMzqA2/3/5rs2UPf97ffQlf6QWk6PkVH6Yxv7PepBfU++/Z84TelLj/3UZnV6&#10;2hbCSpczJlszqA/jkkGOx6kGvPSXxYxpShiDlXA91PWv5FXxN3IDWftSpk4tvz1VrFuVcK11YyvY&#10;nsYTuXPGWvX6cLt/Dr/lO2/bgYRN7nqtsUv+bM8r4uXhMM6by5osXnvl79SE65rMmILrRsPapayV&#10;LrXz9bvttx99YmdLSuCarJnOHcl1mWu8fDqcnzSn6isHLaWu08Xw1CK0YsUwinI45kX0q//7tx/a&#10;jfaDti8K3z5a0BrWkcuXKcNJx8aPzzixhL5LFnFbWkzGdCVo05oSN9jFtirblxbh8phUHyh7ltZ8&#10;R5MhqrV5xoKLlRs0g/EfPnjW8rNnwInx4h6uzLK22jy89y8z5pHPhvEa47SMqTBYeKdYaso09TeK&#10;+0cxxppk5RHh1IOttteYS+ZTr1v5Txqrqt6oxoDp9JMNZ0r3cVNtM6epb/pTn+hOPf0ptaLoU1n1&#10;219mnMXYUjWqCuHNyk0tmM/9jMey4FYFMJ9fXMcX3NGKvmgteQmhzJlgp7kbybjbaDdKNzPvxZNa&#10;EImGJAJNyga0KBu5zm1kzXET19NI+Ol6xlQh5HMutoSpL1ETaiSaU7LF8MUt7tmbulI9bcGLvWxR&#10;t3742/raK2wXdcUz1wudaP8ACx0wGB46yMKGDqGOFHqKCRMtZtJ0S5j1qt1//137/INfUINhjoUM&#10;4rkDBzHP6g/LJHP3mcfw5VOvKaC3vXW8mOv6Bjz7ndCe/pSs05/Ywid/bMue70SNJ5hl95/b4fQI&#10;e6+t1LImDrCIfp1hmvDLnj+35c//FD76uIV3fY5xQYTlz0Q/i940+LnHLQi//upuz9nKFzpZyHM/&#10;g58+ZaEvPGOruko/2tmi+r9ocfj2E4Z0t8Sh3S1+SBd4aWdqSD3P48/aGnipsk2lNQ3vBivtSb4q&#10;+6s6P26rn33GMgb0sRJ4X0vcWrvXvheucxXe+Ya9BwP66KY0nxfgpWKn1+3XNy7DJMkw9bVfXT5j&#10;v4JR/voKnJTth1cf5qa+rNOr0p3itYd7fnwDfqoGi3U6VLaf+PY/vgkv5VgfXvWY7EdiWjfgTjQx&#10;VD83lXdfr/3wGvV73rqJxvSavXf1gv3m3Ttkmt5lva3ZGpaRTTUlAA7KOHrqFLSm4qPy5eMphI2W&#10;zxDbFOPkO8/3uYzvtXz7pdwn/ehufIDVzE1q+P6Ln/q5pXzy4qpqVXxm8veLuYq/at/TmT7gpqoV&#10;5bz7bMVia/ifFXf1vP7SrcJifa0W7Yua9KTSp1bPEzf1jl/juKnqT0kr6uOm/PYof7We348GdC/K&#10;LRWPbViMXmEp43Q+g1rWVaR3raLP/czNzuenwj5r7f7RBthms49vwiaPkUd6ZJ/dO9QE+2xify+t&#10;2WlF32k7wJrlQXJzXjNpT8VKH+alX2aZwkrvOWYqdrrvIW4KQz3+oHn+fp/Pv/2BtvTh+/3HeOcv&#10;evR9zFTnTPP8+r4MVvoTI3XsVPxUt+Gw9/0sVo+dOWYfXjj1tdz0Ezjql03sk+/hZ3zn/P58MU/X&#10;br5un8L1P73u8VEx0k+uiY+etc+47zNe59ipr79Pffd/fovXXT1DhuUu58O/shPmhbb0WkkcdaJg&#10;fnDK11lzO58ZhcZU+lKvSQt6FnZyJtXLOD2TthXeCZ+EVZ5O1mNb8fRvc7rPi/nUlyqS5lJedzSE&#10;3H5DbDNzm3u9+GYHPFIM1tWDkr4UjqrcVG3FUeXXb6epdpTO50Iedat2kBlaCGODv14qoM/t9JkR&#10;4/n7yUdtT4jEP09Gqo+dOl4K35TeVPse54Rx8nhHKp79zHg4JlrQ3GR++6UNhWvmppJnmsj7ieXc&#10;xHA3uz6dZtXHTU+qT8diYxynbYebSnfqjgerPZMeR7/kAdCn6qtLh6rjOGbM43ruiYTNcEFaIufM&#10;+xV3voKG9vqueNiptKEwSrjntXJqRMFOb1enOS56tz4LTiqfvZineCnaUXSpt3frNWKlCTDYeBpb&#10;cVPXh59rip+STVqGvpOtMkkd56zJdHzUY51kAcBK5bkX/9RzxEyv7aIPmKu0sdfp089hPc2pbvuO&#10;wePKCbilvmuz6Is8gjr69LWb1TnOl+/VlVKOgDgs+Q3SEsPtr3Kcm7vJBKjIgjnCJ+Oj4Z9w5vg4&#10;+HUin1WKa+Kdp9JobHVfezJ1mWjy5DtdKdzUyzflNvz0KM2xU5ipuKn/trJO5dlvT1a/0opKs4o/&#10;Oo2MVG6rhpRyVuXNPwI3PeL60TES3H1HY326022JPAY35TxVO+pQNIw2jvNNQ6tKvag3X2u1969w&#10;LeP/cT/sffucaY6RhsJGg+GmK1mvD+8LN+3X0zXVhvLXiArpDTvtJe8+msuBvdFn9kObKCYJ24Sr&#10;bRkZYBuH9nePicM6r3s3GCTj2iVdX3Ba1iU9XrQQ/PRLuF/MNOalCXbqYIWlzp9ti7ujF+3Xy9YP&#10;6muRI2B1MM7Y8WhauX6d2ltgFZvDHc8M6obGlD7ENUP74M/vJnba27avwX/aXGKRgaNsORw1CPa5&#10;tGtn6kRxzgF9OV+Y5ZhAa85KsNeo97Zp/CjbEDAATWw/e7XLC3DY7k5vKs2px015v5z7Ct1mqwxV&#10;NdW4WtoV7gs/XTuoH7miQxnfTUAPSc4n3uAd8LAMrrPbxg+2pElipX3J7xxKXfqhsFOyTQPJ24Kh&#10;5US8wmfWm8cGM9YaYvE8lsg2aRLaALicareLZ6rm+g7G0rqdDf9Ln04ewli0qmrjxVvZjoNhqg/2&#10;t42hnlPgIKvZtsrOtBRZ3rJ5HBe2ij41DYa4g7H+DtYvC5UJgGYihbGpchW28j6qolmfP7zbCkMW&#10;U79qiJcHOxpGGsg5jh5km4bDTuk7iv21Q/g7DQ+At463Zn43Th7YZZUbQqhVNQU9Aj4vxhSJHDOR&#10;9540IcD5/1PQGaTAWpPg1emMwbNgqDmMqbN4Xxmss+YytkibiiZ6xgg0GoPRGDDX4Tq+K4iaW8wj&#10;xGGLWMPNYHyfOX0A+o1Au1xfa3/8/Pd4LVPxf1GrdRr8mbFMDvODrOmM1RlH5s8ZTZ4Y8wLGAUV8&#10;niXkoJfhP6mCrx1kXvTZW6yNX7lodRs3kGFG/S3mTttno2FlTJP3srSykxjzo19h7pQ7i0yD2dSL&#10;4pzzX5ZulDwv/p7lMLsquG4Vc5vqMPSPoXPgmmRvLZ7IvIv5FmP9Aj5vHb+I8ZSaf/71MD8V79y5&#10;ULpTcU4yjZjf1a1aAJddAONFz8qab7U4YRC1ZuGjJWhKxUs1F3PcVPML5lHF6E1LeNxxU91HE/es&#10;XKb8VvoVp4O/tmyipjkcS7xXvHQXdRjKYPVef2yZw5UslJ7Fz00nw0yn07jNmKuM56ueUy16TI8Z&#10;w9E2SA8Lb4PD7oX91a2U5lPaUvFWcdMZ8NEZPn7qY6eOmfIZslUNKj1ew2dZj+azacNS9LHL0J8u&#10;Ry8b7HQ9jWsXwWIXwmL5zJWLGiRWOhtOqubnp9QwZS2jFu6+ezl/b62fw0Kl0VU9r/2RSz3dKez0&#10;EAy1NXKJd87yRobwOfOammByakM5D3hjIx79ephpfRhr/rQ62LbToYbBQOHCreiLD5HnKn6qDIGj&#10;ccH0jyY2mowC/t/FHP0a00ZyG8RIHTelX7FTZZFq6xgnXFw6zKY18MmNr5J7EER/aFYTqFcFezwa&#10;Rw0rmOq+jYvhmfDucPVN4/NqJJNBbFavVdapWhOfVSM+1Xqe07KGfAZedxjOeTxBWazivGKx1IVK&#10;XAOrDeN8PXbcwGv28nk0w7BbYKjNYqjw0xY0qNKhNvn2dYwW2OrBzWTPxpJRkADnhcueTCcHAB2q&#10;dLz6fMXl99JHPe+tQe+R77XOW9u/xE1zR/30P/WmI/86dvp/x02l5fxTrvovvf1oveg39//o13s+&#10;fZ7D5yGffjo+/bpVK+3mQepOvH7Jbh9FW6p2pM1rPnZ6+zDslPuvtx50TPXt9tN2rwOG2n7Gruw7&#10;bB2VjXascPc3MFMx1Udz09eyK21PYgW8dKcFT0+FM0bbzMGRNhfmuXDUJrhnhM0ZscnmjoiyBYFk&#10;hI7Z5jjp7OF6TE2c1Fcbin3n2R/9wL//H8JNdXx3Dl9lpspYnTfKq1MlDjxjyGbXZg3j/fHYfN7f&#10;gjHxvL8o3neEzRwaAWMlf2B0PCx1m82EuU7r9rJN6DTcRvzD83jtH3P+/CH49JV92h//fr9vUdcJ&#10;PWqv//pt6/Vf/s76f+u7aFTJPv1HZZ8+abOf/jms9AXW3HtZxBDGOmNHuCyiLPwq27kmq77iDq7d&#10;8oWoaV+tkP1iuGg+1/QdXF/l3Sng+istagH353F//suMEeaO4DrN6+EaueTx1G2JsI8ZG3zIPLZp&#10;s8YGaELne2vY4p8FHK8AL3/hwulcy+X3gEVyHS5gDbSEMYHyRevWLLbbB5vRn/7R2nPinLZU66dl&#10;S1nXfGUEbRz3vcT1dRa+HDgo195C9bVAmeLoQFfgOa/Mp65YEtfame46vnMh/b+KN5hrv7LMS9wY&#10;Yxjr64wBuO4XuTVT+uRa38ac5vz+citfE2LJkwJhy+QZwSqzGEdmzUQ/OkMefGlA8c5PV317xmZT&#10;4EERK+08Y/OWtGieM4k1fbSi8Ew9njpZ4zcxUMZb6CZU5ymbMZvqoDbnx3G8Mqtcs8IyXqIeqo+1&#10;ZjB+ynLcVOcgb/4oHzdl7EefasqVSkUTII4qbprJeaXDbFVPNFPny7gvg2O6fFT6u3L4Nfvi/Vsw&#10;HdbmUjbZ63mrycCLstcLmUdlb3LM9Di89Cz753fAT3Mi7Px29rdHunYuB66Qxfw3eZ3tiw5jPXG1&#10;FQctYC1/om1Gr7F68BDnyZ//gvhpP5vTpZfN69zLFsJOX+0x0H5557xlLX7FlvfuBz+VFhW//9Dh&#10;Fhow0Hn9Vw4aY/euXLV//s3HtnPDegvtP5j5z/O2BM7pakHBToOee9JWkQd2vZaaJMxpw7s/B099&#10;3BbxnCXPPEl7HM76rMtAPcja7C9fr2JMDXvt2smCn3/C+e9Du/wf9s40uMoq3fffzpdbdevUOffU&#10;8XS3ti0CgrQt4IAIBAiTiIgghEnmKRAIkDDIHBKmhMwQhswDCYPMICCjyKDM4oiCiiCKttrdp8+9&#10;dT899/dfa7/Ze4cQ5NzTVV1174en1jusd9gZ9rve3/o//6eZjWnOevOHbCKsNP7x38FRH8XbFI9T&#10;1hNaNGHbo9SHaormFKbaTPsepU9j9KNN4KNisPDUlo3go4/AaRvBS7W9qSXBTZNhpdNaNrEZT5N/&#10;2OK3NrXJg5b+XGsrfZkcKXQfRbz/HFw53z4/DtM6d9RuwoG+eg8mCse8ceG0XT173L4++7Z9fY5W&#10;wfIN2hvn3mbcHTDT4+Tne+2pWKrjqbyneu2p2Om7nBcuSitGKiarcPpV2OpN9KnfcC3pVG/Bnr69&#10;hPYvxE1v6thLMFd0fjfRsF4/z/k+PG/XaH+4ctG+/+S87Vu/1qqHtLNC/g9K+qANeJXxdT/G9f3Q&#10;B/TtTYv2oG93x0odL+Udx7HPVz1XFVuVbrScd4RK5lcqeTeo5J2jgu8l54EKIy0NMVLPSWGvfMdo&#10;2YdYLMc67gorhZd6zSn6U8dO8VAd3NtFZN591WD0oIpByv33nqlVfK9V8x4qbuu0p2KpzitVelS8&#10;ztz+Fx073YjGpxpdxAa+uzbwfVPD907VIHwG0LfunjXJzpdkwTI3orlEW/rWPvvkwG67Aif9fJ/4&#10;6BtwVBjpW9KI7kZ7yna0o8rJl/ZUfa4d3G5fHNpmn721hb7k4zs+iq6UPi6C9ShuGmKnIWb6OedX&#10;XD0U5Oz72k5BXSnxT78v4LJ76M82xcF6gu3u2tqnc6I79bWq+PsVHxUzJa6y/XNYr2pMOV/W42Fu&#10;6ms3RetNI3nnLeYHbqGb/lZM9H04KPxUrPRb/W3CQYOaUtKUipuKlwbt9/Tz657Dhrkpf/P873xY&#10;vRY+CBvFs/Bk9lyYHt9xmfBEOKlYpXSgJzLQljpWyjbpQzNgpisWurz1t9MX+eXlrKPhFIs8DD89&#10;ugwWCg89AVc9uZIa9vBH1ZISJxUv9f6jnr+KtcrX1PPSOfDJ2fR53V9XPJQ5qSNLZ6FN9X4A74jj&#10;ZsFn2Sct6hGOVYhvKo4tmws7nQvL1LXES+kD0xTnFDNVHI+8X7bLm/QoDPVYRoqLI/TxmlXOyfkc&#10;G3afT/n5Cp23DjfVebjOocVcm/3ip+Kyb6dzTtqjoZ/PUXcvnH+JrsE1l7EPzitt+sHUWfTDCyF/&#10;Lgw7xXHTaO9TMctldgEuebFCzJP8gUp4aZXqSskfFW1qGbxU4bip+GuIm5ag6RQrRd8pTatnp+Ky&#10;YpzKj/f5++/DOsU7L4mNEvIsFdfUsU6TzLHq77ipmKz6cE9ipheK/TU8k/Xn1rXer/D+pRdZvlAm&#10;NqoaX8vwc+A4ruvy89GZXizJpG+eu8czRUvsvWI+J+xU/glHl6bY/vlzifmOhfq8+zQY6RJ+drBK&#10;6T/hpJ6Fekbq8vNhqG4fnHQ/4Xgq2lP5pnqGqr5eQ+o8S3WuNOpJKTi3tr25YJGL/Qvp69ipjtX1&#10;4KgL4aiEGKpi38JUclfn256F1FdatIJ34+X4BOJ7u7mGmoOX7Yfvv6P+52f2Gd9JW2cnwLe6O3Y6&#10;rc3TNqtje9gpWlP45dQ2T6ENbeX1lWpbk8P+pGowUS/pDy3QjjaHLyp/H95IxLeWNlNssYWNeqIF&#10;Wk/0q0/CSOk3lm0TWrZA1wpDfZLjWrWy5UMG2O4dxbbwlZc5l2pRMYfb8nHqMj3utK8TuM5SmNWx&#10;XYWWMWoQelX0qbBVeZmOg5mO5dojHic3C867nfmMHQWMOdoyT9wS7Sz7x3AvumfpZcU9kzt2oE+6&#10;bcpMs8T25Nc81ZpzoUklJoiZct54NKvyYg1zUz6X46b+s8g7VcxUXFafTex2KuOHxTDRPObFcwd2&#10;Y+yH32g3atp3gY/2wg+qD6y0B8v0WQTXTIWnpr7Q0tITB1rKaLzie7RlPEuefU+8StknLinNaBr9&#10;l6LfXfYS7wbyQGB8Ii9Ttx9GKj2pWGsqfZewT9x0yYvwTbhp6gud0TD0ww+/E+yzLfeDJyv3sLjX&#10;81xDbVvHM+UhsDCWOqnkeBzFu2JH/mI0xNTQiiXPP/Z5NKZtYKVt4aPUoe3czuZ3hj13pZ5VZ7wK&#10;yN1fg2b5xO5K28T31qJePWGtsOEeaFM5dnYMdaW6ytPgafSpzzo/glT2LemJbxY6gyye1xmvoldg&#10;PCxvq3zGHHlxjM0Zt2T1RZdK3v4KxuY5A1SPwdckkBfqir4vwSzxbMAv468//0w+WrktY7yR/gr6&#10;h/7SNPTkWMb0vWGnnC8HVpwFRxUDlWbUcVHekcqmxKM9Omg/XPucd5LF1MWiFoKOh+PmMj7P7d+L&#10;Zcb9r+qdjPco3plyYPgruYccxhViqPmcX4w1n9/7Kt6/5Oclrus8xxizFDB2KRiCj4Pe46SbYB5Y&#10;3g3SmqxlHljvWgE/lU5UHNVpUoeGtKfoReWjKv/SEnii3qkKR0pfwnsVnl9io8rNX8f70zrexXQO&#10;eZAG+wvJzy8ciX6F/eu5N2lT1nJNsVSXb895S2GOZTBHaT9V+0l6Fa9RVX/qL0RwU/Up4diikXBT&#10;tB6qSeE1qF5DWkFuf4X4pZg0LFV585XjfJSRZ+f68u7nuanaQG8qTtrPhbipzltGvwraSt79qsmx&#10;r4GPVsOiqwjV7ypjm+pLVcBXFVWsV8NZy7ivKq5ZDRtViKVqu3SjFbD3StipqxcFT904Sb6iYrOw&#10;aTSa4qDSxNbED7INnLuKYzxnVb176UGVq4+nPv+7NdItcf4ax1SlH+V49EYbE/vDKwfCFtHg4smx&#10;ZTp1wzh3NWxVNaDECp3WFG7qfT21zfPTgJtWwyq3wDnFK9+AJ74BE30DPrkNbe1Wed1OZz2ZPmzb&#10;nCj9Kv3QOUlLWzFZx4lHisF6duo4rM7pAgZKX6cd5TxbZwyFZ+JR+zretPDzHckw76nUSkkkyDH1&#10;HFaaVeqIwU53JqNNdoyUbVxf97Vd+a+wWOlaxVV3wc13zeRcnE+5q9vQSm+T9jXUZzP3JX7r7ofz&#10;bp5Cfhj3ltu5Za3eVBpLcbLA3zQ79lcNepf+sjz8hvP4c7s8iL41FLHRfXNYv5fu8155/PfyGbjX&#10;+e+1P7tzXf1o3fX75aB1+zfMNe/NReue7/7WMzs/DNvV7+Fhy+z0oK3s0Nj5m360/4h9euqsZ6YH&#10;Quz0P9Gertxix9ajmcsusm3L8T9dikfpUvHSYjxLS8jBX4N/KXn4GSX4l65D07fKti3FI3VZMR6P&#10;b9j8CSU2aUAmrHC+DYAbxsEKB+ETOiR2vg2Dkw6KFXesPwbCSQOt6S9p1d9FZ9raCHSioTboE2oD&#10;JhutKQ04bcjPFC1seL8/96DQ+eNgvi7gvHGwYPFep0GVDpWo3R/qF7lP3HRwN7S37ZOs75ODrecj&#10;HS32n5qjLf2VtfuHf7S2//DfaP+V3P3/YV3++z9Zj3/+F+v1r/IrbWzDmjdjXIc3Y+enGd8wRwy3&#10;y0HbpfnGYnK3xQ7XDYM3whVWDxLz1BwzmkS4m+Y38+J4PrvntPSLvXie81weyBxyXHunX1wF3yjg&#10;mZ4Xp3llsVc9txkr8FzPg5PuXZGGJu0TuNA7Vp00xfUR29QcqPPGQQO5bojmo5Vzj9/h8O48h7sz&#10;R8izVnOaaLc2zRxvVy99RL7wadu2IJHxQlf3DJdnTwEMthiv0RKe1wU8w3MZJ6xHB1qGb2EpWjDV&#10;fMwjp9/Nj5I3os9bynylata75zs/B9cy5ljL9dbxM9Hcq8YOym8pZB738NbVtq8wE53pYMcync6T&#10;sddSxl7psMp0csc03kpn3CRtaJbGPXz2bXmL7QTctSQxnm3ypo9l7lv8tAc+SDDM3uKojOMYt62E&#10;t67sy5gonvm09NcZ58lDqYeteJXtvGdIT+qDcRZcNHLda005D/ey/CXm18l/koeqPOWVwy9v/JX9&#10;YriOzhNrB9bOtI8/uWCn1y6Blc4mx5L3c1jCO9lzHCc9kT3DTuYkEzPRvswmeK/NhZvCUU/T993V&#10;oVgFb0Wfeoo4uiwZnclUnlvxzH2PRFswiNy0PjDUHpbUKdYSO7QnN19+p8/Yay2fsc9On8QD/yvb&#10;mZft9afk949pDdNsg/dp2xhqJrWnllRH/Fc32J//+A3sfbQNb/yAjWmqfPxG6ESb2OgmjW14o1+7&#10;2k3HM6fBldbZ6x2eQHMKA4V/jmv8qKsVNYZWy8XkfX93cSt++D1goHDTx9GoNvstfWGjzRq5XPyJ&#10;zfE2fbwRvNS36qP6UBPhppPoN7lFU5vye/L70bL6FoZKHn8SDHUKWlTl8ic5ZtrMcdMkmGpS6yY2&#10;tfnvLaFxY1uBvruY/MJifidVcbG2Ia4jLK6b7Vo8za4d22pfnD/mmOitS8fti9NvwjKP2XUYqdeU&#10;ipOyfL6+iNSciqGKm4bYKQwqUpN6S+zJBZpSsVLi2kU4KoxUx3x3+YR9cfFt++rsUTxS0aN+eNa+&#10;vnzKbp6TFvY8WlPy/K9esuun9vF+PN1K0GMX8/dbzN91Cazf60xhnY6d9qJViJH6UM5+Ge8JkVEu&#10;LhoVYqJioz4qYKSKgJMG28sH4KNFVDq9qngpHljK0a8Nvy6WGhXo6quCgIXq+Cq+3zbASeVjWkle&#10;YQXfa1XMZ1ThEbJhWPcQTw17nkq/Kna6YQh+xWg7NvNdtW/ONDtXuhrmCQc9ugfmiZ50/3ZYKPyz&#10;bmh7A/E5+2rjgNeTSlNay0/hpbV5+Y6/1l0P5+k7Dhrw0HpasdKGQvyzwXAcNcRe1Vfruk5o+/VA&#10;bwoTlR7UMU/+1m4T8jdV21DUalH198nfs87hQ/pSrzENbwv2hdvvPxA3PWqXq9e5uvXOs1Q8El4q&#10;/acYZ1RoWyiUmy9u2lAcp29tLBf7DILtyxXBetAG2+exT6wyMsRZFdKh+tBydPg+x9CFKtRffDaI&#10;gKGGNajimvWEY5vwXzhmcOwxx18j70c81jNif45gX3Cf4WPFQ4/CcJ0WFV7q+e08OGk4jjiu61mv&#10;eK/i8OKZfFY0trl4pqxX/jr8ED4pv9P3YaOXSlfCRZXTz3pFKpwzBW5KlC/Gm3Yx+/BbKFW/cDjt&#10;KevvlxFqgxD7rBPOq5RrOsYKV/V1pfy6tl3k2gqnM2W/dKfKs/csVdf02tO7tRdL+DwNxIUSGCzX&#10;Pw9TPV+K/pRQrbETWWhE0acdTFnA8xWOmgqbXIyfqFgnDPNgirgo2lT4aX3h+3i+Wrs/YKaL0JOy&#10;vB/uGTBQ6UgjQ/sU+9CR7pmna8FKU5WTzz2kokmllb/pvgWLYf3L0DktwFdwoZ2prLQvLpyzr2/c&#10;sr/+8S/21+9/tts3vrDPju1DwzWdscgLsNJWvibUs8/CQam1hN/peDjiuCdbwgqfdNzS6ThhpsqL&#10;rw34oTSYYooBV53QinpKcEvVfVJtpYlPwSUJ8cl4uOSKka/ZWzUFNqdnN8dUE9CxxrfW8Y87r4CJ&#10;rVpb5sjBTi+ZwjyedK7yQ5UudLz45tPwzSeftKkxMfYmuUzlKbPQqj7r+Oj4VvDZp/y1J8NUJ8Jo&#10;F/XpZaf3ltmaaWNhnpyD6+h+ErjPyc+2hJni7UpMRCcrJixt7USuqRAPdkFfaVf95xI/9tw0sU1r&#10;V49Jc+mq5Z72gnxH4aMwTjFN1YASz5SW1OlJe7G9e6yt6Nfesl8fbIsGymv1eY5Duwn/lJ9ASnfp&#10;SJW/jx/CC/gfqO0BO2U5DSbqt2sfvrIuyHXHdzYcaFfFYrvLUwGWyvmdF4DjrMq7b+M4puplbeJ7&#10;6p0dZVY4ZazbtgDGuqBrjIt5YqVd8VDlXlLI11/Afc1AZ5rWt7dtz8PDglyuzOFxNrvD8zazY1ub&#10;DW+dA2ed3REtasdnbQ4xV9yVfbM6tIUld7S1k0ajYyixqgVT0ROT7/VSjHu/Scczdzk6A42TM/rK&#10;B7W7ZTNuzmKckcEYeyU/3wy0qpvnJODj/hl1Pw5a4cTRXnvAWF6akwyYpnQU6X3QJfTh3YkcG3lq&#10;Kdc+F9aaB/9cwzjhva2V9qebV2xfZhb7qY3Fe1Ym7FXcVjn+LicPtio96SrGKrmMR/IUTociXiq9&#10;Cl4H7NMx0q7kM0+cz34xVrFShfLx9f7lg1wzcnekcREbVYh1hjWnYf2pexeDhwat15NKU+oj2L4e&#10;RhsZhYx/1g+Dq8JbXW6itCghLWrRcHgn+xVinw2F+KkiYKLSn7oaTrRadoF21OXYwyzFQcU5S0ah&#10;V+U9T8vKw1fufDn1KMrHEjDachitdKRiq+Kk0okqb/+OgJeKmbqAdYp3euaJbnQcdbvGiqfCP9GD&#10;ShNaxTbpTDc4fagYKz75aHLFRTfCK9Vqm+eo+NjCdRWq9VRD3qNCNZ82wkIV0qfW7nd9QufRuQhX&#10;y0l5+2h/lcPvgnWfey8d6YBQaFmhnHyfl79ZulUxTViqjxAzFTt1EfBU9YMn4n+xZQreDOhIHUOt&#10;1ZLCPOGXYpVbYKdbpqj1/FGepj603zPPrY5Zwl1hodvQiSrHfjssUzn3O5LVwkVdSE8qrqpAy4pe&#10;SrG1NtDkwl0V26Q/dSE9qtegOh0q7FQaWH++cKttjrWKBdcGPHeKYvjfnpt2wR+1wbg7N/0v4bKx&#10;Dfuz3ouL3mv//zvcFG9TuKn8TTcnTkFDetiunDoX1pnuD+lN67LTYLvauvtY//DAEbu0+4C9W7PT&#10;Dq+tsj0ri+CksNI0+OkScdJ1tjtdDHWt7VicQ32o1bZ1eYllJ623KQMz0FWKM3qeKEY5pKvXZ4o7&#10;urgLMw2z1Lux04C1hvf/rbhpmJmKn9Zlsl6D6j1Zw8y0v/Sl4qaOperz1xdznAa1fye0qjFzrN/z&#10;0+yVVq9Zr8ax1v1fmsNLfwUnfcD6PvSQDXqsKfPiT5AL1JK5/KeZL6Ye6UuMl3jGZ2v+0+WE8Cwf&#10;rByO7o5z5uExuArOkA8TzR2g5zjcb0B3N7cpzWkBc5cFgzvARzviA0pf9FluHnNQJ1pfs0jP63Vu&#10;PhOfpUGa65RWlWsMgovyLD2cs9x+unGNumMHydcYyTO8I+dUH3JImM+UR7lyPdYwR1mArquA7crF&#10;L0JTWjySc4x80faiVfnp66v21clDtnH6ePc8LoT55usc5BUVMycpL/F1PNvd2GCYdKkwUDhs0Sg9&#10;271fUxXzTcU8S91cK/OhRVxTHqny65Enj3JR1hGqT5qDNk4Msnr+VDv6ZqltSJ2JbztzwDAixz+Z&#10;x87U+EnaUMawGTBTN55CS5oBF12fONYOvbHedq9eCneN82M0xmtir5mMzTQuS4dzZjHGyoBpr+Ac&#10;KxgvZXJ+5flnMwZTBJxUzDSam3qeqvpQK7kXaVlXMnbzbBaeC5PNQOuqeXPx2app/e3aB2fsyt58&#10;x0xP5PLOnVEfN50BQxU3RY+VQ64+fFVxKk/xOvpUdKcs++2zvGdNJl41GUkw1OmOoe6ZO4k5ynHM&#10;fY6y3MEDbR68MBldRMJzbW0E7yn502bYn77/0a6dPWEj/xBjI1q2pYZUWxvL/vg2HSz+WXxQn25n&#10;OSNH2I338FVOmWyjGpND36QRIQ9SGCq5+a898hA60weoUzYMprLTlvfifYb/g9FNf2Mj6Duu2cM2&#10;qpnnoJnwytsXtlgVY4F4eOgktKPj0K3Kv1Q6Uq2LmQbhGSr9mjcJcdNIZqrlxj7Qnzqd6ZPyBmgM&#10;P21is595nDx99CloWxMefdRWdXweZorfBHUtypmTKEOXUNYXL7Y+z5Oz3912L062a2/vclrPr04d&#10;RHN6zD4/dwSueQyeKXZah5eeY3sQ5+Gmigted/rLualnpzfPv2tXzxy36x+ctu8/Jif/ktjqSfv6&#10;4mm7dkkep2z76Cx1quBWn76HpnCHbZ8cb4UvkjfGe4d4ackr+GTxt+e5aahlvYT/n4CZqq2fm8JE&#10;+R/wIYZ6v9wUbSn/N56XipUG4bdFMVPePWqZaYidyk9V23S8a/kOquA9xdVzgqNWkV8qD9RK5pc2&#10;kPu/kf5lfC+WMW+0mTH7W4uT0JVlk7+ONpSfjdOMhljn+3veuJOZ7oOjNsBMta+WmWr5b8xN69WW&#10;inneT0hbGvBVHXc/3JS/K2lD7xb3z009T5WOVaF8/7txU8dFG+SmoTz9FdKd1h/RzDRgouFW2tQw&#10;Ow1vFzON5qZhFtkwNw04atBfLDOCX8I+o9mp2GcQkfxUPFQR7LtbG81N1d+zXX99MVfHTMVHQyw0&#10;zE69LjW87nlq1DrHH0qdzf/RLO6bZ0zWfLwOUuGRXht6Cb3nB5XLYKVLCFhpaQocNIX9ystH5xkw&#10;Ua3fERHM1HHUu3FTaUGlGQ3pRmm17rkp3JN7UQQ+p+Kmtez0ntwUzlrSQBTrXHBT2Oz5UrSx5fjk&#10;lmbiQ7sclow2NGWOY6dOMwrrFAOVplR5/IdSvaa0lotGMFTpTxVR+3R8LTsN6U4dQxVHjeSmrIe4&#10;6V5YqPjofvjoPmlM4aWety61vfSRZ8Ce2fMcP71QU02OAn7E16/Zj1/fsJ9ufmv//u0P9qevr9tP&#10;X35kVw7vxBd/kqsPNYbc9vHSV8I6laM+6vfSdMJAn2wFb2S9hTSmYqShCJgprXSo4fD5+f488Edy&#10;2sewfyJ59TN6dLUTO0ptGvrPSWg+xTDHiXXCLKVVnYLudTUM7+DmApsBv5NPwGRCvHIC+fjjuI8x&#10;3MPcXj2cd+dKNI9jnhDfhHmyfSpa2bGwUfkN6LNkjh5qh3YU2aL+L7nPJA2t8x+AjY6F1U5QcG7H&#10;dmkTYLKem3p2WstNHT/VdcRkQ9yU/oltnvLclLGm/JrSeopxwkaJNHxLI7npUhimIg2emtqbfegb&#10;sueMoLZWO/xc4aocKx2ptKY+xEXhp2KojqOKpYY4qliq9kVELTftJT9VNKaw2LReOlbss4PTaizo&#10;Tn5bt/aWN36IHdq21rZnL6A+WA+nI13QRf3QynZrR14+Qe6+tKez4aevx1K/qnuMlc2cZCf3lpDT&#10;PxXtK7VEO7W32Xi9zmE89XpnakZ1aWcz4KWzOz3HOt4NMNO5MWhqma99swj9c2WOZQzu57Sp0rIu&#10;4N4Woc1N7SlNLfW/lPvFvG9mf8bf/TqhHcGzoD++6/yerxzbje7jU9s4K5FxNKyTd6MsxtMZjKWV&#10;+6VxeYb0pWhGtV1j8zzGEDn4qKrm1pHVWfbHH3+0I4Ultgrdhby+9H6UybhffgH5jDlWkesi37LV&#10;jDHymbddxTuTNCjK21POfnnSZPvizCE7XbkW7egAeCz6CsYe2XExvMN0QQfAtXiXKnDMNOCmYWZ6&#10;v9w0YKWRrbhpsF6Xm4qdRjNTsdYwM/1l3DTIye/r8uqVWx9wU7WOo0ZxU3FSz03FTgNu6v1K6+em&#10;Yqeem97JTsVFFRVREbBT6oQ5bqrcf89LfW5+JDeFfzpuCgsNsc6N4qZsk/+pZ6Lw0oCJ1uGmbrv2&#10;hfbXBPyVc22K4KYbJ0VyU6859ZxU3PROZhpmpeKmnp0GmtPI1uXso20Nc1Pl3oubojO9Bzd9A93m&#10;tmn4jUaxU3iluOk0eZXizSDGKV4aRC039SxVutLtMNMgtk2TxtSH+GmYq3p26s4XcNMkNKfwUUV9&#10;3FTbdY+R8XfJTaU7ja2rOW04X75u/zvX/7bc9F5cNafzQ9TeunvcWy/696A3lb+puOlvHDfdNCXB&#10;Pth70D4/jd5UPDQIOOgdbDTYF7R1+lw5Kv/Tt6kvddgu7NgPP91lx4pgHbkltjMdVpqWa9vS8mxL&#10;Kgx1eY3lzyizxAErbERPeXzOsQExM2GG5OLDTJ0/qbhpF9gj6wotRwU60F+iLa2vj+ObgZ60lm9G&#10;akV1TV07ItC+RnPRX7IesFP1FTcNHxMXudxJnx+W6gJuSv6+C7bHEWKwr8Yk26ss9++SYnFoTwd2&#10;WWiDY5JsaNtx9tqzw+BLMTalHfUnu8JJe7eB98W4Z6lqzpeix1yHJ85aPVd5viqvPg+tWw7jhGxx&#10;wX7KQ/H60oCXKsejgGe3QrpL+fSIZYqF5g6iNiXnUq2m1bDWta91cOwxf5D8P7tyLeX4v+AY6zry&#10;WFeh45I2tHBEXztSsMr++P2f7YNde/E2HQzjVL0o8kG4z7U8f3NhEmulhYWVrsWzVPXg1w+nBhMM&#10;Q8/PohH97RDn+PnnP9rlndvxax/D9fq7Y+TTU4zudD160fXoRpWn4bzL8a4pFA9lznMN7PRgwSK7&#10;dLjMauZNou+rXBePAOY6iwj5nLrguZ87GJYJE5UuVLnw2TDnLfmpdnx3qRVPGQ/nZBwFE1ohbsoY&#10;SvxULHRZH+aPGdOqPlQ6utJs8nGqUtE27SqzyjmJjL2of6q8fY27NPaFi4qXSj+QhdYhk7pcyhvK&#10;Um4R51SbDfd0wfkDdhrJT8W65SGwEtaaCZtyPgCcU3k/mldf2bc3v8MOdplx4PVzh/HLG48H3Sxq&#10;D+LNnUlOKTmr0pu+k01OvngpmtMwN5XmlDzSIOjjloOW7e8VzHJxRu3qmehQZ+DTLQ+ABPxx4smd&#10;wEc8eTq/xyG2cmCczemGH2rXnrZwQJx9+cnHdvPKlzal80vk7cNOnyGe6gBDjYGntraRsM/xaD0v&#10;b862S1UZltgKb7BG/2bDGj0IO32EWlC/RXv6MNrSh/m77gzj24Mvw0s28rFGNrLpA46Bat/oJg/Z&#10;ZDSh88njOn+I3yHsa2JzdKacW3n58i8VL53cojG1oRRaFkNFf0of5exPJqQzTVQ84Ze1Ppll8VLn&#10;nUrOfnJrcvX/0NRm8j6V1PQxy0YzUcj7RjGaYJePPhDOiGah+OWOVtirvRXyTlPBeHsPuqvPj+2w&#10;6+8rXx8uev6YXUXXWctHA05atw24ab3sVLpTMdUwVw3rTT03VY7+7Y/OOS766ekjLmf/uw9Zv3SG&#10;/P5zdvUs/pBw0x8/O22XN652uelFvbrwGXrxGdBwB7w0ohVDFTMtlgY1Qm9aHzsNM9MIdhqhN/V5&#10;/GKpQYS0qMxhqP6UqwklbhqEuGmwTBvFTUOsNJKdFvKduAGdRjXvOsrFr+B/v5y2kpDnaiV+eDWv&#10;kU8FQ5X/agW8tBr98ptzp5I/nGdfHd9u197awnzEJvt47xZX9+nyvu32yZtb7Qpxh9ZU3PR+2GkU&#10;N43WnEbVg7pDd+pz/++lN70vPno3llqHm7p8f/Vl+z31pg0wU7HUMDf1OflhbWlDetNgH9wU3fR3&#10;546Sp78eJrfITq0kV3/lXLxM8ShNl540pDddEdaZ+ppNYqa/gJsuj2ShfjnIo3ftMtVs8hGwUt8q&#10;J17sMZpDRjJTrzkN+gW8NLr15wgzzFqOCd/0/FRMNZqJKi8/iLr7otd1bCRrjTyPZ7V3MtNozekR&#10;nn8uQhrUgJkGOtSD7D+cOscOLybQ8h2Gn+pncDob7WLBEnLv09CWojMlxEwvlSiUnw/jLM+gDelK&#10;g9Zx1DBDDXSgtXy1jt40YKGemQbs1Ldit+GAo6I19RGpMQ221d82yExreaq4rOemF8uoH1WeSWTj&#10;gZrJ8zQNfwM0pwvnwDypybUYnSixjzz8AwvhpvIfjYwIVuq4aeS+EDcVO30rxEt97r24aT0BF3X5&#10;+PPFZ1Nt98LFePOk4GWagi8dXHbJCvL0F5GvT32w0nJXy/BPP3xrf/n2FvPcN+27L76g5vhN+8t3&#10;t+2vP962219+bNeOvmllCRNhZ11gpS1sNHx0RHN8eNyyr+ek2vXSlUoH4Lgpy05nSivtpXSlQUiX&#10;6TgkrFFMUhpT8cegtpJqOyXAUMUoEx3nbGGjeDYr575kwTTbU5RhUzu2g6XCaznvJBjuWHjlhFaw&#10;VRjpsiGv2pE9JbaI/ANpRRNcLj79YK+TYbQJaFInP/eMrZ01yfZV5dqMLp3cPU6irtW41i0c+5Qm&#10;djLXnsQ9JMP1pLcVE453WlMxUx+670B76vWn/rO6vuKm5Okv7NGRcSCsj/FhwE09M/X59E5nKi4K&#10;M1Wk9IQj8rxWHv7ycS/bisl9WcZHFJ6a/jLskGUf5LVznHSrPvz5Aj4ayUzDy+oDgySW4Fu6SOwW&#10;1poGd5W+M51n/07+fo9sXm1rxg2hNlWMzUcfu4D8e9V7mkWOvXLhAr66CDY6p2N7fBX625tluS7X&#10;aznP+flwVDFV5e2Lr86Glc6LFTeFoXZuDzt93qZRQ2xB985WkTLdTu0rsXWJYywJ3emM9m1tZvvn&#10;WMYHIEbxHLn/eABw7UXc67LeHV0uWDrj5xxY5eHSYvvx1i07kJ3rxvFZzA0rV9/l0TPnrdqrGnMr&#10;hyuD8Y/noYy3++n30s32pC+3n7+5ae/v3W3rxwx143zVdZJeNCOuj2XFyT825GnKuH81XuirBsag&#10;VemCxyy6UvL8Nk4fyxzDfrt97Ybt4Dsxk/etVfz9yVdN11tF3pS8TldzTFhjKq1pNDO9H24asNGG&#10;2oCbel4qZsq7E+9VUTFCGhTev3in+yXcNNCZeh/TfuQEwk1dvOLe++7GTUthpp6bkmePFiao81RO&#10;vn45ulKnNx3rc/k9N/Xa0wp5w45Dd0pUqo3gpQFDjWwryN1X/r7npWF2uoFcfYX4qNOciofCOV1o&#10;2W33+7zOlH21zJT9oWV5ArjAE6CG2Jjgw3uZklfPupYjuekmvGc3OxYqXWlDzJTjyVEPaiEFteRV&#10;E0pMVCFu6rmqdKRei6k89lpuChfdChcN9Kaq9xRoTZXb7+pKRXBT5cdvg5f6gImGtKXSmLpIpqaX&#10;IlhPoh4XsZ0aawE73T4dbhoKt137XB/1DelWxWGTxV5hs6Fw5+Xcwbqu7bWv8hOI5qf/t3n6Lqcf&#10;pnbXViz0fiOCnd6LS97JSaO56986T/9e99cQM9W+v39uqnv8tfM3ddw0pjHeyZPs8q79djWSm9bh&#10;obX8NOCld2kv7z0IM6We1AHy/g8ft0+PHEfLesjObd5ppyo22/68CtuaUWNZScz7Dsmyod0XwAln&#10;2cBO1JmHFw7tMs+GkqOvPH3nTQonHezY6bz6uak4auz9hK8LpWNq+aWWg4jgmFFcNdgfeVx9fetu&#10;i1iPZKSBz6q/d/xXY32NqwEx1I5yMRttaT0BUx5Ibayh3ebbqBcX29iXV9j4/jk2flCBjR+y3qbH&#10;pdmCQcmWMWQYOe/Uh3dzj9QqggWsQcu5mjxSaUBdXojTlDI+ENtj7JVN3myQly//HDFPx0uV7+G0&#10;powZBklbCuOEW55/o9pOlxfBJvu5c69irlT5++KWBYO7wBupJUluypoh/bg+HBKWWeTYpTy/e+FT&#10;87Kd2VBq//s//ped3bQRz+w4eBp8VJ44yuGHZ+mZW0IUslxIKy1p3mC0pDBWcc1SxiIXNlXbX2/f&#10;sDMV5Tw7qVPF/cgrp4hrrB+FJzneOEXcx7qhr3DfXHeUckWUD0KNmFkT7NLBCju1bZ2VThrpjtN1&#10;1nO8PINU13EtvkDin/IkTYdJaky1Ek1dwbhheDMV2AHeZ3KZ/83oy1iIOeB05p4zCc81xUHpD/NU&#10;Tk72q/ggjBxkR2sK7HBVvq0Z85rTlIqbiqGmi5nCU8Wx9bPM4HrZjI+yGIMp174+ZhrNTZVrJO2p&#10;dLDSr6J/5Xe7jHGytKya336b97AvP7xM3acpdqFQbHSqHYd5vpMHM3DMVNxU2tNZIXaqPvI49ZpT&#10;7TueRc2SLGo+E1oOjjuVl8y7XTI5/zPgpgqW86ehlUm0UzmTyTeUX99o3vWop7loOv4zCTwTJ9i6&#10;UcNtSdxQcr/ft2/+fNuy4ifamKfbW1zTVjbk8ZY2+LeNrP8D/2iDHnrQRqAtPbx0Kn6JxTa7E/Vt&#10;H3sIZvqwjW3aBEb6iI1o9BvYaCNL6/asfXq8Bt/1eGo//c5GokUd3YyaURwf3wLP0j/gOYqnWWKr&#10;Zjah6e/wLPU1nxLgpWKjtRrSCHbqWCr7I5mp2KnP1YebsjyV+k9JrRvZjKcetektH7Vp6FkTHqUG&#10;VNsYKxcf5f2knJwu1Zov5ndV3CfWil7uYqX8voppS2Cn5YzH96Qm2ZXju+C/J+3LkwfxeMSz9Bze&#10;pw1EOHcfNlovO1Udqbrc1GtKpSuVPlVa0m/R5Tk/1POnqT11GsYu/9Oz9v2V8/bDp6fxIVzG/TM/&#10;wXvGGv4uy2CWxa/w/xjBS7Xsmalvi2GndblpfexUeftR/LSWkSpHv2cognx9cVOfo+9btvN/oxpR&#10;kbzU14wKdKgBPxULjcjTh6NuYD6pku/Mcr6HKpgnquK7Ury0mu/Sar6DxFCr+G6qYFsNPm775k7H&#10;c3GVfbwfJkrtucu7N9sHOzfBTbc6zaV0l5+8uc0+3rPl7nn6+0LsVC2a0oYiWm8a5OzjXeq8Tb2H&#10;qfMxvYObBrn7If1nPTn6tbrQu/HQX7I9pC2t1Zuy/l/LTeGl5OfLxzTMTINl8dFguW7r2WmD3DQD&#10;Viq96YpoZnoiXUzVx910psH2aBYKA0VHGhUhZhrk40cyU18TyutO79we5Op7bur7io/eyU09O2V7&#10;KHdf+ftHlyhCPDVCj+pz8j1TFVfVfUWzUq3PDWlII7lpff04Txp9CeXc18dID6eKiyoCrak0qPM5&#10;ZoGPJfJQXcCxbA/1cUzVnXMOrPt1amItREu61OlOL8BHL5RIa8p6FX6iURw0xFDRnYbz9sOMsz52&#10;GmahYWYaZqP1s9CAxfr2bn389ntzU89MHTfF9/Rcsa8ZdRF/AtWKEkN9b/USPHTFTOc67ekBcvR9&#10;nn0dZhrFSFPoK2/SiAjtr/U4hZ/uQ0cqL1PxU89Og1YcFb6KN8Be9u+Cj3qP01TqQ3PcQrSn81Nt&#10;F3rUCzUbeGadt9vXv0RnepO85G/sZzSmP3zN+o1v7daXN/A5/cZ++optX16xD3dvgymNJqe6ExpT&#10;PEmlL0VvOral/D8JuOkkNJ2uplMkM4U1im2KIwYxjnV5mmq7446wTGlOxU8n6Ng/NLeJbWCc0pii&#10;95zE9oR2bWzXuuW2NScVj/VnHFdVjSZ3DO1Y9XnmKSuEhR7assbm9oyF2zYjD+b3ME/4Jfn28ehS&#10;xXKnd+rg/E435yzCa+gpx1LFVCc+jUdqS++3Ohlda1L7Nla5YpatW5SIlpVrwVI9Iw1z03DOfnhb&#10;8DmlPZ363FOwPs9NNcZcQq69Z6bSjIZy80P+o46FwkGXMrZY+mIX+OAL1IR6zjKmD7Sl6AuWsX15&#10;KJSXFsRS5nID5qrWa1LFQ6NDufjip/O64E9Ku7i79KqduVYs1+xqRVNG28E3VO93DrlPvcjL72yv&#10;d0GX+qL3V11MHv5CNKWL8QRI6d4JX1SWqSWwCZ/p47uKLW/iaLhoLHwVXqprOE0pulLOobpgczuT&#10;i99VXqicl/qi+eNHoE8ophbXAupidbXp/LxV93YGef3TOyiP3+fwT6du1wyFOGonsdhnuHZ72zhv&#10;Hpz/up2s3ID281V0E53JIUMjovE970l5ceTYM/7JgoFmozPNYX42G22q6r8uI4+ockYS/wOX7YtT&#10;J60Mfy6N3XMYi+fHoWNVX8Y0uQN4lxrYjvcx9CsD0axQA2HVgGcti/35cNWy+BF2+c0D9g067QNZ&#10;y1xenHxL83iHy2F+N5+2gHe0NfDVfHL/cnnP8vn4AS/1ufnipUEEufnyI3UR5OSH1hvipPXvU00o&#10;hbip2GiImwa8lHcpx01DbSn5fg1Fiav7BC9Vy3ubj75hdhriqPInLcdPVCGNaWlIc1o2Gm7Ksvcs&#10;fQUOqhA3haU6bhrBTh0zFTclfyjgpjBRsVEXMFTPTDkfx+pa8lF13BSPUvmXqvZTFXXZqllW1MBH&#10;fc696jZ5jajaWi4ayUrxNJWvqQuXp6/jw9y0LjMVL43kpjUhzam4qdOTOuYZzssPa0wDFqoaU56b&#10;htmpdKTKXfdtvdxU/NT1wTdVetLp5OKj8XTepXBTsVPPTKUpDXNVV8cp4Kah3PuAYdZyUvxJd7gI&#10;+KnnpvI6dQEj3ZGEX2kQwXbXyvN0hI8Zw20neYYBK41q4aXBdf19w0/hpgp9dn22e3LTezHPhpip&#10;9t3j+Dz2K+7oF2Kn9+KS/5+b3ou91vVbrbve8PGZju0+4NhpZqdfWRbctIb53kvbqefw7jn7GF5a&#10;X9RqUO/CS4P97+/Zj8bmoH188Kh9onjriH0cio9YP7nnoOUv2WiThqxGQ5lKXSR4aSx15bvMpq58&#10;CrWeFrgYSitu6rhiF68xHUjrWarXoP7ndKcBNw1rPqP4aATnjNoeG8FWtXy3fnW3h9alF1XuvfNH&#10;hXt63WmQix/O148TM+3ooz+tcvf7w5SDGNJ9vg0XL+2z3CYOyLHEoWts2sgimzYGDj221JInbreZ&#10;8Rts3th8Sxsx37KGjoe/9XMMT949YnI+VKP9ZaI3z3vy0GE4uf299lRepkFe/poQM10NT9BzOn+w&#10;nvVd4Zv4hzO/dn7rBvv3727ZmapK8uz78ezGW2coWtMh5NTjXVowFC0qzHT9cJjt8Hbsk44TP1Vy&#10;5ktHv2CFr3XGbzvOzlaX2k8//sWOF67Gh3wQz98e5NQzh0r/9cPj3DO5eBj3hV948Uj4qZ7PcAvN&#10;P659rbtVTZ1gHx46av/z9jU7lLOSfq9Rn9HPAUp7WjwGrSd+4aU8H0tHknuj/A+4aRHzlGvxQd2R&#10;NtPOH91ob61PtRI8bYpHxcFk4/gc1LCCuWbixS4tqbxL5T+qvHqn6WQMVT1/mr27r9K28S6TB4cR&#10;Y82SxlMaUcKti6MyP72SyIZp5kgbh0bt3X3ltjNzIeu9GUfxu2CfPI7kCS+WKmYqzwSxUWmAxbg9&#10;55beVOcO6U4ZNytXyPswsJ3fp/NfDWlVM5kPV2x6fbx9efUTNJtZsMxJvIPhUboKv9KCFDsqbWmO&#10;GGhkoCl1vFS5+jPJx8f7NNTneIiZHs8SZ9V2tKpZYqwK6VTljZoER1VMoyb0dDSl+GEe20iNqanU&#10;W06wIysT0MpM4b1rlm1Nnojv+ki7duag/eXnm/bRkbd4x4mxMY81s4G//ZUNevDfbPBvfm3Dfid2&#10;+htqyL6Cfmw7P4NYG/bor+GnjW3UIw/bxBZNbRTcdPxjD9oM6kF8uJ36GkXUZMBjdFSTh9GM4lPa&#10;/GGnUR0HQ5UGNQGNaXxz5euLmaIxrY+bOt1pNDOdir5UetNE53Mqr1Ny81vCTtGZzngKfvoE9aW4&#10;xgrelQq6kctO7YYqNIqV/B2U4ItbhAZYvLQSpl2Ip0Nxb+Yd8BAo7tMGNhdre1OT4XE7qN1ErvxZ&#10;akCdO1InojlqmJsql78uO1WtKF9HKsxOwx6nqh8l/elVcvxvvQ8vPXvCrl86bd9ePsPySbv+yXn7&#10;9ORu3p3nwnf5H0a3Usr/ghjnOu69iGWXox/K0w+Yaal4acBT6+hNA47qc/aj/U513jLCa0xVLypg&#10;pmq1PaQ1rcNNpUUNOGnd1ufvR/JTtKT8zwaxgfeSapipNKdVzBVVodmoQXsqblqF9tRxVLyTdyf/&#10;H/bO+7uq80zb/0VmTSYzk8R2bMdO4oZNx4hiY5tmMCDACBBCIFHU6E1CgASiSQIV1CVER4BAFNHB&#10;FNMMGBzb2MaxjSl2XFaS+fWZ637fs3WOhEDJN8n3zXxrfnjW7kU6Otp7X/u+7yfRLlSssd/T1+mj&#10;gzDJg/Rognl+tJe+9vt32TXq6p7t9iH18T6vC/14/077CDaqeqDuNFj2AH7aOjeN0J3CS5t6QLXK&#10;Tv+x3DSSkTrtaivc9Otzxxz7vAfjVL6pY50MXb7pA7lnSw76oOlAW9r68gdzU/WACjNTaU99hZlp&#10;UwZqM64ayVilL43kniHvfSQ7hUu2ykzhCSdUTdtH8tGAmTZnpC2ZaaQ21S2L4KZN+afME091Xv77&#10;+On9WlTHVZVVGqpIphpoRCOHXj/aGjf1fNTzUDHRB9QiuGnmAjznZHXCTw+KoYqlZs5He0rvrYW8&#10;r+O8T69KJ/eTflDV9K5fj4e/CjZaDk8NdKZuKB++9+Y7bgpfbc44We70qOKr3rN/uVx8U2w1kn96&#10;1irm2XL78HTk+g8e/1u4qXJQL5Rm2/nSLDd8Txy1BG1tle8v9Q73DY0Zs6xxAf2i0JUqw7SZ1rQF&#10;N/XLpEkNynNW9ZNy7NTxUjHTgJsGOtTAww9Tnc+65ALscduQcbowm/UXk2WK/pQ6W1XFe7fz9u03&#10;X9u9P+DN//IOeru78FO8+be+cF79b25+CZP60s3/Hq5695PrdnHLenq6JKD/exnmybtQ2GkcvFS9&#10;6eWDV4+kWDJGm3SmEazU6UqfQ69JNWk1Nf28+kbRy+kZsVRyxV96gXex5Iu+KH4KW0VLmgxHO7wx&#10;34rnTkUXCp/kONKairUmUjr+1I7tbQt6dGlRU7p2dseY1J5+TS/8mnN9guPizW//PJmpvezY9iKy&#10;TMdzjBfcPpwOliyA+BfguLDTeBjpLHJED2/ItZoFyW4d8VFpYCeG8k4dL5X2NCinO/Xs1GUGhBhr&#10;UscXLANGqX5Cuhd03PQ177PX+BJ88kFlhcaX4mES45QmdBnjS4fij5o1Eq9UZ3o2iZ12ptB4NuOo&#10;gQZVXn/PY6VF9cfTvlT+uOnw0oV9uqOD1XQPy3yjh23Oou8b2tu1sdGcT09bCBPNgI/Oew1Nam/5&#10;+rva3FfJRYXLZqA7XvBKD8uHGZ6Ce+7OWwiHfMXz0l54+Tn3Wb3ho/BS8c0MjiOd6RxpTXt0tGVD&#10;Btj+shw7sinflqEXnUme/vQebIOedQ7a1Zkw0znw0/m9Xra07h0tDZ6aBjdPhp2mdnqRnmTPWVlq&#10;il3Zt8dWvR3tdKzpr/jsgOz+3TiXF3lOioJt9uV+vK/lc5+9eqg0EiruhRLj7OPjXN8+/sS2zZtN&#10;nyd+lmH4ydCheB+ZMtLIIx3C++bhZBYMpZcsPFb60bwheP3ISivlueVSXZ39eO8HO1G0Er0Juhf8&#10;fdK8FL/N846ep3iHW8S9yRq2KSTHbC33JvLzKVMsqELuU3x5bhr0gRI7bcZMI9ipZ6ABC+VZjees&#10;B1ewXoiZojWJZKSR48o/U0V67lsfb85MXY4p/FR5pZUBM2XYkps6djpWzDTMTcPZpfLji33Kfy/2&#10;idaUqnElZkofz3j6O1EBMxUbVfnpEDdlW9fXCU7qmWmIm8JOfS8ouGcive5DDNRz00h+Kl2p56qb&#10;4aWRXDVgq+r15HSmLbWm9HVSbye/jdebOm46Sb3sPTfdLm7qNKO+N5P330tLGi6XRTolpBGdov5I&#10;QWkbaU6VeRqZb6qMU+lOxVXhpinywquUIxqwUw29Fz/So9/ETR0z9ZmlAb8Mhp6ZBuw0cjgWHupr&#10;Z5p6RvnaNS3Wz5/GsmlwU1ej6QUV46oZL02L1JqGxiPOW/msKnHf/y7ctFV2Ck/9R3PTtrhrW8dv&#10;cznc8WGa03+83rQlJ205/XBuujxK64ubwky7Uy8/Rq+4Cfbe9nq7ee7if4mZBuxUw2uwU+lMr+3H&#10;r4/29DTs9Cjjddt22KYNeBYKdtuMpHIbPSjHhr2yCP/5HPSV+NTlY8ePr5xT+fQDXWh0T2Wdhrmp&#10;Y6ohnvq38dMIbspx7uOfLblnS14aTEdFstMIptpie89Lvc9e3DTMS8VKZ8CNp9mgLmn2ZpdUG9g5&#10;ld/DdJ9zyn6G94Ihv5pho99YZGP7LbHY/tk2YchKSxiWZ5NGFtiU0aWWMq7SpsXV2IzxNTaTmj5x&#10;o6VNoOI32fS49TZvTKFljkyn7+N43pO+CVeTvhQGx32W8nGc5wQesXqIuFwUHhExU2WeKs+U3FG0&#10;V2u5Zq8RMx1GRQ9Cc8oymI7TsqLJqkoYiV60yv7j+x/tRPFqdKHDuScgB2esejzCVLjGr4uBXfIO&#10;Ud75khhKmaNkiKsvla7jpbwjrISZXdpXjybhfTtUtBx+ivdiDF77kd3ZD7pRpyXFu8/1uZJcb3mw&#10;S8Q+x4zgej3Ecdbts+bYB+cO23c3Tlv9vBR3j1GlayDrV8aiF4vF74HWVF4OvdOULrUiFkY6hmvi&#10;xLdtP/zwyrH1sMw5VkwugPZbxL1KHrx5uTz1MKEVeOjlhVcOvL9n5T4IvemeNVl2Zk+JlSfHci/E&#10;epQ8+i63H8/+ysHej69em6vYdrU4J7+nfYVL2K7KypISHPfMhZvm4tXOI+9d5T8zvV9W1nyYnXp+&#10;GmKnfK5ei9qHz5TMIz5jaYeXcwwdPxc/0Oq3B9l1egx9cnIvjHQcfZ3m2RnVmrlklM6GnyqnlAxT&#10;+j+JgaoPlC/mO2ZKn6hcjUt3Kv0pXn7YqWOm4qbUseXoSVeoptvxFdPQo6ax7jRyUKfbOfIAvv30&#10;qn3/xz/bLTz5J/J5Tl+R5FjrsWVJ6FCTeCYbZ/WzptjlTevtP/78tb23s9Lmtn+anNBfOi1n/BOP&#10;2Iif/4u9/Yuf2rB/+4nNj2pHX+1ttoHracwv/xUv/89hqj8nhxT9Kex07NP/bJNgmsfob/VBQ6HN&#10;68Yz2FP/jv5U3nueeZ4UL32cHNRHbCoaEnHTMDsNZZaKlzpmqt5PIU4KK03Cf+8Kz/9UFcdJ+d0j&#10;zPuVpb3wlKU9gw4VHeuyjs9baZ8eVswzQ9VbPdBc9nSa00r+Jiph8ZVw01o+swK8beUD32C6J9rN&#10;TixrH9KdzrBPT+BxPteSmfrpW7DUWxeOhiqUdQof9Qy1OTuN5KZfXYzMQJXW9JTdfPcIPaDO2s0L&#10;J+xzWNYXcNTPr562bz96126eaLDd0xKs6I1eZArwHUY3UvIm30v6IJSTp1vGM4TPN1XGaaia8VKy&#10;Qh7ATcPzWQe9qcr1i+J71xo3fVBfqIClel6Kz55eCb48Zw3nncJK+Y756b5N3LSa544aNBw1fO+k&#10;RVWGqcs5ZVzTdZPH27nSPDgp3vsDcFJY6Mf70ZPu3mAfN2yAm2pa7JTh3u3k32xFg7rV8dOPGnY1&#10;cdP/U3Z6g/26us+v30J7GuKn9/eLejg3/fQg2aQPqbZ8/E3cNNCmtsFN5bv/x3DT1rWnQV+oaxvU&#10;F6qFTx9uGual4qgwU+ff53/hMl/NtajNmamWhbnn/fz0/mWtsdHIeRoPM9MT2Z4Z+jzR1hmq1gnq&#10;eNYstKJBBX2jIrZrhZ+Kj7reUBqiMw30qJG8VONNrHQR4xEV+O6bD0PMFAZ6GB4alGen0paGiuWN&#10;C+faYYZHYaWHqYMsU7+jw1pnUTol3aTmoXfNmu8yPy+VSG+aSf95cnccG73fq/8gbiru2cROYahh&#10;bhqw05A+FWb6Xjnj5Von3P9J89pmoQ/JM3X7jVyO3hRe6npPVZBvWoFfvywbTa2fd7FsET2jOCa8&#10;+GJJlp1ameF0pwfmz4V9Bjw0GLamP4W1RqynbTw3FTsN8VKnNfXZp/Lvew+/X753AZ/JQnpRLVri&#10;NKnqE7V71gLbBTu9UFNjn166ACO9iRf/a/vhS3SmMNPvvr5DxukXaEzRl2p464798M139v3te7yL&#10;u2H3bn5qtz66Zpd37uC+bpyldO5q4+kHpX5Po59+EjYpn7w0qPRVQkcalNNeOj4qRipmKv2p98JL&#10;a+p9+uKPIb0p+xDjHA/DVDbo7D497VhdIXmbo5gHL4VdJqJBTWCfE2CuykCdCidtrOSeNnOayz+N&#10;d8eTNlQ5rPLboxXl3Wwmer8ju0vwlA+yibBW5aJ6b71fb7wYKPtcOOJNO0U+/tIxw9C/onfl3PSz&#10;xbK/yZx/os6DamKmLdip2LDPIoD5hrip8jF1vydGuhh+qVqCjnPJG76yGGb1hflRi/uiNWXo/Pp9&#10;/T1szrg3bEXKUBhnWHO6tF83/FWql11lM+330ZVhqAIuq2NRjqPCTDPxNi1+nSH60UWvR9lqMrAW&#10;clzpXDM5N+lSs+Cpma/3gK92dxpT+frFbZcM7G8NhUvtZF2J5fI7mtcDDSjcMuOVTrbwNfgqbHR2&#10;L7Sir8JQ4a3qGaXSvtanJ9mZfZVWmhKPBhVOGqXqYrO6dXBa07l48WfAW2fCS+f0UDZqF5vRrbMl&#10;kZUwo2sHppWH+jra05csteNjroduSmc8/Z05XveXyF6lz5UYKpXZpxPPAWQd0F911WBY5agYe69u&#10;u/1w+xs7tAptKJ65tdw7rOHzVuZpLlqUVdz76d4/j2cnZaXlw12XD+kPK1WGaW9bN2aQnaqqsR9v&#10;f2Hnq/N5/uH5C2+LekHJH6heEvnkquvZah2eeJe1hn4lD19fAc9khfBU+foKHC9lPcYDdlrEvCLu&#10;bYp41mrSnAa8NGLYnJsGXLQ1dhosi2Sm4qaR5bWmel77L3FTtKVipuGS1hQWKv0nPZy85nQIz3Fi&#10;pkMpaUPlww/6PmlcOlNySkPM1HFTOGkkM62dwDRMVPrR9dKRhkrzPEPlGTH+LTffZZUqrxSPZBMz&#10;Jce0ORcVG21ZbzFPNaTZskCPugluuknMtCU3baZdlYd/hKtNIW4qpum4KXxTjDPgp5HM1PHQKWKs&#10;ASNFG5oUWeKrrXDTqWGf/g60puq/JM+78kLFRsVMnQ8fPuqWaTl8cgfLd9C7yWeWhnJLQ/76Jm7K&#10;tHz5gb40zELFRcdaveOjsFLx0qbyy4J1A2aqYaR2NThGs6E7txD3TfbcVOz0vxM3bY2dtsUl2+Ke&#10;bfn029q+reO3ufx/ODddEaV81X/y3DTqnx03rZ0Ybxe37myVm0ay0LbGr8FLP2w8ZB/ATK/ubbT3&#10;4KbnDxyzo/uOWD05AJu3N1hdXaPtrN9ru/bU2+atuyx/TZ3NnbHe4keusVF9l9mQ7rBT+KIquif+&#10;dVhpNPrMaDjiCNhpoDcNhs2YqeOs9/d/8l74wMvfgpu2xU57RDDRYNwxU3HTFqXlnGdQLZmpuKlY&#10;abjCOtMh6EqlMx3Gzzyi93wb1Weh46Txg1fYpOh8mwInTRpVbKljyy0ttsKmj6+ymfFVNiO+Gm5a&#10;bamx1ehOmY4ttemx62zauHJLHb/RUsbXMb7e5o5ZbQtHzbWl0bG8K1UuORxN70q533JaU7SM+cPQ&#10;kcJIlU3uhxrnPSf8VLVG/JRr71r4gfwhRSPJPo8myxSuWPD2YKudPNrOwMX/dPcPdrKkgGv7cOeH&#10;LyJjVP4R9XkqHkVvJu4Piunj5Po9wVPLx/COFcbqdKH4OzanTqFH90n781cfW+OKDO4nyCOFr64j&#10;I7VsHPpP9lc6+k146mDemw5BVzoIrSvshvzWIjSuJVw/G5bMsN3zp1o1727Lxw2zAjFSNKbFZJ0q&#10;L0fXcWWcV3D9LeLeRH4QXZfLeGdZAj99pzbXLh+qtQ3zkzl3PDm8E17G72oRTGuZem9SK2Gny5kW&#10;45RGVNrSksTRdmJroR2uXm1rxw5nPbgn+rcc+KXyiFbyTlragNXoDdWbKG8Y76HZviwhxvauXQIb&#10;xb/D57KC5Xmsv4L7slyOu4rPZxX3Vu4zc7xb+wgzVMdMxU7Z/3KG7ljwuVzuyaR9zeE99uGylXb3&#10;5mUYaaqdXEM/p3yeseGjZ/Lmof2cCdvEB5mn3k9kmObCDFarxE81b7qdzp3m6hRDx1Fhqd6/L02q&#10;L7HSE3jxT6A7PU4dW55mR5enwFDTmIdnP2+6fdS4xb7/9jv7850/wE7n2sXieXZ0JeeSn2rv5ia7&#10;fR1dtYAe7cl2deMq++RAoVXib1rS9VkTQ5301CM2Dm3oqJ//1Hnuk154yt7fvtpOFc2zBLjmuF+h&#10;PX0cZvr4T+gF9Sv6PTENT93O+8vPTtegs3jZ5ZsqEzXhqcdt3OOP2kSY5zh0oQm/juwJJd1puDfU&#10;pKd/6bSl4qJNzFTs9LdPMv8JuOkTlvTMo5b27OOW+ttfW9KTT1pW+5eshGeDSph7OffZ1XxmFehM&#10;y/Dql/brTg96z041XsHfUwlaj3L+tirRCZfAVcuZX833rT49zT45tqOZ1tTx0osw04sw06AuRPaI&#10;up+dem4a1px6dqrcUxWa0rOH0ZeethuXTqIxxdOPxvWbz87ZjYNbbdv4MbbuNWWZ8l3E51c+kO8t&#10;7LSMv3Hll5Zzzk28tBk3RW/qeCk8tE1u+gbrUPdxU7zzfMfk0w9nm0ZoTtHMK980zE0DXtp8WANH&#10;daXcU1cw06YhGnDpWMVTyebYQBZItfSuQ1+3XUlxvF9YZDfoZfJJ4w446BZY6Rb88erbhH60YQsM&#10;1etLP9orPSl5pg2b7UPma52P99c7LaoyTl3ta113Kp7ajKm20J02cVPx0wey05D+tFV2+n+Bm8JK&#10;m/jq352bBnrSB3DRy77/013l9LpqoTu9qr5QR+zqBnHTBT7bdHk43/QdvPq+PDNV7umpHC331RY3&#10;9Rmo6O7xlwZ1Py+NZKotOWnkdHNmehImGuhGg2G4J5PnoSeyyU2Bl57IIkPFlVirKlgeyVUDhur9&#10;+9qX9/PPjtCXip16T77z8MNTW2em/A9fJD4a+O+DYZiZyosv/vmwOkJ+6mH2IQ+646rSn8JLDy6c&#10;jy8BNpgBT83MoOiDJH6aPovMFvoTkjFzGYZ5qRx+2go7fRg3jWSnjpvCMsM6UrFSph0fFSOVrtWz&#10;0/cY3s9NQ9xTnLPVimSkrYw3cVKOWQk3rcxp2o8Y6tWaHN7bLHb+iSuw00vlOY6dHsych2cDjW4E&#10;E21t/EC6+joFJWYalOeizouPdtX1j3K5p56fBnrUfQukBVafqAw8/Rm2a/YC24G3/0JNtX115Zzd&#10;+pIs06+oL7+ClX5ud6hvvvgClnqL6wj+/M8/tz/evW0/knF679Ob9uWnn9lt6oevb7t131mXb9UJ&#10;E9D+dcZ7r1zS3/Dukxyd59Cf4oMXQ3Uc1bHUMC91HncxRnjlBPijyziFP4pNiq8mvICeEy1pPO9G&#10;J6H7jIOrzu37qi1Ck6icUzFWZZVObqd9irmiC+3T287ur7HVaB/jyQxQVoA8+eoXpTzUxOfZJ1U6&#10;c5KdQRs5v98rzv8/4QUdT+z0t56r6jyee95q06fbQfrAz+zTy+tROa7jsCx3PJT8gET23VQBM9WQ&#10;c9J5BXw4kXnJndCbvkaPAfxIuhcUH1XG6eIQxxQ3VT5Tdl+V2KmK3vGw0Kw3OjtvvlhozkCyR1NG&#10;0MeqH/e2UfjoWZ91xErFTZV7GpRnqcxHjyq2ms32jstynOB4izluZu/OnEcPvPo6H/VdinL9pXRu&#10;gcc/81V6R6EfXfJ6L1sEV62cPcXePVRjlTMTLF08Fe6a+Qqskn0pB3VBHzHLrnj8u6EXpVdUL7JQ&#10;e+J/mxhj7zTQPwMNegbvpsVH54iRwlg1nB3VGT7a3mWYzuj2ok3Hkz8LRrqg18uWGzvScka+BVf1&#10;WtQZ3Z6DoZKBSr+plC5atwN61E587i9ZCnmyKR26WFpHtn2VHlbw00V9+9iRonz7y7d/sKMlVVY4&#10;JhpOKi0qehNYpu7D5SVbzXRedDf4qDx09N4dBjflPkP5Z+tG97eDqxbZX8inulK33vndct1yeu+i&#10;TS3A66JMgDWOg+LzIwdt3du8p6bng7QnyhJTBljhyIE8q/Cs5CrgpmhXHDP13DRgpuK6ev5pWaUx&#10;6uPEMxRal1ZLy5pV4MMPeCk6Fp7NAn7qmKnLRFPG2gC0Km8+tFr69L3eNGCm6F14RvPZpV5D2ho3&#10;rQqx1HDvJ3FTaUfD3FS60RpxU3FQhmKmvjwv9TwUvyJcVF78wI+/fsJbnpPix9+gfk+OnQbz5LlH&#10;Txoqz0bD05q/OXFwBDf17DTMTMVdQ8w0NPS5pmG/v9elBtx0JMeS3tRrQbcnqd9TwE3DOlLHTlm2&#10;zVU0w2h4aVDDGPdVlzzULfNZp9Kk+p5QGgb5po6bpnpuGmanYqjqb6/cUd/3yTPTgJv6ZX65skvF&#10;UMVTlWuqCrip2GigIR2DftRz0/rpaGmCgqOKpbpl07WOarTtnqGSVz+kWXX7jcxNDY6lcw80swxh&#10;p6r/5aYt81CbT7fJRXu0oYn9/4abwkyjKPSmtRPHkz8KNz1/6T69aVusNFguZiqN6YcH6SV16Iid&#10;Z3iUeQ31B2xH3T6r29pg27fssc11DbZzzzHbuvOI1e08YPv27rU9u/dZVeU+y0jfalNHFVrsgKUw&#10;U3JPYYlDo/DxUyNgojFkoQa8NBjez03FR0P+fjhmc2aq6f8X3DTw489CX5qGrna6Y6fiqyN6ziOX&#10;IN1iXl1oo1/NtHH9sy1uYI5NgJcmDs2zKeQZJMeIl5Za2rgKpymdOX49Q1WtzYSZToeRThtXAk8t&#10;smljauCn5WhRiy1pbLGlxZXBVqtsGpw1Oa4SrlpgC2IW8158kq0cMgTOhoaRey6fVQ4vxWfvWal0&#10;p73RmXqGWkj2uNOXjkT7iQ+/iOnit6UdpY/j8I5cY8nZIXdU18bayXhVDu+zb7/62HatzoGTDnO+&#10;kBKyRXWPoGOsQ4cqDlrAu+hifPDrlCXq9ge7hKtq2Zb5s+gl/q7duX7F9i3NdLy1fAy6UnSg69CH&#10;urzT0f2cfrRcHNW9b4SBkmlThn+/fAyaUq6h7l0n+tbq8eSawkfLOIdy3kUWk7VThga1bIyvEvWe&#10;YpvK8SPYNz0NZ0y283sq7Rh9OIt5j6leT/LjSGeqHH71blItI7tI+ezS667k3XMu75DXZ8AU91ZZ&#10;XfZc10dKrHSFNKdsq3HX5wkWuwrepHuslXh9Vg4n5wg+Ki2wmGke9065cFW9a9ZwNXpVaQvEVVXN&#10;uKk7N/WCokcA26+C02r95TpfjrNx1mR0uA12fn2encqjT3Euz7khX/7ZNfCDXPSi6EJPa1nebKbF&#10;S2EIsFNx1NN5ePnzxEtTQyUPvuen3pdPFqrjpZovxsr61GmtE/Lsn3THS2c+fLYww259etn+8v03&#10;+Jmr7eTyZDtXhP4rj+dtGO7RZZPpOdTNKoZ0hGMk291r26w6nnu/fp2sqG8ny375RZvd8VlLfe5J&#10;r0N98l/5udLsw738zXd61kY88hOLeeTfXNbpeJjphCfVD+rfrRj2X8nnH/fEL2Cqj1ns4/jyn3oC&#10;fepjlvDkL9GePtqCnQbcVNmncNMQM1Wvp+RnqN89CUOFl8JJp/72SUt98QmbAmud/OjjlvHMi1bQ&#10;E/7Zn9xS+HfNsJdhpmhJ6QlVDiMtFTullG+6juePKpZVDG4PT+0Kf4RH9oens20py8rg37syUx03&#10;DfNSMdPm3PSrh3FTfPsP56Z4pa+esc/OH8Ovj4ea8W9vnLPLtUVWMwrtNc8/RQP4zvcXM4WB0guq&#10;FGaq6YpB6MlZFnjzm/FTNKfiqs6rz/fl4exU3JR9R3JTtLhipr5a4aaOmYqbhn37XmOqPlFBeX7a&#10;xE3FT5t4qcbFT1mXnne1vCepJgOgnHPYOH6knYClfby7nIzZOrsOK/1wz2a4qK8P92yy3++BlzbU&#10;M7/BMc8PYKrXma91bsjHDyv9oGGHXWed//ncdA9M9MF1o1H9p9ripse9Tx/G2aQ3Rdd852JIe/pQ&#10;r37AQyOHYTZ6j32qWuOmykS9c/Ws3Ua3fZW/6VMr0h03fQcm6nWlnpme4vP2JWYaVMBNg/5QbQ3D&#10;3DTgpxrez1A9Jw3WCXJL/TDgpuSmwExb46Yt+al4aVCR3DTQoLYcBjzV8Vf0p0fIQVUFeaiRzDTM&#10;TcVOqUWB1jRgo1xTFouXRvJTjaMfVS0WMxX3bIWdwkXlw3e5qOxX2aiHYaeHMtCfuvnp8FsYHnrU&#10;Q6x7aCH8buFC9iUNKtuijT0EP71YmmmXyjJhm+oFFaE7rRDvvN+nH/DRQHP613BTsVPPTP/+3PRy&#10;VY5dLM9GYyqmSh8q2KnTs5ZJ9yrffqB/Rd+J9vQCLPVS+XKum9kuz6ARJuor0Jw2H4aZaUt26rmp&#10;46Vw07DvP8RN4aRipar6uTBatKl7Zs933PR8Ncz0MnnYN67Yj19/ByP9mvezMNPPP7W7X6Ix/TKU&#10;Z3rrG/pD4deHnd69cQMt6i37gfoT2tO/fPej3f74JveMV+z0ujzuB0egO+3guOlEuGccvnppQANu&#10;6jWoEdw0YIxippS28b79IKdUDFY8E02n2CocdvKL7eCQsEp8+RPRoE54lszSdk/b+OeedrrRd/ZU&#10;wFUHk1HajnWetzjxzXZoRMkrTWz3Av1XO9mugmzyTLNsSseX3PESYaWTOkgvyvtd8gAS2G/qy52s&#10;vmipbcldZEmdOqJnVe6A18BOJjtAPaoSdc6UekX5ku4UXhrU82Kn4Z9Xy1I6tUOD2ZybLm7JTR0z&#10;hYPy/nUpteT1LnBRMvrRki7p1xHu2cUWkz+6WOx1/hje7/e2pdzPan1xVvFWbZfDPYt6x+cMgLGq&#10;nBZV/FR8Vet5Ppsp/z46VGV8LmaeMgEWwDx1nmK6GY6fohF9pT0a0Q7M62C55GEdql2LznQFvUKV&#10;tSrNLL3uxUpf1broY6kFsNJMuGkmLFbjy4cNsPqCxWyLJx/9xJzueP97tse/jw+fmtuTnk89Othc&#10;sk/nwE6ndXnJ1ENqBvrTLFjm9qIsO7a1CD/+WzYLVjotqhOe/g424+WO8NH29I/qCjuVl1/stAP6&#10;Xo2ThdrpRf42O1nNjOn8HV+zY7XV9Fp9C55L1sBr7Z0vTffhObxHzhvSg1yz7s7Hl4fnq3BkT/o3&#10;oU+J9vx0f84C+9Ptj+3KoQYrnTCBXrs8b6FDWcu9yBry1vPQm6zFZybPXi7vz/Oi2R69SuEoaVEp&#10;coW0vIhnqKKRyjcd0IydytPfOje9n5kWw1HVuymoILO0GT9txkxDPZ9GB8xUQ3n4wuy0jPGyvyc3&#10;xa8vbup7O3m9qdip9+d7velfxU0dMw1xU5jp+ghuKhaq3k6+t73YaFDw04lipBTcVOto6NhpaDpg&#10;pq0P0ZmKm7Zgpw/lpvBTx0qVkRoU87zeNMRNYaVObwoX3TI15MGf2jo3vZ+XDoWbDoUdDkE3Km4q&#10;zan8+g/ipm/DOcVGlRkqLhrSnaI1FRdtuUxs1DPVwKcf5qaaLy1oJDcVAxX79Dx0rO2GnfqKZRjr&#10;mWmr3DSmFW6qcwzYaXNu2oydokHN6/GsFbzyqK195Z/wxP8ML/bPXY+nvJ7/7Kbvyx3FOx85L8gn&#10;/WuGkdu5cY5337wW+8/tqYzUoNpglG0xzFaW//30pj/j94Unn58pYK2rojjfNrhpy+Vt+/Yf7qv/&#10;27dv6dtvPq2/h5VRP3V9oVahPV3R7VG+//F2GZ/+J2fP24eHDpNJeggPIrpRuOd1NKPX9x229/cf&#10;sfcbySs9RJ+nRsaZf7WhER/iAcdLlWP64cGjdmLvUTu8G166s9Hx0i1oTLdsoxhuhZ9uq9tv23ZQ&#10;bhyeunO/q531+9Gh7rct8NTspVsscVyBjeq/Am/+YhseNR++ONti+khvCmvsrV5RaDvhokOj5jnG&#10;Gt2LvlE9Z7IuyyLYqLz+I3rOp9fUAhvZY0EzbhrJUIPxId3FapUV4PnrcLhmwGGVH+A4LvpX9WbS&#10;tN8uzGeHvIxelhrWPdCiapx9ojMd2o2K8qXtw1mly2ziW6sscVi+JcWUUKWWjAdfuaXSl6bGeo3p&#10;tHEVljqukmmGzE8bW+Yrtoz55ZbCMI1lqmlxlWhSYaoT1tsM8k5nJGxwlRy3w9LQoc6KK7SMmAzL&#10;eXsS7zGHOS9+7rBObqh+UPnReEMYrsFTkq/rPjk80nKuRW+6bhS9mnjvVxE3AF8V7GS03nXq3amu&#10;0a9z/ZbHX5mj8WjkGu0vd2/a8XWrYZmDedcIW2HbYnJLC9GfqvdS8ejX0YSSScj+NpL/UjMBLWrs&#10;6+hDubaj+9qdOde+vnbBvrh61bbMTsITP5hrsXK+dX2GL8FZS8g6LSGrtNQdYzC9pMRIOc+x/aya&#10;94XlePX35cy0ugVTrQAmK81rOeX6VDmWyrpc39fFDHPctJjzKh/bHx3qANuTnWYXD2+yzbnoQfHX&#10;rBLHHKpcd703JpOUcelBl4lTwseUS7piABpd7uXq8xbZ6T3lVj49wfXcXA1vXS3NqTShaEvdECaU&#10;DyfNJaMoj/fP+WQf6J10gXKL+H3mw0xdNir7X81xxEuVdSqeqmrKOGW+GKljpm91Zbwr58lnRkbR&#10;+6f2oeHdyfMY51O0wI7DRk/mojFFX3omn7y4NTznr4UXwDTPrPHefY17ZiqGyjM8/vvTuSn0efJ9&#10;n86soe9TwXT6S7GPQvz6a8g/zU+yI7loRtGXvrNymh1B0/UO/PQk0ydXom1dw3Nwjpal2tEVc+32&#10;9Sv2xx/+ZHd/f8lOLJ9nJzmXoyzbmtDHNgzvYZtGvWRbxvTk2t7bvvtgC17+BKuN5p51aBeyLzva&#10;2jdesuzuv7E57Z+AoT6KVjnWPjq7hd/JqzbyZ2KnePfhp9KbjoGdTv7Nr/Hty4+PRx9WOgHdagI8&#10;dOJTv7B4vP0Tn8KnTz5qAsOEp8LaU/WDSoSHJqInTcXrl/I7nome+pWlPP+YzXzpEZve7jHqCUt5&#10;Bi3qE4/Z/N+1s7U9elsFObilA+G/aE1rYevlA+GkaEzL+qHbFE8lL7e0bw/HTytYVv6m1u2GRx2N&#10;6mC0qE3DHlbF57970Rz75Og2u/leI778RnpFHbc/vHsIXehR++KsfPvKQEVzev4w85h/gXnipZdO&#10;09fpXfviCno76ssLJ+zeBzAkclO/vnSC7FS2v4wv/+IZ1w/qzlUY0wcn+FxzOB9yNl5Ddz4AjusK&#10;DgojLUNTWsHfcyW/6yp4fhXPXhXopCsGU8wvR+dcJv8+Jc7qWPBAzRNfZfpN3nHAW6Uv9fmmbC++&#10;iiZV09KWut5O6DLW879IVc3fexXfFTHUSo5ZwXpirF5r2t958sU/pUmt5HsoTro+up9jpFVipXzn&#10;qtBw1PD/bQP6jFo46Xq3fzSmfP/Ww6creeewif8nhzJn2wd1lfbBoV1c//Dd7yOftEE60oiSfnSf&#10;9KWqHWijpfVEg6rar1KmKfpUNKgfNqAlbfAcVR7+Zhmnmqbceqzr9sm2rt9TSDeq3NJPyVH9BDbp&#10;Mkx1LB3DHa+OIefgjq/tdrJe0AsqYjrwz2t4aDe9q0J1GH8+9dlhcs41PCS/fn3zCtZlW3ceDG8E&#10;+9Mytrt5ZC/DBrdfaU59jyp/zpr+/ESjfX3uRJhr8nd59/JZV3cunXHz7zDP9X5C/3yb8dssv8Pf&#10;7J2r5+ze1Xd9XTlr91QwUmWk3oa73r58imn1jILBMvzm/bMU619mv+xLde/qRb433MNsLLKzq+fz&#10;Xod3ONLco1U6vpz/VSv5H+T0p/zvywmXZ6tip/jds8khWcq7pBVsz/+3E+g0xR9P5uDzJ9/l9Mq5&#10;dmYlHvJVCxjyTor5gYf/eJb60YupwmiXzYejer6qvlPHQrrQk8s4h9D00SX8X13GOfK/8hR1nH2p&#10;jsF2jy6FW7L9UXhhU2Yp7FMM9Bh1RByU0njAP4/BRAONquYfZx96L3CcOqJxzut4NueYxbHQmaqO&#10;oQF1lSX+qX1xbNimejsdW5IOD01vYpkHM2bCPJUJQGbB0nTOPZ0h1xt+bvWdaoSZHszwLFTbiaU2&#10;opU8kAH3hIkezOCc2a9jocw/zDzPTTk2xzoEOz2SFa5Di+TlJ98TtqpM1IPpXGv4vZ4rkDZ0Kd59&#10;aUfJBK0gf6ciHT8/LLJC85bAJ7Mco7xUIR3ncrtWu4qs1By7XL3U1dWapWSJMo7W9DLc8grrvVcG&#10;K22qwKMvbWkWvJZi+B5883Klts2xK9X0c6IuVa3AX7/CzpXBOSu8/17rOzbKfsVEz5cu5nykIeU4&#10;1CWtW6ohvJS6qHmw1PdgqVeqczjnFQxXMJ3D8mXoUJfyecND+V0eSNfvk99NhripeKf4J/76EBP1&#10;8xbY/gWU1pF+d3Em7DWLcQ0z+Z0uoNfTXHSs6he12PbOzbKG2em2f36m7Zg+x7ZN411rSbl9do78&#10;608+h4N+jxdffnz0pbBSaU5V339Fbyj46A+38O6jRfXFfC1z62jdL+GtXzjd6b3PPrETsNMi7tMm&#10;K5/02actDj/H+Gfhm8/hkRf3hH+qn3wquZRJ5OBMaS9fPOtJX4p2NAEuOuFZ3xsq0G+qD1S82CP7&#10;mCw+CXsUq5wUYpPq7TS5QycrTk6wo9sKLJP3d8olTUSfOrXDC7DNZ2wK/HQi/v3UV3vZkW3r0JpO&#10;8dpTaUxhronwUpcPwHlPaveiLRw0wI7vLLV1qRPJ0BR7e4Fq51hpnH6OduzveXSMXbq4vlQFKePZ&#10;n47l+anTrZIFMIUsgInwXPW2ku5UP1MafvKs/vRQHzWA+8W+9CxVnig8VLwTlqleUFnUsv5oSgcw&#10;j+Ey2Kc46DK4ZhZDeeuXax6sdBnXvGXTo9lnFNn43Gfib1rOfcsSLeOavZhM1CXaP+X2wTtf6U2z&#10;4ZxOo8pQ/HQpjDWb+xt59zP7yKuPxhQ9qioH3002uUTZZATkDOxnO/CTndxVSrZVvC3pw3b94aKv&#10;wVlf9bxUjDT9FfpH9elIlql6NikTlftC/t8eZruytAmu79Qift5F/bripX8JTarySzvBULvATNGd&#10;vkxPqN7iqGhO+dxq2fbdA9W2Lnk8eafy4OPlZ73Z3ckA6N7Z+fU1Pbd3Z45FD6oofPzd6SlFFmpK&#10;R+6px4y1ex9etqv7GmzJ4BH0lerC5/c8PPbXTteawflmwoMXviFNr7QS8vHBPrmnL4Kbqt/trmWL&#10;7Y9ffca92ymrTUogB0zPV1Gsh39vuLLR6B9L5ula2GnBiJB2BV9cAc8DK/is9XxQNqaf1WdM4Zlo&#10;CnllPBON5V2vcsjieBYajT5FzxHc78i3X8Q2xTDRYrLa9fxWzLOcG4eDrqM07peJp5K/NBqGyvOP&#10;9CWV499kn2+656mKcerpy75cRqrWxcPPz1MSI62Kek94TlqCbkVVyjOVtKfl0pqGtKLqrVSN972K&#10;oSs89MorLdd6YzkO2/j8Up4X+XkCTlrJs5j2WRmnHFL57qUjHWTr4Zy1MMwaqnZKjNVOGkn2ILoX&#10;TaMP1XpVePcr4avVccOct1+e/Zr4YfBShuzLa059/qnr8wQr3Qin3IL/vS5FvZCk12SfzNs4WRXt&#10;2SkM1fd2gtlORLNKhb356EQny3fveau450bWlw5V+92egtYxld707H8r/vgtk6V1Hck5j4DFjuRZ&#10;WMW4055Ki8o6MFL1jtpAbZ5C7ige801TdJ5vwQiH4lN/2+rRXe6eRY+kGXjoU2GgSeKg0oyOpUI5&#10;pcnRbv0dKUP42YbBTWGuUzjX5FHsy2d+6li19KLaDBvdNSuOGm+7Z8NGZ8JCYZtiknXJY+GtsbYt&#10;eZxtpMRCtyWJV0p7GssycVOty3iShsxnf2KuO9nH7lnjuK7E2945cdYwiwzTWWNtD9XA/N1aDivd&#10;PcPvt37GeMdT98wcZzumjWY91pnBcqZ3hvbXMHM4247iOjWGimOdeH4fnDse/50ce3sy3nzKe/eV&#10;yTqC8xn5V3DTf4FbBtWcmYp5/jW8NFjnPkb6v9z0Pq76t3PPvzdHbb6/trjp1X2wUOr6voMWaEnV&#10;J+p6o+qIXdrbyPWCvk8HjsBXj9Lz6ahd2X/IzjL/GLrRxvqDtm9Xo9XDRuvq9trW7b7ESbejL3XM&#10;NIKbbtd6sNMdu/a52r37IJ7+A7Z5427LW7nZ0iavs5g3c/Dtp9ugTvDJqDTPTuGgI1S98bXDUNWP&#10;Prp7BnxUjFW96SO4ZQ+YKhXN/ICPPmjoM0hhnWzveanXrgbe+2FiqlFhL74fR0+KNlb6WN/LiX5O&#10;3RiHk2qe1pE+dkSveRbzGnmlr2e6vNK4gWFeOmVEIT2eiuChlXBPX9PGoROlpsfBP+P8sHVuCluF&#10;m6bCVafHi5WSdQornZW40WZP3mxzpmyxuVO32pykrcyDo8JQU+M3WhK61LTReZYek849UyI94Udy&#10;nYVnwg+KeY+Zy3U3F76wliocib9+XG+uUYNsI++ntk2jtx/Xki3879/E/8kqrkElXBuLubaX8I6x&#10;iGtzIe9NC4cPsE1pU/lbquf++Qs7uDqda98AruVwF3d9HGDrE96ybfTU2zabPn3o7bfO5H/evAns&#10;e7RVcg2scCx0iB3kefTHW5/bZ8f32qaZibaScy3GS6vrtbvuwk0r8GO4Hoy8T9zE9WJrGvnV/G/d&#10;MTPeDiyfaRf2V9m5XSUcaxL3BW+hPeWeQBpT2Kmu0WXcqysz1fVRVAYqvLV4JPelMYPozTnPLjTW&#10;2s6ls9G2DnXLKuOHcm+BppVz0P7EUsXspCEVz9SwdFKMHVmfa4erc62I7eT5F3ddzjIx0DxYk/hx&#10;Ifcv7l6De4dS7jGUK7CO35GWiZ+KY4uXBuU0qXAkef6DvAXl1a4cyv3XCLz5cKLC4d3taO06u/XB&#10;cbu8ebVd27LKrm1eiU8V/18lfr/CebBQfPmryS3NhxPASk/n8+xPeQ0q891y9E7oSZUT+m7RbPr6&#10;ptv7G5bY9c1L7fqWbIZZTC+yM7X0+y0Ief35rL+8dtE+PLwdbiof/zRrzMEnil9fuajy+J/OS7ZP&#10;jm62P37Lc9Pn9NatW2X75ybaJlj6tvhnbGNc1H+yd6bfUVxpmv9Hps/pM3V6pk51tcs2tsHY2Aix&#10;GmwWs5tFArQiISEJgUAI7TtISGLRjha0ryCBEGLfxSKxCbCNMd7wgt1V3V0f5tM7v+eGEoGrXO6Z&#10;L3PmdH14T0RGZtyIzIzMuPd3n+d9rXXdG9YM425Y94593JNvdzvz0D++BVebjB71dfzvk/GNj0OH&#10;OsFyp/7B6gJm2tNb7e5euf73v6HOE3yTsU8cepGNr5B3lPHVJiL6ZfgpjDTsd79xEfJbMVTVhfof&#10;ri5UJJ5/8VJFBMxUfDX8n/8RzSl5TF/+vaVOetUy/F62LP+XYLevWjb964wJL1nuW6/BTNGIvj/d&#10;6UurFvixnAwnJebBTF/gptPQl2obnJTX1Szyszp0y3XMU7hYPBWv+FS2TSNgrGgOelI32cPTHdRr&#10;hZleGrCvh86Qi1Qa0dMeN72qXKfoUGGnX8u/j+f+66FL9vXwIBrSq/b5bfjTveu8Fr4EV9LyCQzq&#10;cziTfPmPbp5jjuI0LCUNHexMK5sN352PnlQBN61SoDP18c2aRR7PFNOsW6r1Ua7JdS4OKu1pJTlQ&#10;3b6qHaVtPm664INn3LSG342rA8U1LL+89KCu3j19f1eTSVwTbYVyj9bBPpX39AD+tTFuSr03Hns1&#10;o9QG6/zOFAeIGtprYN6nid94A/rZxlX0N9fwH8bvv1H1oJbBpvnN9G6JtOGGPWjm25gLbIdNwiNh&#10;pvcOwTx/xkx9vPRj8UtC3NRjpx6rFDcVT/XYKctf4aYeg/V4q+Oe4qTilwOjfPM5lqnnnzFamOkL&#10;3LSf4z/HTR+y7kLtwDc9RipO6mOlvTBPMdP/DDcd46lioe7cXJteG2rn+bb0vM+3//h8Pz750/BR&#10;rx7ZVzBPhfJEiO9ru0L88/ubF+2HW5ft6Z1Bezpy1X68d81+uEvcueqFruNRJiqtquIbHntzBNQz&#10;c6wVHdwQ17XmA26Iz151bX/cXWND5dLvwaoqxMXgZVW7bLA4FZ7q+ffPwyuV1/Qi8zkX8vHtsy5u&#10;eiaX/zCW2iZfvpjpWTjnhYIUahWlwrqkbaQeOyxsqIKaPvv4XyyCIRbASeGSJ+Gmp9lHGlO37yg7&#10;lT7U6VF5TizUMdO8RLu8O9mu7kmza3vRF6Jbu7ovi5ryWdTZo93CVJdXQO2cythCblIxSy9OsVT4&#10;ajspb+lAuvz70tfuoLZSCnlT0sk7nenaG9zD/aCYXNuF6bw39J2wzpPscwJW6vHS57mpaj/BbTPQ&#10;j6L3FLcUBz2/Kw0OnUG7meR+yabtHLe8XEzub7adyYF5wjrFQz0fPtrRtETHTD1GKm4qj754Ka9J&#10;F7OFTeek2fn8DO5VubSfMxYF2fDqdM4VnWWazsHTrJ7gfZ/l+xncm8J3Id2ptKap8EhpRPHZw1Nv&#10;1WbDSXPhpdxTGnfZCPfHe80FNtK0i8dw1IZ89/wQjHWI62QIdjrGTEcfi5M+F+Kst2Cat+u1P/fa&#10;xt12t2ksbsI6xWjFVB1n5frw7X+d9sVMXcBJxUsVjv+KtdbofIiDu2ibezltK27De2/V74LP7rSr&#10;pbmw9CQ7smMrrBQP/g556hXJbIOpum2eN78/hdyo8NKTmXx+2Xw3uVn4PHKZP8injSwei8NmwE7Z&#10;NzGVvOPJzpvfFbMZbppoV2pq7fE15jM+/hhO+gQP/jeOl/4iM/0Vbip2Kh//n797bN88uGO9WZkw&#10;nQ/JRYrWEk1oMJ6OSHzyqp+eOov6Q/jAd8yCo7GeNHOybZn6NkzyDbgjfBUeKn6pXKHy1UurGSrm&#10;KkYKd4wc/ypclXpNL/8z7Y9DRzjekudMxR+VZtIgZi6da8lwQvnL4/zfQpv6Kvsp/+k4S104zy4O&#10;NNrOwOUWweMIcgDoWFHwzQjHOF+lzTdsVyg5mzorbB/LpDnTLZV50ux5LOkXbOO84+GooeyfPH+O&#10;ne0ot/1bo2w93n0x3wg4rTS2YsTSowa88jtYqfSrL8OJX7ctU8ixCXvcF/AhrCgAj9dK+ucLnS9J&#10;uTR3LoCLwjTFTnPnwSsJsdRc+h5ZsE3xUvFN562Hs6ZLV0p/tCRhtRVHr7By2qqEN1WE0K+FOeVy&#10;X1Q9+bz5cE94q9OvipuKmdJujlv38qmKq6r9TI6vmgDq65bgHd+jfjRsbB98ti2VnEx9NXzeKRz3&#10;A3KU4r2f4e3v6lbNnuT0rumz8MK/R+2oWZOcX3/fenKBHa50+xWtWIzOYL7zrxejwyhRLQX68+K9&#10;mXDilFmj/NQf7erUybZ3QzAahmryJcTxHcyCccJMuZbEVrf6Kb/peEvicY48W/QVComdi97Hdz8P&#10;bcQi27d2jQ0dO25PRq5b0bpA2yDf/lsw7fEvWTT8Xl7+WBh+HNdgwuSJljhNQV7WGX6wafx49DuO&#10;Zm+1Hz6+bj8+GLYTO5OtjvyXldQl0phjL/0cMVV5/IqXvYtudDK6U2lWeW8w1H3w1CK0FGXoIA7h&#10;Z3t884b99PCe9THf1gg/a94UbI2wrqboVdbAsga9SLk+b8YO4qelo7zU46YeJ/Xx0lK4qhhoReBc&#10;uOQCxmRww6iV1gIba41bQwRaa2wgHG05rJPrgtepZkUFfNZ58hmn+HSmGteJl8rzJ2+fPIhineJ/&#10;aq8DDta1NcS6t4WyDGYsudYaOFZNOJoV1bRg3OPypsFSn7FW+GgNzLaW8ZZX2x6ei+5UzLSZ997J&#10;GK8bTtadGGFd28Lhb8FuW2vMKmuK/Mgx0mquY5fj1OU5XeIxU7ipy2fq/Pp49/kupB9tQXPZFR/A&#10;fybjxvT11p8RbsfSQqw3KdR6EoNgkgHWHLUMxsnvj99Io/SmYrUwUnFTaUhdDScxVp6TLrWV31UX&#10;bLAnMdiOpoTRZqQdz4yk/XD0+yHWs32dtcH2WuChjeHUhxIb5fNuhF028X3Is9/kQs950cx7E3/t&#10;gRMeSwni/3ujnczZYCeyI1wcz1hvR5LCYJRr8fB7vvs28ptKd9oRAzslr3Gnlo6vahvcFH6qHKgd&#10;fFeH+X6OpUbSZpyLU3nRzNdGMccWyZxbGBxzHXlVV7MPDDJWfFO6UulIxU3FKb3cp8pxquda4LLd&#10;8M7+tEjONZax4CZqXMSR0438bowPT+dE05cIsyP6LmGhh8ROt/B5ozHtjg9y3PTwZtp23BT9aXyg&#10;46diqMeSwxmzRKLviUETRP2NIvoAuxLsZHYsn/d6fBLBTsvaznv06lrJo698rf8n3PQvmenfuenz&#10;+tf/X/WmL3LSn3PbX+Om148cd3lJb8FC74qXEiMw05F+PR6w4d4+T196/BTa1DN26/gZO3dkwHq6&#10;xEd7rBsOKl9+O+GYqdYdGz1mXd39f8FNHU/t1Gs87Wk3/LQXbnuE+1MH/LS+AX5a2G5bY6ot5KNi&#10;Wzg5FTaZSG36eFs2eZMtg00um4wG1T/RVs7Y7p5zz0/xWOnSqfDTqeRHnbbFlk0n/H0a0b++HGOi&#10;Pu6qpXSmqu0EM/Ub1ZL6sd0F2yeTt1Sc9J14XuPjpzBT1pUnYOXMZAucnWFrP8i2sCWFrq5T5Efk&#10;K11ZZjGr0ZQGwDxhmLGBlRbDcmNApdOaSm/684iBqToN6hpevwadKREHM40LQmcaTM7TiEaiybZu&#10;gJdGt9r2jW1Eu+2I7XCRsBGtaVSLxa9vt+iQNtsQ1GSx7Ju4bo+lrdllWWs2WsGKQOYn4Z748fei&#10;HdXcZE0oc1ZJG+zQjnBrjltttfyv6n7azHxTYxT3Vv7TGplHEjstC0DvGbiUe6d0ncyz4iepoP/b&#10;tGWjfXLmnH33YMROFmVYbRhzdVHcR7ZHWGM8c2O00cmyC27azbxWO/cY3VtbmIOvWvMR93XmCuGz&#10;p8rK6Z9/Rx3rfubHQtz8pO6HFYGqI7WAuUfqCsahy9/K/Xkb92XdU5l3amPeqRN9QN9uxov9tXa+&#10;sdjq1690c6SqHVUKq1SfQXUeVTeqkrlJsVC9/70wm/30V0o3rrezTfvJ21trTQmhcE1YMX2ISvat&#10;Yg61DAaj+d1d9N0K4F07F5I3/kP1feZYZ8Zmu3z0gLVnbaa21vuWt2gmOlNqStH/KGMutZp+TjVz&#10;n9Xcw12wXqW+K+dTFqAaW+SFh0s5rSn81Kc33c2xxE49ngrrXuJnhdQDr2Iet517yQh6wgen6uyT&#10;Q8V2r32XPegqcnGnOR8NCzVw96CPQnd6cbc8+sptCtOElYqXXoCnKlfpOZYX4aqDVWh26jNgpTk2&#10;0gozhZfeaYaftmTymPUmanPUF6B9ybeBvBhynl20Pz39nlxmd+18SYrjsWfz0anuo8Zq7ibG2TCI&#10;gnC72ZBtP35PDYmHZ+xQ9FxYqR9Ma6K1h0y0Jnhpe/AEa1670FrXTKYeRgxcsN5awqbAuai1tPx1&#10;6p5Ps6pFE1xUzn8Dr/UUu9FbYpfLtlsBc/8JE39HfXvq3r5MPtJX0IW+qsf/YlvQcWyWdgUdavD/&#10;lEdfOlMvvBpRnk/f8VNqQ0W/9E9w199a5uRxluU3zvKnvmx501+HmY63VPrNOW+Ot1K0EjXojqv4&#10;/svJy1CFXqOacUX5++/ADv1Guek0k9a0Eo+cOKq0pjUL/awe5l2/dCqaWnQRRP1SgvfolvShKxe8&#10;ZQfp4/bQb/709CH76tYFe3TpOFq8c/bw4hFykp5y2tOvVSfKMdOzTlP6BP705NYgOS+uw0qv23d3&#10;h+yruzfsu5Fh++GT2/bpNXgT8dOn6FKH8QukbLE9M9HBwk0r5uLFpw5UxQdiplxX88VMpeeUL97j&#10;kuKYdfBSxzTRb9YRjl/CQMVXtY/bz3FT1h03RR+x4P3RtmCt/B5qtS9sWLWY6ql/UI/u4iC/p4P4&#10;zbyYg0bUe15cVcev4RhOb8oYx9OfeuzUefVhp8pPqrYa0K438x/REsi8PmO3RqI5YBGfJ23zOz7M&#10;2OBqVRF++3r7eKDDbvY2253uBrvX3cS2VrsHF3Xc08c+j8IqxUud3lP6zrEQo9Rjl4NU7JQQO9X+&#10;Tmt65K/rTcVZn2lFfbz0hFinF5/BIB2nHOWn3jF0DqPcdHT/T3Rsdz6eRtWnHRUX9XFNb3nEaUQf&#10;nWKpODnGTp8/jttfx36O2+p5H3d1bbH/56e9eNbeaJuO1fL6L84PPNObOuY55PPUoxO9wbV8nbmA&#10;IWqZoYNWfbIfRgbhpVftp/vXXPwgdgrzf8ryR557qtfckjdfelLuLez7LW0ovhvSY/FUbfOY7Dc3&#10;r9o3vP5+70EbroZdHZC2Dz5VLi0h+j22DbEuTnluJ0wUdnouD00oy9PZ/C86Xgo/FUeFaUoXKs3p&#10;YAnMqzyfNsRM4XTVyoGJrpEQb7sBm71eDpMsSKUdeCOc0+fJ97FT5SEVNz2VQc5O4iztDxan2fX9&#10;o+fHeV0vox6QAj6muLovG67KuaIX1T7a1wsxU3inApbq23aMx2dgoh4vFX+FHcNifTz2elk+67mO&#10;n17YmcJ5wjTTxTLVhqdbdflNHUvVuaLxFPdMExOGmRbzHkuyuKfATPflELTF8vLeHGoQZpOjBc6Z&#10;i54RHurlMIWPsv8YJxUv3Yo/Hz0Z289kw2Lz8UgU8j6L81xcKsqlHdospu09+byXXHJ8ZjDmSqHd&#10;zewfbydS8Dqw1Gd7oSCZuT70mtUwy5psmCWcvIZ71cFcu9fC/bB9t91vg3E25dv99mLWd9u9Vhhq&#10;SyH8VJpOscxRdsp3+yI79fip05lyHd1p2Mk+Yq/aX+1wz20teRZ3m4t4vtCxU/FQMXtdG16eVHFT&#10;sVKOV8GS0GuU41TaUvHRu7R7t1kBi1VbiiZf7Oa9SfOaz3WLj34bOt6kdMaT6bBP1dJKQisq9olm&#10;dIeYaRp8FF6al8M1kQtnziUfeS6a3kzGxnnWn5ULK8hy+tLeBHSntNEZuxmewLVfWkHNwGv2/ffk&#10;Kn0iZvqFfffw0TOd6ZjGdFRnCjP90zde+HSnP9ebipv+6TH+/S8f2Q+P8Pp/8qkNZG93c8bRE17B&#10;Kz0OPooOcbYfeT3Jf6mYpZgC9yP3PPfTZBhV7KQJaELlz0dLynyp05OO8+oziZuGaX2Uo26AT8a+&#10;O8G2oYFsTI+zw3szLGPBe2gjqTs/e5rzlWd+MIvjzbCoSW/BFEPQiNRYwnvTXd6AUNqTDlW1p+S5&#10;d/7/t+ir5HAdN5RY5rIFaA5nWubcGXDeqXjXp9sO2t5OpJAPtT4x2i50V1jGkgWcE/lOX/a0sGo3&#10;XJrYV2C9MFvlQdUxNqGP3DoVjjh7Cp76meT1x2sMM62LILcUc/9VsCXpBPfQ/1Ou0gzYpRhnLrrU&#10;nA/8Xb7TTLipNKm589CEsp7Nsph7bBV96Eo4zM5ta60+ZrkVo2+oDFlOTQF0AWgDKoKXwfPgp7BT&#10;aVXFXz3dqXisx2WzHZdV/al3nPdKuTkr0BRIW1BFf1a5tPrrd9r59j1WExtEPtBFVsi9OYv9U2cq&#10;Xyn5Tvlesznv9DnUfoKfpsz0PPnHDxTa2RZyOISv4HzxpK2mr72K2gpoHfeqviy5PlVHaQ/rRbz/&#10;fPpeme+9a3tCVtpA4347vH+X5cIft3OMhMlvku90EsdDj+rH9z8FfegsGLN0DDDGXcwF71w0h378&#10;AisOWmtXWuvt3548sG7mGFJmUzsK5r35ndct/l20x++8xrU5Hn76OhrgN9BAoyme8LpFvUF+VHSo&#10;KfQ/D8Sst7unz7k8FUeYO6qACdbA5xo2oB2MhNfBFEvWLLPqgKnwR42Z5Ouj9gKeGOVILWK+uITP&#10;6XDKRnxBV+lX37Zj/Mab4EcN8KoWdLcHGfO0xTNuQn/XDpvU+Kye60L80nHR1Z7O1MdNnQaV72c/&#10;LFbryntWjyayGb7XBq/q2LLWaU7UZivHccExmuCU9TDOarhlBf0mx0gdN/W0pS4vGo+lGxU3laal&#10;Af7XjnawZ3uYi0OJodYBk+tMgImx7FawXg8PrNbYy8dOuaaV01Q1nlwtKMZpbglHlaa0nT7bIfSK&#10;vTC8I7Cxw9vXW8+OCGojwPS2B7sxYDvnfzByBXwaPanTnEpjKr2px04Pwk5dDlPGXXXoRdtiVthh&#10;2GhfSqj1pcI44aV9GcFECP+NoXY8IwyWiI4RXaS0nI36HsPgzOs/cszUy0HqcVPx0wZYahP61E4Y&#10;X39ahGOGx1geSydG2elAFqyTOJrMeTPubYHJNq6nr8p+zYS0ptKuHpT2lN+o06GGwaGjVlov7/9E&#10;ViQelCg7kbvR+rM3WH9OJL6+KHhkLLwzhveyAWYbCseEnzrtKRolfuPSmnbGLoNLLmeJ7pTvvh0t&#10;bBffd1+K2GuMncqDa+ZzLyXOFeAl3E19DJZnyJ82kB4Jz5SOFQap/KYwU9VmUg5T8VPpTcVO22ED&#10;Yre9yeGcK7WA0cxcYKx5tpAaGOhozsBMLxRtpq9A3qL8GNgp3yHXXzfXm/Sk0ox2sr84aTfn1s1S&#10;WlN5+nu3BTN3K15KG7vJj1e4mfbQ+KDNUY1ijV89rQ78FO7dyT5tsGYx0w6W8uz/3adPrgD/Xw6f&#10;5/7Xl/81uent42fw4Z+GkZ5CIwgvVcBLR/qkMe338p8eP2E32Hbu6ID1He637i789+hKW8hhKi++&#10;Cx63tsuXLyZ6zJTLtBNuKj4qjurz6f982dSGp19e/g69/qgdPXrM+jhWW9tRKy3rsq3xdbY+sMRW&#10;zsmwpZPRj76bYMv9NqPnJKZRnx6+uRiv/hK46TJ/6U5Zsm3ZFDz8/jBW/7/OS8e2j3nuvbpPYqZj&#10;+UkdK4XTLvGF46hiqR5PlaZ0xfQkx0pXv0dtpw+yLPjDfAtbvNvVd4peVUa+Uvnv8dGvk460nqiD&#10;faq2k5ioPPieDz8GNhoTWOFiY2A5DLXctG2Mm6odcVN8+TDT+LA6x0rFSxWJMNNtMFMXMd5ya2y7&#10;Jca0WRLsdBta1M3hjbYprNk2hcJSQ1rJmVpsKQFZtnNVHH2P5TDA6fgzZlnHtjC7DFP487/9aPcY&#10;+x/eEQXzRKvFnFQD/4sHNee3ZY3Vxa5CM4n/fgV5EAPwe6wi7zla1fLVLFfTz8MP0rYlyh5fv2Ff&#10;f/GlXagrhm3yv+juneRNwWPQzv2olf/MFs1ZxXN/2r7BGuJCrGzNErShAW4OsjZsqQ3WVdsfnz61&#10;wfZ25kHXMQ/JfGToYu75zE1tYz5Tc1b8p3bwv9u9JYg+QBD9ihA7vC2Se22kHSnHp3emwfqKU+jT&#10;fWQV9MOqOXfP/yFvh/ivPC8eG1WftCp4he1fTX6bxCg7DwPtP5BvtdFrXJ+wRjlzmFcspz+h+lnK&#10;Yap87qr1VLgUnzNRtGKBdUt/1FNuDZtDbD/9igrHTKmVtY7cAPQHFNXM6fpCXpkq2qzk+M63v0z+&#10;fC8nrZaqxSl26jjq0mnMTZPviH5HzYYFNnT2iH12Bb9sT5591lNkd1pz7HZbvt1qQ3PaustuN8IJ&#10;ajLQqeAr5b51qRhdKfcdzdddLFYeVI+bXmD7YFmS3W5Gn9PixXAjY7QGOEETHLUtGxabSx2nRBtR&#10;+4wNr5Fn7mRBBjq9Ovv2qxFXZ/can9eZfMayhds5jpab7Rpj0rutRYwh0UMVbsRLe9hOpuBtWQM7&#10;DRpnbevehXfNsta109CcvgnrmszzS+1f73fgPVzq/PwNK8db82r44rK3rPajt8gH+qY1rJ7imO6N&#10;mhSrXPiO7Z2HBmQmvNP/D5b09u8tceJLloReIPHNV8hT+i94+eGlv/sNuVB/AzuVR1/efJ/W9Dd4&#10;/MVMf2dZYqZTXrYcf4KlGGrqxNdtx6uvW/EUvPXyea9Em/0R+kW+l2rGZFVoSqsYG0hX6tObiplW&#10;MZ6pxid34MMp6Ephpkum2MGl/jBTsVPeD7pTx01hp3VL0JwunczrvFpRvekJzEN0o9U7aZ9fPOY8&#10;+18OnoCdojW9hlcfXv4E7/2Tm5ecrvS7O9fsm9vo7e7fRJcHO713yz69PYQWeRieOoQGdRiNajd9&#10;k/XkMuW85qMThY9WLSBfBNy0fI58+tKLykcPq1z8PuekgHU6bip9J+zUhbbhi+d55R3V65Xf1NOa&#10;ailmqmC78+WjU108Eybq46OjS5hmA316hXhxA318t844T9xUWlJxU0+nCkflWI6jLuY5MVU0NOKt&#10;zehymqUrXYUWgHmdgwEfoDudiR9/Dkx+udNofTqAXvR0r/t/EyeVllSc8/5R6Uzb+M3UP+OmYp/S&#10;oYqZil2O8UStK8QrX/TJi52qXtSLIS2rL2jz2Og+4pNwRhfPc9MToxpRnvtsQFpUH58Vw9X5jLJa&#10;LTkvaVJ956bXPzoFN30WHiv1sU4tHf8cZad/wU1/kZl67TxyzPToGDs9qfZGA376Ge0+Pn/cvrmC&#10;3hTG+f2QWClsE6b5jG3KX3+LvLp3rjh96U/30eaIk45cs6d30Zne1pJtI9ed9tRtu8M1jV5a3PX7&#10;m9Kr0qbaHfK0q+5YtKs2//Twln1/5yI1vergmHip0YTeOgCDhFVdg6tdg1XdglMN45e+UpLiNIvy&#10;7Xvee3SncFN55i+yTSz1PPzUsc1SuGsF/3sH4HKw0uEKcVR0nKXkoSzNRIfKvYbjiU9eKkiBa3nM&#10;9Xwu/4M5tIUOSUtxU2lRz7JdetIb5fw/V+DDpv2rCnSmg3vgnfBSx07L8hz7lO70TG6SY6QnxTmd&#10;7lScU9zUY6mnWYqZXmHOUvs7Vqr29mbSJlpTYpDH2n4NJqvjiPOeyZHuVOxUdalgpT79KcxU3PSE&#10;NKE5zIkVeuc2KGbKvi8utY3Ym4eeNZP3l+z2FTtVHlOF589PdMzU+fUzyXuQn+ZY65US6iHt3ck9&#10;KoexUTZjo0yOlwk7lZ5VDJXPdXcW41kxWJ1XEkvuJ8nx5ERlDAVXvlRC3lO0o9KYjjTvhGWiMR2N&#10;uy3wzha4qZjp8wE7le5UNZic7rTKVxPKpz0V84SNcx0N1zCXCNMUb/WYaZFbjrTsNsVdmI846gis&#10;U1pU6VK1341KrhVC7FTc9Doa0+v0TW6gRR2u5p5aJ+3qKCttEjslxE4dQxU/HWOoN+u5pmn3euUu&#10;uH8mY+ptdjRRml5Pc+rLUXosRb58seZsrpscllkw8kzyxGbCB7LQs2Whtcq2Yzvw7aekEymMXzcx&#10;9iWPT1U13OaGffH55/bV46/xEcE4P31oPzx+NOrH9/KW+rz5Hi+Fr36j+Nvs9MdvP8Oz/z21omjj&#10;8Zf2w8MH1ouueQ+1cLLJCS7elwzfEj8VN017z5/HU1mfQV7NGfi8Z6Dxm0we0TfIQ6ocoWhOx42G&#10;Y5ye7lR+/XC0ocp7mfH+DNqdRvszWVedd3SmaEPTYJxps2Gx75H/k1zjnXsy7UhlgcX4vQMzhb/C&#10;ZCPJdSq+GYEWNeKNCdQi8rMTjXusNT/JUuaKv87Cl865qz30rBlzZ3GuLJl/PMrv+tTBIkubNxvG&#10;9jp5CGC8ao+2I9GZRr/5ButeLlbVtYp7eyL5PqfA4Qi4acY8+nqrmG+H19TCpcTiqoPxNZOrsYL+&#10;4m7m2DPhm+nUacqm7lIOXDkL/3yW+Cl8M4c+STZRgH+jAp5ZG74SveYSK9200kq2BdKnXYhGkn5o&#10;qNgpc/hw01LunapBlMl+Yq45tCMNq7ipNKf5sFrV3cynP1MCu6x054R/m755Of3cMjR/zfiJ9gej&#10;SXDaBNUqmEe/mHOdPwmvvh95TdGKEmkz0bKS46eN+aorx+qsMn4D5zvZSugT7GUcsYs+9u7VeMzp&#10;n++DCZbAS4uXk/OTxyXk+awMR4NXXWCn28qseN1KS+C6SPCnZtRU+Kz/RBcJfm/Cot+wRJhtMVxy&#10;N3Oyar9QfBhfTPHyBTaATv7Evl22e8UqWOpU/FxcYzMnWdy78u6T8xSGqpynm9CcxpJbP+4t6VDH&#10;OZ10zuJF5LdDo/rovrXyv5Q+dz7aVfxjq2ZYaSB1HmDKlUGrrCJsFex0ofPoq/6u6japbm4hvrx9&#10;9HvaEzah7b5mT+4/sv7cHYyN8MvEwboY07TA+Q5EfIgeFD0hY58WuFAzLKs1Xuw00GOnsEex0f3k&#10;RiuDNZeiBdnP+1S+NG0vWzUXr95CN54TMxVrbIdLtaHtU7QzHutE09fBusZTalfaU+lFVJdKmlPl&#10;TpPnX7pTl9OU70GaUI+Zenyzi31fiATGaFthphqvbQtFh8P5wgOruDacV5+xkK8WlDz5vvWDcNt2&#10;3mtPkrSa4bDSMMakobSFHpRth9l2KJn1FHgqLLKL40g/W8N1XMe1Vw8zrUPnovBqOzGXDjdtjF7m&#10;vOjSgA5krbe+dJhsGh7ytHV2NH2d9aWtRSMa5PhpP6/pYXzZGoWfPVQ1pJbDNslDCiuVxlRLefTl&#10;62+PwzsOs+tHuyl2elwB65NuU3EiUyGd6Hq2h1n35lW0tRjdJ54o9J8utyn81Gla+dwb4eHN8M/D&#10;vN+BzI3c32CYYqWZUeSxiWLea4OdziWkD82NcVrRE9lx6GTDrNWxU3RKMF+x0864ZfDHpTBKPPvR&#10;y/mfX+PO73RerGOmx+GuA8TJnFhYbAQ8kmPsjGIZw314E+ePnorrwuU2RVMqT3wH10e7dKfw0g5C&#10;rPIIHlKnydH4En2pl7uNnG1ipvBOV0MDr+Ilxp1inyd5Lz1bxUzhpdIo06anO5V/n++eYx7iujye&#10;FunauFhCf6yAvEYF8kYSO7XkMdz0fEEswXuAA/cmBqON5f3zuxEz7fo7N/2bzFQ89dd5qU9z+l+T&#10;mz44cR4d6Vk8+LDTo+hNCeU5vYfm9B689M6xEzZ4tN+OH0ZX2gUr7egh0IrCRrs7+916S8cRuKfH&#10;RsVIx+LYX+WmXt5Tj7E2qy04rGpF9cBNu2izs+s4taTIf3q0x/o4rwMHeix9R4NFrt1vAXNz0ZPu&#10;sEV+sE3/BFsxA+3pNHzx/tvIZ0peU+KjKdudd188c4yP/hI/FW8d8+Y7nam46Sg7Vc17z4MvTz55&#10;SznusqmJsNIdtmqmOGmmBc3LMV9dp6gV+8xjpXDPAHFOmCh81OfF11KPY9iu2LQWb/5ouOeecVJP&#10;W+q4KflOvfymo8sgGGwo3vz1DTBSmOnzvBRuuvVZtFlqbJslx7XBTsVWW2yr9KlhDezfAD9ttJjw&#10;ZosJZVtwlSWvyaeW6DY7EBvFnCb3Yf5fupmHU12U//Xvf7TbA3w3yRu5d2subYn7r+zcHMH9dDX6&#10;UNWrh7EEkqc0QPdq+ndwT/FT+TBquKecox/65MEn9scnj+0U47V2zSnFL4dpcl/mnti8mTnJhDB4&#10;rO6tzJORi6WKudPqtUu5r8qvgU9j/Sobaqu1P3973y5UFZNjhXzY/Jd2M2fX5fYjx8n2ENqGpdLG&#10;YRjt4W1BRCjzeuHWmoj+FH3GNXxX7YwHq4OWeT4QuGwt/U/l1KnGu6H8qC7WoGnjXqt+ZiWstacI&#10;b+apBju+N80qOZcDsNMKBffnvfAa1XgqwV9fTF+oeMkUaj3NJRcq88mRq+0CrPAAxznAcWpCmX8m&#10;HCN1x1MfWEG/FR+IQm3vpz+1h75UCQxWtbyKxWLxZfnW9yxjG8etov98ui7Hvvrklt3ryrdHvVn2&#10;aU8xbJOxYQe+xHaYaTvjuw60KowZb1SnMN8Xb5e592je7zxxuUT3MNaZE7zEPOBwbTocMmc08Oa3&#10;5DDGRLPTpiXRKr8+zzdlwlbRAdWgZYURX9y9kTHrDvvxM+UyfUqe1V54KZqVgq3ogHbAWMkDB2s9&#10;Er8YjamfHdn8Ppq0VvRAm60paDo6UzjkmrfhppOsI3SKNQS8ao0r37HOiEn27bUGeEI0DA0t50cT&#10;4WgT4GQTrT7gHesIgkGu9rOq0Okwsnesju01S9+Gq71lpXPHw1Bfs/TJ+P4m4uEf93tX12ntP/0D&#10;+VD/m4X89h9hqP/d+fPl0ZeXPwJumvT2S5bpJ176B8tCa5rp/5plvPmKJaMF2Td9KkwU9sf33bLK&#10;H++3Hwx0GrwQboon7gBjikq8+j/npgcW+FvtQrz5i6U11T6j7BR+Ko5a50Lr4qm0x3aPnc6iPxdr&#10;ynf61bDn0f9ycMDjptfP4E/2MdNB9KVXXUhv+jns6buRm3iXr6Lru25f3oQ7waa+vHKKPs4amKnO&#10;kTykjLMqGefJXy+taTlRMU95S6UNFbN837HRWpipeKmWYqZuyVhMXLOO/L/SfdYshJWijxnz6Hvc&#10;tHK+x01rF0mr6jHOMW3p+7Bnj5eKmXrcdLZjp9KgysPvPPjMTbj8qDBex0/huarrVMN26V7ly28h&#10;10cjupTGFfNhqORRXvUe/HSO9W1DB9Jabl9cHLCHJ5kbPAzX7OvmP67d7nahM4WPinOKm0pb+qAX&#10;nnoEzSjbxpipx0g9VvoiNxWzfD7P6IvM9HmGOso9n+Oc2lf60mcaU637uKlbiquqfbFSeft93HRU&#10;A+s0rx43FTP9DP46xkyf56fPr8M5xVXFTjneL7FTd16cg+OsMFExU8dNz/Q5biq96UPa+JTXaOk9&#10;d9S+vMAYcvAUXPOs/QDj/H4YZnoDjoo2+juWXm0o/Pm3pTO9bj99PEzcxNt40767Pww/HcbjeItt&#10;t9hGfHrbnj68jYdh2L64zXV8h/mAW1zrwwTXtZbfcI0/ucN+n9y1f/+c5Z2zfFb1TscnPejNKphV&#10;OTwMdnq1lFyY2gbPurY3hfyk/B/moY1Q5KK/zyWH8+jj8+QcGSxKhmvizT6ALrEKtsb6UAWeavn+&#10;K6U/Jbcl7POa+Gapx0DFWc/lb0efiV8+V9wUhip2ylIeeuU3vbw71XHRoQpyYsIwL+9Du1mKPpF1&#10;6UGvEtKdurbZdqUkA11lKrwQbsh9TOFymqIRFTcV91Tbl/DlS2N6nXPxcVOx2Gv7vTgPq72yT8xX&#10;7cMq0dGqfpbLl5qmPADim1tHffujeU9z5PkXc80nOE/HTbM5J3IJPBfafkXBtku7M3if1HSirYHk&#10;BFip2oXPinWm8JilNJNioY6JFqMxhZ1ehpGKk3qsFA1qEc8rir04m8NnkLmD96+2vPZOpKLfJZRz&#10;4HwB9zHY5IOOEvuke4/dhJsONeXBNfPQncIjYZ6KkVZilJ+ONBfAWvk+YeJDVZ6e+AXNKdeLmKn4&#10;5ggMc0T7j7JSx0vFOIk7hHiqXiPmeaeBucs62uVaU+4AT3PKd1PBdwFzv1HJdViTx32QvAHsc4/+&#10;wh2Y6e0XgnbUVpPHT7UcYh/lVR2qzof7J8EV5NlXLtM0tKNebadjKeQvTU9nnJ3BODuTdbhqagp8&#10;lLnOrFz8Btloc+DQKbk8l4P2KIX5bcal5ehMb3A/efKlPfnqaxjnE/vh0Zf2/ReP7ekXn/+Mm5LL&#10;FJ3p8/ECN+W5f6WN53WnyuX01dffOsb6RzirGOq3/M7Pl6RxH6f2zhxYKfcnx//miW1OQ5NIwDbF&#10;T7O5P6XDJ7f6T3L5T6UtDSciYZwbxqMJhUeqDpQ8+9HkB02dC4sl1F4G97t0edDRU2bQ7nbYZBb3&#10;v90rFtrJ1n3Wzme5lXt89ARqQKFnFZONGv8qNYSoG/X6a5a8ZKENDjTZXubwk7lnZsJxpTXVOaXC&#10;/5LnTOFcmeMOXG5XjtZYe85W/OSzbTvnHfPuROf33zjhNYschzcfThqJfjEEJhs+nvytaFm3+E3i&#10;vVF7fra/46ZZcNNS5vWbN0oDuNr1S0vX0vejr1gFA9oHC8uj/ykWnDmH3KG8p2y93/dhpmhMs/gs&#10;Vee9kr50BVFGW6VrpMubb7viV9r+mFX002GpbK+FZRWvRDcQtBy//Vx4phgseVHp1yg/qmOn5CDK&#10;wbefh3emaCk+NcYA1fRZ5UMvox9dupZ8mTArn361OJBxAX34CvQA5evmsg/f53uqH0UdKPjpvog1&#10;ePlrrYf/ttwP0aTCsaU/KKEPvBePlnxeYsXljCf0XotgqeK8e6h/0MP/p+qytmQmwKqnuzpSCWhK&#10;pStNnDoRXTK5UOGn8e++YVvYljlf/WY+L/o0+fRjimCoOQvwi9F/2LVY+lPVZEL7yfZd9GcyeO/K&#10;gboJDfRm9Mqb0DhvQmcczzUVO4l5eT7vc7W19h9Pf7K+gkJyci3gOpjG5war1pJrYhd5iXLp9+Qt&#10;olYCfZkyajEUMj+uGgU78d7sZ67g0PZN9NOu2RcfP7DDO/Pwnb3nfOnKL6nxUPPGhTBMavjEoqFD&#10;w9IMq5KWRdHMNmk8m1mXZ195U/fxHp3edJWnPRVHLYWhVqIRORiBBo+xU3s8bcfBYOPQCrIuD7y4&#10;Yxc6FDFULaUT1XVXg1bTl8NUvLSU70E+Q3HTKvpZ9RxXDPYwY7CuxCDHXzvgr9rfY6VsZ11MVjrZ&#10;zgSx0wCut6WMwxgXKWCvzqMvPQnrtfwPyJt/iPM4Ai+V1lRMsi8Fjrk9HE4KS8Xr3ZOCTjQNbWh6&#10;BM+HM7ZcS15U8VJxUwXaDM7PqwPFEtZ5aBuayKQg/gs9XemJrHBYGww1U371tcyvBxHBMD20p+hO&#10;pUnV51SHTrYuFK6JXterGSXfPtwUz37rRsaJjDv7M9CapqMFdQE/hZseFzcVL4V1nsiOQiu6nrlN&#10;XpPKmBWm2bqB/eGmLTDTBtr2cgFwHLz8XQkhtEE9iRxpSvG3Z0bw370RZgpHzY0mxE9hnDx3Ji/O&#10;edaP7ogmN2kwOlnlIYUdbkRfGrsc1gk7hZt287sfgAefRad6Oj8G3epGOwEzPYNH8AzazfMF0fDN&#10;WPScbM9HK1+EZxB22p+qzxeuyTXn46by+Xfx2Xia0CDHQS8V05+Sh16slP0cKy2hb0WcY/x5rjAO&#10;vQ660/2J7nXKZ9DF9ee0peinO+EC0p8qpDntSwpDZ0q9jb30FxxvlU8SP1DRdtpOYkk7MFhx07O7&#10;oh2PFefthg13xqLTYq5BvPf/Xm/q5Tz15S79zyz/nt+UulFT/nb83Cf///rxr/n07x8/7eUt7TuJ&#10;H3+AXKYDdhNWOtx/yoaOnyJ/aR81n8QzxUbFTI84LtrZRU7TQwPWgp60Vay0y8tb2sG6QrpS6U89&#10;vam3/LnWVI+7u3utgxpVHe091sl+alfaUz3XDqdVLoCuw0esu/e4HWw8ark5bRYdWm4B8/PRm6a7&#10;3KfKNbpkEnlF34WfTpF+VEwV3/xUvP3+v8RLfds9X77Pry9u6q17+U4Xw0kVYrRLp8JLZyS5fKXy&#10;4AfNy7XwJYUWubwED/5+iwusRFMqXanylHqsNFZ8NBAvPs+52k8BFSylJWVJ/LpPX9xVdaLGdKfS&#10;mm4OP4g3H39+dKsLx05j0JbGttv22I5nkRzTDTNFtxvb6fHViAZLCEX3GlJjsSwT8O1vCm+xuPXk&#10;lg1Gvxp+wDJj99vu2DSr2xQDi8TTELvY2uCO92EIf376LVy9j/m9LcxxovtHL1pLH65sLXOGa8Q5&#10;8YCsIocjc8rlqxezvgjuOZ+5whDriA9iTnSFnd8LP71LLdYn39j/Zu+8oqs60zR9PVdzMatXX1R3&#10;ddV0z9TU1JSrxzY2xoCIBpNzDiYIIYJAgBAglDNKCEkE5ZxzTgSJHA0GTDDBYGibsstV5e7pmbtv&#10;nvffOli47XavqV4zF9MX39r77LPPv/fR2dr7/5///d5vMC/D6vZt5zjMFzI/VYPHTCMMtDWM+yce&#10;paVwxHL/OcwZyht8ieuXlWyY6bwCepLieBbz3IuUD80m2CnPB57ZnTxT22Gxyv1vDFvtnosNofQp&#10;mMNqYv6tKjgA1hpkA1VH7GTDUauP2s5cJ89U5iTlFy6WWb6FOV2etY5rcvxi9U3pX4prlm1ba/2w&#10;10u9FdaCHkn9UM2zH1uNJzucS/3BbJiQ/Ehd7adFU9wcsvLvCwMXO891ebyXBi7i+9A32IC+VMFx&#10;3ZJ1bdN78kFw7JR5dTFS8dNs1z7HYFsm/VUdvyZirX18sY+82Bp72pfBmDDePm5IZKyYQr6+cvUZ&#10;24mZNmahFc2wD0tjXG2nCzmwUvccY46fub8L2XuIUPL5I4c4KZqa2kTGcYmMLdHt1KWwzpixkrFj&#10;Obn69fCDGvSoxId1jAXL0q2L5638Tc8dCrMnFzrt9zD3rx7fpBYVPqmw3StocNQ3qfcfifbPD8Y1&#10;2po2+5Effciena20lq0TyNefaJVrx1j52nesdI2fla/+7/Cz8TCxN+1ea4Y96kqzqjXwxKUj4WLK&#10;659ozYHvWcvmKda0Ybw1BYyzetquWzseb8sx7Pcu3qhoUxeNxrfzXTv4/giLHfcaNZ/QmP7q5+hM&#10;/yOslDpRxOZf/bWLneT3h495zeLG/tqSJr5ucRNet6hRBPqQHMZpxfSlCxdKE0pu/VJ8SheOhYeS&#10;fz9/Msx0IvxRPFI+p+yHzrSQsZqWxfOGa03hpkvhpstgpMsmOe1pORzVC7YtJ+ccbirdacm8d+DA&#10;k60rfjeev81w0gGYaT95+uhNr51GU0rNnBv4z8GgXtyCKcFOv7hFrv7NKyyv8f5l9/4fn920xwPt&#10;1hC0ifPBK5ZzPYqWR6w0n3FdwRxyuGbgU8F6PuOLIvr7zn+U8YPTezIP4HmJTnMsU6yyzHFTLdmH&#10;91U7qmAezJXxo8vZnyeP1Bn87aehNxVrncpnxU3ho+hIfLn4Xr4+r7XNMdRpbt1pTtGG6Fjioz5u&#10;Wgg7LcUPTFpYnWMFupPq1XP5zdGRw15rP2AbcxjNWz6wS3npdv8kek044b3OJrvd1kRdpVZYqRhk&#10;i9OBftxcZXfbalivtzvt1TBT6VDFUBvtQU/TS12p05b2iZk22SO3ZL0fZqkQO+3zdKGvcNMhJusY&#10;rJinQqzT7e95iIp3OjYKw5RH6PdyU7XNuQznpg96PN2p55EKLz0B4xzioT5N6fctneb0ZKfjob7c&#10;eudhyjl5ulVxXM8TVZ//Vqsqnakv0JbShnipQuuPB3hvsNuensdr9zJ1n65TrwnG+cVN2P1Hl8id&#10;v8g1St793Uvk45OXf++S/f4enqYfX4Shnn+Zh//FtT74KprVyz1oV9vsyckGe9xbwz2tFB6V67Sj&#10;Yp5ioL74sFB5zukwK+511fnkYufbg9Z8uw87U5723bo0PpvGEv1hFQxNUck9rFS60Ri7koOPSQZ9&#10;e8YO0kicSfXiHNuuHmHepxi+RVzKQx+aC+/KRSuY5+XWiz+KbSqH/1o+81P50lzCDNOp75SEHsLp&#10;TPejM5XeVNyUcUVqJFwQjeox+ChxXiwSTnqN6/Wa451oQeGoYqdX9Fr7wULFOAfw+TwxxE3FUB3n&#10;jINzwk4HaV9cU/v7cvylMXXc9IjHTZ3mFG565ZjYqhgous4MdLfoYE/G7aGdIW7K0qs1hQY3LZrz&#10;lX41BS4KKyUuwEYvcD4XyNtX6PsozsNA3LnCT8+mxTrOK07q9KaOdcJRxTnjw6mxxbxblqclVb34&#10;s/DRc5m0x7Hkm3rpsHgxx0E/ez6THA4X+HLCcfvEX6VhjSNfmqXy/nWcvvhQ9o9G64neFIYpbany&#10;9O/xDLzD/OHHtSzFTIfC5evDTeWB+iHc9BrcVIzzOuFjp9Kwin/eqoJvVouRegzT46dipQTtKaQV&#10;9WlStVS78gwQM71OXCvk2oGXKn9f/hFqV2063go31WdeDY/DSsPqdKzVORw/C/8Jfo/8WLtWlIwX&#10;Djn74fvwKI2gVkY4+lMxVBhpTCzaJ7SkaFF7Y2LI5492bFV5/b1wUxcxyXjNx1CbE++JmnJ7fPki&#10;OfmP4JrP8SN/6rjp7z575vmaPqGu03Of1vT7eamPm2rp46nD2emXn76wF/dv24vnT+Cxz+y3T57Z&#10;37/4rZsz6T0YARubBwechCZxIgxykkXCNiNgbFFEDLw0lvcSYYMxaDJDxo50NZ1U0151lbaNRBOq&#10;4HkdBPcMR38YB9+Koo1knhsJ8MVomGyEasLDBWNhlDmBq+1cR6GVhm/HC2AKzJZ8fdhmMFrQIPFX&#10;uKn4Zt5udFiNeRY9dxbtoJ3E3yZpDrXhmUdNIOLmTEUnOtVqYqmj2V1ieUH+MFragwUe4FkoThsE&#10;H91GW5veesNC8EdvwGc5nnn2LbwOnYjPJ1xXulh9f0XaQjQIcCB5IsrXMheOeJjIRQNYgEdTPiws&#10;mzn0AzyzxU0T+Z5J9FGS4KYH+H5J9D2OrJL2AJ2DtKTy+w9Y5fhp3qaFFodGrgAtnfLrdZzigOUu&#10;jq0ht37xdMdelf+fAoM9QJ/G55eatoA6RjxvpR0ooH+s/CvpXwvoz6qNo+Tsu/c4x8OwwgI4WAHv&#10;H1s9m78F/lZLZ1sb2v/uumOWsmoJ+ftwX1hxAudesG4+Wk246arpjjNm8H2zVnveYMcYb9TiL3Sm&#10;o8ha8VnJR/8nnpq5dBrXyGgLQ2OqiJhEfv7k0a4OlPMF4G+ZwTzrofVoNhiLFAatpR8909Lgp/EL&#10;qMW6Qjlj76OhhXfOm2ux9FvS6WPETPez3X4j0JiSn+/3DtfFCNtL2+2HMuybF89t4Fg2/f3ZjoEm&#10;zpe3LcxbvzW63Fg0wFHv6/d/37HUlLnyNdB3X8j3pHZUwBq7M4DHzKdPrJl7WTY5aznLpekk72on&#10;vAdmJKZZDfepQs8n/ae7DtAgOnbKa8dPtR3WVEGOd94H1JXifI6thJmuwvuL0Hou/aMSxjrK7/Nx&#10;03p4l0KaToXYYA3Hkv5E+zTBrdRu1VbGRVwf0pvmrVJb6HzFTWGm0s5UcVz5Snai/WzYixclnEt5&#10;9WKvjsU6hsrYDN1mG+O9togtjCE34F2ANpR2PXYqb1Pl6jPmYlm+mdxyxnXipdKadqIzVXRHk6Mf&#10;jr7Uvd7A+/68T349DFV8VTmNFfD/8o0+ZkoOPeMv1Y9yjBM2qTz5bhhgT6wi0LFR8dHeWBhs1Hrm&#10;meB/SeTFi5sm8H7CFvf95Cdbjj+cPFwrfG3yPySdaAteqD20eSIJHhq/DY6LVge9qXwFOmOkaUV7&#10;So5+P3yzh/ZOpcIk2bdtL3938vUdN4WduppUfPdqjlELW+6IkD/qTj67g/3FScnRT4SfwmD7+fzx&#10;5K1oTcnVxy/Ncc+U3Who8SLZF+jqOTl2GryK6wbfVbTLLbsWM85eQ+4B+s2DsNg09Jl8dpD+zkBK&#10;CG3BTlOC4JK70NMoZx8WmQn/RGMj7tvI+bbANlu4LhqJJq4Z5fu3Mdbug3+eSRcTld+b6loQfPYM&#10;nFSs1AXtnhU3hZ+eZdx5juin3TauFXHTVri3cvXb92wg4O5ciycStnMue5nrZV4YDjt4kJwa9Kan&#10;GG+eSsXLnaW0q9KwXjisNnmf79QVgb45BGbK/EAz1/X/GTf11Yn6yb/VhZr4/7fe9HZXNxrTHlcb&#10;6jq5+Ze6+mywo9/62/tcTn49XHQ472xwPFOM1MvFV90n6UubpD9lW7P46ZD2tLZBjLVjKMRdh7Xl&#10;PqfPsL2+y6rrul2+f0Mz4/nGFrZ1EH1WX6fPcKw22uZcm9o6rKysxdKSyEvfVWWrZpO/j/ZzwVh0&#10;oYT0oUsm4jM6mTz+KT+ep+/zMZWO1FcjSh6lyyahWZ2s/PtoajtR12mmdKUHLGBBmm1ectC2LMuy&#10;rcvhpauPwUHxLYWB7lorvonvqIJ15dRLL+oYqY+XipkSO3i9YxhL1boL9zk+K05KeHpT6VLVrtd+&#10;yIZS52u6fzv6UbipNKfK0Q93zLTBIuCmvtgb3I5XbIuF72pEd1pr4dsqLDSwxDHSnQEVFobmNASG&#10;umsjXqmbqix8O5x1Vwufr7aU0DJL35VgZbtCrXLHep7PzC/tDXbarP/1Dy/s0YUz3K+3umd5IfNv&#10;OTxD5aujXA3l0hSQK1vM3HIx/TnVa2qPIHdjH89nniu13LsG0Ix88/wZOqKb+Gcd4vm5BX0rvHQv&#10;unoYaxM5CeWB9LPodxVvWO48aqQ59bzD8U8lp6FjP5w0HP9onpE13FvrI/EI577bwbb2cO69+8Rg&#10;aYv5pgae361hmi/cQH+R5x19x7r92+xKZ4Gdh5/WwW5LN1LPMGglz3FyUuCk+fDLUp6HpRtVz4p1&#10;aiOW8BwrgOGWw4LPNh7Dw6LIasM2MQ+OJzv5R4eZ51U+vfo+h2A24pxH4V/FzHeWkWNVyJxtCfOr&#10;RVqiOS2BjxZzrEJymwpgtFp6jNZjqbn0f46gOXXc1LFTmKmWtH14FblRgcvto4E6aqSjEa8Pt3vt&#10;SXa/OdXuNMWzTLD7sNN7TYwF6wjGjR8zZrxZGc+YjRokOTxfiPNHYKaHGWPCTC/xTLpRFgtrhbc2&#10;JcEdEmk3Ca9U+AI6Ufmk3oI7aKx5Z6CFPPt2PFDxPq3LtGulOe65OkgexiA+gMqf+JAx6zcvGHu9&#10;+ByW0mRnOVat/wSrWfsb9KRwT//JMFTFROtLWmaPb7dZXwT+uhsmWO36sXifoiddJf3oG/hWjoO3&#10;ve2e87+9XWttO8i1WTWOtsZb3ZrxfIbgMw3+Y6wK5lrvz3jEfxza1XHoDcdaxcoxtAM/FUddPMoO&#10;4lUaPfo12/PWL23ra39tG375M/P/L8QvfmZBr/2C3P7/ZlFjfo1O9XWLffcN2//631rW+LEu175s&#10;/mgrX+HnmGbZQnL05yvIqYedFs8bh16TWlH0mQsZZxQytiugf1zAeKOY/coWoSddImY6jvpEsN1l&#10;6GrFTsVQX8ZEWC/fd8kk917BIo47d7SVooFoi9pljwab7bNLfUPcVDVy5GmK5u4W+lKY1ItbMKh7&#10;V9ELnXW1csRUf/fgKsytjj4pYyJ0NiWL4Jvz4Zsw0tzZ+JrOxp9sFtrQBYzHZrJ9PvXs4aAuB19M&#10;lPGTY6baBit1vFPclO0ePx1im+haihagYWX8qDpRHjOFybJeRJvSqYoJe8xUbPO7IZY6E/0px1gh&#10;zSl8Va+Xwkfht57H6XTnlVqycBbH0nlNR5cMM0VTUUrOWw26lGruSScOhNndnhp7crobrWY7Ws1W&#10;u9fTbHe7qWff1eh46T2nKSVHn+XNliq71VTp6Ux93BQ/US8/39OXftILtyQewE3FTl2uvpipAq7p&#10;5ewrT1/tD2lYdYwhduqYp1jsSz75T7WmD4bYqTSg0o4qtK62nd7UeZx6damGc1OfzvRTcdMfCY99&#10;wjnZbzg39dV1eih26+Om7OPjptKTPiKkM/W2ddmTgW57MgjfJD4d7IKddnu8lGvyS67J393GH/E6&#10;9Zou4SmB3vf5+RP25ESdfdpfY497qtDHl6ELLIQb5aL3Owxfyna1nJRDf6NQfqRwTRcwvqOxdvEg&#10;2oI0NHEp1LJz2lC8mlkqz151ma4eg93BFy+jw3vUkWuf9Reiw8928agt0z7hnvioPdMetGTYw9YM&#10;e4yvyUPW7zIvdLscrT33wDtVeIpovTSWZYLdrT1g9+vF22CzldwTdR+Eu94qkwZV56eaUwQawusF&#10;4m7SoqKXzCL/HVY6mAjPTCI/H16qOAHfPJcW5TSbLlceNnrxiPgoXtS56WhglasvZohuU8sjvPYF&#10;rweT8fiEOSrnXTXvxTlPwk1VK+pMSoTTmKrdK0el/RSDlE4UPwH46aUc6k4dgZkqjuIFoOA9eQDI&#10;x1XcVLpVtefa1XoCHgYZMe4c9Lf1AnZ6GI78PXEBPavzGuC9c+l4vSbs51zlAQDb5HxP0PZxXp9M&#10;jCAPX94B4qbyRRUfTeI+H8v2OMdKVcPK8VixWXS05zPFWWHH5LH20Y74q9OzwkyPE+5vkgSPhSPK&#10;A+EqfPtmOby83vM0vV3NM3I44xy+XsV8IJpS+YF/V3MqZn4T/ilO6liseOzLOAiPxz+V9+46bjrE&#10;PYfavlkpHisPXFgs/NXHTa/BTa/DPFUHSl6p0q3eoh3VrXIx7FhO41rDPtXitTkup/96CTw9T/47&#10;/A1h4qfTYtB77bH23WHU3JDPqcdNpTtVzn4v0cd6lzSpkXHWHR7N35Cc/eh4a46idlpVlX314GO8&#10;lZ7bl48+xafxGTrvh/bi0UP7Awz0q8eq6/hsiJt+y0TFRoez0m8+/06uPu+LtTp2ivZUvvV/fPbY&#10;fvvgvj2Hy34FN/qff/wHvFM/tS/vfmhdsP9DKxdSQ8jLz4/H60b6UuXWS0MZDV8TUxQPVf2o4FHU&#10;WUIXuuWt1xw3DRqp/Ok34J5vomkk111aROYIxS0TiSQYYzKRyPxe8b6tdr6z2LLXLWM/5fDDG+eR&#10;ow0bk5dl4OvkZI8bay38L7VyPe+kH7BvPDxsxhTHQpVjHst57Ie/piycaydKs6y/PMvSli2Ev82A&#10;qU6z2FnsyzNQPq07x7xtG996C0/UBXauvchyQwLRzI6wrbDeyKl+Tt+p7yWuJo2sdJAFzOXXwiqq&#10;0I7lKWd6LdpOopB5/yL6s6pFlMrz1WlM4Y7JcE7ndToHlsr6Ufrk2i9/PXnz/vRjA9TPXUW/c4nl&#10;7lljB3evps/LPvSDiwNW0g9d7vbLWTGXmk/UHoUFHiDUrtOwcm6Z9AtyYbBF9Inz6aurxpRy8h1/&#10;dcxUGlGxzplso+4UmsJ8zrdgI36DSfQ/e0usiO8eNx397zR8E94bw98eD4B5k2G69IEZT2SvJkd/&#10;JXlbfNc81Y0N2Whn4NYDzBuIe+ZIO8uYQzXkM5bhl8BvFzb+XXSno+HlMFTWd3N97J/sh7/qAuvI&#10;jLGbZxutJhFGuXwRWoe5znc1nf6QtJ+pLNPp16TBS9MWwmKXwU+nT8bjdLTtGDUKLfAEa0mOsW++&#10;QV96MBXuPgOOPx4PBHwa5uD3OmscrHm2JcCFk+fA07lW42a9y3vyTJjJNcNvxLa8TYF28/hJd/1X&#10;hAZxnaON5dqQl2z6Aj9XF6os6ANy5bYy1gnC8wy9YNhS2CY+aSFbPGaK5lTepqq1K97ZCGOs2bHS&#10;5c9Jb3qMPtF3uan0xI17ApzOxOXiw6lUT1c5+QrxUuedyrIOrauXxz+kOSUXz9WGgp0W8nsUsFSO&#10;YRGcsyZ4JTxUDFNeo+Km0rDglUao9m8HHNW3FANti9gMQw1ET7ra8VgvVx+NDG0ppDethiG2MKZT&#10;rZ8ueKQ0ia5eU7hqK6lNOC3MtDtKulE0mbHyKdV+mxznLYOblnLOlYy5xEwrAxkzOF3oCnc+3THS&#10;gW5zWtDeOOXNb4JPetEVjUbGMdMAtgWi5YSBcnx5oiovX/6jVS68elA1jEmV4yj/0b7ELfBS6Uw9&#10;ftoH8+snF13RhwbS8zqVbpSce1hoF6xXtaTqyPOvwxOvZqtXG0o+pw271sF4Ya1w0L4E8uiT0Jim&#10;wjpTdjmP0350pidTtjHmCnbaUbHPUwc8n9IO2LLyysRN64KlW5b3KLmku5bzO61zbNR5mMIwpQsd&#10;wDf0ZDLaU863j+8hLas0o4rBDPHT3e59/SatcE3nbwrTlx60mXF+G+P7E/BgsdZB5TLCTZXHKG4q&#10;TqrQe9LpuO2sn5IWFdY5wHl3KD+U685pTF9yU1g716Vy8M/DQqXvEW89d4i+30FYaQbz0MQg+ULK&#10;2xc7PU3epDjvab5TXyx1ouC50pr+qdz04MS/+Ddu+v+Ym/7p+tW/sIwJPxw/pje90dFuH3V22fXu&#10;XrtMDHRQo6nV04tW1aEvbSIXHyZaR/hy8evQnLqAi2qb9KXNRCvcVOzUpzet+QFu6uXxk8OPtrSu&#10;8SRtSGPaTrSiL20j4K0co7Gxw7XbBIttaoK/smxpO27tnSfgtp1WWVVnmRldtj+k3DYuz7CV0+LQ&#10;ikba4rHUkRqLXnS88u99utLvX/p4qW8prany8MVMlYu/fk6yBcxPQ1eaaUHLD+NVmks9JxjpOnxG&#10;15GHvx62yVJsdDv8VBzVsdRhPNXnWaqlakF5ARdFh7p9NZ8jpEUVN3X5+EPsVZpVT2v6KjfdHVBm&#10;e7dUuxpQ+4M9Zipu6tjpDvjpUOi9sJ11MNA6i9nVYDEhjeTw16IvrUBvirZ0QzkMtdBC/KWPrbTQ&#10;jWKv7Ra5r8v27YK37ux0ef5xu8otJyTbSnbssWru3zU7qM9HH/NSRZF9/vt/hN2cxiNrB16kcJI1&#10;ni98gXJ21qEx+4C6ijyjmvfASkPwF6FfJj9w5eg3wzqb9qK7P5YMz0EXd/eqDWZnwTZ3wk/Jqw/H&#10;R3XrWpc7X7IenZk/9bN5juoZWM4zUN443dEbmP9jXgpflF7mni6h0Whjbq9hD8+GvZovxe9093r3&#10;fGzluMrZb2GerJbnW1kA2jTlWwQw/5a03670VdtAebZV7obXUsewKGAW+Rhip3Ocp7tYp9intKcV&#10;eLtX8J60nvVxO+z6qUo0qCnsi78+fS7HNZdTZ2spc/zL4aZr0fDBQ4s59xLaKGC+V3P65YH0EZS3&#10;HzDP05jCT4tZ1zHEVKU5zUebKh77kpsu/Zab5q6ebD1H4uzZvdt2GwbwtCfZHrShM209AIdAa9qu&#10;18rVTyeXHn0V3PRuk3L1VX8igufPbsdLX3JTnmGXj+5lXBhHG4zZGuLI7U+AnyYTjOnq0MugzfpI&#10;WpvaQ+gY0TW++JJx1AP0rXiWljFGPcLzT7VVNLY9hOcOz7GT6cn2zRd4mX39lPzSfXDMt9CIwkw3&#10;kJe/9m345hj46EiWU60zZBr6yQrGl1HWGDCRfcejKfWDh8E9l8E8l8EqV4yz1h3LyP2ttp7ETeTy&#10;w0X9ta+fVawbY5XrRvHZsVbNunSnjQEeU61djwaVbYpa9KzyGM2a9o6lTR5hMWN+Y3vfon7UG2Ko&#10;v2ApZoreFJ1pxKhfk5v/t3ZoPH3d6e879un0r6tGkis+htx8dKQLyGdfMBGGB9+EmxYOcdMixhmK&#10;AsYxhbMnuH2cjynctGwx50stVfHTCvippzP1luKn5cu0rvcmozWFv8Jc86nBUMhYpS0mGGYKN70i&#10;vem33NTpS9Gcqs7OZ9fPOr/T57cvMya9gd643KrWr0C7SruLOUfOWT6keeggCmbPYkk+3HRY/GzY&#10;KdrQYsYQYqXSkbpAk+GrW6/X5YwtfHn7Yqfimsqn13vaTz4G38tNGV9Uioc6djqcmXq81NOhfstN&#10;q+CmYqdq32tb7FSB1pQomCcvgWkw9Hlwcc5r5Ux0y6vsQhVaw16Ped5pQ6cIx5SOUsuP4ZbinJ/A&#10;T+901DHfUGN3W2vw561Ga1prt9gmveknXehNh3HTB33yEvVy4x/0iX1+h532SUM6FN3sx7EUPn6q&#10;9QdsF+scnps/XFvqqwv1CdzS6U77X+Wmvlx9teELX32p4dz0pZ4UvinG+d34MW76an6+x00dM6Wt&#10;hwr0pWrj6ekecvLxjDh33OXmP4abPoSrPuytsoc9FdyLSmCi8NCyTFggesEMcr3TIvAKhRlmR8Px&#10;0HkepoY897IrR/EIJS67JbrL/HTn33gpPw2OlQZf4nUufPEQXpgH0YbSVz4HPz2XBtNTHAyH65F/&#10;D4e6ATO9zPKT9iP2uPso97A0GGqmPeoUL02Dl6a7OaYHben2pOsQ+nxqCVXF2UcVMXa3Gs1dFby0&#10;MgZ+yjwSviQP9Rnus486DjnO+qAtg/vrQXvIUsz1ASz2PnNLd2rQDVbBwcq4T1YcRDeaCMcUL5Xm&#10;lGUC90SYaV8c/f/0KMchVaPJC3xXj5DPkI1OFE3nVRjqNd6TvlPc1LFgmKW0pKq55Hl7inMSQ9zU&#10;07Hyt2U/eZtehqV5PqloG3neXj3GNtjPZX4LF7DTq5yjtosxnkmBxcbhOSZWSnj5+sp9Z6wDyxS7&#10;PZ0Vz5wbDBO9qTSn0qoOD09z6nFa8doz8OFTieG0J14azlhG56t1cu6S8dtGW+ry8eGlvnx9fUex&#10;UbFT6UvVpvislmKnOq68YXtj9qAzhfPSljhsD9y0G93paWlY8StUG/JCuJAV7fL2lYt/h+eVj0lK&#10;d3pb22CdqhWl7crVv1qARyqaU+lNXcDEVWtK9aPu1vN5VweK/WvFOMUyVSOK52w1PJ0Ql32pQ6Xt&#10;G/DWq+KlBbTp46YwU4+bUmeqgs/SjrwDPvK1x9I7T4/POl4KW1U9quvUjvqoPJ05Bq6PXHFs/Sbx&#10;jHHh6an78YUb4qaRcNIYGCm81GlPo7zX/fEp1O5QDn+8y+3vgK9eLS/H5+KG/f658vC/xKf87+ib&#10;3cN79BP743M0pp995nSnXz354qWG1Kcl/ee46bea02+56Tfk6X/9xZfkHj23Lz65Y189eWq/hcv+&#10;j6+/sq+f/4H5lhPWFL2bvOnZnrcpnDQWnWjMNPwwpeFDZxrDNqdFneJH/rR8Tl8jrx7N6Uh8SEeo&#10;hhPa01Fvuv1S5okpSsOJRnWWPE699XhYZx3zaweXzYdXwlFnk++Op2ciEf6en22Hm8YswAupIc/y&#10;4VVBb6M/fftN2ws7jXb7vsf+sET8aY5uRLPaVmLVCfstegYaxjkw01nTYWfTnYY1Ac2ptK1hk8da&#10;8f4Qcp7yLHbBHPjuSDStb8B88WCfPBp9KN8VbqrvGycGyjzkMfSXVdQXqIF9lMGA8td5IV1BCRzy&#10;GFz0AN9JPqZpMDtpTJNhxQloTxPnTnYMtJA+qqIYNiqdaoH/ShgsdVjpe6btWmFHYG5iqrlr4aDa&#10;NwDNKPnw6fDYFPitx009JpsAs85ayvN3/VKOjyZgiJ06Lrp+IeeL/pRzzoWXFm9c6Dw1i2C/DdH4&#10;D8KoO7mnZSxBUwwrjJ06mt/4Xf6Oyv2f6PLa86VRhclJwypdQuHmZdbHtX6Rz1aGBcNiyW/7YBa+&#10;WOhHV8y1Qzz/M/EK0veOmPSORU4Zi3YX3SnsO3oKc9qMWy70lVsjz46sFUvwLVjA/ny3RfhpLcZn&#10;awmep3xezDNtwSz0oLNc/n4meV7pC9/DL3WMlYSFogF4ii8W46Vp023XmDFw2THU7aI2FX2guCEW&#10;nzJfOfij2D7e1fRKni+mCufnt8ndssGudHfa10/uwYC3WdAovB/oX24f+QY+t/RDJ+ApMWWMpaF5&#10;zWeMULaV3z2IXHAYaWNoID4NaDvQCzbtC2BchS8pej+FGKfqOYmblqH3cNxUOlN4uvSmnt/pHHLd&#10;lns58rAueZk2SwcKlxJzla71pd8pbdUT8j5tJE+8hmtPXqR5aFYL8a4t5jfOXy3dKfWg8IqogUu1&#10;wA3b9ssfDc0K2lPH18TCYKeOoaI1dXrTCHSo4bBTom7HGo+bcq2U8Jsrz1A5hmVisWig1YZjpehY&#10;OxR8VrWcWh07Vf4+9dUZC/bESG8agLZzI/WdNsNcV5FPr7EeNSrETdFvVvD3lC60fudqdLHUiY8m&#10;YKedMVvwNIV1wk67Yaedrp11aDuVt48uFe9TeaBK09q406sJVcn1WL1F2lD46SZ8FIKWku9IXn8S&#10;NZ/iYbCOx4qTetHPUp6k0lVKJ9qXGAIL3o4uNdidRz3/1zWcm7ipy9lnWROEL6njpsrt3w27xWMU&#10;btqH5vQ4y340p8fRr55MVq0ocvTJt1fNpMF02CGMswtW7XFTro1grpGd8MMQ1a5Xjv4G9KXbeF7s&#10;JOCmsEZx0xMHdtpJlqrfdBK9puo6nYFPygN1IA1uihZV7bahb5K3qfTA0oPKP7QtdDXzoFucBke5&#10;+NKbio+KlXrHoD30rYMcUzodxSDc9EIOzBMuKo/TZq7jdq7JVsbubYzhpT3V2P1sJhof2pJXwEX2&#10;V66keOuZTPFSnvfEIFqdk2n0BTjP/jTuM3Da4/HUOIGbKldf3DRr4m/s8JSfW86UP8PL8yeWPuFn&#10;ljnpp5Y1WZrSv/yB8PSm/xJu+sNt/FDb393+U3c+OifX1kSWw+MHz3GoHdjuv07dJ5+u9F97+Vf8&#10;3X3xatv/shz9H2ae4qHiql47f8nyr4ZC69729Ala/5mljfvPlqrw+0+s/5xtXAsT/5xz+xtL9vsP&#10;ljHx31nq+F9a8ru/ZH5xrd1s67WHF85x7z5pZ+GQva29ME/x0k6rERdtJs+e1996lWr91bx7X82n&#10;V/f5zmekT/0TQudTD0dV+Npp5Dya4LPNLT3WfxxNKuw2K7vZ9oSWmf/KbFsxIwnNaaQtUS2n8aGw&#10;VNW5ly8pefyTlH/v5eYv8qPGFO+tmByGV2mErZkRa+tmU9dpLn6l81NdbEFTunV5jgWtxLcUFrrj&#10;gzy0pMrHL7JQf3xKxTu/Ey4Pn/203L7aW/py9IfrSqUl9WlM3TqvPZ2pcvO9CFlX7OX8c7wdsNod&#10;cNoQmKdy9CPRle5Xbr4i2Itw+KnHTdGdsj0CXhoOLw0PaUJz2uT0qaGb0ZiiWZUuVmx2/6ZKPE9h&#10;qSylS40ObeVzTRYR0myRu9ts784227OzBYZabod2HrTy0DByMDZZzS48Z7iXXa3Jx9fnM7tzZtBq&#10;9+yGnTIHuQbmsgFWuIY8+82rmCNnrpK50KY9eKyELOdZifZzXyDPQz1bNSe5ndrtx+x39CM+u/2h&#10;DRw+yLM8iGcHeSmbVvAcpV/G87poHUwkcJaL+p3LuJcuZc5xFXOx63lWkm9QQg7jiVI7VZluzRFb&#10;mTtFU7oPjx7mNDt5red1Ndy3mueb8h+kIy1DU1rNs7VqK/kVWdQzPl5pJwoO4L2O785GvHZ4Hmp+&#10;tngj8/T0+YpgniX0WaVDLfIn3571cvJMOg/hfdpbZi2pEeTYqD82G4+h6ZaN9lT1Mp3eFH9zeQ+V&#10;8ByXF5S0pmKm3lLrXoibip+WBnrz7RmL36Mt8m7Iw1I9qJwlk8mTeY/56rV250av3T1BHmoLY7RG&#10;9FAtB+x2C2O5lnR72JEF/zxo9xV6nzG98u1v16CFKotlHB7i4sJRdKZH9zDuCkXrFAo3jbSHnSmw&#10;BfSqzWnkucbCBuKcpvReEwy2OtI+rMm263WJ9nSwzL7+u8f2zVdfo+lrxJtPc5OqL8VcH89h+c+c&#10;gWlfPIwmiGfl5xeKaT/CGgPFNMfBL0fAUMda7YZJ6Es9rlmzdTqsF95xirqowfPY/p4VLxsFZxsL&#10;S/SzkqWsk7dfuX6afVSbRDvTYKGT8HSY5HSrtWto2x+Ouh6tKVGv8Ied+g+tu21qZzQ13UfDOkeR&#10;l/6OHZk50g5NGWEZk960g1NHWtr7b1qC30iLfn2kpb4zzvJnoPGdxXhn8USrWQVPXDTBeY+WLJDO&#10;FB0pfevShcrTl8Z0AnpL8t9Z5tNXLqTPXExfuozPOk9TeKly8L1aUL4l32GxF6oLVYEOVTy1Yqne&#10;h7nO96O90bBIzn3RZOuM30TOPuzv6kVyn9H0fXLDPr951Z5fVW0odKY30JveuEAdjwv4MxylLhLz&#10;GZyH9J558H3luytvvpDxpBhn/izF+wS1Ixjref6hMFA0nl7dJ2lPyc+He/pCulPP73QqXFMaVPFT&#10;/v8X4fOKDkP1oIrmMYeiYzCWkw7VaVWXz2Rf2oGzli9ljmLJHJZz2EZtKNhnJXMFnh6V/ci/r1zJ&#10;/AX6CU9vOsPyF0hvyj2B8U0R+tYS/m7S8dYxljydGm13euocl3S17sUXu5Xb7oWPWz7oIVcfbiq9&#10;qXxI7nXUvIy77dUeM+X9B3BTn47U05LyN+/1tKe+7Y9gsM5XdJjm1MdK78NofeHTmmrp5cIP5cT3&#10;S9spPjpUC4rlj3FTT3fqMdz7fBdXG0oa1uPoV0+0wUl7iR7Wu8nFFzeFcypOtaMP5ThoSZ+e6YN3&#10;9tuDE+3ocvlO/a32+Di6Vr7fg95O2uzw4gTtDB63J2cH7NPTp+zTgZP25PxxtKWd/H0auLcUOr55&#10;Jm0/OdJB1rF3AyyPPrI8QunDnkvlfpCITiJhB7pFNAYJ9HfTI8lHl0cofqDouLwcd48Pym9T790o&#10;pE4P/PNqPl4g3Jf1+jrr4q/n6CefS0dfmq7cejSLaeGMGcLpi8M8i+FKcC75lz5sO4zO9CjLbO5l&#10;h+zTTpawz0dtObDTLJZZTocq7anujZo3uk3cqcLvpII6eJXUu2P7J8w/PWrjc+1Z8FM+pza4x3qR&#10;7dp43JHD0ot7tK1j3qvH27IILnw0HDZJDagjsEK0GKeT6ftnRDnN5zW41yU0n9ILSv8pNiydqDjn&#10;Nda919qmkF9pCjn+UehY5TtKe4n7bSABrSVs8xTzgOKxV2HPXsRxn4dhEo6TOr2ppzuV9vQKxxQz&#10;1fHEI8+kRDoG69qLhZ/GhDr9qXis+KP2O8ff38fpzufANXNglMTFobikJb+D9hVPddwUliS2ezx2&#10;L3ogcU7y6mPxAEiSZ6r4ZrJjpqol5a17DFUc1RfSofry+aVNHTgQ5fxRfTrW4+TnK0dfDHXwQDT7&#10;whOz+UwmTJHvdiGT5x7f+aMyeGQ92lPmWu8wByg/UbFQMctbVakwb641frMP86O5DqNZ4kGbj26V&#10;6+k6ulXtr5x6cU7HTdWOa0u59GznPbXr1XTiuoKpqubUh8UeN71WIM0peR+w2atis47HSgMLe63z&#10;2KmrCUU77rNw0puVcH2OLW9V1a66Xopfa5H8HWDOh/n7Z+O/Q1zQ+uE4tEgx1hUeRr7+fsblytGn&#10;9lNUAowUbhobx9+IiI9DdxRlTfu5XqqqyZu/Z88fP7G///Jr+CiM9CkBz3wltI33fo9+VCENqi/k&#10;v/TNF5978bm8S7/VoIqrDs/T/93Tp3BZQm2R//+HZ8/c/t988QWfJz4nZ/+j08wRBrk89ajpaBJh&#10;iWKUMWhOY2ZMIO8e/9M58E/Wt75NTfo3qAsFKw0ktox4k6AG+uh3XK5/8hw8JtFeym8ymedREixR&#10;uj+xSbWZOBfWCPdKYj/pWuPYHgk3TQtYbf1N+Za6ajls8x3bAjfdBuOU52XiXHjYvJnUNuL5xzV9&#10;7Xi18+oMnyb/VWlWyW2HOSrvPm4Gx5w93TJWL7W+yhxr5J7l8zrd8S4sdqSnjY2cOs7ieVY6f1PO&#10;w5enfxQOWQG7qibkCSlOmcc21a8v3YQ2lD5y+kI0rRw3fT6epHw3pzmFu2Yyj5nHs1E5+vn+6scu&#10;t7wNy+0Yr4vIkS7fvMiObVpgSWgbCmE3JfR5C9CGFtHvzUUfKj1tCvOTCbBqeSNID6qc/Rz6pIW0&#10;V7xRPBaO67/YaU89nyvagNFJzyrtag597N6qTDvbcJg6qZvwTp2GR+pY/s7jYLvogOG7cdPQ2jI3&#10;nEp/Jx9ulg+fy/VHc8j/7bWTddaObv3o2uVoUNG2klOSTd86czXMc9V0O7KWPvfK6Wh6uS7eg5u+&#10;Nw7+yDluXGP91UecTjj9g8XUwJ2NzlT1W8kJo/+RqSX9Di0z6c9kr1C+/RR3zaXQT0qhr9EQFeHq&#10;ll1parEDixbhC4G/gp9qQ41A6/wurJeaW/R5kvnd5NWQihdE4pw3aEMeCzP5Dd+zXK6jT0614c99&#10;zZpSU7k2plnohDFct29wvaKTHvFrrivqhL39Otrjtyx86jve+aych18BvwUaD9WqrdqO9o7/+X/8&#10;4pa1cU9tCdsCR4QvhZHPHU4NHcZD5egu8j9An+vy88kfWiXtKboWvL9U46lJ+pUQWGko+tLdhPgr&#10;ulUtm/fAJMPgpNIpsk+Lxmrk1MkboJTxj6sDhda0iPaL1uHPxpivGM5ZB5MSz2wLUw0nz49U9SbE&#10;S8U9xTvbeb89HA4aGWBNvO6I3ISeEs9QxkSlMNMSruUirukimKxq9opJNsPQ5GHaFQMPjaLdKDga&#10;+YvdsFFxTL3ujkFvCgfsUY49+6qGfQPfp5R25bv6bTB227jYffcOx0zJpY8lZ557TA+ve2JZxnn5&#10;9WpDGtReeGl3fKBjk8rpl4epeGnl5oV4kaIBJ6o3L6De/RJ0owGwzW3WATd1ms0EdJvxsNE4L/pg&#10;pIpe+kG9CfDH6GCOF8J3CCYff51rt2E7WuzgpVaP1raB//WWUL5TNHrVRJ7DB8iTh1seP4DeFC3o&#10;cfL9fSHGOQgrlAeoYiCN52wk494Qci53oi/a5f3GTWKnRHe0P5yVmk8Z5PZnBMMfyaFPZx3t6plD&#10;O10+/aDWydE/lwVHhUGKRx6H97bv30ob8jNlfL1b+fRwzl38/vDTU8nBjrmKlZ4jtHTrh0LIRyRf&#10;3wX1m9KDHTc9D19V7r04r3wdWnZz/cDpGznHjn1cN/tg7VwDqi+lHHzl/Utzel7hXqM7RQ+rz2vc&#10;KfZ7iu/fk8R3yMQHCLbcEMKcQ7BqQ/1p3DRz0o/n6f8bN32Vhf7TOlM+Zqrlq/v62OY/v/zTuGma&#10;308tffxPOPafw0b/jGAJX00f/wviVzDU/2oHJ6ErnvLvLWP8Ty1tzN9Y8dqNdo08+DvnL5CTf5yc&#10;/H5qMlHPHlbq5dLDKMUmiVeZ6P99bupjpb4cf99rsVPpWqvr0Lc2o5HtPmFd3aestqrHUuJqbPMH&#10;ObZkahL1ncJc7v4iPzxQx5GLrxivXP4wWz41ElYabWtmxtnaWUm2fm6abVyY9b/ZO7Poqq48vVce&#10;s1ZSnZf0SlfSD53u9Op0p8t22WaeMaOZzDwPQoAAAZoQAoEmNKABoQENoHlEaJ4FQhJCCDGDwQM2&#10;YOyyXWWXy3a5Kt1rJU///L597gWBu5ZXupN0Vq962Ovce+65+w46umfv3/6+72/Ba2Ck62GkG9CP&#10;bkQ/qgYzldbUefI348tX26Lt97mp9vnZ6f8ON/V78/3MVFtxTZeV6rgpnFXcNAhuuqfOYsRIfd78&#10;p9uwZ9mm8uofDuMYuGmMuCktOqTBxE2lN/X3fUC34aiHdtZZfASefsdK8eqzjQ6ntlRklyUc6LeY&#10;A4MWd/A846oqOxmewTrpETz32112uPJezjOf+eazR/aLu3esMzba8rUGGQBv2bmYrOfNXBeCHcuU&#10;p125NG1R/HYfIteU63MHfvuOI4Hs32s3K/KpAU4N5ccPrCclHJ3mQnJHqdMdCFfZvhk2tpks0mWs&#10;jS5nnU454Kwv+q6bnfTRHr/bhliTvne5nqz2XOs+GorPhRp/h1hj49otXnuGdcIqMU+uz3V78Obv&#10;VD1EvBww0BquL72lzOPhp51ookoZq2jd3PHOIK7lcNQKthpXlgevc2voqmFwaivaVK7754uY8/VU&#10;2JmDIXBOxmPwrdOM65w3X7yUtfdKvCKl6Ey19bcq1kGd9pTxjmqkOnYa9Bb9v4X3n/EcOVJ5jBEL&#10;lQOw1ss2vdlZgg+7E59rvtM9vYsu9IOmo+i70E51on1qO26POtBBMb9/2MF8rhmdDHP/99BD3Sln&#10;XpvP9Sqftb7CSObsNDiq46bVcfTHc9vJgmuHndIeteFLrY+Fo6I3bTiO5x89FbpVl3nalm/fPrln&#10;X371JbkLd7hWMg/mWqh6U4Ncx0dyY6w3NhRuudRpP9+pPWqf3Gzn+gjvDJxPnukcvPuvW8N2cdO5&#10;Lq+0YdsUG0rfZb950GTnj6zDg43OdO0Uq9ggZgojg51Wr5nMGA7P/xb5/GeTeTrZzsJeq7dOwv8/&#10;FV4qHau8/pOcf18e/kYeb9RjMNQzm8bD6MbQ9yR43UQ44TjHUIuXjrfTSyegmZzJb+vrdpz8/xLG&#10;vVXLxDJn87pw0pUwV8bE0phWLPN0pJXL0YVyv3yp/PnoOcVOmbN4WtM38Nl7x4uBOp++uOlq3R69&#10;1W1fQ3Pq+fa5v0qvQ59LpsAjp8FgYbZr0OcmHbBPruCTfke5kbfsl3dGnEf/i/t49dGZfvv4pr3D&#10;2kbxSmo9LUXzukz8dg5tHtzRx02ZE3ncVMxU7U34LMxTjzNnqFjpZ6fiptR0oombiqGqedxU+5R5&#10;Kn0qfcOQ/2FuKp8+x7EOIG5as1bP8dip+Km8/7Xr5vM3Zh66nvu0KhirpzVdaCW8F32Wcnhp8Qo0&#10;p2g8ypj/ljFXbAvdZm/XFcKS4Y8wSE+LibYTXvqsjr1P78k+8VDll4qZftBZ/5SZip+Kmz7sqvc0&#10;p2Kn4qS9ePBp0naqOX8+2tJnzBRe+Q9x0x7Vn0J3+kLzc1O/L15b58XnvWvrv+/xVO3zZaeKkaov&#10;bUc16VyfPGWmcNGBFhhpu+Ok4qVish/BSh/2d7HW0g07hasOoA3tw6dPe8J+Pe5/D0/6lV3aY08u&#10;470f6SVjlPsX0Oc2V6CdOwXvglmh7euOCrWWkCBr3M28K4g8tp1qsIY48rb4DR/OQG8ANx1OZTx/&#10;jLF5qscMh+EGygdVfSXVoBcXVX0l5YS+jbb0Hr/D98vhpGz9zFQ1me6eRoeYkwBrk84UDSSaU7HT&#10;EZjtMNz0OhzvfkUm3IvMyIpUOGehfdzNeQEnfQz3/KQ7zzHPx23Z6ETRj4qbwkEfkU3y/tkUdH+J&#10;8FLYabWv1SThvUa7z5qRPP46Vv3o9kesST1r6ktNj+XwO3zScdmHcNP3atATVsFg2b5Xw2tUJNo7&#10;leRG16Z7esK6TFid8gjI0jydYHcKpcFFf+tvBeKbsE6Y6i1YqtpQWgyeOHI9pQmFmbrGbeWTXj2R&#10;wG86+kyed7NAnnwxTHnyaeqHfj2GKt0mXDWfffBTccWhVNVkR19CnwOJ8E3YqXz7uq/8Ux13nePF&#10;H+Xtd019un61j77hpiO50g9L20peKX558d2L6EEH4KZOIwrfvCB+ytx/5ITeh8+nn8M1NEdefTWy&#10;A9CiqrbUSBbaU27721UeGyTfVHWl+hNgxmr06TJUeZ3LPm6q5w7x+sogUBuGVeu93eB7eRe9prz7&#10;76EZlVZU3FL5C29Xk5tbmkDzaU7Rh+pvc6cUFg+3fICP/jmv/ihu6vn2PabqZaDqNtyzhuuu+hEn&#10;9WlYdfsu/PR+JedHLTyW43TsuzSPuUpbyrlRM4qXlqPDRkd9t5z+SshvgI9fy4OXnuQz0txtvv9r&#10;ZDQMn0ji+4kj5zQGbkGdKPHTuKPsS7L+RDz7cXEwA/5mFRX2+d1b8M9PPdb5C+o0ffqMmyrf1GWc&#10;iqH69j/Vmfq4qZipvzl2Ooqb+o8VH/W338tNeZ646W+/QO/6yQPyVM6QFRUAh5xDbuhs9KZoMPFF&#10;H8WPLbap+kfxeNv3wU33jqEelGuwp7HS8b1iIRPGuNr04qHyvCeik0zlmqEMzYQF0+CoMEC8F4no&#10;FJWZ6mpGoQmVR7suBe1yTQ51o+bZntdgsBPHURvqNQuZ+KrFwOXi5+G95riOkuM2AAtNW7WEvuej&#10;V4QxohlNWuJpUY8t9upGlUXtsZFzlZYTvNVlCOylrz3jyBNgK1a2Z9xrtn8WOlYYscsTkC6W95W5&#10;Ev8GfqU6WEIdLKWKfEVpN1W/VNuKnWtdVulxrrup4qbitbDNDG2XiJvORbeJX0q6UI6XDqBq5wae&#10;uxY2yph2J5mmO5ehN91oWWiz5KkvY51fOVmqiyqtaSotHU6czDgmk/XPVL4/cUc9rtcv20GdA9ip&#10;tAXqvwQmK2Yq3idmewpNbEf6YSvaAUsNXIvecy59Kot1Mt8VGmJ4afJCfO5vToH/ot3dAp86Ema3&#10;+qqsryKdMTOsl7F4nnL/8eUXoHXU/VNbyO/E41aINjWXsXIsHDYe/fHJrWgVyzPtHOsLOVtWoWed&#10;5lhoDr6V3LWLLZMxiGpC5a5Dq8q+EzxX97MYn+QwDsmAnTbHHXR5Rw+HLtDfZjswebxFsJa+f/JE&#10;C0cnGjHtVYueM97xduXAZjLeP76cnFTWctNWvsV3NcWK0WW8e66L+dHn1pyR6mpNpXBexHPuHZk1&#10;kRyJn7kWMuE16pq9ZDteecm2v/xTdNITOOfJWmVMmcxa+QnYbltmkn314W37+c2r1s7a0Bmuu80H&#10;uPYehHfCK1ui0Kfw95O24zT6W5drupHvSd/VJmpCoduthvnJj6+6T/LkS0/qNfbBUBtgp/UwNvn1&#10;XP1eti34+uvx+HnclAxbvv8yZSbwt1ft33IYZyPcrBOfvjeXE9tkvgXPFUvtFCOlucdjYKuxcF68&#10;6cpAbeScE9+s3C5uKh0r8y2tBcDN6/auc3rTTnhkJ8+RF19stAfm100/3TEw1Tj8hkcD0c1vd9mk&#10;5+Gmyj9t0PrCDmpXBDGv8zfWG6pojWhcNSeV3lSstNffEqVB3Q3PVfapl2nal4L+lL4HjklDuhuN&#10;5QZ89GhM8VL6uWl98Ap89qvde+o/hj8/JdjxOjG7PtaL+3x+fHny/a03MYz+Ijg2ku9mH9paNKHM&#10;pZtCqdkVIm7K+4ShtuDPPI8utS8FXgoLlI9+iPHUAHrTAXSnF8UpM6SthEvCD7W97Go9HUAXuhv/&#10;POdFGNwwHO0wjFo5pG3oRHvjtsFXQ9B+kpnK9rLYKQx1MAP9aib9sk9c9UpWGNdc8k9hqoOwSWle&#10;uw6rX9WFou/91LznPGqn786oAKep1ftQBtx1tXzPWy8+qnmh46hoRfWYbnv1odDa4NPviIaRwk07&#10;+Mye3pRzBbbfATsdRvcqZqqMVa8WBzkfJxn/0UZyVCPKx06llaWv/nS+hxPy9ezlb8bnDkcPzWf/&#10;x+lNpeX0NKc/VA/qD9z0eRb6IhvNmvn/mptKX+rXm6JHfeMvfJxUWlSvZlXm9J/ATH8CQ/0TOzHt&#10;zy198t9YCt6PzGl/hMbo31hzzF673N5qjZ3XrKv9grXDTJtbz/mYqcdGW1t6rIN9/9zcVGxUjFS8&#10;1LHTpi6nPW102y7eu7Sn4rz4+jsuWGvnAD7/Xisva7W83DO2b1upBSzLsNWz8O7POID3/pBtnBdr&#10;mxck2hZY6balaRa08oTtXptve2Cle8VK4aMRAaftQCBMFO+8x0HFQuGm8NOQTYWw1ELbt7Hg93JT&#10;P0/1+Kme6+tL/UlnKm2pa/Lme/780dw0Amaq5mebEXBT93gg3HQH9ZyCySLdV08dKNjoqHYkHD46&#10;qh0Ow6eP5jQuEv2o9Kb7GsgxrXXcNBJWGh6ER39bOX79Wos9fM6OpV2zo/GDcNZui4/sgbO2WXxU&#10;p8UeRHe6v9MORpwjF6GHx1ot9VC9FUYet6rwaMYFm9z1uHTLUutjbvPtZx+Qt3gXZrmfTE80plFB&#10;Vhel6ynZ2DHBMEy8DlznWw6iNY2GfXKdajm0AR0rueKH+O3lenajOtt+98tv7cnIoHUkRuD3x4O7&#10;YzH9yaePZ4W1vW6upa2H+c2O4Tf7MJnU8Fdl6uh1uhLwHpyhhu5QPTrUDHd9VvZ2y/4NrLdSZ5H1&#10;UWV6q86i88lvw78ilglTrQ5G5xqxw4ZgMLf7aq05IczytrJ2Cx9VnXsxVPmONHat5HYl48viAI3Z&#10;5lLzHh/3ni2sqZ/C878D7xS1P9fNY/woHirmyvG8rp5XzuuJkXrsFF+K46jefe2v2LGE+q7U/lw5&#10;h3EvGtNNYqbKS11stbHh9tG75+z9lny0T/hEu+Ck7en2Tmsy83W0Lu0ZcM909jPX74F/su8D9FQf&#10;tGbjQ6V+RJ7yTaUDjUQjGoFmJZy5cyjz8Ui0LPHw1eOOuz7pRp/akgJ3zYQVZMBNqQd1Fq7QxDyu&#10;3jvmvYZMu342wz691mTf/eor6u1+YTcrU7nOok8qTIWvHGKMhVY08DU7C9Ns2D6TufNm6rw322Du&#10;NmvYNgnd6QLHS2sDx7JFY7l9htUFzrHuA8vt6/tNzHHD4Zv4pNa9wXYC3G0aOsQJrp3dIg463dWT&#10;qgkYz21x0gn0OxFmypZWHziRxmvDUsVTG+GyZza/irf7ZzC6V9FijqPBStePg9Op/4mwuMl2cs5L&#10;cL7J8Eve46bZMNo5cEJ469oxaEzfcMxUtZ7ESsUyHTNljFuyeDLcVMwUj/5C+fThiMw7/OxUutMq&#10;PPhVq/Hr08RRv9fQmTqt6WpqYK2Q3hReunSalwPA6ykztWL1G9bFWvaTq+ftywd37LNbQ9TguWZf&#10;vn8P/ek1vMZFVrKK8TKZWZUrYb+wzbK3ZsNC0WmiH5GPvoSxefFiHzMlh60YTYy4aTGPia0qT1Q1&#10;6z3dqcdKPWbqMVQ/S1XfrnYTc4ZSGLPHTdGaMo90rwOfVc2oSh4XK63h/8Jjp/Lqy6OvfWKm7Ieb&#10;VnG/jOZxVf738dDpvZSj5ShduZD78F9YcNXqhTCAQ3DOMzDBdntwrg1PBVyxR1xUzcsY9bYev/T0&#10;p9ovbloPJ0VrqibNKcxU3PRDWKpjpxwjP/9oT7zjpj6O6mlOfbpR3z5x1udfV6/lvbafn/q5qX87&#10;mp/q9lP9KQzVyzeFm0oH6uemozks+55xU9ZS4KSP+8kL4Pt4RHs8QB8X0ZkOdsFL1WCgA3Be9rua&#10;UYPoRgd67MP+Hns4eMGeXBm093vryf+osvv8Dt4oSMNnfch6mPe372OOtouMLNaNWnfj+UPr1Iwv&#10;oHkXY1PYaWswY9+9QXb+cDDaUn6Hj8NNaVcYx7oa9WnKIqUm0oloPOxwoyJ84qflhZa3XvrTY2zF&#10;Tr12G556h3af3/H7FdRbQmsznBULG2S8jB/tKr6sq/DTkQzGzuhP5fu/x3PvwZfuM9/+qOs0+vlT&#10;aD/zWP/BY98Fz4RvftCS5e5LP+oyT5vQ45+RxvSox02rEmCdCXDORHJPpTfF5w8n9XNRb+tjp+j5&#10;P1JjrcnPTh/Tr1unqoOJVcNM1WqUmZrk8lPf43U+OEuuSnMaz8vk+fzGwm4f8T4eNio3VZ+B+uvw&#10;uttFMDu+I31ftwrIGM2Lhz8fgUt7WtMhbg857Sn8lH3DMFXpdz1PPkwTxunYKazwOs8fyY+He0qj&#10;CN+kyd8tXai4orhrXwKcNOmg46WuRhTcVNkCwxleHSv5/K/lsPYm/uh7rvipu32S18g9yvwGfgpj&#10;VV6AuKk8/wPwWFfvnv/XPjzYF+K9PIArmXDePHjsSbhoTpJ7rvPX50p7OrrBCHO9diUzkXrHcFPx&#10;Ul8TM/VzU2lbr2Z5Hv9L9H8l28tKvcJnvAxXvsZWbPk259U7cEplkj7gOvZeLfWaKvme0ZreLeFc&#10;KvN89X5ueh+tp7/mk9OWirk+bTBSNKu6/1SPKsZK//erOY/hrupHPn3HTH0M9V6FeD1/c9ipak4p&#10;C/WZtjQdPSp6a/43bpeiQSbn12swaWqTSWsqXno1N47msdOrnB/af4m/7c3TML3keMZJ5CIkJ6FB&#10;Iu80iS1a1O4EPl/9Wa7F79qvf/GZff2VmOUXaD+fMVNpTZ/jpj526meh2v4OZuo16US99qLW9LvP&#10;0Zv+Hm76LfulN1Vfv/0lelX6EFf9za++tP/+1cf2dn0hmZgbYJ4LLWY++aNLYJxoTKV91DZq2ni8&#10;86+4mvfipvtgkSHjfoZPH88+XEoaTlcziePj0awmcu1MXqw6TWRack1Koz9lnYpTpXFdzNmywi41&#10;FFlb1lELn0LG6Xj6m/QazBQOO/5lNIEvWcSksXZ86xq7219jLazXpC9byGuoLpQ0h+p/nh3lNRK4&#10;9qfjBe9kPWGg/qSlwlbDYblOH8t7DREzHfMqvNdjvXELWQ/lfyoFTpzC86WPFZNTrn4dvKcWHiTW&#10;WQ7/KWf9Xmv4YpWqiyRuKp/7CXhpNtf7LPwvxxmfZHFbWag6Xs8rU2PsWwLnLIRVeaxTY9MVdjJm&#10;O/x0LceRyc9YNRummMF7yIBlijErA8DpWhnfZMMYT+ErEycVOy3lfUg/UAzPLd0GNw1Er8rjp8hU&#10;LSTXShkBJVvhsew/Rj9peHHSuYanM2ZKZ0yTumg6maxzLGf7BuuvzrXLTYVWBTOXT/8UfrPCQPKE&#10;ti6ywk1kCtFvIfma+TC8wk2L0GQudjmlORtXWGt+Et91oZ3esxWN7FRLmD3Bjs6biL4Y1sv4OX8d&#10;nn4+VxYsMmv9EvSt8913LGaaxdpvGmvDORxzq77EzsYdJnt0rkVNnQAzfd0OOG463g5Mm+J8+jr3&#10;UhbJk08tLs6ndM6n9KVT4MPr7VZ7J+fyr63/ZIal4xVLcMz+TR4ne3bZW5y3YzkP/pps3p/S4Pxj&#10;XnfcdMfLf0Nds5cscsYE8nYXWSP/p188et/eH+y3oj3Blgqrz1q7FHYMN4fLVgavwfdGfue+9ehE&#10;tzidcAnfT5n+Nmh2K2hl/P3LApc5vWnDfrSkaIvr92/EC7iJmr2qAYXvGj7aFLmdrFT0qMzZ1FS7&#10;STUn5HtXXSinN+V7L1WuLSy+DG5aQb8N8E+Pj3L9R8PSgh9RGWqttPZo2Bc6WPn429i2ozl1Gadw&#10;srP71nm+fPqW5lTcVHy2fNtSak2gN41S/V90h7Fw03gvw1S+fM3/zrn75I8e3Q4f8+WbxstfyJxz&#10;z3qnM1U9qBr+X8ROzzBX07yvft8Gl7Wq99CLrlS17vuTVet+L/0E8zrUh0rcxf3dcEltg2CUmqtu&#10;t/qwNXyHK015b0+56Z6Vjpt2HApwbFVZqK5e0zGvzwF8+WqqqeT59ENcvt1AmuohHUDbs5v3BNcM&#10;2YSvnjlzKFpT2Gn9PhpcsidhD/pS9J4w04uw0kvpYqZoTmmDafjn06UzDUPDqRYKNw11fLUL/aa8&#10;6S1hzK/DYLIRG+GRZObSeqK38LwQ1hD320V4qfzzV7LJGsUXKE3olRw0LznShIZxGzYLOxX3vJga&#10;7rim05rCTlX3Xt76dlonf6tesmWHs5U9qr7EST3OeT3Px0+5f5X94qnD9HeZ48RC9bnada4cgJtG&#10;wt3py/FYsiM60UcPpun1GeedZE00l77oT8zUcVN0p1dyouhLmlMvb0A+xyH0sediYbxixXqPnOf/&#10;eG7q+eD/wE1/iIv+0OP/VG76H+Gdv78979N/nplmzvhPdmzKn9nxGbDTmf+FjIY/p68/g6X+Z7Z/&#10;amlT/tgyx/8Veqk/spOL/j2/Qf/KTkX9heVmZdvZxiarqfZ4qbSlqv9U79vqvuo7iaf+s3NT3ofY&#10;qeOmTd0w0S5rQCvrb431bVZPq2vosDoeO9vSZU3t5KJ2dFh7V7tVVHVZZka9HQgrsyC89gFLstGW&#10;ZlrQ8uO2b12m7VufT8uzfRtoG/PJKC2AccqTz22aY6XipT5m+nTr+KlqQvl9+L5aT+Kjo5rfn/8i&#10;N/WYqdipj5tS88nv0fcz04hAtKbblD1abrotdhqxDZYKN43aVe00p9Fhnk/fbX38NNptW+CpYqUw&#10;U/SmavLwH3Ra02rHTaOCqum/1A6yjdpRY4f2Nltyxg3LrP7U0vLet4RDAxYX3U3OaSO603o8+zDa&#10;yHY7AD89fKDLjnI7PqaFelM1lr4rz7K3HbSCHVu5hqIR45rXmxZn3/38C/SnI3Y+O867Zh4iXxS9&#10;aesh1gLhpe1H0CVx/VTOafcRag4yXmuLYc0yhjXT/WQ27V5il/OzyNX6yj67foP1sh1oQslRDYLX&#10;MN5rP7Se9bSteM/wb8QH4x3Y5fJTu1nXVDb4Oa61vcdYg2o8bbcGztgQc8/GcK79gcoRZayxbSH6&#10;T3wrrM3W7oKXsk95ONWMHWt2KYcUn//hPXazq8RGmk/ZmajdjC9ZU2fMWRPMcbs9xqlM9JOM2XLW&#10;LSSHFJ/Parz0MNSsNfPIf5pr+WQ5FqFHFWuVVrUySAxV2VLoSdHO+tlpFa9ZTdNW+URl2+kThpSv&#10;fjdQ5xPOlo+3qXDzSrs92IyOrNJ5Cn/em0c2YzqcM9U+7EhlmwYfZS7eqWy/dBgQOlN0p486YQVw&#10;07sVSfgoWKuDnd4ogJ0WRsBLQ5njhqAP2m93yuLI+UtDU8P8vhleAC/9oBltVGsOdV9gKS356ExV&#10;LyrNRmpVMwptWB3z57JYOGmyff3orv32d9/hFycHJOeQtYfORUP4t7BR+ebFNydRE+pn1r53rn02&#10;XG1vw3zb907nsVnknSqrdCy60xnwUxghnLIiYBy6V+q4DBaRWToRpjmbnNNxdmbTJLjnZKvbMhF9&#10;KbrSrXDRbRPpX7rSsWhYx3NfbaJjqQ1ipzz/bIDaBPjoz8hKfZUaUS/R51hY3XgrXzcRT/hU2NxY&#10;8m9egaVOs5agida+ezIaOtWdmk6d9vHWFDAGXjcVlohnfoWOF9Oc7nSPJcwFitHClKLHKBU3XcQ5&#10;u1DNY6fly2bhKcevvgpu6m+OoYqjTn3aqte8ATfVsWhNl/Ia6EylbS1fhp7VaU7pc8lYWPJM/t+i&#10;7dHlLvv647vkmg6j175nt0ozrWg5nJS5TtU6tJkr4IyM6UvYV7xyMX1wezQzldbUx02VcVrMY6VL&#10;8dwvh5nCKf3sVDWYlGeqDFPHT1f77msfTVmvJbBZ1Zty7NTHTUuZl5Yvo9YU8y8dJ27qtKVipWiz&#10;azm3PWbqcVPVeKqCr1YwvxEzrVy1CE0w74v3X8o8rngRumI0KLfLsuxxX4vd65bnXryyDZ3o87z0&#10;EexU7NPPLB17hIc+7PaYqfJPPVYqXgo37ThDE0d9pjmVttOvOX1uewEdqpqfmaJFFWP9Pjd9nt/6&#10;eemLWz8/ferZFzeliYuKmypvVfkCTmv6HDvldTnG5QX0w0MvohXth4f2d8JE8efDSsVLnfa0D5ba&#10;1wtLvWCPh3rt0VC3fTyIlra7mlpueCmz4u1cNHn6IWgg8F42bF2JVhz9DvPQ1uAt1oietIXfwBbm&#10;NS1o9puDGZOzRta8ewu3WZ/aQ60GfucHk8LRgvJbw+/NSAae/XR06MwVLqeS9Xk8Cj1lnNNX3i2S&#10;ro/6OLQ7xbDUYjhfEXwIhnq7BK86HPR+Wbrjobdhf8Mn8OMzLlbf4qYjtCvoWq/AT2/kSMcq1sXx&#10;MLHHcNPHPbDT9jx+Gz0tqDSiD9tgnh0+bWgr3AxNqXSmjpvWSmuqelCwU7bvnyHnuQHNKVzzKTuF&#10;i3qMVHmpXsap95jYarbTtT5ohH/VJtOH+oWZVh1FZ0pdEtq7VbEuP/UDfksftal+Fc/r5j2xdbmp&#10;7bn2sFl+b/Fc6lWx3vVOBbytCM1nfgy+fDz56M0Hk8iUTmGOANcW276Uiu4WvvksexQ9IZrSm3C0&#10;WwXKC0DLegp2elK+bo+ZSnN6Hc55hRxSef6lCfXzUo+fyvvOa8BnlXHqGCf80mWOwlvFXJ9qT2EW&#10;0rI6DSvM9Br9XpY2lj4H4LGOmzrdqW6Lm5LZkEHeNseJiYq3DmfDc+GcV7mtdl2vBT/V67ktty+n&#10;k+OZRFZqgo+Von123DRO/R5CT0O/6fBRdKlXOH5EDSar93+NrXjsMPrZkWwv9/RBPXrTBnnh0fyW&#10;xnLuyZuPP5jtHbfFtw/zvIen/p0qMmxhof7m6UN9GtF6nxYVDvthYw5N+adkNaAn9ripx2HvlOD7&#10;p9/bRerf26e+77HmqCY2ekutmO+WtQW129xWu6P9/H/chKM7fSnM9Jq4Kfz0GsxU3PRmAZ+B/4Pr&#10;rEdcIffiEvrbvoRYvjPVg4qDOxyxKxXFrgbU333zDfW8f2FfwTa//eVnMMyPn/Po/xA39djpM2Yq&#10;7unnpnpMbTQzlc9fXNRtuS1uqsf9x+r5v3jy2P7+m+/sN19/TV2q92y4KB92FoAWU3V1qO20RL7o&#10;edTSmWGhE6mpJG467lWXFblXXmfui5vuGfeKq6muWkbSmSbB+47iBUlZSo4p/aivZHSryjUVh83a&#10;sc5G2k9ZadRe+kVfig5wz4SXqeX0CvepDzX5dZOvPn9vgN04X26FbMU447jexy2A0VEPMuUtXmvp&#10;AjjvHMuDAV5qLsSbHY12cIEdfGOSy14Ng8PqPe6bMAbGy/t//VXL2r7RbvZWW1FkMLpX1WAnPwB2&#10;emIV1z24Y104dX/Qj2kMKgaqdX5x02LW9XO5hiqH88TyWZbNtT531SxynXQfjrpiJmyRdUh0fVW7&#10;GefC2co1xtSYVM9n7Uu5+zX8lheFrrPcw7wGjxehE5B2MkP6XDhnNuuWyk/Nov9M3UczWrCBsQRM&#10;t4o+xPBOoz0shKN5eafoT/Hwn+a9l/O9lm1fi+51teUHrLQUxkFpS+Ck9JeG3vTYgimwxfnWnMlv&#10;THe51ccGw3VVRwqP+Ra48Q786ps1libzlPH0yY0LTLWiCsnvLMDHXhiIPjXjMLqgIiuN3MXflDyH&#10;uVPw60+yuDnUXJo93umUMxl7FG5cZtnk/+SuWYJnn8ZYI28DulPWaT0NKkyV9dh0xjgZrB3Hz51u&#10;YVMm8HcfZxH8vcRK90+eDOt8zcKnkgMxfzZcmbZ8qp3aucFuNp61v/vN/7CezGPwTdWbmoePf5Fj&#10;2unLOW7ZAvj9VMdKg19FIz2Oc2D8OAtFb7x37Msw0586Xt+anIxO9RO73d1leYFbyJuYbjFzZ9jh&#10;meimOS+kn1ZuajbzDLFj6W+L4Jl58ODiTWQ4wE0ruHZXwjcreEx5Z9Jb1oUw9zoI83L6VOWmcl2H&#10;m7YeDGL/Lvbvsrr9+Pfhpi14phv3b0O7sh7mrRw2MVO2ATBZdKHl7CvfSt4ZNYzkp5YHX3pSZQe4&#10;Bj/VVlpTNdVy8jgodYBhZLWMI6RjqYa1V3HuiJ3WcB5VsE+5qfXoL6X/PH8U3U0c/kL67oGXqkaT&#10;fPOeN9/z6It19sQxt0Sbo0xT+fNrxUq13Ylem/NevsKzaG47YHQ9miPSb28yrJTWl7IHbag4KvsS&#10;g9juhOftRL8Y7Lhp+8ENsFz5FOGkYppP2alY7CqnyznHe+yHl15MVYN3cnuAflUvyt0+Bj9Nxbef&#10;ip+ctd7eo+HWFL4dram4KfmyoRutMVSe8nX0qVoe6/ne4LYw00v49wbT1G+wXUwj74jxlLSn0psO&#10;wlIvHQ+FfcI686ghBQ/ukA45nDpiYYzRwlnbjiBfD17eHgk/RUM0kLyH4xmTwS+VM6o8ULFTTye6&#10;n2uKWCW1oXJDGS+Io0ZYH4y5DRYrbiovvXz64qYdMMkOziOxT7FccVLlmw7T/xW2qjl8ozDa8dJr&#10;3Ff94MtoREdgoPLYn4e3tj1lpfRJXx2ck6oRpf7Pcw4Mc9z1QjKJ4Kzq/ymLhZ8q69TVihKzdY0M&#10;IBhvN57WtggvU+D/BDf9p+tJX8wzffG+ck39jcdmcnt0+xeeb/pDdZ++r199gdOiIfV8/n5m6mlN&#10;xUwzp/+pa05/OlPZtj+xtKl/YqmT8eNP/Ut46d9a/pIfW/nmH8FifmQZQT+ywMB/a0HRBVbT2GNt&#10;Z3qtqQmtZjP5oc2ezrSxBU7ZKp7qtf8fuam0pn5u2tDQxvvvtJY2fPut4r+wVT6P9LOtaGm7L7Tb&#10;hcEh6+q9YaXlw5YY32GRe85Y6NYKmGcpfnzqPG06bfvRl0YGst3qefD3bShCf0o+6Ua0pZsKnc5U&#10;WlOPm4qjepzU8+577HQ0L3W3txRznNdG55p6zBT9aIDa89w0Aj2p+KhfZ+q46Tbx01HcdHu5RQZ5&#10;7NSfb+r59L0MU+WY+ls8OlMx09iwRsdZI8VK0ZlGbq+yqKAaakNVWvQu9Ke76yxsVx21oeotfl+H&#10;paXetMy6L+1E0SNLShrBs3/eove302+jJYY3WOKBVos+2GXRYQMWtbeb1mDxwUWWuTPFTgaFMX7Z&#10;AO9C4xa4wM6nJ9k3Tz5G+/Yh4/csNKXMudHy98SGkQvOOubhnaxJevngqovYE8vaFdfe8mAyvRmz&#10;6VpXzfWpl3W6M7BN8c3TrEuqjmFdKPmmXJO7YuT9D2b9kLwb8nLOcd1Uxk47+7t0DYXNdqbgD20s&#10;tKsd5NGnRNEXa4aMwyrhltVB0p9y7ZY3hOu0/EqVu1iXJbdG47aKnfAC5qV3GM9eOZuPZyyQvHbW&#10;Mrney09/atNil7mes4Y8U1ipNKYn181ibLYIj/18WOpcjqGeKHxVOUBOZ8rY1Xmh+IyOpfI5lfXv&#10;tKhwW+lRC9ejEWBsmEcfBeKm9Kn+mrJj7fP7F+366RhXP+mDDrSkcNNPzlMb6sJJfKmwgg5ySTuY&#10;67elwBzFT/Hdc9x79dJuMbc6yfWrgBoqhQfRozzjpjcL0J6eJoevjEy/Zh+PhcE+aj9mnw8VULOB&#10;+c7PP6Ev2GwzWad4/qVvvVMu7U4Ma52qvxiFTrjP/v67X9lHFxvgmtSLX/c6DHI63HOaNe2aBBv9&#10;Kxqe/KBpzPEi7et3zlp/3EqySmfAaMjJ3PIqHHU2rBU+uQ6t5YZxjGm22Vf3m2E56BU3osVcC/tc&#10;9TqsbZynH4WLuqzUgNcdLxU3bdw+gX3oT8lQlca0PgDWugk9KZrVmrXj0TTSB9rSqtWT8HwrPxVG&#10;CQc9NfsVGKV46Sw7Fz7FLkRNRmc3FXbKdvdUtKuvwmAnoD+d6HSw1WumOU1oGVoP6UuL3pztNJ4l&#10;zMd0v3jBbCt+Uwx1lk9zKh6K1nQVPn211WhsV3t5psoBUH/Vq8kEWD0L7z+cdAn+/CXis3wXy2eg&#10;FWULS9VjFUsnktM6gxpZUfboRp99/eCa3Th9Ak0p3r5lMGa0E46ZcltMswy9ZtlyPO/oYZ7354/m&#10;psxTeLz0LY5ljF+xgqyMlaPYKfM4j5uKmeo2x/C4jnN6UJisx03FTtWkOZ1LX+ixeQ/Sjcqjr+b5&#10;8mGorBF4jf2w1Kp1rMEwp6ld/xb8lP8ftBzKZK1k/lHB/LMPDdy7jcX2fk+93W8X/yRnswsWel48&#10;tM7LJx3FS+XLH91U9+kh+tIHHdSCoomVftjptQ86arkt7elobsrz4ZZPOaePk/p5qbbipf4c1Ydw&#10;3KeN9/EiR/X34zgnHPN7W3in05zCTHXsY/p/xkr93NTz7IujugxV2K6Xc8qx0pKiL/XXh/qoTxrT&#10;c/DTfvt05DL68D60pu3U7i6FHSVbb0wY5zi/z9ThqOP35uzmpbS3rI5tveOm0pcyTsZj2kJr34vm&#10;lGznVnSnLbulOSU3jblz627tR89wIAj2FgbbRBvg46aOnWbAs2Cnl9IYn2dH2+0C2GkRtZzwLqu9&#10;DUtSuwMXkgb1PtpTpz8tRgcIJ7qBpm7EcVP07Hj1n3LTdLgpfV9Dx3ojl9/GYrhpWQbrR0X2UU8x&#10;v4sF/I7BOjtzYahZzm8vz71jqOg7xUbFSsVNH8BN1XT7HbHO6gSnRX3YSM09GKu4qLz6j8hLVZ6J&#10;lyPN2hTrO/6mWlHvnk2xe/Tp5aUmP+1TtabEaPUa0pw+bFKeNJkqjufyew6f/bhTTBeO6mOy2kqL&#10;+u4ZMg0qYX/ZcK/jsNJUMs9SqIOQRM0I2kAyeotj+N5goFfRhEobqrpP8utfz5NWVZmq8nXzWIF0&#10;qGhC0YgqE/XSsWinK72YSE2oRI/JSmd6EWYqbnoxGS1rOv3ifRd3vArPVFOmrNp1+Ol1Xk/MVB59&#10;8c5hl5dKzpgYKexU3FTN9Sn9KU26WTFbj2nCSnmedKEj8FPVhHJMFX56TSw1SzXB0FKmxKAzj0az&#10;6uem9Ou77eeng8liyHBE2Km46RA60+Hj3Of9D2cpI1efm+8CdnqLc0t1n+5XShMah9ZXHF9aX1gz&#10;bFP5po7toxV9u5R1xDrPUy8t6dOG1lT1peTj/7ARbtrEWiX330M/eq+c85c+PAYLM6XPW6fiuA6j&#10;nc6L5fqp9yBOqzwAcVG+wyIYNE1baY7dVuy0BI56iu8bDu64KbzUz0zFTdV0Pb6RpxZrt/gfugk7&#10;vZgSB08+TOPxqlLysG9Ri+lT+/Xn0nj+Gp/+r+ybz6lt//HDp5mmfmbq3/qzTh3n/PwZ63yRnf4+&#10;bvqMlXo5qco3VXuRnX6D/vV//vZb/PrknP6cWlGffGbnM9PRFa6Af81wtePlvY+ZNQVeKk6qRm2l&#10;1+BQr3ObfXvHvOy2+6eMdV5+sdM0eJ+0jvL9O68//CkW5pmwWBrAeTCu+ZbPeHDfBPjoBGWOvgQj&#10;ewVuym36DJ0y3ppPwJ1L0y1mwRtOv+rnuOo7eaFqAc1Gx7rQauOpbd122gr2buV15+P3n2GRk8f6&#10;tLG8V3Ssu3nfUbMYF5H33FmcYdFvzrEDb8xARyuPv6c5PcFapTzvdWEBrj5QOePfCnhQFdzU05pS&#10;x4i12MwVMFO0pcrBz11J3SbGENlsT+BXyVkzh5oDixnPor2DcVUxxj2DD7ocRlUVvMHx09qQ9YxH&#10;qeXE+PlU9FZqC6F1xesk1qfsgXT4qXJNxU1PLOf12J+zmnVYGFoV14Aa2Jr0rCXSJaIxOMX3WETT&#10;GFq1q8phigWbl8OZ6eetGbBluDDf/XH499mjEXb1fKmdTQzns8yjpv0MNAJoTLcugQvjDYfPFXG7&#10;KICczkDy/jcx1obhndqy0lr5jRk5V221/MZI95s0f4pFvzEGjanqTU3lHJlsR2ZOtsR5U9xrZqFl&#10;yIe1yqOvbRP86kpzvh2HAYubHl89D/3pLHjqInIhZlnklEnwbtWZmmQRU/DpTxpjYZNeQX88hr/n&#10;BDs0fQK61dV2q7nJvn7yoQ2cziOD9S1yEhZyni2w1GXknMJUM2DFSbDOBMZCB2Cvu8fA5F8nLxd+&#10;Hj75v3G+/lf6n2pnouPtV59/bSPVlZYXsIq1ArIb0Ekfmf0GNcXIIZg/ydUsiyWfIo7PlLxouh2H&#10;Yactg9/PmeKyXZWrkMHaQA7r2gWMpU7z2Uq4llfBx5VPJv2nskYdzzxM3ughT2PaiN60Ea9cs5gp&#10;Tcy0bt8m/G+rYKZLYbH48gPRFGvr04eWoQfWfK0Bxilu5uo3wblcPSfmeR2+5phnnHQuQfjvyQUI&#10;ZR7FfKeKXIhqMX3OGzVxU20rGIuonlMbHLQHX6JYabdaAnM8mGcnfXXGoT2N3+Y4pziqGO3ZcDLd&#10;0FO7elDM9aQ5rd21En89/0O7+fz4FqW9VN6qMkzPww9Vy6kb7no+cSeaU3nzuZ20k2vrTnin5pVk&#10;F4SxhryXeUrIOsdNGxw3hZnCUeu1nzlpx8HNsNBdsE00pj5m+oybsg9mKm+9mGcf89J21pfP7kP/&#10;q7FXCHXv0cLKq98C52wKWct+xlURm3j9XY6NDqEl7cdLP8D4SRrU/jQ89DDTixmhXN/ETcU6w6hN&#10;L95IjWRxU19rhZV6zHQ9vvqNdo6/y0U4rurOqy7UUKZyUcVO0YnSx+VM8k2z9nE9hpuiOR2E157j&#10;nGkLp8YS6zfipm1w07b9jAcPwDlhp81oO3v5Wzk9KCzzMn1dog3BZoe5r1xS8U7luIl1XslhbJG8&#10;zzF31ZcSe22FczoW6ziquCz3eWyA3AMdP4y2VL5/6VYd94X1upwCPsOVLMaBNPHkC/GwY96TP4tV&#10;7/WH9aaeH///Ph99kZf67/uZqbZ/4Kbf46gzX+CkL97/HjcVRx3FTGf+mNzS/4Af/y8tc8pfW+Zk&#10;fPnTf2w5C/+1Fa3+d1Yb8iPLhZemBfzIkrb+yHZu/2PbH3fSGlo7rarmojU3wRthps3N8uT7WCnM&#10;tFENhvrPzU39eab+fNNGOK9jvOK8tPr6VhhqJ/suWFPrIDrTy9bRNWSdXRetp6ffBgZvWv/Qdbsw&#10;dMn6hy/bxZFb1t59x3KyL1pkWJOFBFTb3k1ltmdDER59j4+GbfE4qMsm/V/snWlwVeeZ510186Fn&#10;amqmpqqnM92TqvSkezqbd3YJBAZsMJuB4NiAACHQAtqRAEkgCYldoA0JIQntK9qRxCJAAiMkJBbb&#10;MRgb7HiBeIuXIplkZvrbM7//e+4FYWMnXanq/pIPT51zz/Lec6+O7nnf3/v/P49Y6egIkVf/fsjT&#10;/1B2CjNNXF3xp3HTNZ7W1GOm+PAdNxU7JcI8H73jpmKnxMZwLzZF1NjWeLz68a2uFpSrA4XWND1J&#10;4fnyxUzTYaZbYsREpS9Ve7W0UcdrNKYw08TIOkuMqLOtEXj1I49QJ4rj4+TPP237d16xgqqPLbf2&#10;U9u9Z8R2pXbb9lTqTaVIz3rUNsc1WTIa1gyOT43qgue2WHpMhe1at8MK4KeVYSuZMwyGob5s/Xl7&#10;7fN3rtvvP3nPLlcXuWf08S3K6b3O2vE2HN2yinlD/BhbV/JcgovCEDX/qPpJ9WhCa9ZSbyYC3VnE&#10;Al7DNXkm1jGGb4ZhSmfaw5zSUc2t0abyAByDoXYxR9eT7uUiP7p5NfloeA6l89vfWGQDnZV2dNsG&#10;5hSYQ2WOsx5ffDX+n9JV9E9DNG+LFpR+aT3P7Frm5Ot51lZy/rEDjPHPt9rp0v1Wix//MLnRPa7J&#10;HDY56Q/Bew4FwzphqAfQnRbzumQFfTz6aUXo6ypoV1595TnVXOo93z7PdeUr17aqMPoma6l/CWst&#10;5dwi+r5q5wD94jLmJN+43G2vNxXacAl60fItsNMsu3V0n93pPwg7LXIa07e6xE2piXKMcT6aU3n2&#10;pRF9rQpdD/N+V0rTGFdpmUJuwU2M1xJhqEnMCW5iO9yhFK1KtTSsjOE78C5y7rWO7fh3a6nN/pr9&#10;n9/9xt5+dYjxfTHjTPhFYRzB/Gkx/Vd0rPL9XyyKJw8itaOG66jvNAdu+gSMcao1hjxvbfwt28Nn&#10;umhbOxlt2lLycXbaYHkS+ybAIzl+lbSf8FF0oQ3LJ1v98iDYzAxrIjdt3fKJ8M5J1riS3KTLJ1kT&#10;x7auo7bUmimwnvFoTpXbNMDpTMVLW8lr2hI6lTZho8GT0asG4LWXvjMILjeTJcxyOVpItBlFM8bY&#10;4dloUkPItxoWYKc2PmsnkoLsWEIQ3uTJ1h0z1bqjA60nZgp+5SnWTvstIdOscSk5Rzm/mrFFJWMx&#10;efXLF0yDm6I/pc+rOMx4T3rUSnKQ1aIBqWNMoxpQ9S9LW+oLfPliqPLVu/YWw01fmIpuVJpTOOnP&#10;pTkVPyVvAeOOSrQaNQsn8H3Msl64xpWKPL4fOCW6msPoNyqJKvrPYo7VL6LZXLKAa2CsswBO+rB4&#10;gX2+qJBmdPE8x1qrl5DrFN5Zq5Bvn/GlvPuOmbKtGr5azVixiuMrFvK+/nDMlGtYBLNlfFSNfkNR&#10;R39eUb9U/BSNKf8f4qWqLaWoZvzSsJxxHm3XMGZTTtbKF2bBrJfbAIzmrV6YZ3cjvLTNrrU32qtt&#10;9bBJeeqb0Rc2+Lip57H3tKbSm94PefClLX27u8mFx0rFTWmz5z43vXUcvura7XDc0nnlfYxUnPSB&#10;6B2VS/WE+K0/vslQR/NWP0N9r8+nF+3D9+/jpW7fA8yU69DnECNFbyr//y3HZVnn/V3+Vfiu05vS&#10;xjtn4a8Xeu2jkT67cwEfPrz49eYq9HrkqSLvfgu/O82M8Zrg000rfs7/J3lQ1lJ/Ys0Kawwlt3Do&#10;MvJr4BuLkCcfHQTj43aiY533+ihzXF0x6Ffcdo5jLN+OnuMYGor+TPrbaEFH0IWqNtQwvinlJB3c&#10;lwKjw8fFuvShr8KMfikuVQE39cUbYqbVCuU95berRMwUHWU+eqRc5fAkcqkNlUPsx/evsS9Lvdb2&#10;q2gdVVPpXbjFB46blsIhNa+kvKNeHlIt5b+/eWQ3bNPPTMVNiSaPm74JM72GX/+6eCrHyUOvXKfi&#10;pk6vKr7pQvpV2Ke0/fz+3mzhNxNm+npNpsddOf9GfSY6021ueb0GzWmtmOou2ClzW1yHy7cqlkvc&#10;gpO+I1ZKvAePVbzbifYfzqpruVYjjodWsWwbbBT9LQx6kLGYam+dzaLeww7GKfu2wi7RNOIDUG5T&#10;1Qvy13C6LG56UP58aTAz0ZJSp4m5CI9vKq/pJthmsgv5651eFJ3oOcci0aqKnTrdpsdQR4pgpgfx&#10;2hPippd5LRarvKZq09W853zHTfHna9mXiU+RUK0o1bhyjBOeOVKoPAAEdZ1csK56URdzt3MMPntp&#10;TWGm8uj7GamYqT+0TbWiXNscN5jj6U4v+lipcqZezKPNA3td+0PsH4AZD+zhHuL+ulQCx68mxymM&#10;1PnzxfEJcVT3GuZ5ozHH5R4VM/Vq3vuZqW+J5/+tZnz3+O/lwxczfbUMVsq9fqVkG89ach7ANYcL&#10;YbsF5Hg9oNw58NND7Hf8VNprL6Qx9XPUq2WwVOlIHTP1eKnz6Bd5vNTPTYeLaLMAjQ+a7mHyMlyt&#10;3k/7e9E6cd+11lAD6g046Yd29w4hbvr5V45R/vbjj/Hlv/8AN/3yw9s892/fz3F6W1rRj1w4f/0o&#10;furx0k+d3tSvH/XXg/IzU4+TjuKmd0Zz04/RnX5s//erL+xLdK93P/nc7n76z/bpnbt29703qbmS&#10;ipfnBdvF8zQVjpUYON6ixj0JixQrJVeoj5/K/54Al9TrWHjnRnjXttnUkWLuUsxUNaB2UI9IOlN5&#10;9PfCnPbzrNkO20yeMQkvPVrQQGkBH0cP+gQ+7UmW8cJse6XjsNVnbUJ7OsHlOxX/EvvbCyvdCXvN&#10;pY2c4MV2qjrH+mvzrJDf013wz8w5M/H2T7L1XE8M1xM7XjrT8bZz+c9t8CgaybR4dK0T0cjKsz/W&#10;0maiXWWuVTWlxHLlcVetnia8vA0x1AiCY8lrL6Z4kOdm7hLlHRXT9NhpAf0L6U2V4yn/RW1XHSfq&#10;Q8G4avjNl6+pOWEFGgF0ptFinugSYDTSC1RFvWg5aBwKVs5GC4AvH8aZh2Zyr/jpopm0C1+GAe5n&#10;PRd9a3Ewz3366/U8AxRe3SpPa6qcqhV4FhxHRQu5n2f53oXUrSK/p/S/lfFhNthTaV2HdlHnfhHt&#10;8j3OneyrD4XmYDX1A9ColqNrqFC/eI0YMrUtYajt/M5d7q+348wJ7HtxMYyUvAiwxEzpS2fz9541&#10;ybY+F4jPfhos8RkCdjqXnA30m4rgpW3MCV09U2unmaM7HL7U8vgc+WhO8+l/FAXD5+c/aynPTOJ+&#10;CLSUqUG2MSAAhjoev/6jljgpyP39ts2bbf0Vh11u4DOFBdybS8hzOpc8pmKZeq+p3GszWKL7XeLV&#10;HUviXoodPxFWik9/0s/QSP/IpFtt43/ztx/dwsd1xJSvIXYi92EgzPe5GZYxZxrzBVNhwUF8zunk&#10;1vVy/O4i50TGrKmOw+r+Xz/mcXd/SQure34rzHjnPK5l8bNuXCL2Wc+90w5L60LDcpxxksvpuc0b&#10;M3VuQc+S4uVVkz+/KRamzvGV0pqGLna+fGlMpTuVfrWG8VOVxkv8PRpgoC2w0C7GYj20ewx2Kr7Z&#10;xTism1COUvntpTlt5bimaMZx6Fc0phM39QLeqfvTcVRpZ+CSscGOm52AHZ7aAeNEm6h1jR9PwGCV&#10;91T5SFWHqgUtZA2s1OOvnjdf/vwmxnDN5GhTNK1nzIfupQOueIJrPE2bp3fG2JldWkpvSk0o+fZh&#10;n9KwnkjDQ5OI/xA22honZrqCayL/KJqe1liuT/pT9jWz3o5O9BhzDve0pXDJPuIMvLRvL8yTOAvr&#10;VH0o5a1rS6AeVAy5EuCmrfDpljh0ofxfdmygj8V31B4PR+XzSzOp/AHKOTqAplSs85X9POuzlYcU&#10;ZkpO04Ec2t+Dd5Pvo2uTV0O+k+/jKNzV1ZOHlXbxmbuSxE/RYBLHYcfKIXAhT9pQ5rRZDok/4tcf&#10;wrs/XMh8RiG5TffCldPgozovCV/RBrUf6php1yb89S7gplxnD9qnMzuimBuXjgZfPnpQMVOxUtVy&#10;ulRMn61QtaDkz0+wYzD7Tp0n9gof7eCapQ3t5jM4fso2LU/C98/yd5EXX9x0iBhUjlTaVKj9QZip&#10;GPBp7udjXEfHBj6/As4rvvunc1PxUz/L/Ndc/oWbfoOVwkLvbZvxL+em97Wm+Puf+Vva+iHM9J9s&#10;b+DfW85z/9lKl/4HnlmPWE3sI5a/9hHbATPdBTPdyXpY2N9YYnoe3vdWmOMZx0s74aOdR09bV9cZ&#10;atSfdlpTMdNWsckH2Klefz2+zla/9lpt/Bnhz2PqeCnMVG3Jt9+JnrRTmtiuV7jefuIMmtPTMNM+&#10;6z193s6cHbL+c/jDz1xiednODhJDw8SIWz/Vfwkf/5AVFuBF39phMeEVFr70oK1fhkd/JTWh5NVf&#10;UQj3hKWGSGfq05qGePlPPaaKHhVu6thpyCjNqY+Z+rnpPa0pHNXLa+rXmvpylsJNkxROa/pt3NTj&#10;p5vETMVOw+TZx2Mf1ehCXHRrnI+h4sff6g+YaoqY6boGNKbSmfoDhhoBN42oty2RtAFTTYKlJsFU&#10;U3mdFt2KPrXVMja3w0p7LXvPVcup/tRyGz+3PTlX8ewfxfffZCnrG2xrbDPsFO1qQoulbiB/KhxV&#10;56esb7Y9MSWWH5mBt4YanXpW03/qL9pnX77zOn2MX6F32OO8+b2Z5NDJYC4vaTnPkBXumda0Ds3T&#10;umA3h1kdsZA+HrUVGac3RYUwF8kcJbqmSyfr7STjvdp4nbuWZyhe/TQ9O/GZbMFjmorfn9/ytg1r&#10;3Lxjw3qe+bSrnKsdePgGOstsBA1qJzmuq8LJd0o/Us/+4pXMRcNySp3vhXpP9AVqpEFlnr6K/AC1&#10;+LK6itGE9DdZx85N1AVFX8qc+yF8xgUwzoN4og/CfDytKT57+mDFy+mH4dcpRlN3eDVcFjaq93T6&#10;U/oH4qXSo1aQ375s1Xy0qrTBHHEh/d6iZeKmc/EVLbYL9K9vX2yFa6bbL6vQDsE9hw+moT/KtBsd&#10;eAc78+3D04zne6nj3MkY/yg++radjLO32S+r4aylzPHh4bjC8krJJm+p9dJkXitgqcTlQ4w1eQZd&#10;OQw7aMuzN9qpmYLW6r3uVJdD9fa7aFTufmF3P3gDbWMyY7N4OC4+z8JEdGLrnF+iK3YW+UKfpG7M&#10;Mrt7CyaaA6NZ/WNiLGxmrrVFwjbXSAc6m5CWcxq6sEL78FwNGja0hcsmwuUet7oV0+BnsNGVgegq&#10;Ax1PrQvGz758ilUvha0GT4GDTrJq9reEBpEXdQpaVpgnDFWhbWKgTXjuG5ZTN2ppEO1MQVsaBLfj&#10;XPSddbDKWvhl+dxJVjhzDExwJjrZ8XiT4aLE8bjp1iNWGj3BLU/Ez2Q5zbrXc90RfIZQeO1KGCzt&#10;N7yMVpQ+c/WLqt/0DLyQWIhnnzGVqxNF3YLy+UEw0JlwT/StjDv0fgp58ut+IWbKOT+f4XSlOl+8&#10;tApPW9VCchewLr5b8fMg1mmX/nA159YsVp4C5cng/+WlyeyfRZ5RvPjoNKvQZ1bAL8sXzbVSxnDl&#10;88VMyWOqmP9tDBW9KrlOHf/kPGlGHfeU5pOxYQ3jKMc0WfdypTK2W0Q9KUI+fz83dQxV5/q4qY71&#10;2pnH+dKPzoEbz+bvoryn4qnziPn8fRbCYWdRY4rjGddWMdbtTlxHDokie6evyd7srCO/L9FR5zz2&#10;b3c12PX2GrTX9fb20Vr4oE8rerL1HkN1GlO2O//9cfSkPWKmjb5o8PFSsVixU2lQ8e8T0p3eOgED&#10;9fFJpykVt/QH/NJjmMoV4MV9ZvoQdiot6qh8p8ob4LSs8FEvX6o8+dKYejpTsVlPx+q9jz/ngD9/&#10;q8s/QBuOxYq99nfbBwO9dhtOevs87PRYPXMmuWgnyKW1MYwaTuj1V8FIV8BKWbYxrm0LwxMWSl3Y&#10;1eQqw9fXsibYF4zXV+Nxg60eYdzUxryPvPldsfS/mceRtlQa03b0RS1oixRtrB/bEOZx0/3y0dO/&#10;RRsxtB9uyuvBbPq2e9Ea7FNNJ7TvBbAqmKh8+6/BjF4vk+YUXSWM6DUYljSSl+Cr0pJeRGMpTiom&#10;6AVaxf0wov1pLrSudqUjlPf8ZmsxLBOvfncxDBImiT//XbTyt9BuioGKWb7VoLym6D+bFDBJ+KbY&#10;qfPsw03FTh1XbdzpGOutFvKXdMBIj/rzmmqp1zlsz6bdPRyHZt+1gVa1IYt1LTPtrXr8+XXpMFP4&#10;aR2/27Tt3vsI/JRcAO/ARqU9vdkJeyVuMW8lnas4rPSpLncA516rycDvrza4Nvjs9VpxZ/hYMayU&#10;8c/Abuoi6DvevwXWnM73iycARiqmKU3oSD71kXIz+K7S4IXoVmEIHh+FkeKnP7t9o4+ZSicqfirm&#10;mez0na/sSkcfih40D+0n/PRSkXKTevlJRwrFU/Hm7yOXwG7qVnHuWbip05rSRp/TnKodcc370Z+F&#10;r25nOvWuMmGj8N0CuGbBHhcX8/fwftR3ys4iF0EGmli0pj5OKkZ6hue5lv7aUNonbnomYzP1ydDN&#10;7hKTJcdp7nby6vKcykNr6mtT76V2+7mWk1sSyfvDOAz92uUieD73oTipQnrT1yrIIaGAoUqber0u&#10;23HRG005rq6Uaktp/UYT9cxq0aVWc/9W8JyGkV4uRvvJ/T1Cu0Mw0uED3PvERXj3UL63HGb7SCEM&#10;vCiDZzL3fSl5Vvkf8Mdl/hcuHYKVwkG9nKZoVfm/cVGktr0YZimueoVzRw6mM6bkfwc2NHwI3XE5&#10;/P10G6z0NhrOD2GlMM7PPiMvObrPjz6GhcJNb8MxxUYJ6Uwfyk3FOn3xdXbq56X+pd+jf4+bOk46&#10;ipvqfXzbPL/+x+RnIs/qx3fIH/AB/cXP7Q9f/cG+vHMHjeywNafGwo2mOz6kWjpRY59w3DQWvWn8&#10;RPnf4aUsEyaNYx1N3/gx7IcjUddnywz0h89Nd/WfdsFQ5YPfA8fbzvM5HSYlTpaEnnBjIOdNwpsf&#10;MI7aUhOscH2Ine0qt/w1y/FqT6BtcpTCppI4Tsdug9dl4+UojYMDnqi1xl0b4WVz4HRql1wCk9GZ&#10;6tom4slnGTuZ/sx27s3WUtu9dDHXOI73mnDvehO43iS0rWmz0a/yjC1bA0+CrRxJCKUvuox5dc3z&#10;k+uTefrCl6T/RFdKiJvmEbloHOXZV27TghfJdcq6lgfpj8ojVRO5FL8/v+uwmXo4qXxWyv1fFoYG&#10;k75sztoFlgtfETc9QHt7xBrhpco/lU/b4qY5bFPk0W7hMvrMIdKGLoFvEjxTyllW02+vIAfWAfrJ&#10;+9DjSgO5F9aXF7LUesv32SstxXYgYiU6Vrg1/aTdzDXvYS545xx4o7S7cFbVcTq0kr742pfon79g&#10;9XC9Afz4Z+vz7DC5trMXkueW4zNhpJn48rOeR4f5XIClPT/FsdJMuKLqiW2Zjmefv0VZ/FoboO/f&#10;XbaH/v1K+vDkO+X6VOcqn758zouz4ZNzLAVemjpjHOeNw5s/2VKnTbPUqZMt+ZmJ5K2dY+cOl9vv&#10;fvOl9eQV2Ba4bPIzY2GbATBSLw/Efth1zhLxYT4T39MO5tBTpk202AAxc+5V9MyJU/E17dvtagOc&#10;LC639LnzuEd+xr3CPc0x7p7hftZ9uZ25gm1z0avOmc1nw7P/PLWlZgZZIvdWNDw+9Kf/y0If/ZGt&#10;eeqnFvHkozB42pj0NHx2HJrYifDkKa4Wl/TCpSvx8KylD8CzXD59MUd53OVdV860zs3h1gKjr+Nv&#10;J2aqMVwVS5cn1cdPq2D21fLREZWhL7CPv03kEvghGkmYV1cqPG0LNX5csM5r1Qlu575qRO8sZloX&#10;jlYVbuq8+swD+HOR1qFX0boYbwPrTdFL4ZzoEdHIdKWo1pR8htLFKB8Amkc4v/SryrtWg1a1Do7v&#10;z2kqzWoznHQ0N62jbeluO+Bp3WhtTsirmIVfH4aqZS9axd6sKBggHA+G2QwbVRtipk3MDUi76nFT&#10;tsVKhyq+S78p7iUYHTnk4LHi0ad3kDN1F9x0dwLLBNqPs97teN03k082MZTzQmgrhPPQAdGnao1j&#10;fJqwyo2FvVynfF/wVG1T7s9T6GvP7o6CHaoeVDye+Dg8+9K28h47oslbrb8dfbJE2GYCORjgmx0b&#10;tBQ7lV8dFimWytLVS4JPnoBH9u9krjVb7BVtaM5Ggjqe5AU4v4+2d8GrM8hNS7udMFgxyHba9lgk&#10;42HG2U5zqr9PstaV61TeejxHcNFBnx9fOUjFUcVl9V59fDcn+RtKT6q6Ut65ujZe+7hpB+93LEWa&#10;Vtrk8zsmy/d3AUY8mKfcAeRHhZ2Kobp6WNlw6d2xvL93HeKx+tydfB+diX+cm+bP+D689N9Sc/oX&#10;bnqPkY7mpf71fxE39Tz7o7npvomPWXYg3HT2f7Xy4P/E/MlfW03cX5GfB066+hHbFvqIZa59xPYR&#10;e1kPD/8flpRZCG/stuamfjSa0piehpeese7uPsdOuzpPWSf60442OCWM8n58nZnq9ej9D1mHc/45&#10;3FRaUr8nv60D/z3cVsz0aDeclxAjPdU3YKf7L1jf2QEY6SC+/GE7c55AZ9r3ykXrZ/0s6+cvXLaB&#10;wSv2yuAlG7h4yYYuXbGzI1et59Qlq6wasF0ZxywJjhi9rMxilhZb/PKDMFHlOlX4vPpw0w0hvlym&#10;cNB73HTVfe/+htWe1lR+/IfnNR3NTfHpr6l4ODcNEx/160393NRbJsFNdd7G8BpyldaiHa2Dnza4&#10;elHipCkxzZYinhndBDNVPlPx0hpL4fMlE5vC4aRhdbYRnroRzenmKBgoDFbHbaStTfDQ5OhGS1rX&#10;YslxLehZ0ZEmdNj29EErKLljueWfWMbeNyyDbVtiOAZGmryuGc1pC9fQBjttd/rTreurbVtsne2M&#10;LrHcyCzmjCN5luHVYVx9cneKfXbjV/a7X79LLdcDPCuY0+TZKR1mHc/dmgg8JZH041iv45msZ5zL&#10;SQq31DxkdfgL1pQQYa/U5JMPqsFOFmynVlQYubl5xm1aY63MpbbwTGwmV3olz+ZKnqMNEfQPw5lP&#10;5xncHK3nNXWoGFO+3t9gA/UHrCkxDL/RYiuFbRa+PB3eOcvpR0vw6khXWkFu9TLm6g+tRge6Eu4E&#10;1z2FhuN812Gr3hQFO6Vvt1whhvo8fTFpUJXzVO2pv8o25Tul3bJV5KuCkYqTVjJXqyhfvdD1ZaQt&#10;FWM9BDcqQINXspLjVy60JnySt6+dtcGSTHx6ykuaxngKfSFjuEGWV8sZbzFGu36E8V11FprUTHLr&#10;baOWBHrQQ3jx0ZW+Wi5GSo6YUjyyhxJZ3ziKl9JGqbSi6E0PiaGSd+YAdUd41v2yWrrWNPSjeBlh&#10;CuK1NzpKGM8w9vniK/vgfCdjw82cH09uuE3kOUdzsHys1a4Sr5wBd5luN47n2a8H8GFF4M0OnoRX&#10;/mlrXDPJGkLGOa7ZvOo5l0/03M4Iaht12qk0uPkKfPArA2CkaEuD4ZKrpC8l4KQNwdKIioUG8Voc&#10;VGyVJR78I6uoBQUvbVkNR0Vj2rgCnumYqTSmeOrhmjUvTzJx2Fo0p3Ww09I5T1vJs0+g+5zF+84m&#10;r+lEa1sz2drXzrDW1YF2FB1s17qx8CHlAQiwo+FB1onWtH2t6lrBc0MCrGnVJPfezbx/I3lH61+G&#10;x4ppMsaoZsxQtdDTh1bMn+IYqjShYqrV8E/VOFKNqarF8NHFsFU4aQXjB/HSasYp2i9uqtym0pxW&#10;EeWLgqwcfUYpXLExeBaa2OeppfWC1YbyXovRlsxDz+H0n6r1JA4KI0XH8A1uKnZ6j5+yf4GOEU/V&#10;OfLvo5XGE1mxaDbvq5ynsFKYrOf75xi2e+2jBVmoHAD3uWnlQnSijB897uqxV9WJ8utYaxij1P5i&#10;NqxXIQ3rfF6ji4X7VvGdlc+bjpZ2IcwvBYZZib6zHlZ62N7ugpl21cJIa1hnyesbnbV2rbPebjo2&#10;6s9PKn7qheo+KY+pfPnSmn4rN+2BoXaLqUqPesTeEj891koNqTYfF/Xzy/tLMVWx1ZvHqTnPcd/k&#10;ptp2X3d6Ex3rTY6/x2PFXn381NO0UtPpFH57HzMdzVkdo1VbjuNKQ9vhmKl46ftnj9kH547bmy2H&#10;+L/fi2cKLxh98nZ+O9v4nWkNXUDMY05hGfctY4kQfGur+E1EF9UCH23BF9gcquVCF8385jUzXmph&#10;DCye2srvoI5r5ne5jd/ijkh0GxH4ycLQXqxRLOc4cpIlRsDL6NfmkHuKvvh58nMNZCfBTOmXozUV&#10;31R9qAvZ5M2Ec55Hg3pBDBU+euUgevdDaARhSBdgpRdy0ZMSw46ZogmEu57fs9VpJAeyYWL7YKY5&#10;aN1zYFL7OWcvv1u74Kf7t8G1DpCDuZhcoUXUsyOvKXNAylfyZtMevPf4rRt8/vxGeeZZh3W+Bo98&#10;y/FMn/bU8U+YJb9/LuCnNxqYk6KNm83Z5D4lYKn+86/X87618FF+K99SiJf6g3036jL4bYZ7KhoI&#10;OOq12nSOz3B89WYzfJZrVNtvH4Hr8n6qUXW9Fu0q16blm7TxJudcr05HG6nzxWClaaVOPAz1WjVe&#10;7kPbyJ2inKfKKcv3mA1Dy97GegbfGZxyF/wyS342GCkMx3ny0fO5uvdsl1ffrz8VNxWb7E0XA93K&#10;+A1WCZt0OlH0n9KKXsjOwAu+1fpo4zTtuXN9zFRt9/EMO+O4KXndMtG3bk9zcWYbfvsMOCfL/qw0&#10;roN29m5nbIUfX6H13ZnWvyPd+cx7ObbPx0p1Tf7w14cSN1VtK3eMjiN0vad3bGVMlU6twgzapk7P&#10;zm2cm0abW7geef696ziVxvm70dkUbGUe0GOnV1le5Vn7eiV8Gh2q/PuvV+5yulTHT+upy1hPTona&#10;vdRx2oMXBC98GfroYvIpoPsc5lkqZjp8gPuTv8kFNNhD5OgVN/WH3s8LzjkADy2Cf8JIr8BLL/P/&#10;cKkYnS9zCENw1SH+T1wUcO+z7menOmeY/ReKYcT5/E8UsI/XF4syGV9utz7+Rr3pqfb+4FVqLn2B&#10;T5+8pu+/BwO9bZ+89759fvsj+/xd8pvCMr+Lm351G/2p+Kp4J3GPnX7k5TP1M9PR9aD8nvwv1fav&#10;H85Ntf3uRx/ZJ1zH73/zld15/x37/DPYKfrW//2bu/ig37bX20rRLM6CKaHdRGsqRhoPI40eL83p&#10;WDjqU2hQYU7oNqXpjJ8w3mLHjSWvqLjlBLhoILpBtIjoELegQU1FkyfdqHz58ROfgjXhwQ7kvADy&#10;WU6fau25WXasOs+2wKwSJmjf0+79NsBUE3ROIPyL8xt2braRE/W2P3gZPAvORqh+VNJkvN1BARY3&#10;Fp//JHIGLJxnvfUHrS4rxRLQMUaP49onwFO5/uhxvjytXH/U+DGWCjfdQ25v1X8vV/8XT30R8+j5&#10;sFLpSQt/IR4qTalPZwonFSvdz3yqQjWcpA91vnpeFzAXWcBrefmL6YeW8CyoDp9P/SZeB9PvxHez&#10;n/7GQeaUd8KCctB4FtInla5UvvxCPOyerhUPP8/uXPo22eR03UVfJXsJ9ajo4xbBZkvos5bB2vLg&#10;kIXwyH2wzWy849kL5MufZS38L9dv3oBffy7++WlocqkPtVDe/RnoWNG40q9Rjaudc7kOYh/a1LLI&#10;ldZXW2RnmBetiIsiN+0c51HfOW+i7ZgzDq1wgPPi74CNbntuGtpTPO2zJpOjQb72QCuOWmVnjxyy&#10;3so8yw5eAuuGn8O1FWLoWXDNjNnoO2eSvzToKds6PcC2ovtNnQZ3nPEU98xYy5w/33oLS+2f//AF&#10;tRuyXT6FJO6DxMAJ3C/jOEaM9Wl0rlNg+9Qhmz3T3Qebp6JPnjzG3TuJaJm3zn7OOnP22W8/+8jO&#10;lByGgc5l/0RYvTSj3AfjH7f14x7leN2TqhfFPY1GOXFKAOyVXKscmzg5wGLGoImGq26eNdUixj1m&#10;4U/+2CKf/qmFP/GoRT5FjHnMIp5+lKDWFG0m8N4bucYMvo+d84JcTtwynvWq2dCeiK5zIzrUjWhU&#10;0CA3riOHLjrfKli4cppWMq/qsdPFviV1G+gHKBdppcYzaD6qYad14dLJoHURq4xnHKaIWwanfJk2&#10;F6NTJdeSIkzHiptqPOZpTsU65bFXXTLlTdO6dKi1vEc9TLQ5NphxHmxR7I5xXhtMsy2eeeBoHat2&#10;5B+U3tTjptKrHuE6WnhvHdNMHGGewOV9Y/7hCNrUZj6rOGBXMowXhtrJsmPjGtoOcflXNY5siWFe&#10;mDFlCwyzPorxJXrTdj6XfPRipmKo4qZHYl7k+mCpYrIJ6Dthij2p8N0t5IxLJh9CEnljYZnNMcxH&#10;RzM3jda0JRY/JPz0CG2367OJm8I521h2JEjrCm+GsYp9HoU59ySrDgj6y0zVYSKXfDrvkSymybkb&#10;8P64WOPO7UCj3p4gpuyxQ/HNLn134okb5bOHe6IfVX0nMeneLPS8YsewSdUJEZPu3MQ9sWklWlBP&#10;/6nvXu2praNJtIcuuZM2uhl7n9iCvljrtN2DNrUbfnocNioNr6u7ha5X+Ra60yLJqct1b4an61iW&#10;4qYdiSvtODrRbtip6kx1slSNKGlPnedefJVjT6Su5nOH0X+JhPlG0a8gt20af7/N8GHuCcddafco&#10;n8/PeTv4HopmPmXFs35I/YrvmWo8ubpAM34AK4WXzvB549n+b6M1/RPeV9f4HfHH8n8WzIAJf2fo&#10;e/j2+GPt/3n7qXfv56PfsiyY+XfkIf0+f7cfoB39B47/R9b/nlyl36fe03935xfM/JHlTPsR26j5&#10;BGfdF/TXtn/y31ku2/Kf/Vsrfel75Hn+d1YZ84jlhHt+/O1rYKbErjAvcsVNWV8d/h8tObMIXtpj&#10;TU19cE/Vfvqu+Dor/RobhWH62ek9Lz2s1L/utKy030l0uIDHirVyjKIVDal0rf5Qfar70Us78uV7&#10;+Uq7ek5Zz4k+O34KD/6ZAevtG4CLDj8Q/efRl/pCrLTv/MgD4d/nXw4MD9n5kSEbuHTZjvdfsrLK&#10;c7Zj+wnbFN9mUaG1Fr30kMUso2ZUMDWiYKOJIZW2YVU1ARNdVU4tKY+jJoaybzVsVSFt6upyohKu&#10;ClsNwa/PutOarrmvK/XrS/05TZPWoiFd69WA8nhpDWzT8+Y7f36YmOmD4XgorNNbwjsjvBBHVWwS&#10;Ix0Vm1m/H+hNI2stBXaavK6RfKd47iPgp5HoT3m9JboZntpqm9ezfT061ChiHXlR18NRk/stu+CW&#10;HWz5f7Y394alJZLjlHNS4a+p4qhw0+T15AqIa7ct8V0wXPKhxjTajvVFlhuRZqURUeg3Q+GXi+0Y&#10;46vbVy/a7z/9wEbKC3mWLYeTwhLhpnVhs3gOkpdm3VrWNe8J+1wPE0Kr2Ri5imNX8szm2Z4QaWdr&#10;CuzV/kb6Mel4RchngyejPmwBc5o8S3kOVzP33RBJ27SvWqLy3iuX6BE9N2PJx6O6FCdq7GxlLrrP&#10;FbDNReg96TvCog7AOwvx3RfDRIvx8BTTZ5UXvySY+fUVeMZ5pp1rPWjnGwroj2qf1888yLEK7xwt&#10;Pd2puKhCtaM8xjqXdVgp73EIrao4raIUVlQINz3E+xXjiTl/usmut+GLr0qAf26Fg5KnTnFYS7Ra&#10;ZeleHIY5EFdL4aBlqWhmknm92Ysy+fK1HT5aIoYqfgqrKMGjz75LJbRbCk8tgbUeRNN10OOzw4X4&#10;aYvRkuKjv3RoA+M3eEghnLRiq3167Yr94bd37YsPr9tQRRrzoOGOk4ptHlk5jtpLYphTYJdTyLke&#10;Yp+92cbYeKVjpGKfjcET8AejtVw6wRqk2QwOtPZ1s+3Tyw1odjKtIRT95lIx2IlWD5eU7rRm6XiO&#10;m/zQaFgeCCMNxNcPmyUalomzwk3x5Xta0yCYKdwSPWcdzLVxBbWVFo0hp2kAms3Z1rJqFhwowDrC&#10;yDm2dhqsCZ//anSrIdQhgtv6Q69bQwLZx9IF+laO80Lb0L/qHFhuUzD5CbgG1YGqWYLffvFUNJTK&#10;WRoEY5wKQyXos1fMnwmvRPc636shJX2qNKWOmS7SuXBYxiY6z/ndGWNUL5zA5xxH3teZdiJlAf2N&#10;uXik0WtGLrLDaBzK50pbCut3LBQOOZ/7bc48O8zy63FPg4oO1dsH31+g0Gs47Hy1pbyo4qi+0Dq6&#10;VC/ES73Qfj8zdVpTWKlfa1olDayYKFqSMpivy326GBZL1Lw4z8pgvqohpdyw7RGhdrWq0K73ksO0&#10;B//88SN2A0761lH4qS/e7kJj+vXw8dSbHHuzG02qC5hqt5hog9OYio1+a4zSm3qaU5/uVNpTQvkB&#10;/HELpio/v/P0n8DX7+JBdurXoWqpulXv9qp2FB57zntb7emcXuUEEJ9t5jPqfHHTHo6FofZS7+pU&#10;N8d0wWU7yevaZTd5fRNP/s2+o+Qtpb0TDXCa3WgvYvmfo37BKsZD/EY1MH+j9RbGsYrmEFiolgrm&#10;iloYE30z0J5Kf/rQYGzAWKqFEEdVSKt6hDoULTBXMdQexgbyiyu/qerdn9+jvJtoAvZKa0rAT4f2&#10;oT1QoEFVDO6D72WjlXT7+f2Bq/pDGtJvDea/huCAg9lig/4QQ4Uv8rv8ltijY55ipOhAHcNES9/o&#10;hT+fqbSmzqPf6GlAdc6DIS45OqT1VPj4aL14a4YLbzvtiL9+Yz+MtI7zpDf91tB+L96slaefz/Id&#10;cb0GploDW/XFa5zzRq2nQ32jChZcCsOD3w1kb2ScgZ8vC/2oY47Sfsqf72k0z25HI5oFPxQzJc7C&#10;P6UX7c9UiEfCLNnvfPucIw3q/VAbvuC4s2rzXkjDOirubfeOkd5zdPRlwl9d4Me/t4/34xr6uV6/&#10;x/8eM/Ufw7VJuzq6La37j/Mvz2SIkXqcVMy2b9uDIXaq72UAvv/aYTFrdKZV0vTi4a9CC836qxXo&#10;QQ/joS8jH6kCfeil4nQYJbkiDsgn7zFR6UkH8/AqKvh/UAzlS2fqxcUCHTsqOHcIHuqPi46NenxU&#10;jFShvKaD9HeG8nnNcqSQvy989BIhXevFAmlP4axFzKvCS8/B/k7xtzqWssFOJidS9y3GrvEb9Pmv&#10;bzP/icb0/Xftyw/QoH70KTzU05n6c5o+bOnnqn90eQdGStwVD70XqgM1+vXD1r1aUX6t6teXr/C5&#10;tsMxpQWNHkuNezHTANWph5FOgFHCIb2Q/lT1dh4M1XvyQnlMRwe5K2knYdJExzib8+B7mYnwq4mO&#10;yap2j7SC4p9xgehOef+d5NQ8VZtvR/am4uFW7oBApyV0WlWYVjznJkwkAmB3SdE2dLzOduMf2sD5&#10;cbDdONiu2tsQiH8brhuN9jTiqXHUN8Ln2tuEHnM1XBDeuRw/1PL5+MDFSWd7AQfNJ/JgmuKaLmCZ&#10;9/b7j2NZQBz4BcyUKHDBNuYsC8gBdQDWeoB2D7wkHz7aUrzm+cxl521ZYbkrPM+/ak3l0P/IR/+q&#10;9/S/r3tvOGcuc53ind7S07xK9yqPuBiu2Oe9WDiTbc9Z9iLyyi7Ex07sWUDehPnoTOGw2S+oVhf5&#10;T+fBgH+xyHoK0Ygfr7SSTevQocI65yl3aaDtmgtznTvD5a/d9vwUt23HXLSVz6PNnEU8S+6lNfDW&#10;ukI7zRxa4boVlj4D7z5sVOwwC96YNesZy3h2KpwUfSm6zGT0pWkzJ7pjUmCnqc/gjZ83304ezLHf&#10;f/EeOo08y+K6Nk6ebBsmBrKcBHcXLx1D3bAx6Jrh5FMmuBBPTeTvL61zPPdk5rzn4a777A+/+Zhl&#10;rqXMeRbOT/0y9KIbuK/E7tePhXGO437TPczcQAIcP2rs4zDRx2CiT7D/SZb/ZGLu1ZvT7JNf/crO&#10;lJXbuqfHozP9Kcf+BG4KO33yZyx/YqGP/chWS4f62E8s7Alt+ylzCrwf933y1AB8/mhiYdoF/M1L&#10;gtEM40Gp4plevZZ6Ugp0J2KYNeRNUx3bmgi0LPBU+fSlOVUoF2kdYzONz2oIee+leakl/JrUajz9&#10;TgsqDurbJx6q8HKb4ttXvgeF46WjlmhnVOfJH7XhYqMK8qlFEJFisvLge978hkjGgQrGe/LpK6+p&#10;pzllzhft6JEobRsdsNcoL5rINdQUFcxrOGk088swztZYljDbFnISNctXr3XC8U+YqvSnLbFLrc35&#10;98VUg2Gp/mAuGW2QO1/nuHNX0IbawZ+Ph7E1Dr0Puh/lOG2LF//0NKbtsFMvPO1oJxy0Ew+l8pZ6&#10;uUvhpInfDPHS++H31Xvees9fr9pOCk+DKtYpBtqpgNGKNXp6Utgq/FH+fOVG7dms8Hz+4p1dcOCu&#10;JHKeEt1wVLHSns0KOKwLneed72339h/bjMbZRainI2Xd8+l7S09vKi2r4v75x+DDCu96/EvtV8jb&#10;70XPJvS5fD7xV/dZEvW5wv7CTb+TmYqpfjsz1b4/j4v+EY+92p8+ypP/kPWcqf/gWLc494Hn/sYK&#10;nv1vXNP3fOf9EN79Py3nme/Z/mdgpUE/sH1Tfmw5U//Rcmb9Fyt9+Xvkd/n3dnjdX1ke+tLtobDS&#10;1Y9YFktx0z1s+1flpp33eamfmypvqsud2vFw3WlLG9zUsVNf3tJOjncaWOlgTzldafexPvz3/XYC&#10;Xip96el+NKXnhh7gpff46fmRB7hpv3utbb6ApSrfqT/6zl2x80O/tIGRV+38xSEbHBm0oYuvWWvz&#10;iO3e8f/ZO9Mgqa4zTbtnYqZnYiYmwjExPf1nemKmx5ItyVqsja3YQQIhtFsgqKLYxFL7vkBBsS/F&#10;TlE7VEHtCxSInWLfQWhDki1ZkmVJliXZ6pZa3dEz/7553nPyZGYVBbgjHO1whH98cW6ee/JmVWXC&#10;zfvc932/w1aY1W0ZLzdaamI1jLQaboofP5FeUUnw0el49GGkmckwUvhoTjKMc/ouy55Oz6np9Zap&#10;EjOlsuGmrh/UH5Kbvhx4aRhv5KbKML15wUfTutgPM4W3FqlYXwQXLUphfk6HlabsgZtKt0oGQAoa&#10;Vu2HpxanoymdRzZA1n5bu+EN29z0hZVt/bktzD0KW93tfPol6Z2Wi/Y0b34bHJUiN7WAKk1rtnVp&#10;lbZ5/nKrT50Ow5yMn+c5fPXZ9quLZ+0fv/zULu6s4fwyG0Y6xWV9NnM/snUe9yI5Z7bMEfuUf58e&#10;iZxXG6ld3C9s4xy3O38u2aXw054m24cWqZ1j7ERTqnNqG+e+XTBUf09T59KXyIZCE8l+5eq3c2+w&#10;JZX7XJvwix5psH3rS60i8QXumz8N05Rm9DG8+2PRgKJBlWYUbup628M3K6bQ25Pvs9s5VgV9LCv5&#10;XutYJ6O+4/rHExhV+l7iqzoRvxR+/KpEjuU4KjpV1jtuike/ku/V8mJVoV09tH29ffbaYTgl118V&#10;aD/RjXpWKl4ax0zFTmtV4qZiq/HcFH4ax00vVuLJr2V/3WJ4qPJh8ngeGpkK8gjRtFypKLKv3n/P&#10;vvrgl+hs8GBWZHMNRo8XWOrpqhzWltiZbXAR+Oy7e2rtH9Cd/uOX73EtOsPqp8A1Ex+Eh5LVmfQT&#10;mA3eeZhnA5kDe1MH2GfnG+xixxryEtGMJo6DhT6MThSOmTgI5im9KJrQpFH2WmOpfXq62nYkiZcO&#10;ZP+jeP8fhbmKr96am3peKn1qQkSPmgCbJdtUBTfd+dJgHkvLOcxqxw2CP6KNfQltKZx29yz6Sc3E&#10;fz8zwXnwxUXFQDuS4aKulGnal5sGfupHefe7HEclW5Xfpz1phLVOGQE/hRXzuk0/JR/gBX7P5/Hz&#10;Pytd6XDYI8W1gxiq9/WTbcrjeq4j4rWn8vY3oNmoeVJ8eBjMdAKsdBysaqwdyBU3nWD7suBhc/hs&#10;cu1RM+5xelWhKZkAm58gPWngojeOgZ32z02DBlW60nhuGtgpHn30pmKnnpt6nanTmvbhpo6XohmS&#10;n1/a2O3w0+3PKseUTABY7E7yTPcXZ8BG62GJrfbu7ga0pY32Rud2+3l3A/PoTSMlramvOH66N+hQ&#10;++emN+elsNT9Kvn0VeKlfes23PSgzwgImtP30Z/Gc1Ntv0u9BzdVP6cP6FmlDFWXo6r+VbBQ9bD6&#10;qIeRel+e/sPy6ouf7refw1M/7Dng+j592NNtr6HBOVaaC+/n/0L+T2nj35T4qFhpC75GVS9uGpgp&#10;Y2Cp/zJu6nmpmOrNuOmBwE1hptKc3shNxU4j3BReeoFS7mlgp+fXapv/727KS2FPYZ+4KSUNZZSd&#10;lsGdItz05+034abiorDTKDdtETcNnvobmal8+zFuKl4aKo6bNsNOqbDPc9PATgNXFTe9FTPVvtsx&#10;0xgjDazUj7DSncrnxG+wU2t8Fur1evXcIg+1Gr9CJTpU/r5nV6PbXVngdKWeaYqJovsUd4Sf9rB9&#10;DHYoFqoeSyqtO744181pPsZM/TrNeb1qPDPVdjwzFYvtvd/z0Bg7Pb5EvDRUmBcz9dWXm3oeKj7q&#10;q6dU/n1fgZX2GqOcFBbMOu3TemlT5fsXe+0pLbBjS8k74HN5rQoOvZM+X5Q8+2/U4eWARb9aqXOm&#10;tNFilWTvwkovl4uBwvnhpa7gpdKWRh+7+VtwUxhqYKYaHTeNslPxUz7bvN45vq+4/WhTL5fDSbfC&#10;T8VO4aZXti1jP7riLeTBbl6G3qcYvyz9hcVNi/PQ6+TascUF9gHa9K9//Wv7+pPfurzSLz7+0L74&#10;6EPnz++Pl4a52/JS2Ktb82l/3LQ/Ttp37tbc9Mufv06OXz76wMHoQx+x1Afx08OZUtCLZg4Y6Bin&#10;tKc3q9tx01y0fOkwr3w4qNisvPW5g2FZA5UbCQMbpO1HrIL77teONTmveRqvL96aMxivv+NlYqEq&#10;2Bt87NiuzXaweq0VjRmDB3+wpZEHoGOmw02VaZoB882EnxY+NsqO4aXq4n0rfIy+RMOGkedKz/Sk&#10;F/hO+LTLzg/cMn6UplQMU+W5KHwUVhoqMNPeo1gq3BT9qnKhxEZV+u666cVhVp75gm3M+CnHG+HW&#10;bMKTL32AxlD+NSO9ohw7FT8l+9SV/Py+4tmpY6Vw1LV8P1nzJMz0KbSm0qQq+5S5MmrTi/jKYNYn&#10;u2utZUUh/vcJsFV6ZeFXX853olUTR8KTE1ytZnsVOZ5Lxw2lDxR+fHjoev5eB2rW2Km2bVaVOpNe&#10;9CPQj7IPHap0paVjh/J4MP56ckBHKRN1KLkIaJBHDGHe6zrzRgzmPRpoG6a+YMfKV9Pbazw6z6FW&#10;wPtXNIL3avhDVgB7zB8yhLyGQXBTWPqQn7Af/TKfmRxpkYc8gP9+jPXUVZM98bHtX78ZvelIMnTh&#10;oo/weUUrncH7nvEwnwO0x/ocZ8JRU9Anp0uL/NDDsFKvRZ7H5ySHz0PXSrz9X/zCzrXssMV855r3&#10;0H1w0h/BU++1mfff6/jonAfuhqPebbPvFTv9oc1inC2eSs269y6/5ic/RteKZpvPdf4wNNhjElx2&#10;6kY+N+XohOV1a+D+qDQsrWKQsEnXZ2mu13Q2xLHTBrTJyjpTNcBRd5IDID4qDagruOkuSvN+Ttdk&#10;aFuinBR9C6+j6sVNufbz/n3GeSp01xFu2sR3nsBNNR+4qWOm/IyBm8a8+hFuigZVOlRXKTFm2gYz&#10;VYmbSofqdaZ9uGmqeKfnoH25aafYacbkPtx0quOm8ey0Mz0pjpsq2xRumuF7Q92em8I0I9w0jJ6d&#10;yosfSjpVsdN4ZtqXm4qZBm4qThq4qXSkEW4KTw3cdD9aTs9NkyLcEkYJK/XsVBpRcVNpR+O5aXgc&#10;4aUwT+2XltRVHDt1Pvxe/DSOg7pj6nk+A0Da1xsLVgs3VYmXqvbl+d/D/W5onP6sN/3T1ptugotu&#10;dFpTtMIjxGG9RngTPHjDyL+Gkf53dKV30PfpXts47MdWNuyvrfyZ/0T/ub+0xqx/Z+teho/OJsN0&#10;Fn58WKnjpTxeq3nm/pjcVDrUkEsaxqAzDWPQk2qtOKkySvftJzPgwAlXR3rO2bHjF2ClF3xm6elL&#10;dhIGKi3pKXz3PacvuornpscdI73i1kR5qZuDncYxU22f5njKQT1x5qqdOP+aHTvLyHHPX7pkV1+9&#10;aB17ztu2ilO2IH+/pSY32vwplZYxrRweWkEvqUrHQzOS6ugpRdYpWlTHS6VFnQ5DndkYyTOFmcJL&#10;+6uY5jSmNZXmNOhKg940PI6OMNO8vtwUvhvVm8JA1Qfq5sxUPLXFNjX+1tZuQS9adARvvvim/Pqt&#10;9Hfy+wtSYaPz223BPJgp2tNCOKt0qMUp7E9rsqJsckxTlKt60Nasf9vKW7629dvet9Lio3j4u5xG&#10;dUH6bvjsPp63F89+ly0mO6CY4xZl7rWVaQ22KW0NGUuzYaJPcO4c6/o2vX+8x7778js7Bbtsgm/W&#10;zECDJj46J5FKZh0MFK2qOGrrPLLdOUe1cf+wg/uBrSmJ1liQCpOrIX+0g/6rpdacMYNzp86f6Evn&#10;c86Hoeo+YhuenSZ8Ty3ci2ya7xmsviNsnTnJDm0lk+x4J7nxxbY16XnvO4JzVk2BP+Ftqkmk3xP8&#10;cyse/EpxVcdL0QKgGa3me+02+KhnoOKgvr9TNZqvmriqxdNSk6R9nqeKq0q/Wk3fyyqylqoSn+bY&#10;cC1+rw/fPEseLP1JuE6/3rCc3DIxTulL5dUv4XGs3Jz2OW5Kv+qaoojmVNy0mPXiqTwP3cy5bcyR&#10;iXelqgjtKfvQ1VyqIGOtEm8k12bvdFSjPfnYfvvtP9lnl3tYgzZVutPt6h9ViA4nC30bHkQ0qm/U&#10;4z3tqLK/e78HzVcSujNYIWyxASbanDQaLjoA9vkTOOYE/PYPc32XYb+93m1d8D55zMVFm5PggC/h&#10;y5/8MNwVppkorz39nJIG4OeXN595x1XRr96GmzY5jak8/PSCQnO6azKcFFbaFKmWaQ+ibRyON3+E&#10;1XFN055ITsD0AbAndKLSj86IcNBkHjtmyuNk6UmlPx3GdngcWafnRNZpfZdbp7Wq4ZHnDOdY1DR+&#10;p8SREY46wppfJD/ghWHoSdEPPDsUjkg941nqDqdFHQZL9P2k1FOqAR1p/VPkC8B596ROoHf5s3Yo&#10;/0kyJfHqZ48nB/QJO5T3JN/dnuSe+zNW8xRe/sefhJ2yjc+s1mlapR+9kZvGz3mtqdebyrcvzWnM&#10;j98fN5XuVMwUr77Tm8JN4aL9cdPtz03g95zI74n2deJYp5/dwTVXBTqTFjTbJ/H1fnC40d5Eb/PG&#10;7nrYfKO901VPvu4u58//mUZKLDXGTeO2b8pNveZUuaaejwZO2ncM3JTxgK94fup8+wfQhlIxvSm8&#10;VMw0yk2lPfW6077sVGxUvn3Nu5Htn++Hrx6Q7x6dKTz1ffo8ia0qz/Qj+OjHp16xX50m8/T0PvI4&#10;yvEvF3HvIYn7E2jwudfSyv8vrUkT0ZF6TipWGis0ptKZ0lNXOtMoL43f7qU7vZnW1M+Ll3otqsa+&#10;etOXvN50CfdV1pPdGOGmp1d5vem51Z6ZupzTtWKm4qeenQZ+emEtnEnl2KjGUBHd6Toer2Obuggz&#10;FTfVWsdOxU/LYE+cQ95tUd+eNU5H+rOWlTBN9bWHY4qZUl5fKl4aY6bx+13GKbw0jIGHhrE3F435&#10;8fvfL4++9+nfjJvGNKW31piKh8aX+kTFlxjq9Yb4gp9y7rjesIJ1K91zX+ee26XNMO01+fx7y4eV&#10;Sl+KT3+59KSlsENyRMUPxRSlK12WDxOllrM+6ErhqJ653oqbxq1Buyr9quOoYqmuYjw08NNbMdPA&#10;TsMYeGjgpH70/FMMtN9ymlXPS8PzXc8qeK7Go4voV8zf4TjbRxbmMJcPl1zKOZLsVTSlr1bixdB9&#10;RPpbKE9CetHzfM7PreezrdoQpy3dyGcbdiqWGtOgxripdKe99Kbx2lO3HWGnnJPFTB033YzWVJwW&#10;nan35sNt4afntzAPQ72IHvPcpiV2ev0ichOK8GDCTKkjC/O49qTfcn6uHS7KsEOw01+ePU2+4jf2&#10;1Ufkln+O//7jD/5w3FT89NO+etO+jLS/x7fmpt9+8aV9/bMr1pw5C440yHFT8SX1a8oYdD/8Ugzz&#10;5uW5aZzOdDA6U0p9plQFQxN4Pt5rmGYmx8zCFy3NYJZbB08dM9I6+Pseb9pqi8aP5bkD4E4wVl4z&#10;U+wM1pabMJhjDSbnP8kuHdhhlekzyUSFo1LKR82UrpXj5g6VPhYdKyx2y9xpdu1kC71VEy0Frap+&#10;hqJh0lWO4nshfZH4XqjvnRvRdQZGKna6GT++K6cfDTpSryvtxUnJwtmqIlM8VDnbfWvLJDgqnqjN&#10;+K7WFyXZ5mTy++GrW2GmG9mn7fCaMX4aYaeO35Kzyv1dlbz8gZ067al0p0/DSqU1xVOzFo/8Kjwo&#10;KxhXwxfl3W8uTrMz3dXWvXWZbUl8Ebb6OPmg+Pa5p6zeTsufwGP/pPSp6E0nwE7HkWv6mHrLkzPw&#10;4vO2h38H57orrKFoPlx1tMsBVR6D2Gjp6IFoSWGkMNNFo6UrHeD0pUWw0uJR5N+OHgXbHkF+wzDY&#10;6FBbwNoimKL6ehXDZNU3LJ/PR8HwQVYw4idWPPYhNJsJaDcTLD8BvTHzeQmD4KWP2tKnnrTTDU32&#10;zde/s66ytVYwchjvKe+1e//1WRBn53OATjVLn9sBFDw9BY1pNs9PeVj89AE0yA/aAu5791Rss//3&#10;3Te2t3ybFY55wubc9wCFvhRmqp5Q88j7laZUNUc+fbiosk7FS8VNQ02/+05LvutOS/rRDyzphxSj&#10;2Kqeo1xU5QqIKaun1Mbn8cZxTVJHXpl0qDvJmZXOs1G5EZESV3U6FhhpA3rTBtio9KjipL70PD1f&#10;fn/vp4+y0zmw0176UmlIxU59ybvvWC3XcOo91cL1WtgnZtpMtcxV6TpPRY+z6PZkpze9OTfl+jE1&#10;FNeGuj5014gxbioWGtObJsJTAzdlO4116FHb0+TT1zrPTaU17a05lfaUXIFIiaF24svvzEBfyjVq&#10;p6s4bprl9aby7N+oNxUTxbOPzvRmJWbqS6w0vvy856URZgpbFF+Uf1980RXPUUaqdKgxbirmSUZA&#10;ofgp2/lik3qu8kfx0lP9c9MY4/TcM46bBn7qRrSnhb5i2tOgW/XH8M/XXOyY0rUGnamyArS9j99D&#10;FfhvGP/MTf/Eueko+fP/B5rSv7Gy4X+DrvR/wUvRoI76AQz1B7Z2wH1WNvhHtmH0f7OqF/4SRvQ9&#10;a83+N5yDYaToSlfASlWrYKXy4av/k0ZxU9cPSnPUv4pPv9t77INvf/feIxavJ+3c4zWl0qK6NewX&#10;J3VZpRFWeuDQKTt05IwdPooPH2Z6/BQ+e+rkaa8XDcz0JGxTFbipRsdO4aPipiqx1b6c9CRctFed&#10;gpNy7ON4+4+fu2Y959+0E+hPT128Cpc9jf6U+dMXyIM9Z1XVp2zp4qOWPa/TUtGXpiWVWwYe/pzk&#10;Ovhog2UkN1j6tHrHUnOn49tnv/fmK4sULupqR7T/kzhqjJt6f35vnz5sdHZvX757HGGmvbipGKq4&#10;aYSdOi/+78FN81J227IVl6yi+Svbtus3VrroFOwVrjmnyRaRb5qXijc/oxXm2WbFcNXiVLFTvPsp&#10;7exHTzqb14SjLszstsUcqzTzFVu79lXbsosM1MbPbeXCC7YgYx/ryQTQsVKabCHZq4uz4KgZ3Wzv&#10;tkXz2mx1RpNtzNxgNfNSbRd9M5vho/sXFlhrbgZ+ffz5L0sXqvMnvRU5FzbOwT+RNhv/BJk0Ovfo&#10;nIcHoxmGqkzwLs5FbSn0I1yYape6KuzVo7vs0LoSzmv0LYQx6B5iG+fdZrwm8l+0zyfzdP5UejAm&#10;kmv+vOOWWxLhosmT6LNZhv+f/k+riq2SXtNV6LYqk+GmU8fyHRbGCWetgnPKx1/+knSjaEzhpLXk&#10;44uTelY60fFRMdJa9KPR0mO0YeKmbh28o4bjB26qY5XDE091b7fPLu2zK7VoQ+tL7a0dC2CeJfju&#10;xUyVRxqreIbq2Khjp9Kcip2qAjelR0WVek/ouWShlRfDQtGqVMBP63TcYvpfkEGIbuXM1tX2m7cu&#10;2xff/o5eDdftzSZ6dZRzvVZVjKaFfFSnd0U7RJ/HzlkD8VUPpb9TpX1yuhKmg94TztyadA8sbKzr&#10;m9QOm2yeiuccLrofxvfZ5WbyBAvw/KLHTIIlJj0E6/GZpc2MbdPw3b/0CPmhg3k+4zQY6EsDbstN&#10;GyeNhJHCJB03FTNFy0oGgPpIuZoy0GrHP4o/Hw8/719L8lDbN3+wtU5/0Pnz5bOXD7+jLzdlXaer&#10;oD2NjR38bO38vKqOaXj7Kc9a0aqKq+qYM1QDOS5MGH7agXa2PRGOOkV61+FoUfH0U7tegIv+FHb8&#10;rJjpMOfXr3+GTNOJQ+GX6GVfTKAnzzN2MO85+kWOt4O54yi0ptnoNHOftP1ZY2Cn49l+yjr4vFc8&#10;iT513ET0rHw28ZjVToCBioNS8aw0frsvN5VH33HTpyN6U+fRj8w9pSzUCDcVO+Vx6A3l2ekT/A7S&#10;lo6LFFpqjlOPhqQBhlr7nDjsaLI0X7CLeF9/2dNsb3XV0Pupnv7P22GmDXDOFnSnO+y9fWhJxUVd&#10;Kdu0nwr7I/tiPv3g1Yebip3elp9GtKcRdhoYam9uincfVur7TfXlpjHfvmOncFLpTaVjddml8NO3&#10;8e2/jff+F8fw5OPLf2//Hnv3yEF798Be+xl5qR+c6IZt7CFboM4xkmOLUqwLbUdrEvebpozj3wTv&#10;MZqQtmR58+nLQFZpC/83qZdTO32eVK6vkx47bsr/ffG8tL/tfv35MZZ6AzfFo6/X9z79GDcNfZzO&#10;wEzjuem51ehL14ifqk9UjJkGz348R3XbjpOKlcbqItvqEaUKDDVoUMVNL64nYxRu+l47WaRw0d7c&#10;VCw0np16nWlMbxpjpYGNBhaqMcz5UXpTzQXdqbJGVV6PGta6ObjpO1R/3DTGTG/tyde6t8VJGyJa&#10;0sBMI1z0Ldjo27vEVcVNl+ArJ+86FM95g3XSzb7TKF0qGtQ6+klV8v8//E4s+8yKPFNPJXFJMdRT&#10;3D88uRzGCCPtgXked3w1joVG2SnnAelNyUL1etLARTUGXhrG+H0wWTimXi/KMNGNeq99X6Z642P3&#10;HLSijo8uZqSCTz8cL8pOF5NzSvWQOyAWrBxUr5nlOTBScWPV8dJ89zc4WlKIPrPADuRnk9VGf+Wl&#10;2bBRMVB6nG0ia2IjPc82ULBR58OHmZ4t0xyPI3XBcVM+4+hMAzsNHv348dbstLePX+z00lafa3q5&#10;nPxS+Ol5uOk51dYldnYT5+4Ni+0o79Ur6PYPF2fZUZjp4eIcx02PLMwlCw5+WgATXr7YPjzbY7/9&#10;XB7936ATvb3eNOhObzrCS+X3D7rU2/vy+7LT23DTz3+DP/lX9snls3xXex5WST7oQzDTR2GdXDf1&#10;9t7H8VE0fjfsg1vlwDADM9WYPVDs1HuwpT3NhmvmwETzYWerJj9t5/fVW1NpHvxsKBwMDz7zqdKi&#10;MhbA2MRLF4wdDb9bakfq19syWKA829KqytsvziqtaWYCj2GzxeNG2d6a1W5t6YTHYKjkrOLRTnnk&#10;fvIsB6PBJN9TveXhpuvReopFBnaqPj/y24uPbiW7VLUFNhrKz0V4KfNin+WTfG2jF2OslMHva6tj&#10;o7BV2OkW7r1uLkzieGy75+Pld97+CD8VQ6X0c4QKTDeM+nnj+ek67v2uh/2W4ZtZBzNdy/eTMr4/&#10;7MjEN9ZZzd9hnW2ePtn11VrNfdW1VBl/g1XSmcJKlWG68okR7EeLy7gEZrrmp09Z52ru+x9utqYF&#10;810fqhXsK50wHG0pOaesKSGPafHj5J0+NgTWOYQeYRoTnEd/4cgEK0ebcbyj2rYXzufvPgTOOcQW&#10;wErzE/h8DH/EMdeiEQPoGaV+YLzXvP/5I+TTfxBuCk8fivYUXr6Me8eX2zvtn7/9zrpXr7AijpMz&#10;mM8eTDT10QfIKcV/DxcXl091fPw+uOz9aKfvh3/e53z7aeSVyre/9PkX7GRrh33z+a/dsaSBTXvk&#10;UZsND53/8L2WwvqMAQNsLtrUOQ/ATvH5z3LcVL5+X2KnXmfq2ense+9yvn3x02lip3f+gPEOx1Jn&#10;3IMu9V5x1x+TF3A/n1XyXfn5l/G3LIN5b6RXZxX3auv4d7cLhto2bwrXYegvU+Vtn8y1GFloaEhV&#10;8t2H7Z2zlVMqjz76U67nlFvqCw7KuhgL7c1MAzdt5Xts63xlk+p50pnyWq4CN2WEm8qX3z83lVcf&#10;vamr0CtK+aa+oszUcVMyWRl1jRjlpmlTeCxumsQc2hC2O+CmbVxTip12pHm+qszTrgyuTzNV4qf0&#10;zaS6XCU5H7738Iujem4qdtoVrzeFl4qZ+sKjnxV6PAX9qPJKfe11DFUcNcJSc+Gp8E5xT9XNualn&#10;oo6Zin/CTQM77Xa+djFW+ffj2al4pdeMRtlpfrxH3nvmA8v0Xv145im96M24aUSD2oulas6z08BU&#10;3WPNReZjzFQ6U197yQ/wFfm9lClA/Zmb/mlz0/XD/g96UuWWwk9H0/dp9P/k8f+2dQl/a2WD2Dfm&#10;v1rNT7+Pru4vrDHte7YFbrpy1vds8XQ8+XDT5eKkMFKx0lXMa3sltZTtpcz9q+tNYafx3DT49Xcz&#10;vwdOumef15SKlaqO9py/ZQVuelxsM6ItjWelfbcDM9XotKZ92GkvZiqGeu6qnbtyHU76ph1Bd3rk&#10;1Dk7df6qnYad9px+x/HXMxfP2+XXLtilV6/Z4WOvW13tRVu++JAVZHagMd2J7nS7pU6Vj7/KspPl&#10;5a+xvOnbrRBOGjSmuWKkjpNKV+p5aYyb9taaenYKM511IzfNd3xUjDRSc6QxDY8DN41kmP4e3LQk&#10;Fc0oz8+b0+yY6bZdX1hFy+9s2cqrMNNuekrh4Sf/tARuunA+HFVr8dwXoyFdML/LFqXttUXz4ajM&#10;58ynz1RGG/s7rCB9vy0qOW+rdn1tW2o/sfXLLtoSWGkJrLQ4a6/TrRZxnJL0fXDZfZZPLsDirE5b&#10;k7XDNsxbQfZ7Nv04yT/l/mMb56XGuXDNeUn0fUQ3moK2Kp28bOY70/BYcJ5q4hzdoXMY5x/v0XiB&#10;jBnufcqDga50Xym93ndXmfz7h8kqa5zHMefh9ee+pXJsWljTSl6NWOsOeGcF3xOVj79NXny0pPWs&#10;P9O02S7x/I5Fmc6Lvw0mWjFZjHQibFN8FAbEXCVcVAxUGtNax0U1xrFS+EZttGBFcFO3jud5Zoo/&#10;n+eKmdagFaulb+T7107a6/VipuvsCjpTbb/OtbDLOK1dALfEb+/46MIIS0V76nho0KNKcyp2KmYK&#10;c60RF4WZUle25Ttu+mrdCkb0M9tyyDTlNeoy7Qx5ANdq0dDgO7xatYQ+U+vs64/fsn/+p+/oaXvZ&#10;9Y66WAtn5XhXq9JtbxrsevJw+Awe/Wl3cu2ZRO+vfWQVToFdSkM4CM0pes8k8j4T4aFoMlumDMPn&#10;O8Qu1heRZ9po3RnDrTV5LPthp8l42pPkxR/A9gCnWw35pjfTmmo+5Js2vgg3nUwOAD59l3M6Bdaa&#10;qOMNg6fCIunbWvXYQ9Y8id5S8M49c9GBwjO74JpdM6UP9dzUs1O4J2t6V4yXio16Tqo1gZuKiya4&#10;PFTPXgfBrwZSA8iCpOeUfPxRL79nsZ6lej1qs/pgTSGT9cURePnpY/XcSLz8CWg30eP+dJjtSRsP&#10;I33SDsFIHSuFkx7MeQxWCjuFn+7LecoOZo+xIwWP891pgrW8DOPn2qNuAkxzIp87uGl89c9QY/mm&#10;bv/vxU0DO9XIdZD0pvDRHVw3Om4qdkrV4OVveI58C+aDHrU762UY6Tb6v2+3dx0z3W5vdda57NL3&#10;DrTa9T077XrXDvpC7XBe/Rg7DQy1n7Ffbip2GsdN47dhs+KzTo/aH1ON8lN59X3WqfJOHTc90I7W&#10;NFRv7WnIP+3NTjvQmCrTVN588ksPd9v7B8hNfQUN66G99tHpg9Qr9mZ7tZ1YWWh70FG0JkqfPZrP&#10;xjP8W3rWmrmWVh+ndsa2pOdgqcxPQ3/quKl0pWKksFN4aRvzKs9Sw+i56g0cNao9jbHS3lmnXmcq&#10;ralYaXvgptPpHTULbkoG/4nSDNil55pnV0e4KbxUzNRXAXmn4qeBncayTqPZp9KiroM59amLPPbV&#10;l51GdKnoT9Un6t2WDbfgpr01po6ZNgfNqDSpvfmoZ6GeicYz0th2bH1sbfDya1Q/J199uem/hJl6&#10;bur1pv2x07fgom+Jme4MXn3lc7I+rt7awb56P/9Oo/pOwWDr5T3HU7ANns3f/fSqXDSm0lrKl1/o&#10;eegy9VASW4xw08BDw2PHTeGPTkca2GhgpehU0W36CnN+jdhlzHvvGWrQk/Y/ag3PQU8avPXipapj&#10;VOClNxtj2lL/WrFjeK4qtnqwMIc+v9nce8qzvVlZfOeYZ3sy6fFRkEL/K/jpOvFR/k5leInLcuGi&#10;fCbRlIqXRlmpeGr8Y9Y4z/5GWL8KVh1fvy87dX2m0LlektYVhup6RG2lZxTM9OLWpXZibQl9PfJt&#10;b1GEmZbk2aHCLPRA9HOW5rQ4k54b6E9LiplPt4Pw1U8vnUQb+ol99atf31ZvelNe+qtINuon6hul&#10;Cn79vlz0do9vzU2/+/wz+7vP/t6+/Pgzckw6rQwGJxaZNYga+GMYlTzS/RTcVP5oMaxcV/LK+/JZ&#10;lMqjVA8fvPjMS2Oajn5UmlNpCOsLU+1sd5WtfPE5yxsEv4Kd5cFVs1gnrWveMLJNOe6a6ZPsRFeF&#10;NZZmw8yGckx+rkjlwWPl/ddr5MBct6TOsKvHm62SUdpTZbHmDn6AwqdNP3TpHNfgGamAU22fPck2&#10;4HsPPFLe/KAzjfJR9WKCjTpdqeOcEWaq+SgvJeec+8Uql72v/P24EjfdMmmCbYTBVpAtVF4yi/7C&#10;z+KtUj7qSI4tT7/398cYKh7+KEPFx+90pzFdrGen3r+/5umRTnO6Ttz0Gb5vz5hsxxo324m2Cque&#10;N4PfdxzeffbRj7KM333lU2Sa4kVZjd507UR58ofbivHwU7Sky1nbiKb64pFd1rGyCK78FDpJ7RvK&#10;mgRbNg5vPrX08QQ0qWKlg9GXDnQ9oxaOgW+PJo/gZTJQ+Z5/ZEeZbeFnWQJPLR5OTipri0dKX/oI&#10;z0FjOpT8U+aLR6BHHTkARo5PH45ZxPEK6CW1dtJzdrGty/7h2/9r7fwfUjSazNPBP+YzAot3nzt5&#10;+xN4T+/mc3o/nws+O4PQS6MnzXgURslc+kB4Kp+BdYnT7a2e0/Rq+6U1L8i3HH6G1EfucZmn8x4g&#10;BxWmOfehHzLe7XpAzX+Inmiup9RPHFN9GVY6R5mo8E/Vy2SfyrPvNafy6Xuvvjz7YqXT7/4h7JS6&#10;64doUO+wRFhqorSod91hM+Goej1pspVLsHwCWmGylba8qGsY9KUzxUi5Hpvraydal11z0KRGSvmj&#10;6u+rPhUapYPx1VdrGmOmgaO2zBMv9cy0LYXrQqpZ14W8litew+tNPTd1mlP2ee1pvN60P24KP+U6&#10;MlqwUvFS79EPzNTrSF2vYbFhMeI0z03V20ncVOUZ65Q4Zhq4aYSdZsFPQzmmKpaqPFN0phFuKg2q&#10;NKlRZpotXhrKM1N577uZc9WXnebCTikxQs9Oyfd0awI/jehNc9GahmKt1vvneF+7MlQDO5VWU/tc&#10;b6aCwEDFPr3+dH++15/6zNF4hup5p9ipZ57eY3+wSGOYu9nYl6HGjuWZrF4n6GUjP79YcbSUaxr5&#10;HaO/34w/c9NRf9rcdPOY75NhCi8d8SN6Pf0IVvq3tmHYX9Gz4z9YzXP/mUzl71l79r+1zfDSJclw&#10;UrHS6Z6drtFchJ2uYJTWdBXMdNUcNKiMy/9o3NT3mfI5pdKU+pxS+e+VU3rg0Ek7cPiUHTxy2o7i&#10;wVcdO4nf/hQ9ntCWhp5NYpzHTl5y+7T/2EnWUmHU9g3c9DTHgJlGuWngp2Hsw1FPkWnac068lOOf&#10;vmYnz7/u9Kjy7p86g4YVrurmzr1up89eIPv0rJ2/eJHeVNdsV8tr6E8P4lVvt+yX0Zkmb7fcafSC&#10;mlpr6aokMk9hpb35aIybip/mwFZzZ/XlpvSDEjPtw02jrDQwU43ipkFn6rSmvg9UtPfT3Bbnx5cn&#10;3+WYMhbGlbz8+XPp9ZTS6ipfOtLiHisrf982Nf+9rdv4jpUWHEdruhu9KH78dDz68/HoU3kZ+PeZ&#10;K4B/FqbBQGGrJfNZk9FtC9L38LO12QKx0YWnbHXdr21z6ze2cu1r9InqNnn+F6BNLcpsh7GSDYCG&#10;NX9Op+XN67bCjE4yUKttU8ZGa0hP4dwFP+UcWzfrBXo+4Z3fv8sOrMzHp/Gi7Ux/Fu6JxpTzcQsc&#10;tAW9qM5nyutuS33RMVH58rW9ay7ril+2813l9vrRRjtUtpjs1CmOn6qvouet8pygN4VzbuK7Yg0s&#10;swotlzJItzE2c6662EX/p93V1lqcbdsSn2EfGlTYaQ3PqU5mvfPe89ixUb5PoLWUHz+qMXV608BO&#10;6Y/K47pk+V9gpNKywkxDP6mt05+wE/ub7aODVWhB6eVL9ujlKrx/2/HH7yhhDk5aF+Gm4qJ1aFDr&#10;YKW1eAhhma9Wh9xT8VTYKeU9+uKp9I4i1/RqlXpDLYSRlrpjXkOTenn7Ctcb6grc9GrlQtbAVsVm&#10;a+lDUVVoX1zbY9/97kv75jef22vdm+C4pXagZDpcZgT1MAwHLoqWsi35cWub+6h9dKScjNI6uKR0&#10;nmPdupYp8NPJ6E6TYJmOi8L3Fky0r97ZwzXgbNbAMl8aDOMRY30UJiPmOMh2JT4Me0U3OoV+9TDS&#10;/irKTcVDX0K3ytomMlFbEwfClHhMtujO5xOschTbk0bDTB+xrnkDrHP2IKct7Zw+wnvqnT404sGX&#10;/95xU+lI4aLw3KAnvXH0+zqTYcIRXWrw+bc77apeZxBsFi//TNipSvx0hvz8sFhX/P0YW5PQoE5V&#10;LuoY11Nq+/P6ew2xvSnjyad7mut5NKbkHBzKFUN9zPazfVAaU7YP5j0Lu8K3nzPCjhaNcxy1fc6z&#10;Vv00faeeeKwXM+2Xn4qrPvmEy0KN9YXq49PnekX6U+/dl940XnPah5s6duqZqTipMkzrn+ffADqT&#10;etjqsdJ8mCEZpgfx5HdWoTOVxrTW3t4tj/5O+Gm9Xe/eZe/ub7I397Kuu96z027lnvZXEYYa4aby&#10;8r/3ingpGahu9P2hQp8oP8ZYqrhplJ32x0/3w00px0zhpfLwx5hp2L4ZO5W3P8JH0Z9+cLSbTAJ0&#10;qDDXD4922SdnD9iHhxvtavUa2E2qtcElm7hP08R1bAv/37TBRlvQe4iTSl/aSpZI8zS46QyuAbhe&#10;b5tGDhlrPCNFfyqmGWGmsTnv14/2h4roUqP8NMpN1TOqP3ZKNopjpoGb8vpc13f05abrPDeN6k1h&#10;pmdXBW7K9mq8zcx57WnIO73N6JhpAdxUJX4qdhrToTpNKr5+z03Xw01X9aM3FRftw00dM/X5pEEj&#10;GpholIM2eq/9z5qUVarqX2MaXR/RnDrtaaO8977iuWn/zPR2Pv3+8k3lxff1BvfW3hQ7jbzeO3H6&#10;0+v14qloTeGmb+2Qh2Gxvd2wyN7ZWQJbLeE5JXBX+rhzbjiHlvLkyhx0mbDTJWKeYqbknAZeGj9G&#10;2OkptKk37g+8VCMe+PjnsX0c/WcvbgpHjWanRrSo8fz0ONmjgZk65gmjiOemTlPKXHRN0K/y87ue&#10;WIzy4Pew5mhJATpMuGJRLv71HNufh7Y0J5PKsu6sTHRU6daRkmq7U1Nsd8pc65xD39+8+ehVc+gb&#10;5Tnp2fWw5ggTFUsVQ72wkZHyulM/ep6q+Qg37YedBo56a4bK5xtGe4H7muc3k0mxZTEFN928hPds&#10;MT2L8+kPl0Fv4kx0prku13R/PnwUdqrHB/Lx6aM9PVgEF8a/fzA/FU1xgX1+7bz97qtv/4DcNMJO&#10;P/0MJns7Vhq//9bc9JtPfuV6WH37m6/ts88+tbPlG9DDDYM53gd7kpZT7NFXf/zUM1Ox0xg39duP&#10;MudrPvzK5ZkOIYN0ILzoiTHWyd92MaN6OGUOQF84GE/2sCGO14qrFowgT31Zvp3ie+KKl54jMwCW&#10;ytp8WFPmsAGwM1gsx8sbgo7xsdHWVbXSjsMLSzkPOg0qjFTe/HT5tNE45rK+EN3jes6Vr6xfYGcP&#10;1/H98lmn6wy8NKY1jfBRsVL46FbHSWPMtJzHTmfqeGm8zjTGUKMsFd3pZs43lWRQbSHfv3zGRFuT&#10;l2QV06RjhaNOGhspefd9KSPVV6RnlfSnfTz7G+krpSp7nn5PaBfl0S8jf+DsngqrX5AOJx1Pzul4&#10;W0nvp7Kn0ZiyZg0ZRavw5K+cQKF5XInudBk8VCy5eVGWnTm00/asL+WYE23FOK89XT0BPSqMdQna&#10;0lJq6RNDyT5NgKUOh6OOtKXj4aejBtm2l6fa8fZKO96yzbHThXwvLBkFSx35CH2j8OWPIidhpNgp&#10;2mPev5JRsNMRep8fdNpSaYGL8OpvfOkZe+foYfvtR+9xrZHL+w335j3OGUAN1fsf4aaw00x0per3&#10;lAtLzU0YQHYD2tOh5Jg+Iv9+gtXwf837F67aRxfOWEXqHJfXkEIOajqZp2lipQ/fg3f/UfpA3U8p&#10;n/ReNKrMPfwA+tJ7bOZ9P8Svfz96UWWeyqcf2Cma0/vl4YeTwk9nipvyWHx1Flx0xj13WfLdd3lu&#10;Cj9NvPNOm3rHHTbljh/Y1DvvcPMz7kHLeq9eE6Y/gH8/QwdZyRg0v7xf0qFWTuF6hr5S8vG3zIU/&#10;pkzlfhPXZZR0Kk3zdD0mDSpa1VDy8kuHGinpUgMzlX9f14Axbsp94lR6BM/zzNTpSnUN6Cri0ef+&#10;svPqsyboT71PX9w0sFONQXPah52Ko0Y56CSuKVX48N18hJui33E9orjmbEuVp38qj2GnXH/qGlSa&#10;U6837cNOM732dHcWfDWTdZnipJ6byrPvvfv0hQpaU8dMY7zU9XrinnQ0t1T8NEdsNKI3dVrTJDin&#10;mKLnhuKmMXbq+0UFvujYaZQrwh9hjdrXnT3LV47nrJrz7NTzS++XFzvFt1/g+0V5birGKt9+PGed&#10;0Yub+ueGuf7HvmzV61bRkuar9LPEfj+XJRDlpSHP1I/6OfzP4ntI/Vlv+qfNTdeP+S9oTck2HX4H&#10;3BSN6fDv25an/j2697+wrvz/aFvx44uHLkE/qlKWaRklTrpCj8VI2b9S3JRaBlMNGtQ/Rr6p15pG&#10;uCm89JUDZJUe9KxUnPTwMe+/93mlPpu0B0Z5szoKL1Vpv2OnGlWnfbnnsR346XFx0wg7vSHbVOy0&#10;Dzc9cf4NtKVX4axneY0zMFs9H+8+a89egL+efZ3nvIYuVfWqZ7pnL9m5y6/atbekSb0CF75sWzfj&#10;b4cVpiY149dvtKyZZJ4mb6UXVB1s1PPToDP1nNTz0xynSY3npmKmN3LTfpmp46dx3BRvfX6kfl9u&#10;mj/X55YWwUuL0JYWoS3VWAj/LE7vtmVlr9vmHZ/YpqpfkFl6whakwTxhnIVklBbN5eekFoqNohct&#10;St1N5ikjx1IPqSUZe2Ctnfj5260Errqo+KiVVXyAh/8rK1v/hi3JfYWsU3pP8Xcr4bUWZux1etTF&#10;5J4uyt5n2eQCLE6pslVp66whtYBz0kwY52TbuyTLrsBTrhxtsyNbF6A3RSs6f7LtgH02U3v4P741&#10;g/MXHgmdx9rTp8BTuZ7Hl7E7Ex8F9/H2Lsmwc21b7dVDu2zfslxrSk9Gzz3VmlPI1OF8XYMPahP3&#10;UKsSySidivZ00hi2x6Mt5X483wna0Gac76y2S3sqbTv6V2WQVk+lp9M0GNMM+eylF41npuKmnp2K&#10;r4byc3CjCDeVZlXctBIuUsX34m6uhT69fgYOWgw/WWXXdxSgN11u52sKua7FR19Pn9/tyiRVwUXr&#10;xFLFQ2/FTb3W9FpNqf1/9s40OovzTNM903PmzJl9+sx0+szpOZ2k4zje451VgAADZjPg2OxoQUL7&#10;vu8sYkeAQOwSEmjfJSSEjNg3G9uAWQzGjncTp00SJ+n+/cx1v/WVJDDQ6aT7R5/TP57z1ldV31sl&#10;9KH66qr7vp/zsNi3doqbZpJPikalLM3erVhuv/74PTtdvdXOsY/8+ue26Pgr7Mz2NLICEu38brjt&#10;3uX2zUc37Dd//1v76tJ558+vnfc0OlN6N+E938d37epFQ+A8aCYXjbae1Qvt7270oNEJsX2zYZ4L&#10;8aMvHAoDkv4S/ef8p+FCY6w1Zohda1tnh/Nh2LBJZaJWL0C/Ku/+Qnn0xUuHMfL++Q/mptVzxEyZ&#10;Y/6Ltn/+C3AkvdfrZ79r8jDbO20U/vhga46EWUa+CL+kwli3EHYJt3V601Bfc6p14qF3l6cpdTpR&#10;+e5VsF6Vy0ANHawj1TZYKufuSnOHwU/D0Lc6bqr3+JxW23RsHZcctUXwXXn5w4OsK2mcHYYx98BC&#10;e7OVYypuKp0pLDVDPaEmWhe8tDsVHSp1IPVl68mgh2vWNDRT+Lnx3O2cMfa+3NRnqOoh5ZbFTqeK&#10;oU6ifEYKE1VfKJ+bokP1mKnPTT1m6vn2pTkNVEBbKm5ajs5kJ/c2+7nfOL1xuWOml1t2O+/9tZY9&#10;MFJ0pbBR9YO60lxpV2Gm74ufNsNTeX7icVOxU6r9XvVdbtrfO0rstOPOupOf1sBM/RpgqdKhDmSi&#10;SivagOZ0oGfUze562KlfD2anH/Z22o1D7XYR9nqhs44+T832yVH8+bDik1tX8X+BZz7klFaj76md&#10;97JjpfXki9XxvKaaPnS1/H1q4FmNMksdE3UMlfcsIgtsASP7qhoCo//aWyeWejc3vVt/6ulUB/pF&#10;3c1OfW6qEQ1IiMdNG8RNw6U3DUNvmgTPHMRNeeZ1MsBNxUsHShxV2lP0e2tVMCY3srxODBU/dH/p&#10;tXgpPmlXPjv19Ke+LlU9ps5uyEdvup58Uy/T9FrNSlM5Ham0pJTvy/cyTaU1FQstvIOHio16uaR+&#10;Pqm/D69hp27bIC3pVfiov87jpwHNKZpO6TrFTn1uem9mKh8+ulSV454a7y78/vsGSvvftyqLnJb0&#10;8t5CGGkBPeG5VlQV2kXqCuXNo/eTUc0zuYs8j7vI8cRcpUm9sJO+Q5tynTb4OB7+Y8vTYY/4+O8o&#10;8VA0pLDTYyukIfX1pBrvZqbipoH9A3N43BQWGuCnRxhd+fwUD/8AN5WPnn0DJfZ5R8mzP2hdPzst&#10;GuCoh/JgpbkZ8MQMl/V5AF1pe1KStSYkouVPsOaYeK9iY605Ls6aYmL42xltzVHw05hEeEAU96Lx&#10;rh/bSX3WYJhnYaXizCfXk3ETYKZnSvi8Uo6l+uvcOIibPpCdKvt0cHl+/XOl2XaulDlK0atuVn8o&#10;fPqbCu342jzr49+/OyvJVQ89N3t4ztuVCUOFmfaIkTIezCF/gOWO7ATGdPz6KfQtTuDcV9lX7775&#10;z8xNP3PMVNzUr3/ct/9gbvrtV2z/Cm3sra/tm09+YV9/dtNasuItfQwsCv1n2iBu6i1L9zeoRsB8&#10;xK36C1Y6YqCSg+CdQWKj2g/uhZ5UuaSOlw4ny5R1Yl6pw5R7So4px1z1Grncjdtt39J0pynMCPJ9&#10;/sowHW6Z4qqjYKww2G3RoXaqp9J2pCyBv6E/hD+lwFMTh8LVYKVJMDTpXnW8FfjPj9SU2snaUquC&#10;Q5WSn1/qfPmeN78/v5Tn/f3e/MHclGWPmXrc1GOj9+Gm5E3p2f0W/PvK6y/jO+9W5+sfj56BvJ+0&#10;+bZ5Dsx0cKFN3UptUQXYqZiu79nf9Kq0p9LIipmOdVXC9nXoZtfi31/9yjhbT7b5GjSlWl5N5ul6&#10;9MPrWJYuddX00Yxj2T6eDFT6RpHtU4Xm+0TnLmsrW2GlfIdYRf7rskmj0ZOiKZ08mt5Go2Ck9Ima&#10;GMQ4kjlHB/pGjbFC9KVl6EvVL+oo/6ali+ehQQ2mN9RIeKkYqbSm5HsGD7M86VPhq9mj+QzAS3PH&#10;wEmDYadkMcirv5nr7fnWLvvFzS+srrDQZaFmBMnD/yL6U7TIQSP43NAzis9O2shn+Jw8BWPXKI4K&#10;Gx/2pBuThw61Penpduv6e2S6H7bSyFCLg8vHPAsvff5Zi33mWbjqC3jw0aPCT2OeFxMVL6Vf1HNo&#10;T+GkcWQ6qKKefpw+Zs87dhoBM5Wf39OcSn8qTuppTT2G6mWhSk8a9oTYqVeh8NOQR71a9Mgj6E/F&#10;UX8CR33Y5rn6MeseRqOKp59jxL7wDD/rEFgzGbP07dK90i6e3Sr7TPmjykNrgJvKxy8f/YBH39Ob&#10;etmoA55+LzdVutQAN432/PkNaGVUvpbU05aKm8JI/boPN1Wem8dNxV795bv4acCz/11u+nqAm3LP&#10;yf/BxoQQXi9inoXcX3rsVJ79RvpFKbu0mftNle47B/z60p161ZrC+uQBbqqeUI6bMm9T4oO4KcwU&#10;btqSEuZKWlRfd+qyTgPc1NNi3p+bOtYaYI39ulOYqcdNxWIjKNip8+t7OaGDuam4Znd2CNeShTBR&#10;svUyF5D7Ip0rvBJu2h7gmp5G1Wejnke/G52qx049/el3l8OYV/P72z1W63JL3fziuxwrcL4+N/Vz&#10;BrysAZ2LXx4zVR7rv3HTf93cdB0ejPXDf2wbgv+H7Zz1X2w/vLQm4T9bWey/dx579XlSzycxUnnu&#10;i1Usy5O/SqyU1/Lmr9VISW+qddq+LrCs1/9i+aZth8z35Te3+R79XtfjSZ58aUu7e5RZ6jFT8dI+&#10;NKTKFFVmqeOeAW4qHanTkh7Bu3/klB3qE8vUPufgk4zwUTHRwwEuKk1p//sD7PRubuprT/3R17L6&#10;4+Ej59CVojM9ATs9dsZpSpVn+gY8tO/UZTt28h07cRYN6tl37dDp89Z75oKdePM9O3X2HXpKnbLT&#10;5y/Yybfgp6cuWfOB87Zl62HLz2yy1Ihq9Kc1g7gpWtSAPz/N6UvFSr3cU7FTP9fUY6Z3ctP7M1P5&#10;82Glvt50yT+dm+bGwz/x33sa1Hp8+fRrgnnmwEJzWL8UDpqb1GHL8O2XVP3CNuz81JbmHXecc2l8&#10;o+VLO8o+WfBRMdJ8ll0loCdFf1qQdMDx0LzEVitIaLSCRDhp9iFbvfGKlVR/a8Xr0Z+mH7LCxAO2&#10;DB9/Fu9RXmo+3LQouZvcVPz7ZKAu5TxXR2+x3Ym5/P9Afxo/27qWxdiJup128VizHdpIdmkczDQF&#10;rwTf62piZnLd4TrN80Fdo3Uda8EHIc9+DQy1Np4e0ImvOgb7Tne5XeC7axcen5roECvn/l9e+x1z&#10;J/B9MRiGKWYKP8Wvv22O9KdoQskzlYe+MS/RypfMo2+Vcn6kG8WvvxCuBI/YRY7g7hDYqcoxU/WA&#10;Um9KjbBT2Oousgm1zmeqzucPN90JM91Nzuu5N2rtct1KO79rIxqgXHpRkE+KlujCnpV2aW+CXarM&#10;s4sV0pmqcj0NKrqhd8sD3BTu+Tb3u54vX5rTvMAy69Cunt4uDSs++x1p9uZO5aVm2fnqTfblp1/Y&#10;725zH3LlLJ795WzPg6+iPd2BPnUb7HZbMufAPdvuTLt1vsU+O9NrN1pWWUfc0/CTp+A2z8NNnrJ9&#10;8MdGmGjdAvSe88aQdRqMF3m7ffzGFjJQJ8FDh8JahrMdNrqQ3NFFzzkPf0Po8zAiekjh6XdcNWSo&#10;VYe8gDb1OV6/6NbVLLg3MxVL9fWm1XPRfcwn13T+C9TzcFM4Lechr/uWcUNgkXj40Z82RwRbW8Qo&#10;a4FTNsJ9PfY5xmlCm0KGwS3FL+GZjmH6fnxG/XyLBrippy0NsFPpTMVAeY/bh+M0wIobFzLvQjgo&#10;fbLq+BnrOV6DOybH8JlpYGwOHWqt4ZxX+Dj2GQMzHW0HYaBHC1+xvoKXYKYTrDdrAjwUjWmmx0y7&#10;0/ycU1iqOGraNDJPZ6E/nQLHGgc/nWydyeRewk53T4GDurrTr+9zU3/0mKnPTdGXTguwUZ+byrvv&#10;ytemkgMwHW46bYCd3oub7n5ZHPg1snrX0vdon11o3Akz3IO+tMKutJJpCh+90rjbLjZV2OX2arvc&#10;UuUY6vttVfQrg6/CVfvrn4GbOo4a0KJKjzrATT1+6jFTz8PvfPww0z+Mm4qferrTAa+++knR96mn&#10;zT46esA+PdEJE95rJ9cWwGR4joO2VD2eangeU83zmtoFU/isaB1Zwfw9qtMy9yR18uKjU6/jmYu2&#10;aZ96/g7V8/ymAe2nY6W+zjTAULXe1T256T3Yab/u9B7clGwAMVNpTMVN69C+3pebwkyP38FNcwa4&#10;6SoyIeGm8vIPsFOfoXrjmXWwqH52Ko6aPoibDrBTx03hqqfXwVE35N3FTYvhnMX35qaDtKbXvsNN&#10;B3hpPz9lH+13bb/K2+578K/AG/11/dwUXnotwE2v7CNfdL9Y7N0sdOC1z0Dvz07FOwcVzPNOjio9&#10;Kuyz0memRbz2OauOkweXzUV3mse1pMB5+r390aDyXEw+fulR1VvqShW9pPD+X9hFD8HNeB7wpKtP&#10;0p0ljgoL9bNP78lNxUv9GmCp4q93ctMAMx3MTvs1p17uqfJXvcpiHFRippT6WSnjVD59be8tyMST&#10;nuE86j15nq60C13pATSlHWhK28RL0ZU6XhodZw2R8XDSeGuKiqGWWFP0ErSm8TDVFHSnaYz49mGp&#10;zUnR1luY5PpBOVZaAs/fKG8+n9tB5fipz03hq6fFSgcXXNrXmd493slNPYb61lauyWVkOW6Bo5bC&#10;TWGmJ9bn2+HlAW9+ZpLz5XfhyxczPQQj9fipeGqydWbDUNHFybvfLXaan002XI61Z6TT1yr/D+Cm&#10;6Eg/fUB9Jp3pQPm81B//VG76+1tf2O0vP7Pbn31ut25+TJ/yr+zWpXNWE7fYkoKk5YORqgaz0sHL&#10;d3DTAV7qs9P0UXjoyZ1MhZcmOZ6Kn3qIfPvDXe/zhBHPwTRhmyN5b9Bwq6Af6Yn2ctu4eBFMbYzr&#10;6ZMGB1WGaSqcNA1mmgo7y5041ho2FVl3VQk9g8g8hbvGiY/CYeXb1/7is4kcK2M0fSLz0FO27rLq&#10;nES+V76Gz2k6/ewHckwH8kzFTNGIkkGqktZUrNTTnUp7OjjTVPrSe3FTmOkcr7byfXczmoAtr6EJ&#10;IM91G6x2C9+Z1mTOt53hM9jPZ6cw0zmDuCk9psRPB3pGSXMqrz7ctZ+b4tGHga5VXyj4qPPsa3n6&#10;GFsLJ10LIy0mw3Qtz3fXTh/Fa2lNR9uqaeOsAs58iueqb1RstK2hc9CfSlc6xoonj2QZRjp5FN78&#10;MbZ8orJPKeaR1rRw/DA890FWFoUfHwZ9pGa7lS4JJds0mD5QI9GRwkgpaSdz4afKOnV8lOUcmKnW&#10;pfM7z2I5eeRztn1JrF06eNA+/+CqVeflkG8axO8OfSpzybev7Abx9mQ+H8l81sTCHWPnM5EBk88e&#10;o4yG5ywjONhqi5ba1x/esHc7Om3d3DnoS3+KrhSvPp8Dp+tEa5o89GkyTck9hU9GwUkThsBM6RcV&#10;j5/f9YL66SMw1afIiMDLlZvJOAz96bNoS58g6xReik/f6xFFbincVGxVPaDUPyr8iUcd/wxFbxr2&#10;OHrVJ5+0UMZQx1AZH3sMremjcNNHbN5DP7G5f4sG9UdezX9IWlT5+X+MhpV5n+UchzzrembljUff&#10;y7NxMfIdfEfZG06uED79umiercbhfY/HB0+pV4VKXNUrvIAR8v373FTvoWI8ZvpdbuoxU9+3L52r&#10;pzfVOODTv5ObKuf0fuyU7Ld4zknnl+DrTT1uKj9+HfeS4qYNd3FTpzm9LzeV7lQaU09/6nPTliTl&#10;nYqVDuKm5M613k9vKq2puCnPpcVO+z37qdKUKtfUK0/7OaDJvFtv6mWeetpSpyXtZ5BaBzdNi3Ts&#10;tFW600DW6WDNaT83zV7I9WQ+15j5g7gp2aLpYpbilb6v32egYq0eP/VyTv31d4/+ft569YHqYK72&#10;dLSw4r3S13KeXsmfL32pdK7Su6qkufWqM2MR56E+VuSbjn3ayl56yMomfA+/N7rFYGVlqif7/7XN&#10;Y//ardP6P7ZKx/+1Paj+2Hn995Xe69x03oGSFvNB5e/3h46bmHdwbR77YO76oGO7bePpdx/8/6xk&#10;zA8554dty0s/sNKX/oo+Tn9h68b+d1s/7nu2Yax6Pz3E70bH/p+Mf2Ebgn5ka8nf2Rz8l7Zjxv+y&#10;yrB/Z/vi/9y2x8M7l8A94aUq6UsfVOoH9aASY5UedR0lPWpY5H+1jKWl1tHZZXUNR629g5xRqq19&#10;oFphoX75+aQD4yFrZrtfyiyVD7+DrNLOrj7nv+/pPWGH0JX2Hj6FVhQGSvlM1B993tkLI/XX+eNh&#10;6Uv9CjBV7a98U1cn0IT6JYbqFxzV56P+eE/NKfv56/3+Uvcf33Y6U2lN71XHzlyBq16yM/DTc+/A&#10;VM9etJYD71jZrjO2Ys0xS0HPmRJZa8mhlZa8YLelh+yxzIgKckIrLDlit2UuhlmKfTqWKraqgqNG&#10;VJEZKg7qZ5eqP1TlQEVWwUtZdxczle8+KwoffaByI/HQ0+cpLarOUlmXRqWzT3rUfl7vI7sUPhqN&#10;tz6mGU6KVz6mjkJzCjMtQO+ZR/5pVhzzwTPlr19edAJ2+qFtqPjcVmy4YgXJ6FLZlhMrbtrKvi1w&#10;1xZ0qS1w0lZbngw3lT6VeXNgn7nJ7JfU4rz8xSndVrzpqutJtaHsuhVm95Fx2s2cnezX7o6Xi/Y0&#10;N6nL8lJ6qS5bllRD/6jNticp16oTY7mecZ0tSLHTcJVLx1rsMPcPdcm63nEfH88zvySN8ulznSM7&#10;pj4pAq66yPktGmLRUiXgF+E63c09+9nWcjvZsttal6bBMV+xjfoeCLfbvWg8WlI8+7CGbXPocY//&#10;ZNt8+jjBPLfDL6RD3b0IPhRKvx0xUrjproXwqBCtw4scRl9xtsmnv1NMFC2pcv13kge0Hd6xi/nK&#10;w/Doh/BMfx6a1BD6Uc2nR/rO9eR9NtnF6jVw0GWu3tmNl34vXv3d+fYm49uV8M9ydEFoTi9WZDFm&#10;On/lZbROb++BcVJv48F8ew+ZdbvFShmZ6509+Ph25KNdxYO/PZv1y+0Mvv4zLL+9swBNaYHdervD&#10;/v7b39qXX31tH3Vt4j0r0JkWwkvRtpbDUblfu1jO9/l1YU4TeqIkxb79oAMushhuAtvEr6980hr0&#10;odULnmKdsjqfoYLIhIu22zcO2AntC5OsRJdarwqBZcIM9y2Cp/K6FuZZy+9A3FVaUXFPxxoXvsh2&#10;aUiHo8H09qllH/n9a+CqNehTa9inlvfULhqBbvV5lh93LLZi2lArnyRWyb+xWOniILhkwB/v2KiW&#10;PY2oNKAe+5SvfijLQ9CAco5hL7qfsZmfswm26fJPF4mPjvJqITwQTqr1Dfz88vXLgy8tq/SqDTBi&#10;VR3vaQ4dyfHx6zNvcyh5AWHMx3Hr4c3S1DaFjrUm7ccxe9LG2bGiqdz/j7fjyybY8aWT7FjhBDtS&#10;MMmO5L9sfXkvo0OdDE99GZ7qaUx7MibCTtGfpk1Ce4qXP1V6VHSo8NSa6Fl49sfRKwoOOpXPJXrS&#10;XZPl3+dzOmWG7YKp7poymKnCR6eKh07FYz+NTNKJjBNgpBNYnuRyTMVPyymPk77kNKkVM3heMIP3&#10;MJZPY99XRpNtOtxaEiLsSsMOu3mo2vV/utFRaZfaKu1icwUZpxV488k4haFebUFfSl2j3medY6Vw&#10;0qvcO2lZ71Ndb9vr9Kka1Tfqfda970Yto1WlPL3pfjc6vz7e/ffbvfXe62r222/XAus8Taq4qXhp&#10;vcszVabpje4m+/AgfZ16qIOs764jP6DW3j9ADynyT28elOe+nbzSdt4HX1UmKv776730duqiJ1RX&#10;h/38cIt93NdoV+o2W+8yGE0kDHTBRKct3c/fAnHR2vnoSuljW8conal8+bWsr6Zq+DuiqlPx2mlO&#10;HSPlfXovz27qqPqQAV1pfSivqboQ3qNt2r+fpyrnVD57nivhv69123iv2879CqO29XvzebbTGM69&#10;BNVEiZeKx/p9oTqTQu1wAdr8tdKB5qAnTcefnwYbpRhPuTE1oB3NtuNoTY/DTcU7T/GeMxvE5/Dw&#10;oz1VeRpUaU01n9aLnXq89I4sVDFT9j9JneOZ2vu16+1Go/pCwQPFTOtW2fv1cEteq67DS33N6fss&#10;X4WFvgcLdT59fPzy8ns9lJQFqgrkhEpfWs0cNfSWqoXH1pARWk2vJrZfgjVersxjDnSpaFrVB+rK&#10;PmlTA3NpHjFTFcuqK1VeXunVqhXsW8w5MFKePlVaUJin2KjjowFGChe9yvorXAu03dtHc4qPak5l&#10;mPLzkKWi874amNOdY9UyzlPbxVXRmbr98lmHFpVSTym9Tz5+d26wXmlPna+f68872/GFb4Bdrkix&#10;3qJkx0yPF+fi9c6z3qX0oV+RQw8leKZjn3juizLgl/SbKhI3FReVJlV+fulI2X5Xqb+Ul3nKMdCV&#10;quTjPxyovqJU5ktBc5rG+gzHXb3eT8o2zWe9x1LfKMiCGWbCBzPINUFfmSJdaQoZ6Al472OtQRrS&#10;6BieV4iPRltjdLTjoU3RfMegmlUxca7ETVXudWwCedzJ8NN4tFRR3JMloNWEY27Ns2MbyDVAC31q&#10;A2x/Y4ad2+zVKcdT5etHu1tCrsRGil5RGk/z2stBzUa3Kg2pvPdendqMlrU01zHSc5vZxjznt7Kf&#10;05sW2MmNRXZ8w1J+Fzncu8JJM+KtIzPBW4afdjuGmoRHQTpTSgw1F41pjnpEiZt6mlRx1YPoVPWz&#10;nNm8xn55/bJ9e/sb+9UnH9qvP/nAZZ9++ZFYKLpRmKirz6Ul9Uqc9Nefk2dK/WZQ+az0fqPPUH/9&#10;BZmlvE/1my+/emD98vNP7NsvP7Pf/+JrmOkv0Zzest99fcs+PHGIfu8zYE5POX982oiR8Kpn8byj&#10;22NMH4E2FL6VDs9KHwnXVI3wCwY6HMZJyU8vhilPvcdSpSv1Sn2j0kYOZ/swK+S62VtZYh2711jm&#10;xGDHPDPQGKbju06DjynXNIleVclDR9iWmHA701Vpu1Oi4Urqz876YXiz8W5758G6IPz8aAVXvTbL&#10;TjbvtMaNBZYXyJKshCVV4EHYikd+M3xy62xlj4qBKnMUXok+tBSvU9lsMVKe/eNV2DoPdsr6rfBQ&#10;sdAts/Hdvz4V7z1cFRa6Xd9neUan2s7rrawv1dxcczazbxnehs2z5aF6xW0vjXndipPnOm5aBpct&#10;halumgWD5b1b8GZtmT2WbRPYV/xVfFe604GMU+WylsBQS6QnnTneefXXoTNdK8/+TPo/kSO0ZobG&#10;cbZKy9Px8ZNxuoPv78datjt96Ha89WumwUbFSKeOdfrGlfjvV8FQV+PlXz0tGB8/rJVtngZ1tJWG&#10;z7GD+zbRc2q77YwNpz9UkBWMH8p29YzX+IIVTBhKD3nyE4JHwUfhqMHSlkprGmCq4/idj36B1y/a&#10;8coq25MQB0+lZ1QQGaf8PjP5fGSPGQkrpX/YyCDH2DPg7xmj9PuHnQ7VZ05M9UXLn8jz7pI19g9/&#10;94kdr97H5+gVdKTPu5yJWHz4CehGY8k8TRhCLu6QYWSf4uMf4uXdJvM51mc66pnHYKVPWDRMNINz&#10;Prpjk/3u1qcwZXpXjB/Lenn14aXa59kn2f9Jm//YIxb55FOw1EcHCo66GB3q4Ap5nLxTOGr4E487&#10;//6iRx52bFTZp9KlLnzkITz9Xh8p5aDOe+hHaFFhqJR8/aGPick+Bdvl/x7/T3LHjSavls8Vn5c9&#10;i35mexejb0mYRxYKzCt5AdxU3ni+U6CBEd+sipiFb19+f7+HlDSmfC9hW108+8bTTwGOWh1YVx9L&#10;NlEMjBStaX3MfNbjt2G+2mjWx6IHVcWIhYp76r6QZ72Ujun1fUJj4+aFlSbhP0xGh5MwB64L4/Ur&#10;QRyVc41fyEjhq2+EndbH0CsqXhw1lOOwLiGM9WhJ0Z22JsNAYZptYpGwvrYUrdM28dMFrPOyS+vY&#10;tz4Jzz4sVHO3JofDRmGpvL+J/Vv5N5KutD3F05pqWX74A1kR1p652JqYvzFFx4Kbwivb09g/bT6s&#10;0cse7XA81WONOqcG5hFzdawRDtkJ53T6zmzmzZB2VJzSY5CuvxTn1Uap11JbRgQcUvmjEehMNUob&#10;ikaU93ahO1V1pHNerngP83Rnh3PNieD6AwfF19/F/uKaLuc0k2Udj7ENHemBrMVOS3ogK5zzQLua&#10;Ifa62B2vk3MVA3aZqeyv3lAdKi0zh9hoJ2xVP8uBjIWOl0onK87aAVf9N246wFj/EHY6mJlq+U/l&#10;piXB37ONY8knHftD2OiPbMMoxtE/tE3BP4ZV/4R1D8NK/8Y2wU91PPV82jD6+7z+37Z10n9Cn/Zn&#10;Vh37H21v4n+w9fBS9XpaDgtVbyfnw2f5T+Gm0pqqj9R6SvpUx02LNsNKD1ht3RFracdT71eb5693&#10;TLQVNuqqh3GQjhRGKh1pm1grJVbqZ5Z6PvwTjpdKV6r6x7ipz0oHj/3MVOx0EDf1l/uZqdipz0w1&#10;3oObDl7ns9LB4/15Kbmmyja9Dy/11/eduoiPX0z1HL7+s3bmrTftzJvn7QTef+lpy7Yfs+Ll6CiT&#10;xS7hlourLXkhGagLdqFHpX9UhFgo+lIVvnvXdymy0ushFbbHsVGPjwa4aYCXOg3qEjFVfPqOr3pa&#10;07u5qcsv1bwR+1y+aS560CKYZAG++NyoRsuC4WbH7SdjtNYyotGeLsFXH9MK62xE97nfshMa0YG2&#10;WWFqu+Wkw0Azum1Z2kFbnnvEVm68YDua/8HWwT7zYJ3ZnEthbK0VJcJGeb/6R2XF48GHoRYl4dlP&#10;gsvCTguTm21FeqcVZXRZcc4x/P9Hbc3Gi7at7itbu/U9y0/vtqWc3zI4bD6VR++p7PgD5J52Ww7H&#10;LkhvsZXJe60kfpttT0i1mqQY+kTxvA69x5mmPXbxWJudrNpgB4tj0U9wb8Tf66a02VyfZpGR84pV&#10;R3GPz3O9Zvhpc8KrPOfjOsu1sIHrQTeZe+cP0K+6fZfVox3YjX5rG7qtCp55VsFXxVireXZZGfWa&#10;7Qono9Tx0Cl8B6DQeGkUQ1XpdUXYFI+bokV1+aZw0j0hM1in7wyzrWIx+eg8t6zmGl/Jee2LnG6V&#10;HGtn4my7fKLd3qpeDSP1NKPvwj4voP+5wD3sBTSl7+memHt2+fQvlmeRRZdjl2sK7HrLSvvwQInd&#10;7NxoNzs2243WDWhWV6NThZfu8nNN6SlVzn1vOUxWGtMdGYzpZJpmsg/aFfz6b+/kfrkqz25/ftO+&#10;+e0/2C+vvcN8JXa9aYXdaMq2iy1w2D14GqMn2d65cM6Fz1pbdJDTkn7at93aYuUrfw6eMwZuib4i&#10;5HF4qHgimlK+x3fET7BPTmyxT3o3WCfL9RH0OYoaDZcZ7thpPdxTelOvYKYLYKYL0KBKh6ptVI3z&#10;6cNN58NHxVbZx+k3Q4eRsToMljOO/AAxSHSwi8lFnTPCyieTkTp7jGOarWxrCYdJhqMLhdeKYfqa&#10;Uo0Ni+CkcNFm5mpZPALOOsLaIv0axuvhbp24pzJJPX++58VvdMxTnn50pOKxmtvtw88XWFevY0aM&#10;tLYlzLlkODXM2llujcTL73guebGw3wYYcXfSBDucMxUONdlOLJ9qR9GbHiuazEgGbsHLXuXr9RSW&#10;p1pfvka8ffnTnKe/N3sK/aHk6Z+M/lT1Mvf8ePYj8eyj4dgxEd4/mZyIqdw7TdYyn2UxUzipsk19&#10;7ah46N6Z6uekepn+TjBS1UyeEeC938P34vJp1HQ0Kvjp9HoP3vzdUyfwPj4rM+Gs3O/05MQ4bemH&#10;B6vtAuxT+aQ3DsAn26vsA0b58cVEr7UO8FNx1H5u6rYNMNTr7QG/foCZ3ujcx3xkmboix5Q5+/Wi&#10;9Jf6oKuW45Bf2gEnbRc7VfapeOp3uanz78NDlV/a3//pINy0FyYKH5XmVHrSjw41u7rJ/NeZ74ND&#10;0qPWenyVbV4OKj2getvsch+9nqrL7FBBKr9fGCj3mw2LJjmdaFP4LH7/3D/gb3O9nGCgYqZ16IzE&#10;SNXvqYZ1GqU39YrtrFPuqb+uKRz+GU6PPP7ONHO/PVBax9wwULHQAd4aYKRa7wqOOmi7lsVMmxdr&#10;Lv6mLsFnFjlQzfTVVX8qcVOdf2dSGJ/XeI+bin+uupObnl6Dn3lVKvpS9G3rxUlz0DKSy1zGc5+t&#10;PBcqo7YW2Vul9AwvQZu6lj7vvEcMVdzU8+97nv27ualen4C9nttUaNcbN9pH7RvsZjPstHGt3Wxh&#10;uWUNLJXM0/pimClsVPyz2uv3pPEqJV7qMVNtE/vUCPeEj4qTKjP1A+b4ACb7QdMaRuZsWMOcq9m+&#10;yq6hBZXmVB5/cVOnL9VxmEdM05tTjFOl1/DXGs6Jv9fX65mvaa2bV3PeqFfOgJgr58i8V6qURcr7&#10;+ktMVTWwzuOo0rTyc+h8Oa8bDWsDtQZ2DD/mZ9HP1M9XK+Cme8k2hZu+xzXD56aXxVcpj5nCWTnO&#10;exX0ntq7yi5VrMLHX8zvrojfST59APNg4/n418VIpUvNtGP4OZR5qmUxTsdN4ai+F9/1rmf/vsC+&#10;J1eTq7quwNVpRtUptNjHV5KrSg6AY6/oKo+gXXWaV61DVypNaU+eNKWMsMDuzGSySuGAaUk8K0Jb&#10;mkYP+dQ02GmqtSUl8ewmwXFPsc+WmFjnw5cXv4nlFlipXx439fmpNzawvTU+EQaLdjNVPvhkO1RI&#10;3ulaMsK30qsJfnoWbe7ZTehPqTMbeV6wnucFJXxm4aLipI6biplu9NipXp/dRDYOvPStsgKea/L8&#10;czv/B7Zp9JbPs/5NbUdvepp9T/D/5sSGQp690DcO3tktNpqVyP0kBUPtdgUzhZceyku1NwrS7Y1C&#10;GLZ0udLiUsqC7UWLK0//Qb2fTNRW/t3e2lVmv/r4mt2+dQtW+pXd/pRMUdjob776ymlJfV7qjYOz&#10;Se9cvpOX+pz1u559cVO/vsNNOea3X93qr9uffEKW5M89zvrFL+z2F3DTX35tv//ypp3csYkMS/rc&#10;B+GtH4p+E11fivSl9GsS+1w6AQ83LLJ46njY2ktuXDYp2DEw8UtxTHnkXc5pgJt6zFQ9oDyOKv61&#10;I2GxvXWoivu3BbAz8beXrAB2unQyzA/eV8zceROC6ec+yVpKV6Ax3WTFM6c57ak83ClB0h7i3x81&#10;wh0rDl6aFYw3pTjLurimrZn3Ov2HRqHHnGDbyJ9uhBc0w0V2RkyHUyoLH+7JuG0uDJTaAqcUq5R3&#10;qYzXWi8uquwnefO3wlPln97BdWIP14DKJeQh8b22Bp1BNd9Fq3i9J2wGz/Rhq+xbSt5S2Vxx2mm2&#10;nuxKMdqNc+CzuZG2KZJn/xxnyxzOhf02vkafqDnjrSJiJt+ZX2V81faSV1nOuFtzal94rMdQPW4q&#10;droenekGeOl6Svx0nTJNqbUayS/dFTXfDu9dZ2fbdlhdbjxcGH6Lt0HcV+coX/8K/q1X80y2+GW0&#10;p+gbV1HLJkp3imdsCe+vXG8nmrZZeXIkOtSxVvQS+tQp6Fg5tvIAStDpbmIu9cBa/zPyAmbg2Q8e&#10;gfY0yPLGj2D+iS7fVL599YZKCYKdjhkBJ33B+flzg9ERjxvm9hEjXUpOwLIpE/kMTIDtjqM8/WwW&#10;vHXpjBnWt7vSfvvNr6ynrMyW8j0rkd978ogXYKPPwtHRmY56yq1LxI+fSF6v+kUlw+qzxqCDHRdE&#10;ZutoxrF81iZYyYL5dqZhv93++ufWumY1zHaU8+EveeZpekCJXT5qkc88btFw0SUsh6M9jfypx02j&#10;nn0CverT6JzJ6XV8V7kCfL55phAnXeszP7XFMNIQWKn6RYU8qt5RHk8NffwnLLP+UTJQH37IZv/t&#10;D+1nP/i+vc44l0zUhY+iY4XPxjyvn4nP+Siv/1bBBPJnX4Z1k8Ww6TX6R/C9Zi+elv18VuTfF9cU&#10;U3R6S7SYTbxuhG02xvOdI4U+v5mwubxw/t7F2KGiKOvOj3DcrDFlAV5CdKdip3ym62LJDeJ9nt4U&#10;Vsp9lnpZNDBfPYy2Jppc+Fi+ryTO9VhdzmLmirbugmjm17yR1pWLfhHveUuS8k+lwxFj9bipehE3&#10;cR/ZmIBXH3baCDNtiAthbmlHYZ6psDr438ECcrBXJFpfcSLPEeN4vcQ6c5g3Q9xSfFQclftRqgkW&#10;2iIuyjPnlqRw7k/FSGGtaWKu7Mv+nfDD3qIE5iIjxs2b5OY/tDSWXn+RcE04bNJ83gM3TUUDmiFu&#10;qkzQAe2puKmYZpu4KceU//0gP+8by2Ps2Op4nmEnUCl2dBXXjKVx/DtEsg8a0lT4ZDr8MifavRaz&#10;FTcVrxQ3dfpRmKi8++LBXfz8vYUx1rc8nrmSmDOZYlydYEeK47lWi6PCRjk3MdJufgfSp+p83LwB&#10;bupeax38U+u7c5eQLR7DHHFuvhPrku0Y8x5eEcvvD6brGC4cVnpTeLHLHuB8pEn9F+em6EGlCb1f&#10;+brRP3b816433Qgf3Rj8lzDR/wYL/T8s/xg2+pjjpZvHfd/WjxY3/QF89m+sZNSPbP1INKmT/srK&#10;F/w5/7//jN6JeOijPEa6DLa5LAJuyijWuRZ2+iBmqm0P0ppq22rm0LiB+QZz07b2TqsRN0U76pev&#10;IZXf3i/X2ynASdsPkFXadSTASY9ZV89xpyv1taVv9KEdhZWKe/bhrVf9U7npHcz0Xtz0uDSnd/FS&#10;//UDuOlgVjp4+U/lpsdOi5mSh+oY63myUt+yU+fetNNvnoOfnrZTb52y42fftYbWd2z1yj5Li2uz&#10;pPB6SwnDxx9aiY9/hyXDR5PD0KMursLfj9YUbioemhlZ53FVWGl6oHxemrmE7VGw0kHcVPpUaU0H&#10;603To6voeV9r+azPjK61ZUVHbHvFh+hhP7ClS0/BSxvQl9ajP0X3Gst8cRX0tt9LtmmTLU8jcwBO&#10;WihWmnXQirMP2grGFTkHbVl2ly3N6MRHf9DWl1yFn/7WSso/tdysHnecvDi0pYkNVphAP6mkFphn&#10;E178JluV3m7FuXDR/F5bWngY/nrYVhUdtYLsQ5Zf0GcrV5y0pZk9zAvbhZ/mcR4FvL8I3/6yNI6Z&#10;Kj1qNz5+tqX1oGfttDVJO622cLn1rU603uJwO74NjngAzdrxTju2F366Ep0JmqcmrmEtSXN4fjcb&#10;/slzS55ztqeiSUVzKk+/rjG6PleFc8+fn2jnD1ba8eZd1oqmZZ/Tqi6Cr84nT5XrJ9fZ6niehy6Z&#10;Bf+cjp5U2aUeMxU7le60ggz9vWFoTVneg3dWPn55VNRjcj/PPGuUicP11+WyJvBMkWvj/hiyfbjW&#10;H6zZZF+cqkYDWkhfj2K7uHe5XeQe9kLVcnsX/c+FcnSfePHFNd+tyEaXlGc321baxz0b7JM3Nttn&#10;fWXUNvv08E645Db7qHuLXYefXuEe+UK5MkvFTwtcDurZndyTbifbdGsKfnw8+NuL7Sz3aefZfgaN&#10;6fWmIvvyXLv9/jb3Sbe/sS/eoV9N13r7/GgJ97DcX4YPgXO+YPtCpI8cQ73AtSzEfn2jjfvCFLRs&#10;P4XjjLHyufQ5giU2hATDMR+nt/sEdD3BZKfG2e9/3sx9cRS6HnhmlPz8aCzDhrP/CN4rPSn+esrj&#10;phrRki4g8xSu6pjpfNaxXwOe+kZx0Ag0pEvQd0ZOgsXCLKNe5DyDbO90NKxzx7p5WyKGBnSesMuw&#10;QME1B2eY1pA30MDP1wor7YgeZR0xo6mg71R7VJBjqI2ccwPn3AgfViZpP4OFj3q6VZgpGlTlmbYs&#10;HmmtMNL26JHWETvSOuNGBCowP+vbl9BHK/Q5a48fDf+cCSedgb50OuMrvJ5iR1k+WjDNcdKjhVPQ&#10;n06FqU5zXPXkiml2auUsO1U8k9cz2AZDhacezp3i9KiH8PXLs9+ePMUal6B/njLetr9ETu/kV2wX&#10;7HTHpAmMYqZ8nl+ZCu/kOcBMmOmr1M9gpq9NtirGKr2e5ZXYqTJPHTudDiOdhZ7a6U/RmMJLd8NL&#10;lWl6bHUOfLIc7z360o4qu9axD90mWaEwyyutLKPLvIa+UwzVFSxUDPX9VhXstG2gtP56QGf6fpt6&#10;Q1WhNYVZwkkHckaVNzrglXeeebinz059bur1jRI7RZva7mtT1UeqNjAXXnved7On2dUHvQfQynZw&#10;vp1oRztZbkFziu60s8Y+7K4lp7eC86jmOGhNxVb72vDjd9il/VvRvyWhK51Jtis5wDyfaV78CgwS&#10;XsrfCMc66VnXHPG6Y5SOn6L9dMx0/nRPfypeii6+PlCOleKDq+PZTD0cVtmlLdwDt5Ar1ho1h+cb&#10;5Jj4pddUE5xTHFR61DppSymx0f/P3nkHV3Wmebqnavef2ZqdqZ3dmtrdCd3bvdPR7nbEgMnRZIMD&#10;wSQDyhIIoYByllBECSQQQYBylkASEpIQSGRssNtksLGxabvdbvdMz+6f7z6/7+iC3ME9Oxumpmr+&#10;eOuce67ud8+Vju455/me9319rHQsV63Xc9y3i5k2+2s8rsu5D2kN4to8iGtkoiVgFb3V+D5lXHFV&#10;1Tf1fFM4p+Omnmcq31SuqXipW8cbPVNIznFpInng6XalMpsl31Wsv70308WlXSm4ozh6uKbORWUp&#10;L1XhY6Y+H9Xl5+fJ3YuHu6bx3Vhq73eV2L1O8dNCu9te7Djq7dYCu9mU6zinPFGxS49fipeKYYpT&#10;ipfieuo51q/XipeKk1JbojXPjXOnrcDuMKeksW+3FBBitIxb63FOuZ/inR6b1Xt4rFTju7GreAxL&#10;vY4He7Mx1xujVfu50+6wvN2cx3hiqHBPOO971TBLuKnnlo6yUt7jMTP1vNO3q1jyHuK72h/tl9s3&#10;N17eo/XrfB45s+8elHNKvv6BeMdlr4y6pvJRHS/lvHNF5x34qVjrtbo8OHQB82iFMOhC+2l1HnVR&#10;qStTmmxnCvhb5cRzjpBHug1GhxsqhkrdR1fXlFz+Rzn+bNP2/rRIO5kFS4QBnitOxaVMZUkN7hJF&#10;Ovw8nXHJlchJsMHMWMdhxV+V3y8HVTn4nTH4pJHh3CdtIfc+mFqlOKQh+KShQfDNzfDNCMdNO+Cm&#10;bVv5ORf4p+GeN9oUxM/jnjaJm+KVNgfDThU81rZHwTb5qi2bYbKR0dwzxuK2RFoz79uNU3ua/bxY&#10;kQr7JI+jiOO0AK+6YCucVHVPmS8QOy3k2IWT+pbDrIuZKu9ezPRiOfObe1WXJ51zNTV19nD+pzfj&#10;pQrVziHvpAy2DG89lZ8AP6BuQGQI95SbHTOVV6pcfHmm4qZioT3x8nL5e+DxDuClDmTgxWbwuyTk&#10;COs5MdWehAjrioc54512x262tw6VO1766cdfwEvhk/fuUNv8/UeOqZiofNEvHygewDVHQ+uPwsdI&#10;x3qpvm3eUmP4mKmWYrNjOelvrv/dw8/4edxW3u9T9uGze3iqHz2wLz6n3umtd62R/Y+DbYXDQMWj&#10;tpIrHwcLk8NYQO557rK59F2f72rZy6cseHWeY52JL021mJmTXD1Tx0jhVfJCtR4FU1U4hjpxopXC&#10;R5I45yXPhtUxb5j36iJcygVWsHypZTCvmMu2w/TbujxQZwcSwnEXp7I/42wLXCoYn1X9n+QRRk8m&#10;B3ziBDjpq1x3VlhLXqJFz5jpuNiOJYyHo6e6pu1xHJswgarwFXaA797uokSrY1vZcvFSvNOV8NPX&#10;ZlBXSr6nWCl1+mGm5ZwvxDx3U/Nl/0Y8vkB6B8JpxGEbYQlNeGsNXCPXUVfxSMgqOxS04hF7LVsh&#10;BrvI+ablOKilcNkCalMVwpPK3lBOPk4r712+fgnXsPAo+OuBEBjWZjgV/KZmy2q47ErcAHoH4BqU&#10;rqSOwKszXe6+uGX+K7MIcVO5p+KocOzFOKs4pcf359i5o3utLXMb/HUFgW/AuWs/56GDnM8qN9CX&#10;lXOg6hZkyy2FTybOm+Fy70vfpB9CRZb1N5TiWLxpyfxd1TNKef1p1N8s0e9m/avw6Fdt9/pXGGcp&#10;uWR8Vjhz0aqXLG0ZruwG5v92pVvXgRz49xRy+XFR8VHVJyph2jOuFmrk1KkcHzBUeKP6T6nHfMGr&#10;i+G61GjFs9Wxpp5e5XyvXDs5RD/V961zR6rFzpzpPMxwfORtk3QsUPNUvP7F8TiaOMhsF9PcPO4J&#10;3NGJ1CiYTZ1W+mFxraZjuDY21m6dP2Wf3b9pjUkp1F6d4XL6Q56Ddz6lXH7VOqUO6tO4pnDTkOd/&#10;TN7+k+b3FP7oE9+n75hqUIxztVyT5lAHlt+bImkOTBZerBoFWzn2A57+Md6px0vVN0r1Tx0/ZZuY&#10;qYvve+zUeab8TOAz1A+ABW/m+FatAX1GfZ5w/ofCJ1GvYvIEt6+hLzwLT51APYUZ/A3lnHAM0WOi&#10;Pmg592d4hvgsrRyncgU7otdZd+JG+GMgNZxDrC8DHpcZbH1ET6pY5yZrxpmsCVvB8Q0TDZFTCkcN&#10;hKPCS2u573LcNAQfFb6qHP3mrW9YJ9yuKynQejPCuI8Md9GTznrmFuvPEusMss7tzFeEU690M9dN&#10;3LfJB3XcFGYqbqqQjyN+Wo+D2hrp53jjcbhmP/zxJHkHQwXk0zBvNpBDbgYM8XiKxqW/oGOnsFGY&#10;pPxP5ex7vZ+Uhw9b5bO34WAq510/35saZoPMHQ/mUzc8nznIvCjGZp5Y6+x/D5/lKLyxFWbYwj2u&#10;ex0+pvMyYY9yUZvhpsrTbwmXW7rBemGuQ3lb7XQR56eSKM4/zDmXMP9XRm4E56/BXM4dfJbO7f7W&#10;sk0OKGyS74xOLaO19NUvZR/5XpBT2g3PHoCNKudipJgcIWK4mOuyEnKPiJEiPgP37b0psGo+l7zT&#10;rlgfh2W87XJaxU89huqcUd6rJ1lsN5y5xq3MS26zs6XkcuziGpPlMI9P5m2BoXpMtpXjQb+DR7n8&#10;/I7/lZv+8/qmJbO+CVP+r7BR2OnMPyf+A+7pf+QxdRJmyjMlJ//F/265E35oJXP/hnzUf0u+8Dds&#10;P1EEL1XvJtUiFQN1dUr9R5d+Xr6+uOfXxR/ipjsYT2PnE8r7f9PvTywyuYi8/HY7UtNnj/PvPVba&#10;DDN9HD3WRv59+ygvdbVKe4ZGezsNW0+fx0kdKxUvHY0T4qYDsE3if4eb/hYzZRzXC4qlc01hpr7+&#10;T77lVxjq7+CmYxnp71r/P+WmA6fP2ODweXjpWzY4csUGhq/CUVnSS6r/9CW78PZVO3PxssvjVz5/&#10;U9t5y887blHhrRa6sdlC36iyLethlX77yMun3umbhxxT3bZJufS4qGN5Kd6oy9uHmUaJm8JJx7qm&#10;PmY6lpvGbGDsgMMWGUrt0tAGWCv58jic6alDVrT3ppUe+bVlZF2EbTbY9pAq/FIcUThlwrZ2y4rr&#10;tKQ4eGY03BRmmgkvTY7ppL8T/BL2mRaDY0r90VjYaBz8MpNxyo58aoUHPrLk5CE4LLVJcUsTNqvH&#10;VL3FRJC7H8cYcd04pt2WmtAHjz1qmSknLB2Gmh5/3DLj4Kmx5OTDauWqqkZqRnSHpUW3W1xEI7n6&#10;Gq8JB5V6qRG4p4yZFtvDvnZbcVKDVWcUW1t6tB1nzunUzki72FJm75xqsgsN1ELi/q0lknm9ra/x&#10;Pbqe8+d6znWcC5kvbOa8XMc59EjQMnzUpXZwE+duzqsdOC+Xjh+24cZd1pS02arIuzgEWxUzbeY8&#10;VsNc5uGAZbZf7il8dI88U7jpfq4ND+CpKj+/ku1iqsrFVw/JGq5JdW1az3vWci1ZFUI+iXI74Li6&#10;Lj6cssFuXzph147l4ZRmOG761n7ulbhnvVxF7ifukFzTKwfke0azHgcXyLL7fUX20WCZfdBfavf6&#10;SuhhvxNmWmb3jvOYpdZvdxbZT7k3V9+oC7vJ+6vIteEK3KUaatcdwWGpJCeQe7KRsmg4LZ4U/tR7&#10;eFr3uovgRqX2xd2r9j9/9Yk9vP/ArtWnWnMgTDFgOgxlAaxlJjxH7NTjkm1Bk+12R5rdHzpCzssc&#10;npsHJ3rB9sM3mwNm4aaOgxPBNmGlx7YttDudmdYWMpNtsEuYp7hnw5tTHIdU/6hqcdM1ExhfXqmX&#10;j+8xUx4zpuqkNoqZ4mo2+xMBhB957n4TeK8ZcL8X7PDreJ0B8jthpvyM+GUjbqr6Pzl2Ct9Un3uf&#10;D9qw8XnY5gQ46RSY5jTrCBY7hXMSHbDO9hBtn0zAOANhrxt5LWN5PaLktE5mbBjqei01NrVT8Veb&#10;N8otnWKdvK4zFCbrYgLjvECMJyZ6ETyO/k5T4J2LbCBlqfUnwU2TcRXi8U2TeJyoWOLx02TxUrHS&#10;hTaSRWQvtOFs+i0psohM+tWmL7ah1EWMsZCx4KfRc61n+zwcrIWwAuqV0SO4fA41dxfAO8nXr8A7&#10;lW+6n/s255i+Mg9W+hLM9CWr4j7l0GsL7BD3nQfhp2KpB7hf3I9TKv90H3l1lYvwq8lh3I8rs4+8&#10;uSo8jlMFifbeUfhmR5Vdaj7IcaWeS/ilMNN32lnCGNVP/nq7totZ4oG2wzDbvDx8j5/KO610vNTH&#10;U+WlOm7aLm+02jFRxzjFOXFCvWhmSXS3eEH/pptwTtUxFTv1cVPv/ZTb7/mn4qu3upSTj2Pag1NK&#10;rv0dnNFbx5rs7olOu9d/DIeUHk+97fb+4FG2tbtx9f435aHyee72NdrVmmJ8riCO4bn4pcwJwEDF&#10;SZuYf6nnO6eB7xF5oM1+K6zObxVL/ApC/FTuqLxU55xyH+yWjpGKk+Khsl7DPV8NywaYqRzTloDX&#10;R4N5Ie4dWrnPHBvinOKb9Xitrg4q/NTHTD2G6m2X86rtjcwpaX/ES9uCxUo9btoWzHUp80BiqM2M&#10;2RK4Ct+cXK2IjbCyzS5nXrn1Xl6+x0yVpz+UhWsKMz0HD71YxlwQ3z1v72WeiLi4Ow0PPtWtX9mX&#10;DUvNtMu7U+1CcRI1S7nu3uHl86sGgLipluKmLp+f9zoLt7u0C+ZE7uzdzgq738N34LEiu42Df7ej&#10;xG7zvXYHfnq7tQh2mg8D5LuOHH7lsSu8Gqha4vXDOa+KdcIWxUzFMcVIfbz0brsYpxduOzzWY6fw&#10;yJo08vbFTdWDCo4qBlsF42Q8H5MVM71Wm+lYrDjpHXjprTaPmd5qyXds91azuGcu/FOeKJ6nxjno&#10;5eY7Xqr9cyF+6nHTdxzbzHTM1TFT9luc+EYTzinLO+ynQs9dh63Kg32H84rY6bsH4aNuHbeUc8HV&#10;/R4zvcJSdQOu47/eaCmi/nC+XanLpd4wYzeLoebDl2Hd1IK5WMa5JD8OvknOejL3ivBT1TbV8nji&#10;VsdJPZ6K15Impi5mSg2a4hTqaFMXppS/twuOhTI9xmktgZ3uTIVDJjOOx/lcn6PtW51X2rol1DHS&#10;phDy7oOZiwvys0YtgwPx60Pho1scI5Uj2o4j6jgquftaup5Qobw+ONj5pj5G+ruYqfzUtm28PjIS&#10;zxQ3MFrcNIZ71EjuLamjmsgxmqe8ep1rmZss5hgVO8U5lXs6XLDtETNVbv6wGOooM72wC2Zawfxm&#10;Bfkle6kpW5nhaulcgJte4vHl0TjH/8wI3Ox4CvsuZhqJawonFTPt2S5++jg/X7VNVedAvHQwI477&#10;WUU8fwPqKaTCUNP5O2kbTnBvMr2yYKdyT49tD2IZTk2UBvv840/s47tyTT+xn9977Iz+8iu8FOfz&#10;oRePOaf4qcdW5aX6ap76HFVxV4XHXfm5B+Tnw0x/9cknvxXe2D/jPX5m//CLL8nL/xRv7zN7CC/9&#10;/H2N/bF9+uChffbhJ/b57XfxElfgjVIbkrqmsTMmWvZS8sU5d+VzHsteOpfami9ZLrw0n3lAMdRc&#10;znE72J4N+4qFuaovlHLylVftY6ZayhUNG48bOhUncQY+KHy0aPkSxqDnPPOHecwllqxZbn378Ryb&#10;yq2cmtX5nCPj4VNbXnjG9WOPmDTJQl8k/3oCufkzmFPOYZ6heY+lvbaUnO8pcL7ZlrlkvuOxBa8t&#10;soPBXHNG+9P7KsC6dtCj88QhO1mz0xo4p+zhe3/3SrmlCtWSJK+d84uYp1zTCp6vYH7uwEbOIXCl&#10;RlhCA7xUrLQe36xW16OEWKoe18NT62BERa/Pdvy0ZCXjrHqZHqkLXT2pkuV83qg1VgifKlsx2/Zu&#10;IP+B6+M6OFcVfOowuQa1eHTVcNMjoyGGeijodfK0YJO8phjeWrAMfsp1gdhpIcvcxdQ95fqiidpZ&#10;57qrrC071g4yJ1fJ/N8+uauc1w7gHhyA++5583Ur5/E+OHAFXkLhcvzOhTOteN1KO1pRYCOd+/FL&#10;/fEaX4I3zrAk8vZT5vC34mdKyNvYtYYeV2uWWvk6ubBc9+DEVnAuLF29lBxQf+s/XGhnj+6zA9v8&#10;LW72FM8vhSfGTsP55NiQ7xkzRXydXl+TJ1rynJkw0sVWAq8uoo5C7mvwYI6z2u1RdnvkrH1065p1&#10;5WbgWC6kt9V88uo9brkVtugdW7jQLz4Nq3wOpogfPeFZ6pzC1KdPsx0cT3mvTrX85XNgrmn2s48/&#10;sqs4Ovtx5tMWzLFMPN3U+bM5Xieb/zO87hnqmsJH/Z55kn5RyuP/Afn6P3R5/X4/pg7qMz9i/ydR&#10;p2Cy46TJ8OSUl/Ci506jPxZ8mEiaK//aY6eBz+Cd4q6Km67/wQ9wT+kTNcpM17GUjyoPVX2qtjA/&#10;sX3aZJjsRFjpeAvlceBzz7AvP3HhD88NePYp2O1PbPX3yfdnvMBn1VNqgntv1VjQMVFBjo1y82pw&#10;R5Wn3ZPsDxfk3i6fHJbCMMfGhnLCyCvROv5iVhgOajDuKfd3oeTgcw9Xyz1abTDXU/JPYadyUTVe&#10;LexUPK0rMcDx0T44Zg+ctAe/spfogRHKtTyZE0HIFQ2yY/FinGKm+K/cwzVuxhHV0jFTOaYeM22O&#10;xKFMDIGPboNvRngBdxR7FDf1IpLtW2G/YXBbeZ8+bqpx1nBPKu8U9hkhlurxz2NxGx1vFR/tz9Xc&#10;WwxjRdsgPQhPwmSHd3IeIZTTIK4of7MtEt4MJ3XsES6pXHblzLds4753s5jqm3DWILcvZ0qZt6OH&#10;xkgpc3olBJzz/O54mCS9NcrIbSji3JAWRo4+3infHcp5d/w0GkeUcV2+fQyOKfM6PUmbmDvcTN5F&#10;JOc/+Cvjnma8UzDYkWLuPUu41+T99B7aX3Fb7a/GUY7+MbxZebVt7J/qAXju6UbHTIdyI3i9cjq4&#10;dmT8MyXists4x8JQWRdHPcc97In0UOukLoA+q9xXr57r/4f6prC/4q+Jf6pn6nvdv3TftGjOH8NG&#10;qV86/Ufk5n+H39W/px7sv7Od0/7CciZ+14qm/KWVzvtTq1z1x8zD/RvbF/oNzjMey1QPpzRy58U2&#10;82CoOSwVWleIo34dM9Vzf4ibutfDTB9zU+qbJoubdsBN5Zt6nFR1Sl20P87BFzNVrdJH0XvKY6Ys&#10;e/ro20SImY4N1Sv9SgzwmBibh691x0EHxUV5/ZjHvu0+LvqIm/4GM/0KL/0a33Tg1HkY5tfEqCf6&#10;+/mpfNLfH/JMBxXDF70YXT955i07fe6KnTp7E9/0qg1yfjt5fthOXaDf1KnLVtd83nZXDMEfO3E+&#10;G/FNqy18Lb7pugPUPz0IEz1oWzfsg6cqF39M+GsdbuqLUXaqeqZjuan6PEUTkYHUK4WV6nE86wnB&#10;9HzCL91OvdHtwbXwyU4rKLlGjdG/s9zS+7DMUzBKuGgMdUWj2vFLO+CYR2GnHXinnc45TYV5xsd0&#10;WQJMNQVemRDRSp+oBosLps7p5lac0bNWuu8T21Xza0vJHuY9uiwl8phlw0nlmSbGd1t6Yg+c9Khl&#10;JXbTZwp/NaHbMhN7TWOnwk+zkgZwTDvhuZ1WWHbFMosv2PbIVksJh/lGdrq+UUnbOuG4PE7us+TE&#10;k/DcE5aX3GV7Ug7bkeQ8+Gki5zo/Oym/o3Yn8/21NnKEfkSxYVw3Kp+CejScPzW3V09NmUaWdZxL&#10;qwPxr8Kom7MZJzV0FXOXnAdy+M7nGux0wy5rwV2tCeN6EM5av4XnWVb50xeKa0HxUZefv34x3JQa&#10;PlzL+VzTKj+Nxzwn+Sd1W1Zzfcq8fjDv4/zVDc4/rdqy0voacU2Hm+z9vp3cl+60i6pLivt5cQ/u&#10;VGUCfJMac9wz6178ysFYu9mSbR/0FuOW4lP1lth9Qo/vde9kCTeFed7ughWIn/aUkmtfiIPEvdc+&#10;+kDBT4fK03BHbtkXX/69/fzmRVhsLD4R57panKyuPfZBN+N3pXAfn2N3e2vswXC1/f2nH9rPrw1y&#10;bsQ/C5wJe5mLY0ZdxtXTCK7/4YW1a5+G5bxo3Skr7NMbx+3ynnA46Gx+bjbsBi7qN46cyMmsT+Xe&#10;dhrrU2E8U+ExM2GVuKnB0xiXvP03J8GFxEaVgy8Hldx9+Kn6RdWsYvtqeab4nBvkl4qZTiXglGKy&#10;vEe9P/u0YoYdfJltm2CcYT+wY+HPkm8/Dd9UzHS8C59zKh9U7FScszUQhhk8EbY5GcaJBxqsbeTS&#10;B8E1WW/jOcc4Q7UcD5NVPr9eq1z9aeyXmCnsVuyUfWxYS94/9Utb/SY6FtsZOp6xJ1hnGMyU9Y6g&#10;F/Ban+e55xhvHHVJX7BT8kXT6QOVssgGk8i/j1uAayrP9OVRbkr/XjmoKTBR55guhE8tcOH4qWOo&#10;i+Coi2Goi8mVXmynMmGs8NUTcNfe7bPhsHO4P4adBi+1isWzYKY4owvI1SfPzKtVOs+Uk1/1Crz0&#10;lTnwz9ksZ8FMxVF5jvvBRyH/FHYqbrpvMZ71QtgruXLyKi/tw9HjXuhK3W57twlP9FgtPLLOrjVX&#10;uZ5P11jXY7HMGx3Ki/dy6eWOevxUufu4pzin11vgpm3UM4WXipn+tIVaprBPj5kyLkz0dnfzmGhh&#10;HV7aBe98FA3OBVXtUq+OKbn97Qo5q3BaWK7Gu8V+yod9xEx7Wx03vdNdz7KZXmftdqcPD7sX/xR+&#10;6t4Hpvoe73cbx/RqdRk5sFv421MnZMV0O7RiCv8nM6ya74fGDUtgnC9TK2KJW2+Em4qTNsNNG/Eu&#10;mqnb0cI9o3Lslb9fvw7HdI246SLGWOjWvcfUQ9Vj6iQ3ch/puaa83l9+KAFDbQ6Awwbg3I+G2GaL&#10;P9+BuDtip84vxbvxsdP6tbyf4hEzXcHxL1aq4LUsW7hHVmibfNZmoi2Y3DC+Y49RA6s/dQtOKNfg&#10;j7gprDSbXGaY6cls+tEVwjfLqLsMI70MN71IXCjHLdydxrU2/Izvp0t4p/JPxVMv67miBHLB4VC5&#10;uAuOl3Itzne0q2nKdpfvX5zIz8Nb4RZ3O/fYva5SeCl1Rlp3Ot/0dhu8sL3kETu9BTtVfr3HTr1+&#10;9484JzxSNaOv4ZrK+5Rbeq9DbBMXFMYpznnHx015zo3tmGQejJM5Kb6vH3NTmCbf3V5dUy93Xzn0&#10;yvV3bBNeehN2eq25wG7hrt6AdV7HQb3F8narfFE81oYs5rqUW+8xUo+bsu7jphq/Cr8VFnoTzqrX&#10;iPWKl15rhJky3k2Ny2cWl5UjKx9V7FZjvCNeup88fZbvwkx9OfxX9qt3FPNp/B5Ul+A6jPQ63PQG&#10;zPRGAzy20eOyYry3WvI4R2U59qc6tSfTqUOahMuTDC+Fm8ovPZG6DX9Ifgz3pxnksYuZFuEV45mO&#10;lPiYKc5mCcdCsRdnd4rFptip3GTriaU+Z6S80lDy5eGkQYGuf1ODnx/1R+ClAX6OnbaEhpCTz/3e&#10;ZvmhCvo/hW8ZdU+3jjqnHkeVf9oKE3XOaeDjuqdiqC53H8+0Fc9UjPVYTBS8FMc1MsbF0ag4tsVx&#10;jxdD/gqfDd44BPc5z3F8kfnJEdjpqTw8mfwI6p1yzIqVipniCombni1Wn6cEfmf8P+zh/4F4q1KO&#10;Kf8TFfwe+B/R/8Jl/R8wj3CmFHYMX2rBZ+yMDMUp3UotAtgp6z2xnmsqdipmKo/U80zFS2PpHUUN&#10;WFhpH8y0L5V1Hg9mwk4z6aNFzYOeZH637H9XLJ9zu3pGRTCPVO/y9T//AOcURile6oW80Acwzo8f&#10;MVMfOxX7dP6p805HfdIPvV5Oj3P8Pabq81XFTb9krN/kpmOZqbjpF59+jgfL+2r9Zw9xTT+0L+Go&#10;v/hQXPehffj+h/bh2X7L45wVOflZy14GmyOXPGcZedjLFsK04Juc08ROd5AHociBmcpD1fYUGFL0&#10;VNy4Fz1uKp9QEUXETPFy7BNnTqZ30hLGhrfKM311IQyVXIzoYDt37KC15yfyXgssh+eKVyy2HJxB&#10;Vw8Tz2/ri+ovNd6KNq2x891HrIb6FRHyTqfQh2gW/ZBegevC3XI5n5a8Qe67chBi4DGHCu388UPW&#10;xZzEYearqnHcjnBNWsZ1Z9lqcunfEHMiVx9uWk4O/+43cB05N2geX9ebzfDOpih80C3kPI1lpbCb&#10;+jHRjGewn2vbchzVXbiZJTDYXZzHy4lKzgnFG/isuGV718+3mvBV7jpac//72acavv8P4Z0ehllV&#10;EYdhTTVwU+ed+r/C9TJeLnVP816BYa4QZ4YxEsrblntaQk5D6Rs4oBtxSwNwVTmH7d/0sh0IeBXP&#10;FG5Kb6Fyzo/7YaiKCvjaQXy/4/ty8XV328HoUOqizqNWw0zqiJKTDyvNxGnMnD8NvkrdIc6nu2DJ&#10;u9YssbI11A9YS10C+PKhqEAbatht/U2V1sB31e41y3CG58AWp7j8+GgY6fbpsFOYY9xU8uanwgYn&#10;U9+Ux7mvTLeSlco9px7rK1xPJSXbh1ev2Ec33rGGxGiODRj4Ytjuy7Oci5o8h+OS4yBy0k+oaUs/&#10;J5hp+ET8Y3h8GJ5p6PNPwR/H4ZZOt8K1y+3Y3r32y88e4oM02G6/9eT+T6UmAQ7qwoWWPG+upSxU&#10;PQh45eTnXU8pv6eeNP+nn4S9PoVr+hSu6Y8dNw14+gcWNeU53NJRTspnEyeVYxrPUutyThOJJGod&#10;JMya4uYPxE7XwUbXfO97rkfUmu9/18vZ/+H3qHXKOkw15HnqB0+GI0/XcUztCXiy3FJ5ppvxq+WX&#10;BsuBfU77NN7W/ehJe+3bf0tuP7VRv6cxvs8+/8h5tlHMTaTCc0tXcdyGcU1BHnlfFr3XckNxGEOZ&#10;f9LcE/OwuVvghOSBZ4fBIUPJ0+Z7P5Jjm/s35eurN3B9KPn53N/pcTVRg6/SQb3NXuWP7+CclL0V&#10;brqZ8eWCimeyzCR2ELlbcTE5d2WEwPC4X+RYbuSeUWxTjFPuqfhpE/9PzfDE7sRg9iWCYL8YW5zv&#10;FGxTMSR+ukPPMVeI3zmUDzNMC3FcuJX/Pfmm8ni0bIGZqoap6pWqNkFfGsyY+9nhnbhBMNmhvBgC&#10;zzQPhgpLVQ7DqULmjgupZUQcx8sUi1SvebFT1QVoi2YdNqnPoR5SPcna13Ab0GdkLu8M56izxXBH&#10;uOn5UrhpGSxVc37wzbM4ouLIXYmB1hFDbYRt1CDlGq9dzils8yjjKo7Fb+LcEgxrjeAaLtLO7ebc&#10;zninqfF9hvOeznNniuNtiDHPwWPPMK5+T13x/oznuaXHYll3PHYj85EeNz3O++r3d7YUBxbmeh42&#10;eg7GK1Z6BmY6UsT+F8FUiZGdEfxeqEeTyu82egO/T+93qt/n/2vftAgm+PXxT+85JXb6L52b5s38&#10;luVN/y/4pf+ZXPz/5vLz8yd9G44KL33pL+hB+GfU7PgjGMw3rDiIPHycT9UwVd1RMdJsIoN11TJ1&#10;zJTHO3gsDzVHS7+vjz/ETd3zjOXqm/Le8k29vlDUN60bcD2dxEfHeqW+eqVHuwetC0barRAnPSEm&#10;+piTyg/Vtq+Gfu5x/CHftG9QDPWr8aj/k2Ol53BMvxonTsIeH8WYnP3f4Zv+PmbaP3Se3lDnYZ1i&#10;nr8/vo6Zes9d5vWXHDMdGD6HY3qWYGz4af/wZTvB+gB5+oPnr9jJC+8SV23k4tt2/vJbdvnty9bW&#10;fd72VA5aZmo3TmYTrim5++uoa7oBbrpOtU+92qSRYqf+Y3ipn5ej7+v/9BVmSj6+mKn3HP5ooDip&#10;ltQwFWcNYKygI/R6grUGNToHVf2XcnLegp/+0kqqv7DMvLfJuacPE7w0ZTt59THK1aePU2wPufW9&#10;9HA6bgkxeJ7xrOOGRm+mJ1QYnmpYK+9FXn4YTDP+lBXtumVlBx9YbvF7lpFy2nKTBi0dRpoY02oZ&#10;CTikrKfCUZMjOywZrzUzoRe+eoJc/l5LJF8/Gd7q+Ci5/Gllly2j5JJzVRO2tMJMqRkQ32HpSUct&#10;kXFi40+Q6z9syQkDlh7XarkJ1VadXmgNGUl8J3Nu0rxfbald6m+0ocps60ygdgx5F5o/VD/Des59&#10;NcwXykVtYm6qmjn56iBqCXKOPKLrwM30FtzBfU17pR3iu7eO83DjVnHQ5fBPrtm4plO+/j5YyD6u&#10;X/evFzfFt+N6TK7pkSByRmCm9Vw71rKshbnWha+2w4G4rcxXVgdvxJf1txsX+u3+YLF9NFhOzn25&#10;XTogPop3xT3s5co48jPVG4q+HVXc29YkOz764UAFzJR8/G58U5Yu4KT3+8rs/Z5iuytu2lNi75/g&#10;cW8pzCmH3DvGPRBFP6lYu3ggx+6fP27/8MXH5L19YB8M1tm7HdS+az8Awyqklw3M4Rj33p2w3K5C&#10;znVh+DSz6Vt1CB6xA3dhAbn35NZvnAN/of7oavrXr5kF05nmuGbjpnH2Xv0OezBy2Pri4USbYJab&#10;pjtmqjz6Fv9JsBy4oh/MEaaox9re7D8dpgODhGGKnT7mphNhRvSEgp1qmzxTuaUt/mKmMEry6hs3&#10;4X8G8NybM/Ad5ZPOg3WOt6Nbv0U/+SetDUbbvIHnHTd9gecnOOdU3FT9nJoYUyzUY5vipOKl4120&#10;i6WSV9/OeHJEO8Oed9ERPM65rKqT2rBGrqycU7gpHLmB/W9cNw6uyhiBL/I65eM/zTg4pWGwU5xT&#10;7V8b3LQjBG665Xn8UHmjS+GcOKUp5OVTx1S9n/oT5sM84aeJbE/ERU1eRJ8oXNMMAk56OmsBXGo+&#10;3unixwEzHc5eArOCnRKniMH0lbx+vg3ET2c5l3lv+N3mV62Suf59C+fye5tN/dK5MFPx0lFuyj1n&#10;1TK4KXGIe0ttP+ic0/lwVPL25Z3i26hfVCXcVXVN69a9Ti3PIrvefYg+ULs5prxc+Heb5ZDKJVVe&#10;vXLh1XtJrJIQs8Q99bFTbxs/O8pNrzXLN/Vy99U76r1WmKrzTMVMfTn5Y11TOaejvmlXC+swTfLq&#10;9bNitI6R4pf+FjfVfsFyb/c0wkjxTMVMR7np7V5xUxzUbsaCl17v6bB3j9MLClb6wcl258T2pURw&#10;jC62w69Nh5nOwDGd75jn4VVyS5X3Tl4+3LSOqN0Eo2Rb45vyO1+mJi/eKPeGLeTbK7TegBNTz3hi&#10;pDWrNdaCR1HH/V8D3zvNzNG04uM0c3/azP2lQu6puKny8z1uinuKxyM3VH6rXFLl7IuR+kK1UuvX&#10;LnXb5aU6Zgpr9Xmlbdx7tDpuKl66gv83+C6hbe18p3XjRQ2mh9sI1/ZnuMYfhpOKmXrclH5+bL9Y&#10;5nmml3bDSImLsKHLFV5+vvL0lZN8bncqzoO3XdsulCS5/HyPm3JNvwNW6ripl8N/ppA8AX7+Lbjp&#10;25WwvLYKu9WJWworddy0o9RxzlutzA218/1I3IFX3mjE5axRn3vl0qsuqWqR4nXqsVxTsU3YpdxS&#10;cVO5qwpx07s8dsFzel5s9W47TPHRmLDTw2Kb6ucEj9Q63+Visy6PHtYof1W1A2404782yWmFzYpp&#10;tnj59d7z5Ow3s58NMM4qHNNH4bFSrx+U3ou5rmbVcmWuAm4qz9QX4rPyWq/BT2/wPm58OKpYqD6/&#10;eOxVuKn4qeOmB3FOWRdHFf+9Ue85rNfrxWDFSj12qpqsivca4LN8hhu8h55XHdSzBdQ2TdkCv8Pj&#10;4X/iZEYMx4by68n/o07pcB79CEsy4IYZXo5+kcdPz+6khkxhCqwRVrojCeZHv/hk6pgmwCsjwqlh&#10;EuKx0k2b+H/ZSF2V0djoh7NN3mZwkMvPb+dnxUSVj6/8fPmlnds8ZtoKQ9W2zki8U3in8vldvn6A&#10;uCkRFEQEOw/VeaY837EtAkYa6XzT9m3w06hYHsc/8k47o6JwP/mZOBhx1nbu9ahNuisBB0e1fMkv&#10;5N5XvHSEcEs8oXMleNe7VUMHz7RSx6986VFuyv/FBTevkA6DZe4Al/dUbrx1UO+jczt9oKLJoYSZ&#10;Ho0ktoW4/PpjUWEuP/94AowaN1euaT8hRuqxUnmm3LNmwEsJ8dR+mKmLdOqdJkbjENE3CgZ7NMrP&#10;Oah3Bwfsy08/tU8efODl0X8ivjk21JvpoRd4px779Liqc05HWavLx78/xln9aNQ3dZ6pbzzf6x8v&#10;x7LTXz186OoFiJ1++ZB9ev8e+frqKfUJ1zE/t5/f/8x+8eCODezKIRd/PjwTLocnKTaaRw0ZcVMf&#10;O80TKx3lpXIElVudzRxiHDxMtR6jCLFSLd06PDV+5niXk53DXGE+UfQ6LHD1Musqz7T++hLbG7ze&#10;8sjJKOT8KJ81i3NnEbVCsxe/5DhS7OwZ1rwz1frqSi379ZepI0A91RfpLQSXy6EmjvKWxUyz2N+d&#10;K5ZYC/8vl/pr7GR1Kbn1oTBTriXD11sN16sHuYY9QB1ROaXl5D2VvkHdyDWLnIfq9XyC5cJA5Zm2&#10;xsB+tr3hakM18tomuEozXpdC69rWCGdo2IaTGrXeKriGFYPdhaO5m6hcDZ99g55PK+nxA5/aE4Or&#10;GvYa97liuGu4nl0HL10N3ySHKogcqmDlVK0mWIasxCFablWcn4pdPVT6WeGJimfvhKPuhHEXLCV3&#10;H5ZasR4myryeOKn47T6/JSyXwUzFUPEVlOvFvGJNJDylttzOHa+1I4kRrrdU1sKp9IWidgLXH5kv&#10;UVt0Hvn5C2bCt6kRsBpvlr9T+TqcYH5fu9eS080cwUnmYkfa91kdc5xlbNsJR90FNy3h8+ZSOyBh&#10;Br2NyM+PYrl9ygTY4jjH1aOmToaFqj7qS4y90Dpzk+3Lj96z29wTNsZv528/j+OJ42A5tQ3o3VXA&#10;582C0WdyjaW6EZGTnncs3qurS74+fHEr/FR1TvcEbLA7g732P37+IfctFZb/xkpL43U7mJdOnz+L&#10;Gqp8LlzT9IWzCMZcNBuuOw4u+U1y/ekrhee56cknqFFKnv6zT+F7PmH+zz+JozqVGqNwU7hk0lwx&#10;UvFS+mSxFDOVdxo3a5LjpuKrCbOn0p/qOcdNV39XvPSHthaGuuGJH+KgwlLhpht//ITjvtFTxUpx&#10;qKfQQ4uIJFTbVMuISeNd3r5y+MOpbbDpqadt+Xe+ay//1Tft5b/8a1v2V39jr33rW7byO9/Gaf1b&#10;x3sT2J+iVdxbcQ1Ti3vZCu88CkPtIX9enFR8cgC+OZhD7PBy6/tgnHJixE7lhzaGrSS/kPsvHtfA&#10;8+vD1uKmKtefPPos6mIS/TDTAZjmCeZ0e9P1GJ7KuCcY86TYbA5zSHEbYaarPUbK/4hYqWOmm7Vt&#10;NdfQfm48MczeLDxV9m1Q3DQfbooTKpY3mEutGrinxhUH1b53xql3/WMn0nFT5exzj9gWuRb+xzEO&#10;uz0NJx6EtQ4wzkk5p/nipFz3uICbwk9P8z4Ksdmu+ADHTZWn3hpJiEvCUsU3xY3FK8Vhh5jLU4zs&#10;hEHCN8+JmcImz8JMXX6EtivHHu4pD/dovD/OqcdN1SOqHQdVfPMYrmhPUgDnJphpSQRjRHKukhNK&#10;Lj1jnmNMjTPCe55mLOe4luAlsb8n0jl3kZsvt1QcVi7rUeoCqB+UagH087wYq1jrkPaRWgLaz7Ol&#10;7CPjj8B7h9nP0/D004V8lmLObfyeuxICua+HP/P7lL/7r9z0nzdPP3/aEzBSseM/taLpf04907+2&#10;3Dn/ycqX/xk9aP7IDm3BL8UdFReVX5rPeh5L8dAM1nP1GP80H6aqpdsO38wkHD8d/dnfx0//EDfV&#10;+2YwVi6hPP0N/n9i0akl1Ck9ZnUNJ12t0rGc1LmlcNLjcNLeE6N9nX7TIe0/DT/1YiwzFVP9rcA1&#10;/Trf9OuYqfjpV5kpvHSUd/q451e8038kN/W99v8GNx2EjZ4cuWRDsNFTZ9+yIUKuaf/I2zDTt22Q&#10;7QNnLnnslGU/Of0DuKmnzl62c5feseFL79nQObgqnLWhacSyM3rxT9vpIdXgap1GbKBH1EaPn7qa&#10;p3BP5ed7UT3KRse4poHUKSV83DQysNpi5ZmyLS6oFlaKf0ru+/bgOktkexzPx4c0EPRyYpv63aen&#10;DVrBnjtW3Phryyl5Fzd00FIj5Zj2WDzcNB0nNCsW3zQK1hlLrdEo+t1vYxnONnhpyuZ2ek81WVxY&#10;NbVJ2R59wnLKrllJ4+dWUHHTctJHLEccNPE4jBPHdHs3nJQc/dRB9zgBP1XcNAMmm4ZbmrwFxgrX&#10;zYzosMQkHNddlyyn4qrtSBm0rKTTlgaLTUnCZcVdTYvTa4+zHMBtPY3L2m+7UtusKrXYWtPwKtK5&#10;j8Fr6a3MtXdON9rg/mzqRQVTP0ffqWvd+bCW5QHOgaqTXxOqWqj0ayK/oxIW0BCxib6GG6h3yry5&#10;Y5/UKoe91oZ5+foHcMbU61TcdJ+Y6TquMVlX38jqEHJFeJ1yn9SjsX4L5/GtXPeGkmck75Rrv4G2&#10;Xbim7fZRf659dLKcGqUVsNFMvB1y87k/lmMq7+kd3XdXc2/cmEX+fSm1RvfCRCv5+X12v78Sblru&#10;2On7eKf3+0pZh5keZ/3ELp7fTf58gb3NffVFOS0H0+x0eQy5mKH/i73zDI7jPtO8fbVfru6q7mpr&#10;Xd6r3bUtOciyspUpCsw550wxAQSJSIDIicgkkUECBAhmBCJjkJhBBEaJkihmSqJkSTQV17JO9u5+&#10;fO/3/BtDQsmuOteWr+r84a3uafT8e2bQM9396+d5XrsAG/jk5lX7j3/70r744CbPwc/aVQ43gjN0&#10;wxYY5yrXwd1Rk+A4cL+wcfZyZbx9ecvH/b8Q+A8a0KWj4ThjYS30jV/xHMxoLDo2ck/hnL3p08kd&#10;OwxDTYffSKMKZ5T2NBjtZtgo56H3rUenyTitwfjpg8VX4aCrX4S9eZpTr//TC2xjON59eibBKFsC&#10;YabBoweZqbSsHottWj3GqufBWJfiqSef9NAGPPeRT8EpxSafdD2dmlfCM1cO5abip2QJrJGP/tm7&#10;1RGCh16cFH4qjWmnKkz1DOM9Bjd9lGVPwWPx4a+Gk8JNlfeq/lCNL+mxdK3kGsCG29ejN4W7doQ8&#10;wfRZtKb49cVR13l89lB0AHx5gp3dOt/6s6c7n31/5lR6PY233rRJsNPxcM4JPFZPqKn47qc6j768&#10;+KdzZ1LwU/Sk3jyPtTwHbjq0WG8gZ44NZIq9iseOh2tMJ9tuHjyC/XnRBPpnTbQargVquNZUVS+Q&#10;vnQirFS8VMW8NKeOqU52nn2Pm6JXnS7dKvrh8DV2sWGH04ZePsj+DPe81nkA3+cudNAwyS7lf6In&#10;dRpPekIdYr4bz75vn+OmfnYq3ad6Pd3jplVe1mnLbvSm6E59B2Cv95jpm91ipsojHcwkxTPv9+vf&#10;1aEeaWVZE6z2oMsJUC6q6yfVDs/1oWvVNge56S2/P98xU3HSVjipfPrkmx5pt8udzfbm8Xb7YKDT&#10;bvp2w/ky+f9Ps30LxvK5jIGZTuIzRYdLDlw11861i+dY/epZ7LtoQ/EfatrA70RD4GweU0w9rgpb&#10;hYO6dZjK19/Ab8tBGKnHTMVOp3CPYgqMU/pVxhQ35RqjFW7qldgrulUtg2u6vFM0PPLpt3Ft6zSn&#10;XIc2rMSXDyf1e/TFTOXfb4CnNgeJh3LNzfWw+Kl6QomPtvHb6GUAiMfCTcV4Yai+0GV2NGk9+ZYw&#10;ogLOj2Gkp7l/5XHTKPY9sh5haa/t4D4QTOhCOf3v4KOvw4SkKVWfIZdvCieVBlXcVFMtU78o59WH&#10;lZ7aMshN89Ag6DF1rkQ5qWjyKslJrYIXtlXwO8a9H3jmWz44aUcZ83DPNmlPS8g9FfuEV6LNvHYQ&#10;bspv6/UaTwuqfk4u17Qerekg23yHdcVgbzlmynPhmxrPq3vc9FYHetQ2tJjoPh1/3Qcz5X7Xtep7&#10;3PQGnFK80mlNW/Hkwy+9vlVso9Wfl6p5sVNlkqLldDyU18pvuDipOOdlxvb0px4zVf6of9030Zmq&#10;vppxitYUtumY5yBTlZZWr1W5AeKml/Yo61S+fZgpj+XXF1dVP62bTWStwkdV4qdeoYVtyLNr9fl2&#10;5WCeXdH7gjPLv3/lwGZ4N33f0Qf3ZHIfcxOaG/idejz15+IDLCbDdHsOelN8+IXoTan+LSnWl5vs&#10;OJ/6Fh1O8likeGcHrFO6T3HNhkAYqeOlgXBTao0KvSm8sw2u2s666tukEjv15mGkUYPLWO6Dq4qF&#10;qtphq62h4rEeN21x3BR2GhLiekhpvM6YjbBEekzBWTti4Iv49KU17YqVZ5/XGa/M0yS3Xkc8Wtss&#10;9YVCW1Oi/k/ss1xHn+Za8Qwlbqr+US+Xwfsr2Her0JtWkW2q4zN5pjpOe8U9A74bZ0vT0N0k4m3k&#10;c0xDF5qAtjRe7yuMEjPV66NHSCw60cQo1sHXyWftldjoIC9Fbype2iedKcxUfbvk03c9vHh8GObb&#10;mcA5U9wGOLW0rOvtaFqKfXTpFfvy0w+cttTpSeGm36YP/SpP9djp0F5Pv3vPz03Rrt6+x02//BD2&#10;Sn1db/r1x3/8WPrWT+wTuOnndz6xj9+5ZR+99w75q++6XNTP36eX1e3f2pd33rFj+Zn486c5TWkx&#10;DGurvPQcv6QrdZwUVlqE1lF81dVCaUcnO4YUO0L6Uvqkw0rFTKURjB9J3/UxzzsmVsBxMQ8Otpfz&#10;w/Ndu6ytKNWKFs9CxzoZloaulb9vhddpO8ULp5MLQEZo2Bp75Vi17UE/GoteMWoYnAyWFDX8OddH&#10;aCscLgt2mjV1vG1fvRguuN3Ode62QzD4zqQI2xu20mo4B3WeenhNPTxkH0yoEp6pPjsVTCs4LlSt&#10;mAY7xYO+YirntNw7i4X1wDobo/EHwCZaeF4LbLQlZrDcYy2DqyTyPUIjoPPfSu6hKSe1fIkyVCfZ&#10;TrxV5YunWWUgLDV7ndVGkSkJm6qLJHMKLV59xDJ46Qo4KaXXiiZWLFV9UF0vVJhvOfcQi+GlJQvG&#10;0ePKmy+YNdpK+D+Ucpzcz/q74aK71syAkZJztR5myrFRXv1dgWwvcoX1HCiwCz211pyfZlVBL8GM&#10;F5AvOxEt5XA0pqMtG31pBlwwCz64mXOSfP4n29HuVq1ahMZ0pjUkh9m5jr12xrfHavkebef525bz&#10;npbDhTnGlsFVt+PtyMNfkzaevkajn4ctvgg31T4wyu0DqWOf5v860/p2Vtjv7vzGrp/osIbY9eho&#10;4b/sa/lzZ7oeV1vmjnE8Pm+2t2wz7DNx3GhyIEbYhmfFT4e5DAf5/stDAu3W2bN2++qrcNgcfP/T&#10;0Z2ORK86Au6OxpR70jmw0tyZk2Gn4+CcAfDTkWileb9TGA/NqrzvwY/DTp96mrxT9YhSjyZyAIY/&#10;47Sq6bDkdD4XsVNlv27ic/LrTMUqU8ejqYWdeix1FMzzOVv16MO2DL3pqocfRhsKM33oV55HH3Ya&#10;8gz5EzBTl4saQAYwbDmaqfZpVfRgKd834nl6YL3wHK/nSVjsr2z+T+63Of/8Y5v7o/ts3o/pL8Xj&#10;eff9GDb7SzSqT1r8mOEuZyF3Nnwd7XM55yZ74e+17PutsDbliPbByE7DEc8W8VsKM1PfI6cBRavS&#10;HLHYVZOuwbi2a45CEwkr9ZeYqeOkuZ7W9Ggm2lPOUU6it+mBffZsCYdJbnB9h+T7bgrnvoOYKdXC&#10;a3AF01W2aJ84KffHxFyVZSo/vvz6ffBScVPpQ/t5neKwA7BKrX80PcT556WHFNuT5tR59XntnfEr&#10;4ZsRcED58TluuvH5Tef99uZ5OtO73JRjiZ+biqkeSQvl+IQ3H26qXNM2vuvOTw83PZQWhG5X+k04&#10;ptOC6jik4xRed/Sh0nC6/FDNazl5pNJ6is163DQIn38Q+Xdw0xg/N+VzzQzltUqfKmZKVmq5pwt1&#10;2lAY5zkY52nYpnK/z8BQ+7lnKMbZx/mh+j2JmbZvJAeAMbsSgnn9PIbHqk+Vti/fhl6vtqE6zetS&#10;6fWJAWvqFRnrhWT5ZJCpwxi+KPS2G1f/jZuO+ety06KRZJmOfNAKX/yV5Y34X1Y597+Rn/F9q9nw&#10;X6wYFpouXhmIdjTIY6I5a3kMH90CL5WeVJ59+fEd3+RxNn/P4W/+qf72p+rPcdMstp+1im0xzWEq&#10;bhqfuR1eehhON2BOU3qkz/Piw0v9vZ2UUdrTe878vnm/n/4uLz0uDSp+fcdKz8JLB7NIec4x9zw0&#10;or3nHTP9y7jpy7BTr6QxHco8Nf/nuekr3/DpDx3jT2lN9bc/pzcdgIsO7Q3l+kOduQAfVb1s/Wde&#10;t4GzF20AjtpP9al43HvuIiz1dTt/4ZKdPMMY5y/bwOs37OjA63aw+bwVFfZaLB71DSv3oEEl93QN&#10;vaECqz1e6jz5fj46hJmiMRUzHcpNU9cdwJdPvmlIrW1cD0+FnSauI280pMkSQlvgp3j50Z/GaL3I&#10;BrSjPnScXXBHfPMpRyyv/B0rrf3Eive+T37pOf522NLiYZkJ7Xj2fZYYfwSdKLwyut3SyRtIC2+w&#10;5AiyUpmPDWMbEXXkj6JTTRbXHIDDkql68HMr2n3HcrZcskyWZyafcNOclBNwWHSs4qXp0owetcRY&#10;8lXhqCnRPnpFNcNj0ZnCTzelHrfs4gu2pfyKZeaexeffg8+fyujhb2QB8NwM8V7GSk0+aWmJJ6w4&#10;vcOqMyutJTWBY8c6a4xcbSd2lnD/voH794Wci67BE8G1f8xSskfFTLk/zrndgRDuj3OsFeesCZnr&#10;/Pm1oXAljme1EfRVgZs24lGqoy/j/jUznRdKOtMqNGG7VnKOh/5rH0xEWaiOm8JM6+Gs8vg3RnKv&#10;nN9ysdNqjq23zp1CN1rg2Of7/SXw0J1c5xfa61y3vkZdQetzpUaeUa5lqVtoQdX36e1jrHcMZtq7&#10;394/udfePr7T3oS5vgU3/aCHHlHwzlvdXM/j2X/veBl9nYq4tkXLtUc9J8gy5Zr4wh7y6/YlkwOQ&#10;Tl5jtf3uM7QcX3Dd8e4ttoN2yAd3OLSDa9xgeM6zaC3xpJMh2rZulHVEzLQ7Z6vtNyd3ozObbnUr&#10;nofhPAffQWP30jNWs/wZ95yGwPH4d8fQFwc+e91nPWkL4Ct4loPFSOGf64YzpcLx/sMXnX40CL3m&#10;anFT+Ocyck6X0ttpqfz5w63upWGuD5R0qeKmzUEj0OShVV3LeOtGovEbZ7vnwkFXozMNe5SsUE3H&#10;ePwz/If45QNgpB7PvKc3FTeFu7LdzrCn4JlPU+hJQ2GoYdKfemxTDLU7IoDx0IuGPczyB6nHYZ/i&#10;pi/e5aYN4qbL9fh5a4abtq2Fu4a8wPsWc4WzhuPbh5v61vO++Zt0pyeSJsNMF+DR9/Sm4p8DWVPt&#10;RJpY6Tg46WQ7CUM9njwRbjqJnk/oS7PgorlzqNmOk57Klh9fWlVyTbPRmQ6Wx1ZZR+vmoDXNmIF+&#10;a64dT5thvYw1kDmHcemFEE0OFNdddVw3iM/VLZkKO4X5cV25H/2MKz835fpyH9ef3rKpTqNahbaj&#10;jfvRVxvL4I977VJDFVmI+Omb1NMJHTNa5uuw0isw1Ctd1bBUvPFdcFPqZvseeCqMtLPe1c0u+fY9&#10;bnpTPLOVMVrgpi0w0xa0ptQNH9y0S/2fPE56s0ucFN2pKzz28FOXT3pY+tBmV8oo1byep3zVe9xU&#10;/ag8bvom236bMe5yU3ipmKnHTdvR0LbzPeum39MRcixa0YRzX4FztNolI612Eb0blk5jXvx0GtwU&#10;vxmes7olk/lcJzku2ggHla60Ba2Q056umsH+Oo3HKi1Df6riN0TVCBet515MHdd19ZSY6cFlkx03&#10;bVw5nfU9buo0pmvn8L2AnarW+nWreO1hpm0w0yZ0pi2On6IXhZvWr+R3iutj9ZVyvBRm6nJP4aZN&#10;cFPXC4prWT83bUUzpJK21ce1taZis+Ko7aFL7FgKvQbQbpyFj34bNz3F8lfhpa9VoDUtg5/CTP1c&#10;VIzNaUYH/fmviqf652Goyi8VIx3YrNxUzpPhSKpTebpmSkNnSo7zIDd9C73pO91klsBH3/bJm89v&#10;IFrItymxTmlHxU1vcB/qar16z2+id710oTBTuOm1Wk8T6mlNxUvRUcIDlY36tk/F812hM/WpWIdS&#10;JooYq7ioGOflvSmD3BTWybgaX32mxCvFRcU1XcEZNd6NRphrk3SisFTHNsU+qRZPQ+rpYtHD7hc3&#10;hXE6LituqizVLI+bsr62r/KPL9Z5nUyCW3BjsVPlAEh76vhq42angb20N5UeUB47FTO9yPxlmK/r&#10;iwUzvS522riF1yfvP/mmTQXcx9NY0piWUKV8ljBW1pXO9Xo9HHX/ZqclPlsID+X+5XF4nnSQvbkp&#10;8EP890WZXPumkd+gHIY0l8epXkadsZH46sO47g0jkw2ffXgEnvsIawkLswbYZj3cVJxU/LQxcC3T&#10;tSxDD8O6PtZz/aDgpX5m6ulO8fezrBPuKQbavhFe6tiqx039TFZa05aQEKdbbQ5Zz7bDHIftiiXX&#10;1JW8+mKlCYNTeGm8x3c7YjzfvnSp3Qn0rcyg7wb7vPyOus4VNz3NNehdbloON63kWA83fZVSxumF&#10;Snn8VcqwyEJjk4HfM9GOwJ5PpHMPOJU+TnxGXbDNQ/BZ5Zt2wEy7E8h2i4ObJnm5pmKmfj++NKZ9&#10;OfwPcpLh1gmMQxZcBv8HWGkfDNvjqAl2CF3vIcdk0S0lJjAW7yMuBL6wyT65cekrnnw/0/wC3vkF&#10;mlFXgzxVTNXVHXShQ8px00HNqcdN9XdY6CA3HTqGf/yh0y9uv0Pe+hf2we1P4Kafuef9+6d37A8f&#10;4/uHqX7x/jv26Z2P7RP6RX107YLVxIbhmUf7t2AqHIxMTTimX1sqfWmhPOKDywq4P1gC8xRXihvx&#10;PNz0ecdNlXMaM/wZ+BAeYu4LyvtfwHExj2Pi9iDur8MJixfMYKzpsLSpbrySBTBT7pnlcYwsWznf&#10;etGLHqneZunoTuMChsHL0Oa9gG/f8dhhjl/pdWydzf2v/Aw73bnXajNj8apzvyqO8y80WM1whZpQ&#10;zhs5/2zFeyuNaD1VHbrMcdMdHGfKl5A7iva0cjn3MTmm1HPO2RKL1hTNaZPYz0Z0pRt5LtNmuKm/&#10;mphXNcNw1C9KfUxdbyn4YZW0pxxvlKG6Y+ksq+Kcd0fiCqtKXePGr4/0nlMH062NWEN+wGpeJ9w0&#10;hCwBSrkC4qcHQpbCJvHGk9dZOHeM055uh8cWca+2EJa6He5bw3txPv9g/Pl4vw6s41w6aLbV4WM4&#10;ti/f3hhoN9+WFNu5mqzTlWRhcq9xByy0aN40y5wwzrLRVGZNk65yhCXBOrPw25ctnQOH5bye78fL&#10;R+qtt2aH1bCPb1s+H0aq50uLCpfjPW6HN1dyTN0BP82bRz+mSWTZjoObojPOnBJgaczHjWDZpAl2&#10;pJBMmNYaeiAE8z+Hs+LR0f5TMG88+Q2j2ee0P7E/sJ/lsW9tRVNbsnCOpU160TYEPIxO8yGLH/2i&#10;NaSm2O0rV+zawHnbGxns+kttFhudTm7EFPplTZfWlByA2aPRlpIfwP6ZPUO9tcgkkP502nhY6iSX&#10;x7v+1/SZGs29a35Tq/kdCHzqKac9lWY2Y+popzNNmziKKTWBXNMJYqUj7uabpk8i03XMCzBLemCx&#10;XJrRwCceI4/0QbjpI7YadvrSg7+Eo/7CZZ9GopNNHKPn6D2RZwE33RhAPjC8VTpTb/6e3jRimPpG&#10;PY0v/zFb9gBe/ft+agvu/zl605/b7B/dbzN+8iNb9MDPbPVjD1vwk487/WzYs7wnxk4cG+BycAvR&#10;JZfzv68OEz8Nsu5N0pBKN8pvYiKaGK6v2uCZLVy/qaeTNKFNEfDDuHXOl380B01oLlx0M/e24KTH&#10;ssk1oY7m8HuaQWaq2CT8s4cMALE+aVrVm6kxdBHXb4PclMw1cdO2aDSs8M/+fFgrngKnfxUzhfe5&#10;nFRekzz6zqfPvMdM0Tmz/omccPSfXIPyHW5Du9MUsYwx0dby2ruTVsMMw2GGHCvQVOp54q/qB9U7&#10;WH0cR5R76npPwWx7ObYMFCfyeriXhhZUOaaurxL3Q6Q17YSfHs8Jc/pSjz2iB90Gh0SvKTZ7Bh1n&#10;r7zu1Fm4qXScvbzOc2Vkk8I61UerPQYv/SA39TluSi4p/4OTfKbnOZaJj4qVipuqZ9OZbWK0YrLS&#10;n0rXyv10Stz0fHkK9wI5lvJ8x0nhm+LHneQ5t/Eb5YObyqOvXNNTcF3pVk8V8rp0HC2WDpbSlMfi&#10;uvp8+or0mPuF7A/Sw/oYTyy2bOzjVj7hfiub8EM0j/+C9vE+POPy1ss7/iO3zJ8l+n811Vh/qtjm&#10;N8f9J5ZRME358P9UFY/5F17nX69Kxj3MZ/ZTK+W1bhvPZzj+f1jROLSjY+nvNOofrHT8PzL9kRWO&#10;+AXr/cz58QvH/NAKR/3U8ofDS4eTYTruB7Zzwf+Em3yf49bfWWUY+lF4Z94aj5V+l1ZUy7/BRNey&#10;bEipZ5S//L2j/M+Rr1/5qCqxUTFS8dccPQcG63gt6ygLYBt8tijkexYc+feWsmWndR87bm0+z38v&#10;D76/hupHv23+G3pSx02/qjMdmnfq563+qZ/D3pt+t0f/m3pTz68vzalfdzpUj3rXuz/k79/oBTWA&#10;3nNALHWwTomN/okSOx1SYqTSl/rrbq7p15a7v8NU+/5cSZ9KSad6+pVLdv7iVTv76mU71oe/o/24&#10;lZaeQTfZAfOstujV8M3V8M9V1WSf4ucP2gNHFTetQUuKrhSeGhsorSme/PX1tnHtPosLkUcfrem6&#10;avJN98FM91mCY6laRh7pejFUsknD6LUU2YIv3oc3HwaaoOzQdtf7KT2ZvNHCi1Zy4GMr3v+xZedf&#10;cQw0J7nPUmPRlsJZ5dVPjsR3H+az1HAf/aDaLBntakp4q2WiS81IZL1kxk0mOxU+mpP3hhVVf2a7&#10;6z6zzXkX+RtZBSknXV+oLDHbTeKeePgTD1laTLulbmi1tCjGJdM0FW1ragz9peKOWFIaWQHbL1je&#10;3uuWXfSypaUco38VWtXUk3j3e9geelaWKTNV7yM7pdtKUg7arvhierPFcxwNtINcYxzZscXe6G22&#10;U3Vl+GrCOP+Dm4bDNLk/L52o/FD7QnXOR34+x1x57cVLGyI8buqY6vp5LtN0D8x0N8fxKjFT5neu&#10;4pwvCB7BcXA/YzVzvqqspyaOtQc5Lu4Nn2vVHNPOHsLz3lMJ5yyx3/ZXOT/9hwPbuT7PoScJ169c&#10;E6s/8usHxE3xUXIN+2aH2GoVhcb0OFmkJ3bhx4cRHKmwD3r32W/7quzmEbJPj9Db6VAhnv0yu3q0&#10;lGk+ms/NXJulojclT60qATYbBT9NtYsHMmCsZKyeyLGP37xo//7lF/a/77xlH17uZt00NDdT6L+O&#10;fjIkAO0Z3C9kBDXRee+Pbwm2399stbP4MpqDpDsdgW94tNUufwEtG1xwHb60IM+Dfyh5DtoivI/o&#10;TBsC8cCjB/V4Jyx2PawRn30ry1xW6RrlmuL/hz0q21R9oGqWPg8rgq8G4usPfs5N1WeqZR0VNA5m&#10;hQ5yzqNoPMUnR9PbexRMF/YZ/qR1hz+FRvRp9KawzFXPsY5YaQBT+CzbkXe/Fc2qMka9kj7VK4+h&#10;ehzVt/45xnnODkX+Gh78CCz013BTeC9aVelN1V+qgdfa+JKyTSlei2/tcKctdf5+3ns7zLQ9FB6L&#10;VrUz7DE7mjjGzmyZj2dyDlpTPPVwz9Pwz1PZs+/2dDqZhmefOprk6U3l0Rc3PQVnPZU9hfUn4+9n&#10;mivNKYX2VPrTUznSod4r9Yvqz8Dvn4b3H82p8lPl++9JncH4M/G3cI4ZhHZ4Bex65VirXTEeDqia&#10;SMFJmVevp31zZ+Dln4quciI10ipnBXB9HYwOtAqmudOuNlfCTyvw6FfAV3Y6nai45E3Y6c2OfezH&#10;8FJX+PU75NlHg9pZ63imY6Gwy7sZp759cFe4aesuSuxU28Cv72OMTtZDZ3qjm2zRLo+N3usNJY56&#10;rzx2qsdknPI8aUuVF+B8+h3+jFP4Lh79m0c67ObhbvSlh+w6828dbSIvWNrWRnv3pA9Pfqtdqimx&#10;Q5yLu9xRGHM9vwF1aGhqF092+2It8+KlNeyXmj/INWOz6wPl15V6jLSZ69CWwKnsfxMpzU/nuzCD&#10;DAsyFOCgYqvSm2rsg+h/tD2xWbFtv0dfjLSJ3xzpTu/WEM++8k5b6VEnb70YpzSoyk9t5DUrU0Dl&#10;5aji018xi/sWMNdg1l0vP75Y6Xy+83qux0z1fHn/m8iZa2Qczfv4vTyeFupyTM+iezjD9ccprk9c&#10;bWa6mXPrEvVuGuSmTF8hB9LpTCtzXE+hC9vR21Uo05Q+Ueh31efptYocpvi+0XSJmQ7ATAdyVVwn&#10;qMRNt6XD/GB0O+XTx1vvKyfjdAcsEv18m6cLfRPu6XSm/IZ6PntpO+F7B9UXSlpT+fSl4YQXHkhz&#10;OsxbPs+j77z5nfL3+zkpU3HYVulC/dpQOCjLtFys0/Wr5/f7KmNdozSVx96vN32Lbd9sQa8Jh/QY&#10;p6awTMpjqdKawmqlR2U8McsbdV7GqRinY7xwWB0nrvIbfoOsUjHXt8RcYaN+PatyUt/UNni+Ml2d&#10;XlSaUbeudKNoY2u8/lCX9tEPi3qDe2oXd8Nm9yvjdbPTll6rx9PPMUS9A6/r+a54D42w0wavrtZL&#10;z1pEoeWVDrU2h8+V3lh6nTBk6ZCPpqNjTOE6M4M88sx09JEJngc+jl5H6Dp9kWhFIrj+DV/HPaZ1&#10;1hYaaq0h4eyHkSyLcDmk4qTSmDY6bqopOrmgNY6rKodU+lF/uT5QePT12GlF4abtPG7TOnBTMVSn&#10;S4W5NoYEo1kNdppWpzldJ4YaSlYq186xcehX8OlvJC9AelN0plqm6sKj38W0O44eUZpPkBY10Y2r&#10;HvW9uWht5FPkeyF9lJsWJqMl3Qob3cI1ZrLL5BE3le70VfSmyjY9z37fn5cM44SXpm0kv46cA0o+&#10;/O44+fTJ9otVkXEaG8qyDY51HoN/Hs8ky1SVgd40A09+VjIZCdL+SmOa6HSn8uk7r362rjXpAQLX&#10;7mRcZaSqpF3tYtqdjP+yooCcczSit+nF9PGHdhvN5xcffoZG9BP4pdjnb3jsaUbveev1WFlAt/HS&#10;f2C//3pJcwo3/bacVG+Mez2nvv74Lo8dzAHwelW9Z3/85I59BDf99I//5u5L71yzBIblMcytHLvE&#10;OwvmoQ2dhS9+IfrQxTBOuJ24ZSm6tizYW/xIZZrCSgPwZQ+WlqVMCnB6VelTC7iHWMC0iOcUoy+V&#10;P1/+89JF0+CA1EI88nymLx85YPWZMeggx8KSnoGXMu6L0rLKw4xPn/n0ydzvRaPZ37oHz/9WK102&#10;D40d9+HXLrD2BPRXySGcO66EFemePpmk0eyj7A8vd+2xE1W59G+iD9QydKZLZ3IeOgd+Ku8+9+w4&#10;r22GlzRFw3vETWEojpFuhJFulF9fzHOVNcNVmuEU9XH0U0lYxbnwYtv5kvpCiZeSlUqVcy9w20Lu&#10;B67hPl/sQitMecn2Ry1x57RNUas4b4ab4tmv5TjgeGmIpz2tDSMDS8vx7O+EIRfDEUvnT6E05fOC&#10;L8qv786bwzj3RlN4YP0ivPrkZkWjP9vJ7//xaussSGUZutM1nF+vw8cfSNYpx56K5TNhjZMsVcwU&#10;rWkW928zJo62rIlj8dpz/5fP6Rz3ZI/Wllst/uIdHN/ESlXbYa6VeC6UR1BGlS4lK4BjbeVLs50G&#10;OX0CTHFcABmi+NbHDrM0+EvyGHJCJ71ADi1ZA/r/U9v4fIp4H/kL6FW1CH3k/AD2gRHomeGbLJdn&#10;P28O75l9LQuffcqUieYrLnYZvafrGmzLgkUW8cyvLXE8TBTWu3nuePqU8frRNEsnnQVDzZmK3hTd&#10;afZUMlt5j9nT1UNMy+GmM8iDWDHXNNYXH35gHQX5Fj9hPHzyETjlr51mdtPkYexn6ExhppsmwFAn&#10;jIGfjmU6epCdejpTaU7TJo5gvdHcK3jR9XNa8dBDXl8odKLLHyTb9JcP0A/qEZctsJH7C1F8R2JG&#10;SG86mG8KM5XeVNmtkezv4quRzIcPkw51GLrYJ23JAw84bjr/vvvhpvfbovt/ZjP/6ce25Bfy/z8K&#10;r33cVj4Gq2U7a2G36558wsJfIG949AjHkzfz/S2YP53/IZlpIeipY9aSfcb+w74hTagPHtnJvYBD&#10;sMlO/Ok9ePTF1Y5vIcMkV3mj6ENzY9CtRrk6uZn7ejw+nsPf4J49ueGOg0pD6osjCyZ8GdeBfPeY&#10;Shsq3tkeIz/9erz3MFEYa5+fnfIccVNpTl3uqfgpjFDZpPKRS396Ak7bxnfOyzPl+8j1YhMsWL2M&#10;umGUfYzheeilAcWrUwLL5djRwzH0ZH4C46lgkPIxlKg3EuPCTcUMO9jPWzfAY8Uiud/i4/veFR/E&#10;+1zveKi87tKTnoNJimOehkuegaGeZfmZYjz/cFrHVLVemXSoyk6Fb8aiDY0LItMVHz3b8PG97+Rx&#10;H70+B0rgptuT0IPCNznWSSMqX/3L5dw3ZIwz28k65TrxlXKOgYW8txK+lzDZdvIKlHHazv0a9Z1y&#10;Hn3pT9EUi4ueRZd6SpyVseXH7y9C28vUywGQ91+8FA2vlsNPT/Ec+f9bYtDb8vvWwe/f/+vc9JtM&#10;9auc9a/JTLXtwlH0vB9zH2yU3k4j4czMl4wlp3T0/fR5Iqd01IOOPxeN+wcrHCteep8VBvycddUv&#10;6x+tYtH3rG7d9/Ey/HcrQ18qT3w2zHKzNKOaBt0rP+8cykXFPu8uZ92h846rMobz62uswfIzUU21&#10;PXFS5aXqsZ6jMbeyfWUAiJXmUxWw3G0R37OQ6B/YpvzddrjnpLV3nrnLS//GTb+DnQ5hpuKn/xnc&#10;tBe2Ku++6zHFvPipSix14Pzr1uh72Uq29cER0V/CI2PgoxvXwFDXVMNK99NHqsY2wlPj1uKzD5cH&#10;v9r1iEoOabZYKikGpplwBO0nvZ7Qmm4KRQca1mBhrJfEvLJR44IZi+emxfno9eTveY+WNLYTX/4R&#10;sk3RcMaSPZrzslXufc/Kqn9r2TtuWG52v9OKpkXTOyoc9sq4yRFsM6wNHttpaWwzFabqmCWvPzNF&#10;WlBySxMPkz+KzjT7vG3New1NaI+lJsBn03stOw0taRqMk0qNarPUaLgpGtN0mGn6BvhrJK9xI5rY&#10;xKOWlYa+NBkmmtFDhuoFK666YjkF5y0NPWpGEsU2sjf1WuYm+kylwFLRnaYwzqboZtscU287IvPw&#10;VqVwDheEv2iFHavMtddPtVh/3Tb6RwWTpTTP5ZHX6BwwBE0p3NPpRsPhqVHosxw39Tz3tXDTfZzD&#10;Kdd09wrOVymXb4o2zOlN0azWch7YwLlrNeehNcwfjJjv7qnXFkSRL9plH57eBQMlf/R4ud3p22F3&#10;BsrQm9IDBG2p6wMFM704hJtebcuHl+6gKuj5hK70xE6nVX33KI+PVdJbimv7Y3j2Yapvw09v95az&#10;vNiud1fZ5+/etA8vnbSzO9F47Ud7ugsWsTuBa1t0r+2Z6Ouq7GoX1/z4pn/3/m37jz98Sp+qAvo3&#10;oeUMmQAzkR50Cr04xCmfpKeQmCjzcMFLNan20astaBvw/q5Wxil9nmCILUFiowEwGGlCA7gOHmN1&#10;a9Bg8rg9VHmn+pv3d+lF2/zcdLWyTb/KTWvRnNYseRGmA19lm3qu1te48ufvmxMAu3wOTjkCXego&#10;64qEV8JKxUu7wqURfRa+KW4qvam4KZxzBff70bA6bgqPdfmmoeSXhkln6i8ew1O9kj6Ux+GPw02f&#10;cGxV3FQ+/fplvDZYsXip8k2bGFvc1PHYEPjpeulXRzjtqfP7w02Pxg6Dcc6CLUk3OtdpRN1jtKID&#10;WTPRmYqXohGFcSqX9HiKHk9z2ab9+O2VbypGKh2p2OnpnKmuPGY6Dd2pCh3qYJ3KmQk3hb0OclOx&#10;2B7HTcVOZ5FDuJAcVfbZ4Ilkbk5ynK9pJdceyyfwWU2G18EBuZZSb/cD8MF98/jcZ4/mepweIjDN&#10;q03ipF5dbthhKo+bej2dxEy/m5uKnYqX+rWm0oOiA22TvnQXLFbMFAZLXWuRhhX+2kkfqa5GfP7N&#10;dh1u6vfpq6f90PIvl/7U5ZvCZV1fKJ/HS2/4eF3tFPxWOatitzeP+sgy9TEOmaiHqKOt9m5fG6x1&#10;n/VkxcOU59gBNDK1fP/r+e4rI1R8VPxerFTMtHbxlEFuqs9sGvvpVI+dojltXg0TZao+UZ7WlO9W&#10;4DQ46XTHTZsC4aaBaE7RmzqfvnJSh3JTtq3l0qfKm98sTjqUmzLv/P5azu+aqhltqPPtq+/UmrmO&#10;m4rnHlxODoDjp9rWTLapMT0daSvXIeox1cbU78/3e/WbGUfsVN7/dq6Pj6M3HciVTx+tAdcHA1wb&#10;eNx0A8vhpsX+nlCe3vQ8mtNXd4iNyotPD5wd8uvnOG76irip+xsMdXsGXrxk59H3c1NpTge41nF6&#10;021wviqe923c1Of58t8W82xXRim8k3K6UHJDr9UNclN09+KmVw/AJPn9vYF2UjpPlzHqnid/vrgp&#10;2lAySf0ZpJ6XfpBT8nfxSvV8kvf9imOag9x0P+MOctO3muVnh29Sb7INpylFoynG6XSmcM57y8RC&#10;4Z48R9moV7h/Jm4qzan6N11iG5qq15T3fI3hjePXm3pjaUxpYekP1QjvhJuKp14/iOYW7iqt6cXd&#10;eBDkQ9jN/TTmL+/zuKnXAwrGi2bVZZo6n77HTG82ott1RX4qU8dMmwocb716INN5/aVffaOK/31F&#10;Ejm10WRlh6GBoWLwl8szD+tsDg3jWLPO6TzbwsgoDZfnHr2nuGkomtNQNKhh4c5LL53pt3JTxvgq&#10;NxVD9apNPDUKXz7M1BfFNinHTTfKv881bBjbh5k2rRM3VcFM14c4buqLhK/CRYcyU+fPZ5mfmXbF&#10;xcEaY7hOj6eHRgLXf1QMnDUKHWg8ms3sKK4XU1xP5JPS0fBdOM9+fYF9//Xd0l3TB3InGa+6n7AD&#10;ffX2dK650XxuwtMJ+5FWV9xT3PQIHLMrlozTGFipY6Zip5qHdeK1P5aGnhRv/te56cks8VMVvNSx&#10;00RPc5ojPSpaJbSshxLFXtGbxkc4btqdsIFr0HD4ahK/5wfgMu/Slwle+vHv8dp/hNYTtolX5Yvb&#10;4qhoT8VQP7rHO8VFP//gg8HCn8/83RrCTYfqSr9r3j+u/v5t3NQx2vfft88+/NT+8K+/Z5tv2+ld&#10;pTBRfNLw0nx+l8WhtsyaDOdS3ql8+ugf8YjnoUstRpeaAXuTtjQ2QMwUfgrbdPPwIWn2HCeDjRbB&#10;SouZluJdd/NwwKKF02wLjGxb4BJTr6H+g2VWvmoRDGySJcLgNsKW4kfh/Q/Q+Ojxhj0Lix1jTVsT&#10;7bVj1bYrKgjGO4ssTLIxF82FD8Ieo+CZ8AmnL41kmgSnqSmySwMHrSEzmj5QMyl0ody3r4QFboNv&#10;VnBvbSe/4+oD1RQN44HPtMB4WumvLa1qK5zUK2++TY/5W0uC93dpB+T3V38o9ZcSk9WYlUvJ7ufe&#10;X10UXqr0QCtDF6fs/iYYTR1MqTZU57xMORZ4Xn1Yr/Sm6FerYaEVy+fQN30yvnyYKZ99CRxb3FRZ&#10;pxUcf2rC55KPOs9qYMQn9+bb630NdnjbJj6HRbaL+4J7185Ca6r3Sm+BNXDTtehiYbHycudOhyXS&#10;B8rz50/gPD/Y+lsqrK+uzKo3hqAhpe/US3PQtYqZKuuU+UF2up33twP+WrJM2aez4dYzLX/hdMua&#10;MdEaOM68cmyv5fG/3jQeran46ZQR/J2cAfwkBfN5D4vHw8tH83gkuQAsX7gAlsv/Ec65dc54dJLk&#10;uKKz3RUSZNeOHbJ/ff8dNKFb4LHj4Ob0iBpOXsMLwy1x9Avsm/BXmGzuLHIGqMxpMEze1+a5vJ7p&#10;o23zTGWbjkTnOQzd6QTr2pJuv738mr13+U3bGb7WNrwYYIGPPwEzfQg++RB9oR4x6UClU/WyTaUz&#10;pcaPYSp2qpJnP4C+aOoJ5fFTaVLV70kMcxmsVOx0xcO/cnpTsdOgxx/ldcMxRynblMwJ3oM0pn6d&#10;6UayB+TTFz913BSt6Ybhz8NSn+c1PWGLf4He9H7pTb1ayHTRT39OFsDDzssf+iy5A08/aWvhpcGD&#10;pZyA1Y8+4phq8FP00SLnIn6M8grgxtxnKF1MxgLf8V2r5lqNzk3gkNIyqk/78YwIuFocTBQ9Puco&#10;8uhLB9qzmd9XzlMOZXF/iN/oo7l+n30EfFNe/nA846thpXyX+D6JybZF8Z2KYsq9CNe7qRAvgDz4&#10;TKXRlE/fz03FTuXXV/8m5Qr0bfV8+yfQuLZyz6KVcdRjw/P+r3C5nB2wxN7NkbBFaTThi6VwTLio&#10;vOjSmPbCKXu3al6M0vPciymeKU2CGUY4BiluqnFV8sB3xQeSOeBxU3ny+2G9yjIVHz3NfD+aUy0T&#10;q3W8Flbax/ZPoyEVNz2+SX562GkcTBYNp+Om0eKceq3adjKvT5xT/orBcuN7GtRXyuO5T4gWFR//&#10;mWI4cCnb4f208tl2xJIRwv+oA86teelk2+Hdp/nMlClwVky3VLmmmqrXlJcr4HJOBx9rubISlIfa&#10;k8M91lhx0+WMt+Jv3BT2+Zew13w0pcVj/5kxxE3FSu93bLRg1E9YDjdleem4n8BPYakjHmCdX7Hs&#10;B1Y++79aLYzyYPT3rSIUNgmrzKXkr89keY74JdzScVCWDWWl35hnXa3nGGvgPa2o04tqHP/fB/8m&#10;Tur4LMzUsVXGd5wUTalyUsVKi3hNxbDSsg30o4r8nu1huiP6exYe+wPLKNyHnnHAOrvO/f/FTdGa&#10;9vwFelO/ttSvNdXUv+zrPPWu3hT2KT3pd5WYqcdH8e+znv/x6VfeoH/UZevh76deu2JnLl6z7pNv&#10;2M69Zywrg5zRaLhkWKNFrdnr+kXFrFWfKDz6wQ1UPbpTefoPWFzQQccLC6vetbK6z2xrwSX4aadt&#10;1Lp49pNDD6BHrcGnj041tMWSo7rQcUrLSc/6mDZLSTxMPmk3mtJu+KmWd1tS7CHLSD9lRaVX0Ix+&#10;biUVt8gsHbB09KBJoc2WAitV36ak8AZ0odKvdsJWj6IFPYFfHtbJONlJ9HJKgH8mw07RhopvpsJ2&#10;5a+XZjSZdVJTjlg2utKMKDgnvDQ1yqsUTTfCT2M7XCZqDuw0N/UEPaLw/OPvzy+5YCWVV8gEeJW8&#10;2DOWlgCnjWebWie13zYl9fHejlk82tjkqMOWv6HWdsUU2F6um2oilOsUZMdK0XmcqLWBxiprTAjn&#10;HI8c0giydMLx1G4gQz4Sf1TYPPz8eDWiFsNPF9NDCp9+ID1PB7mpsk3l1d9LT6i9sI46tAFiprWh&#10;rBvGfdAN5OzAT6sTV9q5k032cf82Mk1hNUe22Z3/w955R1d1nms+d9bKXbPuHzNrzeRObprjVCd2&#10;bGNswKaDKcYUAwaDKQJR1btAQr0jEBICCYkuIQnUO1VIICSaAVNsmu3YBuMal+TGuf++83u+rQNy&#10;uXHuSrLW3Jn5413fPvuc/Z2joyPt8/328zxvb7F9CEO9c2wza2nWsVVofeCllyvQ/lCe3hRfJut8&#10;ZZbeJrP0TY671VECG0V32kmfqKMl6E7hph3bua/EMdTbHeotLT3pFvvo+kX746efsea5bW/31tn5&#10;8iw7vT3czm1Potd5DppU+fKL8EvvshtHd7uMgBtNRfb+2X14LDmPhUwgl3Ms3OUZGAzaOLzx9dTe&#10;RaNhLWPsQOwU+93FCru8L81qA8eTkTjMqlb26UhhmfVoTOtXPOWYqTJNmxwvhXvCUOvRl3q61NGO&#10;xdYtHQbH8XFTttFwqi/UPqp6EUxyObrUQPjkCuZcNsYq5pKzOk85osNhpCNsP8y0PfxxOOXjfb76&#10;p1xPpwb8+2Kk6gVV7888i+9x04ZlMNGQ/iVe6itxU7SmoWKrg3kvBrq520LRzQYw1xJ0q46bwk4X&#10;+7gp88NRG+GxyjFtDuRnD1HGqTJTB9mh2CfxyE+xU+ued3rTnmz0AmKolLSkx9PRgsJMjyZPwquP&#10;PjRJ/HSqSSN6jL5Q3RnSm/q46RS2n+3TmPZpTZ0WVY+5V2Kx8vjL6y+9qRhsZ5LqOW4/Rx7tFDLv&#10;5uDj9OP3AJdbBOvzn8rvchKMDR0qHrZa/8lWhq54z0L4OGywd0MqvvZKeolVO056hfWiK3HTWp/e&#10;9Ou4KT77VlWf5lQjHNTz54tf4ttvLkPDutMxU8dfG7Z63JR91/D+67Gv7aeXFJz0BrrTm/tr/my9&#10;jpbU60WF1rSlwmWkSrcqz7/qtfYKu9BUbm8crHYefOUGvH6onjyKNrt5qI7vg5nwHfQ0L05yDLlK&#10;3nnYZe0S/O1+0+GksFK+t7vqY6Z6rPipNKJ1S5+lpuDDh01yzUXZpbX8r3Db2reEx8BN65ezzf8W&#10;7a/lOoz6P/myEzytKbfhpmKetejblZXq8kylK/0zVUd2nLSn6jelLAAxUuWm7mXduJd1cQ3ryBo0&#10;ODWsS+uXy+/v8VLXY4rjfHpTj5/OYy74K9y0MWCe05seTkAnkYWWYL30pqwVWI908x32BGuRE4zq&#10;FXSuCF8yXOgcWtMzRZ7mVP58j5t6rPQlbsuffM5xU/WFSrWePHQHuegLxEpZy3olbooWoTDJsdfz&#10;23KcX/819Kavt9I3r3mT61Xv5ZlyTQjeKc+9mKm0pMrtVA6K8kevMYqbqq5WohOtQsNZkwPf7NOc&#10;wkR1nHo/OZbK/teZQ/M4ltp3n3o4Xd/n9Vpy3LScuShty1uv3lM3a7Phq/BQVT9u6pgr/FRe+Ovo&#10;OtVjSrzUPYZ59RpfKU/u46bipZ5fX6Pz6cNd5ZG/AWeVjlWlubTP050WOH2oNKLip+Kh1/byHpTT&#10;h1DMdAc+B5ipSuz08m5lFmTxOGUFwFurmbtGx+l43s+GQmoTPwfnLepmg7S2cFS46ivlGbBsvA0l&#10;rJfw6p1h7XeqgLXgBtavuXgl8RO2xcIpg5bhZwjg/3kobJSCVTYGBaIxRWsaGgw/DXM606Yw1pkw&#10;1LqAgD5/vqczrV3O8Sr0pnUcK7+9/PjSl4qhyt/fFCHvvrSs3n7xUufRj4lymtDmCPQpIcGctwJg&#10;t3iiVXBTx06DQ5kD5hqDljQWPaZjpdKZrmKdpz5R2oeHf7UyTskAiFvFOhsPf9wa9KCr+H8RzPo9&#10;gP14QDPkf0y0LvQzJ8iZO7OZvpNkVoibni9Ncb78c1vpk1Wcgd6I45Pgl0ny55PZliJvPZrQ5Fh4&#10;Jn06pDN13FTMtI+bxsI641n7J6NnQmeqUrZppxsTYKQ8N9xUHn1VVyaaJTSnXsXbfuY9QFaqb37p&#10;TQ/z/M2rw8g1gjWgn7zS3miff4on5f3fwz/fsX/9ECZ66y1Y6e8cM+3PTR3fvHPHcVKPnb4Dy+zH&#10;TsVN77zj9KZeNuqfzzj9Jm766e07MKl37eN30cB++IF9/jv6Rb15zeqS4vHMw0tnoTedhXdaBb9T&#10;5cOo1r8gv/40x7ycT3+0ck2lOX3K+Z9j+7bTJo3i8c/SQx1WOhedKVUIT1MV0fdPmtPW/GQ73bnX&#10;9iRFwmFnwASnws4m4/EeZoljR9CLnTlHDbN4tHkbg/3tWOtOq1+XiO51NsfrNU0mk3WyrZszHYbo&#10;T68mvLEpYXjryZnakm0v9dSgSc1AX7ccXaif+85Zis60EKa5lXGbH94n/o8r73Rf+EKnMW1ZAzeF&#10;izatRoMGN71Xug1PXeVVawJ91VahDyV/f8di2CsccRvnhm2cG+TX3875bgffb6ujFvKZWGT5iehM&#10;+T6r77pVkehU4VR7wxbhtWIf362r0NB6Pn1x03lOs7oRVqo8UzHTQn4fhWhO89kugvdWhczCm8+5&#10;KQMtNeeGPXBil48aOhe//jTY6Qw0p7PoDcX3bq4LbuXa3xZ0ltJbSneZN3OqVa7BX9263dq35ljx&#10;4jnOw1+06AX6Pc1GU8rj3TgT//50dKLT2Icvn+/tm3m/NsGfS5hvdyg9wktzrLd9p1Wnxzg+GT9u&#10;GFyT7Iax6DZhjHn8DGLmhXPlx5emdALPBXOdT5bu7DHwb/HTmXzWOMfGr7YbZ07x2b9j1cnJZIiO&#10;QXf8uNMeR8IHo9BkRo54nLnpNwWrVW+w3Ofkzcfz//w4dKUj4KVPOTas/mFFSxZa59YtZFW8bdc6&#10;O6wkYIWFPPkEHHGgBQ4cYCGDHoM9ij8+DKN8xLHMrKnj0JvCR+Gn4qZJE9GZOm461mVT6L7kiSO9&#10;fNMJsNqJox339H/4IVvwwC9dXyj/3/ya8Vew0wds+aOe3lTZprH8vUQMFzuFk4qd8hmPGSnP/lB3&#10;O5L7woeitR45HP3rk47Fzv35z02sdO7PGFVsz/npz2G0D8J8YaJPDbYwKmiwj50OgNs+5HpT+T3I&#10;a3iQ7ICHfwNXHcDP/YR77uAhAy10yGO2itcjFiy9bil/D+opVs1nSb2LlC99sgD/OxrL07C4s0XK&#10;n0bPz3VdMdWudfDU9fj+8yIYI+xIBueh2EXw0vmumvjsN4mbsp5T33v1b+/OwwsA5zy+nmPXcazT&#10;m0pzqtswVK6TSRfawfzH89BH5vF86Zxzohc7HiuNaUMkc7oRrSzXMTqzw+CKvE646YmNkfBAaU7l&#10;9ReTVTFnHteO88ktosRTxU0PpwZzruJvPApuyqj+SPLst8E7DyavdIxULFJ9ltTz3ulBxU7RmUq3&#10;6vVdQnfKfcd4jDSo4qqHk5ZznhMnXc77IRa9HCaJlpdRrPYU3FQMVn76M8UUo27rPdb2WXz8Z0qk&#10;QeW7IZ59aVG7eb+a+X8kVqreUG383G38j2rhf1Ar13C6YdFipdKrdsOF9dpcLyhep8ZTcFmN4ssa&#10;eyg9/hisu5X/Ty0xZMWu9vv7c1N89t+kGf3q/fd8+l+974vz/TXM829xbMG478NBvw8bJVNgvLa/&#10;Cy/9Pt77H7L9A9s44fuWP/rn5Jf+ihxTvPxTv20Vy9GXRv9XK4VPipeKeWYth5dS4qXiovkwzEIY&#10;5lcYqR7fr5zetG8OMVCxUqcfFRulHHfVnJTjqv1G9ZnK4znESvN5LeKkm8K+ZUURHi/dAivdGvMt&#10;2xL1LStj1HbY6u9aGtz08LHj1tr2/xA3hZeKmd7lpj5v/pf0pP09+f23v8pHPQ/+V/ff8/A7j/6f&#10;YaY+Ttpz9pKdho3Kn6/t46cvOH4qhnri9BXrPgNTfQl+evFlO3XpsnX0XLGyytOWu+6oRUcctNCV&#10;+yxq+S68+vLi77N4WGkcHvy4YLbDa/Dl77V4tKhJsQctd9NVK6rEb198k/zQHotdUYU+tQ6NaLOl&#10;ROCjj2yx9JhWfPdtlgDvTI3HE8+YEo/WM2E/fnfYKQxV/DQ97pBlpHRZ1vqLlrv9tm3Y+Y6tXXeW&#10;+1otIRzvf2STxYeifY2A3Sa0W246WtKkDvJR0bEmeN75lLh2y0nBWw8rFfuUr37t2pNWuhMtK/xz&#10;NYw0PgIeGwbDZUzhdgrMNFne/dhWx0JzYKVZqZ2WmdIBF2X+BOZPPWrryT9dW3rF8jZfgJ8eZ356&#10;T1GpcW0Wz2tLim4lSwDffyz7YtpsbfQ+2xRdZDtikl1/TmVHHcxnzXyy3roqNsBU/dCawkij6AlK&#10;Vo56OtVFz3fZpuoLVcn3tzKYh+sHxfcupzWFoZTDMNQrqjLwBXetX9mo4qXK525gjnLOBW+fPmh3&#10;OrPs/ZNwnyMl8NKNdqdri719GH9jPWvuStbD6JXETVXu9h74Zk0mj0FH2oXm9Ci9m45shpPSB6pz&#10;C3OUwlB30bdGWtQCmOpGWOhGtKcwgtZcO787y86WbbBbb7Bu+Yw1zzs3WZvT23oXa270Ua+1lcKN&#10;SmGn5FOSUde+Sjq4x+B2s+3D83vtlf1F9ImArQTANkPgaAFT4SXo7RarF9RjMJhB1AjObRH2ydUq&#10;1n3L4ULw0CDpUtGbwkmlM20OGg3bwc8Op2xwt8dwexT3sZ9SXmmt/1B4Dh79hRTMdJ/fCFc1i4eS&#10;d0r/pSVjeX7pTuGo5J7unjWA1worjUBXGo7/PewR+CZ9m0IHwlHFQqVPFd/0tKXipnc1ocxZ50/f&#10;+6VPcoyXZdoSRJ/7oCGuWoM9rWl7mKc/bQmGm1Jipm0haHF5DeKmtYukXyV/ddEwaoSbv95f3JSf&#10;GbaqjNMmzRtIZkD4IOtOw1ufi2Y0+zmPm2ZJc/q8x01hotKaim16zBTO2cdNpTsVTz2eBh+Fibpe&#10;UMzh05h6+lPxVPz5WdKk+uo5tKb48Zn3KHNo7k447NEknkfsNHkaOQBPW3emMlL5Xp7C+mfpRDja&#10;eKc9rV7yDIxvAjUGjgonXkyPsKJMu9XdBGOstYv1aEKlNa3Ho1+3lWxTr8Q7rzZsd7pR6UdvtPo8&#10;+j5u2o+dtuHVb4OZwlD7a02v1kvLita0vhRuKnbaN59Yazu9pmCn0pG+5vJO+7Z1+26xT/fBTfV4&#10;8VZx06swUulWxWdVl9ulYa3kcXVOw3r9UIP9trvZXq7aBDNBo47Prg52LA1uzeLJfL5hmqwvK2Ci&#10;NWhYHCP1cVNG3fa4qfSnk3nvJnHMZFg/bLSPndYuFTtFV6pM0yXeftcjStwULWo161VfPyjn9+e5&#10;fD79veiBdL/4q8dL8dejK/268mlO1W9KGlXxVvWVcjyW9fE+tp1Xn1EsWHOKsXqMVGz0Xp8pL9cU&#10;rz7MtA6vZOPKF13/qIN4wbpY855cz3dw6SpgqK7ET9nuQSdxFm4kTnq+j526bRiqRulPVaeLYaqU&#10;HnMBdnoWLtpNf6Heu9yU+X3b7D9dkACPlf8/y+lOxU1vwk2VR3oNH71Yqfo6qTz2KW89XBFNqXJH&#10;r1aIZ/J/EN38tSoxSC+P9Br3Sxf621ZpVTWPx0pfa5ZWdD33qfIcO/V4qrSmXPeCbzpNKJz0VefP&#10;VxZpIlrORHf7+r4MuGOOY6K+LFLn1W/09KdipR4vFTOl6skM5fHy+18pg23u5lzA3K/0sViNyji9&#10;OxfcVOxU5XFUtKVwzxu1BU4bKu55o5bbMNCrVWsd47y0Cy/9Ll7nbp6jry4zvlqRAQddy+uQPlWe&#10;f35G6Vbx43vctI+dNmziZ1fuQS7+fjTEW1lHsZ7phZP2rGNtuTYITWOQHcuGrbN9Yl0Y26EwOtZ5&#10;EeKmKz1PfpB0nnBTRvV48rgpa8wwin11MNZa9Kby5nt1j5tKryq26hgp3FRa06ZwMk8j0eDAUpvh&#10;n83sd32ixExj8O9H8ZiwUKt3WtOVcNkvcVNYbGMox0dGe9zUcVKPmbbg8XcFN22lpDdtXsW+OPJP&#10;4xPgteTXBMGC5fUPC0Z7GsyaTtlviax30RDx/pzflsx6MhXdKd78EpjplizW94l2IBldbpKYKb7D&#10;VLSgKXhM4afKNt2PFlRaU09v6nHTdvSm8u0fiIt0j+lIFRvlWMpx03RpTMVMmQfNquZS1qmYaWcG&#10;j02D+8JMxU2lNW1Fo6d+U47TwkwPJpHJl07flJx0u3Wqp09TSpbo7bfto7d+a3/8ncdNPf7pee+d&#10;JvQO2aO3fXpTj5t+equPnfZx09/DVvXY/sd+/baPq3o9p9xxmr+vPiY74DOY6cdvMR95p39g/58+&#10;/dRuXzhl21cucuw0jxzKddPx5eMVL0RnWsCYN2uy89YrPzJp/GiTPk8ZpOrXE4tGzm2PhHWiB8zh&#10;WHFSaUvz0Eyqz5Rub/Gfbb3N2513qXTpPPin/PrTYGrPkQkw0eLHoM0bPdziR46w9OnP2oGd6+1o&#10;1WbLmT3deaaz0cCumyG9KsfNoT/RArJTomAJiXx+ySc5xfXsk1yHrIkLtj3sb8DHWsn/5GLOAdvQ&#10;mhbxc2zjHCQ//TY/5e7PxLNMH9MYOATcVJq5lniuf3+l0GXFedWayN9VJFmkeBTU69RjpR4zladq&#10;28JJtovzwr4QvMpo7cqT/G0TtTfsRacRFaetClvoekJVhsFfqUpdZwwmXxS96SZYYgGcWtx0I8zU&#10;FVrM/FnqFfUM3JRsq+B5PFa+rDkc9zzc9QV0pfDSlXyv5ny0J2iO7QxEe7qCfCzOkZthnfkw5oo1&#10;aLJbdlhDcZZthpfmTHkGTzusEP64ZdFsK/GfhaZUeaboTBmLuV1KbSHjVDmnGith1F30nTp7sIz5&#10;wuk1NRGP+0g0lUMtYQw6zAmw0zFohMc9SeYoeaWOmXt5D4Xw0g0vPO38/YW8nqIFnDtzc+y9N9+w&#10;N8+ctJo10fS0n4xOdLTztUeOHkJ/qMEWBUdcBUOPGEre7fBhLq80lwwIaVWzptErbNozlkGe6fpZ&#10;48gai7RXDh7kb+0D69yx0zbOn8ecTzPnUxY2GB3mgEcs8DHY4RPqETXAVg56FJ/9QAse9ITz6KfD&#10;RnVdQNmmSRPocUWpH1TSRPIIYMEJE9QXaiT8lH3jR9G7bLAtfVga0wfIN30IZgo3hVcq43QJ2tOQ&#10;wQNtNX8r8WOH2yreI5dnOlK9ofqyTbXN35FYqkrcNGTwINjng3d56byf/8JtK+t01v0/sbm/+AW9&#10;qB6Gfw5y74l0p9KWBlIhQ55gHOhY6Ur4sPjqioGP2hIYrh+vZ+aPfmwzf3ifvfDTn8BfH+Bxj/Le&#10;8p4+S94s1zTqYHRHMkPQ/aNLhBOehgu+hFdcbE8Mz/nqc5V9Gk7OaQT8k/yTZK4lRM2jLxSZRGH0&#10;m0ILI+1pA9ltDTBUscgujvGyTb3RcU0YrXJPNa/HObnuBC8VM5XGdX9ioNUzTyO8tDlGulONsE7+&#10;/lrgtPL/q0d8T6E86Hx/yo9AZ6kSP+W8ii60p4DrxwVinvg48MnLp74/YYXLKHDZpvBSefTVJ8pp&#10;OmGR8v+f2UJfxi1r6O3LsY4/erzR9XESh0Rj2lvE3LDN0+KbvBcHOLatj2/KV+/0oWhExWQPJHM+&#10;R8t7BgatLG+nD4WZOobKczh+Kk7rvProT9Geat4uzv8uexVm2gIzbec52vlf1Ea1xuMHhVn3biQj&#10;hsef4H2QTva02CijGOpZx2c1v7dfmQK9vGcd6SuZZyGvdwHzL/z/3PTpv05vumnc/XjzlQNLHuy4&#10;f0Z3+l0yTX9im8f/2vJG/cJyhv3I1o/+H1Yy47/Tu+Qfufb2bSvF7y6GKb6ZG+Cx0kxu57C9Dl4q&#10;7ac0ok4nuvKLnLQ/M/3ytuOiy7/ITn3+e3FTMdb1zO/jpD5WWggr3cRr2tzHS0vgpKV9nHRrLAw1&#10;2uOm2he66jv49MnMOdppTc33ck3/PZ/+4aO99oX6mjzTL2ee/h+Vb9qPl97lpj5mqvEbuGl/Lurb&#10;Pn4SZqqCa/r2aeyvQ/1L9abdZ7xsU2lOfbrTE2cu4s/36szZl+00LLXnzCU7wXjm8qt27tXr1gNj&#10;PXD8nNW2XbMNG0/YmlXtZJk2oT1Fa7oCnSm++9WBlZbImBhcRe0l2xRd6Qr2hzVaZvYZ21T2Hn77&#10;zywr+5zFhTWgP+XxEWhEV0kjesBy8Oanr4Gdroanwk6z0IBmJ5A5CksVQ81IgU+ynRjdaGuiGiwp&#10;pdNyS96wjXs+tPUFZKDGc3x4A7pYvPvRDfjq29yx6WhKpTHNSDoG68Rjn3AAPSq9pdifCVfNgIGm&#10;wUIz4afrtl0hW/WspTN3MnkDyVH0hIohLxWumxErlnsIDgvDZVQGgJhpespRy8k8btnMkZGGT389&#10;85TCdovOoZNl7tUHLXMVx0UfgO2q51SrrQknizUSjWxEoyWH7LT88I1WHpNJxj/Xy8kzrVsdQI6U&#10;su3pDxXpb9Wcy2rD58NBF6Ih5do63+v28J1t9xK+u8FNdsIaxE/FS8vYvxO2Ur6MXEJ0qfu4LlnP&#10;+bWW7YoEPztzuNY+6EUremwn3vxiu92z094+Umjvoj99vZk1N3rNK+ifpDe9RKlv0ytVuq3cvSTW&#10;wtmOh97qwoPfRb+Tjs1ko8JSO4uZp9ReO7gZhrrZzfnmUfJTjylrEh3XjhTYaSGZpqn0fMqx373z&#10;nv3b53+i3/11u1iWYZdr8bDu34rWbiPnyZUwEXgnGlHpQltDx7EODrKP3mizS7vX4F0cx/3oKZcM&#10;QW/6GOxmMNwFbak0nEthoEET4Lr8TCeK7VDcLNa3+NcDRqMPHe5YqefNHwmXQWuKz74hcAwlvqrj&#10;h8NvlGWq8jSm+/yGO25a7cfzLRjtmJ0Ya1PAGNs9+xEYpdgk2tDIx60tfABM8zcwzYfRh+LRD0Xv&#10;iQ61Ad1nPb75OpipuGbt4lGObeq2+jcp91R8U757VSuMU9rQe5pTn/aUMVQMdbjTkToNqzSm/uhu&#10;F8Fg2fbmH8m8I6xhGcwWXaxeQwssti1sCLrRZ/Avwz1z4Js58uTDPdeiN81Rrqm89FPhpuKaXvl8&#10;+mKn4qiqY6mTOU58lDxU5ujNhqFme7zU25bO1GOmJzI9Dat0qp3JcFPm0ei4aSK3KXHTIylTeG1T&#10;7ETWC7y2F60z9QW0XTBqf9jp0qn8LCPh3bDiFc/QXyzH3uxtRWfa4HSjr7ftpH/TdvJ5d7i6zihe&#10;qrrWQDZp0054Jb74vvK0pmKmPo6qvFI88mKmPOZ6M32kOEaM1Hnz68VNS9j2NKe6T6xTjFU61df2&#10;K38UNkqpr1P/8u2/2S4uq35T0pp6zPQeNy2HzUrHymtq32dvHWtBu1pJz4FYOLH44lh+v/j2FsOP&#10;/SnGmkXS4Yo3zrDKedPoo/XMXXbqY6Y+birNaa0/3HTJs/jzp8Iu5bFHV7pMulNxU3z1zrOPf59r&#10;L8o1ldZ0nx85CayNVR439bSr0pt6/aZgtv7Sh+LF57gvl5tL8+k+mKp0pHVohnzMVNxU7FWe/2r0&#10;xXo+jcpOdZrTQJgoJc2p8/gzeiyVHlMr8MLBTTWqd9T+GDRRqWEwTb7XO27KmiErCmbK+oGxi/Fk&#10;Xjz6Uf4XiYmim7oAL5L+9DzsVBpUV+6+dDz7GehQ8S7nr4E3MWeutKZeaVt1gtKc4rGOm/K5fANm&#10;+kY73LTZ46aevtTTiv621RvFIq/vTXee/KsVSY6ZeiOaU8dN8epzv/iqmKjqZiM8s69uwDNvNsAz&#10;Kcc22e/m3IeXXnxzdyJcU32hxDjVmz4BLpkAoxSbTbcb1VmOsd5lndKFoj29KU7KqOdVac4bNdnw&#10;yAzmEiull5+bW9visSplp6bCgdGG1sBj0amKcyobVSV2el3e/QayR+vk1YebwkyvV6+D8WZxPHkw&#10;6E2v7OJ1kgHg46biscobuF6d7V7T9caNcOgC/g7zycsmv3QfutIqOGkFmdzl2WhU6QlfSm4na66T&#10;+VqHhuGJpCd7VoAdymR9Se5YV1Ywa9eV7FsBH6QPL97Griw8knEwy+Dl5Glz7gkOgDXKow+zhIM2&#10;hsIexTbRmtau+DIzXcr5hVqhIntNzJXHqzeU8+gzyoffFoPGNALdaD9u2hItTaoyAPDjw01VzqPP&#10;8/j0pvWB3CfuGYoGLlaaU7SlaE3VI6oNRupqdQzrNI+btjG2x+Hph682hkUydwSvJ4K5xU8DHY/s&#10;Xgs7Zd1+kjXhuZIE8iW4NrA1B81MOt58slHRmXqcEsaZgi8/iUw++KmnNY1yWtM2uGZ77D2tqY+b&#10;KvfU6UST0TfBR6VV9dgp/DRDGlQx0ns5p9KcipkeFqdN5HnX4NOHl+5fHdbn1fdY6mG4aUcqmYAw&#10;1p6CbHv/yln7148/on/9e/bZxx+jNX37C9zzLtN8R6xUmtRbjPe4qU93Kr2pq7+Im3o8VkzVY7Lw&#10;UY73cdNP3n3fPoGdfnLrPTSn0rFy+50P7U+ffGAvVe7ATz8DDeB012cnfw6ZpHPlrRfvgoNSac+M&#10;dZxsFbxHpR5ObpQ+dPQwGJH6A9EjHT9/IR7tfFjlBrjpRuYo8nveylaHwEunsP859zy6v4DzQtrk&#10;sXiaB1vi+LG2PY7PPOfKkrDl7BtqkcwtnpoxaQK6y2loC+khRGZA0XyumcUss+7aIvrHV1pbXjIc&#10;NRCuucLq8cfuhU9uXUj+KH6BbeTm7PSfg+b0OZd1un3RTNuBb2A318fkeaqHc9TF0196DRwFfWgT&#10;7LSR0tgEn2hmbGF/I/xiX+i8u/lTXr9TdJ76fsv5YMeiybZzCXP7c90NztMS72d5cX5WmbCE78mL&#10;8GXNx2u/wPXsqcCvvzcMvWmwH1pR9Ksct/EF+kDBTTUWahQ7ne1xU7HTbfwMZQEw2BD6sAbBMYNn&#10;WnngDNsDQ92ODnU3363LYLplAbNtJ+ehrZx76jPQscOUWwrTbCO60uzJ+PUnPe08+8rzzBXn5vez&#10;jddcynd1aUu3cr6WT3/LwufhpzwXn/eeuq125sAO25cahed+pqVPHA8jHWlJT6O9nDDapDdNHD/G&#10;fT7WuN/XaH7Hz1jRQuWWopt9cSIMFy67ZIH17t5pf/zoY7t25JCVhS/j8zCe3+c0S51GVsMwGOLQ&#10;EdRQC39ygEUOfRRe+gSe+OFw1Ecdt187Hb0xmuhc9JJ5fGabs9bymf7Qbl26YvVpqZbLZyxtKhrU&#10;GeQS0BsqhtzP4CcegY/+Br3pI/RTGmgrHmd8fAAc9XGyQfGz87OkoZf2vPrSmo513DQBbWniBDHT&#10;4bBTcVV0p+zTtYPgQY/RV+pBGOmvHT9djM5T5f/gA4zKIX0I/egTXBMYwXszyulOxU6j0Gc7jekw&#10;5ZvKq699fNaHPmUrHhtgC8hHlcb0RUrc9EW0p3N+8lObff9PbQ77xFWVZyofvo+VipuGwk2D8e7r&#10;PlXA4wNtGaxYOQJzf/Yzm/zPP7BJ//N7Nuk737PJ/+v7jqPOf+CXThsbMvgJMnBHWjGfZfWZaFS2&#10;KPrqQxkhcE8vj1SMswem6rSXG9E4rqPvXuIymOZ8+hOifwkhw4q/D60F6yPQ0fB5b0QPcyTd6w11&#10;HJ2qNKfdeXzv6dvWbW0fWxfh+iEdQyd6OI1re/BGMVgvJxVuGs3fYSzF9YgW/OUHEpZyjQrGCy88&#10;RX+lXsdLw2GEaDA3k4Xk9nFtGnZ6Ah9PN9+RlOspptkcvQhOKk0oPJLnETNtplrhxh28Vmltz8JN&#10;XS8oOOMJztXyuat/04l8vEHoS09xDpd2s4fzcwcMd7+YJsdrbEO7Lm2omzdW12KWw0CVKyAOS+HT&#10;74Wh9qIzdbmp0oXCTaUblb5VelRlqB5IWs65UtmrvMf87G1oRMVNHTuNX4THQZzX6491ppjjNYeq&#10;j/WK8zp9LIzWyxwgT4Brs60J/szF91H+P2n8u+ebjvuiPvSb9KPe/f30pk//+X73fwvN6F8zR+E4&#10;/PlP32/5Y+8j05Ts0tE/sw3D77cNI8ROH7Li6f/Ndi/+L1wv+wcrCfXYpfosKb80m1GMVBxTJQ4q&#10;DaiPh4qD+ra/dvy6+7WvX/nmUFapnmMj/ntxUmlKiyI9VqpRfvxieKm8+OKjPm6qUdx0F6X7QmO/&#10;Yynrd7q+UI1N39wX6gvMVAz1Pzk3/UoPqP8gN/XY6N+Om0pfKl1p18nzbvTxUvFUbYul9p69YKeo&#10;XrZPnr1qp89ft9MvX7aT50/Z+UsXyUW9aBXVpy2v4LilpR6xhGh8+Pj1Y5btteRg/Pz49uMC9qA/&#10;xZMfWkmhPw3ZR/4oGtTVR9CeXrfS6o9tXclNS4g/gka1wdLQc+bAIaUTTVsDJxUrXS2NKbmi8dqH&#10;TjOuidt48sUbQxstKbQezSrHxh8kD+CSFVd+avm7btna9NOWGcWxsTBY6VWTPcaZicY0FV66NkvZ&#10;o+xL7cB33+WOT4/Dp4+2NCmG47K6LavovGUWnoWnHoWb8vxRsFM4alJUE/58slBhrTnoWddnneD5&#10;jtF7Ci6aRH+plAOWCyvNTD1m6dknLWfzy2hu4afisOFw3FjyUyNqLQMWmxZLPkDkUdjpQUsMq7HU&#10;0J1WEJVvpdEZ9MgMwYu/gO+GfO8MhzGEc76MXOz6h+7lO1zFSr6/wTh2+YuXTnXsVH59x1HRoO2E&#10;p5YxlgXw/RLWqmvzu5WHisfinZcO2IcnC+29nnIyE/Ptzsnt9sFJejsdpOdGNf05KvBHsu6+vEfc&#10;VLpTtE/iphXolVgjX+b2ddbot+Gk753cAW/d6pjp7aPF6E23wz2Ve4oG9XAButRiOCvZf2Wr7MKe&#10;LLLwVjFHBkVfKNbJb/fU2Oe//4P94eMP7N0L3XbtYCm5AOvhnujNVo6x6sCJ5HiOQNfwY/rCjIGL&#10;zLAr8INPr9eSZTgb9jII3Rpcjar0G0g/qKdc1S4h7xPt5eGEOXYkCV0a3LQZ3WlLMJmmQeKqo9l+&#10;Gp3aSNa8sMUANIwr0ZrC5Gr8hzIvOlI/Mk7FSxeKnWocSc6m9Kej2CYTbMk4+pXDUecPgUeOdXxz&#10;f+QQsk0HozGFn4aiOw1BQxo0jIxReKnTmsJMHTeFz8JN6/1Vwx0zrV8yGC5I9uoKPP2BIzh2lPP8&#10;i7tqHk9j+hQcdihFPmsQGlr6TNXCeGvhpbWL+Vn4mdVrSlpW3XZZAGK15ANIlyqPvxjoybUz6WNM&#10;FmnO1Lvc9ETOLMdPu+n5dBwm2pWCj57HOn2pNKbU0USYaeIk9KGTnOZUfFXeex8f7c9NffvEZE9k&#10;SGs6jWPgpknipmQAoDVVdSSiOe3jpsfSZrvHdKVMZE64LtkBncmw0xXj+R1Lawl/XjHRXt6O7rlH&#10;OtNGWHuNXWopQ6e8C+bpKzz0LX3csxEWSSmn1MdMfeMXmKnjpx5HvctMG+GtYq8wU5XHTdGcNrIN&#10;o3XzOnYq1inPvsdP5cfvXx5TJQsVLitmKt4qn79XbMNQr7fAatvw+7cpX7Xc9WRpDiHjeN4ENM1i&#10;pJOtwg+9LbxU2a/S31YuZlw0hc/jNCtDeyJuWvUiPn0YqcdN+zjqPC/ztNrvWeaZApNE+yC/PvxU&#10;mlVlmDp2ipZHvFRaT08POhVeilZ1wSQ3VrltslJhph43FUtlm3zSWtald5kpHkbpSn26U1/uqWOm&#10;PJdY7z7We74SJ3UZqn7so6php+Kqeh0NKzydqddbyusL5fJNg+YxPz59cdPlnle/PYqM05QQ/PQw&#10;IbSl3dnR5D6gl8gi14uxMyPK9XU6nY8/WewUTupxU+lN6YG3VfmmKo+nat/ZQnKz1pMNBnftgcf2&#10;rFV5zNTHTfV8p/LIAMDb//K2LLhpib21vxR96CZ8+p7P3nnpm+WpF0vEA4+W1GlLK+GYcFMxUx8/&#10;le701Qrx0zTYZhaPp9eUOGZTLtmmVLNyT/uK2683cn8D/ear6YFUiX8etvnlkt70VdipOKq0rdKc&#10;OsYprT+6UGWRer3odbuPxTpmmuX47SucE744p09z6rFTMc6rXGNT7yjNqzldTykfN62VNlYaUbgp&#10;28oqvQozfaXM05le3CkdayJsFy4LP3V6VrJUX+U8dLUKzSns9Aba3RvMd7UmlxwDOGkZ7/f2ZMf+&#10;XmItdAoOeCIvnNy4UNZ8waylAq3T8VIxU1gp66+jmezPCqQCuD8A3SkcaQMaZdZrHSnoKFeTcRqO&#10;VyGIHDU4ozSnjVQdWtN7zLRPYwovrVlG+bgpGtS6lR47lYa0GY9+S39uGilu2lfoTJsjyQBgbsdM&#10;A8VN0QAxis/WB2obfWsAJXYaFAJ/jYK/wkhhpvLlt6/WSI8mWKk8+vvhqAfWoDXl/sZwdKyh4XDT&#10;cLgrzDQkFD0tHBgm3BwVhNZWGafSycD8S+CmW7K5NkCeaUoU+a/0ek4T98TPCf9Uvyb59A8lsI5H&#10;C3pPa6pMU3Snq2CoKsdRfbzT89jrWB8/7YKbqi+U+GlXpled6eoHFUOmaSRz+46VV5+KF89Gc0Ud&#10;SlB2Kj2dM9UjJMJeLiuyj268ap9/8pl97rjpW46bKs/Ux0I/g5k6rektmKkr6U592+Ko6E55jPf4&#10;v0Rv2o+bSqPqqh83vfMOPv3bePQ/ok8Vmavvf8j1YbHUt+zfPrpl9clxMLHnndY0Z9Y4uBfcFAYq&#10;7an4WvK4kTCgYc6f73R0o4danPR0jAljhrP9FH2CRuCXHg9n9dhp4VxpSukTPw+v9/zn0aCSezqX&#10;fFLYYD6+e3HWuLHDrND/Reus3mzV6xIsdeoztmb0CMdhI9H0xcFk40Y+SU7jeLIClJsKM81cTf/4&#10;Wusu32DN8unjh62Ppj9N3Eq4zyLXR0m5UDv8Zpj6GO2JWm7Hy/KsdOls2wqj28b5YAeegt2M8vg3&#10;oSVtXiN2Sp9pxkaqSSWeCgtpQo9aDU+S1nQX19UcJ+Va2nbODfLsewVz9CMPgCrnGlxjNOdHGEVx&#10;ygqeYyFcl0JjUM3rq46QV98f7jnf5ZEWzYOV4sn31eY5+Ny5LW5aADMtgKHmzhzN64eTSnOKVla9&#10;pHahMy0PgJ+u1PdpvnPj0a8Ih9sU4C/oqrb9xZnoSekN9fwoyyCfMxv9ZebUp9EYjrIsuGnOFHJC&#10;p4/DP0+OFhy5lPdEWaYli7hOmY6W7UC5nSBTaDfXGwoXTOfzMBWd50RLmUBvKdhi5iT1hBqBPhOu&#10;OBGOOgHd6fjh+NiHM+9YOPlEK+Z3UAXjvnhgP9cPbtmZveW2eSm9s+aOh7GjHZ053tJnjOL3PdJ5&#10;8leNeoLPGN5yuKD4aRRa04gnYYEwzqjhgyyV116yfLH1lldwTeCOXTnQalu5npQzfaRlTIMJTyOT&#10;AHaa+/wEsgPgkfjZg4cMgSk+ZMGDB7ieTSvFTQfCUdFcqj9UyKDfwENHuJ5PaXDl9Gd5Tc+O6+Oo&#10;o9CcjuQ23JT3MI7Pe8jgx+CiD8JLxUy9WvwQzLSvFsFNVSsfe4SfaQiaUz7P+tvhWPWKkuZUvn1f&#10;pqlyTYOeeJyc1AdtHppSZZm+KGaqEVaqnNPZP6ZHFKNYp/PgD4T7woDl1Rc/DRrENiV2GgwH1XxL&#10;H3mErNQHbNZ9P3F9pZ773n027V9+aFO/+0M3Pve9H9mMH9xnz993v73wsx9z/AD48Bj3N698291o&#10;Yxrj6JmUHgbLi+W6rTJ/0P8XpfA9gxxpmF5zNJw1agE972GmYfPo4QRH5XMubip9dht/U8or7WZ9&#10;d5zqgpt2wEk7xEu53V3A9x5KOacdeNrb6CHfwHWGe9wU9hgjvzo6S6qFv6XmWGlZl6FVDYNh4mvf&#10;Ai8sIgMJbtq7Cd3p5kjHOcV45dlXP6v2BP7GY3W8GCRadf6mxU7FN5sosc4Deq2w4l6yCZxHX3wU&#10;fekZeOZZfPSn4bHy0vvYpvJb1VdrP3mj++NhmtR+rrPIT++9Xpgsz3EwOdBpa9X/UHrWs6VJaFrp&#10;EwU7PQ1DPVPMvhJtx/MdgfMbWtKmVbBRft52ZYgwujxS2Kzmdn59OGpHeqB7/Kk+jal47glerzIE&#10;uqWN5bbHTvmOmMs1PlhsI+9d66qFHn9l/Ptz0z4GOu7fG7+Oq/7n4aYF4//F8p++j0zTX9rGMb8i&#10;xxRm+vQ/2aZp37ZdC/6J62P/aLvC/sH58dOXeFpQMVCx03VwzPWM8uqr1sM7ddsVnFOs8wu8lPu/&#10;zm/vY6P9+znloStV+bSlyiv16UrFSeW9FwfV6Cvd/kLFePy0iP13uekq6U3pC3W0y5qbe78x3/T/&#10;Jm76FWb6H9Sb3tOT/uXc1Kcj/fdG58uHm+p+bfv6QYmlqjpPnbeu05fYvmzdp3jMyTPWc+osLBUN&#10;6tnr8NRX7KWXL9pLl9l34by1dVyw4pITlgKPTIjeTw+pGlsVSOZpIP2iyDOND6pyutI4PP3xVEp4&#10;LUyV/WGttjb3shVVkVe65z00mmcsKb4FDWgHjPQQuk50pnDIjOSDeOnx6cNO5XdPDEdvGt6XZQpr&#10;TIuApcJt1ccpPhrdavZLtmHX21aw547lrn/ZchI60a0ecdrQVObLSj3q+t1npIiZwjelGYWvpsBi&#10;06jU2HZYLJ76SPpLJXPcprN47y9ZTk4vuacwWPanoLVN4z7HVGGymSl4/tOYDw67NgPOytyJifSD&#10;QmeaxtxrUw/ZukJY7raLlph63NbEsJ/3KiWqkXwBWHIEfa2CG3l/WtDm8h5EVsFPC60kfLVVcm2/&#10;hvNZJd8n9T2wAvZZvgLPkLhoHxvdxahSrumuJdMYp7mxHB6yg231j9oXircoYZmd5DvaWx3oOju2&#10;2Ucni9GdbodxbrR3Owvs3J5VrEWlK2UdXOH59O9yU9bil/egV2INq7pSRc8S1v9vHylynv07x8g5&#10;haNKX/rOsa0w2S349NGfdlfYuQpy5srJJYPHXsSHeeF/s3eewVmd177Ph9w7d+beL0lu6nGLPceF&#10;uMQNML1XY7oLRSAkIQmEQKghoQpIooreJdQACQlJSIAwRfRi4wYS4Ia7Hcd2bOfcJHfmfFr393+e&#10;d0sCA05Ozpk5Z3I/rHl23/tVed93//ZvrVVKzbmSdFhqur2yLQV+mmOfXzlrX377J/ua73xn+Xyv&#10;md6JeoXwRDzQPTOHE0PxOB9zufTqD/Vi2lh770y5Xd67FgY6gF5QT8BtetiOycrZ7w7f7Mo8DFTu&#10;5bTuVg0PrYrqBTvleDDT6mjVJ/W+aB18tj4WDhqFA8q2VXBI55pO6cGxesF2esCMiMk9bYfmwxgn&#10;9LSKZ/tY0ajHYZcw2Zld4aXd4Zk9HNfcGydXFH90RlfqL3b1zBRe6muPygeFm+LH7g4nuE71itod&#10;/iTbka/fxk7FOcVMcU/hpntmdnZ1SXXchhn0yHLH5dhcr3dYOa6mO3BTz0/hwPis9dHd7EBydzgp&#10;ufjw0hP58FPYqeOTeKHin+p1L8/0aBZsFCdVvmnATZ1r6pgpDmqmOCrrsofbsVyOteAZt//JPOXm&#10;yzP1IR/VcdhcHVdO6UjHTD03haPimDpuCkvVtEJO6uHMwbDUgS5n/9iCZ9lmnOPaNTEj+HvBMz2h&#10;/vK74KTbrQUe+s4+/hYa6UXf4LnpO3tLqPuAC7oHVtoWqkcql9T7pJ6dKm9fzmgo2PbNenHWdsf0&#10;8u7N3+WmzjlluXNRxWQ5tzxWuOg7IX76blMl7FQOKiyVZb7nk2qZhphpXTs3dcyU63q7aYe1VG6A&#10;Gczi76u/lYzlby1sKAwRDxM2qjqjys+vgJ1WEpreDtMseX6IlXOfXMEoZtrGTTXfgaNqeSXeqBhs&#10;dfgw/t4UwwkYJe8fNdzTOV4q95Nzec+0nZuKoXp2quNoPXUyJhLUaavi3nE37qq4q+OnIXYaMFMt&#10;q+Ycu2Cm4qKemcJg4aeaV+yE61ZxbcF6x065Jsdb8VS9c+p90zq8oFqY6a5pHJd79d1Rz1kj98uH&#10;MmeGuCm+BmzoKLz0+CJx01Dk4Ujg252Bnb68Bua2nt5Q8NFXGV+Xe7rJM9Tza6mHtRIngpx/sdKT&#10;3BeIl54soMYX8849haOeWEydL0LzZ1fgOsJj366lzvPedXDC1Uwrj568/Hr5lsp3h/+Jb8JFXX4+&#10;77lXiEsVGSHnVLn0nqFegp+Kg17ZmQuLJGe/VnVJ8VkDdipmCi99p2aRvb1Lx/ReaWspfNRxUvgp&#10;77UtJXimATfVOtip8vfV5+nNSq4HDqkaosrFf6ta8wp4aeVCx27lmcoxDY7j+an3WH2+vndPNR0c&#10;9y04p/pTva3jEu74sFQte7Myj9eFa1smFivHNOSw8tnj2amuN+SzwlDV10l1B1rKVE9VfaO4t9zM&#10;5wf3cq5uaaHqlsa7PPzmhTHc61DzbCE1GxZ5XqrxmOOk0fTRiILbxfDcSLn7s2CFM7nvm4VHQv4g&#10;90bHC2B1adxTzZkOa/TeqTjmLlzSXVFwo0iYaWSEd0zFTSPCWUZETYOrKnef9YxioPXxeD2zZ8FK&#10;cU4T5zjvVCxVufuKulkzQ5xU9UxDvmlMKFe/IzeFnco7rZ+FzzNHxxE/5T41GfdTkeKjEadVy3U+&#10;OayO+caxr3ismKm8WaKGYzcm0itKzxH4+z65HJ5JvvzBjHg4KXmiueTn59CvJCOB+UQCHps2GwdU&#10;ziucFNfU94FiOnkGy2ZwDWKoIf+0zRVNoC4d99Sw0yO59GKGkfqcfeXvq8cUDJT1L4qZcvzGZNhr&#10;ahyeabznpumql9rOUA+QC31gPnUA+V/WNbVUldmX715x/PJfPr/OAf2kg2fakZu2TXtu6tgpvFPO&#10;6I1z89tZabDes9lrXVPt/82HV6m7Cof9/HPGP/B95gv7+rOPyNt/n9yaP9vvWs7ZhpgIxzaXj4d9&#10;Po/Xh9NXMGqg5Qx8ivqjMNK+T8GNuuIaPkX4eY0Z/bvDTrvBO2GncDTlgK+gZuqq50fATekP9cIz&#10;eJTUPiVPvpD8/0Le9/Pgd9n4j5UFuFd8Pq6dPtFS+sGWOI56T6XDmNKYTulNrjbnTO3V3TZMn2SH&#10;9m6zwxVrrIaff2Mmf3Pk9NYmh8MmJ7ncJ880xzrHdEv0RDtUsgz+V2Q1WfEwzTGwzrHOrywiV38L&#10;nzflMM7d7F8/jx7YMJuG+dRMJerT+R+DC+1OmmY1PPOqiKFPPZ8R8kz9OcRLPTfdwmfgVvjsRo6n&#10;fKqiqU9becw4uNEEW40ztoN8/erESbgG4qdyTafAPifyHXg8tQNgzM/iY8Kp1QdqDZ+V65heh/O7&#10;Cu9UzFTjavXoGjfAtsCDy+CmFTOpi0oox7809jnbxHiQZ21vHNthB6hpsWHq8/RPGuD6Jy0d1dOW&#10;jqRvEj2TFo8c4Hhp/tP9rGAE/il52gsZ102EMUdRM2sZHKep2JpKl1tRAv2t8E7XThhl6+HN4q7z&#10;+/egHi21QAf3tjR4ae4QeOPArizndz/4Kcscor+HLpbeu4stwFGu4n/n26vn7MXCQlsHH1/9whCO&#10;yd8FDFYMfeHI/viWT+CFPul7QHV7jNoPOKD8zpO6wRa7ql9ST4vv+riti462S83H7A/vv2dHN6y2&#10;NWHj4em8hjGDeJ3k68NKF4+ip/zTcjzJ76d26Myuqmv6IKyT2qadn7CYRzU+ho/5MHnsxCOdYIwP&#10;wGQfd39rGTwfyOG6F8BPXd7+EOXm+75Uyb26uBqhUb/9DezyfsdMIx/23DTyYXL1HyRX/yFqizKG&#10;PaC6pw9w7kfgmo/jzKrmwFP8bXuHWnV858JL47vCdZ98wrHQF2Cmck0n/vO9zjV1NU7vvsfxUjHT&#10;5+GoclBVU3UKx57+qDzaxznGk46VzuwsZopzCk+VuzqlUycc1X/GLf21jb7tThejfnWHiZc+8/N/&#10;wkHFP/3JL2zwj35mQ3/8SxjqnfipD8BPcXz7wL+HU7Pj+ZHUbKD3bzxslJqdNclwzSRiLnWBZ+N/&#10;JsLxkj3j25vsp9XDqMHx1DD6Q7EM57K5gM8z2J36SR0nTq5IcHnmyjU/xWfkoQW8P+v/juO5PlAJ&#10;5Pvzv7InUbn0cE7HCzkf3G9P0kTmw1wf++NLZrleSi+tS+Qzks/JdXOokaXPSz2nnMOzSOrdkCtf&#10;zzW5fHyusYFw0/JMmfa+KQyVaTHQo3kcc6VqhoqRinVSh5xa5C+tE5/VZ1ICn+F4pty37uG1a58D&#10;87XvFFxYMVic1tDyfazbS8hLPb6Y7wJ6HggnPbduPnxXdU49N1V9gRNLZtuhHPJP4JsNKWGwTTgp&#10;/LQRz1R1CsR79/A6xHjFf5tgwQezecZawLNV9j8LMxUrFTs9pWnYqXLzTyzjcyoz2u2n61U06rjE&#10;/+emf1+e/uoBP7XV/cjV73O/rep9j60b8mPbNvm/45f+wLbMgXPCLsU+xULFSpWPL890ubholPdN&#10;xUfFOFfCUQvFUpl3Ofds67ipRiJYds3IMdq4aeg4bax0pq9Xqpqla8nDD+qWyi11rPQ6TrqB+etj&#10;UzK+Kfy0hFDOfnzqT+kLVWIvHj1mjY1n/6G5qXLr/5Y8/f8IbnryZWqXduCmckw1r1H1To/BRpvP&#10;XCComwpbPfkyNVDPX4GZXrYTL12yMzDVE2ffYNlFO/16i5194yIuaiv1A1qstgH2mXvQ0pMbYKXw&#10;0Wj1jKqx1Bk11AutoS99raXAVdPjqukPxRi7AwcV9plx1FZs+MDWVv+rFa5qtbxFp8l/b6KnExw0&#10;HZaZSj+lxAZy3KljmrCLPlA1uJssn9PItGqaVls6DDU7sdZyZtfBUtUX6qQt2fCeLa/6xvI2vWsL&#10;Fpy0pRmHXL1T19MpHSY7D3aZ1IDzWcc59sJD4bIcSzVNxU+z5sJjOadqoy5cds4Wbnydv+Vz3lVl&#10;myX4sEtymnFuDzunNS8HDzVbtQaoJ5DUBBuF9c5VXVPc2BTYL3UCcpa/Zqu3XqJW7HHqE+g8yt3f&#10;S48sHN0ZJfBT6gzEwVP5WeUkV9niuettQ9x8vsNF+vpKUdQY5zvjNr4zlvL9sgxOURI5ij5Qo7x/&#10;Cv9QTyh9ryxneTHzxXCI4un0NuX9/b3jtXDNNfapfNAXycvft9QuV2dxH58LM00lZ5J7Ve7n1auk&#10;lftal6fv5rPsQlk6LiiuaDk9PEpzCFgq991vi59S4/TqETzTwxvJT+Wee0+mna9cYX/59gvyhT61&#10;947Rs6cih2PgcW3NwBXB6eKe+UJ5PtNZ9KbgfnvXMvv47Iv2zZV9dn5romOc9TEDueeDd8bCMKNw&#10;7ab3hrvgU0YQ0zrzfDXK/s/V3Tz/TIQhkcccjiMKP5UrWjm5i+2YBjMNf4p1LA+X8wk/jIGbTodb&#10;xviapnJMd0eQ/w1r1f47p8gphZ06btrbMdMdE7vDhnpY2SRx0264fD2seHhXXEDyxyO7kNv5qO2Z&#10;RT3SmFCOfSxsM6Yz/PdJq4pQ3VXPNj035dqnKEffc9Nazu256RMwTzHWLu611UQ+iWv3BExX9Uy7&#10;wE67WF3s41y/lnfmWnVczh0uX5Xapu56xVHFZUNsdio/L3ituOme6J7OI23OHUrO8nBy6oe6OJ4P&#10;s8ylXumCUXYMx1S89EjGIPimuCleKXw0yM9vzgyYqa9P6nL2s2GoMFHx0ROL5J+KofrQMnFV8dVm&#10;fNXmzGc49gg3Hs0a5ThpR27aDC89ynmPZqvmqYL+VAtxUHPGUhN1JLUe8qgvUWVXX4SZNuB4wknf&#10;qtsIs9yGFypOWuSWvdNYCjcVy/Te6Vu4p65fvWOmHbhpQwduKj8Vv1Qs9BJuqWqk+lBvKbFT8vN3&#10;K08/qHHKepZp2zfruI4GapRyTeKy7wT8VAyVaS1zbHRPifNeL7O94ko955Rrqutiu7Or0qyS/+mi&#10;kb2tjPuT8vGDrZT7vO0TxUKHwO7laIqjyhuFZ04chGOqkGNKnVNxUnFTtne+qZtv908ruE/X+qrJ&#10;2n8o/xuDCY1PwzTJlSffXrVF1atpB/enOybSU4oQL60kdrJf2/xkOadsp3NxX6q+TpVTYaLsvytc&#10;/ukoeCYc1gW8lPmduK47xUe1r3stej3UANBxdXwxYliw56aeqcpD3YWzVEVUR+HoTB/vHFR5qNUR&#10;42zn1NGcV37sWGucPfkG3FS8NBnvVP4pngDMpZk4BgP17DQTtyMLbkpfnHWZsNQMfg/p9IGCuy5h&#10;X3jpyQLuO0Kuqeem4qR4p+KmrHPbwE6Vy39mRTrevnLqYaa7V1C7Wfnz6km/BE8SXohnqnrRF8Ux&#10;4ZdyTt/cGXBT+ZWwzrIMx0BbK+gDz3YXtd12OGslPic5AW9X89xqN6yU0b93Kx9AzDQdvpjuWKlj&#10;o+zbso1l2zwrbd02j+k0uCOxjePyHt66nfz7SmqXVoWYbgdeepn3bJebD3e9yD4tOnbounV8x0lh&#10;qhpbSjz/dLUBYLKXOa746Fsc961d4qXLrJX51h0LXE1X1QtohZcqLrnXi3cLH3bP7bRcx4SXvrFF&#10;Hgr3U/JdVpIjSJwtpGfFill2etlMGDaeyWI4aL4YaSx1M6PgcZHwOXL3QtxUzukx3NLjBVPxhiP4&#10;G2A+L4596FnMfdappbPp7xVPH45YO708nmWq7ZkA94x1rLQygjzgKM9MqyJgppHyTDXvuWlVGzeF&#10;rbK8iuWqU+rYJey0HnZaPwf+hGsqXlqLY+r6NcEzd0XLUY0K9YKKcb6qnFX1n2rL1Y8RX42j1gz8&#10;c6Z6Vc2yxoTZ8FMYaiL+6ly8VqJ+ToJbXz9TtVmpMzATHjuDvOpZnCdO7DTOauLgtfFzOR7Xx3PZ&#10;Zp4DHOH/o25ONFw01rFT8dMm4mCmmCX9s1LgorBR1RxVeG4qRqqaplrO/S28c18KbmgKNeOSWSd2&#10;CvM8mAF3ddwUZzUHVgo/dbwU7nlA/moa/iqcdN881UaFlzLflKZ9Ne09U+XvN6Vyb55OXT58V21z&#10;MBMvdkE6taDr7C9/+Bxv9Itrc+c/DuXmf9TBL8UFlXf69YehZXJPXXhuqp5St4zPxGZDgYcnTzXI&#10;0df49Ufv8n3nE+oJXbWvP/3S/vjFV7DUt+yrTz+wbz79yr784j17ubIIn3MEtUQH0EeInjsj+sJL&#10;u1jGgM7kYMMy+4qZEkxnwMnET7U8U8wM3pSGf5qKS5cBO80h/z4fT7Vw/HAYmfpKDYKTqX4qjuKQ&#10;7rZmVpidrN9klQtTcdzkmLLfQB2jq+Ozrs8Q7MwdfxjfgVbl2dGaLbDdMDzGYbiWePyp/C3CclT7&#10;syRCfecH45fCMiOetYZCnjvRz3TP4jTbHEHeOsxUvaGK4KabeZYmH7WE9+siPePn/b8qHqY5Jwxv&#10;NRxWyv/R3HC3bDs8soz38xLyC1TTtIj9Am4a+Kab+dzYHIavybO6rXx2lU1THVX8U57TlcydYOuy&#10;lI9FLjNOnvpElUY/z7WOtrUwZDHTVc8Ootc5Oe14pqpvuv4FahvweShe6pgpy1arziyfpWsnDIa1&#10;DsALHcx3Z2qtxk+1FzcW2CtHq12/ptU8I1wxtjfMm1z1ZxT9YabwrzG4peRi5w3HnXwa33R4H8sf&#10;1h+GCkcdw+daQSb8uswObF5Kb/up8E3qKcBuV79Andqx/S11EHUY8C2zBvRw7HTBUNX+1HQX2Gk3&#10;2Dq8cTA1QAfgIfftjHvaDS9Vufy9YJn4n6O64zEOohYp/cfGiser7kNXS+7eBZ7YA1Yqt1i9xshb&#10;hwMmslyu6fwh/W1nOn0B+J+50LTPNvHeMbd3T1NP+mx81wW8ptxhsFz4ZgbXk8l16BjxnR+1+C6P&#10;2Owu9GjqBrvs3AnGSE+oJ55gOdc8ktpLW9fZxaZai3rsSeqA3keP+odhtFxHX7jrAHL0+TtO78/r&#10;4W88/in1YHoYh1Oc9H5y9B8gx/03zjudxnT0bx90zDT8oU4mhqpc/Sn3e3Y6FZYa/fhDzndV7n4C&#10;r019nWLIp5/60IM28f77XH6+Z6P32OT77nN8VHVNfU8osVNy9wnl7I+9404be9ddNkHu6cMPWtSj&#10;j/DaqG362G8tnPkJHG88uflj79K2v7Zxt99t4+5kJMbefhchhnoHDurtNupX+Ke/+CUc9S4b9pPb&#10;7emf3sH6e2CzvM6HH3EMdTZ8N7UvLHxQT5s30P9vr3kerzrqBfhdBO+PfKZlTud7ebQdguUdgBPu&#10;Z5n4aX3iFFfzdE8KnC8jEj4aa835cXzHmYUDSe4F+RX6XJRnqnqjtfwPKup4VlEDO62Hne5NUd+l&#10;MMcS5ZrKl2yAnTamTLJ9PJNQrZtjS+PgmbP4fgTzLJzB5yTXkiOvdKq7hrokjqO+9LDSeqYbUsRR&#10;4bvJcFQ4pOOoSbBJXSc1Cg4siLEjS3jeuZxejeR8nFhJTys+h48viYPDkkNPXQ+5oKodIJ75Yobc&#10;0DDHTffNE5MMswMZ0Tis9Ihi/V5c0Sa89sP4rMeXihXDNAupk4rHe3J5sh2EK+u4+7neA/DYJo7f&#10;hPPekBzG55CuFf6K+1vPcxz1oPIOboTnwZxH7qlqoqreqriuRvWAOpSjeqYhZxf+rBoF9bzmWri2&#10;Xv/GwQ/ZxiF327pBt7me8IX9NP7M1etc3f9eandelyc/4EZ+6L992fflyH/n/Nddz9+7v3LrV/X/&#10;Na/zTuqT0stp4C/p5cTPgHqlhX1+Tq4985xzad87bcWAe2zlgLuZv91U13SllnV/wpZ2v9sKB//Q&#10;iib+kL6B/83KZv/QVsIwF0Z6BioO6gI22jbNMtfDPlgXmnfOaHSIlzKqz5NisQJ26nLwWR5sp3ql&#10;rrcTjLQQp3QVjNR5pTBbV68Un1T59x1DvumNItimo39akoJzCk8tUiT9wGYn/8ryVlRQs7TZGvb9&#10;DXn61+XnBzVMvy9v//DRM9YWx5juEEeOn2Veca49jr9kh28RR1h35PjLbXFYxyCOHD9nR068ZM3X&#10;hV/2MsuJky9b4JweIz8/iOvZqatZiot6TAFbDaKdm4Z6P8E3v7NMfLNjwDrFO28WN/NQ25fDRcVG&#10;X5Jf2h7yUhWn4KsnOb5qn556hWWvwVLfuGKniVPE4bOXbWfteVu2vNnmk9+eFFtnSVHk6ceUkcO/&#10;jXx9+kLBTefN3O14auoM8vfjdro89UzY6sJlcMXST2xt+WeWv/R18uZfhCXCXdkmc24VPLEe37QW&#10;vlnj6pimx1fja9bgiu62hfibqbN3w0HrLTueuqGziHkHLCfvlC2Cmy5KfpF+9uTJz8UlhcNmJFFn&#10;FP6ZrmMS2XPYPplpjpOZyDzrVd90/hxxW9UKwCMtOGHLN12knup5eCq5+fJTk9XrqdHyYbE5sNfs&#10;JI7PMbKowZqdhMcKH81NwVPl2Jkcbx77LFjxki0veZv/jZfwdGHCsbyeGPXUoq4BPDkNnpzK69aY&#10;M6OYOsYrbE1MtquJXwQfKJqmuvliqCOsBEZawrKSaTilU2GpeKYlEcPhqYPYhu+5cIityZF2fm8x&#10;96z5xCIYKbmP3KsrLu30vZtbYaAXKwrwScmnr1C+vpxT7l1dyEPlXh9meqGsnZtegH1eZLk466Wd&#10;C8inxP8pw90qoWZd2Ty7ULnAvvjwU/vzn761f/nsqr21r8TOFy3CP8XtKs2AvVJPcCvzpYvtdFE2&#10;vTdGc9/Zk3Nm2Nfw00N542GkA2w7OfFifzsjYZpikBF8x5+CRzkVLhgzBDaRb1+37CQvfwK8U8tx&#10;T6d0Z5rc+klww2l94TI4p8xX4Yt6JkodU/iimKoPjg0zrXLRHXZEkKO/c3I3PNYe1AHoAfdhekIv&#10;Kx3ZzcrHdINZUhc1kmvhGLVcZ43Y7C2imutSOH4a2k41T11M6+aXB+tvMO7mPN4vDTgsXJjX6Tlp&#10;D6sM78NrwnHlZ+Xd076s4/VGKj8fJilH9BbhWWXALG80wlIzhxLeN/3+7W90jJsvOwYfPThftQAG&#10;cw7Pb3WOQ/OG49j2hndMdzm6b++HXdZvhknCHGGfb9YVM+05qnNOG2CmRBsvhWmKa7bl8cNbtb59&#10;G7+tjvNmXZGLy7Uw1N1iqAT3kq0hdur905CDCmMVaw2ihenLNXJVcVaJi9qPUee+Ultil/ds53jw&#10;1T1cc/02a60votZABc8fVvM9LRa/dIiVjuOekPu3cu6Fy5/FqdFIlHEfWwFDvT6Um7+de2XFjhfk&#10;l7bHdqZ9tPeH2jHBT4ur7pgAryRcndKJmoaRipO2RWjdJNimCzHU74aYqg+8WFjqTaONlYqbKuTR&#10;EmEwV0XHabdMDLc9quCjVdwLB1E5eRT/1yP5HxXvhZviGB3OmgUHoy7WEvoJ5KmuKZEP38zDC80n&#10;Z42QOyoW2h5JuKR4pDCkW8UpGNvpxTgc1CM7vWSuH5nX8pN4ikfzZtOHKB2+uZr3wpVwQNUFVY1o&#10;/z56ZQdssC3ETDXvx8sa2c4FDPRyOawzFK3l8EricnkyOf0pxDy4aprfhudZckpbS9LgrfND7NTX&#10;MnVsdJuYprxOnlvBTMVVFXJHvecJ79Q2xGV5ruXimPiebhuOC2ttYT+FZ5zeVW2vdarjaHvPQFtg&#10;tBeLffh8e85dxudDOcHnheOlZTwnY7otxG/hrq8X80ytSPU254VcUvICC/l9LuMebUk0LFQ8tGNE&#10;ME8s9BFw0qOL8EO4z1PIM22PWKY7RP4MeKqCZS78PeYJWOxp/NVmcvnq5sBjIifB6PHtouGPcNMd&#10;0/BLI6Z611RMNZLe3YRzTeGr14zT8Yeig1B91OhQTHdjDX7XbhhrxxBzVf8pna8megYx04XP3cf9&#10;g7eqR1UtfDSIOniqz/nnmlmu2gLaro7Q8vp4eGncbLgpDm0c10C+/tFli+188QbqsdFnCoa6n/eg&#10;vXPJ40+Itf24n02pzCeSdzgXVpqS6hip+Ok+eaEdInBPrxnhqGKp14Z3VuWt3ijESdtD/FRB7qML&#10;Oamw0vlJvFfGwWPxUmF6zQtS7b3mJvvdl/Sx//BL+wr28+1HV2Ga79vnH3xgn78HJ/3gI/zPT2Gm&#10;OKG3io8DjqoRJoqzGoQY6d8bv3v7XfvjR+/bFv4ekvv2gX8+ikfYDf4FM4WLil/6IC+/XxB4pjii&#10;iox+Pb4ncFXxUvNHD7e9W5bYgbKVVjB2hKU7NtWdc8G8WC/PVD3I0/pSV3JAX9sEMz97cLuVpMXC&#10;sXrhJMLSBveyZfDdshh6KuGUbp1CX6PJQ2wL77+7MubYK4er7OC2VbY+YgJ1TslBnzKC753k5/M8&#10;r5jvoMpnL+L5m76TFkfgpvJ8y39P1XfVcW2xjelt4UHomb+PIrZXbOV8QRSxbhOfG5snPwPXHGpb&#10;eE63lfmNYXij8ImipOeo88o1ho12NUXVW34Dn2/ipqv5LF33AkxUXPQ55eh7fhpw01Xj6EmPA7xq&#10;HLntY6mhMH6IrRg92Mr4+z+3v9jqVsyn1xL1D8YNsEWj+8Km+9iSZ+Ciz/Rimnz8Efim5OMvfaYf&#10;nm9v5vs453TVRPIklmXba8fr8H6TbDk/0/xh7Afzlg+8EBdVLnHmkD4w0z4uBz8bLpk1sDd1TfE6&#10;B5G7PriPy2nfnglf2rPZVsZO9rn77Dcf5uh+p7DUzEHsNwjuBhvV35FG1XlQLr08ziTxU5zMxF7d&#10;6XnUEw91rJ0qL4Xpf2BHSrbb0hfGw1K72czHH4E70t+JiMclTcBJTez+lHNLZzM/u8uj5PVr+ePU&#10;D32cXvWP4Ig+gPN5r6m+aNHcRLt85qx9eJGewqnzYLA94Jf30ifqQRih56Iz8TVn4KTOeAKfs/ND&#10;1EN9wLFQ8dD2EB/tGN47Vd6+fNNpD1Lv9DeqeQo/feA+C4NlKia7uBc26mPSvfijxMR777WJ+Kby&#10;SYO6pnJPXYiX3n3PtQE/FUNtD9bDWZ+FlY4XI70DPqqAk46Bk4657fq4w/WJUq+oMbfdbiN/QQ7/&#10;z28nh1/s9HYb/r9vw0G9zYb8+Fc25Ee/Iq9f+9/NtdEH66GHqd3ald9nf7zyEXjW46lX9jzPv8jR&#10;nwOTTMLnTBaXm8z7Yhjvi2KfPhqTxRTle8IrWVafBCNNhIMmy6mEs86Fa87Fq0zC/U6KdLVNa+aq&#10;1qlcU/ZlO9USbYIFNsEY96dqXuySYD6oASpWqO3EQeVVNnCf2R7ikfJL22Mv79eNKQo4pxglLHUf&#10;ufz70wj4pUIs082zTOtcvj8cUhxTDNI7seFso+3EPblGF8F1aZ2OJS4KIw3FPnzcvfN8iEHr2EEE&#10;59O5fF0BXbM8Wf8a3GvimsWEbxUdX6sYsetjxTX/w3NTx4jhvrDTVf3uJef+PuJeapbCSGGqihV9&#10;b6PXE/x4wM9hpT+zFX3usKU9WNfnN7bqaXLYJ/1Pnt39xMpn/w9YiGeczjHtwESv56Wu91PASjWG&#10;WGhbXv50z07bXNLQ+uA4QR6+WKly8FfhtwZ5+OKlARcNWGgwBstvNGqbgJlqVM7+lmQ/bmVatU5n&#10;Jv/asgvL7UDzcdvb+Dfk6f9X5KYnQ7w0xExvxE2vZ6aa/6/ATYOcfuXrK8RNTyhgqWfeuGyvXnnX&#10;Lr73sb3Rct5eablkR+CnZdWv2vIVxywrrQmfco8lRO12/mlabCW+6Q7qk+5ipMfTTGqiio3OqrTM&#10;ePpJxdXYgowTtnrLJ7Zy+7eWv/4qefEnLZcc9rSZVeSycxwxTljnIjhkLuxzfoJnpjmza8l9x9lk&#10;vRhrdgJOJ95ozly5n/BNuKqYaFYSLJP9cpV3z5idBO9M3Et+fh3jHsuBZWpZFuw0W/VNmV7I+gWp&#10;1EVNaYLDHuO6XrWCja9ZDr6pfFg5pdmJbE/kaPsU+CjnyU6gh5VCLHZOg2OxqjWQCW/NW3KaY7xh&#10;OUtP2TzWp1MXdn5shaXP2AlbrrHkGbWw52o8XZZFF1vu9FW2PCqTZ+xRfO/U99Cn+c6pPH16feJe&#10;leF2bcHPKo18lu+c46iDOtE28Rx/x+o0mOVa+CauE3xU3PTSTjFTAt9J823ctCLgpnKYruWmYqYX&#10;yshT0j14mULcVNt5dtpSTt59BXn5uneuyLfXygpcH6irewvtgw8/tr/86c/27Qevw5bWwE7zXC9f&#10;1UttwWk9kjsdD+5xmAg5UlM7W1PyM/ZhM32lThcxDR/Fc6gOZ5wKP4ULboNp1kQMZDn+J65oI9+Z&#10;Pz690d5tXGLVMwbhglL3c1ofxzsrJ/d07NMx02u4KUwV7hiw050wx2o4ppbtnCTvFBbJ9o6bwk6r&#10;pvYnfxrvFGZa+QJ1UeG3tbBc1SyVP3orZurWdWShIW6q5QE79T5qiKt23DY03c5NdT4fATPVqOtV&#10;3n8VPw+Nqnu6K5I6r/NgkfMH3pKZeq/05kzTM9L/WG56CGZ6LHe0u075rsdzR9nB1GH07oI3R1DL&#10;IFLsNBqeSV/uBnra1ylHv8Jeg3e+Vb8VDioeGkTATUOuaQPctG3djbdRjn5biIGKnYb4qRjq5d2b&#10;CF/rtG2EncpRdZ4qbNU5q/Xb7NIecv4JLW+Fn17kGlvqS2GnYqiwWa7l3aZS6uEvxFl+zraM6W+l&#10;bdx0WBsv9dx02E25aQX3gEEEnLSdnbYzUl/v9LvzHdmpuKkP8VLx03am6qa/w0xZL0/0r+SmYq/e&#10;Mw24aYidduSm32GnYqoBOx3F/kQY7hL3xpreSVThOVWHj4ebhjluenIpjgF588cXUdOLCPpCncjH&#10;ESBOFsBOO4TqiLmAfZ5ajHsYitOOk4qV+nDcdAnTjpsG/FT7EOx7Ehfh9FLeA4sKXL6+egi8vGau&#10;nSdeWUONsFUJ1EvVfKK9ui4Jx5VtN6US8+yNzXJA8UuJizBEhXrXizNeIn9dOf0XK2CeFTBKRbny&#10;+YlS+Cqh3PxWxy+DURwTpimvlPfjC8QlGOul0oCzwk5ZJnYqZunz4lkXWt8iDntdXCji/MWh/fQe&#10;z/QF4iJOq9ipd1BD/DR0TPWLaiUuwm5Vr/UKz9gu85lxidBrk6f6xtZ08u7pT7s2iXx5+vUWyv8k&#10;j35JLI5oNI7odP7vyUO8hpmKn96Mm8o9xSlV/FXcdIbjpsdxR04sjqNW3HRcxgh8VJ0f1xHnsio2&#10;nOdS5FFGwUdhpFWEHNSd02Cm4VOcZ9rOS4M8fuXsw0ynyynVdMBNPTMVQ/XcFCe0jZ3KNQ246bXs&#10;NOCmGh03vY6dKtc/6GdVG+fZqc/Vn0luPseaHY9nihMbg5Obx+9lzy776FyzXa7fjotE3yrqQdYl&#10;ykki9548/noY6r5kGGoqjiwsVW5pEB25qaavYaYuZ/96Zqr5G/PSYPmBefhAbezUe6VBnn5TOvx0&#10;Hhx13hy8o0Tuhz073c8++wsW2e8unLcvPsUBxQf9w3vv2u8//BD2+Sk58nJCP7Ovrl69NTP9KNQz&#10;6uOAnbYz038vdvrt73/v+ld98PI5+pUPgGnRB7zfo46bpfd7wrGudl76XW46vx/uYShuxFDFRdV3&#10;PaV/D+4tw+Bu/WFm9NihzqO4a3JvXEMYmnL003r3suUwvRM8f2zckE8e+VCuh7zmnnhvcLWMQXBB&#10;Po/K+GwqoQZKMc+syqldcYaci5M162xbQrhtDTHRTbxnKye/SPOwza18B1V+fmnUs26bbeQKuOf8&#10;jKp36r6v6jurmClRDDf1EeKmjpnKWxUzFZMN2Cl9lTjX1nDlUo2ivxLTPIsrpib2ikhYaVoY6/Fh&#10;4aXrqVuwnlyIzXDV1ePxTZ+/jpvyuRnUOnXsFG66ciz96Mfj7PJ8ctkY+OloubzUieXzZcUoeiSN&#10;6ee8ULmhy2Cry/nMXjIShjqaXP0R/WCmOKjk6i8dNcjWTqVuzPo8O7t/m+3MTaR26jBbNKQf3mhf&#10;og99uBiHion2ZB6PFH4+f0h3ppnn9yh2mtGvly0aw2dkfhq1VHdZNc8C818YaWnw0gx+n/P5PWbi&#10;pqb15ffrlj1qKeTfq5+U/rZ8jVwcRhhqMs6WnNCUPj1tfWycXTzcbF++87Y1FBRY1tABMNCHYKVw&#10;0G5PMo2PSt3TOV274o3ijnZ9xGK7dmL5w3BSeGoXWGmXzqzv7Ho/afv8saPsUHE5/2vv29nqCq7z&#10;OWqaUgv0sd/gaN4PU32YWqed4KYw0t92cjVQox592DmkUx+kdxLL2nlpwE5vzEw7clPVO72em3p2&#10;enNuGuToqx/U385NqYF6V4ibyi0NcVPHTm+Dn17DTjtyU+XuK+6Ej95hI37m2ekw2Omwn8BPFUwP&#10;/6nc1DtsNCz2WZhuWKdO/PzUk+pJeoPBuqnjsPo5XPCIsa5HlPL2D+OhHiP3vDkbrzSLzy6Y4X6Y&#10;pvjpniTx0Imut1Rj0kSmJzk3tZb/37q54qf0hEpQrdNJjsXuwe0UZ20bYbNiqXIyG+GmiqD+p7ip&#10;mxbPTFFufsAZrx3beKJjpt/lpupjH3DTgGFqDLim+KoYpNxaz069h+r2074u1N9J7DRgqrBTObnw&#10;UjFTF3BTz0wDbuqPE5zTMVrYqT+XzufZqRiv2KnnoAEP/e7YVpeAn4e/Tv/z+UfnpqsH/sjWDPwF&#10;TFT+6D2ur9PKvt4/XYNbq55PawbT+6nvP1lhL9b37kSwftj/suIJP6I/3w+sTH2WGPOifmA5kfih&#10;OKArmFe+fMBDrxk78NI2TgoXbZsWMw1F4Kk6TsrxCjmuOKljpYzKv2+LEC8NGKnGG/HRGy0L9mnj&#10;pnBScVPl6Ct3X9xUdU7jk++w9MIt1tR82vY1nPnr8/T/k3JT55neyDUVMw24aTDNeL1velNu2sEz&#10;/c/om7ZxU3HSVy76uqhw02PyT19tsVeuvGutH3xqrX/+V3v9k8/tlcuX7Y3Wi/bSq61Wu+91W7nu&#10;tOXk4qDOwreMrXU5/PPhp5lyTePgqLPwRmGJqTPIw5+FpxkHQ5wBU53bZIuXvWFrS2Co2z6xgvxz&#10;MM0D7KfeUGwDG83CL80h5sdVO+aZ5Zgqx8ArFRtVvdIMls1jWlw1C+dUufUFa85TV/UM/LKRa9jN&#10;to2ea84Ra4Wpwk9zOUa2WKrOARstSNpvWalNlg4TFVPNz2m2lZtbbNmWVstZdJx8/wPk+9M/inUZ&#10;MNksx1rJ2U/ehxdbZwvEVnUdcl6JNBzbdJhqTvpeWOxh118rRfVf8XDT+FmkzKixRH5eCTG7LSEa&#10;/xQvNQOuujB6HfWNc2xd5CzbGjGR5/w4ptOGuvr3xXwf3cH31S14WMqX2pgchWu6GU651OVkKv/e&#10;cVPHS0PMlGUthFjnxRtxU7HRcuXmB7zUjy1uubhpiLGWc/+/jekyeUPZ9no5bhJO1UXuj1/flmcX&#10;jhXZn764Cj/9v/bFlQucaxmOUbq9vDWD+oS4ZJN72Y6pT8Ex8UPJs68O78O97xT76kKlvV6T6+qQ&#10;VsIud00dxDptR776lL5EH6uM6Ory908upU5cgvKEyXUO805qZZjnp1VwRe+bykX14bip2Knm3bkZ&#10;2a9yMrn9U3oy4q6So19FP6gd5G8Vj+pmpePxPmG4tZxT/ZzEPtU3KmCZNx/J0Z+q6Oic6lihCJbf&#10;ZPw+brorTK9DPaHkmXLN4Y/jD/WyEwtHWXMG+e9Zyru/ecgjvXXINb2Zb6p9v4+73nr9MeX8Z/k4&#10;nPW0HUgdSu0DnOCwLv73NfkJfu+98cBm2Ju19BxrkB9aTG8oeip9h4l6p9Q7pyF2uge+6oK8epim&#10;c04b5aH6aK+FqjqnQa1T2CnnED+9UgsXJTwzFUfd6n3U0HgF7tpCXGDb1mq2C/FSz1BLqMe3lvPC&#10;dw+VW2vdJjuYNRce+rSVcJ9Vik9ayr1b2Th8U+7Vypnv6JrezDf1/qlnp949lX8qzzTkmOLY7FDg&#10;3QTLOo5uXYf1ATf1Hup17NRx03ZWGjDTYAz6Rd1s9M4q7BRvxwX3tG3OKQ5R+3TIQxVD7chRQ5zU&#10;s9PRjpnKN62Eoe7i3rtx9iTuG2bimyqHXvn5c6gdQeRR70tjPr4OfVddiHOG4lQBzihxegn9Cogz&#10;N4nTS/BJ20L8VAHjU8Bazywhf20ZTHTjAvjpPHhfPOea6XjqKXFazi++2hZyVx2T1ajzy2EllsIO&#10;yTM7uzzRzhVSA4weuy+tpKfeFvinYitR5EN9lFwvJfjnayzTMyvHQkvFVBXipDBQvNHASw38Ufmn&#10;LmCeFwnno7JMufwuJ/8abur5aMBNNV7LTeGlyt13IdZLPgNxic+NFnLuVdta856V0mMQBvs6Xun5&#10;9dQMW83PH1Z6ooD6ZOTTyys/kkv/iNxp5HRPo9YmwfSRa7hpiJmKnS4MfNPrapoG7DQY8zq4psG0&#10;803FTWe4PDxx05NLZpDnyLHyo2G35DryOzuUO5s8e3rXUJ9w17TJOKXTqakx3bZHRMFMo6gjIe/U&#10;T7saqFEhduq4qdipuGngmmqEj17DTcVO28P7ptdx0xhy9xUw0FrHTq9zT7Ucv3Q3zNTVAcA7VW1T&#10;OamqGVDFdDXbHFzE76WRWidHD9hbJw7Zx+eO8n63kzx4ek8l4NUkxnA/TS+qBOXhk6efSA6/7htD&#10;3HQfo4sOzmk7O72OoV7jnJLHD4O9WTTNU23TIF/f5+wH3NT3iSJ/H3aqeqiN8NWDGXDYFNXVm2Uv&#10;bVxl37x3Cbf0Kr3s6TP5/mf27Wdf2DeffEZP+0/sq3ff/xu5qe8ZFTBTjX/85GMf/0b39C9f/t7e&#10;+vAT+kZ9Zi+uWOxcwTQ4ZvoA8vTJxb41M4WT9fPc9EbMVMvEx9L7dqePVHdyvfsSMNOBvVkOhxsA&#10;mxvUzzG13JFDrKYwy47XbLDCyeNgbdQ47QPDha/KNZ1NHn/24N6ufurW8Gepjz/NDmxaaC8d2GG7&#10;cpLhlWMdr9yK21mE61nMs3v1atrC98315Olvwf+vmDUFtinPdCzfT/8feecdXdWZ3uskf9y70pMb&#10;xzOxM5NkMjXXHndgbAwSHQw2YHABUwUICRAIhIQKEmogei+iCgFCQhSBEE2VajBgijtgsD3GbbCd&#10;mZs1c9f9573P79vn0ym0KclayeSPd31777P30UFHOuI85/m9rzJSykf5gp3CWX2Jya6lol3TSG4q&#10;dsr94q+WisnimW6Ak67EcS2Fm26Aoy6j18vSjKG2mH7+K17ugWfax7mmK7h9MRx0KZl8+abLvG8K&#10;N411TuWlzpNryvnzybovfpEc/wvM7IIfLxzwjM3tRx7/WXHSzjBTZmjBVef162Gz+9Dzk5x+MbeV&#10;jh1k6vd6tHadbcqZZLP7MZurB+5oj/b0ZOhuhd07wUjJ38O2c7rwPPXUnHl4GLw0r5t6hoqjxjHH&#10;a6AdWjfHTh3caJtzUy332e6W25mMfrx4OtfCSafDV6fz85NNL4f0DmTfO3Yn641DzM9SVvwTPK9t&#10;OA4vJxdf8Gxnq507D9/5or17tM5WJY2En7d3/U7lpU5pDwcl3z75KebPk2+f2OZheOmDNuEnD7ne&#10;npN+0h52RxYf7jnxJ3JOH3Ju6YYpE+ytpkP2Me8Bt07Poh9rN/qNPmYT2lBtmTn/6I9t7MNw10dx&#10;S+GmSY/CAR+Giz70ALc9RA7/AUt4FJb6yANwU5Vnplo9N5WLGnZNb+amATsd+qMfBt7pj7x3GvZN&#10;B38/5Jt+X85p0Nt0ENy0lZ3eyjf9TqRrGmyLmbZyU++beufUcdPbs9O+9/0jmf1/sOcox06/8W3r&#10;fS/l3NNvwU7vc9X9r/7Ouv7Fvdb5z++1bn/5DY79HTz1fjjqd/Brf+S4tfptzKU3cimfKWxJetnl&#10;7jVnXgxwH9x0v3xLGKJYosvfT2V+1LRX4J7wUdxQ9fCsSYObThnJ6/wwPlMLfFM5pztVk+WoBlUj&#10;/ip2KjZK7ZFjGlF75Y2yfztu6o/LGXVM0rmj8kdhj+KUjmfihoqVwkBd8W9RRt+VuCnn6fE6Bqvr&#10;dV3ouOednpsG14W5q/hrrRxTOKqrVtfUM9dgvYnTOlbr+Smr9u9YgeMrzzfMlof/t/dNlcNfRi3p&#10;InZ6b9CjoOvf4pd+05Z2I6Mffx/1Xbgpbmkn5j51/ktbOeBPbOv4/8FndX/k+pSKiap36Wx4qKpE&#10;5Y/pOBXFTSP2W1nprc7jfsRfPSt1TumEoGepZ6XLxUpDvFQ8VL1LPRe9KzeN4Kq346bL4KYrKfU2&#10;Xcr5WVP+mJ6Oc/FND9vu3b8H3JRc/k35/AhO6thpxP5/ODdVdj+y7pDRV3Y/nMe/3TYOKRn9IzE5&#10;fZfZh5nqa3mGqh6n3jk9dvYNe/X8O9Zw5oodv/yJXbzxr/be11/ZO9c/tfPvcIw8f8Or523F8hYr&#10;LthvmXig0/BMc2Ck8k6zxuFXwgpzYaWuZ2mqeGIlvLIKrxQXFYczJ6fR5pVec3Ok5i59m9lRDdxG&#10;zj4Fv1QZf3hoFnxTnHOGfNOJ23FO4aTintymPqZySHMm1zg/dUZmHXn7kzZ33ZtWuOCEZdKXNR8v&#10;dTr3mUk2Pyu1xuX3c7kP9SktgK9m6xx4ahEcNA9Gmkl+f/rUOivKb3aZ+4Wl523WnBM8tnrLx02d&#10;MRXGi+c6nX9vXipuLNfP4HHIQy3IwGedtN1mjOPfiEcrpzQ1cbubrTUNppydvNlyxm2mTwG5fTdf&#10;q8KdN23cTpuctMe5qDOSVtr8xGxbOSqBflMD6cX/oq0Zyv9V+Vtaxv9VV6uv1Pwpdu0Q3LScjP5m&#10;cdKAlQbsNOhjKmZ6ERc14KZFcFCypZ6F4jkFfDToaSrP9ALljvlz4KMXVJtK4KCw17I0e5334efK&#10;pvB1p9nZDfQAwIc6v54ZrTiqHx6rtV/c+MKuf/aJfXauHtbBjNYhZMxHdLKqYU/AxrrRxxC2mEA+&#10;f9jjvL/swfyPcfb5mzuYk5hK/0/4IOx060gx1Ec5/1GOxcHWlKcX72zP/WkuFO7lCOXofT4/YKWe&#10;mcau20aSxcfVVH9Tdy19SJXzrxis+4uzMv6/LG666eUn3Tyo7cyjqoZNiptWDKHH6HAy83eogJlG&#10;slPvjSp3H87e34673o2bipVW8Tiq9b3h37AzuZ0153aht2i3EI+8PTMVT70zMxUXDbipz/pHc9K7&#10;Mde7c1VxU32N5rznbD+O7NYxcG+ej23D+dnQ91d8e6j4drw1kaF9d+cSu7QHdxNWeWnvZjjoulB5&#10;n1R9RyO805q1cEuV+GksN90YcFTOF09113FONEvV1wrVTnHUoN7cvhZ+uha2T19UGKocUzFUuacX&#10;tq2iVnJ/6+3KAR7jvg30pphDr9ohtlY/Ty+SBYRzlg/sFjDTKG4qdhq4pmKpsRn98H7YOZV7uvml&#10;UImH+hoU6nkqnupv1+r4anBemKeKsQasNfBRg76oN/unsQzV5/lvt/Kcyjl1JXYKF3UFM6UfXlBi&#10;pZ6nao0o+Khc06Ce4/MMeroO7sNnLPRV5TWvduLL1pA3lr6XAXs8XEwvqqIJ8Eo8QhjmYfWmoo7M&#10;gmdG1NFZ4pkw0ZJxQd2Wm+KT0o/r5tJxmOmcZHuV+bVnVxfCPDP5WmK0YrXyXOmxNUtzpTRjaipM&#10;NQ0+OIWf48l4k8xAKGAObj79vVTsq5oLg2op4nqqpZDeX0XwRe73KMz2xLzJdmoR3uqydDvLXIVz&#10;a+lDrc+tYJSuz2gZ3NQ5ptPgp7qd3inreA1exxrioxdgoz67r+MXInP5jrWGvVNx2MBhhbOGuKn6&#10;ngYsFfeU28/LkcWPddx0E39rvFO6jr8HcNIzK6filcKEF/I9nweTLEl2fLKhiFlOYqUzElzV58FM&#10;XY1w7FT8VD1Lg2KuRGFkJbBPFYmbxlbYPXX5fTL8UVl98dMQO22i52mDbofdHp5N4bo2FtMnlduP&#10;MvehsRAmSNaweuww3FMc0wS80VGJzjV1vU7pbRr0PQ16n25rZaf0OxU3HQ0vVYmfwl2rxU4TI5zT&#10;RLgp5Y+F2amy+jDQVic1EW6qCjHU5GCmlFzTarFRqpocfjBrKuCmOzinEuZaX4TzW7vNrh5vtCuN&#10;B+3yoQN2paUedtpiFypW8X57ku2eQDaTPP4unNOdqeKg9C/FJbqJmzp+Gs7sRzun0fzUzY3KuD0z&#10;df1QYaz7VK3sNGIuFI9rf5b6nabyHh2Wy35dNgyVYwfhU3VTx9JPZaP94voVex/H9Muf3rAb1z61&#10;zz7SNnVNvU1/k5w+3PQjMv9c66uVm/4Ufvrxb57b//LqNa77jD6osN0rl3ESX4Bpkq/u8pi5npZi&#10;YK0lThqqeHmkYmVwtTuUeJuY2rRuHegZ+TQeopxD9uOYNd6RXH6nOFsH6z5Fb5iNfM+ycFN1Wzbn&#10;ykGdBi8VQ9W52V2ehjXSn3IxGfOmLbZvST6Mhqz+oGfJyjPnHlapGffqQ6q5pGvglqVDX7ANScPt&#10;cPl8e33fels55kWcU3zVBPqecq7jpiNhpyPlnQZrJDsVN/X5fLmmYd804Kal/N1Yy9dTVl+zo0rp&#10;hbp8MHl9mKpc19IxfW1e5ghbwWNZTnZiGbWEv29L8U6XvqR+pmFuequs/kL+ds4d0A1GSj2Pa6rq&#10;r7U7vUw5NhCu2hfHtC95fDjprGfwTvvST7Y/vbDSxtnByhXWtHWplaWNIcPfCZ5KVv+5zsx6Yq5S&#10;726OiyqXX9SLfH5Psvc8XzN4rtS3NK+LHFT+LePoPbFlibXsWsXMkwRmJ3F796fgrril/DzkdouD&#10;t4qf0++0O4y0G9vw1xxx2E5teN7pX9uZmfTw83Sy+XMHP2+vbdvIrLIPrWX9aiseMBDuBh/tqLlE&#10;jzAXilIv0PZk9/FLpzA7akr7hy0VNprK/mR4qXL6k9ox66ktM6R+0pYZUT2sbsVcfrcu2akdNbD3&#10;Ecx8+gk8FT76OD1G5ZnS43QslUwef1K7x51jOvbRBywJr3QcTFZ9TBMffpA+pg8wN+pBOCoM1XHT&#10;SHYacFNx0nAFs6I0M0o5/cA3FTeFmarETOGnkc5pkNG/Czf9Z9zT74R7nQaZfVhpDDv13NT1MhUv&#10;jaj+rdz01uy03/30PKUcO/XeKey0D+xU1ftefNN7lN2/z/HSLn8GOw1Vlz//hvW6536X8dcMqhdh&#10;vsMf5HuJ+zuN3/kCfqYW63cBD3vruJfgeyN4rSRXQD/UBhxUV3nD6f9Ob8+sgOsp679rsrzTILtf&#10;DT/VnCjNjdot19JxQ/FQ9e4k4z81KO3r/sNOpfgs+87PjOCMIV/Tc1Ofz5e/qR6gzt8Msc+AWUaw&#10;Us9M3Row0HAPAPxP7kMV3FewtnLWiGs8C9Uq/zS8H2am6g0Q7g/gH0PAhiM5aa3zajl+m1X9VsWo&#10;azPk5Grm1DBX/+l90y6/fe/Uxbq2c0x/1pj9RZ2+yzn6Gt+wRV3vscXd6O3aVZ4pPUs7/YAs/j/Z&#10;3A7s97jHVr/057Y1+Q9sW9of2nJcz1lwTdXM0XBSaj6e6QJKrugsSvzUc9Eobspx39vUHY/Y9/l7&#10;9SxV+ez9konw0luUY6STgl6mLp8fsb1E23BUX56nulXMlPK81K/ON8UrlWMq31TMVLOhxE1XcF/z&#10;OTaH2bMH6+ttR+2R//K+aWw/05s46ZHXrCmyjrIfWeTyY51T75fGrlF9S9XDVHw0spdpJC/1278j&#10;Nz1y8gLMVHXe8VHHS0+Ftl+Dk3L/miElZurqNMfYbuFY44lzdurcWTt59ry9imd66s1rdv6Tr+zt&#10;n//S3rrxtV346Lq1XHjP9h65aOXbTtv8eUfxSQ/Y5NH0QB0DJ5xAdh9WOn0SHHV8pZsZlTeRPD69&#10;THPGwVQnwFEnkrmfynz6uWds2eaf2pL1V21m4TGY5F6uwQlNhp+m4JPCWZWDnw6nLJA3CkfVPCl5&#10;pC47z6osfw6Z/8I0PNKZh6249JyVLDltBflNZOrhqxNrWOlxmo5byn0o4184dQ99SjnGfcsdLcA9&#10;zYGLZk+Ep/IYcjP320wc1rkrX7ei+Sdseo56qqpPAOfjquZP3AFPhZemcx/k8gvSYLOp9B3g35aT&#10;ov6mm6hQj1NWx06TN1mOCn4q/1T5/czxOLuUeqDmJK23osQFNmfMDFsxejif8ZPNH0IGalh/WzFp&#10;qDUxk+P1iiI7hZf05hY8k83UFnL6W5jPsaXQOahipo6bblZGvzDETZXRJysa4qbqY3qujFlOG302&#10;X44pBS+VX3phY7adpDfql1cv2QdNG7l/MqcbeR++RdyVnqe8nz9dRi9TGOrZdcyqXp9vN947ab/8&#10;+Wd2eX+57U55nBlKnXkfKmbZ1fUy3cJ+dYKc0k68T21ru8Z3t7er59hn5yuZp/syDuhjthnWulU+&#10;6JBHuA7vFD90M5x09SvBbKeKV3BH4aflMMVYThq7L24qz1XHq+Ctjpm+0oH77ARram8b+nSwzS/C&#10;Jbltx2g458gnYJRt4HnqlSquR578DhXmpj6L/9twU3+N1uB+Wr8mzLgKt3Yrj3nbmKftYGYXGGRn&#10;esl3gk2HuafnnzevmvukCnul0SzVc9decFid5/3RZ/gavzs3rc/qRt6IvFdmb9uRCPOWc8xzWo1j&#10;XPkKDHtwR9vK97lyCG4xjq68tHd3MX9nj/L1cE+YaJidBmw0knv62yKPRXJV9Ut17mmInbbyU3HU&#10;mmiGqn05qW/TK8DXebjpuzVBDv9s1Spup5cA/FQ9UV+Ft76xew1cJx3+2cc28H5q3UB8Hd6Llb+A&#10;Y8p7tMA1xTl1vqmc06C0745xns6NLZ/TL38Bzkr5/c28TxT/jKpIZuq3W88Jc1R/jc/xa57UTX1P&#10;B8NNIyuU2ff+aewa9ECN5Kax7DTgqBViqc41DTHToaxDn+H3/TkKRuqqj5sxpflVmjW1jT7Pdakv&#10;wR3HwBPFFGGLzEZwNWsCXJTtWeMiSvv4pZ6V4hkeLUmJKFhoSXR5D9V7qbFu6lF6cJ6YnwofLHDc&#10;VBlv9QPQ3KjmYs2loueqK2ZOFYerxW3TV4BV57liVo/mhje5lW04awuctUUstWCSNedPYB3Pyjz4&#10;AgoHWx6tXNbjML6TCyfDU6fgp6Y711T89HUy8eKaFzeSA1CVKdMv7glLXTOVlddryvuoftUxMdU3&#10;cFpd/1Kc1oCV4rYqo++rjNt1Tqhcf4A1fG62Kh2vFFa6gO/vHB7rLDKFhXBSXFHx0EN5zJ3IhY+y&#10;1s8IOGlDPvzUF56pXNNo3/RW3BTGCX8NKpafap+enqG6iZ3CT1v4OWnk9sbCMTwHY9inR8DMRDiq&#10;9nn/qXPwgw/SQ3f7eOY/jRxKjYCfKrvP2spNmRfFZ5mqSHZaNUpzo2CtMNNWburYqVipmGkwI8rN&#10;hXI8Vb5p2DkN+6j0Q4WZip1qjSzl86s4vg13dcd4uCel8yrZb5hJj4Q92+xK8wG73HDQrh1ptquH&#10;m+za4Wb25Z220GdnJe/9xvL3mPd8sMiaKUmscMrJeKhwUtXeNI65NeSd+u2Qf3p7fqpZUjEFA/X+&#10;qXL6mg0VLuXyw1WHY3ogG36aiWeaRb9TGOoB2OnBHK7LGM2sqCl2rWW/3fjkY/qaktH/4Lp9evWq&#10;m3fz2ft3902//JBeqFQwKyrETSPYaRQ3/S3Y6ecffWa/+ORD++LD6/bZT6/ZlePH8ADFN+WbwsDk&#10;EsaU/FFfd2Kmum16nBhsR8dAs7t1dPeZ1RH2Gk/vzUHP27Edq23PylmWT/Y7Az46rQPF7Wnk99Ph&#10;pplsT4vDQYSjLcarPrxrpTVsmGeV+Malg+kB5XglmXzl43nNXQW3LOU1uXQIvihzoQ4sZW5oc4XV&#10;LZxOf9NBnKcsvj6/p6fUKLHSvqFi37FTHVNuP6gobgoHjeWmK+GgYrWl8k75rEzsdDmv/8thoytY&#10;lw3qZqVklldOeNkWD+rKTHnmQL3Ug+M8Vv7GLVPxN2+pKsI31ZwoZfXFS5WBXoBL6rgpf5sX4PTN&#10;xyud369rMMuLTMhc8iFzye2X4KBugtu3VK+yQ2WLmB81Bp7ag/6l9DvVDPpeHdjWjKg4uGkn1/M0&#10;r9fTMC4cU5inMvuF3eGw/fpYGb8XR3eX2b61823ZmKHk9Hn+YKJZMNMc+chUQU85xDyfuKZZ8k1h&#10;p7mOl3IMlprpPNOgJ+amtDS7+voZ+/jS21aVOx0PtDN+6JM8t7DxDuT2O7a1KWT609rDSelTOpE5&#10;USn0MB3ftg3zndjGPXX9S9vhlrZjftTTcbZ+ygR750iTfQH/ryyYaVldu8JZH6bgpG3ER9vhoT5h&#10;yXikyU88jFv6v3FMH4ChiqU+RI/Th9x8+jGPPMhtP4aXPmCJjzxkiQ+p5ymzl9hXhZ3TWG4qZgov&#10;9UWPU3FTz04dN3Xs9Hfjpn5OlGOm4qaOnaq3aeCatvqm5PTV49RXNDeNZacBM41lp0HPU/U9hZ1+&#10;g+z+vfQ9/Vuy+zDSwD+9P+h/6ljq/db1L++DpX7DOsFTu+Ci9v7m39uL//zPMGM81Ccfpb/xk+7n&#10;tHTYc7Z57Isuk18HMzyUk8jrJPPNstUPNOCmNWnMhMIt3TVFLudomGkou4/XqVlUYqdipJozL5Yq&#10;3zMoMdJIbiofVLl1zxS1Le4ayTXV01SOaeCZike25t6dOxrthwacU6wzXHsyIu8v2Hb8lCyEmGpk&#10;Bj/yOs1+koMbPuaZqe+Nik+fHbDTMEMNWLB4sNzagBGH/p2O9d5iOz2Sm4qZBj1X/+tz02/DPO9Q&#10;MZw0lqMuiP8OPUzJ6FOaDyW3dEGH79rcp77HvKcf2tKe4qV/DS/9Q6tM+yNbDbucB+csHhWw0dls&#10;i2/KCV3AKh7qXVPXwzSRY6pbsVEYq+ejyvQ7r5T78Rn8RbBZcdNIdio26kv8029HrpF8tfW4zqVa&#10;2SnM9K7cVMwUTlrq2SnXr+G6hUX8v7hur1XXtvx+cdMjp4JsPqtjpeKjkcyUbT8Lyq+tDDWCn8by&#10;Ur8fxUj/k3BTNxsKTqr+pqpjcNNjpy/akdcuWsupC/b6+Yt24jRs9bWzdvwM/BTP9Pi5S3bi8uf2&#10;2me/sku/+n/2Ji7qq+/91A4cZYZU9WlbvLDJ8jJrLY2sfCYcMCsJ/5KZTvI+MyaIKVbDS3dYMdxy&#10;egpzpMQY8TSzU+WgNtvsVZdt4abPbdaSS5abVe9mOGXDTnNwRnPhnupXKt80N3UHOXxmSrHOSNtj&#10;JZnqVboXt5R+AHwd8dbs3EM2Z8kZN/O+hN6jM2Ck+biiOj8bVqp5UgUZ8FK2Z6TWWAHZ/kL6n4qJ&#10;FuOfqvdprr4u5xcWNlnxkpNWuOhVy8tvJLtfx2PmMXCf4rB6TI7hwk/FTdPGwkaTyuljUIF7WmlT&#10;+T5k4J0qsy8fNwsndRqlbTmogYda4XobZCRXc2615SeWMEtuhi0elWLLRgyy8kUZdq1+FfOZcE23&#10;znYs880KcVMxU/U6Zb4xrPSiK/mmck0jZ0JFc1PHTOGmjpduElcVE+V9cjnvo+Gm71SMthtX37XP&#10;//VX9vNPPqB/2gK+Fu+3YbVn1hTioubb0Q255Enpabdxjp2Hsx6cTra2KMG+ervWOas7xzLvfmQn&#10;qxjW1jmkW+SfjoRV0qezahh+6bB2VjelD+/1Vtv14+ttb2pPGCdsVcx0mBxTeacwz6GcDz8VU906&#10;BA80QT1S4aGhimKmQ9UTVOyzHdfSr3QE+/DPTYNwV2GmW4d0YWZPW9s0QK5oF9uVGE+vTbL1I2Gn&#10;+ppcv42vWc1936n8XKhgNlQk/5RrqvI89dbrdnoTRLuo4fPc/Cf9m/Exq3Beayd3M825b8I31Uyo&#10;evqFhnmo56LRa4NjppHcVLcHPDRwTMVNA2Ya5qbB7Q05Yqh3Y6ees95u7U8vVhhYEs8hbLRqCPyX&#10;PgyV9Ehw65CuthX3V8xUHnLViKdgp0n2znby73vxRMVN78hOvWsaYqrioa783KhwZl/M9KbaE3F7&#10;aFszn1zBS9/bU+58U/FU+aUX4aVv1ODA7lmPy7WU/oEJtk49THFXysn/bejb1dazXcZ2+Yt9YKNi&#10;pkGVs6r8vtZYXhreD3ipsvwbmSGl+47mpxE8VCzV89LWNYattnJUjstTpcRNwwxVvFQZ/tgcf6x/&#10;ert976P25rMJFQzUlZzTYLuVm8JLA2YKNx0W2matGq79nvzOd+f3tSe/j72tbvJAOCJzPOZPpPBC&#10;ZyUHBRs9WoIzyL6vYyXM/nHFOdx2bLZuE1+NKLjp0Qh2enw2Pqqr4Hxdo30dV52Yk+R809dLizie&#10;yc+mfFO5pmlwtwy4p3quag2VjkVUcyHnqQpCVQhvpVoKYa8wU/VpDXq24p5y3+pB4PxTOahUU34K&#10;FfBUsdTDxePgtvzb9ZjnjrfTSzPoqZpJP1Uy9mvFQHFDYZzqjaqc/kXYqCtcVLFQMVWxU+enwla9&#10;byrn9A0YqVzSoKep+qPCZNdmwYzpxQcnPU3/1lNLUmGleLjzYLqzmWcPe2wSLxUrzR2G+0JpzcWD&#10;oQ7mscJNYzP5DXim9VQsOw07p9439cz0dmuYm4qfxrLTRl5Loo/pHKoIdsqqHgINM+klMEfuaQrz&#10;60fijA6GmYqfMivccdMwM9W8qFZuOlo5/ttwU5fZ98w0tLpjvs9pEvyU/H1Ejl/uaeCchtmp9nfC&#10;TcVMda7y+dvoq1o5nr53hcwdq620S8cO2Tv1++xyfb19cLTZLtbvt/fJ2V6FnV47etQ+OtEIO13G&#10;e9pE551qDlTN5HH8PSGzPyWSm4qdxvDTEDf1vU/D/DRwT+WcOu8URuT4aYaYabica8q+900Dfhr0&#10;NFVf01pqf5YcU3moKWQu8UyzOJYNT83SY+H5nZVvn144Y19//on97IOPzXmmsM9PP6Tf6V18U89N&#10;PTt1vqm4aai+YlVF8dPfwDu98eGnuK9X6cGKq/rpDfvyiy+spigbbipmeSdmCj+7o28qF1WZbTL5&#10;XXBNYa+a/ZQLe5uB61iztMAa6C+zJGEQ3E3zqOCl8NGMuGBmuvqZ6lj60+0t//k+tmN1iTXTU2bd&#10;hBEwzxfgmgNtDRn8ZYN6wU5xPpXNH65tasQAq5mZaWcaquzg2pm2IZE5Ucrq44uugamu4vVdTqmc&#10;07KEvqFSHkr7wXHPUH1OXzOk5I8G3NT3NoXbwmrXks13bil/J9bw2Zoc1lV8jraEv1nyT9eS05+H&#10;67V8aHceM1l9XFPxUjFXMdOgwrOhlrwQzIdy7JRtzYeaDzeVa6q59PO09iWXz/bc57oyEwq2Su/U&#10;qvwpeLsbbffiPFuVOMRK+vdkDlQcM+y7wEFhp892s/zenP9MPDOg4jgWT46f2+GpRb2Y9wQDnfdC&#10;X9s2e7odryu3qqUzbTY9ewq6y0PtxO3k+XFR87rGOYaq5zKvq7L5cpCfJM9PD1PWdHozOMeYn58s&#10;ntOSQS/jWb9j5w7ss6WjEuHicZbG8zotjuf46Q48x0/BSXFNOzxuGZ3J9sepn+njsNHHyOi3wTVV&#10;X9O25OwfYd7To1bQt5fVzJtrv/z6F3Zi+y5bPHIM5zyFd0ovVJzUFHxHsdKUNo9zzeMw0odZKTjp&#10;+CeY+USePxHPVNn8pMefYDa9eOmPA7cURpoISx1Njn/Eg2KmD8aw03+Bk6q8bxrBTJ1vGsyHCrPT&#10;H4WcU7jpj34YzIf6Abn878s11WwobQc5/SCrH+T0X5Zrqgr5pn6N5abeNfXc1M2GEjsNVf/7/4n+&#10;puKlkRWeFdX3/m+bq/tY7yOvj3Ma9DtVbp+i/2mfED91DBWO+gwctRcctfvf3I+DCjf9C3HTb1r8&#10;n/ytxf3xPdb5T+91XLU35w78x3+wwT/4Ht/PB9w8r3ReVwr7dHK/G5onvGX8S7ilQ3gNpTf4jCTe&#10;H9CbJjeZmfTkCbJ5jU+n9+jU0bDRUXBS8vtw1B2TmQsfqhqOuWK2lOZLhdmpZ4gBYwzy8+KiytLT&#10;38XxTvU1FUsN2GmQ2ZdzGlHw07APGvDSgHmKe3Kb80V1f7rf8HXBfUZzU89d3fXZ9Cyg/Cwpt7bO&#10;kxrB3w8V3FRM2W17nqpeqRTs1PU7uB0vbT0ezudH9jH4b89NO9+PW8qMp/gf2KI4cvgdv0Me/15b&#10;2uuvbGX/e2zj6D+0bVP+J5934ZWO+QMrouSSqu+oeKhYqRzR2ezrdjFTzbhXuXx+BC/VNTpXjNRX&#10;awYfRho12wk+qyx+JAO91bbP67fyUc9VYZzOM/X7Wjl2V24KJ41yTUPsVO7pKq4vh5vOnjHQ9u2p&#10;tZ27f4980yO3YKbipjHlealfo24PsVPPSWPX35SbygVVFv9Odbec/t18U3FTX/JNj1DePT1+5k33&#10;tU+chpWefdtaTr9lDWwffv1tOwE/PXnqrB194yM7e+1n9t6Nr+39r+j19Ok1O8btW3acsQVLjzMP&#10;qoFMfq1lTsSnhBdmjMW5TIGjpsFB5WZO3AZv3GmZE2CK46txSPFGx8NPpzbQQ/WSLaq4Tpb/PZs5&#10;61UrmHbQsdcc7ks9T+Wculn3KdvpD1BNhh/fFL45Hfd0BvxTs5/yYKLZk+GeZPhnzz9h81adt+IF&#10;J60gt8FmppO5h5tOh5fmw0oL4a4zlNfX+Sq81enj9fjwXdPxS7mtGI5akt9ksxedtOI152zmnOP4&#10;psyZmgC7helmc00GjyUzWTyUYh5UOrx0ythq1+tU3DSLjH52iJvmjWM+FNvpyWKqsNTkze6ajOQd&#10;ZPdruXaPpY3ebIXJK23W5GKr2bzezm5ZaKfwRN/ZkmNvVcg55b1uhbgpLHXLrKBa2alcU3FTsVFx&#10;0WhuGhz3t4mZcnt5wE0vluMzred+ueadA+vt42uX7Ff/9hWzbd+1c9sW2/kNeWT2p8JKC0LMdKa9&#10;umgyfU17wMDwNxM72bl1E+3rd/fayeXJVpX4JDyki2NmWxN+aBVksytglY6pJpDnh1k25g+zL9+o&#10;snNw4KpReIi4iFuG4JUOFfeEncr9hLmqV+nmofJYxVLF3AJ+KjbqSudTFUPbcrvOe4pt8uBDxV3j&#10;cUyftg39xPHa206+zq7RYqY8luHwvKE8liEwWc4XQ71TtXqh3H8wSyrETuGArsfp8DAHvRVDvRs3&#10;raI3geYn1aXGM5Me/pkLn8ztA8+EdU4PZtRrTv3tqiHH3xbmqUE/VM9Kb81N5Zr+e3DTQ1n9bcfY&#10;jrZJzi+8u2pIvHNn5RC7rP4w8vp8v7cOfpLnludH/15+RhrzE+3NypIwN70NO72jb1oDJw2x0KgV&#10;/uld06jj7lz5qUG9uztY34SZipuqt6l6Alw5uMlO4fhsGz3Y1vO+qwx/pYz3WBsH9LZ1+Cobnod1&#10;DiDvyDHPSv0ayUxvz00DZipOKmbqy7un5Xg1Ps+/+WUYqOOmYqexFfBRz0kj14CZKucfkfvXNu+j&#10;I6viprlRcNWoY73YV3luqjWSnYqbUnhNqkreJ1c6zzRgptuG8xkJVT2C/nwjxUu7Up1te0IX2zGm&#10;u+2b0h/mOBJ2OYHCJcVrPIYzeKxkLDyUbdbYOj47CeYZ1DHWyPLHw2uyO/emc8jnH8ejPDF3HP1I&#10;p9K3s9hxU+XrxU2PwE1b5JsWk88vkjcauKNios0FviY7RtoMIw0KrxS3VHw0XBPZDkrMtLlQ/G6S&#10;NVCHcFBbWMPFeQW4UIVk4QvHu2qagZ9aQJ+CmSk8VmZUkfF/fSUuKbzTzY9akw5PzXDs1PVEhZt6&#10;dip+6rgpvFTMNOCmvP5vIGvA9crgu7lOi/Bd5zHTie+3m+dEfr6xYATv05hfAROth43W54ZK21QD&#10;x1WHOEcV7Zxq/lOQz78rN43K7uOjFsXy02huGstONQdK86QaC8e67H4LPrLL8Bcnt64ts5Jgp4l4&#10;p/JTNeuI3qVJQ3BFh+Odwkx9wUzFTSPZaWWC7386Oto3HcM+pdlRQbGtffL84ax+NDf1zDRy3Tku&#10;yOvvSIapsq0ZUFvHj7UDM+nbsLMMPrrH3qjfa1cOyzFtoQ7hnB60dxv22nuw1CvNjXapqd4+fq3F&#10;zpbBTuGitZPhp2nqe5oCN2XflXdOb8FO5Z6G+GmYm/J9SifPH+KmATvV9y7MTLUd8FK/RnundXin&#10;ddPSeM8v33Q8xbVyU7Om2IGcNLL749zxuqn0J16+wH7+8SX77Or7+KPXg1lRP/31fVPPTz0v9avn&#10;pr8tO/3ll1/wefIX9tHbF8j+38A9pe/qlas2Z2BfPFH4F7zTl3dMxUt93do3DZipuGle1070zdQ8&#10;IRhZR2anw9TyusXZypQEMuDd8RSV16cHKnwtyOjD0zrQ15TK6BxvG3OZy7av3FZOHM118bbwBeXh&#10;mTc66gXy9gPJvpNHh2euxmVbhe+5IzfFzh7Y4HLlZSmjnf+pHP0a/NJV+KXOI2VeqWaVroVtliXQ&#10;NyqKneKdJoSKa/z8qEjvdI34a6jWcc4aXNP1+howUc1/Ul9UzaRayeNRP9WVg+k5OmWwrRw/wPU+&#10;Fbdd+nJPHjveaRQ37WVLXqQiuOlCPpuUaypmuvjF3gE/FTvt18Wx0yWD+lllyTQ7WV9mu3FqV+HY&#10;LuD62bodH3Vuv3jmRdHDtHc8vBSP9NnusFQy+bCrgmc6Oh4qjr14xEsw5rl8r9dbeV6qzXm+t82A&#10;k+bBSaf36OjcUc2F0nOQ2wX2zaqeqOp/mtuV57k757Hm89zmdQl6N8gVzoqnT0OXOJs7sA8snucV&#10;TjqtQzwzntrbVPbTnm4LJ4WvdoKXP0nv0/Zt3c/DlJ88jH/6GN5oW5vU9mFL79jOSvms5c3mFnzV&#10;y7ajpJiZVZ1hoXBSWOmEdjBVx0vbwkafgJU+6pzVRLzS5McfYv8xG/fYY85bTaZ3aQozocY+/kMy&#10;+ris5P6H/wsZfTFS2Gpym4dhqcyJgqHejZu2eqbONw2Y6UjnnAbe6fB/+ZHL6yuzfztu6tjp98I9&#10;TtXf9HbcNPBOw77prbhpJDt13PQO7PQ5eGlUwUndrKhvsqrYf/ab3wrYKftiqeKove75lnX/X/db&#10;979Shh+O+jffsh5//fcw1L9z7qky/F3/4pumtftfqxfqfcyWut/6fvtbNugH38Xz/bGl0r+2CGa/&#10;eFBv5gW/YLun4J5mjea1Mwluymsnv8t103g9zxgbfGbm+GnAUGvknlI18lJV2k6TiyoOGmal3s0M&#10;9x0NmGktWYDaDLip44sh5hnDPlsZa6gPqTL1rk8rvHM/dSBHa8BPPf/U1wt6q4rbBj1Pfd9Tn9n3&#10;3FT3UUcevw5e6msf2wEzpadBjpjpcPZVAUcNHNSAodZliol6Pnz7NTLX733b//bclHy+uKl6ly7u&#10;BDvteq8t7/+njpduT/8TWwrnLBkV8NCZiUEmX+6oY6PwTz+/SQx1LiUX1TNV3ebmOoXO9xn8VmbK&#10;9WKlsbxU/UrVp1QVyUoXw1Fjy/PSyB6nYqM+d++y+p6dcvw35aYrppLVh5Uqv7+S6zewFuT1tdpd&#10;e21PzbHfD980gpkqp+9ZqNio3/ar56V+9cfd+u/ITT0PvRMz/XX6m96Nmx4++brjpifoZ3qCLL6c&#10;U3e/yu7jmzaceItZUW/YURzUE2fO2fFTp+3Iq/QY4PYjcNRX8VBPnWNe1Ftv2YlLV+wcn7lf/j//&#10;1y599Qu7gAtQvf9tW7X2hBXMgF9O2oVnuhvGudPSmR2VPmkrXia9RyfUuFx+/iRy+Cnk+Cezj7+Z&#10;SZY/b9IBmOlrNnv5W1YEO81Tf1H8T7FR9TXNE/eEV2pu03T2NaspFw6aCzdV79MZ+Kj5nCMWmj2R&#10;rz9tv80qOWEzl5216cvOWElBC6yTDD/3Jy6qc5W7z8/aRy9fuGzmXmZDcRwe6nuqZsNR5ZgWTdtn&#10;xfOO2/zVF6140WuWnbWfx1NLX1Y8VlzbbBzTHBip/NL0pEqYcYVl4p9mk9HP4t82jXPSk/FvYazK&#10;7Oc4ZspxzlU/1KwkrqXSx22DL+PRFu+z0uXNtnlVhZ3evNTOVzCXoyKbiuSmJXBTavPMkHOq3L7v&#10;bSpmGnDTC+XK5mvuvcpz0xAz3eS5Kb4St50tY75UOfcBR32vqcq+/PQL+7fPycpdvwEznUXWv9CO&#10;roGhbpzJ3+nhVj4c1sh8pc3k8StHxFvNuC7MH8+1r9/ZA2d4PnBNE+LdOVUJ4p1ktEeSpx8h1kl2&#10;e2ScnSmdRu8dcvtwtc0j8E5HwDGHx8FQ4WtikbimWxw3jWSnIWYqdhrirJXD4HXDeSy4jppNX53Q&#10;jf6QHehp2sbKBzxlO0ZpXn0bvv5j3D8uKgyvckg3x/eqhuCC/rrcVDwXdtrqjv7a3NTzVX+t56zy&#10;YPl+wBp3j493XLQlX+5nbzuU/VzANHPgpuKidyhx01h2Gp4jJXb6H8tNt+OZbtP3dbCYKIwUt1d9&#10;BypfgWMPbks/yyd4jrntlTirGISHKv90EJ4vz29TwZBobhpip0EvU/ml6n0a0fe0JuChmnkflLhp&#10;UJHZfbcdOjfKP93j3dMwN70g57SWGVVw07dxSN6r3QBvybJNvN9aS/+psgG9HCdd93xPx0nL4KWq&#10;9f3gp/37RHHTjQPpe9pa3kENcvthz9Rn9r1v2ruVm8o9bT3vRVxVKuCmt2KnOnYzN/W81K/h/qeB&#10;v7olhqNGM9JYZqr9W3BT3vtWhKq1xykeUcBN4aXipvJLh/WCj8JM4aX6vRQrrR7JZxb8vlcnxMFN&#10;O9m+yf3wTYeTlYdhzpM/OgZuSpUkBtusx2f7Gst2bI3mWFAn5oyyE3NGR9VxfFIx1GNc5/mrY6pw&#10;U7mmjfJb56fR33Qms52yYZxBTl+eaCN8tAlnNCh6mXKbqlkrrFQlzuoYqeOfE2GcKVFVj0PaCANt&#10;wnVshp8GPU/FV7mfgsn4mHBUFdc3UY0FE3E3J8IhJ9ihvAn8jkzkM4YUa8gbB6+E/82AbRYkcT9J&#10;sNRkeC+fa63JgIMGWf03Nsg59aU+qPSoXpdJn1RqDQUrfY1+pSeW4NTSr/TYHPFSvg+Fo503eih3&#10;KE7pEPKBr7g6kDOUfAGVO8yx0UZy+o35zHvKFzOFrcK8/SyogLGyP0PclIx9ITl555yGepxGMNLm&#10;olF8P5Tbh5O6iszwR/BT7sPn9P0a6Zc2crvYaQuObj2u7gH6mdYXj+d55XsHI22aCX/mOT48azTn&#10;jQhWfOQDOePpJzoizEwT4KWqKHY6kj40vyY3HQM/ddxU+f1wVr/VN4WHRvLSyO1tZP3lnIqbKptf&#10;Xwjj3sHrWuN2+pjutUsH9toHx4+7fP67B2rt/eY6e496v/mAXSK7/z7sVHXt8AE7uWaB7UodYzXj&#10;yVimTYzipnJPA9/012Wn4qa+xFHFTaPZabRnGuam4qMuy58+lf8z4JtmT4CfqlJtX2Ya7/NTea+b&#10;xvvsFBwoegxkptr5beX2bz+7bl9c+wDnFNf0g8u/kW8qdup5qV9/V2769cfv28+ufmA//4zPk69f&#10;5v9GX/K4rtvlI42W1+PhVmYqdnorbjod7nlz4Zkqq01ld42zHHxF9TlVv9TpXZ5y851yu8bDyuLI&#10;8MJMYapTyeSndyLXjWea353P8vB/T+7fZFvyMzmns01tr36JXZk335t8/UDbOGYgPLIn+fhn8Edx&#10;RsePtCNVpXaczxrLcXzXwC5LcVDXDukJ+1R+ns8EYZtr8T9dH1Sc0A0JA2Gmnp0+xz6ZfcdMfXZf&#10;fVLDs6Gi2Wl/OKk4rJhtH2ZM9bV1CbBSnNPl/A1aNZjsPj1XV9P7egXcdHVSX5sNO13E9ko+K1wG&#10;7108qPtN3HSpuCkl11S1EOa5iL+bs+GmC2Co8/p1dvOhFpDfV1/TVfDOXbyuLx02gP0gtz/3uU62&#10;YEBX5kJ1sDkck3M6h2Oq4mc6uD6mhT07w1HxXycmW8OWldZcXWob+PyhhEx/UQ+4aC/N7HoSrtoF&#10;PhoP/+Z55LnWc5jX9WmqvetlmtUFh7g7z03PjrYicZDtWzeb99kJzkvNcj8DmgXF3HW4aFZcBxzi&#10;4LnOjGsHH32CnqdteW4fwzNmpVLbiXfqGnL7eKYFzz5Lr4XF+Krv27m6/baM1570znHOR01pw5yo&#10;Nj8OPNQ2mgsl11QzozQ7ys+PeoRjj5DBJ5sPE015gm1y+BOfaofrPNhO/X/2zju4ijNd83fq7tZu&#10;7VbdnbE9tmeMx2mcPXNn7LENmCiJLDIIE0QWEgKRBZJQTiQRRcYmCQQKKJBBOYCItrEBY6KNAYex&#10;sT3ju6lq693f8/VpIewZz626M1s7tfvHW1/3119/3Tp9jvqcXz/P+5Zstxtv19rEl9ClvsQ2GOu4&#10;F55xNZ/k2/e4qac59bz6d7SmY9Gc3sVN4aVipne4qdjpHW6qPKfhzxDf0Zv+1bnpo9/Rm4qb/hl2&#10;2u+hh9GZip0+7IXPTX/m6U5D738In/5DaExbuXpRfR6Am94PN4WTdv0xfn1Yac97lQf1EcY8go+/&#10;Ff2qISVu+oB1+Pf3Waf/eD9aVAItauf/dC8c9X7r3+phG/rkE/BprgvXbg465Wzenyt4lqDP0Y7J&#10;I9ChwjjxGOyFne6PQ4OacCf2x0/k/65ytoy/w01nysvv+fh9baXjmE6b6XFM1WLymam46R2eCjt1&#10;2wJc1WlQA8t/gpuKmXoxjlaeerFMee2lBfXzkYrhcj5O0xrgmmwTYxVvVdzNTUczh8dIxUwVzczU&#10;rY8NHEv+fY+d+n/nn2/FblvmEoiALUfY2m4v2Jruj1MDqRVederGBz3kcn0uD6EeUtBTLGv9bxjB&#10;eOz/LdHlPmo6teJcn2Sex6jn9DP+lgc4Z7z3nZ/Bew8PJZaGPOl8+MpluixInBQ/ftCztqTzTy2n&#10;3ROW0/5pW9X3AcubgB8fVrgBRrg4Ek0pzNMPP1dpy3Y+bNRf98eJqfr+e+ffn+x575fCSFt67sVE&#10;fR/+X2pb8lMt+7z0L7b8HS11pj5P9VtpS38o5NNfPcuL9TDTjcS81N5w0xIr33vse9z0QEXDXX0H&#10;KxtMcaiq8a44XH3E/jVRUX3Ufigqa5vsh4O6T7WBqDtuld+LE/Tdiar6E9YyfJ++n/f0Lk7KWK3X&#10;KBpPNsf3dKV48muIP5nPVP0to+mOvrSuifynLdb/1LLPV5tbOKjylfrRMp+ptKTionXH33ZRS1sr&#10;f776A9vESqUvbSKOHoeXoittgKc2yL/PmMaTGv+21Zx4yyqPn7IKjtdw6l07+dY5OwV7PXaSOHPB&#10;3vnohl345hu7/IfP7Z0bt+zwsUu2ecdpm599GP1pCf501Y5CyzmV2khTi9GZwjVj8NWLEcYUwk+L&#10;LBmGmi5PPf7+pKnUhZoiTafyiu519adSpsBNZ+Gjn7nP8coUeGoa+6QyVtw1KRbdKkw1Fc2pmKp8&#10;+FlahoHGw0czUiosZSka1NVv26JFMNn4A2hTYbdE6nT4JzWiUvH9p8Bkk+Gqzosvfkq4/KjMmUZe&#10;0wQie0GDrVp/1hbMO0KegFK89p4Xf07Udhiox07FShXiqPHoUOXfnzu5AI5KyzjlfZUmd2ZkHq/F&#10;TvrJEavXCf4aF0vtKjSumYuO2NJlDZazaK9tXFthxzYvtVPK2Z+3ELZJ/aat1LjfQk4qF5m06I7E&#10;QeGlb+HBfAdeKo7qWOpW9KUwVulQz+RRA8SNhZFuIWep6iXDSc9swQMKF31nm/Ss5ErdopwAqfZR&#10;fal9++n79u03f7TP3j9rjdty8HBGUPsJDgo/3DGKHKFjQmw7TLQYNlkAFy2b1c0+rFxjN44Wco8N&#10;g51IWyiWBkMdG8xY/Pf0yYtfOAZdKNyyYAz7Ml8B21yOUhic+GYBLFQ6UjFRtYVwSsc9NYfTlcLi&#10;4KTq24GGsQAd6Q7OZQd8blP/DrZ5YBvHS0vGt7ZdsFsxykKYbQF5RHeOgFfCZ3fCZYuY3+lGxUF1&#10;vHBYMNrJwpHq57w4VrPmFP5XOErjPAYqXtisMQ1s0/aWfLVY+VRdTgKOxd9cxN/uguWCEa/ajsiX&#10;7NDsLvDNPjDTnlYhDur0pV1Z7woT7RbgouKfPgP1taXd6RNrRaeaqD759b3a9morXZ/GePvJ8y/G&#10;WkG/28a+h+bCaRN7sy6Nq86hD8cn1Me2ChhuVXI/ltlnLgwXLWx1cn/ymfa18klBvE5wUF7zHXpN&#10;dT3g2boe6isYKYaqXLZw1OFoi9Uq96wbq5yzaGzRH58vWmyXD5BjlJpMynt6oWydq9/0wZ58+tbD&#10;NDc4HahjqAH26fvs1b7Pb0FxT7FUT18KF8Wzr/WLe+Ghu9gfbek7ZXn2TtEmu7hvu105lI+eay3b&#10;t9rFPRvt6iHY6a7V6J+iyVsaQj0xAv3KlsHkMHUsFG0oOtPN8NPN8u2jadlM/0bqLXg5Tj3m6Y3v&#10;anlhXeCatH4MYZ4wn6uKqUprqn3w56sNrHt9gX5tC0QevxW3vd6dZwLdYKnd0IzyfIDfmNuGkxsV&#10;P6Pb9jr9/CZV/lJpSvOGolsltjmNKZ59tjmOyjx+/1bqD+e9Hup8/fLw7xjRndA1DYaZohenT2zV&#10;rwvl5sZHuT0QBaN4BkFNs8LR0pFyvcd4XLSAZyOF43gPjOWzPlbPWTryDKMT7BRmyjOS4rGdWQ8h&#10;f8dgvGdj0VJOJmLIbUptn6xImGAUITYofirmGdCVSodKiJ8eXQT7zGHbQsbPj6CfPKkL1S8PPizN&#10;7at8qMSCGFovmnOiUmdK+VKPLIq1k6szmSMebze6UpfbFH89fvxq2GY1GlPfcy/eKW99DTxTOlHl&#10;K3X6UGpZ1Sjgo7WZAc2oY6j0oRf1dKTax9OUOr4qfz45Tl2k4SWHsfrjqth2MHkyrFS81IvKFHhg&#10;KnWQ1J8YzWc3Cp4qFjuD12E2uVHx529IQGNKbI23c9uoK7UOn//qmXZs+VQ7Aptu4PWpzYZrZqAj&#10;TR/lNKMVMFFx0oMJwwh0VYnUl04eASeFocJGD7lcpuhKaf38pcpxKpbqdKcwVHFUF/RXpYmtcgzC&#10;+fe1ni6WqvDrRKnVOtsy5Nm/w0rFcF1oLFzUD+lKPb1pFLlj/ZjIcw5da7FTXkPC46pszwxoULPp&#10;bw6NZwzjFSVThlPLbpjljxuFbz+CkC9fOlL8/JEjYaETrSgCnjmBfKMRynEqPuppTHdGaRyMdAL9&#10;RHPO0kixU+6VCnz4hYwvZqy46K5o+fFZnkgbqdpT6EyjqVMVRV7VKOpqZSbb+d077Qqa0ss1h9Gb&#10;HoSJHrKrtSzTXq46QF7TA7TqP2wfNlbY1WrYKb79S0dq8PFXWNMq2OnUSNsDnymdht40dgq1otC+&#10;okHdSy2cPTOi0aKyfcYEfkd7Pn4/B6q0qWKrTrcaixdUrLRlBLip05+yvF+aU6c79Zlpi9ym4qVw&#10;UpfblPpS8vDLs6/YH49nP44crHDVA3j3D8JU9ydNtw/rD9q3X35ity5/aF/c/Nxuf3zDbly+bJ9/&#10;jPf+BvlPYZi3r99k26f4+G98j5P6vNRvv/4Yf30gXB/Lfs0otV8z5131onQc4jbx5fXr9tmVS27M&#10;res37NsvvrIvr1yz25+S65QclIVxaXCyf3a8bE4HL0dpYnBrPNivUXPnVXzbHS2+E7ku4Z3SkCo3&#10;ZnKIPPnoDBmThO4wqQs5UuFtCYzReirjFG4c+8Z1hpXSxndsb3EdO8DF4AY7yWe7ZoGl9w6l7npr&#10;8l22tdj27dA1UmdmiFjlELz3YXjhQ20zzwYqNi22o9xXi1Nm0jfI1lKTaR25pd8cA1OFl24cI00p&#10;HvyIMPz6cNCI4bY3JwmmGQZPHcjYgeiMhqANHYDuDZY6fiAclLpSo9GRjhuI/78/cxHStaItfZP5&#10;NqIzdQwW3ep6dKvSrioHwDqer62Gia7BvyAN7Bpyt6wdMQiW2tuWzh5qqyejex3WDz5Ern/uPSvx&#10;WEhzmsszxOXcP5dzz10epuXu6E5puS/6HFUMVTlNVRdKuU69OlGe7lRMdMGAEJcP1dWOGtTVcdKc&#10;fkGWwz08O7Sr0/dm9uhhi8PwRydxH+D7yP4NOS536bw+XWCqePV7tmNcO8vk2mb0QlMKE1XeU2lK&#10;k+Gl4qaJaEwTurLOtc7oB49OmmENezdZxZYltmzcUPSlXHNd72D8+515j3TuhAcfrWlHmGlH8jHA&#10;U5XPVPWe4tEZx7Zvi8++NZyUnKVtXrE5HTtRi2qyndm/x7749JrtWbIIftqbbb9jHGz0NTz3rclh&#10;il5x2qvy5Mufjy+f2lLT8OdPpZ3yCtpSOOlU8qLGaBkeOoX6UXFdu1h5ziI0E9QKrmqyNdHR1I5q&#10;53KaRpH7dNIr5Dl96Vc25rnnLOrFlyz8Wfnwn6eGlMdOPY8+7PTXzzlN6mgY6+jnn3b1oBxXRaMq&#10;bjr6uafx5z9FTSgvRtKqLpQL5hz5zDNsw7ePR38Ey+HEsF8+aYNgnkNpRzz1NLlLn7BhTz5N/1NO&#10;fzrksccs7JFHzdOTPo4H/pf48R8h6HtU/V6EsRzG2CFPPG4DH36cXKe0ilYBr/7DXtv/oV/AL9GQ&#10;/kw5TOGjD7Ry+tJ+P/f9+fQ/CBf96c9dXtOe9z0U0J2Kkbay7vc+xDYv92kPlrv9RONURwrt6T2t&#10;nHdfmtSu9Hf5MdpTOGrIP5EDlejyYy963PsAc/3MBvziEV7rZ8k1+xtyMfC/hWckuUMH2NaI123X&#10;NBgizFTPWQ/z/aAqdRLf4dGkJnAfQmdaGouHn7YEbrpr2ijuBaOcZ18cVH52ccq9RDk5VcvmwBEd&#10;H/X0pmXx6FdhpPLt742DKcI4Ncb572nFVsvn8IyO7Z4PX3pSAkZanojWNJFnsEmj4JujHPPcl8A4&#10;5tR84pN74iLZl/1jOa4icCynReVYar0cqBGu3R3POcJWPR2s+KincfVaT9vqMVcv/6mvJW2ZU1U5&#10;DTyeHEFuA+U38NdptY34e+emK7rdayu6/MJx0GWdn4CF3m9LQv6J+Ams9H60pA/Cgh90LHhFV9ou&#10;+PLhpovbP2U5bZ+DuT5na/v9B9s65h9sJzxy89R/Z4thpcpfqnpPPgv9c61jpi3YqpipryddPCnA&#10;S8VNYaa+rtRnpP+fm/5ldlpRAzf9gfhhZiqm+jfkpg0nzDFTtS24qZbvYqFw0b82N23mpHDVu5b/&#10;EjcN8FGfnboaULDTI3DPty9esTNXrlvT2UvOi1+NT78Rjqpcp/Ww0Rr4ae1JlpmjiThO/1HWj8BL&#10;G4g6t53xru+sHWfO4+dv4uH/1q7+t/9hb3/2pR08fcXyy8/Y8mX1lopeMzG61OU/VX35BLhh/NTd&#10;BOwSVpqBfz95JnWSpsJRp+5CkwqznIEXHi45d3qpLUyvtvmwxIyMGkuZLTYqnzwcEyaaOB0fP/vE&#10;w2TT5MOHe0qfmsg28dMU9hc/zVLtp7gDlrag0RauPWM5uacsI63aksltmhp/2OlQU6RDnbPf8dpU&#10;9kuZrnyq6FLx/qfHMl8ceQiYN57jp+HjT9N5TC6A7e40aWbjJ8NAyUNwJwrJRQAPJaQ1jSN3QTxa&#10;VMdNGT9zwhb689Ggst/ELRY7aaulZu6x+SvR3S45Tv2to3DeestZcsTWrKy1gk0VVl9UYmfhOucL&#10;pC/FZ5mXame2zUNzKt5J0J4RNyXO5KENZftJ9KZn8uGjeeonV9rODJgo7Y5Eu1yeYefK0+3yvhy7&#10;UIw2dUsannv59pPt1OZ51INKsaNvpNv100X2L9/ctm+//tKa1qegNX0RTgKnxF9fOBb92Hi88mNf&#10;hJ22gVv2spLITty7e9hnp7dTOyrXimNCHdPMD4c5wkp2jERPOob9xQ3RlTpu6rPT0T4z9ThpIb76&#10;IjFPuGwxxykaB3Mci+7TjRcrhc8xn2vhoOKxeUPawbfaWf5Q6UzbwEzbWjH8U7rSQpieQgy1eKy0&#10;qG3x8FPDnnDjGF8IRy1UvlRCfNRnpnflQKW/mZ224KQ6jhjtrvGvWQl5ARS7xr3scgQ4XSzn6nFT&#10;NKdishxr30zYIYxS9egd14SZVieLnXahP4T+7lbL61mbSptGq0jt6a3T7+UslVcfbuo4qcdNPZ4q&#10;purzVp+1wj81FmZakxJqNal9iH5o/vq65eoUsdNQjt3TsdJqmOnhBO0LQ9X88N3KxIG2e3IXtMa8&#10;5uFe/aedsFK9VkVcm0Ixajh2EQytSPxMnFyvP++ZAvIo7AyHkTO+YJSnO6wkv+WFkuXwyzftbOF6&#10;2OdWO1MORy1eA/uEo5Z7PPQiutCLe/MYt83FB67d6pjo+2Xip8pR6nn31aq+k+Or+/LsPPM5pgon&#10;fb/kTViq5sxDXwpDrcznc7LYiqYOhlPy3hkO14Qnbhrcl/eTakApbymcE4++F2KejAkjz6k46iB5&#10;+FUHyuOiefSLmYpxbh8m1indKCFeye8/pykd7NeNEiP1uan6Auvqg5mKl+ZxLvLoe0xUDLMHrx9t&#10;eHfLD8c37zjpneNonPPi05/nlgO5TlkWN91ObBtGsF37utpP4aFwb0Vvrou/7PNR5nO6Ux23O2OU&#10;p6NbIIK5vgTe+0Kutz7j0pIWi5ESJROCvIgMpsWfP74zY7jujNs1Ppj3/yC+54/BMy9uqppQaCkd&#10;N4WFwsbETMVO62mlF3W++sVorZYoptjxpWrZN8fz3Lucp/PJzYmGUnlRXa5Q2GgD7FR5UOsJPx9q&#10;fXYMeUxhrDDH0+vnoXlNZp4E8gXE0cYTiew3h+PLqw8vRReq8Hz1HgOty9J6TICdiqfGwAr57UKI&#10;n1ZnMS6bvKZE/bzpLqQ7lf60EjZaiz7SC4+/qnZUFXy0MhlWCh+tZT5fw6o8qNXoUDWmluPWz59p&#10;TTmxMGHOjWMdgr0eSptIDgBxQv3NU+zYMuUhgDkvQpeZBadMhX8mwUjnipEO53fTUH43DeN3DfpS&#10;dKWq86Rcpl5IT6paT/A8rpG4aQX7e558z79fyXozM3XsVNyU4ygCjNTpSZ3/fgJs+e6oluaUECe9&#10;oz0NcNMM6lR/l5vynvCZp9ORkge3jqhfMNmFluu47uKoLs9pthipt+7Yqvpdn9qJVsW12BM7AS4a&#10;DuMfA8uMdixzZwSsc7J89qwTOyNhp46byq8PN42AeUaKocJF1T8BRhqFz54QM/W5qRir05zCRoui&#10;o6x0SrSVT5tM3uRJVhoDt53sefMLJqCvSUdnWrwVLrobDurx0StwUp+d+tz0cguWeql6P6y0Eq1p&#10;lV2tqYSjVtm1mj3kGcmxIjSGZTFoT2dEOX/9brUwUPn497Cs3KTipWKkewN+/n2wUpezFMYptnkQ&#10;j70Xyk/q5SiVxlQefbHT5vymrH+3NpR0ptpnv9tPmlPqc1EH6nDyTN5namfwnorn+QC600TveIfn&#10;Z9inZ9+y398iz+lHN53uVL74z69eQ/d5za3fhmF+SXyGJtXno37bnMf0hpjoHWYqdvqnuOmf2u8r&#10;9vPj9kcfooH9gtxFMFo47jeffGY3ObdPb12zK8ebyJHZhXo/1Inq2N6UmzCBEA+bAxeL78hySHvH&#10;yBwnYzm1G7ytR5Bl9+5CjXdqviuvZu+uaEWDHFuVZrGZtZIfM1nrwR2oh97LStdkW92utZYzIowx&#10;8n0HwdA83ubyIvbsSB363pYXM5q6UBPt4MpsO129y0rnJ6K7HGzrRsNKI/Df8z1NHHPdSOUs7Wpv&#10;jhfHDEVnOsTKFqfa6ZqddnBVuq3H6y9t25bI18mzONzyY8I9bho5yFy9qPHy6YuXwknFTZ1eFZ6K&#10;ZlXsVDWgtOy1Hj9dx31mA7x0I+x1a1SYbUIXuzlyOMcZaJumDbYlc0Y4rroWfruMe+Yq7lmOm8JO&#10;Vzh2Ci+ldcF9eRnPNR1PdX14+4eH2hr4rGL1iN6wpZ7oT0Ns8UAFelMisw95SvuFoE3tZpmhndCQ&#10;drUFfeGlQwdZwcJka8RzUrok1dUbyOzVldpQXclzKu5KzlSOt4Bnqtm9g8lr2sHm9+4MH2+PvvQ1&#10;uClMXEw0uKMtGjrQinQ/2b/ZdmbF2fzBvS0OpprSrRNjGdMZPWlIW8vo2Qlmyzn0CXbvjbhOcPAO&#10;8EtYufh6PKH8DbHtXoaT97C9SxbyHrxi53lmkhs9CR3qa+hHyXUKF50JQ5/WxuPo8Z3x+8NkZ7M9&#10;Lqi9TYPBTkOrOhW2Gv0yGtRXf8vY38FOf2uT27a11ZOm2IXaGvvj7z+2kvnpePyD8O4/a1F4+ie+&#10;+CJefgLPf8wr6F3bt+a5QGv0qS+iPyXQoYqbjn0eLSkhPhrxz8/DU1mm9XOZjoeljoOxipmKpYqt&#10;Kq9n5G/JCfASNamYRzWnxGHFY4c+6eU3HUY7nBA3ff2JX7IMS4WnypM/9JdP0/dkoP7TYyw/7saG&#10;P/MsczzPucB4X3jO5QAY9pT2f8IGw0zFUgc+/Ijjpo6Zwk89bqrcpo/CS1UTytOZOs0pywN+If5K&#10;nanHf0k86drBsNsBv3jM8VS/PpRXIwp/PoxULLXnfV7b/R7VjdL6w3j3yX/6E4+Z9mB76IOw2Ice&#10;tT4wWfHZbvf+zEJgp0H/+R40qPfAUu+zHvc9CMNtZQPhviN5naNfRocc9Jpl8r8kdxifOXIab40a&#10;akVw0d1xE/ifyv0tC18J3xMaFpJzaN4MOwRTFbd0Gs9YNJnwUoU88nuaeaSfsxTGKYYqlklon1I4&#10;5v4UfceYbIdoK/h+UsH3n33JaFvhrvLg7yOXwH5iL4xzX8IoTxeaIK2o/PbipvBRxomJlpE3oEx8&#10;lHM6SN7WCn0v4p58mOfR+1N4bpdIzhnGlccGPPcco9ztq7ki+P6inKqeRvVO62lbpW91elaO4epl&#10;obV1+QpmclxCtbWUE9bLAev1eTkN/v656ZKQ/4KO9CFCetNniMedPnZFl4fRnT4KU0U32+UeeOlP&#10;GPOwLe7wpC1q/5jldr/XNgy617aM+UfbEfMj2zTd04imjyOHKcx0Hiw0O/ovc1NxUqcv9XkprNRp&#10;TAPM1Pfhf7f12em/tv1/Vm/6A8xUPPX/FDeV7rSlh9/XnX5Xa+rzU5+bipf64fSmR0/fYaotlxnn&#10;9mmhL/1r6k39uk+uhXk2a0xZbkRTevSd83bi/ct27ha10L/+g53/4rYdx2/UdIYaUG9fsMZT56wR&#10;DapyniqayHfaRB5TsVMx1COEvPz1sNN6GGrtqXethvXj52/Y21c/sbeu37RTH1+397/62q5++z/t&#10;2MWvrLjigi2CVyYnHrLZ6DsT8OlL5ym9aBL++rlw0wTlLmVdOtMktiVOh02iC01POmhpKbTZdTZv&#10;5UlbuOFdGOpxy0w+bOloTOXVl58+w+2H1hSeOm/WHsuUblTBchrjEqQpJbLgohlzD1navHpbhG50&#10;yRvnLZ1zy0qrw7NPXlX2d5rVWPSu8u2jMU1BN6vzTKNP/vxkWG8a5yedrPSkc6LJY4pudu5U2O80&#10;/g7G3h149OGp0phKeyqd7Ry0qTMjtrD/DsdRE8l/Gjszj5yshy17CWx3cZMtXHDUlq04Y/OWv2sL&#10;Vl6ynFVnbPX6o1aYX2n1u8vsPfRx54rRn+Yl2jt51IXa5uU4PbMFTopeVPrS97bBT+GrZwkx0/e2&#10;pxJJdql8nl04tM7+5dNz9smnN+1m/Tq7WbfEPqxYbpd3o03dnmGnNmbZaRjq6U3JdnKdNKzz4FRr&#10;7dbJvXa1gu+Ucb3w2D4PQxH/eIE8p2Hw0mD0h6/yWw0mGfmylUV3s2Mrptvti4Vw2SwrieoCJxQn&#10;C3YsbQO+esdfR8MPxdpciH2KmaIVHdfOdkV0YD/YS1RnL2CyuyLEYzo0x45RcDjG70AfqrymW9CZ&#10;5g2BT8Jld8FZi2G04nkF4qpoR7VeEoE2Nqq9lUfjkY9ua+UT21I3Cs6JllbMs3gs/E9MFw2p463s&#10;75ig1jnf5hD7FGOF9xbDeMVJy6JeY742tntSW9hiG9YJNzesUPkKmFf61nxqZ+2JCYZ7etxSnFPa&#10;UuUxVU2oqqQucNAQq8/oRvQgultDZo/m0Lr6xVCr0ZN6+U+1n69J9XWnAaZKv2Ormj9F3LWX1aX3&#10;sfrMvs1Rl9EbLgtPZc4q5pTu1TunnmjbepBPSdrTgbZnSndej/awNzS/wzujIVUNKHFqrhks2vFo&#10;XuMSXT+9prwuup7F42DW4uWMFTfdGU4+26G83uPIU5A+nnynS+wCzPR8CYGG9ELZGueh/2AvrHTf&#10;Nru0P5/YQex0cXGf2u2w1G2OtTrdqfYLaE3FTc+XbrGzJfDU0g2Oy36w19Om6hiXDpbwft5pp2Bm&#10;BRMH8/6B644KghEqR29f2GNfcgvADPn9locncKur30SuqbBQxzo9/ah4qripx0y3DoGVBnip+KuY&#10;ZHNuUBil8o1u4zegWKw4q5fT1Pfu+63PTqUF9faRvlN1l8Q0XYzuxWeFcIxT2+CnsFCf0Yqb5rOP&#10;cp76nn3HUzm+z1SVp1RzFCrG9IZn9iX6szyAGOhiB7+v8/mtmy8dajja0lEh9IuHw8WlJeXzVKTP&#10;2BitEzDTXRFipcF8pkL4n9DNyiZ2JboT3fi/oWctQXx+xVG72N4Zg2B5YwPcFKYJyxI3rYOP1WVK&#10;ayrNKctE48JJMNJp1EqaibZyFnWMZrpaRlo/uYKaRstmoB1F6wkXq8tS/SdxUpgaIV2poh5OKlbq&#10;+ClcsW7hFHI242ffnGMnV2UyXyp1mJLtxIpk9PWpMMe5cNU49psJC/RqOClPaR2/R6rRk9bDQ6v5&#10;jl8jTsp3fulFK/htUsVvicaF6DyZ+/jyeOabaydy57IMl10aZ43wzrqFs9iXsfDOakJzVKXASxOj&#10;CH7zoB/R9po0BcfQ8eCl0sceX5bAeSZxvvF2bOlsGOl0Xkd80HHoN6aiK4FF7Bwbxmvd00onkXdp&#10;ZhgMy/PeH5o7HBY2NBBaJuaGw7FGu8+heOfhVDhe8lhYJlyTED8VLz2UjDaV8BiqGGuAm/qsFcbq&#10;MVOPm6qulAuuXy3sWzkBWkZNVoTn14er+hpTj5+Kmcrr74Xjp7wfXK0nuKjPShu43l5MdW39Qq45&#10;170WfirvvtOeBtipx0vFUT1mqrZuPgw7C2aXEG2lk0fDQampET0RveZ02xUzDbY5ycqmToahip9S&#10;z0lcFG1pwTgxU+U4ZTkCLz9RHCkNqac1ddw0StrS8ehMI5lvkpXPiCHwpc9U3tFp5BSdDkdF8xIT&#10;ye9F7tm7eI5TByetPUQNqP2Ol0pf6rhpgJW2ZKbX6ithpQft2pFqfPy1dq2+1i43sHy6EXa612py&#10;svHr85sYhlY+jd+x8NESPPy7A9y0HEa6V9xUzBSOqu3ioOKbh9HIeVzTY5w+5zyYiH4Ub73Y6V7G&#10;enrT7/NT59OHm6o9AHs9lMg8qbG8j2ZzTedwXeK4DkRWPLkcZtuBtFh33LLp0XZ84xr75uZl+/JD&#10;+fU/QvsJP/3oY+fZ/+rjG3ab/i+uXiWu3K0VFSf9XkhP6kVLnanPS7+6fsfb75irv/9N9iE+5Tvt&#10;N7duOXYqZqr4/NYNu/ThFbt946pVr10GA6OOeoi0odT+gY0q5+Vs2FIcnmt58R3/CkJ/2LWjSbe4&#10;JCyUui990VT2s5XD+1OzqK8tpr6QahOlwFVnw1uV01Qa1eQewbY1mdeveJWtmzYebSP6xKC2jq3O&#10;6SidaWt3vMXcT1ag+9w4KdxqN+bY+aZyO/zmUts2Y5xtjBgGF4UjhqMzHdEHfWcoGlK0ovDTNdwf&#10;NuDHL0Rbf6pym1VsWGhbJo1ER9rXdsYMsqLZaNPm8JmYTX1umEcpnKJo1mjbMWMkPHWw8+2Li/oa&#10;U7U+KxVPfVOslnY9/HQdz+Te4P6SFz3U8qeEo2MKpx1phdPHwHlHWf7kwbYctpIbNZi6UL1goJ6n&#10;XzWicrkPrlAM8fipcpwqlsJEc1/vRq5U9KvSuUYMtM3w2M1RQ9DcwoonDLC1EQTHX86zzsUD0Jn2&#10;7wrvDEFvyvKAHrYmYrjtXzvfju7bZPm8F3PC+sIyQ6gRFWTz0a2u1GumfK3jBtkbxFpyHKweOcBd&#10;wwXMldmjA3lLO8C+g+2Naejjty63BrSqG9F2J6IxTuK6i5WKoSfC1JO6t7fsfkG2jL9nKc9Ec/me&#10;sRi97SLeFznkUF/QvwcMlRwNePHjg9rY+ugJdr7yMLkibljF2tVw3742ozVa0o6t0Yu+Qi5UWrip&#10;NM6p3Ts4P3cmPDeT80/pQY0r+HwGXDaB85jWVhrUV9jvd7YAvWLlpjz76pNr5HDYYvNHDLGJr+Lb&#10;b4O/v/WvYJhPwT+fQ99IPSrOP5WcBGndu1hyrxD+Bv1dYrMd0LW2gXn+BhYqbak8/OhP0ZWqNlTk&#10;b+Gp0pfSLy3qWPSno57zmKmY7Szev7F8TqSr1lxanoamduLvfmvjf/NrxzvFSlV/XuxUvFQhhjrk&#10;cXHTp9COwkJhia8/8Rjjn4LVcu4vwmDJLSBt5iT+1gkv/gZOK4b6vI14Wvs8Rr0nGCTa0oEP49NX&#10;iJc+BC91zPQRz58vTsmYIbDSYU89jfZVPPY5G/X8Czb6Bc7vuReo6/Qs259kv8fIU4rO9J6fE2Kk&#10;Yqc+KxU79dbdNthp6AMc72GdO3rZJ5+1Ec++wPzPs/w0utrHrR/n0esBvP73PIin/6fkQlXc55Z7&#10;3PsgeQNa2YBHWnFej/M3v+CYuN5rK4bzvZXvAPtTptuJlehgVqfaW+vS8KJk4D/hOw3fSfTcdv9c&#10;tKKxowIxEsYIb+WzvodQTaV9RDlstZzPuxjngSTuU5ncX5eQ5yc3wY4s53vM0lhryo23BvoOsU2c&#10;07HKWapnL0YqTeidHKdimXviya+q+Vku43/KIb7f1PFdqVHfi6iL3LCU4DvTEY5Ru4D7EN+B9s2V&#10;RtXTmZaRn7Wc0HH8/KV7Xa4B1YK6O5TLVaG/Q3WxlONVrNRjpuKmY1yU0bpAl6sxf+9606XBP0c/&#10;ivceJro8RIFnP0T60p/DTFkO/ilefDz7nV4gfoV3/xFbGfqP3BP+wQpn/Ag9u5eXNGMCGtOJP7KF&#10;8E/lKl0AN12kbQEu+t32u7lKpS29q8YTGtPv6kt9dirtqR9/79z0YGUjPvwfin+jT///Im7qPPsN&#10;nje/mZs2nvye1rQlO/WZqdpmburzUr/1manaprea42/JTV3tJ7jmEZhpk5jpuYt2HG56hLbh/CU7&#10;xbP8c198Zef/8F/tnU9hqB9cR5P6AXxUOU3vRCP8tPH0OWs4geb0GOwU7Woj8x5jzlPMc/Tds8z9&#10;gZ06d8lOnL1CHtSr9tbVj+3s51/YhT98bae++F9WUn/Dlq06bilzD8IxS/G5kxsUVpoyRRyy1NWA&#10;kjdedaSS46jflHLIMpIPWSZtFvukJRy09LQqOOIJm7f+bUtf3mQpqYfx0+O1h4emwElV+0n1oRKY&#10;L5EcqE5vSpsuH770psmVzFdj6XMPMz81oxYescxc5lv7ts1fSptRb1kJbEPXKmaaNptzU+D7Vy2p&#10;VPXPQrs6nfOUzhVeOidmB5wXVqqAASfCcZP5+5JoFVp3bBiuGjdZ7JRcppF5Xu2sSdTOihFXRYOb&#10;UmrZS5tcLoBFnMvCZScsd+1ZW7T2nC1d857Nz33PMnLPc67nbc3WM1ZSWGvVRfl2rDDXaUvf24a3&#10;fhs5UBXbPZ+9vPbqd/lNt6Jj2Zlo1ysW2I3qJXj8NtiXF47YHz/lN8E3/92uf3DePjqWZx9Xr0J/&#10;ugy+moHulBwAm9CfvoGXPy+L33j94SO/4nlluH3x3h67ipZ034znbRuspSz6Fdsd08H2TH2NXKet&#10;WYeJTGpvpRM72u4pPez05ji79UGB1ayebjvgjo6bjRQrleb0NVqfm+KTh4EWohHdNaGDlUaRO5W5&#10;yqKDXFs6ERZDX0lkR0Ktx2G3j1ZtqNaWN6gtAe+EoXp5TdG2oW8sQN9YgN5VPvySCHHNdjDNdrZn&#10;clvYZWvHe8smct5R4p5wVY4tztfMTUdyzoTz4I/Ch6+AlUozWuQYr5irGCmslL9/T8yrtjfmJfji&#10;i6zDZuGye8hhWhopnSv7jvmdFUx4GY7ZH37Zx2lGxScrEmGl8NKa5K5Wk9KFbd2sMYvI7k50syPz&#10;urtozO7h1rWtPgP+iQZVutQqeGtlku/rl9aUSBQ3DQQstEbMNC2U/Xo7XtqQFWrNkclyZi+29bT6&#10;9B5w1R5WkRDs9j+UCNdNGUgdH/E6uOdwuCfMdMdwvNjh0pbCqWGmpRNa83e+Suj1bMN7gOWoV7lW&#10;rXmNxFQ9zlYwSn5+vcZezagdsNSqtAnUZlrhcprKd3+h/E14ab5dFCs9sNMuHywgCgNRRF+RXTlI&#10;PzxV7FTa0mbPfsmbTlfqaUvl/0dvynzy+r9/IJ86aMxzuMya+O63fQxccGhXrmkf2z4aX/ooNJXh&#10;6ClHe1rM7dJmDpFOFP0mv23yhvR2OlDpTfPoc3rUsG4wTvSf8Eqx0p3hajWPlsU1Q12IZYpf5omd&#10;wlib85nyG7Dlch6/D11wbO2j/QvIEye+WcT5Fo0R6yRGhxLiqb0D83uc1+lK+U28bVgonFThHVfH&#10;dhrTwHxFfH6LxvXj/d4Xltk/EANo/eB4Y9GZjkJfzLVSra8iMVKxUj67HjP1vfjtYabUYNPnls9q&#10;WXQIATdtju5s68pnuwvvB/X3hOl8n5tKZ+rYaeYEx0+lGz2Ch7/JMdNYO71mDvXl4+z0aoX4IfXg&#10;XZsAQ4xFhymeKb3lVMdM69m/IcBOxVDr2KYxRxZN49kOuU3XpqDBX0au0HkspzE/3DQ3kZpJqfBO&#10;WlinWKU89k7rSSudaVU62tAMT19aDSt17BS2WZepvKFwXL77n1yZ6MJjnCznzsUzj5ZVvxGWzOFc&#10;mBPu6vZnPulVvVpQYqSwWXQdlTBVsdg6tKvy44uZHlvKb5XFc9C0TuNzCS+Nh31Nh8FFk6Nz7HB0&#10;xoPIy0u+wn69bT1aqjfQVkljXBzZHz4WBit9ndoSQ+wg2tOKlHCO4fHPqjR0pLDPygz88zDNalqn&#10;CW1mp6MD3JTxcFTHTV0rTSr7iZvCWH32eYeVck3ni1PCwRegA17gLSuXQm02GlSOJW6qOlLito6X&#10;ZuLLR2+qZXFTz3ev/bR/DBoa2HTOtO+Ez095/WDijpVmTYSNeqF1z7M/0W3z6kjBWHmvVPFbsiwW&#10;XWgMulCYaUlMLMxUnHMG3HGqY6ilMTBU+KnyoBahEfWY6fiAfx+dqWOprEfixY+OtLIp0pei8Zk5&#10;1XFSx0tniZnOIP/odGp9RFnVwhS7sLfAee7PV6AzrcKPX3kQJqqW2k9ipz4/pe9aXQV+drSlDVVO&#10;a/pRI6z0aJ19ePyIXWyos8v1VXa9qZZth612URKaU/RC8NKyGbw/eI+Ik5bDSUtmyJPvcVO1PjMV&#10;I61MncX7YBbXI5aYzTWhZV3bDuGnFzvdF+fzUr/1PPuudhS81NWAip/qmGklzLQ6I45r6PHS2nnx&#10;VrcggWsJR80ksufy+s/mfQmPxbd/6fBueCX6UjimWKm46dc3P0EHikcfZnr7Q2rcf3wNvnqDcTf/&#10;bPjMVG0zN72OFz8Qtz+CyxJa97ipN98fmPMPn9yyr778vf3+Osf+/DP7jDk09l+++Nz++NktxsN1&#10;P7piy0cMtbiOr+C1V47TQKA5jO3UHq75KiwVX3evIFs0ANY3tI+tCh/gIhdmuppltStHeLGYZ3DJ&#10;6BjndIKZMVdqtxDbxGud3qcb+S/l7ydfJow2KaQt/vwX4bCdYX9dYbA85yP/wYnDW62mbIPtnzfb&#10;SmbzPp2Oj3f2SNsBp1zHMVbA59aGwwDD4Zn83y9InoMmMs+q8ZBviRkBX+1um7iv5E8Js7JEuEQi&#10;nDQBbjorHGY61rbBWcri4adwlJLZrEfDJ7lvvCFmyb1EmlNxU6c5hZf69aCUM2DD2H5oVodZMfqv&#10;XejXCqaPZM5o2xU72gpmjrBtMUNtO7qz3GTyC5J7dRX3rVVDQ51XX9zUsdMhym3qefTFTXNf72Lr&#10;eHa4CQ3slugwmC/MlHPKo82bNASdLMusb5kYZitH90Mzis63LzpTmOlGPhM1BSutZmeubeEZwuIB&#10;vcl32suyYKbSoS7jHr2ec17L94J1/H1reIa4diS5CND1rR0Nkx0TZqtGhtmy8MFWwHu4ad9G278m&#10;21ZHjbKU7kE2t2tHpz2Wfz8puK2lBLexLHjmEv0tsFjx2BXw4ZUw2IWD+LteHwCn1TL5EsbzP29N&#10;rv2e9/v56krOdYrN4vpPa/2Se0/FtsOT3xbtJ6xUvDSu82vUseps8/vz9/WHCcNlFw0IdvrahQNC&#10;bB7r8/t2tuXDeR6anWrX3z1hV06dtLz4uTYzqCvaUepFka805pVfOy9+1MvUi3rp1+hU/zd55x1d&#10;5X3m+cyZP/bs7tndmZ14vYkziePEcVyI44wNBmxTRREGRK+SECChZpoaIAl1CRASHQGmIwMSkkD0&#10;ot4QophmirFNNdjgxHbqzPzz7Of7e+8VwuM4Z2Y350xm/3jO7y33/m6/972f9/M8z0vU4H3NcnjO&#10;MnhMaQMD6IfVB57fCyZM3QLWU/v2tNndX7Xwl34Gl8QxhY+KnYqTRvzc46fips47hZvKQY3FW413&#10;XBifuvcbBHUoetEDrSd1CXp0x7ntbnHENPLSJ/6UnHy4qbzT4GeegZ/imrIulileKf9TnmkwzDSC&#10;+yBO+tar8NIuXWDAnelj9Q/Oi5WfGcOyct1VR3UkrNXjpr68fD83hZ0G+WIYTqpuR6w07AVx1042&#10;qdPPbPKLP7epL/2CWgQvWhjr4qdjnvoJrPVJ6pmqF5Sfm8JQYadyTAc9hmfKPnHTQY/jtX5fLPZ5&#10;+kA9bxN+Cn91wfIzz7EN3/YnPG74sDxX1Qno/zePk9vv1UBVHdTe//Xb1pd1MdWBsNVhf/99WO5z&#10;rp9YwRjqCU/jnEQS3/vJ5OxznNDAMUNbEcc0q+dbM8t1C+PIM5EbSq57Mlw0WTVJGfm8H5wbyvd3&#10;CFxSHJKaPGn87ubHW/Nyjl2I5pXzyGlIZZ3jkdWcu101z22vg38e4Lyv2OO+OZEuB/8An2l/zyiP&#10;m4baPjzUI5yXPZY3neOgeGtlPs3RtJxjItip5pez08IoPit+ekhMFnYqp1XMtCJukhu17MLHVT2X&#10;1eO/YsB7OefjhfipnFOPnzrP1C2znbFj/HvnpuKh3xi94aG9n7LCPo9bYQBOab+/sSX4pcrRXxYA&#10;O+37Y1vaqxOO6XNWEPB3tn48filMc9MM/FL4aE4EXimjYgGhPk5L8EwLo+Cn7PPXKfWP7Tn4XEbL&#10;Hd3SJWKlPl76VWbq56Pa7memurx/+58a/5hv6vpBzaTf0x8J1Tb9c9Y3/WZmKp765+amck6/Kf5U&#10;nv4JX81Tr8apv7apn4v665u2j/8Kburnp25s/go3bTnt8VFt7xj/j7mp6pyKZfp9U4+X4pieOk9c&#10;sNOXP7ATF67ilV7x4vwVaz532ZqIFpabLt2w0zc/sUu//LVd/fy3dv7jBzikN6wJhtoEP62FldZR&#10;B7UeH7UBhtqIg6qc/9Z3YbFnL9vZSx/YyfO4qeffs7YrsNmrsNmL71vzhfdZv27v3b5tN//wG/vo&#10;n/7J6i5/Zuu3X7DsrFqbM+uAxcWSwx+zHeZZSh4++fbzdtvCrCOWl3GUHHr6O6XXWs78astJr8Yz&#10;PWZZqTiZ6TW2eHGrLVxx0rJgsalZVZaSfNDmxJFHDztNh21mwFNTfbn+micnheulHrOcNOZIr7I0&#10;5kmHxeYxZ0Z2veXCKRetPWuLVp7kvlW7nlDz4aBpCdRQlf+acNDNmwyHTcYpFRMVH02Poy6A46Ue&#10;M00VM/1KJLOuy8ybXgozLbYkIjlmJ4+bPlI4qwlxPO78GstbfJKapiescPV5K1x33pZyf5asO0tP&#10;qnPEJStYewXv9LItXnnOlhe12dqNTbaluMHqt66249uW2Nl3cuzS9hSC2nbvJNuFbbin2zi/uHWO&#10;XduTafcal+KwFNrd5vXUclxpt6pX2a2qpXb/YiMOxS37w68/5b8D/LSxxK6W468WU+t0Wy68NR9+&#10;MIP6b2KFveAp+GaTu1tN3jS7c6XSPjy02g7G94SXwgdjutLjCO4I69wdhQMa24NtsJOYAHIBhzBv&#10;Dsfh42A88kphZlPwFGGPql3qQkyR21G91N2RPeAqeGtR8EZGL+SePozdUbht03DguM6O4FepSfkq&#10;/Eu1E2GaU1RPVPVM4Tswz11wTuXji2HKBd0X+ypjF3hvZ+4zufTRXXBPtQ0PNQpmGwHfY175pmKu&#10;qodaGsp9JUpCfHn83PfdEbBWfFLPMe3KvJrzZeJFq3yrE9s7w1Dhx9HitDxP07huuGqa9oWLDnY5&#10;88dgplUp/eCnhOOmfWGh8ksHwUf7WVPeQ2bazk7Z5vblDnaXq88cABNVfr9qonqeqHLtxU29vlGe&#10;hyqftCELbpo9BF46BMYDI/VFY04g2whu1x+a81ByfxzU4XYoAU432eeK4vbupAam55rynE+RxwuX&#10;jugMM30FLtbZi8iXec20DDuFLcv1LYdJK59/Z0g3V++0OJh+YONZ57muyZxsVysKnBv6XgWeKczU&#10;z02vHS6BlRIwT8X7h8qoUyqOyjbYqfLula9/CeYqXirf9Oqe9firb9u58vWsb7KzZWyv2WUfHd3u&#10;fKrtwfjPYWKb/eGc/V0O+o4QGCp56KWT+rEubunl18s53TZaufNip8qph5vCUxXyPMUjlevuOaFa&#10;lqOp3HbNP4h1b1TNUMdix/lqAPA/0GOv3uifU7fhaotyvRLcID8zFS8t0X2G8ZbCdr3tQxi9vvby&#10;Sb06pvBe/nd6AUMdBzP1c13+a+rypZP5H0XsIh+zbCrsNHwwXDOQGECIbfbltdPnXnU5PK+0lM+V&#10;+KmrsyB+ymupfbrM7mmc44iSZ9rPxe6o/nwXMI980+iBfK4H8n6An0YNZP8QO5gwCk9yiuebkqsv&#10;39TPTevgZbXwMjHTNvjmqVWq1QkrLYKTroGXFuHEr07GE2WZ8cwauRVwSdyHpoXwMx2TL4hxIW6q&#10;OqdyTuWbNi2aAXuM4zrUBN2QRf2T5cyZ4/5TnNQcuA4nVqTC1WGfWsbRaOJ/hpxSsU1FNbxTeW8a&#10;xUzFPrW/mf8Xjpmu8PxSLev6rbBSuabtoTm5bB2c9UgabBTX1OXks16X6+XXNeTAVbO5TcaGBbO5&#10;D/DbHP7vpMTC+Kg9FovPOE21OWEO/IcvnjDSto4d4WpMbIQDvD2UXNugUbZhGDUJg960dcP62Sb8&#10;rJ2TB5MjPgqPA+90Ptw0cxL8Cr80R44py5mhPC7ql2aGse5jp8qn5/Mpxqp8fTFTb1T+vsLHTWGs&#10;Yp21cE9xU3/4ualG19vecVT2w05rcyK4fY+detzUx06Zx2OokVxGc4mZ8jrynmhaLNdUnHSmNS5m&#10;JDpy1EaYaj2vu1ipuKncU8dM2eZqofJeq4ef1zNfrRgs74dGuPQ+OFVpTDS/Y3DU6Xiis2bYnpks&#10;z8AXZdz9VrTjoiUw0pLwqTBUOOlU+BLLitIIxkj1esLhjIMfJs5y3LRyFvU843zMdPYMK4el1hZk&#10;8l1WYh82wUjFSWEk16qO2PvV1CuFnYqZtgfO6fU6apr6mOnN5hq73gQ7hZPebIaXHm+0661NdrOl&#10;EQZbax+fOW7Xq8rtUPocq5wewX2hh0iC7hORoHx98Vz6hySImVJPN3mm46LVGYmOmR6BnR4VK4WZ&#10;VmcR7eyUfM/UmfwukIOf5Gemj/aM8ufsH1JOPi6p46W4pfJMa7KT3CjftGEB72d5p7nzOKaYw3tr&#10;lrs/tXnpdvd0o33x6W27AyO9c1U9ou7Yg5u37P6HH8FJb8M1b9LfHr7ZIb7KUL/4+GN4K3HHq2Pq&#10;2Oktj5u6nlEduSmMVhzWzffJPc4r36Om6Wfc1j3Hb+9zO1/gmn7JfNr3j59/bp/d/dSuVu0nZ74n&#10;oRx7vDnyrJPJt07shYv3emc8xF62lN+MlRPklxITvZAXthKGuZQc2+VsLwodiTc53NXbnN8PZxXn&#10;VHnY83rhrPZ+zbmK88jvToa/zevVxdIC34Dt0aNwOrU0ti61JnL49+Yk2IEMmD8uWVlCiO2cOc52&#10;JIy3ijnBVhxD7/rx/fFNg6wUn7iamt9NO4vsHd4Xq3EoxT43Tw3iOhOphRtmFTCXnYnBthemUjEH&#10;Fxt2WgljKYevVJIju4cc3l1xocxL7VMY7HrO37lcfcdOVQ9AufpDqG8qF3SIFceOhbXCJ7huWUKY&#10;7YCblsZPsx1w3ZKZY60YtlsCb1maHm7buK0iuOJq2Kmfl3rjQHLzBzh3dAW/j+smUcN1GvVIxVxn&#10;jLct3MbmaPgp+SObI8VS+T4U21VtgcixrvbA1vRZ1rh7jR3bvMTWx4bhnVIrIbAvufLK2++NzykX&#10;lP47U0fimOLPwoPXUdt1FT7v8uAg2GOQraCG7NYkzjm8XWina3dZef58WzQ6yDnFWQPxS/uTtz+I&#10;+qa8Run98Uz70sNp4Ov0o4L5jqeWK7/LBbimhWN6U0+AegOw1AV8XxdxLuZ84xH7w+e3rWHzFls8&#10;fixMkT5P+KRJb8DkeX/J0YznfZXwOrn3XTtRC/UVeCxzjBluecPfhJ3SH2skNSBG9CSoMxDEOdx5&#10;yXbx6GHe29ettXiz5Y0e4fL147pTD7XzS/R8etEiybmPeEm9n5ST/3P6ub9iaYP6MF9/5u9rWTw3&#10;mazLYU0fiHs6aIBzUDN57vT+FzuNwBEVO5VX6vmlzzrvVMxUnql46nTYr2q5zqP+RCLv7QTe4/E9&#10;utlsHl8ckdCD2hM9Yah8fmZ170ou/4uwRBxTuOmEn+Bm+lxT56H+8MduPYS5xUzf6kI9126d6XuF&#10;s4qLGwUnnfYy7ikhnqoarhrlpIrHjoRJjiCG/70Xw2CnQTDTYU8oVx/PFD6r+qqTf/YzmwIr1RgK&#10;Ow3tBEN98UXy5Rk7iZ2+CFt9AY/1aXL2n3Q1TNUbasDfdeCmsFNtU83ToU88xdzUbP1pJ/gozPXp&#10;Z20U66N/BCt9Gmb6zLPse84mPIvLyuMWvx302HcdOw347/8LfvqY46a9Nf4X+Ol/e4z9T9jIHz4F&#10;w30O15bXtRvfQX3pSTY0gPftMD4bwbaLz/TBTBhqAf0hV6W544yaLHIuOJ6p4xxtTWYUuQbKfYeZ&#10;zploe+dSTzmN89eLZtpxcltOcGzUtIzaRbDNlpUc36zieGYF54Dhncc5DmuFydZxzvgA+TLqL1WZ&#10;yO8ONQNUG9Vjp6qlCpdNJbeF44M2juU0R6tipS9WcazEbcljbWZs5TbFamvI7RE73Q+HVc1Tzzfl&#10;nCDncLx46J+q5oDHfD13Vh6q1j3/FM4KP1U4n9aNXi6/n8H+xXNTcvOX9n4Stvo9HNMnYajPkov/&#10;PL2e4KRvvGALX33alg/8W9sU8te2c/q3yEv4a1sNuxQfzYOLyistgJEui4F5EuKgYqTar75QWm5n&#10;pezze6Vf5aXtzLQDN/0qO/X7ph3Z6Z/ipf79fy5uWhT/LXMRx9gh/L2i/lRfqP843FT8VLn4j/qk&#10;Ljdf23xR29Rmj8ZJ1r8pTrOfaIaTtuCSfjU6MlMt/xm4qesRdcLrBaX8fPV4kmfaQjSJb1583/mg&#10;rbDS46yfuvC+ncEPPXX+qr17md/R89es8exVa7mEK3rrE7tw/3M7dx9X9O5n1nrhQ3L836e+Kd7p&#10;Gfjouat24r337TjRBI9tuwiTvXDFWi5etuZLjFc+sOOXP+Qy1/FQb1BT9bqdZnvbxYt29sYNu/rl&#10;P9qZu/9spVX34JQnbP7cY5Y4o9L1vM/GLc1JOWy5PkaaAe9MTz1i6VrPqLHsTHxR1tPmkXPPmA/z&#10;zF7UZIVrzlrBitOWiaPqnFPl8eOI5sA7M8nrFy/NTD5kWVwvl+vlEMrZX5hVB4/FQ2VZ+f85C3FO&#10;V9KbaUWrZcBPlbuvvlSpM/dS53S/ZSfhm8JMlYufATPNxHN9yE3FTj1+Ks/UH6q/miwfleuopum8&#10;aHpBxZZYIu7p7MhtlpJZaYuWUYegoI16pqesAL+04O33rIDHtJTIX8f62vO2bM05W0msIpbpMvio&#10;C1ZftKI19bZ17UHbu36btWzGFd2Gb7ptnr0HO31vOzn2OzLsdlWh3albZjdqi+yj6o12u/4d++BI&#10;kd1tKLLrrN+sfds+ffeo/f6XN+z3f/i93bn2AaxqHbmrCbDTZP73wYJgj2VT6YczBfYFFyvHK9s7&#10;IwgfdbJ9+eFBu7wri98gOFPU6zim9ICJ6gmPFDOFeUb1xkXt73LtXQ7+VHLr5WyKxcAevfA8011T&#10;qQ06DW7J9XXdcvmlLIufaiyHp1bgse6Bbe6J7snl+sJ3+lCPsosVj4bf4D6qxmhpGHUAcBiVn+9n&#10;pvIf9zo26jHSPVEwzli4aYzqCsA6xVFhqp4jKgZIXj0sz+Om3L8Q5fp3g3/Rz4pQPVOX50+u/16Y&#10;sRfyVztz3705d0e9DDeVcwqz5XJ7YrvbYTiz8uSrUnr6/NB+jnmqhmnt/L4wSuXnyzEdBDOVYypu&#10;OtBaFgxwoWVtl4PalBvoLqcc/jpYq9dLCnYK63S9nKhJ6ripzzX1mCmsNUchfgpHbQ/qATCPWKo/&#10;armfdZnD7HBioHNwd07gucU73BksT1T1SuUe8rrwmjouCjcVO9VzVxZB3Vi82oqILow4wDBm5e1X&#10;hMu75bUJxS9Wn6gJPd18xRM6w++6wJEm450u5T0qTkpuvgs5p5536tip+CnR7p8e2un6PV3du8XV&#10;OXW1TXfjmfL/6EIFfaYqN9mZik3kvJbCVNfy3zzctkzs59zQHaGwzbB+PI4AeKA4Ktx0kuqGDuQ+&#10;wkPhqa42KXzTcVPnhirPXtxUdUzFTMVFPRYpH1Q8cyfsdbu8U9irY6b8fxSH9VxU6pPyf2mbPNUO&#10;IX6qmqp+dqrLl3D/PD4qdqpltk3CZZ2EE8v9E0fdBQeTO1qC66MeTuKmbp6xg7nvsNOx3jbxWuX0&#10;l/Afdxf/CUuneMx0F/+Xy8JVf2MAnz988Ug+W3zWKvmM7YnUa6vzCG9wW2KmeNw8T14vKHzuMOoO&#10;cw5E+fnyScVIK2GklfJMWd7tC3FTMdPyabDUyEA+J4PtcNI4WOFUx02bF8Z4faE4npZv6rhpdqQd&#10;L5gJH6V/3RqPlYprio+exEU4tcrjptp2Zg298XAUTnH8frwgDuf0LR8zjXa+qZ+bqtZpC3OeXJFI&#10;3hr98tZn2kV807bVWRyfk0/PsfoJjtlPrkiBmyYyyhuV40n+mPLhYaTqvaD8eTf6OKq4aQP+qPio&#10;8vJb8STkqnrMlP8BhUlun9a1X/OfWEYdgEVy+qbb0TTmzeD/C9xUNQDU40G9n46lRjun9Nh8cuvm&#10;yl+cArebYDsmw0nHj8NdxrEaPZIYDi8d5pjp+hE4X9REXB8EDxmGXzYMT2oEXtgoXYbARd0QhGs8&#10;dRBscBS+Kow0Ywo5cbglGVoOgVeGwryUux/mculr4aY12XioXKbax04f5aawU+aQNyoO6uXnyyf9&#10;OnbqbWtYKA+1Azv1cdJqRheZ4qZwVd4Hqk8q17RRfN3HTeWUNsBOFY6h+tlpwSxrIuSlqt6pcvLF&#10;Ttu5KSxVHLUa97iZyx1fpjxB+mstSeR68xw/LJ8VhXOq/H3y9mN53mfE8ty/5eXtx0RZyTRy9GGk&#10;j3JT+CnbysitVS1Tx02TZrkc/b04Y/viZ9GLKhYGxX1bnGMXD5fb7VZxz2rX3+lGQw3fUcfsylEc&#10;09pj+KYPuemHNZ5rehNWKmaq8aPj9bDUKpbr8FCrydmvtzsnW3BNcVAbYacn6/gth+vMjbe9M6lv&#10;CiPd7eOme2fTJ4rlA4kxeJ7UlJs/m9ddXmkCDBxmmibmiXsKO1WIm1ZrOV0596pNOot8/Zh2dnoA&#10;hqrw94k6NBeHFwbr8vKzYaM5iiSrzsZfzeZ2iGrmr83Tf2Kx0yRen0RXI6Ayns/u6kL74tY1et/c&#10;sNsfMH50E7+T3lC4p7/59BP77M6NR5jpn+SncFE/N3XMFH7qd02dbwpb9bjpXeea/ho2+ut79+3X&#10;n9zHLb1tv3vwqXNNPTcVfxVm+qs7n9ov734Eh5wL06IfEBxI+djzB/SAlfWEDXXH+xuAVzrMVk0M&#10;wjV805bwnbwcVroSbrpKHA6OVsD2ZWwTN13JuGBoX677miXj4s0LIHp3g5fir/Ymp7nHq7h/PW1Z&#10;2CirK+a8+f4ttiUxypaHUI97drDtT6O2KbmtFfCESj7XZXHjrTQOJjmb5fmxVle6yo5XrrfiuBhb&#10;F+r1vV8TynmVSaPwQ4fbdlzQshR6tcwljxVOod4wFWILrFfimlaybydcYg8sQnm2pdzm5ohhzPWm&#10;Y6/r4aauJxS/RWs5b7ieHIlt0aOcV+q4K+y0JA5WSmyN1ShOO9H1sHkHdrpp7iQrSgunVuMYekPx&#10;PPHbpd5P/v5PHjeVa0qNHPiovNJtsXwPwk41is9q+6YI+lnhma6LGmMbiXK+p9+t2WIH1mbbOnLz&#10;8+GLi4ZSpxROmhukGqewxiH0jqL2eBFe6Vo82g1TR9jb8NN1U0azbSR8eYzt4hxC8+611rBnje1b&#10;kGZrpoRYPt+7aQN7ul5gKQFdXf+o7EDVaaB2A5w7rf9ruMHUWB01iLoMQ1xu/orxQbz+et1hwbit&#10;2r6a13T/whQc1NH0pwqyPO6f6jLMhmEm9XiZuqcv2axuL+KdUvO0ex+2d7PcIdQfGDGQernUb+W9&#10;lh00gHq4vLemcA7s7W32u/u37FLDISudn0ANAnzaIQHM+Rq1S6lX2kV9hv4Blkmd0l+8YFEvdWKk&#10;rxRsMXUAdVyHBNL/qh++rFebN3NgL3hpAD5tH8sOHAAn7sV5gQAXyX16WizcMqzTs7ilHiP1ekJp&#10;Hd8Ulhr18ovuXEBqPz4bfT1umsRnxgvVCOY9DlOVaxr3ejfHT6e/2pnr4mXCTMVOxUtHP/UjG/tj&#10;fNMfwjVxUMN/3onbpn4rzFQR2+UVOPDLOKcvWxSeqbipeLCYqfxT1VOdAjsdDWdUvyh5p2KnYqVi&#10;psPJuR9BDn3o83imMNIpMFJxU7mloS+8YMHPezHx2efb2Wno8+K7z1M79Wkb8r/xTr/9fWqSyjt9&#10;wjmnck3lnA75Drf35NPw0udsLMzUi+cZFc+57do37iewUzzX8c/CTmHFQd9Tvync1ceY89vw2P/5&#10;HRcB/+Mx10dq0OPfsyAYcBCPIwjOOoxx3DNP48aSww/TTu5PjV7qQKydOtZ2cr7iYMZsOzifWirJ&#10;sZwD47ztfB3P6FgjguWp/AZSr5RR5yMd2+QYTDzzhI6FXMBNNYqXsr2Z4ySx1OblOgc2y31v7E0k&#10;v8HHTffP8dUinUe9H86NNORPh5smwWK9aFvN8dJqjpc4ltP84qYtK+cQul2806Vz+N3gNxRmWsl3&#10;1P65ESxr/ofh9ZBSDysvDs6jHgDfJwrVHnB1XH2+qsdI5aJ6PNWf86/xL52bKh9/aZ/vUNf0B+Tg&#10;i5d2skXdnrXCnj+y5QOesLXjHrd3ov+zvRP/V7YcbipWmjsVXsqYBxddEgMLhZEuZj3fz0ljYaiw&#10;1RVc/muZKfsLvxLipn+MnXbkpVr2s9B/zfhn56bip35uyvL/N9y0zu+bfh03PQlHPdHOTOWgPspM&#10;tf5NzFT7fNz0a9hpfcu7j7qmX8NN/T2fOvLUjsv+/e1j6xlznBTP9JGxAzeVa+q4KV7oyUsw0TMX&#10;rf4k2+SJnsUXhacqjr+LQ3r+Mrn1cFUu13bhGttgn+fet5PXbtm5jx9Qr/S3dhZ+6vL44afN7Je/&#10;evrKh3bm2nVrgpe2Xr6Go0rAUE/AZE9exkFlfyvjifMsX7pFbdWbzndtPXfOTl29amduP7C2T/7Z&#10;Kg7dsfyl5Mzn1MJF6y0l8bClJh0mT/+oZacdtmzx0jS5podxRMmVh6tmp5Fnn17jXFTlz6fil6an&#10;H7MFq07ZoiLy7hc0WTY+aXrCAS6Ha5pRRR3TY5bNZfLSua7mY54MPNVF8w+xzpzsy0mrtgVp9KLK&#10;brDcglbL1HwLjnN/Drj8/Czy9zNxUNPicU0TVBtAfNSXpy826sLPT30j25LpYSVHNfmtUkuBmco1&#10;jYebzplVAvc9aovJzV9YSC8obq9g9Rly88/ZEljp8nWXLH+lt20p7umyt+GnuKhL1uCkFp3nshep&#10;WXABX/YUfbjqbMvK/Va55h2r27DSTm3Low8UvZ62L8AtXQs3JeCm8kzv1G2wWzXrWF5nN8jZv1Oz&#10;3G4cXWUfHltj985W2e8+/8x+/5sv7ZM7D+AHibZj6kvwkpfIZ4adhpNrHUHtykgYZfRzLt/9YHxv&#10;O70lyb68XmXntsJZZ77smMgeeGml8tOj5Y7CUWO83F05i++EyTn1uWpaDsMPnaK5vfx+XX5PtFip&#10;3zcVIxUzxWsk9pBrvyeGkbl3TaYG2Bjmgpm63kyTPVa6i9z90klezyc/M3VMM+oVOCZ807mnsNJo&#10;6gwo4KbyRZ0zCvsUT1UfJ7FX+ab+3lB+37QMx+4hLxU3xVeN9thsJaPC1TBwc8MMuc2DCT1gonie&#10;GQFWk9Ld5dbLM/V6P/WHm/ZhH44pzLQxFz4KF21mbM5j9IfbTq1TN4qf4qbmwDszqV3qaqPKX1WI&#10;mRKpga4WgHNNnWc62LHS+ixxUpaz/AFHzXo06jKCuD41GsK740h2gZP24vnANQ3uCZ/jueE1LIeZ&#10;qbaB8vArwuGj4TDncNWnlYMqTqpap6/x3mHk9dVlVUfW68FFrv/4nniQ3anh0AP+2JU54cq50Xal&#10;vJA8/G32waHiDgHzh6N+AENVvH8Q39TxUzmnrO/f5uqbXsE1vbJnvZ2v2GDXDmwlP3+93agqxqMu&#10;gPcHw2oDbHsIviwezA68ULHIsik4ppNx8eCdck/FH9X/aEcw/HM8fZ3GiHP68+lxReGbXj1Tr46p&#10;c0LhrWKcJWH0TlKwvhNXtCSUbfDPEjioPFR/dGSmbhkO6+emYrWOi4qbOnbqMdNSmKk/ShxDDeTz&#10;KWY7mNvj8VAHVfn47v7yH33bWHFT5e97nqu4qVzTMlhpuVhpOH5pOLw0op9jpl6evXLtdX7C80fl&#10;kaq2sFdbg88an4tdYeKn2kbu/mTVNA1wPmll9JtcbxDfEQN5/xNwUy/gptPETZWvL246xI7Mnej4&#10;qPpCiZuqpml9dgTOqbgp9U1hnKpbKm56imPqNlwEOaanVqV47JFjasdQ2aZ8MXmo4qtty+KtceFb&#10;XF8sM4rPSrSPocbiuMXCMGfhrcpdpef8unQc/UK81QzPL+VYvQ2HwuXY8/3XhkvRtoJYjleRj6cF&#10;k6hOi3R+qd8zFT+VsyEnVVxUjmlTQSK3g48BL1W0+MaONU9PF2XAT8mby0/k8c6gH1QsnBSOxX+C&#10;/bhc5ZHj+N4bz3cHbCFiAu/XMVY8cSR5+PTSHUPvbP4frx+GE+WCHiysbxwZRM8y9uOdrocNbBg2&#10;0DYOG2QbYambRo4gYArEhhGj4OsjiKFWHAxDjRwNQ5M3GgEno+5YmlxT+ade1MJM3XI7N4Wrpk+C&#10;o+k6vvBx0/aaprm8noo8r7ZpA46pP7ycffp+wU2/yk79PaWq/dwU11T807mmuKHipg1E4yJ4qULO&#10;KdEEP23SiGvatBivjP9m9bzefufUeaZ5+Ka8H+Sv1uQxzyK46VLqtBFNBR47bea1qsbx3ZeAuwf/&#10;rICdyj3dPf0hO1UNU79z6vmmck6JaVOpUxOJpyqnk8sTe+NwTcnP3zt7BjnPs6wKZnpl3067daIR&#10;3lnl8upvwUJV2/Sj2qP2/lHqm9bV4Jo+dE7FTeWatnNTLn/reIN9BB+Vc+ry9puq7UO2qz+U8vdv&#10;Njfa3TMt9u6OjfTfwHV1Ofr02pgVyX2J4X49rGmqHPxjjonimMJNlasvRiq26SITdur4qRiqx1Id&#10;N3XslBp08FfHTal9emgudU3hpjVZSb4QP02Ef3tR4/xVsVnWxVPJK6/JocbGohTmnsN/YeojJL3F&#10;+a4y++LmZWow0t/+hnrdf2IPbt9zDujnH+OcdnBNtSzf9IsOodqkbptzTv8lN/Xn6/tz9L357jqf&#10;VE7p53fhpp9S1/TjO/bbe8R9WCr89De//JzLPIDf3rePr1+3z65yHDZkiMvJT+sHP4WdzsU5Vd+f&#10;paPJOYePLiVHfvGYQDeKmSpnXv1cFPIPF+Mfip2KrxaMDMTlU18o2ClzpQSo77rqp1LzFC9yZx7f&#10;XVXbrRhvtGDsUGoFDCV3nDz46RPJr59mFfOoxYtbVhpPHdHZk6w0HV+sfK2dOlJs5fDutTBW+aXr&#10;w2CBIcPI4ec8CsubYpRHH2a7EiZZGbUJD6xMs7OHN1kJc5UTW+MnwWPZP3si7ij1D+cp534Szulo&#10;e5tzcW+LnXI/1PtJufprJvS3zeHUA5g5Ac5Kbi1RmoBnGhdMhOCchtqOGZwDYr5duKaqeborEQ4J&#10;5yhOCIUj4+by3LRzUz1/cE3l6K+ENxfHjnexLWYcXulYGCrslMewNXocHirnk6LGwk9Hsz7eNsdO&#10;tHdmTjbl2Rdy/QXw0sXDehF9beFgmBJeXj78VPuKcEvXhhFTlJOPsx8ZYvtXU8eldqdV46lujZuG&#10;HzzKVui5gzevCRkB+xwMY+T1gZFm4pxmDRBrfN3S+najLu3rlj9SzHQ4+fg819On2JH1+TzGKFuM&#10;M7wYH3kJv9NLOcZYNKovl+kHY+1jC3msqf27O6c0CY6Y9HoPm921O27nKxbf62fO2cx6s48tGT0A&#10;Pt/P8snPrszLtNtnTvC+vWPHihbbsuCxMFvqsDr3VP3IBsJ3+8FfXyMXv5NjpvI0o3FNp8MbY+GL&#10;Mzq/RC7+G/B/6pn27wMn7Y8/O5A6qYHUNe3jcvbTA9muffC4dDiqRvWMCoe9ipGqD5Rqm2pZ3FS9&#10;omZ2fYX3MPULAnpSd4DHAzP1apvKL4Wbyqd9Q5y4KzUCqH3a43W3rHx9l6MPP1Rt03EwU3FU5eiH&#10;PEf/KnzZ6V3lk9LrisciPhrT+RUemxiqlr1cfdfHisenUX6t8v1HPwkjpV99Ozd1zFQ89Wnnuk6F&#10;mcoz9Yc4quqbKjffi06MXijXfvRTz+CsPgUj/T6c82FPqP5/+13W1V8K3vvjZ2GaeKY/hpU+/YJz&#10;TsezrvB4qjzTn9ooOPE4fFfVPBUHDXzsu3DY77hQ3dM3H/sO/aUeg8s+bkPJ0x8BTx7+gx/aMD0e&#10;xuE/4HHwHKk2a+jz1J39xS9sJu+jZJh4Nh7yMvJTlo8fxjkBesRFjKU3Kudd+HxXwUvrsujLyW/t&#10;mXXJdm4T+f1rvWOstqIUOKrngNZzjriZc8OtHI/JCW3UuWL2tzAezcTHTlJvKXFNcUxxU2qd4q+r&#10;d2XLMn5vl82CicZzzpp8/1UcL62gdirbW+SvitFyTNfMsddxjv3knaoOwL55nJPku8LzWB/6rHJa&#10;vejITUOpQ6DoyE4999TzT70cfuXzP4ywv3huujTgMXLyydHv/QT1S5+ygl5P2LLA/2Qbg//KyuGe&#10;W2GAK2JgpOHfcv2ecuGjqmGq+qRyRhdFw0sVrDtuGgkr1X725cNCO/qlYqxf5aOaoyNDfYSd+liq&#10;Py//38pMxVf/vXLTI9XN9k3xf52nX9Nix74p6tj/DVFV10oevy/qOzJSb/mYuGk7O+3om560msb/&#10;ONy0Xhz1BPn6bV6OvlxTcdF6GGorPuhpPFDVOG0SK2VfI6Py9dsuXLXW8zij56+4OCF3FK+08cR5&#10;q4MFt7x7zU5fu2PvPfjCLn35Wzv32ed2+sZtN1fbORgqTPTkpY/s1GVY6uX37NTF88x50bFVbW+5&#10;/KEdh6m2cDvNOK2NpxnP4J+eu2jnL5+3c1cv4bNes4ojl61gVSt95essA345fy658XP3Wnoy9UXh&#10;mxn4otl4ojnzcUdT8FBT8E4Zc2CjaeTSp8czspxKXn7u4haXd5+2hL5POKTpafSSmk/+fzpsNJVa&#10;qSnMlYZzmn7EMtNwV9NZZzkLnpqeSszjNuYcs9zEKkvm/mTnNuKrHoadVriap/Opezo3jhoDsNP2&#10;+qaOmfrYKSw1FfdUrFQ1Ur28fnpVzSyz1NhS1yMqIXY7t0dNgdwGW5DXaAuWtVrhprO2av1pW76S&#10;fH280vzVuKVr5Z2KpYqftnlRdBrf9F0rXMv+1adsIdw0O/9dyyMKC5pt44q9Vrl2o9VvoddTZR6M&#10;9G3qOW60B+f22436zTima3BP4aiNW2CpSx1XvV29nLz9Art+NMs+qM23j8/X2G/u04/hSjX/e0Ng&#10;Jq/AR3rBR+Sd4QXCvvbN6AM37QYbJbc+qi9McCjeab796tJBO72W/5wzxD7fYD+OGhzU5dpH0VM7&#10;/A3bEYZvGAZ/IedfDmoJfuiuKTA2XFPxUnHTCnEbsVYX8BvNATPdLWaqiCanPvYNe2cC/iqcqxTu&#10;Vja1K6PHOMvCuuA1vko/e49h7oWFyivd7bipOCf3LRpXVA6qwnHTV6hP+gviRfjpz7k+XMh5q8r1&#10;J7+ckHOq21DfKfmqLriu5vD8U/xS7ttemK44reZ1+frTXzP1sJfnWZvey+oJj3MGwEv7EQH4or2c&#10;a9qygLqlueKmOKdEc+6bcFNCo9sWyDy4ojkBjP3Jq/f6R9Wm9yfXX/2h5J7KaSVXP3Ugt8t8mbrt&#10;wcw3GF4aSA60rjPkX0Rj9lAuF+SiIXc87jBMM7gzj5uapsF6rnsQeLihcFNew3K84d3TxE67syx2&#10;Kj6Kgxrex7G2CnibekSVTfWYqeq8iqeWhnXGl9Pz2Z35usImX4dVKue9r+sd1JQ/yXFTsVOPn/oZ&#10;qp+dUqd0P57pIV/N00NyTtUjajPMdCNBX6gK/NN9W6llusVaVqTw3qPO6Hhe00k4paHyS6nbGRJg&#10;O2CbO/S/M2QI22CKUwbbdrzTEi5TEgI3xT31+jnBTUcpn97vhOKbkvvoapqST+98UlirmOmuyYrB&#10;PM43HT9VvVTHTsVPfbFtNJy0Y/i4afFYz3EtlU/qj3ZeOhBmydy4pwqxU+Xs7yRnUR6p46aqbTpm&#10;IMx0cDs3FTtVjcsdwYHcryG8VkG8btTU8EekfFFxUj5zfJ4VFZH4iDDQPTDQivC+7vXeiScs5q3a&#10;vqWTqHka1of5AnjN5ZYO5r0/hHne5DsikFFuqT/ksnqxJyqQz02QHUsOdqxU3LQJl1DM1M9NNbbk&#10;T4dDqgcUribHz/IbThelwkrp27RMzqbYZ7LjpS26DLn8Z2ChJzn+buK6DXk4ivAx5f57NU5hs7DU&#10;Frip+OppXAf1SnjPx03bllNXi3nESFWLVLVTW2GwzTA13X4ztbiqyWernh9JRNPPifqjLB9JxWfM&#10;mm4ti9Wzievwf0K9n/zMVLn54qWtOBMubx+u6uqcLk+l/1SK46ZV82OohYFHMTOE53yMY/rb8dS2&#10;wVI2j34T7hkIA1WQDxsEIyU2jVKQXzua/z2w0s3kX8o93TIaVjCGun74TZsV/GffpOsPJ0YMbr/O&#10;pnETeU/AEyZMYBzJOMR2UrNhH1zjWDqOZ85UWJfPMc2Eo8JMFV6u/jdzU/V/Ug7+H+Omjp8uFDP1&#10;WKrL54eXu3qmmeHwM4XPN82Ra4qPLGZKuP5Pzjv1eKmfm/pHx07FUheTkwg/Fy91vqmYqQJuWpMd&#10;xXuE1xa+3VyAQ1bI/7UlvG8KqYdQgDfMf7ojaXOpCyrHlHx9fFMxVDmnytcvi/C4aSl+6cM8/cnU&#10;kIWbkqOvPlD78CYrZpKzGDed68RaGey1dmGWXTlAPdPmA+Ti19j1RrFPuGcz/LTpGN7pYZzTozin&#10;Gsnd9+XqO27aCDeFiypuwEWv19fardZGuwo3vXm8xu60NcBLj9kt5rrRwpxNx+32iRb7uK3OTm1Y&#10;6vpQVU4nxzEumoCbxsNN55Cjn6LHGkfNBuqXEmKm6uHksVPx0g7sNDOBffQ0y4rnuvilc+Scipn6&#10;3FPmEzM9RJ1ScVPVR1WuvnxVx01xTjXWaI4FGe526uGmVdnxLl+/Lm8+eZ7Us2PefSmpOLMN8Mrb&#10;ph5RX8Ix792i7ugtcujvP3iEm/pz9B03hXOqr5PHTX3s9M7XcFM80oe9pHw5+rDWX9+Ta3rPHnxE&#10;DXi46W/vE59Q3/T+XbvDvHevw2w/+Qxf9brdf/Ar+/zmLWvYsBrftCu+KSyoR1dcvO6u77q4qTip&#10;2Kh8U3FRrReOCoTR0f+IdXFV5W3rMsrjL+QzK26qvlKOl8r369fbNiXG2PGDW6xiRbatDh0HZ+sP&#10;hx1EXjYcER9yy1vkwadSIzbtLVhlqJXiGTftXGPv1u6wqlXpVsx3i2p2FuE5boANroOfbmB9/WTc&#10;zSnkLcTDMuOn2LFVeXaitsxay9dYGV7a5jjq9SbBYxPJzYeTql9UOayhLCmUGqVh8NpxMFgc9xDq&#10;mMJLvSC/Hd90WyS1YGYHu8vrei64HbHXXbPJ1585EYaqGqfMGU/NkVnjbQM8djW1FteEkB8PH13O&#10;c+OFx01XsL6K57AYFqrYFjMBt3ScbYkca1sZxUnFTzdNI28/agL9osjdjySPPwL3lG2F/H4vHNoH&#10;Zkou+9A3YKh4k4N6WO6wAFsTiqM/dZQVwU2Lk3DSt6+wNhh15eJ0WxcRhjs8xlYEj7A1cOY1HDes&#10;47e0iMcsZzR7ENwUzp3a+zVeL3on9adnFLEQbrkqdJTtzOJ3ZP9ma6ncaDty5toq3NxlvH4eM4UP&#10;j/8/7J1XdFXnua73GGePkX3OODnJTpxtG+PEFVwwdhw7BmMbEAiwqKYjCQkB6ogigQpNoiNUQfSO&#10;KUJIIBDFgACBOghsDBhwoduO4zix453sXJyL7zzvP9eU5Jqdq2SckYtv/HPN8q+qpbme+b7vB1+H&#10;q+Zy7StnKJ+Z4QNhsL0s9SX44Yud6ZvUGS2ml2ma0oXPWvCLlsP3+Y70NLtw5A0+szfs0qE9tpW/&#10;7ezBr6IthQvDVOXdF9ecNwhNLecviwZ1Q8uMbvXFFywJPaZ8+gmdnoEvPuMyVKf3oIfZwBCyXnvz&#10;mnA+NI+esmeO2/un+M0yqK/TPmeF8NxelUefrFMqi/nTu3WBSeJnR3MaDTcVKxUzle5UPaJSX9bf&#10;RTfL6PmKTXr5Bcd9vWxTvPnoTNUXSqV806mvvOQYX8rLXVzv+Aj4YRjMNPzRdi7jVJ596U6lCVUf&#10;qST8/4loThOe/yX5qTDTzp2d7jSp0/PoauHBsFRlnEp/msCytKijHiUn9cEHnV/f56bSmg79OTz1&#10;wXbwWPWnwoevnlJoTcd19HWnT3O/ZJ12ULbpUxb2mJdRKu4p//2gtg/DSKUPxZd/V1vYZhsL/tG9&#10;9IL6uQ1jXmWajoKxjmonn75fuu3lnWq7ajjPdfQT9LJC16peUR6HbePx07vakHsKQ73rbut/Txsb&#10;/gja28fl8Sf/lZJOddjD7Z33fyj5AYPuf8j630t2K/x1JBxWz2dCp068Ds+TydAJRt6NzyHXWGMG&#10;k78Rjpee/CSuTep86vx6stnX4OlZy7nXGs5Z4KaqhlVZVlMIQ+XcWuxUutAzq8VNU+1gJv9n0LxL&#10;+ykfvc9NlaNahRdIOtWzazjXWsU503L+Lihx0wbOv3QuJ62pvPvSm9ZzjtcAj63mnOoIeUbNzDTN&#10;56ZeFsDX2emh6RGOm7bWnIqX+lXB95Ff+1l2xXfaqt4dbGVv+sv3aovHHc1mENwRDul0nEHt0HG2&#10;/d763uzRHvRp+ivHi3nKY18Y9BDVjuVHKZZZV9DjHssLupvxZ/R6+hlz/Zx9nmBbB0Y0pTzewqCH&#10;qfbUA1bQ+we2duS/2g446KbJME6Y5pK4r5bf36m5rxP7iI1+ZzGXrzltnXHqeCnHiZn6LPUbI9rS&#10;r2tNv+v2t2lPv85K/dtFPLfmmsKyX63Xt1pezna/ViT/i7WuZo1pSiu96deWV05lG7WWYzeybVHW&#10;ADuwt9wqDjbZkWO131/fwlWPss6vyqo6+/6Ci1Z9XzXATRu/s46dgpl+pZRj2pqfermmvkffzzf1&#10;/Ppw05oz8NNWVXvmv6ExPdtKZ9qiR23OMa0/Z65HVAO+/W+ret/Pjx71W7Y7bWlAV9qsM2U/LX9d&#10;Y1oDL23ON4WZnqJqYKX16EobYaHSh8pbf+YS3JRqgF3WvXkFHgofpRovwjQvvIfG9Krz9Iur1sBV&#10;a8VWqca38N+fg7U2vWO16E3fvPkbu/rFn+2dP/7Fznz6R3vr3Vv2JtV05QZ8FE7KfahOv3PdrauH&#10;mZ5RwWYbma9Bdf6KVb912Y5JF9v0pr119aq9cxs96uVrtq/6im3ecxkP/zlLnVFlmWnH0YaewJ9P&#10;FulsvPZZaFFhnmKn82adgK3CSlP24p+HaU7FO59GJuk0ckbTKyxnSbXNZp4Fy8/a4twGjmV/eKv0&#10;q9KXzhVDnbHfpDddnHXUlmQdsxyyAObPrPQYLDrWTHJTs/DrZ03TsjdmpZKfyn1Nx3s/KzlQ4qZw&#10;UVXzOh7TbPZTHykxVrHUGXHbbVZSiaVN2mFpCw/aEh7jYmpJQQM60rfINH3bcle+6XSnS1nORz+r&#10;HIICOGohGlSVll02AdsKWc5d1mSL8+stO7fOlqhyat2Yw7o3tpbZpTe22LWqTfblR+/an7/8M/1p&#10;r9j1um12szLPbh3P43dZtn1SCzMVQ61cgZd/pd2pXsX/yBT8EAPou7PCPjm90emEpCuTnrAkIRhm&#10;+SwanFf4nQ8Hgw1qeV9iNzuU+ppdP7TUfnOFvjsFeCkmSWfqcdCyCfh70SGWRMiTDTeNkvcX7Sr8&#10;VLmm8t+Ls1bAQ5WZ6vz4iehO48RQ5fmXhx8mmSS2qqxMjhN7hePIK66eUMXhYnzoTMeiRY161jHf&#10;fYldmJN+UI6RkkOKNrQ8DkYK8/U0o/Loe4zTZ6FinuKm0poqi1O+culXd415gcKLHo1P37FXcVIq&#10;HpYa14lcPM3JfSWqzxTsmPVl8R3tWMZz+Ozlq+8DN33VeekrA7mmVehE5dE/mQUHne9pSKvhofLk&#10;O18+x6gPlBhpS68oaU57sV37ox2Fgx6Hv6q/lJdpGmLHpgfBTYO5v9747dGkzoO1wkzl61eG6cl5&#10;Hh+tmd8PRkLW6UK2az8Ya/VC+MlEchDgoF4WKdw0nNcDTl0sbopHX1my0o5qnz2xgZLuNEaaU7z6&#10;vH5iqOKq0iqrxE3dewWD3qneUK53lzSseP+Zt1ja3rH0lIrrwnlbhF0tXwFfqICPkgN45HVK/BS9&#10;6SF6Qh3dbpcPbrVLB9GgHqFXFPrTy7u3wEzVB2oT+aZr2G+DncpLt81oYXaM6sl7R4+kCNjsWHQ7&#10;aD+dphOm6bzwGmGa4p/SoRbDVHfCLcVFxSGdj344vwXRhbw+3NOGulxTfoe6XFOO03zy0e+CbTqd&#10;KPN9VS/K7QAD1bFbR0q32gsui6aVkvdfo3pBNR+nOWCjuu3m1324+1GvJnnm4cBRnv9+J+x3R1h/&#10;5iWLld/lW/ndpDl3hIoBB8OE8eHH8DcZB9fmvVF/NWWYSmfaurR+dxw8NK4X6+nnBAcviQqCLXfl&#10;deH9otTXq0TsdJy0piH8TYY4H75yh708U+/YvfEBzz78dXcsOafxffk7H4i2MhyuFoNXPZHsCfgm&#10;rLQaRnYSpqU+YfJhn+Xc2eOXqU5rKr2puKY0oWeXp7JN6zn/5rxbyzrPVxaqy7+E21Uzv3z/jp0u&#10;jEfXit50aQq/A8RgU+38WrLftuU5fWnjMvnyxU1TKDxj4ptino57cg4PY6smZ0t+tqPouo7K3zYz&#10;kUrgOgSarnzO8eGjdehMHddFg6F81LP8nmjid0YTPrYzaDEa8lNhwnCi+fTK5tj9U9BtxYbC74c7&#10;LelmfjOvH6x8Unnt+8JK4RyD0XKhG13HbY3r3bqB8FCY6bAhfIaUbUqNEDsdDBsdBGulb7aKYx1v&#10;FXNl3o1DBnnHjBpmr4dynyq0J1vDyApEz7pjNMVjqZgyEg93JIwxGtY4hr7v8NS5ETx/9YTC109p&#10;PJY1noqGtUbDVMU64/htBCOEV1ctlMc+4LOHpfo5p+oNVQXPVNap05wuItN0Pkx2LvO5/lDoXlmW&#10;71/HN3v0A9xUuaSe1tTTmzbrTH3PvnSneWScLkYfzGfK9+nLn++XNKl10pjmp1AwVEaPn07lfUyl&#10;R0US3JV8hHQ0p2hIyyeImU4m4zSevk/j8GKMxzshjWm87YyOIzuB/Me4GHox4W+GXeyVPnXqRCtH&#10;21kOPz2VM5/vsd12o168tMpuoB/162Z1JZ57uGnV0WZW+sHxI3z3HbJ3K+kPdeIN9hUTRWdadxwm&#10;Sn+oGvnx5dn3qwqm2lK366vs/eoqu1Jfa7frT+KhzKE3FHrTSeRTTiQrbioezelT8DxOwZcJu5yb&#10;hncTD34WNVu9z1gHQ/U4qljpND6zeOxhnkfhaYdnKOOUz28qPaYYD8JRD8D2DqE3PQp/PSEWKkY6&#10;H4/lXBU6Xub0tacaTy7MgGVn8FmYzmdhOtvSuA4Bv4XlKpeuvijffn/7OkzoI/gkvaI+/oTe4mhA&#10;f0seKdrS7yv1dnI6VHHUD+Gmt1t6Qmn5D7du2h8Yta3Foy9mGvDq/5VRbFYe/o/JEPgDjyV3VBhM&#10;CR4URO+moN4uG1J6Uvny1TtdfaG0XDiS3E6uiWh5KcurWBY/LRihHFR6RIUNIkMSBhf8MnrTLpbW&#10;szP5mVwTWzTNlrC/uGoh3+95rMvleojmXjWG7/0peFFnTbS9MOrD63OtvrLYjq9ehM6T9zsdNjkN&#10;thjN3z+8biWa0PWwvNXUenocbY4OsyOFmXb22FarLVtpe2Dlpanj8OKLl45DV0ouaUoUelNyKHSb&#10;sTxjLH7csVacBI+M6u8yTpVzuppMmrU8ng1cM9wcM8jx2LKp6ExhpWVipylhzD2a3lChsFN6TjHX&#10;Th771ilco2e/kmnhlj8jyjbG9ac3FK8R3215I/oz9jYx0/whwbY+mszUxAi4aSSMNBwuGuCmaE23&#10;Jsqrz3OClW5m/ebYETBUFVkEMUNhriH49Ls5nan0prmv0UNpIPrTwX3goaFWvhgGdGg7fvy1VjJ7&#10;ClyUHlCjBzNSaEuVa1A0hkwFt26I26YM28XKAe3zCoySPNpeXSwruBcZpcOtJAdPwdGtdmRTnm1J&#10;jua9I8uUPNtlcHJ9BrI5p8hDS1sUKs0pvn2W8xiXUuolld4d7eVLePNfgifCT1NhirNCetn+giL7&#10;5N1Ldue9i7YveyGMdAhMFM8+nHQx/yOWwIFz4fOLuV6WBQOd07+XLR5En6iB3W16L+kw0R92/pVN&#10;fgFv/vNPOf3pBLSZM/twDpKWYucqKu3//tfn1ri3xDZMTiT7tTea2p5oUINcTyj59Wf3hpn2CXKZ&#10;p9KOToBbxuANj+7YATbn6U2VbRr7bEc8+i9aRg/pShmD9NlGRx1EHzSOm9YNrWlX9YXySs9R/nJx&#10;U+lHx8BHw2GlTiP6EH2g2pMFipZy7FMd2C5OSm8rMVJX6Ew7kXPaydOaxsFVVfHPozWFm8Y9R38o&#10;mGjkE0/YkF88ACdFm9lW/nyvBjGGt38cfSbcFB2ul23q9YAa0+FpekN5mabhjysntQPe/Y4W9ngH&#10;C4ehhsNQpSntBzcNucvz6bf0g/K4qfjo0EfIN4Wzalk18lHfq+/ddgyVOb0M1CfRjbaDu95vPX/0&#10;H9brx//B/PLq32O9f3K3DWjTlrnaw3Afx+vPa+R46xOOpQ7ltRry4EOOlw5o8wsbcB8+/rbc5jGq&#10;99Swhx6G5T5ExgDZCmQXSLOrHAXpo9dxveEg5zonuc58onAS/BQ+v1H8lFz4jZnoY2bb2+vn2NnV&#10;s62e85taznfqxFOXz+RcAc/BTP1fQG8K36xQTUMLmhFjtQXT2Vd+fJjpimlOb9rAuVsdt+vdOnw+&#10;K9GywlHl3W9AgyqGKg9/xUzNJfbpaVjFY1tKOtSxbAuU24Zunu8oaU4PSXuagaY2PYwKJVuOa9RT&#10;R7vaNzWS/9UUWvu/Nzdd2vNxeOijrs+904z2aOOYbUGP++Ci99qy4Afhpu1YJsdUDLbnjxh/6O3f&#10;lX5PnZ+wpb1+YhtDf2AlSf/CNal/tZWwTOWTLqY0uopnDJTPP112KezzO5mptv1/zE3lxf8nN/07&#10;c9P6AEP1R3FSuKk8/M7H/z3c9BTs9BvcFD++OKlf4qjfxk3r4JKNF67YBa7Pn/7glp2CW54UA73w&#10;HkyT/FExVHhq/cX3rfHS+/jp8dfDWc+It8JO6/H0i53WNqFfhcXWw07PvE2vJ45rFBP94EM7/+Hv&#10;7NKf/uxpUG99bGfevWlNzK3S/I2UekQpB6CRsR5eql5VdWcu2GnmfvNt8lYZT194x869x/1/wHHX&#10;blvjtU/txIXf2u4T1+GIb9ksmGZ66kEySfHYzzoBL4WhZh2x2XPIHk2hkg8wVngcM2UPPnryTZP3&#10;2YIMMlCzpOeso4/UObJC34bHNpEJgKYV7ercWXj4Z8NM58JmYaZZM+Xdh82idZ2fShZq6mGPlX4L&#10;N509lUxWWGkzI2W5tfbU05vi1UejOhv2KrarzNOM+G02MxGvfkapZWUfd4xzcU6Nx01XvWmFa/Hf&#10;w0OdXx9eKj7qcVOPnRb467RPgJvmBLipx0w9bpqdw5hXb/lFDbb59Wo7uKeS69yV9tn7V/GXfWD/&#10;9cVn9umNz+zOyY3oUdfbB5XL7aOqPLt+dLEp9/TDk+vItxqJ5i4IvvkSvZ+CYVIr7FbjNhjEazAR&#10;eiKRX6o+UPuSpEvzdGp7EjTKnw+vmz3Q7lTl4/FIsbIJ3WGdbEuQZpVsUDz528ei23Tc1NOdlo1H&#10;bxrnee/3JaIrhT2Kk+4L8FKnP3UaTulYYW9x8MwwdG/oPktj8HuPhdtFw+eiyM+Meonf/fDTMc/C&#10;6cTg4HixeO/j5c/X+Gs4qjSmns50H156lbShPj9t4aZdrCRSbFY6U+nsOvG4X/C46QRpWT2tacUE&#10;2GwiXDChM49P98M2NLO6fWTai/DIFsZ5co7HTf1+UJ7eVNy0l9ObioPWwEp9blonbko5bhpY1j5a&#10;543ipq8GuGmvFm46I9jjppnipnBRWKnfB0r7V80dCEsdwLr+sFK0qrDXmoVaN5DsSd5HXu9dsOni&#10;0Z09jeloeBnstATd6a7IFm7qfPkxL8FF4dhw9d0wU7HT3ePFTXkNtG08HJVtWlbG6a4AN90ZjoYV&#10;37/qK9wUDlsW2wNuEU+fKNip46K77Sq/Z87u3WDXju5ieZvdqCxlu7z8Jfj0d3jMtIIeUHvWwkzX&#10;w0im2hbY5JZhPdCUklsKfyxFX+P6WjnPvMcifcYpHul0o9qG3lRs1elN+Q0jranrDzXC46bSnSrf&#10;VJ5+5Zt6OaY6zmOnrRnnN3WjXi5qa266ncfpMlMZd4TDTVtpTD1mqsdKic9Su8ZIZ60S91UegPSm&#10;/dDAhsDP0KyiZXH+/FFkuZJNsGsMHHw81x8cJxXTl8aU6xKxvJe8T7spj6Hq77gnf3/wVY3ip7DW&#10;XVw3UY6CymlNGXfyOdD68gAr3RPXm7/jYI6TP19aU7FTT3OqbNOyGG1/lb/r/vDG0Y5p1i1J4HMH&#10;P4PPyaMvxnkCdiZd4Vm0B+KgDcvQnTKeXSFmqlGefY2wTs69pVkQOz23inXw1BZuKnYqvamnO1Wv&#10;qAZ5/9fo+Gn49NVLL4950FHATeXLP104hYKTUrUwzroCfGTwzvpc6fCSYEKx5FegOaWf07HZ6qUA&#10;552XBHvjWHxrOlbj2eXkCKCrEC+VfrWxAP9+Nvxp7iSYMf7tKVFkYYbxmYR1wgWcHnRQiK0bAHfo&#10;H2Jr+tP7xLFT9KbwTrFTMVAtb4KHKqd0E9qkzUPFTgc7f/6WEYyB2jhEOtUWbrq+mZvCW4fi5R/l&#10;MdNtYXj2XQ0lBwB2ip5qRwTrwgfwvfqa7YaLHMiAl84bB+caz/fEGJ5zKDwtAlY6hryysXY0E3Y6&#10;R3pRuDfvYeVCj3d6zNRjp9Kgep59T2cq7afHUeXl97mp2KnmasVNma81N1XGqdOcwjRrYOuumnkp&#10;twPLtbmTHDcVMz3BZ0oZqR4zheeyTvspB9Vx0wJYqWOn8FMtoz1tKJgER6V3F7zqIN7xMnSk8utL&#10;f7o7Ab3p+Ci0pmPpTaiRXjwxCXxnJcBN4aTOn897DG/YM5HP85I5dhV9/I2Th/DVw0dPwT5r/EIf&#10;yjqPmwY0pvBSn5u+57jp4QA3Pd7MTVt4aYCbtmKm4qe3pUElC+BWXQ3HnkTLeojexHPIbaWXBvxm&#10;X0qcyyc9Otvz5r8Bq6yEm3o+fE936phpq1zTY/A0cVPpTd+YnoTO1OOm0ps2c9P0JMc9T8yDncJa&#10;xUJ9bqplx00XpDqmqszTE6qF6bxXMxxjlf5VXv/9aeTwzUi2K/tK7bPf4n+5ccs+/xAd6Ye3Hdv8&#10;PmaqbeKfbh/HN7/KTD1uynxcs/8qN23Rm34rP8W/77JPGf8TLeofuY/fX4fnwk8vHCSPCQ6U2hMv&#10;bFAPvPs9rQjuJya6dBS+fHiomOhSuJl8+1oWQ9P2olD0hTBBf3lOSHcYLPN064Tv/0XXmz09CL1e&#10;8Mu2YFCw6yeVjQ59GcflDQ9xTK94Woyd3LLELlTvtLqtBWSYog+dyudyapSVk0VaPCnc5KVfE4le&#10;HT3lavSga6IG26756PSryqy2ZI1VwLlL0ZWWoLsqgz8UwxGkMS1j3AnjLIVZ6Ha5Wy+9KdcPJqIR&#10;FTfl/4/rBcUobroOPeaW2NfcsbthFCVTwlhGawo3LZsGN01Gc4pfvwz//y6Y7M7kSNaNRoM60lak&#10;R9iq1DDyTUNgf+QZjBxAjmew8+0XDue60Tj0pklipqPp/yS9qfz5nkdfnn31g1ofi96UkhZV7HQL&#10;29ePE6/E1z6kB4yxK72agi0PXloUMdx2FWRZ3eHX7fimXHpTxaIlpZdW1BByR2GjfEevhJuuFCuF&#10;nYp7rhs3DJ++1nnMe0H/YKfFnDegj62dFGMHi1faybI1Vsy1hzXjwnm/B7v3S1mm+bzXRaPFhNHQ&#10;Usq5XQpHLeC9LOD55bB9GRkq82CxyrdN6UI/paBOtp7rHecPVaCB/r0dKVpqGyfEOm1pNs/BY6b9&#10;8OLj2R/aw+YNxI/N8UsGw0rJJJiP/nTpqBD26wGr7OI87fHwTLHSiTDK+XgV3li7wn534117+0il&#10;7ZyVzv33haMF0YeM6tMNXS49ofr1grtyG34qxpYJN5X2NB32GfssTLHD4/j0O8Dhngz49R+jb9NT&#10;aEk7OW6q+xZjdcyUY5RpKn+++kJ5WlPpTl+y5JfpE8WY+Pxz9F1qj86U3lDUqIcfcaN8+uKmE15Q&#10;rik9n9BOKrdVvvwkuKnz6EtfyjppTX29qc9OI9Bkfhc3DWtHtgDMdPwz6GefluYUXgof9UusNOKJ&#10;jjyup8g79bhpKAw1tN3j5KQ+hIf+505r+ip60z4/JeP0J/c5n760n9KSjniU7NIANx3puCl5p6zT&#10;smOmbBvRjpxT9pV3XzrV/vf8HO2qvPl49OGmIT+Dnf70HsdNR4mV8nxGwk3VSyq0/WMwXIp1YYyh&#10;PJ+Rj7DtYXS6D0uH+hg89VHr5+aEvzJn35/dawPb3Mc+D/LcHrO0Hi+hk37NdiRzPWMm52O5U6xp&#10;Jec0q6bbxU1zYZszHTdV1pH0p7VcIz6zahZa0llcXyWnJiPayrnGolG604Ncv6lguTqX8zOuS3vc&#10;NJX94aKcxzVw/uZKulOqnvO4M9yXvD4qefcPzkJbmjHO9YVq4aXf0huK7y4xVJW46cGMqID2NILl&#10;8GZuKnbq6h+Km94HB1WJiaJP7fkLWOkDblSfp6XB93G7LXW/LeN2Qff7LeeVuy2n211oUH9qK4b9&#10;0LbH/Q/yVv7NVk1CCwknXRDrMdJcln1dqT+25qBu+b/JTb/CWmGpf2+96fLJaEipv0VrKs2ptKZ+&#10;duk/ual0p/9A3NRnpE5vitYUdvqdelP29XWn4qe+ztTnpf4oX/7Xq8ZxTmlFYaAw07c/+tTe/f0X&#10;dvV3n9tbNz+if9M1q4WV1r3zAb568kepMxfhqXBTefud1hQtqJu36YKdgtNquRGWepo5tY96TDVd&#10;uQaPhaVev2OX8O9f/fJP9s7naFA//MTOvI9+lPnfeu+Gvc1jUM6q8gGqme/0+St2ljoNQxU7dX7/&#10;i8x39V07+/77duHWTbuI7+ns1Wu2t+mmldXdsVUll23OklrLyEALmgHvnEFfp5n0fUrbR+bofps3&#10;lQzSyQcsczK+/hSWkytsTtoBekrR9ynzOB5/vPpoTRdl19oyNJvL4JOL8skFmA2DZVvWdGlP0aLO&#10;gp+mv2HT4Z1pE0s8rSnc1LFY2GymNKjT4LJwU3FQn5sq53SWOKpfToe6B5ZbapmpPA4x00ml9Iba&#10;xlhis+ZXwDUbLCe3Fr1pjcs3LViBR5/HJT2pY6dw0WZO2oqXOg0q2zQWrDpvuUubLBtG6lipeCl6&#10;02xVbp3NynmTjNQLtnztOVuzocr2lx+1+kMH7eMLb9Irln4Hn/7FvrxzCe/+CrtznP5R1avt4zpy&#10;IXfMgHWg1xz7OFwSzhTTC9b5S/Ql/exW1Sr79Ow2sgOHwAfRVaL9LIeHViThvaX2oiktiYeNoRkt&#10;mYDWEMZZ4bgpDAaeKm66M+J55pPeFN3iGE9v6vn04aawUvn7ddxetKZlcSyjY93jGKo0cdKkwsDG&#10;y2vfn/nE9+g9Pg5+A9vcPVYecGkdxTmfh/d0QVunEseEacb9Gub6HLpQsVL1iMK/H49elqrgtqdJ&#10;1Xp8/np8aFd3qY8VVTrG8+vvYpQ/vWICWa4Jv+KYX6Fd7YS/n/uAxWou777Qnk56mcxSvPaL5ZGH&#10;cy4IsSo45olZcM5ZPfHqk3WKJvTErB6sD4Z/9oWPat/+cNMQj53CSH122pqVesxUnn16Oc3t81Vu&#10;OpPbzKtSHoBYrXSlKjHTk3N6wU37w3Dk4UdjOqeP06OeWjjY+fvFmPfAOEt4rsWj5aWnDxSaUJ+b&#10;SidaGsXrMM7joNKclkbzGvG+iJuWS3cazXsnThrD+zGe1z3mBfgaOmE8+3otHSdlXs3Zwk31/ukY&#10;9oHbl8e/CLeIQne6Ck3pXvj9bpgpnnz8iu8d2I7nld5R1LUjcNT9r9vF8nVw1A30h1rNtekk24h2&#10;czN6Ennft/M7sTSqL/dLD7NIT2/qZ416o6c1FTf1mKd3W33opdt8fZivOZWGExY73O8LBYdtzU0j&#10;mDuS+3BcFobK6Eo8NbCsbdv5DePN4/n+9RilY3WPFa99yRiyAuCiXomThvC4dF/itBS/gZWr6pW3&#10;LG2ssgO2juT+R7PvaDhuuLSmcE9ez7Lx6EhjXkHfCM/meofHTbt7zDRG2mCPp3rcVDmnng5VuuHm&#10;3lBR0nJ3Zz7eu0j+Rrj+sTtGrBWdKZy12evP36XHTj1+Kh1qabRyVGGqCf3Qa0Y4H718+jWwzVNw&#10;uWq84TXUKbSHNTmJsEd0L/DN00XJ5JuKnZKHFeCjb64WN53muKnWiZ+KmzYVTYWrwdYWxDBvLBkA&#10;4qZwMu6jdlGCNeZPxqfPfsuT8emnw01zHTc943PTAnK30Jg2LIOb0g+qgf6xZ9BS1OeQAZkJJ+U3&#10;xAmYaWUm/YsyYaiZcLj5EzhGmlc4Kcc1wlpr8qbyHJLJC1A/qYloN9FfJOPjTkR7FROKrlM5pHhl&#10;B8NH+/WxNSEqWEYIbKNvP1vdz2OoGwaJfdI7e4hXjpkOxb8/DF4KNxU79QrPPuvETaU/9Rirx1ql&#10;N10/SLpTf45BaFuHoDWFlTpmKnaqZbHTYehOh/P3AnNg+5bQwbZz7FCYIf49eEbl7HA0iWF2OHOE&#10;G49lRcLFxlPRcK9oNKbRjoPKp+9VQHMKu3Z+fN6Lk2Koi8lmQG96arH207FjmcPnpmhXnd50PIwT&#10;zTD7V2cnwkj5rOAfdBmn2UmsCxSMXfpkj5lOdFmnLt+U91vMtIWbipl63FT7S6eq3lD1jpV67LQ2&#10;32OnDWhOXa8oPgOnsmGnGehH4SHlE9DeJcSQNwNHihEzHU3R72YsmZLj4aYTJ9pu9KUVybGwcZ5r&#10;9lyXZ3q9Eb6JXtTr5eRrRMVOj9mNU+KmR/Hme5mm0pmKm8qn75ZZL72p8k2lN5Uf/yvclHlba021&#10;fLNO++D/rycL4GSVfcD43uG9aBJTeFz4EpPRAk2LhXEm8Vme4jSmlejrPH0p/aEyA+wUbqpeUEfY&#10;doT9jqM1PTF/GmyTXlCpfKZTE5xXX75959dnVK+pY3PFYPHoi5vOk96UYtnz66fyPrBMHYOtHofd&#10;nQroTQ/PQGuaqrnwnKfE8BlLs99cOg8z/QR9J/rQO7DOj2CWH/8VvWlg+xew1q9rTVu4qfSmX+0J&#10;pWxT1bdy098EtKhs/+zT37l+UX+886F9eA3P/geXbWNSAv7jlx3nnAdrUo6p+j0pu1S8TD58p0Fl&#10;vRiptKdOdxrQoa4IR4fKfpmvdrUZLtOUrNSeXeCwnbndGd7UCa813n+3P/xtWF+43RArz+b7qXKz&#10;nS5bbm/Mn2I74ZryvntMEu6RNo6+82G2ZvRAil5xaEyLZ0/kevoGO7UNxpoaC7vkuymDawPwDeUI&#10;lsIS9sJFVaUpo1226T4YxL7p9I5CF7qT7XvgEzuSQl2+6drRaNTGoGN1zBR2SnbN5pjBjpsqD1U9&#10;oMRP5QMumwo3nRLuck5L+CzuSoadwk13wGB3ToR7sr1gxhhbRkZO7lC4JteVlHOaO4Se9Dx/8crt&#10;EyMcM90MM/U9+2KnzrPvxjA0puhQWV4DN92cMMrWwosLhqG7HBxEhij5zxOj7PCGbKssX2O7l0yn&#10;DxT7wkdXjx9qy9l35Vh6Z8FaxVBXR5CpAEdaiUd/Bfe/1ul2eT9ZV4jHvmD0MCtdMstO7d1ke5cu&#10;oHfXKMuEK2b17mb5o9iP91aZDEUw0uVhvP+cMywP53lxHlAIH84f7mU3yKtfwPPNw6efhfZz0dCh&#10;dnhFEdro63ap8oitQ++eAT+fC1vPH94fzkpe68AgpyPNgQNnD6Zee9X1jMolK1f9pRb0e5l1QehN&#10;u7M+mNzQX5Nx+ozN7sc50fwF9tsPbthtftvtmJllC/EwLBlCDircfy6f4Xl9g8gL6EbuQDf6QsFI&#10;B/RwemjdnhEsbkp/rZCezms//pmn0HEqzxRu2vFJi31GI559xildft3szU/rRm4rJWY6rat4aQsz&#10;dexUzLQr2lS4afyvnoX7edmmo+GCXn8ovPRoJcd0eNJ58JWHKm4qHam0pX6uqRiqV+oJ1apgseop&#10;5XHTQG+ogN5U/aFC8bJ7/aDkzVfGqa837eg8+hFPKseV3NUnnnJefWlNxUOlC1Xvp34/ux8O2dbr&#10;C/WTNs6rH8K6Ib8gb5T9xExbuKl4qcdMNfrcdNgj7VlPFuqjj9lQjut/N72mYLAq+f/736358f/f&#10;09a9FuGPi8Wiw4WbjoCjjmzXntvStaqYB3Y6/BFyU+GmQ6nBDzzsmG73/3WXdf3BT63bv91l3f/n&#10;Xdbzf9+NpvVe95pPpvdYpvIahpIxQtavcoJL+G45MIeelZzXNBRxTXj1bMdLm+CnFzYtQI86Bx/R&#10;ZPSmcXZgBr6G6dH87/T0oXv5vjixaJLnv4eLNqhgpI2Mfjlmugx2ugK/fhHnUQG9aQ3/lw9w/UcM&#10;Vn2d5P9vqVY6U+7D05xKi9qanSrnNBJ+K81puMdLfW7qxn8MvWl+Dzz4Pe6lHoSVPoLf/hHL796W&#10;nFIyS3vARtnucgOCYKavPGr5XdtZUd82tjHsx7Y95l+4XoZmEn1pNqx0XjQ9n2ClOWKhaEtdvycY&#10;p9OVttKNfkVf2nr99yx/nZuKufrZpt/w5/veffSv3+XL//r6v8Wn7zNTx03FTr+nfH++z0z/yU3F&#10;ScVL/foH4aY+M9X4N3BTn5f6o89Lv3WEbXoM9YLTddbDOOvlyz+PXx++ee7aHbvMNcr3vvjSLv/h&#10;j/Y2y6evXLfGq/jrL8NSL161mvOXrRqeKY1pbeN5O3HmvJ2EoaqvVDWj/P9ioPLe14p5cpx8/pq/&#10;kbnevP2xXWDe878nB/WzP9i567eZ913HTMVbxUg1KgOgGg7boMdISZ/adPWGnUabqr5Tb11+z85f&#10;vkq/qtN26c5Na7j+uZU3fm4b9n9Cz6R3bN68UzY77aDNnVxic2CTc+GYmSn455MpxhlT6N2UWkFf&#10;Kfn7A9pSfPoLso5z+5jNW3DKFhWSI7ruoi0uaLJ588kwzaoiB/WYzU7H+5+MP3/KXsdL5dOXR1+e&#10;fWlHvSIbAG1ra24qvekseKurZG2Dm04pIz9gP9mouy01sdjSEnbY9DRYanalFeSd9vSm2eSbwjjz&#10;i846broUrqt80zyYqK83daPPSmGo4qny6BeugIsW0lfK8VIxU68Ww5gXs1yY12R5yy/ZohXUSvz9&#10;q87ZuvX1tq/kiJ07utcuNlXbF598Zn/601/s85v4fWrxQtduRC+ElibyWRgYrGzc0zDJJ+GUwdxW&#10;Pc3voWHko6613zRtQjsSCi+FtSTCEdGUymOvflAVSX3x8EuL+iJefY6Dfe6CeZaNF88MFHxM3LQk&#10;Ct6GrlE9p8RF5euX539fIpmKcLa9zLc3kfViquI48fCexN5otsjimkW/gVjO/cbQVwgWt4u5yuCm&#10;pVFkskZ2ttJIWB3zKs9UulP58g9M7OI4p89L98aJc/r5pGS2Or7KHMy5E2aojNNd0pwG2KnmLYMX&#10;7kvsiOf/GY+dJj7HnHBX5vfzAPagaz2S1h0ONBBuA7NciOYTZnlsFswysy88U2yztx2f2YsKdjmn&#10;pwJ803HThfDWhWKmXjlOukBef2lNVX0dh5WGVNxTPn1pWFXHHTdldNy0l8dNHY8d4Dz60peemtcP&#10;dhpiJzhWPaFqFr7GsXioJ0ojCoPmOUprKz+92GZJuMdNi8NeRr/ovSbqj+UyTKVXFDvl/XW9oThe&#10;c5TDTPfAS3dHky0bK56qfAXmhUcXw0yLw8RNW3JT3es9Rl5+ZaSKsSqv4WX6/ETbZdjp+4fL4ad7&#10;yOLFs394l71/oBidtDz8O/Dlr7d3KtbZ5dIizo/ibMuQYHhnb3hTD5OWU/2d1POpbNxA9HTipuKi&#10;0pe2lM9LfUbpOOQo8VLpTb3yvO/SsHqeevntpfMUy2zp/eRxU5+T+hpRp0mF3+6klJkqbup5/sVi&#10;pWMNMFR+S4mbOj1plPSruu2x0mJ4aTG/uYoj+nOf3G9kf96nfpR4qlipMle97NadEfwNOU+9WCe6&#10;UvIsymI8buplKMBKnUdf3JO80wBLFT8tj+VvhvJ6eXGdYyzvm/5e9ffAe1Q6lmsjuk3pOoJjpmR4&#10;eNyU6yRw0/K4PhTcFGa6OybYVXlAb3okI8L1H6iDedUsgp3Ni0JzGsXnkHFBJEwsFgY5Ce+92Gky&#10;Ogf88yuS4aPJcM+prMenD1Ntos6yLN+96szSZDy/CcwRzVxw0+x4x059jtqQi45V/LVI/DTVLm5b&#10;4jShjYVT0YrCaAvgpoX0JYCbqeStl4a0ZtFkmCGcdCaMT/418jdPzoUFzkMvu4gsVliptKWn4azV&#10;2TAmNKkH8ZPtnQQriBmBBh4t6KjXbCO/h9fBPTeKZQ6ENaDpESf1in4qIV6tZf26AV6eqXpAbYKb&#10;ipl6/ns8sMPgpHj6N1Fe3yfdlgdf2tMhMFLPn9/i0/dve+xUvv6tofBSvKS+3lR+/W349aU73RIB&#10;jxiNHjZiNIyXHFQ8/NsjB6C1fI3e7MP5P4DuNDOc1yQUxhZKL4gIO8p7WCXuDa88uZDXx5XPTzUG&#10;GCqjPPTipo6tcoz6TjluOofv9Tny/Os2/ahgsZ5XvzU7hZ/qcyNe6tgpnNzdFjuFh+ZOYv0EGC5a&#10;0/niprEeL2W5inKPY7HmYN88/Pr5ePUDmtPavBTW4dnPI9OW9/QUPLyWz4Uyaw/PmGC7J6AxjYH1&#10;RCvbFB3d+DD+T5HzODYavkwWJEy1fDK/2VJ4vksy8eaXOu3n+ydho9WexvR2vbip+GcLN5VH/1qA&#10;k7bmpmKn4qkeNz3mWKjjpo6VeizWzz3VeBt/vqu6k/DYo3arRjz2iF05Xmnvcn/KfVYuaQXM6MA0&#10;/aaN5z2cyHs4CS5KdgS8tHK2x009dip+qmsGyZS4KjwU3ak8+uKmKq9HlDiq1x9KetFjc9jPaVPR&#10;k87PgJl63PQ4zFV9oHxuemK+vPxp3E7nGOlY6fOcpgyBydxHrJv/9JoVcFK89TdvMn5sn3Ft/a9x&#10;02ataTM3xU9/y6vWHNXXm2p/n5X+5yefNC/7674xfv4lGtib9qfffmIf3fzQPuOxfXT+NHmPPWCc&#10;z9M/pyt9ocQ1B5Md2N9y4GJipGKjyjgtovLxdxfCSbUs/alYaj6sa2YvmBGMNC2YvuxB4qZo9OBM&#10;yjsVw9J80qru4rWsO7LFKtYvsbIZZMvOnWzlXMfZnYZuc+II+jCNhluSHUq/p9fjR9rqyKFWPJPs&#10;3wNbrGrbMtuaHGNrI+kfH0VOZtJwPPloSOEcyhxVL6jSqdH48GGm6WQuZSXa5knKKg2wVPjJLtjs&#10;6/H0ref/0Fr+B/o9odbxv0kcdQP/a3dODnfMVZmoKjFY1c7J+PV5bDunsEwp61R9onYl8zfFtpzJ&#10;w60oaZSt5Lplodgp2QQ56CqXSWfLc389IdwrNKfbkiJsK0zHzzkVK12H1tRlnMJOt/MctP/accNt&#10;If93i7OSrHb/JjvE67YpORqPPqxxQFc0oHwnR4+wDdEjyUIltxVmum7cEFsHP13Nd9/qSLgzPHUN&#10;fbXWRY9CR8przN9D1a4VdnL3atuKPnrxILh3n2Cybl9Bf6qs06487lfdeyttqphpUZh6gpE7EIov&#10;P6yvFcJPxdb1nhbw/FZFjbQ38pbYrSbyifGJlefm47MfYFM6PwfzfM7SunZGu9kZHz9efP4n5JDX&#10;IE2peHD2YDgX19pyh9IPCo3pQnSn2YP7kneKZ5/1S8hyKc1Mtwu1dfa7G5ftUOEitKmv0heqI72U&#10;noFXKocUfWq/XjDTXjYnJBh+G+z6Qc3rS18oPn9ZIeTv9laGq6c1VW+oqS93Rp/ZAZaJxx1+qr5Q&#10;MdyO7ujpTieSQTq9xyv8fXSztCDpTMVGX3T8NL2bekTRH4pR3FRa07Tu9MF6iTmf7gg7hJtS4e09&#10;bjrioYccK5TGUn2e/F5SYqNxZAUk0h/KZ6fx+PIT4KQT4KrSpiY8/zy6WFgs8w39hXz63+SmIx6i&#10;F32gH5R6Q0l36vv1pTmN7MDz6/hMs/5U/n159Ic+AN9Ew9n3rvvRhN7vcdN/l6ce3gnrfK3tw05X&#10;6vvvxUi/Xj5T9TWpIx/1NKzisCGOmXrstP/dml8Zp21MfaDCYKNhj4m7ip2iLX3kUe6rveOloe2l&#10;XZUeVT2nyD6FxQ5/+HGY6wPW8//caz1+eI/1+hF898eB0mP+97Zw4MfQsT5jER1+abHP/Zp+ZC+R&#10;kxvMtQJyMvguUA+6I4tSyDnFv7MGbrpxgcufr1qg63CJVAL8FHbKtZcKeOZevl8q58bDSPHfr8xw&#10;GtIGaUm5Zi0vfuMKarm0pVyzZPlkQQp5OVPdflWcf1XwPbZfzBR22uzHb+akPi/1R5+r+tpT/t+l&#10;w3zTI8kPiAhkm2qU5tRjpv8QPv0eYqUPUtKaknPasw2+fDFTck3/H3vnHVVFmq776XvvH3edO2vO&#10;nJkzczpq22E62E5nu9tuU6uYUdssCkgQVBSzoAQTgqACBlDBHAjmVlQMIAqIOac2dw4z3XPC/P3e&#10;3/PVLqDtNHeds87Mumv+eNdXVbvq28WuzYb9q+d53o4PWk47Pd6CsTnbHrT8fj+3jTEPkNPygK0Y&#10;63nwlWFa39MpwD7FOefBTn3e+YM608D+33n8vu3+PBr9ff8a3FSM9D/DTRtrTf8r9Kb7yDf9sfq+&#10;nlF+tqnGA5U/VT+WbarH/n/ONxVD/W4WamNvvs9L/fF+XqpeUG4bnNPvCyV2Wg3nrDl90U7CKU/B&#10;IY/j03cZpmhKa6/CKMljOvfxp3b6T3+y0198aaf4n08M9Bhe/upT6id1ySpPXoSXnicPNeDbh6ce&#10;Zc5a/P81MNYj5686D/5J5jtFqe+U+j+pD5R46YVPP7cLf/zGLqN1vfjpF46rHlVWgOqM+Owlqzpz&#10;ifyAK1ZzCX//jY859i5z3nJa0zNoVS+y7dTla+hW6SN1T+d+w3bW3rXCnR/ZvMJbNiO1yhIn77Ek&#10;uOmMyfRhmrTNUuGVSeO2owndjbcfTWryXsdOU5LLGclFTYWbpsJPkw/g+T9kczOPWTpMUjUH1jhb&#10;GtSpezxtqfSljbnpBPJT0Y6mqOCmjb35/nI9O4WhJk2C33Iu08dtsUkx69GwFlvSzO02K6PK5mfW&#10;Wgb613S4qXSw8+GfuXnn6AWF5tSxU/gp5+QKTip2Klaa69dy2OoiaU2PoVkl05TKEjdl1LzaNm/+&#10;MfSo6Fg5Vsdl5V23tNwPLGvpOStYVWVbN+616vd32tVTh+w/vv6Y/NOv7d7ZwzBJvFvDX4VloguN&#10;wnsdJX/9a6y/yndDWAn8ZMcoer/znfhezQb79Pg6vve8x/ewFngZYS9jOpKN+SL8VCy1A1yxHTy1&#10;A8ej4YwUVxM/DTAYGKq4qTJO1YNdOlf5+XeOZh4Y6TaWt41mm+OmrZkX1hTRFs0XGqc0vhfPGmXl&#10;00LpqTIQXopuMQR/Pty0BJ++uGdpKLrHKOlY0cvh2d8xStwUDazr1yQ/vV/ipWSWjuRnixHvQ2ca&#10;qkxPzi2Ucx3GeTKXGKoyT9UjanvsS46V7op7nZ/xdeZEc4ruVBrW7TDTPRPewnsv/WgwXuEeMKGu&#10;djg1CD4KK03uAjeV5rSBm1bAPQ/P6BrQnPaCi4qRNiox0/rq4vinY6ZoTStTxWB9Zqo59RweNxU7&#10;rZyh/Xswn6dl1blUoTU9MhvmOgf+OrcX+wRbWTyvt/z06BH1MxaHwk0d1yTPshE33RTyNq8J+ltY&#10;3NZoWHaMeqprWddR+aZebR8Bt47h9YjRSBYDLFQe/aKQVlQ7PPC6Zj471estLiets84DNhfNnLwH&#10;d3LdjmaOILd0GZ79Eru5r8Qu7y2x67vVJ2qj05heL19jN3ahGxk3DH7U3tb18/Sha+GRa/GtiZ2q&#10;5/wm2KJ6UHn9mRo0oJ4mFF1nmKftFIN0WtOBPjOlf0Z/PPADPL4pxqm+9fLFO68+3xN1jOYRi633&#10;1DNfCds9pql90Uejo1nPvE7HyjxipvXclPnXo60phu06jhtgpqXhPTh/OKkKTur0puTJabt8+p6X&#10;H40qOaYloR35Ock+COXeh4o+Xh7rJP+A19WxU/hpAzuV9tTTn4qZ6lrqPeCYKddM9wmkPRZHFzct&#10;QWe6md9DzanruQW9t9dXStzU05yKj3rMFHYKN91GiZ2Kpcqnv3fKYH5/R5BvCr9KFzcN570YBusM&#10;d9y0Kj0SbegoO70Uvgk3PZMPO2U8mTcePurpUE8uZczHb0+PATFT6VPrFo6Fl8nvL25KnhZ6RpW0&#10;rEfmRJFxGgvjVHbqOI6bQr5pJgw1EXY2gexRHU9fIDz1tehFPXbqefSr0sbAi9AvzhzpPncOpY7g&#10;Hgg5n3jA9k2l0FSUT5f3GX8arHRb7GA+89BuwkRWw0JW9u4KB/U0pCuC4Qw9YAuOl/ZEY0p1D3Yl&#10;bppPregJh+gptgo7rdeJNnDT1f16Mi8s1ZWeo1H1pW9zb7hFb4+VevmmWqYCXv+1A/ugd0VzOtjj&#10;p9Kerh8iDapXm/Cubgihx9SQgTDTEFfePnxnCukBH+yPLnAYHC0Uhgo7nTEI9hlKjXDfjaQhbSiP&#10;oVY6fgnDFDdNF1uNhZdFwzLhozDX7+Wms5kHzam0qkfmwcN93SnM0/Ppe/zU46geN/W0plwnnq9i&#10;jlf+ss9NlcEqtlqNX1+aU11/efaryTxVVWWheYGB1+bw3U3viUXoh8lq2JMQi14YvhMNV4qOgImH&#10;26Yo9HTknYqlbh4xjJ714XY4C2a6p8juVO9F71mOFx+tadUh1wfqDhpTn5veqUJv2lhrii//BnXz&#10;oKc9reem7CM//72jgfoBblrPUI8d4zkqyEbdzfx7HHu9UkVGau1BO716GVw31nbBd/dN0/fbOHqB&#10;kAUL6zyQOsn2paAxTRUr9Uo88xAln77YaXnSWHgm9wV8bjrV6wvluCnsdM9UeqYxl+v/hMbU46Zi&#10;p1PRlkpfOolrPpnrL17K47PZhjZ1f7I8+vC/BGoaelO0qxrLJsfRB3CL54v/7Ev76t6tn+am8ufD&#10;TMVFv/5QeaYN3FTLPjt1Gtb7NKfOi+9rS39g/NNnX8Cd7tK7/HPHcT+/yfwf3bGi5EQ4p7z6reg/&#10;FOT8+eKl82Go8mM7TSn++pzBXq8oee3FS7VdHv6MXp0sgWOTxUuD2jjt6jR4aWL7t20a3GIm29by&#10;2h8vKyTHdJ7lxYbyHPzPBqffNYOM2ZRo+OcQPLKD8NQPtU0w0E3xEbad175uZ6HVbMm3jZNjbVXk&#10;e7YcHric580bot7wfckxjUJPyr3oqUPxzfM+nwwXX5hkp8tXW01xrm2chO8fXWrJ1Bh8/JGw1hDY&#10;ojz/3PehVoTyuYX/vICxgPt5y+Gpa2PRYaJN3c7n4zY+J0snKusUvSl/pzfDXovG81xwUuUAiMOK&#10;2a4fOdAWRZDzyWdr3rAg/PpdnYc9h89R9dPKQWdbGEW/p5H0tBsTht50WEB7ir4U/alqNfeqVsfS&#10;F8qNg532dMGQHraB+wRbs6fBJofafD4j5/XsCE+UFhMePTDIcdFC9KUFkXz2RvKZzN/YZeSViJ+q&#10;93h+OBp8fm/25mfY8X3rbd+ahZY3Mhy22N5dI/U+SunUBr7dntG7XhloPNX3aynH56H3VW5DzuAu&#10;XHP8+rxWufhLcgZ63vwcMm5LkuPt1OYdtjQq2qa2oSdUa1hpO/n133alHNAJ77yDV74d3LQDuuNO&#10;sFN59Snec2nB5Lf26eI8+xlw1AXoYYsSx9nFslIyf2/Z4Q2bLDciHD97KxvT8nWb2Ips0Ja/J9Pz&#10;ORvb6mX63r+NR19MlH5ZvD5zg7va7B5d+BnFTTu6PlCpXckC6N7JaU2nd2hr8TDdaPHSFs/TQ6m5&#10;RTIq6zSKUb2hYvHwS18qb38SpVzThHfFS+XZb+24qdjpFH42sdMpbVs7j75yO0N+97TLNHU+/aee&#10;tMFP0Zf+ySctBI4a9dLvee434Lat0LS+Sbap+j6RPfCWGOmrFoMGVexUzDSuZUuY6cvwzhbkoz4B&#10;N21KkWv6GD3oVY+qHrf+TZ9wPeiHt3jB6U2j4aYj8O1Hv0TeaUB7Km46vIUKPSrjsOeam/SkHjd9&#10;FL3pY/BS8ceHrau46a8fteAHmbuZdKRenukPMVOx05Dn6DnFOOCJZ5jzccdexV/96vabR5y/Xt79&#10;4EeawknJMoCbqnx9qTSmWh4S2O71sELvyrqYaM+HmlmnXz5Cbqo0sY9a0D89Yh3gqO/CUdv+799y&#10;7k3JVX3KulO9HkHH+tSzFvnyi+Q6vG4p3ci64H/sJRH9bX0890T4vdqRNIrf81g+e9CsJ8TYPv6m&#10;7E+N428GY/JIGKr8AyPJMSJvKZ9spLxAjyn+/3LcFHbqOOpi2ClctVbjYnw//B3emxJLL0P1b4LB&#10;Om7qc1GNPiuNcFrUH9ajKhs1/Fv1/pRwjvHqb4GbLgp6CD76a1vQ6eeW0/kXtriz9KdNbUGb31nW&#10;O81twTtP2/x3f2NL+vyDrYt6gHtND1gBvHThSK/fkzSlWs6GZ2rUup9pKsbpZ5pqbMw+/WWfgf7Y&#10;6O/rj433/e/sC+XrSv9fuWnjPlB5jXz6f0m2qfb5sb5QP8ZM9djfuel/pi/UGauEm6oa95FqzE1d&#10;xumP+fQbcVPxU8dOte2Ex05r0XYeO4dfH8YpH75G9WVyBVM9i9b0vBgn/4eex2t/5os/2Mm7n9Lb&#10;6RZ+fTz5Z+CbmvfYWauFxR7XfJTrOwU7vfDBXTSh5Jgy9xF4au2l6/j3b9qZyzfs7MUP4KC37Rg6&#10;1NP3PrHr6FxvUGfvfMLx1xyfPXke1spzaL0O5qoc1Lor9LG6Jv0qDPeyjif3FF56HH7q5r71EZz1&#10;ru2to4dUGfrTVXj459XYpEl7bNKYHfDTMps7eafNnYjWc/pemzOdDFOYaXoK3DR5n6VQM1Px+s88&#10;BFM9aBmpFTZvViWa08M2a2GtZS4747SayfXMdKenN4WfpsBNk8bR3yle2tKtjodOH9c429RjqWKn&#10;yjZVrmnymFJLGFNik2M32LQpmy15LucD15ybgc6UMZ1R3DQTxrlg0WnLhp0uzEcbuszLOvW5qfz7&#10;TmMKA82Gp2bnnbWs7OPuXDWPx005/8wax0zFTdPXfGLZhXfhplcsp+CszctDf8py+qILlsFzLChE&#10;f7rymO0sPmRHtm+xj4+VoWnZan+49j76rVHwL/XP8bhpacQb8JHX4QBoA+EoW6PpBxPbA47ZFj1X&#10;mP3h3Ba7U7mC71bd2fY8GW/o1+Cmu+KlDUVrim60OFJ89C34C1pO5i0dDoMJcNMSlj3NqfiL+j7B&#10;4eA48upvHQXfIRNgFwx2Sww61Pg+fB8bZdWZ+PmSIunLHQ43HWTlCUPYp6fjmvLSFw8Vh+N5WN4+&#10;gizW0XDc0ehER+LLj3kFviNm6vn31ddpRywsVGwvCrYbCXt1OkuOh5+KEarEUMVSSxi3wJF3jpJ2&#10;VXpWdLVxyjhFXzkSbSVcVtrRamk8AzpP9WeSN18sdf/0jvBTT296cLo4ZxBefY+lVvJ41azgBkbq&#10;s1OYqTz5R9PkuRdfhXnO6sZ8nWGwMFP4qKc11XzMBTc9mNSRZT1XkNvXefXTejBHD9alM4XFpvdG&#10;N9fD9k6UxhDuiSaxBL2n+txLV1o0hGseomxTMhgC7LRkmF5bmBl+fdf/CXYq1iZvv5ipyzgVOx3x&#10;JnMq11S+fXFW5ubYTYPVX4q8Bc0bIr2pN1/RUJ5vKDwuDK1yNPpEroV0qspHVe5tzfxo++D9JfSb&#10;3oaOq8iu0hfqZtkau7V3lV3bthRmHwIv7YA2tAOME17aX73p8a6j39zAd6+N6Ds24WUvhnF6nDTA&#10;TX0PvcZASUeqY5zOlO9r6/iu5rgpc2redZRYpzJOxVfFQ+WN97SlHjf1WKa2ec+pOXUOGzjG46/e&#10;qNzU+9c3hTCv5uRYaUkdGyVnoHR4N1dbIrvyHqQiuvD7JG2qpy0tVg7tMPTXvM5FYv9coxK9h8Mo&#10;cc6IdhznsVFds60q7mVo1LrTmvI7uG0Ev3vR7IuWVNrS0nAK/iqurZLvvzSc321xbnz7yk7dFuPl&#10;oSoTdXtMV+fJ3x4jbtolwE15HH6qHlJ7JvaF1dP7JXMkORZw0zmwJupImnSnYTDUcJjqCBin/Prx&#10;TnPqdKdLx7NOwUzltT+dN4lCd7pI/vqxzDcK/z+MFB6n0v0d8dMj+MCrYHNH0yJhp9Ky0i8W3eql&#10;9fPgpvQhWKA+QdIZxsNPYaXoDMVN6xZOJpcknt5PcU5bqns1h2bEumzTvfoffuxQcg8Gcj+pP/ds&#10;8L+KNw6mv32/HrYanY94aSHfOwt6ipnCQtGQqlb0QLvkWCnfy/Hm56u6s6zqwfd1x1LZD34qdup7&#10;9R0v7avs0u7oT9Gdwk/X+OwUTeoqGGshmqfCXjDS7+OmsNNVfTiWY6RZXTfoPc+zL98+tU4j7HQD&#10;+jevTxTcdNhgl4e6Gi2rlwWgXlS6B9GTTJa+cDTyT2eFWXlqKHmn5KCmc0+L19mrKEaPfTbmpupr&#10;Lw9+JSxbzLRils9NoxrpTdlOfkPF7CjHTj2/vs9O7+OlmY3XuVZzYx0zPQTHrZwT40rL4qh67FAa&#10;Wtd0ef/RnM6njxT5bdKeOm4KQ1VGg6dDhadmo9Ej77Q2ezzHi+MN5+8Z3CeavMfoSHKg0d5FwU4j&#10;hlhRTAjcmPfV7hK45T5YZzn9Fvfir6dn09FDdrMShlrt6UydR//wAbvFNvHRmwc9ZipueuOA1im2&#10;30ZvelvHoR+9e0QaUtgpc/xY3Tl61G6J1R7ey3F77XpFGc8LR4XH3kWLemxJBtmr6AjJE9iTRB5d&#10;CvcF4Jf7kyfartQpjpnu97npDI+biqM6ZpqA1nQyTE3l2Km0p2hNG9WBFLz6Tps6hXkTuYYBvSnZ&#10;qIdmT6TIjoWbyvMv/er+FJjpNPXhEitlTIS/TuNvfIK24QudkWhfXD5v//qHr2A/0p3+uE/fY6Z4&#10;9D8SN/02M3UMVduoen7qs1Nx0s+/x6ePzvXfGtWXN27a57fv2Of3lLv6EfrUL/A737aPL+BhCu4O&#10;53qTfuptbQF/O6QvlU9fmkIx1IUDyLIchNYUTuprTeXpz+xD/x50qgnt6ZfeEZ7U9k3Gtuj/2ji/&#10;/qSOb9uyuDDbuzLDVsNCswfRc2oAfDIcdkF/OWlC9yRH29aJ6MSnDkDfyb4L6Hm9c40dKS3Ejz8a&#10;RspnEn9DVsBql8Pxlof2Jo8Ufz1ay7Wx5HxOgm3S63579gw7sRfvf9kq25WZSE+nWPJH8exPQU8N&#10;Ny2ZEEF+6QD869zngf8th5cuRzepKghFjxnWy/L4e1fAvcoNo4fATslJhXs4ZjpejNTTqxaLm45H&#10;ezqR36cJobYubgg9lzQXveYnDbXcaGlxYc68Vjn96JeE7jQXH3v+MDJOopRbKt1pCIyUHNNYMdMQ&#10;N4qXrhoxCF0o/JRteUN72XyYdCYMU5mmC/vige9DsZ4RDGOEN2b17oCWtbOtpJ/Vyij6RPH3tSAK&#10;FgxfLkRfWsy9g6qifDuJx6U4I9nyo0M5vit8tK3z5Kd2lZ9dGlOK6zcTdpoAO03qJJ88Pw+MPDu0&#10;H9e8D759chu4r7Z9XoItDPHeB+Lqen8s4r2RzHFiiuNbwUtbvWEJbVrSG+o1G//mK+hO36SnU0v3&#10;HlPvqCz0sll96G/1Hr2ouLer/k/zuP+6ZvxIO79jM9kWt+3q4QorSU4mt7Id/ZtaUK/ASl9BZ6re&#10;UK9aPHrMMWg11dspvlVL12N9DlrVOcw/sxse/S6tbTY/3ww8+amd2zhmOgdumhrU3ia+8yZ++pec&#10;P1/cNLz5c25Z3HT4C2gWn33a5Z6O4Xn0M4mdTu/YxmVaJLIuhirf/hS4qvPut2kFC20Jo4Qd4s1X&#10;qReU79Ef8jR9jWCnGpULEPvKS+71GP/2G/DS1x03FUuVzjTm1VdcjYKdxqIzHf6C+jHRE+nxZo6Z&#10;ipv2bQIvVfns9DG8+rBaZYRqf2lOHTeFncq3r7xT8VJVWPMWnAO6Ubhl70eaOT+9ekJJH+q4KaxT&#10;vvquv0IvCkvt/ciT1g92OvAp9J9P+5mmvm9f5/aC46pD0K+KU7732JMc18Qxzc7/JG6qealfP+L8&#10;9OKm3dG2vtdUWlZxUnFT6U5V8ud7y14+gLdN+/V6+AlYbhPrBDMN+qU0sR437fiP6E9/8aC1/4cH&#10;Oeem1uuhp3l9yENtSl5AM+WkKjuVPl1w4giuT5zeh3Bz5d7Ohdtn9tXnXW/bwD2LbROj8d2M4T7z&#10;OK9m42ng3k515kQy6ZPxD1H58vknwVDRoMJPxUldpinrx9leQ0aSvP3y+DtfPjki2yYHlrl30+DV&#10;538x/T8WKPHV+nL7NbBVcVZpT32G6nNTjX/tvlA5nf+PLez0S7SkHi/Nbv+4zW/TxOa3fczx0yV9&#10;f27rIn/GfacHbNU42Oho+j3FeJU+okH7KabpdKdiqKMfoNiXZW27vxqz1MYM9IeWfV76fRmp/13c&#10;1Gem39Kbjv9xj772Xco+f+emdXawyq+/LZ9+1bHTpqrPMXWMVDpTr3xu2pidfoubHjvD8Q115Ph9&#10;faECrFSctJ6b1nn7OK89jPMoetFqSr2ixE5PXqQHE4zyBMtH2ea2n0WXeh5//FXySO9+htf+G7vw&#10;zb/b6Zsfoy+9gc4U1nqGY9nnON5/ZZRqrioxVMbTl2/YOXjpWcaTsFPXB+oyXvuLt8hZvYbX/7JV&#10;Sst6mfVrdzjmAzvKtlPw0hPMIR5bd/YSPPcS2lXO4wb602s37fSNT2CoH6JL1XNdtTM37ti5m3DZ&#10;6zDbW9et+sR1Kyo7ayt2XLXFW9GgFlyz1NlH0HnusFnjS8g7le6UrNOkcsuAi2alVcJJ0Zwm77VZ&#10;qXttbioefio1ZZ9Nn8J+7JsBZ52VtM8mTtwe0Jp63HTmZI+bTo/fYtPGbLYkjZTWPXbqsdIkcVSf&#10;pY7dYglxJZY4utimxhVZ0oydNjPtkC1ccBzN6RH89eSSwjnnwX3duKDOsnJPkUl61ubneTmn3+oL&#10;Jf3p0tM2f9FJ9jvutKZirmKvmYxZzJcZmDODeRcUfmI5xX+23JI/2+J1n1lGLry14DLs9JwtXXHO&#10;5mTTLysPPguDXb/ugq3L32Gr48ZYafwAMv9m2r/e2GN1K6bAKtHfwbvEVooYt6AbVR/vHSNfhH90&#10;IetNnvx2eKnD7PPja+1WWTY6U/hhHDrTMfLVS5tGviXcrCgczWmUx0jFTX12Wgw/LR4OV42UXhFO&#10;GgPDiZXmFI4zWt5/Lye1BP3hwRT6hnDPUj2390/nu3piKPqWIYxD0akMhsf0h7nRnzwUzeGQVmj7&#10;8NVHoCONbeMY5644sdJXOX/0pyqyBFTbR4iZiu3R+ykM3eowMVKxUnFTNHZUKdo9bRP7UwbAtihl&#10;cXo6VfHT7SNf53xft/Ip8OR09J3inHM8vindp/io46XTOzm96UHpQh03FUOV/pRK6QpPEtv0OKmv&#10;MXXrc3xmqkxSMVOx1s6Ol4qROm4KL5WetV5v6thpB55XzLYzrBRe6s4poFklU7V8Kp7skVyjSL1W&#10;MDf4WHEI1yQE9haCbnEIHv2QDvzs4qdiquKc7CN+yutTGiFvPdctWr59aYrhpbBq+fKdN5/XSbml&#10;xcN4Dw1pDzd9F87Y6T5uKh0qTFXPNxS9ZJg4NnyP+UrE9aK861WVEY3udIndrcCnX7YOvelqu1Ka&#10;A7tCB9IHLQ7MVLxzDSyynm8OgHX26+h8+0V8P9yINsZxU+lC7yvncx+m7FKxzM4wKdhmv+4s872y&#10;P5rTfuKmQY6beuxUbNbPAUBrigffY7KMfh4pnNb3/K8fxHwDNYdKbJf1QPnr7rwHel5+T88qdiod&#10;LJkUw4Mo9XjyWKV45ZaI9o5ripEW6ZrwOhfzXnVa08AolurWw9gX5ilO6rTfvLZOg6rXOMBOHU/V&#10;vJFwUZhoCdrtEo4rCaM3VBj83JWWG0p5tFsiOzAnvBs2qhzTbSMa2Ok27sNsYU7dcxFf3TWOrIrU&#10;EDhnDBwTPeGc4bBJNKcwNHn2q1g+EmCcdQvj8MvHk106zjHTk4s9dqp1lR6ryeJeCvxV2tV6ZjrH&#10;0zJWpYmZwmVnhboSk62eF81xY+3CmrlOb1qXMwF/vjSGE9BD8D97LtlbcNQjc+FJqTF81qDNS6An&#10;66QQ+v0M4l4OGilyP6UnXdtfulBYRE96Ool5doUfdCOHT9VdXnzYZzAsE15aKHbq7yduiu7U8+jL&#10;r8++PTydqWOqjp2i46pnp+KlXq0WNxWbdbpTtKfvSZfK/HgxC+CsYrSeVtXb7rSm6KtW8v1dVdin&#10;m+Ouawf0DrBTj5+Km7pCg7ZxqNcnSt799ayLsa4agEatHz7+gTpOOanBtp7fqdLRA2xfEpyT17yC&#10;nNJKOHWlrqnjpz479ZilpzOFa6IllRf/4MxwRhX5pjMbuKnn1cevL3bKvPL0y9t/RIXuVDm2Tmea&#10;5Y3a5nSs6SMdk9X8KnHTijkjmId1RsdN58ivD2MnL8DvLSV+elT8HN1pXS68nHXH0XPgqfPj3HOL&#10;3er4XRPRzcWEwErDYKfoTKPRvUWH2M7kSXaueLXdgZOKe4qNyit/G37qRhiodKB+LyiPmaItPdiY&#10;mfqaU4+b3jq0z/PqHy5HsyrtKuy02vfsf/94Dd4qLeutyoOm3lJ3OObG/jK0rwftWnUVmQA77FB6&#10;Khnc+Cgn47eEm+5PGQc3nWB74KY+M/U0pxMc19w3nT7JePx3iZWiWaxnp/UMtYGfinuWs//+FPn8&#10;p3JtVXjyYbMV6E3FTjWKrZYnx5vm9jNSpTfdI16KRk6e/z3TxapH2fGCJfb1nWsw08/+Qm76kcdN&#10;YZv36009lnrX2y5+Cl8Va3VsVOy0cTXipQ28lpzVz8hchZd+ee+2/fEeGacffgpD/dAqluXRa1w+&#10;7bedr34BvE96QnnyxcXU+0ccUMvSHmpd/XxmdIEnvYvOFH3pdFjbNFhSIjW13VtoTdGc4mue3qG1&#10;8+4rO1P8NQcOuiScexzxQ+39GaNsX9o4dJ30nWY8tXuFndy9ykqmj4PTkdkJKxXPXMl9uCX8ni8L&#10;RVcZJs7ZmV5R3GfBg74rY5qdP7zFajYvsZ0Zk/Hox9iORDSakyOcR78U9inWuS52kNt/Ob/7y1zx&#10;WSbeScn7r6zTZfDOZfDPwgg+O0ZyT2ksvy8TQp13X2xW56xeUMXjh5Btyr0ZcdhwMkjxW+Txuiwe&#10;2ccW8nmby33GbO5bqo+S8+0PoJcSf9/zYI8FfAavHkEPqFifmXrctDAWn33MYOe3z0dLm4W/OAs2&#10;ugCukxbc0fWEyiCrM71nB6c5Te/+rs3t3ga+2Y5r0wmNKXNH8z9F/DDbsQi+c2i9HS1ZahunjrG8&#10;0EH0huoPr+wCG5euFI1pUGubBSef1ZV+SZ1gpuhPUzq+Q9EzHq6oPvTzesOUhnFfTe/ptVlWt3el&#10;bclNtsX0ntL7YD6sM4v/BeZ0b2dTWuu6v0k+Q0u4JLwUPec4ckkntfb46aTWr9oEGGFiu7bklwa5&#10;/lBpcOHC0dwrLMgno/dju3m+zt7PySCXdSC60PY2rhU6TDI/x8IT49FljsI7P5I80NFiqNQ45ot7&#10;7SVYLY/DalPQlKbyc8zo0oZsU36eLu/CgDuiM+zjtKfSmU58W8z0xfpMU+WaRrRozjr+fCri9+Ko&#10;z8IWn3HbxGkntlVWr/pDeeVz04l4/ccF2OcIdKRDn8VnDhsd+ruARx/vuVip+OkQcVMqhPVQ9ot+&#10;sYX3czB/nOpN+Cla2pGv4d2HnUorGt4cLvk0+Z6PP+lYqfPpN4WbNhU3bVLPTfug3xRHHfDEE2QD&#10;PIM+1dOdip8Ob9HC6VWVcSrdasgzeN7x9fd+hFxT+GWP38JIYZpipcoJ1bLyTsVNO6M97f7bJtYL&#10;v34/dKT9n3zW46foT31eKpYqptqPrNTej9Fj6l+aMoe0qzreY6bd4J2a19eeiqFK5/pekyeYU72h&#10;xE+Z02WpKk9V8z/vekIpS6AP83b7tXc+OifvfOX759w5727/rPOltxW8tvcj6HKbwU6pPk2eRtuK&#10;pvahp6zLP/M45xbMXP2aPQVPJUOB1yKseXP3uivrIYv/UZbxe7JhFDkccWH49GNsJ1rUcjz8R+fx&#10;vxa67xN5KXa6YKadWJ5qdfnw06Vso2rRntZw37oijWx48pG2cd9ldyKfa1PIPposXiqv/v0V4KiN&#10;men9ywHWujvB8+3fz07/6ty0479YTvtn0Je+aln8LmS1esEx1BX9f25F0T/js/JnfCY9YLlw0TQ4&#10;6RyYqfJLxU99bek8sVEY6Xxti+Nx9tW6dKfKPb2fmzZe/yFW2nj73yQ35XVRZmljnvp9y46bsp/P&#10;Tn296V+qNf273vSEVRxtVNUnrLL65E/UKR4/HaiGfQ/XnDJXjfSj/+XcFCbqe/bFUF3PJtip46Y+&#10;OxU3parZfphSL6aaM5ecRrQWvanz2aMNldf+uNbPoik9c8UOoy89ckZaVLJQL6JDvXLXzn/1b3b1&#10;mz+Ti/onO/nBR+SUXsVfD4N1+8FRr8iff8OOoROtdUUeABy1hnlrxEJhrNWnrtjRkzBR2KfWa5mj&#10;hjnEUyvw6ovdHuNcamCmVWSoVrP9+JUPKTz6N+6hM8X3f+2207aevKD5yAtgn6PnP0Ave8YuXL9s&#10;56/dsrKKy1aw8bTlrr1iacuvWmL2BUuZtseSp5AvinZ0VsJuS0uClabso/ZYurjpbPpFTXvfZk8l&#10;C3WK+OgOV7Pw+M8iKzWFdeWZyqs/czLr6E3FTBNhodPHbrZpqvgAN3WsFHYa4KZiqdNHFaOBLbXp&#10;I8k1HV9qSXPLyGatsNycU2hkj6AxhZNS8zIDnn1YZwZMdR7sNBMvvfpDedz0vNcjKo88U5hpxkKy&#10;BebDWmGkTq+azlxw0/lZ9JpqzE2zKi0NJrtw9ceWveFrW1n6H7as4K7l5F2yjLxTtoA+VJl6jsVn&#10;LQWGmpZ4wDKjC/BHpVjhqFFWinbv2JpU+/ryDju3NsFpPzdH0Jc7Qj3lYWssbx6h3FDPB78jrp3t&#10;jm+NZxUt35ggmCneePhZaQQ6VfSqxTDTrTH0E4KNloa/xXaxNBgky0Vhb8LJGB07VU4mmtaYADeV&#10;1nQsWjfmKpsQbPunhaNH4jvZ1EFoTYfxfIPxyobCNIbi2YejJgzDAxzi+EYp51gyVMwTneuwl2FN&#10;r8FOYYPoTbfHwvbIPPX0kPKVw/v42eTx3zT0dcdJSxw3hRnBolSlYR4z9NelOy1CP6te8vL5q+fU&#10;rvg3YTR9rGIuvvzZ6DxnwjAdu0RTisa0PBGGmUquKHy0nps6ZtqN9S70Ge8Gp4GbipE6durlmB6d&#10;0z2gM5XWlLlndGOeLi4v9QD5qAdhsS4r9TvctAOPteO1as++HchmDOK8uqDnQ2s6tyfHdECnC+8d&#10;8Sp5troOXBMYm8dGGUNgnEM6oKn09KFFIbC5EDFl5ZO2hhu9je5MWmJpTVXSlkpj6mVkuh5PkbxO&#10;oW+jtWyDX/5duGkQHJFibk9vKn2wuOk7PI/8+x15XcmFgJ26LACYqbSs0qtuwwd+JGOIXdlJ/6fy&#10;9Xa5ZBHaZr4j9WuLzi/IsVFxR6fhDPDIdXDONWKn8Mr1A5R7Sv4nbFSMtDE31fomzmtjCPvAN9cw&#10;z2q+G3ncNBi+2f073NQx1AFBsNMgzlsZqmKnPo/1NKhipp5+FU7Keazu18nxWI+Tiu+Kn2r0lsVq&#10;V+O707oYsHz9mrM0nN85+KT0nS5Dg9dVHvrNvPbKGXW5CuL88FPpQEt91sk9BI938/4d5rHPUh0X&#10;Be+Gl4qT+iWGqu3Skhbzfi9yLJZrPUw6VphpqHIA9PoxTygsnW3eMvrT4crjgOtGB5jpCEb4qfSm&#10;W6PpTRUJh6WU/fF+PDrp1EFWmzXCauGmVTA2aQ7FTSvJtjws9jZLGlR6Rc2LxTc/Bv2n2Cle/cUT&#10;HT8VLxX7rF0Qh/cbPkZGpustNRd9qbzd+L/F3Codhw0j53co9ySGWgXjAao6M9bOrZyNbpV+TovV&#10;1ymRZUb+l6/LRluUFgf7ibC96J520a9kW0xvfsauvBa8n3gvFPaCN/Ts4rjosq7dbGkQeYZBeHE7&#10;KqNUelLYgThqMPqrgAa0EC1aQQ++83ehDzYaUzHTFT1hF9QKmOmK7vDX7uoVhR6M4x1T7aGsU54P&#10;/ah4Z2Ef7gvw/Gv6wU75brIKXeuqPjzG446Z9pKu9Qe4Kd/dVzJHQa+uePaZoz/va+fZb8xN+9ka&#10;8k/XoptdC+tZBaNYxXf6tQPx3cJLV/enJxW9TtYORuc2ZDA1iFL/qGD0i725joM9ZurYKa+/Y6fS&#10;nPrc1MsdVT+pgzOHU2EBdupxU7HTQ7wXVA3sFF2qrml6rOOXyrCtgpO6XlFOa0rGKduUaXqI56mE&#10;jzZwU5a/w03ZJ42+VOnSr3IsutOjWT43nYC23dOXVi9Ei5qlTABpWOGvaJkrM+G36fSogCVJZ1oU&#10;HmobhpNJmDzeLm5bbxcry+16+QG7WXnIrlXCRI/sQ28KN2UU87zumKZ0pvvx0Ze73k/KNPV0poFx&#10;v7z6DdzU6U6Z9w7sVBrW+7mp+Gzjunl4F4wUVnrokN2oqHT8VHmnF8vLWCbntK6SflUlsMmJ/G2n&#10;Z8Yk+NiUWMdL96dMMeWcermmaEFhqc4vP3U02QzqBfVtbrp7EtsosU2nOWXcBVdV7uk+mJ3yUj12&#10;yvfgADd1zHQW8yaTZzoNjWkiWQHsXzbF6zNVNpUM1QT4Kc9ZlhhPBh3b0aJe2f8+fv2v/gJu6jHT&#10;bz76rkffY6gw07seN/2juCr7ydP/Y9y0gZl+Aie9bl99qJ5Tn9nnn39kX318276596l9+fHn9uGF&#10;c45jqRd6IsxzDsxqHlpS5ZlKi6XeUIvRHmo5h23z0D0qNzLR7S+NKf2gOE4+5gntWjl/fjK8NLlD&#10;G0voIH+z+urg5YfLZr7XCQ95L6fZ3DaN9+T8qXZ8Z77V7tpoJTD8FTDD5fztKAzrDCNV3ioZAegd&#10;pTFdAW9dDntcGYHucQ73CvastAPrc6x4ejxsk/xCGIN89eoDtWUy2abcNyoaS55HDJ9XsNEVocxB&#10;LaeWMc8y5l4Rxtyu2A5PFefMx2OxAt3p+lHo8seHOW6qUdrSEuYvHT8Y9kmGKIw1dyDeXxiitLhL&#10;Bre37BmR5H8GoxHtTMZpV3SiaEJh0Nl9O+PXx+uOVrMw0vPsr3FaU3FT/PlipmhNlwztBd8Mclre&#10;TNj0/D6wSUr9kTLQU2b0bEu2aWsyTskH7UUeaE+uFYx1Y8J4q9y0xI7v32Bli2baKthPPkw3n58j&#10;n/ug6cFkgHZDV9q1Ney0NRrTNugw0Z1SM2Ha4qUzGGfAj5Lgi5l8lpbApI/tXmeHN+XZJjTVi4Yq&#10;mwGWzr23hfhi5ga3hUfCS9u/Bj9/nb5ILSmxU655m1Y2AR3oBDz1E9q8gX+/DXmkLZ3OciZ/L7an&#10;zbI7l07ZlzcuWeWKlfS2CiXbtCee+k427d22Ng6OGP8G7BU2OoYxruUL6E1ftHj8+XEtX2Lby+gz&#10;8WC/RU/6135vo2Ch42C1U+H1SV3akhlA/siyRfbl7WtWlrvCEnkvinHG4L+XxlR5plGOl7awmJfl&#10;138Oxsi2l16ozzsdDjuNhKUqg3R8a7z1AX6qewHy6k+AL8tjH82cw5571jFT6Urlzw8hs9ONMFSv&#10;TxTbeWwwbHNAs2ZsewpO+wLsVH2hyDRt2ZBpGvvqq45xSmfar9mT8MVm1vexJtYfZtoPZtq3qZhj&#10;Azft/TD888GH4ZZNYJhPci78LLBTMdMwxmGwQektQ5/HR//k03jYmzr9p7SfPX4j7uhlkGpd/LTH&#10;b2Gfv3rUOv3iIcc/lSv63uPkq8JO1dve151q1Lp4ajActutv4aUwUXFTscwuv/Kqu5gl8yoLQKOn&#10;Q4WdPtTU+qA77QvHVY6pSvmog6kBTz4D93ySn6sJ88iX/yD1kHX+ldguelNKDNXnqOK0nf6R3NNf&#10;PWg9HnrYej4KQ+X4vk2fgy8/z+uFvvZx1e9gts2sO+eoc1V+wABe436PP2GhzZ9Hj/o6muu26JY7&#10;koEBQ40dYtvGk2/EfbqqDPX5TLYzhbPs1MpZdrIg1U4tT3ZVs2gKPQPJ4Z4qb30ErJQRf/529PC7&#10;E/BJfIeZfpuhiq++D1/9VsFQ3XaO9bhpg2/f15wu6/K05XV+imzRZpb9bhNKOaOBrNEOD6P5lO7z&#10;hyu3Y1PL7dDE24djczo86ta1zT3WCf99h6aw0eaW++7zbFNu6c95Hno+dXzaG3Vc+99xXDPL7f4L&#10;sk/+l62N+x+2Er2kzzidzx4WKs1nvV5UvPQ+Lup79P1Rx/vLGn3NqEax0cZj/WNsb8xN65fFZe8r&#10;6U39Un+onMY1hvWfqKVjf2a5HJPLfnksZ8dzvoxL2ZbNmB//P20Jj+WO/5ktohbz+OIJHjNdxnIe&#10;2xw/DTzuc1Jtywk8pmVVPTudyHHUX8JOl03yfPry6hfwvKs5LmNmsO3esd127j5u5QePfqv2H6q2&#10;xlXOul/7K2rs/iqvqDW/XFZppTJLvczTg4cD+aWVZJj+VB2uswOBOsiovk+HqIOHv13a1rikQ3Xr&#10;R9geqPs5aQWstHH9NDdtYKWN9/0+blqvM0Uz+n3LjbWk37csNvqjhZa1Pt/0xAWroipVJy9Rl+1I&#10;4Hkr685YJQxVXPLIaeWUXsKHD6dkfulS5cE/RqnHvepkoGqZo+Ys+tEP7tm5z/5ol/7473bpczJR&#10;P/gE7ok/H9ZaA8OsgYeKZVafRtt6AkbL89fxWDW8VvxUGal+TmqtlsVeYaa1nIM464k7H9mpL76y&#10;uo8/s7rbH5JxepPHmBueq95Wx2Ckrr8VvLaWOs5znaSOXbzqnlfPf+bqZXSvJ62i7oRt2AULXHnB&#10;pmejqVxy3tIyj6I5pY/U1DL6ReHVn1JmqdPQfpJjmoKONAltqSp5opePOmPCNps5fqupJ5TrC8Wo&#10;3lDOpx+/1RJHFVlC7AabGrvREkZudOvT6Puk0mPu8ZH0gdI+PJ5CTZqBZ3/mXluINjQDXek8OKd4&#10;qVfSm3raU7+3k8b55AaosqjMBWSXOlbKcVnV+PMZpVNVZdZYOr78NNW8o250j8NXM/4ve2caHdV1&#10;puvV3SudZPVN37WSOIMTJ3Zsx0Nsx2OMbWwLJEaJyWBAEhKIeZ4RQiMChASIGSEQmMmI2QNGzJMA&#10;AzLYmNHG2JjgecDEye3VP+6f7z7v3udUlYQE2On0Xbk3P761z9lnn1OlqlJJ9dT7vh/7xZOrWX/Y&#10;ZlSctTmrv0R/+hebWfm/bOY8vP4zjljxjNdtYkG15Q980cb1X2vZg9fZhL6VNmNAqS3sPZzM6Wft&#10;+NJsu3z6RTu2Ygr9hDvDQNEh9oRtwrI8v4FFsr22H6wGneEG2Nn63o/CUOTJlx4RjgNrlebQef5h&#10;qesyYKdoO9cyip26/MQe4qieAVWKzXZXzyhxHdgd8xsHt4ON9rTNuf3ho6kwSPqRjEuNlPa3Z/na&#10;mkXuKfx001A+z3ePQxcldsrtdxcTomBw6xnXwvPWBeW86TDWNXBA9Xt3rFR6yjSxRHSPHFuX7msN&#10;zFQ+9XXpsEWuuzodHW7GQ/DcZra3EPYJA71qiZXWt8Yx1Fa2Jw+u5KoZI0w0qEjvp5g531sK7ar0&#10;q8E1xUn3FojNNqd/lnSp5ANksZ3dnNwh7bfmvraGaYXaUn6ObvDRVLHhJjBMjZpTaTu674+Jnaqk&#10;PVXFrgvX1x51XlhrdP1UzglqNaMvcVn4Ko+584XDq5WHKo4nHliZIk0sjweenzcWF9r6/niH2zUi&#10;azSBagbfUe4o/uNO0nGiGY0tzVHSjIbz4qu+xFTRkargrLXL+/Kd1pRz3fnBtdzt1HNbYWapG8Wc&#10;uB/LWScm6jSs3O4K6VepZZ3gYOhglsHAljnvtXiY5n2eqvpHVcKEV8FzlW/g+WWsnpTH0nFNjSox&#10;Tfnzr1LdOeZ+F3gNoydVKQfV+fkZpVdVOY3q1a7TwDHn4ec587/3PHdw3DXu9vg+pWdTfi/5niAv&#10;Bd0n+aPFcCg4qWOleLLF05RFug/uuQ8WKpaqUXPy3EtTemAKayZzHN6q8/Zx3r6J8uOjN52ElpBz&#10;pVutniCdKcx0grSmqVQyWvWusL0esLT+5KXmwdqGw9BgZ0UD+N3tx+9aH5f9sXlEZzT1nXjP6kD/&#10;JLJEeW7EI6ULnd8MJkCVJfgK993YnM/WLdpbeUt4Qiv0WPBRV61gC8yVtwyOtWS/ldbAVlv7qkCD&#10;qvIaVN2W9KhiqmFxPAktVMBaXQaq07FKz8p8UE7b2k5sN6bgqi73FL2pvPpee+o5qtirGKzyBZah&#10;n5X/P9S2qheVPP3LO3dwtQyNqtebwlqDPFRx05XkLHqNaid4Vxc83eoZlQr75D2ax38Xz8muCfgE&#10;8vvA53rive5tOwr72k6et50T+lDkrsBRdxawtrAHJW7q/fver+85eKg/ddpW6Vt57n2hS5U2tVb5&#10;Y+KovsRUpT/t70vPeVF/XzBXcddqSv2mvLZUrFda17DY55ztE/AbTh9pG7PSbGW/jratIMtOrCNr&#10;ebe45yaYJ7VzI7rOTeg9XyGX+WXmqtCNbrHTMNL3dm72xZzm39vFfq0SN61d57l2tOgXBX+9rkLj&#10;er5ucb/ef3W3nVq/Ct/jQLJ1ktGA418cJW6JvjPTM0zHQkeLi0pjG63NmfRsGqPyutMqrlE1mhoD&#10;W6XC7FM/+sxTaUe3SkOaTc8nGGm0xEzpKzVWxbmOzzIyt3XcMDSuw+ilPNJeGTnI9qKR/fr8Ibv0&#10;8V/s8wsX0NVdsM/fP29ffvK589x/df5du1RPnukVelOx0qtU6N+PHV0WasBXxVjD/dg14fb+Jcth&#10;QY/CN+EGTeItP74J+lGYKAxhYmJL5+1WDqb4mjhpLjw0B04aLd8PyulP4aR1x+wmYmpc/8nGaBz5&#10;25U1HFa6xI5ULYJ79odnJlo537c5/Wc6fFQ6UHjf4u54zzNawjZb2Jz0JFtfhK6+aoXtWV5mK3l8&#10;56d1RHtKP6Qez8AyfW+kpX3gkv3ol4RWdQma1CU98fXDEJ0nn1EMVdeXd34hGtYFcMCFae3hoLzX&#10;wTXnB1Weyvsdcws4tgiNZQW3IeZa3s3z1bJksVHuV5fmzCXZ7E545/s/a9NHpzAXb3P5uz6nC/rc&#10;TnEw0+ZUC3SnLYNCg4oe1VciutKWjrVOh5k6ran0pq60D0eFu05ugwa0Lfy0TTMrTmwGx8SrVEKu&#10;wY5K27p4qi0e2gvNXCubxt/saR3RdMJKi5OeJPuT50uMFFY6vgVstJm46ZNoShtbQSvmmsEamyag&#10;0eR9dhS5wZVzycJaZM8XjLAivuvScz6RdYUw2vGtGWHmY+PRFPM8y7c+BqaYSV6ntMZZ0pzCTMc8&#10;CVd8Aj3mYw+hOaWeirMFQ4a6fm9f8nrfs3S5laSmW2Y896Ml/Zaefphz0KSiMRUrHQpHlKZ0MKx0&#10;aKPfO5/+IHHSR+93vv2BD4k56hjc9CFY6iN3W14S3yNPKLSP3nqbOmvrJ0+xwvbt3bq+v7/L+sNH&#10;e90nL/69ZJn67E/pRKX97I3OVNULdiqmmvE7PO+/u8t5+DX2vEcZqPewllxVd849jr/2gK2m3+V9&#10;+dJ6dvutfPriplGNaQosM0X6xtukP9X2LfjkVb+x5FvRPv4mZK3+nK6/uRWWhxbzZnjpr2GWvxIv&#10;lU+fYrvjTco4pX55M72bfo3GkrrxZjd2YNsVx9watxb/+o03WdufUz+7CW/+TY5hJsI2xTdVTrv5&#10;I2lP669wnTSdtSpyvq5xPeU5rVht6x/fGJS8+7/2petHrqn7wjXdvl+rvlLqLyWWKt2p07EyhgzV&#10;aVrZb6mfA0YbXivpp/S/+ol0r9LV3mgJP5C3/ycW970f21Pf/ZE1+wEMlnmx3Y7kxUqzO+xx6a75&#10;rgLfSwUMdQXfb7w4kqzgHDJQC4fxfwB+hwlD+dvK3x8+523N6U3Ru5DvgzbyHc5L4qBj+8A8+5F1&#10;2gcmCj/l71DVWF+bMsVT0aSqMslYZa323cj+xjFoVUdznVFRn3/o69/ItaVjXdDythhuetM35qYz&#10;mwacVPyUUn+nGU1+yXV+6bZnoiWdmXAjXvz/abOa3cCau+Go93L8FptOrumMJ+/Hl8+5if9qy7r/&#10;i60Z8i/044MNwienoi8NuanjnwMCZipeGtZfwU1DThry03Bf+tIIK43drsNMxVBDZhr69b8pNxUz&#10;nQEXFSMNuag4qXpeLaTKqbnUDB4TrZnHWDbiezZH87DQObBM8dBytufDmcVVZ1NaV85+yEz/wU09&#10;P41lptr+u+Om8M2InrSmtiff8VHYZ+woTWnoz98H/zwA76w5iQ7z3Ad26uKnnofCJmtglYcZQ13q&#10;/qMnYJz0eGK9uGnkmsE1XL8mmGcNHPQgHPTAa6e8RvT0eXvjwid24vPLduKrv9iJT79Eh3rR6U8P&#10;sE6ZqK/ivT9A7YN51uDnVx3ktqV71f1T5qqYbTV8V/dJx6R7PXLmPbJN8eefv2hv8n39m5/Qr+qd&#10;C2hXxWThpbDRI6fIOWX/kPbhpq+R3Xr4TbSsJ7htXRfG+/qZC3YM7evho8dtz+F3bVbF6+SWHrdi&#10;mOHEWYetoIB803Fb4aFoUMdUOR46Hi1pHrrScTBRjYVZcFV46nhpTeGlYTXMTVdFeOm4gX47C42p&#10;Y6iw03HD11j2hI1WBL8sLq52mlD56ENW6jz6bh82Ci8NaxqsVOWYaR1u6tgp7FW+/Gkw0VJ0q9Om&#10;HkZ3ynVLgppaY5PZnwxj1TWmwV2nTj9CBsDbNuv5j23Ghj/b9BUf2bwFZ2xq/nbLH1Rp4wevsoIh&#10;ZAtw/7P7rbaCgRVWPHiiPdd/AFrEZ+1oRa59ffZFO7pqErrKFvAEeKI0gYwb4KTKodS208Ph51+P&#10;71v7npuKVcIa0Z6uFzftKW7qS72h1vYIK+Cm7rqwTbirfPwbBykTsbPzy+7MHxjhptvx50fLM9Nt&#10;+Pa3jEmxbXDTbWPhq+hQNw0hzy/lUXSEgZYU1ikeqn5SYqmryfNU3yf1Q1J5Xz733fFRcVOV2CsM&#10;T0zP7XMNGJPOW5n6ILdBjkAOPDQ/yi9DjnnFCBO9Yk7MM8JNPS8VM41wUxhohJs6DWsC18CX70rX&#10;i17TrcuRZ78VGlZ0qbkwVO7bjmyuh951Z05be2kgjJK8AZ9D4FmpyzOFgYpdehYqHlq7/LH6uKnW&#10;we3qq9Tg+mKnePXr56aemfrrw0jRn65M4bHurmvyOmBfGsoVXXmt9WpqLw/HR8y1nu9Mpmln6Uhh&#10;oM9Kqwnn5LNOpMROY/Y9N41y1ec7i5mG3JRzYadelxr148uT77mpuGvMtcNt3UZMRbgpn+uUXRrR&#10;k8JI3fkxa5fDR8MSKxVDDT37YqbSslYmo8FNRZ8L016b5hmy8+PLkx/Uah73sNama83VKuSk0qX6&#10;Ett07NTx0oaY69WuGT0W4aaOnTLPtZUjoHnPTRN5bdbHTWFj8DOx0LBCbiqOuj+syTBUtH/y8oun&#10;Om8+bGw/HG2vY6jhNTw33Q9fPTA5A0bbkzxVFV79kv70k8ohrxR/a7ZyklNs45DO6Og7oilty2ur&#10;jdNYLkGfWZHUGr4pXppoZfFJEW5ai5eKpcJMXbUQO20DI4WZtsSv1kqj9uEEjqly3HFTsVNfLtM0&#10;4Kd+2zNTz07FS8VOY7lpbX4aMlONPhMALVaEmyZ5Zuq8+nj9I+y0NjeV99+xU8dNxU5VPgtVvHQZ&#10;7HTZs2hOa7FTaVXFUOHLATtdyeP3EixuW460pOKg3XhetZ1hW2Gmu8bjv3d6U7QnBT3w4slHoDnP&#10;PT039exU/v1YFuq46UTx0tiK5aWx6+vnpuoPpRI/rY+bysMvfuqyAYrxvhajiXYVaFRLBjntq9jv&#10;toKB9vrzc/HFb7Z3tm1CP4qOFMZ5evNL9va2jWhKxT+rYKcc21Hl+kT93+am7+8Rw90Gd6nCIznT&#10;Xh6aAQPtS08rvI4j+6I/7e9YqXhpWJrbPBpdqYq1npt6dlo1BrYqdhpy0zHiqVQma115dur893DQ&#10;KDMN+WltbuoZ6xCYKT2o4Lhbc0dyHfzN2aPszZVl9GO6ZF/BTS9/eMH59i9f/Mi+/JAsU/zyly8G&#10;/vurcNGrMVMdC/ln7Bhy0rpj7Jpw+9NTJ2x2t87wsCcsNw49HTxLXGw8vG1cE3hpDDPNg5l+U246&#10;tgk91dGnTsF/X7V4OlmkK21d/gjHPOeh25R3viJdHnret7qjL89gO533JrHMbs/YyyXounastr3L&#10;Z9pSnnuxS/nqpR8tT2W9WChz5fweL4ZxlvNeWJHegR4wPa0Cvi6uuQhdaVmwRmy0HB66MF26UXFU&#10;sVMYaTfe53SMcppU9r02VaPmeS/l9qRLnY8utYzSOLtTPPcbHWZyM5uV3wumCSNFYz+d3vTzuibA&#10;SsVMQ27qR+lPZ/E/gGo6/wNIo1qKlrc2NxU/pXdSu2bOnz+D74gWDaUXVkWJ1WxfbuuLs8g+6Ejm&#10;aZxNTnrKefcnJ+GFT1SPpHjXJ6kosSn8NA7vO89jczSnrdXrCK2omHjLpni2UqxqbrEd3rbS1s+e&#10;QKZpF5dTKw6q/l5ZaIVz4mFIzXhtNH3M9WESU8+O83kMmU3oJx/3qGeoaDDFQDPj7uH185DN7dnD&#10;9j633P73f/7Zjr643soH9rPRTRs7Fjqq8YM26kk89rDQEY//gXrU1bBGZJY2ut/ND5dG9dHH8FJL&#10;l4mXHR+7skClRRVbzePv3PM5mXbm6Bv22btv25YZ0yy3dSvXX6nvg/fYwIfJ+kTX2R+22u/h+9l/&#10;2Ho7bkrf+fvEUdGYwlSv5KZip1Fu2uNu7UunKn6Kn/8e/Px3+yzUbnfc5vJMo9zUa01Db34tbuoY&#10;an3cFK56++2wVLSXMdzUcdJfXQc3FTsNmalGeKrqmZt8/ZdxU2lHQ3aq7QjjvB5mqjWey9bmpsoD&#10;EMuVJlWsM6qB9euijNVzUzHTKDcVO63FTX/o81TD2xJ3dcVti6uKmzYjF1XsNP5//DQobf/MzTVH&#10;x5oEX+4Eu5Z2t+d96JnRBCuvYUJigs1JxtPSp6utHSYvPlnW0qLiz99fNIxxGN9/k/eSN4D3fv7m&#10;jOuDR8L79aUd3Ui9DA99aTTbjK8E7FSsVOw0ZKXipWKj0p9u4pxNmbBTVxmsUz8pjRlkLN0KN73V&#10;5jS72TFTrxeFhSZIO3o9etNAiwovFTP1OtNAawpHndGEa8BNZyfATON/aNPjf2ZT4262qU/cZqWP&#10;32lzE/8ZXvoDNPg32srR33WMUD77EphpSW/4aB0uGuGl18lNY3WqES4Kf43dvh5u6nIB/gbc1GlJ&#10;B8M7YaVzxDsZp1PjRn/fRo76uY0d8k82n+PLOVZGSV9ahuZTnvwFbOs8bYuLipOWDfuOzR7+HcdU&#10;F8BT/8FNPS8Ndad1uenufTURnenfjd60JspOIzyzDi8N56UTFfdU76ZqOKvYqfosvfH2BTt54WN7&#10;8/LX9vqHn9nhM+dhlOSbogNV1RyBg1LSe4plVqND3c21dnO+NKmOZcJanSee/QNhaf2b+O7FRuGX&#10;Jz781E598ZWd4XZOiqGe/aNjqPLyi5s6PSnnHIK/HuY89ahy+lO2D7K9H166Hz6rddK5Hub2a+Cf&#10;6v909Nz7duyzL+w0OtSTFz+xI9zeq7BW6VQPnkDbeooeVMdPoD09zYgGVTkA3Odjp8/aqXPvUufs&#10;2CkyVt95x/YcPGPzy49YfsFBmzj9mE1ZeMoKSw/b5Nwd+PClKa2ySVnkmo5Bjzpqk2OqecNfCrhp&#10;lJ2G3DR70BqnN5XW1NcqxmiFmlPlmsqjPzprvU2atAWueciKiqutFEYqlhnLS7Ud8tLIWKp+UdGa&#10;AlONrRJx0JCbipmWSF+Kh3/qa1z/qJUW74WVkn/KuonoXIsm7+M+KAdVetV9NqX8LZu6+iMrXfcp&#10;59TYpCFobPtVWvbA5y1vaKVNGEQOwZANlk82QUGvxfTnm2OL+o2hd0AXfKyD7au3ttrp1UVk/ZFr&#10;2PsB9KdkgvaiRwy1KkNs1DNTeYjXZYiZUo6hwlbFVN02DFLMNKweYqcwS1foPRndeVxzy6hn4H9o&#10;j8g23ZkX6E2d5jSGm2qfEjfdkZ2G3rSLbcuCoY5NdvPiIi/2QbuXgj40mdtOl/7Rc9D1PWB2MNHV&#10;sNFV3ZRxKo6K3hXf+jrnXRcnhJ3K998NpsT2Gtjpepjr2jTlEfzBdo6DBaHr3JUTXz8TzYWLXqsa&#10;4qYRPhpyUjHT+ripZ6e7cpJs2zhxWN0f/P85zOfDTuGnu/Nak6lA3yGY6YoUODKa2rVpPG+p3i/v&#10;daTipvWx03C+IW4astNgXSr7QYVaU43hXDjGak3FTVenxOHpFzuF4ToOq+s2drkAK3ncNw5uzPMK&#10;mxmAVhPv/7IusEk+K0m7+Xxnccg67DTgm5596lhQfNZSvmjITUPNqcawxEx9BqnYaQPcVNePYaH+&#10;HJ3nq7YXP2Cn3Fd3Dp/zNIasVLdRie5GGtNKPjeuSlZOAvkFKXqOyDLgeZIeOlrizToWrTU8n2HV&#10;5qdwV3z7XovqeabnpWKmQfF7UVurGuWhkTXh2gZGpw/mmOOnfDcRclON4qZVw9Bk56W6Hk1eb4qm&#10;FF92tbSCcLK9heKdPu90H35v19eJ0WlIpT91elSvSXUstYjtol4wMLgrjNTnpPIZcyLXKaLXFLz0&#10;APVqMex0Msy0KMWtebV0FByoB3nKz/J+Iz6IRqttC1gmei2Y5/zmcNIE/LVNydtrosJXGQd/ECOt&#10;rwJuWuZG1rSg35M8+So46nx46vzmYqcwA7bFUp0mFV2qz0WV7pTtupUItwi0qBoXJfF5PyynPRVD&#10;jXLUKDeVX9+X05qKmwbsVJmnIT8N9aax3FTbnptKf9rOaU7FTKU9XUpFdafKPqWS4SqB7nRlaiq/&#10;l2hQ4S+vjOiKxhRmOj7NdlDqA7VbWlJ0pTvzu7lR+z7rVDpU+fXFTMk8dfPiqZ6Fipm6grmKu15d&#10;axqy1N6B1lSa034x5dmp71elvFP2gxJP1b64aTW81Je2YanFMFO4/S7Hfcl+HJFhW8jpPFu1yt47&#10;sBN9KV58+On5PTvgpuKoW2CqO12+qLhphJleU3MqDWpDmtPr1JqGmtS6elNY7rt78Owf3In3fwtZ&#10;rpP4HqqnbRzJd4z8PJtG0Z89pqpGo+kZLW4qHnolN9VchJ063anPTa0aA3d1xwIPv9OUKr804KXs&#10;b4mU15pKb7o1G51ptvJUh5ILgO40h75R40Zw37hO7mj7sKaa/k0f2ufnPyCb9DM89xfhpmKnMM+L&#10;719VS3otZtoQNxUTvR5mqnV//vQjO7JuDV565V8+7rIcc2Go2fFiYnjuE4IKmGnITXNhYHW1pfXt&#10;Zz/9uFWWZNnmlbNt0Yj+ZIJ2sKW9U2x5X3oh9UADn8z7GHrScnFTcmLEJRf16mKbphfYG7vX2I6K&#10;GXwf3h02Sg+kXtKM8r1OSku3biE8dF63VpwHfxXzRK+6eBQ6/7XzrKZqua3gORFXVf+nhbDNxRnP&#10;OL66gPOcdhQ2Kv1pWJ6XiptyLRXXnJdM1mdQZYxljpsG/BSOOpu/v7P4GeajmZ02+Fl0QynoTVvj&#10;z0df2qVZoDFlm7+v4qUz+XuumqEKmKnnpqHOlLFdQoShFieSE1Q4yl7dtMh2Liu1FbyuS8nkmQpP&#10;LcFTXJLU2IrQlRa3pydSa7JLWz1JZilziXE2ibzPIljqpNbipGhH0ZxO432xsmC07XthkVWvq7BF&#10;w/txfmtYKjpj9KXZPN8uoxYmmvk0fZ4SYKdi37BSvS7yYOp6TYiHjxVfxQef+eSDsNP7raRLkm2a&#10;Oc0+vXDe3jl80Fbn5nC9BBvz1BNOfzri8QfRoj6MthT2Cf8cSK7nUPz3Ix+7n55S6iPlNafiqEMa&#10;PYIHH5882r/Bj4h73m9j4vBjZefY+ddr7LN3TtieivnoYrvAthq5nktipYMeupe1D1g/ckL73PcA&#10;7BQv/v33so22VNtoT3vc81t8+Hdaj/tuR0daW28aqzkVP+1+152up5NYqUr9ndLvhI/eIR8+3vg7&#10;0JqqnN60LjdVtmmgN4WbJt+GzjSorrfSHwm9qfz9Xnt6K9wUL//Nvnw/qEBrehW9aYdYZuq2f4Xu&#10;NKhfklFaR2+qbNOo3jTKP0MO+k3Ha2tNozrWKAsVD1WJl0rrGepPY0dlB0T3HTdl33PT6Oh6T4mX&#10;wkXrq5CrKiOgvlK2a8K/w05/8FN0qDdY3Pd/bE2+f4M1/befwFJ/Civ+ucuYTed1oHzdcU3JFm6v&#10;96zO5IB0d7rSrTn9+d9gsO0pHMyIxyO3L9/DSoPai7xT5aXCOsfCPNGiOr0obPRlx0+91lRaUj+P&#10;z380f9vI1fHsNPTwh7xUPaK6o2PtbhWtb+F/tVvgpvLo/8LV7PiQm6IZjQ+4aENjLV4aaE5ZK83p&#10;9Dh0pnGa0/VutJlNbiLH9DabiYd/QfsbbFnaj20l3G+FeCFscDKsdCI1WayUmgXfVD7p1aouV431&#10;5NfdjmWlsdtX46bipWFd4dH/L9Cblo7kZ+XndzpVHotFlDz5vegt1qlwofWcVGYZmc/YKNbNgIvq&#10;+KIh/+y0qPPwzkuHOo958dRZ8NQZrJtHyV9fPuZbclOdG9T/6z79v0tueviY7YOdqkI+2tAobaqO&#10;uZ73Yp5sy6u//yg6Ujhpzan37Nj7H9upzy7byUsw1I++sIOwTZcPigf/1dfgrPDKGjFNeKU0qNKk&#10;uutxrYPispS4qXjqXo65zFSOuXUwWPnm3zj9np3k/9a3/vRnO00d//hze/3cH5329VX4qXIBxEw1&#10;7uU+7+c66k0Vak/l3df90O0eOHrCefqlHz0CVz1MFuuRd+HAn39hp768hN71In2nfG+qI6+/B28l&#10;K/XYce47ulld5yTM9Qyc+PgZ23X6KBmsx61q+3F0lkctc+R+yxpaReYpmaYT99qE8uM2bcFJMkJf&#10;xa9fZeNHoC0d9jK9nl5EdyqdqZhpw9xUPn3v1Y8y01h+Ko9+ztC1Nip/g5UU7YGXwjThl9Mi3NR7&#10;869kptKRej++dKW1K8pOxU1L4KDy6k/l2tOmk1ladsZmLXnfZq/8GL8+x/nZpqFLVfbplOmHAl67&#10;36ZP3W8zp+6zmTNqrDh/F17+Q3j3L1op3v2Jw1+Ana60nH5wX37GvH4rrXCw8lrXkznwHNkj02x+&#10;3+G2lN6re2bm2OW3quytF6fj2ccb3OMRW9NHDFE60oCVuhH+GXJSvPvr5N/vBZMM5xw3hUlmUI6Z&#10;el66Nl1clX5OQ9vy2SqFv5/4K8VNc8gWz/KMdHsW3NRVwEyZ30ZtzZSHn/7O2s9MZr8r2+Kn+BFH&#10;kjVFT5vlePc9G1Supjip+j3RJycDtkMe6/oe3E9YbpSbSvMoDggHEj+F30mDujr9Ids8HIaZ1xbv&#10;sfz334SbwkHFNB0XDbiqu0bIR+uOIS8Nx9jj6hHla0d2G7S5VLbXmbrsVJjunvw2tmUkmj982atT&#10;4W+Uyxng5/E9r8RO6QnlmGnISMUsVeG+xrrcVHPhupi17vFin1EsNKyQl7p5HRMrjanKrtKYJnDf&#10;yENNgVOLA6IJXgGjrhrWxnHgLQXt+SzdAYZK75uuTeCOzYI8UnSCjm/W9tSHzDR6DD0pn7NCthly&#10;0ivHKDcN18bqV2ttR9hp9LqRcyLHQm1q7Joop9XtV4qVOl6qn198n8dHmtuA1ztmGjxeqxj1GFXC&#10;VcMKdaer3XPCY5mmUkapr/pZashUYzipY6iee14vM9W6Wty0R33cNAmOH3JTtHxipgEn3RvZDrip&#10;46R48eGmXnsKBy0i5xJ/tzir6yMFG3VctKQX3n/pSbs7TenBKXDSEmlN8ekXJvPdC57qrHa2eUQr&#10;e2VoB+fbWt2dLM/O0maKbybZ3Kaqdr7gpHObqrRPD+R4cgmpepmpOOoV3BT+2kIMVtwUDhvhptKj&#10;BppTsdOAn3p2Km6KR9+VZ6gVieKmMew0ie1IhVrU6Jz6T9Vmp/yOhD59x06T8On7cuz0GTHSJJdF&#10;EO03xT7sdCma06WdYMqOnYqbtoebUtKeyrsPs1nuuKk0p76WdOmC9jQZvTh9UMhyXNP7GXSD3R3/&#10;lO5053jemx0zJW8Wtq2SP39HvvpD4dkfL49+wE2dDtWzU/FTX/BTtKnRCufhqwFjjWpUezfATQOG&#10;WsRIKX/VMVSxU15fITfdDZPfRe0u6kv1pwbCTMkUGN+fnsE9bUO/ZHJp8ELQb/ts1Ro7t2+HnSNH&#10;9L3d2xm3unpvDzmme3fY2Z1V9vZWPPshMw1H9Kj1+/WvZKdiqVG/fkPb9XDVGHb6Phz37T1oX/du&#10;tQuHD9h7OzbRf2kYvxOp8NFeFNwTbqqS/tRVsK85rzetrTmNZaehhz+Wm3r/vjz8YqXSn16t0J+O&#10;G2Lb4KdbWL95HP1B8PdvHq0eUUPs0Nxiu3TxLMyUTNFzF/DtK2v0I7v0xz/a1x/87bipmOj1lO7P&#10;5Q8+sYr+A2Fh9O95OsgtbdoITobPG04WW2KjYqbXy02zmsDx2rakf1RTfN9N6aPO73ffFFvWm2zi&#10;ntJ9wjzhl+Up5JBm8D/P7EI7tmuVbS8vsiUD020h3HOBcknhm06bmsZ7B/rQChjpvMA7Xw4HXZc3&#10;2F7bVGE1Gxfamuwh6FU7kckqPalnoAvRsEqjKi1rJOe0G+9ZHA+5qUbXO4p5ry/le6hk9aaqw07F&#10;T2NqdtdWcNZEK+W7w6nkHM6Bo+qcWZ2kNw38+Y6bemY6s1NzmKmvUGta2qF+bjoZRvPc0D42o3tn&#10;ly9bkkQ/+nboSdvGOT/+5CTYaVtpUuOtJJF80nboT9s+hT7uCZvY+nHXK0n95pePhuUsn26Hty63&#10;DVNzbVqXZ+DecZb1tBg5rBQWquxT3yNKumJ4aUJjl1uaC0/N57gqS1mfcd6bLyaeHfcQmtQEtKVL&#10;eY2/b1tnltq05E6WydoRjegN9dQj9GSCj8JChz/+BIy0sY1ARzocbipOOuLJRrDUh9CR3ovWlKzS&#10;Rx+Aq6I/fUwZpw/aGHj9khFD7Z3qavvPP12y6qWLrbhLJzJP6RGFl38g+aeDHkZX+qDPK+1Hz/qB&#10;8C0x1/4PqL/8PTaA6n3vnbDUe6jfOY1pT/Z73nsH29pX5mmsV99rTj03hZ0GvLT7XYE3H27a7U48&#10;+Xc0pDeN9erX5aZoTm/9DcxU3NRrTMVLu9ziPfohNw3Ha/r0f4FnP2CnzrfPdvtfkPGpurEBbnoD&#10;3nW0mImM1+SkP4p63q9Yy7Frc9Oo1lQ60CvZqfhotBJv+Bn3K6yQnYYjvPTHUWbq8k4b4KUhQ23B&#10;8bDCuYgeVfcf5up7YaFHlRYVHWoT2Gnc935kT3/3h06HKt6ahNe/wy9vgW3f7vIeBj9K77On+J6C&#10;370ZnckV6UlO0hB63sE8t/G5b1cBnwEn8BlwPH+LC8lJp8RUt2bLn+/1pdKYvjg6w2WhipNugp+6&#10;PFRxVLSmGwOe6jmqdKYw07Hp5MJ0s0Wtb+Z77JttbvOAm6Ix9dxUmaXX5qbepy8uCh+Fh0pzGupO&#10;pWFVhmnp03ejL/2dyzid3/YmW5z6r7YCTenasTDDPnBRqqi356ZTYKXip5OYk7a0IWbqeClM9b+T&#10;m4b8tNYI7w29+t8m31Re+1lD0ZpynVKYaAU1Z8R3LGXqHEssOmRNZlVbx8k7reukCus7rr3lD2cd&#10;50ibOp+1y9iXR19+ffn8y9hXxqnYadmof/rmetMYZip2+g9uWjvbVDmnsZml32T7W+WbBny0vmxT&#10;zTXES8P56kNvOF+/NKfimyoxSbHT6tdgna+dglOeJNtUvZTQZ773Id76r+z4pT/bMUq5pdKN7sdj&#10;f5B1NXDQI9KJUtXoOsVKxUxfpcRQpW8V3zwkDz9c8w10nuKt+5mT1vUgvFY89PgHH9vJy5ft3Ut/&#10;shNoRQ+dOuczVVknb34N4xGV04nCR+G22naZp1xbzPMQOlLpXaVTrYG5HmR87a13ufZH/Ayf2lF0&#10;BQff/sD2nXiXa7OG48dOnbXj/P98hHW7uc97dp60OfOPWlZWtWUN32I5IzZZzsht9HmiJ9RosjzR&#10;lOaSeTqLPkxlC09ZTsEOGz38RadBnThykxWMVF8olffqS2+aNwymOGit05k2zE3JP0VnOqbv85aT&#10;ucHGFm60qcX7HcOcgZ++BI1o8ZQDTisqvWhEXzpN+lHPTB03FRNV1WKnITell1SEm3JOhJuedtx0&#10;TuUnNm/tf9isRRfhqW/g36d3lDSm07mN6WhTp8FLp+Dxh+NOGLHBCvsut0mDVlnJ+B1WVgF7XXDG&#10;JmbvtMmDVlvhwCXoT1fg2V9j+f02WN7AdXDUVVbUr4RepiNt8YBu9CAeaqt602enO33QM2CPPR+E&#10;d/psQ59vimazJ/wxLPn3G+KmATtdJ14JQ32hb4JJP7oLr5b+Zm7nu0b1to7y0pCbdnO8NJzfNi7N&#10;rdkGPw3ntoqfjuuG3yONa6aRNUCPgzT6CeEFX9+d+5sO64WFyrN/LW6qtWtSG8GzHuJz8+NoOts4&#10;H7zjn3mwTLHQq5XTnfp1u8J1oRbVefhDLno9Y9S/H+Gm47g/uW3hi+KmYql49fPbkmmayGd8+j91&#10;lcZUnm9pOtH58nPrZ9LouakYnVioxtgK52K5qeZ8hezT9XuC5/lRXDTKTL1P37PU+ripdJUr4aBr&#10;09U7SuehD05phM+7EQy9BSy4E4y6DTqkeLaTbOtYMbCW5Jo2saVkmD3XkSxGNCdRPgqfjOGobt4d&#10;13zUi38lLw1Zpvim9KQxnJPr1eKldfb9bQfa1Njzgm3Xt4rPfv6azXzOQJcEdKb0pEjRz12bI692&#10;bJnHkcdZpcfbbYfzjHrcVMoucD243HaoQRV7DZ4HHtOQn8aOnqU2wE5hod+Imwbrnd7UcVPur7JQ&#10;mfd6U3qS5YXcFB/0BHShhd1hoWhE4Woaw2zSvcyrqpkTN91fJH7a2/n41TtKpfX7i3rAR30dmpoG&#10;N01DW5rCdbvwvcQz9HdKJEujGf2dPF9e0pV+KXhpy9u0tbJmSc5/Pzeuvc1+qqPjpPNgpfPiORYf&#10;5Jhqjar5tX369etN0X9FuCkMwWlOA2YKr12gws+/0BXcoZYGFS5RKwMVzhFhqcF2kvfw+/xTcdOA&#10;nbYTEw6LOfSnnqEyhppTcdOAnUb4achR4abSnYqdLo2wUzFTGGrATVd0lVe/Y4Sbrujahu2Ojp0+&#10;n5zCdhdbk0Fe7DC9B6eRZaps0wz0p3j4x6fxGSiNUZrUoDdUwE1dvinrorzU81H1iworesz3FlN/&#10;sSgzleZU3LRPwE5ho5PqVBE6VFfMR/ipzzmV3nQX2maV16IORO9KrkM+maAje9sLA9KpVFvH94gv&#10;9H2Wz3Oj7dzmSvrXb7djVS/bO7u2OW769tbNdg5ueho+eY7eRldwU/HTCDu9dt7pt+Km0p4G7PT9&#10;6l12nts7uwvNafVeu3hwv52oLIdpkh03nN4bjpEGvHQk+h1Xfr8K7eFm8uU2w4x8iaN6v36Yd+ry&#10;T7mW9+qHfv1Ac3od3LQqcyCfgwfBStGdjoOVokmtgp3Kv+/46dh+9taWl+w/vvrSvuD79C8+VP+n&#10;D+3SexfQhP713PTyB+SfUtfDSOtb8yXnXjr/mZ2qeoUePp6ZSkeYl0BWKcwqpwkjFWWn189MxViz&#10;xeWa0s+8sTzfT9t0acN7ozXFUy9mORfv68KMLrZl9gR7c+9a2z5/Mv3lU+gF387KyDkt78bxwEvv&#10;GCe6UdfjCca5EHb64qRMO7plqVWvLbMVmf257rNW0V0efDSmrtC7ozMVEy2Hbzp2iuc+co003sfE&#10;Th1P1TVhp3j7xUHLyQMoSwmrNisNuen8FHJM8eHPZ+2czs2saHiqzSM/ZeqzyjnFx88xV/w9Vc7p&#10;rE4hO/Wj/Pm+YrhpJOO0mZXCTae1a4HGrTnZpuoJxZgUZ8XtKNjpZDhqCccLW+PPbxvvj7WJY+4p&#10;K4NLV82d5FjplkVT8Mr3wKsfb3nw0Tz8+gVUYcs4x0fFSfN5vqUn1bz4aXbTx5h7ysagPc2Oa2xj&#10;8eJn4+8v4jkcy2tiLPw0m3Oy0J4Wcj+kRR79WCMb+/STPN/qF6WM00bUY7DRRrBQ78nPfEo5qI/D&#10;Ux9l3e8Dv34jGwIrlU9/DK/DxcOG2eubttjXn39t+1Yss9KMrvSCwjf9CP3oH2R8+EEb8MgD6Esf&#10;hJn+Ht0oXPSBO63/w3dZ34fuoj/9vc6jn8FcP5hq3/vvRnN6F157jeSV3n8f3NQz1KhXX+zU944S&#10;M80g77QHHn359OXX93rTO9Cg/tZlm6bDUaN60zvINw30prdLZ6o8U0b6HCXf6jlqstOa3mKh1rTL&#10;Lbe7PFNlmtaqQHMqdnotbtqhLjeFlYqX+rrJ2inbNCbfVHrTJHHToK5gofDUv+2c2Gm0oow0ykoT&#10;byD3NKjWEaYa1Z5KhxrqTkMW2tAY3laUldbWpfpeVVFNrPJTpUFVr6mEf/8pHFW+/p87L3+Tf5Mm&#10;FR0qfbN03bY/p8/XnbB3+PxovkMo5ndzAe9Jqwby/U8m/zPkoUNFP7O3kCydCYNcztKWHDJmxuLZ&#10;FxeFn6qP1MZM5ZiS2Y0etSqLYpQ3X7588VRxU+/PJx8g4KaLk9B+tvo13FSMFE0omtNvojcVL43N&#10;NI30g4Kh6lpzEm5Bc/pbm5HwK1vU9QZbAx9cAdObATed2MuX2Kh8+ZPYVxXDTIvZV9XipnX2I+wU&#10;vhr69+tqTP9an34sI50Zoz118zHM9Fvnm8JMHTdlnEGVcxvKLk0rnmxtYCkt5x2y5jP3Wptp1dZ1&#10;4jbrOmG+ped2tlzY6JLhsFHWzmYUM11IVVDKOxVHlQ71G/n06zDT/x+56Z79cNIDYqO+YvtBhdvf&#10;hJXGrv023DTMMnX6UjhpXX4a8tGGxlBvGmpE5dWvrqEHFaN6Pu09fNzrT9Fk7hMHhYtKh/raiXP0&#10;UDpvb36MD14++y8u27GLn7ge9Xvw74u3HuIc5aDuhz8eQIeqTFLX34ltp0M9ctx2uuP0kkLnKa98&#10;jfShGrUv5klewFvklJ79DA//mXc9WxUvhbUeZU0128oEOMZ5b598x84wHj9+2l4/oT5SMFrWSUMq&#10;T/8hdKfKCNjH7R868RYZru/b4T++ayc+4//STy6hQT0Hz30T/nrGtuw5Y+VLXrPcrF1oR7fZ+JFb&#10;rTBzo+UOfcEKBtPTHoaaPwL/1Eh4KB59aUudxhSOOgGf/iT59kdVuT5QYqX5aE7FTiPcdPD1cNPV&#10;NnpApeWOp99U4XbX714++Zmlr+Gbh3mWiGOKk8ZWlJnG8tPoNswUDWmknxTcVL2ipF8Nc03l0y/B&#10;p19SetTmLP3Uytb8yeau/ZOVPveBlcw8AV9VDqpue48V4esvmrjPcuHAefjzC2Ch4/sst+Kha6wg&#10;B9a76JjNrjjp8gzG9ZZ/f5UVDltnkwbj3R/AYznoZc5ZYVP6T7VFfUfYqr7d8Om3dP29N+DDX9eT&#10;/tkZ9NjuSaah46XSoQZaVPbl43fzaE29V9/rTdfBTZWDuqEn/I5x84gO+PLRFRUo2wYPp2OmPcg0&#10;FRcNK8pOPSPFo8/xLVn0IyFfT3Nirxq3jJHmlP7Y9BpQ36htWen2cv8kWwkb9FmlMEL8+utgdKFX&#10;X32jPE9sjM4Utgiz0to1qX+w1d0ftu2ZQX5otu9pvyuXMWShDY3Sl4pnxpQ7J2SnukZM7crRfv0M&#10;VcfC3NMw13Sn9KbZ8um34jFLoB9US/pCtbGNA9EvkkOwOgV9sLScqfJ983ygP1XOpfSnmqvNSmO5&#10;abh9JTeNsj4x0ZCZavSM1GtNyTmF60XmHMvT7XpOKO6nWpmsLE+K+crkP9iq9EfslSFN+FnaoRmU&#10;rreTG3dkaS6Bn7UNPXzUZxwdsfJCY7hpLN+Mak7FVaPMVPwy5KYr+EwWbmv0bNMzzpCHxl6zvm2t&#10;qzXP9WN7TUX7UYnNJtjzXeJhptKWxvNYKMtUnDNknXp8VFFvvjJkV6MldRWs9V5+8g0cN9WoimpQ&#10;/WMrv7/OvbJ0Tc9RpTeNzTfVflDXyU/1WnK6U0avPRU35XeH/Vhu+mpJX9gmDLRQetA02Gg6HJRt&#10;2KlY6R7mdsPVNHqe6rlpdbEyJ/vYfp0/pY8r5Zfum8ja8fQjyunI7zm60pGJ9vLgFvSt4/0IfruK&#10;x7Cya2Nb0r6pLWyHfqljZ/5Hpt9IHBoo/Pdz456x2XGdPSuFl85PoGCl5eSaLkA3GlaDetPQux/4&#10;9KUxjfr0o9x0fnNpUz07dVrTlv+HvfMOj/I81/w5Z/eUPZs92cSxjR1jQ+zYjuOTuGBjY5oa6g1R&#10;JJDooncQKkhIiCKBACGaRO8gujFVCCR6NbaDHWMwBtyduGWd/P/s736/+aQRljGJz17nunb3j+d6&#10;3+/9yoxmRiPNb+77fsRPfWYqfsp2AzeFP8So4A/UMjc2w02DfPzL4sgfjIeVup5RwczU7xMFP3X6&#10;07hGdhrIPHX605RYdKaqOKc39f36Tbhpd19v2hWPPswUPZTTm5J1uhFGIna6Bg3T+rQMKp1jetqm&#10;jK70oE/hc00/tKVez3vlnx4qTEdH4nn1awqUf4re1LFTz9N/RJpTx0qlQ1X53FTneOV4qZipttEh&#10;i50egZk25aYw0uniphqDqoGdssbczzetnznYMdM6rZXATKeP4L4Oxc8+1LZl0mMcT+GWwTDhIV3h&#10;8Sn0ROR9aSqe/T2bYZE16LnIED0IMz0EPz10wK44n756RsFJm6sGdiqOems1evb/Zm4a8O1fg+e+&#10;V3eArNWD9LFCC0t9cPqQnV02x3aT9/gKTNivPczFTcVL98JKPS0qo+OnAXbquGkQPxUzbaim3FS+&#10;fK/vlLSnTcvXoMqrvyebHlW5I+Gk4qWj6Kc80pV0qNK71s0osi/wFf/li0/ty+s37LP3P4ZV3sSn&#10;r4zT2/d9+t79H3jc9K9lp76P/7Or18hg/RPs9YatGD4YPSFaQkqcVDmneQFu6vgp286LH9LIU922&#10;v97MmA03zYabicVOjuhMP6UEeogMcL3kV8BP9y+abRdqNtgri8mnx7svvadjmLDSJVQ5XFL60KX4&#10;4Jf24z2BjJLlmT1tZ1mBnauttvq1823duMHkl8JG+8Ji0YpWwTp13LI+MTDRJNgs54qzMveuzfsW&#10;mQBVfXlvgpuqlpKx2lBsy/tfyTHy5XsV4KfoTxcHalFqLGwUzT88dj5/fxcxVmSm2JyJvVkPcV58&#10;+fP9ctyUbZdvyvebGhu5qfjpt9npbLSi8u2XxIfYbPZPh5WWJsBPxUa1lhRO/66O7IdnxrCOh3/N&#10;5FF2bPtiq99ZRS/lYTaL72enR4XBVkNgomhRI9EA0xuqiDEfPl4Y2dnyIujzFMrzznOUFwobj+jE&#10;awB9aedOMNL2NjeDPquz8+wg19w+N98mw1az2r/o+kBNgolno1OeSGapvPjZaEwnh+Lx70xGKSxU&#10;etOs9vR/ai+fPn58jhnbDk8+nv0RZJeOocdTFjkAVSOH24ldr9hXn+E53LjRqoYPsQkw1DFtn4eV&#10;Podf/znHQ0fh6x/9wrP0jnoeNkrvKDz80p4Oe/bXMNIn4KhoTGGlI8RWn/6N05cq53QwWlOxTrHR&#10;IU8/zbqyTj2fvtcb6tvcVLmm4qaOo8JS+/3a8+urL5TLOX3M9+k3x03x5j/8qOOmaXBUj5uiNQ14&#10;9MVNe8JM/XLsNIiZ3jk39TSnST9Xn6hGnak8+sHcNOHeBy3+P52b3splPa1p7N2eX79hvEfb3j6x&#10;U2/eyE593/73+fRj7vZvz2Oj4qtOf4qG1Hn4/+f9zt/vaWGVh/qARd6F9vQn8FMq4sf0kvq3+/Hx&#10;3wczvdc6/cvd9JNCj/rf7rFQtqWfTbz/Ievx8CPWDw4/gjzUnHDlZnSxCt4nlg3g/41hvWzXeHSo&#10;eWSiFvC3uXAE//uRoVM8Eo3IcDuUPxRPv/pIkWs6qT/eon5UX3SoZNGgOfXzTfdky6ev6mMr4lry&#10;P1ZLWxSJRz+sBazzPrip2Kn0pt/j0df+UPWSCvSBCuhTtV3W6T4raf9zeOm/2Iq0H9lmGOMGmN4S&#10;uODsQfDRAR4j9ZmpuKnjpdKZMi+DpUqH6rPRYH6qNe0XI3X7NQbqTrmpf5z8+nfi0xczbcJNb2Gm&#10;fys3VZZpOaWMUmlInd6UsX/ZXIst3mvR809a97n1Fje/3qLKj1tSyXGLn7LbUvIrbPCMfFjNf3d8&#10;dAPnrIGVVk6gxv9X1xeqnLX/z03PmZ9tqvF2+aaOmcJNfWaq0WelwWMwC/1r5j+Em4p/NsdOv4uX&#10;Nq7jTcfbLn/7Ma5Rj/60jqo/c9Gx08Nag8cep06fgSmiCT2LZlSctY595/DYn0Wvee7qTXvtk8/t&#10;919/Y299/jW9mT4iw5Qe9ew7S27ocXhrHRrWOjjpUbjlcVinOOrrcEwxUmWU1rN+glEcVHmlYqtH&#10;yQI4wfkn0K+eUI8pOOg59Kjir7p9nSP96ttc5wN46/uvvWnvwkvffAPd6mvcVoCb6hjln4q1XiTb&#10;VBpXZQac5bpn33rTfvfRNXvziy+s5nef27LqyzZ95lF0njDRCehJJ2yjdlrhuH3oufehIYWNZu20&#10;meyfGugLVTh+N+u7rWDcTvjpdr63QHM6Udu7mrJTX28KN1XfpO/LN80eC5udDoctrjf1u/d6QYl7&#10;Mnd60+9jpsH7vXljJqo8/p4etQz26tgp27Px5GuuKi05ajPnXbDZK27agq1/saqtf7ZFq963eQtf&#10;s7LyUzYXHevUiS+T1UrfquHbbRpVNIxsgWGrYaIrYambLZ/M1/JKcWge1wI0uHDSopHoaYdvoY8U&#10;vbQyN8KhpUNdbdMHVVr5wGKystJtx6BnbcuASCqMgps4biqWqp7z8vBLf6rRKy/fVLzUY6aOmw6E&#10;nQ4JhWumwU3owaxcmxy8nPn0us7B45kLD82VD99np0Ej68o3rcmFj8JJDzIeojeUvPs63vFSPKMH&#10;JsFWs/D3c/z+Cd3RypLz1Fu8FCaI7nJLBnkBMFOvB5Snw/R7Q23JgB/2eZHeSp1gk4nwTzgonLPO&#10;aUXvgJsG8dIm7LSBm4Z9i5s6PtoMP/XXg69TmxfDzwUvhbXWon89lBuJ1o7ng/stflmdLj4HU4OT&#10;ul5XMC2xUvm914trMvcqmKEGz7W/cdsxvd66NnyMcvrT3o3MtNpxP3FAr7xtnwd6zFTs1GN7HjvV&#10;tnzpm/o8D/vqDAvDn58XyRjB85nI/z3kthbEsi29bSL6U7IUR5Ox2KPTt7SmwQzTyz6V1tTXkTaX&#10;b6o+Uz4z9XSmHnO9Tb5pECtd2w0vviufn/rcFG0peQK6P8pU3dCTHFP6Pm3qRY6pY6Z6fIJ6aAUe&#10;L/9x88cGbhq0XzzUY6YhXMvjo7eODft5PjZxrlf+XBxWPFWa02BuGjwPYqg+S21udNxU3y8EuCm9&#10;pjxuSq83vk9R1oL0pidhnydm4rWfCjMtSud/3gz4KPMAO/XGPvDQvmSc4rdHa3pi5gA7PSfTzqjK&#10;Btvp2brGAKuDvR3K7UZ/pyQyl6PI/SDvgKyHtT3QIXftbCsTQ2wFn4mX09djZUIkOaZ8Nk/paUui&#10;yPMLRUcaymf3MPJLw5PhpWhK/YKFVopxOtapzNOmetPFsFW/fJ66OEIZqOKkcIJIefQ16lwv3/S7&#10;uKkYqvSmVVHoswLVoDuN9ripz0/9sYl/32encFOPncJHfXbKuJyfeXlCrC1PFD+Fmd7i2V8JO1Wt&#10;6hrT6NuHnTq9qdOcKufU9+on49fHo4/mdF1qgJumpTBHe9o7iTEJD7+Yag9bTa2Aoa5J7Ya+v6et&#10;R7u2e4x8+UOc176mMAMNZ3rAn48f71vc1OenHjd1uafSoTotavPc1MtCvVNumgkvDa6hTnuqtSNO&#10;awqnmz7MDuajZxmfYVsy+8BNe8FNe9BLrDd/B3rbjqE9bRuamC0Dkq2uJB/v+3Z7rx5NZw360SPK&#10;N/W457s136E3bZajNs9Ofyg3ffeQdKaHPP3pEbhu7X57//RRu3F0Lz3r8+GkYqWNtZf53gkBdip+&#10;GlROcwrHbOwTJX4avC1u6rNTn5NKe+qXv9Y4epmn9JkSO80j3xR+up/5HnpM7c1RH7cxZJ0OpUfU&#10;Unz5V+xPH39qn92UN/4D+/LGD+8L1cBVA/y0OU3prWs+M9X4Jdz2w/c/IIP1D3aZxza/C3pEdKHy&#10;1+eGvBjQm8JJg5loAzdFQxq83szc+cDRK05Cm1gQ0cEq4Kbrx6CLriqx145V28vlRbZsYKotSSNL&#10;lO8wpPFUVumCVDFP6UalSY1y3HPVkDR7Zf4UdKnVVrt8rq0aPijAQpPdfnnrl6JPXQ4DrUSrqixU&#10;MdfFeP0rYanL+iVxG4x90ebDYSvFVjmugZ3CS5cGVRX7lnCeX4t78d6bJu++WKmYaSwZpnFedil/&#10;HyucvjTMyvP7kSHQxebCRX1m6uWbNtWaKt+0KTf1tKfqB+X3iCpJlidf/vtQ1sIdJ5XetBRtaRHs&#10;c6o0qPHhtnw4WYuVM+zi0c22c2GxLRjYm4xT+kpJXxrd0Yqi0ZZGUtGw0/B26ExZi+D54znxMmzp&#10;GYUueBKcPC+c5x+d6fRu8bZxynir27Xc9lYvtlX0UyuMjYSVioXDSnm+szs9RykLtZ2N5zmeiCZV&#10;WtJJHeXHZ/sl+kWxrbXx7Z4n1/QZx0mlR82CtS4ezPdHG9ba1198bhfRly4bPdpx2lFt4aDwz7Fk&#10;l455weOv6hE1/PlnXdbpCPSko9qQOfn0U/SOesYG4c8f/NRvYaZkm8JSh0iTCisd+OSzNuzFduSc&#10;PgUvfZJeP79y+tO+jP2efBztaTA3Ve8n6U0DnBS9aRNmGvDre8wU3SnsNOPxxwP5pt/FTT29qeOm&#10;8FLn0WfsSbZpz9aPul5Q6gd1q0+/O5mmqjvTmwZ79X2tKePPv5ubSnMad/dD/4e1pT6zvN3YyEJj&#10;7ibzlIrVCI+MRVfqM1PHTWGrfuZp9F33oTm9r9lM02DtqXhoc2w12Luv/lK+HrXx2ODzYKk/UcFT&#10;4awRcFRfgxoBT41AfyqPv3Sq0dzvpJatLA3tcb8nef3y+1AQGcr7Xryty0y1HWPpa5gjHz8a1Omj&#10;+F+QLJ0p9MHIH8zfD/525fja0r7oTKUvZU360wYNqtcXamX8t7mp1xvqDrkprFR+/AVd0JWGPGCl&#10;He6zOZ1b2KLoR21ZynO2Ad5YPe6/2OrR/2ClaEkL+v6dFcFMZ8JOfS6qURxUnv2ZHFPKKJ45a2iA&#10;jTL6/NQffe75t3BT/1yNd8JNfWbqc1P58VW+P98f/xafvrSlC6kFY9GNMi6GoUp/Oqi0xOIL9lrc&#10;wrOWXFJvSTCUhHnnLXY+VXHWEmcfsfgZey2tcKFlFIyy0dmPWincdBnnruQalWKmXPOHcFN59P9f&#10;8un/38hN60+Lt3pZo86nD0sUE1VpW4z0lDShMM962OoRaVHPeZmop1mvh2sep05Spy8o4xQv/5UP&#10;8MF/YZf/11/sPJ7+c9c/JieVPvcw1lcpjeKi6iVVh+b0GLfhbk+36/SnbMNPT8JCz3O906/isUe7&#10;evp1ekBx3mHOOY5+9Hc3uR28/G+STXX1nffsJnrYGyfO2c0TZ+2Ds6/a++cv2mU46ZtipZRyAXT+&#10;MeoE89OX3qEP1VV7/Z3r8O8rtmzleSuadtKKZl6w6RWv29QFeOGnHbXCbLz549BHwlDFCIsmKrt0&#10;t02eAENlbcrYHTaV7WlZ9IeCqWqtcOIuPPxoML+Xmzafa+r3hZqci6d92gGbNfM4nng4Jb/jxaVH&#10;bU6pGKq0pcFc9Nta0zJ0qarG4xrzUF0maoCbisHOwIc/fdYxMk2PoWclA2DeKZtTTpZqWT39oiiy&#10;Tectu2zzN/7B5m/+xuau/8bm8F4zZdRmmzZyEzx0gxUMW2/F5LEW4McvGrHNpo7YboVDN8JJN7nH&#10;sGz+q1a5/roVTaWf1mi0tBw/g8dpytD1lj9ym+WO2GHFHFs2dIHNH1Rk1QOirHpgBBpUmIvjps/D&#10;RT1u6vV7egGuQX96V15vqEZu2gG96YvkcCaSW4MmlM+qh/jbd4jvDmty+vI94gDHQZtlp7liqlS2&#10;NKjoTfP62MFsL/vUsVPW98FPD0zqZ/snkpuD7vTlrF6wVfHT3rDFBLSXnq5P3FDs1Ct52bnPlLSo&#10;m3vBGwe0d7539ak/Ai9t6HsP1wtmmM3Nm2pNG49vzDkVN/VL+5tWsPa06T5Pw1qb1wXGGIZepwPf&#10;waI1zY3mMW2HP1+e90h4mZgpPx+8dGsf1tLakqepvFP0mvC7aqc5FRdtphr0qP4+Hi+u5Qpm2sBN&#10;nZ/c9+MHs0DpSH1mqtHjpsHM1NvP/erdFh0pzDQvAX+OGCne/JyX6A2SxBqa2txYnudo8hsS+VmT&#10;eB672c5hsDK4pMdHfW7ZzMjnL89/38hNpTVd53ipmKlfwdy0aWZqMI8NnjfLTbtxPVX3cFuTIn4K&#10;N8UrvqlXND9nJLzSY9mbeunn1uMV/Jj5295YHcRLxVI3OY0p/vw02Cml51G1CV2x9nmleSNP9bSo&#10;jbpU7fNuk+cHzqna4iqYm97hPJibau6ux+sNnfa2/iG2d/Qt3FTM1HHTdLhpuuOknvceVooe9QR8&#10;VYzVrxMzetvxaWlWX9ST1wGZpVlw9FFRtouc5e18V7O2RwSPcZitIrNuRVwEGk16PUXxmb4LOqcI&#10;esjHhePPxwPaFZ9+TBKMlJ4oYRHwT/qRhEfDTmEMcFONC1VoTxe5UvZpIzf1eCmf+zk2mJ0uCpf3&#10;X5pSMVO/YAWOvYqdwiCa+PRv0ZsGcVPx06Vipn4FdKd3xk3RmsJL/WrgpvDTFQ3sNC7g2/d6Rq1I&#10;4vFJhpt2jQ3oTT1uuiol4NOHk4qXruqW5Mrz6nuaUzHTta5S4aXd6DunXlEwHXIWpUddl5YKQ+3N&#10;e08PmHYSedjJfH4hu5r8hTq4eK3TkcJ/grhpg1c/wEmbbDejNVVWqsdMPb2ppzmFiTboS4cEzQOa&#10;0ybMNJP7462LmR52ulVlrtKjd0K6bRycTNYJ47BU2z66O+83KVSa7RzR17bCoLYO74mmNtWOlBbA&#10;TneaMkSv4NNXn6h3nN50L/rOZvpD/Qdy02tHmsk3DVq7Vn8QPSvFbYqVvsV9fKu+DnZ6zN7eu97T&#10;lTo2CisN4qd7xvFZk2rKTfHsZ4mTBko60yyteet70aIq59T1k3KsVHzUZ6b+2MhMpUHdrwpoTl/J&#10;oU+UuCnnHGB+UBw1b7zjuDX54+yDCyftz9/8xb64/qF9/CFe/Rvw0x+qN/XP/1u46Ucf2p8++ZDc&#10;1d/bFx99Yp+8e8XWjB7qep/khqE7DHk+SG8qdhrgp38FN1Uf9gmd1XP9JZuZHG37Fk61C0c22t6K&#10;Yls6IAMdKd8LwS/lx69CM1pJLeL3rSqD3k1oTZf3TbaVw9F8L5tjFw5vs1fmTeO8VKcNXdKH98sM&#10;3rPSo9CW8v0LHn71f1oCf1V/Kfn4V45ItwMVU6yyP9dDy7oQLipuKj7qznHcVOw0lrWg4nquXxUs&#10;VjxWJW6qvFP1fVrQg/zS7uoLFYvWNNIW8PdyHmsVqeHokJL5bN7NFoupss9jprxf8/1nObmm5fBS&#10;5ZvO7ep79P25x1E9buqx01kJHWxmYkcrTRYfRVcaJ51pqE3je7UKuPL2kgI7vmul7Vu3wFaiLZ8Z&#10;H0UfKDSo+O9nxoaRc9oOfip9aTt0pS+RYSqdaUd0pu3ZhqNG0Q8sTDm2rMHLi+OibPkYtOsbFtmp&#10;V1bbBnpIlfFdk7JQc9Ge5nSEq3ZGh8qYw5jdEd0pmuKsDmSZdngO3t6W3Me2MFJxUXnx28BSpTXF&#10;s888J6Szze/Le+hK8lA/+8ze2H/A1kycYLmw2rEvknH6Ir79F5+hX5R0qW1hpE+iK33a9ZEagzZ1&#10;1HPoTJVfSg8o9X/KdHyUc9CsjmBtGPx06DPP4vlvZ6W9yM1asdz+/Nk7lhsXB1d92gbi1+//5GMc&#10;gy716V99Jzd1/aHgpuoL5feDEieVXrXPr3yf/qN/BTdV/yf6QlHSm/rcNBWdoqqBnaI3/VZPqNv2&#10;hRIzDdKb/tzPN4WZ3t88N40nq/M/n5sqW/VBeCXMEtbo5Z7Kv+/1i4phPeYun5vKw4/29I64aYB3&#10;cr74qTin1w+KkW2t+YxUozSnUfBQx1oZvWPZ/klL1lpyPmuUjnFZqHc1rsuvH/KvLZwOVfrTjv/0&#10;M+outKh3O51q9F0PWvfWj1ifJ56A7fPa5/1zGr+78/keaMWgJNhkN7z6ZM3ASvflDjT1khI/PeSK&#10;rDfGfbn8bQp499U/6pWAb78qppUtjnrQFpFvqt5QFeGt0JnivafKQ9kO+xWaUjz3YffY3NCfMaJF&#10;DW9J3c//infbvNBf0O+Jc0JaW0XII1YR8YAt6nYX9+sfnL5UutIZsFCVmGgJvFS6UrHRWehKpTNV&#10;+XpSn4v6+tEfOkpL+kPqVp9+MEN18wBD9Vmq6+/Emj82rIuH+gXbFBtVOWaqEc4pzelSrTMfWFJq&#10;iVN3WUzFKRjpUUuEa8SVHcWvf8wSYB4J5azDPaIXXbSEmfXWY+pKGzanxIaM/TebDT9dmQUz5TqV&#10;XLMKnW8la8o8VS1lXxUlb/9CxsUT/8nKmS/J1pxjJni1jPli5os5Zgm1gu21jLOK8bXt3mm7956z&#10;msOnrObIyYY6VHfKVLV1p72qZ7xNHT52xm5XtUfPmqpBM3osoBk9znj8PKXxryv58P36Xr3oqYtW&#10;f5tq0JCeetXcHC3nUbSbDaXtW9fY7/vtpf90+90xFxvWG/z50oneUson9cvlloqBfkcdPanr02fp&#10;nPrMwxIp5ZSexp9/5ozyRsUyA5mn3I6uq7XTr6LVvKgcVK6NjlP6zbPoPc/AJ0+hAVWeqctKfeem&#10;Xfzoc7v81Z/t7S++sVdvfGonL11DN6q+TGhRYZiqMxfQjVKnuNYJrn1cxfVPwkhdnunrb7vbOab7&#10;w/HSncqDf/ryNTt75Zpd/5ieqO9etQ/Oned/dtjpyXN2g9fOpxfP2kcXz9m11y/Z6+hWdRtn0KOe&#10;g7ueuHDVth98x1atf9XmzTmGPnQvPZp24MWHjcJKpxfARcvJ8ay6ZGUVF62osM7yJ6I5xW9fBD8t&#10;nsRxY19Gh4oHH79+wcQ9XGMP3HQP/BQtqtalOw349AvZV8BcetS8EdVoNOGMw7eiydxkuUPW2Th0&#10;mso0LRi8zrLZnzuc/UVoOPndnlF6DPZJX3vGGXxPUkYvpplinuKbc9GHzhMfFUP19KOz0YrOmUMP&#10;KY5xBRdVHmpp6Ql6QHEMpWPK5LmHx85h3xyY6dyyEzbXsVZlqJ61WfPIBOAccdeZXHsmWaplc1+z&#10;uQvftoUbPrcFa67YgoUXbdokfvbhm+GjMFN+hin8LMXD+VlGwUQHb7CiwRtt6rDNjqEWot0tJSN1&#10;8borNnPaYSvKIoeA4wvx+Rfh95fnX49PLmPp8EVWMQSPWOZw+GlXvLkRjpdUw0w29SNLdADaxr4h&#10;5IvSO5z/pbewtm1gG3z+7aho2zY4Eo9tCnpCMu+m4MsP6EdrcpRjii4pT0VO3mR6MqMlFR+tyZUn&#10;36t9sNKDcFPpS8VRD6IvVabpwUkq/ufP7ocuDZ1pljSn0qCqdBz7Yat7RvO5IhUffro0eWjm+obx&#10;uV/9kuClsEb1rNo7Gl1pQRz9bcKtfkqo45yHssOsbkpXSvrTcDsMuzycJ+YpTaSyRtFITlb2Kftg&#10;gBo9jSr7mXvb+P7Z11g69pbKj+I2orl9+fB1TSo/httAZ5oHR8yO5ZxIqy9En5kXiwYYLWcazCsD&#10;D3gvaUXVE6uxNuPVdz2iAhrSrWg8t/aBc6Op9XnxloAG12ltM8TYxDt1LbgYObGb4an+dbZmyIsP&#10;S01jPyy1GrZXHXT8Bm6vWrcpRsj90bhJ1+KY6nReI2niui/AIzrw3CoHgVzTnAieT36+nHjWYoMq&#10;DqbOGlUDXz2YG2+7hoWRrdgZvz78LBnW2dXjlOKZa7omwiwDuk/Y6HrHRz026nnymfMZzOlR+dy2&#10;rlsE1wl3o+Y6dw29KdaquL7LBEiB06YoHyCW4+JgdtwOn+F0zDoy2cRK3W3DntakJLmfTz+jl10A&#10;44RvqlwvKDIKfJasMZgne6yTx7YPj6cyTt1jJ32uziFfGOatuXSljezV56beqPWNaXqMdXvfLu2T&#10;x3+TuG0611Xp+eQ539KH7A16qlVLi+20pCFuFBfV+tZ+8sOTAYFetVqabFcwWH6PPB1rGO8DXdzv&#10;V21+H9evXH7qwwV8FisQB+1N1im60alw0Zn9nZb09KxMOzVrEIWutET+a37fc+kzNC6O57kL7yX8&#10;vDzXq7t3tBVdO9rKrp3oNd8Fv1UEFQZvDCPv36tljMvQBq2IJzMrAVbaPQVPVjw+fLz6IbBRqio8&#10;CUZK35JmKwaGim+UHlGqBaHwVWoR3NRpTdGTugzTAEfVmnjqEq6/JAI+64+R9I6OlAbVq6oo9GDR&#10;8AVVDOwhFi1YND2to9Cekonq2GkM/tcY1mK47zDUqmj6sUTjkVXFoA2jlsV2pVIo8gpVcejEVPEJ&#10;sFN6XyfCPBIT2UZviu7UZaDCT53uVDpT8VI4zKrkeApe6tYYndaU1253v1KYd20opytFW+p6RNE3&#10;piHvFP3phl7dXa1P6857aHf2aezpxtWcs74Pvv0x6hU1xHnqDxT2ttopyj3lvbwQtlME/yxG9zmV&#10;sYg82+kD3HF1xVofQElvCiul6gLl1qexzxWvr+JB8E+vjkznWrzmajn3sM5nXg8frZ+BNnUGzJQ6&#10;OgMNNHWE+RF4q3r4vjJOulK8zMoyHaIxqOCmu9CaqjyGmmob6GlRP6eYHk677WrdfrtcI3/+Hnu7&#10;5mWnPb1eXwtTPWRXDpJ5yj755qUjvXpwN1zV05m+d5i+T36Jewbm0oc21GF6T1Hvss+v6/U1XNur&#10;a3Xw0eDSdXRbgbqmEY5649ghcllr+f76sL22Zom9PA6Nzrh02z0Wz/44fPPjh9jOUXgcJwyFq1KB&#10;DFRPiwpLpZ/UPhWfQfdne+x07wQ0q5TTpKI5lWbU6UbhqAeYH0A7uj97mFvz52Ks+1nfl81tcM4+&#10;HYc3/wAa0wM5ePbx+R/IhedOkuZ0oF1YOpNc0yv29ad/IueUrNPrvyfj9EMvmxT++bVfaFGlEdW+&#10;L9GCfkV9/YGOCy6vv5R0q37p2Ia6+b59SQVrS3W9W+vjG3+wz+Clf7zytn1DXtUlOFZeREcyL+n/&#10;01GaU2Vbojul5NnPDu1A3qV0hmgV0aROhqF6faLE3jyuKn//5FDO49z8kBfgay/A3OhTFB9uO6ZP&#10;QBuZSl8ovtMYyHtJRhdb0bcLfFTMkvek3rxX9OL3n0zSDWP72IHVi+zs/o22vazAlg/siZ7U89iv&#10;6M/7SiCDVKMY5zJdAx2p8kk38XzUb5hvZw+vs71z89Caol1FO1rJcYv5X255f247PdKx1Eo0rco4&#10;XS7uilZ1cW++s9J14KiVcNLK3rwvUso6XYgOdmEa3FSe/B5RVt4zwfFQee5nkjOqHIKK9Cibwf9q&#10;i1Lx3cNWpSuVNrUcbroATaqOncffd/WEmsff63l8bzava7jNTfZqDqOqjJrN/jnJYU6XWppAtmk3&#10;dGtZI+zwuoV2cs8a216aZeV9U/Dph8FBpSsNcSy0GB7q5jEd4Kad0J1S0R2Zd6ZXFD2gqKn49IvC&#10;8e9HR9qiIdKrltjpA2tsx7wpXLMHOlQ4aeeOPI+8HnjelWXqP7e5vB5yOtEbJwwtaTt4aSdtoy1l&#10;FDed2N5jp+Nekm//JZvTu5fVL6+0zz8k7+xEra2ElRbgVxj7QhvHWMfCPce1e5Y5/v22T7H+tPPe&#10;j4aZjoKTjmwDL332WXhqGzjqs663+TC0pZnoTUfSA2pMW3So6FnLBqTbua0b7I/8np2tO24rxo22&#10;Me072NDfPonmVFmn6EzJPFWvpyHPtCHn9El0gfLcP0beqbSmv3b7lGcqfapG1xcKfqqe6n3Z7vfE&#10;E974K3FV+gTJu4+HP/1xekA9SpbpLxmpVDz6PeGkvcg7TXfrv3T9oHq0or9Qa/pDPSL9qfpBtaZn&#10;eyvHS9N+AUeluj3Y2nnsu4ujPkTO6YO/sJSWHEd1faCVdW2pau18+cmw0uSf+zrTlpZ8f0vWyTVt&#10;8YDF36v+T/DIu+htxJjQ4iGu+5DFt8CTDocUs4yDo8bfG9Ce3sXx8EyVuKFf0T+TZtTLRdXYmIGq&#10;tYe4hlceC/X620f+VNzTOyc+aH8UvNLpOn/yAOe2goeKn2pNDBM+io40Fm9+nFipPPry7N8j/Wlg&#10;2zFUzVtY3L2Md7eAd94L3/T0p16fpwdglz93uaRdfiwvvtefytOTwkF5PPzsU92u46cwVa25x4tR&#10;LDUG9imGKn4qnal8+5pH8Tjpfof/D+lPtc/bH/4jaVE55sdisrrN1pyvx6AVzzF5t48+Zv1/86SN&#10;4bU6OaKzzaMH63Lem7aMpt9T3hCrlYd/6kh8TPLx83s+ZQzf1w7Ft59pO8YPwrtPPip/d5bGtuZ/&#10;qta2OBJuGi5WKt89XBRuuiCitZWHk3tKVbCvIrw1PPVh2CmsNJxiv3jpvE6P2azOrawi8Ue2Fja6&#10;eQycDl4pfWkDMx3kMVOfl4qZqnyG6vPTYIbqs9TbjaXoVFU6pjnGKj3pD6m56GWDK5ijau5z0Tsa&#10;fW7qjzBS6U0r2K7gMZNPv5JtcdMBcNN4n5vOqrfEkjqLZYzzqwy/Pgw1ddp+i5533ELmHLEkNGsp&#10;UzdY/9nlNjb7OZsv5jkORsr1lHu6dCL8kxIbdTxUTBUOulzb2s/c+fzZ1ria7SW6BtvipjpuDVU6&#10;Fc3Grp328p4zdvDwyUAdb2CnzXFUn6feOt6OqX573xnHUH2W6njqMZjq7eooXNavZo7z+el3jfUn&#10;X8W3/931ff79ZrlqMCs9DW8N3g5mrrfMnU8fPWjTUXrS767aE9z3s7BQPPUXrr5v56/edH2e6vDV&#10;H0FjepR9J8RU4aOup5P0p7DN44xHNRfHZN/xczDUAFfVPrFN1fmLl2GfaEvPwzh/f93e+uxLu4IO&#10;9dIfv7ZzNz+x82/BTi9dtZNwzGMwV2WPSmt6mvk5uKjrGaXrw0/lzT/9OryT2z/FMecuoUVlTduX&#10;3rpsN974nX14/oJ98vob9unvLtlHr71h7x6/YO8ePWEfXThvn77xOvtetY8uv2UXLr5j67aftRlT&#10;6ixv3MuWN4Y+7+PRR05EOzqJHNPx+PPHoyEdv5dxL/rIepu18HUrq3rLStB8Ti3iPPhoYRYsFK1p&#10;QYCdFmnN8dHdljd2p+VTYqWFE2GtAU9/AWt+Xyg3osecPGqb5YzaYpNgjZNH4nkXN8zaapMLX4aZ&#10;ojVFX1oGs1Tf+5klx2GkcM3Z0pFS8FFXZWcasktnM9cxJewrZZw19xx8ldKc80q5jq45l/eJGYwl&#10;C96yhRu/sCVbvrI5VZed3rSM94yScjFWWOpsrl1yxopnnITjnkSbCsedB4eFC08vOGALlr+Jf58+&#10;UAUHYcF482Ggk4dtshJY6eRR1TZp2AabzM9ZyM9YyHp+JttjtvIznbDp+futkLnWC8VWqaLh1WhY&#10;yUcYjt4WvjxtyEKrGJxrawb3tq0D8Yn3Q6MIY9kMJ90+6DnqN3CPp1l/Ho0qvv2BcMl+HW3P2GTY&#10;SG+0knzmLRzAd4R8hoaV1uSSUSr9KPu8ymCEdebCPCmnNWVU/6cDcFMx0INOb6rjPLZ6UHyVrNSa&#10;3P4eP4WpHsjmHNUkrj8J3emkVOa9bGdmDMwLrziMa0sfsaP26DHb2Cbu8yEY3pECaSDhpwHmWT8l&#10;0g7g168toPLFOj3+eUR6UdifqlbF9iHOcecq65SqzdPxXAvt6mHO9X3/uqbKsViuq/Wa3DDOFWvl&#10;WFdirWKoVF6002EegqHWwmpfGQVj6/MSmaF48NN4/GGj4pzVrsTfeD5UsCe/vDwCMVPpbMU4xUSD&#10;SzrFDpTWxE5heDBlPT5iZlv76rrSoHpsdTPseSO378ppHnWOtKhif2JseMMz4HO9OK5ne+4nGQhD&#10;yWmYJP4LH+bxUW+r2smxvA5gpHkxrmpylUfgVxxzrw5kxbi807U90M/CNMUyVydH4NfugoYOFtoT&#10;XkptSPU0n+vxA0pnugYuuprPVGv57OWKz2ZrmhTHiIfyGc359jV3Jc7KGv+vreEznfz3uuZ6PgOu&#10;64Fnn3VpW+XNV+lx0+OnXARxeVcBLehGXmubeBz8dfecwJLFHRuKx2sTj587Bn3pJlfwQziosmHX&#10;O/YpTiqNqdioOKnv49fIGlzUK80bt7VPmlWV06nyunAM1XFUfgfc/ZAeledMDFW/z3otwXK38F1I&#10;Nc/9tv7MqWp9R0LptabXmGOv/cLgprF839AbLko+aekgOzY9g0pHT9qHvNM+dnqW39cpg/9z092x&#10;h/L4nczqDivparuGoPnrH8fPocc8wlYl4amMDbelUWilomCm0VSUt700ClYKQ12GXkgllurG+Gi4&#10;aTdbEIneCX3oghD0pdRi5hUdqU5U50QyT5NsYQgsNTQZH7+qa4B/yovPZ38x03C0pOGwULSqqmCN&#10;qc9Gnb9fHn/K9ZfCxy8vv78uH3+VKgp2G43eC5ZaybGVsNiqKLFRRphqZQy5grGwjIZCwxVLwVU9&#10;DSpjwz40X2iClsXhr3WsVL59tuPl16dgpi7nFEbq+fNhpynipwlsc2yS1uMafPp+zumqbin0iILR&#10;UB4/9fz64qarqTVOc6psU/nye/AdRk9X63uloj3tiSY1gW34KdqltT1TbS3z7eSVKZf6SHGG1UzF&#10;U1DYF1YqLsp7NQz1UDFcFA5aO4VjpsEzXQ1iv89PdWyQZ59jxeQdE52eyQgTbSjx98b9R8kxVQ+o&#10;YyVDyDHVqPzMTMdbawroITE+zarRmW7J5LUHGxU33TEEvenQQMFNdwxL9Zgpazu1PiydvFNey4vn&#10;uazT62g6r6I3db2Z4JzvwEvFTBs997BSdKjy8ctHH5x/2nBMgJu+J/Z5a8FGG/o+Mb8eKK1Jfxpc&#10;7x7eB2P16hqs1ss6rfHYKfz05tH9dnxuEX+H+8FMB9r2sfDPcfLnox2dSImdjmccr15R9I2CjYqR&#10;7p0oRurxU3FUre+ZiLZHzDQHRpqDjlSV69WBHJjpJDFWn6kOI1uHbdb1udYrjskRK4Wd5oxizpjL&#10;Z95JzLNH8TqZSH+r/fY1ef1iml/cuNrITQOs1Nef+t56n4kGj034qbjrrQVfbTje16N+x/inz76y&#10;r25es6/eu2p/+cOX9uGlS7ZuwmjHPJV7KW1iUZdOVhgBO4OXev3UlX0KM+3c3ulIxVPz4KfipOKs&#10;OSrH1dQjqC1aQ7zcHdpacVRnmw9/XAPHXzuULNJ+UbDICFvYS9mlcEt0p0vT+fs0idf4xsV2cvcm&#10;21U82nGFKvI0KmF5S6llfbs5n3yVNKAZvF/2iUEvyvctg/HkzMi207tX2KldS21n8USOl9dfWad8&#10;J9Of96Y+8NJeaFxhm8v7kXEqDgszlf60El66BF6qXFMdJza7on+irRyQxLmJnl41DW6aGgUHjUJz&#10;Kk4aDz+FhfJ3eEEq/flS4/Dnh9t8vuuei6ZMjFR9oypgpnPhn467OvYaZ+Wp8vmTc8rf83K+19T+&#10;siSVx0zL+D9gdkIo/JR+U4mhNrtfNzt1YLXtqaJ31siBNishGm1pCCw01GYlwmiTu7BGnygYqss7&#10;je3MfrSp0Z2tsEsHRlgqrFT5psWsibe+UlFsx3ZU2ctLS23l2EyOCeW57ux6PjlWGtHepvD8F7Am&#10;vXEOz2ceHHwyz3Fe2Etw0jZw0edhtnBztrPaw03boTHu2N71vd9XudQ+v/57++DSOdtePMWmJ8Xb&#10;BF4LWZ2fhc1zLn2jJsBYxU9HwV9HvfgcTLQNWlLmbdo4X788+6Nf+C2ZqNqW17+tx03bPMl1Otmi&#10;YUPt9M4d9s2Xn9vZbTuscuQo1jvAWn+NxhT/Pmw18yl6Qz2Nb//f0ZiiOR2Ol38gHv3Mp34NL30c&#10;XipOytxpTB9zrFTctC88tD++/YG/oZfUb/+detJtZzhG+gi9oB52+lPPs49X/5fiph47TXuEPlGP&#10;/tJbe0S6Uvnx1ZMd3Skstfdj3A7Xz3j8Mcdb0zgm7WFxU1gqvFTstJuY6UOMcNNGdgozfcCrlAce&#10;Yr2Vq2TmyS3Z5nhpVlMC50mPqmxTcdO4e1o6lhoHT427F54aWJP+1LFQ8UBYobSS0cwdI/ypjoOt&#10;tmhFteY8j3X67FBMVceqfJ7qOChsUpxSa2KrHlOFxeo4rqfrJNz3C4u/rzWjrg17dZxX/FI+/BaO&#10;ocYEcVKxUufVd0xV3NTTpEb9tAW3JZYKX4UDx8GBY1XitdxOHKOyTsVHPQ0qLJX75/FaNKXSnf7U&#10;2xY7lQ7WP9ZfVy8tXTdO99Pd14fgzuLLD8BJOV48FRasEl8N/VEL8lDvsQ7/iA71n38Gw72X227B&#10;OfdZ8oMP8fw/6vJQs/m9Ui5xVb8UW8v/FptHk0c+nu8xsvrjWcjkbxDZb5P5uzOZvzeTh7n5yoRf&#10;8D9WK1sYQUZpyAN47ck5dTpTuGl4K5sf8a+Oo84LeYL9D8NTf4L+9N9sTodfWim/a7NDfmaLk//Z&#10;1g/+e6ue8I/8zni60qn9/85UTl86CNaW6ZXPS31dqZ9p6vgpHPVWbhrMU5ub38pUb2Wn6gt1u/o+&#10;phrMTDX3PfnfNyqz9Nby9aby499aYqU+N1Uu6YBSuGnxbqc3TZolbnrEYkthpxp9hsoYXXrYkuaf&#10;sJh5tRaNZq4rvKRH/iHrVrDKUuevsuG5z9iirL/HQwD/pMRPq8b9b9LONKqqM23TX3X36j+9Vnf1&#10;93VVpSoVU5WkEjOnMpjJGFEBQUAcQGQQBRRRRMUBBBkFGRRwHlDjiCI4G0dmEXCMJjFzKiZxyFSV&#10;SqW6+u/T1/3uc5BYGapX/7jXu8d3T+ecffa17+d5/rOtmPNfbGMW09jWukzGmS4vqvyp4qPr5sNK&#10;keL018JMpQ0w1M3oO9y0CW7q1Gknmn1qoUUnW0//tPCqnvwRnWiRn/WWPJYKP23zqR0/64+pzed3&#10;vW0ZP0v9Ka9qa+d5vKk/LP/6vdzVlxP1+3ys/8RQu3weVX/bh5/6/ah+puof7239/BS22jvte4bP&#10;Xn7XcdMmYvW73vrQ3vnqa/vw7/+bHKXE11+9Ti5QcpdSA0pc9dSld6yD5U+jHsbPotMXidGHW3bi&#10;L5XkMVUuUakHKTeq+GkPMfGKi1d8/WlqN118n3pP127axa//Zq99+bVduv6lXfrwml18+yM7/8b7&#10;9P0ucfXvwlvlPRUn9fylZ1j/LOv3wE+VB/UMXLbn4tv27jsf2FV46fsdp+xqd4/duPSaffHmm/bF&#10;25/AUN+yz+ClN86fsU9Od+CJaLfLr/L52w43LOzEE3rIcuCWC2F3+Zl74Zt4R/GL5mcewV/K8JwD&#10;Lo/pouxjcMEmOGKPVa15wyrwocp/WVTUavlZ+FDhr0X4T4tYV7lOFxKj7+L04apipkXzj8Bl4awz&#10;9/b6TbNgjFnTYYssWzhrj2VlwE61H7P2WnYh7LbgGHwU9sn3tqIcfyjbLi/D/8k01WeqZFyq0DJI&#10;9e3LxU/ho0tqzlllzXnnla1acYmcpGjFa/DOc465ipcuWQoDxU9aXAFjXfW2Ldt2w1bWf2Urd31h&#10;K3Z+5ryo8qWqdlRNTY/VLDuDv/ScLV+O33VREzH6eEphovnpuyw/+5AtYd6qTW/Z4pJWy8vgnIqV&#10;woLlJ5UWpe+2RTDhQhhpEceen848uGg+yxXP2G0ls8mPynnIZ1gqzIDBpjdYVtoeyyZXamHqeque&#10;XIAXYgKcFG/aJNV9et52JREnnox3LelJ1J/nzGeIdwznfWASeWqm2qky3g+WTuVdIc+8MNSWfGI5&#10;YajHssVFPR2nPZ4NO0Unsj12ejJH48yHmR7NYj7M9GQuz+J5xGygpjwvbuNELuN4icRQVSPq6Px4&#10;nv1iyXtDXtSsWGL54+zInAm2YwJ+UzjgjrjnYAFPkkPgUVjeUGsrUIx4IExzOHHDI6yjmOFFeEgL&#10;gpzaaL36TmKiCGYqncxVXXjyjiL5T9WeyFHeTs+X2pKv9YPJ+xhCn+oXMdxWiFeVPhWv7nFW9e/5&#10;McVPmxagHG0DZpofzjNtkNUnPgczG2jb4gbZ5rjn4U2qu4Wv16dGrkXDRPhoIv5T5SAgF8Eu2Oot&#10;wfdYVzXaxV53wPXEQcX8HPsTH8VX6MVgv0y/Aeglt52GiTBRcbX4wfATNF48TnxUnkd5SmF08dRE&#10;gsmpDpRiyzePJZ9A8iCYaSTXPIprBQvOgx0XirWpJhQx+rkcX46fEcuDynWAY0sudn9hGNdevtMQ&#10;2w4b3YKHbgteOucTpf6SatbvjFNsPDHyEs92dcT5iKdujR5GjDKeO7TZJ/+4v906dgT8lD55rhNX&#10;3QYf3Y7nZVtMCExIfRJ/rz7x0uzgGXA7z3JitHWOZ4qVev7anTBnv3R+/RL33ME52hlHzgR48m4+&#10;f+L2u2GSqtEk/6e0k/Mqb6jO6/YY/Nsc23bHTcVPPe9pLzPVudd5F//U+vS3C/9ovU8adtPUL+xU&#10;6/XyU4b90zRdbHZnHP5WXTs4ah1MdJf2DVbaMInaT5PxnaZ4akyWD5V58p7yWaifGGCH0ofwnRln&#10;PVVTkOLvE62rHGZaTh7T0nhYaRTvSojhnsdneHYY7D+Cujth+NbD6CMUNoefagz8k+feDTzP1o7g&#10;OR9/z/rh1HYezjN8cCCsEV+mj6FuGBGM79IvfKhiqnDD1VHRtoo4eHFTSTH5q+CUKwJ8Goyf1C+m&#10;rUSrhsBSA3jOHyJRWwpeujqQFq0O8rQuhP/roZL8oXCEELgBLHQN+7c6GLEtT54fVcNrXE5U+VLR&#10;cPYNH6w/H+pax03hE3hI14fBKni2d4L91obDN8LEUrUttoPETdf1slPGw7QM0rKSY6bipuFwUTQa&#10;fymeUifeMbyCJ3vTaPgG8ubRMl/aOBqWOna00ytwU0nsdHM0zDSadhzPKfDSbbFw0TiYaXyM1SWM&#10;R7G3RNywi+ePjiZ2PwF2Og5/f6TtTBkNN+N3vJjcZAXJ5D8lrqCAOl+w8+NFCXhPYal4T5u5N7SU&#10;kBtV9wZaSb7QZlhqUzEstUj+U+JW4aae8JIukriPII+lpvh8pqoxxr2mIg1No9ZYmrWVT7OO8unk&#10;DZhCbH6c7U4dTdyEuGkUsfjkUxMzddx0POyUPKc8l+2ZqmH4Kdo/LQF2ynPalATbP2OKXd6xjrpL&#10;1LBvPcH/mFZ8nc3kPT3spPpP78NK3zmGD1XM1HHTw7BTT738lOX8taLkU5Wutn+/HCOFJX74HfVh&#10;p/QlFtvLTNvwm7afsI/FTPGc3jjXbldbD3FeFxCPAfvMwo8zGz4qVjqHfAUwVCe46SGnVM7TLTl+&#10;ynqqDXV8wTS+y/DNvJlcz1ncf2dxTWmZdiSbnKVwUsXyH4WTHsmCl8JYXxVL9Y0fmZ9GPyiLWH74&#10;qbjp8Vz1k4nmMZ5pHauX2jfXPyQ+/kvHO7+57vObOm5KjaePyXnqi7l3bV/eyXTHU/tw0m9u3CBn&#10;qk/Xr9P3d/UX+vsxffXxdfvsU2pUfXrVvv3spv2V9d86fgT2N8qWwQcreZ6vIA6iLCIIHyPsTLxM&#10;nHSIvKj4TgcrXlteQ58YVo2g+XgOs+Q7JHZ7LlwtP2SwLeU+tC09wQ7BAA7kTrbt6dH2Cjn/ask/&#10;un7iSKvP4TO9f5N1HNhs2xbMgmfiSU/kdwc/aS01ouRDXYnWEMNfm0BO4sm865ieaHXwvqY1i+3M&#10;kc12om6Z7SuayfvvKJipcqTyrkksdALvYGChLp8p7Vp+m9ckyJsqnyvMlHY1PHVNfDCcNMJx3W1p&#10;/C6kR1ndjHFWlx5j26ZG2Ua+W6otpZynK7mPrkLymK7gPrtyPHkAxhO3HwUnTRlrS2GnNbzbXM79&#10;VHkDVsfhl08eQx9RHDd5lNE6cq6ugfmuGI8vdWwQtZ/wmMJOJflNHUflHWoZeVyWcg+vwbdawXAF&#10;jLQMnloZSfx/NPtOboM1ieS7nsC5TIpyuQOqYLLFMNWioEGwUMXk02d0hNUvmmvdr260E42rbDOf&#10;48XEn5QM93yq+UGDLY9rXKL1RrJ9/jNUcjzVHGc12ymLHG4Fw18ml4N8yHhNBz3JZ0GcHIb6EtOD&#10;R5BLodpuvnuF/A/v2v6yUiuIHG0Zz79IzD68lc/HopCXydk61BZFBFjF6AArjoDrwmuVN1WsdMaA&#10;Z+Coz1gmDDVtALWj3LQB+E4fg58+Rg7WF2zjrOl27tA++/bLz6xr5w6rzZhuRWFB+GipZxUcQE7J&#10;YJYLwtf3tKU984SlwE2nPflH6kQxjK80FXaa/Nj9jpumPA4/ffxhYvZVA8rzl07Cd5oqL+uz5Ayg&#10;BpVys84ZOMBmv0h9qgFPwmAfxTf4IOxL/PM+S3iAmH0Uj8RNxUzlOZXPVL5SV/Pp9573VKw0WQyW&#10;/qfilZWm/FEc91FLeLC/i9uXz1R+UvlLxU/lOb3lO/WYqfOY3tnPzVf/4+7Fv3o/+/Hgg8SGw2Np&#10;4x540O3L2LvvxWcq36M4pjymiuEXVxTT9Nimn5s6BirWCWuM+A2e1rvug8M+YDH3PYgesuh7+sNk&#10;74fR3ueYpxioi2//Of5VGOII+KQk/uji2/8Dpkp/HlsVu+1HDgGO7+4/2Njf93f9jbv3Qfb/Ac7T&#10;H9xxh/9abJX+8J6KM/pb8VTVjvLPc15UxjVNzHXkb8hZcNe9NuZ3f7Axv6c/+o2iHe329XduP1Tv&#10;SUxUusVNxUnhno710sJQxVeD5Jn95W9tJOx5LH1G3XM//d3P8H02ut+9HMN9MN+7bTjnVL5VsVkd&#10;u3KdBvy3X7o+hv33O/Cg3mGBaBgsdZjjp/LQ9oOf32+THn2Uz9kzNp/f1ALeqZfzfVzO93ntpLFW&#10;nxGDxzTBWgqmUos0nXf2M5w2ht/D/zR5S/s5Zlo1WOxUnlMvVr8q4E6rCvh3vKb/DlvFa/ryQ1b2&#10;/L1W9fKvbGXo/7TNSf/mcpiun+5xUeUuzRczpe0bk9+Xm6ruk1Oqt853PKhM87NQP1v90Xaq5zPt&#10;m7PUz0l/iolqfvW0nxAcuC8jvZ2F/tS485LexknFR/1SfL5jqGqR8pK6OP3KSosoOWwjVnRbZGWH&#10;RZa3WVhlu+c3dcMdFk4bDEsdvbTbolhmJIxnxHIY6oqzNor1wmAbo/N3WVL1KzarJBFW9DOX77QO&#10;9rlVXlNaMdTaTLYLH5WnVJxUvlT5UBWnXyt2itYjxelvYZ0K/KavHjhgB4+ch5XCPZuJzZfgm00w&#10;0F61Mv6Tgmu2/ogc97zFSZvb8Zf2UUvHGft/F3H9HZ56eWfnrdj9vtN+zGvqzTuPH/W7+j4+2gET&#10;7atTPRepxaQYek8dDEvedOo04SHtRP54/b7trZpP5C3FA/qj6lY/l/GE4iElRr/1/JvWCgvthqG+&#10;fu0zu4Av9LXP/2KXr31plz+6aZff+9QuvnWV2vZX8Yp+RG7QPzmO6dgpzFTx+cpd2o1vVLkB5BdV&#10;PL1qQMmHqlymGu6Gf5574z278N41u/zx5/b2V9/gQ/2HvYve4B37has3reedq66GVDec9AzMtcvH&#10;aJULQJLPtPP8267m1JtX3udd/BW7fu6c3bxwwW5evECOU/gp+/PZ5Tfs89fxn7IfH56+aFeOttml&#10;xmP22q4W66nvsf3r221DVSu+x2OWPeuQ5c56Ff/jYSulDlQh/HLxgledJ7I4D+6Zf9ypOO+ELS5s&#10;tYrlF5xfszjvpMdG5xCfDzcthJvmS85nepiY/iPEsh/tw013kxNgh/OX5szcwzb3ENcPZ4Xbzs0g&#10;Vj1rv2UvOmQl5afIMXoebkqMfGkHHBN/abni7U+5WPsK2KdUjspYpmwJfLUalrrsrC1ded6qVsNK&#10;11y2ZWtft+XrXrdlDFevvGhLyINcXiUeq3j9TuL1T6EOq+A3omLFm1a16aYtr/8/Vr3rS1ux9RNb&#10;tuKy1VSftfJlcNm19LvyrJXkHLLi2fVWMrfRCmeKcXqsU3lgl1Z228Yt77NPHbaIXK+5qeQvhZsq&#10;dj9/ynbGd1jJjN3kMoWFToehwk+L6UMqmOHx1AI3jekZu8iduttyp+21BeRRyEvdZqX4T5emltrm&#10;lGTbmjTSdsHwGiaRNzQRtke7Nx2WmEuMblm6dVbMsM5y7mmLeYblObmjJM2x1LbiKTBG8VH8p2Km&#10;sFFPHj89AT89uYD5jqcyDw9T00K8SAV4lIgFbSrgGbswzRP3zeZ8nrfzJsMs8TVly3MKa50jvynP&#10;IviMjvAcLx/qkUye8Ylt35s8GFaJHzSXmlAFcNLiYOsqG2Hd5WF2qniodS0ebp0loU6nikPJ20hM&#10;fZ445xAn8VNX3wi+6W/FSyXF2yuev714OKw0BBarfsJ8CqV/cdTh9Bni+U8Xwk1hisqXqnymJxeo&#10;b9grHFe1oRonwzRj4KFiZTCrhqQX8dC+gAaQC/IZ9KzTvsnPEss/AN6JBzjpaRim5xMV06uPEyeF&#10;1ckDKdYZg38wjph/WFkDfTYmwkphZXuTX7Z9KS/T32D64jylvEjOBeWqhaXB1Orpw/kX4XnqQxIb&#10;dHXfY2CGMWKJbGtCAMw0DEY6Fi4NI1U+Ao63vSjc2rhHtRWO4thhqHh9xYeV+0B1r04uUCueOoK6&#10;yyG8T2Y8NxJ+AdvEd6q4+x0xcOQJw2CRgSgIBkn9oAkhTvXEGdbzfLcrTr5T2Bz/s7aM/q42M65Y&#10;5s3K/ThqOBI3lW9VnDQEjhgCQ6Qf9cXzY31CqK8Npm/OgTy58XzWYZ3/JMcpxSolzwNanwB7TBwG&#10;dyS+Hd7YOJFzPlF5ImCocE5JHlQx6O2cw+06r6yrPrwYfLVsC969U9dP5xcuutv1o748P+itFl81&#10;8xSb710r7zp5+8R2YLM72Mb2cbxHgNGKn7qcAHwWdvM5cMyUz8GeFPZ1MrlG0V7U6D4DfGa03eQA&#10;2zdtCNcu2vlNO8uSuK7UUxcfWxjDtScGP5O6QdPD4E7D+QyF0jce3vHy+ZIbFk/w1iiu0Wj4Ns+6&#10;jpuGKSY/iP+8aDhxosM9ZupxU+YxvTZEXlR5UIfBU8l7GokPC163Bh/naljp2mDYgVhlMM/7Qfig&#10;xDHhqKuHwAgCiNt30jAe0aHMG8qyaPVQnq/lNw1U/lLWZX3xy/XSCBiDj1+uC4UrhKDhsAW253FS&#10;Pz9VS60V5Lip5muftB/sl2Ly14/AnxU+Cl4a6ctNindLftEIeUlD4cLwULc9bZdjk5wHFd+X2hHE&#10;+eNLdfWiqAnl1YUSI0VjwnlfgWdNitLwSCeX03RMBN8FSXyV9fj8bxoDVyXfxCvoO77TcWPhocTl&#10;4y+tixcvjbGdMNOdE+JQfK/q4uPwmoqZynOKxlMziph91Zeqiyf+fSa/5fxmNxeRT6UgGl4aDeNM&#10;QMTPL4aVck9oQ67uvd6t+cZbuE80L0p1Mf7NYqysL7+qmKnnS02mT8aZ1gZTbcdTKq9pJ7z09JJ0&#10;xD2nMh1+OhNmqLyaSbYvHU46dSxSG2P1KXhjp8BNpVSPk6pthKM2+sb3TZ1gh2Z6PsyDGXg256bb&#10;lcYtdu1Mh314qt3Vsf+w5QjsU77RI3blyH57G27qZ6jiqJKfoTp22izWqTypR2/5QsU5+wrmKe4p&#10;L2ovMyXm34v7F0f12Knzl+JDvXobL/2ks9k+7Wqxjzpb+P911t7ev513VuncQzmW7Ol2aBacdOZE&#10;YvdhpNLsVFiqPKfflXKbKlb/OMyuKT+D6zGba5FJm8m1pC2abU0Fs2GnGXBP6j/5WKmLy2fY5UZV&#10;O1/MFI4qtjpfflX2JXcmOR2yuaZZXNNclMfwHPuoeb/94+uv4aafwzmJnUdfw03/8sktxil+Kt7Z&#10;txVH9eL3ieH3rfe3mzesVzeu299QX3Z6OzP9M3321RcffGBf0cc3N8kFcP0T++rGF+zLNTuwqBBG&#10;qZrQ4Y7VVUWHEjMe4niafIVipVlwsyza+dQ893NSsVL5D+eT71JtLvkuiyKGWBn3ntWwzp2ZSXas&#10;iHNZkG4NcybidaI+9PIiazuy0zp2rbNtMG/xy/UTeedB3bJV8ooSx6rcpYqdXxWLRxXGWJscbXty&#10;YNxbV9ultgbr2LHc9ufPsL3zJtpu/g81ziNuaBZMFka6AfZaS42otQyv5L63mnudcpy6WlEMr0fr&#10;uAeun8g7Rrzau2AVDZnxTrsz+e7wTnov/60aMhOsnu/7VvyyGyaybzDSFbwXWzme3CnREVbF7/3K&#10;8ewj7x+ro6gJtTDZasYHss9BtimFdzVp4+Cw8bYjPc624gXfPn28bUlD9LcJzip+Wg2j9LPTpXDR&#10;JTBT+U3lQa3iPlIzllyoYwKtPHIwnHWYbUwa7TjsBup2v8L3em3SWKuFt7icBpOibWXcGFsSO9rq&#10;FvI7sXOFdR3eaNuL51k5OUoKgodaPjxVnuKcoIHU7nrO8ofhfRsZaCtiYcDkTFgLI14J710uThwn&#10;ho2HluMrjQi0hXiQFw55mes8yDJffMH5QLOCh9mexXlWzu9l5nNwdebNG6RWdcEGWQnriecu49xV&#10;8pmojob/ciwVo/DGRsDig5612S8Rcz+AnKXE7Ls8p88/bbnDh9iW+Zl27shhcvFeta667bY6NRVf&#10;6XMuH8HiiOFWxL2zMCQYXzNMNnQouVqD3PaUI2Lmc8/ARYnVx3Oagmc09QlqQD3+AH5UeVKlRywF&#10;bqqaUCksN+1p6lc9/xx5YPHRolyUgxYMfclxW+UimA1H1bKK3xcrFSNNeKA/HlP8o/Awv/z5SxXD&#10;P+nRR2wqfYuTzXhuAMdJ3gGGMxhOx0s7lVwEiQ8/7PKfRt55t/OVip06bvq7e12r8VG/Jd7+N/1o&#10;+8Ea74WPPuDWS4K9pjzxuCU9/pglUpdo4iOP4p19xPHTsawfcQe+0l/gyYSVajgMH6rnr7zFTp1v&#10;FH9oBGxz/B8eYt1HYLCP2YSHn2Abf6R93OL7P+qmi0mKgYqLijuKQ46Ao4b9QtxTvk0/LxVHldcV&#10;rvlbOPI91Mu6/yGkfRMv9hTf/2HY7ANwz3tdfaUw4vMdIxU79THTMDjmCB0D4+KoYb+ipr34MeuM&#10;u5f8CH/ob+MfeNgprv9jFsv+j4P5joF3Rv72HudDDYHpipuGav9gvV78vhebL2bqV8Sd7C98NJp+&#10;Y+kz/kH2l30cfz8Mme2IS0ffc5/jqu54xU//Q95Vcdlf9+ZJcNvg/AT/XCxZ5wLP6q/w7v5aXJrr&#10;yvmI689n8AnyVbw00PKGB/JeJBwfaiDftxD3vmUnvxn7ZifyXi6F/239HDddGaQcpv2o6XSnU1XA&#10;XeQu7WdLBt+Bz/Q3VjP4D1Y96CHmPWTLwu6wjRN+ZjthiqtRRcq/2aIklPwzx0tLkpk2xav15Peb&#10;+hlqb1z+5FvMtC83/SdG6uOit/tI/eM/xUZ/Krfpv8pNb4/D93tHe6fP+K6/1D/fcVPm+VvF5X9H&#10;4qXiqmrRGobFTVMql1hE6aswUB83rSC3KewjAk4haXhkxSmLhI1ofOSSZgspPQpLPe7yoYZVd1l4&#10;7VsWvf5tCy45YaNKDlrSkrU2uWCkzZ/3n2wVDHQ7DHQ92iBGmuVjowxvmPdfnb9UeU1rkZipeOqG&#10;TI+blhdF2pGDB+3w0QseL/VzU9omsdM+rLS5tcf+f9QCI71drUxrhXtKfv75Q62/1lPftq0TzulT&#10;O8zzx3WR+T8in1e0g9YT/LMvI/VP7zuNYY+P9lkW36Zq2vslZur0PVz0h3KZft901XbqFt8U72RY&#10;yyiuX3HxioE/c4V6Th9cs9dv/tne+vpbe+uvf7fXv/jazl+Fa777CUyUGk+oh9ymXa8phl51osRg&#10;idNnuIf+VFtK3lNJHlEx0zNwzvMwV7HRM29ftbPo3Dsf2wW29RqM9hK89tJfv7VLf/rYul8nht+X&#10;D6CL/VS+VTFT9XOamlEdMN833nzPPhUbPXsOZnrR6RrD18+/Rp6tLnJ4ddjlQ6fsTEOLXXm1w947&#10;2WmXDzbbuR177My2Q3Zx92lr33rediw9Rb3NE4595ivmHgZasgCfaQ7TcmGm8FEx0qLck8T4t+A/&#10;PWEl+U1Wig+1ROvhSc3Hr5pLbH4OHLSIOP4ivKbFtMV4TcVT82CxOTPwUMILF9AunIWvNAOPKX7V&#10;RXhbxVHnL4QPLjoGn7xoy9dcwj+KL3QxeU2XKm8puUp5JyJV8B0vlyphqSxTWUN8/spz+GFfs+p1&#10;l6xmHbxzPbwUqa1mvHot+UnXXLSlqy9QZ0rx/LDWStWZUgtzlSoUl99tyzd+hPf0S6vZ+WdbvvMv&#10;VrP5U/q8YssqybM6m/yrM+GgGSi9zhZn7rGy2ez3VLyleErlmS0pOmHLN71pK9e9Bn/GwwsLzUMF&#10;aXXkOiX+fnYjHl1Y6cx6p6KZ1JhCi2c1WMUcmDUstiiDHAoz5EFlmenkSp3Gdqc2wFDJYZC6xmrS&#10;FtuGKelWx/93MZf9qc/DTEJMdWFOV2TATGeQ4zCdZ+U0p45S2Clq13NxfjKMZRLsVDlJ4xzrvMVP&#10;Y+GfxPHDTcVPm/N4Ti6cQr88bxfxXI1aijxu2go/bS1kHDXnw05z/X2KldJ39iQ8pwnkUsR/Ck89&#10;Pj+KfogVzQmnvvcYWC4sszSQOt9DYJoBtHDSouF2unQE8cZhrhXrbMsnvh6PaEtugJNjmznwTdSU&#10;E+ikHKgtecNhgrDSRWKm8rAiuKwTw5ruVBLuuGobntSWPOVP9flP6csx1IXB1MnB2xf3DHrRMbc9&#10;k16Cl8Ize3kpsfBTnrcDqS9w7l+0/Y6nwlRTFJ+v+Hv8wKg+biCsT/H0eCPhb+Kn6rNhAkzU8dJB&#10;MFL1PRC9QP8o5SmG8Q5PhoXDTxvZtst56frBszqOPsVyY+F5MfhLY16EyQ2wnYkvca4j4cbRcLSR&#10;KAxOGso1EjcN45gjYKnwU7ynTgXip8pPIG6sc4nXFo56NCsc5hHEc/tgPiPBxOyT7xRWuSsebgoz&#10;9fyb8nD6lDCMY2a6T9tjyM8QjXcU1uo8pfiDtvi0ebR/mmL0AzmWQHgkXDQhmP7EYvFhunFybyYq&#10;nycMcdJAGCWe3gmczwRxU3FJBHd0vk4YZF0fibHuTvB4s7e+Yt9VU2kg1/IF+iIXwiQxT/FTHRc5&#10;E/AU18FOHSMVJ/VJ0+U3dvlrE+QLlhdY14S+km6TpjHPxd8ncH3goXVcbyfHzF+Gm0qcT+0vTHZX&#10;nPIsKDeD9o/PBKxc+7onCZY+GYY+Gf+xWGoS01MYnzrMDmSEwU1jqf+E93shHu/Z5PJPh3GnhnFM&#10;1C3j+W/HOLzC0cpzAJ/mubZ21FBbh1+oVrw0UrH5gbaJ50XVfdowglx+ocFwUeo/BYmZio3CSGGl&#10;60M8Tro2eAgMMsATz3/yUa6PHmtrR/DcGsRzfrDi4uEHw4Icu1wNN3Ue1CE86wb0lec5XeX8p9SJ&#10;Ek+FrSpmv5dxhtBfCJ4r4uodq2QbvTH0IeHsmycx1t44fVczChbrmKr68pbx97EhDK+ny1GqPKXi&#10;now74QuNkIjJDUcst55aV7cEcw29pVp46iZqP3m5TOH/Y+Aa+Lq2RI3Aa+3XSIYlPGLI5TXFh6p3&#10;CZ7nWt7UCCcx1i1oK35TF5cPM905IcZ2JUrjfYqlleL6SB5U2Gks/tQYj5lui4mmj/Fw13C8m2P5&#10;/pIDt3Qiv/94kGlPlSuOnnsAnLQdXtoh6d0a0nhb6TTi66fB0ibyO09ubCePnbqcpzDTpkJ8qMxX&#10;/lLF5XdUTLVOmGl39UzrWjoTbjoDZiqel2T7Z8XBB8l3PTvRDsBmFJ+/Bz/b3im0U7zW8VR5TxlX&#10;3P7+6XF2MCPZ9s+GZWVTg2L+JPK3Uodw4Vz74GgjXLKNfKN4R2GgV9uJp4edvk98vpioht/z+Uz9&#10;flNXQwpm+pF4Kctf7Thhn3Q2fY+amebpo3b5WlGrL++py5cqf6kX3/8R83qZKZz1k9Mtjpd+2t2K&#10;L7bNxfi8D9/99EKH9awu5V7I/RbOeXxBhh3KgAmLn6LD8DjF7zv1YaeHsqhjvED1jPHs5s903FTs&#10;tAm/aVPe7F6O2lKcSb+z+K2GnYqNIsdJ5yq23+dBnQc/navpaXweMlge7lqcw/Wbi8c4B4a+kOsJ&#10;764usj+/R27Tm/J34jcVN72mPKXkJMVfKq7p551ffwI7ZZrznjJfyzmPKnz0r+Kk9OGpDz+9eWtY&#10;PPafdau/b29cIz7/C/vHV5/DXNnWV8TtX//S3jl51Gpiw5zHsCZGMeUMI/HT4hHUCAogBh92lB0g&#10;f6nHSj1m6g0voBZU7tDnyfk51JbzHVnOs7+8kNtnUSc6b5rtLUy35vXFdqn9gHU1rrH9/L/ZMlm1&#10;mPhtgx+q3tM64gTW8V7PifeEG2CbG/Fn7s3LYJ1a6zmxy1pqy2x/bprtnTvR9mUn2r4sj5nuysR7&#10;PXeCbZ8Wwzr8PsWrftStuHzF+K/CYyr/6TpY6rpEflemjrHds/nuzJuIEuGlCYxTP212rDVmxtKK&#10;neJvnRFvr8A5V8VzXNxTl8GWl/EeZynvyORBreH3SfH6y9LHUTNkPMxjJIyUPMIzE53fdvuMBNuc&#10;Gk1MLu9h+A7u4Pu6bVoc7DQKxso55h7iz3Faxb28lHOoGPwl4bBS/KtLIwPgp8QpkDtgSyp+evIB&#10;bIAxi7uumwgrjR9jK5LjrJG8EE3byPF6YpvtWV5oNSlxVgJLXAQvLQokZh++WBT0kvMRL8QzWhD0&#10;Mr7iYfDyCHe9V8BNl3LdVrBPq+Lgp+M5pnHw52T86uRDONmw2pYlJeAnJn5/8CA8xwP5LMiD+qzN&#10;gXnOf9mLwZ838DkrDpXvNsIqx4bASAPxr+JlHjsYP/PLKMCWcMxLxgRxrIGWDZvMeJGcuEHkW8/J&#10;tistx+2bL2/YyS1bbemECfDUZ4nBf8JmwhzzAgc6NloUNsQK8erlhQyxkvAgl4egOHSI5dFHPsdZ&#10;iJ9WHFYx+kmPPOAYaYo8n495XlM/M02GnYqZZg4k58QQvKuwXuV1XTCEYwvgPYET7w2GoIAXqWX1&#10;LBwWNofPM/Y+j5tOeBCfp2OnitEnVh8l9CcXAExzGnWtMlhHSnfcVIwYT604qm96mtjpQw/BAPE0&#10;3qUYfC9O3/lN7/Y8qKPgppFwVfFabS8Jz6J4qTysKWgSx5YAf534yGOw2sddG/fAQ8Twe+xU3HQE&#10;7DDcx029fJ94JWGbfp/pmLvZ//7wUb/gj2KQ4nueHoWfPub8oiPvhEf+0ov1l99Skq811MXnMwyf&#10;DP8VHPguamDdKx/sIzDIRx03FTuNhZ1qO7H0LSY5DnYaBasUG3bs9H/BOJGGw38lz6rYL2yS+Hzl&#10;ah3r2LF8tjBepP2LdXxT/XkMVa346eh+98Es8YjCR8UzxXb93NR5TjXd8d+74KUPuHXEeNVnvO/Y&#10;vb4fZr/x87K/4qojf0suU/yqgT9XvlV5T9U/DJXhoP/xaxe7rzyr4Xfcgyf2fryq/WGyeGH74d+l&#10;HcN41O9hsZyHpMefgq8/i1f6GfLwPmlpfCbF2bOH8R3F810b9nuf3/QucpfiMx1KjlNUFdDPKgfB&#10;SwPuIyb/Yasc2N+qgn9htXGwM3yaK1ExvtKFibQwUw0XTSCfKW05HFWcVHH1qgt1u/w5T12tKN+y&#10;/nj9vr5Uf0z/v9ymwmvRP7HXH5n2HZ8qjPb28e/jsn1Z7PfN17S+y/iHHaPFl9s3R6pqS2m6W4bh&#10;lQwvhUUnLS6ziKIDNrym0+U2Hbm41flLw2EpEWVtFg5HHUk7poTpZfhQNb20zSJhLKEwj9DKFhtV&#10;3WrBpcctsua0DVvVbQEVrTYy74iNK1lt6XhxVD9qxSzi82G1is9XXSrlOV1Gu0JMdS7jms40zRPT&#10;3TCTPAz5EXZ4H3Whjpy3oydO2TG/YFXHT57yBMc6jk40UTPqR9TrVYW5fu8wHFY+Vr/+2ZvaA6f9&#10;YTW3nbFetZ+13vpSvuEf4q3/6vTWU/DbU3hVpU5PbcTq+3V7jH9b5wWYbV+xLOs5ieHCWfuqL4P1&#10;s9a+rd+n+kPtSfpsQq1d53t5bnsX3BZ2qtylXq0nxcTjGYWLnr7ygfV8dN3OffEXu/DNt/YuLPXy&#10;jS9hqHhD4adt5ELtUE5UqYfYf7ip88XCgk+fuexqQCnOXszT5TF94z3reuN963zzfetAp+i/68qH&#10;dvatq8Tso/c/cjWg2nvgxDBi5Tw9h/dU6zadvWSnz3qs99233rXrr7/O//Zu/q/34DX16kO9e+K0&#10;XTl43F5rOGjndxy2C9uP2qX6Y3Z59xE7X0f918OtduVQi72+76Sd23rAerYct+76c1a3qtMW5+Kn&#10;XHDECvCKFi6Aly5ss8LcNivIaSYu/5gtgIEWEoNfRE2k4hy8pDnHLI/hXHKj5mTgIYWJ5iu/qTQT&#10;nijBEvNmMz4HVjqX2Hx4av7cg9SSIq4fLZ5PPH/WYZuTv4fa9qdgjm/bio1vOe+oailVLT9LrP1Z&#10;PKVd+EWp8VSDPxQtWQb/XIEPFMZas/5NW7bhLavZ8LZV116xasarJPIKODGsaZq3dDmMlD4rluE/&#10;rcZPWqU8qGesivct1VV4W2vkWb1iVbV/smU7v7LlB/9h1XWfw2vPW+EMOO/sRjynDfBe+WUbrQTW&#10;WTpnH/5QfKRwzpKZ+FAZlle3vPY1K9v0ui0qgj9n1OMtJYfpLNrZ+EwzG+DK9DWnAWZNHD8qQBWZ&#10;O62UeYWcw9wMzuv0PeQ8bSD2nz7hzgvTGU9nPG0bMQo1tnHqHFfbvq0oDs/PdJ5h51j30kzrquQ5&#10;tlzPxdN5Zp5OHO90asNM83jqojRYZwqs06sLdZJn7JOKz6dVzajmvEn42HguLpnGOvhXy2bgXU3n&#10;2Rp/UukMRL9OTGe8o4Tn7mJx1FT6JHYfZnoim3qMWUloIu8jY9nuVLu4do5dWp9t3VXw29KxTAu1&#10;nooQ6y4Lcqy0s2w0/tNQxsOc5EU9XYJPtCjY8dPWPLyqC4fiQcWr6htuoW0vhI8uGgGPDXf+1dP0&#10;Kw7bWQordQr1fK3021UWwbbCYcj4LQvgrvhfW/OVAxXumof3MisA/+fT1pAg/+hA2OhAO5gGJ019&#10;yhrT8JmmPQVLfMoOTnvaDk0b8B0dTMN7miw2NwBv5jPwsOc8VjfBy3XakEgOU6Zpmf1T6Huq9ALC&#10;uzr1GbgY/ac+yfjTeD0HMM6ysFkx1UZyM+xOeNbqYXe74tkGfTYkvgCXfYoY72fwGQZyDWLwFcNH&#10;i8M57kin9iKdlwg33AIrbV8EQ+U8dSziHBTLm0rNLZiz897CUZvzxsLlQu1ozgs8p7/kzsuRzGC4&#10;HaxvAj7I5KEIH+QkPJtijz6pplHDRPydPO8pfr9ufCDsbhhSS05UWuVB3TFuGPOCYIZipcGsAyOd&#10;pNpn+EPps57xxqShjifvd1z6Wds3ReeMPAl4fuvhkWLR8vJKu3olDknu3+QXWRalDESDOHdqNS4P&#10;r7i0OLUkZi1eiZeT61JP7a76eEn5YyUNc34TyB1MHgblZnB9Tpbv2C/xbskb30u7F7/onmS47CTP&#10;R7ozAWbO/tbBSJWzoTfHKdMaeOfhmG4SXJTP2p5k5YFgv2Cl+6YMRvhLp2iYdyPThuFXU06FKK4R&#10;Mdi5vJOYNRZ/6gh8ieQ7GIf/ZdQgeCBxnZHBMDp4NTGNm+HTr8BLN+MF2so12Mwz4ZYxQ1y7eVQA&#10;vt8hcFRYaMQQOGqAbeJZb1O4uCqepEif6GvzWPzD0cR1xoRTjyjKtiSOs41Ro2wdHoRNcMANI/nv&#10;zDrOwxnm82+G8PwfDJ8IpI7UMLjq0GDYKs+8aPVQ4kSHwQ6CYKTwUNVg2hjB83Y4/s9wX07RcBin&#10;E5wTrrkxXMsQZx9OjH2YYut9Mf2wVlcbCl/qenIN1NJuZJlN7NMrOhfO3+x5nT3Ps8/3DP/d7JOr&#10;5xQpfqraT4j9cfukbbpti72Guzy826L0bmAEvmF5eeHUqC421BN5D+t4vvdrB3G822EW28Zx/qK4&#10;JjCMrdHhjEcgzdOyY/CKR/M9hofAADxpGDZym3bDH+tT0CSxVbyoCbHOn7oTjloPo6hPhH3Ew9Cn&#10;jKQO7iTuCcTQL+G9WUWq84Z2VvKbjk5X4hGVlsxwPlHPK4pftHwyflQ8pvhTpVb5VPGWutpPJSlu&#10;XmflVOuqSreu6gzrXjbLepZl8ps+i3vNDO4h5OokHvjQHPJdz1P+a2rzzoFNzYjlMxxjB+A1+9Ki&#10;+R0d54bdONMOZMSR85N7RQ6+yOxUeCO5YXKJc4fBHoMDthL3/uHx3cTBd9i1LnyhcFL5Rz8SP0WK&#10;m3ex8zBUv7dUy2jex6dOwDab7Vo3jNPxTTHOvmqzaz2ePu1qdSz0agfbaD/pGKpYqeOljCsmX3Wg&#10;Pu5s8vFSrdfu/LDXznbYzfPd9nHXKeJ+TrPcQWuuyHG8s6Msi1w2Po4Jy3S5TufChsU1YZ6adxS+&#10;2VQww1qI625blOn4phhnW8k8roVY5zzOw1zY93yuUzbsGt8oXtTjucpd6tWKOpY9FZZKzjl46nGn&#10;6XZ8Ib5Vcmt2lC1AC+3kkmxrL8+ytopcPhdzYaeZ9sGRRmKMr9nfPv/M/vbZTRjqDR8/Vb5SH+uE&#10;l/bWdYKRfuM4KUz0sxv27RefOf2d9v/Sdt7RVVzZnu41b6Zf5/DcttuhnWm7bWMbB0wWIISyEAgQ&#10;IghJJAnlnLOEciKJIAlEFEE5Z6EcSAIccHgOjQGDwd3tdoe1Zq09364rgey2eW9mrfnjt86pU1W7&#10;6tYVdamvfnufifoL8e6IuH+Bq/6F2OO6k9M/Fu8rYv3pylX5262btB/JX2/fks8/xNcKQy1PiITB&#10;4Tlcyzz3aCfvjXe6LzE4qOaNx1vMhE/hV7SajWdxTAtnMd8QLMsODyFeqTxY3m72KcTfuQvPZWnA&#10;GjkZ4yVDx7ZJ+/4MOYKP86AXfm8fN9nHPGbbVi3AbzofLydzJ+FvLVzJfQx2V7DCVsq4rj3lhdSy&#10;LJSGnGg5COM/4usCi1wpRXixDvu5wjTXyAFvfOQB/JsNZG43f3fZRy2A3eTGV2eEycmkAMO/VbAU&#10;P6gywRValxTfv6s93HS5HA10laMByjKJu5l3I3hCD/Dv6AD/hkrRAY6jXtHiDcv4TI54PmGa3Pez&#10;uO9pm+dEXQPYX95Sa8nk93dbwgYjz7+YdxUlG1fCN1fATDnf9U6yZz1eUdoSYx0eVs5xxyq8qkst&#10;JZ3fh1R+H5Kt5xicOsVG53aaI1vsua68l9vqAmN2d4KT4veHn+q57HR1ojbtRqnYlS4jbUel4+B2&#10;ORrjLzv47cjg3pxsDT+El8aiyPl4KA0uqMxzOhx8Btx0jmTzu7OVe6gqi3dUedw7c7mHblu7VI7y&#10;PqEbxj3QUGJ4hIt8PGCU82GkOrfT6/DS6XhMp5JjP52cetggbdCs1yRywQzDq5xDvDQHS84f7zK/&#10;cemLLWGeNnhXLcnbXyCp9nz3bs7SmJsml3va5YtPP5LWoiLJxPPv/frL1DTFq/kadUpfecWofxo6&#10;n/q7dpYSb7NQ4vC5xlnw+ayt+HtUL+x8CV8wFyZsKTG8l0zh/WOY2UziaM4+dU5hnRteniLrXnyO&#10;uqbPmeZ2ev45GOhkmCZeaThwtPk8CYUDB/O5gmfzWVAI/ZA5MySEcV0XPme2KOdc/exzhkdUGelq&#10;mKm2yj2dn8ILClN1x/vp+Ro5/9OnwW+nG9zUeyq1B5SdwlI3vka+PmzMeyq1XVnewGdc+8KLYqpt&#10;asrVV5+pMR/Uo2N5+rQad91Lps/jQata9/KY3xRvq3JE98k6/orBTlf+XhkdNUUfVB+ockiT31S5&#10;4bhX1AEPpObhK2NcCcNTruk86XlZxvKyZ/ictCtgkMoh1YOqDFRz13U/9ZRqbdBx3eGmjC9ivfoq&#10;XdjexGLVB4q/lNgabzymwTl/r17U5+GL1D2Fk2rtUq1hquxUvabaWjNm+Wu46UPKN/H7wklNzFTj&#10;KXvls8Ihlz5FLYBnNJ7pGE5P/B52+QT7kov/S5jmr2hVv3xEFvziISO3Xlmq1kXV/ZZzjstgvcue&#10;+oMRS1tjmbElT0zi2FyTSfThzNbwYvNfkIuPNM/fgnga0/znJln9hvm7HiPfX+NOeoHzewHmS/uE&#10;ftbn8PhOwg+Lf/d+zg9PquPvnoVHP4nXlnqz+HiVJ2+c8hr/X3ya99zk6ls9Tu2lx8nFf9KY/0lr&#10;nGbPfVRS33xUshf8THYu/3fqgcDYYJBb3MnFX4PgpAlrTf0k2i0wUuWm2jfGWZ/o9t1SzjpRySyr&#10;xhnrRLZ6r77hc53AZu+17Xet27KO8/6/0Df8s+vZd0zfHh9fHl+vrTHGNRxnxNpmIGXF49tlazx4&#10;s2t8gthFl4lFVofYJTeJXVKT2KS0iG1ys0n07RKbxSahgXz+NrGLb8FT2gY7ZRtYqd2WdlkY10yu&#10;PtttaSS/vx1Paq8szoCpJjbIwqgysY/cLZvCV0i4z/8yuO12jrvd899M5wf7LfD9kTGnltY9yES5&#10;fPfKyxMjbeRk2TE5Wdkn1bXtd1RT1y419Yi2lra2oY22456qa+iQe6ud9aiR7Ro776ihqUtMOkX7&#10;39cdxts8xntbaO+l1h5pvIea2mDFE9RMnYLmjglqv1ub9U6d1o5+tjHp2/NktXRSs+AeGq/Leqc9&#10;hZ/3HmqB4bZ0D0pLF9t19SPdflA64bPdcMpuuOcpFT7PTnQKn2fPGfWN4kWFo3a/+zF59bfko6//&#10;IR/gDx1muR1m2tp7Vjr6z0kHXtwOOHBHt/p24bGw1O5hU5zOETyjZ8njJ14/sXXeqT7Uy3IvDLYH&#10;D6vOPaX+0l49l4Gz1DK9KKfffk8G37os7WcuSAd8t2PwjFwgR/8q9Uz/OHSa/6cPy+XmLjl9sh4W&#10;2gArrZSh/WUyVFoppw83yOC+SukvOmH0B0pqpbekAq5aA0NtkIs1TXK+qkOGj52S4bJ+OV48KLnJ&#10;tXDNEwbvjPGvkkhfGJ56ROGjsYFwO3yW0eTXR9KPwB8ZCc+L8jzE3EiHJHzTAUNhG0uNvPxIWKLW&#10;S02CsabEt8FmWyURn2p8FCwRRruF2sOJCfBXvOHZ5Njn7YNXlrwv+UWX8YrCQtXrWQjz3AkD1Zz7&#10;wjHtuih5e96Bs34gW/d9JAX7yK0v+UTyiv8TffhNlTBW8pHk63alnzIP1FuSxbG27b0gO4rgrLtG&#10;JWPHBcksfEfSOV5e8XtSsJ8Y+/5Tth74hNgfS9aeDyTv4FXmi+rhvGtlS1SdpOInjQ85KcmRlXh0&#10;Kwz2mRR0Al8qPJVWc/DTyO3ftve8FJRclOSYWkkOr5CkiAp8uhWSHIG/NLxc0iJp2T8linHaLREn&#10;JDOcfUPLJQFPbkxAlcQHUCcVv2tywHF8qifw71YY/taciFI5lJInHQV4JfbEycjOaDm9I0pGtkfI&#10;yLYwGVJtD2U5mOVgGd7GPAW5QTx3+cE8NY/fy6RUT57PeD5N5vk6Df6aHSBDBSGGBvNDZCAvRAbz&#10;Q2Ugl37ueMsY4wO5sNqcIOnNDqQWG/OCJChH5fkvfjMtfY4ztC1QzhVHyIVDqfL2kWR55wjnuh02&#10;m7lMhvNc5HSBi5zdvlYGc5fIUJ6TDOUvZZx1uU4ykOlIDj+5/LDOnuQFsFQ4ayqsNMUCz6ol6+1k&#10;KGcx27Of7o8GWR7X+Jiu789eQszlMpjtxL52Bj/todWc/k5qrtYHKFPTXPyZhu+0IWiWNAbDJQPe&#10;oPaAGXUIXrijxuDJrHvFUFPwy9IU/KrU+5vBVOF8G4mx6U24K3Pb4x1VVeInPblpJjUq57DdXGKa&#10;oZn4RKehN/AOTpGGwBnSiOoDOX7gLHjoHMaY78sHfrrpdfgqrG8dnJV4VXDVClhrY+hc6lwukYGs&#10;ZdKRzrXKXGz0B7i2/Rl8ZsZVvelLYCRL6HNNs5Ya63q2LLrDUE/BW7tTluBN1TG4csI8uDZsO4t8&#10;3yjmYPezIQfcCt5hbWo3W8NCrI15pKq8aFGNt9bTtIYDwkPVk7pGvajKSK1gQ+T1ryVvbp0l14ZY&#10;m+3Yl3movIjpZQmftsJztgD/JIzQ11zq/OajecyFNJdrZmZcN1Mdg2nwQlgmLFVVvl6ZpomV1vrq&#10;96aaZXx/tb6673xD1d7Mq+Qzl3Fi+mpsc2O8ygsvJyxVuezJdfg9DcFbDc4KM/fkO/PmOzDOQ/f/&#10;btUQu4Zj1Ohn2GzOZ5xHfQdYqZt6XPnePMi919ge6i2dY6yv9mJbr/lwJHPD21vlZcG1Xcjnt+I4&#10;lkasGh8L/h60Bi0+4jgXuKmzNIWSj8/1Vl/uQZe58DwzfL1z4IBmsNK5+Bjho+iAsmueww+5aK0F&#10;6sSuxpNK7v5RdztqYjrK0U0wO56/D8OxDm5aKsXuy8hH5Zl6Pc/TG11gB8w/5E0up58bz/AecpS8&#10;1uMwniOhCN/cQV8PPFD6LL4WZsAzPszgKJ6lw5tXyiFPnvE3OMt+4hW7LSUna4mULMOzuVRF3quT&#10;zqWk9XDhsoYXeSHnq/PJ4VeGMZbyrL8flfLsXAqrLF0Gc1T2yHO8bl/Mc64y4mL8DsWOyknxdC7C&#10;p+Vk8jwfdMF3q5/bxQpZIxuWGVsJ118Fb17FNUCH0SE8TMo/tf6uSXo8PQ+TjPPi3MpcHdAi3heo&#10;HPheF/Ed045r3VJYpxP/Ru/quPtieKY9jJNjrXag3oMjyzpG7U+uywmutdb0rPLBX+mjrcpVKg2p&#10;X9PNJF935mXHx+nPmC8etE2rqemAH419y2EfRz2c8G7qnEor5RhesQr/lfC3zXDNAO7dfsiX+7kf&#10;8jdpK/f4rYEoiPtzsKHBAl9+H3i/lqX3ZvLwYaTKXnuzlLd6wUv1Xu4vp3fye7IzBIXJ8PYw7v+B&#10;MFXy82GdrVq/JY53aDG8m6OvOQnNUcx5FEzN6xA8qEErYaRaA3uNUQe7jrYp0p33WLzPSwnidyiI&#10;/Aby1OM3GL9TLcTSnPehwiS5MtAm18/0yGdDHeTZw0Phlx93K99shHfiGYWRmtTCMmyzv12uDHbK&#10;tZFTco39ro5039Vp+qd75NpEneljfY/BQT/p6yQGHLWn3WCpRr/PxF6vDHQZDFe3vXqmF7Ef+phj&#10;3bg4wroeuf3+eblcd4TfxRjpz4uWLhhqWzy+zzjyuWO9DU9pC59Ll9sT/GGggbDoSH5ro/jOYvi+&#10;YunHjSme5QQ4dayhwYJ4vrcEY113RoSRb9+WEAAfDSBOANcv0OChXXDW7oxI9mH77cl8d0nSvyuR&#10;NlJGdsRJ/7ZEGSyIlfP7sjjfswav/PqLm/LVjc/hndepMQr3hHX++TP4KPrL1StG3dGvrl+Vv964&#10;ji8Ub+gXqhtj+94w+rpsGlfv6F2pl/SurtO/Ll/BVg3BVW+r1/XTK/K327c5Pt7Tm9fkxmdX5R9/&#10;vi0fDfRKRZS3HAtaB4PkvhO8To6G0A/xgE2uwr+J95B/X8Zc8/A+ZX47+Het89MX4cc85Mt9LNDd&#10;8GdWROH3jfeU2jgvqYjcJPv93GFkeOjXkB+/DqbKv2vlfjnLHSUNFpbuYC4pi2bKFuZ7OxDL/3fq&#10;S6WtNB8uyFzS66n17EH9jQ342TlOITxXfZa73Z1hsysYZ+4o4hVy3y2LpFbC/lzpqiuWw3DvLGd7&#10;SbEmJxwOmWJvarWW6FbeyWit0T3cR3bj3SzkXrOTe4/O1WIwY1fm2VtDrQBX6g4ajJL+GmLZMW+W&#10;5QwTN16oNULxPVrCkC1mGEw5h/cZO/xWSg73ulz88PloK3n92/Bv5vHuZysq4D6pefAFbJPnbE2e&#10;/AJy6GfDM6fdkdYTDWFZa8smWOHR5D6e6UwtVeLt4b5Uwd9tR22RtB/bLmUJwbLTY6Wkc8/P5V6e&#10;xX08jXdZMeZzqDc7zajXGYIHNHDmVPLr35BA8uCDp79heCvTqe+ThrZwj89egT84mv9jct0HGkul&#10;dnuq7Nzoit8N1mmHN9ReGSV56/iN/WYq83sJhvgi7cvi9epkOOcUY46neDim8tIUanvHW5vjI6VO&#10;LtcpkX6CrZkUuDpLfUGBfPruZbly+X3phJXmrl2DB3MKvjvmr3/xeXF/nnqif3jRyKN3n/yssS7a&#10;nGtkrp7QucgML95sWOkcBBc25zjzLKi9Ope6qTp/2TwJNDMTL1iuC4zL/YXJ4vrc87L2D5MMrXmO&#10;Oe+fmwSvnGz4WUPmzISTzpCAmdPRNEOBtIHGsmlMPaNBs2bCOV+/k1uvdUlXkLe9Ao63HGbq9NiT&#10;HG+S4Qf1ev01IxffZ+ob7INeN+Xoq5dw46um+as2vTrF8BdumALTffkV5od6WpSd6jxQi/GXOqLF&#10;eE2d4Ika2/2lyQYDVi+r22STtK9cWFvX518w+Kvm67u/SK49HFVz2R0fZk4juKnmlqs31FTnkz4c&#10;VT2hyjLHc9xNHNPEHL/JNtXHqV7RF2CHfzBy4DWOxS+VZ6o/lLz0Xyvz1GNQ0/QRarTCGA1GSnxl&#10;sMufhh+y791WeSfck/WqxXxG2weI+StlkQ8anFRZqc6vtOAXD4jlfeTCP8T1wG+6HKaovk+nJ6mR&#10;ynVTOTxKDj2fxxGmuQRm64QcH3uGmqWPG/7PeT950Ji/Sedwmv/TB2XuTx6Q+T/HL6rn/Nsn2Jc6&#10;BI8+SxxY6yOTDDnQOjwCJ2bMFhas8Rc/zvIjT3MdHyPeQzL3xw8ac0LpvFBzf/xbMWN5Dv0FcFq7&#10;h54y9rHTmgEPTxI7ZPvQM2J1/5Oy4NePidlPH5YZP71fpv7kP+TNn9wn0350n8z64f3EeMCYj2oV&#10;7Hu37e+kBHa6z/FZg59uM39Ycsx+y9xP1Dy1fAYP/b/x/8kfym54WvLaH0jYCuTyA4lehdcUJcJP&#10;lZMmonjXMdFXbpoEM70zxjod+xfp+LhYP5Gz6v7/sv23Yii7vXOMb63Tc/qv9p94vO/qj5+bxlLp&#10;Z52o7xvXczfOXz/DBH37GCmwYt3OGCd2mh6HsVVRUWIddkDM01tgo/ViE18nVon1Yk3fWvvxtLG1&#10;siCpRiyT6mQhYwsTUFwdPLVOLKKrGG8Qi9g6scb/ZcV+lgk1MNUG5pVqFvvUZnFMhLGGl8riiGxZ&#10;HbZZPNb/T4nk+JluP5NsziGFa5sKx01RwZbT4dM59GNC8M8cPCRHjnVKeWUzapKKquY7qqxulsrq&#10;pjFp/15qYf29NGHfmmapqmn5hqpr2+C295bBc5Xpjguma/Bdo+2g//2qbYD73lPw4UZlundV39Qh&#10;9U2dhuqauuSuTtG/q3rYbX0z26GGFjhwC/wXNeLTbWyF56L65rvjd9eb1un6BpjuvaS81GC5bDte&#10;d7ats0/auoeka0A552l8o6eltx/BLb+h/jN4QC9Ie99Zae0/J6fOXaYO6ufyzpdfyUU0cv2WtMBJ&#10;W1nf1gs/Raf6tL7AmB91mHz+/hGWiaOCjRq1BGj7VPhTjZqoQ8TmWFrnoBNfbNfweRm+/IFc4v+x&#10;5//4sYx88J68gz48fYY5EVrkUgWs9Eit9O0rl/6SGpjpSRk5cIK2QgbhpIP7a+CplfTLpXvvcene&#10;VSa9e8qlp5A+GjlUJefL6+RCHb7U2j45XTEo1Xu6ZSvvE5Lgo1qXNGR9iYRvKJawTaUSqvI8KKFe&#10;ByV8MzVLPQ9IKOuD3fZK4NrdEjCmII8i1h/Gv0rt1ARqo6bhGU3olJSUHolOaJX0ePL9k7tgpvWS&#10;ldML93xXMos+lJySj+GVn8n2A1fgpx9I/h44ZtH7MFJUcpkWlXwg2/Z/ItsPXkNak/QmnPNzuCjz&#10;O43rAOMTVEA/5+CXsuPYn6WwjDx8YuTuhsvCTreWvA0vfUt27v9UdpVekZ0HPpecfZ/BTz+V3PwR&#10;SY6rkoyUKsnaPSp7j3xI7dTzkprC+XM/SY+plozoSkkNP0GNAuWnJyQ9rFLSIvDnwlVTGMuOrpMt&#10;bJvCPSo5DsXWsFwtmTHEROkoObpC0qJPSirxUuLqDaUytiX8uKSGHicO62CyiaENEh3aBLMtk90J&#10;W6Vre5Jc3JcoF/aly+miBDm3N07Oo9GiOFhlrJwtjpHzxdFyoSRGRtnuzO4YnrnC4J1BcEqemfN4&#10;ds4P5NkugHzLABneGiJnd0URI5ZYMWwfDZMlxt54xmPljKowhj4iluo02w/v5HkvNwwvKXmbWaHU&#10;Wg2EzfoRL0wu7o+Rd06myOWKPLl0LFPePpYmH1ZnyOWyaGJtkLM7Vsu5Hc5ybtca4qpc6a+V84Wu&#10;cmbbSjjnEtigPRzPSoaybGUom7qotAM59nJ221IZLXSRC7tXE2elnNu5iv1WozVjcjWWdfw0sc7v&#10;cmObtbBWZYeOcFfmhU3TuZSUU02HV5lJnf98aY1YKJ2xc8nfn0pLrYAYO8P32hmLR1UVg+/VEHNR&#10;xZj8qm2RC+CnM2BsxPGbAZtTTjod0VeWF8hc96HUZI2ghmjEPGkOnyVtkbM4BoqaIR3R1ByIxlcb&#10;bW7UEOiI1dhsHzZd6gJegyvCUv1gs3hbK7xeJcYc6sM68B0u5bPBg7e5GNdrONcZfryCvruc3spn&#10;LdBr48azN4x6K9dh62oZyV/NdV3GvELq8zWpN80GP64j13op65ayzWKu7zK2d5OeLeoJWwQ3XiSN&#10;IYvhtUvQ0rsKIT84zAkW7GAw0IoNC+DFC5EVnkneLW6wkRMbzWGK8OnAsRjBxCGmoWBH/L7m0hxG&#10;nYBQW45BzYAQO/r4LMMskPJKfL4++HxRtc+bY/034aHTWEe9itBpaCZifqwQc/ZfiKyQDbLlu+H7&#10;CUGhloi4qCEQTglbrfCcDSOdD8Odh+ZynnMYn8PfwlzY+HzjHBqDiacKsfymxsYbAhkP1pjWnM9C&#10;2Db+0w3qGZ1H7IUIf+qmWXBS/sb8FrKdHXOl2SLaYO07wJa4xqF6fRzujDdHLMYb7IxH2Jm/C0f2&#10;gzFvwuO7Fh/ravL/qd1weJWFnHTDswqjPe7BfGHrrOTkZuYxD2KOnRDyRvH9nYyAE0R7S0WMj5TH&#10;eJNjqq0vtfk2Sxm+vqMh69EGWIRKmcQ6OOl6OQlbKI/2ZD8vqY73kZOwnspY6vexb21SgFTFkS/M&#10;e5KqBB+pTvCVGlTNNlXEr4jmGBGb5US4F7mqxAtdR70/5hoP9SCf1V1OBrki8lnxVR2jjuAxPMta&#10;3/bIaiu4pqn27dHVMIc1yjoZ59n+MCz0oLOpFsEBWKrhAeV5/MBy2ORKe9imPf5NW8R+bnBijbnW&#10;Dp8mdXk9rLg+/C2uU+HN9EBsW+ZGfLzSJnFsPf4aeL8K7l8G9y/fuJTvz6RKz6V8j04m6XVGFd7U&#10;/FL/pI8Lf58uhqey0guGuXEJjNNRjq1bDCeFb8JSNGe9wtMFPrqG+wJcERatc6nr3EB35gcKpd5l&#10;6JgfMVw9idSqNFrdBl7q6yzH8KXp/EqV3tQU9cTb6afrvIz9miKZu2mLj5zZGcrvQBj38ZA7Orsn&#10;lPs7Y3sj5HwRKo7kXg8P3eEPZ/OR3hxvuJyPwVvHuevw9gDR/UZL+H0ojqIfBUMlh4DfEX0/1sWx&#10;utP8yCXw5X7ha9SN6c30wzvpDUPV2hLkIUS5UQOEXIdod4SvNMaD92vKZvGPpQfDa4OlMytYuonZ&#10;l8W58D6uNzdAOnmf13viMJzzlNx69wytMtBTMFT1oMJHBzrlSn+bSQPKSztYBzOFl35+vl9uXBgw&#10;Wu1/r0aH5fNzg8Tuo3Z8N/wUL+lAF7HRIMcaVk8prPVML3NvEmd0iLjo4rCh628Nys0LOj5Mjfmz&#10;8sXbQ/z/rJDf2xgZ2ZOB5zeEPBA+2xa9XoFcL95hpgXj/Q3js/Kuc1cS30GynNmTQpvC7yoqTOU3&#10;dwvXOp3vCe/e7lQZ3pVq9M/p8o5kuHU01y5cerLCpTuTFvVmwWBzY+HaSXK2KENGD+TKhdJ0/g+Q&#10;Jm8dSpTR4kQ5vz9fLuxP43gJ8Od6+cefbsvf0d9ufwHvvAEbNXFO5ZrKUA1WCi/9GyxUPaF/v31T&#10;/vHlLfknXFOlyxOl29wVLPXmzTGNsVTif636HAaLvvrilnx18wtifSn//OqW/PWLz+T2V7cND+zN&#10;a9dl9FAePtlwaU3FJ5sZKc3podLCtWvjOlYGu8sJ3t0cx+N5HK/nMfrHfHi3QL8uylM6uM7taXh3&#10;+Q46s0OkNz9SWtICuCduxGvpQj469fsWw/aW42FdscioA6D1POPwJyaRl34ggf8vtZTJ0bQYSV5i&#10;BwObSe3PhYbXsgBmmAd/zHG2MVhjLuxRa2bmLrODQeIzjQ6VzrJiaT2xR0phf+lLHCTWfK5EmOn8&#10;RdQXgPVFUEtAa7Aqh8zivZAyyxzVcryuKIf7XAbvmrKImc19Lot3SVmM5SxjnqRl1OZEsQtmSsis&#10;V9AUCZk5A46m9V7fYA4k5kuC5WWvXySpm50ljf3SYMBpnEf6ImvD15nhyBxQThYwShixwzyjzWAu&#10;qGTbuUatUeWP/tOmiA+xAqdrrc8p4v/mq8a8RzkwzSPxwdJRtke6q/ZJSVKE5FNzJM3BGp5pIYnE&#10;SLY1Z54ZzVu3kGS7BdTnnMWcRq/ANl8SzynU8HztZeZKUtbJXPUw1Fi4b9oScgcCuAfuzTTy+yvy&#10;U2TH5g3Es2F/zXvH10nuezz+zgQbCzSfuqb4JaeQ864+zsnwOvLCDZ/jS5z7VK6HGd7WhWYSbTlL&#10;orleMRbzJN9ttTTmZ8qn733CHFLvSvuubZLvvgrvqDnXdA5zMM3CRzkF1jcZL+ez1A19Fmb6krg9&#10;96KshXduxrupHDjafAbXSv2g1AbACxqsPHgWPBM+bNTfnT9LovCjHooKlQvNldJevMvEAycpn3tK&#10;Vj37NPGfJt9da4Q+Y3wG/+lvwk6niSfeT99pb4rvm4jWh1blbXBP5puCg3qz7AX/1Dx55aU6l5Pm&#10;1es8TcuQzmmvtUfVE6r51uo5VSa64ZUp+F5V+F7Jr9c5qEzMVOeIMmn9K6+I85PMyfQ4cyg9Sj3T&#10;h2CPSNmpMlNltFrHdB37KyfV+YW0fqq2ykmVmar/cs1Yq/VO1cOqnlM9T/VtWv9G64RqTr3yTeaL&#10;evBxOC21BbjOWsfU8JbCL5Wdai695ukbvk3G1IOqHHL5M8o9n4MvPm0wUvOfPwiT1HnjH2U+pDH/&#10;pnJT1i9le2WnBr/Eq6l+UJ2/ydAT5Kw/Qf76BDk+pt7LR/FrPsA8S8xJT7sAzf/Z/TDO3xjnb6fX&#10;hOvhqDUI+Fz2Dz8Bw4R5Pkr90IefNjil8k3llPZIa4pa3vc7g4/O/hFz3f8YJgnT1DnvZ//7fWIG&#10;O7WA99o8iOfz/qfE6gHO4QGY6IPPjEn7yBhj3YP4QR8g5m8elwW/+h3n+RBxHpDpP4R3/hheCjed&#10;QzubY8yDqVriHbW6H1/qr/Gi/sfjtI/JvF/+Tub+4hGZ8/OHxQzN/fkjxvK8X8CMWW9z/xNGXdal&#10;/D3ov7E9Dvehh6XY7ikpsnpeimwmyT7nB3gv/wOpDmUe9uD/wfsaU/56MuwsHsYXB1uLdYWfwUzj&#10;ViP4aexKlsekY/GsG2eO2qo/NXZM2o8nxjeYJtt8Y3l8vY7fS+PbaTthu3GWOnHs/6U/Huf/V6u8&#10;VGOP89dUvUYsu0TCTSOPyML0VngprDMe/qnsk9YK2d7hp6ZlHfuvZDBXYqnf1CaxUWxpLbObxSoZ&#10;vhp+BP9pvriEe8uqdT+WEK5nNueWqqKvHmM9t3T6kcG2cvzIMTl6vEOOHa+XEyca5WQ57LSyFXba&#10;KuUw1PJKxuBb5VXfZKoGX4WjVozpu5nqvTjq3XVVNa3ybY767eXq2la46vertr4VP2yrfDdTVdba&#10;dnfdGHc1vLT18FL0L17Zxrue2In+2O/rNzbDSCeqheWJmrhO+xPX0W9ogZ2O6bt8s/VNuh7PbFuf&#10;oYbWPqlv65emriF8qGO5+/DTUzDT7kGTTtHqcmf/abyl2sI8++CrvdQh6KImAvt2wEb7Lr0vZ8jj&#10;P3fzT3Lujzdk5PKn1EK9TB4/PlH4aVsvXtG+M3DXEWlDyldb+0alvf8izPYSx6Adhp3iKT1FLYHO&#10;Lo1P2zMMvx2SkTND0nzmktR2XpKGjo/l04tXme+pQU4VVUhv0TEZKYWbFlch9ZdWyEDxuMphpjDU&#10;fRVyajc163cfg5cek55diOXePSfQcelB/Qer5NxJfKi1XfJ2O+da1i87ttTC86qpQ1ougesOSdD6&#10;AxK8Yb+EbtwnYSh0wz4Jci8RP9e9EuC6XfzX7BS/1bvFd3WxhGwsg5s2SFrqKeqS9kh2Wj9zz3fD&#10;BNslLbMf9tgmkUmV5Njj5zxwU3JKv5D8g7dk6yFlnp/BUvGKwkzz0bYSPKBF70l+sXpS/wgjvc52&#10;uu0tyT9ATdLSa1JwEB5qiBz7g4jxgoMqmCrauv+abNN9yv4mBcf/LnlH/8pxrxsxC/a8Jdv3/1F2&#10;HLpGbj7xTnzN+Cfw0lbJilfOSe4972HSUtslY9sZyd0P0y16R7JhvumsT4kqk5iIKubEqpQMWKkq&#10;PaISjy31CGChaSg7pkkyiLGF7VPjua5xjZIei+CkaYylxcFGY03HyuBdUAZsNYWYCWHVEh9B3diw&#10;ZmqqHpHdEZrzFCdt8EnloW8dTOD5B+1LMnRxf7JcLEX7lakm8Jwbz3MuPLUoUU4Xb+FZLBZWCjPd&#10;6gvXxEMEO+3PTcTn4gOzDCNmHIqGvdLHJzpakiCnS9LkHHHOEWe0CI8KTPX8nmhatoPPXtgXR6xI&#10;ntvgr4b88aMG8WwWJ2+V4TE9miwfN+TL+1XZMNRMuVyeJR9U5cr75TzLHYqV/r3Ka1fIhT2uMrrL&#10;XS4UecrFYk85Vwj7K1gmg5nw0iwHGclzNLjpcC4cFY3CWS/s9ZBLxRvlIq32L+xxl9HdbmgtPNXV&#10;pD1r5Wyhh5zfvQl2ugmmuFp64K+Defawx0XwyNnSEDAVTjYV9jUVXmku3YnUCUiAXcabUw9AawLg&#10;UU0g3z3eBlnDURfSWjLGfFSJNtRTtYdx4if1g+ONsbzagNn4S2cb3LQRHtga6QB3XSyd8eoftBmL&#10;YUEcC/r20hw9X9rj50tX7DTpipvBOcD/ImbiR31dauG6db4zyHudCmeZadQdUP47lLtYzu9cBRvl&#10;M+5wvavtE/qsU16sHHpkm267hv4qGYBJ96XrNUAZDsS0xXNsh890icFXzxW6sa0bXuXV8FQXvKeO&#10;MMdFaBmclHnAyNFoDiefLcSJ1ol2MZ8Xf6qXBYyJmpzwwmov9ZjCEVmu97enfsMS/JMo3AFWagf/&#10;teO62FJXdxatmcGsWyKsWWdjqDkCv2UkPDKAz6/XFkZa5weHhkdX4e+tgUk3BsE2w62+oZZw2Cgx&#10;mlBjGP0w+rRNtM2RHDOK681yfcBc4kyHl86CncNLvWezjG/VT/mrBeencS3vKoy+IcaNuMRUBsv3&#10;Ww83bQqF98Jp1d9aASut2WxGfx4sdrbRr/NTdqvHho3S1tE2RjlxHL0GXI8orkuEgylOqAOsdDnM&#10;1JU6DCtgT45SG7AQj+FsmB+cFD5d5bMIH99yeOR6acR31oKXqWlLuNSlhklVUqic5Jn2eFwQ7NMf&#10;9ukP5wyAfwbCN7X1M/hmJUxUGenx8A1yImIT7UZYp/Y3sp8X+8BE4/3vKs4PNooYq0lQaawAqWG5&#10;LtFP6pP8pTYBvhq92eC1JyK9ielFPE8pJ4e4Cu5alxgk9cnBUodq8MjVk5/ckBQoOk9LXdRG8r1h&#10;vt5L8APjraV+w0kPW2obwDld4acrLOTwcjy0K8iTX2FHLQj4qAvMdDXrYaXH1fPsYYHouzvi96Wu&#10;wQZ7GKYtf4sqG0PlLJ9Y7wDTNHlIj8Boj6zS+clMrFa5aRnc9STrK73go56LTfJaDBfF9+vjxN+f&#10;SdU+ziw7U8tyBXUsXUzyW87fkrJWR46/yGCoFZ4wV3hnNf7c+iB3/gaYQx01wJM1R13z25si3Aw1&#10;hjPGd6A52OrLbI7aAG/cxDbriK/eUzyosKJaf3ypsCKtCVoP926KwtPI99Yag28zDXZaCCPdF8L9&#10;Ohgp+4zktyBCzowx07NFkTK6L0pGCmGn2wMNDW/lHl6gHlWTT/XMrnC2ieW3JZ77Pe/VuP9rLkJP&#10;mtbV5r4P5+xOh7nCSnuzGKPV93Oax9+SuJHzVl7qhn8UfylqjaGGarwH57cZPosvNi+Y7fHz5eg+&#10;gUZfx4bIdTDyH/L95N2aYrkx2ic3L/bJ52dNvs8rgzDUYeqLDio7bTdy8j8b6oKB9sE1Bw1dG+1n&#10;nwH6MFT2//y8SdrXMWPdxSF454BcO9sHO53gTx1WPgs7HemW6/DSG2x38xKs9MIQjBRWSv+Lt0+j&#10;80Z7860h+QS2+uePLsrN0VMycjCf38hk6cmLgvuFGTn4p8i378mOkM50PKGw1NM79Zqm8L0km1Ss&#10;/RTGUrnmqXx3W+CeOfyOZ9LmypliWGhptlw4kAPnjuOaRxKP96F4Wwfy4nkHGgtvTpCzezPk0uEC&#10;uXQoVy4dzKLNRjny1hGT3j6aK+O6+t5F+d///Bpu+iVs9Kp8dfsG8zTdkD9fuSr/vH0FbnoN7gk3&#10;hYf+/csv4Ky34Ky35G/0vx5b1rHvF2wVzqr7qw91nMNqX1msxtT1KlMM5bga36Rrb5+VgYIY6cun&#10;TgE+3t68CD5jqPTgw63Hw1sZtF6qQsgN591DNe8gqgLdpJZ7WgfvcFthpV0wed13hHe+qs7sYDlB&#10;Ddpd7kvIa6d2p+0CyYBL5i6zpy4otY29PaRyR6r0VBXBO4PIsaZuJlxMa6eGmk2DZzKvO8w0B4aZ&#10;yf5a6y/PeTF1N/GI4rEsz8Pb23xImovzpMRvEyzWBg5qLcn25nBNfJVwtVC4WggM1n/aa4y9AXub&#10;yfHJ23eBjy61gqEuoC7rfPL54aZL8HU6jYuanHBdZbvZTjo/k9bRnA2zew1PI7FnvGYoZBYeTo4V&#10;bzmHGp7M9RSzis/ItvbEdWReJCc7OCm+VM5J642m2FkYrDNt0UIjfz3NwdzwmXq9+iKc7mXxwcMZ&#10;wLn6vPEKeeZTJHQhuTOFaVJVkChbN6yidqg5XNTERpPtTB7OJM3pJ47yUvV4JtuSu25uRgxywF9i&#10;XqRXX5aNL09mfiSdf2m6ZLpy7yzMIgf/kNTsSJMdXm6coyVMmf2phxq/cD51QhfAPfGKEid6/hzm&#10;rJ8n0ZZmfPZp8D9qbL70HFzzGXgbLZxQPZ2er77OZ5kncdZ4at3XSUvhdvn88qhcuTQqtXk7mLPK&#10;hXnEyYefPZ06oswfNR/eOQ8WPXs2+fia//6SrPn9/2HuPMOrPK90zUnGiTNxnJw4niTYju3EDWM7&#10;drCN6R2JXozB9N4khBCo94IAVZDoIHovKjRJIEACSaiAJDAmxnYcZ+JucMvkmpwrf9a5n/fTFgKX&#10;lDlnrvmxrvf7dnn31paQ2Pe+n7XESuF48NLxDz9KDr4d+/Ka9+xpoT2eZ37Ts7YAzukcUTmhMNe0&#10;seOtcFm6vV3fYO99+K6d2rzZVs6cY/M6d7cp7Z/CB2X2/EMPsj5iY39Jbho2Kb45u8MzFtCRrDzM&#10;NAQGrsx+0AvP8X2QI6oMfbMryqqc/ZxnmenU8QW46NOux6bc0DG4j1pfeoC8+y/up7cp++KRBrLH&#10;TLjp1F8rRy+/tINzRJWr97FS9Sed+QznHZ62Oc/9Bgf2MTxO5j/d4/HS4W2942H33MfzfcT1MvVc&#10;0/aOmfqy+lOeUEb/cfjp08xcUi4e7tmuvU2Cp+q6UTBXZd3lgg6EaQ66+36XW1dv0zFwTc19Ui5/&#10;3KOPu1IPT1+9/LBmInklh1NZdjmkmhElX7X3HT+Fb/7UZfXlm/b7Ee4p+476Jdn/h/l6eK1Vo/le&#10;jvjFI9TDLrs+Em46ij1GNbNUOZwv8r0ZSE8B8dLe37/bOafaW9y0F+eadz/k5+KkmrF0v2OmmnGv&#10;WUsDYcADybzLEx12n/ah/yjPY0hbPM+fPWC92Kfr7Xdbt+/BTMU3v/tT64LX2ZVV/HNIW3L39CL1&#10;Z48BzSWG6i9Gihuq6k+Jfarc8f++H6/0526fzrDTznDZF753FyscFT7b+85fWPc77rGu329rXe9o&#10;i0/KbVm733EvrPRe63UnfQPuuse9PmP5eZ8OOw/p3sVCena1+Z2f57OBznxu0dPyBjxlmwb+ht5G&#10;7WzL6LvITP0v3gv9i5Wl32YHUpkdlPht2xxL/8twctshZLXnwVBhqstgqGJqcRMouKnc05hx3qrL&#10;xEbFKcUEfauPPbZmqD5eqNXHTX238933G3lnq/vderu/6/7Nz+/W+/rOWz+X/8qx72u7df1nuOmA&#10;hH+cmzpmKtYKK1V57LTYusdynlJmIzLKcVGPW5/oIzY8YqXNipxvk2fcbuE4po6Z8jovbmaocbgf&#10;B3YcsIKCMissLLbComIrwi8tIgMtDloAKxUvPVhQ0uKgtvZRfcxU6/90btqakd44xkE95tVN3LTk&#10;H2OmYqk3MdOv4KI3XX8LMxVD9TFTrbdy09KySqu59LqbR38KF7SUPrClp+gDcLrWKs6S0+eykjP4&#10;qGdrrayy3k6qqmCXMFLnouKEal5TBT5oBRxVfVfV9/WE+smW17ps/smyc+T0G+hh+qY1vvexvfrp&#10;F3b548+YNfWuVV18Hb5Kn9PzZPXZp7r2PF5rnXNcy9nvVE0Tc6V4DPY/Wddoxypr4aPVOKqwWrjr&#10;3sMV9OA8BT8rov/oYTu9u9Ya95XZ5WM1dunwGas5wNyn3cesbscR+pYegp8WwE8Pwk+ZBbUl3/mn&#10;Hifdb2fhpafhpifX0HdozV7HT6vzxFcPke8/5N1+eyH5/VK7UnbBXj152XatPGoZ0fiOC/dYxNxd&#10;Fjp7N7XHQmfCUadthJ2utZBJOKeTNlDrOd9okQHMNaJ/6ZKk07YklRn2cNOlKWdhp8x94jw+Gfcy&#10;vdyy8mCh8M7s7eKm12Gh8kbxTR0r9bhprngp/NRx0y0eN125U7eFm+4QN/2Q+tgxVHFUleOmWnd4&#10;3HTNzg+4/x8sc/2blp33tq3c8aGt2feZrdz7Baz0U9vIbXO3vm+pee9Z5s7PLHPVa/ifhy09Hn80&#10;ib4CcaxyT2PxROOPWFZmJd7qb9nzNcvIvgAXLcYPxR0NJ3cfVQTzZFZWOFn+6CJLT4GPJsCQE+Gi&#10;ifmWlkgeP+Ege8NXqVQqnfsvjSPrH08lwFJj4KSRMFb2SwkrspyFebY9PNGKIsbZ8YQRLoN/YWuG&#10;Xd6RDjuVc+rjpvBSMVMV3PSVLQm8B1PJMYF54h3p/ag8lXNZkRwHwzwDeb81H6YaZU3w1Yubk+Gj&#10;sNG8aI+TymV17FU+q94zx7r3zY6dcjux07oceTPkDemveo730A1rIuzV7Ql2eVeSvb4/1a7mp1MZ&#10;MNNMe7Mg235XqNLxUnvjgFgvPQXWBuCazoaXwjjXetyzHlZatczPzsFO6zPpf5ruZ/VZZMgzh8AC&#10;cUvFWTfOhpdOg5U2M1P5qnirl1xNdHy1ad00+hhMZ+8Zdj5nLM91ECxQXOwFeCR5+fnk5YM7wP46&#10;Om56Bge1PAG3NF7MlDXOz1V5PJe3KsdOE/wdUz0RDiOVb+rjpsE4otTRoC74jQMdNz0VOxR/VbOZ&#10;/Ju5aV/ntpZzfgrH9FRsd9xTea5dYKdyXnvAcp9z3LQo4Hnyrd0do1Wv1uo0WPKKUfQ5oNeBj5mu&#10;wtmlxIZbV+MqPNPcsa7k+F7g+FzGCF7boa246WA4CEyay339Exrgr7U4q3XLp5Llh5HCO0vDRsA+&#10;x+KbjsZDfZFzOCqXlYQOd2y0KECsVNxU1Q9mim9JHZ0PI8RVLY2Av4bDCMOZTwWXdBXVvZmb8j3h&#10;ch+TFA8tpY4F4/LCTB035fU8HNjMTed1wcGUE9qf1xim6SvHNr19xEu1X2kY/mk4FeFx2dJQPaee&#10;MM1O8F24ZiA9ARw31WN143XvA7sVM2Vv7e97DPY4Tmk/XxXz/S1epHM5pOpnwIyn2V3gsd2cv1o0&#10;l56rc/CFg/ryOg3i9cOxjaQXJWtZDMwZVlpMlUQN43UYzP5wXr6WE3ztZdGD6Ts8lUwvvCkeVy8O&#10;Vy9hFvN8gmAIoVadG21nlsdY1Zokq1ydZKeyYu14WpQVL4nECQ2HS4Yx4zmEWoArKlY63zmjhfJO&#10;o8UzZzm/dB/8bl/YTLxQGColhloAfzsMyxQnLXK8FJ8U7ukqXm7pfK7XdWKn4qXz7Qjs9HACbqvb&#10;m/0j4LKU1oNw00Kc1yOJYqXN3BReWpCEu5rM/VMWWPHi+VaSEmQlyQGwYFzLhNnMDCKXHjSOHp8j&#10;bMs4svkv9SNL7wczVa6/v22FS8hNPTAVzjnDD9bZD8fUD5dUTincEr/0wDQxWO+6/Jl+MNnB1HBq&#10;hO2bTJ6e++8ah2PqHFf2EzdlPsyBaUNhneKmquEwVLgpjqljp4EePy0KoG9hIDw06GU7FMx7/2DW&#10;eaMdb82fNQxuOhxuOgKG+iI/B6O471gY+GRYu+eZFsN6iuE4Pm5aEjHF8dES+HVJBK9B5DR4/wwK&#10;B4vbHV6gPD/zlOZNhNVO4XEnMseenP8CsdcAGKv6XM6ixyXZ+RT6OMJBX9kSxd8Ffsc79xQPNS/C&#10;GjbCQzfhkMJSz69RP5cQ/h7AMeGlNZT4qdhpvT5T43OwV7YmwPnU8wVHNC0I7olbmo4Xyu99HzcV&#10;M61YRh9U+Kl4apnjplM8bhoLO40VN51srbmpmKkruKnjp77zZpZ6ljxE3ep4+/3xXfbJlVrnjarf&#10;6dtVZPLJ1HvO6Q1u+iH808dNxUNbuCmctIWbcuzjpteu4JtyO/mkLtMPL32/XkzWc01v5qbn2U+e&#10;qcdQr1/R+QV3fh1uqsuvX22yz944b/9+aj+v8RL3t7Yc71Ge6ZlUetukkcuAm1bATRvW8vkmrPSi&#10;Ki+F8o4vbcYt3byEWgo/zfC46dYs/NUlfI6Zbpf4+18DN6xKj4SV8j3JiqZicU/hi8vFTdP5/0G2&#10;NW3LsCu7YKcwU68yufzm+n3FMfvrf4iHipvCMq9/bJ99dJ2VuuZx0/+8hZuKb/q4qcc9xT49/nkr&#10;P3VM9FP2+jpuynU3c1Mfl/W46ed/eN0u7V4NK+XzWZizuGnl8jCryIqwEn4fiZsWLpqJWy9+yjHc&#10;9DCfRZxaQu8CmLK46dks+gytwsVdHWWnMxbawYgZrt9o9ujB5L2ZQzRhpO2Opq/FkU24k+ttw/zp&#10;jtXJ3dS8dM0XUv9NzZ/KGaO59QNwS4ficOKYvjzcNnH745szrOrYZivMire1M8bTl3M4LHSYm9mU&#10;/ZK450D2oTcljC+y+wsW05O5Pj2YIc95fP8e3F57MZMJfpo1Sr1K6U2KZy8+q8rkMcV5vfJ6maqf&#10;aZL/13BT2Gl8/26ul2dG8EuWPetFZh7BRUdw35HiuH1hvtQw9fZU5p0se/P1qbBPseJ5z+GBdqIn&#10;5gvPwE1ZOz8L630WH1c5/UEw276WxD6LB2qvAXBZeauc6zIqGdc0CZ4aBd+M9+/Fa9oLDvicm2MU&#10;8HwHSxrD7+dM/n4d3WQHVy229UGz8HKHuX6giQP6wUq5j39vHgfuKreU83gYanQ/eqTCUNU3NIbn&#10;sojXcPpTMJ4n5YE+zTE9N59kFlG7JyxzIrmZrZvsw7eu2HuXeY+1fLktHT0abk3PgF7MDsPJjZI3&#10;2peMPd/jRXxvInsr+98NN5P8++Mw2PaP40yK4TF76ZGHYI3tYJnP8DMhjtSN+ePch/svnzLJzmzb&#10;YZ988L5dvVBnhSsybOWMyTBV5jdRId27w0M7uvnyEx9Tj85HHTcd9xAz2OFz6lEqh1Q9RwNhp0Fw&#10;Ts2593HTQFiq46b4pmKmqrnPcX0zN9VcdeXqfdzUx04ntXvMcVPtPRPnVMxUvumcDnwv4GKOmcJV&#10;tco9VSm3PxtGPoGveTiu6UjHTWGn4qZt6RUKNx33CH0F4KxyTqfgmaqU21dNeaI9binctP1TMND2&#10;Np7vxYTH4c9PKKvfnllEOJJ3MaP+LlxTuOlAHEj1+/RxU823f/kRj5mKnfqYqVYfM9X6IoxV3qm4&#10;6agHyK3DTfv8wOvvqRlJ4qZ9YYEDeIxRD2rWvebak2vndVKm3jFSeKkYqUquqebea1UfUN124L95&#10;vunXcdOhbR/gtvBR1sHNx+Kmg+Gpg372K7jpQ67khQ7EIVV2f/DPHsT9vJmb9rid8+/CUVnFTQeT&#10;nR/I/X3lHFPnmco/9fipGGr/u2DOuKY67vfj+1wmv+t3fuL26vw9eCls1jFUuKk80k7f/ykZ/J/Y&#10;8/DUjt//N+t2B71Pf0ivBNisfFyx0vBe3fh94c/vxuH0bZro+jJtmUEv9ZmjbT89Ujb0b2d5L/6Q&#10;GRBt7GxiG3qh3Wal2W1sf0Yb25X+LTuY/m3bt6wNPeWYB5XQxjZFe/OCNEsoJ4Bc+Sz46Qx6k8LX&#10;fAxQXFTOqfjprSxVHqrKd73Lp8PjtLYwRVimj1H6+OXXrq25qY657/+ouvX53XLue83EjZX//3t8&#10;09bctIWHion+vQUP8fHTAYlHbMSSCmZQ0f80tcxGZlbZQHjHwDjYbNRuGxuTaDMCH7Y4vr8rqXSe&#10;Y3wIsyx27LTNu32stMQxU3FTlbjpTZy0VYa/NTP9am56wyf95vz+CR7rb/umni8qZ/Sr62/5pjdY&#10;qeeX+nipb23hprcw02OlFeT0ydiXwja/oW7iot/ETWGkrV1T3/ytFlYKI23dh7X0ZJW5gkHWXX3L&#10;3rz+mf3+ky/s4lvvwEIv05+0AVZ6wSpxSs+e8zLyysmLjSorrzlSp+SAVtZZOSxV7qn4puY3nao8&#10;b8fhr3rsYtzV4zDU8rNcj196tu6ynbv8O2v844cwVOZKff65Nb5zjXlT/07v1CvcH1e1qsqx03MN&#10;V2G69EZl78rai2T32aOyktftrK1ef9pCw4sscMp2WzB1F5ntw3ZuFxw4bx+Ms9DO7z5qTfkV1lRS&#10;aU24oo0w/At76He6Q7l9MvpwU+X0K9cfcIxU3LSCkn8qllq5zqvqDZ6rWr1xP7eXj7qd++6nH2oJ&#10;HPaA1e6psCPrTtiaFGbFB++1RbN2Of80ZGqezZ+42hZO3mTBEzZa8PgNtnDKZosK2I0rSQ49ucwy&#10;0yssbUmVpS+utMWsqfwbk2ualdPksvk52685ZpojFroDl3TbO46R+nxT9TJd4Qp+uuWPXP8+3BPO&#10;ye3lli7f/hHc9Eat4FyV4+pD1g/hsmTvt3HfrfQu3fQ6PQCuusfI3fGBy+9n7v+zraRWkedfs+VD&#10;S8+4YItjyeEn0MM0Fo807gjM9BCck1x+IlyUy1LpYbo0pdzScpts1a43LHNlHdfRzzU8H96p3qVF&#10;8FbYJ5x1CfukNpeOxUuXwWGXxcsxxWWNha3G4qHGiaMWWWLscRhsqa0I22abIxZbQfhU5izh+kV0&#10;pOfnKLhkKM7JMnttLw7JNrgpXLSltoijipl6dZnVeaG8522Ce9bnqDdpEO+xAsnrB3KOW8R6YRVO&#10;Eh6RbitmenGjKpacIM4q9/NKzNTzTbU26nrYqRxW9UY9x3vlGhzWS3DWKztgudsS7fUDsNECj5e+&#10;WYh3WrDC3sjHNy3Icuz0rUOZ9vrB5XZ171Leny/g/fsM/NGpeJRj7MIK5en9cZr84aZD8E4H4EZ6&#10;HFWs8OI6sv5rZsJGp1Bevl8Z/xtZfbL76+Cr66dzu6mwVvhp7ni81SF4nfC3+e1hZ8/DyXA653cg&#10;z/08ufmeMMv+cM0+FP5nItn52L6uTsVqNhUeanN5rFO+KFwu1OOmR4PIkQfhQsJQj86Hwc3rBM/z&#10;J5cPL42RU8hxjOeZVvAYJ5XV5/56jLLITnDbHhT+ZXRnx3BLF7EfzPQQe51OwJPNHE0GdwjcdxDc&#10;9CVryB3tXFIvh68s/pdLzLQ+52XXr0A89fyKMXBX5fKHuLy/fFPN5XLn9JWtXz6GPSc677QuR/tN&#10;4rIp9MQd43HPULL6oS/BCkfZ0UWsoV6OX77poQBxUvp8zupL9XNVMMuf12EwLFLMFPYajvcZznyu&#10;yJ5UD9ezoCyyG5xQeX2Pf7pMPayylFLvA9f3IFBcmmNW55vCT48Fw5bD+t1U6ongZfJ9XqiYph9e&#10;H1l7Vh2XLOwL0+4OM+3keGkLN52L1ztPHiv9FHiOJyL6cXvt16pCOQ5ln+Y6CjMVN1VW/1gwvBhe&#10;Kt9Uq1zWwjnw2cBesHk9Pq9DxBAYLnw0gp+HKLL40XJLh8JQyelHDbGjYQPtGBz1dPLLsCdY/1r6&#10;FFI1a/DJViVYZU68nclJsIqcRKvITbaqtclWuzHVqtelcJ5g5cvjcNJjcU8jrTgl3I7RO/JwMtwU&#10;xlkQR4YedpmPDyo2ugdWumcRPUypvSoY3n6Yw8GIWTBO5fODnCOq7L1X3vkhzl3BT4viPR9VjFXM&#10;tIj7HYyag8eKvxruW2fzeF6/ADHWo/BS1RFK7qv4q8dd4aew16PJXJaEz8rxkcVBcFYeT/summr7&#10;AifYnpn0Zp0Er3iZWU1w1N3MHNszlTw+3HQ/3NTNHiODf2DaMC9vP4XLYakHpvP/NurgdHpITB9K&#10;0Xd0ovqd0v90nLjpAOec7pkgbipnFVd1tpinfFO4qbxT2KnHT4fzc0jNhYUGULDSoiDcU6ookJw+&#10;9zlIRtbHZ5Xbz4ddFMzlNvPp+QnfOcprfkzcNAzmye95x0zD4abyT8PxTSPI6+OYlkbiFEfO5LZT&#10;4bJwU963FPFe5hA9Zg/No7cgr4m4aXGEfFPYc1SgHeN7cAz2fZrXrorPyxpwS+WcNq4LYQ3lbwSu&#10;KdxUDqrm94mZipNWLw/Cz4MhNXPTmnURcDt+16+Pcjy0fPEc+pHSJ1vcNC3Y5fLFUCvT5jueqp6n&#10;lcs457KyRPmm4qbK58NN3fFkeqFO5/fYXP4W8Xcjk9yDSty0uTz3lMy+808jHIOtXRtv71QehX3W&#10;4ZbCTKuPk6OvgpvCTs/dwk0vyTH1nFNl9T3fFFaKb+rqksdNdZ3Y58fc3nFTsdI6fNY6j5m6mVRc&#10;JhdVnqnjpHimHjtl5Vju6XVdxvWfvNZkH11ugJs22qev1dgr+ze4nH5Fqlxc8vlLgmGnIbw+4eTH&#10;ec1X8Td1Y4qrRtbGjYsp5fFhpnlLed3Je2xaxmea5DPgp+c34KByeROXyzGtSoeZwk2V969Kj+b1&#10;5zNRvNPGjcvs8vZMu7AF71TM1LHSDDzVDP7vAHfVSun8yu5c+/T1Jvvrn/9ERv4TMvTX7E/Xrtuf&#10;4ah//oB+o/JNldOHp/7FMU4fI4WFOlZ64/yr2GkLN73u+abay5UYLeX2vIWdyjfV/Zxzev0je6u6&#10;jIx9gp3JwtOFl57h57kS5/loNL/PcLcL+HekKpJvyrnWE/zOq+C1qUgnn59NP15yMedW0hc2/QY3&#10;zYRHrpw82uqKt1oxPDpvwXTLHDPYYvt3d4wzGnYY1UNzzbtZFJwzllX9PFeMGWY5E0fZLj6TOgdr&#10;Ld+/isx6CPn8ETBP+aX4q6PJ8bPX8pd0PAweOMj1Bo2ER4Syl9zE8K6dYacvwAZ7wVjJ+I8RIx1A&#10;z4CBHA+Amw5ys6NWcKwMv1xXH0OVgyoXNaF/V7ghM5Hkm+KYyjkN66q+ocx679vVMdKlk3ku4ZO4&#10;vR+eqmYiwUnhnOlw13T28LHTtBH4rXBVzYEX4w3uqFz+M/iM5N1V7L2oS0eYq78lw1aTYJuLh1Kw&#10;5ySYaTLzqOTfikXLY01gH91mydBB1ABYZz9LHjXMtvN3qaZkux1dl2aZs8ZZUGc44HMdYJhk+gf7&#10;O7c0ARabNAh3dSCsFP4ax5qsGUz+5PTZJ6Yv/mlfeax+zsuc8SQ9SJ943Hms056A4T31aytbn21X&#10;z5y2Y1nZljF6HH0W1CuAeU198FX79XQua2wf5lL1oU8p7DqiF/n8bp0cAw3v3QmX8jGb/NRj+JKa&#10;+fOo430THmVmOg5mEPxYzHjzwgV2oeiwff7hNbtUXsHPQRRcdgjZ/W54qN1tAd+LEBxj5fbn8XXK&#10;GRWLHPeIN7dpLMx04iPMMH+YeU7sGwDbDOnCXCt4qTfDnDn38FP5puKmyujfKPFVsvuwWPUmGAN7&#10;ddwUJqisvnNPf/lLN+9ec57mMD9qFtx0Bnx0Nr7s3GfxVblMpQy/uOkMmKlKPFSO6riHcTEdN1Vv&#10;02ZuyjqMevmhh9jPy/r7WKljp/BTx02faM/qcVPl9Se1F0/VuXqRPuB8U/HSQY6bMlMebiqGOhp2&#10;N7HdUy6r35qX+o5bc9NRD6lfqTfDSXPqB9x9n5sdr/nxfj++hz6kYp46vpeeBQ85/qrZRi/CmEeJ&#10;M//qcdipx03FSUfcr96kmjXvHbfO6fe+Qxl9z2UVQ5VzKt9UmfyRD6iPKc4pPQyGks8fBjcdei+Z&#10;/LYwUtXP5Z/CVX+u3qL0FG3NTXFB5ZuKmypf341jccyBMNKBcNPWvNTzTb3svv/dv3S8VLl7L3uv&#10;nH5b63L7j+257/zAnvvundbhuz/y6js/tA63/whu2tZ6w5L7330/vU3xbulVMO4x/G8+IwjlZ1af&#10;c+gzoc30FNrL57tHYmY6d7+cv2Fu5mPYZD6X5fft/DZWkfQvfM76AzuV/T3LX/I920cdSPtXK8y4&#10;zQphpwXpbSyfOpD2Ldu/9Nu2K6WNbUto4zzUDRG4qGHeXPasQG/mkfp1KpOvHqhR49pYNOX6ocJR&#10;nYfKdUnwTdWX+ChcTvzU56H+TQbafPsW5nrrOY/xN/f4/3mbW59Pq3MfM/Z9vT5uqp6tY6NjyOnv&#10;+cqc/j/FTXFMB4iXtrBVzhOLzT+ZXqf0Ox2YSG/UaK6PP2mDFjNPKv20e+wRCcdscOQWGx2/3CbN&#10;etJiZ8J3F/WzvNVb7cDBc8yGOolXSja/8ITrc+rl8j1uKpf0Jn6q81tKt7lRX8FM6Wda2KpuyuEf&#10;IX8PO/2m+jpe6rv8H+GmLYy0mF6mretrmOn/M276NczUsVN4qbzS1nUcZtpS6qEKtz16otJOVDdY&#10;zWtvMefpmueFfk7G/urvrP4SM5rqL5kcUGXynVuqVTy1ponLGuGo+KGwVjFT5fRPnsY5hZ0Ws5bA&#10;TU9U4KlWwj3PKXd/yZTVL2etuvhba3jzj3bloy/stU//j13+6M92/q337Wzjq2T24bEXXmVuVKNV&#10;19TSR/aMrVlfZnG4jcGzd9q8iZts7oTVtmDyBnjcAavZXWY1G7aSr99t1WKaW4/BOIuY/3TULvEz&#10;ePlYhV1mj4tFJ61hX7FjqFUbxU4Pur6m6m2qEks9S53ZoD0OU4esOo9jWKuYq3zVmk2FsNWD9ETd&#10;6TzW2p0nrHzHWdux/LgtCdtH/9Mt5PTFTlfBS3FNqeBJsFMy/fGhR2xZShX9TWstLZWZ9anVlpR8&#10;2lJSTlr8Us2DYv6T/NEdvoy9PNH36S3KrKc88vsb3/A8U1zTnM30Ft38e9McqJyt73l8FWYqbrqi&#10;eW3J5+OO+rjpClxUVztwWLexL3us2PQm7NSrnDyPoWZtfMfSt8JaC/9iqw58bpk5DfRkxQGFlS7l&#10;3/4yfl+kJjATCs65VKyT781iXNIlMUWWCfdcjGuamVVpq7bxNeU12ZIlJy05AnYajlcawx5xHMfh&#10;o3LblLhiep2yXzy5fWppPP1kY0rwW/FM47icTH9qdL7lRK60XREhvFd+EbbyNLyqP+z0Jd5nhuCG&#10;RthvcTl/u5MsH06KmKmcUvUucyWO6vhpknNPxULljNavi+dvXITjnOpxqkxk3YoA5lKEunlSjet4&#10;X50nzxRmmqf+pvH0W8M3ZW3aINdU/BRuutFb1Qe1kbz+OXL5ck1rsuCeq8NhuYn0UsN53ZZgr+1L&#10;JZe/3N4sXA4vXe4Y6esHs+2Ng5kUuX3HVVfZ1f1iq5zvpW/q+jm4keP5/HIkOX0cyDR4YToZ8rQB&#10;rmozhjqm1whjbVw3x/mpclS/xEzXqufpePrEwWFxThtWqm/qBKtOVc/Lp/FMmfcU8htY17Mwzt9w&#10;/Bwcrwu+p3L4sM14cvpUebx4Kf1HY/u5cv1NxU51HgNTjcYjXKi+ph1hcfTdDGKeFDzW55+KwZVF&#10;DeD2Yqf9YWTevhXxZNOjO+Ka+rFHL/gZvil9Ak5Gd3Ou6alo5hgFPc1+8NxYf5gxc57SX6SHIO7t&#10;MjhyFnOw6GUgh/Y8XPR87jheF6/XqXL5Dav42qnzuTBTdznnK+HG2ZoXNbRlH/VKFTetps6lw02z&#10;R+Ocyln1sVO5qpOtfgXeaYpcU/XgxDENwzmFm5aGj+B8KLx4AFxJvLQ31Ycep6q+cCN/2KRczKGw&#10;SHoaRMg17cnaierIa9MZ97IrHLGP45PizJ47Ko+0n2OlhwJh0a7wQ8noi5seClD/2G48jz6U+KbH&#10;T5Wx90qsU3t57LPExz65/tiC3uwrtgknDSBTj2t6KKCLdx7I3K4FPblvX54vrDNUnqiK/V3pMtir&#10;K3+8W84dN/Xje06f1AD5q93YH8eUY826OgKjPTK/B3wVNhzBc2opMXc9f3hxzAgy+VPwx5iHswof&#10;cFOiXdyx1M5vSbf6TcusZt1iq1yZDBdNxCtN4P+qrMuT7czKBOa+0O+Q66vWplg1VbUm2SpzE+1s&#10;DrfLisZBjbBjqXI8YZXwyKK4QNgmrimM1OOmvtXjp3JO8+FuhdxOt21dLcy0mZ22uKjxgbBU2Gi0&#10;GKmY6axW3JRjGGA+LqSy+o6TJi1w7LSY56Q6xozvG8VzJc9/NHkR3BR2msJ9EvFYY5T3n8NcFx6H&#10;DPsB2OzB4Im2f84oHFOY56Te9Evti1tKP9Op6m8KO4WP7p9K/n4y88qm9OMc33SGd/m+acxsmkDm&#10;33HTAc43lXOqfqd7Jmqm2SBYp8dNC2aP9Lipy+zLPfX8U/U7ddw0UBl8MdMxXKd+piNguDe4qdzW&#10;/JkjYeovwVjHO+dU3FRVHCpOKl7qlbzS4nD5pXP4GzCbmuXOjy6cBisVN4WTBsJN501ixT0Nwj1d&#10;QOY/Yp4VRwXDTcVOg+gjynHMPCuDZys337QxnN/fi/hdHsbveLLL9Dm9wU35DG0FvBNuWqXP06ga&#10;jmtWh+Gihrr7n0mdS1/SOfycwk2XzMOh5PYw0gpYqWOn4qWu5sMH6W8ax5yoaBxpeOnxGLFTKhpu&#10;ijddsZiZUzipVenK+oud6vO3Gwz1HL6p/NO6HHpoZ8FzM8lHbMyw9+tOU142X37ou+du4aYNVbDV&#10;VtxUjPQb6rp8U26vjL5jprXipl4vAMdNYahiql42H7/0VZXX2/Rjt9bap1cb2AN+eqXJPn61wd69&#10;fN4+e7OJ53kS9hvFazbPceFK/k6Wp8CX4aZyUKsz4dj0NG3cIF5Kf9ONS1yJnTZx7BgpnLSR40ub&#10;6XUKL1U1rEtmX1zTDJipHEz4aWUaPmZatFVlxrn+qK9sExvFO23mo5c4v7gVZtrMTV8RS92Zxb7J&#10;9vaJffbXP12z659+zlymz1z/0S9gmv/x/nscN3NTxzjVy/QGJ/1qbnrjesdRub3rd8r93byoVtzU&#10;ZfU/ad7T7Xsjr+9zUP/ypy/s+h/esvotufD/UDz7MCvn/y+V/L+jYBFe/MLplh/C+/hmbloIN1Xf&#10;0xJ+H5Wnc9s0GKt805X8HK2Kdn1O86Nm24YZo5nXLoY42NbMHGdpsM4VLw9xLDGKvqPimdGws8ge&#10;3WGn3WCeqh6WO2m0Hc5NsvMndtjxDWlk8afDNodaJswxi/tnq0bjjo4ZxFyjgeTjOcerTB7Un726&#10;0Z+zt22I5HOotUstun8f8v+dXO41YyR5f1ir7qdZ9cthqCu4f87L/lzmR6kfgC7zmKxmzaeNGGSx&#10;9GIN7fos3urzbtWxuOki1pjenb0+pqOYsRQxwTKYmyXemjmyLxx3CF8/s+XFTYf70edVLivPl1Uc&#10;NxTv0vFSPNPgTh1cLehEdrxjB/L24iswy6F+eKq9YaK4pYN744RyGWwzCTc0iZ6eKTDQ1KEw4Klj&#10;rYC/WfUndtmR9enMDhlni3r2cO5jYAd6nD6H19qZuVDsmzJA+/SFnfZ0r0sqPDYJ/qqsfyy+aawf&#10;vimvW7yfMvz+cFlYL/tlzZiAJ6d5RE+6eUSa4zQbF1NZc2XuxUyj+va38H58H/rBT/v0MjHs6P7w&#10;657P45x25nvTk1X+aQ83k2nGU7A+vMdJ7dqRdcczbf+oLaJH7YbQhdZYUmp/+eI/rb6gyDaHBFuM&#10;X2/nvYbhlIb34PXr0QUXFe5Mfj9MrLw753Ap9UUd/wiZczip5uvINZ2IZypuOo4Suwzp4s2DCoCR&#10;ipn6uKnYqeOnrMrcq4JeeME5qFPaP0FPU/UixaOEmyr3rxr94IOO+c7ACZVvOodeqLMdJ30WXkpx&#10;7ngqjyu2Kv9UJW4q51T9BEbch296ry+r37zeywx5+gHITdXe03itvN6mzd4p7FTnjpO2exz3VL1P&#10;8VKfeJKvnVlHeKuD7m7rmOlN3PQn9zlvVDn9CbBTHyv9ulWu6Th6nqoPquY++d91r/NWNReqv6qZ&#10;m/b7Ednz+37VzFjVD9VzSTUTSr1NNavJm6+ky5v7nbKKifrddY/L6fe5A256J0yT1eOm6kP6M+eZ&#10;ahbUCF77IfDgwdxn2H3w0V+InT7iMdOf0ZcA33Rw21+5xxkEQ+2F96meo6oWbtp83PtO+r3ejZML&#10;O21hpeKkrsj7s+r6/j/x5t773/0AzPhBeOs91vn2u+zZ7/4AXnqHPX3bnfbMd+60X9/2fXv6O3eQ&#10;w/85z/Mh5/3qex/Pv7elIwbYqsnM8OT/Fbv5bDY/mv9LMEOvbHGgnYKXlun/YFFkkea9zEzRl2xv&#10;wGj+7rSxI8u+Y3tT77Bdi/+V9Tbbu6QN7BROShUua2NF6VQGx1ms2d9yVZgFT838lu1L/bbtTv6W&#10;bY1rYxsjmcdOll/8dBlZ/hYPdSp8FF7o+puKnVJyTsVGnZvKsfNQxS+5zDdTyc1L4tzHUP+Z9Wt5&#10;Kvv+d1z3pecMU/bxUt/quCmXO27Ka/BV3HQw7ELM04/S6vqbNh/fYKGtuWjzseOlXjb/Bjf1mKnj&#10;pomF1i8+3+07EK7jl3CY+VLMlFpSat0Ty80/7YT5LSu1gfhmg8NW2OioDAtZkmkH9xTZgf0wUx8v&#10;LSyGkaqUzWcVDy0qu8FNOW/NTG+4pD5uejMz9fHR1sxUx77L3frfyE1v4qRipiVfncn3eaa+9Ztc&#10;U133N33Tb2KmJ87exEvFTlt4aTM71Yz702frYZ21zhE9cfqcy9qfgaFW112y2g8+toaPP7FXrn1q&#10;F//4vtW8+gbOKNyT6yvhppr1VHFOGX2OK+lTeqbejp+ps+Mcn+C6szDUU+U1OKc1VsxjlJ7FU4Wx&#10;noW3VtXgkNZesWqYbGVDk9VcedPqf3eNOU/Xrf7V163uYp2dv/IW+120vC2nYGj5ZN13WdBomOTY&#10;9RYyeY0FT1ltIVM3WHLYAavYfYY5T3vob5pvlXkFcM5iq9pCNn9TPpyzwGo2F1r99iPOFW06dMoa&#10;4aj1+4qtBge1anOB46XOP12Hg4pv6jjqRrzUrUXsVcj9vT1qNpHd33qU2VIlrPtwXHdx+52w1n1W&#10;vfmondx40nakH7Os8H3MjtrO89xgQePpczp5LfOjtllMaKGl8G8nLf28paVU29IlVZaSBDNNLbbU&#10;tDPk5XE/t74P47wGB1VfU9zQbe/CRt92vLQ1N80VM90k5vm2m9mUu03sVBl8z1XVHjfxUy7PVe2U&#10;lwqP1X1hsS7vn/cG+3i1HH6aTa3Z9QHP5T1bs+MDW5Z7ydJWXbBNu9/A971oGWmVlgQrTeXzlmWJ&#10;R+Gkh215/BHLTipx3DM+LN/NgEoOZY1i5lNyKdn8E+469TdNj5NHCkNuXnWsXqaL2TPFV7Hk+/nd&#10;tpT9c+O227aoBCuKHEsus6fjaUfCR8KWhlt5wlgy6vOY9QHL3JnOPKjFcNGlX+am8NMb2f0Uq9+a&#10;ZqfXr7DD2autJB3+Aiet5f1HdXY0Kxn7bDL7OZFk2cVK8Uvz4DV58Y6RNjEDxOOmHjvV5Zc2kf1v&#10;vr5xfYxzTM+kzcNppIceXtKrZPTVe1WrsvpX9zML6kAGnBRemr+imZ1m2VW46dUDafRZS+XydPhq&#10;FjOklpHtx1XNE4sdh187ghoGJ1QN5dgfBxVumjOeXP9M+pXRt9QxU3FTHzudxDGeqSt8yTU6V4/P&#10;8VabIQ6tHpniprDShU8yy568frCX1T8e5mX1KxLETpXR78Xa37HTUzDNU7FcBi/1svuwUJjnifAe&#10;cDb5pXDT+eTqHTd9lv1hp0HMNAruAh/sw20HwmTJ/Mf2Yu1JdYOhvsD3uCeXqRcADC0SzxFequz+&#10;8dBn4W7tYGzdcEFfJEP/EqwC15RyrwVMuRrn9IJc0ta8FGaqWViuWvFS55rCWGszRjq3tKqZv3rM&#10;dJBjsTVpw+CxHosVN20gq38BHluzYhzzmMVO4R3MKSqGncof9fqbjuLr93qbHpzVC1bau5mZ9oFP&#10;9Wbet2bN+3Ebeab0eo1UPr8HX9fzvC7PcCx+2o3rlLmHH4YPgHWKd8I94YyHlaWn1ItUrNQ7FjcV&#10;S+0Mc9TcLTFO5kiJkcIh3RwoGKfy+C3Xc514bMki9VvtyX3lgnaCcXXBO+1KdXbnepyj87txO54P&#10;9/kqbqp9fb6pZlCVhtFLdRHcNEj7esxU3FR9U8XS1fu2OISvkecmFnuCz0FORPo5nn4qaQq8Yy7z&#10;vehXwWcUdevpOSz+uX4p/j/O2FaPm4qFlmfHWRl8pCwt0soyYqwsOx6Wyoxt2EvthlTHT6tgqNVw&#10;FbHUery1qlXxdjY3FkcrmtxqhJ2EJRQvJlsPVzgIP9gLI92LnyV+uhsHUiX3VNl99Totim3NTXm/&#10;L14a37rwTeWdxgXgqIprznI52AMRPt90lu2Doe6DcarPaQGuaxG3P+xy/TBcOa34pkWcFyXwvMjx&#10;qw4nLnJVulS5/mAYrhxZ9V+FlYqbwgOV+8+P4jnG0Bc1hv6GYcxNCngRbsp8qCmwUjmnrvBLYan5&#10;06kZA/BMNT9qiO2ZQkZ/vDL68k2ZDwU/FTeVd+q5p8r+wz4dOxU3ZSbUl7gpuf0AfFO4qcdM5ZrC&#10;TWcwD2oaOVTuf3CGVvUFGMl1uq3y/JNhpmT1ea3lkRaHNTNT1mP4p8VhcNOw2fxOmIvngTsaOhPW&#10;CjedR//XgAleBYqbTnCXHQ6ebkcWMasrPIjP2OCmkUHcl4oSP51vp+DO6j/atAF2uokep+vD+XmL&#10;gNvpczP80hUw0uXznGtakyv3FBc0ax48LsjKlzD/KTUAXxI+SjluChdVD1Xx0nKOVWKm6nMtFlqe&#10;MtfNgzoRjfsHOy2NVp9WcVN5p1OZ/z7bOakeLxUz9Uqzoqp1nLWIv09hXL4A7uX1P5Wz2bQ912Xz&#10;/1B92t6qwTnFNW3xTWuZCQVLVVbfsdNLOKctzBSWeql1NfPUy/Q3pX+p7vcu93+vFTd9t/6MvVtX&#10;4Zjqh03K/HuOqcdN6XPKfa9fqcUzJat/SfOiLti1Kw32ziv19sGVC8yyarJX9qzk9aK3AZy5Mj3I&#10;Tv5f7s47Oqrz3Ne+xyv2jROf5OY4cS9xb3EFA7bpvduYjimmF4EE6r03UKOIKhAdoYokJBCSEKgh&#10;UYQprnHO9XFixwXHyYmTrPz13uf3bQ0Ilzg5uWfdte4f79qz98z+ZjSSRppnnvf3JpFrkKoZiszD&#10;SgvA9Y3neyDnFFa6lVlQeclwUnHTK+z0NFz1da47z9/yc9vozVgTzSwtnhvcS4+Zip2SdZoeQdZ4&#10;JNkM9Jnkp9GjDxvdiVe6g0zUHXJNVZ19+jBTL/+U/xf2rSFf4Iz98c9f2h8//8L++FvNhBIz1Qyn&#10;K9zUc06vZqdX9+l/hZl+4evP/9S5pY6b+vjp5S3X+dgpt7/MS7/wGOrvvvi9/enz35O9X+lySo9n&#10;hjA/LNBqE3ktoT+/jM8SSpbjnMJLD/C7pH1druS1rTZ5ucnrbeScE2vDHTc9uirQfbaTN38KPJMZ&#10;TnieaTDLrEmjnSsaP7yfhfZ+zkL7Un3gaf3IsOzzomXOmGxVm9LtVM1O5kSFWeb0CTBMevHHi3WS&#10;IQovTZ9E7ulE5kRN9JzRddOYXT95HBmjzI+aOdn2Z0ZbK7y1Yk2CpXM8ALcxuM/zML3eljp6EOeN&#10;Yr79WLgpj4U1VGKm2RPJMp3IVhyV67J5rKvok08dO9zlByjPVNw0mK3vsrbqtRfTzOC2mWQyZy2d&#10;AiMl33T8EEt/SVmq4qVD4Caed5rB1yL3NGpQH9jdc3iMOKbdnsI5fdbNbdIxZXmGwHqVZ5r2Emx0&#10;zEDYqPr8h1gKlToGjvkS7BeWWZiGE12db8cLN9jOiACLGTGUNbXuc8yDetbVoqcfx598kn7zJ+CY&#10;z7t1nb8Kg42G6UQM7Wcx9NKrV188Vv37yWNH2hb/hfiqZFWdqLCyNUmWNOUVnMtHbd6TrAebnINz&#10;OpOMU8c6eZ6jhw5mfVxTsk6jBqvXH78UVhoJB1VmagS9+vJOI2GnOhbQq6d3PuuEDefvQEqafdDB&#10;ZyLnz9rBnBxLnjTZlveVo0pvv9xcnptAvgchMPeg3t2YzyVeOoA16c/neACebgDO6Tz1sD/6uE2A&#10;mU57AOYHN331wYdsChxP3HPWY485FqqM1IDnn3feqdxT9er7+vU9fir3tJv5wU3lisrhHA8nHU+/&#10;uMdO73czncbffbdzRl/j69DtFnXvDj/tDhOlZ/8pHFOOzXsaB/Up8VLPM3UZp46HPsljYibUneKm&#10;d5NxqrrCT+Wz+uZA+frz3X5nr75yTzUjSnOhlGkqZjodhqo8gdG30odO/7uPmY6Alw6HeapevgO+&#10;+QC5CA8/9p3cVP35kx+gRx/GOeoWGCJeqZip46Y/1kwo9enf6mbXK4d0Ai7r5AceJhNV2aVyTjUL&#10;Svmj4pn3Odd0/L0Pc9ybFzXqlrvgr/Sx3/gziv75LtzUO/Yz5iXd6Zjpyzino3FNVWPuxOWkxsJN&#10;R94qb1SZpspA1Vwo+uxxRPvdAC913PSnbivfVPtiqP1/eBtM9i64KQ6tK82B8vrz3Tyon3ke6pCb&#10;7qU3n/78/3UPzJTs0u/faj2v+zfr+b2fkHF6k/W47ifW7we32SB46ggyDJSRII6f9jKu/bSXbPfS&#10;aVbM/x+H4xbzORO9ELw/bFGeG46OPmtt5LM55UjvWfqq5c+baNvnjrftc/icOu4aWOl19OJ/H6/0&#10;WitNxy1Ng5lShSnXWlHqNVasYr8YfloKZz0AM63M+p4dpCq4XL4KhpqOi5pCb388/fwwVPXzi6Ou&#10;DoCj+nkcVXPifR6q/FOV46Wd3FReaFfO+P8VN4WL+jiptpfZMM/J3+Sm6XWdc6GqcEL/GW7qcdQR&#10;uGRda2h0sY1KwjeNr6VqbGQC9xNba8Ojy200WYxDE+ttWOxheynzuA1OO2KDo8gzLG+yvdXttj2v&#10;EW5KjmmZeOlBOGkl7milY6dlrldfLNTHRbtur2akVxiqd7wrG/1/zU2/xkv/AWb6f8U37cJNfb35&#10;V21hpT7X9KvMtKa+xfXS19Q2k2nagiPaakc4VkvVwTgbmk7hmZ63Rqq54007/cv37c1PLtk7X/zB&#10;zn38mbW9/yE+6BvWeOZNbnPReae1cNMjVF0zWaewUfXri5se1XpUHe5pfeNJO9aGd3rmIvOgOuw4&#10;vftNpy+wRoe1dpy2U+fPWSv7dU2v266CNkvh5yoksNKWLyi0ZTPz8DZzLfA15YbmW+CMDRY0fYsl&#10;Li+xxl1NzgUV42zbVmzt2/BD4abt2+Gd4p64oq26TpdhqJoXdbKoxl4vP2rnK4/Z2dI6a95JTiqu&#10;acMG9enLMYWpbi4mF7UE5nrAW2trsZ3isqo5H/c0Xx6qbgNrXbfH6lfvsobcQmvdXmU7VzH7KGS3&#10;RczbTBZwvoUvKrDIFQcslt+TpORack7p0U9qtNSkBotIKLOV2afor6fffgc99DvINHXMlF76fDmh&#10;yjOFa+bhmaq2vue4p8dNuW6b2Cme6k7Ng/K4afZ2r0/fZZs6XnrJ1u393FXuvt/Z2v1/dA5q5ub3&#10;LGvTW7Z6C7XtHcve+q6t4r4y2GZy3+t3/tqSE4+SMVBMD36tJWe04I++Sf8+c6qy2ywtlnn3UWUw&#10;0TL69tmGFlvciiJLDSbPNLiUWVilFhdcbEmB5JSu2E9GKf34sZoHdchW8llMRkyJZcYwOwp2moRX&#10;Gh952OIiD+Gc7rPs+J2Wn7jKymKZ/xHu5Sl6+YZwtODR8BV8y1VzeQ/J+1569k7jOWiWxBs7IuGm&#10;9OTLMXWeqZd16nHTRPhpIr5ahpWuKbBsfN+M2GrbnZZrBzOT7GhmvOOm7VnzyLBcgFNIzunGcFgL&#10;LkUebDYvEkYqP0k9/nBT6lwezBRuKue0Y2MErDUMDsv7wFVL2Q9zvPRCJzd1c6vgpxf2JMJN0+Gi&#10;OdRqx0/fKiTvtJhjZcyJKk3iMvMwClPs3QOw0yLe7+3Ufek98xy+7mn4keMdP5UreiIdPzLjFbjg&#10;DDu7aW4nL/W46bmNMzuzTa9wU82b6sC7FFtUdmmFP5zUD5blj8cb+CiuKH4h3LQSjnpoxbNwvBfg&#10;lmSbxgxk2wduKn4qZjoAvqnLQ+GoI9jKIR3OOXIJWdPxMfX9ay24qT8uK9sKqiboBXxS8VAYrGOm&#10;ckvpvY/q6bIBnIcaMZgsw0GszeyisAH0/D7G9/5Za0oaiwsKP05jCzMV72yhmtPYZr0CD8YthQmr&#10;9HVqX1+rPNOTqydxTO4oXz/MVK6p2GhLqreOj5lqPV0WjxVXbc+aiMOq88RN8U7ZtsFR2/FO27Pp&#10;2U+YCMuBnQapxsEZR5DpyQyfeVdzU+ecLsS7XNSX28A3g5TbOZDqAzftyVaOr7jpC/BEsU+Pmx4O&#10;ou99xUBmQulcWCl1hZuKncJMO6tqRV/W1e8J58M5xVA9durzTLkuRCWeynO8XB4vPfrySxc+j//H&#10;1rFT3Y/mRDGDiuzUKu5b7NTnml5xWL1ef1++qViw6hDe6cGlfZ1nKl7q81g100uPtRQeWwpXrQwZ&#10;bXXxr+KLLaRPlzzJTcmOkzpXFP7ZupGe+w24o2ybN6VYE7ykmeNN6+jLz46GfUZY/apwGGokvfrR&#10;LtNU7LTVuabxnBtvzbn09OfCYDfyO74h9nK15kbT5x9p9TCXmmR/q4r3s+IIvE14ZCF+Y0EQPfsw&#10;B9VeGMS+oDmwSfFQeaJd+ancUtipKzFTMcxFjmEWh4m34iaE+HxTb23ti5+KnWpulFhrZZw3W6oC&#10;91QzpiqZE6U6iHsq11TlZawuYX35puKl3mXdpzIH9PhLue+KOOZK4UZUpeCxxrJ+4CwrXjzZccsi&#10;OKrr03+NPv3Z6tmXm4pXOm2Y7Z0CL6V83FRZpx439baFr42Cs3Zlp+KnuKbwU2Wdam6U46aLJ3B5&#10;AoxVzHQcXqu4KaU8AMdOPd+0ZP54bkcGKu9D5I9e4aYeO60OJpeF74OPmyqztDoYRrB8HufAhsRK&#10;F4udUlwuWzyV3v9pXJ5JviqsNRRWGunveOmhENhluB+u51KY5WJmM3kz7M9soa8gPxLPkf6DNeKl&#10;i3E6l/Ba7uccU7mmrXpdT2PGVPQcslJne5wzDVcy1Y/e/0XOJ23SfopfF25KP3o677VS4LSxC3g9&#10;m8n9zqHwaSlta8Lp24ef1kXPxcOUc8p7tAxf8XkZ3NTHTvUZXxN/89py8Crp0W5O97MjcUvt/N48&#10;WGajfXDi8FXc1HFPH+fs8NjpJ6+Lj3blpVcu67pPxEzPeNmmXo/+sSvZpqylnn15rc45fZ1zz3s5&#10;pnJNxU1d5irbzy7CTs+fcj37v3u3wz7idr8922YftdXwHCfY0TieMz13cLzjKR43bUxVjmykmw91&#10;dgvZ4tvgo9vgpXnq1ecy23Nbk3FQkzjG38h8HNTNiXyfwlw+ais8sHkls6b4HEV9+s0rI7lMPzqv&#10;DWc30/Oxk379XZlsKbcVR9VcqSv1xr409tPtQvlO++vv4aWf06v/ycf25ScfObf0y088bup69WGd&#10;l9mpY5xf56Rf5ah/+uxTPFNfdTqnPmYq95TrXK7qZXbq8VIfP730Gf39n//efvuri9a+eSW+aSi9&#10;9kFWTL9oefAcGKnHTct4vRIv9XxT+Cmf+1TH8Hyn8zOUE0ZGLr0xa/nMKW2FlfB6t2XeZMdK1beu&#10;Hvl1015mdv1wPMYBsEd800Ev0ic+2PKDltjxkk1WvT3T1iyYYZFwvFXjRsA2X7I0zls9ZYxlO5bp&#10;+apZbn8MTOJly31tkhUl8dk0M6aO7V9n6/1m0yfen/78Xi5XMxpWF4qXGN6f+xran+xROOlkcgAm&#10;e06pvNVseGnmBJXYrrgp100Y4bJI4+GKIXih8ktDejO3iq27DO8VQw3p0wOH83mcUtxXckgywujV&#10;Hw835XGn4YrKNxU3Vf++Zlx5Pfo4sP3I44SPipsuYU6RMk39e8l7VG83c5xYO3Iws484T/Oe4scM&#10;5rGP4OudAiuF3x/canV7VltBYqhlTBvnen8jB/fHtSRTEz63uDt94bDNJd3I8HwOdvfUY2RpPmFL&#10;ej6NZwojHUFu6TDNl8JdFS8dyeyql0bYRp6/av73PVm7xyrwddcsnm3BA/rZzIeY0wTnW/gsM4ge&#10;xdl8hhnxTz5Gzin+6eNPch96vPBXPFqtHz1ErimcFJc4ejAstS+9+v24jMca3p/vz8BBljOH16qN&#10;a+33n31kZ2uqbVdUpIUPH0FuKuzvoQfIBHgYN/QJ5+UG9iP7dgB5qX16k0faw5bCSFf0ZU5U3x6w&#10;VDgq36Mg2OoSvlbNgpr6EHzu3rtgiPc7birXdBIMbwKe6NQHHoJnko3Qsxf9/S904aZipyqeM8qv&#10;h7ipvh/deCyP0zP/gGOmHjeFmcLwJlKv3MWcJdincgbmwJHVny/PVDOh5nA/HjN92mVazpNzSs1l&#10;TpTWnP4I7PCue+yVb+CmL8s/pZQ3MP2RRxwX9WZCefmm4qjaFzedyVo+Zjr5fnjlXfBDWOOon91p&#10;I+GlI24SP/Uui5uOgX+Oh2VOvE+M80qe6Tc5p+KmE2CcY2Gtw1lLGaleyTX1cVMY5I/IOOX6sXfA&#10;lnFDJyjb9D6eH7JM1Zsv31RbcVSPmapXH2Z50+2ce4vjpurRFzd1rukPfmoD/5X59D+4CVZ7GyzU&#10;c0zVo6/+fOebwk3H3E5PPtxUnumo2+Sc3mPDeByDeDx9/+dPySIVO1WmKZdhpq5Xn22/G26xATfe&#10;DitVfz85p99S4qWa9dT7httMOabdrvsxPfo/MuWbDroRn/fmu/neP+acYs10Shk7xLYt4PeU186K&#10;GD6TjV9kdcn0jqT787ke3HRVAJ/J+fN3aimfOy22I0lBVhI033YunGrbeM3czudN2+fSU5N2Azz0&#10;f1gBXHRfMqw0mUzT1BscL92v/RTxULxSqkDbVK5Pg5OmXWsH0uGmcFSx00pX17LPccdfvdvlR8FP&#10;w6+x9UHXWPbSayx9IXOG5np5qIkwQx8/FC/19dOLpfo81O9yQrty1m+6/F3nf9f137TmP3Rs1rfw&#10;Uo67r70LN03kWPJXfdN/lpvCWn0+quOl+KfeTCgyTPHGhiXXuF79ofAN5ZoOiS2xYXDTEXHMh2J/&#10;ZHSV9Yk/aEOTD9pY2OooKqemlVzDDlu98aLt3N9iewobbX/JUderX8Z8qLJy8k7xTsVOv85N/35m&#10;Kn76z3PTerJNv72+q0//a9z07/RM/x5m+o/4plex0iN4plQNzNSXaXo5z7TOyzUVM1UdrGsig9RX&#10;jVZd22iH6jifY7q+vvEULilss+0cOaPMZ2rFLT11wdovvmfn3//Ifvmnv9pbX3xpZz742I69/jae&#10;6Wmrgb8ersGVrW5w7mptAzyWY3XHTsBi21nvlDU04502tsNa2+3E2bespeNd03yp9nOv2+mLb9v+&#10;itMWn3bIghcVmd9r223F0n2WmFZraWubOU4OaPABC5iDyzkrzwKnb7VE/yJr3HaU99N7YZ1F9OAX&#10;2Zm95bBNlXinx0o160m9+a42l7he+2PrC61hE7OidtPPX37MLh5qYdtg7fsPWwu3UakvX75pc14R&#10;/BUWuxOPdXuRNeWXWzPXtbBmy2a5p3BUeG3LlgI7lrvDatfnwVZLyBI6Ylv4nCHRv8Si/Q/gztYx&#10;h74RbirXtMESYahRSRWwy7edLyrOmb1dnikMNF/zoHBN4aSOm+KBipmuETfV8bxfwTC5bis9+zDO&#10;1Tvo6d/5mevz/+o8KM81lW/6ma3d85ll7f2DrSn4T1vHLChlmmazRiaPIXszj2Mbzim1dueHlrX2&#10;In30Ypqw0CSySuMO05N/0NKTjpMrcJZz37H1W89ZVvpR3FIc0RBmPEWUWSzMNDmMuVFh5W4+VEI4&#10;HJXjiXDTJBzhFF4/lI26Em7qfNOoWvrxa3FRKywnpsC2xG/if+swq0sYbQ1R9C3DzmrlooXi3cFj&#10;asO6WUMs/dOrV8BZ6HVaE0/fZDSclN757eHWtSf/wnZY6XbN4/Xm82rexOn1sVaQscsio07bkpB3&#10;LDLmtGUm1Vl+yi6ryYwi+yvQmjP13nkRffbMddocRj9kDD4rrHRrNO/b4nFdxFHhpa5iYKSRrrdf&#10;c5NP6H3tmhW4r9HkByTQox/v6vwOvFNd3kPOaWFyZ6ap+vUznGf6bolYKp5pWYr96kCa/e/KVfbm&#10;fljwrlh6/ZlDQvbeW3thwlvVZzeb98yTcU1fwYd8hXy9oby/fonMUtjp+umwUzmlXUvclD799VPd&#10;bc6snWQn0vAdg+WA9oJp9nZcsybwQTevvVq+KdxUrPNwoNjpczBNmGkMvikl71SeqFxTzxmltz4c&#10;DgePq8InVS99pbipv5zTZ11V+T/NPhUAQ13eDWb3LIy0F+f3o3rzveayKnowzikeIjyxNoKs0wh6&#10;2gNYkwyB5mQ80PRxrqfe80w9dtqSquNwzpWjXV6pnNMzcFKPoYqjXmGnHjOdzPM2vpOZwlthpK4v&#10;P220Y7BazzvGPnzWPc9ipzlT4aczyYdVNux0vFPlAMg7hZ0mTsJnG83zORxGOLgz13RAZ4/+AGbh&#10;kHO6cIjjk3JE5YZWB2hWfT/6kXEvYaXKNa0N68nPutenfyQEzzRELJpeen/5mjimMFNXi8VOucw6&#10;Oi4WWb64ByyJnNPlvVlX7FROKdzU8VPv84fDIf1Ysz/HBsBM+/F4vZ58b90Xuvim8k7hpgt7cD9w&#10;WT/lp7Ju51rKOHX5AZ2P0XmxIZrhpGzTwXzPcU39PNe0YjEZAJSc09KF/ax40UAr9R9th6KYUZFJ&#10;ruFmPpvgd7MFBtKyPgVflPkxW1JdNcNMm3LjHP9Ubmn7ljTHVltyE12uqXhpfQZF//1RLtfCS47l&#10;yDuFla6XeypfNdZa10WTiepV+0YxVPjp+hhvlhS8pZ7+1dpU9cb720FYVAX+aVmE2Cc+Z6jHOvfD&#10;UjXjSbxSXFRO6eWSh+qYKg6qY5rw11DyUcnp1Lxqj5vimPrWgmMU4FAWsl8C6xSHlXOq+VLeXCll&#10;m6p336tKPa7EACvkPgq5/yLOUW6qfFVxV+fBcr9yTnWsSDyV9aqTA60mLdiOpAUxHyvQDseKoU63&#10;vQvH2m6c0/2zmREFCy2Yjmc6eYjtmQI/ddyUfdxTj5uKmVLTYKozuP0s2Cm+qDffyevbd7OiFsFN&#10;HTvFQ6U3v2T+OJeZKs/UK4+bFsFd5Z+WzOM2VDHstBTeWbFshmOnVTAf8VI5p257mZvCS4MW8log&#10;Zjqbn6mZ3I9YqTzTmeSaquSeiqNyzO81OOxC3M6lOKbwUr53NTxvh3jeDkcs8Rgqz1kzrPLMBvr0&#10;c1fQayBe6uOmS5xj2pohj5T3UzFyYKeTETAdzjkHbxKGlIxvSim/1OOmS7ktlbIUHsj7ryQ/3NaF&#10;nmMqbho+h6JvWvw00rvssdPZzDqbx1paR736sFPYqBhqi4+jst+WI68SZsr1taxbGzWP7+lye+9Q&#10;gX14otbLNz1RT+Yp3umJo/ZrnFHNdFLfveedah6Uj5XKP1WdcMfETT/idh+e6pwD1e6bCdVoXo9+&#10;Jzc9yfWnmmCnnSxWa8BNVZcuttrHeKhyS10G6oVW++IdHNbXW2Cuzfiop+3d8h3wX7I2yZpt4mfz&#10;eArOJPxUfm7zSrII4MJn+B09t5W/2/lipxSvD+d8BS/tyEvkNvr7H8lzBQtMhzHzvDThAx2n71/c&#10;tCUjiuu0jXD/I2hN55rCST12mgU/9eo8LFX81M2P2sLrRm4Crm2D/fl3n5NvCuf8VNxU2848UrZu&#10;PpTLOf07nVN677/kPFeOnXbhpp3r6jrHTr+Fm/7l8495HGKnH9s7h4ocdxYPLaA3vyJkhmOlLuPU&#10;8dNZjqMq37QYhnqAz2mOJJIZkRFi7eujrA12Ws/zXUL2xZa5k3E4R1viy4Odw5kxjrlG4pAD6BUf&#10;NxoeEGWN5Vttb0a0rZwyzqIH9sVR7EOmJjW4L3Pph8Bax1rWVJxVOOcaeKn6/MVT85bNswpe11ur&#10;dlhxVrRlvvoKPf4vuozU8P6aB9WLXm5mEvUnP7Uf2alwu8j+9L4PG4DDCR+dqD59j51qbc2Mch4r&#10;3FR9/CthnXHDxP3gcTDeYErzpYLFTnvDUOGlwb27u5KHGj1soKWN7W8ZgZMtY9ZY+PAY8glgnRO8&#10;WVMZ44c5fho/HJ4IAwx8AT8SNresJzOKYJzLn+8JR/WOLe2Of9rrWee1xo3oZ9nTJjD7JdTq9+da&#10;U2We7U0Ns3WvTXYubNwo3NDRg5nfBDOFwS7m3IXdYbE4rOpXF5Od9xT94/DOpd2fgdM+Y0tZOwqW&#10;mTiS/Nbx4yxv+SKrhJe3H9ltVRvTbMPi18g7HeJ66TW7SbPgHTt87GGb+8QjNv+Jh3E6H4KjPu7Y&#10;6bynH4QXPsjXwPM9iGzUwcNgyYNgwy/S989zP6g3x/pZ6jjm34SH2NmGQ3w28L6dLCm23MUBZK8+&#10;7ziiZivN5D5m/eJRNytqxsOP2GuP/YI+/G64pN1hnMox5bnrQ4//i+SaPt+LbQ/HPoP79eU568nj&#10;+wWcEaZ5H+z0vnttyr1s4YhTyBBVzulknFNllE5/6FG4Js8PLqlY6bJePShtKbxTj5lyPc+XWKjm&#10;VU24B88U7ipWOgnmOAHmN/4u7eNY3vNz1r3Ppj30kOuVFysVN52rrbxTtu4Y7qlyAsQ6xUPlk4qN&#10;ipteZqfsX3ZOb7sTtgiXJed0xqOPunyEOa5n/wo7db36rl/fY7sv3wlfvO1u55rKNx0BlxQrlXc6&#10;Ch9SDHXET2Gnt91DPoDnnfrYaVduqllRqkn3P8rtNLvJmyslZjrkx55vOuwnMFR80yE/EvsUO2UO&#10;1U1ipz93854m8HyPv09eKYwUlqq5URPY11Y9/aNuYd4STNQ5pjd6Pfo+btrfcdObrd/3b3JMVbcb&#10;efNdcFIv21TuqtYYfRvc9DbNhXrAzYZSDumAG2/1XNPrb7rCTa/HOb0ehkqJoco77XcD3Pcn93j1&#10;bz8nw9TXp69c03vp0adf/6a7uf4uck1vh8Xe6mrEzXfyM3Y//vXjzHJ7zn32kDNxpG2dPd72L53O&#10;310+w0vzJw8K7yWbv7l8PtnI55V1/C2uSWCupK9gqqVBc20fmUC750+2nfDWXXxGu2fBVCtOgo2m&#10;4pzCTeWYyi2VY7o/9XvUv8JVPUZazH6hjjkH9V9wUv/FytLFRuWoXksW6rVWnvE9V7osd7WY64s4&#10;pyDpWtsdd43lR8JQQ8lDDbzGcgOYM+QPQ50NK4QdiqGKR4qZap5UFC6qZkr9U1wTDvldjPOfWp/H&#10;+13rd3VMr/JMeWw+burWYP9r3DRinw2Fm2qG00h8L/mmwzo56N/dp/+N3NRjpuKnw+LqWLvSRskv&#10;jffc1mFJDfTql9lwPNORMIYxiYdtXAL5p5Fw1fgDtvZQjW0u/Q+Xlbged23zjou2Y1+HFRS3WsmB&#10;BljpESsvP+zqv52bVtZZ+d+ov8VMdd1/Fzf9rv583/V/b5/+V7mpmKmPm34bMxUX9c2SOgwvlWda&#10;D+NUHalrgr0exx09ZTXHcEjhp8ovPQY/Pd5+HsZ53o6eeN2ONnXgir5pp975Dzv34af25qUv7I2P&#10;P7PT7/y7HT95zhrERqn6YyfsCOvWUHVN+KYnOqz5FC5r6xnyTk/CTdmefsMKK8/bqlUNFr6ixAIX&#10;7rZlU+nDn7HRls/cZAEzmVE/d5eFBR6w+NQGS9t0ymIzmi00vMqiQg/Yobwj1pi7C26Ja5pfgk+K&#10;KwrjbKXaVPmdnik9/M2bxEzhnvDSZrho85ZSLnOM/RauPwlD7SiqtTcONdrFg8ftDF6qGOkJ/NPW&#10;rQc4l/W3leOYcoz9NphqG25rK/etXNSjGwqtfn0R11fa0bX7rW5dobVsr7LWghYrzWuz9RmtlhLX&#10;SI97qyXG1ltUAl9T8hFY569tTf6Hlr3rkuOmmvW0Ol/zoPA6cUzVR78abrpm269craY/38dNxTxz&#10;8t8nrxQ/deeneKSXYKM4pXs+h5Ne8hzUnfJPP2btjywrn7W3kmMKe83e9Ynl7GcGVMlfLLeQLc5q&#10;zpb3bO3md23d1g9wYk+QLVpqWTGFXiYprwnpeKKrEkpxQskn5XOVlMx29/jWsWb6qmaLDj9gyaHl&#10;lhhYjA9cSKYpDJVjiSHq3y+ytBDc1TByUcVRow5YTHSNxcbUW3p8pW1O2szfkjh6IHk/mjADn/Fl&#10;GBKZl6rwkfTxws+C8eNCcU0zeF+bQ4/i5hiX8XVyDT29uWGw01gYqWZAKctUs+mT2Sazz3su3nud&#10;5X1YY3YwjukWi4xutUXhb1lgzHkLjrpo4ZEXeByNtnvVHrK71+KwwVa4jzPrNTsEXwX+ol5BrasM&#10;tI5OdqrHcJq5tMqe0yyQ1lVkB2zqzFzdEw/rTHD8tCM/hm0ivYAxFAx1XxI9+2nw0wx4aSasdBXl&#10;9ef/siwdlppAvinn7Iqwi9sjeD8Xa6d2xDPTIpJjzH7ewnv5FOYZJY+A/40kh1MO5gjmyb/qsVPx&#10;U9UGmOl6HzMlzzObvvOcV3jPLsb2C7gZc+6X9baDAU/To/9zevR7mLhptb9451Ps46EGPe0Y5+WM&#10;0+gB8M1BuKCaC+Ux0+qgF60sQBmb6hf3PNMqf7gs3FQZAGKm1QE4rDDTimVP4II9Dmd9hnXEYzu5&#10;aTSuZSQ8NpLc04hhsFhmAsHqlI16LG4E77XHub78ltQxro9ebFPzm06kj4abjuG5GM7PBjmnma8w&#10;u2k8bFN+6RQKXpxLlgGluVB6DpRdqmzU5hQYaQrnp3kl19QxU3fdKJ7j0bisL3F7MepJ8PE5cNIZ&#10;zj9Vz776/c+se437nEkuPPxnAayUOrBwMNyRuVD05ZfMEzdVf/5w2KH4ZneuI0cWtnwQxnkwEG4a&#10;0oevV/Ohnr/MTTWrXj36ckIr/F7AYe3Gup199IvxQh03ZaZXJzstxw0tZW3Njjq0Aj4KM/WcU1zT&#10;EHrpQ4fhsso1hdUG4rz6i2fSm7+QxwSPVU+9N/eejFM4p+eg9oB1PgefYiYX7NRjsV6Pv3t8Ifo8&#10;Q5kDXu5A1fJBVunfj8ehxwfvhp0qA0BrHfTvb5WhU/lMZD79T8HWDPM4mh1Df71mOuGSbsikvx5m&#10;QbVsSeAzqWQYKc7p+kRrhZO2rtd+Ghw0lX77ZPzSeFhpjDVkRtsx3o8fy2Y+FPvHsqLwUFk7KwJ+&#10;CjuBmTavjWANGMu6CM6HGWyAoeZGOffqWGawNaxSBZH/F2z1qUH4pyusGlZZCUMtl1sKJy2FuYlx&#10;anuZncIxHS8VS6Wc/wm3LI2QT/oazuosXIbZzl8tDFZfvRgs13VyU7FY8U9xz4rYpc4t9XJN8UzF&#10;TZkFpflS5fxvXx6t+xfL9aoUZ1L3J5ar40WUPNXyGGW2LqPkry6nrz/QDomfwk2rU/zJJgiwOt4n&#10;HMJxLF063vbOwi+dNsT2TR0KO5VrKvf0K9yU/b3ThtvuV4dawUxvjpTLKJ0v93QsP/eaDwU37Szl&#10;n4qNFjKLaj9sYv+sl+Cz4qZjXXXlpoXyURdMdPOdDq6YY1X062s21BVuqv15FM/T8gVWtozHDTMt&#10;XQgfXdTJSGGmZX6z7ID/LF5fYKpL6FXm+mIc1AOseTh8Pq955KLCGWv5fqpXvzoigP59eCrPf338&#10;fDuetQQOR55ujh98Etc0yw/uBhNN4/o4GGzwRB7DDB7fNKsJmwVHneccUa8f39/qU8RXl3F7XJW0&#10;ZY6Z1sozjYABh85w59SEwUqpy9xUzilrHYalHo7EQ41ZgL8Ky01fjvNKDiW/J76t16cfSo4FGWu4&#10;qfX8XByJmMvjn8V9h9mv6dV3c6HES+GmrnzsFBb68Zlm14P/bdxU/fnqxRcjdV4pW7mlKh37oN3j&#10;pr45UWKsmhGlrFO5po6bXmixz9/psE/fft0+hsd+dr6R2VPq7T/GfbfZr0/BWM82WMf2dJ47v05m&#10;Sh5pWqDLP2jA9VEuwelcHOCtfEaZn+jqHFv3+Se8VN5oR16Ctazm95vfW8dMV/F5J7+/6qM85rgp&#10;nmlmDNw5mvWY4YWT2pwFj81jrtS2lY6fipFe3J1tF/dQbLXfkZdNJgNZqSsD7fzurY6bfnbpkv3x&#10;49/ATOnVxz29mp3inF5mnH/DN4WZ6naXuanjo9/MTb+Eqf75ko/FXu2b/vUPzKn6HGb7+SX79K3T&#10;zHvyt+IAftZDeI0ImuI5poHKNJ1N1jG/I/DTsqB5tp/LxbBVOfQ1ZCOcWEd+ARz5eHYYmR9+tnXB&#10;NPrex8ApB+NZDoGd9cExnGpV2zKt6cA2GNoK5h+NMWWSai5UKDwxclBf53NGD3yRGfL4oa9o5r16&#10;60fbpjm47cw7airZbI2lW2xfXCjrTyQ/szfzmej/Fi/tj5fYj9xUx0vJTh3Q0/HSMLipHNQwZlDF&#10;wS6VQSoGK9axdspYd1mZAtkwVM2GSh0zwCIH4iP2esrNafK4KT3/cFNxUnHTELipyzqFpwZRiSOZ&#10;PbWITNQlk/iaYbxT8E8njHRZrFnw05Sx5H8OpKf8+e4WgFe6vBcsEOYS0AMeCLdbwjF5p8vhmkt7&#10;qHf/aXjhM8yLn2G740Msd/5MWOkIevaHshZzo0ZrNpTmN/V2s6qWPfeU81flsM5/luxRvNUl4qXd&#10;njU/+OkSeOp8evaDea5z/Xi92JplLTUFVpadZJuXzidfYAzrDYfDDsMJHui+7oXw1/n4q/Oe/IXN&#10;xy9d8DT1DMyxOz3pTz1ii5553HNPn3icTADui68pHP4dO4R8VCqbrIWylfw/eqLV/vDJb6xxT4Gt&#10;mjEXxvsCHBBG+rj65h8l2/RhexUPVKx0Fnxw5mPMhnpEfBMW+fADtvCZJ8hb6Omev7ABMHF+VoL5&#10;ngb26QM77eUc1BmP0E/+8OMWNGiYbQ8PtbMHy5iT1ANeCjOFm776EFmnD9I/Dr+bBLeb8SiPnXn3&#10;Sx0z9bipv2OnnvcrZioWLddzIhmkbgYUff5T7oO/ssYEmOnLd9zreKm46bi74Kc/v8/18895Utml&#10;cn6Vb9rdbecr85QSN535qGbTMx/+Fnrmbxc3Ze7RHRT81Hmm9Osr73TsrXfCBW/ntj93bqr8Xl/W&#10;qeZDuXr8MTjsYzxn6s/Hv9Q5N4uT3mGjqOFkh2ruvZjpaNzIETDUYWKQuKhj4Ks+ZqrtN3HTiXDO&#10;0beR8wkjFRcVM/VxU609BJ4odipuqj573WbkLXfRjw9nhptOvP8Rj5XimWotlfr25Y8O5bFc7tH/&#10;4de5qRiquGn/G+Se3uzc1DG3yzv1ev49burNhRp754N4qPfTU38HvfTioze5cr4pzLS32+/kpm5f&#10;7JT1f3g7s5zuIJf0ThvwI5jrjzuLy/1/xHPJ9+Wlu8mx5efoVX5m55Lxq8yIWF5H5KUrK2TnPGY8&#10;LZnGa+MsfHz+nofMsAr+/tanLMEtpT+Evz+qev4G16b683q51Kpi9f/dPDjpRDjpRNu9gFmcCyfb&#10;jkVTyDid6tzQg+k4o2Kl6TdYCQ5pASz1ACx0H8fLOK4e/f1p1+OgX2clqfBSjpWkXsf+jbBWevk7&#10;Swy1mPNKulRF1vV2MPt6q8653qqoCtiqOO3OeOZKRZOHuuIay/FnTvuiayxpLpwUfqh8T5UyUZWF&#10;Ko6qkoOqOVJdWWci3DVBzJXzfMd9LFNc0nf5v7r1rfmPbLuyUp9P+21bHy/2nZPE1xdNTQ2PsBHh&#10;+2xwer2NdNz0IIyTgmcMp/9VWaXfyU65jcs01dbx0y49+rim8k279ux/0+XhCTipnDsKdjo05pAN&#10;j6q2VTXHbFPRm7Zmi+fIeW7cW7Z22znbuKPN8vc12r7So1ZcUYtzesjKK2ColTWU55pqVlRJWY3L&#10;Pi07UMVt1Od/hKqjaslB1e1wVsurr84zxT8tr6z9Sl3NTb/OSevwTf9WXXFRK6vEUa+u7/RNcS6V&#10;dXo5z7SmwaqpQzxHXn1DhqlcTV/hjWou/VXVxSP1+aTfutU6nO969etxTBu8rFFlkB5pJNf0KD35&#10;DfTmN3hM8zD7h+ub7VA93BTvVCy1Fle0/libHT3eBgM9aQ2c6y5zrBZ3VN5oPbdpqG+1ow3tcNUL&#10;dubfP7L3cFHPfPwX6/jgEj35b8BN21nvJOdyjtZqbrb6tgbTrKmisjOWldlo4UFVFjCvwPxe3cwM&#10;+lzzm7HBls2Cmc6iL3/WZtgp85UoXV4xG466rMDi4g7ZurzX7Uzje9a+F2a6Ez4K42yFhYqPtrB1&#10;Pqg8UxipeKnLLoVtNmziMuVyTWGmjqWSbeqbDdUIA23bUW6vl9XhoTa7Xv4mGKnOUZ+/evivKo43&#10;d6nGDXvs2Lqd1rh+F2vv4baFzKk6bOdLmux0YYttXoPfmN5ssXwOkZRJj/4W+vDhmGvzP7C1W9+3&#10;tVsuwC3ftnV4n+rTV/ZpJscz8963DPf7BSsVL6XknGZv4XZsV7Ov7NMccdfOytn+G8veBldlfdWa&#10;7VzOg5s6Hsv53GcWPDVnN5y14D9tbdGfLbvgc1u78S1Liqy2+KAiPNIyWCfMNJr9SOZARcNGYZ5p&#10;VEpYGb34JZYQW2PZ605b3u73LHNdhyXHkdsashdOuo85UfTrh8BSQ8k1ZZ3U0CLmRB2wuDDmQsFP&#10;V0fl266YZKuOW2CNCWNhcczOjmS+UPhzVG840nBYzzC2A9jvDpsS81oMv4rg88EY3E580DVBLk+0&#10;NSfQ9ct7nFOzm3BBN0XDPvFB4SXta3n/lBPB37FtPP/tFhD5pgVGnrMV0RfYXrCgiDcsNPq8JcQ1&#10;WW5SMX/j1lltRoK10td2el2IY6hncNQ6NjBzeT3zQdaE8v46ktm24bzn5v3yqlm83wvCD2UGFFz0&#10;wu4EOGecm1v1Bqz04l5lnXr15h4dj7O3C+Ltnf0J9m5hov2yONHe3se5e+Glu6M5N5r3iFHwX3JS&#10;XeHVbg/jOl0v75X3jby/r0+dTs8jXmS6GCpbmOCpnMkwVPgejPAkuZ/qWW8jC/VE5mhrSsQJZO5T&#10;5RL5pvAsHMXqAJxFGGkVzO3g5aLffllP2KWcVHhqgFzI/q6OKH8zmHlBgcz3Wd6b6/ERua0Yp3eO&#10;fNPnHH8Vg60WN/V/kuvEUp/jOo45jorTGtSNtbqRjfoc/E2z5gfxWOQnynN8Eob6grVlvMLXpt75&#10;rjWS/ZEch5d2VtvKsfTWUxkv2f+h7syjsyrvfe+650ivdrCnrUetVY/WKo6oVauCzCAgIIoDEOY5&#10;AyEkgcxhHgMyygxhJkASAhnIHBKSMAVRZFDb2op1rJzW1p571rrrrt/9fJ/n3ckbxJ7Ts9ree/74&#10;rmfvZz9770xv3uSzv9/f7zgM9fiSF2DKnqPqa9G4oI8XntJG5H2lumY/pwa+jg3zByA47DxJbDXE&#10;UuG0DVxf1zu57BXPX2G5x7IGuK+7sv1VaT3JCcMax8GRYaX54zvBdsirw6cPRj+GxJXlN8U76jyi&#10;8oqKL/L5TurovKUlsMfiycrPk2OP6eiOez+ozhPf/Hod4B4H+L4WxsBk9b2N7YjHtxvfo57Ur+3F&#10;3NPuXuKwrlaqPKUwU1fbdKLfls+0RXhaOR6oOPZuPjZ+TsjtF0/pZcXxfbku3zO21QfqAB9vIR/3&#10;weguVjChE15CmPEk6hekjbDqBXCSpel/VsrYyyvqxxn0ctL/9ulurF81k3qnYqdzyeHjQ10x3WqW&#10;ks8PqRZOevjVFK8lZHebBUtZ4iVO4LbxXFWTz6/GZ1q9kL+R4TZVC+LtMHNSTdY06lvBUMm1Vsyb&#10;YqVzYGyzJzs2uj9tIl5U8dMJ9GSiv5M8qcnUMUV74BLS3ql4TJ3I6cNGJe9bVWZfwmvqRp/jV54/&#10;D4m9+loA8o7iJZXEYcVkuafupV5QTqmaQxzXGnlg5Tf1Ur0AhH/V96ryXtbi2dRKnUXNVMYiseHZ&#10;8XYADrs7MsI2D+1vu4bATyN62g7GnYN7st8br6nqnva1bTDVPTDTnGHk+Tm+K+IZ9kPe03H4T8VE&#10;R/fDj0q9VNbJl7pvNN7SMfhNx8BMtT2WubFBVn+A6xflsvx4TvPG8387ftGCGHo8xY7gd8Ao+jvh&#10;o4sdxT5MNAY2GiVOKslXKvl9l9cXI8ULonUHJqEY9Yxizu3DUyfDYqkrewh2XZIaRa45xgoTY/G4&#10;wqTjhsIfB/HcawzcDM8jPQPrqH9av3AS8zDbxOHUiBxCfeBhaCi+06E8hxhKHZnheE9HkTsfCweE&#10;ec6Mssrp3gcqX2lp8gjuN5y14qbDENyK+UDlMNVwlXC8FBZaCSOvnomXlf/ZavG91Dr/6iSrhpOV&#10;8bNQys+euKlqDRSnjIXr4pNdmmIXm+rgpeV4TOvs/SO1bNfY+0dL8KJS+/SY8vdiofhPw+TmTiiP&#10;H8ZF8Zo6PvqVMfCcyosaElw14Ktir5+8LjU4P+rHTbrnEXf8Qz6mj0422EX8rhdrD/D15bU3l55a&#10;PKs4soD3UOpv1s2PY5uarhwTLz7Oe6/eu5t4Dz+1NoP3XLySeG71nFJ8tX4RdQxQQxY1YLWfpd5Q&#10;9IsXc8Z/KqnuaeNiWKj46VKeh5JRaVqt/lMw1A0LGee73lEn9WwG1nqUZy9H+T3SgH/9k1N19off&#10;/8H+8NFn9uXH77VipuH8NNgWG3WCe4p9usx9kMP/T4zB+q+MwfUu/dG+FH/95EP744fvU9t/teWJ&#10;m/KsYW98NLVNx11B/G6J89rHM4R8nt+U80ymZn6SFVJDeQevixVDn3c94VO7k9HuiO+zRwfbxfOW&#10;VROGwjI7OH/o9B5ibPDSHk/Bwp6AeZKv74bvtFtHS+vaCe8pNUlHjKBu6Sw7dXifla3PsnUTh1NT&#10;tCcery6secqmw2PFWVNgpild/b3EYJPdPTpynN5E7CfBNlNDbHUqazOewdPat7tlkX9fAIecC4OU&#10;H1Z+V61LwmsqPpoUkvym3nMqD2pI7enj3kFr6EkED03hmgunvUwd0m6uN/2cPvSp1/X4uJLwwCbi&#10;mZTPNO4JGKnjpOKn7AfimMvskxGfjGKRsvtT4b0pfI7pcFffw6mT83LqeuKlUdQvjWKMxm8a9VPy&#10;9I8+TJ1Nam3CS6N+Sk2Bbt1s1aRxVrwJZn1ws22bkWiz8MRObv8kX+vOLlOvmoxSAhwyBg/sxIe5&#10;zkPt4KUwWPLyY2GuE5BY6YSHye0/eh/XR4/czXgPc/fCNx+yBYOHWM36dfb5+7+2C2cuWMnKFZY1&#10;bITLxY++ry05/Ltgf21t9P1tbQS8dOR9D8ARxUnb4i9lTjyVceS9qkt6uw2/+yc2Qsfuh90+9Aie&#10;0KdczdGYJ1RHFLbc8SmbHzHYStessUsXf2Pnj5+2DdPnWPKzz8FhH7CXf4KnEu6pvvURsNkIsulD&#10;YHeD4XmD7mjLfX3GfaxYJ0xzPJ/z6AfgkPfcDWvFWwqLVA7fy/tNX8JzKr/pS7fBT2+/3flNxU59&#10;ryit8b7WV+64i2s9xOfTjvvcZ+pTpXoBL94qTnqLDbj5R66u6Qs/8vVNg9GxU7ipZ6jU9hRbvfU2&#10;d5/mzwVv61C+fi/eRs4fibkOYJ3npqHapsrpX6/+UBLb2m+lH8Fm4YI3w31hkQP5fAbyeb1wK5l6&#10;+TlvpjfS98RZA8Fg4adBfVONPUJe04CnOqb63ZtY4yW2POAWPKLwTtU/fRZ+63tL+Zx/9+/Q++m6&#10;f8azeoNTD0bNqbZpV1iqsvWd4aBdriW//60bOabr4qHV53TjbfRuusV6wF+7XvdDV7NU+fvO19zA&#10;eT+Alf6Ttf/G96zDN77PNhz1f16P/9TXOJXntANzT3Fc2525fpdv3QQ/xUv7g1upKwAfv/N+PMRi&#10;pQ9SD+JJV2d47fABtjNyEL8T+TuA/EpZ6nielY6FlfJ3RSJ+/Ljhtjd2mOXEROAjHWL7p/F3Au/B&#10;hTDSoowJbixIGoVff6jlTB5se6IH0QfqFduNdkW+YjsnvgJDHWQH5lwLOyWLP19s9CrLn0efqEU/&#10;sAIYqDyl+/CM5i64mlx+G3gpzJQ1ufDUHOZ3wFn3aQ1yzFTnwEzlP3W1UvGc5i+6Gi8qPtQlV1sh&#10;kidVa9R3atfsq5wPdWumr4e6JhGGGnuVZUVdZfPH40OFo86Bi4opipemw06dIvwYsNQg068xqJEq&#10;Tikm6bL/IzxTDWenAccMn7vS9l/CS4O1AQPVGNzn60Z5TN19NaL/PDfFg+pYaMBErzD+NbnprHBu&#10;Wmvrci84broim0wxzEdasekdW7HxrK3ZesY27jxtW3JOUfu0BkZahQ9VnLSE7RLPRGGghcXVVlB4&#10;mCx+lfOo6rh4qSQ+erCI46wL19+Xm9L/qeQyHfKcVKzU6f8xN62Ck0pin/KdlqBS9qsbTtmRk2fM&#10;1TNlrhwWW15e58aAlapXlHpGVYmTahtVHT5ulcypfmkF/tPqmiPUReVcxoojR8nx402tP+l8quW1&#10;3AMm2vDmz+2Nz760c//r/9jpf/0dvZ9+afUn3rCqcryXBadt+VLy+JOyLWYYfZ6GrLW4iDU2edgq&#10;ixu10qaOJocPI50yHFaK4tlWbVONcdpnffyw9ZYxZa9Vbq+1kzty7U3Y+plCtguqrWkXfZ/gnnUb&#10;8uwwnLRWTBTWqby+JI+puKc46OENuVaDakP7teT3tcZxUc5XTVR5Vhs3icfCWrleK2bKeeHMVNt1&#10;64usds1+q1urYzmOm56E657OKbYTu4rs3MF6O7r/uG1dU20rV5+Bd160rPUw0fXyliojf9Fl51+F&#10;hy7fHPKYwlZXbHzXVmfDUZlvzujDScVKw7UEhvqqeCocdZk4Ktfw0hx9n7Z+AKMVP5WfVfyVNdrf&#10;Qj3Vre9b1r4/2vJd5PfJ4i+YW2GzU6gxgG90AXn7hUn7LH3qfpuXWmQLkmCoMNWFKQfgoftZs89m&#10;pObb7MVH4a6nbTHPd2Ym7rVF8NIlMNi5+E3nTNtpmVOLyfKT4Wf7taRXLScZHpHyIv870tc9tT+9&#10;gZ51fdmr08RMJZhpSh/8pvRwT+1odXOH4u2bxP9SaeT0M1wPJ/lNxU6PLUNsH+d/qxMrkxB1vOCq&#10;R8n9NeIzrce7E3DTzBA3TQxx08R0z01j0t+22LR3bFrGOfjpMVs15wCcdaOVLl5AphgvHGzm6FLx&#10;SvxrXPPokskoFlGbkYzHiXVT8K2kwEjT7cz2NFeb9Nx2fKbb8aruWADvhJc6wU/hn+d2ZHjtZEQX&#10;dnpmem67ekrBTNHZbRzbxtrtOkad1exUfDNpeF81R7+pbHqarBgDOxXv6wc3fQ5G1Q9fEvwQVur6&#10;JuHHrJvXB8bXj6+nGKj8jjBOmKmYZwlctHAyGfpY8c+AnbZwUx0viYPHwU6LYKxOnFcEUxUndX2g&#10;Jvn1npuKjYZz04CdPubmi7mXagEUxSq7/xBcrx3sTf5WWKF4Hx/XwehHqaf5mOOW8pTWz32GzyWc&#10;m3oGGjBTjfXz0Pw+Tg0w1QbWN8iPqq8DOf5wburz+J6dtuam/UO1UwNu2s/tB4y1ga+tJK+rrt98&#10;ruOrz8F5qRsJa8wbTwZ+IiwxsiOfT0d45qOOlQa1SF1PJzFKfKPyZIqRHmCU5NV0CnFNsU1JrPPP&#10;qTDmca6FlxgpXy/t5zyvMG8q99R9C0KM1F9fXtYWRur7Tmkd8yHlRcLb+f7o482fIL6KX1mcFC6c&#10;D889oFw/yo9iLmEAWeKxcEj1e6a/NXyz1unr2ak4ad2yDMdJHTNluwb/qObqYaot3HQ23DTTHTsM&#10;39B1D4ubhlhpDZykZnGS559ZcNDFYcKXppqA4bxUzFTsVPX/1HNao5iq5irJ74udls+Ns9LZ+DRn&#10;4VWciTd0eowdJKu/H4aVj58xNxlfV4ibtoxjmBtDbykpYKZiqSEleV6ax7lOIQ7rPK0BF03xvDSX&#10;PG0rbsp8K27q+Cq8NS2kdNUMQBkBQ5V3NjY0x3wm9QhmTva+1hmMMFb51Hbj/9w26BnbgXKGPusy&#10;+jsivAd1x+Ae+FFhprDTnBHPOml711D2h6tual94KWx1eB/YKX2oRvWDmSqn/xzHPDfNhZvmjZOe&#10;h5viS1Ve33HTFy134itoMD8/QxBcFA6aDxvNYzs3soWTfh03FSt1zLQVN/VzB2GvB/kfqXDyUBhq&#10;BDWTyTVHwWOjqW0Wi0d1UgQcchzsbSJMjz5NC+PgqxPwisJKp71Cf6rBnplOjcB3GsE+HDUpAjaK&#10;/zQVhpo2DI1xmXx5QEtTRjhuWpYCM2Vbc46b8n9ZwE01hnPT8lTOTxvrhTe2HJWlj6WmKp5ZRnll&#10;y9LI/afjgZ0ejeeVmgP8j1fGOjHbN3euJndfbx8cxR9aXw0zrYZVwk8bKunpVENuH0/qZdLcB0fx&#10;p6Irs9Jwhvrnuanqnjo1MeJH9V5V+VW9Z/Wj49RGhal+dKycOjQrec8SK42n1swU2DC/J3iGIclv&#10;67b53VEnkZsUZxUvlRoX+7qvjpvCTMVZldf/Wm66BP/p4lRe2/DZrFRq8aTz/p2BMh1LPcJ+Hbn+&#10;xiXTrX4xv2uWpHK9JHtrb7bLxX/x2SUY6EdX5KYur/9bPKBSwDdhpAH7dP2fPvP5/Cv3ggrznYax&#10;1eD8VuOl39sXn3wEw/3Q3e8XlcWWlyReSl3TBJ6hxFNLJKQrMdR9vAb2sbaQZyUl/F7Yx9qN1OfL&#10;euEZmBy+wI74BDvRNwg+lwHjFLOUvzSdepypneGcOta9o82AoWZ2Zx5eOrPPM7YWzle2bZlVFGST&#10;JZ9oM/r0crUyda58qaptmQGTndbN+0zTOreHuT5N3VS4a5eOjluuiRltxdmLbN6wFxyTTYGfpndt&#10;75TGmCbOysegTLnqoCZ1gq/y8STBeZP4uL3ERcVQQ9w0YKahMQHPqDhwYvvHYaiP26zI/jZ9YA+u&#10;2Z66m6oT4K87Fe6aoDXwVbFS+U39Nj2h2HdyTLU1O4362SOOscqnOgn/Y+Rj7WCQmlNd1IfxSz7i&#10;/KuTHyeDz1qxxOhHH7H0Z3vYmrjxVrhludXu32A7Zk2zWS8N4Bj9otAEGKd8pOpVFMl2pJhhO9Ut&#10;9Zx0Ah7PsQ9z/OF2NkFzrBv3gPym8Et8p5GPoIfuhZe2pe5Cfzu8Jds+h1s2Haq0TVOTLaFrZxv/&#10;KDy0rXoW0avpPulBWOn9jiH6epz34Sm9g/l74KXUNb2LtffeR59337NoRNuH8IjiR73nXvyhd+Gp&#10;VK3Puy2pV288pan2+qFD9Dn7g1Vu3mpZo/GxUrN08I/vgIveDiO9E+YFe0WD77wTdopX9CfK7FPT&#10;804EP5Xv1PlPye4P4dhQWGTEXVoP+7xDPPJWz02b2enl3FQ1U2/nGkjc1Mnn+cVWde0X8KV60f/p&#10;VvHJoJ4pnswfkcO/jJlqP5ybDrhZfBWO50Ztt+g5tl+4levcIsbK/A/xkN7o/abK6DvBFfuG1MJM&#10;8aNyXFKNUvFPZfnVO6oPa3v/AE76ffjo98RJA2aq8UrcFP4JO3X6bsiLqmuG5GqgwlA19vgu3PM6&#10;1TIVA4WLfvN6x0ivyE113K25iXU3Om6qPk9iqJ3xn3b5Jse5Tpdv4hm9FhbqWOmN8NKAm8JI4aUd&#10;Q15T8dMn2/wTfZyus8fRY22+43X1da6/U1eYqeqiPsf3J+KetjwXeITX8xM2p19XV3Nj9dC+tnUc&#10;f0/EDuHZ6HDew3l+mYyvNJHnqQk8f4Wj5sUNs32xQ8nqR8BNh+BBHWK7YwehwZbDuEfjJAlWGoNH&#10;NeZlx03D2enOiYMcN900E1aKd7Rkwbeoc/oNx07z4KL5cNTcrGvwoLaBi7Zx9UzFTPM5puPqHZUP&#10;T5W/NFC4zzTY3gtrFVfNg7Mqv1/gdDWjV3GIp6omau68/2Hbp8NQU3w91BVxMNRIekrBUGePucqc&#10;/3RYyHsKQ5UXtbkWqvY5Fu5JFY8Ubw1XUEM1GK/ESsPnAhb6l4x/HW6a9jV+U7ym4qXyoOLzCmqX&#10;XnH8G3DTXvhNF5XV2trcC+R8YTjZ+Exhp8oVL4fNLNsA+4HPyD+3esvPbdPOJtuac8x25dbhOawM&#10;MdEymGi5FRXjFS06DCOtYpRvVIy0jLGMdRWOp4YzU23/rbjp5T5TMV3p/3duWgy/lXdVzNR5UhnF&#10;PY++ftbe+vmv7PwXX9obH39uRy+8ZzXH3oR/Hseb2mBllWT1q+RNPdbiUYW3lksw2PJqGCmqqoWf&#10;wlKVwa+s9ao43MBxfKpVjVZRC7M97OcPNx6zpgvn7cJvf2+NF/+37Tr6hc1ZgacvscTihm22KTDQ&#10;KTDRuHEbLX7MWkscscrih2pcb4mjN+EvpScU25PhpepRP3XURlgqDHXEBpsZn2s1m2usdsUm/J07&#10;8JsW2Jv5VXa6uNbO8DP0ZkGVNeUccuxT7LRmNfVH1+yxw2zXyn8qnhoI3im/acBEG8nty68qTlr3&#10;Wo5bJ57q+KlY6eXSuSHVrct31z+yDga7fg+5fequbse/mlNqp3aX8nd4gTVu329HcirsbMNvrLr6&#10;U9uyk9fLBmqMrnuX/vVnnAd1OSzz1U2/wmfqfaSrNv8Cj+3bcE7vLfVMtTUzdfw0m9edXntI/tLl&#10;4qFcawl8dNE6aqJyn+UbeZ6xSc81QjVTN7GebflWX1v/c5s3p84WLK4l53+OOqZvW9aSRpuTWmyz&#10;ppKvT8yz6eTw1ftpwTRfx3QObHWm46t53luaTF3XqfhSWbsoiWz+tL0wVHpEcY357K9MXme7klPx&#10;yUTgIe1plWTxy+Cjh5L7wkd7wUfVo70nzLQjIgcupspYkwnjWjTe1TZtWp0e4qb0bloOJ12BD2X5&#10;VDhqSHhSVAvu2DJ6xy5FMNNGx03TnN80c8YJ5ze9nJsmpzdZQvppmwRHjU5726akv22Zma/bkpkV&#10;tnZ2rpVmzYe54IfL4v8wGI3+tzoCYxE3VS+pt7bOwWs6D1GbVKxzGz5TcdNt+E+3wU13iptOR+T1&#10;4aBvbcdDug3Guo2eVuiseClzrZgp++KjOk9c9Rz7YqZvZqsuAdvZ5Pizp9lbm/X/5gv0L3kORko9&#10;A7ipOGM1vLR+UV+YaX/6KvXGw3UfrEvZeTHPJ2Gm9P2Jla80nJv6Yy3eUbip2OokPJPky1W/VHK8&#10;VP5Rd758qZ6XtoyPcp6YaSBdR+xU3PRhriW1cyqMfRBvmNgdmfAoaqzGPY6/uLfzmjbAQo/M6RnG&#10;TUO+Ufyj4dy0YV4vGGdInKPzVL8gkOOmzV5TMVPPTVuy/zBTvKY+qw8bJaevHL+T/KZIdVbr5/A1&#10;VcbfrQ3Wc0z3gqdWpPexfdFPu9x7YUxnGOPjsExl9PGbIo3KyKvvkuTYaVQH/HMB4/Sc1HFN5uRJ&#10;9frz3FQ1Ehw31fX5Oipfrxx+Pl5SKWCpzfd13FSstIWNBow0fAzufyCqC/UC/FrVeFBNVd3HMWCu&#10;vz+qO968AWTxx9LnGQayIpX+9RmuFmntUvL4MM5AnqGKebZw1MNsyz/q5mCl2q+GYWi/Hh+quOnx&#10;9fKbBtzU89LAaypeWp2VhKhZGvKLqnapJA5aCR/1on4VzEbyzFTclGOhOTcfdqyaY9JheGsNr3f1&#10;pXYcdZb4aTQ8MgoeSVYeDur7QMFL8Zu63lJikfH0lkItPtTRsNMxliuF2Gk+Pgjl+CV5Vz0jlZc1&#10;5GdlPpiT3zQ/4KbwVec3FTfFR9mc3xc/hZuGKz+VXD/zUh7K1TkZ8N8Zsa5GgLYLUT6Md+eYgbZl&#10;sHL7vWCn1DaNIMcPN93OuJW8/s5h+E/ho+Klu9EO9gNmmjO8t2One0f2g532d8x0z0j5TAOR78ej&#10;6rmpZ6eOn04cxM9pIPhpJPw0kkxdSAViqV8RHlP4qjynB2ChzdyUbXFXqcDxVI7hKymMQ7EvM8JP&#10;tSYSX+vkKKdCPK4F1JKonk2fe1hlcfxQNIg6F4P4uYabTouAnQ6Bmw52HLWE+eIwibE6zpo03PtM&#10;8Zs2M1PHTfGaJstvCkMNlCofjJfjpmKnqbBVvKilgdI4J01eVLyCMNNKfKZOcNNKsv1ip0Vct5oM&#10;9i8P7XGez583lMNJK+Gh9XbxGD5UPKcXG9mXQpzUjexrXgp6QbUew7lpWIY/8JtqDHlOPR8NOKln&#10;pcr4/+a4l64rD+rFJs45XkkGZLarc3p4ThTvWwnOayq/aZ0EO5Vq2Q6kHllOIZ9pfTMz9dy0gWcl&#10;jeF+U73vL2Fuid6v0/g7II0xnVqoabDRr0rctBY1aA2/R2qXzqTH1Qk8p5fI2FNXFP55JQXs9C/h&#10;oldaG+T43T2uwFDlM/0TfPZPl6iV+sln9vm75+hLOh8GgI90Cn3rEsa1kmeo1LWIb9F+PKfFyfIp&#10;R8EGRtq6kS/awud6wC/hj/gxk7t1sEyYZjrMNL1bR7yh7WGm7fGC0me9izL2eDI7d6QPFP7yRfxe&#10;PrjBcpfNsCUjB8Fe8VZ21zrxTXo86bxnOrvMtvo9pcJZ01mT0b2LZXTtaCtG81pcRS2W4mxqn05n&#10;n2t0x0sJt1TvIHHaFDipOGgSH0fi0/hAkY5Lbr55XQs/VY/7Zs9ph5DfFG9mwpPUOu30KH5TeUnb&#10;2Qx+v6WM6O04aixsVPVRE6T29C+Cm4qd+m32mfcMtbXnVJ5U5ztlnPQYfNR5T6lPCheNglvqmLL+&#10;MTBU3TdGrPSxRy21N6wU5l2a85qVbV9O3cI4y3iut03AeyovqDQB75wy9ZF4SJXDH+t8nPhK4aPj&#10;OaY18qqq99MoeOYEeOq4dvQyup96pqxJgFtP+OmDMNZ78Y3CUfGAJvelj9fEMZbQpQt+Uq75AP2R&#10;4Kwj4U+j7mckE69s+vD74KJoFGtG3EONzgfol/Tgg+T0lcm/HS6KFxSmOfxu+ibh0dT9h977YxtH&#10;rdasEdQxWbfOfvuL8/Z2bYXtmpVpGQP6c512+FLvcXn64W1hpXhUh7a9C25KL6h/UT7/bq4PD2V/&#10;MF5PXX8I6wfd2RbOKV9oiKmSwx6CAsYqn6l63Tu/qeOmP4azeqnGabPETMO4qfL8L5LrHnirRJ4c&#10;5ikNuFl+UDFReU3lD5XgqP8BNx2Ij1RrPBelLulNZO5vUM7+JhjnTVzzR/BS+UbV7+lml9Hv98/e&#10;b6q+UAEzDcZnr/cZ/mB0LBRGKm7qBDPVGHBTt93MTr/KTZuZqdipuOl1LcxU7LTLt66Hb8o/eoOT&#10;svfdvyPfqO8BdUW/qdaKmSL5TMVF5SEVM+10jbyh6hel43DTa+Gk0jWqaYrn1ElzWkt9U/yqHdtc&#10;Dxv9nj1x9XcdN32yzXedB1VMtfu3xY+pTwtHH/cQdTn4vTC3Xxdbzd8nW/l7Yn/CYOqVDLEi8iB6&#10;Hy5Gql+SN+Vl2zeZeqaw0D2OhYaYaAyj0xDHT/fEwEijleN/GV8p0hgjZurP28vxPewH7NR7TgdZ&#10;4o6NNmPBP+IrvcpK5l8DP8U7CtPctxBvKHN5i0KcFE+qeKm8po6rMgb1TeU1DTipxhav6T84H6vq&#10;pkqOnXIdeU6LXm1jxeT3C1/9B7avZruNmxM/VR+qnfDcrZlX2fok6qHiQxVDXRJNX6kJeFHlQx3l&#10;vZwz4aJioI6fwk7lQXUKMVT5PK/IQUPnhR+70vZfwkuDtf8Vbqr6BK39piFuuqgqLKdPfdPpcFPp&#10;78RN+wQ5/ZDf1HHT8hZuunwzvtPN78BOqZUodgOPWQkzfS2bPjJb6Nu9/h0Y6jlbv+MNekgds5y8&#10;WjynFY6PFsJODxaWwEJL3b6vhVqOR1HctNQx1r81N/0qL1VO3zPT/w7ctLySHD4MszLEOx0/rYKL&#10;sl915KQdOnzSqpsuWNPFT+3cF/9m5//wb/R4+sxqX3+bHP8papzSW4pryKNaJj6KyuChZRX1VlZG&#10;jr/2hJVVk7+vPsY9yN7XnbTaI02mflIV8NnqRjL55PGrG49Q0/SEFZWdspXLKy0V1jY1KsdSMxpt&#10;4dr37LU9l2zBkiabNmGbJQx5zeKHr7fokbDSkTBUacQGS2AuIcRJNaeeULGsiRm21lLJ61dn11j9&#10;mu1k4nfTk2kPHtI8tve6HlDH8XaeLqhyWfu38KKe2lNKzdMDLpdfr5qmcNEgw6+sfpDvV06/fkOu&#10;Y6Niq46vMqcapsr4N3BM+jp2Wr1mG3yWnD79qho27KUOaoE1bS/Fb1ptb+yppRdViR3PKbS38kvs&#10;vao6O1dxzN459r6drP/c8va9R7/6D/0zh/Vvk9m/QGZf9U3Jv2/8Ff3uL9oqWOiK7PfcnMvpwzpd&#10;/yhea/KVroC1LmftMnL9K6h7+trO39rqnN/Zyl2/s+U7LtmSDbwGN8nLyjUkeKo8pys2UyMg+6K9&#10;tvZNm5lZTL6ePk8wzkXU4nh1eRM+17O2NPu8Zc2toD7pAXL4eEvp/zQbz+kCGOlCsvizEql9ml5o&#10;s+JzbD7+0oXpRZaZfNDSpynTn2dZU3fZtuQ5lp88Gc/jAPhoB5hoD/5HHIDk0+sT8pdSNzNd2fzO&#10;SH2C+tCL+Fn8fdTnXDaZzDx1ytaIm1KncLm4qbL69EJ2/BSfqdtmH2bqpW0JzgmTUU4/nJsmZOA1&#10;lVLP0S/qDUtKP2vxaRcsNv2CTc44awkZb1gy7DQVLZhTSS3W3bwXvgoXysCDSk8L/DDqCXV67VR4&#10;qXL3s8na4wPdng7rVH8oZfPhpDBUz0w9N/V+Uzio853iJYWJNnNTsVF8pmcdexUrDWX8YavnHUed&#10;wTF6DgfsdIvYajrZ/Sn2xjpq82UNgxW+BCt9wQ7P78X/nd3teBYMOgUGR/a9KIa6o5OfhB/ASwOx&#10;H/hNwzP3ATsVN/WZfa0LeUxjmdP5nOuPh3NTOKxYbJha1oib+vqnRbEw0lgxW3lg+fii5Zd8nBq3&#10;PfDOqm5ryCdKHYIWv+mVuak/rvy+fKA+x9965Lw/w02VtZeavaUBMw0bHTeFSzfCpxsXBJn+vq5e&#10;as3cbq5Hlbh/SUJnPq9OcKAnYI3K6MM8o1vn9D2/DHlOo+TjbJG4ZcArg2x+iwdUPtCvSl87L89n&#10;/T31NZWfVT5W8Vo4bchn6kddRywUDhr4TZuv3ZqnFkR1g5PyOU3gexSJ9zRGPLY9vr1uVpT4olXM&#10;iXM597ql8NLlafRrSrHyRUnU1EyiDqly9C3cNHw7YKg1eEYl7dct8wzV7cNQG1bBTWGmx9fPs6Nr&#10;A24ans1PafaYVi9SDh++6VjpZbwUDlMVpoCJVjMnXloxL65ZVezruDyoYqaBnCfVcVZ5UeNgqOSn&#10;56gWaZSrRVoA28qHccmDuhc2Kv+pGGqLD5Usf6I4qjL9IYaaxJhEpj/gpvKXXq6UFs9pODd1vlP4&#10;aV7ATTWKm0ph7HQf23kZk6xgOr5TxvBjyvMXz06kn9QUy+f4wcxJeNjG2h68oDvwk26P6EE+Hw8q&#10;rHTPSHpJMYqlak5cVex0DwzCM1PPTbVur+Om/TknYKatc/qB5zQXf8j+yMFO+RNhpmh/JNm5qAik&#10;PP5Qfna9wtlpgbL9YqPogDL+0iQ/ipcG0lx+rLymQ53ntGjKCEY8qJNGwVAncM44XgODyI3znrJq&#10;hhVOxWMa/zy8NII6xEPI2iunP8hrmhgqeVPmSpPYduJYEhl+/lcrTSbHn6zRe05L8buUwlJdLdNk&#10;vKioLCVgqoypIeE/bfGgjobdeqkPVWXmWNipz/DLZ1qRMR5NMNUFEDv1vtQR9AFOsw8bS+xXr9fa&#10;+3Vl9n4D41G4ZWN5s9f0w2PV9D1Cx2vc6DyosNTWvFTe0ssVls8XL71MrfyqHHO1Up3XNGCpcFM8&#10;qe8fp0/VmVP2zv7teE1j6KsVxbO9BN6nqC/H67DZd8pcPa+7hiyyIjwLcT2OxUzhpeqNFfhM5TV1&#10;WpwMNxUnbcnpH+U9+ii/h8RNj/H8RezU81MxVPIj/L7x0n4mfyPM5BlrBnN6LjrNLuzbSPb+A7v0&#10;yedXZKatOGrAOuGrAQN146fsoyux0vC5VucEjDa4JuOXn/waT+un9sWl33P9S/a7D35t75bmUcOU&#10;Zyfw0AL6ljjxui0I0364qVNoLuCmOY6bDqTGZ0/HTdO6w0jhk+nd4aM9ydTjLU3uis+TuRk9O1Fv&#10;tDd93PE2715ttQc32drkSc4rqj5OYqXK4qd20/kd8KziJ8UnKl6a0aOLy9SndKLP1HN98B9S1yh/&#10;vZXgUV03ebzr3Z7Wvau7RkonXUN1VOGlbIufxj/9uDuWDgdMk7im7ieem9zJ81nVQ/XeU+9BvZyd&#10;ToWfJrSHnT79ML5avLVP/xQW+5RlpQ+HiT7CvdpbfPvHWlhpB89OxUvFUJ1Hlb5H8agVP30CLhqS&#10;aqD6/lEPw0nJqSvfL2aKv1S1TDP797aNabFWum+1VexeaRumxVhan16s+xnHH7foR8jww0ejkesN&#10;xTUmPETenjx/pPin6x1FJv9h1pDPV7Z/TDsYKXUco1kb+dhjltrvWbJceNH5+lbvXUu+/2ew0Qfc&#10;NcbiPR1PrdNxD7WFtcJE7/d95UfhHx0O+xzD/th293DN++Ci99ho8vDDYajq+TTqXpgpnHPkPffC&#10;U1VLlDmx1XvvseRevSw7aaq9U3cMH+t7VrYr21ZEjrZovh7D7qU+KWx0ZFt5UW/Bn3obPYx+TH1O&#10;PKTyksI/I+6iNirXHnSHMvp3wURVlxTPKdl51Sh9GY/pwICjqndUiJmKmzrhVx2MdL7k8/oBN/W+&#10;U8dOb/8XuKkkXuo18Bb5StXziXkYq/pJvXQbNVIdS6VnkpjpFXhpMPe8+GpIA29R/VN5U718dt/3&#10;jpL3tP+NP/S81DHTEDelvmm/G+Q7Dfhp4D0VMyWrH8ZO5S91PlO8luoZJa9pM0OFnwbbLb7T1uy0&#10;mZuKmYa4qfOY4i3tKX8pjFQ1T+U1Dbyt8rdKqrMqfqpsfnNOn/Xdv93CTbt96yYYqpdy+vKeauz2&#10;bV0bVnrNjfDRG8ng3wgLvcGebPMD2Cg976/+tv20zbX21NVk9WGmT7f5vuOu+lj63nAbNWP5mcDL&#10;PJEatFPaP0U9Xvq6DXzG1g3vbzsmvkANc96L9Z6bMcLKnUaS2RjB/43ymPLcdcog8vgv2y6Y6G64&#10;526N0fKRwkNjhthePKdegxlDitW8eKrWiJdyDXeMUedFw1y5hjL7A/NO2tjyE5a4bbbNhpXuhW8W&#10;zb/WKhf/I37S62CgsFK0F4ml5i68Bv75DUaxVbHQ1sz0cm66Hw6a75ir95xqW57Tg/KZwktz2c+X&#10;BxWWqjk3v0Q9puCrWWKzbehV9Q88v7jKtqR7jroq7ip7Ndoz1CD/LmYpr2nGZXIsdKRnkuKSWq/8&#10;fqCAdf41x78KN01Nx2+aE6pvSl/7TNU2hZsyem7K3N/Nb1pCfdMyV99U3HRh2WFbk3sen5x8awE3&#10;JXOM73SlGOrm87Yq+xw6C6OhJ81GedvwpW46Y2u3nLAtuxrpIVUPF63Hd3oIbkodU2qZ7iefn089&#10;VI2Bt/Tvz01bmOl/B25aUobXlPy9vKbqAyWvqOt3D/t0mX246aEKtg9RAxVVsd94hlz9x5fs3Jf/&#10;bm/99l+t6b3fWG3TWc49aupXJZYqXlrdeBp2WgGX5TzqlZZzbkkVftUacv1HTrieT6WVlVZXf4xr&#10;H7O1KyssMyHfJo/cZpGD11r0kFUWN4T6peTs48dvs+ToHIsftZleULy3D1Ut003UNfV8dMooGCrH&#10;nDQ3YiM5feX38ZsyzpgCx9xyGG66zeXh68Q+qWWqfH4zE1UmH0bauKXAju8ttaaDNY6jvpFfQU3U&#10;g6wjf885jp+yrho/qsvay4cKJ23YxLU25dsROGntur1w2b2OmX4tO13v1znvKoxVvtVj2QesaVuh&#10;vb6z2M7Abo/vO2RvFVXb20VV9i41Hc4fqLDzxXX2TlWTfXDiXTtRf8lKSj607F2/hm96Vpq1kW1e&#10;Mys2Bj5uvX5a6pq6HD6eUfWRWoW3dDncdOkGZfSpmbrtE1u965K9ttuz09X7vqSe6ee2OPsjWwyH&#10;XUoN1OVk95fDY1/lGvOzjsJCD9hisvcLqD+q+qVz4J5zYaWzZxVzXzyoW962xStP2rzppdQtLaBW&#10;KTVMk3NZzwg7nUNmfzbcNCPhoKUllNq8pDz+vl6GxzQBT+lA3t9eoGbpcwhfXlIf7zlN6cbYxXlL&#10;y5KegauKm1LTFJWzXZ5Jjcpl0eTzk129Ul+zlN4G+NlOSPBT1aRrzUzxmy6dhqhDupTMvrgpLGb3&#10;gmy46clmv2nATaemnbVpMNNp6Xii3XjGpmWcsUS249PfsbjU9yyKY4npTTZn5mFbO3+/7V24jh7e&#10;s+3YSjyjW2famztm2Vs76WWxfaad2kaPql0z7fwu1TKFn+5Ib2akYqWuTilMVR7UC6yRHEMVFxVL&#10;ZRQ39cK3Cnc9sxVP6lbNa5/6qegt7vtGdqad2qRMP3wV3uqy+8vHUx+P3P7C3tQ57Wu1Mx6CD3jf&#10;aFEMnk94ZSHez4Nku4tjW5ipy+47LhruOQ14aBgznaT6qGKd4p5scy3fU8qP3nPampvqns2c1t1D&#10;3FX39/zW1eWExR6a1gFOTt1QuGn93F6OgTbgl3XME09nc94+tB14Ti+fb1zQm3PC9ay7RktGX57R&#10;fs2+0YCptuKnIWYq72ndvGfhozB8zbkaqJrr53tMOe9pb352+ZrioS2J60C90i6WH/MUfjnxTPFL&#10;sVONXi3sU4y0Q/MaP+/9qOr31Cw8qvJ2fp0KuZe/h3yp8rG2Xtv8Mbh5eGnASSPhoyioB6Cxha22&#10;rCtwHlp9DnyssNb8ifR9mvK8VcyMpB4oXHFZpsvOqy9TVRYMVNlYeEU1qkIuSw+nCGemV9quW+a5&#10;aS2j/KdH8Kw2rp5hJ+CmJzbATdfMcjl9fz1qmi6hbuni5DBuSu1SPh7nNcXHFnhKq/GvOcFmxEmr&#10;4TR+DO3rOHNVqHIeoi9AFTUXg3WVbFeKr6Iq8sTK+ks18B1JPFZryufGkueXFxWOig91Pww1nyy/&#10;GKoTrHTvVHHTUbBUP2o7YKbOb5qMvzTgpnhL85xauKn2W+X54abOTxrmKd2f1tpvemDGZDsgJooO&#10;wEklV/+U/YLp9JGaTr3TzCnMaR19sWaR358ejf+U/lYTX6K2Kf5StDuCHlFDqIMKN93N/p5heE4j&#10;euE/7d0sl9sP46Z74ae5Y/qFPKfK7OM3HUtWf2zgN4WbTnzFKZ++C16D2Iedip9Gkq133FSjWKpX&#10;ODf12+KoQ+GnSPzUeVDlQ4WhTh5uuZqfrFw+PXPgqoVxcFPm82GmNXD/X5bm2Pu1hXghp9uB+AFw&#10;0hfxl+JhScBrSl5f3lOx0rJklDKkRckw1GTl9qmVCjN1SqG2Kez0kHKCYdy0LOUKzFTsNIX/91zN&#10;U3gpHlMv/Q8Ic00dzjgGlgo7zRzv5NmptqmtOgMP6nQy/dzn9Kb59unrh/GQ1uA1rQ75TGGgbH8o&#10;Voo+Co3Bvmep4qhhCnHTjxidLuOkl3PTln1qmcJLnZwXVZl9dEr9qY7Qv+qIXTx5wtVZbVw9k9qm&#10;MeT0W3ip46a8btUvyiuRkRw+zyg9Kw38peKp1ODhtS4pA3I5N5Xf1HPTdM9Jl9DHUWrmpeKm2k/h&#10;OSi1TcVNyewfo265Y65LM+3zs8fsT1/8/j/kppdzz3Bm+lfhpp/+Gv76oX328W/t38mO/e6zz+zj&#10;MyepH5JGvd4xaCyC/6NmhupYqpgqiufnnpohRSmRVpwWRc2+UfhNB9LDqAcZ+Ceobfoz/J1wS5QM&#10;Q50OK03Ff7pkyPP0OaEOUcUOK1gx07JGvmJpPTrDRjtZGv7SJBinvKSpPcnTd4drOG7qs/UpHTvg&#10;Oe1qq6NG2qFNi62xKJtn12m24JXnuQ++1m54T/8vdWcen3V55ms6n9FOO23HTlvHpae1Tu1YcV9Q&#10;URDFBRBEZFFAAoSd7JCE7AlgQsK+o8i+LwlZyE42QhIIi4osgkuV1t3qWD2nZ+b8c5/r+zzvL3lB&#10;aE8/c2ZOzx/35/ktz/tLWBLI9V7f++7dyxJ7eQ6aybPku6bBQZNhncrPyzVVn4CAlcpjFS8NSqxV&#10;3FTn6l86Ay6q8uy00z1Vvj+p5904q/Qf6HUP++G4MYMtfdDDbr9jpHDSJFUPeapyTzvz+mKm07rf&#10;9U12GsruT72bLD6cNJbzuPvvcTXrmSfpUUr2onS1lW9YYC/CuOWaThH3JIMfA+uc6ma3a1YUfQDu&#10;UzafnD2cdHI3zSy6BU5K4ZROhpNOwrNTBU5qwoP3W/7zQ2wTfz5HG3bY3jXzbcHUSEt+7BHnkU7F&#10;/5xwFzl/nNWJ8NLJ7nk857a7mWl/p0XcrLz/bTiqMFVy/BPgpqP/hV6iZPSdewo/HdP1BnzTG1hv&#10;xQkVc73TCp6nN8natfbJJx/a2baDtiu3wNKf6sO+W2Cf5PdvuBmX9GaOyfHDOUfxnBGhPp+jyfY7&#10;r9Tl7PFE//k6e+4G+qMq8w83HQYjfZbXaDbUCLL6w8VKWcVThzO/6Dndl0+KW6oeop6d6rrnpp6d&#10;em4aeKd+lW/qualy+kN+5rP4YqaqgJmq96njqtz/S7hpeC5fzml4hl/5/AFXXRMqmOlVck59Vv+p&#10;q+h1SmlGVP8rNRcqnJ1659Rx0hAbvVgGX9cuxU11T+zzktz0H+Ck1GMXqx9wPVSd3DS0n+vipj6j&#10;z6yo72velC9l6R+Gm6oCfhr4psrn94CbPgA3VR7/fnL43VXf/gfc0x+7mVKD+TNQz4eobnyd8r1l&#10;Vj846ehBtn48eflo/g8wbQzvbZIVoUqVv0+KYP7ds7Y7nl4/CXJMR1LP45mOpHwef1csTFQl/iku&#10;Su12xZ5Y7RvJPD16AlFF8X5V1t85qtHPsUcVen2MZ6nipwPL37WhNW/DT8/YhOpWS1wbY9l5l9mW&#10;OfineKg1sNEKqhRuWjQXVjqXnqZzv+fYabFzS+l96tjo+Z6pu8b90vkwUXFRSjl9cdTieWKlyu3D&#10;Unmujv259nueWrHoMmZJXWZVSy5386TUG9X1Yc3rYi7Ln97FXkzuYotivIc6d3IXy5sAF43EPYWh&#10;ip9erBeq3FSx1ICfBnn9S67s/UuZ6n+Ym/IxR6Regptmk9FXzfyv4ab98Ez7wGcDbvpEiJuuvJCb&#10;rqMnI9zUze+GkYqTLl5zhmun8dzIG8N4NNNmyctv2op1+KebTzA/6rht3dVkO4sabE9ZHZ7nPnLx&#10;NS7Dr5x+YXGd46fh7PT/dk7/fN/0Qmba+Fef01df05o6+pqGs9NGep3CUCthqbXyRqlqcvnVcNEa&#10;vNF99bij9fioXBMbbX39TXv1dx+7TP+pL76yY+99YE2H4ajw0SqepSy+ZkM1UI0H2q2pldlQbVq5&#10;13jc1q1vZoZQscWN22CThi23qc/CSyOUtYd/jlXfUvL5nMdHvGyxo1+2uLFcH4djOvZly5m3n+83&#10;9ZaZXmEzYndYQuR6OCt79NrIdZY0Zp3NgKfOTtht9WvqbP+ydcx82k6RtRc7hZsqf9+4cqc1krM/&#10;wHmQuxdDVZ5f7qkc1JOVzXa0aJ+1bS23Vq4fXF9sB9cWO+4qNqrXudfCQ1spzYUKmGmwXuidKqff&#10;spocPmvry8XWDjc9sqnEXtlWaicLy+3Irgr6CeyzNyoa7R1+z9+m3qo5YCdK6u1kSR0stdneaXrd&#10;Xm3+0MoqPrHVWz+wxevPOYYqr1S+tkpfP+qFsXwjnuhGzX16B5eUHqibNGNKXPUsjih717zJbCiY&#10;6jr6mVILNn5sS7d/Yat2f4Xz+6UtgqvOW/tbOOr7tnjTR5afVQML3eMY6Dy4aR5cdE5auc1N32sL&#10;OdecqIKsSlu4sJWPe5qPe9LyC5rI4JdbXmoZ96ssN7XGclPKcVB32LLklbYpmf/Tp4zFH5RTKj4q&#10;Jvok3PQpq3H8tL/zStXPtC6tP9f68LNmX89TyfCLmzbnRbhZTEdXZjPTIcPN2z2yDFYKr2xfinsq&#10;dopneph+pioxVFfOM/XcVD8HOW5asCHETd8w5fSnZ52wJPhoEnw0Mf20JaXDSzNe4xxmyvm0DCrr&#10;dZuWfcziM09YXPopi007a9PSzlhG+jFbNLvKdi7eYvXrVuGIzoF5ql6gZrm8/untzADm2J3jlMor&#10;VXWw0y1hHqo4auhcjqqy/ic3kucPlbL9zj2Fjyqr/yqs9NW1ZP03ir9q5nCOvbZOGX71Vk2x19dE&#10;8/PfSFhhP/zeO60k9gFY3kOwTrFKOad3wBdYY9XXVL0qu4cKZhqWw+/oWeq4p/aHVcgn9cxU859U&#10;PpcfuKZ6vZsHxet9tj+U8edjaP5TUCVT7mBOy71k8vvzczDMVG5oyDdtLhDj1PlfyE3z4aZBfcM1&#10;DbipHFP1gg32ykvt78pl82Gjbk6UWCl1ANbalDuAn/f5PN3rBrrX16U97Hze0il3wRZhwfE9mHvV&#10;G44Kl5xMf9goHN/o7pRmQYlxyi/1694osciAdWoNr4CDwjA7XNBvHgc81rHTjmd5dqpnd9yfyuej&#10;53R4pzoOegNcei2drH0Pkn3GpU0ahMs8ld6lzFyCOYiL1uJlKiOv3PyBJVlUDu5oDtw02+rm+Vn3&#10;mne/f2H6+bWIc1dyTdNwTWGlSzJxVtmrY3HTVTMdM3Xc9EXPTeWiBj1Nm/DMmuYnU7itsBRx3IYC&#10;36e0k2+KcXbyzk5mCiuFd4qXem4qXhrnuGlDfpy71lggDxVX3l1nH4xVz2qEm6qHq46b5zPTmxJD&#10;df4q7LWW7HTNbByjWTDM9Ikd/VA1B6ooRTl9+aYwU1f4pslyTlWdmX1xVM9SA26qNeCmwfp/wE3F&#10;STPxTTOiXa/TMs7LYKR7uFaUwfXMOFeljptyb2Y8+f04q5gVa3tz6IfK57Vz4mDbPJz5UXimuyL6&#10;u6z+NvFUdxzGTkf72VC78EzFTN1cKHHTcZ2+qXqcFk14hqLH6YQhsNJhofLctHiyuKl3UMVOxUuD&#10;Op+bBs4pLDXKl2On53FTMVSxVBxTHLeyGPU1HUNf3uGuD1pTboK9XbkVL7Mcrlhn55oqmPmXiTfO&#10;XLOkoTBUOaPDQgU/nfEsbPQ5/r2Sdyrn1B/X4KDWpNDzVOwUbtrJSHFMUy7wTMVP4aW1aTBRVzoe&#10;DS9VnwC4qQpvppOb6loknHSC1WfjmrJWK9Mvlop36uZSZcIz2HNmzzr79PWD9Dathl/Sw7StGV5Z&#10;31Gek3rvNLh+HjMN46dirK7+LDcN46XipmKlYfXBsQP2gTL6h1txX5kddeqona3cZo35M6yev2OB&#10;ZxrOS5vn8DWVn+Sqwyvl69s7qCFuynkLfTnCuWkbX4fBXKhObkq/8wXUolTeS03j30ZKK6VrLeTN&#10;D/L9SXOk2vi+I+baUpBsb5Zssn//A3PuP/N9TM9zTAMv9ELH9CLn4W7pxY4D7nqpnP7XH7yDb/qp&#10;ffHJ7+3fvvrK/vjlF/b5e2/a8e1rrXjGJCvje0dHOY4qluqrpIOrjrfKjKlWnRVtuxLG2upI+abq&#10;8QknfOAel8/P6fsQzFR9THvaljxm5ZWssi0ZsTZ7AH1Ln3iYfqe4pzhfbs4TjDSHvTP7ak6TXkdO&#10;/xE5pz1tATxvZy6ecMlqK1yVZ8umjLZUXqeepsr8K/uf/BBZfDipnFR5ppk8Qz6pfFP1CdAz1dtU&#10;DNWz0YCRwj7hoKkPsRemqkrpGVQnP3XsFPaq3H7Kw75vaRLnaQ+Lj3azrCG9bObkwTBSZjI5XuqZ&#10;acBNp8FN3TwoeKbnpt45DfdO1f9UJWYaf183S+H3Z302/SXK11rpmrn2YvxES4eVxt3LHnoxxsJM&#10;Nc9pCjxzKp5otJxUMveaFRWFl6pruifvdDLZ/yn4quKkzhu98w5L5Pdv4Xjex1lTYO3VG6xocTYs&#10;e5jFPtDdZfUns0e8VHn+yFtuJl/PPHq46fhb6XGK06pna5bUBHcdZnr7rTimt5DbxyG9+Sb2/5r9&#10;uKS//qWb8zTxjjv5/J+09SlZdqZJs9I+s6YdW2zppEiL588l8hbYKt5pxI0UDupweKhYqXqWRtyo&#10;WVFw0xu99/k8e0Yqj8+9Uawj4KAjb7iR45vgnmTv8UuV5dezxEqH0ev0uevJ8tPfVM8cIceU1wxX&#10;D1RK55ojNeJXcFPtdfvDvFPYasesqOvFTKnrxEivc2x0cMBGWcVRg5KHKmbqfNSfhvL6F1kH/VS5&#10;/KB871LNhnIM9Rrl8unDeXUom3/1tS67/xTnmgnlyzPTgJuKnXp+6tlp4JuKmz4Z8kx1HLBTz0vF&#10;TDu5aWde3/umwV7f1zSU0cc3lc+prL6YqSuy+q63KedipeKkLrP/Pe+Uem4axlg7uKnYKfX3YqXK&#10;4F8Vmun0E/goM57goz2o7pf9I6yUuU9k8Xt++0qcUvxVntHvJ9fYQH6vhuABqyfuFL5GknlvZPaT&#10;j9qSZ/vb2shheJ3kRaZHWPkMvXdIf2++f+3LiMIpneTeIyqaNi6MgYqXjnK1K1bMlLlOVHGC3FNf&#10;RfFipJ0lZlqUMMpVYfwoU+12K/xUDNVxVP6vEDc89HEC//RZG7D3jPUuOWaDq961YWVv2Yiiwzap&#10;rNbSVsXZ0nmX2865PyejeIVVw0DFT4vwQ7fPvRz/9NvOBdXcp87qZKeBhyrWWQovFT8tg4k6jsqx&#10;OKmYqWZGqcRZixxThY+yr2zB5fiol1vZwr+heC21d5Gv0gX+9eoZsGWmz/OvSe1iK6bDUaO9h5o7&#10;zjulHbn95zv7nwZ9ULVekpeGcvx/KTPV/v8wN+VjO26asgPftIGcPnPvydI63zSMm/bL/s/vb3oe&#10;N82uMnHT/JomW1F4Gk6jXozK6L9JwXVYF69V+Zk3mvm9ZM0JrpNB3kC/xg3KBuPHwYM0Q2rJmtP4&#10;p6/RA/WYbdt9iH6mB2CnjXDTfbantNaK9ii/X3te/edx04sx0/8/uKlmP1XDSJXRd84p5/vgnc49&#10;rfMOam2TfNFQL9N6GCpOqVzV+gPH6E96GJZ60OXw9x963drPnrPjX3xlJ//nv9vrH39tLSfftRpm&#10;RNXyzAOtR6259TgzsQ7Zxm31lpGyx6LHr7MJz6206BEr4aMr4KUUc53iRq9j9hMOKcfTIlbZtNGr&#10;YKH0N41U/h6OOvZF+pqutxnROyyTv1ez5zVb7uI2m5XXaGnJpZYYtc2iR4uhrrbs+J1Wv7be+aat&#10;a3w2X8y0GV4qbiqe6XqUsh6Al+pY3NNn83e5mVEHcEmP7Ki046UNdry8yV7Z22jHdlQ5F1WzpPbT&#10;E1X+acBOmzkPeGn4Gs5OxXB931QYLuz00Pq9dli+6Y4K3FLmVu2hrymM9M3qZvsNv89na1vhp+32&#10;Zi3H1UfsnYajdrK03k7tqbK3uXfu4Fk71PShbd79geObK8joL1unHqe+N6ky+0s3wE3Xv8M8KM2M&#10;EiulV2pYLdbXlt7HoBavx0Vdp/3v2fKtn9iLu2Cou76EmX5i817+nc3OKLMCvNH8GTtsZkoROfsS&#10;Zj6V2hwx0RSc0tRCznfZLDL8uanMhJpdZ0tWvuaePWf5a5Y+o4x7u21J6lpbn5pDjz9+fkx9jFlP&#10;fZ1fqrU+/VEYXi/HRWtSBuKgPsPPkwMdS92XQlY/lfnceKjaqx6nDZlPOtf06Cpm666cBTPNsCPL&#10;4KNU+7JMZkFlwUqZEwU3FUtVHQ5qaSr8lMI1PSTfdFEmrkMYN804n5smZR1yufxpGaccL50unpp5&#10;DO/0GA7qq5aS8YbNgJ2KqcaT65+a4rP8M3OP2NIFzbb35XXWuP5FO7ZxAXxzlp3ZLo8UT3Qz/U23&#10;5HP8p7ipvFTvn57uYKfyR71rKpf0xOYc2CzncNTAOw3Y6vGN8lRxVmGtJzbgtm4i078tg56o/PoX&#10;KYfaC2/qMTzIHo5dim2Km6rXqZ8R5ecxeXYazk3lhIZ6kuKUVrjX3cNz7qa6hVaOnW96ITdVFr9z&#10;XtT5zFQMMayi4Kfxd1pDls/ni0220Jv14Fx5pn3oMfqE46Z/lp3i17ZRgYMavgY+qet7CkP13qnc&#10;0RA3naPZU2KnYrPh3BRemqs+pk/z7EFw04HWCDdtZm0reAbOO4C/r7ilU+Gb0WKS8kv5tcXw+8jv&#10;t7zTEneNX6Oui52GmKn4peen8k3lcnpG6jinY52d2f4/NROq854y+qFnuOfp+Z7V6nqHgxryWEsm&#10;k92Hh7oKsdMLeWrgpRZPfghXj/c5siOtZRF+KV9bdTDTBvwtuaXNnLuZ9Qs9S9UsqOZFWTBSepXO&#10;v4CXdrBSMVPuUS7fH3BT3g/p5KawDHzTI2vyYKe55PRnub6pjXzsRjiIZ6Z8TJhtwEwduxTHhWt2&#10;VD4+KfyzwzsN+aWOlcJDGwo8I/V+qWeo4cfiqgFb1XMaxU6D4tn7yQ77EktVth8PlY+vUn9VZfmr&#10;Z8dY1cxoK8+ewlwp/s+fTk/CNOa5pIb6m4qbhlWhcvuh6vRPPT/1Wf2Am2oln+8KRxTvtGNGlLxT&#10;qjB1qhXqeka046V7cxLobZqAYxoPL2UuVCa9TWGoxXiplbOnUYnMjZrGnniusYfPuxKOWgaj2Q3n&#10;VD5/J7x0O7UOjrozIoybRuChjia7T4/TgJvuHtffO6eOnT4NKw246RA3G8r5plNgpVPwTllLpg6n&#10;xEvPZ6bhvqk4aadnqmNfnb6pMvv8zKTrPM/Nh4pjnm4sGT68kj38vFTF7PAzJetcLv23zeX2Tl2p&#10;/baVWUkt1cxhT3FctCYFTjpjKMehSmZlHrf4qXdQA26Kh3oeO/UeqfL3NeGeKcdipJ3MVE6p3FJx&#10;UthpxhirU2WOhY+O4edE1kzy+plwUxXMVKU+rLVuZhTeaSaZ/ZnjHbcVRzzXUOR+DW421EHmQrX5&#10;/qYBJ71wDWepgX/awUzbYacX4abh2fwOx/TwBfw0dP4B7un7PONjsvp61vuvHiS332rH1i+jzync&#10;lL4YrvLlmeKYFsDcCtRDPAUuqvJeaecacNNkcvvJHdy0FWbaNl/zo+Sg6noqBQflfRV/rix/+PEM&#10;epry/uoSXFOtvBfUulDcNN39+R9akWefv3G4g5uKn16KnX7j+mcXn/t0MW4afu28eVA8Q+dff/Se&#10;/duXeK+ffW5ffvwBM6voc/rJR/we8v/92Um2l17JrvDa91JlyeNdBexUPmoJVZnOXCiYwy5c69Vj&#10;B1vB04+Sp1fP0G5w0R42s09P55qmk2PPG9THZfTlnWY8DiN9Ap4KJ81+DO75eKhgp9mPdrd0mGl2&#10;38dsXTI58Z0rrK10jW1Oi7X8IQNwUTUDSpl9WGhveaY9XU4+Fa/VPY9V/QCUxRdzTed+Bj1Qs3TM&#10;Nbmk6iHgnFOeo4y+HNTUXmT6e9GHlZI/mgJHFT/9hncKK0188DZ8Uz4ur01+AA7a43ZLwjudj+ed&#10;8JDvb+p6p4qfhmr6A9431Syo6fimqm/yU89N48mla8Z9Ip/fkqnjbBqfexSOaNTd95Df7wY3ZUYU&#10;/FWZfTFSzY6aSgZ/8t23WgzPjXJ8lHMYqdxS8c5Jd90F4yTjP4CM/wzmwm1cZG2VG2zbnBTXD3Uy&#10;jqpY6FRYk9bxt3R1r5twa1fnmOpZEzmeDDedfPsN8FB6Q97ZlRlS+KRdmT/OxxjLqqz/mK4w05vJ&#10;8ZPTFwNeOgFPfs1K++itU3bu5Bu2c7bvUxpJn1OX0e96M71QldtX3l8cVG5qV+ZJ0ff0RvUvvR5G&#10;+kuuw03J5SurH4FDKJ9U3moknFbXh8M8R9wIG4WVPsd8puG/hKPeCH/FL1U+/1kc1OdhqG5eFJzU&#10;r9rn6zlxVI47uOkl2Kl3TUPc9Odip8yHIq8vv3TodfRIZVU53zTEUL1vqhy/+pt+k58O6mCmP4ex&#10;+lJOf9C1fvZTBzO96lrHBp+GDw4US3U8tZOZeudUDirclL0BOxU3dfn8nyizH8rn/+iC+U8XMNNL&#10;ctMrxEw9N3V5fJhpp2NK/v4Kz03d6nhq+H3PUbW/w02FeSqD75gp3LT3967hmL6lf3+146Y9/k69&#10;Sn/keKky+N3+9nv0Lf2BPcg1vaYfv7ZhOMLj4PlRuNXZfXsx14k5cxGDbNNEZeDlgJIVocdRJe8d&#10;7+S4MGE0/ZrH0st0HAw0Ep7J+878e64qkidKhTuj4qPyTlXF03yJnYZzU82HUum1/pjcfqx8VK3e&#10;VxU3dc+KH+HYqfipZ6jP2rPlR21I2QkbXnLWhuw5ZsMqTtsTZefs+YqTFlfdZLFL+tqCBTfhiX6b&#10;9whxUGGVPrt/uZUUfDuMmQb81LPTgJuqF2ox7LQMVlou9kmJexbPD7jpd+Cmes7lcNPLXOm4GGar&#10;60Xz+HjzecYCnNeF37LyJdTSb1nFMmopLuzib/FsegjkdbFN2V3s5RRmSiV0saUxMNQoHFT4aS4O&#10;6guUHFNxTfFS8dSMkX8d3NSxWT438dYX9LkF3DR1Z4ibVv8/5KZVnb5ptrhpheemu0/hu4mbwkxV&#10;9DP1RY9G+pou30iP001iPe9wHU9uAyvsVGx1CaxVLHUp+1aue89W8fqXNx639VsP2tYdTbZ7j1hp&#10;jVVU/Fdx00sx079+bqqZUPJJxU41q0lrJzuFhZKvr2vSrCddF1eldAwDrcEjra1Trl9MFXa6/wj7&#10;j5Dlb7d63FT5qPuPv2PHzn1ob331lb37x/9hr773hRXuPWmzssttyuj1FjOcWU4ReKQRcNPnV+CK&#10;vuQz+CNX0qt0BcwTrzSSPP7oF7m3HIa6yqaPwT8d9SL3YatjYKtjuB+BX8rxtImbbQZZ/yz43OxF&#10;zCda0GIZ/J2bmV5utesb4aQb4JPMbnoJNkrm/gCOqHL14p7yS9W31PUuDZ3vh5+GO6jySMVU5Zm2&#10;byyzo8X7yNE32WvF9ZyX4rGS3dce5fWpNvaGM1Mdh3PTAy+Kte6Cnepje27aDjc9tr3c3tjbYAd3&#10;VtiZ6jbqoJ2qbLPTlYdwTl+xN6rb3fpmDQ7qPq7RS+Ft/izfqm62t+pwMva/YWdbfmMbCj/FQX3f&#10;9Q1euPqMd0r1vgRfUyoxUc2UUu7ezYXCNV0CZ9UcqGXUkjX6Gn3XlOdfFtqzdMM5+qB+YC9u/4jZ&#10;U6ds0aJW+Cm8FGc4N7PcZsHC56Qph7/dZfJfgKXmzeBeEnOikkvcLKhZGVWWl9dkc9m3PHG+FSZN&#10;cT1M96XAWFJhomlPwkIfhJX2ZM7wk8xzHWyVqU9x3p0s/n3w0X44psOsJukJnFOx1P5wKBhqyoPW&#10;lDOQ3qG4IytgpStfgIvKL8UtFTtdnmkHl2XDTsnsyzENeClrO8xU/U8P4pm2LcIf0c9Cf4abzoCT&#10;zsg6bslZ+KasSZknYaSn8E/J7qerB+oR3NPXLDHndUthbwpualI2jHX2GZuee5Y6wUytdtuyvMIa&#10;16yFczILagusdEsmzHSm46Zip2KpASN9Y6uu46ZSAS/1KwwUTtpR8NLXN88ki09vU8dN5aOS2d9I&#10;Pn9jujnHdHMq/U/T7Pha5kRtkHNKfn+13Bl6whVEO+e3JAY+ShZe3LMi9nbHRMtjYG26HnOBbxrj&#10;vVCfryd/HncnmVY4K1Wh14uhxnLOjKe9MQEzDVZx2XBuKhbrfdMKWKocV//x9HHlX/L3I/0ROOlg&#10;mOVAOCXMtAB2mi++CTfFmQ3y9ZdyTlvy+7DfVyv8szVfHLQPFVo7fFM9K3jehdxU+7/JTQ/ATcVH&#10;W/I0d+spZrDAWvk8W/Ofccy0OPpmeGUvsusPwmfkkcIuo+TT6vfwfv5uP4qrSV9QWKjYqVhmkMfv&#10;ZKdinNxjj9ird0678TzmL1GdbFR7vlmdz4OPiot2PEev5Rl8fM27V2lelD/WqvLOacBI/bP0OYoD&#10;+yrPHs3/+6Lp7QufhCc1zBMnTbOWJSpy8gvERulLCm+Qg7offtq8iB7A9B5uxgN3numiwC3t5KWX&#10;5qY8BydMs6XaVmY7bnpkTRg3Fa8NcdPGizHTfHilK/FSsvWw0XDuGc5E/XEs++P4NVKOrwYsVTw1&#10;zprgpk08p4l7WrXHFdcbKf9aXWMP/mmTOCrspnkBvhycZv883C0cWPVNrRVDxUGtyJ7CLCZcsUzv&#10;lAZuqWOl/KzQcc7xRblp6sW4acBPQyt9TtXvdHdqFD1QYaPpsFH80mJY6R6trsjtyynNCeX4HUeF&#10;pcJUS7MT8E2ncTzVsdMKGFdlFvw1bpRjpluHk9d//kky/PQ/HdXH9T5V/1Nl9XeOpsdpBzt9Eu+0&#10;v+123qlmQ4W4KT1U90wcakWTh/L1g3M6WdwUzxTOqfLzocLZqfqeUrDQcG4qPuoZ6sjOnL6uUXvY&#10;rzx+adxoZuOptylMNuppa+TX8lbFFnu3vQ5eWuPmmLx/cJ/9trnKzh3YZ+82VVoj/35UJnaDkQ7p&#10;qKpkjuGmNYFnmqLMvvL7rHBT3/tU/U41I0p9Ts93TT0zDXHTdGXwI2CgY1npfwo3rU4bRXGd/ov7&#10;6NlWRzXkiJXCSdlTQ46/LnO81efg3mTDS8nqV8J/9mVxnDOJPaPs6KrZMDUyLK1N+J0Xd02/yUq9&#10;gxpc/7C9wbumF3DTcF4a9EEVNz3/+vkzpX53iHPqw2NNsFP1D2iyT08ct/ca9ro8fjNfF75wt+dM&#10;pxJt/xy+bubwngjVwtdOC+8/aNU8xgMF3jMVM9UcJ++bcszXXCvcVOVZqeemypyoZ89Bvi+18T1M&#10;rFSr/m9wkDqEb3poYaK1L/f7XWZ/QZo1zEm1t2oLHbv8k84pbDOcff6lxxdjpe7a7z/DM/3M/tdX&#10;X7B+bn/48CP7/MN36bsqB/YTnNNTdnDlHOdihbPTMsdOeY8g2Zfy+2Vw0yq4aTXcdDfcYc24oTYP&#10;VpHZmwz7g/imrBmPPWCz+uCUwkazHu/huSlcc1YfGOcT3O99H+zzfsdNs8RSBzxiCyMGW9myPGut&#10;2GQ7yRcsHPUs7ugjMFD1NoWnwhCzYKEdfU97h/L8MNe0XvfCRu+3nH6P2Uux9BF4aQ5z3qc4DzWV&#10;vL1mTaU8LCYauKYwVvL4nTl9+OlD8FLHTdkHN9X9TnaKbwo3ndHrNtZH/DypnvfCYG91nunMSQMt&#10;4+ne9Df1fUyVzw+4qVb1NhU/nd79rgvY6T1hDFXH3WChzIPCF51MxcFK1bs05m5y+93vx0klw3+v&#10;svxw025infQlhZlG30NxrH6l8kTFWuPvv9dyhw2yzTOTbH/xWqvavsJeSppqWU/3c71NtUcsNvqe&#10;u+GsZO0pOaUTb1O/U3gr55GsyvhPoiZwXXOhJtyOZ4pfKo4q31TsUnOgJpDZzxk4kN6zKXa6eT9c&#10;/mNr2bYbpzTKEmDNE2+/iQw+XBUuG0mmX36pZkFpnpQr+Km46Uhy+aN+3dVlrCPEVNk35ib23ARL&#10;5fx5MdRfX0+G/+cc/4Ls/g0WecfdljUQN/mFNIunv8BQOOgIHNQxfF4j4avD4aZyUZW/H04uX47p&#10;SBzTkbBS+apBdv9PclN5p9ef75uKmQ4TL70OF5Z+qkM41pwoPysK3xR26udBhZjptXDTC2oQ5x31&#10;U3mmQYW4acBIWYO5UN5FlYfKHKqrYKf/pP6mrFd7H/U8bnql73Mqdqp5Ud45/W8uk695UEE2PzzH&#10;H1wLPNNg9cz0Am4K+/TslNlP3w/VD/wcKJfPd5wUngpH9f1PxU1DPPUCbvrQ32keFHOeVN9V+VlQ&#10;j3Cs0uc44CpmZ/2MP0f+rky4E3ea9zDm0F95xcj+tnHSc7Ynnn/b0qbwb1oM/+7RT4T3k/emRLoq&#10;mc7/gRLoGc/3iB3Ro52Duj2KfD7Hu2PHOid0dxzZe1dwzXgy+/E8M4H8iquQawo3LWRPUC6jH+v5&#10;qDL94a6qfNWAn3puKuYavJaPEfucPVN6orPKTtrgslPnVURNm0XUNtr0LfNt7gIyfvldrGZeF6tS&#10;Bn+u/NMuVjbvO7aXKua4dP63rGiO91J3wFp3irPOwx/FOS3jdWXw0pIF34OJft+K8pXZ977ppVef&#10;51fGvwT26rzVBfJRfZWT51ef1DKxWPZo/tS2XBxUPNT1AUdN7GKLY7tY/iTYKfxUjmm2CkaZPgJ+&#10;GqrMkTBVeKruz4Kvzg6xTPFMsU3l/4PKCh0Hzmp49j/onRr0Xr3YGsygch+DZwWO6gt87EzOA9/0&#10;8YJ6n8nPUl/TCnucVd6p622afaFvqvNLVz/unVfyWC92TddD1XdmtfWdpXPWHD6HzErLrWyxlbtO&#10;wmS8Yyrn9KIFIxUnDS/XA3V9qBcq65L1YqmwnfXMrFkDe1173F7ecti2FrXZnvIW21Pi+57KMy2r&#10;qMdFrbfS8gZ6ovoqLmNP2X5c1QbnpZburcVZrbHyyjqrqNL+uouUf46epZx+eeUFVdWATxkU7LTq&#10;/KqobrKLlfxNccyOqt3v9qlnaHh13Gev8vUXVhUuaEft4zhU8knDy/czhYE26Lr20cOU1zqOime6&#10;r77NqqoOW02t+Kj6n8JXldNvPAJfPWjV/Dqa6E26r1F72cN+fS56Vl2TMvhtVnfosO1vf5WZUa/Z&#10;+h2HbO6qw8xpf9Pmr/s9855+b7m5rZYST09T+Gj8iBU2bdRK3FJqzCpLHLfaEkfBRmGpMRHyS9fY&#10;dCpxzMuWyDotkteMxSflXE5pPGsC1xN0neNYriXG7LSc9ApbseoVe7XlN3Z4J/n6zaVk7NWvtBjO&#10;iWv6omeo4qXK7rviWP1MxT0D9tm8utBUYqxt8M/AK3WZfJ27a56TtqzGH6UcM2W/9shFPUB5t1Wv&#10;L7ImPnYTrNX5rTDcQ7DWY1vL7JWdlTDTMju1t8nOVh2Ai8JH6w7xf/E2O1vTim/aBh8VQz3C9cPc&#10;h6PCT3X/Le4ry/9mTbO9e4CfMQ69Z8117+P30sOUr7n5q98yMdRlaym+bhatJY+/Bq+Udek6/7W1&#10;iOtzubZ4DV9fm+hpyvnSl07Y6k1+JtTSl05b7kzm3edU27ylh8nvn7X5a1+3/Px99DalZymcdHZq&#10;hc1NJas/o5Q8/l6bM6PCcqZX2KzUastL2mzLM1bgTU2x0hlj8BqHuRy+ZjrVpz0OV3qEwjNNfxIu&#10;Kh6qrP7j9DelUmClqeTy3fUBnpumDrBa7ivX374wEu4XZ6+8lENGP8sx0kNwmvYlYqUqf3xkeaab&#10;GXVkeXheX31N5Zz6PYfov7g9f71lZrXT35Scfga+aaZ6mJLNzzwFJ1Vm3/ukcko7ij267nqhcl35&#10;/mTWGVn0Q5152pJnvWFJYqc5b1nSrDOWnnfc5sxvtTXLKqz85U12FEfgNFn905un4X+me0a6bbad&#10;2gb73Kr5UbDQzbl2cmsa53ijsNRTWzjfnIdfmut46eubldHHI92sXqk6lnPq8/onNrBuxFfdwus3&#10;pcFMU1nFU/Fxl/EzaH4UP2vGkjOOweeJ4c9nKEyzL/OhesEv4XgxXWGiN8L47oAxkOGP7w3L7A1r&#10;6+kYX2X8TeTnf2pVCV2tKv42V5Xxt3vXNM67qGKrnsfiU8Z2o3fgXW7uVGWcuKiYqXoB3ImPCWMV&#10;M42lL0BsT67Lp7zJahJvdbzU5/IHcDzAcVOx07YCMcqAZYqjwjzz4JvqXQof9WxUvLM/pX2U7lGt&#10;VAv7VR333P0nuc9zVcx58pxW1+CuPLs1T6/Vx9Ieuaa4pRy35PZ1PU4dM50ziL/fj/J7dDeckn6x&#10;MT35PRN/FLdUf9Lujk+KQZbHPmQViQ/BeeCh8EvNo1cVi21GeY7a0Z+Ua46LwlbVS9RxSz2Lj+Hn&#10;1+t+aE/ANad4tun6pE71rxELLZ50n6sSVj2zeNK9VjjxAdjUwzzvEXLRPdx9fY67Jjxkuyb15HPq&#10;YXt57p7x7J3Q00rhQw3zYn1/UueWwivniZvCSuervygFJ22AX+xfmELOHta5WFxUvUyVvcc7XZyB&#10;l4obyr7gvtb95GN9Ll9uKue6zxoc6/zAkgznmx5azfsma/OYDfUC19L5HPh4OGT7YZKN8xLpBUAu&#10;H1bp8vNwS61NzJERE/W9SmNhllQefFR+aYh31sFEax1T9cxU/LOOrxXtDdio9jfyNeQqX6+P4fXi&#10;rFwTZxU3FWvVGqpGPnZ4+Ty/eKuui6vi7Opzzk8g/x9vlTNjrTxbGXpl7ie5uVKaLVWo3H6Imxam&#10;4Jrie7pKYRZUKmw0VMVyScOqiGN5p1pVck1Ve+SfZkST11c2v7PU79Rl99XbFOdUVT4zOKZnK15m&#10;1QuJVvnCdNs7G5bKvTK+5xdGPW9bn2dW1KhQf9PRrLimjp2O8ux022h4aSSZfbhp4fj++KUDbPd4&#10;cvvK6cNMd41TTp+fcdTbVPx00mC+dp7h7+hQ54nKMd0zWS6qWKoYaqiiRsBIxUm5Ty5fnLUkin1T&#10;h+KUjuT72lheh2cydSzf23BVYuCt0UP4mnvWGman2NmybXaurcbeaqqAk9ba243w0v211D4721hh&#10;v2uvhesVWvncLL7fPe7cUs2Hqk15mpm9yvAPt8ppI2GWzKVIFjsdRUVwjMdK+ay+ZkHJO8UpTRnl&#10;cvi1sNEqx1pHwkuV09d1GGlYiaWGV02KMoqTHCOtwTOtzoCTZspJhatmjKIPOL4qLLUBL7ia/g8N&#10;OdF2ds9Ldu5QLdy0hR4EddQ+e7+1Bn65z35HfXCwzvU9/fCw+p+G9TYNOw6cU93v6HXarp6nfr+f&#10;KwVfPRzipofEafFbqffZp/lQHx4lo3+khT7uByi8U9zTc231rt/pRxwf3MGMz9zxvCeVZHW4k834&#10;sup7Kn7aMpf3YHKT+LcLTlogVopfyn1X81ipA85FTfI5fL7PNLOvKR/OyveoYO6Ty+hzL3z1Lmoq&#10;zFVFXp/vV1oP8f2rfWkmbDXFWuj9cXRljn157qz98V+/tq/wPP/wETOa8E6//owZ9x+9y4z7P9//&#10;NOCol+SjMFB/LzRXiuf/d1efsn5qX8Oy/vjF5/bVp+z7V+ZUfQ6n/fQD++r99+zE/mYrTZ3gMvgV&#10;qZHwBt4vSBzJe9STrUTeKb0kihLpCYiTKm5anjoJ3zQS33SoaS5UZm/45UP3w0l7WTq8NMM5oT2c&#10;V5rzhFzR7pYDB53Z5zHLUk7/iV5W8OxTth2u17xnrdXseMlWx42xPBhsNuxVM6WUu8/oLf7am+c8&#10;bNl99Dz6lz5KPSaO+iDPe9iWjBtuO/RnXLvNipfm2jI8x5lPPOrdUval87wMuKp8U/UtTeqh3L16&#10;lDKLCrdTjDT5Qc2DEjtVdt/PitLq+pz2wKUlT6559urfqhlQOhcnntHrbssb2c9mTRzI/btgpHe7&#10;e9MeuNemwS4TWZXr97n8uxz7TOjunVPvn8o1hYfex3worsfddyeza7q5WVGx5Ox1XX1PY++j3ykO&#10;Zwx+aAwZ/XjWeK5FcX/KPcyRYk9Cj542PzLCdi+aZS1l66xy7XxbPGGUpdAfVi6qWKleHwWTla86&#10;9S5YK+7olLs0OwqeeSv88za4KSVWGtn1JsdJx+OhKpc/Hk9UXqo81nGwz3h46KKx46xy5Ur78sNz&#10;9vbBVvLABZY3bAhZ6dtwR+UCMieK/eNvvd0x0LE8cwz8Uzl69Sl1XBR+GnHTv3D+KxgsrihO6XD4&#10;6Ujl7bWn643cg3WS2Vdf0zE332rJj/exTWkpdqqxzj599x1rL6+29YnRNoF+lq6fKZ5pxE0848Zf&#10;wTOvo+eq723qGKnzSZXfl3sKOxU/xU0VA+3oecoe5fhdr9NfwEZV/wwnvV49Tj0vlW8a9C8V7/S5&#10;fLL58FLnn9JDVaucUvUiffpazYCSc6rXXc9KXfsLsvi/gIFex6o+qQFrFU+Fi16t3P019Cy9Gl/0&#10;n9yqc/U3HcAzw6s//FTZ/UHXku+/VgxVr7sGL/Na6/cjz009HyV//0Nfff8RH/XHP+PZP7c+Pwp5&#10;qD8MzYjiXp8f+plOYqlP8Bo3D+qK0Fwo3NPzr4mNKpt/pT1CPfqDK0MOqmer/X58Nf0BOL4iYK3M&#10;gMI37fWdK+2Bb5O//1vl8XFMOb7/8itwTa9wz3v6p9e5P59J/F2Nx/PO7MPf86HySgfSr3SwbZtK&#10;5p33YNWTuRSPVD2YS6bjkk6DhU4fw3X+7Z4+1nbEjoJhRlCj4KR8ncSKl46Gf45xVRSvnP0YfNQx&#10;sE2y9gnUdOX7qQTeO53Gfe3hYxXG8boEesvj3O+Koc989BhYLAw2ZrTtjKWfe5wcVvonUbt0jXu7&#10;Ybqq7dEjbFs0ef04+Gv8yE5mWgo/vYCZiqGOrDhlfQvP2Cgcs8SynZa1epTNmv8T2wQDrYWJVs37&#10;ru2FVRZzvBMGqhlS+xbAT+cwY2reD61wPi7o/MtxRr+Ln4pvyv1SsdL57OUZl+alAU8VN/VMNOCm&#10;6oEacNNS8vxl5PnLF/mqXKz1MldyW3e+8De2FYa6IaML7910sSVxXWzeFN8L9YVx8NGxnlk6Lhrh&#10;XVTx1KDEUf83e+cZXdV5tumsZHkm36ysL5P5Up3EE9tJ7DguiUPcsAHTi02z6ZhijJCEQKCOKqpI&#10;QogmwDQh0REg1HvvEh1jYjCu8ecCuMTpv5657nefI+Qy+dbMmlkzP/LjWe+73733e/Y5Omdr72vf&#10;9/OIjYqzOl3ofLYnBvb9zNTPRx0D9W3nH/t8+09u6mOnBWhVC6RFRTOHLm7DTpZ349/fe9F2H3zJ&#10;DhZ1oj9tt5JyaT8biFo4aB2MtMGx0rIK+frFP+tZJ2ZaD1NtZPsWO1Ha+iXMVBz1s9y0vApGOpCd&#10;fo6T/v/MTStqW6y6oc3qYJyN6EcbW3vhnTBRNKhVcLeGdrhpk5hqk2OndfDUWqcx7SRnqadRra4T&#10;b8Wzj4+/qe2UqwnV2NljnWfRnzb1kkOh3dZklFpY4F4LmbXTgqdJO7oLf/1BW726y3K3o2c8eAOm&#10;eoU8pQ0WGXgI7plvS+fsgJfCQ8VIF+5mH+pBzd9uYYvQqNKGsryS9SvFVImVcNKwBbDV53fDXPMt&#10;4gXNwTrGkiOKrWlfm/UWFNm543VoRNvtXHWHnT3WYH37K6wDZtmC3lTa0s58/Pnwy1ZYpzip45y0&#10;XbvIZ5oPd2W9OGfz9iLHQ8VG/cy0WxpTeGjXrmOOmbpx1jud6oC5/BrUVvhsq9gtrfbtQcd6Cm56&#10;tqja+o7i1ec4r6A3dVy0weOjV+p67Io4aSPLDT5u6taJm5L/FHZ6Ff6tuMTzgYsV6FCbL9iVnt9b&#10;a/07dujoW7Zt71u2Lv9tS9z2tq0jT+mOI+/bzqLrlneIGlAF71vOTnz5+a/b9r2/x8P/Op5+cqDm&#10;k2e4AObK+Mat5y0tHj6qnKboSdfElFtWarNtfvG8bd+PJnzrSVtDHs/kmGOWyvpEdKZxUWy/6qit&#10;W7XLCmLTuC5fapWx3CvGTLPaKM9371hoLB79WPHSCehwRnPfOMox0fpVqv/kqwGlnKcKGGpVFBHt&#10;cdTG+PHOY356WxTaGerC5CmfqcdL+zbRh530wF7EUfvQofZsRnNK7ag+BZpT5T2VxkR60054TvfG&#10;z3PTC/3cVLpS8VNFPy9VH14a5YuIRDSnvvUai05Chwo3jXTcFA8/vDQ8Fe9+4uvkQn3LVqVcsTXZ&#10;J6mRVmv7YOodBXvs5L4cu3CA68UDUbBR/PssXzqQgac/1tOh7od3SjNaSH2nvWn0lS81w3FX6Udd&#10;3tN98u97uU+dX7/Q679UuAo9qtiptKYJdm7XKvzUK6w5I5h7UgK+05qxFG3OMnePWrR0qPOWO+1n&#10;CH78FffBRuF/S8XYxDmHwSCUCxV9aei9aLTuYpu7rQp+WhF6H/zzAZ/O9LfsJzb4MGyB/UJhg2hL&#10;xUcrQ8VNWUeULxNrfQhm8RA80MtteiIYjhp2v7WnjkVrKh/8RPgmuk7HLH2MdA3cE47peec1Rt8f&#10;jptqHZwzAy+/mKfWuXH4aiaR5YWfmzqvf//8zCdumgEzzRSL9aJfj+rWaT2BBlbH1Z41yXrWPmPN&#10;CaNhM/BidLllwYMcl9TndpOdSq8p9in9KZpa5ZcNf5LPABYp/ehSGDOftatxH8J2hHIXlCl84yWw&#10;Tm8OzaN9+Nu4YBvfun6NqOO1HrcVsy2GlSpOBHoMV/WpnLZ0yeO0Q4khrNd2aFoDxX7Fe2GtARqD&#10;mYdPRlcb6HSTTfKc58A94QvKXyom6g+x0WY3jqZUHNTFzfVe7lJ0qDBQ8VAxz3Z+sx4/1TLB77lz&#10;c4J1bIJV0CrES8VUNda1BS3YjlQ0p+nWs538puwjT35LDnzFx02bYJDNfm6aJWbqC+pvN6+FVaqF&#10;bSo8burpSMVJGxXipLQKx1f93LR/OcTjpTDTZj8v9c0nFurnpV7LPOKjLsRw6fuDY/PYrhgvwbJ8&#10;/HUZYdSUWoGfXwx1mVXAvcoSguGbgfjsA+Gj1IeCm3q+fXHVQC+iaQkxVI+j+nOdBt/06sfDSQcw&#10;UnFTj53eHP8iN4XjOm66HIZKf/UKWiJZgZc/baXVZsBSxU85roKF1LeFlx6aO9YOzhpJ/tNxLp9p&#10;0cIJHi9dpFpQ8udPJOCmixhfpBpR+PQXT7eiF6bB9KU5neZ4qdhncRD60yB4KpxU3NTPTh03hZmW&#10;KGClJ7j3OoGuVJrTMu6rytCJHGf8OPuWLOW+ifueEu61xFKLg5+1hrQwu1xaaG82V9ibLVVOX/pG&#10;a5W93ipuSh162OnVRjz7LRWwxmp7rfYImseVaFUn8/9rChpSuGnUDILcpquoB7VqtmOfqgtVBT+t&#10;jJzNNtSIwo+vqIl+zjFTrXfefJhoTYy4KtxUfDTW46a1sfBXmFcty86jn4AGNR7GynhdLB782EVW&#10;Gwc/TVhkjdSB8vz70qOyfSI+fmpG1aFfblodzD6LyLcba281n8Af32JvdtTae6fkoRfLhGn2kIsA&#10;juq4qMbgnF8Wbn3vZ9f181P203yK92Cj78JAFWKl/nD+fjdOXlMfN33vNBy3V/u02QdnO7n24dn3&#10;OnJdZKAjzYzmd0aeCz7vVulOs/n/Df/shJdKZyqW2rqGWjv8Zjrhp12cB5Tv1KsJFUOr7eXdR0+q&#10;Ps92OtZy7mFbMVDpUv05Trs4V3VyXupgux6e77jYwLUE/S7Gve1W0Y/hO1FBPaaP7Q/Xrtsn771N&#10;+57jln+BnX56/YaPed5kn1/QpsJF/ez0y1r/9mr/7I8b1+zP/tBrwE3/8AHrP7oOS9Xrv+vizTOn&#10;0LTHk+c0wCrQZ1WhRy7nGbZyEpfB2yv4LvrzA9bEB1k1cZRaUbsWz6A2tbz41Kkfjtd+BDWZ4JkJ&#10;o8Q45ZOnxWOfNAat6KjHLPWpEbY95Hmrzs+1zvICO5QeY+nPjmM9DBTmmsw8CWOlU32c/Qezr7z9&#10;9EfDXTUHDDSRuXNmTbbDa/iblO2xqvwNtmV5kCWOGUW+AOU+le9eOlSOB1YaP5x9YK3Km+qCMdWG&#10;ih7q1YKSXz/uySecvvTLuSmsVZx0iFjpw+Z0qsOG4Kn/rYUPedAiRw6yNZHzyBsAJx0ir73HTFc+&#10;BjOF0Xp6U4+VKtepOGnYY/j64aPSoWpMHvzl4qeE2wYmuuJRWCmsNpT+Mljn8oe0nfgpvn36ITDM&#10;CLjy5mWLrByN7cmGw7Y/O8FS5k6zsGFPOP1poJjnbx6AmT6AZx+NKrlJxWGDqBsVMOh+cp/+yvWD&#10;6S9/eBC89AG0ofLk095/n8uJGvAAXv0HlMf0HtbdC3sdZKvGjrO/ffSKtR4ttK1Lgy16xHi0pL+A&#10;vcJDxUofuAd96n3MoTyoMNR7H/Bx0rvJgSoWepfz9/v1p8/fe5/Tk86Hmc4XU72HulA/u5tcpXBS&#10;eO3Sxx6xzUv531tQYDfeeQPO32T7Vq9GPzvV1ZKaecdPYKqqIfVz9KvwUnKfzkBfOged6RzmmPPz&#10;n7MMCxUjRX+q5Tm0Wtb4NLioy2OKrlS1ovwhjuqC9dPvvNmX1vSZH+Orv01+/TvcPK4ulE9zqrpE&#10;ntYUjvojcqES/4ibip1OETeFrU6+FV56qxio8pv+CJb6I+a6DR2rtKh+jgo7/Z58+dKZqmaUNKce&#10;N9U2k36IV/8HsFY/N/32j+GisFJiHLrN8SwrxsFTFWP/m9aLk/p4qsbdel9NqG/Jg38r28Jg3b4e&#10;Rx31TeU59TiqvPvSlCqnqVrHWBmT7nTEN+CpMFXVgBr2L9+2obBRxbCvf5vl76At/Q7L33EcVcc4&#10;gfemWlvi3kEPodPmN5vz7Fjb+twk2xc4i3zhz/P/L4j/beSeiJOudInjpuKlql93AmZ6HP55LGw+&#10;fS+OrRAnfc7lKz1CewxGepxtpZsX/zyCVtRx0RXUeVw5D4YKX4WXyqPvMVOen4axTvPiPSmCnYqD&#10;Fi2HmS7V9vL9w0m1zLXCYfFSwuOzcNsQ5mMfcdsjy9Cnci0h/36/3vTzzLT8kj1DTD9xwaZWXbFn&#10;aq7i379sT5VcsufL2y2de7VNcM/jePXL1t1qxbBT6UmPsnw857tWuf5rVsNyZQ7j62CfOdKjysP/&#10;FcdLi3PQjq79L/8hN/XXlHIt+yj36cAQdxU7VS7USphp1cavU0vqZpTn6vj+M3WpyAOw5mt2MOWr&#10;tif+K7Yj2suHKh1qTvBNLaq/ppR8/GKm8vKrFUdNhp36dajSiSo+z0O17JiqOKu2/59s809u6uem&#10;ePoLyH1aCHsreAt9HJq6ncQOdHK7XqN+1Cu258hFO3DspB0rbXOa0rLyGthnrWOkZWU1Vl5On6iA&#10;mfo1pGUVTfRbiP9dvelnNaYD2emXaU019v9Cb9rcRi37+largHs2dJ2yc2++Y1c++YO9fOMT68Ff&#10;39h1zurbek1ctQFdaYM8+vVt6FmJ+maraT5tFehM69q6rBVW2gJzbWasruG0HSlptw1r6y0mdJ8F&#10;zd4ML91sobNetBVzyFM6T5rSrbZiPlz0OZgnnDQ6rNzS1l+03P0fwfSuW9aG1yw+ocYilh+1cPnv&#10;l+y3yIC9Fv7CHvKaoitlnvDndlj4fLHSfKczlfZUc4Yt3GWRjIXPh6GyfnVokdXvbLD2LYWOaXYX&#10;lFs3vLT7WK2dK2u2l2GoL8HKla+0K9/La+o0oi8edcxTLFQMtQVW2iovvhuHsYqJEmKeLvJpiR61&#10;/QwVjurbzs9P/ay1g/HWbYet7cUjjpn27ikhv2mZnS6qtrPFdc6Xf7lObPQ092RnXPtq/akBy1rn&#10;Y6diqc6zjzbVsVP4adNpx1FfqWyFwTbbZfZ9re8d6279wA4fvmwFh96xPNWRKnjX1h/4xDYe+ZNt&#10;Pf5X4s+2ft8Nxt+yzG1XXC7ibXt5NrEHH//uq5aV1Wnp0cfIbXqI9gh6Urz41HbKWFVqqYloS3Pa&#10;4Kwvkwf1LcveetYykystJ6rQ8mJy7XAMWqkYdKKrfunpSR3/HAUnJeLGcp8HL101Ea/+JFqNjyFn&#10;6ThrSXoaD74XzfSbkp5i+1HcM6LpiRnrOGt7xnPoRUPs3M5Ecpsm48OXBoRcprTipOKm3Ru416Ht&#10;y8OTvj3ezuxIZPskmGGynd2x2k5vS4Sloldjmy646cFM9KZJfU5vqnpQqgsVAQuNiOdZoGt97BQu&#10;6phpIppSQoxUnvzIJG85ir6YabRPaxoJL1U/KgW/fvIVW5l81UVYyqsWkXrFItPg1Bs6rHBrhdXu&#10;2W3nD2TbK4cz7HJRpl0+Su7TY/DRw+vQnGbBRtGi7pOulByl+6UxRY+6l9pStC/vQ4uq1nFT2Goh&#10;nHWvtlFIy5pkV4pSqUnF+9+pXAVh3CeuQJuz3GlNu3JWOP1pY9piPO1LrDWVWpRoS8uXUusn5H4Y&#10;qXz20k4OcjxQdeFL4YKV4U+gD76feID4ldVFPWg14Q/CUPHrw0IrV5DHdJnynT7C/jDR5cprKvYq&#10;remjtOghyaVatVLsj/lDtB6OR47VxqTRdmrjdOvLnWa96561nhyPn0oj2i7dp4+H+vOTunYAL+1S&#10;XlKiVds7TjrButdOtN4cxWRfTITLwkazn4Klir0q4KnkUBU3ddGf31RcdgKsVLxW8RTH8RRc9Wnu&#10;0yfj5Zxh8u1XR8JCec9lIbwPdLPF+N9dLlEYqeeTh4uGPM5nOxgOJH/+I64uV03EcPjNY2hHxVwf&#10;4zN5wkpWwJdpK1cORb/G3yIUthrCfuhKxU69mk6+NhgOS3i8FCYaCBtd4mlJpS8t4bVKghgXV+W1&#10;y5c9wWdNblJaaVdLYKUnAtSyD/uWBvEeghW/YVxceyTXsgucVrMRrtCcG4dWVHWdxDrjPK4JxxTL&#10;7OR31w7XbIU1+Hmo2Knz6cNIvRyn+PfhEDeZqbgpelTmEhvt4LesebpfTLbubTejY0uS8+i3b07s&#10;15sqv2kP22gufy7TFny58sQ7BulYqZdbtBVO2rYOzoL3tmMDmjSiLVfeeXiqeCc81OlIacVSxUr9&#10;+lG1A/ta15CJBpXx5mw8+3BYzdO2Dq6j1yA8/rnS5QJwdabQkEpL6s9x6lrHTuGmjpWKn3Ksazl+&#10;x39jrB0+00a0wnakp62HEdXCUuWNLxVD5R6jOFaM1GOmx33s9Cga1GPch4ilaqx4VRDaU7gpfLQ0&#10;gUiEw6ashIOKfaIrTfLViGJdiS88brrMrStnvcdKxU69fgk6VOU6FTvVPFUw07qcaLQR5ACFaTXA&#10;so5zj7NvPvWiqAt1dIFynI5GZzoWP/8I+tKcPu1ynB5Ha3p8sZjpFPjpVHSn0+1oAFw0iHuqZbPJ&#10;dTyXQC/HvZA4aCn3L2Klnm9/lmsdM4Wbaux44AzHTOXTLw5CZ7oCjQpalCLGS2CoZRxXFbV3NV/7&#10;2hh7rWafXemEl7bDSNvq8OiX2ZtwsTfbYaRNYqnipzX2Ov2326tggdRtLD9itUkBVh0xFjb6jFVG&#10;wysTVZdpjjWnBMAqX4BnLnT++mp0pzUxz8FOaV14WlPHUhmvixVPpUWD6jSlcNJqogYdaj1zNiUH&#10;oLEMQn8ZDEsMsmaeXzSnoCOND0DbKpYqbrrYsVJPc4rulHynqhdVlxjgvPo1cRwbtcjO7MjEP19p&#10;/366zX4P23z/XI+9f6bLY519ylsKE+0byE39Xn2PlXrclPXdGh8wBhsV93z/NHOe6SA6PxNio/0s&#10;1W3ry2sKL3U5Tk9Kn0r/bJc7nosHNlp9urz6K6yV71PvxiT3P/7kFrwkW5Pc/309A23P5necKb++&#10;j5uiORczlY60k76YqfSjrh6UY6baB58/54zuTeRH57xy5sUUrg9SXOueyW7By8K5qJ39ujjPdbOt&#10;+KquMXSt0cG8Fwqy7ZN3rtqfrn1kf3j/XbvxAcwShvlXtJ8fXbtGvtHrLv7yIb56BbxT+tF+Bnrt&#10;i3lR/bWgBrbe9h4v9c+pXKZ/++RDN/8f9Lq81h+ZW/lN//rxh/bx669Te3S3lXAOqOT7URW3GG8r&#10;ge64Cs5eHsUzg8gFVgV7r4epN2WQK4TzSlFUgG1dMNUyJo6wBLipNKAJI8VK8efDORNHwCxp182a&#10;aAfW8QyrYqeVcy2Wx281feJwthlsyeOHst2jtubpIbb2mZG27tlRljttpOVOH4OW9UlLHT/Y0sbB&#10;TyeMt/xYzrul+dZO7I1faamTJsBrVWcKfSlsVDrVuOHkLH0Sf/4oj9sqb0DapNHMNdqyp4yxrElj&#10;mHOE07NGwU6jhyrvqfKc+rSmLHs1o/x6UzSmT8A/h0o3+rDrK49qDBrWtKefJD/AYEtfPsuSp4+z&#10;6JGPWviwR5yeVdzT7QdHDUeHGjZY2lJ0pY94bNR59wfDWGGo0pkuh51GoG2NGoXOdvyTljKOWllo&#10;RWN4LcdQH3mY9hFLmfq0FSTyv+PYi3wOu11/9bTJ6E5/AxdFewrXlPde+UqVZzQEbelSOGn08MEW&#10;PhTd7LBHLZL3LU4aBEsNQtcqnroYNirfftCg36ARZd/HHrXswPnU9oq1KLTCQcwj5imfftCvf20B&#10;D1KbahC5BB4dbKGPkhN22DD0gI+yHj3qfT/34l7lLv2l8+QrB+oL5D5VHaiF98JPHTvFZ3+vtr3L&#10;5v4Cvol/Xsx0xePDbGvwUmuFk7594Zxdf/stcirm2tp58y3woUfQoyrH6U/ZFl8/utTZd/3CZtx5&#10;u+fjR1s6/5f3OD7qrxs1406N6bXJL/Ar8r8+qHyu5IC9D14Lq50NR52Ff1+81M9J+5mp2CncdOYd&#10;t/evm/bfpSvFtw+bnXv3Xcx7L/N7oflUk+pZ9KZTfuz35sNFf+jPbyrf/k296ZQfeppTPwOdhM50&#10;Ckz2WfSsMzieOeRvncdnI62t3uOUH0lneiv+fHKe/sDz63t1oXzcFNY66Va0pt8XN5VOVTWibrOn&#10;vifGCr/Va9/2U+JnNvnHdzJ2O9v+hG1vc759sVPpS8d/5zbHSMd861Yb+U2Pharv156O/Ff0osRo&#10;tte2E2+9g7kItXBgzSkWO+Ib36eOE5z062Kj0pRS3+kW9KS3fJPlb8FVvwOj/QHHdZvN5O8a8OCv&#10;LJzfW9K4EZY74ynbFTDLDoSTW5lrlgpq0qkuXSXPWat4plNJlKOHL46ElcJMxUuLxUNhpNKOHoeB&#10;KopXSCsqfrrATlDjrix2iVUmkm89aZlrK7iGOcH57ngEvFXM1G3PPmKmK3luCi/V2Ilw5giHmzKn&#10;+KfTr8JOjxDF0rtyHVURR70prpcqmbNM11PoX4tYf2gp+U7xtByj7/gp/aNcY0wtu/hFnamPmYqb&#10;zqx4yWbUvmqT2W7iifOOoU6svAJPPW0hVV0WuW2BrVvzr1YCN62Hi1bl4svPgafmUDsKnWjpWnz5&#10;a2GdcEvViDoKNz3EeulQK7K/9R9yU09r6mlP3Tw+birNqaKY19A2ygVwgtdUXtRif2T/JyuF35Zv&#10;+JpVbvyaVW+6BZ7LGPsdz/yqFWV8xfLjYagxX7G8MPhpyFdsTQA89Hl450KPeYqVutpRcFOx09U+&#10;fpo6n1ykhJ9/fqaFlfqX/8lN/7FPXx7+PDRwyoW6pRB+Sn9zvhd5+Z4OVblRX9x3Gf3pBdt7uMeO&#10;Hm9GU1pnVdU1VlFWSVRbRXmtlZXBSMsb+rWnnjaVsS+w08/qTT+jNa1qxJeP/rQ/vshP/1e4aVWN&#10;x1PFVP1RDeP0x+c9+lru9+jXSSd6MwZ69NWXT18MtA4WKi5aQ1sJ96xpP2XNpy5az6WrduH6n+2V&#10;T/9ulz761Lqvvm0Np162us7zVt8OT205YyWNLehRO62hEW4KO+3qO8lx9tj6nFoLCypCE1pgS6dv&#10;teUzN8NH81yO0mXztpDTdJuFzoab0i6bjw/f57dfNpvl2dstIviIJSe1WM76Ptu4rtfiVhRb7NLD&#10;FhdyBIZaaNHB++Gk5DaFiYYtRFtKPxxdadg86U/x5z+/26JeKMDPD2NlfUo4us797fDLg3DTo67m&#10;U18hNZgKS11e0r59eOOLauwlGKr0medKm6wPpqpx6Uvbth8lijwNKTxU+UvbYKkDealYqbiniwJa&#10;Qgy1fxtx1J2eNtXPTTvRuUpvKhYrran26Sk8QT6BCo6lAU8+3LPhLPzznL3WfN61VxvPwVBZZkwM&#10;9dUGcdSBulP4aQMefuIy21xmvXKkyrt/ta7DfleFhrWu197uecXOtV+3pqY/WmHxp7au8EO0px/a&#10;hsL3iHdty+EPbdPhP9tWYhtMdVMhOlT3XOJ3lp5SY9kxRyxXmlNYaQLMNCm+zNYkH7O1yUWWtZr+&#10;6npLSqm1nA3NdhjfQV/3WfzjOdaaIj3pg3i/YJ/UxmmMHeLqPjXFjYSDjmadGKjqPMFIk8Zba/IE&#10;tIXkr8yYArd6hpgKs6LWTvpkGN5Ya0sZb82JE7mXnEwu0xV49MNhoCmuJpS46ck8gvsYsVPx0h6Y&#10;zUn4zZntaXZhTwoedTSaeNsv7l0DU1xj5/PT3P6nt1PzIW+1HcwuNHHTlfGvoCOFkfq5adwAbipm&#10;CisVJ41arcCLT4iTDuxH482PTrtsUbTy6UelwFJTL9qq9JctlliVzvbw1Ijky7Zy9atw1PMWn3HB&#10;1q8/aYd3Nlrz/kN2/ugWe7Vkg71Wtpm6vdl2pXiD/e7IJrt0CJa6H7/9vnA7v3eVnd6bivZUPFX8&#10;VHlOqQ8FW724Tz5/8dJ4V4fqyrE0e600Gx6bDj9mv60x3Buuop5WFLxP95rL0F/i18e735YeCDsN&#10;tpYUNEzxaLSCpA8d6nhndRhMLegX6EgHwcUHwwPGWFvycP6GQ6wlcShay+HWFA8HjxHngwEug4US&#10;laEwUkL1oMphifLh+3365aHUlHfbkCswfDDs9WFrXS1mOgO2PctOb57jxaaZdnK9+OkkvPqwTvSj&#10;fv2nx0z9nnvxzbGeTjSTFlbas24S+05lzmnMNYOY7uLUpmlw2alwWWlFVc8J/SjcVFzUY6cw0Qz4&#10;q+aBvXrMlnV487uyOA54ad/6GXZy4yynNa2OHWE1kY9bbeRwmDFsFA3pQM+9uKn0oGKmymcqllm+&#10;FL4ajEc/VLrTYXy2T/A5DCWnxXA8vcPQsY3is1builFotkfAWIfBn+HWS/l84aef1ZUO5KXipnDb&#10;gN/CUD12W7EMBsvfsmrlk7wWxxoxkuUn4bIjaIfBlh5FU8q2wZ4etiSQ3Aow1coIalzBgBy7Wx+P&#10;9z3OGgnVdurIS/L4JcyhD698384055nv3Z7ieGcXbEMMVDpU1bpXK39+G/M4fqq+P8Qo+O06XroN&#10;LSlz9mo+om9Xuovu7anWsRU2uw2W+mKqey29Zjevo+Nrgp/4uaNjprBI1WJytZnWwUlz0ZdtQHdG&#10;7uNO8iF3bIKpkBu5g3yr7bDUVmlQffzUcdOMm6zUMVUYqdip06LCVlvgpK38hsRfOzXnJjhNf6DD&#10;Rfcq/qmcAapF1YBeTrlMb7JTvV4Yx+zpS129qmyOg/3aN/CMA3bcs4Xg/ek9duXxmXOOE4NuhgvV&#10;oEOtTpHuE7aZuBTeCReNU3gsVR5+5+NfBTeNDUKnGgwvDTExUOlGq1JXuqiEn1ameOzTMVTuETy2&#10;Ck+lX8a9iMLtB2OtUMBOjzNHOTrNmjUR5DWItPosuG5OjNUSlXCupnUcJ3y8nuM8HDzdDswfQ25T&#10;1Yt6ElY62lcjijpR8FTlOT0eQH7TgGec3rQ4AL6JJrQMPUcl905V3EcpKiMI7lsque9y+UnReRQH&#10;w1eDxU5noyVVvSe0qEEsu4Cjoh0pW4HXb/lC59+vjJBPfiEMcxE5rmPtzYZD5P2sJ+8nfvz2ehhp&#10;jb3VUkWUU0cJbtpcYW/AS99qq3X8VLrTy02VjgFePrHdyuNgo/iexUlb0/itZATCOAM9xpkWZC1E&#10;c0ogbJP3EI3+NFK6U/K2oTtVvlN59dX3QvWgCHhpTcLz7LfE5VTR8y1FJ9Gdu5Lnh8rVib46fZnj&#10;orUw0XqOQ/Wj6mC1Yq31CWhNxUyTFjsPf3MyXDWB4DtztXKHffTKSXu1F8/8S6fs2oVTjnFev9CF&#10;fx5f/UnlIoWN9npcVN77m7Wh5Mlnm+4mF2Knnr4UZgovvXa+i/m67f3zPbS+oP/BOcbOdHrs1HHT&#10;TvhzB6/BMbAsPaq8+mK2185327931ZALme88v8tTW3nut2stz/7wZBSmExn8L091z0JPbUnwfCT8&#10;Jvx+fcdLOSe0w0yV79Tz4qMl5bup6OEcdJpz1jnOLRcKMvm/mY2PY61d3J+NryPTXSvoGqJDz3fg&#10;peKmzsuyQTl+xFFVX3Elx1tnf/3kU/v4+nX88nj0YZd/++Rj++jGDccvxTDFUcU5xTzFT2/qReWr&#10;99jpQE7q7//x2nswWWlN4a3s55ip5iLETP/+6SeMfQgvhdGy/Kcb4qbvsg7PPvu+3dXA+YbfYszz&#10;+PADrAwmWsH3vgZtcnnUAjz7fL/IfdC7OdZO7VjtNPsnOIfsXjLTNs6aYNnPjIOfjra08cPwyas+&#10;1FB89o/BP4bYi8HzbQ+eoqxnx1v6uCcsddyjljD6N5Y09iHHSzfMGGeb5oy0vPnjiAm2fcEk4lnb&#10;/vwMakPxnS3ItbaKQivKSrTcuTPRow5HvzrUaVqlJ1V+04Thj7jXkx5V/DZlzBCOaaytnz3R8uZM&#10;sry5U1xsnj0JLjvB0p8e7fIKxA7Hnw8zdXWj1BJ+biptqT/PqWOaT6h+1VBLnTiSelijbf30sbz3&#10;cZazeJrlhM6xrCkjLZ73Hs+ckWwrnaq4aNQQefaV49Rjp+KnTnP6ODlRn2AdkTwORvz0KEt/aiQ5&#10;G8fBlUfxGmPxJD9t20MXkYMg1drLdlsVn8WW0ACLnzDGgtGeinMupXbUikfQoz4kXSr5UdGPKvQa&#10;en8JY4dZygTmZ+4UXicNbpz29FiLI3/sMuaQnjR40CCLfWqs5YUHWe2+jdZyYqftTou2tNnT0KoO&#10;QmtKftMHmBfGuvwRcr0+yeeNRjhuFPkXxowjj+xwdMMj+bsMg6E+Br/9Ff58tKdwUrHSRffeQf9n&#10;MFN57clnSm7TOTBOsdiAX99radNm2rHMLHvj5Em+mzfsZFmF7V8VYymTx7v6WxEw3xDe4/x7YKx3&#10;U+uJmPPzO5nrLpjlz5yGde7dYp/kP72LvKZ48KdLb3qX8g3wGT2EblfsefBj1PQaTD6Ex9yyPr/F&#10;cGAdz2wYpXSq8uA7/entPo7q0506jz4+fTFVaVbFZxfxmQTAYIP4GwTxGQbps2K+hffe5/jpM7fd&#10;Ad8kL+ePPsdN4aXy6YubKqQZnXrb7Ry/OKk+M/jz/cQDivtcfth59+gY0cf+RPpVOOn3YaTsp1yn&#10;/XpTuKnz6H/v+05v6o2L8aK5vZM6Wj/js/k5dbOImT+7h7G7WXc3rPZO5vBYZz87RZsqViotqb/u&#10;k19XOpKxsf8mVnsHDJkaXLf/wsWzt98N873LpsBln/7BT+Cqqvf0XacnffJfvus4qjSo4/7t+/Dd&#10;H9rMn97B3/BuW4l+O27U4zwvGWf7gnjmCX9szozkHg09y/bV+P145s55tYlnXpVJ5FeGcR7iOeYR&#10;nmuqfr3qPTlmGio26fFSv69e+lF59SvjlnB9sZJrKF1nRXktz8SUN6phTbjVcG10Ag7r7Q8nDYOz&#10;wkm1fzHPTj0NKn3G1Fd+gGMcR0VCoNXybLqeZ0mNHF9TFnnoafUcrwbvT2VSCNsvcvrTY6HKpYrG&#10;dRnefXSpn89nKlY6MKaVXLBJpRftqcpLNq0Kjlr9O2pHXbVJFVftqdLLNr/2rAU09lnUwWw0TD9w&#10;HvwmGGZF5lfw5P9XK4KVFsFKj2XDNbO/ATsV44SrEqr75NV/8njnl/c9ZipdqcdfP9uKl7pg/mIF&#10;zFT1pbwx9Km5X/0MO63cyLFtuMXK1+P1z72FfKi32JGMr9mBlK9ZQYJPhwpDlQ513VI46mLqSi2C&#10;gy7w6U9ne/lQlQs1aS4BV/WH46uwVLFS5ThNI/7JTf8xN92Y7+VIdbWkCn4HOyUKXrGte1+FlVL7&#10;Jl+1waWRo644sW3PK5Z/4Bz+ffhpcbvTmTqtaUUdelN0p5Xy6dfi0a+14hJY6heYqThqY3/8385v&#10;Km46MJ+p69f9n+OmLqdpg3KXKpTnFJYKA61v7oGL9rrlxo4z1nrqd9Z56S07994n9sonf3M8tePq&#10;NevqvWjtvaes6/RJq6zttPVryyx62X5Xyyl07hYLnp5LzSex0R0W8hyeeWLlHOo/zd4EO82zsAUv&#10;Ut9pm4XNzbMVROgC+ovzLSp4r8WG7Hc609jlRRYZdNDiQ4ssmjYi+KClJtVZXEI1nn5e64UCC124&#10;23HUyMUw1YC9jqOunE+O00XUnqKNCz1iTQUt1rPrEGwSlrmn1Hr2lsMo1cJOiZ69MFItw0pPH6zA&#10;K19j56va7AIc9XxJk9Oi9uyRR18aUzSkcE4tO04qXupjpb0FpY7HOiarccLpT30MtZ+dol9VjtR2&#10;eKw0p+o7bqrjKaqyS5UtdqVBjFS89AL3Zl5cbdLyebf8aoO4KlrUfnbq56dip714/Knx0Kh+n2Ol&#10;r6E/fa2Zfeo9beqV5pfsjY7L1Km9Yad6/mL7j39o6/d8gN73A7z57+DZf9c27Ltmmw6hRT32F8st&#10;+hiv/puWnFhPnacyy1pVbOnKYQozzVpdbTmptZaVjD9/dbnFw063ph7kGVMm1+aL7Vx+pJ2t3maf&#10;XuE5RcIcmM94ONoI+Ci5TOPJZQpTa4xTTtNhjD8JaxuFz1l1yamlk0GsQVOYSZsJPyU6MllWLkvG&#10;2lKncH84D+anWk+x3Dul4tNPdsz01Bb0IjBT6U7FTKUVObc7wy4UruV+iPsrBfdYYqZesG5Pup0n&#10;erel2uF1+ywh+eRnual0p/EDfPqwVI+Zwj3FSn0Rk4ymVIGu1GOmVyw6/YpFwU6lJw1Pu4S2VL59&#10;wrFWOGrKRYtJe8li0vH8s29EirZ71WIy8fCvv2h7dvCc4mCpnT++G3bKNWf5Wrhnjl05xr3dgWQ7&#10;Dxt9aT+1pA5Jaypm6ulOL+7zuOnL+8VLE+zKEXSmR9Pt1eI1dvVEFt7/ZD6baMdNz+3UdUss/BTt&#10;DOyonTyNrRkhTn/agYauay35HNOC4ajU2cWbfTQAvzisryb8tzDvR6w1aZi1JD2OPvhxmDaRQD9x&#10;BGNj0Q6TayGa3J1w0Apx0eUPwUzl7YcTosP0wuOn4qjlaFdrIx8lL8Nga149Cr45086/OJ/6XrPs&#10;7Ja5dm7rc3Zu21w7u3Wund6EBnXdZB87xYOPBtTjprSZYqfwVKIra5z1ZI+3vg3PmPjoGXjp2a2z&#10;++NM3kw35jgqc3pMdjL7wk7hpvLoS2/qdKtu3vEwkLEuj2l39iRy7Iq5wmDz5sFO4SUJ5JuIehy+&#10;ORzmSd6JaDTSsMkKOGVpiMc4Xf5RPkN/W452tARNpzSmpcGDYJlDmGcCvxPlpxjq8qSqr3zA9as8&#10;fqp55etXvoNi9jsRAB8dGLBSL38pjHsJAfuU9195Y6vDbvJSMdOaCDhs+Gj+ThxnxGj+zqP42wyx&#10;4sUPw0/hvst5D3ELnP+8feMqa8yNh4uRnzQHrRUsoxOG1wvHFCPt25HqmKk88wOjh2cT3XC/Nn6b&#10;HjOFQWy4yU09vz7rGBMzdd57eKg0pJrH46UZ5DDFs5ifCUPNsG5ey8tryhi/c/HaLl6jBbbRyLWt&#10;/O0Kp99cQ70muKnqVnVuvMk0u2CmXXksk8dDbTfRRb9jAzpRpz0N5X2TrxRNqXipcpWKo8q/rzHl&#10;LW3JRrPtY6VdeWjStqB1J9R25XE/wHnKq48Va+3ryWewNtIdV2NmGOdLOCntTX7qcdNGHTfbtbF9&#10;J/cW4qVe+NkpOlveq+On8OiWHN0nRKBBDXNe/uqUUDhqqFVyr1AB5xQrFUN1vDRhKdyT6314ZyXb&#10;VKWiDyWqueeoTg/rD42JiTpWCmMt8wf3CdpfjNYF9w6lsNZq7k2a4FAtaJBbYExqxUsbdN+ShUZW&#10;4+iIxXmVV6xgHtx04Sg79vwY2CnnlkWTHDN1utMXJqM5ncr3T1rReTx7gPfglatEd1LFvUwVvFPc&#10;tAJuWhGONkV97qdKHDudNYCdzoWfKtCXLJkFN/V8+aXc01RFLYFLBqLRfAFWHmdv1O23N3rRknbj&#10;Txe7gw+qrvzvO+GnzeVOW/p2R4291lp5U3eKHvV14s0O6U6b7dLRPeg/yXmS9jzniQCeQYVYPZxU&#10;rZ5HtbvnUsuoORXoflM1MXBROGldLPpP+GlNtJ+Z0l81D58/62GszWlLHTPths338N3szkWTBjdt&#10;y6HOPH3VLuqStnkNeSTQlao2lOOncLH6RHn3A60aTloXv5D1L5i4aXNyIBr5FTDDeHuvr86uXeyx&#10;dy+esffOnYRV9tiNi7DNc+hCz4hpimd67NTlLHXsVDlNvbymjqOqf1J6UfnrO+w6vPQGc954uZe5&#10;++z6y330iUsn7fpLjMFOP5AW9ZQ8/O0wVGlOyW/q2KvHTn8Pk1VNeO33WkW+Y6Pn92TZ2d3ZdnpX&#10;Kv+/eU64j//pChjqhT1pbJPstKDipm2cB6QxbeM7J27q9KZ8R1UrStpi6UjPbGe/wiwYqThpNrx0&#10;reOmLx+gxfvhRY67lujmt9bJb9LxUlhsB881ulnuyQ3hf/EW++uH79nHH6lGE/wSTvrnj+n/4UPH&#10;NsU3nS7UxzvFT/3608948+Gjfl7qb8VNndZU84q7Mrd/Po+bfuy9Huv+/unHbl7t49e13rh8wU7v&#10;2YzmdInTSXnclO9Y/CKeay/mXBaC3jaKazeuKwphxJy7SpKCLD9whm2eNd7WTh1lG2jXw0DTxqM3&#10;HY33fhxa0tHUhEJTuno0WsnxQxxHlRY1dexQWzNxmG2cST2nheOIqS62kat4bwTa5z05dqrhADXg&#10;N1hBzApbgw41ZcIQeOhgN7c8/EnMsXoMrzEcH/7Ixxw7XT1ysGVM+B/snXd0VeeZ7n2TrMlN7uTe&#10;mblJxh47sZM4ieM6jgGb3puEMKIjijFVNAECNSQkQKhLSAiB6CB6LxLqHUmoIERvpsVOceKSuGSy&#10;kvnnvb/n2zogiJPJWnfdtWatO3+8a5ez93eOztk6Z+/ffp7n7eO0auvgpWvGB1gWrHRtENMJAXDO&#10;YZat6fjhZAz42eph/eE1yhl4wE7FTZ0f302Ve+plnyb49bOMMcMsZayfrZs43LLG+Vnq6MGWNTnQ&#10;MmNmWdZ49KyBsE/0rcp4Xdodrz68T1moS8VIKZ/uVH79pWhRI/uS5wqLTRvpb+ljh1nCiCGOl6bx&#10;+oq3JNvZyt1WuTPD8qJCLH6EP+wV3te5E6xUeaf0doLVzX6NPlKv0xeqM558agHaUGUKrOL1imWv&#10;8utPzinvHcurhw2EmQ62lf6DLGXMCNu2dK4dWcu9y5Jdlr851bIXwWQDhjpN5qx/fRVO+prLJ52G&#10;1346WtOF3V6Dt/awmOG9LXoQn/MQtLsw0/hhsFk+5zi/vrYMnhrWF50sOQOzX30eTemzsMufOg++&#10;ejzNIj81cugAnnuRNR09aH/6/Ld2vbIMr3GiZUyeiG63FzrbbuQg8N716Qnn7Gku96BXT7S5b9jM&#10;l16Bn77g+kKNe/Z7sFF6Bbnps3BFT6Mp//2UF17i7+gEH+3G636D19MVXqrq5qYLu77h2On817s4&#10;NqlM1PHPetx07DNip3j24ahiqWKlWqeMU2k/Z72KThcWO4fPQj2KxE2DYaaquZ278Dl04W9+ldcG&#10;T4SdKtfUK2lQPWbqcVMyUJ+kn9Qz/A0/FFN+EQ4L++YznYVm+G3Y6RQ481uwxenodcVQ9TrHwG+V&#10;fzr8n2GncFP1hxrOslv3+BPoS5+AxT6JjhNt7NPKh33eMeQgOLLHTX3TF3kfX3QMVTpUf3SpYqWD&#10;/8HLNpVvfvA/oV/9lnJPn3T8dPA/Pcn45LV+RxkHz8FeX7CRz/zEAp9+zoY/BS/9l++b/+NPmx9j&#10;Df02+31Lfn+yA1hWH62paH/ndn7V/W+s5D5L2qhB5JUGWN6sMWSFTLdazndaOC86lyuvANdr65e5&#10;71R9rzZwj1jnSJVo3guWzXI8U775o85Djy8elnoEnnl0MZxzEVP95oeh7SC3W/so017nTDoPcffO&#10;U8I4LxI7jeCcMIzt6GcZNoP9p7RzU/FYcVPpTGGli/Du81wnlr7FvSXup8YFe+d4zrfEOSXepQrO&#10;Iys4P3Pnlszrvnzh8hByA5R7CnPlXEUZqdKfPsRNH2Gm4qfjSm7byIIbcNMbFoj21C//rI0pOGfj&#10;imGo+TftTaajCs7bhPyLtriswSK2L7IEuOXuFDz6qV+xEqbKNJU//2jqP8JVH2f5a46fHoajfjEr&#10;7chRfdy047oH8yfSv4pvX/z1QZ1I1+Pw1XT2Tf8S+ldYLaVM1RMZ6FThpeKm4qcuGzXrq1akymQs&#10;uOsBMlHFULcue8zloa6Z/5ilBMNB4ac+H3/MJM/DL1bq46YuA5VlHysVO/XNPzr16VH/f+8LpT5R&#10;2dvJUxQf3XbD9Zdat+O2yzzNycNXvP2KZcNKs3fesXU76Am+HT8/rHU92+fuvIb+tIX8zTN29CRe&#10;9aJKKywSKy1x3PTwsTLm/xa9aZXb977utJjl+/V/rzf9f8lNy2Gl5VX0dZIHv6bRKmrx5Nc0WRnc&#10;tKSq0fWKKq1stLLKs/j5z6JPJQP1dJOdaTtv529etzuf/9Hq7v7RdpT/1uKzYUmLC23eZHJFx6El&#10;nbTRFkzOgpuus5BJG2zhJDJJJyqXdJOFvIVff7ryS5lOVU+nzWynLNItFj4bZjpvn0XP3W+x8w/Y&#10;8hB46bz9Fj5nn0XOPWCRCw7ZypgSW7P2rCXknsPbf8biVpTRX+qwY6jSoC6eSv8oeOrSaartFk8v&#10;9/p9Dda8/QCs8xgF29xJPhbcs3GHmGcH1in+ybqm7cc9lglLlX9f7FRaVPn52w6X0F8q/z4fdYy0&#10;wxhabsnLt6b7LJXx9FywU5d/KvYKNxWDVf+o07kHnBbVbb8n31qP0KeX7IBb7YzUx0k9dupxU7eu&#10;Ci1qpaoNNgo/rUR7ymclTqq6W9Xi+kTdhpPeqfK0qbfY/k7NJbtZecnpT2+V1tvNojqnX7137mNr&#10;af53O3Tq32zjgU9cnmnWlhvOp5++E73prl9b7oFf8b+Ed3/jNYtPOG2r4+gPFQ07jS21uLjTtiK2&#10;zLJW7rU9CTl8fy/kum4K123oQlPQ5yVPsNOrJ6OpIfMtaoxjaBXL0Zfiw69kWhU9gOrp9Il18f3h&#10;X2JgaP2Sh7ty/XaYb9Ay65tSmU96E6Y3zto2hKIPi+B6x/PTtbrf3xh0k+3clGsb+e2kH7m8S7qR&#10;NY6TXoKXXoKbXtzpleYdP92VxDVYkh3M3GuxK1udT1+9nZzedDk9n3zclHnnxYd7On2pY6b472Ge&#10;97lpPDpTeGlE4m2LSKJ87DT+FvrSWzDVmxaJzjQShhoRLw2qV8sSeSzxhoWuvm4hK2/bwhXv2bLE&#10;u5ay5oLlrD9tx3cWWfWBPXb1eLrdPbHSbh2R3z6R/lHxdnkf/aJ2i52qYKawVNW1/fLlr7LbR+Md&#10;b719HP//QbHi5dayPtyx5/Mw03PU2dwoO78JrW62suAWu+vpmgSu1dHU1XLNrlzGWpZrV8+2k4uH&#10;uBzaimX6/LrBTjtZdVxXWCm8M64n/LQPzA/eJ04ePQg2PgRWh75SHn00pcr8LJgHR6Vc7ycY6km4&#10;YXFoT6dHLuG4qEv2h5lOsrb1QdREa0Nzep7phQ1U7kTmJ1grLLQpFU6aNKidmcI32U/MtJ7jUNxU&#10;jzdnDHe60rYcmOn68W5f7S9mKl7aum4s63ienCB47Hj45yg8+wEur9TTnGpcGGw7jz1NPkA9x7iy&#10;A6QxPZsVxD5BsF7el3CPmZaiEz0V1h9uOpjygwfTI2phT/Sh8NL2Ug8o9bU/tQBuOl/ZpHo/Xodj&#10;9uT/ZQgsGlYa3R/2zJhRfeGxMM8w6Vh78TzinWhEF/ZAW9cFxtT1fh2bKX2px0tPBEt76uWjFvL8&#10;RYv7OE7qWCn8tDC0DzwK7SnM9AT603ymJUsHw1cHwJn68VmPRJM2Gy4nTrqMrFK4F1WZzhQ21gC7&#10;O7dNzNTjpk1MpQ/VtLkDQ23h/kbzRnTd/F/WwQFdvycYmufVh5c6DSrLcIz6HNigj5luS7TW7Ulw&#10;UxXclPlWuKn4qdippud2plnbDtahPzvDvjUZOkfmHNfxSI9Jal796+thpmdy0Ihxrn6GnGNxU+lM&#10;xUobc1Qd2Glmu+6U/wGnMe3ATr3cU9bDTeXDd2NpXFdw05x2ZprD38O9HPFNV8x77FSvj3Pvh16j&#10;9KceNxUzreXvEG/1Zbq6jFftz/sn7a6vxK3PZMNmuV6oRXdYBT+thGHKG1+eqFxUrkFgnIXSRsBJ&#10;pU0tkVaCKuVxVRGs7/4y+2qdlothp4VoEu8z047slIxVHzctWc1zoR+phlnXoBsRM9VxUtVeNZnL&#10;vXm0fZXi2lzfFMfOtf3Bo+3AVH/bPcXf9kyW1jSA43gEOlMY6oyRTi9asFDMFD4aKm2pdKZTYaUq&#10;tCDt3LQ4YobjqQVc+xyfH+TySz3NKT0l4K4nF9BDAv3p8XmwUx4v4lqrBJ9dYdRcMixj+U08RFZp&#10;EayUXkiN6i/PtLnSscJfnKn2fPkVBWhQi7n/KN1pASyVflG16FLrK+1W9TF7r7HWfnPxnF07mMO9&#10;PbSdK2GXjpnCS5Pne5rTRM1L07/AauLn8HuoLDfpSuGmVEkk2lOVGCrMtGTZVHz5s7l/tdgrvpsd&#10;O+XYbMzEI5Ch4xp2Sn/4pkx8A1Qdx2nlitkmr76rWPzXcNNy6U3Rn2pdeRzZARzXrethfmglrxxa&#10;b797p9l+c7UVv34jXBO//sXTsE5pRM96PZpa2/NP4aOPak491lntmOkHFxrY/wEzFTftyEzFTT8S&#10;R73E2GhJf32+welL5duXf1/aVs1Lk6rpL7We7T66XENezTqyBVZb21Y8JHhHzm3FV799lV3YGc/v&#10;Or+F/KbrHum5XDTZcE3HTdE71/I/Ia2peKnqdAraU5j+uVx8KJwjXN5NwUwvURfzkvFxJDOP1nRP&#10;MtyUfJy9ZI3vy+A+LX15GFesVH0lxaubsshMR6fexPfZR7xfn0kP+slv4ZfoPz/+yP4dbtSRcfrm&#10;nfa0naE+2g/KcdSO/PRDtKYfiZl+eH+sP336YFw9n3tO1ombOmYrbeqHXm7qp++/Z7dLjnMfZQne&#10;/Lmu95O4gHz6NRwvLfz+t+pcAIZ+dgv3Y+AZhfHzLY//l5wgdKKTYJMTh1kO/VoyxgxB1whTg3Gu&#10;HALfHNTDEmCZ8YN72qohvZweVTrU1NFDbP3kEbbxrRG2ewn3anISrLF0lzWc2GyHVi6xjW+PdY9v&#10;enuUrZ8Emx3V12KHkkvaFw1nn87kaqJ5hJfGwNiiYW1x8LrEwCG2JYyM3rx0cveiLeftMTBScdNh&#10;ljnB3zLH+6M/HW65k0eatKepI8lnhfXF9CfntJ/HTjsy06jeePipuMH9LW3ccMdb14wZ6sbJnODt&#10;L/1q2pIpto6s5cyxsFMeTxg+GA1rDwuFlYb19JipWKZjp92Uc9oJHeobjv0mvjnYEkf4WdwwdKyB&#10;Q+GmfpaMfnfzgmm85jdZx5isS3xzKJ75XmgmX3e9ouZ3/il6UbhgF/WJ8tip6y3F2DEDettq/0FO&#10;x6r9pC9dAT/Nnh5kB+LDrXJvtjUW7bRjMNMti2fDKns7hqgeUPL8z3gRXzsMT0xwLixQHvuFXbug&#10;p+UzGNKP1w1v7t+b8WGm/uhY/Qawns/cj0yFoa/zWXSxCJjxHHzXU1942cL6oSeeM8eq8/Lsk1++&#10;Z/cuX7AD6CgSx4/n76HXVj9lH/Sh71Yf9Ld94Zo9Ya+9WE/PrgG8b6wP60MmQO8uFtz5RfSX8q7j&#10;r0dHGfTDF9F/wgZ//EMyUb1eT8o1FX8MgY2GdOvumKnYqZalO13QlfeQecdTu3eFgSqf4CWnI3V8&#10;VNz0+/Lnt3NTOKWnM/0h78XLjEH/Lvabz1TPM/unvGfoTKfBSmfDmud1ed2xVKc7ffbH5KEqE1Xs&#10;VDmmXvm4qXz7YqbqifX2S2QJMI40rDPg1FNfesEmv0iPrBeeY5meXcpU4DOSVnfkd+k59YR0p+35&#10;ptKfPuH1hJLmdMRT34FrkuuKxnTST3iPnpPOlEwDlsc9CyNGbyqGKm468bkX3TrpTv2+9R2Pj/6j&#10;ejnRW+qbcNJvyb8PT9Xyt8kSeOoHTlc6Cm4aiL50xFM/wp//LP7878FLnzZ/WG4g7+F4Xqe47zT4&#10;rzJ2l/R8neOlP/dahtlO/l+OoBctJA/kVBi5NSv1W8u5EudYuk9dx++Xfrt031l585VcY1SmwD7x&#10;A53mPKYcjWc+v+uHxU0XT4JzToFtipsql5Q+juKdnAMUcR9Y98PduQ/nTRV811fo3rR0p5wH6lyo&#10;NAG+yfe+GOoDdgrj1DgwU8+vD4sNVe7pRPqdTuX553mZS2Rr6zxPr7GW31mdR3qlzKdQHltMTtNS&#10;NLSz7TBjaUzlBihv9T43fZSZnrpmo09dtxGnrlhQ0VUbU3jFxuZfgZPetAnFN2xU0XV46XUbV37H&#10;hhfesdFFt2GnaFKPX7QFJRW2Ii/U0tO+YUczf2AFaY/ZKfjpiVR4afo/k4P6DTuZ+nU0qP/7Id7Z&#10;kX365sVAPQ76gJV2ZK0uu7SdnR5L+xo606+68m1zDK/+UVd48+G50qRqPF8makHml9s9/F+2kuy/&#10;IxuVrFTYqrJYjyR/yXatoKdUrMdQc8PgqIvw88/z8lATZ3qaUvFRcVBxU/WQ8vWR0vKjvNS3/F/c&#10;tD3fFG7qsdPbMFJqG9rS7Sot67EbZJ/i5c+75XJQs33bbLvHtu9St2xD3nV6vaNBPdZkx/JPw0q9&#10;PlHSof7t3LQDO73PTMVP/3NzU2lMVWUV6E3L8eyX1Vl52WmrKK21ytLTVlqtbNMWq6DU96m6Vv2j&#10;GqwYTepxvN8btjZZTHS+LZ57xCLDay05513LOfSZZe5412IT6ixq4XFbBLsMCcKrj850Pvw0BDaq&#10;Xk/z8eQvgrEunLyNIqP0bbz1M3dYZHCeRc7fw777mYqTHrSYxUctCl4aAUuNDjnM+oO2NHifRTGN&#10;Cj1mMXGltmpNgyXltFhS2mmLXXaK/Q6QcbrT5NePDz+Ox7mO/ku78c0fcUyzbV8RPXc8r77jnDBO&#10;Tc+iO1Vpvl660g7VuA0P/Z4CaztSapcKatif7dCHipFq+2bHSx8ew42tx+CqYqcduWn9lsOw08O8&#10;rkOuxE2b9p+yi8cr0ITite/ATT1O6vnznUe/0jcPB3X8tA1mKu3pA256u7rNrpWiO2Xd3Vo0qmx3&#10;C8Yqz//d2svw02t2o+KqXa+Ao5Y0283CGsdbbze9a9fbPrdj1b+3rfvvcp8B/fbe31jOphu2KjYf&#10;fekRS0+usORNt/isqS2XLTmt1tLjjtu2lZutKAUmkDERf3Kgy4psSh3m6fsyxsCdqMRR9PPtDVOD&#10;k8aSXxqL9nS5vPnMx/THmz8Q5uXnuKjYaKMqJcAakx+plEA0j8O5NpmO9zzW6nNj8eolwU7Rmuqc&#10;n/P8VjQS8uqrR5SY6qWdaEjIC1BmwJXdKRQ6TRjpZRUMVXVlV6JbdwFN6uHsAxa76pwtWoaOtAM3&#10;XSpuKmYaS36pvPnwUmlLw9GWSieqivStg5uGJ8JAk+94xbw0p8vw6C+DiUazvCzxDj59HkdbGg4/&#10;DUN3ujSJ5aRbFpXMtok33WOhq+7YQipk1W2LS7lumdktdmBbkZ3et88uHcq1awfgwXvjrW0XWae7&#10;l7tS9umVPXDUfXEw0lV262gizDTF7hasQW+KfmY315ibo50/33n0HS+Vbnc53JT7v5zT1KYsxK8f&#10;4jyl8u6raul3U5e6kArh+n2BNabrmj/AquP6W93KHvj0u3nTFb3hpj3RT/Umt7afY6bKqy2L6IVn&#10;HXYKF3TcFFYqZqoMT2WA5sMOyyL6O/1x1cr+6EMD4aNwzRyYJvpScVNxzlZ457kNQTwmzonWEybq&#10;+efFNr2Sb78+CQ0qnLM5PQCuOdLt67SljHF/CjP1efXPMa7HTsVBx3AcSvc8zGlNGxID7utNxWLr&#10;GL8xbQR6WNjt2iA4xlgyJPzRr/WAZ8I0+Tuclz58ICxH+lB/1g12+tBTId3hxWKkvBdMleWqXk+e&#10;3lY6Xt67iN7ozrrzPyI9tthrZ1ip/PvkHCwmT5b3Ub22lC9buFA9teCkM7rb0RloT2e2l7gpJWaq&#10;OrVIzFRa0z7udWhaFIoWOJTPhTrO49KvyrdfuEi6U/q3xU0j65PzWrRa5anR6ATRNa6RthHNKcyh&#10;Bn53Bu7QvBm9tjgp/3OOmcJHm1QsO3YK5zi7VdpRHzsl9xQ+Knbqyzj1/PqwwGz50Fd6OlOYqGOm&#10;TMVHxU7PbhMzTXbz4qZiqG38757PS3XcVN5+j5uKG/q88J5H32lNs2EdfE+InTqtKcy0EXbatJ71&#10;nMs3oLk6kwMLgSedYV5avhr+H3zc1Kc7rRSbopSTWp8l3vooM+W94XvoPi+FbTZugEfw+uSvPw0T&#10;1Tl9tWOnOreHmbrXCzflvF/veV2WmCljUNKcNmTDqan6R0o8tZHnakALrL9RzFW9uqSHkJ9MVQZD&#10;rdC8eDL8yCuuMVguY72Pn6r/VCm6DVUJvjRf/Rk3jZVmVdyUgseWJaF1TWE8xi7n+qQiFY0pVZmG&#10;3hTeXpkRAzdVtoOOHXhqJhyVY6lsdRjXGXjcpgfCTsk8fdvz6B9Be3p09mjyS2GeIWSPLvJxU3o8&#10;k0VatFT8FI6Kdq1w6WyyLNChsr5wyVT8/LDTeRPp+4Qvfw5e/XmTGSvIZZwWLBIzpbc9bLIgEraY&#10;Hmv3yg/DO+Fz6Bx/2YzesYFe8k2l9ivq3ukS2Gk9Pudq/B6FjpX+7HQhvaLw6tcW2b3KAnunqtju&#10;1pARyr732O43bVWwtzQrW4lWJZ68kxRYaRL3nBLn4oWmmK/n+7WO79QqtimGkRZHwU2jxHLxTlOl&#10;UWhdeI1ly2c4DekZrtcaYKd1XGM2oINu5PqzOUusjj7xaFBPcxw2ZYahg4TpkaurfvOOncbCTqny&#10;mGCTDrVqhac/rVkdQv43xz3Hfks2++ZE2c9rj8JIz9j758UzYZnn4ZcX8dlfPg/DVM6oMkm93NGO&#10;3FTv2y+o98/Cjc+jM4W5Sh/68TXxUlgsyx9eaXas1OlNeUxTrfvgsh5vdlkA6k+lPFNpT6U7/fV5&#10;uOk5Lxf1fXSvn95p497wITu7aTW+fO4R7k1EH7mKeWXwcA9VWkmmyuK5uI1cD/5vlD1az3Gp3FNp&#10;TcVM62GmdUzlSbnA98rVvRnuPOE+O82T9tQ7X3DMdF+qnef84do++Vb4HtL/5Br8LuKl3K9QNa9d&#10;4e433jy53fnj//T5J/BNcc4P7E+fog/9RIVPv7187NQ39elO//AR/n1Yp6/u61Bhps6f/zv0pGKj&#10;7aX93ZhoWsVLvecVT/U46h/gtr9nTPWJer+tke+OZHJMuV+wjLy+SLIb4uaiMyXnISfM3T+9sC0W&#10;Jq1MlUjutcyx3QuCLHfqCMuCF+YE+aEZDbQNcNCkN/uQz9nVcdMVg5U32hcPNzpTfzSQ/r0tfeQA&#10;2xIM30jlO69wn7UU7+G6frltDX7LNkwZRY2w3LfetI1TYZxv+cFQRzmtaMKwvvSPgs1RsQO74dVH&#10;z8qYa2ejB8vhd6RyL+f3WbY3fI6tnzbW+fQzxw9jvDdhr6rhbuo474QAGK+f45LL4aby18uvL26q&#10;3FPpTKP6qNdUb5glWtrxw/H4+8Fgh8N8B7meWGvGBuAtRrsaPJp8vvFoUNGfMm7KyKEwxH5knCoT&#10;1cdNmXZXP6jO6EG7uB5aCQFkusJdk/Hmp44KQKs6hOca4nShicPJeIUDJwYOsgRKWQir0IsqG3V+&#10;p1dcJuqiN2CmcNKQLmSbojPVdEnvrug+B+L7H2Kp40bY5oXBdmpDojWX77WivevgpmG2btpEPgu0&#10;qNSKoQPRjPaGj9I/6lXySzvDSrt4mseZ8NM5sLpg8knDenVDv8rfxWtYOWQAmlVN+9kyPtfo/nze&#10;cOsVaE5XoCtOHuVv2xbOs+od2+3uhQv2i5s3LH/DBlszfZqF9uoBk30eFigPPSytV29YeC9YeC96&#10;WvWxkO698G2LndJ/C42pl0Pbhce7kg8gbtyDnlUvO2465QU46fPPOP2pGOeU5+gLBYN8G+a7sDtc&#10;tEdXj3GiNfVx05CuD5ip9KehPdCfsp00nvLrex59j5kq83Qs/FTeeGWNyjs/F64cAi/VOPPJOZiL&#10;5lT6UuUZTEdXOwOGGtwJ/Sk1/ZVX0Ye+6DSnj3JT+fPFTEfBKic//wK+f/z49MGa/goZB7wvM9CW&#10;Oq8+z+myDl55gffrJVfKOlDOa+BTT5Nf6usT5elN34SZygM/6uln4KI/5n3mvYKbToKbip16mlMx&#10;U5/m1PPtB/34BefbD+Q1Df2m59EXNx0KNx38D49TTzhu6v9tsgGeRCf7XTJSvwsvfUpZqT+y0d8n&#10;RwD+Oo3XrwyJ8H78v3NPIGNcgGXzf7d2or/loivdha5UWtBC7suoT2FlLP55cmLq+Y1q5jyrjnOu&#10;Ku73eTnwcFJ+05SbVMNvnNhpqTwTnHdKxykd6Qn8JcdgmceXiJ/yWw47dawzlHuhfIfJs1OXGcH+&#10;7ec97CfdaS3nUDV85zt2msi5Fsy0NoMsAO6jFXP/90gonvqF4qZvw0o5Z1iijFRlAkwkZ5WcHZhu&#10;/Vr2S8c/wmtXdpMrfn+VX+8tawo75TnLE0LIaZ0OO/Veo96Dv8RNxUxd5V+ycfmX4afXbXwB2tOT&#10;N23SsUs2Gu++ekUF5p+HoV52244seMdGV9xBk9pmQfn4IovOWfSm+bYt82Wuwx+zMio/47/BLPHo&#10;p9NDCs7p46N/afofcVPpSpVr6ss01Tg+LiotaX7619G4St8KT4WfOi+/m4rDfhXdKT7+Nfj5M9S7&#10;SlPPvy8taiEMtSjrf1jBmr8nE/VrdiTp72zPii/b1qjHbMOSx2wdDDUFdpo43fPlS3vq6yUVPfEx&#10;iw76L26q/NKOJUb650UPqB3oSXfixd+pqfa5Bje96HpF5exEY7pD29xg3TW0p7DUXfDSvXdhPvDT&#10;HXfZ7h3bvOeq5R04h3+/EV5aY8XF8uP/rXrTL+CmRf/5uanjpXj0fRmn0pqWVqM1hZcWVzEPQ3U8&#10;tbLayqsr6f0EZ61osY1baixq2UlbMGmLBU9Yh8Y0G8+9vPbrWJdrYfMOWfzKWkvb9HNbt/tDy9z2&#10;nq1KbLKIRUcdM100aYMtncx2U9bbksnrbfFbG/DZb7HQ2Xn48Pey/z68+vuY34PWdK9FztljkVqH&#10;7nTpnL0WATONCd5PJoC0qPDRWXj6Z+TZ4lm7LGzxYVu+qswSMuGom9osPq3WUtPrrOFoizVv2we/&#10;hH06jz6sE5bp46QeK0VrmgffhIWqPGZ6xOlC6+CnDVvhqCrNoxVthaGKvfo4a3M7e1VvJ6+88X3s&#10;tCM3lc60bvNBxmP8TcxvPOT0qY0HCu3SiSrPXw/fvF19Ad0pfn0V83eqvbxTpxvl8Tvt6zx22tGz&#10;j+a0vAFWiua0ohV9KePUXLF3Ki+y3Ma1H3rTuuv0tbjM/AWu8eCpcNWbZWxb0ojHv55tb9l7bR9b&#10;Q93vbMuB9yw957zFRR61xPDDlhRZZIkxhy1xVbGtyWq0PYcuWV0t7LVil13NWwDn7Gst6YNgaWO4&#10;phvHdUkAnC2Aa5XJ8Lcg592ujetlNXH90CfCS+VBjpYPGYYaP5xrvtHs408NY/thjEfvnuRhcDB/&#10;x1Qb0PedSR6NN3qkXd620C7th/3t5loGbnIOFnF2Qzg8jVyudm7ayroL6FE8HUm6ndsh/52uhdCP&#10;uPKYqac9JetzJ9vuybCjOQfJafVx04uwUvzzsfSGWk7Pp+U+buppTb0+TzDTdnZ6X38KIw1P6sBN&#10;k27DTd+Bk+Lfh5vKqx+66potZr8laE/D4tlW/HT1u+hN78Ja0aimsA/T8MQ7rqRdXboaD3/8HTz9&#10;dy0567Lt3lpmVbu3cb2HxmanekR5JW++x01X2I1Dq50v/25+ut04kQFHJdN123Lnzz8PO5XOtGUD&#10;ul3HTqXXRXO6OZbrbvSmuq7nOr8mCQ0BVZekjL451AKyENDnca11cYu2G8Pn2dNq4zrz2b7G/Ot8&#10;rt3Jr+0LLyeLIWaw+5wrlsEQF3tefPV88pipekJ53E/MriJqIBrk3tbE538xd4Ljphc2wEvhmx47&#10;Hc8163i0xDDOXPn2pTkNhNnLl8/xwrGjaUOSfPToTVPw569503n6pS89DzP1ldOeOoaKfjlnAuPK&#10;a+8xVcdN05QTobH8HT91mtbkIYwPk2V9c8ZImOtEGOt4ejGPRAf6RrsmtCeMs6/jpKXhg+Gng+E0&#10;5BVEan4A70FvWKnHTKUzLZgP5yTXNH9uZ5hmLysJh29SJWHSnb5mpRGd+P/px3w3Hn8DTqq8g05w&#10;ZqbUqRB578VIe8JM0Z7O7E51YxleOttjpieCySYNZdwlvSh46RLmYabF5KeWsFwSRoYq2tVTC8Vh&#10;xbvJFE7h80ZDVYV2sDyVSluOz3o5nFNaQs5J0Vs15KDpyk2whg1JTl/qtKbwU/HSR0vc9Cz/k/Lx&#10;N+au4LqcsTpw07q1y2Gpy+GE+NE3wljRlvqYaZPmYaWtMA5fOf2p46Ypdn5XBt8H6c7P7+OmYoYV&#10;sD+vB5P8W8oz5bjNgZdSXqap2Kj0peQTbhA3haeshbHASxvXe/rTBjzRtWmL4Jt48+GkvrrPTTl/&#10;Vo6p9KUPVwxjwDP5LpK/XhpRz1cfy3Pzt6+J4lzbO6evguuIm8pnpqn89spoFV91zJTttU9HButp&#10;V1knhiOmyt8kLa3yUKvS4LCcxyuHy8dOlfcl/eppshjr1i7jvVfGrKf7LIcplfN+lSd7zLQYXlrs&#10;NKlcwySqQh/Rm85j+WFuWs5zlVDFjFUGkypPi+S48Zip+KhjpunRVsF8dVYcx9UKtomx0uQo9omh&#10;79E88kzHoD31+kMdnDYc5jnOaUxPLCSL1LFTdCtc44iZetXOTZfQBwINarF4KnVqMdc/jpuqJxTX&#10;W3O5JprDNVfwWHz8o2CsY8l2nOj6p98p2W8/ay6ndzx5mnXVdqeuCkYKN204Zb9qLMZDXmu3GrjH&#10;2FxPpmmFyzW9V3kSfnrS46ZVp+wenPW9ephrYxnjFNsv2+iF1FpprRtXwUWnkXMy03FT3X+ST78a&#10;T3RNEvNUzSryBvFKFzpeit40op2bkkNZAjutgHWeQd9yhuNMVZ/KtRzXmSpv3RK4KTlxMNNGyuOo&#10;HLNce5azbznXf5WxaE3hphW6fo2Fx6JFFUNsWcexyLGr/oBNaxZyHrPGftVaDdMk4/Q83PLyaftZ&#10;K577S+edLlS97dXnSZmj4qTKNBUzdYUGVe+V8kylL/34+lm4aQv+/GZ7/5L0q+KmXn14xfPsf3D1&#10;LPpWr37OuPcY6zdwU2lOf9GonFQYbUuty0H95J0W+/XtS3j76/FRZNml7dwb3RFn8uVf2Q373KO8&#10;nZV2bvtK7pN6PpJz0pyiba5DC9TAcan+UB43haHi42wlH/kiOvXLe7i3in5ReT6eV1/MFI3pHulM&#10;vbq0P51cHG+9zi2kN63nc2niO0WsumEN34OZvIcw3c9+fs8++7ff05Nc+aIf2B9/BwuFd6o68tM/&#10;inW288/73PRjtv3oC9gp3NSnNXX7fOaxU4+bknHK8r///hPqM/vDb1n+FIb6+895vt/SJwrd6we/&#10;to/vXLcL+7Zy7M90eaaFMXAv/rebcvluWLuE+88R5B+0c1PYhrhpHqwwBy24eKHY5EaySTe8PQJ/&#10;PJrTIfLUd8OT343+T2gRB6I7hbttWkAeRF62tZTut8J1SbYDrifd6QZXZJEyTo546dQAtKgBsBbx&#10;Fj83zRo3xBLE5uB1a6dNsnz2P1t11Ao2ptkWxlk7aRxcc5RlBwXipQ+EkY5wWticiQFMAxw3XSfP&#10;/nhe8/hhsFjWoz9dPoAcUNjpw9xU/aI8bpoBf1wzxuOmWUHD6O8ND4J3rkWDmjGGx6aQ77pkMvkA&#10;g2DI+Pfhq6vRiYbBOCPgmM6nz/xSmKm4Z3ivrnDG3o7Zrh0fQM8qMmIDh6KpxasPK02HNSWPQIc6&#10;fICtHjEQDjkYLz/LAQMsegDe9e7qMfWq8+cHd36ZfNJX4HSvwAlft8y3xpKJxT20o5utqWSvHVqX&#10;4Nhp0uhAdKFDyEoYiG7X04iKe67yJ5c1oJ8tIU9AvaJmweeCxVDVX8otvwRL7QynppfXUPJryUqN&#10;gVsrKzWGTNO4wYwZgNZ4xiw7lbHO3m27xDH2qV2trLQ9y5ZZ7LAAdKc/Ih/1R3j+0YG63lE/wZP+&#10;I3JQX4Yfw0P7dYeL4s2nJ9CSnkxhmUt7sQ7GKp4a1r8vfn3pd9Gm9u7Bfl1sMpxvwvfJSv0xXBA/&#10;/HSyC1aMetPmsb8yBcLYNxR2uriHNKZd7utMPa3p646jiqWqNOa8Lp1crynny//ew9x09DNPkzv6&#10;HO/Pq26suWwb3Omn8FKYtdOvdnMaU7FS8VOPm0qLio8fljr6u+Kj8ut7WtMRTnP6gJvO+Fd0pGhV&#10;ndaUDADxZOlN5ctXzSTbYNrLzzu//tsvKVcV/z5+fbHRod98HHaKZ//xdm76L/jzn3zK5bROek5a&#10;T/IC4JmTVOKnqude8vz56E3HoTsd/QPlzYqrvuiyUAPQjIqZer2g6A31P7+NBvVxMk3pd4/eNOAJ&#10;cgKegtt+Fy3tM2SmMt6Mn3Js9yb/N0D3FgJt+yz6xi/lmIjjvCghBNY4006E00uWOsXvWD7To0vQ&#10;h1JFy2e6e8913OOrTEOfyb1o9eFUVfFbVpasZd0v9tip7vvWw0IrOP84HD6d3k9B8FP56SnHONGI&#10;6h5pdLDjo1XoPtVD0/n0uaelcx1lF0lzWknVZnDeATdVZlAN9/zLV4e6Xk/KID2Gv/4IzNQbe5Kd&#10;5HnK5BPJ5NyO38bKVH6vec3VcNRqfoPvl9bx2tULtNxNF1tRXDDcdCK62CD3OkcVXEU3ehXuqZLG&#10;VOWtc4+xPOqv1aM61UeWx5edt9mlFRa1Z5VlZbyEzvQxvCdfsZK0r8A6v2RH1nwD3annsT8BSz2S&#10;Bk9Fh+r1e8Ljn/Zl9Klfh3H+Lx77Brmo6E9ZJz/90dS/d8tapxI79elMfdMTGZ5e9S/xV19/qfus&#10;NeOrePcfVGnOf7eSdV+jp9TX8PV/1fWUOpL8Zduf8CXbE/+YbYp4zNYvJQ914WOWNtfrK6U8VFfT&#10;0KFO9moFU9dXCrbqy0GVHjV6En5/HlsxFfZKJTAfy/qgqGjzX3bQBqdWmR9cwz+u0IbGnbJBcQU2&#10;OLbA/FgeEnvKhq5g/V+tIh73yo/pQ7Wy+OFl3+Mr2a69hqwoMb94nj++yAbHFduQ5YWWWNxguUcu&#10;WdZWGOeOd/6D+iJO+mBd9g7lm3r1RTz1oXU75d9/uHLy3mXde5a1TZ7+e8zfsk37rtmOwxdt9/E2&#10;O3aywk4WlOPDr7DC4lKm0qCWsa7MTuSLqRaRiVpqBTxeUFhN1bAdVVpFf6YqN/+o5vR+Xyi2U37p&#10;g6plvkOh+fxzj/5pr5c9PFM97b+oL5RvXWEpj5fWwTkbrKySvk8V9e2+ezhpZT3L6EvLa60K1lUM&#10;XyuR5rSqjvkap0EtKmG7mkZ8+Q12uqHJKqrO2o7tVbY84qDNn7bV5k7eaHMn5NrcoI02j5o/EV8+&#10;XvyQye01hb72E+Ghb22xpfPx1sfXWdYm9e76paXm3LIVSW0WvfS4LZm92/nzQ6duRW+606Lgo1EL&#10;xEhhpTDSKPhp9IIDrDsAS8Wvr+X5+PcZMwItauR8+ClcNXzGDgufTjbqjO0WNn0bHHezhQfv4fWe&#10;sKz1Z+3SmZ/RU77UrhRU0wOqnGxTtKa7TqETLWjXgnqa0OY89KZiobtP4aU/6vz0yh5Vfyj1carb&#10;dMSta9zu6VMdE4WXipne56Yaw2lW2Yb1LXm+beX/Z6xtx8hHPWqNW45Z/dbDVrPpABz2kJ3Zn29N&#10;B4vsaoF4p09P+lem1co8ha1WwlTRkbqc00qf3rQZPgo71XIluaYwUY+xirXCTqsu2jUY6s2qy3Yb&#10;nnq39iqZbBQefsdgK/D1l7fZjaJmPIg37L2Wn9sZvp83ppZYOv/rCcsKLX5JgWXH7LHdq1ItP4lr&#10;kPVh9s7xdPug9YB9fhffYsVa+B1cIm0q+pjRMKyRcCfYE9PqlX4w08FWTblpLHwspq/jQadXo91L&#10;D3Qefen75NVX1ScGwKs0T8Zp0nBrToW3wmBvHEiwqwe5bsJbd3F7ArpJ+uo6Xtru04dTnIPNeP0d&#10;pDNdw3UUveilNX2ouAZymhLyzGCwrTuz7PD6QxaX2GaLYuChMWhL49COxrZnm8bBTtGUenmmPM68&#10;twwPXXWD/k7oT+XRT7xlkUmwT6ZOd+pjqKt5LF7bsG97aT6S9ZEJ6EsT3/GK7SNd3W6fwlVZDk+4&#10;QU7qTdjpLQsVP026ackZrbZtXakdyz2Ir1D6m5VoYuK4DoxhPhatKXmm8NJbfE53TmbapR1kwer9&#10;IdfgHNdK5zctpT9UOO8h7HQjHr2N+BY3wZDWKRdOGafoopLxqsBP65Pnu5LeSdfn4tTirW2Mc24D&#10;5zurA7n+H8hnTLZpbA+rjunBZ9wfXdcguOlw5uVh74MWjMzM+a/B/fDrz8evT0l/WrSkByx9gNWt&#10;HgonHWsXNsJH146AeY6Cj0pbKk/9eM+jz3JLtrz10qBOgCEMc8eLd8yIncLg4Z1i8S2Z0q2SZ7pe&#10;/nyf1hRWKk7K87jKHgNP1Tz5pzle/ql6R4nj1ztmrzGHsxwANx6INnqo27Y1ZyLH+SjHSUvaGanH&#10;SpVxSt+zCHhpBJmkYqaRA5j2Y1u4aYh0pvrb4afoTU8Gd4Jx9kCD2hNuKU1oD6ozjLWTY81Fi+XT&#10;hzsv0vbst4CpCuYq/eoJKn9ub/zNvLez5NF/vT3blOXZeh74aOjrjrsWLeX5F6EzpeTVL4WXlvwf&#10;2s47uqrzTPfOZCW5SSZr3Vn3Zuy0mWTiEpPYxi0Gm2pML6abDqIZLCRRBAIhCYSQhBBVBYwESBTT&#10;RJGEJCQhoS4hhABTjSsuiUMmthNnsu6s+897f8/3naOCW7Ju8se79t7n7LNP0dY53/fbz/O8S5/h&#10;echKXUSeQsx0MqbIbdiVAt9cCyNFGwgHk8ZU1+pVVaxLH9oEdxArVY+mcztW+8pCK+pqDfrPYKEz&#10;zZbmlJzS7ETm6Xhd4aPKN63bQq+XNLFEaVBXWh3L5iz2hZM2ZcFjs6QvRUtKncte52snt1HNO73+&#10;VD79V7nuIbaq40hn4DJN14l3MqZfF4a+E+4kHpqBjlNslPK+fFgK6w1b8D+juTqbiT4tTfezL5or&#10;ZaHKk1WRpDzTCI7HWDkFTShLZZBK29qYzhw2UFpXpml7wTUzlE8K20wXr+W+THRwvFfpHiphOhrP&#10;SzOhvFMxU+WfSj9Rv4XeNWleYyq2q/I6WY4BL9V7Venzqws8f/1W/k68XvWXUslHdgbtRqWOy2uV&#10;VlXP36DX4F6PdLLKSUA/DGOqgifp713JazvNa/Me/oVOV3oC9nYs+kXXcyo/NtROwF3UK6okAd66&#10;jv0D85JKjqGq4DxRvukZnTNOXyr2zvwFX3zVplXoTuOsLCXGSpKjyeqKs9KEZXZ0wTR7Bc3KkZDn&#10;yfsdz7lKzlgE86OFM2Gnfv0kOacn0agWLUJfine/ZClzt8Vip6wz5ynUvCpsuuW/BD9Fbyr+enQe&#10;3rsF0zneZDSp49ELrqCH4nF7U2zu7GmnMf0AXuqrgqUqcHsDHLUJttpAL6hary29VY1Hv1r9ony9&#10;X3cKZlqKHtNzxNuvNsFYC8hzRWsbN5XrONPgd/QPS0QLs/Yl1tHr67oU36feqz/DyqLhwcvw5i/H&#10;ox81HW46nf1Dua6IxhRNS7DES6UpVTVyXjv9qfPtwweZh55Fh6rc0nK4aUXcHI6P3pQ8gDPy7sfB&#10;UdG4Sq96TufUVrhf2gp8Gpxb5E3cLNhp//mG9KXwzIv1dvuqckdr0Z3i2w8wTcczz5J1GqgPtMRb&#10;/7tW9YFSLioa0svsDy/9PVrTj657X768+brPZZuyFFNV7unvr53juRpMetP34a/u+eCo2lauqrz8&#10;H92AvV5rtU/fvYrG9wBjjQS0olw/5TropV3qhYi/ZPdqu0o25yV+58Q7L+1KRMskjSnXCjgfg1pT&#10;Lc+kKMsTvwnM9NUc8nv2boCZipuKjYrDqhgz7Pd5p9KiXibr9NIBeVgS8erDTDdL78v/KAy1kXO5&#10;ke+yFv7XP2wutU///BfYEuzyk9/ANNGEfqJM0vYK6kyDS9cz6mPPS5Vj6vSmsFItlXHqM00DPaAC&#10;rDXITD2P9brTIIfV0t0feE4d8+NP/kjOZIVVr4sl05d+UMpuSOJ84TU38V1wDs/OhWz6aO6Md9dh&#10;CuGme+Gm22Gb6Xj10yfTVwi++TKa8Iwpg/FwowXFj78WH3zioAGWuwxvSvEeK8xIsn1RC2z7zImw&#10;0jH0gNIxxsBFR7Ec7bSm6XDOTHHYkNGwzuHcNtBpT3MWzbX9yXw/Fe+z0/szLWfJPFuN73f1wG70&#10;a+rFY6RrG+Y4rHiotJ+Z00Y7n36a2Cm3SWuqZRq6UZd1OnEEWavP0R8Kv39fefWlM1XB6NBYyoO+&#10;ZcJIslvhpuPx+78AF4K7qjaOh3eOHQJHHWGbV0yyVD6DzRNGU/jtx4xEH/kUmaReY+qZKT2cupNt&#10;2qubY6JbXhjmdKTSk6aORXc6agjvQzpTdLCjh1oytyejbU0c+Ry3DbCN7BM3sB+60ictFIYXoWPz&#10;mlNmTCIPi3OtONeqj+2wA3xXbg2Z4DSlq/HWxw/px/voxza8dKiyYv0yIbC+elg/W9y7G9rJrjYf&#10;zamOHYr+8sXHusIg4bFP/RptKZ8zrHTVUHpB4c9PHDXCjiXG27Xyk/Zfn/7ZXq9jnrkpxbbNmUzf&#10;qj5oXil0qcr8nNP1F3BT+h09TE7nQw+6nlGzu3bBL/8Y3PQZi+wLo+6H7rRPT8dNF4uZwkuX9+2D&#10;7re3RcKeF/fsBk+FsaJBjehO76kePS1p8kT8vPF8T1+i59nvrDoXn+KQEXBV7U/GLOw0vJtno46R&#10;ypvfXXrTADd12/LvP+UyT8UrpS8dDzeV7lSe/Un33mtjf/Yz8ga6OK2pGOyCbk96rWmAn85/Qhmn&#10;jztv/vwnyBJ4PMBP8exLxzrl/i6wTN8DKriU3nTkj5WX2gVG+gQ6TXz+j4iXwq7FTqlZbM/4Fb2n&#10;1GvqIeUTdLEZD+tzZIl/X69LXv3hd//IZZvKpz/0X+9GD/ojOKjyUulP9Ytfwli7wEvR4vJcUx7E&#10;+9/lIZYP2QS46bh7yUu9F/b5AL2iHkAb++/3oy39kT33PfV0usf6fedu1u+xPt/9VxsINx3/8/vh&#10;tw+TSdCVz+Epl6+gXN6NnMsvzxxr+2GNJ1bMpVcS2TP6LeI35Px2vgPX48FZxe3RXL+M4jcbvWk+&#10;PPLIwqnoO+cyZuL3D9ZYze+ZxmPVqYyp0GfUb2EcRX/Dan7DzjD2qd1IDvoGdKEwTnFPZaLmKTt0&#10;oTzwaE+XzHSsU32iKuCfGkdJ71nNuEdjH/HXGn4b6zhePaXxnXpFVav4HShnnFPJ9/9xxg4nuOZ6&#10;JAJuyrGkOy0g+/Q4+lYdrzIVrsvjdbxark3WalwFmw3yWTfO5LfE6VjhvTXMi0rWkCfM9RXpYo/z&#10;3oPcVFmmQW7q+0IF2OmXMVPdx+O+rIazz9jjl21O6U0LL623JVxPTNnwAzsMHz21/juMy75uRRu+&#10;5/Wn8vFv/BrcUnrUH8Io/7cd24C/fwO8MpWeUuhG1e/pGLzVc9J2btquN/XsNMhJ7+Smuj3IVP0S&#10;vSrHVBZqkJ0WiJ26+jba2G/zeoLlb5fHX9xW+tUCLdd9ww6s+SfLibnLXl56l6XBUNVTar0yUUPQ&#10;nE73rDTo3w9mosqrL0a6mmWwj1QS27HUxOUrbfDyQ3DTShu8Bm4JKw1y00Ew06GrYaFiqV/KTHX/&#10;P5abdtSSft56J+4JH71zO8hMtbzzvnSnMRWXDdyXewczZTtzj/fxax95+N1xcm+6/lLb9l6znAMt&#10;tj+v2Y4WNFgBTNRnmJYH2OlpOGmFu60Yb35JqfSl0p3CT0u0b81X+vQ7cVIx089jpR1vC/BSMdOv&#10;4qbip3odJeWwUNVpuGhlHbrRBlOmqesJVXfeiuGl5RU1Vim+Wg4frWqxynqqsd5qqKLSBsvaXW2r&#10;OIfC5uy3FyfsoN8TPZwmUJPp7zQ53VU4y/DJGRY2ydeCSZmsc9+UTHSoQZ/+y7Zodq7FLMm3pFWV&#10;lpr5Pn3a/2Abs9+3xNSLtmZVjcUszrcl8/ZaxBz6OcFKo6kVC6jQgxYNN10ON13KcjHb8vCvCD+E&#10;fx+9Kcx04fQssk2zbcnMXehPyQCYAT+du8fiVxZZI3/HltwjdgEuebGg2q6UNrq8Umk7L+aVWcuB&#10;YqdDlZ++OcdXUw65qDuP4dc/6rWm8E6x08bd9INiv6A/33n0O3HT4H2duam4quemaFbhpo1w04ad&#10;R602+zA+/cN27kgRPv0Su3nq7N+Pm1Z05KZip+3c9C046esw05uVcNRKaVmlO32V2y7b9eordrPm&#10;ut0sQ0NaVG3XC8vswslKu1rRas15Lejsy+1k2l6r2LwWzcYMx40aU0ais5vM/JMePTComwWZ9vGV&#10;AvvL20V2qzyN++bAOyfgkx5v9WsHOJ1pVdwAPNxULJ79ADetg5ue3TDa+fSlFezMTYfDqzxDPZsy&#10;kDnJXHrDr6Wn/BbmNGSN7UBfso25CkzivCpT6+glsvDuMRe6igbtCsz0VeZEnZmp/PqduWnrnq2e&#10;myZesIiV1y1ypXSmsNFYPPQxyjq96vs5wUudRz/es1Nlm6oi17CEa3puiuc+SXpReKcYqjz7X8BN&#10;dbvnpp6PemYaZKf+NjHV6HVv499/01ZwzMjEN23h2rfIQpWO9apjvWmbK+3Ay8fwTWUyB1wDP11L&#10;/yiYKdz08vF19loe+twcWOeOxfj04aQ7Vjk9VCvcuVX8E256Af2pdKgtcNO69cyBYKYN0kjBTMVQ&#10;pY9q4JrrOTRKTt+7TZodcVc4akaYtaSFonEa4/TEjpNGPcPfehC9neHksf1gHY/CDB+xkognnW6y&#10;CPbn8k3D0FIuFTftx/ky2ulIL2SOhXOqj5Pnoy7PVOsw04vb0HlyzgUzSsUzxUzbuekwzj00qHDT&#10;ls0j3fHERVXior78sVvTx8JmxUvHtXPTTPnvx/LeYa/ipjDY2iSOlyzds88AaNky1vWBOh0zGI1o&#10;f9jjcyx9lUc9BzPtDzOlHC9FdxvdHz0tnBJu6rIJQp+Ck5JR8FJ3OOeTTh9aMB8OymdRDFsujngM&#10;/efj8M1fO14qj37ZUnSiaHYLQ2HO6HSLI54htxEGG97dCub3auOmxzqwU89Ne/HZw2Mp+fpPLcGT&#10;H0mvLlhqaaQ0pvSMihyKt3eO81Eph7Q+cw1sbQ38ED8149J2biq+BjfdIv4mbroGthngpm3MlOyM&#10;NmYqdir9qPo7kUfKUl5+z01jO3BT1reK5cU5tipuKi7aDDtt2ZnC48VM8ciiMRUzld5U+QAtaFBb&#10;c1LgphucFrWRx9cw9hbXVH6juKn6OmmcLg9+GzcNrGtbmtJGdAXipioxVbev46ZoFxgTS1/qualY&#10;rI4tbsrYH32n46ZpYqIdy7NUx1HT6VMHk9D94qlNfGcpt1QaUMdNGcMr19RxU7FYcdMtcB6OGWSy&#10;n+WmOp50qJ6dOh7L89TzOI3rxXaD7PTMes9NXV5qgJs6dsr+epy4qbJSxa2dDhXWV70ZPSzzC/n5&#10;K1I0H1B/qFDHTAvx5xfgc8uPVX8odCYJePrx6ZevC7JT6Tpgr8xRHDfdxByIuZB0p23cdPMquGos&#10;3rKVjpueSozm8ehRk6PsZNRcO/LiWDs+bzzMFP4ZRq5Z6BSYJ/OxpfLlz7aTzKPET8VOi5hPFS6a&#10;w31eo1kSiT84dCI6bvpBvYT2Y+44Mk5D0J2iNw0dg05wOXnfB2ChpbC/M/ZuQwVMtDzATMVOYaZN&#10;Hdip+GkHbvpOdYndot6raeem6hf14Xn6SInB8nj1UPpda6W9XZoLs+NvsXoqPkXOxcQFXH/hXFr7&#10;InkozDs5r8pj4KSwUufNjyLr1HFTlnBTZUrX853rNaZaovGHoTqtKed0I5zUl2em9TzXWc0VmZ9W&#10;wEfFTU+jZz0dGwI3nQs3nWUV8FMxV32PN0ovyTkj1trMtrIvPmgqcXpRefOlH71N/e4LuKmYqeOm&#10;aEWVReq46TXx0LOOncqz77lpu97UsVPxUxXMVPUZbsqxPDdF73oJbnodHnvjgn30WqvdPl9Ozulm&#10;uwA3vewyTfHp75FXH34KN22FoyqLR/0e67iGUg/Pr+U7rF7F/1qjvr84B16Fm147wBhhT4rTm3qt&#10;qa6vauxAdjjs1OX77CffhmzTq2hOrxxcz28r13O2wky5tiFuepb/m6ZN/E9zjqsn5fWiPfZ/PxXj&#10;/MQt1RuqIzPVepCXBpfu/r+Vm6JXlUf/K7npx39wPaX+9IePyEM4x3dRKl79uejD5sMSpMHn9fPd&#10;dI4x1IXseLjpGnd9Rtw0N/QFGOVQuKl6JQ2Bmw61rBBY5dRhMLqetnZwb3Sn0of2cf2I1qCXTOC2&#10;TBipvLs7QsZSsNHpI0z+/nRYaToe/ZdnKNt0tGVMHWO5C+dY4bYUu1B1xCoPZVjW0hcteTRe9iFo&#10;2wahEx34DHmavWCfAyxjovfjb5sKc+VYGVPFXOG6MNN0WKnjpiylORUzDVbyCLzqfZ/Bq+8zTsVM&#10;VfKIiy1uddx0ONyUjFT0pFsmUC8MddsbYJnqF7UlfJxtDh3nGOrGcfDO0cPIGe3hejSJmUpzKn++&#10;ekOpX5R6UiknIAld6Xp8/evRmcqnn/w82lWWSc/3d3rUlOf7cf+ztm60ejr1szheT+L40ZYdFeZ0&#10;u02w6LwNcZY6c5LFDRnA58JzjxgEt2Rf9KSOxfKYtVQwi1R6XWlN4wfDUuHCquXP9iQvVeyPflDw&#10;UjHEF5W1Sa16fhi616E8vp+tGKDPvK8ljx9pFTu22N7Fi9AYDnSMNA4+Hj9kkK2kV1Tsc33IZlBu&#10;ale43S9sRpf7bA7MbzbsdHqXe1l2cXrQuP79LOrZHnjynybDFG1prz5ocnujLcWT36OHLepJX66+&#10;vS122GDbuTDUKndts/e4RvLJh+/Z6b0HbVtEjC3pNxCP+EM2/t/vdR798G5PwkfR5D5DDim8Nagr&#10;VS8ocdM7t8O6sx+6U73nCXDSCT+n8P2Pg5u6JSw1hMwCefTVR0p6U1WoCk/6Aj43ratPlGOmjz2B&#10;1vTxQPYpes/7H+zETdvYKdxU983uSr7qI4/BQ+m/9QgZp7wOlbipyzyFUYqbznyY3Fk+N+lN27lp&#10;QGv6Q/zzP1TPpnuc3lTcVN7/SW3clN5QAW46rYv6Sz0CP30E7enD9gL8dNIDMFZx1J8+gNb0x9bv&#10;e3db3+9831W/f/6+DfiXe2wcn4Pe9woyGRI4R9OmjLY98mrwm3yS74syxgFVjFXEFavgihobKd+9&#10;IY1rywnkRXC9Lx9ueIKSflP9lw5HTLFTXMM7g8ZU+sxKlt7nLq1mOEwSrzsetzq4o/fXM27ge7qC&#10;EjfNXzEHH30Ix5LGdKZbnlgszgk3TeS1MEYRM63dyLgJvlnH9Swdy3NTz0+ViyQPj/KPythf1/5P&#10;LJlNzeF4s8g1hcXyHPlisvhZ9P7O8N7qtuiYke64Or58SzWMr9pzAHwWgMs+5blLE8LQ2MJ3F4qd&#10;TvuHc9PRRddtNMx0ZMkbNvTEazaiEIZaUmqr9i+y5I132eGUf4Kb/i8rW/81Ow0jPbnxf9pheOpR&#10;1o/BVsVN1dPJcVD45okNX+M2vPXwSnHX43BQV+KXVBsv5Xa/7pmodKXt9/leUvmp0rnSL0rHbasg&#10;V/Ua2LyUb6FrZV3sFpZatPnbVqza4qsi87tWnvFdclGVB/AtO5z4dddTSjrUbehQt4Z7hrruRdjo&#10;LLSnM+7q1EdKmlOVGKr0puKmYqkTV8TakBVHbMC60zYoHk4a4KYDV6EzpYauPgUTVX0VO/0buWlA&#10;Z/rX6k0/j5V2vK2NeQbZ5x3Lr+KmnR7/Odw0I/e6Y6SZe8RKxVeVkfomWtg3bVMW27DUHfteJ//0&#10;mh041mp5+Q2WT66lMlCLi9GYwkjFSZ3GFGYqfip2WgxDLSn9bLaptKdtetNSmCZM9CtZ6f8HNz19&#10;hp5OlLSm4qilp2vbuKnWq6oarKL2nF39ze/s5p//Ymff+8Dqrr9pFQ2XYKwt9srhBktJPgnDzLV5&#10;49GWjoOJTkhzPDQMLWnERHFT+OlUskqn77BFaEwXTd2BzhQ+OnE7/v0dtoAKn/ayRUzbzn7bbOE0&#10;aVBV2zkOjwnZYysW5lv82iZLzb5lGYc+IUvhQ0vZeM0Whr6C7hTtKbrRqBfJPIWTSmMqbrqcWhF+&#10;xGWgRqI3XYTedCG8dLGY6czd9IPaxbFZwk0T4abNh88y5z5s6gvVjMa0ZX+xnT9cCj86jQa1xq7T&#10;h+lacS3bFdZysNjq8euLjYpt1u/Ic+X0p3DUGqqK8ppSn20qXam4qNOXasnjnc7UrWvb39+Rm9Zn&#10;wWNhsrVZh51n//zREmvmud+ATf51elMYqNOlBntDde4L5fSmHbmpNKfa37FTfPpVV9GdXrbX5f2v&#10;ugAzvej1prDUG9X0/ap5zV5jn3car9kHzZftxgm4bsY2esUsRqtDFhbz19KVM9EezoSpTYSloQNd&#10;R5/79ePRi06Ed8q7PBYt2Wx7pzCeecoUuNVkuNNo+kMNddzU5ZvGDoChBbnpczBV+vZsGIPXeoTz&#10;RTeuG+6yTaU9bURnKm7akOS1ftf2LEX/kYj/PA09yUYYaSz9jfCbvywNZRwMD24KO22F+2hOdBVe&#10;eoW6tOcObhpkpk5b4vWml/ZutaPSm65ttYjoa7Ykmt5nMT7XVNx0Sax6Qnm9qfSlQV4aXC4VF02U&#10;ZlQ6UelB4aUdqwM3lc40WI6bip0mt7NSPVbbYrBipss47uKkt2yp2wc2i9Z0SeIbFpHwli1Y/ZaF&#10;roKjxt4iZ/iqbd5YZfvJGyjblW0XD6ejN91sbxXiY94bjw4wlt4PMWhMyTLdyRwpazmcFFYKL/Ve&#10;/ZWem0pvtx5W6rjpArRLzO+T8OjDTjVfb8ET3AoHOodf/xy644s7opzn/3zmMtbRRKx/iVyjMWSc&#10;kusJKxQnr4p7FkbXFV/+Q3DTx9FLPo7+6wnH/9QTSdy0JmEoLBT//Xb56cfBO8U4g9x0Mv2b2M6c&#10;5Ko1Hd995mRY50T45rBO3NRn46JjXj/McVPPV4O8NLjszE2lNT3v+KnnsS2b4aZwfHFTMdja5AGc&#10;40M5JwfB+Mnw3TCObN4R8NEB+H4H46fvxToe9+V9nK5U2lJfbHPf6eU9uR9euRhtKMz0xLynnI/+&#10;xIvPuFxSZZOegHeqT1Thgl/DQx9Fk9vVefKLI7rDTrvCOsk5XSbdqLjpo+jvHocZUeHoVef1hJuK&#10;waraNafiptKxHo/oy7548peIn3aFmT5CTx1460JlAwyD2c2HmfJ33E0uIHyzDq1pfcZqpwnVtXrp&#10;EGs2SnPqq26LuCmeeripcku9xlTnmK9O3HRnAnxTPZyC3FR6JulL4aSu4H9pWofjcbs0qeKmLbBR&#10;8VHpSD0nJcPNcVPxUzJVpUuFw7bm0sfFcdMkp8OUZvNMMuPzJLFOvNCwf8dNYR3q/yQmKk2p8kxd&#10;pqm4KeP+Jq4XNOjch5v6PlGcy/Ak5VcF/flBdqo+adJxSofguSn7otvrWPVsB0uZqmIT0os2Zeq9&#10;wiYd32X+kSLOyTjd8VjpMBinw7J0XO3rHpPRQW/KMYI81rPTWK8hZX+X88Xjz4ibdmKnmuPwvnne&#10;hgz+dmjMHGuV1oznaNqOp5m/pz5/ZSjUpaliHB+Xt7+M+cmpNRH0lgqn/PLkqjB0qJ6bljluutRl&#10;nJ5OwadPOXYqzQjnTCWa00q4kuOmm+PsTICblqWgNU1aji6CrFN59pOZK6E1KYXH5i0gmzSMOZhj&#10;puSRSmeKRuQkvaAKxU3RhxQxd1IVL5uLRnMm3yNTYKkv8L/zAswUn/78CfSImoDumqzTeSPQxYfZ&#10;DbRs78I4P2wRKy3FY38mwE0D7FTM9DPl9abv1p6yW+Kl1Hs1p9qrAV7agse/qYzjSnOKp7+lkl5G&#10;VXatYBffpcwZk8k6XTeX60/z6SkchpeezFO0p+Ux8F7x0hXip9NZojmNmuqW1Wvnw/nQm+IFDPrz&#10;G9DrqHeftKa+R5TvD6VtMVZpScVNlZ0qblrO73awH5S0rco91fe4uGkT53cj88xmNENN4qiwwMsw&#10;wo9fI8v0Aj2bLrXY++hGb8NNgx76dr2pzzX9AGaq8tyU/k1wUNcLCnbquKnY6BWvMxUz9eUzTv2+&#10;ePAv+N5QHzRLY4q+9bz36Gtdzyv2+p83yA/gWJ+gh32r/JC15pBzuoss7/1482GmV/Yk8Juv7wTl&#10;nCba5Zwk9Lf8D6bwP01pKXbayHdZPdcE5LeXnlR9oIIefeWfi5l25qZipRvJB0i1G4dgqPBU99lx&#10;zeTs5ugANxU7JZMjbaVdemWDffoO+jiY5n//8Y/2l0/+9FdxU3n1pQv9a/Wm0pQG81K17Oj776Q3&#10;hcfqmP91+7Z98vYbjO32Wtkq/oej+U3nf7M+k2wevhPObYtlTBDgpjDUIrIFc/nfES9NmzgEXehQ&#10;2Ocwy5450nHTpOH0JoJtxg+kl/vQHmSR0hNmCCx1aE93f1bISMuehc50+nA8+SPQlpJpCuvcETLO&#10;crnOUZRO3gGMub4gxwrXr7ad80N4jlH0mOoJo+sOK+0G++vlPPZx/fs6HWXGJOlT4a2TyQuYOsqx&#10;TXn0M6d6Zip2KmaaPknLoN6UXNHh4qaBjNM+sFMV28o5lTZz6wQdS3pTsdLBrKvIPGV747jhtoHl&#10;lpmjbOPSybYBP/+6Uf25bTgctjfHQCMZYKbLYHjip8u4LWHIs3jvYaQjyUodOxguOghOOsRx08RR&#10;bMNR1RNq/Wj6Qr3wPP2b5tqprPXWfGqfleZutu2R82wN+0eKDXZ7gl7z9Jvq0Q0ffj9LHukzUhOG&#10;oSuFz6qPU/xgaUyVS/ocTNVXfICZroWBRcIt1cdpHjrHpc/2IYt0qh3ZQIZMYY6V7E+3lEljYaIw&#10;WT4rHWt5355sk3c6YJDFDqBfFBU/CC0r98XAS+MGqnrAKcX+4H1oJefA+4J605eeeIj+WI9ynO7o&#10;fNGa8lnJp7+4F7pSPv+oIQPJFwi1iqxM++2Na3b7ndetpajQjiassfhRY+GYXekJhb/8vgdgfz93&#10;NfVB+rU/dJ9jtepBtITPe8HTv27npLDRNmb6tPhpoBw3fQpW+bBNuv8+m+jYqeemTn8KQ1Vmahs3&#10;hZ+qf5byTaVVDe8e0J8+6XWm8ufPffSxQHXlePRPgpH6XlBed+rWuW0Sr39OV/XegpvCSWc+jOcd&#10;b758+rO1Tc0mMzSE2+XZV38o1fRfojeF6w6/+8cU/aF+ADf9Aev3/MBx00n33+/0pvLlT0VjKs++&#10;zzhVHyjPSF/4OR79nz2I3/4XHMvX6H+7zwZ//ycu13TYPT+m/9RP6Rn1M97/A7DtpyyV6wa7Xpxg&#10;B+CUhbDSM/y2N8EPWzKlr4hhfhVLLjYafn4rpO+shp9WwT1PrkQXunCSHQ6fACudRD+nyY4f5sEQ&#10;Sxw3ZczE71KZrmXDT8VOpT2t5jdL63Vcw6vlO7Wa72j1WdL1WnHTArip05lKayq+ye/9UXwo8ulX&#10;kCdUs2kZ4zCvCRU3rec3TWO8BsZ79YztPPcUS2UswtiwnJLuND9yDqx0pp3gOuxxxhTHFnFM3vMJ&#10;rr/qPVXDXpVVpf5V9Y6fsq3ngZ/qdXp2uoz3wpiFMZz0p2UJEXDXWby+Gbz/oN70izSjaE7hnl9a&#10;J7/osf72ofnXbXzpLRtddNOGFL1qw8tfs5Enb9qYvKs2veCqxeTE2JYN/+x6R5XDUPOVgbqFTNHN&#10;LOGQJ2GrBRuViUrBUOXlFzcVKy1Ixb/PMljtXNQzU6cL3QgvpbQerI77HV//dXSjKt8zqrPXX8zU&#10;81hloQZ1qCc3fdtURVQ+VbD5f1ghLPXkZvSom8Rbv2l5675hhxK/4fJQc2Pusiw4avoi31MqeS6M&#10;dKbXmYqZxk6FlVLy8a+Z7H37E6PjbEjMMesvbgob9dy02Aaukje/xIbF45+n/q7c9A5mKnb6VT79&#10;joz089Y7cc87mKnTiHJbkJ1+dl/0pR0fk9tZbyrPfloOnC6Xvjd73rRte9+wzL3ykQf56VvcLx//&#10;u5aZ+45t3/O67Xrlih040mLH0Z+eLKmDmVa6cry0RFpTmClVAjstK0dzCie9szpy08/48Dsx0q/2&#10;6TsdaVBP+jlL8dLyygYYKPpSuKk0p9KanoaXalkGO9Xt1fXN1nj+vLW+dsOu3f6TnXntv21v1Z8s&#10;MeWcRS0ttdCQ/c6Pv2DiFlswYaOFsYyYgoZ0aparsCl49CeJg1KTKW1z36Ip2ezHPlSYCq6qikAX&#10;GgFnXRwiTz/8Fa7qWOfsvXDQoxa7/JTFxJy2mPkHLHbhEVsGK41EXxoTkWcxoXjzuT06nPUFR2yl&#10;+OncfRY1K5c+UOKlu9Ge5tgiamlIjq2AuSavpG/O/nq8o/utGW56Nhc//C6xTM88lWnavP+k56iF&#10;Z+xGGdmeZ5pdf6bzh0rIOi1EH4o2NMtrROXR12M6cVNxUhip2Gmwgh7+Nmaac8J59JukNaXEY8+y&#10;rH75oDXszrNzecXWcrjM6T4d2xTj/LKqEgMVC4V7wlqVY9qxL1Q7NxVPveD289xU/n56QZXJ33/J&#10;3qiBl9aKm17g8Rft9XLuK7/K/hfsVv1Vst5u2o3yc8xJjqCNSaS/8WjLm9bHXhnX0w5NetKOhnRl&#10;Pvo0vmE4Z/Jka4Z3NqV057d1EJwK5pmCt37jOOYl42GqY9hnpNUlDIObDYKXDrTK2P74tgM+/bj+&#10;+LKHwkzZL2U4c8qhsCrVcHgp3BRm2pQCmxU73TTZXju4Cr1pit08msEcifEl8/1meMIFcVNKmtNz&#10;3NYKA7gEo7m6N5X5D7llsNM2vSms1GedBpfKPqWP7r40O5aZ57npSvSmQW4ag+7UcVNlnQZ6QsFN&#10;g+w02BdKbDPo0ffcU+zTs1O3/BJu6thpcpCbembqualnpsvw8YdTi6moJPpGJb9Ofyk0qInw1rXo&#10;XxOUKQDrXf26LVqNHjX+miWlnrO9O8qs+pVX7DL89NVd9NHagQcPznUpmx7E2WTCZi2Gky51faLO&#10;vwwzhalKd9qMb6YWjWkN8/v6dXj0U6Q1xVOaFOrm446bbodRZ6BPyljGZ49PB99+M2OpZtiQy5lN&#10;Z/yzlqy+FcP5u1MryexcAuMLQ2+6kHxOmN+JUPSU6B/lPT8V1RtuOYVjTXe9oFyuKez0fDoeemlM&#10;M8VNJ1D0hcKbL3++u23reM9NYewNycMpNMti7zBOx003jQroS8c6Tal4rNeeBjWm6E3Tx/DcY11d&#10;SEeTCp89t2k05+EQq0scBLcfzHMM5DwcyDrLFHqUJQyHg/anhsA4hqEl7UH18hXdxy1PL3+G+5+G&#10;daqn05NoRdF1woiPzX2CfuG/hpfCTGf1tqMze/N/1t1xz3x4qrhpIVy5MPwxuKmKLNOIX6A9/RXH&#10;ehIGi04V9lkQ9hCf32OOo+bP68Hx4KVip3PETbs5r76WBS+Rb4ovv2RxT3zNj+LN78rf4FE7Ed4L&#10;vj2B/9WF8M5VVs+8uSZzNd99Sda4I9FrQuECNTAGeby11DV7ZXM6bgpjkzbV9Xxq46V3aE3FTKnz&#10;/D+e3yWf/lqurfAcGQF9aRs7Xem4qfomeZ++PPjipnqcX4qVOt1qgL/qWMpMbc1J5rpAip2H36qv&#10;fDVaATHTyqQFjptKc1rL2FxjX3n13Xg6rQM3hZM2aZuSbqKNqXJ+18OU5KX23DQM9sWYH7+++OmZ&#10;FPoZMIZuFA/l3A+WMiM7lrzzLvvU7efZaVAXKp2p+KZes3QclesWOa2D5iROB8b3mVsGuGmbV1/s&#10;tAM/VZaq9Km1m6I8LxUzheu2e/XFTeFHW2C78FXlo+pv4DNT8RhvCzBTPn+fpcptgXVtVzKHqUhe&#10;YuXwU1Xp2kVoUGEva5SFughPP1pT9CFtFdj2ulPyxFJhp/DQNm4KY1KvsdLkFVacuNxK18FPE5ba&#10;qcRlzKs8d61MXmrFK+bjuZ/G+Y8nP6AvLdR8jrlTCX46aUxLlpIPumwyOs1pXMPwXvz80Amc/+Pw&#10;6I/j+sx4uOk4q4wPtdeLssnsPM11Qnz19XDPxjLYaaXz4H/QKG5KoS0V9+xYuv39+lK896famSnr&#10;QXaqY7wLa32/Ga1poG41V9o7587ABGvp4bcVbcxc8kPIsUkiOxier+9YrZfjazwV5TlpGRpTz02n&#10;sJxqVeSsNW6QT1+sNMKtu21ua+emnLMw07PM7zxHZZtzs2LVXHSmaE1XhvC7S8V53WklulNxVbE/&#10;10eKeab6KdayPLc1Es3kErtVdQD2eR5vfqt9cLHB6UjbuWkNn43PIwgyU2WdfijGeSnITYOefO/b&#10;78xNdV/nksdfWaYqz02Vo+rXxVQ/ut5qv79Or6kb5+3j16+6/NXLB7kemL3cru2Ng5PCTuGmV+Cm&#10;F3JY7qFn1C78MXxf1TGnbWBu67ipY6f8H6Ty+8c5/yps9dIe9YrUOEBaUzHTRFdOb7ofX0rAq38d&#10;ven1g4wVctDYM8dv5DuxSVx2E8yU78azW+P5/aMvI8d4rybPPv3oA/vLR/S2/9P/+Wpu+jH5px/9&#10;Ddz0UzIA4KYd2emd3LTN+6/j/uG2/fm3v8X3/6G9ix66OiWWnFOvN23YHs/3E9eg8eqc3xHP9yhe&#10;A66nFK0Jw6c/GU6J1hKOuA02qXzT7Fmj4JZ4zIf3cVmkawb1ceurBz+D7vRpWGoPt1/WrJF49JVh&#10;Osyy8Pfmhk+3Eq7FNRfttKb8HcyDV9uu0JmWOX2i7Zgp/elISx0zEN6IhnVgD7SsPWGoffHo93J6&#10;07WD+/C8o7xWNWSCvbI8zIq3p9ih9bG8NuWcBpmp156mw1bFTpUvuoYsgei+9K9C9yjdqa8eeMTR&#10;sg4kSxW9qbipMlHl09/M+5XuVL591xuK26Q53Rg9HR3mYDzLIyx13CAe39eiYE1R8LulPZ5ytQTO&#10;GQnTkwZX3DR1jLSmA+j/JEbK5zaSbXz/62CZqby+In7HWqvyrCx7k+VELrCEkcPhjfSAp1/TS48/&#10;BLPriqf+YdcnaskzT/J6+dxhm+rBFY8+NHZQb4uBpaqPU+JwPP/D0ISKncI31RMqfgj5qaPQ3s6e&#10;anvWcG3rUKZVHcuyfWuXW9Kk8XBMfPHdyDNFR6rHrOzf26LR0a7Cqx/HcVb2f5bnGuDYaSzPrUwA&#10;6VnjBvTDd9/HQp94Cu5HtmlXMkh/+QA9nX4JO/0lXu8HLPzpR2G6PTke/HvoINv+0nw7nbXDPrh8&#10;0T69/VtrOZZv+6JX2/oJY53uNJz3vRT//cLu3ZwOU7rQqQ8+iLdePaHuQz8JQ33wAXJHH4ch4//v&#10;je+f1y8tacdq46UBbqo8VfV6mgWb9Mz0XlPOqfSmfvkfaGS7OC9+WLen0JaSBctzaOm5Kd591uc9&#10;8QTZBir4qVuKnXZFs3qfjf7JT8k3VaapMk61hJ9SL/wH2a8Bbio+Gsw0le5UelP1iZolHSqvTSx1&#10;DjkKs+kPNZX3OQamqWxTV3fDTuGcI+75oeOmE++7D7aqHFR58sVOeUyXh1l/GF3pr9COwnJhpCN+&#10;9HPySu+Fjyqr9AE4Kq/13+C58OO5j8K2OV/XDOnFufos/6ej7Di++PJExk+61qdi/FO7IQxvAhld&#10;jI9c5jtaTJ8BpDGLPPJLrHAF/R3DJsJNYacw0zx0psdhkflL6OsYMwfPDj599qtYz7iE8ZiuZav3&#10;kusPBadUT0uNUeSnFy+t4jqv/DgFUfBNeOkx/Cby0qsc44SblvObrrGS05fCNOXL1zhP3DQ41mtk&#10;fOf0qI7xck3ZXa+OhJvCTDluPh6Wdh0r7HRpiBs7NaTxHQ8rrtXxHIOFycJSg5pWz055nRxP/oVq&#10;PDalXEc+Doc9ymvNY8wyGu6pupONftHtd+73ZR593Tfu5Bs2ruiqjaV31Mhi+kYVvWWTiukxVXzN&#10;RpTcsJDiKzYHnVhkzkJL2/ATK97wL3yuX7MStKYnN8BMxSE3fQ0+CUfdKD0qt6E/PYb+8zAe+o4M&#10;VOttbFReerHSTV/3dQc7De4X1Jt25KYd2WkBx7zzOTpu58Fbj0qr6p7rm6YM1JKt3yIP9ZtWmg5P&#10;3Ui+APkDR5LEUO+ynJUBL/9CdKgL6CuFDjVxdkCHOhWWOukui55yl72wPMYGrTj8uXrTwasC3HT1&#10;35GbfoaZkn0aT54pz/Fl+aZpu2/ij//i6sQ9c8QzO1eQmWp5533SjiqvNFgZuZ/lpum5v4GTvmcZ&#10;e8ROxU297lQcNXPPO5a+921L33OL1/iupe2Cse5+w7L2Xre9h6/YoWOvknFK76hirzM9VVbl9aZw&#10;U/WVKij6ap/+P5qbSvtaVgErrVLGqWenpaeVbUrBUMu4vayKnNPaOqtqaLXDR5ssKf4EGs99zuce&#10;FVlqCcnNtjXnHUs7eNvWZ9+yVQlnbUnoMbjoTgufuA2Gus0WTMy0BZPUEyoDbSn60xl480My4aXo&#10;UKehKYWTLmIZAU8NDzDV8Gk7bcmMbDjnTnSh0p2+TL7pTouau9uWz8u12AjYaIT0pAdN/Z6WLcqz&#10;dRvq6U3UwmuqsbhVZfj9jzuvfiTcdHHIbjJNdzluumz2Houas5deU7m2DJ1qUnSR1e9vsLPZB+zc&#10;vgJr2s82LNRrQuGdewO1r9CaVft91R8stov5lfSkb7DrpQ1w1Eo790qR8+k3ZB9rf7yYaaA8M/Va&#10;1RYdF52p56kn0Lp6buo8+vDSuh1HrHn3CavafsDO7sP7f6DQLh2vogeU9J9BLemXsNMgM4WJvllJ&#10;HmlFMNuUXNOKYMmnfwc3rYab4sN/o0Kefbz5tfDTKt9TSpmmb565wm2w0sY36R112a4dLaG39jLb&#10;P260HZz4vJ2YPc5d3yvityCfOWje9IF2cMJzdmjiAMubNYisuIHo7gaiOWVOuH4amtMJnlmlDiFb&#10;TBrUMXDS55xf23PTAQFu2o/bBsBUh8CjYKMw10b2b4SfSufnPPuOf4mdjiI/JxRumoDWdDOVTk8o&#10;mAmaRzG8C9vRUW6P4Xoomgnmf8rwvAhDkf9O+WVX0aY6v90+tqkr+5gjBcvNl4Lc9IjjpgtX4sFf&#10;eaVdb4rWdAnsNBLP/rLV7T59aU0dNxVHDTBSrzf1zDTIT51u9Iu4KdpT5Z4qw7Sj5lTbQa2puOkK&#10;tlckcdykt11vqOi1b1j0Whgqj12ecN2WryETgPXItbzWBPgur2l18g1bn9piWzdV2amMXVa7bQtc&#10;FG6ahSaGEis9R52X3jSL3sLZaHW3o5/R9VVpTGGmyuETN21IIRsdbloDg2pmzqh+XE5zikaxZZu4&#10;Kfx0WzTsy2connX8dAVz86XoqSbDEQegM4WRhj4JJ4UhRpBpuhBfOuvKOVV+w6XtIXDdaehYPeOU&#10;f9758bdNadOWip22ZqA5pVrTJ6En/X/UnWd0VWeapV3l6enq+jNTPR2qPG27yjkHbDDZgDEZg0FE&#10;SQiRQaCMUEAiKCNAEiKIHAUYECgLAUook41NMLaxyzlU2auqq6t7fr3z7O/cKwR2uWumptfq+fGu&#10;79xzz/nu1dUN5zxn7/1OcO8XZeB+h5vCTs+soS9UvsdGL6zvyk5v56ZnHTeVV38iHv0JaKDF68VN&#10;8eXDTZtgpo2ZcNPMkWRMDEbXNgCN6VDyCIfBRkfy9/WEZ6p6cfsl+GZP9LXoaGP4O6PJcI3oDg+V&#10;zrS7HZ5Fhfak+sBLX7ZD0wfY4em94Z7y25NbuqgXPJTXBV1uRbi0uewb/rjjppVRz1hFbDcem7mj&#10;pdeFgUa9CCMSN1V/KPpMOW7aCz2rpz2V/78yCu9/FIw15mn260Ze5Mvu/yINZMsmMkphma0b0YFu&#10;wqPJ7RaWpQdtyuW4kev0jpuu9bxOWif+Js1jO9coztzmyfdnmjL6mKnHTdGQboN7kqGhXFSXy+lj&#10;pp7u1M9Nk30sls+3j4+Kt4q7an/VuR26zf18xs9uW4lGNt0u7uS+LcwLo9TxfG3GIjiVuOlCjv3R&#10;9sGd1JPAZZlyDOyyTtGbatRxtXpC+fWm0pw6HSrbNa2J8c4dmEPa1XpXHjtVryj51NRvqg1u6hUa&#10;Pvz9d5bTjPrYqjJTdeyt51kP32qAb/q5qXSs8og5bsr/xvHWDdKESqfapfjea+tS4p/KQ9V5h9OZ&#10;dnJTza3H8fz/+l8q47SlQDxW3NTHRzegM9UcrJfmVOvbNizzimVleMk7V5tFnwVpQWCoNeloR3xV&#10;u4rMsBxfsSyPnaqW/bTecVO0bR43TUaDuhTGmmjVGUusMi3OKqjjmfFWlc65B+srWN+Qm8z7Mt0q&#10;kxdxjSAYHekMfm9gpNEhLMNIOb+pjoOnxuKFiBsHe5zKMudoEZwLhZHBNn8Kn7fX7cjc0VafFm7v&#10;lGyzD1urYKPV5JnWoDOVrrQejehxj5uyrpObip12qY+b2b5JzPT7uelHTeKttbC+OnuvsQqf/ilY&#10;Y4t90AJHPdtC5mW1nS1MxnvhcdO6FXPJAoedwk2lNT2+JAitqVipdKfB3J7KGIS3fibfPQvhpeGw&#10;Oc5byYFrw9eo3n2tVJuPl7aw3CHmyTme9KanuWZQg471pK9OJaPNgZ2eZKxdPtvpX+XNd+yU88Mz&#10;LpMClriB3NP8cDuzfSXclH72b8FOL7TAQ/HqM0pT+lmHsk3hprBScdOPKXHTz+Cc8ttLY+p0pGhL&#10;3TKjck7FTju1po6behrUry+3u15Q4qWfnjntuKmW/aU+UV+/DS+9Tq+pa+fpV3XRfnfzLfKA9qAZ&#10;XUquaZLTml7ahW9/j5in+kJluOunzZx7O27KuW0zOiNVE+f5zdyWNvTNHWnoR3VcoOweaU3JT9+n&#10;dRq57bgp2aYcJ4ibXtm/inn57PD5bYPJduQt5ZyZzyLL7Xno79Fpa47rxXn2+0/ehpeiNf3dv33H&#10;l+/35/tH5Zf+8TdfebrQr74v3/Rrx161veOlv/eYqdOV4te/k5lqO3n/HYv1zeu46W+/tE+uXOQ7&#10;ex1efXzgK+DvXCtr5zv5LNdUL+g7le/oJvhvBZ7cPYuCnJYzF1a4KeR1tKJe5U1ElziSPvTkXKaS&#10;iZk+Ap8+XFPLqTDKfDhjQdAYPPj4afkOaCvbZu3l261y3XLbGzMHTkq/qSAv77RweoAVBI+ztVNe&#10;w8cO6xvWH07aF50jWtBh8Lyh6ukkXegg258caVW7yGRpOGCnduXageQYclQDbZOfm0pvSonBKudU&#10;faHklU95FXY3wOOmSbDTpIFexb9M5ukrL5MrSn7pRI+x5k9RTylpTX3cFL2p5lBPp7UxgbaWDJHV&#10;9JPPRnMa24d+8HBTzRPb9yWL7q18U/zjjMnwR/nzcyehVw1ge/z6ORPGWBo+/WVj0JiiJZXedMOc&#10;SZ6XH/1p1piRljBoADrHl+gF9aItfLEb3I6M095oH7s/A7t7Dg450FYzb9oor+eT8kylL5WXPn00&#10;OtSRjGPQCM+YSn8VNHBF+Xah4ZAVw/VzZgVZ7JBBru/S/G4v4KtX1mY3fPsv8vrAq4cPddmmy0bg&#10;w+c1S361v8sCSOQxxWCXDxtqSYPRor46GF47BM99Pzgp/vKnyOeE4UlvqpzT0KcesUX9elvBvNnW&#10;sG2TfX3z1/btxx/ahUo4aUqSZU6aYEsGDmL/QeScDkZ/ioef3k3im9H9+sAre9i0R9GaPvgIPPMp&#10;m4zuNOhhfOgPPW5Bjz6BLpTXuXcv2Kl6TfWB/dEfirrFTrtoTWGn6kEl7hnyhBisl2+qbFOVOOp4&#10;OGIQvndlFizitRc7XcD2C/Dli50u6uktzyXPVLxUGafzXxQ77QYTfc7lpYqbjqfETaU19XPTgPvJ&#10;FnhaHv1u8NDnKX9PKDJE4abqTx/6tOfZF0sVM5V2d+ojsE7mG/n30pvSq+kfb3HT137xP50Wdeoj&#10;vEaPkVv6yBMuv3Tqo/TS4vWZTDaASsvOx/8UmQwv9CBz4CWnoQ0jdyBuYG/eL4OsgPd70bzxdnDh&#10;JBhlKMf9EU6P0sF14xZ56FeFc4yCR2I1Wgr4aR3nAic5DjolT08m10wzOL7gO7UM3no43OOlhyKC&#10;4YZ49aPoeS/vO7/TJ1I5p8DTr8xQ5Y925aZipU6/yfeycpbEUHUN+BRzl5A5Kk99Md8lxZFklsM7&#10;j3IMoKpMmuO2FdfUsZ3jpszvZS/p2M4raU7FbKVF1bHVydRw5uS5iZ2iDy2OJseH51nC8cPRWOlY&#10;4cT8LnZwPtTE8aD8SN6xo8dlvXl4jvw98gc18ztQx7XiyqQwO4In5kgkmamRM//DuWlQzTv2evll&#10;Cyh/26ZV3LCgcrSm1fj2a67Z2JILNqLsik2pumJTq6/atBPtFr1nia3N+RHe/bt5rX5qVWt+ZtVr&#10;fmqVa9X3HmYKN63Ac18OzxSr9DNMPwf9zujnpoxlbK/ytvH0o7f8+coA8Hv0b42el9+77c9QVcbq&#10;Mef7R8cK11WV+MayXLHT/wo7vduq1t2NLvWnTptavtZ7bOWiiqEWrfix7V52l22N9/z8eeFeHmpW&#10;KPrTkLtsYnyiDYnbdyvfFJ3piOWe3rQz33S5PPh/oU//O7xUPaE8ZvqfgZuKld5ZXXtDqS+UmKnH&#10;XK/DR6+xTCbqrvcpuOnu97mf2vM+HJURFruB2sj9m9hv675LtvuNc3aopN3KqpvoB1Xv5Zw6dvpd&#10;rWlFNWz1OH2jfPWX+vS/ozeFhUpTqhIfVYbpiVo0p3XipJ629ERdq9U2dFj96TPW3KHxrO3dV29r&#10;sistKeoNeCj5pZPW2fyANRY2eQOVj4Y0z/VuWrKoxFaubLfVhbwW+z+3VYU3LHXVWUuMP06O6F64&#10;6SYY6joLn7rOIoPx9LPfokDtj7cfpuo8+tKWwlBVYWwTAy9dMn2LxfC40aFwT/ShcWGHbEnYEUuY&#10;X4TGFHZKhmnsAvz6MNT4KPSoydXkdLTYis2XLA2Omp7daMsSKpyfPzJkO89V+aa7LSoElgpPTYuD&#10;Xx7qsHN7jsBIS9B2wjB3kDWKNlQl7Wgn39zJbVdsg0+/eVux1W09Yk0w0EtHT9pbZfXkoR63Ju1H&#10;OV9+F24qfqr1qq69ocRM23ccRW9a7GWbOm6K3pTncnrzAWvfz377jtmViiY4Jz79P4ebOt+9mCnM&#10;08dNPY2pn5lqPOt0qJ73X9pUOKyPm95soh/UaRhpg/gp9zF+0Py2fdRx3T49/75dq2jDH7kFDc9i&#10;uOirVhTwjB2Y2A0+2t+Kxve3/VNeQhs3Gq8vvTc47lWvjYMhr9qh4MFWHDoSTRAe5ST6Pq0cAKca&#10;Tu+gIda+ZiRMdTi91WFNycOpYehe4KZUndOcvmoNy4ehOR0NL5Vffwz61TGd7LQ5c5TTnirz8q09&#10;iXa1KA1mKo9+rp1BI+E8I/yunZfOVAzVcVSPm14olFff05xe2b/WnRt550fy5UuHSg+ILnVxF32h&#10;1r3BtYJzFr0UH/5SefRV5JqmeBmnyjr1e/W9vlBwU/ikck3js8gwFTvN8Pz1tzHTdLSoMM07y+/V&#10;13hnXyiPm/rYaQb60vSb5ADcJNvUyzVdnEZmAKU541I1/2X46VvwU9Yvf89ilv0a7elNi1px1SJX&#10;XrSUla2Wl11rB3OPWG3BJnz1mU5fKo+9NDsXt6HRRYd6juurOjfXeXpLzkLOM8M4v1dxjp8ZRv/d&#10;RayPgWfyunP+KM7asTEedr2YZdjpJlgpfEiZCec2wHtgShrb18yzQ2EvozcdgFe/P7mePViG8y3A&#10;fx7TAx45lrzQifSDCmLuAPrUj3U6UY+TBrKsgpX6a90Utpno45t6n5DlkAFz5z3j+fQZs0f4NKev&#10;oSUd53SlYqdOc7pBulM4KlrT8wXj0LHCVuG0jtXmjnNefPnznU8/YwT9WYaiix7H+3kUDJNs0PB+&#10;sMthaNyGw0mHWs3iF6wmVlzyBThmdxinx0qlFS1bpF5OfdF9el78IzNfgpn2hpX2o/rbG9PRnE6X&#10;9pQeT/Ngy46biiszj2OnGtGdRjxjR9GYlkU8x+Oh+Y5/GQbag3nRjs6W31/ctI+nOcWvXzIXhqpx&#10;HtkA7K/nVBXdF7/zIDIOg/m/cb5fmIonPwtOBiPjM6U+T6pWzqPF1xo5dtX1dI0qHcvK76RqXsf+&#10;/J/lzRe/9Nc5ls9JY9qlpAsVM/VrTZvXeb58efOlXdXofPo8Zhs6sA7O4cVFxUcdJ3WsVLwUX76W&#10;mdvLBFjOMo+3dTnXANBKwu2dDoL3aW06WWkZsFOYZ0M2mlM0ds1cE9Dxr+OlYqaOm8JMGT12CksV&#10;T9UxOJxVvNXxUtiVY7A+DtvA9QPpWKVFFVu9k5N23ubco80Vfxefi1Y0ftKwqp9CA8y0Phs9hyud&#10;e0R5BeeUF6wZviqu7Xz0GzTeUV00qNKQ6n/j568eO2U+pzlVHivzw2Mb8Zc5zSmv/61sVGlNk2/T&#10;n/qZqV9zWue4Ke8FdHuOn6Lbc/yU86WTMNT6NdKSdikYqZ+j1pElph5R3v1JjEloThI6Oal0pvLo&#10;VzBWZbI+Gx1qhvZBk7weFs57tCYlkusF+OnC8eFHBjtmWgUvrYwNtsrFYo0T4Y54+sOnWWnYdDSm&#10;oXZkdoC9MT+AHvLz7d3yzTDPCoreTnWl9qnYaTt9iJprYahVt3NTaU7vKDFTaUv9faCczrRTb1pl&#10;H9SVs4+Xa/pR20nY4knyTdFPdij/k970F5vs48Yjzg/vWGjmPDT8ZL7BRauWwH2XBMJ9A9GeBjte&#10;WuPjpieXTrOG1Dl8/y6EkYZzTSuSEjv1uKnYqZdvGu24qfSm8vTXr5xrx9HGnVwaCi+VT1/cdLrj&#10;pqdS8CGm8Z3Oe1D+/A7e7+158u1LgwlDXRft5vx17UG88eoHhV//QjN/D8wUNupnpuKmyof9pMNj&#10;qOKpn7ON8lA9Xur59MVL7+SmTn8KL1XPJzFZx2PP/gluCqv94lK7fXvjPDz2LCyX7MP3LqM5PWVv&#10;FuWQx5ns9YlCZ3p5d5pjphe3ruBvQwvqY6UtOrfl2oF+u5r4LLRyfUH3v8n3i/z3tzJNu3DTIvJP&#10;i1ZR3I/mVKN4bDv5G15PKH778tHpcw2gnfPmVjSnrYwXNtOjEe761YUa+1/wzX/93b906k39nPTO&#10;8V+/oScUfFM9oFR39oX6F+7TNv5sVL/W1M9Nu95267pw0z98/ZX9Xv7/Lz+3f6a+uPmeXSs9TB4h&#10;1yuS5NVPdtz03BauP+3I4rs0zU7z/VC2Itx2Lwx2Ok751wtDxrueTusD6XU0VqyUvj3oQeVHFy9V&#10;/6Y0dI9ZMMX9y9CTlW+zC6f22snCdCuKC7Otc4LQs9ErCk66LsTjr4Uh5JRSm0MmwSpfQycJp5Nu&#10;dUhvesurz/xo2xox307sybeOE/usYnOW7U9YiI51Almr4yxnyiiYqzz7ZJ0Gecx0Pcx047TXndZ0&#10;dcAI+jPh0R+ExhTvvPSmS1+BmQ7q59hpArwzHoaa8RoaULSg6uO0bupoeCs5p7DftRO8bFP1a8oc&#10;S75r2FTLjZkKNx3u5lncl3zTfuKmaB/7kG3aG099L89Tn+DmHep6Pa2Cj2brueCvzxg9xDHTVePg&#10;pmPRiE4Q5xzstKlpI16BJfa1RWRMLqB3U3gPuGnPbsz7AjyPPj1wU/WlX8524qSpo4Z5PBM96Goy&#10;DHbFL7QTu9ZYW/Uuqz1QYPuXR8NPpzhuKL3lHPSMc59/loxOervD7+bg25/FbfHCGDikelbJ+y9N&#10;a8rw/nC1V2zp0H748ZVpivaUXNMk/PrKVhW/jYIPz3qKHkZP/8rC+/WwvFlcq9m82T66fIn32Q2r&#10;27fHti9davnTAiwJjeril/vbkgEDLWHgQHz7/dG69rCo/i9YzMBe9I4i74C/Tc8z9EnlcT6GhvJJ&#10;m/7Y0/RsQk/5mLjpYzYZveTMp9Hh9nwRXS/795X2VAyVEjt1/PQlGGpXdtqTv/E5skYfcRpT9YWa&#10;+EuvN9RUdJsT7nvAJj/4MI/zpNOcKuM0jBKf9dipcmHVA8rLN13QvafjprPhoMpFDbj/lxZw353c&#10;9AHPu3/vA/jnn0Yb6mlLXU8oXnsx0hnPqG5xU3n4Z6DVldZ04q/k97/fcdOxP6c/1M/vp8RO76E3&#10;1C/stXv+Cf0omlnY8uv3PWjj7n/Qd/thWCn9uXiMRb1gxgPIveC9sposiPyp5A4HjuE9Psq24SXc&#10;y3ncEX5Pj5FFWhqDryN+BtdS+E7guEfHQK35fG9yzFSfjd+M36D6VfBSjqdOceziZX3qeIBcz+WL&#10;YI7wQn5/D0dMo9cSFR7M3CGOSapPUlXyXHc8IuaoY6AmmKPLOdWxUA7HLhxnikHq2EcZpVrWvMe4&#10;VnosFq8+Gk7NJ85ZAtss4fe/LD6UY6YIH9P0jufETJ0/3/FT/Q0c23EM5vxGBegAYLLVyfPguSFW&#10;GjfTcVLpTUvxrZTiXznG3NUpczlG43d2vXQguo5OVgHs9BY/5W9wf4c8++LACXYC701p3Gx6TPE8&#10;ucar3NTbdaXX0J2qPA3q9+lQ/0/1pqPRnE6ufI+6YaMrLtmo8ks2EX46ldtTq6/YuOob9mr5NRtX&#10;+6VNrXjbple+aZGwqeTtsywHxnl47S/hpj/jWOu/wB/x6OeKnZIz6vjnjztZqJ+H+sdOfipe6itp&#10;T8vW/pW3DxxT85Q6HeotH7+fw6oXVWflyHv/11xf80bxVadl5TmUw0tVejwxUa/HlPJYVbBe9zy1&#10;nXjqX8NTf8JI5Xr89kjW3fTQu8t2p/zItifAUaM8L3/IylR8+odt2Op6G5FWY6N8jFQ+/WEpMFTf&#10;+P+em95ipv/puCkaUj9D9bPTDbtvsO4dGOk73ihmulMaVbSpO2GnLHs6VOlP34WhyttPBuqOm5a3&#10;40NyUNGg7nrfthZdtz2HL9nBY+12tLzJynkPVtb8+z79v7Qv1G3ctAsvdZpScdMTeP2pKl+JmdY3&#10;naXOWW1jhx043Ghr11ba4vAiWxC0zeYErLN5AXjxpxRQcM6gzXjv16MlzUcnCg8N0rJqE976rRYX&#10;fsxSltZZdv5blr/nM8vf/amtyr1sKYmn4J7F7L8JnSlZp3DRSCoihJzTYK3bBDcttMWBm+GrePWn&#10;b7OFlDz8S+buxX9Pjun8A7Y4bD/z7Hc9odQXKn7RQdip59lXxmniPO5feNDi40ptWVaDZW04a9kF&#10;Zyw1g+8AvPkJmgOeuyKuxE4XoTfdfsDadh+zs3vL7cKBKrhmiZ3bW2rn0Jf6S+vOsE3HTvSghYfJ&#10;N4VzbjtKFbssUt1uIZdU97X7GOv3sVOtu5ObtsFN/VpTjdKsKt+0dQdVxPPaV2rXq1vhnH9uvukF&#10;OKi2lZ5UfFTVhZmyris3fbf2Fje92YgPv0m6UzFT+GnTdXQ3N2Col+xaWaO9ub/C6lJT0fGE25GZ&#10;461ocj/bO+Fp6lmqp+0e1xuO2s/2T+wJR0UnN+0VvMbkx4VJ18N1v3noUENHWfGMIfQGH0R/n9Ho&#10;9F6zxuUjYKVo8ZL83FQ+ffz6zrMvdvoK9w+BnQ6HTw1znn+xU2WlKrOyKWsUGtQxMK8p5IrRI3d/&#10;JmO+XdxO9mHhcp+vHHa3Ad0kzNTjeF5/qHPop1x/qF3ZnO+s4TyG857O0nkQOlTqrb1endu+GqZY&#10;ZMkrzsBN4Zhipo6dkmuaAi9NZnQM9YqJncaiO3Va01S88+loRbNvuh5QrheUY6fShsJRuc/1ixIb&#10;VUl3qmK5KzeVpjQuHf6ZobqlPe3kp2nvun5Q0cwXncG+GTDSdFhpmvjpDYuHj7r+VCuuW8zKaxa9&#10;8oqrGDSxMcvfsZkJ1ywq5YYtW/6W5WY02t68I1axfqM1bszkdYJpbeb1KuT8Dx+Kzrs9fZPYaRha&#10;YvSmq2Co2fLui59K9yRtknz9MGvY6flCf48oGCrL52Gp0p/Ks9+2Dv9wxjzn+a9bFgTL6AczhflF&#10;wQsXPGUNy16Fb8oXPxoWOh4+Ks/8eDSmaEsL5MvHv18gjektfnouf7LTMrdlv+a0yS1ZYzxumsF7&#10;Ru+brJEwVDz2WTD8nJHM97rjo46bipneyU3x71+AnaoflN6D0po6fz5aU2lMG9NHWXP6ODseMxAO&#10;CQcN6wPHxOe+mMzQ2H6wUnFJtKHhaEPRh5YufAl+g+c+jLxSSnrQozDN4pm98OXDTEPRmjpu2s8O&#10;hfQj/4J80pl9fBmn+PKZQ8xUfaH8vaFKw7uRaar1aEcj+9jxxeKm/e3o/BdgpeKmcFke59hs8dne&#10;jpcqM1UstgQda2XkYLIgR6C9m4WmCG65EV8+vFS9l85wrt9RiF6KnGCNbeiJxe3U90i9gU5zjd6v&#10;AVD2ZrOPnYrXaV8xU4+XfpeZeowTZrp5hfODNxUsdT2ImvKkTxY35Zq+b3T5m9zfLh0rPPbcdtgp&#10;mjBXYqi6TSk/tR1O2kGd3cLfUMi5P+81L48UTgjf9LhpmOOmXs5pOMfqZEByXH0bNxU7ddwUfrRB&#10;nJMMVLZR9paYq+aq45qBv8RgHTfls+B6T/F5kd7h1pzSn6p8ulPmaxfzRB+q56fzBTHTBsdLxV7h&#10;XD5mKu2pY5056pUgvssc/F3a/1ZxbaOTmer56pwAnS3nHS7XVIzUpzdVBqvmU3aqNKdOy4Fe2DHq&#10;AjhzAcyUauP7sqv+VBy9eV2y+980wINOZaEdRT9al+2xU/FT9WNQXpg8/MowbcyF3eYn+2qpNebR&#10;F9dXdWKq3C9mWpvDOUZWvPPkS2sqblqTgcc/J8lKYTlV6YlWk51iNehP6/OYbxMa5cI0ssOirJhz&#10;pnLOd6Q1rYoJhqUG4tGHo8YFcc0P/z7naso1PTZ3vB1AQ1O1IpKehTvsZmslmZil9kG9snHo61RX&#10;4tjpB81oTZvhpC1oTVWtPs2pRm5/3KL7j3cy0w/rKx079fvzNapH1M2GMvvoNN7/VuV84jnHq/9R&#10;SzXedekw1W/+tNNavlexm//7In7fZlvdskBYr3gp3nzGqrgpVpMozSkVL73pVKtmPJlCfygYq3Kj&#10;/ezUu7YVadKZen79aGuHpUqb2pA633nya5JCHDMVO62Fmfq56QndTpnFd9pCt28rGlWx2DOcF57h&#10;O9uxVNZd2pWKTrYc5tkBDyVz9Cy+eR8j/bQNba2Pm36qddKfdiibtNE+v9jcyU79etNbWlNPc6r1&#10;YqZfoE/9HCb72VmYrL+kOVX5bzN+4jSnZ52//7dX5dc/a9+8w/FPzT76Q+HRh5m+tSuNnNM0rv9x&#10;DQUmKkbqWCnXC7R8musRLXg1T/N5aOV7rZXP1/lNyezjaUuv7FMvqHR3ffZqESPHG9KXXimSP5+8&#10;H7ZT1k0Lv33qpeW8+XnosnP53mRsZX1r7lLYqa5Bptj75Vvsj1++b3/8/R/+DL0p3PTrLzu5qcs4&#10;hZV2rhP3FDv91usp5eek0pkq29R/2z/69aba5w/s+y1z/+tvYLJffGG/++xzMiUa+M5NtQoyTk/y&#10;+Wvkc3lmUyrcNNvOb8tEb5piZcsj4KbT8OnDWWCam6cHOJ64Bs6XBt9MG0GvplGevnSl9KZU5qhX&#10;bDvX1UtgsVvDQ2GkE9CWTmJfck5D4aXTYJoh+PdDx9uW0HH054Zvwk0LAseitcR7Dn/NhknuiIOV&#10;7s61Fj4vpesybOOcYBieHneI66+0AYa7OWQcHDaAzFTlrfq4Kc91A7c3wU3zJ49yzDQFzWT8gN7o&#10;KT1u6vSmndy0D/f1wXMOB4bTrkVXqnzUfLhS7mR58+GmAfjzqSz0prmBr9vahEBbCYuN69cPXz7+&#10;/P698Or3otcRjIrSGNmrO0yvF/OiwR0x2HHWHLhp1tjhMNNRlg2jXTl2KL2lhqBjHWoZeP71dyfA&#10;dRe8KH++etw/D5d8gWzTp/GlP2cRWu7bA17Yncfra6snj7e98RFWuj7DztXut7qDBXaQ608b5odY&#10;1rjR9NSSdncwXvshzCUOCy/t9iwZp6pnyDl92uY8+6QbZ7O8sMfz8Ez59fHgox1ehr43eYTX82sZ&#10;88S/gv50qF4nNKnD4KjDeG1mzCZ7Yb198PZ1+/Lmu9Z6cI9tiVpgcWhaxRNnoHOc9Uw3mOjLlvDK&#10;APg1cwyGWZMDIEa6mNd+yUC0wKxfwvzRvI7z+ftDn3ocTgr/e+gBWCd6Tfz5UxgnP/YII379Rx+B&#10;Cz5NTyh6cb0Mr+7CTbuy0wg4tmpet+fxsz9ukx58EE/9g05jqnEy/NTdxks/6VfcfuhhHvtpnoN0&#10;prBTf/H6qSeU1i/oLh//S053GgJnnYReddx99zluGnCf59P3/PoPoDl9wPWLCvjVo3DgJ2CkYtXq&#10;xaVMU4+bhrLO05s+R17pkzbtycdsysMP2uv33mdj77nP05v+A/z07+61UX9PX6h/uMeG/49/dOPr&#10;6FEnPPAQ2z8Ka1U/qWddXye9jinkLORMHM31hQDyNoLsINrPQ1GeTlPMsJI88PI48m7iYYda74pe&#10;TtxXljiL31txUvwqHK/U85tVx3HPKY5ZTsAp1Ve+ieu0yvSUJrR4sbgmmZ7hIbBNHifCy/c8EqHb&#10;sNNIejTym30cX73z6HA8Kc/Naa45u5zT1QnueEIsVhmiypSvScVnEj8HXan63lOMThcK2xQ3Led5&#10;ly7mmuPyuczBMVguPowC7/q3u+6tcxl+x5xudCO/B/DP02vJcEpfREZJqJWhgVVJXyp+Wk6Vxek1&#10;wbMCPz65Eo2tO7aDmRZwbZz8GrFT5Tm1Un7vvrSsJ9MjyYuey3Mke5XX8Ui0lyfQyU3hmx4zhZuy&#10;3LkehvodVtp1nfb7gQqAhY6pvGpjK961KZXvWzBcdlL5RRtdddWGn/zMxlVes6lV+PdLL9mY6uvk&#10;n96019km+PhVm32yxeI3Pm/b8u+Bk/6N05yWoDutgHdWwS7L1vzoT3NT+GipK+lUPXbayU3FTuGY&#10;yiL1Ri1rPo9liqf6mWmFthFfhaM6dprzN4zUajIC1vwEDz581FfHVvFYOdzO+bHHTFcrl9U/J+wU&#10;VlqZ/1d4GlR3W3k+zytX2tUfW3E2jDj9LjuSAjtdcpfNW7PWxmXS92lNo41MO2Gjl0sHWmVDYKZD&#10;k8ttuBvL/gP0pv9/cdOCnddho2KmN1y2qfPn7xEr5fZuPPvct2EXvHSXOCq8VMXtdTDUgr3v2ub9&#10;n9jGvR/DWeXjfxcd6tu26+A5O1zeZhU1TVZR9V3NaafW9Dg883hDl9LtLlUD87yzTniaUZdV6pbR&#10;lp7w1UlPY+pnphrl0XdV22Sn6lusDlYqdnr42AnbvruYHkvHbM6UTTZnYp4tmLiWvk+5aEXx3E9Z&#10;b/On5JNlSo7pVLz1k+GaE9GHTtzgOGpE4Ca2w3cPAw0PxI8/hYzSIDz3cw5YcsIpy1j9pq3e8pHl&#10;FX1jOYU3bWVqmyVElNCzaTe81cs2FUeVtjUqZKurSLz8kaHMSUXP2m6JYfts6QK8+nDTRHipekLF&#10;i5GGHbSl4YdcxcJNY2fvJceUbNPpOy125m6Xg5qYUIEfucFSN5631LUtlpffbudK8SHtoGe9uOge&#10;z6PfLj7K7bN7VaWOo+r+jl3oQncWOy7atuNYZ2+olq1ko+4sdetb4KhtO9GQip3CSP0+/a6jx03R&#10;snK/+lHdyU3FYpvx6rfvOWZN+4rtPPz2nZo2GKj0oz/gz5dmVFUvZtqVm575M7kpGlNx03ppVeXR&#10;v2a/bv/APmx7z9462sjv4jY8uyutJDKWvjPRdphj2qIJ3dGaPmNvTOlu+wKehZf2sn2TXrQ9E16w&#10;fRN72htT+9obgX3JOx2A3nQUHGgy+kFy5qJm2b7gYXZwMpq3Wf3Ry73KukGw0dEwUulN4aYpw/Fk&#10;a3mI1SUNdB7+upRX0ccMcv5+l5e6StyUvFOYWMfa8WgQp9MPPpOMOHoyFOXBVNLRdHh604tbpGuk&#10;F+ymJNbR1wCOcm4DGjjYyxk0cxd34LUTN0Ur4mqf+jrc4qZ+dtq+OceKVu+1pGV4GZJucVPPn/+W&#10;xYmZOm6K9hSOGrMMfroCfpmG1jQDRtqVmzr+CftkvXpFfS83hZ125abqK+XY6R3c1O/dT86+aolZ&#10;MNosr+dUYsZ1S0jz9K6RK9Clpupx8Odnvkn/KJ4jLDV2Gevgv/HJl2Cq8u6/YxHJ121hIs99+ZuW&#10;mdloO9YctvL12+gNQS9gOI9y9BozxEkXcV4Zjp8RXVLOAsdNW/DrNEljlxFB3yj6MReQLctrfn4z&#10;51wbEjinFD8lK28juambY/lf4OHnOKaJc9W6NM7n0f+pJ0pTxiw7EYdGecGLMMce6DgDmBdWmYnu&#10;GNZ5HmZ6eXOQyxn1NKbBjp1fgJ96FQhfnQQPHetYqzjpbdwUztnqtKLDyBMchn55OPuPddz04vpx&#10;HjO9g5ueX69c04l2Dm7bnjMaZsq+6XBXtKatzNecJWb6MhrOl3hvd+e6ATX3BXikfPLPOx9+BUzT&#10;MdOwHmhA4aWqMOW39rVDM/rYG6G98eT3cp78w9P7MvoqtK/LOC2egdd+Nrmnc+nzFKZcU7HYF5kf&#10;jhqB1z6CnNKIvtzux3p0owvJLg2D4UbQ96mTm/brwk1hqHN8utMZZKIuGokHKwzOCcveBJuEj4pN&#10;ij22bWEZ3nAWzXErTK6R6/1e3r6nMfVzUy9LimvwjqPCFwv47G1eBjeVZ/52jWlXvWkHWtM2WKh0&#10;jafRlJ6GpzleKmaqyveN8D+xU2ksz2xBS4pf+NwOHyt1zJTbrDvD83V/g7TmMNM2rpuIJYpLSicg&#10;TtrJTeGep3jvSR/aKM1pJzf1tAg6rpZOtR3+2M77WBxSvQDqOGauFS/l81CXuQDt6gLHTh035RzC&#10;PYYeB7YqLYPL1UKj4dez+vtOaRTTFTd1WlOeg56L8gN0PtLA50p9rDy/Pj2o4Dq1lHxlel63c1O0&#10;bjxHr/R8vZL+V/2wasVMHTeNYW7myoL9Mpfml+ZUGo5GPMW3c9PlPDfeA5TYqfJMxUyVY1uHDuRk&#10;ViwME29+ljgpvHSVtCEU50zKIJMeuQ69aQNcVP2kmuGwzeKusJfTmoeqz/Xud1pTuGlN5hKrSluM&#10;R59KjbUK5hZLrclEa5qVQi21qmx0qWvxv8F0Grm2ox5kp3nM6oQ5aKbp0RsrP3uwlS/Gnx83xw4u&#10;COQ7hVzTeXjzZ/Nbs2KBXT+2zT5oqiTHu9L1c/oQZvpBXY29W19hnzQfhQsetw9b0Ew6XurnpreY&#10;6UdippTTmYqZUmKnHzX6+0LBYBvQq7Z568RlP26Fk56RZ/+Eq4/bmK+9xT5oR4d5mZ6UB7LQgY7F&#10;nzHJynjux+PQy8bDfeMmkwctbqqs1qn01OPvWjLJqhMD0QbOJCMFb//qhTBOXbdCD7QGbrpaI8yU&#10;c0YtnyIP9eSyWehK8eQniZWSVcdYmyJW6vn0xVNr0KLWr5iHHpPv8lx586P43dR7V/pTerNxXti+&#10;LtLeKyu0z69fcDzU8V/0pWKmynN17LSD22d83FR+fTHi8032+SX8+pfbfLpTry+U59G/5c3/SjpT&#10;MVM482dnvoeb+tfBUD8624jelf5Q187Zt9fb8OzDTq+etS/OnbSLOzPQjaonVIbjp8o9b9Q1An6n&#10;xE2b+Rw0wUwbGcVNm/g8SH/ayGdCDFR95OXJv1KUATMVL0WDut/jplfhplf3w00PruH6DNd94LFN&#10;7Nuh7yk+A61Oa8rnJw9Wy/dPe24KnwuW+U5Rb6qv3j1v//aHf/5ebioG6i/56TsZKXrTrtzU9XTy&#10;cVNt59eqOl3pD3HTb37jWKu46W+pP37DvF8pC+Ab+wzN7tkda6x66QLYaYRVZ/Gdnr/MXZM+z3Vp&#10;9QQsRz+1Z1EITBK2GQjjDAmwNROHo7tUr/a+Loc0cxRecfnzyfJMHY7+FM6WMnogfeEHOC3qGnoh&#10;bZ4xAUb6GuVlo26BlYqZip0Wwj7FY3MDYTsJEVazr9DOnjpCz+cV+NeDbMWofuhYu+NJ729JQ3pZ&#10;/OBerldULrrQjfj8N0+fiHbudcdNlQsg7ekGmKm4ad7EES4zIH5AT3hgH0saiCcfLpnoK2lOEwf0&#10;hZv2tQRqpfzvsEtx03WBo+GmI+kBpRrlekGtmYjOlpzQ7MUTbAW60Zje/Zw3PwYPuOsHBS+Nw5se&#10;R/8l6TCjeveADfaBF/aDY8JH8dZLi5s+TvxUWlMv93Q1HHrVOHSwr9L3qfdzTlcqHhsLCwzHTy0G&#10;uwhuKsaYOXWc7UyOsFMHN6C/LbKKDdm2PXqhZZEzkIr/fwWMNG0UHPa14fDPIfxd/S0K/aY46Vxx&#10;0uefgsE+i471eXJJYWwvPsNIpuYzj7v75nDf0sHw8NeGoCcd5FhpIrrTZSP6WV4g16IS+G3cu8++&#10;fPcd+/ajm1a/c4cVRkRY3OBX8JvDJh+jt9FTcMHnuqEJfcamPwHfZO75LzyJB787fyM5p2hZk6T5&#10;pRJfgVsP8jz6sbDgsO4v2DS0lpMfJtf0scdYfsJxyQkP3Y+P/hELeuhRC3ziSZuL31wMcgZa16h+&#10;PeGmXomZ+svTm3rcVH2rJktXCiedChsNQsuqcRKaU3n1gx/Fv492c/z93I9fXzrSBTBT5SUs6tmT&#10;gpdKA4z+VMxU7HQ2f6O2HXvf/fjp771Dcwo/dV79B+jl9EsyRnmcBx91TFYaX6fzRfsbit5UzFSa&#10;U+WchjxJb6fHHyFL4Fc25p57bezP74OV3mtDf/ZPNuS/32PD/hat6d/9wob/rbjpL1xPpykPPcLf&#10;3Mtx6TT+73lTyADmWsWusGB7A55ZkhRmlUtnw/Vmwhu51og/oxIuKG5aEsVvZnSQY57FTiMZ4vz1&#10;h6PQnybO8dgp35vN8E15ZOr5HnUZ7Hyvql/oiVQ0lvDCA3DSI2KmEfBC5pHmUhxVPeo1HokIRn8Z&#10;zLZcL+SYRMdp7lgIjulpTrmuSkaouzbPY9WSI1+ydI4dIRtV3FTed/VxktZU646J+ybNsbJYNLKJ&#10;9FVMJ6s5JxyeCdfk+E3HXM6jz/dwu76X1/N4HJud4FiwlO1LeQ0q4K7ipiWLpzvmWSZ2Ctut4HUp&#10;jRM7xquRNt8dL4qbtjhuKm+R9KfMz7V2Hevp97Msea5jucWR03i+03i+/O3UuDI0n2VwUur7uGkA&#10;jPQHC+4Z8BfUePb9oQqCt0bU1Fnitnm2Le9uO5F3l53IucuO5/4356svXvsjK+Z2ZS7+fUo+fo+F&#10;/tjK2f4onFXsshz2WQ57VR+nY3jny6gKN6JZFVd1ulMf44TJipOWojH1c9Wu/FPLfl2q207b/on6&#10;Tg4Ac/v31ajnXAVPLc/7qZWQS3By7U/c840q2m+T1rfba1su25i8Dns957SNzqqzYWhPh68UQ620&#10;YcvKYahl6E/hqOhPR4itqlgernUp4qry8sNffTWMsWuNWEl+aZcavoJtVW4/9l3BfKnHbeTKahu6&#10;jH2XVlp6VZttOow+cfsNfPE/XAXc73zzPh3oevSfXeu7maZdck79vFPM8/+ypC/9odq490P4Kj5/&#10;5tffoueqvlIb97xnhftu2pGyVvSnLVZS0WzlleSdwlHVM+p4Tb2dQANaWS022uA89MdPNeCrp6fU&#10;SViq04eedhy18ri2OU0PJ7z2sNLKarHWRvYhF4C5tH/NKbz4p1qsqqaZ+8RR5c1v5XFgqcx1sr7R&#10;Glra2K7dtm4+YQnR+2325EKnLZ0/aZ2FiZXCQBeiD13EcvjkAotg/cLJ8t0Xoi8ttDDY6MJAekEF&#10;qR8U/DSQbWCu4SrpT4PRkrK/OGokFcN8UTP32JKIo/icm23NVv4P+79Cp/uxpWWft8SEelsy7yDs&#10;dDssFa1p0GYeZyNsFZ/9DLJTQ7fa4nlFlgQnTV50yFKo5PA30J6iMZ1HH6h5e1yWadR08lGp2Jlw&#10;01m7LHom3vwZFLcjppOVuvCArcqot9bqt+1SSbW9XdVil8ua7MyBGsdP5dEX+3R9n7YV+zSg0pgW&#10;WzN6UPn0VeKkLduOuu20rStut7H8v7k7z+Aoz3RNu87sTu1sqK3ac2rOesYe4zDjcZjxjAPYxgQb&#10;TM5CZBAIiSSUkERQFiByDiYaRDYIBEIBCeUsgsEYJ2xj7HEYe21PPrO7v5697vftVrcwNnNq61Tt&#10;7I+73u97v9DdUqfv6vt+Hkl5e5fvJ9sfZKfipE7an+Nvlnyr5wpOWssR7gNe01ePldu1M8rpX7R3&#10;qvGQ3kbvVrXZe1Xtdr3mHLrgpLqm71Wdo6+Tn3+/9rxd5//+PnPOk1p1wa5x3huNrzteer3tPXv/&#10;/Lv2dnkzv/XtxqOzBI8OfYzTs7g2yyfzmGyvUPf/YGRvWOnzdjiyO3rODkb0YnyauWfdeCiymx0a&#10;I+8p/HRCL6djE8kbT+zBHMew7WBkV9grnGjSC+T4B1pJam+rTu8PMx0MM4WbZvT1ftPMPvhRn3fz&#10;DfhO65b2g6ENJCc9wNWmbFsdxXWLejVQk3TfcmqZLaUGFz607dTX3Aaz0+iWlRnHa8o10K30Gtcw&#10;V/fr2mgl5yOrf1D9HZa5el7K/LdyrX9k9X7Lzn3VktJhjhmw0Wx8pTBS7ztVXh/2yLq8p6mZ1DvN&#10;od7pEhjrMvye+UHBNmGpIYmPops4aTgzdecIO2Yhy6Hz+fMGfaruXNzmzcenLYWhLsFzyrZF3NaC&#10;PO479zElA47KON/dd+4/7NcpGxYcps1LjtvhZVthJPgQ5cuB7bRSy0j5UPlP62EajXCXRniP6h81&#10;ks1twn+mrGf7ugQ46TzHTM9v4zvKS7CeTYlc28/GLwwn5btKo0R2uonvQ03LuVaHR9Xnx5L7x0u1&#10;YjJssj8a6Hyi4qHtayPt/IZxdmGTsvkT7fL2GLL0U/GYToCvj2Y/z1nbeK60roCNan3FMM4x1HFO&#10;cVOdT9udVg7iOTWY5xSZ/Y0jXT5fGX3HUbeM5PZ0Tnyq+Jxb3TkH4V8dTN0JWCO3V5E2GBbaw45G&#10;d8UrKs9oT35j4Dk/BUX1hnfKU/qsFc9WHr+X06nZPeGW+Exjvcf0uDym05TP1wgznSafaU/UC682&#10;faGmexXFPOPYp3o9FXOO03G94aR9YKa98en2Zr0n8z0CflJ+o5jxLPMauzIH28XzfSwGBuvuTzdY&#10;76/t6JxRVpkzy3kYGzdwjczrpHV7LrVMcx2PUv1N1wt+o5gh7FFegE4SP9U25fQRfisv+IEYAqxN&#10;me727XkwTfzLu5SjJ/PPumqnKosflJjdrQVXhJk6prcJ76g7pz/vhZdV21TnxGcq/sp23U/JM099&#10;N4b7831cPs6aZfKbwjlhnnU892pZ94p3vFL5el0H6DuvZ55iwTxmWGUD21w/BJhoLc9ZqWaZ+kyJ&#10;b95aYqDin42wK18LgNeGvA9beC0gnVO36Tym8msg7zmFj/J6c7enee67r3mqfQMsFc6jGqp6nPof&#10;+X5QMGLWlRXT/8l5VNkvODpWynrHyLWKY6iMzovK7x71a/CZreX/CnNVTYamjWTY+F8q769aY+Kh&#10;yvbXco2kTH641D9W+bygarSu/eGajev5H27m+bWV59b2Ja7PV8OGTKuHfyqzX7WSmnvL55PFJ9/n&#10;RG5uGb/bOTGnbcvZRxx1Jd7UVel2dm2uVW3I47fH5TxmuGo6vAf/jDL7JYnjrWjOEHzXo+n/FMHr&#10;YCAeTTHTArvRWkXfxxJYaVCnO5Y/rCuBeZY6yVMalMvkK5ffWE6uH04a2OfDeu81DWb1NXp+Cotl&#10;WfxU9U9/06RzKetfRd1P9ZeCMbarlmoD/K/VPm4q5z0vmfeUkfDRSLyz+E7ni5cG6pwuwHsK1zyL&#10;9/QsDLUMlafDUbOjrG5JDJ+Pc3jf5f11rVcLy7V5M+CiZCwzYaLiorBS9YMK1TfFe8o2qSoTnpqp&#10;/P50jolBse79XrVR1etPPhqNrbwW2pn7tH43jBQe2lrp6g/caMcLepHap+KlzDmf6bk670UVV4Wl&#10;fsY2+VOV7f/icrOrd+ry+nhMVQNV8+ojJRb7mY7V8ncJZvrpOdUJaITHUjsALit2+tWb7Xb59FHX&#10;1+o872HBbH4jz0dl9BvwATUs57qf5RYJ36nUip9JtWFVJ1bSdfVFfvd7vSCH7wdLybXwXQHv6esF&#10;/D67m/c13hu85jNyLc5rpp3neRtq5/eClnXyIfHbA37Tcxt5z+L9Tv7Ta0W77H//4bdk7L+GWX5G&#10;bh/u+effwy7hl6z/y//4LctfdfhMldH/F8dNv2Deq4OncoyWHWOFn6omqs7r+z9p2euvX/u6pm6/&#10;r5T/py8Ut/MXbu+vX3HO3//O/vT5Z3atrBgustCKM2JgEHOsIieex8Fvn7uWUd86l5rD8+xgwlTy&#10;7yPwkuIzHPwCPYdesGVI/ZqW4g3tqGk6GG46SH2ivJaxr9OQvmT6YTkwyO14TndNH2M7p4+zXdHj&#10;bM9s6hUu4/V9BAZY+YoVrV9im2OjXH3OPHyaiwf04nY432C8rdyW+k/lodx+eCD79YDt9YGZDrMt&#10;aOvkUa5G6oaJw2G7eC25Hzn9e1DX9DnL7tud+qiqkap8vuqaktl/Xv2hELxUEu9U1j6zT0/qe9Kv&#10;fpjP17vc/jjVNx3ivK7pL8CJYbJ5U/pYao/nyJw/Q4b+acdNxTrTYHiSap06dac2KTxVvemzeEzy&#10;tCqf7+ujDiATrx5LvWCtHMN+KbBW+SOTOWcizC4Xb+qOVN7r9m+0huKXrXBjnm2ePc0yBvW3JLan&#10;cR8W9sXry99i2fC+6EW4KbVH+RvJ7xrXlfqb9BmaA3edjd9UEj+diVdzFvNal7919hPU7fz1ryz6&#10;V49SI+DXNo/7veB56gHAOF+KGW+fvf+h/YXnzoXSYtuTkmKLBgxi/yfhrb6nUfSjeCfxaUbDSh3P&#10;JEc/lf70URLZ86mP/IzbfIT+U0/Af2HLfagLy/9DXt+F/E/i4cPqda8eUOo/P4Hs+SQy9ZPhrhMf&#10;fsDi+g2wzXPwOm7ba59++Il9fO2apQwajs/yAfjs/fhAVZcUxgw3TeF/KXYqBqs+S1GP6pwPeOEN&#10;Hf8AftP78a5KeDW9qHUKU42EnUZ2YZ/7xWwfcbUMlM8XN43rqtqmj8M+H3M1VsdSL0B1UUfe9ROO&#10;ucci7+kCe8X/ec+9ThF3+75QI37cxUbcBQO9+yfk6Ls4fitfqfymqnUazTiVv99E/KhjOKd468g7&#10;u9hwmKlqmg764V1w0rvxmN7luOlAuOmQO3+Ez/QejnuQ/92jlvFiD3qN9bc9M8fZKThmVb6+Y/D9&#10;ge8r9Xx/OZ1GJp1c+6l56tU0EY453o7F0/d+LvXWkKtLmjCJeW1DSew3j+wGXPH0In6H47eiGj7f&#10;faaF3mK8N5zJhkEumIk/NQbWKn+p/KYBsSyGqv5I4rGnUlTnVNl6eTypTZNJP0RqjOo7hfIs+k6q&#10;33Sr8xM47yzXY8r5QWGaxbDM05Luy00qWYA3FB1nu97HKhbP4TsL38E28B4P32yFdUo1S+PsLL7U&#10;iswYK10U7ZhpyQJ5TMVQ8ZguiIWXsm1hUNP53A2plhxHE3mOVj4n2raKmfJdkc+Ns3zHLMmi9wcc&#10;18s/TvlOT8J3O3PTIDv1flNx1O9kpmKqcM9/S71Y/o6NPHHZpp65anE1bbZw32LbsuYu+kfdwf/l&#10;DqvcgDbdYUWrYaSrYaHr4aaodON/wmf6zzDI/0wtVLyqMMrytd+DleIBRafWfw9+Kp+p96LeipvK&#10;c/pt3DTITtU36htaC0cNqIObrvH1U8OZqZZVe6BM92O9eO4P+B6J13Xt9y3p4CGL3Aw33f2mjdxy&#10;yUZvPG8jN7TbkLVNNnRlnQ1dXmOD8s/CPL0/1HNOap1mi5mS5RdPRR0sNTfAVBk72Kj4KMd/p/7e&#10;uSk8NJjtv+W477qvf6r9AozV95RSrv9924aPdc+RN+1I0QUrLhcHrYZzVsM3yfHDTCvO1gXk+amY&#10;qOZLK9gX9ikvaTnMVJxU7FSj9pEP9WxNk52ubLEy+GlFNet4S6tgpWdrWl1d05Iz1VZZX2sNbedh&#10;rOdt69YyS0/F7xmzCz66w2aPeQmPKWx0zGZLGEMvJ5TA8lzm5ozfbLPJ48dPYX2ir0+aNGmrJcJN&#10;544jpw9PTZiIXxQ+mjhZXlP1h4K34kOVbzQRzYGhJk6Vn5RapvhKUyfvtNRp9LdPOG55OWT71120&#10;jYe/tG1Hv7YV669YVmaNLUg4QV+pPeT7qQEQtceSOcb5UOGoyTF7LAUmmorSWE6L3WPxU/GqxsBL&#10;Yws8N53GPMw0LXovdVPFT/favKm7bXHycWvd32gtOw7DO0/YxcMVdrWkCTbZTr+nZmqW1tqlwgrX&#10;80n1Tp0vVEx0z0mvlxkd+4R/wlKDWX2f3/fc1LNTz0/b93qGGmSm/liOu5md6lx7jtuFwjJrLThh&#10;rx2vsGvcn/f4f12rwXMK3/wuXRcThZmKnb4LJ5XETMVHld1/96wY6kWfva+7bFfOaJ8LeE3J5jdf&#10;oX/lbzj/eT5L9uFpWUzGkTzkvARyu/wWmRZH/cOFXIPyGZAwgW2T6CEzib5PA+Ggvalv+rwdGvUU&#10;zPQZmGh3mCkaLT3HXE87MrYXnPQJ5p9EXfGo4k2NeMLpYAS8NfJZmOoTVjRddSGfp/9xPzxDA7h+&#10;I6OP11Q57ZrM3laX1Zt6b8zBqupy+7Pch2uecfBOeha9DC+Fm3hmii9uG/ncl/CaBhTM6KtX0c3c&#10;VNvO4627uAPGuiPXi/XzW7ke4vq+DY6jXOorqztz09QObgo7zQpwU43iplmem6aJm+aLc3qFeKnY&#10;aYCZ/g3cNMRB/TGek4b4a2j7N5mptoVz04Xc7s3cNNXdZ93vAPMV9w2Kx5Ke2W5Z2c22cnGlFeTv&#10;h5/mcp05i+vLGY4vqU9UMxymCVbi+mqswJO6cpbzobbi72vFp9rCtaiuR31tVG2bwTHUSnKsNN71&#10;KhE7Vc+SZo6/sCmZ/lQp9toOfIDLxuANjXDc0/WsX97P+Y/bVo3gmjcCVjuc7WKlsFH4qKthunIo&#10;92Ew90mMlGUnvKfwzhaYqRRkp43yj2pd/HS1aukOgaGyvAZGv0ae1BHOu9qc35/j+1Nzt581LBno&#10;au9WZQ6ARZKnj+a3gqiudiyKWhVTuzNK8ozCTqOfRPR7ioarTg+I5WPo6LSnYKPdkfL5t+KmZO3h&#10;nEUx8mnDTmOedrVKiwJ5+5MzmZ/1NEyIbdIMtsNixWo1aj/5Wsthq0Ww0kLy+uKnx3UumOrpub3t&#10;jJgp30vFGWvhZXUB9qmeoPIViscpl99R755rfv32r/39XICX6jinIDf1Yz3naIAh+J5DcIMtWY6l&#10;NsHjGnl9dfKWwhRuzU01H85NYW+8Pt25Xsqh1iXn5HzqT68Mu7wPkupLeU9BGDfFX9qZm4p/enbq&#10;mKqW4aLO97lSDDPALPldQGy0huepZ6YJrhdUkJ92jDfx0xqxWVS3kusU+Kmy9y5/zyjfqltnm/ho&#10;iL3q2sbz0w5uynpnburZaR2vq3p4TwN+OVdPi1Hrzv8RxkuD3PSWYwc7FU/V3069ojgPzwfVYwh6&#10;R+VbDfFS+UukW3FTsdOAOEY9cOVHVV0HXQvVw2CU1Ze3WMuqgVqL17R6FX2iYKdOsNEq8VH8bk4w&#10;UzeuZH4VTGUlzHRVulWsyrK6jYutaq08rDnc70Vk9qLs6MxReK65VpTmjOD1MAi/ZRxZil18Lp6E&#10;kZ7GH1rawUq17gUzDeOmHzXAQOGknpV6XvoRnNQx0479vp2bipl+CDN13LQxwE6b8J42B9SCZ7Wx&#10;itx/nX3E8nvFO2G/9LZKHeP8pcrolyyQzxRWCjPVWDF/gvPTli+iDsGCscyNYxveU/HPbNin/KPZ&#10;sFJG1UlV3dIgNz2bAR8N56YBZurZaZCbRndw02qu/WpyZuBBnU3t45lk/Xn9ZM/g/LHktrPxdYqL&#10;VjsW+kmr+t432sd4an97Hq9uG5w0nJvCTrX+2wvUO71IbddX4Z0XyfjDUTt0nuUOKd9/O27awj6w&#10;1ovisDBUzqm+W1++rlpHp/mM4jnMc7BhOb8xrMQbFeCmruYo1/sddU7ZJ8hN9ZtfkJ228nuH46f4&#10;n87hRz8PO5bEkqVbc1O86bzniZuqV2LLhiyWPTtt34QHnt8zLu9ZbX+88ZZjlX/98nPYJrzzD7+D&#10;QX0Jx4SZSn8LNxVnDXJTju3MTm/BS+Gq4qWOs8Ja//z5p46b/s+vYa9ff+3qnN6or+K9nKx+Fgwj&#10;ay7PI96/4CG1+fSaxqO2f+4UVzM0f4j8pGKXYqLip4jRcVONSP2h8gfBObU8FM8jGeHF4qqD6ecO&#10;e1syoA99nfrapqkwmmV8ZhTttJaSvVa4It22xE6BcXZ3/Z+WDOzFMTBTd64XPC/lnMuHqpZqT7dP&#10;bn9lx+kf378vftQBtj0u1oo35truxBiYZy+YaR9YKbwUlpTTD3aKOnFTx047c9OFeEYXwk3lOxVP&#10;zejb03kjxaPSUUYfOB/+1NTu7MPjX5Mylqw8rBW2mNbD+03DuWk4OxU3TXxaXtKujmUqn+7UC1ba&#10;Q1z1KZv3zJP0f3rSMvkbbZ4TZSUv5du5iv1WtmeN7VwU7/hpMvcx5Rnqdz7djcw4PPSpX9Prhxqo&#10;5MeT4ZHJHJ+IxA/nsE15/FmwUGXUHSPF5ziLfPhsRsnXOZX38TFbMLCfrYVjH8U/PQ8WHPvLh+Gt&#10;j+CxhEc+g0900EBqez4BF30ULymCvcbCXtWDXrVHpz2KHnmYPP1DrD9kUfg7o2GDYqkxMFQtT/+l&#10;+kc9RG7/YcdudZ/UU2ky+6jXU9TD7M+xs3hsmcOH2u5F+AaLiu3rT7+0d1vwI61fZ6uiJtusZ7rh&#10;yySXTl5/In2RRj9AHdSfPwjn/Lnr++Run1z/xAd/auNgpJH30jv+Ntx0ks7105/BUPGkdpEewPMp&#10;1ipvKrUBHoSlUidgLB7VMW6fB2z0PfcHaprew3JQcFNYqvL64qYurw8HHX7nT2zYnXe7ceRd7PuT&#10;+zjmvgB3vQeuSv1S9lEPqIH/SA7/v92Jr/THrJPL/+e73Hnkh52MvzWGv6NqKszvhfea5/vKEX1t&#10;+6Rhtjcmkl72U2Cd+CjxdZamx/B723Q+Z8QtxfVUx1TeUs9NCxPETr3Uw+l4Itd8sFMx1GNcBx5L&#10;nIBvFH6aMgWPJ79xwDxPOlEDNEX1O+GV5PAL41XTNMBNw8YQN+U4PquLkD6zT7hzqVcUHtKFvHbJ&#10;jxQvYhmf50m4aBGs9GQq95fxtNM3eenN/PQU91F8VUz0DN7aCj63KvhNsCILLyqqZP1M5nS3XRl8&#10;eU3LFsWSx0fw0m9wU1ix38ez0/L0qTBXzsU5yyU+Lys4X3k6tzlfty2+67mw2PApmKnkuSme05LO&#10;efzRMNP/F7jp6Mr3rH/5mzak+poNOX3Vxpy+ZMkVlbZ4X5Kt36Cs/PfI7P8j1wx34NWEQW68w06u&#10;/w9k5fFxouK1/4X+UT9wvtMTbC9C6i8lfloqZrpW9U6lgNfUjSHuGeSmGkOeU2oAcIyTuGmnYzuv&#10;q39UUKdY9gp5Tk/Dfkt0PNy0CGZaAast4pyJ+w/a6E1tNryAPlo737Ax26/aaDTypdfgqK/aqE3n&#10;bfi6Vhhqgw1ZXmuD88VQK/CJ+j5R6h01QMuM0iApjJ0Gez91+EoDPDXce+rO9/85N924R/5WMdLr&#10;5PU/cNq6X/5WzV+j/il9p/Z+YDsOvmMFx16zw0Xn7ARexxLYp9ipvKIaxUNLmSstR25bA/5SOGmA&#10;lQa5qXipX66Hk7K9ttkqYKVnqlqtrAJ+CkOtbWixuuYWq21qthNlLbb95UrLzaDf07RdNiNiq8WO&#10;3GizR6+3uLHrbM2GK7Z0aTP+01OWNH0v2fytNgt2Okfe0klw0bHk9CdS5xQ+Gj9+s1MiywkT2Idt&#10;CWTs58BK5wT8qvEw1Lnw1QTGedE7XW1TZfnFVjWXwHISHFX+0BT4ZtK4XbDQw5adVWd5qy/wd/zI&#10;Nm993ZJmHMTXutMS4KPxU7yPNXkKdVA5NiF6lyXF4E+N2m4LphfY/JgCekAVkO/Ht4q0PD92n6Wx&#10;bQGPKQ3/am5KoVXuqaFuY4E17zwKv/RMtHbHMWvGa3rplXJ7vbjW3ihrtKul1PY8VWOvnjgb4JwB&#10;LronyFBhpxzv656KhQbWw0ZxUif5TQPL32CmjqEWWfPLhXbxeDk8t9DeOFVNTr/F3q2Efzpu6uuT&#10;qkbprXS9Vh5T7y913BRm6uqb1lx0+f0bja/ZOxXynr5q16qu2FtnL9uNlrfsN+1v2zsw1gu7Dlhd&#10;/mpYaQqZYjIF86hHg04nzaSW4hwrTp4H14mEkXbDX0oWf2JfapUOp8/NRLILfB7MnmiHJg2ygpG9&#10;7MCoHmT5n7MDo5+y/aMfY/nXHcz08Jhu+EzFV6mJGqlzdbMDaP+wJ+3gqG5w2GcdQzo5qyd+od74&#10;aeCmuUPgp2T2xU0z+pIrHIoHdQD+1F7k9CeTv8twPtMrcNPX0OWdsE88phe3iZtm2oWtodqm4qbf&#10;ENz0EpzU+1I5ZivHbEEwmaAcN10T5KbXnN80NZsap9nijJ6bOnYKd5wf4KZpueTdYZYuXy82+l2C&#10;ZX4X+0xbrMx9QDrn3yDddlDzl/pjgr2n5nPfHBcN+E1TMuQ9DdcV50VNZXtqxmuWtOCqxS982xLT&#10;37RFOedt9ZJy25O/z4qWr6VPC/6+lTNRvMs8utwjfEnsUzVPm2FOTctnIXlLJZjpyhmIOY5RZrIJ&#10;RiWppl4N9fea4LBXdi8iF0lPjz3U0qM3Vfs66hTlR1jzUthlfl/HLx0DXQYzze/HOnxTHlLHScVB&#10;B7D/AHyrLMNKO4lsvfo6ee8obJXjmlcMgo0yt1LngKGukMeV8y5/kfMPtYalA2H2/awR1WZTXyKX&#10;+rzZQ8jDP2sHJ3W1w5N5XUx5xo45dXNj4VSxUJhotDylTyP1fJIntatb1tyJ6cyzj6tp2jGSzZ/W&#10;A8lvKm4qZqr6p7w+8J0e1zHoRAz92OCohTEw2RjO6eTniuRxhZu6eqZw1ZNzyPIn9KI+gBgs9QBi&#10;yO/PhSPlxsDGYKAbfL3SaniZuKPq78vrKBYX9G76GqbhzFSeRq5z13+35EVtpG6m+GhzQFpulALz&#10;ndmpz+V7Tiqvq3hoZ2muZVMmvlNytyw3bOD8uh/w3EYxQ3hhPfW3VC+0fbOyWcrp85h4PiqXr5y+&#10;95vGBTynfq4aj0AV+auqpXPYLyB8qVU8N3VcUOKsdQG2KtbawUw7mGqQrYq/su8K72UNjq7GKiy1&#10;Wp5Xt01MVt7VgBx7FUf1/DScnXqvqZipl3yjQRaqx+w8o2KfgXmX8XfLScyFCVYq34n2C/pNa1hX&#10;H1zl7Vy/KF6f1ahqBSOMVBIrrcanVxNQBx8NctKVIa+p95yGGGo1jLVqBZ4U9qnCky6Jl9auXhgY&#10;WV4DQ0U1qyXy+DBSr3THS6uZr9b8mkyrWZNltRuWwE+z8L1kMYdvFVZVmZ/MdSLXebGj+K1iNM93&#10;+g7SD+mNk3vtestZGCjcs/aU3agROy0JsNObuClMVWz0RmAMeUtD86Ft385Nw+udip1K4qhBicd+&#10;WCceS+4f7+lnFyrs1Z3L8ZpSb2BBJOx0AtnAcfyeqN5Q1GybrzoE8qHiQV0U8J4G/KeVi+RNDWoy&#10;n6GT8I7KWzqVz86g1zTMb5qBt7SDm4qZhnNT7zmV97QqQ/2jYlEM/tVZjpue5XqxmufrjZrD9GFq&#10;hJHS36pFva6q7HrbWcc+P2nzXlOxUvWJcjoX9JyKneKzbatBtfYx210fKfZ1XtMgO70NN1V9VfHX&#10;z+GwYrEfc9wnHCPv6mfUB2jemkctA94PlpLNh43W87xt4nnYyvuefKb6zc+J97sW3v8cO8VP28p7&#10;n9SOX7R9HRlM50ENjG5OzFT+Uo3ymob7TT03FTs9t5GazWuzGHPwmVK3Bq98O172eur+foL3+C/U&#10;IP3zV1/bX77AdypOCtP8E75S5y/9UgzVL3+b3zTIP78xio3+DVI/KPWG+l+/1+1ze198Ti2FC3Zp&#10;31arzMPjlYUfC25aszjZKnMSrRAP2cuxY/FZDnQMMq9/D/yeYewUlileunQQbBOJrcpfmj+gV8Bn&#10;iv9xyIu2eEgf2zBljB1fxvv9qZet/th2O5KXRp3TcXgt+8E/6Sk1CI/kIPUgop5mf/L0Lz7DfA+Y&#10;UA+26Xa74zMV/4Stwm6XRdCfKYnM7o6V1loOW9y91nYkTqdW6EDLeZE8P7n8THFTlPkCNU37ea+p&#10;2KnvCSXPaYCb3jQu6i12Cg9lXACXUu3SlB7eB5qMn1Q93OUNXctvHuKp8+CeLpvfA59pmN80nJs6&#10;HynsdN6zEl5SOKQYpzTvWa/8kQOs7sRWO1O4xfZnJ1n+uBFwWvomdX8WryO9pp5+yhLJiScyJuB7&#10;lE9UXtL4bvBW1ueiuCcfdzxUbFS81PNRmCncVF7SWHyfM+GU6hWfCW/elkTO+aVljs9WHdhoOxfE&#10;WRZeWPlNpZnk92dxO2Kk0fKPwkjF7KIfe5Q+UA85DhrDObUt+hH6HP2SXvFk9ac98gvX1yn2Mdgq&#10;+0aRu4/5Jd7Rh+7H+0mNT5ff/4WrxxkFh51LTYON02Fzy3Lt3aYa++MXn9gbNTV2OC/PsoePdL2Y&#10;Jt7/GN7Sh1ztzykPU/P0vh9xf+6Ha4qL/pT6AA86vjkR/jnBeUrlKw3pdtx0AnxV/lN5SMVNxUQj&#10;xDa74B29l55PXahf2kVsVLwTXooinbROP6if3NOhUXd3IbffBR8qktcURdxNDdS76BP1Yy8ty1eq&#10;bcPvVO8nz0gdK/2nH5HN/xHzd8Ngu9h46rBG/+JBV1Nhfq9u/K7wvKtBsTNqlB2cOQHPaBT8c7Jj&#10;mMeTWE6abIfjJ9jBuDF2GL0yNxKPqXrbi5nyeRnwlHqP6UQ46QTmJodpIp+rcFM3L8aqfYJMdbLr&#10;91SYwP4w2kJx0zBWGlxWjVP1cXJSbl+sFBUhsVfVJ5UfUz3txVRPzYP3in0y772l8oB+m/CYOt9p&#10;NP5TL2XrSx0Ppf7AoqBCftFS+GbJQvirhD+1DC4qbloqOXYqfnqz51Te1AA/5biyRZLqqk7lmKkw&#10;02jHpXV74rjyrXrp8QW4aUnAW8oYrGMqZuq56W0y+qX/9n7TyLLXLLKMHlJnP7WRp9+1IRU3rF/5&#10;+zbk2HmLr7xoS3fNsg1r/itZgDvszHq8pTDIMxt/YBX4Tcvgo2Vw1dOMJ5G4qcbTMNOydf9g5cj1&#10;iZLfM6CbGajfDldd5/lqBy8NctPvYKbuXLDS4nDdfBy8V8z2FMz0BPudWf19O77q31t8wUEbtQFu&#10;euB9i9j9lo3d+ZZF7qZ/1q43LWLHGxa546qN2nYFfnoRH+p5G7G21Yatagww1CrXS0r9pJTf9wrj&#10;p0GOyujYaq5Yq/ehBrnpYGXzl579+8/p38Zv6rP53mv60n7YKZLPVPUDtG3Lfvjpvg9s094PWSfT&#10;L//pK1ftyKmLVlTWbmVkssVGlaV3DLWiljkJ3yksVQoyU2XxK+GiwX39/jWw0hY7U33OKuvarKax&#10;yarrG+10eZMdPNpoS7KKLTF2t0VHrLfYUdQrHbOVGqXk8sfBPCfT4z6WvHtaiS1ff8m2HPzMth75&#10;3NZsf9tyFzfYQuZT8HsmkJ2Pw2MqljpnArl9FI8SJpLfH0evKDhqknjo5O2WBONMdtI6rJVjEybB&#10;PeGriVNfhnvCOyep1xTHc77EyZ6hxuNjTeS4edPYT1xVbJTlZM45L7bAFqWdsIyFpywl7hC1T/fY&#10;ghn7bP50eU/J5U/Dl4rSxEtj9jteOp/5hSynsG/K9N2Om9buq6UHL9x0xyv0dTpmbbt9XydxTfVm&#10;asL72czyuf2n7dVXyu3y8bPk2fGjnmm218VRmVNd1HN7lev30rG34qbBuSAzbcPj6rkpvtfdkl9X&#10;Tr/9wEk7/0qJtRcU2VvFnpteq6DGabX8pmE9nm6xfLO/VLVOlfEXY5Vn9V08y+Kj12vpB1X/puv9&#10;dKPtHXuT2hF1Gw/T8ykVXpqAjzQOP+lseCnfmZJnM5/IfKIVwVKPTh4A83zSsc0CPKUFo59xfPQQ&#10;uf2jMNWSePpxpMJa5/KZGtUfNvocntOu6Ak8p+zrvKaqiUqOP7Kb85nKayqf6v6IHrZv5DN2YAR+&#10;1Ahl/p+iNqqyzb25T+QqF/bkuu9FMvxDye8PZ4Sl5gzEiziXfg/ZIW66a7Hjppfgpi6nv42svpPP&#10;6b+67SZuqnW4aXAf9Sm6QJ5P/eAvbNayGCreEPymR+GmOXnK6V8j2w4rDXLTLDL7KMhN5TdNg6cG&#10;uamrTfqtzDTAQJfehpuGMVDHYln/NnYaZKUdnHVxaF/Xb2oxPatyuL8BP2kaY0o6nDQoWKny+ynw&#10;0qDS0i/Z/EWsL7piCRlXbXYGvaV4zEtzGmzb4mNWlL/BypYvpu6i8vlxcEj6iC/33tMWcjEtLs8f&#10;79kqjKgZjuSZKrl8OFYj7Eh5/To4Vc2y2XYOr+nVgkzHxC/uSrWre3NRJnl8MpNrJgd6PIl9ev+o&#10;y/GvkAf1RbhnP3gno8v2U8t0hbyoQ7hN9l3BMUh9oZS7b1s52Kl15TDGoRw7xM27mqX5sFT8pU1L&#10;+lvD4kFwgr7WkNePmhEvwg76wkwHU0v0Bfykj9sheP/RyT143vfkeUutUp67x6JUq1SCa04TPw0s&#10;R8FOp4qfiqNKzHfwUs9Pj08LcNNo1TYlUx8t9gozlRw3xSsKLw15T/GbwknD1cFMZ3DOWJjqjK7k&#10;9Z8jz/88vlTOFzeIbBJ1n8hO1632NSnlJZTH0PV2gjE2rOX/uR5/1jrPSkPZfHlN5S0NjJ3YadBz&#10;6kcx0yAr9SPeVXipk/OPhlhqx7y2B7cxekbamZt24qibdA7Ouz7ETRvgh+of0AyfCPZgUtZeHtJq&#10;MVFUy/Otbrnnp1qW5EMVL3X1T8VXXd1S7xd1rJPnajhvDeb8NX67YKYwUfWLCtY/9f2jNOe3iZn6&#10;HlPwCbFXt57Acd/kpp6hhrhpkIvePDaIe8OQw+eDPaaCo3ipZ60BngovreH16/ipliVe10Epl/8N&#10;wVT9XIiPhlhqGowV5oo6fKniqqvgpasWeMFMVb+sDh5aBy+tX5uB/zSzk2pZDwlWCodyWpfNZ9hS&#10;+GkOuX14Kf7Tcjhs3YZMmF4a14zkC2OGuezf26dftg/P1dj1SvhodbF92Fhqb1V7b6nP6oubiqF6&#10;luo8pzDT6zUl9gHzH9R6hipWGi7PU/82bhpkpW6sLzeX4efcHzaVkf8oJ79fbe83nbWPG0tgbIv4&#10;zXK4y+OfWTiOunOw0gXSZCR+Ku8pPtIM+VBhpfhNK2Crvg4qzDQdZVAflbGSUctnYaeqber8pjBT&#10;7ztl3fHSzty0Gi9OTTY1UHNnWSUZRnlOnfCc1jJ3Vp6a7Fhr25VrX1yqsw+a6XnfBjdtPWM3Witg&#10;pOKf+EnFQZ0C3FT8FHaqnlHK7HtGiq/0fEgu36/1c5oL+E+/hZ9+Tl8oSft9KuFd/ZRjP4fJqg7A&#10;e8UwuWW8h9GjREy0nnq8qiNTu0y9spST8D2iXL1Tx02VixA39WpbBytV1p73j7YN1NiQeO9T1l41&#10;UDsz00BOn/ej9oDObcymjje5FrzQLXDUdn7vETfVbxhvHd1lf4IF/fkPf8L3+TtEbv5rz03/+IXP&#10;4v9ruKnL+H+pfk8owFs72Kly/AF12o+538NOnd/0K7gtt/v7D962a6VHeO9It5OLZlIDkfdFuGlV&#10;XqLr87J35nhX4zMXZqpcfF7/ntQwDXhOxUrDuKm25w6h7in5+PzBfalv2tcO5CRbY9F2qzm6BQaW&#10;ZhuixtE3it7xg/r6fdh3KZw1f3Af52UVl80byG0M6AEbwq8KS12C93TpoF62eep4e4VzVB7aZM1l&#10;e61kU67tiItmH/q992F/7k9eP/yoA2Gvfcjli5vCUN1yn2c7/KbippkveIWzU7+s/L7qoMJVXwiM&#10;z6ufFP7QHt2dVzTlObgqvtTFsyJs0Yg+9HCnL9Fz8FUx05u4qZ/zvaJS2Zbi2KkY6BNk8NXvSbVL&#10;PT8VZ83kschzmgALVW3OBBhrSvenLYGc+Fxy9vFPP852+KiWkfrJaz7OMdSnWGadfeOeoA4n3lBJ&#10;+ftZTzyOR3aAbZyD73Drcms/s8/VRtienmg5EcMsATY74zHxUdgqjHQ2vFR1T2MfwxeKF1X9l9Tf&#10;XrnyGSwr5x9LndRpv4Kjsk/MLx+hRqc8pY+yrH3U1wnOSuZe9TrlUZ3yEHOPKNP/uKX2fdG2xcdZ&#10;w/699skbV+2rTz61+oJ99nLafJvfvz/HPoyv8gHHW6f8/GE8pfRK+vkD9HV60MbeB0f8Kf3pf3Y/&#10;Perhoj/twv7ipnhO8WIq2y9u6oVXVFl/5m/HTUd3wSeqWqf34jO9l/qi8FMtj4VZjr3vPnL798JV&#10;Yat4UMfAVSV5UnVMJGw1IoybRtwtTiq/KWzU6X5qld6Hn/ReG/rf77GhP6Rm6Q/V4+lu5y8d9E93&#10;2SA46bA778KHeg+3ca/zyurvGt/tcVf3Qb7SVSP72tYJQ62A3wiPzB5vJ2CZxTDHUnwtJ+fB7fCA&#10;SkXJ9GVi29H48S6Hf2wuHm/WQxLzFGeFo8JLJcdBNSbCr5MQy8eTAoK5nkimdinnFZctZPsx9jsm&#10;RqvbQuKlYqXhkh9V9U2lwsDxJ+ZxX8VKHS/V/Y5y8v2Y4KR4UF1+foFGz0SLYZI3M9QgL/Uj+5Kv&#10;V5+o00g+0VL8q/LalpPdP4O0Li+q85qyLG7qmWkMHFXHBJlpYFRmPyy3r8y+zlemc2WwPyrLEDf1&#10;jFbndfeXc4UY6jR6OsHhSmCmUjgH1bJbFxv9Lv1f5vTLOf47NKL8XZtU+prL6Y86864NLVN/qXds&#10;HBpV/RH3+4rNrmy2vIL5tm/D96l/+g92BgYpVqpapyUb4JIw1WInfJ3r/iPzP/AeUbhpyTrtGxD8&#10;srPvVDl6cdfO6sxOO/tLb+aunfcN+lRDx5xaw33DX6ps/vE137PyVf/OcdO5BYds1Hpy+geu26jd&#10;b9oYOKl8pyN3+nHMLv4nMFTx08jtr9voba9bxNbLcNQLNmJdmw1bTZ5/VUMog58XrFkqRiqGGqiB&#10;GmSmuZ25qfip2OnffX3T23DTb2T3YabBOVfzdC81T/fBUg98hH6DH/Ujx1Z3HHrPdh56xwpPtVP7&#10;tA0+2uL8o5VVyuB73+npUp/HVz7f94FSrl8+VMaAzvDcrahqtKr6eqtpQnXNduRwLVyjyOKi8Y+S&#10;vZ81Gn9p5DqbO3a9xcNL48ZuxCu6hXql2xmV1d+K/1T+UTL3U6kHmnTCFufV22pY6srCv9jqg1/b&#10;is3vWF52vc2f8wq8lZz/eGXyVeMUkcePJ6c/h1y/8v2qj5oMK02dgl8VLprImAQvVf+nJPFT1p2i&#10;dlrKVLgsxyp3P48sfgLsNGXaTpsXtc1S8ZOm4RdVNj9jXqHl59dY/oZWW77lnC3j+ZmZXmopc49Y&#10;8swDsFT6Qk2HmyJx1AQxWvysydNeduddDHdtPFhvrTv3wUyPwC0LfV1RuKXYZVA+gy8W6nP5zXhI&#10;z+2j7ujhMrt87KxdOkqW/2CpNeI9rd5R2OElDfHRkL80fC7IST0zDXHTpp2Fdv5oqbXtO2GXjpTa&#10;G8U1sM5WpOy9+Oe/hpsGe0SJt17Ed0pOv/YSXlO8qvVX7Dfnr9kHdRepMXiU66F1fBYtxtOSybVW&#10;Fpn8hbDStABHTbLi+LkwVPoWxk21w+N64Al9CM75pO2NgHWOetpx0wOje8JGn2IZ3jm2hxVGUa80&#10;nj7AaTPI9ZPtgakeGUtuP7IrfBQP6ii8pRHiqbBUKQJ2KsbKeIjzHopgX5YPjsKXGkl/qfEvwIu6&#10;w3tegJ8Os5r0IY5ZNS8bbW8ULLTX9uQHWCme0W34TF+CdSLx0Etk7y/vzMFPKk+p5sRJQwrOX3gJ&#10;RvoSrJTx/FZGx0/FTb3CuWlyRoibpuUo2x7ipsq5i5vOz6FWaJ6vJ/rt3DTEM29b3xROGvSK3moM&#10;Z6i346ZpuWK8PocvZiql4jXtLPlMQ0rLvGyp6VfhpgiGOm/RZUte+CYj/DTjDVuc1WQb807ZwaXb&#10;qEOYRx4S/wj5WtVBbVkb5/L58vE0o4YV8vswwoOaVsTBNOUjneM4ai3MtGlNPBw8w946mGNX9mbY&#10;lX1oTyb/50zHTq/uTbdL2xK4pp1IDyk4p/OEineSvYedtqzoy3Ifsvr4T1cMQ6PCWCm8VGw0qBWw&#10;UtTCeZwfNX8QnHQgntKBMNL+eJ2pC5FDnYjsflaTgcc0S8yUdWrwVlBPogh2+crEx+3oJGXyxU17&#10;wEyfQXDSqbwW0NHJ9H2a8mzAh4ofNZynOqaqXP9zIcFQndc02jNTcdMOZgo3ledUKooJKNbn9+Uh&#10;1f0JSRl97zktIrt/apbWn8IbDjtNG+F6xKgeVdUqfKYBblpPhrqBTLaYqPqW1uGvql9P9pualiF2&#10;GmSoobGz3zTETZ3PdF0YN5W3VGwT/R/uzju4yitN8z2ztWGqZrdqqmZ6dqan7La73e3Q07QD7bZJ&#10;DmAwOQohQGRJICGEJIQiAiRhESQhk8EkkXOQUEAJJIQQGYxtsE2w29nd7d5OW/PXu7/nnPtJVxjs&#10;7qna3ar546lzvnPO93EBcYV+93ne9xRzJ9hCZ17KdWkgz0+dr1TeUucxDeen4qU6o2eFmCn+UjFT&#10;1+dpMUxeeVv5TekBcEq/JzilmKk8pUFWX2O4Gugj0CBe6hTv2Kr4qpP8oXfJe0/vOhecD7is86fq&#10;jPhqwFE9NxU77Sz4qhhrITl9FO41vfcc5gn/lDfVS9f6M8Bjh5fubgV7wSjfaicfqrvmfu6Vd/XE&#10;Engz/3bD1YmdFsJNpU5MtYOh1rOnGqdecxg7uGljyGfauCwDho/ETGGnjY6dMmc8WTKPLH9OmGCl&#10;4qXFudSUyKU/FPtkcesZa+GpdaiezH79snnwWvL8OWPt+uE36GFfb7fqjuGPPMzniofsVn2FvdeA&#10;77RRrFQKuKm/1rp0y3FTWKk7i9e0UfeEydU4vT83DTymLqePz/RDZfXDdAfPq1jje/LAnqi22411&#10;9Gest9s12/m5jp/JUiJgpN5vWp4WhZ8UFoq/pTJNTJSfz2CllRn0jhIzhZ9Wi5PiS/WslDEDfspa&#10;ODdVP6h2dpodzk1V27SzlGM8DmOty4lBU+Gl8p5OdarJgtsumGY3q3baxxdbYaHUOm2twndajf/0&#10;bm7a4Tn96EzAThtcLVPVO5U8I+UZeo6TnhGsM96DnTpueh6/a5vnpp9fhKNy/cm5E/YFtU4/aa2G&#10;ceaSGUji+wxeU74WT4nZw1FVr7uZNa13cNNQXj/ETdUzqpnPYFq4buX9pRUv/mneJ08t47NBPKv3&#10;5Ka8HwXc9ExJDt8HfW3TM/jmVd+0jRp7Z4qT+b9GAf2sLuI5/a39/guxU9Uf/YysPL3tv1CdU9Ue&#10;/fP9puKh4cxU9wasNBgDZhqMqg3wFTVN9Wv96dfUCfjyS/vq4zvUvq/iM+PFZFinW808Pi/Kn41v&#10;N8n2zY2xzdOjrHTMAFhkT7ipMvJk4F9VRl/M1Mv7TeGe/V6gf3cv139de4sGksmfHGXLxg6Hffah&#10;XxTnYa6qjSoWOr+/95LmM+a/2t0WD1Ymn/nAl9l/2fVtXx0DU1lKjWS+7uoPrLfd+Wnk/MfgP32Z&#10;/P2Lri+7cvgL++JFhelm9oaX9mGOnLf0RbymL/6C/ka8tt4dWf2Am2p0jNR5Tp/HZ0pvnXap3unz&#10;Los/F89pek9qcfYijw83zXyBZ43uZ9mTB+M9hZn2ePabuSm1TpPxVIZLXlMxU9X7TESqJyqWqnkC&#10;PtIkmKjy9vHiq+Kt+FqVxRcrFTed/jS1SRl1VvcmUus0/hl4KfU3E5971rLwk65KxEO3rpD+Udut&#10;Ek/uJjhp3ujh7Zw09md4StEMeOsM2Gr80+T4YbDK0Ttmql+DtSn/+gRMVfl8+jExqjZqDD7TGPyk&#10;Lnv/059wXt5S70kVP50Eh52I7zTuGf78hw2xLVn83728nFq8X9rNc23keYuseMpkm9WzB3wUjygs&#10;dDy+1Gj47ITH4ayPPkEOX/n7R2z8E4847+hYMvNR8NIxP8Zv+uMfuHoAY3+oPL7YqjL71EK9hxxL&#10;/ZacfsRDDzlGGvkwWX36N0U+LNE3KsRNI/Caqn+Uq3/qfKaB31S1TMVcyeYzjnzQZ/RdDh9mOvIB&#10;zj3wQ7yjcNP/+X0y9/KWUrP077+H6PH0D+Twv/s9uOsDzjsrDp0IH1dt2fxBL9vKMQNtE/3TNk8d&#10;advjRvMZIf5PGOjemVG2K3607ZwRYTtmjMJXKt8pnx+Kd6Igay92ups6pvpsUZ5UN4qhunPR+EEl&#10;WGgi3tGQxEa1JlYaSDzVM9XQHvsH2RejlQJeeoB5OC89CM/1gueG5mKl6p0U6BA+03AuKj9oULc0&#10;WA+8pI6JOqaqbL3X0TSxz47rcO4a3N9RqxSfKTUMKpFG5zV1rNXPHT8VQ/2axFa9jmXKq6o5GX0+&#10;23SCyWq/nZ+GfLABN/WMNJyBipXq+puYaXAm/L6/cP4NzFQ8dXzV+zYMfjuk4k0bV3ndxlfcsNF6&#10;XbXXbXD5RRtVftXGl1+yCZydWnXaMsoybXXJd8ngf8eaVtBDqoT6p8yrYJ/l5PcPkoffz3io+L/B&#10;Q//GcdO72ekRvKUB7xQ3vTc7/U+ckToYqJ933KtndNQBCM15XgeH1dm/4oyvaXpgGcx36V/bPvym&#10;CVt22rBisvhb34WXwkbXXLbha6/Y0LWM667aKPlOUYTT2xaBJ3XUes9RR6yGn67Eh1raZgNhpwMX&#10;n7CBhY14Ueudh1R9nnyN07Bapws71zkNfKf/0bmpMvmrttKrakt4Pyr5T+U7vWnLN7K+BR8qvHTN&#10;jg9tzXbYaRnZ/S13WL9D/dNrtnHXm+T3L+M/PW8VNaddT6iq2kb4aAMstcX1fFI+v6LKe1Fr6ppM&#10;tU2lupNtdrKlxeoaGmznriorWHjQkvCQxo5cYzFDl1vc8GL8pcvJ15fCSUtgo1zDTeU5nTECv2nU&#10;Wvyk3v+ZMAZfqXjqaBiqPKmMifDRZNhlevIhm5/fghcVL23ZZ1a84SNbVHIddlmHB5SapBO2kOWn&#10;jim8dPY45fThp9ErHBdVfdNZ0bDV8dRAHQ+bjV4NQ13tuGjCWLjpeJjqZO6fqD5O3pOq+qtJE8ny&#10;T3oD36mvbTobfpo0cYOlxm2znDmHyfZXWX7pGVu88pwtxludu7DW0pIPWMqMnZYasw0WW2ZpjKoH&#10;kJO016rfqLNTa7e6PHwTns9G8vot6w84tdcsxQfagodUvlMn+GgLOo3ObKLuqatzKqbKGkxVvaA6&#10;dG9mGu41la813G96asM+O7e/kn5Te+3N/TUup38dbqqs/Z/DTdULyvV6cud1j67FTy/azcbLdqPx&#10;bfvo4h374PSbdh5fa33+Mno+wUiTZvHz2Cx+xsqirmi6HU1hbe488oC5Vs78aFIqDDUNThNpuyJ7&#10;wjHJ3MNItw6DmY4kjz+ym23DJ7pjVJdQJp+8cgR8dURP+Cj9o8YPpK7cWNsNc901WnwUjZLUU0o1&#10;UJ+Dj8Jb8aTupO7pzpGqdypuSs5/GBrag7GX+3X2joMJTYERxXbjtfalX/oEe6tsPjXClpHjls90&#10;Af2HYKRryNrDTSUx0oCNXlyr+V1aJ7bKOdYvhOYX1+X4PvCOs/rnnFmVa3uLyvBfXzDHTWGlqbBR&#10;z01hp/Keai1H3JTeSvPfdpxTPPT+3DQsu/8tftO5+XDTb1A4Nw3m7fzUeVN5Pbofr2lqLuwzGyaa&#10;7ZnpHMdHQ/NgrdNI7yjOJGe+ZbMz+H3CTDMyzqILMNRrNjPrXUtiPS3zKvy0zUrnH7ctC3fY4UXL&#10;8JLpZ8wprv/T6SVxjGT0l8BKqel4ajFZ/sUJLq9/Cm7UQjb/5OIZ9GtOsre25di1rXiFN2Yynw83&#10;hY9v5u9qM3+/eE+vleXCUNPoCTWVZwzBdzoK/koNUvL28pq2FuI3hZvKZ9q0iLqnzl8qj6kk1jqQ&#10;s3hPQ7y0Ka9/iJWS64eVNuYqi08N3RzG7FdgBr2psfsK9SFepk4gtXczXnU9nlTLdGfUs7BRPNdO&#10;fJ3DUMVKPTcNeU+jYacwVa357D0s1HlKVZcCpjoRT2iInYYzU+8zVT6/B8J3ytd/oKDeqc/v4z+d&#10;4uX5qfL5KOZ5PNvdqKkBx51Mln8K/DRxAL7KWFgjNSTl+YNRuV4/cAAxU2X0lc33tTLlNw04qthp&#10;IJgpZwN572kHL7372nFN8dEQNxXjbGempQEj7Ty24CHtUJbP5Dt2Kn6azesP+CnnSsVm+fV57erd&#10;5DggfFKeTvViOg0zFTdtxjfWSP7d5/Cp1Qg/9bxUDDUk8VSkXqmB6gvIJYf2HVMN46qNAVu9i6V2&#10;YquOlSaEmOnXxxOFvFangJ/ezU2THBe9NzOdFdrzZxpeC852jHdzU10HzNSzVV9HtYOfipdKyV78&#10;O25czJ8dcnxUjLSQWof3k861C37K/R3+U82V4+drL+Q3bZQ/FImbip86brosi69NMVTqn5bARQPB&#10;RgNmeqJkvp1YvsAaimGmjCdW5Fk9a43MpeNLqeGwMo9aDkn25r437N3qY3bz+GHy8Ift9olyu1lb&#10;AUcN95t6Xhow1A5uehczPSG++Rdw0xNk8CUx03ZuSia/2et9nuWy+s2caTpOfr+BzzjVZ6narm4r&#10;xjM0BnbqeWl5OnVP08VCqXM4JwoeOok5+X24aTgbla/0OOxUcvth3NTvKbcvXjo55DlVlh82KrVz&#10;U/ynORPxmE5jr8NvWgvLdXl9fKeuzml2tJ1eTX/4K6fobSVuSs+r07XOK/rxGXlGYZ9h8l7TDm4q&#10;X2oncbaDm4b5TcVP78lNm0M+U99LStxUGf2POfsxc72uq2Ur4H7KQSirj79+kTL6sE8+Iwhnpq5H&#10;FJ7UlqVipyHxvtICIz0t8VnTaTz6rXwe1Mr72Rn8o614Tlt5b5R8bl99ocLlz6nO6Vl99kMdibbS&#10;OdQEoocI778fNByy338Jt/z1711G/k+//tj+CDf93RfqF/WXc9N2dhpiqAEvvd/4v7/6jf0vuOnv&#10;P/8EdvUbVyvgq88+to8vtdqlbeup5cJnTejkIrIHfO5ZTm5/K/+vWx7ZH2ZKTl7cFP7o+0O9DDeV&#10;YKCvwjmRfKbqwS4PqsY89hYN6OP8pa8N7meLh+EzHfSi85MWDIS9DtSzqFk6iF5PA7rDVHtb4fCB&#10;9GafZvvhzGepC1G9qcjK0hOtKHKEy+kvwHeapdfC65jfRx7YXszpq9QXzso8pw81SfGTZr30PDn9&#10;biF++jzZfWX24akoqHPq2WmPdm6qezJhVQE3DZipuGhaj+dsLn5T9YBK6yaWCkPlNSydO97mwizn&#10;vBDymnZn7BEmXcNM5TtN7t6VfvKchbGmhc6ksJcME01S3VPm4qauDuovYKysi4vOhIsmUu9z5s9/&#10;xj5z8vPx9HFK4Gy8GKqy+3DSefzZrebP7tiGJdZaudmqty+3DZkzqYva32Z1ew7+CR995innKVVu&#10;P47rWHoSxT75JPl9+OiTqnfqPabisjOegnk+hQcVFhornylsNA4mO+2nXVxN0tinnoajcv/P5C/l&#10;vqfoC//E45bUq5ctnURGedkSu32xja/5T+0qP9/uz8u1/KhIm/bzrvhPqYP6E5goDFQZftU+HUsN&#10;UflCJz1BHQBy/NGPP2bjHucMUp3SCY89gecT/yh5/GhqoI5RHv9HMFO4aeTDj3KNz5RnjJPvNKSx&#10;PE8cVTVKv81vKi+pekWN+QG1TOGmo/Gcjpbf9KGHkdgoOf0HAy6qnD5e0wdhoo6leuaqvlLipsrn&#10;D/nnB+Gk6usU0nd1TR3Tf/q+y+ePehAPK77YCdRkFZcWL1dNiPn95CvtQ7+zAbZxyggy9tRvIc+u&#10;nkpHyX6r3/sR5vKO7o7nZ7YZkvgpfBR2ujcBrurYaqhGaSJrs5g7Zipuik804KPOIyoOih8U/8u+&#10;RPyj7O2Hke6fhb8UNurnsNgQD5WvVTqc4mucumu3J14KQw3tH0pm38mfPzJnGtl1iTqmqfie+b24&#10;fk8hL6l6T8kregQmegSfqUbxT/lEXZ4eP2fALSvwlnqFuCef8ahOaUV6jNMx6qUG83b+yfPFST0z&#10;jYGbelVlxfC5Zfj58Dk17Oh7Jflnhn5dPcu9Lu819Z5TvdYQOw29dnlhPTd9q52PjmrnpAH//P/L&#10;TSOOkkmved8GU+N0MJn94RXUXS3/wEZX3kKXLaLqpvWpeM/6Vd9g76qNq3rTZtfU2YKyRCsu+c+w&#10;0n+06uK/4/Ps/2rH5S8t+Y7L9B+Gm1YU/fcQO/X8VL5Tx0zFTTkrlZeE1Il3in0q488Z2KiXGGow&#10;9+PhcG76tftD/LSI58v/yq95kLm4qXL6CVt2w03P29DN/D3ASUevuUJ9U3L5zIfjLx0l3ylzeU7b&#10;tf4aZ6mDqnV5UHV+9WUbtuqSDV1x3oYsb7PBRafwoYqjUhN1UZ3zlAaMVKPjqfKeOuFLXUA/KTjr&#10;ALhq39wq65d9zAoqW23NvjetdOO7LsuuPPv9tII99aj3gk+Sfw+X8vD3FSxT3k/5Pv+9Cryj9xtX&#10;O27qc/qdzmwVN70V6hWl3lG3EbU7t9xm/Tbs9Jat3X7LSjbcttc33rY1ZTftjV3v2Lb9l23f0TNW&#10;Xt1M9v4E/lIy/LU+m19Z3eh8pgEzlfe0rvGc7dheY4X5uyw1frPFjXnDpgxZZbHD8JaOXobPVN5S&#10;GGkkLJRM/fTR8pt632lSFPx05HKy+/R9EiONpA8U5xLGIOqXSq52aSTZfnhqIuPMSLFPsctdNi+t&#10;whYtuWLLN8CEd31pJZvu2MIlbZaRdtRSYuGg4zk7bg25/fU2Z6L6POEv1TVcdTZ+0pQpMFP2VOvU&#10;+U/Hq28UuXo456zoDc43qpx+CmdSxVAnb6QGK+x08mY4K/2eOJsxeSuZ/e2WNnOPZeA/XbC4yQph&#10;/otK22xe4UnLnFthqQm7LTfloJ3Y1Ei/6DJrXrvbZfKbtx6GVx5A5PTRaVip5NcO2KkNB2Ci4ayU&#10;fZ0LtOF+nLTzeuA1FTO9m5u2bDpgrbuO2pnNBxw3fetoHX2qWuCe+EXFQGvp8fQN0jnPTX0uXz5T&#10;z00vuV5Qt05ctct7q6ndvNaq03OsIlGZ/Bnk6lEK/QmTEvCG0gNq9iw46Wyuk/Gy0I8jMxcv6jz6&#10;f0+2nWP7WFnkL2w73tCdo2CiEb0YPQPdPlKZfHlGxUNZG90NTsq5CDykw+kZxbhTflSnwGfqmek2&#10;+VZHktsXM0U7hlP3FDn/KVzW+U959vbhz9jm4V2om/o0/rueeP4i+bmH3HbJQnhormOml+Cmzl+6&#10;bp7jpedX4xfFPyo2GjBTMdJgrvVLbo8+sWtDWpMJc1X/KO4NqRM3zcZv6ripekHJb4py4ZGOm8JM&#10;511zfZdc76YCzhaE8dG8+8z/L3DTgJ/68W1LD7gpr1n5+3BuOicLbhrobmYKY52beQUuKs/pZfgp&#10;3xvhpcryz8m6ZGkoNf2q858mZsBQM9+x9KwLtmx+lW3K30QN1CXURIR/wFGal8Zb67JYflacwc+f&#10;iU4tS2fy94gvEG7UWpJoVzak4SPOotdXBr2+su3q5lyuM+GkmXZlC7y0bCGazzp1bTemUf9UHiD1&#10;fCa/XzgUJgpTX9zXziyhVumSwXhatSaeih/1tf6w0lfJ3/fDV9oPVorkK83t61mp46TqQ4a/NLtv&#10;SHDSzJfdmnqV1Wf34/OGXraXGqXyke6GkYqTSprv0jy6J5wURffAi8q1NL4H1/BUx0/FVZXJV0Zf&#10;HlS4quOm4qoIj+kBJ7yneK09MxU3DRTw08B/6q89S4WVTvO89HBcN3ym3bnuSg+obnYosT/1Y/H3&#10;wkVVs9LXHRU3hZPio2pkvUGCF/ieUNQlLULwgK+piLVA7fs6i++zJGComsM0O7FRf93CWjsX1Txc&#10;nZip/KTipiF2ugJuKjmG6tmp56bwXcdN8UfCS1VT9MQS6uYW0ZdM3LSU/WJ4Hl7P2jzqlyJxUcdN&#10;8zu4aMBH67UWJrHmBvipF35UsdOQxE7vrXjnTe3sJQ3YaMfYiO/6/uxUv5cOBvpt86Dmafg5z0nv&#10;/4yT+HJPLvG5/3bfKb9mUPO08R6cNKhtqrETP+XrSsw03JvauER+VS/HTMXrQ2qEYXnPKfVNl6Rb&#10;PVItU1/zNLOdmzYWwUslx01z8ZnCRx03FTtdaCdX5Fud2Onr+dS7lfKsedUi/r/O/spc5z+9vGO1&#10;3aw7gN9UOfwq8vdk8I8fYF4e8pt+fdTeLXymtxsCdhrGS/GcOg/qt/lNxUwlmGlndhrynTaz7tip&#10;fJp4TU/Wohr4Kbn9U5X8O5tDLn+Sy+VXZkzks03l9OkHlTaG79Hk89PHhqR5oPHMvToxVWovyq96&#10;nNFzU9UuVV4ffuqYqbykYqdipmT6kRhpLZn84/Pgp7n0g4Kh1mqNrL7L7dMLo25hot2s3O48nh+d&#10;9qz0o3ON/H7q2+uadmanYqMhtcJQA8FQdU7cNMjtK3vf7jm9FzfFW6pcvnip861y/vOL+ExZ//AC&#10;DPVqm92p2wuvpGdcgT6vS+PfJdx06VxyD/r+AycNFMZMHSOFk7bwPtfC50QtmvN1rFE9pVqpo6C+&#10;TwEz7eCmoay+2CmsVGpbzpz3nzY+4zmzPMfO8H50fhXPXJZu13Yst9/cuQ6zxG/6+UfUJP0A3+ln&#10;9sdfffVncdPAN3pPLvqrjv5Pnfa1HpJqqmpPPdFVI+APX1Ar4Fdf2G9uXrPrFft4H0yyGrjpCXHn&#10;wlRqMyRY2fQoK4noB3eEPb6inL73m+aLmeIJFTsNuGnhIHq5D3zJNBYOFi/tw5z+UP1ZHwBHxaeq&#10;XlEF7Oeyv5D9Anjr4ogh+CAT7ejm5dQq3WaHVubbxuRYKxzZ3/lS8/Cg5uF3LRjIr90XD94AWCm8&#10;VRl++V/Fc3NgTbm9lfF/0TJ6w0tf7eV6QakfVHafbvSc6sHvwXPTeXBV50V9qTt5ffYDcV/2y887&#10;5poFP5WU2fcstRu8s7ul9FQtU/WAokdUz+etiH+Hc3neHNZ9Jj+MmYqNhnHT2c/7OqYp3brSWwpO&#10;ilJU6xQlPUftUrhZIiw0CV+q2Kl4aTycdPqzT3KGDP5zyu8/TU1U7uM1zB8GJ50da3t5D7xwYq9V&#10;4Cvdkp2In3SIJeOTje8qTkqGH86q3k4zYK/yjs6Al05X/VOYp+sZBSsVH417iv5Q+Ejj8JjGkr+f&#10;8TR5ffjpNM5O46zL58NNp8JNY7pQx/Sn7OFVzRn0qm3kdRxft9m+/OB9+9UHN+zklk22aU6KZQ0a&#10;TL/4p11mX2x04mPqIYUn9Qn1jyf7Dy+c8PiPnMaLjZLDj36UzD0ZffV4Gv8o7PQRMvuP0lvqp8xh&#10;rGMeIYv/iBjq43DTx9gjgy8PKmxUiqK3k+ek8qjSF0o1S8nWfzs3fRj+SiZf+Xzl8B/UqGutw07J&#10;zjs99AOX33cZfbHTUE4/glHMVHVNh/yzZ6UD/5Es/neVyUd//y829J8edH7VcfDcqfDoWfy9Z74s&#10;3/XLVjqav8+xQ23jpBG2Zdoo2xYnHyn97meSx6c/075Z8pKOg3HCPhPFTPGbOlYqJjoOryl+U3ip&#10;fKh7Ez0z9fVLda/W4aUheT7aUZdUXlFXl1TclDPynXpe6kddH4CBBvK+UflMQ75R+VLhpY6ZwngP&#10;hZiq46PMfY+kKazDTHXtmKnP4DsWCoMUI1Ve/qiYKSzVizNcyzPqa5aKoUrilmKZgeLsCNz06Fz8&#10;1SF2WpGuvTg4KcqK85n8DPlMPS8VPw2YaVVW8JxYeGugOJ7VIf1aer58rap5qtfgvKXKhPB9Naip&#10;Gvhivc91iuOm4Xl8z00DZvr/YPwWv2m/6vdsaBVeymNv2ZjK9y2y8qaNLL+O//Qd63/shg2oumVR&#10;NW+zB1M9To6/+ja/p+s2+dhFS6xptqzVL9jrKx6zA9Q8Vd+oWrjpMaR6puVFf4eX9G9C7NRn9e/L&#10;TcVPHfv0vPTe3LSDnYqZOm56P14arONZFTc9CuM9hPdU3PQA3HTm1j02rOSCDd2EhxT+GQk3Hb0e&#10;LirBRbU2fA2+0vWen8qLOhxP6gj8qI6ncs55UeGSozbewJ9KHQaeMWzFBfgp+X/x02XUQ80/7jyo&#10;yuR3cFPqnpLjl/6jc1PVMm1Xme8PJa9poNVlMFKuVzmGe8NWbL7u5uKk67bLg+rz+69v+RBv6m1b&#10;sem6bdh+xbbvP2d7xU+P1bvcvlhpbcMpazhx2kk5/SMVtbZyeZVlzN5lUyPW2eTBr5PJL8ZbutTi&#10;o4rIzcNJR1HTFBaqXvfxjGKn7Ux0jJiqfKh4S6PwmcJJJc9NYaisJcBTEyK1x/1j4aDR1CWFeco3&#10;Gs/zkyaspEYpfaPgonMT9pLlP2mFy29Y0dbfWPHef7PiFW/ZwrwWS0uizuqUbTZrwkY4qs/sz4aN&#10;ynuaFL3KUnjm7HErzWXzJ1EPlWcmT1pnyTxXntNkaeIblgpTTYGZpuBPTZ1a5nyqyZOYozTW5mh9&#10;WhmvZbflpB6x7PxGKyxutQ3b3rUrzbft3E7l7g9TS/Qo/BMv6RvipgccC/1arVJxURip1AJDFUc9&#10;pbN4TFs38wzy++0MNcRSw7P5fq5ne92Tm245ZCe3HcALetSu7Kuyt4/W2zXqqapG6bu1cFN8pN8k&#10;X9+UM5z3HlPqmFLL9P36i06tKzdTG20h+fkkWOlMPpeczueSfM+gnmlFopjpbCuflWhHqGN6bPZU&#10;vC18f0jis7RZsNSUFDtIJupIwhh+bhvHefIgEwfarqiXrGxUV9s2CuYJF/V+0m62HTYaXr9Ucy/x&#10;UjFSNCKUx4eHKou/fbgf1U9q60j8rCPVS+opnit/60+5pvbpCPpHjehuZUPoPTWULPTU3nYofiQ+&#10;m5l4yvCFwGrOrlCGW35R5fNhpzDR82s6mKl4aTs3ZU/MNJDbg5leIK9/flUG0pzzqG31vA6/qeOm&#10;YqV3cdN53nOqjH76QthhPv3u7+KmjqXCSO8evy2n35mBhuX7nZdUXlT/TN976uv7aXnh3PQq2frL&#10;Lp/vcvpZyuMHOf2ObL5y+nNgplJyFr+37IvML7izKVnXWLsEQ0UZV21uOt5b8vtJ2WctHrY6Pe26&#10;zU67YVms5c9rsrK87ba3YLVVFsIzlsjDo59VE329UzynpxaTWyajf35lMvn8eXhNs6hvmoWvFD66&#10;Kdfl9pXdf3NzSFvI7G+hri0c9TJ6ezs5/vVJdrZknK9ZqlqnyunjKW1eNAhW+oqT6pWeyn/F9XY6&#10;Ob8PrLQ3vlI8pPhIazNf4mvpRfQSvKE3Yx/WXkF96UHWjwws5+YPwGtKPp9aobuiu8JIu8E8X4KX&#10;4iuFie6Bie6dCFOd0Mux0z3jGcdxHe3learOiJnCTpXJn4zfVPc5nnovbqq6pvhTUeA17TyKnQYc&#10;lZH8/gG8pgdgpwdiyObH4jud+gy1WPtbY34M9S7p98PfQSOZfNdjmnlTEQwVqZ5pA56qRhhBM4yh&#10;CS4gzuV9pSFOChcN8vfBeFL8NIydem4KM4UVODmOGnYNI20OSUz1NJz0a+Lf8umQ2rmpeOmKnJA6&#10;2GkTnlhx35N4TcX/lMWvl8eTr6vmIvympfi6xE31+6N2aCdu6nylIUYaxkIDJqpRX5t3y+97jtq+&#10;9xr89B5S7yepXuJ1BXVM9Tod43X3wFjb+anP8Qd5/nAG6uZ45lzd09BYz9jBONkr9Ndar8dfG/hN&#10;v/acEI89yecWYqfhzFW+VWX+6xclMsJGAzmPKX+OgddUnDSYa9Q1ujc3hZfydRfU0z0BM5LH1PPS&#10;uTDTufB8cVPPTuuX4Tklp99eyxRu2iAV5zqPqWOnsNImcdJScdICGGmBNcBQNYqfNq1YhN9hCT5U&#10;+PvKdHtzz3o46HGYaTU1Tg8zfjM3lfc0nJuKk3ZILNX3iJL/1LHRgJEyfgj3lBwvDVvXuTth0v6d&#10;Fl6T7mmqwYcKM4XrKrN/E3743pFVsMo4vi9T0zQdbjonCm4KK82IIhsyhvcqsVAxUs9QqxmrtSav&#10;KUy0kw81xE21J14a9Hy6PzeN5oz3m1bBS+vmxziPqdaOy28KR5XEVs+uKXAe0w9b1J+pmddeh+8U&#10;JnrGq52bnlX2PkxipOGCgQbMVKOrWRqw07u4qX4dZfLFTb+82uq46cen612908/gqB/CTz++ctY+&#10;O1tF30i+TvITYH/4TJfwOQzctInPWNqZqfve5D2m3ldKDdNlPo/vmClfu7on0Gm+fqVwbtrKe10n&#10;z6m4Ke89bbwHtfJepEx/Wyn9oeCnraX0neLr+/yqHPvsxiW46Vf2208/wO9523PTX/+WeUdGX5n7&#10;P0owzkCOd+IrFTtt56LiofDPdoUx0oCVtu9x7neffGbK6v/xqy/tt/BS1QqQ7/QPn96y9xsq7RSf&#10;WdXq3z+91uQ5rciOd9y0NLK/Y5Tz+nR3Wf28fuoFFfhNyeeH2OkietW8BhN9bZAy+X5ffaEWDern&#10;cvoF/cVQ++ClG2Srp8BsCrKs+cgWWOlOO1ycb6tioqxg6Csu36/Mfz7sU7x0YT8xUrElMv6DVBtA&#10;6zDcfs/b/Fefo4YA6vusvca9K+LG2a6CObYY5howVfWEkvf0W7kpzDT75efgpGT1pRfUGwpvKQxS&#10;ntOUnt1hnc84r2lq9+6WwXVe7ECbHzmY/P1T9+Sm8pU6b6n4aY9n8ZR28FIx05Tn6TfVjXVqmM5m&#10;nojnNAWeKpYqjqr9WfDOWTBX+UbXJeOr27DY5e6rNhfbupQZtmhMhKX27On6Rqk/lLL2M8jaz3im&#10;i6t9mohPNfHnXaiH+iTXnqXGwVOVx4/FI6r+UtMZxfGmKX9PDn+amKnjp/hIqU06BW46DU9pPLUA&#10;FkWMth25ZO6rK2Hwn9iNFvoUr1xva+Kn2tzeL8Fcn4Sxqo6paqL6PlJTuvzE9YDS9eSfPIYedX7T&#10;iU/IX/ooNVB/xPgjeCpiT4pmL1if8LhYqvypEll8fKVjHlG9U3FT9bv/IeOjjEj7P1SNU4Q/NQp2&#10;6uacd+wUj+eYH3pvqZiq6pVKWpPnVDVNR8FDRz7g/aQRcNLRrI96mCz+Q8rpi49qH8+pE2sP4CP9&#10;3gPtUi+o4f+ivD61UOGv8q5OgBlPoQbsjGf4e+3+nPNHLx3ez9ZFD7dtMfDReNgkns8j8MlyPJny&#10;lh4iy64+TvvhpvKV7o6nXinSfHucxDxejDQaZhpFHp/cX+JY2yNOCmMVL3V5ffFUnr0XLup9pZrL&#10;XypeitcU7U/yntM97dxUftPw/L3OBNeqdSpmCjvl+9WhVEbmvs+TuKg8pYHETfGezomxw3hOj8zB&#10;V0quvhwvpuvlBBPVGGTrfX8neTc7+KT8ph3cVMxS1zGeiWbSoyMDZXr26XL3afBTCZ9oORz0qM5o&#10;H1W6c7rfSxy1g5vy8zKstUJyzHQ693uJpwZMthLOWuk8quK66hNFXj9DXtNweRbse0F9nY+OgEsG&#10;e25+jGu8qCPcGMzxolZe/2Zx3uf9w8Zvuydsf1TY/Gu/lp79TfvsRR2/Y3GVNTZv6wzbWPpX1D/9&#10;Dv8P+w5+87+1fcX/A2b5HTu4lB72Rf9gh1hX36jDRfSXcl5T6qOKr+JDLacu6uHiv7UDjAeLydxz&#10;7hj3HoV1HsUn6jP6qpsqqU4qfFV7AR+976j78bk6zvrX1HcSe/0vNrNstw0tOUdOHx8tnHQ0fFS8&#10;VPORG/DganRrrDtvKfVNGe/WyHXirPfX0FLqoS5vsyFFqonaZIMXN9qgRbU2KL/GBspnmkePqYXy&#10;nx613tnl1jfnmL1WDcc68LateAMPJlxWkmd05WZ8m+2CPW6+aa/jNQ3U7isN94+G7m3fC7+GVf57&#10;fabBfcraB1oJIw08pcG+xmDNjZwPmKkfA67a8Rx5Tdu1TXn99xx7Xbfzjq3dcQt2egP/7Q3nQd28&#10;45ztOXTOymtarLq+gZ5PzVZx7JSVlpTb7MTNNpV+TzEobgQ+UuqYyjuaoPqlY6hpGoUiim3GqCKb&#10;OQqeiu80YQw1SMVBI/CXjoKTRq6Bm9LrCWldSoCRzhzLuuOt9I/iOYlj8ZuO8z2eEsfS017Z/jFw&#10;TWqQBnVO1dcpcfxa+Opa+CqeVLhmdmq55S9stpI179iqHZ9a6dZfWmHJFcvJqre5iYcsaRw8dAL5&#10;/Gh4Kv7RWRM9I02KJvM/iXqo49fAS9U7ipqok6h7Og2/6RT8qfBUx1K5x3FU6pqmTvG1UFPxpEpz&#10;UDocNY31BWmHrHFvq53bfdCuHq21a5VN9lZ1s13cW2Pnd1Y5jtqy4ZCdcrl9eUqVxT/iMvyef/p6&#10;p+KnLcroI+X5z9ylgLN2jD7fr6z/yXX7rBmpr1TblsPWuGa3te2tshPUDLi8+5i9dbjOrpU3kNFv&#10;sXdrTjsWKi/p+/Ke1p0ja9jmpPy+rq9RA/X6cfWPkjf1sr1Xf9XutL5jv2y9bJfK9lGLrIA6pbDS&#10;WXhJZ89GSfjl8JvOSrAKuKhTovhoklUms57E9xx46pGEeK7j7ej00TBReUt7wkRftN3jBpBRHocv&#10;lc/blJuKGU+Nx5epQ/oinFO+U7FRmFLEs9wHV43owr3k90NeU/WB8j5VeVDxo8JOt8NEdZ/f835U&#10;n9n3Z1UPQGfLRjyN37Sr7Rn7Ev13+sOkBsOshuP9G0k/qgn8PJfIzzBwz7Xz6Ue8gOy9apvOs3Nr&#10;c+zSBhgbukD+/txqvIxrM2GmaC3z9XhQYag6e3EtZ+Ck5/hZRll/cdULq3Ntf1GZLci7aLPnvWdz&#10;YKMpuZ6byl+aDjPV6FjqArhlPsw0/13EmIfHlPFuuT13jj2d+Ubdi4W+Y0EW/+6ap+GcVWfSC951&#10;9VblMZXXVLw0LcfLrcE6U/CU+n5QYaPW2EtlbJfjrB181fWOcud01p/T88VidT2bflIzM96x7Jw2&#10;W5l32PYXrqSeJjXeYKenl5LbR02LZtnZ0iS7+kayXdqSwddtHvnUxXhKF8BD58JL1ScqA9+pz+9f&#10;25phb21N5Vp78qGKteZwJtPx09aiCdb02jBrKuhvTXDSxgWvWAPZ+7ps8vY5/Zxn9Hi6OCn1SrP6&#10;Wc3cPnY8vS/XMNKsvo6Vio/WZvSGmXJvdi+8WTo71I7G923P4u+JVv8nepiJmcpnKo6Kx9R7TcVK&#10;e/DvRevqGwUfjRYjhZlK+EtdVh8eum9iTyfnNYWnKrsvn6l81QekKb0Yyeqjg1N7IuaOlXpmenAa&#10;Z7k+OK0X97A3rYftkb8UZnpwMvUvEodY3YJprk+SmFY9nqnGpfSWp2ZfczG8Ee55chnZVRjBSeR8&#10;pJ34qOeigY/U5+yVtfdSD3snmEDTcuqIwgTUp0nnxVbbc/WwWHcPZ1rEMl+n5/QKcVOYAkyrdaWu&#10;Oc+e6gi0aH+lfKY+s+/Y6gr8XStzYKreg+proyqD7zP6rrYpHjJxSvHJk0vpPVaCJ/l1ahoWw4xh&#10;oDUL4D95U5nHwkNjrWphLNl9MVDxUfWH0uj3Gl+DqRZMc2ooiIFXxlKfNw7BjBbFWE2+njONa79X&#10;z5mGRezL74rUQ0qstrMSO3FP7al+QHs9U15/O1vl93AC/qtnibvqec6/Cu/xvlrtBXVQ9dxE7mUM&#10;MVHl8MU/xVIDLury+FwHuf+Aq95v9Ln6VPioGGmH6l2/p2TYLLn7wkCco36ky/WLz6MGvt5cbdNC&#10;v+e8pvAnl9NfDL+Hnfp8fsfYsBT/qYT3NOgVdaI4mxqn2XD9HMdPfX1Tn9VXXt9rIWNeSPDT0nw7&#10;zvnmVflwU9gqHtWrO1fbL0+R0W+q5PsrHFTe09pye+/4Ebyoyu1XwEO991SM8xb+VNU41dqdxkCq&#10;c+rnH+A3/eAk3BQpb+9ZqbL8/ozL5gcMFb7qMv5h44e6L7i3CQ8q/tMgw6/xTutpe3N7qVXPGcJ7&#10;1TA4KFw0bayraXqc+qY16aN574pEYqjk+dPRXLyoczVXhj8SRhrF+xq8FR3PjuZ9EGaaDVfVPixV&#10;+fz6eXhNWavNGs++8vn0hULV2dOsJgef6bxYq8uNc9L8eE6sW6/KSoCbTuB9dgo9t7bZ7fMt9svT&#10;1BsNPKStdbBT7zv17DSoXUoPqTNipMrXS9QnbZNC+1x/hD4NdM7XQA1qoQbjZxfEaZXh17MaYaeh&#10;nlAXm11fqE95PR9fPWs3jm6Dc/I+wOcT6g/VtJieUEtmMKd34RL1L0yCbcIy+fylaTHeSmqf6lp5&#10;fvHTFt4jW/CZnoKVOvH1eQq1sqa8vuqZOobK+2JbaYbzlqp3lNtn7yxrZ/Ret1w1UeVD5czybO5J&#10;s5sVb9i//Q5O+tvfwUA/tC8+/cT5QdXf/k+w02+SY6niqSEF9VDFXB13FXsNk38WPaJgpOKnf/jc&#10;e0xdRp/r332uWqef2O8+umMfXr1iZ7etxWPKZyv0yZM/91h2rG2dHmnFo/riM1Uuvhv9mno6nrkQ&#10;hqn+S/LJyU8q32ghTFN+04IByuezNxAvKnvymBYNH2Br4mLoZ7zQ2qjn27x/DT2eUqx0ciQ+0r7k&#10;7PGf9uOeAZwfKH+q+Kj47IuOkS58FXbaD0756gtOYqLzeU1LI4dYWeZMq1i7yFrq91j1Rmp4zp1p&#10;eXgg5SPN5ZnyoMqTqr5VPqdPlv+lnvhKJfym+EXVOyrrJVgWY05vZfl7uRqm6T1hpz2pbdoL/tlL&#10;dUxR9x4w1V7UHOXsMF5vbH/nS3V72pfPVLyU+zwrlb8U9UDdu3L/M46/psJgU1Aye06w0aTnfo7P&#10;FP8pz86PGGkbUvA7rIWT1m6zmi3LbW1agi0YMciSeV2ur9RzT3O+C95SvIu/6IIfFX9pV/yiMFP5&#10;TWd27eoU/zQjvtXpXT0rjaOvUyw+UuXsnZ5URh/e2cWP08nzp/JnoOx+HBxWdUtju3S1dbOS7HJ1&#10;hW3Jy7fCqLHk/5/nHuqeqk+UzsBWxV4nwUYl9Yia+q8/g4dS6/RR1h+n7ikZ+0mOlz5iEx8XK30M&#10;4UV9/MeOgU547EdwVeX4H7Oxj8I+8aHKUzr2cTgp2fwJPC9z6DD+bFKtYv1q+kqdswk/eRbuiRfV&#10;ZexhqtQldYKbynM6xnFU3ytK2XjvQYWH4i91zFR89QePMv+x6wclNqo9nRVPVV+o0T94yCJgpyMf&#10;etBGfB8u+sD3bdj3Hvw/1J1ndJb3meZnkt2dc3Z25+x+mZndM9kkzjruJRiDwICx6b0JUQUIiaLe&#10;hQqSQBIqCCFEk+iILoNFUwVUEEISYGMwiBKX2I7t2I6NnTKb5NO9v+v/vK8k45aZndnZ/XCfp//f&#10;Xp7fc13XbVP+Hv/93/2A+geb/Lc/sCl/Bz/9716PqQVkDIhfJ/Car+S6Qy7v63UzxtrmeZNtRwi8&#10;dNmsHm99VfRCtJ7+CsZvrzxS2Cc8VBrSI5Hz7VD4XPz4MFTNUwe0HOlx0yNRMFP2q4omyzSGip3D&#10;VCyVawlRjBcT4savilrAMpw1BmYqVhq3mH1D0KuKiYbSvynUDscu4jgxW3SkPg/+UWUDwEaPJYY4&#10;balfX+q2w1OPxy9wvZ6Osd9xfPin8M6fFDtFh6o+9dVJy2CrYWhUPX+/fPhijeKhNfgsTibjz0+W&#10;1lQMlZJ/P4W+9Wyv43dJulSxTvFKxyzhnbXM18IwT8NYq1OW2fEUbpPbFd+s9W2vQVd6OgPWmuHp&#10;S8VJpVnVGI1Z4daQCStFq1qfBT9d6THUevSptRmwVqouPYKxOHeGzdbBX7VN3LSWfTVmTTqPI30x&#10;66U/hXuTd1rHurp0lmGqfjZ6P9v0c9PAGtikqvbr6l+fm34XF/2u7S/U/9ymnbhuoWduWkQjPcZ3&#10;Z1l5yQ/JO/0L/sf9hdXBKGvL/sZObfi+HS/5b2hR/6vVwU9Plv4Xq4Gxniz9S7JSv0/9Fb7+/wjj&#10;lD5V3PQvYanipiqxTrFPPzdFu8o6t41jv52dfjs3nerjprPv46bOi/9ncVP4qhjrN5X6SW1Fq7r5&#10;Knmol+kp1WFT/Py0oBk9qjJRpUWtsZFZNTYabprf0GEVL71uG7b5/fdMnR/f77l/E27oL48hiiP2&#10;sNH/B7ipGOlXmKkYauWXuamfuX7TdOu+O1a+H266j/H2qNCn7lcG6jvwWDSp+27Z3mNvWFXt23b4&#10;ZLdt3HzW0hL3uezQCBhpRCC6UrhoeFCJLafC8eBHUFH48aPFT6U5nb2B7aUu59Rllzo+Kr2oeCmc&#10;Fb2pSvpSMdDI2RyHLjUWZqkeT65Y73pAwU+jXaFhnbcRTgpDnU8xjYOZ6hj58xMWlKMBha0uIq80&#10;GM45f4fFL4RlLjtsGSvqLafokhXCUrdW37OSnW/amoIOW5N5Fv3qLjSj7Beyy5IW4usP3WWJYfR3&#10;gpXGh4ixwmPZlsA+cWF70J9SsFOVjkuBkaYsQXdKJS3da9GsT2DdGrjpxcpWfPqV1r6tyi7AOy/s&#10;O2WXjp2xq8eb7Mbp83YTHv36yVbHUjsqT5F/yj7SisI8xUr9mlNlm3rsE3/9d3DTDjSr8vqLsYqb&#10;qv+U8lDFYtvINu2qqrfzu+7jpmfb4abw0CY892foEdXQDiPtsrvNyi19zfPvn8O/33LFbp+54tb9&#10;8tJde6+zm75VjFe8Fa3JanSlyXY6LhatSjwaFXqOpqa4aT1embrEBM+XHx1pJ9Cb1sbxPzOW7374&#10;aQ3H1CZE0Yt4Gjz0CTs462nbPwtuGdQf7ac4KDxo/kh4DRmmSfxOJPJbwO/wyyET2Zdc0pn9nWb0&#10;yGxlnvbx6cNHezWn6gVFD6gZPp++Y6qwUt8+vezUy0KVbnVfIL3IF4ylJsKfpnncNHg6y9O4LzPh&#10;vToPXM65USL6RVjo9lUeC4WJqlfUK+hJlXl6bUcmRY/bCnSl5Z629JUtMNXNma40L62p9hU3PVqy&#10;j+xc8k0z4aZw0l5u2m0rYKbipsmr0F36uSmsUrxSfDSZup+bfjsn/TJHFfvsYaFoS50+VVPf+m/j&#10;ptpH2tdkMlcTxU3T4aawT7FNlbJOE2Gc4qdfV25b+v3cVFxUx8FbKTFVx139+2k8SusSqGT/dvz7&#10;6ZkXbG3OKdu7Zqc1FOZwThpPDukSnuNk/Per4aXU7nQK/2IlmtP9WXajEn/+3tUsq7LIPIWh7l9h&#10;1/fxurF8bQc+/r28njtX8HonsBxjl0pDrDV3krVkj0VTOh4u+gLcc7TTjdZKO5pObmkq7FQFL1U1&#10;wlEb0JqeZT/tey4dfz7TsxlDGGcin4dRdniR+OdQ+CcFNz26UH595sVM/dxUy7BUrfd4agD6U/nx&#10;1S9KWlNNWVYt7O0L5WWe+nmquCka08VipOKnmqdCh8BN2SfUn2cqdgofDZPGVBXAtmftxDJyAxYP&#10;QGc6Dg9tmPOoK6u0GT9qs5gpmtJW2IF4o1jpV4rtX/Xhi0/6qhS26QodKef97Yyt8dtYd0HsFHag&#10;8rNW59dHfypPfcdGX22CIVA9y771F5mKmXbAVDs3+XSnjp3C292ypnDTMnz6sIfzPIZWaU3hwD16&#10;Ux83bSvGl7uBHiwb8deWopmCi4qbnuU5ac5bAiOFB+G/b8KH35SHFz8P7qn1lOOlMNFzlOab14RZ&#10;iwpeKk7aWghbpZrdMvOwVI/FhrMe/ai0pdyPlvwor2AO0pD6Gaq0nE7P6TSd3ja33e3HMWKm8NJe&#10;n3/fefFSHaN1Yq5eORYqTkp5PaK8eY+jMl8Y18NL7+emvayVfWBKKrFUsdImtKTn0Jx5vnyPnWr+&#10;XH68j5vCRMVFfeVxU+lOkxyjF0tVf6hzbBdD9fv0m+CmLXAof8ZpLy/1cVO4VGtJuusX1ZebOs9+&#10;aTZ8lGxT6U/hoco0bS2Dm6I9FTttKc1hfY5b38w2cdPOigK7WF7ENcptZInCOuGUbzXj12+SblQ6&#10;0Frn43eMFO75puOlNbBVr/ys1L/s15v2Zad+hqp1Yqd+3elXpmKkrqQz9Zd/Xe/03Qst+MyrXC50&#10;XcJUftfV/4lKIfcU5tmQSt8o2GlD6mw3rV8xi3wd5tOUfypuOgtmCjuFmZ5dSQ5qhlfio2dXqj/U&#10;Ajc9x/w5uKmqKdOrc5kwVs4b1RPK+fMz8PVLd5rJZ4L1Tdlw1Cze06uWwmMXWdf2Anv/SjPXbVvh&#10;l+1ORyu96YeXpDn1PPjSlvrZ6Ptu3s9KmcJI7/fl/zncVOz0I9ip+KlK865Y/6HmX6Nn1cV6ftuz&#10;8CBE8HmJdey0Q3p0eGkHOnyVehl28D0idqqp+kaJm7pCb6psU6czLeH7ifel9KLtrPfYqXz7cFS+&#10;Iz3dqXgqHv0y2CjXjMRQnfaU7zfn32edfP7nuZb12r61cMpf2Oeffg7jfN+++LU46IeOafp5qKa9&#10;/BTuie5U1Xd77z4+Lgoblefe1f26VB3Pth5ueu8zj6P++lf2h89grR+9bx/fvQ1v5r1XTKY03x3i&#10;ybVon/dxPV0+/dVwyswRg5iqb/1w2Cg803FNcVJxTvHR4ZZNvyfXE4rteVPHOKaai/60o3an1e5a&#10;ZwczYq147lTLYb889hFjzR3zgsdgx45BIzoSHioeOxJOKg++WKlYrS/LdMpo27w8GP1ShrW9XGFt&#10;1dusqiDNtkeEwEdhpGNfsAz4rmOko/Daj4KFjgywrBEBX8tNxVb93FRceCXcNG04OabPy58/lCLH&#10;dLj0pgFwT3n0NcWjT614fpiljR1ixSlz8elLMzrQbVcPKXFTsdDkIfLvoyHFZ5/03DNewdCS4adi&#10;qIkqx037WzxT+fA3LFtgXQ0H7Qx5I9uSo8gtnWRx3B/lm8Yo3xT+KS2q06TCWWMGPovGFEY6oB89&#10;orxt0pZGPPM4nPRJNKZPsg/8E02pdKiRz6JJpcRNQ59Cb4r+MWYwnHbWdNsOlz25c61dbz9m1Zty&#10;Ga+/hcIwtW/4Mw/h2adfFH7+JfDVcDJSl9EnKqI/rPTJR+GrP2Xcx5x2VbrKkMfoGcU0lG0LH3sQ&#10;tvqkl2v62MMu03QRWtEQvPvy4yuTNOTxh+CnaE0fkQb1Ebc+5PHHyZEdZVsi4VBbdtibnZ32p999&#10;bh2nuDafv8YK5syxyCHPOU3pgofx86NHnfcg/NSxUk9nOv9BclN/ipffx0D93LSv1lTsdBbe/FkP&#10;/BQ2+lNzetMfoBdV/Q/VAy7H1OsL9WN6OElP+kML/IcfcdwDTtc6+ydMH0QXy+MK43mNCcCDz/ur&#10;cPKLVjZztO3lvGX/UvSh4WhAYZLVMMnjMMnjccF2LAr+yXrHRcOlJxUnpVh/JIr80kh0LRHa7t/H&#10;Y6dV4qHRvkJzqp5RL0XDS6OCvNJ8TDB6UvFYWKl4KceI0YqbOs0pjFRaU3HVo2KrsehK42Gjrsgs&#10;jWNcSl774wnqA6X7DiNVjmmi572vZt/jMFVxTzFTx03FQcVN0ZqKoVbhcTyeKM0pbDMZ3Sl89FSq&#10;ti1Cf8r4yTwXym51PNWXaQrfVI+oarbJV99bnIuyLPYpr30d/FJsswa26fnzPV2pdKQNjoWKb7K/&#10;uGu6d4yOE3fVdrHTOqaNWcuZl25V43OtfSUZdxkRcF2t87SodZx39oyhY11pO3wXfuqYLFP1jPo3&#10;4abfoQ/9Lg76T90+s+auTcHnP62xmzzUm7awHh1NXYPlHUi2daX/yerhnmdK/sYa1/07ayiV1vSv&#10;7Fjxf7A6mGm9limnQ3XT76E5FTP99zDU78NcxUS/5+OiYqUwVcdVmXe81L/t29jp/wE3dSz0u/Sm&#10;38JMOX7mjtuux5TTpDqGivd/0ys2feMVx1GnFLU7DerE/EYbvbrBxmQ3WD5MqBxuur78jvOly5su&#10;LrpxV2+VMe/ln3rctIeZ+vWkMEqn+fQvf930X0Bv+iUtKbf5ncuVHjf9Jk7au97Toe44Qq+o/fjz&#10;YaSb9r5tGymx1+2H3rHK6g9tT/VHVkYfpvSity0s8rLNndVgwTOOWNi0Cls6ZZ3FzS4kd3Qt+aNi&#10;p+hOYanhQWhPmY9SwU2j58qnj7YUvenymRvILKUv0/IDLvszOWyX46GRbBcfFVeVNz9mDp78WTDS&#10;ORzvK4+taj8xU+lPt8BX0aIyjUN3Kk2oekC5PlCwU+3ncksXKMfUY6vR8FVll8Yvkia00hLCDlha&#10;9DHLyWi0tWvaLALdaDT8M5b94+eXW/zSStcfKiGYfFSOWSFdKRrS5JC9lkolaTlsL2x1r+OjCTBS&#10;VzDVBCoFzWsy++QmvWzNe8g3Ld8H/4RfwjPFNKUrdX59cVFYadfhOnv1OBy17oLdOttp114+a9dg&#10;q68eqcPffxJPv46DparQpvblpr0a0z7+fthr156T+PthsDBT+fq1XztZp12VaFEP19qF3dV2rarO&#10;uo+jgz3VhPYFVuq46at26xwe/LNdaEovc46HbuJcl11v6LS7Zy85Xvpuxx3OVX5ut08341/cbg0Z&#10;eTCeZDsVg6YU9nkqjt8NWGh9Euw0Jclx04YVKVa3IpVKo89EKr9XKewTT98YtKbkn9bEJVKR8J6J&#10;MNJn4Zv94J3PoCEdRJFBGtjPZY0eChrgejftD3rRDi0cbyciOV9LCeO26JEYOtX2BD7P/uSdOnYK&#10;J4V9HphBTqorMk5nyLPv05jOlL7UW/ZrUNU7Soz2IPsfDkKbSlWHTrFji6bAkWbakYUzYFNT0aCi&#10;PZ07ielEtk21UxGz0dvARrIjPX6KBtX1j0KDKn4qHiov//Wd2XYFTekrzF/dQX+pHblebVvt9KZd&#10;6N+uwE2r1lVaFtw0buVdU5apuGlK9g14qac1TfZz0xx88+Kl+W/ATVVoPdGefomb5t5BK+ovMdEv&#10;c9L7l3u5qZipx2DFY3vnv+z9947vZa3iqmK6fm6a5DSnnmZU3NTPS5Mz1deqt/zrk9LhoK768FPH&#10;QqVThZvCUL/ETjN6Gay4azq3kZh+08LT7tjS1DsWzbGZWe22YXWt7cw7aifXFtrFiiK7dTCPQje6&#10;J82u74KdSkN6MMtu7ZfOdKXjqN370vDlUwfJN93Pa7kvz7HUV9GlvrItGW6aaJe3RKPtCee8N9Ra&#10;V8/kfTCB8/wpXKMew/vd89/XpeHHp86kDkNXOsppUMVN69GYNmWNhZOiPV2J1jQTbpr5ItvH2dEl&#10;A6xy7lM+Jiou6vFPsVHHTh0r5XrCgudc+bWlVWKjIYPgoPLRwz7FPReTNRGCJnthfxgq+lJ4qiun&#10;N9V2cVOvXF8oNy9GOthjpGEBMNKB9H6CmUpbunSgnY5iPvwZO7G0n2Onx8JhxTmLXG+k9g2ej/0s&#10;HKwFL77rASXtFayztZhtsFQv0xTuKd4Jj2zzldfXyWOgvX58j5967NRjqE5fCidw7JRx/cy0DX3V&#10;hTJ4A5rSLq5bXK4g+4JrFV1b4aebPW4qViqNqV9nKj4qZiq9aefmlY6Xehmn0p7CTFVl6b77qduE&#10;3a7n8ZSgFcN37vJNYY5txfSBgZvKEyu9aUtBOP2/PW7alCs+CgeFd7aIizpeyncGbLS1EP0o1VzE&#10;dC3bmbp1+eyfz/uK6Xm2ny9a7uOm0qCG+wouA8/0uCm9p+CmzWKczpfv6T5bijwvfTP8xvFKNKJN&#10;jqnKx+8xUT8vbSnwa0xZ77SnGkv7eaXshTbYTxtTx47hPa1cjxD3bPLpTf0MtWcKA5G332OnmvqL&#10;+wMbcdpTcWjYurTJrreTtKMwHjFRpzsVR3XclPVoT6U/dQUf1fa+7NTpnDmuSceiP21Gbype2ryO&#10;flDwJ+lNNS9u2iQtKlP/Po6brqc/lNObZjq9qXJOW+Gm5+GhYqItG5Vx6nn15ddvw6evrNNmMdSy&#10;NbDTXDffJi8/6y5sLrRb1bvRdZ62d9F3ioN6uk/88c2sa/H0o280nfoK91QWqeOrHPM2+3osFc0p&#10;jFTberkp846dap2nQ3WclNv7ZXuD/fJio1ftWu4t7eO8+3DcX1DvtZ2BJZ6zOye2k22KPz9jNudh&#10;aEfRnJ6GldavgJuiKT0jTWnmfAoeCvc8lw0HzZYXX5xVWahz+E5jO7y0Ec3qGZirpzFVjyh6SGWI&#10;n8qXz7Hw0rOUNw1jPz4f5Jm2rCaLYjW5wNloTzPDYKVoUrPCrZn1jehqGldF2S/OVPF/BF55ud3e&#10;4jH2+PMvedzUyzX1+e/Z7wO89h/6S8e5Y3szTXu46eWv15tKdyqvvtjpx1fRmFIfvdbuFfO/eo3l&#10;q5322a1LdvPQJnwIEXxuIz026vSl8XBP+Cifnwt8LsVPu9Yns47vRbFCrhnIp69eUJc3cq11U6Zd&#10;2pjpmGcn/PQC3FRaVC/f1OOmHVx3ko5UuabaV9xULPUS34WXy9iH9Z18f13alG2XN/M7tivP7t29&#10;ar/9/LeOXf6vTz+AZ75vv/2IrFF4aS8P/So7Ve+o3n18vBTd6B/uedXXk+80ptKZ+pirOKw7lqn2&#10;9/PVP9wj85QxvnjvXbtTz//jTfl8z6HB5beiltf4UGywbZ4/2THOrDHPwTdhmD5uWgD3LJg4wvIp&#10;L+sUVqp1k8k3ncT68dKMjnA9ooqmjbVifPTF9LspnIrmbvooN58/cbjz9svXnz1+GIz0efSnI201&#10;Yyo3NX/8GHpCBZKVybX+/Rvpd1RpjXtKbOeKSFs/b4Zjtjmw0kw0pcoI0H3J5j5Kl6reUVlioaPp&#10;EzVqSI9PP3OEpzeV5rQvN81m39Thg+Ci9HEaBnMd8Ty5qC9Sw93xWaOGWuqL6E9feB5mGYA+dTia&#10;1IFWmDjHVjC+skxXDB2Ej38wPHSgyylNYuoY6iCySQf9zBKH9icDIACWq55VeP0ZLwnmGgczjaWU&#10;cxr/3GCLhwVGBwTQ/0k5p/j2B+Hj1/Fw1vgA2CjsVL2b5LfXMQnw0wRuS5mp8YNgqs+hXWW/6P74&#10;wgeqZ9Mj7MN48FXlmCYMH2qFwUG2P3eFnTu0hR5cR6x6Y66VRYaQSToOvSr9o9gvAjYaxXzcoIHc&#10;D3Ssz+DXR5e65Gm2S0v65GNkpOLp7ydG6uWlqp9U2FNoRqkwclKlQw2FoQbDQhc9gd4UVhqGh9/V&#10;E48wFrkAT8lv/7RFD3nB1i5A17iG/3tnG+wf731sb3R0oVUrt41LQix51ChbSK7qLLShc9GXypsv&#10;/jr3pw/g3WeMR5Sf+hi3oQxVZQNoG/2dHDO9z5//E0936pjpj+XPl08fdopmVfmmgT/4ifPhz2Q+&#10;CB1qIFmnzsOPj38GPFXcNOhHP6KXFY/zycctKqAfr9sASxtBpsSEUbaerIgKzln2hs2wQ8s5h4mc&#10;h8dePBQuCg99KW4eus1gCl1pLOujpSGdg/d+FhXkfPjKNz0QMcf2s/4Q3PRwBPugMZVHX+O9FKOM&#10;UpgoOpIq+OlRGOnL8VxXSIRrJsFl8dBXJ8hT73n05cEXO9VxKvFTZZ1WozE9GovulGWtV45ptcrl&#10;lsJOOc9TDyfXvz51CSyT/k6Oo8I6HT+VN1/8E1ZKufxSHUOdED+Fm1ajuZH25kQSU1jqCfargTnW&#10;ZaPh5LemIXu51VM1XLs7la7+S/K5w1VTQihxU4+VOn89DNSfTepnmOoDJd1oHcyzjms+DVn8VnFe&#10;qGnDSo0vrSjbOLYBLb14p1hqDcy1kW2OwbKunm26LY1b57Sl4XYKZiptqvZTaawGljVOvfaDx9ZK&#10;c4pno4H7L72pvPt/DjedUYsP/2u1puhP6/6JetP/y8zUMdaGGzar8S0LOk0uas1dm8r86JPc7+qr&#10;ltTMOeK2RVYCOz2x7nt2tlgZqH9tZzf9NVpSNKTr/rPVoSmtgZmqn9QpN5XOtC8H9bNR9KZ4+FXq&#10;L/X/CzcN3MnruJPnYwc5qlTgdmobLNYxWXIByl6FoV5Ch9pu44va6CXVamtbrtq26m4r3ebpTTfu&#10;8XFTsVOqbNednvoKL/06PvpN6/4FuKmfczqPfuWfx039x3zTtGcsxivb/UvbvO999KbqG3UXn/4b&#10;tuvoe1Zx+B3yTu/aysJuW5ZApmxgh7045LyNCKAf14s1NnNSlc2bUWlLZ22FlZJbCiuNRm8aFbQO&#10;Zroedlrm1odPL0aPigZ1Nr2h4KZaHw2TTI19ydbktNjafZ/axsOfW+nO9yy38LJlpjVacvgh57eP&#10;Qn8aNVf8U1VusfPINvWV+j1FzcOPD2uNnb+V0jbfPMxUmtPY+WSfMoa2xcFTlYEqf728/DGsi57D&#10;+IvQo6rmbYOFoiFlzGTYZ3wovv0laEmTT9ja9R2Wv67dUlNPc7+P0gfqoCXg7U9evM9iF8JgfZrS&#10;hCWVFh/m8dMkxkiBl8aF7OF2d1lW/DFr2tsK7zxonbtfdty0veKotW07Bs9UdqmYpqcDlZ7UX68d&#10;bTSVuOllMkg7d/du62R/Pze9n5n2ZJrCTaVNFW/Vbej4ju3cLnXp0GnrOnDaOslbvf5Svd2sPuNx&#10;08YONKXoSZuu2p2Wbnv7/A17i8/MG42ci5zrsHcuXLd3O27bWxfu2N36i3aV+9WYUwIrTfb8+OSY&#10;nkxQ3yd8BHH4CuIi0J2Kocbaqfh4O40OtTY5DY6UYXWp6fz+pKNVyaDXxAqrS6JS0tCPRtj+OaNt&#10;//TBsFGK6cGZQx2/PBjk6/MUhBYUlnowSOxT2tGh9IV6ES0qPvrgCXaAOjJnqB2ZTc8c+OnBmezj&#10;9vOYqeOmgb0efU9rKrba690XLxVPPTx7KOOOIq8xkF43QfAnvCyLguBOM2FOgWj/Ah1DPTJ3glXN&#10;hXMtmITneZr7HT+XpfOkVLLE4KPl2TBRvPvbpDnFt7lvDT7IAvozrKXWWbfqQBH+b3L1d3JeA3M9&#10;gt40c/UrjpuqL5TTm8JNV2SjMc2ENcJRk1ffcgx0xRp4acGblqbKf9MxVHFUrRdT9fNO8U3x0/s5&#10;6f3LHjf1M1OYLGN4Y/nHVC6Av74m63T1bVOGgNOWinP6WKeWEyjHfLPEgWHAfcq/Pmklea4ZKk9D&#10;2qst9caSblXsNCHN46g9+lWeF/XNSs+6YWmUl2fQDaft5na7LT7dq8K8Ftu14bTVb9vD56QYr/4a&#10;mGme6/8kT/6t/WhP95FNWKmpuOlKXp9sdKf0iKrMseu7xVlT4eHSFcZybhrNOa9eb9hpiXyY/OdJ&#10;ncZ7egK8YDK8QPpTefNfhCOMRIP9Inx0LLrUsWinxlhb7gQ7nzMe5j4W7kqtGo9uEx668Gk8+v15&#10;jw0imwLdqfSlC/Hg48V33FQaVHo8VcFTpS+VplT5pcoclZf+OBrQE8uGer2alrEebejRsIEwTjTU&#10;cFTnzw+BmYYM5TixU7gs68VKxVmPhQYwTgCMlFo20E6EB3B9YBB924ZaTfQQq48fZLUxT5Al8Iy9&#10;vHww10/gKEXoEfGgtlDn4GHn0E+1loibJvn0pilOE3gelirtpnScnVtWwjThAuVZ8M0st6z14qfK&#10;K+3LTjXv15aKobptPmaqHvfSl3ZuhQ9UpNuV7Vyf2JkJI0D7zfSVHRl2eVuGdW1BP7pZ/Z/ETr1+&#10;Ubo9sVOxUcdN4aROY6r7t5n7x33U1BXjd5FH3LUZNrFR/FTsNIYi33Qd3FQ+/bJEmCrPA2zzHLxU&#10;GtwmefXFTdeEegULbYOPtpeEo02Nso4NKt5HZd78xfURcAP4aOESx01b2L8VrbQ8/Y6ZFoqXeiXW&#10;6a9meerht20l8YxLD5oNaF/hJ95U+QIe52wWS4WZOr4qxuqrFufN53XUOKzT9ma4qfJblUNwESbu&#10;qox+NWWMS4mHq5+QMl9dryf4bA8zlRbVz0mZ72Wm4qUeK23j/SEtsnsNee7beR0cS+f1dpkOa5M5&#10;Dg6aj4YXfqqS/tQVnEna0h52WsR9WJvIc8Bj5fgLG3it4U8XN2dSWYyNjx5N3vn16Y6h+vmp2Kl6&#10;RrVqPdz0fCn7UC3rM2GmWTDTVWSb5tiFrWu4FprPtZcC69hWSBVZRwXXYsoLWF9g52GkYqfn1ufQ&#10;J4o8VJiqMlHbywvtzsnd9kGHmCY5pjDSd5pOM4/WE875i/PwTsczYZzinK7YBvd8tw1tKts9ftrL&#10;TqUv/RI79e3juCk8VGO8D0t8vwMW2nkWDSYe9k7Nn3HrtE37vNuGP1/ctAUP/wUyUi+SFdp1Bs1s&#10;Fpw0kO+sIK77zOWaUCDnZ3Ngl/PtfG4o2Z28d9fynUe1837U8gW00U2ryEbl++CMNKdwU5X8+tKI&#10;ns1cBPPs5abipaqmVYvQ7Ou9HonuUhk46muUzPeresrzXmH9mRy02lmhfG+KpbKcHsL1xwIYJj2h&#10;Oprt/UvnnNbU05uiOb2kXFO0qI5zwjavXrRf37hkn9zoso+vd+Krv+iySX8ldnoJ3700quzvjhE3&#10;/Rp2qjHFTsVLP7newXhd9unNS/ZpN+MyvXe7wz7Bp/9h96v2XusJ/PfSkkbxHPHdwPu4ncfSATft&#10;WIf3ge9JcdNOrr90rudzxeeni++ZV/CrXNuVy28S/xP2F/K7U8DyGh5rLhyV7yF9d8JVO8VLqb7c&#10;tJ33blcZ14r4DHl6VHSnfKZe3cZv155C6z5cxphFPLZG++PvvrDff3bP/niP3vafvU+Ppnt9NKZ9&#10;mWnv/O/hpi77FD2pWKfjpZ8ro1T1mW/qW4aHarv4qT871WUBfAoz5XiNI5bqZ66//+gDe6vjPH1F&#10;t3Otgb6bPGZ9Zmty42wfHGXj3ClWJOY5BUY68QV4JlmjMFL1gCqAkeY6XopXn35PeehEi9CaSlMq&#10;P7/2KWJ96ezxVr5wum1bPMMqQmdZechMxp1q6wInsy8+fZipMkzXTBllFUvn2/F1fPard9r547vt&#10;YEmOVSxbaPlTx9GfSj2f8OnDR4unj2aMSbY5eIptWjjNyhdMtS3B08gWmODYbS46WfWLyhr1wjdy&#10;U/WIEsfMHCltKtNRZKrCcQunjLOSwAlWyljrZ4634sBxljt5BLrWkfBLNKiOkQZYNtf3s2aOcrxU&#10;vaKcJnUIGlNKDFaVMuRZeNpgGOwwl9Gq+71u+hhug8eNbjeT+5kIcxM/VfZl7MABZIn2tyi0pDEB&#10;A522MxLtZyzLcQEwVlipfPeRsMyUYf0Zd4it4b7lw6YL0ORKe5s2ejhM9jl4KrmtsNCKmDB6t/A9&#10;emqXNR6tsANFGVYSOt9SRo1Eh4quFJa5FF2pekWFw1ejuZ3UF+i1xWuTN2E0XHsUObEv8liGoV8d&#10;CFvF1/+M/PkPwWIfZipOitZS+ahoSx0vfeIxl2e66IlH0K0OQJcqTSw5BUMH2OpJo21b5HI7sbbE&#10;Oo6etF9/8JF9/Obbdv7wS1bBecuKcRPRpz5NnyjYKL7+BehQ5z9Mbyi0pAuYhsBFlXk6F09+CAx3&#10;ab9+9L4Sew5Aw8vjhj9HDXiWx0ROALx23kP49ck4VYap+j9JbzoHTipu6jJM/yeaU9ZpXnx09k+4&#10;vYceQyv7FOP/jOeHvlk/68dz8wyPF61tPzJkYdfxvGapLwwit3ekbQgaZ9uCp1ol5yyHw+GheO2P&#10;xcwjnxTuiXb7SNQc+CS8NHG+nYCr1WbC/9Dw12XDCmF01SlhVoWW83DkXDsYLnY6E14aRGappy89&#10;glbU052yjCZVPv5jXNs4GoOfPwUNJxrJhtWReGti8I3EMo3Fd4OuhvMi6TylI63i89yTcRodzP0T&#10;N13M/UJn6quX0Z9W472vho3WMOaZHMYrwpfCNXhdi5evROOeglFWozHVfifhtOofr95OJ5O0TLHt&#10;JI/pJJxVWaPSn6pnlJYbVvHfif8Q8jvpP+lF/svoerjyhc7kRuKtlyZVLBYNZ7qnF9VU/Zg8VrrM&#10;Td0y9+N0GnkyXOvRmPqvqmvx+v/o/w/ZVowPJi/aaUsbnM7UY6fKI6lFYyqPvsYSR62Hu/pzUOsz&#10;+S+5hv+U/K+5yLhdW8l3Q3tziaw39dvQ/636VTBUeKlK7FQefX8e63f69B037cNOHfsUM/XXd+Sb&#10;ftN+9XctUPWvzFKnnb5ri+pv2uIz3Tb97Bs2seFNC2z8OfWGjW74hc2rf8ci6i7aqt2Lbcc6GGnx&#10;96wBVipN6Qnx0Q2so9RLqpb1tfj2T1PH0Zm+XCpmqpIGFY/+ej839Xv5/Uy1L2e9f/7fVm86Y/tN&#10;61uBLPetoPJuCxJD3fqqTS57xaasv2ylXbdsV418+O/09FRSxqfKZZk6dip+2seb/01s9NvWuzF9&#10;utS9/7xpX8b5nVpTbqOHle57GxaqHNPeXNOebZX+dTwHe/Hja599eNb3d9Mn6k3Xl35l4R1bnnDJ&#10;pge227jRZ23kcLS6o1pszJgWGznijI0c2WDjJpyzaRNqbfbko7Zoxk5bPquUfvdFlPSn8ubjrRcv&#10;pZZT4ZqHm0bOpGajP4WBugzT+TBLWKmYqdhp6a73bNORL6x4/2e2puiaZWW2WVJkNb2gdrsxI+C0&#10;4qfSl8YtkO7U05/GipVKTzqfLNLgnWzbDaMlE3UBzHVBhSWwf+IickuZJsBR41kXCy9NWLQLrrrD&#10;ouCpsSEeW9Vychi5p4vho8sOWFbicVuV2WCrClutqOKaFZVfs7TcJnJSaywt4ZglLdtPHipe/UVo&#10;UtGjpqIzldY0BU3rirBKy0s+bs2V5+38lr2w0iP479GN7j3pckqlAXU9m9CDtqvgm+Kc8ta3yae/&#10;B1a65wQF8xRThX3Ka6+6n5dq2c9MNb0Ik/VzU92Gjr0IMz2P5vXykVrr2nfCLsNOXz/WaDfgpt2n&#10;mvDli5t6/vvbda/RH+p1l116t/k6rPSmvdt52zHV69VtnMeWw0Cz4Zzy3sdx3Q5PTZLySbkWH+NN&#10;a+PJpYrldxIt6elYuGlcMvrSVKtJTEebugKfPbrTFSupdKuDpzakZ7I+2o6EToaDkl0663nbO3Ow&#10;7ZkxAO6JTg79qNcLCt/+NGlElUEqhoq2dA48aR4MCZ5UNQ/t3bxhcMxh8NNhHAMDDRIH9Riqyy79&#10;Gm56kNvwtKbe7TjN6pzh5ABMccz0xLK58CiyehbPQn86B9aE/2TBDHz7aE8XTIFtTeH2J8O0JtqB&#10;eRPIQJ2GHk8am3DOJ5PIL+U8aG++3Ty81m4fXme3Dpc4XnoNv5w8c2Kotw8X2e1DBfCdPKsq5f2X&#10;g940A34JN3VZpnBTZZ2KDUrPmZKDxjMPLprvcdPUgrdgp29ZaqGv4KjiqV9mqOz/Hey01+fv46Ua&#10;P5+xfLUiX/pWH091/NSnP81F+0rpviXBLZPENx0zhXfCOZ3+lHV6DCm6/3j5v1wwYff49Bh5zPBT&#10;MdGvcNNMj5tKe6pyt6PnBBarWrEKZrr6pqXBldN5jlJX3WG8W6Z+U3FpNy2G5zSJ7TlFXVa+ocFO&#10;VRyyrj2bODfNx3+f7bSmN/aupA9Uhl2v9Hz7r7P+9T3kLezC67g1gXzaJDTEel0TOI/lvLcUnrQO&#10;frqeaXE4y+oHEgprwOeaMg5+Sq5pmjJL8bFnjICPipVOsNacsWSi0k8qb7xdyB1n7Wsm4lkdZ8eX&#10;94ddog0NQfc8f6DjplXzeW8H8x6fD88PFjNVsW6hPPjioeKcg+GkXl/7k+FDyAZ+Ds7Zt+CnSweQ&#10;hyF2Kv2quOmwPtxUvnvVQN7vsNLl4qSDYKMBfN7hpLGDeV8/x/WRYSw/BTv9mdUnDEEbNgemRh8i&#10;OEAzrLSF/4bN1HlYQBs8TB79VviBNKYeM0X7CZN0rJT/fZe3q1bxP3A1bHOV+y/YBUvVf07HT/lf&#10;KAYmf397aZqvfJpUcVMx0438l4RnvrqLnOHd9xf5GazTtivc1qVyGBq33+78+F6fKL8Pv2PjSu6b&#10;V+KkYrmXdR9hGa64/iEN6+Vy+OwWsVP+x6ItbV8PA0FrenGD/i+jJYMx+rmpx0zR0KEzbckLcRxU&#10;zPTi+kiOJ+dhc5yrrk1w+M3xrro2kX+4IQYWK70a/BRm6rz75JmqN5THTMVLI3wlnSiaV92XUrIS&#10;uV9daG51H1VdKpY7N/JclSYzLswSluPno46bOt2qn8F6+tImMVmYaRucpwMdrbIONI64sTemtLrK&#10;OvA0vDov8Pz2sXBNMVNuw89NmXc8Vcuc/2hfx0vFuzfxXPL6dXI+0MHzLo2vx0/TeUypvL9g7jDR&#10;b+SmnEO5rFPeZ3qPiblf1OvIeJ1o+FUdbrraOrZwrrFJDFVsVPzU055KcypuKqbq56Zipq1l2fR8&#10;Wm3tW3Kta0fR19Ra1hVb185ifsPX49fPsyYYSxPstGkD2lTx1k05zld+t+4g+s6T9m7LKXJOT9kv&#10;28Qu6c0EG/2gC54J33QF6xTv9LNNaUTFUJWH2lOOm36ZnYqtirNqfx3r56UfXmqCB6pgi74SR9Vt&#10;SYvq2CkM9502uGzrGdhpk73XUoW+BW9qQhDXgpRpOgutJ3nOaKQvFvE9x/ddV2ksekk4Z0kMLDCK&#10;eRgh21pyQtGUKscGdgozPYsfvwGN6RmmYqjeOvHUYPo/hcBbl7kxLpENfHlTMh73ZLwb9IFneoXl&#10;LtbrekQz+RZnOYdsXh0Nj+WzlBth7za95Pz6yhr9oNPLNxU7VQbpR+Kb1+Clr3c5ZvrZrStoQa/A&#10;OS97DPUa/BSe+hEaVMdPfdz0m9mpdKbtMNNOx0s11r07r7j67PYV++INxr5z1X5141X7rLuLazb5&#10;9CLks8lnSP3hxU3bua7RyedJulPx04ua5zOp/pDdBwr5PwArpa4fJHf7EP8PDhfDO4v537AO9lnA&#10;NTvezzrH5/vUsVO+G12Gqb4n1/G9xLUB+fU7WN/JtSH1qOo+uN5uHdlgt6s2Wfeh9fZmzR7HS3/z&#10;6T370xef2J9+g3YUhtrrze9lpX3XOWb6qfb9xP4IJ/0jPZ7+9JtvLu3zB/iq8+j/WscxT2mc332s&#10;bNNfedmn8NN/xLP/wa0b9kbzSbu8twSPByxr2xqry0+0g7CWzfPhkfOn2MY5E+F9sDnlmIpxTmDK&#10;vNOZovXMYzlnNJrUCSMcN5XGdAPccVNokG3nP9x2/sNVLJplWxfOZjrXKhbOg6MG267wUKtMS7CG&#10;3aXW1XiQnNJ1tj8tyjZxrTxvEr79seoP9Tzl9YkqmDiM/uNjbBv/E8tDJsFjJ9qWBXDZBfQkZ74i&#10;ZKptDJ4E9xTvI8d0BHwTfWfffFO/3tTPTTPgprnjn4d/jSWbYDLjT7Gy2ZPJopxq5cHTrGzOJCud&#10;M5nt42w1DFH6Tuk/V8HKVoVNRmsqDz96VdZLY+p6ScFClXGaPXIILHkkx6K5nTEGVjzWSmbCZf2F&#10;NjEXvpwxktzUgP4WGYAfP0BefHpFiZUOQpMKD9R8DDw1Ek9+zOD+lgrnFZ9ey2uSN5FcBPhmwcwp&#10;tj16ib1clGlNh7ZaZwOe//2bbVdajOXOnk7vqcGwUXz8cEZ59MUblz1NrumzTOGd0qQmD4W1juL5&#10;5nFKcysGmzYSDe+4UbZm0lhyY0fCJQdxHHmpsNbwfso4fZis1EfIO5XGlF5ScNjF+PSXPKVM1Wes&#10;MGiW7U3mOt2BA/bJ22/a73hPdrc049cttR1xcZY3bSLP33MwyX4wUXSjjzyMhvVRW/govvuHyBp9&#10;EH3po4/huX8UXzzrHsR/z3LYU7DLQeLDQyhNKcaRbjcWXXB0wADHnxc9/ijc9SHHS2f9+AEfO+3D&#10;Tckwnf4Dr7/TzB8+AKcln4D7HQUjjgpAS/wCvH4M1wng6cXw9PWzJ3rMft4k24qGY8/i/83ceUZX&#10;daVpuqZTrZ7VvdbMmvRrerqmK3TlriobG1MYGwwIgW2yQAKRREYSkpAQIJSRRFBAOZBBQkJkJAQS&#10;ylkIkzHOhXHGqcp2V62aH9887z73ClFOtVZV98yPb51z9j1nn6Orc+/d59nv+33T4KWzrHK5ajd5&#10;PPJoBEwznO01s+Gcs+GW89FSipWiheT783w6Wsg0GF0qHvF0+Bss8gzM7gRaTOUmFTOtWR0E59S6&#10;tKaeV19aU/n4a9CtHsM3L1bZkB5t55nfvID3pFU+lO3M0xKay5SP5FzKWqebPOoYqZ+dokWNVA5T&#10;+fRZh5eKmR4TM0UrejaBeTLmSdv4XW9hvNfMPGsL7LQjx8vVpDlSMcWzzKWdiJVPfyGcE32oeCnh&#10;9Kf4AU/ATk9LdwpLrYMPay5WdUBdLVB9XzImGCj2jZMY06jGp/jpWXimy3UaT344p+mUthM2if/e&#10;sU3azvCa8o22ZDL2g8Fq/HoRnUwP48ZOuGm3j5/2FrPO2ES1MJ1mFF7q6U6pjyzNqAuYpzSn+Pad&#10;npV9mmHPXRzXy1i0lzFpD/1301dPkbQHjKXVP3qAFvIwNSSil4WZKtep+lb+gH97bvoFXFW81Bez&#10;WH5V/KlcdV7LG/Y05whsQEdZj1f/DLrKBphv022bevaqTanj+k5fsVC4amTrgCXvi7fyHX9rjTv/&#10;0tWQasj9j/j3v0k+1L92zNTv2z8FU63Lof7TA9z072Cnf+cYqsdS/624qacHnSGeKW1oKUviD2tC&#10;adv/2pctp7OPYuhY+lS//ggqv22zd92w2RXXbGrxdZtWcNUKLr9i+xpft6KDb1rJoV8RyunpMUZ/&#10;7SXpTPOJofpLWh8WztcPXx3e9rn1Pyc3hYl+LTfd7+Om8FIxUxdDjPQVx1CH6kHxutZLK29Z+eHb&#10;tuvIa1ZW/YZlFt+x1XG8p7N6bPyYFpv4ZJsFjG2xSePJEzuJmNJmgVM6LCCg08aP77AJ47otcGKL&#10;TZ1SZ3OnHbaFMyvQmaLjDMqxyDloT/Hlr1SIl8JKw4k18vHPVMjLjxd/Dv58WKg8+spxumYuXHRe&#10;EXlCd9uG9Y2WvKXPtpfBeKvv2c5Db9vWPFhq/DmLW1mNTx4954Jd7O/z4bMMh4WGh3jsNGY+fFQ8&#10;FKYa4QLtqRjqglKLcdy0CG1qCSxV+U/L4ZzkMmUpxiq/f/TCXc6DvxZ+GrlIeU05HxG9stIS4uts&#10;c/oFS9vRaVuLLlpGQb8lbWmx+LhTcF6ubdkh2C61otg/JfaENR/osK7Sg7DRI9ZeetSLMmo1yXMP&#10;73Q8VHwUXioPv5in8pFqu4925SntYV25Trtgoh0VvKbjhsVwZuq4Kf24/KYsVXPK5QSgz47dR62/&#10;us569520S1X1jpleP9FkN09dgJuq1tMle7kVTtpyhRpQV+3Fttv26sBduzN4x14428tz7H6enTKt&#10;Li7B6qLwT0WRrxQ+ejKC3xRqOzWsi3ac1Kv9BDONhJ2upTZUdCzPXfEu6qPRnMbE07bRztBWB089&#10;RdTHsR7JPOCKqcwDLoSvLoTPBKPrFEcdh250DLlGH7c9M1ULSlpQeFEwmtJgeGgw+RznoceDm9ai&#10;yXPc1LHTMewz5gF+Wgk/vZ/HFE8+DNXz7UuDSl5UGGv1HPR9aFarQsbhQWaMwVj75HLmU5fMRYs3&#10;x3HTY0sYQ4idLkRzinahOnSa1SykZtTCGfBU1hnbq45ULW0nV+F1TFiFBgTv90GegQ5stVtV2TwD&#10;5do1nmWuHuR5qEqxFU1jBvrHDDuSX2WJac/Z2gT88bDAdfDE2CQ/G8SvL+YoZpnxksWJjRJOcypm&#10;uvVVL7Su8L3m555fx03FYof0pX5eKh7L+nptZ4rToj39Q3bq46aOmYptJnh80/nqta42/oYHWGkK&#10;f4diGENVPleF+LD6UP0o+fJdP1r3tbl2tmPp1zHTJLgpEZ2M1pX+opPIsSpmmgTLZX0951asTXzR&#10;opK9iE29aalZF604p9GOF1VZc1khTBRtcDn1n3aT05S4siueNulL9VxLHtsinnFhXQPFMWh40PLA&#10;TvsLYF350g+thoWtgSfAUGGn/flryGMZQl4iNKcbJhOBTlPakQYnhZeKm7akjGd9onVlTIabojWN&#10;fhxtJzlDV8g3z704/xHuqVGwU+YIxEznMS9AeJpT5gwWeqzz+DLpQh+DcxIrRzp96MkVfp0o3HMN&#10;zDMcprrqEbz2OkYaVT4zC8dwHtWDksb0YWIEzHQEOtMRTl9aF/4Yn+tHYaYPo4MdwbqWD1H/7ad8&#10;ZkfBLebaRbS3HWgvlV+ymWjdjr4U7VQH8/bt4nNiqIx5xb/EQaX3dDySPBb9jCsdPy1jzMq25tAv&#10;lnv8VO09jp1Kd+rlRXW5S/3sFF4qf76YnXSmA/zvntubAiMVJ2W5m5ptLqjbtieV19B0o+NS/17f&#10;5NFzfI6xcx66xFyCz6lqS/UUwh5gbuK4g/DcQbjuIMy1r5jxqY9F9hfBD/m7e/PEKdHHFbHOsoft&#10;zu3h8EzyMaKh82tN28hN2pK+xHnuu9Am9+6EOcFHHSPdCSfN13r0UPTm0+9O7qtstJ5b4aNbljlm&#10;Km6qmlJipi2sN7scisoTAMcSL4Uz9Rfi0+X6HDcV54R3+pmnOKe0otLKOnbq05o6falPu9qMvk/M&#10;VJ7/dliPmGkf/ammVh99O3bqWCy8E4ba49gpGmE4uXiodKdipg9wUziqcqxKc9oGX+9Eoyrdr5ip&#10;dMD9Jbz3sE7xbI9pb3L8VJpR3Tvi7i08jymUE8ALn97Ux02lQ1Gfum+kyegTY2LZXbQZ/ST/U3R3&#10;faX6//NMU5Rknfyv27mf5OOXZ78thxy23AcdeWhO83htZyLMNJlnlDSegTJsYPc269/lsdPe8iy8&#10;HFnWW6G27dYPZ+nbm4P2NAuvfrqLxuxk8mpxnsJUdKv8bbt22Etnq+CU6Edb0Z52io9ecEz0jR5Y&#10;p4+bOt7pW/fzU3HQ+7588VJ/yJvvhXKX3u2UzrQR/aT0l83wwBYXb/mW2n5nULpJYgBdZi/8lP3F&#10;b6WFvdMOx207Dx9stst7MvnNRmsKN72QEAIDXI52ciU6yVUwP/TRO6Sx53vPrcNNc8PRiEY6hip2&#10;2rBRvn38+o6VUhtqE5zU781PoD1RHHY5vDUcRspniHu+Lw9Gr8jV3EEUHFXfu7F8B3MPMyfQlhZh&#10;TUkrvT43zWN+K8td61sDne69dDlOB1ppG6YJhZO+D+OUJlTMdCjYFlMVB33vSo/Tmvo1p1/ETv38&#10;Vcd/8LzHS8VN1fc92j68fdHeYfuD25ftw1eu2avwoq4s3fO8R3wuutGkd8NNpaHtRRPudKfZ0XDi&#10;eObmUuGbmbDTTOdJuQpDVVwnbsBQb8JQb1XDE/cxv6p7ms+EtKZezSc+R3xH9uagbcrdzPuEfh62&#10;epkcQLcO59jto4Uw03w4bK49f6TQbtXk2Sev37JPf/2J/f4TcU9YJuxyuKd+OC/1e/M/g5l+5mOm&#10;jpf+5iNqTHnxOz8/HdamfcROxVl17KdoT+XLV3+fvCNu6nn3P5H/n9c+feddx6Vv1pbZlf051lmS&#10;bmfSouxQ5EIrhhuWLJgG55wOP51q2bC/dHhdChxTvn1pTrMUaB3T4KjJ+OSlpcydM9mKF82wXejv&#10;ShfPsaJFc2GdIVYetsgOxsIZynfgvT9g/cSp4kzbw1h027RAmOxTeO3JezoR3z4sNm0yuseJ5OCc&#10;9EvLeGaMFYQEWsUSaVdhhGKn8zkP17czBGYaNtsqY8OsNiXKcplX3w6bTEeb6uemCePIaTrW79VX&#10;DShPb5oY4LHNfNhoQch0ywt6xnZIazp7MnxsiuXNCbS84GccB86Bq6YEjoXRkcNyAjkC1s3Fgz+S&#10;7UfgiY/Y+sfhprDT6FH4tseOIjfBBNjmeMc3xTi9mAhDJX/BjElw1EmWSaTzHsq7HzOKelFw0ejH&#10;RpDL9GFPdworXfPIL2ylmCmazQ1jeX8CJ1nW3BlWmUSNpOLtaHP3WX9jNdw5x3ZvWms7l4RY5tRA&#10;SyXHrHz6kY+iY30YveQv8PjDO5f/THWgPPYZhjZUtaY2jEOfO3k8OlN0q0QyjNRpTSeMR4s7zsQO&#10;lX82aeIE/ubRTqO65Cffp8+fUQPqh7YClhqPhjV/KdrCHTvseksb2uqP7fnOHmvbu88Oxcfb1qBZ&#10;5E8YC4t83GliY59g+UtyH4x/wuKeGOW48CL6kkZUPvgQdKULf0gdqR9+28WiH32Htv9NLoAfWDT7&#10;i5XGPq6+Rrv1tTBdMVMtoxRoeJWfQDkClIN01v+ixtM/er58efNnozmdSdvMf/gH2r8Fq/1nruEX&#10;FjuGemGw7M38j7fyf5Kuec+KYDscjR4TX/hJtJjSWx6JCIFvSlOKzx5uemDZHGo+aT3IKtGMVi7n&#10;fxQZYifwnp9LWWWN6WsIdPuwU2n5FWelhSQatUyVlpN6vBxTs2YOfePXXxFC6Bzy+qudiJzn8oE2&#10;sn9z1npinTXBBZv4rW+kDmUTeYHEUZW3vGVrHF7FtfS7HB++tKXKXeoP6VBDfQwV7z260Iak1W5c&#10;6bxFjCG7GLdoXCkeq2iX9pRQLn2dU/rQk85Tv4hcWR4zFTc9DTeVV/8MTFVeeHldehkTaBzQkctv&#10;fQ5jDX7rL5ZqHtgbK/WXyG/EvCr7nhOLhAuLm4qXelpT6TrJNwrrPEM08fdL+9kPJ/XGi4wxGMN2&#10;s60590HGtn2MczV3L8bZKnYKG/V0p16O0roNYUNefD87beO962FM0+/jpD3018vcfx99aszs5vM5&#10;j8bU8v40psG9eR8aCOVMFXv9d+emDfeZqdjpVzFTvfanctPgM+K2L9ozcNNnz8P+zuPVr3vNptW9&#10;bEHn4ICNt216I+vn37Tpx5+zWc03bWlzm22qWGB7dv43PPr/Bf3pf4LJf9POw0md1hTtqbz6Ddlw&#10;U2lOc8VPpTX1c1O8+mrjtTO5f/mVofpSp+n7VDb61uy/sAvZ5Aeg3/AD1TY1l1r3B1606XDMB+tC&#10;/fm46czSq7DVYcG55NH3c9OZpTdsVjl5UMuv2tQS3q+ia1Zw9TXbf+GuFR16C2b4houyw3dhiHes&#10;+BBxEB3qgdccdxzipnBLPxf1M1Mt/W1fuPxzcFPO+7W8VPvATBVDvPTAg9xUutMhZnrwNZfTtITl&#10;3mPw4wN3LDXnRVsZPWizgrttyuR2mziuHW7aZhPGNlrAU82w0Q4LhJVOmtBGtLJOza3AVguAmU6k&#10;LWACORAC2tCfNsBPa2zxrF22PCjf5TRdw1I1osK1Lc0pIQ++88qT63Ql7fLwe/We4KjByomqfchd&#10;Ot+rB7VmHj58McxV1Zaw4Tx1nAZse/5NKzryW8vdd88y8m5ZQlK7xUWfspiVh6h5jx9/ATw2tNzW&#10;ENKhRhMxC2CioXj2YabiqOsWw0l53V9TKlLaVDSpqgMVsRjN6iJYahj1njj3ugVoUNk/GrYaybZq&#10;Q8UtO+DlOF2CxnTVYUvZUG+ZWR2WSY7dLaWXLXVbpyUln7es9Bbrqu7Fn3eIulB480uPUdv+qKcz&#10;rfAt4ZndZbUuulgqutlH3FRM1fPuexxULLQflvpVzNQx1Ao0qnBV1ZQSg1W49v20V512fV+pxqMP&#10;M71x8gJ60xbHTV39p7Zr9grs9O7Fl+2tq3dYv2KDaF5b0gvQhSbDQeOsft16l6u0YR1jpMi1tBFR&#10;EfDPNY6jno4Ix78vnSm1nmCrZ2PiYKrxhMdMT8NRpTc95drgqTH0R9vRRbDI0CdgpE+RO3QS+USn&#10;u7pLp2P4rSLHzUl+p2sZ+1bCTKuD4Uew0WqiJmQMzPRJWNITsE7ym/JadbDXXhNCe/ATsFDaZ8NC&#10;4aauTtRMmClefM+n7/Ptw0ylT60Jhsvq+NCJ8NI5aPNgpUvxuCwWNyW/OePuY2HB6FDxuWg7dCY8&#10;ayp8axrraFAXKAfqdK5LeVA9LWrtkpnkcQ3l2ZM5zm1x6BTx6+9DQ1KVxzNNnt2uyUFvug1uimf8&#10;0DY7VlwDj79sUZthmOKI0mEmor+EJYoNxqWg7YRviouKmfrDbauN+EPdqZ+ffh03FRv1Qsz1fqzP&#10;oF9FFq8TQ+xU/DYdzamPm+oaxTblpx8KsU2uW/WiFI6T+pmpfzn0msc5Pc2puOl9/hqb4OennoZV&#10;LNblfdV7ov7houKm0azHiDcTeu+U02BdKgzVd60b06RH1X63bVXCSxbJ/klp3ZaT1WCV2/fZibxi&#10;ay7KYhyyiedTcsTxPD8Az1IMoje9VCrd3VoYTyTsdB3P84zB4AWKPnz7HTvkvV7N+mqOCefZlvFL&#10;EtwhcSb60kDrSJ0IK52ER38iHBVuylJxYZM0ng/biZXinfLbSxNKblK4qZhptZjp/CccN63WHEEo&#10;rHOxdKZw0hVoQ+Glp1c9CjvV8YoRtD2MXlT5SD3NaF34I7SRr3QJfS8Y/SA3DXuIe/th+htBfxwD&#10;Z5XGtD7yF3zW/4V5jp/a2bU/4LMNM41+DCbyLPyYZ/4yuBncqyM3Hl8WY1jGx17uS18uTMdQPc+1&#10;9pPec6CcMZ+iVGNXLwYYU/ZJbwqjvEj0s655e2kPXT5TGEE7rKBziJuiKYSdits5Zup4KXxUjJS4&#10;tFvLdJjpFl9kwE5Z353usdPiJPhcAtpEcVONm+Xhhq/BTnsKNQ4lx8YQM9UYlesskkefMawL+CE6&#10;uB50cH3Sx5WuJz+x2tBR7oCbog29kIavOHWx46WtGUsZKy+DqcKcYEt9sPZucVHYUDfRuxNmpP7w&#10;witPqtN35suXBYOGtbT4mKZjpo6bqua9uOlKuOoal1O1v5A8h8OirwCWoucA+G6PGC98s5/3S3+D&#10;2Gk7uUqHe/WVJ1Wef3FT5TRtQ5Oq86sfx4l9zFT8VO+7wuUs8K13o9EQD1XOU38+VWk2nObUcVPP&#10;qy+WrjF+T77Xh55PvPwJYtcKL1eCly8B3kib/u/y/Htxn5u6/Kc+btpFf2Kmyv/Qy72jZ4zuQuky&#10;FHBTmKlC7LSXZyb5gDs5l3ipuGn7MG7aATftyOceKUqFmW5BU5rpmKm4aX9FFtsKMVRxU4+d9u3K&#10;tIE9Oxw7bc/PcLlOm3KSWVJXCp7Vgt//0v6d9tK5Wnu9y9N13ulGYwoTvdtZ72lMe+Slx1f/BeGv&#10;7eQ4aRus1M9OfdzUY6aeztQxU7ioeKniTbdEc8pS3NTPTt/qo/58j66h0csZANN9HfZ6l+u423EC&#10;zo+GKD4Ybr8Uzgcz9UUX/LRz2wrmi/i+g52Ko3bDUfvQ34uddqE7bUom35q46UZ4acIitPfzWJLL&#10;NAGt6aYQ8pcuhh/6mCla6wG46fC4yHfvYCHfsXwPXypBf8r8iDztTcnSnS6mn2CuIdzutNSSl7UH&#10;zS6MGGaq/KNOZyof/U2PlYprvidGqrYb99npPdip2t7hteHM1L8+POep+KjC6VbhpmKn/rZ7rs9B&#10;ew92Ku3p+69ct3tX27nmZGrDoy2Hj/aImTK/Id++C/hpP5/Lq7uoQViJJ4UxgLjpraose74aHwpx&#10;S2MDcVP46U00p57udAvH8Z0lbsr3bj/P1V3iprlJ/N5wz8MCLnJ/32A8cbt2p90+ko9uFY8+XpcX&#10;jpW7Pt4ZbLbPPv2MGje/cV75z95/cxg3RRvqOKovJ6mPb4qZinv6menvP/kI7upx099+ETeFoTpd&#10;6ofSmb5nv6Ef+fLFSz9Fb+r0p2j+pPv7148/oP1De/c63qf6Q3xX51oHeTFOwVkOoUMrYWyVH/IM&#10;jJIa78xdF7GeNVWedbgpkfk03v0p+MTxiksfqhynW1kvY467YjHHhM22XcyB12zB13q4yC414wOr&#10;KbETmRtsf/Qy9psFW51hhej2tk2lvtMETxua+BQMD26Vjs5ROUulc81Bq5nL+YuYOy9mvFdE7I1g&#10;nLqVuZaqInuurcYaqwrt5PYE9LHTrGDeDNsG8/pCbgpDFTdNRLe5fcZ4x0alLy2aN51jp8JMp1hu&#10;0GTaFehDWd9J5AahPUWLmjSBGlEwu22xQRaPJjMaXip/fiwMVblGlS91CzpSsVex0h0zJqCBnYjv&#10;P4AQLw3g2iba1ukB6BgDLIu2LPjqhieUr5RaUbBTaU5V317MM+bxUZY2A1Ycs8pOl22zgcbD1lt3&#10;0M4UbbXSqJWWGzoXnh3g8h5k0J/OnTaFGl6EPPfSqi4lH6lyiroaUfDTldSLWoHONAxt5wZ4cuZU&#10;jg8Y6zz5iTDT5IlipWLXvIcB42yTWDYcNjlgPNsTbTM61x2hs2xfAmOHkyftXz98x97/1Yt2Yd8e&#10;Kw5fbcnTniEXADli4aSbJ6pu1y/RslJ3a9xI8sWOhNOOZjmGc4+x9WNG2/onRsM7H+EaqRn1AzSl&#10;3/+2Lfrxd23eD36ER5+aUT9SLtR/cq+t5f1ZO3oE/PWXHPOYi6hRntZUelM/P43kPYwcOQI97E8t&#10;5LseNxU7lUdfNaTmEHO/zXnQpEY8+hDXOsblPMgOCuT+4r5fPMP2rSRHaVSIndyADjNZ3u1w5jdh&#10;lDA71Rc6Gj7fqtFqHISZ7ufZZf9S8pSyXrkiCNYZZMfiyQsK6zubTE41FzBTuGkTDPUCjPN8KvnW&#10;iCbXL/76VGpQwB9rwsmHyrkrfVpTcVN59GsiQmC2i/C74wHgd/5CprgpulB+M7zfaW/udOg3m+cf&#10;1XM8lxJJv1zvWnSmcNPj5D5V/tNaOGqttKcw1bpNjG0ypQnVfDvzpnDTzmzGRrleXh9vXp65X9qc&#10;56iA33BY7Wm0lqdjF6ARFS8lxE/dEg6bEMaYKZxxF2MixgOaI+/ku7IzT+uMOYv5Li1iDMd4p4dx&#10;k+bIVUtU4xflHHXcVO8fnFT5RM/RVsf7fjZ5FdfGs534KCxT3FTrYp3y6PczFrmIVlRscxAdqubg&#10;xUJbtkR47BR9qRhnHf01JvE/YV5Q52vm9X7GRoMVsNYSagnT54DGz6z3qW/6HXBBO3NpOl87c9Ln&#10;uB7xUuVP1bX+8dwU/lgvb744pN+j799W2x8ZDX/ITV+EnX553D/n5/uf9Uec8+mzL9P/bWpC3bKg&#10;epb1L9kcrmE2x85oeNmmX4CZ8vqMuqs2rfl1e7rxXQs6/YKtbhi0qJMHLb3of1pJwX+343l/Dzf9&#10;W6c7FTtV/lKnN4WLfjk3/WpmKqb6/5qbyoM/6wvCr0+dXnQVLeplF88WX/O46ZVXbZ+Pm+468rbt&#10;qnnLKqrfdPy0tIo6SWKnPn76/yU33X+fkw4xVV/bl3NTT19aLGaKvrb00K9cbC+9Y9Gbr9rc0D64&#10;Z5eNVw7TURds/Ljz6ErP2ZRJcNKJrTYBvelTE1psApx0UkAr+7bY06xPmXQOhtrEPrDWid281mnP&#10;TGmyGc+cttnP1toKuOgKcdEZORY+Kw8dqsdNVwQp/yk1pNCYKofpamJVUCFMtYhtcpf6IiJEGlTV&#10;iYKhzoG9wlylSQ2fR85T2KdqTMXgkU+Kq7PM9G7LLbxtxftVy+qeZZW/aVkpbZayvt7Wr6pCl1oB&#10;m0V3SijfaZTz5MNM0ZZG0Ff0Ilgo67GLd6FRJQ8A54heCGNdAGNVsK5jYnh93eLdXiza4zSv68JU&#10;Y8qLGLz5sUsO4s+n9lXcaThvneXkUuOp8zXyh563K8ebbLD6vF2sPOsxTLhpjz92HfPadrOEl7r6&#10;T7tgnGKf0p/CUaVFdSyV9q/kpuqTfVSDyq9d7So94o7tO0iurUOefvWacpsOcdNWj5u2XraX2vBI&#10;9fzKXu24YddqGvj9y4NvbiBHaRzcdCPzbZutbh2sk6iPQisaGc1r+BiiYKRrlduUvNXx+O7jYKHr&#10;8OaTH0hLl8MUPlqvcNvxdjJa+6x3PLUOvnpo3jPwykfglqOdJ//QrEdcftKqIPHRcejgnoajzrJT&#10;McztrcV/sUp++Wdgk+M4Bp4UDEcKwcM/F8ZEHzWOp8KYYKfVeO4PB32em0q7OuTPh6senkM/9FEV&#10;gg5v0WS4Kax0Kfl7FsNKF+NFWcI54adHF83hdWlOCfxetQvk20d7Oh+9Kes1jHfFTY+ETue1GYSW&#10;09zy6IrZvD/LrCNjPc+H6OIqyHd6cCs1JMhxquemqh12vKTWkjPI4ZmItvMBbir+6Hn049Ga+jnp&#10;kOYUXqp1f/h1qH5mquXXc1OPj34hMxVT5RwPcNMtf8BN4aV+bhq3Ga6pgF86b34qTHSIj/q0puKm&#10;vjbHVFPITaBt/m6/5lRaUzHYOLhpDHWmFK4tUdxU3nzeE5biph5H9etayWWQQui8qfSZRo5T1mNS&#10;YKnJ2odrhUdHwXrDN9201RvRqG66aOnkQN2TU2P1BTvRmqF5lEdU/uniKJhpDNw7imdh1uGll0ph&#10;qSVRtMEJclfx7AovzV3Dsz16QtZ7slcQy2GvsIHiSMdLW5KfgpkGoC+dBC8db13oTduSxpLL6Xsw&#10;S/z5yx6y6mXim6pvj8Z63qNomsVLCcdNuVfn+bnpSE9nKma6+jHC89WLlZ5ehWZUy9Uj4KYeO61f&#10;qzylcNOwUdyP97np8bCR3OseM5XWVOy1LgJuyv51kT9jLuSHsP/vw02/zef953yOx6EFow5aORwz&#10;X3WYxKrgQlvXMzeA5hANQGcO/BBW4OW/pPYD4+UexnX98FHNuSvESsVOBxhryqev+Xl5keTb93v2&#10;neY0T5pT9IDZnA+25fShtGnsKZY5CHe4vE85gtGW7hIv3eIY6XP4Wl2gm7tMfj+1i5sOVqQ5Lurn&#10;pmKm3fliaFqi1yrSdfm0poxZB2CmvRq3wtLl5XJazkKPm3bDTXvRw10sQ5dctpFxLrqIbDRmeI+b&#10;0Nw1pS5Cc7oY7kSOUliS9KNOSwqH78pDd5krZuqxSfnoe3J5PoANdfJ84HKI5pE7lDyIzdR8cjWg&#10;tqyiLwJ22ryFZwu4ace2NbBXtM9ipmKc/uAanfbULfX8oWcCPRvAn/zclDyn0pq2b9M1SyfrY6Z4&#10;i7uypXVAa0p/0pl6f7fYq8Ljr55nn7+7eBPPGsqjoOv1nptczachbhoBi1VuAHg694dfaypm2sVx&#10;Hfn8P2FBYqXKldBb6P0f5NvvRIPajn5OWtWhZzC/hiULD6DjpjBmuLzuMfnhHDflWE9XonuK+wtW&#10;Lo2Jn532wLR0D/g1p7q//HrTDu6FzoIktKbSiWR4zBRW6rgpnHRg93ZiBzpTtKZsi5/2VWTwG4wG&#10;lfbukq149DOIdOoQJFoz3LSD7/zmXO7Pw+VwSXSmfa3kwoGT9njc9E4X+UaJ17vZhltKfzqcn/r9&#10;+tKVeuz0Qc3pG10wU44brjV1zHSg2d4g7vbDR1ne15zCVIdz0w7ViTpFbfqz5Dk/T27QZvSJeXhC&#10;5vA9FoHHnO8zuGmv9NLZYoGrHS/tzV7DOveLGCr8VOuKduYOmjYvgJvCTvHVN24Mccy0CZ2ouGl7&#10;+lJ8+HyPlqAbgrU6TX+hN0clDb9C81XaR3rUi9xjAzzbtqXxnJ7Cc2XSPNjrQrt1pIiaT+QVxZ+v&#10;2vbvXu7Ch4+XHlaqkM70nevwU9jmB2x/cNNjn2Kp79L+Nsz0TTSnflY6fDmcm77N8e9yrOKej6F6&#10;3FT8dBDN6XPUXOI6ruLlf/Gq/ea1q7x/+fzeo8vNRrcNMxU77d5KTmTmJbrhps+VbsSHksrcqcdN&#10;xU4V1w+xXYn+tBJeWgU/ZYzwXCUc9EgObdv5PUnk8ylWymea78FOHzftxqvfy9yPdKnPH8lFoypv&#10;S67jptc5/uqRChjsNnu54bB99PFH9smvP4FffmD/5xOx0uHhefX9mlCXj/RDL4+puKnHTD92S2lN&#10;xU2d5vQ36Ffhpb//5GNPi6p2pzml9tO7+PLhp2Kyn7L+2w+lRUXritb0959+bL++97G99fwV6qUd&#10;t8vML3SUZdlx9KaVzDuX4+fJgReWMqbag3ZU29mwP+U6TQ8kZ2cgbJOcoJnwNOU9TZs8Bq97oO1Z&#10;Ntf2MQe+C+50OB6WX55pVYlrrZS574qwELz6sFJ0oxVLptrupTPw2ctbTx9TPE9+UsAYp+tUjaeE&#10;p6i3Q82onbDQvWvC7GhqnDXtzrHeeuq/1h8kH16SVW6IwLePtnXBLCvmWuWvL5z/NHrRybBR6UrR&#10;msLphvSmrPu56U722Ukegp3oTeXPz5+rvAQsg5927fnBgbDSKdSpCoR1BloB+8qzv2Hck5a4PNAS&#10;pgbauifRPY5WTtORaEZHwBzH8L7xN+k4GKneM7FS6Uy3EW4JM90mbkp+gO0slUM2aeJojv+5rR8H&#10;k10426r0tx4sse6zh+3cvgI7kLbRysKX2fag6bzXAU4XmjkVD/0zvPeEvPsp6IDTYNlbYNgZ8NPE&#10;gCctimta8YufkKPzJ7bqIXKZ/vzHLtaMwOv+2MO2CfarGlub0NKmPx3AMeMcH9UydRI5ayc95Zhs&#10;dSLfA9X47e+8au/ffd0unTlrR1I32daQuRYOR15CvlFpOxf/5Mew2kdgpPxNAaMJODjviTScG56E&#10;lz4xhiAHwNhxtg7NaRxeeDHU9bSHP/qIhdJHyPe+Zwu+R32n7/yzLf7hjy0YDeriH32Pelc/RWsq&#10;Po0XfzShPAaPjXSsVMx0ODeNGElOhdGjXN7WkO9+F13pPxLfsqBv/RP1pb6L558cqTDTKPraNn0S&#10;92aQ7YWB7g9HtxG7EO0lXG0TeskkPOHJS8kXSh7MRNhYKnktU1ZZfeIKOwgf3b9stu1hXkGxf+lc&#10;mKn89SFWyTNTQxI60pQIItzO4sevT8ErCBs9R4iXnoOfqq/zaYwB+K1VflJpF6sj0ZnCTQ+vVt5T&#10;Qv2txPuP1lSef+UybWGutCkDzzx5NeSrd7/TW5kn5fe/ZWs048IYOwcHbduO1z6T50O4aK1Yqdip&#10;loS8+uKmx9GanksOJ99TrLXy/dZGuLlzMVN/MEZqz2ZOWWMlfC6dzMMqz3r95mX48z1uKnaqWlKO&#10;m6I5rU8ih/Y2tP6MN7oZUyg/Ux/zon1FadaxU2MB8m/xfawQN+1mjKNxjeaCz8Ez62CQru49y3rn&#10;zed5FD7ZiI9eHqb+csaNvjHtIEu/7tTPTB3jFPfkNTHOTlhwE+/3WRhpw2Y8+8kwU/6P59m+wHoX&#10;46RLcNbL6AD6StGtcqzY6RCf1biZ8bJigPNfZNvxWPixy5Wqa4TvDtV8+hyDlNbzT9d7zoCx+mNm&#10;A+zzc/EgR/X79+8vv+iY4W1fc/zn/q7P89evYr7zG+5YZP1xSyiZaJX5f2Xnc/8reU7/B7zz7+3U&#10;9m86L//p7P9sR7ahMc37D9SX+oZdKESPmv0N9vmGncr9a/Smf4NuVVrVv2H7L+wk3FW1plRzSn7/&#10;U05v+k07gd60MfuvnN509cEjNi130OlNZ1bcsKBSdKDl1532dEbZdfSfN9y6v37Tly39ulG3pI8h&#10;P75bR2dKX0PxudelPeWcai+5gk//ik0vvIxP/zU70PSmlVW9beVH3vnqgKeWHX7TxFPFUovgjgX7&#10;VXteuUGpq7TbqyGVv1s1pV70Yq/qTXm+/sJ9L6EX9aKI/YcCzllE+POq/iH/dNpR33l0Lv/rOkbh&#10;15eKgypvaSHnU9/F6GRLDvwKdvgqbey39zbbcOD95Azd+wJ/84tWXn3Hsopfcbx0ZtAlmxwobek5&#10;FwET0JZOaoWDtqAzveC0pZMmeNvipYrAYTEJfuqFXoOxDovAgHabMrHegqafsgUz99nquXjk5+Zb&#10;BKx0bXAZuU6LLSoED30wmlLaV8/NJagvBSeNhKOuDSmj9hNcNQTvPvv4a0R59Z/YZ34BWlHYJrrR&#10;KPaLnONx1UgYZ8yKAxYfBW+CpW7Nv2EF5GQoqr5nORWvWFp6n22KgaWuqLW4RXjpF1AHKrTCaU4j&#10;Qks8drqQnKfz0bcuwr8PSxVPjUZ76nKk0rZuMa8RYq0xi3bDSdGehu1zsS4MHz/bUUv2kuuUnKfs&#10;kxpTa60H26jjdNgGKk/ac0eb7Hpdpz3f1GfXz3bac8cvWF9V/VDOU6ct3QPXRGfaCUuVJ7+TcLzU&#10;8VS2S2s9xsrrPV8SfburyQ11Au1qDfz0BJ79M3idjpAz4Ci1purschXM9HijXTt+3q7W1tvtujae&#10;j/Dnd922ay3PU/epDVa0l9+ZNHRlcM3YjbBQ6jnFxuPP97Si9TH3daL1UXjx1+LJj+K7n7nmMzFs&#10;o0VVraeG+M1EEvrUzWxvol0efThqzAaWaFHZrluXjK5tjVXBNg/NQTsKt6yei38+CG46G+1nEByU&#10;qJpNnaiZD9M+Fv8+THPFTPgjWpZ1C6xq0SRqSqEtDUGr6paezlS6UU97CkeFqx4Oot+ZyneKJ5+o&#10;nEW9KELnqZ4rrSn7hYy2Q8Hj4Fdz4KbkBULbcDxsNiFeSj518VPFEi1pWzgLVur584+Eeqy0hnGy&#10;X3+qXKjy9Q95+0OZL0abUIO24Uz4Qp770JvkJVJviBoQMNMr6EqOlVTZxpReW5/yionvxadetbWb&#10;8e0nSq8Jp0xDa5qBFjUTnefWFyx+m8cz16WJpeLTJxzfRC86pA+VRpTYwHHxWzg2HT6Z5oXW1eZe&#10;4xg/M12v42GtLsRMFVvu89pYjolTX0R82gtc202TF17e+RhpQ2Gdnj6W64aP+pnpVy3XJ6OlFRsW&#10;L97s9+orl+llF1Ebr7j6UmKqjsXSr7z+Q31yrNOYwlGdRhcu6vLDokONg506rgpvjWXuaF2C8qPS&#10;7yavb50jctPzFrHxBYtKQM+e3Gt5WSfsSF4Z9V2yeE7FqytWWh6Ll1/6J/hpKc+9ZTzTFzEWw2va&#10;mUs95FzWpT3NXUHbMjSEK3nWj+C4aLu2F21kgXxR09GdSns6wS3Pxo6xk/DMkyvw0C8bYceXoyEl&#10;joWhgw6RV38sOSm4r+fzGQllDmAecwwLtP8Y+Oov7dhyMVK4KX14AXeFfXpaUx83Dee1NQ/RpuNG&#10;MhdBraiFnGPxKMdnjy3xcgMcX4kfP+rnePF/DDsdSQ7TJ/kueNjOx/wL3PQ7jMPGwcXC4J5oBYvR&#10;Nolx8QwvXqWxq5fPSrn2yUGVzbh3u7xUsES4l/xFmnMXJ/WC8WMp40jiosaZFVrKT01budiqGBdj&#10;wQKYE95T9a/6QaoL1Z4tj75qQMmbv8UGdqXBT7c8EJd2i5N6MchycC/rCtjpxXLy6qMpFZ9TXlPp&#10;WnsL2eZc0iLK0z+IZlXXIl46qDGx9McwUi9gifCcHthOL8uBkli7sgedV6l0EeFwTbgO9aCGAkYk&#10;XWh3LiwSxqk8qJ7WVPeM1yZtp3KTKlRjSrpTl0OV9VZYi/I7tm4h3ymsVPWhpGltyxKvJzequy7y&#10;QxYp7l/jcP2pfPvSnPbmy2/PswOMszWLfmGy7XrGge/460G1sq3Xe/PZT/872LjHNL942Qvv7OZ5&#10;RBxUNbpcnlPHSfFWo4GQL03cs3OHr17VTjgnWjunYy3imsgv0EWbX+fRj7ZQTFw6VI/Lo2mG4yrf&#10;ajPXLE1rK/3Kr6/nMnH13mKujWP0vKNr6S6AIQ3Tn/bCTXuKiBLpTeXXT+W+TXG8XPWgWrmnPM3p&#10;BpfrtBOW3lvGvbUbjSkxsDtrKPrhox5D5TW4qWOnu7a7PKdiqKoX1V6QRk62FBeteSl2PjvF6U7F&#10;5V84sxc+2mSvdbXDKmGlHaecX195TO8qupSjFM99j09/2oefnnW1ezWiyHWK5lR1pTwdKsfAWd+A&#10;g76F5lLxJhxRoXXl/5Qv3+lPB9m+xLYCv77LdarzcOzL7eQ4bT+NlpV+u3VsE+OQdPzmi9GeLoH7&#10;heGrFz8lBy73X1+OOCna0x0RaCjFT1nmkDOC6MxEc50wH2YaAjsNoS4kunv0po0biQTymsIR+52e&#10;f60Not+XvlSM1Avmowr4jiX/7yXmqi4xVzUIUx0sgRHy7NuSHOb0qtKx9vB/e7vvpN3Bq39noBv9&#10;KAzzWhd++X5qQCm3Kf7568PrOImn+mpEwUzvsS6N6LuXPa/+3T7eP+o/Ke72UyuKpctp6mOl790g&#10;PyrhtKdoTofrTt+Hm370ErrTa5z7lWtw3Cb0uHweMlajwUVbzveiPhu9LHv4LDzHvMz1g+QgPaTI&#10;ILbYrcp0Ig1WyhLt6U3GBjdhn7dYSm/6/JFsu7I3HU8DzJTvwgE+b1070KuTC6KX+7if+1b736zB&#10;z1Kb79jtjUPkOK0pdcffrNppt2pL7eOXL9vvP/sEfvme/fpjdKfwTacHFdd8z5/jVCzV053+7qN7&#10;5EP9AB4qNkqw/jt/+Ljp737N6wpe97So3n46h6dhpb/3tY7nX/3e8zSs6ue3H7xjH919lfuw3QaP&#10;7mHOIoW6UOF2EL1pcehM8nzKqw+PZNylXKUFIc86fWkG7DQDTpc8aRQaUzShkx9HM4rWdCG+/iUz&#10;rSB0KvvPJGbBR5XndBZsc4aVL5nB9gz2exZNKoxzwbP47qdbztzJLidp4oTRcDp0jgFjnBazeCXa&#10;uyy+5/jsDjQdsgt7tlttUhS5UefBX2fazvlTrTCUPhYRjFOL509CKziZ3KzPWh5z6f+XvfMKrupM&#10;13RXnekz3ae6Tp2ZqZqLuZiLmelup3bExiabJBMMGDBBCAECRFROKEtIAkRSQEKBLIIkMkqIICEJ&#10;JLYQwQZsDAYb293t2HZPn56q7qtvnvdfe0sCY7tPec6pmqpz8dVae621197SXlv61/O/7/utmwLj&#10;HClOOtRSWaaOhKPCJVNGvkL26Ch0qWSizoGZkmNaHIxXH15aQsmj7/n0xzk9agHaUXn4lX+6CX6a&#10;BtPNZFvmgrG2avirjuMlDsWvP2wQ/vhRtv7NifDRILip58eXJ3/jNK828HyVOGw+vG7dVHSoM8nP&#10;5PgTZJS0NO2yY1vWWlnMCnSmEy1muDz8A2GlY93Ps3YyeQkTxzoumgtTzoVb502ijxPL3Ileqbe7&#10;+m7loANOGP4yvBRuiuZ0+fP0bqLCn1c+Kb3gYY2rxytn4TXLnTLBKmHTB3OSrHxFGLrisXj3x6Kv&#10;VR+rCVadkmAH0hOtKHSW06JKWxsOiw2XlvVpsk2fegrG+SRZp087Fpkurak0p6OHwZmHUIPJS2U5&#10;huWoQXwuL6OHHYJHf5AljRwMO0U/SkZBGOeSR3/uY+SdPqEeU+SdPv4/Wf8fcNVnLX1CkJWEh8Ns&#10;c213YozFDBtBDsHL9NR6xZa9CCN+/gV6Nw2wiEEDWb5g0p2Go7Gd8zi61SfJFuBnlx8/Fs6dHTTE&#10;imHi+1biZ4P5HU+BH2Yv5X/ncnjkMrShYqToHTPROcLZ6qmG9GXwU7hp5kp6N823HVzfuxfNxKev&#10;wqvPcjd1NJ68S3SeJ+GRJ7PER1fAR1eSacpSGafU2Tx8+6vD4Zp6PfrwkS+ifQej0WnznmojQ2w/&#10;GWq1sFz1g6qNmmsneH1lNGm+XFpTV3BRsVGvyG/SuvaJp8JPz21MJFM1yg7H+nNM48KsOoq80zj1&#10;gpqHFpU893XMu7v5cv62Mf44x//3TsZDnYwRvDEgnJS5InFUbXPjh+IkOwPzbUzGp5gU1ptL2oDO&#10;Vn2gWlYzJudYl0/PWEFaUB/z/T7+H3cWau7XY5PSmGpu2WUyMQ6RvvPMau5x0YRKcyoOe4rfeTPa&#10;U+WQSuvfzZhWY0RpSS/jleqpUN7Uasa2zNGX51J5ZJ3msX0Nx9DjT+NK6kyGGOlKPhP4dYY8Givw&#10;KME94bSX5Hnif+81jVl1vvKHC32BmKm/eir42w/zbcVHJK1pcxrXBrz4X5ubPsAkT/4A4/zX2P8j&#10;uenU07dtat1VC2l515Y21ltKMV5RuGcL3PN00U/I+kCDuuWnMFKWRf9ojUW/gH/+J3pK/RfXS6qB&#10;XNRASV96QhpTqhF+qsxUj5v+3LHTY5vIVIWb1m36e/u34aZ9+acP8tQ+vjq9Aj77KG569vd/Ezfd&#10;VgtbrVGJnX5C3yRPiyp+WlL1QV/+6e5+fZ9gmI/iph4/7WOgYqHipgEm6pb9mKjYaEDv+l3HbNl9&#10;n2NUcFJXd+Gk99CS3rPK/fesgvdbwXJH7V08+Z/Y5h330a1dt9nzu2zSZHnv8dqPaaHESFs8Xqql&#10;in2Omf4IbjpufAfn6ICfttiMKfU2b8Y+C59ZBjPdhG9/Lb2iCmw5zDRiNj2dgvHTB9OfaXYl28ps&#10;yaxSNJ+l9HmSV1/sVNpU6U9LLZISb41EExo1txz2WekqOlSee/WG8ioaLhsdwr5QGOfCKkuMPGqZ&#10;WR22ruQ9K9j7mRXv+8Q2lL1jqSlNFrlwF5pS6UnJMZ2/w+UC6HwBPur0qAs8VhrDcfGw0YTFuy3A&#10;SeXbV8VxHm1fFY6HH4aq41bHH7G2PW303a2CYdaQNYpmdOcJ1+epe0+dXalttrePn4OldlDtdq3u&#10;HP6SFrtae9Iu7a3zekRVHuJ5Hivt5affwUu7/NvbxFu3H7VO+Ktv1wnXb+rijsPmq62DoR60tw+f&#10;tisHT9n1Q6fs5pHT9u7J83bbd51+vlftSlUzc10bYZy5cM00j2/GJdEjPgEemuD89vLYB7hpY2wc&#10;zDQKPZq0pstc1UeSrRIViaeXvFN0qjq2EfbamJjCPRMMNjnNmpPgsPE8F4Z6IiYVhkP/xuCR6OlG&#10;47mfCOscA+NEZzdjALz0edZfoAayLsZJP/G5Y+Cb+O+p2hByTOf4vfos+3PTmmAeS4s6x9OjetxU&#10;Xn04rHjp9EHf5qaw0+qQIHz4s8l4JNcUvum46UJxU7ICAsw0wE3hot/mpnBR+fbhqf256eEw8lIX&#10;zHTbDnHeWphszcI37chKZb6t5B4qxfUnuoAuOC2r2yKS7lpUyh3YHppJvsMp2fQ5gv2lrHnfkmGj&#10;iWs+sPg8sc0PLCX/A0ulPNapbf2Y51rySP3lMVNyUx0z5bz467WehIdd+wLMVMsHziFm6gpu6mep&#10;CTBY15cKlpq0Gh88jFLvU7xUetA4lo6boh91bLM/32RbL+vst67zOI2otslr72en8WmeRz82cF69&#10;Fpw2kI3q+lHBTBOp3ufBb2N5XhxLl62ajSZVzDRDuah93DQebtpb7IvLuGoxVGz6TfS+71oePbq2&#10;rGu03Zv2WFsp45SyJJhpJPf4uufXWIsx0NZ0xm3oUuGlFwuiKHgarEscrBvf9pWyOFgrPKucKouy&#10;6ztgUhtmWnveJGvPnmTHYZ5HwvDJwzPVu+lYODmki6lwrlX1fpo3kh5out5h+3N1jeLf7+Wmg+Gs&#10;YqQPclNPayqdqb/gpvUR3+amhx03FTvlPSwaAoeV1vRZ/PnPWH3kAL7XYqcvWmPkr/Hnv0weIZmm&#10;+PMvbmU8C5dSFqjz0zMOFdeU1vDcBuWbety0zXFT8U70iZqT1xiPMWZgXl65lho/ipv2VHpjSe3r&#10;eYCbpvVyU+kOxE01Zu7qx001vry8va/ERq+ImUpj6i9x06tkCIuzKm9KGaYXt6Q5bip2KmYqRiuu&#10;dRnd6pUd8nXDcPnZejTf77ipxyW7S9Bhwky7imIcP70ML317F3yVZScMXdz0LNz07GqPnbbmhn8H&#10;N4WlOG7KubhuLqLvVHlefbjpFlgi9wtt69GD5i2Bv4ibUgFumo+WDW7a9970/lRivF4F2Knz1MNN&#10;lXf6MDdVjyhpTdVfynn087lGC+Xtx6sGl7koBim2rOW3SswZnlAsLisemwgjhWeu4Zyw0gBDlXff&#10;cVO0rl3c43TqfcBMpWW9iKb1Arw4wE17+07xHdO5lYGq/lSOH/u5qXisx03l14Njc4+j/lIea/WW&#10;vdyUe6QuPldxU8dMy6XhgJvynZbOuG2T/Promgu8jNP2Aq5ncVPd88BIfVQvN3XMVNzUY6ee1hS9&#10;KdxUWaf9ual4aWtBlleFOWRocY3BbHt2b7YPzh5HU9rq9KUfdzQ4Jiouqj73feUxVI+jkkEKUw1w&#10;0w/PeX2hHDuFn37SBTe9qFxTj5W65cPc9CF26vSoMFn1h/q44xS+k3o0q+hZyQC4d66Zc521D5t3&#10;u6zRC+sWw0bD+Nu1yHHTLvIoxE0vbFzO40jHTMVNlVOhnlHqidSSgd4Ubno6eTb5pvSJSsWjnzyX&#10;7WHwTjJ9Ne9QiNYUPtrHTMVOH8FNS+Gq/P31aR4heyHF3CPnb+Ve+d1jpXDPTvuwm1zT6/jk4aSf&#10;34SVinHCTb+4eZGlPPqBjFOyTW/i26f6uGknnLgN9vwQN0XDKm7qekr52WnAny9m6nz7bP/DLbSs&#10;+PS/uo3+FBb75d1rzqvfU5prbWjExU3bqQ6qk2u3E9Z5Y0+On5vKo9+fm4qd8pi51D5uugHtKP6U&#10;apa7yY7Q95K/s918T7vgB8o19XHdXsInof5PN6qlMyXTtBZOWlNk79Rsdez1nQP0h6otsS+utTlN&#10;6F/++JX96Zvv46YwTjhqHzcN5JqiJRU39XNS6U0fxU1dfyjHTf161u/gpn/9hhzUzz+BU1+wG3X7&#10;0Y9nWxNarr0RoTBNuGnwFCtnWQY33b6IrFI441q8+OKmeXDT7PFDyThlfby46UirXPAGuj1xVnFT&#10;GOmCKfBRCm3p9oVvuNrGUo+3zn8dvSlsdcFUK5oxDh5LNmroDHpFMZ90oMx62o9a3dY1ticjlp5H&#10;YZxvFiz3TZjoNMdvlTtayrhP+asVnKOC1y4NhW3CPMU/xX3zp7zmeKm4aRpcLg0+lw6zS6Xyp4x2&#10;va/ES4tmoTml1ANri3u+x02lWfX8+q+zlIdf2tgJeM9hgePJv4yZaQlDhpCzOYjlSywHoyFVlul4&#10;rw/UD3HTN/DrU5v4+cU4U8cMQ4sJP5SOcqD6Q9EPasCzFj1koGXDRPMmqRcUWlJ+V/mcew3sN3cS&#10;OlFXozgHhd5Ux+RNgq+iH00dPYK+Uy/CTp9zGafLXkCzOfRlS0frWh4Tbg0V66zr5G5rP15pJ5l/&#10;2s/ve2PIDNgoelW/Xz9zDBpj2GraGPokwbSzxw8hPxTtKl7/JeKmz/7GFj7zFD3sn7SF+OJjhwyy&#10;TLSq6f5zpI0Z6TIDEocPdZ78lFHDXUZsGjrUhBGDTdtTR4+ypOHDXM/60Md/Rd7oL23JgAGWNXWq&#10;7UpOsZb9Nfb5+3fRUH9m10+dsmPFxbYpNATWOgSf/WCLfOUVsmBfcsx0xcAX0aIq4+AVckpHeJ5+&#10;mKz0rtJIb5gSBC+dZBUhk5yOU/mfjTC0OnzljRn4wdHWN6MxVd/7k5l4r9GZNqCrrEeX2AC7U6/6&#10;JnhobVSYY6by53s1w3HTqiWz6Jm0GE5Kpia8shkud2o1vny4qTJOXX+oHI+bnsldyv9/NKe5jF+Y&#10;R9X+w3HzXP+nmpXoTFeIm4Y4bnowOtQaMlcw3sObj+fD46Z+TupYqbYpu0nefQpuenad2ClZK7nR&#10;ZJiG2ZEo9KXw00Mx5J3GybM/Dy4JN83nfzrjPDfnXsBcGePHTsZFHjdlrMAYQ/Pyrrck4yP5wrpK&#10;Vjlu2rBKzBSdKdqaerihuGndqkWMyZjXY8yh47pKpCWFm5Z47FTjQI0xlGHvuClLsVMdK81pS56X&#10;hSD9ZlMKnwm8VFmpp+Cb6nGvMe1lf/X4uWkP3LSnIpd9zL3CS7u5tntY74F/Xiz3GOvZLPIW0P42&#10;w05Pw0xP8VmehoEr2/US8/c+zqF+wZdZfpubPshRNUbVeFU9rfT+xE3/LfSm/79z0xn175ON+pHN&#10;hJ+GNb1liztu25IzTZZYNsuqiv/Jmjf9xE5u/KmdKfypnYSnHi/4Rzu6meVmmOqm/wojVcZpoDzf&#10;fl0BWaZoT4+y9PpK/dxlnPZx0/8INz30/15vWtHHQ7+Lk/ZuL8OfT/1Ybrr94GemqhQ/rYW1wk/V&#10;P0kM1XFUNKjy9Zft7ctElVc+oAcN6Em9pXSoD9YDPBSOGnhe73I3WtI9lPb5y2OpsFmYa9GOW277&#10;1r3w3KqPWUcPC7ctrbpDXusd23n0nm0//Ilt3PGRxaH9mhN20fHSoFHnbPRg/PjoTING4bNHNzp+&#10;nKcrDRp9xrFU91jM9Edw09cnkpE6Cu3qazDa8fSPmtRC/mmTzX1jD1yUDNMZ9IOagdZ0RhEstZAq&#10;spWzYKOzS+CiMFF4qSrS8VJln5Y4T/8KeOhyKhJGGsEyYg75pyyj5m6zKLSjkSwj4KWRC6osYh48&#10;lMeRc+gdpeeEcDysdWUoj5ccsFVRh23V0r2WAHtNWKDnw1wX7LDUhOO2amW1xS7eYzELd1tM2E7y&#10;TsVF0ZUuroKn7nJa0zi4aBx8NE4MlUoQN+W4xPls57nxi9UX6oi17j7H/NJuMppqXL5pZ+Ux6yg7&#10;6FXFIa8/lPjmnhOw0np8/I12DZ55eX8DjPWodfTnpjz27Tr2nTrTADf17T5p5yuPW1vFEZdx2gaz&#10;9e05aj1Hmqx7N+y2utl6qk/Zeycv4MW7ZndauvDkn0AfVU4mTDacM8PPTFPsJJrRpoQk+j6RZRqN&#10;TjQWBgo39fo8oT2NiWF7hOOmDVEeN22KRXsai28fPan6RzXEJroSIxVnPQGHraOaV63iHiqdyrLj&#10;zCnXLgjCDz8OxvkSfAhdKHx073Q0qNPVF+pVapjjnHtnqQ+UNHjwUxiS+kFVB6MXhSMdCqWvk9gS&#10;maa1YqjipmKmqmBY00w0ptM8bipm2qc3JTN1Nr5nGKt0p4fmT0TrFwIvxR/juKn0omSdhsFRw5Rr&#10;2k9v6rjpdM+TH6qMU/pDzYWbav1b3HSmHVwASw2DlYaJn75p8vDXoIUQUz2xlHvLVO6livdZ+Zb3&#10;LDb1fVsaTy+j5Hfgd9ctOf0tdJss19y2tA33LWX9x7DNDx3PXMW25DyY4xq8+irYZqACzNQtXcan&#10;x00TYKaqADd17BRe2sdMH2KnnDPQH0q81DFTtiXDU8VFHScVo4RV9nJT59EXN+V1qEex0v7bEuGm&#10;Cf7j1A9LLNb1lHLn9Zis8+xzXulSVf05aVIaetdUjktBl5pyzVWcdKU8X1rTePHS/sw0DWbar1Zl&#10;XrWETJ4HP41Me8dWpqI/ZRkLR03I8tmmvA7btfGoNRUXwHISnOb0aoVy92A2xdz/b16KBmgZ97Er&#10;WIodRHIPS0ZfGf2lKsUHk+zaNulVYQRly+ytbRFwhMloTGGfi+jPRMZo3Yqh8FJyTqnjS4aiT36R&#10;a169oVjnuq+dyzXP9X5wvnJNh8E5B9uxpWhJV+DRd3pTGKpfa9rn0e9jpzpOWlavN9QgrkMxW3FT&#10;ti0azPlecXy1MQq9afRT8FPpTH8DP32CeZWZeMDRf21Hn8mY0mk0xR4Zb3YyttQYVtmV0pz2ctON&#10;nt5U2gH1gdL40hXjOzFT9ad33LQywExZat5+G3P2lXBL5tylc+zAn99fbyp9oeOmzMNfUY6puOk2&#10;NKKUx0zZBh/1PPvKNl1j0ppegzdo3eX0l0prqnGyuJ/HT93PBGNzOVTy6Dtemsznhe6Az1m6Tmnk&#10;pDVV36auItiPdHBcB2/v4nnliU5vd25NOMyUfFP4jtcbSnrTFYyx8euSZdpZqKXHXd22Qo+bKh/V&#10;9ZfiGB8sXr5/cVP1mmpDvxeo9nXL4JxL8devYD9avTJpTAPMVEs9VvXxU9fPifsGcVP57DthLW35&#10;ZJApAwAWqXxTZQG0oI2Tny3ATaVPlYb0Ipy6t/qxU30+YqlinuKhF7gOxEsdN0Vzeg5eqvXWtTC1&#10;TbrHgZPq3oXjL5bAZlVwUzFi13fKsVRpVz39qsdNYeeOm3IuzicWK26qPlHn0Jv256YPslPeG5+n&#10;Stz0IppTH9yyuyLHz02z6QOVBjclCwBmKl2z+kJ1FKCfhpt2laEX2bbG46bKL3Xl8VLHU7m37+Om&#10;0p163LSzbK21FUtvCjPdnMlSxePC1dZajNaV+6i39m+Bj8JLu/DlXyBfFCbqcdN+7JRtH3U0oQFt&#10;9LNNPzdtrbcPqftip/76pNPv7e9Gcype6q9P++lNv6U57eE4H1pWuOmHrc34T5r83FTn5n10nYX9&#10;tZEjU4DmVJmmi+B9cNMNy/n7hm56E9m6VCcaFx/8vhNm2s612q3reQOfeeYCx02bk4NhnPLr839u&#10;1RxrwW+q3kjq/dTFfJPTmzqtqXipGOrD3FS6ftigrmfukduyw+itN8+x0yZYbFdJEtpOsgh62u3T&#10;t8VGffbbt847pvnlDelDH+am6EUdQ/U4qqc3vYAmtw2NrnS47c7z/zsefypu+lZXHx8VI31EfX2b&#10;c+HX/+rWFfv6ls/+eKfH9Yp6t7bCz02ZU+J7IGbawXdB3NR58vfmkEXax009zal0p/Lpw033ozdV&#10;P8kDG+ytvfSKOrDezbF2M08hzaoPhuBjLqJzc4Cbprvjr1fTe1LPq/F0p+8cKOC5hXazptRx1bst&#10;h5zW9C//+4/2f75B7/nNV843Lx3on7+gV9MXfb2iHuamvVrSh7SljpvCUvvrTcVbPb3pd3HTL/26&#10;1a/sL19/DqPusffPHLXzW3PhptFWtTLEsdItcNMy+GM5Y6cdi4PxwE+zdeKm+PLFTVfDDtfC6XLG&#10;Dbf8ydKbwrjC30RDKl76hlUsRFcKI5W+tEIMdSEaU/jm1lA9JgOVsehx9KQd1aXWc7bamqsKbV9O&#10;ghUtmM05x7hzb8bbLoZbAbtVDukWqjiEDFMel9Kzp4wxnd7XVqoklExWWGoJutitaFHVmyl9NFmm&#10;6B1TR8JLKXn006i1MEhx4C1w00KYaeFMekDNUj8o6U2pOWhP5/h7Q8HYNs+g3xTcdCPcNBNuGjdi&#10;oK1PCkE/OcLi4XNx6C9TRw7nNcVCyUUlt/SH9KbSna6dPAYtahDaTvVJUl+oF+kB9Rws8EWLG/Sy&#10;yzqNQ3Mqbio/+UZqzWT4KdxzzRujbd0b/J74OfMcM4Vvssx9XRmn+PU5LgVmnIKGdw3MeVc2Hutj&#10;29DuVlvjtk30kYqy7VHhtmn2NPp90QMqiIxT8k3VEyoPTppHtqy0rKsniKHi54dzZvJZrxrzCjrP&#10;511m6qJnHrNFz/6a9V+5WjbgKaePzRwzCmY53LFWaU5TR5G7AD9NGTsKhkou7OCh6E5HOOasjNV1&#10;0ydZ+fJFdiA30zqPHrQ/3L9jv733O7t4osn2ZmbZ+rnB5KqOtYTh9H96hYzTweTKjhgBD37RogYP&#10;ggUPxpePdvVVXovPJHMc1yk5BkXBk11ebT7rW/ict8+fbnvQiFYvp1f9UvQaeNRPwUBP5UTAReUD&#10;99hpUwb8L32h46iN6fj00+jjDrdrgI81wthOZsNNoxc6b75jpovETj1uun8ZPRnQcDavDjBTvPqr&#10;0Zrizxczdf2h0JXq/34LrLR1HfmYOYvxn9MvCl54NH6eVcNMa8RM0ZsejJjrSt76JnifOKi0pGKk&#10;D5fyTHu56To/N4WxnuF7fSJxEdw01Pn0j6I5PRzrcdN6OKc8JK1w07PoUzVPrgygPm7aN3fewVhD&#10;3hzlJYl5ns3lnhRueiJxPtyU/lBoQ8VNG+Cm7YwbNB/bwdzxef52avzp5lWZl9UcepfGMKxr/lc5&#10;/MoQ7WTeVs9RLmpDsvrUS8eJr55qxK8vfWgnY9sejVcZ3/agC+jjpjms420SK+X//RV8KVrX+KML&#10;tnqZsXALn4O46SnOczoTLXCqdKx8Lll4Npg30hyvxiqXGIdIu9pX8FjmdPuK8QxjZb22GLC0q+Km&#10;4qf/rjf9ft/+tDNkojbftNkn37VZze/blPq7NqPhfVvU1GNRDYctuWyGFcFKxUbPbPwHfEM/s+Yi&#10;+kMV/sKOF8mL//dOb1oHUz1RiHefpTz7DfSRatj8C/c8aVVVxzf/HblN/wGPv5+bFv54n768/b0l&#10;bqp6hB//gW3w0qn+Ejf19j3k0/9b9aYw0239qrLWz1APehx1Ww29paiKAx5LDeSiOj2qeOcePwuF&#10;cQY0qMWw00AFWOgDy8Bz3LKPm27Bd+8KfhrgsdtqyC3de5d8gPc5p/pC3Sen9WNY70e24+CHtnmn&#10;esbcsJBFV23ChE4YJhwTLjp2NMx0pHSm/QqNaf/HTnP6L+Cm48d926c/CVY6buxZe21iq42GoY6Z&#10;ct0mLfjSZsV8bYtzvrSEVVcsPraNXk5HLAZWGT2XLNMQ/PYh6EvJGF0+28s7jQwmWxQ9aoyffa5E&#10;g7o8BL4aUuYVHDSSigpFb0pFzYWZwkcdc5VeNZTj5rOd14iZj2YUthrHMdHw1Dh4qDSrkRwXFYbW&#10;dR6ZpvDOnPRmyyjykRF82XLJJ83OabFMdKnJEQfRkFZZEiU/fhycVBW/CGYaKLFV1pV5qu05ifRT&#10;qOpAb7rX9XuS3lS++a4dYp9ah2tWHvaKdW3TPt+u464nVNcO9qMhDehMtQyw0e9bni/Xa9RRx8lG&#10;PWgXttWar4pz7sevz3u4cbzDbsJMb9SdRTtTzf+CAnT8sNK4ZDhpKjwzlZ6DSXYsNh6+CSuNQzMK&#10;+2yKJY80TgU31ZL9TTHRcBXpS1c4dqqM02ORS8g9JQcmJorj4vH5y+tPxXOueB4npdHnSeuJVhcP&#10;k01IsKMrmLOMfBPffSjPCcdLHAxHHG8HgsU2n7d90wZSw2CoZJXOGuqYqFhoNaxzf7BX1XPw4Ysp&#10;wUrFTD09qpipn6HODnBTzjnd05oGuKl0rDWzxFw5ZvYw+NVUeNRcuBLvAy56lPHH4YWz4Uohfmbq&#10;Z6dhaFAZKx9kDH0IXhqogwF+6ripx0idVz8Mr8wi/Wye5lTbjqKZOAIzPYg+oYbx++H58NZl0Xb9&#10;7Ce2peKOZW++BQ+9A0N9x6JWwRFhionShq5D45kPu8zHJ88yOf8umtMA5/Qv17Fch05UtdavOeW5&#10;AX++pzX1uGkvO+3VmT50LvhoIC81yTFTtKZiprxGch7vI+tdGCVcV1rT/pWu3FG4aZafm2ajI/2e&#10;0s8Xz7ni4KFxMFP1mRKP9Xz/b5NxCv8UA2V7EqWle01YaRxa1IRkPP2r0IomXbEYKjb5KgyX96Xn&#10;iMGKofZWHzNNYJsqMUPHKlsVxpvJz5J1yeKoaJ4bkXrPVqTesOSsa7ZhzXnbufG4nSiuZF4EXocO&#10;qrtoKVyP+ezClTAD1QoKr03xSvZHkWPHff9WNIk70SSWRjPewZtaGoHfVL1SGIcuDeJ6GMS1N4Ty&#10;2KZyRw8EP2d7g19kXkEaa65x5gpq5no9o47BVcVNXU8ox039zLSXm6IxDehNWTZESJNKJmq4x03F&#10;TD1uKr8+GQFoTo8vHQQrhcFGPgYvfYz1p5jbeNxaM4Ic8/OhM3W9RrdqXAmDEjdlbNlVxv3mZhjp&#10;Bj83hZcqx1J6AZV0ok5jWiF2SmlunHFrN0txU8+jz7iTfc7rtB1N3jZxU8az8LrzaAHFTTvxpga8&#10;+tquHFRxUvWAEgtVvukVPPuBbfI4XYOTXpPOVOuOm3p6U18J4+Ii3jvcVOtigk4zWUpmamU62VJi&#10;uWQBwL3V8+kSn5/TmQaYKeyzE2bZXRqLjyrR3urHTVvzGFPDds5kL3D8tFU+fe5HpA11/cJ5rsdd&#10;4UacQ+sX2Sb+7pgsPXK64bF6Pe07vxGmCbdqW9fHTs9pHW6q9+C46VZ4qaqXnwbYqcdPfSXwFfhk&#10;IPNUemjpTFu5X1K2qfPou3snfPvrpTcVx4RdOm4K4+R+ore4j3FaVO41+vSnsFCY6AU0cGKl52BD&#10;bsm6ejaIm3bAinSMdKbipV29vNTjp+49wsC8vrbSuap4La4x5byK8+qcjpvCTqVrddyUa81xVj47&#10;cVOxfN0TOY8/S3HTTrTR4qauPxT6Dac3LVFPXbjpRnnz+7SmHYXp3Ftl9nLTS/Lpw0y7XXnc1EeP&#10;KDHTi/7q3uExU19lPvmmax7gpudgpy349JVv2laSx37updBD3zhENudF+KSvrden39+r/zBH/bgd&#10;bgon/aClzpXYaaA+vuD39cNBf9fLTj2G6tgpWtNAtulnV9ron+T59MVNlYv6Yav4bTP+kzr8//WO&#10;5d4/f8b1WPqIx75Cvs/5i627YCnsTz2i0JTCSS/qmt7I9byJawa9aQfbuguZG1gfQT+8+a4fVHMy&#10;2abp8usHe9w0Q55/NPtc892FkXBSaU49VvogN8Wjr++XtKbMA/iobuYepDU9lx1q7Tnz8fzPsrbc&#10;MPrX7+W9nievFA8+2aWfXDvv8k2/5PED3LRXc+rlnyoD9Q/vkl16lef24Mv3c2Zlpf6ex4HMVO84&#10;r++TOKunP9Vz/eu3yVR99yr61cv2zW0f1Y0X/jp9q8iXz4+GO5NTwTxCp+aVNIdA1sTbaNpvVOWS&#10;Zyqfvtgp5XSm/bNN1RtK7HSDKaP0Jtz0+i58+sxldPFd8xXgU4WbXoD7++D+l4rTOJbja9Gb1uDX&#10;r9lMLip9KNn29gG0pgfL2M85jlbaP//2nv31z/8Mt1R2qcdN5dF/JDf9us+n38tN/+R59gOP+3NT&#10;5ZyKn4qbermm/bmplwUgRqtsAGUEBJ779Z137AMyKDq3b7BGdGmOmzKe2jJ7sinfVD2cxE3Vjyl/&#10;EnpH9KY5MNNceFoetfo1+Cnby0Kn2M7w6X5tKbyUeeutsNQynr8FXlW+NNQOZsFwdmyyK621dvl0&#10;tdUX59n2yHDLmzIeHvkq/G4E2kZlbY7gMVmfsEGx0XI4axFMdAtjPzHScjhgKeffAkMtDZnOe5tp&#10;xfNm2Y7l85yPv3TOBLzssMDRQ8k5VcapeKn0pl7pNUrFX+Fq4qbKZi2AnSrvdAu8NODV17aCGWSV&#10;vvm65cNN10+Fm8IDVw0baKuXT7fMqUGwP7I0h+A7H6F+WWM4Vsf/Ldx0gtOnKkc2Fx6dOOIlfOXP&#10;op18Djb4AnrTF+GoL1vS8CH8vsVH1UtKPv3RrI/jd0b+KFwz23FS6VF5zWA0uFELbXcec2nVZdbV&#10;WAWPLrLdmfG2MSzYEmGjS9GwLiXrNJHzpsEY0+GqmeNG480f43Sm4qfp6DIzyT1VRqr2p8Ihc/DI&#10;Z41XvutINLGDbNEzv0Jv+iSe/+cs/OnnLPSxJ23ek0/CNAfAbUdYxhj0s68OQWMqbjoSvSc1aqzl&#10;z5pte/DA1ReW2zst7fanr76xL37/qV2tb7RqGGnu9BkWOXiwzf3lb2zur56gf9MvXcbpkuefhZGi&#10;KyUHNfz5FyziJfgpv59k9KtpXDurYcsb4NrFfKZi/buXzaSv0wLbuzzYKudNtp1hU2GbbF843fai&#10;Cd21eAZe+1AyQ9EywtHq4KYnUuF+6YvQmIqTLuhlp46bsl/ctAluKn4pn35VOD/LYjz6lJby6SuL&#10;9HAszFU6RvjqydUslWmaDTMVN3XsFG6K30Qa07P99KbNq5fbEfSmB7gvc179CGlNxU1DyCblng19&#10;5FmY6ek1+Ese4qaOmebzufcWPoF8eCjc9HROpOtxH+CmR+Lw6Md6PaLq0IjKR9LG37cW/q8HekgG&#10;uKn6Ol2AVbpxIFp7aVC1T//zz+ZyT4pH/zi5pid6uak0pwutNY//S2Kh8FVlqju9Kc+RX1/5oOpz&#10;L1aqMYOPOVaftsFCxU2VYdAIN22ClTotp37vMFRxU/n0XQ9ROGjAo+9pTcVNPXYqvnkZf4o4qpuz&#10;ZX7/EpzzNJ/HGT4Xnac5YyXn5HOhmjP5n8r4Q1lCPZV5/fhoP1YKg3Va1nLtz4OxevrWC8yfNaaj&#10;GSZLQH2m/p2bfj83ndH0vs04dc+m1t+y4FO3bM7pWza54a5Nb/nMJjXdtvmn6dPcUGOZWyfa/sJ/&#10;wnv/3/Dv/2d89z8h//Qnfj76c+fLb3TMVOz07+xYwc/sSME/9HLT+s0/83PTnzpuunIfetPCKz86&#10;33R65U24qcrPT/8F7DSgN+3lpmX+fNO3yDcVN60O6EjFQH+oHspBdfzU06JKjyq26rz81b/t9fJ7&#10;eaj+vvZV0qB6HDXAT7Xs5apipPDQb9Ue//PESv3c1B2j46nCHWhOd74HR73Fz3PXttWie91339aX&#10;37XsgncsbOVbNnnaeRs1tMVGD4eLBrXQvwmN6Rg0pWPP2wSxziD0oGPOWtBo+CYc1eWVum3y6/+Q&#10;3pT9r3klbtqfnY6XxjSIPNSgdl6nHb3pGQt67ZSNGdPBstvGT7pmk0OuWUjEbYtb+6nlb/uGzNhP&#10;bVPJDctafc6SEk9Y1EJ0o3DOFSHb6Rm1jd5RZJ7OIid1jjz8ZJrOQYsK74wMVZ8o+klpXfvQp8ZR&#10;keyPUv5pqLz86vGExjSUgpNKcxo3jx5QC7a73lDRHBMdhi+fxwlsT5wv3Sjsk0paUWsZyY2OneZu&#10;7oKlXrGM4m769bRaRkaTpcYeJi91n9OZxi0QS91tceF70ad6THU13LRt73nY5T7HLtvRf7ZWHCbn&#10;/iD88rDXFwou6jFUvPVsa2dfRwU6VPHU7YcdM/WhM5X2VKy0cxvPc8/R8x5dOv58Za1dKK/htWGm&#10;u45ZF/pV374G665qsmuNF+gLcJL7zxI7sSIafRs+Brz1JxPhmDDSutgYNKFxaE/RhyZ4zLQxBt2o&#10;9kl/Goff3vFTuGlsJJpTefSXs8TDEIM/PxLPCBy1MTraY6uwV2lN66U1jYmBl9JfKlrZpvSIgsWe&#10;WB4OExqLZtTz2tfMHQG7mYjebQ7HLKYWoaNT/6XRdmDWAPJNYafBo9CZBsFEx7j1Wh7Xuv5QeP3R&#10;lR4MgZuqHDMNcNNh+PxhrNPETeXT9/SmYqfKTlWGqrSm1cEjYUoz0OOF+rNMZ/m5KXxz4YPcVP2h&#10;AvmmfcwUvSnjaFfipozNxUWlL+2fc+r8+26b9lGLZpANoPNNttr5c+zyEfp13fmrnWz93Mr5m5Bf&#10;fNsyN8BL8eYn5t3Fn3+X79A9i8//wBKoeNbj2CZvfSDjNJntKvWPUrappzftyzXt46d9Oae9eabf&#10;wU9dbyk/N9WxyXo9WKw0n7EwSzHMB9ipuGaGMkelOZWW9Pu5qbSmAXYazzmd1pRzSr/qekGl8Bqu&#10;YKTaxnpc8jWPlcJL4xNhpfE9FqNK7GHfVVjr25YE91T2aoCZxqU9gpmme55+5aomwXuT8einUKtg&#10;uM7/n8nPiJ41Ju09i0q9YzHw1Yy8LivdcMyOFJZYCzm1PnRT6iXdDefq1vx3IUs4mHpJuT5SaAKv&#10;bUO7KA5QznhwI/n7sLWz6VQm+fqps2xf2Ctcc7BNmOih+fDS+WT9hryENlk90jxuWuvnpkcXD4Zz&#10;+rnp8pe9TNN+zFRZpv25aX2Ed+zRxTDSMI+ZOnbKayrv9PCCl11GQGPUYKuLftKaon7Nd/EJvr+D&#10;YCNhjOGkwaP3D+NK9bvvZtwnNiUfkw89puOkj+Cm6oUqfWiAk16q8HSm3eV4SqmeSuk72QYz7VE+&#10;1Db1ZCIToRKfEny2switKc+X7kBjZc3vyxulfuziqo6Xwk4vb1dvKLgp2aRXd+bAS8mGgpOq3trj&#10;56awU+1z8/K8d2WkSi+psbPHAcXo+Ix4X5cr4acVWk/q5ZI+aU35TB3z5LPuhPl0w3uuVAQ+Wz7X&#10;TRF46sVN0dpl8dmiORU3lVZUPaMcJ+W5jpWKl0qzKl5ajB6imHW0djqnx03FVWEsG1bArOCkjpsu&#10;gcF66+3r5RPjuoOxXtoaBzMNVICfipl65UO76ull4U9oO9X3KcBK5WHTuhhqC+vt8NQLcHCPX/I7&#10;h8uIn/aWn5s6ptm7ji6Ee5jzsFHxWGlY28Q4WbbCZVUdsM9O+NvFEo+NdvE+uorFZ1XwVJZOe1os&#10;/an0q/qcvVKmqcdNOS8cSqX+E+fgp23oUjrhsdKlPMxNvXxUcVM+4/7cFB9cJ57mjgI8+htXWevG&#10;FKc7bduMtpXvs+OmWz29ac+u9XBTvPp+j75jpg9w0w0w1fVw1HwyUdfaBbzZ7cUw0sIseltkks+G&#10;3nSztKc58FS4qe51uFYv71xj7zfsczmanjf/5IP89IJyTk+5bNOP0ILeb2twnPTeWbipSvzUv36f&#10;/R+f99hpoKdUoEfU7+Gojp2SZ/rZZfWcFzeVphJPuq/FcdOP2uXzP2P3zp0gY5XsVM710YWz9mFX&#10;K973i/RzL+R3vsIubuT6g5u2rY+AAUY6f754qda7NjOXAEf1sVQ/pFOpcx03PZ0ayvpsT2+ajO40&#10;bb7bL27qcdIANw08DuhNyTX1c9MrePSlOT3P/EFLJh79rHmOnZ7LDrHWzJl2lZyOL67RG+omDPRm&#10;D/y0C02p8k3JGvWvO41pP52pWKi3zef4qMeXvTxY8VJxVC0/u9LhziW++vV7l11p/St/iaN+BSsN&#10;cNM/3vGhOb1oX9+5YZ/zu+4pzURzyveYnN9OrtXz8H9x0x7uyW/ugZmKlTpuqqWYqXSm4qUUjFN1&#10;88AGu1Ujfroe/0IWvny+L+itupnfkHb8An8TfYWw00Iyf6rWkW1aYLcPy6O/GX6K7rQaVlpTZrdg&#10;9e9W04uyugCu3APbpL/Tn+CmX8NNv/rCZZs+iptKM+q8+n5W6jJOv8VNvTzT3n3y7n8jbupnpl8G&#10;lh43/TPcVL2hxGyd5x9++uff3bf750/bpX1brG61x023wijlYRc3VZZoxQK4JPrTdTC6NRPIIIWb&#10;5k2A1Y1H2yhuis5R/nhpSrcvnEpJXzrTiuCmdRuYCztVBSetsjN7i+xAVoLtgpVWMPYrmTsJLgkD&#10;RL+aMw7v/2vDLWvsMHJO6U8UNBR9q/im8lDV+wlN6RyxTnz+cFPx1L1xS+xYfqqd3FNkPS3VduFw&#10;mR2AgxTPfd29R/WGyuR8WmaMoViKn2a9Nsz9fM6nT75pAexSJW7qmCmZqwVkXxayrRBeuonaOHMK&#10;Hnn856PQSsIDs0Jft6yQ8fSF8jz6MYNegSGPtoLZk7yeUD/g0xfj2ziNvlFTyRgdN5TzkMc58Bm0&#10;mANgp8/jO3/RYl4ZaIlDySGFT+dPn0gm6njHq+XBz32D/lVhIbYvA43Ezk12rmG3nTu+3eq3rrG9&#10;abFWgE4gZewI2ObTaELJ9RwwAMb5gi1+7nk8+5wb5qgM0mzOnQM3zcKXn/0av3fHUOX1H2cpePTT&#10;0YhmwlTdOvsy0KYuH8B5nn7BFj39DPUb6gkL+83jLu80dtBAyxgLew0KIg81xGpS0TGWF9tt/rb9&#10;6cuP7KNb1639yFE7np9npeGL4b4T4aqvwmJfspAnnrCZ/+vXFvr4Mxb8q/9O1il9nH75mIX8+mly&#10;AciQHTLEpL+NGYbvfiR9w7ge1/F7LpyD7x62vnvpHNsPZzyc6DHOZvjY0bj5MM3pVrVoGlrTabZj&#10;Pj3JYKiVLPcsQVcBQ1RuqXz4x1LQQKM5FT8VN22Eocq735hBb6J0Cl1hI3ysPm0pfDSE887yuGk4&#10;HmNqL7UPJlsLj22Q/lDaxlz0pnj01QvqFJmpp9GanmEpbnoqj8fKNoWdnmUsIG1rbfQcO7Cij5uK&#10;n9asUF+ouVYP4z2TR0+odfJ+SFuqivPK8VLmUNcn8L8CfrqecQEcVB78k7xvcdIj0f6+UCz/L3vn&#10;GVzVnab5rq6a7p3amtra3doP82W3dmZne3sc2xiDMZgcRI4iCgkJEQUoIZQTIJIEBhTIwSQRRFRC&#10;EQVQIsuADcY24Gxst9vdu93z5d3f8z/3Shca2z21vd/mw1sn3HPOvVf36N7/+Z3ned5TaE5Pse7U&#10;csZMOdyT43e/0d0n1/1y7rEyptb4Qj50jf3cb727r6qxhHdvviprseOmYqYeNw13vFPMU72zdI9X&#10;efrKP/c4KePXIm8MK19+u+Ok6W5coB6SGlvqPm8lGQlipmVJ6Hb5XM7z+s/DTqsyFjIWI1dGzBR/&#10;1OUd/Ka7wvu0I5Cbds9f3oXfibrIvdnKTDIT4KXVcO+yVLSmaXj209Abw02b8vTaOA73asVOO3Yo&#10;l1/6Vb+GlTGEn52iZ+3YiR+Gad0artmlWYVpK0fg/zs3rYBL+quSfNOnq+InMk+f3v7p5Z/av/zH&#10;uegTOQLP2HY6r31Uxcc2tPy+jS7vtGnn37Xg8ls2Ff3pxNIPLagUPWr5bZtdccOWVZyypK2D7fBb&#10;P6OX5S85N/4zXvz/hJb079Cd/pL6uZd5ugmeuukX9JcSNyXvVFMfN63ZCDdl26iDJ2zi5r8mN+1m&#10;p4G9olxPKPSnk39Ag+rXm07edsPGw00n5V+z/H8FN91+9DN7Vvn7Sfm1qG75qN/HTxYq/HTbEXn5&#10;H+KX97z8fo7q8dMALaqPgTqG+jQ79XFT582Hm/qZaeHb9/Hl33c9ogrf9vo97UJfmo9fP33DPQtf&#10;dNnGjUdb2r/Bhg2qh5PWoDGFWQ6i/9OgKpgpPDOo0fFScdPAGunjoH+J3lTbdlWQx00dPx0BJx3R&#10;iMa12YJgpkF6bCSMNojXMpwaAjsd3GojxrZZ0Mgmtq2y8aPLbOb0UotaXGVp6Y22bn2rFR7+kp5O&#10;sNTdDyxn8zuWltVoK2JO4n+n79JsPPvTYKMz8n0cFV4KI10GP102By3pXHJKQ9CWoimNwc8fM4v1&#10;PB4dCkedQ/+niO0WB5ONDt1Bnyf1ekKjKl0qOtdYuOmy2Xpsl2OgMbDQpbPx8IehiQ2nj9Rc8ksX&#10;H7HEhFOWAjfNWN9gq/LbbHVBu63MbbKMjEpLSzxHzukB5+nPjj/FPex6a8jfS0bpMaf/bN131vV8&#10;aoKJqudTs/ioinnHRJ3utOQJjWmg3vQv0Zwqw7Rxe7G18Bxisk17T1vz8XK7cryCbNNKMkxPWOny&#10;DLSZs/D7ToKRTIWLcA8tLob7c9KT8nsWT5ZpQqLrCSW2WRZN70PYZ6l73M9NYZ+xYqViptzrhJmW&#10;x8JK47ypfPqeN1/aUo5LVcBhS2O5DwY3rYhH3wpDPbMA/8dMeOdM9XVSHydyHNGUHgp+zQ5P7eG8&#10;+CfnjuE1zmL7+Rx/Dno56TTH4c0fwfZD2A+GyvTQNB3D46bHZomX+gom644JI/Uz0ye46ZTediTY&#10;60F1LGS4nWacURLJOIfxX0mEdKbimuhEu7ipfPrcv4WbHg9DbzpbfaE8vanjpX5uqvWM75Vl6tgo&#10;Y/ZjzHcvi8XCShn/q7x5PP9zwux+3TXrvP6lvXf7G7t89Wtrvvi5HT/9nuUW3besPHpDraZ3Ufb7&#10;FrPqgcXmPLL4tQ8tYf1Hjpv62WkgN/VrTgNZqfpBBfaHcppTWOiz2Gl37imPO27q9YdKlNYUFupy&#10;SKX39HFTsUdVPJwxHga5HP6YkKnsUvHTH6lsbYM2NRO+CjftOp6OjW40fgVs1FdxTFXSlsaKlyZc&#10;9phpXLvjplovriqdqesH9QPcVCzVrzeNSxWrFWe9TjYCPbnSeT1psNwMGC2604RMGG4G+afUkrSb&#10;FpVGritMODO73datqrGS3AJ+N3PRRXKfeBPcC89++5ZF1k52X2tRAtf1XPcXxePPT4KjMhZLn4Pe&#10;NNLqGb/WZOGN0jK+1rKYsXY0Ag31bHhpmFgpbH+6MirQW89iGW6qfFN56+W5l970zCJVoEf/KWYa&#10;9ZrLQD01Hz7qGCmsdE5fSj599KYc68ScXnj1X0Nf+gb/zz2tbOmveS2vWf3KmY7JybPUuAUuBats&#10;g3F6fXfELuFRsEZlm6rk05futIExsldwU9hpC4ygTX538dLtYqbevPLsL+/UOnxG8AA/N1VWk7is&#10;uKk0B13M1M9NWd9aoP6k7AMzvUrfUa/ETKl94qarYKbipuKn0qXKy08uFO/B6REZR0vLKG4qH7tj&#10;dVvlxxcr5fOCmcp734GOsw1mIy2ouKb4pnjmReUx4Cu+DAe/DBdv43HxcHHTGulNA7hpXU6ke+wS&#10;+Q3a189IHS8VK0Vz10pp2sY50w5v12MXNy62xvVipb5aQ1aqfx6W2pS7CK3qkgBm6menmvr5Ka+d&#10;eXHT1q1kAaAHbEIvqEzTeq6PxE2lOa1DVyF2Km7auEHv0cdOxTbhmF7BZ/hbqeT391cLrFMa1ib2&#10;E4N13FT8lKpnWT2opGNtypPm1MdHud5RNrAyCaQ11fWPKz835RpJ10zKgBAn9XSsvG54rFesY72Y&#10;auMm+NEWPkM+z0C9qZ+bXnLclHN3Gzyea6JL+en0okpxvaD83LQ+F4aa5+OmmznH87Ocp75jj/Sm&#10;HjdtR3uqnlCtjpOKlW5w5dbtWAsTzbGmfHr04sdv2JwFO4WZUco6rZdPH91pcxG6EVj/lb0ccx9Z&#10;p3WnHBsVI5XGVJrTJ3WnlS7X9KP6c0+w0g9rfdy0+gw81cs7FX9VDyl/fdJS7bz4YqceP1XfeY+f&#10;yrevxz9u9rICtO9DZQLw/B9wvI8v1dp9GNbn15rtk+az7u/btCaS83ER/9NigEvQjXK+5JHfuT7K&#10;fe+1wEyb10Xx3UZfEzHSZHFSuGnyNI+bJoulzuZ7bx4MFq0p9wwub13qMk4vc+4/qTdFp8+9gCv8&#10;/13dxvkGZ72wkvsQmWFoWdFyp4fh1w/jezOY+xIL7WH9CRgpDPQmTLNT3nw0oLBTj5vio2feK8+f&#10;L2aq3NMvb1xyXFnZBoHs9DM4s8dOL9BjCg57y+sh9Q05puKmX4mbwky/fveKffWuHrviekxJb/qY&#10;bIAvb11xWau3jxZYLdy0UTwAzt/MOdvIOXtpY5zd3JuFFjSQm9IL6iCs9OAGuCkFJ7112Ms5VV+o&#10;zv1cH+t7kXy/Lm7KPQ7dS2qTfj4vgftz2bDRDY6b3kF32sl+d4rX0w9K3HSzvXuU4xzK5XMvcx76&#10;P/1OPaEe2x/gpt9/+Zl9/8Wf+/T/APv84zfdmlN/X6gnPPlw0id6R4mbso/2VS+o7vrcPY+0rXpO&#10;p3X9Lez022/oD/WFfdzWYDdO7rFzq+LsbbiTeiupt7zyQwtDJrI8ARY40jHTNaPhbCPRhMLbpDdd&#10;iR5RLDUPBih/vLJNd6HpKwodbYV49ouT59thPMJFYlWUl0cqXepEdKJj0K++6bhh9oi+rlePpjmj&#10;+lvGkDed9nTTtLFwUule0fXFRMLbkqx6f55drjtoTcfyrZT7JYcSo6yQceNmvPfy2Yt3Zg1/0zKG&#10;ipv266r0oeoT1QeG2s/56KU1VV8o8dJN+PQDuenGYGlQ5dXHyz+VnlB49TNHoJmE2yUNfMOy8dev&#10;XjwJP/0raE77wjuVBTAQjkfvJ1jeT/n01+GvlzY1B6990hA8+X170FPpVYvpRc+mfr1hqHjQxU7F&#10;IdGbKr/gcMpSK9maZed4321Vh+z8vrfs0MpEK1oYYRumTcavj3Z1FEx1TBB63eH4/Xvb/JdfdppQ&#10;6UwX9ngRfvqSLe35InpNXvcgWDKMOgNemgE3zR4JN+Uz1bqskSNgpMN4DC0qfDyTzzwDv/5yXtui&#10;V16gxxI8Fl6qEuNNGzXKipZEcy32tt1rvWr/8qfv7dHNq3bpyCErWZllW8PDyADwsgNS4ePJg193&#10;Pv7EwQPQkfYl2/RVC3vuRdfvftJ//W829R/+yab/o7jpf7fZ//yPPMeL6GH70lNrhMezxekj0UIv&#10;mGaH8Z+fWB5hJ9FOnqJK4WylMLYzcLcjS2c4brqP820f3HQPOuXd1C50E1ouXqo+9VzvwPnOpM23&#10;03jyz1ClqTDADK7XuMfuuCmPi5uegeedgDXuj5xOvim8NFKsdLrTsDpuynXe4UUzYZz4y9E3VuXw&#10;N8mBnZJd6pjpao+bipNWca/Lz02ryDo9s0IefT7nKHHT6c6rL7/+YbhpMfqW08vpN5XJuGGd59Hv&#10;Zqbio93M9MIG9QwlX4UxYc3qZa6/0omY2S7P9GRsqB2DwYqbno5Hd8p1XiV/K+WX6n6tK8YhT3JT&#10;fuPd2I3xKOOSli08FxpV9WmSN1+9m86gO5VnX32iypPnuufUONTlmGrMx9hFmegd3MdvK0xiTCjv&#10;E36UQt1PZYxQSAY+4wRlslekRlBoTPn85NGXD15azvPw7ersKPdaurmpx0zFTT126vWH6tjm6UGv&#10;0F+yjd//hvVcB6eLkZJtSpXDtV2+KX9PrWuAO7fmZ6ADgLPu9DxS4rhdx3UcVRkAXl3muK0F2eSk&#10;RvMa4eKw04rUf+OmP8VNJ595z8aWXrVJNXdsihhp5V0LKn/PRpS9j28fdsr82Ip7NubsTfhpp82u&#10;v2tLq6ssfXuo7d38SyvP+3t6Pf1Hq877d2hRf26nYaqnqNJNP2f937jpuU1/67ipekR53PRvLerQ&#10;X4ebTnFaU7/m1GOnf8ZNt6NFDawAjvr/yk23FcNA5cMPrACWGqhT3Q43VQZqYHX5+MVRD3f3lSo8&#10;gC70QHcOapfuNICbyovvZ6yB3FS8tIh9tx360OTT333sYys8+Ake3ns2P6bDJk6lF9PwCzZ8UJMN&#10;HVgFN61yWtKgYfLMwy6H1rlM02GDK/HtV7Ou1ss2FS+Fofo56F+Dmw4b1mLDYKZBo+C3Q5vJVr1s&#10;02bfhOny2t6ssYGDamzQ4HobLA1qUKONGVtH/6gymzX5uM2ZcsjipqEbhXWKkyZEH7e0jFrL2dQJ&#10;R/3c8g/9zjbtvG/rN161zPRaS4g6TgbpPpdruhg/v/JPY0PRkKJFVf8oVTRa0+jQna6Ugxo/Z7fL&#10;M40L22GJcNa4iJ3oS3dYbNguW8J20qIuc/uQEcA69YNSfyhpUpUHkIAPfznPKa+/PPlxiw5ZQvxJ&#10;S4Gbpq+pt9XbrtlqdKkbt1+3i+dvW8v+Y46JNhWdsMYCfPM7jndVl0/fx08vwU+lLfWz0kBN6bPW&#10;BT7eNb/jKIxWzPQUbPa0XS6GlZ49zzXbNjuWmEH/mAV2YBbejRmj4TFj4KaT0YeGwyTRgsbGwzop&#10;9KXnohOoFfjtE1lPxeHVj9fjSZR8+9FM8efH8LsNOy2PwZcPKz2fnIDXH0a6gn3i2TZOlUjBXzlG&#10;abz6TaFVjfe4bEkkuT6z4KUh8FJ40MGp6gfVDz2o8kz7ow/VvHpCvYzW9HnbP2sQzBQ9ahQsMwLN&#10;/DRllw6Ar0qDKt2pj5uGSHOqx8g4nT4ALtrPDkxCWzpFWlN/SXOKlk/Hn+Kx05I5+ptMt+NzQzh+&#10;iJ2MgJGGwzQjZ9pxuGlXvmk4HJUxszz6HiudgE8fjz3j+S6fPvz0KHoEsVV/fyj59P3Zpn4dqmOm&#10;4ehaea5jEWPhqrPJUmi36zce2/13v7Z3O7+0B7e/sXt3fm8d17638tqvbPehh/Q6u08vqHsWvxL9&#10;NqX+9svRnCbk+HWn0pn6vPprlEeKp9+xUrjrqmcVHFX7uv39/JRjSFMaUI6rol/VsZUZoH718ubL&#10;M+/56JmKlcJM41KoVB53mlN59X+EmeoxeGkCHNLbH+1qMqw0kWxR+OhyOGiMmKivpCsNLGlM4+Iv&#10;+7Sml53W1Pnz4aXLqTh4aHzas336fnbqekjBQ9U7KiEDngofjc+EzzKNzbhmS2C/cTBU5aAm6bjp&#10;9O5KfZ8M1E6m7fTtarec1XW2a91RO71hEywBhgPzat+yAF3RYnSLsXZ9N/wUT7d6Tyvjr5beqLWZ&#10;Gi/NhwUstLps7vvDG2rSZtuR8P52YPprnFOczyHcB9A5HQI7hZsWz+4NY/d6SDluulB6U9io2Ck6&#10;0z/TmsJNzyyEkUZqv16cl9Kbwk3DvWxTaVxLInpxDr5qpzlW2dLeaMNfhUuMRw+JNpJxppiUeu64&#10;vuVoTC/CQV3P863oArhuV96kvNSOnUpb0MVOPa+++qe3FHBtDzsVK+3YoWLeTZmHf4qbqtq2wZ4L&#10;U9EU8LxwUnFTZWw6ram4qYplpxUtlE41yzFRT2fq46Y+dnodXnodTZe46ZVdytKHnRXIx62xM1pT&#10;SgxVekcxO2VlXdqCRx5eI/97B6y7nV5Y/lxTPzdtETdF69kC23S9sthHWlJpQ5/FTWtXRaAxWwgH&#10;jXKZjuKmyov1pjGwEDFT6VfJxSXbQcutm6M4Hv2g1s6FC82j0K3CX/3ctHGt+k3Nd+xUeQFOo8rr&#10;dn3K3VTc1NObtsGepEkV+1WmagNs62luWuu4KdpT+tbXUU1oUuXtd1pQrk8cN+1ipnyWXHu0iYdT&#10;lzajBcwTx2RfeKyyUj1+uoRrGh0T3an46Xp0d/BVXet4nFRTcVOPmer5vLxT6VzRkeRxbsHilZnq&#10;Cq9zna+eYKdsJ7buzlHf53uRz9X57tAtq4dZC+dKq3TSTJu3io/i/9+IRz8vyerRd1zITWU+jfUZ&#10;XuGVu4jmo51rEvHSrtolfSkFM23bmQs3Va0jtwytaeFqMtSyA7hpptOdSn9ai+60cesq+CnnuOOw&#10;Oe7Y1w9vdjmm3Rmn/t5QHj91Gaf1pbBRv770jNOZdnFTNKf3a87YRzwuXaqnXfUd4yJTeKz4qKtW&#10;v48fjsq8Y6bitGynflDSmT5srER3in4VnqrX9ElLFWzxIsxtK32N0Dhzjsunf3G99Kdon/MiHUNV&#10;5qn89/Ur55PXHWrnE/HmozWtgpVWp2qefFPmq+Cm4p6NaJvauI+gvlBipt3cVLpTeCo6anFT6Uw7&#10;OEeacuZbfWYoNdeq0UJVp85lHn1SJpmp6dPgg1tgvJfs8+voTNHIip06fkreabe2VPzU46ZdzPRq&#10;s9PdetzUx04dMxU3RZMr7/7VJsdhPc0p+tLbMFcfN/3mPfjobbJN35NHH556B41rZ7vrcaQeVQ/q&#10;Srhnwn2k1XxnrKdvHtxUetNm6kpRiusPdevgKvJOxU/p/QQzfecg2lJx00Nipmtdvql0pFf5npTW&#10;9BLHU18osdNWvn/lF23fwvkunoqGXtkld47Ko78RzWme06q+e6LQMdN3j7PuyEa7d26v/f7zh/a/&#10;v/sWbgrf/OpHuCna0C7NqTJMKa8v1DfoVT2/vnpDPcFN2Ub7/OFxIDOlzxTHEp8N5KbKWJX29U8c&#10;48vOy3arFA63boUdQCtXMGus65O0PQyNJww1bwqecrR9q/Bui5tmO25K/uUocjRhpjnoT6U5ladd&#10;vaSkNd0RMQF/P4yK2h5GHyc46rZwsk1VjP12cF87d8pIPN2D0GlKYzoAzgmPRHuaATfNgf9tmjnF&#10;DqbFWBX3Otoq9llb2V6rKFhpB5MW2/a5M12mqXJKixgPKicgf5a0ofKwD/FYKcfLGOZpTdNgqNKb&#10;ipumMl1F3sCGSUGOmzrWCkN1WlN4nPpDbYajeuyUfNMpY/HGj7KUgf1sxZt98OS/binoWNcvn2bx&#10;/ZVFSrYmfvSEfrBasgbWTqTf00/oTd3fFAaYhq42ri894Hu/Asvs4RhsIvmgm+bOsv0Z6B725lpD&#10;6W6rLt5KX5RUMknn2lbGr2vHBeHb572OGYFmdCg++qHw0mFoYlVDeU09Laon/ZtehZX2fJl5dKYw&#10;03k9XoKfvozu9AVb1vtVSxnSn2N4+ykDIAs2nI5ONQ3NqPSnGaPIT+BzTkN7mgQXju/X37InTLSd&#10;8bFWWVRoD65eJa/3O3uv46qd3ZpvRYsX01tqBr75YZYCZ03m+NKfZqBLToRXryAzIXlIP0sc9Abc&#10;tC/H7A3ffcnCn/+fFvIrPPn/9Cu8+b9Ca/oc/aGkZf2NLXy1pyW8Sd+tcUPQP4+1/Yvo8xqN/jJl&#10;HqxU3nr0onBNee1PJUbYKaYnEmCb6D52w0t3k8ul2gPT3xsRjOYUfgrD17q3fZrTc/DQszA66SQr&#10;MsRI4X8B3LScdefghCfRVh5aMqOrJ5S46YH5fm461elN5dWXzlV9pKQ3rcKz7rgpzFS8tHoV406m&#10;dWuZz4EF0heqnOc7GStt6TQ7Aisthp16GafT7QjPdxRuesJpTukhhVe/1qczdVOYaRc33cD4bwM9&#10;Q/mukjdEveJP4aMvcdxU+aah5hgqvFQcVjrUc/zNanmNjb57rBpbaLyg+61Ob7rV05vKiyKPfhO/&#10;O8oIVZbpuQRlmuJVhJee9XHTihS4c+I8q8rmfi781rHTAsZ/hUlwSO6ZFynDnjGoxoZFZPjgF2nJ&#10;z+Y149FfCYNE7ysmK2++fPrl8OwqsVO0vtKeNvKd3s79WPnz/XrTKzvxQKl8/PTKTt2zl0Y0h+/q&#10;TPxIcey7DGbK5+HYKX/3LP7+vA9lntbyOV3iXlgHx9V3+VXGrl7hqdqp0vH8z8F9WLhs4wZ6h8Bi&#10;qzLpM5Ki173k3/Sm5T+uR51W9YFNOHfbJlXcwauvjNP3Yae3LLjqlo0te4/1jyyk4j5+/fdtSu19&#10;G1H5gY3Bxz+3qtOWVlSiofsftm3L3+PL//dWBTet3PgzNKZ4+GGnXtapekZ1c9PaTbDUjX9Fbrrz&#10;lj3JTju9jNPtXtbpE7w0kJ365qdsJ9+Ubbv0pgXX/1V6U3FT8dDuekp/Wvwxj3Vvs+MY3PTYZ/j2&#10;vdp1/AvbpfliXw7qEbHThz4vP+x0/1O6Ux839eeXPsFN9dj+98kz9Zjp9sMfwUsf2Kq33rXF8dcs&#10;eHqrjRrRCCclu3QwutKhpWg8K52mdMQg9J5DL9joUTXUebzzsNQB+PZhpk5rynTEEM+nL24qr76W&#10;g4Yxr5Im1a0P0Jey7GesbipNqb98etORQ+ttNMceH0QmAJw0Yl6L5e14YJl5t21+LBrgoFYbM6zV&#10;goa02pCBl2zI4CbHdseMpIfU6FqbNeWIzZl2wBbOROcJA40LLYCFohuFWS6ZtdtWLDlrKStqbOW6&#10;K5a764FtLf7atqBP3ZB/21auabO0pApLWHbCovHNq4dUbIiOIS8+etQw+j+hLY2ew3oqejYe/9BC&#10;iw0n8xQuGjUL7gpPjZ0jVurjqWKqvuX4CDhr2B6Lp5ajQU1QpmnEfm8KS01wPJUc1PmHbG3aeWs7&#10;c9WuHz9nnWUNdquS/kvnL9r1kiq7eqwc/xG6jb0nrXHnca//E8z00i40qPj0xU/FQf8SfWkXL2V7&#10;zTfthNPuP2sdh6vs8pE6vPnn7OTKPHt7VoQdZtxwMHQMPYtGw11Gwk5G24n5U+As/JYuXYhPP8Zj&#10;orDOcvhmWVwapWkivBOfflwcnBQOGoOGFE5aGsP905j5sJWFrBM3xYu/bCm8lX5RscutLB5tagKc&#10;VLUixdW5FRlWuUK+fZgsPPZYKLq6GX1gnmhFZ8Azg+kLFQzHnArPnPaaHZzGdCpa0OC+PNbP+en3&#10;T/oNfnr6OMGSDoewzyxqOn1y4K7HxE1D3qQ8blrsuCnbsf+BiX5uyrGmiJ3Ks08PKpVjs71hl+Od&#10;X/4ojPTkXPo8Mk4U5zwZOROe5OOmMNOScNjqHHJJGY8fne2x0i5u6mOnWu8eC5sMn0JzyrjdTcOV&#10;mSr/P8eImGbFLB9j6thsGPNhC6wTP8DVzu/s2rWHdrvzU7t/41N7//Z39sUHj+z+nU/RoH5l1Y3f&#10;2sFTj/n/emgZuXjm0YEuXyV2Kkbq556aallcVfrSbl6auBrfPxW47ie5qTjsGo+Zipuqr5RjjXDT&#10;RPShCfBDMc8E5ru4Kew0Hk+759UXO/3hkjbV5aMm45lPvOZ0pHHwUI+VttmymFaLVsW2ufIzVP/U&#10;6U+lPYWzxsFcndY0U9z2Jv56mOkT7LTbq6/eUE5zmtFh0pMuh40qJ2A5THh5Jq9d+tcMdKfZ5Loy&#10;VZ+uRDSpYqviqPLvx6XctgUJtyw6udNSMzz96fY1R+z4hs38luILwoutPNP2ohj6QiVY/Sr0iGkR&#10;XPvPZcyE10mVxniJMVgNPqyKxBncf5jG/wv/t5zPxTM4rznnj832uOmRkF5WHPYq52YvT28K6/xz&#10;burXnL7GvQZ0pAvIRUVPWhwGiw3z6U27uKmYKjw1vCc68D5UD/6H+3B9Ppf77+j90N55PIpcffhn&#10;E4xRmaStjDUb8uI8rzRjYrFTf9UzlnQaA8apmjbBwNQL6NncVPzUY6bSj6qHlHiXtKbKNFWPdvV1&#10;95fHT9UrQNpCuOn2LHMaU7HSp0rM1M9NpWUVj/WYKePmAsbMPsYmNqhxedMm8kThii3o4MQZO4oY&#10;E8NN1f/JeeilN6XEky9ugoFuFuuEgcBMmzfCGtHi1a/mWgJ/vjSn6g8ln341OrnGdXDTvMWOt0pL&#10;6vz4sFNNOxwrRYea7+emGjcvgm/OQwMaDi+FnfqqQbxUBUdtWEvBTru9/R7jFTtVPqq/nI/fx02b&#10;8qQBhe+iLwnUm4qbOu0pfLMG9tmAptBlohb4tabetA126srHTMVNpTVtgInWwUtruR5zTFZ6Vp5H&#10;66RhrWW5BobaAF9VD1zxUn+18lo97alfi+ppTRty8f3BmepyxEuZOmaq59F7WNZdbNeENtXz6ntc&#10;/JncFGaqHlGNm1NhpuKmiY6bXtiYTsZpmitx04ZNLL+FX78gy/WG6mKmu9fDOr0eUG27ch039djp&#10;WruE1rSZzONAbuppTsVOM6weDeoF+GlzAfmnm9C87liDDwS9KtdGd2tOwyrPOU758SVxTjSjFz1u&#10;qb5QLse0VtxUzLSbm/rZ6ftVp0zzjn02ip2KucJAm71yfJTjPUKL+kgaUxXz4qIPdHy0hx/WnXHM&#10;9EFDJc9f63ImHzWiO20mU/XKJTSnJWSPKLuUc5jPupnzWXmnDbnhsFTO57fo4wE3r+b6vjIJPiq9&#10;Kf5S8dPadPHTGZTWhfJ9h2Y0mz5TGxahJxUj/SFuipYb9q8sgOq0WVabFoLGdD7z+CRTuN7n+r46&#10;m2OlTMLjs9I+vdwEOyXj9PpFNKHwUdjp13BM56v36UsdN/XNa7tPrzTxfmu69LjS4X4mVupjp06r&#10;i1df7FjH/PqOPPpwU+lP0Z5+exdmKm56t8N+e6/dPsf//2lnB3/jCy5z9fOOGuvgPs0FtFaX0Dyp&#10;R0njeul1+Z7ZGGfXd6XDSz1u+s4BcdPcJ7npIXn36Qu1exX3WbiXxDHETdUXSuy0jfO+ieUOeKmO&#10;3wRDlS9APn/pTcVObxXnoj8tgJ/i4ce/f+foZrt1PN9+++ie/e63v/1Jbvr9l2hD0YLKd/9HGKfn&#10;rff89YHcVCy1y6f/l3LTbx7b76l/+f339n/gpt/e67Q7lcfQ5qTZ20tDnTdeLFHcVF72dROGOa6Z&#10;DRNUhqenNx3gegfljIadwk3l3d8wMch56HcyxpK3Xvy0IHQC0ym2a26w7QjTvDjqeBgr+Zyj+sFg&#10;B6A5RbsKu9s6Zya+c8az23LtauNJO38g346tgRUunUdG6jTyTMk0nUnvpxDxXHpFMd0aMs4x2e1o&#10;E/JnjrL14weji+zneGnmUDz5w2ClQ2B0lMdN38AXzjrWrx2HjtPxUk9z6ulNPW6qnlG55JRunDKG&#10;/kujnH/dY6Z96QPfG0bay1bFTraUkXDP19Gg9usL2+tvK/q/7vJKf4qbrp8wHJ/5ILYnH7XPq1Rv&#10;y5o0xprL99uFk3vs8Npk27Z0rmWMGwmr7IPOU3599Z1C90tfqNUwxBxKLHHNuMEU+Qmj1e+e9z78&#10;DVvSqwes9DdOFzr/ledtUS/yQV+Hn776At59NKKw1EU9XkLP2pN8UPaDjWbATDODyDIdN4xeVDDg&#10;oDfJPYWjDh1iW+ZF2mf8z/3h28d2va6ZvME8K4iKsqRRI21xr1dt3kvPWcQL/wu//j/bnJde4G9B&#10;r6whsGp0vynw0eTB/I0GvUHvpj68H7INBr9BPye0q/Dc8Beex5v/awul5r74PJz0N7yuVyyRv2Xa&#10;kAF8hvR5gg8r2/bgErzmsLoSGF3VSi+XtIJ74GfTxTznuf5Opcwfiwm1XeH0JwuhH5TOQRVe/j1c&#10;A+zkWmLfXPh+qHJPJ8Alud5AQ3oKfaPYaTnjwvIMuCn3i8rQm55jjFjGMfXYcfJH9y+YYvu5rpDm&#10;tFtvCjudJ26KXhRuKo3oadhtOdxSuaXlK2F+/N6732TGAco2rV+/hGXWZ8EdE/HdRePxj+I6RfrS&#10;pTNdxqmyTaUPFTc9ynrx2MpsftvFTdf5C0a6XuVjpnwnqYdTNd9/Z5MjXa+pk46bolGJRncKKz0R&#10;K299JF79UDsdNxtN5wL2V84n44F83Uv1xgXKN3U+/S0a/yXgM+F5GKeUoqcVM1WV8RznkvQeeL/J&#10;0opGMqX3Roq4sXQAeOA1DixIdNy0zcdN5V+SN75t2xqeI8uq1qAXYt/KVP72+hyoSrSw51Lw6uv3&#10;J4MsUtaJcbYUoFVFn+qxU2VGrX6ilLMvbtrG+KBhHdfEKctgnGh/s5hynBo+k5osxv+cO7XZLMNr&#10;GxhPt+anujHt1d0Z5hUcFYbq2Ck+K/FTVePmFD43+f75/c2iN3OyNKfRNqkMJlh2x5zusuJJz/yk&#10;p5YnP2N5EtzRFY9pe39NrriLP5+qfIY3P3Cdf7sfmgZu+8x5PYfvudwxfO/B97qe9Zp/ct0TLJXj&#10;lf9Y/Th3Dam8adFlZ9CfBtmezT+30ryfkWP/X+z0ejSnLJ/Z/Dd2OvdnVr35F1ax4Rd4EtVT6j/Y&#10;4gMlNqPgmo0/wHvbRS6A2OWOTptIaRrsdKQBPZ986/XYT5aORTke6pvX8rOL82PbDffY+KIrNiH/&#10;uhXevGd7KskzFcs8+nTGqdZRjn/65rX8A7W9GI7q6ilNKseWRvXJ/bwMVT9Tlce/4PCneNFhqYcf&#10;kk/6wGlICw/If08u6v6PrGjfIyvYQ7bp7ttWuK/Tdh65S31kW/Z+aOsK79qC5bctOKQNPWmdDewD&#10;Lx0A7xyuHNNqGz7sPLzTxzyH+9YPFRtV8Tg1YpjYKOz0iZIu1VfsF+jhf5qf+llq9zSAnYqhjpAH&#10;v9lGDmuwgf0aLCLqhpVVf2zn6z62c6X3LI1MgYilbTYlpNVGj261YQNbeE3taFPRo8JrRwbV2MTx&#10;lfDTkxYR/LYtDN6JLx/GOQs//swt6EEL4KlbYZ5b8e0zDwuNnYeHPqbEMlPPo0W9aRu2PbC8/fCk&#10;t7+yDQXv2sqVzZYUV+p6UcXDOZfDOxfPkL9/O72e9po8+rFhuy0xFCY6BzY6h+U5aE/DpFPF7y9+&#10;Cz9NgJsu5bHocHpNRaA3peKo5XNhqJH7mJIloOOxLiu+hHzTBvx6b6MvLbbm3XDQ/Wes7cR5u3K6&#10;xt4phaVWNNs7ZY1241QtPe7L4Z1nnDbVry11/n30qfLb+xlqK6xVPaWad5SQgXraLu6m38DOk1YP&#10;b62X1nQvz3H0PDz2BL/fW+xITKLtnD7N8oe9bm/PHgbHG4u/fRTazpF2FIZ6MjIYXVoY3nlySWPk&#10;u5e/Pg4GiiY0TgUj1ZRlrT8XTYZpNH0FqbIYFftE+zJO4aflsfyuOA2qmCr53DHRMNJ4Xw+oZFhQ&#10;ipXBTkupCvjp2agQ2OMo588/NOl19KYq+kBN7Qkv7QEnhZFOfYl6gXqO3lD0iZrSg8d64VvGr4zW&#10;9Cge/+LpA/HiKyMVXjoT/er0fmyPzzm4T4C+VKyUEkOd3AM225NljjVRz9PP9vNYSQR5pIynnTef&#10;cfbJCPn0xUlV3FuVdhQOKg3pccY58ugfd9zUz067+0Np/Z8V/PQEYyR/1ql6RMm371UwPJt9wsLt&#10;Tnm7Xev8xm5c+8xu33xsnTe/tDssv3PjO/jpt/bpB4/tyweP7cO7X1vTpcd2pOQzK9z1iL5mH1vy&#10;+g/hpzDUbHSiOQ8see1Dekd9YPGw07hVMM01sFKx1JXoT6lUNKppOUxhoIlMpSFVz6gVq++yrzSt&#10;5KTCSrU+icdT1r5vKSwn87j0oc6jDzdcDvN0fZzQnXZN4amOg/qmTk+addtWwE4TXXn5oY65aj8Y&#10;qV9D6mehmv4QJw3cRvPx8Ze9/Vdcgd/etBWZMFOmyjMNzDQVJ/VrTP0efU21LrCWw1kDKwEdqrSo&#10;rtLQo1KBGtYEjhvLe10CQ41KRptKv6pVGQ22ffUJK16/23ET5UNqnFqeOpds00i8qjAFrvsrM2Ph&#10;pfRSlaeIcV8FGoLKFbPs/Iqp6MEnkTc6gXsJ6Ex1joeKn3KfYLanGS0Jl260j51a8LKrszBS19tp&#10;CSw1yuOpJfN7cM6SmaoK8/pKKc9UGlOxV9Xxedw7mNuDdWwb2Y976fjKxSzhpG2FjFkLU+FNXJdz&#10;/d/M2LVpk8bC8uNLW/okM22Ak6oa0Zy64pr+Qi48ku2lIVRfoO5sU3owwQ2cxrQojfExXABGql5S&#10;4qUXNZW+NKCUder0p2x3CbaqurwjneMwptztY6j7PIaqZa1XDqvLYpXOgPehcXNXbwDe00V4aTMe&#10;46Y8NKO58E9KWaUXYaHy1jsv+Rblm8IqNsOONuK7RXsnFipWquxSsZ3mDWgr0cXVwktrs8OtDl7q&#10;it419athn/I5wzmb8xaiT43ieMonFXtFX7qF8TfrmnN1XHiU/PjSmeaoxE2VkyrdKRpUfMkXuMa5&#10;IL4Ji6yHZaknj/pOtaHdbC+ilxXVJubJsjz3yjRt2rAEHaj20/5oBd2xdHxpRH0F62zQe+N9NcG1&#10;9Hochy2A0RR4OQZOF4rWw3nz0YX49+3ipRyrW8/qm2edGKpKmlbpWZthbbo20jkh7/8lzjf1pGqC&#10;x8t/X7+OvlKwUuUIuF5T4qVadsw0minbULVrYapsfwGW1Ag3atZ5wTVHSyHXQuiX1ReqGT2e05ii&#10;Bb+Qu4JKdJoSaU6Vc9q4KdmbvpUK50ePuhluiuZU1boDbWiXV1/sFK3pLvFTPPs71nE/QRpTT2cq&#10;j37jFnpOuUJjyv4NmzO7SstNWzPhp9n0qaC4VuvgOuvhhRNknaIBheG931CKX74UDek5e6+q1DFR&#10;cdEfqg9qTtuH8NQPa9Gdwl8fsP/DJo+f+vWnHiMtd2xV20i/6ko8tg4Wy7LWe/uTcSrtKlz1UROa&#10;1aZz9JZvNnnO69ZE4MmHfXO9Krbfik9f2tELnO81cM3KlOl2PmUaXFPe/Kmw0mCmXg+8mlT59me6&#10;qsuAga4MZ1+4P+d9O+f/Ze5RXClC58151iIOy3M0wvFr08N9xf9VurT6kRT3n+AHqjoy6GpgsffL&#10;lRfbbA/gzl/dgH3eaEF/ipf+jno4SWuKfx7++cU1+OoV9X6SnrTOMdNP25UD6y+vj5Z6aakesc0n&#10;2vYKmaf0n/Lz2G+lMb2L3hRWqizVr/Dzf3Gt2WWiKhdVz/HF1Ua0uoXkYPC/BCu9yPXwRf4P5dVv&#10;QpvVkreY/JZ0u7knk2xSekOhL71VjK/+MFrTg+tYhzd/S5Ljo9KTXuT7VH78Fph/C/2gVK18J6pa&#10;OPf12CWm8vPf2LPSef3vlqA5PUp/KDjqneOwVPz6ygL4sPqYfQev/P1XX5I1Kg76jf3u80+dp97N&#10;f/YJ8zBTcVPKee2/JpMUztmVSyo++q2/lJVKpuljdKYcUxmm0pXqGD9Wf/jqM/v288/tj7/71r57&#10;9D6fR7U17s61PfRW2jpzEtmbo2zdePVVV+7lAFgcDG04mZKwtNUj+zOFr1Gr8HavpnJGwe9gqmvJ&#10;AF03brgVwam2h0+2bYzzds4VQw1GKzjF+f83wiNXcdy3GNPtTYQp7V5vLeX7rObQVjuSvcLy582B&#10;CcJV9bxD6e0E11sF18udNBpeqgyAqehLg+CvozjmaPSr+POno78cI88/fv8RsEP288rTmbqMU8dO&#10;xU+poTDV4X15fwPo9zTU9YUSK946cyx8diw8dRzP5+WJpgxGS9pf7PJ1eOnrsE7YX1/0j/PHWmrw&#10;YIt/k3xSlhPhqfHaBm2k+KP0n+vhnBvx428KJiN1snpBjbCVaEKV3xoPW4zt08PpTeV/j+sLT4Qt&#10;LkN7uqx3D/oeyaffEz0mDJR1ejyN9+V6Q8F815D/Kma6dvxQNKZD4J79eZ29yAp9BY3pc64W9ngO&#10;Tvprr4dTjxfJJn0JXvqi66007+XfkKX6umVNGGc74qPsTD6ZJyd3WUfdUcseIy3xYFuOXnTFwIG2&#10;tG9fixkyGM9/T5vf4xWLfPl5i3xJ9Zybzke/6tXzNu9lGOqLz+GtRz/L3yppSD+TPjeVShoEXx7Q&#10;h1wD9LCvoX99Waz0V47lLu39snv9KXw+63h/eeh286ePQR86mWzSKWSUBttBmOSRpegmk7nXuDHV&#10;TqFtPJkUame5N3QKbnc8PtwOLZple8mI8AqdKbrSPXMmeh79MOlMlXWqY3rHPUDW7qFF6DuXhdpx&#10;aTCTyNYk06k8E61K+gK8+fPtRHwEzxtiBxZOtX3z2J9z2mlN53mZpgfJCzikmj+VqQpN7GL0GzEz&#10;yQsIJ+t0Aaw0imxSMk/5XT4P0yzLWGRnEiNgmHDRZWSYLp1GDyi8da7UE6q7jkaxDXVsCf3VuLch&#10;v37VymUck6xTmOkFdKa6X+56QfH7fBYt6Bm47en4MDz5FKxUdfL/snde0VWdWZ7v6XmYtWat6VUP&#10;89IP89ZTXcERYwwGDCbnLECAhMhghPKVBAqABBgbkzEgskEEkQRIBOWARA4mZ2eSKZdd5XLXTM+s&#10;tef3/757pEtwqKmw+qEe9vrO+U64gavLub/z23sn+zqn+0OjbT+seD+vdz+9LTQe5HVWwA9r+M7U&#10;NaerDeWuQ7NZz+Tcqdwzo9cVXFm9n1zw2lw9U7hp5Fg6HY5NHIKdqs5sNc9J15Cqd3p2neqTzmSZ&#10;e6p8z9Zy3jJqGih3/lCWAj6aw3ukmqE8lvLDvO+gfH3qG8zk/yd4bB3HHedevr+PTz9SWOm59eKa&#10;s/FGZ3INxr0zWGzFbJz13MA1xTGFxVbxe6A6fzLXiPBrojp/Cn4F12Pz+H+C+8ZneX7ipef5PlcO&#10;lWr565zKLTjG938lz7eCfwPVSpW/qrqpij+XmzbluR8O88qmMcwyn8k62TeYPxzJPJ+xHOz3vSPH&#10;/AfmpoMrb+OpXrbo0us27WCFTV/6P6xwyT9Y5bJ/siOL/9lK4KYVS35mu2Cn+xb9gx1eSn+oxf9o&#10;yZsLrc+C4z/MTQt+AiN9FkcNM9Kfxk2vwFcvwE4vUd/0nOOmKy7ATctgmo5r/i25qTjq4/2n1u7C&#10;Rd31gPgSb/UhHiocFYdU7HQVzHn1lluOoa7c/Imt2f6xrSq8bnOWXrC34AHDRp22Hj1LcEsPWZeO&#10;ZeTei3GKk8ojpc9TZ/ioY6h+XXNNEfBT5h5npmKofzlu2rsXvaEU3WutY9sqi5l0ynaV3LaDlZ/a&#10;obJPrProHTtw5HNbWvCRJc+4ZsNjzlkPOGunzjXWBXe2R++TrFMDtXuj9e9TaSOHFtukmC2u1qjY&#10;6dTh5NOPoO5oDP5ozCpy8d9nXb2h6AMVC9eMXopnSn7+WBjoW9ssO7TP5s45aovgp0s+eGTLYPrJ&#10;E7ewrzxSzoWP6nLzYaTJY2C0seKlyssXP13vOGoaHDQVZprEPiHOq5x+hWOl8FLHT2GnoUmbLC2W&#10;HlNsy4ObVn1Qa7Xvb7DalVsd5zyJByoWqrqm6v9Ux9i4aR/M9KB9uLfSLpXWOj7auNbn8ouVqq+T&#10;Y6Yc11iAS7pmr+eoG8jpX7/L1UdtKIDJrj9gpzYfsVNbSqhVvJ77d9OtoF9/WzGsr63k3u9armW2&#10;cd31JDdVnvxj3DSJ/HtFMu4pcSjFj27dbYuHmYqTkg+RxL27RMZEjeFI8ttLmC8J5hg9W9Ux02x/&#10;SgbuagY1FKfAeKi5kzAGp5V7qvSZLJk6BFbZC5+0Iw6oOCe9mobJD4WnDn7VeaeehcJD8UQLh+Cj&#10;wkZ3ROPijVJfKPV3gpfCTLcNlV8qbvoEOx3alnO39Nx0KL2mBomftsVt7QAbVR+ncD1SmKbr/TRG&#10;NUhVzxQ/lGts8VIfqmsayU2DHH2fsy//9EluujPMXJW3L/fU1UdlLph/kpteDLjppUeOm169/J1d&#10;ufR7WOpv7calr+z29W/s1q1v7erNb+3ijW+tpOJb28B9nbeXwUTnXrPUPOpvzsFBhYOm5VGvc+4t&#10;/FIxU+bhl2l5eJRz8D+J0Bzy42GjYqbaX/tkzrvlmOl0OKtnqpq7yXnEXDnHzCvwSM9G5Zc6hgr/&#10;jByDWqcaU7PxSAOWClMM+jrJD01O98zzSRb6p3DT1FTPXVMz6QeV6+uayjEVM/VcNNIxhXvCSSMj&#10;kplqOZKZuuWAmWp8BjcNZeGm6n3IxW/N4R4ky8nZvEdycGddsrfnVdrGuetxBcgpmh4NN+DaNZv7&#10;1zPoHwRLOJwxBV5K/f70KO4tDLdDmbBT8o00dzg0hMBLHt+d+wwwUxzUPeM68Tlqz+cQ3xoWumfc&#10;q9Q7hZ9OpLcU+fjFE3BKx8FD415lm1hpu3C05TiY69gwN8VB3TuhFTVVvb+6Z2xLnPMBzjus4zd6&#10;HfUqG5bAE/lNLh7l5mBTyp32vBR2Bdvy65pLaealkdyU89SF2anLu1oezv8WLyN8vVE5BMrLF5cV&#10;MxVD+3Fuqj7v8khVa/X0atWpynUcVaPLy+faOKhrpVqsrraV46f4qstVI0vsVQyQ+qS4kGKLde/C&#10;IWGHdXBRx0aZ03yDG3EBmK+BZyrUp0mc9WluGjBTjdSvnUPMHce1Mwx0/kS4ySTeK+XZT+ZYzyfr&#10;F8BL4ariozq3Z6ZipT5H/1ncVMyyBoZaB+88ukD8FjazCDZDiJXW877X427UwSr9vjDT+epp4F+b&#10;6zkllulCHLaZm3p2OgWmDBNeJMdWrMwz5npytWs5r/v35zn4czcz0khuWiu2yz7OR4XROn7KnPoL&#10;ubqnPNejhHLzVFtVPaDkllbBSSv57fAkN9W2ptx9fgNVal+x03dS+J0lni8XRZ8jAuZevwQ2Cmeq&#10;WyhemmE1C9J/Ijf17NQzznw7tmqu80rlljayLL/0KHl9P85NVe80YKdwVDHV5crbn4W/jQe9mlw8&#10;OM3n9fvtDv6nmKcc009rDjISVd/PTLVNDmrATR07DRhorWeockrlojouyjbt448L5/6zLm6qx3Tc&#10;tFb7k6sPO/2sDne1rsTunqi2W0e28e9D3Vru+dRTx1ef55r8OLgl9UZzRsFIo3FNh1HXVMzURyWj&#10;XFPl6btcfeXrZ7MOP63KHWXip3X8bdRzX6GBewUNYvZi+3Mnc39pIvuIlUZy02Z2GnDTqplwgJzR&#10;dmHTe3aX+phfnIA/43k+ONdo98824qDKQ4VjwjDvO15a6/LvlZsf1H719V/FTeWbhiPMTe8xKu6f&#10;gZtyjocfNjhGGtRQVY1UuasPzx3l/DzGGfWT8sxU3PTjsi3u928jn+1GviMb+Btr0AhjOP4e/u4C&#10;PHbuRZ3B3T7H99b5tdS243e8HNKTfH7llJ7A2ZJnKm7qnFM+y8dVD4Y4xjYx0+Pah+9t1QU4xmf/&#10;5Apy9gv0mzsXX3WuXfxgHr+7caHWULOEbVeLVsE47xOPPN+EiXpuSl7+1/RpeiiGCvt86GueNrFT&#10;uKjr6QQjFSd1HFUslWXNB9xUOfmu/xPjj3HTP3CcvNM/3PvY+dI1axbY6vHR1CqFQeKAionmkV89&#10;C245k5hNqH/THCIfN9FFT0bC8VPY6bw+8Dx4odjpwiF9HCtcFo1fGk2v9ymjbVNOkh1YOZfaWtut&#10;Ep901/wcWzkhFv5HvdDe9JvCmczrIz4LB6Su5szuPH5X5fHLiYQZ9m2H19rRFnLOdwb1pN5lH3LU&#10;Ozu/NAcOmt29LcyV9TA3ze0Cd+0SsNMwM4XLZXeWy/i681F17rm4n/P6wX+JuYRqfeqxxUzFSUNv&#10;wEsJ1Ted8SbOaft2ljeS3ljj+jpmGmrfFl76mvNC01kOdYCjvtkez1XvXSfncuaSt57Fa8nsDDPF&#10;uZza+mWXT58OQ0xr28oSW8ExYaQJbah1+norF4lw02ltWjpumsi8eGMIfqpcd9UEmMV7n81rTeOx&#10;k3Qs55j22svwUfLb8Uk1xr+qnlM8Rsd2lj8EJjyFvO2FfA+KkVZtt4Pw8nUZ0+zd0dE2e0Afy+yC&#10;B/tmG0vr0AZHtTVs8yXqj9IL6kVy/Fu8bOPxSSe9AottIR77S+bFPn+Bb/pL3NFf2pjnfwU3ZfnX&#10;P6d/1C9cXVXVIUhuh1fb/lVLag8Tbi2+q2hDv6e2vB78Zbj7wiH0kxrazVaN6o0r2pe8enyHVHos&#10;vUvdyu3r7ZNjFfb1nQv23Xdf2V0899K386wwYaxteWsoTHMQvZ6oARHX43FuSk5+EzeFma533qly&#10;9QezH8fATwN2Kja6I4kaoKn0sE+FUaawzPr2+FHULYWLThlihZMHOWa6eQJ12AJuOinMTWGm2xTU&#10;CNjO/kXk2O9OHoV7Gudy2UtmkM+eBa/MkAcK58WLLUocBTMlzy6B+mHTosMRMFOxUs9MHTeFGe+E&#10;m+7iORVz/EE4o/odledRQ3UmPauoN1CMC+CYaWgM+xCpYqcafeyVaxqKc9x0H+fYl0ptA+b2iaPi&#10;EpTmcJ8Mp7MKtltNfdYqck8q81UHFAcBtqr8/CZuyjVzKcxUEclND86g1oHYKc/nUDau6GyuUzhP&#10;PfewGnSvVdeqXDfUkNOicx/O4berY6Zcl2fL3VTPJrhpjripXFNyxOCdATdV//oK2GXNPK614MVH&#10;+W5u4HqjYRHXHyxXc5+3gteg9+ZIrnLzyZ/ADxXvVH+DSjh2NQ6wWGk1vbqq8hQ8xzlcI81L4HVz&#10;n57/L47r/wLuB5/gHnAD98dq5iaRl4+f6rgpHDzMTQN2+ndu+iTvlVsa6ZBq/Ycict9nLV+xgZWf&#10;24ADFy227I7F1X5sb5WV2ex1g23T0n+kF+h/JS//P1v5EvLzl/6M/ENy9hf+Fxu7a69FLb0Y5qaX&#10;vW+69vLjvunfhJuG8/R5LMdN379gS87esg+q1LtJHPMvxU3lnT7tnD7um3r/NHI/9Y9aQ56/xvcL&#10;ybunh5R81PW7HzI+sNVFD21j8V3btA9ncv0d+jbjzw4TR6RmaPcKej1Ro7SLmGmF90i70POpazk1&#10;TCutd/c655XKLW3ipU9wUs3/VblpT3pCwXJ7dKmyDu2qbeSk07Z9/00rqfrcDlXfg5l+YaXln1nx&#10;oZu259DHVvDBTVy3yzYp4ZIN7H/Mur9G3dM3qI3a7ah1733MevVptAH9q234oBIbPWwXXHQZ3il9&#10;oRwzpafTqHDvJ1hpCnVNVcM0EW6ZBBNNJhc/OU59oZSPv9qmjWZuLGwVzzQBXpoWRy7+6LWWnrLb&#10;8ujzNCP3sGWF9lvq1O2WgDeaOAZGqojDI42j5xTMNJ3IHP+BZYyHkcJVxV5DcFWxVVcLlXnVPs3j&#10;nA0ba2GdW31904LdVr2qiBx88umfFev24I+Kf8ot1ch+62Cl+KYKn7sPM2W7fNOjBbvsKNz1xAa4&#10;a2Gpndl6kCilFnaebRxGTlOPrrakU0tySMjp6dbCNvR/E14yrImbbhvlfdMnuWlJItwT5lnq+Kdc&#10;UnHQcDB/EKc0CLFS8VG3PVnuKfcqI7b7ZfWNot51svpFJbhlOahyVXdzv3XbEPo/ReGWDm9JjdNX&#10;8S77kHMcxb6xdkS5Fsrj4D7qjpE9YZ2d7IPBr+OKKr9eTBUeCjNVXr/8Uzmq2/BVtw5t7SOKeXjr&#10;U9w0qjXH8bgwU41bB7dytU93xnTj8WGiQcBId8YpF99HkcZYz0q/b/SsNOCmuKNPOKc7WXesNcxe&#10;/Xk05+d/iJtev/xbu3L5oV2GoV7BPb12GWZ67fd2+/pXduMaXuqVz2Cp9+zD819aZf2Xtnn3XXvn&#10;/Zs4oleo0QkjnUWuPo6napyKg86Yr1qmN+GqeJHw0hAOaTrLvndUMzt1c2xXL6o0WGkovE8oDy6b&#10;i2MKB3UsFC4q59SHlsMBOwz6O4mP+lAfJ+qVhk5bUtgnTUw63lS79Fns9KfMyUtN5ZxpM+CkOXBZ&#10;IhX+6bgp/DQNftocjzNTz1V/2DcNWOn3jQm58NKZPM7M83Dbc85dTc66YAlEvGPGzGc02uzQAVue&#10;tsq2peeSU8R97PQY8liHwkr5zOOZHmb9cDrsIWMoEU2Ni5GwVO7nZyi/le1p4vid+bshVz8GBjq2&#10;g+Oh8k9V+3TXaPHRN9jnDUZt475CrGemvheU91PVC0q+6R64qWL32JZuff9bHbl+GwdXEg+Vy8e1&#10;3bvkXsOjqlhXVLvQ9uYI+kJp9I4p16G6HiWUQyoWJn6nvkByCRsWM0/UE3V4qOKkT4Z3TSO46WK8&#10;U1hA4Jv6vH24J9zU8U+YqOei3il1Ofi4pa5XkLYtp29KmJMGvFQOsFjt8YCb4rfV8XprYIrVOHRV&#10;sKGqubgAc3FIw1Gtvk/5E1yesXLw63A2m7mpHAGOkW8q15S6pjVzuO7Hq6uCDSmq5+ChwpuaY7zL&#10;ufdMVLwUF7mJmco59d6pc0+dHypPVBE4p95R8M4oTBc/rw7eWKsQc6RWmPo9Vc3jWpyeuTUcVweX&#10;CnxZcWHnoIpVhaN5O/z4XV4TLMuHlvX+eD6qWqZVeCs/6ps6bupdU9VSU16gC9wKlyPIc1b902o+&#10;b9W4pYoqnnvVXP1e0vPndfB6fATMNBjhpWxzOfz8PpFLEvBTuS+PR8gxU3FT1SBWDbNn+ab1S+Sb&#10;5uCaem5as4T+TksD3jkb3gkHhX3WLp3t6pXWL81jf+aDEBd1Efimzdy0VudaksuxihwX1biqRzn2&#10;QtFK+7huH7wUx7T6oN2sIncf3vlTuGlzDn+Qy988iod+pKjytVCf2lfc1MUB/1jsq+cgbqv4hOM+&#10;P1pmt4+RN4N7W5YxEM9zmJXJHc0a6rhoWSa1Rfgu0/dZJDf1/NQzU/mmVfDVqtwYx0wrckbipkZb&#10;ZXY08yNhqLHULOVvhKjK4Z4S33nlM0azL+uPsdPxPH6zb1rJ79YyuGn928mw5wP0vqq1Ww30xDpF&#10;Dj5s9IuIuHsSb9TxUjHTIKocP23ipU3cNFzj1DHTcO4+53Zc1LFROaX1rj7AvTP1OKlyWGGyxIMI&#10;dvrg1EE4JZ4U353ipvpbVY59I7/XG/j7Ogr3V78o8dNGvjPFPn0uvt/nON+Zxwht86HteKVEowvx&#10;UnFTgmPFVsVOG1kXPz22hHojy3ChuF+kqNdjkytwCvb/ze1Lzh39/f27sFPVHfW1Rx0DDfNOcVPP&#10;Tv02OaSuPinbxUabez49Xsu0ef6Huekf8E2/++1X9u1vHtofH92Fm5Zb7ZpF5MoPczn3M7t2hEUq&#10;R5qA983u/qZjqHnwUh/UvYSpiqsGIX4q91SeYnY35rvT75w886UTR1vd/g12uHCZbZwVsjVTx5NT&#10;Tu57N5zMnriS4q29xGPJ2+/+OudtCwulL1QveaZw1F5w0x6MChin2O2sbvivPLZ47sIR/GbOnGYH&#10;qMdRv3e9le9e5z1Vx0zFTekH1UX5+uKnnp1md6LOaRCdX6fuqc/lz2KcwXwG3DP9Dc9L5ZkqMlmf&#10;3pHtYW6a2fs1ezdllHdQ3xBLfc0dk9YOFtimFUz0NbzU1u5YeapySkPtmGvbinN51zSpjRhiC/Zv&#10;6ZhoQrtWNo38+gTy15PwNXWeZCLxtZaOicbTN2paGwU1URWw0mnsm9gKZtoavsoxb7V8ydI6U4d2&#10;yCBbRU+Evct5X/att6MHNtr+lW9bQWaC5UUPsvSub9rkV162sS88Z+NbqO4prLUFjBROqr5Pk156&#10;3iY+xzZx0peZf5l98FXHP/8L4kWYKPVHX/w1ATd98VfOO53wIrVTX3zFMdQxv/4FNUp/Tr+nf4Wl&#10;cgwe6lvUB0jhPciER+d2o44tXutiWOmKEf1t7SR8yNzpVrNiiV0sKaMuwDX74zeP7OHtK3a9Wq7K&#10;Jiudm29bExJcvv0GHNQ11M1dN7YXOfg94aU9cVP7hnlohG8KG1U9U98TaojjphvxNjYQGx075fMz&#10;jhhP/v7EKAIGOzmKYJwkNqqg1i6/j7bCTLfBZ5WPXyhm6kL5+UGIn4qZjmA/BX6s+Gm8mKhqlCpG&#10;0eeJmvrxMS52MIqN+gh4aTBqPmI5wXPT3bixij3w093EHvhrMYx3H4xU/Z7ESvem+jkta87PU48A&#10;Rro3TdxVc+M4xjunB8RNM2CqmdSTExulboGiRKF1rpmD3PwSeKlCtU0DbhrJTuWblmYSuLuKw1nh&#10;XHsYqOOfYqG4pK5mKWxUXqpYq3xT12MJ51R9llTfNNI3VT1SeZ7luKhiqI5bzoZfwo0r87kmwUOt&#10;mQPbhIGWwWrL4ZuV5OZX5XMtna8RRxRuWpXHtRHL1XO45sGhreAcYruVmoe31jCvqIKjiuuqH5WO&#10;8dxV5/TM9O/c9BmctMmRDW/7C3LTwUduUfv0Yxt16JoNKL9tvQ/csLiDV2xCaaONK2uwt9fwPbLw&#10;v5Gf/5/swIJ/oC8o+ftE0vZiGzL/3FPcdPBaOaaXXZ7+4IK/vm8apcfAT3W+6erzNvD9i7bw9G0r&#10;rCU3/i/ATQN/9Pvy9SO5aTMvpR7qjiDu8zy+wDe9Dxt9ZBv2iON+but237Oth762LYd+Z++t/xRP&#10;7JKNmXrRBkVdgkGeohZoLfVL4aPdyL/vXAU3VeCTdoGRip0qOsNTGZWP73LyYamunqnLyfdO6V+b&#10;m7o+VN3qrE8v6pb2OWNTsz6xww1fW9mxr6y05oGVlN+1Enh8WfUNq264ZQerbtnOg5/aOt6T/IWX&#10;bVwSvcBiT1u3Xg3WsUOddexYg19LH6te1D8dUGtDB++32KE7bfJwuGb0cksZudhSYmCpcatsKgw0&#10;FSaaHKM6pgU2DQc1foTY6mpXH1XsM5HlVFzThFg4atwaxzvTJ262Gcm7LXd6iWXNKud5HKMmwlmb&#10;s+yU5c6vtazsI+T5F1v61B2wUZisCzFTPFQYqSINzhqasAkuC2clZqXtob9mrTWs3gz3LPJ59fBO&#10;+aaR3FTr4p/OP12NT8q66w21YS/HwEYLdoU5ql+vWsu5mGtcV2Jni2rswv568vv3WsnMd2z7uHhb&#10;3a+7Lede8vJu7W1x19auN+iSLi1tc1QXenP3han4PP1t3DfdMbof9QyH4Zvie8I7S2GZJYmMWm4K&#10;8veblsVMyRVRJHLPjnnHRFPp3ZdGPfZ0akDBWJ1b6vgrefpcS5Qk0DsxMQkey8hysdZ5rKK4fs4X&#10;3Qbn3BL1PGz0Rdgn/aCGvgHP7EDePb2eYnvTy2qo7SOP4wD/3x1KjsWno27oyM7wUzmoLeGm1EQd&#10;TkTDX8VM4aKqV1pI+L5PATtVHyi5p+T4i7UObeHHIa/ZpkH4eWP7wpnC3DTOO6BF8M2i2MGERjiq&#10;45sB53yaizZz02dt47iY5mPdubQeBOd+ipt++MDn6cNKxU1vXn9o164yd/kB7PQBDuqXduXiI/L3&#10;v7SL5x/axzfu2ac3H9gnN/FT2b/+2NdWtP9L+ql9Th+5j2CeVyxl9mVLnkX+eh4cNO+mc1JD8FC5&#10;pWKk4qPK0dcYuKfyT52zGuam2l8MNlXcFD4qv1S8NB1Gqt5QoSwF/HAGzHL6eVerVA5okIMfjAEL&#10;TUo54WuXwj2bcvJZDrb/1FHHpuCtqp+UuKl6QaVk8fiw0/RcebF/Gjd92jnVeZvD5eizHuTqh7JP&#10;wYh5fB4nPRsn1b0X4rNniVMub39qykWbmvyhpYROWE7qIVuYstk2pb5je0Lk7GQOhI2KmXJNl87n&#10;PTSacRhzUfx9wSe4djwcInc/MwaWEMffH5/XOGpUjGhDzVIx0k4uimLUa60dn9f2thOGuiO2rRt3&#10;xckzFTNVTQr5qQrvpO4ei3PK8t4Jba0MX6wKrlYmXipORY6UegQ5FgWPCvKi1d9cedSKOvZ5jJvy&#10;2z5gpk3c9D14KuG4qTipQm4hLEDL6rUql1V1sMRPHRt1rqm4KRFmpt/PTZvd0SYmCiM9sQKGSrj+&#10;q6w/yU1dbwGdf5G8A7kCsMZ3xATFTcn/DbgpvRKqYKU+YDZwUUWNuCmMtf69eDzPaThk8MVncNMa&#10;eXlBOJbqmaq4qsLl4IuXwmi9YypWinvKucUwxU49Kw0zU+VF8xxr6ePgAs4oRhqEWGkQ1VqG04id&#10;VsMrld/vnFJ3brFXHkuOaVOwjx5T22GqgXOrUZ6q3htfI0DnEjP9CdwUvur8UzfCXTnGM1dx1+C5&#10;aZ7n2hTyS/jtQQS+qatrKtc07Jv6mqfw+6a8fS2HP6ewfuUJKp+vcr64f6qJodYohxDW5LmpZ6c+&#10;Rx+etFj5+jDTJ7hp3RLVRCWUYw8PbXJHHQOFjQa81I0wU9xSHz/ATZfkwFx9VCzOs+r3cqyBfhQf&#10;HS6kl1AJ/PIg/Z7Ina/c+6Pc1LmmlWFOWkGtVOJ2UxS7vlHqHeUivP0jxoCf3qnkGBd+H/HVj2C2&#10;PkrtTvl+l/t//ViN3TpYxPcE93VCPfl+Ig9/ehQRzXfTcELfVfJNceqz5JjinM6Qd+q5qUbVKK2e&#10;ORo2Kh6Ko4p7Km5aCTetzI0lRlvlTHFSOaxEdhzLATsN+Cl/f+Tre3ZKzw/8oLKZY3mcWLtZvAr3&#10;s94+aqxxNUbvnijHla1ycY9RrNTVLz0FB1WIczIXRFN902C7GwMHNXwMc+oXpbh7qq45xE21P+d0&#10;birOqbzT31ypt8tbl1KTAH+f7846PuPOHYWb1uNcu9x9vkvVL0r5+4oGtgU1TI/x3elDc8rTFzeF&#10;j/JZblgAO2Vdrql3Tj07dRzVzeOdwk1P8L16QvyUe0RisCeX4KTzvXrvZKXr8fStuKn80t/gkjoW&#10;6nmo46Nw0iBXP2CmzYwV5sn+np/+MB9tPu/j+6lP1Lc4r99RK+CPXz3A6T1O7akVVjAxFl5KTnVn&#10;+vnA1cQ283rA4FwoZ5/orhAXhZ0GAcN0HBV2mqfo0dVm0w8oj/3n9ae/fa+uzJOf3g2HtAsB+1R/&#10;KXmhs7uTX9/rTeexzoWfiqHOYk71AeS45hFuf8779gDy3kdzX31OhpVtoN5xeaFV8O9cNC/T1iRM&#10;sLcH9YGPsj9ep3dNI5lpwE01Mk+d0+xO1Dt983Wijc3oiE/qojVuKew0HJk4popg3Y0d2llqxxa2&#10;gOsEuZmZrKfBRcVHU+Gmaa+3diF2GkRaW3xUmKnYqdzUpNdf4ZjXLIFxGp6o+GhqW/okMZfMOZLC&#10;vNQxU5ioXNREuGhia3L3ta2VWCvebO9uNj+Wup0Z5H3j8h47uAFGutn2rnjH3k+ZavlDB1nam2/C&#10;U1s6/jmlJWwVTjoJNjqxxfPOB5WXKt4qR3UivFSMdDIxUczUcdPnHUudgEc68WVqkL7yHPuob9ML&#10;OKYvEfBU7ffSL5j/Fxv9/Av0ntI5vesa4vXo/c6HhauuwMb4SVacT672zu32xeULrr/Zd48e2qcn&#10;T9r5XXusemm+7YLvbhg/ylZTm2HliMG2auQgK+D3wfox0baW3zTr+M2ykd8Sm8cPwBlVLj61c/kN&#10;sZLPx2N5+o6ber9UrDQIsVMX+KabmsIz1A/Gq4apYqiLzTDVLRMHwUQHwkEHuv5PhZOUoy+mCl8l&#10;fI6+uGk0MYoY4WIb69thqDtgqUXxqluKXzo1ljx+2OlbMW65aBpeaziK4sVG8V1dwE0TxE7DkRBr&#10;u8LMVNx0VyL7KpJi8Vrhp7BT8dK9+DAKz0wjuSlMVdyU613VSi1OVS4/DizXwY6NTlf+PS4qc/tD&#10;MFVC/uo+mOn+DM9Km3hpwE2bxmbW6pip46bK18c5xTsVO3U5X+r3pMBDVd3SI9mwUripz9EXQ6V2&#10;RxYOEOz0iP6fYZ9yx1txTGeJV8It83BgYaJ+XfzUO6Caq4aPOibqOCrXMjiitXipGp03Kz4qlso5&#10;qvLxaRnlrrqAoYqtiplWO2bKufNhqmKmjp2ynX3ETZvZKRyXXH3Fn+2bNjHHJ3Lsj4Tz54/AIn8o&#10;Dj9x3JPrP3Ss2/YfO0+/H+9PVAU1NA/dsZGHP7Xhh/FPy2/YgMOfWUz5HRtedtqm7S+2nJWxVrDk&#10;X/BNf2YHFv13S9q23oYuPG/9N/P61nnfNArfdDDRxE1X+5qnQ9b8ify04KfXN40q+NA9nuemH8JN&#10;L9k7x2/Z9obPbeVfkJuKnz6LnT6bm8pL9dxUTqmOW7ntLjVO78FLH9nG/b+1tXvu0y/+Y5u+4KqN&#10;T8G9HHKROqEXrWfPM/DHRuvVt8F69/N9oHp2I5+9c62p95PGnl1hqHioXTuVPM5Mw9zUs9O/DTft&#10;P+C49YaZqr5pp06NNjb5qh2owX879TurOf2tVZ/7o9UQVae/s4N1j+xQ7QOrOfbQahrv2tGTX1jR&#10;kS9twaobFo8zFj2Kug84qL3I2e/WucG6dOI96HHCBvSrs+ghh2xM9A6bErMRBrrG9XtKGIFXKr80&#10;DjY6GiYaS659DB5ojHpMyUNdgxu60dLJ8Q/hnk4dCWvFO00eB0/FPc1gW8rYTewLE43baNOnbIdr&#10;7LOcnCOOn85edtLeKThr+UuPWe68KpueVWrpybuom1poqRM/gJtuJrcffsp58tL2WhW+acMqcVPx&#10;UHmi+KJr9zh3VHy0EV7qOKqrX0o+/oZiHFPPVh0/xS09sXEfUez2q4erNnD8iU3k5BceorZpsZW/&#10;u5r/xzJs7aAhtqRDe1vU/VVb2vk1W9ajvS3hfvmyqL62jOunLcN62Vb+Txc33T6yt20jdsT2f4qb&#10;qs6pq3XKWPqMOJhELXJFovgp+ybz/0hqYpibpllpKJseUllWmjqdvk/pbE/lPJ6ZliZSKyaF/blm&#10;KiWHpTC6gxUOhHsO7wLPZFn8E29UoRz7QlxRuaVbhrRju1hqR9sxppcVjupim4epRik8FN90x/A2&#10;nKOlbRn6AuvKz/ce6jb4aXPIaxVPjeCmUdQ4FWfFYd3MYxRPGARTisifh5nKB/Xc1I9inUUR7PRJ&#10;n/T7172D6hmpnNUwP43xrHRnjPdYm7jp4dOuvunFMDe9fOk3duPy13b16u/sMjz0Irz00kWx04d2&#10;4wr5+td+b3euf4d3+gf6SH1l1y7et09vPLL7n/7B7tz+N2s8+ZWpPsayjV9Q94O6pfPIyc+Dkear&#10;Dir8FJaaOguumBfk5+Opvt2cmx/w03Sx1LlyUuGocNO0mYFfCjMVN4WXpouXToclqq8TfmlyKNzj&#10;PjXo73SqiYemMOfjFGNzHVPxz2QFc39q6DEds4WbpmTDJ+Gm4p/pMNT/H26qY4P4XmYqdsp+mVk8&#10;jh7PsdpzcFuc01xxVThyDnUKeH/0ekJpp3h/ztHf70OblnzOstJqbH5op30AP90RyuJaEGaZORIe&#10;MRxuCkfNUF/q0eTO45xy/XhkehzrsfABPCwYwYF47oeMgI3Gtqf+aVtXw1T5+zti8VFHt6LXk7gq&#10;PqnjpsrPf5Kbtnb5/HvYrzS5HwyMvp5wrHKiQt7iAhjVOwqu8yLCM9MUtsNNXWjZh/hoc4iP4pvC&#10;UuWZ+lD/58ejHgZQz2989TQRM23ipo6hwgWYC5hps28adk2XPZuZip86bopzqtz8SJ4aLMtZFZf1&#10;zFSuKdzUuZHwQfKE1cNLUS1umgc3dQGvcX2fmrnp0ffItV0YwU3z8Uvz8EpxS2vERecyBtyUfGQ5&#10;qGKkLjh/LXzWB3wUr7UWLlrHv4ULOaDOL4WVipdGRA3LCjmmnl9yje24o1gjr0UBU3ySbwaMVP/e&#10;NfDhYN0xWj0efDTI5Q/y+eWlajnSc3Xnde9XmIvOw32NCHFaH2znM+XZKZw17J8GufviqM281D/3&#10;JrfUcdLm1+V7Q/GZnC9GGnBSXqM+p8G6+6yKmeL2vStmmgL/T+U+ALXX+Kwpj185+y5vn/H7uGlQ&#10;49Qx0zA3FTMVP41kp+r/5GJJwEs1iqf6qOWYIPxxOl6R66Jq0Wyrei+LflT0gdi0iLqmYp8lOKel&#10;drNiTxPfDDjn06MYqA8x1Ke3P3su8FiDYyNZqs5xp8LHRzwXsdQbNfSTOl7N3wv/tyd04f9/7uuE&#10;hjh+6pnpcMdQy8VM4aFiomX4pI6bkqvvapQwyi0VMxUr1T7K2S8n1PupPIfvNzip6x0FN5V3WpUD&#10;O3XBsvNOfa6+2GlV7gRT3Tnl9IvTqkf9vbMVeKaN9MCCh8JNAyYaOUay0++bD7jq4x5qMzu9fwo+&#10;SjzANXV+6Zk656KKm8p5dexU45VG+7h8B/UH4KQ41j5HHxbKd2c937FH34Gnwkqdb8r3ZKOC71F9&#10;LzWwzzFGcVM5qkEE7FT8tImX8v0ZuezrntKXebnqn7KNGhunl1FPeIlqAlDLgnPeLt1Cfr1YKfn6&#10;xB+/Yhl2GuTki5N+H+8M5gOm+uT4Y9uD/eWyfvPgvv1v+kLpmK9uXrIz2zba5uTJeID08nlT3FHc&#10;UnVMuxD0gwozU89Sm71Tx08Dbsrocvvhojm4oTPhobMJ56SKtcI+1Vs9T/U/e8NS3TKuaW/l++OY&#10;cswcxrzubeGube296H62LnmibZ83wyp3FFjD4e3UQ11u62EqS8cPt7l9YbrdOjj/dCY+qc/P13MP&#10;4nFuGninOV07kENP3c1O9CyCm8oxzYoI55WS1y631AXLmR3oawRL9TVO8VHbt7R5CdGuN1RmR3Lz&#10;yeNPk09KDydxwjQYqDhoKrw0FV6qUcxUkaL1dq1gpy1dDdN4RueStmrhnNEUeGsCfHTaazilRAI+&#10;aTLHZ1EHYX7MENs8k56wa+iNV7oex7bAivk+LOB9yovqh2v6hk1+EQb6cgv45ivwTvpDwUCnwErV&#10;C2rKKy/AO3/F3HM29ZWXXEx6Ca+UHPsJL/3aOaXKxx8DP53MMTp2MvuNfe6XnPMFG/MC9Uuf+1fW&#10;fw4v/Tku6f+0OMaxz+OUsm3iSy/y3F9278e7wwbZloyQla9YYRePlNtvP7tr//5v/8s+P3fGLu7f&#10;TS3C+fDReNsEW1wT28/W8Ltp7ejBLEdZwaiBtnLUAFsVMxCXdDDzg4gBcNOB5mrcci2/fuwwt39B&#10;LH2fcDA28LtiA1w1kpsqF185+d4vFSuNYp/AN42iFoCPTeNxTeGjWvfLw+j9NNw2T1TPJ2qrToqC&#10;gw5y3HTrFPHRwDHVNsUw5jw3LZxEj7NJYqfK7x9p26fimBKOmeKPFsWPYT0Oljra8dOiePL1I9jp&#10;TvL2HTdNjHGjY6cJWvbctIhxp7hpEr6papYSGnfhu4ihFjtmin+aFuc8U++awktT8FDhpvvT5Zxy&#10;HOvFKWF2im96IB1vJoQzAzcVM92fjosKLz0AGz0g75R8fIXP1YeTykN9LPBLM8Vg5ZrCQp1DOhl3&#10;VDGJfHzYqVgp4fPv4aLkLoiPHhY/zRYzVc4+v2Fhp09yU88qxS3FOcPOJ7xS/LRS4Xim55pV8NHA&#10;K3U5QPJHYaJyRytnJ7ONPBm4qQ+xVvmqXAsp54aeY3JNdQ9c95GVg6PeUc5LnUXOjjitc1+bn4Mc&#10;2L9z02f4p39B3zSm7IYNPHjdepdetoFl52zQoasWXQEHLbti/UuuWt+Dt6xH2VUbyfb4Q2U2a/Fz&#10;tn7xP9ukTYU2cPmZCG56yaLWUWv0b85Nz8NNedxVF20gnHYA3HQuXuOu45/aim2qNfrn5ekHvmkw&#10;PoudBp5pJEMNlgu237V1u+7imX5h6/fctTVw0yVbvrHshfdsSgb/tiMuW7+B58lPP2N9+vF+Dj5r&#10;/Yectn6DFGds4OAzNmDgaevb9wRsshFuepTcfOXwV9JT6chTOfhipj6aa53+NfP0/WNVwzrpW9Wh&#10;1kZNPmNb99204vJP7UD5F7b/0Ee2t/QOOfsPYaaP7Ejj763m/L9b+Rni7P+16rNf29GLv2P81rYe&#10;eGS5796x2HHnrL97vcdhyeTxd613faR69663IQMrbPTQPfZWNMyTnP1pMStgqCtgpe/joa4in5+c&#10;fBxT1TxNjF1h8dFsh6nGE8qxT8MdTWDZ1UON2+Drm+KRaj0xDp4KXw3BUjPHbbbMMZtsGvNp8dss&#10;J2Of5c0qs7fJ73932Qmbv/yk5S2Gp8JYs9iWn3MY37SOmmcfwDzlhxbbUaKJlcI/xVBdj6cCnNNV&#10;O4kix06DfZSz3wBfrWFeTuqpLQe4937ITm4uwWPdQl/A2bYpepQt60wte66flnOdtrhLW/Lz2+Cc&#10;vm5LB8BNB3a1leQRbeU6r5D7ojue5KbjH/dNDyYHefienwYctXnkPp1cU6I0UWyVuqZJcNBk5ekn&#10;wHgyn4jprDeHekWJm5aQD1I0sp0VDmoBu4SBwi8Lo1+CgSqHHgYa9TJz6t3U2tcqhXduHcw+Uap1&#10;GkSQq+/z7rcOI0+fc3l2Gt7WxE7FTcnJd+twWbdMnj7u6VaY6bbozrZvovreq6Yp7FQ5+qM9N/W5&#10;9EF+/uO+aMBJAw4arD8+Bnn7A3FLA2YaHmPCvqnjqDitrLu+UJHcFGZ65TLc9MrXdukCufqX4KdX&#10;vnEM9Roc9TrL6hl17eJXdvUC85e+sSvse+XKb3BTH5HL/yUO6pd279Yju3Tl/1j10W9sy47PbMHy&#10;6/SEEi8lYKehuXfgp9Q7FTvFO1UdU7HTgJ86D5U55fmns09oJrU8YYFyS9NnwAUJsVIX6TBDeKm8&#10;0qQUeGjySe+TJh9nmXz85BM+UvBDFbBExZ/KSJ/an/st8ltD2TDSMDeVaxpwzz+Xmz7ml+aIhz4R&#10;udREgB+7Oq4w01DuaTxXH3JO0zJ53anHcU3hphm8P4zJqdQrSCeXP3TeMlJrbW76PludsdJ2ZWTx&#10;tzOBoO5pOvVNqadfTh0njYdDuKbTGamLKj/1SPoIxpG4o52dW7pjVGsYams+S6pfikM6nuUxLfhs&#10;w0wVY/FMm9ipcvXlnDJOaMd1GvnocEPVlFT9yRrcy0rlTsOtmnxTft8rP78WLuWcU5a9bxrwUzgA&#10;v8Uj4yjMNHK9maGqDhSxSEGevmOmEdw0zEwbGH8yN10WsNTHOWkkN212UFXXVIyWx8R9PapaAtTr&#10;FEOsweOsgZW690TvS75y78VN4TR5uG5w0wqiOp9apTDNowvxTRfFwzhgjvJN8+E7eeQbzxnDecRP&#10;NfplcdRmbgqXhZPWwE2bQ+sKmGg4Ilnps5YDl1MOpw/+/cRSXXDtTS6945ZwTOXUO06KVytO6vmo&#10;/FJtC7ioZ6QBR1UNVNVx9RHso/39+YLHj2SmWo7kpt53DdxSfgfAjxSV1POq5vn50O8C/9vAjyzL&#10;l21yUD1TDdhpk2/KZ9Zx1vmMcGLnnIbZqbip807fxWte4Lmp801hp7UwU8UPc1Pl6vsInFNxUzHR&#10;Ouebwj7hpZGhbZHhcvP/H3vn+R7FlW77f+c89565zjYYY5sxIJBElggK5IxAGRBJIhljbILARiJn&#10;EEiAUEJZIEQ0JoNJBmOCjW1sT3jO+fbe39q7St0SjOfMmZl7z4f58D67ateu6pZoWtW/Xmu9sNOQ&#10;tbrzdQ2uq2r6NN/1D2/+FC93Ib18Dm4x5Yx+Dbe83fhi5tmBjTrtaISbRmedhlmmnXlqyEzVG8rx&#10;Ul3DXYfHC8eAnX7dUGG369Ct1pGRerLJrpWspVfkYO4FBuAlGcR3pQlklSegk1e+CDr52WhP0ZyK&#10;n4qLNsBCG+alwjVTHENtgJE6dgo3bZjP8XkpUZXq189Hd0p5Xqox3O7ITsVN1ceuaSHsND8FTedE&#10;tLMl5IyeJOcUPeipBtgpOtNOFWpQNYbcNJqltjNTaUfPRvWLOhvoSR0bRU/6hYr8VMdOI/w05KZP&#10;vmi2by+csCdn6ni/mc97wRR4KTpRdNEnYaZiqF5vyggjVYmnelaaSf6ptjPgpeKm9B7h/dIxU75n&#10;cj2geP2eRjcqRipm6udgqdKaBt7903w3JG56Zo38+qxh/2whGn+0rpd3rrRfH96z//z5qdN6huzU&#10;6Ul/UG8nn2Ua5pZ6PWq0Hz+iRQ05aOcxolH1/v7O+9L2/fzkkeOmf4ah/vrga7tYttcOzMuGc74H&#10;N/WaTOlJXQ8omKn8+QuDkie/vZiL+Pf99uKY7vjsORft6NJ4XQNPNr2g/Bw5po6l+j7uC9CTzvsA&#10;LSK5qJ+OGW5FufiwilbZ2Xru5yt2WMmqheRvTrOVcLRFfWCqcNWCmC6WH4OGUdX7bbSx9GKC96qX&#10;1KK+Pdq56fwPpCsN2CmP4blpd/oTkTPKzzgL3jnrffSkPfDgU3PRn87Dtz/7PfbhpO38lHVzKOWb&#10;6thMjomf5qORKBjWy83Jyy8+mituyrb8+vLpe24KOxVTFTdFl5oNJ1Wp71N6F0Z0pDqe0fUNvPlk&#10;gL5D9io63cJJo2zX4lyr2bnaTtVstca9hVby8RxbDW9bAiOd2aO79/AHbHUqvHMS3HIaXn+XcQr3&#10;FC+dDCudjMdeo/pCTX3N++6lLZ0AP/XzsFY0qOr5NB6t6NiXfmfjdJxRrFQ5pyP/Taz1DcdeJ7/y&#10;v+Gq/wuu+zvL69Xd1oxJsoNL8+3Ezi328MYt+5XX8ZNrV+x8OVqWzUVWuSSfHNIJsNFhtmlUHJ56&#10;PLWw0KJkOCifmYpGwkjpobsupY8Vkm26XgyV2jRqgFtbjG+viOPF1Oaxg2zTmAGwUEb8fZs4tnkM&#10;TJX9Yq7bmZt6P36gL23npvBTttu5qXhplO5UWlP1fnLcdBLsFC66C//+rilD8N+TYUo5dip+6gr9&#10;qeOm0qEmcwxeSo+qvdNSHTfdk5ZsrqYne2YqvekUjk2BqU5FdyqdKZ/XpDsN/fyl4qYqx0y1ja4U&#10;XlqWORZ//hinPXUsFY5aBkN1XDQbL372X2Km8u+PgY+KlXqOWgY3le5UfaLauWn2eI6rXxT9MMhi&#10;rQi1pvLqUy671HnxPSdt15eKlwZVlSftqK8quGklmtJK2GkVzLQKflpNqcfUUXFTmKMY6VG4aQ3f&#10;iVTPRSMEO1XGqbz8dfnoCwq4d3GslKxVGGldUJ6VioWKifqSJlTMtHER9z3kmDYqw3QJ90KOnXKf&#10;Hc1N8fU3k+Uqtur8Q0uVvcT3wvLdwE51vjJRda0m2KmuEXJTz07RPIjd/ktvagnoQZ+rfyA3HVJ5&#10;Az56zfrV3LH+R2/YkOrbllSJ/rTma4urvmuDK7+0hNpH1qfujg2rv2Zp9XwmrGu14Zvpgb4avrWD&#10;5+f0ph25aeIGtKdwzL9ZayptavF/XW86FD1g4sbrNjiKmy4+dtvKztz/p3DTjrpTaVClK/W5p56V&#10;PjHll/r6zjahN91S9r3trvrZdlT+wT4qfmwTs/ndDL9k/fvfxI9+0foNuAQvRSs7lNyDoefYPmsD&#10;YKYDmYvrBz+Fm2qu30D0p/FUHL3p+7WxfQyuqJ729KWnnKe/t+elzrvfEy8/+/9Mbhob28zzOWZx&#10;fekL9U6jJY0/Y3vKvrIjtd9YZe0DO1L/0PYfuWOH2S6v+9ZKjtyyA5Vfsc+/UfU1clCfWmXzD3j7&#10;n1rDFz9Z7fk/2K7GP9mSbT/b9GVPbdCEu9Z32DXr2fcS/JTfVZ9zNjCu2YYOqrbk4Uds0ogtlpYM&#10;Bx25Hi66noxTtuGj6SPVSwoPP4w0dwwZp6M32lS2s9GhzkJ/moFmdQpzeRO2WjZjxshidKew1bHS&#10;nm6mjxTZqKmsVX4p52suh+2cCWhMqZxJuywvbZ/NnVtlCxfVWyEZEZdPP7DLR47ahbI6PPW1fG9e&#10;7Xo6iZVKT+r8+fDQVvZb0ZmegJMqx9RnnMqXX2rHiqUxJcd06yF46RH6R9VZ5aJVtjV5nH3et499&#10;1lu89G1by/1ZIT6gz2J622ruu9b17ILWtKet7d/NPo/tZjuS4tGhDQq4abztDvWmcNPyaeR4Z8A/&#10;M8kfZfQlfsrfk/SQo/ox2rPvPf2sidalpvOdn7iqrqPrZWehP0V3mov+NHcOvSUX8fdrPuekwXLg&#10;ktyL7B7WmxyB9+Gjb8NRxTG7sa1+UNKOogdNFA+VFpXtBDFPMk3d8YCRJpJpSnXMMZWuVLrTMMtU&#10;eaZvwl21z3wCTFa9oRLEU8l9HNmXHFV63QfcNOz/FM1M1QtqP985txda1JCP/mVuGuhM+d55vyvP&#10;XXWezhEndayUbV2/nZtWn23Xm95APxpy07vXf7Lb6EtvXHvmdKdX4aNiqLfgp9Kc3rz6IxxV63+y&#10;S5x36bKyUJ9yzg92/8YPdov80zs3xGF/sWMnf7J9h5/Y6k33Lf8T6U7l0b/l8k3FTj0/vel6QLk+&#10;UEvYhpnOWgRbXYA3H12p8+Cj78zOPe+q3X8PLw2ZpuOmsFGx0wx4aYfKYl/HqHD93zNmS2s6R5yU&#10;5+ZKXBOmCzvNnhPt0fcaVM1HV4Sv6hp/pTozU/Zn5Z+3mbrmXOUVSIMrnSmPjQ41Mw82CiPNyjlt&#10;ObmnTT2sMrLQ4vK7y5lJJmsObDmPfZjzzOyzVpBdZ6tzt9u23MV4+Pm/xPfwNXzXXsV37FV8x147&#10;m55Ss6Q7HQ1PpebBUGcms4bMqvE9bVuyekGRcQojLUl91fnvS8fAR1XoSj07FTP1fv2D47vxf3Ug&#10;HJR7suV8383n+ZblM9BBcT8G+1IOf9NHmvfldacBP8Wj30JFdKfipp0LHSrsNLqiffzK2gu5afSo&#10;vlCOaTL+VW5KTmmoIdUoP350RR+L3pbWtHUVOlc9Z7jpMX5u15+eHNAmuGmElUZzU/n0x8NNlVmq&#10;bNJJ6Gen05sl5Kby84ubjua+1jPTpsWj2GYfduryTTmvCb2pcgCUnarRs1Jtd2SmTcokDSvQlzp2&#10;GsU4m2G3qgj39EzzGFxT5bgp99/NS8WEfQ8nrzFlXagvjbpeqCn13FR8VZpUX6H21bFlXh9uhMU6&#10;7Sj7EVYa2Y7kBHCvH/DSRvhRe/G8mlSOn4bs1I+N7T598VM+O7jiNSme74rXJVzVefjbuWnATnnN&#10;+tcr7BRuqnLsFG4ldur9+up5Jo9+WBGffqgzDblpmHfaKuYZsFGx02hm6vcjx7XOZ5oytrNTaU11&#10;npgrLO3Tue5Y08oF1rKqgHz05Xa3dq/dk0efnNMOjBSW2XlfTDS6dFz74eh7QL3gPDSkjp+iVb3n&#10;9KoBMw24qdOb1vnz7sBNpUu91VjJcyrntZRuh6f0sUNTBznde8X0AdwDDCJTZzBelCG8JyXyHkX2&#10;aR6+fXipuKn4qcs3RVfqc05TYJ0hJx0Z8NJw9NzUs9PUgJuKnXbmpnyXkc98Pq+3/JHw0yS7snuV&#10;yx19gm/+YVuEm0az0sh2E9pU77mPcFNYqXhpUI/hpo/Pol11FeGmun6kopmpWCrnB/X4fBvZAa12&#10;accnfFcwBTbKe95H4qTTYabee+/6RcH6Xc4p76kneT86tTIL3on2lG1xVJdzynup/PuhX9+xUfHR&#10;gKMq0zSsdoZKj5JTK+XXz+F68FY4a9tqGOwn6Xb284X2zbXL9p/P6AX1I/ml3z1Ebyq+6bNMxUv/&#10;DHMKK5JZGs1OI9udman2O3PSzvt//uFH+xW9qfP683g/PHxgXx0lt//DBfYhOgDlgC7sLQ+9zxNd&#10;DI9cGAOTdPpQ5ZLSCwrNaDs7FUeN4qfKLF2KD18cU9xVPZG8x//3MM+e9IV/15YOiLH1k1Kt9MNZ&#10;1rxnnZ2u222129fY7iWz7bPJo+k93w/dKbyW8+XlXxjzDtd4Bz5KBirahXw9PzjqQjiqtKqLOLag&#10;V1d0pG+9gJuKnUZqzvvdYZ1wU/inY6Q9lFuKZz/kpmKpHFNPKO/P9/mmyjjVfI6Ode9m+Qlks04a&#10;4Hz38uerb9NMuKl4qS9yTdlWOS1qwE6lM3WaU/hqJpw0k3lllGbBVA+uo3d3Pb+LXYW2jd/Nyskj&#10;6dcUC6vtDlPFw48W1Xn4u75mU7q+atPIPBUnVc1gO6Mr2tU3XqJfvXpEkYUKk532OtpTaU5VMNOx&#10;v0Mz+pK89mKor8JYX6XXE5mlL8NJ/8+/w0nJNn2JfdaPZ+2of1OvJ3SrXeDbg+GLs7OtqnClXWlo&#10;sJ++fWI/PXhsN1uOWePnn1tp/nzbOnU0/HOQFY6Ac6YMhI1qpGcT3rvPkmKtKGUYrDSB4hhstCg1&#10;jjnNqx8UulN46sbRMNBR9BODm26gxE83oTUVH12fhAaVzwUbYZ3Som6Fdzp2OnaAfT4m/sXclDXS&#10;mjq96dihjGhT2VdO6pZx7I8XN8WbT20br95PiTBT+fBHOHa6Y6J4qPSkQ2GmKs9O9zjtqWem4qZe&#10;dzqC40lwU2qa9KZJtmcafn1qX5rmUh1T3TNFbFUc1WtRwyzTA2SglmYExbbY6X7KcVP4aGkG+lK4&#10;qaosY6zjqNKRhtXRny9NqXSmjNleW3oYP5XTorLv5nLRk+LHr+Bet3K2ck8nOGbquCmaAnFT1xNA&#10;98TuvpjPnnBTleOkaEtdpqn23Rxs1HFT6Uf5TIsOQVWNP7+6k+70KPmmtWKmMFKVyzedlwFDTWcf&#10;Pgo3rQ+4qc83pXc9zFTaz4i+lHtnuKkyTuspn3PKvYu7B+PvFPdATXBT+e+Vfyqtqdebct+iTFQx&#10;U+6HWrifauHvRQvnueI7ZbFUsVLv/Yebwk6f46bSnv6Lmz7PTMVR/5HcFDY6lOslVt62oRXkklbf&#10;s8FHv7JB8NPEmhuWVIcPHz1qcu1Diz90m+dzwUZU0BO95qH1Lr31P4ib0heqiEJvurD5th08d8/W&#10;7v7H601fzE09OxU3beelB2CmB763neU/wlV/IDvzvk2bdcVGjEFDOuycxQ88a31iT1m/QWet/xA4&#10;KRrTfgO+QFd60foPuAQzPQ9DPc1xmOpQcluHn7EBiafc2v6DzrP2PEz1DLzyuCvHTWPozyRu2qve&#10;5Z72/n/ATaUBjYtvxU9PNmm3Jhs56Qv0pfespuGRVdV8Y4dUR+/bgYpbrj9UTSMa1Jr7VoUWtQIf&#10;cdnRJ1Ze+61VHf3ajh69aw2Nj63h2DM70vAj+lN8xtt/sjy0uWPyHtug9GcWM+En+yD5W+uTRJbE&#10;6Bs2bNQZGz2y1qam7raMFHpFpaxBd7oWXor+dAwcFRYq/akySl02Kbw0Hb+++kTlMpeh/lKjiun5&#10;RFYq/DQTfip9qnz86fDS7HFbXCnDVHmpqmz0qO01kt5R6FKXZh+yZnz66gt1dtcR+7K0wS4ebrYb&#10;9Sft2tETdrWyxS4darAvS2qcjtR59OGnzZ/tdV599YQ6VlTijl3ivHO7KuzIJ1utZEqubRqCxrRH&#10;HzSm71ohnqFVfLe9qtdbaEy72Fq8MCvQmxb1hZ0m9bWi+C5WHA9TTO2L3kzZpgPw6Htuupd7hbIo&#10;buo4J9pRx1DT4agwU/V+CkfNH2H/SDr60pCvZvK3x5U8+/xtwsNfSf5pZYa2xVT9NSq4rjsvaxaf&#10;pbLs4FR8HZMGWvmMEXj6WZuJ92LaUDRwA6wkJQat6bu2Ywg81HnxpR2Fdya8Tibp6/j5pUd9w/n6&#10;dw8VW/X6U+lG5bnXOe48x1LFST07VQ6quOleZQAM8dxUPaH2JHaHJfW30glDHDc9QC+oA6OUZRqt&#10;DYWRwjUjpX0d9+z0v8pNS2Cnoc9f2/tSVQFLjeamNRGffshNb8FIb19+Ru8ndKSw0KtXntjly4/x&#10;6z8h45TcU+avwENdzyiY6c2rcNKAsV7h3ItXOf/6L/j5f7Y7N9Gv3kR/euNXO3HuT3yX8aOt23zf&#10;5q+47/SlObBR6VClP5UnP/Tpz4KnztQ8TDIr70uXJSpWmpmFbjIj4KIBBw15aBbH2isnSlMqVhpW&#10;tp+XZ//v4aY5eWhN56J7nec9+so3FePNZczKg0/Oi2anHZmp+OlfZaUvWjNfbNZX1lye/1x+L1qX&#10;z/UXknNKj6icOTx+7hVLz8bHDyOdPRONbeZ5m55xwWbkXLAMfi/6fWVli61etCnZF2xqDiw6p9WW&#10;5B62z2ZugJ8uc9+xV+FRqqEnaQ1Z+TXcS9bkwUvz0KPOHomPSF4lcVTfO2r/uB7oT2GjY8k0He11&#10;po6ZtrNT6VHf5juMblR3eNU4q1sMr+MzfMMy6Unl74aJ4acOe5W7fuVwKPWFav7YZ5u2oItyxed8&#10;8dN2huo0pyE/VY4pXv2gQn6qbNNjzKla+czvS+u8Z1+9SJ3WFLb5l7kpHv3COa63k7JKHROVJ5/y&#10;3BQ+IA0qHPW5Yr2ur8dzmln3M3MfC1cUp2zi99HYrjP1Hn2vP5We1LNT1xcKHaa0pidhpyc+0b2u&#10;56YNcFPHT2GozUtGUxrFUeE8MFPXcwqPfCMs1GWpBkxUHNLpOHXPTDXrHlvPh3L8lHU+0zTUfcrP&#10;P9HxW99DSh5/VeDzZ5Rf37NTzy2dLpR5efzV/ypkoZHRP4fQv9/imKn0pszz84qr6nk2UY3SxP4V&#10;btquNXU/S/C5Qb9nd14a14DPd+CmfNZwvJTRcVIxU9WLuanLknDMlOPLPecXLxXrd959fPo+65SR&#10;17hyTuXXFzc9zuvMcdOVeQE7fZ6btq3Lt7a1aJeCal1L/+dC+fV9Rbip16CKnYZctQM3FWN1vBSG&#10;umo+Nc9aVs61ZpitfP7K0Tv6MY8PX724d53dP15pd+r+Nm7qmWqgHa2HdaoChupGMdEoPWk7W2WN&#10;Y63RzLTe+/RvHyUroLGC46V2h+37rfV2afsn/O3sYYfQOx2eHEdfxzgy0/vhKenPvcNA+Okgq4Gf&#10;1uTS73Gm+kUp6zTUlmpMcl59sc6QqTpdKmxVY/28VL4Tok8kozJRfQWa0yivfiNefbHXenRDWtOw&#10;cAQ9mArswblGx04ftMJNz0TyS912wD/bM0rhpo8oz02lLw0q4KaPznE8LPSm4XkalW/6+ExkfejX&#10;1xhyU+V1PrzQZrcPr3fvqa0f0Q+K3Ii2j3nPYDzG6/S4mCnvqxGtKX2i4JqtaFLbKGlOXcYp77le&#10;l6rMU68pFYfVttOhSnPKe6YrMVSY6mleZ6fogyZmKr3qaXJ8z6zJJesUdrp6rl0/dwatKdzy6SO0&#10;p/c7cNP/eEa/ph++78A+O7PRzhrUyHHYK/rRzpz0uf0ffnCc9pfHD+m988yeoj39urUZ3/SH9umw&#10;vvBK+BhMUjpR9WFyOk7Xl4kcUnio56bhGPBTuGnITl2OaS9pVGNgnPR+io+3FYmD8dxPsX0r+L9Y&#10;hj+sao/Vbi203Qty6Uc1wpb1j3GPVyA+GgPjZJyHX7+Ae++FMW/znLpyvCt9p9gXL4WlFsBOC2Co&#10;4rDznK6U7Z4v0ptGmKn46bwe0tS+i4a0u/PhS18rZqr+UPM/kG8fX770qHBTaUdD9ulHdKXw01z6&#10;wM/v/759nDEcVkqfp24BN0Ur6rJK4Zvy6rveUOKmaFHFSrPefhPOShYqNf2tV9Cdah5fPrxT3vw5&#10;/B5zur+DDvUtS3tdDJT5t/Dsv6ny2zO6vOoYqTipslFncB3N6Xppb77smKm4qeOlr8M7HReFjb5C&#10;vQxnFUd9NdSc4tt/CU4KI03rQn4AWtwlwwdbBlxZWlOtm/DSKzb65dft8aU2u9ZYbdWFa23f/PlW&#10;NGmcrRo+wFYl0u9hGPoSPvN8xuedDdxzb4J9bkhlGw66ET3ohtRYOGkfGGlfRm3H2udaPyKO/FK4&#10;qlsnLor2FIZanBrPdTh35EDbNDoBjkqG66ihXAcPP4+xacwQ5nkMHmsz/HNDSn+3r7kX6U29ltSz&#10;Ufn5xU23Ol7KOGGobZsgX744qYp8AfQdLrt0AprTCehNKdcParKYaDQ7Hc6+eKrnqjthq7umeG66&#10;Zyqs1NVwNKX0C04bTl6pGCrcFFbawb+fJnYKQ4WrqndUWUaqq3bNKdy0FA9+GbUvnTzUdHz24qZo&#10;Tw+iGRUzLaPk1z8kvakKDYAYashND+egK+W+9nC2vPijKfz4OeyjEzjMvW45/qojM8mjmjWZdZPY&#10;nkiJm3o/ftUcfFmwzyo4aVjy4/sKmCnctGI2x+d4z331HD67MlctDxeaU8dJYaG18FJt+5JfP5qb&#10;ZjKfztzz3NTpSuGmri8UrFK5omKWTouKzlTcVGucRx+dqfuemXs5x0WXcr/Szk25t2atWKo/pjXc&#10;k5Pj1BBoVMVdxU29z5/HQHNaT72Qm/KchsD0VI4V1vyFrNB2TWZw/Og/bhzCtX6rEv7ex3LP/ZYl&#10;cp3oStDPGhzz29rvWEOqeW7VN6OK48xFr0vknLDc9VjfkbsGv9vwd9xpHEiPqATOGSaOWkUWKscH&#10;H71tvZsf2eutMKza761X2dcWuw2v/IbLlrTpmiVvvuE0oAPQmw7bzPkbLtmg9V/aoGKySDehJ2Vu&#10;8EY89UXsFysP9ZolBuX2NQcDdRVoT0MNaucxceMVG1zszx+8/iLc9JLNb7lppefoYb/nqRWXoAml&#10;NqD7DCuiBxVX/e3adOAn27CP3k67H1jx3vvoR7+1LfjuN5XASvc+tA27vrXNe7+1rcxvLqH/E9rT&#10;rYee2fbyZ/SCemQLVj2wtLk3bPg4eOjAC9a3z5f46790nvyBCV/gxT//txfcVOzUF7x1oJgrGtT+&#10;J2GpJywWlhkbi5cfDeiLfPviqmHFwju9ZpX1aFbFX+W5j42hN5OqL8fDita2wmj7itPG6TE4p9cx&#10;69n9uI2aeM72HLqFRx9eir5UzDS6Dh/9xqKrAmZ65ChaVFhq+dF7VoFOtbrhW6vl9VV/7Ik1n/ja&#10;ymCua4qu4X+9YKOnXLQhqZctfvgNixl203onP7KE6T/b6Hm/2uSCJ/iNb1vBonM2P6eS/NHt+PLl&#10;v9/o9KYzxhRbBow0E3aagZ50GjrVTHn00aBqXiUvvzJPM8fuhLXuQqu6Ed8+3v1xePyprKjKHi+G&#10;usVyx28h37TUmrY149Pfaq1Fe+n7hK6UHFNXxehKt1TY2T21du4APPVQo53fV4n3nnXUsfXipVXk&#10;kDfZ2d2V9OvdzN+OebZ1WKqt4z5sXa/u6EvRmfZ8B48+OlNqTVCFzH3yAfxUGtTkAbaG77i3JfSC&#10;m6I35bvTvdwP7EkaYLv5XnTfyMH4chPRiKTASvm+zelN+bsC7+xY/H1RDyhXnqtWwE59pTkeWj5j&#10;qh2ewd+p9DRXVYyuP5TjsDrHV/kM8mGyp8Ac42Cb0ou+Z9sT3iWbsTdsJ95KJqbg9eNvWe4Urs/f&#10;10nSd8bgo9da+O/w7jBTuGeC+CeaVMpzUr+/J2SlTmsqvSkl5urmvZZ1B+fudvNirGQEkK16aHyi&#10;y3ot5T6oo9bUM82Qi+7n3mj/SHSnQYmd+l5QA5kbQKEr5bvoA9ybqaL1qn5b66RB1TEYKtxUpX3H&#10;YVP5eUePs6/gpleu/OxyTNXf6cZVNKKX0ZmiI/2tks70elAvWncdjqqs1KuX6RvF9p2bv9pd6taN&#10;n91jHKx5yvvXN/bxuhs2f9llm72Y/NKF12CoVyxzARxwPuxxDpmkM8U54XxiojBP19cpo43xS/Sk&#10;5/Dki6HiR0dbKa6aTWVlo6UM+Gg4tmtRs7Re3DDMO9Xor+3mgmtkcFznai6XuRztZ+F95/ysXObg&#10;la7ES19Qz3FR1uSo4MBireFxx1DDY+44mlFde4GuG+Gr2fPEYT0zdfM6RmmtY6ecO2uBcgwu+Oet&#10;3wPPMzsobbdrdIOfK9wPx0zWhLV21lbbOHud7XO6be7fxEjzUijxU+4d88hB1T0kHLVuLv2s5/L/&#10;G36xd3R3Xl+vWOmoHuhM1T/qDds/5ndWOvF1uOmbtn/cO+QJpsDuYFh4upthTw1o/pRxGvY3b4RX&#10;ye+t7M/jfHZXHcPP3rQcpkU1Lk9Hb+o1p15rGvr0I/2hmldI5+c1p630L+mQX8q+9+vT52Q1n/Mp&#10;feaX3vSkttegpSqEA+Cp9zWbcU57ta0O+z5F55yyvc73hDr9Gfmma8VXfd7p2fXz7MxnsFYeQ497&#10;Au2W9+nzc8ij7/SeExjHU2O5bxXvHGfNaEebxUApaUcbqRZ48/Hl6E0/hZuu8txUmaX1BaNdNeHp&#10;b2G/jnMbdQ2Yqc805fr0lHLFceeRh0E2L4FjwmpdoXcVT22k1LvpOLxSPnnfN2pi+778/d4/79eJ&#10;obZwTjtDdedFsknFXhu5diOP5bWn3IvDQ8PsUsdU4ZhOG8E9egv//t7DLw2ruDC/I14jLjsVvWeL&#10;ODvPvd2zz++wKeCo4XqNnpFy3WX67BCMul64lteY4/W8ppR3Ko7awOcEvR79OXpcXRuNBXPOx+/0&#10;pvRk4Hk2ujnWKDtVDHW5mCm5psvgpB9lem7azktDveksuP1suKkq5KZzYZnzXNbocRinGKnjprDT&#10;E+sKAnaq0bNTx0/XLIJ1LnK60+h+UKFeVYxULNX79JWFCqthX6Xtxk/nWv2nc6yOal49z5pW8Pqm&#10;H/dXR3ba3eZyu99cbXdqxUC9F18sVP77+03imgeDec89vS+f7XYtKdtNga6UuZCdqneUux6jtKR3&#10;qc48NVx7q9b3ibrVQO4q627XK++0ks+RGejZ36GHYz87MJl+kxMH2eGpiXwXCkud2h+GGo+Pvw/f&#10;raJFzejPONBxVDFUV3DUOrio06EuQIvqCja6ICw/d3QuDJV804YFVD56U6qpgP+LCzVqLjh3kdhp&#10;sp34MMXu1e+w7y+esUcn4Zxw01BL6rjpad8nKvToh8f+0vjtqUY8/9Kbeq1pNBt1fDTgq35eutNO&#10;db7Jvr9w0u601MA2yWKAl0o/ehz/ZdvH6NR5zbfxnio+2sb7q9eWeo++fPphpmkb71WtK8g95b20&#10;XXP6SQ7nSZeKD1/vn3DRE3wndXqV15Y6jSr89ETw3ZTz6K+djU/fc1Qx2DvVG+GVf7A/PkFbCjv1&#10;3PMx+s8f7c/qFQU3VYU8NNITKtCS/sCoCrSlWuezTTueF57/3Mjj/PLsR8dr//joW5e3eu/cSWss&#10;/NTWTxxF76Y3YZ3d7cN+6ELjusNKYZR9u8Mt1ef+fVsWL5++NKh47Z2mVPvy42tEgxnXywrILF2K&#10;7nRJH6pfjNXvWWtlK/NtS840cksHcj34Zsy7+Ow9+1QmQH5P+fB1DXnxlVH6DpmlnuHK478Qdiuv&#10;/cI+aE1ZI12sckkLeJyPk+gbRMbngRXzrXbnGvuUe8gC7uHzY8gx5V59QU/Wsa3ribFKX5pHaTuf&#10;vFP1ipr3e89RlY+qefWMmvVeV6cnnfXeW/j26R/F40mDmtudvFHWrMhLcn7/me92d5meyjYNOWuo&#10;O1XOqTJLM9/u4vSimW9rjdhrV6cddf58mKrPP6Xn01tvwl67cOwtmy5uSmVKa0pJG5r21susedky&#10;YaWZXei9RC7q9Ddepl51vv/paE+no19Ne4MeUK/h2X+Vkq6UmvLqqzaRuSz0IPmD+9uKcSm2pYAM&#10;0l3rrLViux3d87ntXDrH5sXHok/lsXhs1/OKn392jzf53XezZf1+bx+jS145BF46XBw0Hs6JVnQk&#10;PDQVHTGffYpS0IqmDGA73h3fCAOVp34D64pS0Izyuenz5P6utF+cOhBGClvnfn3T6HjbNErVz3nx&#10;xVKVbVrMMelLVcUp8bZ5HMx0PDVazLQf58fCU+M4Z6A7byvHt44b3KGkJZWmdDs+vO3a5vzt44dQ&#10;sFMyc7eNg5FOlkdfJQ9+iu2emmq70YbunMKxqTBSth0TnTYMrWiiq71s7+G4/Pl70NvunjqSUQUf&#10;dSVtqdef7ps+Bj46yh1T/mkJDFUe/dBzL22o56YpdjAzFSYKM2Xcn5FEpmkSrBR+molf32lNx7Gt&#10;ku5UutJRsNJUz05zxtghcdF2/Si6UhhpudOXoilFR+r6PrHuCNxUPZ+kCT0ojjpTnnx4KcxTWtFK&#10;7nuVZep9+ur15Oer6PdUjQ/f93eSBpUeUOhHtbaS69fARsVEq2Gm1azVtpinuKmyTV1maD5Zpnj0&#10;a9Gb1uXPYEyDsU5xTLRxMfffBTDV/CnwUO5RKO/Z1zb3LbDS0Jev7NI69KCOdcJDQ1+9PFyNH8JJ&#10;0ZY2LuKem5LOVP2idD/VLI8XTNXlmeLNb+Y75BbmfLEWParXqnrfv67byPXrKT1efT4/B8/xX9y0&#10;IweNZqL/v7npa3DTrqf+aO8d/8V61TyxmJI71nfzFetXBNuCdw7bdN36a3vDZRsOT03Czz+iGD8/&#10;x5SDOmjz9ee4qfz9CaxRqddTZ07aef+3uOn63d//3dy0aM83cNNH6Ei/p+Cw+76DjT6xzfuf2LaD&#10;+PH3avs721oqT/491tzhMR/Z8g3fWc6i+5aQTO8s+Gh8fzSm/b+Eb37pckv7D6Hf0dC2v52ZirO2&#10;M9OAuWrfsVO8/OKn/U5afHybq1jYqUpM1BVM1Pv25d9HmxrTCP9krlM5fhqeE4zhXPTYF5batxfc&#10;tHeL9XrvGNz0rO05+JVVwE0r4KbllXfsSFVYd62CvFNXNfeskjpcfc/KVTX37UhtUPDT8pq7HLtj&#10;1ehP65ofWmPrA6tpfGDbD9y3ghW34ae8zvhdxsU1Wu/exyymL7/fQbx2kq/a5MxrNm/RRctfdAJG&#10;us6yR36OBhX96Sh0pRO3WBaVMRZ9KTxU7DOL7azRRZY9qshyWJMFR80chdd/lO8fJf++dKvZo5V9&#10;CidFg5pDeU8/PHXsZluSU2bH4KbqC9WKbvR4UamdKC6145/tch79U1vKGcvhqPR92l5Oryeydjbs&#10;Id/0MD59+kNtOWStxSVWnf+J7UieaGtj4sgu/b1npdyTFVJrNX4gfuq33T7bK8VNuZdcNyLecdPt&#10;ib1gpv3gpP1eyE3L+dsobiq9abQPX9sRXhrZlj+/In0qBRvNhINmpltVFue683WN6b7SGSmtC6s6&#10;M4Ns1PHkrfbAk/86eaZkr4p9wjV3JL6CplR5pt1t9/D3bScstRSeeYS/5ZX0BajMmkrP+1grSXrP&#10;dg6BfSbIs4/eFEaq833PJzHSzgVvddxUOtRu9JPiPBis56089rDf0xMq0Q5wf+L1pIGWVHrSQFMa&#10;4Z/R3NRrTR03daw0ZKYBNxULpSLnSp8aMFI3H+GmmnfrUlk/euyLuanjp3+dm/4WOxU3vQY3vXY5&#10;4KZf/WJ3qJvXn9l15r57gBb11q/WdvpXKzn01FZ+9rXNXXoDBohWcu5VeixdtfSZX9LLyOeVZsP6&#10;srO/QDsJK00/Cy9tc5WRdRJOqCxPryl12lNlmrL+v10wx0xKrFVMVT53Vdg/KnsmfezhlC+qkIc6&#10;Xag4p2OdATPlHHn5O3BTNxd9XL7/57lph+sGzNRx04Cd5nJdefWV+Ro+z5CHRo/h7yR6LtzWz+wK&#10;fjot6yoZqCft45kHbcvMQjs4e45Vz+ZeLw+d6BxyoLSNBlV9VtQbpWpmEhyVrHs4akXaO+Trvgnf&#10;eNdK4KRl48RS34KjdrMjM+K4J5sMJ4VDBdzKMSe4k/rs+F473Kc5bip2ClukHN8Ktr1H/7e5qXSd&#10;rj9UoCUVO21bBT/l87xjl8F+yE3FTD03JbNvjTip+Gk0N0VPGrBTcdM21rQXPEAa04hPH34KNz2N&#10;5lTZpmfgqGcY9VjiC46bwita4cLipmKOjm86zgmXWQIjXQTHkX6UUcxUWlKVmOrxjybCKqbTc2WG&#10;05uKY4bcVL2hmhfTw4ZrNYXcVOwUZqpsVOlWG9muV4aqelBxbtgXynvxYZtoR5s/DNmodKSeiR5f&#10;Phlm6/fV26ljcS3OCcvrT7UWvsm/t9etwi4/9BzU9YHicXx2qtaIZ+p+3fNLp5GAjTbBO512FJ7Z&#10;6IrPCPKUMR/NTcVIxUOVeaDybFTnSleq0WtVHQ9lnXxrTufL4+r6YfapHkN8NDzmuKmek16vzEuL&#10;Kq++zzTldQrjbXbcVqN0p3BTtH1ea8qI1rRFHv2wPvHc1LNTcdO5lGem6tF0fLVyTcVH50dVVNbp&#10;GvJJ4Z5ipsfRi/pCg8qcej61c1Ou47ipOCnVwr6rVYyr8vHpz3c+/Xq0p7Uf5zlu27p2sZ3bUWjf&#10;tEgvKt55BH5aAbc86ErMVPzUjfBMxzgDXan36Idz4Rjl06+PMFOxUufBD+deoE29W1fOmsPwUnHT&#10;MrvTUOn0p6d5jgen9MavH49fvx/jQHjpYDSojGhQD03tw34vK09Dj5oGQ53ej3sLvPzSoeYkkNmM&#10;DjVPfaNSOnn5xU3FQjXKrw8rVS0Ii/+H+ZFqXJDKPjrVAv4f5adaI5rTS/tWO1b56BSa0NNw0lMN&#10;rh6e8sw0ZKmOe4qH/kZFs1Gti9abOpYanhvwU3n3I+y0Fa1qI8/lFHPH7IvPl9gxvhMQK23lfVaa&#10;U3FS+fJ93mk6XDRaYyrvvrSo6iMljal6Rsm777dP8d4pZupzT+kbtdLz0tOMjpnCRTvkn7L+JHWK&#10;91/pT1U39q9GFwoX/fEn+OdjpxFVzqnmND7HOQMuKl+98+//GPr4te/zTsOeUBpfdH703J+ewk3h&#10;sv/xE7rWJ3DaZ0/t0eUL1lJUaJvSJji/+2K8VEvixE3fhaHSr0kFq1way0hJj6q8UXHUpTBSl13q&#10;tKk9HPOUv36RclHhoeF2gbaZK+hN3yi4qLhmgTz8bM/r/TY9o/SYMEz2xUjFZNXrSaw0v7fm0LvG&#10;fWBLE/B2Tx1rB5bNtabd6+xcY4m17N9ge5bOtWI8WiuGk4UKly2Akeb3ehsNqfq5k1/KfbuuU6C+&#10;UGhKQ3Y6B62ptue8T66pMk9hpbMpx0mZc8dgqHnvd+HYmxzrBjfV2NWWZSTQ074nelL586Ux7coa&#10;8k+dJlWZp2SbwkzFTr3+FFaKrlMc1feOest79uGm0qQqIzVT9fYbnOfzTtOlK6XSYaTKP03v+hpc&#10;VN58+jpRyjJVZmkaYzqa1GnwU5dvCmOdAaudGx9jKyek2vaCHCtbvZBMhJ3WUlpkpWwX5Uy15SOH&#10;2ew+veCxb9AHCq8/utc0zlUegLJgxcg/gpWuHNKLzzux6Er72PoUeCnltaF+dHPJfW318HhbPSwe&#10;ptoPX/5A+jsNho8OtEK21yTDU+GlYqpF6FF9iafGwz1hn7BSlesThdZUrHQ9frNN45NtP8y9agnf&#10;y27bbjdqK+0B/7+bN66x4kmjOB8+yueLzZNgpeSchsx0G9xUrDRSYqRiphrlx1fRawtOun3cMHir&#10;zyvdybXEUneiN905MclpTZVn6rSlHbip2OkwtKMBN52SBDMVEx0FJ1WGKdyU9WKm+6bBSNHP7NYc&#10;LFX+fNX+6TDRGalwU+/Jd1w0A14KK/U9nkZ6dppBtn5msmOijq1myquvrFOYKdrTgwE3PZwjPan4&#10;qXz448k0hY9S4qVioUfQnCq3tJyS1lQs1WWYzmQ9/FRaUq2rgJ3Kv1/pvPliqJw/e5xnoHOkIeXz&#10;ImNVwERrxFC1r4KfOo0pTFW81K1jXmtcjyjmXS8oGGstHDXsSe/Z6XTHUTUn7WhtwCXb+SiMUnpS&#10;7Yuj1nFcDFVc9NiyLKtdxP2N+OdS7lXo9dRANWp7qWen4ag+UOKl6gXlct0ZlWvqeCnrW4Jjjpu6&#10;+y7de4nHch/G9Rt1XW3zXNSX6l/c9H8gN0XD2rvpob3W+qP9Dnb6UtvP9kbbL/aO+Gn9U4stu2fx&#10;2+kpVXwB7el1x0yHboCBqjaiDd143etLpSt1elPGDdKlqrQNMxU3ha925qSd9//Z3HQjTDQs79GX&#10;zjQo+Kn35j+0XZVPbXfNL/R8emrZi29b8kTySweftfi4y7C9C7DMC/BO8mATqCFipwHz/O+MUdx0&#10;wGCuR+na7vqD0LAOIhMVjtp/ADrUKIYaF4efPhYtqliqWGhMk8XATlXipxGG6o/Fxsj3HzBVrXcl&#10;BisWG6VDhVvG9jlhPd4/YUkTv7CdB2+hGX1ktc3f2yE4qSsY6SH4qLYPurl7jN7PXym+yvGDVXfx&#10;+N+Gl95FgwpXhb0ern3MNj7++gdW1/LQaVAryIzYdeCOFW27blOy4PBJJ61P3xPW84NT9sH75L72&#10;bbUhg5stcXCNjUxEb5q83WYmbbSZMNKCRVX2YdEZW7r2tC1bftwW5dfZgrwKm5W+37Im7YCn4sUf&#10;swHd6QZyTTfARLfCSLeiM93qfPvTRyoLFQ3qmC02Z/wOmzFmszsnP+uANWyl3yzctG0DPZ+Ky9CT&#10;ltrJzSXslzC/F45a4npDnSjejyd/L/78/eSYltvFAzV2bO1W2zk+Hd3oANgoOaXcT62ChxZyj9Ve&#10;3Gs53WlvZZzCSanCnl1dre3/wf9l7zy/ssiytv/3vB+eSc507jbngAEQI7Y5kgURiZLMioCAASMm&#10;DKBEAcnRnDvatjnbccJ619rv7zp134jd0/3MrGfeZ77Mh71O1amqU3UXN3DqV9e1t+UFjrAtQ9+x&#10;vcHD8YYHwE0J3oX69aYHYXfH4JKOm4bLKx8O75QHv2+gH414HZWRyluq4D1d1DI0I/gWYmN47om1&#10;qrg4xqCepgvq7MJIT0VEEmq9qGBb+ZLZtn/yANs7EU46mZym+OjloS+Z/FvbN/E3ME7ymQapZpPa&#10;P8FD5clnfcp75EMd6HKb7vdxUMdMpR+FnSrnqdOXBns6U9WA8ngqOtM+3FRefelNVWfqQOCHLsfq&#10;CTwwR2aTX3Sm2KZ4qac7VX2oXg2qqxUVzPa+Hn4xUh8n9WlMndaUe/tzZurxWL/XX+eRZ19+felZ&#10;pTd1+U7Rm96s7EZr+oL8pI/JV+rpTT3d6a9zU7/WVO3P9KZX6YOb3hA3JZQH9dMbL11o3+uXn9hX&#10;157YF1ce2K3L9+zqpQfW3vnEjpc/tK0Fty018yZ88VMLj7liS5b12NJlaERhpZER8FCYaJR0nzGe&#10;xjR6eReaSjSgMXBTx087aMVS+3BTHw/080G1b2zvu69vOSrmnOOmygvgef89Lis9ZnQ8eUGTlE/U&#10;H324Zy8rfa0VdTrTXj76Jjd9c9vrcZzeFM2p4699OGnfde3jP94xXHKbRsedd5pcPzvV5+z7uX9t&#10;uZebcn+WxVyypTGXiQsc32qpsWWWt6LADsevcnNFeV4r4/DDwiDqEsm9uYpaUvHTHTetYo5ZE898&#10;++MBVhLan3cFA4i37Oic36PTmgYHZY6XxVxLDIrn+Hp4mfJFyu/svPe0Tevhor5oFDeFMaqVv101&#10;n/6+3lS6UzSnaKOkL/WzUzHTFnFU9J6t0nwSvbzUsVFPc+p0p05r6uem0p9qX7jo5ng4aTzHi5kS&#10;4qQ5nu60M5fnmLxVRAKa0wRrh5G6PtfCTdWit2qFF7RQa0X6raY1y2CQS2Gg5AOFQTZmiG2KmRIZ&#10;swj562Gg0p9miIHCb+Cn2qcpax7cNMxx05Z1mhuLm37soi6V49Cc6hivHpRaxkZjKt3oWRhoPeer&#10;FUel7dWIatmtw0bljWdfbZPm1AW8tGXNIhdadxpU8VRtdzwV/SjbVc+pUa32ERd1DFbjKQeAx0wd&#10;k3T9Hk/1tKNinWKTaCnkLcvywuOffEa+H+KW9YQ0oR4zfXM/v8f/TW4qXz/B+RvcmFyDuCr3XyGt&#10;qLTPdXBUz7dPH99Lp0/VMWxzXJXWsVN9ZwnVKHO833132YdxGvjeipOehZE2yKfvmCn+fDzN8umr&#10;38tvuoLaUCt8elO46WbxUsLHRFtyxEXFTZOcxrQtV/rTVKc9bdkKK3VefY+ZenpS2KiPm/rZaS8r&#10;3ZSEJ79POH6aDENdbc1b0+1sTqqdQeuqMeX9r89ZbTdPUiOqoRxWCT+FlX4OK/2C8Dz1tPVlvmWP&#10;hfbVkfr1o1/AQhV92apfa/prrbSlXl7TcvusytO13hK3bSB3APFJ+W47zTuak4uGwkhH0o72xRja&#10;UXZsEdx00XDY6ki2j7IyonzJGAJPP3r40xHoT+GnpwnPy+8xVL9fX1rUGqIOX34vO0V3qlpRb2pU&#10;2SdZffy+wk9rkyajE14FC61zXnkx0vtd4qcN6EbFTT3fvmOlsE6nQWWfX2Knj857uUuV71Tj3NNY&#10;sNEH6EofXtA2fPoaRwFDdd79XnbaQn+DPbrQZs+ud9mlAzl2lufrZn53xE1b+a628F7KcVT+pirP&#10;skJ16lpZV7Tw/VaofpS0p8ptKo7aqzPVeyX1O52px0Jb+busmnztm8RP5c+XX5/3UPztFTdVdBLS&#10;qF4oSrMXn92wv377yr6VbhSN6Q/w0m983FReez/n7NWRPntdL+rPL56iEX2KXpQ+BQzUv/8/0n73&#10;6LG94hzipjr2O8Z4decz69i300riwqkNhbYTLWmKuChe/czRaEzHqhU3/QAm+aELMdWsMdKfUusJ&#10;3unlGZVmVD569huu/eiHrabi4RIHTR01hHifPulX4ZroF8XlVo8aBK9FRzoMTelg2CZsNX3UYMse&#10;P8q2zMI7vSrcaovXW0/tXuuo2G3HeYewM3aJbZoZzHUOseTBjE2bRiShc0gUI+X8qhklZprkG3fl&#10;R/QPkbbUx03FTNl/FedO4hqT2S+OPtWLEj8VO43Hsy+2Gj8QnehHb9MvvamnD81YMM6Sg0bCON91&#10;/FOa0mh8+f7w6kN5daKc7hR+GgmXFJuUn99jqeKqHisVL5W2Neq9fnBLdKHkQo14B//9H/8L7edv&#10;OAdcVJ7+t6UnRQ/aT/wU3emH8OFxIyxzeqAVxi+DiaaQD6GQelJoSPduth1JUZY5M8RWjh3p/PgL&#10;OW7B737jfPhhyq3KeZU7QBrbBHx1yXDrNH62ayZQD3fyCNs6ZTQMFF99yGh46ATLDVGuUuo3TRsN&#10;P5XXfgxMdRz94x0vzYGb5sFPC6ZJe8p+U+XLh6+iN92Gp36b+gh5++XXL0SPumvOJNutZ4S4aKte&#10;l4k/cI991lxrL7+6ZT9+89weffq5XTpDHeC9RVa5NsOOxkbbnvlzbGcovPPjYDz+gfDW8W/oS4s1&#10;JuzU05bCSskTtgtOWky7B2bqPPkse758GOkCcU957bUsbz7MVNx0fgi8UzlK0ZPSeh78ENbx4Iub&#10;coz6tE1M1NOZevlLtX546QxfwFKXEktmOGaqfqc1DWc7cQheKm++8pvKk38iSvyTmk+R+PYJtaWR&#10;05z+VJ780ki4qQvPo18aOdPKxE3lxY/+2PPhR8+Du8qTrxym8z1eiha0nHC8VK3Tl5L/FHZ6Cq4q&#10;7in+Wb5yvp1kTnsyTrlP0aOyXiXm6WOl0puKiZ6WztQx0UVWhtbU6UvZT9tOEdVJ1HaCbdaJdfpC&#10;tZ0q4aZVTncaZrWp1BdAc3qG1uOoMNEUNApwVee9dx585hpoUMVJq+mv0piOd8qH43HRGhhnXbrH&#10;N8VNpS11jNSnMW3KjmROiPYU5unVhGI7Y2ufRvp7+xiv3gX7MmYDrLQBn77bl2Nd3lN3HubxsNN/&#10;Nzf9H/vwq+GevxZVqvv0pkdffn1PV+pt66sx7bv8v6M3RRP6U5++uGm9x037tTy13zU9tt80PbHf&#10;t72w9zq/s0Etr2xI5QMbdJScqbuoMbXrpgW6ICfATs/DHwQvDdomRuoPmOn2Pty06B/kpkVXfubT&#10;X+Xz6f8r9KaFB72aT/L27zj6wHaUquYT3PTQXdtW8pUdrH1p2489tLU77lpM+pc2fcENuOhlGyMt&#10;ZAD1nCbATyfATCeKk5K/dDwx7iJxBa6JHtf1/5MMtQ83HTdRDNYLP0P1t+PpDxA/dQy1i3N69aTG&#10;jGmF5XoMdcQIeKnCcdM+utNh6FAJz+ff4PFTHzeVt783r+qwOhs7qsUmTLpoowKu2pyoT+xQBbpR&#10;uOeJU587Fnqi4gvHS52mFJ/+KWpEiZVWUDPKeflZPnnmJ1H7Ndu+pv+Rnay9Dz+9a6fw71ehPa1u&#10;xMtfj3a19pbtP/KVbdr2KdqwKzZ9Dnx6XBfstMUG9W+EBzfbmJG1NjW41ubOOGZLZuK/h4VGzYaJ&#10;zttt8cuO2qqVVZaU0mCp6zosPfeCZeSdt4xNbbY644ylJp2y5WFHLHpxiUXNox7U7N1wVHKbztkN&#10;K92N918e/T307bLkyKNWvaPOmvP3WCs8tHXXSWvdXWbn9lawjJa0+Jh1FNMPO22Fo547UEkNqRZr&#10;yd/H/6dVlj9phuWNGI3/foDz4Ls8pjBQPzOVtlR+/VzmX3nMIRX5zAm3Dn3P8ofDU2GmeeMHw1Pf&#10;tz0ho1xeU+Uz9bjpONvP+9US3oNKz1nG/0nlIhXbrJB29I1Q3+vwtKYL8ebzf0c5TiPRm0ZFojeN&#10;RjuyHG3bSnItEujgquJW4LePs8qYWHKYElHL6Yu38sXzbH/IMLjl++hNB8BMP3K8c0/wb2Gj1Lyf&#10;TA7ToD84ZnowGB4qPWrwh3j0+9tetKLSi4qJqm6Ux0o/YJwP0aEOsENTPnTLXr80qH52qmWfxpQx&#10;xVdVg6okiLo5s8baifnMMfDoO24aivZ0VrDLdXpsdgj5A0Lccinzn6PMk73cp9rXxzx93LR0ltin&#10;x0s9ZtpXa+p5+x2H/Vj1pzweKz4rTetRzi0+e4SfyWG46Q246eUrHjdVDSj59G9el5de7JP1Xwp0&#10;o/5t4q0ec9XxCo+baixpS8VPb9F3S2Ozfu3iY7ty/oldv/iEHKrw0xvP7HPi8vlH1nL2K6up+NTy&#10;t39paZmX0E622bKl7WhM0X+iNZVPPyIarWl4u0VEdLAuRqqAl+KhF/uLirnga19706PhoNHL/UFd&#10;+Z+wU2lL+7LUXm6K3lXj9taTQmsaA5+MTaIek4tfYKd+1rlKfvrXfNPpTaULfaOfMcRhCf/25cnK&#10;l/o6+vJSLcur7233HatzxF90vnzdo0jymPq1o1HkOY3iuqWTVeuW+fwup4G7X9596vv5o8l7EM49&#10;Wxx9xRZEX4WjXrC45eRAjauw9StKbX9Cpp1KjcU/BDdIDbVmdIWq+356pfL+zUeTOhWPEnwjhu/y&#10;nA/5br/F7/0wq4MVVmbCltAzNUifBw8TC5P21M9Em2GL7Vt5zs7BD7pFNZzEQ6UvJcRUiUYtr4uE&#10;rWpbpGOp4ql+bvqGplRsVB7RPPhlPowzH8aZKy2oLwep9KI8y3u5TXnG97FUpzn1cdOWTXBPx07x&#10;M+dwfH6idW1Lsu6CJOspTLGeIoK2uyCZ/mTvHGKpuWKr5EGFM7RuxPPKtYpPKJerq4EEP1R+Uo+P&#10;zqZvNhxyDvqvhX1C/JJ9MvHgZ7I9e76vLhQcZN0Sjn3NTet93LQhDc5KqE6Uxm+BZyoXqvz9LRtg&#10;JrQu6BPrdF5++ffhpR4X9epPecyU85MbwIU4qXKPiqlqzHWLrY3x2tG+dmwO53N60bp+qTWv5dr4&#10;nNJ6ioO63KmZul6xSPrQoYqZilH6tzVICwqLbF0Pv+Fn3rohEkaMT1i8WT9f/dxh546nOq6p8Rd7&#10;43Osn51Kf6pxtc3xUt1vOGnzOjR3jN3O96qdOjUaX2MqL4THZsVu4bS+63LHc81Oj9pXc8p3Vt5+&#10;MVjVCG9izGZ+vuLybTnUe4IZuSDXo1ipmOmb3DTO46abE6xlyyoisVcrKr1pa16KtW9Ls46C1dZZ&#10;mEFkWgdtx7Z0a0c/2JKbBqfzGKrHTGGnTlvqaU4dNxUv3ZhkDRvRlmqbeCvHtGxNY/y1jJFFXvRs&#10;ayvIslaNyfaz7NdZlGm3G07YJzVH7XpVqX2J5vSrBnzytR477a3n5NgoelBpQlmWT/+rs55G9avG&#10;06a4fZbgWOfbZx8xUzHYn7JT8VI/MxU3lc718yrO13DabrF8u7Ha7jTXUqMe3zk5DsqWwkeXDGdO&#10;AR+FkZ6EoYqTlmp50ag+wfrCEfj6Yam05WhQK8ID7FRMEHma9c5nJt57vutorxvRYJ9JncMzKjr6&#10;VeS9INepQszU6U4T0aImzmB5Jqw0FG8iv2Nsa0hhPWU634NIu9tYas+vt6H1bLHH4pt+/gnnFN+8&#10;Cz/9uv3N/Ke/xE79jPUhmrJHFxjvMrWernbY02ud9oTlxxdb3fgP2O6YKtz0YQ9cldA2tU8vt9un&#10;1QesMZ3fH3TSTXyHm6Q55bvaSb7Rc3nxdrEo0S5tT7SLhavsfP5K68mNg3fyLom/r9KdtvEeSppT&#10;cVP59cU+5c33dKZio572VH9z23mfdL4wyS7vTLcrxRl2dU+may9u5++j3i+xr8aSZlWf7y/fw02f&#10;PbXvlGf02UN78djz27scpT526jz7zz1O+ucXz+zPL/uE1l94/FS6U+fn78Ncf4mhfituqnO+eGJ/&#10;efUCdiv++pDaAEesbPUq2wgXyxg9DB6J9x7WKW2puKg8+xkwz1TYaTrLWWP6E9r2IYyTbeKo4+Co&#10;AQNsQ9Aw2whv2zxZ+kPYYgCa1NHSi6IDhW2uGiYd6lBLg4+Kl0q7mhHAMTMmWHHsEjuZk2aN5Tut&#10;48x+q9uzyQ6mRFvholDbwvv0zcFjbdPkMbZm4gjY3iCnV5WvX7lQk9A9JLOsulFipknM1RPRPMTD&#10;AuPQkiYMGoCu9F1aeOpQjkGXmj5mMNc8zNZOGGHrJ4201WOH0D+AGlMcx77Sla6gjZfmdBC6UtbF&#10;GKPRl6ZMG25J6CRVs0m1oSLQkS6Hq8YPlpaWnAPcx/Qx5HkdqXpYA2G0AywOdiu9acQ71Id6T+xU&#10;nPQtOCmMlFj2DtpS9KUR6Esj30dfCjtVvtKId/vZctjt2qAAy10w04oTI6yUdz9nj+bBR3fbmQNb&#10;yB+bYLlL51jW1ECLGTLQFv2xn83/zW+p8/Q7W4hHf0G/frTUh/rD78iJ2g8PPv77Qe9wH9GMhIyw&#10;XDxzhXDGnbDE7czZ5b/PhXdu8rHTrVPGulymOcGjLCd4nOVMnug4at4UMdIR6D6HkrMUbz4ctQhv&#10;/S40m/uXzLADy0JpZ9oefOzF6luKFz0h0uq2rLULxw7Zne5O++bBffvbjz/Yg0vUaz113Bq2bbFT&#10;fB9L8OkVMe+XtnXn7DH46CfZ3sXkHw2HccIVD0aE4p+f6mo7FePB342WVLy0eDYaVGI3y05fCi/d&#10;Q+yaj5Z0wSSY6EQ7QLh2MflHw6lXHzPP867HzbcTcQutFOYozqm8pQcWBPvqQvm5qS9/qWo++XKZ&#10;ip0egLWW8DkP8bmPRsAu49BfwgMrk/AOwgnLVy62Y+g/D4WFOv3p0TD249xHIjxuqjpQpayLm0pX&#10;ejzS46ZOfyqGGjfLyuLRfSYusip87dWpEa6txAOv2vVlsWKtYq7ipnDS2IW06EvRmzqdKVzT+fCl&#10;JcWHLz99eSw604R58EbmABnKp0/ue/53N/G/uxYuWUk+60pyU1U4durpSqUjFUN9rS+d7/z6p2Cr&#10;2ib/vnz6tbDNRrworRv0Ht7zLrUxp2xeu5xcorwPScHv7oLPkoz/nWUvqAElLWqKeCu60VT2g7HW&#10;pYpTMm/OZD7J/8OufG8e2k3byfs7veOX96VOXJR8po1oUMVO62GjZ+Ggym8tjan0pE1ZYqgRrqaU&#10;6ko1ZevdF/PjnARq+CXaOea4atulG+Bvd7OPuTrNKaz0NTv9Dzfty0l/uvy/xU2DfNw0sIL8ptSI&#10;mgg3HSpu2vzM3m19Zm8Tf2x5an9ofmr9mp7aW030Nz+395tfWP/qJzaw9LYN23XdxhdetpDt11z+&#10;08k7GUf6Uta98HFTrYuZEj/Vlv699aC+3DT/IvlNL5m46VHym/4ruOn2I/fQl4qR3rUCGKpypO48&#10;/sSKTz613eVPbX3xXYvN+txmLSMPb8h1aiRdtJGjqdkEGx0TQP13MUvYqDSmTmeKHtSx0/Hy1v+T&#10;vJRxHGftw03Hoi1VOI2p05q+Ptd43zkDdH5t8/PTAOpNjaUmFVrU0aPRZ8JQRxEj0ZCOFBsdDicd&#10;7mOpw3zMFO2p8+SPkFb1NTcdqmNgleOm3rCRIV/a/JRHdqrrB2u6/BdrPP+jVbc+t6qWZ1YJVz91&#10;9pGV1z9wjPQ47PQYDLWMKGfZBfy0nChjXaE8qGXVHoM9WY1vvxoOW/U5LT7+2nt2ug6+03rHGprh&#10;qtUPrGD/19S5+dzmhF+zcUHnbPAQ9KfDumwQ/HTU2DoLCaq0+SFHbWkI3HP6dufPD5+NfnRWkTkf&#10;fugONKl7LSHssCWvKLfU5GpLXtNoqze2W/bWHsvO6baMNU2WlFhlCTFltjK8FF1qMTx1l6VFH7Om&#10;PU2uLlTHrmPoTE84/33P/grr3FnGcpl17Tll7QcqrOdQhbVsK7HShE22d/o8yxs+lppPA/HYf0S8&#10;YxsH/cm2DHrXtuDXcZ585lzSluaN+NCx0oJR/W0bUcD8MW/EByyTA5X5QS7zjTyW9/I+9tD08XYA&#10;/4mfmx6Y2pebzoSBUr8pMgoGCv/8aUSLica48Lz8ym26yLHTU7BT5TQ9FY6eNDzKToaHW5mWGasC&#10;jlq5fAWsNAGWmmjVK5OtJiGNc0XCKfGGzIbfzhhJftGB6D4HwDLx3wfCMyfBNYNgovDSkiA4auAf&#10;yGeKFjXot3BR+frfh6vivYebHp7a3w5PG+gF3FR61MPT6JtKztSQDx1bddpSx0+V3xQPv5+bojct&#10;Qfd6jLnYCTwvh6UnhZcehY+KlR6fM4VaOVNpFVPYT/w0xLHTI7BVx1hhp0fESglxU2lIPWbq063O&#10;FBdl3FCPufo5bF8WKx6rUJ/Lo/qxj5tefWGXrlDvCf4pnajjpm5Z630CVnoL3ajik5t47gm3rHUF&#10;+/rj5lV46ZWnTlsqfekNxaXHdp24euGhXTh3z67QXrv0iKC9cN9uXn5ot289twdffmsXeu5ZbdVn&#10;tm/PNduw/rKtWnXewiO6bPGyLlsU5nn1I2GaUdHKa+ppT1UzPjzikoWFXaUPPki85qXUPlquevJe&#10;+HWXfVlh3+U3uamPqaI1VY0q54lPhpsSrhaUmKdYqAuPkTqu6fhmXz+/t5+3r5+l+rhnkjdWjNip&#10;xkv+SSR5DDUmSRzWx01hpX7eGp1w0aLi9Jk9La2flTpGGsdnj7vwZiz3M2TdI4+bKpdr7z3gXnn3&#10;0LeNfSKWX7DwWOpJxV6xhNgm25x83ErS8/CNoVODhbatXWhta2B1aTPIaT+PdxvwU+aONfj6y8LG&#10;e57WLN6nM39T/seGLOZuzN8a4Q2q2dS6mefurTxXE135PLvnedGxFe7JM34Lz/pip06XSvuLmlOe&#10;7VUTSr588dIuOGl3QSJcU3NLoijZerReQN5RcVT4aRv5TFsdO5Wfn2tg2c9NnUYV3ZS4qWOmeUl2&#10;rijVzm9Ps/M70u3Crgy7ACNQex5ecH7HausqhJ8WMIfNQ4PKNbTz2Tz2h7ZLnC0bDWYvMxUPnQPb&#10;nIt+a751bl4I01hGLHXRsXkpbHIR3AJeSrStZxm9qXhl8xq4YDr5TOHX0pqKXXu1pGYzTxYznev4&#10;ZhuctBOm2bU1iho2RJ5a/LQ5aMo2inHCMMlTKm7qaVBhqKyLkXqcVFpVNKuE6ty3wVvbOb9YqRsz&#10;L9p68mKsJ9+LrhzYNyy1eR3zapi6akE1oPt0zDSDa87Q+eS1lwZV+U/JE0m/2Gbbxkj4K1wmB81a&#10;DlyGn7/yzYo96z62oWfTfp6/XnpSn26V8/h1qOKyHk/19KXN6JVbN/BZN3FdW2A/uRoX3sM52nw/&#10;G/FYsdN69KyuBhXXq2vWOLq2+kzxXnFVtBywX7HW5vWMuwm2BINt0/XBydtzeW6BnfqjBb1yE89L&#10;Hj8VR42zs4TLcbrJx02lLUVnKhYqbalYaVdRhnXvyLbunWusZ9da13bvWGNd27MdO23LW/0GO23c&#10;BBtVOH6KpnRTotOaipmKl7blr7b2AtgrDLazaD3tOmsvWmddO7XMmNvYVpAOO02w68d32u2GY3aj&#10;Bo98vbjpafSfx+iTfx/uWQ8DJVTnXqz0Doz06+ZKu9tSZXdb+wTrd5oqPIbqjlV+1Dc9+32ZqX/5&#10;TiOc9gznhZd+2VZNvaoau9t+1r5Gz3kTDVnNSuo8RpDDNHwsLBRP/uIRdow4umCEnVgodir9KSHv&#10;/gKYKv0n4aqnwsh5GjGB961TeLczHW4aynufuTBTcVOPnTakzbPqBOrfsb3G7cPftBR03C7PKQyV&#10;/KbKdSpu2oDmtD51Fn/3FqGxjLBPywvsm0877Bl889nVdnt6xQtxTjHUe2hMb7fBf2n7xk/ZqXz+&#10;6nsMLxX7fIZu9PnNbntxq9ueK1h+dr3Tje8YKWM/RIv6AHaqeHKpDZ2qp0d92F0D+0RTLNbPd1i/&#10;PxeKEmGbKXZt72q7UZJlNw9m240DWW796u40u6C/X7w/al3Hs77Y6VrPpy+9qTz7zevkxY9BO8rv&#10;KAxUWtJu/tZd3rnaru3LshsH19nNQ8Th9XbryHq3LIZ6flsifzN4T8Xv2u2aEvvx5RO0ns/wyt91&#10;uUZfojv9EY7q9KZw0B+fyUv/1P7y8vkb8ddvXphCzNNte4Odir0+/NUQN/2Wc/6F80vz+g3c9G/f&#10;vbDPztZY7aZsK8arv2FSgGXA+9JG4auHa6pWU/pIBflFxU3hpZnMfdNZThv5vmOn6yYOsi2wtzzY&#10;2zb0A4Uf48meTS5KavjkogNULYC1k0Z43nx8/FnB7AMTO5ydYBX7cq2tGka6P9+OrFll28PmWfak&#10;sbDQIe46Nk4ex7iB6BWDbCvzv0LmkQWhgZbPcg66x8xx6FXhpony5jNvXylvPsw0hfl7Au0KuOmq&#10;wf0tvv9HjoXKr58+Zoitg5PKU56DVnLr1AAXYrLrA0fCgIeiYcXTz7GOn8Is4+GtMXBRsdQYakYl&#10;wohXLwqEaaLXRPMZNxAGzLiZAcNtQyA5vNBf5kyZYJv4rOsmjYHPjuKeDoHBvo/elLylsEtpPaUz&#10;9eItW/IW/e+9Z7GDYMzjR9uGRbNsf+YKO7Nvi3XWHbDOymL0IuvsYFqMFYbPs03ck9RRw8gT8B7H&#10;okPthyb1D78nPylBuxh2qrpSLj/Au6pJ5dPS8rkyA/DMzQigNj26zAXk6oTV7aF20eEodJCR02Cd&#10;wVYwC8/9ZHKZBuO/n4I3bzLMdDIaVCJvCqyVn/nW4BGuX5rTghkj4KVoE2CDNVnMAYq22OVjJXa7&#10;tcGe3Lpi//dvf7NXDx/ZF50d1n3ogNVszLKjK8Js96Jp8FHynCp/KddUyLPUdub7O2Ypryn1oWCe&#10;+5ZOgxuSg1Ne85VoGRPQlzDXOgnTO44mcv9S8pLOx3M/F00pzHQXuVEdO2Xd+fFhpnvnM878STBQ&#10;rpH9SyPJGRqDPjMebzpcszIZDSSMrjIVb2BSmOOnh+GfB9CW7lsQ6GOk5CqF1fr994eWyIevgJsu&#10;VP0n+Cac8lSCxqLOe2aU1cPk6mB4NRk868E7y+IX4qGfg7aUOk/y6BPKayqG6mpAwUuPKcRPI2fA&#10;PkOdT74GT4o8S87TsX4F/o2V/F9dwTpej2zGT+E5Mx5vvupAOV66AGbqcVP58pXH1OlLncYUbSn3&#10;TvlDVddR7887+B/evnUlfg/8Q5rD8c5HvqV6tJVV6AJOoS0tJ04TzmvvZ6f8PMRR5c9XKJepY5v8&#10;/+8Qh+Sd+jnmjed2pLr37F15icxHEpjPLHca0xp8+bUpaE3RmJ7h/ouTOo2qfzkFjsqY9bDQVuYQ&#10;3fnJvvknf1uLM+0icWlPtp0vSnP8tBXuqxymYqdeSDeK7oD/Bb1+fDiq056m6x0yc27mIprXaqwr&#10;+7Lt6oG1rr24Kx2Gyv8F7k0T91jaVGlM/TlU1f5Hb+rXnv68/Xdw08CKmzYBbjqs/i6c9Jn9vvEx&#10;zBR22vbC3iHepu9t2Ok7zeQ+bX1l/6f9W1jqS/uo6pENO/y5jdp51QIKLuHTh5/uQn/q46ZBtEHk&#10;QHXrYqaKwn/Ap1/k05uiX53Yl5t23/uXcNMdR1/CTR/ATW/bzlLya5Y/taJjr2z9zqeWsvm+zYm4&#10;Y4FT0ZeOI4cpGtOx4+Gl42lhm2PFLQO7bXzQeRsf6PfTe+wzIBAtaiC80c9C/5n273DT1+xUDFWc&#10;1Bd+XjtRmlTOLcYKPx07vptW+VAJuOeYsZ0wXx9DHeXPh4r+FE76azEazjpmWKONHtFsg/s32wzq&#10;Qh04/olVox+tbXhoFW3PrbL9hVV1vLTqzldW2/2tnen5zurOfW91539AN3rf6U5VD+okvn2Fp0sV&#10;S4Wjnv6EPKhf2umae6w/QLdKranTX7IftaeqqP9V/djpUus77loLDKiq6Wvbd+y+pa//zOYv6bSJ&#10;H5/n59Fpwwd02LAPO6iH1YyHv9bmTD9uy2bus/CZedSN8iKMdlloPlFoYaHkNg2FicJFo2btchrT&#10;5YsOWHzUMUuEmyZlNFgiTHV94SXL3tJpmwsuWteZm9ZTcty6954gTlnPvtPWUFxKDtMT1nOgzi4e&#10;abHu/TU8D+20I0uXW+5I6jgNGoymFI0pc6DNg962zYOJIe/R4sHnfXQeHqN8Hy/d5mOl4qX+EDPd&#10;Npb9pjGXY7mQd+klzAnFTUvoOzhtND59eOUUPzcNRhsSim6U941RYqOxvxpVy9GPiqNGwVmcX5+8&#10;pxx7OjyMZ58IO7lsKfWhlsFOxU/x5EfEwFBj7VTUChenY1bw3DTPjpBr50TMLLQl/H9jDnNq2TRq&#10;QMEdp31kB0NgosH48gP7wTlV9x4PfzB9Qfj2YabingdhomKmR6aLlQ7wtKZanzHQsdMj08VO+8NZ&#10;P3DsVMccCHob/orGVMdrHUZbEjLQ1YQ6PtfjoaWzxUfhpWKlc5kH9YbHT4+x3bFTOKdXP0reez83&#10;9eUoZb4sfuoi9LV2VceJvXrjexy2l6PSLzbrPPyz57r8ppfFTa/CNa973PTG9Zdu2Vunrw8v/Xvc&#10;1PVxrNOdXmP/a54X//plj5OKlV67CB9VXBAjfWg3HSuFnZ67g870a+fVv3LliV289NR6zj+1+588&#10;sLu3Htunl5+gQX1ghw5+Zhs2weuS8KEv77awZXDUMOpERXj+/Gj6oqWrjJG/HuYn7ueLaFjpz0Lc&#10;kH39nLGXF0b7GKk4YRTLCvrcftJqrrwI04Rx9g0f8/QzTNf2ZZvimy5+zk29Y16PF8O4CnHT2D7h&#10;cVRYK/z0TW7q8VfxXOUQ0HWqFlQUrFQRvQJeSkiL6vSovnWPo/rui7sX3rH++xBL3oPlRAyhexsZ&#10;S8RxT1Zwf+Ph03HXLIxt8StabF3KGduess+OpmbBlqhNz7P5WfJs1ifPJu/pNNgDXJB5Vs/ONKtH&#10;M1iP7kn55BXSnDrGCVvsQOfUBstqhWl1iJvmi3kqePeNLkr8tFXMjDE8vamnOX1DbypmSoh1qp59&#10;17ZVjpOeg5We204UiZvCPbXsW1fdpg6xU3ECeenFW/3clD759MW+5M/vZJ7bXSBmutrNLc/vFC/N&#10;hJsqfMu7Muwcn9XNjeGznehN5V2VtrFFese1cMpsuCGM8ixc02Omcxwz7c5ZBH9cDFtY0ieoAbUR&#10;3gE7VduZE8Z4aCZhp+Km9ejkarnXHjel1jfrjelzHPdsXccxmzy+2ZkTyZw3kvGjYaYRcI5IL1ju&#10;3AKHhcdKy9qYoWPFTT126tV9YlxdK30tMNYujbXVG8/jsIzJuF0wWUVPPhwlV7oFceKlfC88NtqQ&#10;LhYpbur37nta03qtZ/MZN0YwLn5evgfipV18J7py+Q4QWu8UR4V1Os3umjCuSc8QfbhpJsuZ1LfS&#10;eFnisOhrueetjCte2oGGuZPxPSarFj4Lk/ezU+XXlQZaXPd1iM3qmgnO5/SonLsFPawbM5cxchmL&#10;6/Ny3ErTrOB7hea4nWevFpi7n52Kn4qdNqk2FNxUHn3Pk58MD5XGFGa6PRNmmsXvTLadg5kqxE57&#10;dsJPxU5hqmKcfnbq/Po+Zip++jqXKfpTdKRt6Ek7i7Ksa0e2i84iWGzxRt63riHW0reeYGzO0ZZP&#10;flX6bzeUwkTL7FYtfLTutH1eddz588VKPWaKthS++XVTRS8vvQfjvNeuqPGCdXFUx07RjX5ZX+75&#10;933s9ItaT2eqtq8G9U7zaVhsNSy2Fp97nX3dwnidTfY57f32Snh1JLl7pjA/CGReMB4fvqc5Pe60&#10;puQ+XUjuU+LEQi2PdF59efQrYyaR7yfIquOmeBEbQquaUdSLQisvnam0pdUJoVa5YhrvYsVX6Yev&#10;+vOfipnWJ5EDNWkWrBX9N+8XerbG2Hm+/9cOZtqrW8327JqPndI+h28+v9HlGKfY6d2fMFM/P32D&#10;naIhdcwU/vr8hnjpOaLH8dKnrL/89Jy9/IR1xhWjFSd9dL7FaUwfdIud4tWHu97vbuT87WhA16Kp&#10;Xcyzdphd2J6CDnS1Xd2LJnRfhl3e78UV2iv76KP/2t4MdKhoj/k72LLWz049n75Yahv3v0O+AL2f&#10;gif08D2/usfjpWKm1/evYSxif7ZdK1nr2OktGOq1A9l2aXe6dfH+4vrhzehMb9sPz1/Z9w/uwEif&#10;2MuH9zxu+kR5S8VM0YOKmcJHe1kp6/5lf6t9tK84q2pF/Xfc9AfHZh84bvq377+xb55xju9e2b3z&#10;HdaYt9lKE2Msd/pkuF8APvmRzr+uOvTShEp7moJuQF791UQay/Lcrxk/CD44CsZGTkpYVX4odX9C&#10;WYZ55eIV2haKPzoWvrV+pZ3dv826645YY+l2O7oxlf6ltmHqJMYcYskjB8E9qRk1dIDTa2aNG4HW&#10;EY3jdMaZMZGYYFvhsgrVbs+biTec5S1TR9u6iUO5PvSwOp7rTGQenzLsAzSo7+HLJwZ/hA9d1y9d&#10;LHWNgvGcw0pzp40n4IHM2XOmMBYhFrslZCz3YCRMeJDTnsq3rxpJ0pOKm8aiG41j7DXLp1vYB285&#10;L3/amBGw4VG2Fma6zhfrXTuWdS+0PZXPqfGcD1/8FO4qzaliz0pYzpFt1tNw0E7zbmdvEnw0erFt&#10;mRdq64ImOv1qOvdl9bjhLA+zDOpuZbAsxp3IM8xCtKTSky7ph6b0LS9fqbSxyi+wku0Z5GFYO36Y&#10;+8zFC6faviXTbResr3gROTphdAcjZ1nJMjST+M/3Lwu2XbDTQn6uW7juHDhwru5P8HDLCRps+VOG&#10;k3s00A7EwOrWpllrcYF92XXOvrl/1/76/Qt7evuG3WhrsEvl+P6251pFNjma4xfBZefYXp5PxGsL&#10;+K4U8HMsDPVi1+wAWOk4Xw2p0VZE/575aCjgiyfRR55cgV4TLehRWGApWsnjK/CgxzPf4n31qVVz&#10;rWTpDFfDafe8IPKV+jWn4qZipqr3pOUJVrJ4kh2PmW4VSdT4hDVWwA7LiYoUdCqw03L0oadhp1Vp&#10;eAHRQR7Hw14CUz4EP/Uz04OL5cVXvlLpS33clHtYthKGmIZ+cjXH0lYSNas194uw2sxoOGo0Os4o&#10;zhuG9nOuHYaZHuGei5uKox5z4a//RBsVCqvkfXwKvpINsD/mU43rYwj8HGKm7n2klpmDboxxfPA0&#10;TPkE3PREFD57nv/k0/e8+nPx3MM/41QjilqnyeQh4u9YB56kVuZrLicT+soWaSxz8QwxR9T/9Dbm&#10;qU2845fOVZpSj5t6NaEqWZe33+lMaWvgz2dhlsqH3wUv7SpIsU6iq5DgvXtXUYpjqJpLduYmMf/h&#10;fnAvnD+f+y8fvhe8y+XeiaPWEGKm7bnMQwt5v8Xc8/zubOYGmfz/hmuKdzInFfd0/BRGK3bqdKbo&#10;FeTjr0djqjmMY6csa1u9j5n2MP+4tGe9XSrOsou7s+yCGOzebFqWd/M/oVjjr2bOFE+uIubysFKP&#10;m6pd/B9uCqP8qc7Uv/7v5KZD6+6iN0Vf2vqC9rn9oekZfPSZ/akZdtr6Eob6ivjG/tj20vq1vyK+&#10;sbfx7/evfWLDj922McU3bDys6Q1u6hiqcqCKm1I7ivjv2Gmv3vT/EzctPPyMHKZ49EsfoDN9ZLkl&#10;Tyx50z2bFwnznXoJbaaYKYwy8Bx8FE3nRDSvgVdcHtPRAW3wU7SdE/DIwypHj6F2UQD7ap+gS46l&#10;/o+5KSx0rC9cvSiWxzndqfKc6no8Tvtmq35fTND+RAAsdZwYKl7+MehQx4ih4ucf2dwbymnqMVRf&#10;rtPhDTZKMaTBRg89a8M+arRZ87rs4LGbVlHzFX78e70+/ZOVX8JDb/fx6Hs+ffHUmq5vHEutP/eD&#10;1Z/70c50fw9j/c4q+f6c4TtW0/jYKhoeWBks9gTjSotacea+VTWImT60E1Va/5qcqnc47xfkQb1v&#10;Z1qe2PFqPPwFd+Ae123Kxz3oYnts0NAuGziYzzS23oJDztrckEO2aHoJjHSv89vHfIyPf1YhOUxh&#10;pzOLLOJj8p3O2WVRc+GnRORslumLpV2BV3/ZzJ3077HMVVXWXXbBLh8tt6tlZ/4fe+f5HtWVbvn/&#10;6M70nW5ft40xBgMm5yyRMcFYOSGEEBkJA0IRJIFIQghETgIJUM5ZItlubJLJOLXdfefLO7+1d5UQ&#10;tI27Z6afpz/0h/fZ55w6tatUSvv8zlrrtWvna+xGeYN1n7rC2GjXy+qssfA43oVU+j4tQCc6HN/9&#10;ANvCfeN0mKm46TZpTLXNekKVRuWyHsxlLbgTJrpzlErMFFbKvkrb2XDTHHJ6ctjfTV/Jw6zpilnb&#10;FbMG89x0DNx0XMCnPw1v3Tx6O/H/MyYWjWhCX52PFiMNFLzzvCo6keuhWDQlcNII1iMReCki8PiH&#10;0ycqDPYaqfqUCufaSfpVNKfMcSFmBZVIflkEvHEqPHMIjHMw2szhziev/rulyyfb6SjWBtFLeQ73&#10;a9XHccE4dJ3DrHjGQNs3mXXbBHgq7LQEbelRnn8YZlo8630rhpHq2OFZ9LyZBUflmKuZXnfquenb&#10;r3DTQ1PRs/I+Tizivu6CafDQ11ip2OlrJebp2Od8aU+lE5W/3nNT5Zz28VLHTaU11TnT0JKy7mAu&#10;cdcgO/XzsM8xr20lGwitQumCRXgx26yr99s+bqp+Tq9w0+svNaaOj97wWlNti6f26VFhpfLju+om&#10;17TzUV/156VipteoW11fw04fcM5T6+n4zrpdPWP7G/Sn96y3lee3kn/adt8+7/zGPu9+Yc2NL+z4&#10;8a8sJ7fDViXjG08QN62DoeLbx7MfBd+LjW+2uAR0qLDSN5W0p65ifp2dBrmpY5FipmKOSTDQlN6A&#10;ztRrRF9hqEGe+ndx04DWNPgczUuJmzpmmsLYr8ROHTdNJifAcVjpTuGmSeQZiGfCMfVe4+I9Kw0y&#10;02iYqasgMw2OOo+SBlcZBnquynHiaB6jYvh8YuCwMfr6OTcyoRN22m3hid0wZHS9CV3uWCw8eV1S&#10;teWtLrYT67bBTvEfrVoAh5iJ1mAhOcusFXdvs8aC7WQsp5nyHiu07uKaXGvc+kwxJ5gpTKwWNtaA&#10;1lTVmC1uSuWKWXp2Kl2fuGnQq/86N62Cm0r315S70ulLHTMVN83zelM3wkzbCqg+doqmAM4qdupy&#10;Th035T3t0Brae/TFv7T+bRUz1dr0lWL9qjWsK9ac+7TGXMdrwh60Dt8Ge2CdX7MFjWKq/OSLuce/&#10;kHW1GOVLZtqctRRuiN40fTm5gLBTFdv1jHWOmX4Kk4R3wiQb0tEHpLK+XoumBe1beQr9oNh23BTG&#10;WQvfbEj/1PHNxkzYaIB16rnNmeEcD4d3RFhrrjgnvDMDdrpFPNczU2lVq1SwUvFdVXUqetetn3A+&#10;+tJAOV6KfjXITMVTpTttzRU75XsLsxQTdZrSdUFuGuCQAX6qrNe6rXqPMfBXvv/6GQhUkJV6liqe&#10;Kk0wHjr9DGxCcwLP9BmpYqXwzo1BbvoJzDbATNGDNmR4bupYKa8jr77TtbrRzylNcCVauisbNIfK&#10;81Nx3ctoTD03ZV6+l9KYNsDLGsVNGev52ZW+uQGdSgMalaYcmDkldirtaTW+vD52iv7Ec1OOB7hp&#10;XTYaEcdMxTc3oS9Veb1pM5pTV2KmlHSoYqtip7VZa/H4pzidaeX2FHSmfrsqwFFr0a9KYypm2gx3&#10;1VjHc1sKpTeFk/L72LR7K8c/s0a0rHrNmqx1dq00z3HTP1XIo49XHnYqvvllxXGY6qvM1PHSOq8z&#10;vQsnvVsHL1XV+ror3SmaVOWmip0GGanmUwX3lYcqv/+dOrHYi3anphz+eslx03voTf+EHvBR21Wu&#10;5dLIUKZXMbzmAuxT+aWnPiHP1I1jYaWqADdFd3omjFzTWN8T6uKKabBSmGjcDI5NZw0wlTXHNDfP&#10;RVjpxcRQdPJwUx47E0kOahSefvJGytzzp+PdD7FLVEXSHKvhd6WF36u2XYn43KOtqzDRnrSeh2ei&#10;BYWZPkFzKq7p+GZAH/oI//4D2KkqyEyDY5CdypP/lOdJU+p1pp6ZPr+B7hRW+lwM9abXnTomy7mP&#10;O2CnreKlVXa3SX2iyEaV9hS96s3je7gf8om174yHi26Ca26k8NHDSbvgpJ0BhtrLfu+BDdZ7UNpT&#10;tPS7kvn9hUOkSnMKJ0VrKm5az72ren5P6uCmjfy8d+1Zi241DV3pVrSm0pduc6NjqHDU6zBTaU+l&#10;Qb1enAqTTXB/f7/94hq9oeCmD9GbPn1kPz66T5+op67XkxjoX194rWkfH4WfOkYKJw0eC446V+z1&#10;z/DW3+KmP3+Lv/85XPbbp05v+iPs9vsXz+zpzW7uGWTb8Q2JtnPeLNjpVDjiRNjoYLSbyg+VZ1/Z&#10;p2SVotdMGQY7hUFuRuu5Yzq91GfDSdGXaswQM50/xXJYF4uZZodOslOfJVErbW/sYkuHV27CH7+W&#10;+VY7rz6scxjMdPgQ9n1PKek9xUxzZjMHGsQc1n5ZoeNhpWRiwtWy4Gnis7k6jl5hO6xTPv+cZegz&#10;U6Isk/v0K4f+0Xn1k+GnK2Gn4r9pE5g3wEyz0TrsQCOZPh0tJSWtabr0lMzlWCqMcMvEj9zXLlaq&#10;Xk1x6EzFPOW3j4OjpkZPs1jyYNehM02dCGudIr3qKEubOMo2T0C3CnvePAGWyr40p1unjiQ3dJib&#10;M/598k5hpkFuGo1nPxZ/f/yQ99GPwml5jbXoftOYd+PYEbBRWOmYobDSoU4vu0afIbV+DP2yYMHr&#10;0Y8qmzVmIDkCePDjeJ/Kb1V2wbrRylAYDAse5jQf8swfCpvn/PNFn8zGSz/X9sFQD2jkuqBoObme&#10;yybDUmdaIT2Rsrm22R+Ol3s7fz+LCp23/udvv7Wfvv3evm5rw29fYnW7c3g82U6uibKSONhm9Md2&#10;FK94SfQCOxw930rQOx5FB3mE7cMRc2G28u1PtgJ+XvJhp/mh8NLZyimFp/K9Ud+oQnLOitFgSmN6&#10;MmERvHS2ncZTfgK/+rFYfOzoJ4/BAE8wnlrxMcfw1ofPsf2wYGWm7uFnsnCBekHhz+c6RFmnyjUt&#10;CZ9mZ5PIpl+/lL7oeN5TyEVLhgOuITcTPnkW/eMZWN4F2GfZWrSnaClL0XwextPvuamYaWig1OMJ&#10;brp8hp2Ab5atgfuhLS3HB14GsyvH+14OJw2OYqYVmzw/Pb/6E/Su5JOGS29Kwa2lMRU/le5UdTxu&#10;gXtflWhK69JZT21n7QjDrISTXt0CL0UrKYZaTbay+KYy7SvggacT0LTCqF9yU59TKs3p2YQFMFDW&#10;Yvx9EzPVffZ61mvSl+r/dzP6eB1rYD3pcus5p3lnkmOyF8grddwUT5U0p9KXnqPkzVfm6RW872Km&#10;LrtJrFTMdKe8TmSWMDZzrCUfzxIeJWlQ68nrucrncRE+rV5PFXz+5eKna+GcfP6XYKbljLVbyVaB&#10;a2r92VKgdehG69qbyt/xNOval2qdhbBOjnUf8PvStFalxrBOkq6UNdNG7g27NZPYqZgp+S2p8guk&#10;cE9rC/e6tsNM+RsNj20XO6XEUDv3bWJ+iv8f7bBT+favai6x0/W8X35+/q03/RfkpudvWZCbvlMD&#10;I4WT/p76n9T/0Mix/6R+Tw2oeoIG9SmPw1fhp2KpA688s8HnHtiH8NMgN9Uozaljpv8v3DQr4NP/&#10;/6Q3LTr7lR0698Tyjr6w9ZkPbVncTZs2R/pR9KKwx/FTauCieN6d754sU0YdnzC1wyZMIdcU/em4&#10;CdTETvikNKfiql1uHANDfZVn/p37QdapcRKvMQktKXO/LI7rMd7LGN5LsPpei/P7cgOCXNX5+GGp&#10;4+Cn4+CnY2C91OhRAX46Uv2kfE+pEWhMnZd/2GUbPqqS7FNVlQ0eUG2zP261gyc+t5OX8OHDN8VK&#10;XcEw5bkP1uky/PnUSXSmp1xxLh79M/DQMxUP7exlsdIn6FR/tguNP9mFpp/tYstf7FLLz3ap4Qcr&#10;q37hH68i8/TKXTsj//7pW+hTv4Sdkn9aAUtFE116EW3qxUeWV0if8LXdNm85WuCpjWhja2zo2+LD&#10;1TZ5QoXNm37aPg09bDFoS+Ngp3Hz6Qm1AIY6r8Ai5+b3lfaj5sNKYanRcNSIeWSe4u1fn3DWqovr&#10;yS4tsvo9pdaI3rSt5IL1XGyHo1618s9y7HBUnJUsWwQ35Z43vHMXJT66ffAANKYD4acD7bOBf2T/&#10;HcvAj7R90Nuej3JekJf2MVN4qnSomiNzLNyUtVo2x/ZNw6Mfin+D//WHHTsdid40wE1D1BdqGn46&#10;uGkU/4Nj48kgTfibOhe9ApapElNdhS6VcyLU94n/SZH8PxLrjCS/BpZ6LoLRsVPpUZWLGsX5sNMo&#10;+CvPO6e1yuyR6EXRfs5CRzpDOaWwTeexh4FOe5d803fswPT38fDj71s4iWureXBZ7t9+TD4550lH&#10;qjoEEy2WrjQkqDEdZEXoSw/NfI/5gtxUmlPOY16xU5eNyqgMAJerOvNDMgPo9SQGOj+EXuMBjakY&#10;J1UK7yzV6PYDOlS2nW9/vtgpnBNuesQx0/F/w02Vh+p1pmKyIWQAsK/nzUe36spv93FT3sexBR/b&#10;rUvipt+9wk2vBfSmjovCR4Ma05s32L7h/fmOr4qVUur91NtNbqmq64mrno5HMNCXGtOetofW0/aN&#10;Y6bX2h9Ze/tj6+rUueQDdD2yW+hPb7V/Y1/wnC87H1tbE89tIwMVdtrTBGNtuWdfau7Wx9ZQRVbx&#10;hftWuO+WbdyMjhJe+umn9DIKk08fTST60KAvXayvPz+NhA+qYuLggo6del74S3mn4qbyrrvzNM8K&#10;niNeueZanz/e+fQD3DMO5hnknH+PT/8VrWmAmTom67ZfZaaa9xVuiu5UryFmGp3UgRaUrz1amQUt&#10;8GQ8+0E22m/UsaAONYZzVP25qdOp8nz3NccxVyxaXj7bSJhppNOvwlGZI46KhdNGw08jEnosLKHN&#10;wlbAqVd02IoVLbZ6VbVlriUDdU0u92tgRalwTNZ3VQVw092Z8JpstG9r0Mrh94FJVsMqpfcUO5U3&#10;X5y0WawUzWlDFpxMmkPHT+GmTpPK+vi3uCnagCbWty275KkXL5Uvn6wmOGZbvu73c1zctCDFlTz7&#10;yj91nnqxU3n19b4y0Io6dsr7Yy3ttKasV3Wf3xfrVvSl4qXtukevYr3ZydqyU75UXquPm6JP9NwU&#10;HaRYJLpO5ZrKny9vfkvWJ/DMJXDaRTBM+fQpmKnz6cNNa6mGjDB4pLikdJfkpaaxtoaVlqGRk+b0&#10;Moz6Cj7jKzBZaU0bM8JZD4tp0j97R4RjqGKZnr2G897C+Gwj2Ed/Cket3yqNpvz6Xgfr2Okmz0wr&#10;GZW7Km1qcy58Ezaqasr2WlPxU2lZxVMb0JyKm7bkSiOKBjhNGk7Yo7gpa2z5hSu4Vitft5i1+zL4&#10;C77fTK3dyWgQa5Xn3RUsEj2oShpRndMEX5dvv5Zrpip0n67n1CbYqasAN2VO9YeS1rRuu7522Cbv&#10;ow7NaS3XXE38nGkupzsNcFO9hvTMNXD8l9zUs1PPTYN6U7jpds0lnamYqZ9X+46bZiU5jUo9P99O&#10;c8r1V500p2SGyZsvran6QlVtY3+7uKm8+vj1crw/vwVG2rInwEmDvBTeKebZvGeLK/d4wWZ46Aay&#10;SuGmZPxVpaMz7c9N09Ga7ljtHg9qTcVeG2CjtfkbAuxUvFS1jeNb7Gr2Bn5HxWVTrSp3s31ZdgT2&#10;eclxU+k/xTevlR313vwq7833zNTrSr+uPm+3q87ZVzUX7GvqDnW3Bt2otjmu3FLHTpnHMdj+3DTA&#10;TJWHeqfhgt2vK7fbtWhNqzU376H6MvrWcrvbUmlfnC9Ezx7u2OmlRHRIy+XJx4u/dIQdXYo3f+l4&#10;9seSaTqaHlFjWEdMRFM6He0orHTFdHSk3M9RiZ1S518bNee5qClkqI6FxcJdl5MH8Cl9paLw+MdP&#10;RVc008o5p3bzYrJBV3D9ShZIXpR1FcTY3dpjTg/69FqTPcKn/6ir1nn2xUCdNhQm+lvc9IkyTCll&#10;mTp2KlaquuFZ6RO2n6A7dccYn+n8Tl6rzeea3mv2+aqub1RTJZrgE2jJw2GhXBsfxHu5T5rSQMFJ&#10;PUfdCDP11QFTvX5os3VLG8rfQeXhya8vbuq8+mSr1PE3uIH7Sx35q5mL5x1MtWtF4qJbmS/Nrh1C&#10;dwpLld60t0iPUWyLr/buE4+Ihyu3O27648O7fdz0hyfipgGtKSw0yEU1BpnpX77tx01/+Nado8d+&#10;RnP607Pf5qY/Mdd/f8frwE3/gk//z3CvZ48f24uvbvK7kWulm+hLv2AWutFZtnPOdPz4w+Fug9Fp&#10;DoH1MQ4X63yfXvXqGzXIPps43LJD0AyyRsuEmeYw5uIPypk9AV7Kupv71OKmOXOm4NeXt34ifdXH&#10;kCMqDqscUGoYfHCk5sT7zvpcfaK2TqF3O+wshzmzQ1hrh4xhXvShIfj+WVfv/mSelaTE2pmMjVZ9&#10;JM9aLx+1ugvFdnzHWtdHasu0sY7tKuM0afDbTncqfrhtyginLdXc0phumzaK8txUWtPtU0c4Dpw+&#10;A46K5jRtEpmno4agVR1gsXDNuAFve276HnrTgeQW8Du2Bi2mGO+WiehMJ3k+Kkbav8Q+03g8jdf/&#10;bMpHtnncUHSs79ETStzUZ51GKesU7WqkjlErYdNpE0egD6Xnkxgpz1EO7LrRyk5VNivjaHJox3xg&#10;qZOGOt3t5gmcO0aP08uLz3jLBLS1kz607ZOHWvoU8gOmDLOC+ZPxtIfCLUNt39IQ2x8G00zEx7aB&#10;3PbMdXYF3d3FrFVWBMcrRmMpTWr+4pl2butqa9i/1y5sSUVjGmZ5C6bTM2okGtQR8E2uf8L5nqBh&#10;PBwNX4wI7auSyNmmOhw1xw5FLYSdLrYj1CHO3/vxDMtnbV/A97mAnxtlqhbMG0efp/HUWPJM8ZPF&#10;zEVTuhB9KT3f4X1H4uG9vMYxx0rRVcbKq78Mvz+a0STGmIV9THYPORGFfL17Yad7YbR7F06g79Nk&#10;fPSh8FE0nGvRTq6m51Ey+Zz0/TkPO72QspwK4zjXWCnhjpuWrcWnDstTHyj58b3W9HVuin4fxnfJ&#10;sVJ4K3pGx03RXl5ah84lmTXLBvpewWHFY+Xfv7QBJgtrPBaFrjR8luOmpTBlz03n2FG8+uLFl9FL&#10;uv+lW+VT8vlOVXDTKvk3XGmbe/b8D69l3VYJTy1LDkNTSsYp7Fpe/ZMw69N8jsf5Hp1JZL1EXpS7&#10;X661ntagMNI67gXJp+/ugWrMYO2Z6UvrxCrmlf5TPZ/OJ6oflPfmi5s6n37yMvwo8aw79T+d+5iw&#10;y4ZcrUXxIeXJq0TBSqU7reecZvabGWtgohfR94qbipleYh559cVN9Zlegas2sU5oL9DaknVnoDrg&#10;pB174JlUG9W1PxWPCmxf61K0p8oqdV78dWREwbEvr9caVNv4gTZzDwzfSzv3S6U1bWKN0SkOGyw0&#10;p9ru1Lq2kBwAqoe/7S1kqVbxP+HqBmlgyWBdCze98Pkb6409l8pgjv/suvjFm1+D9x/Uh/7i+Fvv&#10;77ee/w8/rl5TviYxBrn0r40TL9ywqZw3/fwXLtt0ytlr5Jvecn2hfl/z3N5Ca/qm+kO/x//A+X+o&#10;eWFvqeCoqoFlj23Isa9txL4bLtN0Rh7+/XxeM++6TdyJ935Xh6tJeZ02KR8NqioPb/7OLpuQi98/&#10;/xr7XTZlV49NyO628Y6b3rBSrvN3og3dc/yp7TxM1umhB5Z/9Am9nZ7T0+kZ9ZT+Ti8stximdgQt&#10;aakef+AyTHcfe2oHzz61onPf2NZ99yw5/bZ9soLPYP41tKUd9BtqsZGjxUw7+/hjkEO+PgZ7Nv36&#10;+FusVP76YAXO7c9Nf2sbbvpSWxrMQfVjMBv1TaO8/GPHw1DHqaeUOCMa1NHKQ4WhjqzC917hc1Hh&#10;qh8MqoKbNtvhY9ddX6izsFN57l8pWKkyTfvqYpCbapSW9GWdZFtc9QQlDnuq/L6dqoCrXn1k5+Dx&#10;56qfWnnjD1bR5EvbF2HzylM9e/UxWaoPyQG4b5erv7HLtcpNvW35B2/Zuq036U993ULn9tqwIW32&#10;4QcNNnxopY0fV24h08/a4tDD+Pd3W8ycXJhoDix1p8XN3W0JC/bSBwqOumAnHHUXutQCC8fHH7/w&#10;gG1addGqShrpC3XIWg+XW++ZSqsrKuV/0Wd4HiJt1yTWb6y/xD9zR+K9H/4O24Msg7WK9KZOczpk&#10;ABzVVwbrtcyh0pYOds/LYU2YQ258Lr4Wf+wDt+88/NyTzuSecQ5zl3A/vWTBVKc3PYjfx+Wash47&#10;xLqrmPVk6cKZXHdI34k/PybRj9r+lTrHcZXTnsbCUlVoSc/AVU9HrbAT4eF2PCyCnNNofPnqBRVv&#10;pyNZP0p7GhttZ8OWwDlHwU3Vw4ksUtjnkZABFJrR6cPw6cM0p/0vdKH/QY7p79j+L0psVSNe/RnS&#10;mr7n/PwaD1Mls6QxpbQ9cwDbOgYXnfkuj7MPQ1W/KMdkp6JXxa9fNPld2zuJvjisf44vRA/KGuuY&#10;Y6bKNPXldaHeV+91prDOhVPd+fL163HfK4r8Utbcr2hN50x2ulrnw18gjannpEfniZPqeTwfbqo5&#10;HDPlcb3uUTjssUUf2xfl8PVr6D174Jdw0es38Owz3rr2vC+r1GeWknsKI3W9nuCkLq8UjhnMLJWm&#10;NMhKlV/a58vn+C9tK/O0Fz6q50ibqnncXDqf5/e0PrTulm+sq/mBdTbdty6qp+WBXW9Dg8rjX3Tc&#10;s+ucU1Vxz4r237Rt27ttzTq87Su6LDwSjhdFL6dYtJN491+WZ6YR8NK4BJhjHPvR8vn7fNQop9dU&#10;H6hG7+GHmTrfulhiPLmoK9WLSTwTXWiAlb5x5Fyx0f59obxfH+apx5jDs1bPW2NT5NHnfEqPuW2e&#10;7zz7PBZ8XWlOo+Cl6kuVoPPgn04nytcrDvpLzLRPewrz1LZYqJiy8++zr69PPn/Hj2N8LkFwTpeR&#10;yjnO5w8bjRY/1mu+XjwmdqpKSrxuyQnVtmX1cTu0rcgu5++xWnQYtfkZ1A72s6z14A7rPAQjgl9W&#10;cV++Cq5UL/1eNj2G0EQ2wd9U8uvXZyW7/Me6zGQ8/Ku8ziANn34afumt8Eiqkn35tuSrV88m5Yuq&#10;b1Nr3irWl6ok1pArGRMprROTXbUVKM+Jc9EVaK0d7A8VZKjVW+mRgs9azFQ+qGbWve17uBevNSrr&#10;1VaYsI67knaA6toPWy1cw/15uCyvV7kNnSkc03nh4Y81m8lIXB8Cj5gLh1xi8uc37aAYG9O9t75+&#10;OzrTdDz2GreJLfLYjuVkTEW6r0N8Ub2XlGlavpre3qvxEq/BZ0w/qOpNc3meNKXSQIqXSlsK3+Rz&#10;1b7z6WfpGAw0azkVbq36vNGKqodUhXz1VOVG6U+pDfj38SNLa+q8/jleq6qMVOfT5700wbibxbgz&#10;4d7ZYpyepyr3tCE9Ai0FmQJiphvIF9g4mVEMlZwt9LZ12xejEZFOhM+Z96m5GuSrJ3vU55qiRYZp&#10;iqU2w9Nr0XpKm1q7NdzN63tMBd7rpqXkjy5xrNYxUzhp/Y4ox00bGOu2w3u0r/nFOin59H1Jy0Lf&#10;+1SyBTYsRkMhbiqNLNcx67iGYVRfMs9f9RzOF9/lfddncL2VgbaUvLI6rlMauOZuUJ8GNMry1dUq&#10;xyzATeXPr0FnWr09ya5uTSSnlJ/XPH52+Jlq5JqoZbc8+sHCh8c1jS9+X8RV2W8thKMWoB3Fgy+f&#10;fiXctCqd3k871sBi+R3JWM29Ca7b8rzWVLw0qDl1DBYOK2/+q7UZzWkq72Ez73m1dRdnwDvPozWF&#10;hV46Bvc8wf8MuGblaXjmWefBl670LlrTO7VipGhOg8X+vcBxrz3lcbiq8lClK3VV7vmp05xyzOWk&#10;1pCTWvtSpyruegd2qpIG1RVcULqgsvhpsNMQ/JYT8LMMozcUGeIw0+OL4ajLpDkdYceXjYCNojVN&#10;DMV7Hwo/JbcnnvzS+DnknM6mGGEQqgvot1zFwVRjWbMsH2+li8hMXTwKDqsayTpmvNOvisNW8TNS&#10;k7qMrE9+x/gZr90RaZ+XbrKnN+CXHfX24lYb3JT+TN1oT2+023dfttHfiX5RrXjoGyvsfkM5OaZe&#10;d3q/Qf2irjp9qLz4T3pho/DQZzBSefSdT1+8FG2p46dwWLHZoB5VfFX9o+4zh3Snyjd92HLV7uPZ&#10;f9hSZa0H4JgH6NlUKJ++79nUy/2d3gObYZ6wTB7vCVQ3+iJxT10fN3NtX6e/gXgE6raQk4JPoFa1&#10;GY3WtjjrRlcvxqqSnrQH9nqNrFSVP57qWOl15rp+CM1psbSn2/j5SrL7Nadgl8/s+zu36Q913/76&#10;w0/2wzcwVHSj6vf01++euXK9oF48Iw9V+56ZipP2FcfEUoM9ov78+Bv76clDV+oV9SP7Gt28zPFn&#10;5vrv79EJonH93z+8INv0Oez0kT2/fRM/9Wm7krnN9kYvJ49U2s5x6DjHkWM61PHSlOH0ccIHvw6G&#10;upq1cjJ60Qwelw50BzqCXTDTnFA8+rN5Lmw0h+NiqBnsZ3JcfDVz1giOwSenDbO1o7yXfs0wsVPq&#10;I+Zk/rWsudNhljvnoj1cMM32Rsy3Yxui7cLOtVZ+eJe1V5+wpvP4O3K22pH1SVYYsQQmC5flPaeO&#10;pwfTh4F8U3hsylByT4co31Q5rOQJzJTGlLwudKY7eO/y40t/qhI33QrXzJyJF53tLWxvm4pWFBaZ&#10;hM4iBr977ICBFv/eW/j00ZwOesfWwvg2zxvO+52ErhSf/kTYKOWZqRjqq+XmmzjMZwCgUZWHXn2i&#10;YuGwYf/1e17jLQt/63ccf4v+VIPJIKV/FnrS9fSrkgZXmtHN44fwWtK3ktE6Wa9N/yY+2xw4dT6M&#10;MGsmHBdOmjF1GLmjw91nnQHbzEHTWYg+4tTmlXZlzzarLOY+7rl91nalxBrPFFrF3nQry0qxU3zW&#10;xfC2Qjzo+5eHWOGnoXDWWZbDvBlTR5BryutNR2PM55QLz1bPpsJFeO3CZ+DBnwMj9XWEvkal0lLC&#10;6Uphn6Uxs2GlMFrY6ZEYssQYDy4LhY8q03Q8OlNpTEfi0x8DSx2FXnQs/ZNYw6MxPR4nn748+Xj1&#10;KeWHnoinf1MCeafxi+1E4lI7kkAP+JX0QUpcAsOd7Viu6xEFM5VnX9z0AL67w59OsbOr5uOdh5Wu&#10;WWTnV39MoTWFm15YAztNQZuC9lH5pufhphdhd2Khl+BkR/maipbKq49ed4nyTGGo8OdDfB3HY8n1&#10;lBdf+lLHRMkbFfdb6336On5xPSwVPnhpQzy+/WhT3n3FxuVoTvl8wvg6I0PJlmUuPsdj8NPjUfRs&#10;WkPPIrhiZRr32rl/I62pL9ZB6N6rWPtd3cJc/I1SVpNnoSuYN4K+UHxOkfSIwqt/Ko7PjR5QZ+DP&#10;8tQ7fSq5TuKhyrt3fTy5Ry7NqS+4KSxVPLWR+/sq3dfXmuDCykC+KZ/3+RV8ftpfRZ/ONXhncuGi&#10;ufjxySBtZg2gzNTWXfiVdrHWZGzfsy7AUuGgrBlb8DHp/EtiyTDScjS45cmsP9axFlnDemztctY8&#10;3J/bxfqzAEbqCi7KGrSde/kdMNKOQvmcvJ++i/v2nWyL0epx3x8qmnUNOl3WMJfXkdHOWkzefWWX&#10;6r5/94HP2EZrihels1CslAyXvetcdRbiS4CZSs+q9yvtaT1r7aub0KtuEtv9Nzf9Rdb6D7PS/uz2&#10;X4SbBtjp7+p/JA/1O/sAfjq85EsbVdBj43M6bVpuj4XCRMfleV46DVY6M6/HZuzqtqk7PTcdz/bf&#10;cNNs6U1fclMx0bwjD+GkcNTiB7YLz33h8SdwUo4V37GCI/R9gqu6fk/HeOzEN7bnxCPLKX5saXkP&#10;bEncHZuxoNtlZH70UQP+brFL9KOTYZmTmv/1uekEuGlf9eemOu57Sr2Jm46D2Uo/63NRlYeKBnVs&#10;g2Oo4qhjx8JSxzTg36+zQe8p37TVSk7cwo+PFu3iXTt+/vYrdQL96ckyeGiweNx7+L2P/zTHT8NL&#10;/fPRpMJdXZ0P5p76ec/CUM9VPHB9pk5feeQ46fnKJ6Y6y/6Zyw/tdAXefuY7deFLO3Ppc6uovWO1&#10;Hc/hrN9b0an7tg1GH5Xca3OWddDHqxW9bAsZqI02AQ3t7GmnbencI/bp/AMWBjONwLMfGQoznbPP&#10;Iucd8HmnC/Odnz9mYZ5tTD7JfWa46a5j1nDwAp67IrwDa9F/hqAD5X87a468sR9YFmuz7NGDbNdY&#10;OCc+oF/npgPgpvLii5uKmarEXD079fuDLPejAb4n1LgP0bCS/SkfOWu7YtYsB0PoDcXaTfmmh1hb&#10;FIeMhQPOsNNhfz83PRMZAwuV917sFA1pLN79fnUxMZ4eUFTCCq53VnJdRK4+/PQcz1N+6okl3COe&#10;OQSWCdMMhW2GvsNIbuksckelOw0ZZAenDXD9oYomD4BvDnR1YCLa2YkDPTeFkYqzek76a9xUTHUA&#10;FWSq0pwyXx83HYDvfyDscmKAg7L+WYTeFI7suCkc8yU39exUfNNzU1jnL3LTyVYSiseGEkNVHsFL&#10;bir9quZ8vTx/9a8lLSrPETet6ICbfmtd3Y9NutLr159b9zWfUXoTThosx0zFS7uf+gpwziA3FfsM&#10;8tE+nWnHy2PBx4LjP8JNxU670fGLm/a24u2nepvJPuU9fNmDhhWG2lBPJvGZO5aZA69bjZ40vhfm&#10;2WHhUfDAGM9LxU/FDOOT8JjH4m+Pg4PGo7uMQysJI3W+/GjO53ku+zTITeGJYpH/N9w0ZtWbuelL&#10;dgpHTenHTdl2+tIAQw3yVcdTYanRAW4az/xipc5bH+O5qZjm65z09f1g9qnnppz/Cjfl62Wu3+Km&#10;few0wEqDzFTjssRuWxx3zZbH37TENddta1qD7d1xyk5l77Gq/Gzug2+11r3ipjnWc3QXGqit9KVJ&#10;djmi6r/k/VKruO+/Bv+UuBP6Smksc5LIgoQLsU6Wn9px08/QHlCem2q9LMbpmekvcdP2gkTWnDBU&#10;uGlbATwVZtq+W/4p+anlyfdefd/PKR79IcyAbNMgN23JZ425R14l7vmzHnUlbspaso31p/Sn8r52&#10;OG7KmhhuWgU3rUpb4vSa1XDC6k2zYYizHDdtSF+M1hP2smMZ7HQZvHMJ9/9hpb/GTXMjrHM32ldY&#10;pfSmnpvOYZ3tuemVdXNdjmHTjsWwy4XwJTSlWWg5xU6zluC9hb+mL2Mf3WquOCXXC2KcmbBE2M/l&#10;NN7rRt8jSp595bBe3oA3cdNirk1Yu8NKxVhf+vSlE4131ZKdwHHmFEd13DSOfXS78KTKVPxwG+fz&#10;taONXa/MLV0TzGV+OCTayIbsZN6reGiYu0aRjrOB99gEd1W+qXz79by/hh1kFsA8f4mbKttUnPcl&#10;NxUzhRU7TipWKm2F5hAz9VUPgw1y03px0D5uyjy8x8vr5dGHmWrk2k7cVHM6fSka1Ve4KWxU7FSZ&#10;DuJC9dKZ5Ohr08+y15xKb/ombtrEz9VLZip2GmSmGvtz01Tnqa/PXe/0pvLq91W6uGkyTBXvfx5Z&#10;qTxPLNR5/Nlulnb1b7hpqntcbFXnNuSilYahfnX5FHXWviqHm14+Tl8ncVNyTavPoQmFcTpuCteE&#10;k4qbBsv1h+rHTaVL1WPSnHpu6vtDiZmqvhI3RcPq+0p5bip+6vWqfuzjpo1X7VrxdvSj+OoTZsJD&#10;0YYuH8H/feWZ4m/5WJ59Mk6XokHl+IXYyXBTnUevpxXipCG+4KienYqfepbqeGq85g1Bp4omK8BM&#10;T8BMjy/2PadOLRtFftB4u7iS+cg6vYrGWwxVrL0tN86edpSjE5U2tAUtaI3bftpLTukNOCd5o4/a&#10;6NnUVAE7vey5Kez0XsNll0mqrFKxUPFS6U1VXldKlils9HGP9/0rN1V8tT83fdwBL22u7PPri5s+&#10;aJUGtcp6j2ai80xGQ+rzTXulOZUn/0CAnR5IZTsV7kmRaad80p4irqEL1qJD574FbEP9obxnH912&#10;Gr9P9MuTJlV89NpB+ksdlrZUfaZS+xX+/WKvM/XsVD2j0DjvXG03T+6BW8IxHz0g6/SO/fgE9vks&#10;wDf7cdO/ShcK71T9Ejd1zDTITdGq/r3cVPpU9YNy7+HFQ3vx9RdkW5XZ1axtVpQQjkZUWk+4IlqA&#10;9SM/xJ+vzNFBaE/RibK2ThmGX581chZrXrHRrFA0p+gG5ZuXp37nXDSmcDAdd/uwMWlNpT3NRXu6&#10;fSqaU+ZJ/hBWOmQgvPR9Wz1qqKXOnWV7YtHs7U635rJD1lB2wCpL8+xc9kY7uibW9oTNtSx4atYs&#10;Xoe5pBsV382ZPdqyZ8IWx9DLSbpV1unKFEj+cIDjpqsYN8AfM/l6HDOFi2agbdgxXf586UXhptqG&#10;k7qcU7a3oHlV36jPJo0gq2AgbFN8c6Al4K+XV18++BRYYir67u1Tx7ts06DG1PNT+fXl0eeciSNc&#10;fTZZbBVuOmUEetEhFvXuWxbxtnjpOxYON13+Nr2dqDgx2dF8HuOHw0nl1R8Bax2Jz380+ljeO9cY&#10;2bMnuDzZ/AUTLX8RGtzFk9CFTrO8JTMdaz6SQh5lziarKMqxmtP7relSiVUcSLeKwq12bnuKHU0K&#10;pyf9x/jy58NI59g+qgiuWfQpPnf0qHvFBsPoWR9ORczm+whjRq/q+0KRkQqLzaZyQ0bbnsVT7SDe&#10;8gNh9FCC0x2Onocfnz7x0SFwUhU9j9CIHo2d7/SjJYzSphaFwWUXTbbdc8c7tpnHuj4fTYS0p3sX&#10;0ecefng03mtMT62k/1Mivr31MEfyANoOZ+Ad2GAlK9GciqHSa0ncVFXC+1UGwN6F9LzCoy+96f5F&#10;U51H/3AYHv3khfwvXgzDJPMkBa0k3PT8mmUBbroMbkoe2mo0onBT9XaS3rQMzWJpHzclA3bpDGqm&#10;8+ofgjGfEDfFD17ery7BSVXl6ErFMcvROZatFYdFt7meHkPo2cVNxTMdJ0WXe5Ty3JT+Uvj2lY8q&#10;j0ZlWhzrEO/RV8ZTX4mdal0IP1VWaTVVw1ruamqU89OfhL2eRIN7Og7dKXpdZZuKc7r1Heu+IDdt&#10;ypav6WUpHypYzvekNc5O3sdmPgs8/ucTvT9fOtOyVXx+SfL7cP8fXWh9Dt4m/o+qj6j6kwa5qXxQ&#10;bQUc429gO553sc1G9KbNcFN59R03RW9akeL9OeKm4qeNmczBWvNXuWmAnXreCUfdC1NlPdrBelW5&#10;AZVwbI2Oc25gLcP3QeV6PvFc7/MXN01zfNRzUvHSdVQ/bsqcYrLNsOXLsNer68VgyTeFEb6p/ul6&#10;0t/Sg/5bb/pGvWl/LarXm/bTnMJO/wM96u9qv6Ov1Pf2Xs33NvTiYxtR+pWN3HvdRu/qtJkFvTYN&#10;3/4UGOkkNKaTdrGdd41j121GwQ23/Yre9BVu+tRyDn5tBTDSwhPPGfHbH3mE5vQbSrz0K8dQ80se&#10;wE/v2t6T98kwfUDPp/sWmXLbZszvJeMTpja63fV88h57aUypiRrx20966Xn/pe2XWtGgZvT18Z+s&#10;Nw0y0yD7hJU6BhoY38RM9dh4fa2TlDMgfuozCPqeP565RkuHSk+pkY3oTets7tIOKz39J/JG8dxf&#10;uueYqLiorz/ZiXP9C54JRz3dV7fZpjg/WOdgr2dVaFTP9Kugz7/03G07dv5rO8Fjpy/RO6p/iduW&#10;wU4vPYKhwlbhqReqHtvVxudW0/rC6jq+tSvNP9iB08/QFN+1ORG3bMy0Ths2ssWGjxAfbrRZk07Z&#10;opBSi1ggVkru6dxsC0OHGjEv36Ln49efs8sSF+21DQmnrKakluub/fwP2mYH5y22/DFD6dn0oe0c&#10;LY3oexQ60xHkl7J+2gEzzRzxkfPpp+PLf1Vz+i69ot6Fm74X4KT9uSms1HHU9x1H3TligGVwL10Z&#10;p7uoYwvhcDC+YtZvh/q46RjYqfz7Y3kswE1j6AkVs+JXdaZB/elZpyEl3xQG6jz4kZGM4QGPvrz5&#10;5JVHMkZx/z0O3UlCErUKlrqK66NV+DHIFVo41o7OIZt0ljSmf4RtvoU+FB1pyDB89sPs4NTBsNJB&#10;6EJhndPhn9PVv+ktOzDjP8k5HeC0pUfETeGnjp1qpBwjhZWWzBJLDXBT95gYK68lbjoFRjvlj1Y0&#10;6V347GA4pripOCi8tI+benbqGafnmkFNqHIN/PnSh77Um6qfk9ecTiCPNchN8fDjy/e6Uq83fZ2b&#10;li5gfs0TqGPzmf/jxfRK7nTctLPrkdOT3uwlm7QH/333U7vxWjlmKp0opV5Pb6ogH/21MchNe+Gt&#10;mqe/3lSefmlNpTnt0dhXD9iGnzZLa3qP8SvrbLhlnY23yEq9Z5+jke1sf2HV1fyt3XPbUtPQY0ob&#10;GdND3SD/E185PDAiDi1qnPznMNI4tJuxerwb9tju2GlEZAPZngGtaTTnxeJJZ56YpJc6UfHL3yz4&#10;5t/PTZVtKnbq9abel+9fw3v/pUn158QE5o2FmcaigZUetD83df57OO/rrLT//i9x0yhpc6U5FScO&#10;clONzO+euwK+6srrTR2fZb8/Lw1uxySStbqqw8JW37Rlq76y5Ym3LX51r23e3GS526/ahdz91nhw&#10;v3UdLrDOoizrKMpmO9fa92+zmp3wH7hPI/foXX8dmJx6QzXAzqTrU+6U1spaO1eliZmiX9zCPe+0&#10;CLbRRDnGyT1+1qRan7bs0no1yWtM0ZtKc9oOLxU3bc33WtT2PVrbwrfwYtWx1pbmVD79/8Pemb5F&#10;dabr/h/aH/buIZ15NhpnmREc0Kgg4gQiKkQQHOKARiZxwllUcEBAZZ5BEBDUaGKM82xihk53ep8P&#10;z/nd76oFaBKT6+r+cE5f/eG51qpVq94qq7DqXb/3vu+njX3Nq9vcmJzDnFV5VM8wU7FT5pFufsrc&#10;Utn553dlMK8M6E234sfegK4Sbtj8iXjkNBgL3DQzGq1ljOOk4qVn4YHimW3PcFPlnMJQN6BV3RDr&#10;6U0L5pMnSHYrHvmWdWRuZkpvOhm96WQ8+jCcrBirXzODOS25pQXoTXPII82dDs+Bz+YyV85GCwGT&#10;7MK/7/n1ec903YCeQtpQ6V4bVyv7SnpT9a6awVxeelP6yqDx0Ny9JXsleauZFFq0jWm8Zj4feGMH&#10;PLEDRip9q7Sr4qdiqmKTzWvlDZuJL+wjtKb447LgkFyDNTBvF8+U5lUZAO3Sh9KbS/llzXDStk85&#10;jkZW/ZvUj6AVHiiPvc9NnT8fVlq/Eo9+ll6v+BV9HtYluOeVP1/ctJU8WI2t0mO9bFP450av2tCc&#10;+pkA0ptKZzrATbNgqHq9q9Cb8jfnZZl6+QHipk7bwmuT5lTM1OvH67FT6aM7YKfiqFoTcBlsQ/Sm&#10;DdnL6EXBv2krumWub7pUA1rT3+amzqufm8EYrCfATp3mlP8/6jUlvenZbRqT3NLtgXLcVOzUK7HU&#10;56sTVtteuMIa0K5eKily3vovq0pgm0dhnmhNG0+i+/S46R3YqNip58kPcNMmaUbltfd0qNKdiptK&#10;iypueq0aZlrjcdOvqpVvCjeFz/4SNx3KTn1u6jJPG0v5+4mDf4Y6zemxOSPRgw5DGxpspbOGe3mn&#10;s0eQXz4CbjqBc8g1xV9ftQRmmkJfKErM1WWawkjFSX2eWhHoB6Xs0+OzlQGgsT1uenQWTJYsgONw&#10;2YpFePaT0bwyTk0qaxepk60e/db1M/vsCYxUmaOP0Zc+RDv68DwZpHj2vyGX9FEPmtMudKbw0vvn&#10;1Pe+3m7DUOWr97ipx0ilLVWJl4qdiqUO3XfclPGkRdXxh70tbgyXc9olnSma03NknXa32FeVu9GZ&#10;wkzhphf3rPBqbyas1Oengz599XXSNfcFPP39fJ+1kRnYxPqGWKn6RLmc07WsO/D9KO2qMkulM9X2&#10;EnXlEL2gYKiqywfhpHDTQXbqMdTz8NjOHevIML1D1ugD+/7Odfv6nvpAqb/Ts3rTfzg9aYCZ/oLe&#10;1OOmcFVY69/gpr7WVJmp2pfW9MfH93kexoW9/vgNvBSd6T94LnHTf3z3xH7gNXx75wbZEG1Wn59t&#10;R9MXwePUs0d9l8bZqpHvkkX6Ftz0Tfo3yZ//FkzydctCN6A8063TQt1W+/Lr57ktTHOKd7sQbYHT&#10;oE6Fq+Ib2oIXKG9qhG3+KNp2JNOzfPMqaziyg15IpXaqaKOVrk2z4mULrCh+uuVOCWe+LU4qRkpm&#10;KjxNvNCvXLQJuZPIPJ2M/nGqejJ9AIN9jSwB5Xq+hfb0dVvCfH/Z++ofD+tDH5kTNRo2qr5Q0pjC&#10;RiO8Uk7rpnDxU/SnsFRlkW5Gl5odOsplEySTG5r85hu29J3XbAlcMwmOmjb2XVufGME5XrbphpAx&#10;5JtSzqcPN8XD75jpBLjphBEu21T5puo5Jf//fDJT5770R6c5nfcyfe9ffRmOSo7q23q9I1xW6pog&#10;WGsIrwl9rLhzHty5kLn07gWz7NDyJCvbKG99jrUe22WXzp6yjsoDdnr7RjIXUm1PcgIcdTL/5iDb&#10;CP8thDnvmhVle2ZPcr2Z1J9Jfer3U/sS0JfGaT8aXehkjkfTRx4+qD5R8ybZduby4r2bItDkch2R&#10;D6fOx9O2dfKH+OIjvQxTGF0xrK9Y7JQ6xG3lmx5KotCIHlo4EZYaZYeTye5czDnzoh03LeRaqWDi&#10;aNsyeZTtgHfuS4ixshVL6Ou73S7X8t3Zg+78xjX76ad/kEfxyG52nyUXhX9r0SY7smw2XvYY+jFN&#10;tRMwvJNpcehClQEAL4Wbev2gxEzDbS98+RC62MrlePQz5clXHqm2ZHOmo2+hKpZ73NQxU7hpJQy1&#10;MiOe8xOslGzWQV4qdgpbjuP94v08lkz+zioYKd8XNWxr0KdqW7s6UGs4tgb9aZbyTukjj/5R+aLi&#10;psfQgJbyfh2FmZbAih035TMo5d9xKnOe1cNNlWXauJ6MHkrzQDHSgWLe4Pp68ptcr3O4rxH9qTJH&#10;TyThzxczTZ4FR51BtulH5JDOdHO9FnFSrR9Tnfn0dGSu6ZfHSpUVFSjWgbsKlzHnRDf7MXx6Cf2l&#10;lsCe02bbmeW8d6kf4XUhT4j5awu/+5rHKr9UmlP59pVv6tbzCzXnTGe+SE4pXLVdx7m/kcdWp6M3&#10;TWdNHIYtJlmbSUZQVgLrx6kua7Rnu/z3gWL+2eNKXn1PcyqmeZ7vb32H9+5RftRKqyMnoQFmqozT&#10;OphpA59HE2thTXBln5sqZ0p6Uqc1dVv0pWhOPWaqrfSmaAb4TRBL7SpI43Pj8+X1NfL5vYiZ6r5/&#10;mpuKe76o/u25KVy68tfrn/Xp/zI39dipPPuvNz2xl9AI/qHhoesx9UrHD/ZG01N789Rde73kSzz6&#10;fRayg+zTossWshPvPsw0eMtF5+OfuP3KADcN23rBgvLRqga46RE0UQX75cuXxvQOXn3pTh/hxafP&#10;0+GHTne69fBddKcP4WaPbW/517Zp911bmPG5Rc3ocx78kfDSMXDHccHklYZ3U3jzw9BeOgap3FL6&#10;PwX/s9z0eY76otv/Wp+++OdvcdOBf1+QuKlf4qcU701oCDmuE8hYHd1l773dYR/F99vJyptW3XDf&#10;zsApT8A1T6AVLaNOoh0V/yw/o/5N5I9S8uE7Lz7HxT6PoQ9VHeVc1TFX19lSgfu0Pe6fz7jHuU9Z&#10;AD5L1dbPBig7fd3K4bcnq++he71th8uu25FyOG4VGagN9I9qemQ1TQ+tsv6BHSi/b2th5vFZdy1o&#10;zj17P/qRDYv40sZFXbKomA6LjTtl8+L3W2Lsdls0bbulTNkFR91tyfHHLTXltLUUVdqRmTG2bSwe&#10;IXKYCsa8hHcezeioN2Cmr9Hb6TX6PL3OvjSjMNWRw50v3+Omr9ITSgVXVeHXlxZVjNQVa+kFzA9V&#10;0p2q8pg7FjL2p8zV8pg/bh9H3yXWRMXkxE0PskZ/gPXsg3BVj5uOccyuLIG1uMQkeiygHZWO9EXl&#10;2Opipx0th5mWz8cvMo8ej3NjKdb3FijrVL2hyDZFl6pc1HIeU0adYPxjc/HhsE5cybromRS8E4um&#10;M0a4HY4NsmI8PEcmD4NxklMa9prtDSYDNYgKfhnWCTvl2MFI+Cos9Je5Kbx0os9NAxyVcw9FKQ9A&#10;jPYNuCm6VnHTEPn4P4B9olv5SCyUXFPmem4rhjpdNag59VipGGc4faTEWXUf7y15pEemknHEXNEr&#10;/g0wVFfoTX1uqizTI64iAls4KuPrsxG7lu63ZAYVI5++x037Lz613t57eO8f2xWY6OU+8krhmfLR&#10;Ozbax1bFbR1/Xk/q9YAaZJ9ioL/GS/3jGk/jD3BTbrvH9Xg5qH2d9xw7vQg7vdRNnRM/RXd69jas&#10;9Ca+/euOn/ZzXm+7/Pxw354HdqX3Dl5+eGr3Xas5c9327vncNmRfpo/UBcdF582nf1Jij82DDc4X&#10;b1ykPvTSa3rsMXFRB/rTZ7mp44ZLez1vPeOIlw7Vf/4iP9V5v8VNnx/LcVOPnXrja1/PNfh82nc+&#10;fj02rc/xXMc64btinS6v9HfoTX0OOlRvKm66UMxUulxtGU++fXcbPepAfymx6AGG6rFUn5f620WL&#10;z9nS5Z/Z0pXXLHHFFzY37aLN5/1YlP6ZLcn43NZ9csnyNtRZSWGxdRzcapdKC6z/UL71Hsi188W5&#10;ZDhusGb8Tc3MVdso+aSUqy8Oqv5GTmOwXnpTuKljpmgRmMc6zxWMs6tQc1Tmqy7bNJV9OCPl/Plo&#10;TXt3DHJTsdOeHb/ATWEC8vy3ZPMaGFPz4HPoAsRNNc8cKOaQvZpbqtBwnYcj9BaRI6iCUXQXylfG&#10;PHWNmCH6zZUx9LuHcWZOhiNOw4Mfiz9/jquOT+PhpNKc+npT5ZvCUge4abzLN+3buQTNJ7xzPdw0&#10;C26aPgltwiS46WTGnsr7MpXXHgc7S4BBw/nglsoiFNPshKN6jDKB7IMEtBTx1r0lgXHpqZCdbiXp&#10;WZY9N99WzaYH4fQjNjvqlE0KqrHwcXUWGlxv4RMbLSK0jWq1yLAWqskmRjRZVGSjRXFfdFSjzZha&#10;ZQvjKuyT5MO2J2O7la9ebbVruN5ZQ+7X2li4LvoEOKxYp8s3zVZGANmmeWy3eD2rlJHansdrhmWL&#10;y4qlKq+1I5/XDDeVXlT9wRvw5YuV1q+UNlRaj5kUjHod76E4qbgp25aN5DPq9qdoQcgEcB593pdW&#10;+KzeH5+bSnvaQDbqADflulI9rWoo9YVqXJvgtK9O/yoNLHzdaZThpspD68gb5KbSmKov1FBuqtwH&#10;l2sKO5VPv5Gt46aFePVgpo6d/go3Ve6oSlz1HH66TrbqDaWeUoPcdDn8FG5KOZ++ekCJm4qT/k52&#10;qvOb8Rk24f3vKFwPNz1KFja5pnUnHPMc5KYeG3Wa0+ZBran8+J5ulGMt0o4OclNpVR03FTt1JW56&#10;PMBN6Qflnxt4nDeOrz/Fp99yxvHYhz31fC+k4atHS5qCNikenjn7PdYDWaOM+4D9EdT7cNNh/P6P&#10;Q5uqvlBk78E4T6fAUKkzeO3POH4qhuqxVPHUk4uVhYpXPykU7780rNKZDnr1T3DsxJyx3M849KWq&#10;TGLsFDSqZKaehrn2ck17t4e+TO3y4JPR2gPD7Eb32d2A/hSGCit9IGZKqX+TuOmds2Ko9HFCbyoG&#10;qlJvKPWXkrbU15U+/fzcAEN1OlS0qU6fii5V3FSs9ME5ek+hM9XYqoc9ZKq2lKEnyoKbkkcKP1XW&#10;qVew8b0rKHqB7YOhUsoi7eN77BLctA8/aSsMonk13yNsW9Yq25R1CKqD78iLe1Y6f37/HmWc4vkv&#10;XjfATJ/npoP8lGtzcVO8BN9fv2A/fv3Qfrh70755+AjN6b3nuCm+/KHc9HtxTi/r1Pfp+1rUv33t&#10;9ZQSKxUz9eoXuCnn/eN7clEZS/xUetYfntx3GQF3z/daY+Gn9D1PtR0wpq0x6DjhWavgo5nMd9OH&#10;v+5ySDOZC68Y8QaZm2/DucilRMtXGIP+Ex+4uOYWSqzU56hbpsD6mHsWL8P/vGuzdZ45aJ01xXZm&#10;Z7YdQEO6ZfY0Wxs23pajPxWTXQdXzJ+sTNQg28R8OhdOKq2q69WErz4HT9enzLc3orkU48yD7RbA&#10;aAsmyx8/Asb5BppTz5u/9O2XvZ5Q6CJW4ovPm4TmgRyrvCi85lHiomKmYoEj3FaaU7FTMVPHTWGV&#10;PjdNgZsuepNx6Y+wDHYqT/0StBYblk2Bb3J+KFrQMPpTOYYKR4V1roObKiNVetFPgsgeHYeGNGi4&#10;O38FPHqBuOlf/oDuFL8+Nf8Vejq9Tj+r4coqgEkzZ961gN4DWYusqnClle/NgYvusd7GEus8tdca&#10;9+XYqZwsK81cbPuT4+GXMFV87hvDhvE+vkfm6nDyTclwDUYTG8x7SZ5C0axIuCTcFCa6iz5HexMi&#10;0JiiF+Wxu7l2EDv18k9hgrDUgwthqHPJvJ2KpjeSvlJoTHPhybkTJ6A95TNHb7pvdhA+/FDYqbSl&#10;6Ey5/pAPX1mjJWhLSxahG02i75Hbx2/P38KpLLzk2ausqWCTnS/Zb9ea6IV354H9/dvv4Pi36fHW&#10;Ypcrj1rfYbKO+C6uWr/cjqUqy5SsziX0icK3X7bUq5Nsjy+bZidgpuX0LSqBFe5GAytvvripY6b8&#10;Te+ZQa4aOaIVy/Ho8/tW6TJO4xw3Pbkc3SS8zuemp8RM09GowE3VK6oafWEpOtoD+PSdP5/36gC1&#10;H32vx035rVxFLyO+L+pgc+JqtasT0JQmwEfZUjWw0yr4Xc0q+oOir6xnLaYGlnc8wE3VE6o0wE1L&#10;YNVHeT55/xvprVjnckzRmaItVRa5OGkLa7YtzG+8NUx+k/ldbuA+rWcq71R+/BNcA55UlsEimGmA&#10;m5aj3dXj2mCl7dRZ5pnipgOMlLmn24eVnmUu4pfmjI18D57ifVYfrpNLec/IIhU3PY3etBFN7Fly&#10;nTpYexQP9Xip5qPsu/V85pvMT7u3eR599YjqhK2KrzauoXcW3LQmgzlI5hzmNeq5pD6acFPmF15f&#10;Jp+besxUniet5TtuyhxCfLOHOWrPbvb3rnFz1Tp0vvXkLLicU3FT2LXTm8JOz+/U3FW8lPPdVvuB&#10;24zl8VKfm/I8Tn8qbprKZwzjzdQae/x/uKnY8L+0nvXp/9bY/0puOpSh+vuvtHxtf2l+Yn9qemx/&#10;aKR/FAz1pcYn9krj1/SU+trerXps75V8ZcN3kl8KQ5247aJF7/B0pmNhpNKeSm86yE37LLXxsvnc&#10;dBtsdCt60sJi2Ck+fWWdFh6+jxf/se0pf2p7K/5q2UX3LDnrqk2dDZcNJcN09EWnLx0dhGc7rAeG&#10;Cq8Mpg9UCPpLuKkY6vhQtJbBZ/+/5qa/xUx1v+/x988d0Jq6++Cu4eh/Z922yQu/sQkzH9isj+9a&#10;Sc19O9H82Mrbv7UKeGRFHX2eqJM1+Oqr77isUsdIYZ0nxDzhoCrn0Yd5yt/vl8s2DbBVj7GSc8r9&#10;fnnn6TFeeezUG0vs1Ne6noCflsFKVcdPX0OjetVKyq/Yoer7Vlpz28rrv7KqJhhr7S0rOnTDMjei&#10;i0vts/DZX9mYiIv24XhY+pTLNjX5C5uXdclS1/Xayuxuy1jdaqnJ+60k+5gdmJWEFx/vPTwznzlc&#10;4ei3bDNrzPLUK8t0yyjllYqhavsWelP1hXoVrekrlM9NdZt95lWbWZsu4BzHSx0/fZab5o+gXxQ+&#10;IOXa5+MDKgoaRi8lcTrlm47DAy9uOhZuOhpuOhK96Wh4HX2hEvA0JOKZScJ3/yJmqvvgn64/lJgo&#10;3LRC2tL5zDfni5eyxjePDB84atm8ufS8TXTnOh0rj6tMTOE5eQ3h78Mw30cfOgJP+0i44WgrJQv9&#10;5Hw8H4l4UZJYG8Sfc5K507EZ4+zIJM6V5jT0jzzuVRgo+aYDetOA7jRKnNTnprBS7i/m2KEo+kjB&#10;TYsj6TkV9gbclF5UMFjpTdWf6ugMOCX803HSj5gHiJ9OV3nc1OlMYZs+Nz0KM/W4qXSoL+CmsNQS&#10;yvfpe+N5vabUb+pZ3anGQnNKHcbjXzJthn1RRV+o/q/p04T3vZeM09779hlbZZT6eaU+F9XWP+bz&#10;T239+33N6O/hph4z9Viszr8Mr/W5ad+5u3a+E0aKztRxU3iox03JOe24Zb1tN62n7RHe/Uew0wdw&#10;1NvW03rD+th+du6hfd77jV3tf2BXL/B6u+9YY92XVlp6xQoKL1vmSnSbi89b/Fz1UYIFwgOTUugj&#10;tagddkqRi7owSQzV9+3DI9GlJi3rc3miYqRJMEufmzoNKMd+xk7FNeGEL9Sb6hweOzgWt+Gi0pw+&#10;y009ral7LnFTxlU+atIy+kHBfhcmoYkNcFNlDgzVlb5wH/bpcdNAv6gBboq+VNyUcnmn2ud9GmSl&#10;Q7NOfQ3qs/x03pJO/h2XbMnKq7YIbpqYftkSM67awhU3bP7ym3zHXbXFWV/YinV9timn1fZurbDq&#10;vcXWe3CH9Rdvsb5DOU5/2o5PsTEXvRPzs84tKXiHmb9ugTehe2wKcFN59VXqr+5xU/QZW+gDVahs&#10;U09vKs2p46ZblXGa5rhp705Pb+o0p9vhrDxG3nz1hHLeLZhpK/P01o3ip57OVfNazUd7YQmutO6O&#10;T9Xjpcp88kpjny/6mOfhefPQhcI3G1bL8z4drokeFGZanzmF29NgErHwTObE+NPVA8qVuCn7qgFu&#10;uh7fPVz1HHrT3m2L4aawi/UwQ8aryRA3jYabTmL8KbCNGJgGWaQ5ePQdk0VjKl4ohrp5FprSmexz&#10;3bJhle1cUWRp84/bzJgaiw5vgo/W26TQeosMqrfQcQ0WNIYM7tENNmF0nYWNr7eosGYLD2+2MG1h&#10;pm7L7fCIFqrVIiJbLSqa/cgWCwprpR9lswVPYOyQCoudeMwWTjlqWxYUWMnSxegpJjkNajvXNx0w&#10;085cvWblRPIZwDubyA5o5r42skBbYYye5hRdbg7aUPSjyneVL99xU7SmNZnoWFfOcAy16RP8/Ghr&#10;nTc/wE1bxY/FTCmXa7qRz8ZxU42nggtlo39ZDY9eib5UvDRTPNZjp3XS4KJFdbpUMdPNvDbKXa/x&#10;t9MG4xU37RArZateYu35vG5ua1960yb0y2Kl8ur73FTa0HY4ZRe8zXFTts9rTgeYZ4CbehpScVO4&#10;Vu5QvanHTZt4z1py8drDY6UfHajtnt9/cDxPhyp/vl/qJ9HImOo3Vbc+za6USXN6DJ8+2aRoQ4f6&#10;9KUpVb6p789326HctBk9aotXvk//S8bwmKnPTgPctIFeU82Vjov6jxncDrJT5QNIp3npSJ6dXhbN&#10;7znri7NHWFn8+3DTsWhBP4SZDod3vuuOnUocAwcNR2saAWcVL/VKt1VnlsBNVU5/GklWnW7DQxcG&#10;w02ZO8wcbk5zGof2lDoaS++p+DHwWHFXPX8Yc5ZwboeTsR7C3+Rc9LdoclurTb2yrrXhyT8rNlrD&#10;64Zptlfb3bZqu9ehTNNaCmYKO33YTRZqX9uAL99x0c8Ge0JJV/r0865nuWngfj3uofis46aNcNPW&#10;ADetc9xUnFl5pRd2fQzrVC8nldhphleOncJP96nk3SenFA7auxXd1Dq+a+AE7eIU6PqbA+xU3PQC&#10;338u1xRdUz/X6OcPoC09gE9fdVDF7WI0qMXoT6VDdUXfEv5/dG5egva2nrxReOm9O/bd40f27f07&#10;z3FTskh/hZv+/Rs0qPLnP/U8/NKpKrN0KDf19aZD802lSxU3/d8fvNLt79Gj/vDgrj354gtr2Zlv&#10;1ZsyXU/1rTHkkjKXXYXuIJO57/IP8I4zP3YV4Ka5E8fASMVJ1QsKzupzU+ZmBcxFxUwdN4WjFi+N&#10;t4NwlsIZYeR0vm8r8Pqrz1Q6XrCPP8CzT6XCPDPJIVUGacFkL7NUnnxllyqbNIf5Wx6l2+Ko8ujn&#10;wEI/hd0V4PVeiYZz5Xh0nTxmVegoS8P/n/qO+k29Rv+k9y1HzJR5eb74Kf+2zczTHTcN/xCNKT2j&#10;4Kby7IuZZivzNGIs7HEEutU3bQm+/EWw02XvvOG4qXz7i9961dYvnWLreMx6ni9b7JTtBkosVR5/&#10;sdy18EuVNK/iqOvhqRlwYmlWF8JOlZcqb37ae29bXixZw9vXWU/dfuuuP2BtR/NhpqusfP0yO4FW&#10;cR9MUH78ndJTxoZbEdud9E/aFR9hu+LCeE/Ea9/ldb9tG4LfYfuWrZ/wlmVzW5/nTvih8kr30c9+&#10;j7jpbHI/4+gzz3YnzHQXtSc+2vVW0jnF5JXumTMRLfFY937lTBwBM/0Af/5wNKcf2Bb4897ZaBIW&#10;zbRSdI3KND2SyHpOynQ7tRKGtzXbLhw9RD50tfW3d9p3D+/a//79ezIlrtu11nrrObzP6nM22vHM&#10;dHz7MVY0PdS2ogsumj6B3lKwVrKXj6fQA29pDHmmePWTyepcQm7nUtgpvPTkMrHTGDJL0Ygs59oI&#10;jaW47W7eI8dNuQbxuGkY3DTUDvBvKYMbVuLPr0if6fr6SG8q3nrKcVNpTpVzmgAvJeOU/dOwvCq4&#10;aQlaWulN98eilXHcNNr20TPL5Zsm8jsM46tdAzcl06YORipm2sB6o6qWNdNqbjs96mp6MH6SBDdV&#10;z6g4mCYZsFyfiZWW8hyu2D/Ge1mVyTxvAz0VmZOJmWqu53SmAW7q5eWQi57DuuSn5Ofot5nf43q4&#10;YFkK75W4aQo5sGh+y/Don+RYOey5mXH0G322QOudzB3zpTtNGVI/Z6edW1LxnsyDl6JdXcb7RB+u&#10;06lxdgafftVy5gtkuHaw7n+ONfYOuKlyerpgo92sFUlvKo4q7764aTcstbNwuZtPnuOcGuUZDHBT&#10;OPNK5cIzz0PP2QbjlZ/J05f6OtNAVhTc1OVHwU2lL3Xz1N0wTqqL3Kp6Xm89mtU6Pj9VPVxbWfPy&#10;+/Rsz+S7ey1Mlu97yvFTx02179+Gn4qvMnZv0Qr2yQDiPW7Q55vFGjiv8T96039vbvqnhof4/B/b&#10;y/BTV9Kfwk3/0iSe+tT+q+Wp/bnxG3v7zAP78Mg1G7Xjgo0r6HWe/XCY6SA3pYeU9Kb5cNMGj5vm&#10;73tIb6i7ePEf48GnR9Sxe7brxAPbc/Ib21ryyDbuvmVJK2/YtLmXLSi8D09+j304kv7zE+CiYehJ&#10;Q6X9RFcZzL7z5MuXLy1qL/dzPPRfkW/6In3p8/f96/SmjoOO/2296ehx+NWpMeP9IuN0/GCN5b0Z&#10;E3rBxoT023ujztv0xC9gkI+stut76q9W3/uT1fX+3WrO/WhVXT/Y6Y5vrbLtqVXweZc3f42f/w56&#10;0Dtwz9tw01tOM+rxTnSklbBOcdQAS3V+/SFMVcx0kLcGWKn4aIDBiqWeOHOHczzOWuZ4K8cYr4zj&#10;FTV4909dg91+yXNdJVfgS6tqvG21LehQG9HEVl21Twpv2eKVV2zqnD4by9/EsA/OuSzXiWENNntG&#10;rS2dV255q3ZYRUEOOeDJ/F7N5ncszvZMn+q8+ruiwmxHGHOusayLsnatPk4FIyn4acFIT1+6iXnU&#10;pndedgzV05wGGCpzqzzOz2dumK/HumJfXJZ5o44XjH/HcvDz5I94zfYwz1Ie52G8ScoyPQgzPQBT&#10;PRg1Cm46AoY5yt1fljADbegCrjF+m5s6Zsp58umXLyCfZj6/UfPn0O8+DlYax74Krz7Hy+fTC2rh&#10;4gEda/mCJLjgMBgm7DP6NbJW0YCKa7J/aOIr8M33uO9d/PRkmka+hY6T6y3mSifj0W1O+dB2huCz&#10;D8PXL6/+xF/y6YubBpiqz03Rrkq/WhzxFryUx4dKu4pHn7FKYuhPwRxZXLl0GixzmvSm1G9wU7FT&#10;cVR56tXH6fAUX2OK5hTdwWFXg/mmnpY1iudi7ICmVexU/aGOxDAGj9cYh9EwHIgcY4emxNiVU13W&#10;3/fEuuGLYqCfiZvCKR03DbBTj42KcQ7mlb7Io+90qYw1lK3+bB9WOlRr6nNTefT70JWKm0pzKq++&#10;Y6fn0J923hnQm57v4PEw0svd99CZojE9d9suwln7zz6Ao4qnPkJ7+hB+ese+vHjLrl66j4f/sVVW&#10;3LAdO/ota02/pS6HFy7qtLnzKHHU+WhRF3aafPrikF7eKdwUZrgoFZaJz1zs8nlu6njmco+BDvBT&#10;xzbFTclRHVJeXyiPe/5abyhPY6rn8rnqIFv1uK2XF7AQ3edQranTmy6CeSa/2KM/wFID3NT1koK/&#10;On++GCn76pkldvoMN03xdKaOtfrMle0gTx3cT0q9YoszLtvizM8sKeOSLcCvvzDjS7SnbFfAoFdc&#10;tgUZ6FDTb9i89FuWkvmFrV/Xbfu31FrV3pN2dn8h+tPt9tnxIjhqjp1lPtmKFqAdftqcm0q2KR59&#10;Sqz0GW7qsq3E4NANMLdVTyiVrzc9BzdVjyjHTmGbyjftCpwjj5Z8+S1wLcdNHTP19KbSnXbwvF3M&#10;b7t3kLPPnNGtue8i92k3ufkDtYJ93ecxU2lNOz4VZ5D3XVrT6WgI6Am1YorjnfUryfv8ZIbTlzqP&#10;Ory0fRN6Rphnmyufm8bCSMVNZ7PGP896tix0eaXy7jesiiHjFG6aEUXOYhTcdBK3GWNjHBxyDl41&#10;sga4thBDlc6xfPWntnjBYZs9q8wmRcNCQ1otbAK8M0yss5E5Sa1FhJy20AlnLGRctQWPq3MVMr7W&#10;wkNq0ZQ2OL1pOHpTr1rcYyNgpJHhXoWHDNGjhsJiJ8Bgx9ZbyNgmxmy14LGMNb7KpoeXWVrsQdu/&#10;nJ5h9EzqzIkjOwA9bB6MRux0Pb72dVwnoUeVzlh9olrQa4qFtm4gm2EN1xPoS8VN69Ca1g5wU+UK&#10;oLddNwfe6ulMxUflyRd7Ffd0maZw0wGtqWOmynqgZ0KAmQ5wU8dOdT3E88BOW3g9eryYqac7hZ26&#10;6zQ+b/6OfHbqmCnXZGKm6nnVDIN/npuKb0ob2pZPvtlW5eRynSNuqtrhefafZ5z+8bNbyUvIEzNN&#10;hzOTb+F8+uQEM17TJrgsPLYVHnsWzWnn9tWe3pQxxVC7xFK3P1uub5SO0aOiMSfD9ZqqX49+u2i9&#10;3ayHbTp96FH2T3he/Rblm0pT+iJuWumYqjz6txornK70l7ipMk/l4R/06sNa9ZiB8vJR5du/w/Ne&#10;h0XeqDvC338Ca5/jYJmeN//YLPo4xaMNjYObznqX7XustY6Bb0pvGkmuj7z5YqRDeCn+facXlWaU&#10;qloagW40lLnFOKc1FTfVuOoNpQzV0ljWQmePZS4j/hrNmLBWGKrqJAxVfv0vK/fb7bZau9HAv7kJ&#10;5gtDvclrv9lUBXeucP22bjWJJ6OfhaHebVfWKT2dYKe+jtT1grqMnhQ26vSnaEq9XlBePyg/B/UJ&#10;ulRpTR+gV9UYYqe3u+Cm3ehNu2C16E3Vm+pKaZ7170xFbworpS4E6hl2Cje9sFda09UwUTRFOXwn&#10;wkrb0PO3s17VynduMzr/Nr5/2+AX4qrSp6rH1IW9XLPv+4SeUl6fKNcryuenjp2Kn4qlrkJnzzoO&#10;6xq36ks9vefd2/YdOtEfqB+foLf72vPUu95QT718Uy/bdLAv1DPc9Bv6RsFN//rI46YeO/W0puoL&#10;NTDuN/SbYjyx2J++p77zuOtfnzyEZd2zb2/dJDNyN179tfQrnwHvlNZyBPmm9GfHoy+9aQZzYOWG&#10;ZjInzvpQXG4ELI75Nnw0fzI+/KloSyd5+aZ5zNOUfar+TspLzWU/jznYJvjn2gnDPb//B/Ru+uB1&#10;PPUww+Gv0L9JWsvXbX3YCM4lu5THqZ+UdJKbeZ7cyRF47UPp6YRXnzndLuVx0r+nhMyU6j0brKtm&#10;r7VV7IA7fmK5cZMZ601Le+dVxkUjymvODtfrHeVxU9ic/PripH75elOPncJBYaer4K3y5i/FO5/8&#10;5l/w6OP9h3EuZj+ZXNI188JtLWOtEyd1BRcNERv1mOm6YI+ZKtfUMVN0qNKfroCbunEZOw2vWxoc&#10;Wb22siPJLZ0ZbdtnRZFbGgHnjEAjChONhdfFB1NwTmpnrCrUiuJgpzDC7TBBeelzIkfYhqB3+WyG&#10;kUc6nP33XW0MwW/HNYvzwTtmGom+NBI//kS8+RNhqSp61cdPsX3wyz1zyDyNiybjdCre/kjL59om&#10;J3wYrJSKwI8X/R59qMaSiTrFKtfA3/YU2MWqE3an96zpb+r//PSTfffgvl3vbLX+E8X0w8yzJr6z&#10;T69KtEMpsTzOG3crfxdbJ42zbVPh4dHkOEwKsW387WyHg++bHYaHfbJVfDzNylOnoDGd4fJLxU1P&#10;krFZnjbTaU4rPkaDmgo3hX0eW/wROlnYLzx5N3rT3bwvyjb1CmYcx7XFoqk8Xux0Jn2b0JKgNa3g&#10;sZXw08rl4qZ489MT4KVkm8JMT6VzTjq9p/DOK9NUelOnNR3Qm0bbEf4WPV0qv6NoGuvgp7WwtXq+&#10;M8RN61l3FDv17pPWlF5F6FIr4b2lCyfBTNHkzkVvSk6sX8cS0bqg7axbw5zPcVNyQ+CdLsNUa5/u&#10;txj+qfyeXI6zRqxcJ2lJq+lzdSJZHn3xUvJf4abis+KmyjgVV21jzVM9odTzSfmmmgu6EkPN15r5&#10;s9VK/9Aq3g9x2EqY6ak0dMNw6jN8FtW8h1W8Z62blqIfzWQe6nFTbbtZdxcv9ZjpCpgp+1vION2W&#10;DgtFn8ocoSqDnAPeb09vmuBpTeGSDehOm/kOPrdF/ii4KJlR2kpr6hXclN92j53CS8U48el371jB&#10;a0nh8XwGcNPaLLSmMNQ6smbrYLTy7XfCdc/v0roX+Sx8j/t+/N4iZZ165Viq46boBHbCewvR3KJd&#10;aEBvqtdWtyL2P9z01L83N3215Rv6QsFKYW1/oqRD/XPrt/bntm/tj2z/UPfA/gRfe6n9e3ul5Tt7&#10;E3467PA1G12ENnRbv4XATj29Kdy0YJCbHuZ6X9x0R8kT23XsCfmmyjW9a9u4/em+p7Zs3S2bsfC8&#10;jcVn/uHobhs5utdGT4CPhsBC4aHjQ2CWE8RIPR/+mHGcM+qcyzodO0GZn1SQeOr/6z79AGt12QJe&#10;tqmvHR3zO7ipO0fnBc59Xm8qv/7o8d324ZhOe/vdDpuacAFPPR78evoy1d6zY9TxWvSnug0jP9mI&#10;DhVOXtnytaua7r9Z9bm/wVR/tDOdf4Wrfm+n2r+DraJV5fM/AVeVRlV1svoupQxTcdCAF9/fP+P1&#10;mvI5qt+Xqrwa/nr6SztWSZYq5yh3Vfz0+CkyAMgQOF72FdkBtzmuHFRea9Vd12/qdM1dq6q5Y02t&#10;t6ym6Z7tO3rX0tZ/YRNj9XfSYSOHNdmY9+osZtR6Sw6ei4dolhUGsb494lUrHPcmrJTfcNaKd08O&#10;t90xE/n9mWlHEqZbQRi+mwD/3Pz+K86bL2bquKnTmYqZ6jiFFjWXOZxjrQPsVLxULBXuqmPBeH1C&#10;8BF9KC45Gi4XZPsn48sPMNMDHDvI+qvHTUfCTUPtRAJ5Mgvx1ScG+j1JV/orVQEz9e+rSFSPqIVW&#10;tmC+lcFJj89PQHeKR3++NKjy8C90Xv3KJPpCce6J+fOteDJcM+qP1J9t/0R6Q4mBRuGdj/wj+tDX&#10;8eLDNcNfIXv0z7Y77H9c7Qv/H479N8zzv2xf6F9goOKmaElhpIfgp7721Ms3DdyOhpWKyYqZRqI1&#10;DX8Db/5rjC/dKn2ngl+Hj+IbnEFGQIz89PLIozMVNx1gp16Pe19rKp2pn2+qrXo4yaPvMU9xT3n1&#10;Pf4pBnoY777v0/f0pWKl+PVj4KVT4NmcU4zu4CDahQP8bRwIZ12cuePBqEl2ufzsADd1/ns45MXu&#10;QW7qWCqMc6iW9Pl9j6EOctLnffw/Y6ZiqmKwlB77WZ+yATy96QWe/zx8VMzUcVNYqJdvOphtKq/+&#10;pa4bdqHjBh79m9RtfPu6X/pU+kb1UF349rthvfxb+s7CW7vu2JXz9+0LNKif9+PhR+t9YP/ntnbd&#10;eUtJoS/UArJOF8IFYYWJyR0D3HS+dJyLeyw5rd8Wo58UI02EiWr7fA0wUzFUzvH0poPc1GOmME/G&#10;Env9OTf1M049Tuq0p8sZB37qPZfn0U+Ew2qMBSlw3iTpYzsDnFPaU+lEYZ5inL+zxIWfyTZFd/oz&#10;biqO6nNTMgueZ6f+bZ+hJmdeseRMtKYZVy0p/TP+DfTgUn0Md077nH8//v2PL1nSCv7NWVctMfM2&#10;utQbtoy1oswNF21XTpWVFVVYa3Exvn0YarGyTzezdr/K6tHpKQ/L+fK5hvd9+sqbUr6pfNCtOZoH&#10;y68PN90mzSnapi3LAjmnYqd49Xcqk5/7tqaRPYU2kLmztAct2dIxKOOUefeQUnbl2QIvz9+tt2vN&#10;fZfHScVKVeddKdtUbBZ2mycv+RxyTcVNYXlZ02Ca9LxPn8I8U7wzBg73Eefgzd/EXJv+Ue2bpDv1&#10;uWk8/FM+fXpFbRjkpl25c532VCy1kYxUcdPajEjGjLSGzCi20fBYxtlIoS89uvYTW5VYbh9NaraQ&#10;yHqbGN5jEcFtFhkK8wxvsbDwdgulwmCnYRNq4ZsNFjIGpjq2Cv1plYVRoWNqONYI/4SJRjSiOYWH&#10;hqE3DUV7yjhhsNKwEMYI7uC4N25kBDrU0AYYbA3aVVUtVW9Bo8/ATeGzQdUWNO60jeW5pkbU2Zr5&#10;xVa+ag06kTg4r9gpel8yzVph2cqdFdd2+t+NsBuYqPz44qX1q/DmB7ip46hoTuXXb1ijTNZ5vJ8w&#10;U7hoq+OkaH/w9bXCkv3b8uzLr98MM61Hp1qNd1G+fKczDTBTZafWMmYNY+t6wT12s/QtnubUaU/5&#10;u+vgGkt9eNUH4izXOOpl1oLupYnX3uQYtnz6z+pNxU5bc/HEb/E0p7+Lm8JVO9CaNudIXypW+jFb&#10;9jexDy9thJE3wE6bGbcdHnt2G30cxE4D3HSo/nSAn4qlUh38ndczTm02axT6P8BzXK04aF/VSW9a&#10;iu70OOyUnNMmz1f/M24K6/R1ojebKmGFsFNt0ZNeq6YPlPhrTaB0u8o7dq22zK5zjv9YaU/1uGfZ&#10;qfgpx8QbO86wNrCcvNF36dk0zLFMcdLSOHpCwTaPwVKPx+LZnzOS+YT8/OKik6mhnNTLNhX/PB0o&#10;MdaKBePISEW3GgeHjaXn1CyNNwpm6rFT8dOyhAloTMVglY06ES0rvafEZRcHW9/eXLsDC70BG73Z&#10;yGtm+xX/lq9q0Z9Wk3cAJ75eV+5VPRy1CbbarAyCasdAH/e3OVYqNupz00dw00cXB5mp46aXOIbW&#10;VLxVvNRpV/H/3+xsQWdKtmkXTPZcC+eQhVhRRE+5pfDSzECtsH6+sy7sUSnrFK8+dXEf/aLobddT&#10;yN8lawRtfM+2OnYqr35gfz3ZFxxrZ71AXv6Le9fAWuknQl3cP8hNxU4dPz24Bl6qnlGwVbJSpF1t&#10;ZD3pi+Pb4J2wTpjl94/uoReFfaL9VH6jdKCunnp60uf7Qv0WN3VaUzHTQEmLKh7r+kwx9o/fwloD&#10;Y//I8acPeA138d6UlVpD4UY7mBIPX8SjP+Y9PPnipm9bhjSn+LnSP5BPn773HJP3fX2o9Jvy5ZM/&#10;Cu9yvFT8FI76f9k7r+iq0jQ9z51vvObK177wmotZXjPj7unuqqIIRc4KoCxyFFmABCgQJEACRFBA&#10;BAFCCEogolDOWYAkYkFRiVBUgioqurpnPPay/fl5/322JGhCtT1eq9esvvjWPmeH/5yzFc6/n/2+&#10;7yfW6fFTsVM4KvrQXfDDzYylnk0bxwylGJcx06k02OZG5uDKAFXPKTFY8dGCxTPsxDpyK3emW3nB&#10;Tuupw6vecdo6z+yj91GmnUpfY7mL5tjWYHo4jYKVwiE3jtFYw+GxwyyVub6yTjNDRuJhRy/JZ5Ne&#10;NYd5oXotZUcF8TjYefS1zlsvvjnOfWbpQb1cU3pDvTPE1g5Vbyh8+0PQsc6dbFlzYcHhaEydljTA&#10;TWGnu8NhmBFeiUHLx58dNZnPNx5uitbWncvhjk1vnUxOQfBoywol/5TPn4vmtQCWWITP/GgcTBRG&#10;emRBDBkKsVSMHUE3ehReWozmtHhxJEvlzPJZ8OjvCiV3dYp4KayWscSpd8NqM/Huq3fXsUXoSqnj&#10;nNd3l8+248vJA4WXFi9CW7p0jp1YtdDexZN2zG2fg544wnIiyDpOI/enlPsit27Z0+9+tB//6x/s&#10;87sf2IeNtXbr/EnrPppvLdlpVgaDPL1mGhpU+g+sRTO6Fg0l3O7cWjI88aRfTJrnMkiL+QwF08k2&#10;pY7MhZfOmeL6Qx3huuoI7/Po/HD6UtFXft0imOli9KXz4aZ49fHoX0gRK8V7Djut2ogPPQVGiPZR&#10;PaHk0S+m31QxxxdzDVa8AG7KeTzOeRNHVa5qOWNIZ1q/GZ2p46Z49DeSbQYfVR8orx9UPH5+rrc2&#10;LuI9zLZS2PKpJehLF8OwYabvOobK8yUz7DScuQyeWAs7bCRTs2mbCj7HfKS/lvJYTDXBsVBpTcvX&#10;wUxXcs0qbkqJmUp7quUFtL7lZBvUwyrbmaOJl/r9oDyfvjz5sNK9Xl3aKy/IWpjoCqtKFR+da5Xi&#10;pmvhzeh0LwS4aQXLxvQlzCG5L8t9ebHSbuaCytB33998d/egi+8vb59WNJrSl1Ynx5EB8Dw3jUNz&#10;yufjs3XnM7eEl/YeoOCjPehMr8NSrx7yPPnipzcOp+NL4nv/wAa8LPTM4mfRtDmeJXx5yzK47yKn&#10;5VTOqTz7ylu6gY7VcVPY6XVXYqcBbsr3t/L2pTlV9Wpc+LW0peKmTW4cZZwy1wlw0/asRHhsGnNY&#10;/jc/z02PZjFXVqE7ddwUr1Vhmrv3rExavadWuO5fuOm/NjPVeH8ePv3fiY9Sb3b9BBf9wX7N419R&#10;v+760X5Lvdnxo73V9r0Nx+/9dvs3zsf/my4YK/sPbcG/X/UV/v1Pn+Om7/fpTX1ueuj0Ezte8T35&#10;pT/avhKPfcUl0GtqxvsWEvKhTQ6/ZROnoDENl/ceLevUuxYcSiYA3DQsmn5HQfjzYaNTIgM6U9aH&#10;RtxCb0px7L91buqyXMOUU+DzV0+DKx2uq2BpT3kcesNGj71q8+Lvot/8wur4mdW2fmM1TY8DBY+E&#10;eXr6UnzxZI6qyuCUF+Gh5Xj7K2Hk1W1PrRbNcR2svJ6ftzSqjVd/dtXQ+7M1oFetv/Kj1Yq7dn6H&#10;//+xVTbL//+FY6l+Xqq4qviqGGlZLbmpNfDW+scUr1XHtrqHVgNTreD1q2C7VTDSi3DVMulVxVZ5&#10;TxfrYbXs19DCe2r50c7XPrHiC/dtzyFlMpZxrXvAYscftNnjdltaWDZZpgvs0AS89ZPIHoWNKst0&#10;H/O5/dzH3TdhlO2fOBp/PvOvsSMse+QQ28NcSvpSn5vKr5/L/e1+bjrI9o6V5hR2Kkbq600n9GtQ&#10;88PJSZ06xvZNJL+T7KfTzGuK8f5IbyqtqcdNJ8BNx+Hblx41nGuXP4GbrhYDhZ2uSeJaJMVqk5ID&#10;xfMk+kCtTaTWoDGFwa4OcFgey9NfuXypxzhjpS1F+zltJMsxrINrokGV1rQkCi9+1JvUIPimn2s6&#10;DN75DtxzGNz0DbaJt4qZeuxU3FTVz02lYfW4aanPTSM5NgxmGuCmx+GmZXz28wvoidnHTfHmz5dX&#10;f4DmdL7X/0nstJ+bMtcayE3FSGeKl4bDSWGw6Bf6eKq4Kjmnp6lS6tQMNKVk4J9E03AyOgj97CS0&#10;r+TWM/89wRyyOHQMWttp9kHFFXvv1rd2HdZ4G5555wacEtZ4W/z0BlpP6i7rPxhQ7rk4Z4B1+vpS&#10;38MvreoLWal4qV+3fhk3fa+X9xUo1xMK/qnle1fkyyfntPtzp0MVa73Zg4e/93O7dRWOqvXwUmlQ&#10;716Dn1J3enlfV9HTXqfvFHz15rWn1sn/+XPnP7OcvLuWsuE6WtNeW7YcnWVAbxrvc1M457r0D/4k&#10;bvpSj/4v5abir+KmLJ32FH4qj37CBvgj7HQVGaLxCeKm4pz46OGlfibpL2Wm2q+PmzKO05yKm8JS&#10;n9GbPsdN1yST90r5vHTgUux0ZRqe/LSP4aZoTtNhqDxPSLtP38N7tjL9HnrTj513f3XaRzBT9qVW&#10;oUVNgLcmwk4TNz+wrbs+tMMHe6yiuMp6ThXaHa4Nb9AH99KBXU6roHwp5813+abxPIalkr/XthPu&#10;iVZRPVDlzxc3VV8on5tKf3rtcKrjpmKn4qbqP6WMSvm/upiXv4ibdpFf2c18+jp9UN8TL3XM1NOa&#10;3oY5eNwUZlrM/PMY3PQw/Iw8UbGBjh2LnuGmTZtmOG7amC7/2Tz85ur7tIzXRl+aLc7nc1M997jp&#10;pV1463M9vam89/Lva53jpvSYakqPDXDTWGvfimeYfgs5yQdsybwql0Eaga8+IrLdwtCXRsE9wyMo&#10;NKKRUT2wTljo1E6LntJmUcFwU/z5YUHwzsnwUTSiqkj0ohGhsNSIFufHj0Jb6rz5zqPPfjEU40az&#10;jGSsyPAui4Cnhk3tQK8qZlpv0TDSaaE1Fj6B8Sa1WSQsNjKY9WHNvAe0qFQE4y6b08h7P26Nu7k+&#10;zZ/P55ZWlp8ROtHe/IWwHH7e8M0mscwtz3LTtkyYqRjqVjz7mfSH2iUWLW7KzzZb7BReCjftgqE+&#10;z007dq5A+7IYz2IcOo8/5qZ6vQY0ra3wos496O0C3FSaU6c3zZfWWdxUjJ1rpgLyeLn26oT/trlr&#10;PTS05ECIk/o+ffeY5/1effFN6UMpxzilEw1oRY94+lDloPbCQS/Tf7c9F91HjvJMB3JT1sFNdY+h&#10;HYZ6GR6rvlP93FT81GOkbqlx/ddiqd/zZvywDZz/Nv4uuuCvd9B/P0Qneb/+rH3ahGe/xevj5Bim&#10;OKZYqSqgPfXZp8dNq53WVHrS+wFG+jw31fr7sMQHsNkvujReoGCNjrsytsdP60y9UL683GBfXm3l&#10;3sUumCbfs3Gj7fSiUFjnCDsTJ24qzalqPHmnE7jnOhW2OQMt6Vz46DTHSMU765NmBFjqTLZ7Vbtm&#10;KvMVWOmiMXBTZZuqN5SXb3oBXloWN5l7ocxrFk7kvm04x0lzGut0p46drp7ItXamPeisc9z0UVut&#10;PdBnbxU3rrZPas9zHvm8DRepcry75fRorIRLo6NtrbFH8NavrpF1+p6Xddrn14ehqq+UeKmvRf3u&#10;brd9feuSy0Z9gtb0q275/pvt0x5xU/pP9ZIJe5XHt3rsUUMJ3DTZMdE7xWSdwk9vB+oOnFQ9olzG&#10;aUkmWlN+Z7gn0AkzFSvtgnu0b+f/zh70Wdw3kPa0HR6i/7k3D9FvCn/nB8oBKMliuSNQsNSSbTze&#10;hgYV3/9JdKxUOxkcvfxNNKPBv3Mi2/7w5Ev7l5/ESOkP9Q1Zp77m1OemP8A3f6BfFIzT05x6+abP&#10;clN6QsFadewf4KRipj43/fnrr+xnmKh4rPYRN/1nOKnHTXndn74nY/Vb++4JjPXJE/sY/tV+OM9O&#10;Ja+wbOZP4qTp4+gLNQ5OCueT733TmOE8H2mbRg9n+wjLDJ3oNKAHZ0U5zrkf1uk89NO9XNKcGV4e&#10;aT55pNmRIbYF1qpxNF46mtUNY+Cno4fAEIfZjrApljMLnpe8yi7upRf8uUL4aJn11JZa49E8u7A9&#10;xU6mLLVC2NWB2SF2kN5VyjbdA9PbjMc/ccQQdKHisSMslWXKO2/zfsVN1ctpkKVNGoaHfSw9oYKp&#10;EMcwlUuaHaWs1NA+bpqLL2kP3FJ5pCm8t4Qhb8BNlWv6liUO03N59JVFyvuOIbOUbOGdjOPpTZV1&#10;6pX0quoxpcqhlD8gPrsDjqnPv5XaxvnYEcwYoaNdfsEO5qjbg/DX4207QJ5A8SIY4GJ6zvMaRXFo&#10;TBeGueUx5XfCTMVVC2GBR+CDYqZ7wkbBpkfhyx9Npqk0p3BYltKd7gqlPy7v4/Ac+swvmWUn1y62&#10;0k0JVr57kzUe3mVdZw7a9Ub+VtrPWOuxPXZ8xXw7xM81n/esHlkla5KtPGMrXr/V6FZj0IZy/tGJ&#10;HJg2if5QIXYiPspKV8NJYX3n1iywcwnz8czTGyqRvFPY6RnpKmGnZ9BR6r0XoCk+CB8vmB6G5jQc&#10;jelkOzwriLEm85wxZ/P5l+IZQx9ahsZUmtIL66Q7nYuulD7xlDhqOQy1Gk3oxZQ4p50tRLNxbB6f&#10;kfNyzHFTNKeOm8ZaEXy2hD5WF5P4f5gWB5NEZwoXlce/Cg4rbWn9ZnSmMLwGskXr4aby9ZesRGOK&#10;VrWfm9JTawA3dex0tXSxS/H00/uJXM1GaRvRncq330q1ZaF5ZL4m/aj87nWbyDZIQFMSj+Zjpe/V&#10;x6/vuCna03iul1aht+UztmWpH9QAbsr9F/e9Tt75Zfo9KsNHPnt939en0w+Kc1MFn65MgpmugZ2i&#10;Ob3Aua/ieXkCGmE+kzzryibX/XPd6+zZt3FA6blKDNXjqPVp6EtT0ebCsKtTyJKFndZtYN4grenG&#10;BSyXce6WM59UDyk0pbBSpzs9gF8JznkV3amXZ+oxU/Vd0n37Wth1Exy3abP4KZpctLINjpsucWyy&#10;mc/Txf/e13HTa+KmR6U55d5qXirzoeUcT2XAYcVNt3paU9cnisf62arnprjozePKM0WrWgRDLUJr&#10;enQn9Tw33WQtzLsbtvJ+eX8tcG9VGJyvv+hfhP7yZfX/3COqDq74J1YE+/v1wmMH6kV/4dhh7OfX&#10;6/JH/2j7i15j4HsIcFP/nP7R8QP2Vb+oqXX0Xqr52CKr+ZzVH7GkPxP7jINV/a4dHWjH/+eCqYqr&#10;/or6B3ia6tfSp/K6g1g3tuGxhZ57YJEF9I/a975NKvjI0jqv2btcy7974Qc7VfWt7S/5xtbv/hIP&#10;+X0Lm/0BvnI8+bDQyVOVUQoHfKbocYT33K8Q9KivLI4NeUUFT33eax94HgZrVL1s+wvXa/8/sWDC&#10;z2eUDtSbBk9hvFdU375TXuzpD4aZhnJ8yJRePOw9+Nnv0F9JetPH9K5/jHYTLecrqpJtfeV4Jayz&#10;MVBwzzL450X46kWYazm/c5Ut8NVW/PXtT51utbHnZ2vq/b21XP2DtbBsJFO1Fk1rJSz0Yr3Y7OdW&#10;xXiVcFFVhfgo6y4w7rnaT6269ik602/tPMy0suWByzctq4PD1qOPrYa3wn1rG76y1uYv8PC/b0dq&#10;ym3T8QxL2Jtqq7KyLCMz3RbPO2pZM0otf8wGyxtGdtAo2Oh4PELjfwMvxUs/UXmmI6iRaEfJ9GEO&#10;lTvyHcsegU8Hr40qmzlVNv6YHMr36uehN1XtGc2Sudx+7n3vUzG3OzgRHjsO7hpLjhJzr/0Th9kJ&#10;PC+l8NIS6njMRHSM8ujD6nh8MoZtzHnO851dzn3I6pULYZvcz1TOaQJ9DhNVcE+/0J+6Pk+r6QO1&#10;Cv/dymVWHq9a7rSmVWhO5fWvSEill+0GCn9+EvwUllqdtN6q1yVx3BL0luNhivR+miFmCtuMFe8c&#10;CkPEOx/1FgxRfHOoq5II1kewPvxNK46Q/vS3Tm8qr738+iejAvx0mvpEDScHdSTLUWhZGVu8NJoc&#10;gEhvjJJw9YKiIt8g2xRGGzvWMVP1ZDo7C/3n7BjeU4Tjnsok9ThpDKwUbso94PPUOelN57GUXnQ2&#10;vHWWx0T12Pnt50i7GgMn9baVwkhPSU8qRsqcTpz0BPf8T4RNtONTJ9hx7ukXMz8tDh1nx0LGuioO&#10;4XxMn0befC8e/W/txrXH9IT6DkaKn53q45s3B7DOAY+9TFPpRV9crzv+NsfduSWvvvz/LBlbHn3x&#10;TPnxncY0wEtvoyVVSTequtUtv/6rSz2kXlUfwYc/vvmV3XuPJe+l9xJ/2xe/sEMH0KBuu2OrU27Z&#10;khXdtnhZD1519KHJ+M1T78Iwldn5EbpJHsNS18I116XftqTN4qpoJ9m+egP7wjVfX/Lxe7pUT58q&#10;TurVWsbqqzTG5bV8Deta7ZMEs4SVOk6agCYW5um0srBTTzPLUuzTFXmk2t/nnCn46f1t4qGU3xNK&#10;3NQv1yOK524bLDXBlbd/YjI9qWCuiWhe16Wgx6USyQ3QeUvcgCZXPPQVtSZdTPXllZD2lSVu+czW&#10;ZX5i6bvet9zcXjt1oMnaCkvt+rGD1lOIr3vvVufxctlZO1fTZxX90q542KP82fEwMXoM5Sc5zWnP&#10;Ie71H9b9fjgW8+LrYqmHNrp5cnc+ekYyNLtcrinzcbipekF5ukZP46j8TemqxBFUOvb6EfVChZ/C&#10;TO+gz7oNc7hVhH4A73/vPubvMNNLMLuO7crMj2OuOp958FzmxXPhm+hOYabN6WhP02exbbZ1bJvv&#10;OKj89Zfz0J7mip+Kj4qdMoa0pTvRT1LKNfV4Kh71jNmOmbZujSQzFR6UOt8S552wuGllFg3nDA3p&#10;5p5rr4XHogONho+KkUbjy0dnGoVWNApWGTkVhikmGkzvpyBpQlm+osLZPyIMPhouzSnjiKGq9FgF&#10;K42cynb8+RrX6UyDxUgDFQIndSwVnso6lZ5Haj37T+M9hU9pt5mxbZaVcNpatm10OuCu3dK/cb2V&#10;yXVEQPvZvIXriwzm7mh3GzfDSrdyrjM8dip+Kp2o59nnnGZLwxrQprBUpqmnMyXna7tyxOClmxfA&#10;TJWV6hf+/C2B2iqWyj7SWGznZwtT6oLD6ppH113Smbri+uoy39Venql6U6x12WwdZBF0Sge6xyuX&#10;cypmmqsS+/Sq97B8+vLob3f9n65x/XINvYeeqy7vw5ufL2++WCnaUrhpO+Oo1BPKZ7Hy6mud9uvK&#10;T4efbrUrBYx9VONluaUe9/Barr/UfnpB7U0LjLUJdormdBe9H/Dqd+am2f3a0/ZJS7U9qD9HnYef&#10;ojttr3IlnehnHdXoJZVDKsYJ9+S5slAftVSwb7nLNJW2tI+ZcrzyUp+phgtoMPs9+/09pvx8U1hk&#10;m8ds77XU2Uc1Z1y26NkFw8k0Jdt00WhKrBNdGMsLceKbYqDSh4bCOSOsLhk+mjwL375K+lPxUrFP&#10;ekkmwhLw+Duf/yJpTQN6U7ipxri4SExWnn1qMXrUpZOsckUI8xnGXadc1BmMEcHf8xLOQwWa0yb7&#10;pLGCcwRzbjhNVcFM4aWvqIecY7FWefsf99LXCS76HXzU8dKPr3nslOff3iHT9CaZpjDWx1fx6Pt1&#10;DY56VX2mWu0LWOrjq5329Y1u9/O5wv/F6zB9ZZeKm97kf9atYu4FUR+UoBs9zv+wgzAE/j66uI/Q&#10;mbUcvSnX1bs9fnppJ39HgXWX3f9baa+VTZxk7+E19bJRd8FDs+w22tO7p5RvyvJdcqEPofuHb3Sj&#10;Yb2yexV6Vfn8k+2nBx/Yz995Xvyfn3w5QB8qzhnw7MNQxTv7fPs8d17+79GqSp/61NOVipH6zPRl&#10;S435Lxyv/lL/4/defyhxVOWb/vTl5/aw57LV78m00tQVlhk8FmY6ip5QcFLm1enMhdNhm+mOpQ6H&#10;c3q1ZQK8L0j94oNsPz6fA9RBV9I/ojuFn4pR5jJHS58wiuPJS52M/nFahB2MX2gnt6VY3bEc/PXH&#10;ravyhNUV7bXSjFQrXBlnB+bHMiYZADNCGCfI8meMR9OqvvBBvAa+8diJth1tpTSqycPfcmxzHTmk&#10;0oamjsCfPxpeOgZP/cg3LHXUIPgpnHPccHS06mk/ybFAj6GSkcrcXhpbefSlz9xCPoG0sOKlSe8M&#10;tnXD3iaPdChe/bcsacQgckkH26rBb1tKMOeIv42UkUNd7yd59KVX3cd1wUE0kwUwykNzvcqJFMMc&#10;azuYj2ZOHoPOdLTTmmZwvaI+W9uDR3IuR7rljhBpRuGcMZPww4uVktcJN3UcFZYq7qhSXqleRz2y&#10;svDn74Kb7hY3DR/D+yBTjLzQInhe6UauK/Iyrak4zy5XHberzaV2qea4tZzMt6ZDWdaQn2Hn4FZn&#10;kpbg359jRYtm895j0L3ClKXJhSXnRU+lFxSZslE8joWlUgfQ7e6P5WccE4o+NAQmyXw9kSxSNIkX&#10;1i1wj8/BTc859jkX/eg0O7oAbz7MW6z18OwpVojOtHAOOQzw0wL0EYfRGB+Bhx9hn8J5oU5PW7KC&#10;LK7kRfjrl1j5eulL0ZvC/ipSeQwLPIeeVbpSr+TNH1j0h1oAL+VcuVoE/6Qv1hm0qWXrYIob4Kbw&#10;ukqqZvMypzGt3cy1GK9VhlbzNP78EvY/RR6sV+KnMdQ0O7WY3lnUycUzyBVAdxo/Fy2rNKv49Hdw&#10;j4X7LG1UC3/3Hfy/EENVNkAlHFg+/PPoSl0/KJZneR3vucdOxU8vrEKjy8+vLHE+372r4a4ac413&#10;P5L75Jf5/yNvvvwfLZnw3o1x5JrClDnf0ph6WlPY8hoyDfisleQYVKGLFT+thjM3wIg7dyehN8Uv&#10;f4DvS77Du/bDT+GeVw/xvcn3bev2dYxLpgB635oUPPqp5BmkLGGp4rNy/uphzzUsqzln0uq2ZTHm&#10;ftjpkQxqM9/BzDsDvvyb5D2pt1IX9+sbt8Jaxao3iZ0uc9Wc7rHTli3oOQMlbae8ROphdevYdv7H&#10;7kZfmoWnhGx0XkN+e9VVGG0nGoJmdKaOm0pvmrGc+Qs+Hdipek61uMdoULdoPZ+f/bvzyZgqysLv&#10;H5gfMPe4UQw3haPe0Gco2MI4y7zSOG4s7336fM9bvpyZiqW+kFu+iCP+K67zmamWL3z9ARzyhdtf&#10;cJzPTLV8Fdd84bbnxxv4+u6xpzf1z+sLxwgc8+fATd+Gzb4NI32zA61pJ1mnXT/aG4F6k6XTpaI7&#10;HFz1tY048aGFFH1smS0fWQXX4Gm5j219zgNbmnrPomd/Qr+nO3jtr9skrl+CpqKTFJuEeXrVz0p9&#10;Zho89TXMVEz1FcxU217KRf+NcNOgkGvoduHPnNMxY7ptztLbdhpuWtuCz71dWlB4ZaAqYKSqchUs&#10;UyWdZ1/BTStVcE2nFWWprFPpQ1V9OafsUwVH1XEXYJrSqyoToKIZ1tmEnlQ61trP7Hw1XJR9a9iv&#10;Bt5a2/YNOtincFWvatq/sQuND60OPWlV/Xd2oYaxau5Zdd2nVtv0tZ2t/9QqK59Ydf1tO1PfZbvO&#10;ltrqwwttQf6/s/l5f2WL9/6Vrdq/zBJy91rG/LkwT/KXfoN/ZBDf7YPw9IyGnU5AD8o8bh/eonzm&#10;dbmjh9L3CVbKPGoPcx2nN0Vnql5QfuWy3a88tu2BnebCTvO5f72Xysfns5/Kh5vuhYvmOz3qEHuX&#10;OUmpOCnzuXdj0ZzyWJrTV3FTxz8DDLRGmaf48FXVq/yCj66UD19+fO5/ruR7CM9MjWo1nhTmklXx&#10;zB3i+e5bScUvhaWusSr4a8VS7iMuYx/motWr8FHwXVupuUZcCLyR3k/Th8JFh8NJWVLqeS9vfQnc&#10;9KR0ppG+BhUdqnSjkfjuYaenoof26U9LY+CO0cNYR0UNYR8K9up6QTluCnNl3DPTuW5boF5M4qbK&#10;GI123FQ+e2lF1dde2lFlmLq+UfMDmaYBbir//Vn0o2KmZ5iDn2YuVcr96FPTYKXM0U5Gh8CBOe8R&#10;4qToScPGO01pHyvFmyReWsz89JkKhfeKm1b3oDUNcNNb3/5ibvo6Lvq67XccN5XmdCA3JZ/0WoCb&#10;+sxUy+e4qfPdv4ab+hpVf/k8Q33/Kpra7s/RpT4gH/VTe3gXhoqH/wav1dn6yIoK7+Hhv2nrN12z&#10;tetvwQNvW3zSLVuZTC+mFFjhpg8sCS1lUhoa1E1wQvZJSIUdrr8B34RR/t9yU/HRADvtW6IxHahd&#10;lUd/zTpe64+4KUzT56aOd4qHBgpO6nSlHKfcAbFSv7x95O/3ymlOA499ZqrlQG6aAIdVLqq46dpk&#10;9dbidcg7SEglu5Rz8ypmqm2JMNNXVXIG27fcsxWbHtmyDV+gXX1EL7zblrOnw47kV+FRPGydRYfQ&#10;z+VZJ8xI/qY2GJaYZ9su2NSuFY6HdaFFUKak75vuPYB3n4xTefidJwtfteuHDjMV/3KFlkEZp+oP&#10;pVIW//PcVFlYvcx3rxZIf7qR+/94/o+gJShAH3kAXSpZnJey42EOS9FkxZH/tACmOY+5qnip8k15&#10;HOCmTWkz4akz2T7T2jPhp9vnwhNmoT/Fu5+LBjVnFnrUSGvP0D6MIw4Ix7i8ZyGfE266ndzUrfjt&#10;klbY1oVHbFp4q80Jr7dpIY3oRZvJEpVGFE98TLPFRLeQTQojhXdGinuKbYqZwjfFScVNI4N/ATfV&#10;/jpOY2gsv8RgHYcVM4WtOmb6HDd1vFSv0c9MHTsNrBc7nTq12WLDL9uMqHq+52t5rQ7bGf8u+hH8&#10;cZvRhHIum6UJ5ZquGTYqTUaj9BT49Rvhnf3cVByVc4butH37Us4j1wawHmWYqjo5jx1Zy52OrjWT&#10;PlDw0cY/4qbStA5gpzxu2oq+IpNrBzQ00jl3SqfM71lXDr97VBdaOj1XTq6YaVuAm3bK857Tz0zb&#10;6XXlM06PnXoMtQsuemk/11gHtri+T93inQe3uOeXWX+Ja7guvPNejqmYKX8DjPVCborm1LHUPPr7&#10;7CUneB86woIMUzaqllcovY64akdeGvrSjYyVgo41jWvcjdQGa92znuvTDfb+mcOOvT2EbT5oOI92&#10;8oLTnT7Cs/8pbFR6Us+PDyvlseOlzeUeMw1wU8dIxUv9ehE3bb4YGJe8U/FYmKPv99dSYz9sugCP&#10;xOfeXMHfxRI7M3+YY5xOXxonf77HTssWkUUKO73A8uKSIKtYFmIX4yPoJxkJ6ySTFE6qvlJVq6Ks&#10;YkWYXVw2ZQA3JdcUPup8+gFuWgYbKiMToCxuLONS4qdLJsFkQ5iLTOW+bjhzj1BrSJ1JtsEJ8gTq&#10;7F4T+QaqxjPwUnSnr2Cm2vagoYJzW8k59fjp510Nno4UBipGKlb69Q18+Y6X4s3XeviqfPoeO+3i&#10;ObpT2OlX1/HqX0N3euMKvajqyb9I4nd3OTruZLvJ/6/bR9GKFnP/p5Dr5QL+L0qzlY0+W38jO7g3&#10;sGMZmab8v+G5+GkX6y5Reuw8+9KiwkJ0D0Ls9MbB9WhYdzCmuCyZeUXkQXPfStsu7SYLg2v+K9Jq&#10;c1xn1mryUxPs6Z1e+8P3ePG/x6OPVlS+eqcZlT7UaUQD7JTtzrevZaCcx38AN9WxL+OlA9f/t++/&#10;cRzW5ZzCY//pKVpXMlZ/+vyRfXa91+qzt9uZDSttW+gEpzV13HR8gJf2cVPPr+/89ePwl0+EA8JO&#10;dcxO+rdn40fPiZZ+M9j1QNoeAiPEh16cvNJa0TT2NJVYfdFuO7st2YrWLLLdzAu3TRmP7nQwrNKr&#10;TfDOzeRwZQYNcywwN3qc89drDi4d5zbmdunM86V/3ThaNYJ6J+DTfwdGqv5NyjZVvyVqJFrRIfLX&#10;vw1DHUomwAjLCELnCSPdhZ9+TwTsF62nyyaQDna0n2NKz6ahXiUMHWKJg9+wNUN/R4+oYbYabprE&#10;udm1Jtax2s2T4Z8h+ONhp9Ks5k9XNitMNkZ9psY7HWgWms/twfSvmiRmOsqVem9lcuyWie84bpqJ&#10;5iMTrcYO9tsdplxSNL0w3SK0pkdU+PaPwkwPzSP/QGwWX1fRSphk2jo7v3sz7Jn5QUWxddedtPZz&#10;R63m4B4ry9qMVne5FS6fY3kzwxwf3st7VN+uw/MYizEOwwGL4mLRo0bZfhhmDow0F76cG45WlnO0&#10;j8+RH03OQTR9oaapN9R4K5DeVMyZHmH7+RkdmjHOihagHeH/wlnuo5xLhE+umm6lK2bY8biZ9HuK&#10;tsLZU8kwDabQlbJUxmkB76NgFs9nh5LDRjYDugllnR7ivRbODuc4rgO4BjrJ5yxLWkS/Kvn34abw&#10;vFPL8eYvin0tN3V+ffFUtKcnOH/qEXVm5QwyBOg9BVOsWk//CJigesWXodE8h0++lKzUEhjpu+z/&#10;Om56gnN3csl0clDRx67BZwjfbdD9zcwVfGeuQMtKL6oNC9CAwpUTxEh57fjp6Etn8lpUvBiqWKpX&#10;Tnfqc9OEeWhkF6CR1XjyGJHNxJytY9dq7q8uZ34Au9zE+OQPXFyDv38tWaYw0kqdo7VipnF2ce1c&#10;HnNduBZ+6h7zmWGn0oi2bJMnJZl7odwD3ct9Wu49tu5YwxyDa1I0tFVJ6HJfw03rN8JMOYfSodbw&#10;c2nM4D0yL1VGvnzzvcwfe7jPeon33bodLS/8uG4T/ny0pmKcTWkDuOlz7FTctBkvTNs2cV7mtnt1&#10;/x/vPzzz6kE4LCXtaAcMtEVaX5iox02ZHwW4qZatMFPn3YenipmKnbaRqdDJXOVKrvS1ymPlXpd4&#10;aSFeFTS4HWxrQkPsMgN8Zsr7adHPls/g872/cNNfyFBfyU37Pfr9fv2Xj/vnwE3faPvO3oKbSls6&#10;GE46hHqbeovnYql/1/mT/U3XU/vby/9sgy99Z5Prv7HF5+5bydWHtmj95zYp+kMbH/KejZ8Ewwy5&#10;hR8OXao89uSTBofS5ykcr70Kjamqj5kGHr9Sa/oXbopmV3pbNKthvTZ2fK/NWX7XzlTj0xc3bXvs&#10;MVJxUthphSs0o043Ku0orFM8FC+9yvfu+37+mia8/bBTv9x+MNHKAVVWJ00qfBVtaUUDjBaG6vpM&#10;aR/WlYvBwk6reE2x0zrYaX3H076q6/7Wqi//gOf/W2vtJh/gyg92uu1bu8jvXDPrarpu2P6LNZZ0&#10;ZI3F5f21Lcr797Z832Bbtm+YLcz9e5t14G8sruA/cg30H+zwxP9kOf+IjvTX5BL9Nsby34m0PYPx&#10;3gxl3jZ8FFwVBjriN9RvbTf3osVOc0e9aTmU/Pk5zKPk1VdlM79SycO/mxJTzaNPVA6VB0Pdy3wu&#10;Bw2q5ga5YwbBZdFpch+4dNpkpzc9BTstpXxuWhLzAr2pOCic09XKpQE2Kj7KfU0V+tIq8dB4sU/u&#10;BYp/qmClXvF9Hq/+UEvQoLIONlrFc69/1Aq86vSKjIB9wjJPRcM3Y0fhp58Am5yC524a++JLWTsT&#10;j38sjyOtYvEUtk1AlzqS42Co6ETFPx0DZZySQPnr3HpYagmcVOXxUo+Z9u8j7/9QOCnXWAvRjTL/&#10;Ug6p2KnySdXT6ayKOZIYqjz3znvPfmKo0pp6zNTjpTqmlPmbNKUl0cHw0cnUJLSkE+Ci4+1YMDrS&#10;oNFWNFk1yoqCx/xR9WtNx6JDHcF40x03vSZueh29qeOm5IrefL3e9HVc9HXbxU39fFO37w3pTeGm&#10;V9UPSlrSfl764sev1ptqjOfLZ6ha3uz2XufOVfn8H6JjvYeP/wG9pD6z+3ce2/2bX1tXyyM7f/YT&#10;21fwgaVtUzYnbHQ9etL19IZfj96SSoQTJq6HY1LKQPVKWlOfdfYvHe9kvZYDt/s60j7NKexUGaaq&#10;l/JXsU8Y6bN6U4+bat1ABurrR1fBPv3yt792yTE+O/W4qfgpr8vri8MmrLuG9lVslrF5nJCqHNhX&#10;a01/CTdNSX+Ifpds1PSP8Px/BD/92OIp118q7UPLyOqx/dl1VnHolF09zvXnoZ3WvHO9y9LqQOOp&#10;XMemnWJWcFNYaideUvmzL6NLaGV+LVZ6CR4qjanYqlfKu1SJl/pLn5syl0Rv6mtOr+TBWyn1X1Uf&#10;oB54rHoHdOPTdp5tMVNyTdW3qC0DjrfVY6Zepin6UhhpC6xU/eSb0qe70mPx05bNszhmDpw0lOOi&#10;eRzDvFTa1Hmsi7HO7bPIOl3A+GglyUWtw7u1bfFemxHWYKHBsMqQKgubjAd/srSjjeST4oOfWm8x&#10;YY0s0XPCPMNDW1z1c01PXxoZYKev0poO3BYZip4UPupXBM/7yxuzT2sKF3V6U8dHn2OmwYHn2ocK&#10;nwI7Daq1KeNaLTqImlJjkyehQ41qsu3LCshxQ0cBu2yjr1YN2k/lgLWiA23GK1bN9U0L2l6V8+oH&#10;NKetaFJbM6T9FfNkrq/ieQvrpSFthkdLY+pxU2lO/RI3fbaaeB29fot0p1yrte2Q91AamMQX1BrH&#10;TjvQsnRyPSZuKp2p05oO4KY+P9VS7FL+e/V16oR3+qXn7ehLu7RO2+GlTmsaYKbPc1M91+uIqTqu&#10;ms3+VCf8VCVtqVhpu1gpY4mPqprpx+VxU63b6K3j7+tSwS789hWwSvSSMNP7jp2W9XNR2Kg45v1G&#10;bYf/UQ9VfYw08Px5Vvr8c3IAHlJ6nU/hruKvXonFiplW2L3604zPNnSZ12HA5+NG4NkYCeMMwrcx&#10;NsBQYaWLpRP1dKfnxU/jJrIvXvvFwWhFQ+GoU7jXOpW5ATwVNnp+obz9Y3nslTJS+9mpMk7l0ydL&#10;VcXrnHePyQIQX13Mdl5PGtRy+OyNIvppdVTh+8aHXw9rbjpv9+o4P6/hpvLu+/vcq8PPL5aKZvVh&#10;M5y4lcyDrnrHY7X84hJ5BZeb6CsFI+1GW9qL7vSauCnPKTHWb66LsV6ypzc7nE+0KR1NPvyinRLH&#10;kBe/C42+l12qfmv637XMMdOuLI+RSmcqZtrB+i5Yqs9NpRu9BAN1BRe9sge/LLqybv6/dksHxv9S&#10;MY2OHehLub91KQutKV7Ty7ye1unexed8BvFQMVKxTTHTZ7hpgJ2KkT5TWq9jKP8Yd1zAoz+Qkw58&#10;/PsnX9E/iuNgp87/z9JpTb94ZD88emiPb9+yhrxddj4tgT5HwY5JipumoxlQPyh56VXSnG5i6bJJ&#10;x4ih4uMfP8ppOdPhkeKBjgtOUj6qcjyVZzrUstAt7oDDpcMMN4wZxjayU9FcaikGmjGRrE9pW8eJ&#10;ncI8x7yFp3+QbYKfpk8YzHEcA1vUe9nI3Nz1e2Lc5FFDLQkf2YaRrEcvsZa5fArvayNMd/0I7TsM&#10;7elQ2Cb7oh9N5lpAlcI8P1XjMMeXNlWVCmNNGg4nfYf80qH0fiLLVBrTdVTi0MG2etBvbfWQ36Fv&#10;HQ6DRYvKsTmb5vF+h/A+vfeXIc0o/FSMVLrRbcEwWvSk24LQusJHM1SwUe88wUgD3DRj8ljbyjlT&#10;L6odIeOcfz8L5pwTEwwbjbbDiUvs9Oa1VoU2tOXdvXYZvWhv4ynrPH/Eqsh9vZCVbCdTl9vhxTPQ&#10;eITi0Z/kck134r9Spmo2DHYPtTt8LJx4HNvpkxU1ER46CQ5K5uv0yZYfg1ZWzBfmnReFrhT9bW60&#10;uC3XVRGhlgcTz4+eANNE94v+90DsBNvP8XvJIDgwk3EY48B02OdMsgPmRFJhdnDWJMYejQ8/CAZK&#10;bilc9AjXBYdniIt6WtPCecHsC0tl38OMWwhDLeYa4kwiPZoyN1tLXq71FB+w96vQ+n9w3x5/+0/2&#10;v/7n/7YPayvt4OLp5JhyTeD0psoz9apPc7oQvamrKI+ZOs8+/JSsA/WJkm9fVboM/Sgs9STa0pNL&#10;pCn1dKWlPC9dyrbX6E1Ll8JZ8ReeXjbDzqxQbilcdPUMGCock3yBC4l6To7BKrJf8eafXQG3XTHN&#10;sdvTq8RNfWY6x7FTj5vCh9HAOM0p+tRysknL4Z7l62CgMNLqlHloPrWEh0pnupYcA6c15Tnc1NOb&#10;ip3CTZPQ1lLqC+WxU6434apVyVxPSkOKdlcZpY1w1LpN+B2TFzPeQvZnewpa3JQFz+hNq53mFL0p&#10;vaGkOdWxzqu/kV5aqfSP4phqekc1MF4rLLMdVtoGQ26BVSpftQGNqqqRTFlpTeXRb1LxuDnATeXZ&#10;79eceo8bNst3D8fczhxjB/dnYb7NZCo04b1vxHvvdKS8hnJMxU5VzY6Xsk7sVBrUzHi3vZn9mjlG&#10;+3ZsZ96MF6CDatuBNngbTNrloTIG+zQP0L/670nLv3DTl3PNF2pFX8pNX8RMte7l4/85cNO/7/oB&#10;j/735Jt+7/iptKeqQfLqw7fEU38N9/o79vkvLV/Y6Es/2PKu/26VDz63+Ynv27hJH1H48kOvk1F6&#10;3aZG4ykP63XedY+JBripY6ewVMdLfQ0qTPDP1ac/JeCvn8ryVeXvxzJoCjmuAytUfaIC47x06fWS&#10;er4flP98YjBjojkNCoWbjum1ucvu2tmqL6yx+bG1tD1xPZaqxT9fUrXSgarYX1WjYl+/ymGe8tU/&#10;W1rnVQVLZZiqfF2qWKxf6hNVru0Bfup79eXXV5U3fwLHfUKuKYwVvlvF71YdXuG6S/fsfMstSy3P&#10;tYTzs23p6WG2rDTc1pwKs7XFgyy+cLAtKgy25YVzbG5BJPfq/9aOjP/PlvOr4Zb3xj9azpv/YHve&#10;wI//Jt/rb4da7hC8JcPFT8n3wZ/vcdE3bM/IN8k6fTOwFEulmCPtxtujEmsVY/X2F3dVDylPp5o9&#10;Fm7KnEJjKANVjPQUOtOTYqb/h73zjK7qStP0rDXzf/7O9I9eM726u6prqlxOgLHJOSgHkkgmZySR&#10;gwAFclAAbAM2WWCTQQKUBYicMQYMQmBwxjiVXa7qnlnrm+fd+56rKyGEq6tqrfpRP961z9lnn3Ov&#10;LkHnPud9v29QjPOeNuamri8Uv0c9/xQ3FesMRDZE3FOa5HUYbnoYH6nL9afyXTjMWvkdNGmC7Zs8&#10;2fZPot5OGrw1Xefw+4xcf/HE4fhcO9jGhN/a1sQXYZfykIYYaFLIDyremcj77ku9Up4J7xsejaLg&#10;mF2dp7Qwydc7DWfu5R+VEkPi+PakV/F4su8kfupfw7+Wrt8aH2p7x2oPjFaPJvVngpviG/XeUXip&#10;WKnjpSHfKbxXHtTd3EeJse7CW/rewATHSndwL1bIvfb2ZHo6kb/fHNsTiZd2t01krTZxf7kRZrqR&#10;e01J+421GZYqdirf6bbETvxZDbSb+E0vXP7KrlwKcVPy66pz+izu+eced72jYKcu56/Xu/y5XadW&#10;gDL61859zCjfaUhhhupz+j/Hbxpk+sNjI476wQXPXdVP6urZz+Con8NZ6SGFrp6nVsHpO3bz4kdW&#10;98EjeC7/Nks/s7e33Leclfgg4Z7OdzoHH6rYqRjnXPlN4aFz8Ytm0O/IMU/PRyN5abCtawRqyE19&#10;bj/gprpuJDtVXdOpmpuu+qOem6ZPgW3CSgOvaZDZd0yU+TA3ZTs1pDTNRxxza8OMlOtOq+elT3JT&#10;XTOoAaB15y11GvUM4KbK6M/IuvNn+01V70D1ZGdkUR81izx/Vi3XpD7qvFqbnFFrEzM+csdyFp21&#10;tStLbe/6/XZqyzvkl3PwIHCvi1R3T9z0mO7/eE6uuqfV6HQ+mWOxVKR8VFghfuqZacBQWU8tTPV2&#10;dwqxU/UrkgdV+X7lwiTl99Wr3fd8l48Rr+kSsboRcFL6P6kfVIiVVmV6bip26iSOmj2IdQNDGoqf&#10;YgT3vXF4SV9nbpBVLeiKLwGmunQ4bGIMftNx9s6MPBuRfMhie8MaE8phjmWW1LuMXkv4OePgpPHl&#10;1j+uwvrCHlWrNDkanhoDN+V4IN+rKeQxxW+aLMU2L+9Lpc4p6wK5OTL+fVAS1/DiujFSkMP3Y5DN&#10;f9oYG8XPw/vtH831o+gd1VveWc5F8T2P28h++2x9ei7fQ/jOsSANdkwebuEgvovASuGilXBqyfNT&#10;n9n37FNsFQaKV7UySyOsFH+pY6XOZxqw0qeNnq262qdip3xXqMyB25Jbq6JGWtVifGRLqCMAD6pa&#10;mu7qSOjvnTynqpkrbqqc/gnx0qaYqfinOCfsUl5U70fNcHzUMVLHPX2m3+/Xr3PMFPbpc/p4TGGm&#10;gcRMxUOrnGC2efKUZvi5lXOsSiKL78R2Jdtit9V4TMVNq8jqV6/IsMr8bDyU2005+jq4Zi3c9K68&#10;p457yicpqW5nSMzfRf54kMcXOw22nzJyTXla69cFvFX88ADs8YDdKdvl3of6LL2/dwPZE36Pj2wL&#10;y6T2qOOm3V2OXnl9cc99o3rARL1cj6fR8NQGYp32xU3HdA2rATeFubo1Y8RlI4TvdL9eM6QDsNY9&#10;w7vwb3UaXtmDcFOxz72OBf8cbipWKt05iqcW1R71+wFLdd5V2PH9Svl68eIeV10EMdRyx1A/O3fM&#10;Pj0HSz1baY+uipuS4z9/wh5/cM6uv5tvJ/BK1yyG9zOK/Ws8jjR/gn3HRkO81PFR2OYpvNripmKm&#10;NYyR3FS8VRIPdRyVc5XrP7sKjgpLPblMzBS+Srb2NB6pmmXUUZF3lWcN8r7ePfquq2/6Izl5xzfl&#10;Gf1z9Mjz10hWGrntuKmu/xUZfzFT1qs+wLd4Tb++d9ce3bllVesK7ABsLm9AImyTjD61rsRNPTMN&#10;RvFTuCTsc14X9WHSttQB1gpHZX4+nFISL1Wfprmsy+kFvxQPhTVm6Dx4piTPqDSnG+tgrBldOU/X&#10;D4t5zfE+5nYV32yD2O5MzVHWLOoTY2+Mo6/RTOparV1kRYUwxZIttjNrKn2hvB91dqf2nnPCOmfD&#10;WGd3gJly7z87JOX8p7eDk6JpbVu6UTVMZzI/Wxy202tsK7Pf2qYxJ4+r72fV1lbNHmzZMeT1e4kD&#10;w0Thvwvhu27szbaTeDJcWMfgpOKmkvOWwlEdT+0JMyUntWECXsGCTKvatcbOlG+xc2WbrWxnvh19&#10;a6HtWzrTtk0fY+tHp7h6qctju9sytCKR7yaJ1DdNkKhlGk+d0zif9VePKPXjWh5Hj6p4+lUlUH8V&#10;lqrtXMYC+GpBPxhpH1gq1yjo0xOeKoYKS4WJ5jO/pj/e0oFk8pkr6Ke6C9Sv5T79Dfo7vJnSGY7a&#10;nnN62lpqJ6wb1Bu/aDSiVsEg1S9NsLcGwkqH9oaX9nSe1PVDYKNk53em830om/9j81bZhe2Fdquk&#10;xL68edN++vF39oc//Mjfy1qrra6wK+QPT72zycqWLqXO6TTbOYleVsPJ8I9A5P43jaDXRIiXBmM9&#10;N5XHVOzU94faJr8p2j66r5PbZ3vbqGTbznwhPLVQflSYqq9pGjDUwHPadE7/3XGD4KteuybiO500&#10;0LFR8dHdk6lBljoAHkotU7bdHMx0N3UL3ps8kH5W+E4dN4WZ4jGVAm6q7YCdOn6aDkvFC7svfTAc&#10;dShcU95S8VS4KnKeUriqekodxDfrNYJsDhwVOW4qXjoTf46YaUjK7/ttWOlM8v4zPDOV17R4Ft85&#10;ZwU5fXlPqTvnuCnMNMRNj8JV1TeqdN5EK83AXws71bpSsvtl8z0nLZe/dAG1TDO5f4B/aiyfT43U&#10;DDIv+E0lsdOG3FS8dDxsU5qAxELFMVO9eGZcmameUhO55iTWiolyT+LqmYp5Mo80BvK9obh3CflO&#10;ddzXQoWhMqcsf4WYLdLaY3DfCu67JHlMI/V3bvp0rtkk83yCm/7pvDS47t8CN33h1Lf2IkxUNU1f&#10;RC/BtV4UK0XiqZ1PPbIWeE5bUE+zDf7CqKIHlnrggZ28X2ub9v5gOfkf2fgZH1pi/6vWo/tF696T&#10;Xk9xZyw2+bwl9JXPNFKB3/RvnJtGMs7mmGnjYzDToNapH/98bpo44oEljbhnicNuW8/kmzZ8xn3b&#10;XfGY3k5fWcmJL+CfAQttNIqPIu8RlU805BVlfTE6zLHD8EznTZU/1ekzxoaSR1U+VDHTA2T69x+5&#10;z4gYDzL6zL+8qF7K8MuD6uTOe8SaOtuDR/ZgySMy+bdtx/4TtnT7OpsMD530Rkcbv/o5Mvm/tolv&#10;tra0DW0tdVN3m7Qt1ia9G2Wpe9Ns3FH1RaWGZdKvreC1l219p3+xdR3/he2Wlv/K87DTdpbXgr6V&#10;LfpYbsu+tgqOmtee/pTcn63kGfMq7oF8bl8eU9go902ruA9a2R6m6vY9Nw3m5UHVfG5P7gu4n1jV&#10;sQW1U9viW6SmJvcIqmP6Htw0Mqcf+E0bclM4aMhDqiy9VyRDJX+fmo73NA0PaarTITL7qnG6f9J4&#10;2zeR31Xp8quGrpPKM8OJw+Cm/E4j3/FuCgyzT0t4aQs4Y0vblgzndFwTL2kSdQUS2jK2pbbpa/DD&#10;VzmOZ5bjhbBQ5fWd55RRvtMn5Biq56RipYECNhuMhQmw174d6AmVyPcs7g0cE4WZwk+dj3QYzHRY&#10;svOWen+pMvxwUler1LNS5yuFlW4lf781IVSjlPtCcc+N0d2ReKnU1SsGVhqS1jhOKlbaSDpWmEy9&#10;gkGD7EbxWcdNL8Mt5Tf9QNxUXtC/MjsNekjpddRn6objpt4D2oCbhplp4D9t3mca1D0N81Ly/E1t&#10;X1VGn2tfh5PeuESPKwnP642LnyL6Sl342jHUm3wed67x2Vz70i5dfOyey+zYXWsL827bXOqgTs24&#10;DEO9ZGn4Tqdk4BPFK5reiHWKjwa81I3h3H09Ow0YasOx3m86netO5zzHTef42qaqY+q8pfDPcG1T&#10;tgNu6uf8sTA75Ry3zbqmuanP7wes9GljGszW1UgVa4WZpk6Fm84ktz8P1pl998/mppOzruMzvWmp&#10;8+9YWkadpc+rs6lw06lZd2xaDnM5dRwXR71r0xbctvkLr1j+8mrbvfaA1WwshGcqp6QeUfIAplsF&#10;39nFrk7lz4Ffwa7C3DSCnTpuii+VUf2Cgp5BnpsG7FR+UoneP7BT+VcleUzFTLVW/adPrZSHCxax&#10;mIw+/K46W9n8wdzTDkQDQuNA5gZxbLDjomKjXqzJYTtrAFl+ndffyjL7WOm8gRxPwaPFPf6ibJs9&#10;uhi+eYq+S/DRuCM2AHbaJ7rG4qPprRQFv8S32S++kr71x2CQ9GbqTc1QeGaf+DKfn49rgo3GhDjn&#10;M7hpwEqDMcj3i5mqPmqSxLUkx01j/fsJ+03hqE9jpknRHIsSK8VzipJ6wVB7UV+gF7UGepZYYq9i&#10;i2cutmuJTRu4l+8wM/g8h/FdQd8PBvJZKav/OsyZmgiqjeC8p/SJykZio46Xem5akcl+JnyauqhO&#10;rHE+02D/KaO8pk6Om8q3yvcKZRBhp8rdqd9FNdxUzP54iJuqR4TqmzrlNsFNmQt8qAEz9WMG8w0l&#10;Hhq5JmConpNqLWwWz7Xbz89g1Jw8pxmOlQb+02Or6nlpNby0euVcd9z5TtnX64qbli2F5ebBL3Ln&#10;27XCPDyf+2F2nn/WhfmmZ5t1pfKKsh0peU6fxUobHBczDbHT0PXFYwPdLT0IN93jOOTdsiK7VbHX&#10;SmE2+0a+hno7L6jnmvKKInL7+0fjBxX3HEOt0zAvVYZfLDTEQzU/RjVMVSNVIo+v8901dL6/RnCs&#10;4XHPTfeNgteO6cbv+o52ZOZQPqvdMBB+FnFmPpu7pc/2m34IM5Vqy2DESP2jdG6YpbJ9R/v6TPCy&#10;3qsogiEXw1CpYXBMPbMqqasKQ4WjfnHpmH1xgT5TZ6rs6xsX4N5bYJj8/7QY/rmEzL0Y5jL8pkt4&#10;1gM3PcbfabFR1TD1tUxhpo6Xai3Z/BBDDXiqfKN+2/tVxU3PrpqEJiOxU89ST/McSzqFJ/s4/uzT&#10;K7iu/Nn4nW7teoPcvTym6t8E82yCmUb6SSO3m1obyUib2g747E+Pv3TcVP2ifvfZx/btg/v2zf17&#10;9hh2enrbO3YoZ7a9MSwFfknvJucX9X2b5uOpXADbdIrwnAb8dD5sUz7U+jqooTx/iK/OxQu6oFsn&#10;fKmd6SnVAU8oHk04qM5bABNVfyid77ysjouKr7ZxtVXVT2rFQGqmjhtmOzKnWfH6ZVZTtMnOlm63&#10;sq0FtmvZPNs8N83WTRhuS/skwDnb2/S21DZt18ZmtKG2KV7TGezPpE7prPZwUNjpHL4PqBaquOgs&#10;JGYqX+lMeKl46hz8qBn4UeUlnaefjZ9DdV0z+AzU00mMdBEcdElqH1tMDj+nZz0XdTxUbJQ1OUi+&#10;XY2S46aOlcJNQ8zUr6feAZ6A1cPIsqeOdONSMvJLYamLud9dFtsB/tmJ7D61AGCjrvcT3tG85G6W&#10;y7jSeUp7Wh73z3mw0JXcQy+nDsFy7qNXUMtqFddaqW2ut5L5VRzXOtUv1Tnio/n0wxJDze9D/Vgy&#10;XmtTqGfK95y8frxOEnwVnqoeVwUw0tXUVF3TD38q698cSJ001jmlwEzJlW0aCQ+cSm/3xZlW/Uae&#10;nS+Ei5aW2Fd3PrR//+kH+48/iot+aLVVZXb5vUI7vnaVHV08z3ZNG0NNgmTy+57BbhgSS/1T6gkM&#10;jYG9so02w0E3Dcerii91s5jpiHhU7zUVO23ITUP5fLio56ZwUsdKxUu9tmoc3Y9Mfn8rHKt6pvhO&#10;5UcdC18dQ9/ZZ/hNC8fKk0pNgvFipnhOJw+Gi8JOYaPyle5JTYGbKpdfr+C41tRz02GenSqvnxbI&#10;e1D30Wdr/xSvA/KfTvUe1ANTB4f4qXym+ErJ6R+YikLsVLVOi+RRVT4fz6py+r7WqWen8pwema2e&#10;T3wnhae6GqiztM/3S7hp0Qy2nd9U6wJuip8ULnrUcVPy/rDP0gzVO2UOZiqVzEXynMrHumCsF5y0&#10;gm0xU7HJcjhqGXPino6b4jf1XFVs1UvctCKLrEuOnnfp2ZfYphippKwN97uZnqVWwUyrxEzdMc9K&#10;w97TEEP1WR3uXfh/2CmU4dd1j3M/o/+fHZ8Nvb5jvGw35KbcD/Ge/s5N/xrc9Odd82+Bm7at+dZa&#10;w0pfhpk+f+Kx/RaO+tvT3zk9hxe1Hby0U9lXFrO/1uIKb1nc5g8s7b0P7PyD23bmyh/tzIUHtgv/&#10;48KC+zZqym1LHvyBRcVfpc7pNevZ/RocEY9pggQzlRIDj6nGYLuZOqda34z+4vVNw8w0xEAbs9Hm&#10;9v8K3DTu9XuW8HqdJQy7Y73637HR8+CaZ/5gx6/90Wre/wP9mn6wyvO/s/Kz31npKfLw8NRisvKH&#10;8JgehIH6uqR+bMxEiyrxqzp5juq8qJzTcMTLiidVvZ9cDyiYqB/pRwWLldf0CQXclPHQUTL5pb+H&#10;q96mb9Rxe2PvAZu6YZ6NXvuCjcz7bzYq97/ATTvYpNVdbCKe0gkFr9jktV0t/U2yMWt/aanrU2xQ&#10;QUe7tPp5mNkvbe2rz9kbr71ga9u0w1/6vK3r9IK9BQN9o01HW/MK9wAtuBdoSXb/lQRb1TrRVrXv&#10;5JTboSMstAPe03aM6hGlrL7P52tbNVFXdmzlvKd53E+5PD/Pk/N5bpvbqaW9HUNPeXjpDur9yGu6&#10;0zHUKDhqtKtv2oCbjqcfosvbyz/K7ygpxE/9yPM+1TFFR6fR62n6dDs6gzrcM2bS+3ZWAx2mFqq4&#10;alHqZLiqPKjUF4ejHhyXYoUDfG1ReT63J7INO93ZtxVqAct8Hkb6K+bUB0qeUThpn7ZebIe5aZPM&#10;VMeDOqbiq4EivaZir1w3gbEf3JR7HuX05R11vFT1TMVQqW+/R+yUnI58p7uoXbQzJZ7PjF6c3Kep&#10;Xql6Om3ivm4j3FNsdKPjo7DRqK72Tlh4TEPc1PtJ6z2l4qOen0YyVG1343PoRq3UQXY9xE2vwC1v&#10;XaW+KZzQ9Wt6BjcNuOfTxmdxV+c3Db2GuOkHl+Q3Ve8nmCVMs+lsfsBONTbPTxtn9Buz0yunH7re&#10;Uzcv8doXPrcrpx/YxZP37MqZ+3b93EfMPbYr5/CeXqT+6vtfWe2tr+1h7bf28MOv6CP1sVXUfGq7&#10;Dt6z1Rtu2YKlnmmmzb7mfKiTZsl3Wc8867fr+WlDPvokP1UfKL/mmmOu6gUldipuOmU2tUWb9JrW&#10;+0+D2qWR7DSSgUZy1HBWXww0VPc0cm3T295vqnPTpp51+X/VNp1GbVPvDW0+qz+V7H1zmrwANpqJ&#10;bzVTXtNbiD5c2VwzC4aa9ZDtezYdH+pUMvup8+/axLkPYLV1rgbqqlX0kFp72A6s2WGlq/hOqVx+&#10;3ng46ER62+NvWi6/KZ6nlcroS6pnqqy+mKnX6Ty+44el/kEBNxUfla/U10VV1l+92XU8YKbqd+q4&#10;qfymi5XRHwb7FP8cBAdNscrM/khjCnNip4H8nLjqkewhdiKni1XOH2Cl81m/oB/rhpMZm2RvTVtt&#10;KQknbeBAMvl9j1lcFPwTTtrPjeTmE+GO3ZmDLfaJwX8KP03Eb5oYrQw//s14fKkw00BPeEvFOp/B&#10;TV2eX9cKKfCfBmMDbgozlafV9X2S7/QZzFTcNL5HqfXtyfuMLoPzlpDVL4WdVuKrrbYExmj2U+KO&#10;40U9agPiim3d5Hzu26m/Mm8y9/P9YZ/UNWiKm4bYqeqVVuA5FUN1faACPpotj28ERw3mG41hbkpt&#10;r8qFcFN4UyQ3dcyUfJt6/3puqn5jATclA58rJgnXFD+FgTo5bhqw04ZcNJKRalvr3ei2PRcNX8cd&#10;87UAwuxUPtSQxELD3JTz5W110rY75llptbL6zFXBUkuXcSyPnlG58+z0GwtgfzBLOKf6QtXzULFS&#10;3/tJPaBcHyjtuzX168Q+689pevs+jPF+xZPs1J+n1zlkt8m9633UlfEaJw6TM59ie0a0hW2Ke4p3&#10;qv6osvRsywcq5gkzPTCml+sTtdf1ilImXyJ7Dy91Gf5RYqidQ+rirlPPXsmn4FndN5p6AOE1XD/y&#10;dXgt5fz3juhkByfF2of7Nzj/7f1KcU/y92XP5qY3j+5z3PQ2+fxIbnoblvohx2pLlPfXqM9A3l75&#10;cLl2uWokUNMAdvrR8SP4UH2e/5PT9Jg6KYZ62h5U73Xe0GP8vZXPVOxUHFXstGYJ9UXgpzWLxzPq&#10;WL0cSyWr7+ucelYa6UE9FbDWZeT4eWZ0kv//TrL+FHz0DOxU3tPTK/GeUg9Y+Xxx09PkAWrIhF6j&#10;ht4Pn9bh//zsqdxUfDTgpU2y0kjW+qh5v6mu8xNeU3HTn/CbKrMvbvrdwwchblpnV/bttEP0ZXp7&#10;7DBy512oAyrWKWYI1xTnZNtzUZ/Xlw/VsU6xTx0jQ5/Vo73zqXqvKuw0xFjnw2Hn4U3NwKspn+nc&#10;TuKROt7RXSOndzty/GTHqbe5ecY4anXS533rajtFv6gLVXut5O2ltnfFHNs4bazlDe1nC+N68746&#10;ca32+FQ7wkRVk5Qsficy+fhXZ/EaszsiGGo6tU3nwk5dVr+97/M0o11rz0lhpbPESrn3V01U1UNV&#10;rdUFZMwype5e2T3awTzpbcXPtzAKfyleCrHSZePjbRH5dB3PkZj3nlM4qXgpyuYc1weK8xdFkd2H&#10;ly6O9j5T5zWFsWZzz6vrLsK3uhROvCwOjyh8cymZ/8V4VMVKVyZ09aPzkOIpxR8qj2gu88tgosvh&#10;o2KkKxNgo3hMnRLJ5ZPPX5HMuWKsjLn0jcpN5PsM5+bBXPPhvnkw0/w+veGrvdnGV8o9eX5ST7ym&#10;9JdKIYvP/bnL81OfTDXL3hlBfn3qRDu4MNPKV+fb+wf493mMvmy3b9oP3zymdu+X9uWN93nWc8Su&#10;wEWrCvKsOGcBdUrH0eueDD9cdMPgbvDRbvT66mFvoXVw0PVD4pgn5099r3fIqr3D94d3Xk9AvW3j&#10;sFhy/lK8bUJbhifCR5Fjp3DTCHb6JDeNZKf1vHQb31XETrdSC0ESO5UK5TcdR/8nl+F/dl+o9yaq&#10;Hqqy+nhOJ8CMJwbCU0qd1F1w090okpu6bcdMxU1D9U3TxE1D7NRxU+8/3Y3vNJj3XlT6WsFOlcvf&#10;j4pgpQEbPQAbFTc9hN/U9YfCX+p5KvuwVCmof1o0cxQ+VPlLOaZsv9YyJ89pEey0SOzU+UuV01ee&#10;X15TMVPPTdUnSuy0fAHe03kw1bkcn0OuH27qNFfb4qLjEN7S0FhO3ZQyVMpciWOqnpvWs9MJ3N9E&#10;cFPYqXIuVdx/eIlj4lHNpB8W94gVmdwHocos3Q+xT30ASfxU3tPqhakInpqjea6tOkcut88a/KWR&#10;2zpWBteVyuG4npvWv59K5zkVNx3zd27aTI4+8IU2GBv5TQPu/HPqmTa4Dq/7t8BNO5z4xuXyldN/&#10;AU760qnvXF3T16oeWbuyz6z7vvsW+94d67v5piW/c93iN31ApvqG1eClP3b6czt3hb7Pd7618zd/&#10;sN3ljy1ndZ2NnsLalOvWO+oa+fIrZNfhpVKC95m6bH4yPFRKaoaZ6lgzzPQv3heqMTMVB22OkzY+&#10;9lfgptExly0ultoHcXh5u1204ZM+tN2HP7OS6i/pC/WFHYSPHqqmR/axR9QQfWylp7+18nPfw1J/&#10;gKn+aNUXf2+VjBXnfrCyM99bCX/GR+Djxce/siLOKa7iXKfPqVGK/7QC76lU/qnzkAY9pYrI2Ae9&#10;pA7BUFXTVDogH2ojHSxVjv8jfKr0m6p6aKWVV2z7vmLL3JRpY9Y+Z8Pz/ruNz3/OJuX9D5uY9wtL&#10;XdMCVtrFxhe0QP9EfdNONmF1LxuX9w82kvkRsNPT+b+wt6P+wXKfow5pi1fgpy/a6tZtbE3rV2wN&#10;22te+zdb/eo/W8Er/8fyWrax/Je5J3g5wfJeZWzT3fLa8uy0g2qgdoCJqncU3NTVO8WDCnfN575p&#10;BRxVtU7zOZbHfh69hnKjO3DsFdtEBkYeU/WActyU56vqDfUkN02i5tdg/KBio+KmGgOPqUbPS/0x&#10;+Cc89RBzRdQwLYaNipMemTINzaSPw2w7MmOOHZ05Dz9HhpXOybCS2fPgrLNZOw4WCbPt+wIsVDn9&#10;FnDMEEdNwmea3BZ/aTuYZlvb3ge/qRgn2gpj3ZLQCrXGvyv2CVcNsVM/eqb6JDd9kpl63yp8tX9n&#10;vqP1wf+imqZw0tf7UnsVTurqmsYxF6pp0J/8Pfdo23gGvpXc0JZ46hPhKxXfDHtJXe5e/LSL46Yb&#10;owKvqbynfl09N+3qeWnImxrw02DczPyOfj3svSHipmd8Tt9x00f4TT91vZp+Dvd8GjONZKJPu07k&#10;mhuXxU3htRc8N5UX9M/lpuGMP1n/phjqjYvk8mG0l0995KTXu3GBXlGw0iv8//3+WWqenr3v3teN&#10;a4/sGu/x+qVP8Z5+YXXXP7eHdxg//NouX/7Gio9+Zm++fdtyll2z2ZlXbOZ81UElSx/oKQy1OXYq&#10;ThrwVrFS5zfFtzp17hVLx98aeE3TppyPyOh7bqq5SF4aud00AxUv/dOknlDymzpuOu0cPaGoc0pG&#10;fxo8dAr+z2f2hXoGN50OJ1U+f1Z2nc3OuWezcm7jY71JvVNqy4qVzqUfV+Zdm73wvs1YeM/Ssm/b&#10;RF53YsYdmzi7FrZ6w3KWXLSN+eVWXLDNKlYsIjONB3UlLAiPnXL73nNaz00dM82Fm+bSEyUkz07r&#10;uan3l86AkSLl9OGmfk65fmX+6XuyHP4ANzixRPU3yYhnvY4Gh/hof9ipGChjhLwHVT7UepVyH1q2&#10;MN55Jiszh3C/PsTmDdviPJix8eTtE9TjCT9mPOy0J57SGF/HNBFvaTI+TXk2k8RNHTsVu4Spym8a&#10;yTrZfhYj/c8c917TyGs/hZvCdMVTI3tEJUWX2wB4aXxUlSX05GdhPyG+2GKjSi2553GYMfVO+fli&#10;o4/AU1VPFS6MDzVtWKEVwU1V51T1YNWDy4vMPiy0EvYpz6l8peX4TCXPTP2c95wOZ+7nSHl9PKvy&#10;nT7BTXkPyujLbxrBTk/A6b3XdBac8ik1TuGUPsOf4ZhlY17qWWmG64UWcNCAl0au9bzUs1nPaMVZ&#10;dU1E/j6y1mkwHzBTjWKl1SvwrOJVrVgx1ypXLiC7P9/x1Rr+3t8q2ml1JXtCbFTZfDFO+UwDXiq2&#10;GZLzmoqbSk1z0sbzYqZSXTm9p8oCBa+h6+zFb1nkPJd6bfWNen/bSscvXT8ocdPRXRpx08B32t3l&#10;9V2vKHym4qjqHRWugSqe6rio2GjT3FTH943qjDpxrc5OYrTqFSVee2BsV9sjljqmo13ZtNzuV1OP&#10;lfdcW1IE75XnFA9ps4Kxss4r5DUN74u/6lpe4qaBF7VWnBW2qvqod/i86yoOw12pAXtCef6j9qCm&#10;Eh2GkfKdmWcGJ/i765gp/2ed5vmS6o/WoJNL4KaLYabip8gxU3FRfKfOh+o8qkFuX9xVnFR1T1mP&#10;5DM9g+f+zIrJbvS+U+ZW4W1dORl2qvy+PKfiptNdj6rHt9+3P377yH73Jdn5SAba1Dac0/lImzqm&#10;ueD4U0ZxU60J2GnATQO/6Vd19+DWB+Gmc20z96xZvejVhC90PuxQeXvHTeGjmWE+KnYqD6Z8pmKL&#10;3jfq97Xe+0/FTdXHXvn7jM6c36urLe9PxnvsUNs6O9UO5OdYyfY1doG/LzUHtlOrc5XtzJlpGyYP&#10;t9xB8ZZDfdAF3VpR49S/F3FN9XuaA9t0dUnxhIrBqhdUBhx2Br6H6eTwXR4fX4Rqn05vF/KetmMb&#10;36nbl+8Uv2lGZ3y0em94W/We9f6zerR1HDSbMatHm7AW9qIeKz9PVk9+buqwZnZrb8tHRNGrNg6m&#10;6v2m2XhQxVTlMc3Gl5oDB3W1TPm5Vfd1Mdx0Cd8llkTTBwp+Ko66CJ6aI38q3FT1TxdHd4KbymPa&#10;2ZYj9YfKTYLRJrSzJUjjioT2zLeHiTIm8T7ie5HP72HLJDFUFPhLl1Mn1XlUxVjhpLlJfA9CuXDq&#10;/GT6WMFM85Lp7QSvXD+K/vEzJtJrapTlpcTjKcVXisdUvaLK85ba5zeu2P/7j/9rP373g929dNUu&#10;7N1lZ7est9IVy23/gjm2lb8764cn2xvk9d+kx8JbZPnfGhQF64yGhVKrdXActVDpAzUUdjqsDzw0&#10;iWNk+Qcn2QbyZ/KWipNuHCZWSh8svj9swHexcVg/1qFh9K4a0set3QQnVUb/7WExnpk25qajxEq9&#10;gny+6wslb6kT/tJR9H2SRg9wchwVbrp9jGenrs7peGXzm8/p7xw/CMY60GuCWGkoqz95EKyU+qWp&#10;9T5T5z1No9Ypc17K7KtXlPyl9XzUb/uc/h7VOZ0ywvZPReoTNZUM/nTVMB3mfKXOS8q224eZKqd/&#10;aLpnoaqJ6vL5yunPFBeNlBjpKJgoXlIxUCTOeRhfaTFyfFQcdLbWyHfquWnxLI30gGKt8vnFs6mz&#10;Oge2yvbRDHym8+CZkrbxnJbMU/1U8VXl3WGeqnHKtuOm+E1VG7Wh59Rn5cPsNGCm1Aqq5h7kGHkX&#10;n6lXXt/7TXV+WaaXr3UaeFLlRZ3k+SkMVbl8l8OHl4qZuh5PzDkPKz5Wz1jTGNOYS2O9XkMMVmvF&#10;T3l2jNf079z05/lCG/DOP4Wbam0zXPZvgZuqJ9RL8prWfG3Pw9Ran/zWOld8ab0PPbCYXbdtwKY7&#10;lrAF/rnlrsVsu2kJW2/ZhK0f2Kn7D+Fvn9ixS9/byavf2xk8XOeufWqnr35mB6q/skVvfmwjp9yy&#10;qNjLFhV3GXYKM5XEQZNCzPTv3LRRrh9O24i9RsdcdMw0Nv68de1+3oZOvGk78PfKO1pchRe06ot6&#10;yTuq/YjxIHz1UDVZeTjpYf6Mj5761krhp2Xn8KjCVisu/2QVl35v5RfgqvhWS8/CVs98S/3Rb9DX&#10;dqSaa0pVyu/DUytVtxRmilSvtKgiqAEgrio9dLxUzFTacbTGFu94w8av6Wkj8v8refx/xl/a2Sau&#10;aW1j8/8XHtN/tXFrfmVj1/5vG7vmf9q4gn+Fqf6G9f9k495Ea6JswpuJfKfpaOt6v2a5z79g+fDR&#10;Na2fJ5f/Ehn9l6yg1Yvw0ufgqL+ygta/cFrd+pes+Tf8p+RLWvWgBmo3K2jbxfLbw025b5LXVPl7&#10;5ysVK+U+bDl+U7HTArI66g+l564rerWlTxSskXsP8dKAmxYOoF9R/0hu2oPj0fhAGnLTYjFTfKVS&#10;keOj2ub3jWOqqn/KdoSKJpGPYF8cVTo4iWeEnLcPn+nBtDQ7PG2WFU2Zi/90Ct6SoVacTg2aKTzj&#10;S+cc6v/s4/f+rtdjYLzd6f/U2XlCwzVL8ZAqt1+YCBuVksnyi5uG5dlqsC+m+kTt0yRqnTre6v2m&#10;O2CzOwdQI43ntHt5brtrkOemO4ck8B7ieA9R9i6seTt5oK08H9/MvZwYqWel3R0bla/U1yjVfD1H&#10;3cj85pgeHNOcn9/MuVt4Ru/EtXSdJxTrM/5isjup0fTekMGOm56/TH1TuOnNK3BT2KB63D+Ndwbz&#10;zTHTSCYarG88BmuCjP5fmpuKwTbHTq/CSd+Hm75/7gFZffyl5x+gT9imTgHsVHUD3j//0G5d+tjq&#10;yOnfuQpXDXlxr117bLWX8J1e/Mxq+X+97uYju3Xje6umhsvmHQ9sRT795GGmgRw/fYKdPukxDfyl&#10;4qUBN3X8NcRNlfGX11R1RIN8/tO4aXA8GBuz07AfdXqQy+eafwI7nTKzITedMuuyzZDXFI9o+rzm&#10;vaauL9QzuOnM7Fq46D2bOv8jS8+4xzVv4S2lbmwmvtNMmOmij2x6Nj7UTPiyWGrOR+gTmwpnVU3U&#10;KdnUCsiqxadKT6+Fl62ADP+OlYV2ePlCeBZ1+Veo5qT6lVDnNOQ3PZUrZto0N3UZfPL4YW4KOxI3&#10;VX+ooLap+kmfwlMlbuqY6aJR3FfSn0he08xBjAPI3vdHT3JTfyyFHP7AkFLgekO4d4a7wlk3TZlj&#10;Ywbs4VkhjDCxxgYnnaTffI31Taghiw9HTCyBP6ofVAkZeXrZJ/r+TK7GKPxRvLRvnDL79ImKgz/i&#10;6VSe3ilGTDXEOJXdl4L9Zsf6LL7L4ztfqT9XrxtcI/C1hv2mcNAgo++ZqV5f4j3hRRU3TY45Qi1T&#10;1TRVXh/PaU9qDvTSfgn+Wr1/arh2O2FxvSpsUBTb9IyK6lJtY/odoCdwFp97wEx9Vr8yxELLxUxR&#10;yfzhfEcZwXcVMdLAX8p2pjTsmey0lD+XMrHXLDyrjp3yHWIR3yUW890EqcapVzp/3+Q7JZsMqz+x&#10;SvVNPTcN2GkDz2me95LW5M+DjUoZYZ+oOKmbc8c0H6z12/XclOcCeV5ipsri61mBP+7Zqcvky2cK&#10;p1VfKc9MQzVP4aZipVqj16iEoR7Lz7bypczhQa3h+cD1vVupSbkrzE1Vu9PVOZW/tJJe8BGZ+rBH&#10;VNw0YKnirNJTOGpd+R54H1ywjBFPaa27PvyU7L5068gOmOARVEz9T94HGfW7R7bwbDbWsdKgb5Pv&#10;ex/imfhA943EBzqSfXFSmOn+0fSLHCkPacBUPUPdN7ojx0KeUjho2G+qa7i13o8q32nATdUfyjNT&#10;+Vqpg8N5+0a1wZu+wHHdmyW7HDeVl7R5Zuq9o6oV67ykJayX4KO+fixMFK/tHT4Tjc53yrG78NKg&#10;LuqHxbupXa7PrZhaPLvtbiWftT6rihL7+HQpXJTv0xl4sueP5P8jejOTzT+hv794jpTNdNl9MdJA&#10;y3xWX/7TY4vEUcVM5VFV1l4eVHlHWc/zIvlM3byOKesPT5VOr5gAK51oZ3PhqfSNcgwVP3bNEp4/&#10;ke3/5Np5X+P0Ef7PL+jbBNt0fFOMMxCs0/POUD+o0H74eHBOMP+UMbi2eKlqm/7Aed9/+tDl9L++&#10;d8++vFtnd6vpO5gz17alj7PsqF7UB1XWXhn6gIN6bprlfKV4S2Glvv6pMvz4UV32Xpw1kLyq7RG1&#10;ULt2tncX82+yZKuV7Fxrh9cuJHM/1fJHD7Jl/eIsowc+z+6vcp1XWc/Y9TV4LDl5rjsXz+c8vK0Z&#10;cErVSp3TSV5Sz0rnMAZ5+xl4RmfiGZ0FKw0y+a4HFGtmddA58pxqvc5t41lp4JkVA3ZMVMxT/lCN&#10;/Iw9+Rlhp/N5X65uAQx4ZqdWnEvfKn6updxfLxqb5HtWcV4m3tIFYalGLH2z4KcL4aaL4K7yji6O&#10;au+4qfipuKnnqfSOiupoS2Lwm6IlsR3J6HeiLqn2Yab4Rlfy3WN5PDw1Dj9qLGwVD8dyfKjLNe+8&#10;qOKj1DhlX57SvCQ8pclk+pNZl4hnNCWR2qhDbOsUekwtmGr7czOtbFOundiz3k5UFNqlqnft+Ltv&#10;WtmGlbZj1mR6QsXiN411vaLy+ybaxtFDbePYIfbWEOqb4hWR3hooj2gMjJScforfXzdQvaESYJvx&#10;cFL1jMKfOhQfKevWDY6Co4qlRlPrNBZvaby9PRhWOrQXioKVxiHmhsJD6SOlURzV9ZWiz+1GMmsb&#10;h/cjn4/gs/Kabh0Zyuk3w03FT1XDNFzP1LHRAdQyTSGPnxLmpoVjyOeP6c+cFMlLn8FNx8JMx6W4&#10;nL56Q+2eJKnfk9feNLio0yBGWGoaHDU8irHKb4ocN/Ue031sO8FM96QPh5sOt/3ip/hQ96fLU+rZ&#10;6EHxUnFSeUbZdswUz6m4qbb34UvdLw+q1omdzhIrpV+U85cqww/vnMPcrBBPnaFap/DTECM9LEbK&#10;OQ246ezAbwonxW9aOm8U0ihGSn3Tud5vehTmehTPqXL8npvW5/XlP62En4pFipt6dqqcvpd8ngE3&#10;1ej7MY3hvpLnt5k8x+VceUsdN81SDdJJ1H9HMFL1iaqk1qnr6QRLLaV2qmenYqmqeRpipiFuqmx/&#10;pc5lXRn81flXs9K4Jsok+881fX3U4D15blrvk2y6h1GifJEhJTVihj9nP7nROcmltfan6Oe8RnNr&#10;9FqNjwc/j8bGx57Yb4Z7NslEG/28Ta6JuGb8kVuWdOS29TnM53LkDqJWKO+5G3zqJTLXLWBdjdUK&#10;1hnoN/Aw5eu1Rj2cXkUaWyLNtWRtS1hoC3ykL8PMXtZarvsKeo3tl+FkL5/+3lod/8balH9hXQ99&#10;bNHv3bVE+GjfjR9Y8la8o2wnbL1usYyJm/HAvPuh1dy9bZUnv7bqc587nbj0yE5f+8bOXv/OTl55&#10;bGWnHsLW7tjCtQ9s3PQbltDninXvfMW6db5svaMvWVwf+kj1v4Af9SLbVyy+L97SPhfwoJ5lnxG+&#10;Gh0bYq0Bc01gPyTvQ322H/U/7VcNv9Yz+kIlNDruPKsR/DPyeCMmqt5P0bG+BmocP696SEWx3zvm&#10;vOsv5T8DPiu4cxzn9uh+yUbgN92L76sclllx/HPqm37SrOQTbU6HxEHhr0XUYyg+BnM98SV8Fe/q&#10;qcdORy//zkou/WilF/6If/XfXW3U0uqPrKTyHtt4SivJ8Ltzv+HP+0vbX/q57eHfwOFT9IHetc2m&#10;vJ1iaW/1sAlrfmNj8v8RVgonLXgRdtqKuZaMv8Zb+ivGkNb8EmYqwU/RyDejbeS6vnznb2Ubev/a&#10;8l96Ga/pC7a61W/Rc56XvvJbx1HFUte0fsFvv8I28wUtf0NuH77aEg7aqiP1UMmnvEaNn3aoA3XS&#10;8ZrmwklV/zSvcxvYqfZb2uouLegHSXalC/l9uOlWelG+OzCW3lD0LerXi4w8zJR7h8IBPUM5fXyo&#10;3EPsHRFD39oBeEzxkaZS52ey6pOKjz5NZO8nS+MdJz0kZgpTlRxrncSzPp7lHknHt5o2Bo6qcbTr&#10;w7Sjr9jl/2fvvKKrurI1/dyP/dJPPe5Dj753dFVXuZwKgV1gm5wUUAQhASYjgpAAIVBGAokcJZEz&#10;AgSIKDKSQOScDRgMxja2wdhVXfdWPXXP/v61zpaOhMq6rnqthznW3mutvfY527a89nf+f8630Jq+&#10;jzf/D9RW6oEvPop3mYHUuB3KetRdzE63g1x3YCJ5xfHJ7ExRzk9d9z7xLlpTOKj0pjBS58dPhK0m&#10;wk8TOrp8qc7bD1+V378q8UPbzvh27rudOdsTxVC7WPWwSNvL2spbWjUoxrYkRXE92lJ0pZtiyFdK&#10;bIyGeyrCOKfnp93oU3QPhVio56Eb3NzgvHUb8uaLnUZ2Q3cKS+W3+s2EjjeyB91K7dAd/DPcSX7T&#10;uwcv2DX+Lt289gJW+r3duvHC7v8MNw14aWsOqvNgLGCibc0J+u7AJVUTSvcSO70j/edl6U3R6Tum&#10;GfjwxTfbi5Y5TG9eDK792627l+7n7qn7+ns3+fnFUOGi9/lsn4U+o2pXBXGH5/XZre/t83uv7YvP&#10;frLHtPo+Ny5/ZZfPPbUte17Y4lWPLKf4FlrMm7DO2+hE8djnXEeXedWy0I1m5d2w6fk30ZIqbsEd&#10;7xD3YKaqK0UOU/qm5t8lb6o4LH05sNYZ9MNNxUsDZtoinykcdKqLa652lOpHBdGybhS8VDlKXfia&#10;Ut6jH6r3NNX3Nc+BqzI3yI2aOfUyn4O8rrTpzJ2We8eyix7AMfHfE+3pTTVP2tQgpuLH/znfvsam&#10;ybMfBFrUaUHo2tB9g3YaLFXXZBaSAxX+Og0OW1x6w5bPq7dNCw/YqXnz0J7mhfz50p5S6xyvvmpJ&#10;1S/Ihp9S99lpTtFhLUEXhb707OJCIpf60IxJb0qcw69/Dp56Fp/+GVjAmQXkUYWbni4dy+/zyqcJ&#10;m4B/Bl78k7DTE3DQk8XD7PTsOJhoImOJeLPwmBcMh5kmk+8qmf4E9qXy5Y+1hRNLLXXAAYvtASON&#10;bHB5ShMTzlpi/BlLjKWWvZijWKM4o1ioWGd/mGYkrQKGKY2pq/fEsfpdnlF4qXz2Add03DIabikf&#10;veOYnmc6Tz4sNZjnWq7VfZtC54TnsdKQ6h4K9TX3B+Nio46POn4rhuv9+/5z6VzfpXX4eW4N911D&#10;nn+uje93jOeCl1/B2NKxC3j+Q9jn432TFmK2WCjvFDDSulmx7P3RmIp7wk19kB+1SCGOSh/tmyGd&#10;qg+XQxW93qnisawtn/5EcpvCS12QEyzQmYqXKr8peRzF6KU3bVwy084uzbFzy3Lt7DL+HUTT2Qif&#10;VIhTOma6VG2gPQ3avBYa1IZFnId4aKPW0Hyub1iMThRe2hYzPQOLVYilNvnzWUdr1fPfQ3MwrjXc&#10;ermOodYvpFYUOlmx1kvluXDSXWgoD+ILh9dxrHrv4nrPTsI22+Ki9Knf1UcKGw9nrJ4LBtpUcVb5&#10;/IMI+vfaw6M16CeptwQ7lGdfuT7FU0/yvlg9+m1+ryQ36Tj8HmloTjneMxZNKCy0ZrQC1okutIYQ&#10;D903LhRjfV/N6O70d0WHKjba1XaP0jXq8/lNxV53jeScnKnStoqj7obFOp6qOfTtGs3/+1lv96iP&#10;yG88HO3nQb47bBmN7kOeUeCxdz576UPFPV14HWrTOFy0qZ/r5MVXfO76pfP152o1T9c9UhxRTSmd&#10;Uz9LoXNa5Qh4cvIg+Z6n8Hl7491JskNTUsmFNNBO5Oh3HfLm4Rc9jdZU7FS5SwMu6vWhE+Cc4+iH&#10;g85HWzovjd+J4KQwUXFR9Z+dm4beVHlQxVDTWGc8ulN4KX0X4aZip4pGtKZnFoy2S0unMDbRntYf&#10;tL/+8Uf76duvmzhpE98M8dDgXOzUBf3hzFTHf3nFWBv94X2a40LrvPrO8dn/8+Jr+/HZM3v1+LGr&#10;wfPFlSt2aG6ZVbFXXDQwDnYpbiotaVe4p45Vzz6oF8W5uCqhGkliiKrlVKA8pr3QiBIF+OdVQ8kH&#10;+lS4YT46zAKu0Xo58E21uaxZ1LuruzbfefmlTWW9bp7ZKk+A8ooWwGldbgDOc9mry1efg75UWtHc&#10;bp/Y9A/x3OMjy/roDzZNrJTIJVS/apY+kz4fn1OhPALShIpzFsBMpffUucu1yn3UV8TndHkJuJ/y&#10;EUiXqs8phpuPnkI5YMvQapZMioV9sj7cVM9LmlTpTOfQJ83prD5oTp2eFH0pWtJS9qRz0ZHOhX3O&#10;RU9bBhctZb86XzGgZ9PY/Bh4aQy1beNhrXDUgJMugJWq3tNCuKnynIqTLkygPhbe9vUTRsI8J9ue&#10;2TNt3/I5dnTzMju9d51dOrHTztdutVNVldTPmmu7S/OsKmeK0xavHjkEPkpdiATehdivL02K9LlP&#10;k2Cj6B1WJKM3ZXxl6gDHUFcMhpOmohvlHahicIyrF1WZHMs5nDRlAPOoBzUkGnban5Y6Ual9beVQ&#10;OOnQKIL+oWKosNCh0pPiyZf2FF3p2mHip2hN0ZluGJ5ADlMCTrqGvo3ipcQqxtbQbiSH6cbR9I+K&#10;wlffH91pvIv11FdYN0J1ouJhofLc48FnbIvOR5PfVOejk2wTx2pdPlNY6Sb4/YbRg1kz2TaPGUzQ&#10;SofKmNOSpil3KVx0wiBioI/xGoO7psmbrzFynBJV9Ffx7rd9YopVEVvpk960Ot3XghI3rckcClOF&#10;nU6SR19aVN9XkznM6VOrxVBho74mlG/3ThkJKyWmoDFt0pRKW6p6UNR+CtWBktdeTNTlN4WVipHu&#10;haHuc+PipLwHZvEOOW0MLJV2JpobaUvx5B/IHmv7GD8IKz2cMwkNKe+uM0LjjqPixc+RN9/nMlVd&#10;qNqZ1HUqQDOaPwZtKe+oeYwr12m+rwsllno8z3POU2g1pTE9VkiNKP7uin2qXtTxAo0rB7u0nHjy&#10;8ch7bgrjZB8jfahnnRzDPb2HXr79idZQmsGeJ5M1M1hHNaLEQMU6vbb0mK6FwXp/Pr+VhZiqWKr0&#10;qSdnpfuWY93rFOdirq5159xTnn3WOVGMVpbf3DzDHYceUrw0iDf1kb+IMcJLWnPHf3LTN59pOEv9&#10;R7mpmOl7IT4q7agiQjyUeJfoAC8VQ+3Q8MoiCI13OIsfH+b5Dr7u359+bX+Ad3U7RM2nXcph+sBp&#10;SmM33be4TZ+1y01PX/3ecdNTF76xuksvrPH6K8dOr3z2Z7tK1F19bVUHn1tZ+WMbnwUXTr5vffve&#10;tt59r1nvyPMWm4wHPeEarPA6OVFvwA1vwk1v2YCBsNSBMMUmftnMTMP72uOi7Y2Hr9X2cSsuGs5B&#10;2zr+hdw0KkbcNOCs1xwvjaSvfyhioq/aANjyABhrr16X7dOJd3me+OBPiIc+p079M1glXvnj5Bml&#10;7wAcVbpQaVEPoRGtlSYVNnooCI2HsVSXq/TEc5fDtJaxw1xbS0hnqjhxCp3pMe7F8cEGaU6J4y+Z&#10;85p7fWf76NvPv1cH6/5sDRdfWeON57bh1GUrO7LO0rYPtPGru1jaqvfRjv7G0ip+ZxPKI+ChHeGk&#10;b6Er/R82aRl+fY4nKlYo4KiKch9jyvva6JVw0wW/t9V9f2VL3n0PX/47jpeu6ITGFDbaVoiZKpZH&#10;vO9iWUQHrulkSzqS2zTiY1vUkVzrHbub6kct+YQ9CL9LK6/pvE/eh5u+Dy+NsGXJ5EPHo7+sBwyR&#10;fVIVe4NtyTDBgX3gp33xnyu/aUtuunsE3HT8oDBu6vWmYp9txc9x1Vq8+LUw1UNOgypeKl1pOh7+&#10;iXjgo2xt9LswTuU1VYhhin+Kg4b0pPGed4qpVqd2g2uimU3uDE+MgJFSzwl++mbQDxOtYl21YqjN&#10;NaG8RtXrUOXv72RbYj6wHUPIo8aeZntytG2K72cb4+TBh5fCSZv99z3csXKUhkdLZip2GvDRQEeq&#10;8/C8pX682YvPOdx0I/mgFGKnjpuyT90ScNMhQ1pxU/zo7XDTgHu21f7d3PS6uOmLFgyzfVYazlJb&#10;clOxz/aub4+b3hY3vea5acB2A2aq7377KvcnNOfuDbS6MNQHt1/awzuv7NHdH+zB3e/t/Pmvbd+B&#10;p7Z6w+c2Z+FnllV41ybNuGcTstFJFsBAXQ7Tu3jv78FTqSmVQ35QdKriqC6/aX5oDvNcflNY69QZ&#10;8Myp55v0pm3pSb22NGCinqM28U8Yp+eszeNT6NM14qJN7JTjpmtCx03cVHPhpfLpO44Kp5VHf7pY&#10;aIhftstNw5kpxy2YqdZ4oy+MmYqdhjFTsdSAlwZtVuETnvfnrPPQMgof2aQi6kgRui63+J7NK62z&#10;lXP3UEOjgnyns/g7io5OnlHqRZ1eOMPx0bPoAp33fjG1oBfDVuFRas8uQUe1WHpTtKYKaU5hp24u&#10;3FS1ohtK8YqXoGMsGmanCoew702FR6TQwk0LB7KvTaJf+tJYWrhpURJ8xY8fzU9lHlrT3HibnbbU&#10;4mIa4JunLCX6sNNVJsTit2/BTcVHW3FTmGXASVu3rjaUxlmzOd48d+xT/DM8QvxUbNXx1XDGGupT&#10;ftKW3LSZdwZs9ee4qWerrZlpq/P+Om9eV8w0nJsOjTtlJSNX2VHlMS0cyvNEd8o+/zjvLtKHipmq&#10;RpSrFVUs/36Y5lTcNOCpb/BTz00dc0Xj4fSmYqclnp36HKdeb9owL7OZl0prik+/cbG4Kf9+wU3P&#10;hnPTpZ6bSl8qBiqW6mIZmlOOgwi4p7SjAfdsrVd1NaHC2GmzDrU5Z6qvE5UHW81zzFTctIHcpT4K&#10;HCd1bFX3gZ86fWoYN72wItcekGtRuTSfwE0fHquGyYnj7bOnJ0Pa0xAnfUNTGjDTUNsWN30CFxRj&#10;1Vj49cFced2f1YkDMgeOqH7VqTrH560Z2wGmiV4U9qmQV95x1NC5eKjLexrKSeryn4a0oo6jOj4q&#10;btrdhfSknpt6Taq4qc+XKp1qD6dfDZipWs9U4aZw2V0jOtuhrDj/XXhOjw6jOQ3xzYCNSifq2WjQ&#10;tuKqmh8WT9DtNs/XMwgL5mksYKaOm8JMHzZxU54V3PQCvH73SD57WpTtTovn9+Nofo+OIddRMgw1&#10;1Y7nfmr1vLef5jeBxlIC377TjYqRhtio+Og5QvzUMVPHTTVvvNPbB2NipgrpUT1vneAYqjSnZxeO&#10;sQv8fb2wYDzPaLf99afX+PQ9Cw0Yaev2P156j31rbhrMC+ej7R7DTZ3mFH3rn74RN31qPzx5Qnxu&#10;X16/bkcWzLedORm2dHAiDNDnNy0kX6jYo2pAiR+KnQbaS3FSjYkxiku6ebBP8c98rlNe08Ke3Wx6&#10;d7FHzplbICbKWE43zdOcrvju6XP3C+VB7daZcfSh3eCfCvxhOTDRvK7cj+tcjlTWyWUsF4Y5K6av&#10;LRo2yNagK1hbkGn7lxXZ6knDLR8+qpyqPm+AmK3/7M5HDzOdRYidurpU0stKX+sC3urOpaVVPgLN&#10;wZvfpxts1T8X5R3Ih40umpkKI2XdvuLGylegNfHtw0pdPSh8+OKqc/Dhl7JHLYtSKz++/Pofez1p&#10;9MdOWyr/vrSkC0K6UrHUsmh4KnlLl6fADNOG2ZbpE21nSbbtWzbHTmwpt7P7NpIDdrudObDODm9Y&#10;aAeXzrKaOTNtG/x0bdpweOpAOGgf58uXR19e/SWJymsaiqSecNM+1IFSPSjlOFXtJ2o+sY+vIKdW&#10;BWOV5DStUMBPy3kfWk67YmAUbQzXxLjrlQd1VQqa0lTYKIx1VSr++xRyMsBT1/CesjoVrSn6hdUw&#10;VNV5WkM+03W0ylu67tMoIpK8pVEu1g8jjykhnar0p2uGMxctyIYR8vUr/ymcdTj8c9Qg+qQ/jcer&#10;T8BHdaz8pq720xj4qPrRmiqcb58xx0xhqNvGDEJzKj6aihYVVsp6W+GmVeNSnQ5V+lPHTtOkJSWn&#10;K+90LbmpeCrclLGd8FFXE2pSqjv2ffTDTmsy5cOHj4qRwk+rJyW7UG0o6VDFTfdkDGWeuKl0pzpG&#10;KxroS503H/6JP79mChwVDanymO6XjhRuenA6OUqzRjmuqjn7psFR5eNXS4iZutylMNX9sFfFAfHR&#10;6fgXp8NLOdcah2CnPnjnnInWZwY6HsaPkLdUulH58gM/v2On8uXTJ16qkOb0hBhjod97OGZaKP0m&#10;fbBV1YRy3vgSaUrlz4eZwlDle6/Dg++5KewUnuq56QRa5T7VHkaaU3FP6UXFOBlz2lTx00z68NTD&#10;S0+Je7qAgcI/A36qfKfKV6rQsfSn3oMPY3UsVX588qPSf4JxnyOVOeK2XKPP4e5brGOx2H9y09ac&#10;943zMG1oOO/8m8et2XE71/+j3DTQlIqVRpyGk55+RY2nV46ZvkNfR3FT2Oj79S9hpMw5+yN9P6FD&#10;ha3i6e4KL+1d84VF73hkiZvu2cD1d7zOFGYat+VBu9z07I0f7Mz1l9Zw5TuvPb38rYmlNt54Zedu&#10;vrard17Yjc++s0t3X9meEy+seOlDG5Vx1+JTyH8aRf2ovrBSuGBMImwQVhodfwcNKrWlYm5aJBrM&#10;6DhpSoN4k522x0XbG2+blYbf5xdwU8dMmR/OTsPZahMfDTip15qKm4qVRrpxf724qXSnvYl+0Zd5&#10;Hhete89LNmz8Hdtx4EurhZMePfXcjjR858L56eGkh2CegXdebDWo4XSIY9V3atKnMu+I+KhYaVPo&#10;vGXfkVMwUTTQR048tZpaeCl89AC89nDD1+hev7UdtbDV01/b0eN3yB9w2ubvq7LxG4ba6LX/YmPX&#10;dbP0bX1cZGyPtCk7421KdYpl7ky1yVWDbNLWOBu/vqdNWNfDJqzFu7+a+lArP7DJlRGWUf6eZax4&#10;G49+pE1YNdDOLehga/r82nPTTm/DSt9CVypmKnbaMqQ7lSZVsaJjBPG+m7ui029hp2/bEhjqovf/&#10;YIveo05URFdb3Im8p87D3w3//kfOs7+kJ4wVPrro49/b8h4RaCj7wkyjyWnqNaZVyXjAB/eAm9KP&#10;X1/+/e2w1N0jouGmya4O1P50ajlNpk6hi9G0zVGbgSeCCMalT/W5UL2nv9nbT386/79L5/9/6fy/&#10;b5L460jbPZT7Jr7leWkT/0QTii5UuUmbIuEj/PEfuPC6UjHWCMdbt6BT9fy0Ay21pFxwnNjRa0qT&#10;WC+xk5sT1IDaMuBDuOQH+Os72bq+Ebauz3t8d3IC8Fuz8pauj6K+U7TXlW4gz304Iw3qOoWz1I38&#10;/v4mOw2YaTMv3QBPVQRctZmbhuawx9wYMFO0qxv4bX9LYh+vNx3yy/WmAS+VtlIRnAdtwE6D87/V&#10;ttCbtuKm7THPtsdbstO254SxVnSm8vE38VOnN23WnN6+4pmo9KZN3JTj4PuIk+r4Ntz0lhgqrZ7H&#10;A7jp4/s/2ncPv7FvP//evvr8R7uD1+BY/Stbu/WZzV58n1yddyyD/JzpM24TaFBzqfdUEMpnCjed&#10;miduiicfzWlmLn74vOtwU/rgplOyxSwvOc4Z7r1vfZwBCxXTbGahnom6c3FQWKcYqT8P5obNb8VN&#10;3dzgGrUhbpo5nRynM9DOFtx3+UjFO9tjphpv0pm2wUed9rRILLRlNGlN6Q8/bj1P55OL8PcXPWYN&#10;PPv4+tO5zwS0p+MLvrC0/Kc2If9bx3hnzz5jK8uqbefcSjsyfy7cFA3gQtgn7FQaVDHUBrzVpxdT&#10;O2qJ156ew49/Fr7q2alqREl7yvhCPPow09POyyqPvjzfQ+1kQYoLcdI6uOmpwkHsVePp03Eq++fB&#10;8NN4x1AP5aI5nRXp9uJZozfDAtFx9qFGUvQRG4BONDaq3uLj8K23w03FLQOffBM3pS8+FNKM+vFm&#10;dur7dB6MBW3znICzio16dtrW/OA62ih5+Zv5ZqBzDWeejvlqTnige22hfw2YrFrd23FTz051HN/v&#10;eIibHne62wF9TtmAqGM2c8g2O8Y7xWG4tf451JfAOgt5TyhGb0qcgJ36fKfSl6I3Rffr4+fYqf65&#10;ci3cVLrT4/icT/COc3IOXjdq6igPhDz64qZnpKlTXlPVhFItshA3bcRH38ROl+aFtKI5Xm8KOw18&#10;9o6hwk7PEoGfvh7GeWaxmKfYqXSlIT3qEnFRzpU7lXBrsLZylIqx1jO3njbIY6pjRV0o/Lnm5sNJ&#10;ZzazU9by3FQaVelNc5xW9ua2cscqxTVV2/4h7NLpRU/udqxTPFVaVLVOf0rrGOhJdKNh7DRgob71&#10;7LU5d2eIn4bW0noKaTZVZ+kJjPALsVs467OGg3Zzy2L2GZ/AMz/y3HTMxzDSj6kXCQNFf7qX431i&#10;qehHffi6UeKfzX3SkgbcFO+946uhXKmwUOfHR2sqvWnATZs5ai+rHqnr++Jj4Rq0qjvH97QH+zaj&#10;i5X+U8+DXKdoQoN4k5vyHUMsNZyXfs7z9RHOTT1TdRw1xE+dHlXa0mM+vOaUf0b0Kdep7n9z02I8&#10;QH1sJzkKdo2OCuV7pd7VuChyHcTYgUlx5DlKsmMzhtjJ/BEw1JH8fSIfauk4z0DnexZ6caE0pPLd&#10;ey56AXaqEB+9sIAx6U5plftUeU/FXIO8pxcXoTNdOJY9LPlOy8bag/0bvAb0tdd/hnPQpmMx00Ar&#10;ShvORYM5asP72zp2eQBgpfLnO5/+S9WF+tp+ev5liJs+thd379jxpYttd/40WzFsMIxRmlH88Y6B&#10;wjXFPGGnXocKg4Rz5tGX2006UM9NXYuGtMCxUzFVMU40pY51ak5XWGUPOCt1p4h8mGnATsVPC8Q4&#10;HeekZW4efFW1nvJ6UTMpFt/Xp+S3hI1uLZluNZVlVrdnDcxwhzVUV9i+8mLbPme6rc1Ks6Ujk60k&#10;pg+f8RPHVqWJVYj9ulyr3X0ugTyYq/SqM8iZqnypYqUudMyY46mOhepzfejWk+a0qDfPA26bQz6B&#10;xfnD0JTi66dPobyvynPqWKl0pn1hprQul6ljp6oNhcZU3BStqTSnsyM7oTPtgt60K2yUOuxzsmxP&#10;eYmd3FFuDe477rLzBzbZiU3L7OCSEttVnG2b8NtXjhpiS1MS8PD3R3faHybKM0pAM5qI1iNBx3jp&#10;YK6q+bQ0AR6K7mM5OtLlvMeoHtRi/HOqL7U8GZaahH4kQSy1DyxUOlM0rLDU8sGwUzSmy+Cia4ah&#10;Gx0CR+WdZyX5S+XVr4SVLnfz0KEyb+XgaB8pcFeinFgDR12LxlTa0dViqGhP130KF4WZroWfrhnW&#10;39Z+2h+GGgX3jIWFen/+OurJqo7UVnS0e7In29EyavVVLLSL29fZ3UPkFShfiE50JNfEhbgpTNRx&#10;UbFR9KVipbDUzePIaTpW+lICXrpFXJWQJtV58uGm28YMtm2wU7VV41LgqRyHQl7+7WnN3HTnhEGw&#10;UbFSz023U0OqKg0dqvgpnLSaEEfdNUla0qHkL02mTbY96QE79bx0D7rTahip56ZD8ODDSx0zDWlM&#10;pTmdjEcw41PymkpnStDuR296AGZ6IAt2OnUYMdrFvqmwU3Sp7nwafcRe+qRFPZTNe2a2NKbw12nS&#10;pIqbwkyz4KXZ4qF46slHqla60wP0KY+pQszURQ7HhNhpkNtUbLQ2F5++042KhaInRXN6FM3pMX63&#10;PVagfKY+x6nYqtjpKek2YaMnitCdojGt53dYcUix1FMuWnJT593XPoZ1pBtVjaeGOZPJc5rujgM+&#10;WudykQa1ocRPxUKVozTEPMVDna5U54xrPozV98mLT18JfQodO2YKN3X3DtipWCrr0NesNZXm9E1t&#10;5D/1pm8+k7aeU1Pf0Vaa2zaeadNcxv5RbipPvtOZOmYq/ajXmkqD+i6MNKLxJ/SoP9rvOH8bv748&#10;+x/VvbKetV/DS6nTXsU/dzSmCVsfWOJmvPnw0iS0popEoj2f/qkLXzf59OXVFz+tu/jCpD89dfEb&#10;O3fttTVe+dbOo0O8dPuZNd78ymrqXlpZ5Vc2bhr+/4R7FqXaUbDT6Hj59zmGk/YfQE7V2HthzNSz&#10;09acsz0u2t546/XePP9PctMWzDRgp62ubYObRocYq+Om4ew0xFsjY9DjMic69qr17HXVhuPT31kL&#10;20T/ebThBQyT+k0/E4dPvUBDqkBHyrzaE2hPj4un+vD1nfDq0x+EdKtB7DrxkPWVF+CPXP89nv5v&#10;rUZrwWgPH31ihw4/tRPn79jK/dU2ZfUoS1v532z8yv9umavftqnl/2qTKt6zdHSm6ZW/tvSVv7L0&#10;Ve9a+urONml1d6KXZWzobRkb+9jkzf1s8tZIS98eY5N2DrBJ1bE2cTdcdftQdKtj7MqqnrZuALWg&#10;IiKsorPXnDo2+uG7no+KpYY4qnhq4Nkvdwz1d8z5DX2/JeCtHd9z6yzv8CG1o96BoX6Aj78beVHZ&#10;b3Rhb9Gtly1nP7R8IHsK9oYr+nRBY4reFD5YldwbPtobftrbNgzq2cRN3XiIm+4fPxgeig8ifTIs&#10;lP+3tBUZeCCIo9nZdmR6KLKy8ZNNt4OZWeQynWb70qeiLeX3P3z5YqZefzoRz/8Yq07pbVvifgMf&#10;FSf1vFQ+eq8VRXPqNKgd0H92hmdSuymBPKRJXWg1txP5RjvapgSYpwtqSiWKl3ZgTifiQ9sx8A8u&#10;5MnfFg83HhABs4ST9u1gq3t2sMpuv7cKdLmV3X6LrrM7z6Y/rLKnrcWTpfpN0oi6nKWOd3LMudON&#10;wlQD7/6mGB1LIyqtKNxT4dhoaK67xve14KbR3qPv2Cm1RzdqTXxOG2PoV7i1utlW9onKnbBzSKrd&#10;O+h9+reu40Fvx6cfsFLf4q+/qWhmiQFT/M+0P8tNr5BjFKbZIuCa7bLQ8Dmtr/+Z8zfZKfe6Km5K&#10;LgHYaHjeAnFhfW/x0c9uv7T7ChiqnoO+k0IM9cHt13bzytf49p8y7xt79vgne/jZH63xLH+XDj6y&#10;BSu+tMJS8oGKjc6Eh8JOM/NgqPLmF+LZL4Sl5sNQFWKm9E+ZSc7U6TdhnRzDLl3ARsOZqeo0SU/q&#10;dKDTPBuVLtTXcVJOUh+Od2bBPFkng3l+frBWS61pwF4zNZ+1FO6eOoaZTs3js8InVd9ePHNKAR55&#10;aUZD0RZHbUtP6vjnrEc2lZgWiqms2RRhHDXgpm0xU/VNJDL0eWY9cPlOs4t9O60Yre8sch6gRZ1c&#10;+CW1pJ67efklV23ZnGO2o2wNNR3gUPPFT6n/DCs9uyTb+Z4b0Zgq/6k0p2Km0ppeXDEDz/IMu7hc&#10;7FT6KbjpvIn4XEez94WvFaIbzR8Ms/MhdipeerJgCHvkRDtEjsGTYnUF5DEtiERrkGqH2VtPG7XL&#10;kuJOUgupkXrx9TYo6gS608OWEEf+0v748xPx6Sc0hnz68MlIGGJ/cUTPMcO5qcs9Kk46gJynsfj6&#10;iaQ4cqDqWH2OoQZstNmP3yY/jWIe4eo+RXOsawmtEx7uXm5dxpkndhp48NU2c1M+s84Jx1dDvNSt&#10;FVo7/PPFM65w1/N9HTPtf9xx0/imlpyo5EBNijzqOPPUIVvsEF61I7wPNMxJYY8/whrQz9XN4b2k&#10;hDxjs8hzCjM97pjpp3BThfhpGDvVcQvtqXgrPv2SkE+/lHeXuaw/H43pQvmPvXa50TFTrzV17NT5&#10;9GHyS+TV598xpzkNefJdTlLvtT+DHrBxeZ6dW1Fg58uLXJxdXggDRROKz75xaYHnqLBQz05hro6f&#10;qm3FTeGpYp3Od8/1jVoHDuujgJa1WE/r1sFM6/Dr1zlu2sxLm7mpv98Z+OnFlWUwy1327JTquO+z&#10;+/jln9VxXI9Xn7o2T+sOwArlLW+DnbbJTT0zFXv9nHFpScVIXT0pvPpPuc/TU6yp+ylOiqnSigXi&#10;139Wf9AeHN7EviAGXtnZ8VGnOx3zUej4Y9s9uovtHwcTTesDX+1rBydGElFEf9hqb+ff3wXv3ANH&#10;dblRx6ItbeKmIXZKX7jmVMxUOtMa5/nvC3fsR06iaLhtH/YkUVY9oY/d3LiQ76HPK31us57U8dE3&#10;9Kbiq3BVmLBC8wN/vmtd3gI9WzFQPSs/T3Od5hf9bcBM1T5i/UdHashtoHla64Dd27XW9o6Ps73j&#10;+vF5Y2HK/Yl+fO/+cGbaMXBfWuWLrc1ED581yI7NTOFv1HBqSeHTh4OeD7FTcVLxUOlJLy5Kt8tL&#10;0OcT55bw93MpNfY4buTv4ln4qhip/P4+3yl1otCZKgdqY+lYu1u1xP79xVP7648vm/KbBszTee/F&#10;SVtFk99e/TBQx07hocF1f7tV/lQCXiqf/n/8IFb7rf3xq+dOcyrd6fcPHlh9ZbntKZhuFaM/tYLe&#10;3RxrzIVjSnvq9KIwUbFQryv1LFXnBcrj2Rc2yJ6vNIqcn7Sz0GbmMj9bXnkYqFhqIWy0qFcP53HP&#10;69mdevfoSLuKbXZjDjlA46JsxZihtmnGJNsxd6YdXb/ALvLv+PUzNda4d50dgJVuK86ydVPG2IpR&#10;g2xBUn/u9Qk6UHgse07lE/W5BLq5uk3KHZAD+3WMlz18Dix0pngobHMWPLMYHWgJUUyeUdWe8vlc&#10;Q0w1YKu00o9Ks5oHwy0STxYfhcnK1z9/6kArwtekmk5l/FZfhgZgHnrRufx+P5d9qOo9lbrw3n3l&#10;MXW5TLlGXv15McpnSp2oqC5WGtfd1kxA65g3yVZnjrWVo1PxuyXZ4sRetpR3j2Xsr6X1XALbnM+e&#10;t4w9bin743lRvdGoipGi8YinRVe6SLrShB5w0J7kOKW2A9cvH9QPdkqNXPjo8iTq2KfCMMkjunoY&#10;XvpU8dJezEN7moz2FLaquWKmlbzriJEuHzTAliRT9yk5joCppvSEiX7kPpf0qiuHwEhZbx217tcr&#10;XH0ntKfD4a3DYKPDfH2oNamwUvip/PI7MtBLzsqz4/NL7cL6NezR+Z2p8Yx9c/sWnP87s//3f+0l&#10;jP/ZzVv29Ow5/ubV2rVtG+zU0jLbw78n0ptugptKVypmuikUjp/qWOw0xEy3kbN021gCHeo2+rbD&#10;PXdx/90ZaFCIXRkj0IEOs61w0i0w1a3So3Ls86C24qYTPTdVPtNq8phKi1oFP61Ox3MP39xLiHNK&#10;97lvuvSh0pCiK0V3GmhL1e5gvnKdSnfqmSmcFN3pXufTJ9cp3HUnsQdeKs2ofPGH8ccfyaWdiW40&#10;G13qFFgoIV56IEsslFrD8uET+6eR7w3fvkLc9NAM8VKNiZ2OYR1YKbz0GHuGY0X4GAvw5nN+CFZa&#10;C0M9NBN26mpEiZeGGKrTnUqHKjYqpsq+gjpPCh0fzUc/CtM8PRcdKD76+jJqRhJ1syc5n750ptKW&#10;1pdIKxowU9WNkn9f59JzBgGvRAPqcoyyZl2pfqfNdHnUXS517lE/eyJroUWFjzqdaBGs0/FQ8p4W&#10;KU+p56biokEuU7HSk8xzrBQ+qjpQp+dqL8P+hVxD9aVT+Az4/gtUs4q2UPyU4BnpOuVj/Sc3bcU5&#10;fyH3DGeg7vgXXv8Pc1N8996b73OZ+lyo+PLhox3Qlb4NM32H4/eIiIbX9tGx76zvvmcWux19KZx0&#10;EGx04GYY6RbyrMJO47fBUTlOgJ8mbmyfmyq/qdOXXn9pATcVO9Xx2Zs/2MkLr6zu8o/WeOOPduE2&#10;Hv5bX9vF2y/s9BVqFdV9ayW8V4/PIjdAwi3r3QOvfl+0l3EwVPhpTBI5VZu0puKm4TpQf9weF21v&#10;/E1O2voerdhniGdGBa3jnmGcNDgPxsPbNriptKnRoWucPz9auU2vWEzCDYtLvgNTVm5Tvrvjptcc&#10;N92BRlh17g/jvT8M0/y5OCROCi9tHfLiK3ytp5bs9SDzm+LEE3IAfGc1R7+22oZntufYE6tGY1pz&#10;5CtrOPfElu09aoVbZtu4ik42asV/of2fcNJ/scyK/2rpKz5BK9oZjvohutH3iN/ahIp/s4kVMNTK&#10;d23yyo6cd3IxvryTjed4fAV9lc0xcX2CTUC/enlFZ1sfo/ylHa3ikwgr/6QD3K6jVX4UYZVdYHh/&#10;8CxV7FQ1opYp9ymxotO/wlN/hSb1t7BScVfmwU1XdHoPlvqOVXzwv5iH7//3nW3Ru+hNI9g/dMa/&#10;wh6vEr/5sl7sMaL62PbUaNvOXmFHCnUQUuCn7BW24kMJ9KZN3HR4DHvwFLgpPojJmbzbTGmOTI5b&#10;xT7G92dOpdbTNKuFmR6m7tORrJmwVEWOHc2ZiRZihtVm05+dy3gea0yzXfz+Xs1+Z/tgeKiLzvjk&#10;0ZkOxD8P+5SWdBP5S3cM/N9w0F/bdtqtSW/Zxvi3yNWKzlSMFYa6LQnPflJHajfBSgeJlbIOvn6N&#10;K6fp1lhyu0ZH2Pr+79vqXu/ayu7oeD/h+XWBPXd+F276O+7Vk7X5zbh/D/Sn6EIj8ecHzBPGuVGc&#10;0zFSvPsDettm9nmbYxXKf+q5qfz1bbPTgKWG9KZuPc31a2qdTewjXRvr+aljp+xfq/jd3OU3fYOb&#10;/m2ffktWGjDToP072Cmc0a0Jh7yL3vT2Ve/Tvw0zvXMF/gjnVPzd7FTs9eei1dqt2anz38NAw7lp&#10;wEzvwUnFR+/yHZw//85LOOpLU7/6HDu99dru3v4BZsozuvGV3bv61B5cf2aPb31lX959YRcu/WD7&#10;Dn5lFWseWcm8z+Ck9y2D/KWT827hK8evnw9TJbLgkdnwP+U8dXlSp16Hi14P5TANPPgB72xum/im&#10;OGk287Pl8Q8Fx5n0+2hmp2KugWdfOVHl029mphw7ZuqvUw5VXT+FzzytUCwSRlnseae88S155psa&#10;1BbctMjPd6y0mFpOipLHvg3Ow9sQWxVfbR0Bb51WdBeOC8stfmzTS56i8VV8QTyxbNaeQf/U4qc2&#10;edYTm8S8jKL7lk3dqaKia1ZWfNp2ztlshxbMhTVRC2qJ8p8WEOj+FomZZtrlyjx+syqwa2sL7Dpx&#10;bU2uXVkJQ10xDZ6KznDuWPad3qd/Ih9NqWOnKfBSz0+P56uuUALnKeS6ws9VkMgelBaN6rTR1RYd&#10;ddpS46j7FH/e5TZPSjhjg8QL+5+0lDg0qE3c9DRaVHFTjTVz03CNqeOaYqRx8Nb4M5aUyLow1ySO&#10;E0P8NGCTXkPKWlqzrQj8/+KkWjNWNaj4DKyt9YJIjGvwnJZ5wdrSjwbstImbBsxU300hVso1SfFa&#10;M1jbs97E2GY261hs6DtLa+qYqfv+egbUzuI4ibUHxZLboG+DZQys4f2Cd5L5aDLK4Dqwm0Y4zxn4&#10;z+ky8jkS9bOVr1Q+/EBzGt62YqiF8viP4V2C69EYK69tI/o55blVvtvzy2a4PA7Kgyve3gA/bUBv&#10;6vOb4tN33FSaU9gpEdR4kja0EaZ5cWWRXVpVbJfXzHZxac0cu7R6Nv0ldr6y2M6uKGSeZ6fehy9e&#10;6sPrTaVDhZ+6aGam58pn2YVVs+3CymK7SHtxdaldXMP7+ao5dq6iBKZaBD8tDOlNZ4ZadKoLPS91&#10;elOYaf2CmbDfAvv80GZ7js7zWf1he9RwyJ6fqaVeu9rD9vw0x4w9rVN+UuUmDWlH4aHinN6Hrz7Y&#10;oIuAm4qPEnBXsdAvWfdL1tJ6QUhb+pj8pqp19DkcUHlDHU9tqMFjPgJ/y4fwTvz5ePT3wk33jv0Y&#10;FvgReU4/Jr8PeT2nxNqRqXHwwAR86YnsLRLpiyN/erTtmxTJXDioWCj81OtQ5dUn8O7vHac+sVIx&#10;VXSn8NF9aX1hpZHsbwawTjy/8yayH9HaSfzWO4B9Wg7fZb99dmS/3TtMHgMxzp8Jx0z1TGCgyt+q&#10;ulfPeA7PGmqbo/6QGxOzDmenjp86FhvoTT03FT8NuKnyBRyZiecnI57POZCc77F89li+Qxw54CP5&#10;PpHoUHujneUZwFAPjIctT+KZTUm0Y9MH27HcIfzdGsbfrBH8d8BvRKX49RdPtuuV0+32+lx7WF3W&#10;FA92ltq9rcV2c3WOXYClNlBryvv+lffU14w6W5ZmN9YU2p+e3re/vm7mpk1cFK75F0J808f3rlWf&#10;C3FTMVCxU7hpU3DeJjt9GdKtvv6e3AA/wGpfsd5LNKffoDl9Dj/9yn744gs7v3mD7S2aYSvHj7bC&#10;fj1gharFBCfsKaaIh75HyEcPPxQ7nYX2sqQ/XC4xEnaGtnAwvmxqglakxML5omwBDK+UPV8h1xWi&#10;GS3oTU2jpFhbNjzFtuRmWg3/nzm+cbGdP7HNLhzdZHXoK2uWzbJt1IzalDXe1k0cYStHpZBPE484&#10;nK0czrcU9jeP38el51Qu0UI0pKpdJf98EcdFsFLfhx4UVprVxdeKyu2K575XFzgruUHRYS5jX7gC&#10;baT0kEvRVy6kvnwp3HMWvn3lVG2qb4UGVWu72lSsUaRngYaiGC48C35ahlZ5ETWQpMusJHdn+RDy&#10;e5KHs4K+lWgsl6fwHOCZ86JhnPBZVxvKMVPlOFWIt3r/fhkcVd78hexlF8f1wv9O3aURSbYpDd3l&#10;2DjbMGaAy+u5flQsNeljeOa98fB3g5f2oyYUvJS974JY1ZASM6UGbhLaD3Qeyl26mL6l6Evls1/9&#10;KXlERyXaxnGDbAu6yG2T8aeTt1O6zHXkFl3FM5E3v5L3m3I8dFpHsYrnvwrtaGUyz20QelT+GVek&#10;xPA9e6EX7Ude0FjHAffC5o7IO422v4G/seKct3dX2d0jaM8vnbPXX31hf/33P9tffvqTffcUJnr+&#10;tN2p3W8XtqxHQ7rIjpUV2r6cyVaVPpzvnmJ7p6eShxN9ZQ61kXJGWQ2xa8ZwmCs5TMdGh/z38fBT&#10;OKl8+aHWa0+9V38zbHUr2lPpS+WnV/7Q/TPw8fG77eFCeGER+pbCydwjzXZNGUl+0qHM5dmMke50&#10;MMfkLIWLyqe/UwE3la60eiI+fbSmVePRm6bzOWeM+v/snVd4FWe2pm/nZp65nLszZ9KZ093ubrcN&#10;TY62ySCBJJDAZAMiKCcQiCwEGANCGYHIOStnoYgkhAAbHLExyQnj2G37XK15v7/23hIY291nnpnT&#10;c56+WM9fu3bVv2uXsHfVW+9ayyrhdDVwuLrNCVZPze+6DDjbBhyZVfI/5Z/ineKiBvpHBbip3zkV&#10;NxVnVU7+XCuD8Wm+Bua66Poter+zTTyzvLg1Dk4Z7eqSnnXcVPVLl8BsqVVKFKewDLsVv1UPKMdO&#10;U+Cr/I2qYYAXt/IMPGu1XeJ5ZXsuzyyzufbTc8ctydShZ97lck+9UA6/OGtlGqzUeafK0cclheMq&#10;qtdQv2djNNcayTxjX8k14moXnflrGNeyjmem1D5XPz6vN72X7+5cU5ipuKlXO3QpbFIclj5SjBXr&#10;eE7LubyUudK6dq+zq0XpdnXfRl/wu07tqBae3V7cJEdULqj4pnpFxfKcGF7LMXn1TaN93JReUXBP&#10;eaUt1KzqzFvHvOutm3mv7d9k3Xs3WifHq89r5dlv/cY4x01r1vB3IDT/3wI3/VFe/JPc8f/w9b/3&#10;vlD98UvVI8rx0hZ6QRH9YKX+HlEuV7/hoY2AfY29cMeCTrzn8u/FRMMPwEXho6GEfwxhnWqbTiaC&#10;9T5M9ef6QrVcfej4aCuMtHe+vmOnsNS6zkf0E/rUsdWLjPXtbH/lc7ty4zO7duOO1XY+tOPlD2xL&#10;nuqf8lkR123cmG4bO7bL5e//Etf8JS76S+//0vwBPtqbf/ZeDrDQXuy09/u9lwPbdvlqmnq1TYPY&#10;RiFu6npCMYqbhs64aWFxX9i0uIc2NeZjGz/3vi1aB4e49L3VdP3Zaru+sYrGh8Rn5M2TQ9/wKTVN&#10;PyFXn1qkdXJRP3LrtN4L+j655Z5RPNV5qIzir/5l/1he8bFVUb/0XBU9oKqoC8Drmov3bV9JpW0+&#10;ucuWFs61xfm/toU5/2hLYaHLcvtabME43NLBtjTnP1tU3h+IIRaVP5oYy/JIoi/xLDn51DMtGMw4&#10;iPcGwlL746f2sZgcnNScZ+Guz9qi/CCLLIyw1tf6WuG431gm9U1zBij/nlx8xtwhfRwzzR3ky8sf&#10;ILbaKwb+N8dNd/X7PU5pH6IvnPQ5tvkt3PTXljeYbQf+Hn7Ke/360jdqIN7pELzTF+gNxTXWiNFW&#10;OJHeQtQwPzknyE6SWyIWp5z9ozP4Leba4gi1gRRHuS45PW8y3HQWrHSZFeOMlsUvfyzKef14RLEt&#10;z/eI0ljyI2KVp9+Tv1+8VOvjyCXDPU1eyW9gml3AUT0f8wr3QzOtLCkG3sozwjh+D5fN4v5pqp19&#10;ZYKdmfuSnZ49AldU/Z+eh5H2pY9TP5go9Ugjhrpw7BRGekysNHwY/HQYrHSoHZoyGHeTPHxyiIrw&#10;S/eM6WMFLz0Lp+acD+fcD+X8wUyzBj9nhaP7wUzHEhPxTMnRHy9XFBd3osdBPV4qr1TMVFxT3NQf&#10;Yp4vecE1o3jnj53THm7qXFSuQR0XFYdlPrFXP4c9MEXzsk7BtefxlyfTB2s8f7NZ9Nptt+5rj8zz&#10;TZ/OTXszU7mXLm+d0fNN/eNfx069OWGnjpviaMI4xS413uiCmzK60Dp/dLD8U+HfxjcG9vfP88QY&#10;mLPXfgF2yjqPm3rHp2MN1B/Q977uMVLHSX2sVLxUrxViqde7vPqoqn16k3gHfnqL/7ffuvGJvXv9&#10;gd2mRsu7Nz61y52fUuvjI9t/+LZt2fWupaa/hXf6psWuuOEifpXqosIjcTjj4Z9xie1w07Ye39Tv&#10;nT4xOqbJ9o6Zipem4q0qtEwkrPDe681OxUgDNU3FTYnH8vPhpppPkQx7dXPLNd0A94SZKsQpk9ax&#10;7GOhPePj7NRx017bOFYqNipeSiT7wv868L6Pnya6z9Dn9ESAmcJTV4iZMibASRPSP7BERs2VuIHX&#10;6z+0lM3vWcom73MSYadxa+5YzOq7Fr36A4viXK9Y1WGb1tXZ7k2n7Bw5/A3bNsBPU/BKk6wjN9Uu&#10;F3JduZf7nyKuLfet4/pytXUVpnK9mYx/msD/l5dS408cDndxDW4p7FSMtGa1YgbXnPCHVXiOabPI&#10;g53CtfECq8iYaymLKi0krA3mByuMaLLw6S0wxDY80TYLh01GwCNDQ3BNfdx0Gtzy6dwUtgr3dN6m&#10;uKaYpljpNOYjwqe1wk9ZDvBTOGdwjxsa4K7ipE/hp47BcjyOw2oOIpz5FNNUQwDOOxX26bFO5giW&#10;z9rDTQP8FLYZ8EzFYhVT8GF9c4oXuwgwWX0X5g2Gx8pjhZGGjpd3Sn6+nFtfTMU3DRlXbuGhsNiJ&#10;F21KUI0lLjwFL4VnwjabtuleBv8NP86LaBgqXDV9AY7JXO5PejPT3sseP611rIi/8at4dPDSVuZs&#10;24WDjHfsHOS8Vdaes8ouca/UmrnC8dLG7XDT3vVNMz1m6u/n1Ixj2gILlV/aWbjRLu9Jt8t7MwLR&#10;uWcT68VPN9mlvI0mBipnVPn7ys93vaDkn74m39TL19ey3zNtZV4x0849mx2D7YCXdu7dQmy1jj1b&#10;eC/DWsjtbRQ7ZX9/TdMeZip26rHUum3Mz9xvns6ze81ldq+l1m43ltuDtgq731bO6wrWVzh+eqcR&#10;3if/1MdOb1U9nZvKK/X6Ql2Ak/pYaRP8ldBcLjSvoglm6OatsA/qy+z9SnrG1+CmNhfz316KnZw/&#10;0Dmn5yLlmpK3vwh2umQk/ucYrg8mkc/Cf3/LyUP/UYgLTrPzcMIzkfSzhI2eXSBmqtx+MVjC5fuP&#10;dU7qad4XM3W8NDHMKpI8Buvx2Blcm0zleieUHvIxnJdKe7OqzN5WPr24pmObP8FPfcxUfq146R3O&#10;rT/uNlV4y46heuzUeadwWNcTCle1Z365rVrvOakBDgvnbtya5PpCKR+/LF78NIzrqXDHlEvjcFGX&#10;TrST5PGfnM81k/jpQs9BPRuJm8t7xVGT2R42nDoTtynS2nle9Pq+VfbWsQ1EugsxUz9DvXl4o13f&#10;s8o6c3j2tI3/bl4l55/8flc3dWu0de5KsM/fugIHfZybiqPKQXXB8nfEnx996kb/uu8fwU/9zmlv&#10;bqrlp7BTsVbtI2b6w9eP7F++/oL5Htq3n3jO6TcPHtgXd+/Y1TMnrHhjmu3hunVj0FjYIXn2L71A&#10;iCXKM1W+ure8cRzMbzJ1RafBCmGlgaAOZzbXXIosnIKsGcH0mH/RUshVLyvcatVHMq1492Y7uj7J&#10;8pbOs3TcxbUTxsJnh1kKfVnTRtNLnnl3UDczCw6bNxu/kbnyZsEK59IniBr6+TDDTJhhBrnt68b0&#10;h+mqDqn6SeGT0p8geWh/Sxraz5YP6W8rRw615cMGOPa5FbaYBSvNhf3lzuS44YO5M8krZ+4cXmeG&#10;T4TJjqYu6XBYsZez7xxUcVTm1zkQl11PHtpG+a1juUfg307W0unumArwK/PmUo+TOpx5sMk9r0y1&#10;/Lne+diJUyCmuUWMFG66eZLXFyqDmqabuU7eyrWsHNJXYamqP5rPfcZeesXvWRxqe/Eei6jDuY84&#10;APc7EDmN/HTV+OTYZ4+HtcJK2Xc7OfnbueZVr6gdRCaealb4WL7XeMdOs2GhB+CAR2Pm2hG44MEl&#10;eJVLZ9ph+N8R+N+RqFlw1Nm2f9HL+KEc93QcU/aXm5ozYzznaxKfCV+NWmgnViRb+ZatVr9vH/We&#10;a+3OpXZ79P67sFD+7f7pkT36+D7PzG/ASTvJqT9lHYcLrXL7Jju9KpH953OOpuGmBsNbOV9zxWvD&#10;cVTpbUVufuHcYL5fiB2jDuiZlLlWspL7HBhaOVyuZOUiF6WrGFctgHsucN7ooUi8U7jo/vkwZs6/&#10;+Km46SHc0kMLOWa4qXL2T8Ar/by0Eh5XQd53Bfna5f6AtZXhXF5YscROxs5z7umRSHo8wVBdrn6A&#10;m8JfHTeFf8a+7PrV6/iqcSJreFZZTdRsjnc96ep41tiwldzvzTGwyMWuv/3xKPL42f907Fyfb6o6&#10;qL48feXqq4YpjmgZPLKe/3c1uueQehapuuH07eT6rJWaSS07cCR5XliNG3kOf/RcIozUeaY4pXDT&#10;C0mRfJ7HTEuScUxZLl1BDyZYYDM1mS7l8jwSbtoML23NgRXmrIGfruX3PY3rhhSr2xTncvWVt19C&#10;eNyUc7aSeqd4qK726Url+ZODz7ls4/e/a/daAla6e7Vd27ee5+38vhducMzzMgxVuUuNsGQvN1+s&#10;tIef1uOgykWtXstzdUK9LvXdxVyvFK5nvnSuQdO5Ht1gV4juIv4/e2CTdRVwzFxvKH8/kF+PX6rv&#10;KW7qapuuFY/FH5VrSk3TVr5/127m2cM8sNIrcNMrzO1C8/N5V+CpzXx+Pdy6ei37Ov/UG/+tfdO/&#10;c1O4Zfk7NrXsPQsrp29S+dsWUvWejaq7b883PfR4aLOPi/pGcVJ/KC+/L6+fh5cq+sJMxVIHwbqG&#10;1H9qoyoe2LgLH1rwSeY/LIf0pgvHSQ/ieR7i8xidX7oPTkeEsI24aZC804M/z02Vi++cU59jKs9U&#10;/qm4qcvZxzeqabsHL72Dg/qRNXU9ZP0jRrZpv0sPKRjq25/ZpTfow179wDJy7tjixHdt2qzXbXIY&#10;NT+D1StJgQeqmNLbM/Uc1F9ioz/3vn++nx5/yTf1M1CNf8222t7fE8pjrqpvGqhzGkLNAtjphKBu&#10;fFSC16PGddv8+HftVPVnVsW/hZq2z63s0tdW3q6AoXZ+a5WX/2RVMNXqK9+5qO34xmp4v6rtS6to&#10;eWRl/JsqhbEWN3xiF/B9A0zVx1tLYaclNfimRGk1jin89TyO8rlqeGnLHatuvWaF5w5a8u5FNj/n&#10;vzqvdHH2/7L5WYNhoENwTUdaItw0OuefLDL7Hyw2+z9ZbO5/JwbARYfBS/FL83+Lg/obW1rwW9bB&#10;SV08BzOFpeY8Q/zaorP/mX5Rv7L5eRPslYJp1EzrZ7vH/9oy+8BJxUhhoznwTjHP7IEe+/Ty9mGp&#10;vJ876DkX4qNe/VM8VNipi/6qh+rl7ecO/ANc9beWN4Q5B/k46oDnbOegAZY5YDDbDcJvfYGc+Mnk&#10;tk/B6aT/UUQQ9U4nUNdzItx0LMxU7FQ9osRN5TLMsfI4+tjHp3CN3hPlCfikT4kyfNMy2GhpjHLw&#10;yY2IoVdhDM9DY3lGGDOfWIADwbq4OPZPItcu0o7PwH2NeJ58/SH0iBphp+eQezd/sp3n2qh4KfvQ&#10;S6o0NppnjozUuSkln+QM11qHp6re6R/pHUVufkgf8u8HuTgY7K9bOghntD88tK8VjOpj+crFH8m5&#10;HE4M8yLHx02zhzxL3r4c1/HMO8HzTCeOgX2Ooc7pS/DLUYSfkf7UqO3ETuWPeh7pT+Xqe9zU565y&#10;regYrJxVfQZu8H64qZ/LHgqlptmskF/kpuKE/nx7Pzf1M9Pe47+WnfbmpsqH93PTN2CmN6/AKXtz&#10;Tjim45wBZvpE3yf/+77Ruaq993/KcsBFfWJfPzt1PinnwF+LwM9NHRd9/TN7izx95ejr9Rviqr4Q&#10;P73BuptX1SdKufwPvTqo+Kna1vNRVYfgnr1/8xO7f+szu/0unJX36njOc/TkfcvK/8A2vPa2pW6k&#10;V1Sa6py+6XpHxcMq45Lb4Zlw06Qet1Tu55Ph55sJjpGKkz4Rqb7XMFDHTn2MNMBNYaQuL5+5A+zU&#10;764yV0oqtQIYE1fjdW58zxJgpopk+GTyevhkLybqLT/BTf3vO0/V46UeK2V/zdErnmSnibDT3rzU&#10;v5y0nnl8kaJt8Evj8Ezj02Gm6Ti7G6mrupE6ArDTpPT7lgJPTUl/Fx+V413/AfVQ1TvqFrVQ37NX&#10;Vr5jy1besuVpNyxj3UUrSD9mp7blW/WundaWvwNGCjfdAzcVO93r+aZdBcvtcm4Sblk818HU9IML&#10;yDmtWTuHa8uZPmb6shvr1obATOljnTafvC5qbpLTnxZznt82mCG/f+HTYJFT6xnhkPih4aE1NiOs&#10;kdedNikM5unnnj/BTV3PexiknM1w2KObjzmnMpfCOadinJpbr8Ul2dbl1zseKSbp5eM7htqbnQbD&#10;NsU13f6aQwz2iXDHr3k9duoxWR83hW325qZ+z1TM1Hmmflb6cyNsVVzY+bG4pZ5r63FTV/t0dBXf&#10;BQ91UinHWmOTQ5thzy2W9EoZ9waLHTdtehXvDefUcVO4VjPuW0MGjsdGePZaL2//p/hp/aYlzlVt&#10;fo18ZGo3qOZtG56px03JYc+l53xeGow9jfsu8u13rcTPVH4+NR/wNVq5B2tVjj7s1KtlyjL3am25&#10;OC4FG7in8jxTzzft4aVipvJE5Z+Knco7laPaw03hpD5u6pgp/FPvt+VpXm8/7du+W66pXme48Dun&#10;bfnp1pqXDovFiwqwU/FSQs6Nn5u+lsZxp9r1Q6/Z/VZYaWs9fBOeCTO934IX2izW6fFOv3vq2Gmd&#10;zzutwjdVVPf4pi4fH3b6QY24qc8t7c1MxWF9ca8ZFtsCS2yq4nMr2ceb6zZ89vqBbXDSofSyH+TG&#10;C4vFOkfwWz8GJhpk1cvV/wjG+URUpYTBUT2eqtz088uC8E6p+em4qdjpcJ+7CoNdNBpuSkSO4RqE&#10;+eClckvlrZYmhcEjJ7MugmuMqVyfhFrTpnmcjzK73VADQy79WddUHuoHdSU4pni8vZipzu9d+KkL&#10;3/IdsVPmE1913in7ip2KTWsev8t7q1ruKufW7662NlhH1hquhXBs4aXl8E+NZQkRHDteKd9H751f&#10;Mt4x01PzYKfzxVDH2PF5fG/HUcdS22CS4601q2bjkC6x9p3x1pWbbFd3r7JrhWlw1DX2xsENdvOo&#10;x1HfZLx5mHv83OXWtn2J46auX9Q27tlfXWQfX2v1fFNYp3NNxTdxQX/40gsti5V+5zhq7/WsY9sf&#10;+aafeO7pk86p46bM8cNXPdxUc3/z8Ueuxuk3H4mf3rO34dzlW9bZwRXxtiU0yMdNVYdUtUxVq3Qo&#10;+fbqRY83CtvcFYFnOTOMCIWT4lbCSXfBScVKxU1zxCdhkq9RX3MTLqdjmy+SLz9yEJxUefODncua&#10;OmKwW143jp5IYeSis28WHmMmjDMbnpk7i/lmUmMTbiefM39OCJ8T5PLg5ZCuGDkAXtrfMVPNvWLE&#10;AFsB60wa1h9mqn5O1BHlWjETx1THpHm2iyVyzZ6J05nDZ+k4FfJQt8I3lb+vPHzXK+olnFY4qnNa&#10;4brryP1XbYCtU160XP4dZcfNctw0fzae5iz6IsF2NYrxyj3Nnwv7ZW55rdumjIadwk2pL6C+UJsn&#10;qWfUCLjpKHLtX6RG6Ysc4zjbu3AyjBT+FzkZDzSMEW8SH3S/+Kk46sLpcNUZtveVGe477JwKa8aZ&#10;3c78ih1iqLzehmu6M4TjhIEWiSOSm34ARlrEeDB6lh1LmG/HU3E2tq2ysl3rrG7vq9ZyNNvO4unt&#10;wp/Nm0mtVO4XCvgO79SX25/5t3n7yht2u6PDLp85bl1HCq25YLs17Mqwqow0K0mLs7Pcb5xOnG+n&#10;EufaqaQ5diKJ+47kOXics+3Isum2D6a5V1wZJ7dwlkK9ocjvJ4rmTOL9YDseHY5jOg/XEPa3krx3&#10;uZrkhReTP36e472wchnu6RI7vSLSzuJSHsUh3b9wqquN6q936rgp67yce+Xlz3AssgL+VSleSr1M&#10;RSksrIQ6nCVruffCwaykJmY5+d2OnZK7fyRSfaJe9nFT1TYNh5mKm9LjCfZ5NmmuqzdUS056Lby0&#10;KiPWhZZr4Hg1GXA6aoFfhJ3Wb42nL+YyO03e/Snux8RNxV3Pxnnc9Fw850r8lDnlwtZlqBaOl7uh&#10;39KmbTwHxTN19ZPIDWol2mCKqitehWvp6pfyN/VqnIqd4tKIl/qiNFXMNBb2KmaKZ8pvdrvPNb3E&#10;77GrlZNNDgg8VXEpaxX8kvOxkvMDN/XqoEY9zk3lmvLZynG/XKC8JP3+MgfPU7thp5cLyPvIwzct&#10;0HXkeq4neV7KcTeSv1K3jp6iGxjho+KlytsXKxUzrdug644Yxy+7/WwTntnF8hU451UY5/UDGXb9&#10;4GY80QzHONu47riovwN/3zrCuab8jZ2HKmbK374+ndr9fP/LHE93EcwVNqpwnBRW2g3n9ZzWTW7e&#10;Lr6L+qjWbuDv6GevjH/npv9/5+k/3/Q59Uu9WqYeN4WpNnxmg2o/tiFVH1n4CfLxD8M+971uU4te&#10;t3CY6DRYaSisNPgA3PQg/Z8IcVN/bVPl78sxDXXjz3NTMdJGHyMVJ9WyW6f1RCtsoOHSx16vdTzT&#10;pq4HVt9xFwf1E6u7/KU1wgiaWG65+pl13Pzc2t/6kvqnj2z9rts2L4oap0FiiXIxfew0wE29eqc/&#10;x0T/kvd+mpf6Ge1fw0L/mm393FTM1OOlGp3f6jhxF/2gLts4uOnEYDHjKzZ69BWbH/W2nS77yKrh&#10;nHUNH9Pb6eej+OKnVgKnKGv+3Cpav7AqOGsNfLWu609Wf+XPVn/1B6vv/t7q4Ky1MNeajm+t2nFW&#10;erzAWs/D3mv5+1W0fmDZZ6st9fBGW5T3P2xRzn+wqJznbVHWAJhoP0vMG25J1DRdnPs/bXHBSFuS&#10;/Zwl5sJFc/8BLvobi877I/n5/WxZ9u8tCo80Knco6/FSqX0alfs7mCnuad4zLpd/ae4z5Ov/xpYQ&#10;i+Cmi3ZH8P+6/rZnwjO2q09fyxkM6/Sx0uyB4p0wVH/w2nFU8vWz+lPXtD85/S4vX37pr3iPnP2B&#10;z8BKxUv7sA6HdcBv2J/X8NRc5skdSB3UoYyDWN9ffuoAyx36EvnpYoOh1AvleoY6Q4emU980QtwU&#10;bghH9bhpiMdN4+kJlUB+fQJM1BfljD+KxBVWClstiaUXaAzPOmO4PoCZlsTyvJHf7WI3LsQvXey4&#10;aVlcIg4Ez1mnv2gnZvS149MHwE/7E/28mN4XVtiXHH4vjoUPZ5uRrHuJcbgdDhtoh0NwRKf0Jf/+&#10;D/ikfaxobB/bO+Z5Kxz1vO1+8XkrGPm85Q1XUDt2KOdIdRCGcd6HURthuEb5ps/arkHP4JcOcT2z&#10;DoSNd9x0fxD8Mnis7RU35RrOy8f35+X3GiezLN7Jdar4qsdNxUTlq8ox1ehf9jmnvtz8gLfqOCnO&#10;Kp8n71TcdL/jtHxu6I+56dVrP/ZNf5abwvj87PRvjZv+JcxUTPaXuOkNOKe48dO56UN7nffFSsVI&#10;XY1TGKp/1Lrr1+Cl1x+6ba53469e+5j3HzLf53atC97Kvm+KtV65T52Ce3b77Yf26Z1v7fY7PC9r&#10;f99OVnxuWftu2eqt+Jxrb8BN38Q3pZ9UEr5nL2aq5QAzhXUm+kJuqmOnKxjhm17ASMVJ9V4qtVJT&#10;td7HTdnPq5fqc055/Tg35bW4qVgp+y4nPz9hBf7q6puWnH7L4mGm8evFTWGRG973apL62agbH+em&#10;/vqkgdx82KVjpTDO5E0fMCejwvFTz0GVc+qY6VO5qVhqDzddCSNN4VgSN94l7tlyllf45k7IuAM3&#10;5Tg34ZUq0m/b8g333HEnr/fqsq7U8eDOqp/UklU3LDr1DUtb3WVZm8vteFYR15G6liT2rvXl6a+0&#10;K35uim/akR3rnNOGTeofJG5KXivstBrvVFGzGi7B6/oN02Gri2199BG8ynqLgGHOiai0MLFMWGQY&#10;HDU0DLcyDD45DaY6rc4ixCR/gZtO68VMI+SXhmt/mCksMgyWGcboZ5/h4a2eKyp2Co8U43Qep1xO&#10;x057OadipsTPMlN4aniEPlPfgc/BkXXcNBj3cxLs1MdNXa4+rx035Xg9z9RjvPJYnbPKcQacU7es&#10;OcWReZ/jeJybyi313NMpk1otZCznje8QMYntYc5BQRdtZmiDrY06Btem7uJ2sdLe7BTWjf/W/Cq9&#10;b9f2cNOnsdOLW+hzs03bk/OPb9q8nZ5geC5t+C6XsnFa8Uw7xE7Jy+vA+2jnfqw1ayVOjOeetmbx&#10;Wn5pprgp/ZyobSpueilvg2OiXXu5d/GF80zlmu7BD3WxCQd1s+OgzjnNxDndkeZ8U8dKe3FT5emL&#10;rbbDWzv3ipGSj59Pzh3ztbPsMVSNmnuL80479myl3in9oXaIncJhFWKmhNzTevL46neswY1N5T4t&#10;A49SvPQi+fTldlvMtLEE9xRHsgkPVZ5oC8HY2zt1zPSp3JS89BqPm4qdOn4KO73zRIib3sHf/KC5&#10;hvlhkXVihGdxWi/Y22cLuNaA8y0YDNscAtujnunSF8gxn2C1K8VGxTnxJOGmVeToyy+tXh7uLbOu&#10;Uu8tn0nueqhzTnv6RdFjauFQmOkQ6qSqP9RoPmeiY46VKfBGmGlxYij355pjCjxRc07n/QirXTXF&#10;3iw7QQ2Di15ufdVTPFOcUL8nqvoEjpnCReWZ+pmp8vRvw0ldvj7rxU0VyuNXnQL5pIF+U7DTJ7np&#10;bXjshw38Xdqb7TL/1oqjguGlofDe6VxLhZKfM43XkzjmUI4/FCY8GfY81k7NH0WMsVOv0FNy3hgY&#10;6iifgwo7Xeqx08qUGVa9chb5qXOsMX0p9U5j7XJ2il3dk8a9/Dq7cWSjvX1c/ukWx1M7sugRxX+D&#10;HjeFW2TMtftXGh0nlSMqbirX1DHTr+Cb/oBTfUd8T/jXiXnKU9U+/hqngVx92OlPcdPvNSe+6Q9f&#10;PXJ5+l/LM73zoX314CP7+v4Du91cb5Xb0u3Y6hS4YoiteUF9lF6EHdKj6UVy9keqLxScbxJ531PJ&#10;1YaX5syeRl8hMdMpsFK8U/ipwjmnsM0sOKQ4545p450Xqpz6NEI9ptZoxN/Uug04nNtgm2KY8kp3&#10;E/lz6MnOvjnkdO3iM7ZHTLZt4cH2WngQnutE6gCMg9+OwS/9oyVyfZpGjv1mGO1rML6cpbNsI8/R&#10;Vw4fyHYwRJjlTo5lxwyY6fSJMFR6H+Gb5s0OsZ24D1lyT2F4CrFU1QJQzv4qHFZ3rPimq0fjmlKb&#10;YPUL8N6xI2C4eLDw9u34gbmzyVmHmyp/fs98cVKWYYPZsMf8+eGOneq7bYdjipuqN5T6Qm2d/IJt&#10;nDSMEXaKP5szfTQsNNh2Lwy2/UvwJ+GmRTiTRfC/vQvpJY8zuQfXtAiOuh+OemBJuHNmd3H/Idd0&#10;G8e9I2wcnBlvE963D+fiyCruF17bYLVFmVZ/LN9aSw5a98UzdrXxrHVUHrW2c4VWdyjTKgq2WEXm&#10;BruwKcWOJ0e6z8yZPsayOd95zLdLfJkcO/WM2sW9zu5ZIXZoCb2R4ufbCVjdSfq/n8KTFB89lTDT&#10;C/Lhismpv7BiPnxzrh2LmeFc0kJ82j2cL/FT9YgqorZZ0Vz6Qs2bRJ3QMNxJuGEavI86JBdWzqcv&#10;1By7ADstpZ7meVjpuVTqdMJRzy/HpWTdCWqCysNVXdUebopzynk7wDr1hTpFzns53KxqQ7THTNfS&#10;twgWVg4vrVirddT2ZCxbF8sy+X2rYxw7PbrYz01nkKfv46aMJ2HAJ2CnFWvIJ5fnuCXeqsgVryTq&#10;WVbUwVCbXsM7zSC3G9+0YVsCPRVj7RzO54lYzlU05yp2BvVNqUcQP4s6pZ5rejaFZ8wcZxO/oQ3U&#10;22xU7fDtnm8q51T1cRTNO5P4fSL/I5veiGxTzjlRfv8FuLV6Pl2QL7Mc9sxr+avyLNWjUb/RLfxG&#10;1+Notu7kead+N/UcE9+0LZvXOfyW5ynWWF06Oftp0Y6blqUucc6p803h1vJNi/FN5fNr23Z+/1tg&#10;p3rOfpXn7N3UI+niuWjX7o3kfcBP4ZJdRcqL5/O5lqiCm4qX1sLH6xQw05p19JdiuRHWfGlXCted&#10;OKBipdoXb/UqjqkL2Kl4anM+vii/zdcPbHHbtHAeamGxbk7mVm8q8VMvXz8KFpvkWO7VfZusDaZ7&#10;hVEO6zXl6asGgEL+KXOL875+cCO1AOScUidVdVc1N2MIjmOoiyf7QvG6UvELXPHf+fv/N/P8de7D&#10;Kt4x13tLf4MyeGX5mzap8j17of6B9Wv8wgbR16l/0xfWB4f0OYWPk/bFHfwjMRBm2q8F17SZaHxk&#10;g6o/sdHn79iU4+9RtxT2iTP6cxEGQ/Uz0tADb5Kz/3hMPYSDevBdcvfp0XTQc1Fjj79jzbfes/qW&#10;hz6v1GOkvXmpcvIdR4Wd9l7/5HJPfdSHsNNHBGz1ymfW0AkXbP/INuXdt8hE6gaEkL8/6nUbP+Eq&#10;bBFPM5Qe85Mvu15SE6eIV1IHNJSaqDia4qWqCzpxkrb1888nRvzNScTT2KrWB8LNrfn/lQHvdB6q&#10;f5wiNtoTE4KoZxqMV8t3ccHyJF8ETYanTu6woGCPq740qtPmRL1OX6jb9GWihz1MtLj6Q+KOi5Ka&#10;u9QxvYcjet9FOf+GLtS8Ty+oO1aFR1pd94A8/A+pV3rbzlbdZ/zMztW8Z2fKWV/9jlXjodY23rPK&#10;xm+stOl7K26BtfJv7Ch9n7bVH7GEE8ssMq8fvPQfLS7/n+Ca/8XiioZbwr6RFl80wmIKh1p0wSAX&#10;UdQuXZrzB7jo7why7omoXPLzxU5zVcd0oItludQ9Zf2yPOXu93N8NZp9Y1wMtCV76A1VNMs6MweR&#10;B44v+jzsbpBy9cU8qbMZcE5hpDBPF2KprJeTmtVf4TFUb/nx19rey+vHQR34O/bz5sgaAiuEpeYO&#10;+j0u6nNWADcs4PpMtVQLeK69dwxML4jcl5CJeKeTqTEaZEdmkMM/JxTfk7rdckjhof6cfOedKm8f&#10;7il2WpbEckqyj6mq7im+aRy/3fimJdHkoUTjmMYscM5pSSzXDzHk7yewXUKslSyjrk7EEIKapNOJ&#10;GUNgqENxT4cRw12cmDGcdcNdDv5RWOnBKf3pc/9H2Cbj+AHk3g8g957asCPwSalX6gJWmjOM7w8z&#10;VuQO4/vDSXPFUEfQC2qElqlpqu1H9oEtPwMj5TNmTMTHHcu88kU933Qf/NPjpmKjck3FSXviAMsH&#10;Jo93fqjnjXrs060PZg7YqXL91ePpQJD6RnlM1WOt3rZuPq6PxUqVo69j8PL0X8J/FTdVnv4EOzF7&#10;lr1Z2m7X4KZXHQf8DIZHnvw1HEp8yceZqFhf73jy/cdf+13VnxrfVK47n6Paps437fLl5cM0b/Za&#10;ln/qgvXinX4ftCdf/75d7yA6HxC+ObSPb/tfHH3bXut4YNd882ifgA8L23TLsFD5on9x+Pf7iVEM&#10;9WkhP1UhJnv16hfW0PTIDh27Y5u3wU5Tu21ZfLctjlF9UvgmHFMsMy7ZCy/nXly0y5anXrfkFXBN&#10;HNUEInHF68QNWOdNXlMrVbzUMVC9r3muBPpDKV9f9U01ql+U800DzFSs9arF8pmJ8ET1gkqGYybh&#10;nCbBT71ceL1mGe6YiP/papDSI8rfHyqQow9nVW6/eKhc04BX+pcss6+Ya4/XyrJb57HTAHftxV+T&#10;YLBe6LN8y/DTZIX/tf+YYbDu2DUSCdQDiFdQuzWO2JnRbId2nrWaAtzTIuXo63paOV04h9l4VNnJ&#10;5OYuJB8VvrZ5rl1cNxb/Aq6wZq7VromAo0biD0RwLRxumUmZ+JBXycPHiYSThr/c7pihmKPjjmKc&#10;sM6psD95o2Kg4dPbWW51tUWdDzoBZqiAE7q8+in17EtO+zRvDm9ZvNXHMsVl5bIS4pOefwpXhUeG&#10;wjBDlZ9PTO0VYWKmOKkeb9U8/pBzqvl6RRjLCtaL2zqX1c9jxU41P0xWPaZ0vKqTGqglAHd13FRs&#10;1B/M5fpgBUb4r3hsEPuL75Kn/1iMxz0Vk+W7hHHMYsVuLmoLqBZrVsJhPEx6gOO8NW2NsppXlaO2&#10;2HkZqn1at4G6Cavncn/hz9GfD0udT07hPO4VFpnnqkaTrwYf36H+YdS15T7iUhbOSha+KY5pey73&#10;WkQ7906d1CDryF8Ha5R3Cst0vmka/Z1gpvBIOaFyWzp3K48ehrkbtqng/kqh2qZyTf3Ryb3SZe5h&#10;Ohgv5ZJXCB9tIIewUf4Ny55ryn0j88o17STnv53c/w7mdOFjpuKmfuf08VEu62pr8PmlDbBYL2/f&#10;x065r2xnzi7y/G+VH7F7rVVErX3YKG56Ac4Hm8MHVdxpZh0h39LVO62V+3jWPoBzip+qNumtSnzR&#10;mnP0lSp2+2p/N0ez31v1Rv/6D+Go91oq8Vwr+bwyjxnWyqeUr3qOa4gIap3zjBRuen7xGK4PJsBG&#10;g6xiRajVpIbDTNXryB8eQ61MDmWdF+XJ4ewThnOqWqeqZer1iVKN03OLyNmHJZ4miqPlrnqeaVli&#10;CDUA2D+J+qZJk10OvNhscfRE5o2wd88XkrvbyPcq5btS1xB2+m7FmUBuvZa1Tu/5c/L9XPTJ0at1&#10;6vHT2+LVjp2W8N1V07QnT18M1eXoV1MDwe+asq3+Hh2H8znGCK69vN5PZfHBXG/JP1X+vXL3cWWJ&#10;4qgpfH9qHC0Yz0jd0wUTYabjOb+cA8bzS6dwTabvyb6MmrM46WXy92db/boF1rIFD3VHNAw1yboL&#10;Uu0a9aDfOMC/3+wE+qgt4xqW/4a20y+KZw9364/a14++ImdeefiEWCjheaZipeKn4pzUJCW+c68/&#10;t3/ROrFU9vkT7PTbj+8HekuJn35LOBbr81f98/3wpcdMtf93n3/Kfg/sq7t37It7xO337G73FbuY&#10;Cz/bmW6Zc2bCM4fS22mgq3O6YTS1TeGoqxlVz1SMVCzTuaZwzeyXiRnipgpxUzmnMLaXxRNVi3Oc&#10;y01f89Jg2Ct1QmGSa+GQYpKbxtOPfuxQmOI4eKO8T+qDzgqFbcpfDcHThJtGMP+scCuInGNF8ZF2&#10;OC3ezlMftXLPNqs/mm+1F/ZZW/0Jqzu8y0pyNtrJzcvpMzXO1sM7lZsvNroDdpopRgo7VSjvXLn6&#10;WdODGYmZ8ltZR6gG6hpxU45PfaHS8FfFeMV8deyZ08ZSe5SeR/CzrBUzLQ9PMpfr/sJ5YbYLR1M1&#10;RMV/c+fBOV+ZRm8k3oOnqqZqhvNNVcv0RUt3zim1T/FPt02hLxQ55rvJU9e2BcxVsGg6nBS2CC8t&#10;WhQOS51ph+NesZMrl9mFjEQrJde4MvdVKy/YZtWH8qgTe9y6m89Ze9VRqzuSZRX5GVbCc5/K3HQr&#10;wZs/tz7BTqUus6P4GIeo6XVg6cs4oNPInadfEgxwH3UAjsDzjsbMoS7ANHgp+fl4IbnT6Sv1Mr2f&#10;OE/qFaU6qbvgnmdhcWeS5nmRrJG880T6xCfMImbCUmfaaZxT+aZnU+CCK6gbGjUV5jrednOeVU81&#10;n795IV7ubv6d7HklxHHXEhhpcSr3PISWvdcwUrcMD0wl4Kclq6hPloZnCc87HkPtgQVhjpseXBjm&#10;lpWbf4jlI9RSKE5dCKfDNcU/VCj3vxJGV7qWPP216qXojeWw00qWq/BOxVFPxMzDNZ1JKF9f/aE8&#10;Xnoqejo9oGZZFbn51ZuooZkBV9sMU2Os5bV6ItVvpp7nZpgqr1UTvGlbrOupqM89Ecc54pjPcL7P&#10;0J9K/aAUFziH1bwv3qo8/EY8ThfwQMdPGT2GKo5KfVLy3tXPUzVylE+ueqTyTM8lyDelRxQ+bnES&#10;+YewWjmher7Zyu92K/sp9Bt+CWf1UjbcU+4p0UGuvn7TVX+nDc6qfPcK/s2V4/p6/aFU25R7XNh2&#10;7fpo8ui9WqZ6fio/s7swDabpjR35a3jmSB0ergsuw1VVo1R59Vqux32txC1tSOe88fdwzilMsnZt&#10;JM/iE+CXqqkPf9VzexdipeTq8yy0m2uHKwquGbp5TtqFJyr+eQkefDFddQCW8ayeecnLr1mv3lDk&#10;65O7r2eger57da9y9Jlb7mqAxcJlWd+9V56AL4o4fr5L87Y47zhVe3V15N+56S9w3/+n3LQchlnx&#10;lgVV3YKbfgQ3/dKeEw8l/kj0a/nSBhD98AblmKp26e9xA/u0fGGDaz+xUSV3bdJJ6pceftu5oxH7&#10;YKB/69wUPurl9Ht8tanrM8dNm648tGaiouVTO8L32pz7vkXGUztg8us2Bn46bsJ1Gz9Z7LQTduox&#10;04lwRlcfFAY5KRQmGiZW+jg7fZyT/ttzUx27cvBdfVOxUxxTF7BTcVMx1OAgvkcQefovdeHgvkFf&#10;pg/xTB9Y1UXqlsJIS/1RyzLctMQfNSzX00OKbUtrPrbimgfUPL1rF2rhrkQlyxW8X1H/0KrqyOOv&#10;vkv/p4/tTP0X7HfLSkq7LfPkfltZFEtO/T9bZP5/pIbpr3BDR8M1R9Lz6VcWtf9Fizk42mKPjLPY&#10;o+Mt7vgkSzg9xRLOhFocEXNsvMUcxSs9MtZiDo2xmP3sWzSKGG3Re0fBX/u7/lAx+KjReX1gqOKo&#10;/5u9+3yO6k7bPP78Aftqq/bN7ta+mK3ZZ+uZ9XjGCTA5ZwQokqNEklBGQiCCTM5RAUwWmCSScpbI&#10;IJLBYBtsMMGAA47jrZ2qrbr3e/1On+4WYfBMrT1Tu/PiV6fj6YCtPv3p677v123qxtfcSigabAnv&#10;juR3sfa2eQCznl4n7/j2a1gnNeO4ZtBKfTPV1rmpZ6cy0ZCb+n7qbXXd026a/7SbYqmq4S/qwhz5&#10;zpgtbrqh41u4YhsM8W0r6t6NeUi9yKD2pd8p9W7xI6j74nM5k/r8jGyypPQzJXdamaGl01gpdupq&#10;87HVyqxcvo9o3lMOLjqDfCnHhMnJrCSslB6pWuyvNHk6x+lefvXYtHFkW7vTY5Uc6YgeOClrlFZ3&#10;Z6Zy1D146u5h7ehn2pk8Zlvq6V+3d3u/Rp70j+RIf8/zf4XX8qpz0HznpryfrhYfK5WXdtb511my&#10;Ury467NuurHzq7hn15Cb8j5si+jr7HQbPZt+rpuGZ1JlqOqF+rPddGjAXmWz9LAKuinHtvv/6aYh&#10;V/0HddPbH35tdz762m7e+NIu4Mg1/A0r3nPHVqz9yHLnMz8q9bIlTT/POm0p6WewzXPYJ8bpfFNG&#10;esWdloemZ1+0zFmXbcZsZUXlqtxupjKnXnZUDurMdYaclLp830398xiql10N3J77pczgdO7L3DRg&#10;j843/1o39Y3zBVtnpH+rm4bt8xk39Z6z6v098/W2clOd9/10Zt5lm/1Oiy1a3GybVx2z8vXv0tuU&#10;3+ILU+1iwRQsYLQz06YVHOMvmWj180bgpcPJD8Rx/Esd+Jyx1pgXZzv5GxcVed7GxNGPdMgZGxPN&#10;74HR9V7GMtxNMVP5ZtBNR+CmcfRBlStGYIOt3BRLlJtisCE3xQvlmn4GVFbqu6nvnzrP5dFDA24q&#10;zwy4aay2g6mN5/HUvzSUN/VPe0baylIxzmfcVJYpN5WZaslN8VSXNaWW3u9rGvTSoJvyOnlu3vJy&#10;sy7HGnDTaNzU9TYN+Kmr2+c61f7LnENuis/ipqOGN1tJ7lK+t00lX5pEb8Yk3DGTOmP+XZaRn1iQ&#10;YFWYqZc1VU9T+Sl5F7aNiya5+3h5U+Yo4D2t3XSm6z3W2k3zAm5KPT5uKi9V3tT1NsVNTzg3zXP9&#10;S9XT9Gk39ez0BW5aQK0++2xcSY803LSZejuvVh835THOFLJfvledk78Gl7w0fHn1+r6d6vanNs4N&#10;ZEy1b395btq0lu+TfE+Tm358dHvAMOvImco7A24q8wy6acA9m8uoKddM9xLcFCtV5hQ31Vbmp1p+&#10;V9f/Eje9e8Kr2VeWVbfXDCm5q8xU+2/Mm0wteTuMk3zo5F4cQ/Qn+znQymcMYRuYBzXD91J/q8u9&#10;VYmbVmaQvUwahJHKTeWlvpnSL5WZSZpFr1lKctOKzGiOa3BTzFRZ1gryppWZeCqnS1Ow1Yxo+2Dv&#10;OjKyjZhoaSs39fOhz7gpvvm0l/rnw91UVu25qXqdHg26qetrWtnaTZU1VVb1Pr0Vrh7YynHWSI67&#10;BnP8Fcfv03gpblqWpqwsrwczlZ8eS4rk9apevz/HcXJTbTk/Qf1fB9rRpCjuG8Nv2uRTyaxqX6Up&#10;nrtWZGLTZHlrZo/AUCfSr2CqnaI299w6bIKsd+OiKXZ6eSI9TegDiJ/cqdxK79LvcFJ8VHnSp5bv&#10;nZ6Z+rlTual3W1mr56Zefb6fPX2Rm/oOKzf9KcxNv39wj3r92/b42lU7XrjOqtcusg0TxjrTnNOr&#10;vc3CS+f1wg7lpr262ppYZqyPlgFinKPkpf7yennKTGWVsklv/hIzhjCx1bH9cFfckV6n8wdohj2z&#10;nfrSJxSLfad/D9tAdnUbOYGd2Ul2YNFMK11HRnLbamvm/7mW2r12rma3Ne4vtGOFS+3Qirm2Z046&#10;hjrFVtADNbdPd8vhWDyrczubwbH5rG5tLYtj1sURXXl+1PzjpWsCbqrntH449iv/C7ipbiPnXc/v&#10;/+p5uob8Zl6/rngpborvutlTuKmcN4/nrfn0m8aTN52E7+KmRWPJ1eKkcs+NY5gfLwfESgtxQc9A&#10;PTfV46m3qer05aYLcNPFA7tTp9+TDCcWi/OVzON4f2mmVa6fZ03bV9gJXvPZsp12oeGAnW86ZMcr&#10;91r93s1WuwXjxkzLVs22PTlJVpgwkuePM8eQqyWLuya6D8+zD8+NeVL4qGr0i6nR35M8CiPFRxP5&#10;TMZMVeO+jRzG7uljcdkx9DzFTZOYu5Q2kX6mvB7euwLen/VkTQtG0EOB97GA17GDvOsBfFQuqozp&#10;furL9+N+ynUeYJb8PmrR96SRMU1LsL3p8bY/cyI5UXqjptInAHPezH8TLm9K9nQr76Vq9HdhxIcx&#10;1vI55EZmy02ZB5U7mtzpOHx0kqn3aNkcvhvNSrJDs6fbYU5r/vsxco/Kb+6MJ1860cuZ7kpQb1N6&#10;E7B9DxMuo568Gkurwr20gm6qfbIqZadueW5as5D8KF54AKf23fS9qWRO5aaJzIXCTQ/z2pUrbVyK&#10;qS1VzpRc4xKMbrHnpvWLmQ21BD9dzDxFHFBu2ryc2n2yiweVzeU5t3JTsstH2WcNdtjM7U+sau2m&#10;x1Wz7+r2PTOVm8o+j9Pz9BQe2MDjleLJR9TjNEM504CbYqcV5ELlpmewTbmp+pHLXJ/vpnzmBdz0&#10;DCbawHshNy3HTctdzpRaeuywMjeBv2upHANgrAWenV6kDv9CEX66abZzT9XuyyXV9/TiZmVNWWyV&#10;H21axHuMkdbT47QOK3Z5Tv5t6jl9elUm95OZhruprPMpO6V+xHPTRabs6Hl+W21U/hcvbSBPXI+V&#10;ynYb6GFbT962heepx9dz8mxUW395bnrZN1Ntt/H4OPAZegsoa1qL79bSy/afedO/nKf9pd00CivV&#10;v4Eyp+ptGlNF/XzNJ9aj8RE9TL+zt059h4t+a2+Qx3FLhsp5Oepb2Gln+k72LH9gESWfWPTuj8iY&#10;3rDY7cqIkjPFT3+um7rb72idNVWd/i+dN/X7oSpf2nDukcuZKpN64tLXduoKdbXUdV6+8bmdvHTP&#10;dh25YzmLb9noyR/b0NjrNgAT7T9AdewXLCIGP43BH6OucP4KnspcqcgzATf17LS1mcorn7+CWVM8&#10;82/OmQ4N3HfIX86b+llTV6PPc1bmVKflqP7zGzyEDO2QK9arN/1Nkz+0/RV3rYr/PmpwU/lphRbe&#10;UK6FlZbVaN2zUlZl/T0ux03x0GP0KS3FT8sweZdJxVeP1tO7tO6hHai9a/t0P+ryG05esK3lNTZr&#10;Z4plblHN/X+2hPX/jhzpby21iEwpPUwT89va1MJ/wzZfJSuKdRb4mVH6lQbyoqrNT93S2dK2dLHU&#10;bd0tbUcvSyvGVvdEWNreSEvbH2kZh6ItA19NPzDE0vYNcvY6HV9N4rYy2Snb42zqzvH00+tq2wZT&#10;S/8WdfcdmeXenhpy6vXzO+B72vqGqpwpburq7THUv85NyVg6N+VxlDdlvxvav+LcdBPHYZu6trGi&#10;zngp163vwBwpcq/5b3fg+nbMlW9v7w7sYXtGkkdInMJ3jGwyH7kcj3MMmJbNynKrAjv1/FRZVFbm&#10;HG6LneKnVVmzWPyGzNyn6pmsWTOpicvhO5BnsOUz5rr9HZk8jh4BOOFIenApczqsA6uTN9spprMV&#10;R9HDdEhH/LGjbRlAX9jeZES7YcX0JV3L+7Wa92cVr3MFW+VL87vwfrkcKbfzt4FMaQFenN9FmVTZ&#10;qZ83fc0KqeXP7/IqVtkt6KbbBvTGTOWmLPzT5UydZ+q0TDO0dtAjy1uB63Q9y3NT9jMIgyVz+tK8&#10;KfX5yqgGH4t6L9X+7+Y4/R8yb9oSypt+EHb618qbKq+qzKkyq5pL9YvnTcnbKnP7vMypLvuQv/Ef&#10;v//YPv3gvt396J7dv8lsqWvUHjQ/slL+3q9Zc90WLLxkM2dimpn0PU27ZEkpLZaSed5m5MpE38dG&#10;r1hqNtdhqV7dPnX8ORgqS1nTZ92Uy7FSLeVNVbfvZU09N/VnS6nGX/vNVI2+8qbkQzMWkP8M5ETl&#10;iy5rSo40OO9+/t/ZTZU7XRDmpf7pVm6qjGzITVvZKZfrNXmv6xNLfOeOJdEHNXXODcuZe9mWLjxp&#10;W5YftSOri6x27UIcS/2ikshGsJbhpvNHMf9pkDXMw3A4rq7LwyVmjrMRUWQrI+ljOkR5yHM2PIoc&#10;ZjSz4J2Z+hYpLwy56TBq4IeNPBdy08FePbqfN3VzlpybevlUzzLD3BQ/DWZMZaXOTcmwOjdVH1B6&#10;A/g5UN9NZahDAm5KHtQ315Cf+s/V34Y8tVXeVG4awSIj6mdjY7BNWebPM9OAnfKcY6KUN5Xtal9e&#10;b9PQFpvVdbyWoJtG8h6ylH0dGsGMrWHV1OgxQ54My+k1ZE9XT+N71jirJ3vagJtWkw2Wl9bgp9rW&#10;zef0/Al8/5hEfb5q9MlprJSbqsep39+UvOkG8qZkVXw3Va3eeerxlDc9tT7X1QQG3ZT6fM1zcm5a&#10;4LnpBWrwg24aljltbaehvOnZAuVYVVM/03NTtupH6vYbdFPV+Yd6prY203A/9U63bKFej/yrq82n&#10;Ll9u2rBCdqrHmW0n8AvV+uu5XttbEOhnWh2oq8c+8VHX3xQ3dVlTtjJUZUM/a8D2ZKZPu2ndEZdH&#10;VW9UP1fq9Uj1zFWn/cvV51S1+zJT1wOgqZT+nuRXWZpbf5as0cEJ9DdN6IR79qDPaH/X17Qqeyjb&#10;oUEf9Z00tFXtvurWY7kNloh5HprUkx6n3YJuWpLQ1fU21Wwk1bJXcdtycqZBN3V+KkOVm3J5KguL&#10;1Ht+/3S9e43KlH5CtlRm6tfmu9Nc5vKmf8FMZaeuTt/fPsdNZaa3ZKYBN/2khv4HgRp9ZVnvn6qy&#10;WxV7qasfz2uM4HhrBNbJNp2/S+nYaarnpjLQY3hoSTw96icwCws73T9xAO+r8qf9MOlB3A8ndlZK&#10;NhU3LZWhJsc6Q1Xv12PTB3F5BHaNT2eNsOocXEUuwP9XVTmj2Y6zhryJ1rxgst3Yuxq/9HKlsky3&#10;fvjGzW3SaTmnepsqZ6pafa9e/1k3/RO5UeVM/X6nrd3UnzMVyq+2dtPP7IfP79v3n9+zr25+bKe2&#10;5FsdvSqLpsS7ufRzcU7npr2pTyd/Oq9PV/Kf9L3EKteTB1W2VP1M1dvUnwcVmgmFsXHdGgy1cLQy&#10;oxG2EmtdP2W07cT59i/NsSP0F644vNXO1r1n104dteP7i6yEWvGSZblWPDvVCqi5yp84jOzpYFtG&#10;LZFm06+KoTcpa01sf1dTP39Ad8vu/LbN7spcKY7B53RXH4COltm1neVRpyQTXTdsUMBNyUlSh6+1&#10;fji1+iPwU/atvOl68qfrRmCCoz3zXcR+5+Ckc3vjxT3IyGLH83DjvH7d3OPKTTdifavp17BpnGr0&#10;yZZOiLSiiUNc3lReqpp99ThV3nTLROU3B+OlzNQaqLr87uRNMeMBzMIa1B3j7Gubsci6fGqj+VtY&#10;tjaX9yHbDmE0+7PjrZhs4vbJI93cpu2TR1CnT4/TyWRQyaEWjsaGqa9aTXZjLV66NrYPvtmb19bb&#10;5Vd3JTIDilWM9+3B+4px02IypjuSYslixnJdHIbKbZJGu6zpjkn0A8VXt0ygfwH7KaBmawOrkIzo&#10;Bt6jotEDeFzm3/K5Xpw2zPZkjKSP6RjWWLx1HH46ET+dZAdn0IN0Bv1OMxPodTqBGnuystSjq4fp&#10;u2NU69/P3iV7umXcIOr0B9rOSUPJq8pJ4+lfOtEO5ShjSv9RzK8UNz2Sy3m52opsq181146+Qy5F&#10;bpo7jccjQ4uRqk5/F8+/mLzsbvoZaDbUPnqJql+o6vIrqc+vwiWdnebxPW1+sqvVr2JbNZ8afWeo&#10;1NUvSKP+Pt1K0hPsPfo+yEzdCrrpCObz8hm5nFnuy7HTZSnYKb+PYKeNS+lluoQ+m4up1V9Czf4S&#10;r16/mcyicqeNWKvq5ktS6GeaMo68KUvmnMpcX/Kmdbhq82p6meKmqr9vvUJmqp6nJzHTZpb6nDYu&#10;neHc9Ch9Fo7y3msu1NFAb9OqXH43lbOSIT3F5/a5AjKm673PcC9vSk/SjeRMWef4b1Cf6efyZ7mc&#10;aCO52QrctHTm1ICb8l7O4b3j+K4ZM9btzhTm4pFePlT9zluK5mCT1MHjpbLPFrfNc1v1KJVVNi1J&#10;d3X5yprKTZUPlUvKJ8/ye9OlbcqZvshNA7lTfntV/lS9flq2ehnU+gX0Q+Dfsi4vFYslC8y/bX3A&#10;TS8FcqbKlV7e6j0PPRddHlqBrKkee5t6BPCe4MzqcVrF666dl/RPN636B3JTavZj5aa1n1rPgJt2&#10;PM6cJ4z0j6zf46Xatmn62rrUfWk9cbCoPWRU8dIYcqUxmKl6k8pKh2Kmg7n8b3ZT9iNL/aXdVLX5&#10;Jy595Wr5VbMfbqcy1ePnmDN17r6de/+BXfr4Czv+/jdWXPq1zV5228ZNZXZUlGr3yZkOIJfJ6SFx&#10;17DHS85NI2Llpf56ykijOK/1HDv9td005KSetcqBB0S0uP6mmh01eDCXR3h503FJH9i+UvKitffw&#10;0oe4JxlSHPRF61AdNfx4quY9ldc9wlfpVdrAVvfDScsbPrVDNbgqflrd8LFtP3rG5u5cTL60Oz1M&#10;/8US1v2LTdn4G2be98NMIyylQHPvf0tN/b9RZ/8W+VPq9nHSpELlRb3MaHL+a64ufzqmOon6/Mms&#10;Kfl/5Pavu1r96fltXE/UVOr1pxcwD4qcaXIRl23q4Dkrdf/pmGn6jp6W+N5YSzowld4j/ekpSp/R&#10;jh2ssDtbDLNAC0P17NTLjrr6fLzUc1Pcs90fyJtq4YatlmeqqsvXbTa0o06/PflLWSIG67kp++z4&#10;B2rzlTd9Azclc9qlLauNFZI7ze+IobZvz33b0CuVGnd+6y7q1cN2xHD8nTCJY/JMKyUjWqacKF4q&#10;Q1UvU28FzqdkevnT1HRuTw1+Cr1kUviMSuW3vTTqIrhPeXoms2ozmMNALnXmLHKnzI7iM7Z6Jj1/&#10;+B33GJ+5h6kZOhg/xPaO7o0ZdsIS2+CXzHXq0Q4bfcPWdHgVJ33Vlrdj2+YPtqrt67amHblZ3HSj&#10;q8eXg6oeX3X4WjhpN5kpOVMtnWeFbuPddmdkT+emmsu0bWDvQN70KcsMmGjITfthqJ6bet7pmalz&#10;U7KmO8iqem5KbX7ES+r0tR+3/4DT4qa75KZkBvaP+Qeo079CTwB6AahO/yp5SvUbvdZCH9BwM9Vp&#10;5UG1Apf/UnX6/n71OL+qm77ATq9f+QZX/drrI3v5c7t59aHd/kCO+oXdvKJeCl9bFb8TFRXcsHfe&#10;uWbZ1OGnZVCvr7r6rPO4JuaZQyZ0Fn1IWWnZ5E+xTvUknaHzzk2p48dAg3lTsqnqaZrOysBatX2e&#10;m+o+qewnEzPUzPqn3dR5I87oepG6rCmzmOgT6q+fU6fv9TX1+5s+u3V9UQP79mr1X1KnLzcN2Gkr&#10;P32um6oHgFfvL0d1CxN2z0m3X6TafnqmLrpFD9Xr1O1/6GZIpc360ObNO20rF1bY4WUrcSYd45Ol&#10;WMbcp3f4uzRvFLlT6oTnDiZvOtwS48psiCwSNx1ODjSabGVETJONiSUnigu6bKlfV/+Mm5I3HRbI&#10;m/puGrBI56aySO7j5kHJRaMDbur2J3PkvC4PrDgsVHX/skvlOD03JfeKPQaXM0jtJ8xNdVqOGrYv&#10;dzrscu3br9N3tfMRypr6buplQp91Uzlx+PKzpk+5qbKqz3FTN3eK9yWW1yIjdnlTuelQ3JQ1JJLX&#10;Nvi4JY2rxD4zrY7vdw2rp5LnwE7xULmp39e0Zi5ZF2xHblorN12YEHBT307lpuleb1O+c53l+5dy&#10;K/qOpZ5pqslr7aa4o/qZkjnVtpWbvktt3dNu+oydqmZfxurV6Z/FY+WmzWFu2hzupvJYmWnATVvc&#10;FkfF8fw+AKEeqvJV9U9dHHRT188UM23tpjhw4HYXt692VnnvRJW5+vkTZUE3dQZ6wq/ZVzbUd1My&#10;pjUHQ5nT6hJ6k/58N5WVejOTtG/1TsVNcVitu03HmG2xBOPrjHfS43RSV/r/DKA+f4gzU9Xrq/9o&#10;FdlTb4UcVWbquSk5SWr9y1PU37MnRig31ZKZduF8r0BvUxlrDCY4FHsM5E0zhvAbsOemFWxVt67M&#10;qWY+PzgtW67ARrFj2abcFCsNN1Rd5+dKX7QNd1P1gNV51+O0zsubykx9N5Whyk1db1N5LI8vd76D&#10;X+u7eSmmKTc9xnOUm1bIgHHTivRY99xDbkq+NOCmJZM4jZsemTKIYy5ulzmc4zLlTGPsKG5aliJz&#10;jmaphp8equy7lL6X8tgybleeMcJ58pHEIe42yvbKqk/Tx+LHx/fJnGKb2GjQTbFT1efLS3/6xutr&#10;quu923zl3Y7MqWZG/fTV42CNfrib/vhFqGeqbueyq+xD+33aTb+/f8+56Tef3bYzOzbxW9hi25I8&#10;1eUsNVdeM5zy8NJ5GKJq1tfE0dsUB12Lg64bhklipuvwUG8WlGr3h1BnTxY1sNaPVPYyzlaxqras&#10;sD3LZ9m+BVm2OXWSLSNjMKd/P5vdr48tjYywZVGDbOHgfraUGqIVkfTsjImw5VG9mcHU05ZEMo8q&#10;mtnxcfQrjaWPp1ZMT+YqkTXFTLPJms7q1sGyyZ1my1B7kuUcRH9O3FZ9VteRm1TvUuemw9my1mOA&#10;clNnqxjq2uH9rZAcpDKzi8hAyE2VkZXDyk3n98ZN+3fjvgPJkfJa8cOVuOlm8pNF9GItGs+8owRe&#10;L3X6vpuqT6tOb4mPw2Tp0TqkR9BNF+GmizHT5fQlVd70Xfa5Zeow/HSYFU6knn0CGdzJ9P6czNyk&#10;SZHU6kdxnlp0zYqi/+mOqZFkR+W2ypn2s5XME1iFnWpG1NqY3rYePy3Ec7dNw1wTx5ARHWnF00bh&#10;p6NdvvS9ZNyTmvzd08lhTBnDdePJnJI3xTx3Jo111uuMGaPeEDeQ7Ck+zHtTNDICfx1th3DDg9Tp&#10;awbUfuUn2R6cweKy/WRQ96aMwlbj6UPK7bj8CH1O96Vgv/G8Ftx5C69Xc7P0vN7jv4djc+nZWbDC&#10;rh3cQc8Nfm9qKLOHl1rsy48+sB++emhP+O/3myeP6Wtx3764esbeP7DduWnZnCQrYZa83FRzp9TP&#10;dDerGDfdiZvuxyddb1Pqtct9N82bahW4ae1CZjmRSazRWqBafa/naQ3OVrswjRlNk3BTcrq46W7W&#10;Htx07zT6m04f6V5bPSYqF21YQqaROn3npvqMxUblprW4aT2G2oytyk1PrqFf6XLlQuOZC0Vel/e/&#10;JJUeB3yH0/M8wntXR4/UE+uyXP/SZ8zU5U29mYu+mzbRp1RznpqWZ3l1+jPIm+LVh8mcalbUEd6b&#10;KvrAnlrL5zWf1Sf57D5XgHVu8H/71Gl6jm/ASwNuqjmP8lD1+GxammHlzOSSm5aRN63Cqatx6Ko5&#10;CfT+yXAGe3aT+poqU8rvjIWz8VLq9OlTovzpRV3H5cp3yk8v4JTqI9rMfevomaC69zo8vGFBEseO&#10;uCnbszxHz01lp/7y8qbKnAZzp1uX8bhL6CG1lM/zJdxnOb8Rp3NMk0x9PnY9fzr7pHcC2zr+/WWk&#10;fvb1Is/HM9NwN9Vlejx5LblYl0ul5w+ZWvWH1fv4c9w0Glf8S+v/9f6nv17e9JbFyE2rP3Zu6udN&#10;lTF9jfU6ZtrmxLfWpfGJ9a58ZINKPrXBez52XhqNk7psKVYayenInYHcKLnTv8pNcVLX35StzPTX&#10;cFPV43uZU3yUnKnfF9Wr3WemVMvXXP+Dnbj8I9c9tObzd+w036cbW360wzU/2tyVD238tOs2cMBF&#10;69sbIyWXGRHNDKmhl1nXcdNQX9NWRhr1j+OmfsY0mG2V5UbRqzXmffyUucIRqte/ZL16XSBvesMO&#10;VNyzKqxUdfpl2Knyo+GrnPPeemRHlTtteGCljWRL1du09jO29+xY/X074kz1f1pT8+dW33jO1pds&#10;sZQtETap8HfU4NOTtOh/2JR1/wXjfNVSWUnrf8tcp9+QJ+U8zplc0N7S8ttaGl6qlVrYxtXdJ8tB&#10;C9/AWtnme2t6vnqbev1Nkwra4axvszrQI/VVt6ZtJLfKkrUmb/w9j8naiLUWDbLEd0dYy9q2tn0g&#10;dfpvYngdML72yplidz/DTT0XfRXfDF+el4a76Qa5KebquSkOKn/FTAs6vW6F2GMRa1Nn+puyLexI&#10;BpPH39gBQ+3Y1mVO8zu0pd9qG9vQubNt7j8Qv2T2YsIUcgipfG+ZadXZs/heMxMD5XdBVkUadfuZ&#10;rIwsjt3x07Q0jrmnc1xPv+1k7peCvU6nV3kqn+Xp9ILJyiLXkWYlHJ/tju5ErrQjqwOznjrxWF2p&#10;2++Fm1JfRr1QCb2RDk3l90w+98vS4m3PqKG2tksbW/HGK7a6fVtb05Ge+W+SzXVmynvpMqXhbio7&#10;laXKTD03ze/6Bl6t5d2usPubtotj2T0cl3pu2gc3pd/ooICbusxpyERDmVPPTWWn7rKgq3o1+n+d&#10;m2r/7IcsgtdHFTelR/4ejpH3jRn69+9vGnDTa0E3lZn+f+qmz7HTD649sg+vkzu9/q29f/kbZkl9&#10;TR9Yzl/+yj7Cmy+fuUsmVT1in1hD/QPbyefSspXvW04uPpp5xZIzz1JL3+Jyoek51O3nMF8KL83A&#10;UtNnviBv6rsp25e5aRr7zMQLNbc+5KYYozKnmKNnpoG86fy/g5suCFir76VPbV1/U99MteX2eu6+&#10;9TorDfQC8O1UfVCzMNOsRXdMc6OyOZ22+LalLLhtyXNvW+ps8qe5H1nq3BuWmXvals87ZsULC5mL&#10;MI264aFWh7/VzRtn5cyIWjRhiw0ZROZx4CkbGi3bYwaUMqaxWGdUi3PIF7mp62864gx5U5wT/1Re&#10;07PDgEUOYosnutn0vmcG3dRzzlZuipXGcTvlTeNkjPholDKh+GZscCm7iUPKW2WvctHw5T+Ov5XB&#10;yksD+1buU/tzpvuUm0Y738Qz9VoCq/UsKB5Tzz9suXp95U1buWng9Q+sde+H8qbOTdlnuJvKTocN&#10;ZX8Y9eCoeluRvJ269nQ3x6tpCX1K1yrbMRHfDuRN54zhO8wYvmPQY20e/U0XxNPXK5GVxJKd+m5K&#10;vd/6bNxU37s0F4qsCstzU3qkUU9/Ct/0vdTfyjjD6/QvYJYtmKjW+c3qceqvUF5UZurcFD/VXF65&#10;6XHq8/WdUX6qvKmz07X0YiugN1ugPl9O2oJ3Br2U8889ja2e4rui9tNI3tS3U/U4Vd70+Lo8N1dK&#10;udTzm+lxWrnP7ij/icdpZpOXN1UfTb+/KRnHk1wfyJvKTD03ZYuZqmb/Th39TRtVp8/98VWtF+VN&#10;5aZ3yJhq1pRzU6z0VjV9Utnv3cajdv1gEfOK+pGL7IB7duZYgrzpzAirnjEYM+3HcQd26hbnnZ+G&#10;7FTZU9XXOw/FFA9Rn38ovgv76oqbdmEmVGfMsCf7H8Dxh+ryo4Ju6u6bIX/k8gwvu1mROZrjlyHW&#10;wN8B996crOG1B+Y34ZtBN+W0HFXXvchL/cvD3dQ/fadB9f/0N2Ufvpu6rXNT+r7WezOh5Ka36Ykq&#10;b21anEwdPm6KYx7jOVZkxLCUj2UrN2Wmleem/QJ50wHU6ZM9pU/BwXj1KhjAa1M/V2/+lQz1WFqs&#10;s1TV7pdR96+sbXnqUC7DULnt0WT1Lojjvv1s//g+vLd97chkeqfSh7YSc/j27kf2/aMH9uMXj8ie&#10;PnazoeSjfi/SoKfipKrPD9oqfhTscYqR+rOgVKuvvKmWP2vqaTfVvlWn/8PDB/Q3/YzncJfT993p&#10;c7u3WvWqhbYtbbq904+epnjh7O5kLXuTtZQd9umMZTKDnmNJZUnXyRw5rfNastKCp9Y6zRSinn8Z&#10;FprTtZNltm9nqRwnT3/7LUtpy+K3e829XxLRx5bz2/tS6pPUi3QV+cnl/Ca/nPOronV+oK2MwgZZ&#10;q5lLpLUSI5zXp4Oryc/p1obZVVrtbCbZhmyO0+f07eSMU86ppfp85UxVjy8zdcu5KQZM3b7c1OVN&#10;OZ5diMeqLl9uOq+X56bqV6C8qWr+VYdfNIYMbc4o6uvxvzFRVjCO2nNqzYuYDS8r9fqVYqly04kx&#10;lo83LsdNlw1SnX53zJQ5WwO7sbrgwz1tG8a3DevbgZtuiWcWFNbqrHRSNNdhqJOGcf1wcqfKmZKt&#10;xFG3kxPNpxZ/FTnT1ZF9bA1ZXPURWIsvr4vtyXOMwlbp6zV9PBlTjDRs7UnCShPH2U7MdMeUsVZM&#10;vrc4cQLOip1y+3yOnzdwHL2OGn35+FrMfAOnN5Bv3ULO9Yjsb8YInHQEec+RdiBtpO3PoE9nzmQr&#10;o8a9duVMq1231E6/u8GuHCy2Txo0367JPj15wh5/eMNz/z//b/vp+x/tye3bzEprcf09btYds/cP&#10;77LzxYXM/VnhsqV1mKD6iJbNnoDdTeDYgt9ByKGqv2nZHM2oJ2+q90huylZuqqypZkPtJTurvGkV&#10;dfq+m1YG3LSOOvNaPKx2oZyU71j4WiXOVp2X7HqcltBjwLkp+V65qXqlvseSmyozWqtemvxtkZs2&#10;LknEGJOsaVkq+VMyj4vZ95J0lzlt5LLmFepZmomtpmKQXt7UuWkKbpqKPz/lpqeYvXic3zpDdqqs&#10;achMj/P5p96mx+WhG+fw+Bl2LItcLvneI9ipnvthTh/ivVGd/qm15EeL5mKy+tzGWjdqq98/5abU&#10;ouOmWvo8l5ueJ5OqPqSNvAbV5zs3zZnq5kFVk1+tJAPcyOwr9TU9j4+24KMtReROMdPLzIVydrp5&#10;DnNE1e+ULCoeKbO8QLazhc/zJp6v3LQ6V26qmUvkOXHt+gXMhOJ1ab5UyExDdqp5UN7CO+Wm1Opf&#10;xE3PbVKf0yV4KV49L4WaGd5//j2r58pNqdfndEsRdlvk9Qm44HyUfQT35z+GZ6aXAm56eSs1KfQH&#10;atB/J/Nw3rkvr9P/S2aq6/7ppi95D6i/j3rB8nokYJ1cH1kZ5qY1n7r+pm81fWP//ewPLmPaXv1L&#10;y+5bxMFPLeo9Zj7toiZ/+w0bSqZU2VLfS2Wm0W7hnhjqX+2mYWaqmVG/dN7Uz5fKS12+9KLX3zRo&#10;qJeeWP35r6yO3GnjuS+o16cPHt+xL7LOXMQNMeUdhx9a3uqbFp/8gQ3GTXt3v2y9e6qGX46Km2oF&#10;/PQZO/17503JlcpGBww65/Kl6tE6JPaqRY/+0OImfGKR8bcteuJnFjnutvWNvmkTsj+z/fVfWvmJ&#10;r6yc167MqVvU4rt6/FqypazSanqbsuox1Jrmx1be9MgO1X5OtlTWyv3IK5eRMz1x8qptKCmz7O3k&#10;OjcNdXX3CWv/vU1d/58steAVS91I7lMemv+vmOZ/JRv6JovZTwW/d7OhZKDT8FB/tpNq9j0LfYXL&#10;X8FP38ZPOU4qeMu5qW4X8lP2y+1TcFat6WRPk1iJrGkFf7SprEmF/Wzy5jj+jr7FXKjf4aa4XYfX&#10;qMVXphTn5PTL6vR/vpt6OdVwN93QQXaquVDKm1KrjyNu4rTvtYWd8FSW8qeF5E0LOrRjS99T7HRT&#10;1+7Mqh+A40XbgbHj6CFGD53MLOenVVk5fF/JIbOQzfG3avix1DQ+91I1H4q+PawKjl8r0visT5uE&#10;syZwDE7tRVK87YjrQU/V1+lZynPieLao+9tYJn1fu5Cr7fSKbez8O07/G+bJFvPdSF/W9Ty3te3p&#10;LfD2G7auw1usNrbube6Dm250OVNZqDKlvDadD2RPtd8Cjke1lZnqetcHFTst6tGW+Ut96KNKjQ32&#10;uW0gCzP13TQ07ynMTmWl4cs3U21xVmemEV7eVD1OX5Y39Wr0uS/H3EE3JaOwh2PkffzW//eeC6UZ&#10;U8qbPuumT9npL5Q39WdIKVuqjGl43vQ6lvtL1+l/gJVquVp9f3s1NCvqCjX6V699adeufombfmFX&#10;L+v9Yl36wt7n+V6/+MRucr+PrtyzK+dv2bkzd6yx8bHtP/DQ8gtv29w8TJNa/eS0C9TvX6QHKnX7&#10;2ddY71uKfHQmeVIypy/Mm7rc6Yvr9NNm47DzP8QbsVLmQalOP0OnFwTcVHaqPGggE+pnTbX9OXnT&#10;4Nwm55nPqa8PmOaL5kL59/cyooGsaZidvtBNA8/bz7MGt/Jh7u+7qcw0c+FdS1/4wDIWPbAs/DR7&#10;Ia9tPvnT3GuWmEUP2uyrljX7jC3MLbWN2TvoPZZLnz++h5GPj+1bYyOxxMERtTZsCLPfMcEY5Uyj&#10;sUnq8MPr9D0j9LKXynK6OfXDyZrKLSO5POCmzk5lpqwoeSLXebXvnkd6mVDt25u7FMyIOo/07FR2&#10;Gc3+ogeTA2XJTWNYypy6x4n08puupv8vuWnATGWdsliZq3NT5UwxWd95g46q16DXEnRTPffWVho8&#10;jy+7DCnPxZ8LFarP9+v19TiyXp5vVKC/qfYfyJtGDzzreiLERtdhp43UOS6340sn8T1gAt9byJ/O&#10;V33+WGenNbm4Kcur2ce+8yZw26lkSrDT5Um4KT0Z1qTjrZgrburlVTw3PVfA961CFt9JlH3R3N7Q&#10;knXKN+lDugbfzMc3N+GafN/x3fRFdqqZUHJTZU313fAE+/XcVLX6gf6mK3Osmf2ecvv15kF5Bhtu&#10;pc8zWeVZ3yF/w3dOvuO3clNXq89zXjPPThfyPY+cyvlNi+zGoa12+7iX/dT8p5CbkoWUg3JZq7lQ&#10;NQewUuVN/YWdUmOvDORnGOjL3FTXy0z9x/ms4QhuegCDPECu8rB9WLqLepQYfLOtHZrcCbfrSdYU&#10;N82KsJqsfvipDNVf4Xbq+anrUZoeSaZU9oqbJnQJZE07Y4bKm/Yga9mXeZXqXYoNZqifqXqjsnVu&#10;irvij2VpmCJmIjdVPfqd2v28F7U8T56vnLRSc7HIg7J0WpfpulD/0rLnGmr49c5NG8tcnvTTmtB+&#10;fDtVrf4t9nkbd1EmVT1ObzbipsfJWpOBPZZE5jNtmHNN56aYb3AuFPZ5dNoQly11/Uzj1d+UGv2E&#10;XrgpOdxJmCf3d7dPJ0eaSs6UfZWnkT/FUMtTeW/UNxUz1WnXB5Xep6rjL8Fe94/tbQfG98Zke/G7&#10;dhc7wuM9vHbOvrvPTPv7d+27B/fsB2ruf3yMg5Ij1ewm5UTD+54G7RQ3dR765Iugmbq8aZib/vTV&#10;IxxW2bzWeVPtz3fTb+/esW8/w00fUavPc2jZv8uqVrxjW9OTccze1Ke3t5xuzIaiTt3NdOrdyZZS&#10;z6M8ZsHoSOrO5YVsA1aaP0q1+8pvhjKea2KxRdxTM5Zm0M8qHS9NpNYppT3bN6k1e+uPlsmsgEUc&#10;6y3H/ZaSLXVmGtXLFg/tQbZ0kK3g/ivx2jVxqrcf5OzWGWp0P8vuRta069s2owu9TemhlcPp2TzP&#10;2eQ45Z2ryWGuxTmdm2KjrjZ/JNlJltzU2S8GrP6m60aQq+Ryzb3P69vFc1Myt3l4cZ7suFdn+rIy&#10;04nf6Aswxc3kF1ZnD7dNU2J4D8icjouwzROZ68TlmybQ03Q8c+3Hq34/ymVC1w/rb0sj/P6mbN1p&#10;/HQAbjq0u7v/dtx0G9a3FTfdPmWk7ZyKkWKAWxM8N92J3e2aNsJdvnMybjpJZt0XQ+5ORreHy5mu&#10;o7ZeZro+pgeznCKsWN6XNMp2sS1O1CwoZhxNH2PvTadnAvtSb9Ndybgqhro7aQLXM7+Jyzbhvxvi&#10;epEz7ed6LexKjLeSnCxMlN/FNm+0D47utVt1/K5zutkeX7/Mf7v37M9/+tb+1w/f2nefP7THN2/b&#10;vZaTdquxylpK9jGfbas1rF9uh3LTbXdqPO/bCN4b3j/6PhTx39JW3qu91NQfmZlgR2dhftljcdHx&#10;9EUdz9z2ydTqM/NhFnX5s6jFm6ulyxKZCzUlMBdKdfpy02grTqC3KVtlUPckenOhKjEv1elXkm2s&#10;pC5cdlq7gLlBWprvhNdVUdddzarCTSvwtv3kQb0affobkAWWm+7lPdtHz9QSehJUU1Neh5s2kTFt&#10;WjadDCVrudwUu8MUaxfLTdNdbf7xFcqcppFtnYZnksvFcw8mU6Ofwmkt+pseIbMr3z2+KhMTlZOq&#10;lkezoPx5UGFuyu+HJ9fM5DORPuLUc9Qwz+pYZjx9TXnvWIfkpmyP4KalWdTUL59BFpS5UOuYCUWe&#10;9cxG77dPr25Es6GUOZWZzsFMPTc9jbHW8b5U4KXlM1lsNRtKdf+VeGctPQ/OsL/zRdyefbdgrRfx&#10;00u4aUthLnlTzFRLburyqOpvmkdfgVz6AJHJZVZXda7q9L35TdX8u2qG0wn6H5wvwFy5rb+eNVRl&#10;QzUbSnlReqUXLSCnOpd8qYxUbqpaff4N5uOdmGk9p+WfsmDlTC+yQmYqi32Om8pON893z0d5WD8f&#10;+7L+ptFVH5M3ffH6p5v+33HTqCrPTdXfVHOhutV/bm82PrGOzU+sW/Uj60O+dFAxDrr9Ov1Lb9DH&#10;FDct/tii2KoPqcuJ7iBnipnKSqOx1OjdXP8SO5WN+tlSt59f2U1Vmx+aC+WbaSh72nzhG6s9fZ/6&#10;/bt26vJja255zPmHrp7/5MXHduXmE7t445HVnb1rWw/ctjnL7uCnn1r0iKt46VlXs6+6/XA7HfQc&#10;Kw331F+zTn9w5EXTUq2+zFR9WQdFMecq7qoNHUGOFj8dPOYW61PrE33LEmY/sGOnf7DGSz9Z0+U/&#10;W92FPwVXbcufrJYcrlbNeW9VnfzaKk4+sdLjzHpq/N6qjv9odaeeWFnTR7a34pTN37fGMjZH2uSN&#10;/9HiN/4H6ul/Q86zI/lRaujxUueche0tsbAT+dDullLUk/6mHPPk/zdL3vSv2GY77kO9fn4b56Mp&#10;5FBT8M5UVnoh9fpkSp2dFrQln6qMKr8xF5JRLWxnaUXtbUrBq25NZTsNi51W8AfclEVtfxJrctEA&#10;m/LuMPp4tfHc9A3lQKm5b/cK2U6M0OVDAzX6/um3sUC3lC/1cqWt7TTsMmrXvet+Ty/TMDft8Ibb&#10;9wZ8tqAjbtrljf/D3Hl9V3Gm6f7+/AXn5py7s9aZXt3uNd1tt00USSRFFMhgQAghJJQDIJGjMSYI&#10;JZIQGYQAoRwAASLnbEwOtjHgTtMzc/me3/PVLmmTZE/3mj598ayvdu2qrwLuVtVvP+/z2kbV6cMP&#10;N8AUy/uS8Yk2wCpLe7NvL86n97/y/e9t44DetrF/L3gqPtSejDDUTaGDqSenbnzi53Y4WSw0m/cP&#10;avWdlF+ayzqYaTq/n6bNwGc63VMavx3yHHOAbKPqxIn0LJjAfehjyhd1bJOxpD8cOYRMAs5nvTgp&#10;HLcYjut4KeM6zn8NWa2rYcxf9STbFK3Gr7tG19hHdfq+3zTATfvJa+qpO266IfQz2zFyqG3nN+lK&#10;PJ9d3FQ5pXhOowIe0GA2Km/oG9w0KN/0HW7603X6jpvCTLfHdnHTHfz2/s/HTb8P1Ol/S63+ezyn&#10;/2huyvH+kdz0g+z01p/t9s0/2i3Y6PVL3JuLT/GbPoPxwknPPnas9yb36+aF53bz0nO7C3O9x29m&#10;N668tjMdz636wAvbUvHIVq66ZXPmUlOfr95P18g6FTcVQyXzNMBOO+v0cz1O6ur0AzX6rk+UGCrb&#10;d3JWPKuZhfSEWvA1LBFOirIXBbjpon8ubio++j52moN3VJKH1MnxWa5D3HSB6vR93WWdJzFhn53m&#10;Ln9ks2Cns9kvX3MtewRDhRsvvGX5c69YfgHe3jmw0wLYdR5ZsFnnbVn+fluRs9WSp56w6MgOPJAw&#10;PnHJEa02npr7OMYR+E3HjIZTunxTeSLFCMUTPf7nOKT8nqMCbFUcU4wUVuqrk5uOgMPCITuF99Ox&#10;UsY3/KaBbRzfhC3Gwhvf5Kaa2+vfFCf+CYd03tSfwU3dcZhfLFaMNDZc1xzETeGobr2Oyfk6bqrz&#10;5JrfUND98O9JXDfcNHY4x+F4jgFrO92/IG46Gn4aPvSMjRvJdfF90rga5yE9vpx6syW8q8BMm+dO&#10;cGMnN4V7Nct7On+SHV+WRL+v6bw30NPmqzTeO7J5TxI3zbPTjp0GuKmYqQQ3PV08Fz6KtxR57DSI&#10;m65Wvhp5YWXim2Kn+D/gor66PKce57xATZ64qbymp3jX0rzipfLauL5QeETbJbhsRzF1huUwVnTO&#10;1fxr3/exU29uHetM6QL8OgVk5omb5uM39er0j66U95TlVTDgEtXqa86ldnVnsd2HYz4/1ew8on6+&#10;qXipuKljp4xP8JMqg/TBW9z0AV5R9Yp6gOf0Iez0p7ipY6bitI7R0kceVipmKonFftO4z1oLp9ie&#10;KZ/wfNDDDs8IwWcaBjuNsrY54fBTXxHwU3HTADtV/T7y+jnREypJNfrymapGX7y0D6xQftOBzIvn&#10;NGU4nkzq8mGmjWKm2tdx01HOt6lMz/osOAfcsHX2SLtdUwETbQripLBS+UOdR1Tc1OOob3LRd9np&#10;YzipUzujxGdxUVfv37if+bx8U7FTP+NU9f/ynIqd3uMcnpxowvM0n35OMXBdWGeWGC+sMxPGiddU&#10;NfU1M0dYdVI4z1dDPb/p1HDyTfGGcu37E9DUwdTvhLO/avu1D+w0U2I+GKjPTRuymDOTe6Hv2KYm&#10;JRb+imd1Cgw2YQjsdJDjpgeShtkDuO6PDx/YHx499PSY8clj+/PzZ84PKob6n7BR9YCSxEqdz5RR&#10;6//9JT5VWKkbWQ72m4qb/gce1je5qVfv73HTZ3hNfW76rf34+LFdPbTXapfPt4rcDNhgmOOmBQOU&#10;GdrT1arPx3u5kDxO+S2V51kGLy2BF4qXOu6IT3PtKLgjnsdVMM0v8YPKL7pg2EDLgJMmf0INW4/f&#10;WcZncFOU1QP1/Niy+B1fPs4voofiSx0C/xtGnim1+nHhtpxnR/lQv4xjzpHMLX9oAj7M9Mm2ffYM&#10;25hLH6kv5lldyTL6JRXbicObrL11m7XtWmvzB/dlPtXzk/vJM6p8puKixePgp4xFcFLlDahOv5js&#10;Ua1bB9tcRvZooWPF6gnV03lvlVEwNxR2SmaBavjVX0pMtChvjJWmjIajRlMTH2kbJrN+imrzlU8g&#10;r6nHT0smiB+HkitAfgD6IpJcU7Qc3+nyCPlP6Tc1hnotWN8WmJ/8pvKWbhIvlcd0+nj46Xi+G+N8&#10;p9vwP+7Aa7oBj2sRXPOrGK6TOv013PNV1OmvihtMziniubgicbRth4PupO5sL9zx0BL6Tn3Fb5vr&#10;5llj+Qo7tm2ddezbYGcPV9q5tr1288xh25KTjAeW/lLcu6J4ekJNGm/f3uiwB2fb7VZDnV3Yvc8a&#10;KyrtzJb11lH2lR35ahF177kwzxnUuOGlJOu0OvdzvKi8u5DPWp1Lxmk29f9cwwY8yBv572YzvbS2&#10;cp2bP8efO0EZpxFwyXg7kEt/pDlT8K3SX34O9fsFiS7ztJbM03ryJdXzvm5uOlxVHDWZ7FRq9GHC&#10;ldzryoQ45zFVT6gd8ptOhZ3CoqvhkY14VMVNGySYazPcVL3tW2Cf+lvYhN+xAX7XRM1+Pcy0Oo/7&#10;BWPenSyPKRkH+IB3wk73sG4v934fjPdwIdlES/CZwk2PrxQ3ld803XlKW/Gbti3L7uSmYqbHlqdx&#10;zuS/po/HszoenykZBrDT/emq18erCzs9PIdceJirvKYn4abSu9yU3yD5HfIk/lP1X2yHidbDj2uy&#10;EuCmiXaQ8ZAbp8JSuYfco2au7Qwc9Ky8pkXUjKzPdTUjXdxUntM3uWk7vtlm/JX1s3gfddwUXs1x&#10;GguUb8o9nEvvyC/5LbVYPFK9ofCbMoqbiqNe3DDH9YdST3qvdh/PKf9f3P5lHhxT/s0UalySHTdt&#10;0TISQz2Gt/MMPNhnphq7uGbwsmr2vfp9+Ujbv8ixFvlLYaQt+IZbfXbKfzPipm1w7PM8S1zesgRv&#10;qu9bDWammtv3m7IdPtpzRTwbLFNOKr7Y+Umcb+JP5pt2x0z13T89N22+Z7Hd6Sc8s/+QOn35UYO4&#10;aQTn249Myo+PvrboqnsWs4f7vBO+CQNVjqlY6Yjtdy0SiaHGV/rr8J2Kl8I+4ythq+hv5qbiqei/&#10;228aXKfv1+irR5R4qnSC/iXtZ5+TcUptPuvbzoqRfmvHyAps5z37JO/THZe+t/M3X9qVb17bSfxL&#10;FQcf26xlX9vn02/TI0p9o9A77FR9l7p6L/3/4qbhkedgpuoFBTuF54bjiw2jJ1QY5ztcy1F8F0nd&#10;fiQe2tDLljCTOv26J9aEv7Sp7Xu8o99Tk//CqeHYD9bY/tKajr/ydOK11Xf8BW76b9Z4Ep56+q/W&#10;fvVP1nj9Gys9fdgKGr60GXUxlnY4zvIOj7T8mjGWcTDJsg+F0KtpsuXsmmwZ2wZZ+rbeNmPTr6jd&#10;/z+WtZGa/PLesE2YZ3lf2Ghfl3maDhfNwFuaXgZTLcZrWvwvsM9fwlJ74SGlLh+uKl+qMk5TpFKv&#10;j1QmftNMGKuUgc80HWYqpZV85OT7TR03jfiFFX0M24NPFssH2gvmKe4ZUCdDDTDT4jeYqVipGKnU&#10;HTeFQTK3+j6Jz5bCGst6i5OqTp96/T7U7ffm2KgU5lja519gqr9EbMt3ZTDVjQM+sY0Dqd9nLCVr&#10;aUOI2Glv9usN2+xvG8Ii6FmEN8PV72fx/pLJOwh/qzPIj5lJ9nmK2Op4xN/niaPoNRVlW3kO3Rob&#10;icjbpxapiHNag2e0iN5UOtf1veCkfZRXSiYpNUpOIR/bavjyWjjpOrZfBzstkuCo67iuNXDi9TDf&#10;Ys67y3MqT2mAm4rJwonL+n/qRs9vKl8rnLUfjDi0B9wUZsmzsviluOkW/KYV4V526c/jpgEvKvt7&#10;PaGGkMvq+01/Djcdgp9X3JT8W565t+GH8LhphO35Z/Kb8v9RXr5pMDcN8pz+g7mpyzb9B/pNP8hN&#10;r76wezdgoTdf4ynFZ8p9uH3xRaeun3tq18/rPuFLpSbB888+tbtXn9jj28/s6T347/Xv8dVTw7/j&#10;nq1YdcNmzRMrvUQ2Kb2i4KCd3FTLeSjATf2+UJk5F728VK3ne4+bqs4fiZuqJ1SAm2a9w02DvKZ/&#10;Q52+863Ku/oh/aTfVPt6PtX/KjfNgpvmcj054qWwYSeWcxZ7mQRip3MWf02dPuuW3bOspd9YFt/n&#10;sd8srnUO3tvMhXcse+7XljnnlqXNPmfTZ13Ag3rTpqXetSETn1vM2CvwTJghPDEu6jR1421knJ6m&#10;Rr/DYvGUyk/ps1PHTWF7jp2yXvX78RLL8XDM93LTSPHYADeNYTvk913yPaiqzXccNYitah+Xber7&#10;TTX6nJM5HTflXH4ON/V8sh63Fb98k5syF8w0JqzVyeUCsM2HuSkcNYid6p6Is3b2mApreaM3VOyw&#10;Fhgt3JQMAMdXdf/ETZHLWmXfsTGnLTZO3LSZdW22JH033tEUMhWiHB9tLvS56QT8pt6yWGoT7PTY&#10;0kR8qdOd57TjK/k1xE1zyWcUN8WzQo3fOXwhjpmKm5bhz4RvHl8tD8zsN7hp+yp5ROc4bnoWD+c5&#10;/CEeN+1ip+9w083inovwqKq+0JtXfaGCual8ou16h8RronnPaO7OrFQYqXJOkfJO39YpWGs7LFa9&#10;Rjy/qcdNj6ycTd+sWQhWC+c9zzuW8tPOb11rD+CiXdxUTFN1+x43fQRTFev0ekK9j5vCPOGdrrfT&#10;kUM/g5vWuvlV+688UzFXn5veb9oHG6y1E8tSbVfCJ7C9z+xg4mf4IIdSTx5ubbOHv8VNVbMPN80R&#10;/wywzxyYYWoYeUID2F9e0wGd3PSA46YDrCqhP8xwCNxUzNXnpso2pU4/2+OmtfhNa3nvr8Nv2pw/&#10;wi7vK8MXWv8GJ32bm+rzz+OmMFDxU7iprvdhm5dt+k3D29y0mlxE2GzLIbg0nlPY6YMTLfa0o8Wu&#10;bl3KuXGtaaM5ZzFeaugzohw3PZwWYwdmRFlVIpnok8U4lW/KPWE8MC3UsWPHTqmxr0mNhp3CTdPx&#10;m4qLpuNThaUeTqc+Hw6rnFdx2VpY7KE0GFBiBPePGv3EKO6x5hwIh+0LOx1oNw/tttcPH9jrB/ft&#10;9f179uoeenDPlDX6p6f4QL99Zn+Ff/qSD1W81Gem4qQf5KYvyTh9i5v6OamaR7X5jps+eep462t4&#10;7fXafVa7bL5thpt+NSra9VlaACtdMEh9kegLxXLhkD4wTPktY6g7hzXCIuXlFJd0tfN894V8ozyH&#10;LYuSQm0WHtDk331kKXDTLJ5Vs/GXzvz4I8vs8VsYKnVon/zGZg8KsVWj8a9On2Rbc1Js17xsO7By&#10;vjWUrbIj20vsdN12u3R8v50/uteOV2+yurIv6C1VaJvYtjg1wdZMGm0LeYacix+0ENZZEKrM099z&#10;fHyY/I7+Bjcd7/FT9YFaOxruiD+2ZILYKX5WfACLhofYrP7y2faxQp61F8F054ubDibnFcmLKha7&#10;Ae5XkjvaStLGWAncVPX55ZPCqckXM43x8k7xP4qfFo0Ls+XRA5irjy0Zjm83IgS/aQj3aZAtCyfn&#10;dHhv2Gc/tqW/POy0Ypp8pmPwncY6jur5TUfBUJE8qPRyqpxJr6mkCVY+faJtSZtmu+Zk2YHlBVaz&#10;brE1bvyC+7bGjvC/w8sn9tvVjmo737zTOg7h+dxZYi2bV9vhkhXWtGa+HV4+26oW5dne2em2M2u6&#10;bUoab2XiyWMQeQhFoyPISlUWrPJNI+DDEfhDeUbnv22Xa8rvJXvRHtjkXvI596Eq/JTKO63KhQ3C&#10;QfdlysMK+4VrlnMvNk4Mt61TYMxw300TI2wTc0oVU6PYbjSZqJNgpbwLzZlKbyhxUzyohdTdkYUp&#10;VlnDd3WFsEF43i7+f6cCvryV+1wJJ90GM5XP1OWb8rkyMdb2wSPr8TXKc9oAP22YNw1uqv5QcNPF&#10;8Dq4aQM+z3r8j434TWsLkm0nLNMxU3ipz03FTsVN5TndI3aaB4+Fp6knlJipq9XHc6pa/Lbl4qY5&#10;dgR2qj5R7Sup3V+KhxWWvDt1jO19g5viO81AsNgDuZPxnM6AAWZ1ctOTq4P8pi6nxuOmJ8g7FTc9&#10;ujyL2nw8NnhLa1SnrzF3mh3M5B7mk/tGxmkNPt6TsNhzME6fnSprx+emp+nl6HFTeU0LYaAF9KjC&#10;e1uQZPX5ZC/AxB07nZVkjXOSrAFu2sS/i5jiqbX5cFNyTJH2VZ6pPl+Am17dMs+x04sw1cuq0ecZ&#10;QR7cVlim46bzPFbazKjPbeKdjKf4O/9+bupzTa+OX35QsdMLpfP4t8Q3DIc9onxa5mjmGM57Oter&#10;1a/hGOf4XVd+03OOxfrs1Gex/twwU/yx8sqeWEVvryX8zjx3qrXO8zSi4RsbUQ+Hc6KfUD1qICOz&#10;QfXjeBl/giuO4PsYmN87gv3FOF4JE2z+sN7Z7625xBO709+/v87/w/pQjb2//s3jcy9hoMEa2vSQ&#10;z/dsDPdzbMNtG9l4i893LFrMmfXjG+7bKBTW8tS0bUzNNRtdfQ5dtbF7OC8YqRMMMyZIvjc0Ztst&#10;vv+wRlRyvG4UA1vtTrFip9tu4l+9YxHbb1n0lluWvZfei/euWOuJV45lOs4J0/QzSf9L48UfrL07&#10;8a7s8dT3j8d5x26/oH5S35qWz1z/g5298Uf3uab1rhV8+dgmp9wk//SqDR1Ez6jwm65mPzzmAjmo&#10;HqcUr3Qe1Fj61ksxV+GYKArBVsO7UUQM/tBuJA9pd4qMOc/xOJcRzAMvdfxUoz6zbxhcNTKSbeCn&#10;gwddtATeR6vqnlsTWX+tR8kpbX3i8ktdfyh6RdW3PnI9o2qPfGu17c/tYDP1+i3f2ZHj8OZTX9uG&#10;+gbL3ZpEr6ZfwDdhl3hCU8t/azM34APd1NMytvS1zK1w08oBlr1toGXvi7bsPVGw06GWurkftfxw&#10;ULyi6TDSnE0hlrVzCBpqmTuGWPr2wTZza6ilbBloyZsH4BPtD2sN4Rh9UQ9Yqfyr4qbKMiVDFc0s&#10;wZMKM3WZqHhRXW8pfK6peFKVgZpYFmGJG0bzngeLHPYLW/sbWF4P2OZnsLuejL5gpeulYCbqln1W&#10;+v6x6NNfMQcs8VP4oZsDlohnU95RzSVOWi7hyfTkrXPr+7KsnFOYpLJOXQ5qiOr5Odf+8p3SQ6pf&#10;H9vQXzX7eERDYKd9e7nPm+kftWUYdeljJ9jB5FRrnF1AvcI8MmR47skmAzWLGv6sObYvNcv2z0i3&#10;vYnTbffnPB9FR8Ate8I9qblXTkEf1PcjxIj3tSTkXwMjPlI+r+lJTyi0Dq66jvvmc9bVXOtqmOt6&#10;zt1drzyqcGHlnHoZpqrPh5mGUKNPDZT6cJX3J7+V7cRgi+Cum/ndfM/YCJglzDNqKPX5w60iQuyU&#10;5Uj4Zzh19vKQItXge1mm8oVKw1kveb5U7e/m0DzsW+HEsxl9oiTV71e6kXkYPbEP82zDG7Edf4L4&#10;6TYy9nfy7Lt3fKTtmxjF+Q2HPU+w2/Wn7Qpc7vIVGNzVV3aLWvDbeBb9OvIPjXeuvTTJrzO/dZUe&#10;T0G6dYVa92709bUfnK/zBr/zXMM3qb5QYoM34aga9bk7+X2i/vbRZ7Pfuhr9q+efu/PQ8e/oOq5w&#10;HhL88n2SD7Rbsd87tf7B63T93ej29dd8/6ory4DzuqF7E1B398bdy/Pf29eXvrP75KR+c+MH6vh/&#10;sEMHn9v69fdtEUwvYxY8L/eKpeKDTMsWF71m2fk36AV12TKyzlhu7i3Lyr5q2WyTmX3esnIuWC6e&#10;1ew81s1iO3iiuKK4aR5y9fp81rocmKO+71bzA32i4IzycypDVDmpeaqFD3hAnSc0wD7FQLP53pef&#10;OfrB0d9PXtCAXD8nPKLBo/9dDhmlPmfNxjPr+l3BZj84Ln3EPJLyTnXO6hHF/Vik+3LHZs0h43TB&#10;dWr25fO9gF/3uk3LuWrxiS8sLukp+o6cmScWO57nnfgrFhtzFg4Ix4TrjYqF8cHz4uOPWuxIeCP1&#10;+7HxMD9YoTJLx7BNfByMNZ4M0Rj4aQTbwR/FIePD2Q/FRaBI+UZVqy5eGOCm8fhUyR5VRqrLKRU7&#10;ZU71gupksNovUvt3I52DeKyYq+YMKB6vqGO+Wq/vxTY5B83l9ZrSMuercw6o8zzhpiPhwNKokeLD&#10;njyPLHNx/aq5F/vsOjfV4wc8qxFdY6f3lnsifuqxYBgq9yKO84qN0r1rJx/huE2Ia7EhYcdsbPwx&#10;q8njtzrYaPPccXhHEvHxjLW2eRHU36Xa4fn4TXk3bZk7mnePybyDTCUfcjp/g/Gbrs3mPSuP/hG8&#10;b5XM4t2IbDPer7w+E3PgqbBS3uNOwk1PvCPPgyqe6uttjnkRTuqJ/g2825wukc8Uz+e6As9fCnsV&#10;I3U1/3hMlUvavkqsE08I43HWnVpPTpvYKV5TJ/FS8kmVd6rP8qPKZ6q8AFefz5xipr68jFMv67R9&#10;Vb61fUnPjdWF+E6XwmWX2PMT++x+B32PTrbZw2OHnR4xPjp62PFSMVNfXfX5+4Nq9buWtd9j8ks7&#10;M047yE2FkXp5p+qDxPzMJ3/qvRY8lc14NdF9fKvS4/YG+PVsON9v4HK9AszzEzKB8IfmDLfWfPJO&#10;pTxq9lFTLiwVteThSUWHpvehV3wfuJ4vekwlknE6tV9AeE/hfNUw1UPJofDCcJhrtMdPxV7zqH3P&#10;GAtDVWboaOrS4YbpEbyXroB1NrzhB/Xr6d2IT9TV7DdTr9+q2npq9o+R49quvFc4dECuFxS+zAcw&#10;0Pv4SL9pPuTYqLylbn9x0m708Cj7nWyyazvWObZZkwYrxQ9aSzZBfdYocuRHcl308Z46HM8uzw1T&#10;8IQm4DlNIOfUidr6BAmfKJ7T6mnD2T7SeVeVceoyTGGkmlM8Vnmv6jVVO5N805QY9uvP3KrNJy91&#10;MveSe7s/oZftmxRi1/Ztsj8+e2Lf3bljL+5+7fjpS/ipJA/qaxjqj86DKh/qo86a/r98S02/E1wV&#10;dtoleU6/Jy+VnFP0F/Sfrk7f86kqHzU43/QPjx9xnAfuHF7cf2A36g7Z4aUFVjU/B19nPHXpfahR&#10;D7FFcEKxwvmDyfvUOpaXRQxyvtBVccolHUx9PXX1UQNtCV7NpZEDAxpksweGwEbFST+23NABtjbp&#10;c9s0a6btWjLL9q9ZaE3bi+1U/Xa7cKTKOg5XWEvlWqsvpdfZykLbPj/bttLPfFPKBCueHG9reNaU&#10;l1Usdu7gvpbb9zPLQ7NCejjN7tfLZmuZdeoRNYvn1sJBvW3xcNWwq0dUuJXzTFgKp1s7Dv/qmCH0&#10;dhoBLx0B+yV7lOdH9X2aGwofxm9aOLC3Y6fzBvXFb9vXq9MfrPvRH/bJNfJ8uzadWnO8lcWfh9uG&#10;KdFwz7HwUvWNwk85daTz465VfT58dHE4+4b1ZT98phH9Xc2+lpdGcM/CB8BSB8GeI2xrGn3nCzOt&#10;Zulsq101zxrWLbTWjSvt+K71dqa2wi607rRLx/bYpfY91nGg1I7tXGdNG5dbzeq5tn9xtu2alWKV&#10;eEsrZk7mfOKslJ5VykDdDLOspDZedf47nMbQh2qMbU+dYNtTxtPHaTJ1+hOtFC/oWu7z2pFkI+A1&#10;XR0XYSVjyWMYC1smk6uE+1gyeqiVcQ+3s/8e+GJVNr5JPI3yflbTi6iKevG9sLvqHLwfmeOp/R9P&#10;9ig1+RNG4jeNt00TR+I3hTnLazqJflgSyxWw58ppI203WZ/V+bBR/jZJ9TC6OrymdXCvOnrzqD5f&#10;9frbk8bBScfAS+HI3G9PZMROVU8oekPhOZX3VJ7TvTPJNp41Fc4JT4ORNpOpqVr9RvymLfDBtqXp&#10;1N2nudzUqnQyYfGw7uJ+7UQad8Gx3cjy7mT5UMfjOyW/OFecM8WOkmF69AvmWJ5qLahtBR5HMdMv&#10;cukTRT4b/sqDudQGUJ+vfNTqjAn4TidyXhK9tdKm0BuKe4gH9RD3r3Y2tR5fZjhud3x1Nn+DcuwY&#10;eSPHYKXtX+bCYcnZWZ4PC06HmdIDKks9oMRMvfr8g/hMD2qdW4/vFK7aSH390aXqT0VvqDLq8ou8&#10;vJ3TeCpPF/N3PPDbZwfMsm1JljXAj5WNqnxTqY46/Vp83tJhOGoDfmD1mD+ymNr6Vbku61S9n86X&#10;Mzf89BTHcDmlWxY5n+npNXnUr5AHS1bBUdhwGxxbEuN8n058mWPnS+byu9cypL/j6hNJ7b68ojDY&#10;q5X8XeecT+m+LE3DU6p5mI9/2xakOZUFoF5O8s02ziMHYEk625MtAL+9WE6WwAbOUTmsmwLaoHUF&#10;fFdApin3axHXtxCv6QK8pvOnWQvMXXX6nu4ySuKljE3yklKfD/PsTu8wzbe8nd3tq+/e2f8dTqpt&#10;ulP3XLVbr+nP4LrdH1s82POzihH70jX5LHYc9zeW+xnOvQyDQ4tJx8Oo4xvuwU/p7dTy0CJhrdGs&#10;n3QQr8uudsveftQSdl2i19N9/KL8OzjBsGGY70h1+d1IeafdyeevHx59bkp+wHbyVCtuW1bVPTt1&#10;/7odPf3HLqYZxD6VTeqrWyaqfXwu+t79X3Z972/31ujloL6Ak8IGz37L9i+s4yq+0yuv3HLTqRe2&#10;8/D3tmTdE5s6k2uIvgZ/vGxDhl2y4fJ0RsEn48hBhZcOj6SHfQR9mORDhak6HjqiKxvVz0h9cxTj&#10;/NsVxvHCOW44ftNIjiV5Nftknkadc+egOv5IjhE6+JJNTqW+vvaZY6ONbY/tMB7Tgy2P7HDLXatr&#10;E0f9A32fXtHz6antbXhktfhSa9u+t8q607Zox1ybWR7p6t9Ty35NDfz/pob+M1dH7+WQqldTTzgq&#10;/lCUwnfJKHUD/tLynvRogn2yfoYE25zJ+hmb+G5zH5tZ0c/St1KPsw2OumOYZe8Ms+xd4ZZ7YKTl&#10;VI9CcZazPwYOG4UiYO/haLhlbg+1zG2hllHJvhUD6UvVH34bYmkb+5ID0IdjRVryxjF2ejUccvgv&#10;be3v4Hswu6Je8nzCCHuKn+KXlGCB8pgG612OGuQ1ZVtxU9XiF31KjyT2X9+DmnvY4HqOUdzj1+/h&#10;pvhP4ageN5UXNdAjCg+nuGk5Xk+vVv9Tx03L8Ztu7I8GULuPNvC5jGc7T59ZeT96SIUOgjeG09eJ&#10;LKyp/IaammqH0tP47ZEeURnkcmXk2sGMLDK/c6wWL4D6RtVl8RtiTjK1ZaN4Do8ly5PfaUfDEWPI&#10;VA3jWIPJWMXzWoLndF0vuCr8s5hzWyePLucpRurV83PPuJ4Sck6VW1pGbqn6QZX157okOKrXFwoe&#10;DEfVNsV9uOd4bbfym/mecZH0hgowz0hxU/ymkXyGe1ZG4hfFd+CYaSc3lb/UZ6dipmKinpzPVF7T&#10;IFXyjOxJ3JS5nAIcljmVD6D5HDd1ftNBcNMhcNNwuCme07Fw0wlwU/77v9zJTWGBVzxuegPm6SuY&#10;h/rLt2F+knhpMB/s3If9b3Yjsclbl+U1hZnCLL0a/e/sBsxULFReyr9HP81TxU09iZn63FRs8vYV&#10;MeAP8FKffV77+7ipfx81ip/6/Nkf77zFTXVe13VvkNjpT13fzQtw10uwbf4NxE3vXP/BLp0nz4Xf&#10;jJoaH9v68ju2bOUtl4E6M+2ipaadg5+ec4xPNfxZOdTmw1NdfX/uBXpNif0x5p6Dm160rPl3PG6K&#10;B9NxU7inV9vucdOu3FF5Nt+Vyzv118s7KlYJF3XeUDFPsU6NwVrEZ7bzxPF0zA9K2761f2Be1eX/&#10;1Py5Op9ulAPf9fpEKfMUyYu6SNyY+7LgjuUXwpZRZiE1+gX06pp9ySamPLK4xCcWN+2ZxSY8s5iE&#10;J4jfhCfzXDmR32DHXbb4UefhmWc8RhgXqFWHFYrxiSfGwxblL/X6HHlcUlwwZniz46big+KRrl89&#10;y2KSbh/4pfNbwjM9T6fPIAO81J8XvumyRyM9Hun8nO9bZnt5SF1+KByys6eTmKaOJWkbju8xU49f&#10;qnZe88fCdp20jLSNclSdd5brGwk7fkMBrqtjOnHN7hrdKGYcpLA3vaf6zmOnOhf2j2LusBM2Ilr1&#10;+63cV9X0w2uHt1ju55WwUfo/zYvnvQV+WjAe/wg1+/PwnOIzbZ03Hi+J+Cn+0/mTXI+o4yuSu9hp&#10;ker84KfrVfOXDy/lvQt1rCVvzXFTGCkMM1jKOH1b6skkfnm2lFp4eKbkskxLtX6e46XKNJV/VbxU&#10;nlVPYqceMxU39fmntlGGakcR71LMLd+p5Or3Yak6lvJMj68t5B10Ticr9ZmpavWD5XNT1ey3r2HO&#10;ogV2v34LPsZG2F4L3lKxPtinuOmRGno+wQBbD1Kfj9e0mXp86um7Ffs8PCJmeJh54KfHvSxTLUta&#10;73PT+y1ipvJYUuvv5q6Gm9bjiVkI6/wYv2RPRnJJp3xM/yHq7VMHWGPWEPylyjkNc97TJnyojVnD&#10;rCFjCIwzlO3gptN6w/PQ1N6wUvgpjFSctDoBdgrnEzetmtIHbghPnT6QnNCh8NMw+KD6RYXDTccw&#10;4rfEd3lgehjz9cUnVQDjpIcVfLNLXn1+12cxT10TDLSF3AJ8pI+O6F7quj09otbe+UZhpvfYRtu6&#10;HNPOed83ZxdLVe+pRyeb7SY13HUZMfhFIxzbdX3v00bgJ42Aaw5zvHQv+aNVsNPqBE+uZj+BfFOY&#10;6f4pcFP4qWruDyTBm2GnNSlRAe9pHNdOpile29qZEXxHTf40vKVT6SuVgL8U3loFS9s/BU9vIhw1&#10;IQRu2teu7Cpzdflipp3c9N5de4l+fIgH9cE9/KiMAf0I43ScE4bqeUUfUdMvhkpdP/q375/bX194&#10;HPXf4af/ga/U6bXq/D126vJNX75wWQAuH+Ah3PTpE3v18LHdaa63BmreDyzMgyuOxmNKnid8Uvx0&#10;LgxR2aG5eEWVIzqrH0xyINmfw0JsMbX7qm1fEYV3Ema6eHg/mzekt80ZyPsEGaaZPT8lw7SnLR0T&#10;41joxrwUK5o20VaMibMFUWSUDqRurefv6RlFX6cBmlPzhdoKckTV+0k+1rV4HjUujxjoslZnh3jM&#10;VJx0DueV3/dTzu8zt7/jnZxzAec3m+dtnf/SsP7MRY/5McPIFcAzybNhOaxT9fZrRpIJAFfV3Iu5&#10;nkVDyTMdIsGLuX7HjllePLQf38M5mWs5tforOMfV1JWXZI7DZ6q6fWWejkHknE7CmwmjLRpFrTs1&#10;8+oHpWzTL6LIR5UHFu+p9AXMdNWIQWQUDCTTgPkmxVv77iJrqlhpRypWWXPZUqtft8AOrZgNS8UP&#10;mp1km5Ngm+PjYJrygZI3wH1ZJ84Zz6jPo/CIorUjh3nLeGPXcx4b8MRWJo3GzzkBlgmny54Mn5xI&#10;TycyTdM+t43TRsGQI+GjEfBNOCnP9qVjh5m8oaXjhsGdNQc1bwlkCEyJcz2jNuGvrUwcYXtm0oc2&#10;d5LV5MP88GBq+QDjwVy8pvhx1eO+YgreWTjuZry4m+Gjm5h325QRtg1/rnJJK1jeOplzTKDv7fQ4&#10;MkTJwCiEH6I6WFU9zKoBdqV1NflkAGSR0zqdvNZpo+Gj1NBz/rt0fWh3Mr7QGTDdVHgw4248urtT&#10;RpMhOsH1ZGqCobUumumyRpVvKl+lPjfCAA/BNqvSYJmw5X3sXwVX3gf39VXFuv3cw/3wzirOsTpj&#10;HH3sJ8Nhp9MXKs1OiHWi4ytVrw/bXJzBvMmuj9QBPLgH8ebWMNbgyz2Y+TliXSb3jd8IVGN/iEzS&#10;Wthz/axpzsupvNRT+E3PrMcnWownlN8QxTVP8rdKGZ518GN5S2vxmdbRF6ouz/eH0ls4j3fFPHgz&#10;XLWe7xphsWKJ7WQIdDgmSa8oMknPlxSQDUp/KGrjO/Q3EGbaOg/fp/rHoxZ6b7XAqpudyDIoSHFy&#10;NfZikQtT7cTyTPqQzLKLpWSZblhgV6h393WpnMxU2GwH19K+lCyDxTPs+BJYM8z6GPkIH9JRWPYp&#10;eOwFmK6yVi5vXIB/dZFdq1jCyG+gxfxOCos9iTe3nX/Ddvitm4t/02NOfMaD6sRx2sS32ebEiiw7&#10;/VWuXdlQaFfJXr1esdBuVC6y61uZXwy1BK5clMOcyZxnMvN6OrYomTqd5K6eRY5XenwyuBdUPDyw&#10;O/nc0B/jmu/DWbsU38L+3Sh42/ctx7fcZ/8P6337vLnuHufTjTi3uO4Esw2+H28v+9f9zhhgvWMa&#10;6dMEL43ic3Qj14G3dCQagcL4HAennlRzxdL2n7bZO1ps/qYDlr+lzhK2X6AW/zG18hx/O/yaLFMn&#10;2KnLJP1Hjfhd4/GrKi81mmPGVH5t6VX37fiDO9TO/xk++tLpBOMbuvTKXA3+2+vf+vzB/bUdc/jf&#10;f2gUJ3WMllHc9MgZfKcsn7r6I77TP9nlm4/t7NUn1tzxzCr2P7F5q+7Z5LQbFgUrFYccFg4nhVVG&#10;xeMtjZX/FH/oCGrjY+Cpkjjmf6Oi4KFiou4YcNzOY7EslhoGM9U5hXFOA0Mv2ISU27an/pk1tdPv&#10;6eRza2j4zhqPUqt/7KWr1W+mXrW+8aXVNsG0z76yXXUnbXVVueVUTLOk0v9pSev/Bx7P/wUr7UlW&#10;6f+Fo/aGkXYppbwXTLSHk7JLU0vwobIunW3S4KZpG3rBU39Prim9m8ro8VT8K+b7NT5ReUZ/y7zK&#10;L/UyTJVjOqNUnlbPPzrT7c9xN/a2jI19nGZWhOBRHWBpleQB4FnN2AVL3RNpWfuiLQvOmnwoyaYf&#10;SrMrW/l7PfJTK+7dE44nBgjPg/91clMx0/dw02CG+r7l9S4nNZibqsf871w9u/ObwmZ9v2mZuCjM&#10;sJObahnvZZmYKXI9ouCMzmsa8JtuHPAZvDQgan7KQz5Fn1gZ9fTqJVWOZ1V5AyU9EXOV8BxYwjNq&#10;8aAQKwoNsdIhoVYyhLz3QeQf8ey2nt/PiwL1+GXKBBgCkx3Wx7ZE9rPKOJghtUd7+e22irqVA9Op&#10;d+FvaW1GgpWH01tUzJTnzXWffYTv9JfOV7q+tzgq1wwHlcRPS0O6JEaq+6HsVOWpFut8nT6Cb4qb&#10;4jeNg1/CMLdGesxUXlGvvxN+U56lK/GAygeqGnqfoXb6UDtZqM9E3xy3RmoOn50GjcynebeKnWre&#10;ADOt5Fl0R3wo58V9mBBuu6kh2zNhgt3q5KYwS/ipejXJb3qDsTsFs9L3LsPruvObBnPTa3BLj2EG&#10;uCls8O9hpl79OnPBXz8oV+PucVMdX9xU7FZM0uem770usWLJ8eLuxp/wm761v89L/VHc9HaQ31Tc&#10;1DFTcdOfoTv4h5V7euOC8k+/s6+vvbAHt36wh7dfoO/s/KnvrKn+oW3dcttWrLxmcwphezlXbGbm&#10;RUtJP2cZ8FEpZ85lOCl9pPLlSb3g2GoGHNX1dpIfM+AT1diZCRq8LCb6HilD1FcOmaI5C+GhyGeV&#10;H+ah3bHSru+yA/N1cVaPo+bCUsVmu9b7HPatEYb7wYwA952YrLeNvLbKLBAvzZl/m3sDj55Hhuzs&#10;a5ZVcN3y512xGXnXbVTCC4tNfGDx8NLohKcWnfjUYpJgqMnPLG46zzRTeeaaxHORGGr8OdjpWZge&#10;3tAofJeRsD54omOg0eKmLNPPKH4Evs3wFsdNY+CDMbDSEY6Xvs8rKm4YkOYQf5Uita3HM30W6fs1&#10;PzT6rNNx2SixSF+cD8dQL3s3r5hoOApr9aRlJ44ZLvmfveO74+lcosRQ+T5YnKer9WfOWNhod4rT&#10;97BkSUw5dri21zl4xxsVftSidW4RLRYV0WpjwjjW0EaLDD1im9Ool5tP/iVstBlmqv64TfOjPW6K&#10;17S5kHfBgjF8Hgdbncj7RoLznZ4kx63jK97l1mTAx7JdLWEH73Un8Xx0UEMor6l4qRjpSRimv3wC&#10;zulJzFM1+7PsmNaJc66jX8V6uOR6eUsLWcc2zOV6P7FdFy/VMgxTcty06zuffWpb34+qOcVQxUpP&#10;cgwdS77UIyvzrfULPCpBPlNvmXfGN9gpOWwrC+3IijxrXcH5rppj13d+ZQ/E9dqb7DHM85HUdtBJ&#10;PZ8ewjddjimMs7OmHn763mXxVe2j/cVP/fnemFMcVnmgzCdmGsRN5XG9uXstvtHeMDmPm1ZP+QT2&#10;2ZsalV78rgoXTe5H36f+eFBhnimD2BZ2l9jX9ibInworZb/qqb3YR4KfJuAvhe1VT8F76vipWCzc&#10;VNJ3ieSgJg2wmuRB9FIaACeMZnmo6x+1b+pAnj96wCPSOOeunlDfNFJDHyS/N9Tdhiq72ygWLA+t&#10;WDOCjz5sFX+WDxWvLaPWyVd6X5yVefz9u5b9df7o8dq7dfvsAZ7cW/tK4ZpkmFJ3f3D6cM4f76j6&#10;NU3hN9bJoUjMlJr8hCGOm3o5p9Tsi3uiKripauyrxFBhqdXip4nDmCuS6w5Hw9AQ5uW7ROaCse6b&#10;rKxULQ913FRzuP3hp/s+72cXtqx1ftKX38BKkWr1f4ChSq8Cy6/u3aV+///xdt7BVZ1pmq/9e6t2&#10;t2Y7TrfbM+1ETjY5Y5OUUEbkpAASKJIxCEyOikiAhMA2ySaYnHMGm5xMMhgbg0PPdJiprdmaqnd/&#10;z3fuka6EJHt6evaPp77vfOmce91tn/vT875vdf1w/5758vKjwj6/xI/65LHnQ/0GH+rzp5UM1flR&#10;YaUuT+oPz50/VbWoxGb/8PCBY7c/PPrS7h87bAeWwOhmT7GiYYPgotRygpNO6NzWxhOvpLj6jHYt&#10;LB1ltie3Vsc3bXzn1tSzh3e+09Fye3ey3F6wSuKSJuAnyOJ9fEIXakG1b02f/F7w05yOHbhuZ+Np&#10;sztSy4n3+ZxO1DroxFgXuGxXMdAOXo4A3nfnwmFnhytOvqu7h9itNA0vgnKvvvt2B+7Z1flKp8sn&#10;yvuxcpLmvkPL/Aw4rKtpxdzsvuKn5DyFXaqOUl7cO47PzoX7vsecchLM7tPF+Wtncz/1Z6ntCzMN&#10;6Y7H1GOm831uCmddBB9dnBZLXlT8rAOpKzUoivwFcEo8DHlxvWxZ9Du2VIxU94SN6npZTE9Y6TuO&#10;my6L5jlipHcC6kWO0t7kJyXfAe/VqpdUNiLOykcm2KrheEcHwWLhpMVw0RI8sqp3LzZb5BhpCH7Q&#10;UCvlOVbgCV3BO7AY6AqJ9/SVQ2C5MOMy2GcFjHdtcjzME9/nKPKNwniVc7QMVrpqCP3h0baSfSVD&#10;PW5axlmr2SdvqPyrq8U/h8XCP/HHJpJHjPj6iqQovKzx+CXxmKIPx1KnKRkmmhRjFdyjwvHSaI+P&#10;JkVTtynGyz+KH3RdcqzThzDYDzlnXTJnqZ+K9zR9EIx0GN5VOGU2Z2ckECOPf5TvXb7PDeR6dayU&#10;dlOqp49gpV5uUtamDaDvaRP+0I8zBlEzidykk0YSd0G9Xpjn7imJXOOP5T4fZ8BK0wfDTAeTexQ+&#10;CkMVR/X7ulY+0m1oS8Zg1nJ2JmfyfPtmkO909hjqJZH7Mxdvq7yxeFyVX3WreCn5C3Zxn514VNXf&#10;iXbAr3fyO20nbHOXJP4pbjpJMfaJeD5T8E/C+/BJHp+fQ6t6SopHJzZkcgqfgd94eEn3wEv3krdA&#10;2ocvdN+75CKdplpO+EUneyzVsdMpqfy3XR7MDPIKkEcV5iiGenwh9e3neHlBNb8fHnsYf2+wDnEd&#10;rMMz4c2MHdT4rHF4PjNho+NhkuTw4X3gfD45fZaRo1W8dH467xBpMEyxyDQ7OQ9+S36EKsE9A+zz&#10;OHW6nGCfJ6i7dWIh7xpLyREEIxV/vVAIQ6Z/dCFsegGfY56YqXfWCfpVYi8+VF9aI56qGk9HudfJ&#10;ReKyOZw1njPJ90p7Zglnzuez88/x5LxUJ7FTT+K9aRa7Fz8jioObijfGO8E699fPC2vywxfZ5IPA&#10;efc4s269uE/PUaX6mK3mgtfW2v+Pfo4a6/U91Ke4fXxPQfLj9/1W8fj6TgcQg9//wGOLOvAIhsr3&#10;u+e2Ddp1wzI+PmsT1h2x6e/vtZmrt1nuyg02vny7jVgHN11HnFuAm8bDTZ1gl/HB8sf/2jb4rNr6&#10;+FXj3kcfkL/hA/wi9FM33bMDn9+z4+f+uRrXrMZNa/DRv3auLl5aOQ4jPQVfPQ0DOXnpu8q8qGKp&#10;py5/b+fweZ3F73Xx5vd25e4PdhZP0rpdT2zaws9tZOpNi0m4ZaFhn1nv3mctNBxeCiMNi6LGPeoX&#10;V+UB9b2g/aKJ468mzyNaNf8fvNZ9oj5DsFPHTfG+xig/gHSNZ2Ku3xWLjL5mffvesKTMR7YFLrrv&#10;yHMENz3wDL/pU9t2FO+pxg7wz+Qk+U9PnbPVew9a7up0cor+nQ0t+m+WUvr3ll0Or1yl3KI9YJzt&#10;ghgn9Zzgm5LGVb9JMfNjS/CVwlHTibFPh4F6TPQtF1ufBR8dBytNd2rtmKm4qZNbL08qXtSVnQLi&#10;HOalcWKu5AgYy96xKzx5Y295a9jvvLCrIi199SC7mN/eKsKbWmFrcobCF+U5LYFVel5TmF8dzPTH&#10;/KbFMETlR3V+U94F1Vdu0CI4pnKhejxUTFS5TSWxUmL2aR1DdX7TYG6q2lFtkdo2xLaT57Q7Me8w&#10;x1LY4wp8nn6u1JWcV9oZftmxEbkHGuGTbcxzNLb8do1cHaei7sTF9+wBN+1pK0J62cqw3lYCP83r&#10;0M6WtWuL2sBClbfUy1daiOdWKujYygo0pu9JzJNnLercwgp47gJa5Th1sfmd1IehwlMlj6F6/NTn&#10;qNordlrk+KrqTpHPoEtTPk9zWGV328i71YexPietirF33JT3SnHPKvbpeUblL/U9pZ5/1GelVT5S&#10;n6/6+70WTsrf+CWfpa6Bu3rXOlv3ehuO24vnCrWNvOs5bjpkmN3chd/0yvf22WUYm7ipcnv+FG4K&#10;V72FxFlf8JW6M7x5ralNPjcVL1Ut+yrWGfCbwjzrjUW/wJ56VCcv9VmquGngvrr/tQs+N31OnL74&#10;cU3uWZOR1pz/217f5hnc98t3qVwGvjdWz+zqQf0IO711mbxsn30JD/7KrhBzoByoN/l3/21x4UtP&#10;7S7/7n94g5wE5CI4deKpbdjwyJbm3bEZM6/hQb1kGfhN03MuWia5TaWsSXhMpyjmXP7JG7BBcUK4&#10;KczTsVO1jn/WzklrY6fVx8ROg1X7Ob53tfre2tYGnxXoi+cisVnHbB3PrVrnM1s3z7rx9chxXs7x&#10;9uh74PvAgzs+l3w9M27aBLhpztTLcGf5Tj91XtPYUV/DRr+0+FGPLRLPaZR8pymM0cbDT+PEUFNg&#10;qaj/CN5nhsBPEy5bbPQ5WORJGCOcNEJMkrpRcNMBccfIi8o13C82DDYIF4yBQ0bDBj1GeKg6qxRP&#10;DaiSP/pck33BDPNH+8EcVGfwTJJ/rqsj5Z/pr1Xrj4Wz3qmW+3KePpOnKp7qfKOcIV5a6S8VH61F&#10;caGsgZeKmcaEBETf8VPm+kfyHYXus/g+hy2yD/W4mIuL2MfaIzY2bh2/efDO8LvxUO4wfvuMIOYu&#10;jt9j+EzfHczYYDwmHjc9hCf18KwRxOwnEuc3mpynafzOwmOyOBtvzXhPS1X/V/V+yT+a5/FQx01h&#10;le562TTHM8U0TyyV4JBwy+N4OX3O6a0TCxW/FNeUJnMNC3V7AsyUPdrnakLpDOYlrXVx9nBR1Xaq&#10;9KGyt9qaxfzmWlSTkXrXR91e7Z9sRxZN5IwZjpvuX8AexpRDVZ7SL45Qo4h8o+KknmCaBwLaj88U&#10;+fH0dbZwQO1x+8VPg+X4q+ZRgJfW5KZirvd2rrWd6TC6pHbkNyVHaXI7mB4cNakjko8UfoqPdGuS&#10;OKj8pPQdG+3KWo+XbmXt1kT5TatzU29MMfyK3xdP1V6t8c4Ra90KS9w8sitcUfNd6bfjt34in2W7&#10;xznFOh3vhI+KkQY4qRuDm1aOMf7An6cVZxVLdQra7/KaBthpMIutrX97xyZi/PfYnW2rnM/0oxHy&#10;z1IDi/j5zSPgx3BN1bh3LazT46bipR5H3QzjrC7Peyr/6RZ462a4q3jrlkS8pInd+Y57cAa1tBTT&#10;Dy/dgn9VDPajkRGs05ne+o+HdcW7PM/VhRIvlcdU8rmp3353l3GnO/bt58G6bd/euW3f34Oxwly/&#10;h6WKgf7hiy88LyoeUrFR34v652dw1O+oI4X+/M3XjrH+4SF+VjFY9vzwxZd4qI/jN51pW3In2rLB&#10;A2Gc/A5oSx6tti0tPaBxbfFItKX+gNhpu5ZOWbw3i5Fmd8BbWilda576BR1aO346qQt8tAMMFl6a&#10;Qey+GKrYaQ7vs2KnEzp1gM92oMVL2qWDTYKNTuzSjlyjHYn372yTYaCTe3jcVLH5kzlP3tKpjE2G&#10;n07r3YU8qcTnc63cpJLysuY6ltrJMdbpeGCn9+wAa+0AJ/W8qP78TNiqOKlqQHk+W645c7a8pnDT&#10;OcTwzw1RjH4Pm4ccP4VRzk+LIlepV+dpCX/LXxLl+UrlL13I++giWnlMlxKrr/pN8pcugaEuYm5J&#10;ZHdbEt2D8bep4dQb3yie2AEhMNfeMFbWoWWM58NQC1Ah3lEx0uIEGC3MtDChr1NRf+bjmactdgy3&#10;D3lbNRf6gopgq8vhqqVwVMdUh0QF+GsYfBWPKdxU7HQ5Ht/VQ+GkgyNhwTBXalutIq5tJfx01ZAw&#10;qxiu/eFWNjTS1lAjS7lL18BGdb1Kwt+6NpHYe3ykFfhLK2CuFTBgeU4r8NWqv3YUNb7oi8GqVdz9&#10;5hz8pTPggnMn8LeteXaiOM8urC2zq1s22vU9u+zuiWP25NJn9vzWLWLp8ZuOHog8n6kY6vrR+E7x&#10;jEiK0d8wpj+cFZ6KNqQm4GWNp4XHpsFQx/aHjw6Ai+ItxTMr3+xH4+QzhZumK54er2mQNtOXHDt1&#10;/FR9nlmCnW7NHgKTHYxndAj+UY0xnwXzxVe6PUceU89n6loY7Y7xjMNUd4wn/+h4/KbipxMUUz8K&#10;FgpPJf/Brgmj8IzynUzCSwonlZ9U/tFdeEx3wFd3wU29Ocbho27NFDjpNPymk/Gbwkl3q8V3qj3O&#10;jxpgq7smw3anqb4TOQvEeNmzC866F966D24qP+mL0rinAzOIf5fgrAdmeOxUjPcgDPXATNbgwZUP&#10;V+0hvMJH3hvjuKnYqSdxVGL2ids/Nmes01F8oUfx/kqOo8I3jzJ3RMwTBnocLupq2+P7PAJ3Vb/S&#10;r8o6cdhjGg+0HpflLLdXPFZncx55AnTv426P9tHHAytv6TGY6THYt89Lfb+pfLJ67pid5MbcBReD&#10;ncbD/yoZ4T5Y6l7qsuOHrFdaV03VOWK9e3V2tb01z/obXIsJ16cfuX88z1ifap4dy/pqOvDQYomj&#10;jj702CIOfmER3G/g9suW+vFpm7D+iL27eodNKdtGrkh8pqs22/TSDTZl1SeW/MFZajw9hFnyz8AX&#10;7FL8Mk4ss1L+2F/ZionWo/7v37DYNfDFteRJXXPbItfetBEf3rEtV+/ZkVP4QeX3dPqW9r9C/vm1&#10;t6dgpWKyYqe+9DyqKXX0/DfE77Pvs38iZv8HO3rusZ259IVduv0tnPXPtvvYv9jk+d/YqLE3LCru&#10;goXBTyMirhM3fxXJb6p6TbRO4povymOe4p61y6v5pHNqVz9YaT/OdZ7TwPlhnKV6UKEopN8FnkUx&#10;+xftnZ6f2vCxd2zT7ie2/9jXdvgk8fqnv7d9p58To/+t7T3yjR06dtPW7thtuWtm4A1tQq17/KWl&#10;/x0+2c5SVnQlNh/OuaIZPtC3Lam0IdyzUZVKGsFJG1DT6Q2n1OLX8JOKn7bHU/oWfepgwlIz6WeU&#10;eHWcUotbWOrylqxHJW8ifKh+q7GiFpbGmrHFLcln+ib+1VbuLJ0nNpu6vBliTaVgqcsl2C5KKg23&#10;pFUJ5HjBmxkCT2wFu2vfwgp5fytqC/Ok70vs01cx73WSf11XK26quUKdpT1cl+AFLSBeXzlPS2CM&#10;rjYU7NBxU1ikY6m0wdzU+U6J75eXdBVSq5j9Ujhpidgj56jeVDE8tgg2W0h+gIK2MFI457J2TSyv&#10;LUzY3V/PDdfkXXQ5tUYL+Vt/EbFGxT27WHHvHpbfo4st5u/3i9u+ZYvbtbal7VsF1JK2hS1Bi311&#10;aFE5l48vIJ/32HzG8uGqS7l/PmzVXWssSAUdYawBicsql6m/L59nzxdT5jOtx9+6YWAEuQH62JoI&#10;FB4C2/bym66J6M11L657ol7MS4zRVoT3CQjmyb5qwqu6ljh/X94+f/+LbQX7K8K9c9fAadfgT/iQ&#10;98wNA8Oc93YD734bhwy3mzvPvcBNb172fKceE/XZaHX/aeUcXE+s9QU5nlq1t3J9YPyOWhieeKmY&#10;5TUx0IuKz0fifPUw0b/1nO7tnkFM8lIVN32BB8NSqz6H+nWrPq+tm7taP2eV5/WWmKl8pmLIPNt1&#10;sV10k774aX26cvGZ46ViplcD3+0N2hvn+a7PPbE7Optzb/L3s/vXn9mDm8/ts3NPbfvWB1a24rZN&#10;y71JblNqRY2/bBnZlywzR8z0Kh7US7BA8pySn9TXBPoTxFErVTXnr6nZTiBGv1JuP2cEjfl8tLIN&#10;ul/Ns2q7Dj6rtn7wnuB5P5+p6jzVJ3FXx27dM/PsufhMA8w0Z/p1fKbX+J6uoks2OucaPtKvLTYJ&#10;r2kybHQk8fmw0Vj8prF4T+PgqHGjaJOYS37K3FNLSPsGlsq6kcTjDLpOHMhFi4o8BRM9Bts7TNw+&#10;OUCJZU+IxocKf4wPhTPKMykW6VqPR1bLd+qYKT5Q2KvPT/1WnNOTOCzSmfWoGv/Uuc5f6nlMg/OY&#10;6vyqs9UPnN8vwIAD9/IZau3+Vn2uAF8VN9VndWzVY6qVc/4atWK0jrF667XHKTAW0w92GrbfEkL2&#10;W2zIMYsI22saGxK736J67bGyzAWw0kH8phnuGOrBGcPJ4TWK30Cj8Jj2d+xUbFV+0yPvKddpMr9d&#10;UuGm/L5YqJhE/KZLVfOXWLm8gNdUnJQ4+JMFeEfzyQvKtXQqr4qfVnpPGVO8va4dO102lb7k136i&#10;H+RfPenWs2cpMfpLkHiqW++d4Z+jeH35SsU5j8FPHV/lusqn6vWPwV6rJO5aU+RjW6b6v+R70znc&#10;73TRdHggPsbDeCEPinlWqZKbBvip46piq3VITLSKu8qrWl1+PL7PTSuvxVJZKw+rzt49AZ9XYmt4&#10;XWc8pB0QPBQmqph5xzwdL/WYqDyk25LxjKaoBhRrxE6d2Asb/YQ5twbOukUsVWMpWi/mCDcdJVbq&#10;s1Mx2e4wRHhpIn5XOOrHI9vy278/35FyFAQ8okHcM5ibyj/qqyY/FUN1c2qDFOwxVcz+iwrytu7Z&#10;ao+O77P7ez4gnyketeF8JpinuOkW/KMe3xTj9PipWl/iqR/DQzcHPKcebxU3FS+VdI7Wq4WZyqPr&#10;JHaqMdWYEs/G0zoqjHPETJU3FZ/r8M7UkZnmPKY/wDsdO4V/fnf3cyfHSF0/mJXW0ic3qs9TxVfF&#10;UB0LhcXqzD9++dgx0j8+JZb/2VP7Cz5U1YRS7SnnaYXFPr+Pz/XeQ/LAniC/6Qz7cFKmzYmLs8Rm&#10;vJu/2cLGvNkcNauUajyNebOpk3jq2Da8v7du7mo/aW4c1xntqPHannd8uGkG76mprVsSs/+mpbxJ&#10;25Z3e7hpelt8Ga3Zy9nj2J/VAY8q76np+Fgz4K8Z+FvHd27vvKpZnKEaUlIm3tUJ3TvZjBD8ovER&#10;toR8mcVjhllZzmj7YHqmbV6Wa1vzZ9nKyWnsh8PCYCd28eL65WWd3I2cqHhWnagVMAW53Kg9Otm0&#10;t8VhJfFX5UtlrHtnmCt+VzTdSUy2q9MsOOninP7kJIDLwmdn9e4Gk+2MlAuWPtfisIr1d55V+Ots&#10;5PLFagwP66y++FxDu1AfqgfjnW0BeWJz+3Ry+VOV92AeuVDnMidfrNbMDycfKp7XeexdhFdAWgyT&#10;Xcw+8dmqPAB4XKP7wmjJE0DM1mLaJTEhTosZX0Q+rEWxzBOrtUjzvMcv4VprtW9pXAj5A8gdEA/H&#10;hdXmxfZB5B3guggeqzynyt1aQL+AMY0XiOvCc1fIk6rY+axk2zwlw3bOmWaH8hfYiZVFdn79B3Zj&#10;F7mKjx21p1dv4LW+Z3/6Fqb/r3+yv/zln+wPX39pX165YvdPnbFb+3bapa2b7NT75Xa4JM8OLiNv&#10;wbzptn3GeNtKnlz5Xldxr1XDol1bPiIWryy1uIbBb+mvSYyH28JzXY4A+WRht2gN/tc15AZ4Pwmp&#10;dX3VlCIvKlJ+VNWYej+xvyd3zVxSQpD645lNoP4UgtGuH6O+V49qY2o8XljyqzLu5lI1j2g3pskL&#10;O9D5Wjfihd2YRu7UVPKowoA3pJFXgHy+HrOF22aQTyFdGg7T9fTRuOGBMWpwMfYxORY2ax3tR+QO&#10;cFI/k7pcGdToCmhLpvIPjMAri7JGIvy1Wfhgs0faNqR2SzZrmNtKuw1txwtbKfjtdrQjSFtzyGcL&#10;5/4E3utyBcB1d03B/wqP3RXwy8ozK+2Ziod2mkR/CjyYv9fumTaKcYkx5nZPhQFPhe064Z8lf+re&#10;acmVcmewRu1etA8vrr/Gm+N8dx/2MLeHvf65Okfr/T17OGfvu5r31+Dt5Tn0N79905N5L9J671pj&#10;etbdPOsunj1yyxWL2nYNfnrTYnfD3si9GbebnJm7YGU7rlssXLU+xewSd/VFLk0YrK9YzvH7f20b&#10;y9n16UfP3ckz1KfKZ/c/Q/W2vntrruqzB/ri0AFFq917z/rxnfbj+0zYdslSNp6k9s4+m7him00s&#10;3mhTSzfY5OL1NmH5Jq432eSC9ZZdssVGVpxwrDKm4oY5rQm0/nXFdcaRmOZ/RpXn1Tzfu45fc9Wi&#10;yq+ja+iWRay+Ygmrr9sHF+7awePP7BhsslbxO/aYVNe8P/5T1/nra7RiprrHkbNfw0XJb8rvaMm/&#10;7/5TTx07VTz/sfPMo9N4mM58+rWdOPvIDn/6R1u347nlLr5rw1PgouHnrU/PixbSh/j4sCsWHgG3&#10;9AW/jHhB5CCFbdal8Ijz7K9bUYrTh4mGcd+QMDyvrFVNqKgE/tkOvo3n9TOLjBWTvQA3PW/D0q7b&#10;xp0Pbe/hR3bw2Be2bd83tn3vM5jpQ/v40Dmbs24F7HOAJRX+zpIKGlgybfpyYuyLyRNa+JaNLoKV&#10;wi6zVvS0nBKYZ/HrcM0GMEpUzNzyhq5VX0ov5v1lOe8ytOOKYa4lvOvQjilsZKNR+vJ2CLYqMT4O&#10;PppWCJdlLrVA57Xj7Dbcg9h+7Stqxb4WlsKalMLmllnUzDJopXQ0FqUxn4rGoMTiUEssJefPImoU&#10;9W1keXBTjzt6jLRQzNMX7FP8U0zVcVXHQ72+P1azFTMtaNvE7Sty7JI6UV3b4vmEY3K9HH7osVPx&#10;Uo+ZlsIS1fdi9Ktaz0eq2HueFYaqPAKlvAMu5x2wCA6az9/p83m2AvhoIWy0COZZ0AZG24YaT3DQ&#10;IjykUiHvlQWtJWow4UEt7NAUHtrcFnPfBZzzXstGNrNFQ3u3RQOb2Zx+88Y2y6mJvdeiMVLr9We2&#10;bGq5LRrZrJZNbHarpjaXd9S5bzW3ObwLz2nV7AW5ea0JaN5bLWw+mqO9tHN5X56NFvOZ1vGOtD6B&#10;GJ0o8dJQ8qqGW3kY8TyoQgw1rI+tDvVUEQZPDdNYCPMBhdK6+b60tctxWLHYuhQW6vZWsF/3E0P9&#10;IDbU1g/oZ+uIY1K7Ab/pjZ3n8Zp+Z5/iQbwOS/P453d2Q1ytNsEVb0j4Ff8zuq2z8VFehQNeOf+V&#10;XUXXzsP00NVzXutf19ZqTX2qbU/1saD7cW/3DDyLYuFvX4YRB332F5iwm6v/89e2p9qYak7VJr7X&#10;m0jM1OUx5Tty+V8v6Hm/sutI7NNnqHW1V88/5zsVf2bPhS/txoXH8NYn6Cu7BXO94r73J/Dix3br&#10;00f4Tx/b3UtP7DYs9cb5Z3bgwHe2ds19W7CQelE5Fyw17Zylpp63cZkXbcKUa+TtvGlZ+E595Uyn&#10;jtSMW248+92b9mPKwZNZXd5+neGp5nz16+zpyh1at6rO8c+r0TrOKdbpS17RKmXrs9SjHNZKbr+e&#10;Wc9CTH72NL6bqTDmyeSHnXzNMiaftYHJDyxyyCOLHfUQbsrfikc8srjhD2CpD+GiDy16JDUyJcZj&#10;A4pKIo4/CV9q0iOLGgU7HcbfZwdctuiY8xbd74zFRJ+ivtFp4vSp69SPXKV4Ufsrlh8pRj4+Ei6J&#10;4lzLWORPUBTn+Pop64PXRCmfqRR0Ro1+f65rquq5vOeNj6KVIqs+Q+VngbXGRUjBc+q/KG8da/ku&#10;qkuMl1wGsGXlPRgQtZeWnKwx+yyyL+tjqMEVfcDSBm7FYwErfY/6Ebl4SWePRknke0u2I7OGouHU&#10;b0D4TI/PTSFmjvi6RZl2akm246Vn8sltWqDcpuRGK3oXzaBOkfKAznS5QM/Rnq2UxpWzNCC4qreO&#10;8UL4agF8NSBdn4FPnnXn6Uyt1Tr2Oh5L3D1MVn7W0zBa6Yxi/QPy5zy/q9Z5a7TOm/Naxe17kj82&#10;IMd3xXjfJRcALBgGoz3H2as153iu+3s34mMk9yjMsj758ft1tdX8pcFeU9fH0+q8rDV8qMHrDsJv&#10;8b0e5Dfe5qQ3ib8XN21PvHhH+Gdnl79UOUy3w08lcdRPkuUflV+UsTHM+fOjuSYv6nZi8MVUt6WQ&#10;I9XtCTBT2KtqGvkeVLHUbckdWI/HNeUd7ql7d4QRtiEnewSsE6/nQT/Xqxiv5ztVKzkGfNCLwfc9&#10;pZUMlZh8Ly4/wE6D+aoYrK4dO6a+1IFg6T5Vur+fWP8j+7jXempYwSrETeGg25Le5nPATR3f9D2k&#10;Xjy+i8NPVCw+LJW8A1uTEe225J7IG9+aJI8pzBQm6sY5z9XTShaT7uHWbUsm5l/zKcTs0yovwJbE&#10;UMdRN4/oyP+nMh3z/OGLh5Ux+orX//YuLPPObRe7L6ZUJc97+u3nxPL7EjeVAl5UcVd5VX2f6j8/&#10;wn8KI/3TV+RBfab8p3BTGKq4qfymz7jPN3c+t2efP7T7p0/Ylvem8beUNJsS0c/if/+qJbzyivV/&#10;5fdOCa++YoPeeM2GNHzdBqNBDV6zYY0aVGpowzfMqdEbbmwoc0PeeMMGs2cQ7cDXGtjwxo1tZJNm&#10;tE1t6BuNbHijxm5sRNOmlsi7fVqXjjaZuKrZCdG2YFiCFaUnWtnUDNu0eLrtXrXITmxdaRcOrbfz&#10;Bz60Q/S3r1jo5spnZFtx9mibN4y8rPFRNpX3z3GdO9qwJpzftImNggEntWhuyS2bWwpKbqHrZrRc&#10;t+D3CFI/UWrezLVJLTUmtWRfS/a1QmqrlNruLVs0McHc2lb8bmmtNdSOoJ/cqqWNdty5pY15qyVc&#10;uZWbT2NNKgxZSmMsrQ19NBpv7zjHmBnnN0AKrFlrxzI3lt8Har1rxrjW2nG06TyDJ36n0c8Qr4ZB&#10;Z+LzTecceXsz8fVmdpDPlxjDIGV17GBZnRDf+8S34bx4GhYOjIZH93PMemK3LuRQIE9b+w42LzbG&#10;yrPSbc3UqbZryUI7XFpiZzdtscu799m9s+fs+0cP7d/+5U/27//3/9i//vCdPeN/u7ePnWJ+r51c&#10;t94Oriix3UsX2ke502xNTqatSB1txSMHWt6gaJsXHWLTQ97GL9wVdq3ctN1seq/u5Gd4Gwbd3Wb0&#10;7Oapl+p2vY1nuAfreN4+XPdmHuWydlbfd2wmmtW3J3lye9ncCBRO3tow8j3gEZ4T9jb8WXW4VNcL&#10;7o7XYj45ZlWXawGMeiHMWBKvFqtW7a954VxzTm1aSLzbIuLnFsKkF0VRIy1abJo8C07kaYgPc/xZ&#10;+XM1viQWHzE5GPL47ZTfvy/9Pi4nwxJ4tOqSLeG3Sz57CsjDUJAAq6av63xyMxSQu7ZSCfRrSGvy&#10;4tmvdfhFpKIB5LvF21IcJOX09dSPPAxR5LTFW4z3WG2JhLd4+SBPJXiRS4dSSy2gFcOiTFop3zEq&#10;GYIfeWgMimYcdo2nuGwE/zuBTZfjMy6DV5fJg8x1GblrPWlc/UgrJ8dDOZ7kcq7LE9nH+nI4d9mo&#10;eCeXCxfGvZq5ikTyQtDX2e4alr2a9as1rr2B+5S79Xiak/E0w8U1X8aY5M3pHO6j9RqnVd89s//c&#10;elaeqSJJ9/LkPg/jK0dEWvhG6nV/DKfZesVitsNqdsDLaKO2wVO3XLLoT67XL9ZG1xS8NdpXzbn/&#10;z9dR3K9e8fmi6pH7TjijrvaFz17j88V+TP2DDadtxNpD1NTZYRMLN9mkpe/b+MUVlrGo3HLy37eJ&#10;S9fYxCWMLfnAshZV2JiCjTZo5RGLKbtm0eVXq6uMa6n8ilMU/frFP8eyerTykkXVo7gyuN2qq9Zv&#10;5WWLWkU9+rJLFgNDLT9DrP5x8onCK30d5Te+J1glDNOTP1Z7e4Q9lTr7FWehM54OB1r/urb2OL7S&#10;Q6e/ItfnE9ceOfvUDp/RM8FImVM8/+EzT+zAyYec+5hn+soOs/4Ia05cJMb/4h07c1n5T59Z+abH&#10;9u78m/hPL1lkzFnr1e2khYScrlRo6GkLDT1TQxqrW2Fhp/Gx1q3Q0FPWt88J693rGLkCjlvfsDPk&#10;Wb1E/eE75InjN2byM+s/5lt8Od9b+PDvLXX2n23nhX+3g5f+zfZd/JMdvvgHO3TtqX149ozN2rHA&#10;xm0MtzHrulraBxGWsSbKsisG2LjycOLle1h2qWLp+1gqvtPUEuL1i7rxvzX4ZAF/Ky4U7+Rvv4X8&#10;N7mA/5YXcI1S4ZipRc1sdH5DS0GpBfydGaXkvWGj8xpach78M98X4/mN3TqtTclrYKOXSTBWNCav&#10;MXuaBsS7RR7vKKxJ4qzkvEasb8yappYq5cNPUWJ+b0ssiiGHCb7N3g1tGe8w4qT54qPOs9kU5oh3&#10;sk0z+GOVxDwLYJQar0/ylOa1acxe1rdpAtNsSv5QYuC1nzHVjFqOP7OkkyfHTMVNX2Cn1FCClSpn&#10;qVrlEJDHtIB3nXyUx/vPMt6DlvH39ULea0r4O/rK7p3xo3ZytaFW9ehOTH83fKqdbUVXjXe2EuYK&#10;OqB2HfGjtrO8du1t0ZttbFbjpjatYWOb0KChZb/2mmW//rqN5710fIM3bGLDBqihTaI/qcHrNvH1&#10;hjaB99VJjZsz3sTGv96AtQ0t89VXLev1N2zCG5xTQxMbNDZfE9Tn/TaHcyY2aIIaWg5nz+R98P3Y&#10;cFvXn7/bRhLPE4ZC+W9gCDmQQvtxHc61mKYES3XSmKfykAjWSmFBCqUfamV9wypVtdc/o2ZbdcZq&#10;9orLvh8dYet47/5wAPnlE+Cmg0fUwk3F7cRNxQ6Rz0lfaOGG8kLWoevyktajW9pHjL546RX8j5f5&#10;99sV/h10Ra3f13Udusqa+lTXPn/8Kuf6qhyDR8qDect97to+W4AZu++itvmfPiY26nQJzye6UUNi&#10;pjcdM5UX1mOm8olK192zP+H569b181r3JZyVeP1zj1grab14s85+7njq1XP37fLpB3bplL6P546b&#10;3uff+/euPLGLJ7+wI/sf26b1Dyy/4JZNn3EZ7+l59JllTLlq6ZOvoMtOus6YitROIS/5T5K//qpl&#10;sjdzWpB0Xa+uMV+3sqZdt/9awYynSbrPNcvSs/JdZJDPIEO5DbLPWQa8OTH9okUPg5sOo87oUDjp&#10;8LvWb4T61MIcdteiuI4cfs8pStdD71r0kM8tfMg9ixjK+Ahyvo+knia+0+jh5AQaehP/KX+rHch7&#10;6aArFgdLjY+7SC2ms3hQVSMejhoDn4ylrVenmf/rlcDZ0ov34My4WuTuFbzev7eeN0j+mTHUmgoe&#10;Vx9GLE7sWLGb15raFRdF/Ssp2pP7TvS9BBQXDZuN015yHcBKB9LGhuPn7XfaBgwQWz1mm6YvtpPz&#10;k+zgPPJ5LYCLLkixo7Qn5hG3Ni8ZpTCWSu0F8pqSC+wM9RTO5k+Fl8IQi6knsXw6dXRz7WLpLGrU&#10;zkZzELXsS+cyxnVAF2iDpVpQWq+xi/Qv6FpnVIq6TvTPlwTrPTu3PFizuGZeCqw7t3wmY768ea2p&#10;HCvOtbMBnaGtLjyyYruVgrcWcj/WneKM03zmi6UzqQ21nvymu8lH+km9crlPj2x3uUvr7B/+pDI/&#10;al181Y0HnxPY8wXc9O7R/XZ6UQ78so3LZbo9FQ9pamfbMUZ5TbvarrHdAiLH6VjG0rrZztRuMNNu&#10;5CXtitR2Rz3IV0oO1DTlQO1J7s53GFMeU7FUeKAER1Wra41vk181tQv9PtxLbXvGOpJLtI/d27WO&#10;/KRenazKWlkHlb+0Sspfqnh+5UIN5p2qE+UUYKwP2FOpABdVjSiX+1T7fXGOx2rFa8mJuo8cqwd3&#10;sXcD+frIUziK+PwkvKDJcE4xUSex0BqCj4qRfpIS0Giu6YuBOiXTioPCVre68/RdwJGdxJ21rq9b&#10;+8lo8hjoLM7YmhjCmHyobam3kgy3vGOqz/TDgwdeXlO4qc9OxUsVfy/5cfyaC5b4qc9Iq/KgVu1T&#10;7L7YqWL2/0J8fk1uqv3PPr9LXaov7MG5M/bxzKlWkpZsObxLhf7iJev5P39l7/yPXzr1+l+/tpCf&#10;/cbCfvlb5n5rIT//e67Rz3/jrjUexngo11rX92e/tl6/+LX1pu37d7+1vv/7JXs3NtIWpY2yRVlj&#10;bM2cKbZ15TI79slau3hkq53ds8F2ry6y9+fPtKIJmbZgTJK9mxBnObzTjenW1Ua2bmsDGjazfi+9&#10;wjP8g4X8Av3sZfQ7C0VhXIf+/GWvz3zYL+j/gjnasF+iXwXaX2rsJZ77JcbZx1y4kzfu5pgP1Tq3&#10;j7N+FZCuAwpnLPzvX7Z5Of0Z496s7/eb33HWP1jEr/+RPZz9q5cs/NeMOb3MOGKPJ63jXEnPxrOG&#10;6bl+xff4m5ct8rf/6ObdHubDkfq6p87Ts0f8RmfombgH94t6+fc2ABY9As/F6M7kPYAfTo0Kt/cG&#10;97fFKSNgy6lWMXOSfZQ32z4pXWS71xbYmcOb7NMTW+zIljLb/0Gh7Vq91BYnD7X4V1+HmzewqJde&#10;tbjX8GPEJ9jmBfNs9XuzbXn2RMtLGmdzBsbZVGrBZnXvZilt2sGpm9uAVxtY/CuvW39+a8T//hWY&#10;+ysm5j7g9Vds4Bvwdn53DHytoQ14pTFjrzsNpB0kMT+Y3xeDYfBD+C0zlP4wfs8Ma9zIU6OGNhTp&#10;Wgx+BFx8WOV1ExvRtBljATVtbiPFzMXkm6HmsHKU2Lwpra6bVPbF0VNa8ju3FRxdoi/5nD0Fhu4E&#10;C0+BifvXY95she8aL5CTz8fFyGHo+FPEtT3mDRNvi68Iru1EP60N3ut2xF9qDL49to24t/zUcG48&#10;1fJrZ8LGM+Wxltea8SxyZ2R1VCtpnNYfV4uyO5H7ArmcGMQrTuhCvmGpK7kw/D7+a+Uenoj3egJS&#10;O1m5L9Ak1knqT8SLPYl4R2kyUs4MlzeDdtrbHW0qjFvyfNoa6wDz9nJhKB+GfNhVYv4dchL37Aj3&#10;xi+OL3sGuTKcegWue8mnjZcbr7YnchZrnRvXnHIYsxbl9vauNZfbu6uT35/J9cw+3Vxe5Jl9mEMz&#10;WO9yILvzAmf25Aw03bVefmSXI5nzp/Ocub31jN4z6L6u1hyfO2z9WY+dboafbYPHfcK7Ksw0cjMe&#10;N5hf1Fa4XH1irWOsrmUtZ/wtFa1nqkc/fi99nroVyWerT+LJ9eqFz+t9H5Hsk4aU77fk0h2WnrfR&#10;shestqy5pZY5twSVWva8lTZ+UYVlzi+3scyNo82at8rSF39ow5Yfhmdes8iV1CySVknwPF+wzkgn&#10;uObKerSCufpU+qlF1qPYVXgpV+DD1BkriWGHo4rTrjzzAL+jGCUcMki1sc16x84+cVxTbLOaTn8J&#10;30Q1x1+4rmKm4rRiuAdPfuk4qvon4LvHYKSHyClw4ORz2OojOO0DO3T2se2TF/UMdaTwKZ2/8tAu&#10;XH9sh/EnlW16RCzldRuSeM769D5eqb70xTirS2N1KyTkBNy1HvU5hbf1JLlLUchJ6+N0ynqHnLJe&#10;MNs+jIc4nbAeXU/akORLtn7bPdtDzoeDR/8fe+cdJVWVtvt1170zOjoGUAGRnJNpBCSnbmia3NCB&#10;JueO1YE84ow6RqQDKJLFMY4BGkScURAUyXSDBDMowfw5Trjf/f+9v2fvc6qqG2icz5k137rr/vGs&#10;vc9O59QpqOrzq+d992e2euMb9tunF9us1Uk2dXUTy1vbxeY8yZ72Tw+zoheGWv4Lo2zOSxNswSsT&#10;2c9+BHstTbb5m9Js7pZMy9+aZwu3TkfTbMGWqTZ/8xSbt2kSY8bZ7FcyrfjFDJv9dJIVPpkAZ+1h&#10;s5Z1gp/CNsvaWk5Ja8srbWu5pTBOp46WV9YJdUDtaGuDWlluica29yptb9mlsNOomFvCuKjixjIn&#10;u6SjTS9PsunLUmzHw3DIQR2s9FZYpDybMM3H4JxLKcspQy11bbR3EUMVT9WYi+sxuGlZF7/Osi4a&#10;L27aFW4KS6V9ObHtTxBLvwLfqGOnYqjI81M4adR3GmOmPv8qsfZ4VR/j7xfnKRX37AqPxUdaSls5&#10;MUrLuncn5r0buUN7EsvPfld8j63me2ptQi9bmwg3HdADltqfPKmep67me2sN32/KA/DUkAH2HL9h&#10;PpvJfvZjR9hT/E65mjj4x5KI3WGNB/ievRdeO7fDLTa3Ezy8Gb7ipm0s0or3pzm5GJqTi4Ey/xLK&#10;acZ7zLzsJq0tv0U7i7Tg/cKHcNctt9nvU/F0ZvC73qgUOCm/Fw7ld8QhKoNjx0XFUyVYqpPYapxo&#10;WxentUPgrlGFbLW2kvHJ9CfjdR3imezTY0bBTVO5L6mOmz4fclNyesT8pp6bvg87lE4cvhg7vTAj&#10;VJy7VBszVV8Yoy+f52E+646gkJke4XMzrP/rSjHEgMsG5z8KN1WegA/EFPGd1lR1Rnw+66zGPpkv&#10;7+pFhb/3BDouVYXi/FVeYU5TMVPxzvf2nXU6SnksqIdtFyqP8h1xDLZ8nM/+4/hHj+7/mnv8lR3m&#10;M78KHdp1Blb6NRz2e/gp+4AR33AMznqUz3+t9wmf/Z9WnrEvPiAH6pGvbNsbJ239U+/b4tLj9kjJ&#10;pxaBD+bPq7S8uYecIrBCtalUe2TB4drF3lIRSXNQwULyqcaL+QW16JJcFqZbWIuK4LtFsN1QNceK&#10;g9amQjy3hY7bap2AmfLaC3jtBXMPWqRwL/trweOmkcNnyvvoFHEScNBxH9mwae/biCnE2kz+yEZN&#10;on/CB5Yy8QPqH9jIKcRSiI9OhpXCTcdMJHe6BE9NmcycqZ/Y8Gmw1ZnksJemEQc18Th5UA9b+lj2&#10;kkrfa2nigelwSSdYavo+GxunzIzqx2GfxoUK2y5WZjJWOq9fazvtp5TC42BsGtcjhecKj0PWyvWP&#10;lTgeS5+Txmpcqle6ynC8G6exXmG7xrhxbqzG+znhuMzxMNT0ncTmEyckv+rovZY5dp+Nx3s6JpXr&#10;Tt9li3Jes30l021/GYz00Qj7OmTxfct+CXhK9zyaZ3uXRNg7ocj2lWtfhoXsuQsvxXspHVjxW9jm&#10;PVa5+ndWteYBO7zuITu89hGnKsqqNQ+dr7W0BTq0+gGrZF7V2gf93HUPUlcbDJU11acx0kHHY2Gs&#10;q+Gxqx9yUr/TavFaCf4qhRzWtfm+g9Sdgj6NE7utTftW4Jddzrkp98Jwdy+7i9d6n53c+pyd2/NH&#10;O/v25vN0hrYzO0O9Sr0W7djsmepbeEvjFPLTM/Q7BWucpqzGX9962T7cud0OLf8tTLSnvV6YZFsj&#10;cNKC/ra1AJZZADd1Uls/2tQ+IFACjBRemideSj0/gTUGUSZxnMR+T4N8u/pcv/aVEldNoA8vKvtL&#10;bYHDbuJ8W/IHs1d9H8qezOGchYl24uU17lodO9Vr2w7L3C7WKf9scAw3DZnnSXyjYqEhM/Xtfryf&#10;x3zWET89GchxV7dGbJ1wPZWn3nyVNV+zz95+mVwTMxzHrMhJdkxYHFMMdBMcc1M2bdmU1NWm/aOk&#10;zTncB4m+KDN1/fhH3Vi1s448unh1K9DGLLystG2Aq+ocm+HPG7M9i944U+dRbH8X23b3FPuaHI2O&#10;m8I35Rn17BNOiudUcfTSfzhuKnYax09Pwk8lx1Fph7EqLl8eUrff0+fs94T/T8cq/16Dm/717GnX&#10;Jyb77Seaf8ZOH9oPN/01Me8zrXjwEBtU9yYb8MsG1u8X9azPZddbX9TvF9IN1ufnda3nz6+1vpfT&#10;fiExri/jNL7vlTdY/ytUr2cL+NusYGiyzezdx6bc2cNGtmhvg+s35zwNOUc96+V0g/X6+Q2sfz3n&#10;qcf69VmrvvW5vJ71vow+ztfzsuusB9eg4z709fzZ9a7e+0rqXGf3n11nPRnX+3LGcxyv3kG7+npc&#10;xutgLbX10etEatdxL9rVF8qt8fPruLZArNub1/fQvEx3jbqevpdzTVxn/ysbcL06N2u79ZlzeSDO&#10;qXa3Pmv1QLrWXrqvzO33ixttYJ1GNhgumwonHnd7Z5veq49FkpLc/btv8gQrjWTZ4wsK7bnFv7WK&#10;lUtsx8Yn4Z8v2d7tL9qOV9ZYxYrF9tyj99iyefm2JDLT7pky3uakjLD8pEHc+742ofOdlsZzwfDG&#10;bXifG3PO+lxzfeuH9L4NoOxPW8KVdS3h6hsor7eBV91giXB0vZdSwlX1GVfPEn7JuKsa2MCrG9ig&#10;a7j2QImUg+vAz69rCM9uCBO+kbIBnDvg6HWbWHKdJjZYJRrMdSSjIdfBhOHfwx0Hh1/fIBYPS4bH&#10;D2ed4awzooHUEMGO6ze2ETDnEeLK3LMR4tb8mxrZAMG4R8KlRzVsZikwZmm0U1Mb05jjRk1tNOWY&#10;Js0ttUkLS6We2gg1QU2bM8bL9cGk01CqSo1F6c1aO6U1gy03a+n6NSajeQuYcyvLbIFUtmwNT6YU&#10;P4Yje7WwCa1b2QR48QRY8gRY8gT8KZPadXC8eCJ9zs8NP54ceLknq97B+7knd6Terj2ebfm2EXxZ&#10;/u2pHeHHlFPwx0y/uR1e6/Zw4w42s5o6wo47WRZxik638WxPTGH27Z3wV3eAF/OcTlzhrFtjyrqN&#10;fpRDDKOUy/gcvNW5cORc4hfz4MR55OnI73wz6kjujU700UZfPhzZS8caoza4Ms/pUTEmgi873wn/&#10;VmfiW7tS4jXS3AI4s44jHEs61vgInqSCroy9048v0LFrI1aW8YW0e2mcxktaQzlGWD9YR+eISK6d&#10;c5KDJBJcp65Vr0OvMweePvRZ/G0v4hWA8Y2GL44WI91AnNRGVEEbx7VLYzXuwqqVOTKnViara3Fj&#10;Ls4u3TXqOuGX0evU6wh1keuKXW/cvAu81jGvsD8TGrURjuxEPsrgmkZvwAdBXwr3aiSe1ZGvsr8B&#10;5530wj6b/uR29uF5DSa6tlYVwksLHllnRagQFT+0ygrwnY5f8aaNXgPTRSkqA36aAj9NgZ2mwEp/&#10;jGplprDQamvoGMXm8NpWeWY6ZhX3YBVx6iu4H9Sf3IPfdJc4ZIybhnx0J8+xO3hGl34M94znrv/0&#10;+h6uoRbJH7t99xl74+3PeC1nbQ8etAPHfnC+2c1vfGjzHzxuE2YRQw/fHJxAHH3ybvylO51GDMeL&#10;mrTThg15l7yoe21Y8h5LHrTLhsI7hw3ba4PxkA5JhpnGaSj1eA0ZAC9NZO2kdy1J5xjKGpxDLHUY&#10;x0kDtzP/bRvG3rs9e26zGdmHrWLrOXILvGkPrC2xrJLGcMgmqDlqgVrDNeGW8EsppxzmVdaa9pau&#10;zCnDM1ou/2d7y4J7Zi/lN7JlnfGUKp6e7+aV/fCmJlrh2kFWuC7JctYnWNH6gZZPnH3ISmcuaYJP&#10;tA1sdpAt2JBh81+Gw7402opfGGlFzw21gmeTnSLPDIa5DrSCdQMtsjbB8tfAX1eRY3Vlb8ta0dNm&#10;PdEDXymx+0v5va6M3/jK8KuiWXDVWaUdbAbMdcbSZLjpaOIG8WgOag83Jdcm+ZPK+dxbRrmsqxiq&#10;56jeMwr75LM4VLwHNayHfSrL+Hxfyue75pZ2bo+nEx9rL/KKUj4Ob10hZopvdEWv24jNJ9epOCl+&#10;0tVufyflOL2duvZ7Yp+ofupTDH9nt0/VcuLxFZ8vKS5/GZ/DLlaf6y3HB1vW5VYr4/PeiZidUlTC&#10;d4W05A7pV7a4M3FAqOSOzlwrY/meWMp301J5ZMmLWib+yvWuGMheVCN62VMZA+05YiZenEZunBnk&#10;YimYRX7PdMvnd9xZ/O2Q3xwe3Rjm3QqvcHMYKN/vuc1bIhh389aW24y2pvBrqYk4aTvqjHeclX7m&#10;RFq2tfv4ffTZjBR7Jp1YieHyl8I/paHiowEXhaU+OWxUDXl+GvpNNVY8VT7Vmgr9q2r34zS25viQ&#10;qZKrPkk5AkYQp89+nBmjfKx+BrH646fYiVcPkN/0B6uCZR6Xz1RlVchKKcVOL6Djjo2Kj15YF/ep&#10;es+m9oRXzk55PZ3XlM/G9/g9R37II0EZxuFfiJ3W5jVV34XmxLdp7ffgs0f4vUmS51U5A45XwjPl&#10;87yETsA6a5PWqU21zVWfi9FnDflxPVP2XNl5ZHl9R/kO+Sl6j/leF7tX3Jc9Z+zo3rP2ER7cz459&#10;jwf1O67lrL2742NbtvYze7BM+8bDJ+fjOZ0HR1xwzCLzqixvzn7Ldzy00ooXVpEXlX2lYKTKjVoM&#10;qyxYcARWKq/qUervOdZasKAS/yhj7jpEO17NhXg3UU12WuhYKp7OoD9a/prxoegLeWis1HrxLNWv&#10;H+uPMVS1hesWsaYUm+vnzb6L3K93vefYqhiqXofzmc47aMXz9tv8uXttag5/N0yGmcpriqc0BR/p&#10;yPH4TSeepF0cNBDe05QaGsXYWjX9rI3O+spS875Byot6ylInH7f0cUdglZU2AdYojYMXZqbDFFFG&#10;hlf6WLybGQec0tP3RxmmZ5ywygyxywsw0RptITvNhI9WE+Myx+7Bt8m5M1WXGINCjhrlpuGaaZwv&#10;VYJv4ptVGTLT6Hm0Lkw1Uzw1nOdKjnXNvD4vPKmpsONUPLHwVDcHfpvJGFfnXozTWro3TjHuGnLV&#10;MSl7bRzXu+Phu8kFughPaT7clFylj84mPyj5SxcXclxo+6jvLy+Cmxaz7yx72j7xG6uEOVatus8O&#10;r7kfTvqAHREzRVXrHkYw0yfRuiVw0CVWuXaxHVrzCCV9a8RSH4Q/wjw5roShenlmKm5atfZ+5mrd&#10;uDYYqdhspeY6ib/qGC66JuCsjrXCWykPwTfFOFX6um93XDXKUO9x3PfQqnthrvfBVWtKHBaf6WPe&#10;v1rJ9UgfvlRqZ3e9DjN9NU5iqJvs7E6pwstxVT8mZKnxc8K26r7VkLmKmVZ4P+vOoE0c1bFTz0/P&#10;kCvg1Lvb7Ri/nb8a6WivF4201yJDbTM+060F8MwIbNMJn2nE6zWOt0rw09fEOuGer6LN+fDTSCJt&#10;gzw/hZtuyYX35XqmurUQrsqczfKoipnSX4E/1flVKcVknX81B27K+u8/X2Zn8eSe2i5eKk+t95Y6&#10;ZhrUo97TN+Gj8drG8TbF3yse39c9V/b+VTePvpMaE0ic1HlXKUN2egoW+/EbG/AG/4nfBBY4Xrkp&#10;i3wCLhdBwEphomKm8oF6TyleW/FOWKfKTVnE55OHoIJSzNPxVThrBXNenkWeVHFSxjrBS8VMKxi3&#10;WXyWeZtzWdfNw4PKnA2cRzH+bywYZ9+dqLLvz34FLz1tf/kM7+jJj+Ce8FKY6J8//9J7TWGjjqe6&#10;PaDYB4o+8c4/w0T/DB+VfoCNioX+7dwZz0i/+sL+E/39y3Pu+H9TKq+pYvTFUEOmqjX+8vmneE4/&#10;tXPvvWevlT9q6+dE7O4xKTYO/iIWlYx3VIysj7jfZXXghtfCNK+B90l1qKtNDPM6NybKUcUR4Wt3&#10;/s+rrMfldWBznqP2ucIz1z6X1WX+taxZl3meU3bnuBvr9lQb48U1xRfFbXujnqypPnFNcVjHJeGr&#10;vZ1glDBIXw/amKvxus7uXHsPuGZPxy/9elFGSpsbx5jul13rdbm4sGefui4pvBZ/PdwP+O49kRTr&#10;dxWs1l277g0MVutxrY6VBq9Bc3Wf3GvQfaNdc3TNPX9xnXX5X1e5tuUL2Bd867P25gsr7fnSe23d&#10;/Qsd/3xo1mRbNHaMFQ0dbFl4KaYTY5/a/mYb1aItjLWJDcAX7N4j1tT70/Nn17j7Ft47cd+enKuX&#10;2DN8Wny3B9fZn/soRtr/Chg5bXo/dX/76z3nverLdXvuDTe9+kbHSnXcl9fpuamY6Y0w04ZObswv&#10;b3QcdiDXNAjWmlSnIVy0IQxVHFXCr3w9bLhOY69rqaOka/Alw4yHwE+H4iVOvl6+YO9hHlbvJv49&#10;wk7hpMPry9eLz5Y+9Q8TO70RRsp9GO48z42oc4w3d1Qg9Y3A/zsSr24Kfl4x0dGNGlNvFKgxx01o&#10;b0LZFL7aFEYqphovOGqTmFIbiaW2hJ22gpV6pTfTMT5bnqsy8euqPa1ZM9QUltoMdoonGIY6FpY6&#10;rjW8FGY6idjAie1a4bltQRs8tW0rn/OiLZ5b+Kf4qGOmcNNJ7TWWfBmM8Qy1jWtT+xSY6tSO7ciF&#10;4TWlQ2uYaTv8sTBSJIY6pWNb1A5fLjz1Zp6zQ90ilsqztwQfzYKNyp8rb+7M2+CrYqm/gq/CDX2u&#10;i9tgq8phoTGsz5y8gDuKn2YxVnmQ8x1LFXPEzxtcRzb1PJ7hxUjznDx7VR5ljct3PPW2gHt6/umZ&#10;p+YEzJUywrN0hGdpP/4WuOitMNLbo4rO4Vk7jzXzKTWnAHagccrHHOO49DvGG8d5eX1iv8rzrOvN&#10;4ZxiysOejXHTMbC/f5yb1s4dL8094xgnzDHKO4P6peeLmdbGTWu/vihrvQAzVd+YjcdsjPgoLDlt&#10;I/HTMFL5a4dXHLehFSfIUYCXYhN5Pzdwnj8csPFP77CZq/GXPoa/tPT3Vgg3rVVRbvqk56YPrw64&#10;6bb/BtxUHPWnctMYV/2nM9G9P2LtPbVzUzFT5QZwrBeu4Or7FeePj3XXaXtz77f27Kaz9tvFx238&#10;5IOWnHDABvU+SA7UvfhDd9jQwcTtwzmTB++Eb+4gTymsdMjbjpmKnw5NfjdO1Zmp+OkQnluGjoTF&#10;DnnHhiaxnuOwcNlh77AXFHMH7oedKg/ATut/55s2edob9uD6Z23h2pnwzoZwxjaB+GyEl2bBSrPw&#10;fXrxmUB/bhksFW6aUwr3wiuaCzPNETMtgaUtaWGz8I5mlWqu5sEvYalZ8MyspV1cnL48poq3zy3n&#10;9yONKxGfbWURcpTOhHnOIp4/axn5eR5XHtPu5FftyV5S5FRd1cdy1vaz3LX9LW9dgkXWD7KC3w+2&#10;oqeTregZYjukl/k74OXRTsWUszek4ndNc+VsyoLnJlv+81k8n7GP+ugu8MgetpxYeO0hvxyFrNR5&#10;S+N4aTwbra1eHjBTMdWyzuw71Z18qCE3JVZfzHSlmCnnWgU3XdVH+0PVwk3Zv95xU/yp2tvJ51mF&#10;nXbTflbKc8o+S07sd8+x4ve9FMsPF5Xgo6USvtQS4vJL4aalnfGpdlUJTyUv6RK+k5b8CuZ7B+y0&#10;c1tb3KWNPdC5hf3mV81tfsfmxOG3tIg4KL91zmnHd16TllZIvH4hsTNipAV8n+fBUAuIp5Ei/O1V&#10;INFeACstwAfgxXhYah59ec3b4Dn13PT+bl3xc/4Ibuo4qrhqHD8VJ5XkRxVjdfWQm4qDhvVgDMeh&#10;VzWepfpxnpuqfU0SftNhcNO00XDTFLgpvtOM6tz0MHHjx498DzdV3tHvHA+Nsc/z2enFeGnYHpsb&#10;H9seq5/PTWP5Sv893BQWGeWm8oniJ61Vl+CmUQ9p6CWtXl6Km37A+xHmMTji/Kb/IDeFR4d5CC5U&#10;xjPkC9WVS/UYbFXe1uOUJ1jvBPdH+2e9d5C1+Xey8+2v7QViEB4tJ0fo3Yctd06lZc+pshxx1Pn4&#10;SOcqZh3f5sLjjqk6XrrwsOUtOAgbFR/Fm7ngEP5U/Jn4NBXjX/Rrxmp8DS56Hj+t0e/9pzDNgJ2e&#10;z0MDX6g7h+rVOWntx/FzPXudzXnEgIvvghfLewoDLoQLF807hA7Y7OL9NjmLv4km4yXFKzpGjFTc&#10;dAI81HlH47ip+v5BbjpmGntJZX1p6XnfWkbkG0vLPWdps05axvSPbezUj/CeVuJBJX4fPhqyUbHG&#10;cTDM8ZmelTqGKe5Y0xMKm6zOJS/NUGuOd9x0LFzSyXPT+POE3DSclwE3lZ805KahtzRkp26ceKmT&#10;OGdY17WGoj09ELzUMVB3HPSHbWmep4aM1JfV2zIzd1tm6m4rm/0UbLQYb2kuJR7TkgLb8Qg5TB03&#10;LeAYdloGO1062w7ATQ8uJ179iXuIj8drCld0XlN4ojinY6fio+vgoWsWB/LM1HFTOGnITsVPo2Ku&#10;Y6Zw0Cqn38FkxUp17JlpdW4qfiqfazj+fjgpDFWclGuSDq/zXNX5V1d5H+oBfKOhH1Ve2YOOmQbc&#10;dCW5AZgX6gA+U+UK2LdcuQHutQN4XvezzokXHrVz8dwUrnnWCWYqdhqVWOqP56an3/KcVKUT3PT0&#10;jjAXgDiqV+g5/Xwb59q7wz74Qznc81a8oHhMc+GecMs/Fg2kxF/qGClcE+7pWCke0S14Ql/N7UO/&#10;GGdfx1RfFTfNFyOFneYPpMR3CjeVv/Q1+jxn1VzxUcZxngp8py6+X8f5itP32pTdyw7wnl2Km/o4&#10;fs87Qw+q86XyunwpZuoV9ofHKkNmqjI+Pj+sf/7WFjsJsz23Zzv5eBfBMbvDM5WjAAYKv/Tx9EHs&#10;vXgn8rH5ytfqY+vFPn2OU/joLDFUsVMxVylgq46vhuN8LlSts5G8p2KtG8iRqrXFVDcS4689qf44&#10;N8O+OXrQfjj3BRyUfKOnyFP66Yf4Rj91OU6/P3Xa+UljzBSWSp9jneKkSPxTuUqlv12Im8JIldtU&#10;DNVx06/FTs9F85t+B4sVp/0z5/oez+qeJ1falvvvtlU5M9l7qS9+tVvgOu3w5DWHc93k4vYH/FKe&#10;SHk06zoW2v8K7zlMDDyHYqz98SH2xYvZD/4m36Eknir/qfcp4lnEh9r78uscmxxwhfcsJlwFl5PH&#10;lWMxS792AzyPnsPJw+n5LAxWnkjGOV2JDzJOmt+P6wr7tf4A+iW1OQ8ta6nUOXx/OCZcl3Z5MOnX&#10;tYj7urHuvLoHmtvAflc4xpJgevJr9tVaV97I9XqfrsZr3IXl1/Pr+HP2ZnyfX8pDq/vDPeF1y8s5&#10;AE+nl6/7dXUPWBtF7zf3t/8V4pnyg+q8jGFN3ZsBsMwEfL0JV4mDN2LtRtafe51wDb5i7nsC/QP0&#10;HsI4h9zQxLFQsU6970l1brTBcE69LvlDpWH1+DdxXX0YaH364aMoqS7H+EmH1cMXWp/8DeRxkNdU&#10;uRuUw0GeUbFOJ47FMEcg5RgQD3W5HhwDhYPCLUfd1NgppRFsszGCZ46ifWRD5TBo6fylo2GXY3k2&#10;Sed5ZwzPNqlNW8I+8YLSpn+38oXKAyqW6TyhlGKZY1vgFW3enHpz6hLrKK9AC/p4bpLGwTdjgnOK&#10;dbZqE5VyEoxr1dbG82w1MWCcKicg5SOYzLOXuOdEfCuTYJ2T23u2qdwDk9r5capPIReweOdUmKZX&#10;e9gnuYBvvpn/g17KNTDzFnILIHHKGXDOWfhEHefkeJYU8E4xT+cPjbJOGCbMMgePqHyT3huK35Ln&#10;T3FLcUHlKBATzeb5UnvBOW8leQnUJ5bpvKRwx3z5MXkOzUORrvJ5kl83FMfydhZ1u4M93NjnjTy7&#10;2iOu8E4vtbv8AzwD+3b1x+TmMWY28+Y4daXUnnAS6yHX17OLzevF/nA8q8/pqTbNiamY9aU5jNN4&#10;L9/v1/B19Wv92e4c5EVg/aK463Gvy71Grp/riuBNFWu9IDd1Hk35TX8ac3QMNvBmXox/1uSkNY8v&#10;Ni9sv7Tf9Ke9huEVxJRVsPdSBR4HWG7GpmOWKqa7+QS89H0b9upHNublIzbh6V02c9Vrlr/0D1ZY&#10;sh4Gugqf6QrHQuUjvbhCv2kNbrryn8NNa8td6vtgo6tr0U/kpqEH9WLlv5ylXoKbboObiplqvyh5&#10;Y99453Pytn5O/tNzrm1f1Re29yBe1N2f21Mvn7X57C+cOrbKBiW+a4kJb9ugQW/BOOGbQ+Gog+Gb&#10;Q+CgQxR3vwN+ut3VdVydn8Zi70fAR4ck77TBxPonwV/lOU0aRBvHw4ftYk+pQ5bIcXLCH21ol5ds&#10;2qTH+PeVaVPK69v0sivICQrrRNnlfN4t5feQpXhHl8E7l90J8+zu/aZ4Q7NRDrlElZ80j3ymeY8p&#10;fymfk3DVbFiqUzl8De46C34qzSztZEWPwUPhqrNK5FfFq4hyYagRWGqE8TmlePWRi9VnTi7KKevo&#10;2Kz4bO6SQCWcuwQP7JKYcpbgZWSu4vFz8JjmlPLZXI5vHmabD7PNK7/DZqwebTPWTrBd5cSujyDu&#10;vWtX4trZLwku+QQ5RJXbNGSn0TymIT9VfH5Yv1jJGDFT7SelPKdLYZ2Pi5t2v8WW07aSc4iXep+p&#10;mKnkfaUqz/Obwk0Vu/9EyE274TnFa6o9oMRNvcROxU3xy/IZ7cT3jvaGWsZ3zlKJz2qphO+tUnyn&#10;pXy/yZdayndWCd9vJXwvlvAdV3pHO9rasm9UG3u0Zyt7uEdLu//OlnbPr1rb3be2tmK+1wvwlhbw&#10;N0Qh3+/iqPn8XVCIZ7SopbhpKMaJmSL1FfK3gRP9+TDTCO2RgK8Wst4jvbq7HKLPpOE3HSYuCuOU&#10;HCclVn8IPFSx+2Kgri2Om4qhOt+omGkgjXOK+Uer89OQnYbjVMbGKk/A2sHKszoSbjrGXdvzmfKd&#10;XpqbhgxUZYyDBgy1Wlt8/4+rv19Z0296cW56dD+sjs+ieF3Kb3rJfq3J70vObyrvpTjjQflNlW/0&#10;/3NTeVGPiZXCT+U5Pfzu53YY/6lY8sfH/8NOHTltHx8m1v8AOWN2nLE/bPjcylZ+YoseOuHynBbM&#10;PWa5RfKeEm8PV4zAOcOYfMXnFyyARcIcixfBVRfJ03nYeTrVnj9PLBI+KdXgo2Esf7X2cGy0rMlP&#10;A+55l86p+HvlRfX1aBnlqeFYuCp+0mh/dK6P35cHVdw07Hd5XRfATXlthXMPWn5BpY2fQT4heKg4&#10;qeOmro63lHj7qNc09Jz+g2X6tNPsMfWlZeR+a+n531pavmen6blf2Ngc/KczTloqMfxjJpKXP5Pf&#10;ttMPkc/zAP5KeVDl28SHKf+l82HKi6k2z0cV0x7yzIuV4p41+0IW6uY7/yfruPJCbLb6/Pg4fJen&#10;FYbq2Gn8tagO+/Sx+GHsvdp0vXDSeIkFu2v08fl+Dj7b6HzVL64J4qYpO23GhDeJ08dbuphcpiVZ&#10;cFJymz5cCDctcNqzpMB5Tg8smwszXQgvJVYfz+k+4sMVw14Fr5Tn1HHTkJ9SVq6WxE/hqI6lPsyY&#10;mCrxfYp1ynvq+Km8pmt0jDcUPulK2Kg8pd6HKlbq5eL1GeO46Vr1+3nKP+pzrQZ+U3FQ8VAn8VSt&#10;y1jW8T5Tz0yd31Rj3HjNISfqctgweVP3PwEvhZvuW/E720t57LlHvN/0nS12Bi4q3+hpdEZeU5jp&#10;uXfQrhgzFTsNvaUhR1WMf9imeeKj0ucw06h2UEdhX808p6fwUp7b95Z99PJyvKDd8EjCL/Pgpfkw&#10;0kLV4ZhipAEn1bEXvDQ/zHuqsr/TFrFT4va34B9VzL5i9X1da8FX83rDS5XbFB4IU92Y7fOibsZ/&#10;WpHTyzYH59uY1Y17de+P4KZ4UN+Cm9ZU1DMKM90e5jZlL6ltUoylXoqbynf6KePPvrvN9i67B4bZ&#10;E89nf647YKDioHGSt7S64KdwU+c5ZZzPhyouKsYq3qr9syS1KWeqz5vq1qR/g7gpa4bcVO3KpfrK&#10;NN6f4tH2ZeVu++Gs56Z/PvWRffPJB7DSj4md175QxNnDSb18DP5fgvj7v56Fk+It/TGSv1Q+U+0L&#10;9Z/faF+oc3hT4bSs9T3r/+W0YvvPELf/mVU9v962Lfmd/WFeoT0wfCj70PeGI9wJT7ndxQKLBaU1&#10;bwm3agJba+g4aoLjqIqpl+e0Dh5H8VTP71SKs4bqT72/449wQbie/IrqE/cT4/N8kjbYZmLgWRQ/&#10;jErME4kbSn3xToqzJpGrdCQxUZm33G4zevS0vMQEKxqS7Hih5oqXJkiMVd2xUHhmyGbFR9WXCD+U&#10;VA/HunPrnME6LoZd53Ystb7dNXOYDYXneb4ZsEnm96NfY73ELUMuq2vgfFzHIOLYHTfF76njwXgt&#10;9bpc/oHLYcxinbQPgM/qnngO7M/d57LrHJfWPUyEVYtbO2YNd+1/JYwaDby6oX89rCHG6yQ+iq8z&#10;Ea9ncr2mrl/3ZCD8VHw7ASXXhZVei0cU7pkoJnqtro1jvKLyd8orOrBOAxgp/lDk2ngPFE+vuvyk&#10;8pUOa9CAXKw3ehFXP1x+UTSiQSO4J0xUsfTkgnXx9fhDXYw9sfaj4KKjbmoBS+XfGnw0hbr8oanO&#10;66k6bLRRSxvdrIWNwmeqeHkx0VHE1qfxfOPi6BmvOWm0pTf1HtB0/u3GK615Mzhpcxc/P7Yl8fUB&#10;Ox3XGj8nXHM8ZUyKpw/lfaKT23eEibZnjI4Ddoo3dAJt4/i/MgluOrl9BxdvLzY6DY+nNJXcrIqp&#10;n8jYSXhIwz7F04uHio1OD3KzTuvUyTHUqZ06uFJ94qPZYqM1JOaZ5aQ+8ubB+MRK5RN1zBS/pOOe&#10;Yp8oBz+l5Jgpz5U5zHUx9/KCujGKk/ex8i62vStx8jyHRvDwRPD1FPLMKqY5u0dXVw9j6sVE58A1&#10;Z8MlPW/0cfWz4ZJilWKXBbBUSf1Fbg3PMMVL5zJmLvPn9rrTaU5P1grYplisZ6edbT7P6mKnc6Xe&#10;XW1+b/K5ah7jNW4++Vzns1/JPNce69P64qWOm1LX2rpWdw7mhYy2mNcljlocjFV7BK9qyE0VLx/6&#10;TV2MvovT/68zxzEwV+lS+UdrctKax5ee/9P8ppfOEwAfrXjfRm4mH9erH1oKSoWdZnB/MjdU2fhn&#10;dti0da/js3vZipY8ZXMfWWNz8IwqPj+Cl1Tx97UpjNMvDsYWh37T/1e4KRzA7fV0kfLfzU3dte2V&#10;J1U5Uc84KV5f3FR9u/b+YPsqv7PDx7+yg8fO2p/ePW2P//4TnpmPWMakgzDTg5bY/x1L6A/7TNqF&#10;YJxIsfmOl4qZSsnVpTh8l9cU9josebcNh7sOYX5yIj7TZPhrEnH7/XbYiKTXbXCfF2xEn/WW1v0J&#10;y568yPIXt7Cp5f+Dvenxji+FVS6FW5ZLsMc4aS+maLw+LFM8M4c4+KjEPEvkQyVOGy9qDh7SnFL4&#10;KsqW8KPmlJMDm3Vmwk61D5RjrZxzBv3TmaP4+pzyUKzH+eVNncVanrXqOE7wUZfflPylWUh1laGy&#10;xVHhtdklfO7DU6eVJdm08lG27UFi5ZOU31Ss1Mfhq3TcVOw0FAw0yk+j+U3j2sRPXXvAW5knZvp4&#10;N+0hRb3Hbba8dxd7vMct9kT3W8/npGF8flj2qRGnL24KT1UO1CdgsDFWqjq5UnvQTt8KuKpXV9oQ&#10;3xvLu3FePqMfg5s+xveTVM73k/Og8h3m9pXie6+U78FSx0xvs4fuaGMPd21ti7u3sCW9UO9m9miv&#10;5ra4R3N7uFsLW3R7a5vfoaXNadUMDgov5bu8iO94eUdzm7TGZ9o+kGLyxUflJ8WPqrGtWqP2cFTY&#10;KvzV19sxv52V4UV4LnMMjDLN8dKQmzpf6dAa3HSI2Km4qc97Wr30PDXmOR1RjYfGWGo8L43VXYy/&#10;uKy4afIIWz98lD2bLm46xp4fF8dNt/g4/Qv5TeO5aXV2KjYKP61VtfPT87jpfrgpv9Ec3S/FGGp8&#10;/Z/NTcVW/1Xc9FJ+0kv1R/2mB+HFgd806hvluqN12OY/ox5/b1Wv3H3a7UH1wSE48gEYM5/9R/ae&#10;cX7T999j/6ijf0HfwVC/tlMffmuffMj3wYHvbNOWs+RB/djuW/yxzfutWGml5eI9zZ2Hz3QuTJGY&#10;/dkLOZ59gvj8446VemYKS8WLqnh3sdMoN42y0PMZqthp6BMNx/u8pcxf6LlreOxzlYrTst89Cnln&#10;tTKenV6AmWpsuM7soF6ktRYFe0NpPjkIiuZV2cyco5Yxjd+WyU0qbjp68kd4SpXPlNylU/h7Sf7S&#10;f5CVxo9Pmy5u+oWl5xKnn/ONjc752lKyiNvP/trScjxLTc/9Cg/qaUsll2rqhBN+D6n0SvjpQR87&#10;H8dMqzFQuGq8N9TViVkfG6cMYvMz3PEB2i8kjY+tEzLV6HnENQO26frkN40XzDM6x+VJ9TH+vi3G&#10;TEMO6j2j4qeBwrVhqhqTHvJS+rVG+PoygvHhOq7EZ5o5mteXyh6ko9+1rQ8+TD7TmcQzE6v/aC7K&#10;Zj+oPNv9iGL3C4jTn00ezYXEftwNq7wX7ohWi5feT4z+g07x3FRx+2KmVWvESRXDH7BT1QO2ehBe&#10;eghforypR570qmItcdKDrO18otRj3FT+0UCK84evhtxU1yJmKj7qrguvqfOeBtzVraG1mCN26vOh&#10;xrypbg+qgK2q7o5hpPKc7l/xgN93Cs57gLknnl8ME3zdzr27FT76GvUtATf1LFRM9Nw7MW4a46Ox&#10;trPvwFIDL6pjqayhdeJ1Wjw1jqmGeU9Dv6m44eldb9jHG1fZn+Yodl6x90nwTcXXex9pGJ+veHzV&#10;Yx5U8dF4jqp9o8RH1a46MfiOwcpz2h8m29NJ9S34USvyOU/hEHIDkNuU400BM9U+URtndnF+5NBv&#10;qlj9C8bpwzUVWy+p//SO8/UZTFVx/qdgpiffVNy+Z6ehLzX0lirO38X0U7qYf+6NGOsnjD9DLoMD&#10;Kx/knpCPNRfGCfPdIB4q/gnLrJAf1CnkpjEW6mLt8ZNudp5Sjdd+UuKfzMuWL9XnLlUeVB/XrzF+&#10;XflTXT5TfKaOs3Is9vrKVO5xZISd3bMN7+cZ4vM/g2GyR9NJn9f0u5PE45+Cm8I2JflK/3qmuqdU&#10;PLSmFI8f3/a3sz5u/+8BN/0/330NO/2CfaLOBGsS2w9Ddd7WTz6x/c+ssdcf/o09P6+AvciH2H3k&#10;y793IHu0JPS1u9izdG6vHnCUO4j37eT270kTt7rJM9TEq+F5v1DMPeyUWO++cNSQn8r/qP5BdYjn&#10;vhY2d1Xgn6RUXcwxCdY2vFFLSyP2fOIdXWxq9x5WNDjJ5o8aYfdMGGtLcmfYigUF9vSDi2zD4w/Z&#10;lnXl9t7uCjv01ku2a/N6e219ub1Qcq+tXFRsJYVZ9lD2VMckY15Pzz4dExUfJa68PyxTPFQc1Snw&#10;n4pPim16r6a4boyb+nGe8fYlrr1oXIKN5O/lRDFK2KM8s/Jxyl8rHuy8oeH6lCHzVSl/Z8wvyj2C&#10;aQ6EVyaKu8qnqmvQGpTiw96Pq1h5rgfW6q5P63Cs++i4J55Q5wm+As+puKs4ML7VAVxfgrtGmOc1&#10;TXgfmtoA3otEPKiJVyt2Ho4KS028Ch7O+OR65B3lPVG+0qS6HF/Pe1S3Hsy0Hjy0HsfX857hMZXq&#10;wlWvYwy5TLVPmPa3isXTy5vKHl2Oq7LXFl5WSft4KQ/p8EDyr6o+okELS7mxFXHyrWGmxMs3YT8p&#10;cn7OIFdZpE9fmzso2X7N3/m/GZVmReylO5I4+lE3EgfflDmNKRnvOCnPMvKZipt63gpHVZ1/s6nN&#10;acdbmtmatdsQH9+2NfVW7GNFezOxVOLlef5x+UhbMY73VxJPVXvoOZW3dFzrNux7RZs4KRx1aqeb&#10;bQqa1KETvLQTJflKFV/fwcfTK5Z+SgfPTifBVD03bWuKrXd5SG/1zFR7Xk3qSN5S+U75/6b9rBQT&#10;PwtWGkpx9V74nag7/ykeVMXVT+c4jJWXR1Ix8C6HqeOo/jgXBpqH8nnmdPtW8cwp9ik/qjymEXFS&#10;x0/FWcn9qWPGF/BcWtAVJso85yHluVW5RMVaNaYI9ihuOhdeWQzTLMT7WQAfdR5TmGoBihAn77mp&#10;Z6/imOKdjmeKUyJxyzm9YKe94Z99w32tdEw7kse0GA9SEZLvVNx0AaxU53ask9Jdh65FCnhp1IOq&#10;fjFV8VXWn9+3m7vm2axV5NYW05U3FZarsZSK/Rc3HfkiOSsriEffRJw+peemNWLf4aqXimkP+z0z&#10;ZT2tBTutXRpTi2CU2qvqoqr413LTcZuOWtpm9jfAV5q8hb0KKvi7/KVDNvGZnTb9qT9Z0dLnrZB4&#10;/IJHicd/ZKUVL15lsxevszlLfo+erZWZ+pym3m9avBjGyrzZATedIG669vhPzm/6b/eb8mz635mb&#10;ymsqTrqNmHzHSzlWm7yn4qhvvKP6d/hNv7S3dp+0fYdPWeX739ib7DO1/sVzlv/rkzZ2ykEbNgJe&#10;Ooj8pIn7LHkgeVAH73M5US/GS0NuOjTpLebtxKtKrH/yPrircpvCUvGqDoOZpvRZZal9Ftu4/o/Y&#10;xD5llj/1IStckoDH9GoY5g1wUfJTlpGbUipvhUezurLYiykLbqm8odnlfG464cn/v+ydZ3QVZ7am&#10;/82vmTUzfW/f7nbGCZtgHMggEEE550DOICGQhETOmCiRRRAZm2gwBhzAGAM2YAMGBQS03TaYIJJT&#10;u3u6b/e6a9ba87xfnZKOsAl3unvmzlrz411f1VdVu75Tls/hPOfde+PrdN5U+t7n4B0dvriJDV/S&#10;zPKWorLmdRoCEx3q5PHZ3MX8nkU8cdOB8xvbgBJGvKSDA/cZCr8duhA2CmMdIn/rErynxM1dgpcU&#10;DYf1Dl/Kb15LeR9mHAIjHQwfHQw7HVjyvA0q4XMAaXvAPNU3jbSBS5Lt0Gzqh0ZSf/QleCKM0/eI&#10;inkGK5if6pyGDDWIr7YhBlId0zLilbXDy9oWbtoBvolftEzcFIa60vFR5eX7wmPqM1ONcNOVUmev&#10;vqnOczVOO/rcVLHkMxUzpfZpRx2nFmmX9q7/U3lXej+xvTK0na3gPVtazvFlfCaU8X6+BJYq3+lC&#10;am0veKWplbzU2Oa9jLe05XNW2qaZzWrXGI/pMzanw1M2L+Rx9IjNDXkYP+gj6GFbEIo3lOPTX2lk&#10;k1o8ZcXPw0P57B/xFEz9CbykjegNBS8dzm/16vmknP18/h1QwL8BChuLsTYJ6HlvhKOKmy4L6wqX&#10;TLWNqalwU/k8pYCntAE39T2lP8dM/fqn3ljPTuu5aLCn1Pef+l5V/37yta6LS4G3Jtq6+CTqrqY5&#10;prs5W/n61Dnt0c9q4KaVMLAzsLCaym/xWjIG8vSDuWkDv6l4acV9dB8/ajA39frZB3PT+7PTB/GT&#10;BjPXn93m/Uw9qFz9UPHHk7Xkxv99/Kb346INekiduQGDbijHTcn1rzrpcVP1hpL/80EZqc59UPkx&#10;g9mp6pjq+nMnr9t5nstZxTvhPaPKU7V2ht5Zlae/IV+fv5mq7+2Ls9/bVzXf2qXzt+0KHHX/gSu2&#10;duM5mz2/0sZOF1uEk46txksqD+oJes+fh20qvx1vqHgpLHWEtsnTz59w4Sdc0/k5gxiqz0sbjgGv&#10;qPglXNOTGGm9CiaIcfryOKp3PHC+rg1cX3fPsWKw9fOKO2piIIZGVDipBh7LNufmj66gd+I5xyvj&#10;e9ELyjFSmCmcVKrjpnew0+S+OvY7pyRqot5LyQMvWcrgq5YCL02BlSYPgZsOqmUObjrktqXmXCN3&#10;X1z1mmUMvWoZgy+Tw3/J0vt9ZenEzupFP6Qepy0z65RX6zRQ51RcM4ttr6dTQ1bagJuKlWZJMNge&#10;pyyrp/SZZfeSFDdwXGxVjDXAQR039ZmpzzYDx+rPEZM96WIrfma2L8UkHmrIT+s9qD6X9fpA1TPT&#10;dHlSxV91fTa+2x5aN9K25linGKpjrHDTjMSTeHQPWwbcdFbBDvjoQLymw/GYKld/GMxU/HQ4OfoF&#10;dmrpWKtYNdmq1s2wsxtn2tnXZrm6mtUb5lrVhjlWuQ7uKX66WrVOZ1rlWuXgi5F6zNTL34eJwky9&#10;PlDk9HNdxcY5VvXaPKt+vcSpirFi41yOzYWniqkGRFyvnql4qSc/R1+cVDxUXlGx1grWUkWM6tcV&#10;F20qcfeoWE/NVeKoF9TxMnymfk6/z0nxlspfKimX/8QyeU3FYtWLCk/r2tlWSYzzW0vgpe/ZjU/f&#10;t+uf7LdaekRd/fht6miSky+5uqb1jPSn3JRj4qbipHBXXXvt6DvEebeBXCzO+5p4znN6UPxREmfU&#10;HP2QDr9rn+9eawfGxeEDDYGL0rNJ+fojwmz/6Gg7MDbOPhifaAcnJLvx/TGx9k4hOfj56vGkvHo8&#10;pIzOc5onboqfFDlWGvCbymO6e1hH51t9Nz8cRhtn7xYlEC+d+6bY/uJE218USW0ActuJtXPAK9R0&#10;mAgXppf9BzBPpB5O4p/inF5+Pn2g4Jr+scuH5N0Vg37H00fv8HzehhvvpR8UPZ4UB3Yq1XtOvXiK&#10;KWbqy2epeu6XDu2xa58c4e9gsb1bEINYO9o7IobXHgUPVb5+PTv1/KbipggP6VuM3pyYqvhppKtd&#10;uieH55hPrPx4V1f23YJE+mHFw5BjbOfQCNsOI3U5/UPUQ8pjqc6vOjDMdvQNhd1G25c8kx/Ir78N&#10;N/3mIv2ZXN791/hB4aRX8YnWegpmoT+37eqX1l7l/Ibc1J2rebymf/rmpv3rtzftT7evU/f0ivOc&#10;/v4y94LHfnvxkt3+7W8dN90Dl9wyeqTNSoSbRoXazJiuNju2u82K6W7TwkNtQpeOrhd3ATxjVKd2&#10;cJG2NoLf/VXrsA+MJ7XRU/S6l3dRfZaoa0reeEd8qKH4IPu2bWvzcgbYmsmjbP3McbarvMT2b1lm&#10;R9/ZaJ++v8UO74J/rllgW0qm2dppY23hyKE2B/45pSd9FBJiLQ8faf827SyzaQtLpp6UcsodK4Q/&#10;Os8qrND1o4IlhrLt2KRjiuK1D8P2qJcphoenMe43T1rMrx7HUwkrhFWKTXq9rHSd5w0Vu3RMEmYp&#10;bul4pZglkn80HH9oYUY3y8arFwPzi/1VIOY/PU6/pYccFxWbFd9UbHlUfU+tYmuuE+vsxDMSO9Z5&#10;qoMaCgON+mf4Il7MWKT1xtDvSHPh1AEV25QPVbUQvD5NgVoJMNPuyHlfWaPYsGOmjp/KH4wP9Jfw&#10;Sphk8hPUX3gcPdaYOfLyeT7OnwonjYJxRrAfTix5TCN4LeKqjnlSd9Tr9wRX5dlFc24sXtFEPKCp&#10;fI/IatzMejXlb+GFV2xQqxAb2i7U8kLDrAhfw6SUDJvTu58tHpZjK/Pzbcv02fbG7FLbs7jMDq5/&#10;zU7u3mOfHz1Kvd3z9uP1K/Zv//Y/7a9/+rP9cOOGXaupsXOHjtiJN3fbhxs22b6V62xyUpxl8l1F&#10;ufoZ1BhV7VH5TlPo7aScftUQzYCPpsNJ0x0nfQZOCbPEwzngBc+bOYw8dGkwPY76wimz+H6U9iSe&#10;Vvhp9tNwVfFSJ997+iz+Uk8ZzGfhQRX/HPQivJF8yJFt28EJ28EG25LTrf8vXubYC66eaD07le9U&#10;PZxgotxTHlSPm/K99wWY5wvNXY7+YHou5cIoCzvQ375ziI3vEmJjOnewAvjiCHie6oT6tUu9/k58&#10;14eZDsZrOgjJZypmOpyanhrFW4dwjRhmcUg7G98tlP72Xegd3xWF2viuIY4zimkO43zl14ttqveS&#10;E99F1YNJPlNJee2eX1Q58a1tXJcOxKF3Pe8TkyNCXR/7KZHe9riuHa0Q9iiGKhbpe0g1yldaHJBj&#10;p8wVopFiqfBMxZwR081mxYc5zeT96NXYrjauawfnJy3gu7WLSfxiGKviibnqOSmO7uHzWMdPAxx2&#10;KmubHt2VWN1sJno1ht+JIjrxXNrb6NC2xPBYr7de+VHFTfGbbvqkITd9C0b5ptcTSvzTZ6F3He9g&#10;nilcL/7q6668U/eRdonV3kP+eXcb78dN71jfnYz2fn7W1L08gz3koelZvHHGsl4/ZgNW77PcpTst&#10;f+Emk0+0AE9pwZzV8FK8piVrrKh0nRXNx3taugEWKh56L61zOfwFc9cFcdPXreeKDx6Mm66iR9S9&#10;VK4eUvfSPXL0yzm28m+rb3q3/Hx//v+231SsVBInVY8oSd5TN8d44NhXSEz1KoIBH79iH316mdz9&#10;K/bpmWv2Nlx1zfavrXhqtaXzvSSq2yfUP/3UwkPJ2w/HQxrp+UrvNsYl4DHFjxoVI+/qGZgr/aC6&#10;7LXELpstMaTcktuVWkb7GZbZcQ5aZIP6LrBhJTE2aPEj1n/RQ/BJ5eA/HRB1RxdKT9RJTHPQfH6L&#10;wtc5GEap3Htp8HzeQ+fzeQEHzZHENMtgmiivjN+ZllE/eVlzG1nWCqbKezd5/TnUMR08X7n1cDb4&#10;6PAFxClpYkPIvx+KPD8r79PUDciBm6r/VG4Zv2cFlAMrlYYtwZ+6BL66WOfJq8o2sYYukF+V/QXw&#10;XbblRe2/gH8nLUqwD2e1gJs+Z4teFoNU7ru4prhnkAIs1POhyovq+1G9bdUa1fnylvoqI4Z8pcvb&#10;w0vZVs3UMvyi4qYr8IWWh8JLfdWx04b1Te/kpuXUXxUfXQ4vladUOftipuKn2l/ZqbWtgpOKnZZ3&#10;6+BJ/DSglXwWrOTzR1rTvbPjq2u6tbM19H5aG9kK72ZrW5vYzjakhdjraS3pg/SSrU9ubqsTnrfy&#10;2Ma2MuZZWx79tK2IetbKwgMstQM+1A7P2vTWjW3Ci4ha4MP5d4a8pZ7wnsJMlctfQF/HUY2bWBE5&#10;JvnPNIWfNrf8Z5tYIfs6lk8+yqrocLhpim1MSbXVMepj7+XIN/SbipmKifpKhm96WhubzLy2/WN3&#10;+k6D2WnQdoy8pb531RsdN40XN02y9Ql4TTPSqW2aaltYXz03Pfmz3LSek8JRH4ST3slR78NNxSf9&#10;vlAuR14eU/ym1ffxnNbxT5jnPdmp4j2AxAobcFPy0B8sTx/Oybl3173rn6r/1r3kcdMbQdzU46A+&#10;47zfWH2CWqQPogBfVbxgblpzinqsup55v/+U46bMV33GsTM37HzlbTtfRU1c+olVnLyBOJ9jFypv&#10;ksN/1c7xfI4fv2k791610rIaGzOtwkbAHHNHn4Ob4glVLyUkD2fhRC9nP5+8/fwJzAXYprycTpzj&#10;cVCuY1v+0gbMNOi4f543itkqts85a+CcQXLxfa7qx/ZHvK9jUR2v9ddQbaMmnXestGASsSbDTCef&#10;4zWwLRZcXGkZ1BgV94zv/aXzmCbhN1V/KNcjCs9pXT1TOKp8pPXM9Eu26RsFP72XEgZdwl/qcdNU&#10;sVO4aerg65Y+9CZ5+rc9fgpPTSePP3P4bcvMow5q7g3y+uGpw+CoA7+AoVIHtfdZS+tRyWf0Zx6r&#10;pB5qlpioGKOY50/EMY5nZJ+CuyJYaVbv05bd+4xl9zljPQISQxVPddwziJ36XNP3e8ofWsdL3T3F&#10;McU0T8NhA4LDisd6bNZjtG5dnO+udZ5S4pDb79U9/YS+UPUsVee488VfWZPieHwXxqttJH6qc3x2&#10;qjoGKelHrWfSUeuXedQ+LBlpJxcNgZvm2Efz8u1jfKeqa3pq6Wg7Uz7JY6avzbbzW+bYhW1z7dzW&#10;hXZuywKr2VRq1a/BT9fPgpe+6mmd50GV71SSx9TVKdWIt7QSZnp263yrQee2LbDz2xc5ndu2kLmF&#10;HFsIlxWn5Fpiesw0kGMvTrqKugBiqqsCHlK46Wer8b7CTMVKa7bMt/PE9WKzTsVlrWK0Z9bNtlOs&#10;Q6xV+fnK63d5+XBSn5uKrZ5Cn+I3PbUKryxrrnq9FK/pAtcX6trH79nNUx/YzZMH7MYJ+OnxfbBP&#10;PKgfif/hO3XstD4/32ennrfU46vyqzpeevw9+Os+u/7p/gbSsWucc8XFhJ9+KF5az03FGS8fpvfS&#10;/q324aR02z2ktesJtTc/AZ6ZZB9OTrHDU9LtyLRMOzI9y42HJqfZBxPgnGPF+8LgfKF4MMVNQ10t&#10;VI1iqcrt352jvk+w1OGqb9rF9sFb3x8DL52QbgcnZnnS9oQM7p8CoyVmIWyRdRwvHcva4KZimjBP&#10;sdI7uanr5cS82Kh46VWe6dWjeo6ern5M7y2fn8KIvRhenr7nOw1w0zuYqfOwHtwT8AK/bddPHbML&#10;O8rhyCm2rxjOq7EoEe4pzhkLB8Ur6vioz0nFTeHP4qmD6P00sIvtGMgcPHTvcHHXZHtvVJq9V5yE&#10;komXitKIncrrT7bdeXH2Jlx012By+fGe7pA3FY66UzHkN+0fajtyIu2LfTvgo5ft268v23eXqVVK&#10;LdIfa6/Zn26pHimsE8bpdIvxJnn2N5ivhY3Wel7TYF7qbwdzVeXk/w8X54b9+dtb9q/f3bI/f3PD&#10;/gCTUq7+D197HtbvLlLf9Mvf2akta2z3zIm2fXyBzU2OsUnhITYtspNNj+ps0yM7w01D2A6FXXS3&#10;kpQoW5AVbwulzDgrTYmx6THhVhTa0Ya2fMX6NG9GTrYYn/oQ/Vf6xf93S3oObwT8Z0C7ttbzxZct&#10;mX9PxsK8wshXVz+h8F9Q+xJOmPDoM5b4OHrsafyE6NGnLY5c7Wg4p87pCs/rHPByipeKYQbn1rt6&#10;pXBJ8U3ln4sLxj+EN5Y4iY8pLl5GlPT40zDEJ523Ugy2638RE5Un1POb+nn8vmdUnFPb4pLijLHw&#10;zILULjYAj0PCI8R9tDES62S9Dz0Bc3zEsVW9Nq3F9776PLeT1kg89W5yLBRmGSHfJ68zgbXpNcuD&#10;Gy89/BQx4bL4NCPpOS9m2xneqjqxWrfWpN72YrtevVbvGYUyJ34aCXPVa854roX1eaWNDWwH0+zY&#10;yQqjIm1UXKyNS060sejVAb1sSo90ag80gpeqdilrgtVG/cuTtmBYjq2eMNHemFtqby9dbh9v2WGf&#10;7X3Pvjh+0m7xN/TH736wP//4o/34/fd2+/Ztu3T6hF346Ajn7LED69bbjpKFtmHSDCsvGm8rCsba&#10;nL59bEZ2tk1MSrZREVGWG9LFBrfuaANfamv9W7SxAbDIQS/BNOGHg+GPg+mXO/DlVjbgpdYcb21p&#10;ME7nMX2S2qYw0/hHydknTz+jEeK7TTreUjFTsdNs+GZ//ibFMfPatoHJ0QsZ9jeibSu8hey3awNf&#10;bIWv8wXHQlOoe+pxU67Fi+rn63u5+l6efibzfZry/ZeYBR3a83tCJ3hbZyvujC+Wbe2PCungYg9r&#10;+SK+0SYuZ9+raSpuKmbaxAY0F8tVvybqm/LdTGsY+vIrNhaP9/iuoY5rTovqDuPjt4uobjY1sgts&#10;snMdh8yl7qjLxw+wUvVjEvfUKF4qDQ3M5cMiJ/C9cmZcOLHC4ZGRNisOxUfADbsTt5ON7dKOdeMT&#10;xRcqf6Vy9XNaqhaq+KnPTjWSfw9jLejQEtbYkZhhVpIczXtBtM1LirI5iRE2LznKaUZsdxvHOfJ3&#10;Kj++OIhl+vnyo2CdXq68eGcbzg+BvXZhbeE2Py3GFqXHohibn6p7RBI30vHOCd07Ok+qz0nFXsVh&#10;5VN1o7YDc47t8hqnRXe1OaxxHmtV7AWKm8Z+Ujj368pzCbUxsNNRHcVLA7VSWbdYss9N5Q31WKe4&#10;qefhdP7T+/lMg7jknczUXf9WgI/ebbwXM9Wxu13nz/+N3FQ89F6KfYt6Azvo27r5Yxu0Zh9c6U3L&#10;X7DZCufhJ4V1jnS8c73bLy7ZaMWwUjHTwlLy80tXWf48eOi9pBjiri6O7zeFm648+HfipvRsKL+X&#10;6plqMnzVCQ6bHNDfyk3/4VwUH9U973Hs3n2hxEudz5TxMPzB+U/xmWrO+U7xPx38RNz0Iv7TSzBV&#10;nXPLjvL9+djJq3b89Nd2BIa6a/9FK9twwcbPrLSeA/CchpO73+GYG6MiYKPoTnaqflIRsZ9adAw1&#10;UekHFdX5bYsP22P9Bx7juyrfuSdRA2/yF3ynrbKcUZWWm3fcxs56y4q39bKibWFWuCnWil+Ls6KN&#10;sTZqAz2W1qt/fXcbsbor/etD6V/f2UYupz+TUyd4aAf4aCuvf32gj31uGXk3TnxmLONzZFlr9lsi&#10;3iNhqLkr6PO0oi3brR03zVnIezE8c5hy+EufhpmSay/NV68pRI5+7iKYHEw0bwlsdSkqw1+K8srw&#10;8DsuKzbryWOm8rBSp3W++KlqroqbMifGuzDcBi1JssOzX7JVUeKm6k0vDtoM9inJJyoF81M8qJzj&#10;qZ6RipWKuUrLfImbtn8Rnqn8eY7LaypuyvaKjq/ANlvVyfHTOnbq+U4dM73Db1rHTYm5nM+Tenbq&#10;5egrT18sdbnYqjvecFzG3DI+2yTl7Je1VW8quHGXFrY6vJmt5Tmsi33GNiY2tvXxz6DGtiHhOfab&#10;2GvJzW1z2ku2NaONbctqa1syea1Rz1hpZ3L3Oz5pc/GlzunQmHz+Jja15dM2ls/pMajoOflLycGH&#10;iXoe02Yw0ub4TpvSV4rtxvBTx03xn3LO2rgo23Q3bgon9eqbimv6fDQFRiqlBsbAfrzPUev5qd8r&#10;ys/Bdz7UGNipk89M5TFVbO6F1sWnwm6TA9w0A6ab9mDc9A4Oeo79OlV+U78dPB+03ZC7ir3eoQA3&#10;rYLN+dxUzPTvxU2rec+6n8RV61ih+OBJ/Kawvv/I3NR7TaxV672XeK56tndTA6YaiFP3LD7B28qz&#10;cL2hdIzfxCqOXSbWNTur51N5C2b6vfsbqKmAD1cwrxGGWl31o1VV/tEu//aPeE+/sy9rYL+nqYn9&#10;EZ8F79Ta8nVf29Q5Nfg16Rk15pTrB6Xc/IIJ55AYJ3nuE07Xsc06biq+iW/UMdM7uenPMVMX6w5m&#10;GsROnT9UzHMiqmOnAV6qePBbj88y4jV1flM3D4PlmlGTLgTWCI+djN8Udqr5kWOo5cpnUire0cQ+&#10;Fy2hz1eMXk3TxN5s975IzdGgPlB13FQ+U4+ZetxU7PQeCvhN02Cm6RKMNG0I/lK2M3KodcqYxuj6&#10;Rg3/xjJgp2m5t/ChKq+fY8PI4ceHmg5/TacOakafszBQfv+Gh2bJK/oTXiqG6jFTHRcrzYKVSuKl&#10;P1Fv6jX14niPzxw7VV5/HSsN+E1VX7Wu/in3c3EDXDNLrFSxG0j3hJ+KoYpz8nusYjp2CjN13DQV&#10;RorStR/wsWrdWdmw2J68Nl17hxxD1bEAO1XMrKzDLre/Z/JRS038xHZMm0ed06GuP9THMNTjC0eQ&#10;m1+Ez3SSVa/3fKY1r8/CbznHfrsdbrptEQxxoccn4Z9n4ZVVG2Ci6zx26vtO5T3VtmqgiqGq/7vP&#10;NcU2z8M0PW66mJj1qtkiD+pcx07lO/0Mf6hYp/OXrhJLVR8ofKaa57hYbM3mUnguLFbr2QaXRWKn&#10;TlthvOgs/PTs5vkBburxUa+OqfylAXYKM3XclLz8ig2lVilP7Bb4K9ef217q2N7NUwdhp9IHsNMD&#10;Ae+pz04b9oP6OW5a+wm89NN9+Fb3O/Yq/urk+Kk46j6rhak6doo3VTE8dsp4EOGlFG+8fOhNOzS1&#10;FznhrfCSdoeJZtnhqT2YS2f0dAh+enhqWt2+5g+MS6DOJkxPvlM4qXL43x4eqGOquWHdmFetVLyr&#10;xdH2AecfnJhqBydloGw7MD7D3h+XCkcVN2V+Aqx2UhI8tgvsvei+3FS81HlMYaNipnW8FG4qflrr&#10;WDTb4qdHYMS83ksHxUrJ2d+/03lXnbcUbury9GG0Luf/w708G/l4vboHtSeO2ue71tq+MeKbqbDf&#10;VHhnou1j+218ortzo/GRqo6pz02p1zqEnP4AN90BN93JthiruOi+4gzbPybD3oWZipvug8M6djom&#10;nWPw1MIUmGwirDTScdM3Bnl+053w093DmBtCrv+IWPty33by5mthpbX2exjnH2/dZP+G/eW7G3X+&#10;UHlEpT9/I68o85zv+Cns825+VJ+hKvafbl3n+lv2lx++sb/+/hvHT1Xv9Icr9dz091fYh6FW7NgA&#10;N51g2ycU2Bx4woTu+MfQZDQlrAPsNMTmJna3pdmxtrp/qpVL/VJtZZ8UK+uZZIsyE2AZMTYjLsIm&#10;w3ny2rU2saXYX8PdqJUZQa5391/gDf3PHtP0PaLyWYotRv2SHunUthRLjUZJ1K0U60yAGyY8opFY&#10;cNVI2Kk4qauJiudSvkvXh0pcU9wTiSV2h22KF8aKmT4GJ33iWROPTcAbGUd8x2W1zXExWdUKcD2o&#10;WE+9N9TrH6WeVJ0CufeqSxqN/1PMNS++ow3u2o5t1vcw8ckVj3tI64Z5inNynvip833CNH1m6vpf&#10;wU1d/VLYpriqWGg0XFTr0voSYKXJTzS2TLwLfV5saQPbtrdh5Krndu1qud262cioMJhntI1LS7Lp&#10;fbNtXu4AWzo6z1ZPHW2vzZlkWxfNsL3rFtrRvRut4uO3qGuw246/t8X2by63t8oX2I4ls2zTvCm2&#10;atoYWz2xyEpzBuLv7W8T0pMdS474JzyqcNNY/rvE/fopWzSU+gd9+9mUtGwrik6ySQlxNi46ygpZ&#10;Sw51ZQfANPs0fZEaDs3pi9QMFkiuOf7O7GfxcD6hmqVeT/u4X1GT4Vf0fuLZxPHcpfjf8Lp5zenk&#10;vfXk+0afpi1giK/AGmGlLV7BK0mvYljiEO4x5OXWqA3nNHP9lzIbeV7TFO4hX2kyufvKyU/hv4Xu&#10;qxx7eUmH8v0xr00rvJptnHL5fpXTmvxyxpH8reaLpTp2yvr5TpStPH4n5eir3z2eU+TXOe3XnO/C&#10;jpkqh7wTrDQElomvMgTfJv+dxFDHUNNsNPyzAA6YAztV/VLl6bu6p88rPx+PKay0XzMvl78/MXNh&#10;k4ozNaKbTUGTwrvYRDRZdTMiYXowP/kj5ekci/9GtTyVV+97T5WPL1Yqbir/qaR+8OKIk/CCzoiR&#10;bzMCJhkGOw2Dx4bjuQx33FPeyxn4LqdHh+Lh9Pym4qU5vM4cfg8Z3kqeS56XfKj4WOXJHIvnR77N&#10;uUmRVpoaw28q0fzuAjdN8ripfmPRsRlw2YndQ1y90QI8r34vJ7+eqPyrLjefZ1WEH3ZOAte7mNG2&#10;QGwTlaaKw0YSP8IW83uNeKfOE0cuIt/eq0WqWqeqbQo3ZSxSPDS6k+ddlW9VrHQejFdrLRWHReKm&#10;81MjYLLiv3o28uC2w7+qWqjy/bZ0dQmCuWnqbmrri0f+f25ax1JTtp2x3q8ftdzyt61o0WYbIz/p&#10;3NU2Yu4ay4F1FpesxWO6wQpKXydffwvaDC/daAXM589ZeW9mKp4qbkqsYG46cv6m/4PcVH5Tj53+&#10;Y7gp3BEmeXfdh3vej4ve7/h9uKnrBwUjVU6+6gk4v2lgvY6hHr8BN6Vn1Ce1sFP6RvG9eN/hy56O&#10;XMZ7etuOw0ZOVdfa0dOX7c0DF23xhi+tYAr+0z7k7YcdsUgYalR4Q3YqZipFx5y0yG77La7Ldkvu&#10;gr80ZL5ldF1oPaOWW4+olZYdW24948utR/JmG5i2zQpHbbTcVT1s2PowG4GGv5ZqeWjEpjQbuTnN&#10;CrakW+HWdBu1PcOK3si0gjeTbNSuFCveTZ7L3iynMW/3sHHv9rbx+/ra6Hf72Bg0+p3eVsx80Z5M&#10;G/VWmhXuSrWCncmWtz0RRptouSs7wTHpt76Ifk2LXoJn8nmxvKONgLXmlcFcYa25cNFccu9zy+Rd&#10;Jdcfv6rb15wTufpL5W0lZ2AJv4ctVk1WcVLPW+rqnsJKhwRqmw6aR+6C7zedTc58EDdd1KYpXBRu&#10;2g4u6gsu2oCh4jf1faU+M3W8VJwUf6m0rIOY6YtwSW0j+j4tc9yU+9F/alUXvKFO8NPQVp731LHT&#10;n+GmdUy1pesj5bFYv5YpbFSc1Em1TWGjsFPVO3V5/KylDC1tJy4seTx4Kb+/LeN3vxVdWtrqCBTZ&#10;jL7xj1l52C+tPPwXbP/GVoY/ZMu6PWqLQ5+wBZ0aWWlII1fjdE4HxhA4afvHYaXUO8VzOr8z/tNO&#10;jzH/MP7Th2xWq6Y2g/z/KXyujuPfOMVipPx7Z+TTeI2RfKajnmdsrJFjytt/9nn4ZLTjphtSUu7w&#10;m3q1Rn1uuq6OlcJL42GlUjA7FTd17FTcVEzUz+tnO6Z+22en/jnyqeo6j5sqRhrnp3jcNLMhN93S&#10;s5+d23sXv2mAmwaz0vPwUl9180GsNHjuJ5z0/wFuWn1SHtH/KNwUzsxa6vP0/bx78eD7MFMdvwcz&#10;1bH7cdPPjn4NU77iPKc1igVLFTeVR/Z8NXWtT39rFWe+tcoKWGnld1bF30FVxS2rrrhp1XhRT+JR&#10;rhBfh6V+XkUfqbPf26ULP1rlqRt2YN8FW77xss1e8lty+OUbrXK1ToePVi5/DbwS7ya/jxVMlGpg&#10;mL7n1PeFen2j6vymd3BT9X1S7rynejbqPKfEU0zFFzst0H1+hpt6DNfzl/qsNp+48pR613rcNB+f&#10;bP4k7gc7zR9/1kaMxk9bQF4SftGEvnDTvl/BP/GXwlET+lyCm5Jf3wse2huWKv0cNyWXPsldd/cx&#10;daBX3zQTDpoJB00fWmupQ65Q3/QqXFRiP4d6pxxLzUHD4KU54qbK4b9tybnfWCpKx4OaOeyKZQ76&#10;3LL6Vjv/6H2ZKdzU46QVlt0X9ZE8huqxVJhnnyqYJ+wUz2hmNr5TcdgAL3VcEmb6E24K23T+T3FN&#10;eGkdkw2wU4/V6ph8ol6OvecRhZ3iOc2U3zTF46YuT9/5TH1m2pCXZnB9pmIEWKrznPbwYipvPz3j&#10;MD20jll2+lFLTz9ia8ZssINzClyu/vH5Q+iLVGAV5WOsesM08vJnk5+P53LjTNjkLPymc6waT2gN&#10;PtELOxbbhTfEFEvdeeKmFWumOz+o/Kc+M1UtVOXzn8WfKk6q82u2eDq3BcYJz6yBTfoSUz27GRbL&#10;fU+v8Rip/KE+NxUzPQHXPMF4RnE3lxBXHFd+1flWzXY1MarYruI+VTDVs/59WLtqnjrPKYy0ITdl&#10;X3MrYKjErtq0yKrhrFVbvLF6Wwn59PBO+U3hprc+89jpTflO8Y3W4hN1vlM4p89L/THYb+rzUnlW&#10;nW9V3tUAMxVTvXGSeGKnqgPwkccN/dqm4qZfIec5PbLbjszoT259Wzs4Pg6faT87NL1ngJE2ZKWO&#10;nU5JNflOD0/LgvtF25t4THc5z6n6RanmKfn+jHuGqcZpdxhgBIw13rHRD+Cm+8bh1xwrXip2mmbv&#10;K19/fLztG5/IOjLt/dHhdnBWvlvblz/xm6rvlWqa0kML5nvlI9WJDTBTnql46dWj71GTFKZ8HP8t&#10;uqZ59vVada28pr/DqxnMTP2apqoHIGYqH67qHlyFydaePGpf7Nlg742Fd+ILPcDa943Gczs+i3oD&#10;KbYnLyZQm7Sem77l+00HK19fz4FargVJcNF0nlm67S0Sg5V/NZkY+E5HSfKhprjzxE3fGiLPaSR9&#10;oVT7FO/pUOon5FFPgVh7RyXaxX3b4JgeK/2DGOe3cE18en/94RbbsFJ4p5inJ/bFTaWb152P9A94&#10;Vf9w7bLjpw18prVezr6Yqa75y/fEhJn+9fffetwU36q46XeXLrrrf7xW63ysZ9/aZHvhbTsmFdo8&#10;+MdkWKl46bTwjjYDZjorNtRxheW9+B17gHhpsq3onWTLeiba0h6JtiQ70RZnJtqijASneamxNoE8&#10;YPWeUQ+cDJhY4sONYKhwRLyVyjF3+fQwzjAYXTT53o6b/ppzfgmX9L2WjHXcEy+qY6fwUJ+ROk7q&#10;ey3FTCXYZzQ5+TpXceS1lHdVPDKWNcQgNw839fhpgMni9xST7YwH1PewapQH1fFdvJtioUnyw3Jt&#10;bkx7G8ozin8owE1hdnHw0+QnvHvq9bhaAM5z6tVRdX5W1isvaIf/9AvHd/Ua5FEd2rmTHdi6kpqt&#10;6+3UoR128uB2++S9zXZ4xxp7Z+0i27bwVVv7Kn7NycXUMRhic4f0tanUMShOjLW8iDAbgtexP7Vh&#10;+7Zua1nNX7Qs+GN642aWSm2uFOXmo5RGz7Pf1BLhyMrTF5tNe/p5S+ecZF5XLAxTOfvRvyAPn1z8&#10;7rDT6H8mj/+//dLi/+Vh6o4+xOt/lLqj1PfEb6Fc+Uz6JkhZqvnJf+se+CwG4Jvs2wy2yXnimUlw&#10;TPUUS/iNp3jqGsTz31pKgDGncO8svmP0bQZffAlfKfntA9Eg8sslV9fz5RZs8x2Umm0aez3fxNUq&#10;FSdNfxxvKUrV2Ogpx0wzn3rKsdvB+FaHt1F+O99XYadDYYEj+X4ldqpt5cPnd2iL2rHditz6Fo6Z&#10;9lD9U9RTvLTxs/SBQjDV3kgeTLFW8dJifNT5eE5H8OwLQ/BswrYLYJ9jQjvhmxTfhJ1yv2F4Z9Xz&#10;qV8T2PDzqmna1NUlHdgCdtqcmncvvQCf47eK8HCXQ688+gndqY+BR3Qi+eqT4INT4KfyYc5OCIOj&#10;hjo+qPqj4qaD+S7ncVN5UNknrubl45RPdTaM8dXY7jaeODNiouCdEY6bysuqXPiZcdTkwE8+JxEm&#10;3wFWCJMdyfPK45nktSZ3nmfo9YLyfJjjYabKmZ8HG5VmwTlf1T3QbPymsxLCYaYRziMqVimfq3L2&#10;81UroGOg7mjdSH3Szu1tXJeONrFbZ8c256fFcm2slcA1xV9L4Kal4pvpeFrZX4AHVXFnxYVxHTUM&#10;2mld6hMFy+7o5ewX8twlsVTVEBB31XuVYpeKn7q1i8WGc49wGKr8rWFw33CedUeer+qt4jnlWeS3&#10;fdniNpOnT71O5eGn7g7k18tDyr78ovfrm3RfPygxkv+R0lp3BWqosuY715u2u9JSdjPPGhJ20ePp&#10;TV4j16TvqrDMXfxb943Tlsp1ibvPWyw1TON3X7CUnRzbepyeT4fwjW60QnHRkvV3aIObr8vBh4EW&#10;+CpZxzFPBYxO/rHAWOdBnbsevym5/vBT1TstnFVuI2Cw9Xn6ldQ49ZS0Ct8o8r2gDzL6TPTuo7jp&#10;3ZWIVzVhJcdR8sqTFr3slKWsOGWrj31h+w/fcCxRfs9Dn153+hC+qH2NTtr+G3RPLylxD8Iy66T9&#10;f6+Cr//f2H7/6EU7fOKmHfxYr/+qHT1z0c5eYv/4dVu98SsbNbbSsgd+ZhGJhywi4iOLi6LfU8gJ&#10;i4SZhkd/aN26Kyd/k6V3XWqZnWdZeodZltxhvqWGLLCMzvOobTrPUjrMZX+epTE3tHcpfem7wxyf&#10;sEGLnqQ26Yue8IEqLz5nIe/lC59B9Hta0AgfKP7ShbxXL6TWysI2jPKb8lmxBF/pUvlL+c1oOZ8l&#10;+EpHrmxvI8ulTpa/qpMVrAm1vA3dbMTazpyj/vb8ZrWQvnyL+W1rZVfLfy3eCrYm2cityZ62pVj+&#10;jnTL35lpI3dmoEwr2gF33QG7fSPRCrYlWP7WBBu5Jd5GbI6zvE1xNur1eCvEM1uAX3bE2kjLWxOG&#10;V5bfqZ1ntpsNLU+xnDW97PiSjrYmjnqlLcUb4YryiTL6/lExR2lZkJZzvM5X2i7IYxq0Lbap/Pzl&#10;cNMy+Oky3h816lqxVD9HfxXc0snl7IuZvmyqfRosVwNVxzUPf10RopjyrspbKomh4mMNkpjoMneM&#10;2qfOn8qaOb6kfXNb1L6ZLev+nOuHtSrmBXyVzW1V5LPw0ifQI7Yi7Ne2irE87BFb2f0RW97tESvr&#10;+qgt6fKoLQr1NL/TU46jlsBS1TNqbkcxVEnstJHN5zyx1JKQp6mT+qxNa+Xl8Y/Gg1rIvwuKm7wI&#10;R22OF/UF9lvgRfW46roU6oZmZ9j6RNU39fLxxUPFLtegtTHk70ezDze9t4L9px4HdWxU3tJocv8D&#10;o6ttGuN5TT2faTL3lVeV+8d4ntU1cQm2IYleUJnp1DdNo64pI9tbeg2w829/ij/wO6uo+MbOVv4Q&#10;yMm/RR72bTyE1DCFfQVLczr2t9Y3rTkNYzt1E6/pdYTv80TAa8ro+kMFRt+D6nyomtO5vIf+nPzr&#10;6s69I5Z/3I3E8byttS5PvwLWeJbfeR7Uayrfpa+f5NvDD++ev+/l9p+ruIlf8x6CT9aQ8y7G6fy4&#10;jI51at1IXtNgf6i2NedqmvrnPuCo64KlWF5906uOm551z4r7nkSnb/J3chs+em/V8Dd1VkyVv6tq&#10;/S3xelw/KZjr5zW36SN1047x33H7rsu2YPmXNnHm5zDMC5Y3/oINRyOcx1P+0nNO+RPOw0/lHyW3&#10;f9xpK5p4hlz/UzZy9Em46xlqi1Y5/qn6qCPHwTYn3qFJ4p31Ejt1Ejed6PFZty+GCv/Mh8WKv7qR&#10;+9YxV84vJCd/pLsOn+nU81Y47rf0wGJ+wjkrxi+b1h8u2g/vKPI8o8q5D+TjBzipekU5Zqp5GGsy&#10;rFTSdd61gf2+fgxv9M9TbdPUobXOV6reUPKXqidU6hD5SD1emgYvlec0LVe+U0/allJgp5LYaVru&#10;bc+POuw6+f5XLWnAJS+fHd6pnP0seUXTUaby3ANME06aCc/M7H2aPpAS25qDo2b1q/TkmKqXuy8+&#10;6XpJwUvFTbNhkz5HdV5U+UF9XkqcYJ+pz2IdN8WHKi+qm4PJZlGf1a1N/lIkn6nzmoqjat34V1VL&#10;wBPb8rNK4qU/kTiqJ60tLeUYrx9uSqxBvQ/aiQWD7KOS/uTmF1nV2nFoPJoM7xQ7nWnnNs/+X+yd&#10;Z3iWddqnv+x7bDnm3d2Zd0bHRpdepCgtoYeSRnoh9BpIQu+9lySEhEAQkKagDiKoiNK7KKB0BLGA&#10;BexlnLIf3t299vz9/8+dAih6zHjMO64fruN+6v08eRRCzpy/3wUzDQ2s9PKWInvr2SK7/MwS3FNl&#10;9nPxQ+eR6Q9y+vPI7fus/uurxV3z4KVySpd6zxRn9WK5cT6nnE7nhSpfL77KDpgNuTDMebBM+Omj&#10;4p1+L9RxuOaJ1XPxQdUb4PP+LucPf3Xe6dOBa+rz/+dhn8GcemKxnXhsIcyUfU8lYqdz3A6oY8tm&#10;m+boCt7vJh7P68uDFc89/USBnd5UbO/v3+x46SehrP71V0OuKN6pPMlr8DrHSPfjhLrBfeQoR1T+&#10;ZKlbGjimtz3isHLej47Rocq8z/Pe2/ecz+rvoy9052bHEtWremBRlr0wsg3MtAe8NMP2Tk/ncqrn&#10;ozMS7MCM7nZwZiz3xXE5icE/nZVk+6Z2tx1j6O6UXzosDGYqbip+yv4nji+M6IhT2p3z4JNOxSed&#10;qp5Ueafxrt90z5Rk55numUJ+fyo9qlPxLSckOGf5vd0wUvio+kjFO6/igYqjXtm11fugIa/Us9KA&#10;mZY7HlZvbPnx3ql2SImZqs/0XRjqOzvVeRq4puqNpSeV530If33vIPz1+EF764V1cN008vnw3XEc&#10;xyU77rlzAu8X5vl8trpO/X6oZ2Glz8oJzWTH1eC2tpnrz4/o7pkp+fyXYa0vOVaKtzqm/MBRuf7y&#10;WM49Tu5pKg5vdz5LTYxzUPXcHfDV3ZN72NXdT9lfvvoCz/SG/enTD+Gjn3KEmX72Bc4pfulnXP5U&#10;ninMlMvipzr+WY+HnX5DB+ofyfYH87UuX//Q3fdnzvPXz3BVGcdgv/jU/vKFz+krv/+NmOtH7IX6&#10;gMsw1C+vvm+Xdr5oLy+aYi/MGY9vGk0+uCWOaRjstBXMJQwO0sEe7RsPLxUjjYSVdncjblrSKx6G&#10;mmAr+ybaqn7Jtpp5dEAybmqsc9FG4JLlwEoGw8F68m/LuKr4hbDLyLsesPhKdFJWfdD5m46bwhrj&#10;Ktek11Ms04+4pHM6Q96p3NMO/3oPnqlY5N10qeKIMq6HVDn639xnCdVrl7qqQe4/Fm4aC++U06oM&#10;vM4Tg9cphip+GnV3ZZd5VyZfPqv8UO2qV/5dt6knQJl5dQfIWx0MU86JbgM3fdDl6nX+GO6LU9dA&#10;JVitzg+7laPaNsSJladvz7k60jeg8yu/35XPwb1+FfhcwyaWDOv0rxE6l84XOqfOq4mG33b+n/f6&#10;bD59p24P1K/u4f2z7wnuqY4C9bjGwUa7V64F64SZVqnFZ13TEunlSqoKJ4Wj6rzxfN7J1WCguJ6J&#10;9HV14hw6t7pMtcurG9w06nf4sL+jn+Ce+y2VjHxarTpw0rqu0zSDnxEyajXiv61G/43p9GzgdyT1&#10;rd/Q7UlK5TW7w2Sj5a/eBS+95wG6Sfn/AJYay6Tzuv0bwBUbNna+af9GTWCvTWCndKU2bkZev5k7&#10;6vrAh5pZ5sPNbTA/E6ZUr8XuJz6n+yqTz3/QxE8TKldxnmlq9equLzSnxSP8/8fPvTBAMVIdh+FO&#10;iqWOaAkvhX96pqrH+Mf2xgeVZ9qzFjy3unZFicFq/5PeJy4JGfxRYa0cax0V1prr4qdk9RmX2ec4&#10;NjwMZip2ym61DmRA8Vr71q/tPNNBjXRkTwi8VPx0YKP6sMlmPF58tBN//tQ9ysg1ZWbgl6ovVKx0&#10;Ji6kZnYk99GhMSqMr6cZ+U5mKC7MkCZ05/H7iqymuEl4p+PJ3s+PlUtKzr9bJ5sZKc9UDqgmwrHU&#10;uTGem4ptzosRX41wPah+/xMZdf4MD4cz67qOysXP4nzz47o6Riqn1E8Xl9FfEBcBk+wMp4RDJnVl&#10;4J6J6gSg7xZWqlz+GNjmmNZk98U2Od/YsOb8rgWvHV9VLqgf77CWeqFyQ8VROZ/OWwBHzYefzuSz&#10;GAnb1DnGcC7HT7kc7JWaxHnzkyP53U6sd2N5L/kwUzmsZa8lHsvIRcU91Wc2mT69MWGc13Hkpnfk&#10;pjf3gd5yfdsdcvg/JTPVue/ETXlMEpMIE07Q8H7FVhO2MM/AVLecte7bzlvUCxct5oXzlvLsSev/&#10;+D4btvw5+OWTP4yb5sI8mf9/uOlJz00P/sJN9/Kz+IFjn9s+PouD5Pj3HLxsh45/Ygdf+9iOvHbN&#10;9h+9bhu2fGAj+Hk3LvGCde6Gdxp1wKI6vGQJ7bZYattH6S8ttMRW8yy1zRxL4RjfOt/iWuRZWrvF&#10;lhwGM2210FLCFlpqGMy0d55l5Xdgh1NVcvPw0SLtd6KntBAnvxCmWUgWYUlthhw97HTY4pqWVcDj&#10;CuCpBdoZVY2hy7Kopg1fRiZ7BdkETQnstET5fLL5ckKL6zM6sl99WX0e24iBsS7l9WCnQxbDaHnt&#10;wBHNxBNVN+mwInIPS/n7u5hMQjHdqI+S82dy4LE58NgRq/i+saodw99vsNHhj+HNroaVrqJfYBWM&#10;dmVHG7G6I/dFwG0jLHNdmg3bMJB9D11sfQLMlO9RK/HmS9o3d8fy3DRgpvJHxUOd71mOkd6Oof7U&#10;3NQ5pfxdq6y+ez/wWB1XhMNWtfuJ32HJPfV9qOptrYNzWpfdUI3s0Y64rl0b0k8gZtoIPohr2rU6&#10;nPQBeOl9eKb34KBWcuMc1M54qMyKCE1lN0XtqtqStvJQq3CsZovxUfNgp4twTxeFVbG8Ng8w4qbV&#10;uf6gLWhZy+Y2r2OzmtWxGU3qwE3pNeXfRWPrkNOvI++UjlNG3HRjehrclD320TG8NzpOo3FNo/x+&#10;KOeQxvp9Td45DeXynX9adnlNefc05vbc1LNT5fQDbupZbCk3dfwUjhrzCzetwExf8/z1b+GmFbio&#10;GGe5ufBPzk3FUP9WbuqY6RuemZ4RIxdnPgUzPo2veuYTGKry/jdwVT+2Y8dv2I49N2zVhvdsxkJ8&#10;0/Fv4J8y6j+FXY6eBjOFnw6fKI4Jm5xxmZw83HMyrmpoRkw65fZLjeQ4epr6Un8ANxX7DCbgqD+Q&#10;m47U83js6Jl4p+y4GhvipqMnkdHv7/nnPwU3hZ2mKMefAzsVU5WnireaNvAtS+3/pqX24nfp6a/j&#10;XNJpmkaWHiezh3xPMdFyk94XPxTeWTp9Yad9vIuawePEKJ0bGuKm6Wl4obBJN5zX8cyAm8JgfzQ3&#10;hW2Km7oRM9XchpveykrL89MybprOe1JHaprjpkdtYO99diRvhB3JH2gnl42zs3DTs2um2Nm17INa&#10;N7uMmz7luemlzZ6bXt5SaJeeWWK6fn4Tfug6ZfXFS71rqmy+5nXm7OPk6GGmnptWZKbip64z9RZu&#10;Wui4qTpJjz/quemJRz03lXP6+pp55PnFY8VIxTm9t3onbnpmU4G9vnYR3absilruuemx5XMcMxU3&#10;fXUlHazirI6birfirm6EncJNr+19uswzxRMtz021K0q9nLfjptcOsKcIH/WG3NLbstKAv+roz+t7&#10;T3fhYe5w3NV1nMJP3931DD4rbiXc9GBuFryuA6w0AzbaI8RN08zl88VNxUvdiKEm+ttncpyGdzmO&#10;PVHZ4qbyTJXTFzdt5xjq9pERcNG4Ctx075R4x03lmnpumuAeI5bquWmcHV00xDFTvVfHTffANeGd&#10;ATeVO/qdvDTgqbDPUm6q2+DGyuuXclN4rPNMYaeOmzo2K24a5P5D3PS1A3Zl+3r8UnjpmBjHM8VN&#10;1Ufqu04TbPtwnNMh6h8low8n3cI8N7Qtt7XFE42AeZLHh4cqg+/ZZxyZfRxTcvvK7u8YI5bK+cjv&#10;i4nundrL9s3ox/U02CoMFZ66i/t24by+jPO6C9f16i646deem/7ZcdNP4KbipMrT45WKebrr4qbK&#10;65dxU/Wf3sxNv6nATW/cmZt+SL8p7PWbD67aV9c+sMu7d9iu3DJuKt90dtc2NgM2OKtbG/hCF5hp&#10;vJX0xi/tEWPL4KbLYKbluaky+5qVfZNsef9EK+mT4FiJmM/UjuHONRvVqrnrSRzUqBH8SV2MMLBH&#10;6Kxkf0Ffsth9mL7s1Bncpp0N68DPA2TBJycl2Jw+GZabOcAKRmRa4Wh2C00fZ+twL5U3f3Ftoe3H&#10;yXyNz/TVvTiaB7bQ4dnKYuGx2qukrL7y/srq6yh2GhtisJ6DBty0isvUB3ulXK4ezul3QsE38S89&#10;z/R5/8F0GAyPuT03Dbinzq/naUeUvFLHTWGoHWCd4f/p39yupxixYvhlIuxS/a7dyf3LaXVeK0xQ&#10;5xLbVeepvhbfA1uN89L3GuK6Op9cVu+zar89LJavMQG/VMw0oXIdx0nllybi/sbDTOWhJlfHP+V1&#10;k3hcii7zmUXASh0v5RxRd2kf1b3Wnc9RrnAC70dZ/J74kj3J4fesXRenVF5pMLpex+2SV/+n8vS9&#10;69Zj7zyf/X38t7i7Etl8vFz6G7rDOmPvq8TXzh4msmwDGjV2rLRfA/pAG8FQGXmlg/l/I5N+0/Ij&#10;jpqFV6s99ilV+ToraS8U+XyYaRL9pGnVydfjiQ7BNQ2YaXluKq9Utw+Hm6rfVNzUX9flFvSP0jEA&#10;N5VvKmaaweVetfFN4aaDGjXAMyWTDy8dzc+lOnrv1DPTgJuO4zHiphMYcVNxQu1+6lefrt+GtWGm&#10;npuq41TcdCRcdWonsdIybipmejtuqhz5LFih+Om4ts3J4pPxhJsOa0qPq+OmeFVwU/WfTqYDVB7p&#10;7MiODJ4qI990TlSXcty0E7w0gvHcdEFsZ/bT41I1xzltATPl9x4BNxU7ldMptrqAnlC5pQvhp8rm&#10;yy9Vt+miePLuicrq43CKUYpPMrpvQls6VGGbY8Q4Hef0rFO5ejmhZRzz9sxUmfo8mGm+47EwWbzR&#10;uTGdYNdw0vLn4/OWdzqe19NntRhuuiRVGX0xU/+e9L7EZIPXdNwUdqr3vgjnVJ2v4+DS8k1H0V1w&#10;J9/0Fk7qOKUcz9D8o7mp47Ll2C3vK77cxGx7Ey56weLl0uKdJm3Do90KP332gsVtuWhR28mVwU1T&#10;cG77wEuHrnreRhY9RfaevU7zV8FNvVc6Km/9Tb6p/FNuK89Lb7mMR/qz9E1/4aaB47rr6Ce2/8g7&#10;MNP37cARLh/9yA6eYM/yEbmn79tOulEP8vPyCzs/JLP5oY3LPW2Dxr9qMRGrLKnlMuvZfrGlhxfg&#10;lRZYWhtYactFsNJ8S2y50Hq0XWSpeKYprWGm4Z6bZvZaZENzW8NH77bBhffBQMm+O9dUvimss6Bs&#10;hpJ/H1ZYw8+SqnDNyvDUB5yrml1cnYw9THU5z1ee3g3ssxjHv7gWQ2cpM0KzrAGPVT9pQ8uBpQ4t&#10;YBdVfg32QrH3aXEtP3DZ7MJ6Nry4MY8nu1DC76aWN7WhcFg/dKMsb8ZlDV2py+GqzOCl/P4Z1joI&#10;9juIr2NQAfuqOA6BAw8pZKfg0q42qCTZDuU3wz+sZ4V83xT/VDZfzNSxUjip8vbyT+WJlp/bsdLy&#10;t/3U3LS0v5TcQIlGDJW/01fwvWgl/fmP0reygt+7yW1dEdbAVrStz56ohrDQJny9fM3RHKMfctx0&#10;NV//yoiquKUPcBQ3vc95p3JP5Z2ugpkGx9Vd7g/x1BpW0qkaHmplpqot7VDD81Pc03wmL1zctBLH&#10;as45zQ1/kIx/TbhqbTezmtWzaY1r2yS+v4/j3xAja+GhkotZBzd9MiMdvxPXNEbcNApmGs0xEn4a&#10;TW4+FqYaiw9axkhvd/mO3DRaeX0xU5//97ukyhxW55v+wk0ruKsV2KlzKD0/1V6oH+ub/py4qTzW&#10;8r7p34Wb0stwljmDn3oGZnr6JF7xSTgpfFnu6SXY8qVT1+2ts9ftnYuf2FsXv7CTJz+znbs/sGe2&#10;vG15Jddt8tzz5N5PWs64N2CkcNIpuJ1TL7pu0RGTL+Kkcj8z0t12ifv1GLmhfxs3dbn9yd/vm4qb&#10;joS1jplxkff2puO4Y3gfw8ed/afgpq7ndBjZ/axPvG+a8xm7o+CnuKfaJeU81Ux81oHvWnKfNy25&#10;J7uu5HfCNjP6yjn1TFQZfXFRN3BT7YXq0Zu8EreLoYqt9sQ/1W2uNxVWKiZZyk25nCbXFCfUsVKe&#10;E2T073iUd4oT63xTcVM3yuzDY1NCryO3lPeskXP6o7lp6mFLJq/fL2O/PTeXXfP5g+3kcrjp2kl2&#10;bu0UO7duBll9cdP5zjdVv6nm8jOF+KbK6TMw00scxSrPrGefk7hpOefUsdM1cMiNckLlmhZV8Ew9&#10;Mw24qVxRsvZwSuebPl3IPqc8uCv7nFbOxTdlnHdKZn8Vu6DW0SGgXtOn/fPkhXpv1fec+stBB4D4&#10;Z2GIh8Jj1y9y/qp801fFTMtx05Nr2C+FG+u4Ke9H3PTsJrL/TxbZe7s2mnNNQ77pDbxQn7XfQ1Yf&#10;xinGByNVPt/5plzW8dqBF+CmO0KdqOUZ6a2XxWKDEUNVXl++qt8NBYfcvYXz47GyN+pwfjb9o5Hw&#10;zQzYaRqDb8quKJfHh5MeEDstHXipcvruOvucJpAbz2lbyk09O4Wjwk93jOrs8vl6vPZJaf+TnNO9&#10;zO5Jidzme009MxU3xbec0N2OLOgfep9k8sU3Gbmn2hEldurYZsBHf/DxJZftr8BNA3bKOcVl/ecR&#10;2jEFd716kJ6DV/fbOzs22K6p4qbRzhtVvl47olw3Kc7pDnpOxU2fHdTe5fK3wE+34ZtuxTd9bmgE&#10;98sTZe/TKPFT+kvHwE05vjQe31S9ppPoJ5jCZz+jjx2aM8AOzx9iR/Oy7cDsgY6j7tF903pyOZ2B&#10;pcJP39u5yf769RchPirf9GP7Vpz0k0/hpeT2HTf12fwybqr7b7i9UX+8yTf95kP8UzL6rtf00ztz&#10;02/ef5f9UHrONfZTfWhX9r5su/Km2fa5E2xhQjS8lL1QXdraTLiBvLal7IAqwSldjlvqeClHXQ5G&#10;zmngnco9LYKtlvSOdxn+uXDTgrQ4e3H5PHuJP1e7H19ie55eaQe2rrUzR56ne/N5e+XlTeTTN9jL&#10;G5bbthX5tpb3sXL6KFs6PtvyswfZ/AG9bTo5pwkJZNj4d+fQdu2s98OPWHrDxs7PjIUtdg51iWq/&#10;Uny1Wt5hxbnUfXJOxR7FMeWzBtxUHFWupxildj11UocAfFP7poJ99eKn2r3kM/rwP87XnQ7TQeSU&#10;R8S1c76p+k67hzxWMVD3OpxXHNR5rPilfoeVdkTBTTm/mKe6T935YJyJVWvDebVbives9xoM71nv&#10;t2z0nqvTGXu/47HeZfXOrfxbOaddxU15bXFTN1XEROvwGviZuJ8JfAbJulwDDxVmmcjnJec0FU9X&#10;X0skz1c3axQubOdf/57r98BT7+J1K+GaslMehphRS1l9n8sXN+1ZR1PPeuFcZDA969FxKu+0QUP3&#10;uIRKyubTwcDIO/VZ/Wp0kSoHz898DX2nad8GTZx72r+h2Cm5fPaIDWrse07VdaoZBPcc0vQReGMT&#10;uC+fHVn9pEp0mtIJkFKNrD7H3rDdLLxSMdFhD9PP2dyzUvWcBl6p7isbuact3Z6ngQ3rO27ag35U&#10;MVPXbYp7Km6aSd5+fNtwx07H4JTKNb2Zmyq7P76dMvvsiuLnvck4pxM4ZpLF71evNo6pBlYMM5WD&#10;OuihBvidrfFK6QGN0I5775s6btqlnG/azbNScVP5p3OiOtgUnMhs+kbFTOWdeudUHaeN3H6nmTip&#10;82K1V0o7jzrDTZXPl2vqvVJl9+fFhLhpbBcua+9SN5eZHwkzFTfNgZXm0AerjL1um0T3gFjpIpxN&#10;cVN1AHhe6rP5jpfyuxbtWspLUG8onJJ8vfL2Uzqwy6l185Bj6vP0ck7VQSq2qwx9XuJ3M1NxU+X1&#10;8zhnLucOWOiEdq1gnJ6djhUzhe2O57q4qd6DuKnnpGKlFbnprezUP16f7zg8p1EtmsBNfwa+6R24&#10;bcy2i46LxouVbsUx5fHK7Mdtu2Ddn3vTUsjk99p4xIas3G4jCp60sblrbNyi1TYmdzXMdI3L4vuc&#10;/u246To8Uz8V+GnASssfb2Kq/5w5/RMWWaKc/i/cNOCm+1551/mlL+65ZHsOX7X9x7+yl/FOXz76&#10;tm0//K3t3XcZpkpW8/gVO3z5PZu7/U2btPmgzV2z3MZOKLEeifmW1HahJYQVWGKLfEttmWcp4Yst&#10;BYaa2AZW2i7fXU5tl2epbQtsaN9c9jG1gW8+YEOKq8BC4ZJMZoGGvysL6B1ltKdJk8V9jqvCU90+&#10;JzjnMPL22Uv5uxS+OWxpTcuGjWYv47bQyC/NgacOX845uS9reX3y/NwPW83GQx2ypIYNzKtig/Mf&#10;5DVqMBwL5L5yHu7PWd6Y3L+fHPUALON7FZMFU9UMW8p7Dk2OdlLRF5BVpC4BfQ3qO+X96/3SOzCg&#10;ONIGr0ixowUt2IXUwJY+7Nlj4JbqWJ6T+sveNXVMFLZa6qTe5vJPzk3pLy3hd1SenzaHmbbANW1F&#10;vj+MPU9tyP63wJulOzWiua2PCWePUyfb3KebPdOvq23ux97VvhG2uW8Hjh1sc+823P+IbUppylHT&#10;2DYmNWDq28bEerYxoa49kVDbHo+vaY/HVWdPVHX2RTWwtZEPwler2IpOVWCo1W1Zx+pW3KE6eX56&#10;3vFRNUuYxfio+UyenFQNLDU3rI7Nb1nL5jSvZdOb1LJJDRh+V7ohORZummIbEsjix8oDFdeMhW/G&#10;4J/inMbCOhnfZaos/u3nh3JTdZ2qy1QZfd+H6tnpLdyUf08rm7/pl5y+Z6m/cNOKHaevVWSnf7tv&#10;Su/DKbL8uKZip56bwqlfp4+BeevMp3YRrnr+5Of0FXxtV87/yd59848w1M+5TAfqoa/t6Wc/sqJH&#10;37JZCy/aePYuyTfNHn/asifQhzqJ3YATdfm05XD78Il0i070+5tGT8EDvZNvCvcMXFP1lZZm9Xnu&#10;D+Gmeq7jptPxTXFgXQcA3DRz1MXSvP0/xDfN/GE5/eQs+k3ho5pkRnujnHOarcsfW1wmHaiZ3Df0&#10;hqUO/cBSB7+Dg3rJ0gZcsPQB5+GiZ8jon4Fx4pUy6jIVM9X0xD11GX4uB9w0A4fU7V3CAS1lpvJN&#10;xVBhnz1goN/LTbVjqvzofI6bwlw5pzipc0w5ah/Ubbmp+Cneq/ZA3Z6flvNN0zmP/NXkI3inR6x3&#10;+kFbOaXEXl08DG461nPTdVPt/AYy+hvmmnZCnd/kmenFpxa5jL64qesU/YN3T9VJeob9THJN1WWq&#10;blM/clAX8nxx0+IQOy3zTd0+qKfKuKnL0sMq/Z4oekWfyLc31iyAk84r46YrZtrrcFO9npimuKl3&#10;Tbms58Jw/eh6wE3FY0PcFHZ7en1uOW5KPh/v9NiyWc45fX0dnatPLeXxnsOqG1Xc9Bzc9J2X1sNJ&#10;6TfFG3W8FHfUc9O9pdz0mjjpPjpI9/kdUY6fHnzB9W76XVK3slI5qN4vpdszlM8XM73Ba7n8P9xV&#10;3FQM8urerZzbc9NXCobD5cjTz+jJMaUCNxXz9JxU/FTMVP2mzIx4rtNTOjGKPLn8Uvmm7Zxz+vww&#10;5fXb2Muju4QeX46bip0yeyaLn/L8yXGOqe6eQn5/SjxOZSzcsDfvkTw+X7+4qTpJxU7f5X2/u4fP&#10;RE7oHXhp+T1RuqzeU3WiBtzUne+7uCmPlat69ZDnpu++9Ljtnkqf65hIeKlcU1zR8drrlOgcUHWT&#10;Om460O+D2sJx66BW9uzAMPL7cFPnlMJNR+vxcNIJ8OapPWzP9J7s3+rt+mUPzR+MZ5vJn58se21J&#10;jr26dLQdXpBJPwA9sFN7skurF50HqXxeafYi3Padl55gX9PnIY80xE1houKmyu1/Nze97rmpOCmO&#10;qfZA6fijuem1dxw3/ZYdU9pNdWXfTtuzeLq9OG8CLITcK6xzZmd4Df7XXFjGsp6JMNJEOKhYaZJj&#10;qOKkATeVdxqMuKo460ry+sVcnoGvOic2wlZl9bEVg3pYYc8kW5QUa/mpPKd3si0mOzsb7jIXZjO9&#10;Swf8vHDXPTmocSPrhbOYAudzOXZ4Ytff0b/5m0qufzTsP/+bhf3Lb6zNv/yWTlJl6z0zFN9URj3m&#10;fvLzYpBwwNjKZP5xNcUlY+5VRl/Zd7im46Y+q65MfYSy7zBNcVLxTTdw0wi6TXUu+ZoBNx2A5zcq&#10;sWOIm+qcPv+v82ovlOexNeGxnBceW56btvlvvOf/+ltczvvoKlAfgd4n54DfKt8fy/N1PRg5qLpd&#10;E8d7lxcaRSesOK/zYQPXFO+007/ey26nyvBhMVKy99WYqvV4Tl2mNo4pjLQGl+GkYrUpMNMULss9&#10;TYabaq9V11/DS/FOI359N3uw7uXyb3FFfw9XrWx9G9WGmcorrccRzxTmmVGbrH5tHbkOO+1ZBzez&#10;bi3rU1+dpXWd+xl/P3u67roXZqrcP96pGCqubXLVmuyaV58pPJQMvnL5/cRQGzWDm7ITS7c9hINM&#10;7+ngxo+4GQYzl3Mqbpp4P8wUTppShd1SVXy3aTLOqfZBBQ6pekwdN8XpFDfNaeH9Ut2vy2KnIxwz&#10;1T751nRK+I7TdLmmoX5TuadyTtVtKm4qNuqnzDOVa+p903C3F0rcdGzb1s43ndShDc99qJSbDmrE&#10;z7lw0z58TuKmE9khpV1NU+Sc3sJN+bMIJ51Zyk21K4o/m9HsiOJ3HOKmmXSaZrETSvx0SBPPTUe3&#10;fhg+2t75mNorNTe6C+6lPFONdkLJMQ24Ka5pLHvqY+CKcMvJHehtJZ9fkZvKu2wGq23j2GouruaC&#10;uM6ub1VH7WwqZaW4nLosv1O8NJ89TouTovja6DDg5+HRsFLPN8nr4xbJb1VvgHpL5X/enM13u5vg&#10;pe6Y4v1VOaGFOKRLOLd47Pjw5nBOvxNqPOfTdXHTwlR1oSqH73lo0B2g/oDgddzRuababdUVHhvj&#10;ulPHcQ51m478WXJTZfHLpsfWM5biOClZfLzSqG3k8p+lm2szv5//w6vsCt+OI7fFRhZstNG52vm0&#10;CnYKMxXzzN/gnVLnmoqbBlOu6xRuOqp0ymX1xUl/Ltx0ZdBvesKiQtz0sVfoN/0lp2+7D79lu46+&#10;b/tPfGm7X2Fv1MFLtuvwB9z+ue069JHtOfaVvXLxfVu3/xRsfp8lrj1kkZtOWPTaEzb8efaNTVxr&#10;qd3mWUrbXEsKExul27Q1jml4vnUnnx/PJLRcwH0L6TfNtyG9F1lmbjiM8gHLLKqGOwpvLMLhZDLd&#10;NOZYNkOXcLmgMfvq6dReXM8GLa4N94StFmnHPV3YeKTZJZrGbrx36h1U3Z5ZDIsloz8s2PXEcWhh&#10;LZhpdbL6NTlfDeZBPFGyENw+lMcP45xZPDerhB7upeyI0hTzGjDTnGJ+X0V+P2fZw+T++f0fWf9h&#10;haGugSXivjyfYxauaXZRAxtQEm2DV6XbK0Wt2RvPDqjmcjObWrH80la+h7QiNy1jpv8RuGlxa3L4&#10;Ycrhs9uJKWn9iJvlOKbL+Xt4RdsqtrpTLVvb7SFbFwM7jYUPxza3td2ZuBYw0YftCWZjyiNcbmob&#10;uteFr9bkcQ/yedSAjYqR1oKV1oaZ1vX8FJa6KfkhN46bRj3I/qgquKiVGXWjVrNH8VZXRlTz/mqE&#10;eGoVK+5YxYraV7aCdpVgqPe7WRim/H5156Dmtq4NQ61j81rAaFO62Ea+B62PU7Y+Dp7pmWawp+mx&#10;aPZFMWtjv3/+HtzUOaixyunH0eXwCzf9u/qmp8jmh0a5/Apzmv5XHMvvm+/tNuW8rmf1JJwRnvlT&#10;95vKNw0m8E7/Vm564bTvxXXsFD6qnH75OafP7Mzn9ubZr5hv2DX1DZ/nV27OvfGlfXDlS7vy5ld2&#10;9NXP7Q/b3reiVVdsZt5lGzfrkg3HO82ZeBLX9JTrPB0zDecT3jl8Iln9Sa9z+fUfzU09O5Wvqrlz&#10;v6keL+d07PRLvAeeM+0czulF65dFX2m/d5m34adBN+lP0W/6/m37TZMzb7h+U+eLDiN3Ly6KU5oS&#10;Gl1217N9r2nZ49R/yn3uOTcsYUioIzWL2+GoKVnXLQV+mjL0fXZQKcd/2dKU4+97gW5T9kn1gp/2&#10;wkF1/JQefJjpLb5pj9dcLr8iN9XepjJuelvHtDwvDS7LXxX/7FGOm4Z46fdyU55zZ27Ke0on5++4&#10;6VG46WHLSD1ks0Y8accWZ8NNR3tuuh5u+vgsmOk8O/eEuOciXNNcXNFcuOlSx04DbnrpGXpL4ZPi&#10;mGKlt/ima/FCA9/0D3JO4aSwy9KBm/qdUN4JdexTj4GByjcNuOnJlXPJ1pPXD3HT07zeuU1ipAEf&#10;/YHclPNW9E3Lc9NZZPi1R6qolJuexWmVAyvu+vb2x27lprin4ptBTr8CN4Whet9UOX36TXnc7XL6&#10;pcxU+6FKuSl8tQI39e5mwE2v4Zu+VjQKDzTGc9Op4qY4p9OS3eyfLu80GDFUcVMx1HiOeKP4ptvx&#10;TQNu+gKeqVxTcdOXRnnfVHzV9ZtOoxNV3JTn73OXyZ9PinPz8qRYmCA9p5Nj7Mj8dHjps3BTMd6t&#10;9vbOLaXcVMxXXuiP4abusXDQ8tz0HTHT7+KmPNZzU/ZKHduH2/mEY8kvjQ64Kb2udJS+SLfpzgny&#10;SOOca/rsAHZkDe5k4qZbBrbktnDnm4q17pqIKzqpB59xH6aXHZ7XH692sL2SOzTESrPtRGGOnVg6&#10;nH7gEXRdjLZD84bgluKiwkqdazoR/oxzKt/17RfXe276hbpIPySLr55T+aWf0nn6gbvu9kBxm/Y7&#10;yUfVaN/Ttzc+hJW+75ipuOm3H4mhhnxT7vvzp9fvmNP/6urbpb7pH2/csHf274abzoCbTmIvVAyu&#10;KTlgeW4ROG2RHcjlw01hp8UZCTDTZOeW3sxNxUtLJ6O7e0wh7GG2eA/uqroYp5P9l8c6L4q+QZjj&#10;6n7xtnIA/LVvrK3qLw4bDa/ogh/W2Wbjeo1v35q95+Jojdg9VMexzsi7qsILf29ij8rUu17TX/3e&#10;dZyG/5ffuu7TeFicuJz6RrUXSr5pPP2hysTHwDcrclPvm34nN4Wfdvrv7JaHqyZUCVzV6taff9+P&#10;Se1cgZuqhzXgpuKrrosUbqrnl3JT3nP7X+GH4rU6HgsfjeQx8Q/UtEh6Xz2XVReAn6DTVMfga5Fv&#10;2u13D/C1Kv+vLgH5rPiruKbqNu3G7qy4SnSZwkzjq7EXSuy0mrxSWCldoglV1XVKfp9JqlzTfbYZ&#10;sEvdFwnT7MR5o+7GOcVp7YQrq66BKF4vHgbdC69UWfyM2jilsFOf21ePaQPXZdoHzzTzEXYstSLL&#10;3r6jTezazSZ2i7IxnbvZ2C6RNiEqxmakZNicHr1tQZ/+VjQ0yzZMnmyb58+1rXmL7IUl+bZn1Vrb&#10;t3aDHXnyaTuxbZud273L3nrlqL136qR9cPGsXXnlBRv6SHOc0LqWShYupSo9uZX571pJuf9KZPar&#10;wCPr3MJNnVvagp9B4aSemZZxU++atiR33wqOiSP7YHV6Uqu7jlPthOpZSx0FuEJNG8NGwxwzVZ9p&#10;0GkqXjq2HDedSFfppA7tuK01R9xTfh8gbtq/vjxT+abipnUdN1VOfwJOzSz6R7ULStw0yOhPd74p&#10;nmlXuabteQzdphxLuWnETdy0GdwUr1W+6ahWzZwvLqfUcdOorvSSyjWFmVbgphFk+dXpSQcp3FTc&#10;UjuavG/alJw+HlRz+aYBNw13++5z4Y4BN10YcFP+7OaFcvC58crqi5vCQWGb+XDTqZ3wc8PwTUu5&#10;Kawabup806hO8E09LrTnnqP6TCswU9hpgdxVbhc3FTMtgIl6bkouH26qc6kPYILjpi2sUMw2xE31&#10;3Irn0/UQp9X7hPGqY3UJ/FbdBZ6b4tnCi2M2HfvevVAJztOUq3n70e6o75vyDPOnuVwuo897ufk1&#10;0raeIp9/1mKeP2dRHBOeOWm9njhoQ1e/ZCNKtuKUPg4jXWejF7GTyXmmj7mMvvZBjcp/Avbp8/hy&#10;ToOpkNnPhaWWclMx1O9gpzfd/k/lm1bgpiedb/rYK1fggh//shfq6Kf24v7LtvdVPosjn9jhY+ym&#10;OviBvbj7PTt47C3bfp49IBsuWELxEYte+arFrztp0YX7LWnhcZv6+Brrn/mYpbRfYD3aFcJG8y0h&#10;PJdZjGdaZInhBXioi90kw1OT2xba4F55NnhhWzjovXDQ+2CO7GhaQqeoG1xOjmKlQ0uP6joNTUEN&#10;G1xQjes18D3xTJfhh5aQVSjhe0cJXdgcs8jWZzmeiiO6nKw99w/XY/BGdXvOMvpkCuu53tQcua1L&#10;GnI+ulTgnGKxWeKi5PH13JwS3leRelDJDcBOs4rVncrv+4rVo+rZabbOx/WspbiooXF8dRm+KpO5&#10;IsayV/ew40WtYIXk8x8Rd/RZfXmkYqO3jm4XV2UvE4/5vnFs9SfcC1XMv6mWMd43lXuqfVYNuI0J&#10;b2AlnevjaDaBf8JMuz8Mg3yI/fR1OdaFObIHKrKerYqqZ6tjeFw0Gf4u1WGelcnowzojKsFB1XWq&#10;XlNl9ytx+wOhflM6TjtVstVdYaPcr9vFTnV9tY4w1NWcY23XyraGeYxZ1aUyj/W9qMt57rKOlfFQ&#10;4aiw3cVta1hB+9p4qLXoR4XRJrWxxxPbwG4j6RPoamsio/CBvRO6Jlr7oFLgpil/N276fTn9X7ip&#10;uON3zN/qm/5MuWnAT/8e3PSC+DHOqd8l9rHL6Cunr3kdJnwannruDB2opz+3M6c+s1NvsEfq9Jd2&#10;8Twc9eTH9va5z+3dS1/aZfjpGxf+bLuP/slWbfrQZuWdtcmzycZPwTMdd4osP9n8yWKnZPYnc33i&#10;iZ+cm46BmWo31NhpfB/DbR0x7azjphmD3ra4vv8Ybio31HHToTinjn9+NzeVX+oYaunj9NiPLYlz&#10;JDJpWXimTDKj6wnw2ISh3D9Mz/vM0rM+tDQYqjzUlP6XLUX8tA/8tLc8VBjqTf2mYpVp6Xihqfil&#10;HJXVl2ualgZLTZfnCQeVQwp3dceAj37HMa13yBnVc+Wtipmq01RZfS4rsx/0mzq+qtdnSn3T0OWK&#10;3mngm8JN09gJlXTM7YQSN01POWLZA3aQ0/fc58yaiXaulJvimjpuCjN9Ko8dUPkh37SIjD6Z+810&#10;nDLnYYun1y2wN0o9U/gp/aM395sqp+97TstzU+1e8sxUxwvyT+GmclRPrVtkJ1fPZx+U902Pr2Af&#10;1KPk9FfOtlN4rWc35jnXNPBKK/qmnql6Jlvmm4q1noLl6lyvLZ/FXqhZ7IUK+abFs+34qkWcV4+X&#10;9wpj5TX0HL23K8+tvJWbus5S74VePUjvKKz02j75pj6rr+PV/c+5DP8dmam4aWgnlO9O3c1eefxJ&#10;zile6rP63je9Sr/pyeIx8E8Y53Ty4KXcVIxTDDWVUXafo66Le07zuf19OKI7x3Z2/abipNtdv6ky&#10;+u3gpm3txREdyf/7vVDK5ztWynGv46YJjr/uhpvunkxPKp7pnsmxOKdRdmguPuXOze69vreH3U27&#10;tpg4qtsTJVcWB/fHc9Mdpl5U5fHVa+q4KUfthqrYb0p3aoibXju00z54ZS9dohvJ0Pegj7SL7zQd&#10;F2svjo6z7aO1Fysebhxpz4iVOm7q+023ZYbb80M7cF8UvDSdPVoD7SC5+6MLM+1YLpPneelx3NKT&#10;sFLNiaIcGLZmuB0vHMlz+jufdTeeqZ8U3NwedJ0m2VvPr7G/ipnexE3/8ll5bnrdMVAxVTFTHQNu&#10;KlbqmOn1EDcVO2X+9AO56dfXynHTj67b2/t22V646Y75kyyPTJHnpmSB2eOtXTRyr5b3Uk6f3lJN&#10;b/HT0ATeKdxUzqnzTXuyNyo9xvGSGRHwIJjpTLw4MdM5cB/tmpoX245zxcBLE9g5FWerB6gftTvn&#10;iLblGbE4YtrRwo7uaHoGu3Qk99wW1tXSBuEZdscxjGDXe0f4nnikvFC5p9pR3/5X97hsfuTdVXAl&#10;2UF0LywSzuj6TSvhcmqcu+mz8OKU8TBJdaHK32yHX+rOCd/U5aDnNPIuHE5YpnNA769u/Vo2sXE9&#10;unHd3ybfVPfJB3W5fTFbHhd5VyXHNIP8f+CxateUcvraYS/WGgc3jdF702vwPO2u8iOPlXPzmGDU&#10;URqDFyrOGgsPToJfptSHLeNsZjRlz0S7DjY2KsomJSTa5JQUm5HRw+b07WVzB/SxeUP6WsHwwbZ6&#10;2hgrmTzK1s+fYo8tmGJbShbak4VzbTAeZaf/cTcdqff5HVF38TNHznB7qWS5HXr6D/ba1ufswsGj&#10;dunocXv3jXN2461r9tX1z+x/fftn+z///u9m//d/2+dX37NPrrxt19+8bFdfP21ndu23A08+a7vW&#10;bLLdzLbF+bY1N9eemj3H1k2aYusnTrI14+hmGDHaVmSPsKWDBtqS/v0st1cvm5eaajPwNKZExdpE&#10;uOv4CPhr23Y2oGlT61m/geOl6dUedJ2mLqNfvZolVakK55Qbys+lOKWlOX180+Gl3DRgp77TdEQr&#10;vyNKx/4N6lk63NTthsI37UVGX+fL4Cim6jpNwz07dc6pY6bK64d80zbhcFL2QcFAx+ORjiejP4bc&#10;+JDGOEGwUtdpCjfVTqh+9ek6bVSPrk/1e3Ygp1+Rmd6em3bAP20PE+3A6/C7BTxT+abK6fusfiPH&#10;TYc3b0xfKr43PHJmV+2G6srvI9Rtyj4ox00D1zTgpt1gp+yoj6XfFO44wrHSpnTAMrBTsUN5l7pP&#10;O57kZTpuKmYKw9ROemX0lZ9XFl7cNA8G6fpDYaaL6EOd2K61y9NrJ5T4qXY3KacvT3QGjFgdAZ6V&#10;ep5ZnnEW4JlqlvB3w2KxU/is46G89kRy+uPbeG7qmGmIm47jNnmv/jzskvoObupe0/FacVO/H2oW&#10;n7E6Uke1fNjNPzs3DZjtzbxU13VfNKy0O+z0/7F3ntFVnee2/nlPRk7OPUkcO8YY3G16NbZpMiDU&#10;e5eQaTZNlY5Nt7ExXRSBGqJ3F7rpvYsmEMWAsaluuCQ5yb3j/nrvM7+1twoG2UluzrjJ8I85vrXX&#10;XmvttbewZD2ac74J7x2z9OX7rG/pFvLHH9jQGcttBLxz8HRx0QUw0wU2ZBKCg7pcPtx04HR/Nt/H&#10;TKexokpu6liouGkt7JRrO9/pz9zUdh26+VdrJ+fUqoM3zJ+Zr/W4+12n+vl/w/a+sq/xl35rO/dr&#10;JtQVW/vRDVu/57JtP3/N3lyJL6XwqIUVH7LAFUctoOCU9Sg9YJNWLLQBOfMsJWyqJXbEX9pqiqV2&#10;nMPsJ7HRGdY9eQU9Yx/Yq698yPZq65G00nqloKRVNnjgIhtYlMgcJX4mFsI25/E3prk1lTk3AP7p&#10;yZsVReYdrtkf3tl/ZkP45nNwTLpJyd8PwPs5YA4/T/LJyqMMbTPXKZM1i8fZRfw/SmFHXoM8fT7z&#10;ncjUZ8xUlh4eii90wHS+T0/n2tIMvlfPhH/6lEFnaU4+f6NCyup7EjcVf/WUU9TBcgrbWXYB86Ng&#10;rZnw2Qw6UeWDlfoVRduA0nQ7OlvctCncVL7NlsxTgj+2FR/1c1OPk4qVVldtzFTP/aO56Vx+Jsx1&#10;HlPdZ1PunY7SlxtacSAsNLgJXtFmXpYeRjo/oikMVRxVago7bcpM+gZw04YwSI4PbwA3xSsaKK/o&#10;4/BReUfhpX51FTt9FK5aXfXgpx5Lld9UzFQcVedolpR4qbjpgtDHbGFYffQ4j5+w+bxOcdBTriNV&#10;M6ZmdmauFLn+6S8/CUd9ypYltoabwnuj2sNMpQBbwM/g0rAw10daGqkcfeLfz03Dyf+j+WHqOPVn&#10;9WvOhfqZm96HmYql/sxNKz2mflZaff17uan8pJ583JTHfmaqVbn98pPk+E/dgZ1+a2dhp2dOc87p&#10;Wzy+iX8Xdlr+nZ1n3zn2Xaz4wi6c+9ZOnfrWDhz6yhavvG15+Rdt9FsnbTDe09wRzJBSXv8NNLL8&#10;J3NT+Ub9Ev/8qX7TofQG5OIvddyUGVU5o8vZlv/yU4v+b+CmcX3wm/a76XL0SWKfsM2/hptWeUs5&#10;F59pUqbHURNgo/Ew0pSM25ac8bnjqHH9b1ss/tO4fnpM/2nmHUuEu8qHKraa7PjpVUt+9ZIl9Tpv&#10;ST0qLK0XGX66TZ3nFB6quU/JMFPNgUpz3BReCjfVvuSUY3ScwjTFSB035bz78FL/fj8DdZ2p1Zip&#10;x029rlM3cwo/qnpNdXyNftP7clOYabq4Kaw0gXsTg03a72ZEpSfvYRZ6rh2ZmWWn5w+3swvlN33L&#10;KpbBTZdNhmHCTFdNg5XOoM90Fux0jlvFTi+sVp5evtCJjpueLKF71PlO33XctKz4HTu5kM5QMdFV&#10;3myoynWlvKrqEvWJY/xzos4um8bsp0l2zMdM1W3q56Zip2Vk9eUbrfKcKldfPafv56byinocVJ7R&#10;04sn24kSzYQa73FT+GkVNxVDpWdg8XR3znm46allU1yPqvjrpbWF9+GmXg/pVfWZqt8UVirJayrv&#10;5VV0bd9Gl8Wvzk5r+EwdM63iprd8vlPNhfqUa7n8+06t8nOuZ2b8BjtBr8LGQQFwTfWaipHKbypu&#10;Ks+p9qX55OemsfhNydq/TrdpLtn0DGX0vWy+5kNtyBI3fdnWZXWiAzQcPupl+10+fxQ9puKmozUv&#10;Snl9r9dU7HSn46ZhtuvNSLv80Sr7jHvUfV6tzk3xiIqf/hg39XtM/Qz0+j5x0w1wU83EEov1aauu&#10;r2vCpfk8ru3daNf3b3bs9Np+ZnSJm25fjke0G77SrnBT8vlDI8jsk9VHmwZF2drMEFOnqeZCKZe/&#10;NiMYXhqI3zacbD48eEx3MviZeEuz7Mg0fKWw0WN5mfhLvW09LpuZCSv1Hh+f5R23c0w6n0+K85ju&#10;GJkMU2Zm1Cj5VpPswtoSz0MqbvqV/KW3HRf9y537cVN8p46b3qLD9KbzmCpj/ydxU9Y/3rzm1j/z&#10;3J+/vPWjftPvr39i312/Rr4f5nVD/aZbHTf96N2R+MKi4ZywFvjmWGbKjIF3aj62MvkFPWClrJXM&#10;1M9O71qLeydZPpz1nfDOXIs8MbO3xzFramzXjjaOPsY3Q1Boe+Zbh8BKI62gZ4QV9o6ygl6R+E+j&#10;rKR3AizVx2e5zrz0ODxjUTYxOhTPaiB56QZufnoMM9mDfl3HdZGKcXb8N2XrH7Tg3z3qsurh4qbw&#10;R82CUk5fHFKezUhfBl6zlvS82Gn4Q/XdnHvxTDHOqjlOcFmuHfybR13+Xhn8KDhmzxfouXwlnGv5&#10;uCkc0+OmXp5ebFb+1uDf1DWvg9TrNRU37fBvv7WuMNMuv3wYf+djXr8q2fuiMcNs8cTRthp++X7+&#10;u7a+eJp9tHiO7VpTbAc2LbEj21fasV1r7NT+D+wgvb07VhfalqVzbMP8PDcja/m0N23ZlHE2e1iO&#10;FY8ZjkZY/tCBlpedYVP6vmYTe3W3d3p2sxHx0TY6KdZGxkTa8MgwGxTc1XK6dLLeeDjD4LhdfvUA&#10;ft1HydXzmfyqjmV0YCZxlxAbHBxlw8PjLBcmmBPQ0TLb09n5Qlt7DVbbq1kLcvmaA6XOTm8e1CsN&#10;G7lu00TYbtTv61skDDkab210HeY38XkpYx/L1zDlyafhh41hks3I4TPzQhl8ekyrS7n8fq3IV/Ja&#10;fVuSWcRLk8i8qXh6UxPxmiaS0xcvTXrySdbH+PfxJDl+Mo/k8jPxLHv9pviB4Kia/eT3nHoZfc2H&#10;4vdensvkeOXxU596wsvoK6cvdso+cVPNdRJblS9V86GGwUjVb+qpipuOoN9UmXvNhhpGVj8br2Zv&#10;mGkfGKnjpr5t+U57oyw6RJWNFzut7jWtzk3fDPX5TenOeBNmKs/pIDKM/VryO7m4aSuPm8rXqrlQ&#10;A+Cpwzu1hZV2gZvScYrX5S14uuc3hZ1G3Jubao7SkHZ8Vm1aOE4qVuq46YveKh+rXn8ivFTcVJxU&#10;EjeVV3yStpXTh6sq8y+fqWYuae6Uuk3FS8VJHTflsbynmhU1sksH/p4ixlmTmYp1+pmp1pkp4fxd&#10;xfOZqgPgzfBO8NcXyPrTaQonfR1mKg3vyOugcaEBjuPqvOmJYq1e3t9/zcrX456V3Z/CPes+9PXQ&#10;/Yrxip3+q3JTx1PXwU3X8/+37520V5fsgc2ss8EzV9gQ8U945kBy+UPgmV5/6RIbOHWZDZy2zMvn&#10;T6O3dGqJz28KX5XfFJb6Q26KL9Vx0+rstJrn9F+Cm560uMITSDn9n/2mlZwWzrr3MBn9A/KYfmPb&#10;dn9qJy9fsyUHzlnmUmZGLDtjMYsrLHLeIRuwYJdNWvyeZWQVW/e4WZb0MrOfnp9p6fhKkzrOsJgO&#10;k+GmEy2V/X17r7eevbdYRsYe659z0AZk77fs3P2WlbnPxryzxUZ8mGlDP4iyQe9F2LC1SSjZaSir&#10;p1Qb+qGUYiM29rLXN/a21ze96jRiU08bsZl9m3va6x+xftTT3viot5Mej9j4io3YkO5pY3eukWaD&#10;lsdaVmEnmKh8rWTqZ8Fs53W07AUhloO0ZpcGs40WhljuwjDEcwuD2d+pmjqzzc/d+V0sq9TTINaB&#10;81+23BJ+/hZxzaK2llPM37eK6ZkpfpGMfrT1L+1mh2eT04+k3xRuOg9u6nL67dRtKvZZk5VWcdPa&#10;vab/Hdx0Hj9X5/K3zbn8TboAbloU0NDmBzWxxZEtydW3QU3Iujck5/6sFYU/a4Xhz7HKY9oYryks&#10;1c9RIxo7H2oRLNPjpk/CSJ90XlNvHpS8p/Uc5yyBh/qlXtMi8VW8qEVw0wKY6jzHUWGsMNTiYOZH&#10;hdRz3HRRGH2oYU+z/SzstAHXaGClofKrPmaz5T/lvPwudeGw9W1lSgs8p01saWwLegOawUxb2YKw&#10;dhzfyeaH4j+NoOM0gux+1N+Z03fMNOoubqpuAHL5aEEU3la3su/nnP4Pfac/c9N/KDetYqTefCj/&#10;Y9d1euILeOg3VoHf9MwJOgKO34Cx3rYKcdPyb/CefgtTve4Y6nk8pxfPfGMX4KqaJXX17Jd288JX&#10;duz4ddt78Jat23Lbipd8Zm9Px3869rTL7ueO+un9pn5mqvVv4abDRl9yGf0cX04/qcdnFgU7/Ufn&#10;9GvnpjBUsVSne+f0/c8nZSqHr27Tr1nJ7md8ib+Uc/uoJ1WcFI7q2ycvahJKZl8M/DQO32kS56Xk&#10;fGmpWbctNeOapfS9Aj+9aGm94aa98J328HpIU9KOwkhhkJXcFJ4pZurEc6n0Q6XLcyrWqsy/zvNL&#10;HLWmHAfthj8UBut5TQ/iNZXkN0UJbIun+rlp+j246Q/Yqfym8Nxu6hMgmw83TUoUOz1giWT2E2IO&#10;2MEpOXYQJnRq/gi46SjHTc8te7caN50OK82DnTIX6oM5Lq/vPKewxfLFU5jfBB9FJ4rxgrKWLyS3&#10;X/quHS2cYMdLJ8EeydFX56Z0iIqZVuemysf7ualY7PH5E935Xj7f46bymh4jq3+08C14rG82lOOl&#10;P42bnuCcsqIJdjR/XBU3hcm6ftM54+3g7Al2YqGy+Xmuw/Uk3NT5WsVNPyzwuGmZ13HqZ6DyhiqH&#10;/wmc1D8Xys9O3Wz5nXgt4Zy3Dm+pkdOvjZvePLTFpOv7NtlVx0vxm8JPr8IjlXcXoz05b7i9n9XW&#10;Y6Ripj/gpppLJHZak5tuHR5qa+GlHw5oV+U1hZtuzO7EYzLr9JxuGhrKed4sKa3bxEfhpTtH0Qsw&#10;Fu8pHFWvt3OUtuk4HRli28eG2MebVsIyYbtip9vxm+7gvnn/Yp7Sj3JTn2f0OqsT71/vV3z0E1jp&#10;Fa5xhVXbHjfls90JN90DN4WxirdeFzc9uMOu7VhBD2kajDTIx03DWROdNg+KtnWZIfSbBpLJx3vL&#10;9sbcSJhpiG0dpvlPsbyfnmTxc+3o9Gw7OD3TjiiHP1seU3gpjFQM9VhehmOnYqYneF6+1K1viJmK&#10;ldKFCjfV10DrljcS7dwHJY6DOr+pj5s6T+mdO+T1PY6qvL3k+U3vx03FTv8GbnrDz00/s2+v33Dc&#10;dAd+05rcNMDGdGmLZw7GGREAKyVTD8uc+0qMx07FT8VSYaZ3a063aHyrYY65joG9juMaY4La2xtc&#10;bzzruECyyHQkTo0Ns7nd5GPlGr2SrODVFFuY0d2WDuptiwf2sqVDXrMVIwbYmtE5tmZMji17I8tK&#10;h/Szgtx+lp/1muXn9LHZuX1t9qAMmzss2/JH5Dr22L9jgMXQ4xkKCw19SL5T9HsEBwwTv/NxU8dS&#10;YaeVvtBfPWQBZP29/P9DLqOu/tCO/+MBPJh0c8L8Ih72ju/xfDMb0SPC46Zir5V+U7ipzzPqeVjr&#10;wHPVZ+pxU82bkp+1I6v2y3OquVTisTldAy2jUyfr376D9SXn/ip59+4tWltqo+aW+Ewjl6vXXKvg&#10;39aFZ/7eZfSVzQ/8D3pZf6lO1gedxDrDH+I+H1UfK3n8emT066vftAFcsYGl4k9NfOIZ+CI+zWeY&#10;GfWEN0dL3tyQ/3zEwh54lM+sLnn/RyzkN5oz9RDMkxlWD9PzWr8ubJSZT+iVhk1YPfVo1Bhu2gg1&#10;sF5NmpoepzdoSAfAc7y/J5kxVc/1moqbhjEXKobPUTOiNHsqjue7N2xMlynMtIU3B8p1neKfVe+p&#10;6z7lc1DHab+WdNTRb9q7cVOL4fyEenDxOo/yXnz9pvWZD0W/aTzstCf3I2YqHurNg/JzU7/XVAyV&#10;3zl9HDWT3zP7t25FH+tTlvKUl9HXXKh01L3Bs46bajZUNucMbKcuVB83ZTaUNx9KjDQAXke/qY+b&#10;vsFMqKEd28Iw4cqNnqM7tbHjp2KnfZrBilEvtgfAOkfgxRQnrc5NxwXjLWWfcvp+bjoBbjoBFjoq&#10;KMCyYJp9W5AFFTuFm0pZz+Njgpv2bdHYBsMTxTjHh3Ql5+/npvKb3oubhuEjjbDRwR0dL83m37jm&#10;IYmTDuR32YHipnhYs9CY4AB7O7or86A8birv57R48dMgm4jPVBn+KfKDwkzFTuU1le91EH5fsUjN&#10;bRI3dUwSbjoIDcczOiFSWX1xUz/bFDOtyU3zYKazUiIcO5XndXRwB+Z50ZEqVtpB3NRjp67vtGMb&#10;G8H3nWkJwTY7LZL7kefU861WrT5Oyz173DQCFtuFr2Vb5leJ8zIvjN/no5YdspjVzPr5sNwS1lfg&#10;0WRuEtuS5+GsnoP3tv0ez3i4pDLwtelePtC/Zl8CnlG9XgyvFYWieb1Y7jEBJaLk909awgen3b3G&#10;rD9nMRuYV7Cugn0csxpeWrLWBhTSXzprhQ2buthex2P6Ot7S4XDRoTNgodPJ6cNDXZdptdUxUj03&#10;HVbq1zSx0yq5c+7ykd6d03cdAOoBcHl/eVs9f6vWgdyLP68/GPaaO4nnJhZb7vRlll64w2KLT1tM&#10;NcUWn2LfKYtzgmUWS/7HVWts0UnzyzvGf2zta6zy+HcppuiURXO9OPY7blpwokZOf+ehW/hBb9mu&#10;w55283u6J7ylR/56f+ndntS/yUN6P2/pPfbvPnLb3f/2A9dt675rTjsO3MAXe8v2HP3c9h66YfsO&#10;3LZde6/awfKvbOuhr5nzdI7fZW/TU/Cdbd1xxT7ae9MOnb1m645dtpxlxyxs4TkLW1BmcTPpoVuy&#10;1saXrLFhw0sspetU69ZhpvXuksc62VI6zMJnOpUVBUy3+HaTLaEjPLUdPtQOPH5JPlQ8qG31mI7T&#10;dnnWv8dkPJ4hrt+0z4z6eDwfJSdfj7y8ZkQ9Adckg5/3NKJrFGXMxFOax9+ftM5oYP2m8Txr5kx6&#10;T1gz5mgeVDMy9fg/pQJ8oVIhPdBF/IxZEGwZBR2cLzVzlvL/fH+fQUfqbI4txoda0tWyS4Ise36Q&#10;5ZZ2tdwFXW3goiAbuDjYBi0JssHLI2wIGroi0oatjLbhq6JtmF88zlqNdxZlrYyFAyfakA+SbdDq&#10;eBv6fhJKsJx1mZazYRgzKeJtcVJ7y28XYIV0xBR20lyl9j5uKnbq9Z3Kg1qlZmT0m9aquS+JrdKb&#10;ynlz8LAWBDyPP5R8v7tOM+Y2tUat8Ii2tsKXW1lhAPzTp3kdW8BB6SjtSG8ALHdeh5bu+SKen9cB&#10;b2y7xjaXny/qFSgMIH8f2Bw/Z0s8png145rZwtiGeE1bkXVvjeCOUS3hpy3gfy1Rc7hgC3hhCzyn&#10;zWCDEiwVbiqvqTL3hUF1YZq1S8eJl0ryoc4LfMStelwQWJfryXcqHypZfVQa6jFUv/90UdhjsNSn&#10;YKn4UEPxocJQNWdqKfe/LKEZ76Uh996A+26MH7glDLUNDJVu1vCXUHvuPxa/KHwzkrlQ0fhPUSms&#10;sxjWWRjOc5HJvC/2ke2fz3Hzw/CUhnseU82acj7TMHFTnyqf47hInc85nOdtx9jihHhbkpZsS1IS&#10;bHlaki1JZEZUWi87v+GwnSr/2k7I13eSjPRxZvWcYGYPPsDadOH017Cs+6sCNlabLuA1PMX3nZPo&#10;zLHPq7gm26f4Xnn6KDluv/QYneJ76U+Vjq9NJ+kN0fXlOz19+IbrED2LB/LsSWa/n7ht58X2apH6&#10;R2tTbefquXP0fZ7jtTzxWqe+rKEzHHPqmN7DDTvDz4uzqPzQdXev5Ue5d91zrdIxPvEe1ZN6T+m6&#10;SB2qlcdz3ilet/woPJN7OMvnJC9qeRmfF/dVzns/I69oraqZy/dzU/964Yye52t8nOtyvfITX/K5&#10;w035d/fxue/ZvuY46sXy7006y3Onyrgv9aTCUW9//JXduX7HPr1CX/aeWza94LINGX3OsofLM6rM&#10;Ptl9+KkT+4fART2dh69e8M1x4ljnMT3relIHjjxDzr/cqfJc/zXuWoeM5TqjOQ8NGXfOho27aBmD&#10;rlhCn6sW30t9ptVF52mPmorp/rHFVN/Xk+d70onqU3wvXecTN2MqrnJVZ+plT32u4Te9AeekdxQ+&#10;Kp5Z6TnVtvZVCj8p7DM50y84qW/bcdPK48Ra77rO3df1P+Z6/q5Ub5X/tEqJdKC6z6LnBUtIL7fE&#10;FLhl8lF6Qg9b95TD1i3poKXBNx3bFDtVXj+NnlO8qd16+XhrDzHU6pIf1TdzKsWX8+d6zld69ypm&#10;KnFteVJT8bv6M/qaQeVl95lFxbY6BNLSeV6MleN1Xmqi5kHthZ3Sbyoem8K9JhywD8dPsaMzMsh5&#10;DLVTRSPt7JIJZPMn2bkVmi8/1TFEdZteeH8OYoWfav5S+RL4KJl5NxOq9G2YaZVOlMAg8YWKp5Yv&#10;JP++hOusYkYUrFXy/KHyoVZ5Ts8u45pwWPWalhW9Y8cK33YzoY6zSmWFZPbhnPKcnigez2tP4LqT&#10;3bXOr5ljFas012ka8nWf8joVK/Gbct3TXPfoPJgpOjYP/ur0Jut4NM5p/xy8qPNgwAvEZPHacn75&#10;UmZJLZ1hl9fm2Y1ju+0W+rxsj31RtgsOSkafLP0N+kav7cb7uHu90zW4ZpV4Ds+k9PmxnTXF+beP&#10;bPdJnaa77fbRXcyDIqPPXKTrezfDYpX/93RzP5xw10a7uZ9+03mjYJ2dbXMufsrRieTD5TOFbY72&#10;tGMUTNNtJ7ImMaMIdjc4iBx+Z5O/dC3cdN0AfKYZ6jXFa+pW9ZyyzXU/GgwLfT2aa9JziraNjuN1&#10;4vBh4jdl3TlG18e/OSzU1g8KJPseBMuk0xS2qQ5S+Us/3YE3doe4pyf1GKiv9MZ+ceFtvM8ddBFs&#10;h6duYx/5evZfl5jtdH2fOgrw2+7cSD5/PV7TdTBTrRt47Nd6u8K1r3DMVY51n9f+XXaj7CD3sYb5&#10;TL1s88AgukUjkeYzpdo2vKebh9DvCk/dPDjYtuBDFSvdMiye3oEUuk+TYKsJvHd9pq+Qze+Hp5R8&#10;/sx+8FJY6YwBcNR+zC7tb0fxm2rfUfYdntLXto+iy5SvhT7vXaPlNSWjP1JztJgp9UY8/9ZL6De9&#10;bd9/ofz9bfs/f2Qe1Dcw0y+/se8/V8+peCm6I17q8dP/+tzfZfqZ85c6j+kt5fXvIc73egC+xteK&#10;p/UO10d//PJz+/7mTfvDtY/tu88u2p1PLjnP6qf7ttnWaeNsy9Q3mNsUj09UefqOdJMqW9/ebU+J&#10;6cK8p3DnAy3oCTPtAT/tHmMFrIU9lbXHF9pdHaVRdANGwmrgP4HK+XeF9wTZ2uKptmv5XNv5Xokd&#10;3rTUjm5ZbmU76a/cs8aOS7vX2NEdq+zItpW27/1S28dxe1YU2O5l+bZz0Szbxvmb89+x9Xnjbfn4&#10;IbZ83BBbMjLX5g8eYHP697JJr6Ta2PgYez0izLo1amJJdHXGPobnEz9jyO/quvnz6gRVLl59os43&#10;yowozZEK+nVdWObDLpPfCfYorqneUL80p/7lXz7o2Km6Q2PrPWMpTRvbqNdCLbwO840eeQY+qW5S&#10;9WvSp1qPWU+/13Ufcb5VcViX+eca4rAB+GK7/Lu/j7QOs64eseCHuDf8l9E+b6zL+sNjY+GCul40&#10;/sxIXiuc4zr90vPE6j6dYKZexyke1n+vAztlPtR/1HXsNO4xWOlTjeGkDdxcq9jH6DaFmcY/DjN9&#10;Fn7q5kQ1wF8KU4ZtBsGHg3/DLCh6EMQ6Q5nDFYLXNvRBGPRv61nUQ5qVxKynBmTZUbcGDeCnDWGC&#10;YqaNnNe0d1O4aePGlvy0+mB13bp8Hvh1H67PfClmQnHdaL4OsXUetxjeU8wjmg8Fm4TB9m0pDojc&#10;CkNllfqSy+8L0+zXmr7bJi3dPK3k5xpYymNPcB246RNw08eZC/Xkk5bM6mX26VNo3NB1kmb7+Snc&#10;LgvltMXniGd0cId2pm5TMdO+cNtXm6jb9Cmnbk8/zXtVt6lfz7LNvKuGdOC1bE62Hl8jftIRaEjH&#10;dk7Og0qnxMgunZ3UhZrZuqW9Sib/VZhyH7ylrzVtUNlvKv+q7rFvc+Z7cNxAGO6Yrp2rOk59zFSZ&#10;fLFSzYJSzl6dqbkvtXZ5/IxW9OG1JqvJOgBW6mX1/Qy1uWOSI5lRNSEiGH4Zwco1IgOZF0U+P5pe&#10;02j6MCI1K0r/reJpwhtbpVaOl4qZ+vflvNAaf2dbd4+TOHcGnaR5dIjqbyWTYKXvKpvPvpkp9G2g&#10;KbEh/L2EzwkvqHys8oE6wXTd7Cbfqi5RaXJsIN5VZjiJb7pMPvOb5BPl8XQez02PhZlGOGY7PlSf&#10;NV2mL8NHO7b2FNAadiqOqtdi++XnYc/tuI8uNicNn2oy86foJp7BvA53TcdlI2C1EbyXSOf5fYM+&#10;WrHdYbBd8d3BsOP7cVPNnf9p3FTs9P76axjpvY6N5D6i13rsVPOdpEQUi6I+hJvCUWPgvaEbLlrQ&#10;xo8tiv1pq45Yn4XbLbNovQ2SvzRvuQ2FRQ6dtgR5HHRg3mLLnqltj43+gJs6Vlo7N/W8p34Weu/1&#10;vtzUMdN/Im4qRlt03MIL/rW4qXjpDnyjOw7iGfUx4J1su308t4Xfq/cd+cz2wUl37GUG1P7rtufI&#10;Hdu6h1z+oSsw1K9s9/kKG/PBSetRctRiCvfDmQ9Y6rRtNnn5MuvTb4HFB75tKZ0mWXqnmZbUdpol&#10;vDTFkjvBRZE3D0q8dIrFtptk8axxbSfBSTUbCp5K52kixye2h5u2FTedAjcNJUtf1/rASuX/zKTj&#10;VMqYqQy91LZyHTCjGWwVr34ezFPb0/leyprJeQNm8D12dmMy+U3pJIWdzuXvR+Tks+c2h6G2sBz4&#10;aQ7Z/Cz5S+U1Rf05p+/UZ6z/NPpRZzRkNlRTulZRHnn9PLL6s/h+PYs5UrM9ZRW3s6zi9p5KxFmR&#10;/zHP5RS0h9O2JZPP3/tYswu4/3zmSbmeVe63KMr6z8dvmtfWisIaWR4/R/PhkHPbwi/bwydhnJ7n&#10;1GOnP+SnyvPfX97x8NV2CFZawPdc519t712vuFMbj53y/bYYiZ8Ww0+L+H7s9LLYqbiqxDF8fy7i&#10;71rqM83n73P57RtxzaZ0icJHI1+0pfHtbGW3AHuvZ2d7v3dnW929dq3p0dVWccyq7p1sVXoHLx+P&#10;R3VJXGNbEKt5UI1qVWkEPlbHWPGX+vipVj9PLQySD1W+Ux87DYGdhjwOJ4WPotJQZfjhpch1ozpu&#10;+gzvowX3guc0rindrPhno2Go0a1QG7L7dLVGvsDKjCt+vi+ICOK9h8JXI+GmeFCjxVDpPo2GmUaR&#10;uY+Ce0bF2nxx0CiYaVQUDNmTZj3NFz+tJvlKxUkXcE5xdBzdr4jt0sho5kLF29LUZFuaDDdNhZsm&#10;JcNNe9u59Yfs+Gn8e7ArzeM5BzOtoGvy7I8JZna2Fon71aaL8DHHRY/A5co49hg8TGJb+ysf+/ZX&#10;7yl1vFPMsxad0TVqUTnXPXsctlsGs/VxwzNw03K43Cm46Vnuv3ZxPsf+raoxI8ldh3vha1ApviaO&#10;U8IrKyT4pfipY6jH9N7vw0Er93ufzxmO/VFxjj+j77+ux03htZxf4b9GGdfS1xXGWzszFVMVF72/&#10;yngvJ47BbGGn58r5rE/xdeBzOMO/u4tn/0BO/xv8pnwG9MiePEn/6ek/WUX5H2D1t+zCiQt2+dy3&#10;dpC8/uoPrtv0/I/t9TfPkNPXXChmRY2UYKB+1ik2CjuVp9TPTge7fffiph47/VFuOuY8XQBV3HQo&#10;LDYj97IlvPYTuSnM9F7ctJKdVrJSsVPxUjFVmKlfP4GbVnpKM8RQPXZak58qn1/FVx0z/cnc1O9n&#10;1VqdoSrvLy7rmyPV96ol9rpoSd35f9JuME98pSnk8h3LhJWq57Sy6xS+KXaa0o3MPnzUL7FUr/NU&#10;vJO8iryjnOd0Ny/1P67kpjBQvUYqr9nNY6c1O019+3jOda1ynpsrhb/U9Zq69aDzxYqbrh6bZ0dm&#10;ZPFzdxDzoUZY+fyxbi5UxXLYKRzywuo8/KbK2fuZJ1n2pVNMvaanHC9VPn9CNX4Keyx5m0w83LSE&#10;rlM4qNipukj93PTCavyl0iqf71Q5+kVT3LHHi2GmzIIqQ5oJdRyPqOS4qTysPm56ouQt7mGi6wqQ&#10;p1VcVjy3YoUn5fjlXT21cBL+Va7pmGk1blrg56aw0wLYacFEO5Ivbys9qqVvwlrftTPL6SPgvX+y&#10;YZZ9cWKXfXEc1nlsq906gr/xADx0L4xwN97KXWvs2h76RytFPn9Pla7vhSPuI8PPOTcPb4aPboG9&#10;wkrR7TKuhz5XXv/wR7DETXDDjfYZ/FX9qJ/t1lyltfbJzjVwxLVw03V2umgUzDTQ6yQdGkwnaajt&#10;HR9n+95KtP1vpzDDKJVVHZ0w07HMghoVjZ8ygHPkLW1HLr+tbcruYJtyEOuGrPY8R7+pHqPNgzrB&#10;GINhgFG2m3z/3jcTbM/4BLfuHovflP07R4k5doWxku0f2sWubF/h00q8savQavukUmvs0vb3eA94&#10;UPfQY7Af/ut8tZrjpE5SVh7fgENf37+JY/DV7loLF+V9b2fO1Hb5TbkePPTq9jVsr7HLW1c7fcLj&#10;qzveg19/6DFsPsNrO1fYvsnZeE5foUMg3XaN6w4DZsb9KPlB4b8j6RoYpf5W+XHxh45Oc3Ocdo7u&#10;xnY3Oknx045JtX0TevrYaaadyB/odHIu67xBplU5/YNT+tned3rjwe2GHxeNS6/UrjHy/aZyzRSr&#10;WLuEOfaX7dY1GOiNK3hMP7M/fSNG+qX9+bsvYJzk7e/csP/6Gn2Fn/Tzz+z7W1fJ1MsnesWTttEf&#10;bl6t1Pe+fV99donrf2p/+fKm/W+u+7++/9r+8t2X9ofbN+ybTy7bt9du2J2rn9rnFy/ZVx9fsovb&#10;NtqWyfKbjrK8lGSXrVe+flwQs5y6kq1nFbeZFKPeQrHTRCvsQZbeSduJeE7xosIz5qRG2TsRXvfi&#10;aFjJmEDOD+1sea8k2oy0eHhKjL0bHwGngaXAaN4M4bqRmu8SxfkJeFpTyO0nwGXlQ42Bc0TCSNRl&#10;KMbDnKqIjlwfhhRG/j8U4b3TNUY5ztEWltXW+jZrDpdqSm9kczheU7heY0t7rpHjheKo8oaKnwbj&#10;q+zM3KOOv3jAeT/l//Ty/t68e5fV/5WvQxXmKXYqf6jy/4lwwrcyI+lLFdd8zqLri3HWh28+7WY2&#10;df01HlDODdC1fyFuijjf6zl90LHTTvBOdQt0xjuq2UuaPRVdlx7TeuTa68FKWT1mCofluVB4o7ym&#10;mivlZ6aO7Yrr/sJTJ9bOv6zjuGkwzDOcOVpRdZ6yuPr4Sx9/zvlNU+CeyU+jpxrCU/Gkwi/DYMpB&#10;/ynf6oMWCu8VN5UC/yePH6Dv9HcPwp8fYH3AwrnXuMfo/8SrqjlR4p3yl3aHm/ZqrhlRjekHfZbs&#10;PJ/Jo3ze8NJIri+Jl0bAaKPrIHhpFGvkw+LNytiTh29A/2ezFvhOYYKtyc23oUsO9W/Vhhx/a/hj&#10;S+v2NAwYphxTp57F168PJ/Xl9PkapPJ+kp/Ab4ri4Njyi2ruUgZMUr7T3JcQzNQJ32gWM4f7t2yJ&#10;B7QJTPQ5PpNnqpgp3FQZfY+besxU3FSZ/dfg5mKx+vc2nJlO4qejuuCjDuzMTKVOcLwAvIr8Ts7r&#10;9moCU4a1aiaU/KXK5vul7H7vxnrcmKw9v4NzTc2QGoVPdSxe07fCAuGZgazK2nvzoNQRKn+mPKp9&#10;6UwVN816nt+fkbpOs9vwuz4c1eOpzcnYtyKv3tbNnBrH7Ck3w4n/lqegyWgi//1pbtRIPODyWPr5&#10;qLf6uCmM1us3hTvgnc2BrQ6l+3MU5+je9L1B/FQ8cyZ/N5HPdDK8VF0Ao7vS8epjpkPai2++WKlK&#10;hupnqaxjQzpwXifHTmelhDOXLtJ9H5idGmGz+NuNPKGT8blO4PuAfOzipm+8/ILTSNaRnaQ2PG7j&#10;mKm46ejAl/DYdsQPGwgvDYLnhvB3oDCuG2Gz8a6q31Tv4W0+i5Ew6eF8XpWdAtyzeK/HTclewyc9&#10;vylM0nlN///gpo7JwkLlOY1dVwEvrcBPypyddeedojdfssiNFy1S+1dr5tM+61+8wQbPXm7DppXa&#10;UPjk0KmLbIg46IwlNihvqQ3SOgOPqWOjHke9Nzf1nqvym/J4WpXf9Cdx02me1/QHftN/Im4aI2Yq&#10;+bhpQuFx88+F8rPGf1a/6bb912w7/lL5Wr33IP/pTbdPz23e/7Vt3nUbVio/6mU8tLdtw86vbOPe&#10;T23X6as2c8c5670YD/Syyxa/4KjFTdxt4xYstr45RZYYPNWSuuAXbZfH3KdZ1i2YNXSmpXYttNQu&#10;81hnWXrXOZYelG/poXN5Pt/SgudYcpeZlhKIFzVwpqUFzbYUHqcGz+DxXMvuO8OyZ4fS0VuPPtLH&#10;8YG2ZOY9P1ec+P4558VK9aejtN9sumDQgDkvoRes/2zmRrGqy7Q/s+wHzMbXDzd1M5vglZn5fI/1&#10;KROOmsPxWXhL9Tr9YKH9mPE0YFZD7qGRDcrn+/QcZlE5cd4cvkdzrnpJs+Z5yi1pRwa/SjnFyuGj&#10;InWn4smfx/dilDO3qQ0q5HExfTMFLfC6kqkoogu1lI6ARa8w8+BFuFhDm/V8S5vbAY9oe1hoh2Zk&#10;9uGmtQkf6t1ctfrjAh93nes4KQyU77EFHXgNrqnnClmlghqCr/oez2vfhOObWSH3VMh5OqegLb0B&#10;L7WwOfyMmtu5Ab7QJjDHZvhGm5K9J2+Pb3R+VBMrjW4C+2sBT/QpuqUtdGplC2M8LYJPLoxrbosS&#10;8KkmwCXjWiC24+VZFbvE91mLFkbzmiFPuFlRJaFPWknoU+5xcTAZf/aXwEhrimPcfh8nhaPO57zi&#10;UPpOObeE8xZGNLDlic/b8uQXbVl8K9hpc/L6zZC2ua8YeWol7je2DetLcNUO8NUutoiMhmbeL45P&#10;whuaaovi8RHjEfWUwJrg9mn/ovg4lOgT++N88u1bzLokOQ1PaQrnJfOZJTh/6bJuabaU/+dflppi&#10;K7ql26oefe3C5mNWhn+vDM/4mdPf0SUJryIrfeZHRR9l+f1VwXO16dIZstiwS49f4jM8LsmHCZMT&#10;04Sf3kt389T7PT4LD61N1bnpGdit2KJy4xXuc5Dv0d/LeZ8Vpieud1/9yPmOPeLxVafnGV2nnPnz&#10;1XSBr4njttzXOd7LeeTnl2eP1/7eanvftT7Ha4mTSqdhmmdQBay0Ql8P9p0RN+Uz+n/BTc+eotMU&#10;RlrBe/e4qZi1d/0K/u2dL/8Dnwe+U445ATutIJ9/6fw3MFVy/Me+tBWrr9jsgis2dgI5+RHMaHr9&#10;NN7SE/DRE46d1uSePj56FyutfszAUeKsVar+3L22B4vD+rjp4LHaPkc39yWLf/UTi4dtVvlN5SP1&#10;qbq/9O5td8wV5zmtZKd4T7XtyX9N71pxP8ZNB1TzjcJNa/pPq1hplSe15r7E6uffa9t3TT+b9Vb4&#10;qY+hJmffIPt/g/lS15kfdc2S+zA/iveYkH7e4tPOWXxKmSUm4+903BTvaQpzmFLwh8I3k1PhpmKc&#10;dytNnlD4Jsfc02PqZ6asXi+pj4Fqv+OscFrYrBhqSlqV3GMYrq5ZOVMKXpoYzz3Fs0/sNBFPbPwB&#10;WzxqHtyUjtO8wcwFH24nC0dbOdzwzGKv4/QcHFJM8iwMUrxUHs/yRTDTBcrni40qn+/jpgvettPs&#10;V17feU5hp+oUle/09KJJXHOyu47mSUlnl05jnxis5kDhJ4WTHoONSlXc1OOnZc5z6vlNjxfBNvGc&#10;utcg03+ydBK9At69uftbPMm9nrpXy4rxkdJlWslN8ayqL1V8tIzcf6V4zSP54+3I3DF2tGg0rz8O&#10;5qr3Kp/rUP6/RJwsB39hpmNpBydpZtCrqJfT/omvWZX6sF1Te97ta/snM19ounoxyXxzveNzYNWs&#10;ZbPJeU8ewLz2/raf4/a909f2vs1cIrTPpwOTcmz3Wzm2b2Iuvs90OGgEvDKePtIE+CUscBQ8E2/o&#10;nvHJ8M1UmGEq/sd4+2hEtG0cGkn+PJR58iFOm4eGcQ7n/1/2zju6yjLr23++3/pGR8dxxkLvEEQR&#10;CAlpkAYkJKT3BELaSSG9QUKxgaCUJCShKAmIoEISikixlwEFAkSpYnfUGXXGmVHfccp6Z3/Xvp/z&#10;JAckYdq71sysz7V+676fuz3POQdiuM5v740OlM+iZtJMOVgeYnymTxOvvq+UfJ9cH6wKNzWgnl9E&#10;vtOl8Qg/Jfc5vGA2c2HWeca3GcIz5/JseU7l0zq1LB+uqOJ1LXfIaytyrdyhDxfK0VX8uVtdgkrJ&#10;s0tM/EPzmdd9efLSAw6jlx/IZS96gDMeKDB66f58MbpPW+fYA2W8dxXknFgA16xlj/V+vrQSrrki&#10;m32ZaB7r03nWufLa8nkok34WY2gZ1w/qZ8rnxNoX7psnLy7jM3won+8U9PMqN3llT62vEtWJxnI5&#10;uobPg+d98QFe24N53J/PbwX3dUqvX1muz++QU5tWyqWnt8mFvTvkYscWeXtPq7zz9Ha0Q94/9KS8&#10;sx/uzPWlfdvk7b2PycXdW+VCe6tcaGux1L6Fa9VW9vdIr3X87K4WznxM3jvwFNwYhvwy7P2FPXJx&#10;zw7p2r5ZOlsfRRvlRMt6o5/VL5d9CwvkmdpSqZ8dJSthPyuDAo0exDe3gtyXqoeCA+VhcmHWhYei&#10;EKmnrZ+twm82Cy9YCPVhpuOJC/SR5bCf5cQq3w9XeQj/3MoAzggIkAeoMb6SM/UeK2iXM76cs1dy&#10;9qqQGbIWv6ie1xARKg2zyWUYRr7DUJ4FdrucmP9lAV7spZ43PFe1gns9GOgrK+Czy2nvgynpPRZ7&#10;T5HFMK2lxFLf4wfT8vaR0gn8u2jsnZI4AI6IzzQUb2UQTDPwv4jD/6+fyHS8pqpZ198uocS/z/oh&#10;cek39JMwFMrYrB/2k/AbiWG/rr8kjRwtDeUREg/njL0V/+atQzkT/vcTmOyNeD1Zq3tC8H+GXt/P&#10;XOtYGP0Z/5e8prQh8E2Vrgu7ob/M/hFe1pvJzQl7je+P+g2XODyxMXDayJsHcq6eSS2pG2+VMJhm&#10;+I95Puo3hbnqZu6NfzaM9errVFYZBatMJCY/Dc6ZPtqNdiQaJYlDOFv55W1wUBWe0GgYZhRe2VjY&#10;ctxAcoYOIKb+1tsYu03iBvSTuEG380yDJH7gYJkzepTMI249EyaoNdwzlQnefRc8FT8qSho+BqYJ&#10;x8TjmjB0tCQOHWOUMEznieMfpawSxqrr8b7OcbuTXJ94fZy8tNgLLyifWxFtnruHZIyfAJu9Exbq&#10;RjvOeFszlY/fSR+OrYx8Hp9vzkR4Oc+i3DRu8BDDQeeMgVvCJjPhuo4Jdxtlq7+U/XPd3PCV8nxw&#10;W/Wsqt/UeE0v85ta3DSN15yG/zTdTT2j1EaGdRZMJn4dHlvGnzn1YZZ6ecp8+GcO+VrTx/J+c++5&#10;rM+AK2ffxWscp5xU+8pQxzrj9q3rXN6/gskTOM8d1gkP5O+R5tnUGH7N4VmC77GI+Tzi8LPHEweK&#10;8ifx7+7J+J8m8yzud5l6TkX05zOueU6VcxbDOUu9ySnK8y3R70PQ0hnWdyOL8IXr+aXe1MhiXQl+&#10;3MvZqdN/atipVSOphNdb4kWfPVWw1kX8XbyP70eWh/P9BuxRWeriYD2X7zJ89b3h9SgzJZbeiqO3&#10;4uldGardr8SDVBMwhe9D+DsdHmDqOmne1IeiqEUVGcx9tLacH9/p+MBtySXC2lq0CH66GNUGetK3&#10;pAx1Afx0Ia2y03tm8DMkfKqsiODnGf7TVdF6Jmw61N/iuzxvFe+75g/QvKsVPLM+t3pOZ28/Spz+&#10;vx43tT2s8fvOGp6rXlT1nRrtPSORT5+XqP3wUnymcbtOwa5eloINykuflHK4qInBh5uWrVLPKFoD&#10;L4WZKjutgJdWPtwqVZrblL7RKmWiLrLHda+Ry5wLOy3lnL5UptzUyU671zlj+0sMO20xsfr/qnH6&#10;Vq4AmOlVuekvYYz/3nH66i3t9pca36l6T130ynvy8vFfycGX1WP6WznwAjH8J76QLa+cl9LHT0vo&#10;tk6Z+ehxiao7Ci/dLCXVrTI3rl6Sg9dIytTltA9Lgu8aSQhYKxnxm8SRsV0yk3dJRuxT4kjaIRkJ&#10;T0h26i5xzOmQ7JSdkpP8lFFu6k5x0M9ObZPMpJ3M7ZCshDapruQ7gJZoKWsZKaWb76CP372Fn0eo&#10;ooWfp07ZY6Wb/VhH7EBLgKXN01gzTcppNQ6/ZN0wNFpKGscYFTeOluLGEU6Rv6VhFPN3wEjRujFo&#10;lJQ1jpSyphG0Q9jDPCrWtsmpZlpbTWMZv1zFXBdzP1VpM68DFTUPl7JH7paKVvJst5DrZAu/22zB&#10;h7o1Wgofnyun18PeIsdIk4d6PSfIRjjlRt87DatUXmnpSr7Zwz1t/vm9VlknDLTZV/dOkE0BHrKB&#10;uPv1XOuZjZ7Uvf+e8KZ6wm097+R5JiEYqQex/h5jGecZvcbAat04c6w0TBsAOx0ozYFDZD21lZr9&#10;iY8PGCIbAocaad+WNTaMcZXmMR0u6/1Zy76NQXadphFwTPKPziL3aNhoYtRH9qnW2XhdQ5SRDiHW&#10;nbWh7AkdwdhIi6GGjICH6jXnho7q1mb6mznbsFL2bWTPJt0fMpp4/PHyRJK3PJniK9tj3eVxOK5y&#10;08ejbd1B381oW/QY44fdGkn9q9mTYcQ+KAA+PIO8rqGwUPWIRiIYKV7RVthoaxTx/DDQzag1SsW4&#10;Uy20lymCHAARzOtatD05TdpzHNKRm0tdh3zZlZnDdbFceqFLTl34nZw88ys5e+ZrOX/mKzlz9jdy&#10;7hx1ef4XdVG5KWz09DGYnJOZqtf0WtzUZqm98VJ7/C09tw9pnH6PHxXPK8xW82hePPeVnD+vr/8a&#10;OvuVnOtLf+P+86zv0W+pg/RrU4v+TeWlhpvCDnk9xjvKdZ/8858wb3FTfK6cpdxW7/cmvPafxU3P&#10;dPH5n/zCxOZrjL7FT+HHMFKN3z9+XL2mX8jFM5/Lhxd/IR+984V0vfmVdOz7XNZt+EgWLD0t5TVn&#10;pLDyHDpjPKblizvhl6fpn7X8pjXqHbXUwz5hqLUqZww/bTcvver6nnWue0prz3IGHlf2ly22znTM&#10;vygxGe/ATV1Y6ZX9K3mpfW3W2WxUW1deynn2Omf7N3HTvGsz1L86Pt/1LNf+FRw1Nldzo5IPteAz&#10;vKco/+cSn/uhxDneI36f15bG9/kppyROGWbiEUlKgFEmkJc04ZjEx8NHjRfVYpzGK+q8vqbPVBmp&#10;yvabOv2j3RyVOHwrp2pPa/Ks2uuIyY+PJS4/9qjEReNpjWFdNP0YcrBGvybN1S3wnzI51lAFN10g&#10;J5prpHPjEryf90lXK35OGOmbMM8u/KWnW4jLh4tqbL6yUsNNH3Xhpoy7xu0rM1W2eQJ2ecL0dZ96&#10;UDW+36onpWt0/hieUuWlmr/0OG0nY7bUb3psg8VVlZlqnL7K8FPmjC9V72PupffTMWWsykvvI64d&#10;b6nhpTYz5R6XcdOl8NV7yXW6hPpQykxryYFaa3ICHK2rkr0LY/FheuPN9CQPqAdx7ZPQRKcmydMF&#10;k2Rv7pQe5XlafZe2PWey7M71oGb7FHyi5Bct8OEsRH9fgRfjTnHOnlxP2eNQ0Tfyko4cD+q/T5F2&#10;x1Sj3Tn+rAuRXTlhsjsnHGnOzpmMhaJZ9GexJ1Tas0LYN4MaSEHSnh1Mi3JmsJ5cp6gjeyZrmFdl&#10;W2N6lo5bY5zLur35YTzjLJ5H98wwe9oyaM3Zeh/37ytzMveehHRuslEbbVuWJ+K1ZHsjH87z5RzG&#10;Mjxk17zJ8lS6e7d2pk+2xuZOlJ3z3FnDfqfaMz3Mvo5s3p8s6js5Angv8b+Wh5OTIBqunATbjTXX&#10;Gn9/qBLOXElbRd7Wam2ZY+yZcvIQVEXgsY1gTZRZd6iSmH3i+w9UJsKdieGvSoEXpxJzn0ZMf5oc&#10;rE5hLkkO6Zy21clGhxm/XIxXJZMnIZQ9MOdq7gXHPgjDPgS/PlhBu2AWNbvwBS+IdD4DXFrXXKbZ&#10;rHeqUp/TKcYOqnjNhyoi8R5rfbBE+PkcWDqvv3g273uQ7JobLLsygmVn1kzZ6aA2Vm4k7yd/dhxz&#10;pc4HVukVIA3exOU7VT/FX+o8p1miv2oKdVa4Xj1lmqz1Ys7bX9Z4ce1JztLJvrJW1zBfPyVQ6qYE&#10;0AbJWnf2e+H18gyShikzpN6DWNnJcNjJAbLKI0DWeDA3GbnTh5PV+fhIA7xznZ+vNBBLXQ+Tqof7&#10;1OFxWwfjacCz1uCr8qDvIfVONZDbcAPMt97Hi+fSdZzh68e9fbjXFHnQHb4y7m4pGzlOHPg559wy&#10;SFJ+PECSqN+U8CO4IGwyDt9l7A1wwhtul3iYaQIcNOGGAZKIkn80SGL/Tz9Jh0NurwmXVDhn8g1w&#10;SeYSdN91AySeGHlbui8B1ppw40Bzho7HMZZyE2wSVqpz8T/i7JsGmfHkGwdJEvdLgn2qkm/SZ9N5&#10;zuT5YrlH4k23SNLNt0ryT2+T1Ftul9Rb+0nqbf0kRdWPPvwzDQ46B6XdQj7SW3je2/tLRr8BktEf&#10;Degv8waiQcz1u1UyhwyQnMEDJWfgQHEMIgcc+Q0cg6gdP2Co5Awg1h3umjt4pOQT36/t/FHkehs6&#10;XPLwk84fzvXQEVJ693hZTO2hBdP9ZYF6LuHgqprgIKeCaS0tnD6dnJQzZGloiKWQmXiSZ8g9oTPx&#10;EGoeTPUjUwcsMpIaQ9GyEi/Fg1FR+I0jYF46HkNuzQjyaM5mPIwYbtpIjQ2PpC5ROD7FcLzMwYbr&#10;JsFCE4bgZYWfxg+DBaNU2GcKvlEjGHLKCFeNdl5bMfp2nL56TG2lw0GVGStD1byn6fhIM+Cfmcpl&#10;UTYsNuOOO2CrboavKi/NxHOqvtL0scpPx5hrO7+pPZfBGuWomfhRlYfmTrhTtMZTgTs+JdrciTBh&#10;/KV5E/Ay0Wqu1NwJGt9P3KiTmeaxpthjgqnpNJ896jm12CleVvxHRYbxKuclJ5/hoOojdTdcVePv&#10;VcpYVZezU1gq61QVJjepxtzDQ2GnZbTlcEWt9aTMUVtL1pjG3ms8/gLy29X4qzdU2enVZLNUjeNX&#10;xqrME08rTHRxEDmSVcE+MFG8s3x/omfV+HuatoebMgc7tbip1So7tbyntPQXB5ELAS0J1nOt9Xof&#10;vWeFD3yX51duWm6YqfXsFbzGq3FTK0Yfvynx9919/Kh2//L8pr3H6Cv7vFrs/bXGbGZqWhhpDIrj&#10;rHgUR1x+zO7TeE/J/Ykytr0qjkcOwXbapOrhx2QhTLJ6VYtUrMVT2oDnFFZaATOtMCzVYqblq9V/&#10;ipR/2nzUlZlq3zleDjNV2XlQe9iq5TvtZqG98NMym5tyr+613dzUYqaa4/TfjZtuPvoO+T3/c7ip&#10;1nrSvKbqPTXi+ll05OjHsv/gBdn3wpfyKv+2fe7cRVm2/7w4HuuSiHX8e2fdS7KwpUnKljZLWtQq&#10;SZ5aJ2kBeEZ910ri1FVoDflL0bQ6yYrbLo65HYaROmClualPSX5am1Ee1ypH0lOSm7xT8lKoITWn&#10;nXY3Yx302+g/LTXVj0tla4JUbhmPiDFo8UU+UtLi1y29tsT3Rls8pURZ5FZvS9pHpS3UFdwI76wb&#10;JsX1w6WkYSQtahguRfVDLdEvaSInCipZ5yZFdYNZP5C/V0NgpoNhqYOkDO5atm4w19oOg6uqhjjb&#10;YVIEY3WV8lXDWGlLmsZIGby0FBU3DZPyR+/mNfnATPku7DF471Yvmb8tWop2pEvXBi+4qRuMEmbq&#10;h78Tv+kGvJ49zNRmp39H6wM79dN95BIN9OB8cpmaa7ipB/lRUZORslJX4Xt190STZR3f7TV5usFy&#10;4ZEBcEo46cagweQQ1Xr2KBB2GkBNJRioxUWHwVCVh5J7NEjXXtnqmGpYtzS36aPwzkdnjaZG1Cgj&#10;wzeVcfYi5arKSHWPslaLs8JH6Rt2Ckd9xCmLqSqLVWZqsdmNMNdHurkp+8mVsDVyAszUT3am+eM3&#10;pbZVFB7YqDtpx1msNGo0/ZH0R9GSRyDyDkT9qwjLV9sSTi7XcHf8wx6wX60hFcp1GCJGP1zj7WOI&#10;y4/l9WkuVI3dVxGbr2Je4/ktReLX1dpQKngq2p6Uyu//1A/Im0+NjELpcMyn3kW5vPvyWel6+xs5&#10;dR5Wd/6/5cK538nZC1/LhYvfXEPfMt+XrrEfbqrM9NQb+AxpbSm/tNnnP9Rybg8X/X7/FHHirvNn&#10;YHcX3vq1vA1DvniR16/vQV/SNX2pr71m7nec7yLOusjnoHpbW9i15kHoUp8nr8WwS/p6rbJ9ob21&#10;vcfmK3tVcW4f6jqGB/f4J+a+V+emyjf/fp0+of7SX8JOydfQqQz1V4ahnjqh8fsfyHnqQb13Ho/p&#10;mY/l6M/elbbd78m6je/LkgcvwSvPSAGstLCaOvYLYZcLic9foD7Tk1Jc08X8uW5eanNTbV25Zzcr&#10;hX2a/hXzrmuv3re5KefCTUtq3pKc/AtW7lHDNmGfc1056JX9Pthqus4595uzeripxvar/m5uCss0&#10;XtJ8Wlv22D+xjXZ8JjFOdmruAzuNM6LeVMGn1Jb6SOJz8KDOOycJacTvJx83OU7j49+gBhO/Pxgf&#10;qhXDb/ev5TG9bB4OarPTbmbKWK/9uCOSgJSZWtxU/aawUripstO4KIubrqnYjte0Uo431hidgBee&#10;2LBETsIRlY1q3lKNuz+92fKR2nlMu/noZtaonPy023tq2GpPzL7hpZxzCrZ50intG3EPm5F2wjtP&#10;wkz1nrZ07A38pspVLW6q7FR1n+Gjmv/02HqNtdeYe2WktCZ3qcbi67X6S5WZWtzUYqa23xRmyt4T&#10;j9wrr69fIkeVl66vwXtaY85+vb5S9lXMIr4dxqkq8oGhqryJbe/R/kJ/uGrveqYokD2qgKurcBrn&#10;u2g+/fkBTgUSSz+VPnWbOOPpwul8XzhddmUF8H3hNLgm/DI7lBrxqlmyC+3MokVtWWFwMxX81DBU&#10;5agh8EZYp1NtGaHyZMZM1odylsVhO7J1zyyjDm052xI8Vs81e3U+3GhPLrXp82xNg90q152K6MN6&#10;9+bRqrje7dBnVvmjAK4DYbn+35M1z3j2NO7hy7x13l7us68gmFys5GwtCiGPaajsK8MfWx6Ef9YX&#10;fhkCq4yDc8I4qxJhkeQYJX/p4eoESzpW7XJdHQ8PJY8rTFPXHmbtszVpaC5jaXKgIhV/LWfpeQvm&#10;mPaAXjP37MJ0+GSmHGb82YW96/lF7KtNIJafHACac7ZWc9KiRdHy0lK8vEuSDO/U3KjP1eo8OVLp&#10;v7CIul+LNdbfklXvS2t+aX6BnnHtm7l7yE1wfyZe2Rx5/p4M6nzFSjssfW8uPuKCGeSwDZVduXy2&#10;cNNdmVHS5siCWUbCMANlrcoT7onWTibOHq0x0jmujWCmtGaNroOJKhddOyVYVk8KgKPq2iBZ6eEv&#10;q2Giy9yVqTLv4w9vhbnCX01r2Cvc1Qvu6skaPIYNsM51MM/GqcjPl74P8pZ1xEQ3cF3n48065asw&#10;VV9rfePUqdJEfHQ9XKcBX10Tdd/XTdW1XmZNHevWonov6sR4TJHlk9zl3vETpRafYikx69n9hkry&#10;j+GTN8E/b7xNYmCnyk9j8J1GXXebUTT+0fjrqTnUfxR5TUJhmzDRH8JEb8Qnqgz0eryYP1R2yvgN&#10;Oq7SMbyP15OH87p+sFjmmUuCwSbSxjMWgwc1SdfjOY27DoaK4q8b7BTXP7DGYn/AenyriYatwnFh&#10;qik3DTRtMs9iOOvNgyQZpf50sMy9Zaik41ed+xP8oT8dBEMdDA8dKfPYk3nrEMnsP0zm3jpIcvDN&#10;5g2iNgYcNIv3Iev2weLAl6ttzqAhkjUU4d/MxYeaj380D09szsDhkj9kNO/bcCm4Y7wsCgmRxSHU&#10;6QmBb8YkyMNJabI6Za40ZjlkS2mZbK+qli1lFdK25D7Ze/8yObDyIXm+rk5e2dAsR1s3yfHHW+Tk&#10;E1vkzIFn5eyh5+Xscy/K+ZdflbePvC7vH++Uj093ySdvnZFPu45SayhRVuK5eCgxRhpSoqU+ebas&#10;SgiV5tQIWZcSQ4z4LJObNHHYcBPHnzhU8wooCx2Bn3QEXlhqPzGn48pWk3nd6jlNhQl3c1SYqp3b&#10;1Gam2qrX1HBTfKdzzLUVg58+djS+0lGSMRbvazczhaPiMTU+U7ip7p8HO1VWmn0X7NPFc6o+VGWm&#10;OXfpnKUs095hGKmyUvX15sFTjSaql1Rj++++jJvOd1evKbzV6TdVbpqPB1d9p/NVzFt7dJ+KHAZI&#10;maorN+3hp+o/VZ8psaEq9ZkqL0XKF+14do3bV2kuUOWMmhtU4/Crr5By0+/LkzFLtQHeLny1Z9ze&#10;o4zUlnpNbSlLVSkbtTmqMlbjQQ1QvqpnwU3Vi4pXyvKiKs/VeH69thhs9VQrj4D17MqA1XtKnP5l&#10;flPiivB02nz0r+Gm12Kgf+v8ZcwUTprUbuU0jd5HnP4+cgnsIb/9ziMy7/GXJHvLc1LRsANGSv5S&#10;fKWVD22l3tNjUqWctA7VbyO3qXpPnR5T2GUlqliz1XDVctaoN7Wca5uT2q2OmTknN7XYKeuu5KvK&#10;XvtQeS/c1K4HZbf/6tw0ZhN1pzaekLD1naJx+v8p3PS5Vz80vNTUozpq1bZSv+mh1z6SA698IPsO&#10;w05PXpQjF96TNQc+kIzNpySs4XlJqH9Nah7jz05lvSTOapY5Mxsk1a9BEvyIzfdfQT5T4vKDHiJn&#10;KezUf40kTFsjjvgOKcw4LLn4SnOTd0hJ5l5xpKnH9EnjMS1I3w0f3Q1P7eC6Q/Lm7JOC1J2SD08t&#10;nLdTCubslYULtkjRo7OIX+8vha2jpbSV+nGwRlWZU+rTLG1VwUdplZva1yUt/KzjugRumr+B/Q3q&#10;IXWDe1JvD5VQJ6pbjW7E7xPH3zBCcuGrufDUfFhqAWy0EK9pESppGMh6W0OkGGZ6mbq9q3hamyw/&#10;amkzMf6obP041sJtGzmPfeWbJknVlmmw02lStQ1/7FZ/KdoWJ8U7MuCmvvgTx0kjMQ9al6kZv+l6&#10;9I9zUxipr8VN1/tONNzU+E39LP7ahI+0W4aZUnfKs0eNkydLE/+PafYahw/WTTYHj5KWmeQDnXm7&#10;rJ9+M7wUf2lgf35v62ek3FS9oxuChhmGugk22iNlp06Wyr6NaAPXGwJRgMVVH5mpnlBlnuobVSnL&#10;7F3KPNVH2kJsveGm9A1DDXOzeKpe96FNIcTx4zW1/KbcL8TN1LJ6Mnmq7EwNgJu6w0zHw1KtPKeP&#10;RSkjxWOKtkW5IfWiqsiFaqTx/KxhTjl4a9hU5E/+0yBnDlTNa6ocFM+pCi9pS4R6Sq+UclLNi9rD&#10;TjeHRcnjiSl4bfKlTblpfhEenPmoTC69eAa/6TdyGm769oXv5BK89Bzc7jxjfetb5nvXufNfS19S&#10;RnkKftdJjLyyU9Vpcn0o09O8pSb3Ke2VOUxtlmrP99Zeue/Ka2WGZ2C06qc0/BSv6zlY7nm48bnz&#10;v+O14b3tS7qmL/W1V+eu3MtYD6eFnfJ5aK4ArZGlz67eWX1OUx+LMTsfaW+tnadU916Nj/bMX/0s&#10;m5te5jd1idM3tZzgpr21fw1TPdv1JTH6xN13fiEnj8NQOz/n+kt5++yv5O2u9xn7uRw4/Imsb3lf&#10;Fi0/J0XVXVJQcZraT11SBBstru2Ck56UkoWdZq5owVuwUzim8ZxaPlNXbtpX/+pstDevqY4rN+V+&#10;qJR4/eKFb0l2HrE+mn/UlZt+j506faQ63j3XB0N14aY2M/2ncNNrMVKbqfbWXnP/L/CbqizfqWnx&#10;pMaqL7Xgl5JU9AUx/PBTx4cSn/WOJGZckMT0tyQx7RQMlfyltm/UxNfDLu3rv7btjZs6+agy0r6k&#10;daHiYsgZgO80Sb2nUfhOY1+T5WW7qHGD11Q5YRPCb9lJjLrG35+Gm56GaSortTym2ldGqnH5qEXj&#10;8rW1ual6T53+U51z+k8v467KTOGdhsva9+Asm5EaZurKTekrNz22XmtD4UM1flOLm57YaHFTjeG3&#10;eKpeW9L4e5uZ6j6LnSo/VV5qMVNlrcpMj8NLT2zQljj9xsXsW4TflDF8q8caq2V/JbWEiifg3ZsE&#10;o3NHE51yN2NPF0+Ep3pdRfhK4asqi7GSV7RoivGtqndV+88Uexnt54z9xe6s9UBTkJ5ncdqni8hB&#10;qioYD/fCtwozbMsPh53iD3Wod1R5Z5AlB60D72UObDVb/aXTYY7B8Er1Y+oaGGU2woNoZNbgRdTW&#10;wR6n2rLxKGYFwmHxqXJ2O/u03c28qo317fhO1ZfahlfV4qRwU+Wl3YxUOacf3NSXFv+sU7sdUzhj&#10;ChzU2ykfnsuLMW98kNSsMmKMtoOxdoeX5bHN8+f1w5CLpvN5hMjTZaFwwXB8n5pvNVJeqKWtCcFz&#10;SQ6C6jg5UJWEnzTB+EcPwA+fqYjDfxqPEulTKwsv6aEqJ0tlveVHpTVj6hNV72gaTNTip9oqJz28&#10;AFXDQavmmFbHrbUpsNTUHhnOqvvTyJdKuyiSXAfh5EKNgpXGyYuLNX9sBDkVqB+1mFwLrlpEDS5z&#10;TW2uJdqn7tRiak19Tzqu9ajUZxqHzzSRvANpJifBi/fAeyui+Dz0c42Q9rwI3r9o2ZkTyXsbw+cZ&#10;zfs6Vxp8yB8IC109GdapvNMIxklrsdJA2CgMVcXYmsnTLGnfOa5+1dUTfeCmyiwZ9/aTVfg96/3w&#10;nE7xNuv1vDrWW+dyPn31o9b7TIePTpVG+GeT/zR+j56K/Kht6idNwSpf8vL783tsIHFRgbKe/sZQ&#10;f34nDCYH1nTy3jM2PQB+Sv1YGGsTrLUR5qpMtUH5qnJWw1rxonK9zlc5rbcsd58kNcR+F48YJdkD&#10;4Yy3wTVvhnHi8VR+GnXdrRL1AxgqcfVxsNHkm4fLjiWBEgNPjVeW+kPybMI9E5kzvFQZqFPKTONh&#10;pnHX9YebwmVv6OGqsT9g7Afc58eDpCE4VDZFx8vmZOKo0hJk67xk2Z49V57Mz5SdRbnSXl4gHZWF&#10;sm9JiRy4r1yee7BaXl69SF5tuEeO8D3Q648skzceJYf09jp584k6Od/eLO8eaiXn8ja59BJ5IF57&#10;Qj481iZvv7FLPuvcQ27dV+Sbn78s33z8M3n3InmFO9tl/UwfyerfD16KB7UfbHTAWNmeni9du3bD&#10;K9+Uz7rOyqcn3zLtt59/QT2z38hvPqS22dffiv735+/+aNo//PFPovrLX/4if/7T/8i3X/9evv7N&#10;t/LdN9/JH3//P/KHb/8sf/jmT/Ld19/Jf//mG/n6y6/kt7/8Ur76hBy/X1Ij7YvP5be/+Ex+/ckn&#10;8quPycf7wYfyxXsfyOfvvk9+33PyUFyy1CUlUyM9lnyVs2Gl8P74EBhqOOORhpvG4TONGzSYWH34&#10;M31lpUnD4ae0KuWlSbDTbm7KZ58KO02hNXJyU43Lt7gpuQ5GjzBMVOP+lZ3OpVUfaSbMM2MceRDG&#10;wk3xlyobTR9DzaexGpM/znBTjeu352xuquzUeEzZr63yUgc+0pzxYw0/VYaqvlIdc+WmtofUlYFq&#10;v8Dd8pcaVqrcFBUoR8WzqipUwUqL8CJp3lOTs1T9pcR0Fhlp3/KbWtzUYqaXc9NJhiNa3BSPJuy0&#10;khpZqiq+s6jGr6kx96aevTPOvdoPNqn+UWTz0d5ajeNfiJdUGeiiQDymgcTjd7NUvKLOeHxlorb3&#10;1Gamtf7qQ3X1oJKXINibGnW6Vv2pGsdvc1e8rMpYDWcljl95KqpljfHEOn2xGqdfSt0S5aZROzVO&#10;/y3i4YmJh1Va3JS2u9/jNdU5V7/p38pF+1rvykyj92ge0zOStPscPlPluaclpu24pGx/WXI2H4DB&#10;dEhV3VPE2+MthVsa/+haOGg9DLUOTx59jccvgX9qLlPlobqmQmVYKSxV1xs+qoxU16j/lLNcxmy/&#10;qdU6+epl7NQZh7/q6q1yU+Nr5Rld/aY2L7Xbf21uekqUm8Zs7HRy087/GG76wqvE3b9GftOfkd/0&#10;iNaGIrepk5sehKkefvVTaT/xgRTx9ySi+aQErnxRqh7fIjklG2Ru2CpJC4SPeq+TuQGw0akrJBZm&#10;mkCMflLQMkny0Vym9ANWSjxzecn4R9P34zdtg5fukqzkXZI950k8qDvp06a2S04Sa+bsh5vuk6wk&#10;lPikZCfhSU1vl/y5B6RmweN4RWNhpOPwZOIhbQ2gb6mcthzmWN46Ffky58dcEOuZbw1EQaatYKyc&#10;66JN1A6sdyN/6Vi45TijAtoCrk3biOe/met1I4jXJ/4Cf2i5xtzDOZWZFuERLSbPqqqoabC51rGi&#10;5hFGhbQlzcT/O1XcpPH71rXNTQvJETC/cTT3GEVuU37ebgmUiq0BvLZgWHCAFG5LkMIdWeSOgq9F&#10;EB/vrn5Qd1jnZGfr9Jf60V5F65WJ9qGNftS69yFOn726rjtOX8/iuhFuakv5qfZd22afEXhViWf3&#10;HwkzHS2tM0cabvrI9Nv5/e4Wfs8j5h5Ouj4QwT6VgRpOGownVceD1I+KD9VoAK2tfvT7kRsVrhqs&#10;cf0WQ300ROPz3WCdyjDH8jujMtTe1Tr7Ljgp643fVL2lFnfdrGOGt36fm+oaW4+GEt8/S2P0ieXX&#10;9cpNZ08U5aZPpQY6uendMNC70Hh4KX18pZrfdFskuU4jGLMFW92mwpdqCS8qOV4f0/UR7pzrg/zR&#10;dGL5QxAe1Nla/0k56hXc1Dm2OTKKPxcWW90cFk09qFR+559PbeAi4vRLpC1nPhy1TN5+/i2Y6ddy&#10;Cl546fzv5RK89NxF5Xpw039Iekbvukg+gFOwypPKAo9ZvlNloKZGFK3NOW1OemVrz/+9rfo0lQmq&#10;9L6aM+AssePn1G+rzFf5aR9SvtqX+tpr5s6SB8Ep6xy4Kfe1dQmOeub0l5Yfl+c7c4x8r0ifVRlz&#10;b7y0e7wPL6nhqG+48FKXtbZ/9fQx5lE3N9U1yk07e2elrgz1Wtz01InPjb9UY/Lf7PxYzr/5C+Ox&#10;vXDmG3jxN/L8S7+QzVvfkaXL3pIiOOn8yi78pacNFy1bBEOtOY1OidaAKqvpknI4alntebyjZ2CZ&#10;Gqt/LW7addmav4ebam2pYlSKlNl2c9N02yvq0upYuh17r61e23LhpjYnNXPOcefYvxc37c3PCjfN&#10;JZeqk7vG5pETFSXmfypJjnclaR6/286h9lMSrPRK/TUM1V7jwk1t3+llLdw08Qp2qtf2mqS4Vy2/&#10;adxRSeWsuCj4KWP3lOwmRr8aLYSb1kon/PCU8kzlopuXwUSXS5eRxtdrrlIYp3JTWGm3iOk36xnv&#10;5qbKTFvYb3yn8Fb8o5bXFGbK+Scfwc+qepQaTLDWk7BZZabKSDthn92+U9il9k9sJGfqRuWjOqdx&#10;+uQ43QD/hIkqN1XvaaczPl/XGGbabLFTw02N71S9p+pBVV+q+lNVSyzBSTWu//Uma1xj+1/n7KN1&#10;5XA28oIWKvO0pTH7cM1CYuxp987XcfWC2nLWXIJ12rWWLI+q7VW1W9d5D3mmSFmqnsX5Zq99Hl5T&#10;ZaiFI9EE2NcM2BccDN+n+kM7coi7zrF8m8a76VD/JlxUBR/VOO2ObPVt+sM6A7iGhzpl5pg3/NXw&#10;VtbDRNsYUz+rtrq2Q8+HnRpuCpPdlanjFjfdmUl+gDz4KNqb50tMvy0frr2N9uT6wEOdgqPuxoO6&#10;G/+opWmcT7w+2q1z6lOFve7Nh5Pmq7dUfbr+sGr8pGXB+Eo1xj1EDsOzn62ehZc0DDYZASsNpyVm&#10;vZo6WNXkdq1UFqrx9nEwUlU8HDEZpdCHb1alwj2T2J+Ez9RiqOpPPcTYQZiricOHnaqP9DA8VPmn&#10;+kqNlI+y/1AlZ3GmicWvsmL1rZh9GOoCrhfoPq01NQ/vKLx0CTljNV/sEs6lPtULi2OMb1Rj619U&#10;LSE3rRGeUryptnT9i0uoOXWZnLWomDtUg08Vz+mLS9Pkpfsy4KbZ8sLSdHIQxPP7Ef5SRyjxOPD/&#10;wigYahSfSTSfR4TsciTCGfGDesJIVVPUE6qCcXqhKbBN+ms88Yl6atz+VGS1a82Yjk+FtfrJanhp&#10;gw+M1cNbVnpOkTda6uTi4R3y2cmD8tEbHfLRid3yyZvPyJeXXoC7vSpfvfeKfHGOemgn9sjPmfv5&#10;sXZqhD1FXbQd1EIjV+vhzXJp/wZytDbK+Y61cvqJlXJqGz+PHuNnRcu95N+okSMNVXKkvopcT9SS&#10;CVBvKb5TuGmzvy9xX3BT+Kl6U5Wnqne13pdYfryoDWidelLJBVBHbsoV+DTuJe682g2OOhz/3wB8&#10;hzfD3m7oDyeFo6rn84Yh8uTSAHgq3lR4aux1Aw0TTaBNuEHZqaV4WsNNtXWOxVxPDD4e1Dj1pBLX&#10;Hwc7jcE3ujpghjTjFVg3M0IaZlCLPDhcVk0LlQd9qHXuGST3Tg6Qe90DZekkX7lnkh99bX1k8d2w&#10;orvw9Y0jxvgOahW5TZTyMROkDJWMhpGNpJbFsLGSN2SMUf5gbcdK1m3DJfO2YfhOhxG/PwLv6QjJ&#10;umWEOMjxqew4d9Aw+OkgWTz+TqmFvdXic1xK/s1amF4tLLDCbRT3GS0VeDSrec+WhhJ/T3z8ohnT&#10;idmf4dRMWRJCPH5IKHH4YXIPMfiLaReHzJIlobPM9f3hYbIsIpz4+3Di7bWNIP4+ghh9+GcM+XbR&#10;w7HR3XooJl5WxsJLk+KIzZ8tK+MjZHVyJDWD1HcaTc0f4vWJ1Y8ZyGdAzaiEYUMNM9WcpclwUvWZ&#10;Gl5q+KnTazpCY/WdvNRuR2pOU5uZaktehzEjTa7SuW6jYaYWN52Hz1Rj7zPuGC3z7iDnKxxV4/HV&#10;l6pSVpo1TnOZwk+RMlNlqMpMNVZfmavWiVJmmounVJmpo1vKTPGZohynNH7fxPAbv6l6TslvSuyj&#10;xU0tb6nFTZWj3k2+VM19antKtQ87dXJTw04NN7VZKTH7cFPjO/XQ+P0rvabKSJWVaq0kzVuqsfrE&#10;tCPjOyWXhtaAUlXy7/UK70msd+/mpTVOT+mVzNRmqtrqPvV81sBAlZcucvpIlYkqH13sjK/XGHsT&#10;u288pcpFrbWL1I8K+1RGavymyk3RYtapD9XE9+saPKiW1J+qOVXdmVP1eFyV4VaQm/XfgZtOP/gu&#10;OUzPSdLOTsna+pIUbtgvZfU7pXL1NryleO/W4Ntb+7iU1ZGzdB05S9fhKa1XDroNTkk+UycLLVtj&#10;8VO7HpTWhCpBlzNSJ39lbff4ajyF3drKeehv4qac6fSj2tzUZqUlK1tMblO9/v/c1OKWxvcJu7Rb&#10;5Zj/m3rl9c/kpSOfyHOvat2nDyzBS589Qtw+/tNCYvJjt5LfteGo3P9Yg1Qu3E48/iaJhYMm+DZR&#10;554YfD88pT74Tqc1SlzAcvymD0uc72qJ9a7DZ7pKklCc7wo8prDRtHbyleIvTWmTXLyl+SlPSEnW&#10;Hlgp43DTrOxDUv3ARVm49lP+nH1CTt4vaL+UqrW/lMoVX8p9m85I2eEHpORAlpQfLJCqg/Ol6hAy&#10;/QKpPvT/2DvP6Cyvc03/nXMmdk5O3AI2HTvu2KZ3m2KqQL3RmwrqEmpIiOIYEEhChd6rwRjjSgfT&#10;DKYI0XHJOLYTx3aSM8msyZyzZubHM9e93++VPgkQjknOOWtWftxr73fv/b7fp89YoEv3cz9JzNGe&#10;BDSN6wSbsWeqU+5ervcm2MwDSVZ4INFmvDfZ8t+fYAV7J1rBvkloMvNJlh+Qrufs53p7iGWu5PuF&#10;6vYr4aNw0/S15KluH2q5O4da3hvDGYcxjrDcN0Za7q5RaLTTjDdGW84boZazc5Rlvx5iWa97Y/bO&#10;EMveOdrydkdbzpuRlrkzzPLeibWCPeMs9714m/F+vGW+FWVp+zMt/UCBXd9Gj/QY/s3Tux9ssze9&#10;66Wet/abBvHT5X3ILW1GK/CYunzTADddyfdP+U2X9YGj9qY/VHd6PNWrwWfqe05Vf796ML3nh3Sw&#10;9dTDrycndN3L9FQS6xxILX4/5Zd2wDv6qLteAS9dPaQj3k9yQkfCIEdqDChE2aHBepzrx+lLr3OP&#10;4fPk973R3ey1+F62La4n7LL3HbUpoiuvRX7AUGr84aHynK4eCnPl9VWrvw65rNRbjNpfO7w9XlXV&#10;+Munip92qOrtu/C6L1KnP6g+31SeU9cHanQXuCke1NHqB9UdPkrmKXvS5np1Zq5c1K62LaKlbQ1v&#10;xXVHuOtTsNLO1OL3RH1Rf/pneXX660bBT0fDTn3xb0qtrSX3aL3mcNS1w0ODuGkGPxdk8nOBPKc5&#10;5JtSp49v9BL+R3HTT+CBV67/yT6GnzavP7N/F6IOve7ct1YLM62DWfr1+s3V6fvZpo6tcl9Tltr4&#10;Gh4XxAObzutcnT5eTvld+X7muOklsk3lsyV/4Po1mG8z8vnm7cbmmLHba8Jdb/BaN+DUkj73X/Ie&#10;5MUUU774kfguGaBIeQYXuG769dz++tZZqP55n5O6EYbs56YG55v6faEunlVt/V+Hm16uEx+ld9iF&#10;r+zTq1+6/NIbV/5ghw58ZVs3XbPC+V/AIy/BTM9ZVn6d46LpeZcsJfe8peafdV5T1ddnFl6yHFhp&#10;Duwyi1HcNK1QdfO34qZipU3lnWvMTWGhM5vzmspjCqflNTPqueklmxLwm7q+UL6f1B8dB70DN/WZ&#10;qUZ3PoirBu8xv+s6/SS4ZnNKDuKet5iLe/rs89bP+TXP/41FJX+NlG/6DbX58FIx0wSePe03Fp7w&#10;jYUl/YuFTf+jRaX8gXW8pxMukXkKM4376GaxHi2Jjd7Od6o9pHp8n4Hedgyw02Be6p+NizwW4KYn&#10;bQznosLgptHHrTj9bXJN8/CbwkxhiBfgkfVeUnFTJG4qBloLAz0PG62Fc9Yz03VipnNc/yTd53FT&#10;rYmbep5Tr9ZfewEPqtbFXR1v1evNgaMG+KhjoTBR2GctHNTX+ZWvBrgpXlO46bkVXk8n+Ug/wouq&#10;2ny/x5O46OmaEvJKYaDwz3puKnbqWKp4ahAzXUYvKO4/v/pV+3ApPGbpbAQzXYYqcmBsI/CE0mc+&#10;oMZM02ebPgMNMNFUxiC9lUL+aSo+0lT5T31uKhba07HX91I7wwbxr+I3dYyWde9+npsqDjkYka06&#10;neckU4c/dRSccTDXMM4kZZbCxaZRg09G6U5q6lVzv2vqcFipx1V3kkP6BnxT9fq7tOfX6E+m1p55&#10;o9p9eKxq8d29up/5LnIxd1Hf/ybP3MU9OybwOpNUox9K/igZmgmw2UT4KtrtK4k6fPjnm4mq0cdH&#10;muSz077w0b74HdHUvrznPrznPvzuk5xT1t15x0oH2/uZqr+nf1UWHtLskfBSL9dz/wyyQH3ljoaf&#10;jvbyQ/PJLSW7dK+Uq0zTKOrsYaY5XJNF6phpzlhGlC3mCScVX82FPcI9lU2qDFNpb16c86yKg+6F&#10;fyrT1Nc+5mKivsRfnWCl+9EBWOmBAolM1EKN4x03PVJMhsDMMMc39xdopBa/mNr6Io1eTb7PTlWj&#10;r1p91e0H1+cHzw8VqV6f1yzUvfH2wZyJdmzeVPqJJeBTnUBuQRSfO/m3+H7fnA57TuXPTUI4zDQK&#10;7h1m2ybFkkU6CJEHisqRaucXI41lPfrgIe3NOj5Srit7wSJ7k2PaS1LNfV+n+TC+8q6DraIz2aY9&#10;B5NZSh5qf57bE5aqs73xlfbysk+XiM92k5+1HzzW47SVMNdK/s2/BJ9qVR9q7fuq3p7Xg3tWwDeX&#10;8Fra114VflHll7ocVFhoBZ63pf01drVyfG/lLhO1G55Tj5OWsy+OKj9qdV94aZBcjirnqjhTwX1l&#10;3XtYKb3c53Yi07EjfXhawM7+Gf/iParJb2dvzR9s4T9RPT4slbr6MHioq6+/x6vJV12+L7FTsdTY&#10;n8BfYaUx+FOVcxpNrb58qVE/4l7OR2v/Jy0YlbeKN5V6fGWiRvPsaHFWzipvVZmn8fe1srEPtEat&#10;qMnn+n7yUO9vaXEPPEy+aSsb3wI9hB582I3KOh3D/pgWLW38w61sIpoEF53csq1N+tkj+Eyp14eX&#10;qh5/ass2cNXW1Oq3dzX8ia0etaTWP3dKaNOOsSP5ptTpt3vMElt2sJSn4arDhljBUHJLhw5xuaWz&#10;GGfCUAsHw1Fhp8XDhtpM1mYPD2F/BOdgp/DUOSOG2dyQ4TZvFIJ5/yKE7NJRZJuSaap801IY6aLI&#10;CHJMI6wsMtKx1YqYcPq3i5WGW0VMKB7TSK41j7aq2FArg6WGt+azpQ4/umN7i+nQ3rHSKN57THvN&#10;5Tv1mGlcx0ep3X8UttrR9YaK7xjwnAZx03E/97ym4qbjYKGe3xSG6ur05TGFnT5Nj6xnxE7lPVW/&#10;J2Wa4j3leiK1+/KeavT9p57XFA8qPlVXnw8rVf194vNPBfQ0I6I2v0HPuozThAA7VZ6p7lGO6XQJ&#10;hpr8AqyUenyPmdJnuZ6bwtCZZ8BMM/CaOo+pGKpyT/GaylOqXkj1OadNuSlsNBOpDj8LHupnm+qe&#10;bOWBOikbVBmhXfGbenJeU3hpvvNvqs99MJf0PKj58FJJmaaed1S1+j3dPWKoyh8tGtjbSgb3c/2d&#10;Zg6EiTpuip90oPykAeFNnRXgp66WX95UmKnjppz319RPyvWR0nOcz5TXHdCF/S68B88bq/eZT8aA&#10;z01Hbj0d6Avl+U09P2jAXyrPJz7U5hTsEb3VPAzmKd+oq/9/Q57ROovYVWeRuy/iI71k0W+RWbqb&#10;+nv5XXXunesW9s4NG/3OxxaC4jYftonr9tr05W/CRrdaLtxSmlEuv+gW5xmVb/T24pzOIr8mv56J&#10;BvPR283lPw3yoNZzU95DpvjpIphnM9K9Wc6LGuQ35XxmKf2kUEYpvYQYs0rhuAtZe3W1pZdtsTEr&#10;DlroKnJcbxL18qu+v0JX1fKM7yn8pKErORuksOXnbTT3R/Cao1Z5ftMw9jco3/SDr+v5pteL3qtz&#10;1/yQE/yT8S8SnNRnpm7U/UFrTRnqnZ+t3NIveAZsVDotHvorMkw/tw9O/pZ1idc48ZXtOfS5HTn7&#10;J9t3+Rub994vbdzqT2zcsr1WsHaH5ZJfOi68Bla6zOIGlOEnnU/9fQVctKxZRb3o7Uf1W2RTo7bA&#10;SnehN6nFJ990LJmlYzWSa8o8gb0EeU7jYKooOQ6Pqc6wNn288k3fsfw8fh+wjtr19Y9b6rpnzHlK&#10;1/dlpE4/IFeTv45sU5Sz4UV3Jn0dWajrVa/P74TWv4Cvk98praSmvuoR1Jpae6ntTUpb9pylL+uE&#10;v5u+UPhCM2va4Ttth2+0HZ5S7qHWX0pfpt5OjyH6PVF/n7Hiecdas1nPcurgskyzuFfSMzLlUV2O&#10;f5V7Mpc/bjlryUDZNshm7HjZcl4baLnb8chuj4OvJti1tdSERzxty3r0sFX98Zvy/WxlP6/GfgWM&#10;84eqpi9cFWa6rI9q/pVv2sXV/y/r9yz/juL1uj/t+Uv5XV1NlxeYd4LdPmkr+tMrCS6qmnyPmbaH&#10;mXZw12sG08NpkFdX73lN5Rcl6xStZG+N2Cqe0Q0h1KuPCtYTtikED2a9xE1Z0xnWxBW3RHWBm/Z0&#10;7HQ7/HR7XPPaHNmD+vcnXX8n5ZY6Ubsvbut5TuGnw5oRXlaXhTq8A3mj7blHfLMTr9sfbjrQtkZ2&#10;JT/hWRipPKZip/KTPs/IGsx0M+vNS2c8uXtG4z8N0rrhfWG7/fm8BpJ/OtRloK4LiYCZRqMYarLg&#10;qaPCGcVOI2xTVDwZXbDSxHR8pqn8vJXAz1vqC3UZv+mfrfYqWZvX/o368IDfVPzwrgR3xDN5W135&#10;o12Am6pW/9IZWBws0AmGWntazPNOXPRu9/G5unp3Xgv/pvik6vQ//lhfd9D7lmc2wDiDPaT+2g8d&#10;g5+luVhqMIP9hPdwuQ5uyuehz8Wv01d9vc88mxv9HNSmo39PI14KX256rTp9rTlPLp+Ne/2zfOa1&#10;3/K+fgfz5L8dHFXS/OrF71zeqZdbyrlzX5LPqj36OZ1Xfin9xi78C2vf8jV9ZVfrvrNPLv+Omnx6&#10;Q134xvYf/o2t3vorm1vxmWXN/YRa/Fpq72vJLcVTWlAHH1Vu6SXY6GWnm/lnUx7K+UKPq7rRcVDx&#10;0IBu2tNzPfbq+Kv2m7BTcdIGfcy81mWbZhVfZH7DJkyGZ078lL5Q8FGflwaPjVioz1ADbDT4nJvD&#10;Tpuw0kbXU76wiETYpGOaeDiTxDkZkXoy+VzTjaxFNRXnmztTn32q5+vZ31P+60XAR1WnH47CuDc8&#10;cL/2o5O+ttDk37mafeWcxiV8ZnGTr1rceOWcUhsfc8riGGNjyTlFmsdpDg+NZS82mJm6Na1r3z8D&#10;O70NN41lXYqJkN80MPfPOo56kvr9ExYTfsqiQsk6pVdVFHPV9Iuvlma/R9+nUtfn/vLmMruyrcqu&#10;7VhmV19bahc3V9qFjeV2aVOZ1W2k7/3GRe66dkO5nV9fbrUbFlvdpsWcQ5vK7QLX59YtsvOoFtVt&#10;4L71i+2CtK5Btcyl4LUL68rgsovhsovs3Bqes6bMzq/1pPmZVYubaBG9pBbRwymgVQvIKEX0LT+3&#10;upQ+T2hlKTx0IbmlC8lG5Xy9SpkHxP16zonlr7pR62dXl9nJmlK0yE5VvWLv54+3PRkh+B3pS4/2&#10;ZOJtzAqF5YVyPRoOGoJGU2cfirzxfebvZ4Q1SHs6A7d6j/N7MvBEovd47ttpI1gb6da19x7req5T&#10;OmfQ++n0veeM/ILvpETicY3BdxoHQ421t5KjYWPwMViYtDsxBsXCJuNgZFI8fzfG8ndkjNObjLsT&#10;vH3vTCxnouCukYgxIZr74+qlZ7yeFGOvJ0bz9y33sbdrWgzcLRrFuOe/PT2C9wOPS5bwMuJn3O0r&#10;kRzNJHyOZGpq7e1knY2C+Up8LVy/lR5p72ZEwUlj+Fzxe2bj1ZQnVB7PQtXFy7M5AUY4EV/lRDvA&#10;XOPBmdTOF5IrWig+iRe0YAL3TISZTkbTUCIcNZm6/BT8oyg3FfYppbCO8j3tzU1iPt32FXjay3wv&#10;97k15nsK02xfUbodKM6Ae6bZHq3lTef1UqmTz+T9TA8ohTEVpSHO6x50aNZ0O1SSUq/Ds1NNOqKx&#10;BM2ZbkfmpHDtjynsp9hB9g+4c2nseTrM6N+v8VAJr8W97ty8dDuxYIadLM2nXj+L95hob6WOx2s6&#10;jnyDSfxZm2S7UyfBUCfbruSptislhRxT2KXq55083+kS5zmFi/bw5HymrGm9XvhMPf8pZ8RAURk9&#10;osRIK/CfVrBf0R0W25lM0p5wV9hrRb1Y115Alb3grb3kV4WXOi5KrmlfZZyqx5NYbfOq7AUj7dvL&#10;FsM/q/tzXz+xWnyleE2dv7SPavR5pi94rKvl98d+9KLifuWk6nx5zx62oHN3m/dsNyt5Go6CfzO1&#10;/TO2p2wEPaXakEva2sLvaWkj/+FnFvqPD9rof/xZvcJ+RJ8peKjyTiPhn6rTj74Hxvpf6TcFg5X3&#10;NFKc9b/Q0+mf25EFQN+ne+Gy97blHL2M3JxrzeG1yjyNw6saRz5p/H2PeBz0fnpD3Q8PvZ8+UPfD&#10;UuGj8Q9w7XjpIzBTOOqDLW3sQy1s3EP0iHqwhU2BKU6GnyaIkbaiN1bLn9mkNq0t8ZE2eFBb2RT4&#10;YiJscWqLtpbU+lGb3IpeUW3JQG31mCW0oT9Uq442nWzTlA6wPphq2jOdrHAIfBR2WjxkKN7S4TYH&#10;b2nJsGFWxLXWNNda0ZAQrmGnQ0Ns7ohRNm9kiL0SMpJxhGOor8BMXw0NC/SEIqs03JsvCAu1+WhB&#10;xCj6oI+06jHKNg2lRj/UymNGWUUsXt24SNYibF7IUPo+PeoyTeUxjW4n3ym1+kiZptF4ar1sU4+f&#10;xuJFdVmo7KkXlC/nNw14TpVlKnn9oKjTx2/qCX76BD7TJ3+Od/Rx5rBTGOnkp+Ux9eT3jJqMx3Ty&#10;057kPZ3KvvymEwN+VflOXW0+3lM/41Q9olwPKLyo4qiq15cvVX2iJLFT5Zx6NfvPw007sSbJi6q6&#10;fHFR/Kb8HJvS9VnHS8VMffn9nzLxnWb26Oz1f4Khymvq1+pn0g+qno+S95nN7yXETXVe8mr2PXaq&#10;XFBx0xnip8jrCUUfKPyf+WKhsNFgdtp07vhqIAPVr9WXl9SrwccnKi4KQ501CI46qI/TLK69Mz3c&#10;tV/brzWdkzQvlF+V0ZPYqcdPxVCd8FCJoyr7tFCZp6gAbpvD1zty66m/KTcd/vYVG/n2VQtlDGeM&#10;ROKooShk9xWLeVN1/1dsBKx02Ls3YKVXLWrXBRu3/ZRN3noUtrLbsqp2Unv/msstzYVvioFmwUoz&#10;l/ydm96JoX5vZrpKvPSvzU3/QmbahJF+L24axFSD+ao/P3AMDnviWwTLPfFLO/TR57bvQ7JLqc8/&#10;AkPdj8f0vYOf2tFz9Hn+7Tf2+ke/gidet/HVH1jy5q2WXbDGYkYvtYjeK2zCoBp6PpFd2m8Rqrbw&#10;HnfPTdX7KXm8WCq8FJY6FU2Dleo6YcwbMFSuY6ndZy0h7l3Lz91sWetiqL9/HvWy7PU9m9WMDdTk&#10;bxgAQ+0HM+1v4qzZ8NXc9b0sYyU18zXtnTJrOvL/Gmxz6WP10nVmzRNkkHr9ojI4Iym/VJw1Swx1&#10;GR7UpVrHg+rEPnw1Y+kTPO8Jbw+emhFQ5nLYqxOZqst5NszU5Z5yb+aqZ8g07WvpG3tb6npx3s6W&#10;uiXC0l6bSL5pb/qlP2nVXeGa+EGX9pYflBr7u2Cm7l55U/vARPvQZ4rR7wu1sh/P13rXzi6/dGk3&#10;+U6f4TUfpya/AzX54qVtHSe9NTdVTydySQd6zHTFAK9GfyXsdNXA1nBVGCpSDb7X/+lWo3e/6vp1&#10;30ruWz0Uz+iIJ12tvvOJDsMD2ozW42n1+jz9HOb4BPxRHlLuQc5/CjNd24yUC7BmOHkAt+Wm3eGm&#10;YqVipnfHTcVPb2KnMOONo57Hc9sN/tsPP6r4qXpIqX4/nD8TkfhNo/Cmwk7Rhgh+1kuczs8D5Jom&#10;Kts0mVH5plft0sf/6tjpJzf+t+OmV/Ce3h0zbcIegzlkYH6jCTe99B/ATb2a9v+s3BQ/ZoCbiiE7&#10;bgnH/M/ETS+eh3Uj1eRrrD2Lb5fx6sXfmfpsiameP/cbq6vj3EXOML/G/ueX/mAfX/7CLl74rR05&#10;+q1t2v6lvVp+Dc9orU3PPmtJWeccM3XctKDOMgolj5uKnUp35qY60yCPnQaYKXzU3wtmoz+Mm16F&#10;nXrcdNIUn5vCQoM5aCNe6ntI/7bc9FacM5id3mq/0ZrjsWKxt2amd3zW9KB7E+gFBcuNhKFGJn9n&#10;kSkw04RfW8TUzy1y4g2LHHvRouOpzY87a7Ew0ljGuHhYKfNGwmvqs9N6vyncVP7Sm+Sz0NuM0eKm&#10;jp16PNRx1gAbdf5TMk2j4abRMeKmZKHyHLHT8hnvOG56ccNCuwgXvbyl0nHTa6+vsKvbl9q17dV2&#10;/XXqZHdUMWoOU92+DL5aA1utQkucrr2+lHWtVXvS3JfWmF9hFJdtpPq9GrvMMy9vrbFLW6vd/NLW&#10;pXZpS41d3FLNGvOALro1rTfo0pYl8FtPFzYusQubxHyr4LrVN+kCa011dlOF97zN1e71zm2osvMb&#10;aqx2fRl9dpLJp6QmumQc+ZETnQ7PGs8aYjxcAr8rhuMVa5zIOpo1qZEOs3+4ZBLPkKjZ1n3oiJ43&#10;d4pb0/zw7El2kP39s3geUq31EdYOzRrDc+GDRfQgmgkPLExCyd5YkAhbRAUJcD+UL8EL8wPcryDF&#10;9hYkwfoSA9I8uUF5MEOesVf7cDYn9vc6hghXLEzlNcUTeZ6TnpfKOTgk0nx/0bQG8f70Hvc5TWWc&#10;yvue5kl7hVyzdrA4ka8PTjg31Y7+ItWOvZpmx5EbF8D/FmbA/zLtw0XZdnJhup1alGknF2fasdIM&#10;O1qabscXaZ+RvQ+ZnyrLtNNlOYx59uHifMcOjy8oMOnYQjIhFxbbiVK0SCoKaCYjKpWKePZMnj3T&#10;jrF/cnERz5llH5aVII2eTpXjZfbl1orprTYrSOxXzA5oDiM+50pyc5eQm7uEkfnZanIhqvE8V81y&#10;a6cryYuoImO3mrPV5ExU4nl2wv/M2mmdayqecUbPQKcqi9wza5fj414z3+lMzRy+pkL+/M6wI/Pg&#10;qL/ItyOv5NqhuXmMM+3w3CLbN7vYagaMbMRM62v25QV17FP8s4Gn+tzUW9MZeU/xksI+Va+vPk/l&#10;PeGoPfCwwkLlJfVyTf3eUspJRV2p6e8qn+oAz0vaWz5S+UF7WA2cpaZfz4DUFwru2YzUC0p9pFSX&#10;X4E/rqxHN2r24Z8wUO2JmfoKZqde7yn5ULmX81XOiwpfJQ+1Ap/t4i59bCH18aWde9p8xoNVoyyt&#10;HUyrBf2EfgqT+6e2FnEv7BT2qSzU0W6kjh82Ks+o2KnGiH9qRR8oclJ1DVMVZ42/r51jqOohJb6q&#10;TIBo/KgxnHV+VOZai7y3pesnFQs3jcNvKo9pPMxUEjcdcz/9oO6nZ/x9bWGobWGk7WwiGv9AWyfX&#10;I+q+1tTft7eJLduzJk4KE30YNvpQW5vYAl7auh28lH5QD7ezlPbkvbbEX/oI/tLW9INCKe070g+K&#10;3het2pJhgCe1JT8XdnqWGv2BVvjyADymHjsVK5WKuC56eajzlpbAU18ZMdrmDR9pc5jPhqXOHcna&#10;qOH4SEfgMR1Ov6fRVhqkReGjqLsfbYsjRuMjpW4fblqBz7RmTIRVwksXR4+0ynjq82O5jougTj8U&#10;T+tg5zGVt9Tjo9Tq4zuN76hsU/lMmwhuKlYqTqreUWN8iZnWc1M4qcs0fcyx0QlPiI+qDh+/KLzU&#10;eU7xnaoOX5mn8po2SGyU+n3Oym8qdqrafdXpi5362aaOhwb4qNf/6dmAB7WBmfo9oZRd6vJLA8zU&#10;Y6fyj77geKnYqfaVZ5ruPKbymQZyTh1LhZ3CSsVNHR/t9oLjqxkwUnlPb8dNs2Ch9X2h8Jq6+nx+&#10;x+D1hRIz9fpB+fX6rr8Sa55vFHbK/8+NWWlDnyjV0ItpNtTmi2dyLdYJG21gngFOSh2/z1bFTksG&#10;9eWMl4fqrcNMB3psVfeq7l/1+u75vJb/PlSbr5p9j5963FQ9pLTuavXJGrgdNw2VzxTW2ZzXVHu3&#10;8pgGr0Xslnf1so0SP333ulPI23hKUfhuvKj4S0eiYW9fs5Ew1OjXz9iUTQcsbfWblrN0i+Uv3mx5&#10;+C9zYaW5FfR+CiinXPmlzflM/b2/sd/0Nrmmnsd0vfOqevMNDfmm/x/7TY/gbZIH1POb/u25aVP/&#10;adPrI3hK937wqe0/8Ss7euoP9sHR7+yDD75kjvfn9B/swKHf2OkLn9ru87+05A3Uzq04ArvbaMkz&#10;VljMgHKLH7TY4vsvtbhelRbXZ4HF9V+E5xTfab8aGzOkea+pvKh38psmwEVVo5/k2Kl4qZ9lig91&#10;zA7yT6ndj4ehjoeh4jfNzd1EjXyEZazH07mhGxpwa20cSD/6gZa1aZBT+kbOMc/cNNhd52wcZKmr&#10;utDfqUNAZJjCRNNgoJLmUjZsMwNvaBqs1OeiaXDUjKVkna7geyv8NK1GCuzDXZ1/dJnX+ylt6c95&#10;nicxUsdJ2csISF7UbNhrNow2Z9VzlrvpJcvZgs90Y38yTl+09K3Rlr59il1a2c82hsr7Sb5pP/lM&#10;O3t972/BTZez5uvOXPU5l2+6FEaqfNQ1A3sxduX5XfG2vmDVXbpYTXfV8j9FLgC5nwPhpS+3wVv6&#10;iK0f1irATdtx3b7eb7o2UKcvblr9UitbCjMVG101uAOclKzQge0dA1WNv+OqnHP9nwKj1xtKnJR1&#10;uOoqGO1KPQOtGSKvaKAPlKu3FxdtTqrNh5mOoCZ/hHyl5K/iO9X13XFT+kLhN90W1a2em3rcs6nf&#10;tMFP6vtKG42hOo8CnlPvGQ38dHNYe3yrj3p9pOCnG0LgtCP7eAx1JP2kQuQzRY6jhtnGKLwzicnU&#10;6JNxOp3eUAmp9npCjl0/dM1qr/+b1d34V/vsk//r8k2vXOd3JXflNf0e3JRsT9Xpy+fpZZp6ftNL&#10;Z6nZZ+1u/aZ3yj11vkt5N11WaGO/6TWxXflMpSb19L5PtOn6X3rtP8cfg72mmn/C53/louc3reem&#10;vNe74ab6mv06/Kb+0qbX38dv6vJM4aB+lqnjqDBU+U8v4jO9Ah+9jA+19uxXeIu/so/JMP38+u/t&#10;V9d+bx+d/aPt3P1rW1BBvTt8M2XGZTymV/CX0ucp7yNyTJVl2sBMfc55Z17q+04bmKnu9fhoAzcN&#10;5qU378FVHZ+93Mhz2uA1le/0Bnv4YIt5ZjHPL7pqUxJhohM/wW/qs9HmRp+bagyca8RaVasf0K18&#10;p3fwmzZioElB7BPfqfOlBq/dan5HbvptvYf1Vs9Tbb7vZ214L7x2krJNkXjpuCsWGX/BomLwmEZ7&#10;7FPcNC7+nOOn8p5KjqXiN3VsNNhr6s9jmuemjnmKeyLfhypuWi94qO8njYmCo+q5kdT6hzH3uSne&#10;VJ1fXrjb85viG728pRymWQ03Xe7kuOkOmClM1DHTnUvtxs7lzMVUxU/FRvGnbhdr9TmpGKnHSX2O&#10;6jys8NZrO2Cr9ec4z1xr19i7/Bq8FG7qCUa6Db8rDLUONloLy7y8bVkjbqp16SIsVecu44+9xCiW&#10;WrfZF3tblrG/glzEmkbSM4N1Fu5ax7MubIG1ojNw0zMbuWf9IjvyKt7CIryMsE/VPouBHirC51g0&#10;Af8hrLRkCp6/qc1q/yxYYYl6nMMLZ02BMcJGuf+QeOqsyc5HqfEwzzrM/kG468Firt2asirFYnkd&#10;WOOBInyOM1PgjxJzJF66t2AaLDQBlokcI4Wtip3CP/fCQ/fmi4960nwvvHRPQDrnibN4KffipXTC&#10;jykuuk/sFf/lHnyZ3jrcND/N3kPv5qfzfuC2AR1g9JTE6GlfcbIdmDUdLoynck4qn0OqHZyTZofw&#10;Rx55NcuOz/d0YkEWrC/HTi5CGhfm4J/MtlOL4aHIMdRFWexncZ3Ntc5pP/h6Bqw0144tyGcshL/C&#10;Q+fDQtHxBZIYKiM6xv5RdHJRCa87y44jjbr+cHGJG08uogfP4mI4KuuOo8JPy1mDjZ5EJ3yGqrEM&#10;Xlo2B8YqzeWcp1NLSuCgME4nciIYP4KVfsh4Qloy106iU5XzWH8FRkq/n6pXnU5VMq/0OKp46hl6&#10;Ap2pCvBVGOtZdGqJuCtZE2RW1K6ej+96gX1Y8wr8txhumsfnnYenNY/PPNfpEMz00JxZ9n5RMfXt&#10;Q+u5qM9HxUKdesBMpQA31Xgrbrqk5wBb3BVvZ0/5VvGh9pDf80Vb2KU7c12rRh91V5bqACRPaoPU&#10;t6kKDlONb62mXxdq6vEx9NfYHakOX+PtVU4dfhm8tKZ/f8dHVbtf8yLcFhaqTFPHRG8zitVWOq4q&#10;ZtvTlvbrReYrHLYX2QB8HXq/C7vAUXu8ZEeXkbvZpbe90gmu8yS1/B2ed37MyQ92sHFwS2WYipWK&#10;m0bgR1U2atiPWjhOKg+q1uU5jb4Xv6nOsiZuGvYj8lLvpVb/x3hSYaVRjFHwUs1jVKP/Y+r9ORf3&#10;U3lO4ab3tXDjGDjqGJjo2PvbM7ZnhJcyH/9AexvHXBx1/AOswVGVaToBlhr/YBubAEOd0qKDTYWd&#10;TntYnLQNEhMNqFUbS27Tnpr8DjatNXMyQ1M6ip9Sp0+/JTHUrBeepxZ/EJx0IBru6eVhNov5rKGB&#10;a+ZFqARmqpzTOSM8j6mXbTqC2nxq9EcNtdLwUERGaYRyTUPhpeSXUpMvZloeHebx02jN4afKMo0c&#10;YTVjYaaw1MWcqWCvZNggr0Yfn6m4aQwZpzEdYKeM6helfNMxcNKxjyrTVNmmsNLH5B99vAkzfQxu&#10;iuClYqaSWKhyS5VvOgGf6SR8pmKn8pvqejJ81PWF4oxGcVSfpYq1TnnmGa69HlF+zqmyS+UjTQ7U&#10;3Lt6fa4TnnvK6wlFDX8ic9Xwqybf1eUHeKlXh6+6fPJM4aTTqbtPQa7+PuA1Tev+POxU/PQ5k69U&#10;rNSv1ffq9TkfyEC9EzcVM82GlyrfNKc3/ms0I6Ac+Ki4qvyZ4qbqD5XH/8d5rIs/Sj6r9EaPmbrM&#10;UTimRtXcuyzSwLXWXE4p69orwrMq/ul6RWnk2vlK4aazB/elp5R6Q3lnimCo4qlSUeCsvKdisB6P&#10;9T2nykr1ekgVvgTXxW9aADP1uKm+xr89N42DhcpTGoFG4yuVx3QUjFTcNAKP6fA9N7iGl+44YxM2&#10;4PFb9R4eN/o9VWywvMWrGPGXLqHGvpIeTlXq+4Twms6Am+ai29fn+3t/56bf23P6V/CbOm4axE7v&#10;XEffhK029Y828aA25aKHTqqnE+K+W+nIqa/t+Pnf2+HTX1Cv/zGe069s7+H/bgeO/smOn/rO3r34&#10;mRXv/Mwytpy34g0bLT13mY0fVWVjBpZZ3MBSi+67hHr8hdTiz6O/0wI4ahXMtJK80kUWO2BxszX6&#10;34ebJuIplRLwmSaOU72+tAPv6Ws2NW4rezBT5zdlP873m0Y5v2nOpt6WuX4o/ZOGoGFOWRu43jgM&#10;7ugpe+NLzF+yDI2bB1j2ZrjkJnrWb+pn6avglzUwUOT8pvhEs2roz8ToK6n6IZte8zBctA3+UfHS&#10;J+GgT9HLie/rKKuavydrJBgrzDQHNpotphpQ5rJn8KR6Uq2/lI4PtV4B72oGeQHZK56wGev7WDbv&#10;L2tDH5uxsa9N3xRhKVsn2PllfeBj+E3hmI6J4jf1mKg8p75Yg336zFTjHblp707emb7POR67Go/+&#10;it6d4aT8+wxuWtO9E897wlYNoLZ+SHvbMLyVbRjWGkaqTFPq1l2dfjvHTP06/bUv04Pe8U6xz3bU&#10;6EswUBjqcgleunxQK1smvykeUk/wUbFVWGmDuC9wLWaqc2vwm64b+RTc80n0VL131PeQNh3Xj5S/&#10;1KvL92v0PW7K/fDT5rym2rvJbzrMr9O/mZt6flPlmDbU6Xv+UZ+D3jw6Zuqz0yb8VAzV5aK6Wn/P&#10;y6qsgo2jn4ChP+60ZvgAPofBfCZDyF0NId+UesSkZHtrehp1aBn0N0i3HQm5duXANTtz9X/RF+rP&#10;9ukn/8c++/h/2tUbf/p34aYXzwdx0zMBVlrPTb9x9fuq4ff0l7HUH8xNYaaOmzbhpX8pF73TeZ+X&#10;atTZBm7qZZyKm7pe83we9dz0LvymjZjpWflXb67ND167Eze9JDYKM607x7OYX7v0O+czFUOV7/R8&#10;HXX5cNPrF762G+e+sP925Vvyc/+HHePvlu1vfWLzy39pRa9ch5HW2fSsizZ9hpjmNcuGQeYUw04d&#10;6/S8pU09pukFPhttbgzipn69fSCLVH2c6rlp8Jo/lx/1Tty0+BrPwANbfBXBV4uuWUIKnFPclFr9&#10;xj2ggtioGKn4qGr5GynATn2G2mjPPxt05odwU5+ZNh1/ADd1LLTpc4Kuo6f91uWZRqZ8axGpKAV2&#10;m/ClRU/6zKLHfuz5S+M9PhpHlml83GmvFt9x0rMWEwtLhZVKMQGJrXqCa/qs1GenwaP2Aow0mJk2&#10;nnsZqFqLCnBTx07FTd29PAPPaWyM6vY9ZhrF9abZr9slfKZXt1XgE610LPQK3PSyhN/0Cmz02g58&#10;ojvY08j1ZZimGOXlrfKbetz06g4x0YDnNGjuPKacucJZJ7is2Gy9AuvipeKfkpipXkMSFxUfldfU&#10;MVFx0YAubBHn1LXej7gqjHTzMvylrG+UljnVatyCx5SzN49a0zMq3fMvwlPrNlXaufUIblq7thSm&#10;l4IndBrsUnwTH+hMWCm+z0PFYpwwTXHOoiDNZB4s9g4VJ3AGZooOFetZCQiOyjMOzoSRzpzsnuH2&#10;ZmlfXsyAuD5YzBnuFY/cX+BzTVgnLNPVkxfgL3UKsFEx0nxYKVxUNejipvu05vyicFbx1HrpefhK&#10;xUdVj16A8r1adq3vZa56dn+ua9W7e6JmPS+N95TkCR/sfnyw+2f6EuNVjXo6zDTdVDt+9Bc5fKbi&#10;oYxw0aMa52fX6wRrJ0tnwDtz3bljv4CpwlOPzcdrio6jkwvxoAZx1RP4Uk/iSxVzPc59R2GmRwM+&#10;U+cxlc8UfurrJNcnYYqSvKfHF8I/S+dwjRbPZU1ezdmslzidXDTLY6J4R0+JmYqfInHS01oLZqXi&#10;pWXzAnqF8RXOiHviI62Ci8JHT8NYpY8q4Z9LX4F9wkaXkKdbjre0QudeJXN4AeN81sVNyfF193vP&#10;0HPOVJPrG9DpJTx/CVm+sNILKxeQGUzmxYqFfC0l1O/nwvzxnM4twHdaiN+0ABWRAVBi+4pLYIX0&#10;I+rh+0nFRRvYqPin6xMljuoYonfO46geWy139frMuwX6ReE5ddy0V39Xh+9yUPX8wGs0ZAKIn+I5&#10;ReonVd3nJd5Lf7hpX/hnH2/sp5xTWGhf6vSbk+Ou+EbFQPGlOh9pH57D/cpIdV7VgOdUjNRTME8V&#10;t4WbSvK1Ut9f0YNcV2UPdNPXrBzXgXZ0OR7Hni/CTvna+HoXvNAX9bCSp6hNfrQTNe+P21h8qPKV&#10;qo5fNfvSKDjoKLyo4arZ/3Ebi/iHFrDR1q6GX/mnkfco87Q1jBSmyn7kvXhQ7yEDlTGWa1e7r72f&#10;tLKYn+JJhZ26EY4a+1Pq+KnVj4WhxlLHH898DPmn8Wjsg61swkPU5z/SjlxT8ktho5N/hh5qQ70+&#10;nlPWJ+IdTWit3NIOzFs5P2lSmzYwUvpEtW1NfymYKmenIdXqJ7eVB7WjZT3X2WaTUzpn+DCbNyIU&#10;XjrSZg4eZoWDhuE1Vb3+KGryQ8kuDbNZw0PoCUWd/jDxU7HTELym8piKkeInDQuHm6o+HzFXnX4p&#10;WhQBF40MtxXj4/CZciYKbzTeUrHT6nh6QrFWGRthVXhO5w4f4vHSdg3cNIqvIaod/z3gvsoydbX4&#10;8FLXIyrAUceLm+Iv9eUzU4+bUpv/c7gnzFP8c8xjYq0dPXYKN1VO6UTlnIqrwkvHcUbc1GejGlW/&#10;PwWvqe9D1do0eU6py9eY4GryqdXvhJ57Em4qeby0ae6pyzWFkwZz0ySuk55Xjyg4KWxUNfTymqZ1&#10;7eSUTq2+1pVnqvuSxVq7qFeUuOoL1OjDU+U3Rbfzm4qZOlZKfrB6RCnP1GWaio/272kzGMUZs5F6&#10;QombipEW8juPm/tCeaxUbNTLNe3pcVWuC7Qmbyg8UxmlvvQc9X0SBy3GSzqLWn1xUd+PWhhgqmKm&#10;8p56/lUvL1XPVF5AgfpCuRp9+CpjIV5TsdK8/uSv0iMqn1ESO1Xeqfpb3cpvKq+pFP42tfVv3dlT&#10;2twZeU0jUQyKDYyRb1+20Tx7+DtXLGr7SRu36bAlwkuzqnda3pKtlg8XzRMbRbnVeEyrYJ+VsNMl&#10;m8k49ZTJKP2dmzafdfq9memqu6jTF9tEYqZHTpN5+h/BTU/ehp1+9LUdOfOlHTj5he05wnj0Cztz&#10;/Wv76IvvbP2xyzb30DVbsGOT5c2Gl0YtgYmW2pgBSyz+pZUW1bvKovosQGX0fKqAm+If7bvQMdPI&#10;vhUW1rv8rrlp8vjdlhBPLX7cDpd3mojvdNp4rifCUie/acmx7Ecx4jlNjH3f8nI24xONJNuU/o4b&#10;+8BDB8NJkfOSvgwbxU+6WaOn7M3U5W+hRn8zPHIbHs5tL1rO1n6Wu6WPpa+hll6sFI55O6VXt4CX&#10;Kou0g/OcpomxLhUH5Xsr3NTV2Mtj6qQa/fbOg5pa1cpSKx/Gr/osuabP1CtzKTmpTvKx8vrkmmZy&#10;byb3Za18hjxWmCk+00y4ac6Gvpa6NcZSX5tmF1b8P/bOPDrL8lz3/5511lnrrL1O291tBxVtRVAG&#10;QaYACVMSEJCEBDKhgqgQpswhJIEwBggZgEAIhIR5kkkBrYoyyTyEJJAQUFvr3O7dvVvtYLW9z+96&#10;3u8NHxhi3e1p91pnu9a1nnd43ud9vy9fQH7fdd33QDLZD5Obl99UnDTgN+2P91RZe19iqP62xq9h&#10;pxX9uuBb1fX4TZm7doCYaWerHMD2oG5WNdDP5MNKH/s+ks9U+XyYYzhMshVuWi1uGi52Kp+p5xut&#10;HORzUdU+Vd8o+kOFsx3goi2j463ymPq6j218qo6ptoNz4hcN5O29nk5ip3eWekmtg3VKyuzXjPSZ&#10;q+qbSuKqd1bVUGoCOD8razwWXN801HYmeX7TjfKKRsFLGcVON0ep1inbUYHjOvcXKeA99Tmq1h3V&#10;A3Wnxms3RtgpnuPNUR1sc/SD9JWCIY/0MvzVeFA3jBxkm2LpJ/zsM7DTadR6S3O9ofZOzramw412&#10;4erv7OLVT6352ud2/e/KTT9x/ZjU76jFX8q2/KZ+Dyj5T/+z7LRlTZ/J3jJ+EOhJrxG/Kbp6mfqm&#10;4qaqU/A13LQJrtmWvu56n5v68zxuenNN93Oo+zfqhHrvTYN79g/+U37TrzDTvwE3FSutv/RJQNq+&#10;df8cP7d6cvhvNXzgdJrv77bv+aktXtlkmfMbbHLGRXo8XcJTCnsUB6X30/Tsy/SlV1+nRpgkbDOI&#10;Y4pziqXOIK//jbiprgtey60J68zzFXSfoPt9hZty7ha/qXipeCxj2hwYKueTU8RNqW86/oZFwz2l&#10;Vtloq9z01rnRWiNIt67D3K/hpjGTP6S+aCs+0yC26ddDvWX0r0nmWl/+saCxZX23Ht7TKdIngfFj&#10;GOkn3B+xRkwydVifewuP6RWLS7pIfVI8pLDNBHL3SfDScUkS7DTR85eOjSOvn3Te4hLhpyheI9l9&#10;5z+Fp4qj+rVMW/WgtsZNfebKOcditZ7WioPN6hysVNx0bKw46ZseO8VzmiC/KftjRp+22OjT9DnZ&#10;Qv1Sz2vqcvfK4T9faVd2r7XGPeuseW+lXd9Xadf2rrHG3fhMd1VY3XYYZYBrylMqP6q8qS3sdCe8&#10;VeKcG9n2vKurrfH5Nda0p9JJ266WqvgsazZoTfio07bVcFPuJW2Fh8o3Ch91wjuqUcflQ63fXsG9&#10;KrmXtJbtdU6Xt1biMa2wCxu1hudFDc72e95UOKlYKbVc5VN1NQFgrI7VbltDv6tleBlT7ORS5ciT&#10;8UqKe4qZKo+vUbyTHH2+GKjksdFgRqrjL8+aCJOciD/1ORhsssujHy9UJp0alwvkw8SXybmX4a3S&#10;a1wjbvrabDL3efBSxtdmMycPHum8n6qvSU4+B745axrXUgtztupnqval6mlS8zIP1gnDPJSDr5Ra&#10;ny9lsT781OXwsybZIbYPyW8KPz3EWoeo++lGGOkhsVHxU9XopKbnK7NT8SymoQz2U/GgTrdDWaoZ&#10;6vFTeWB1P+858JPORoFn0fOIl74xLxXvI+MimGlRNvn1HPLnuU7HlmWTj8+yIzDUN+CkR3zhRT2C&#10;ji1JxxsqfipeGmCmAW4qT+qxxfyM8J+eKcuxc+TZ5b0UqzxVjJcT5nkcPqqs/tHCWbDXWZ7vVD5U&#10;+OlRxjcK53AeTlo0j2MF9sbiOU7H2D9ZssDVuT27apGdX42Xk1GeUDFOcUknuOmb8FLpxLL5AS2w&#10;48sWsM3cUjgpz+OJ7D28VIzzwppC/KFL6cdG37M18NNVMFU9+3LPX+p8pmKiAW7qj6dhpME6VcJr&#10;Zs7FCjL6NdQp3rKCz24p/tUFdnhBjr1SQEZ/YZ69vjCXWqhw07m5HjedXUA9UHFT1S29jZnCB+Uf&#10;XX6LyNSHBBQ4rjklZNiLQpjfdyDrDLLFffrZxW3r7MPrJ+0XPztr//bWq57efs1+Jb3zuv37T98I&#10;6Ij9+mfH7DfvHkVvsH3Yfv3TV+0/3nnF6VdvvWKfcqwtvUD92iUDxEvVLwpW2qcXvaAY4aCrGFeG&#10;wlRD8ZAyKsvv1TL1+kapDqrHWcVNezt+Wtqnty3rGeK8pUWPwk7hxsv6DLYzVWTF+9Hjim29L0U9&#10;BsBPqUvQQ/w0xOZ2ghc9iL/vPmpQ/hDf4Xd/5PyfCbBP+UWjYaliqqP+111w1H+xmQ/T07tLLyt4&#10;ZJDN6zbY5ncf7MY5XQdafpcwy+sUZvmdQ21u9wE2r0eYzYdRL4DhLujdzxY6hTKGWWGfMFvUR9v9&#10;rRBevaRvqC3pxzOH8nwD+PmEhVnxAHhvqHd8cb9QW8r+Et6vrI5d7BlY6jNk9J/+4d32TDvy+vf8&#10;AEb6PZjpD+gb9c82pd2PyfW3o74pnpof8++5+9rbHPhzadIYmxc13GXvVctUfaHyI9Unaije0sfo&#10;/TSCTD4+UzipvKbzhg/3NEI+0xHUMx1JDygy+bHK28dZ5fgnrOaZCVYzcbxVPpVkKxLG4Dml91Ms&#10;DHUMjDWe2qZoeQJcNRaGGh9Ldj/OVo0by7qRrobpGOctVc1S+jrhD5Wc35Os/Hj4pvo7JeA79Tnq&#10;E3hLW2qaymfqvKbtGX09CCf1vKa6Vtn7Z+UTVR1R+KSUDLN87pEu9HpSz6eOjrOKj4q3ymf69EOe&#10;11TbfkZ/wsPqJdXB8dMJnR/k+odgm10de/Q8nLBOMvbJj6rvUyfnTX3W8dSHnc9UWXzxT3HTSXhW&#10;tT0tkLufwjXT4KapfehxQq4yOyzE8U0xziw81ZnwzzS8o/KRzoCbqpZpMDdVZj+4vqnL5YcEfKaB&#10;/L1qjs6J6GfzhobanMhQGGdfxyaz4aXq6XSrx9Tf/yozla80E04prjk7vB/1HAbYwhEDbRFaSNZw&#10;wfABVhDBPWCljonKgypuqnz+YHlI5Rv16pnO4Rlmw02Vyfdy/3hTec581p07NMwWslYh/35cxLrz&#10;hnF9OMyW2qa5g/DGDoD3ipuS1Rc3Tf9abnrlr+amql2quqZRB9Ah1jtQZ2P2XrCEXfz/47Y3beqa&#10;g/CTvbDR7fDSjTarFJ8pY1rJFptess0yy+gBJZHTzyj2JL9pGr7TtBX/BeqbLqsJ9H1qffz/oi+U&#10;mKnjpjBKuKnPTpXV/0f4TVvqonL/Pa+8ZT85+qEd5d+z9df5N+4HH9nBhmZb9doxy93E52luNb0R&#10;VtLnabmNH7TSnhhADdOIpRbbnzz+wCIbE1qGlrtRfaDiB8BKQ0ssNrTYYgb89Tl95fOd1xR2OmXc&#10;Xpv6xD5LThIjxV+KkhN22WTGqU/s4vwBmzVzo6WsH2Ezau6FjVLjdCNe+Bb1Zrs3fk2J2qcSvDQN&#10;pXAsbUt/p/TNfS0TnupxU/6ucxzzIdjpTblj5R343uJeyyyn7il+UmX1pTS8pJnlD3KOOqb4S1NW&#10;4yN1o9ff6WYNU+XzHyCb74u5cNIUekGlkv+XpnJu2irVBLiXurKd4aUDLGXzYJ53IM8/0KZuH2fT&#10;dk7m/x+H0Eu9C/VNe9oauKl6OakGqRiqrzXBDDXYg9oGO12tdVBFf1hp/4fI6XeGl8IXh3eD1fXG&#10;XyqPKbn8YT+gl/z3ycnfAyvFexoBa4x4GHm9oWqGtgt4TpXjv9eqAtx0zRDVML0HTip5PlT1jari&#10;OuX513PdeudblXf1q6rUWkPv80RPpppo2GJcT9sS19u2ou3x9IhqQ1tiVRfUy+fLeyp2uh6fqfL6&#10;yumLvbalr3DTIL/pzqRB5PR74fsU71T/p9a4Kcd17o5qjakG89OOXCtWKoaqe3RHPVEv1Nu2jBY/&#10;fQivKRn+4b35jAyy7U/F0wd4PH0qJsNPp6B0e+tok9U3k9OnH9S1pj84blj/d/CbXiOnf/nCTW5a&#10;f/Yjx0frz9/KTV2G/5x3rm0O+s38qPJWfqW+aRA3vZ1r+nzTz++3xUx1rmX+1/BXf14T73/wmjeu&#10;fWZXWrjpRyZuqmf+pjn9Vpnp34ibXq37pV2t/1d6Pn1k58+8h8/0A/o90evp6q/snSvvWePlj+zE&#10;SWpj7/+5LVvVZNlza8ni11pyBmw0r86mUbd0Orn8VHo/pcND0/FspuQ12oy8a5YmHik2CY/0lRLE&#10;TlOY36Y0l2v9fveeL9Rb01/bjY6f3ryHfy/P4xrI6QeewXHTfPipNPuK47FpBY1wUzL7zJmWed2i&#10;J7xlo1EL87yFnQa8pnBTx1XHa94dNOFtzt1UFPNu0TfhpsmBbH4yPHNKK9Lxljn+3La5qfo8OS7L&#10;dY6ZToWZ+oKfjmZb58c88zMb+1STxY+rg3/iL1WN0viTzlsqbpoYfwqddKN8p+KjqnWa8OSlFiU+&#10;dckSn7xoCU9InBt3gTXEXlvJ7sNFHUsVB5VvFCbqpOMJcFJx2CQ0Dn6rdeCz4rJaT9eNHavr4Kdc&#10;G4/PNDFOHPWEjYGZipu+UVLj8vmqU9pEDv8aTPPavvV27YVqu3Fgg711CB2strdfqmasseb96x1X&#10;rd+xxrHOqzBPcVOvJqny9KpFSo1QfKR1bCt/L3Z6de9au7a/yq4fqLEbhzY6aVvHdO7KDtin46aw&#10;SzhmHQyzTmwUXirVbsITGtBlnYOZNmyH48JJrz6/jjXWW9O+ap5ba26wxr011rC72mphqBe3reVa&#10;1Tr1pLqnt+scva4ubVzOuvhoxXF3svbuKvhTsZ1bntaiMyUz7M3FU2Cf6lcubjqB3L6XqVft0Vfz&#10;JuAJRRrZfy1fXtOn4a1T7NjC6Y75nS7JsjOlmZ7KGNEp6nIeXyRPJn5SOKnvSz08m/vky2+qY8/h&#10;5ZSPNOAzhW++kkfWvSAFDuj5M9UP6M2lOfgqs+GDmXZ0QRp1LFOdB9Rl9J0H1fOhttQ/nYn/VD7T&#10;mTBYtl+Gy4qVvjEPHrmIrPsSWOPibLyYyrOLO86Eu4mf0iNp1gyum87zTUGwW3TY8dtpvBYxXHoZ&#10;zRUfFtv0eOmZ5bnwvTl2uWqeXV4/34216+ZzTPn1XBg1PlNYqSTv6cmiLEa24aaSvKZuuxDv6eJU&#10;956eq8ix2rX5Vlc9z+o3FCLq9VYvtdp1S+wSEm9UfdITyuYXUu/UZfblP83n9TEulb/UF/yU7dOl&#10;C+18Bf3Nqvlc4EGu4/NRL/E5qtdnqKoEn+giOwEzFUM9BTM9pVx+sec1fRNe6ktZerHQU2UFdm71&#10;AqurWWZX+B25Sr3fK1upc7F1mTVuL7bGbcU8+2I7t0b81Ktper4cxroSf6k8pr7kPQ1IDFastXbd&#10;Yrde8+4Ku7F/nTXxHcel9SXccz7vk+oPzIFBz4Kbktmfp/qm8pvOhhM+FuCmYqcBwUyX9/H46Iq+&#10;g+GJ4Z76M/ryj/UNh5fKNypvprLxbMPwymB5ZXC85XC8UjhqaR95NjnOvjL8K/pJeE3R6oHhaAgZ&#10;rYEoDPWDe/Ylm9/PVuE/9bin2Gfrch5VuGi52Cj5/DVDBqJBrDOAHq0DHUNdxfFVYfKg+vzUq3kq&#10;bip/qec19TynZSF9YKUh9LlSfyuPH5f1i7Qz60fz+ofYipAhvBaePSTcVvWjNgHvm6trwOsXQy3q&#10;HmILu8CBHupuM9t3tWe/Sy3Rux7AT0o/qf9BJv9/ft+i8YpunZxsL87Ns5fnZ9srC/i94ufzOp9N&#10;SfsvzcuyA3PS7Sf8Dr+6INVeW8B3ItQAfp3vW153I39mLOL7CH6/Dkv4uI/wu3+U7yXewLN9BLnv&#10;JIqz7VV9v8Dv0vHimbaHWhmvFmWyboot7Eevoh98j15R+Eq/T2b/ro52KH+R/enLz+3nn//Bvvjj&#10;l/bHP3xuX37xpX32xRf26Z/N/ow++/Wn9ps//tF+/7vf2x8YvzTvv98z97PPfsv8L9y8P//pz/bn&#10;P3FNQF9+8Wf74vM/2h+55g9fsib6Pff44ss/2ZcsrHWc2P6cNbT2x59ctYonEmxpFJw1IQqeqt5Q&#10;MVY4Ft8p3LQ8MZbaqeEWi082Fn+pvKITOz9MDyV5K/FewtGn9+4JV+zBfnc4Y1eY5UP0kXrAxt5H&#10;fYP26v2kuqZwU671mCne4Qc8Jcpj2rEDbLOz82RmwNdn8vnMGdjfZg0OZbu/ZeBTnt67B2t3cWuL&#10;r6rmqdjpBLhpcM8o8VL1hZrYuaPr8ZQB25Qn0ueGYoYL4IdzI0PdsVT8nfKHur5Q9IlSNj+Ym07t&#10;DkN1wnsKY01+FM9TSDfHDOc6DjkEXhhhS0YNdVo4nPoKQ0J55t42A3baOjeFHbpsfk/4KvxB22Tz&#10;c/B2zh02gLq04VY0OsKWjfbGpdHheIiHwD1h/eEhnm8T32mWXlsLR/W4qe8z9euY5g7pYwVD+e7h&#10;cf7siB2Kj/gxfMT8uRQ3jBoMw6w45jHODbaCyP6WCzd1LBRWqtqmyunPgYu6UTzVcVP5UjnP/PnD&#10;B+Jp1jrDbWXCSFuVNIrPy+PcYxjPP8Tdc26k1lROX35TGCrsNIMs6vCtfl8osvTwTflDb/pN/3pu&#10;GqtM/otXbeSBBjymtTZm9xkbv+WITal6GX7yIj2etqGtjotmwUuz8ZVmLYeHLt+Kt3QbmXx8psrj&#10;w1EziplXvIW5iONZsNN/vN90A9z0zvpvbvoN2Sl80+/p1MI/g461lsUPPnY7p331xM/txJlP7ASc&#10;4vUrb9uGU4dtya6tlj6n2mLCS2xcSJk9OYQsfuhKiw1bire03OL6rrYkmGl8/0L8pKUWCx+NHUQ2&#10;X3P6F+M7LSSvL7b613PT58bttslP7qXvk1jpbrL4+2zKkwfYP2AT4/bSJ2q3TUzYY5PHc3z8y5ab&#10;u91Sa6Lgow9Y1lb61MEWszYPCGgQ463K3hppmVsiYJBD8J1GWCb7WVsibeaWoZa2Hj/nqodhm3yf&#10;tarzbXrInZtRgacfj6l6Q2WsfphapB3ZvtemrbwbHkrvRDyjntp7tUvhoqlr4K+VnSx9LTmA9dSb&#10;Xs93Vr6q+bPWqTevo7el1FBrYH0fS6vqRV3ZQZb9/AjL2hNl2btH2ay90Za2f5KlvZhmjRtH2ZbY&#10;XlYR0teUpV+Hl971cKLWqeqd3pT8pkEe1DaYqfylFf0exWfazVaHdraqQZ3oW98TXtrVtsV2gwni&#10;ZRxxL9z0XpioWOmPYJ33u9HvBaVMfnWkmGkQN428l3lw0vC7GWGe8NKqwfR0gp1WD7sfL2Yn2za2&#10;F37NfvSl7+0J9rkjnm20XTw0rpfTtjE9XA3RrTHdbUsMz8X87eP62fakENue2Md2JvZtU+KmGx5/&#10;2MvkO176I3gpr4NtqS1mqnOtcdMNvD87EuQ3vZ2bymca7Df1tu/MTMVT5UltzZfqs9Mfc749wmPq&#10;/KePMD7KfXohcdMOcFNx1U70jupGjyiOJQ61HeNG2vPjY23XU0m2Z+Iku3G41hqbf0s2H27a+Hvy&#10;4r+2y38Pbqr7XAxwU/4MCuaml8/xPQ6+U99z6tjpWbHTv5yNBl/b+jZrnfnA9Yt3flPWVi5eftMr&#10;sE6fm/o5esc3G6l3ynkpmHG2tu3z0L9oZN3b17iVm37oPec34KbipXdkpn8TbvqJY6QNcNLLFz2/&#10;qfpBSXXsX7jwS9t/8OdWAi/NmlNvU2desWnZVzxPadY5m5p9wabBS53fNBeeCb/0eGYdo+Tve6O4&#10;pOOm8FB5Tttkpjqv+ZLYa0Bps6ml6ivouDvvzw/cp4Wbsu+zVMdLxUxR+hyt22Tiphlzm92clBx8&#10;oDDTmKd9FhrwjLaw02/ITcVOA/w0Cob6zbip18++hYe28FL6MsE1fcap7RaW6vipz1Db5qY31w1e&#10;y7s2ZjLsdco7NubZ6xY//oolJNXCRc97OfxEWOc4/KIJXkY/Pu4Ux2GU+E7jk2ChsNH4p5g//vJt&#10;4hgs1fFTMVQYaAs7hXUG94lyPBXu6Tyk4qbiq5qfJF7KfWGv7j66F0pEjsU6fspcrnHMlVx+Etx0&#10;TOxxG4vfNCb6jJ0qx5u5FWa6q9ya91XajRfhmgc32vWDm2Cm0gb46Xq4aU1gewNctRrfKd7OHWKX&#10;1Cklh39luzyleFU1ckz81HlMYTfylzazrjjpddjrjYOsibStYzqnNRt3w0/hlXV4SJ2X1HlP8ZNu&#10;rQh4TXW8wvlQxUsbd4uV6vqN1gjPbYL1XtNaqHF/jV3ZW20Ne6qt7vkqrg/ym8JdPY+p7zVdaRc2&#10;lTlmehUPbOM+GO+LvM4DG3l9pXZhVQbcdIadX5HqdLZ0OtxuMh5K5fTpDZU3DraJ/5QMv8vx5+mY&#10;apeq/5NXs/QkOXL1LBIjPVsGNy1ju1T+yHT4VwbHxE6VQ4eHzIWP5qn/k2qgBpgs/PXVfPVbUh6f&#10;3H0OvtN8mOQCZdOz8Frm3KI3i2bCBLMRnASmKu/nT8jLH8Bj+iK+04OMqmeqeqWHMsVi5V/Fdyom&#10;m0svdziNaoQ6DuvWUo92b1/rHoejHluUxbPCdHKnw5HR/Olw2hlOxxamwIkRTOc4emOh+jtlwf/y&#10;4ZtzYaVoXQGajWCo6+dZHccuraE30gr8oGTuj8BFlct/E2aq/lDBOo6/9NgSPKYlGXa+fJY1bJiD&#10;ChDctGY+XHIhWgyDpNfZxmIY5xLHK0+WKHef6/ipmKny+n5N02OL87knvtSl1CmFNV5YU2SXa0od&#10;J22A5dfDTsVNtX1FfF3sdF2xnVm1GE8pvlYneVZ9zXX89dhS/KVl9IGCbZ6vWACHXQLfLLWmnSus&#10;cYfYaSnMtIT95fwelrFfwn0XM1dZfLFk8vxc25Yurl3Icy2z5t3lMNM1/B7zGYaf1lYXw2vFcj2/&#10;6wnqtB6mP9TheWLfudTtzaW+acRNXipuCu90HtMQ5eeHOF5a3j8S3hiBNAakY04RVtJ/MGvIa4q3&#10;sUc/d31pTzhqD/W4p0dUT3FFZfWpcSqvJtxxBfddCYtc2X+orR4UCeMMp17VYATzHBwGRw3DK0pu&#10;P2wA94GJtqEVfUKsYjD8levKB4ayLfY6AIXBTwewnra9/dWOn8JO5Tvt57FTcVNtl7u+UGT9+6qe&#10;KfVae1MfgOct7zeE5xhmp9fHMCfc8dKyEB2PpBaqV2dA+f3iXjBTXr9qoKqnVFH3vvSU6msLu+Lz&#10;e+ARy/wxdSjvfdie/V57m/JDsnj30QP97o7UGMWjeBec7bv0GPoXeNpdnrT/1HfwRsJb4/9JfaGU&#10;w1dPKNU39fpCJX5bdU/vsSe+087VKp1+30OW8UAXy2yPHuxiWShb6tDFZuItncWo7WkPdISX/sgm&#10;cN2kduTw71JvqPt4Hmqecnxquw54Zts7zXyoM77Xrnhhe9iCbj2toEs3Kx4WaZumP2fVyROt5tmn&#10;bdPkSbYWH0NhdJTlRERQ+3QYXlM8pnhN5w/Hb/qY6p7KkzrUFowciWd0rFXjLd0+bZLty84IKN32&#10;ZqfZ3qxU9tPshZnp9uKsDKua8qwVx422FfHRtipxNP2gohBjXAyZfbyqcdF4XKlvSi3TJLjnM106&#10;2dSe5NXhfSloRoj4oDyW8lqGWAY/bzFUsdO4H91/k5uKmba/6TP1uGkHe7Ljg/DIrpZG3dxZfL5y&#10;B4WSJcdjGR4GmxtoeXzG8mD1OXzeNGcSc+U79dipap3SE6oTfLqz6pyS6VfGv1MHk0dU3k/xwIKh&#10;oU5zh4VRc2AA7xleS/FTNDsizLJCe+M/7YbPtTOMlJ8fftOpZO5dHyjWEUvV9lR8psrL5w2hDi/X&#10;Lo4awgjTfDySughDYYX04YriZzB8CH7RAXDf/i3c1OsN1d31iEqFAbdwU7b1nLmD8TmPGAyHpCby&#10;2Mc8phnL739spNsW7ywdM9RjnHhRlXn3uanHTm9yU5+Z5sNBF+ODEX8tixsK0xwO2xTf9FTuRn7e&#10;ccN57gh8oviweW3OYzoYNno7N+WYMvyatwS2q+uWx4+AtY9kbcR65Ynsxw8PPH+kLRopRq36qD2Q&#10;agyofmvr3NRnp/KJRu+nN1Qbaiujr3MRB5vp+3TVxu6ptfHbTtnkmsOOl6Yvfx4Wut3VKk2Di6YW&#10;I8b0Mpgo3DQbJjoTZZLbz5BKNXcH0qhjYqYb/pubrv3H5/Sd17QVv6mf17+dZba5H8RIvyk3DV7X&#10;rxlQ3/QLO9503baeOmGlu2D1GVsscegqsvjLqU+6xBIHkcEPpY4pHtIx/eUlLcN7usxi+mkss4R+&#10;yyxhIOcGcIw5Y0Pxpkrw1PiBf4P6pgk7LRlu+lzSHnsqbpdNfPolS5110bIXX7fURdcsvfBdS13w&#10;M8tc9LZlznvP5q+5ZGkv5duMA0mWfmiiZR581jLQ7aOOSdkvP2OZL0201IPjLZX5GS95+zkvP2vp&#10;+8ZxnacsxqyDTzj5xzRmHcDvuTHCppG1z6S2aUY5NcBX3WfTYJ6Z+x+37BfiLGvfGMvYO9rSd8Nz&#10;nx9pabtHsj3SMnaPsOxdkUGKsKxdaGe4UyZj5laEvzRj0yC2IywbZpqxL4brR7ntlP2TLeVAhl3Z&#10;GGWb8DauDgnBD9qLPH0P2Omj9GqCmUq3sVOX5Rc//TpuSk0WZf4rBnWFjz4KtwyFV/Zk7Gpbxsjn&#10;CRelpmhNJPVAIzvBQTXCTofexbn/w35b3FT89G7nP5UHVf2kxFOr2F4bSX6fsSr8pg9VvtS1Q7w6&#10;ppWDf0jGn5w/x7w8P8fZXq9nGaHapFIH2OedM/beOdjo8B9zjbym8pZ619eMhKUO78D+1/hNh+ke&#10;Heg9Fcjpw1y/yk0DfHTUV7npluhH4Jp31k1u2ho79WqaijNvoq6pJ/gptU2lLWT1N1K7QTVQdY/N&#10;UXhR0dbEUNvKz3FH0kCrHjPctiYlWfPLZ6zp2m+soenXcNPf2dUr+EAb/9/XN73WCjd1fPM8dTNb&#10;uOlNdvpNa5zWn4e9tiXY4S3cFIYqbtr0X4ibXg32m+p5YaF/qd/078FNay986DymDbWf2DvNv7F3&#10;b/zWxFGPH7lhZWs/stmLyNvnwEYDGfwpGefp/3QORnrJMvGbpuUqdy/fKf5T2Kn4ZHp+vWXCTVtY&#10;Z4Cf+uxS7HQG130dN3WcNYiNtvDSOfKHonwYKvLv4+YHmKnu8XXcNKNA3JS/hwqaEH8n6V6z4KUT&#10;3raYiT431Ric1/8m3PQd1pI8dvqNuWmy7xsVw/Q8pj4rbW3057SMyW1z05Y1pv3Cxkj4S8VS5TEd&#10;PelDi3+m3hKehn3CQJPwdSbiNXX9nhjj8HiOjb8AyxQ7PQdXPQu7ZHwSL+n4WoufcNmx0wSubRHM&#10;NEG81GedME7HTm/3nMbBX3UswE2d9zSefTFRmKlbA/9qnPym4qWs2+Jn1XnNwwermqdx+E2TxuA3&#10;HXOcnP4Z/KZn7UwF/HNbmTXCcIK56Y1Dm+2tl6SNcMn11gw7ve545ya7Dqds2rOefk7k+XeIk4qR&#10;wkwDaqBWaT3SvrL41/ZVeaxU3PTFarv+AmtJbN/gmOOo3K8Z7nnlebyh5O4v4ie9hGrRZVjpRVjn&#10;xc3ULNXxbeTud8FYeYZrL4jxboG/VnM9z+kEP90v1Tiu2oT/1O8x5ddGvZ2bqr6pMv9Ne9exJr5Y&#10;2LG46aXNRY6ZnimbBreaTm/zFDtbjv90RQr93ZPt6Hw8p3mJ+CyfROp370n7r6uH1JwJ9kbBBNhV&#10;Jn2EyJeXwP/QafHSFR4zPVOWBv9Lcxz1dAlzlsAgYaeH81RHVfxV3lVt009qFuw0R+w0GS/nDMdF&#10;T5fBAYthjbDTYzDOY0thmkhZ+DeRessfW4gXjRqjL5Hb95hpoNYprPTlTNbLZh+px9Trcz3/qq47&#10;gV/tML5PV0t0qfyiMNriHJ5dvdxV5xNv3AKy9QVT8JWq5xOaNxWGOs3TAl4LOlEEeyaTX7turtXB&#10;SC9W0le+YhYMNdfqq2Glq3Lt8to5zi9au0595fHMwkrlwXU+3SW81sXi1RpnwG21ZgrzZrIea27I&#10;h2PORgX4QudZbQ39kaoX2sUacvAwyIZN+InXFjrP55tLqWe6OBdphJuiE0vI8hd6/aNUq/TCmqWs&#10;CUtH56u5lvGmqOmwYbldxnfaAI8XQ3WZ+VJ5VPGdSiXqC+XXOKWmaWkeftr5PEcRrLQMTzNrw0cb&#10;UCNsXr9/DTtgsqhx50oYKj7tzWV2cU0hvaeogbqCnlLo3EpfMNhyaa7T1W3LHHdt3kNft3383r1Y&#10;SZ2N1XYRXnx8Ga+T13x2hTyvc+HNqnGKv3E2fsa8HDLrkQFu6vVzEv8TN23xmfaPgA3eSeFwRHFX&#10;5sNOne8SXlrWy/ObLu+rPlHybHpre+uqlikcMhSvZhjcccBQWzUQv6mYKR7RSlhU5ZBQWGdoCztV&#10;v6a2JFZaNggv6RB4Kdx1NbxVzFReUzHUSphWpfip2ClzPd8pHtMAOxUnXRngpsrwl7FfQg5eNVkd&#10;41U2P3SYnVgbzTWwmN6DeX/CrTREXtuBvD/wZTy3eu+CfafyqxbBT5d1F0vtb0se6QNXJSvfLcQK&#10;0WKO53Xs7vpLTb2nk+Ol4qTj/1m97uk39M8P2PjvUI/zf7ezxH+ipxN8NOlbd1vSt6lhKn3rHhv3&#10;LY5/5x4bD/dMbtceVtrJch6CmXboZGnt8b88QB+K9h0sl2MzOScGOqfrIxyDzX6ffD69oJ767t3U&#10;Lf2RTbqbmqc/bEdt0x+Tyb8P/+kPLY1sen7XrlaA5j3SzRZ0f9QWouXDImzTlIm2ceozVjXpOduR&#10;mmJbp0+z0sQkmz18pM1Bc4c/Tl1Tsvnk9ZXbL6AW6jwy+kUx0VY5YZztTOW7mvwM25+dHhA1t+Cl&#10;+7NT7YUcmGluhh3Mpz5vQY5VTXwS9kU9UzL6y0aPcH7T5fExVjw21krGjKJ2arjL24uZiommhuAx&#10;hZkmk12f2lvjo5bcQywV7w4/9zR+3vKePg3PbPGbtnBT32vagZ5RHZyHVPw1h89OPp+jWQP7WSbZ&#10;9yxqQ+TAHTPDyIaHw95gt3mDBzh/5rNdOzl26nL7nTo5ZtrCTTu2h+3iOwqBQXOdPJrzHqMew2Pw&#10;02HBCuM9E/+LdIxTfs/p8NJpcFJpKvzU9Yzq7nFTncvo18Pl5heNHAwzHUw9BDLvj0cwhlNr1tMi&#10;xkKOFY6KZM7Qv4CbdqdfkjhsOO81HBI+WgIfXYJfszAazyZaBj9dEf9YgEnCZkcNhmnyHvV/1PlN&#10;W+OmYqaSvKUrEvCDwkxXMi5PwG/qNNxWwDhXjYtyPtHlCdR0GD3UZfnV68n1fcL/qhoBXnafLP/g&#10;fo6l6vWLl66dEOuuXZn0uGOny+Gly7lHy/24Z1FMOP5eXduT3L/XGyoLr9XIbadt1K4L9Lavd35T&#10;5zmFd0Y7wUxfUH3TyxazH6/o/ks2dh//L7b3MhyUXk57VLdUOfwGG/7iFRuJovdfZd5Vi33xmkUf&#10;wpew77wlbT9hk6tfplfMbjL4MNFiapaStRcjvcUvqv3bxbxb5nB9RovEU28/f+f99BJ5VzdRA2Cj&#10;p+KNzssqP+tNeXP8ufKLOnFNuq7jmrRl3piqcRnruVHzapw8/6l/7qYXVfNTi2puU7XNWErGf+kG&#10;S1nCWFhl05fB9ipetai1tRa17rI3attXJaw0oCi46a2iTulaT6MYo79G/txbxsoLFhVQ9JqLNqpS&#10;63DPdRftMfZHs7/+5HV75cgH9tqbXl1Rn1OKXcr/Gcww29r2c/2unxTX+l5T30P6+um37Scn3rfX&#10;Tv7Sjpz9mDqlP7WfHKdO6Un8o2f+zU6eed+OnnrPDjPnpSM/5/j7dqbhV1b/1n9YXfMvbfPrDbag&#10;/CWbMmO9PTEGX2n4Mvo8qV4p+fv+pTZWufu2FMb5NqS6p8rve/LXCvKhDsSfGlbE/YpsfFSNuXqm&#10;MFLX74lxcsJ2m/ok47g9NlF+02desfRc/r298LpNKyDPOZt/r859y7LnX6MG6zs2v/yUpezPQNGW&#10;Aq9M2x0Ns4yxzH2xTul7xC+9Y+KZ6TtGWMZOPJw7h1PbNBJF2MwdsMzt4ZayAZ/nym+jf0H3BHpC&#10;kZ+n5mlqeTv6Rd1jM/CPKoOvGqQpK+9DZPWpRTqNHlHJ5fe7jL7X44nzmhfI36eu4TvTCnL8FdS9&#10;qbif49K9Ad3NKH3frZu+uj0+1vvxqPL3+IZe1GoNQb3xyOJH3RxjKTsm4jkIs02jO9HjHlbqGCn5&#10;+jB6OQXn9eGna8MedaoMg4eG4iUlfy9V9u/Cdcr0i6X2sIoQ9X2Ctw6m1/wwMbuetjW2t+16Ai9n&#10;nLymHWxH3MO2aQQZdxhnzbB29IPy5PV/Ul8ouChe0/WMrmfUUM6Tqa9Bfla/KoJMfjh8dAijfKdS&#10;ONeEy7tKVp6xKvx+d9zl+AeT5XdSDVQEV10LP3V9phirImC2jpl69Umrh7PfhjaM7EjNAdUdECPl&#10;mmHiqOyPoM4p+65HlPOdcryVsWqYuKzYKc/KfZT538C1OxPDbBd+0+1j+8IuVXuUXlBRjFHykMoT&#10;SmY/+i/wm35ljq5BzlvKz8WNWjNw3I3aDyiaegruGPd/XPy0h2Pf7vnGDeRnGGabY0balX0H7Df/&#10;/rn968df2M/f/tTevf4bu9H0a6u7Ql+iRrLjMNXr1z+1G9c/o/7pb+Gqv7O6ut+19DK6hk+1mUy5&#10;zl1r+ozjn9rVhpu+TN+feft4DY9lfa3fLx7GyZ9hddI5WOn5Txjxl95JZz+iHumHdvmsWKIvb77v&#10;Lb3jtUFrqndUA/vSpdP4My9+Yk1X/8Ou8ZqdzxSGevtz+/u3+0Nv33fz5E+V8K9KwR7W2+e3tt8I&#10;w67lvbjIs6kG7JXzH/GaYaetqB6ueovOs/9XqOnCdWs8/55dPfcLfjb4SM9/bA0XeY8ufWiXqGXa&#10;UMvPnb5P7zW+bx82v09t2PfthZffs5Kqd21W0buOh3q1SGvxlAYEP03JwQsqzWIbZur4ZB6cEmbp&#10;BH9MEYPM+xrBTnWt6pBqnRR5TN3o7bdwUt9fevsIM03nmKTMveTYp/8cGnMD8o+Jtbr58ODZeEzn&#10;KK+P37SAba1V0GBJE39mIye8a9FPwzwlcU8y9pJqlLbUPSWr37I/XnM8eXyU7QAv1XHfZ+rmBI6P&#10;fu5di5n0Pj3tycInw0bhlbdIx6bcmZf6ntPYqb8wX459TvH8p6Mn08spWSwUP2nyx/R4+tApbgpM&#10;dOpHNnqKd93YqR+z/4HFJ//M4p9rtriJ1DCdQCYf5hmPZzRBEv8U70yCSSbi+0w4G+CT9H6KU+8n&#10;eUHFMMVJxUzRk5607ymIoYp7PnkR9in2Sp1S1pDfVPl6N8Zpmxql8M84mKz8pXEB3upl/bnXUwGx&#10;jliq50GVF9VTbPQ5eyIeXhpz1mKjjlg03tPx406QP15tV+kHdR2P5vUD8pYGBDd8K0jNLyizvwWO&#10;ugXOKXZKFn73OnL4a/BkygO6ipE8Pv2k5DlVnyd5N8VHm30+qrFF4qbwyYB8ftq8nzoAu6gritdU&#10;8rL6qnlK9n8zvIpR9VfFWPUM117AX8p2M6zTZ6bNvJZmznkS990IY10Lq4LBbqbuI37Bui2st0W5&#10;fdbEQ6iaqg271zBXjJhrUCNZ58btRWSg0+Bi0+1COZxuxTQ46lR8p9MZp5MpJ5cO2/Q4qWqewk9h&#10;p27MHQc3HY/Pcjp+0mznKZWv1MvoB/ympeKlSMflQWU8C2N9fT4cc5bWkd8UZspar+ZTBwC/6Utw&#10;zlfnwFrxDr5ZpEw+XtCiXJehV47+BFl932sqv6nOi4EeXZRpB8ngH8qAVWRRlzSDTH4Wmqlxkh3E&#10;e3p4LqxSPlWX99c6Hic9sYyMfnEuTDDfeSfPiJvC8c4EdHQ+rHTeFLymeGDZPgw7PQo7fYM8sI5d&#10;WJXvdLEiHxY4m95Fc2CmvmazvYjjnt/0UuVsWGiBHStWJj/VThTCcQvJ7ReqfxS5Y3yu8sEeXZaJ&#10;t1Qe0zl8357POBvBUKvxm8JMPZGJr1YufpHLvyu/f0zvEexQ3NTx0sUwU8dO8+kllWeny5m7Scy0&#10;lKy/cvPyf5Z52rA8kNcnq7+J/mZ8lhpg+rXVpV590yLVVJ3nvKcni6lTim/1OKPqD9RvXOJy+OKk&#10;8pTWbSnhd68swEvlN4Wf7mCEqWrO/6Xuvv+zrM/+j/8J38fd8bjvu62jIg5kI3sEAgFk7wx22AmE&#10;TAhhTxHIDoS9kgCiIsOBo6IIInskLLEKVVAB26q0tvcvx/f1/nyuM7kCMlqrtT8cj/O81pkrF6Dk&#10;yfs4jooynrN+Ea9l/1TIPA8VMQuggF7/AnkpvfpLZ7trVZTpmnl2bmshs4iLmaeBm27lfa1ZxHuQ&#10;b2e5X7eDvO5A3hz6uWfYK9MnM/t2si3FL6v6833WVDlTZUmXRmCaVNFdalnkU3hiB8tuSa60lSrC&#10;ljRXblN9+uRO1cfekjwqPflVff7Km2It5E59xlQ5U58NlZku79AG82xFFrUVX78Jec+mHJvx+qZU&#10;81A2VN7ZwpbS118c1YaMgvrylSulV59ryUt93788NSifO1XfvtzUzTfF0LQXSqXb+a24n+9Fn0NB&#10;K3K1rTuyX6qzHd0wgJmpoaws77uAPVb55E5lq65aRDlDzmmmvVFtmFvA7FOOytvm4KVL+Bz0/AKu&#10;ly1fxl2XyFObtLQ5DXC5Wg0spSbu91BtS3wQr7vvMbKpj5ADZSbnz9kJT29/7C9+4zOnv7jPon/2&#10;G/wUO/3lb21CDXZK1GQG2iN1bRJZU+VM0zmmPVaPnGk9d3sKZio3nVa3gc2s18jSMMGRzC0dS05z&#10;5K/v5+vV4Os9ZOMefNRGP/AoM04ftWm1G5MvbU41sVm8TnY6u159W9LtKds4YaxtSBxjJROSbEPC&#10;eM6phERmlkZbZkd2RnXrZfN69mUPVC/MrqfLnM7tga0NiSFTmmwvZPjaNimd21WZ0xczyZpOUdZU&#10;dkqmfXaqPZs51oqH98G72CfVv5flREe7vGnR4AFWMLAve6k6WDxmmtCkkU1o1pjCSMlJKneaSKmH&#10;XvaZjKcqE5rGr3kKxwnNmtjQWuyGwkyHPM7xkUdcDX68Fn387IWqVYvntrB07H5SBHNC8cNM3NT1&#10;6PP7THlNeWoWGdTp/N6bFtWW3vp2fM1Grg9/BLlSZUzdvFP8NL62z51qJuqMjsqYtsU521EYKedz&#10;ukSEqh3HSEr96fhnN+bfUilkScc2qu2ypuMakTFtVN/thJrA9RK4rVmmC3vhoz2j8FJMEz98mmP1&#10;CtxUdtoJm6VPlc8iic8umc8phZ58zT5Na9kE221Cz3pzZ6aL6HdX1jSbXvps3DRnAH36/aPY5cXv&#10;5wGdXe40j7569dfnRD9FvjWKz0zzQpXh1F6n5tyWS4Z22uOdORisz4MqE+qrkKOrgfJx3dfNigf3&#10;tDwdh/Zhli2fF69VzXnKzzKYw+fnevT5b4ayuurHXzakFzNwZbk9qR7uWnLZQky2IK5LZRUNUna2&#10;E3vNtDtK+6yYCct8gbu5aW8MVHlTZUf7bT+BkZ7AUk+6vU49cdKeOzFWmes2PYfn7jprfbm//7Zj&#10;Frv1fUtY+4aNX/EyDvMCxrmJPnvMVIV3KkuqWaWq6l4aypi6nOnNDvoTdFNnqTe5qbtPpnp3N01e&#10;tLbKTRfiptkhN5WZ/sNuKketstMfz01Dc03/xW66Z98V24OVvrnvor2693NXew5+Ym8fvISTXrTd&#10;e76wN969bAeO8HP26St2pOKKvf7uRVu96ZjNXvyWJY8vZd9TgUXTVx+Ll8ZF5FLsfWqXbwPbF97Z&#10;TOWpdzBT/xj2GjzHPT/MTNtyTk41pq0KN+21zsYNZc/TINx0sOaa4qUDn7XEIc9bgm7H6b7tlhD/&#10;io0b8ZqNGvaqjRq+08YMf8USRu60xBGvW9bUTZa8tqellzBftJR/G9wYxXlHSsfQ+cYOoXN2Q5V2&#10;tDQynelUGj382lWfUUq2s6Qd/fMNLLngl1jorywFD00ufIQ/p3gnbppcVNO7aSE2yvxRuWkqPfrq&#10;008pfsIZqeaWTqCHf7yrh92c0iTsdCJeqkqSmWKsKeRTtVsqVTa67CF2RT1M1bB0KhF/nbiMfVI8&#10;nrz8MUtdx7/5bWQnFHNaJ2/EUMuiLXnrGDu1pgP+VQ83bYqLKl8qN6UCQ+X2cgxVpdmnQS2PqM1z&#10;6oestKkta/GkLWuFobar62aZbuxBrrRPYzenc1N0U9y01S1uuqbzA9XdtItmmoa7qW4zB/W73DSK&#10;fGlUyEo7aaYpGVYcVT37K6Lu57ZsVDuidJ+sVJlTvztKRxmrHNUdeWxNZ9klWdPuWGZ3ZUXZE3WH&#10;0gxTmaeypvLOcDv1WdPv9tLAUNc4N5XRyk1rhNy0lnPTZwfezU3r8dnKMm9fJTzmKnDQwEfJrlbZ&#10;6Z3clIyre43m0erXsgnzXtt418VNN8e2ZL5BF37WfdH++vW39s2X/2fXL39j1z/5yj7/w9fYYeCh&#10;N+jdx1ArvP19cP4b+/2Hf3G5TGUzz5AbVam/Xz3u53n8A4w18MXbHfXcn4qbylqPHfjUTh75HDf9&#10;00/KTTUD9pjzXayS9+nMFCO92U6rmakM9Z8xU14X5FSPHLiKTX9CJvf3dvLABY6fWPlh5pkeu2Zn&#10;T1yzM8c/clZ69OhVe/13X9jakos2bzF2qLmlk9RLryypdjj9k24qO71T/RhuGnhp6OgyqjiprDQV&#10;N02lV1/3pZM3lfUqgzpkzEXrGX/xR3DTP/ygbjog4bJFY6QDEuWvvue/L37qLBUzjZ5A4afRCZ9Y&#10;9NiPLHrUeYseedqZaQyZ0Rh5p8zU1U1uip3G4Z1upihmKvvUvFGfLfVOejc3jR3K36OH0G/PawM3&#10;VcbU9evjpjHRGCpu6qxWzxsaypcO4esMIbt6Fzft15/X9NvHe+Q6fZlvissmj3yL2abk5eiNr/TS&#10;wE1vOsog1bd/gfpgFxlPbp99gfmfmku6Wf363k19/hTn5PaZ59kphZPezk0vYJSVbipP3YV3YqCn&#10;cVHtnTqJZcozZady05OlzEzVdTHQ885GvZnKTT9w1/IZVv8YboqpBn565kXmETwrN5W/ch3c9DjX&#10;c/ugsFPZr/rz9V71Gs0p0Psr3/g0PijXpE+/cKJz08OFE3BT+elEeu+ZNYhrvj4V48RLZaYyVLnp&#10;m9OH2TvzRuOiZFTzJjk3rZxrmis3DZlpLvlTbjtTxU7Vt//OAmaFkjF1mVPsVNd281Nx092TE/DN&#10;NCxsmvND7Z4PZo+62abV3FRzT72bykBfZc/TyxmJ1Hh7CT99JYP8KV76KvXKlATbQy5VPf4qWZuy&#10;pQdyp3orpdf8YH6Qe8TuXN7R5x73LiBXKjd1OVMyp9ipO8dP312YYkeWkbdcprmm0+nF924qO3V+&#10;uoLZnCvnk/GcbcfdOW66lr7yAvKyZE69m6Z5N2V2wDv47z7ytO/lT3FuemqdevR9n77r0cdMT6x9&#10;mmuoFvjCTU+sV9++HJGe+ko3JW/6jDKnMlT17E+3Q8U8b2MuZim3DEqOiplWc9MqOz1Jz/77BfP5&#10;3DDKbOakLvH7ot7Lxn8Xz8A4Md2SRdgmM0zpyZebanaurPMUVYGTyktP85jyqGfw1AruP7mR+bqF&#10;9Pk7N+UzL5zDOfNOKWVNj66Yx2tkrLdx09WBm05hxivOna887BxmYM6y3TOm2EuZk7ybtvB5UJ81&#10;9f354W4a+OntjupdV360gOylMqW5Tel7p389Hz/Nb0Hffks/y1S2urRtlKuiCDKa3Na80OJIlfr0&#10;qago7LMjBhplK1WYUVFEBE5KnrSyV1/nVIRmlrZlH6p69Nu48nlV+WuQMw3ZqXNTzBRPlaEua+f3&#10;Rak/v7A12VPZKTamXVLV3RQ3lu+27UT2mJ5wZ6mYbyu+3zbKo/rs6e3cVHaajZnmNKePHyPNaY4f&#10;MwNBWdZsWTKvV341p1l7sqjt7ZnG7WxBwzY2ow62V7MRfspOoF8/YXE/+631+3+/pn5lMT/7tcVi&#10;ptH/dR+e+oDF/+/DlvJwPRyUvUKPYKaPNcRJG5E9bUi/fkPLxOuy6pI3Zc7mlDp1bMoTtTjWssnU&#10;mPsfMPXmx//v/TbmQTKrv8VQf3OfjXvoQfr5HyFfWpu9VI3ZWdXI5mJ08/HAeY3rWz5ZxdKkUTjp&#10;CFs9erStT0ywTROTbFNyshUNHkJukoxpV3r0MdPZ7IOa16ObLehFtm9AT1szerDtnJJsz2dMsOfT&#10;k8iYTqqs7ZMzbHtmBm6a4Xr0d03NsF1Z1NQUWz9mMP35WNgg9kX1Z84p57I29ezP7trJxjQid0mm&#10;1Lupdh41cX4qG5WbKmuarH59bFwWqqPu0xxStxuKbO2gR/1uKGeo9OyPqEMPJhnkDJkpudLMdjLT&#10;1jgpZkpNdcfATSNtKm46nUpt1cxG11d/PjZdN3DTOm7WqXKnem+zOmGlXWSm7D56StWW2aFyU/mp&#10;3JR9Ybipcqw6n9eNn+lxx8TGdXyPPk6q+QHq9x9PKYOq9/N0T7kpXoqfPq1jmJvKUhfwuJ7jHsdN&#10;5/WgP5TvcSK+LDdNbs7MU+emTbFTuSf5aJ6zuF9Xsr6YqbNTnBQ3zSZnqrym3FTngZvmxshYO5HN&#10;5Wd83DTTeal22Ptefe1tmo155in/SS403E5vdlP11S/DTfN1HNLbzR6YTX/+rI7MNe3EnxXO53TG&#10;TzFTzTp9htkES8mXFuk1/P4I3FTXqXJT2WnITwd24euzy6xLK+em6tO/l7xpz+1nTXYqE+2HncpP&#10;e+8sd9nSbru4T266o9x68nh3qhfnsc8dtFEb8dKVO2xy3nM2KXcLs0lLLW2JMpj01ufITUttUt6m&#10;m7wUE63Mm5ZxTslUq9V/rpvqe09ZrArPnK61wE1TyJym4qYT7+amK++UNw3Pnx79UfKmvyPvGeRG&#10;//G8KTul+Fm+MpN6U5/+fn6G3rP/kr21/2Oe8zEm+rG9sZeM695L9sZbF+ztfdTBi/YOO49f2XfZ&#10;VpedtBlzX7fRI0osuhu9+MqC4qSxEfkW0xo/bZln0W3Uo1/gdkFVZUWDzGj1Y6WJBjZ6x2O2DYhQ&#10;qX/f1wAdI9gxRQ0L3HQwXjpkm7PTkYOfs1G46ZjhL2KlO21c/E4bO2Q7+dPtljhUVkpWdsRuahfz&#10;TV+zqVmbcdM+2GIdbPRJdj51oNqTz4x0R91Oc/f5+5NLItmx1NZScNLkjRGWvKENz+O/3djk+NXM&#10;kC76Fe55P1WD/nv2NFGJuKluJxY94PKlyph6/3zUUkLZUzmqKoOZp+n076ctfZwjxeOqtKUPk199&#10;yFJW8O+krupaMnufkpfXsYlkUX2RMy2uaRnFj/Ians/9Kev4b/SGCEta35pja0sgbzpuc7wdXtXe&#10;1vatTUZUvfnshZKTtiM/KkPl9nLnpg2cly5v08D5qWx1eUQd16tf3LIx5tqEPn+sNbK2rSOzqT7v&#10;LTFPkk9Uf/6TeGlDe26o5ow2xFFrk6X0eVPlSZU3dfUUdvgUGc8wNw3mm67n/lvyplFyUu+fzkxx&#10;01Wda/B3PkqGioWqZKYulxrmp26XVEc56v3usVVRzEvldeu6KUMqB63Fsc4da30PrLSbMqbkRF32&#10;VPlRWamypr5vPzDS7zrKTZVPrZ43DXPTmPC8aZADDfKm9+KmPFd2+r3dlLwps1VL+/DrWM1NmzEX&#10;t7Od3f6c/f3GN/btV3+xb65+aTe++NK++uK6/fnzv9pnl76xjz5Q/75M9Iaz1LNn/0xu8rqd/wA7&#10;PY+p4qtnyGeeIaN65hzF47503+2ryk2VM1Xm0x9/rLypeviVV63Km3o3PVOBm/K+fxp5U3K/R6/i&#10;pnqfVW568tC/3k0DL3WzAA5etkPMvj7G1zl1iMzpYWYYHL5qZ45ctw9OXrOLzHg5eeKq7X7zsq3Y&#10;8JHNWnSe3GeFJaafYDfSMUsjV1rlpmF2+o/kTe9kpjzmcqbYaXLWd9fd8qZB1vSWvKm+7k1e6m5z&#10;f5A1TZtJr8NMuSlOzHn6rHNkTyvczNPhiR8x4/Tj/3g3jRl3CRMlzzqevnt8tHfi59Y74ar1ofol&#10;XLeYxE9Mzxkw+kPrH3/GBgwvt+jh5Ezj6c0fEcqaxp+0gSrZ6VDlTclyDvSZ0zgyp5Vuqh5+HNQ9&#10;j+fGkju9q5sqzzqEa+p65E1jcc1KM8VLY7DT2IHvY6S+Nz9wU9ebz+tcvz7vKTj6vClWKmPlNQOY&#10;I9C/F336g96hV59rU4vTXsMmyVo+Tx99NSeldx7DDC+XRSV/qqPPpZLJ3E6vPuaqfU7yUvXnu/PN&#10;HLl9HofUNSr78WWjlbXGueSFXfrayp2uId/qn6t5qJqdqgyrd9MiZ6ay0wryrOr7/0BuipfKTG92&#10;U2+1elyu6kvP1Wtlry5zKjN15/Rb46iy47PblVmluPY5Su/nCLZ3KJ+cKUZ6iF595U2PFMlMyZwW&#10;pXCb/fCzRmKkeOlU+vXxTfXnq2f/dzOHuR1ShwpTw8xUPkp/Pr354W76Xo569jMwSt+7v39xMtcZ&#10;yfXU/69e/aHMOsVns8bQo09P/FxZKNa3SLYoN9U+KJWfaRrkTGWmLo+6yGc035iZbK9OxkzJmb6M&#10;mb6KwTo3nTyOPCt7q8hivpfDbibM9EDuNLxU/d1YInbnS3YXKuemM/kcZvE1Upyb7nE5U7Knzk05&#10;zptA/jIdK51CZeGk0yjs1JnpLDKmKnKmK+faYc6Pr9K+KPKna6hVM/j+lDNlzun8VGadkjddmEHv&#10;Pt/TQl2Tvv41s618nTKnszFUcqbrlDNd6HZCaS+UzlXaFXUMNy3fuIivt4DrKKdLXz5eKjfVviiV&#10;5p8ewxpd3nRdjjsed3bqzdTthVI+WbVRbhoqPP7Q0mf43GbzGWKmeOk+vHT/EtVMvuYcbJNdUHip&#10;7FRuWlHmj/JTGakMNfDP05vysVSuXZqHOc93Pfbv5zPjFPN1OdMCfg2ok+ue4c9e6HXkxs89V0Te&#10;lNw0s4rPsq/teMhNlUvW6zVPYH+O8rBzyCxPtV2TMnBTrKOFdjhp/5F69MmEYoLeTbvwuMrnTm93&#10;LGrT1Z5u6w1U18hu1trOv/68XT7xO7t4+FW7/sFr9scPX3f1JedfVLxkV45tt08OPm9/eO85arNd&#10;2ldmH7+9wT56k/8mvLKMP7vMfn2Bz+a5xXZ0/QI7vBo/xt3fY57tvlxyx88wS5d5DW9zXN+3B3/X&#10;pj+f3Knypm4XVCT9+JFkViN9z74cVWYazDvV/FTtiHJuSu60EDdSj34+fprfStbr86ZuBqsyp5ju&#10;wZVYHXnTQrKmzk1bh/r4+bxudtPspuRNm2CmuOmSJ9vYkqbYaRNyp/T8F7TpxOdMTo/8rcvhNqf/&#10;uVkUz1VhqNSSJpH08re1ufVb2+QnGuGYj1nML39j/X/2Pxbz8/8hd/orsqb3UQ/YcHrrkx7j56rH&#10;61gyvfnp9ONnPE7GtJZypnVd5nTKEw3dnNMp5E+zajey6fWZgVkXa/vtEzb0Fw8yG/VhS6hBf+FD&#10;9Offh5v+9n7LqveoLWzZwGZiprMaNbTZDevip1SDOpbfszM501H06o+yUo5bUsY6R90ycYytHT3M&#10;nunXk578p9yee7mp5psu7E1mEOMsmzAaE2WO6WTmmGamuTmm2ydrnik9+pnq0U9xrrozK5nnJdvL&#10;GP+Oqam2NWUUvkW/9UD8OqYfsyr7UjhqTB/yrF3JlrI/iZKbJqlkpXJAN9+UOafkTVM4V95UZhr4&#10;qRzTuSlmOoTc6VByp67Imo5r1MhZqbw0MNMqN23NzE/5KTNP+f2lvGlWB3+exe897bmXm46qxyzZ&#10;urU59246kq83mR1ns/BS7Via9VR7DDGSkpvKTP1xdhfd156+9I7OVueRN51GX3tSU2VMmXOKmybg&#10;psqcyk5T+Ll5Ntd8uqcstIObBxrupt5MfQ61yk07kgvtimeyV5rPTGbq3JRjusuaNsU+27CTCwft&#10;z4yFPp3ple+MiXo3Dew0Nxo3xUnVv+/slJxn7gDm2UZhzWRNM8mJK3OquaRZHKfSX78Qw5Vrejft&#10;4QxcDl7ppjofSJ/+oB54qRy0h7dQrFVOOqcTe6Bw0pnYqRx1ZlRr7m/N1+/q3LSQ17l5pjJU8qYu&#10;c+quH+rTJ3sqO82LJVtP5nQhMw2msVdFMwXuxU17sNep13bthyJD+mK5q36c9+H+3jvPWDTZ0t67&#10;Kqz7jpPW97nDNqxkjyWu2GVphVtdnnQy5ul68nM3Mr90g6VwTNV9mOik/Nu4aTUn/c9wU9/P7/v0&#10;3S6o7Fv79KvcNNxOw92U14TcdFDxGz5ruvrWzKnrmb9tn/6xan37P0beVOYZ7qZyVH9fmIfynEob&#10;vdP5TW76xv7z9Olfsjf5+XYvP9fuee8jextHfY+c0ZETf7Ajpz+1vceuWsm2i5Y54x0bOKCEfU/s&#10;dmJuaWzbpy2ug/KgyoDioVhpdGQB+5/yKGaWRtKvL1e9Q93NTb2TBl4aflzi/HSAvrYclRree70l&#10;DNthY4duM/Xrj6M/P2HYi+72WLnpKNyUXOm44ZjpiB2WPPplsqe7LGH4y+72ePKm02dsYSdUXxyU&#10;zOdG/h1xYztL2dDWkte3cUfdTsNKU3HU5PVteZzCH/0xwp1nlESwT6oNedP6llpcg6Ivnxxp8lJs&#10;k5qIm07ETZNw0wzuTy1S9rQG95EN1ZEMagr3yUmTdR+3XfGY81TZ6jKyplhocjHXDKuU4jrkVasq&#10;SdlVFdnV5BX0k+CmqbznFHw3g/c9cVOsJW0dzd/zOvB3oPq2lH8fVL+9y5Pios5P5aaUy6BG0Lvv&#10;qiG5VB5v3dCWtWrgankEu5+i2B/Uvb6V9XsCF33cno3jGMeszNjHrIzbW4cy2zQOe8NMN0fTa94D&#10;Z3RuilfKTqu5qfKfD2Goul89+re66XJMdIUyozJSsqLKi6p33+VKOwReSt++HqcHX3unVutcryGH&#10;qmtrhuq6LmRGu9YkU1mHeQKNrWwAGVnysZvjmCtwhyob0AIvre3689d1e8xlVWWuqntx07Xf4aZy&#10;2y0D25LpJG8a25q8p5xUffocK4vZpH3kprefbepmkoYe/243DTKnd8qb6mvKXeWmPju8OUb7tiJs&#10;62D//kr5f/rZ7S/Y37/52r7901f21Wef2zdXrtifLn9qNz7/zG5c/aPduHbDrn/6V/v4Aj37Z7Qz&#10;iT78M3+xco4VZ8iV0p/v64adpme/nOecOi07vb2Z6jHnpswTPY4H/tvc1OU4mRHAv0Epb3qCvOlP&#10;yU3Pnv7Kysl3aibBD+qm+GjgppqfqiqnT0G/Lifex0uPXrMLp67auRPc5jM6+P41W1d2xRYVfogZ&#10;nrSEyVTmaWaUksOcesoymKeiGaQTszBTVZA5ladOucc+ffnlHeo7vZSvHdz/fd00VV87mBUQeh/K&#10;mabNVGGlM2Wl/jwt5Kbp9PqPSWYv1Ej680eEKl799z9En/4PmzeNHnfZzQDoh5n2cW6Knyb4WQAx&#10;CZ9ZzOgPyJies+j4Cuel0bLReGaZMtN08Ejs092+yU0H46aDvJuqV9+5qY4DmX+Kg/5Dbkqm1Zmn&#10;LJb5pbExmmuKlWKmsXEUR80qjcNBlS11biq7HaK8aZWXfrebYqf09w/ow86quL0Wx7VlqFsXbHNu&#10;enob+6B2qT8/zErxTfljUIGryihlkNod5dx0q3fT085N6Vl2dkqPPtnO8zik9ko5N+ValWa6CzOt&#10;rMBNea7cdNdat0eqgtcrw3qqTGZK1rQEp9pUyLzUYv+eeL96H2exWx1d3pTXBu9X9/kZp3oO75nv&#10;TXMDbnVT76innsWZdjAvVTuhuOYZXqP3uM/11yeRLyUzmhu4KXNOcVPNOT2yNAMvHO2M9I2pg8ie&#10;MtcUL31Nu6Lw0/2LEpmJKif1ViovDer93BR7P8fXvmzuD3PTA9x+a9ZoLFY5U++mu6d6N30ti973&#10;+doFpZ58/HSxMqK4KLNMtSPKF7bIY36XExnNhcxN5fHf0e+6O5NefexUfrp7Cv36meyYysJi56Rh&#10;pexwz8f6crJ4P8wgLdAcU/Xk02uucplFPQdLdZ6qLCVOuJj3OzeRzyKBnKmypsqeUuRm3ydre3xl&#10;JllS7bxnxqmzU2VOvZkqZ3p0JQ6Ipao//+Qa7JI6tX4uNpaGl6bx/aZwLXZgyU25rTqxBiddO4f5&#10;qDLTeVVmumYx7rqEx6m1i3kODoqZujmnJex64vY7uOle3PTthVP5GnJT37uvfffadX9iAz3667LJ&#10;iObjreyGCqw0OJJRdnuiQkfNOj207Bk+B3ZCLaKvPhufXKL+eHZM5ZKjXTUfB9U8U6zUeWlw5D7e&#10;U0VZyE1LlR3Nx1Cx/C3688TOsuUL+ewxQ8xUvz6HlzIv1f06kLHdiCs+i7Hq9bip9rvd4qa5uPYi&#10;/XrippzLTfflzMdNp9nO9DTno7JOuambP9oy3E3lpYGd3v6YhyXKWQvpP9e8z3yu4eaa0n+e1xqT&#10;baZedvXlk91s282K2pEB07Etx3Y9+Pf6NvRVtbG1PSNsfe92tqFfO9sYTe9ZTJSVxEbZ2l4dbHV3&#10;cqU9eLxvJI9F2oaYSHaDRtmWYV1sXe+u/P2bPVLtvZuu7BTp8qZuxmmUP5ebOjON8rMAirGuora4&#10;qTPT1q5nX24qR73VTdld1TnS9hfhpq3I47aWm5JBxT3lpZp1Ws1Nm7bFP6vcdHET5pw2irBF2Oni&#10;5jJqZXqZB0vWtogZB3k4aq6K6+Rx7eB6ueRQlzRldmxLDLUxveKPkTOsUZOM6IM29L/vsyH/za6o&#10;n9/HfNIHcc5HLbHG4zzOz2s1+XnuUflpHeac1iFn2sim1WnEHIB6NqNeY5uBmWY2aGDT6jewiTWe&#10;cGY65j7M9EH2Hz3wmI15gB79B5lrWpcefZ4/r2Ezm9+oGccm7IV6Ejd90vJ797CN48fauoSxtmbM&#10;KLKm460kSZlTevXHjSV72B8z7U7etAe9+t1tZtfO9jS/Tkuie2Kt8fZcBllTevV3TZuMk05y+VJl&#10;TLdnpofOOWb52jkl1V6emcJj43AwdgQN6IObxuBt0ZYT3ZfqjRV2c9lRZUuDfGkSfYuac6qefPXn&#10;h7up99MWloFfjmlQHzet6exUXjoML1Xv/rAnnnCzUtWHr758eal80R3DMqdVbqrdUNr5Tv995/aY&#10;a33npqPr1/ZuWqe2y5uOrMeeLX7/yURlo1VuKkfVrNMgb6o+/fb06HdifmpbdjK1dzukkps3dHug&#10;Erl+wpP18Vn89EmyxmRD53X1OdO5uKnbca+8aQ/69KkFKpc3DfXtk0dd2Aur79+dnGUE7ur7872d&#10;PuncNKN1U/KzzJjoy177AV25pvZL0Z/v3FR26v00L0aWqvmn2hml/CY5UnYyzcY3p9CXPxk3VeZU&#10;tjkFl5SbZpNdLWBmaX4se8Io7W5Sae99uJ0uw0vlpipZaPGQ3jaPz2lu5zZuR9Qs/HR2J58/nd+F&#10;P9c4qazVmevgXu627qtyUz8PwM8FYD8U7714SA++x47OTSfzPjNa3X2+aS9683tjor13aNapvPQM&#10;vfpnrA9m2nsnPfkvMuP0+SMWX7bXkta8YpOKnrPMXPrxc0owUswzfwPFzNA8vDSvxJWba5pfZhkF&#10;PA8/rcqYhvKm/0lums33hJH6Gai4aY7slNwo96XqsSXyUxX3UT5vWnXUfVV5U54X5qZ9VvHZB26q&#10;85V+xqlzU2VOqeqzTW+9/UO76Zv7/xAy0qo+/cBHZanB+T0fb3LTV/Z9aK+9d9HePPAFvfrX7J2D&#10;V+zo6U/t2Llrtvf4n23N1is2ZdpbNjxuow3qtsIGdsBM2+SQM82xIZ3px+/ge+SdXeKjse3znaFG&#10;kwuNwTTvZKZ67O5uir9GqMLNNOyca8RgtJqpOrzvekskTzpuGL342Og4rDSZHOn4+B3u9th4DHUE&#10;94/gNpXI/WOHcN9gbg97gbzpqzZt+mbnpqkl/BtiCf89LI1y/fcpG2Sl9OFzO71UPfnkTbmdXsZ9&#10;OGp6KeelHejR72CTyqLcUdYqD00mN5q8tDYmSh60iDxoyE2TcdP0YoyTx6s8VFZK3z7levaX8e+Y&#10;2Kpmm7rCQDXjVLNNJ2KnGSv5t6kVjSxNtbwBRlsfU8VSl9X2tbwO91Gy1hX8++c6jHdDO/r02RPI&#10;MaUsxpKfHc180/Y4HG7atBkuip22YY5pRONKN1XuVE66oi09+BGquu5YzP8v5KmrOtTBHWvja4/b&#10;pv61yJPWodhrH1ODv4PV4O9bNbDIR8ibNsPcGjsz3RRN3rQHWUtMdF2XwE0xTJc39V6q/vwqN1Wv&#10;fk1nq8F80zWdmY8a9bCtan8/s+fvc4a6jpxoaV/lW1uyu6gV1dqeHayiv3wwe+o56j732MAWtim2&#10;OT7ZAtfFSTnfque41zFT4A5mqsfC3XR99+pu6u30zn36zla7BXlTvtdu7JXCTTfH8R4Gqg++DV7K&#10;PqbvdFM55p3dNHi8yk3DjBQHvft8U5mpcqb06fN8HTVztcpNO9Cn35ufd3fat1/fsBtffm1/vvyF&#10;/fnTK/bHTz61bz77zL6+jKF++jmeep0M6l/sy8/+zz65+Hf78MLf6Nu/4aqcY/lpHPUMO6XOfWtn&#10;zv/d113c9Dw51fITX9qJw+FuyjmO+mPMN3V509u46Vmysz+FvKmcuvz49ZArawasz5n6rGz1Oaff&#10;t08/cNPgWE7m9NT7n9jZI5/ax6c/s3Mn+X/Wnou2vvRDyy26wFxQXBQfnTDlmCVNoy9/+mluY6dT&#10;TllSJn6JYX4fN3U98VzzdsfkLM0zVYXlTeWmofpn3NRZqfPScr7und00AztNcY4qPz1rqbMqLJ3b&#10;EybJE7HSEf9GN5VvYpvfZ75p/8Rr1i+RbOl4evMTL7Pv6aL1H/N7vPSCxWGmMSMqqHLqlMWOOImZ&#10;Kmd6AjeVnd4mb/oDuanLrmKbt7gpRlvppsxEDTKn3k1De6ZCluqyqxhrkDsdFLff4uj179+PrGns&#10;e9av2347ULzBmeT5F/LDzLTKN51FYomaUXqB/KVc9RznmiOqXU5yUc0zlZVWbGEXFHnQchXWI0c9&#10;z3xQuakz0ko3vdVMfd6U577k/VN5U+emXLeyP79E/czhbqo8Kc7Je6h0053q0w/16js31ePeT8/L&#10;TbdW5U1df36JsqY+b6o9U+rRP8d71vd4ltcrs7ePHKjmmAZuetDlTZPYryM3pf+8mpsOxE0H21sh&#10;N1XudP+iBNw0ZKU46cFczt1RXpocKnZFLeGx/HRcS37KMZsd9LNGhdzUz0vdnTWMvCl7oabikvOU&#10;N9XuJPr1Mct9i5U59VYqL600U3e/LDUdy5tCDjQNI03CSpPYL0VNTWKOaqK9PnUC2VBmB+T7Pnz1&#10;5ns3nU6/PDNNuV91II/bqnzlUKeRPZ2O42nOaqr9jj79PbPlpjJTHcdhnYnu+zm+crK305XaBTWN&#10;8r36Qd70KDnTQ9wnM1Upbyo33Ru46bxU76bPkDldQAZ1YQq5VNx0jeyUcjnTp52JykyPr8nm3Lup&#10;s9N1z9gRcqfay3QCV/VuOhU3zcJN1aMfctNcvr5zU800DXdTfv9tCKuNnG+sslO56WHcVHnTdxdh&#10;pTmBm8oq2VMlN1VvfshNz7jM6RI377Si9LvcVLMj2BWFnx5ZrlkRyprisTl83kX06nOuXw/nplsC&#10;Ny1wGVPvpiuZb8oetVX06eO2ctP387SvCjfNnkvedJ7tnp5lO1Jx09bshXJu6nvs81uQG8Xuitrc&#10;m5nKVQvaUphfIXaqWZ552KKumduSeZ6tI21Ji/aWgy/mct18sqsFvKZQ1aYLX6cLxhnlK6oDc62o&#10;jtoPpfLzSpe249rKdjIvtTBC/fXy2KaYJztk8ZdV+NNybEflX6Mefb2Wazg3lZXipzLTUBW3b4eb&#10;cj3npsqbarbA7dwUl+3W1t7OJuuIC+vzUd7UWSl99oFzKkOqHVn6DLQTakkTsqbUokbMMOXzUC++&#10;evP1fM1OPfPSs3Zhzw67tH+LffL+VrtyZJtdq9hl18/vtqsXXmfW+m67dPpl7nvZrp7cYX84sMk+&#10;fa/MLr3Nf4tf5d+QXl1uFTvYmbdpsZ1+Ps9ObslmBiu/X1bNsf36c1nA7++cTHttAX9usqfaq7Mn&#10;2h7y2rtnTLCXssbi5qNsZstazDStaaN/VZMZpw/b2Icepae/kWXVaWCLWsp6W9p8ZtUuatnKnubn&#10;snkNG+CmDaywD/45foytHjfaHbekTrD1E8Y5S107ZgS92/TOd+9mc3t0p2ccP+vWmTmY3Sw7upeV&#10;JMTb1tTx9kJ6MkaaSe6U+aaT0+jV15xTHUNFFtXlUWdk0qtPNjV1FG7WCw/rj7PFYGyxZAv74aZ9&#10;mL/ZhWxpM5uAlQZuOgEHVLY0nZ58OWkw21T3VXfTeiE3rUnO9DHc1Nvp8NreTTPD3PTWzGn1vOnN&#10;bjqqLrMQGuCmZE414zS+NrlT3HRaezKlT9GDH+amfp4p/fld1aPv+/T1HO+m7dwu+1lY4T27ae9Q&#10;n34PjtStbsr80zA3TWWuqUq51ZTmuGmrJnY7N1Xm1Jupjng/9pjt3LSzd9M45idEM6uBuaNVbto8&#10;5KY+b3qLm4bs1Lup7NSXTHOZK7lp95CbRoTctCW9+uFuyvwOjFR9/XquZpw6M1X2lMxpYLLBLFUd&#10;/1k37fciPrf9OHNMfW++dj/JUPtuP2kDXjxhI8r2WcKa1+nL3UZPfqll5m2wyQXkSXFR7b3PyF1P&#10;0Zefo1L2lPuw0owCqmize56eW2mnuT5fWjn3NHS7qlcfW6XH3xevu+Vx//rvuj/Y9fQv3Qt1z27q&#10;7fQ73XQx+6AWk8VdJDdd6/r0By1/kz1MN7mpbmOnd3LT8Mf8+Z179cNnoVaer7j3vVDBDqjqeVOf&#10;Lf1ebuoyq+x7wlHf4vy9o5/Z4fLP7RC1+93PbNnG37Mrid9/sdssrstafJPee3xyUGSODWzH/idu&#10;92tFT37rbOaYFrjSLihXPK78qUz0X+Gmd7TVSGYEyE4jcy2+30Zyo6E8abzs9EVno7ovAU8dK0vF&#10;SsePesn15ScM3Y6pvkS9THE+fDd9+mWuTz91Qx08lP+WlTyFn3aiT7+jO6aWdsZOOzPXtLO7rZmm&#10;MtU08qeaf5pGpZd24tjRJq6LdDlRP89UPtrAVepS/FK99uRFJyytaeMLH7IkevXVoy/f9FlUcqec&#10;y0x1DMplR7HQZHruZacpK+s6D01ZQZbU3Y/LYqtBadeU8qypOuKn6esxU97fpLJONmXTUzZx61BL&#10;2jae+VHdbAM5y2UtWtjKdrgptTKS/U7MMl2uGae4qeadLsdLi5lp6vrz22KnbRuR1ySL2FMZUzKl&#10;A/DR/g9zXtvZ5aaYx62MKo15gvxmHdy0uXPTTWRNy7hd0pNcZjU3VbZUffrhbsrMUZ6jHv2b3XRl&#10;B/XZa68T/fgd/XxTZU7Xdq7JdR/hvYXu05H7fR5V2dNQddTcU/rz3RxU8q247IaezDclB7u6Zy1b&#10;T5/+HYusqe/Tf/SWPn2fO5WD3r7kpn6nFPNNu1d30y0D2bsUG4GbBnuhguxnyD77yjPvzU01A7XK&#10;Tr2FuhzpXfZCbeztv1bgpiUYrtxUrrt1CHnTmI7Mxe2Lm+7CTb+1v/7pr/bN51/ipdc4XrMvL12z&#10;ry7r/Dq9+3jqZ1ftT1fw08+/thvX/2ZXLv3NLn30V7vAPFPtPDpVTjayQlnUb+ndx07/ETfFSn2f&#10;/r/JTfHIIG96uuKPbl7rT8FNtTurAluWJWuegHZgaa5pOZnPH2S+Kb0KwVzUC8e/sN+f+sw+OHHF&#10;DjDnZfPm39vCJRWWMf0Ye52O2XgypKok8qMpLuepXOkJS8rCU/FO75c3ZU4z7z1vejsvDe6vctMw&#10;O/0n3fSeevVxVG+xPmOaMfM0boqXutzpOdy03DJmnGO+6zmLGxMyU9lp/A+cN00M7YUKZUG1G2qA&#10;zPT7uumEL+nRv+oypwNGf2wDRpwlV4qRDsdHMdI4vHSgamSodC47jScHOhyj5Hlx8TflTZUNHfiv&#10;6dNXttXNKOWactO42JvcNEZ9+tyvPv1h5ExDbqp5AHFDlFWVm/ryZuqzqO58MPnX2HdtENW3N/NX&#10;Y/ZbfOzbZDjphS9ZSm/vEt8zjzlqpudtizzneR6XTSo7qj78IGdasbkQ45TzeDfV7XPb1KcvCyVT&#10;Grpu5TzTUH/+hZ2reGwVz+H4kq692s4+j8XisDIjXfNkKT3S9Cuf4vbpZ73HKpda5ab+de7aO3zP&#10;vyzVPx7kTte4Pn3Xo493HS8psGOU2wvFbeemslbM9ANM+BxOfIaeZ/XN+x1Q1fv0D+KmhwqTMVX5&#10;Jn365EvfyIrjSOZ0xlAyojoOYTbnWNyQfv488qp5EzFTjq7C3TQZy8JN8/DSHBkr2dBFE3g9O6Gm&#10;sg+K3n9d3+dNR5ERTcA/tRdKfflyU17PjqSqUhZVNZnrMgc0O5PvQ5XF69K9lWKmyprKUF+d4t30&#10;rdnsv8pVxlS5Rnr0yZTKRw9wdD3iITvV/b53Hzctmobj0eu+cCI7oHhfctM54/g6mOncseREx2LA&#10;yWRLcdMVypwGbjrd2+lKsqVkTdWTfwRPPblmOjUD8/Q7o/aSk31nATXf507fXai+ffZE4aaalarM&#10;6Yk1mmHqZ5oeX7PIZU3D3VR505PrFtox7PTU+sV2pHg+r9fOK7KmuOleMqfvPqPbU+ivZ47AKp63&#10;IZfXBH36ypuGmWlw7uxUfqrHyJsWPc1n7vv0g6yp8qY6P1o8h39TWOLddJP30jM6blaPvvr32Qm1&#10;2e+COs25Sr37p0pz6NOfx+8h3FpWmjvDzUlQ9vRg/ixnwOWb5KZkVHFW9eaf28beNP5snuHPyrHV&#10;i13e9d1FU/k1ZWcVhio3feeZufZKVqbtSEm1InrQXY8+3ifzk5tqV9M/4qbOTlvJTdkVg5FqBqh2&#10;I+WSr8z9/+ydd3dUd5qtP8S9d83tGbdTO+EEmCghJEQ0SYBAGUQQOSlLgMg5KSEhASJnTGOQjQON&#10;AybnJEAE+9rGRIMTDu2enjXvffbv1JGKaLp73NO91vyx1zl1UlUdlYR4tPd+m4Q7f6UYo+OxEWTe&#10;Yae+j9VxU7HNAM90vFP8sw1znpyak7cnM483tBiuWcLcm5IWzHDCv6Y5UWX0JGqG1MK2ES6rr4x+&#10;OX4/128Kd5Xn1GemYqiOo/JcXk4fbooX0Wen9+KmmgtVEtbJFndtzjwtfGq3cVM4cICbOnYKNy3k&#10;Hubzvj1uGuaxUzymc15pxj2hwwB+qqx/MXl9ZfaLQ8SYYc2+mrEf7lzSvFZF3M95HCvvbnF4OPyZ&#10;/H8YM6fC8AHCpuewLGrBfY/ExxrJNVGRlvTGFrJ9HveorF1zK20XxvugL7YT7LlrS1tMt9X4xs9b&#10;nyeYCfXYUzbgN89Y/0dfsDdyJ9jFI0ftzIGj7nfoH298gwfhmv34zTf253//2X7+/nv74T/+bD/+&#10;p9mf//Sf9qeffrb/+Pf/sJ++/8H+9Mef7c/o2+v8zn2TjNetH+z7727ZrZs3+F37hn19+RLn/2g/&#10;//Cz3bh0025e/MpufHYZXbKbLIP11cXL9tXFK3bpxB6y+mNsQ9oQm5eE37Snx0qL8ZkW0HFaFN/d&#10;xrVrY0Mb0W0qdorndGTAd+ry+DBTn5O6bD4Zfe+x5kOFwjRfdNy013PPeDn95wPs9IXn8XHSb4DH&#10;VPKz+rVzobyeU/lR8/ic+Tl9zYaSf1Nzm8RLB9ZDLJXVT8Fzql4AL6ePf7SDMvqtna/0dm7qeU21&#10;b2pH5fRbOm46tk1YIKdPNr8hftMG9d3zDMNvmgbrnAin9HP6M2u4KfOfoiTYqd91Ci8VM53ZTb7U&#10;Ds5DmxHayJsFxTIjFG7qcvqN8IaGkdPHTxrTwflNa3P6MFM+QwWx/L0gnox+TFuy+YGcPl7TgpiO&#10;5PLDyb2HktOn25Sll9MPdX5Tl9NPUE5fnlP+JpEQ7Df1GWeUze8l/qmlp3kJHW1Ke3WaKqcfxntW&#10;Pt/zm2p7cXxHuKl/PD5TMdMabqoegFpvq56zKAEffFIn7lsrvm7k9B/SbxpTSX8prFTctIt46Sb6&#10;mdbtsZSVH9qgZdvoJnzdcuZtsByYaE6h5y3NLoWJlqx1/aU5eEyz4anZBTBOlIlcRh9umlvCOszU&#10;l2OncFCfmbp5UXdxUZ+ZavnPxk1ho3NqvaZad37TO7kp98hx08X4fIP9pnDT6Ir7c9PbmKmOc8f+&#10;E3JTMVN1nqIduy/ajr1XbfeRL/GcfmHLN5y3vAmHLDn+HYuKWA4jnUd/qTydytvDQeGmCa2LyefP&#10;t8SW8x1PjaXfNCZMM56KLLENx0cWW6yOb0XnqZjmA/RAJgp39firGKwn73XUXjOuJTwXdlrLTd90&#10;PlMx0yF9X8dDCg9NqbQR/d6w4X3wldJtql7ToX04rjcSX02BnQ7QcXDTPHHTLnDQ5/GMNoCXdoCP&#10;doSfdkLeevpKPe4AG+3I7KhX8W4yF2rlq5a7Ro87wSQ7s+yMb7W9jaTPNBWv6UiYaep8+l7KmJsH&#10;N3U9puKmFU1seHkdMvsBvgnjTIWhjhArrWAW4ZLmTqlLwy1dzBOfq5hn7jqeD6Wtb4PaWsZr8Nzf&#10;8/yvd7HcLd1sVGUPG/1GjOW8nWS5WxMtpzLWslD22z0t851ky3qrp+W+lWTZW4daxjvZ/P29O7mc&#10;UHL3YfDSplbOXLvylnSdhsNLxU2d6DeFmy6IfBl/aX1YY0OYojeTXZx0bezzMNNnbFX3Z+B5Lzlv&#10;4vp4+T4b4jtVp2l9WJv6TXkMN12bAL/rAqP8JW4KL1V+/17c1HWU1nSXPun4p9d3yqynNk8EuKnX&#10;f+rNi/J6Tt2cKJjpIvpNNT+qou1jXs8p/NTjnfSTdsI/2on8/gOkLlN1ky7vTB8qDFVZffWYioU+&#10;DDdddgc39Z7L85vWctNav6k3o+mv4aZirjovcC4e0ofnpmKzjfCm6twGfO2CuGlCK7hpF7hppfud&#10;7Kev+V0NRupx0i/J53/H73/0nAY8qPKfuuz+tatsv+Ly+99e+95ufHHLLn3yDT2o39q5avL5p+XV&#10;fHBGX0z1Nr/pwSBuegBf5aHrsEI44f3EMcquq59ULNGTd7wy99J9zw3sC+431fFH6EhRBv101T8Q&#10;N62GQ5/4ivfzX89NfV+pz0mrDtMxG9DpIzzf0Zu2a8dl27jh/1lhQbXl5By3IUMP2bCMI5Y1AS/p&#10;WPylY6rwe56yLNaz5b0cx+OxcEwneT//Xtw0wE7hpmK40sP7TXnd4/G1jhcXxWMqn6k0tuouOWbL&#10;+1ReP2t8FfdAPtNzlqb3PklM+ayNnnjWeg7++3DTmCH0j4qbDhMn9TL0/2XcdMgXFjuIjtP+F5jx&#10;dJq5TXSX9oKHJpNx73vEY6ZipUFKTOEYeKn0a8+Fcty0N6+lJ57SRHL6d3BTdZ0msL3Wb+qx00S6&#10;U5NQLTPVe/Lel95bfC9PcXFw2LidFtsd9kq36djUd12u98TK+fCVQrsAb3RyjLOWc9bwzkr8oLBK&#10;SdvOc3z17/E6wUc9Vgozhd34j8U4xT91nHimN+9e6x4jdZw0wEw9birGyv5KWOxGZkFxvpjpSa4p&#10;buot4Ug8X/WmBVxHrNTzvoqPnuf1edI19Hz+PvHTpXYahquZUj43Pb7a46ZHVyiHXWTH1tFvSm+q&#10;/KviptVw05Or5sJFs9wMqANFeE5L4KT4TZ3gptq2b+5IN/9p+9gkx0zfG+uxU/FTacfkfnhKRwSY&#10;6UiYqeSx0/0FqXBSZkI50XcaWFeO/yN4o3L/HjeFybK+baz8pgPI1w+09yaKlcJF5TWdnQobxU86&#10;15P46d78HJTLtZnrhDTPfS9Lnaec/zvw0ndHDcNzSl4fv+k22Om2cfSbzh4Fn4OTipuy3Atr9dgp&#10;fkc4ncvtz4Pd4UE9OC8PhjeG5WgYKbOgJsJLxUwnDybzDzMVN50y0HW8Hi4fTccnHacBbnq8Yqwd&#10;r4B7+lo83o5U5JE3gp0uHuc6S/dzXfWY7pgqdkqf5YwsOHQ6flNe56w0Oi5H4Tmd6rjp8QA3Pb5k&#10;FtxU7NTL459YOgv+OYtjEMsTy2bznsbDSsnpO8FNZ4idqhd2tH2EL/MgXNVx0+WaCQU/FUPV0tc9&#10;uOnxZcXcr8BcKNjpLnWcwkw1F2rXHLFO/LN4Xd1cKLymPi+t3sA6OgU/rV5fwH6xVC3xupLnP75i&#10;trvn6k7Q18PxU8dQxU2ZDVU2jflS6jcVN+V74zZuWnYbN91TIB4+hZz+VHt/+kSrpNt0S1qGlTS7&#10;PzdVb6nkM877L3Ucc7TFDcmVF4QGGCysT1l2n8fW9qbSJ4g3Vdl+8dnytq1tgZPvM4VvOq+pfKPk&#10;biPCOM7zhLrZUHocAU9tQYdppHpMw2ClYqccj8RNdb5mSslzuiDAS2/nprqu32+qnL7fbxo0F8ox&#10;UXHTzra0R5htm4xXFm6qOVhiwMWhr96Xm3peU4+bTm5EJhmOPKd+M/oLxJXhS824L0j9psXN5D+V&#10;h1VdB57Ea9Vt4PUb4G3leQvho3NDuRb+zyL8n4WhsNOQcHL8EewXk6UHoGlz5jc1JZff0EY9T/bv&#10;mZfpPMXP8ix+lRfqWWadl+g8JSdej97OF16yIY89TZ/p42Tzn6TbFL8py8GPPuG6ADKffc6mwCKn&#10;NCD/3aAxS7hcA+ZC4TtdmJRgr+Vm2uvw93enTLT3Zs+wHcX5tre8xLbPnWlb2LYtf6a9VzTHPihb&#10;aPuWLLP9K1fa3jWr7cS7b9vlkyfskyNH7fMTp+zqmTN2BV32VX3Grp49i87Z1fPn7dr5o7aBLP/y&#10;wX2Yj06mOzHadZo632lyLMyth2XxWUipV49OU89zOryJl9dXt6nL6+MxFSNVZr+WnXpzovq9WMdx&#10;U3Wb9nrWZ6d1LBnvqTpJs/hsaC5UDsqNpK+zpT8bStxU68rxR8BNvblQ4/nsZYY1tcH1Xw5wUzy9&#10;4qZ1X4KbvsSyrqU2bUIvp5fRn9xBc5/ETsVKfa9pLTfV/ikd4aedW1suGfdhjV624Y09bjoMrquM&#10;vrjp8EaaC9Uc/tfW9Zu6DlPy+jOi6EiQusBO2Sf5zFTc1M2FioAlw109VtoYftrIrWewVG5ds6Xm&#10;MA9qLj7TuVqi/BgtNQ/K46aFsZoLJW7aEQ+wl+kfxd85RkWIRYbamMhmeE89jcUnLi9qYfwd3JSv&#10;bwnZfU8eOy3t2cnKk+UfZdm7K75lfLr8DWASzHQynFQe3Knt6UZo63lP57C/PLmrO0fn+szUmwsl&#10;bqqcPuxUnyWkjtPi+A70JfD1ZI6Vx02bWNTafdb1tcMub9+j8pRJ0VtgpU5VzH06a9FvnmPe0xnr&#10;sYl80prdNmjxu8zf/r1joTlzl7DEU1q8ynKLV9toJ1jovLX4yGCn8zdYVskGSy9eb2mF0jrnQ/WO&#10;lS+VrH6And7FTWGxd/tGVwe8plr+93PTzHw4bz49BPnLvYx+gZfT97at8vL6Lqcvv+n9uWnmHHoM&#10;8JtmzsJvWrC2hptGL8ZjKp9pQA/FTcVLfS365+amh05+bfuOf2mvbfvCRk87brE93reu4RssNnKB&#10;9Wo9xzHTBLhnUqtCOKly92xrRTa/Ddn5VnOsR8u5ltAOjtoWdhnJeoSUjze10Hq1mc+2WsZ5r/Vf&#10;4qY1HlaYbHzk3RI3jQ/ips5X2ud1svpw0z6bbGBf5kPhMR2aQo9pv614Tt+0gf3etsGD37NhIz+y&#10;Iel7bXjWYUsffcgyRp+2iUU7LXVzpqXDHdPfSLTsymTLfbOPjd7az0Zt7Ws5b/R2ctve6geX7GuZ&#10;b/ayzK1sfycF9bfsdwaiAZb+Zl/OSUK9uIZ3Xk5lkuVsibfszdGWvSnKcjd0tEx4aPqCupZZ+ix6&#10;2uX60xc3hpG2hZG2t2z8rlkr29ALwEwqfK3yt6Ytj8DPyr8pS/m3ZcnLTpmL8bEurmsZFXhbF0n8&#10;u72Qf7+5tvpVU7Vc2sLSVsBakXjviNXxNmz9QHqu2tJVFJTT5+f1okgy+OGwU8dMyehH0G0KM13c&#10;uj65+lBbEdUCFvqsY6WrxUq74yvtzjyo7jBTp5fxJpKBR2vjGnPcK2TkQ+GosLd49iXC8sRNOzwR&#10;lNN/ssZvuqz9E/hGPWZ6P26qvlLXXdoWHgondYKHyj+q7UsD+5e4/d6MKG9WFMdyXAXnyLOqZUVr&#10;tnG8cvJurlOnOvSV8vgBkjdV86MkcVYxU+8xPtSO4q7395q6fcHctBPvtZM4bR3n53TcNDEcVvnf&#10;yU3h4t3ETRu6nP6d3HR9QjhzoTrCTTcxE+pb+/Grb+3WlWsum6+O01tXyepfu4K+RPhO5UO9qv5T&#10;uk+vXrRvvvjCO1b7rt+yr6/8YFc++8E+Pf+dna/+5iH8puT7YYLHHSMN4qYwwr87N4W9ipseO3TV&#10;Tv0DcdNzjpt+zf24nZuegmv+rX7Te3FT8VLpzNHrtnbdBSsoPGmjc/GXjsQnmgYDzTxmabnk4kdX&#10;0WMKVxSfZJkFZ8yEM6aR0de+9LzTsFOPm8oXWpPX/9X8pn8DN50A88Q7ek9u6t5jED/FR+t7TsVN&#10;08RNJ5yFmzInanKV5Yw7Z2OnVFvyEDymKQF2+iv6TX9Nbto95Syznk5bfPJJuCScMZ6e0CQ4ZR/W&#10;U+QjlZ/UF7y0n/L6HCv1ZwYqxznPKQzVnQOTDO42Vfeo+k3j4vdbHMuEnuoc5dp94K5Sb0967En7&#10;fOETvavfFE4aX9tv6ripek974XHtI2YqcT7P8TDctHscc6G6020at9+SY/Zb6cRKO4an7fgKfJ3r&#10;Smu44+381POefkzP57kti1yOXll6cVM9PrORDlL4pucLJVdcw03xiIrjwHB0nBjpObimL8dO4aNi&#10;pBfe8HReyzc5Zosy+qV2jL5GeUydz5RriZsep/vxmJ5jYznXgm8GPKcekyVnz/X0HB6rDeamy6zq&#10;9wvt+Fquu5LrSDXctMhx00P4bpXjP0NHgJjrKfjpwcXkXZWZLxqKRjIPSv7S4QGJhY6A3w2FacoP&#10;SkZ/vLf02en2MQls68UxQxxj9ZjpSJik5zvdV5BWw019ZiqGqt7T9ycPhGsmujlT28eKmybBTdVv&#10;OsDezh5g2yaMDOKmIz1uKnaaL2bKfKkCMVPfZ8pMoKIx8Lscewc2+o5jpSxHDXfc9F1y/+8yH+qt&#10;0fhF4ZP7CjxmKnbq8vow0n0wU+c5hZnKa3oAZrq/GKZK/+vewhznNX1/wmDXbypm+v7kQTDTQTwe&#10;YDunDaL7czQ+zzGwU/lN8+ClAUa6RB5Tz2d61LFUb7tmPe3k/ajHVNx054wcpMc+N8Xni9fW46bk&#10;85cE+OmSmbdzU3ym8pqKm4qZynsqNrpzxiik2VB5LPWYbgM8px/CT/eSg/e4qTpOxU6L3NJbD/BT&#10;sdOVtTq6uABOCi+d5flLxUr3wEz3F03BwyqvKD7aFbNcLl9c9Ax56lPr5trZ1+CmrzEjar3W58I+&#10;58BP2QY/rVo9m+edwbl4RfH4qh9Bs6D2ynfqGPZkOhTwsa6STxUvdhA3VU/vmQ213HT37LG8vvGO&#10;m+4toNt0ynh7PTMTbprpuGkhPkixTZ9vzoPXlTbHg/WQ3LQkzOstLWaeUSEdp2KnRfR3Oj4YGuhO&#10;hRHOY19pRDt4J35TJ68zdWFr+UDJ1Qe0CPa5SP7RtmKh+CTxqs2HvZTCXkrDA4Kdloh7wlMXtVMm&#10;X8xUSzymAb+peGl5a/Waenn9Gm7K85XDucRj58HSPL9pgJviRSwOC4NX4u0UN4Url4RF2bKYUHtn&#10;orgp+f5wdZD63NTrN73TbxrMTec2Yh5UE8Q9LhRTdpLPlPUI7lfNNh7DUSVt81Uajp80TB0CTfGc&#10;NuL1NsQ30pD1xuT+G7NPnQUhNo/7Mx+2p+PymzXFi9rEZjVtaJMahsBRX7G8lxpY9nN1LeuZujb6&#10;xVcs7Sm8pv/6uA147BEb8MgjlvJ/H7Ehj/4OhvoUfanP2JDHn7VxLzaw6Y2bOE1rxNwh5fQbNLL5&#10;Md3pKR1iq4YPY86Tl89fPmyQLSe3nx8XaxM7dqTXtAvzoDqx/qpN79rZaUZXei97xpPTT7ONmeoz&#10;zSObn2Gbc8jkIz+nr57TLaPYDy99M2+MbcocafP69LB8vISF+EsLYmOsJKknmfA4OFiMpXJ/epOB&#10;r+Wmmg/FXCjug2ZFqedU/DNTEj91ntOmHN+YLtNnredzTztO2vOZp2Gn5PWfr2O96jxLx+nzcFaP&#10;uTp22gJuivfUmw1V6zcd47hppPOcTuAzOIL77npN6+IvrVfHcdOB9Wq56ZBGDfBKtsRH2gpW6nNT&#10;rd/NTSe1p5e0cxvHTTP4+g9pQM9tY4+VipkOb/SKY6byt+bi6ZSndBq9ptL0qFYwT5+ZBrhp12Bu&#10;2oavT2vuTVNL5zVn8VnKRuKmmc0aWnoo2/icTe3cymYHmKl4aT7eUy3lPc2Pwd8cTz+vuGk8fz+B&#10;meYzE2pGV5hB8xC4a4jjpXkw05wAPx3L3zryWuObjuPzEOw3hWPWcNMk1p06WnkyfDWJJdx0aucW&#10;jpFOgJtO7cBMKHHTDnDTNs1g0WG8f34G9O5iC/p0tXmcU0pe3zHTJPFShMfVeVt5LnHTErym6mXN&#10;awPbhZuqfzWHHpDmWy/Yq3DR6DdOW1wls0Iryd+/UUUGH206aW3fPm+xrx+zAWt22PAKMsTlG8js&#10;rrX0orX4R9eSy1/teKnL2uMhzUJipjkoVzy0iG2+HOcMesz2Wmaq7bBQX/KZ+uv+0uXzOS7oOvKy&#10;3nacO6aWt2bCXm8XjLOgVsFc1j8uIx+G6QTHLPgFiZc6ZgoXzffln88yiJnei5umz1lqafhNMzku&#10;bRb+05mLLQ2/aa+FgZx+EDMVO41eJL9prf6yftOjXifqwiPWLaBf6j/tsgCmvpDzOF4sNqr8oPVY&#10;eMgq9l+ybTvoHd2tTL7XbVqby9dcKPL1+EP/sJdeUnpO39v7uTtu++6rtn032/Zcsg/3fW67+L/8&#10;B/sv2naO3bbnKuuX7cCJy3a0+qYdqPrellZ+By89Zz3xRPRos8Vi2yzFT0pPKTw08U5W2RJuWSMd&#10;gwcULvpAtZBnNFj3947WctW7+ei9mKm2xeGBjeN1JLWeZ8kdFrhcvjykQ2Cng/vSWZrM91PKZpfZ&#10;T+kFRx2yHU9PFR3BX/B5umg5c69Z7pyrNmqWuPEXNq3smOVszYWN9rTsLfg03+jjqVLMlPVKtCWZ&#10;fb1gn/DSzQmWhTJfj7PMTT0sY2M3y9jQxdLXdbK0tfS+lPxvp7TSf6G39Ddk8B9h+W+w0UfR4zay&#10;DH8pXtP0+U/RxfEMvaZPsJ/tbBtW+lgg11+H7RzDeU7zn3QcNKP8FfL4+FIDGln+rI0I0nDWU8vJ&#10;8sNMM/C9pnN85tJwfKuhcFf4Kl0EGatjbOCa3naoohl+yebk9ENcr2lF62fxlr4EKyWP07y+zW/+&#10;gi1siaeyI3OTur9IHv85Okufgo+qS/T+WhPj5fPXxdWHn8pvGmIbkdbXJzSCxclvKj4Kn+wA50Ru&#10;+Srb3Ha2vSqW+jh+Uy29/L5mOVXgEa2Ah1awrtx9bSY/4C+FhYqN1uqxwHrQsp3y/RzTBs9p60e5&#10;BgzX+Uefh3/CRPGNLoej3i1th5WqZyAKNtr5Oe4fYrmsEx0B4p+dxVDlRb2/lnVSzh/eyjEen9W1&#10;8O7G0cea1IpOA7hkjyaOWaoLwflFyeb7vtFfyunXekzlFfVz/p7XVH2l3syngPcUbn7X4+jAc+pc&#10;jl+B1jILa0NP5lb1iqR/tSV+0yhylpX203ff2x+//cm+vXKdTP6XduvadRgpvPSBku8Ujnr19mNv&#10;4VG9dfUru3Duj8x++pHc/vfk92/ZSek0s6TOsu3cT3BVvJSnvqXj9CY+x+tWBbOU99HNij/ITCI8&#10;oA8UPx9rvab3WP+F850nlZ+pJwI6zlL+1VO8Htc9cAbP7AN09uwPvL/va1TNerDku32Q1APgS8f5&#10;5/rX1IwtPf/pqm/sBGz5mF6n3vPBQMcpS7/TVAz0To566ugNd94JmKu8tVWHLtGPKrF+8Iad5N+V&#10;U1zjNNvPHL1o509dsWOcs6XyopWWnrKsHBhpxiEbmXYQZnrIUtMPuceZ2fychY06L2keLBUpk+/7&#10;M/18fhqZ/QfJmxUVOIZreD5RMUp5PRGM0leamCxK5Xl8pbtzdN59BMut8Y7W8E64pxipWCkeU1/q&#10;Mq2Re364MM/3IGk2lKRryX96p6J7fmJxgz+xLn0uWFTyp9a93wWLTuZv7b0/tW59+b2yrzcrylvC&#10;Wft66s5Scvl+x1y97d36XuA8xPWk6AGfW4+BF+02f+mQK/SQeooffIl595ctbthVix1x3WJG3mD5&#10;JY+/tHjUY+glukuvWg+2x6R+bXEs44Z+QX/px3SWnrFEsuqe5Olk3ZfbzrZ+dJrCSL2sfhV5feRz&#10;U/Ylia06ZoqXk3MSkg5ZfCKsNKBEHrt1x07Jwmt7Evn4ZPpR3XnwUn/p2CkcFubpeUPhpj3xgUpJ&#10;sNFEbw5UgjynAcXH7yNfLx+q5k5xbfipek2TyOsnqUcAr6rk+06T2Ofer15XwkGYKc8VtwOme9B6&#10;xR60D0qK4KVwn9XT4T943eCK5zaTlZenlPlM8n6eq2TbFjyjUoBrfgzbPA/brN44H9aD1xSOqZnf&#10;mv19aq3YKddEyg6fXj/PdSxW/74s4AEVO5WnUx2irMNTne+U53LMdPMC2CVdqVxL51fBgjQP6sQq&#10;8VOPncrHehLOWwXjPL1pkTfLiddcDcs9K1Xens+v3sw+5PL4K8jn30dHluHtg6We2rjUzmxebWdg&#10;pyeWwcFgmzsL8ZyWwElhpgdK4Kdl6a7vdNfMIaYu0+2j8ZrmxTttz4uDcXp6b2w8faeJKAkWKl6K&#10;CsQ48Uvmw1y1LEi1PYVptossu3ipMu0fTcVrOqanvZMTDyflfJ7jD+T1t41OhqX2sbdz+sE+B9n7&#10;E4fjD83mdcEvC6TRMExPyuXvr5G8ldlcB58p572VO9hl/d/Bb+pJ86E87+n2ccwnnyr2Ki5Knyas&#10;bkc+M4VgpXuLYG9idrC7w2WTnYdyDx7X96YyU2piQOT0/by+vKfK7Es7Z6XC/7LsKNz0+JJx+CDH&#10;2uEK1hePYa7TONbhisuYBcU9P7YIvys8dtcsfLfTuR/T0nhNzE5HH00XN2UGFdoxkz5WmOLRhVO5&#10;hsRneZmy+HOdxEmPw0yPLZ0BB50Ls53mvKYfkdH/aHou/lXY6UyYqdgpHacfTh9jH04jqw/zPFwm&#10;3kpOf0WBHVrGuYtnel2ifNZPLs+3o0vxsy6b4/hq1cpCvL7cd+7Z3nx4KT5TeU11HT1WJ+mufPXA&#10;anYVmXy+Z1wOHz/pybX4SteTy9+AzxSJmcp3emo1n0dx+5JJ9tHcsXyNgyVu7UscezzHi8UW0blR&#10;atWv870BNz25fr4dWjSHz9lk53/dxXX2wHDfnzreto0fw+cgwzYOHghjk98UVic1xfvIsjhUc4uU&#10;q/c4p7yk0nwn/KeOp3rb5BedF85sFbym7vxQcubhze0kfzf55IN1dmHva3bx2Gb76ty79vXH2+3G&#10;6bfs0sGN9vmutfbp+yvs423yi6vXQ/2vU+3YsrF4j2H+82DjMPetY5LptexuG4Z1tg0DO9qa5Ha2&#10;Jqm9Le/hzYuq6Ch/aW1vqVjpAnhUsBxP1XYYahl8az7cS15T5zGFoYkzlsBj/ZlQRaFk4UMiXK6+&#10;kHtS2DzSVvVuZ+/kwTrJyKuPQPOvxE+LQsVQYcSh+GxDNA8qgmy+uk09Ka8/q1EY/JI5UbDTuY3l&#10;E5XHlJlPIXhFI+CusFmx6uJQfKUhdEWGqCdVYl33tRkzwvGXFsPvinmtxWGNURMkxuvvE0PmeuEt&#10;rCRCimCdPH5znjckzL3uWfhEpzVuauPq1rfU5+pY/9/+znr/r0et1/95zHr/62Nw0yeYEfWMpTz+&#10;tA178nkb8fiLNuLpF5kN1dQm1W9qU14JpduUazRqZot696LLdIitGDoYdjrU1qWNYH2IFSUl0Wka&#10;Rf68I3OhOsG4NBcqCmbaBY4W5TSnRzcr75NM7j7N3p2A93m0ZkF52jLK6zTVUtveyMtGaba4f6LN&#10;jtX8825wtWibG6+8fhzci/lQiT3giI0sCX/sgHp4Tps2ocs01IaHNrWhMNNh8p7iQ82ArWbzdc8O&#10;D7O00CY2uEF960d2Xh5Tp0BOXz5T9Zz2fl55/eeYuyQfa2PLaSFOSl9ny3C3ns3jHNYzWebBSpWp&#10;Hwv717UH1X8Zb+nzTn5Ov//LL7jHfdk+kP3pvL6xMPzJcMtJHcjst29p41+NdJrQPpJ7qDlR4p7t&#10;4IGRvO4Q5lQ1gJHWq5HnM33FhsFMldtPDyVXj+d0Sid8pl28XP5MMvYzu8FM4aXT2Sbv6EyxU3L8&#10;s6LbkclnfpbrNQ10m4Y2tIxm8FJ5TsMasd7YcU/5YedEy0+q7tJO+E9ho9HMieJ7sSCOzzC+TXk5&#10;ldWfjjd2HFxUzNTzm3pLZfXHRHo5/bGtwuh5xTueRGet/J+oGKZZlNCpVlxvPl2lyugXJ3SE07bF&#10;extuE9qG2oTWIfSlymOK2jaz8XDP8Wyf+CpdvLDToni87HBWnVecKD7L58cxU3lO6QWQ6HmYhed2&#10;Sgcy/5yfR85V3DSb77GXdt+yxru+sfD3r1jk2xes7VvV1vXtMxaL3zR+w2Hrs2qXDVz2Hl6wSsud&#10;t87y4Ih5+SvI5MMjxT1L11mWBEvNDHDTLDyn2SgHblrDTMVOg3inv/1/uKnPTVcGcdO1/7DctMsC&#10;uOmCQ7ZQnHMHc+53i5Hen5t+eOBzWKiOgY/CRT/ccxleKqZ60W3f9tHXtn3PFdt5+FM7dOIzO3wC&#10;DrvnmpWv/tSyp5+05N67LbZzpUVHLsNjWmJJbekrbTPbeUrjIpWzD2KYNcxU/PQhuam4Jqplorf7&#10;T8Vc794X9JzBz3/PdTis46bF1qtDucvl38ZNU1634f35e4Q8p2T0lc8fnrINjrrN+vd8ywb0ecMG&#10;9cOL2n+rjRiwjblQrzE3KQqPZz2y9vXJ4vOzGWVJqyNY+vK2Za5uSd+puk2VoW+BL7Q5Ps5m9Ig2&#10;QfytreTxAPN8muXT8Es6TOe/QLcp/anlmhNFj6ljomKnOgYmyjKtjFlS5Pg1R8rrR32c5SNk/cVb&#10;PW4qDpoOM02nzzQDZTIvKgvllL9ouQEFc1NxVnHTjBVheFYb4F19xbLWD7ThqweQkcJPGNXAyprh&#10;KZW/NLyelfH3Kc2BqmhVF98mzKxzAxgpGfsY2FkM3tKYh+GmZPdjmQ8VW89pQ6+mzF1q6nL66xM0&#10;a8jnpmKi9JLCRb1+U7FUMdIHc1PXUyp22kaSb9TjoL7fdHE7GKrPRh0flecUbiq1hru25rF8pjBW&#10;cVfl5ld2e5n3hsczlmw6s6JWx4fYmgR8skl0DCSFwQw1X8rTusQQ5mm9RDcpXaodn4KRKq8v5vqc&#10;844+iJlq3725KXO14Kbrg7ipmOXKrmKY8Mto8U+Pef4t3PQuRnoXN9Vz3c1N18SGcA8i+TpqblUQ&#10;N/02wE0vB7ip46G/xE3FTO/HTW/ajct/tKsXf7TPP7llF84qv/+ty++fFks9+0e7cOFHt+0krO7o&#10;fvWLwgP3i51+aScPw/x+gXs+kJk6vvgL3FXXDzDTk2KmQdz0/NkHMNNqr4PA55v+0uee/vJBzFT7&#10;gpnp/bhpNc8lbnoSrvyXctN9H33KOXhHj31j1cfg07DXE/xNr+rARVjpF3b68Ff26emv7JPT12z/&#10;ns9s86aPrays2iZNOmFZmQcsAz4qbpoqbhpgpmkZhy0j66hlublPHi/1OCneUt9fCscUU30QM9W+&#10;h+OmYqhiqeK0fxk3TYOF1nJTZfDhpUHymWnmOLZzbI3Ges/5IGaqfZnOp3o3L/X5aSycNKb/xxbV&#10;+4J16Q0L5XE069GsO27aB24q1fDTWnYqhtpdzDSIm0YHMdOH4abK7avnVIobdg3BTod96eTmPY28&#10;aTEjYKbDr1ssfDV20KcWl1Jt8X3xjcr32cvnpkHMVOzUbRdzhCv24TjHSO/I62ubY57qD+VYzhO7&#10;DOamCYkeN42HS8bDNn1umtgLtqnn53xdI1jOb6p9UtL9manYaS03FVeVn9Vnp7yHGmYqbooCzNTx&#10;Vb0WeGuP6J0Wl8jrT/iQ3zn2wCfkFYXPrMWrBqeUr/P0hhI7B3MRG3USK4WdSh8H1s9vXmBn4aCn&#10;YKLio45proKTwoLETKvwhJ6UWNd1dc0zsNBzr3udi35uX7OifN+pPKZnN+H1hPnoulVr/et5Gf1a&#10;durx0xNr6VJd77PThXbmdfFX9aguczrH8uzmJXhHF9up18SPFvwyN11eYEdXwmbX4XfduJxzF8Dj&#10;8F3CNNU7erB4hOs5PTSPntNiWCfznj6YlOK6R5Wl356HN9QXPlN/3fOewj6n9He+U2XzDxZrNhSc&#10;lHXNhjpQ5GX1d88aDjOFh47vy/n0msJMfW2Do4qbbhvVF29of9YH2vZxw5jlNJIsezp8bpTL4Xvc&#10;VOt0n9JxqrlRO+GPYqbb8gYzD2qQ07bRQ7nGMMdL3x2N73QM+/V4zDDbPkF80mOn+2Cl+/E67oHL&#10;7i3UOvlwuKm6NvfMwWdKPn/b+IEwXO6HL9ipek79zL6X2x/CPUuFP+fARcnoL5bkLUX4TY8vHucy&#10;+0fK4bVFeEtnp8MweR3I85iKl6IZ6bxfzYhiP+x01+wcjh8Dh52EpqDpiC5T/KXSsaUeNz2yYCq8&#10;d4Kbj7QDZrpjWk6Am5LNh51+OIOuU+R1nebBPuGRJVPs2OLZzs9ZtQqmx98XxGTFPuVHlY4smGk7&#10;izQDivsjLul4qbL5krynyup77HRfEbOvSuHC8FBxzuoNxYjvO/yn1TBTeU+rN8BQ6UE9Dus9BJt2&#10;7LoQRsrXwamGn7KNr4vPT48tghsvn835JfxdA28431/VGxfAH/NhpZN5j3Bh9RLMGmN/mJSHd3m0&#10;vZmZahv6p7hcuOa717BTn5vC9ZSrLwlvi4fR84XOj1Bm35e3TTy1qCl9nTC/ohDfY0oWvRnbuK5Y&#10;YnEYeXSWRWTVxRhLWzC/uk1HW9AhyhZ17mYr4lrYOn6P25jS2jYNQkPa2uZh7W3L8M4oitcaDedN&#10;gPvTGzxlCF/7YbZnHmy1fJwdWTbVsdAyeGh5K6/XVHy0pi9VDBWWpW3qOi2Dc81vwewY+VXxHnp+&#10;05AANxWbpI9V3JTXqo7WAnFTGOmq3q1say7vTywyvD38spXjpl5WH+YcqrlP4qa1zFTsNL+xOCr5&#10;+QZ0RMJMdcysRs3oJBU75b409/ylukfF4q9OyvB72+VJLQgJhbWGsK0JwmfarAGPG6LGbnshfEsc&#10;1fFf+XLhUqXkoEtbwodbwkxhqaUR3lytuc3CbFrDxnhPX8FPqoz+UzbokafgpU9Zym+fcJn9Ab95&#10;hFlRj5HX/y3HPGojnnrK8urJZ9rYpjdsxPkNbWlKL1szEn/p8P62dqT46QArTU60KbDRsR1eZSZU&#10;B5smTtoNbhrVKeA3ZdmlI9vw9yXEWMXAFFubNtLeHJVtlUge081SLl5olpVjxExzrWJQbxgXnBRf&#10;YklSN/gXgpXOS4y1ucyFmpfY3YY0bGCxT/wO3+hzMEm4Iqw0FS6Zxn0TL1U+31c624ZxfMrLLzlP&#10;aQ03hZ8qq38nN+39An7R+nWZO9UEPyeMlM9RHp8n9ZiKk+bB7bUcHYkfCAYpJtr3xToBZqpc/gs2&#10;qN6LTupS7Qc/7V8XzyieU/lex+GVVn+pGOnUTnhFO+MtZals/mS2jaWrIgfemBoCA4aZio9KyuV7&#10;DBVuyuOhYqeNYad8HkbDIyfBXadFcR2uN71LO/ggjLN7e5hpO7hqK543Ag5Mb4GYqeOmsAKy+uk8&#10;j9d1CjflWvKcZsPr81qFu9ek6+TH4PuFYxc6v2gHviYd3DyofHL7M6JawzLpLsBfqvPuy035bIqb&#10;TsHLOovXVBjLz5aeytdH00/azc1xEuuUV1T5f3UKTO4QDhsVI23m5fRfbU63Ke+1XRjsNAyeKo7K&#10;NTsy0yxaPJfvVbipfKaaD6Xri9PKb1oI/9X7mNYZryrsNa9VU5iuXq+4aRP7lyM/2r8d+MF+t+87&#10;e27/d/bK3psW8cFFi9pK19NmPBel6908p8zZyyx91lJLz8erSbY+t3idjcFz6uXs4aT4PrNhqW7J&#10;utipk3iprzu4qZsPJU9qDV/lHJ0r/Wp+U3hvAe8hoH8cv+k/JjftGvCbdl90xHlVu8BMxU3Ld39e&#10;y03xjt4+F6rWb/rB7k+Z6/S57YCd7jiAx5T/036I//QDWOuH8NIdhy/ZXnTwyGXbvuuiVWz8zPLm&#10;nLPeA/ZbVJut1r3FausRuRAOyrynVnMsKZIsPj5TMdO4Vnfwy7+Cm97GXe/BPX2v6l/NTlt63DSx&#10;9e3c1O831RyowX2U2d8CO30T7+lbNqLPW/hQt8JR1XEqLyr7YKsjBrxteeM3WOqKTsyZZ279Gpjl&#10;ilZ0nLak47QVnaatURs4aa3S4akZAWWuhpmukuCmTvSWlNWDf6L5/J2xlJ//wWJbegm8FG6aVvKE&#10;6zUVQxVL1bYM+KnYakYZr2U+HHX+k86j6lgrj9Wbmg0vzXLMFB4LQxVvTUXysY5AepzJ+a4DAFab&#10;vSTMslfCfleEWM5KOrzX9LOMNSl2cAHclDx4Gf/eldMPU8bP6zL+zV/SFg7YqS457SZwT/lEtXyZ&#10;uU/Me2IO1IO8pm5fD3L7MS+Q0X+J815ihj3cFK1hXZ7TWm4Ks2wPI23/hPOULmn3+MNxU5ipcvcV&#10;cNBFYqE81jyoZR2Vn6+LP/Jlx0HF/1b3aMDzNqYjgPchDprYzNb1jrD1UnJzW9dTTDQMT2wE86s0&#10;94iZ9o6PsuwpjsnxCTBU7sGqGLyy9A6s6t6A53gxyFvK/eosz+gzzkP6l3DTpfhU5VFd2tnnpsyF&#10;SozgPjfF68nsLdjpndz0dj+p9t+pe3hIg/joSuZC6br39Z46bqqsPtflOPlN18Q0xQvb4lflpr5H&#10;9bvrzJC6/rV9c+07u3n5e7v2+Y/22cc/2AX5MqvEJX+wUye/s5NHvoKRfongemT0pWMHtPwF7ik2&#10;+iDdef6dx2o/rFQK5qZVx2/QM/AAbooHVD5Qn5dq6bPS4OVfy011DV3zNK/BXe8UzPMI98d//Qfv&#10;9pvKd+rn7n3f6Ql8pWeOXLEz/BtybN8lO7wXHn2Q7tYj1636yGdWffKmHT7w5f9n706jq6rTPY/f&#10;ftOr3/WLXqv7rlu3BgdUFFEQmacwz0hCZsIsQ8hASEgggYCIzIQpDCKghEAhhYoTCIKADJEhJMyD&#10;lIqAgFapKFV1q+6Lp7+//3/vk5MY0KruW7d6rX7xrP8+e++zcxKRBR9+z/O3He9etRdfvGTTis9Y&#10;dlalZYw7aplZuGlepXfTHJ8zzcllJgolN83Nx1QLQzcNnDTw0uxC35f/427q95HSXlLq5Y/kTfFR&#10;5U3lpD8sfJbMqcu38vXumjXVtcBb3Tq1xlAjPsq5ex7z/nvZaW6xMqt13bTGZgePu2hxMtOhv7Vn&#10;hl90GdE4sqaxgy85Nx0whJXrkSJD6jx0aF1Pla3irXUqTnnT0T/Mmyp/qszpM+NuWGw6edJ0zDSo&#10;BOx0IE4aS+40PvNr5qJipswwTRh+wZKGaH4phjiIXCbGWNdNZZ81mVM/AzQJb3TGSh7U7wnlV5cT&#10;lU3qeho50x+YaU3uNMyfujUVSyVz6r7OUGw0qFStstLBOCbPlK0mpyhL6vOl3khrsqY1blrh5gAk&#10;0a+fJDvlc7jvje8veTCWiwG74nvW15eXJiYetsQE+v0Hfcg5ZgUkfWhLCneQbcM9N5CX26BeYzJv&#10;5cxe1IzFLYvt4mvYyxvLfc70zVWul/7Ca+w3s3U515fhofJM+pXL6GEuw482cIy7Rpfs1DnqRvrq&#10;lT1lj5pz9Ndrr6hL23BO5U3fILe6dYWbZypjPYWXnpTF8qxT5b7v3+0JxWc8qa9BVav0tTb63OkZ&#10;MnVn6Ec+z3Mv4Kfngzq3dTU5vpVWVb7cKsvY/2n93bOmVevVq1/CPtSL7HhZKc9e5T77oQXMDV2Q&#10;wQxTXJP18HysZm66HZg1xvZOH04GdDCuiZmSh3u/MNVXEWuR5pJSwbldrO+qZ3/6MOZzjuWZmTwr&#10;E0fM8MXxwTkZvje/aKizochsU56zY3Iyvhm46WTcdNJIahTOSRWNZi7paDwxD5dlb6j52gdKc08x&#10;0znaT4n9mp5XznQUXkqPP/Xe5LE4qdw0nWOVsqaY6aR0ro9lvyD2iSpW7jSXzCfPIkvp8qyL6Bcv&#10;wVAXYIyz8nBR9q5ipumeacq+slKacerqOWwrqA9Y9xSPtP14l+xUDn18eYFVrpjEfkmqAl5Pogdd&#10;M1nJmJJN3fNCpn0wM9N9fjfTdDa536DkpvtnT8BVx+NnORznYqKTyXOSYyV7WrVG80zns9cUfvri&#10;C8wHYK+mhVN4LnNYMdO95Gn3vUDedBZmOptzs3HTWTJT7W/Ffbz+4IVJtm8uTrzU26n2kzq1Hjcl&#10;fyo3rVqj/aXUQ/8cxksOd14R+dKpFF46T+dUNXaq/bYOkkc9QFWQD616ibmkZfPsDP8Paj1LT/6Z&#10;DXPt9HpmCjCz9djy6ZHefDdvdrEyuIGdhqvcNKhDXD+28nk+n3KrZDf5d4gz/PvCMXKzB+YV82ug&#10;wN6fkcc60XZNm4yPF9hb4zPIbqZho8o5YnYqmWngpi5zip363KlmbtKLjxeGFc7h1Pl52J7bS57+&#10;fOUulalc2h4TbMFeTm19j7pzWb6G9k3ScZhnlc2u7NLDXuxGde/Gqj779hHfXNYO+2vfAutkb6NO&#10;zDSN0WxTns/fD5bSA7ykPUbYkXPUckxLLhoaqpx0ZWeeJ1N150MzVd402k3Vq4+hkkP0bsp+Vi3J&#10;m5IPLWlBbg3DLEtrY69l4ZpkT5foZ4Z5av+mxa3InLaK4X7c1OVJ5abtqCBvqvxps7a28GlekzkN&#10;7VT3yFS1V9QiWW07ZpS6kjPLbtvxTJy1BTNRyaUubo1/tlG+FDt1Rc8+5ra4rfKvzV2VdtBeWc35&#10;OfDzwn/CWtxF3x/77WKpi9gzYlE79ds3tGlNHyV7+phNfJh5ag89ZmPvZ2+on5E5/aVyp790vfsj&#10;f/5zG46hZjz4kBU88qjNeIr5pmQ7141Ms/KsUbY5ZyzZ0TTmjibgX32siP+GxT16uKzp8+RNp/Xs&#10;iZ/2dVY6ZwBG1a8nZteDHvK+7DOEeaamWHlOhm2akGlbJ463t7HSt4vy7Td52VjsSFsxPM2Z68J4&#10;zDQtDvuiRz+xP4Yah6EmkylM4FwC2dGmFveL+yzh/gcs7ZGGboZoOi6pHKrr3W/J3FMsdRzzWscw&#10;a0D7M6VhpMkPPliTN63HTZU5TX1YffvKsj5umc2bYZ30nvPrbRK/3tyeUWRY88gtZ5FtlZnKWdX7&#10;r7ypcqcj5aZNGjHv9HFXIxv7/aFGPdEY6yQ3JFtkDuhUfFROOrM3ffs9O5MxZa8p/l/IxjIzmmuO&#10;6RP06Os9ypbKTOnVp8Y2fYJr3lJ1j2x1PO8p6NjK2ahyoi/00ZxTsqbU87ye0qWtTWinGbBNAzcN&#10;zVRu2izKTZsHx80xUN9vr881k+fJTxcMZJYpe0MpB6p9lWYwZ3RqV+YYYKbKmubT/1/XTZU5LQoy&#10;p0X8miyginFW7RMlO/U99Mqt0u+Pw86PJSfbNwZbxln5tTwVM1WP/nPdMVOMVPtDuXmnHCt36jOo&#10;fvbpzD7M/eUZi5kbsBSDVa51SRJeOhCH5es934cZs90x004t+G/QwmVN9Xnlvf967Bv7+fHv7Z+P&#10;fm//o+Jb+9WJ29bqzNfW+9gn1n/3URu+YZdlrH2TjBg9+UuYZbp4jU1YrH50+vQXbHG503x64/Ox&#10;UeVLVd5BQwMN3DQ0U62Bo4ZZ0/9INw1dNOzBr1m9nYbXtYbX/nP69P9B3fTF4xa76oTFrT5hmgnQ&#10;n9dy09L9n9p7e+mvV95UboqDRvfpq0f/A/4ee+DwV7a/4iZ7PKkP/3PbcZCe/Yob9OfjpUc+tQPH&#10;P7Gd+z+z8tevWPGCy/zdpsq6d/rQ+rTdagmdVloKFpralYxpt3muNz++LXs6tWUuaYdSS+n843nT&#10;H3PRH7se7vd0t/XH3q/cq/KmctNBPVe4fnzlTZ2bDidrOmo7ez+RKR2yjb79tzh+20azjqLGsB/U&#10;GGen75BTxVLJoU4ues0yX46zzDJy+Rv4/W19DNWJ2aKdyJ12ppgxGlXeVTHVstrX8nityl72CPVQ&#10;pMbzOqeUuS2Y54TljS1vRUOXEZ3AOp5SblTHE3DRiWRTs7FTlfr2s4LjbK5nr2hs41fy71u4aHRN&#10;4HVYudw/jt5/OWp2Kc9hHb+Wfwdc39HGl/Hvc2Xt+NxxVrAplcxBc/aPb2al/JljBf+2WtrxSXKY&#10;mqv5MDZKr32Cz4vKP8vx0o0DyZFiot5PZaj1l+x0g7uX3v6BjchstsAgcVMsVf7q3LSHjFReSuaz&#10;p9xTPfc/0U3JibrZpMGq/Om6XvTL93mc+atP4qcYpqoXHtlLeVbmofbwM1GVSV3TLezZ9/38bp4q&#10;9/u8aEOXGdUcUr32JRetqXB+qbvWT/ewT1Sfh8ifNrC1/fX67j36Pm9K3raP79OPuGmfhj5vmtIJ&#10;n8RN41tFuelTtfKmP3TSum4a/RrnHVDbUb2byk6jyzuqt1SZaU3mVJnX8oHNneduGVynTz86b3rz&#10;Fn32ypH+bXnT8H3fXb/KM76wO1+yP+jv2GPq1h373bU7dv2T23blEhnIs3+ys6fo2z/B/E7cVP3j&#10;skHnfkev1Tgh5yJm+NccR7vpXd6njKlzU31djtWnf6rqS7twjh77wEfvtoZuGm2l7pi5BOepn+Km&#10;0ffUfc5pvr7OXSSb6nru9RmP8HkDNw2dNOzV/8HK/ecrb7hsaXXFb/n+PrML1V/Z+eqvrfro72zn&#10;rqv20kvnbepUDDT7BGaKX+bglxNOuFK2NKyc3ErnqLJUVQ52mi03dXbqV/mnKsvNMOWZ8tB7VHi/&#10;W3FTPSvaTmubaY2X/lQ3jdwX7afu2BtqXTOV1day1h+8T55bU26PqKnKqtZfY3KZe5/G/Psh5Evp&#10;ex8w5LINHHrFBgzGUOnT924qO72Lnw4Ls6g1vfly1QFDuZ+q7aY32ReKvaHG+r2h5Kb9x96wAVQc&#10;ZpogN3WZU/KnGdxHJWCuiSMvW+JQ7flE7/ogTDH1CCtuKj/FFN2qrGhUOdPkWhLnVLJW56NDlC31&#10;lczqvJRnhWbq3BKbdD7qVhxTllnrnDKpPnuahKGGlew81ff5K5fqKinMlNZevaXipPVdl58GhprE&#10;9+q/VnCO+72ZHrKE+IM2MPmApSUesoEDDtm+pS/ZcXzy9Ia5Lut2Grs5u5Fj6sxG8nXUSTJvpzaR&#10;R1UP8Rb617XXt4p86umNslJ6mF3pNTnN8LW8lHKZU1ZvqfJO9dnzHHKi57ascHX2VTKj9N3LSjW7&#10;1N2Li6rvX26q8nlWXZObljg39YYqS5XfKve6jGeU8nl5Hns/qXRcvWGZy5Aef4V9n7DRe1bZYqt8&#10;ZZEdXcd9ryxlzvpM24lz7p85gj5zZnXOJFNJvnR38RD68X29zyoz3TmZbCiu6Q1VjupLr3V+56RU&#10;bDIJqySHOiXVPpg2xLnrXp4nf90zDYOdOhwDHcI9aZTM1e8Jpdmmu6ideo7Lmw7HN7HPAvaHyh/h&#10;eva356t3fyQ995wvHM39Yyg8tXAU54ZzbZhtL9CxZqZyfrL69MdyzOoqnb2mxnCdczovSy3EVqeQ&#10;PS2WjWbZ3udz+BlglTMmuDzqjiLdM5rv51k+Pz+bacw0DeqD6RzLT/HSSE0fjaOOcXa6n6zggblY&#10;8XxcmrkEFQtzMF/lSjNxTeoFcre46f5ZWWRMOU/tc5XFOd0XGKrM9AV6+LHh3c+Pwz7ZK2ou9orr&#10;un75+bJQsqUyXvKle1/AS2WmM8maBmYqN92r4zmhmyp3WuhLPfzy0AWYJ1nRI2RF1Wt/ZCnzGzi3&#10;l+v758pLp/D90IuPTx7ASj+cO8PV/rncN8/37FeUyJx9HcafD2Gf8tOj+OjxVTNw1OdxT3K8y5hj&#10;ukS5XvXly0op5Xy11lNhDvWgnr2E5614npkHc6xy3QI79uIc15fvzHRaHrlgfk7Tcvi1VsBeYPn2&#10;Zla6lScnOQeVY7p93QPTjLZTb6pkR5UfjS76x2WlS1qzL3xb9Zdjos0xxdY8C2ec0wrna8lcTqqE&#10;+Z6LuU/zTjXjswRnVJ+6ex6vl8fEUPTPO/+U97Wi8NDANpfhU/LRZR3a8IyW/L2gDQ5IrtLdT64S&#10;8/TlTdX5aQyGSv5PXqrXqtBX9Rw5qS+ZYl03bY9n1ripbHNdGn1uw/HU1uxlgw8rP7sIBy1pzvfv&#10;cqkdyJqqlDGtyZzqnL7fBfT9L3iaak9/fjNWnnOt+gP77Oguu7CrzM7teNlObyPnzu+vh1fPsn2L&#10;iu392QXsuZSHI46xt/j3km25afZaZrxtHtnbytO62vqkzvZKPD+/nt1teY9uVtqdLG8XcrCdOtmy&#10;jsxLIGOqWsTPcVErzBR3nUeucAGWWEI2pYSfgXKsM7C36U82tcmP8Xe5+x+z7AaPW/p9mN8vG5JF&#10;ZT7nzxrY6J8/ZKN+0cAyHuDvhY82JvvX3+bQby//fL5fLyvu3cMK+fpT+Rwz+/W2ObH9nXdO69PT&#10;nuujzCmv+6t03A8/fYZnxOFuSfR5Kz+aYCuHDLLVOOkqcqtLkuPd+dk8Z9mQZAwtlnOxtmhQrCl7&#10;WkLGdG6SHDWZHu5ElzdNvO8BS3rgQUt5kFml2OmQhtrb6VEbjpEOa9SIWaWP4ZmPujypMqapDzXg&#10;3gfZEyro06/rpg0fCXr1eQ7GmkYf/9BHMdknG+OXMktZZlMs9Elc9Ilg36fHTPtMyUx9zvRx9pbS&#10;vlC4aVO5qfaKInP6OD37+Omz2OkIuWpT7fXUFO9UvpOsLKtej8VDx3ItLG+mMtLQTZ90c1R1PrNF&#10;U8viPcqgZspOWz6F8eKd/L/iixmveGAu7q4MaXarp5hpQL+ovqarZs5b67rpRP6f09zTcM+oibJQ&#10;XHRK1/bOdjVfVPvaF3VujT22tAL8XpnNybit9oKqz011PrTTQtxUjlvM86b3wI57xmC7VG9f07rR&#10;Q98FV+b5U1n12lXXtu6cDDUslznFVYvxVb2nmHum8fmew3P1vJk4qZ49vXt7csKaVduKz80MAcw0&#10;n3+f0eePuOnBb6zBkdvW5OT39vTF76zZ+ZvW6uRFi6k8YX0rP7IulfwZtuKsDd9FPmPz++zhwn5Q&#10;GGNByXrypmWWX1Lmc6ZL8NJl5E+X/drPN5Wj4qmhkfoefeVIvZtGZ03/Hm4a7aKhj2r9R3DTnPma&#10;b1pmOfPC+aZBn/6amv2gIvtCra6ZbRrL8X/0fNNnnJtWWtxLoZtW4qbHbfGey7jpVTKid3dTZUv3&#10;V9yyPQdvYqNf2C7uPUAu6OiZW1Zx8qbt5e/Hr751xQrnXrb4oeesT6/D1j/mTYvr8LLFd1xu8Xhj&#10;Qjv10JdYcmdypuz3lNiJFUtNisFMO/6/4KZkY/k+kjsvtkE9lru5pmOH+Xmm6cPfsFHkSUerhpI7&#10;HfamjcVLXek1fftjhrxF7/5bzEV92zJHvGdFRVss5+UB9LDz+1WZcqP4Z+ikypkGxz57GuRPXQa1&#10;OznUoDawbujmKmeV5oo+gonKLx/EQO/3ffasE1bcxyzj+3FPzFQmWsp80xVBtnSZ8qaYKOd9YZ6l&#10;GCxzSmuXd1XZqp4RXcqs6nwuz89z+dUHLW/N0+RNO0UqtzzN0jelWPWLT9ia3j+35S1b2dquj9n6&#10;WDKPCQ/jd4+w4qTx8lP2fop9CLdTzjS00/q9NHRU76baK0rGyj7xqc1x0+bYG+6KwUa7qfry1+Kn&#10;ypz+VDd9qesDuOkDrs/e++mvmGmPpWKiKr9XlHrz1YvPqmtY6UvddB85VeaZrqH0WqW+/nW9yIpi&#10;pWspN7c0NNN+clCZqdagNGegHyaLldb4qqwUa3X3/5VuynPWOTcl2+rctKN30wF4KVlP9eiXxYYW&#10;WttA65pojXfq/h+aqa6HWVO/RtupP94wIFz1fmVe+ZpxctN25HHp00+KsbK4fsy7e9P+4Nz0jn17&#10;XbNKb9nt/wtueueW7+P/7osbdpvnqr77QrNPv8ZQb9uXV/9sVz6+jeXdsuqKz63y4BU7cRgvPco8&#10;zuPKV2qe573qRzw1dNMjNffJRcNyRouVRrvpCb0+8aWdJ+N5Ny+NnCcPeq5uYZ0RC617re5r3RtV&#10;stboOo3dXrjwvV3inrNVv3N27JxXbhrYqXNUfkY/MFOun6y4ys/1hpt/cLbyql25cN0un/vSdr//&#10;hb289rJNmVZpeQXYaE5YR+jJP0xP/lFsFAudcMzlS2WmYTkz5XU2uVN5Z42byktPBFXlevDvZaa6&#10;VtdNlVOtsVOctDBwWa1BltWv3lDvmTV19/v7XDY1yjtD+wzd9K/10pr31++loaNms0dW0jDmmQ71&#10;bvoMbhonNx3COeem/PlxyN0rFiMNy3tpaKbKrpJldXnTq3ip+vFru6nOxQVmOjCDa5nyUu4bi5Wq&#10;Hx8vTRpymuwmeySRuxyUdtQGDcJM8dDktCpLGszs0nu5acRRMdNBypQGFTmPqSpj6sr7pDdSn/n0&#10;PfveR6Pd1Dlm0CevvaKiS738bg8plwmNstJEjlWBkyYnK4dKcV94TtcTwwruc0aqbGlQ2kdKx24l&#10;bxoX+6GlplZY9ogD2Cc99MwePFOOlW5W5nQW8xbJvAVuKjs9s5EcHHaqPb1PUSfLcFRmLp7ZSL8y&#10;f68/XR66qdYoRy2Xo6rPXvYpAyWfx/Wq9dgppXyqLNTlXDmvzGq1cqs657y0xkx1j6zUFc/ydqr3&#10;631BuXtwVzKlbr8neu2VLT3xY05a5/oJ56bMslxXgpsuwqgKyV0mkpNMITuKjU7FNIswzMIU24WD&#10;eiOVm3rTrNdNQzOdxHvkppOS8M5ErJJjMqTKoe6cLFNNwSxxUZ6lr/X+FIqvpbzqrqKguG/npDTe&#10;Tx41n/mmE3HSiSOoYdQQ256nY3KoBWEWlb2jJuOoLps6glX51MBMsdIdOKoM1bkpVio3lZe6/v1C&#10;raGpcg/Hu+SxRWMpsqiudCyjHcm8gJGYKZlTV4GfOjv1fipDVa/+3hmjcVRKx2RP981Mp8a52vt8&#10;Oud87Z+ZgZWGZkruVYY6W2bqj/X6Q4w09FPZ6cE5413/vnK3+2fhoi5Pqr2fJnF+EhnTfL5OdM40&#10;sNHQTWcX4auFruSm2i/K7RmlHv5Zk8jvag4q2VQ9i2fum8PxXLkpGdV5lNx0ruYAkDPFS/fPkZ0q&#10;exr26rM31yLmxMpEcdODC+mZJ8d7SOeWYqJLpzA/Fk9lHsKhEu3jVeTulYvq/o/Iq96rKpytatYp&#10;OdVS9otaMdMO47v7+ZzvF08gP0xNzaLG82u5xk3Xx8fjifTYYp5hRffrLyYfKjf1ffysOg5LTqqi&#10;j32xevHxUt2n+ZxzW5Eba9GbfnQ8te0zZCKxRXkphujuCb0VT5yPOZa2Z4+m9r53XrnSUsylVC6K&#10;95V25FpHLJDSrE69XtpO55nl2S7ss/fZ0VLyorUKH3XPCM7XWGlopuFan5tiouRHlTdd+HRHe2V4&#10;U1ubgIvyefW6xPloWwzUf1/63tw5d577InaKkXJubnPufdrnUN1xi3Yua+rMtQWe3FKmTK9yW7Jx&#10;7cnGxTCLsTP713TpZ2VJPWzjoF62eXhfZhgMYD+vJGYGDLX3ipmF/FwGc5j5NbqEXzMvTuf3vll2&#10;Zuti+/i91Xblww12/aPNdvPU2/b91X12+9M99tXJdzj3ml0+stU+3r6Onn71+7e0uS2a2exmzfjv&#10;wc+kW1db1aOXlXbuZgvJ185u1dqmPdmEPaUaWcZ9D1nGww3JMnawop5dbUrPbja1F8VaTE3v3dNm&#10;9GVPqH59sFFVXyvupXP07ffvg5X2xVRV/Wxu3ABsNI5+6r42P74/ewkNoJ7BUvu50vGiJKw0nkrk&#10;Gl66NDWWrGksucFYeq412xT7T413GdLkB+SgD5lfG1gi+dn4X91vSThqcqS8q6Y0aGDaA0pmGlbY&#10;r1+3V38k/fzDHmvIDAB/r7KnwxrhsY+xrxaOOow1rOGN6MHHRJUplZv6mabKv2KnTz7u6ll69H01&#10;pnf/CXdOuVRno/jn2KewUlZZ6qgmWCvv07Wa3vzATDFVndO9yp5myU2pzOa+fz+LNZvX2S3ZI0tz&#10;UTFVZVEzmjOvlfM5uKn68SdgqL4//6naborfykrlphPJMU3kODco56jtsFRqInnnsPLJsBbgj5PJ&#10;bBby/7Jmmdbnpn7OaRvnqsrUTunM7FgZK9aqmqw8KjMEpmKbhbJNXk/phJtyrljGSulYNUWeGtw7&#10;DSete13P8aVnBsWzitgDSqXny3pV+lyTKPXp33f4ljU/9bV1//iWdT170TqeOG4d8dLOJ45at6NH&#10;rOvJKut88pTFYKndMNS4Q2dt5DuHyYO9S97sVdfDP7GE/vwS9emrXx8vVS1hbyjKuams1FWUmy7x&#10;udQwc+p9Vc4aFDYbOY6cC94fPo+v82P7QkW7aH12Gn099NS/d960xk3J8c5Za+MX/eO46YDVypvK&#10;TavsmRcrXQ3k9cJdF23HXu+m2uMpzJt+gAn4PaGumdx0+8HL9j7nDuIEldXXrPr0Z5y/Yqs2X7XC&#10;BVctbfRl6z+gwnp3fttiO5Wz1xMZ0/aL/Z5O3clqdi21pC7LcUfypZ2WsL9SCdlNLLVzCbaKocZE&#10;9erLUyPl55vWuh59712Pa88zrb1nFLNQO6r4XGHFcHyPSubzhG6a2r0UB30NHw3cdAT7Qw3bZuNG&#10;vm3jnqUvfwRzTPHRceRM04fRo5+2jewpfjocOx2BnY7YTt6UPv21/Zj/2YScaTNmmnaNVG45Frqx&#10;G3spdXWVU46blpNHDUpzTie46mw5nMvZ0Il++Qctc/mvLLP0Xy1z2b9Y5tL/yfrPGOn/wkH/xdJL&#10;H7QsMqaZy7hvqSwVN8U55Z0TVvEZeK+feSpDJWO6ognX+bfJFY0p5ghwn3rxc5hrmvNiY5vwEjn/&#10;NczhXtfWNMt0PJnXiVjvRJebZSbrqz3Z22qgTXwzkf2tEi19Lznd3TPs7NZU2zKkDfbXGyvtRp96&#10;d9tEr/rGJHwTO90Yj5nKTfFS33/fkBzpvc1Udurd1K863hzmTYMM6oYB7IuEkypvuo7caS03defv&#10;Pd/UzzUN7FQ9+3LRrpgoPfsvanVOGrqoz5R6Q5Wj1rz25kr2NMyr9tWM0kfJrD5SU/0fjhw7F1W2&#10;tK/68RsEffpBj34fDNW5qV7/NW76gMu3ru0js26Lm8ZgzDHMFmiNWcpNscvATcvwzPqdtK6leu/8&#10;aff699ZYqr5GtJsyk6A/WdTYp5lXoHkGUW66bRtu+h37QkW56Rc/JW/qjdXvC1Xf8Vcus/rdF3jp&#10;9RuYqd9H6g551ju3btkffveNfXPtpl2/eM0uV1+1c8c0e/MGrvmlnTjye5etDHvO61t/NINax01D&#10;L3UrPhqudd20uvKWnTv9TS3TjPbNyHF9Dko29Ce7aXhvYKcRMyVjqpypd9M7zAwgu1rNLAOZr/vc&#10;2C4uGv5MZMvRbqr9tVRV7D94+dRN+/zil3a6in+fe+9zW7fuss2ec9omTz5OL74KFxp/CCc9ZnkT&#10;q/FRzBM3zZ7An2Ocmwb5UpzU9+h7Q83mWlaBt8/xk3HNyVWYaaVlFmCq5E3Vd/+3uKm3U++nkX7/&#10;aD8Njn0uVfnUe9WpIL8arPXYaWig9a5Fdd5f93Wd500grxparNaJU6ptWPoFix9Bn/6wS+RO5aDM&#10;LB2iPaGUN727mepaLJnS2sX78NIBvF8VumlCXTdNJ0/KuSQsNWncDUvMwEvHXbWEMZ9YwsgL5EvP&#10;WGLaSW+lg9nziBrkyudLk3DTxDT2ZAozpxELpZed4+he/fDY51F1ParIcybfq1LInuKq0W7qbFVu&#10;inv6madhJjTIpnJNJqp+el81XuqN1J8P3TQ5MFJZaN1KTDhIP/6hSEWuJ3Ev70vhPXEJFfbawj12&#10;8W32fXqTmaJbyWRuxhw3sH8OffqncNIzlOYtnnt1EfvMlOCpfl/vU2U4arl30zPKm5bjmWV4Kn3B&#10;qkjeFOcMs6Zu1Wuquoyvg5tWr+c4KNfnj4F6d43yUmVNnY2GpsrX4RkRP9U1dz3KT8vJnG7wdiqj&#10;PUE5q8VXq6nwtc79oPhslevVq89+P5S+zsF55PKK4tnTKcH13L9HVnT3lEG2e2pomngqhqp97nU+&#10;nENa05uPlcpYMVFXk3iO8qbcrx78mmu8LuQ1WVJnr1rxU1+Y6qRk8qIJOOYgTDQVGx2MkZIvzZOd&#10;hm4qS8VRqXfJoL5bMNzV9gK8NFKhk47GSMmqUi57WjgGryVbWo+ZOmfluvfSmt5+9fjvKkone6ve&#10;fNmo8qahm2oN7dT37rse/tBLMdOIlyojOsP39e9jTuo+XoclO93vcqd+PYCbfqjCTv157HS2t9P9&#10;L2Rjo7gpr/cx81S50j30ozsr5Xi/y5niplG9+T5TSs6UrKm8VPtBqZydsn6InWrPKNmp9qI/RHb1&#10;AG4qhz04T7NM2SeLuaWHWA/Ml5lS83zeVHZ6ADP9EDNV777u0eyECmzro0Uy0ULnos5G1XOPpR7G&#10;S91rDNU5Km5aganKTL21/pibqme/2I4pE6vM6aoXXC72Q9x0d3EO2eEc/FRums1xPnlT5klmpdvL&#10;scwQ7Mj8P+edUXYasVFZqM+i1r1Hr0NjlZkuwkBdhhQzVQ51Oea3LAaTbUNPe1u/v9Gilp3xRPWz&#10;0/vO8ZLw3hhyktrLqL3vn3c50w7aM4ne9Q7sv4RnyFKXBbVUfen0o7vz5MOcjcpYqbvbaGik9a3R&#10;btoOG66TN21Oz1XGU7ayb+CmzX0WdWHL1rgproqRLuScSn7qj33mdD79+Qs5p778WU+3sZmtsFP1&#10;7JM9ndea883a2nyuzcdU5+uY0jl3j54pu23NZ2rTJujLpz8fu1rcRit9+m3Uv6/Zpy3xzxbc62sh&#10;zuUK81qi97ZuRX8+3yfevJg9kpa042dNxnch/etLcK4SnrmwRRtysZ3s8MpVVrFpq53dttPOvbvP&#10;rh6psquVJ+3ba/Rc3frK/u277+zbv/zZ/viXf7O//PEP9v3tb+0P1J84/6fbd+z2zd/ZrU+v2q3P&#10;rjHb6iu7eukT/mz8W7tx6WO7ceGCXTt92j45dsI+/uiEXao4bhd277BTb75mFRvW257ly23H3AX2&#10;xrQZVp5bYOvG5djStGT2Uo+3pfTmL0ro7wy1NDXBliUnkDtNcK9HNG5M1tS7qbxULqrsqTKostTU&#10;BjWla6kPeQNVr/6gh72f1uumZE7V0z8cJ9UeUSody01lqTJUf/2xyDmd1z3DH2dfKLKmIxt7N332&#10;SVlqo8BPG7uc6pgm6rkntyorbfqEy6PKUJVLHcNrmehYjsdxPbN56KJ+nqnMVJWFeetaJnY6rpme&#10;R/Y0MNMcMqduXmkr7fmEj7b0mVJlUcOKdlNZas18U2VMWzhblZfKSuWJYeWRZfXncVP8tMD15Puc&#10;aWil6tVX7jR8LZeMFBYqV53SqV1Q9OF3wkFVzkNDF/VzUNXTr/v1vCKMVT46vRt+zzld03vkrJHq&#10;LFslB+veF5gsv4fIZZ3FYqd6j56pz6mS3erz6XvseOm6xVSRLz38kXU6vM86HdtvnU7gpVXV1qPy&#10;NJZ61rpiqV2OHLB2xw9Yi1PHrF31aet38AyeccrGbdxhWevfsZyX3iAzhqNifjJU56BLo91U5hm4&#10;p7xzSe36e7lpXTv9/26quaV3L+emK48HbnrCnqFXX246f8cF2/HBNZc3vZeb7j16xQ6c+IKc6U17&#10;Z88VW7Ppgk2dc8oGjTxu3btVWPf2261vh83MKl1jaV2X2SBypSnkSp13tsdKuy+x5C7YY0dMtP1S&#10;+vOpjuRMO2GrXZVF/T910xonTYzxe0TVb6WhmYZrYKcxf7ubjhv5Jv33r5MlpW+fGo2hOifFTccO&#10;f9fVmCHsFzUUM3V50x02peg3lvsKrljexvI34oxlZE7LmKFCX7vbG4p9oXKpCZGSldKn70qmGtQG&#10;Vip75ePkTOm/oNSHrz2c8vDN/NVNbdJLT1n2y+wl9XInzJPfM8mT5q1sYnmr+H2V1zqf/esuNn5z&#10;D8vZ0t9yX4u3idtScc9Um/T2IJv8TopNfCPWJr4+wPJee8bytvS13M09bcIm7udz5OC7mWuZPf1y&#10;O8td+zQ9+k1sPPtX5XLfhN/E8cw4y97Qw6a//ASz/P+bvT7mv9PPrj2c8NB48qFJ97PqWD6qvvwf&#10;d9K695STMXVF3lSZU+em2Gn5wEau7uamvm9fZnpvN13dxTup3FOzTdd0I3uKfbpVx+6czlPdudfV&#10;/baaXKnKX9czmI/aJZiP2ktZ0sfJi6qC3Kj8FDf1r9W3H3hof2yUa9oLan1/rJVjZU9lqcqhRu4L&#10;76+zvtwnuk8/dFOcOqGNbUqWm5I3dW7KzIQB0W6qDKmcM3TRu611HbXua72v7rno13LTxsHX8W66&#10;HrvdlFwnb7rtb3XTsI9fZuqzpdHr11dv2m3M9Hv+DOh69W/93mSm8tNvr13n/Bccf2G3ue/rT2/a&#10;Tf598spZsp5V9Osf++H+8KEThuvf7Kayx3u5Kb8fnz3NHNDQRaMyoREz1bnwula9Dh00XKOv13dc&#10;57kRNw1yp6dc3vSOXb5wx86f/D02ioXW46b6eYRuGpqp1vPVZFSZd/DB+5dtw/qLNnv2BcvLO2sZ&#10;GcctPf0AvfiyUGVKjzgTzR6Pg+ZUYajHbeKko65HX7NMwzmnctRI3lRumq9caeijZE0LcNh8cqi4&#10;aU6hLDW8Vv9aX940tFK38v7wdXT21JupTPNeZqpr9bhnHeus10vDe+p7f/S58D7W2nNQ8VMMtQA3&#10;HTfxnCU+y79/Dv6U3nw5KfYpL5V/Bv32bnW9+mHPvl9jOVdTel/tqtdNnZkGbjruuiWNvUa+9DPy&#10;pZdcP75ypEnKh6YqY6p8qZ9jGsmLutyo/DSqV9+5aZSHRtspTurnodZdeQZmmpIaNU90EEaqilhq&#10;4Kbc4+00sNEUvyp7GsmocpwSvHYrdprsDBVXjRhqaKmBnXJemVNnpxioXDRZhYn6c4c4V7dkpr5S&#10;kg/b4NQP7Ozr2+zijlft43c22OXtm5gzutYubnvFquifr/61euZlopp3ipfiqafKZuOcsziWn+o8&#10;eVNW5U+r17OnuCvsVJnROhVtqTVu6u00vNebqRzU9+W7/vwNyo+yn3hQJzfIMsMK/FQWi52655Yp&#10;l8pnl5uqyJz686GRsucTVis7vZufejfle+J7qMKI5Xl7pspNB+KiypeSPZ3K/k7F2OkU+Wci/frU&#10;lCTyoZRM1FUS/unr/cKa8zonZ5Wx+n2k5KXeTN0eUK4HHyctSLGdBclkS5UvTbH38hMx0njOsyfO&#10;xBR7Ny/N3skdyqqcqexUK25K1nS7zJR6x5XsdBivuc66Ix8nLcBOKX+sPKp6+ZU5VRY1nVxpTe++&#10;8qY7I2YqJ/WvXT61IMigFo2y3dNGkSGVm7LSi187cyo3TXe1e/qzLmu6z+VMfcZURrp3BhlTyrnp&#10;zEy/Boa632VRa/xUffwquek+XDXs4VcOde8szrFqv6h9OOkHMwuofPw0z3bPyHVmuk8zS8mO7pOP&#10;RleQMw3zpt5PMdLATQ/Npw+fnKnLrmKnbpbpvCJ3XffIVX3Rz4+VHnBVHJgpJrpQBsrc2RJfstMj&#10;S/BQGWmQJ9X8WNdzH3HTQuemFYvlpsqbFt+zDpXgqovp01/2HHNXZ7JfFW7Ksax3d/F4nDQLN5WZ&#10;ZjNfgb7vAvbdyRrLDCfmRHbQfE58FCuNttHQRCNuio26HvxwlbUGx8qSLsQG1Z+/tF1HW92nl+1f&#10;w+8LW1ba+ffW26WDm+zW6Tft9x/vtFsnt9kn+8vtwvbVVr2FbPfLs8jGkgWem8HsVeZKFCRhuv3t&#10;NyO7kbGMoRe9o63po9mnXVwtxf1WdCZ7iqkuVw61fQxeGu2t2GmH0EZb83m8id7bU6P3harrprgl&#10;vfhv5XewZd3Jx+KY3kflmThjM3rwnZt6O/W5U9lplJvqOlY872nmnJJXXdCsvdsnSiY6X+fI67o+&#10;/pacJ5sqR/UzUn0+1fXY456LMSy/LxQZUfbr8a853zY0Vd+Lr977kqhahDMvaNOMvvwW7EfFe9tq&#10;Ripe2pp+fRxpUSs9m72nmF8pk11CZnBR66a4axNb2LqJzW7+tM1p3txmkked1qixzWjOHlQY5qrR&#10;Q3HNEbZ5crFtmTLd3po1z/auWG0flW+0Sv4sfm7vHrtaVWmfVZ+zz0+dt2tnztmN8+ft5qWL9uVv&#10;P7Fbv/3Ubn1yxb7iz9bf3GIPgd9/Y3e+vW1//O57+/OdP9pf/vRn+/e//Lt98/kxWzE4mRmX7Iue&#10;ylzTZHKnKfEun1o6KIl93fvZ0EaNLEle+qBypg84J03GR5UzTZGZPkSf/cMy0oedmaZyLezP927a&#10;IDLn1OdNH6bPnz59ymdKvYWOIE+qTKlz0eBY+0v5maX+vHfTml59nzWVl1KBm6qv39WT6vmXmfpe&#10;f5mpc1OZKSVP1VxU+ajLkeKjmmnq5pjqHMfKkqpvX736mn+qPv2sFkHWlDWDeQLeXGWmvidf809r&#10;3JS/98tUnZlqVQZVJio3Jf/Er5OIj/JrJ59ef5VmgKo0w9SbqTdS76Tq1/fXarup7vH2qVVmWcjM&#10;4iJKfjqV3GlxF60+TyrXLHbH2GqUgXonlZHWvrdI91DOUN37lD/lnuA+nVc+NVL08uszhK7rXba1&#10;M+L2ew9Yl4qPrNfxo9a18oh1rDpqHauPW2d+TXerPG5tK/ZZzHHlTk9Zz1OnrQueGnPsI+uAobY/&#10;vtd6nKTH+tApe/adg85Pc1ew3zc+6jKbJWVBzlR50/8sN9XXrb8f/x+pTz9vQRl9+lF509V7LPYf&#10;oE+/tpuSN2U2gNx03rvnyZtqL6erdi83rTh+3fYfvW6b3vnMCuddtARyID27VVr3mP3Wu9vbZDFf&#10;xD+XWnI3evKx0ThlTTsvxlDZRymGfClOmky2MykGS+V8YqellqhzXBvUNcpMY6Kzpjr+aXnT+ow0&#10;ocNCC6u+6zXn7m2myqEmd2b/KvdZmNPafRm991vJm2KlGKncNGPYa5io7JQMKplSzTdVb/6YIdjp&#10;EGaaDn/LMsihZpJJzXyWPv2pvyGjOYC9kvi9axP7AG5NtrytKbhkquW9Mcjytg329eZQy6Py3x5s&#10;BW8PsYJ3hlIjrODdkdSz1ChXU3Y8a0XvDrdJbw22/Nd5ztaBuGUshXVuecbGl3fHY7vZeLKlWUvI&#10;li4lf1r6kKWveNSy1uK1qx+x3NWP2wS56qpWOCy1gnnbKxqz75PmpIZ9/H6N7tPX/lFZWG3eqkaW&#10;t/w+8q0/s5w1TzCDoAum24s8bW9bX/Zf7djaf7JPXvkn2zXxv9i67k/aK7FP2Np+TfBTZlnSr18e&#10;J+N8jH5sbDDuYfq01bOvPv2fMN/U+aie4f301VT16beMclPcMJI3Dfv0ZaWad0rP/I+5qcuWkivt&#10;cp+r6FmnPotKTz4mWn9F5021r9QvbA1fTwZaNoBcZVxTsrbN2EeqGflK9aa3ZF8r7SXfhv2iyFum&#10;tXF7R21MYI/LoFf/lX4N8dNGeOmjzFVtwBr0899l/aGbMhe1j6xabtrRuemmet00zJvezUvD89EG&#10;Gh6H17SGPf936+UP3VTvberypq8MeIqfyd3zpt/QS+/69H9S3vRebkpvPpZ6mxmp30XV9zeUQaWw&#10;1P9N3HkGV3Wla9qTaqZqZv5M1fyYurdvdzu2A+7rQDJZRBOUMzkZk5QRQXJoG0wQyuQkiWwbHAgC&#10;HLDJUQgQmGTANjYObXf3vV09Nf++ed619tY5EgLstu/Mj7fW2mutvc85klDZj973+/7lazL7XzGi&#10;v9z4zv78+bf2x2s3+Rv7F/bZJ5/hp8SDfwf9Xdw0ZKZRY2u/aaO46dkf4KL4PEMm2opxntd1NAvV&#10;dchLGc9rHr1/tzn3e26q0essz7h8CW6KLp7500/mpicOX7etr39qJfMvWmF+k2VNwQ+adQwvKUx0&#10;mnyjqmMK08w95byleQVH4KJH3HzqVPbyT3Itbkot09wTTmFe3/lNxU1nhEy0FTeFaf4kbhrFSENW&#10;Kv6ajY/V1wPgdcRiUYSH3o2bnrE8OGcLRTHOsP7p7cbI67TBXx0/beK9eLXkpuKo52wG3DS36BNL&#10;JzcSO+wLx03jR553ntNbuGk0Qw3mEWYqftqSmeq6NTdNbWamnpumkMlPee66pY25ZOnDz8Er6asE&#10;L1X90qEjxEXFMU/iLW2wFDymqUi9koaNPGYjRuK3ZF1+0lu9pKHn9FZWOpRsvxPPCfsvRY/ippnD&#10;4KFip46hBuwUJhpyUnFRSZ5T5xuN4qWZrEmOh2r9DuzUM1PPTSOs1DPT8DoDRup0Cz89ZCm8zpyC&#10;/XZux2b7dOc62Onbdu5dz0+v7Npm197bZFe219KDW/1klKP3PlNl+c+tn8e18vwIpngaNcJLJXlO&#10;xVJP18E5W8mzUflJtS9e6pmp/KY+Zx+yVphoXVCvFGaq+/SsRuTrA3AtThuyVD0PZtoYpYYaPKOo&#10;kec4bgqHdQyU13I+Uo1Rau05Df2mes2GugW2u3i07X0RZloUDzOURzSVeSr8NBW+mMxaKgwVD+oL&#10;afDFZMdR32fv/ZmcCfQ+rNWx06J0mKtqlsJBZ5DVR/Kbet+p6pbCSwvJ6hfiLZ2WjmCl03gdCW66&#10;G460m/VdBem2M38Y3HSk7YCb1sNNd8JNdxb4nL7L6uM5dVl95fWbvabiq/KYhtxUWX5xU65hpjt4&#10;zm7l9MVDpRmekYqb7uaM6qZuR/WOo06CE08lnz+ZfP7zMDnxUpgonlNxU89OI/n8kJt+9Ifx1Dd9&#10;DkZKndNX2KfW6Qd/gKu+Mtk+hIF+4LL8k6knG9Q2hY16XylrzF1t1DmTYaXipp6dOv8pHlTx0gNi&#10;qq9RB3VOLnn/fGoBFDAWBp7TQvo8wVEDfQhT/XD2DLhqwFDhpvvmFuM99Tl98VNf75TrIMd/sESZ&#10;fNVBnQmLxIcKL93Pnnyp8pr6vlDw0xJ4Kb7TgwvwmcJbHTMtlccUr2nFdNgnPeClshnszXQ6tFA+&#10;1GLW8LGWel7quGolazDTw/Kn3pWbcrZcnlPqsJLVP05WXxx131z6Qb2QbTtnTnV+0z3FWfQIy7N3&#10;CnPt7akTqH8/mBx234CbRtipy+KLpQYK+egtozymTjDULp6jlnSiFin8tJy+UBUwwDL8la62qeqb&#10;BqrCf1rdfYAtjhlkS/vGWk0aeabhfW3Lc4NsW24K7JR/Fy+Nx7Oba8eWFNupjfPtzJZyu7Bzqd08&#10;vsV+uFBvf776od1sfNcuHnoTTipWGgpmKm7afH1nD2oVNT5dH/ruYqyqn+q5aXkn7ymVN7asQ1/b&#10;WcxnjYF9ygMayHNTmGfgN/XMVBl+sdWQm9L/Cabs+kHxtVoIJ50PH53XAeYq3ynnFjztfaZiqFLI&#10;TEvI9uu6okt33hc9q2DAlXCqSnx+leKeXbkWM31GXlP8pG7UPLzWWmfnKS3t/AzvS/fwzC5wVT5r&#10;WacOfH8YO+M3dWrPeXyqzyi73x5uqvFp95rlvN48vIolHdtbZe8eVjt2KP2g0snRk6VPS6Bu6SAy&#10;+gPspYEDyOsPsKJ+ZPcH0ANqiK9tqpqms+PI7XPOZ/XJ6eN3npeQwBhHn3dy+CmJsNBkp4XJiW5t&#10;XiK5/TQx0kR6QCmfn2wLec35GdQ5HSqvaRLcNM5xU+Xzh8FIvd+U0THU+y0Vz6m8qPKcDsNnKmYq&#10;vhqyU9U5jfactuamIx6GoT5CNv/Rhx1DHalrpGz+OLyoI8RW2Rsb5PPFUH1O/zFy+Mrm+75QE+Cf&#10;unaCmz4HMx3Xjv3f+/y+cvwtvKawVHFT8Vb5TsVLXR+op8VH5SuFj8JRnyfDL7m8fgd4aeAlndqB&#10;+zk7tcNTTlmMWTDWbBQy0xy+p3nP8P/1fJ8dN9XI9z6Pn4OQm8p76XL5wRj6TcNRzDRajkHKY4rE&#10;TKO5qfYi3JQ5zFK8VNxUEkP1LFU81ef4NYqZin++RO+sl/p2d3xV52f0eMZe5lreU52ZGYNfNNCs&#10;GLFYeVa977Q514/PdJarYyqPbHtXT0B1BSR5VzXq88YcxWd67IT1PtlANp9MPlxUijnl5daY945W&#10;cEbn+pw6ZTFnz1nvpk9s0Onzlr6/wca//TE+sh2WU/kmWWzqny6ss9yyOsspraX3Uo1NL6+zGWW1&#10;NrNinc2o2MjaBssr20Tm/g2bUYUqN1lB5TrLq15r0yvWN2fx8+CfeYFnVbUApqOfmtOPZqj5rXhq&#10;XhnPL12L4Je8Zykf9uulOWvai5LWohXel1tSazko+ll5C2tN69HKK1nLOV6T18opWWN5C9bwddti&#10;w5d/bIkrqV+6smWNU9U0jdbfU980Ec9o4nLqlUorGprlfKfLyeWjpEDJq/Gi8h4yVpy2+FX0fVhx&#10;zBIWH7bKHeTv9/9ge/Z/ax8d/cax0Y+PfGb7jt2ww3ipDpNJ3XfiitVtvoS/9Lxl0jNi0ODzNrDf&#10;MYvts8MSe9VZavdleEnxk8IWWyiG60At/KRio4HEJB2XjDrr7mn1rHQx1yiFzDPkoq3HtB6leFtD&#10;T2kZ/DSi6HXVXE3nPdxNafhi1b8qg/ctbjo+fSN5e5+7l8d04nj46Viy+K7O6Q4bN+Y9/j/0nOXM&#10;vWGT5n7J+LlNW/CFTS+5aTPnf2lz+D7k7y62gl0wzvqRNm3nKKeCHSMtH0aav204GtYssdNp7460&#10;wm2IcdrbmZa3JdWyNyfa1I1x8M72rh6py9hXqycUnlIYac4S6tWQzVcuP4sxa/FDcNCHbfKie8n0&#10;3+ey+jmLfutrmy5R3VPfNyqL+qZTnNrZlCW/p6/Uby2fe/KquUcMlbN5S+GsS8jxc27S0qdcf6kZ&#10;1Y/azGUDbUrtUJv4epqV1fyDHVl1j51fc49dRldqxE3vgVPC0lwev51tgJP6rH1Yz/QhrsVLo9fF&#10;RFEbXtSN+FQ3pqg+ajs3irduSn/S3hzVhYy/mOtjvNajVjuIjH7/f4KT/gZ5XuqZqXpERdZqn72f&#10;fTHV+51PdEVfPKNwU89H5RmlpinXy/uh/vfacs6tGQCH5L7Vum+Q8vP4RuWfTFJfeJhoWkcEDx2K&#10;f3K4esT3cCz0zVG9bDN1CjYP6+o1tAvctDP8tJO7R6xU99clPmY1eE5dVn+wOKk8qcr4s8brOX+q&#10;1lr4THUulN6T5oz4VH1NVO6HvW4e1h1u2puvWXerS1CPrqfh2O19ndMEuGli6AMV/yTHnxDNQ8N5&#10;yEr/3pGapnHcG++5qu8V9aRtSnuGug7K6cfwvYy182+/bf/nr3+z//2nvzqeKW4qX6jYZjPnhH2G&#10;/Z40ioVGX/99c89oleH/8+df2g/XP7cfrn1uf/7shv3li6/4e/kPeFC/sWtnv7Rzxz+zxkOwVPrp&#10;NR3/1s6f/BOe0c/Jrn8RSH2kVBtVGXb8pMfp73T8Bnl17j15E32NvmFPns2b1nDkK9djPvRqamwg&#10;137qyA3n3fzk1HcRDtqaeQZcVGz0TmrhTRVXbaULPDdU2GNKozL6F/GYXqK26UXuuXr5b3b53L9Y&#10;I/VcTh392s6e+I7P8A3v/xu+FtSC1efm63Cl6Xu7duFvdnj/N7Zlc5O9PPuKzeT3pTylWdlHyePL&#10;W+p5aU5eg/OThn2f2hrFTUO1tZ+F5zQPblpQrFqkjTZ1RoOrbypemisO+hMkHnp76fm3ssvbn/fP&#10;yi0St5TOtGKnsFTe8x29plFe0tudy3sBPnoHZb1wwQrYn5R3BnZ5hZz+NUsccx7P6TmLH/E5Wf2g&#10;71PY68l5TiM5/Hj4abw8qpxLGHOVe9FoZfd15hNLmfAldU1hpJO/seTJjFPI5DOmPv+VJXN26Cj1&#10;aIJ9jlDt0Wi/qHip94GqF9RQ9lTjNGSeEVYaMtO2x1t9ppFn6HnRvNTPA146FD9oJjxT3FP8FHlv&#10;queljpvCLNMC+cx+cI1/NC3NKz0dtnoHZWTCSDPaUMBKh/Ks9PS9lkwWPz3toMWn7Xee1NSM/WT3&#10;D1pSwmE7sf5tPKYbrGm72OlafKZ18NLNdnX3Vjgq3lP06a4NjqtefreGXvfL6eO0lN5N9FzCc3p2&#10;rTQPlkmuXxyzDrZZC7+swccpZlkLq6xTLydJTJS+4zDIxjr6mzMXY/UeVEZYq+Za889ivy6U97Ge&#10;gc9KYrg+2+9Z6inONerZulc+VPyvIZdtrBUnjfhQ5TsVIz1Vw7pU67P4jYxO+gxITPVkXZUdh9se&#10;r6aHTnGi85t67kkWvwhGCv+Uz9QLTyhru4thofhRP8Rz6ryn7L/HOS9qmLKvXlCOqcJR35uJxE3R&#10;Hmqd1sNFt5PD312Ip7QwmeskWGiC067CRNYSOZdo9fnw1PxMJEYqXjreqwB/aT4ePXHUFlKGH1Za&#10;CPeEie7MJ8OP6kN+ChvdPUOMVDyVs4U66z2p3oeqXD7Cd6p+UjtnUAMViaXKo/pe0Xh43Hh4J32h&#10;4KEfwk+d8J26PlGOpcpj6vUhoyRvqripvKbSXrjp+3hSNe6V99Stw0zFT2frDGuc/+APk2z/nKnw&#10;UWX1xUgnO1Z6YC61HV+bxDyXNfWJUv8qsdM8x08/Ul4ffroXyW+qXL5Yp/pByXP6EQz1o1fFT2Gk&#10;XGsUQz0wX5n7F/GUFuNlFUdl5J69ukfPmKf8vnip1yFqlaof1aGFxc3Z/UNci40eKRcfLYR9em56&#10;GG56kNy+dBh+etTl9uUXVf8n1TP1CvtIaTxaIfYaZPzLdR2e4z546WGuxU2PVuI3XTIHz+lcaqZS&#10;a3UejPjlbJj3FPpCUZv2xVyYZA7cfYptnTyJGpbk9Lv3a/aNei4a8ZGG3FT5+vJOfZwqOjNKwbX2&#10;Kp/Bs9qpr6v76XpFsa+eTy6Pj4+1wtVA7QOH7cd9/eF1YrW6Vg0A5fOpYer8o6plqhqmcM+e8E78&#10;aNWawwqXwFYqmVehxb3wl8I5dWYJHMWdd5zUM9MqMdBAYc+nO/lNF8FJFgWs1feyV05f9U0Ddsr7&#10;3PkKTLHLs6yLi8bgCRUDxUfaGb9oFEtta76Q5yzkTAmMVF7SBTDTEjLxpZ0ksv5iqB3ES73EUT1L&#10;VX4fH6/4KH5QqTmT3wU2KnWFjcJRxTUrmMt7Wt6F2qm8rzIYdmlHjZ3wm+qc9vGV4iUUGxWDrYCR&#10;lcFUSzt2ZF17cFb47EKeXQlbLYetVnalhqveK4y1lPewGO/v5qnjbEvu89QvGGdrJwyzVWPSqTea&#10;BPuMdVx0bvwQmxuveby9PDAWnjrYXho00F7Ci/zyEHgqDPW1+DibCzd9NS6WMY6apvFWlgonTYmH&#10;hcY7blqSpNqmyudTJxdeWkld02rVOU1XL6lkm5uWTF/3OBgmftP774eP3ouf1Of0M+6Hnd73IDVO&#10;2+CmD6gflITPlLqlUnOdU7L7YqFipfKaDv+dn49+VBl9L821N/LhR2y4zsFQ1evJ9Xsinx/2hlJ9&#10;U/WDEjtVfyjXIwoO6nL4eEs1iot6lkot0ydhovBS9Z2ahCYjX99UrFQc1CvM6GsUW9V62CtKHlR5&#10;TlXLdBLK4nuYDe/OJs/v2alqnj7pOKljps5nCjvt/HSz11R+Uy9y+d0C8XMmnuh5KV5Tfp68unKG&#10;bCz8dAb1M2b27ADz7Eg+XvVD5eVUbyhJ89YSR/W8tIgebmFm3zNUap46D6rnnvKKuvqkPFPPLaaf&#10;k3yjqmkq/6l6PBX2ok4Aa0X4SN151mfFdGTeEc9pJ/iq7lEeX/VMfV3W6bwnydVj5XeOvLR5eG5/&#10;LjftTa6/Z8NB645PtfuZM9br1DkbdLTJkg+ctcyPqH21drdNXvWuTV/8hr0ACy2uWAsbhYVWbbL8&#10;ys1WIGYKC81jraBavtAay4cf5sMXtSdPqOOZGuGc8rJOo75pITx1Bvo53DSaoWoe4aaeY7bFTVuz&#10;02hm6vbgn7rv53DTbHHTFfv+/3BTOGo0N01aftpilx2xuMVnbciKs5aw6ij1Tg9a6Y5zVr/va9t1&#10;8BvbvZ+apgev2+HjV+1U0037+Nj3tmLjl1ZEZnLY+HPUzzppg/oftIG9dltszOsw0+XONzqsN77R&#10;3lHMNGSljOmBMvCXhnM39mJPcvt4U8N74JIhU/WjZ5rRrFPzFpy0e8RXGq7/23HTcsvsBzdN29CC&#10;m04YvZUap287bjqZbP6kce/ZtOmNNv3li5b30iXL5v+Hc4vgANPljTpmRbPrLWvtCDLunfFk9iKT&#10;/6zXesb1A6l1OtCmbRhkhRsHI/Lua8nAr+vuVLCuG/n+bla4vrtN3+Cl/P3URfSDWqS+TvKEPmT5&#10;y36PZ/Rh6p4+APds59aU4c9ZSp1T1lxtU67V1ykL6TqH+8ROxULzFj+GHude6kxX6Zm/offTfZyB&#10;xS5qxzPgszwrf8kzMNn/BjvtY1mrhlvumnh7bel/tXp46XE8ppfX/ju7sOI/28WV/8mucO25aUc4&#10;mHjmk7DQ3wfcNKxt+qC79txU/DRSt/R23HRDMr2lUh+NcNO0J+Bt1Ou8KzcV87wzN43UNr0fXnqf&#10;y9kvg5muGoxfM7Wjva5+75n0V0rvzHUHx0rr4tvBKR9xTHPNwAeoSwBTxWO6Wq+FVvX/Daz2fjgm&#10;vbFiYbo8S95RL6090kK+zmnoKQ0z+2T18Z+uvIWXRtc6bYubiq8Gr8drbx7WzXPTjB5wU/HStrjp&#10;7XjpnbhptMf0bjy1JTcN+enGNHy3I/n63o2bfn17bvr3cdLWrDWKm8JJf7j+RQtu+sNn37D2rX1/&#10;7Y/w0z+6DP8l6pqcOXrDTh6Aox750uXW5Rd1/aPgpY0wxEb2G4584UbNT1NL2vtWffY/9Knq/mZu&#10;yjPETLWmzPuP4aZ39ZO24qStuWn0/WKl0RI3lZrgpefP0xcKRnu68Xs7C89tOvkttUu/sHPHbtrl&#10;U1/Z9XM3YaY37cihL+2N169aWfkn9iK8Trl68dIpWUfcmJMrbsrvyjxqkDLXfjQPDRnpncbo8yE3&#10;zef3cM6s01HclPqmjpmegZ3eSS3ZajMH1fPcM+/EUu++FzJTn+ePcFfnP/0RXPR2vDRcvxMz1V42&#10;ntOCF89Ru+C8DZsgv6g4KcwTxY+Aod6Fm8ZlwleHXYCR6h7Yqfiq5iN41oiLljzuS0ue+C3M9DtL&#10;mnITfnrD0iZes/QxFy1tKH/PxfsZ8YqKk8pj6tWSa8JNORvWKg25afR1W/OheFH1TPlX22KoLqMf&#10;5PQj3tIIK41wU+X0o5ip5jBTty+2mql9fybiL70zMxVPvYWZBvn80GOamXSY2gUHLTPlqKWkcn74&#10;IWoXHLRhKcctkYx+UcE+aodvsmtkZpu2w0d3brRL78JI6/Ge7oCZ1uM33bXJroqdkt+/smO9Xd5W&#10;ZxffXmMXtq6ij9QSa9pcTQ1U/KAwxtO1sM0a+KlGdAqJkSq37/hoMyON8pRGrZ2Fd0o+9+/5qe7z&#10;EmOVPDfV6LkprxtwTnlP/RnOwVU9q5XX1HNSn9MPmCkc9W7ctKFGjFf9pBbCn6gFWZyElzTF+Ud3&#10;wzv3zEpxkt9UmX3HTsnhay6JmX5QHK77NXcuyOrvmZHk+OceuOjuaahASnbaVZCClzQJiZPqHH5W&#10;PKt7ZrBfmAArjXVe0/qCocxHwD/hpvlj4aRwULipOOqOAnlQye/jP1Vev74QTjrNawdndk2jruk0&#10;GKoU8FF5TcVNvUKO6j2ofk9c1Us1Tb3UD+p5mOkEvKaw0JfoC4VaclPWm7npOFjpOPyiLf2mH1MH&#10;wdU2hYd+iDxHVY1TX+dUe6G09xHr4qb7Xwt46mw4KuxU2jdnEqyT2qbUOd07O5tsfg7KhZXmw0XV&#10;Cwpuiv907ytiqHBSsVK8p07MHU8VLxUfDSSGum9ukeOmjqHOV31TXc9yY3TfqI+V1S+hx9NC1T31&#10;3PSgGwNu6tgo/JTxcKn3mrpeTxXK35PhL/M+UzHWg/DXg/hPNbqap46RiqmGdVF9zdMINxU/hd1y&#10;76FS8dSX7MTigJvCUPe9No2aplPJ5sNNi/keFufwc4H/dNpUe2vqZFvSP96qu/axqi6tMvhB/l4c&#10;1bNT2Khy+VLgGQ2v1eepDDbqa5aqxikcVufwn5ZzfylctKqrr4Va3pHe7h1D/trbvW51N9Uv7WqL&#10;e8BCndQfShJPlXqRx+8CN4WRwkCkRfAZaQk+tCqy595fCkeFfYQSB3UstDss9S5q5qbd8XR2pf4n&#10;9U293zTgprDS90p4788M4HMG3LS9uKnqg/4Ibiq+KrbaiXvEUPGQqpaoqyfaEUbJ10Vc1UtcFW7K&#10;/nwnsVI8pfDKcgkuWtlN77Mr7weuScZeHtGI11QZfbylzeIMc93vniEvqjismCjzErLYYqplPFev&#10;Uy5faudOvFd8p/C2Ep5d0qk97+kpvpeqgfqULRtC3YKZk+1Nfp+8lT/ethZMsC2Mm7PH2vpJI23N&#10;eLyoI9KsMkP+0XjXI2r2EHpFDRlor8JNNX91SBwjzHSI+kIlwkzFXDmPFqbIQyqlMk+3srQEx1PL&#10;0qhtmhFnVeT0qzPI62fiN0V63oiHH4aR3mep9/2WXD7cFA9pJtn8oQ/87g45fWXzW3JTz1BbctNR&#10;j/j+T6MCbjq23cPwz0edv3QM9QFGB3l9n90XM6WuaTsx0kddPdMJT4Q9oh7hGu+puKk8ojBTn8uX&#10;z1Q+VL8WMtUwxz8p8J16Lvqk6wGlPlCenZLld8zUc1OX2yeXr55QUztKyujDS2GmOXwfldPPxmMa&#10;9pBSnt/n88VN27fipqpt2tHtK6vve0RF5fRDbsrPYyE/T95LqvqmHfCa0h+qB2epEXErK23JTmfx&#10;7zv0mxbBST07lVdUGXy8qPybD+ueipeGCrP28pHqzEy46UzxVJjpi7DUsHdUce9OsFKvophOMNOg&#10;BqvznKreqX8/rm4A70XeWX3emKPHmv2mfaL8pvKXynN6N79p7xN4VOVVdZJv9bj1bqCvVMMR7j1i&#10;KWevWPrBMzZy2yF7ft17+Nu2WWH1G1ZYjg+1bJUVlq5hhJPiQy0ox49aCjfFz1lQud4Kl4irwlKR&#10;84ZWwFFR2GvK96GCt1ZECa7amof+2OtmRlsKN3WSlzT0m2ps5S3lfd6y9lO5Kdn81n5TcdNh/4+5&#10;qfOaipmGogeU+GnsomM2mHnsspMWv/IILFc+1Uab/e4F23ngou3FC3Tk9Ld2tPGm7dl73Vatv2Iv&#10;vHbJRj1/3mLj+fnpesz6d9trQ3q9ZSn9asjjV1tm3zIb1q/CRj67qA1uGnDSgI9mwlZDZTjOCmsN&#10;WKnG1qzUc9JWPFR89BYtZA3hL43WL89N4aViw3hTxU3Hpa13/lKfyX/bpkzYQV4f/+lo1TEloz9c&#10;891OE0bUuxqnvl9UPffRF2rWZmqOJsJH29m0jZ1dpj1/bQxjqD7k6vv6XkvrqWG6gTqi5Oxz1/ZG&#10;MU759IMq2NAHrtrPCld1hJnKC3q/5S9+kLz8g/DMBy27+tes4yfFJ5pTzQgXlU9UfNRl7VnPqvyV&#10;TVv0gBXCXKctJm+P8hx//Z3zsGbDSXOX9CG735cMP3+/WfZr2Ov9NnFJF/L5/D5a9pA9v4zPsqyT&#10;5VffY4vK7rF9VffYBfylZ1cwLv+Pdh6Gehlm+ilr7+M3rXn2CXjpb/GQPoDf9D7YqLykyuU/CHeU&#10;31Q1TkPPqfeZipnenps+ADP1vtN1yQ/iU3wC3hbFTXl+7SCY5S1+U/yhz4plyn/qPait/abipkv7&#10;/JMt7+M9p831Tallqrz+8j7k89mXVpHVX4UX1Yu5W/+Vre7na5uu6scZmOuKfuzhTa0ZIgYKX4V9&#10;rsGjKp9qDRn8FtKZONU2FTfFL0ouf/VA+VrhrnDTunjx1ggrrdGZZj3E3PtQm8fBWuM1YLU1sY/Z&#10;pqFd4aYxtpm8/tpEuG/CU3fwm4actPXYmotGM1PNW++3voabxv8z8n5Tx02Zb0yFm47oif+2V0u/&#10;6Z//av/6jVhp4Ddt5qateecvdR3hpvKXOm56PeI3/dNnX+BDvYn3VH7U7+Cn35LhVw3Ur+3qGbFS&#10;6qDCDlXz0zFUx0HFPan3eUJroWCpjrF6fqr9Ju07nqrn+B5L4TPETc834GmFVbrsfRt+0zbXW5+7&#10;GzeN2o9mppqLmX565S926RLv4dJf7fS5f7Wjx7+143ymJt7/pYav7LOmL+zyaXjp/i9t65tXrbLq&#10;nBW/QK4956RNnEitUfHSLPlMo2uVksnPpQZpzk9npq15alYeftTppy1vlhim7wul3lBhzdM7M1N4&#10;qsvhR7FT2Kvjpb8QN41w2Agzddn7X4CZip3ejZuKz4qb5hZfsPE5sMwxMM9Rn+IhvQY3hX0G3NTx&#10;0FHUNJWiPKeJMNPE4RctCVaaNJx7h12Eo4q56jn4V8fesOQJ31jKRJjphGuWMu4izJS/yeMvVW3O&#10;Zm4pdun4pfhmxBMazTrDfk7NzHS4z+i3xUvbWgvvD8d0Xs/1fLpljOKm4V40F80UJ72DlMsXE8Vz&#10;eru6puF6yE19v6io/lFp1C9FmcOOWGriEcd9k5OpZZpx0FJhpqPT9loSz9+5fId9uqPGru9eQ1Yf&#10;Jlr/pl3aST/l7avtwra1dmUnHtT61712ab4Zdgo/3b4Bfkotwh2v26VtG+3iW7V4UJfjF6WeKOyy&#10;sXY+TJL6p2T5m9aR56+ba2dqqYlagy8Vhur8pes9az0D8wzZ6FnudYJ5yk8armv0TDXkpgvYE48V&#10;M/XctDmvz1nnVYWxOk6Kr7TZd8q8kfPylDbU4CeNFmut/aYNa8R9K61xzTz8iPQqejEFDpoCI0yz&#10;XUWwUvS+uCjyjFQ1TgNuOhNmyjll+V1OfwaMdbqUHIxw0elwUbyjuwoSbFd+vNXnwUPzuM5PRiE3&#10;DZiqzomvMsprKqm26a6CgJvmwUdzxU7lM/VSdn8n3LRe3JTc/S6x02leO8VN5TuVpntu6v2l5PWn&#10;i5s+B2cdz578pgFHDdbFTZ3/dKavfaps/55Zz8FN5SsVNx0LMx2NNPfyuX2x0lBjye+PDa7FT32e&#10;fy9Z/Y8CZrqXzL6vc+o9pntZ15r8pvKdOmY6h3z+bHFV1uawBkOV33Q/ftN9rymjDzd9FW76SshN&#10;8ZzOLmBdvNRL7NTzU5/h9wzV+1DlRd0nXhpKDFXs1PFTz00PzJcXNZgvYFygbL5EP/OAm6pflPpG&#10;iWM6vym89Ijjo/KkSmTxy+QPRWX4Vrn2/NQzVHFUybFVx01hoxVch9JauB54U4+WwVVZU0Zf3PTE&#10;ktec91TcVHUVdsO49tDLa0+R56Y78qfYW/hNxU2rHDcVD41WhKM6Tyj8M+JFDc+Fa3gvYZ+VsFF5&#10;TCtggxWw0gr8mpXP9HSq6sIIR1X+37NT8VWYbNeeVgr/U43SxT3ER3vCQnug7nhK8ZXCNRbhCauG&#10;y1R3U54er2NP/KXdYawwTp2V7zRkpC05KQyVvR/jN63urvqm4qvikS3rm5Z24D22724HViTCE+l5&#10;z7U454KnYuCc6nGFp/MuftPyZ3rBG/GbPonP9OluNgceWjdypB1aUW17qhbYB3yfdr6YY1vynrPX&#10;J46wDSMzrCY1wZYPftYW9+1j1X2o5dq3J722qLHaE98t3LMCP6ik7H45rLdMHlM4qsvjwz49T/V1&#10;SytgWOV4CSu64C2ldmkFrFT+1IXcWyGm2o3PgM80zPcv7Ez9U67d1wLeOg+/4UK8hnq9he3b2aqE&#10;/raT+g9b+XvMtsJJ9mb+RHurYJK9XTAZjjrR3sh6ztY9P8pWjx1qy0emWfXwZKvCJ1qRHmel5MLm&#10;J8SS64+zV2MT7A+xSbDTgXhPB1tJUix8NAHWCktNTrZ5iSn4UFPgpj6jL79pmeOm/NzCTasyUmCn&#10;afbSs/3xiv4Ov6l8pfdaBtw04355Tx+0jPseIpOvbH5EYUZfvaFcLyi8pqHntC1uOuaxds35/FGP&#10;PIin1HNT1Tkd/WhY79Rz1HEuqw8vffwxx07lO1V901DOWwojDZmpsvnOQ0ruvrkvFPw0rHMqdipu&#10;KkYqVur6P3UQC1VmX/VP6RnVXn2ixFHlM+UMEhd1WXy8pFpTnl+81DNTcdMwry+PqZjp3bjp056b&#10;4sV0dU35+ZH3NJ+fpYKAn/oapx3hkN7LqQx8Ybf2jqeG9UPbGov5m0gRUkZ/Jv/uZ8IuHUtlTRn7&#10;SG4fZkqO3veB8jVK5T/1NUu9v1QMVf5TKeSmL8BRX5AHFaaqflCudoBeB+k1PTdV7yrVXQ38pvix&#10;W3JTcvdRGfwfw017NDTgMW0kr99o/U9Rt7KRuqin4aenj1uv08esx7G91u3Mcetx8bINOXvVhn98&#10;1ia+eYAcfz1Z4HecZ7QAhir+qGz+9OoN+FE3wlXxkpaua+4fVag1NE2qiGKn0cxU85/JTVuz05bc&#10;9FZ26rmp1iN7zm8qz6kYaqn3n2qt7Zw+50r8Xs7CNdQ4XWPZlVvhpvtvyegrsx+d0df8l8rpN/PS&#10;kJuG48qjFrv8hMUvoRYWuf64pXoPDTbn3VP24ZE/2uETqm/6tdVtxV8677Jljm20gQOPWb+Yw9av&#10;9wGL7/eOJfZdb6l9lsBKy21EvzIb2hufaB/4Z79FlsmY2RuWGvBR+Uub1Svci+zrXEtuGu0rFR9d&#10;aCndSyyl2wJLRo6Nio+2kjvDuWhmqvlP5aaqFXBHxXhuqloBmf2qbFzqenpAwUjHqpYpNU2ZTxzl&#10;/aYTR4mdvmuTR9IHagTjcPWJ4tzYd2CrO23K+J1WVLTJctbEUvuTvHvdP9MPqmcr9YKZxuArlehV&#10;v2EAjBV+uq6P5dKzPqe2p+XU9YSf4lVFeSv4/Vr5v2xq1T/gESVPHyi7+lf8+7yXPlDyj+IlXYTP&#10;FH6aXX2vm+cvoX/U0t/jF2UN7tpct5RzOqu8fx7+0wlLOnPmYcuuoib14i7USX3Mpi/9n3hRf4fP&#10;NB7f6T/aXFjpLpjpsfn32MG599gny/+7Xa77Dy6ff371v7eLcNNLcNPdBffgu3zC6pLvhYXBQlPw&#10;iqaR14d7roeVuvw+DNVz08BvehtmqtqnG1OU53/QeU01F3/dmPq4eW76GHvtnO+0djCsMeCmPpd/&#10;L6xU3BQ5bvprru+1aG66mt5P4qarBzzoxhUxv7IVMf8II1XNUuX4EexU/tFVZPZXO+Er5T7NHWNl&#10;X9xUvFRr8puu1B4eVPHRNXGPOrbpmCnctLlWqfimk3gqfBRuWhenuqZ4URl1fvWQB6jR7/P3jqk2&#10;89IIO62NDfL5jq3yLJ4pv2nN4Ed4Bl8/vLKOm2b2gpviA4abrnN5/YB9tsjpt+al4XVwNuF2Y2tO&#10;2vJ6rbgqnDTCTXku1xtSqFPbzE3j7JOonH5LbvpL8dHbPUc9otBX1EG9cdPESf90HVb6mc/p/+Wz&#10;68yv40H9zL6/Ki/qDa5hqF+oHuoP9vkn39vVs9/ahQbvQT11+As7dViZdbLsMMYzx8jli60e93xV&#10;vFR9kpTfl9QbKvSeyncqjippTZn+Zm4qvnkhSroWU41ea2sexUVv8ZqGzwjYrK9pGvGcipueafrO&#10;zp3/weX1P730N7t49i/w3K/tk5M37MLJ63b08Fe27Z3rtqj6EyuCOWZlNdDzCY9pznHLzlet0oZA&#10;p9zouKdYZ76y+lIkh9/WXN7SttbDtWw9o5AeUHhL5TfNmkGN05nUQtX1j/CbZombRrNTcVMU1hVt&#10;ZqiOy97dX9rMScPzcMvWtUtDr2guXlD1vA+l68he04+bc3/uHVRYfIbnUBPgxQt8TT6x4fy9NB7P&#10;aeyoa3DPi459emaqPlFSwE6DMXGs96QmwUmTYKhJcFP1lBJ3jR173WLxrSaPu2ZpYz919UvTM/F/&#10;wiIzh+PVHH74Nj5Qz04d+3T5fTL8w+RLDXP8ge90+N25qe4LOat/RuhvPUnvKT0PdiqFfLTVqPfq&#10;9gJuqvqmYY1TsVNf3xRGKlYaxUsdM01ti5tGsdH0O8/T2M8YeciGDj5hKTDUNJSedMzSYg/xWgds&#10;ZvZHdvEdvKXbV9qV+lr8pfRpETOt3woXXcMcvylc9MrOlrokVgpPvbgDhsrZT+u3oDfwqm7Cq6oc&#10;/zI7v7nKmuglJVZ6pg5uuna+6yfle0opzz+feqHzYZLK0ke4qfOKwlVPw10ba7Qvv6eX96xGuOnp&#10;OrL+sM7TzVJuv6Vc/j5go+5swEzFS0+uwQ8b7LmR5+h8NDs9xv7pdZV2Yukf8E+OIHev2qaqYyqf&#10;aRKZfdUopTdUkMd37BRuKnbq+OlMGKs8pc5PmsB/w4iPRlRfEAfjhJeKmbLumGlehJuKo8pzqqz+&#10;7mmJMNF4OGicY6byuIqbNvtN4aY7csVOEXOX3c+PHpkXwE9hqrtgp5Jnp7DRQmlc1OjZ6c5p8Ff2&#10;vPdUHtPngrlGcvrTJ1g93lTVOt0zcyyfeQx+3DHw0jG2l14+EW6KvxT/qeekYqXoFUm+07Hk+iX8&#10;qdRDVc3Sj2CjYqQfcO04Kpl8cVF5TH1O33tQfW7f5/f3zxEvpabpvEBz6Sc1mzqneE33zcZ36kRe&#10;H8+py+u/kgcLVU4/wk8/mu25qfpHqd6pekF9pBy/BC91rBReKi/qh3hU1RNKvekPINU4/Zhrjapr&#10;KkZ6YMF0uKmYqGqawk1Lyc43c9PpdqAUTymM9HBpseOrBxfoXnlLZ5nr6RRwUNcbqrKYOqVipYEf&#10;tbwNZqrzLUSvqQrd9xK1TV+1Y4tnUxv1ZT5LIYw7i2w+NRaKkPymBdm2PXeSbZk4wZb0i4NH9sX3&#10;Kc9pyEM1hkzUr1XBP716cS5QsKb6phWdxUj9WNq1h61JTLTVSQm2dMAAMvT0iureF6+k8v3K5yvT&#10;T0afrHsVHHVxz/6oL9w0xhbjL13UXV7TbqzBRsnvyou6qAf9n5C8oIt7xeA5hSVyrhp+Wu3O4lfl&#10;rOTPy5Ma8NRwlP8ULtq291R8VVwWbgp/LOfzlEXVN10I6zyxaQTsU9xUvaFgxU/jpe1Afp0arqV3&#10;4abK85fhWVX2fmEH5nDlBeTny7vCivs+a0sG9LOV1P1cm5Fsm2GNW6aMhkdOsPf4Gd4Lkz9RO4ca&#10;ryX8Pl5qNw5tsj82vWvfn99mX53i9/ihjdb0Jn/H2qTfda/Zwcoi++DVLNs+bRS1GFLsjXFxVps5&#10;xFYn0FdrUC++53zdqIVQ3ZPvI57ecvyyJZ078H6U1yej34Fap3DZBbDTcvynC7WG/9RxWOX0O3aw&#10;VbDPd6Zn2es5z9mbORNsa95IeytvNBpnb+fhP8153rZkw1OzptjrWVNt7ZTnrHbiGHyow23FKOX5&#10;k60yHX9parKVpJCzT4qHkcbZawmDbXY8DDURhpqMt5QMflVGhmOpFZyvykyyCjL6lag8HY6dmoin&#10;NZU6qp6bZj6gmqV4TWGmaffeS11Txt88AD8VQ/VSnyjXK4pR9U0dO70LNx2Lp3QUuX15U0c8fD+s&#10;9CHHTpXNH47PdRQ5ftc76jF5TJXJV/a+nfOjyqM67nHPTj0zJZMvbynSmfHipjBT8U95UCcgX69U&#10;ufwgs++y+4+7c46BwkTlJZ3SgTz/0/w/N0xUvZ88O4WvwljFTrM5J3Y6Ba+wPKcaHWMVW+Ue1UGV&#10;r9Iz06cZVddUimT05Tf1uXw8US6nr6y+ekZ55WmEoebDUAtcnh+fKR7TmbDTWago8HaGdU796Pmk&#10;r3Mqnik26jmmGKbrbU9d1BmqNYqP1OfnxVP9feKoYqfNvJQzqm0aqWOquTyq4qR+lF9VntQix0o9&#10;m/U+WDgqLFU9rDz3JeuPhz3vmbtwUzFUeVCd7zSqxmkUW+176oT1bUSnT9E7Cu565qzFnDlHb6nz&#10;ZPfPM+f65AnreeQgvaQOW6+zp+xZ9pOONFnG3kZ7vu49m7pyu+VXbbbpsNNZ1D6dWYWvlOupla9b&#10;Hiw09JiKl0qFlX7017BS8dJQvwA3bWan8rneRQUt/Kien/5cbppVudWGroQ5rjpzCzsVK43Wz+Wm&#10;0bw0AR7aWrGsDVl23JJWH7fkmqvWZ8k+S6tpsgXvXLJDh76ztW9csRcXNPH/NfQSG3Dc+gw4aYOH&#10;HLa4Z/dYbM8tltF/paX3rYZ1lthQqRf1PntV0+OpytL6UvOTPSmzTyDWna804KcteWqQ0ecZYRY/&#10;zOE7/gkbjWam4qYp3cRQo9QdVsq5ZvX4eX7TOzJTMdUY9afiffcsw2cbcNPR78BN4aVw06nj8JuO&#10;wWOKJqLJ47aT22cfTR79rk0YpXWux+ywKePqbVbx67DPFDjo46gzLLSb11rGtT1Y64ngoetjyO33&#10;Rv0jWteXvD5aL/WGp/ax/DVdbPLi+8jOwz6XKj+vOqXUMl30azyhD8A8ve9U3lP1cfIM1ddBzV3s&#10;s/yqfapcfzb3hX5U509lrXjx/8Bnyu/vpe1t0qJ7YadPWM7ygZa9rAv1U/+LLS//v8TdZ3CVZ5rm&#10;cWq3d/bLftmt2qreqqlp97jb0+08DRhjshBKILKQhBAIEQyWURYig8lREgrknMHkYJu2TTIZhBAS&#10;CDC5bYOx3Q6du2fq3v/1POeVjjCGng4zH+56w3nPewLCTf903feDlc5uYienNbHjVE3Z/7SPd37f&#10;7u59yn6x53n77L229tnPm9v9t79vR6eRNU3obJsGdLI3B8TY1rQYso6aZcl80j7MI03ASlVYqfrv&#10;12Gifl/H4aXZpYGb4qwJ2Kl7PrlT7iU3XY+frk94gdd7zlbHy0n/yeVKw93UzzJl9mnMEyE3DXkq&#10;c0sDN13ckTypfDRKFvokxfpQZEsXkS1dKBPVY+y7Uv60E77K40Fp3SnZ6XLsVJnUpVyzIpq1och8&#10;ro5/FhMNL9+j70zV2ehT2OpPWUNLazn9GO9UtlS+ql57Hqt304aefDfvVFnUbk9ReGtXHJVj/5zQ&#10;c7vIY592brpJeVPcdF2vlxu56bqeZEBx03U9+TOrL2Yr9Gxcjdd9epidNnbSB/OnqzFSzU2Vm65h&#10;6+yW/XW9cVPmwfq86bfd9JtP7jHbVFnQ7/LOv9X5kJvyel9/9Inz0nA3/fLWdfvq1g376vYt6ja5&#10;0ztsZacf4asfOTv95c37dvcqM1BrWD8eP72AeZ47ftfOHrsXmmHqbfTCmbtkTHn8jLfT8yfvODeV&#10;lwZ5UzmqK865zCmm6exUxlnnZ5HWWynnHsyIPnj8UCvVvYIK8qxs3ZpQ5EyDe8hNP7z2b3ax9td2&#10;8fx9u1F73z6q+9yuVX9qZ47+wo68f9PKFt22iVPwxFxlSjWvVFlTrd900vIKWP8pJ8iU+jWdfMaU&#10;maR4ar68M+/RLvpwN5W3+srOI7tawH20NhTemUVl1q/jhFnSo/+okrPWz0ANPT8wU6239KB5ykWz&#10;wkrHjyznprqPL2+jtVimr8BMg+2DdvrttZ7ImCpnGqpHmakeKxxfzffBd8N+wcRL9mp2rfUeeNm6&#10;9afnnm1jMw3stGHbPf26dVc+lerFfp+hN52TylzjU2qsWzJ5yf7nmWFKxjTlHBnKUG87vfhJA/BR&#10;XNKtAdUvzEplnamad4qLDtA6UOfcvtwziQr8s299j3/DueCxYCsb9c/x90uWw+p+rnSO57q5qt+2&#10;U+e7vD9np2Fuqn78JB3zmNuGHktOwWH7Usk8RiUlacvnDdW3M6UPcVOuDWal+vmqZE7x2L7MN01M&#10;PmO9e1daat9D1ifpnB1Zttuuv73GanbRd79vPTnSNXZ1j/KjW0xzTD/cx5aZp7JT76dbcNI36dvf&#10;aleZfepqN3aKq157+03moW6x6/vxU3r7r+5dx33WkEGtsNqN9PGv02xRmSbruKyegaPOwFGnW+Uq&#10;sp9YZg2P126Y79aeql2vGafKimoG6lxsczbZ0Nlu6+1UffqaBaBzetxX1UqyoZoPwHOCfv0L6zRT&#10;lT59VzjuWr0P+vPxUe+mwXxTzTj1OdTAabU9vdpff3L+GHwpibxpH2el701MYb+3HZyYzBYjHUf2&#10;VD37o8mSjgoqAevsjpV2x0q72du5Xe2tHCrb177sbrYnqzPO2dV56n5yqO+QR327EA8dRZ51FOs9&#10;5StTqj59ZVRVPm+qPn3V3jzWjMoL8qasBeXMlIyp+vbz++OgWttpUMg6sdBR8lD5KB6Kie7J0/pR&#10;yqHqXFCBo8pLvY/qebJRZ6SjOUe2dD99+T8fzxzSCRn05g93WdP949Ix5QF8RwMwUrmpcqcU+VM5&#10;qs4dVL3h69CUoXYIN1XP/oEpr+J5r9nRWfJPMqTTMlxuVP32B6bgqNShqWRIyZb6fKkMVcfaKl86&#10;wrvpjEzug5lOG+H68w9Ny8Y187hvAf/WHEkutIDrCrgmH/cs4Hn5vBb5U9e7r/58vBQzfQ8XlZ0e&#10;mo6NhtZ6ctlTjrUulPrwD88eYx9gokfx0KPYp461TtQHM0e50usdw7c041SO6vwUEz3h+vJx07nk&#10;UbFT35Ova+So3jnPVLCGUylOqsJLtRbUCQzUZVQx0xNy03AjdT376ttvqKNzC7hmNLN5J9nZxfx9&#10;WzqLzOlUcrBj7L2JWfbO2FCf/pgsfpZGODfdjpsujJabykx9Nc6cqo/eny9rHWFluKorcqV+i3uS&#10;GXWO2sb33JcwT7MY09yawZpfcybbqTXMRt6xym4e3WD3zu+yTy++ZXdObLOLe5dZ5Zo5dqJ8PN9l&#10;Pr+r0M9nH9s0tDPG18lW9IiwZZ072qJILJUcajmGuiCCbGk79eGTDcU4yugBXkDP7QJcxudNAzv1&#10;5rqgA88JlQzWF66Krbq+fpcvVca0IZNaSu6ysZsqTyofbWdVb6Zjn/jvy+RMW0aSu4zkGP8lX+t7&#10;98mlkinVtQ/WLAx2DjUPO5WhquY1J+PZnDWf8GbNSJ2LX/r5pm1C1/CcpiqufUVzSTHdNvg0Ll2C&#10;7Za04rnY8Xzyt4uiW1EtmVfbwhZ1aWnLe7e3Df1jbdvwXrYrO5l1wfrbAbLZ78zNtjMryCSvmGwn&#10;dpVb5dqZZE2fJ6fawvXtlzFjtjSCf08PTLXV9L8v7xZvS2Pj8O9Iq4jEzvn+S3HsNSm9bEdBBuuL&#10;ZdhW8qY7C6j8DPKmr2Gnw5l7+qq96Qo/zSOHmjfUtuUMwVjTbcPr/W31sBTmoSbbov5JtiCF6peI&#10;pSZYRSq996nMjujXFRvtQs60C337nSlmnspRmWlaGrhpos5p3mmijYuJMvXky0aTn2S+KXaqvGkK&#10;GdTUnzzD7NFnbADG2f9pCufUvNJ+XK8cqgy1cdZU2dNv9+kPwE0HPC0v/Qnm+Sy2+QLG+YINfvFF&#10;tzaUy54+6+ebuv58evS1HfS8LLXBTWWl3kvp3dc+vfpD1LePm2oWqfrqM/HMEeRBA+eUnwb9/MO5&#10;TllT5Unduk/Nn2e/mXNQP+tU60WxFlRz3JQZptnkjHNbMe+PTKgqh3xoNk6eSfZUr6HX83NNm4W5&#10;abidvkRm1NupvNQVxyP5e+hME68cG4l7YpKFWGcBPe7qzZebjuPvp+aJjiY37iuU9eS6Bkd9heco&#10;o8osVKxzAq4/MVrVzu2P53hcR/Xuh9aNUhY15Kauf5/X9n38fl0of52fVRrkSrU+1FjuMaETa0pF&#10;cV+2slq9pqx3LG4qKy0gi13IVvt5rzT1edPTfl2oSHw0PG/q1oh6jJvGnq+1mKoa61RZbZFnMdbT&#10;lRZ5+qx1oqK5rzKosefPUqfw1RPWoeqktamqJINaY20vXLF2VWQMjl+woW+dop/4PXJou5hfyrpQ&#10;c1ZY/uzFlj9vTUPJMHHRXOw0h9xpdpmyp2Fmqv3/sJs++jk+R9rgp8HcgIYt74/ZqPJTN0+ArXr8&#10;lTX9c/KmmuOq6/LmrbIgb5o5f7v1xU27/Re6aXe8VJXEGlIJi1ibas01i19XZXHb6aNbfsaWVF60&#10;7KlXmZ11xnokn7WYrsxniPqAjOl+69ZpmyXHrrL+cYsxw3LnoCmRMtJSS+m4wPpGLCRfWlFvpg12&#10;GjLTjj5T6ueZhoy0PVsym42cVObZNsxA2VfOtHHJTBtf45+j5zY2078ob+rek97Xd1SEn8EqN9Ua&#10;WIMS1jgTfW0Qa0LhpsqXKmcqK311wA4bjpsOY39Yumx1t40YuNdGkEl9na1KffqZK3vzd+VfKdaz&#10;X499ru/onDQHL82msrDToNSjn+vsNIrrMNT1HFM5mKkqf0V7t+59VsXT9OIzlxTrzFvwPEb6E/z0&#10;6ZCnPsX+U25Np7yFWtNJ/frPYqzMlS59ggzqj5yXamZpDnnS3CUvWt6yppa/nN8zrYnFeV/ivfIe&#10;tw+y4bszLG9HN/LJ/88u7vme3T8cbdffbW739v2j/eJN3HRtE7u77/t2/90W9oudbe3j3c/ZR9t/&#10;4B47MPb/0msegWe2xD1bkxNtjZv+KzMsXwzZ6bPOP9V3Lzddq17+Rl6q8w1mqozpBsxU1urtlecn&#10;vmByU/Xrb+jzIsd4HO64Ku4Jisxn7A+dka5kxqhfGwrHdG7K47H/zDllUBvcdJEMVD4aclOfJw1y&#10;pcqdejddKhMN1bKoH7h8qbdXnf8nZ6fyUtXKzsqQPst6SM/bmj5NbU0ic0WTXmJ9+5asH6UMaGvW&#10;jmIdKWprGutH9W3Jd/G8y5mucplR+ad69FWBmeqeslKZqUr5VBVmKj9lX3aq+amr5Ka47YZk1qLC&#10;TTenROCUvEYPZpwqcyq3rHfTxk7693DTdT39DFW5qdvvzrZX05CbRpAZxk137rTf/9qvC6W8qXPT&#10;u9jpd7ppMPf0r/NTvY7LmwZuevsjTNTnTZU5/eUNzPTWzQYzxU2/vHWb87fsi+tkUW8qj6pzH7se&#10;/rsffm63Ln5mV6rosT9zDzu9zcxSP+dU8019ttTPOA3Pmta7KV4qRw3qYi35zsA2H3RTd9zgnIF3&#10;hm/rfTRw0ge3urfOhe5VvzYUZnqFfOmVy3+wGx/+zj659Rv75Sd/tDvXfm/v7r9nFWUXbfIbZEgL&#10;a2wEXpoxgnxpDhZawBpN+ZzPPW052Kk3VNlokDuVd561XBV2Gvjnd2VPg1mmDb7qnxOeY3V5U9xU&#10;M0SzqMwx3k+deT7GTbOcsWK9skWeF26mbp36kG8qBxrYp9+GcqSPddPQ8+rv4700Z/xFcqIX67Om&#10;gZtqG545DXz0O7cTuMcjauSEGjK4F/heamzkpFrLLLzgMqeyU63v1CNN/fbaNlip9oP+/Z46P/C6&#10;9Rhyy3oOu0NPPvnT1Grr2uMoM9HfsR7x7+CHzOQcgFUOqLQ+ZDsT5Yv9QjnQFHKaskm5KaYpJ01J&#10;O28pA6sprJVtX46TnZ9iqLJUmWrwfLaBkT5s68xU1+OkunffgRhufXGcptcM+SnvIcidBmbqLRT/&#10;DNmo91L//p25uvfMPXT/oFLZ76fivmRSk/t+h50mhruprtG1ZFj5PoIcbArfT198uV9/PntfvsOU&#10;49a9zzGbOfrnzke1HlQ19qns6DXs1PXe76T/fifrQ2GoV/do5ilrRL29hbWittmt93barQO77fZB&#10;Xzfe3cp5zPRt38vvsqlkT6/gq5ex1GtY6hV6+mu3LbfqTQvsPD6qPv1q/PQCOdSqtfPtwoZSu7i5&#10;3OrerCCrqiqzui0ldmmznFOuOhc3nePstAorrSZnqpKbykrPreAxlfZx02rNR92Aw24s4V4L7NKb&#10;1JYK9xq1zGKt4fX0PipXq08/5KYrfc9+Q9bUZ1wrVxS5ex+dm4/3pbDWUJodmzUU3xpmJ+amsz+Y&#10;cwPt0ORUcpas6TQK58wnO5oTb/uyu9Rvtb83Kygey+rq6q3ceLKoPVkfCpMlz3pgUhqmONC74mTN&#10;B00l18raT7jp2wW9yK6GZpyqv7+gu+3JTSRbGuam5ExdX/7INNZHH0hekzXnJytzmY0PKl+ZTT/6&#10;66wDNNzeGktWlP59zT5VrlQ9/N5UQ25aEDgruVQe34u/vo2XvjeRnnndb0auM8ijs/HIWXkc45ST&#10;h2FdZE4nDOD7SOX9++yp2zo35bNN0udTpfGZ/fHhqUMxzdfJReayflEhtldop8oL7Wy51k3KtSOz&#10;ZKCsETXlNbKi5E5ZL8rPPG3cs++sdMrrZEH53FOZezoXtyweRZ/6WDtbMdEqF05ypf3T5awrz3s/&#10;NFM9+3l8JsrlT72dKk96AEN1edJZY52dutmnZEqPFfl5oWcWTrFzS6bZ+eWscUZVLprmsp3qzZed&#10;Hgu56TGcUutBHZ2jNaLIn4bcVOs/HWX/WBG50NLxdm7RZO5DRlvzLKiaNfyeYeUMq1o6he9kojPU&#10;4/TlH+f643jo49z0g3kFdgaDrF4xw2rX6+9UOf/GLrFTZX7GqWa9vjspk5+xTLLKGbY7G996bTi/&#10;0+/m+uWdjwZzS8mAlrJfSs99WWtVFDnNaIrsaKPSOZXWlVIGVXZKJhQbVH9+8SsYXJBNJedZSv97&#10;KX35pW3JjnaItEX0Vq/GwbYO7U8elnnC/KwcK8L1FvFnuHKqnSdDefPgertf84599uF++6hyu117&#10;dwVzmkvs7PIpdmz+aGZoDLEl/ZQ9VbZUPfzy1bZ4K5aI8y3upOpgCzHXhZzXYxVkLV2WFf/zGdNQ&#10;1lTvETfV2vXKmxbzOdxMgZeZL4AVV27ox3l9Vrz0FXKnL8eQndUxswfI3BaH/PRhdjq7GbnNZnho&#10;08BE5aZ6HV6D5xa1YG4q9yt6WfeVx3KOOQduzSlMtZycXRkWNb81vfatf4ZxNuO9UhzPb9WU11ZG&#10;VvMFvPvqc5S1UzaX3v6IDlbG557Hd1TEZy7nnLdh5pm2wXHp6Z9HXlA9+urZr+jUkawque1Zk+xk&#10;Bf+9Xcbc50077cP3DtkvKqvsft1l+/XvWXf1T7+3f//jb+xP7H92/3P78rPP7evPP7evPmWO/53b&#10;du/6NWb5X7V7Vy/bbczp5ulT9uGh961m9xY7tXKBvT9vKrMJRtqOkdm2e0ye7RuXZ29PpCZwPGq4&#10;bcwcaMsGJVl5v55WnprEGlHxZFDxVPr05/f1a0TNI29a1i/JxkR2tKR//pH1/sET5Ex/6Bw0/Tly&#10;nT9TvvIlbLC5vU5ONuOl5uQzm2GQ/8oM0ufo7f8pvf1PWX+cNNxOdSwnVYZUpTWiNMNUGVGZpTKZ&#10;+W3oV8feC/i5ySOfm0U+V2s5DaI/fwAZU5VbG6reTZ/BS591NeQFv5W9ZuCbI/DNHHKbhfw5j+Nn&#10;d0JUe7cdRQ95AX9uWdinrpOtao2p15vTA9pCduozp+q9V360Pm/KtfJSvceR3HNidEebFBtpk+Oi&#10;qE42KTqCjGUbZ6gZL6k/v5krnzWVmXo3zSN3qsqVveoz46bKgo7DKt+IbW/T4jvajG6dbDZZ5uld&#10;I9y5cZ3acG/lQpkjynyIMR38GlFah0lzRV3hlcEaTDLQAn4HonWcpnaJYNYt68Zh5UUJcTa3V4zN&#10;4XhKF957bIQzTxlqkBl1+VGsVZlSt4/dutwqn1nvYVxkGz57e5se34n3GcW9Y7hnrNvqfU8hfz0x&#10;pi3rRWm+KW7KXAFlZVX5/N1Sn35HjFPzSQM3bWSnj3HTtuerrQ0/++24rj1/d5RN1X2iOR9TfcGi&#10;ON+B/Vb4ajtyptEcd608bXGV9HGf+8Aia85aVO0FMqiXLe5EnSW8X2VDdhxmPZtdNmohM07n05+v&#10;nCkeWlDkjVP509zSDcxe3PhXu2mQJ/0ubw130wYrxUllpYGXuv2/zk1zH3DT5KVH/8vc1JvpOdz0&#10;nMUtr7Eea6utk97PomobvvaUTV25xIaNO2hduvJn25bZDFHHrWuXd613/A7rE73eEjsudXNL+3Wa&#10;i5uSL43ES5ntmRJVwf4CHmOLp7r+fJc1pR+fa3zO1M8sTSRT6qoda9tTPk/qnVT5UWVJfZ403Ekf&#10;yJK2fdBLH26l7t7tvKH+h/v08dzER1WE8qYy3wfcNB03Hbjd5UwzBilLuteG4abqxx+Gow4buNv3&#10;6A8mizpYhrrHXTN+/GbLX9XLCtc9Z6PWMbcY+xxJfnQkLpm/Fgel8sIqf10EudKGyl2rTGpbyyaf&#10;mr2GvvkVkZaxqIVlLm5JDpRM/RJmeHCuYDn3WxZho+j5L1zNc5bwuysyp1lkS3MXvmD5S8mzr4qy&#10;gj3JNlK1O9EKdvSy/K1dLW9znOVtYj7ARnyWOQKj+HdFzvp0e31ZK5tR3sT2lDSxM3Oa2InpTezI&#10;RPKm1PE3mtixSb6qyv6b1S5Tb/7/oEf/H5hv+t8b5pvGNbX1icwhTXoeD3wON8VM2d+Idwa1oQ/+&#10;iZ2qd7+xmz5opnJT5U3/peG53GdLmtZqaoqZNiWviMnJDuN+6Golfiov/fPcVPlSzTKlIvFRFcfy&#10;UPXmL2F/GflRlzV151lrCo9dEUfGM458aGfNbCVP2Ru/7fMS7wXPxUA3pTJXNK29bVJhozre1A/D&#10;TOHx5JdtA4aqdabWJ2CqzDD1vfnKjPq+e/XtK0Pqc6Q6F26mP+E5OGl3jFSFma5yfqosq/z0Gdz0&#10;6ZCbtmTGaQe3NtT6BGbCqke/3k3x5p7kdV2+VHNPwwrTlGuq/uq8KX3663rqdcmcUm6/O7nTXs2+&#10;7aa/CrkpVvpoNw3MVNu/pZveJU/6cSM3/fImJkr98qaslLmnbOWkypx+zbWfXb1qX1y77s/d0fPv&#10;MyP1nt2/do8M6l27cv6e1Z2j556MqdzUzzilp/8U/fun74cc1c829abq94Oe/Ye5aV2dd87AOsOd&#10;9MH9x7pp6F66pzNTvFQ50yvUVdz0F9e/sZs3fmvn635vB0//3tbt/NKmzWE9vOyzNnwoGdJs5Uk1&#10;r7SSWaZaA8qv+5SLnWblYKfkQXPzqyy3oIr8aZXLmOYVcA431ZpQj7PTh7lpg5lWck+sk/u6GafK&#10;do6TEXo7dXnRP9NNs+WfPE9umosx5uKcueNlmzims0x5psr3z9cb6uPclOdk63nuXt5KvZde4v4q&#10;3JP7h1fwGtp+p5eGHsubeMkeVbkT9J7r+Gx67QuWR2XksUbUUK31pHWeAjdtsNN6Mx3IGlLpOKkr&#10;Hk+tse4JzAXi3xJdInZaXOtN1j1mtyX2Pmz90jC/gVXWJ1Vu6p20H37qjRCHlD+m4ZjpuOYgvHRQ&#10;DVXrt+kcqwYqt8o1utZ5acgvH2Wn/bl+gLfSlHQslnur+rKv10rRPXlv9XYq08VIvZuyr+PQOZlp&#10;kvZ5PW+8/jM1OKzuFaqQ8/aVe8qGZafOT8OtNNhvMFPnpWRg3f1DJtsvrcYSsN+UAeesf/oJSx98&#10;lLWc1tql7fjoHnx0H3NNsc0re3FTHe9aY5d203O/m/P7tCbUJmejtw7stNuHdtmdw3vq66Oje9nf&#10;bbfe3+HyppqHenXvRhx2o9VRl/aRWcVcr++Xocph12KZS7HSCju3Rq65yNe2RcxIXWhXVDsq2JZT&#10;ZVgnzkm/v7dTOWngpjjVKvXy45sy1cBN1zAHdUOJXdxSyrpV3GeH7kttW+i2dWwv4rPy0wsb+P/9&#10;IS+t35JDdb36WK1e8+xycqlLZmBn9H7PSLfjc4bYqeIR2FiGnS4ehJ2+ip0OcXYqV313LBnT/O6Y&#10;aKztfj3K9mbGhVVnb6fZmKlyp7nduL4PdtgPAxzIrM4h2Oarrj6YMQx3I3s5Uy44kAxnspuF6mab&#10;0vOv3Knmm+7JJZOa25dKpZQzHch1g8iBMiuUdeiPzCRnSW7v2JyRWB2GSP7w6Gz8dGY2679ncl/l&#10;STXv1Pupt9OhGCp2WiA/VS6Vx9jKTGWwH8zKx+0KyTvK7bQuPGu/F8s388lN5mKFmOWUwdhsf+yU&#10;GaeqCdREnFQurMJMvZum2pGpg8lfjsBI8+zc4lEY4VirXj6OmmBVS8ZY1eLRzk+Pz6PHnhzpgcnD&#10;eS52io0eUgYVRw0ypwdkprjw4enZfOZ8rA0nXfwG95yMHU7FIKdR0/12BcZZwbxRPsPhWerXb8ic&#10;HlbmVL356sMPq6PkSU+W4K9kN6v52bvAz0gNOeradUV2kZ/T2nXMnFgxk3Xrp9jp0km8B/r0XY3h&#10;ex9D3z49+HP4zrDSk3xvJ3DNkyWFdrpinFVhfhc3zLa6TfNcXdpA//W2Uru8pdgubeB19HsG+Sne&#10;e7KEbCrm2uCmel8NOdNTJVgxVblovF3gM9dtKubv0wK7unOJ+/1EJT/Tst1DM/ic0/Pw9XyXN92V&#10;+aptGTKYeZnx3jtfoVc/5KbhZlrexntpRfvOWOMD1S7OKqhySu7q1oIii1mKs85vqRxqyFHZn0/W&#10;0tksjxVTRXhsabtoW9gxhp6sGHKvUa4WR3eyJewvicFV8c4FuFEZ2a8KsmvKlS6OakUOtY0tjG9t&#10;q5OjbXN6N1uZ3MllSCu41pspVoo7LY7qwL186V6LIvHTjsxPDdmp+vkb3BQzdW5KfrNVOwyScm4a&#10;wRaX7RBjp5b34rFozJJqHYuvduZzejd2c1v5nPV2+kDmtKiFMqjYZYv2LpNahJWW8J2pX19rZ5Uz&#10;p0DrY5XSt+9K+22YAYs9F5FDLX6lOa/ZgnMvU5o7qrmmOCfZvhIcq6QV29acb0MeVJ+D2QWluOl8&#10;8qOqivaR/Dnx5xERYTM4XxTKrRa1YLYpsw/0XD/bFEN9SWtCtWSGK86Kx8pvS3mN+cyALcLNysnp&#10;7cgbbicW8nO6jjktO5eSJ+Z/H07ut48rD9sn50/Yx9Vn7ZPaart75Yp9euOmff3JHdYbuGO//uwj&#10;++2X9+wPv/6l/fF3mOsf/mh/+uO/27//6d/s3/7wO/vdb35lX3/ztX351Tf25Rds731lX3z0pW0d&#10;nWPz+yXQ19+VGalkTJNVPenj72mlKYlWiAUn/OBJS3jih1joj8lvMvPzJWZ5MmMgp1Ury+Hz5WKb&#10;vlq588ObNsNCn7O+ZFIf56bKqipbmoMhFpJ3HM13oHXex/DzNA5nHt8pwu3n46ivt2hKBvU57v1T&#10;+vm9nfq8qXdTrQs1mFJ+VP31uudYfG8Cvjc5rqMzvunxUZgkxtk50ibFdOQ12lo+f9bKhr7WjLxp&#10;8xddD34Wbpr5ErkmXlNu6uaaunvif7zP8dHtsMGONqt7rK8ecZhhZ/bjMMoo7su8P/LXj3NT5VbV&#10;jy+LnBSDQ3aNdL45LwHr78PfhcQYK+6DceKcM7ryvmM78J1oVqnmnDbFMsP9VHYqNw3ZKfd8I649&#10;rkmGu3csf65dsfLuvlK6Mr82nj/3eF4vzqZ1wXxlymRc5aOusFK3nlNwHNqO5zubirfO7hnLrAf+&#10;O8d9yrhfeeie85Pj+Pnh/SdE48j8WZKN1TzWwE0Lwtw08i900zaV56z9OXlplcWcZ8ZpVSW50rOs&#10;KXXa2lcx45Sefs0+jT1TaTG4aiSGGqHieRGnzlhUJdnUypPW4cwH1vrsYbKopy226qIlHr9s/d+9&#10;aFlLtzET8U3WrNnkZpsW4qejqbHF621cyePzpm49qcA4H7L9i9w0/D5FeGlw7Hr6fd406NV/3HxT&#10;5U0199TlTef5+aYjSreb3LTrMtavX0rWM6x6/p379OvNlPWfulO9V12yHuUHLXUFXrpxET15ay2t&#10;e5n1iFpvkRHHLSb+pHWJOWi9I3dYSuQqGxhdbmkxxWRJ51tiZJmlRhcz13S+y5YmR5I97YSXRpdS&#10;JVSR99JImSlrJ0WEzNQ5pM9vBnlSZUa9l86y3q1nWa9WM131bjMrLF/q3dTZZztmlWKVwfPDs6Vy&#10;2G/lVrlefvr3c9N5Pm/a2+dN1XsvNx2ahpUO8iY6PJW+fQx1eBq9+Wl77NUB3kwzhmy314fusazh&#10;b9n4NzZjkd0xzydtxOqnLXN1R8taE2nZzDDN2RCDWXa2kVu72SgMc/SuBCvcPZgaZIV7BmGb1J6B&#10;WOcgVyP3ptu4n7/KYwOscFd/K9iaaPmbe/P8JMvd1Msy13ez7OX8fmkF+f3Fz1pmxY/JnT7D9mnL&#10;KKdHfyH/bS9njmnFT33/vh7HVrPL/tFVTvk/2YglScwxfdbGljWxlUVN7OAsvHSyt1KZqbz08ATv&#10;pdpX1VT8L6tZ0cTZ6cWl/2BXluGmK5vY+4VNMLvmtj6JOaRJT2OEP3F99eqtd3ZK7tT37b+AM9K7&#10;T470sW7ahwxqwk95vvxVPf9yU+VYccrEZtis1jvCHDszv5RaGSczbagVMY/KmzLjNAordU6qeadP&#10;8G808qeYqbKeazHFDZjnxlTss5+KfWx0fSKzQnvjgJipmyfaGUPFUdWzvyyauQBxT9Kj/zR5UwwT&#10;8/Q99D4PWt9P34VjsqUr8NEgLyr3DNaB0oxTt2ZUYKb1WVO56U+dt67pwWsEhtrN++vj3VS98rLM&#10;wE0f5qXkY3FNV3wHj7ZTPf7dtVqv1Us5V/XpK+fqDVVuuiW1Hd9nREPe9CFu+s3dh7loyE3Jpf4t&#10;3fSbjwM3VR9+UMqffoyTqnic0rH31NvYKb36d+SoypzKVOnlV3Gs85/e+MY+uvqlXavRGvSsH3Xi&#10;Y/KndzHU+/Trszb9aRlqg5XWH9OvL2P9z3BTmalz0zAzVdb06tXf2p0rX9qJM1/Zul2f2/Qln1rB&#10;7I9s+MhaG46RZufgntmYKGaqfGluPj0peSctEy/N5Fxm7gXLwU/VS5+VSw8/mVMd58pNC7TvM6eN&#10;7VTZ1Ib6s9x0JHZayNpQeGfOeNaQd26quZ6Y5ePcNMimBm7qPNKbqXfTwDplnzJIX9lc5+oxbvqg&#10;l9ab6YQ6N3PUu2ljO/1bumkWblow6RpuetnlcAsmVVvB2EuWnoGX9idH+oCbKl8a7qad029atwGY&#10;aWKVdetyiPUjd1uXNlssvt0m69Zxi3WN3cc6Rh9YP+ed9OmnaCYo6xyxTcVQk8lSusznQOwyZKbJ&#10;gy5YEm6q6ju41lJU7PfjvHPO/nilrDRFucxH501lmuFeGu6mye6xkJ1iki4/GjJSb6ffdlNnqKm4&#10;Lden4LxJWLBKJqz7qZKw0yQ+b1J/zJbPGVTgpsl8/sY9+yE31ecJzHSAHJnva2A1ZlrtvDZxMOaM&#10;TW/l33PX9jOXdO9qq9u53G68vZK+fNaFIlt6dS9rQWGnl9/ZRt/+anryN9iN/ZvJmW612wd32B25&#10;KXX74C5ypzsx0712m7p1aLfd4Pi68qf7tX7URpdflaMGlnpV+6wxdf0dZVS32Y13d/Aaq+zD3cvt&#10;Cp4jN63bSu50G3lTedF2FbNSNzOjb63yoN5Nz6sXn6zp+ZW4Kc4pO1WvvvKmVeRTL2yab3Uyot2L&#10;rYa8aS11KeSml+WoVN1W76f1XrpS9/dmKjcN7PTsqmI7hTEdopf12Kx0HFL1qr0/ne1k5ptO7ocl&#10;4p5vsJ3Ul7WhEp1n7iNHuicLMx0Ri5uq5Ke4aTZZ05xuGCezTPN74n+pmB9mOn0I1odLYqcHp7JP&#10;HZk2DDf1dWQa2dPxKfYOZrovj57//B5ubure3GTbKzfN6UdesD/2lUYPPfcgj3l0Nv3pGKfs9PAM&#10;rHRGDgaYTTY0B8vLw1HzmSdK9hQ7lY3uzSejqszpKCy10Nup8qcqrfl04I0R3LPAOanc9DAGe4yt&#10;Mo1Hi8g1lhWSlxyD6+G0s17D4pQ5TXP1Ptv3yaAemDiA74l6o7+r9/ncx4pG8LyROOkYq1wyyk4v&#10;GGmV5E3PLaS/fFGhVS8baxdWTCAnqjmh2ZhsBs/FTvHRQ9iwKnDTg/TrH5qWyXUjyZdO4J5YqWrZ&#10;FFfn2VYtm1pfNcyMOIerKrt5mJ79oFf/sHrxqQ/ouT8wtYD8qnr6lVudzHNn46Way8usXfdzOJOf&#10;Pc3r1c+f1jNj3TPOy0/l1XJTzSzVvY7MIl86R17q3fT4nFy+t9FcO9kubZyF98/F9efxMz/X6qjz&#10;8lI56uYiu8S2di1/B7DT02VaO+rhbhqYqba1q6da3cY52GsJfw/ojefnvobfGZxZPIMZAWP49zjv&#10;Z64ytWPx9hzb9togWzOgv5V26IzXRWGmD3NT5UzJmLaLxfW6YG/x9aVjV+26WBml/VKuLXoZm2sd&#10;7e9HXrUIeyzCBee37GTzW2jNKMyxJc7ahufwvApef2HHzrYUJ10SHeG8cwl9tEtj2nHcluPWrLna&#10;koxkFEaLL7YhP9le60cxn5N5pXLVCnKmCzuSJyVfKh9VvlRmushVezK1/ngxtqUMqvr9Kzq04fXJ&#10;ZOJcWmtK60GVtsUa5Yn1bqoMKRbaMpIMZpwdWxCPV8ZYafsYvjPMtA3HLfX9xPAc+vVf8blT9ezP&#10;e8BNdawM6ayf4ZIYalFLev85LuW5ctMivp8SPLkUk9W82fmY8/xWZHPlqPhpSetQXz69+cWvsOa9&#10;K+2Hjls1Jzuq+QV8HxhiRQfmxkbwvjt04rvCZPmuFpJjXMD35HK5rJFTQSm/WvzyC+RmNQegpc2h&#10;X9+vEUUWldeeR4Z15ivMOMC5FjArsrzdy/xZtLTtBcPtWMVUOzRnnB0pmWRHiqfZwbmT7d1pY20P&#10;udGtea8z31QzTl+17dnDmX/KrNNsrD5riG3JHsx6UsNt7/hc+/nUMfb+7El2fEGRnVxeZlWbV9rl&#10;/Tvs9qkjdre2yu5dvmSf1F2xU0uLbflrA8mZ9sDAursqSeqF2Wm9qATyiu2szxPML/3Rj8h7PkN+&#10;szleSkao1Ss2gs+W8TKZU/K0OdhpPn/O+W1a06f+MtnPn5ELfe6xbpr+PMbZohkWyfruZJjHRra1&#10;Quy0EIMfjcdrO5afrbHsj+SaLF5fWVJnpLyfIWROh2KlOg7cVNnRrJbNyTi2crYpM50cR2bTFft4&#10;55TOykSSlcQi5YC5uLV68zPJvMpMVSNeUk++zNSXsqcFGLccdjoZy3kJcTazR6xN66rcZjSWGMP5&#10;OJwSh4yP5f6YQstm9XnT8BmnQd60/p6Y5UzuqSxoSWKcM9M5uGNxEn+vccj5SV3wU4yT15sS14G8&#10;J3ND2zcLc9Mge9rYTYsSYnme7snfqyRfJWxLklX8tyK1N6/RjfXEYlzudHwoc+rmneKumlOqdaS0&#10;xtNYSplUfZdze/N7nRR+ZlLi3X1KeI9FSbE2T17Ke1bpvU/prHxvK/r25bwvcT/NJgjmm9JjjZu6&#10;OaY4p/rzI0L1rdmmZEkbnQtd73r6H7b/4PXfOvbm6ueo8h4qz1pk5RmKWZmVp6zt+TvW9cglS9tx&#10;zEas3Me63W9aIRnUgmJmiRavcjlUZUXVv59XQh6V2aeuSpiRimdmcy5r3hrfC49rar0p/3weV35V&#10;z1EF9+A5el59FWlmadCnr305aXgFudPwa1b79aDmscVEfakXX8f0789Z5Sp79kqO19Cfz5pYXJc/&#10;Z7nlzlphGaXbLHHZUeu5nKxnmJm6fTKgDTNNg3mkDed68njPpcxADVUcazn1XFpnfZbWWgLVfdkp&#10;i11cbfH4a6+lldZ7MXNLl7Hu02JqIU666KT1Xs56UxuqLGr9eetTfsgmb+R9jV5iia1XWnpUiaV3&#10;LbXubbe6/5+T1Gkt80tXYIL03uOffSOLmeOJiWKmfTvRk688KZWCl6bgpg9WcnvN/iSP2Q4nbYtz&#10;ykdbkydt5W20Nz4qJ/VFtrR1UPTfc12ftlr7SVuKHKqe36jacYyHBiYa7PfBTlWBn37XtvE13nKT&#10;OhSZL38c3qOf1EHrVPF5QpWoayPUq6/vpNRS4xe7Gabqw88YSF8+c0uVN81IpxefbOmwNPr1B+3D&#10;AI5bVgG9qePrLO+NazZq2g0bNeWWTang//PvKbDcvf0sb98Ay397sOW9NYj9dMvbm0YNCFV/y9+b&#10;avlYacHudFcjd6dZwS58dAfP3ZZkeXJSevZH0JufVfoEvfZP22ulP3aVVcHvqRY0t8yFZFPLXrTc&#10;sqfoz/+h5S18kn1yp9RrC+WkzC9d8By/1/g/9PfTv1/Wkv3v09P/A8tYHG+vLXrRZpX/b9tW1IRM&#10;Bj6Ki35ArlSl/aOh/cOhY7lpbdn3rI686UXq0rLv2YcrqbVN7L1R38MCscY++GaSjFR5UL/vj3/m&#10;3ZTH3HpRfTTD9Flnp+t6K1uqwlIT1JuvmabyUmZwJj5tm/s2C2VOf4a3kdvsS24TN1XuVL39qzqr&#10;T/8HtrrLjzDMJ7DToF9fW7KosY3XhQpypn5+KXbaKciakieNkYH6WhrF3NIo5pdG+xxq0Mfv+/o1&#10;E/WBwl6XRJFRjSMnSs+8m0OKeTb02ys/+qNQzz3nu8hPvaGuqp9nGvTiy06fxEafov6FkpcqaxrY&#10;6TP1513vvh7HUld2I69KBnV9QnPXo7+5Xwe+qzbYZTMs94WQX2ruqPKmYW76kP21ck6q4boHjTR8&#10;vmnY/NOenH/AXIN7rO7B/ALcdlNf+XcEueNudnnXTn6XTd70y1/x+2156Kf29d1H9ek/zFP/0nPe&#10;X7/++FPWe7prX9zCSm9/gn1ipXcal/dUv3bUFzdx0pvy0qACa23Yah2pX3K/L27eJYP6KfNBP7Nr&#10;5z+1Wry06pj69rVulOab3mGu6U1f9PWfc756z85X3rMPr5ABvfJbq7rwjVVf/I1duvxbu3iJ9e7r&#10;ftUwp5T9RllTDLSOunTxK6772q5go5flo5e+dtsrl39l167+mhwpcwCucO4y1/HY1Uu/sWtXfsfr&#10;fW3VtZ/Y8p2/sRlLP7HR/5+6O4uq8k7zPZ6+6LNWX5yrXut0r17V1XU66SSmYiWdijGOKAjigLMC&#10;ggxqnJV5EBEcAQdAQEBxFhFnkzjEOM8mzvM8JGVMYlKVmk/VOTfP+f7+735hY9TYXdWp6otnve/e&#10;bF723oIxH37P88z/1DJn37eskoeWOv2ejU+jJx83TUtXbrRl+b33ypzKSZ9aGGqaisf5OdJgN/Xv&#10;8/r69RiZa6CyMdtM+Ssmm8O5c9PLuKnXQ68MpwzS3+2k2acqzft8dKap6+nPx3mDXVSfP9V308cf&#10;/Wu7owwVs1W5fn+u97Qe+pYfI3ta4OVP9TU1j1Q5VZc3DbyOJk8NPCf3eH3OUyqtkLkJ025Z5pQ7&#10;lkG/fm7BGf47dcHG51yzoaNuWN/ht20QudOoxCs26B3ypMOuMMeUnvyRP7PBwz9np/tR69dvr0VF&#10;bLPeXTZhpuusV8dGzjHTbptsQJ8PmcV51GLph49JpG894Ihx8RhhAvlNZTfxxziZKebo+vLxUZc5&#10;HX7RYpOVDcVPVTpPojjGJlyw6DisM+CmQ+O4zlCck4rhPHYY5qjrci2vlDUlY/qt0vW5331t3JOM&#10;pzKlysG6vVS6FteMjsUsh3rPNzYR49Xjm55z4LnjpV7eFC/la8e64jnqdcfruWHGMUFmGvuRxQ3l&#10;diz7nng/4pMuWDz9/XF8/fgkZrkmklNNvGiDuM7QpI9s5FDMP+2Y3du9zmSgV3cyo/R99kG9t4Ja&#10;6bKmt7bXm+aS3iAXemv7Gru3711XLmu63/NSlzk9+D5+ql59L4Oq+z7lth53Dzu9tXMd1yG/Su//&#10;rZ3q9W/kemvd/Xf3bHbXvMv17h7Ygbduw1txWoz25jb+//jdxbgpfrqpwvXYq3dfdnpRPfsrZKdk&#10;TSkdz+Kap3Csj5dyzsevbVRO1curXt9cRc50satr7qjsKbepG1spvo7yrJpzeg4zVW5V5+e5zml3&#10;PpfbZXaikpmYZE0PzUyww9ShGTH0oQ9kpql2RA1gvulgTHOwHSiMcbW3IJq++4E4KbulUyPInlKp&#10;3enZ72nb8NNtk+jfzxpgH04lazk7kUqilDfFYnHTw7NHUeROcdMjxaOpUWRPsdRiTDN/MGba13Zl&#10;0befiaGmx3uVNgw3jbdtuSNw10k4HX3zJZ6TykqPcO4KM5WbylRV8tODRfRo83kfZCcxn1U5U+2O&#10;Sg7MQtVeKOaVku9UfvNEWTbmh4vOT2fWZjaZxhxyjv6cTcyzMsvlRj8qZ3d98SQcOZn3wvPTPcw8&#10;3Rtw030FcfhpHP3iKThrKk5K1hQ7Vbb03GJlTPPwTKqW++p032Q+ji8unWoHSiZipnJTZU05Th+D&#10;X49z+VPNDthTlIG3zqB/fhaFi6oWsz9nMbcxx3NLZ9ILr5pFFtOr80tnMOeR96woHR/N5D1n/uls&#10;z0plqPtmZDJjtNDOLi2x88tll+qjxzWXF/O9qHPmTmClFzF9P4N6ieyzevcPz8FLS8iaUofId54o&#10;Vd40m/58L597acU08qRFZEKVNZ0byJzOx0m9Uv70CvYpN3W50zX8zmBZkXcdvFe5X+2L8hw18GdR&#10;kUcOtqTputc3ltl1+ttv8rNxdQM5a94bee6hIr4X5k/lewAfnplr61PGMvdpGAZInqsj5tEep2uP&#10;b1KVHZR9ZFdTSE+rcRlTmWlz1rT5Pt2viuJx/TFWPJT+/EpMT1nHBR27sPsJR22Hh+B+Fc4AyYbi&#10;sPLS6q5cP5TZmWE9+LduF+emzk4j8dMeYbYYR63FqBaS66tmhmcNHijrXBTBNXHPcqykEiupwa/c&#10;5+saTyiXP8VTXe6Uay6SIWJdC/l8uelC8pQLO+OmPGdnvW31XpAzJRdbQa0Y1Ibvc7JwHftYtbNN&#10;rLQTvtMRR+X9qiSHqqroEIFBhrl5p8qXzlfGlFJmc96bZDffCmNWKXlcsqpl7XDSDlgTZl3V2fPR&#10;SuYBVPL1lNmtxLOrOvIccNOFZOgqlC3FzVTlZP+UQS3vgJfqdvufWhXvR7XeK16XfLS6q4w0hPtl&#10;zJ4T14RxfXZBVYcyo5ZjBf385ZhiGaZYxrGUXvayt8mevk0OlT/HBWQ1Kzp25OuTzcVeNQ+hBh/c&#10;XsDPUAVuWjaD94Xvq7JCO1CabweYU7GP7/1tU3DT9BFupumGCUn03GOl6fhp2ijbMGk4vfnjbNeM&#10;LNtbnE/xsz6/wPbPzbd9JaopnE/FU6faXmqPjtz33tRUWzp2mC1KHmSLkgZbdcIg8oODrCx6gGXw&#10;PIc8/7wlvfoqTtoWN9X8TnJAslLsNLXD2xTZU9w0AzPN4HWn87om8lrH0sc/rBXzTl+iL//H7Hl6&#10;6SWL/7fm3v3k1uxMxqQzef3ZZDMn8/7mYe+ueJ+nhHVxWdPJ3JfLx5ThlKFOxFmHt9Z8U808lZt6&#10;+6A0n3QEfjrmzZ/weR3xva5YaZgrz07lp8Gl/noMtXc3esq78hqYN8D8UuVMZagT25I9xUrlpmO4&#10;P4vnqZzqrN4yV/KrOGcR7upVd47dMVNyoX17eEX2NF/X5Xsq5a03XF+++vHVl69KbfdTdku9SQ9+&#10;KP7a3cuZDorEY8mXYqZzBobjkxjkEDwykD/V+XzOi/vR00rP++SQNvTCY6Uuf8ptevhzQ+jbxyrn&#10;DuRnBx+toBbE8HdFUDmL5f7KOOWMNeuWn8GhfSyffKiMc0ooc1JxfM0xdfNVyaa72+F8/3Kdqjh9&#10;TmTQNZWN9fKxC6IxU/y0nGPZEN6TfvTdkjnNwkuzmXOa0eGvwU2bHbbb2SA3PRuw0/MXLez8BXKs&#10;l2zAyfOWvP+kTdy83zKWvMc80XU2mYxmzvwVloU7ZmCQ6aUNlk4WNa2M4pi7YBVWilfinaml9ZYy&#10;f42l8ZisBY34aWOTmfp9+k1e6tspn/fX7abNZipPdW7qH7HTQUtwUap/LQ676DR+yo6nWv4tjZ0O&#10;WXaaXnx633DSAUvPWa+Gq9Zt000L5/7kxUds3ob3mS+33hJisc3upZYYWWXJkQssHiONDl9tA8NX&#10;kildZjHd6nBTzSulHx8zjYvgGIGRRtQ6J22x8ylUuVK5onyxHO+UleKanZQnlZnSfy8nxUsHdigO&#10;MlPZqW+mOv53cVNeJ6+3hZuO8HY9jR9O5jRJ2dJ3bVTCZvryt9o7stNJ+yxzBvPi5t6yibNuW1rR&#10;XcssumNZM+7Y9EoyV1tTLW3LIOyTvvjGvpa5tk+geuOgvSj65Nf0cJVe342+/G6B3v0wjl0tY3UX&#10;KoTivxGrutJ7/4JlVD1v2YvecD34adU/wUj5HdXC1hjpPzHD9H+xH+ofOf8X8qU/cjujdJ5X9bJl&#10;LOK/R9Uv8/sMegTK+TjH7OVJNmnpO3zOc7Z9/nO2v+Q5+3gWWVLZKOW7qcxU9yl/eow6MdNz1IsV&#10;ZEzpzb+14m/s+pK/5fi39kkDWdW8v8MJ22CZOBveWR9Db74zUvKl0d658qYucxrjZUfXDm7dlDlV&#10;776bfdrkpsw15ToN0T/G2DDYaM1KxU3j29Pz3u4RN8VFv+Wmvp8+3U21F8orzSr1z73jMvzU9e2H&#10;/4he/h9aXTf2QnFUNlWeqqN/7tkqvhpJ3rWXjPM1eu1bBUq5Uxw0Skcvg+r68XWf81VlR1V6/Evs&#10;iSL/2utfntFNPWf1c6hyU/XurxlELzyzTdfHh/K+dcI+2+Cm2Camqbzpn9dN5amPd1PNAtDHfDdd&#10;TQa1fqC+D5hdEHDTa+8y31R5U+emP8dN2dP0Pbipl2dt6abf4KVPd1MsFC99Fjf95p7mnyp/qv7/&#10;L7wZqDcf2v1rD+2Ty1+yP0q50i+cn146RSb11Jdur9T5j+7zsU/tzMn7duPqL5k1+lu7fPU3dllW&#10;inlevvwNWdSfM5f0ES995Pbla3+wK9d+j6HyuOvMMr3G5135OZ//tV3i889f5Zzr3775W3twl778&#10;e3+wkxf+j63f8SsrW/7Qplc8sJw5+vuNmv0pf+d9bhmz7tpE7DKTPvu/tJuq59+5aTbHPNwzYIzq&#10;o/ed0bfMJ7lps3Pqc2StnlmmTn28lQZbqn9td/we3dQz16ebqTx1EjnT9Gk3LWOaXhO+PYU/s/wL&#10;uPFl+vUv24Ch7IYaftOGDH9gfRLvW8yEB9bvnRs2JJ5Z6VGHLarXbuvdfYf16rrFenfe4Ny0d+d1&#10;1rsrmdNum21A3902JNZzU9lpCzcdhkMOI1eZHMiEOr+UbWKZVOyjbhow07hkdpImXrRonoO38wkz&#10;lZvijTo6S1UmlQxos5t6ftrkpvpaKn2twNdVLlU5Uhmn76axATdt6tHX85Vj8py/Vc/gprFNburt&#10;f4qPl8+SN+W9kNnGDTttw8iZxnP9wXEXeC7nyZiSz00+bQP4+LX395Hz3GFXyZN+uh/f3LbKmanv&#10;puqjv7FN+6HqyYyudQ4qC23hpgdkpIGSmzbd9hz1HgZ6m95+zUaVm+o6T3LTO5jpvQPbnLnKcj/Z&#10;t9Hu7tKOquU8rzq7vFEZ1EXOTy82LDDthzqzLGBVq+a4HvrTWJZ66i+vI2eKmyqzql7/m++RK5WX&#10;bvG81FmpvNSZ6SLclI+TcT1XzxwAMqZnluGmONdJrnesZpadoD6uLWKe30Syk+x/Koy2AwXaDYWX&#10;TmUmKW66L99300FNbrqPx+2dMhgrjaQvPxw/DcdOZahkTlN6cmSmae5g8pvy0iA3nTWC2yMp3029&#10;nv2jJXJT7i9hbmhhLGbKTijcdGfGIHKm6s8na5oa544fkB1V3vJIideLf0Rm6txUdkrJTFUBN1XP&#10;/mHu/yBPPflkVeWnvpuSM92VQ39+LvNb6X8/Pj/Dmanc9Hgp5+VkT8t0znzOUnkd+70DbnqSOaXH&#10;StPJmI5kFoHclFmrBWROC5nh6ioeh07CTNNw1jTcNBMjzcJG6dNf7Nlps5vqPgwVNz1fx3zQ0rTA&#10;jFNZ6RjyptgpGVQ9x0Oz0+zQPLKvT3NT7FRuqhyq3PT8corbR7FM56a4q+z0sDuSxVQvO5nTUwux&#10;WN9NOV7A1v05pE1uSuY02E0v8P16rHSqM9MjJcqcakeU56bHeO9OVmTZ5dXKmspN53huSu70msxU&#10;VuqK7+21Oue+tZw38HVXFuPV7Isq134o9efr/Vd5vfrK2l7BV32Pvb6x/Alumk7+NZ9M7WRsOJvd&#10;PRNs1eChuCO9q1hfs5viajig+vOr8c0afLOmq2yUnvymajbU6hDOqaqQPjgkPbDsmFLWce2YZGtI&#10;iLalfcl5hWGPncho0tte1bEXlhdFKW9KtjKUXv2I7uQDutsSZjDWkQ2tiwh150tw0yWRYbYUQ12I&#10;i2gXlIy0qhN9+zJCfMjLjXYIfJ4+9/Hlu6nLoTo/JYcqW8TB1Pfu5qMG3LRcGVmyoM4zlcXlNTUk&#10;tLft+dzXkefdmeeNNVd2Jm8a8NJK+an82XdTPr/0rZAmN53/U/Y7tSO/2i6UzC15UxzzAN8vO2em&#10;MEs02daNiLY18QNsyQCu3x0b6sL15adcT6WMZyUm5PrzO2KZnei/x3iVSVUtIF+o96K6qze/taar&#10;Zhww15SqoDd/YRdytOQaK3i9VWGYNu+j3Hkh1lfRQUbazhlqhZy0UwdsF6Pl/gqMsbIzvqzHkuEr&#10;xcCqwzvY3iJ+hthVtncuv2tayG6v8hnY6fSAf061XdMybGM6edPUUeRMR1nj+CTnpRuZWbohbSRZ&#10;0zT+fxFnnTPd9s2eZntKCrBRrHROIWY6zZXO95YU2u7iAjswt4Bsao6tzxxtDeMTbM3YBFs9OsGW&#10;jxxmi5OGmuaLDsU73/l3spjt1M9OLhM7nYidTmjLfLp2mCBZWvmp7FRmqkrFhlOY7yovjePzE1ux&#10;M0pu+qK3G2pYq5fcDif132eT5c3l/XVuyveO76Z5zk67uo/l6n5MPh83Te/4Nv34r9oI2WnrVi5v&#10;Oob5qNopNfJ1ZWLfcBlS9bQ/3U2VO8VOMVBlUbMw/gltlDml2nrzTV2fPm46HveczJ/vDMxUbqo+&#10;dc31fKqb9u1p07i+ZqGm0O/vvBRDdcf2bZgj8CaG2NZm8ZiSAZFkSbu7uaOl2Km8dO5AMq2cOyt1&#10;ntrDM1TsdG7/CHxTO6GYRRCq+aa4JucyU9lpIf45n8/xsqqPcdMYeSq/W4jlZw03dZnUmCgMuavz&#10;Ubmpev5lpd5cU74W5zN6Mf+CPKw8toxjs8W2dFPPTrszB6A7c1TDmSvLnzO9+nLTzL8CN+127iy7&#10;qILqLOf4qV9RJw9a+OmjzEc9aW0unbdOl65Y71OXbNiRs/bOnpM2ZhmzIRdvcXuisktXWu78ZZ6j&#10;lso78dGylZZDnjS3stFyK9aTT11L7pN8adlq7FS5UWVNA5nRxxyD55t658FZU517n9tsq+RKyx6f&#10;N1XWVNnT5rypsqh/Wt60hZMGvLQ5j8o8qyUfW7/q4xa1lH76JTgpudLBPK7/oo+tb90l676K/U9r&#10;LtqQtZesd/UlG7n6hM1cV28TcxotcTD5yPByG9plGfNIF9nQiFKsk5760CqL715BD34tZlqLmXq5&#10;0ni8VD358RHKl8pRyaCGVfH4SuyQvv0uOGlIKTvvZaSaTyofbVl+/73M9Olu6hnq95E3bc6cKl9K&#10;RlUZUlffnTd1PuzclPexG+9N70XMKmUP1HD684fjpiO2u9mlyptOxFPHJbITapj2RO20UYk7eAy9&#10;+yPfs0mj3rfU0TutoLAR6+yOjb5AvWhZ9cwY9WtNOOf8Hqc+jOLv0dWh7GPq7EozTdPr+X3amk6u&#10;Mhs6W1YD5/VdLKXmX/n5+Sfyoi+SE6Xnnv1OmYtecz3542v/0bJq/8Fyal7AR1vbWIw1pfbvecwP&#10;6Nfn7+OqlzBTeh5qQmzCkjgbs2KQja14zhbjpXvnYqHFz9lHATM9WoCL0psvL9XxsG5TzlIDdnqE&#10;+8+VPmfX6c2/iZteJXN6e+Vzdte56d+wo4lZpjGt8bCXqVeolplTuWeznZI7dW6quaYyU+VPdaS/&#10;fzC9/kNeeaybrndu2t656Vqup8zqqt7efNOVvdjN1NPLmK7o8d1u+qiTulmm4cqQkjElS7ok/J/d&#10;fFNnopHsk8JEl3XHS8mU1mGmiyO8quOo+5aEa8/Uj3gOL+CjP8ZAVa+6WslR+6JWRrWmdGR3FJnP&#10;1f1ae3NJm0zVz5uqh/9Z8qY8vp8yqbLaV/icgJtik56bdiX32xm3fIuPB9yUj2k3lG+ZTzo+e960&#10;2U2963IbL/V683031dfUfa+7vGljTEs3bZk3/b7dVLuovLypzLTJTT+93yJz6vfvP6ub/uqTu/br&#10;T5kT9TO/p1+9/nLZL10G9bMbP2dP/dd2+bR2SH1uHx9+4I6XTn7JXNSHdv7UZ3b9yjdkRH9tFy//&#10;EuP8Ffb5K3KjvyBD+ouWGdNHzFT500uY6CUef5ms6dUbXm5V2dVr13/vMqu3b/3O7t35nd2583s7&#10;feG39u6H39iCFQ8tv/Shpc3+2jJn3rcMlzN9YLlzPiN3+sCySz6h//28ZXxfbhro2/eyp2db5E0z&#10;yJzKTVPo+0/NvRCYE4p3upyp8qPfzpsGZ0199/SN1bmr7JX6a3FTbz9VswPruT2rm6bITQtlp1d5&#10;PVfJ217Hl2+QP71q2fnMqh97ySIT7tvAkZ+RM/2MnUTXbBB99+G9PrA+Ie9ar9At1pOcaa9OOGln&#10;MqaUjsqeRoVttYH9dpPTPIZhYqaPcVNnhcPPez34Ab8MzprGykrxUz9vGkfuVKXMacywIDeND3JT&#10;bDM2EdvkusFu6l/Xm23qualsVrdlpm4OACYqd22au4rFqme/aa4prup7qVzWP3fHx7kpj3GvG4tV&#10;3lRu6tmp3PRjix583KKjj5GdVUZWHqzsLY8dTi9RHP+uSzhtidwXg6M2LtxnN/ZuI+PZSCYU79zP&#10;zNEd9WROPTvVbFM331TH7WuYa/qomwaMVE7qF6b6LTfdKzddj302fstNb5NDVd7U5VKVXz0oMw24&#10;KRb7iex0/xb8lEzq3k3MRVWf/xr67ZfY6TWVdmolPfnk+txs0+VFdo5e6HPLOK6kx3n9Aky01nnp&#10;9c019DtXMcOV7CpOep1SvlRW6s081bxTevUx1fMN5cxHJbNK7/KJ2tl2tGq67Zd1VRQw+zLfPmT3&#10;+868fi5bunfKIBywP/lS9tWQ/dRxn8ubDsIDo5nfGUPveyz3RdsH6doDpRmnypwG3DS1l9sVtXvy&#10;EHrLyZfOwk5d6dx3Uz9zKj99h159/JSs6ZGSES7zujuXrKnM1LmpvDSOrxOLoybwtcfx2BTML4UZ&#10;pimemQa7KUZ6dI4qJWCn6tlPxzRHOzf9IIf5qFmJFF6Kme7KwVKxWJmr81LlTPG+E5joiXLPT7Wz&#10;/RgZSmVPT1UyU7SKHT5VZD4r2as0fTS+jJfipppvuq+A51gwjPcpgecwys5Up1MZzk3P1OCm5EvP&#10;LsohG+plTM+QQT2z2LNUuaks9XR1rtsPdWjWON5D3FR2OlOGqn1VE/m6U3BTZprWBfKmi4ua86bc&#10;pz73YDc9u5zby2fjogWYs5c3PViUSRYzi/dSlooBlfCc6rjO8jl8z7Grie87VyvkpyXkTLXnTP37&#10;88h5quivr2fWKZ4vb9VuKZXbD0XOU3lTuemZ2jzmos7G/Euw0hK7vh7rdG46j9zpHNxTt+fhpt5R&#10;dqrs6eX6Oe75ykmVM1V9TMbUzZplzun5pbPYi4azNhRzXfr05aabqoLypuxPmpfNa8RNyZvumZHj&#10;ZpzuyE2zZf2jcVP663FSuWkl5Y5y086RzknlprWhuCnZ0GY3DToPuGk1blqNhcoTq+gL35xFBrko&#10;z47XFtmljdX2ydFG+/ryDvv6ygd28+A6O7N5kZt1cLwSK8MOt2cPti3jo5jjH2arB3Wx5VFdsFPl&#10;R0OpcHrv8UDsTtZZRT95NR5YjulVdQ11ecwn5Uz9+13vPl4qN22yU3xLM1HVq/+om5aTN/Vzt5Wd&#10;I2zjuG5kdLV3ib5fble253XivxUdPA9u6aaBvU5tAzNNlTv9KXnTNrhjW2U/ec7kNhsS+tiWCUNs&#10;S2asfcjvQPbze4ATi2fYpQ2VdntvvT04vcm+vLrdvryxw352uIFZK1V2og5T5PchH0wZaVsnDba1&#10;yRG2kn+TL8HGllGLe4ZZTThZWtyuJkw5VTKn5HQrQ7pxO5y8bTfeQ+VseQ95LytC2D/Vnt1QuNiC&#10;DswvxRsX4KYuf+p695kJoMwq16mSK+OOS7C4vXP4nqrCPcuY31GejQHzM1WKec4je8pRxtmYOcYa&#10;6MnfkD7KNpEzVdZ0c9oIevz5O2g6bjonL5Ax5XuAPOkBcqUH5pE7nYOhFpFDnZ1P3z/nxdPwVT7G&#10;x3cWpNuWjNHuWpvo+V8/cRR+mmzpGG9ya2bMkTVN5/lPwksnYb8q7YLy3FTZU3/OaQfnpsqdZuLC&#10;w1u3trgXtRtKs05fdnY67GUc9ZWXbTweqf58Z6ZyUb8w5zwVt6fwXruP877nYKv53bzbmmE6gqyp&#10;Sv35ctORP3kFN32VHCZuGNnF7VL6LjeVfxb2CHX50Tz8OqXtG65XfxLHCfjphDb061PaBTUtsmvA&#10;TMPdrNTivsqY+nYanDf1M6c9yaRG0p/eweVK09u/Rc++cqZvNtmpZqXqOnMH9nS98trdNG8g3jiY&#10;claq+aZkTLlPDqpcqNxSWc+pZEq9nGkbd5Sfao6o9kNpD5S81XfTCjKizcbZfF5G/35lLH9XUWVD&#10;dN0evPft6ckPZE276ty7LactG+R9/aZryU6byrPTcnKnyptqNuv8weTEOc7qHeJcN6sjO7DIcmsv&#10;VOjH/4k+/XNeP/8T+/P9j3+rL785X+p2SJ27gJuqdD3mn/qGGrDTyItXmIl6yc0N6Mp9IeRQQ859&#10;ZJ3PHrdOZ45a/1PXLPbAaRu+da+NX7GVXVH06eOW2fNWWM7c5ZbOUbNDs/DNrAUYJ4aqfv6MirWW&#10;WUXeNOCeTzr+x9xUVhtwU2eknpP6ffrBPfq+nf7JbhrUky9DDTZTd46X9qi5Yr3q2FG7hJ0LNafp&#10;z79ig1ddtJ6LL1q/ZRctqoZdASvZsbp5KbmReovtWWeJWOionjVkRpe4LGlsN/XbL+Z2HUWmNLzM&#10;c1G/Dx8r9dy0kseRKQ2TlVY6K23y0k7z3S4nz0aLbUD7IhvQTkevBrb3Zpbq464/X0dlT5sqOG/q&#10;ZU7/Um7q2ekzuGkgaxobipuG8b71qsVEsVGypXLTMcOVPcVLk+nT5zgheRv9+9u4vYPHqX8fO9V9&#10;w5mBOuIDy8vfYKkrmW9a/wZzTcnJryZHj4+mK0e6hjxpA7VG56ou7IRSxjTUy5m6x4TirWGWTeWs&#10;ZafUOmaY1LWm755cadUPsNEf4qHPY6kv2QSOqeRHJyz8iaUs/IFl1/xP5pj+s41dGIKftiVr+g+W&#10;vZi+gEXhlr4kysbUdLJpmOeeBVjoHAovdbuesFB5qN+br/58V/ipsqYubypLxVCPUM5NV2Onjc/Z&#10;Z1tfsAfvvWQPtv0d/XGtmfkZRh99uG1MDLNNicx/j2vreuy9jCkzSqPJjEZ7O6LUqy83VX++eu2b&#10;3RQzDXLTtTFYbKw+z8ubro9rR4Yy2E1xxyjlTbFT3017asbpd7tpiz77cPXrY6bOTf/Vlnd/3vXn&#10;y1CXOhNVthQbxUWXyE4p72N+j7/nrUu7y03/DQvlefUn44lXrhmsfVD0pceFsA+pq21ICHXv0cZk&#10;5UE72pohb9qK/j/m350vstNJ5vqi6+V/NjeVmfq9+/T8OzfVfNbXeP+9vVDrhuKmA9+2+n7yTLKf&#10;f1Y3bTZTL1fq+ahnpMqZejlUbweV3BQr5r610ezQivX69FvmTb+/Pv3mvKnc9Cv79f0vnZn6bion&#10;1Q6opn59znWf3FT1XX363uxT5U0Dc08/Ccw+/TQwE/XTz8igPrDPb35p9y4/tOtnyZye/IoM6kM7&#10;c+xLO3fygV298At66H/jnNPlS6//lr1Nv7KbZEe1w0mlnvzgPn09TnXn9m+YU6p+/t/Z5StkT6/8&#10;kfP/S371j3br5h/t87v/z86c+61t2fWVVdbjpQvow5/5Bb34n1tW0eeWXfwlGdOvLWfeV7jpF5Y7&#10;7wv+u42lkmXUfNP/8rxpwExd7z4++miffmYOs03JnKYwOzWV8wxypnpuctBJ5D99P/XyoF6ffrOb&#10;BvXV83jNRm3Okn53j74e67urd/2g602R2V78k/v0nZkGZWed7zo3/e6sqfKmGYV6P5hxWnDDcgpv&#10;W3Yh/fpTb1hq/g2yqNcoZosmXbNeMZesz4ATFtVzr/XpQI60/XrrHo6NhmzGSTd6ZhqyEUvFTVVy&#10;025bbGD/PbjpcWxS+U/1q2vnkmZ+apan+tDpSx8RMEs/++ksUz365C2T5Ju+nZIZ5VyzTuOScdME&#10;GSfGKDOl4jh3vfW4qfrlXV9+0OcGX8c/b3JTvrY/PzU2Xr36PD/fOnFTzTXVrqY4HDQOw5STqg//&#10;WdzUzW8lR+q5KdnSGM0zVclR1bvPcZhmD9zgNZGjTTyGl1KJ5y0h4Spf57hNzT6Cl+60+wfXYpHM&#10;FeX/v+9hk7d3rnHzTNWvLz/17fQ2OdE7uxqxVflqc/nZU3fcx7w5PqZz2ak39/RdvHMz5vrdbvrJ&#10;AfKpB+nt53PvYaiub5/jJwfkqOwTObzD9fMr26rnep3nd3btQjvFbMkzK+mnx6nOLWOX+QrtCmcG&#10;JE56fXM1GdMaSvulAmbqvFR2KjOtZdYpe6HIpcohzq+vtNM47ImaGTjpNDtSOY18FD2h8/PscGUh&#10;9piORcSQueyFm/a3vXlDOA4M9OYPwQPJnOKme6ZiqIXcDrjpfuVCM9n/lNoDM430jqnkTX035TqH&#10;Zqv3P9krDPXQLNxU5TKnI/m45pyOdG56qEhuSuaU4+7JMlnmAKSTaU3TTqg4ev9x08xh2OFEZ5wH&#10;mfN5CC91hoqjHpGhuvLd1D+mkX/MxDHH4aaJzA+Qmaro1VfhqLsLxnhZU5zv6Lw0jI6saZn8NJ18&#10;Y5bbN3WiTL3i9OlXZOCn7M1aIDvNJsc4lh1VmGnBcN4fihmne6dip2RtT5SOD3gpfkje9DRuegY3&#10;dbUIp1ykvUY5dtp309pczvPs/JKpXHc8743Kc9NDs5U3HUfudAKfX8jjtAtqJuZa7HY4qU//zGI5&#10;Kn36j7ipdrBfXDkbZ53JfFlyuuRMD8zW/AL2RBVjpxyPzc/FR5kFQZ0LWOl57PTiSr8ecVPmnF7S&#10;rNM1zMqtK2bvlGabMp+1dAq7oZTT5X3jfdRrubKumJmjJe54TW4ayJ1eblCfvWenl9foXHaKhZJF&#10;vUL+VK9Tu6BOYFTHcFh58bHyHGa15uK2/Eys99z06qNuyu8X9D44Ny1mbximtWd6tu0pzLQP87Ot&#10;ru8g3BSP6MBOJ7kpR5V606tDIskrqofemz+qc7+coQYctaaLDJXMaSeyqaF98bgobJB5nG9rPif7&#10;hJjHWUUf/IKOykdqBmmErRjQ1xriBtiGEf3s/TR+9zBjlH1UhZWvwAy3LLDr+1fYw4vv2m/u7rGH&#10;5961mx8utfOrC5mtm2o7piRhjXhhfCT/zmUGao8OWGA7bPXJPfr62KNuqvypevX9vGoVeU2/T195&#10;0/K3cVN65V22tHOEvZsRYY2jyW52YNYredNKeWnn3ljjY9y0ve+mXczbBUWffjvNN+V2G/ZNBd7v&#10;8g54ZifyoqG6rmYlkLtr150+f/qH6eUv58+hvDNzU7uQw41k/msk+dueMtLOtjw6zBpH9iarOtT2&#10;zmBnXVUeDl3C3/lL7Iuzm+xXt3bZL64wj/qQZqYssZPMJDleU2iH+bnelZ9k2zKG2MZRfW1B+Jsu&#10;y1rGn1EpO+fdbFNcWiZdjptW8OdXHRZKXz/fE/T2V+KTtVER9NDnu6z+/vIC93unPXNxT7kptrl/&#10;3jR69fNt2+RJvG+j2CE1mp59KvUdsqcj7f2ccbZ7ZpazUvnoHnx0bzHZUnKl6tvfU0yvvzPVXG5n&#10;2a5Zaczk8Hr3PyDHuhmH3Uiv/0bNSp00ytaMGY6b0m//JllLHHMyjpnB68kkH5qBBaZgp8qaeruh&#10;6NXnsSntVe25r6Nz03def91z05desoRWATt9+UXctBUGi/EFfFR7oKZQstLgfn3npPToa76p9izp&#10;9tTwrsw4fd2Z6Uh69VVj3vgJRtuKvVWvck120uPc03pgpxxb9ua3vD0bNy3oEeryo4URIfgm8/Xe&#10;oj8fNx3/1mvY7msug5rZsS27k+jR589IeVPNRZWJfstN+8hMfTftgYH2dq8nldeaipmq71+lzGkG&#10;2dMpvN45/cmPMi9UvfpzXL8+PoqRlmGjKrnp3AERzlNlp84ssUq3cwkjzeqkOadtmT3azs0OlZuW&#10;0McvX23hpfJN56f4ZoxX87FSmWlVbJTr/6+iV39KGDNNlTPldwD+jig5ai63tftJ13UmG0OOFXf1&#10;SrugVDJTz01lp/MG8buioZhwvzD3HDM7vmmZ2Ol3u6k/fzTIO30TfZbjM7vpY+wUQ404x56ps5p5&#10;SuGmbu7q+QvW1a+zR5m3etIizzG/8+OrlrzvvI3feNBSFm91c03Ty+rpz1/J+XJLLVtO7z4ZT2wz&#10;bX69pc3FT/l4cD3qp8/upjJTz02Dd0H5M00fzZr+2d30MVlTuWnU4uM2ZAUzxWrZtbXimg3kvCfW&#10;2nc1XrqM+VjVR9n3tNrGp2+x2MiFlhC+iL1OtTasB735mksaUU22dIENo+9+GPnReDKT6ruP4XyI&#10;y5YqY6q+fO1+oh89DEskizm4M7nSgJOqv172ObADJRuVk8pLXZVw1H0y00D2lMf6c0z1ef75447f&#10;r5sGzUN95ryp16Pvu+lQLHps0hbnphPImI6jxiRttdGJW23UsC0c37PRGOkoFVnUsWRNx454l0wq&#10;zjpim+VPxfpX9bachtcsZ81rXs99PT6KiWY6J5WVhnhV35kjZqri485WZac4auaabvhpOP7alZ1P&#10;r7g9TqkLf0jG9AUyp8qdvuj8NAcfnVTDDsLaVvTgt6Kf/3/bpIXPY6rM1q7uZ6NrQvlYND9Tz9kG&#10;vPQUbnpitmegh6dwxENlpJpbqj78k0XP2RmyqGcqqBrlSp+zmxjpnY3/wz7f8QN7uKuV/WJ/G/v1&#10;8XD75eG29tWHbezr3W04/r0dmfU6ThiKhXW1dTGdyIpihLjpuqHsb/LnnMo+XXm9+8/ipurVb4yV&#10;tQa7aYfmvOkQ8ot9sMZezDht4aay0++Yb0qmtMlOw3/kevDrunm5UZc57e7PNuVx3enN7+714WsH&#10;1PIezELFR5f38vruV/djbufA16x+yFtuj9Sm4WHORmWkslKZqexUhipLlak6W3U5VDKi5E1X4KVN&#10;1YdZqM+QN9VsU89NX+F6zD/t24p6hfs036ALLhvGMQSbbke/PG4Z7KYDmW/6lPruvKnM9MluuirQ&#10;n+/38Ps9+27n1hC+N2J9N93q9el/o/mmf4E+/S+f7KYt7PQ/7KZevtTNOL17HyO9b/7M019+8hn2&#10;egdTvWe/+eyBM9uf3/vKPr360K6dYXfUic/tzPH7dvHMV2ROsVKs8+q1P2Ck5EWvaXap5pIy55RS&#10;H/5VZUofrYu4KWZ6h6zprevMNyW7euUyxefeuP5727Hnl1ZX/4UVlj2w9NmfW2rRF5Zeokzpfcub&#10;o+PPXG9+JoaaOQtLLXmIoT60rOm3LSX1v95Ng2edKlfqZqbipP6M08wc8qbcTuVjqdnnnJtm4oXq&#10;tZ/ETqgWbjqF/vQ87FTzTXXEVX339Dzyr9VNvXmt7jk63/XzpleeOttUbppZcAU3lZ1eZA43Flx4&#10;xSbmX7Hxedds/JQblldw0uZM3WEDonZan047rV9Yg/XpsoV8aaP1i2i0vviorNSVnzXtvJ68KYb6&#10;LG6KPcYHuylW2mSanMtO/ds6Brtp7NPcNPnP5ab4pnKi8t5EuSnXpZ7VTYfirNrvNLSFm2rGqden&#10;HyeP1bV5H6LjmUfP14gdgbHqayVdtYT4j2wEX+/6+4322ZGt+OSH9rMDW+zeh5jogU0BNw3kTYPc&#10;VLNNv+2m6qN/pFq4qfwUNyVP2uSmXOf2DvXp8//p26kdLfOmt3ns3b1cU4Z6CC89tN3uHdxhdw5s&#10;t1v7tnG+hd1T+CxHlz/Fcm+8twpnqiN7utDbD7UKn2pY4PaEX9skM1Vffh0OvMxlStWLL0u9iqu6&#10;Oalry8mY4lm41hnM9KPaGXYIz9o/lxwjPdT7yU4eKJvCXhP+v71wBDM/+9ruvB7OSPfmM9s0P+Cl&#10;/tG5KX4qNy2kR3/aUNtfGBNwU/ryU3DTFPw0yE335HluenDmcLzPqyY3bWGnI3HTUVjeCPKZ7zAj&#10;nj31uOnONNw0LeCm2Om2STGem5K3VDbUc1Nyp8VeNbup56cub0rmVI/Vfqj908ZipQm2w5lpQsBN&#10;E21HdhKe1uymR+amuKzpR3LT8jR8lLmf5Mq8GZvsha9I4/YE7p+Em2Y5N90zFS91edNgN03mOhin&#10;rNSV7JTZqDoP2Klyp3LTU5Qz1FoZquemB1zWVBlT3hvs9PBsmSk1A4vFE8/W+W5axDUw00WzcNOZ&#10;zgub3ZRe/eUzmc0gNyWzHHDTg7jpfuenmeya9/r1PTctIetMvplSn7xmm17k6Nmp3HQOXjk3UGRO&#10;6+mnJ3N6lryr3FR7oY7j8S3cdGnBI26Kk2Ko6tm/0lDssqduX5QMtVH9+/Tr46FXMFS9Tt9Nlfn9&#10;uDIPQ2x2U+2WurqWz8NZr7EXqilv6tx0Bm7KDNfiTNwUl5qe0+Smi6MGOjetCnhpk5t2CrhpaE9b&#10;FEZ16+UdOa9VhSqD6pXXx+9lUivIprp5n/SyL2iLScgUQ/COdlhsB3rtQ+j955ry14XqQ8cDq7tp&#10;jikVHsnXCMc/I2xJD69nvwYfWhoVxqyuvrYqrpM18G/QDRP643H8DoLXtG/pTDKY1eRH//NuWkNv&#10;+0Js7bvc9L08evUT6cVn3oDLm3bkdXUkJ+f69JlTwP1NffrtsSD69L39UMw3Ve60bUeb15ZZorwX&#10;Fcwq0HzTeaq3tANKuVX1yzPj1P1ZaGYqO8BVHXkPNTMhjI+FkHelR1+lXnrVgo7t8VWciBmm1V2Y&#10;W0p2ciFVi3EuCmcGQjeK93Z5/wjmMoRbY3IP2zCRv+f4/cbuaeNs6QCuixGVk9OsIlM5AyvakZdh&#10;Hxbm2PvMcthClnP9O0m2BAer7aWZsB2sPravy34eqSBfXT6dmmmHS/me5PdP2hN1YM4U3HSy7Zg6&#10;ybZmjsA2452XbkxhHgG1MWeM7ZydZXvc48iakifdPQsvLSrETAttFxnTnTPzbTfHPXxsTzH7pvDV&#10;fXMLXH9/48ThWOkwaxiXZGvHj7BVo5Jc//1E3LeQ76VCjDkP58zHLadQubyuDPK9ma6UM23v3HRS&#10;kJ0Gu6l69V3m9AluKpeVmfrlvhZOqtmm+npPdVPypsmvvmyj/p0dytpd1Mtz06eZqT7mu+nsqHCT&#10;m6a87eVMvT59301fw/rakjHtxg4oz02L8NOivo/Jmz7ipvMHRbn3LJXZBrJT56ZtvZ593021z15u&#10;WtwvEu/UnFPPTZX9dHNNOT7JTSd3acscgDfJcj7ipn3ZpYZfupmj/5+98wzO8krTtGd3umqmtmp+&#10;bNXWhqrZ2ame7up27G7AJEmAEhKIHIREEiIHIZRFkIgChAQokkEiB2MTjcGYZIIJAoEAm2CiCe0M&#10;drvjTD173ed8nyQwGHf1dE9v1f546rzxvEEfKnF9930/fQK8VNzUsdPAdvYX9+bfhLhpIt/LwGfL&#10;E7vAX9GxwkhzyS1Qf6gJ9XpTcdMujo8Guan8/a4cMw2wU+acHyhx03I8/Z6btuA9Kpvgj+Gm4qcB&#10;dhrgpV4jKp3od1TwnKeMXmsaZKaN5gkcH3v2gkWfqbPwM+es7ekz1oZqB0ONqj1tMWfPWMxpaWVP&#10;oD09aa21r+acdTnOd/9H6mzwoTpLXbaD/MbNLu80SxrUInz886rQnVZZGiVmmvm0mi+mKhYaZKta&#10;lje/cQV9+n6fY6ZzpTP11cBN8ecXy6PPdYuCXn0d86f59BvrS5/k2e+xqM56LDlhceSZRlfVWtxG&#10;3s+KczZw0QkreGOrjc2qtr5d8dxHLbVBsFH56gfEzYeFLmB9gfPc92+P1hQe2jeyxAbEVuLXr7De&#10;6Cj7tGdbBBw1QmxQvNT3X+qJB1+a0aCO9JERVurZKZy0pXipWGrQqw9fbf24pvS71/9S3LTBqx9g&#10;p+28V79xTygtP94XSrmmCbyjhHaeKSfCpkcMhJsmvYF+FGY6SL2htrneUGPoB5U69C1LHbLLRg3Y&#10;amOStlrK0Dc5Tr2jtlO7LBe9aQp607GrmlnKqlfhp2hH16jgpqv5Pg2GmrEqjOI7NZW8+ZQ8+qo0&#10;V/Lut6XasC2arGAySyp+BDtVv6d/YfwhOaY/pufTjxjRnpb/N7dPfvycipcts+J/wlXJ1F462IYv&#10;j7Oicrz4C+nnVPE3dn7Rc/ZBFTx0/Q/tzubn7N6Of4B5/tA+2xdqn+5rZ/d3vmA3N/6dyXt/GWb6&#10;/sL/bHVlf2vH53g/v7Snp1m+vOLv7MoKck6X/Y079taa58g3fY78zJdhYS/aOnz66xLk0xfrRGcq&#10;9hn/iuOnDT59eexfclrT7/Lpb0hEm+jO11ww2L4t0bSGwE1fZbtyUunV3kXcFM0p5Xz6aE+rYp/N&#10;TZVZKq9+Q3+o/+M0puoLVdUB7SZee/noxfnWwvnWJyhbNQQWGep1or3om9QDbtsNZgz/rOpANile&#10;/hWxMM+4550X33vy0Z6yX179oG9fHv5FsNIlnX+CV+d5q+oK91Q59ikW+/24aXWXHz2Rm67sTM5B&#10;gJtu7NuWPlGtAtwUzsk9Oz/9dzBT8dTvx00bck2DmtLguEpZAGhbPTf1OlS3zPa1PZsFuGlne38L&#10;3PSrX9mvvwhy079MX6iH99RLCn0r3FTjwzvoTW97n75YZ9CXX685DXBT9YL6PnpT+fGVa/rFzXsc&#10;73tE+X5T9x0nlb714W346c0b8NQP7dNr1+yza7ft0+v3YKyf2pWz9+3SOXSo57+Ed35ltefw65+H&#10;lcJPL8NPH+ekPsfUc1Tx1Gsf/JpzP7f3z9+3m9c+t7t3f2vnr/zO9hz4wlZtuIUfH/1o4R3ySz9y&#10;lc1yTuFHaEpvO11pzpwbcFP2zbpj2TN/yT6vPc2aftPGjKv5s+tNH+GmaEpdHyg4qVipY6ewUo3q&#10;KzUui+XxMEK4oHoqpTyuN4WbjnO81DPTb3HTAJOUD1711+DTT+Oe1WNKfauCWlPdm/Ppw0C/qyeU&#10;2zfpsqXBTlOnXLSReZdseO5lekKdt+z8EzZlxkFbPHutrS2ssOpxS6xLu7UWF/KaxUVutE7ttluQ&#10;l3aCk3YK20DBS0PpC0V1arvJuoibPsunPxC9afJjPv2ARtTpTYPcFD1oAzdlme3q/SRNqNOYfktv&#10;Cq9k3sbMtX4ZrarrMcVYrzdNfppPH26KPtZxUzzzf7reVMw0UAnHnUc/sd975JmSBTDgiPVJPmn9&#10;h17kmvDi3lTScTzue+yjw3voc7/JeeDPvr0Vbeduu71fTFM+ffWGCuhNYaeXqWC+6a390pT6amCm&#10;8tEHan9AiwovdT2iWL/+tnjsRpdvenmH+ksprxRmuoPxzfXsl09fDBdtKaPTrqI59drTHU5vegNu&#10;ep26rDwBWOrtw7vccR/ulo5V8/jc1EtvLKMH+SKr24jnfrM0pctgpUvZpr7h6Eo3lNn59aVWJ1YK&#10;w6qFa52uxuO8fJadxN9/cim+fP5fv78Qn/LsLHsbn+k+tIUH+f/+XjRNb2V1p299BzSmMfDS7ox9&#10;8On3ptcR2yfCSvO8T/+dSV53ui8fPSrMdF9eb+fT3zE2xnaktIdrSnPaoDcVN1UfqAPThsD+VHjw&#10;xUtVbK+vmfLpN3DTQzMG2Z7sXnDTnnDTePSrfRgT8OnDTTPkfx8JKx2LVjUFJjbWLXt2SuYp64dn&#10;+zpSSO8oSjxVPv19+cMcd90FOxU/leZUDHVXVpK9PWkYnv50mB+ebsdNYaNo/NT76fg86U+ln8Qn&#10;XpIFNx1HjaHo91QOd5w+HH1pwKefT8apW2Z9yiCeaxSee3SmVD0/DepNF4qfUvj0T8FLHUtdkOt8&#10;+qcXwrXRsbqeUNOlyVUPrZFcS9tG4V8nC1XclDq96DFuCjutXToNH7vyTfHnLyOzdPk0q6sq4D7g&#10;OwXko0prCjdVvunBWYzUkTlZzvt+Fr56jqqrYqQ8Nw2wU7ipvPqN2Wkdnv1TFVNdrqmyTY8Wyavf&#10;oDc9s2gSfHQmnnox0pkwzln48OWtl76UcT0MFV56QfyT0XFT2Kn0pzWVefwM8OijNT1GHS9h/nli&#10;2Dkuh+D9DehT14rDNuamFXDX+bwfcVOfRXC4EC3g9PG2Nz8DXXUafzN2h8XBIILcFN4nbldOnmcl&#10;XHNhBCwzEm4apYKdip86hioN6qP8dCHZpvPakmsIEy1tGQUzlIYVLtFCOkp0X82kVeRabdC3wk/L&#10;2kTA9NCItoeNxobYgmi8+O3bs94ehipffiTZplFUtC1iXAivWxSJ9hG/sHpBVYTTIwo+WAl7rYhA&#10;ixn9DL0p+13GaXTQq9+gN/0+Pv1dBTFW3Vs5rtKZ8p5gw04jChvW8iM+fd6j8lEbuCk+/WYhNqcp&#10;nveW+JJb+HdTiqa0PAytXiv1Z+L98N5dP6gQ6VmVayrtL/2bwvDe867K4H8loS3RuCp7tLnrC1UC&#10;2ykNIXOUfjYLI9GC4omuCG/J8SG8L+Wd6p2FoFllLjz5C/CQL4oS/2Q7nK88jGtzjfkwxBK0pSX4&#10;25d1iUMP3Mu2jhmKFhidcyWf9w2b0f3uITvglN3/6KZ9/btv7HfffGP/+off25cPvrIHn9yz3zz8&#10;0h7wt+9nt+7Su/SW3Tl30a6/d8Le37vXji0vt71F0+yN8ePs9Wx6Qk3ldxH/TvbwHcObs3PRnPI9&#10;ViHMtWgy2/Ntz6w8l2sqDaq8+vvJP9X27RPH2boxg2z18H5knA601SMHWdWQAU4TOrpZE/Ipw/Gp&#10;R7h80XwYah4ZuflR0ojKS+899dKkZsOgM8P4PzM+/QzyB4a88jIefbSmP/kJGafSm8qzL73pT2xU&#10;M+lYGzip+Kg8+fVZp2K0keEcw/z8nHLYL62pzhnxi1e83vQlvPnoTYehM1XW6VC4aQ65E+q1NFV6&#10;Uzdq+ckl7ag0qeKmk/i5prxKrmmzV5zm1Pn00ZyOpdJbN0W3Gu70pQViplRB56dzU6dF7SLeGeee&#10;JxX2HNSaprZo4vz66ehNx/O8s7vGWiHs1HNTck7hpsX44edS3rPfwE3FUb1PP9b59NWjPiu0Gc+s&#10;XNPmTm+qsQBfvHoySavq9Z8BZgrf9HpVz07noglVVmk57FS60Xm9OsB5YaXw0my04nqXuZT6Q+VQ&#10;uif5+Z22NMhMA6NYarDETedRjX366jclbpre6vv0hQrqTR/lpmKmYp7fyUzFU5/CS+u3N2auTzg2&#10;5FSNhdWctrZnuL67Jtc9Ta/3GrSoVGTtB+hQ6yyy5rhFnjzMvmNoUU9bm7oLFlp3xbrX4BM7WGPD&#10;3jhkY5fvtMyyTXDTVZY7bzm1yOWcKuv0SexU3v4/ipvOXUVfKljoY9zUs9M/DzftuuQ03nyV9+g7&#10;dtrIu99p+fvWbS1ZpusuWPsFNTZ05RGbtX6LZYxfbsm9ySWFgQ7utMyS28NJo+baoPboRyPgp+Hl&#10;lhQnvSm5pnDTvrHw0Rh0puzrE8Fy5DxYIJwQXWk81TO0yHqEzLHu6EO7w0wdG4WRNuhK4aWNmGnP&#10;VnjwKadBlQ41qDXVyBzBepLGtPG2/zBu2vb7c9NE3pfjprDlBN7l8AGbHTdNgZuOSkZLmswIGx2R&#10;tMN587Us/alY6ahk8VL8+0Pw6cNTJ8JN06q6WTrMNGN1K7SkkfDPdnj121rqyjBfq8LQkYqLiqGG&#10;U9KYRlCRHB9FtYeX+hq9poOlVkXg1aev4GK+U1qGP2FFO8upjrTxa2IsbSXnv5Fo2ZviLGvJ/8DH&#10;/2MbuZz1pfzeLcVTvx3G+QasdB0MdPnf2/tL/sFq5//Aaop+YKcK0ZjO8DpT6U1djunkBr++tsm7&#10;f4TxCLzUaVIZj8+Euy5hzsWMy34AN/1bu8H8Byb+F/glfaHimzrOuRZOqn5QwRI/9cy0iRu17rkp&#10;vd97+p5QT+oL9W1u2ryem65NEDeFy6G5rO4on36Qm/7we3HTxRHipv8U8Nt77enyGOlIxUxfsupu&#10;L6P5xD8fB9uMJd8U/anz5tf7+Rt79QO5p9H/7HSoKzlPvZ+qO2kucVAVve47oyvt7PtF+bzTF/y+&#10;OPbHibdS6E5ddfnufNOVXTmnS8Cn303MVdmoXm+qa61LQPPbD70rfv21vYJ6U58vuqb7y9+pNf1+&#10;3LSBmT7u0Rc7XVmvbRU7pR8U2lSnOXU8VZ8D6U0f56Z/OZ/+w3sfB7ipNK5w07sf48m/77z63+Km&#10;MFPxU89Svx83dYyUv0cfGZlf13gAM9U1giUW++AmPv7bjNTDj+7YJ9c+tjuXf2m3r3xOn/sHdh4G&#10;Wnf+gdOKXrn8a6cbbcxOg/rTSy7L9FdkoH5p1z/82j688RurfR996aEHtnj9xzaj/K5NmH3Hxs74&#10;3NJn3oWLXkNbes1nmBZ9bNmF9yxj5g2+x4Sjzr3n2OqEOfcsl8ouYn3mbTglLC+dXkOPVRp8U+W0&#10;ofBMMc2nVoCBar/PL9W58NgnFvvQlYqZBrlpWjbnOXaK7jSTyqlDcyrueREPejDfVNwxoC0N6EzF&#10;TH2ddfvEJr2ek3MnwUxVzKF5vqvq59X8zBlc9/P9e/j0xU01b4Cd5unZvj83TZ10ycblX7FU1SQy&#10;TSectoLJB6yyYKOtmrPQ9sybbm8Vz7R3SqbaguRFFheOvjSK/NKwLehPt1tcG1ipK7a12WQd4acd&#10;0KJ2ZFtnjn1WXyjlm0q7KU+9MkYTWA7yzXpuCjNVTqlYaZCdyoffRzmmjbhpoluGo/bHt5/EvMli&#10;p563Bjnpt0bHY5mXuZ/cF0rclOonLz1zSzuqe6TcvQaW3TbuSfcl7ahKPn6Xgcq9BD3/9cw0wE4T&#10;+h5z+akDkuHHg+CpSco5hefGH7fhQ4/a9qUn0G5udMzxBrzyyt61eN5hk3s30sOe7NAdMNJtVXZ5&#10;a5X36W9faZe2+ZLmtJ6PBjmpxv2+brkxwE3FTw94Ler1Pa85XenlbWvoMSVuqiyAtXBU8VNx083c&#10;A7pUuOltaUwPbnfr0p067el+6Uu349OX/lT7yWR9B1/uW6/ZlV3c9+7NzPGGXd9L3sCbgTwA5r0C&#10;T720tRr//WI7u64STWmFy0I9XRXgpDDS43Cz4wunkmM6xdWxBeiiSuhjAi99pzDL9szOoodJLv9P&#10;z7VtE0ba9jERcFP8p5Oibc8E6U7j4aa9GGGoyjedJM8+faLETeXVp/bCTJWDKo/+9pQgN411Hv2d&#10;qbEwz45oRnvA+AbATYe6Ouj4XwM3PTwzGc6pIlsUjanyTY/OGQYXRROa0YM5esNL+9iOVLFTuCm1&#10;C7/+nknw14Ixjoc2cFPPTx03bcROD8+WNtWz0z0Tk+3NzL549T033ZUZ4KYZA9Hb6vroUuGmRx03&#10;HQcnRXcKNz06V8vknaJzPD5ffY7ES6U1FT9N536H8G58X6i9eQN5N8o4le5UvaaGwRQz6Asldup1&#10;pmdgpSrHTAPLNbDUmkoVPHDpJK6b7pnp1BG8O/FmuHKBlqU7HcM9ZcJGp9BLSty0IFDoTRehN32M&#10;m7rjYKfnVszAN09/eXjpwRmenR4qQGs6K42fgbz745y+81x1gdOm6nhpVIPsVPpTpzt9jJ3K239s&#10;3iSnNRU3PTIHPehc3hXv7Ni8dN5TDn2hpqMfFSOFm1IX1hXAR8VOYanw00sb0Z6KnzJ+AAu9CD+t&#10;WwXzL6UHFIxU3FSjvPqOn7JcUykeCzNVbSDDol5vSt+0TfRBgymLmx6cKc0pXuoZE8hTyLCtaAkX&#10;xXWjVxA5nWhBy8RMHTeF0wW46QJx06hYKsBNHTtlWczUcVOxU1/KNq3E018C4yujZ9HcFvQxYp5S&#10;9JXloegmWzIvPLAiDF9/G/Sm1ALO1fyLo2PgpDDT6GjnR1/cnt5OMeKpYbYsRj2fWnKdEFgrY0QY&#10;56nHkXpDoRWFfRXDVJ/WDyq43eeaip025JsqK1VMUVmjj+ebPt4X6siCHrakA/2529CrKUx5sPBh&#10;aU15pvKQLk/hpg35pnOb0xfqVbzv8NQy9KMuFwFeOZd3VQL/ndciyvnzgxrTslAxVd/PyfV7iqB3&#10;VxiMiT5Grse905u24h6awWKbWGmbFnDQUN5NsMg3bQdbbku+qSsYMxmlyjxdAN8rRWOrqoQ/i5kW&#10;tWzG3GScat4Q+GlrxtatuFex13a8J36evPOK0FdtdVK8HSmdzndRRXaG77BuHcYjAE+9c+GC3b10&#10;zT69/Uv79A69S+/es68/5Xv+u9fs4a9+a//2h3+lfm//Jub626/st79+iMbhS+or+/wj8db7fM9/&#10;yz65etU+uXLR7tSesst7dtiJ1Svw66NFnZlnW3NTbQN603WjBto6uKl6Qy1NSrSRTX6G9/0lmFmI&#10;62U/gc+I/PTjI8U028IxVd47L7aaHyW2CuvkHWW3aYMG9EWXbZr0/POBfNMfO3Y64Kf0mnLzhrqM&#10;U2WX+lLeaajTaMqzL1++RnHTiZS0rhnogHXukJfpA+W4qc84Vc6p9KbjWkkf2wZWSl+o2Cfz0uD2&#10;aR3x3sNOlXOaAysc3RSNaROy9Zr9jB5Y6g/1Mzz7sNMWP7e86LB6X77OeRo39cwUD3+XGI6JhT+S&#10;C/uq9+cH2alyTtPIO9W+gk7t8ejj00dvWtgNbtpD/nYxU61H+R5R3dsH8k3RosIni7pHwzJbuD5L&#10;YqauwtCBhTVDB6znb83xfM8CZw16/etzSAP6U3n45/dB2+0KnXdiZ54vgp8dnBRWmh2qDIAWzC3/&#10;PyPvZ0oHvrfge46SPh3rGao4akOJnXpmqlF9oYp7RPLufF8o5ZumtWrybJ8+jDJCzNJVgIM6fulz&#10;Sf9duOm3eGnwevR4P4emFA4aibY0HJ++tKbhp1mvPWNRZ6VBPcq2E9aO+wuvPY8OlSzU0xx78piF&#10;v3fQWtXshbm+Zx3PvG993rtiyW/V2Yh179JLapullpJxCuv03PTJ7PSvnpsupq8TFWSn3Rsx0x7L&#10;aq1b9RnrsrDWhlftt3lvbLAJ01bbgG4lNjBmkQ3ttAJvfTn9nSptYMdilpdZ3w6w1A6l6EmXWG9p&#10;TCPIOI0qcz2N+oT7PM9erUusN5XYFi++9KItYaUtZ1tXuKiqm3go1VP7AsuPj/Xc1B3jNac+91Qs&#10;taEaM9JeIUXf8uz/tXPTxHAYc0SQm8KaH+Om6vskbjoaVjpMHn3Y6Qg8+kMHvG6jh263EYPRow7Z&#10;yjL5p2hPJ+ZtsHFVHWGgr1jWGrI21sBB4aHpq2CfMNJ0efDXRZFbGmO5mzpY9tb+1ADL3jbIcnYM&#10;tpydQ6lhlr1juGXtGGbpu4fYxF2DLH9bPxv/erxlbephaWvjLGVltI1e2d5yVrSxtKUtbeziWBuz&#10;pIeNXPhzyyl9zpbPg4dS6vmk7NJDeZ57Kp9U/PMg21z/p+mBkfWj1DHx0QAjVW8osVTHTznnEOua&#10;6wDnuL5QK/7GLi333PT6muds3/gfkDOKhrS3ej95Ruq1ptKbBpmp9ol1wlN7o0ulp5OY6Zqez7Os&#10;+gl878eu1vX+qdOpbkxE6xn/kptDetP1iXDTAV5v6rgp21Z3hTM6bqpsUfn1pTVVSXcKT2W5Gu5Z&#10;FYu/Hi4qb/5Sxz59Nqnz6kf9Mz79f6Tk04e/6rgovPmq6Ef9+kujvZdf/aI8Rw1oVqVfpcRepTdd&#10;CdNc2VkMlHXpRwOlbX6f+kOJm4qteq++2w7/lPf+WT59z03/hWM5vp6b6rroWuN4jwlhZAYEuan0&#10;pk0cy1xF9ulfnJuqJ9Uj3FSfhSdx07+cT/8BnNTrTf9YbuozTp+Vb/rwI/WD8uUzTm/CXakbvoL9&#10;oh5+JJb6CXz1E/v8BlpTNKefXL1urv8UbPWrj7+2rz//g929/Rv78MpX6E0f2LmznzpuKs99kJ06&#10;bgozvRysD+n3dOEbe/vw17Zi06fwUulKb1vKlPs2Zupn8NFr6ErRmxbet7SZdyx9Fr78InpAFZFr&#10;Ouu+Zcz6pWWxL2vWLRtfeNOx1czCGzZR7DT/6n8oN/X89LSpN1Rm9jl0p2ctTeOE8459jpV+lPLM&#10;sYFpNjDTgG8fluqOIY9UzNRzU85zjPL/bW6aAi8VN83Jr7NpU9+1ipmbbWPxEttVXGg7Zk+xnYUF&#10;tmfuJNtdnGfbCudZQb911rkFvaCi1qE/Jdu0HVmm7fDkR5BnSsW13WQdwuCmlDSn3Tvvsd59jsAQ&#10;yQyVB72vsk1PkEVKZugANJawT8dNYab1LDLAOhMGiXnCM2Gbjpu6Y4J8kz7z/ZhPjFTlMk7hmn0D&#10;uaS61iAxTvHWJ5ebn7ldn6ggC4XjqgeU8k39nAFuKnYqbsq8znvfmJcGl5/CTRv3hXLcNP5YveY0&#10;ccB71rM7TDaB+xjIM8FM4/ucteHD37N582rwzG9CV7reru6W1nQr+ab45PetI4t0vdeEbkNrupXe&#10;9UFuumMV3LTa1eXtq+CZr7tSnybHUGGl4qVBDWrj7FOXdboP9iluCse8tBVuyhxXdwS46XbGncpX&#10;DXBT2Ok1sVJGrzuVX18lLitNqsatsFX0pofe5D622dW3XrfLO1+zSzs22QfbN/FcW+wiyxe2b4Cp&#10;brAP92xk3yq7gAa1dk2ZnVgyw47Dy8RHj1SQhViej740j5GqyLfDjAfmobWbAzctyglw0/F2EM/+&#10;6+nJtmVka9s7Psr250XbrtzOsFN8+hPj4abw0slkMKJBdRmnbgxyU9jp+O70g5LOFF6agkc/VT79&#10;juhCWU/tAJ/sansnJzpmKnZ6CM2pskyDOlPPTJNdtunhmfDUADfdm0+WaVq3ADdNCHDTeObuQ85p&#10;ou3MTXIe/SOFsL9ZKZwX1JzCR8VM2eZ5aXBk/8wUe2t8Ejy2r+1uxE13SW8KN92dg/95BjyySD2k&#10;5NOn5o313LQ4FWaX5fkdeZ0nS8fCQcVNU+GCY+Gjg+HM4qZJMN2BPut08mDeWRLvL5lMzgzPTuu5&#10;KX2hAty0ZgE61ID+VFxV3PTcsjyyGFMdN90/ZbjtD3LTGcN5l+hOZ47BDzwuwE2nWM1CcVMx06dw&#10;0yVTnO703PIZeOnRX8JMPTdlWdwUXipuemAGz1QxETZaYOdXwkvRqp5fOctxU7FTcdPH2am0p+fw&#10;8r/LZ0kefVez0YOizRU3PQo31bs7Xz0NvgkzXefr/NoZdglmemkj2tONvlfURcdP53huivb0XPV0&#10;9L2el743V+8fJktOrV+Gy5bm0jsK7rpWealP56YHZpBJMGM8zzcRXXE6/XSGO25aAp8ra02Wp+Om&#10;0oQ2cFOnN3XcNMBOI+GckSxHxMIvqXBlmlLtYsk3jWMb/BDO9lZemu0cP9qqBve25V3FR+Gn8NlS&#10;eGG5uGnbTpzD8Y6bxqApjbFlHcgqhZUugSMtRSO4pD09jKLbw1VV6FTpB78Q5leJ5rIitBVzopXE&#10;5zwPViL2+Wy9aVBnGuSmbZnPc9MyNJwVzBPMN53Xoi1a0XDYpvSeMFKqZvUArsO7CoMvU/NbwHFC&#10;eKYQ6U+7PspNYcTirnNfbeCmhc1awCeVb0p/qJbMHQIHhZU6jSk9m8rq9aZisuSacu0S8exQsVPy&#10;DMKbwWybso6+FP1fSSvN5/NHy9CMzhXjxKtf0ZZeUK7Q4aIxVT+oMvp0laE7LeM9LYjg59tGPJWf&#10;eSj5s3Dn+SEtuB/yTVs0dd7/+S2lZxWfbUXWgubF/w8vLIeploWG2PrkPnwHlW+HSvNtX8kksk/4&#10;zPOd1CG+NziIXnR/4VTbkZdlmzJG0sNpKD2cBtob6Un2+rgk2zx2kG3PHWeHyubyu3yLXTt61G7W&#10;1NqnsNIv+Pv2s7sf2f07H9kn92GuX/C39Kef2Bcf3bVd0ybQSyrXNmel8NkdbBtGi50moTXtZwv6&#10;9XZ8cuALP4FFwvh41iw4XzZcOJMS3xwPT5b+0zFOmGZ+NFpU2Gku3DQzLNQGvgAv/elP4acvOG7a&#10;78c/Yt1rTge9+LxlkZWareIdBqsxN1WuqbJPx/OZyoPLitGmtGhmg9GYipuqL5T6QUlrOhxmKr3p&#10;mOYwzqjQ78VNpTWdidZ0ekd0UfSTGgkzHUUp11Re/dQWnpsq6zQX//rMzvSE6hzN8d+Pm06Na2/i&#10;vCnipk5z6nWnvj+UMk5boGMlLxXNqfSmnpuiL+3Jcg/x1CinOXW6U7bJu18MC1V+aRacVFmh0oJm&#10;s5yFX1/6U9cbKrIF50VyfPt6biqNqPfpe82pyz5N8NxU+tDKfl3okdUG7uo9+pmwUuUT5KA7dfwU&#10;bpqL3lrctCyhk+O6c9GnqoLc1GcLoJUVMxWzRc86qyufB3Tb0po6btryF46bRpw8hdddPeylIfVe&#10;+XCWI86ot/0zCs1p8BzHUN15jXSmgfmeyVf/TMfFXIChwlZbnzxor9YetdCLdRZXd8kSj1ywpF1n&#10;bOzCLfiRN9Anil5S81ZYdnGVZRWvhKeudP2kpE3NQXfqtKcla/D2r7Fx81dZGvvTi1ZYbslqy2Zd&#10;fDVNJY0qJS9/FutBranrDVVEtmqwilmmxrGeVsRcLGcyXwa9rEaWbbGEpUes2/I6i154lr73Z6zH&#10;4gvWfXGtdYeDxiyqoZ8TBS/tuOS0dV9+zHosoyfAijrrubTOei2vtd6rjlqnJfQFKH3XZq5ebqnZ&#10;1dYzrMqSO5bZ0K7ioWKl9HiKgYu6qrS+8NO+6E9dRTFSfdrgS0dP2jusmLxS+ejFOOW1V0+nmYFl&#10;rQf0pHBT57+Ho3ofvvZ5jtowBjipY67aF+SmwXxT5aF+tz+/nqdyT7qvXuhdVbrPR6oN6658hoDf&#10;p+fxFd+2UWbpE5adP7+N58XBY70X33vy49HcBqtPO7ILHq9wtlEJERrno+8ttyHxa/Deqx8UPv3B&#10;yi8N6EoH0f8JbjoqaSf1Jr2h8OtrHzrTlBF4+Me8a1Pn7EL/OdIyt8da2raulr490dJ39LUMKmtn&#10;P8t+s7/l7Bpg43cNtPFvJbFtpGXvHOE56bYhlrllIOdz/OuJlvl6HzJOY21cdZSNWvBzy6j8keUu&#10;/Gc8+/8df/6PbMyCFpZS+l9tQiXHLO1nw8tfscnz6ftURI7pbDgmrFSc9N1AiXk6VgoDdRpSjdpG&#10;uf5QMNL6nlDsCzLTY9rOMfLoi51Ke3qh8m/tatVzdhGf/tUV5J9WP2f7c5+Dm76Kl128U5wTHWkf&#10;/NjUOqpBa9rEM1BYqLip56UN3NT1hOql3lA/9vPEv8i5nJMg/irW1sxeSwohPwn+CjPdkEDfpR7o&#10;N+GmVbH/BDdF7xmjZXSjrHtu+kO4qTSobIv5YYCbMsJKHyn4qOOg4qTRASbaXt59799v4KQBniqm&#10;6sprVqVHXSL9KqP8+VWdXmGkOr8MP1W9GCjYptOivoAXXhmjTR03XdVVHBXNKFxV3DPo2dfY0PtJ&#10;2aUUnNSNXX/KKI0pnFVzomd1xTzr4lvY+r5h6HMjWG4Dt2xOKVsAbtrjhWfqTYN+ez9KLxrUl/ps&#10;Ap9tKi3pU6o71wrUGj2n9KdOgyr/vrz6TenD2hkOsMN++6tv7DdfPrSH/O315T3+/vqlWKZ89H++&#10;+gp/vu8N1XANaU7VF+qz60FtaeORXlA3vdbU+fRvNt737eX6flK30Zw+oTTXd9Xn170e9SF/g359&#10;/5f29cdf2hf3v7F7t35nN679wc6jIb1y9df0fnoIQ/3C3r/wgCzTb+z6ZXJNL35iO4//3pa88ZlN&#10;X4D3HiaaMQ1GOuOu5czW+jXnv8+adQcuSqE/zZqtTFOq0JfWfQX2Fd5z+3R8hjSnaTWWIX98Zq1b&#10;rteZohcdl3EKDejjWlPpRRsqA+2oyvV7QkvqfPiPaE05NuDP93rU4LF+HMf8GbDSrNzzbkzjXpRz&#10;mjbhrGXmw00nkgXE8tjcWvJO4aPKPGWbOGljfuq1ouKmnrmm5+GBp56qNQ3wVacrZa6njWKvvsgO&#10;0Jz5wfJ9nTImf8A2Ko/1wPWc1nWi571j87hP5Q5MYP8Eskq5VgZzpufT2yn/ho2ffNUtj837gNzS&#10;SxwLJ827YmOp0XloTfOuW/60k1Y+e6utn7PY3iye4/Slu4oKbCe1a06BvU2PiJ1Fs21f2TTbUzLP&#10;MhKXW7fW661D5GZqo3XBl981ZLt1asN6G5hpKOy0HXrTCPJP22+zXr3f9awRRup6ISXCS+Gc6rXk&#10;ejr1R2sJc1RfJpX63ifASPsMkmYTDao4amCfy0Jlu3o01etLgzrTJ40BBluvO31s3eWliscO5Fq6&#10;P/FcuG5iP9VxSvxU2wKla3DtvknSh0pz6jWlTlca4KduW5LuvdZ6xp+z/n15rsSj1jPhsPXsV2vx&#10;PH9Cn3fRmcJ7e7/HKB5LBgBsOaH/WUsafMZmTn8PPelu/Pj8HxTmeX3fZhjkZrt9YLPd2rcRton+&#10;881VTmt6BU6qklf/MnrNYF3aUm3Xd8NZ92yym+9wnngpXNPpSpn3+r6G9dsHvZf/xl559GGm21fb&#10;xS3y+wc8+vBSMVOtfwjfvP72ay4r9daBgC8f7el1mOs16gZze34K5z1Mz+hDHLMPxope9kM0p1d3&#10;bUJbutEu79hg5zZV09uJ2lBltRtWuDq7aYWde63Kzm2uttr1i+1kdZkdXjjH3i3Hk19OP5xKPMqV&#10;Uxw/Vb/n/UX0G4Ft7Z6RbXvo9b0Hxv8uWrxtIzva6yOawCRDbW8u+aaTYJ0TYKfwU/n035kU77a9&#10;M7Ery92c7nQ/Gad7x3eDYcbSB7ydbRsd63z6O8dGwVEj0J+GM0Y6zelbmV3xqw+EAQ5y/vxDBYNZ&#10;HghDHcD6QHSmbJ81xOWaHoGbHpja3/bk9EJb2tP1gdqRiiYUj756QynfdFtKb7z2fe2dfOkvxUzJ&#10;NoWJvitW6sprS8VPPU9NwY+eAgNOth1oVcVdd2X0c7pVjS7vNGMAXv3+tntiMr2SRgf0pdKYwk3n&#10;psDrpHHMIFcy1Y7MHwfbTLfT1HvFI/n+uz/vpS9/J6r6wVD72f7JZAk0qsOFmgMtZ2UGbBO96oJ0&#10;O6k5FmShFx0Pq1SfqFz0kRPx6+fS8yiNex/NuxjGfMGMA5jzdDJip6FjnToYDjiKOXM4ZwYlX75G&#10;/PiLplCT0ayKlbK8bDJscY7ToIplHpwpHSvZsJT4qbSn4qYHZ8BpWT6GDvk0WmWx07qV9JiqZp4V&#10;XqsqdlqLtrS2ClZa7b36mvtw4USKjMeg1rSIflCOb2o+rgHjrakcz30UwEk5bz25qWtmoD/Vupgp&#10;eaZrYbJryARgn/z7F1ajmyWr4OhcZcnCTKVdnaveVRmU+k3BTUvUp2uinVlZQAYAc7xWahc2V9pF&#10;cn4vri+FJ0/nvrLt4Gx0qsVkU0xNsR2Zw2z9gERynbrCwuBorfGAw+jk13cFJ1SGZ2VbMi2lK8Wb&#10;XwkbFSN1+lK2LUJb2lhzWhHeA8YYC39sS2ZmlG1J5fM5nc/Ogsl2bv08u3nidfvs0l67e2qLndtS&#10;SWZxgR0rzeQ7BTg+/z42D4m1lT1DbWknqkMkrBR/fjTXie5opbC/hXCvcrRl4qULwmGDsK6KMPhf&#10;G7giJaa6KJKCV0lTuqQ9FR305sNiY9q5cv2g0B5KtyoPu882RbcJDyyHt5TBNue3CiWPNNwKm9Kv&#10;KURe9q52bmsSvLYLz4hPuGUH3ldHrk8PpxC4JOxUHLSE9zc/yEybwzIdN/XstLgpWlHW57cIY/7W&#10;VtWrk70+mnzOAZ3pbwUPDlfmK+8vTL5/qjWss7WeMxzGDOOECZXBi0thW9KBloprtgphRHsbQh8u&#10;uFYZ/KgcllSJT78SLV6F8gzEmZ3eVM9Mfyc4YTn6Vv2cyhhL5M2n5rdqBjf9BcvNeRfN6WPV1Irx&#10;aZfAo0rhymX6TMCNS2G1W1KHusyTwzDTI6WT7N15/F7ld+lhNKgH5k61N6dk22uZZKOmi5tS6cNt&#10;w7hhvjdUmvJO4aiZ5DdPy3A5qfthrbtnk3Na7HNM9xawXEiu6UzyeCl9L6txa844WzNqsK0awXsb&#10;PYSM0yRbO3qwze/VxZJhm0NefslGNf25qUeU88zDMMU7U3kmMc8MniMN5pgdHoJ/vx2aULRHcP6U&#10;Zs05H7b54ktwTWlDxTk969S8g178KT3r0S7x/sVGxV4z+Sym876lbcyLpL8I71laU/FY6VzT+HmM&#10;QAMrbprM+ckvUO4emZ9tg2Gow8g6TefeJnMvBXERjolKXzqZz6q25cdomdyB2AjXy15jNtdNaf4L&#10;119qBOePaiKvPs/cirzTZi/BU6VjVV5BG3fOzM7tbTL/nqZ3pjr5mtEpwFK7SGdKdYoh07R5oJRv&#10;+qpnp83FUH2lvNoEThnCsdFwxk7wxzj0pjDUbu19dY9kjGQb/cxgpvNhlrO7tCeDNJR3Ib0qPwMq&#10;R4XuVB59lXpDqeb21Ly+5JlX3mhxb3So8fy7SoRtxqPtTuhgpQkdXYbq5Pbof5kni4yKbH6mYrNZ&#10;oXhz4bMaxzPntA5kC8NjK/vTS0rz1Ze/js8H4N8wzFSZA5OjQ50uVsxU2abjWnq96Z/GTRtY618j&#10;N409DSc9Ta7n6RqLOQMfPnPS2pxCs3qCflPH4I6naq3XvpOWvPGgpSzeblml6y17rhgmTLNwpaWU&#10;wDWLV6CJWYFmZoXjpWmlcNSyVTaxTHwVNlq80mWWjiuqchmm6jslr34GY0ax56NP56Y6l+M5LrNo&#10;eYCb0qNJ3HQZf/svP2fd4aQ9l5y0zhXk/i+jxxMctcvCM9ZtKb0BqrX+vnVZWmOxK09Zh00f0vfp&#10;rCUvPWEzNm2w0WkbrF8v9I6RFZYcu4Ci733kUno9LcJ7X2L9YuCmAV6aiK5UWZzie33I7xQn7B0K&#10;Lw0wTM9MxUPlvxc3LaC8F9958B0z/f/c9BF2CjPV+/Q5p/BTcdPea2x0MryUGk7O6ahB6E2pkehN&#10;hyXBUkfutdSJp9BpXbYx8IXUIvqk4GXNLvzECpaes8y38i0bNpr95iDL3Z5gOdsSLHtLL8vc3N3S&#10;N3Wx1HVxlrq2g6WsiUF/GkaRe7qmLdpUSsur+H3OmLW6rY1d+TPLxouftSicXk9NLaXif6HD/nsb&#10;U/6P9IDC47BooI1aHm055c/ZhrnwzUKvMX1nUkAnOtmzUGlGg0zULcNCj4inMsqL7/z42kaJl9bz&#10;1ID21PWOmh7gpozny39Avile/WWMy/+TfcjyOznPobFU33h4aLz6pZNnmqgMS7FN781v0Jq+TF7o&#10;C8/kpuviyehUwV19RqoyTpvYawPFTWGp8eKo4o7PB7ip9KZBbqqc0T+Rmwa5quOpaEylM42mf1Sg&#10;PEeFr0bBT2GrqkVR/5u/AdG8xol1KiO0GffXjOdtCfulh3y/1rahf4htGBBqmwa25VnUuynUVnR/&#10;nlwAMgFgpp57Brmpej3Jf9+YnYqVPu94aZCZPsJNYaby+SuTdUNfrgM3Xd9H3LTFn5mbek1pPUd9&#10;GjetZ6fNbHXPTvbBtp2PcNMH9+7/lXJTsdEGdhrMP33a6HJR8fY/bQzO9bRRulN5+r++f99+dR/2&#10;egdme4ceUjDlbz77Gr78r/bRtd/ahboHVlf3hX14/Ru7evP3dqTmN7Zp+6c2tfQe2tBbljsbrSia&#10;0YwZN+Cdt8gsRVM6Fy2pY6WPMVNYqWOnGvn9FmSnnqU2cFPpVsVL09Jhoxm+5Nn3HnvxTpafwU09&#10;LxUD9cw0/RFm2niuwH53nGem/5e9+wyu6j73PZ4zd05yXpy5c8/Mve/OJOcmwSbuJhgEAgRCIHoX&#10;RYBAokgIla2CKKKIroZQoUh0NaopQggwHYEBiY4xBpfE3Y7jxImT3Jx3z/3+/msvaYOxfc5NTpKZ&#10;mxfPrLXXWnvtgsyYj37P89dz5aaZObdsztw7LnOqXv0AvfsZC27hi549ah2ob3NTGaos1a1fj50+&#10;1k19Kw3duuf8R9xU/fWew3p26rlpu5k+3k0zFpKhdYYqO5UD830v5LtdyGdceNNS6eHPWHzXcvLu&#10;W3be21jqO/TkP7A5eXdt0fLbtqHwoG0vrrW9xWWY6UrMdKkdLVJvvtx0lTWuzrNja9aQP82zpsIC&#10;O4ZRvVJRYsljaulL2cc6URhpJP36fettRCRrRalPv3etDe+1xwb2JZMadFMZYmybm2peKGYqN52I&#10;n2KosXE3nZ26Xnk5JjUhAZcMOqfLnHLMrclE5lPPabPMiTJN7PExbjoBj3W98/HKs+q+/tpSXobV&#10;vZ6uYc6qsqsPu6ns9FE35THXTeQ9yE7d55LjuuI+bHXMqxs2No4ZpmP4fDG8P95jDNuxI+nNH/Mq&#10;x1vw4xvkSy9RzDaVJydctby8VlyyyT48vwsrVW5zP+YpL91H7bWfnyDzeYy5pkfkpfTnU85MH+Om&#10;bzfVc+0uniM71X3ko8qHehlR56hyTs79HAt95xi9//joAzKmD7DT+4co+vXfJGv6gLqv7RHs9Jjs&#10;lveCl75Lvce6UPLRD5qpC9oedvXeuQbWgzpgbx9XxnSX3TtUb3f319idfdXOS6/XbTbVNW3r2dZv&#10;shu7ttjNPdvs1l5Z6ma2rLu9Z7PdqF9vrdvW2KtVq+3C+uU46lL+HU4veSFeRmbvFHZ6kpl6p4rm&#10;W+OC6bZ/ZpQdnBluh5N745zRzH4chh+OspMLmWmquaZs1aPvl7KnJ+cPt+PZypf2s8aUPvT5K286&#10;ACvt77y0ETdtxE+1VtTRjKG4otaQinPu17xKs03JdlLNqzw3vVigPn3MMi+Wfnlmmmax/k160E3T&#10;JtvhdOab0qPflIF74qduf84k+uFnOhM9g5uqzq4ih0mdY9/LoSpvmuaM9ejcKXYEM23KnOhmpKrf&#10;/2gWPft46bEczrHfyD1PLGJtqnw5p9aDCljLWjKlxfTur8EAS5hzWprh+vSvlMx27/nMEq2hFRt0&#10;U+x0cYibap+Sf2rOqfr7b2zMwjUzMT1698maqjf/OjNNb1bhf5ULuEZ987PtVJ7mFczASZMoWTO9&#10;+stlp9Ndfvf0slmYYCZuuNCuVi2z65jpNXr2r2Kmqptb6OHfttRuqDiv6zS/9NyKAM9/nJsGmP9J&#10;DnWVfHI+72mx3eG5d2tY5x0/vbNjhcuavlajuaMlmGoxVrvSrm5Y4sz0Aj9Tqos45aVH3PQS1qm5&#10;sDcqc8mdLnW9+g/25ptf97BSeeqbLxe5rV5T34e+i8t855qNcIWcr+emslO5qWackmnFTuW6r9cV&#10;2H3c9M2DG+zNQ5XMNy23a5UrnJueX53Dd8p6PwuScK94q5s4zjYNkZvKSiOcm8pOnZ/2wFBxsvUR&#10;/TG7AS5Pqp5656TyUhzVVdBOda40gnVVelLuHpHOY9d2j8TiIrE4ZSvJZnYjr8k1VUMG256EcdaY&#10;w897Put7bZ5rLbuK+XuhlnXgT9jnd7VeHL+PebkUW51nTfPj7eXE8VZN328lfb2VZPQ29vWcU+s6&#10;VWCJG+g934hXVUZhpaF2Kj+N1hxVzT+N4Jyu8Xr9lVP13BRfjMAXscay7n08N+3Sh3mk3n4Zcwau&#10;1I7jM8lKcdye9OuzX4GblvF5ynlcinOWdpeban4pWdOH3BQv5biypms6k4PrGm7bxgy3plx+DkuX&#10;2LUdxcwO3W4fX2+wz+69Ym9f3Gc3G6rsWk0BLklGfmkyazONterxuPVg+vD7dXc2Wk72dG14Z/Ki&#10;ZFAx1HL66936UGRDN9CTv64PRoq5VpA7XU8GtYJ+9PU8Vua0DC8s7dGTHDCOi5uWYY3l5EmVO5XB&#10;rulB5pTvtZTjzmTJ4K3rQx9/RCfbn8Vc5gqypWtzKWbm8jup8yWL+btVs0jnuzzpvkCS7cVX9wam&#10;sxZUgr0cIHeaqZrG/lSOx9le7LRhcbodW8XM6dUL7Dil7Qnu0aTfaxXgp/n8vqtwiTXmZtmewCzm&#10;mSYw1zSBzOlM8qYJzk2LRw8jG9rRpj71EzzyGTKYnVj7iWwjljmXnw/ZaSb500zcNBN/lnnOwZQD&#10;3cMssVMn5pk+w/Of4vleKXOa4OopZ51yT80/TSGHKX9VH77sdD72ntsvwhZHky9VxpSSq8pX9R7U&#10;o5/wrDKm/n2CM06fx07p1Z/BrNOULi9ift3InPbGR/tQnpPmYZ1L5Z2DyZgO6ce9ybLivZo1mvLS&#10;izar03Ou1KefhmkGwujXf4kMaudneZ8vkKENw057O+dUX/2q4Vofqj/5z2iXFS0YMZA86gB3/yUD&#10;+jorlZf65TKnyp0G3TRF3ynGmxsVwfvhPiPJk44ZgksOcYaqnnw3MxQzLcIgV2K0stscctx6z7LM&#10;HBW+KTud12anYfhpmBVirsXYqXrmvX78AXgmc09xU1VF7GA3/zSfTOiSAZqVICuVw+Ku2HUO93M2&#10;G3wd3X8xPfcrh/Yhb0p+e5zmp3LP8bqvV3JTWa1ed9kg8sL8vkFZ02zMVPnYjD+Dmz42R3rjbydv&#10;2uvaa6wrddeG3XzNhuGn/VpaLKLlsvW60WK971yzHjdvWe9br1n0DfzxVfKZRy9ZYt0xcqj7yJXW&#10;Mo9ti80p2oKDbvXWkSrFStdW41hUIaZavtMCpWRQS2osgH1myFDJrKoCyo9yzJmptlhsWwWPBzDT&#10;UDfNLCBvWnbAxm+6YCPwz9iqazay6qqNqL5iI6tv2BgsdWwl/8+85TUbs/VtjrXaqPqbNqz+lvWv&#10;fM1it5yzZbt3Wur8Oosbh4/2L7XJUdUWP6DGpg5mbmnURvKRm7HScps8UNlS1nyKKqeXXFlJnDSi&#10;iKwnNhqunKjypMqDat8r30mdm4aF5E3bzPTvbvqQm+p7jcRN+2LX7CtvOi2mxlmp+vNnxR8ke9po&#10;adPImOKmMyYdsOnxR2xW+jn+3UrWKussOdNTlpJEFnX6K8w33WVZO8bYnJrnLLu6kwVq+tGf75Vb&#10;44nZpdl46RxypDnYaWadZ6ZZdZHs93V9/Jnq66+lv59r83ZHW8aOPjZjfUfLqfjf5E2Zd73hRQtU&#10;jmLNp5mWUfm/rKoY/yRj2rKKzCc+em6BZ59+hrTNQEM81D/2qJf6z/G3vrFqewUvlZ9qe6f8u/bm&#10;9u/Sp//P+Ok/ubzp6Xnfw/b62K7JOF1cH2eCeyeFYaesL4+dOvsch6mOfZY15TviZczfjPnmvGn9&#10;2CexvyfxUdaPIncqi1XmdO+UcHz2Je6Fp2K07W76fawUOx3458mbhuZLN/fDTIPl9+5vxki3RP+Q&#10;2afMARiKa458zq25tHNcV9szubftwkR38V3siouwXdjorli97258Dhw15iXbOowe/RHMUWUW6ubB&#10;6uVXTz/Z0WHKo+KoZEe9vv12Ow31U+17pevac6a6z3aqbgxeHcyb7hrfm6ynevVD86b67r6hRnXi&#10;OX49nDf155W2GWlb5jTUTr28afs9dC9ez80JUOZVedOgm/7Oz5syX/Qv5aaffPb4vOn7H7t177/O&#10;Q73j8tOvZkz/c8e+OW/q5qDKXd/XvNP37Xcff2C///Qj+8MvqM8+si8//S2myjzYz76wTz76PV76&#10;W9uy5xNbXo6Xrvkl80h/YVkryZhSOQWf8LueT9h+TM70I8tYjqUWeDba5qT57U4qU9W1vp22u+nH&#10;nqWu/oA53K9ZGpnT9GDuVG6annE1mBvF9x7nptinm1PqW2lw+/BM06teXvUhR+V5WaF+et25qTKm&#10;6tPPmoMx8nrp5FcD83DTheRK8VC5qV/Km3rZUm/reanMVOXlUEO3GUEjdRlQ9tu2zjK9POvXZU11&#10;PKDrcFiV76b+Vn7q73/ldYL3Dyy6Tob0tqWROU3NvedmtqbnkptdwGdccJ3j93BT7p3HnwP9+OkL&#10;37GFebesLP+k1ZbstCOlmGhJvh0nT3KMfMjRojznpseLV9ixkhVuvmnD6pXWVFRArz7r4RYVWVPB&#10;CjtSssZSR221IV0abQTZ0iE91JtfY0PJmw7rTO40rMYGROz+VjeVFbbnTsmQkvt0s0IxU63rJNd0&#10;thnPYzxSWU/fTNVL/212OiEO28RkJ+i+8lHu490zmG2dqtek4nwz9e6pfn9XbW6K9Ya+nqxXzoq3&#10;ylwfLc1tVU3imvGj8eEYzTE9Z+PGNtvkCS02NY5jsZds7GgeT2y2iXwPo2NvWN6CFnv7CHNJT+2g&#10;J3+PvXeKwkpVmmn6s+Na215rQbH+k3NSb7bpg0PBrTumzCnnVdjnm9xPdurnTr2Zp1jpaRUz7MiY&#10;vnOc/GfTTmyzHjMlY6rCT5U5vXeoht9b1dJXX2f3qDc4d1+22sT8gFeYVXpS+VJmnTYfwUpVjcwR&#10;8Oamvn1sL/fbZXcP1DoHvb5zi7XWbrLLOzbaq1vXs65Ie13evsFaqzfSO1uFocpPN9udA9gpZnp1&#10;V5Xd2Os9lqFe2VpqZyoKyJrmsH5zFn6Km+Zn2zEM6Wx+wA6lDbWG5Ag7OCPCDiVGYKeRWGd/THQQ&#10;806Hulmnx3OHu7zpabKmypyemDsYu8RLsdHDs/vgpn0pz0313CPpfbFTjjs77cf+QDuGg56YF4Od&#10;TiLjGO+88WL+NJwNoyxIwAKn4I3j7NjcEWRCh9nhANugmx5OjbWGtLGuV19mKvfU+lAHOXYkO2in&#10;WKnyphcLWP+pMMNtm1en2Onls1g3O8macuK4L96awXzULLKmWZNd3vQI92rKnszaUJqniqNm47Zz&#10;lR/VXNJE7pXi7FRuKrtrKSVjuoa1pvKZMboC91pCrjBXc19jH7JTWWloncxlxmue5hEkWWtpKrnT&#10;DOen3jpRXta0tRwLLCI7uzIZZ53hZqaezptup5fhp0t5P+RMlTfVulqaE3sGTz2znCwt+dFLZQvw&#10;y0Wub1+99Xe245yU1oO6XrUE951rzfky0wzunYabagaAlzf11ohif6XXu396OWvWrMyyC/zMaO2p&#10;W8qrkgO9W6sqsNdqi52Z3ti00llsM9fJS5vJdDbns8/PmGaKykovy5qLsWZyovoOL5fgxevm8d7y&#10;sFOypru1VhRZUc093a21oVY7V726jnmma/nOub6lTFnTLFeXyfyqLuH/mnGqGaqqVnxRGVutVfXG&#10;3nK7/zKZ012luOkyu4AVn9E6PHlp/Lwk2N6kiaxxNMaqBpGflJv2wNeUmwyaZ7ufRpGx9LKn6sXf&#10;0Ec9976fevvecXpoI/CJbvTNh+le9K6z3vxanLS0m3KT9OB2l59qhifVVb6Kx0ZqnSn1/rMW1AAy&#10;prhTJVnRLUOiyGBG2tZREVY3KcoOpYy0k/wcXyqba/cOrLU7Z7ba5++esfcv1tmOmSNx1JfIQio/&#10;6nloJbZTiY/KSNuLY3ip1kpyayKRNfXdVHa6nuevw9PKumuGKOs4kQ0tfgk3DcMWMcdTpVgp31FF&#10;L/Xqe5nQMn0efWd83rXdQrOmD7tpSVfu2Y3vp4u+H+VPmemInRb36GFF3XnNnl7GtRS/1hpN5eR8&#10;10Xx/QxifgE9VPVTWKMpfaydWDzTXq2Ya1d35tvPzu+wX98/Yp/dOci6S+Tu6ws5x++BlszEJsfb&#10;geRRtnvqENvBd7hxQFfW3JKBe/NOZacVZFDLeoRbCS5aiJcVkSMtCetO8Zg+fWViNUt1TTfW2KHW&#10;0Vdd3utF1pvqYkeZB32RvvyLpYvIE69gTjRmWpJrr6zItAPzZrtc6X6ypvvJmr6cMcN2pk0ldzoF&#10;L51k+9OpzAR696fzeCbHU5kvTf5/KetCFebx9/RyrDSPvoCldoLHx/Lm2eH5WdhrktUkTyNjmmC7&#10;Zk/HZJPYTrPa5HhylQNtMj31k9RX/1RHrPJpcpf0rnfrasqeZuGYc3Bx+ekc/oyzyImmdetMr/zz&#10;zkvH/+hJi+3wpE18oqNNepI1oYIGG09G1K9pwSxrFvfLJfO8hJ/TJXipX7nknefyMySLTeK15bfK&#10;l3r9+XJYz06n895m4qZaH0puqsypeu6zmU87LzLcWefywVHOO1dgpsqYKhurGaOaOSpnVcZUbjqb&#10;bSqGmt71p2ROn3MzTjXn1FsnSrnbLsxdjSDLyholQ9W3T589+VPnpRxbxGfQzAFlY9OVMQ0tzDQQ&#10;5ldn7u2Vm4OAOS/hfa3iey8cNYiM6SDWi/IymwXkT2WQ8/ks2eSWs3vITL1cqLKhzk+dncpPKfXr&#10;UwtY0yxvQE/eH793ICNahnOW4Ztrg7a5Zgz2OxSb7qc/Q+7nnqvMajfclH597FUlk5XP6t7y2IXc&#10;d3E0/51hp3JSZVYrYoe47Zox0bZyOHNlB2uNL35OZKVkdT037WKZ/1VuikU+dt0nHf8LV8StGxZx&#10;8yZzUKlrt5iFyntgv//N6zbo1jUbdu1Vi7523nrfbLaed1os8vZdG3HldYs9dd3iGpotaVuTZVQd&#10;tHnl9Ta/eAs5mirLKtrs+u9zSpmPioVmUZ6Hbne9/VlrOLZmO166rd1MQ900aKby1Me5aVLZ/jY3&#10;jdnUYkPX37IRW98iX9pqwzfcwk7v2ti6qzZ0+w0bVH3HBpRftVnVZ2zNyzstd8VOmzSCTOOQjZY4&#10;sJLZpVX0268n54iZDtzI7NIqG0+udHzfEovtw7b3Glfj8NKYnvTLh3s50pFdl9vIrsuCmVLlSr2+&#10;fG8bkjENeurf+/SV0ZU9P1zjMFO5qZtxiptO4LuPH7WDPnzmmk5jzaf4Q5aScNhScdMU2Wm8+vTp&#10;zadffzZ+mjIdV53O+ZkHLXX6cVu4aJcFdoxhpmln3JO/8+v6kxuNpvq1VXZNlGVjqarMGtyUbKmy&#10;ptpm1vZ2x7RVBjWrfojLnc7Z0MGSK6KYXzrVkjZNZp2op62i9Dv8uxczXU0+FM9UVvQspfmkLlvK&#10;vvzT79X3rVR9+9pX373vo9r650O3utdlnPRa/nfs9lqq4h/s3uZ/sA8P/Iv99mJX++LSYPuiuY/9&#10;6vQTdml1Nzx0BNnGaJy0P74Z1W6myp+OfQYrfJp6Cs/7yX/ITetifhycdUo/ewxrR419zlnpnrju&#10;ZDe74K5yWK1vhDEOUc6UPn3cdPsgauCfnjfdGv0jN6t0+yDlN8l4jqS3fKxmEXR3GdG9cb3Y9sBB&#10;w3gPnch/PkfutSPvowPvgZmlw+i7pz/f22pfffhPY5pPUfTUs189/FlXclffS70efuah4qZ++XNP&#10;veyp56R+DtWblSpz9XKmnpsy8xSj9PKmkbxn3HRMOJ8hxE3bTNS30a/ftvfo+736z399f/5I/xry&#10;tsxUla222yk9+r6b8vo1o3DTQ/TpB930y0//mm7avjbUr9798E930Z/jot9U736Lm773Ln6r+gA3&#10;pU//08/t95/92r78mPlR733IMdZI/ehn9n8+/8Q+/QVzTC99aYWbmFO6/D1LzfvUAsvJwy/9wDJX&#10;4qOF7fnSuXipqs1NtY+ZqkIzqP41nqHKUf3nYLG4aQ7ZxpQAVhq46uwykHndUtl3a0JhnH4OVdvQ&#10;XnyXL33IRP1sqbaemarPvz2/Gnre81MZarpeAyuVmbrX5PUDOKzLnMpIqfSQanPTR8/hq6F26nKn&#10;vl26bYipLpDHevVNZtrmpsH7+DMAfCsNzbS2eaxsNsRv0xbedG6q8xnYaaYql31XstgH9Oe/aSm5&#10;b9icxdcsf/kJ216w0w6SL31l7So7umY1WVL68fl3zZHCZcwzJWtatAJHXWEnSpZznPwphnqkaBn7&#10;nC8sJXdaZIfIjhwqKLG0YbU2rFe99X9ptw0N34Ob4qWdayzyefr0I+q/1U0nyE1jg9lTZVAned7o&#10;PFJOKuv0vXSyzFTX6HqymdRDlukeB+81Mbjlfm79KD2XeQCxOKqzWTkq5Xrz5Z/uvkEzneT36Qfz&#10;pu6+uGmsX3rPwddW7tWV7q/3p/KOuTmp5EvdTNPYZuaxXuB5nBvH68aQNY25aFNj6d+Pofdo9GXL&#10;zzpvbxzAJA9vt3eadtjrR/fZz5x3yjyp45jpEXmo5pluDdYjbnqovU//Afv38FStE/WgkfWdjpJT&#10;Pb6LUu8+6zNRstS3yZg+wEGVJZWPauv359+VmwaP6Zo3VXip6i1t6blXllQzT1Vvv6K1n3bjr5hr&#10;Q53doef+FvnRa3VV1oKJXt6+3i5uWWcXNpXbucpSu1BVRpXbxc3ldmlLhV3GUVvw06s1G11drpWZ&#10;brMb+3bgptuxhc3WWreRjOoGimtqN9j5ymI7sWaZHStgxiPWdGo5vaPTu9iBGc/YfuabHpzV3Q4l&#10;dXPVwOMjab3xTtaJmjcIZ+zn9o9l9scv+9rB5F5c34Me/17YqfyUGaep0TwHJw1101T5an+u1wxU&#10;5p1mDydPOpoZk966UicXs7YUXnoCLz02ZygmOpQs6XAyqqPZkslLG0+WlS1OejhNj7HS9AmutFbU&#10;4QA5VDz0xIJ48rGszYStnF6S5LY61pRDVjWL+ajOTDHXNjed5J6n401kTBvlqK5kqvTxZ48ndzvR&#10;Ti5JwCWTMMXZZGOx2VWz8MrprMk+iVmmmvs6Di/lMyyc4Or0Ii93embxRNzUq9NsTy2Mw4Xj7NzS&#10;yZ4bk6+9VJzs5gBcKWEeAPNTm1cle+tLLZpKdjWe/WlYH/281JmlCa7OLiOni51qramzS5M4P5v3&#10;SNZ2eTp2iSmWkF0ko9davsBtNQdUM2DPYqRnsNIzS7kWP/Tzpi57iqVqq359zTo9t4JZoMsy7MzK&#10;AOboefGV9eRgN5Br3bDEWisWM7OU/uTCuXZutdZcos/f5Tm19lI274M8aCG2iZvKSuWml4qCxb4M&#10;9GoF810rybRuXmjXty4iE+vNE7hO3lZOqozpJfXns20p1efCXjHUUD/1s6ead3qOWQ36rNfW0xe/&#10;jbWrqovI265i3gEZPr6bVxakUcnMzJ1KdjGWnqSRtjF6KBaIYfYgixju9ej7ZupvnRViq+siWNOJ&#10;Wh8s9xhDVD9/RU8K79P+ut7MMOX60nB63MPxOXksZlrWTaU8q671rl/fq6/rHVc+dBNuWtWffnz8&#10;aQP+pHXfN8g2I8iSYhoyz3W9yFliXzqnNaFcbz7PKetF9pTj6yjNP1VP/0Zsy3NSf8vzyOttwHPW&#10;4z6uhx0v1XNc9WLWJ55W2o1MKPZbjHWu6RJFNpS5qgPJoi9i3flwDFW2qc/TnTXow6huvXmOrvNz&#10;pp6ZloTkTUt0Lx4XdcYhdZz7r+G+bh+fXRvmmbLstSSMYquc7lqMdS0Wrdet4POqP78Uw1SPvubI&#10;aj6p1pQq78N8gv5htmVoD6vh30t7EkfR087vNIqYgVFLfrlxs/2sdZ99/sZRvLWOmSZrrLlske2a&#10;NtrW9HqBP6sXMFJ69en5L8GJS8J6MC+1pzPjki7sdwvnfWC/clW+6wNY6KlVzHygTq2eayfIizbO&#10;T7aGHPXlJ1Mp2KhX2j+Uk2aH5uCogem2Jw0vzUikZtnuFOZFJCdSyXZwbsAOL8iwhtxMO06f//Gl&#10;OawBlYbBznI+unP2DKvFTOtmTSNnOs3lTeuTE2xH0hQMr5+bS6q86ZSgeSovOoOMaGKnF5yhzn5J&#10;5qiixx1vTHjuKWetE/HS2B93tPE/esImaL/DE/gpBvskBvukvzbUEy5/qjmliVirsqTp3XA1vDGz&#10;h1cBjHb2Sz/FQp/jvai333NS56bP0pdPyWCVXXU9+jJTSvvxz/7EZnZ6xpK7vOB62rU2/Hx+9jWf&#10;VfdPx0w1y3RWJ3lpe83u/ALrQ73o8qdy00DYi7hfZ7adeC+8z87Pk5ns7PKsufw3kat8LLWA0vpZ&#10;yo+mYq6zuEdaV/Xm+/35yplSOK1KfprB51P2VLnTdB7n8N9iLiarHOwiMreLyJZqPaqFzBXV3FF5&#10;qfxxTg9lS/VYGU5vzqnrrcc2/fypMqiB7p2chco5lw2KwEj7uFo5pA+Z2AicmpxvZLegswb7+yP5&#10;nrDROeSulTdV3/48/NnNApCdctyz2a62kOfnkVNdMSQSN+6LI2PePJ7HPbJx20zeq767TErvT+81&#10;wDyEyCst9qf06f+t+OjXeezA261Ybav1wkp73LhjvW69jo2+5vw26tpVi77FfNZbr7Gu1B2L4HHv&#10;1maLutZsg25fteFvvGFRLW/buJM3bNbOk5ZddcDmrt9tc8vr6MEnT1q4id797ZZd6LmpZplqrml2&#10;ifr3dzAnVXbKOb+KvOvaHnP829x0yJabNnrrHRtWcY8e/Rs2ehv7m+/gqMwfWN9q0yrPWMHul/m3&#10;XI1NwUqn9N/Eek+1ljCgyqZFkymNqrCJUaXYaQW9+mU2LjLfZUq1ttOYHquZV7rKlZctlY9SYSts&#10;VNcVuCl2GrbSRuqYqntIvjTUS/39bsqa/j1v+pCdYqaah+q76Xj+LKaM2GpJcQe82aWY6SzsNBFH&#10;TZyq3n3sVH7KdpZmnU5rcI9TExssdcZxW7S4ztK3Mdu0+l+pH9Jvj5HWYaQhNaceSw1WRjUZUxw1&#10;q5a50bV9cNNebJnpUsfvferJytdHWAq+mripr+VsjLL0yueZ9fsdqyNjeqnI68lXv/2FRRgoxnke&#10;//QzovJPt9YTpuqv93RBvsp1F7HQC2xbMdfr3Od22ffsXtU/2Zs137Wfv/w/7MOm79snJ56wX57s&#10;Yp80dXBO+u6u79CTz0zTjf/NrQf13t5/sbdrmW1a7c03PZHzHazwGauJ+Vf89N/wxe+7fKjLl47x&#10;rLSenKncVOXNNX0muPUfK4Oq2abefNPaMR24VvtP4axsyarWY6W7JynH2jV4L47hptVDtObT98l+&#10;/hvv44d/FjeVie6O7e6sVGa6Y+hTtm3QE85SlUVVz756813ffj9vrqmObY7GcAcqP/o0hYvipd58&#10;Uwx1qGaePktpX+flqB2ZZ/qkbRvs2ae3lhQ2Ooxe/W8o31TdNsRMvdwq9xr+nMub7pnUF8vuw/fV&#10;w6rlmKO1LtQzIZYZ6pqP3/+qm/o2GpovfXTOqWemXibVu75ulNzUKx2vHjXY7h08zPqcv3fzTb/8&#10;5K/lpuQ2yW5++fEvXG/834Kbao3SL37+rmemem+ffG5ffoTt4qaay/qHX//GvvjlH+39D/5od94i&#10;b3r7Szt0/je2Yc8v3EzTeUVf0Jv/iWUuV+b0A9aEeo9Zpu+z7tOHrpyDBr30UTOVlc4t9POmHzpP&#10;DXVTd37FzywVq0yTm2KXmneaEmglK0ouVKYZ7N9v37abp9zz4YxpqI0yGxU3/frz3rXp2GtAJuu/&#10;jtxUx+bQx07mVDNNvazpw4bq+6nypn55bur7qbfNkGGGOOmj+zr/TRVqoC57+pDFKof6aIY1xGe5&#10;dybXZ1NzyKvO0X7QTfW8NCp1/uucu2orl520Tavx0sIy14MvA20sXIGJeh56tHg5ffo4KY+PsT2m&#10;vGnxKox0OXPICjjOrDKc1R0v0myyAtx1ie1fvtKyhlXZgO41NqhHrQ3pWmMDw9kPr7WBXejXj2a+&#10;acx5U9+636c/PhYzlGtij27tJe1jk65PXUbpDBNfxCFdDtR3TZ0LOa/nusf+8cdsNUf1m8r15ZMp&#10;9frzdf9QM/X2dcw3U/feef/tj4Pvm8/i3n/IdtyEVouZcMXGTrpoYydetvETMNVYHHcC62RNaLa4&#10;qZdtVAzrQI29YGsXNtuDgzjn3k12/6D64pkn2rCJ7Q6yn9V4qdZnwkQPbrU39m+2+we2uH3PUL/e&#10;Tt84uI3fOQXt9DDzUPHTB+rBb1SuNLjFSdWD75d68t/knOzU9eWzlZdq7qlmm7qSm3LM2Wkj81Ab&#10;6u31A9XMK91m13ZtZq3kSruCfV7Ztg4PLbdXcdGLm8qCW/ar8NJKmWkZx3VO11QE7XSde17L9nV2&#10;fdd2nJR8aXWVXdkuS6XPtW6Ty6S2cP/Wuq1YKp5avx1zZQ5q5SpyTPH06DObdFZPOzSrE1nTn+Kf&#10;XakwMqjy0zA7mMg8v8Tu1jC7B8dx0mRZaQ+u96oBP22YTVY1uT/no1zGVFlTV6n06qeSRU3leIp6&#10;+AeQZR2Eh5JXzWSbQZ9/hvr4ORdgPSq3P5Qtc1MDuGlaDM/FSlUY6RGqMZXcKaW8qevXZ3soJYZ7&#10;4acqrFXV5BfHmlTyUZdVZauMKY+P8Fh5U801PUoeTG7qnSOTmj2B3v1Y7JTr502w43Mn4sf09Ovx&#10;XO4/b6y9kisz1exXtrnq1cdRZanY6ZnFKrlpcD9vKvvKxk5g3ahx9sriCXZyCbnWvHiKTClZ1DMY&#10;rer04qmYrNaYiseAOcb5s85NsdSlUzFPZU/Vv4/h4qanFlGLZa4pnE+hrznFTlFnl6W60jWnsVVX&#10;mOkZlzf1+vSdp2KqyqGeW5HpzPTscrLIlCz13Mp0O78qndkHmnuAo+ZrhgC5VXz1LJnUZsxUXtuM&#10;lzavYv7rau/xq3jrpaKgmRZjsoXkgNm67Cl2etn5qWYeYKLlOCs9/JfWyke9jOkV9q+sZTYCpnwO&#10;U5afeuXZqcuc4rKv8hoXi3j9Qu5NprVFudv1eRjvUrtUmmun+VxHF8zkzzOJP89EawzQ8z5jIv1J&#10;w20deU/npj3Vl6/c6VftVB7qnZOvPlzlMlGVzLW7evFlo/R/9wwnl+n1/mvto7Ku9NtiheXdcVN3&#10;HdaJM67DVzdEkoOMZO5mZFfyol3xTjmpfJQiE6lz6yLpK+9FJpNaH9WP8/gsz3VO2wtn7IX74nnK&#10;jbrChJQlddUHJ+V+zkt1X5kp99asVG3b3FQuSW93iXNT2SeG2BW/7NLLtjMXa18qPopXKo/pZpR2&#10;Y73urrJTruuidaT02K/22aYyU1UhWdMC3NTlWLm++CVVHyvu3NvyO0eY1o0qxiuLccuCLuFW1FWO&#10;qfekOabMHsXO1vL+yug3V5W6fnr10Kuv3pt1qjmlZRx3M1B1rY5joaXhvPee2C19+SX8uazvx3cY&#10;TSa4D+9fPtqN2QFd9NpkOJJm2A1+13Rp81o7mrfADmem2Z6pccx04GeF3v9NQ6LsCAbfOA8fZVbp&#10;waxE24eH7s2k2L4cSMRMU9mmsu59MjlR/DQ7wIzTOLc+1MsZ8e76fWRN96Xjp+lJZFCTsVF8dBbH&#10;0mZzXartTU1i7Sd68WdPt22zEtif4frz5abq05ed1rPdkTjFrV0f/zT+6Oon9Nt7PftT2KriqEkd&#10;vX3NKo17imzpkx0w0g42sUNHfPRp7FR+6tcT7pzOx3b4sau4jljqE1xPTWJf60glkEGdhpMmyGdf&#10;eN7NV3XzUfHVGcqUPv8ss1I9L/XdVO8n/umOnCd3iptqm/BsR65l3ukLT7s1ozS3NKkTTorvKlua&#10;/NMXzB178blHjvvnn8czWR8Kd03HTOWmaeRSU4N2Kj+Vj6a5Ijcapn3lR71jyqumdXkpWF6uNNRN&#10;Zaeem+oa77kZuHE27ip71fxSrcekfKvsMYOfV3mp1rbPCWZNszinylY5Q9U1eh5bV3JU2afXt6/5&#10;pPOYfyoPdbNLeY7mjupa+Wguv0vJ5Rq5qOutd+e8nKnnpnp9nqvXUCmHSrlzbl+v7eVhszifFe6Z&#10;qZePDbMs/ntL+3O6qXrz/8JZ0v/I6/W/ec363rppfW7fofDSW3fc+4y8jpFev2L97t62SOy0F1nU&#10;XtfvWCT9/P25NprP07/1qkVcb7XePG/ArQc26uLrNrnxss3c0WRpG/ZYVjlrQBUx37SIOaaYqErr&#10;SbkefvKm2cXbvmqmstOgo6qH/1E39daFap9vGsO6UOO23LZB6+/YwB1sd961IVuv2WR691ccwNCy&#10;dtiEYessfnCtzRi0waaSLZ08oMwmDWZOaTQ9+JFl1EYypTyOKLbY3uRKsc0RPyU/Go6Nhi1zNSps&#10;ueelMlOs1FVoxjTUTMOx0XD18j/cw//YGafOVHVdaP3/tC5UyUNuOq7vWosbttkSJ79ss6c1WtL0&#10;RktM0JxT7DQOO53i+WliQqPNxE+VQ51NBnV2/EHqGHnT3fTlx9Bz/5yl1zCnuA4PrYvCQ+nDpzKo&#10;AJVe08eV69mvU+9+f67rx/nenI+wdOw0QOXWvmjzdo6wlG2jLHnjM1ZRxrpPmOnFfM9ETy/EP/FR&#10;ZUednbJ/Ql4qG1XWlOvurv+ePdj+PXsLE313z3+3z048Y786+5J9yva9A//T3tnzz/ag5h/tDm56&#10;o+wfraWA5+OqLsOq+3Ifd7+l3j11vJVr7m+mV3+b5puyNhSeejzrO7YtGhMc/UOrHv2E1Yzu4HKg&#10;taPJlo5+kqwjZkrOdCeZU69kpt/spnUxHbhGluq5qcy0HoPdNRE3pVx2lXvUj3naaoZ28NyUzOmO&#10;QawBNUB2+QP8lDWaBv4J60L119pRWCguqvJ79LV+lMujRvvrS/3ArR+1pf8PQtaGInM61C/5qAp7&#10;Zbt1CNlTFX4qU60ZwXc3RBlUlZcb/SYzdbY6LJhHddeTTx0qd20vvY769PdMisR/I3HnXrhpMG/6&#10;n3LT0B79x3np19npV91U/lo3iowwVctnrh6Bmx7ATX8bdNNP/9puyrr2739iv3738XnT0Fml39qT&#10;//M/LW/qzT19j9zre/abDz4kb/qpffkZfvrZ5/abz35lr7/1B3vtrT/a9Td+b1de+9KuvP47u3r/&#10;3+3KvX+35tt/sK2HfmdFWz9lxilmuuJjy1z2KXb6meeh+e9660GtxkT9yvd81M+cenlTL1s6J/+D&#10;EDv1rpub/76lz8X6yJxmZTFbFLdMxU6VA81k33mp5p+2le+moUb6/76flik39V8HM+WxPNbLnLIW&#10;FOtByU3bnHS+8qdBS12g7cN51Ecft1nqAhw1WL6zavtNZqpzD7up/xgvbfNT/9jD23Seq8rObc+X&#10;pi+gT38B+d7598mX3qPu2NJFJ618+W7bTTZUJnqEHvvG/EI8lN582WgRM02LVpEvXU1pKzelilZw&#10;zWpK1ypzyrkSZpwW0cvP/rE1S8mbqo9/GecX2orRpRYdVm0Du9dbdKdaG9ylxgaH4ab9Q90U56RH&#10;/WE39eZ+qifeGSju+G0WKld1Zurc1DPXr32ODNa5LLlPXuNR23Qm+hgr9daFwkdlpiFu6nupW99K&#10;n2V8sLTvV/DYuHGYKcf03mLHYsCjcdgJ51jv6oLFxNGXP7bVJk8+bzUF53DRKhxzq71zFKs8QE/8&#10;fjKlDcqUKlu6jbmG7B/c4rz0/lfcVNeE2ml75vQ+bnpfbkr21KtqttVYql81vI76/uvaevPfOoKT&#10;ykqx07flpcFyTnqEjOlh3mMD2dSDNfy9XM16NTvs9m5mk8pKsc5XcdJmjPR8Vamd31jSVs0bS52X&#10;Oh/FSLW9GNx6ZroO+8ROXbG/rcJacNLW6kproa9fbtqyvdI9buW4O1fDzNOaTdQWsqdb7EbNBkxp&#10;LvY3247kTKOvtTszFMNs38wuWGoYZhrueWoS+apE9jnfMMuz1AZyqQ3JPXFSvBU33e/cNYpjrAc1&#10;uzeuGcGsU1W7mzalkyVNH0JhpunyU1W0V85Mo+wYlnqMHv2mwCjuMdoaUkazvhQmipc2BLfa1zFn&#10;pwFyp9RhOarvphkhbuq8lJmomeRHg1bq+6n69VVu1im9/k0ZslPWhqJn/yiPj87R3FPcdA650+yx&#10;1Dg7PgfvzBmLoWKm81kXCzc9iYEeXxCDm8pQ2+20zUt9N8VMT7N/atF4tqoJzlWVQz21kBkFOKm8&#10;9MxirFSG6juqHnP8rPr0qTN5U3DPeB7Tq79M/fyY6GK8FBs966yU2QRsT2OoZ5dR7OvcmTy8VIWZ&#10;em6KhS7zevVlp65/n/78M0vJmdLTfnaZ3FT50wAeyvpauKm26uVvZv6p8qUX8lXa1xpWslPlTjM4&#10;lkHeVG6qjGkA2yRLy/ZCcP8SfnqZLKnLkK7RvrKimn/gZUplp16+NGAX8dIL2Kkyub6des+TyeKq&#10;uKkr91xmoJaSta1Y5DKxl/4ve+cdpGWZ7unZrd2tmXN294+t2qqt/eOcMYw6zugZyTlnJYfO0OTQ&#10;OQHdZAHppiMZyTlLakAFJUhqcgZBFFFEUVBwHB2d3br3+j3P9379dUtwz4QzVbt/3PW87/OG76Nh&#10;HL24fvddPBJvFs80dyC/v4PpxzDIc9MBcfRy6mTTm5JZJWs+A/YYyU0D97TKWo2ZVmWosNP6zKSG&#10;ZW5MHmyH+TuJ8gnptnpAtC3u0ZVMOHONGrV3eX25mXI1Z8A6Z4ptwj5mtaiFY9oMHsrsolZio02t&#10;DN9uOl7pzOaa+84eDpub5YRPOrMJXijsYzocdCZcdAbnlfzTs1NxUV/1WZmTRA/EmbxjptYwMw1x&#10;Vuep+tnyJXiVmglVguspDipuumZQfVvWG8bYQC4qziUctAx/thiuWqb7uae4ju5VVTLTYlxSlZxV&#10;dw/POe+U+wvdNd0rt5XneE9RXc2j0j2c80xRbTFa+o7ChKfDO8VFNQuqDNapcll62Ggp7mkpOftS&#10;MuJlcKkyGFAZ/pxmPGm/pL48VXqgcj4NRlSGi1cGMyqBcZWSRZ7WhGcb8Xnk8jUHS1x1VqcXbXls&#10;lG2Gfb45lr69sxfZ2bWb7KPDB+3zP3xpt7++bT/88Vv77pvv7O7NL+3OjTv2+fuf2Mfvvm/XTp+2&#10;y3t28c/iV23nlDG2BW90YxZZ/Uz+ngpuvz4lkYLfw1nXZ5C7T+M8NcXWJsFZ4aZLk8jgJ+OiUsuH&#10;9rW18FW5qSsdM2Uu1OC+IXbaz5bCTUfy50RcU66pz9WrT+mvOX/a7etaLLwzgTURZpn4rDxSMVDc&#10;Urhp/FPPUr/mWCV2+hT+6a+oJy3G1RPsw0+f9BUHT9W7+vAZifDTxN/+Bmb6vOOmznHFSR1aQ6xT&#10;e7/hvqddXl/uqZipvsMAPNPBL3jn1B07/1QZ/soazN7g38FQxUsDZlrD81Qx1aDEWOWjqpJqPU9m&#10;3/PTNLifjpPhpvJSVZqbpVKP1NQ6NSwDhipGmIKLq0pVOabqXdPAOXXXcFBTKfmmPsOPi8qfqzQq&#10;S/xUxzBY57iGuKnzNvkzFuam8M2Am2oNuKYcW3FW8VbvpYprVivxT/acp8o6ool8Urmv+vxa7r0+&#10;o+/5qJsXFWKn2cF7+d9FFlxXlcP/VvR56pHqeK5jurBWMWCua97WX8w3hTM69zTETluxqn4K2/yr&#10;3nMSZnr6DOwTXgozbXfqpLU/cZyep/DUU8dwUM9Y81Pk9k+T2+f7tj1xwVoeO2/Njx23ZscOWtMz&#10;71jL4/txcg/DWc+Q+X/XXqy4YPG7jtiQTXvpA7nBMmbAUEtW0Ad1CVnFxawLYaOLmCH1U7jpkoj+&#10;potgr4vJS2+iT+lB67bwnHVYdME6rjphndZdtPbzjli/JXus6LWNljlymQ2Of5X5TjOsT4cF+KT0&#10;KiUDHtdyFj1Li6x7k2Lr1rTUujUqsC71OW8sbjnVutdmFSOFiXZpEHBTeaU6hpkGbulP8UsDzzRy&#10;hcmKn/o+qPpMzqswU+39v8RNvW8a1xJ+3bIM37fUEjrO4/duveemMNOh/cjrw0mTWJXZd8fipQO2&#10;2cDEdTakPxn9oZstbcguGzNuraUv6o5rimu/FF+UHH5GqJS9Fxf1bFR8tJkNX8Y/T5bz9zvL8UuX&#10;N3Y5fXHVdDzV9OVtLH3DWEtZE2cTX/0H21H6Mztd8jM7Of3ndnbuf7OzC/67XV//rN14va3d3tPT&#10;rq2rbZp3vw+WKr90D3zzCPefn/Wf7NzMn9upYu+Xqg+qOKvuC3L6kdl88VY5qyq5qe/wTncc2tO7&#10;j03FPV307+zSwv/g50LBTXdmw03bq2+n2Cj5efio5tyvEDNlFe/0nDRyHtTDuenKnk/B+vQ+cVP4&#10;Kb6pMv6r4+gfGlc/xE3J/vfAc+1UlZsuaqs+p38eN5U3Gi54qJio46ZwVK3zxFH5HPHUV1v544Wc&#10;B0zV5e47a9Z9ZR5/aaffwUl9Le7M9+5K3p28+sqedZgJ9Wtb3Jmcf6enXD2Sm4YZqZjpj7npQjjs&#10;mrhm+LnNWcnqRzdl9lSlb/pwh1R8M/BCI1lp5HGkX/ogdhp5j7L9lbWss7hpB+bIbglx06/p2flv&#10;z02Vib8fNw0z04+Y0UT9tbnpvRu38E2v2+dX37fb15kRdeu23bl1D7/0nl2++iWM9E925MLXdvjs&#10;F3DTr1i/scPnvrWj8NPTV+7BT+/ZmxV3bc3r92z68q9sXOmn+KfXLf3lD6kPYKgfhQquSu4+W/w0&#10;zE59ll/n/tpHXCObX6C8vr9veOEnOJH02ISLZmbAL1lT4Jbime48C2aqiuCmYqvim/fP4HuGqvlQ&#10;yvJ7J/XBq+emPCNeGnqv46aOnZ601BEhbjrKc09x0YClRvLP6rw0OPdctJKZBuw0WB/NTXlWn039&#10;+N5zYde18rt4Xhpw0zT80hTYaRI/46RRl+hvesFGkscfP36fTZnwhq3On26bCorhnTDQwom2tWAi&#10;vBOPtDAf9smcJxjojsIC2Gche3il8FJl87cXesa6o7DI3izO5T7NhRJbnWBbpuCoFhWyl2fbiibY&#10;tvyXcU8n26ze06x9/SXWvt4i61hzvr3YaP2juSnuZriXqPhiRDne6JhmZa9R76LCQp2TGjDRn8Ba&#10;ee/92GrAR6uvlby0AkdUBf+MLPFQStw0RhU6dyvnAU+N6n7Q4vFME3pSvQ7yjgPWLfqU9epx2gbE&#10;vmNvzSi3ig0L6SO62K5umQ4vnRnyPFfDJeGlWzw3vbRxPhl+PFPYqZxTlTsWV+W+B3HT++8r6+/r&#10;XXL4lzfjoTrH1Pc09XwUlxR+enX7Gvd9LjMf6lKIkZ5dt9Bx0lMr5tqxpcrVi3dOx2XCHZ1bZu/M&#10;KbV9s0tsL7VvdrHtnVXsziO5qTipHNRDrIfI7fuMvt7DsQpmqhJHPbIYNkrGX/w0KHmnx5bLO53G&#10;qh4Ami21iL58xfSwzKMfZR4Zb+aNT0qFAQ6EJfayjUM64OQ1p5rATBuRx28c5qZip56byj/VfmMy&#10;+PJQW5l6o27FPS1PbgzXbOL4qetxmqz+p23J2+OkprSFgbYmb98aZko5Zsosqky4aVZ7XFPmxcBN&#10;t4qbJvXgHXDTVO+YKrOvnL44qTiqcvvyTsVOy+WZwky3Z+KKwkm1upx/Gvem8o4QJw1Wx08dS8U9&#10;xTstT9eMqN5wUrxTuOk2sv2vZ1OOncbS8zTGdubG0Q8gljXaduXBTMVKR9F3MY/+pu7Ys1PvnIqL&#10;+tL5LrmoOh8X62Zf7RmPizoOBjpOjml/t4qP7oKf7mIVN92DZ+r8U/Z0754JibBTMvxyVyfgoIZ9&#10;02R6Pw5lD3b6ckqVcv7pOO17Tqo1YKfK7Qd5/T0T4aXK5sNMd0/ANxU3Zc9zUrFTehRMxjmFo+6b&#10;jFc6Odutezl/e5LvEbBfrinc9AB9c9VjVsw04KZipQcLU9lnxhYc1TFQfNKgR4HzS0O81N2LY3pI&#10;nmmpZnD5+zw7FWelimCssFbfBwDnlPf7/qnD6VEw2nPTkly82VTbOWoQvWuH0tt0EBysj63pG00/&#10;UXr8NaFPZwPNNfLO6HS5pQ1V3jutXGGr4qsPKpiq3qP75+CDLu7egb9/gLePTrLDcybY2U2z7MaZ&#10;jfbZqY125fUFdmjORNsJn96U3NuWR7exuS/WhZlqXhHeKHN8ppG9nUWe3nNSenI2gam2hJ82ZXZ8&#10;E/Un5bwFM+jJ808XR20prto4VKHcvXNPxUjVm9NzU7HTwDf1nDXEWPE3ta8588X1cTLrMkcGbioO&#10;WoQnunUEPQQ6KkMvpgmjhKuKmxbVUU9TMVF4ZxVu6nlowE21TiHPX9JAXLUpzBRHlXMx0qJanpUW&#10;1mlghbUbwErxPmuLmco5rWuF8KgSeG8pnKikYU0KJtqI4ry0UU0ravgC99RwM568e0pvUthQKTxI&#10;TmopjqmYaHFj+pQ24F14gqVkrktdD1P1MWUGFPsFYq5yWxvCYWGt3mFtwDW/X8LnFNd5jrlUTWGg&#10;8Pe8NHuL/48/tmaBXdqz1a7BVz45d9FuvfehffXJLfvmzl1yX3+wP8FWf/gTfPXb7+2Pf/jBvr33&#10;rX19+y6c9aZ99t4V+/DkMbt0YJ+dWrfEdk8vtLUjsmxdMhn+YYNtRTKZ/NSBtnJIIj6qfFMcUzzT&#10;ZUNC3DSpvy0emOD6c6q/qbzSoB+pnFP1KZXfKYbaG9+0N/f0+fVTrhKeETPFJ33yadhoJTtVZj+G&#10;PXFTx0xhpTFPPmFRTzzG3uPsPRHal4sayvTzbsdPmSvV9zc+kz8Q11QlbqrZUM4/hYFqT/xU/ql8&#10;U7FRzYjq/zyzp2Cpck6HwFPllw6mBukZSmw0XPBR9RoIfNQkfFTHTeGj8k7FSlPrKnv/AhzTr6n0&#10;EEih5Ium1IGnwk1Vcirln4a5qdhoiJ0GM6FcPl8+KteCuVFiq3JSxU8z4a6Z/BnSqj6sKnFHVZB9&#10;D3NJxybFK6sXjifXxHCz+PMrzinuqYy/SseBLyo2Kvd0eONajpvmNvPOadhbdT6p8vtioOKwdf17&#10;9b34DDmy4rzyZXVN/FTfL/BhdS2d766f01+Xm575N+emXeC5rU/Q4xRW2uzkCWstbnpanPSU+25t&#10;8UlbHT9qLY5Rxytgv4fI7Vfgnep+5i3xTMdTR60D+21OHWDvIMW9sNjWpy5Zt/3MVX3ziA1e86al&#10;vbrBskqXW+bUBZaWP89S8ueG3dLwPCjYatg3LV5qaVOrctPsgJsuPGTdFp2z7qsuWce55y121j6b&#10;umGZ5U5aZYm95lnv9q9an/ZzLar1PHgpfik8LqZZkfVoXGJdGxXCJkusR73JFtXU9yjtXHeCdan9&#10;snWvq5pknWvlW+dG48neT65SQSZfa1fYajAPKlgr50KFepxGMlMd/39uWq3HKb5ps1J4diU3jX9p&#10;rg2OW0ff0nJLSdxiSdRQFcx0aH96m7IO60s+v89mG8Y9Q/uJoW6Es+7AN11pmUs74Y8+iT/6W1go&#10;c/rC1ZxjakWod+kK+kavxkVd28GyNnSz7E3xlr1loOVsS7Xhr+fYiDdzLWNHd1v3Vlu7tOsZu/nG&#10;M/bxxrr2Hr1TL8JMz8z+hZ0swgedDNeEZTovNMQ21d9035hKLur6nbInN3XfWL+qb2nARwN+GqzB&#10;/pFJoXt4v+uByrPqC1DB/qW5OKeL4Kbw06uL4KY54qYwOVjncpfLZ6YTjNOXWKm4qeep8kNXioP2&#10;fDg3lWu6upd/1nNT38t0VWwduGkDWCNZc+evPmfLxBvbkdNv533TvwQ3reqWMv+JbL6YqGq+46ja&#10;exKG6p3UwD/VfTpe1OlpW9yFHgLdcCt71HAzoVbHNnYzo9YmtCBL08zW9qESGsM1G9oCx0y9Q7qs&#10;C6wVfnq/8j6qnNTqVemayjtd8OLTzjcVN137r+SmD2erkUz0Pty0C9dV5PF9yVutyk2X4JtWctN7&#10;fzfc9KvrN3/ERR03DTHTn8RNP3x4/1Lvkz74njtX5ateJ6cPo+Xfaz/7+K5d+eAbO3HhOzt06ns7&#10;eOZLHNM/2NGL31nF+W/s6Pm7duzCPTuKe3roFOz0Ki7qu/fgq1/ZvrNf2oY9t23G6i/s5dl3+TvE&#10;e8yMuk5VZafOPYWVVub24anw1SwxVjL+3juVewpDLbppOeOu4JbimqYdg3PieMJJNSsqkwrn80Pc&#10;NJKZ3o+bBrzU9T+Fm0au92Oorr9piJk6vzV0rOx+ejYMd8RJ75viZop1/t9wU2X8q7JO2CfvUP0l&#10;uKn7PvpOPyrYaV6In+bCTfMu4Jaep8/paWY+HbaSieW2In8+jFS9S6dS+WTw5Yjilxbhl1JiqJum&#10;TrBy2OfWwvHcS745fwouKnn9qWKk8FDY6Q6e2TYVxsrxztIxPEtev0SsVb1PxVblohawirtOsIVJ&#10;r1h80/nWouYaa9t0ySO5aUwMTBLmGBvip3HOJZVPKg/1qMXFUwlB+X3HTOPwR52b+hDfVNeDcjw2&#10;9F48VdcfwK0VHPP51SrgptEwU1UkM3XfVd+Z8rwUrsvnBBVmqI6fHnKfFR11mF/HOxbdp8K6dTlm&#10;OcN226Glr9nV8jl2cQPsEvb57uYF8NN5dn7TbFjmfGo5rucS2KkY6XzcTu0tDLFU7al47idxU71n&#10;aajgpFt8iZkGvmmkc3p1O71Qd6whh0/vU5jqxdeW4CUx137VPDuxPMjfT4OJTqUKbZ+rIlZxUpip&#10;q1IYaom9Az9V7Z9b6n1TZfIpZfUPzhczlaPqeanjposquWmFnFO47FH4bMXS2XaYqlgyG+eJdbHO&#10;p7k5UxXLFsJNF9ru/HH2Fmxsf8Fwz8DyJ9DLcjwcdRTMLINMeiK8shPeaXNmRjV0PuqmkHPqvVP5&#10;qD63L36qjL7vc0q/U3FTV2KooblRKe1goLDTVCqNSm8L1/S1PR1+mtESZoqDmiHflIw+vDPI5Jen&#10;9gh5pcyHIZO/RdwUZroZdqrVcU/dH1E+rx/Nuyi8061wVfVCLZejCkOVf6r5UC6vz94OcvrbyemX&#10;w1C3wGLFXV8fjnNK7cjiM3J6wk7pwzoy2t4Y3oOiR+tI8VLc0TF4pPDTwDl9G+9UrFTcNGCo/pzM&#10;/rhoX2NCz8k3HaPerKxjvXP61pjesL4Et7d7nM/kqzfqHnipc05hp7vxTdXf1Of0h5HLh41SLpM/&#10;dhiZfJ2n4KSm8vsplppOeWb69oRU7g+8U++avjVeDBXPdCL5+4k5HGd7jjqRZ+CiuyYNc1l9+aTq&#10;gyqmumeS3NIsOGgOq/L5Ks3k8tz0oOOmmtOlgmvCS12FmOgh55nimpawX4KjijPq+CerMvpHIrjq&#10;kVLl9L136rzUEDf1nqq+g94tlppDVn+UHYGdHiik/yS+7eu5/WzH8GTbCjfdmJRgK/r0stltyF03&#10;9tzUzSJqAJdUwU2DEgf1x6w4olXKXRNf9Tx1ZmP4ZlPl6dX7U+/hGTis+pyWNabwTKc3ZKZS07Y2&#10;nx4B6wb2sW25SbZ/eh7/3JhuN09usDsXt9i1t+bb4XmjbTeMenNab1sW1d7mdWBeVGuy/LDR2S2Y&#10;E9/E809x1elwkdktxEzxJF3BUfFHXYX6mHpWKic15JuG9nXPDJipSg7rtMY+J19cG4+U+VDO+4SV&#10;7pzYAT7LvG+Yp6q0Lry0XgubWks5fTHTSG6qrL5y+5XeaQl8VJ6peqAW1+b5hvQeaM3cG96pvgAl&#10;YrX1WsJKmR1VU9l98VWcV54Rly1rAEtuoJ6meKdUaUN5pfX4/fN70+Cc0zieBhvVz2N6E81w4tdD&#10;Vr+sAexUvQX4DPmyzpkll+96lvLeYM9l+sVS68FbxU1hriUw0xJmBTmX1V2rY3M6t6YX6VB6nCTb&#10;ppxhbrbTpuxk25Iz0Dbz5+u1rCG2PnOIrcugnynlepmmD7Q3p+TaQfpLn9u6xq4dOWAfnj9vN658&#10;wN/h8+/GN+/YV/SK+v6Pf7Rvv/3G7H9/b//r27v25Td37LPL52x58gjy+nBTmKlmQgX8VFn9hf1i&#10;XV/RPvQODfqKJnIsRhp2UH/7rGOoYqXxTz9JRv9JsvZP4YzCUp/h2jO/cc6pfNOAm8Y8Qb9T2Gns&#10;k76if/WEz+zDUaMff8J6/vPjrqIek4OKn6r9UMljFcfV9xlAXl/cU/xzKHxTHqrmQg14TixVPVjF&#10;TDn+nQqWCjMVLxUjdVxUPUzhm2GOWgOeyrUhNfFLuZZMiX8qzy8/Mh0Gqpy+ZkMNq/28W1Poe5pc&#10;S+6pz9g7nxQmKOc0uTbvoAJu+iPn1PHRmjimsER4e4ZmR8FLxWD1Ppfhh0eKrYqdZvFnTtzUsViY&#10;rLipmKf3PT2nDPukjQJ2Kk4q59Pn4x1jhWdqrpT4qs/Oh3L2ZPSDWVLqi6pjcVMdB5UNV/Xl35HF&#10;u9WPNYf/fWTjkrpiLyco9gMH1bNe79Cqt0Gzg4et+RF6gB4/Ya3EGEOeqF/hnuw9rAKvVM+Gi16i&#10;rULVEvao58PXQu9vdYq+otSjXNPwc5HviDgOf7eI94bfyX3hY67/WcfuM08yU+o4v7ZjFLz1xBEY&#10;Ki7qmeN4rBes077TFr35oA0kx582a41ll9HjtHgGfU4XWlb+AvqgzndOas7Uhfz34DxLxU3NLV5p&#10;I2Ct6bipaQVLLHXKqzy71mKWM7d1Kf+evrDC8ne8buOKF1t853kW32ShDWw/w3q3LbaYVrMtqkkR&#10;VWi9Gk+1nril4ptySV1fUvion++kNVQhr7TSL5VjWs0zhZlWzoEK8dEQDw34qVsbyiWNLLmkIce0&#10;PqvqvtcjfNMGEccNC+i1OpW+q6oCfj38mvTremhpnpWqyHrxs3DVlJ9J02JXvTgOSnv+Hq0Rpf1Q&#10;RTUrscoqjThmv3nVUt/S6GbMgQpVFHy0eqnXaUyo4tvMZkZUmcW2mm7D4tfbEPjokL6bYaKelQ6B&#10;kw7FOx3af7sNYh0kXtofrkqlDNxqaYOYCzV6Hf1NO9KjFBd9TWMbueFFy9mSaFnlQy2TNXNLrGWX&#10;J1r2toGWvn2AjXs90XJ2xFrqtjgbUT7IxpWnWW55so3e3MMK19awIxt/budW/MxOleB9BhwU9un8&#10;T7xQuaFyRcVDA2c08tjx0oh7dE2lfbHW4LqYaPgax5H8VG7qO9y/l309o8/R51+Y848w05/Ze9T7&#10;i+kfkCNu+oIt7aF8vngmLmUPOJkrcUOxUrmjOKThEjt9WD1L79LANxWDVSZfs6B+Z+v7NHLuqXqb&#10;iscu7/q0LXDc9Je25EVmQsEuF7VTn1Of0VdWX8fa8/zTe6EBB62+LhQf5d4FYqVhh1TclGrNs63+&#10;ic8gq899C+lpqlrU7gk4J/OYutM/NLq2rU5oZOsSm1I4n73FS9UvtSF9X9WbtTau5W9CuX3xT82F&#10;8hl9x0o7a08OaVU2GslRF8NGVZHZ/MpjmC3Pr4piXldMQ7L6OKcxzfFNa+OR1uT3SPwy4JkPWiPd&#10;0vsdP+i5YN8/o5lQnr+Km6rUQ7UmHm4tW9KpJczgNe+b3vuGv9P+1PUZ/ebWLdbP/6qlPqHuMz6j&#10;t2motHf3Br7px3ivH378iJJzGpRy/VXry2s37MsPPnZznTTbybHYj27anesf2xcfXLN716mP6F/6&#10;ETn8D5XHr2Somgel7/H59dt29fJtO37mCztw4o7tP/1723/2Oztw/ntY6e8fWofO/ABb/T089Zad&#10;e/+WXblxz05c/sa27/vSlq6/aVMXfmVjSj/BQf3AMieJiX7q50cVwEoLrnMMF1UVfOpqeP5N75vm&#10;f2Qj8j1zHZn/iaWPgOtl4Jxmk4mHkWZmw0/V51Q81RUck/0fl9zT+5dzVPFGq/PS+7NU76n6nqji&#10;t0GdtKw8cvFjzlnyyBOWMhwWC6cUD01yTNWz1MAvdWse+f2gYKfhXH9uJeOUP6r6MfOsupeRe4n7&#10;LsI8L9CP9BwznCg+O401g0rOO08P1vOWmXuO73nGstz+RbgsfVNzYb5j3+O7XrC80fx7xvhyW8C/&#10;f2ycqr6k9C/NV/9SMVIVuXtq21Rf4XP8U82CUqmX6Xau7wjKPaM9ZfHFSYN7/N62An3GK/im8lMn&#10;w10nW3lBga3LK7S0HjNxT9da1/avWVTUPubYn3LzmaJj4IsxhynNlz9ifeIOWHwc85LiDzE3Cc6Z&#10;cAy+CGtMOMD9Yo1HXMVyzRX80+fu1duUCrjog1buj4Wxhj1W9x6YZxy8VBU6j+E4xvHR0KpzFWzU&#10;u6Pw02hfzi+Fiepaj5jT1r8v93XfZz2iTlpC4gmLiztIT4DjnJPT55mY6EMWn1DhvNOeXQ9YYe5+&#10;O7mm3K5smgkrhX0GFbiknPt8/mJ7b6s4qRxTcdN5rgLP9MoWZkfBToO6yHHQz1Sr8vmXNgZslRw/&#10;91/ZCjvdRu/S7eTwqcsqzi+XMzdK++Uck9u/tHGxnV+/wE6tnAsnZU7TkhlWsaAM1in+KX9UjLTI&#10;9sycarurVCHMtAjXFH5KyTcVOxUz3f9qmeOl8ky9b4pzOs/n9b1zKnaKZxpRYqa+8FqXyDudTSYf&#10;zxXHVH1Oj8JLK3BPK5bNsoOz8ulNmUffypG2Lz8P73SE7X4F53SKZqKTSS3IdfUO/62/E/dwax4z&#10;n4c1g5M2pcjmk+HfPFgzpJTdV2af86GBb0pOPxnXNFnMtJkpt79xaAsy+/JPldvHOU1uz/oiXLYD&#10;XLMtvBTfNKsdzumLMM7OsNWutimpGx5rN5xTsvrk9eWdlssbTYWPUltD5eZEOR6Km5reAyaLh6pK&#10;5x6xUjFTGKiY6rYQQ/V+qhiqZ6ryU+WbbsvAPc3ENYWdbuOZ7VnK6ceRyye7P5yMPsxUrunOXPHT&#10;no6b7sztjnsa4Zs671R5/YiSbzo2DpYpbhpre8aF2KnL8Ce4bP5uOaRw07fG0POUEifdjWMqhrpr&#10;DH1RyetrTtRe8VLdK091/CDPSWGk4qa7XyazP2EYfVOH4p8OoW8qDip7Kp/hFz+lzykscc9EmCo8&#10;dC8+ps/4a8WhG59OaS4U/HSSnxGlvL76mMo9dfWKeqHimcJU97B3oCDb8dL9eKYHHDdVTl++acBJ&#10;U+1AyDNVZv8A3umholS4qDio+p4ms4Zy+9VWzYZSX1TdpxJj9bl+75y6mVMw1APk9V1/0zJ802m5&#10;bibWgSJm9/DrfTN3EH8GcKmz4VxDe9uiLj2ZCdWVHqHNYZmad081gnVSlf1MI7L7jXQMH3Ul/lm1&#10;XMa/CS5oI3qaNhZ3hY82JJffoL2V1WtDX03mY8NPPYPlsxxD1ayplrBO+m2S0ZVvOreV+GhTvl9L&#10;Wz+QP+u5/F6XZNq5Na/YJxVr7Murb9rlvcvs6KLxtq8g1Zb37eCc1LLGmg8P+2wGL6VmkfGfqdKe&#10;2KhzT713GmT0xVJ9dl9OKpn+RsxZatraimsxjwnvsrh2S47hl3Xr2955PeGOzSlxTM1HCsqfa99z&#10;UbFReapVS/xzSj2uwVpL6vFzwpvdWzqev8cptPf2LbfPL2yxq7tX2bEVJcyRz4NBDrNVibG4Dy/Z&#10;nDatXX/XsobMo+LnO831KxXvhIfCmUrhm2UwoWkwoGkwoek6Jtdf2lCuqM/olzaAu6r3KS5pma7p&#10;WUrvLIHHlnJN/Lawdm0rgXsV47TKWS2ug++qn4U4a8PfcW8Nm9e9Df1KB9vWkcPsteEDbUsexyMG&#10;wFKp7IFk8elvmj6UHqZDbW0Gf95gqGKn66nXuOay+alk9VP70dtU/UyH4Zcm2drk3rY2fQB+KbP6&#10;cjLs7ZJCO0Qu4PTmtWT0M5xnumIYc6GGkOuHly4b2s/tLegbD5P8F+d5qr+p3FLX5xRmKX4qfilO&#10;qny8cvsqzXuKd+XnP8U//QzuadDb1Of0xUJjYKa+YK3k/GNgp9H4pr0eg5n+8jHr9cvHLYrjqMee&#10;sB7//Jhb5ai6Hqjcr88Qq+2N4yq/tL/re+oZ6mBy96ogg6/MvmoIXHQoTDQo8VExVOemwlPFVN1z&#10;jqsqm08GHx47pMa/uBom5xR+mlYPfko+Xr5pch3f3zTI3KuvqWZYJdWOYKk8o9y+618KD3XOaR34&#10;pwrvWXOjKqsyyy8+Grw3vX4tOGngn+Kd1oc/1lPevyZM1funjk/KJ+XPmCu8UfUnzeRcs5lUmmvv&#10;fFT4p3L5YqDDYZvinmKgqmyOtTeCP+8j+d/3iBBjDd4TsFbHXXFJAw82WOWdhp1T553qHr4/vwbv&#10;zcq7rWlNq3FTxynFIMUJxTXFHh9S1blm+F64qebWB9w02A+/P8Q5H8kyH/LZwTvdWp2LBs9V3//X&#10;nvO+Vierc1Pm2585i69K3v/wfmty9IC9SP4/7thZ67PzhMWvPWhDStdbetlKS82HjeavsMyCBZZc&#10;MN+SptIXtWC5DZo4x9ILFlrG1OU2smyjZZZtsSHk/l+addiGb9tuWaM2kM9irlObada/wzzc0jLr&#10;2UxMkNX1HJUTqln3+KFiovikXepMsM61fYV56d8hN+1RjZl2r8JNxYEfxUx1/W/ETe/HTKtxU/HT&#10;B3FT8dO4NrM8N209w4bErnN+qeem9DlNhJn2JaM/AGYKPx3Ut9yG5xyylAnXyLteY+bKNRsx+UOb&#10;/Cr/Xb4tneoKG8U73ZFgWVs43tzLRpYPttxtw2zkphgbvq6d5axpbWOX8s/G5Q1wU9vY8JUv2aCV&#10;7W3Esudtw9Jf2IVl5PKX/he7suQf7eyM/+z6jYpzKje/fywFR9VxwEsD1invNOCprsep7qeC646z&#10;8rx8VLmj4efFUkOlz1EfU7FSzZASOw2ed31UuXZx7i/s0oJ/T1b/Z843FTdd/CI5/ejnyIPXxm/E&#10;CXVzlRpyXhfWiW/p3NCnYJ/qW/rkI5ipeCrc1Hmpyunfh5u66/JRxU2fca7pwnZ/QW7aKiKXDzud&#10;DxfV7Cbl7jUnalVMXXxO+rLDQ1WrYurBTJ9jxhM5+/b0ee0EO+5C79LOv4VhPuPK9Tt9CRb6Eoz0&#10;JeZCvfQs3BMnlXcuhZUugnUueImeqR0f/xEzrc5QH85NxVQ1V6uOrYqF2cbR4zSmGd+vnueWfxNu&#10;KkYaeKhaA26qHgAhbtqxOjdlbvyn4ph/D9xUHPP+7FTuaSUzFTutykx1/vUnN2GiZPq51zFU9lz+&#10;/zp/X0/d/fi227/z/ofw1Q/gq/xdPjz1Diz2Hn7p1Yuf2oUzN+3osRu2v+ITO3D8Njl8WCmO6QGc&#10;0kdx06MXxVXJ8Z/7yg6dxU09j3t66Vs7fvkH+OkPtvf097Zu5z0rXXzTRhffgJ/e4J9n1OQblpmP&#10;UzqVOVLw0ewpMFJcU5/jh6Pmf+ZK5+KmGXmXLCWd+fb0OQ24aRru54856f3YadW9ykw/+f77cNP7&#10;7wXcVGvATLXCcEd6xpmS6/udBr5o8ki4pFho9YJfhnlodW6qeyOvP+I4fcwF+pSe8xw2Fwacx/fL&#10;49cFy02DqY7AJ80ew/cbexae+i4MFWbKZ6TCUZPyrtqosfDSl99k5tMyW1dQ5txQ9S51uXwc0x3w&#10;zEhuKi7qqhpHFU8NrvmsPvxU9ziWGslLg2Ox1JfJ7E/AP/V726ZOsY2vjLa1+WNs48Qym5NQal2b&#10;b7OeUXssqh88NJFZ9lEH4agw03iO4w5bj+jjFtXzpMX1wgGFU0bBSntFw0ajjsJU4ZvxIR+U48qc&#10;vRxT5j39JG4aOKZaQ+w1YKfxen+wx7H7DH1ORMFGPTut5KbipwE7jY19x3r0xIeFASfAg3t2O2s9&#10;uzP7qed+5lGdssQ+h6xXn33WmV9fYu/9tm/mFnt/22zm3M+x83I+cUx9wUo3RZTy93BPf02eKexU&#10;JbZahasuYn6UCsYaKvHUoC5tJG8JO/UcNcRNtzJjCkaqHL76qb4nVkpu/+KGRXZu3Xyc0rl2HA55&#10;ZLFy9KWwzRLy92KgMFEYqVjpnhnw0hkF7lx7rmZ5ZuqYqnjpbDzTuSFmGuKmzjF1vmmImep4vmen&#10;WpXLj6yjYqWU/FJxU79631Q9T48sgZ2uIK+/bKbtKxoPExsBI821tybBS1/JZZ5PrjsXK93n+KnY&#10;KTl+zvdM0pz0HHzIJDLscbY5qSNZ/mbMi1If1Jqw0xdsK1x1E3uvwUg3JrXBBW1tW8ROU+rDTOvi&#10;j7aCd8JMU8jpJ7eFhSqr35KsfjPYaVMK5zStPVy0I/d04TO6emaaJGYa4qaw063JsFHK9T7VseOp&#10;MNFUzZHqwefAmxwjJbevFdbqeKtjpLBQ8VAV525+FFzV72kmVG9YKb1N1d+UX+cOuOmOLF2Pdq7p&#10;G7DTwDV9Y3g3uCnM9KdwU8dQcVLphfr26F62eww1Vj1OyfyPjrc3RsktjeO6eqB6XurYqOOjPqO/&#10;a6w4KRxtgvipep6yjmOu95jBvGMI5949DZzT3eOHcS/lmOkw7tU5DJXapVlSsNO9Eyn5qOy9NS6Z&#10;e+GgOMiqXeMyKeX2xUjll3KN0iqGqn6mkRxVnqm46X5c0wMF4qbpIW4KI4WTOkcUBiqWur8gGbc5&#10;hax9iIHCUF32nvy9svmuOHZ+qbzTMuX0PTd17NR5qhF5/SK9V9w0i/tyuH8Ehd9XlAP/FTeFmcJN&#10;y+FWG4fE2/yXutJDtBOsEM7ZQAzUc1PPTIM5UHJJVZ6rBl6pP6/kpv4ef9+MxvBR+OL0hniV+JpF&#10;DZvhRGouVMhjhb+KuZbJR22srD2z6pmfPadVHbhpw3DJC1XPUj8bymfoZ5PfFwOd26q546pr+rS3&#10;5Qlk/FvXcXOfHCN17FT3V86Fct4pzwW8VP1NfV4/WP37p8MHp/Fdi2vDNsUJ68A5cT7LGrVk5lxf&#10;x0zDvBQ2WhJUiKGKmxbfh5kGDLUIHltUk3t4v/uMei3d++WgFvIzmdaEn1NT+hy0b2vLYrrZayn8&#10;fQFM/9iil5m5N83uvLvdbh5fx99fzbHj7L09KcU2pUTZitiWzPji58fPZSY+rpzTUriSfFFXDeWa&#10;6hweSpXAwUpgwcXK6jdqZPncp56tmklVWh9/lXeoN2ppgxp8H+0zr6pRM+ZW4QzDWVckdLHteYnM&#10;hUogr59A71H6lOKVrs/sBzMd4NloxhBbkz7YMdC1aZoV1Z+ZUQO5BlfN6o+Hmsgzfah+8NX+tjal&#10;ny0bNsCWJtPHNIX5UMN4PolVjmkqOf3BvR0vXUav0xVk9MVNl8NQldl/tU8Mzqa4qc/Ih5kp/NT1&#10;OHV5fXFS9STVTCexTLFTz0zjnoKrwkyD8rOhnnIOqVzTgJsqq6+MvripKurxUMFMxU17uXrcMdVe&#10;j8FUH4enUtE8p9lSclA1T0q9A9RLQPOiNDdK3HSoGCi81Dml5PaV1Q8XLDVwUJ2HCjfV/UnipbVw&#10;UV3JJ1X/UhxTuGlSbfxReGlaPYo1ta72vbeaXLuG73MKa9W8KfU8TWFPc6R+zE3FDj07Tcc3TXPs&#10;VHuem4qJKqcvPuqLc7hjuvZD/FEMMgt39OHcFFYKs3T3OJ4qrsoexxmw31T8We+r6l1B1t4fB26q&#10;y+PzTKZ7j5is2GvoPewF/VVz5LGq4Kb6PHFSObriq8G5vrP6turn0uxQyDclyx64o2KZAd+swiYD&#10;FvmXXB/FMR/1WQ96PnjuQdd/4n4rcvoPq6anL1gLsdPT9AA4Tpb/2CFrB19td+YC86UuW8fD71n0&#10;zgpLWrHDcuZssJTC+fDTBfw35ArmDS+wjJJFljFtpaXM3mTJJfOYqzGP/xacba8UzrFBscusN25i&#10;7xZ4ig1nwUlLrGeTfBgpc51qvcJ8J7L3yt+rxEpdjYeZVlYVbiquWq28a/q38E0DF1UrXmmowr1O&#10;Yaaem3IN11TO6d8NN30QMxU3bY5v+tCa5nzT6BbT4KYzw9x0UPTqMDcdRjZ/aCLeKY5p8sDtNjBh&#10;Iz1Nt9movKOW9PJ1S514HVfrfcuZ8J69PG2/pa9LtLRVOPAr8O+XvUQuv72lrWxr6atbWu7KFjZi&#10;ZStLX9nGMle2s6RVXW3U2mT6mOZYxtqetnDpP5Dvg0nCTK8s+592YfEv7AoM9dys/+rY575RId4Z&#10;YqN74Zdio2Ka4p+7qbeo/exHss6AeTouCgMNXFOdO+dUa+idwbv0Pl3Xe9x9XFc+v2IyVYxvuuI/&#10;2s1dze2TN+vYzR3/w96Z9IIt6fGirezdCl7a2tYksMbVg9XB7aJecK7oCvL76nOqnL7P7D/MNX0Q&#10;N32e+fbP45s2ZNWcKP+uFd3gkh3wPtvBTYO5UO3+PN90fhd4bc9asFGfrV8dK8e1Fp6oOOizeKuh&#10;/qZiqm3/yWf31fOUkoe6uMOvbKmYKPx0aSdYK/x0Wefn3PHSjnrHrx1LFVNd4lxTuaM805m5Wl2r&#10;5vQ9Mw36mPo14KYPck7FTZd3f8Fl9R03jW1uK3o1IDsvbum9z4c7p/dzTCP3Aq/0QWvATYNnIrlp&#10;DX6d+KYdW5AT3WDf3f3avnO+acBNtf51fVPNpK/im8JrtXcXZinX80HMVPs/hZt+de0DPNJr3Is7&#10;+qGf7ySeevc6LFU9VK/dom7abbjpF+9z7w146ad37MbVz+3cyY+togJWevCG7d3/se3eDzs9csuO&#10;nL1L/1J6l57/6pHc9PDZ22T4fw8j/Z71B9jpH/FPv7EjsNSTl39vxy/eJccPgz37vW3a8webtfoL&#10;mzBLbulNS5v4qSWPvWgZkz7EO71lIwq/gJt+apmTPyazL56Kc1r4ieUVfWq5r9AvdTgepZzTLBxN&#10;GKo46qO4aRVGio8anAfPqWfpfQse6nsAVPdRI/mpjk/yvar2OE0PsVDl8B/KTMVExUkj6xGctDpT&#10;zR59AW/0gqUOh5OOIPcPM80crcI3hTXnjDqNY3re0sfRw5R18Mh3LWn4FRs5+oRNmvi2zZu4xFZM&#10;mW5biiaF5jZNxvlkllNhPjOb8EjhoQ+rMBcNcdTAQw3Yafh6FX7qmanzUEsmk/cfaxunKNsPry0Y&#10;b5uZQb2jaCw5/yLbWTLHJg5/G056ijpjveNgor3Iq/8f5s47OqvrTPe+M3FmMnfdWXfumnvvrHUn&#10;iZ1ix45jxwbTEUhUFyB0JLqpQkIFgUCiSDQJSaiA6L03gwFhTC9qCITophmM44rtuGDHdjKZWeu9&#10;v2fv70ifMCVZk+TeP96199nnnP2d7+MTxj89z/PCLLv3OYeGE246sNp6D0Zbik4zBo1mn76nrVfM&#10;aevTS/wSRqmCSwbaUt/bST59+GkM+92r+nEN5Xz/tWPASqVdZa6q5af+2DNaz0zvxE0D7WnfHpXW&#10;i3t7D9AeaErRyg7kvQ2MhveiMe3TvcKx4Rnp++3cevnu6af0Ckx0WzFa0mWwzuWuwpmp7wEVyi3d&#10;HmKlMFWtu4KTKvf0DTipH0PHsFa35nirmCtVgr7UlViq9+lf3UGPKHJNL29f5XWlsNJzsNJTsMcT&#10;y+dY5WIxUs9FD83JskNzs+3gnGw7VK9mcTwLbal8+r6kPy1Dh1rmmKl0pvLlq4ruUHNY47UcNxWf&#10;pZb5qmIUO3Ue/VWB3pQRbnp85TxK43z6Ri2wCur0xqV2HLZ7KCudfuhoS+GjB6bhyUZ3Kj4qjhpw&#10;U3FUcdNyepmV506ErWZaGd/ZirzJ6FJTbO/koVaSgi50VKS9Qh+pV0aKnyr7tKVnqqPIOh1Nr6gE&#10;clLjWqBHjUSXqpzTtrDMdjBNmGlSa9hlSwquqrWEjjDWznDRruhUyTiNC7SmGj0r3cm6qlaDOhou&#10;OjrETRNhp656siclbpooforPXtwUXur8+S7XFHYqZup4qs7BTNGa7naaU/FSCna6ZyyaU2p/Gjmm&#10;E3rAT7tTYqY9WOsJN6U/lAqdqc87VeapKkxvKm46MdppUA9NRms6BW6aoRH96ZR+TlPqeCl608Oh&#10;0rEvz00dJ80UO0Vr6niqMlGHc28svb3Qlk4ajp4VfWnGKDceyhjBXCxVo855bqpeUYfESSmNrncU&#10;awfVV0rcdLrnpocyx/Dv3yS4qffxO0aKxtT3ifL+/LKskP50pvpCwUypihz0pJT35ktv6rnpsbwk&#10;x1Ir0UmWzxptlTmjOSduKm+9GKnm4qcqmCp1vCChHi8N2KnXm+p6z06Vh1oxi9eEnVYVjHVa0+p5&#10;k1yPKLHeveOHwU3RnMKwXhnRzxa2e5EcUXz68DCvN23PXLwUragKjnfv8iy1VqsKW81u2IF7O7HH&#10;83jK2TeCrFL2F1eVv79Ob6q90VC2bA/LbGfzI9owJ5+0Paw0Cv4X1RQ22soW4sef30qsVHyVZ4qU&#10;JpU+US19jumCSLzkEQ0cWy12/nyxUn+ujpUG/FTrno/ebSyGNc6BIYtjSlOqnFPpSAuatuPvl56s&#10;M3cVxkwDdsp6wEfvNhbg589jz3z61ou/zm7ACD8Wn81lntuQPFOdQ/epHvfSiubDb9S/aU4EvvvI&#10;Z9DQPkPuawNb1LEJ/bYibcuI7raH3xuU8mdevS7X3qnYBF/dw7jOajbl2rG5afZa+hDbNLSzLftV&#10;e9hqKyoCbS5+/1bKMvV+/9nN6BnFZy++OpPKb+ifsYjnKIQ/FcFQ3fM0bWTrB6NrTx+JJnYImtMR&#10;tittFDrTEXj24/Dpx9n2MfHwU/WBUo2m4jj2fn6nRYWtbk3sj860Hzy1PzWAHlF94a9xMNNRsNBY&#10;Wzc63o0bYoehKx2CLx9eSinXdD06U/nz5dlfx7w4ujs6zl/gtReP9LmhQ574Ocy0Tl+qufz54qY+&#10;4/Qx19NJ9/RHa9rvj+CmvdCX9oaH9oGF1uWe/hSGKt8+xdgT/al0p91/8BDjD50mtedDDzE+5Hiq&#10;+KrTo/4UhvvoI+4ZxVBfeuJxpyOVlz/IPBVDdXy0oXz03ocvbalnrBrr5oHmVKO4qcpnnJJz2siX&#10;yzKtZaPy6FMwU+fff1b60tu5aaA5DbHTxoyNfaapyz0NY6Zj+F44jWYYPxWP9OV1pvW4Kd83cc06&#10;vSlzuGUKa9Kj6lwq33tV0PPe61M9C3VaVK5XXylVSnP1hPL363XEYP3+fi/tq55TQd8px07hpmKn&#10;dTw1nJuS28rz6zNrXXXCoqpPog0VN/W++banvbf+dq3onRhqFHwyqHvqPsOuC67XeF+96X34pvf7&#10;h/bRfuF1n3v/pNdmX+lNfZ1yfn159pWL2uYsmQMX4KdnzltkNT7+6irrWFNhz58qtQ5nT9jzZ6+h&#10;Rb1oHUvP2ohXqi1x+V5LhKEmFa6whNnLbUL+Gps4A1Y6frJlDetneUP728B2021gVLHFtFwAP8yx&#10;rs1mwEezrEvjmfarJnBSqsuz01lDX/qtos9T46CkQf02Lw346V+em4bzUj/vASOtx03vwEz/v+Gm&#10;92Sm+PLvx07hpc6n34Z803bFFs3Yl3FIj7WOm8a+JJ3pDpdpKm6qbFN59UehO40buY9j3x8qfvhu&#10;SxixzyZNQb+8urONWfdLuCg96ta+YKPXtLW01W1s8qpIS1zVxBJW/sLGrm5riRv7WuLWdBu+oYfl&#10;rvwXK12DbnM9nvd1ZIau/Hs7t/xv7NpqfPCsX1r8Hcc3yyY94Pho6bQH8E15nlkGzzxMlVKB794x&#10;VLSkyjLVPGCh0qkGGlO3NtWfd/pVzun+6ix6T5Gbeqbob+3S0r+3i6v/zt7c+o/w0R/b56VP24ev&#10;PWxvbfqevb39n+2DXU/Zezsesve28jyT/gd60wi4Ih71buKkYprM8dav7Q4zxG+/trsyTz0P3dBL&#10;vPOP56brnLZUPn2q51O2pX9zeOxTHHtuKr++/Pnipiufh5d2fNh58v8zPv0leO+XddA+P4aRkmna&#10;Djba7vvOpy+v/5IQN13BazrPPvxUfaFUOl7W8SeOmzpWCjOVL38VutIVcNIVaE5d3ygxVZ3rIt2p&#10;dKjc0/nb3FRr3+r91JnrqYCf1nn0vXdf3FSvubkfGarSm8JNN0ZHsBb0e7ob7/Tr8tfX1e0MVCz0&#10;3vd7fWnATDWGc1MyHULc9GKIm/4ebqocT6c3vflX5KbwUufT1wg3/eIDuCnPcS9u6s8FHv07600/&#10;fONNNKTipmSUOi8++fs3pC192/n3P7mOvvRNvPow1N9+9Lnd/PWnduHsB1Z1gjr+sR2p+MDKjn1k&#10;5VUfM35oZVUf2rFTn8BOP7eTl+6vNz12/rew0vBSD6kvqFtOg1p94ffw09/Z2WtfoUH90sovfGW7&#10;Kn5vS7Z+YbMWf2wTcr8g2/QjS572liVPvw43RVefS/Zp7vs2dhZF5qlyTsdnvwsbRDOZcNJSxE2T&#10;ayxRzPKO3vw/ZT3w8Ncx1YCturGWn4qjhjPUgJ+iKU3hWVI5P+k8vBK2Cy9NGC+t6W3cNMREkyZK&#10;n+r729/OQeuOuTddBVe9R42dQlYBrDR+wnmLh58mTcaPn3HBxk65aGPRl8aOV34pe0yiJl6GpV60&#10;zIxyWzBzk23MKYZTZsBF8cvnwi9zslztzJHGNJssUnJH78dNb+OlATcNRqc51TW13NTrUgMvfwl8&#10;dneOMk6n27as6S4boCQrw7ZlptnueUV2bBX9jEpW2eGN5ZYQV2O9ukt3iZenZzn+e7hldBn60hrr&#10;CUONjqmxfjGV1jcazz5MtGdfvP3w0rqqZl6/7slMudbzT8ZaZuoZajSsU6W93R4BPw2Nfl+dC1U0&#10;z3GH6gUn7dPnFO+D5+/N83ev4j3AecVM0daOGH7MKpeX4MlfYBfQfp7cusiuvrIYZumZp9OP1rJR&#10;MVKvOfWMFA4KK62/Jt++56PXSvDe63xtSaPq/flXYKZXdqyyG3ukKV0Hr11r8ulf2rbCXhcn3bjY&#10;6UpPriQ/FFZ6bIn0oehFi/G6w0kPFcFLqQOFMxhnuvlh1o/oPDpT1VE0p6Xzct19urdsIcx0YT7a&#10;VDSmC6VRRW/KWOvTd/mmRbBS8dIQMw3jpq5PVIiZVq3w3FTstLbCmKmyTVXl6FBPrV9sR/OkNfWc&#10;9DA5ltKWHpbmFK9+fc2p16DKxy+eepSfnyOzptjRWeKok8mhnOx4amkWmj7YmnSi6g31Sixe/jj6&#10;RVE7YhnhpSVxHdGjyrsPJx0dabudzjSKsRX3qYdU85DW9HnmcNO4gJtKWwozHQ0rje+GBpV5iKcG&#10;vn1pSX3vqG6M3Eft5PoS6U8TxU89M1XfKM9I4aVj1DeKSmYe0p16n77yTuXVV3l26npDwU33pYqX&#10;ypsfYqXpPZw/Xx79AxNZmyh2ehd+6hhqX5golQErhZkeQnN6SPrTydKYipfS74kx4KWHp8i/L8++&#10;8k/l25fGFGaawbWOnw5jjEUDPAq9KRx0CswU9unyTeGnB6aMsEOZddw00Js6jSk6U/FS7+HXKO3p&#10;aNbw6k9NZI9k5im+lGMKT3X9oOTrp47MQKNKlTIvy4KXzkoJcVOY6Sx6P8FEK3PVA8r3gZL2VBy1&#10;AmZaATNVBf2hxE7d+bx49KfhvLSOn3qGGvLpB5mo4qvSq4bK6VtnS3M6lmzUVPJN062qkO/21AT4&#10;90tkL5A/GY82cFgM7O05OOILZHqKbeKpb9GBEc0o9W1u+m1GGs5L3bwZHLRVlG0YGmPXD6yxo8vo&#10;+8Tns2VYtC3r/ALcsyN+fbSoePbl0VfvKb229KYL2sE22+EtRxOqvlDz4KXSPM6PhJtS8yLEPFmL&#10;EjeF+7WGxUa0xp/fwea3EltVqS8UTNVxVvZjr7ryLFUaVO/jl58/nKF6tirWWtQEvaljoWSU4mkv&#10;RDObD0vdO0us9D7cVOw0xFHvxE5znkbDCj/O4zr1hcqn1PtpdiN88I3VE4ps02dbs8b5Z9U7Sn56&#10;5bdK/ym+KT89maPNpRvFn4+utAgWJH2pPPrFEWSbwo6UbTo/iizX9k1sYacWtr7/87Y9ob/tI3ei&#10;alGWXSrhv7Nnd9u1gxu5jz5RaAfl7c9v8owVcG9h02fQoaI1jaD3VPMGjtsWwqLynyVfgGfZNKyX&#10;laT2x5vfD83pS3j2ycwdE2s7UobBTOXTH4Y3f5i9nII3H1a/JXkoTPQl257CdclDOD/UdqSKs+LR&#10;59yWJFg+125Ec7plNNfGSZ86yjYnoGFNjLUtiSNtw8hB5JuiMYWTOm6qUcdw1LxuL8JLySd9lDxR&#10;x02VHfqEY5L9pTGlBqAxddzUaU4fCfn1YaePqV+Ur0Bv6v36dXpTrzkVF0U7CjNVtmlQ0pxq3vtH&#10;Ov9TuCr+fbipZ6zy7z/smGm3H/zAeoilUjqv0jnpV2NCetSBjz9KrsDPXM8o9ZDyzDTUuwm/uHoU&#10;iXVKIypPvvfre8++5mKuGuXvj2sIN0Vz6pmp5k9y/1PuWPpT9bz3/aHYF2bqs0rl2Q/36ftrvF9f&#10;XnvvuZe+NLxflPby+z3jRmlN67z69ZmpZ5qwSrFNWKZjmyH2qZ724qFed+o5qJjpeL7XE1rhy+e7&#10;OA4/f2pLcgv5nqpSI8RDYamU150ysof2cUyV19DrjAmN2lv6VelLkyk9j7SnnqeG+/TDuOlx9UOC&#10;A4oLwv9qWaLjjyGvfeC5v8PoGCh8MipU7n7tE1QYu3TXsG/ATR2XDTtf+9rha8E+dxn1zAHv9Zw3&#10;YL7/eSb7reepx049Q22jnFN6SCnztI1yT/Hpt6Eia05YxIkKa1lVZpHnK61DzS5rRY+4hpdv2ovV&#10;l+ylAydsyD56W6zYaDNys2wGfwdM/1WETeK/EWlRnWxAxFg0l9OsUzNllZIx2gA+2nCKdW6UYS82&#10;YmyQYT3RnMqX37UJjDSkI5Vf35e8+7r37sxU5/7q3FTMVBXoTZlLZ3q71tTnm5Jx2vJ+Xv2/sE8/&#10;jJu6PNNIaUzrStz0nuw0StyUajOXPFoqxE0HdV3pGekQ+j+RbxpknI4arPmrZJy+akP60QtqKDUM&#10;LfLQ7eSc7rK09I3km3axMWubUBGWurazTVjbDU4aBS/9kSWvaWApm6ItafNgS17fxZJW/S97ec1/&#10;c578K6vos7QSTrrqQbu+5rv25pq/YYSlrqUH03I0pGg9S+GmjnFm+FHss5K52GhQbk3rlLhpoBl1&#10;x1xXyT41cNHzxd+zK8sftBvr/wb++b/ts8OP2WdHfg4X/Vf79ea/g9l+By/+P9jZogetZha60+no&#10;TKlAe1qTiyZ2pTJOuXbFA7YvhXzTDnCx7g+TnfkoTPQnME2x0xDrdKMyTn3Oqc86/dO56Tp88OvY&#10;dzPcdFN0gzpuyv6r8bcv7/hD55H/c3BT9XwKekEtbfeQLWn3Q1tMLYKfLqRq+z+JkcJKl7T/gaul&#10;IZ7q9KboTMVHV3V+zFa6UfrTx9GdPmlLuz5mK7rT66pnAxgwuaM9nrJVv4KpdvoJLNTz0/A802Au&#10;VuoLPiqeGjq+XXcqbqpcgE19yVcNcdNNMa3gpmLbvG49LhrOSO82v52d3o+bKkNV2lZd97TLNlC+&#10;gbSugU9/5YuRdnHry/bN51+4jFPHTT+U7vMvz03vpmeV5tTlnOKvd72gQuO3Oeq9uennb6Ndfedm&#10;yKtPhin608/ffNM+e/MGuV9v2SdvwVHfu2kf3viNXTp3E33pe1ZZ9YGVH7tpR9CXHqm86TSmx6o/&#10;tgqYaTlVefJTqzr3JZrRr++rNz1xURrTb9CYfuF8+idep2/UZfJO0aCqj9TJy+on9bVVnv+S81/C&#10;Tn9nZ66Tm0oOwKHjH9vyHV9Z0ZpPbeocck+z38fH/wGsVB59efXfsbRcn3c6Ho6amA4DxKc/JgV9&#10;ZzK8c5zPOq1jpz7rNJm809vrrhmo2ie8buOwtX2nwvjp7fmnLi9gHBrPiZ6bSmeaMAF2K+4ZaElD&#10;7DOcmSZPvFDLTx1HJXP0Xoz0TufiJ57Cb3+WHNPz5Jvy+lPO2ZgM3v9kPhueJy4Nnsr5FPSlU+Gl&#10;86a/Yhuy59tOtJ274KV7ZktPmm0l2Rxnyy8/CWY6xUo4/0rOHJNP/7U8+fXpCzVbLJVeUaFjf07n&#10;g4KJ3sZRvc8/tA6DdfmnXKN19ZfalZ3j5vLqK/9Uz7Are1ptZmrlinw7/WqJvVu5194tLbHl2XvJ&#10;LToKrzxjA2Ck3eGNg/pW2Usx5S5HtGfMaRs48KQNgjv26g3XhGPW1m3MVFmpd+SmIfYpHanudewU&#10;bur6Sd02Bhy2bp8wTio//p24adhzRPO8vftVUaecVnbAgBPWpcdpl9m6ed4ROOZ6O4O+9HrJYjSm&#10;C9B+rrXT+O0vvzyX+Rq78srS2vIMVRwU/rlT2aYr4Z2r8dGvcsfqA6VzYqk6p3WdD+raLvSkrL3B&#10;eBWNqUpr4qXy6l/YvMTOrl9gNavps7Rijh1fXlTHSdGSHiycWVuOm6I1PTxnJv2QsxwvPTovh0xT&#10;WOl8GKk4qatcK2csh5kq97QSfanK60zpCyV2GqpyxnKdh5k6felS9Yfy84CZHluO1hRWekI6U+r4&#10;SrgpvLS+Rx9/PsxUVb1ukVWRubp/+gTHSMthoeoBVJaTRk7lOLd2VHmn6EzFSTUehZmW5qRbGT8r&#10;B7MnWRk/L5X506jpMNPp3DvVShlL+Y6XwVLVY31/+kvwyxfhpfSHGtUCVtoC1olXHz7qK8Lx0t0J&#10;MFT46asJ6E9Ht4ObPs/8Ba7tzL349GPhn6MCbannpmKnJdQu5Z2iP/XVHaba1THTVxO7wUrhpeSc&#10;ukpkTICr4t9XHuquxN4+09RpTGGm4qZoTn3eqVhqf/JMB6AvxbOP3rQEf/6r8umLm47vavvTlGMK&#10;O4WP7mW+N607x92d9/5AOsxUFcZPve7U608PwT4PTu5LVime/8loV6fATPHqO5YqPoq+dD/XyLcv&#10;VnoEL/6RqehL4aQHWDsMNxVbdXrUDHn0h3DdcK6X3jSOz32EY6jy3Luahr5Upd5RGcM8R4Wn6lzA&#10;TjU6dspYOoO8U3HTzEQ7lJEUYqcw0+nKMWVdnDQbfoof/zC60oMca710Jr77bLJPs2Co2eKi8XDT&#10;OFgoI158aU/l3VfPJrFNcdVySnmnFRy7fNL8MXB4WCosVL2iXMm7T0ljqp5QAR+tG/15p03Vtexx&#10;vCDFKvDql8NOK4rI6S2QnjqRXNMh/NnDrEYNpH9oL3SLHT03bQU3bQ7LRP/pmOm3dKZipmhROR+M&#10;ur6u/Lruz2tElin8dH6bKFvWkwzMuJ70XYu1E8sy7dqhlfbpGwfsrdJNdmp1nu3PTLKtI/rYaq5b&#10;9hze+zaNeZ4WsFB4aBT6Uhio+KhqnisxVthsa/z9ema46fxI+kTBUQvpC7MgUj2fpE2FkdaWeKj2&#10;oZcUOtVaLar4KVpLn3kKQ2XuCjZb1KRtyGtPryblfjbjGV5oazsmoAFtQr7pPaqgCVxV5fiq16Tm&#10;N6rLOS3ks8lvFGk5nJ+N3jSvCZrSxupD1dzlAuSSJZrfCH4ppgqjlC5VuaNFcJ3cpk/BOPHQBwW/&#10;LOZ9FkeoT1TIlx8hxouvHr2ock/FROfAmea2bMC1MFDmxa3gpHxeYq1zYcdF6O3y0dUV6trmTW1V&#10;9z729a337W10Yude2WkVxQvs1dQJtmnES7a003O2tEs7OziTDAt+Vjbyd8Qu8h+2ojt1DDRF/aDE&#10;SsmCGDMSFjoqpDWNx5cf5/io46ic3wQv3QTH35rie0nthKFuSx6FBpVeUknx5JmOtI0JcehO8frD&#10;R7ckDmcc6jjphhA7VX+otWIpL3RwvFQMVPz0JbSm6seknlCOmZIt6rSnMMkBsEnpTZU56rz66E3/&#10;GG4aQ7+nvo9QP1UPKDFSWCmlPlDRaEdjHnmEc/SGQnMqf764qWOscFTNe/zwIev2/Yet278y/usP&#10;XXX/vhjqQ7Ua1p4PP8R+P3LPJv3psKdCLPSXZJsyV08pMdNRDdCeohN1xbF0p56j+qxUcdNRoYpr&#10;CC99VrwUdopXX359592HkSfSs0m+fGlOta+YaVB1GacBOxVj9N51MVPfXwpeKkYqrSn5oEHGaTDK&#10;tz9Gmk6+W8oh1f113NRrQx07DXFTrwH1WlF57d25kN7Ua04bsJeqoeOnYqVipkHJk5/aUjmo0pXK&#10;i6/nwofPXqpEfh+Q3AxeyjzYX6Nbg6Xqeu/Z13uCm/LenN4UfWTUKbgpWtO258573gm3FON0HPIO&#10;rNTllobWo9CmemYaxkrFMrXXuQt1/JQ1x1K1b6jca4QdB+v1xuC+u4xtz8ojz97hnDekl1XuQL29&#10;/hzH7nX02fhqfuY0Pv2z9IU6DQ+tthdOHLd2J6vpF1VjzcVTL5y1iNNXrdmZS9b60lvW5vULZCNs&#10;t347Umzq4gdsB2xodfIDltXjn9AAR/G7A3IoYPeDIsfgvc+yzs/OtC7PwD8bToWRojFFb9q5EZpT&#10;PPldG2bCRcVN67NTz0rhp01Cmafw0bvx078qN20exkcdN829AzOVR/+P7Qn1V8g3DXHTcFZabx4F&#10;Q61X+Paj6AUVKvnzxU1j2hZbn7Ya51q/dvNsQKeltdw0frg0pfSGGqweUF5zOmLQTsdO44bsgJn6&#10;vlCjh71GHt0WvPldYaL8zK9rZPGw0fT17WzCuhZoUNva2LXRjINs3Np2NmPV/7Sa9Q/Y1VXwR7jj&#10;tdX/BW3p38JO/9Yur4SVwkuvsP7Gatgp/PQU30WxUWWVSmtaOpXKZI06puK4Eq5ZPo3cU47LpsA6&#10;YaQXF37P3tv+LzDRJ+3m4Sfs7Vf/j13bADNd8V2y6B+06nx4aIiLhrNX7ady+4fm8v8HuQA1OTzf&#10;8n+wq8u/a9fguuKmyzs8g670JzCxx2GAj8JPvSc/YKcb6BXluSnn0Z/eT2+6Hj2q16f+HLaovZ7g&#10;PuaMm/s1dRmq67Un+aYbej5la+CE4qbLn0Nz+mfQmy51LNTz0qXt2beDuGzQV+phW8ya06PCTVfo&#10;HBrU5bpO69RSjuXTXwujVH+sdb3xzMQ0tQ196dPUP8I2DWxlm6ktAyM4bmkbyIFd2w1Namfvww84&#10;qXz7yj69vVax5vz9neXz9/w0YKdeg/pTlwOwMZrfOfdFayq9KQx1DXpgz03pD0XO6N3r2/zU55UG&#10;GtL7cVOuC7FZjWtgpwFH9dz0WbJgI+lRsqWWm96CWUr7+cUH6g/1l/Xp32//W8omDeqO7PTe3PTW&#10;u5+RY/qR6wv1yY237DO46a133nEs9da7H9kn7//Wrlz40KqOvWMVFe/DTKUt/cBKK9+2o5U3rLTq&#10;JoXmtPI9K8OrX8Fx1anP4aZfWcW5b+7LTatgotWXvvaZple+QaMq1vqlVZ793MpPf4o/n70ufkX9&#10;Dv0pDPUCnv5LX9i5q5/ZhTd+Y6eu/9ZKz31tWw58ZXPWfGZT8vHwz/Q5qKnZsNNsn3uamve+jZvx&#10;lqWMv2BjxsBN5dOHdybCOVWOncJTk26rZI7DGepd+WmwR+3oGWwSvDSo5LGnra7Qno4la5pKGnPS&#10;kjSfIB3pObJDyTlN41rpTWGWAe8MmKl4aW3hnU9Whdbur0Otrz+NTyOzNJ2sA5jymNAeCRNft1ET&#10;L9oI1iZk1lhm5jErnLYLP/58py3dnQeXhOvszJkG58STDzfdnSOmSdZofqbtgQGJf+7IhpXmZ+Pf&#10;l2dflVNbWttbII7q+eft7DTQqfps1JmOlwbMVPfszc9y9+8rzLNdzLfDb/fPzYOd5ljJTNgpr7sd&#10;DlW5osDePLiW/h8H7HzJNrSWi2B4G2zBrCPoTukP1ec8Ok64Y0yp9e6D513a02j0mwPQpQ4+zci8&#10;f6j6qReU/PnwUKqOdYbmfT0jre0BpeP+8FJX3MteMapgP43KSA32jA5pSvswhkoe/aDCda+6Rxy2&#10;J3v35Ln60Buqa59jNnDwGVtZcAy+ucHe5n3feG2J88tf3bkRPrrGefTFO5U/emE9n8XWxXZlGwU/&#10;9dmlcNESmOjuNehEuX8vfe33rLfru9fCQ8lDFRvVefZQvfmarqN2h/ip1tH3yqN/ZfsKO71uHv77&#10;YljpXKteCStdVui0pRWL4JwL87yOVF58NKXipgfg3wcL0JgyPwxLPVrsq3TeLLSls6wMbuoLVrqA&#10;Yp+KxbPhnwUuC7VqWRGjSjy0iHPoTqmAmYqnBqxUvvzaOQxVx4E3/+Sa+XZqnbSk5Ae4WsyxekHR&#10;E4q+UNWrF9pxtKbKNT2Um2EHpqbCuih0oqX0girNVr6ptKZ49+GmLusUXlqeRz/y/AyrKsq0E8XT&#10;rYr3Xs739NCsTBjqFLSnGVwzDd41jZHzhZnu+sqCKfRGnwhDS4blodtMRGuK9nTbCLz6o8gxTYyy&#10;vWM7otvshL+9K6wRz3safHMMOtPETi47dfvIzuSmdvHsFO2puKiYqeelIc3pKGWg/sq2c2472tK9&#10;4+CRE2LYDwY5aRD8ciDHyikVF4WZojd13DTR81Ox0sCn73NOlW9K/6cU+kJRJSn0iaIf1P6JMMrM&#10;4VY+c5CVZ1Ez0YROI5N0cm88wGhQ07rZQcZablqPn9Z59w+k9eXzoLeUPPxTY/h8XoIZjoAnxsIT&#10;qZxRsMvhZI8Ohqv2h6+iN83wWadOYypWGuKm0qXunzTY9qQPpUaSj0rP+EnqASVOieZyNto6+KFY&#10;onSdZdlwVbSp++CmB+TdnyqmKs0pjDWsvOZUzDQJzprIdwU2OhMvfm4KeaGpdnJeutUsmGzVxWlW&#10;UcB3h9c6miX96Wi+S0loT6UlhZnyXipzqZx4mCncFNYqZipeWpo9GsaOxpTnOz5nPPtNtNOLM+zM&#10;4nQ7vTCN10jluzSG7xT35XqPv7z86iMVXk6bCms9FtKoluUwLxxrJxewz5IMO7dihp1Zxt+rsyc4&#10;Pe5OdH3b4gbZ+uguTm86ryX93OGPyjed4zSg8s+HFyzV8VR5+Dvgj1d1RP+pei5UzN06Hv3mnW12&#10;Y3SkkeyLTrO4pfz+9Gvi/Bx0nMUtxT6jbHmXDrZlCH3FMkbbmVUz7O2jK+3zyzvtw2ryQLbhLS8a&#10;C+cdaGv7dLClz7XEs48OtbW0pjDRNjBOtJTz4aQFcI75kdoTtin/fgRsVMwUViqeuiDSM1hxWF+s&#10;oW8VP5Xu1HFTuGNxhOem6rdU6Dz6sM+m8Fj4phjmmkGtbP0wGCP/z+6qWRv4cFiF1j1TpU8UbDXQ&#10;poZzU+WH5j3NczeFm+LJL2DvgkZeozq7MZwVRlrIMxTxmakHlesfRf6s46Po7ebQ235Oi2ZwUHJY&#10;lVPaDAZKSYs6tyV63ebioIycE0udCzuaC0ea17oxOl5pUWGjfI7FZJbmw4mKYF1z+MzytM6eRTx3&#10;fmN6Y7UQk25jizp0sAWdOtmmIUPx5PN7pYI8u7SdDKxvPrM//OH39tU3/2a3Pv7CPvvkln3C7+s/&#10;eusdu3nlqr1ZWWbV61faa1kZtgXf/paEIS7D9GW4/TbxVHqTvZxMz6gkOCvjVrJQtyYOw/M/2nak&#10;JdiuDLJ7MiZQafSaSoKZKu90iG2IJ+sUfam8+dKcKvtUetPJ7ds4XjoEjamYqTJNBzyOR1/+9yeV&#10;E+qZY3xj3wdJ/HE4LHLwL34OQ30MHvooGabinnUZp2Kg6gslrakvrzdVxmkM/FQ5pQPRtg7mNYc8&#10;9aQN+yX5qrx2f/aLhqGKnTpvPsxUutLeP5IG9cdwUnz8P8DH/33YKeX1p3j4ua4n1/SBy/Yn/1Tv&#10;Rc844umnGFVPkkXwc8dSR7LmMkkd5/RaUelQlcUpP7+0pspKjW3wC9cPKqkZ2aDwxUnkCE+k0tFt&#10;T+B7kIqOUywzHi2rPpOAmQbjt9gpnDU4pz7zYqXj+Tma1La1ZXZsY5nPtbFJ7VpZKnsnwUt9vyg4&#10;JQxS/Zc8N5WeNFTOIx/SiTJPhGmqH9T41k1tMj/zGe1bsa9K+2tf9KgR8FDeSwra0zFcr9JcPn3P&#10;TUPefv5u8EwURgo7VV+pCVFNeb4Wbq/pz0faVPac3La52zOJfaRRFVN1etmAm/IZR9acQv95xrHH&#10;tucv1GOnjjnej5vCIh3/DLimeKn2UV14PcRPxVA9k43SdaF7/hhuKv5639Ke4pjBs/J+nH4WFvxn&#10;56Y8e/ie7U4q/5TP4OwFa3XmdYuk2vE8HU+dsudPVFkrPPstz163Jtc+tObnXrfBWwbbkgXwp/lw&#10;pzkwKNhQOUxpHyxqdeIDNrXbP1tC5FMW0yLVOjWcYd2pbg3FRTNgpdOs89PZzNGStpxmL9Yy03B2&#10;Kn8+nDSoezDTv6retDke/ebh3DQXzek9uGnL++lMg/N/eb1pPU4aWac1dev1mKkYah0zFTvt02Yu&#10;+tRvc9N+zy8KcVM8+tKbDoGZvsRIxcJMRw4usfjhe2zE4O02inPxw0osgezTjCmbbcKaFyx93eP0&#10;d6LWRlnsqu+jPW1tqVsnWOy2CTZz9ZN2YCV+/A3ijt+1S6vgpKu+Y1dXPIh+0zPS62vw6K960K6t&#10;p9Y+aG+u/Z6dKvyOnYCdnp37X+3Ksv9uNzZ8397f/aR9Wtbavqxqj070Sfz8/+gySB1bhZ2Kr4qd&#10;ynsvvah8+Mo2dfmmnFffJzHWgJdqlC7VMVOuC7Srgda0ImztZDZMFq57ibrOcx9MfQCfvrSTP4Bv&#10;+r5Pa7s9Ajf7mfPnr+suBno7R7233jTgpuvpJ1XHTcVOn7BNcNMt/ZrATEPctNcvbU3nRz03hZn+&#10;Objp4rby5UtXqtxU8VKxUbJMWVuK7nQZutLl7fHya67r2qN1ff5H6ErhmF3JJohuYlsGRNjWwVH2&#10;8iCyjfq3witPvkAv+GnPxuhOn0APihb1xcecLtRnmMpjr4zTQFMqXvqzEDPV+DN6TT3myq/7tTp+&#10;yn3y+3d6BGYq/vo4r9fMe/Thphv68m/KHmhbpTftDjO9Vzm+Wp+d/knc1DFTMdoGfA/EUNGrUo7T&#10;dicntkuIm27ZbF9Lb/rl1/b/npuGPPuw21pmeld2em9u+vnbH9Ln6V37+PoN+81bcFP2+eSdj+2D&#10;G5/Yr6/itz95007UfGTHTnwMK71pRyvQmkpvevx9KzsGO0VfWnYMblrxrpWVvW0Vx96Fm/7GaUMr&#10;zn91f256/pb35cND5devPOd1peotdeKizz1Vb6lj5+Gn5z9Dw3qLkpb1S6tGj1oDa6258ls7eYV9&#10;Lt6yvVVf2Modn9nM+WhOZ7xrKdOuWwKVSF+8VPSnqROvWHISrDQZbzrsNDHlNlY6Fk46lpzPoDjv&#10;2Gkwwlzr9Kkh3lrLSoPjunvEYZPdnuHMtG4ubur9+6yRL+o8+unKO+U+qj439d78gJGKl46ZDO8M&#10;VX1+6hlswFzvNo5FTzoOXWnKJGlXL9noCVd57auWMvl1mzD1jM2dddhWz15PfmkejBMeOlu96zOo&#10;qeSYwkvRnL7GfA/rr8EuX3N6UmlK0aLCiPYV5tq+olw7MCfPDsyd7Yv5/jl+fQ+9o25np7vhRfW4&#10;KRkAtT2juH4vTHRfYY7tL8qxg3Nz2Fs1y/YU4tnPn8Vr59qrs3LYN8fKlhfY5Ve32nsVe+ytfegf&#10;d6C53L4QVrjCzm3dYQuyDtuoEVXWrWu19et3zIYOr7Zeg85bt/4XrP9QekUNOutr4BnHPKND7LSO&#10;mYb0oTGMcNJwZuoySwfCSQfR434QfagGnWGsqxjtqQrxU+lXa3kp3DRaetZojXWv4XgtvDS6P88G&#10;gx3Ivt36k98UV20vL622tw4dsHePbrP3ynfY5T2b7Pprm6kNVvMKXBP2eXlrgV3bXoxGFA3oVpgC&#10;3PTytiUwTrjpTvo7sX5jzzo+q4326wPUwS329qGXqS3MN9uv929056+9Km2p9KhoTuGo0qBe3rrU&#10;Xt+8CE3pfDuzFl66uhg2muNrAbxzAXOqbL7K80+nH5WOlJJHX/xU3nwxVM09N5Xe1NdhcVRdyx7q&#10;E1W5FF4Ki61aXmgn0LCql5TqOCXdqGeoYqV1GlSnR11S5JhpwE19pqnuK4aLwkxhpac3kCWwebmd&#10;U23h+0Kd3bTczmxcxvmlMNQlVoXOdf/0NPSDqfRAH4tWcAyjdKbSnOLbh5UeoT+UNKYVs6fAtKbZ&#10;iXkz4VBZVrNollXz/DXkuZ6EIR8nh+BYAbrT2bBSri3Px7+fh74vfxLrGTCxTF+zJ/Pv/vF2eGay&#10;7R4XY3snKOMzGi1ltJVNp2b0wfcdbYeZH0jv43ouvZrUHb7aFW6KLx/d6c4QH3WaUhip9KYlWhsF&#10;Vx0NS03pbXvgo4fhikemDmU/8g6zYhljYYLkf04Zgl5zoMs1FSet5afOnx8NUyX/VPrTMQMY+1pJ&#10;Ugx79oNHar9Yx/rEH6vnxMEOY9E0joTVDYdP0tt+ujSkvWCn8N80tKaqgJvWak89O90/Ptp58stm&#10;DEY7OdJOFsfbqQVJsMJkKsVq5o/jNeCDufRwmj4EdjoAxhrqE5UpD7/38R92Xv5B8NxBjpvun4Rm&#10;FF99ee448jzT2XOKnYJDnl46xc4unWSnF8E654/nmVNgnAkw21j8+zBWRpXeo/pHubljqXDQabDT&#10;afDSWfDXojTHSs8tn2bnV053dW7FNPbOYH0SeaJ8h7IT+B7Jsy9uKgY80rHgipw4Pj94KnrUMnip&#10;mGlFbrJVzx0PK51CftZUu7B6Jvn+s+z1tVnUTPafxjNP5r2kkqULP3V9ppLILlUealDxzKnZqjhX&#10;ZXmJfDfT7PU1M+zK5tlo1ovs0ia+r/PJpeC7vnt8rO1MHm6re73g8k3FTQtb4gNHB+mqHjMVPxU3&#10;hZnCSlXy9S9o/Tw8kvujXmRUveDW57Ou/knKMpVutagZmtCW8FhY3Fy44txmUXA9ZZyqJ7znlgva&#10;RPAcrW1R+7a25LkOTgewZTAZFvyciCuf4LO5cWCZ/ebCTnvv7E47uzHfjqDZLUnuhV4gyhZ2iYKV&#10;4t9vAWOMgM+2CvHSKPZsG0nB/tqFlVsTQxVT1TNQraQ9VZHj2QRW2qS1e3bpPAufbY/uk15vY1vY&#10;0m6wSn0+Lfis7lLqdSWuGmhSxU7DuWleQ3nw0bM2wqvfitwCPvcC1qRxncvnq32LYNiFTdvDVtuj&#10;dYU7tySnoJV6ZD2DXx79K9y0AH4qv35RS7So/PkV0dtJ/ZzcMzcTe6U3lD4XdLlzW7cm/0Ajn1cb&#10;+DLceK74M5w5D96qveZEKMe1qc2GtRbxvgvoEVXQmL2bUs1aWjacaw6vV4hGcUnnCDvKz1HZfDIg&#10;NhTYr8t22M1zVfwu/w0y9d+xT8na/+Tjj+zLr27Zv//hd/Yf//4f9off/Zt98+Xv4Kuf2Xv8vv/9&#10;SxftXfy4r+/aakf5XdRrGWScTCKTeNZ4/nwn2eHcyXYkN5PjKfyeK5PzqbYtPRG9aqw5rWncENcj&#10;Stx09YhBNoH3MujnXmfq+0ChO4U7jkSXmdAEfgYXVv/1cWQRjENbnEqNhTOrN/zwp38JO30czej9&#10;uWmvH/8IZvpTx0dHPEM/JfINRrO/Kr7xszbq2YboPp+Bbz7puKr0qD3FTCl5/KN/jB4VP3+vh3wG&#10;qnJQe8JLe6FJld9/kJjvE7DfJ39hQ8VKn3navYfYhnjzqaFoToc8yXl4r2ooXv4RT0tbqn5PIaYJ&#10;N43Hn69SX6gUGGM6v2vIfK6V5XaN+r/snXdwlWeWp9npnZ7eqana2q2aDT3T0W27nSM5KyOChEUO&#10;JpssiZyFQFkoIxEkASLbgHEgByEklAMSyTiTDPYYg+1uz3bv9M6cfX7vd68Q2Njd1dMzvVX7x6n3&#10;u9+9972frq4Ij57fOZbKz0zygEBL7B9oK8MD4IjkWHk/ZvFZaGWiHe7wUW9OlOelymOd0eFp2KLY&#10;Zld4dS9c32D2DLO0geGWwTyStIFhltAv2JaJn7KvWGm0eCvX1cpNxUs57+8r6vL1nJvL7waWwEsT&#10;+wZwraGWEdWHCvPWQX1sZd9AWw5DXRzQzfU8lbsqNuocVj0fPurveypXVR6pHNLFvbvAYHtYSkSg&#10;pUUGc52hljVYe4dyLoh9e1lcaHf2JNer58mT5frET8WhezfhS8ICHecU6zzj8c1WN9TPIu+3+jli&#10;i8dGHeM8Cy89f8Er7Uk5bsre4qZt2WlbBvlNx63X5dvna7fZs9U39V/jvyE31fsXjG8aclbctslx&#10;6J64pT3OX7Zub9+w7u/esLDaMpuwnZ4lefDRHPhSJiwJPnVqVTs7BjetpMROT3HuKNxo+7x2Fjez&#10;t82eFm8jB+KVdkmwF55JsqEw0KiO4qeLbRAcdfAzq1pz9q0+aUePm0bCTSM73Mnvt97fhqPecU1h&#10;s635/rtz/ppBpYryVxeO/dW1zbE75+9lqsdzrOoiXuovPzf1mOl9uWl35fP95eej91v/tNz0W5lp&#10;73td0+xWz9T5pmTyPW6a43zToYFa8U1D8m1knzVw033Mf3rNJo8liz8BNjpxn00dAyeFmSqrP8U5&#10;p/BUcVW46fQJ+5nn8TL9TSMsdit/bm1+mox+b4t9eapNeGU6julTtnMzvUO34ZBSysif3/QX+KZ/&#10;DUP9O7vyxnP28dEA+6ws3D4/NdBuVQ212zWj7MsqchhN4+2z40F2/bWHydX/jV0kP38+7y/djKa6&#10;RD6zPp7p71Pq559+Buoy+nF8rqlWj1SMdAUFJ1VVcPskVU75nVLNgXKslcfpXAWrnq/eAHrdt4rI&#10;8hf/B3t/Iz8b/FxspPf5lihluTvA456HDXq5fHmn8ktVHjt9HD9Ujugfyk3hpzBTx01HwiRHd4an&#10;iqmy1xB8RrxM55uGiZs+8Ef3Ny0OVq9Sj5cWB9PfVByVEj/dGC7HU07tk/QM1bV0p7pxzDUNUib9&#10;CfqswjgjcE2dZ4kPG/kkGfknyOI/4fjh5giO+z/inNDNEY/AETnGNVVOf+OAX7j99Rp+brol0s9M&#10;H2Uv8v6+5/j5qcdO7/BWPzfdPriz46Y7RvTi3689eK86+rjp81z/t5RzUb2cvT/T/4dz0zs+q5xT&#10;zz/1eK3HTQPoyQc3vf3Fvys3bZ0R5e91+q/ATb+4cpUeqfDSy+Tzr12z29c/tasffGZnWsjfV16F&#10;k163slPMfWJ1fFSc1JW805t2oupTq6q7abV1/2BVVVetovIyuf3rcM5bVvv2d3PTOvL28ktrzsE9&#10;z30OK/2S0vPkqv7WGjmuP/elNXC+6R2OLzIj6syvreLMb6zq/D9xHxz13G3uv2WNFz+3ehhq+Zmv&#10;bH/Vl7br6GeWseEri1/3pc3L/sQWyUVdctGiZ9bDKmGU1F1+aVtmOg92qvLxUs8z9TmkMNdYfzmO&#10;6jvvO/Y/x61uz/uz0znk8+fMJaMvL5XjmQtP43+yHzWL43u5aVtm6rhpHNxU1cpO77iock/vx0v9&#10;5+filM7iuTPjLtrUpe/Sy/SiLV3eYNnk2Uuyd9n+rHw7mJtrh+kleTgnARaZCJMUL5XviXdKxnj/&#10;qnhqJdn8BHs9NQkPlf+3wE/llB718dLjqzOsND/T1fHVmfBTVQb7iZt67NTL5MNI4aZ3sdN0Hzdd&#10;JTdVr8u+MFOx12Mw2VL2O5HPcd5K/n0Uz31JcFXvMZUbyKS/ud2ulm63D/fjVe7OpbfnehxKnMg3&#10;C3Am5VfusDeLj9nCBfilo87BMZkfNYG5UOMabeT4s9SZO+zUxzid7+mcUx/THMlK3TvjaeS40zy/&#10;2UaNb/FqwhnfntqXGsdt2OnwUU04rLiswzzXVMx0BLfvcFO5rHJM4aVcg/NWx5y2hbENdnxLtV05&#10;ccDeL99vlyqP20fVJ+x61WG7XrnXLpe9YW8fkANaZOdeVc5+M+sa9z68/domx0wv7oWbvl4MB4WB&#10;Htxil47iqpa+YlfL4KUn9tjVk3vtGv+X/ajiNcdkxVPlo16El761p9Au7FpnZ3fiZm6BWcKpq9aR&#10;oc9nZhMc0OXsc5Ncz1L1LRUbVYmTqqrI1le6ynAZfD3meE4yhX9KiZeeoErJ6h/n/8PHtSfPL4Ob&#10;ah6UeGmt46W5zL1fjQda4LhnPb0A6qiaDXinxZ57eoed5uCfiqPmtPqm4qZyTetL8q1x61rHTJtf&#10;pq/AbvH1jbxn+Lmvbraze1QlMNRNMNWNVpGxEh5Hv8eEeVaaOJf88iwrXcHMH9hpedoix0xLk8jn&#10;k8mvzU2AlabBSdOsfm2K1VI6Fj9tWOfdrilIsmrYahVOaiXPqcSllntaye8qqmCp1fDT6qwVVoWX&#10;eyoryVo2roLnrYCHzYHH0ZsTXlq2YiBZnwFUBK7lRNjgGDs8bzi5+sHwUvL3U5XVFyMluz89Et80&#10;Em6qczDT6RG2b5Yy82PgYlNgmC9Rk3EfJ8Npp8CEp+LVUonTYKjTXf5es57Uz9Sf1xcvVen2/piR&#10;rCPwXkex5wSeK5dR7iZMMg3XMRNWmjkJp3GyNa6ebk0F0VaXxf4r6Z246IU23JRep352uuRObv8Q&#10;vmlF0iRryIvBrZwNz2P/vBlWnx/juGldXix8U/x0rsumVyS9xPtBb9Olo937cnzpi+62556Oh9eK&#10;B8sdZSYTfRXq8+LgmPEwx+VWvy7O6tYt4Xu2xJoLqfWLWePZV5x8ZiszVX9UV2KnK3WsmVLyUGP5&#10;ni7AK11mLcWJsMhkGGc8/iZ7w2Mbi+PtbEmCY57Nhcudi+px0xk+bjrZsVM/Ny1PIYefSg5/VSzX&#10;uZA9V8BKU1y1sPfpLSnWvDnZO7c9jX25zWelLncR7z+Z+zS8WZipK/L/jpk6buoxU7HTFr7OC1vF&#10;TNPt7V3pdgF2emYbP3f5y/mszaYHQowdXDDDNsEMivpE4In6uClsVP1N73ZN4Z/ippwXM5VfKla6&#10;NrA/mXoqaADrAHfbz1Dllerx4oGr2Vt9TLVnbjdl62GmnWGDcEF5pwWwy3X4ZIWhvclRBZLVD6Un&#10;Ffw0NJhrI7sfHmRFYQHc7kUvqx68XjcrJku0Y2xfO7hwhNWsns3XtdSUO3fslP1Wk7OXe7o2KMBj&#10;saEhbr/C0CCyXCofQw0SP6QnqrxUKh/eqtL158B1szrCFJk1n9U+HIYYCsPrRUZdDJP3iVqt6sHX&#10;6i/fOb+Dmu3YqZfXz+xAdt5XqaxZeKTpMMzT/Bl8o+WgXT+3z949iBsPhy/lZ/T1WWNt68gXrKhf&#10;P94j3vdeOL69eO+4vkycOc2IyoPvyCl1/ikeXw5MMJtzeWSYVyuTT8/Hgt6d+Rrpe6AKlLPL+9Mb&#10;j5T3J581pye36aeQ3Vlzn+gVAHdN7ySHVR5ve849xb6q9h6n7cLrd+pq20YPIbsfZzU40nXrFllV&#10;7kKrzl9GT4g4zicwnwqfP3G+vTF/Og4pPUwX8fsp/l3R+MoWu9LQYDcuXLDPLl+zzz7+zG7fZnbr&#10;P/7W/vn//LP9y7+YfXH7ln116zazTD+xm++9a9fev2A3ztbb8VX8rjUlkT6q5PdnvmQ75Z1O9XzT&#10;TZPGwEC7en1K8TQ152nMo4/AL5+Gy3WiD2IPuGFPWxDQ3WLhp3NxbRfqHJ+BBXzvozt1hD8+heP5&#10;6Hf6pqN++ZDjldPa41Dy/s/FVZ4Nx57JZ2UqDHVW184W26UzDLWD80/lpIqdDpFHSg39mZip55zK&#10;OxUvHU7Of9TDD7nrFned/NyzNgmWOx72Og5+Ol4uK7cni6E6dvqk81GH4r0O/cXPbaTvmuSlTnlW&#10;DFW9TJ+B+eFP8llZys9NUv8AxwiTInpZ0oDelgw7TYEfpkaGWHL/YFvZJwDO2es+3BT23MErZf7V&#10;G1TcMiE8kOd7vDQ5so8lDAizxIgQ9g2z9Bf6cB/nYKpL+N2IXFPx11Zu2oaZip36uelKeKmuKXNw&#10;uGUP7ccKh30hzJJ1nQNDLHfYAHrZhsNVg2wJ30Nl/+ey91w+/8rme/xUOX8/T30er7azrejT211r&#10;elQI+6n42gcGwXiDudYQV6tgqPP5/cQc55zq+V5OXz0MNA/KuZnij/JDxTtZ5YxqTnyrw+lnkves&#10;AWdhoXospefcW0HntSd1TvxU7igZ/hb5oPBaOGOAuK27BvL+pz2X03FVvbbvOu7d897bfpYqNusc&#10;1m/ipuytmU6Bp+/MdHJzneqZi9XAbKdG9Sb13gvHb3Ut7NOrSX1LG61X42nr1lhLL9Nmi2i+YOGN&#10;Lfil5/BLmy3kzDtce7kFnLtg7c98ZB3PXrD+fL39K0/aSHhP8tp29mY2LAg+Wp7czk5Qx6myJMq3&#10;nkqBG6XyGFhqYy7n17SzPdTMJeNsTkySTR+1yEb3jSPDDsfsuoL+pvH0N021F+CSo7olcpsMf9c4&#10;G9oN91TMtGOKDeuSxnmYaBdl9pPxO1fAXbXyGDzWge25r5OX5/86N70PP+3ShpV2bXPszvs4qVjp&#10;fcr1Nu3q63HKGsU1emzVy+e3ZvS7wUlV3e8tHyftlsH9d2pId46pIT0yverJ6opzPX3VQ/e3eYwe&#10;2/o473horyxrW9/JTcVOW+vujL56mQ4PwDfthYMauNqGBqnPKe4pNTJsjU0Z/aqXzx9PJn8c86FY&#10;p00grw8/9eZD4ZyO3wtH3c052OpLR2zZsp02e0ukzd4JO90xyKZvH2IxW/l7bNsPrGLPD+zm0Ufs&#10;i+rh9ln1VLt5cqL9un6k/bphhKsva4fY51VR9lnFQPu0fIB9erK/fXrkUXtv13+xdzb/wM1q8nPQ&#10;kz6OKYYpt1Sl+8RLdSzGWSm+qfthpY6jciw2qvvkj55i9TNT91zfc/Q85fHbZvL9r+tnrv71rXX0&#10;Yi3BN+Xn6PAcfNNwGNvgn9uWwcxxH/KgbRvWyXbgV74yUr1IOR6qOVFip5oP9RCl428rfz9UzX7C&#10;m8QtvVPMO8Lh3MrcI+X3twx+CAaIX9mXmUx9KHHTPj+xTX1+ZiV9HnClGVEbw9Sz9AErCnkAR5S+&#10;pPepDSG6j33Cybozy6lkMN7lKL6WF8nXsypz77hnP3qUhv/CZfKV2Rdnda/N6xeF8fp9fwHjfAx2&#10;CkeNgI1yvAUXdVMEnmnEL8mp45cyC6qknxxReadw0gFySMVQOcdjdOw5ph4vFTP1O6dfX/V4Oasq&#10;7fmwe62XR+q66Qswiqz+0B68b7DTqG9hpu4+v4/qe5zjqPfP5ntstS0nlVsqX1Xn7mT2Pd8UBzWy&#10;PX0MAuzC7t2Om/7mi1+5eUzK6f/qY+X0Nafpj6k/Luf/xY3r/D7+KtzTn63/BA6KY3qJ21fU+5QZ&#10;T5foU/oBXFTnrn3i6valj+zWe/Qz5f4vrzNj6sYXdu0D8u9nP3M+aSmsVFVZ+8ld5VxT+aa+qqgk&#10;n199ncd8bJV1MFUer+x+VeOnVo9LWocTqmy9/FGVepaqX6n6k9a4Y527f9Vd+C3P8zL6NbDUmgsU&#10;z6/h+XX0Pq2/+Dtc09/BWv+XVbd84TL8b1/+jb135Td28f0vbcuBryyj5KbNX3XNYpNu2BwqFjYY&#10;E3va5s7G33TsVPz0PjUXb5OapXUOK48TD5VzKme1LU9159vu43uOnne/cv1P2Uv7ueN58NIFeKYw&#10;05mLyPDT19TL58ND8UvFOGfBSWOXnWdWE+e04okqax+9GGd0GdcYxx6sMeTu1ZcgZtE5i+Y4lufP&#10;iaNYY8niT194jt6mFx0rncO+y5Y326qECitO222vZq6GQSY4V/SIGCV1zLcezkqGaybam6k4pqzq&#10;KyrvVPOhDmTAVjOTeHyKc0CPr04zVSnc1atVsC8YqjiqK+6XM5qDL8rzxEv3pa2gP6nK6wewj1Vz&#10;oY6Q6/fcUu85x/PS7URBBvvLZ/Wuz3+NYqrHCzLJUufbBfjgh0e22SVY6Xtv0OcT3/TdNwrxJGGF&#10;h7bae0e2OK56pWy/Nb9ebqszqm0ybD1q9FkbOva8DR2HczqenqFyR0fBVsechVviiQ5RX9FGGyqe&#10;OQJm6quhw+psyPBGGzKqhec3UWKwzVQLdYb9qLHUGJgp51zxmJFjYKIj6Wk6TLOpquzF0bU2eij7&#10;jK62QWMreY1GGz3ojE2dWG9rVlVy7VXwTHq3Uh9V7MMx3e9V5QH8WtVB7tuHX7XH3tm/nSw+M5vg&#10;nG/vkW+7lp4FrHvpb/raBueiyim9WrbHPsQr/fAY3PTEq3atbC8MdY/zTuWeqj48+jLcdCusdQNO&#10;aQ69BvE+16ZZufgmPO/oqng7nLbcjqTH05s0EfaJN5qfjG+a6vNP01l5zvpVMNMMinU9K3WK4/IC&#10;zzs9mrnyjmea5/U6LVud4p5b7fNMazd6vNPl63FF6zfRO5XveX1JgWOoTTihytXXbsy3SrL7Xk6f&#10;XgFk+KvI7zsfFfdUfU0btoiXFsIfvGp5uZg+RUV2evcG5p5ssbNipbtY9+6wZu5r3paHEyhmOpe5&#10;6bNxCXEPE+c53/SE5qdTJxLhAJmwNd4DzzNNwTWlCpIcO61fn47PJ5aaDv9cZQ2OqabinsIL0pbS&#10;43SZVWTCDxwvhaVyuypjGb7iSsdaz27NMdWZLdnWsgmGui4BV3Ghy3gfi4OjrsCnXCa/cgwZ+9Fw&#10;TDL4k8NwTvvZmzDTvVP6wU01LwoXdWoEvHM43HAS7iSsj9KspIrkqa6Ud6+AnarKEl5y+fdyuMzh&#10;xWPtDTL7+2OGwE9Z4bNuVpQ7N5L7htmhJRPo1ymvkSw5rE7sz8uET2XFN82ewnVPdlWfqzlGM+zI&#10;ChjmQuX1h8A5yeIvHuzq+NJh8FT6XDIXqjyNTH7mNLjpTGvMj6ZmWAPVWDADbso5eGnTGpzR7Gi3&#10;1ufNYl9mQS1T34FRdmQpmX2+RtfndDm9TZeOpVfARK6DbPpqLz/fsGYp37OlzgOVC9q01iv5m024&#10;mC1Fy3idRfRW5X1bDl+Oh7vG0xeV49I4cecZ5PMn0YMBhstz5Jc2F8XDTBPIva/8xmrBQ1XV4qWW&#10;J+GXpvD+ZEzGjxnH//PGO+9U3xfx6/r8hXauZKXzS+WZtpTAZLemsHLMa3nOaTKvu5LH4Z5yf13e&#10;Ir6nZPZxTyvS8HGdgwrH5vujOpU+E3d1ofNM5au+tTMNbppp7+zK4nVW8fw4O7Y8ml60L8FNmUU+&#10;eoBtiIqEmwZRvZ0D6phgF+XqxTq9Nb9HCNwtHD7aF+6GYxoYxhppBd0j8U4jcDn7M5s9BK4Z5h5X&#10;2AdW2gsOoT26hcAzA50HqX2y5VR2ltsayHN5fHAQM+GD4KNhtp6Mb1E4XDSsJ/y0NwVHhZvquCis&#10;O+yzM/8efp6MOTOjusP9AuB+vXFFydev6Y1nSf5Wuf11wQFcS28K3goj9UrnfBWia+U4pCfV3ZV4&#10;rPqqKvuejV+Zy/VldqUXaGfc0/a8Tsf+eJVROJl9YJKed3tnFVO+U449w41z4c05nfnaO+GbwmBd&#10;kcnPaA9D7UIWvhN9VMVWeY38XsG2NrSPbRwURRZ9vL2JO10JVz+/J8s+btxNtuiQfVCON1+yxI4s&#10;n2K7pkQxxwA+HELunq85G2aUC/fMw7fNg9u5fq7qUSCnFl7ocWFfn9eAAM7j5XJ/AYx5LdxUvWNz&#10;YH+Zclg70GOgK70KYIKZeHcZnZ/hNvy4K31Vu+KswqZemTjcagsT7VRBnJVn0tskk983ZS22ipzl&#10;MNOFuKgLrDRtMTPBFtqrc6bbqzGw07kzyOJPspdnj6XfqeZD0S8idhyzoabYIf7cLc3k91RFaXZh&#10;/267VFNun7530a7r38FXLtGv/0N+r8q/Q5KX8dhFtm/pHHtlxku2bfI42z5tom2a9KLLso9/Qhn9&#10;x53nKRd0Pt/TJfjFi+Frckzn+FzTOWTT5/SAs+FLLoKlzuvZDc7ZySY8/RzO6SPOCR318C99vUwf&#10;YPUc0aG/eNAxTbFN+aWxvF9yNGO6dOR2e+eeTuvwnPNOo+Go0ZyT7yrW+sJPfgw3/Tn1gKnP6RBW&#10;8dJBuKaDOS8+Kl9Vefnp7cnMw0fFSeXCipn6a/yTT9Eb4Akb8fAj7PmARf49fVN/rP4Bv2RvePEj&#10;j9r4xx5zTmosbFK8MAneL7dUjmlyJMw0Et8UbppEJeNfqlIig+CKQXDk7u4axGCn47A6/7QjfVA7&#10;PUtfyee4nkdxezvb8j54pv20J5x0QCi+aSj7hXIOvol7mg7bTOF2WiQ+J3x2ET9jMzo85WZGxXRS&#10;vh8uScWyr2ZUKUO/lJ/HVS+EtnLMdHes29rPqxTYaRau/KqoPrwefQphoi7XT3Zf3qmfv7p+qnyP&#10;Y2D+K/ldS+YgPZ/rwYX9pkrlOlVpA0NtWWhPvqd4ph3kx/J9/TfhpvDS89Q5mGkrNxUfFaP0mOm9&#10;3NS5rjBQcdOA7ygx1FZu2vJ7ctM27FQzsfyv/7Vs/+lm69fcROa+0kK43jB4b2hzpfU+A0+FnfZp&#10;rLS+MNdOfB3hpxstuOk9637mfQs8dcyGbJtjK3Nx5DLgSLBQ+aQVsNGTVKlWMdNE7/bJZO8+3a/H&#10;1WZzfm07e219OzsEM9pV2M6yc9rZXH7HOmfmShsXCTPtnmqDei63iOfUw5SZUd3oedperHM5fmq8&#10;Ox4AFx3YGUe1q/ioGCf3d0jl8Qn0TU20CJ73Av6pq85+Tnrv6s2XavVO/z83bcNJ2zJTHX8TN8U5&#10;9XPTQD83zXPcdPKoPd/MTcVOx5PXp8aNO2jR4/dbbMwJi1102uKyTtrcV6Nt6YHxNvPYi7bi9XA7&#10;fCiELH0Pl6W/jjt6o2y43TwxzG6VD7brr//QLu/6G3tn2/ft4ubv0cf0e2TyNQ9KOX1WPl8fbmtn&#10;l3e2s3P53/O453KPd4qHKm/vOCnHfrapVV7piaUeHxUn9bNVP0N1fJXHtJ5nT527t+SxOkbKHo7F&#10;svpfR+db1v1ne3fnf7Vru3nN+J+Sx++DcxlABdueMcFk1OndOZrenXDTncNgb+KbUQ/zOJhq1B/L&#10;TelxCjdV3lzzp8RNxWJL+mou1L8ON90Urv1gm30fZk94a5iYqPzTn8NU1e+UFb6qrL44q2OmclHx&#10;XTeGak7Uj2CqD+CcipvKN33crcqqb4ngveDcZvipn5Pq2Dmj/T12WgL/VF7/Xs+0LSvd7BxUv4fq&#10;z++Ll7bhpgMewzf1uKm+Px437fTnx00/93FTWOmfAzf96tPP7IuPbtityx+ZWKjY6O0PYaWU55J+&#10;5HqV/uqj6/bltSvOLb35vjgq+adLH9Nz4B/t6nu3rKUJ9ll1xcpP4YySu6+sxx9tvHkXMxVD9fPS&#10;1rVaHurXuWllA9z0DP4nbLTuLi4qbvqVY6a/DzethuNWn73t2Gr9W/Q/hZXWvcXzcVMrW3Bdm39L&#10;T9TfWONbt+mpegN+etMa3vmtnWj6J9t99EtLK7phy3Ov29w0ep6mfkJW/wYz62GMs5lnPwsu2ZZz&#10;ftOx2Cf1dW4K2/xWbuo973681H9+tnxUOKyYqb/Hasw8nNMFFOxUuX2PnbbhpsvoRyp+qorjdeCg&#10;mnXv5t27c2e5D9cUVhqzSL1Lecxi+rkubLJp81ts6vzzNmORx12nLH4bltpsiQlltj79ZduTnWdH&#10;8lJhmfI3c33cNL0NN/X6koqbimd68+7bctNEfNBkx03FQx03Zb2Xm7ay03x4qrgpOfvD+HPOM2Vf&#10;MVOPxYqjcszredwUHgoj1fW5ylf+3+Oopas5hu0egq8e4TFla7OsZlMe3HTjXdz03dfXwU+L7P19&#10;G8iXb3Z59GsVu+w6daPqDbt26qBdOn7I3j1wyIqzGmzebDjmi/U29MXzOKLnbdh4+omOrbFhL9Yw&#10;OwouOszjpqNerLWRsM4RozTPvsFG4IOOGu/zSt2KtwozFSf15/8Hjb3Afud4HI4rjHXEiFobOrja&#10;hgzBPR151oaMlGdaa9EvVVlxYqWd3V3G9R2yq1X77Ur5IdioeGkbZupnp6zXKvbb9Woee/IN+pS+&#10;Aive7DjpRXHTPWvI1RfATot5L+DKh7e7LP618r12texVuwI/1aq6fGwXHup219/0Iu/l+d2F1rw9&#10;3xpKcsndJ1sZHmVpVrwdy4yHlcbBTOPskI+bipeWi5kWpLRy0wo4obipv9pyUx2XF6Q5T/V4dgLc&#10;NaXVVZW7qty+WKvjphvkmoqbeuy0Dm5a18pNPX7qcdP1nC8g0+/npnBScdNCcVPPRb0fN23aUWQt&#10;e8jn7y7mvWeFm57Zs5XsfhHzoNJgTuTwcaFKfdy0DOf0BFWW6HHTk8lLnB/q56b1Bckuoy9uKse0&#10;wc9N193hpg3rUul9CkeAkbrCM63MVE5f3FQzpMj7w1WbCtOseUMmbCzTzsJNz2+jtmfbuS0ZeKgp&#10;9KNMhCviZq0kRx43FW46gblMwx0vfWNaP9zSfraXfL4455vTye9Pi2B20xCYn7LyL8H94IswxXJc&#10;UzHTspXk9X289KSPoZYniQlOpHckfU3FSSnNi1JOf1/MYFZ809kjeAxeaZq4nArH0cdN1Ye0OmOK&#10;y+mLndZlT3UMtA7OeTJ5CtccBTf15kYdWRTlcVN4qbipZj9VOeYKK80TM6VWc0yJmzatETeVazoH&#10;HzOW23NhjPBt/NQTcR43Pcr/idSLQNy0NG48rwdnXgnLzVHfUdzSNrzUf3wvN20uhJ+u0edAnHmy&#10;y+iLnZaKny73uKmONVupqZAcPay0pagNN90AO71P6Rr0vombVqdPxNGFmaZNpKZaZco07uNrXLsY&#10;HrrC46ObE+1MiVhpCivHm/zcVFl9z2UVW9XXUgkvrUz3MvtV6TqOhcd63LQ2Kxa2uxhuynO2JsBN&#10;U+Gm5PR3381NDy14yQ4tmGBbRvS1TYPgpj2UqWc2fTeYWDfNd/I5pnA/Ze3ze4bC1uCmwf3gpVRw&#10;KGt/K+g5AF4JO4Wnru4N94OnruV47/QB9sUHzPSr3mU1BfR+WTLDdoyJItsNc+wGi+0snkjPTFhs&#10;URheaagYZrBjr3JCnVvKubUhQbBEXgueuJ4q5LiQxxX05DrxLsX71jj2R99T2Nea3h77bOWjbbhp&#10;23N6rTvctAevLY+VzDqMbXV3ZdLVmzQAZojXyXFOJ3qY4sy2vDyc90ee7B/ATeGvXp9T+ab0MYWf&#10;ZrRnZf9V7bvBTnnfe5LV78ysKfbOgqfmdlFWn9fh63Qzr3oFssJ/w4OYnxVqr07BtZ2Ps42zfGZH&#10;il2v22m33j7I785KrKww0Q7Fqw/pKNs+vq8VRXaDR4sld8G/Ze4WrFi9X/PFUwPoaQt3XgtXzONr&#10;17ypHCoP/zKjIzOi+Pozmb2T20suK9UFVwcOld+rA38GDbfqtfNwS6Otdg2fwTx+D+W4aQLOKS53&#10;9gLHUUvTF8OAY5kRpflQ9DGNmUhf05nwUvqZxnBuFsx0+WyXyz+ZscROwk5PZoi7LrHjqUvsqP5O&#10;4t8S5fw740gS2X3+njqatNgOrVhge9hjx9QJcNMJVjhuBD0/cTPVaxRmOJZV+fn5MMBFcGP5psqL&#10;+7npXPjpXNipenAu5D2YC3uP7twFl7MjjPMxeCY9Th962EY99KDHTsVNH+AYlipmOr2Dl8uPgZu6&#10;gpGKm87gfdPrin9Gd+YxrPJSx9Jj1WX14aNDKWXz5ZlqrpTOqxfqxKefdM8VM53W/lnnlTpuCv9V&#10;Vt9fk55+BiYqN/ZxeOuDFvF3mjP1gEX9+EH6pYrJMqfq58ypYk8x24X8XChLrzx+cv8gl1NPjcQT&#10;Heh3LfEtB8o7FTcNpN9ngHN01Sc1WtXhWTguuX8YohzWWV2edb1GkwcEs1cIzwlz3FT8NJFK6C9O&#10;6rmmKfBTdz88chmfPfmvMR2fg7/i5fJ58nxOeCznF+B5roDF+t1PbxUzbctN2ReumTEo3HHU5Ihg&#10;W4yHLm6qeVKa5+R8U7ms7C/Xdn7vLo4Zr4q6Pzf1M1OPm4bZCt6ruXzWZ8KLZ3Ft8nf/5L6peCkV&#10;eNbHTc9qZpT6juKcUnf5ps2eb9qWmzrnVN7p/eq7uKnzRuWOeiWnNAhu2lq8ZlAz19Ra9Hrluvz3&#10;hzY0Wo/a96xn0xl4aRXznc5a96a3LKSp3kJrKrh+HtvUxMyn9y0IhvpiyUBLh5ceyYOPpnpuqZxS&#10;sVGxUrdyXA4jVVXwGLfqts5TVeT4y9e1s/3F9DyFme4vIs/Puo91K+eTU37K/xsX2qyYOBszMMEG&#10;PZtqw3skkMtPsf5ySNuvtGGdV1g/XNNB1AvPw1E7wla7LrcBXeSlcrsLTipMtZWbyju9i53CS7v4&#10;malWX17/T8FN5Z1Sck395VxTbv+/75t63HREIL6pn5sGwE1D8m3S8JddPn/aeHzT8W180zbcdG78&#10;VZuVctPiMj63+IxPbHnhBZtxMMcWH5hsRa/+FR7K95lNTy5/01/Qk/QH9DD9a3u35D/BRL9n5ze1&#10;YxbUX3H7+/bOpv/InCZmQm1kThTn3y3x6r3Nei6Zfm5fWPuXjof62aeYp9il46Qca0aU61XKqnNi&#10;nsrdl8FHlb13DJRzfhYqtqrH3Vtt2an2V1a/IV19Vb9vF4q/bx/u/L5d3/ff7eaRB+zWyRD7sjrA&#10;/uHwD/l/gGYQhZLN7w6P6wHP7EYe/GnbPoQ+mvDSrVHMR4ry3NDtg59yufpvd03loX6bb/q47RpD&#10;7nzQM9QTeK6ew7q5H8xS3DLsj/dNi4J+BA8VK2XeFDy0OBhmKkYKL9UcqGLWohDmP/mqONTrgyq2&#10;qhJbFW9VH1PHSnFOSwY+bpsiH7OiAfQUGIALOpAeBoOfYW4TPUip7UOed+eK+3vM9I5rKibq90w9&#10;B1XM1J/Vv4ul4qgq39/qmw54FG7N/s43DcD97cn3h34C/+6+aUefb7rLvvrsc/sN3PRz/Mw/F9/0&#10;y48/pSfpx46bipl+flmFR6q6ehWX9Db8lP5Q+Kafvv+effrhB3bz8nX79MpN++TS59ZyBie04Sb5&#10;enqXnpIzSm/SBpxTuOnJ6t/DN635mNw+mf5azzfVqttyT+tO37L6C+KmXnmu6R/GTZXhr79IH9OL&#10;9Ds9/wVO6S346G14LLl9Mvu1zbesruWmtbzzuV249r+t7t3f2c5jv7bkQlhpyiVbkHyZ2VAw05SP&#10;Yaef2II0zse/bbHzcUZnNfxR3NRl9X3ZfHmnclHvcNjfj5uq9+kccVkfO42e1WjRc5oseh5MF2bq&#10;Z6cxi3Fj4aOecypu6tXsOPzXZfJOL1LvkNl/2+X25aHKKZ2JUypfdc4yrm9Ji83AP50GN41mvznL&#10;Wyw5Eb8y7XXbllVkh8Qj4TXHVnt56CO5KS5nf5QsvMvE43DKOz2crf6lHjeVB6qSa6pZUeKbmvck&#10;/7OVbfoYp983Fd8UN1UpX3+Hm8pj9fYSM/X2ToShJrjXO8rr3rvnUfY+ymtpz9L8DOetHsyQ75rq&#10;uGn1hlw7v3cD2fPtdukg84zwTN99nZw+zPSD/fDCA5vInu+xS+Vv2sVjb9j7x8UbD8Ma9/Gc3Xa9&#10;5rhdLd9v7xw5bGUv11he2hmbEX2eGU8wzWH0KiWrP2I4nHR4jeObw0d668hRDXBQnNSx5P7H4qeO&#10;gZmOgZeO0TmfYwo/Hc7zh+KlDh7zFnURFttsEybU2LyZpyxpYZWdLCyzlr3H7INju3Fit5k45gcV&#10;h+xK1QH7pHYveXx5pXimKh8zvVqxz1RXyvfBWA9w/W/iie6BA2+zi69vtLf2FrpeBW+/tt71JdX8&#10;J/UtvXpCvimvc4J8Pu7ppWPySrcxt2MTuXQcTPqWNm7OtZoivNA1ZO5xSQ/D9g7yf9IDKYvsYMoS&#10;O5S6lNt4POn0S8hcCSvFD12DZ6pyvFQ9TtM5n05/Us879XPTKnxTOai6T3n90uxEuClc1s9Oc5Nd&#10;xl9eak0xzHRDThtuqr6mfm6Kd1pyh5s2bvVz0zxfNt/PTeWdety0ZkOey+c37yzCJaVY5Zuqn2nL&#10;K8XWtHO91+N0Dzn93Ztc/9byrHgy9DihzH8qXYHjRHmOqbjpXNxTepzyftTAf8VBxU7r4aUqcdPG&#10;Vm5KTp/3Rhl++abK7stJrc7y/NLKDDKrsFOPmy7jfLzbo3kjfHRTFgU7LaFgp83bcqxlW661bM0h&#10;o53j9RzQ+5SX5K7z0MJJ9hpZ/T2TxU0jbPeMAbZnal97bUoY/DTCzZwqWzGOa4eXJstXJVufKPb3&#10;kjs+mTCJ+7hNOfc0eQb3MRtpIfOfZg1hBtUgezM6ynHTN7TGjLCD817kfRHji4bNKadPpU9jJQ8O&#10;N61aNdlqMyfTh3Sqr8jZ58JQMmfCW/Ff8UyPLRrEnCvNifLy+kdxUE8mjCXL7j22EebS4IrbedNh&#10;nh47bSyYjec7C3Y621U9q15Xs6GOL2WmFM6p5kKVxslBHQ+XHcM14V/i5zk+SnbY46Xe2sRtV845&#10;FS9l/tI6zlHq1yo+qmx+KfxUDNXdXjGVczix+YvsdDG5/A1UkbipeOmKb63mouUw5dk4M5P5LE3k&#10;/YOZpsOgU+GwqdNwZGaz5zI7sxluCuM8u9krOabySs85hprkvFEdn9siFxUPlX3l1IqTKut/KnUG&#10;70ssPDbanWtaswi+G0+2H0eVfS/sTME1bcNNc5fxvZlph+ZPtANzx1rJsHDb9ALeaA/y5l3Ja3dX&#10;79E23FTsjuy5vFDx0vV4petDyObDHcVI1dd0bWCky+0rR+75qMru09+0Jyw0vJ8VDoqwPdFjcLDn&#10;0Rck0z4+/ZrdaNpn9TvyYGHyfXEPpwbb1sFdrbhvJyvu3xHHFO80TJ4oDDWEmVBh6icQxhriGKsY&#10;qWY6iZNmk7fOofy9SZXNb8tI/b5p23Prg8nqB3u+aWFoD15D3BSeSH/M1T26wwcDmdMEN+2iGUtw&#10;TJzQ1cG9cCEH8X7wtX0HN5V7KufU+aZd6FNKb9esjl5O33HTDmT0n9MsKHoXdFVPAB4rVto9nFWz&#10;tMIoubq9Xd9SvZfipuKcBfDPAjjfarifZkPl4JZm4juu4jgXd7QgKBiPmD8X4OJVzBqr3ZFmH1Zu&#10;tdvvkGOo2mG12/kzPCuafsAv2u5J/eGw9GINII8PP8yBp+Z0xTOFAWbgl2bA/bK7yL+lFwB9QDNh&#10;UwVks9cEPosjiou+lj/f8vgdE78nUE5fr3cqex610k7lJFpZBv1Q0pk7Gb/QsdK9s6faq7MmMxuK&#10;inkJ7jkZF3WKHYSbnli1xEopcdNj/N7oxCq4a7r46TJcVrIQCYvpcbrSjiUvt6Mpy2CnS7iGGNsx&#10;faLjpvkjomzik4/jWv6SeVCaQf8k2fnOruepY6fipnxm5ijTDT+dx2dmvoqv2/U57dENb7Qrs9a7&#10;4qs+hW+q2VAP2eiHHyQ/z0yoBx/knHqaPgEP7eRy/cr2+/uaipn6S+x0hm7DTMVQVZoXNeLBXzhm&#10;qh6m6mc62LFT+CkcVZzX9S/1MVMdi3mKm3qFe0p2f8pzz7E+j/P5LL0CnsaN/aUN/PufW8QPf2oR&#10;//On1u+//dj6/u2PbMD/+IkN/NHPmIv1GLwTp5PPiTzSpXzOla1P6gc/hXumReKF428qqy5umgI3&#10;VWZffUvV1zMWxhlNzeC6XHFdC+g/mtRP+Xzl8XFLB4Tgs2plLjXHif374Jv2gamGc05MFXY6MBwW&#10;GUyWnh4GsM3YzlwTXFPHMR1hk6xLAru7Pe5w07uZqd8RTY/qAzMVl9Xr47jCgpWrdwwWH9bPZMU7&#10;5bN6+Xx5pPo67/ZN2/LS1uOB9ATg61gS2I3Pgzjvs8zXevJPzk3FS/0VJGbquCmsskWMFHbqy+kr&#10;o6+MfWtG/4wvp38/Xuo/fxc3pXcqeyhf/3V39G526vL64qf/l707j866vvY97lm1x7b3rLNW77n3&#10;9nbdY2urrdpqa5WCMgmEWRAFrAqiVAYFZB4DBJKQhJAQMhMIQwZARgGZk5CQeQ5DAirIHIKIgGNr&#10;h3PXvu/P9/f8koA4dDinPWfdP/b6PePvefIkKLzy2XsfwWQpzUh1c1J5vmem6tuvsd7kSnvWH7We&#10;tQesZ1WxBVUdsS419Ozz+g+eaLRfHGmybqXsDMjoaQmJeGk8xhnt+WcuvcoFmJDK9eQrY0rJSQt5&#10;TP4i77KfM5WZ6v4SMqrKm+5ahZsuxUs5yk53c9yRfottp1bhsmmJ37BxwZ1t2tgQmzo6zAb3YM/S&#10;I9H2q3bRNqRTlD3eJtQGd1poA9qGYapkT9vhpO2USw132dPBZFQHcpvbD+Vyp63sVGb6H+GmATP9&#10;r+um9Ol3Vc40qdlNh3L52R7J9uKv1tGXr958Cjv1ysuaKm+qmjaj2iaM3WcjR+62MSNybOacNRaZ&#10;fr/tzfiancjCPPmZaFCtlJt+HTf1HLSe4+FV/2hvZeCmWeyjz1bWFEeljme2lFz1GI85lom5ZnzL&#10;ZJrF5Ehlp/4+J/mp+u/9HnxdL+V+16Mf6rmoewy36XmueIxMVOeTm5byZ6GCn/fapFvt2Kpb7fQG&#10;bHT7/7D3i35h7+XdbRe2/YudyP66HUm7zWr4+S/jz0IJBlsXg+muYG8V7zlv+i0YoTKM+B4ZUO29&#10;XzNQXqh98ppL6hvovTiq5oL+aXlTGeqNvfobybOuf7qdc9N1g7V3ij74/phln79O3jQdD1XvvWpF&#10;zzv4O9ztJktdiYd6+VJ2QpEzdV7KY9zuKHlpbx7fm/eArcpN1X/vsqaDfsasgrb0yne0jeRwNw2n&#10;b/4FXfZKc1LXDlYGlX79fuyGwkVbPNQ3U75G3T9APfze0cuktriqPw/Vy5zei2dj0Mw0Va/+xue6&#10;2cYhXfmsOvI9+Fv36d/oph/ippf+btz0/aYrzCWlzx47/fC8MqVNzktlp1dOn7UrJ8+b8qVXMdVr&#10;jfTwX7xmTWeu2RtH37Xq6kY7UP6uFVVetmK8tLjqCnUZ8yRripuWU1/Wp6/+fGVPdSzDSuWmhbJU&#10;Liuvqqyps1P5KeWypg307Acyp1/Uo6/71H+vqmigD/8Iz2/AUN/4DWb6ievJP974sR059RsrOvyp&#10;bcz9yOIyL9nsuEabHHWRXVCXbdqCJtz0kjPTaYsu2oxFjTYz8oxNnXMssBOqtXXe7DL+ObXFQFv6&#10;9L1efb9P33PPVs/HQpVT9XOln3fUDNWp0zFMPZZe/QnMqxyP507ETSfPwuimc30mjjrLy55qLumk&#10;ORgqJjpprjKnypZ6+6GmznsTC30TN5Whvslj3iRXSq/+nIM2AzedRM725eBTNoHnhYYVWmLEa7Y9&#10;PtF2xasnPwl/TMQ72dmEOe7GPl9nx5Lmk7oZpZolKjfFKPfFs3sJm9zJvz2cmeKaOynfTXPwTT02&#10;nyzojc7pfFPGGagCHiNPzSPjqpyqdks1mymGqn1QnptiobzujefT+8nDTnUO3ZeXQNZUedd42e8i&#10;K1u5xI6+tpLMZCs3xU5P7VrNDvhMO5vDPE+s8HThdjt3wDPTC+RNz2GQ58vpcc99HYPcb401JXah&#10;KtfeqdhOhnM3fex5ZA5z+X10nq1fUmBxIcU2bVyFvUguVXNKfzWMeaUjcdFhRwKlGaaY6fP049Oz&#10;P2zEYXue+2fi9zERh2192kEr31TJzNAcO7Frq729l/eUt5X++bWYJu89Zw07mNhtn8P7Ksnn363M&#10;sSvZ/BkzlZ02qoq9kp2ek5vmv2Zv79tgb+3KtuM72eO0kx1Q1PEdGXZm3xqMeL2d2rfOzS09vjML&#10;W11l9RuW4aTyyHiymuqhJ19JbrQQAzyQyOy8JerH9800GDOdY/tiQij+PRoXxgy6yICXykw9Ny1N&#10;k5V6bur2RHG5lOypLLSM/UiyU+VQNQNV+dJ8Z6WyU4rLRSnR7rGVq9gDlZGIm/ql9+nZqeacVuGm&#10;qjrM1Llp5lLmnPpuKi9NcLuidKzATitWJfO4Zc5L5aaHXa2yhs30s7663HPUjXwmr2XakQ3L2cvK&#10;++Df4cp+FmHGBeHkOnFT9ecXRHhmqhmnpeRvNde0KiWC+YkR5B0XUBG4aUSLm2LKNXw+zk35jA+u&#10;iOEyvfp8xurLd8VryU51uSI+1GVVXW9+5hI7iJ3W4aZ1WVzOxkyzk+0wc14P8zXXrEyjH3eZHeFr&#10;O7JuqcunFkbOxDXpaR3zLLNOHyNr2p/5pv3op3+CHfJDMM4RON+Llj9/GMdRzk2LIvBS7FRHOWrz&#10;MXIs/d7jyGm+YLtw0+1kTeWmyp6+PtFz032zhvMYmSk7jhapP19Gh6NipjqWxdCD3spNq+LpPcdD&#10;a+ipLwjXXFSsdBZmip2qZ19zTnPp1S9ZOMr5qmab1iRTSRMwU9xUmVPcVHnTGsy0nPsPptF3n8Ic&#10;0KXMQE2exA6tF3DSIcwkeBY31eXhOOqLtjd4uJsVWpGKcS4PGKmzU7mpVy1uOte5aTVZ04PLQzh/&#10;sOWFkTGl8kNHkzvFTnWdy8WRrzirlJnWrZzPTFPfTXX8vNJ+J+YxJJG5i9J82Rf5DEfzeb2Edb6E&#10;cY4lYzudXCm7qnDTelfsmcoM95wUQ/XdtIEcaoNMNTvSGtZFcXs4c05nYtn05EdP4PvzCt8XzZwl&#10;C4xtH14xBy/FTTPnc95QO/ZqFG4aS940jj79GH425zLb9BVMfKRtIy+45tl+tqK/djrhfM5N1ZeP&#10;m+KG3kzTm7kpVopnLu2Ok/agb7/HAOxUfuq5qvPVXj24Hfsje5r0sPKlZC7xx+TOvZnr2Qf3IwP5&#10;RG/bPQN3XzrL3ti80K7Ub7X3sb3TeelWlzHdChaOJtP4BJ7ajT79LthmV/KmQZbWR2bL3qIg5nhy&#10;TMW+tNspmYxkElnRVGaGykTTe7bU9Waq+4Mo+vjJv6X3ojgu645Jkl1N7qydUD3IhjIL8hEZqvKm&#10;XWz1kG7sce7J+TWz9Yvzpr6bakaB/NNzU805Vc7Umw+6+MGHLaYTO5s6Y7KdcQSMNKULu286Ytcd&#10;+dw64Kh8L5TPTXmUz7sr1Y25rN27umNyJ3Y+4XyJnahH2eHk+vQ177QD2V/2W1Fy5bQgTLgHl3t0&#10;IK/aGSfvaRtGdbWd0waTVx1v1fxM6/5ULDqBDG9CJ+VfZbB8nl3oh27Lbe0fxVHJo3K+VOYhaD5C&#10;LrNNalYy0zlphpUlz2CvE26aEoqVzsM8w7BO+g5iQt0+p5yI2bZ1+iu2cdJozBQvnap+fRnqy7Zl&#10;+ljbx7mKE5htorxq3GzLi1GRN6V2L+BngZnRuZGzyKRxG/v6cnDT/EXz2SE11c05Vd40dmB/t6fp&#10;hXvkpsw1xRw1tzSYrKl68GfyM6JyOVPcVFY605mpcqft8VTtiMJV+P6PeuBBG3LX3dSPbNg92Ck1&#10;5K673HVlPSd3aE/G9BH8tB250ra4qHKmnpuqL9+31HHt2risqa6PbfOQtyNK+6F+qPmmctM7yIbe&#10;Qeb0Lpz35+5cyqaOaaMZpngpX0OzmwbMdEwbzT5l7xSl9zn07p/YwO/hpt+9w/p/5/vW919up75n&#10;/f/XHfbE/7mT/VX07P+MfCrv+2Weq5ysvlZ9JsrghvDnKlyO2p8+/QFen758cjaGKYeczNczka/t&#10;lV8yl4DScTo5zIjHeA5OugCzjMBgVfJWeWPU43JTmSl99P1kkH3wyse4vw9zRjthpNq1xHllptis&#10;9kVNIds8jz+HsYPIkT6pWaNev/yNzqn3pqyp+v9d3lXXMVS5qTKrLs/KOSfisvLOCdwWw2MWBZzV&#10;y5N6/fjNToq9yn9bysu3hvbq4mx3fNtffDU3dQYph7x5fdl80yCc9LNuKqMM2Gmd7NSbbXqdm9ar&#10;t/8Lcqb+fUeUY/V69ZVTdf7a7Kay2VbVKnvq5U7JnspND/N88qbusbyX7nW1vCfmmtZW04tPf/5B&#10;3m9lOTNO6+2RupP2y0ryp+UN1rdomz257E76COmnX4L1YDyuHz8aE8U//fmlypj6WVIZqTKmfimL&#10;qtu0G0pHPU5uWrAUI13h5UtfW87llbfYhjR697lNhpq7muK4M8Oz1ciYr9mMGbNswbR5NuLpYHuq&#10;azTzP5fYUw9HMtM0gsvKjJI/7RSFmTLjtEOUPdGGfVN+nz6PG6jyM6c85j/STd3c044tedPm3Gmn&#10;/+TzTTFS9e87N+3GXiiuOzftnmTDB2Zhpttb7HTE9WYqNx0zUrujttv44bts3EsbLTY82sr53isn&#10;+saK/46L3mpvkjF9Y+U/swfqm85Ej3HfsYxvkd38Lte/yf3f4PI37M1VXydneqvXo89jlDM9vtq7&#10;7c3sW3HTr/P3Uc89ZZ1F86iAe/qZUd9CXZYU1ywJ8fKlmmeq3Ghd7C1Wn8RrrfimnVn/z3Y5/25c&#10;9C57d+/t1rj127z2rXZ06W1Wy+PK+DOi8+qcNyvdV8WfqWPpt9gp3uu+6fy+oC/98oNvJz95F54p&#10;F73vJqUdUXjgwD/dTVvnT3V5w3Od6D8no+leR27KeQewU6nPHeyF0vEvm2+qrOl1/fc4qJx0BZ66&#10;Ajv1ZqNip+5yIIfK62b0IXtLrWKHVSZZ0vVD29vm4V0ozS1gdxTvec3TmlvALitlUPvf7eacatbp&#10;6v7shXqc2QBPykm/yE3JlH5FN5Xbrhn0oHPTDc91ZW5CN/K+nf4O3JQZsf21F2qTffzeNfvttQ/t&#10;2gXc9B3NNP3bzzf95L2P7ON3mXvfJDvVTFPNLKUH/yyZ0tPseTp7knmmzDJtfM+aTr9vb71BBrQW&#10;3yRLWlBMX34FPfbV71h5LUbKsZDrhWXchp1W1V37ym5agpXKTeWnypuqZK+V9R+Z8qbVWKeq2U0b&#10;PDv9MjetqL/M8z/keZ9a2eHfY6e/x2E/tYPHP7ZDx69ZQf1vbVP+B5aw5rKFJl626VGXbXL4JZsS&#10;edHLly58l4zpJZuunGl0I27aZMG6HnbWxk871iof2so8p7Zc9nZHtfin56bc3ypn6mVNW+dNebwc&#10;VCVz/aLCTac4N8VC5aYTayhlTunbn8EsyymVNm5atb0yo4asaC1VR2l/FHMCMNSJs7FT5pxOCSFT&#10;Ss/+lHmBfv65ZGrnvGWz5tCfP7vBRs16014mexo8t8SWhG21rIXp9lrMYrw02s36yk1YgnUuoQee&#10;XnfMUzNN9yV4Zuq76f4kXW9xUzmpTFMlN1XtxlOb3TRZmdJAP32rY0vPfgx50xY3zcE6PTeVl1Kt&#10;3HQv55Xn6j20PqeXNfVeQ1aaGx/p7FTHvfybqzR9MW66ws75bkrW9O0duCk501O7sshwsjP+wCY7&#10;QY7zTCE9+sW78VPymoW7Xda0sSSHLCrXS7Zz3w47x+3ni3K4nMNjdrFf6jU7uXeTM8mTeeyuJxd6&#10;Mmc73rrXzhQU2qn9udS+QPFv+Xz66w/oHJo9Sg996R7OvdvlQi9wPH/gdTuVuwU33YhjbqK2k/vE&#10;T/O2kIXFQEuLrLGiDNclE4v3XihhtmnJDb36pWRQOZc7H37qLLWIXn367d/e+6qdJl+qr/3tHauZ&#10;YaB9UDgqfnp0i/rvvUxp5Yo45s3JLvk3a4IKJ43HQjnKTA8keZVPJjIvln+L6t+jsfQ9UnmL6dlf&#10;Qj4oKdI5q583LaUX3SucFBv1+vSvd9Nyvl+6XTNOZaU3c9MyHlOFl1Zf56aJ7jYvcyo39ao2G/vF&#10;Tquz0rDRP8NNNylzyixTFW6q3Vo1q5fQC4pf8rUrE1rc7KZkncJxU+xUWVPNOlVffYub4qfJclOv&#10;apeROV3OfNOluCklK61etsjqVsQ6Q9XzSvhc3X4o+ansNOCmtcsXurmmdTLTjDhslLwpblqfncSs&#10;U5npMjx1uR1clWoHVzO3dfVS7k/jvmVWlRrHXtkFFJmrkAnsuh9uG14abK9PYI5oCFlTMqVFEb+2&#10;kqgX+XpG4MEjW/mpzNRzU5nqgQWafUqvvtx00mDbPnEg/fmDnJsqe7pz4rPsd+Jc0ZprOpG5AXJT&#10;L2daGkvvOW5aTt60fPFLZEfp06fKMdTKJerXn8R7Gca5sVLfTXVZdop3li1SRlVe6pmp56ZYaTK9&#10;6ynjMU0yqFhpGdnVg8vo0cdL5aZ1qVM8N+Ucefir2xMVMtztrdoT/CKPC2Zn12zmzVKYqKqWXd/N&#10;5fxU806Za0q/exX3yU3lqZ6bKmfKZ4Ob5qvm46Z8RsqWyk1rV8wjbzrfeelhDNWvm/npsbW4aQo/&#10;S3LTCNw0Gjfl65abltKrX5s6HSPlHNnaKTXPGWd9pnKi6snXPFP69MmY6vpR7FRuWr82yt1WlYSb&#10;RpM1XTie96fvA65N7lS9/4dXzMVHcduMuWRZ59OnH4GZxjg3PbpmEXbPbMy57AWbMcrWj3jC1j9H&#10;VrSX14Of2MpNla9s7tXvpL548qYYqN+nn9azJ5lT5pH25DZuT+tGxrTH49RjeB2zULktgT7+lE79&#10;cT+yYR07ud7vpI64JBa4hOupXTQLtRf5yEdtxWPYaF9657GYV5/rx1yKAfx5HEk+PMwuVqyxD47r&#10;v+sbrX4d//2JnWabxw4ll8reJ/aDpzDbMJlsnCxvWQ96/cll+hlTHT9rpuyKus5NMVl8RB6Z2gXb&#10;7STf1K77rvSqP4p7MoP04Ufxue62ebwe85e6KTuhHmamaXs+h3b0yXdip3dHdntj1d5Orh54KOZM&#10;JSizqs+/C1nTrppJiu124z3wmaXhgal83Un0Jid1bIO/0k/v6gHMs4OzaW+mKXNgH8VeO2PhlL4/&#10;S4PwcM036Kq9WLqf+apUcheMGFNL7jXY3s7LsYsX3rarl87Z2dIS5kxnYJoJ/J4l2DaMGGEn+H3d&#10;WzvS6NOfaRVpM9gPhZtq/m5cMHnTCGaz8jvQuFBXecx83jprEvlSnHTSOHr2R+KnI3BT/H7GWMvj&#10;d0IlCWH09c+3/MWaj4q98hxlVXMXhNj+heH07PP/J3ojcqJm2b6Fc/HY+bZ73nTbOOEl8qYvYn89&#10;mfn5E7cLSm4qpwxmFsFsPiflS69zU5zUc1P8FDtVv/5U8rTTOquXvxtZzofImt7T7KaaTerclPyp&#10;cp5TsGnZqXKn8tLr3BQTdP35uKDmnMpB5as6DruH/VDOTdkRFXDTQd/7vnNTzWL1H+fcVGZ6o5vy&#10;NY3BLUfxHl56kDmjlHr1B33/LvKmPyBjSt70fypv+gMb8L9/aIP+VVlZMrg/paf/J/eTPb3fHTUf&#10;deQD7JjCYmW6mlEwh5+psD7dnIcqy6nr2uM0JWCcys6Ob4ud4q4zcXXlVaPo0Y8IuKkyn5oBoNuU&#10;L9V808j+KuyUYzRuGo2lziLTPYnXVE1wZio3fci91vxemkHaL5AJ9d20ZRapdkyp53/xYAwWn43E&#10;aaMH9uU5fZ27amaqMrKyUuembT03XSyLHfSY56K8P+VU/Wqx0hY3jXy8Ow7fmz1ZXd0sgVd++YCN&#10;+Sp9+p/jpc2O2ipP6vto87FBe6K8/nzv2JI3DTosz/TM9C9y08DrK8fqznnQ2zel2aneLIBWbipD&#10;bWWnLpOKtToz1ddZy6xTv2pq2RdVZ33LS9j1dNTur6ixbhVv2GOHGuxR/g48JGuMhSfhnXEYKdYp&#10;/yzAPfdhQAUYUskizCnas1DfQ3WUq/q2qtypdkTJSuWmur3ZTVPJlS73ZptuxUt1eRt+9Dp+upXj&#10;Fsx0K5cLyRrmYUr7M7FbLmdxe3DYz23W5Fk2bcwcG9J7of2q20J76tFIG9AGQ21P/vQhMqft6Otv&#10;NlNyqL6XNh/lrK3r36dPf3CHGAwXL1X9V3TTbp910+ew02e6JdjzA1a5/nwvc4qZjtBMU/XsB/x0&#10;xE57cXiOvfzrnRY8frMtmxNru/hdf+0qjHT1P9lbzCg9ws/C0ZX032fITJUvvQUnlYeqL5+5phnf&#10;4Hibq+MZyp7eFujdp8ef6+rPV8/+8Wxscg15UH4OfcM8MJ+fSxU/00WUMqCH+Hmv4TGFofzs4qrK&#10;nBbipafW3sZOqp/ye23NB/i6vZn+LSuP9FzUN1f/6M8x1d4o2ayfY9W59Np6nHsMr13Na76RRlaW&#10;r0l508zH2uFxXrZ0LS66ZpBmmZIvHXSPV+RB1w3+Cb389/M4zSXV9S8qP6N68+Or+KOym5oDoNdY&#10;95Qyl9hjH/Xp/+Vu6vrwe8hIv+dlTHvJRpUrJUfa90f8Pp/7+vyQnngsePBDtv5ZeuGHkB0d2oF9&#10;WI+4uaWrMdHMAeyCIoObRY++dkJpR5Typ6ueuNf16mf2x0CxzSzOk9lPWVOeQ3k9+r6dXp83Vcb0&#10;y/r0M/qxJ4vzZnDOrCceCORNu2C3QfTt06s/6G+dN73RTT/4+3LTyx/gt5edmV49dcqunj7tZU+b&#10;3iMXe80+eveSXTx90d6sb7LKyibml150/fjF5ExLqi/jpo1kROnHr2nCTi9aWY2XHS0qx1DL5KDX&#10;V/Nc0wpvN5SfN9XtclOXOQ3c564fxjwbsNNjLXnT8obWO6I+fyeUTLX8yAfML6Un/60P7eAJ6m38&#10;9a3f24GDn9qOoo8sadNvbF5yk00MP20TQ5tsatRV8qWXmWPaaMGx52xm9EWbHn0eN1WRNY25ZMGL&#10;r9iMyCb8kUxmKyO92WXPTeWonn/ezE39rGlLn37ATL+Km/IYzU51z8VNJ04iWzqp1iZyeRKmOmYy&#10;bjq1yuVOX5lRa+OmV9vY6TJUzSs9RDHH1GVQcdu5ZErpyVcWdTKZ0ikhx5hx+ha7IY/Rp19lUfN3&#10;WnZkuu1YGOWyojvIdu5LiHdOuh/j2s+/T5Q3dX6KT+an4JBc9930ZnlTzR7dGR3OjiiOctPYSHKj&#10;Xt5Uxumd73rrlHv6dtraTW+WN90V4+VNPTf1+vF9N9X7Ue0nu+rNR/XcNCdgpjsi5rg9Q8deS292&#10;U/Xou51Q9Oif3JXJ7WuYa8reI1xUmdOz2Om54tfd9cZS+kAr851tNpXtsncqd5I13WGnSl53lnq2&#10;QP3v2CbOeSJ3m53IY48xdXI/GdVCnluGtTKrvrE411nreeaRel6KmZJpvVC6l/PlcGR+Hz57vjSP&#10;196LrW4nV7qRHOhal/88tQ+PzdnKzNWt7H8i71rKsWQHDiC/9fZCaf9T824ouSkeq2oq22sXmXGq&#10;+87gpid3r7Pjr2ex526F1b+KkdLPfXBtktVls99pNVaK2xUmk/NkZ3su/55ssdB5/LuVHdrxobhp&#10;GI9hbxGZycKEUCuI4z48z3+sO8aRD8Jbi1K92aayU2VNfTf1evJlpNe7qTKnbsYpuVK5qfr0C5PJ&#10;mnJUKW+qx6hHvypDffp+3tR3U2VOvarkWIMV1mT7bprs9kL5u6HK0r9Kn/5yq9+SaXXryKDipkfW&#10;L8XhwshNYmsJctN5uOks56X5YS1uqn599eq3uGkkeVN5aXhz1aZpxmkMPffXu2ltOnnTtIWcnx5V&#10;3NTZqdw0ULLaGu4/kr3EDq2mL391vKlX/0iWisuZSXhpitWmp3J/sh3KkJkutYNZ7MdatdRKkpZY&#10;cfxicpgJ7Jvie744hveKf4dMYQ7qOLxPe6HYMx/6rDPT3PnsmQ/1Zp4qc9o84xRfPbCA/vHIsfT3&#10;D8NIB9KnT8aUvOkuzFSOunP8ENs3czgup/5v5nQ2u+nLrj+/PHYsjqrc6Wgyp6NwUww1brRz1OpE&#10;ZgCEDWX/02CypoPo09ec06c9N51D3jRKedOJgVLWFCelZKaadVqXqnmnE60CN61bOtVlUqtTJzuP&#10;PaCvDzfdP5d5rsw6zZuLm84ewZ6jkfS+z3TZxbplM3ke/fpUbeosMsLBrjw/JXuaKjuda5UBN63G&#10;IfPDlDXV58eMAx3DRuOmI7HmsXYoHS/FSWvTQ9xlz0vJiq70yzPUIzzGr2OYqHZZFUfxuUcw35Ts&#10;ZCk9+6oSSvcdzQrh+x6CkVJZ8tP5XA7FRuWmXva0PpM+frkpfnok2zPUinh+PqPHcR6vlDMt5nLp&#10;Iu3UmmXHsMYGdgfVZ83j7+ULyJsucr36R9dE8zsD8uWzx5A3HWXZw/o6N9U+p7QgzR3FDDtid+3J&#10;SMpNcbzkDsqbem7q5pt213xTzTntizUyc7RnX9xN/qldUf2wS3ZA9WAuaRAeF4TPde2LncoB2VeE&#10;lboZqspQkgNM7NrD0ns/hpfSh9+LHGlPXLBXZ36/38HN23Q9+r3Up4+r9ulgWU93IX/an5/3oVa0&#10;mBmuW1Lt3CH+270n05Z0w/o6Klsp15SDttjpjW6qHKp3m/Kmnpmmc/TdNKkjbkpGNq5dJ1yTPvlH&#10;eK8dutj2EPrfX6B3Xu+/01+QNyVzurANdtqW/vj25HzduejVf6QL7sm5qRhlTnkdl1d9lO9BNxmx&#10;5rkyi5SMYCKZ2sTOzA/AoRM6dMJgmcmK5WmvkyoFJ1yKF6ZhXykck8lZJtODL0dNCwpyz0/h+amc&#10;O6m7TJXvN56VSCXgh4ntlbNVzpQ5r7yXpC7MmcXJt7w80vaGMG9h01678uHH9umnv7N/+7f/a3/8&#10;/R/sCvmED66+b03kE5oaquxMaS55f6yVv0/k8v/0rTPGu4zp1iljOZI7nTiSI7NOp79kOQsmW1E8&#10;u9QWz/AqdjauEky+FEeNpRclmr/zRGGni8LIm87DTufiqCEub7px/GjnprMx0ufxUvXoa8bpGMxR&#10;felz+FmcjiPLTbUjymVLcVPtiFIveoubennT6Y92JcfpuenQH/l5U+aacnnIXZpB+oAzU/W9yznl&#10;jm6Xk1xRFhhwU90mNx1H6XF6P0Pv/nFzn77npj9gJun37ek778Rj2b/E88fIRtsEZpvynOa86YPq&#10;0dftD7nsqMx0FL7ruSm7oXDTAd+Vnf7A+n2H43dw09v1/u9nBsADzkv12Gd/fK8Nvedee+7en9jz&#10;P72PXVQ/c3NTlUNVhlYmHMKfEe27Gsf7eIXXm6CvgVLuVN45m5/FRU/0dnuZNGtUBunmpj7enQwq&#10;duoyp+qfl6FypKJkngP64NId6f3ntTjXBH1mZHJ17int21pID+ZX4KBexvT6fvqFvJ5fMTho1AAy&#10;oryOPFSWOpm8quamTlbOFDvVHICJnFt+qn1VOq/ypd5MVs1l/fxa0D/IZV5De3dxmVjlTb/SfNMv&#10;ddOWPGmzlwYs01lpA26q4javcMojynbilK3dFNN0PfY4ZtARPZYMaMOX74Vy59K5dc7DnJPe+251&#10;de7Y/ZDs9AY3vfE6jw+qxUTlpVhp1+oa61KtIzNLq+qsQ3Wpda6qtg6HTlqnikM2cOVTFrYYo0zA&#10;OTGdA9in5pbuCecYuJzDZeVJ87hfDqrb9bgCbivEnFzWlOv+ffJUv5yhcv6CVM9K1+Fiyp06O8WO&#10;NiznMj66haNu38L9m6hdGbwnSnlU+ekeKjrxFvoDh9nkGTOYoznfBnWcb0/jpk+11R56+vjbhdDX&#10;j6W2qs/30//vps90vXEP1I3XP7sX6plurdyU3KnmnA6jnukWb8/1S29203EjW7npr9Wzr+tkTV/Y&#10;ZvOmrLD1C+L5nRu/i0seg4F+047y/a3ne30y+x9w0FvJjmq2KdnSVf/IfWRHV32dvn1d91xUPfqn&#10;qJNZyqr+A8/Tfqiv2Vmc81Q2ffBrb7VTr95mh9O+YdXxXyPL+k925tVv24Wdj9i14sfsg7J+djm3&#10;C7NHf2C1Cf/Ns01cs/UMUxmr+vX98g3U91K5aLOJBmxUs1Bbl3sOj5PVylVlt/WptzX36a/qzX70&#10;gfdgpTJR9iANZv/TU8wdxVJVazFSWarnqPgp17+4bu6lfu507TOPsHuqE+f0MqzOTZ+8x7mp8p5/&#10;1bxpX6xUnol3rnuqDQbZiddmN/2QDnw9v6AX/h5b1edO56qre3nzTzUHVXnVjL6acYp7DrgPv8RQ&#10;sVO5qY4ZA8iWPs55H2dWKaXe+tX9yKv2+/L5purh93r5fVuVG3Mbpqrz+G4ql83gtdWnr7zp5ue7&#10;Y7zs1Pq7cdON9hF/n/vN1Q/sKn+f03zTjy/5uVNlT//cuuzcU/b559T7vJcPGunPP69dUCft2hn2&#10;hZ5n3un5q/bO6Wt2rOGS1daRHy1rtKJSTLTiipVXX8NMr1hR5SUuX8E63yUf2kS/PX5a2eTZZ6Vu&#10;u/yV3FR7ofzdUK3d1JnqwfexTy9zKjutaPiEPU8fccRLjyl/+sVuWn3sD7jpx9QVqz1+xapPfGo5&#10;NX+0tE0fW8iSCzYp/Cw50nfwUHryF75jUyMvcFSuVHUWN6VPP+ocjnoOP20MPJYMKrdPnv+nuKln&#10;p1/JTad9dTedqMdit85eNSN1st//j6Fip2OnYqTTa228MqZY6TjMVPXKDLnpYW4jm8q+pwky1Jn1&#10;3N5gE4Lp3Z97kDmuZFfnHLLI0H2WFbkc34yil34hZrqIIzuYcLH8ZDJniWROE+JceX3v8tNF7FZa&#10;HHBTzyedm94w39TlTKMXODfdgZvuivXmm2oOams3lZ/63ukdNUuV/T8pGGrzXqjPzjf1M603uqln&#10;pjoHZsprKYvqvg7MdA99dzuYWbYzgswKDtjipvSlb1vGHvh0exs3fXtnJj3xWdZI34/mhGqmqfKk&#10;zjCL99ipA+RMD7BPHoc8U4FpliljyszQIqySOoOXntq9FotcS+70VXrpN3DbRiyVKtiCaW6zC/TT&#10;q9RX7wrLbGxVZ4p221kyrtr1JD/VLFV33j0b7NQesqF717LTagO12blpI/fLQN17KPFzpv6xZcap&#10;nze9wHtXz/5p3uux7dnWQH7y4NqlVrky3opwyIIluGe8KsxlSvdzPTdWGdJ57igr1W3eYzwzPZAY&#10;imWGWxFVEK986Vz2QQUyp/Tp51C5ZH3y43kMbqpZqJ6bLnJuWraMvGmg5KbOTperT1+Fm6aRN72J&#10;mxa4Pv2F7nHq06/EDFu7qS6rd19uKjNVVeOFNWQs/bxpyfJ4bHiJ2wn1VfZCHWJWgbz04PrV9Oun&#10;W82KGHYRBbsqpxdUGdBCf75pqNyUfn2Z6QIyjZTMsxJnVZ9+ZUorN+Wzq1lKvz5zTW90U804rVka&#10;ZWV87np+MVWirKkKO5WbakaqrPQQO7E8N11Mv3YseUIvcyonVX9+3TrcmMfUrcRPyZzWpqfgt0us&#10;ND7ODsTFWllCipUsScAYYpgtuBhjxdFXYNz8XTF/vjyNXUfhIy2fbKm81O2G4rK/K6oQNy2KeBkb&#10;HcI+KHZMKW863ivv8rO2Z9rzPBePw+XKYpQ1JdsYg43GjuLIDqbFXMdNy3HTaty0Mv4lDHU0O6J4&#10;7RB2QM2mR3/WINtH5czWrFOvCsN/3cpNvdyp5px6boqdJpMRwE3lqbXkTtWfX50ymbmpnHf+c5gp&#10;WdMQ3HT+MMz0BXKxIzgqx8k8VFlpyjTMVHY6EyOdSe4TO3WFn6bMptS3H8L3VTNOmdnAXFQ303Te&#10;CI58ZvPJ6oaO5vz4cvjLnCOYvVBz2dcVcNMVyp2GtHJTz099M9WxIYO5qUvwzEj1+uuzxk4xVOVN&#10;C3HjirhxPAb7C7jpUZy1PiOEmoebyj3lpvTnZ8hROeKnhzPo6adKeb8lzk2ZlYCVFmGmRXy/5aZV&#10;iVM5p/Kms/mZCrE31y+wE5vlprHYLH8G42bZnuCXbedUdkIN7WPZz9Bb370XmU3tiMdJZWS4qcw0&#10;SWba8QY3DZKP4qZkSZf3UP6UGadkRtO60euPnyYHdbPMQb0s47kBzi5T5HuP0NuNRSXSk66sqZvf&#10;+QhGy+u4rKrMtHdXW/UYO6KYYbqsR2f68rszj0pmSgaVmQDLyY2m91KfPrNIe2GDQfTmq+gZT1Pu&#10;kuNSPDGZ3KCuOzcN2Oln3dTPoF7vpm6nvN4nRhrPPFJZZDxu6gyRGQPFyQPZHSDPvNFMdb3XZ+pm&#10;801dnz5uGo9JJpJtPF3CHJYje+wN/t9WlErf+czRtuHFJ8jdsqurS1+3jyqpg3ZfyTvpte8mN1XO&#10;tDP3Y6Gd8VL8LoH5pgn06atXP6bDL7mPXv6ufMY8L1nzSOnDT9Nc1KC2fG5tOD5MbpU9T1Ryl4fd&#10;eVNk2ZpvyjnjOGcsDqW9UAmd2jHf9BfkWR/GXplzSr517ZCBZLsj6M+fY8XLQ8mermEmzgE733DE&#10;rly4aL/94BP7/W9+Z7/7+CP74+8+tj98+pF9dI3eqkua6X/OTh+utfrdO/l/UbLtmTeX+aczcZJZ&#10;zDMl9x831Yr132f6ITTbtIBjHv35uZFy1Dm46WyK/29FzbEdsyfbhldG2atjX2SHenss8B7Xq//r&#10;+35qox/4uU3FkJU3nREwU1npdMzU2w2l2aZy08Bt5GynYPtTOnZ2c0OH/vgesprshbpbu6DIbf5Y&#10;M05/bL++/34s7RGKGad46ISHW2acqkffFXbq7YdiJih2p7mnox74GbNIta/ph24flHZC/Yrsqfr0&#10;Nd90BH45DkeUm2onVOv5pqPJomonlDNU7HQkPfcvMedUdqodVk/erj797zs3fQI77f8dzTn9Pn36&#10;P+C9syOLea3D7/uZK/X1P48tD3P1Uy7f53Koz//05zjqz8mmKofaBo/9CU58tw2/915mCNzHa/+M&#10;Hn0yse2Yb8pnJhuNJZfqdtxjp84hA26qnv8oLkdwjB7AzFNyqBHkPPWcqfz8TGCugSvfTtuyI4rP&#10;TN8r7ZHy55jqKOv0vdQdsdfoJzU7FUellD0N6xuE85Jhpe9f/io31fk0Y0AzVLUPS7aq8ykXq3kE&#10;rUvvtXXJTTX7NYT/Fim7Or7tg+SXH/jS+abdcdMvKq8PX3aqapll2ny5Qf6puombKhPq9+kfurmb&#10;BuGnX1TyUm9m6p/pprXVFlRThZNWWZfKaqxUx1pKbnrIeh08i5eyVzWL381gpQXxWA7+uT+SnCm5&#10;UrfrKcI77uf2fBlp4Lp8VNnTAj024KfNPsrj9lMuexpwU53Ln2+qPv3X02+xtWRKt1O7MNON3LZt&#10;GV7K7bszuBwwVO2LkqEqj6qefs1D3c3j5Kfy1XTed8zC2236zJE2bWqYDXk83J5sz+zTX0a7nv1B&#10;7ZVDpX/f5Utb9erjqS2Z07+FmzJroNN/7j79G910qNy0O26KwQ59bNln3RQzHdPKTTNmxWOm9Dgs&#10;nke2mblRSc/gocqT4qFZ33JWql575UyPUi4/miFHxU8zlSnFUF32lNmna26z05u/Y+/sfcCuHnjU&#10;3i/tYVeLh2CiQ+yT6mftw9phzBvtbWc33IG7ftuOJHzD9d6r/96Z6LxAFlXmyWV5p2+ivpn6mVHl&#10;RXWf+vyVJ23OlOq5XPfLf747cruOft7V7ZfiNY4tvdXe5md539RbmOv5kK0ZjIuS/1SuNHPwnbbu&#10;ae1yxxmH/JKMI3uinlIeVfnTLzNT3f/FbrqGmZ2bnu9sWS7TerfLumbjphlkQP8abro86F+x0Lvc&#10;TqdXn9bs0Yf4PTsZUeVNe91p6d2/RxaVeac9Ncs0kHEl5yovXYGXruql+ae3OzeVmTorfUK5Uc9P&#10;tS/KZU3lsdhmJoaaKUPlNVz2lOte5tTz0Ja9ULp+vZW2zEHVc358vZv2u5fef9x0iO+mPbj89+Wm&#10;H16+2uKmctK/Azf9gL9bfsLfIT+51GQfN51jvul5u3zqgp0+1mT1teessPSyFZe9h4lSlZcpcqZ4&#10;qXKk2v1UWvGhlVW+T+GpVZdx1Hfpr2dPfdV79Opf+VI31TzTorLr3bS04h3OS/6U+4prr9Jfrz77&#10;j13mVF7qu2nVG7/9Ujc9cuITO3bmD5jpH2xn8Ye2fONFi1p2kSzpJcz0HUwUH432amZMo8uUqh9f&#10;s0ynL3rXgmPexU8v2AzumxZ9wSYv4LiQXv3FF+jfP/GV8qatM6e+m8o5/V79z+RN/0Q3nTjF6/uX&#10;mU7h8mTNAODyxEkH7ZVp9O7P5DJGOhEblZeOCzjqhGD2PM0oJ3uqPOohjPWYjZnKTFP8dMrcapsZ&#10;XmrL5i+3zPAk2xQVbdvoUdseFWbbIiPs9ehojDPG9sbFkA9lB338ItuTEEMtJoOq/n3NMg3MN3WX&#10;PTu9cS+U3FRZU1dcVj50bxz7pDifnzX1j9e5KWb657ip36fvDBfb1S6oHOaeyk3zMVj1528jk/Ia&#10;/37awSy04rRo56bn96+jP321vRVwU783/cRO7Y5nFmgJ/fOFr+GRr2GouCj50kblNstyyXYqu8ll&#10;vNIdyYiqt/7tfVvYO6ye/E0uG6pZqW5eau56O5O/jbmoOGjxVs6Nn5a+Tk6UvCo+65WyoJ6pNpVz&#10;mbrA/efyNduUXOg+5gZoTxXnPpu3gfNnMw8g284f2OLOc4HM6/kS7YXCSr9gL9SZ/dvIqm62hu1r&#10;2J+y3Cozk50Z7o9nrxefz47Q6bYzbJrtWjDD9vFvSZlnDmaqvsgDiRFkRvHUxHB2QLUquakqKcxy&#10;MNO9Mcw1XTSb51P0ROZyjjzctIB9SDLTUr4HXuGmypeSsfR69L0dUM1umu7ZabObJka6jKmfN5Wb&#10;au6pdkdVrFzyGTP13bRS/fuBqspMvambli7HTinNNy1Pp+jhr8mmnx0bPbjeK7cXaiPmqtmgm7Os&#10;mvuL48MwvtlY1mx69ekj5d/iByKVM2QnUCBvKjctCJehss9n0RyXG61sdtOAneKm1akLbnDTRVaF&#10;86tXvyqF2bCYdRGfbZHsVGaqv8PJTbldDntoVSwZUvrwMxPpyY/FPKOpRVQc19lztYq8KTNOa2Wm&#10;HA/hx+XLEthRjZHye4xyfi9SGI8DcyyLl6HG2v8j77yjqzjTNO+e6Z729M6end3e2Wm323a3cxtj&#10;wG5sQIgokaMQwYBNsg2YoJwQUYCEJJRFlpDI0QQTjQhCEkgiR2eDsTEGZ2PTYf559/d8dUsSOLRP&#10;e/b0nt0/3vNV1a36qm7dK+nqd5/neY/CVU+vLMLHXEx/qSL0nzGOrakHlFipuKn8+f56+cwxMNHR&#10;+LUHwUv7wk37MfYhL5VlOOq2CU/b9mh61s8YC48TNx0PLx3LCCfNeJ4Rbprl6U0PzX3OjubJez8G&#10;nz6+/eyx6Ev7257EMFc74aa7EqU9pUdUQjg60aF8noWHuoKbwkj9/lDKOa3Noz8UrFQaVDdqmarK&#10;IHN0KjrWm7jps/S2GkUmwBj+/4K5ipMWxDDGuzpaGA8n9dipfPxH4KYqaU5r4abqIVWROgFGir50&#10;ykjHTcumKSPW053unwEHzotz/aNOipsu8tipuKljp7fw03p2mgiPfdExU93z8pnPsfy846b7Z9Gv&#10;J32MnSlO4rP6ZMdOxU1PO246JaAXDfSL8rkp48liLyNAuabipBWUtKYHUl+s46aHsiLhoxxbKm46&#10;2V5bews3nZtgOxJH29aoEbZqKFrP8E4wxu6W3xbu10b6Uv7fbamsU3gpjFNa08JgdKPt0JSKlwa4&#10;6fwOvViHocJcF8BLxVHFTefDKtePCEd3v8Q+f3svGSrrrXpRhm2OGWMl4T3hm/RbcppWOG0QelV0&#10;q0Vd2/OZthVjKKy0q2OlS7pJYwonFTulF9TiLuoNRU8o9tF+6gmlXNN8ON789vBAvNZiqPltnoK7&#10;Bv9gbiqdqTz6izu15/koZ1ScVNxUWanoOPHTi/vmtmpvx1ePpJc8utk2vbgvt7LT7+OmZLvCYbPx&#10;/GeRFSp2mtUcPVtzdK2tOGcwHLdrZ1v1TH/bEv2C64V0em2OXaii39/ZXfjlS+3IIn4/877cOLYn&#10;rJv7gp9azzc36A9cGwUvzQuGn9JzJ4/lAlinMmTnw0znwZPnibU6X35btnWAq4qnsh2uqsyCwsA+&#10;BbDDPBhs9lPSr0rHClsNehye+gdeN3pHcY78VsG2bswgviPjO4eCSWRGJ9lhtNtarsxDM5ozyfZR&#10;Fbn8bPH93GH+dpxYTV/DPfxdPXnGLr92wa5fuWI3PvsUnvpH+8sfYayMX9/42j5D1/DFB9fs/ddP&#10;2eXjlXb+5bW2e648+skwU7z5aco15f/iNL4fVF+ohAhbJ246diSM7Cl0lA/R06mRq1GPNXaaSbG4&#10;RJ6f05r63JTnId2pmGkC91GefWV+RgXRFwpeLs4obipf/RB46ZAH74eb4tWHmz7zSCM4qMdLxUwj&#10;xE5dyXce4KaMfj8o52+HD+p6Btx3rw261/PoO27KsjJOtTzi0UfhpV4e6rjmHjsd8wf58ZvBR5ui&#10;LfXYqfipfPou37QZulg4qPhoz3+/2/n0pTntDUPt/m+/sV533E2+6cM2DGY6onETck6bwJYb8Rx+&#10;77ipekY9Azcd+vCj7PeoDXrgURt4v8ZHrNed9zLf3Vzf73jsAZjqQzaqycPoYh+x8XDJKXyPMbNn&#10;qM2Gh0ofmsY4Bx6ZSs3u2R4Oiecf/pjeR9y0o80UU2WM5P2qnNQJYqfclwjulfz/GhPh27N6aj6P&#10;cfr5oz43lfdf5a17nv0suGkyP8fSl4qVRvOeVXaq8gW0LB3q5FDxWGlOlRlwKzMV4725xHmV3ao+&#10;VRPgxBOfRG8KN20vnSVsVNmg0niGwj5VIaeVP1rPNX2+eesYgsbTL6f3PIO+s0GFnqfnUoCbOpZ6&#10;isdVYqaUmKzz/Cvj9Li2cd6Tpy1U14PuVDw2hO8uxF3rWCzbOnJ9HXSNAR4bqv3cNXPtgWN1fFd+&#10;PnVdbt/j9HniHF3Eao8csTanzlibqgprg460Y2WFhVYeslY1563pSbSlJ85ad/xWAxb/zGbnwyTR&#10;gDrNKGxTfZ72URqVXfpDS1pSn5vWjXM83ak8+35Vca598+CfsFDpTTdR6gX1UmBZfFTbNEpf+n11&#10;AMZ2oJS50RnK45+RfZvFJfe0mIhoix8/jYzN6Tag/QzHRwfBKAc+CSttOtP1lxJL7dsCtvr4HAt/&#10;ao4NbJNmfYJTbVBQFj5/tgXPtgGtM9GupuGxh70GcSx61rBW6RYWNMfC0LT2a5nmVSsx2vr6dm8+&#10;nv3WN9d3ctNgzqtqjXY2+OYa0Gau+TWwbZZ9Xw3gcb8Gtsu2W+uva0x9zSlaU/SkT3cIVEf1gsqz&#10;ge0X2OD2hTakHaw0uIDr4vH22TY4NI8MhfnoSV+y0aM22oTnt9q44TttzPBdFj92s2XEzrfSqWhF&#10;0ibyfRueBT6rHuQz1rHCnmhI/xEe+hN0CuhHeW3fLoGjUufho+eX/Re7uO5u+3BHa/vkQA/79ODT&#10;9sXhYXa9drh9WTOE3vSD7MvqAYxh9lllH/t4X2e7tqe1XVp/p72xDNY6/2fOIy8dqfSeKsc0G2hF&#10;pSf1tynXVIxU+/ss1Geovh/f7RuYR8f6+4qPVgbmbbiPz00Pw0w1x6mc2+0tnmtZ/L9YSfc2+NPR&#10;Mw4PsfVD6ds+ogOfzzrYhmHtnJ9+zaAWcNPH4Y/qG9Xkr2hN/zpXXRne2NY92yrAaRszX2O47SO2&#10;rAfMstvd36I3xbsP8yzqBNcMZQylp9P3lrJLvVqiUb58GKlqMaV1r/Dvs+yyUMVL9Rj7F3fB398V&#10;ttoNptoLHWyfRrYUflrauzHcsxlssyla06a2vN+T3DeY5jPt0IS2tRUDWtqS3uoPhU4VBqrsgeV9&#10;HkKfCiv1y63zXNGXehpT8VK8+5xnWS9xUy2jXe2uvlSNuB/kGAxoRdZqO1tNbXgmlNcCFsy5Pd2p&#10;RirsCVer+jVnxMfvytu2MuxxMgZU8PG+zer29Y+5dVxRd6zm4RgdH9aE8zSlNIe4cWd6pGyEmX5u&#10;169+Qv/69+36B7DKjz7/mzSiN+tKrzCHclJV0q/erDv9+qPP3LbrH1whw/SyfXkFbemVD/Hff2Jf&#10;8dinFy/a19c+JXf1un34/ud29tyHVnMM3Wj1ZXimPPgffm8px/R7S8fDQW/159ev+49/+1hd877V&#10;HCej9Aya0/N/serz/2GHzzGe+zPM9E925MxfrOYMOtRzX/DYl1aNtlS61OOvfWVnXv/Kys9dt23V&#10;N6xoy9eWuugLNKPX4KXvk1/6Liz0ossrjZ/zAezUqzjGOPioX8oz9arhNjgq2xOouClvWUQsXndY&#10;pfjoBGoi/njXqynqhPPPN2SlHiOt14RGso9ySb2MU+lGVeSMwk6jmbcu59TpSskj5fGGpX11jMdg&#10;A3NF0RNKFX2c7ynP2oSIarJOj+C1P2PjEk/Y6NijNpaeUWOTdK2H7cX4Y/ZC/BnyS8k6nXTUpk3a&#10;YVlJS6wgfo6VJsTb8qQEW5lMltjUZNswYwpccZpthZ+Kdb4CP3E+/Py59FdSad3LN1XG6R7W1XfJ&#10;45RirOoJhWY1fRbHK9PUG7W8NbC+IzPVsdg9cJiGx0rLWl8BDStaUzFP36O/3fn+Z6CN5frSplMa&#10;U+p6QykDwNOyyuufCeMVK/XmEId9JWuWvTQ52rZOj7Gts+PxedOvem0hDHIVmtDl9I8vQnNaTJ4n&#10;DHUr+tNty51OVLpS53k/iE+/nDooRkp/qAoYKlzyCr2gVGKflw9uoee8uOZ6dKBrGhR88xVqjzSn&#10;G1xdPrSbeXYxRyDL1I3eutsGk1XPe3Hb9zj3hTLyUXevtbd3rgoUWaQ70ZzuRnu6h7k573tc02Xx&#10;12rmrOZ46gNK/PRSORy3jHzUnWvR0q6G9y2FB87Dn55t+2GO+3JTuUczA5rcybZ5WrxtmR5vO2bF&#10;wzv5PxXf+b4scU90pLDTvXBC1T5qPwxVHv39udNZ57MF/vw96UnuuD2Z6Hjge2Kmnl9fHn/Ya/5s&#10;+Ops/jdOg5WKm3pa08qFePQXatnnqGKp6aZeUdrXZ6UHfHaKNra8gO08puxT6VWVc1qDltLXnNa6&#10;ZXn0C0y9oY4sK2SkPxTr1UW57O9pTSsX4E1fkF2nOxU7reT+VC7JsROrFuId9bSlJ1YtsqPwwxNo&#10;dM9vQKNbALvMiIVbwknTYtGDwkxnRcERI2GmEa72p7A+E2ZK7RM7ncV+c5PJzJyBhnQmuX3TYQL0&#10;Mi+cQX7mbLRWqRSefKp24RxyTdPgcfSQ4n4fgpVWpCeiOU2GmZJzSonTip9W8xrUFsziM1ymSXd6&#10;qjTb6U5PFqMXLc5z/nz1hTpCL6yTsONTy9CeLoGZ8zN+MIv7ly12CjvOQXuancV36nPtMJrz2vl5&#10;dryY/Vcu5ueGPlirSiiyXbmHNbDzAzxvaUfFSsulO4Xh7Z06nKzCgbbpxf70hBoEOx0IM+1D9XL6&#10;0+2RA2xn/DOOux5KHwX7HYmudBw62nH4zfHFw01rs+F3GWgpM59DZ4rmNOs5q0odCi/t66oMduoq&#10;KTAG1qW7rM3xuGgNfvzDueSbOo4aBfOdiHZ1IiM9a+Clx+ahNc3h2mePwKON3z+pH/x0EBrTwWhN&#10;0ZsmPo9PH+3s5BfJE4hAZ0oWQwH9pObFcWwsn53hqIWMePaPzIOHw0uryWQUM63NpTfYDPrLT3qB&#10;+6FeUKPJTR1BoWFNHsY2MU7lBSS57NBjiyfBsOk9tXCS05ueXprCyHtkMUwctnW8GM89DFTXr+e4&#10;f+Yod6/lzZfetGK2vP9sY/1oQZSdWZqMV5/jSpJ5PyTXMdSzpdNYhpMuQ9vKeGY5Pv6lU2DTMcwH&#10;y4aZVqaO4f/KMZxnLIycSld2wgSeE/OWoHldjt9/1TS8+in22rpcfPtz+TmIgZWPsPWje9uqUX34&#10;rl592tUHCE+4OGlrrydUPvy0AHbqaU5hp23UD8ljpwtCuqNZVN5pV8dMc2GfBV3UE8rrDTUvRNpT&#10;ej+1o39TSEdbPrCnbYrmec+fbm/tW2bXTm+185uKybHkd31MPz7H97TSMPpTdekCw4SNdqanFExm&#10;SdeOePilO5XnHm1oqMrzq6sP1AIxQdhgIcv5MDDHUuGA0mIuhIEu5Nzq/+T8/gHN6sJQMgSohW4u&#10;+GMnMVPPoy99Zn4wvny4qXo5zW0RZFkt8Kq3CLH0oHZ2bPkAmGII1Yn7JE56Kzulj1MwzFmPcb/y&#10;uZe56HazW7bD8w8rhZn63DSzeQdLbU5+6hM83gKv8VMd4ZPdyDjtBGMl07R1D47vxf3vyr3oZKuf&#10;6WYvRffHpz7OTq5Mtbdr1tpHp/Vd3UI4ZZy9HDsc7ooGGN48LwTNaLD8/ry27eCksJ8FbJO/f157&#10;OC35CPNCWnMPpFslB5XlPHJic2HOBfjYc2Bi2Wj2cluh6yXzNqel/PpoUYOkbX2Ke9OcXnQj0blP&#10;tUrqID9D1fP5HZebCCeNR5fLCD89lJ9MkVOKjnRb4njbFPU8eaaqkbY+it5Q1PqJZJzGjLUDObPt&#10;bfLDP3v3Nfv40jv24Qdk/3/ylX1FFsD1P9+wG19e5fvVfHSm+Gxmk7Eyl88XSdG2evxzVorWdMnw&#10;p200XFH+fGWbyg8/snEjE3+MDW7luKnYaSzPL5L3SlLHNk5zGsHziYI1q3+USpmlY5s3x5MPL4WR&#10;ypsvZjoEnahbZps0mMoFVT8oednFTaUTfRH2J49+NPONeRKdKewuAm4n7/0LzdByooUddB+c9Le/&#10;JeNUutP7GfHS3/Nb+jrdDa+8j2uGnTKPP1+95hQNqNObeqNyVZWzOvShhzkeremvpTWlD9Qdv3PV&#10;F47a61f3OJba7+772A+W/Bi9oR57HD7bFL3q4zaySVN46qOOnw5FUzrk4UZUY7hqE/z995s3x13o&#10;Vn/tqtcdd1nf33C9d6O7hcWO4XqUfTCzB373PjDTvvDOMLz74d1d3yYxz9loTdWTKTOsG7wy1JJ4&#10;v0U0F4NsBotUFqnnpZ/A6xTB/YxtHWSTyO9Nk560D+WPfaQ7DWxjTOmhfFL5+Xu4XFt5/z0+LX++&#10;7nkgi5V5J3I/48lvncHvE82R2rcbmQLSk4qf+l596U1hp2yf3YOfzZ5dbHLHdmSuoilGLzy+OXpT&#10;2HV7OKLjpjBGx03hkPUM8gdwU7zwzg8PmxSfdNrPMwHtqVhnA2bqeelhpvLnB7hpXU6q05363FTM&#10;Fg4K13TclPkcHw0wUvn9fYbqa029PlPMi261rmCwPXhewUePWGt3zpPWvuawtayttuCaWuteXm7B&#10;hyutfXWNtTryloUcOmrdqmrsyb17rE/JAEvLhU/CMOWtF/OUjlTaUdfvifGH8lJ/v78HN1Uu6nrY&#10;6gYY607GylJYFLVm/m02PfM2PPz9bEpcgk14NsWGhEyzAcEzYaWwT2pQy1k2MAhdKvyzd1CG9W4G&#10;D4WJ9g8mI7UVPaaCMq138znsr15T9J4Kmk3BU1tmwEozYLFw0v/PuemzIXDZDgXWr10h3vwsfPqZ&#10;jGKq8+zZToX24pB1NnzYZnJM5cvfZFMiltmi5Hz+N9Z3ahP5bi0aXQSfu7PpK5oTw2e8p+3V0v9q&#10;FzfcQ7+lFnZ17wD75OBg+7x6mH15hKodCh8dCBsNp/rZtX2d7GpZe7u8vZm9vf4Oe3PVL+yt5fSG&#10;WvYP9laJMk1/ihfoJ87Dr3zT8wv/0cQrxTErYaEVyYzTKDFOtvl6Uvc428sne4+Ldfr6UJ936jgx&#10;VP8YX3fqr2tsOKfmkD9fuagnsn5iZwp+YW+v+hf7YOtv7LP9v7KaOc1cT821z+BdHxqMtrQVPLAJ&#10;HBONKSUv+0r6JK3sJ089Y/ijP56bMs96uOmq/soFaMy8FPMu74lf/j+Bmy522abq/yQO6jNW8Vav&#10;itGceqwUZtoZb34XZap6bLa4izz6d1F3sv13MEzlvDaz1QPpaz+4NRmj9Ih6lqzRYfS2H9LaVnC/&#10;1g4OdixzWe+m8MQmaE8fcNxUPNTTl2qsLzFTj5uKmfrc1GOmpT2VbUpWQQ+to5HtTtZsOOeGyzqv&#10;/jMhHjcNh4/2U87pd3FTn5lqvJmbegwVDs52rxruKy7q8VKfp3rcVO8F7/2wok9jru3/JDcVK/Xr&#10;WoCb1nv+xUu/vgZLhddeh6l+eeWa46RfX7sW+K79z/bVJ3+2K+/DGc/BQGves3J58g+hAT2EphTd&#10;Z12JgQZKHnqvrn5DU9ow09RjpmKiDeZpsFxx+IqpvMe1382lDIDDxz6xmtOfw0PFTtUP6ks0p5+h&#10;Q2X72Rt29LUbduxVeke5x7+2o6//CYb6J6s49ZUt3vS1pRddtcT0C/R7umixqWhIsz6n6AGV/t6P&#10;4qaOnc68aJEJ52yi+CcMMzLutE2MhX1SMRphml6p71N91XPOb9edejzUyy69iZ0G+Om356Xewk1h&#10;p/GR8FPOOzb2uI1BexqReM5iEuCxcUfoa3XYXog5Z2OiuX5YamLCHps9aaXlJGbavLhJtjA62opj&#10;46w4Lg5+mmArJiXaqsnw02nJth5+uiFlim2Zg+4QzrkLliJ+urdgLjxS/Zzkq88k70fryg+FmaLr&#10;VN8need9jek2HU9tTYObUuKnygCQ5lSM9SaNKfz11nUxU/WR2pUV8OgH8lK9zFQxU4+buuzUDLSs&#10;c+F+XIe8+T7L9fWmZXlp9vLMSbZlWoxtmhplW2fSPxet5Ok1cNM99dxU7PStbSV13FRM8t19G/Hg&#10;k0d6kN5QB9VraTuMVExT/JTlgK7z/Qp0njDWd/eKma5rwEzFT9fWcdOLMFXVexXyyatHk7gmXnxG&#10;bbt0cDsaKmlFtd3Tsr53YAvHbPDmYK53y9Zx3VzbHnpXwUx1zktw0/fhtuoF9QHHXeJ6xUrf3b8J&#10;Xel6e33bKvpglbh+8MdXoo9cwOuXr9diFtmzM1yvrF0Z023nHLycqbz+M5IotGMzE8h+S8KXwucG&#10;sVO84HuzxUhT0I1SMFO/fGZaBtcTa/Xq27mpekpJtyrmWQHvdNpSmGfVItiLynFT1tESVczzmKnL&#10;MoWX7hczvYmbeuxUXLViPrwV3WkNjNDnpp7etAE3LS0w59nHvy82Kl++PPo+N61amMN50VpqO9y0&#10;Craqe3ZqzRLnyZfu9DDM8cyGIrRuc/j+OQGWGYf+TyWemQgjjURX+k1u6tgp3NRlnLJfTe5UeChc&#10;bJ48+zPgcdMplufNJkszlZzTOXDUdJdrWps/EzaKvzRtEgwrCc44yTFTj5smO8/+IV6fGt7bJ4oz&#10;6rlpqZgpz6EoB/5G8ZydzrRknvPp187neaIvPTh3DrzAY6dVcNNDOVmUNKdzrTo/C70r+tXSBXaW&#10;+3AKdnxq5UI7v3aRvbZxsZ1dmeeY7770BHLE4MLTR9nLUWG2eVx3GKn0puFoTfvZy+M0DrRt43vZ&#10;1vFhtiVyEPuiMZ0rLgcTzVAvKPWIGkONhpnCYOGmNdny54+xytlD0TP2bMBN+3rc1OenbmQbmlNx&#10;RelO5cWvyY+AJwc8+WSfHi2Mcn2gjjGKn1amjYJhDna9pva5bFN6Q02id1Xisx43TXzBdiWP5nXl&#10;2rI4dgFsc4EyTtGbFkTDX8VP8fDDTaU1PbEwmXnjeZ0nuuNemQRHngLnnEa2Kdx077TnWPaqPGU0&#10;uk7x2ER6QsExl051o8s3XaJsU35XwU/VP+rUYmlY49kfDSiMVNzU5ZvCTMVNle2qOjCTXlHpygCI&#10;dprT8yuYE256sigJHeok5pvMecRUp9irK+Xbn8o98TTE6v9VmcbrATNVVc0RPx3rqkrsNGsC/a7Q&#10;m5bOsNfXzLA31s2y19fnwU35eaWn0q6E5239qDBb+WwfxyXntUVTGaxcU7FScVO8+jdxU9+r3xmN&#10;I6wU3emCDuSasqxSr6hFnXqy3eOo8u8XtqUvlLir5qLk99eceS1gk6072aIu3W3Vs72sLGWMvbop&#10;z66e2GrXTrzEd2P8vOa8iNY53NY808GKezSHm7a0oh4w0O7w1BBpX+GR7ekFhdZ0HrxEnHR+B/Wi&#10;D0YXCQNkXMD6wo5UiLJMA+y0M3N0oh89VZdvCoddBD9UHqtyUZVtmtMSVtgiwAt5DjlPMnenYDL5&#10;Qh1DLGyrTAOfm2r8luI5irHm8tyzWzTgpk8pMxV+2rIlWk74prgk67nsM69jD7St3Kc2cKaWMMtg&#10;rqet+jjBPvHYL+4SzPXrOtHEcp3y+RfCPIv6oB15ri+5o+RlFE2FpS6wj89vJbubfGhY+/7Zo23T&#10;uL70kYURdwlyz3deCFrddk/x+nEP4c/z0WSKPTsuiuYyB96XAzvNQcOX1RK9KUw1B///3BbNuK4n&#10;bVsCmRzz0fAXTreKbH638XuxEm1pRfYUO8DfonL+d63ku8/y7On0fomzzbHjbHUEutCIUbYx+nnH&#10;UDfCUNdFPkdfp5H2UuQLti15Ir+bEmCo/B3LYOR7p3K+0ztETvYJvkMs43/jMvSmuzOm2u6URHsp&#10;djy5pqOsdOwIWzC0vz3XpHEdNx0Goxze6Pdsw1sO9xJXS+Y1lvZUnv3o4Bbw0hZoTFs6HWoi9zim&#10;dWuXHfosLPGvcdNnGzXCd9/U9YPy/fridso0dcwObiftqdbHPNHMZQdIsznwXs+bP+C39zp2Km4a&#10;jp5T3FRe/WGPPOz8/Ooh5TNTz6PfxHHTMfBGbZeXf2Rj+f4f5Fj0pb+GmVJip6q+LEsrKg2qtKgD&#10;730I3z05pzDTEY3JOm2EN79RY8dNh6PPHS5+SvbpkIc83ak8/t3+7TfW5X/cYZ3+9X+50rK26bEe&#10;zD3wvvvdtUrPmUS+8NTO7Sylu3SaXi6pfPHShWqUP38q791YdNDjmjdzvneXRco9EjsV25RvPxL9&#10;bkxQK5vBPDNho6nMpePdHL27OC1qijhtb9hnr642s3sn97pGwTfHM8d47psyTfVaTITDuvxUtkfC&#10;sxP5vZDC9zBpveGvvb3MALFc6U+dBrVXCHpZ2C+8d2qn9rDWVs7vL4++cl7HPt4koPGUZhQ2eSag&#10;N3W6TTFIsj8DPvrvGjsoH1SlLFGxU44V0/Q4J/58LZ+WFtSr+lxTza1jOabhOWCdIbBPX3Mqbap/&#10;rJvrrDd36DmulfJ4qcdipVftcIzrOOZllSqvtG1VhXWsOugyStsfP2bdayus/eFqC6o6bl33l1mX&#10;imprfQQ96onXLbiq3Hqse8Hm5sNGYaWOkaZ5fFSsVN78vbBT8VMxUHnsfSb6Q8a/BzdduwB//0I0&#10;qfDTbehNt5V4Wag7l3p+/t2sr2SfGen30oMi0saMnmODe6RYWBs0qE/RF6pVivVuMd3CgtGTNk+x&#10;fmKq2g5LHdAaXWoQvDQYvtpmtg1qQw8quGm/lumw1HT6TgW0pmKnDbSmWv5/T28q3ek3802HhM61&#10;QR2zrX/7PEr9oPJsSKj0prk2ILTAnu2zwZ4bts3iX1xvWXELbG1KCn8nyJHPnEAeBJ/nMyLt6rlj&#10;9vHVK3YVvdqNi5vti5o+9tWRMPz1Q+2zQ4Pw2vdBMxpql7Y8Zm+s/qWdK7md7FN46OJ/wMtPnimc&#10;3PV+4rUWK1W+qSu2v4H//by2sawM1NeLfmbVvL8rpnhaz4rpHkP1taTq46R+UGKg4p7aLk4qZipP&#10;/oHAcdrml+OnHCPWKjbqmKuO5Twnc+gjtfB2e2fNP9vV3ffZp/saoZW9xy6s/md7vfh214PqVO5P&#10;7QLPY0/cbbBDaUifoMREmwVGsVIxTXhpGP78sAdZJvc0/AEe/+ua0u/bZ2W/RvBHNJSDYH+cU+fQ&#10;uZf3ftDpPJd2vQe//u+stOt9rkoCTPOH6k0dFxUbhYmqHDvtBD8NlHz8RbBVefadNz8UbWmIWCn6&#10;0q7wyh5wz1485/Cm6G2DbONwtLhwUvWyEleW739538dgoehGe9MPqqc8+tKJknGgZXHTBuy0np+S&#10;fYoGVcd4xTGwVU9n6vFSL98UrSnnL+mB1rW7tKlP0LOqHZpTdMBD6Q2F/nRluHjpN7npyjq9aUMW&#10;2pCbiov66zePPke9mZuyT1hTV3XcNKA3PbtOetMvAnrT95zeVH3sb9WH/uesi596LPV6wG/0JcxU&#10;ulKNn1y6ap9f/pjr+couvfcf9vbFP9tptJk1Jz+1gzXXrLz6I1jmx1ZR9XE976ypZ6Y+O9XYkJF+&#10;2/J38dJvbr+Zl/r8dP8hfP9HP7UjZ6+7nNIamGn1WRgq41E0pUde+9JqXyXnFH567PwXduotmOq5&#10;G7Zq53WbveAqeaVXqA/gpWhD066gK/0QVnoVrahXTks652/Tm+rYJCp68us2Eb2p+Ghs/Fn0oCcd&#10;R41JoDd9A1b6bcseP72VndbzVdfzCVbqj46his8Gyp/T06zWc9NImKm2TYyqgYmesRej0JdGH7Wo&#10;JLYnwlCjj9nzUeSZMnd8wgF46RrLS8q2xQnJtjg2BmYaZQujGKOibFFUtC2OibGiOBhqfLyVwFBL&#10;EhNtWVKirZ4yyTHUzegvdmTSNwGuUpYnburpT/cXaln6U3SmWfRogpm6XlDim67gpukeL92aluI0&#10;py+jQXX5qfBY5aSKb3q81GOxvtde26QfFTPdCY/dkSnmSjGf329qu+byC266I3OW21f77+Q4aWN3&#10;cW3KNt2ZPt02JEc7ZrpxcqRtRnMqn/kpuOmFPT43RWu6pdjLNn2ZPvLbV6DNlJ5TXBJ2emBzA24K&#10;z4SZyj+vPkzilR4zhW2iKX1nN378VwJ6U5Y1hyt46sVAXSiDse7nuHJPv/rB4d148qlDyjOFoWpO&#10;uOcluOe76ETVD0o89uIe+fM3sh1Wuo/a69W7cFVtv7hnA8+JflTb1Yt4hcdK4XzSV1Ytzrby+TBv&#10;9LfbuSfbYKR+7czg/0/46e7MFFfbZ0+GNSfZtpR42zk7wTHQvehN9/F/qkrcVFpTf12j05mie3wl&#10;XaxU3FSjz03RnGZOrdOclmVJq8pnkjp2mu6x0wVipZksq9CZwkzFVtUHal/uLM4bKLSqfk8of9R+&#10;0pyKnR5GIyotqcpxUxipz1FrWa4uEjPNcWxUmtvKhWgrYadeedxU2yvgjOKm0qYe5R4eWU7PrLWL&#10;4c/Uqvn0dp6MXwdeCjetSCO3FG64dyZcFGa6P8XTmkpz2lBvuh9uuo/aPyuWngQJ5JKiS4SVSnd6&#10;dF4KDI6Cmx5VwU61LA3pYZio/P37U2GzDbip9KeV4gjwBGlOxU6r53MsvPVksTSn9IgqRV9aQp7p&#10;0gJ8+gV2okSZptyTAvS96LIr+S6jUnpTqhJ2Km/+YXI5xEyrsnktsjPQdmU7v/7JZXDSNehvV8NO&#10;V5PzyniG+3Fu7RL0h4voL7QQ3eZE2xox1DaP7RvINe1jm1/sDUeFm058GnYabjuih5J9OoC+Uf1g&#10;iYPRXY5ETwoHzBwJf36BrEz1goIpzlXe6UjHTPdPCUPP2BVu2idQ4qY3l7SouxL6m3o8ya9ekw3r&#10;zJkAO50I/41w2tMj86PhnZEwwHHMC3/k/PL5l03qj5/+abe+Z9IQeyXhGYq+ULDA3YloRCeTRzBD&#10;Wk4v21R+/drCWDSmcbxeyjkl3xQ/sZhp+azxtjOZPjdJz8Fj4aYcu3cKGafw0jJ6Qx2YoYxTbRsB&#10;O37esVNpVtWz/ljRZDuymFo0Bb++2OkMWOUUpwetyBjvdKXl6ErFR122Kc9BWlOVnk9l6mjHUZUZ&#10;e6wwmn5SYrJoWpeKdyr3dKqdKZmMxnQy5yOXFfarrATxUq8nFKyUOaQ3FTvV8kGtU9Kf1uREOjZ8&#10;fvlUMk5n2fk1WTD1dP6/jbEtcc/biqf72dLw3nBFmF8Q3BS+l9fS15gywjkd62ytHu/eemEbdKdt&#10;pTvtjE88DN0iPv0OnsZ0fjuySjt1RSNKH6j2cNIgNKhB9IRnnjyOz2utHkjScmok4/QpzttGPYvw&#10;14dIRxpipX3b8n7siP433PXguliG1//1bXaldi0/2/ydgY2vGtwdT3srzgvrhPflo1/LhuN53FNa&#10;00D2pzzpHdSbCnaKvlTs1MtJVWZqCNvgp6HiqsoNDYYfKhtVmkqPmeZKZ8r15jwVQv+mdlbyNH1p&#10;X2C9JVkAMFFVQ17qb6sbYcR6rjkt6Q/+FP58sVKqLt8UNpvbqq1l/qEFGtNgdK2wSphqHhrRfDHs&#10;YLJNxVDh2PPb05NJuaYhKq4xWHkEcE9yIgvatoAXP8l1wzaDyCDlXuQph5THlV9a1DvYNozuZXv4&#10;magpnmpv7i2yT157mezvdfgZ+F6V7yhzQ+ipJd4cBMttE0w+aitLb/2YyzUV11W+QAaa07l6vGVT&#10;NKlP2MY4sobxLlQVkumSNx3NKRp7MlAOFeDLLyQzJo/v8fgbszU5AlY6Bo0petPYSDSzE2xFzHjb&#10;Eks/qOjnYahj0Z2+aBsmjnbsdHvyOL4HjLaD2YmOvR5In8R7Fh6bw2eS1Gm2G3a6aVqCrY8Z53JN&#10;V40ZYSvgpjn9ezl9qeOl6E2lORWDlP70haaPwdKaO82herkn8t5Rvql8+nE87zh4Wkxwa3hec1hr&#10;I/glGlOnN5Xm9Ga96eD71RvqIfz2+PYfFpdtEmCn+PVhzV6fKLHTJ51PfzQaxeFcw+AH7ndefGlN&#10;lWna3+em8un/1usNpZzTwfffb8N+/5A9z3EqP9f0BdjraEq+fdUwrnPwgw9ZOLrVvnfBTO+s56bS&#10;mfa58x48+vBNuGlPGKfYaf/foZV9EF/+7x9DY9oYZtoYDepjeO+buMzWoQ89wnN/2MLuesC6/vIu&#10;6/LLO63zf7+D+vdA3eG26bHQ//Yr6/I/77A+v7nLBj1wL/P8noyBZhYJi47lnk6BO07rGgJHDXWs&#10;cgq93dSbK1L3CD1zZAv1b0JvSh6plsUmxz/ZjHqc5Sdc3ymxy5kcP6d3FzSraEulFe3ZyWbBTcVM&#10;p3cJQSMc7OZUbykdJ93qRMrjpl4GgJis5hefTURvnNIVXSlzpvZSqXdVZ8djxWnFfVWx8HRdpxjv&#10;eGrcH+DV4qZHYYzil2KV6DtDxSnRZoaIheJrv4lpNuSbdcsB/iluKk2nPPgBduo0ofBSt03b3bzy&#10;5rOvzunqFm7KdbhrOQlnpVyvKEaXI3BaWlix3XMWevY8RQYAc6nES8VJO9TS46mGvNJqr3pWnrDW&#10;1eXW4XC5dao4YsH79lqHfbutJ9y0zeEz1v7kO9Zi334bXsTfhxy87NnwGfFQGKnz4ktnGlgWM9U2&#10;pzeFp+6Brf4QXurv8/fgpi+Xevmoyj99GW66gXF1gKPuK/ZyU7ctRlcLV10OP83Jus2mzX7MohJi&#10;bcQzM21QNzSocM6BrWCCsNL+QdMs7MkUNKVzrA9MtZ+0pnDRcFip05m2SHdsVb2mwoPk9/+RPn18&#10;+/1VwX4F/PnB/7f59L+Fm3bItf4dC9CWZtmQDvBTcdOO+PZDC21gSL717Vhoz/UtthkRy23l1Gw8&#10;+Xw+nzue79bG8zciyq2XZ8fYx2+9ah9d/siunD5nl/em2Wslt9kFXtcLcE71gnqjhBzTpf9E0ce+&#10;+KfUT8g3FRuFg/L460vpGVXC4yU/g5/CUjlWc6i31JvLfo7+9J/Y959Y1hw/dzxz/6R6vlkO8xQv&#10;Fe/0WanLL4WNOhYaYKRavtWbL3Z6LIPeToW3uxyBC+tvt6u77rGPyu63y7vu4tw/R+P6CzueCXvF&#10;8+/OofNQ0qLWsK2Wn8E3ed++EnMb/nXlkeK9DrufEV7YH41luFgmHvFw+kM5VipeqtI+P46bLoeb&#10;rhvSkiIDnfOuCHvEVveH0faFE3aDZ/5IbroYJipPflHngDefdW2TR39J50CeKcy0iOUlXdGbwjtX&#10;wIvXDg6Cj8InB7WASdIfC77p8dBGsE2yTdmvRDyzN1moPeC6PeWlRxva/V4Yp7z5HjMV+3S60V4e&#10;E5Vn39OV+vpSbyzlcVf+/oFR8y3rzbl6PEQ1Yp/H6GOlzASxW3IUBrV2mtMVjpEGdKcBn75jqf5y&#10;3XgzH/X8+uKn312+1tTTqsrbj9Y0TNpj9MkBvenZdS+Ro1TPTb+8LH/9pz+am17/EL89LPTmuoq2&#10;1PPuX78Cm4Wdyp//6fuX7LMPr+E7usF3IH+xN9+4YdWn0XCehZmexet++iurOvGFVR39DF76iVUe&#10;+qhOX9qQlTZc/jZW2nDbN/mory31x2/npT43Fcc9WPuxVR77LNAf6oYdefVPMFQ8+q/+0apO37BT&#10;7/zRzl782ipPfW5rdnxqc4s/tuSsDy161nvkl4qJXnGe+oR08kvTLsFQ3yOrVPmlH/1NelN5+F3m&#10;aToZp5kfWmzKBYuIx6uP5lT+fLFM6U+jErQsvWkDDvody7fy0zo9Kser79N3leau2xdOehM/ZX08&#10;OtKIqGMWEw17TXjVxnBNo9g2JqbaouIOW2pSsWVPKrCFSalWFJ9si6ITYKXxtjg6Fn4abQtgpyqP&#10;oTJGx8BQY20RpXFpfKwtS0ywVVPw8KdMs82pMNB0NKWZaWhL5Z+XVtHnmuKWM+knJcaK1xv25vrd&#10;Z0hzKnYayDnVstgn2z3dqXisMkjlp/dK6yqPl4qzeky2jpnq+MB8Gl2xTfvtyBRjRdM6V3kAXB/c&#10;9BX8eZumxtqGpIm2ltowOcI20h+8ITe9sHuFY6Zvbl1qb29fZm9uK6VfPdu2r7Q3d8BV4Z6OncIx&#10;ne60XNpT9KWsi5deQpN6sczjmhd2r6nnpiyLl+r4+hJXXYdmh/EVefY3MQ/zVcBhK8VjpUHdQa+n&#10;l5yvXv78d2Clqguc4yKc1PP6e+titG9xna9tKbVzG4rxUEsTuZB+8fU+dDHI/WhLy7LpzcVrI13p&#10;DvLbdsxBX5rhaU19Ziqv/h5qJ3kI22CnW1PibRv/++5CpyMGWkaOpvPqk1Na5mpq3bY9AWa6C32q&#10;x04bMFN59TnWZ6evZOp4vP7Z0qzOcgxUGaXq+yRWKg2q9KNiotKXKnd1H+VzU19v6jNTcVUtO3bK&#10;cc6vvyiLjNLsOn5ajd7SsdIl2WxHS8njVZSXDQAfFDtdBCellHFaBTN13DTAV6U/PbQUFrtqPn20&#10;FsETp/E5PQ6GGQtTioRhiY9G2itTJ8JmWK4rMdSoQMFLxUxTYPczom0vywdS4512tDoXrSgaqtp8&#10;NKf5Ka5vVHXOdLjhVB7Hp8o9rOT//AryYj2fPnpTeKnv05dX3+sTNRXOOQ0+mIJuNc2OLZqLFx/N&#10;Kd589YE6hi+/dh73BR15JT8nB/l5qSRjQ8z0EJnGVVmUdKb4831uqm3KOq0pzEZ3Ko//AvJOF8NO&#10;i+z0iiI7taKYnNRiO1rEfZlXaAcK89mvgGvmvQQD2TpOrBSd6US4aUR/2zi+t22PDLOdUT1tV3QX&#10;ckm70ce+Dx7/IXA59TfCv56hrFMxwGFwWDhrfHfmYt/4brDM3hxDwU/LAlXPUmGqCfSMmjTA8djy&#10;/03deYdXWaXt3vlmvjnTqxVFLOjoWEelJUAghQ6iCIK0EAWlpxJCDy0hJKTSe1FEKaKUFFoqVayI&#10;vVccVHRG53POdT3nd6+13xQU9Bznu+Y7f9zXWu961/vunZ0dSH77vp9nRiy1Ux+AOarWKT2g8JdW&#10;ZVOfKkPscpCrZ1qW1sf3leKaXRPvZq2/laaR03fcNM6x05LUIXhPY8nvD7KydHhi5hjHMY8uGk9d&#10;0jTnN63Jpl7BLL7304ZbycR7rWRCHPeS13QoufxYK5skRkqt02nw0in0h4KZKrMv7YKd7pslP2c8&#10;9U7TuCf+0CVT8JfCSwuoZ5rNe2z2cFiU+Oi9To6ROl5KNn9mHHUShrhRWf2KmT6zv4+aCfLwHl2U&#10;Yq5X1KqJ+EvJ+1Pv9KnFqc4/uoc9e9mvGqnqNeW9qxrhryFuWoGfVey0nHG32CzP5zB+22fwHD67&#10;Bn/zCpg7nyFsSxhmi7vfYQs7dnf5+/yWnpm6TH4bz0t9Rl+9oaSQ/7S1fKfRXKM8Pzn8yO5WGMM9&#10;oql72gEPahRMNYIe7W1gkOHqLQUjbS1fJL7JNvQogp8qu17gzqnOJj2dYHuFEWKdeFkjYYQxbW1R&#10;p7aupukiuMmiThH8zh9lG2K72/bUwXixJ5AxWGDvHivh39OF5NNH8Pj4Ltu25v5kzvGeFjCX91S1&#10;Oxe0V65fUm7fM1SX1YenLoCfqc+SekoVwXoKed7qCaVcfR58ND+crD55+lwy9JuS8Hv2hPe2Jsfe&#10;jK+Hc058PfmwzTrBicPwmbbiupbUNG1Z32sa4qYw2bncI4d7z2kWYdnNtS+KUXMev40epytrYs5k&#10;6iPVt0s8Fa7ampqj4TBYao1Kea3J04dTgzSsGc8hzD2/PPyieXDA/DawVfx9YqmF+EXdaxIZxf3w&#10;7HbGw9sz0tbe05OarWTvyZbnksvP5f7zY1RrdRD1Aag7wNebT2+lPLymuWTSc1ryGO14PRLvty1p&#10;I20Hn7/s5rOlCjhpFaopwGs6L40+T2Ns28QReEKVx/eMdFMiXtOEWBjqYHuI8eGxQ/Ca4jdNGG6P&#10;JsJVYahbku63jePuh49SRyaDzwGzqW06Z5qVZPD/08zxto3fDzYn3QcrjbN1D8TZg2gd7HR2986O&#10;T9bnpkPwm8Zd/2e79wa8oXhR1c9ePC0R/qtap+oRlcTXPQbGqT71cdeTUSd/3rc+Nw3VNlVOX+yz&#10;lpvCK/uKnZKTj7uRe98mVkc/InyNyuqrZoC8rp6Z4jN1rPQyx0j7wEnlMe1z2ZX4QH2t07uaNCFv&#10;3wSmepn1a3qF69skD6hqog7jXrrf0Jtvcr2jhpDl73NFU+vF9QEzveMSPKYXy2sKL4WTip0G3lPN&#10;5Tu9vZF8rU15TLy416ve6Y2Om8bdcAN1XK/lsa+y7hddDg+lNuq5jV191G7nXwJ7vdjr/IvdWhfO&#10;dRZT/d2FFvPb86zjH86jFmojWPLlsOQ/ueeuWqzyxapWgfy3I2Ga8tDKE6rXqD4zHQs3Va8pSbVE&#10;JfFK1StNpYax+OlM+KkYZwbSOJmfZWXvVRN1ZDMeh3srTy9/qTip857ymFoby/EYtwd2yj3lI50U&#10;086mdoy0GfhPxWFndIlxx2n8e5DM+2J0Cz1f/MS33cT9VFOAnP6tN1n7g4foiXTEeTR9bVGYprjm&#10;EZjpoYPfzU2PwjkDOc7pWad4p2eecFHxVCnEOM/ITeU95boG0r1ZE0P12f2Go2OlIV6qvH37Gmm/&#10;ta+uceqwf7/FlJZaDGy0w6Fj9Hs6buGHX7Lwp162NqWbrMeyHo4VluTAROeew/93CE5ahsQ5JTFU&#10;1TIN5LhpiJ8GTPT7jP8d3PSxpXDRs2mJ56WqbbqZueqkip+q19Qj8NONaOcKrzI4W+Ua8vycW1F4&#10;jmXMusYmT+hrkxKm2P39qf3ZEQ9pODy0DXnzsFy7G55Z21OqNT5TKRyGGgZfhZv2aTnzX8dNz8RO&#10;Wzesbapap0FtU41nq22qc33q6fTapjr+/vVNQ3VOYaV9UVDn9O5IappGymdKH6hoXsOoBXZX5BK7&#10;B9/pvVHTLXNwkm2cPpn6pWPwmFKDfs4YK5mVADeNxx9B5oa6prvI1OyZOwqvwmg7uqCnPbf8HLL6&#10;5OxX0esJ/imvqBip85Wu/A846U8QvaKWi5X+zI7DTY/DQyXPTukbtQqtpk7qWvgp3/9X1vwYv6m/&#10;5lAm74Mp3kvquGi6Z5jynspX6vL4rImn1szwo7jqIX5WlK1/edXP7J0t51E79Xo7UXIFvah+YS/w&#10;nJ6DnR7NhoXysxPcVxw2YKXO01r/cXks5fZVI+AluH5ZCu/LLjfSmwlP4V1XMoqJ4jEVP3W6muP6&#10;+tdw04f7Ncc7GQb/u8HW3KnHhJv2ghV2/eHc1NUodV5T2GiHJnwefimfh8NLu4pfXmdr+twKIw2D&#10;QbaFkYbjG70ZVgsLhatKS6MvpXdUYz4zb0zm6XJb2V2+UHyfcNNV3ag92v1Kl7/3fZx8LdNVrDmW&#10;2kO+UXHTq7kukOejKwNOWm+sv2clDFby3JSeUHDTFV2vRzdQJ4B68WKm/VE/6gJQS3XNnTBTx0aD&#10;EQ5au/ZtftOAn57OS2Ghd9SXzt8Sureu8ec8N+WYeq+runewgJt+8dFf7eRbb9N/6X1y8t/GPE9n&#10;oGc/Pp2buiw+HPXUBx96vQcnfRfv6Ucn7MtPT9lHH35hz7/8qR1+Hq/m8/+0GpjpfuqBSjXPnrLy&#10;wx/bvhpl59+zmgMffic3DfjmmceAj55pPDs33cfzqICdVh05afuf/tzVMlX90kMvfEEe/3M79ubX&#10;Vv7UF/Zw8QnLXXPCJud9YokzTpDJh23CSMdnMWbCSjPedMxUvDM1C2aa+Z4lzRb/rPOaqsap1oPa&#10;pp6Pcl57uK7+esBOkzmXCkd1nlOxUnyniXBO9bIfk/zdvLR+jr8hOw0YaMBFgzHwlDLyeGdjpmKo&#10;iQn0eIqH5yY+T+3Vl+n79DzPbY+lj1tveanw0uQUW5ycBgedCBMdDx8VKx1jCxPjbYH4aCLnnTRP&#10;Zg+qx1GX4kNdyj7l+VeoFuoEeVAn2sPTJuNDnWqbZk6xzbOoh0peXmxU3HLHXLye2fJ9hlgnzMT7&#10;UOUTDYl9zoeqY85vnwvvzNZ1Yp5in/7a2v3BdWKkwZwxYLENGCrrzpfKY4jPluRRb3X2JNswfpQ9&#10;gh4cN8I2TBA7FTelbqDzm1IftFjcdIXVcdPV9iq89OUn1lLnVL5Tekfh9Qxqk74ByxRHfaMMdgnP&#10;dEx0J7wUuXqjxbqn5n7t1R0PUZMUcf7VndQoRWKnrxXrWu5Bjt5LXlF/z9e5v/TG7k2uVsBbezYy&#10;4mflscVPVX/1hcdWuaz40YcW4qUsIFOeY/vmZzlGujt/NqxxFqyU1wE+KVbqcvj8jSj/7U4khlrC&#10;340l2exhLna6EzmGyvdwZyZ+1BnjbWt6ci07Lc5Is53kxNUrameGpPkEx0nFSjXfyR7NPTvl71Ex&#10;01puKnaqHlO+zmlptnyq/O3K8xQX3Z03y2kvz3+P5qztyp3h+GotN4WjBqy1lptqrT475XWoXEBm&#10;H2ZcDTf0EhfNhpP6tapFYqUck8kXO3XcFM9pNdz0AH7UalhjFcxUPl3t0z0OwE0PraGmZxF1IvAu&#10;lU2m5w++0rJpo2BhozkeZWVT+Vufv+slz07hpulSHTvdNzMFP2KKy+vvnZHEmALHGwd3Gu8Yquek&#10;E0OcNI1zafDSNFfTVHVNyzPHw051HGKnMFNf63Sy46xirdW8ttW8tjXw8hr8VDV8jlAlb6kEJ61A&#10;Gh0zddw0A24KO+W8uKl8ptXIjTDTGudB9eP+wgL8p3lWU5hP7dMiO7Cg0M33c3xgwXy0mGztAtud&#10;z/uySL5W2D3vpW0wiSfGDKDGaW+y+12tJCUG7hluxePCbWdyRytOxiuaRM+n1J6s9cBb2s2pGGZa&#10;nNLF8dWytO5wzB5Ojp0GDLXeWJamvlG98IniT2UshYXK07prMix0Yh/bM7U/zLIvDLSPlWgvEmct&#10;m3A3rPNu1gfASJG46fghnIeBipumDnJrxeOoe5qGJsWSX4614inwUecdHYa3lEz/+FjOk8efdB+P&#10;K6+pekvBXCeybwr+1qlwUq4rmxzHnGM4apnuMQU/KvPSKfBV/KjlM+llP2s0PHkkjFe1Y2GhM6hd&#10;AB8VO62cLa4s3hkHJ5X31EvcsyoD5jkbFste+VIrMobxnnmAvBn30TnmyuCXw0nLZyqbfz/H8pgi&#10;+GlDdsp+dz/Occ+KWbFcNwI/7yjeZwm8TyZwP+p6JMVRb/R2K4imt1Fb9WYS34RnhsEBWwfMNOCl&#10;oTHMc1Mx1MCHWtTG+0nzWpNdb8O1YRGco5dT1862ZnA/OGRnWBs+0zbcow1cFt9iPv7NfB4rP4xr&#10;wpQ3p8c73HSh+Gk0tTjJUC9oT2ZcflW8pPNhGOp9VBQh5kfP96hW9C+CA+J3LOD8su4xtvz2jmT2&#10;w513dH6EGGjIbxrh65yKo7o11hc44UGFpaqmq3ojFcFICpG4a0GImzqPqOOmkZbdQln7GCstut3m&#10;taM+AExyHpxTXPTbpGvFS3NbqA8UDBTlNK+rayrvZm5L8dFIm3tLO7gs/XOatYbVKs/PNa20Fm6Z&#10;t7aHrbKX1ymf1zU/HF7Kc8qjxmi+uDTevXyy5vPC4Kd4+PLwiebiQ50XBvtE8o6Kd6pHVD55+/zw&#10;lnx/8ak69qpM/i3oNu7j8/cFMCjdex71AQqjoqmHTK+6tWvs/WPP2t9OnbRXDj9ph1euw/M7xbaR&#10;eXm1YrvtXZIHx+RzuwlJMNJ425wK94R5bkkZip90iGOkj6UMs8fHj4R14jlNGobXmZoBCXF4T8c6&#10;D+rGeLymeEcfhX9vhsVujKf+afx99uhYaqAybk7WtSPtkdGsce7hkYNs/fB7bO39Qxw3fWjEvW4+&#10;KSYSf6k8pnhN4aWD4HfynMbh9YzjWGvynt574/XOfxoLS42FqQ5iXaxvAN5NaSAcdNCfWIOfOs/p&#10;t3DTfk3Zx/l+V17l+KXy9X2bNrV+7O17NVwSvqp+UgM4ln9UfaDETZXJFzNVnyXPTZXV95LnVH5T&#10;70eFgTYWR4Wtcm0/3RvdfUVTzvt6qHdcQjYfTipPac9GTRwzvfNiapsyFzd1PaHgpXe4NfWMgoWe&#10;L++p9l9hXS9sDCNtzD0upWap/Knel9rlvEvxlF5qYqO6R31u2hWGqpy+/KbduVfnPzYycdOY357L&#10;Nedz/4vgq5cwch33v70R9258mfs6evN1qqfWkOuu4/XHo3vrza5m6Bj4ZAIsM5H3aBLSmMh7OgG5&#10;OTUAklAiimdtLP7U0c6rKj56q/OBygtaVyvVc1N5S11NUrFymOlY9mqUd3Q0EpcVU9VjyFuaDD9X&#10;Tyn5Uoe75yZmqucIv+XxpFEw1HZijQcPOa9m1BG8m0/KBwpHPfz9uGl0wEzdSN5dvBT+KbWXJ1UM&#10;NqTAG1p/dL2g3D7txecacNPQ/YIcf7Tzt8qnKqYbyuEfOuJ9pbDSdrBSp6pqa19PkSUl1u7gs3ZT&#10;9X5rVvO0dTzynEVsW2F9V/SwjEI8o7lwUnyju+A/u+AzyuaLb2qsyGSeARcKsVPHS1nXOSf4z/fh&#10;pcGefws3XYCnFOa0Fbb6CMx0w0LPSzexpr5T6jW1A+62CVa6kePtMLli5rsYq2By25gvLjjHxqeH&#10;W+K4VBsxMN0G3kkt1JiZZPfpd99qtuOk6iHVqw3zCMa2KJxaqC1V5/Rf5DcVN/02dvo/nJv2ixIz&#10;hZ22K+K1WUAPriKLjZltCZ3G2uTO/WxxLJ/f89nwnuwR+JxH85ldCvVbqPmelQQz5XewTH6/z2Se&#10;PZo1PoMv7G0vwiVfXAmLXPqrerwUT+YK+U/9qPnLfP+cauc/gpv+GD/qT0MM9Wf2+jry+au9Xl4h&#10;n+pP7PA8z0mr+JmomhLK1jPX+/fJQh576S/s2YKfu8y9zoux7udn4tmCX9jzC39JH6ef2AGO5TV1&#10;OX5+rpTPd72mptZxUtUCcBl+eKzOB7l+l+XnWDxV/lXteWG+56ZLO+Ot7HWtrewFW+zdFF4mhqn8&#10;vPehPtTnBvim2CYstZcY6g/0m951HRzwL2T1wx2vFTdVTYC1rK/Cx7mic5MflNMXN10U3QhWeim8&#10;U/3oYY4D29G3qZkt6AH37ASb7AQn7ahapvSD0hiI42WhueoCLGffyq7ipnDM26+xxT2u9BwV36my&#10;/Ks0cs73ddI8lNWHtYq31gmfanfth6GGuGow1u3x3HRlNx6D+y7vppw+Palgp+vuwp8LN1VWf0P/&#10;CF63MMdNfabec1PN63o6NeSm3jcacNP6Y32GGrDTgJsG+7ROX6hQbyjPTTs6bvrlJ/hNA2769nv/&#10;Em5a32caMNPP4KbSpx/gM4Wf/v2vn9unH31pr772hR15/jO8pZ9b9bNfWMUzqhWK1/QFOOTxv9mB&#10;Y6es8skTtm//u3DTd+zAoffOzE33Bxz0AzszM9W5YN+ZxjNd7/eLm0qVBz+0Q898Yk+//Hc7+sqX&#10;duD451b+zF9t655PrOjBEzYp5wS9nj62hFnk5me9CSd9x9KyTjLHW5oh5kk+P+sjrzl4RDPfZf2t&#10;/wduimc1U/IcNYnHcZ7TGa/bGGqbjqWeqLip95z62qJn95s29KM2ZKdipXWcVH7W01V33ufya89z&#10;nXpVjY6Hlya8wPN6xpLHVNrMpK02P22xLUtNh4MmoVS8pam2NFn8NBGOGm+LkhLgo8wTx7l1nVsS&#10;KIm5BD91cmxVflT2J/hM/9Jk+VDH2Sr+rhFHXedqok6yTfhRH5uleqOeZzou6jinZ50ByxRblddU&#10;58VbJfHPIN+vef11d07nneCs8NlAATdteI2/n9Y2w3S34X99hL+3NqTCS1MfsPWM68ePgpvi9aMG&#10;5NPr58MhxTfxlX4LN31lGzxV3BSG6pmovKQP4xX1nlJxUDFVr3XwUPiqBDfV/kCel4qZag1mipTX&#10;D/L7gRdVbPb1Ujyl8Ng3dvn+UWK13s/6iLteHlh5S4+unU/2vsBqlil7rxoKs/HZ4vMV68zASypl&#10;eqlmqRSwU3HREgleKm+pfKgaxVBdTp+xJAfPLix1++yJ9jie08fT+dsV3+n2mam2DW3HmyNpvmOW&#10;WCoeIDFUxp0Z42Gmk2pVx03lOZXETsVNQ+x07jTm6VYK3y3jOZXxXORDdRJTdVxVdQFCflMYaZDZ&#10;b8BNWff9pvCdFuGjLMKzKu/qAjghr5GkDL+OXR8qVwsAz+U3uClezOUFLsuvnH8N/tRq/Knyqx5c&#10;AVOFn+6Ek+6YOJzctlfZlJGOk+6aMhp+NsbKpoqjns5N40PsFG6fjs8UXlqfn+6ZwefYM5Od/3QX&#10;/bj2Uh+hnNdSvDSQ/KbipvKbeqW5Y+87nexz+jDTKl7Lyizl+qVpaDqayWfms+irwOuUOZPaobOd&#10;x1Q+0yrHTznGe1qVk+Fy+crme2ZKb6h8vLtIHLUiJ8v25agmKr7cAtU15X1YyOuUj4/X7dPIawZX&#10;PbhwEVnzZXZg/kLytYW2fz48en4Orw/vq+Sh+EfFSLvA29pTD7WdbUvuQB4eRpoEL03sgh+1o/Oj&#10;Fid3grGKq3qVjOsOvyQfXCu8p7XzHjDWnhyrVxS+U+XvnerYqDuX1htvaV94plgp/NTxUvpCaRwv&#10;Xuq5aen4wRzDPBlL8CSKne5Mhp+yJha6a5I8qxrFV4fAe1mfMJRzyufDQt05ekBxXn7T4gniqXEh&#10;n2mclU7mGHbqc/tirDDTqSGeOpUsP97VPdPgnekPwE3FTGGh0wfBScVOPS8VM60UR3U5fdgrx3vg&#10;pfvYozWd3zM91jHUSny2yvPvmxFirPBUMdF9rO1mbbe8qroPfFQKGKqYqmenWoebzhzOMdw0ayx1&#10;FfReTaYGwxCySN0tPxJuGqaMvvyfsM0w2Ghr8U3mMDy3pnlwTueDY0Z5KgvgiWKuRRH4ISPoZ9Qi&#10;zBbdcTv1xuhHtWOFncAT+tymBdQFHUct03vglDwevLUgvJvlhHeCi5KXj4Zr4imTFrSHodKfaGEU&#10;XlDHVOGmUbBNfKPzI+QpxcsagV+yfTQSX1VtU3gneXX1jJ/HPXJ1jNe0CIZ6NsnjWiiPKt6zQpih&#10;5gVtxCfFROGXrdvCKWGYeEBzW0Xb4Q2x1ByNJGuP3xQmmgv7zG1JLdR6krfUi2x784CZktEXN20R&#10;ZPQ9N13Uua19eLzEnqJvXdnsKbZ26BBb3K2n48ritNkt4K0teaww+KfzjcI0w/n6xEM5zm0N8+Tr&#10;VWY/L0zeWHo2wUlzOD8PDqT6p7lhXA/nFRN1tUudP/U2/L/ULeV6cdd8eFQWLErXiss6NgtfzYLv&#10;Zrdqa1ncIx/WWkD9g6VdOtvDgwfCUxfZ3z89aV9//aX98+uv7NTf6W367tv28WuvwVmP2TGYy4Fl&#10;2bZjahJ+U7hnMp+Lxj8AEyWLn/SAbcBn+sjYOLymsFWxUXjqJjypj46OJa8fS88oekXFD+M8dXhH&#10;q3fU/bZhZGgchT919L324PB77aER9yHqmw4bTOY+nHy7apr6vlDipoF8Xl/c9FqX3R90rWp9Xo00&#10;+n0D/+S5af+rrnHMVNxUHLX/Gbhp/4CbwgP7IPV76tdUHlT8o1eIkcpP6iU2Knaqc5qLjfZuwohU&#10;51QSN3W6nHPorkvhqKiXuGOgS/z8LkbHTRuJkeIrZRQzvVPrF8tn6plm9wsaw0hhqZzrceFlvi7p&#10;+fKeat7YMc7ueEkl8U6tdT1PzJTapiFu2vU8ztEXqut5jWCmF1vnc9Ef4adI3LTzHy9k74Wc10iO&#10;n1x/9G8usKhfnW/Rv77AKYax4+/pLcXz6XWpXour4MrUULj+OuejVbY+Hp+ouKUTnwOo9qnkPKiw&#10;TJ/hh3fi/dRcTFO9pXytVF/TVHVNdY34aGI9BjoCDqo1eUZHNfCQird6iaV6aS9q7sexLf4CWxU3&#10;5Vpx0xq46YGDjptGwyTFNGPI6EfDTqOPfHdOXzzTM024J/NICeYZqC6P73P54rIBN43hsRpyU+8r&#10;dX5TGKruFy2WqucFK406TA7/0GHHSsVII/CUtoOROlVWWTvU3qnaIlmXIqr3WItDxy2m6rB1LCux&#10;nutSLTMfBjQPXgoXLYWLiofuhvEog18CrylDYqbSHs7vETeV2OdU/ziYf4/x38FNi1fBTJeQz4eT&#10;boaLqjfUVuYbWdsMExU31bF8qNvY+/jy0F7ObWOuPaUreA3WwFM5v7yAflJZl1oaf5vd05U6nV3n&#10;kDknow8n7dVSWX3UGmZKrr5n67k/mJveBSuVHDMNxtrMvtb/Z/pNA89pn8giekFR07R9nvVvl21D&#10;o9JsXKeB1OugtkY3MhF9IqmXPRxeGo+oa0r9rT0Z8XgLEskljCWzP8D25rCWRR0mPAtH5vez48vk&#10;Kf2xHVv1c/inGOhP4ag+p6+s/ksr8JsuI7O/VJl9eU/lL/0xjJXrVsIg+b5qVB+ol2Clr67+T/ym&#10;P7MX1vzG3n38GmqknmvPzP+1HVv6S3vjsT/byX3t7FR1tH2w82Z7bd0fYKO/JXv/I8c0q/mZUV1T&#10;MdHAQ1rfNxpwT605Dsoozqr9OidWqjy+vKuqjbpP9+JY93R+Vn4Wq5k/z/uuNOWnMES4GB5C+T0f&#10;6s14543wNzjZXfSG6nOLPdT3Nlt/9y3Mb2RNLPWHcdO1ZPNVF+DRwXDTu2F0MFs9ttZX49v8odxU&#10;DDSoZbqMfL7vDxXqEQUXVVbfs1Ff83RJDPVNkfbq2qXRrEvw16Va63QZPNdn8l3+vtsNtrLbn6lx&#10;yutzdytb15feUHhXH42l/uigdnBRn+9fBSetY6LBXOe8H7X+WOc7vZp7w3TZs7wbftMu13GsWqrN&#10;vN90ANx0QDteN89N18BK1zmPaTPY5pm4qRiq/KMN1bDOaX1+6rmpP++ZqeemvjdUQ256Ct9nyG/6&#10;Ntz0PfVvOruf9LvPB3l8ZfPlM4WXvn/SPiGfL3126mt75Q1qgT570mqe/pzaoF+5PvT7nxc7PWnV&#10;z3yGzxSWeuxz/Jt/c3VDa46cgJe+b9UH3gv1foJtHqinBiyU9f1n0/8tL9W9fK8o9Ys6eOSkVVS/&#10;a/sqXrf9T35gR4//3aqf+9o27vmbzd/woU3Opb9TxtuWMON16piSy5/zIYKLwkqTZuM3zT7J8UfM&#10;xVPfIaMP85RHNIvsfpZqnZ7db5qq8yjgpJ6Z1mOncNNx3EvrCZNCdU7hlUlJeE7hnGdnpqf7UYMe&#10;UnXjNzlq4DsNmKp4KVI9U+S4KcxU9Vadkg5aUnylpcdvt8Kxi21t4mTbOD4JnplqBQmely5LTrSl&#10;KdQwTR4HO1V904mOly7DiyFmGnBTNzpu6jP6Pq+fAl9N9nn+eLyq8TBXGKqYrHyoy7je1UQly792&#10;Qpqrh7ph6qRQX6kp5PrlRZ0GF013HtDt8NIgcy+faR33FOtEYqghlup4agbZ/loF+4MxyP1rrLuu&#10;/j02w00fnZxi61NG4jcdYQ+PG2YP41fZkDaGnH4S2e8ZZNoX1HHTrdQ0hZ2+8sRqe+lx/KbwSSfH&#10;TPGPwjwlz0LhooGHFG76mgQvlRw3dfNgb/1RzBSfKXq9BHZaSv4fRvoWbPTt3dRQ3bOpVm/CT/V4&#10;Lz+xxo5vWUkufKkdXUcfdLFSPJD7iuaEsvczfO4eRrotY7LT9kw/6ngH69JOGJq4afHcQOKmkhjp&#10;9BA/9RxVDLUYflYiz+kc+DN81HHT6cn0ifLs1DHTGTBUJJa6Y3YdNxU7rc9NNfd+04CbavwWbjpX&#10;7JR+xlIODJXnJdUyVLFUeU9RwE1djyj5TMVMJc1RkNf3uf8g+y9+GijLs1TYacBQvacUNoi/dP9S&#10;eKDk6qDiN4WdHlgOD+T6fbyeJTCxPenylo6AhfHZ9KSReAXFSvGewk7L3LyOm+7Gbyp5z2milU5L&#10;qGWn6hElOYZKZl/Z/zIY6t5Z407jpt5jWs7va+oJJa+p46ghliqeWgWTVu8oeU2r+F5X8j2vyBJD&#10;pU7g3NmOlYqXls9hPjeD3wdhyOKmsFIx00pUBTOvVFYfbqpsvuqcOmbK6PtE+bUDRTBkVAUrrS6c&#10;h+9U3lNes4Ic+lkVwEo5vwD+jBe1Mj+ffbx35xfxus/HF73EnTtITxb5dB9P7gfrvBMm2RG1gJV2&#10;hp3CT5Ml5o6bwk7HKaevEW6KSlOl+vxUPLW77XTclLqnIWaq3H5J6h3sZQ2W6sYJveCm8pj2seK0&#10;PnhMyeeLo5KF8/n8gY6fOoaaKp+p56aOo+I/LZ0Qx17W0mCs+FM1FyctnYC3dNIDHGvPINYG4i0d&#10;7DL54qU+ux/LMYwSlcFNd+M1VX7fZfi1PgXGynrJJO4xeSiv0f3UzIVtipnOgHnCTctnwC5RMBdD&#10;rUTlM2PhmfBVzVHFbPlRqRsLR5VPtZaHwlLlT9XeSnlRHXe91/lUA27q+GrAUZ3flH0cV84eyPsV&#10;vyp/S1Rm4aMmn797BrWjh/cnf90FbtodPgr3bAMbbS0fKMywDWM4nlLxUMazKR+u5uqftsEnyXXy&#10;lCqHX6h7wTbnheFlbdsFvtnB1g/pb8X83Bx7fJGdfLnMntpSxN87E2zTyD625PbWZK2o2xlFn3vY&#10;5/wIfKBtOvhMufyj8E15Q+UbLeRYUv8m1w8Kbih2WITET4tgZ0X4LuUrbcBMWStqK+7q+at8qapl&#10;Wsi6mKnL+DMvwNeZF+bZZy5fk/o15TSHS7buwL81vR1PlT90HsxUdUo9O/UcVD7SOsFI63NTzqnG&#10;ad013PfWKJhmRzLvHW1R58624X7YfxY1eR/NtQ+OPWbHStZZ5fx0eyxxCH1d6b3VkdoAsMsCnqfv&#10;2SRPqXL7PD5sNJusfm7bZvhH8ZFG3MCeW/GO3saI19Rl7Xm+YfSkEouFhypzn0cmf15L/Lsw6Xl4&#10;/uRPVR8ocdms1jfBV1uwjqcVVqx8/ryWzeHI1EaLu8O28n+16+U0IdkqlxTYs3t32jvHn7aP33nT&#10;Pnn3Pfv6y6/sv/7ra/vnP/9pfzt50j56/RU78eoxe2N/hR1+cLVtnTACX+oD8FPY6Kih8FJ8ponD&#10;YKz3wVZj8Z7iT4Wzav3BsfKhwlHHkvMfO9g2jhnINcNsPdetHj7EVtw7wPV+cnwUD2lQ21THsSGJ&#10;mUo6Vl97ndNYp2sdy5PHtF/Tq0Ps1HPTAXhI6+f05Tft1/Qq64f/U1n9fkj5fa31hZ0qe+/6P4mF&#10;NvEeUjHTQL0dU1U+X+zU+0/FTFX3tFaXUfe0iXrXXw4jFSeFjTKKoXqeSkYfHqosvvpB3XkxCu3r&#10;ic9TDFS+09sv8nl9n9W/zDFTcVPVPJV6XHhJSPKQwk1hpl3/SF3U8/09urls/kVwUUnsFGZ6LrVP&#10;/8Achqo15zPlfJc/em7a4XeNrMNvL7KY38BQf32hRf8KMXb4bSNXH7Wre258PY2v4LWTx/damDe+&#10;4Ouvt/tvls8TDiqPJ+/fhPoK+T7HkuOv5ZzNle8PMVY8pc5jCk+V/1RydVNhpmKtjpHqWubxLf8C&#10;Y9WaPKU3OY1ufpPjpWNahLgpx2PYE09ftNGMw2+9AQZ5wNUDjcK7KT4ZQ57eS95TfKewy7PJ1UcV&#10;08SrGjDQ+jVJv42bxsBCA7k+TvKQipPCW5XHb8BNxU65tzymUQEzra6xiIoqVGntUDBqLrWv9Mw0&#10;Cm5689F3LGp/tfVbfZXNgb2UzYPPwDhLZ4T8pYzyjmrN5fDFP8VKWS+FCakHlMvts76bdflPK+op&#10;8JJ+n/HfwU3V8+kxuKirbypuuhyf6YpzbAvj1kWMcNEtMNNHF3DM+W1oM/s3c17MdNtKPKihNbHV&#10;fay7+3HfuXN/b0n8/Tdy5GSL6zPTBkRlWj+4ad8W8MyWmfhNf3hfqP//uCl5/ci6rL78pX0iCy22&#10;wyxL6DzcpnTuYtOp25PeqZ2ld6EfXM8I2z5lGAx/NP6CsVaek4y/dDRegZEc87sUNZR2Zabyu3Mi&#10;v0+PpadrV+chVT8n1Sh9cfmPEDzUyefs1U9JOr7856Y+UC+v/A97CW764uqf2Aur/5e9+OAv7Z3N&#10;l9qJ0ub2aeXd9knlPfbF4Tg7dWCw/e3J++zjso5w1gvshcW/s0O815XLF7uUxDrFNZWdd8yTNfWI&#10;EvtUpl6qQOUcSwEfdXVRWdc+KfCXynMqnhrk/4P6qQGDlddUe57k57Y0+T9tWSd4G32O1vdtYRvu&#10;aQnPbB/qGd/OHhms/vFtXa79oT5inGKeP4ybrsO/Kk4qbrq+L4+Nr3UdNU7XwE3X9MAL2rnJD/Kb&#10;Lu0AK62vGJgpvDSQ85Z2EEcN8VLmtX7TjpfxuybctWOIvXK8oktTGCm8mK9/fT/45UC9PtFuXD+g&#10;net1r9z86ttvcYzTc1PxUVip2CeS19Qz1O/mpmKzy/Gc1nHTm/Cp/gVeSk+oAbBZHl/cdDW8dM0d&#10;YqLym4a4qeOo9b2mwbw+M2249k1+Kp9pwE7FTanh4Pymp3HTRzbal5+Im550Of3P3nrnX8RN34O9&#10;Sh84bvrZ+x/DTT+xk+9/5lTzHD2UXsBP+uI/YKP/gJMqj6++9Kfs6Iun7MnjX8FK8Z0+S38l5d/h&#10;qTVP/hVO+iG88v3/Vm5aJRb7rcz1ffyuXuUVsNPDH9nTz35sh58+Ydv3fGSL139g0ws/glX+1UbP&#10;ICMPE1W+PjUDfjlbzBTNwU+a9SaslIx+5tuwzbfxhZLVz3wDdvomHBWGyr4fyk2V0U/hscbNfd+S&#10;Z7xhY1LES5903DQRdvld3FRctG5PHS9NSKIeqVP9tW/OHTMNcVM9rrhpLTPl3tOSSm32qGW2KnG2&#10;bRuXYptGjSS3Ns42TEq3hePSbGESrBPGuTDB5/CXJsM7U1TDFP9pEl5Ujp2StPZNLWTfQrjpIhip&#10;+Kmy/GKmQZZfGX/5UrUuH+rylBR8qJ6hPogPddPMyXg+pzh2Kj+p95yGcvswnFqGivfUZe1hpN5X&#10;6sets70f1TNUeKm8rOKomaerbl/gVdX4WMY0W01Ns4dSYKZ4TTekwk3HUedsQrw9gt/Uc9OFcEv5&#10;TcnkO2660nHTF7euYlzrsvrio0HmPsjgq+dT4CV9bae8pVIdMxU7rTsf7A0x02KfzxczVU8nx0v3&#10;wkvRW8rhs/YazFR9qV7YvIKeOwvt0Eoy0UuybW9hpmOcO2CZO7PS4aHT4KRTXB1S1SLdDicV55SX&#10;dIfjpNqH5oqVKoNPRn/uVOrQUt8UqTeUpLnL5+P1LIZZur3ws9KcWW6+DT/p49PJ6iMxUq80Rsn7&#10;TnfCTb3nVPx0/PfkptPgpyg7kOek8puq9mlQ/7QBN4WdOpaaV+c9bcBOQ9xUtVEbCnYK83Te04Vi&#10;p1lOtczU5flzyPHDSFE1GdEaFHDTCvlNl+bwe1O6bU9LwBN4n5VMHmYlU6k3OXkELEz1LEfAt7zX&#10;tHTyKDyEZPjTVedUvBRuOk2jsvqJjo2KlarO6Z70REZxUwT/Ub3TfRn8biavKSqntmw5a+WslSub&#10;nz0RLkoufy45ftipy+s7dsoa9RCceP0qeG3LeZ9UZE3ndzz5S2dZeSZsOWMW8wzHTcVQ1QdK3LSa&#10;Wqeemc6GOymvDx+FiUqVzCvwmlYz318IDy2g9xbZ/ypqHNcUzIWX0odLXtLCPKsq4HUrLGCN9y19&#10;p6ryM6mnms1xHiyVzP58au+S7RdbfZKaqwcWzaP+Ksy1EB8xv7OqdmlxSjd8m91sR3IXep93oIdU&#10;B/ymnpkWpzDnnOS5afdvjGVpsFH6Q5XgOS0d71XCWrHTXbBOGC3ayfmdqfDUNLynk8jxT1R/qL48&#10;tuekYqbFZPV3pPZnH3x0/CD2xrJGbn88jJTjEs6V4k0tmwDrlMd0Au+NtKFk9fGWpg2CjQ6iz5Q4&#10;qTyp5PMnDSWvD8ea6H2qLqeP31T9oeQ93U2Gf8802OlUvKpTuN8UPKhI2f690/CQpuMznelVPmMw&#10;75+BeFE9R93H8W7m+6YPruWg8pzug586Pip+CnPdK34KL63KhMPO5r7ip46bypsqLhp4TTnHXvWg&#10;cmuBT3V6H+5D7y76JVTzN8TeTP6+4L2/+f57bGFMZyuI6uZ624uVFoRT17MVDI65WGhRG+panpGb&#10;+rqe4nWFbcVZYY0tuT5MNT/xpIaxhi9TeXz5V72Hlb3is+H0WGoBX43oZhvioqmdEGsvbc21j597&#10;3N7YvYr3MX3XR99OngwW2kFeU/lJldOnbine0qKQ91Te0AXt5E9lD6xVKmBPEexUfFXstD43FR/1&#10;x3BTzqt3lHpSFcILVdfU1TYNcVN5TMU45/I15bZUNh6+GtPVtk/Fd8lrlN08Bt+pfKaem85jbCB4&#10;quv91Fz5fHlNPTM9nZvOwyOa1YJ6oc3xiLaAX7bC39lSj43H9TZeU5jqwg4d7eE46vnOjLeD63Ps&#10;gyMb6ZG1ns/n+P9iygO2JraHLeoKQ44kyw8TzWslz6xqtIr14jmFCcuPmhve0vHTPGqd5lHrNC/8&#10;Vs7xNeJlFRfNbdWKNfgoPaZy8KLm4UstgJ3mk/fPa8U1eG/z8KDOY54Dd1p7Xz97Im2sbcFLugUv&#10;6dbU0eTvR1GblHqm8M4tZO43Jgwls8/nUrlZdryY3orPP2Nvv/q6fYxn4csvvrKv/vEVXtX/jW/1&#10;Kzv57ifw1g/svWeP2JMPLiX7n0RO/z7uwe8Fo4fZ2pGw1TEP2IMj73Wc9WH46SaOxU2X3x9rS2L7&#10;uZ71yujH4WH03JQ5Wfyh1AdVfVPHSa/x2X0dD4Gbqv/SwGtgpH/Ce4r/UepPTl/9lgK/qbL23+Cm&#10;V17tuemVcNIQN9XoJF8pnlLVQhU7dd7Sy+gFdcXljpvefSVrrCtzX+szbSL/KXtgpz7PL36qflFX&#10;uDy/2OmdjVWbFG7KXPn93k2utl6XXOmY6Te46cXk4y9WrVNy/BfiLz3fq8cFHDvhP70Apgo37XkR&#10;aqTap3BU1rqe1wQPqTypYqfyn17sfKSdYaJdzvXctOt58rOyrnNw0874TTv+4XzXO6rTH+RJbcwx&#10;9U9Rh99dTI6/keOmUb+6wCJDihJH/b3f2+U8HufCxnx91Efl9R964418P2/AS3oz/PQW8vvNLAVf&#10;tKS5cvzxLb231PNRsVCxUV8Xdfht1IO9+QbHTRPDWriapjovXhrUUR1x2/Ww0htYo2dYy5u4380N&#10;NLoZDFVy7BSW2+xG6gv8mRqgVXDTGos6SC1T2KS8ozHil+KVYqaOZ555jOQaJ7HPWv7pfaLuWtU1&#10;faquZql6T9Xqmec4F+KkPJZqlYrfRh48ZFF4YKNRR9aieX7tq/ZZVMUu61i+12LKq61NxQFrUVVt&#10;nWqehpWS0d9bbF0qK61T1VH7y/5jdvPh49ahvMwGLKHXUT5MMOscPuuCm86Ef4qVMtb6RwMfaTCy&#10;T4xT+j48VHuC/bUjvEmM9bskRuu8rdrLfcRkq3N4jvN9jv5Bnr+4ppjl5pB0rLnWNK8VfHPLaZLH&#10;9PQ1HZ+1Jmq985uY6x6SuKpqoz4hnorEYJcXnmOF2T+xlMmRlpQ83lJHz7FBd9KzKYyeUW1yrdet&#10;sFMYqmqf9gybaXfAVXu3Id/fJt16NZvHejZeVTyjYXOsPzVAe7dlHjGXGqqsh7HPeUy5n8agFxRj&#10;n7ZedWved9qH67yoXUod1j4RZ9e31TStv9YPr+g9PK972udY33Z6fgXck+x9RK79H+bOMzzLMl3X&#10;OkX3jHvtmbXXOKPOuEZHpzjq2Cmhhh6KhCZdUXTopJIOhIQSSAhJAAUJJBQFRbqEEJA0INJExC52&#10;BRFQrLOO+XPv83qe702+0OeYY609P+7jefsXviSanDmv+x7SNpf+p7NtYFv6mUYWWn+u698un/1C&#10;G0gmf0Bb+pji4o7pkmjpXQe6nsNZUZovRx/ibq3xTZvS37iNrYofysxA+OiM0fQ5pU/SLDI1s/Ec&#10;ZsJSyetXzRqPV0DvLOYa7J03wF4tpR/pCphpsXqS/gDf9If2ejG+Kaz07ZIrnVt6ZPll9v7Tl+GI&#10;NmFGfXs7vbO7fV3Xx07XDbAvdg2x07uG2endw+1UdaSd3NHCPiu72d57Cu90BR5r8ZW2h++FmgzP&#10;NMU5xUblgIqLimmqnFca2hbvDJio2GpwjZin/FKd2yX+Sum87tVxrY6hBvezBnl9PaOa6w/k8e9d&#10;wrVZzH56oBMMsAO+ZEdb/WBHOGBT5hA1waW8C5Z5S70PKta5wmXqWbXdqOShBnVhrroMp1W+6TND&#10;mrvXcq/RWzOobsVzhTN2IavfxbPTJVHwwy7MbuqCh9r5ZpMLugiueWYFTFTroo6UrutwA31K6VXa&#10;UXOhNCOK+zrfxHncUsdVG1iq3NLiDsyT4vpgdlRptz/x8TAvanAre26YWClfV4MimJt1Nxn5v5DJ&#10;uoU+UDdbsRgnq7L1pT2pHrdR6gGqzL7cUuX81eNUvVHxVmHD4a6ptku60ychKHHTbjyzKwyZZxVH&#10;wV1xTlcNamsrhrRx7HTVoEh6J+CcRgfctAmfG37u4uNtmOkU8NFzrZ6jns1MxUvFSoPzfjvY17OX&#10;9WyCf9ue2QHP2rcnvyQz/6WdeP8TO/3hMYo+p0ePe+eU2U2a3yS/9GuO+dI29SlM9FPmSB31fPQb&#10;8vdyS08fPWlffvQB/Us/tm8+5zq47MlTf7MjH39vB976ljlJ9ANVDv9CdVjX4KGqQtt7XvmKGfYn&#10;rHLnp40903Dn9BK3d774idXUfQIfxV/dc5znHbeqXcesevdx27X3lFXVsU/t3PM51x23F6o/tara&#10;T+gRcMz2v3TUDr1OPv/lL2x92WdWsOB9y8iFe+Z87HqTJuCPqifpharBE/W5+n90/0LP1rkEPpY4&#10;fNfk2Z9Zeu4xm5D2en22flwCTug5K3zO0/mu8cfHJ75k4+JfIW9/mKz9YXqVvkyvUp/BH4PTGhv/&#10;siUmwGnj95HHP2QjY1618bF7bUpcmRXFL7PSWGadJ020DbDS58bF2Ab45iZ80GfpUboqI8Pm4ocu&#10;SsIz5XgxfXDkkM7nmLbFQl0m3zmmoXx+/TYsVOfxSV2FHdcznIsaLw9V/VK9fyqequOLuFbuajF+&#10;69LU5FCWP81W4aGunjLR1k3FQYWHin9uzoXt5TKjCFbne5sycwqus3HmVFs3Q1n+s2tjzlQ4rDL+&#10;KvLo8Fc9b/005fvpacpz102DC+Zm20p6ma5KxjVNHetK+09PwDdNG2drMslcwN1eXrUATvmMiYO+&#10;sxFWunGpvbuZXP7zy8K80QaX9EgZDmqo3oG1qo6U07fUFc+An76Fe6p6p4xcPqVMvvL3H8BDVcrg&#10;uyw+jFR9St/jtd8v51q81jc3LLXDqzXX6Qny4Mx7h9XVwPfUp9QxTzzHwCndODXNNk5Lt+enZ3in&#10;FF5aDiMtn8XvvI6ZwkhniZ9qFRf1FeTwt8DS3DafA5fbh7N5/9SvW+Bs5fimFbOnuuPK66vP6Ube&#10;O89Pk2CmSbioocKNfJ5c+WZmvau25jT0PA1y+ttyG3xTP1tqEmx0cqgyyeNP8Zl8uKnL7fM14t3T&#10;LHsh3/c/dX1NC+llyuevsjBURdOsypU806A0V6ohp++Z6Sz3fuo91aws5fMdN13AGlTIP32xGG5K&#10;n9OdMD31Oa2jH0JNAex5Ij1NM+gNP/Gv1EhK27DTSTin8NMKzm/VNeT2xU19n1OxU++XKp+vcrxU&#10;M6GyYKl4ejumwlPFUaelwE1Tyaglu+0q3sugt6nP6sNSc6hZ1ExVahg3FUf1VZWTyc91WQ2Vkw0z&#10;VcFMZ8JFc5nhg2taM9tXbT77zjuFhcLM/Xwo8VRfu+ATuwsaSj1QdazBR8XRhZnWzZuLg6qCkQbl&#10;WKl4qc/0180rZGZUAdyU4j3e9+QcZlWx8j7vcyv5/9wkHN7HyO/3t7LYHvimYqOw1MROZOTbw1V7&#10;wE2jWXtzDewzEfap+VCp+KkpZP3J829L4Z4UMvv4qNvT+1LK3+OVJvvVuag4pxVpYqjK8+Oepg6C&#10;i4b6mibDSZPFRVXaVl4fbqpKFTPFHU2hj6mOw0e3pQ11bmkFfqm8U+ebwk8r0pTZ5+slA2Y6kWsz&#10;eFY6z0zn3oxh3jeFkYqLquSeKrev3qfbMpTvHwp3hY1mDoOZUlmqh/BHhzl/1PU0zdZMKBhnFhl/&#10;x1WHO5fUnxNjxZWQeyp+6moI61BY6IO+3PZQXNMHbVfOMI4N5ry/pmbqUO5XX4BhlH9WVTY9wHBf&#10;a2fwdwK+dpXR35o+ylYMH4zXSUYfp1P9TAM+WhgRlsPneKP9czFUmGMRHLGoeVtYK7PlW8Jam6tX&#10;akeb3YqeoE1xKeGks1vib0bA9Vow6wgW6PoBRLTGL20P91SfUfHR5sx/Yo7AkCjbmsl8sBVT7dRr&#10;6+3D6uX0kEinH2a0lfbzs53mwQUfj7zX9TmdT99TcVU32ynETOe3hf1yjWYguf6lrJ6VipFyTK6p&#10;VsdSdUxMV/l8uaawUP5NzseEh+by7ylo0dwWDSHX9lgXOLOf9ZTXFIboeCkOaTNVkM/33NOxz/vE&#10;TSMt7x6YaFPc1eaRNqsJWXtdr9w+mfi8Js25plWoxFe5nnvym/Iewlvda8BX58BAC5Spb41fyyyr&#10;+R3b24qhHW3DhGH0gcmyd2qess8Pr7e3np/L31xgmeN72eJe3bmO16W/aRHsdK6y9vikBewXwooL&#10;cXSV589vgadKptmzU/U/xS3FRS1i3tTcNpyHURWwr6x+Pow3vw0+xIhHbXN6rK1PGmEbk4bbJr7P&#10;1vOxPJdA1j4BDzVRTFX9SvFH4+GfCcOZ+/SIPUdpNtSaOLZjx9Ofbpq9vI48x/69dvydI3bqo2P2&#10;3emv7Lu//93+9v3X9tWJU3bio8/t2Ftv4J2O5RmaK/UIPU4fslXjHrOV4x610hEP2dyBvV3f0odu&#10;oS8pDFTs1Lum8kvV2xQHlXoI31Rs9UFX3jUdinPqe5Hilv5eBTfFJxUv9Rn9P3BMfUobSn1NB+KP&#10;Os80xE2DjL5cU/U7lVN6ZtW7pJzrDxdVvr+hvGsacFa5pn3/E98UXqrq7XxT75zKK42GiYqXRv/a&#10;Z/PFPtWjtJeuu17ZfVxSmKiy+t2vVrH9S3FTZfZvdDxUvUvFSh1bZZVjKiYqjun6mnJe3DS8PCsV&#10;E5U7KpZKPv9qZfR/xb5Y6LWwUp0TS6X+3Vennyu/fw35/V9Z5E9/aW1/8gtryxp5lY7JT73e8Vp9&#10;fL2uE2PW+08PBT6n6kk74m56orqepMx2wjuNCXHOuOZ34aTqGD1M5ZJyjbL4jfL3TbxrKm6qUs/S&#10;mOZislxHjWvq+ai8U5fPx0H1z5KHKvdUfQHuoKfAbSFuWnd+bgrPvKBvigsaeKbipC5XH8ZalckP&#10;56Znbrt7xV7ho+Kl7V6kZ0CdCg92d521rsQfreLjqyaXDxdthU/armandazZBT/dafdWlFvb6gq7&#10;c89+a1J30AbsPWzdK1Zar4W30XMN3gdzEYt0s51gQZr39EKo3Awo+GnQt/ScHHU6915i1TNTrr8Y&#10;Lw3O/6tz04CZirUG3LSencJNd5ReZnUlvMdwPDmqM3i/J2QNtPTEiRbz4HQbFKU58jn2QESuDYSd&#10;Dmg9LZTdzyHTTwa/eR7sNNd6tZph0S2yyeRPtQdaMlcKTtonAlbaQln8sGrl+en/FDft3brA+sFL&#10;B4iHtoOdsoqNDmBb+/2pfnBSOaaDO8JyOderzXyO59qjXVJtQtRDNrFrtE3t2tqyoppTuKZR7S0b&#10;djo1qhXstLUtHz8INhrjuSnMtHrmGH4mjnHcVP1Na/Nj8AqS+fk52fYU9Cdbj1fK5+O9py6zl3nv&#10;31/9b8xfamonKzvbyapedgp/9KsXh9nXex+FjYqPDrIvqqPxSyPt0/U32QerfkpG/wd2pJSM/rKr&#10;yN5fyT75/sXK8ivHf7ntn8nX8CQ+r7BL14N0smecjpVqm+OOj8I5AwYqRhpwUDFPsVbHT7lGa3Cd&#10;46Xsi6FqRpSeL66q13xl7k/oK3CFfbT2F/ZF1Z322eab7Z2VHCuF06f8HB+SrHkfnMW+99hS8TLH&#10;Q31uXx6o9sU0tS7rpR6nZzJT7QfMVOuFuenSvnqe+o42gZ02c2x2RR/dI+8ULzOqgZuWdFWPUc9N&#10;F4ubnoOZ6lgjbio+Sqk/aX11FE/lODx1MezUF+dhqotgppoZtbzPXfDiFvZMiI8u73OPc0WfjIKN&#10;ct7NlIr+i+9Rer+f9aT+pq5go8rXL+nqeWdJd/FT3NL75ZfKORUzhZferx6myvyLpzZUPTMVO+W6&#10;Jd3ETj03XRwlpqrZUC3t6aGR9ARgBurgdo6bLu8lz1TMVM4wjBNu6vL6vbTv62yO2uCenp+bir/K&#10;O9Xz5JvimrL/z3FTn9//9vhn9u1ncFQ4qc/sh7L9R5krBS/99sQX9s3Jr+3U8e/sow+/tcNvfYUz&#10;etox0LpX6Vl6IWaqc46Vqs9pY266e/9J+CYZ+0vko+e7rmb3MauCv9bs/sR27z3qqrbuY6vepfqE&#10;cx85p3XX3pOw1ZNsn7IDcNuDr5ywnbuP2JqyL+2J4nctayqu5YR9zId/mblPH1jq7BP4ouTyc8J5&#10;aBhDnXlmvj78ukvfvhg3FcOV25o061NL4zVTst6z2AninPst5pzM9MKc9EzOGsM8p3iek5iwD/90&#10;Pwz1ZRsLR5WjmgQrHR/Ha4UqJm6/pcRW2sy41VYcVwQbnUy2LJmMHV7n+AScifG2Li7ONsTG8/sC&#10;LkVSiutBKv65WJwUrrkIH1QctAjGWpKaeg5u6nmp7jk3N9UcKe+Xag13VMOPB9tyUIsn+H6oYqgr&#10;0lNs5SQx1HR7NjOdHL93UeWPPo9zunkWc6EosdOgB2r4HKhNMNONcB+VuKky+X4mlGepYqd6lnjq&#10;2ixeh16mmgX1LJz02dRxbl/s9Nn08XDTBNsOe2vMTZeGuOkKx03fhp2+s3m590jhouKbrrSt2uL7&#10;mL7Ptsr3NNXsp6ddP9Qj5WKivj6o8Fl89SlVBdl88Vrl8F97rtgOMqNdM4eqn4CTwv7KYYdluXJB&#10;J/Nvnch8K7L3KrbVu1S8VH6pMvllM8Ny+FwfcFPfzxTWBz91BYcUI3U+6SVxU3qe8nEox79lJq8N&#10;yxMz3ZStrL7npvUrzLQMxqdy3qm4aYidBtzU9zb17NRz04CZas2kQpwUlu6cU1476HXquWk2vDTb&#10;8VJx03p2ek5uGvimOVYzX36pStw05Jw+Lm6qCrHTEC8N/NNaeN5uHMjdsLxaWN6LT+a6bH156gh4&#10;1khcQWb3pMPDMrQPO4WbvjDZ9zQNnNPt7G/HwVN23/mmYex0eyaclP3K7Fhcvjh+j8A1hT1X8T5W&#10;4vdWip/WVzK/K+CahvxTcdNauKmq3jV1vqlnpvJNq2ZO4e/kWfDVqc41lW+qnL53S+HJM/FNqepZ&#10;cGaVOyff1M+Gquel+Z6PembqZ0JpPlQdjmldkfL7ebargMJD3V3EezbXs9F6ZjovjJ+6bZ0vhJcW&#10;2H4VTu8B3mPVS8XUYq1iqYV2cEmR266FDZfBJsvimBMV3862Jbe05yfATsVPEzviocLDcE/lqG5O&#10;7ElFw1F7wjPhoUm9uSaaa5TR927plpS+bKs4lwx7pSrETdPgqakDuY/ZUcnipGdy0+DYQ7Y56UEr&#10;S3rIvJc6tJ6bbk2DuVJyUlVyUlXirNvS1dcUDop/6tZ05fp9VWR4fqps/vaJYqjyS6nMRylc1cl4&#10;pJOH8LVEOb8Ubgo79Vl9n7+vyoKdwk0r4aY7pjwEQ/Vc1TFTuGk1zLOhYKHTPDfdGWKnNdOHkuv3&#10;5Ziqzk8TLw1/HZ4Do3WzsDKH09s01jFTcdPylBG2dHAfuGOPRszUsdOIIJffwFIDpnqu1WX0dY8r&#10;7mmOY9pcziluIpyuUD0AIsQwVfRDbUY18c8uaANrba2epJoLpQp5o8x3KoLnab59If7ogk7tbMWg&#10;HrY5eZgdKJ1mRw9sto/r1tmuUv5mx9/YFvSC77ZhHgDPKIKfai6S46D4kQEjVSY/2A5W5586bqpz&#10;3j1VRt+zU/gp7qdc09l8zAUw0fVpHWxhT/qHNuuACwpXhK025qYhdto01NOUNZf3ws2Fat7eMdDc&#10;JnJKQ/1QYah593XmWR0dI50FY81toqy82GkLm31fBOeUx2/LvCey+bBMN+ephfqWwmzZz2eu0/xI&#10;5mTx7y6MgH3CN4s6RFjJA13suVGD6DE7wd58/gnHUw9VLLaK/GRbO36ILe3f0R7v0oR/N+81DNX5&#10;pC2a2Vx6G+TSY7KQZ6vXaR7zoXLlovKa+TAp5f7nRNxh86Oa2aqYIeTpR8NNx4bWMWyPgYc+5nqV&#10;iqfKRV0TD0OFo+ra5/BQn1XuHod0TRy5Enjqs1y/Oo4MfjyM1bmqHOfYqhi+J/lv36E19BDft8c+&#10;PFALfx1LPl8Z/QfdvKiVY+htOvZRWzZymOX16eHcUjFRMdDAOXXMlGOaB6V5RH7VtirU7xQu9yCe&#10;qebJDyEvPuSPf/Z1MW4KSx0Y1M0+q68c/kC4qZsDBTuVb1pfsFLHTYM8/g3K6fusvu9xynmdu8Hn&#10;+nWuH6X5UQE71er7nv4On/R3sFSVz/FH09dU3DT619fDTr1vKq5a75zij7p8PlyyByXe6uo65fh9&#10;n1TNehI37fYLMdTfuApnps49dY4pPU+vFlNVVv8a/FIxUwpO6nueKst/rUWFuGnHn12Dc6oiu08p&#10;w6/cvpzT9v/7Wmt31XV4qHJS4adirniq6pEqBqsZU72vv8G91/p8PnbHbTbyrjscJ41rfg/u6b3O&#10;QU1g1baOuRlO8M6x8E/nmMI9xUPFQMVG5Y6ObVSejzpGyjXjxWe5R6xUpeNaR4qb7t4Nq4RL7sXx&#10;hF/6Hqch31Q8E4f0QuWYquOkDU5pPRt9Sbl7ZfA5p2vko+qZ+5nnBCd1tZd+pfBS9ViNpNeq+pZG&#10;ksMPZju1qtpqUbt2WpeaGmu1Y6e1hp92qdxqnXeUcd1+55i22Alz3f8m+zss+qkhllcIh4HfVU/z&#10;vDTgotvZd5l8WE3ASF02n/1gDa4N1ktlpmc5p7DagI1eaP1X56bhXuqGYthpWImfli3x/ummpZ6h&#10;1rC/fRm5f85l5l2Gn5PC75IT7eFe9D1tlo8nOsP6R2bhbGq/AEYKU20unpoPN4WVtp3tZkqJlfaW&#10;X8qxvlQ9O3Xc1LPTfiGG6p3T/x7ftF+EvFW4aVufvRc3fQDH9IFIeGok3mlkHn6pzhdZ37bMfoKh&#10;Pthhio3rMspSuvWCk7aFkbaAkTazbP6WmtWFfH7n9lQ7y+rc1qZ1a2VLRvalpylZMXipXNOqnNH8&#10;7Ey2YSaeaR4ZnTmjrSo/nb8jLrfP95fYhxX326mdvezErmj80cHUQPtyVz/c0R52qrKDHS+/yz5a&#10;/TMy+XiapT/AP1VOHy+1FC9VVUJen3qz5Md2aPFP7LWSK+ztpT+ytzj27go8Vq7dN+sy/v4e4p4w&#10;TTeridXl5uGpYqY6Vhm2HbBR8dGAm1ayretc1p97dHwvf1cQH32r5Ep7/ekr7PPyP9gXlffYx+uu&#10;toNPXmH75vD6Of6eumx/z372t8RejjsIM+1zhy3tg/fY63eOgWpOk2ZDLQ+4ab/bXX9T9SA9Nzf1&#10;7NTz04tx0z/CSG+nZ+pdZM6ZC+84q2Yf+T6npbDSJVE3wE9/R8EhnX/K2un3nn2Kf55R4dz0yU4w&#10;0rDy5xoY6pKo3zPHiX4D/e6DQbbEtW0Fk7zPcc7izjeS4YGlcr8c1EVyUGGrxVH4pGTtS++/FYYp&#10;RqoKvFEYqhhpKJfvrgnl8gOmugQnVfOePDcNzX8SRw2xU3HWgJ0u4bniuIsp+aZLuv0ZHsv725eP&#10;N4ybPv1AS3hmE1fimZ6binFeiJnKPfXctDEzFSMNSqz0bG7qj12Cb/qp3FKY6Fm+qeekX3L+2+Mn&#10;8FS/gJ1+xt/CPyHnDy+Fpf7tNH7pyb/bBx/9zV5582vmJn1je175ntz9f5G5Vx/T7y7KTffATfe8&#10;5p3Uet/08FdW99Ipq6777J/mpnJKq3d/Bh/FO939MVyUnql7jjlWKvd0z/7j5vqX7tS5D3FQ37ca&#10;rtmy44StWvu5pWW9xXyj/RYbS//O2IM2ejwz4ie/a2lw07hpH4Zx0zBmmtOw3ZirXjovDe67FG6a&#10;NJP+ADPkvn5iqbDTuIw3YJnMhIr7xxjpmcxU+4kw0oQEOGkiz5rAe5Do+WlcPPl+x0sP2thYWHLs&#10;izYtbp0ticuHjSbZepzR52KTbE1Mkq1lXT0uzlaOj+X3gXhbj2u6NiYef2YCefSJVpKcAitNtMfl&#10;g7LKCVWPUu+fyjNtzEoDZno2N/X3Bq6pcvuuP6r8Uio47udRyUGVi+pnUC2kX4D6ARTDbTVTqiQ5&#10;2UpSkl0/1FWT5KFOsrXZmfBOcU8y+3imyvDXM1NYqOejQT4/lMvn+Ppp5MzhrOuns+14qp4zCb80&#10;NsRNmaNbz03H4KAyNzeNLGlmYoibLsQ3xQGFX8o1fQeGqV6l4qXaPrJ5hetj6nL6W/FGy5Xp95n8&#10;I8rvb5ErusoXjFSznlxV4JZug49W8HuZK/Y59h7P0H1ipa+uLrZDeKX7lvoM/o65M2xrPh4u3HMT&#10;PHT9VNgyTqlqPbWB/U2wUuXyldNv3Lc0lMfn3i31hV86K7zC+KnjqBf2Tctz6ZtKBf1Py3N5zRn4&#10;rbDT55nDEvDSMvhpmZgptUXMNFTlOan13HTrzPSz+ptuzZ2IUzopVJNZG7L66nG6nVlV23FMVY6Z&#10;8t68MEfOqWen5+ameKeBb1oECyyawb73TsVOG5VjqOKoZ/DTkHda8zgckAz5Tvqb7oHjyf/ckjoK&#10;JiYXCgY2UbzUM1RxU2X1tzvHFHaKZ+p90waO6vubyjn13um2yVpj4aZipglkwjw3raTvgebOV/J6&#10;2hZHreY9FTP1BUOdwd+6z+SmzjPN4LivypzMenZajZddxd8mKvke0TyoKr7HHDOdSZ/THN6zmRTs&#10;tCYvxE3nBD1PldUPHNMQMy1Udp/3TNfIP4Wd1s1Vdp/er0X0OCjMt9qC2Q2u6Vnc1HPU/QsLYaa+&#10;Am7q2ekcx0oPlM7FQVU9DmOdD0+dawcW5vB7Vgzzs+lnOQGGmtCJOVKw0+QOMFA5pl3gqj3I9vex&#10;TfEw0Ql9XImdOk6aIm4KU03pyT6eqfL5yfBVearqeYqLujV5ICw0nJsGrHQor6N60JX8UmX4tyYP&#10;YV9+qlipGKiy+HDStKFuX/OktibTpzSZNRU2mg7/xDnV7CfNi/LclGfhn1bAVJXT34ZvKo6q7e2T&#10;HubrCW6aSR4/E+90yhDWwbDRobinFJl7ZfV9n9Nh7Pty2fpstrPhqBx7AY4qlqp938eUHD8eaVW2&#10;agjsHo4KN62Boapqp+n8MFfqieqZ7HBe15fmU+2Am+7IwqvmbwMV1Oakx2xR727Mn6e/aQs4JnUu&#10;JnqxY85FjehieRF4pvQwLWhCr862ZMFiRuKL0sO7f1eO459GeI5a2JJZS1xbFMHxlp1xOCPxTTvi&#10;M5KBJzf/OOV6l0bKQ8WnFOvsoPx9G841h/PeA1vFleR6uZalfbvaxkRy6g9053rNh2oFQySf3hp+&#10;Cg9V/9N5XNvASVvy8ahwTVU8X/s+o89rt8adDeemfNyateQ80SadbU/pIJihen/iz97HcXrBuix+&#10;U60hPhpaZzeRZ+q56SxYaV6zSMvRPVw7B4Y6657mlhPBvCVdcy/3N2HW1H2R3EPhm+pY3n3K6uOk&#10;3ifHE47Jx1LQitenNP9JTqxYaREMtYgepcrmFzm+ynVioa2acv5Otu+EJ99LX4YIW9SjnT09jL9T&#10;8N+3/Utz7dihMqvl71m5OKXK4M8hgy+vVb1QC/i35jWltynH85rdhzOsXqjk9/H8FnaNtA2Jo3BI&#10;/2rPTRhpqxNHwDnlkJLL137sMHxTnNC4h8np/5X/Foyy9VyzLoHzbsVBjcMbxT1dGz/c+ai697lY&#10;75Ku5fi6xOG2KvYRl8NfPX6cPRPL31bHDbOVMUO5j+fHah7UIy63//Tohy2raydmDKmvKU4p/qi2&#10;xUYDz1RrY2Z6q5sZ5TzTP+KWUsrny2+Ub+pnQ13YNx0EM1UWX6vjp7BTP/fJz35y/PQmzUAKsdMb&#10;w2ZFse1ZqZ8JFcyPEjMNyjNS5fw9X/UM1fun4oh9rr/JlXqE9hI7FTfFMe15HbOgxE7Z7/VrXFTY&#10;qfNSr/WeqVxTcVP1PlV/U++Yqq/p9bBOX9q+GDft8avfcI1cVO+cipsqy6++p1H/9zeUtq+1zj9X&#10;X1MK31SzoTr/+6+ZHUV+Xwz1/1znXNPIq67FP72GkotKXSUf9Wq2r4atwk+5Vz1RNd+q3w3qf/AH&#10;HNTb7TGy+CNDHuo4XNNYmGmc2Gl46Rg+qnNLXea+wS31HNX7p27O1D132CieN/IucdU76Wf6F/Zv&#10;d8x0NNxUvmlbvE5xy/b7mAGFOxo4o/WM82Lc1DHTxll8x00dKxV/9b1PHS+FlcopFSPV67qCk7aF&#10;k7bdtcvNddJsp/DqXLfPIqq2WNPq7eTxd1n7Hdut9c491mrfa9b6xRet1aFP7E7u71PS0/Jmkx/P&#10;vcy2zYDnhBxRx0MDXsqqfqU6JudU7mnAR7UG7DR8/Ue4aSN2ysfg/FOtF6h/JW4ant8Psv1yTBtV&#10;MRn/UG3AL136hO8DoGPK7m9ewqwp7lEP1LISf27x/MssffJteDvxNv7RPDLvOKbNmRnVGn8TDzUa&#10;btqrxWw4Krn8ZtMtuhnZfrjpA83Ixbc4g5ty3PPSYIWtuvz+fw83HYwLO6i156L9yeI/EAk3he32&#10;d6y00Pq2UWafXD7nBuOYPtYx2SZ0HmqZUXJKm9vUbu1tGjnh6d07uFlQU7pEwkzbOmaazTqtaytb&#10;8DA/H07FM4WVVud6blrDdiX5/B0zHrHNs+Pt+Ot77btvTtux17fZidqR9vn2Ljimt+Cc/gA2qtlP&#10;sM+S/4UvqlXuKKyUz8fbfA7e5HOiOVCqt0tVmhNFrr/0SnujRLOlfD9U9UTV/e/QA/VQ0U+9KyrW&#10;OdlXwEOdZ8px7VfhjIqNatux1SlsT/JcVS7pwfzLmSN1hR15+gd2tOw6O7H9D/bphv/gtX9kB+de&#10;YQf4ft0FGw3uF1/VtlxX1yMVh1XzofbwPbQp5jKY3F9safRN8NAbYZk4pbij6mOq+fZaxU9XwEuX&#10;9SZ/Hn0+37TBQb2ob9pHmXw4bL9b6QvQgtz7rcyHZ+YUHquc01K44eIoOac3Om7qM/reES0OvNEL&#10;cNPiEF9dCPN8gloo5kl/zqcHtqBfa6Qt7Xe3Lel5Kyz0JpfNL+ZZgX+6sNN/2sL21zteWtyJnL/4&#10;q/xUMvOea5K9h50GnFSs1Ofxdcwfd71Ho8nXd8M/7Y5TKicVPioftRRPVT5pQ4m56tyf6su5qd3+&#10;CDf9E/ffSt3G+wGXjb4DP5deASHfdOWANrxnzUKc1Luhy/h3Btz0bM/U5/Ub+GjASc9c9YyzuemK&#10;3nJOL85NT3/MPKejyurLI/Uu6VfiqPJLYalfM+PpS6754qMP7fSnH9h3J465vP+pz761o+TxX4KX&#10;HnjjW9v3Goz08Pf0L/2eXqXf297X/ous/t8vnZvCTute9d7pHnHTg19Y7d7P/2luupu8v/ioY6e7&#10;PsMx1fbnZPJ1/CTznvBN6z60Q4eP2itvfG4v1HxixcuOWFbOG5aQ8pqNhj+OHrfHEhMPWXLSYRs3&#10;bp/Fpr5mqbnMf8pTj1Pf2/R8fDPgn+df/f3Bc85cz/fc4HgirDQZbpo0g36qbCflHbOEqR9YbPJh&#10;i42Bc8I+/5lKhpPGw0xjYKcxMFTxUvVEHQszHRH7usXH7LLsuA22KG4eP8tnwETjbR3MdG1MLBXD&#10;fjL7SbBUepvSw1Se6Vq46Tq218FO1ySm2upJmbij8TYPhumYKPw0yOmHM9JzbTsuqqy+46INa+CT&#10;NhwPmKrvkerZaXhPVO+o6vrgmVrVD1UMdVlqij2VkWbPZDLXKguGOjXT81A4zyY4j+enATsl45/j&#10;az2+qbhp4KCuh6PKNV2TmcwsqLEUmfwU/NJU+absJ40hpz/GVrG/ZlLgmy703LRiFdwUv3QTfinc&#10;1PFSmKjrUVomTsq2VuqIOy+2qsy+PFPYKbxUXNSx0u1r6tf3YabvbaFX6aYV9vq6UuZQPWkHls+3&#10;PSVFVjl3Br0CyN/DCDfDQV3+fnrDPCfnlmo/KHip90tZc8RHw5loAy+Ve+qLfP5MX42vDe67MDfV&#10;TCixU5XmRFXMxlOdhds6nf4QcFPHS2F7jpfiRW7Bh1QFDFXc9Cx2mhvK6cP4ymGpW3leAzsVN53i&#10;Sv0CAma6HdfVleOmYqdZeKZip+fyTRu4aWXhdLzUxuzUz4jy/LR6PsxU5fipZ6fhmf3q+bPtBfqc&#10;1pUU8jfnifSpHA0zHeH6TKpnpXL69ew0gxlAGbDTDGZETSSjr96mYQw1yOqHs9Nt+KaOm2bF8bsD&#10;7HRqPGsiHDXJcdMdWRPY98xU+Xw5l/JM1eNUPVADblo7i3PhzBQvuJavgcrpk+Crk+GjU3BOs513&#10;WiNeyt8ZXOXim85SwUupWvZrQ9z03K6p56e7Qll9x1MLZznnVNz0RbhpMCfKr2d6ppohxbH5vhwz&#10;dexUzik5feoA87iCenkJ/VAX5uL54qcuZB7akws8Q31yrh0swc0u4t84NcaxzC0JOKOJ8k2jmAfV&#10;mW0qqSfnxEij6f+Mg5oEZ6WU5d+eLmYKS4WjbkulWMVQy5P6Uf15Dlw2CUZ6kdqKA7s1Bb6ZCu9M&#10;eTDEULkXX9Vn9eGoaQ9zHr9N7DSF69LI88NOt8s7dRWwU/aD4xPhnLBTuacVYqyT6Vcq5pklVgoz&#10;zRxA4fzBUKtUOg4/DS+5qep56o8N43rdPwzfVH1KR1CPucy+Y67cXw0/rc4eTPE81iCTL2Yqv7Qq&#10;a7hjpvJfX6AqqR2TH2EdDY+Ndfy/PHWkLe4ZZfmR3WFj6kHqqxEndf5oWGZffDXs2mC7AP5ZCAst&#10;aAozxZ/UbKkFnWGnox603U9k2Qd7VtpHO0ttX/Fk/n831Ep6d4fh6VqYaBu4JtzSz4JSn1Gy9pHi&#10;n2KoOKPtWngHFR7qj+u8ttvDR9vBVXEw4aiPc51y+vPV2xQeOo/jqvntIlnFQ0OclNc6i5vqHldc&#10;B3dUv9aCiKDo0Ypzqax8QUQUPTcHWj48c3bTdrBDuCVcVVl7sVBxU10X8FLHP2Gg4qX5+Kpir3lc&#10;J9909r1wUK7X/XM4pox+Po5pHpn/vGbyW9U/FZe0OVy1GedZ1TvAcVFcWuXl50SIc8o/Vf4+glIP&#10;U5gy+wUt1Ju0CQyVbVhwAYy1IMLXHO7Jp+aEjuVy3Rwy+nJL1YugiPcon+csHdKP3z0n0lf1UZvb&#10;KcrmRcKKxVHhqnlN7rFFvbrY+mR6mSbG28bUBJgo3im8dEPySFurNQkHNX40PiluaPzD/L34EVgq&#10;s57wTNfin65LGOOueXb8w27O0zPxzHuino2Fw8YyGwqGujZ+BP1MxUjFZEexzTVcvzZezBTfNGaY&#10;PT3qYVsx+mG3JtGLQS6iZ6c+l1/PTjmu/H6jcsfU35SsPn6qaohjpn90GX3NfRpyEd9UfUr9nCfv&#10;miqzrwpy+v1vgJfe6Mvn85XJh5dyzHunZzLTBte03w3ionJL4aa/5brfwk4pn92Xf6oZUGG+qfio&#10;46TyTH2Ji/Ykp98TnzSa3Hs03LTnNZ6dipvqnGOnv1IPU9zRX3h2Kt9Umf6LcVPNhFJv0+6/vNZV&#10;t6vlmno2qvlPnX72K8dMxU3FT8VTxU3dzCicUmX2OzA3Sr6p46Y/hZuGmGk7uGmHf/u1Y6rtYKrt&#10;rpKXKl81xF3/g1lW12pWlvohMLML7q1etiPu9rxTs5wS+fqeEKpE+vX6LL/mQd1p8WT7xze9FweV&#10;OVL34pXec6eNvtvXmHvkmXrXdCTMVCVmKobqcvowTM2od71F5YOe6YZeKjcNcVLHTEPZfpfB3weT&#10;1fP3UOKl4qQ7YaRUGxhpZKjEStvU1DZUdY3bjqypsha1L1nrmr3WubbS2ry43/6y7x27bd8Ra/nS&#10;W9Z34d22KB/mORtONxMeCoN5AV6zLbTKLxUjdZ4pq/iozqu2c004F23EUEP3hJ+/1O1/JK///5ub&#10;Bqw04KTyS4Pt4FzgnIa7ptqWb7qhBF5KreW+tQtCjHWJd1A1i6qceoH951lXcD5z+jU2lp93Evgd&#10;c+ywmdarbRbMcYYNaAKfbEUGvi29TWGjfVtMw0UlAy9OemY5z/R/hpsOgJEOgJUqm9+/Hb1TI3P5&#10;GNV7QD1Piyy69Xy803wb3iHNEruQye/cxSZ2irRJnVpbZqcW+KW4pl1b45W2YW3l9qdwLDtKrmkH&#10;x00LB0TRb3yUVZPNr8kbh1cwlr5WMFT2a/MTrTp/LAx1LP39x9pL8zrakaWX4WqKiTL7qeRye30J&#10;M59gpY6Fsr62+HKOX2bqcfrmEmZGLWF2FPUW14qd6txrfE4OL+YZPEs+qmepP4KZ/pj6kR2ed6XV&#10;TvQMUxxTnqibCxXaDhxSnQtc0m1cvzf/h/bh6l/aye04r1t+Z+89/UN7deGPbW+uv87dx/edephW&#10;TfHPdbyV54uPqodqsB+wVL3uXr4fN4+7HDYpv1A59d/iXd4MuxTDpO9Q79s5jgPqnFP5pxzr4/nm&#10;+Z1Tsc+L+KYhbrqszy2Om8o7FTdd7rjpbbigt8AJvWcq31TeqZ/bpN6kZ7umOtbIN20vR1S9S/UM&#10;vM0uMEhXbHfGWYWHyit11cnfq+uDKu7ye3fvk+Ku7X/DnCjNhpJf+md4p9ioVpjm/TBU5mktf+Be&#10;WzlYTLaNrX6YvqOa2XQObqp5T56b3sz9qj9Q4qh6dhg3hZeK0TZw09t5/Vuce7pqUMt6brpqYFvf&#10;49Rl9L1HGjih52KmAU+9ODcVM/W5fD1PM6H8XKhLy+l/+dEx++rTkHMqVkopk+9y+XDTr2CmX31C&#10;b9NjR+GlcNQvvrFPPvvOXj1CBv8V+pC+8q3VwUzd7Kc38E1f+8pn7w/LIf2eWVBcd4GSb7r39W/d&#10;/Y6bsq9+py8eOm3K6p8vfx8c12ynC1XVro9hpMd4jhjsSZxTVuexfmq7XvzY9h88aQcOkcnfc9xW&#10;PveRTZ/1liUkv+6y52Ni9to4eKnmHIkdJia8hHMKN51wyBKz3mMW0/Hz9jYN+GeSMvQXqOC6860B&#10;Hz3fqvuSqZSZfhZVgl5r1lFLnvKujb8IN42J599zEa4aDzeNS8RdjT9kY2LfsJGxb+OXvmKJcTst&#10;I76c/qQLbXkcLmVcLEUmDUa6KjaDn/2ZbRHL7wZyT2GmGxJSbEM8GbmYRK6BneKCriOvr/z+upR0&#10;W5GaSj9TOZ+wT5zThbDVxUl4qLimF/JNwxmnthv3Op1A9j/ERkPO6plctIGrag5V44y/2OsTfIz6&#10;WOSrykNdmppClj815KGm25ps8vYw1LVTJzs+qllPYqiaL7U51/uo8lLXZGfyN+1p5P65NjvdnuL3&#10;Ks2CWpk0ylaJm+KbPgMrFTNdwe9gK1PgqBMbc9P3xE1hpo6bkrMXG323XHPvvR/6Dr1HXcFJdUzn&#10;jmzlHLz03fCCkR4p41mbV9nbG5+yN9YttVeeXQwrfdzqFhda1eNkvQunWRks0M1zgonKI13Px70u&#10;m36lbIuTlomLzhTzlFcacku17Srgnrqmofw5f81muFnASoNcfrAGxy/W31TcdGse3JSSc1rBx1yR&#10;p48lg48zhZ7+sFJcSPmlblvcFH4acFM/IyoNdppW751WzJJ36mtLjthpRoidTg75pr63qjitZj+F&#10;l2ZDiZmek5sWTrVK3KbwHqeV+KYqOaeaD9XINZV76nhpwE21ip2S2Q/5prULmBGv/rIF9CiAu1ek&#10;jYJhjbAyONhWqpyMfnn6X+lP+VeOw03DfFP1NXXctBE7pT8Sef2AnWoWlHdPOZalioWXJuJYJMMD&#10;vWcq19T7psn0BIOhBpXD/sxk+ChZfXhqPTeFmdbwua/JETOdZNU5mTBRZfXhpnzvuH6n/C2iaob2&#10;Q/xU3FTM1HHTHJfjD7L86nHqe5jOYv7TTH5mxDGdwzFy+rthpi67r31X7BeS3RdDnSdGSj9T55oy&#10;L8rtc2z+HOZD+VJO39UCMvkqGPX+hbPhpr4OLmF2lK5ZpKz+XGoezul89tku5ftpQQH8dJ4dJNe/&#10;O5+vn/SR+Kdwz8QeMMxucNCuZPM74Z5SE7rCMrs7t7RCmfykaNzPPnBMWCn7W5N7co79pAdgpgO5&#10;B/Y5AY80vJLYb1TipHDQ1FCleC9VDqpc1PI0nNW0wSGmimuaIm7KyjlVOYy0IkNuqvgp7DQt1B8V&#10;T3Ub7qnfZ81g3tREavJgvn7ESgfw8+1AeKXY6UC26cUFS/UlhiqWOpRzQ1k9K5UrWjllGMceoljJ&#10;8bs+qRxzLNX5qvJL5a3CT3mG46nZcFa4qXdN9YxH+Bjovzp5OF/zw+Cmwzk3Bu80ziomjbPn44ZZ&#10;cdfOcEp8U1io6zUKF/1HuGn9ta00Twq+GIFL2rID7JHMfHPNJ/JeZ2ErvFI4Z0m/HvS/HP3/uDvz&#10;8CjLNN3bZxa7p5eZOWO3tkLPuDsq0io7CVkIi7LKqsg6IiprkspCAiFhCSGEkH1PQAKy74usgQQS&#10;ICHsIKIo0rZod7v2dPfoLNdzfvf7VSWBFug5c825zjV/PNf7rW999VVBqn513/djjSvpE398Az31&#10;iqxqIXrFCYOsYiDMM+JJPr92gJd2pB9VJ/gnHA9GmgcfLVSFqpSFivYUX3phGMeGdYKXohfleGWb&#10;FkXAYWFn+bBCcVP52j1O6l2Lx0+9bQENan4ovadgrnkhaFSD0W92hTPCMLM6+b30aCzFQ/Mjutve&#10;9B7w0l742PX8ArxUzDSgN1UmqSrcqw7hcFD0pGSbSmMqXprVhZ5YbJtLhoCyPc/vXmI12TNt7Wtj&#10;rKQvDDoEFttVWlPY6dOMHeCkrOvastCPZgbjoUd7m0uvJ8c5YZxip1mw0sWOl6IxdfxUulgxVnJJ&#10;3XZlk3Ks2ydOylxw1YUwpUx6lYu3Lurcnnk4rquXn7py1HAyoFPtRGWl/frccfvnz35hl/bttoM5&#10;hbyOK+3T987b0cp828zfabHQzXHy7Mtrz9/0afS5j8a3z++izsfvw6MfCTNl3BiDJx8d6prIUXj4&#10;I1kmp2ca3ny46LqpZKNO87iptKxrpqkvFL+jTuUzwhS0xZPHMQ+5qNPgscwhvam46bKXR9lk8gXk&#10;0ZcX32lMWZZXXxpTrx+Ul2EqP75YqRjq2EBfKGlNH1KGqcdO1dt91CN49W/BTb1z0Jo+4NeZ3tfC&#10;k3+fNKfioF6Jgw7VMtu0XRrUoXBVV3/ffFzgeI3iptKVPtdKfnr579GPkl0qZiqe+tw98tpTd0tP&#10;Km2pV9o/uLW89x4zlU9f1e9O9Xny14/x7N/Vmm3oSlVoOVXy6Xul41q5upFPv/ffqR8UOtAfSwuq&#10;URmnAT5K/qk/19RjpuKpnj+/h+Olnmc/Ag4a8SM8+T9sha4UTvpDefWlQ2V/gJv+FTz1u3dat9t/&#10;bMFUt+96JW2qeKr6TvW982f0y1IvrgcdP3+pzaOOd4p/TkMjHcX7PNJloHpZqL6uT7meUZPbP+X0&#10;pROebGOq1+Cu0p1O7UB/KVhpEzeV7pSa8PPHLAymKb+8Y5zinSfRiJ44gU5U3ndY5624Kec0netf&#10;duc0+jNLjxxxWaVh8FL57x0vFR8VF6XCWFaFtmSmWoejqvpU77aux05ZB+lL69+xbg1vW/jOEnux&#10;tI3NWAy7W3ib63u/bw4c1F/ipLspcVHpTvdTTXpStmu/W2c8tIAcRn8FdKF/Kh+92XFN7BSdXGDe&#10;bxv/f+CmLTnp9cs30po6zWkFfLTUY6JiqxtZ3si4qdwb17Mu/elOai/H1r7Oa8G4g3q9hBzU2X9r&#10;MXyPnOObby8Pnm/De861wWHz7Hn0oyNC0/H0ozdtyUyv4aX/b7jpkFB6PYmTwnOHq19VSLYNDsm3&#10;oaFkmIbl25juqTap5zSL7z0ITtrNknt0tlk9ulpKrxCb3TvcFvQLsYUD+Nv5HOPAIJvfrwu6065k&#10;nAZTobDUEEsf2N02k0tfnQEnXQQvhZvWZEyBoU5zGtQDGa/xXSyafgBx1pDzvF0o+3O79Ab8s/I2&#10;56u/VPkdGCqa04rbyT5FL1r5Z46Hiote8PPSd5Z6bPQiXPUivnzpU99ecjseffJMeX2kSxVDvbjs&#10;O2SdwlV57Wr597Q/mX8rs/h3Atd0/vrc73PcD+3yhn+wD3a0dZzTZZ1ynHSm8tU38J53faXY5ngr&#10;56qfVA11gOVq6hDL4qPSqlZTTlvqP871nmJfIAtAc9TzO8fWid9B1ylOhp4Un740oM6bDzN1Pv3B&#10;jGhDVw57Gh6IF3woPG0wOaSumjWmLTnqrbip58tvQz/4h/Dpd7HVL9CDihyA5X6/fuUA+dL/mJuK&#10;g5b1+HZ22pKblsE5S2Gp6gVVCiMtoYrhoqoitunYsp7oUNlexFjYAz7KWMy6ji/s3sqxVS9P9V4r&#10;DW/NOfc5Pely9JYrRnYlZzSIPlHdvF5RI4O5N53QtD5hJTBQ6VGX9BPnRCMKA5beNKAvDfSHEj/1&#10;GCrM9BpuqixTzu3DPejzmFXAaqU3ddyU7W8M60ifKi/fVBmnq4YHoQMm41Te+8HteB09tnk9N21m&#10;pvLwX68v9dab/Pt+ZrpiUEvNqbe8YjA9sW7RF8pxU6c59WtMA9wUZvrPv/oMP/5V10vqd5//i129&#10;+jX5pWhCz3xhtWe+tLpz8M23vrHD5JjWse3Iuc/s2IUvrRENqrz3h8/ATm/CTLXvWm76WzvsuCn8&#10;VZrTU1/817lprXJM6S915KqruoaPreHkJ3b81Md24vRHtuvAVVu+5opl5rxvM2a9TV4n+Z3wxqkw&#10;RZUY4TTfOfgiPZFi4IVUFCxVmtOY1A++lZt6DNTz5N+MmWpfLL76m9WNeGlge+wCPPpip+hfY5hL&#10;faKms5yI9nQa+thI35/eA+rbGKp6Qk2MOm8Toi7aq1EXLDr6mM317aCHfZmt8KX5eWmUyy3dFIXW&#10;FMa4MSrGefA3wEu1TeubffEw1On0akB3Ggk7pc/9JrjkFo5ZNRV+mkDWZ1KSlZI1WuzzuYzSpfG3&#10;zjdtyU3LY+Pw2V9b6i0V0KmKvwaOL4exqi9UQJeqsZhrv76K2KZS9qrHXOPgp/F4+Kfb67DeShjq&#10;8pkJ9kbSDL8WFX46H90pmrkdGfPJRCULldoCB9J26VBXzYiySjx+q8g2XZOAJ3/GFFufxPenmdNg&#10;qLDTOHJO8fCvmxXr+fTXlNr7+9CE7lnjmOml7fjy0ZY6buqYKf59eju5Yv39Pfjuq+h7f2CT/fLg&#10;FvuwZhN5pRtNutJ3d6yCk1bS12mpnVpTYfUwHeVj1hRl2r7cBbYL3/n2heQIoAPcNA/2mDrTZZZu&#10;hZOqlF+6Y4G0oiloPNGgsiy2GugDJa2p2Kjr+5RBvyeWvQroS1lf6JV6QHn+ek8ruhevu0o5pdq+&#10;i7o1NxUvhZ3CMHX8Hv8cexbBcxckwULlw/d78WGju9LQl+IlFzeVh3/n/AR/zmmzXz/ATDWKmwb0&#10;pnszU/Dii4niy8/Cn5+VSmmZYrvHTGdfx02/XXMqfipeKlYqfWkg1zSQW1pbnAEb9Rip8k3FS5s1&#10;p83c9HAZx+Ty3GdOhX/hz4eR7p0JJ50BM5qJPz+ZnlAp5JqmwI1mT4InoTFNnsx2GOss6U39vv0A&#10;O8XHfA03nePD44zmFF7quKn0puhIa7iXB+GftRkzGBPYNp1+17xfqQOpsXyn8HipRo+d+rkpDFrn&#10;1fC+qea9Us37qWZBMkx1Dpn286hUVwf5jUFVje5U1aQ/9fNT9YtSeZpTmKhYKXWQ/lDqHSVmqlzT&#10;I3noQfMzraEwyxqKsl3VF6A5ZXtdLjpRx009dnoNN3XH+1kpvLTBMVPlmaI3hYGeoB/aqddz7Mzy&#10;Mju9rIQqshNl7CtfDC/Ns2P8/tDIv6uTS4vYVoAONc+OlOVbI//eTug1WxALC0UDCg8VQ5Wf3/nx&#10;YaT7EsmtmjUCzgebZNzJurSob0qHGq+8Uzz6sSNsR/SL5KP6C3a6M8BPm7jpKNvuex79Klw0EU3p&#10;THShM8TT4aKs72HcmTgc3v4CetcRXI8YK/tgp06XClvdASfdBTuVxnSvCl4qb7/6RYmn7k8eD5Oc&#10;gCb0FXLh0HjOGcX7S6x0GFxzOGOgxFE9luoxVI+jerxzLMeN5vmO5r3HMprRGuY7lPYa9Sp+/Ano&#10;nF+ChyoDQLxVvFQeffFU+CnLAX7alJuaAjtNJjtg1jjOm+B8+tKb7k6mNyEe6KWD+sEW0X4GXcdL&#10;r+enLdYDGtMmZso+aUbzguCIneCnMMFcOGlON1gpDDW7M9s7P0OxPYh80256LG1Hk9r7GVs15gXb&#10;Nz/SLm7Nt1+f2WTv7ChGzxTN59X+VtY7yIrJ6Szm+1RBeHvnwy/uzvlw0rxwPOfhZHOiscyFl+YH&#10;d7a8rlQwXBD+mSd2GgJzhZs6/anjqMEwVvz9cNeWJa2qclELOEc+fXHTrM5UJ7FTPPPoK7NgoWX4&#10;v1ZOIHO0Sw/L6ART7Uy+aXvvGB2nyu6MDrUzWaiB6hQBJ+3uekLp2MU874UwWWlOF7Xn/I7iqGHk&#10;jPa1VePRLfP/9dk3X7crRzfYyVVZcA0ffZ9GWGnf3rBd+K76X8GLc7q1Qwf7FIVHP5gsgSB0p65g&#10;pWhCpSXNQjeb2QUGHETeKcdnBj9ti7o+yfN7GkbckUJnyjbpeAuobO7hIs3H/V3cEa7ald5PsNnM&#10;zk8wVzueL4+LHjcvpAda02F2cecW++LT9+w/vvmD/ft//Jt9/Yd/sc/5HP3L8+ft47dP2zv73+Rv&#10;B70jfa9S6E4j0YtGSp9K/g6MVX78TdEw0Uj2TXsVDvoKn4ukMYWZ4uV3I/rUzTHT2K5z+GwVx+eq&#10;WH5PRYu6eip+/cmjyIwfb2/ATkvHDLcJaAWlN/WYqefXdz59fPvaLnYqripN4njn74aDwdQmPNmW&#10;bY/bKDiqNIsjHhI7fYQi5/QW3HQkrDXg1X8Bv744qnpM6RrUx0j9qUYwx/MPwFDvRzMKK5XWVNxU&#10;mafSjjotqZ+tNjHTe/HqU4N+Bv+EqQ69V+drngcZH3Drg2Gug1rf7/z54qaephSdKVxVrHUI5zqP&#10;/j3aRy+ou8RBvezSvnfCUO+CyfL4g/7+fh4HBovXX/OIrfb5sfozecxU7PRG3NTpTe8g3/TH+PRh&#10;pn3uRHd61z2uF5W0oMoL6PdTNKx3tiL79G7ntVe2qTSmPSjpTuXZ7/k3rdGRUj9qBTMVR/WOccuO&#10;o+Lld9sZf6RCo0qF3H6nhXz3J67k7dd5vbnufjxXPRfduxG8Ji/x+jovfzuyTvHeR8FRY7q2t2h+&#10;U/Dxvo/lNwSVj98RpsJWJ7Zvy/vpcbJRn7SJ4qVPSW/qcdOX2z4KM1WGKV56aU1Pqrf9aS+T9DjM&#10;FG56s55Q2hcuPqoSX3Ws1OOljseKydaiKUVbGtCVOk1p9UELqa6xkAM1jpmGi59SYqehB/0+fc4R&#10;Y23feMmeOXLY+jWepg/UbhtV2dcW58FKs+EuC2/j7wDsBf65bx78JcBHYTdio2KX4qZVlPPms12j&#10;sk3VK+pgOlyHOVS1LKuu56g3Y6M32/c/hZsGtKZuhIcGPPoapTndXOpt0/L2JZ7OVLrTtZT6RK0v&#10;gaOyfSMlniov/26W1U9q/zJeH8YK5pg281l8oPEWMz7NRvZKtRG95pN52kJvej0z7QY3VTmPvrz6&#10;/z0+/WEhePS7wU15nGFBMNPgIhsWkmuj4aXju8dbXK/RePIj8N53sKSIYJvRMwJvfjCMFM/F4N5W&#10;OHqwFY0eaEVjyOAZ3cfyXuxri4b2gp+GoT0Ngpvy2+Oz3eg/ONb20xtKvFTctHqh59uvIse9ZmEU&#10;zJTP55nxdm7ZP9l7a26zj7f9wD5cf5t9sO42skz/nF5PcM9KvPmOjyrXFAbK/b9Q8Wdsg6P6y+3n&#10;mHfho5eWf8d5/JUz+s7S79tby//WLqy8w65ufcB+vfMhe2fJX9nba1qRl9rOvqwNt0+rOtjFlT+0&#10;xrzvuh5O4qPiqc63D+fUsjSj+5N4XRm1LlYqDanrBcXoOCrb6nS81v2jlqUvVbkMVS1rH3NJb3qU&#10;f7MbJsFNnyHfFB5YCfdbgb7wjeHt6DvUBS0ov9+OC3e1Di3l6hc727Jh4qbKIVWJn/4xO70VN10+&#10;RJpUdKXipiM74T3v7OZRLsAKavlz6Cv7qB/UvX6f/gNkm0oXej8s9NbctKg7Xnu0ouKmXl8o/Pi9&#10;KDdHS30puaUw1IreYrRoTHUM50jbWgpLLe7xMz5rPkDP+p/TLyrI1o0JtdXjQm3l813IFuhAD62f&#10;21I0p0v7SoNKhkG/trDQn6M7IJcU/ah46TIYsOOmjpOqt5S2PezK+fcdU4WdcvwS8VJKPaCW9NGy&#10;vP7ip+KobGNfJSyziZuO7G6rXugG7ybjlNfvjSFw08F/zE2vZabipspCVTXz0wAz1egYrPiwK/Sm&#10;LbcNbndrbnrlqtOUel79FnrTTzxu+uXnv7ePrv7O3rr0O2s893s7fFpefEZY6ZHzv4WXwk7hnw0X&#10;0Jyel8/+S3pCfek0pMffIeOUfTerBs459pZ3vvSmjpuyrQEmW4+eNaArvdF4M62p9smjf+gI4xHy&#10;S4/8wg4fQ59a/xvbc+AT27z9F5aR967FzYANTjxpk6aIMTbS/6meUs/4805nGRV3Ho3pOXgpJb96&#10;FDrN+DOWkHoZLanX/6mZY8p335xj+t/NTePgpjGqdPgpNZ1KoOLx7UfPvewYb1QMPa2oZob6p3v3&#10;J9MXagrcODrmhKXE7rP8uEq85elkeyWgIYV3Rifw+V+ZpVPp/zQNRkqWaRR9oBg9ZkrOKdxR+tON&#10;ZJ1uZt8mGOoG9Jub4ZhbY+P53oCvPybetian2PIZiVbEdvn0y9nWUg/6rcvwz7IAK9U5VAV5qaol&#10;sE2tl6ETFU8NMFNvHr+OFR7qefZb+vc9biuWqrlVpTDWUq5VVR6XwPyJzJ/oPR6PsYTHW5aYgBY1&#10;kb5SSS4Pdf3cFNhjitOkqofUujmwyLlJ8NKptg7OtX4WfbJmRdqmlGjbMge2PJscg6RotKfcsyS+&#10;I82hX3nOfPimuOl6eOhauCm+++3oTOGm775Jbyd0o6630551ePk3wEthpPDSK9Vb7Bc1W6ktdmX/&#10;JvSma+3ClhV48MVKC6y2JNuq8XjvzpxPXydlDcBKU2eRUSpt6UxX0pdule8+3WOkYpPikntgq3th&#10;hnuz58NOYaML0dLCvrbDwpq5qjz50qJ6vNRjrdoGU81IgXV6ms19zKHnWJWTZvvhiCqtKxtAj3Er&#10;broL3rYnc567pt3uuua58/fDJR3fXJREHyd/yX8PC5UvX32hdqR6OlSx011pzZrTltzU9YrKmIUH&#10;PwXP/RynF63Jg3Wq4J3VXK9joDloSXPESMVVvdLyt3n1PWYqbgojLEYjCR+tK1lkh9EwHi7Dc+8K&#10;/SMczulK4abN7NRbDnj16/LhxrCgnfGvwMToiZ40Aa8+jGnuNMdGa+ZP5bM+Pp60KFc1qfR5cvum&#10;2C68+vuSxU1bstMpTdxUnKlqdjTMKRptKR79+T6+M8TBNWfAKZPRcc7Bhz7bjmQnwy9n8jktgWz6&#10;eKtJi3Pc9OAC+GpgOV2aUzFWuCl8RMxUHv0q6U15Dx3mfVCfn4GmEz0nnvfj6DWPl8P08+DHeO4P&#10;wUPVG6rG6U+lPZXmFG3pomZ2Koaq46Q9PYqetKEIdlmRD98stDMrSuzcqgo7u4q83uXF9HLKRxMq&#10;j76YabPm9Gj+YrSmizlXnJUq9C+jGxUHPbEkl/ML7ByZv+dXl9iFtcV2cWO5y884t4a5lxWZ/PnH&#10;0Z82UtKoHue842hRdS0nXKFFreD5VbC/gPdUaqRt57XbPetlGOFrdiRzqh1dPJnvY7DDBXDJeeKF&#10;I+CWQ+GZaFVjYZ3ipb6RaE5HuHLrjpv6NahxsM34UfB0dJhzX7PDGVFWnxNHX9U45keDsID3RSqf&#10;s2fDZpOYC276JufsipOnX9yUEY66M+FFGCs60kRPWyp+Kh1n9bxXmWOSNRZMt+OF8VScNeZHoWuY&#10;xPdSPPap0pYOoYZ5BT+tbir4KTrUaqdDpX8UGtW9yaNgrv/Ee+Q1rjHSzXmyJNFOliTY8SLpJaKs&#10;Fn1m1VxyVTle96N6Do8xZwTMVOXx0+o5nnb1AJrV/dS+JJ7/vNesLiPGjubM4n6TPczvAKvGj+Y3&#10;9wGwRfJF0Yi6/k5w0GYmyjYYZ/O659NvWoeL5gX1gKVJD9obrtnXzVcYPgC+x/ec4N6cT0+oruSZ&#10;BtF/PkjMUX2iYKl4+sVa88LJMQ0Xx4TdwS/L+4bh7x9B3sNsu1K30n51YZudXTsPjfVkWzOuH3oB&#10;9KTdYXzdn0KL2g7e2cty8fQXRcizL34rv77YKJ52uGl+qPz6Hi8tDAvlGuG16EaLOV5VFBGGP6sb&#10;y16Gaj4a1Rx4YxZs09ObymOPH74zPesTOL8PXnzx0o7SosIXO/FcuGc53KccnqsqN0jPl9LzpqQz&#10;XYxedVFHeCksdiEZp2Kmi8VkO5Bd2jnYFnSg51JXPTb3CWabzbbciAhb9vxQ25YcQy/CHHph8Rtg&#10;wzprWJ5u2xJfoU/Ws1bSW/2zgmGj0pKKoaJFhQXl+PNJs7qwD5aczXp2F3SoVG6Q9LVkIXDvC7qH&#10;8Ny5/6xLpyvNaTasOUvMlF5QizqhRe1Evql4NIw6E76UiQZP+QnrJr+EJ1960on2ZhLv/eVL7Jcn&#10;j9nHVy6jN/jYvv7qM/vm3/7Fvvj9H+zzL76yz69+bL9+95Jd3L+P39cW2irpT6Pk3RdDpU8UHFV+&#10;fnnwN/oYfXDVGDKqk+NsD3+H9/B3uSqD313n6m9Vgm3nN9ZNPp33qtOc5r0wyGVdSmsqNqqM03F+&#10;Xuq8+4896tioGOnE9vRhh4dHd+1s08OCLQ7WHs09mtyxAwz1SZjnY/DPR/DfP3RLbir9qJio60Pl&#10;2Bze7g7t6M/e3j2GWO5LbdvYmMfEZB9iTi/31HFT+KnHTGGpMFBX8FTPx++Nylsdw/WMf+IJ8jaf&#10;hP09RZ6nOG8bG/3oY7DXh5njAdcXasDd6EvvRpNKiZ029YW6x681hSX2v0u61fvoM/UQDFeMuY2N&#10;fZxiHPWPj5PR+giazfsdd3zmjta31Js+S38o9YXqc+fd1v/ue2xgazSf3JOh9z1ow+5/2IY98IAN&#10;QXf7HPyyH9f3LFkAzqcPO5XfXvmmYqc9/rqVV35uql5R6hklLWpP+kM9+2O0sT+9zwa0eoDHoDRS&#10;vf7uZ9bjb+7B43+XBcNPg26/Ay3qT7yM1O/rMaSBbQ1HVsasuPaDLsfhtafboj1tb4kRwZbcO8Rl&#10;KS4YEAGXCbfkXkEWh+49sit6VPJS1UNKHn3n04efvtz2sSbmKX9+xCm4qeqkejg1UnDTQH7pDUb5&#10;+z1eyigGy3pYAxmm9V6FHgzwUL+mVLw0UHDT8JpaV2GMyi8NPSReii61jvzTuiPW8fgvrS08dfjq&#10;l6ygAC6TDUvJZEz3dKKHMjwGKi2nWOlOsVFG5ZiKp4qRavte1l3BUA9xrJjrwcXo4xaxzByqb+On&#10;N2OjAU77bcf8T+GmYp2q63mp06FqewVMFO65jWVpS3Wc/PvbWNa2LewXO5X2NMBP17Nd69vYp/1V&#10;S9kHZ13NmJF3m8Uk9rek6Sn2Yv/5zXrTADcVK21Z/83cdHgY/aBC8OiTITAkCJ1pSIGNjZhr03qO&#10;s8SeZJXSk3B27/Y2q1cnvPn48p8NtvRB/A1/sZeVjoOXjn6G6mklY3tb+fiBVv7y8ywPt2yyzNP6&#10;h8FNw5yff3Ukn5voA+V4afokOyB2CkOtXjSRz8jj+WwbzWfeFHt300t2dcv37INV4qXftY82Mm74&#10;X/Sf/559uPGv7dIq8kqXeVrSi0u/a9KRXnqdWgZLZfniErz6+PLfXf7n9v6qv4KFdrdPD/Sxzw8N&#10;ta+Ojqa/1Aj73bFR9tuG5+3y6sdd/qh0podTPIYpTWlAQyoeqvUAE5X3XhrSAP8UE9VyEyvVHDrH&#10;X9retJ/lwLyBUfs0p3IAlJW68bW/gPeFoPvsaevG9sBn3gs+yDrMdPWLXRxDfWPoUzA59IaD5deW&#10;DvW/xk2VZ+px00dgpp147K549JkTnuq46aAn8KjTw95xU3okwS49biqeeWtuWt7rIcdYHSdFY1rW&#10;opSPKjbaxFNZLo1ozTGtHT9dCqNcMfhpWz0C3/0oGCk6UmlGy3vDW59RXimMs99jFLy0qR53y0uk&#10;DSWXtDnvFAaKllTnVw58FO8+utMBAXYqfuqx1YDe1OOmbOv3hF9f+riVcT0Vz2qetvBUGOzAJ7i2&#10;cLh2ONfXneUQuGl7eKq4aQd37SsGeRw8oDn9z3FTeKrTmcJN/Qy2iZtqnXtzS73plav25XVe/a+k&#10;OfVz01PvfuXpR2GbR8+Jg34DH/0GXenXduztP1jjBZjnW+r/pD5Q37CfTNPzWpbe9Avnv5eH/0bl&#10;uCnMVdxV3LROetPzcFMVyzfipYHtt+amn1pd/Sd25NhVqz/+MX2fPrNtuz6z/KL3bOasU7DSCzZp&#10;2kl8+Q3oStGZRinH87z5Yk9bNPw0Nl4ctdGmwlGj489aDBpO9ZKPjDlpvqTzfwI39XPVAF+9bryZ&#10;1lT7Ajz2hmO6/PkfW5TLN71qMxf92hJYVsZpXOYnfm56uomf/mfZqZhpUmyt5cevxTuezXcFcjvj&#10;ZtiW2Bl8tse7jf9+k7/EUDdET4edkmkahQ8/KgqWGs33AR++NdipuGkM53L+RjjkJpinajsMciP6&#10;0/WMm+am2uszZ1oeLFWMsol1cty3cVO3H65ZLjYKvwzw0iXTE2xpQiKlMcFxTR2jOZq1pdGwWbJU&#10;yQW4pmLRorqKc5pSnV8Rn2DlXF95/AxqplVMT7KKhFk8JmxWLNVfFY6hct70eM6lr9TM6bZmNj7E&#10;uTDJ+SlkmaK/Jbd0KzxqK78JbpsbY9tT6V8Ex9ueOh12Sh8tdKabZsORU/mu5Lhp2R9xU+WVKrf0&#10;0q619r56O+3f7Djph4e22YcHt9kHMNPL1ZvtwvaVdh5eegp9aUNlkR2E4+zJSoNxkrOamuxKrHTj&#10;7Bm2PiWBMcE2z4GXwk71+DsWwjfhpfvgmgfy0u1AfrpVoUutyvOqmnWxTh0jfroNdro1TfmnaFBZ&#10;lhe/SW/agplKVyrN5gHmqRZ/LEhvqgOsq/9UVW7aLbnpzvTZjpvuXZzK80IDCm/V+dX42zVnFXxv&#10;f1ayG6sWz3IMdbfTkSa6e+71h7oxN92bkQQz1RxzYKTznD40oA11fe8L4Hn5Yqhpzn/fzE6lO53t&#10;56ae5vSA2KrTmXrMVMvy2IuXHkWneLQCjzhaxvol6CLJK1XVlWQ6dipv/qFCaU6v5ab75/Pbw/QJ&#10;MC9YV+JL+K3pUY629MDcSDgnus+0SFiUmJMPbWgMo7b53P59s6e24KaBflFT4Kae5tRx0xQ4K9y0&#10;BmZauzAOr3ki/CnZ6vPmWUPBfDtWOI+ay/JcqxdDzZpldYvQooqZcm01abEeO3XcVBpV+Kq4KcxU&#10;3LSOPIijvIeOwYaPw4kby/G8l+daPayxXt538U0Y/xG0oeoHJW5and6Cm2aoR1SAnXrcVD78+sJs&#10;WGWhnXqjlCppqtMsq86oVpbgyc/9Y27qZ6VinvX8tiB2qms4Aec8vbwQXlpqb2+osIubl8JLy+w8&#10;3PRt/o29vVW/Tayxc2ted1xW3vzGpfRUg5ke53md5HVVHeO5HSujh9SSEju+rJgqhOky7yo4b0kK&#10;DNln9VlTrX7xJBjiRJjhZDuaSY4VPvXd8UNsa+QgtKZoTnnN3/Th11fBT8VOvcxTefXFTcnYXBRp&#10;RxZH29EsHzlX8mxFw7yZPyfWjuVN53vgq8yL1m/GKHSpOk/clJzT6WOd/tRloE4fyfsKdipmSp6p&#10;2G49c50omg43jYed+9DuRlljsc/OLImz02Xw06zxvP4vNHPT2UPhpDBUqqUGtQr96H5Y58G0Ce45&#10;nyyJp1frTDtVlghzTrD64ul2kuUzS2bCUOO5H5M59iXev+hT56A9nfM8ulbqGnY6mscd5TSsNakT&#10;uT7YW2myNZSnWWMRGSpJU2z5K2PxvfeDK9LTKZiCgzYxUVigmGnLbddrTcVMdV5hWF+YJ/OE94dd&#10;9rf8INa7wVDD+sAv6QkFO8zugs88SHpO5oXTLmbu7GAySkPJCAjpwnlwPPhVseN4YpuhVvZMuJUO&#10;5PP9+B5w3pfIU8lDk7qTrNS18PZZtmXaCCvv18NxUufNh5Xmw2Dl0c/D065c0xy0pflw1EK2F8NM&#10;S3p0t9JeEV71jMDDpfVQRjHVUOZSPitZpp3FRdGQdqRgmNmdetrh4oHww54wU+lP4apd0KRyn3J5&#10;Prm6f91UZB90gxeLGftLzzWrs3o+ycvPfJyzCC67sIP4K9xUJX4KW814Cp7anh5awc9wHb05thfX&#10;Lj1sJ3QRHfFzdbLK57vTS34E7GK6nVufbZ+9vdPe3VnK+4/fY9m+ZBD3MqI9ulDxUxWsmpKWtiAM&#10;7sy9EGtWHy7xZTHrwu5w5lDlyfK8YKdipCrlHEhjmtFRXn96WsFRs+Cphc90J5cdZho/BWY6zfbw&#10;f1tVXgp/x2aTKcfvQlno8HNT6EmXZPVv8Le7dq/96uJZ++T999Cofmb/+vU39u//+rX9+9d/sN9c&#10;+Yheq5ftF42H7fiKcttF7vnGqFdgw2SoMO/+xfz94Xe+KnwPu9Jm8B05xfakzURjpOJvdvREWzXp&#10;JVs8pJ/9E/rOcY/T6wm9p+fXf9Tz40tjyvYJ8MbJHZ5GU9gFXhpiST3CLRKdra9bF4uFG8dxT6Jg&#10;xq+1a8c8bWCmt9abSms6Bj77ylNkZcKYo5k7kns4GW76qvgsrHpyx3b2MrxW7FTaU+lMA7pScVfn&#10;3W/ipp4e1Xn577vXcVyx3Ffgpa88/TTVzl5l1DW+1u5pWOxjsNiH0Zbe73z6/X/aGq2nqhW+fMa7&#10;/PmljpmiwbwHnes/PGyjHm5j49o8ZSP/kfsFMx3XBhb7xJM25vG2bs5h9z6MBvWBW3JT5ZVKizrg&#10;7lbw0r+34TDkF6TBfeRR6jHqEXsB9juc/IMhZJBK9/rsHa0cK5U2VBmmHiOVN19efZXn01f2aZ87&#10;uX7OeY5rGXzvQzDYh904kPX+rcRjH7L+99yPxvRnFvaDn+Lh/4mrbrffhQaVul19pTwdao+/JmP1&#10;jp9yzj/Aih91/Dy+exc4ThDaN3IU0bKlDQh3Nb8/OYqwhkh0qVPQnMqvr5LuVHrTUPFNeKd0pj3P&#10;nrWe59+yiLNn4KdoSU8cx69/0pXTo4qRNqjQonJeeD15pXVinC3KrxOVVlTVse6E9axtsIiaOgsW&#10;I4WBPntwP9rRagutOWYDD9ZYpwNV1gW96QC0qX0P11vXhvPW8cQl69Dwlg2DsZXmw0CzPc5ZlwlL&#10;gXk6xslYSx1K9xiq8+TDSKUpbWKmLFdpHfZTs4BjdW5GcwWYactRLDVQ8vCLyep8N6fmaVHadrP6&#10;Nqbacpvm1brz8PvnreU57i+EP5beZsupDSVwRY2UGKWW3cj2jWW3KP+xOv7/pq737f/ROq9Py23X&#10;6FO5tpb7vm15J9elDNTdFYxLPI66vOg2y+f1Ts/43xY1I958MQts/PCFNrxrur3YNcdGdKOXPcvP&#10;h9NbqnsabHWBDelCH6muHNNtgQ0LSWNkPRSPffhCeyGEjNIguGdwpg0KgbuGsS0s016EiQ7tBhPV&#10;/lAvt3Ro6GLYKKyUc0ew/EJIuqn306CQQs5Jt1fCp5iv+2D8+OHoRfmtokdnl1ma1ANu2pvf9obz&#10;2+voAVYwks8SI/n8MEbFb6Vj+1vx2AEULHXsc/4a6P6Nzu4dBFMdZHvRRuxPmwInncrnu6l2IGMS&#10;n5H5bJ8db42VqXx2SLUrW1+Bj/7APljzl3aF8aPNP7Bfbvy+fbD+L+3DDd9j/Ud2eZXnuX+vElZa&#10;+T27svYO+9WbbeyL6gj7qq6vfXV4qP32yAj7bf04+/TwMPvn+uH22f6e9tH2n9u7K35oF5b+BZz1&#10;O3Y6i/fmDP5twUalIVWvpgDTlM9e3npxUJX45kFGt599VTOvZaJioNrvtKf+48RYNY+4qMqxWfbV&#10;zr3NjmXcZmdy/9IuLOf5bbrLPt/7Ez4ntrLygcG2anRHGClcTOxysPo2KaMUXehQ/8i6ti8f/LB/&#10;n7ZrWcd621YOfcRWDhX7FAO9cb0+5EHOUZ+ph1yu6fqxXVkXS9VjS4v6MGxOWtPWtrR3a3sdhloB&#10;sxQzLe3xAJ/H7nNVzFgSESj2RXhVFI43n+Wyng9RD/LZ7n4+N97LCHftCfvsdR8sFm3pM/SfgoHK&#10;+75mFHpaNKXL4MNlvR/kOJ1Plirny/Nf3B1fP3pUj41K/6nyejY5H71bZ5tjp3jznf60DSM1gEyC&#10;gW2pJ+CmLDvNqac79TSn/4hulYKxistWPPuIvx51YznZquXa1gcu25ceWvib1o4K45ojqB5kJwTb&#10;0oHinPDSweStwk2vqec6wG1hqxxTORC9qFvWure8nP3ueI3PoUcd1JnSNs4b9BSsti3jz1nXPhX6&#10;2r697MzqDfwO/hv73W++cPrSTy9esC8//A31iX323mX79PL7+PF/Y7//6g/2y4+/tjOX4KJv/dsN&#10;eWeAg4qP3qzqz8NM/xN1/Vy1jZ9bXeOvnU60Dv1o7WEyTw9/bq6v0xF0pDDROnJQ6459yraPrab2&#10;A6uTrvToVcZfWf2Jj+z42c/syIkvbPObH1lOwVuWmIReNPq0TYu8wKhlaUtV0mGiy4SZRsXhx6e0&#10;fLOKnXfF6TvV0z5mAVpTskV98z80X+oVlzmq7f+VaqldjYGHNq97/v5bze1L/dCm+tDLRqKVjT1n&#10;U2Ma0Y42WAwcWM97Cs85Cl7si6aHFPdkUtR5mxT9luOscXHHLC92JXrLUlsTt4icrhSYJ1rEWPqm&#10;x8D4YJmbYuij7pPmFH4KL90YCfeTthT/vXz6G+n9tDHSxzL6SfJNN6FT3axz4KebfYkw0yS3Lg67&#10;jeUtifRMSp6N932mFcJclVcaYJIlLDsPP5yz1Hn54Z7ilv4K6EzFOJsr0WlDnT4U7un4J8eXwW2V&#10;fVrqE0uVX785C1Xa0rJYb94yGKlYaQWjY6XipS1KDFVVFpdoJTy3Yp5jUTRzo6ktRS9bERdrK5IS&#10;0aHGk+Hqs0q+52xAU7o5OQpNJ8xrNgx1jg9+GofmFK7M96ZNaEy2zElEu4nOMW++nVlXhs9+LT57&#10;ZZIut8u7VtrlvSyzfmE3OtQDm+2j2h324aHtdhl++u7utXZ2y3JrXLfEDi8ptNrSXKct3ZeND38R&#10;uQFkBUhbunEOr+VcT1u6ZR73Hk6q2pYm7ajySWej+URbKu0nJSa5D87l9KGw0ipXCxxTFVfdA7v0&#10;vPXSmfprYfOy5lMmqM7fDxN1zLRAfPPGVZWzgGvwz50x13HU3ehunMaUuTSn8k2lVxXXDcylfkrV&#10;BRls49ozU0z8sypzFp+jk+GgM20vfd71ffea/FO857vTZ+DrJ880XdpU9JDZs9GRzoGL0qsITnio&#10;EH94QZpbrua1ke5U2zzd6EKrgaMe0D3K4ppgw1XZfg9/JveSkha1mms6WMQ5JfQrgpeqxE2bluFt&#10;DfA1cdP6pegvK/N4LuLTcEG46eHSRayjseX9sysevjUd1pXAOANvcsorcK3Jnp6Q8WCaX2+6AM3p&#10;gkgK7066j+8Bqhg80RM5Bx1fMmOyfPt8X1clk2UK2981S3P5YG/w0uyZ8LYkp9urh5025M2xBlhB&#10;Y+EcNIFz7XjxPDceyU7iM9x0vPVoU6ma9Hjbz3f/A9zXgDf/IO+PWu5HYwnM1NVCOBl605JFVKbX&#10;gwk9aAO++BNLxB1zrRbtadVCj5vWLIRXp8PuGQ9lokdFd3qAfYdymadcHvoCO11ZaCcrYabLKfSm&#10;p1YUw0z9tbLITq8stLMrS5328zD61CO50prymIWZcNeFZJVK/yrN6SIeP4dji+2tdRUw0yV2cdPr&#10;6EyX2juby1iGoW6EnW4US11GVdq51eXWgM71GKxV1396WYFjp+Knp+GkJ5bCg9Gc6jovrIe/oiF/&#10;ZyvnblrqmOyZ5XlWx3vpaOZEWCGcMgcd6qKXnS99z/RhtjOagpfujB3j8dJ46U6HuuzUHbFw1Jkv&#10;22H8WUfhm0cWw06zprE8zWk567PhqItj2B8Lk51mx2Ce+1Mn2I54WGwsnn69n/S+ih9n2+LE4uHy&#10;PrSoCWPQqkbCSmPQlvqoaNhrLGMM+lBx1Eg7WTzVq5JpjJFWmzbaDiQPs6qkwXBMeu2ImyYPcctu&#10;PXk431eZN3eynX09Hl7qg8NH2unyWDipz06VxlLMXxzFvhg7uzSeDAZ6ms0VGx2JB3+UuydVs19w&#10;7PTgPG0bQS7FSPRBE7i+OLjrXKvLS2A+3rPw/e2J5EbyPaQQ3lkQEgH3xAfeHVbXDd0kvvE8vPs5&#10;XWGaQfKeS2cqPWVPtKLh8EB0lFQ+fDAHVlgUyncdeGlR9z70Duphvzi5A/612HaRHfzGi8+yD/1p&#10;aC/X4+j/sHbe4VWW6bpnmmVm7z1HZ0bHUVBHVERQUWoCKaQAoZPQBOnSpKQXErqAkEJLIZUQOkhv&#10;IjWkUUMVgbGMDUXGNnvrOXtf57qe87vfLwuDw6Dn2vuP+3q//n3rWytZa/3W/dxPVhtYbEAPmKz8&#10;ofKYtmJszb7BjPhWwyPwlEbAMjvzmTaY3/8DrKBLJ7gmjBN/aCGMsyCyo22NHsxvIHG8VhZaAb4T&#10;5zHFM5nTsTUiHzUARgs7zYMHKhs1LwSPaZjHSZfxvW1ZWJBTPmNOOH7VTiiM43AfFvt3hWFGwAjD&#10;8FqqLxN1762jrHbjMFvQsh1csRXclxzQNvBSmOPSDrBStKS9J9+8b1l2EJ5T7qk8q2KizmcqVgqP&#10;TW9Fn6XW9Itqren2eFHldRVnDuNeh3Eu9WMKgwF7/a1yYMs5ITw2lM1jywmR3xXmG9bBCnv526bx&#10;ffCmJ9m7B0rs87ObyKPJtL2zhtjm8RFW0ovcg3AeL/66nBDdc66d5z43hOsXcw6BiwaRdcDzsLgD&#10;1+kn7+kLXA81/nq8/jBTGOAipnO6BfM5aKzt5H9j+aIZ/M+ZxeuL1xhjBe8vFfx2VMn/wMrF0xxD&#10;PYQ/X4xzz3Rq7ePlMx1jW9NirLoow66erbXPLl62zz+8Zt98/Z19S73///2v7+y//uMb+/sneFQv&#10;nrNPzx6zCn4DOsx73cF5aXj0eY+aN5X3KWo3eA9/PSHaUvERj2jmeSeHNHkKXtoUBtiMZc/AP1U3&#10;38wx0STuWRyMNC6gvSXBSeMZNS3F85pJgC/HwvjHtWpjQ5s/6/yh6vM0GPanGvkBjz1OXX4TPKGN&#10;8WviXcQHKmY6EbYc7aca71YuZ/WV1q1tfOs2MM5Wjm++wvpxLZ+3Uc/K04lX8kEY45/xfOIv7dOo&#10;kUXBTzXd+yG8kcyr1n8MXtUxz7eEnbZkhJmi0fDT0ZzPp5dbtMF7+gK1+0/BJL2c0z4NdRzlmnq9&#10;57vf7+WZ9oQvarshT5Fn8HQLe6lpC5hpM3yreE2lp2DFTZrboCbPwE4ZUY8HHyG/9CFq9vGV/t7r&#10;HSXPqNinavTDfvsH6vsbOV/pANjoAFizfKZ94Zv9n2gKQ+W+sbwf903csy/r+jzyOPyyoXWkx5Mv&#10;07Sj8k1/+xDLHvD6QrEu7J6H2PZJOCdq1ASfKXqoCZ7TJ9HjN9T74SbW/cHGFsL2HX59nwXcfb8F&#10;3u35TwPvut863PEHa38HPtQ773P1/OH3cm/YPwq/7ZCmz9io5563iW3butfD9E708+5KzXD3MBQC&#10;Ww+2ONj6+Jaw6xZ4fp9/1kY1p07/OBz0FNz0zDmPm56/YKHnzuE9PeO4qXo6eX2d4KtHUc1RJ9ff&#10;qZrM0n9QPYYKT41gvR9jwNGjFnq00tpVVVibI3hZDx+3oP17re3+Pdajhm2OnrEWNVcs/OgVC9pT&#10;av2Xk6eRDUfLgqnAUKRKJF4qTlqOVGcvbupjp+KP8po6bvqqxzN9DFVcUvuJmVbDRSXnNa2brr/M&#10;x0w1qnZfNf069q3YaX0GeoOnsr3LAfgJo66r/raar+IxH8rz/JqrCj3eqXp4MVLHHjWNtOxWLLL+&#10;sh9yzNvN19/PN13fZ/pTp+v3j/qxfdYVUdOPNiH5T8VO31zu1fLvYf515pfAUFOmRtGXZIrFjn7V&#10;RvWeSeboHGrm6WEfkGEDxUdhoP0CYaBkkUqq249sk2FRQZlOfQMzXT5pfzho/yDYaWCGy08dCHvV&#10;fD94qrcvzFTH0n6w1x4BhUxnuZr8mLBhNiWsK6w0yGZQ3zE9PBBm6kd/p/b4TP1hoEGW+1I3KxwO&#10;Fx3KZ4mhPfGcktUzQuqFeqM+Nymrb7jN7cbvoWx/kM/25QsmkVPlfc6ryOQz+yI+K62eye/6C+zd&#10;7VPJFe1nH7/ewD7ehMd02z12detv0L/Yh1v+zT7c/rB9vt/P/nYo3P5W3tO+qemPb3QMPtKR9jWc&#10;9OuqSPvqSLh9/sbzcNY/2OVVd9u55eSVlt5lF4vJRi1VTf/P7Z2yBvbe6gZ2ail/JzDMo6gGvikm&#10;6mrvGcU8JeWflk/11h2qG48war9yWKi2l+9U2zo2yqh5Hcvll7KN/Ky1S+60d1f/0j5/syk9pZrB&#10;gO+1C8t/ZWeX/MZqWC9tG93ACjvKTyqO2cxW9VPfJ5hnnyboSaeVjCs1Dzf1uKaYqcdNPcbqY6li&#10;qOKevvW3Hsvgq46Tcp41/ZqbuKn6QjluWsdPV/aih1JEI4+bRshz6vlMxUaXhZBVivKdPG5aAD/1&#10;Mk3FOMVNySV1TNXjpUWdHrflcM7SHvSgGujn6u5d3/uez1hB58Z85lMGKjmnodTmh8uD2sipkOWF&#10;oQ+7aeUEKHfU837CTOnfVIgK8Jg6Xyh19OKmazn+mgFtYMctYKXypspDildUYpuynl62qfJNPWn9&#10;k/hJqe/vSu8qOKl6Qjlpuk5e7T7PTf92HjcdDDdFq/sF0J+qzh8aqX5O8pt+L8dFxUNVmw8r9fyn&#10;vmnV6+NTrdte61ZFtiOzoSW8lCzT3nV1+5EteX5awdHbwn1bWmE3eqGu205fp2/s369/Y19/wme0&#10;D963L9//yL764Kop4/Trq1/aF599a+++9w2c8To9n770au8v/nOvqNjpDznnP8zDTG9Xp+/jr268&#10;xbbVp7+1yuPX7Ug1/Z2qPoKZXmX6M3TVyms+sYOVqrvHT3ryM/pDXbPy6i8Yv8RbSobp6Q+t8sTf&#10;4KVXLbfwfZs+i3zOeOrOJ5FdOvkE3PToDW6qHvG+fE9X154AO0XR8XDUm3QzR42d8a6riVdPe+cd&#10;hZuKb8bN+ZB+Tf89ZiomelO/KMdNlQMgD+tPO3YMntWYtEuw0TOWQMZAQgLZAzHw05jzMFRyW2OU&#10;RaDp8zYu7oKNjztvifFHLT1hJzxwha1PWmCbk2bb9iT8h/BIeU03J0yzTQkz+LxOlicMdasYKpxw&#10;S4yYKXwUyW+qXNMtMFNNb4Uluu3EXGGkjpvKe8r8dubFX1+Hu26Iw/M4ZRo9kabDQxMtOzrGcqJj&#10;vXxRuKmySnNZloeXVVmo+TBOV0PPWJiAP9UnsdH6goP61onFKq801x3XyzVV/yfNe1mm8FS2EVvN&#10;T0hxKmAsSExxfFSMtJDp+vNan889EDPNcwxW50jg+r3jKls1Y+QoW/bKOCucOM5KY1+x0nj6QaRO&#10;5rHGwIq5VzPw4KLNcNMtM7lPc2F9MLkLm4rtw0Ob7MODr9PrCWa6d639dd96x1Ev7YafvrHB1epf&#10;2r4axlpitbChmuVLrQLudJDa532wpDfFTDOpe08ndxWP5naYrHymYrNePik19vM8qS5/j9hkFr3g&#10;YaOexCW/l/OIZssrCqtkFAMVD1Ud/xsZ9LRn/73UX6sm35N8q9Svw151nBv9j+BTXm7nrcfDXP/B&#10;JfhGqePelwnDhZXu47rkVdWxlDF6CAYrH6a8mVX5WU7V9DyvQuKZR7Lhm7DPIxKsr3wp3iC+1x7E&#10;G7SP77O+/NN96Wm2Px1WXacDWTOsIgdPaN5c/FavUT8732oKYJ2omunqZeRqcvzq/Aw7WghrK9L5&#10;8YPmkrMppsq9q4R9VYqzcg1SJc9nTUG6HS+GDa7Ae7gcTlenYxpL8SKu8HRyxRI7vSrbqmCop8qy&#10;7Vgx9eQlC7ke2C3XvT2FPNOUYWgo/X3Iypw2mhr8cXyeVo03n6NemwjzJDPex0znR/OdAW5ax0zl&#10;Pz3Cb9WHZiv3lH7jMyYgeU3RzGjnM91HTX9VBnXSS9JgpFPhTnhNs2cgj5c6Zgovrc2nf4oT/tOc&#10;GTC6VL6vJPN9I5HzUbs/f4qrzy/nNVbO9/2qjFn4U+eS9QmflGCUtYUZjOSDFsFKeaynS6iLhzuK&#10;LZ6GMypjtHIR9xbfqZdvymsPXlqZRdYBntMKlh+DeWr786vynM6tLsJbKhXCPT1dWFsA1/R0cUMJ&#10;fHUZvkZ8pzDTE4wn8/GJ8pzW6jmC257IX8gxs+3iBtjophK7tGW546NXtpbZlW3F9pdtJfBTSf5T&#10;+rZtX2Vvb8JzuqbI1eKLuSoX4JTLH1hkZ3gsqtE/BU+9yN/rlW1leFVX2rktpXZ+ayk5HCudLsNh&#10;39lRwuuD1/DSVJ6DJOoCJ5M1Oth2xUfhDSW7FEYqn+muOLyiCcNsdyzcM3UY3+0m4N+cCOMWG41D&#10;sewf7TjpsUXw04XRsNPJLIuBLeJDXQCLTCPzNJma+RTV5DPN62pXiryoI1g+xPbPHGM1HOsEdfMn&#10;pVzxUzwNOYlw03irhW2ezoed5muMRXFw35fp4zTIsdPDM/vDNAfAOyV5Uandh3EezRzNvpOdV1Xc&#10;9HQBvtXiJLhrrGOmYqhaLm56tljnln96jPPfqi5f+aaHZw+yI3hOxU3LZ71EBsEIl3VwMjfVTuW/&#10;yj7TOQcZuvxN7+TvZuUAOGcAghPmBOLxCOoGD4UbtsVD6SfBz+B9rq4ezrm4naYZ24vjwfMCxEQj&#10;4HYRcDfq8oPIJIO7LuscbutHDLLd/BZ2YWehXbu0267szCYn9mUr6AkTDKIvErXuqqvPDabPE17K&#10;3GA/yw3y5/MsfkjqxgvxMxbAMgvwgeWzLB/WmQ+/WBaiffiuBEd1eaRh9IjCj7kUb6RY6ZLAtnA/&#10;5Zzi2WwPF8RHmNsRZhrKdYWFcQzYaZgYqtgpx3Ojd2yx22yubTHMciF813lK27ZzdflLYIkH0ns5&#10;zrnQD08ozHNhWzylcGP5TRfj1fVq9ZXjKv/p98sWtte1KOeUXlEtqfNv3dEW4FfNaNnBY6cvqPeT&#10;ck7hllzz4gD8oPhy9Vxkte3C46T/FY8xJwSu3LGTY7s5um/B8NOOZL/CUDPbNaMWn+yC9vSH4t4u&#10;9qfmvwM+3nA/W9k/mGzgEfjNM+3T0zvt6slNdnYVedjTXra1I/u4+5OLz3RJMOeBxS7Cm7qkAxkC&#10;/qrtbwU7JlcAZcGP01vDT2Gny/v3tG3J9LzkOS7nN7jDcNFDvHcc5H+cfh86+FoSv+EkUi+J1z4T&#10;L+r8BPyiiTBcfi+NH2sbxg+3deOG0guKa5hErf5k5ZyiycPIeR/nfif74GSlvfPWRT6Tf2mfXr2K&#10;r+GSbZlD5jf1INtnJlBXTDb3dMYZybYxYaIlkFegXk6D8TcOalzX34msUjHTF5kf0ayZ84PGBfhb&#10;NDX50Tw+1earXn/SDbVlvp1jaPJ1DqvjpvKGDoCd9v8zveypre//KLXnjbxxeHP1EsKHCFd7hQyD&#10;8a2opX/B84eO5Rgvt1Bd/XMsg3fC3ZStKm6qfkyqHVf/pl7wTXHOPg8pk7OhRT38CDzvKVePPxzu&#10;69Mwpl1NfR0f1rQ8o0OaPsf1wU0fIMP0fvlLG5JRqvp5skbvb2gRv/M4Zw+4qnjmgMZ4VB9vhjcU&#10;Pyg8WPL45lMsq9NjTWGdT8Ep4aYw0/D/RW7oPcoiVV09/Z2QauzFTXtx7arF78c96is++gi5ASiK&#10;nAO3jPp45aj25p5peS9GZZDKBxr8azgpjDNQ09Taq8+Tej+JqXb6HX5ZMgV6wES7/wnv6wONresf&#10;pcfQo+gRslQfw3f6OOses/DfPWxBv3mAOn0dA91xn7W78x5rfce/Wctf/au1ueO31u6ue50vNZxj&#10;d77vYety/6PW7U/4Vh8hQ+EJ+onxnMvXOwFv9SRe64kwdr1OHMPm+Run3IVnqNM/Ra5p7RnHTUPP&#10;nYeZorP4TU9Trw9PveElxTsq/2hgRaWnIxWmrFIfR71prGOpYqtdUM/jRy3gxDFrd+ykhVbWWtiR&#10;Y+ZXwf7VFeZ/6m1rX3XeAmouW+D+zTagBJ/4EljiYnrBZHnc0nlLM1hWx001fwSJlzr2yfIbfLOO&#10;m/p4qbyg4pnKLdV+2v6olMk00igdu5U4v3yojtPO89ipzxvq46U3mCfH1zl+KF9u6j8d9Thgs77r&#10;1/GqOe/hZV4W6Joi+Ci8VL3pVS/vmCTTvmU/xiXrM8xbTaumXrrVOh37VstvWlbMNmj7DyQGKv1w&#10;+Q/nd65gGzipjqHjah/V++9mmSSGur8UnspYmtfA5mT83pJnjrPoSXNtZNQCG9Ipw14MT8d7Kq8p&#10;/LMDmaiB4p5L4KnZ1NZnWmQAy+Qv7bjQXgomrzRIPlPUHt4aio+04yIbBGt9EQbbL2AxvFR9nxY7&#10;Xjo8fJaND5tg8aG9yS8NpKa+PVmmGgPgp35w03Y2J8KPXAzqOfqRmT28txXxfiQOKn+px0zFTTUt&#10;bnozO819qYdlRlK30p96lLl4IjL4TAQ3reJz3RE++x3PmwwvnWXv736N3+Tnke820f669W77dE9D&#10;u7o/DD7aDe9opPOM/vsJauxPDsNHOsS+ONzXru3tTS1/A3t/TQO7xH2+yH18Z+X3vaQul/zC9ZX6&#10;i9Zxz//COvWGept7/d4q5kt+ZsoW9dXi16+xV22++KiYqpiovKjip5o+zt+cej9p2jFX2Khv+lQ6&#10;Pafy77T31t1hn+z6k31x6Dn8pPfb20V3WW3mz109vq++39XwcwydX2x162i850Gw0j5NYaNw08in&#10;qftugpiHf6pu3vOCeqPLNGXZrfykHjP9cW66kjp9HUesdjXcdP1L7WCN+B/d+Zo5hipuW9pNnlPY&#10;qerjO+P9DHsUhgkfdUxUXPTWEt9UHX6h/KWwUKmoE8eIELt8js+S6vPENizTMfI7NrSCEHgpxy9A&#10;rm8U+xRqv3C4aTgMNayRmy7pQgaAPKFIfZ9W4B9dFdUSDkt/qyEBtoaMg3WD2traAbDIvs1hj0/A&#10;TR+zFd0bI2r0pZ7s14PHV5+bMu/5TWGncFLxU3HZYphsMXmpGpWZqmyAFX1bwUvxm5Jvum4QvaEG&#10;BtmKSHlDn+Oeyhfq+U1X9VGfKIn53nXcVOzUTSvbVNPKMRVj9bb1eUpX9JI3VevEUbU/2/YRUyfv&#10;lOXLe4VT07TdvvtCOUuf2dX3PrKvP/jAvvzwc/c794fvfG5/ufKVXbz8rdW+pQxT+jGd+RsZpl/8&#10;t/2mt2OmWlefm9607QXPx1pz9t/tyHF4KB7SqqMfWc3xq1bN/JFj16wClVd+jD5B+EuZP3YaZnr6&#10;a7a/bnsOfGI5RR/Y7PkXYZ+nbOy4kzb+Fbgn/svYxHOo1tXcq+5eioWPesyUEWbqFF83+uZvjPhR&#10;E6jpn3LREuf81ZIXwDGR/KbKGXVs83+Cm873OKl8pvHI85vW95p+CkP950rIpFfU3L/a5OS34MQX&#10;6GuFx1bMNLrWEhIZ4y46f+nE2AuWFHfM5iXssvzEEjI4M+p4KZlaidRew0u9+nz8oQnT4ZxiptQL&#10;wiO34avcCiPcEkNPKDihJzJLYZtatoV1W+PwUMJXt8EXxUqd55TfAeU/3QGT1TJx0034NTfjad0y&#10;Zaqtg50q6zR7crTlILFH1dk7bhpLfX1SslfLL1ZKfXx9TurzoDpWCn/V6HyrbOdxUxhpdAw+0zhT&#10;LyhxU6eYWMdmHTdN8Hyn8p76jq1zSr558VNPyY7hipXKx5qn4zLKM5ufkGCLx463zJFjLHv8RFs6&#10;9hXLnxhtRWQRlMVPsrLEybY6JdbWpyWQe4qm4tWdCYuGmx4uyLS3t5fZx+Vb7KNDm+2dPWSa7lzl&#10;dBnWcnp9Efmn8BmxUljTkbwMUy39/kV4NOGkb2TNQ3NtTya19AvrJH6KR3M3XNPnC90Fy1JG6Q60&#10;G1/LXvinskfFQ2/IcVJYaf2aeje9wA4xHoCHqlZe+8p36gl2Ko6aCUdluTyq2v9IHiwoj9prPIa3&#10;U7keD95R+VPFSL2+T3gtnQ/WY6fitjpeJfeqqhBeKsFMlRVaBeOshG9W5HDeJbNhrOKm1FMumW6H&#10;FoqTwk3nU6ePlGsqdvpmuvJQp+FNnWmVMNOqZfOcqvPJzsyHlfrk46Zw0JpCehCJmzJdkcfjy6am&#10;fAn5pTDOylxqyWGnYqZireKrJ0thgyvho+KkSLzUY6ZwO3jpyTK4Gj7TWvjfibIc6gUK7OSqbD4X&#10;wwfJHdibMsbUA+rNKcPJoKS/T9pIO4B39Mhr+EvFSedPhluSabrAp1im4WOw0sqMeKvCa1idmQjX&#10;jKFebKLtm0md/gx6R82i5mfWZAQ3Va3/vBi8isl4S6faiezpMFE8e3BTSdmcJ/PwmoqbFrzq+NRp&#10;Rk2LnVZlpvAdBW6Kr1fZpuXzeD3zmhY3rVkEy4IxnynJqBO8syQLwShL8IsuFy+V5NXMdn5NsUfV&#10;zKvvU0U69xNmegT/dBXzlZnzqEOf77JRz6+CicJIL+AlvQC7dFpb7PJN31pXQp09Wr/cLq4vsQsb&#10;YZWsO1GSZzV5PAf53PfCxWSTwkth4ccLYKnFS11N/6VN7LO51C5ugXPi55YuwksvbSuFe65gxC/K&#10;3+QVuKnq9t/aVAaTpV8U+5/h2k8zSmeWexz43MplN/KKr+xaQ6bGarvE3/Z7/I2/t2etvbebHI69&#10;W8ky3mjv7ibPGD57tpTfEeYn4pkcAzvFExrfx/Ym9ud/K17R5OG2M36Ilb86ER6a7LyWxxxvTcFT&#10;mojwh8JJj8NJT+SKPyaxHUw1W2yV18ecsfBSZZkOsv1pYqeDyDZlTB2CX3Q4dY6T2C/JSTX6LtM0&#10;V/mjTC/D15kfD+eURxT2yfRpvKIn8qgdmz/CeUDFSg/NehF/qKcDjBVzhthpfKrnSmCjRR4bPV+S&#10;iK80Gc4pbiqG6s2fKUyArce7+VM50VY5lyyA2cNgpWKng+GmYqeMzFenj4e7iuemWQWv1dpl5Ejg&#10;NT0wl2xI2FRpFB7TDl1sabtu1NbDTcVO4ahL/enr1BaPqXymaEn7QPiguCm13f6wU7youcEw0wA4&#10;aRA9nzp0h+31sqWO8ekYeEZDYbGww9wgOF9wOLXjXW3zhBFWzf+Bj45RD7C/xPlD1owgv6wTHBZu&#10;tyw0EFYaDNfswDI8lKFMh4cxUr/fhd5JfN/KD9eyYLhqONuG27KO+FflkeyA91KezCB4LB5CeWhd&#10;fmqgP8eFvXLMAvYvCNfIfLh/PUXAT5XPSs1/oLIH8I36wz396PHkR82+X5CVDnzO1o2Be7bpADOl&#10;hr8NvZ/88Gn64Z3VPWwPQ8Vv6qT5esvk03X+Ue5VJvdzYdtQV5efxf1cAIfMagv3bE2eaBs/WCVs&#10;0l/sFF9vIPv5k2UAs83riD82FDbcsSWs9AX4ph/Xi3eUx5zD41tCtqk4aWZ7sgNg3coFUP7q4g5t&#10;vTp8+OqSIDiqmHOYv5X28bNt0f15DuKsJJJ8geBW8NNWvAbIP4UrijUvDVZeLMfkGOo1lYl3Mh2v&#10;6Xy/FlY2pI/tnh5r+xekwUunwkjhpgvgpfjqD/D/bj+cdN9rCfYmEkPdjw6kp7A9n3XS6PEUM9r1&#10;gFrLa2I92oDWTRhKltFQ2z2NzOl59Nh7bZrthZPuns570RxywWelkLM4haxTaiTQzhn0M5zJ735z&#10;km1T8kSL4Vrl0VSGqHoxvfSEskk9qTeUMk3Fv+Jh6arLdyM+QnlEY/yVZdmW6TbU1beFo1Jn36YN&#10;+7TCtwpnhJUOJJd0YGP8mvDBAY8yPkKmKeeTh/QVjj2xjcS0arpbaWyJWrNedfUt8K/Ss72l+Olz&#10;Ll8zshE9n/CFRjXCG/ogfZweYh5uKmY6uMmTjpmK1Y185jnq51VDX6fmsNdnYKmMnljf/DnnGZUH&#10;Vty1xx8fhMuqv/wDjqF2xRfa7b6GMN/HOTbZrU2awUqbMcpj2pRa/To1acr9o76+TgPxi8pjq8zU&#10;Lr/7k3W+F156D73rUed74ZowVPWDisInO/AJ8gceR2zfF04axT3q19jLN+3LPYvkHkpReHQjuc7u&#10;DzxMD6c/Uqf/AOz0jzBTcVNx1Pthpvc7rtqr4WP4QuGm1OPfYKfip3DObg/AOx+Am8JL5TUVV+3K&#10;dCfYaSDsVSw2CH4aePcfzB922g5mqlG9pDr9np5X9zWyzn9oaGFsH3pPI6TpRhYBj+0DQx0IQ5UX&#10;dXyb1nD01tzz5q7P1xiyHkY908zLLz0NN0WhsFLJZZrCTENOwk3r81Kx0vIjNxRwmH5ONcduq941&#10;5JpS0+9fVWMBFVUWWlVpXavftNCKfdaq6qx1O/GW+ZcftKg1E2z+YvhYFpwkw2Oc4pnlSHXrqs8X&#10;2/QxT3kyfbxTy+QjFbMUI1WmqXipY5zMi0WKS4qZOj7KvmKyN03XLTvOWF86tnIBdGwdx9XT1406&#10;vo+b/pCX+uZ9TPSfjY4J34abri28mZE6Zlm3TBmjt/OPOrZa/OPssj7LdPySfW6MRR7PvImV1ltW&#10;f1/ftI+Z/hRu6ttH446S7+U7n5YrH3UP646u5rmA6e3m/CV5DezVhQ0sespcmzRijg3tnmkDQ2Gl&#10;IYtdDf7gDlkW1TGbadXc4zV1wo8KI+0PPx0YkmmDw+j1FJpnL4YsoiafbQKWwliLrF/wMhse/pqN&#10;65RsUzr3tKmdQmwa7zfKC57ehR5QXcNdL6fZXVqSbeqHr9vf5vfmvX1IdysZ3deKR0Va/vDeVgA/&#10;LRwJL0VFIz2eWjQykmk0KoqxL3mnfW3pwAi8qoH8lvYKuTX0HlhIDdlC+hCkk/FUkMxnyEXUXpTZ&#10;9TMH7X+/twM2OgBW2t2+OTbSvqroaV9VdrdrB4Lpb9+YOv7f0zMKH+oW6vjXe7mm76wg17QUHipp&#10;esXP8Jj+imV38vnsZ3BS9ZP6hcs8vbKC5ct/RX3/L8lB/aXVwEVdLT2j/KI+jqqxivk3pnlMVFz0&#10;CNK28pKKc57gb6Y2/xf2zupf2Gd7HrXr+560D17/V3ur4JcuN7XmVf6e2N/xWO0nvirVHcP5WzmP&#10;GK2Ot22suOmz8DFxU/UAEhMVC4ShopWR/yifL1RM1eOnGsVBxUxhoXDR2wpv6UrOt4YeU+oRtfbF&#10;1jBAek5FitOKm6r3lBgnrLPLw3DTR6mth2fi/VQ+qfOAMq3RW6a8UjFOn8Q+ySNFxZ3qtmGdpkuo&#10;tS92wpMKC10W+qDzl7q+ULBU5zOFk4qVFnV6mPOrpp9zdiIDFRV3fsR5Sde92A7e2942DA1wWjeo&#10;PY+5pfOXlvXBnxvpeXTLej8Bf3ycx6t58gc03Vu9r5oyDaN2wuvLqB5SYqrynpbCZF0Nv3yomoer&#10;euvZrm8L+mkFoRBbPyjEjav7+3P/8NL2U9YCHLRO8oiuihT7hJtGin1608o+dbmlLBMXdV7Sum3L&#10;4KOr3bK2rGvHa6MN2/LaIANgDedeFamsAX+7sGG9fXf9U/v22sfOb3rto+v2t8//0y5fvo4vk9xP&#10;PJvVtd+QK0p26SVySt/+D6u++JUdlaf0doJ93sQ7fzBfn4v+1On6xzv+1pdWffqaVZ+8ajWnPsNX&#10;et0qjn/ucVPGE6e+pN+T/Kcf29FTn7qa/ANVX1rR6o/s1fRLZJJesMnw0ImxpxipR0/BczmFPkdJ&#10;MM+4M46VxiYwSolkmtZTjJsWX/3nmsg28TPfoVb/Y0ty3BQvaLrHMf9/fKE/5h+tn4PqtuVciQs4&#10;jxs9Znvr6Y8sKYMM1NkfWDzsND6Re8F9GMf9mBSnnk9nqGOosdlxe2xZQqltTHrNdiRTM59M7X0y&#10;HtMUuGnyDLymMNLEqbBT/KH4OHckJsA7qS9PIocTLrk9Xp5S9Yci0zQmGl6KYqNZFs93+gTX/2lH&#10;El4JKfF7bYVJ7qB+fgfLdiSl2k7OuYVlmzjHzmnTbR3fG0pTlCEab8s5V2lyMrXvSa7n06qpU6nn&#10;/16rpk6jJv5mlaWlWVlaqqv7V+3/qqnMp05xxylJSrTlyUnuuJr2zZempLhtVrJfmTt+mq3UueqL&#10;Y+l43vHTbEVqGtc5hePRj0rXxz0p5nrFV5UDkDFytOVNmIQm2LKJE6wAFUdPttK4aFsRjxJibFVS&#10;rK1NibMNaXhPZ6farvSZdhRudhmm8tFh+MneDeSUwnhW5tpxWNLREjyl+XAk/HDleZkwSa+mfR98&#10;9E1Y6V60D5a0D4/egcWwzaXpMEtxVdjL0gXU16tun1r3dGWTznQ+VOWZvpGJpxNmeoC6dzHYQ9ns&#10;W0++WvjDuRwP9unGXG0Dr4WLeuxU/NRjqOKljnPiR1X2aDmMs2JZJtedATP9MWVaOec5yLWI46pX&#10;lMdMqb/neKrPdxyW4zhuilexUl5TuJfHTzNgmZwLlnlwiXpGwUyXip3OcjX7qt3fx/dfZZ6qB5TX&#10;Q4r6/KwZrKf+Ek75j5LPVPxUTHaB85iKm1ZLcNNKcVM46WG4qWr7nd81m1HslP207fHlZHnCRo/D&#10;BuvrBMz0xIqlTifL9ByLmRbb+Y2FVsU+lVz3rrRX6Pczhn7mY+h7Mxp++jJ918fyWTya7wHKMFUW&#10;KbX1YqN4RW+Iuu2aLCkZP2gKdfcpMFHq6F+Lsf2zqNGfOcHlniob9dBseCqSX/TYkql4C2cgz2Mq&#10;XuoxU/n46rymBXPhoEwX0sesZL7znlYtSoPdip2mws7gpfOm892E2lX8zkd5HdQuXwwHpG69Tmfc&#10;PBmi3IOz3INzPH7Vt59B5+CP4oy1RUupf4W5Z3qcVD5T9YGqyuK+Lk7Hl5oDFy2CicJL18JN167w&#10;tG4FrFSCe25AGz2d3wj73Fhmp1cW4SdeCielrr6YXADYqXymxxlrS3PrfKHwUDymb8NNL8NGr+xY&#10;zbgC9onHdIfmV9Ut128bcM6d6xyz1TWpN9WZ0jwn9Y46g95aj590FznF0u51+MjX23v8jb+zm/md&#10;qzmm+r9twFdOFgfLL+2Rt3w9XHY1vthFtmdamu2MwWecymthygi46WAySl+kpp9a9mzuec40plPh&#10;p6l4QtNgiBpT4KY8/0t4/pdMIaeWzNAcGGVeCq+T6Dpe+iI5pkPhptS7p8FRUwfBOkdxHLHQKTzn&#10;ZI7mp8Iip8BLU5lWDTw19gWJeEIl1dsrlzSF10IC313Hulr6wzN1nMFuWh7RA7Ne4rvly3wGT6JG&#10;n2uAiYqZXihNsQtw07NFiXauiLzTEvWDJeMUfnoKdupNk82aPg5GPAIN99ipO/ZgWOxIHvdkjqtM&#10;1Kn8rU5zXtMaPNL7Xo0lk3Ksq6HP7wz7DO7E58ou9BjqavlduuLlxEvaXtzR62uUDSd1tfwdYHQB&#10;cMtOnahX6kw+FOwSflnctYflR8BO3TG6sYz+t2FdWM/xIrrCN7vbUs6zJAQ+50d9P1wyn+9Rr4/t&#10;hXc61i6/WWrXTm+xt7Yu5DeK8bZ5TDd8EP5kRAVYYfcgfn/HD9o9mIyqYPKhQiy/B9y0V0emO1LH&#10;D1MNEyv1eVcDHWPMpbZd2anL8KMWdQ4h4yqU7Kg6dambd6N8rfShgM8qCyAvlP1C1LseHtwObtmG&#10;bAK45+4ZHKcn3hZY6sK23A+8oDl4U3MCejlOnN0hwjFocejsAM+L60bmF5JjsDQYL69/Z7gj3LQV&#10;vabo/3Rp7xo8+nNhiOOtoHdfGGdXmGUPxghbKH4NN80O5PGE63HII8vzBN9dFhrONXoZsAWdYLtB&#10;8GLllcI3l3aAfQa1gSWLf7aGu7a0hYEwVsecVc8Phw5Rbb7uGzycadXrZ0aINTPPfVOvsK8+fNve&#10;O3KYrNJc2zB6qOV0hQl3hBfDqHPhtrtTx1GTP9Wqi1+zE/zPOl6cQRbzHP5X8H+xiOyS4rk8NuoS&#10;eH87Xjib313m8JuaRO9D/Kl7pvEanBZHLzh+V04mAyNtPJ+zqPtnrFqKn5/fnar4X1tTwPsH7+mV&#10;vK8ezuI3vGyyAHLIi+F9rJrfGw/z3lfJbwG7ZsdbcmiA45KjyZ9Uz59x1FOPxR8oxcFEp3OvVH89&#10;I6Ij399DbJam4fEzI+jPzLLZWt6lIz2C+K6PpndmfecwWGhLerE/7TTqWY+dDW+mHlNN4WmtLDUs&#10;CAWiDpYS4m8peINTOrZHAcwHWTK/CSTA8xOD/ZEfy8gEgNeOfKZZXfZqU3pKNYH14o1Fw5o97XpK&#10;aZ9YtovF/xuDfKOmxYh9moBXNtrf888qL0DMWHx34OPw3cbwTDhmf3jlIBiyPK+T/Tw/rbjwpHb0&#10;wuIxOJEjMAG9AsuXxIyd4L/KZVWGQFQj2G4jGC8S341Eg5s8jqcWHyZceDR8WKxXfatGIWUJvPy8&#10;6uCbO+446rlnbCTe3JH4b4filVXeaY8HHnE9qLr9sRHe0Ub4ZOlr9eAjXP+T9NNq4bYb8vQz5Ak8&#10;S5aAT8oVaIaUn9rcyTFg1g94vKlF3Kf+UwgOKr+t/LLiveph1e8xL3tV/tq+jcV1n+Y6niIL4Anr&#10;2VBeWJjvn5+Em8KS4cujWuAfhn0Pw6+s3l967kc1h5u6PlCqySfP9GSt6+vk8kuPK7+UWnr8pZK8&#10;pU7l33NTMdR/rNOvuWlZQM0JckwPW0RNrXU/ddbaH6VO/9Rb1uHsR5zrrPUtet7yFsHF4J674SzO&#10;HwqXVE3+wQzYJ6Mvj1Tcswr5OKqPoWq5vKfKIhXLrN8Tysc2xS3lHfXto/GG95TpG8szPR7r86G6&#10;c9ZxUzFTHc8nH5v1zdcf69fs12etP5zWNft4rI4niRsfyoUhFjWwNQX4TNE2tLlu2pdv6ur06y3T&#10;8h/qx7jqD9f76vN/6lh/f9crqpBrrS8eg4+B3mpUZqt8tOKjO5ejkjqJo/r2ZRuxUnlP3yjltSKt&#10;YBnbbl3WwPKy7qIutJcl8R0tehTZpX0y7aWgdHvRLx3faBbZppn2IuoftMiiYKtRYqfBLMeD2j+E&#10;bFTq9HvhP+0VkAdTzbZRYVMtOmyIJYaE2BTqSKTUkLaWFurnej9ND/ezGZ3aITJNO/nBVanR783v&#10;sEN6WeGovjBT6h+GKsMU3+nwXvhOpd51YtmwSJZHeYKdZvWLsKn8Bro+dgS/29FLgOylI3giytNj&#10;8WXM4nMl/oPty+y9wxvty1pqX/Y2tA9fb2Dvb7zT/rrx1/SJutc+2/k7+3T7b+yz7XfbtR2/oV/U&#10;z6l7Vx+ou10d/l/K7oKFqhb/brjoXW68soK+USvuZrlG1omXwk3fXYUPdfXPne9UPdRUfy+26Tjm&#10;DF6fmkaq3XecE9YpXur6Q7H+APpsd1O7tPZf7ELuXXaKv6kKuGs5+4iJisVq1Lzzq2p/9jmCNOqY&#10;vszTg2ksY7vj/J1sHt3ActtTv97zCXiYarJhpvAxjfKfqna/DE62KupZmNwL9EkSk/M4qdjmyjpp&#10;2udFre9PvdW02OiK3tTq9yXzE1a6uh8c8CVxP3gi51vNuVZx/tLu5I/CKcUtxU0d9+wsFioGCtO8&#10;Sd422q4gTH7SRnXba39J+2gZHFbimMu7sByJyy7vQg0+y4rZb3lXba9tH3LnUL6qOO/qF8lBHd7B&#10;Y6Uw07UDqMWP1LXKh6meSaqRZxo+6vy0fZvzGJtz3+CN/Z/lcXIvo5RRoB5OLZD8oV7PLY2u71Yf&#10;9d7SffD8v250881Yz7GjnrGyfi1hpcHcs1DGUNs4JJxs1kByTl+wtf3lc1U9fet60nPGcnFRd27Y&#10;ad20xtU3bc82PC9rB7SDkfpxLXqMmsZDy3O/biCvgb74BboG4avZbF99/Q21+p/a369+aWcvfGq1&#10;Z66bskMr4Y+VJ7/AZ/p3O3rhO5jp/7HjV/7TTr5Lvunb391Wt2Wq8NYf2//YxW/xnErfe0/rH/Pk&#10;JbHcr63m9FdWeeILOwwjVX1+xfFP4LyfWvWJ63Yavnvhyt/tCOvLNsJLs962hGlkk6actYnw0Mkw&#10;0tgpMMPUixbHGJPMOvjh5AQ8pqyLYz4u+TxM9XvFMh0LY41LuXBbTUo6a3HTLlvyPPJM0+GXKCnj&#10;miWlf4Y31Mc2xTf/Z6XjS4k/oqR5n9qUrGs2NfMjmzLjbYuDAU+IP2fjE84znrHZSfvo+bTSNqTM&#10;tV2piXynnMJn+mn2xnT6EEzDN0Ed2F68Dbun00dnmtbhd5iWaHupK987PQ5NsT1TWZ+aRE2nejzx&#10;fQD+tzOZUUpKoEYxie8G+COmpnJ8lMZxYJfSLrQHPrknFd8fHHLvNHoKwS23wTP3wDh3zZ5hW9Gm&#10;OZ42zJ75/2g77+isrjNfe5ybxE5mkkmZO3fNvePYTpyMJ07suNAEQhSBuoQESKgCQg0J9YoK6g2E&#10;upBEESqoNySKBGo00SFugLET19jGduwkTmznJmu993n3pw9wCb6zcu8fv7X32WeffYq+79M5z/m9&#10;75au3C3SQzlQUChDpcWyv+Rva7C4QAaKCuljFcuFedKXnyPdOk5u9oy0vkV687OlH5/HYFEe2+SL&#10;bn9LhdRVM21F+YxNHfWbMXPNGN05WdKVnWnUjSekISaKuPxo2ZccL+1ck7aUOGlO2CTtMNJ9KYnS&#10;lpwgrVy3fWmJMFN8uXl4HmGOJxrKTJ7SF2AqL8BWLsGCJuCkh+GiB0tz8YZmc99o9ZTiKy1jHqVt&#10;hbx7L4FZInjSKDHMqiPlxOtXboNrbqOkrbxYDtH/UClx++hAcR5x+jmMiceF5VF8qtrvaCXc9TaN&#10;0Xa7xuGvmgtAyzH66ZxT1nwAmhNAmaxqZJuOWWhYrXWbyVp4qDLcO2iytgxmyrHDfkfLODfGUalf&#10;VvdzhGsxThy/elKVHR+v3473dLupT9WxTF3blO1qftajPH+Obc9FlGX4eIr5jBWmycECPsOFfCaL&#10;+HyikZJM8qZmk68U/lmDiLtXaY4BS44CzU/AfqvVf6t5TWF57ENLk7NAGS9/w6PsS3UEv63mitW5&#10;rrS/cuOTxICf5O9pRP0U3kYj8itMq3ZVwqWr5PSeOvhpFfkAtspoZqwcTA3j/UOwHE6BleE7HUnD&#10;d8oz9yRM6HhxEmyS+NHCRFhlCssWad2oNJVnBVgmMfSGaW4jprQgTo5uiSLOP4qSfPLZ8LNsWCo6&#10;VgpnrciEr2XLdBU+0eocmAGqzCUnJR4+OO6ZmnzYWz5x7swPVYfvdCc8YQe5RsvUY7qZ5wX8WIVZ&#10;MsF3a5zv2FQhPJq8EToHlJkLinPX8qa0nXM3sey7a8y89Jfgx5eb6+V8I+8KeBcwtZWcB2Ul3CPi&#10;OZ3RqfJtbFdHHO5OeaaN+aBaUctuhE+zFbU1Ea9v0bPt+EzR022UnXDT5p0mVv/cDvyleE7P15Nb&#10;to75oIitvwzzfL67Sa72w1h74a3kI73WDz/t01ymVsFSB/Cgquh3bQCGur+d/TbATqo5B1jsbnKc&#10;zugC5/Ns+y7jTb06qL7VVnzl+E2H242uU750qEuuzsT/ayy/ctgXD/XCZnvI09osZ+rrGXsH5893&#10;Li1ODiWFyoEEfzwym4gdjiZOPRZGTqw8PoQzFahSlUg92cLNyzMoYesV+EJrNvOcGY+POdCw1yOb&#10;dZ4o8gCk+sqhlDXc0wbDW/Gl1sErK8lpCn+9UMO8UDX4VmuT5GJtAuz1li7uUK+n8lO4aWmYTGzx&#10;w7OqPNaPur9lmfqp0lB4ayJeZe71d5DDtBHfKcvGu2oYrPpi8bFqHS57vg4PKvXLDXilS8JlInst&#10;CiJfagBj6vh4WfPWcV4x+FeJ0a/nOHeQ57UCzzOf+bG8TXIkJ0QGN66S1jWu0rLKnlxKy6TDz1na&#10;/d2kzccVdkpcOxy0apETsffLZQdstREW2kh7u6+ndAS4SVeQKzFLjtxnLpUOf+7p1jrhJyBGP2A5&#10;95yu0u63XNoCHPEZLJeuQHfZu8qTOHo3PKj4SJY5wDI13n4OJXH4Xna89wiF+afLi0dr5MNfDcvL&#10;43v5fSB3coG/DIbNl77g2dK5fjbzwaJ186Rj7RzqC8j5xPbL1K+qXlSN6cebuQTWuNQO9rqIPFeL&#10;/7Z8FknralvuRW3J+bWI+QIW48NdLrvdXWCI+EbnwS/hvJfb/ZhrCV8u10Jj8ne7uBKbxfgebvBc&#10;zsVl+U3pslWWdvysLstkp5PmCoDJwkSr5jLn0wL4rYcL71UDiK3NkZd4tnv32ii5Kup49iPPdtw6&#10;7t8Xc1zk7Oe+d7fnXNntsUD2uNnBqmHGTpwn2uVEjKOD5h+Aa8PtavCi1vKcWrNkLkzUhnVs46rl&#10;bM6BXAjww0Yn9u2E19ceb7ByYwcnrh08XPkyf489LvNln78T80zB+IuL5dneLtE4+d+98RL+nSPy&#10;7q+vmfxW7/36XXLn7JSXj+IbH6mV64dqec9RjxqJC9nFd3UXfvG9vO/cK8/t3yHXD9bL873lMs13&#10;5xjvKCa3xpCzlHj+En63t5EPBe/3c12F/K6U8btSTVnFnHONcrGH90b9tXzveX/D9lcGed9Eea2/&#10;Qq7QZ6oqQ7aucuA5fAF59GzIn2eLz2kBz+zzeXbH0+QBDw/geRyfbDWf8doAd/OsXuPnKpW+rlLl&#10;C9emXsH3oczbBblKuY8b7R7wVXtynjJvFAwzGQat9UQYdZIt85qwrsrXXSp8XKTcGz/xageLVlFf&#10;5SzbVrnIVi8XKfFyQg5S5EmuW2/qng7Ef9uQE2AWHldyA+BnjIZfbprzJEx1juS5LJWtK50k332Z&#10;FHk43lShu6OoCtwckKXcQt88V0u/LP620XOfwO/6GPPAU876hZkHS3NzxsJX1f+l2+Y6L4MR20su&#10;n8tsPpc3xd8/G6k3zKoc1uv5RjwJB/0FHPGxR+CimpsAUcbPZ1y+d1t4D5G+3E4ylCHjHU9D6bRv&#10;5m+RBqdPhSVvhm2nGS1k2db4dNf+9KdmXq1APMFBqocfhlE/Yjyeyp2TFylztuV6wZ8XWmVLfT48&#10;Gp68QPkysfS2usw8Tnij/eGpAXhndV4vnSPMsOSHfoS39idmni5rroZN8yzMOQaurrkaNDZf89Cq&#10;N9mq8CfxCbOsuRj8fvyQ8R+HwX/VZ6rMdJF6S+Gki06fNrH5i05Ny6JTZ/CWwkytmoKdfkowVDyk&#10;n9Y0yzM6OS024+My+9zz8sSFp2XBuWdl4aVXZB7vFX0an5AieMr+IjhZHvks4SUj8JERyiNwE81T&#10;Oo6OsH6iEHaDJqhPqahrqcuGOxbPLNN/jLGOsr2W42iM+ni+ZXtlltb+WtcxrMt3KnV/5nh0TMZS&#10;WcfXfVml+/qc9BjuID1HMyZ9rONMlbBNDdem4S5pq79L+nbAjFAP9d4ZaV3b+7T8fyzrPrTUOan+&#10;K+qn/+36sm2VjVr56AC8tZftreep4wzTpvNj6Tn2cL5mPe1aKrNVX+wUY/RSb6y8S3IL+A6kbJDE&#10;sGSJCMgQz4XkQZ2DniiQlbMKxWtenqyYly2ec7PFa26ueMwrFLd5peI+t1hWzUmVgFmBEvzkEnJc&#10;MH/d4z/l9+IRvjfqs2cOO36PIp78T/Qw3/mf8R0jD8bsx8j//JgkkFsnl9+wAn7rcl35TXLTcpnk&#10;u5FjGOUZ2VPS5r4cOVi0wpHfkAVmzray1cSzpIbLEM8Aw+koI0KmyrO57yUGrp6Yt7psfAfR8lIb&#10;TLTtLvlV+/fkeiuss+2r8uuOe/B1Mp8T+nUHLLTtHnl+F/Mq7fqqXG38mlxp/Crx8V+V57TUZdqv&#10;sP7Kzntp+zrl1+lL/53/TZ6rv5vlu+S5JguvPJYBu8yCZ/K5P731H1j3LXyj98n7JxbKu2OzzXsK&#10;ZamTm+GpOZSZFiaq80AZnkqpMf3HdRxK7asy6xlX85xaY/M11n9K+9KunFZL3bd6U3s3zHBTD3KX&#10;wtT2UrZ4KDOF8+Gf7Fijvkr4c+AC6QwiDn0t90SG6SnXe9iiFTOlWYafUt5JOre87ke9rU0e6s18&#10;xHDTVnyuuq51BfuHFWq+z50O999kp02ODxK7j5x+MKMHKD+vJqf75dPS/jP9YKJNzlr/IaKu/BRG&#10;utfxfksf5x9Ki+sPYYUPwyJnSU/QPLgk95Rwzxa3h+Cr98E6YcirHjfezha4qEp9niploe3e8Euf&#10;WTDG2aZUvtq5Zo6Rcs1OrmmHj8by63otZ+Q9hzGeYmwdX72jjKXSZcqOmXE1P6v6TXuD7A0z7Q1i&#10;jtQA7mUZpwsfbDvjdHxOsxkDloo6Vt+qa5v27YSTdnjreXIMPo9axlltg+/UhraFyIbzxOu6mlyz&#10;TjbM07UEv9IRef3GX+Sll27Iyy98IOfJX3r23A05fuEDOXXpd3Lmmd/L2efhpui0ekYNO/2rnLv2&#10;8Z0FVz33/0lnrzA23tdzV//K8X1CvD75A869LWefviGXrvxWLl39rVy8+r6MnX5H9g2+KWUNr0p6&#10;4UvMpXeF+PlnJTYD9pl5jXnvEWwzIQP/afpViUsjTp/4+sQMOGL680aJGXDVzCvwVmWuV009geXE&#10;TK1/Rhm6rUW6fSL9k/N/JWlbfyOp296W1LIb6B1i9t+CocI3/x7BRS18FO6qPlZkmKkZEz77JWOn&#10;l/5Wksveltitr0tk9iuw0pfIX/q0FKePS212F3O918rBHGKyc4gpy0uSyaJs5jAgf2BpNjnv9Fkz&#10;A3ayhfdZOTKJT2yqJItchZmmnCqBK9E+Vcw2+Zn8798MZyWeDNZqRKy5Lo/DAScL2Yb43MmiLFPX&#10;ZWUpx4q24D/LNfsdo98440wV0i8fz18e7ConnZg1GBecZQx+NgK3O7gdnyRMcKyqnDzoVUYTdZXM&#10;JfkZ1VZwH2HRBHXVuC5XlxmmeJA438MzOrQN5ljGuPDGIxUwNvqM15RTbv9CHa0qI29o2c11Wh9l&#10;Ox3jIEznQGmBDMNdh2BwLUmRzAUVx/xPxNfmM39WNt7cHHy4eeSEzSa3aw75CnLx9nLe6v/U+YzO&#10;t+JHg6W8eLRXnh/aJ+fw2o3BJgfhmt1ck46MFOnYnCRdWeksZ0pvXhbaIt15cOB8+qCuvFwYsDLi&#10;PFMOFObP8F0LM+6E7XZvyTDScTph2p142LqzM6SPsTSf2kCB8mmLlCf3w5utMuthYIMz0n59HEfP&#10;beNaxucY2U8vx9mfT36HQualKlI2fWtb6xifLfcrm2b8fj2vm+PqeIjj7NFjzc3iGOHr1jEp95tj&#10;Io8r/HsIJqz7683NlB64f09msvSiHvj/vhTl2ZukLQklU08hZwJqT43j+pJ3gs90P3+fWyK/b06G&#10;RYzXp3X+dgN8Vgf4zA4iXe7lfUJ3Zqp0knehCxZuxHIP7eZ49TqY49RjxNPN33VY2XWJCo5NacTn&#10;s6+Uc+B7Mcwx7o8Jlp4IPxnYCE/Z6CsDkQEoiPb1xGiHM7dPpBxMVkXJodRoYvhjkJaf0WaW0UhG&#10;NH2554rfIENxKD5UhuOZzzkhjPEieK+hHDWB73YS30Xeo/CZPZLLnFpoLI/vdj4+3VxiUAs2EwPN&#10;d5VyChY9xef+MJ6qg6nxM750PvvJKZxDCu9TeIeSncX3Op+5ovJuakLrnPuUVXyHpmCiEyWwZsoT&#10;22HSJbDznGze4RDHumULJd8Zo2xyDeAj3rZVTlTCytGJCph0ZaVFVZToVHUVXkzmXDKqYU6Xajld&#10;VyvT1RXsg9wKpfiC+S1QFnmM38ETvD+Y5l2D8lplnufhn6qLcM8LeF8vNTHHE1zbSOtNO+TC7jrW&#10;E5+/l7ypcNjjFfiSK5nPi/cW01Vb4SN4o6t1TPIQtDBfFd7Ty6qW+pl5rBot7Hef5hZoNOsuNjcw&#10;j9VevMctcrFpJzHf+G4ryihrmZuG36nt+Kr5PRzlMzaaEStjWyKJsV+HV3Qt8seT6osvmVh+6qMZ&#10;gZTkd0gPJqcp3B3/pea3HUnbwGdpFV5ITxmMXCl9YZ5mrp2+CE8ZivVhvrAwuPdGk0dX5xObyI0g&#10;Pp5Y+fxgYvzxfBasNeWxgmA5VsAcVvlheGI0l4SPHIzzkIOxKM59Rpb6eIa3nCgK5hkX32hhMMw3&#10;lJy7bF8UAlMNh41G8H8ihD6h5OvFt0r9GOXxwlDOaw15XVfCij3JWbCCuavc8d+6yqHklZzPej6D&#10;kTKRQ87f3GC+F+uJg9jA53kD/5OY64ocF8Mx/jK0yVOG0YFYLzkQv1r2w1ObPJfi51Te50L+JVc4&#10;mos0e7riSVgmw9EBbOfNvrzZhm1j3NEKvL7kmU31Y/+rLWPGrqR9tTnX4UQfrqUvbNGDd//O3DfD&#10;A1fOh1cuZH5Xfb9vQ79lzOllzzVaTL5aJ3O+z+zdItdH9pgcqe8+PUCuWz538OJDGavJY2svB2KI&#10;nwpciq8Bhum6mLgi9aHiTcVD2ORqR14o7TOPY54nQ9E2RsPR81mezzHayP4oG859gQxF2spwFHMd&#10;RdjJYAT3p+tcZJcrvlhY6U4Xe+4d1+NFdZf6xc6wR2XMbtIXwv1siLv0rF8m3evtpXudRbpslWkL&#10;cpROf/JUBdpLM1yufrGL1M73ZA4mvKrzyQ9gR54CeGy9k4P0hboRl+LD+5ZUeaarUt6YboUhH5LX&#10;jvPuY18W9yQb+Fs7SnfwXOkMYN6AIDtpC1qIX4QcB0uVF+ODtXfEM7qEeDMYqMMSrscC2PUCGDb3&#10;2gFcE3/mGFgzH5bMvbIvfwcfmPEa2nzsYchLDD9u9VM+rr7i+TBuW6m3w+e7BP8wOsL/xz+9eUU+&#10;+eP78vGHf5G//u+P5C9//phl5nR6//fMufqy/PaFi3Lj0oj85kyfvHFmQN46OyBvnOyUN093yasT&#10;TczXUYAvNZ0cHjzb7i0gd0cuZZ4837FV3jjRQb8e0/ftMx3y1qmd8pvjDfLGVIO8Nl5HuVPePNUs&#10;b3Ft3pjaLa9NNpHvOosYT5ioL/N5rcbX7OMoFauWSzksdaunvdTjZ2rd6CdtUf6yN8JHWjaukdZI&#10;X+re0hK5xixrW3MEbeFrZE/YGmni89oc7idVa3Tu5mVS7GYvRaiQ5/gi1yW04cn2dZOmUB/ZHbIa&#10;v5QXcaWexJF6mVjSRvxQ9evQ2tWIcr2X1AThqwrGLxXkyTj2eLDI9+ewCP8V86WgrOW2MFPmZYPj&#10;7qR/Le8b6gJXUHrcUgCfG/9bqoYB16D6IC9y/bnAMJUX2zCereHGmXDK9MXziYtl/jFYbpWfB5yX&#10;3IAwXWXD5bwnqbCK7cs/oyo+s7nOi5gzaS6seLZFC+dIMvXE+bPw8S6UUjiwsgtlw8qES1Y4SPGK&#10;5VLq5UjbcupcN3d706/Qg/lcPGDI8I/khTYSjZ9V59SKgRuromc9AePFxwt3LYYZ53Od8pWj8D4i&#10;39WR66OCn/C9zFdmTGlVPt/ZbIfFhtdEwmx0DqeN8F5V+OPE3MNvdH0evFs9xtnqO3ayw3PM9Xe0&#10;XP908l6k4AtOsJ0jcQvI4QAXjocbx9vMwlf7iGHSaVwL5aZWZroQVmrxlBJbfxyf6XGY6MSxGU1R&#10;3i5Luy0c9Yu08BiMFc07eV7mMs6Sk+QCONwnKxsXSE4pDAwOchgeMoQOogOwkmG4yiFYyQH44yHl&#10;kfQZgcOoDtOuUq6qGqVN+x2FNx5BuqzrdayDjHWI8jBsRsfVNl03OtNft9G6jquM9nZZ2aW11HVm&#10;bMbS8azjat26rG1Wfa5Nt7mDzPnpWDoGx6rleBHHVmFhpS21zJuEelFXHdISdSJt76btjrL2+78s&#10;reNbyzuO/QX77qHtdn3p9redg56TSvfdxzj76y3nrBy1G5n11TPj72CZPh0sK1Pe38i1QxO7LNtt&#10;L/mKRKT9TBJD4mWtT7J4LssUj6eyxP1naeL0syRx+nmKuD2aKY4/2yJuP48Xz0f8xOvHdmbeNjMP&#10;HblGvO5nzrX7yd9xv9Z/KJ4/IL/xfepVvw+PuqXN+8EHWHcfuULUB2/lq7zr4bdAWWvUHK1bRc4T&#10;2tUPH2XyZsyWTfPmMLcdfvMfPcT3+nHeh2mMvze/gyullt/dLt47Hs2L57vA3LHZYcSVrZJru74p&#10;13Z/gzie78izjXg6G78BA70X3SPP7YSNwj6fafgK79bvxlP9DXQvfup7yT/xDblQca+cL79HzpV9&#10;nRihu/Fg38t79nvIWfEN2v9RLlZ8k3xP/yRXWr8vbxydR8z/LHKk/gd8dAmykxf3/btcrviWnOS7&#10;c4zv1FQ61xyN8bnVmHtlp9p2JI3PMaUuG830074qbZtQab8ZaX1S16ExNIpMf9qVoe4P+5rU2fyc&#10;WKAH8Bk+yftt8nQG2fLueyH3TwthptwjwOmUqWoseZOr5vS0zAXf7P4T6pqv0ypd/nLtdSW3J/Ho&#10;muOziW1bPGCU/jbs4xfEoz8Mn0Ss3+PCXPbL8YnCNZvgns0uME33h8gR+qBRi+sDMM7b9SDLD0or&#10;fVrcfmTqpi+s1bqN5hlt5fhb3Ngv9WYtlfN6P8F9kw33atw3+ivjVP/nT7hHIk7fBd+pM+zV9Qds&#10;B19djR/Tl3tTP+WNTxpO2gUj1eUOP5ikL/dPfnBm1KH3UqiLupHvfEobmOx8NM/Uu/y0DbGsTFXH&#10;7Fyj3k6rODbqXYytx2bpv1B6g5ah5TNayni6Hz12xv+UdEzGVjYKW7UwUgtb1br21X1b979Pc0/B&#10;Xzu88dR627Fe39HP4rwf5l71STkQ9STPz6uJOzorV1/4CEb6FnlB3yH2/ffEvd+AR8JJn8HP+Qwc&#10;9Tl46rUP5Tz9zsJLp5//mPqd9WVc9Tzj3ElfuP1tHHb6CnkDXoDfXvlETl1+D2b6jly+9geO9U9y&#10;ZPp30nnohlQ2wUuLrkts+jWJQfFbrklS3kuSUvgyPJP5mfJflRSWk3No3wLvzFIeeg32CUulnqCs&#10;VLfJuS7JudclCSVST8x5wbRpe1L27aI926LNuYyRCTulT1rpG/BSOCdSbpq8DX6K1/Pvko4FG/2c&#10;ypTNwk2/RBnlH0jitvckquRtSSi/ISUVL0pj0Sh8i+fubfjGtqXgO9uMsljGQ1ZRiIeM+VVqCmQa&#10;H9mZauax4Rlf55s+U12CiEEjTuwMvrlTsIAzVYVsQ47BMuaSha8eKyYeF25yHClfPVbM/DDkijxd&#10;TmxuJeOrKohBq8g2y9Pl+NUqGa8yj3ld2L40C68Qc8bQdrIsG5abyjN1Ovlb8oiBJn8kPrwp9RPW&#10;48fbvUPO4kG7XWfwht2u6T3k/Wyqp82i03CNk7tqYK2whhq8jCplpJyj1ifryvEnwlhgI9NwEu37&#10;ObHuhArucXKXpc8JuMoxGImOo97II+XFxtPZlxktvRmbYHXwqcJkfI1wowL8usQuHypJl4kKOBF+&#10;xlM7yXmpccmdO8mh2IxPpVteO3FAXj1+gNj8vcb72Q+T7MpKg5nC+/Cmqkd1b3KSNKemSDMe3b2p&#10;5AhIIY8B0vyujTCqPSlpZrkJVqXaq6X2SSJ3a0Ki7IyPv6lG6ipt38N6zYug0jH3mNK6rG0zIh9B&#10;U4qlr8lNkGgZszE2TqzaGRcnql2MvScpUZo4Zt1mj5ZfJj0GzXmQmCCNjNEQG4tijBrjqMfEcMyx&#10;sisxnnPiuJMTTan9VTq+7kfzPOxK4Jiio2RHZAQKJ19ChNSErpeqkHVSTVkdukFqwjbMlCFSGx5K&#10;HtqN0hAdadRoyijqm6QxxqIGxjPS5dhoi6jXR22U2ohwqWM/Fuk+N7LPKNNnZzzXI4FjTOCa6HEm&#10;qRL5e1rURKlq4fz3pfG3XL8Oj5mftAd5k29whewLWMX/fh9TalvHOl/p2hAoXaFrEXnzwuCr4SEw&#10;sA2m7NFS28KYhyR8Pe0W9W1cRyxqgHQG+xp1BftJV7C/dIX4S09ooPTRb2AT8z9Hh+O/CpfBGOZD&#10;iY2aKTfBWWOkHz/1/oQYmKjm5oDtJmyS4UTy+EVHsL9w6QyNkI7QSMpoji1ausNipHcTMarkKtbc&#10;yCY/MuVgIl5rXeazNwRj1XwgQynMHZdMbmXK4VRLHuT+WPL/RpM3OQZ/dgx11B+dBBcj50cq85yl&#10;Z/Pendy9mXinsyjR4axcnlfwPmfjU87Gs5yDTxsdzsYDnc87mTxyVeB1P8z7A/W5j1Afgcce3pLJ&#10;/We2YbnHeB8yDtOdLC3A51oIw1VPLX5jGKv6X4/jfz2xHS/sNouOU5+A24+y/RjvG1TjvFuYwJs+&#10;BtfXMU7BVE/xvuUUTNUifuMqy2Ci5K/YDmuthvVW8rtSXo5fGW9ZRTXtFey7lLH02Mmpkcf8aAXw&#10;5aKtcqigiPwSZRxXiQzHxfCZWMPfcxUsy0N6g+Fdoa7EgrsRu+QK93Jl2Yu/MwrTPiukzddRWnwc&#10;KeF7eMP2rcFTiTr8nem7Ep66WgbgqPujVspAFKwx1hnW5wj3c5BDcctNqW0HYt1kGE56IH6FDITD&#10;0oIXG3UFL2I/iziWxUaDG5fKwXhX2Y+0PAz/PBgPW4WBHjIsFDYZ7wGn9IQVwjcZ70ASrJSyP5z7&#10;qWAde6n0hjBeCHE9wXYcpz3H58G7BGXAqzheN2n2d5ddXm7MvRMAK4b1FiTiU43BnxpOLoINlDxn&#10;ZAbJaLKvxUO6xgWm5sZ9oYtRF+ffGeDA/FhruS9fh3cWHp3BWOkRbBcBN8+TP7w0Km9d7CU2Dl/x&#10;Tv7OOZvw7K7iPcEaviPwqjUO3Lctk751nP9aO+7PHHiXPod5C2y433eXI5nuMpHhwrxcruRI8ILt&#10;ruJ43Kmv5u8czLxiKfLKSI18cH2/vHu5G4bIO5MQ7vv97LhX5J5yzRLKxXgo9L28nfRzrcc2OzGe&#10;I8ftKKPIUof/pTgxNkpxkNFElOTE9V0qIzDb4UgX2LE99/J8RuCop6q8ePfuBId0xevJfWyw/q1c&#10;4MLOMhS1XPZHqpYZDUU5mLahKMtyX6QzTJa2SEfpXeeBDxYebecJg/SEdboYNtuw1A1PqL0Mhtsx&#10;xlz4rRN/RwcY7hI49BPkxvUiL0gs+TWK4Yn7YKkjcuN8p1zoJQ6+Jspw6ganhTDOZfhF8cvCyPY4&#10;40ldNp9nBhvp57MxCBvu4zr3BS9Ac6V/w1OUT/I9eFT6NsziM0mOq7VPsd9ZPEs9gZcXHuvxOJ5U&#10;zWUAM11KTgf4keZEuX6oRl491S1vXxqT1395Bq79tOGlH73/vuGnf/4YjvrJR/LRJ3+Sjz74UP74&#10;zjvyp7dfk9+//Et58+wBPObMWddeKNe6C/l/nyPXegtQCTnKS+X1k73yyukhefP8fnn7XI+8hm6c&#10;77PoQq+8Pt1Je6/85kSb/OZcl7w53cJ7Iu4H+F7uCYYfBrpIYyC5I/xh1AGussMf9g/L7IgOYM7N&#10;tdIRy2+9Ki6Auv+tkrauOHKson3RgbJvk0U7ArykcrULcpbyleRdWMncaavI48BvQwP8szXST5ph&#10;rnsjVsNfvWGzPrTpsq/sDoXBhsBilcGy3BiyEh67GsZLjCnjFLoskRJ3i0opi/FHl3rilQ5yYZuV&#10;8FgPpCz2lpTNNq6/pV2M2cDv1i54rPpn8/gc5DnaSjFsN88BDutoJ/l4u4vhveqnrcNzW8NvgTLf&#10;WvhrLRzWIneWPyv84fhzC90WM7eLjWTgZc7Ey6w5C7Oob7abY3hj2SqnGa+uEzwWET+rpXprjQ93&#10;5TL8sw5wXWdYqoPhqdu8nIznNmHeLEm0gcfi502aP0cS5j0Fj51tGPJWuGvxCpi1x3I8t8pa8d4a&#10;sQzLVnZdjJe4BC5b5AHPpp4Pd9409zGJn/c4PPZRhPd2zuMS9dSj+G8fxWdLXga+Gzmw4AKYbK6z&#10;LeeAPxlfdro9+RXgpqlL5kvKjLK1H8y3wG2J8TMXki+kZo2zxWt6/oIsPHOW/KMnYaDHxHYSH+kk&#10;7FSZ6NjEbRqn/mktmJiSz8qWNttJHecYvPQFsRntl1XNq6VkOxyzEL4FA+mHifTDQ3pSidOm3A8z&#10;HIQf3mSoukwfs0z7gZl1w5RDSMthOM2BGQ3N9B+AxQyi/WyrHLaP8XU/Zpk+t/cfYv0wbZ+VtY+1&#10;1PW6vRl3ZuwhllXDn5G13VrqMdxJen7W9brNAfqPFsBQyy2stLkGdggb7EYd1Dtn1E6pzNC6/LdK&#10;7fNfUTv9b9ffGvdO7V16zDO6Uz+zrsrSVxmwcmE9R5Vur6y4FyaqdWWxvfUz6znGHl2HtL2rgb/F&#10;TD899gHqg7vhb03wu113SdG2uyQ82VtCAhMk0CFNXOcmi/3Pk8Xhh5vF8aEwcX7AmbnV/kOWfvtf&#10;xP7b/12Wffd/yfLv/hvzxX1Plv4Ty9+y5EB2/O7/FCfWaWmZT+5/iPP3/436v5Kn49/F9yFyZ/z4&#10;J+Tb+E+Tpznw4Yct3nP1ot/UI9RVPydnhupR8nmQ4/hf4bD3PYBnXt+tOFLyPop3KRXctzRFBEl7&#10;TAQK5L2CK3PPf0cuVn6TZ/WvyYXK71P/nvyy5nvydN13KP+Z9f8s5yu+LdMl9/AO+yt4l+4mV9c/&#10;8Ax+N/oK3qiv4ZP4OvciX4eX/qNcafkXeWt0rrx9bLm8ddpL/nQxQP5wJoi8qQHyYvuDjHG3jPO5&#10;P5zE5zIBUR6I5xpT9rOsddVB6sNxrE/k7zHTbySZdwAq+n6RRllnlfaz1kfpr1J+qvH8l/g+jKV8&#10;jfsA5haCl/YEaQyO5rQkF+YKYujdHsHz+TD+zB+beeD3upLX0u1REz+/15U214dYr/rRjB6ytGn7&#10;neTMened9+nH9LPk7uz04x5jFX5XZaousFfY6W6nh8jbZMkz2uQEB8Xv2bJCmSf89AsFN4Vztrhr&#10;31t9Wlm+XU2MsQ//ZhestidIeeY87gsfwwPLubrhf3VX9gqPRc0eKpZX/EjaUKsH5cpHpIvr1BMw&#10;H44Jj7QyVJhluy/3SQHcwwYukd4gjaHn3p5llcbWd/oqi4aZ+iNYqaqLujLVTnhqh6+OR75XGKmq&#10;08iyrMy0J0C9psw95WvL+MpN9T5ZS+5xzXjqOVUO+lkxrjJZq2Y4qi6bvnocKrbr8H+CY9K+tojP&#10;hg9x+TB19d6OJnuSs/cn8twYub6uX5bps2/Jsac/kKnLf5Rzz/0Zf+n7cvrp9yx65rfE6MNNr34o&#10;F69/LBeuE6uvzPOFT+6oL+SebGdt/7Ltb2eq1m1uL6ef/1Au/eoTuXz9D3LumbfkwnP4TZ/7owyN&#10;/0F2NJNTtPBNic95UeK2wC7zrhEv/wrz278uifkvS0Lui5KYCxPNewF2+qIk5yFlp9nMgZTzLCIO&#10;Pxt+qgwUVppMn5T8lygtSjLbUFfmamQZI4lxrNpS+Gv4K55VuKty0zTlpGWo/D2Y5ruSVv73yeJd&#10;1TFn2KlhsjfMfsy+tr8Dl/3bStz+LsfxgWRXvSst/W/LpcnzcqG1Fk9pOvOowEjhmGcqsuGYWXih&#10;4Jl1MFPigc81lOKV4l6+vgAV43MpRcXkLSQOt17zGvK8X1dBLGuxYanTFXmGc56Av57YmmkRvPT4&#10;Nt0PObuqyf1VZ5mb40xNDs87LNfCWrdnkp+Q+N8qjgMdK8uUkyyfq4aTluN5JWZvLD+ZuJvNcrq2&#10;yOSC1PmPTu6ukrMtO+RiO3FsVu1r4Nmjgflz6m/qXNsuOX9TO/FtNsJRiW2FeU7Wl8Ngrdpu6sca&#10;GRsfmcZGn92rzFU57I6b0mXVNH4z1akZ6TbHmYd7ogZuStz4kYoiuGmRDMBMD+bhuytMkpFSvLic&#10;z3E9N66pzi90dg/ziLdVkjNxF3kMO+TV8V55bXJQXjt1SF45h0f85GE5377LeCY701OkPS1Z2jfD&#10;0jYnS1taEvwxVVpgoc1oT5Ill2pDfLLsiEti/iydUyvBqDaWua/iEqUhPpF5sJAux8RLTWS0VKvI&#10;vVodFSM1qC461syR1RCn29ySzp9lttNtkWWMOMp4ox0xcVK7KUaqN25CUVIVHilVEVFSrWK5JnKT&#10;1LF+h44fE2v2o/u6k/QYtb9uWxURaebX0jm2qiLQRh0/kuOPYr/kjjVj6vHHmGVLW7zUsr3OK6bL&#10;VeERUhG8QcqDg6UyNFTK162TinVrjSqD10sl7RW6TrVhg1SEhEglqqJvVVjYbQqnHs4YYRbpOsau&#10;joiQStrLN4RI2TrGCtExLONUhNCXddUcs/VamOtirg3nELUJRc+Ulno916vRby1eqUBp9fOWZm9P&#10;3omtkN1e7izjEfL2klZfnlcD1iA/2RfE8zDn07FuvVHneuYcod7JeVrag+CvgUad6+i7Fk4U6CNt&#10;/ozhv9qoVUva2lnXsdZfujesg7Exf0lIsPSGwWI5VyPOt5e/Qw/Xpo/z7o+KglPpOvrAjHs4731B&#10;IYwVIq2BYZQR0hYUSdtG6VgfCUPlfUJE7Oe1MVZ6I61KlN4otCnJqGcj86eFxRr+2hWKLzgsjmUU&#10;Gifd4QnwVOaViyU3c1w6HJZ43yS464yGkjPgr+RoTskyfHU4lbnQ0rLJFwJbTc+kTk7lVHyxMP0D&#10;fK8Obra0aR6RI/hjj+BrHiEHh3LUMTRKfRxf95HcbKRMNA/fPLkYKMfQOHxU+avmIxnJJK8h46hG&#10;YLHafpTtJor4zStRj22B2XayGCZbCotF6rOdLC7CR0Ju36JtjFeOR2Y7bLeE56R8nhnxJGcWy2Ca&#10;8mFyV2RmM242/YqZn4Z3QUW8ByrdjscyC1YdxueE2HSe6dt8HIgjdyQuHfk6wAmXs87BxKw38fzd&#10;xPP3Hp7T97g7SNOK5cyjo7KHnzoRm+4C73OUrrVsuw6PYAhcCh7VHwqLCkOmDpuCYfZtWMzycvrb&#10;8m56HvvT+Gcb9k2sDPcvHf4LpHvtPLgq/WBkWg6ELTUajLA3ZT8MdAA+quoPXUab8jhnU2pcVQf3&#10;aTqO1ruC9F6Nd8qBdrA9ZaqOvFvwZL9O0uhBDk47B+Y38pOR1DDzPu94YRqe2GTDTyfw2x7NCeF+&#10;O4Dt4bBrXZGH9K6nHoy3Moj89JSj6UE8S+B7zcNrmx+JFxs/di5zMeTFwfdiyT2ZQd7aMnl1cq+8&#10;dXVY3rtyRF48jD94exrx9iukbz38bsMTlLORA16Ix/m+/EKmtriR99UVn6wz8yRo3R1vkxfj+8Bl&#10;V7FMfoNMb5ncovkOfNAamcjy5Tpz7xk4n3tN7l8DNH8+3k6/xVwHW3jhXGLf3GU8w43nFxdECZ8d&#10;T/eAp8JjU93xyPrwfOINR8VDm+gBX8W7G7Py/7B35mFVndfizr23bdrcJu3tkDQxJiZpksY0mhgT&#10;RxRBUEAQZ0bFAUEUFEdAFMUBGUVBBucRAUVwHpBZEOcpMUM1g5o4JTZmaNq091m/d337bDxak/6e&#10;+999nvvHer6999n7OyOHfd79rrVwYX34LTFYDsznccx04RwfjurrB0ukDsGoPhzjL3smesgenNvd&#10;+La7J/qb0HUTjm17JofKlgl+uLRDeT39JN+LvP4+cC5PH3Kh3PBv+Zx5+Zv5K8Z2l13RbzIP7/e4&#10;XszzOr7sGzDP9rDY9rIr5lX82Dfgtd14/v25vjpWzpTMkfMH8+WrDw/AEIupkTsLXj2a76y+/Bbo&#10;TJ5cTxgp3sK4znB2HNtxbvSJcOHzBJ+N7C47xnWA13bB3XczTLUiohefLX4TjHTnd1Jn+GtneGw3&#10;KYQ1rfbqwjWOyfLxwTx8T+oKnKkjquWzs5WMsNzTe+XTkwfk6tkmufnOOfn84ofyzZ9vyM1PLsnf&#10;vv1Svvn7t/INfup3f/lavrp+g1z/K3Lz/BE5v2udnC3N5HppGkx0E44qrPTEdvmkcatcbS6Vz87s&#10;kI+bSthWJh/xHK8cLZYPGjfgs27ET10tlakxUjQed3RMf1kOc1wxwk+WhzLCT1exvDYcbjqR62DT&#10;uEY2ZbiUxhKTCV1mLJ4UIiVw0y1w1S1T+V8xSX9vw03hp3mheKzDfCU3gJx+5YPwv1z4X24ALHkE&#10;HuuEYMtZHc81vOgAKY4JhtGGGJ/VeKtjg3BdQ2QjfHXl2CFw0yGw1KH0kPaSNFhmOo50ur+7ZA5w&#10;lwx/V/xYV8kP9cJjxc3GZ17L38yasXYMZBv/+8ZoDCQGcRvcdGR/YgBurLcke7nAS13gpm6S3MeF&#10;vtU94aY9JBXul81jVn81L7Q/PFkZsy77O8JiptqnelmIxUt1VPd1gW8vw0wT3btYfV484Kcsx/fs&#10;BIfsKVlw5JwgrW3A68Nro/eTDTPNYV17t2QPxf3l+eZwLSYTBziT1zALBh3n2kViO1OboNubMh0m&#10;r9w0tktHmKf6pt0NB1Ummoqjmsrf3SK+k63oY2ovpPJdnTrADdZsMecUfzdZ0K8n9Q/aMVcHmdS5&#10;PfO/xnw4rPDTCcpNeT3ULU327gl3dYcJU7ugH6+Vt1XrVmvgKpvNHKweLv3ueD1WqDschvcLg1/F&#10;61w0LkDcz5Knf5z8/EMN0quuXtzqGsStvhHXtAmGCketqRWPg83Sq7pZutbDSBuqxKOuWjzhqh6V&#10;R8Sltlq619dLj/17pK/uX3dcutacgMdelM6Nx2Rg/kOyCF5akQJLSYZjwkBsTqiM0GaWyjBtjmk7&#10;ooaZOrjobo7T9ZbQdUL9VB1bGKfOqXPBW+zQdXtOdT9tb9X4qY45dB5dvyt0XpjpP4XO5wh7brOP&#10;03b79nuPVRfWDnsfs85zM8+fObQuwYEceOCyB2QNoXyxlNisy45142Wy7X5cUo+z4363O2+z+eZ9&#10;R6d57PnuHY3zyn7O4737OK8772dY6b33kcdj/55Qd7XFZeU45ab6muj8W7lNGat6qeqnqoO6k21a&#10;y0CZahmvZwGfw7lpr1HLb5pMCIiQMa4u4v/0M+L12yek9yPwUZhpn1/SL+4X9Fz7RSt6xj3NstYV&#10;hpX+GlbKNu/fwEifeBRO2kq8/ot+bo+2Ep/fPk4948dxUJ+R4Bf/KGGvvEpQ7/nlZ2VMe2pIt3vZ&#10;1HseDi/VGsdhr9ALr53WTn6V+scvyKDWbUwfPK21PMsTj5zztdRBPlxr8eZ71IdrVWGyNS5atpFP&#10;tm+2m5xa9rCczPsJNZl+LKdyf0n8Qk7nPSKnC35OD82HqLWEX5oNM0170PRIq1/4b+T7PCjHl/4c&#10;Dkp/pmpvuOgw+XMj/aWaw+SLplD5vGEI7NRT3tv4FPlUPyd39MdymOPrUx/i3ILXcjJ/a8pCCeWn&#10;e2fAQafzOeU2ZZ17pzpuY9T1A9xeSeh4gHWbgxouyjZzDPOoW6qeqYZ6qjX8HWhPtdPUEri07TG5&#10;VvmGfFDyK2oL8D5GPSC53dpSy7M1/8MtD1R56Frf5xws9Fkzmm0wRdOrCFZqcVNlpxY/tY5R75R9&#10;zPEWQ73vMvOsMcc59sU71Vx9PVdb3Y86o75trPv2oZd83+c4x8Dx9GkDx3wOntkaJspyS8A3/exw&#10;cNOWdXu/ZxwsVLnn85wLqmtJrdCBL5jtlrPahvMs9oONroOb6n1Z96dzwk65PyvwTplDndASZb2B&#10;1A0NwuGEe24JdeU8rjfX/vEUwlzhmT045+Tcm9tKguClQa4sO9iprgfj9AazD6HMUv3TYuZSJvtD&#10;Yc5jOV757Bbur2QE57casFplnUUBNgvV+2VedU+Vkzoc1E1DPNiHGrbBz3O/PPYAzcPHkw1sDy+F&#10;m+tjwTPYOMid14LfEcEd+Ww9K6dznsaN/pVcKG8jhRUBcvriRamj71PDceWkt6T5FJz0HH2fTjOy&#10;fuTsn3FOiXPk65//Cm76rZy4QI68EwO9/7Lm0n9/NL/zDdyVuf70N+b7zvBY47DCZY/rNuY/+ae/&#10;sPwXOfzed9L0zn9L87v/MN7ribevywkY6Snd78N/SMP5v8u2qtuSs/aKJGV8CLskYKMad9imxThb&#10;ts+/YG43/qgy0iRy7meTVw/nnK68lPXpJpSnqnNqMVTlqGYOdU3tcNyXuT+9T2LKHLgszuq0mW+b&#10;+WYq18y+KdMyrpEf//0802adNleNg2/a25xHnS9e58q4LlMybhA3ZSrzTs9U15T7WnKd+yLSPpP4&#10;zFuSsPgz9r0msYtuSkzKLUmGqa7ZeFmaat6Vd5ua5PqZY/JR7T6cJOoDpk2Dl1JrMGMOTugceqsk&#10;w06pVZgPn8yjz0EuPQ3gqMfyFsrRZXeHtV2ZaSp8E+8Kd1Vz+GsXwUoZ61M1/15DOWoS17jUMVXf&#10;dB58dJ7xTpvwThtYP5KLw5pDHZZMOCnctTFrLnMmw1yT5MBCOCNz1PD7tjZlOuyU/gq4mTW4nYdW&#10;F0od+a3HNlBDkFHj2KblcmQDvHM9ObNFhdIE+9Q4rCO8tBGHVF1RdUNr87KkepnGYqkxATuFBdcV&#10;LMUlJZcXl1T3dw51UK3IZVQXNUdqCpdKFcdV5Whef4bsytT6m9RKnRkjFbNjZMfcybI3JY7XnOdF&#10;36ATG3PJfVxF7cJ11Ebjt9DBbeTvVcjl+l04prvl44Y9eCX75dqxKrl4sEya1+VRP2ABOeCzyKUn&#10;53s2+f3JcKF5M2Uref5b55IXnkzO+lxux5dbn6Au6DQpxGVcORXXkliO21cAM1WWugxXLzd6siyd&#10;AOc0rE55JtwR3lgAXyxUVzR2snFPC+CvylmVt5qAnRZOJrhdYznLGta6MtRJzKHz6HwxzKtzR0u+&#10;BuvKQAvM/NZxuvyD4ZhHj7fnsh+zjuZxwxYLzLzWYy/ESy1QN1Ufnwm9L328seYx5EaNwzGFZcIU&#10;l4wewagxHIY6wkT26JGyeNRIyRoZhns6VnJgTsvggXmwwTyOXWYiUnJZXxYVadbzxnMbPqnelsu+&#10;ORFj4anh5lg93o7ccfb+4+kRNh7/FMYLK9XHuYLXVrmyct7V02bgpU6RnQkJfPeHyLqAIXiA/F4c&#10;6st3/iBcwAFsH8IyjCMIdspy0fAg+Cgu0Ui4KI+9mOdQwnMpHq3LuEQ8x5LRVhSPgpmODJHNI4Y4&#10;xVB8Vo1hjuB3MPuVjhkBG4WZjhsDH1VGOhZGORZeCR+FnW7jOW+LjpQyvFSNreMjcVgjYKNjZdPI&#10;sfBXRkcUjYyUzaPHSfEYuGn4BCmNmiilMNLS8bHwlcmwUQ04Kf6oeqRbWDY+6aTpOKVTZUsUjDQy&#10;hvuPgbfirXKMbtPYOn6y8U63T9Eec/RMisc9TVA2CieNh6HGETDT7XFsS6C/1ky8U/ilcs2d8RwT&#10;p6xU6y7jgifMpF4z9ZdZ35tI3eUki5dWL0jm90kyTJIauTrOV16aTC65xUyVe2pUE1UpOK3KSJ1i&#10;P/x1n1PofnXp1AXITKXGgMVLtSZBXTrOqo4Z2Vzj4jsqNQPHVFloOoyWmiJJ1Aues4DfUvRxS4LP&#10;sm48Wrbtn0f/GfarTc+ihiLHp+LnZ9A7Lj3TPK/NfO7XBQyDl8LaR2h+tfqknvBUD9gp+c2wjJV4&#10;TmtxzNYN6i1rcaRWD/Ymz9objg4HhSWWwvy2jvYn/xwWFdWD6Ikf2I2gV3mUhm7vwj7sSz5UcagL&#10;zJXzJ5aVo5YM55yI866SMGp3hruyrwdsTD1R+Ol41sf3hJH1Mq5iObeVjYOnjsdbjPZmPy8YKhxz&#10;pDVfaRgj85SEcR8m/wp+yDXq0jAfuKevbAggD7wPdRzJM98UjH9Jrn59+kxY52RY5wS44Gje30j8&#10;Tr0u4M9j49p2GG7ocM698ENLQ/EfQ/rwGvWGfar/SQ2A5HHw69GmdkFlIn3ZEsfirEZJFfURtM/P&#10;/tnjWZ8AE59Kbdv5xjH84t3d9IDaSu1d+v6kRuFvw4LHdISf0mso1lNq5w6Fzw9i9KUfgjectDO/&#10;B/wM+6xOGkodhYEw0EB+UwyCmQZSG7Qv56AehOYvcT4ZBC8llJvquWtpiBu+pvqmcNKZvril7uTB&#10;qYPah/AyLurBeE8c0yG4wcGyF6+3Ygou8hgfaph2lZU+AVK3nNeD74Q1vrDOvjB1H7g7n4Xtkwbx&#10;m6gvXrEHHLMPNQC8ZHu0D9GP96gf/BPnOMYH5glbjcVLjeoHw+xNnVh4m+cg8v39cTi1Ziz9tWCo&#10;ml9fFNCX97s3x3bgWGoL8FnYHqljJ9kxsQNeczu2v85ccM7IHvBNnifn0av8uvBYe1DzoA/PI4hz&#10;jYnUAM2Q2+9tl48a1+JypnCtN5Ya0L7wW14XWHXxWDjqGOX9r8OXWQ5nvvBu1EJ7g88M5+C8jgV9&#10;ukkBnElz/gt6ueGPeFB7I0XO7S6Q9/asglvugpUewDvdy/u6l77FcNMTe+TjI7sZ98utd2rls9O8&#10;5yd3mdsuNVfIJ0d2yq33T9B76rLcvvGtfHv7Nrn+5Pv//e9y+4sv5fPr1+Trqx/JFxfPyLUT1cyz&#10;i7z8TXLjGH7pkU3yQdNW2Op2thXJ9eZVnDsUStm04bJ6lJ+sDFNW2k8KQulvRuQFe0kBn/cVI3xl&#10;Hf6mOqalU/FJGYsmwUphppt539U71fUieGrJZP5XTAozef3qhWYrKyUs19RLsvguMDEQ/kesjcAv&#10;jeJ6XXSobIwJlXVw1LVRAeT7D+V3O4yU21eNDZCVOkYGmP4nOcE+kg4nXejtArNzJe+/Fz6ohquk&#10;+dN/ayivN/x3TcQgOKmyUh01cFDHDDZuqfqlJucf/3TFaGoAhPTHV+1t8vOTqDE6x9OVOq894aY6&#10;4lQyKn/MDeZzF0YuKzx4cSB8NFR5IM6p5v4Hk/MPK9W5TA1Y+Kp6ncle1C117yYJvejx4q7MtBu5&#10;/3BT107UAujKc3CHnVIDILA/dRL64ZP2kYzBvXFN8b6GUSthkAcsw92Myk/TB3pSo8BFpnR/A2aK&#10;a0qocxrbhRqvnTrgh74uM3p2pQYATJRrWIv43KUQWttgAV62xkI/9U37cN+9GHF24av6Wk53fZNc&#10;3ldgpK9IbFet79rOuKbaKyyyg9Z97ShxvbrzmnTnMXSR+T6u1hyw63S82OwgfPCR/oZvb5gQiHM5&#10;Skqm8nmJIadlwlDZwrgtNkjcz52Bm9K7qZF6pvUN4l5/SNzxTnsRmmfv3VgtXev2iYveVlWHW1oN&#10;Kz0sPaoapRu/PzpV1ojngYPS68h5eb3hPel89ENpW7db+uW2lxz4R3EKPGW+xSOVbZbDBdXdVEao&#10;jqnNS+2xhUOyr+5veGmSg5Ey3pvz7sxMlVHq8Sb0Phxhb9Pblbva7PT7uKnzfdzLPc0692Ezz5bH&#10;y9z2trtG3e4Im5fao9lPH5MGj+v/uOkD92WmykuVpd7LTY1zynbDTHVUfkooj1WeukmPY9xSyPbl&#10;jPnwVLZtX8xtvIfLxz8gid4Pydg3W4t/G/jpr58Vn0efgon+jh5vv6Ev228Yua3VE3DNJ8T30db4&#10;pfR/e6wN7PRJ8WsFK239rAx4sjXxpAxmjqAX/kjPtQ4w0Q7Uw1A2+rKpoxwOIw1n29jXtMawhi6/&#10;JsOee95w0wFPWj3qtF5yCqw0fYh+//jgvPvyvRjENfWJfD64npvqK2/l/xK39GE5m/+f5Oj/p5zL&#10;/7lZP5P/sBmP5TyMG/UzuVD0ODw0RG4dCpZbjUFyg/isKYj1YfLJHm+5WNyZ/7G/oG7OQ7DKn5K3&#10;/zPqlz4kzek/kea0HzH+WJoWPWjy7ffPgIPG43wSykr3EZXTGadZ/FTX93PbPqIygf1YryKUm+53&#10;3KbH6za9TfP0tZZpPd8Nx5foY31Yru5tK5crWsu5QuoGLIKf8vdu76u9pCrC/53aQC/xf1x7xcNA&#10;8TzVFdVe9s5s1PJHYZr9yHmHc97Jx9e8ffVDLX6q7ul9WamZ08FSDX8l3555zL6srx/4Cucr3QyX&#10;XUPuvXXfbbl+/ALXkqlp6mMx0B/mpspPLc5psVSbm+qo7FS5K4/PD/ZJrIePboSBqkO6jhz8tf1g&#10;sr5PWXPwGMw2P45lPz3WzK3b/V8wXHPrCFfOT/EaOI8vG8U5ZijMMsiFgMsqAw1WHxX/AT9UoySY&#10;CHJ1MFRd59ycsLiqnld1Iacfjhmo9VC55m/iPgzVzMNxoa6cy+tvCPwFQrmp8tnSYHiphmGmzAlH&#10;1ZqnJic/AHci8HVu4/HBS4uG4JSybUsouUQ4G9rzaY0357i+LIe+yGflUTmz9Pf0NnsO1v6SfLDt&#10;VXm/rDXcdJjhpvUnb8uhE5+bnHzlppqb/8/c9AvDTTVXX1nn/VnpHZ/0h5ip3mYx0m/NqOuHz39t&#10;QnnqUe6j+fw3BPvBUU9+QC+q97+mxuqf5fi7X8nbsNILn5Kj//7fZEfTX6Rgy2eSnA0rhXPGztR8&#10;/A/u5qXzL5o6o/djqJpzPzUJbgozbeGmrBvmyXw6Zws3dWanNjP9nnHy7LetORLxXWfBYFPoD5UF&#10;04RXKr90ZqD/k+X4jEvw0E/gofDTxTqvg5fCTBOIGWm3rftbckUmZ12VmIU3ZXLKDZmX84ksW/+h&#10;7Kt8W44eOi0fnToqn5xslKsnj5Df1Ug/gXVSlZFomGm9sspM2Cl8sz5ttuGYxwtxIXMX0POFgGk6&#10;x5Ec2KojmpS/Zs7jOK1zmmS4qebn1ztC8/aVex6CIyoPtXL0rXz9JvpBNMJHNUdfeWrjYriig5nq&#10;/jUpiVI1D09r7nQ5lDULljqb67qTpHIBPW0KYAKFS6RG/dDVucYjPb5phVk+tHoZrDEfHzQXXlpo&#10;Bcy0aTU5+spMC5YYZqo9h6pyYBK5jnz9XOaEn9blL5E6WKiy04aV1EDU4Dh1VOu4T43aArgrUc9+&#10;tex/cGkmjmkGfHMR40J6LM2kbj35+KnUgcygPw6+bfNK+n1vysUtXU3fiCJ+8zjc0prtcrluJzXQ&#10;dsvlBs3N3y1XGvfK1aMH5WLl3dxUmanhpjBT5aY7U6jxuAhfLo0847T51MRcQJ3UeaYG6dbkJBiq&#10;5ubHETNk1fQZ5ODDU1t8U3VOLffTjPA6dTUt/9PyNldM0WM0p3+aI6a2sNK7mSlcUhko8xluCiMt&#10;uIubWhzVsFn2s5mrxVstBnu/ZZu/OjNYm5+aEeao7LTgXuYLh7S4KcxU2Snc1GKnPF9y5dUfVddU&#10;uemdCGNZt1mRjX+q3DQXBmq4aZTFTZWdOvNTe91sGwdPhSkqN116LzeNVNZ6h5vmTYCd6uPm8efi&#10;nCo/Xjl1OrUH9LFPldpCalpuK+K3bCzcit+MQ/B7QmCmAQPx9pSXDrYYaiDbWC4KDYBrWdxUOWkJ&#10;j19d0RK4aQnPU6PUjPw+dnDTouHKWwnDS525Kb7pCOaDrSpr3RI+EkYabnHTKPgo7HQrUcZrUU4t&#10;g/KYKFzPSDhmBDwzAiY6lmPDLW460manETiKd7ipslP1Ssvg92Xwz7LoKYaNlsFHy5SbasBONS9/&#10;G6Pm5uv+peMmch8ObgpvVV5qc9MyOGvFZPL7pyXgjlITNl6dUfgpsTM+ycSuBP5eEsnZn0We/qxE&#10;Bzclxz/+Hm6q7JS/H3VE9ydZfqjm2dekwEgXWaEMVdfVF61NpXcYody0aiE9wXBR9TiNfXBXZaZ3&#10;IonlJDjoPFNH1fS3ylB2Sq5/JjVas+zgeyad6zowU8NNF6bhIS5s4aZ7ZzvqDigvpe7APsYDcFPl&#10;q+qaVqctlnry+6sy8E5T8FAzqAmQw7WhNFz4+BmyZUwQOcp4zAHkSsNE1uNBreN3/9pBnrim1M4c&#10;Ql3PIf3pGaQ9k7zZty8uIN5nJOcxY6n3Ge0K14KZwk634e+VR1Evc4KrYZ66fQvXpZWR6vmW8lKt&#10;Sans1IxhuJFh3WFWykm1dig54jGwuBhYXDTML8YNjgYLmwBPM7fBTOFxFdz/VvLxi0dwvqZzGW7K&#10;ORRjMevFnF9pDnwxvLMML20TLthS976S4wG7CyJnfWY4r890aryOM8y0chbMM2kceeqwo+Hw0UCO&#10;h5NuDHDn+jScGPZUEoyjC58sgafujB4Kex0pNbDTAzDYA3DU3QnUBo6nXuzMSBjqeNk3I5zfCPDU&#10;WVHk4XNtIpB6BwGeONnD+F8ZQ5/OBXL73WJ42nZqdy6kZxv1YOcO4LeGO7n6HlKbNABuirs5A047&#10;U7f7se5PDKAu8UCujVNbAe6s18w1z8jkGgXi3hLFnLcWB/HaBjOOcoEV+sFNB+GX9sX3cOc3TG+c&#10;Dk9cDg+YaW+cj6GyfTIe7rRg3os+5In1wDfw4ryyj5wpDad+Kr5uH2qeenlIoZc37BSmHEJdhsnU&#10;U4ghl16D92vnBHcrYKU7THhymyeMsz/n2HApOKny0uV9B9Pv3ot+W77wSA18QXdcyT5w6pBeOKbK&#10;Tl14nXvwuepI3YDOsFIX5unOd5AL12m64ie/Qd49fVkHulBDoDu/idzgsW70WHAlesBie5qc/U0B&#10;+KqT+pPbESeXqwthqTvk5ll8zV2ZMHI+w6P4vNBna8vozlw/oL7WqM48BnpP+TKPBzVePegpxbzL&#10;e/PahvpTgzQNN3SRvF+eyf/sdbDNSrl6bB//q3fLteO7DR817inLV5q3s30PI9vPVMonh4rlzJZU&#10;Ob0xCXY+mzqn8+St4gV4ptRybSiXW386JbevfCBf3fpcvv3uO/mK+Parb+QGTuq1Y1uZZ41cOkxt&#10;0+ZiM9enh0vlXEkafic8Moz3aLgG3DQE9sVnX8c8Pr/KT1fgZG4Yz/c5fFRz9dU/LYWfqmtahCO6&#10;IZrAE908SfPzQ2GUQ4x36cxNswY5uCm8NAsHPZPQ3HitRap5+BsdzHQVTukaOO3aSLgpzHRNBHn7&#10;kUEsD8P37I/LqPVS4XU+PSxmZ3NTXvNUv56SMcgNf7MvfNPX5Oiv4PpMIY8/bwQ8k8gb4e/oOT2Q&#10;7drvqr/xORfCEOfCI+fw3s/to7yU2p3UH9UeWbNhp/NxhjP5fssJYp6QAYahal3SLGqaZgfg0wZa&#10;kU0eurqjWTijyV69zPHxvbrAMjsZdprAsjLUGT3fpN7pm4bPqg+6GC9XIxM2mjHYg1Ce2sfw0jTY&#10;aSbL6psuwIWNY47ozq/ihHY0vFQdU+WmMcpNCa0nOsO1G/uqE6oOqLJTaqMyzoebaszztfL0NVdf&#10;54yH4WqOfuTrbSXq9Zcl+o12sFJ61HR4RSK0n1X7P1Lr9FWZ3rMLNU61JgK+Ko8rC7a7DK9Uax5s&#10;4rOwbcYo8tvHyb75E3AVJuLh893Id9yOqcOpwRPCtZUQ6X32nLidOCm9mg4bbuqmfBRm6sqotU49&#10;DlaKdz2uaU21dKqrEs9Dp8St+rh0qqqVbtU10r3hKPn9J6R30ylx318iA/LpMQ7z2JYKP1lgsU+T&#10;5w4j0bz7cnhJBWE4KduUodphc0Pd35lx2hzzLhd0zh0Wa1xTxzE2I7Xz521maY+Gmyo7dcT95rTv&#10;T0f7uLvG/wE3tVnpvaPOa3NT494y9/923/S+Hukyi2H+K9/03nqotntqb2/xTeGfykvLmVe3bSbU&#10;wVUv17i5OQ/IBpaL2Facj29K7GFbXSZ9iPhsVsPrtG6t9iPbPOkByQx+QKZ7/odEvPlrCf7D4+Lf&#10;Gp8Uz7S/8tHH4aYw0oFPtoKPPi1+v3sWdvo0TPUJGdDqGfZpbfbp36qVDHnmGfq2vQQz1X5RHWS0&#10;/r2+1o4eUx34e+4oETDTMe1fg622M7n7Q9o8a/LzBz3VRgYTE7t2on6zfvdYtZvT+R7Kgp2uHTdS&#10;diRM4vzCX94q/C25+Opg/hec9BF6QD0u1/e7kFfvJdfr++GQDpEvj4XBSkPkelU/+biih7y95ily&#10;93/FdV7qmab9lNfgJ3wn/Ae1T38EL/0RbqnFSY9kPmhqnx5mbMz8MTVRf8S1XV67aRYDrYxzjPEw&#10;UEK5prJUDWWrJteeUW8zLil/3+qRmuDv6djiB+ln9Qu5tvdFuba/rby7hloD2T+T+mT24bOvLFX7&#10;UClXVc6qPaaqWW/g9vIx/wY3bSsrPZ7EOX0OXvkivufvyVeHcfZXf1QZqR0OPgon1dtX+8JRibUs&#10;O7PTf8lNcU2t/S1uqkx23YC2cMYunLO8wtxwUljqWr+XYZm4sDinq73hl75t4JdPwi/v5qEWI7Wd&#10;U2d2+s/7WTn41DTlPpyPs31S3bbGV7mq3h9zcZ86bhzwvHFUS4M7wyjJixqpPqkLrgF+JrzT1DQN&#10;JFdsGDljAZ0514RPkndvuCnn98pH1UnVevLKS++EruM1KMcMtBinzU2dR4uhKkuFozJHcSBOKCy2&#10;dIQb4c5j8jDs1PJZrblsx7SE3PviQAI+avpFBdELKgDGO4wa+My3MbAdy2/QA8oV3xYGPLKj7J30&#10;Bzma+pJcWN9KPi3/rXy643dypeJFuVLeWd7Z8jsp2DZYTl24IA2nvqS+KawUr/Rebtp8xuGbUutU&#10;e0Mde/ebllz9H2an3++a2kzVuUaqzVK1DoDhsnimze/9TQ6d+6scOvMlvPQLeevDr+X0B3/lcfxV&#10;tjf8VQrLPpP5BdQOTb9C3v0liU28IJNnwzyTcUbnWX6p1i+dATc14dimt1neKbVKcUtt11S5qeGk&#10;cFNT6xRfVG9rYad4p9NhpxotrqnNTU2dU7arq0rEznrLcNPpzDkZdhqb9J7MSIVzZt+0ejhlKuf8&#10;196p7nP/WqVsh7/OSKcfVNqnvAZXjX+awLwJekzWLeOfTmZ9SuZNmbX0M+Pj7tj5nhyHl145S87Y&#10;W02c3zfATJvlw6NHGI/Jp0frpWnNMnppxxsPtBZOWZ+aSI1SZahzYaaLHHG3Z6reqe2Hap3TQxnU&#10;JU1X19Ripuqb1pmYxfcr3JOoWZRoap1a3il9uR1s1Gao6pY24aJqqJOq3mntInrMzIM5JicYX1Xz&#10;9yvn0++Z36R74idY7DR/kfE962Gnmi9/ZH0htU4LTS3Tw2sKpG6Fg5uy3Lg6zzDTemWe+XAImGk1&#10;OfWm/1NOpjXCT6tgp5aDao1a27SBeepgqMpSawqypZrjq3BVDzKH7axWLs2Al6aZ3vM1uamyTxm0&#10;suVVqXJsLbyUXPxzpfn0xF1DPn6xXK6lV0Q9vLR+J7+/drAMN4WZ6volZagsf3p4v3xQuc3hmy6U&#10;igWzDTNt4abzE3FQE+GkcKFUajimw1AyF9JbCh5E7cQ9xDY4T9m8JCmZM0uKEhNMLVStMbpCPVH1&#10;MmF1ml9vIibWMFOT1w5DzY2edA8ztdmpjsxB3GGdOpcy07u5qTP3VPZp8029X+O1OnimzTXvHW13&#10;VRms8VXVW3UKZaZ55jZ1XLXuqWNenps+PxM8Lq2LaubGwdX9cvEks0apc6qsNEyWwheXjqHWqXOE&#10;j4abhhtuqg7pMnhgXhT1SmGFdhjfVFmoiQjjmtrcVNmp7ZnqqHPkwk7VSVU3VX1TrdFawPNZznuw&#10;XF1e3oNVMOq6/AI5u6Nc3q7azW/tTeQ/xsC1+C06dCC59IPhXP1lNazLuKcObrpJuemIINgpuZct&#10;3FSZqcVNlZlqlIzm9/IofiOHBcGJ4K0mLHa6GX66Gd90cxhzhQWaXH3dt3QMzmnEKHhpOKxUeSns&#10;lFDXtDxmvKl3ui2aeqaw1FJes+LR4RwfDieFmbYE3HRUpOWbjo4yzukWfFPDTvFMt8FFy+GjGspJ&#10;NcqdmKmyVZO/HzWJ+7FCmalG2QRy9DVgr8paK6bATqdbNVF3xc+Ca3F9IWGOI5SbUu90FuyUv4nd&#10;CeTnx8NN4+L4fRhv+aYzLed0TwL+KdxUvdQDcE6tUVoDK61dNB/2uMDwU+1jpf2klH0qN61WZpo8&#10;13DR/cpLNVqYqcVLlZlqmPngrMoxLXaaBjOlb1R2pon6TL6v1Bt1uKaV86kBAjdVPqq+6f65C826&#10;btNlZae6XDkfRqrsFOZam5EttZl8b2WynMW1nmwiC7c+PcP0zqqcOxcGGgEbHQQrJa93IHwRlrA+&#10;AN8Uf0HZ6Trq8W0g92Wzeox4nWXhcKyo3hYfjYZ7TlB+CjuLVuYJK4tyx1HWcx64lOGmnDsxllJf&#10;qiXgpqUjcFJhe5obvWO8clhlpF6wMyt2RuuIvziJeqkx/QwzLRujj6EnHuS93JRtyhKH0+M+uA+8&#10;FA4cAAfGBVvc01Py+/aXNbCQffDN6kXT5GDSBPr8ROA50C8KfqS5+ZuGqb8JJw3xoz4UrBTeqcxT&#10;ozjQkxoDHniu6lIOM8dV46lWzYLDwl4PJkbgSOCuxo+Fp46jr9pI/NSh+K7wQBy6EuoilIR4cg2d&#10;Zc4zNwR0NH2g6lPHysU9ufLl+3vks7d3yIV9uXJyeSx1AIYx52DYK/VccU13kkOvfbQq43EHR3eD&#10;AbfnMcFJ4aZan6nIBPlIga6cu/K6B7EtBO83UntO+XGcH8/dBxZLnj3c9GA89U2n9YObhvD6kscd&#10;joM81A0u6s5vhUHG5z2+dozxTJf3hZv64C8yrvLCBeyHAwCr2wXP3mXe8568/9zXeOXmlie8M9qP&#10;2zz5PoHb+cD0qG26Lz5WPthLfsgqvOv4kfQq8MFBhce6+0kB7FR7cJWyf0nkG/jFjzEXfawmUAM2&#10;sgN1INoz/5t8TlzIo+9Mva52UuDlKSu8cAe8+sM38S09PVnGQYV3rSQKPH3pB+HJdye/AUb2NLVM&#10;Syd0lZo51A0YDXsd0wVm2pHvQ3zWierPwvoG9qK3VDdeB47zZp6+rjxGvTYwAl6ai7+ayXl1hrxf&#10;sVSuH90oN09WyI1T1LY9up/6pbinJ5SfwmdPlsknx/FQz8JMm8oNHz2zca68VZQs5zYmy5lNKXK+&#10;OBkWO5/+b6nUPM2gH1w6TH2JXKpeLTdOlJLr/yc802qOL5Nr8NLrx61ap5824p82rKRv8jTy8PvD&#10;SfsSXlLo4KWFoXi9fN7yYP7L+DvIg6GuGj1A1o/jPY4OgpcON/VONWe/xPDTUJgZ+fSwzzUR2l/E&#10;nxqm2l/qjm9quaawUwczVW6qLmVOMJ8N3FRlp1Z/Ka7DcD/ro2CmY6lxSqzks5U/YgB8kzqdfspM&#10;exo/Unmf+qYm+pE73o+c+v494Zu9ZAl/N4Wj4OmjBjhiIKOy0kE4kQNNaC695sGrr6r1TOf2wS2F&#10;lWqfqSRCGWoS3HRW7+7kslLvFHaaNkBrjfrKsmB/yYKVZgeRj49jmgsXz8E51Vz79MFWPyftMaV9&#10;kKb37CzaCyqOMQ7PNA6Gqtx0Otx0pls303dqEf5nJi625uirZ7p4GP6mjjw+ZcVpA9UTdYPhdqee&#10;qbql1B+FkcR0Io9e+SnsVMcYttneaSKPOcmLGq2GkZKvT92UhfDTeb4eMpe/wRR4rXqo+twmdlUf&#10;7Y8w0rYSSegY8RoMtQO8tEM7+Gk7039bn5Py2+XKu8dTowdWWjJlBG7paNk1J5I6mROo4z2R/xux&#10;ePOR/E8cTe1yZaahXJMM4X9rKHn6b4nbMbip+qZ11COtI1cf51S5aY/aeuldXS/daw7hmR4Sn8YG&#10;6VO9R3odqBTPwyelY22zeDWfFJea/TJopZ8sgkntzYChLIChwDm0x5H2faqAfWxPtHipMlPlpxWs&#10;K+NUZqrrOho/1LHdZqfODNN52ead92OmLZ4pc7ZwVOa12aeyU8NP4Tj2PDo6z69cVfexj7lr1Lkc&#10;8f/jm97LSp3X78tNU2BTMD5lhf8b8/Sd2ahzjr4uO992P75q89EfGp3ZqS4rFy1ysFM9TrfpqH2j&#10;Kog98NODi2FwqbA4x+dyH++93ftL88Kb02F9sFRlqGlDH5CY7o9ISNtfyaBnf4NX+hT1R5+DjbaG&#10;lf6WXH081MeeMLzT/4lWuKiPw04fIx6VAa0fl6HPtZHQti+Sn/8Kvinc9NX2xi1V33R0u1dl+Ev0&#10;gXr+BRn2zB1mOgRXdfBTT0vE668aZppFbY3sYfS74/stfbAP32f8ZogI4zPpLTdr+slntR7yZaOX&#10;fHMyQr4+NlJuNQXIrTpfubKrq5xa/gi/3X9KXdKf4pE+CCP9KX1KqGcKJ60kalN+zG0/Eq152sDY&#10;uOgn1ELV/RjTHqSH1EOmT5T2kTqx5GFp5O9ZHVPNt1dOqux0H2xU8/V1WcN4qGyz99F+TrX8TZ1a&#10;8TO5XN6anlKvy0elv6FWwENyaJ7FR5WNKl/V2qnKTGsIXda59LZ6/v7seWtZLh/z75Lv0k5W932G&#10;eJ6el8pG28I18Uh19INtwjA1r341fHMVsXHwK7J2wB/oi/mcLPd5hp6evzf72Hz1X3FTw0lhrzZr&#10;Xa3H+7/EOVonzjHf4H7acH86J9yUmqqrvWG03vS898UH7e+cp+/MSp2XnZmoMzvV5WfIwXmac6mn&#10;OU9rTa8pvFNfa39lqrZbunHAi5yXvgzvfFO2jqAO6nCuGQdSA3Uwj0WZ60Ae7zByc2CmpSGWV2p4&#10;ZoDFQJWDWqEeqdYtvROGkyortYPbLP/z+7npXQzVMFbm1eNDOXdz4qaaR2UcVr2/AK1ReoeZFg3j&#10;9R36pvFONw3lHHlYd+PGFg2hJxc+wOZg6mNF/UGOL35E3l/zuFze+nv5pPwpajs8ythGrmx7UT4u&#10;fV7OlzwmeVsHGm56CG7adApmqvn5+KZNZzRHXwOWqtyUaCKaydU/+s7Xchwf9IeZqXqnP8xNj7xj&#10;5ekrJz154TsTykt1XXnqkfc0X/876qoyz9u3ycn/hnqm/5D9x/4ma3bclOT823ibVyV24RVy0W9K&#10;Qtbn1DC9BAeln1PSGZMrr/nyGjOSYaeEva6jybuHbzq7prZzqpy0hZsqO7V5KtzUuKeGn1L3VJmp&#10;g5dOhYtqDykzn4O7Tpmlzuk7MiXxPH2p8E6prZqQRQ3STO0RpdzUjn/mp3dus/dxGpWXwkWnk5s/&#10;LRVuqsyUueIXa54+fZ7SP5VoGG1s+jWZveSGLFt7VXbsuignG8/J5ZNH5caZZvK8muXa6WNyqamB&#10;ulhN8uGRRuIQ247LhzUHTb8lzc83faHwTtU5bUgjMmCYS3FO6QOlnPToshQTLcx0yXwYp7pSc2Ci&#10;GspN6euUejc3rVmYaPip9tiuS000PmsDjFb91qYsQpmphrJUQm+rZb/qhQlSDdNVJtuQMYc8/Wmy&#10;f5b+zsXlmUXMjiY/dprUL6OfyoqlUk+oB9q4mv5P61fBhAuldqXDMV2pufmwz4Ilov2gapbBIWCe&#10;GpXKTOGlJliu0nUYqHLQyiXkuuYrZ9XINsfrHFaoa5pt8vN1PnVR65dT73VdLqx0sRxdmYlXslTe&#10;LcuXd7ctl/e3r5Q/7VorF/duJDe/RD6qwjWtLpNLtRXyMaHj5brt5OuXc1s567BU/FPDTdcXyP7s&#10;FMNNS2fHSWlSnJTPSzTMdOvcOPq3x8NOE2U378U+OPb+LNjJ4pSWUI6q/drLkmfL5sQ42RA3lR5E&#10;9FGaojzR4ox2rrzWE7XrlVojt9vupiMn32amK+Gm9nHOzNTio8pIbcfUGnXd4qB37lf57Q/FP3HT&#10;e+bMj75zH9ojyoThpDY3xTOFnxpuqiOcUh/fsqgo8uhxTuGm2XBF5aY5cFJnbmrWw60+UTY/VXZq&#10;+j0Zfno3L7U4qeWaKju1+Cms9P9xd97hVZ1XvmbiiR0nzrR7J4kLNrYzjpPYiXuhmC5RhOggQI1e&#10;JAEWoiOQKOpUUUQRoglVBKKDANExxSCasYMxxhhIHNvEsRNPPPd51n1/3z5bOmDsZGb+uXP/WM+3&#10;+znaZ0va593vWgt+Oj+Ymw4VN/XY6WLei/plqT+X2OkymOmevDw7u6HCzm3eaGcr19u5bThp5YXw&#10;QPL3u9Ijo0cn54iu5Hvfmj6BXH2NkT3oEyV22sfL1xc77cf3YhdRjF54zBQmCh8tjOpKiJ0GcdMA&#10;MxU3LYyJcOxUrLVsYCyOVj+crwEuZ195+3JOK+KVp49vyjkpccx0AK7pAPYjapkp/LSfuOlg8vc9&#10;dury9QeRrz84Hg46wnNOYacVI5IC3JRxuDxU8vDj4KQw1jIxU0L81Jv2fFPHS+GmZUS5vFXy+r18&#10;fbFTOadeLdPN41PwUCeTgy+WSo4+zHQL3uVmF7dxU7FThbgpXqq80apUWOe0FP4+eZ6p+j6ppqkf&#10;qm0qZirGun1yMC+lPirLaiOVeR1raoqrh1pNTn91hnzVDOqTZJO3n4PjkON46Z6MHPxVnsnMgJlO&#10;Sw/w0QAnFS8lb1+5++Km6nUlH7WK7Xax/S723ZXB3zr46f5ZuPE5c20386p9uidzDnw1m3oD2Rxf&#10;PazSqes61lbGRNvSrtQX7Ixr2iOEe492jKp/Si5/T/oO9YJN8gy4YhD1OYd5OfqVcfRjjyPPPi4U&#10;xtUaj5Xt4KteTj7Pnh0zhZvGNoOLeTxVo/KWVJe0tC8srH9Tl3ut42xKCHXsdFN829rcfHfc/nJU&#10;ebYNNy1z3FXT3rzL++f+qiiyNa4o3iS8YgVu3BJ436xGrWxh6/awyk7ka8fhTiSZHNMd4/Co4nvC&#10;WttyjwgXphZBMeykCCdtbUQ494NhbllRhHLiiT7yWFWjgF5WQ7tyvqLt7CryMfJ4TjgN3sD/p53j&#10;B+B1UmNzaA+vjmxECPuGEjDXPvDkaOoIRPHz8jPoHrC4L8/F+3Lv2u8l6oB14P/sGP5HLLUb57fa&#10;J+f5n1A1386tSrKqtE44X9SDHcSz9ogm7v2Km8ox9bgpOUnkJRUp9BnBTot68vy/F3wZd0A9nLYn&#10;tcftaMf3mfbOX92GM1o5jDqpMLXlMHPx0FWdYFUh1AxIbsH1qp5QobDHDvQwINrQqwdGmd+mPdvS&#10;DyCWmgkD+MyHhZBLj2c6kh5R8ao/24FjdsKxVT8pcvFbdoCN0qMoDCYa3Rm23N9qlk+xc9Xl9tnl&#10;vfbWxvnU9B1pla9H4jfgFsS2pPZoc64lWOwwcvXjcE6JDYOpsRXL54u7VxDWhvfShPcC2wxtSc1U&#10;mGmbdtQkhaPymotawjvbiKG2IpraknCutWiuTc532SBcBtVIGEStWbhpGZ/Fjgnxrp74V59fw+3c&#10;bScLFtq28cP4XHAa2zxp1VP72YXKLLu0ca6dLJ1n50vz7Hz5dHt/Zx7MdINdP7PLrp7eQV7PVvzQ&#10;TXaDnPz3yau/sq/IzlfMxzHNoLfVTDtfnMW9wQxq9eRYTel0jpMGM53hlr9VNstOrZpuJ3FRr1Qt&#10;wistpG7rGvpCFcFNi+x9nNUPydG/uncJPcIycMb729KYdtTrpBZFgJsu4hqt5afR5KKLnfZqY4vI&#10;j18SC5vGK1w9rBfOabStTVCefhR5+tTPjuvjPFPVLV3AdT8Xb3IOHNDP0Z8d8E2Vny9mOhOGlwML&#10;nMPfhgWR8k67wFyVnx/huKly9ZcNjKA2JjVSqe05GxaZ3QlHskMzekJ5+flpAW6q+TRYalp78k3D&#10;msBOXyOXn5x9fo/nw3wXx3LdwWbzqY26pG83V6NUNUVncsxMWOR0rgPVM5VfmgJDTBEv1XRrpgmf&#10;nU6Coao3UgbscRY/2zx+z5W7P7+P55/O4XlRFj+ban6mwGHFS8fWhsdN5Z2Kmyom4p2KpY7F4ZzQ&#10;srHrU696AOKSs/j7I06cg7ufzntMadPE5K2ObvIS/Z+et8RXn3eMVNxUufnyTRUjmI6HncoNTWCb&#10;UfBave/pPM9ID8fVhc+mh/MeO5DvH9ocbkvOf6OXLe6FXzuvdMizTzvHdMhzT1sczunrrz5H/dSX&#10;4L3UGGituqktYdgdrRBGvhUuWjVjOHkOo6jRNZYahTyzzcIxnTqE54r9rWREhBUn8PcxvoeVEOUj&#10;yN3HTW9x6jQ59sccJ21Wvdea793rMVP4aZO9+6z5jh3WuGoHvZ2q7LU99Ho6fMJeO3LWmh4+Y00O&#10;v2Gd4aWLYFK7c2ClGXAT2JP4UxWxCz7iuCSMShxSjND1b2Jao5ijzziDmWmtd8p6n3F+06hjBrPR&#10;4GmxzVvm2VbbB8edjuuv177+9C2jlgfilm2ClvvrgxnpnaZ1XLecc+JYMcfYk855zPXY3//v3PR2&#10;jvptvNRfF8xN18BixUflnsopLc+r5+qbalxHVM3leszinML+9uja5JrcDs+Ta6p5n51uZ34H66rT&#10;vG3WwwALhtJTqks9G/oqNU0bPGDtYKWd6z9kXR6uDyN9AJb6r8xrmTzUh7x8/Qfr46U2gKk+Tt7+&#10;zyzy50/gn/7Mop78ufV54ufW66c/sx4NHvdy89lW/qpc0x54p90ZY5/6hWWSpz87guc+3LfIn8/p&#10;FkaEUz+E/n0jX7MPtra261XN7Hc7m1PP9F6+d/+AWn04m2nUM532HcdKD+cwnymXlFz7bC8HX67p&#10;wQx800x6SmXdx3f4++irCVN1fPV7LFOfqHthUd+zE7PwTrP/zo7LOc3+ru3lOhUnlVMqlim+qRz8&#10;fZy3Q1Pr2WHOnbbRMuXuO/bJtXyE8y7+qfqlYqHio2KqmnYRmHY+Kuvceta5bYK2O8xriJsubIhv&#10;2upB7hHwPDso314e6BPcQ8BLw+GnXZ7ifgrXMaqxd18ZzbNnfMo13egdBe/0eKl4q5erL2f128Lj&#10;pjisMFmx03y4aQGj+kIVwSHz8Tvzw5SrL3b7K3L0n+D+ihqncNPVnZRHH8xI7zT9bdxUTBZ+2tHL&#10;25dnugx+upz5wu6/gF/iYsaQXwMnFTMt6kEd1M5iuA08nsu4Csd2TacnyWl/Fi4pNkmIUcJMXS8l&#10;Nx1Yzs/j6pbinhb34d6UkIfqIsBLfdfU+aHat5eXp//N4yvuNYvET/twzxfdwnzftCyK2mJ9uGfm&#10;OGtgpIV8bt5x2RaGWkLuvmqaru3eFLeUfk+dXrVVXZ/nOnjeDk9/zN5b/X27XNLAPiirb9cqHrDr&#10;G34MM/1f9mH5P9sHMPoPSn/MvdiPbBHctObiuyZueqSmjpse+ho3/RRuSq+oM3+AYX4OyySX/m2x&#10;0W+Lb+emYqOOrcJFxVBduNx85eN/TnxlNe9+ae9c/bOdv/Ilfav+3VZt/bNlFPzBxuNOJs38GD4I&#10;J4SXTpr3mavfmTTjfXvdsUvl1sMxnRcqPzTAOAPznhMKA2Vbxzphmz4zrRvFS4PDd1G9UTVQvTqo&#10;4qUB/up4qXessbxW4qRz7hh6DTmno9hufOaHNhG++c1c1GOoX1svVhoUY3Kuu9x8rw7qJzZ29seu&#10;nmliFiw565qNSbth2YuuWPn6C3Zi/5t29cQham4Rpw7hmB6kv69y84/gLOy3Gyf2w1H32ftvVLtc&#10;/Rs1p+ydytW2J5taopnUN52ZQm5nMg5pqsu7P5CDTwrL9OuNim86xjrT45v7YaweK5WrmkJoVMBO&#10;M5O9yGDMUN1TvleKnWre8VN6R+G2yi09CCtVXVPttzeNHvMwU/mm8lMPzpxCL78xfIcbSVCLju+l&#10;VakJtislwbZPIH8oFR91QRYu6RzbOZ/v/zDMg/n4pfmL4ZiLXK6980ThntULZzuX1DFTfNFqOaP4&#10;pXJMd8s19ZkpvFTu6M7Z5MQSVXNhD3BU8VHx0wMw0kN4qKpvun+FaqcuslMl+dRUW2Vvb1hhZ4th&#10;peuX2dmKpXZpS4Fd2gwvdbHS3t28mmVr7N2thTDUteThl9q7O0vho+V2edc6e29nuV3aUUZ/qArn&#10;nl6qwjcNcNPKGVNgpuNdeNw0GRY6Hm46wTHUTemwID6HrVlyT/HpCDHU7XyOmzOnWmXaFFuXSh1U&#10;jlEMP107cYytoA6qQr3b85PkkMpDVc8n+jER6qWkUP6+cvkdZ4WjunqcME/PL/U904BrOsJjpj43&#10;9dinfFCfm3puqJZ79Ue9491pOpib+scL5rK16zmWpsVNvWV182KmiryR1B7A7VwYHw+3jLMFhFfL&#10;1Gen8k29HH2N8wepPxQ1UOWgOvd0APxTMZC8feXuE3BUx0hZljtoQCA333dUvRx/j5uKo3rOqsdd&#10;PXaq97CA96Nc/eXk6B9Znm9nN1fa2U2Vdmb9evL019mZinK7sLXS3ixbQ93P4VbQrZsVRHTB56QX&#10;h1hpIBxDjRQLFTvle3Es34lxSr8WYqHR9H7CWxUzFTv1nFM4j1zTYN+UbcVPi/v2cZ5q6YAY+kPh&#10;ng6MdVEyqK+VDaHOKeehdOAgmKh4aX/HTAtv56ZiqLdx00IY6toBQ+GtcS73vjxO/qnHQt04bDj8&#10;KQH/LJ5IYJr8fMdNvW3knTrflPx8sVPVSBU7Va7/+pFjcWPGWmUSzxXG0A9qzGQXlXioG8fio44d&#10;AzMlxtEHSgE73TIedjoxUONU4ySPm7qeTsnw08l4pzDPqqnip1P4npfq+kSpV5Q46E55pFMCjqnG&#10;IM9U62pD2xIeh03lO6NqpaqnlPgpPaEy1AsqneNnEtT+CPBSx0Xho2KjX4sAN9U2ck69fWCqHEPu&#10;6Z5M/v5lzXG8dHf6bHjpLI6dxTrqi3D8zSnUTJ2W5hjqzqnUU04ai68JSyOXNR9Wsrwr/aOYLoRl&#10;yLssjSXfZYD6HAWifzMYUzPHoLx8/GZwKphmTDAr9abFUb11Yqvciyngp2X9cAIHNsctbEnefyui&#10;NTVUW7IM3sjxPc/U46SOm4o91gZMFdd0La6pmGkB73d5xw6W2xznq3GIzW3cgufwcNj4SO7Ro/AY&#10;u3FNd3ActChCzLQt92jybNvCiOWYduR+MIxoR7AOblrSpy3Mk5ATqaA2bM3KaXbxIDnbp8vsanWB&#10;HZg3nrqi8L8eHJNzVdhDNZk4X3impTBT9a1SL6syzkt5DM+/+5J/zs9QFt3cRTG1C8oHNrHN8a1t&#10;28Te9E9MtLc3ZtrN89S5PJqPp9mdfcktj9a9Kee4txgp0SvASxmLe2mZx1MdO+W5u+4n1+FcVnJe&#10;Nw6jP9JQ+pUOaANjDqM+fiu+Q3SxJe1gkR3Im2/d2Y4v7YKHTB8nuaIh4p9yTTuTEx9ueW1gp+3a&#10;sg81cWFna3vh0cZQC7ZvG362trjJbfm+0R7/sxNMEx8RzroE93NRC3rxNIdD4pYubNmW3DlysUP4&#10;vAfRr2r6EDtTmG4fn91kH9Ws539qpr0xazAMGve1P68RAdPtQv1dnMG8EPLoQ+nV1L65c0LFTpe2&#10;oX5qSGvPOYWb5rdtzXpy9lu/wnQLRvxTONNyHD09C1gD01obwXOBLk35vgJ/xVNd1oZrpl0IjkJL&#10;2zK6s51YjFe6e5P96eOP7LMv/4/d/Pwr+9Mnv7drF0/alepy/NPZ+Kez7K31ufZ+1VL77ZHV1CIt&#10;hnWuo97ORntnwxw7U6z6PJnk5MNMS2Y6z/QszumF0ml2avU0u1Ce43zTUyumw1YzOQcZdnp1Gttm&#10;2/HiGdwrZNu1ffPs+v5c+6BqHvcQc2Gt9OpcNskK4yIcI13EORcrXRxNbr64KfN5keKnYY6XLuTa&#10;ng/7Fz9d6PPTATDxAbBOeisVUEtiKXx4Add/Lqx7HudnXoCb+uxUvuktzJQayDP57HOorSk2OBu3&#10;Mrc3dVWjqL0QwzVCzI/sBDukT0lncsJhh+rP5I0tcERbmLip8uu98Lkp7LSDAlYYBkPt1Ix89xCb&#10;p/cl/sr7yuI15W6Kt6rvk3pBTWureqZipeTlE847ZUyFo06FoYqdqk7ppFaN3bpp7XBd4adiqJlE&#10;engrPNjmjrvKIRUPHfPaK843ndC8Ibn5DZnW/MsuJjAqX18cVK5oIuxSufXJYra8l5R2MFvem+tV&#10;36ohDJYapg2fg4s+i1f6HDzT80zlmI4gRsJMla+fKHYKS4178VnY6a9Z95wlNeE1mzd2jHQCnHRc&#10;s8Y2tmkjt98wXLPBzzyNY/qUxbO98vxVO1X5+BNaNrRpvI8cfr9z+Tumz0bO7sohsNDh/A0c28+2&#10;Jw/mdy+ee+7h/P+Rk0DNkdGRPHvsaaUjeltpQgTRk9qmEXBTnrGMhJueeNOaH3nDmsJIm+2ptubV&#10;e+Gmh+jvdNAa7z3gGGqjvUet8fEae/XIaXum5j177tAWi1zWxPJmwzKy4CSwkV2pBDxKnHQnsQvO&#10;oRCLEpvayXqxKXl+fo78JrFCWMktTDLZm3d5/KzzueedttEyf/2dxjtyU72eH4HX8o/tc83g/fx1&#10;t4z+/oH3V7suaLn/Gv4x/9oo1/V/Ijf1fdKv8c8FcF/CX++P37Rd7XL4p89H/5ZRefjK5Vft0lI4&#10;qWId88rJr54L18vkGuT628b5reL6q9b1yPWp/Hxdl7puxVJdwFHFTfels5zpzeyzGXZXNKKezYui&#10;Fmrb79ngF35CTdKHcE+pg/qTR6zj/crbf9TCf4SP+qPHrBPTnR54mPz9h73xYabrP0I8SjwGJ2V8&#10;qAHB8oc8xtqlvsdNlaff52f/xt8b1dyQaxqOR9+R33nVOe1sM3vyv3roi7ij/wTr/AHc91680Xtc&#10;7Jn29/wM32FaLuldtp/fyUNZ8M70e3ABiAyYavrd7Hc37BS3VPwU1nogB15KHCHeyKGuac5dsNPv&#10;kNP/HTuZ+3c8/78HF/VuaqhzTsZR44BzdXQuvKrofvt0dyP7dH9je7voX/C07vJY6hjOK9tVjed3&#10;ndHxVUZNV4mHKljnPFPO7W7CHTuwrpp5hbipC7YVU93HZ1UxoJ7Nb/ik5Yc8xL3IY5bXnlqePV7k&#10;nuVV8n94Zq9n+tynFsP6xE7XdH8Oxin39KeOd4p5irH67qhcU/HTbwu3TcefBxxVuCn7FLDPqi6/&#10;cr1Llae/DG4qbruyI24r/LSgvbjpw3BT+aZ3YqX/iWUdlO//GHnpT8IUn3F9osqi5YeKkz7tcvLl&#10;ncp7XcZrLg8XZ4XFwnPlpxaI6Yb/G+zxGfaRz4kn2vPVWm5aAsv08/PVG6osintyzmVJH7bpDfN0&#10;LJXzy6ioY6+wTXLpvZ5Qysn/Jn5KzSTy610tVF7f46ZefdOyaDwE+Ggh70f1AnRfq/fj5+hrXNP5&#10;RdixuGpD25Lwir2R/ks7v/gBe2/Nvfbhuu/ARh+xKyUPwk4fxjF91K6W/djeLf5Hu1j8Q3u//B/s&#10;wu3c9FQdN/V8U7mmXhypgZsS8k6PniNX/60v/gozDTDRb3FOT7yDUwonPXLuczt89o/UMv3CeaYn&#10;L/4FB/YrO/v+vzP+yQ6c+dzKd31us1d/ZhPn3LTXMz+1kVm4lnPwL2d7/enHs3zc7E9sTOY1Gz39&#10;so3DJ/X8T5im+GlwOMYp1vmf46a31DvFRw3e/07sdZzjpuctMfktx1eTkj3vdMz0SzZxJo7ozCB/&#10;9G+dDuam2Ve9Y8y6aYmZH9vI6TdsFO5tMuckffFNqyi+bHu3vWXvcA9z/c1qWOleu37iEHGQ2Ou4&#10;6fXjytE/4i07Dj+Fp147BkNlm9+eOminVi7hb36K45j7Z8k1lQ+KS5oJC82Gg2azLhCa3wfvFBcV&#10;C92HY+qYKazuQJbPTj0GKg4qjurn7YuZKnffC2p+wlH3wFDll+5Ln0jNgAl4pePdtOqsiqnuSEm0&#10;qin0dEgeTsBLpwy3KlzTKpxTcdSdyYn8rxpHzyVyZRfDPvNmuZz6A0sX2v68Bc4VrV44B+bpMdM9&#10;C/CsiOqFigAvDTBTj5vKNw04p/BT1SsVO3XcFO6qmqdHChba8VWL7cSapVZTUWgXNhXZ25sLcUQr&#10;7OKmleTv5dt7W1fiDC63ixv9KGDaD7bZuIptV9tF2Olvtq5147s7Suzi9mICH3VXucvfv1S1nh5X&#10;8k0z4J4pVpYywcRO1SNKsX76JOeeiqO6aeYrmPZDrLQyDV5EbGI6eNzoOGoyx5xkJZMnWuGEcY6h&#10;5ifBTvEfXQ7/8IDPCfNc5Jik+GNdqM+TanT6UccsxUhv56T+MkaOq6h1RAPM8/Z57xh12/v7+cs9&#10;JhrMS4New71+4DVgps4zjVcve+qKJsAqWS8e6npA9QvUNoWXyj9V7n7uwLpap7XslO1z4alipC4c&#10;L/WYad0yj63W8lLnm97KTV1e/7AhNhOWmjt0qBXAqw8upZ7pxgp7a9sme2vTxjpuur6C6XV2eusG&#10;cvbX4GLCWLt0tmXdOjrftFCslBA3db2ixFGjxE97wkPFSDWtZXBReGlhVHevPmofuaZerK11TgPc&#10;NMBLvXx9nJO+vTx22g+XtV8kHCOSXGFy/YmSgbFWMgDHFGbqWKl4KVEIP/XY6cBa77TI56b9hrh8&#10;/aL+Q/C+iIHDyO+PI+JhqF4Uaxw8LBBxjp36/aAcOxUjDXDTcrFSuKlGsVOXsw87LcdXdfn+r/M7&#10;M2oSLJC6FqPpATVGrDSJGO2YqdipvFOFl6svdnobN4WhboOdbuN3ZccU+acEDFVsVL2ftk6mFjMh&#10;tuqxU/39qmOntcxU/DTgmzpuOjWFe3GFGOw0/p6pRim1NlKnuzqm21OUl+/VNHX9oHxmKn56Syhv&#10;vy48xsrfr1T5qPDXGTj00zLJK9TxYLLM75oBk4WRqqfUroDTun2qx1q3s9/WqVP52SbbhuEJ1Djq&#10;RS5/ZzhbOFypNXni3BNFwT0VuveMacbI/Wck9zCRcky9eZeXH9uM9R4r9ZhpgJvWMk/5ozDXvrBD&#10;2GkJfK+IKHbTHEuOIPMuAscq5nhun8AxSmJwN6NC8GHb8D7bwsfIXW6Pc9GY/tCvwXxebmLzm8qX&#10;pe5pvxDu9VS/lLx8mJ/nkrZzfujKXnA1+aUwpCKx0sj2hNgpbNDxz1A4J85pbAjvEYcU/7Ec73Ld&#10;QPrGjx9gNavTqYNTYpdr1tmFdfPg0fFuXUmk+jc1tkKdB2rsl0TBiGNfpuY+/Yn6U7ezP/y5H/ej&#10;1C4ojnyZ90fdeniXy7uPkBOpfklNbRU1ONcNUD0BvNVIznEfhZeX7/hpb4+ZlsBNS6JacAw4bQQ5&#10;+z3xUXvgn8JQ3X0wxyzqiY/ZsTW1t0K5zyQfuj1OaVs4Z/tW8Lph1LttBXvEJQyFexLL28FBYaaL&#10;QvGRtTykPfOc63bsH9bKRT7ccWkbmB2sdUnrrnxXwXds2cTxzGVt6eHToourc7oUjrqwWQfLwwPO&#10;g6HmwbcXtaAuZyjsO6IV9VM7U7NitF3ettD++E6lfXhklZ3K57kE57g0ms827AX4aStbDD9dDHvN&#10;5z0sa4tfzP7L4KT57Zvw3uC9moerLsdJLAijzxNjXmhjlstTbWVL4Wd5IZqHm4aGMB3C9hynVXO2&#10;J1e8BfVeu3W193Zvof7oZXo6fWj//vkf7cs//9E+++KmfXbzM/vsxkf2+wtncEvJD1g/z9UdVT7/&#10;yaJcnqPm4JPCSYtTYKXk5JdkwFCzyMknN79whp2BnZ6hxu2Zogw800zuK+jFuSqNekN4p4w1a6aR&#10;1z/Zzq+lJurqydyvTbGTBSn0yJxoBQNh3dHqbR9mSxw3FSfFD8aJXgQ3XQgry4OT5kWGOV66wPHT&#10;UPxPOCoe6kKubcUCtsmNaAsvpf4nfDI3gnlxU+Xp42U657RrXY5+jlxTcVMiG4aZBRfNwGPM6OT1&#10;d1dfpFnU9VC/ooyOYqVER9ipC7YL93pBpYcFuGl730GVh0q+fofXYKL0jeIzVB3UND43xYz2TW16&#10;O6KtGCk8FF6qUI7+tHb0iXfclJ5HMFLXDyrATLVcLmpyS7FH+joxKnd/ItflJELLJ2uZ1js++qqN&#10;gzsqR1+81PFWmKv6QYmXip9OaI5zyqj8/aTGL8NP5Z02gp02tCQx0iYvWCIxqsmLjq0qNz+pkdgo&#10;vFTMVC4pnFSOqZipn6uf2PCl2nz9ETDQkfinCrHUBFiqejwNevZXrm/MUNzSQb/+Jdz0l6x/zsbC&#10;eeWUikfP6sbnjJO7LLazFeL+lo2AhY6KJmJsXWKsrXudcWQUfZ68KIeHljq/tAc9oLpbUQLPZ+Ck&#10;ZcN7OWaqUb6puGnLE8fI0acHVLXHTZvtPWBN99P3af8b1mjfEXL4T9nz+09b42PvWMiWFdYz935L&#10;z4TxEQeyGKcGGBT8SbxU/Elun5w+3zkVPxWzEjsVrxI7VWxi2s+H971Pn0GKgwZ7p3fiom4bmErw&#10;Op9X+uMt65KDmCnH9/mo/5q1Y2CdO4b2uT2C1uv4teuDlvuv/9d4qb9e3NQdh2P8T/JNfR6qsZZ9&#10;Bk0Hr/+mbYL3C3ZJg6e/iaH69U+Vq19KVMzjPM6sByfkPMI+FboWxfPFSXV96lrUdeiuRablRWu5&#10;rt+tfNbavppr+DDX90HicDbsLo3rcXw9yx9Uz9K61LPEpv/bBjz7iPV5sr51ewyG+kADC/tRA+v4&#10;k0fwTR/CJ8VDfUg1UR8ORAPr8uCj1vWhx8jHV05+A+v+CK5pfZbXf4Rpb1nETx+3ca2ob0JdJcdO&#10;I+SddrJ5fbpZTgR1luJf4NmIeOn3eC4BB4WJ7pt+l+eYZt9H/dN78ZVgpGn3woC/z3fwH/D9/Afk&#10;O91HHojW30c+/vdhrxwjQx7qd6ltqiA/P1vzd8MM7rWTC+6z88v/yT6p7kYdgCj7eE+Y/X53qN3Y&#10;8oKdXPiPdpTzc5BrdseYutjG9LaxnEcYqXjpXmKTpvkdFSdVH6ldrBcXVR1T8VBxVN899Vlp7Tz7&#10;7GZ/1Ts9nEbNhUH1uLdQLfRfcy8FA6S+k55Z675V7HRVt2fJyX8qkDMvD1V+aSDHvqN8UYW8ULmm&#10;T3BPQI+lv5Gb+t6puOkK557+gnu7hvBT1Vh9lPwbvc6vON4vqXMq51Pc9G/xTW9nqPJP6xzUNRy/&#10;OOI57g/FJZ/Dt4T1ios6Hqv373FV9ZBSrApXTyjvmC6Xn59TzmkhHq7jnmLKcj8juc+P4j49OjjE&#10;TeHP8kx76/VeJIJ56CvMK8RPxWB53s/81yN4H7gpxyriOPJz5RSoL5Tcg7IYOQjcQ/fhewchfiu2&#10;uxqXV5+l5/Q+TU2vp+xg6s/swrLH7UrRd+3dknp2uRRuWvGSfVByD/EP9j589L2iB6kF8VNy9h8j&#10;HoKh/sjeKf2JLV7X1U5fxDc9SZ7+SRjpmUCe/hmPlx4NjI6bnvoEJ/VTO3r2MzuOD/rtrulf56bH&#10;5JnCSsVOj+GbvvkbcdKvXIidVp/+i5Xv+cLmrPkYP/N39DT62BIzlJtOPj6+5vi59InHsRw3k37z&#10;M5mee9PVDh2bcSXgeHoe6C3MVPwUbuoFvZqC2KnPQW/3TR0vnfwW+9zqmyr//ttiDNvrWInsK291&#10;rLafpBoCeKoZ7//XuOnMAGsVP83+nY3OxrmFmY5KpxdU1geWs/A9Kyy6Yju2XaN+luqVKt6wD48f&#10;tg+O0ffpTc0fhqPuZf6YfXD0MKyU9ccOuVx9bS+Wev3YHrtx+rhdPbTbjiyaAw+dYkdmp1D3Ltnl&#10;0B/MlgtKaAyEHFDx0QNsq9gXxE33O24KU83wuKnW3+KgOs4KaxU7xSvdi1cqt7Sa6WqNM+qYqbjs&#10;bua3T0qgBmE8z6Rft92picwPd8t2pYx0LHV36iicHNzTqeQXzZ1uB/JyYKXyQpVbnwsbneOYqbip&#10;fNE98xUeO3X1TQOMVFxU4dc31X7uGIvpB7V0Pvn/C+3o6iV2sni5nSlfZefXw0s34ovu3GDvV2/E&#10;Gy3HN4F5wkzf3bTcfrOpgPUryM9nujbETVfASwPMdPMa6toV2rtbCMZL24qobSduWox7Km5aaZd2&#10;1XHTjeniphOtFHa6YTosYzoOXVqqVc5IIaYwPwV2OplIhptO9mKquCp9xGfATekhtTkjlT5SKbWh&#10;ZWKpOp5c1OLkCXio5PLj4a2CJRUkJeJBjiKnn1xy8tyXwEx9Rup6SCXI4bwTN73V+7yFpzpmmgA3&#10;VdyBiQYtC+ao/jGCly2Gh2re56jORRUv9Y8RYKda79dFlXPq1rPf/KGD4aT9bGbfWPgpvDTATef0&#10;j8E99fL3vdqnXv3T3IH0iqplp0H8dJCfz884OMBN8TD9vlJe3r7vmwZGuOmiEQnwamoM5y+xmvUl&#10;VrMBPirHdD21TTdutHPMv7m+nHz9Cjg8/unmCjtRVODY6eLu9IPq1RVeCguFm67mHsn1iooUF5VP&#10;yggr1ejWiZNGBkcXeknhmrroBlPtjm8a5JzCTotjexKMfRVip70dP5V/6vHTPjDUaKb7si+cNFq8&#10;FE5ay01xT5Wz39djp+KmxbBS8VKXpy9mOmCoi5KBQ2Gww2CocVYUiJJBQ+h/PQynNR5GmmDipiWE&#10;z0vVD8r1hIKVKj9f4fNTMdTy+JGun1TFCGpbvE4vtcQJ5DqTlz82iTrJiQFuOto5pz433cLzgy18&#10;Jrdz0+3yTRVwUz/ETrc7VlrHTMUZFTtSAu7pbezULdc6QrxUef8ad6aS3w+nFMfcmQoznTyNXDxq&#10;Fk/BA02BbTK6uqbipvDSbSxzvaBqWSmOaWBdLU+dhjcPK90+NYPtPUdV/mrVdPL6eZ0djNu1D9Ny&#10;Uh07Zb2mtd2uNFxU1m+bCs9No2bypGQ49kCuuXAYZSj3UTiVkfQmilT/p0BwP+rYKfdSxUyLl7oc&#10;ethq7byWEcUxvjvKfZjLu1fNU+6J3Dr4H/e4JeT7e7n42gb+SpTASou49/X8Vi3TPuKm+JMwoZWw&#10;nuWdYEZwvpxGYZbREI7z6mtwU9U+7QijxI2MgivCjIrhR8V4pMrBV13UEo5RFi2vtA0/RxvGtoF5&#10;3a/hvca0pL5mCIxTvBT+yn1cSd9QGGoo24mz6ryEwko7871qJDws226+tcE+fnMNjIy/vROj+B3i&#10;GDFsE9uQn/cl3vtL/Ayw0hicW+4RxVjX9sIX5X6wSPeIkXJH4ar4nKXw47Wx3EvGso/uYx07ZZve&#10;MOvePj9Vf6gWfE6NbSX19Qs5lrjvWtzXNeQvrYWhFkU0JQ8thN4I+Lm4KQVhcNCwztzLh/G73MxO&#10;Fw2APeJftpdbCjdtR+8Y1RKFly6Dmyp/f2nbcMZwt83yMLFUtm2r9bC8EOqa4psuDcUvbQUjbQXT&#10;C8FlDQmHp3K8VrC95r0stxH1JZvB9lrR+701fmsonmi7ZrxOI15P3ig+aDj32XDkzWM62xuLR+P1&#10;LrXPL23n/yf/l+ePs1Lc4RXdYcA4N0tgqXJHl7ZtTL7+08TLHJOc/dBQXr810zDUdo2JZ1nXnFz+&#10;ZrgfLfn5XmO/Ru61l8Fil8Jhc1vDZFuohkI4uTlz7Z3NC8m1n82z0QV2piyH586H7KML5+0P139v&#10;X37xpX31ly/sL198ZH/6/TUY6zX75OIF+kbtsTMbFtup4gzniZ4tTqemKewUt/Z04Uxqn+fYmbUw&#10;1sIseGm6neV6OV+SAx+dYTXk7NfgntashKuuhrPCWo+vnE6PyUm2e2aCLetLXdcYHMLYcFsa4KaL&#10;ufaWcM0uoJbuAnFTmKkLXEPl6oulzud3JJdnA+KoC4kFTM/Dv52HMzoPZjqvJ9Gjnc0Nqm8qdjqr&#10;i5ej73HTUJvVlXz9LuTfd27tcvCzO7eEp7bwootql5JbTmR1bMU21PjsBEuVJ9oBTtqBuqac9zTY&#10;qTxP9YNPZ3lGuMdNZ8BNM8OZh6OKmU7n83FuqfxSF+Kk4qZaLpaqeeXow0xhh/JLxUpdhGi5n6/v&#10;cVJx0wnNYaHNxUob26QWgYCdTnLhOacT4KCTWnihnlBipa7GKfx0bDPy3/FSxzVtCLOEmRJjmrwK&#10;R5WDqv5OsFEiqdELNloOKN7oaBjrKPjpyIZwVfmlPjv1+egr1DiFgca/+IyLOPL1hz2vHk9eiJvG&#10;v/gsOf4cl2OqjoBqps7gfKqO6nyc36XUkl0xoJsVDYuEc8bwPy+WGqUx/P7EUt+4H9P9bH1iLP8T&#10;Y+GmYqixVj4y2kpV6zSB//PxPD/FMS1hLI6LYCTwTj122ttaHoeNUvur2d5q55s2wzNtduCovXbw&#10;uOv5pHz8prvKrMsS6h7kwEQyPf6kPGe5eGKh4lDOM2UUi3KMCq7iGNVUtiHk/Pnjdqa3BbYVN5UL&#10;6Duo4qfihz4T9fP3ff/0dpbq5/n7fNTnlRrFJH2meaf12uYW7hm0vb/fHUf281/nlv2DlvvrfS56&#10;++h4Ma/nLw/mptXpnNP5cMCF9f6fr28azEWD+ac/Hbz+v8NN/Zqlt/NT8dISYj3naus8ONxMIs27&#10;Bis5vzqvYqGqteu4va49Qtevz1DF8LVevFQ1JvaIrbKNluvadtxfyzNwLWd5PHX9mHqWG1MPxnmP&#10;xb1CL6lf3G+dHyFXv3598u5hp7DQTg8yMi022hXX1AXcVH6p1ndhWzHUzsw7lvpIA+v52KOW+FpD&#10;x01zeoQxhlPfNJy+b2Hw047UY3mR5/Ew0xl3wU7/Hl76Q8dG98BJq2bcA3P/Lkz0O3aY9/pGFs5p&#10;xl24pfinbryb7VXzFM804/sw1B/YEVjp0dn32bn8H9rVjS/bpwc62GeHu9vNI73sD0ej7Lf7wuyj&#10;3a2pc/ovJodUefh+bOEcyB31a576PaLEQsVNXbC9OKny73cxyjl1ywP7ado5qBpZpvC56j4+kyP8&#10;HOfy7sUr5DlNan2cyiawQrzPUPLhQx9xbFR81I+VHWCjHah1SqxQhME5YYd1oXlvme+dfhs79XxT&#10;sdHHHXfNF3OFmyq3fy3cVPVT1XeqgPlVnX6N6ynnVNwUnvk3cVOvjqlYpzjn7aG+Uqs7Ps6xxEjl&#10;jjbgfeCSsqzArRMv9ThqcL+ouuOozutj9DV4yjHR8ljv/rw8ltpMus+HVxZzb7q2F8/2I14ieAbP&#10;6Ho71bLTF+GePkN9JYibNnZM9OvclHs8x1NfZtvnPW7KMeWcOm4aLddA99/cZ0fx3QD+qjz91T1e&#10;ID/sOcdN5Z6u4978QMqDdn7RT/j8v+/y76+U3M/0/Xal/FG7XPYMfPQJ4mHin+1q6d0w1O+x/l+J&#10;x6hv+rRdLLvflqzrZmdquSn1TOGmR0/hlZ6Fj8JM67jpJ9Q/VYitUuMUR/S/z02pb/r2n02MtOa9&#10;/7CaS//h5g/U3LTdR39ncwr/TC+jj2xkGh5l9ifk5t+08XPoHT/zOk4ldT1zfudy8ycxrdqejqXO&#10;gaNm3cAvvewcUz+X3u/l5M87lhpwRsVO/fDYqcc7fX76NV4a4KdJyfDQoLidoY6aeA7PlPx8mGki&#10;02PZdqycU+ZH4cPW5tzz3v8r7umY7BuWxM+qeqapC25YXuFV27btN3b+8Ju4pfvs4tHd9sGbOKR4&#10;o9dPHLZrx+WdHnOc9NqJA3YVjnrjTXHTfbDSarfNh8eO2JU3yOM/xcj639Ychf9VwEqn8XdyPP2Z&#10;6POcNcnVHVXOvotsOacBZqrRzacEcVPPNd2bTq59OmwU7ulxVc859dxTMVVxU7zTADfV6FxTxj04&#10;p8rXF6uVe6o+gFVThsNMR1LXVNOv8/8oiXusUfxPG2E7kkfyHXSo7ZqcAEMdwf+rJNvF+6pewPd/&#10;3NCdi+Z43FTslHnX7ynATXfnwklzlY8PH5irgJnCTcVVlYu/f0muHSAX/1TJSmqQrSLnfg012Irt&#10;na1lMNIKu7xbvFT1SLdSn5ReTnvX4xYttYuV+a6WqfL0391MXv6mFbVxcbN4KRGcp78N9hqI9+Cl&#10;lwh5p6p/enU/PBZuqjz9nXMybWN6quOmZanwHzinuGnljFTqnqa4WA833QA/dRw1LYXttVy+KWyU&#10;aTFTxUZY6QZYaQX7b+S8V86Y5MLzV1k+VQzVCzmoa3DwVimXX/2kYKfil8rdnx+f4JhpMDcVU/X5&#10;pjfippLf700HXFDHS+Phr4qAz/oNYzAj9Y9buwxm6nipO16CO1Yti3W8lPXuuKwLYqX++1E/qQXx&#10;1Dkd0N9yYmNsVt8YPFM5psrb17TY6a29ouq4Kfx0kJe/7+fw+76p8vj98OuiBnNTsVqvTupgK8Fp&#10;PL4q3y7uqLRzG9fZ8aJCO1lGn+QNG+yk46el9taWDVbDstPryp13emb7BnjqWpzKOPrcULuot8dJ&#10;v85NlYMfcEt7d2U7bRvMTW9jpuKm+Khern4EXEqslO9NjplqWlHHTktwT0v6i59Gk8vfF2baL8BN&#10;Bzl2ujqGeeXsO246AB91EDH4Dtx0CNxU4XFT5ewr5J6Wwk3LhsRZ+TBYKVE6JAFuxzh0hOOlPjct&#10;i/O4qfLzyxMI5rVuHX22XI+pkdSzGBnETceMgpW+7pxT55qOC+Ts87zA8VOxU/mmE+vy9FXjVC6p&#10;z0k9dupx0x1TAo6peKiYKeHYaWA62DsVL/VD+f0upjI6bjotwD7xTZOn8neOesWOj8I2NTr26dUy&#10;de7pbcxUufkuYJ1evVN806mZhEbl7qtnFMeZRk8sGO0W3NId071aAKqHujOV1yP2pOOkso2Xt4+b&#10;Os1jt3JUqzP5W8nflM3kApRTF7OE+oqFfVoRsD3dz8BKlXtfCgNcG6kxwEhZXhQFJ43x7sHESQuj&#10;WYajWlsHVYwwWhy0BayKZ8vOMQ3wUo7jttPIfdz/Ze3Mw6sqz7VvrVZrj/3O115tT2sVKx3sYLUe&#10;qiKjICGQECCABMhAGBQUkFFkJhCGTISZMEMgMwnzPASVGUEZHABFi0O1DqitrXp6ruf73e+71s4m&#10;gFj7/fFc75r3ys6CvPu37/t+ynvoGPSpLJdxzVLmVSUwo5Xo5ZbBAZe0w3PcjMyv+gk25d4HbHpD&#10;VTMr7NoGDUILx05LYUoru4iXipXGwUVbUmRg4vcXB3b8NFU8lEqLgZOKlTJ3E+OlVrGtEl5aiV+/&#10;Es1pGR6iIphnmdgp1xSPrUiLY51e8wM68L3kQJdX+vHpNfbyzgVkhA/FD47Oi2uUaV4I+5UWQvy0&#10;FN1pObxUuli9r5qvVvD+lCfLt3Q/99Eg4Ka8f91CZgo37aI5pTgp/JV5ZFk33isYWnFSDD2ymuNv&#10;QiebhL++A58l4F3L28fCTtGktEU7iuZ0WUKcbXoyzjaObwZLJQ8zrh35ngE/bYUuFK4pv74yRMVT&#10;F0mfCjuVf3+RK9ZjpUOFXaMNXNAcjhfTiXrI5sBOF7YQT8VT3iKezFO0qWhWF4qliq0+IK0n90QO&#10;5qKEhlbAayyCz7riHhbFwkRboxOFsy1Ce1ie/qBthUM/Xziankkr7P3j9F+q4LvRCeSG9GpqS9uR&#10;BQD7FeN1Oa0x0pTCV+GqC7hOQav74atoVh9sxetzbGxz9KsNYazcN8vy9i948E7bMrwL+To5dqoy&#10;i/+Lc8ktn44/P5/1adRM+kTlw1Oz+Vs/3d7aW2nvnzppH76JJvXjv9tnn35uf//4H/bph3+z82++&#10;Y+dffYG52xbmFnDUYq8jfaF4PJlaE2CpaE9Xyq8/BU7qvfjSoh5bSR4q/PT4CvSpLD+7mGyPyQMc&#10;M12YznuXDvOGlS5I5T3l2VuYip40Rdw0DkbqOalYqZjpvG7x8FK2JXnvvrbNZZv0ptM7kWmBTjFf&#10;Y6dWUdzUa05DbipWKnaa31EcNYblFpbfAS+92Cs1HX6XBz91rBQ9cxYe+Gx+pyplfU6K95x0Kv2O&#10;JpO7kBly0wQ4aVv4KexU3FS606nUFNipmKr8/Jlx8NFWTenF1MR58yeyPJHnTCzVa1DhozF49eGi&#10;GfBy6U6lPxUnFUsVP5V3X+NYaU0f9JpT6U5HwU69HrWBjUSXKp++dKcjpTulxEyVb+pLPe8p1p9A&#10;azqsIby0wX2B9pRt6FDFNMU2lTE66D7887BSrzmVxhRvPqw0zDXVsss6vUfMFI8+rLSv46V30N+J&#10;Ul5pvT/AY6VzRRvLsylWqr5Y81P5d9qTPk/ky5Y82gXOyd9lqnxguq0eIkaaiveis6uqQd2c1rR8&#10;QAr5pd3x65Nz24+eYI91tZWP8nf/sS7wU3Smj4u5cuzjvlaxTT79VazHo8dosueoNXkGXrprm92H&#10;3vSO/S/avftOWjxz1o6L6Cs2/Wr+jlzlGNL6cTAnSl7n7fAlMaVLlbiTKtwnRnWpcsfBppyPX8yV&#10;a0cY6hjPNUPmGY4hK1UvqQu4JmymNq8Mz6m9PeSV67lGeMwFI9v1Ohdcn/tx61GvE65Hn+teKzw2&#10;egzOC19bY8hPNeo8XWcH77XyTZXZuXwO/BSGWkFFM8hStpexrfRKxXHhMTo+rLDvfGTU6+iaUeVe&#10;I2o9el+4HPLRrzuu4voVlHiockpV0pBqXd77Em1jFBvVeiVVFawvL2B5Ie8b52/Lg7lNCp4jniGx&#10;e7F5cc8vq5D7R46Jemb17EY/x+HzKw2r9KiqjbzOqmFX2YyUq2xY8x9Y+u9uIav0FhipNKc3WYc6&#10;aE7ho2KjYqUdWe5wszSo8uz/ytr/pC5+fvz9aFET69S1pLq/tL717iZTuQ0V51hpnuOnbfHt8ze9&#10;fyPymtCSZgb+/Mwb+Dd2Hf8Wr0WzBBfNuo78UvSjWVdT8Mop1OSr0aXiz0dnui/nu/bc3O/Z2fLf&#10;23kY6fm93e38vhT7YF+SfbQv0d7b1cLOFNfBo3+jHcz9th2aBledhoaVn3kzTFO5peKj0pnKj+/6&#10;QLFtK8vqFSUGKha6nWUdJ14qDlrNth0qLQfrzn/Pc++yTdm2h/fySN437cyKb9nbG+ra2xtvs+cX&#10;/ge90uHVk9Gb9r7a5tQn3zSmDn/7f8kIR4SJSkPquGg8vFLrjmsGmlI46lLK56B63lmzrGO+PN/U&#10;c1e0pO6auhbHo1stRNe6suMf8DXVd9dWHyptX5H4W/ZxD/LHt6vRfoYa0H95hIlKX+pZqXgpWlJx&#10;UsqzUXJU2eYr0KHCVNUrqqjjr5kzilXqO3zm78zRVUUwUnnjy5P1nft96FnrM79USWfawI1eU8q+&#10;LvVd+f0c43hoFBd1Xn6OY7yUV7+kM/oGzinu9gvm5j/nNXU/mofH8XkBr1caGUu6H/JWlXW/LIH5&#10;M/exe/T37PSiG9CM/qBW/ch58eXH9/VDGOmPAlb6Azz7Yqw/wbfvvfsvk3Pq9KavSG/6se09Kk4a&#10;cFPG0KMfjtKa+pLu9APnqRc7PYhuVOPhU/RxOkVfJ+rQy5/ZiVP0j3rpC3JK/2n7X/qnHTzzTzt0&#10;Rsf+1elMD5z8mx2Bmx5/9VM78Rq+/1c+s3UH/2l5xZ/YYOkpp72HDx8tqTSllNOWBst+m/bBTCP7&#10;OH6a+iK9iyb1HZcnKk6qnFH1tB8GsxzOujJPB4+lfxPbvqyieak/LjrrVPpTfP66Bjx0iGo0fZ8Y&#10;dWwNQ+U4OKnqwqzUF21EzjnHeodwv4Nz/mxPTqO3Uw65pNnvsP1vaGzFg7X9Ldbf4ef6iw3Nghej&#10;u30y67z1z/zAxrBv/pLTtn3DMTuzHyZ6dD8cdK+9Tn8n78knw5R1z0fl0fc+/bcO1+x32w6zvVaJ&#10;oZ5Dp/reC4fI4iqGdcJO0YnumubzTvdNQzOaPcb1ixJX9dmn8NLsDNuVxZg1IagMmKg4ao3e1OWc&#10;TlWm6WiuO9ZzVJip2Kl0qOKr1ZPk3UdbKn4KM92XP57P9Xhn0ZnuyFA/z4EUPn1q+yWrn+3MGIh/&#10;f6BtHvk48wnYKfe2m6zTXQX0vZ89ExY6gyLPDz66Y2YOXJXP/k57CjuVfx9t6lML0JQuLbCDKxfZ&#10;kdKlfDZaAacih3TraqcpfW37Wnt913r7U/WGSJ17ahN97zc6T71yS0/DSk+vETulBxT+/FPUaVfo&#10;TNfDT+GmYb6pMk5VYqVnt5S48VV4qbSmpxnP7qy0N59eA0+DpRUtsK0zspxPv2oCmaYZ8uHDTCej&#10;M4V/1pS0ozW1FmYqb/56OGk4uv3SmGobLHXdZLFTyq2HmlTpUuk/zu9zzSTpVsfYqvGj0KKOcDrU&#10;ZS4LdTA9jNTPiD71g3x+qLJPCx5XDyb6wpOROn8QfaMcMw24qeOcaFOl/QxKzNXpVuGt4pg1BZOF&#10;q4Y60lA/WpuzhtsvGh03lcYUNhuUmOo8V+Sbcm1XHDeX/Tlp3eGm8ufDTcVKewbLkdHrTcVRtV+s&#10;tabEUJVt2sum9+5peboGy3Mf7WP5j7DvkZ5kpfrs05kP97YZffuQgzDQSmByx6rEQsOSzlTl1/2+&#10;CtZr6uSaVU6DenJtJXrUSnSXj9mSpM7oTgM+2i0RLqSCmabyOSg50VURoy981t3aoT9tS+G3FidN&#10;4djkoOCs8vWLmTpu2r0TelM+i6E5LVZmKiXNaVkPPlv17GIred8KU9OsMCXNVqR0t6I0z0rlzy9K&#10;owKvflF3ekKl94Gb9nXctLTXw3j7e1sJ5ZZ7w5Af7kvhy0dzWobeVLpTrZc/8pjjpWKmvqQ39Tmo&#10;ITcVJ/X6UmlMo6q/+kop7/QJtDVkmg4je5LeRxueHEKe6SDYqfgp7OpJNKdipiPx6jtmOiLgpl53&#10;unn0SHTvgd400J1qfeu4Gu2p46nj4KqUOOk2+Og2MjC2jdc6uaiRbdo+3tXm8WQQZ0xwelOvO81A&#10;vwAvHTuRz0JoTmGn0p1uHiutqdebOs1phueiF2WcwkYdH2WU9nRLxlRX6h0VKcdW8edn0jsqKOlP&#10;w3Lb8O/Lw79jEtfJ5JoTdTy5q1OyfO+q7En8XUCDmj2FvwWT0DCh++35ENyvNVwUXpeKFjKNDPxk&#10;6Ufxp6eiBaXcMhywlO3KIi2FE5ahKS3vDt9LxZsj3WU6vBUdajH7yns0ZZ1rqByr1PGc616Dfeg1&#10;vU4VTgknUu7qyiTmUR3QPCa0s7wmrW1aQ7QX9zS2vHvus1mN6W2VlOh87pW8ZjkavNJuzLm68VrJ&#10;TeGVsFjuV4y0XHOztLYwzwTmZK2YB8ay3Jp9rRl5LbSflXC7qh7y7GtOpxEOm4zeVWyySxvmduKw&#10;rZh3iocyD+3O/C+lHv2NmvB54CE7uCTD3t6z3D56abWd2jITX3p/vPjxHMucMuUe5oz1+bfZgPcO&#10;xtwFNsr7Js5cnMZcNO1e7rWxn9umMG9NZq7K3FG5/SVdYK2wUY2lyiEgj6AYfWlx0v1sb0J/gBjm&#10;6W3I8UIf2rY1nJJ7bt8aztiCbc3swJyOtrZ/S7gp/DkuHv4pXam0pBrl5Ud32poe7ZTnmmKp0olK&#10;Hyr2CRuFm4qHFsBSF7Sg0KjObZaA9rQtPLutFTyYaHOawlNbwPlimsJQWzi//sLY5mR9NeUzB6wT&#10;XrYkzutIF7cKdaKNHD+dH8vvmNeRrnUetQj+uTxR+bit+f63H2wzz86f3mRv78cjsnQY/n4yoXlu&#10;FsQ15Dz89zHcb6v6Nh/+Or8lnBSeWsB9SJu6kNeaD8sraPlHOG99nvnB/L3Oo9d9JvOkWehB5cWf&#10;Zi+umgmnzbcXKtCIlqMHLZ1KZbNM7mkl/bzKsun/NIP88hLmWPvtr2+ftX+cf9+++Owz+5///V/7&#10;20ef2wdvvG0fvnKC/PmtfOc6z/FRMdITK9CjFk6EpaI5LRzH+ng7WTzBjhdOwLufaRVDu9uiNHh1&#10;Giw6Fc0pnykWpMKjpTvlmSvgOfT6UmlMfYmj+oKddo13+lLpTsVW53RhH8+sPPrSm85AbzodduoK&#10;Pqp802mJXl8a6k1zWdey2KmyTvMSH4SXUhoT5c3Hk98WDz/sdGo7ckQpsdOcdg+gQVWeqXz63qs/&#10;JV760xqfvuOl8FOvP/U+/szWyjOFk6IvzUBbOiGWXkzwUs9MxUR9iYtm8DsVR81Qvyi3XTy1CQwV&#10;vz6sVJ58sVFpS51Pn21irVoezfZRaFFHoDWVV7+mlG9ak3E6vAl6z8awU/jqE43IMKXET6Uplb5U&#10;zNRxUvSl8uRreUiDe7zGlPV+99Rz1R/tqEoaUnnx+0trWu9O5+UfJNaKfvVJ7kX8V+zY9+NqZYt7&#10;tLNC8mnFOdcMTSevtCfVy9YM62FVPB9Vg9MDLWkaHDQF5gk/pSpUA1iHi5YP6MIyPJTlCphoKXrT&#10;kv5JVua2d2afr1UDkjhXPv2u1uDIs9Z8/z76PT1vjZ46bA8cesnu27XJOhfca9Nz4UIwC+U9Voub&#10;wKCkB3XclOWtbAu5aMiXao/h/suOAXuN5qfOPw1Dkf4v5IohaxSnjGaU/+pyyEEj1xvteWW4PTJe&#10;bjuvHzLYCB8Njg3vRdsj19fxtc4J92kMf74v46ZineKb0Rzzy7hpyDQ1hsxUY8hMw+vpmhds4/jo&#10;c7/K8tflpeF5eg0tR3vyxYvDWjOPZUocVfdaTK1kWZ78jdSWaTyDOTyfk/2zGPrvpSe9iIlegaE6&#10;dhqw0vB5jX6eQz+/GKJK3FT+fdVOzlsDP1zSFx9/h6tsYOPvW487f2gd6yjL9Gf0kSL39KfoTuvc&#10;bJ1+5jWp7WGl7X96kz102630i6pjXX8p7/5PLfn2X1hmG77vQkuRS77ptCT+f+ezQH5SR3pVNUAP&#10;S8+nKb6emXotelK89VnX+pp6jRv3kEn6NNsPz/y+nS7+jf1lV4x9uL+dvbe/o/31ULJjpe/s7Gyv&#10;rf5vO7bwu2itvgMnvZ4+UPSFms7y9Ottd951ZP19m7xTeCuvU83zKk4aZpU6NsrPLA++eGk0T62G&#10;g4qViqeKl4brEU0p/48oK/XYrBvwV99of9lxp7257ibyAcha5b19hv3iqTpPo3pPVfW62uY1/B06&#10;01uYc9zK3/RbbX5r+kOJY7bDf8+oWoYeVb56jWKkvqfTbzgGpslxOn4JfHURdUVuyjH+fM6DnYqb&#10;isOqx9SKxDuYxzVw23Ud6VcL4abFndCcxsM32/0i4pn/l3kp2lKdIw2pNKfKK3UVbHfXaytNq1gp&#10;utu2NzNnuo154e+Zl2puyrwSb/+KRN4X7mNZws9hqb9n/oveAV7qskPJgHXcVCw0wk3vd8vy4/se&#10;98xFYadfjZtezE5LUm/nnu7CH4V+IKkpGQDMb7k3aQcq0+OZU8fzMzTn55R+4G6epf+056Z/384U&#10;/theK/91LUYaslL0pBXwUkpefJVnp2Km/x43FT+NZqfq4+T6Or38d3SicFNKvDSsgy/807PU05/A&#10;Vs/bvpMf2/4X0JjCWY+e+pR+VJ/YSfo9PfvK57Zu7z9sZvF5Gz/7fRs540MbNfP81+KmT8JNpd0U&#10;Ox0aMFKnMYWTSlPquelpG8K+SzFTrzcNc0/hn6G2NMJYa/inPzZkr+F2nROc7/jp5bmp7mtE9ts2&#10;Ypp+VrgwutGReTDSaW+73NZR+WS2wn+fyFaO6Zsco58LdpqDP5+fb37hK1Zeddqe3vmSnTl0FCZK&#10;JulR+j3hy//z80eieKk0pWGF7LRmfKsWL31bTJV645COQad6iLzTg9XMxxfYzqnj+f9wgj2TN9b5&#10;9p/OhYXCNKUFlYZUPe735LI/VxmotbmpzzMN9aVPZ6E7RZ8qL/4uSrxU27Su5erJo/m8Tm8njtk7&#10;bTyf7YfCCB6HhQ6GlT5u28cp3zTIOHX8dKDTnkpfKr3p1nH9bMtosk7hrNtGD0QfNoic9KG2Dd3r&#10;0+hOd82dZttgpU5Tip50x6w828666x+1aKbtFystXGDPFi2258uWk01WTFZpOfyyCma6hs87a+lt&#10;TO1YhwaU/riw09d3sewKnSma07Pb6O20vhBmGnJTvPrwUnFTx0vJPBUzfXWj7wklb35YZ8kyPbsV&#10;dkq9tq2MnlDU9nLYbBW9dNfRM6qGm0ozKs+9uKnz3k8WNw30pFG81LHRYN0xU8dEA37KshhppOCu&#10;8ulrfT3vmY4XMw256Qat87rr9VpwWGlRlYcqP3/J6BFoUOXjH+T4qRjnXHSorpdUP2k5/bq2RfPO&#10;iG50oHirOCsVzVcD5lmAhz3CTYNt0dfRcmS/lqMrcrxnpdH7/DWC7Whn56LbnNWnj+Wmpbk+UaEv&#10;X7pTcdRwvUZ7WsNM1VdKHFXcNOwTpXF2HzSnjHP6BL79YH3mww/bAtjtOvR8z1cURxjpCfz40RWy&#10;0wgzrSp3/PTE6hpuKnZ6gud19UB+Bx3p9YA3X8x0JX58sc/CLmKhIS9l7EbOWTIFNy1Kpp8u7NR5&#10;86O4aXEtburzTeGozq+P9tR59gOvfo9k+A2sNLU7zDTNVqZoGW6ahl//ctw0vS/stA/sFE5KJmpp&#10;wE1Le6FD7cV2VW/4qfPri5lSffqhOe0PKx3gR7csvenAiOb0UtxUGaeutxRj5YBhcNPh3qOvbNPh&#10;8uhfiZuKmfq6gJuOFSv1OtMtY0ey7Nmpck9Vfh/8dKznpWKml+OmnpmKm2bg1yfflFHb5MnfNDbw&#10;5rO8ZZy0ptQVeGnIUcVMvWdfOtMoZsryNjFQSpxUjDTkpdGjZ6by61OTxU/pU0V5bgorzSJPGu36&#10;UwE3rc6ZiE8hE5bK/00De9hKdG9lcJyyVJhfCiwPz756IRWji/S6SrgirFL60eIUNKcwUXnXy9Fy&#10;lsMuy9gmHiqmWgYblJ7UlzisSgwWFpmO9jJdyy2d1rQEbrriIdgdHv25sQmW27i15d3fynLvbWjT&#10;7mtos5u24h7a0xMp1lb3ho92T4BpioUqs1R60ljmZnDUZK6HXrQMX3OxvPwpcczV4tBrP4iGG01p&#10;Wgs7NPNJe26V3pu+9GXXz8vx8KoyfP9l6FgL4belcNNizqnk2lVOHwur7c0clPtWhv6qHmTXp9bj&#10;fppbdUY6TGysvX+02D44VmbPlUy2Z6ag+erNcenSnzbkO4rG6GNZ18+v9wjtrdcF3M86c9dkrssc&#10;V3rTki5wab6PL+3Ke4f2tBTtaQnf75fg21/ZqRmZXuSStkGf2zGe+XMc3JR7hndJf/rS2j58lx9z&#10;ATeVplTZphdw04CliqvK569aEie2Cs/Dky9eOh8uqpzQvxxdY4eWoGXOHMh7AkOFS8568CE+y7Sx&#10;AuWaNu+AtjORc2OYD0tPSq4oekRlpy6MhY+iN5UGdDHawqXaF9+Ivg33c3xjtK/SkNL7qVUjK8C7&#10;Pb8lfaLw5S/Ev7yyc1PX42n3jMfs9W1zrAImNL+VzmsCI4XxtkRvivZU7HQR5zg9aix+/bi70dnC&#10;bxMb2PHl4/kbnw8DnWKnqybx3SiZpRXT6emE7rRyhq+q6XBUej+hO32xdDKFRhT//fEieGuZejnN&#10;dL785/Hjn4Lpnt1In6eTJ+3NM6fs4/fftX98+rH9/ZPz9o9PPqL31Pt27vQZx01PiJuuyODZGEe/&#10;qPF2dMlY21swygoffehLuel8nsVLcdPZ8FGvQYWVwk4jLFXbk8g27UzO6UPSmgbMtJP0o9KhXsxN&#10;c+Dsri8UelNx02kdVGRiBJUDN/XsVDmn6r+E9hSOmsXvVzzUM9PLcNMEdKYc4wp+Pjk+yDfl9zaB&#10;ygh4qffsa5sYqbSkNew05Kihb39cCzSmjpl6bqrc0lFwUl9oTMVKyTMVoxzeBI0py/Lpq6LZqbJN&#10;VSPk05dfn2OfaEw1gpmiPR3a6B4KX35j+Gmjex33FPv0hf4UFqp8035/vNv1f3Je/Hp3oSe9C376&#10;B9cLSn2jRpAPMJ6faSp6XbHsBamJ+O/J3unT1YofS3EstHJQKprS7vQ/THfsdPWQNJdZusrpRUNO&#10;yrHipI6d+vMqBiSzTomZqrRMVcBNXbFNvaBqqgv7PTe969g5q3/0rMU+/6LFbl5i3ebcZrnZsD5K&#10;+aRiSWJCGsVL5V1WDqS0ptuC/RGtXhSXErNShfwpeoxmUaGGLxzFplzxmjrHMdTgdUMtajR3DFll&#10;9BjqUaO3XW45wkBhQhFmeqXlgJNGuKmOZ5teI3K9YFn3eqlt4c9wJW66bDa8cBackFGsNGSnJSyL&#10;I0Zz0ejlkHmG26L56BWXde2vWCH//LfHuQEbZQwzS12/J+5jNaVeT0VwUjHTVbwfm2bwDOb7Z8Q9&#10;mzyTejZVembcMxk8t5d6PsNt4XPqGKuOr1XRz61b5vkMn1V5+vWs6nuF/blXoc30o16/6PGrbE6P&#10;q2xEy+ttQMMfW/c75MGXR78uelNpT+kb9VP46a03WSf0qQk3oU+tU9c6/vQ2S/oFvaFaNUdrSjZG&#10;xzY2vTMegi7tbUZnPGb9GvN39z/Q1l5vmyaSY8o97M78Bgz3Wj7H32jHF9exNzbE2AdP47Pfn2qf&#10;HkFPuj8Jbppgb62/315e/iM7kH8j85Fr4K2ck3MN879vkG16jR3KozdU9rVknF5j++Cn+/LRmsJN&#10;j85C85l7ve3kWXYZpbBQx0nhpdKfrhvMdypPsA2+KXaqY8RSxUylN9Wy+OeByXDShdfb2XV17Nz6&#10;uuhKb7DnZpAZwHsuxqoSI5UmVZmoOke+/mrOD7npzPtvZy5wC30o69rCB+swHyHvE54pbrk0voZx&#10;Lk/Aq9/2t46PipOKc6qWoU1dKq4qpirGynlXKpeJqmvoXL2OzuH85W1/4+a9y9uRqdpG+9ne/nbm&#10;Z/dyzM/oY0+2aDTn/DrLbbyGVNpSefOXtUPH2tbz1OVt4KYd66LzvJN5pOaSzM9hlCsS9T6EnBXN&#10;K9dYGq+cAbIFyA6VvrSUuaP4aZk4JiWeGZbW9b298kj/Nb2puOmFVZJ0G9fgNfHii72WJKOpYH5b&#10;0rU5994Kfz49AR65j993XTua/1/2auGNdm7Vd+3carz3Vb/Dm/9jVzX6UrSlATO9mJtKdypuipff&#10;6U1vsn9VbxrqTiP8VBmnsNPDpwJm6vJKpSdFd3r6c9t36gunLz186iM0p/j7T35iz53+wk6+/oW9&#10;+Drnnf6nrd/zmc0uO28Z85RZ+qHL6xyeg84SNlhbazpiuo7x2tNL6U29HtVrUB0/nYxXP+O0DXW6&#10;UM9MxSrDvNPa3DTCO0PuGTDTi9mpWGmgN+WY6OvoGt7zz+tcgZsOGXnCnpx0jsyBj2CmH9HTiqyB&#10;HLFTuCg8dUiW187qZx2a/QF9n8h0zXnD8pecteINZ+xI9UE7feCwvXP8WXvv5H5797mnYJzV5JrC&#10;SJ8TNw1ZKePRoNw2z0zFS2uKflCw0rcORdVB+ff32JsHnrF3jx201/btsCOL6RMP03wmbwxZz/S0&#10;zx/Pd0jjrTpHGlTPTPfkwE2pp7PFTfn8nCWtqSrMPPXZpspFVR8ocVKvMw28+mhOtb4dbrqHa+6d&#10;hn6V/k4bR4mVKst0CP47NKd4QZVtGuGn0ewULeqmMT7/dPsY/PzSo4qlco3No+Cr+Pa352dY9eyp&#10;9lTBdNs9H+1pwSx7auEcO7C8wI4U0/Me7vTC2lLPSjdXoi2VrhRN6e5N+OS3uGWtO166M+Sl6/Dn&#10;a5n80W0VrqeTckvFTaU1FTN9Zf1SuKnXmEZ46UafZxr68pVn6rgp7PQ1eOnr2ytgtOW+J9TuNfb2&#10;3g1wU+VZLoL9ZsPaMkz5pZUZ6gcl1km26WV4aYSnwj0jjDRYjj7nUlx1Pb/HsDbwHGzKzrDN/K63&#10;wMm35GSiQ50Aa0WLSi5A6Zgn4afD8fIPtaVPDLJFg8kbHShO2g9+SvXr70rs1NWAIAsVXjkPVhop&#10;tounhtmpIR+NcNGAg168Hnj1tR9uGjkvmqFebplzlI86tx+aVJan9exh+emhrhQe2jM63xQNKnzU&#10;V09Gqrev0J8frmsUS82HqSrrdG5f+GlfclTRmi4h52Dn9Gl2HA76wtpQZ0p+6eW4qXhpUMccOxU3&#10;rWGnxzaTeVq+Ai/647aU3iXLXW8o5kkpnU1+e3HTlWhQV8KKVI6dahQ/TWkPN4WtpnB8soqM01rc&#10;tDi1q9eYojktTe+EzhR26jJOUxnTzelLU9MdMxU3XclyUWpPtgcVpTct6o7e1GlOxU0fhpH2hp1K&#10;d6oSR+3jK+Cm0pxKa+qzTWGmj8JKxU4jJXY6yLPRx7ze1PWDitKbVvbDq0/2adWAobZm0DC4qZgp&#10;evbh6E3RSPreUFF601qa0xpuqp5QMNIg31S5pj7bNFpvyrLTosJUx4irRnNT6U9DDWqN3nQ7jFT+&#10;fNcTCma6jXXnlYeRbhmHXhReGmGm8uiH3FQjbPRSFTJTx00niJvCSV3Jbx/URbxU/v2wAh0qelPP&#10;TbNgp56ZVmdlOb2puOlu/h/YOQVWmjOFDC+YLpkhu6Zm4uPPhK/ynRo61NV9O8A1Y9FIes3pym5k&#10;anZrhH6S765hgEUpzMFSYIDd4+Ci8uDAK9Oa8lziB0qrxzZxU/So8EFf0p3y/TNM1TFWaUZhiD5r&#10;FX1o15Z40eFr8WQz4tHPbdzG8uqTuXhPA/z6eFqbyMcfS/92mGsPcuZ53VLxTrSl5WnoQtGSlqLT&#10;U+ZpCUxJ/LM0WcvKMUU/miyfPpyVc1b1juPvZD9yLqfaey9W2rkDK+xwwRjbOKS746zijmWwV3n/&#10;S5L5GeG7ZT3wOOGvr2RcRQaBcu4re7TmmsptasTIPBSOWtX/AXrJ97Izq/PpibSebNQy/HJoenl/&#10;lH2qfKmVeJfKUxqzDX4Kn1aVw6fLk+HMcFJpTcuYi8u/5JgpnFb9pkq7kXfamd70HeOYS7dgLt8M&#10;XorvPhGvb1u+z++ZaLsLu8Im2zNvlt60DaxS2s62lNgp605vKl97sK2VvPnSnqJBZXkhxyxAazoX&#10;dlrQUl5+eHbHGDQnj9ihOePstaeK7MNT2+3U6jy+i+Xfbs8kGCWsOwbffhv6NMXBLds05/Vht2SW&#10;LuH8JXjtl7RuxX21ZNsD1P147uj/FBvL/aF/Zf9C2OlC9i1ujR8/lqzTlvjXOXdBTH2u1YD7UNZp&#10;I6dvXRTbjOuhKX2wmR3l+9P1/Nsv7kKfpdYcF9MIRst9NOGZSm5jp+Djr2xBN7ohh9/JFHuxbKq9&#10;VLXQXq6Ygkc/CyYKGy2Hm6ItFUt9aVWu2368mP5PRTlklrK/dJodY/148VQ8/VPw+VMV2fZS2SQq&#10;0x3/8qaF5NNX2/nXX7E3zpyDk8qzn2lHlo8n43SsHaUn1PPL+F57NhnkfTs5bhpqTkO9qdecwpkd&#10;N+U9lQ8/KOWdeo++ej8p49T3gQo5qmeq6hFF73pqBvxU3v3LcdM8sVRXZJ3y+82Dm+bC3nPay6P/&#10;ALrS5i73NJvnTD3rsxLgpwnKPJV+tNEVuWl2uwc4T5mnOp7+UPDyTLi5vPry9ouZat379KUvVZ5p&#10;je50DPrMsS3o+UR5j34jRu/Pl85UelOx0pCXjtCytKbiqQ+yP9inXlEq5ZuOfEA9oVTR3BS9Kdx0&#10;GBmDQxmHwkuHOh3qPehO4aXoTAfDSuXTFw8deN/daEvvcr2e1O9JNQjfvhir7isjtimZrzAQPLdz&#10;+X5zCVp+n1UqNtrb1j7xsK0d/jA5pT35m8Y2sdLBqWhBVSl46z0Dlc9eOlJ561WVA+W91z6vLa0a&#10;7Bmr2845/rzguEFirdKiej2q06Ti09c16734srXYucaSF9xrk3LgH9mwC/iG2Kj4zzpqg5YDDiqu&#10;tAVWJG4aYVNsCzlU7THkTjovmlGFy+F+jREeFcWmos/TPYQcVQxVFfLHkFuGzFTjJT34bA+PiWap&#10;X5mZwo4u4KBar71tdLCN7Rdw02A9vGeNV+Km8umLc4bcVDxT7PRK3PRr8VJeJ8JU9bpfof5dXuo8&#10;+ryO05POrWGm0p9Kc1o6CwapcQF6Tmozx26DT26fzMgzo1xSlcsx5TmVJtoxUMbaz+Kl1sPnMBwj&#10;x+iZvkTVZqfK7dVx4XOsZ1gc9Zks9JT8e9J66aCrLPsh9ZK6EQ3qj6zbr26xzj+/DZ3p7db+lp+g&#10;PyUL9eZb7aG6t5OH+nNrDz8d/kAjm5GEV79zAjrTNpYr336ndlY0oAk/37f5HH4dHvYb7K2tiTDR&#10;Tvb+ns72Hl77jw9RBx6yd7a2tlfK6tne3O/w+Z4+UFlBL6jJ3+Jz/Df5vH81n9Xx8ufASnNvoNB5&#10;wk0P5t8AAxY/vQ4OfCNzwqvt6Ozr7Nl8+kjxnko7qr5P0prKp68SF3XrbNvG8ma2ybPvtvNv4fXK&#10;Ovb21jtsfwEsdirvC9fZyXXEVLepWI7knvLvs5ptTmvKdjFUaVT38z6ufeQam4vedH5sHeYDdfku&#10;9xbmA7c4ZlnYjp5MbX9DP3m0pPDNQrSgxegp9b29+34+lbko62Kli6VRhbEqj/RKzDT0/Xt2CncN&#10;uOlSdKjSnUpvuqLDfzOXUb8m9rf/FXO6+jDaX6Kj/Pf1pksSbnU5puKg6vtU1OHXcM8/OD2pfFYV&#10;KcwDk5QNwM+E7jSSh8qxykUtJI9VOtUl8ezn3krILxUf1dyxuCuZ+5pTsq7MKPf9PXP5CmoV83TV&#10;V+WmtXlpZL0rc/xu9/A+3cmc7E7un0zYRD43oAeo7NnMdo+pZycK7qB/0/+1M5Xfcv2czpFbqnzS&#10;Nyr+j71Z+V8XsdNobhpZdl59cdMfkWv6k0j9O9xU7HTv8Y/w2/8VXz6aUUr9nQ6gJ5Vn/8iZL2zf&#10;i/j+X8Z//xLrbDtx9jM7ee5/2Pa5bT38qc1b9bllLjgPE3zHBk1FS4nmctSM98gspfKi+ShaTJip&#10;q0tw02ivfujZ1zgy5y0bNvHVwJMPzxQzHYfOlJJX/2JOGupMw7FGbxqy0+gxmpdGliPMlWtcgZsO&#10;lq9/wis2IpfM1vwPXFbp8Nx38efzs/OeDMx+j6LnE8x0JPuz5v3ZVpadtX3Vx+xPcFD1fXr7iPo8&#10;7Udnuo8SD/Xc842DgQ//SOjRDxnqhTrTL+Om0pi+Bjs9d5is04P77N3jh8nt3Gh7Z02lJ6D31+/L&#10;nwA7hY/mwlBzM/j/lMoeH3j2M/i/NOCmWRdzUx23cxI9oGCkYqjSoVaTYyrNqbjpM1xz3ww+g0+B&#10;SaAX3UF26U56PDk96egBNbxUmlNxUac9lf7U17ZxA9CfDoCV9sOH96htHem1pzvYpto5aajtmZVJ&#10;L4XZdqhkqe2HMR2tQlO6Dj/8BnglOtKwpCf9E4z0HF78c7tVePBZ/xPvh/z5Z8VKq5VlKp2p2Oka&#10;O4129BR6UvnxPTNFawozVa7pqXXLnRc/9OR7janyTMVLfb26Gb0p9drWcvSmcFPq9e2ruP4a9KYb&#10;XJaq56Y5sMwJ8FJpPse4fNOQm4YcVOPFFfr4w5xTOOrltKhTo3gpyxvc+hjGsbDT8bBT+Cm/6438&#10;nqVHDa+jnlPKRq2cMNrKx42w4lFP0FNqCFpU30dqgdOU+pxT58vv7/NRL9SjipnCPuF/qjDDNFyv&#10;GXVMFB8Njo/eFrJTf71ax7vX8Nscg3Ucl3VY75xH+5JzGvrzpSMVQ72YnTofv7gppRzTOZTYqbSn&#10;03twfqA/1Tb59Wf29lrUMpjagcX0B6kgw7SsiByIUnz6FbW8+jUefe2LZqaOm2rbanFWz1qPsvzS&#10;1nVo05aT3zkQf3An+sDQKwr+uaKrZ6WOmWo5KK87lQ7V55tGuCm6U89N8e7DXKVZLU5NhmN1QWcK&#10;M03vQHWC+3S1ojQx0l6wG5hpdKWwnormNMJOWXbaU2WePhJ49R8JuGmvgJc+EsVNpTVVPeYr8OlH&#10;2GnfGnZa3ndAwEzFTsVNa0qs1PFSfPpV1OrHh9jawUPx6YuZqg+UWCmaU/pDeXYa9oaq8epvGvkk&#10;fZBG4M+XRz+owKMfZptuHYtXn6rRn3qd6ZZxjNRWFbzU+/YDbpoBNw0q5KbipVvHozUdxzhOvaA8&#10;L1WGqcr1hGK8kua0hpmiKw10po6ZTpS+tKZCPWmNxlTZp9Keip1e6N/XsdKcVk+d6plp9hT+z58E&#10;F820HfDSZ/Ky7encbFjpZO/hz82x6uxs287xu3Lp1cf3LdvIT1nzaApzUThlMtpHfOUV6fLmN+A5&#10;pOCoK5KbwjClIZUOFM98OrrMtLBCbqpRelNxU+lR0VDCXYu7Sb/ayorgQsv5ProAfpffJM6yG8Y7&#10;rWnuPfXhpjE2o2ks870YW9c3xlb3gleKlcIi1U+qBM5UDDMtxstc0jWB49rbiiR53fHao50tgpmW&#10;kn1ahie/HBZcwbiK+6jsLvbZ0jYN6WqH5o6wN/essPeOV9nhijz+nj1KFoV4K9yUn60MTqxz1I+0&#10;Ml0/B/ev7/vTeD8Y9f1/Vc+G3JsYKvP39PvJP2jsestvH9nNljI3lZ5UmaWlaXBRGKmftzIX5lou&#10;j0osWvu7cv1kdKjJfAbgvfVMVX4qeHUndKXt4vgMgDYXnrWkLf9fJKIZZdum0Qm2eZI4ZccLuOnC&#10;WDSkyi+NFTcNPPpabh0PWyXLNL4VnwkomLXrI9VSHDXB5jVTdiia0pbtbFHrRPz46gnFcQkJtrpP&#10;ArxlIH8rF9qHL20jm2a5HZ4zyDYPa8fvoD7Xk/a0kS1O+COvUQ/miYc+JtZlABTEw0tjyUGFly5A&#10;kzo/NgbvPbw0ht5P8FfVfDIBxHDd/TSHp8JQ57do5s5ZHAdb5HqL0JluevIxO7xstp3aU20fnv+z&#10;ndu7x56elm/rHkvg/ehtr22agz8/y15dn8f/2+SZblhoJxlPVM6yk6tmwUsZnaZ0hvPtnyynrxNs&#10;VZmnJ0umwkrJRYWfPleci9cfX/+qfPwtOXa8DD0q+04W48svmcR+8k1LJ6JVnUgPKOlLyTQlz/T4&#10;ygloT8eznmFHl/E9y5SBtjgdZp3G74PyXn3v07+Qm0pz6nNN5/JdQKgtreGj8ujTF4pnXhmnGsVM&#10;Z6A5VcbpRdwUr36Ybeq8+h3w6SeqQp9+4NWHncqn7xiqck0j3DTGcVNx0Cltrqw3lVc/K6GJY6dZ&#10;MH31lJKXf5JYKcx0Ivpix07Rn4qdem7qe0NJaxrNSzP4Pcu/Py5GPv3G8En58ik4pXSnzpsvZkqF&#10;3n159bUectNRcNNRzWq46ahmYqc+A3U4vNR79cVQVbBTdKdDGoiV3g0r/YOrxxkfv/cuuOmdNhxt&#10;6ogm9V0+QCYMX+/pHP7vWdidPmc9+d6zTzfyRlPx0qt3EzmlQ3rCTXvZ2mG9bR3sdLXjnmhKYaXS&#10;kjpmOjANb0Uq3xOKoYqBetZZOSgZHSps1JV4KnpSWGmFOCrHVom9UqvES9nuMk6d5lS6Uzgr5flr&#10;snUp72yz4GVP5cIu4D9OrwejWAeTFKN0DEpciG07MjmG0fV3gn3IRx+yJe2PLEdxpJAnhWPIp8Lx&#10;UudcwE95TffaUdfXOeH5oQY15I8hwwyZaMhTw/XLjZfipjr2UtujuWnkGB0b1hjPS8N7CjlpeK1w&#10;/atw02VwwmhueoHelH0hH73cGOGg0Uw0elnXv0SFPPRS+6K3hcd93THUloqbhtcQSw3LZZ7O83rT&#10;LTPhaTyn8sfr2dzI+71JrJTaoueR5yJ8nsQ/3bPLGGGhl1gOn6PoMXKN6OvVWtYzqed0B9fUs+2W&#10;dUywvpt73JNNTYWhUrpn9ada0e8qm9LhKuvf4IeW8hs8+3Xx5t+mHlI3kW1KvultP7POdekNxfcu&#10;0pvmdYqHncJMk9rZjC4drbBfY1sz7pv0ULze/rq3qf1lT3v7oDoONvlHe37ef/Ka33Y6Uvn292TR&#10;N2rK9bY350bbm/0dWOu30KkqAxWWmvUf/L2GkcJUD+TAMzn2QM63nEf/MIx0P5rTA9TBvGvtAKWc&#10;072Tv+GY6eah/JxwUdVe/R9AnZz3XfSj37NDOd/ks7vnopuHsY8SH91Kqa+UeKjWxUm1LCb6NO/L&#10;M/x/8xSj2x8cs4PjtF861B3sr+p5tRU0uguf/q02t/nNMNM6VtDiZuYpMMpEuBxcVPmdFd2ZN4n5&#10;MecsSbrP9URaBD+UL19stRB9qPSoYp1X4qbSs0bYKUw21LaG561Muhcfen2+txU3ZX97uGaXe/D+&#10;/Pb/CzddHl+H6/wcnSjaVnSbZV1hkGhKizopJ4A813aw0nboTtGhrmh7K/cHR06QJhV9avtfuHML&#10;E6RZpbcUetOV8OSSzv+PtvOMruo6uzU3ib8kjpPcjCRfbnriOI7txGkuAQxu9CKawTQL0XsVCEQX&#10;EgJUkWiid1RQA9FFE8I0IaoBYzBgm2KKG07sz3Gc8d5nrn2WdCDYznXG/fGOtffa5RRtSfs8Z875&#10;PsZ9Nr2Y+G6+EA2A7l8LorhP55509Qv4mjrTIwo/0yq0o/8pN13Fe5ODP0qcdFXbZ3k+3Pd3rokm&#10;+Q92ZEZtu7qhnr27K8JubHnWXsv7ub2W+127XPRDu1z8fbtU9L1buKm0p1536nnp66u/Z6/ni5X+&#10;n7D6sb22Oqj/mJsehYuefB9m+qHjptKeip16bnqQefV9OvTKX50n//C5D23bkY9t/tq/WVzWdRuW&#10;cpN+T9JUXrExGdfwq79lI1Pewo+OT3/We1Xa0ipmKnYqplhVIW3p9FtzTh07Zd8x6VdtROJrNgxO&#10;6lgpo1ip0586hur56KeNn8dN5c2/VW8avv553FSZq9HjT1pM4jle0xWLmc7z5TmPmq6sAVgyvDQ2&#10;7bpNnXPZlue8auU7TtrrZAddO6reTvDSo0fsyuFDdvFghV2srLArRyrp43TQcdQrB3fDVWGolXBS&#10;2OktxZy2+fzTW9hpmN70zcpd9tr+XXauYq9dqhSj1ePutrMb82xf5hSyTtSnCT0omlDlngb++6Av&#10;1J60BMdPxU3Lk2GmSeKiYqfBGCzjl3fb0JkmwUlT8ObDTXdQe9GY7s1I4H9DLOxBHBRmOinG6UtL&#10;Jw6FHwwN+GhIY+qyTqUnDattE9CnToCvThjE39iBtnFMP1fb4Km7pozg7/xIfAPj7eBC/HNFy+yV&#10;LUV2dttauwADdfwTNio++sZO+Kjz4K+z8/DTc65gqtulNRUzXWevbseTDy+9uCvw57+2tdBpSuXH&#10;P+N0pmhN18FN1wc607Nknr66gYxUV6sYqY3Z9uom9X+SP381I7Wlmpeeh5ueh5u+vqOYz5A8j63F&#10;gd50ZrLjpmvgpsUJcMpEuCUc9V85qbz7cWhMgyqGaarUB0o5qCVoTtep+Bm5un3dz/tx6nj2V8nD&#10;H4wlLLuagraK/TYmBTx1U3K8WxdHLZw01lZPDPWUih1pS0fG4Ocfjp9fGahoPAd5Har88nBLVYiX&#10;zof/qdSDKpyB3rocaFN9jycdG77dc1afo+p1quH7aHku3FTbZvN8xE4zYKHpXfHrdxf/DDSnQa8o&#10;LXstqnSnATfNRFvq+kJpZM779bP697W5A/paJsw0a0B/K0mYxGfiZfQWK7CK/Bw7mBd49I8W5psq&#10;4KfVo5+/MzetZqcnStCbFuTbqc1r0U7nON3psvbP2+IO9IASPw3jpW4ZFiT9qdeXOmYaqXUK3amy&#10;TrOjxE2pLirPTaU3pT8vutNVUZ2drnTZCz3JSL2Vm64QQ42ElYqdes1pVE+WPTftE+oNRa5pD7gp&#10;utOgxE693hRvfu8Bri+UPPu5sFPXJ8p79fuJnQ6hN1Q4Nw3pTkPsNOCm+PPFTQfDTckyWBsdjT4H&#10;TorWdAO1Tl59cVPpT2PDuelI/oaMciWNqWemYqhB0S9K8xMCj75np4H+NOClATOFl06sriq9aYiZ&#10;ip06nSl609I4efN9lqnyTCk46caw2gRLdb2g4kJ+/fhb9aa3M1PHTSfJrx/0ipLWdBvstNqbHzDS&#10;gJ16rWkYN4WXBix1Ktx0KtxUWaYq/i+kBKX1sqQpbEt0o+Z3JcFUqfJUHisp1baiUS1lv/J0fOd8&#10;T7Yptr8V9CRrEk99HvereV1ge93ozQkzzEVvmY9fPy8SfSqccrXTmgaaU+/ZD9eeyuefg/4yu5O0&#10;ps3QkjazJa3hQw2bWVrdZpZSB58+zDT10do2vWYjm/E05+1cn3xR9bJvAptswn2fNKH4619Aawo7&#10;yuE8OZ0iWG7JXBOW0Y2iS13JcS6rNLIh1zPngZUWdW/A/SOct3s9W8k9ZE4XWC4cN5+MzZ0J/enB&#10;nm7vkl36+p4lVjYTrXP08+hM6TvFvnmRfD/fNeDDBbDRoh4wVV6/smHzYaby8Bd0FVOtiR5TXDTw&#10;LElPmtOZrNJO3OfjmVoNJ5XmtEA6At4vLWufXO3TkWyEjjyvTnBbsdtIeCrrK9EFim8ua4netKV0&#10;pm25d24CS21l+xc0tZIhzEdEsI+YaHO4I7rNxuKm0p2Kmwb5puG+/YVN1CeqccBQ2X9h4+boO8go&#10;xcM/92myM59Vzmlry+T4BdKgNoJbNoDpPUO/92fRqDbiPY1simekB/2P4uydl/LIJs2h93win3+6&#10;cY3g2YehLSCHdEFj8lTRoS5oIl0pHLQRulOYqDSn8tovaBjUQvz66u2kfWY1ehI//lOwVorjpCdd&#10;1PRJGCp8VRpZOOtiti+F0RZ0j+B5DLAD2cvto/du2D8/+ad99NcP7ObFN+ytsyftNN9rnilWP6g0&#10;PPppjGSa5k2lYKUFqdR0mGi6HcmlcqbbsdwMO5aTTg4SjBSOejJvCqx0ErrVyS6zVLmlJ7Ino0eF&#10;m/J65fHX+ksw1ZdWwU5XJKA1RXO6HG66JJ4son62uBscmpyJhV15r6N4T6N4v+H74qbzuZ7nUVmw&#10;Ul9ec6pRmlPVzA6NKNipK/WJwqMPM81Ubyd02+Kmnp06nz7cNDzjVH2f5NUPCk6KvjStNQU3lVc/&#10;Fd1psuOd5JxGkHNKuR5RLesx/wwa0nohzamyTamIsHzTFuhLnSaV/lDN8eyr0Jsm8jOb7Jip56aw&#10;U3JMxU89Nw36PtWFkaLdbFjXZZ06bgo7nYDeVMx0zLNoUNGU+kxTn2sazk9vZabSnHq9aeDTH1ef&#10;9WdrmXz6yjUdXjvILpW2NLo2GlLGYYzSlw6r9Sfm/oym9DGLfepxp1eVbla5BRm8z/O6tLZlvdrD&#10;SWGZQ5RLSlZpTF+qj9OYFkf3gHV2g112rSpllopxipvKr184LNCdFrHs5mCijp16XgpHFS91WaZa&#10;5lhx09Ucn8uyKm8w64M6U+Kq4qXsQ3kfv7SpL8KrxEw91xEHFEMSD5J2b/NkGAclT7JnQ16Lup7t&#10;4qiea3reuYN9ffk5z039GM6ptOxZld/uR3+eO416Tv484TpU8Upf4YzSc0s38jod5xx/Zzbq+eot&#10;x/h9/bGMt3NTz0L949/OdcOfj9/Xj57xhveFctx0dsAUHUNkWdzS6U1Dy1r/f+Wmfv9PY6CeW4Zv&#10;v9OyZ51fdFTfJ98HSufQY2Qzt5xaTBXP4xqcyTWWCntL5OeqaxKG5vi+mF18UP560eiZqVjqZzFT&#10;t+0Ox7tzhV3X7pyh/W5/PF13Oo+uc7FSlZa1n65N9arStbudcZcY6lTmef4F0TVsSd8aNq7xd2xQ&#10;7e9bh/u+a8o2bfszdKi/uM/6PvInS0L/n9aBflAdm1sGPv2MDs/BXevCackenXwX37l91f1e7k76&#10;Mp/t8dsn38X925d5HGWbss+UrzHew2PeDUv9Boz0WxQMNeluNLFfY7+QzpTjDqSRbZr+VXgpnn2q&#10;Ig1WmoZ3PxXdKRrUg5lknvI45fxu7eb1nVzwPbu89lH7675n7fKaX9mJOd+y/bxOMVGxT2lG5dvf&#10;DlvVnDz3zoevecp598ewHOKiGlXSl4qpKgdgF/ttGxmMe3j/1BdqzhO/4//7T7l3kGb0YdeHXd9h&#10;K89e3z2LnS5v/Xu+p32I7Q8yylevHFNlk/q6v2rZ889PG5c0l48/OF77uKzTKn6KvhQOKb2m8lKV&#10;nbqizUNkef4ZXvtn8kT/c72p89vDQaUdra57nQZ1IfrSJc1/yGv5Mfd+5Ju2JAe1pXJR4aQRql9x&#10;P/gLvqv+OfeD99oqnltO+0ccHy3qgUagB1laPHdf3rMvj35VkSUldvrp+aZoAuSFCvnzczuif/Ul&#10;pvz8U7wvdWHWj6EFesg2DPkFvb8etgt5de36lmZopR+3m3ta21vb28NJ/4Je9B67WPgVe63o23Yh&#10;/74qran3618qUJ6pzzlFX5qvrFO8+dTFgh+5kkf/tfyfOnb6xbip+kUFtVfc9MRNej99ABuVVz/g&#10;pPLtV579O3Mf2ck3PrETFz+xXcc/tsUlNy1h7nWLSb9uQ+Gj0env2Yg0cdLraCyv2zh46BhqFDUy&#10;I+CjnoFWsVO2eW7qtrn1an7q54IRJpt02UYknCfr9EzgzxdD9V79cG3oHZc/j5uGmGmIxYrHipsO&#10;d6VcU46Xnz9Ut/eFGsP2EWOOu/3lyx+W+rYNTkJjmkSGafI1mzLrTVu48oJt23LCXtlHZmklPZ8O&#10;q/cTy7DQN4/sh5UesEvMXYSnXoRrXjks/el+u3pkXxgzDfPpH94L/1RJd8roiuWDvqp9+q8fYpn5&#10;SwfRth45iId/X6BnPbDDThUuD/Sl8NI9afH0/k10o/rd76bKmJeeVCU2Kk5aXbBUeNpumKpqVxK9&#10;pqaO4+8zfaLoMyX//75MvJzTxvD/Az89OlN58kvx3mvckTCc76WHOm6qnlBipZvHyX8/hMzBwVW1&#10;GX3ptonKQ6V3lGrycHyisVaeNpYeG+Osck48vsB4/JNT0W/MIm90pUnL+Ub5BjtHX6fwPk/ej38B&#10;Rnp+e0lQWwN2eo65M5qT1hSeKa4p5nm2hJ5PJWhNS+TPD3HTdeKmK+zs+hArFS+lzm6AmW4UM11N&#10;Jmo+nvwCGGkRYyHe/CJ7fXsx2tciO0+9hpb10m7pTW/jpvDScG7qNZ8a102bhA6U4n1fnwTDhGOW&#10;TKvWkIqlqhdUFTMN2/Zpc9KVrru9+DmvV/Ez1zYtey+/06NyXmWmrkkc77SxBZOkQx1jOWPxFsKn&#10;lsQMt0XD5emXTz+kHXVjwEKr+0QF67d796vXpUslI5XynDRgr8pN9dmpwfLcoYGO9XZdqrip+Omc&#10;wXBTnsOs/v0sJSoKRhr0fxI/zegR0qDCUZ1PH0Y6Ex4qRjrd+fHZl/2DuV6h/lD49NlvxQiydtPw&#10;Zhbl0scp3ypyV5pySc9sXGeHV+fexkwLnPbUM1SxU89NNVbrTau56XH2OUid2rDWTq0vspeKcvgM&#10;JM8+ulNyjbw/X/2hqlgpfvygDxS9pBwzhaV6bopvv5qboi3t0hE9XAdTvqmYqXpDreoSCTftQS+o&#10;XjDSHmHVnZzTbq6cX7+Km8qzDzeNQm/aVV59sVO4afcewdhDDBVu2gtu2gtGqoKb5vUeGBr7w05Z&#10;7zPQ9YUSM62q/kNdzmnBgKFoTlWBL1+81DFTdKZFQ4fbGphpCTm8gT9fzHQ4eh159QP9aaBBRWs6&#10;WnpTcdOgqrmpdKfUeCrESzdPRGsah18/TppS+fYDfan8+apN4zV3Gzd1zHQCf/NUXncKN52ExtT1&#10;fZqCDgJ/Pmx086SAj25266E5MVPWS8VDJym3NGCnd2Km4qWb2U/5puoB5fSmsNCtiSyHRqc7DdOh&#10;ah+vRdW4dbI8+tMcMy1zbBRvADrTsmTYKP78nalwVMpxVObKU6QvJfsUjelOVRIa1eRpTo+6E3a6&#10;dYr8+1PsxfQkd8z66P6W37M9rFAeeXnnYX6wwmx8RKu7wku7BZXbFQ4IE1TWqdOgdkU/6UoefXoe&#10;dWpKHif6yXZoHCPo6U1eZmptNBdPNCTXtLalPFLX0v7S0GbVR+sJK13bvyU9p6QXpZ+TNKRoUF0u&#10;aWRz7qOliW0Kj23qOKmyA+Tjz2O/XBhtIUytqGdzpzct7F7finvj++d+srgXHLUnPv4oNKhw1Dy+&#10;j89FU5vf42n0k+2tMmuUXd231N47XYgOEc6c2Nty+6A77S7NaB0eX777J+Cq+i5fWa/SpeLf7xKc&#10;r7Db07DRumyDlb7AewEXze0Mf4WdOq9+FI+l6lKH86BJ5fOAfP258OnsTvSJYv88zp/TWZmfZOo/&#10;hz63XWM+J6APhZkubdGMfloN8WK0QwtRzxY/15j7a+WVSq/puSmcTty0Kf59an59+fNhqyw7ZooG&#10;dGlEMzQZrDeG2TVqjb5Ux8D4GsH1mtCzqD5efGlGYZvz0aRqu7jpIjz4i5o+jV+/Hvf0HN9M+QlP&#10;2IYRbezQvFF8X7nIbhzle8+SWXzu47rpw2O1qM8x5Jk2rgVDrcuy1mG1YqhN8ew3Y66x+knBWFlf&#10;3OxplvHgN3kChsp9eaOGaFVhq42eoCcUTJbnt6Ch8geUj/oI569lRxfH29WD6+xvV16xv1570z54&#10;57r9/e8f2d//5x9247337e1LF7hn4rtm/sefzMuwk7kwVDjq8YIkvPiB3vQEc6fy+O42L5Xt9JDK&#10;TSL3NNEOZ5PZIu/+ikQ7tiyODFN0ptnoUFdlWOWyTDu0fIodWkkW9spEq4CdvgSXPbR4kq2Gi0ln&#10;uqgrmlOxU5b/lZs2pjdUM0rsVJrSUHWGmXZGX/pCc8uKlM5UvaICZipuKu/+DDSnqmpuiv4UHXd1&#10;b6jGMFGV+kJVa02Vbzq9bUM4INru5+kX1RatKRzVZZyGcdMUNKipzH8+N4WdRsBNI2CmEehTVc3l&#10;YZdPnxJDpZzuFHYa9IGSV1+a01DeKcuOmTqtKbmmsNJx9es6Tan6LImjTmRbHD9/efg9Pw18+fLm&#10;e3+++kNV94RStulYvPpioDHoSqNhpkNrPkYFXnwxUvny1R9K+4ytV9MmNHzCEnkNel9mdGxs87u2&#10;xoMP1+jbwfIGiXvSzykaPhrdk0JbOpweT/jyVcXoTAuju8Myo+CYXdz+q8U9XaErZSwchu4UBprH&#10;cra4p+Od4qPSo8JDQ5XPPgFrjeKYrk5vmjcUXWtoXjx29aCAlQZsVscHJU3rywtq2MEMOBRcYl18&#10;wHukH9vAsmdAnkl5ZuRH5Z563Z0YpviQ+KvvlaNRc+ElpuTPF86jwufClx134pw6r6/w81dxWc7r&#10;WZXnutLD3s4p/2V9AvvcocRLq5goy7fwU3iO15ZW8VXm/LnFTMVL9fiurzvLnp/6ffz5tK/mNN6J&#10;my6DHYolimP6XvPijG6ZuXCW6Vlo+Ch//+39n8K3hx/v2Wd4j6bw7Xda9sd80VGPJa2pXo94qTz5&#10;rnht2dS2dHhpMqyR60h+fGlM1zGKn7rrUCPl+bl+9q6Y+3e4qfs+4LZr1F/Hut78dwK3X6v+d0Df&#10;Kbj8CB5P+7jrW9diqMRKd0xhnv12Me7htexPrUGGaA2YJt7zWDJbB9awjM41bEyjb1m3P/8YD/9P&#10;LOq3D9oUcsqnO51pBFrTNuhO6X0woC76z/9tR+fcY8dmfwuP8z12hPzRA+l3oy26i3OSWTpV9RUr&#10;T8SLn/xltKRwVdY1XzZVelP0pcn34Mf/NhrTr5Jhis408+t2bA6V9Q13zpfmfdOOcP5Xcx+wK5vq&#10;2rt7mtjNfS3gW8/Y+ewf2eFMtKq8JvFP1RZKfnv5+F3GKbx0G3PSkGpdTNTrTLWf56vb2E/7hGtN&#10;xUx1Ts9UpUfdD28u6fcl/s/znTO+plw0jCue+wP3AA9w3/NbV4uaP0QvTLSkLenL5Lip2GnAPIO8&#10;U++z/zX3JfDUFmKin12360uD/YPzaHlxi4ccN1UugO8Vld3uD7DDx1w/+/8839TnlDK2hIXCRZV1&#10;GmhIWW4lP77mxEwDbur5qvZZ0fZ+p0/Nj6zN/TH34/j0V3V4jO/fa1PiobWrmGgu6+oHdWt9NjcN&#10;56mel+Z0eNzlASgTYGXrP/I4D9uGYb+2Q+kP2LkV/w0P/Y5d3PiIvVXe3t7e/qS9s6Oe3djewC5t&#10;+JNdcFxUbPRHdi6PrF4YqVhpNTcN8k6r1gt/hD5V9RPqZ+hTf079FH5Khm7BT75AvmnASw8cf9dU&#10;+/DqH3jpPTuIV/8Q2tJDZ/Djn1G2aVBHz31ipRUf2vL171r6ips2cc6HFpN604bBBqOTL9voTPI6&#10;M9CVpv8VfeVNxmv0hCLfU/OZgba0ipfewafvGal8+q7gr37ZbYO9jk4jJzVJfv3zcNMzNpK8U9V/&#10;5tMP6VMdfxWP9SVd6+l/m5uOktZ03CkbNva0DZn4hkVPI9eV1zB1zhWbs/SKlW4+Zwd3H0dj+iLZ&#10;per3dNguHXoJ5gkrrdxGlTO3B0YKRz18AMaJLpS6cgjf/pGQfx9+KoZ69Sgs1Rf7a87nn1bx09vY&#10;6SXOc7lCbHVfwE61Hc56uQIta0U53rLZtnvmVNufORkPYrLtZ1m++j3SicI/d6eEcdNkcdOAl5bD&#10;7VTKQN0FWxM33YVHvyxpPPrPeM4zmVxT2EFCDH+zx/A9VizfVcNP6Qe1g95Qri/URHz5TmsKD4Wn&#10;VulMWS7VNvjq1rgh3F8Nh8mOtO0pY2zvbPLAVuizy2x0GjPxt+GfWzXDTqzg88kSPq+wrCzSC6Vo&#10;RbeuRXca9Hq6sCPQlb6+EybqSv58zaFFJef0jd2b7AKs9Y09G+0y9Qb5o+c256IvXWLn1i/Gvyd/&#10;PvmmjK4X1AZlmebcUp6ZXihFT7odTgp7fWPXOnJU17u6tJs8gDI4Lb2mXmf+8osbQz79RVY6M/Dp&#10;r5mMT9/pTdF/ojf1HFSsVJx0Uwr8BW6xJQ2+Qm1Ow+fLurJJlVGqfbRvFSedyrJqmhhoeAXz63mM&#10;DfwcN3JencedN51zUzr3xuQEx2jFaR2z5Rzy96ukRXV8lZ+/tK7Fk8dbATrUPLhTzrhYV0vhVktG&#10;jrBFI9CiDo+2ecOG2Rw46Gx45iwyUcMZ6Z2WA71pkAGgZddjinPoPPOHRXNOaVyjbT7ltpEZoP2q&#10;dKfoVB1rhTVmDRoIPx1oGfBOee5nwELFTB03FTN1vDTw5jt/ft/ejpE6zan0p+44eCksdc7AfrYM&#10;LvdiFtdgQTZa0DyrpA/UqRLYZnGhVeblwE+LQ32hbu0JpazT4+wT9IYSIw34aZBvWs1M5dU/tQ69&#10;Kec8WpTvznsCdnq8MMfy4MZLOnaAacJLpSOFh+ZEwUOc/x7NaBd6S7zASM7pylD5/VyvqC7sS+Wg&#10;O81hX8dOozpZTtcoqjvVGwbax1bBQFXZ3cRF0Z9GBuz0Vs1pSG8adSs3zYGbuozTXn3QlvYlx3SA&#10;FfQbZAX9B7ss09XKM9VyX3gpzPROmlOXeer2g5+G2KnTmsJNiwbjzR9BL6iYkXDSGNs4mp5zY2Nc&#10;iY2uQwcdzk3Xs+646Wj2HRPUJq5TX5thpvLnl8JIt8aP5552InqAOMY4NJxx/C1DPwoLFUfdNGEc&#10;mlRxU9ZDVRonTopX3zHTgJ2WOnYKN42fHOrVhL89MRlWqaIXE6PYpfo4uWxTmKm4qfPrw1CreWlI&#10;VypGGlbbpnIease0FBhmCgwzlQqWtR7OSMOXxUrd4/Nc1AtKWtOypMCbX56CNx9W+mJ6MnkuqVae&#10;mWy7ZyTbvlmp/G9gOVWaU9gpVQ5jVeapMlB3p6fATOGwsNQdPIdt1NapzKXwHPV3bWA3rjO88z0a&#10;kD8KT+yLBrMPnJIs0oKeMMTusFIxQ/xUXnOah1c9B+a5Etazgv7fS2A5c5s0sgz0jam1WsBKn7S0&#10;mnXQmz5rGXVgg/iKN43sajsnDcT/1cnWDmgDt40gH6AJ97GB5jS/S1P4YyMepz560uZoD5vCKjWH&#10;N595MdOivi0ZI8hvbcY11o5rJBK9Q2dXW2LaWWEf8lB5rvk9H7c1vZ9E2woPRgeaiw+soF8T3s/e&#10;+Lwn29svKxdmsVXMGmPrhz4Py32a34k6tnbgs7Z5eDNy75uRBdbItox4xkoGocXt8QjPhfvYF2rx&#10;uyZNKfpWcdNI6UzZjmbX5Zw6dlqXjIG6vDdw0k48fvc6VtL/SVs/qL6tH9yS6gjzjWB/ekK15ft9&#10;Mk4L+z5jFQtbo0OAPbaBm0Y0D9hpU7hcY+lNYXVNxE2lQ4VttmhAjynet8gW8N6WaBFaulHv5dK2&#10;sMcm9IZq2NzmwEwXMPo81EVNWltWfXSRePaznsHDX78Z51beKMy0GbpV2NKq9mQW9HrY1vStRYl3&#10;w4oja1rJwEa2L32AnStJsZtn1tqlsvlWMS8WX3InWK+8+tKfNuC549VvWofziovCTTn/oka1bNXz&#10;ZEJ0gjl34r1Dr5zdsR5aE3SreL0XNq7L63rGshrUcTrVlXDlVwqT7cyGZLuwJZOc02RYaCo5KfPw&#10;BO2y62cv0cPpPfvHx/+wTz7+H/v4Q/o6vXPF3r941t565bhd2DSX4/Hl58JMc9K4J4GJOs2p9Kny&#10;58czj/YUrnoMbeoxfPzHV+k73gTm4/nudY69sWORXdq1xC7vXmrXD6wiVzXDcuBhC7qTSQs3dez0&#10;Dtx0fqS4acBMxU2zWJ7bJcLm83NahN57CX3Yl/fvYMv6trelfdrZoh5ku0a1dBxV7FTcM5ybZlRx&#10;U3n1g0pWXyg8+vL0z0TfNIfrYB4scEH3NrYQHpgVFWEzOzVjexNLJhNC+aaB3pQMVLSpn8dNk/Dn&#10;pbWt5xjj7MgIm835Z3Tkd7ttI0sSd414JmCoYqdV3DTgpfLpuz5RcNOJLAeMlOxT1uWJn9Ic/SvM&#10;N6lNI0vh9STDgKfy/OKbPOO4qnpDjXYlXlrLYuXHdxWwUrHQkXUfdSVuqnzTUc/UsfEN4bacf3Jz&#10;MgXQ1abyNycTBj2zEzkIfC8zH53wMt7vvEEd8c3T0ym6K3y0G39HelA9nRdf/DR/KFnhA+CXjEUj&#10;yTIdNwD/waCgJgyEyQ2An/S0ohFoUKMDfWnBUDgqJW6aO1ha0S4UnFWsdQhcVONQWGl0NzgsXHZk&#10;D3oK9IUV4deKH8yIJmF8f/JTYbTSrMJKdZzK5QCwrgzVEwvhpplwnNQa+HhhH2I/8CKNYkZekycP&#10;tDiU04Yyv419xIMcN4WfeNYkpql8R5W4kGed2u6rinWGOJNfv9PoualGz0vDzy+2q8fQuR2z4pye&#10;n+q5eybp9Z//MsI0XTZm2Og5qmeb/zKOCxin55yOrzLnH8szU3FTvWfh7DScm+q4f4ebikn+f+Gm&#10;nLdK6zkn4JeemSpbVHUnVho+90V5qT9uDc9BjyPdqXo+KYdg7Ux+ljNgjFyXut48l/T5tlv4WUnn&#10;KXaqZcfHWVcOr957bXPsnO3u+v2M0V+fuvZ9+etMo7umdL1zXYWzU89Ndd35eeVY+Ou1nOtfjHRP&#10;UuDX381yOVXGehm/F/rdEFPdkxJs38uo625O7xo2sZl8/D+0tOeftpnc8yvfdDYaiWV9u1tp4nN2&#10;ZN63YabfsJPzv2kvZX3Njot3zr7bjjJXOeObcFl8+NO+DiP9Gs/nqzwW3v0kFcuw1V1w1L1JZJtS&#10;L6aiJ53xdTuSdY+9svwHdmX9k/imW9FLqpO9e7A7vPQFclM72fWyVnZmxX1WzvtQOor3dTTvP6P6&#10;QSnjVIzU5Z0y53mn14+KkYqF7qSc9pRRXNRpUMeyzLoyU6VP1XZpTst4Lw6m3EWezbd4Tr+yi2u/&#10;zr1TDZv39J/IHbqXe4NfcB9CNfgF9xr387/+QXpLPgALlQf/9yGWqn5N1RpRpxsVR20u7z19omCs&#10;n8tNW9JfqgVslvOE606DdbJUecwc+drbP45nXnrThwO9aadHGR+Gb0r/+cXL+e3hogEzhYO2VJFb&#10;GqqVreXRh5eiKV3aglG60nYPwEIfNfWJUv5pTvvfoTX9DfvcR92P5/+PbOd79zBu6v344aOYqF8P&#10;56NeW5rX8S9OI+C2Od7KY4WYaTa6VtXGoWTsJtxvJxf/yK6s/Z5dW6/xAbu2sba9U9bY3t/b1N4t&#10;a8Jyc7tW+pRdKqYfVMF38Ol/F80pfDVMW1rNSsk8hZeqrhT/NKg1ZOiuudfV5eJ7Yai/ZPvPvxA3&#10;9cxUo3SnB8g4rZBX//QHdgSN6eFX0ZkySnO6ZtdHNjNbGlK0lNOuwUpv2IhUPOhwznEz37MxqW/a&#10;+Bksz3rHRmW8g/b0XTJOb5Jx+p6Nz4QhelYaPk4P05tq3q3DTeGN0q2qPDuNZftY+Kv6LI1KfA1W&#10;etZGxb9qoxJetZHx8FNxzzvqTL1v/056U89MyUuN1/nOUGfdsuOxnNOz08/Tmw4a87ING3/WBo85&#10;Y4PHnbFxKa/b7KWv2caNr9jpytNwzj124+QRu3H6pF09ccwuH6tgLmCilyvx48M1xUuDQmt6CP0p&#10;dVklzanjpAdcT6drHHvtOKXxWDDnjtc5pD+9k+60ssLO793t+kKpX9S5/bvgpy/CXCvs0hEev2KD&#10;HYKd7p81lWyUaQEznTnFDmYloT/Fp4/v3pWYaRg33RXipjvgZfLxl8HOyuCm+zLRTbhjJ9n2aWP5&#10;+zuOz/Fj2D4aXepY/ieMdnrTLePIJ4WNipeqfLap8k93wFp3Jo7ifohjUkbDYcehR1H/2ln0WZhL&#10;zlgWPRrm0qdpiZ0uXoKfbiGfd2bZKT6THFsy1Q4tTUcPAu8sLanipq7vEwxVXv1wDerF3aV2ef8O&#10;u3Jgu13aV2pvHqAqtqAFRZO6Be3ohqWU2Gk1Nz2zDr2p46Zsl740VC7HtDTfaUvfgI1e3FVil/du&#10;prbgRwzqEqz0dXFUGOoVtp3fJr2puCl9odCSrpk8wWk4i0M+fbFKxzXhl5vQem0WL02HoUxH25WB&#10;dmwGmrEMWMp09GpiqPBPz02dRvWO3DTEUtmmDNV1SWKmOifng4tsh5FszYDlcH7NbU6bwjkTXDbA&#10;2pDudWNyqI9UahzHxrl8VPWYWkcugPZZAydxPa4S4iwfdpQ3cYKtIkNy2ehYWxQTY/Oih9tcuOed&#10;WGn43C3c1OWoipnCSVWw0oXoPVXip1qfL6YKUwzYKTmrcNNAm8qcdKeDBuDZ72/p3QNuqt5Q3p8/&#10;s7eYaZBVOqdfH/o99bVZfck3ddWbHlC9XLZpFsy0hNdXuWKBVRZmW2Xucrz0cFL456HV2XYgNwcd&#10;Kb2dimCoa6vrBMuq8DnHTMVNVWhOA5ZanW96cs3qqj5Rx4vgr/DTk1vWom1dzeevaPgozDQq8Nfn&#10;duuA/i3Qj67q0h6mqr5RreCmqtZOeyq+Ws1NxVrxUzuG2pH5KFgpGtFuvdCJ9oXv9CO7sX9QPfo5&#10;drqiCxrbSHn1qS587nOaU3HTXlTATcVYpTfN6d4TXtoHLopvu/9A9KFDnKdevDMoaUbx34uLhtjp&#10;6r6DQn2hhjiffrXulH3QnkpzGnjzOccQMkxHj4eB4qkfK+ZJHgjZEVsmsgwD3cj1to78iCp2Km7q&#10;2GkYNx07imMp+OlmeL+Y6bb4CdxXxnG/rHwS+CA6yzLY4A60lNsni4FOxA82gc820p9+Njfdwr6l&#10;8fGw0SmOkW6flg7fnM53UulWlpJqO5LS4J6pAT9N4Pd4UsBNnR713+CmZanpaD+nu6zG3dMzbXcG&#10;NT0jVNNho7fqSz07FTNVbZ0c8NvAoy89KX/z+X3fk5Fie2ek2/7ZKXYgK80q5mYwZtq+mdNt78xM&#10;PrtM53FTeW+kRUWvOjXRvT+Bzz/w+8vHX56qx0lwmtS9M9Lc+cqTyVSO7WNr8ZOuHxJh6wbBJvs3&#10;tuI+9axQ/LQb/BT+uBrmlRtJ/lHHBrb8+cawP/Iu4X1z8GlnPCWtaWtLfay2pdd60lIeb0C2aVM0&#10;pORpJg61A5njbM+0/vDTvrZpBCygdxsYWjOnL5VG0/Vp6i69KHrU7o3RhDZBTxrBY8J0YyLt5isl&#10;drViFb3Vk+zAzOFWFt+L6mllCT2sbFI32zEh0jbHtKYnQU2eM+y015NklsJ/0ctKN1rU4ylGvE5R&#10;Tzst6rHFE+x6xXI8/YV2aec8O7pwPDqTAZzrBfK+O1n5lBesdFwr2zG+ra3tp1xU+CjHBtyU9yNS&#10;OlPudx03ZVSPKDitNBbKnyruVc82RTdyHHbHuKa2JbaFbRjZxjaNakuv+edsbV8Yaau2PFZjMnPQ&#10;cbZpgSaiOffUEXBTluGm1cwzgvWAmxb1bux+NiWD+PkMbsDPrCFZrI25720C30TDC49e0lJ9mvAh&#10;oyudX7+NzWrQyrLqwVBhsAsatCVrrB0a09a2sDn7NifPFL6WH/UMXPe3tmboz20t47rBNfFq1WGu&#10;Nky9pssGU5+nefCpVZ2a8FmsK/mfk+36kSI0qXyXtCLB1ozhe55O8N/GdeCnMNl29NOCMRf1fIKc&#10;hppcT4+hY/8jbFa+fLK00PYubvYkz7U+7J0c1GfEqpvb66Vz+f8+w04VTSGPZxr/72fSBwqWWpxM&#10;n6hMu1xOnu2RLTDwCrt+Hk3qW2/Z3z+EoX70iX38j3/aB+//zT64cdXePvuSvbqzxCpXzyKzBT9/&#10;Hj78lfqeN4HeUZNZJ+N0VQI9oCaRf5rKd6nL7Or+XLtxuMCuVWTba3uW2duHcuzlkpmWGx1lqwZF&#10;VnNTvPq3603FTed0aozWVCVmynsOa13W93l8m50tG4aWg3YwVwUjy4axLevXkX3aoEfF49meXAu+&#10;iwh8+vSHugM3VV+oDPaZ3Rle2u05W9y7gy3t2xEeG9TSfh1sYc92fH5vSd+opuhOlW9Kb6gIfPst&#10;Pt+nLz3sPL227q1sUa/nqLa2AB47r1sbmxvVGi7ZANb5bNAbyvn0q7Wl4qZipNKdiplKZypdaWIz&#10;sgNao599voWld2ppM/j/N4seibP4H5gJa0iGoyawzwSO9dw09illmKoCZjoKZjrqqcfo9xTy3cNX&#10;JzQkY6AlmbCdWtn87s/bkj54M4Z0szw0owUj+T8HE10Ns5Q+dA0/vw0ju/O/By8+7LIkpjvslPzS&#10;Yd3gkio0oBxbiOa0ZHQ/25IwjP8Jo/j7TW+A6egM0keT2TiKe2j6p8YPsvVjyDod0dVxWLHYInSn&#10;0oXmD+lKwVU5p6+iaNhsTB8rie1nOzi+LCWGv9WjbEcK2oPkEW5uG38jt0ziO8wqZipuih4WZqp6&#10;eV4N9GoBvymbCsuYArMIlfipZ0JVej4YlObEk8SMPMP8tFHn9NvEknRusSXxVp0znEuJRWneM1Id&#10;J770eaX9HOPi+fjnq1HncmPo+bp1zbGf1wM6pgln+7RRTFXcVL2k1lKu3xRsx7NSz1Qdj2XfcAar&#10;c1ZlwfJaxVAdS2Ve+zk+y7l1Di17DetOXk/pLBhiVg1bRkmPKba4muX8UOVpZM6tawwrzzW9rtRn&#10;nDpW6Y/RecPO5897++hyRznGn9OPnnt6P79GP+f3cUw29DwLOYdeg7iotKXKGdDzy56BvpTl7Lkc&#10;T5XM5LWn8jNKZOR9EgP1VaUl1fuq4v38vHJ8M7SfuKv2d9cY14CYqb82P23Uted+L9g3nMu7azV0&#10;XfnfBf0+6DrUMa4vVHIwavnTSufR9b6XfQ6l10D7GTxO8Rjek+G8T4MeshUDyA8a3oXrbyj3Xu3I&#10;Ev2m04kfm/tfaERhp3PvtpPz7rJT874ER/0S2tGvkHMKI536VXSld7tSzmm5atrX+K73LnpC3W0n&#10;FnwDLSnMCk56c387e3tfW8Y29t7eNvbmxnp2LvsBO7VQ+tO77XjWf9nRWV+xfbw2MdCtI3kfY3k/&#10;GbfE8JyZE091LJRl59XXHL8z2t/zUvn8tzMnH7/21XHSmu7h53Io9X/Z6eV32dXSB+xyyc/s1Pyv&#10;ozP9ktu+m593Uc97LKvOQ7ag/n1w03vJWb+P709/xfeov4SZoh8lt3Qh+s+F+PGXMsqbvxTmGXDP&#10;B1nXnOpB+OqD3BfBTkPbw8fPY6nh23Xciuf+yOekWtwf0Z+p1e/hlo/CE/muuxPfibcKmObyCPVs&#10;Ulbpr4LsUS079vkzGOhnFMzV60fFTJeJjVKaW9kq6D2lPICVz/8GDxX3P1F4nV543OWhrmh9L6/x&#10;x7wHP+GY4DzLW5In0Pq3LuPUeZnoYSXumQP3zO5YixJPlceJe9NItAzcl+d04LvpDk/DUOlf0PEh&#10;PmM+xPZHA6baoaZjtKs6/hlOzHfZbZ/EK/YbdAg/sP2JP0Aziqe+6Jd2dR2sdMPv7M1199ub6x+w&#10;G5v/YG9v+4vdfLGNXdvRzN4uR89c3sCurn8Yr75yTOGiBT92OtOAnX4fnvrfTltaxUqLYaaOl1Yz&#10;04Cd3sf8fbDXX9vJwu/ZvDXt7OiZM7bv8E3be+Rd2wMLrTimZfo+Hb1puyrfst2HbuDHh5FSe468&#10;ZfLnV76MvhReesB59t+2gyffgpe+b3te+cTyyz+29Oy3nd9envtPq1iY5mcWetFYV+wnRspyFSd1&#10;GtNqhuq9+8EY6E9HpdGf3j0G/eiTLllM/DnHTUfCTocnwDqpGLinfPsj4gKdqHz2YqkjqWCZdbZJ&#10;n+q0quKtoRoVf8pGaT7uPOMFi4XHxibAYuMCr/6ICdXnGDHhFXSoZ8gzVTE//pQbh8BLY3n8xLh9&#10;tnL2Vju9ez+9ZI/ajROV9jaahBsnDjvW+c4Zlk8esnNoP68dPwQrVY6pdKZBSWN6OVTSml49yn06&#10;fZw+qwJ+KhYbePudlhQuKm++yz5lFC+9dAB2Ko1pJdkAh+Gs0qpSN04dgRdut31L56ApSrCDcxKp&#10;KbZvBhx1Dp+bZ8mHGRd48WGjOyn1AZHudGci+tJpMFNYmbJR983g2CzY6/Q4GKo46Ri45zj25T5w&#10;mmo0f59j+bwYw/+aaP7vDaE/1CA46lCy4kZwnlF8BicXNSOOz6qT8eDjYVuWga9tNhqQ+fRlImdU&#10;jLRwHv1s55IxNpf5LD7bSvMxx17m88rx7Aw7tCTZjiyhB+6qdDu9PhtWim9/p3z5a8k11Qg7Ldtg&#10;l/dt4z3aTjbdJsc1/y9z5x1d1XmmeyZxHMdO7rp3bqZkJnUSO2WSTFzigrHBmI7oTRQhgSgWIIrp&#10;VQJRVJCERBEdCSTURRNIoAYCC9F7MR2DMQbb4JKs3LVmrff+nm+fLQkCOJ7MXTd/vOvbZ5+zv7N1&#10;zj46+/z28zzvtZoSXif4Jtz0UmWh46ZXynPtclkuvXbX27vF6+gRtbauF5S8+pdKxU2z7XwJ2lT8&#10;+Jd5nqu7iukdAi+Fw15j7np2CqOFoV6vYdxfYR8e3uUyVfevX2UVaLmKYTTKDi2aPd3576Xl3DQv&#10;Gg1pjNOBio+Wp4ht1pfYqRinN4pz4t2Fe2xjLrHO4lhx1Bi0pir5+tGwUlqnx5SnaM5Hl5is9Kdb&#10;YSrSrG4OZKZKcyq//mbHUqOdHlV6V+lhtY32s4LjSPtdCuvdwt9RBA/OiZpqmbCqdDzT0opKOyrO&#10;uQT9qXpJLWZUf6m0keKfkXDPUS43daW0pWPH1TFXcdfl8NeVrBM7XTVuPOUxVDdngJ96OlRlBni5&#10;AMpeXRQRYUnhgyx+wAD89njyhw6BmcJGhwyGlQ6xxWKmsNO0YRHkl0bYEkb1lcogP7N8Abqh/PXo&#10;QMkrzaf/kytuw06PFeYG+KdYKOx0I6z0EXVc9wV46rGiAufrP+G2K3S81F+WRlW89dSWjfj18exv&#10;3Wxntm0h03OMpfftTc8d+ex7wT2VU9objzx6lIH8VpYetW9nckphp309RprDY7JhrdKqZofiWeb3&#10;cM6AELYfRMlnH8G2jAOHujEHZpodzm1KfvvsgWhRQ8Mto28oXn4xU0r61AEUc6wfQA1krkGD4Zwj&#10;G9QoejnBPUeMqWOfhcomhX+qr1P+8FGWCzetZ6fSpcJR0aTmRYijjuYx6ExHj0O3Mx6N6QSYJ3pR&#10;1TTPZ19KLqnLI42axjm0/PRTyfyYbJvJOd08/m0v51Re/UnjnOZU226DmW6Ds+5AY1rFdYRdfDZU&#10;VfNm8X8M5sdnR+XneoqhVsyexeOj4abTeR7YKPml26nSqGh3u2yW+OsUeOgcuOhc/m/yfxT9p7Sg&#10;O+MTYafip7BTpw+FPyYkUklOOyr/vss5haGWzsSrT7neT7M08lmEr1bEouOEme5Ohpk2KN3es2BB&#10;oOoZakVsPJl0fB7RppbPQefKsrSulXPx4s+j4qiEWOZLgI0m2r7FyZS4qVgnI98F+5awjqrlPr92&#10;JaJVjefvixNzhaHOlz9f3xmacy6/0fHsJ6NTFW9dtIB5Uq02LdX2Lk5hrhS+E6LhCfRAiewCh2tB&#10;nx587EPIQkV7mD+gjetTnxX8JjrSN/Cd4zfvEGSLmqJFe52+UK+gmXsVrVcTtKaNW9jC1zmW4XhV&#10;s0bSA5Ycl9i3bdcc+RUirWwqPtiIrl7maWgrOJq89/jEB7VlbOcqK4y81f7qB9WO76QINI7T7eSW&#10;hfbBwXz7+NQWO7ttuVUvhHcy586YEbZr9jD8Z53JnXgJLkmW/qCXqCZ8pl51GVH5YW+izXwDftqc&#10;z0czyx7alt9jkY6lXSlfZl9cLbWPDuVw7S+Bfe5vVVE9bWd0d0bY6Uj438AX4cZkw4aQ0dWX81MY&#10;aV5/+CnMsSAMLWXY76kXYJgt0HW0xxPXFn1GOzQfnfit0sW2T+hmxeO708+qm5WM7QKT7Ga16Xh9&#10;0cemd0KDCgPS67mmA/mn7dVfCS+9+GYbNIud3kQDGgTnaQfPbEu1tw3oQDeMhJmOCULT2pr52tIL&#10;rCv+i2V2qiSZPmF8RsPhrUFkj7ZuZkvbwMHa0sOL3NO05l3Rg7TlPLwZ7y9628gXmOMZ5niOehZ2&#10;/mve/9+hw/09mtlXYZ747kJf4rdME+ZAR9qmBd77phTn311bcrz0or/UKDu9Y519frGMHpBJaHTQ&#10;8w2DYw/8HbpdxsGvwU/R/w58md9WXuXx/qR3eZn53mS/4Mzw8OsVi/geX0AOD+ca+fPpAbmA84oE&#10;O1uUYh8eKrZbh0v4rt5hNw/t4NyAc4UDxXbz4CZ45wa7c+6Q/fHWe3b7xk37w+fSo/4JXeof0aTe&#10;ss+uv2cfnjhoJ7akk4OagC9mOtw0ij5TqZwH5Nu1fcVco91sHx7k/KQmh+uo2fb+Pq67rYy2vIkw&#10;tkmDLQ/+lj64iy0NgYv2Q78LG13O8jIVy1q3BHas3NOMoVwTQ4OYC1fLhn1lwl1zycMUM80aRWb1&#10;KL4XyLzUY1YN6u759Hu1sWQ0vAt6MJLBmYRuNLFbG7SirdCZstyL5wjrRuZeH8dc10i7+hYZMRE9&#10;bW2ERvob8byrWZ82sLsl8/g4to3t0NwSuqA97dzC6UXnBYmjtoR/NrOYoNcsqSevP5nCqwZJG0vG&#10;Q7hX4qfLqWUDvEoLE+/sYLGdm9ODvonNRXc6p11TeKmYKYX2M4qSL386zDQWbpvSu6Mt5PsusRc9&#10;sPrCTft0dLx0Ye9OtgjmqTG5ZxAa1LY2qfnr6EgboylVrmljvP3Snf6edc9Rz+PDf86m4L+fw/Nr&#10;X1YNhZcOC7Y8NKCbpw7FJzzasc3diRO41jSZ4rtkJvndY/uhM4Vt8to7Fom+dH1kGL2Y5MMPR4sa&#10;agVw1rK5sMy4SY6ZVsaPh3GO4xoYuf1Jb8NNx9iuxHHkoaAliB8NwxtKXyeYKV7+gtF4OUZoPioS&#10;vSjcVB7/XNjnRo6bsjmcUzPXTlipK+auUsWpYKeuxsNkR1i+tKwj+zjPv/a36O2we7npXFgG5XNT&#10;8RyfOzbkU1rns6L7eZPYaEPO6d/v1nGfbrt5Y2AvgXka8qi/hpuKW/n760aew99Xf3/13PJMi526&#10;0mO0L1Qd44TRiHn6bNNxUziPz00d54T1SDuqZTHThhpTbesYKSyobk6WH8VNNcffMjcVP63joYsb&#10;1TFSn5v6zPT+UTpSn/sWsV1BYFtx06xFjSwTbp+ztJEVsrw1mfcCfqj3UcebfPk+M/U1pPewU72+&#10;X1L/HdxUx6wYqztuOGbdnIz+seYfWz6H/UrcNHDcOX7K3y0vv//502fp4AJ6ySeQO5r4W863Qugl&#10;EoS+9O/hpU/ZodT/bWdXfh2++Bja08fhm9+EbaI5TfkOvv3v2J65j1vV7MfgpY/DSb9tp9L/wT4o&#10;bWl39vSyWzWh9mHtEDhpF/ukuj2c8jk7mfG/7PBy8dRvwksft+PLHrNjK75uZ1d9jfm/ZieXfR0N&#10;6N9x3sH7MpHjeRKvSYB7Sm8qPeku3jP1ixIrLaekOXU5pTBSaUr1GK2rjuJvm/91NK7fsBtbn7br&#10;cNLjy9G+xqK/5fPj8lF5rPz/lWy3l9dpw+Cn4Ka/dNxUOlOx05Utf8Q12x9xzkGPJDHRIPho0L+z&#10;LK++RulFfw3PRPtJ7qkr+Kq0ps67/9dy007oWTv/Ck3Ka+hNPW66vueLnMcpS4De8bDLtTBScVPX&#10;t6mTejbBPmGgzmv/AGaqx/mVEdjOY6zetumw17VdYaXdfwEjJT+fa+wapTNVjqnz8jOKs2Z2pegZ&#10;5WWe/tQygsiFFTvt/lunk82SPrQ3557sb34I51A65wxtzjV6r/JCOlpmb3pE9f0J66RjRUfaE7ba&#10;y/NAFYT+xLJ7NuG1bMPzvomm4Hf2zqzv2bur/sku5cI9N/wYVvpzx0zFTW9seYZjDa5Z/Au7VfIb&#10;u1Pd0W5XBTluere6ld3a9hx89IeOnTbkpl5+aQNuKl664cu56emi79GjKdiOnz8PN/3M9h69azXo&#10;SMVN98JG9zLuO/GF1Z74A8tfsPy5HTz9OYz0E6s9etOOvEuu6emP7PjFu3b8yn/atr3/aSlZd2zG&#10;QvFMNKSwzfp6AOOEhYqH+uW8+XDOySmfuLqXmX4Vbhp4LmlPmX9iivpN3bAJc67APC/ASs/Tx17c&#10;FN2p2CnsU+xUuaRfhZtOnnMW7SoefeYSf50Qw+1ZZzyWOoP5o067msg4MeqUTZxxysbCTMVKh0+5&#10;aKOnnLPoOQds1cJtVr5inb2zMs1Ob8jBk19r1+CmHxw7aB+dgaGeOuJ6Qd0+echuwk7fh3PePOyx&#10;Tp+bavxruKm8/g/lpvvFTdVHSjmpYqawWko9qG4c3uPyQPev4Pcx7HMfetO9C+Gmi+PJDo3lfyuc&#10;ND7a3knGew8zrYSb7Y6XR99broqLdpx1f1o8zBP/fsJ0pzOthp3umiePvkY4aoCl7kmYwnWvyRQM&#10;NXaC7UlAU5o0zfalRuNnjLGDS+fZ4RX0p101Hw66yM7kpsFFl8NMV9QxU3HTs4VU/hLW6X6qYDGP&#10;TUWXMt+Owk5PMh5ZSw/djen0sM93vnn546/ANa/uwo9fU+Z0ph/sr0RnWs5vGHIT4JyXq+jzUVHo&#10;VaW2y8f3n2vnt2Xy+2wdnDTLLpaQZYrmtI6bltIHqoLtmP+93dvquOn1Gk9v6mlO67npjf0VaGeq&#10;XZ7qwZzVddxUelP53ZVb6nSjcZ6HXhrTMjhkeSrMg9FpTd0oZlpf0oduT5qH7/5+burxUuf915ww&#10;0xL8uD5vfdjoPRfsBm4qH7/bp3n4/SmPm9K/qgE3ld9fulfxW8d30cOKy3p6WHSrPO8m2FQRes0C&#10;dH3r0QRmTplkGfisV46FocJIXR6pY6jqLTXC3V4KA5WeVNx0xVgeO26CK3HTFT47FT8N6E71+CXO&#10;oz86kI/KbfSmvn9/8fDhePCH2iI46ZK34KNwUo1ips6jHzEEVvqW46kpg4fQA2o4fycZdXlZsM1s&#10;q81cAyclv1S3KcdR/wvc9ATc9NTmDY6dSqN6rDAPP754a8MSQ6UacNMzAW56enMuLHCCZQSTZRoa&#10;DK/kt/GAPq4yw6Qh7e68+vXcVBpTcVMez33r+3ehVw/MdUAYzFTc80Hc1GOmPjcVOxUfXdcvDO3p&#10;IHSn0poOZp1K3BStafgQeNIQK3wgN22gGW3ATQtgqrkRD+amTnc6bIwVwFw3jBEDpc/TZGlFfW6K&#10;XhR26nFT+ee9PNLSGdNgqnikyd11eaeMzqsPN906WbrTgNYUll8eM+MebroTbip+6nNT8VKxU197&#10;Wi7taTS+fMdNZ/KcM+u4afksfP4x0xwzrXRcMi7ATeWjn89v1yRXPjfVKHZaia9dvZqkN5Vvvy6/&#10;1DFTcVNll8bxu/ercdMq5i+TxrQBN62Ym8DzwTcpZZTuhHm+kzIfPz6M1HFT8dF7mem+JehOqdpA&#10;7U6K53e5PP7qIyVuisaUURmnjp3CT99JSeT7ZAGslPnQrO5bCjuFmUq/um/pMp4vhe8NWPCsMbb1&#10;7d62MYIs1AFNYP4v2tp+bcnxbU2eL/2IuuD1xjue0gQP8GvoyV75Em46D+4weyS/EUZaRRSarglh&#10;ZAS0d9rS/IGtGNGa9kezQRXCaIucX7+9lU8byvcSPd+nD0VjOpzf86Ngv5PxOSTDzQrQjHJtrGol&#10;3zMx9FUYgp61C6yVbNH+0jqSgzroTTgs1+oHPk/BgWHARehoy6f1I6MmnH0ZYBUzwqwiOpycj8l2&#10;KnOWVUaFoGHtgea0C+y0h1XN6GYFQzlvxVOlXk/ipsouVbZpfn/YI7pWcdPNw5qi64DzTu2AxhRu&#10;OlHV0eOmE7vxW6Ynr2knKx3XlbEr11wibU3wy/SNasdvhXaOnyrjVJrTlWScrm7fGe7ZAT7bybaM&#10;6GJbxrR3fFTcdOso+klFoj+NbM2oQoM6gv0Zha51cgg65Wmw5VV25+IuWGoK10FHozdHS9iBnMdW&#10;HTinb+50oCVjfsu2v2O+VxnJFqCc1jTyJVhqY9sy/FXyGxrDZJvBy1uyT23x3rWmx0JLNKv0gMKX&#10;7/WMIq+0dVNb2r0pPZ5CrTKa/32DnyOL4EXbAMcuCm9CT7rfkamABji8GcVttKwFAxvz976AJuUN&#10;27NwIrx0Idk+KWhLE+3S1vlcn00mYyGJHB288/DRW0e32scnttsnp8rtoxM70LuWwFKL4Z1cgz1E&#10;xo+Y6kGYau1WtKIZ7lrpZ9fP2yc3btifyEi9+9Ft++Onn9un71+3O1cv2a3Tx2CwpZxzFHL+sck+&#10;PLCRbTxueu2ddVa9aDL6RXzWE9Exjh9g64b1tBUD0PLCSZ3mFI2mekMtVfH5WNoP/j2wk2UOx28w&#10;2tOW5sBNs+j9kwNH07r1cNOsUX3gqPQBHBUC6wxm+05knbZz/aHUt0i60uQe7cg4bUv/p9ZOP7oQ&#10;reYK+r5nRPT1uCncMB09awbsVLw04y2Y6lB0qHDT5eE9YZydPd1pRzJPOzaHlb7pWOlc9J3qGaXc&#10;0thO+Ez7wHoHwOn/Am6qbIDE7q3YluxTKgZ+7jz6bV6zWa2b4dXHN9+GTFTmT+5JLkQI+QH90T3D&#10;TLU/jpvCUlPFU/vAUcVNe3UgC6A9GtI3bHLTxjb+VfSlr9MLqvnLNrX5S+Sgvoyf/1W8/k1hr+1N&#10;utoCNKNFE7n+gvazZBbXYmCTlXFj4Zww0xTOYVMn83+O890E/o9NH0JmqRgk3JTXO390GL76AXxW&#10;xE0H4qcPs81T3oK5wkXjJ3ANTHxzHCO5Vo6bjmWZ6z7zWZeIZhSGWj4b376Oi7f5PzY6MM9I+KuY&#10;qXSsVNG4gXxnjGBOsVa2ldaU0txV3Nb6hlU+dxRaVq5vjibrFJ7uefX72dnlnt50TwKsAmZzPzet&#10;Y5oN+JTPIsW36rgojOd+Zip+JC+y40iBUY/3taH3c1PxSz1fQ/7keGtg20ctOx7L/mgOn2f5yw25&#10;Vt3fF9gPf//ruBjbi3X62aROBwob3Qw3VTmdKbd9T77u95lpQz+55tDf9zBuqm2+TG8qTenfit70&#10;Ydz0QSxV7NTnqYUs6zHSlGrcsAj+zCita/oybi+FF6fyOs2Hj81h5Djz+z5tg5/9d3BTn63q/dF7&#10;ouNCx66OQ//9f9jojmGOlbrjQ9vfV/7x5c/njvc4+B/1MJ2pv17Pq/3Rvomra1nHqLbdn9gI/tQI&#10;btnILqSzvPpr7valNaxb2Qht6bf5Df1dO7r0f6AHfRJu+jhs85t2OO07ZHn/i10pbAKT6mwf7+5q&#10;H9d0t7u1PeGk3ezWjuZ2KfsnzPv3dgLmemblYyw/zggvXfEtxm/BTZ90dYr7z6U/5pjpaRjqkdRv&#10;Og+9OKm0pmXioYzlEz1eWsxyKetKdXsS63mc06DymalJgL1mPGE3t//Grhb9APb7hO3j76/mfZYe&#10;1deoOg//FI+3VjFqe/WcKgx/wlJfeQavC/rS1jBT9KYrWF7ZQtwU7z16z3SYqEaxUvHTNWSNrgvG&#10;jwIXzA15zY1ZPehRBDdd3f5nPM7TozYcG+pJv2xZ263u8DTnhK+hOxWX/Q1ckd5IMFN54bO6PcNz&#10;SGsqFgr3ZExnXCe+6dbVM9J1ncRW76vO4sE/QE+LZhRemhP8LHzzZUo60Rd4Lv7WLj9FP/tDN6e0&#10;p5rbex497/ctg+3T4a/aj/SOP+X+n9d59QvCWnCOqXNjcdJmnIO+7hiqx33hsX25Zo8eNQcNak5v&#10;ruFLi9r3NUayCXo+y2tMdlS35/EOwfWj/smOL/6unV/3JLz0X/Hiv4x+VDrTXwa46S+d3vQG3PT9&#10;zU+bxk8qW5ML0dbuVqta2Udlr6EVfcb1dPJ9+dKbetz0e+hNv38fL5XW9OF603c3ft9WbO5tJy5c&#10;sL1HPq/jpgfw3oubHjp118sxhafuPcb9x8RW4aon76BRxZt/7gvbc/xT21z1iS3J/NBmLriF9/4z&#10;skq/wJMvnam4qac3vVcPGuCaME2fmfq603p2qvt4XOAxdZ595qvz4bvlwFwPWJY2Vc8/aYF8/GhP&#10;49CcxtAjCr++uOnE2QFuCvMcL81plO/Pb6g3ZZ2vNw3oTOXPl+Z0yuzLcNLLzHXZ3obHjpXWFHYq&#10;fqr7x828ZFOiT9vUGUdtwrQTFjntgkXO0LpTNjdmvy2PK7fC1DyrWYPPKzuW/0vz7MCaJXa5Ypvd&#10;PnPQrsNNPzh5BHZ63HFSaUelRb12pAaOCr8MaE39UZpTP9v05rFHa001l3Smnm8fzekRefxrnNbU&#10;6U3RmnqaU/Sn+z0Nqnz9epzLU9Xj4agfnT5ot07UkvW5hfxQfjenzCXrlMzTRbPhqHPJKkWHlAgn&#10;nR/oAYXmVN78XdQOvNk1PH7fYnz9KfDVhBmwBbQ+ePLl0Rc3Vb6pbr8zfzre/yjbv3AmPTRmcw2L&#10;PIAls+zQ0tl2ZMU8XjsywNbMt2PpiXY8g361axfQx3aZY6XvFi33mGl+GuvSnM703cJ6bnquSLpT&#10;r05np9jR9ATminf89fha5Y8twYO3BgZaBC8tsWvoPq+8s92u7YGXHtjF75dKtCU7yTYtcX2drpQr&#10;oxRNyM4ie4/S8sXSbPo+ZdmlkmxXF7etZ8yFoaI53QFfrSKLLcBMrzP3++hKv4ybXq0mJyEvHW6a&#10;6DSgHjdVtmk07JPsUcch8dCjKy1PgZnioffZqWOa+Oq1vswvGOp22GnJfPSh8XDOWGlL72Wm0q+K&#10;mUqXWredv/19o3tO+KynY50Db63PAXDa07keQ9Xy1riZjtc6xhvQxpbBTOt1sh7f3aF9TML/nxTH&#10;Ps5BvzqLXFT5+CfZmonSlMI6R490WtNFkZHwTlgqelTpS+Xv97npqvGTYKnSmwY0p46pen79pWPQ&#10;sMJOpWNVXynP+685VaPQs8Jkhw+DnXq5pUvgpcsjh6EtfcvlmKYMHog/fwi3h1vWpEm2Z+ki1/fp&#10;aCGstGA9HDMfXrqeyvTYaf5/TW+qDFRpSMVOlYuqnlE+N/W1ph4zLXSPcVrT4k3mc9OjOzaTB5Dt&#10;/OhZ6E6zw/rALoPhBeiOBvV1jHR9//r+Uev5TSlmqkzT9SHkn4bATEND2E5aU/FQtKUD6NM0kNFp&#10;S9GYDqznprmDpDl9y7FR+fTruSm8VOw0lHnw6OcOJtN0aATcFI0p7NQbG+hN4Z+e397Xm45zWlSX&#10;Zwo7zY9Aa6oahh7G3R7lekK5TFPe52K0ptumSG/qcc/6jNJ6vam0oOKnYqlipeoVtfU+bip2qm3L&#10;Zk5DexntuOlOPjN++dy0Ktbnp7MdN62a5/n2PWYqr360q1J8+1rnef2lz4dLOq0pfDFeFeCmjPLo&#10;i5W6PFJ/fdx8558XH1XGqXpGqe+T6/00i89hjKcZlce/Oin5L9KbSn9anahsAOaGm7r+UdKszo1n&#10;3zwOrB5Qe5KlNU1yfFNa0NrFVJ3O1OOlPjd198NO5b2vRnOq7R03TRA3jQ3cZjkR/wFz1i72tt8P&#10;M72Xm8JQF7MubZG9w/PVMOderrWUTBrBOWdHMny72PJuQfjKO9mariy362wLmtLzu2k7S5TW9M/0&#10;pm2scuYocvn4DhI3jYGZxkSiER2JRjQSTWMPpy0tEDNFX5obTk+oAfjG+6uHVFu0YcH0TRjpNKVi&#10;p1V4WaVflfd/5zz4BfqyPbCHE5lz8BPQA+pd/s+/k8XrMNY2RrI9vDQPnrlhMOwPb3gR3HTjYNjg&#10;GLSms/pbVVRfK58ebFXRIRwjAzjuhvBbjZrRF17ah+yaHnj3g+ld1hnm2ZH5xE1hsn3JLeD8Xt78&#10;vH7KMHgNBvwifFQZqZ2ojjy+Pbfx6I/vQDYArBRuKs1pCX790rHd4MchdiQLbVl4J34fNOe8tj25&#10;WzChDq05b4ZhtWuP9rSjrYWpboGhbB3VBW1pB/SsZCmMaIMWuBVcE8/86CAyATo4jrpt1A/Qs8JS&#10;I9AVdFVPKGmCO6M178r3/0Q7VrLKPr1QYe/CJQ8sfZvffQNty+jWMNHXbetIekKN+RX7Jo76M+b+&#10;d+Z8ARb8IoUmlfzbDWiP13Sgv1ObzvSG6mZLWqJRbIumtX0rvP+vML6Bp78F2liyFsJfgk8/j1YV&#10;nS7Lykx9f793fnQqJ41jYSA6XvJUh9Kroduz5MJ2sUtb5MWfbxc2xtrlbcl2eiM608IEu1pOBtC+&#10;DV7G6dEqroOXO9Z5/SDXWw9t45pzKeddZPocwaOiddStI8VkpC6z47n0gYKxH8vDJ5M/y65sT8PX&#10;U2u3Lp63P/3hj+Sl3kbDjGa1dh2a0012c99GzhVy7YNa8tIrVlppLNeV4KVF+Lw3TEabCPdMH9LN&#10;VoR5Xn3HTtGXehpUmHQo7yEMMxstaR56xFxYnWOlcNOsSHFSivuyR3vcVEw1c0Q/8k+DyTrtgFcf&#10;73lPcVOuRaA39XpDsQ62uML50aU17Yu+tA/MVAyVgp2uCXDT1UPQErN+FfPJv74IrWdC55Ywxzfo&#10;9SSPfTN45xsWG0QeKJXcoxVa0w5oTDs+lJsuH0C/MWopfv1lYWhE+wThvW/BPM1cbyhxU/WIimqJ&#10;3pReTzPb0re+CxmscFEx0yUh6FThpsoPWNgHvWnvDvSdDgqMHRw3TURzGtu5lfP5K990yhsvWxT9&#10;ReYGvc5r8KbrpaVMg8IJg9Hmw0c5nqvRb1bDNncv4Jq/WCdcU9x0T/JESppTxpSJaPpHkqMTAjeF&#10;a47sBysNdTmmjpuOxG8/LtxpVcVYd6EnrUZXqlGctDpJ7JSCl+r2TtbvTmaU5nTGULhpKIxUmlP4&#10;62jmejsc3z4+fbTF26bhzUdLupv9qWJbb07N43HYnfHoWF2NYRwDWyUra3Ykvn62h61Ld5rHcXPW&#10;56bxHkfy2Y94jvhNHTeFFflZpw256cNY5m5Yp8oxJC3DgVS6recQt9Lc95fW+/vgP/5hz+Hm1rzM&#10;6fYX7ubvr2NbzO8zrobz1s3Hto5tBfZTfmyxO6crZFtfg+ryM+GjYqYNuanLKmW9dKmOnYp9ifUx&#10;ipc6Zsroa081Oj7GY5yelW19zeqDfPq5S///c1P59h/k1ffZqDz3DXtU+et9bipNqfz4eQu90Xny&#10;2aaAeYup7Qm8R7zu4oXipdKYutcz8Br+1dxU8zQon9WLg/rH2cOYqdbrGKw7tjg2tZ/+MaXRn88/&#10;vuqOSR2Xf0EpA1Xz67jTPvl8VsdgFXV4scdIr2Y0sqtrG9n1rEZ2M6eRvZcJS2WdPr8nqXPrv2Ef&#10;lreyD3f3s5t7wuyT2v726f7eaEvb29WNL8NSv8t1jae4vqw+UPjuYZanV0pH+p1AkZe64kk7toy8&#10;VOoE/NVpWGGpZ1ajY11ODsAq8VP6SvF6yqcvXam8+SrpTqUx3T6Jv5vj22WUwkrd41i3i7/lKP2r&#10;avjsS2sqDar8+WKirm8U22pZWlQ3F8vStUqzWkXV8LpvGPQEetNn0Jj+zLHS5W/+iGW4acsfOb++&#10;tKbruuKZ53pxthipu8b9utNVZvZ43jFNaUxdtimjpzl9NDdtyFMftKzM09VBP/N87sEvwTDhpr3Q&#10;mwa4qbimOKnzyYuBdoRhwkadDhWeeS8nlZf+3vI5aIaYJ9ut7cJcXeGkjKu4naG5xWCpjE7SsYrD&#10;wkYp1xeqs8dlvYxVekjBTLO6/xp+LL9OU86FWzpmmtevGWwUDxXa05zeeO9VfeC/ei3RluYE0x8V&#10;ZpoVzDlVDzSsvJ7ZwfijBjxPLu2Pydf9R7uY9RTe+H+z60W/Jlv0B2hH/xlu+ivn0ZdP3xUcVSz1&#10;A25Le3q77A27u6uN3d3d3o13qjiGt/6HXS34l0BPKHn2A9y08J+Z/18DnNTnpf7oZZve79M/C1Nd&#10;sbmPHRc3PfyZyadfc/wT2w8b3Xv0Y6s5jP/+xB07eJJ1x2/ZoTPoSi/9yQ6f+z/4+b+wvB2f2MK1&#10;N2x6wjUbM4O+RrNukGV6x6YvocdTqrzyD2ea7r4AE/WZqT/67NRnphobctN6r/6982v9PYVu1de7&#10;TkFzOjnxpo2fc8Ux0/FwTo+belmnrk8U7FQe/Xt9+uKmrFc/KViox0zFTaUxPc1c8FaWx82i7xRz&#10;jnf+f2lPWT/zPTSmbDvtlI2cesYip5+z6bOP2bL4ctuclG0HlyXa4ZWp6BsX2WHY6aE1KXZwVQr5&#10;/yvgcTvt47PH7JrTnB5Dc3qMc+2D9iE61JtwylvHpP30PPr+6Lgp65xP/ytzU/SrcFEx03u5aeB2&#10;QGsq1up8/XDT64e9ffjwOOz0+D47V1LE71h8muhNaxfNIvNUuafSDOE3jYWJwkylNa3An13B8h40&#10;qPLn70mcyW9wefIpGKk4aU3SDH474d9PjvZ892nSkcY6nnkyM8nThmbAN6kTqrWJjGKmFKzzZCZ9&#10;GtCZOmbquOlSx0zPFIibkm9aJKYKDy2ST99jpuc3Lnd+fc0lDns8neeDZR9ZqefFt1+4ymOne0vt&#10;yj5xzSrep2q7Vlvp/PPv7USPWgYzxafvuOmuDeSUyudfZJd25NkFmOlFV54/X9xUmtPL5YWu95N0&#10;pV5JW1rGnP5txr1lAZYqv18lv7N2O357pGCtVaLrkhZTmaAqj5tKu6k8U7FHj5kqe1Ts1OedHkf1&#10;1pWn0otF9/FYMVGxU5+bur5O8FONniY0kJGaQu+WR5T3fOKyno5VmlN58b0eUX5OqrSnM10Oq+/R&#10;9/Sr4qReBkAFPFZzVbCPVWQSeIW+biH7mzzPzal8gpyoyXj4J9jaSWMtg5IG1eei0pouf1s+fY3j&#10;bTm6U+Wa+hmnfzby+KWjfX7q6Vh9bqoxbWSkLYCbKsNU3HTRkEEu3zRt2FDHUFeOGk72K/2Ns9fC&#10;NgvsEH78I/LkF+XymxhmmitmWs9NjxZ8dZ/+qc2e717sVHzU56ZipifIPHXMlPVOawpbrfPoB/Sm&#10;8u6f2VFM7mkOXHAiGTO9LRPdae5g/JhhPdCdBsNI8eST7ZbJ71n1iVofggY1wEzX9QtBd4qHMBRm&#10;GgoPfSg3xZ8PL3XcFHYqr35W6EC8/tKbepXVP5x14Y6b5g15i9zS4fW81PHT+7gp7FQc1PPpw03p&#10;9VTA4zxOGuCmEeKmI1wvKfn7N44eG9CaipkGuGkDduppTqfi1Udvqor2tKfbeEwxXn1x0nq96Th6&#10;R42Hq052nFMe/Z2U8+fDTj2//uw/05yqf5JXXHeYGe046XZ4qZjpdvSnqvKYKDisfP7SmfrM1Pfp&#10;c/w7buppTMVNpR91TFWa01g+k7P5vMFMS8RNZ/rcFL0p3FT3K9PUyzF9tE9fHv49KSn49lPYJolt&#10;4/mdzP8T5hc33RmLLlRaUbSmLn8UblnHRqU5XaJiXRpjWoP74Kpip9KQKgt1l+OlYqee3lTj7vmx&#10;fD/E8X2STD5qKpWC951RxfIB1h1akcAyelTm2rN4ke1ZlMbyUljrQq7LJcC0Z8DABtuyTt1tcYeu&#10;trBZO0to0sISG7e0pCYP46Yj4aZcr5sLk5g9ivdoBLrQtx0PLZuCLiucPlDw0gK4qbz6hQPoBcW6&#10;zP4t0IEOdfrUnWxXGY2mLGoYNZz8bXSn3N4FN92FRqsiJsJ2RIVzLXAM3/2z8CAssbunN6M55H/E&#10;KvJ2J3TAJ/4cHA92OuxNq44JhZX2d7rSsqgQdKzhzBfG84Uyfyh5X8Eu67QyqjdsNRi2Cuec0dOx&#10;w3wYqfSm+VzzVzmG2r8J/K8xj+0Gc+0S4KYd+K3SkdzVjnDTzmSbogNFC1vCuu0TQqx2RajtTOph&#10;W+Fm6TCoTHSF62CnGZ1aUvS6bw+PDFJGbBC8tBc604745+GksNNNcFOx062jgmCqbd3tTREtYJ+v&#10;WInTpHYkPwCPdWtyMJvTN6gVc8G4l7ckTxMWuxGt4/GMqXbrUJb98Trft7sy+D6GQ8V0R9P6Ciz2&#10;JfaLnNiI/4Cp/t42DUd3OqIpvnt+bwQ3Qa/aAh1JS3pKqfdTU+fbV6bq8g5N0OTStyq8OTmmjeGs&#10;Yqdw66FN0JW+An99lte9p9Uum2mXqnfY3Vu37e57V+3sxrVWu3omufO1doQshgvFCU53erE4xa6W&#10;xpFpusounyAz/gg9O4/ugpvKH1KKznQb11d933453+kFdvs43+sHS8n4UQ/ILLKzOPfImse5Btd+&#10;sxLx58/huq2+R2Yz7xpeA66v1mTi8+e67P5N6E43wEzz8bvk2ln2ZRPHoLhpgbjpFGlOw9CS9rKV&#10;aE5XhLa3lWEagwJefd43+KO0po6ZjsWXDzfNHkNGCxwsc7h8+R43lUdf/NQx1ZFipyGe5rRXW0vt&#10;pZxTaU/RnHaHn3Zvh6edaxVDesNKxUz7Or3pWnSXyjYVO5Vff20EHn1xU/nXh/bh8X3hnD0ce53T&#10;Hl4KO3X8NAhmKnba8U04Jn/DIDzvgx7GTbk+UsdN1YOKvFOyTsV15wQ1g3M2cXpT9Yma0UL1muvT&#10;lNizPX2ZyG4NEWdVr2n1rGIMpm8Vf1tioJKDxU/Rn/L3pfXvgpa1tcsViKeP1YJeZMVy/K8JJ98G&#10;Fpw7Jswx05rUaWgIyExGd74nmeuo6Et3wk/FTSspLYtxilXugZ1WxpEnMy7U5ZB6ferJPRXnHMX7&#10;OjrMiqe+5fSg1Ymj4aNjAiV9qcdKxWZV0p/uTBA3FUsdC4+NJKNG86I5hZ3mw0vV/0ka1MKx7Cv/&#10;t6oT4bowXI+98n8v0S8x2gaVMJp9R5fKvm6dhuYULXIe3FT81Oem6k8jjuSzJPEfcUSfa/qMSKPW&#10;iROpfD76yDGuXnvn5uV5HB8KzOM/h0afZ+lxPtN81NziTvewLebwuZbmc/pC9lnzik/589ZpAXke&#10;za/1ul+lv9sV+yme5esBXYbpjHrWKV+9eKefbSp26phfgIvWcVI4k89O7+GmPN7npg19+nrussXo&#10;M5f+bXBTZac6dqp9CpTPRx/ETXWff/+6RZ7WVH799WksM+akwp+TOI7m8/fz2rhcAzFTvX68dirH&#10;Ohn/n3BTjlv/OPff84eNOrb8Y1bHu46pe44v9t8/bjWHO1bZ5i9hpu4xHHf+5056bfn0xUx13Oo1&#10;OMpreWF1I7uc3sguasxoZNeyqPUw1JxGdiO/kd0paWSflJNVWv4D+6jyWbR8v7RTK5+w/UmPc270&#10;BPUtmOmTHNtP8Xv9KTuw4NtwLnz9aV+34yvESb8Fe5XG9Ak7s0oe/W9yG58+dSH97+zcavSo1DE0&#10;qSeWP2n74h5zrNPpQuGb4pr7WXdi1f+0jyoaw8JexlPE68bnw2lNub98gvc4cVHxUjHWKpYrJnmP&#10;ESsVJ3W6U7bT/eoTVaZR2/BaFA76hqW9/nNb2eqn6Ey/zwgzbfNvXFP9Oec3z5K5qcwnWB7MNLPn&#10;C1yDpz9UJzJMOwUYaSeYHzrUNR1+gZ/lGVv2F+hNH8RKG65bAzNN70jPpa6/4fo/uUhdf30PN80J&#10;fg7vvHre45t32tEfsj8/hJuKpX6fdXBN1X28tO62f3/dqHk8773nvxdnlSef+Tr9mLk1H+vQpq5l&#10;m7Ww1ayuT8M+f+O8/Hn9xEPJJmW/VFm98XsFKru3ly3g+jyhMXU60+DG5J2SfQoHzg6Gm3Yn77QX&#10;3qpBz3E+97QdJTPiai59mDY87WWZFnyPvk/KM/0RGbk/DnDTZ5xX3/PrS3v6S7de7PSDkhfsTlUL&#10;tKb0h9oFO2W8vb2xXdtAf6j8f/DyTQv+8d5sU1jojT+rR3DTTX3s2PkLVnMokGl67GN8+nBTxpoj&#10;f0Rv+il1k3ofj/5tqz31Byve/ZmtKbhh0Qs+sLHwwlHTLti4mPdscsJ1uOU1m5x60yY5r/69XPN+&#10;jlrHR1PQljYsn6c2GL+Mm97DS9GpKgt1SsoddKbSnN62Kal4/xfctglx19nXS3BPsk7Rm9ZpTuGi&#10;jo9KWxpgp75n/4HcFD46km3GwFLH49WfpGJ54ky2n4nff6bySy/byOlXbRQa06mzjtuCeVWWm5Rv&#10;VQuXoclMsUMr5/K7aSHMdIUdXrUE3gdDXR3H78H5+MOzYJH70XMeRm96zD46ewJueshuHNsPTz2E&#10;/4us0UMP4aZH1fvp4XrTOo1pQ70py/LgS2N6Pze9AUtV7yinNeVxDbnpjYNoUI8esCsw3VtoT88X&#10;59k7qXBT8k73oyOtxbdfAzetRm+6Zz4+/Pho/J3TnW9/7wJ6L8fRGwpeujt+OvdxbpkUhec+hu1m&#10;4ReIhSuLjcJBs6TJpfLw3hcupq/TUju1PhleOh++6WlNj65O4PVL4LZ+b6TCRwN600J/FCMVM6U2&#10;qJbZeeos/PRsAQxVy3DVk+sW8L7g00+fx1xxdhztqZuXvNR3i1bRw7aQ3zzoRtCa3jyE3vRAlZ2r&#10;3GzntuejL8U3By+9Qr23U9x0k72Hd/9yWR45puKmMFPVNnSnMNOLpXl2paIIb/42fjfLr8fvKMdI&#10;4aZ7PW++sk7ruCn36fluHSV3tracXumZVomuy8s3VT8l+ivBIcU3xUyd1hTmKC5aAWd0rBQO2ZCZ&#10;ar13nzgobAQWKXaqnlINmWkxzFPss57FzmeeR5XHO/Vc2g/NKY+/P6/z/bOv4rPSorqeVTzOZQdo&#10;H1Okk/VLt73yGGo8/FT3aV+VAUDWIfmuyinYEDPNimLgqNOmWjYlP/+6KZPRo06Eo8JO0Z4uHSPt&#10;qbz7fum2z1En0H9qgnuc8k29/lKjnNbUY6ee9nT5mJGWOnSQLQgfGPDr49kfEWG5M+D+K+gPsqXI&#10;DmSvs0M5mfS2V1Zpvu1nWbdPFMin35Cdwk0Lvlq+6YO4qXpE+dy0TnPqPPoBblrs5Zsq4/T01i0w&#10;1Y12dvtmO7UpF3Y6nuupIbauf0/LHYhvMwwNKvpS8dJM9DeqrH7Sn9I3Cn3q2r70duovnWhDbhrh&#10;6U2lMx0Q0JtqOfxebqqMU8dNQ+CmITDThtx0KNx0OL2gnNY0oDfFh+/nm8pvr/K4qcdOtaz7lW/q&#10;Z5yKvXrcNNKKIseQ5zrW9XnaNkU6Ucqx0wA/RTeqnNPS6VMpdKYzPL2pck613tOa4s1He6p80+LJ&#10;4qbjPG4aM8NpTcVOHT+t46a+zjSG60Jeub7zsEZ50ctmyqvv9YnymanGsln8j5yLNlXMNA4mqoID&#10;+iVuqvL1pg25aVV8IlyTax/oTUui5NeXPx+tKbpTefR1f3WS3wPq0dx09wK4prhpairbJDtuWjaH&#10;zxzzSHsqZuq4aWKs58//v9Sdd3gV973mk5vkbpIn5WZvniTrkuu97o69tnMdxw0XqmlCYDqiiN4R&#10;1XQJkCgChApNNAEC9S6BaCqYJkyRAIHBGNObG7GxE6fc/e7n/c2ZwwFjO9lkn9394/vMnDkzvzNn&#10;zhxpzmfe9/3CMx0fFesM5aSad6XnKf73eZpTekQlon2Fkd7QnHr8VNx0N/dktP4+x0s9brp/WYCb&#10;pvJ4xUJ7c1lKgKcudFrUPYtTbNfCFKumv1U5jLeKY1c2nkyPnv1NOtMFr7SwZJhpwvP0ggrVmzZo&#10;Sb4petOY4fBM+quIm0pviqdWfn3pTqumDUEL2orcUXz68FJ59Qt6v4qWE47aP4ys0USO1STyTYdb&#10;5Ywoxohy7HV7LGwjDq7B460zhjDWQB7js2V8+We3TuY7h/978/h2Vrtqol3duxZPNxrxLDKho/Hl&#10;48nfNrUP2tUBsFKYaTQaNk2nRjAOOYdTurLf3Xmui1VM6YQ2NQIWqkxSPPn4/HXf3+lOI/BFoT3N&#10;7fmC44oVMe3Ytg36C+lNw8kKU65pW9ukEjcl33TTWDJJx+BJKuxLRkBXtK/0kusSbuno89a6gpuG&#10;k4PQkv5Qrcl67dfGSsRMh4fz+nDSEfTtoqQ7LRtOzungZo6hqp9XyTA0sQOkTw13PHphk6Z459Vj&#10;KswWNmpuC5vBNpuibW3fABYKQx7yqJWMegn9blf+R4+yU9vX27VjpXahejlcFRYV29WKhtL3qv8T&#10;ljfwcbjtA05nm9aqMZ67xvjrX4Sd4tNvjs+7cTN+74iPtuZzb8DvJ+WikmOKFz+791PMk2866Cn4&#10;NdoJWKM4eWF/GC25BdtnTbJz+/ba7z/9s/3580/tj59es6tnr3L9c9hOVK7h/mY697Ur7f1D/J+u&#10;3QIr3YAXvwhPPRrU/Xjr929g2SauqbS8nGuIctZV9k8m131Jdjgrgf8butZJ4hyYafUZcfgC4u3y&#10;7gz6csJX9+F72VfEfAnctIgeZHlcN2TZwXWzLH987wA37WP5E+inzuOMYV0CXn2yKnp6ulPlnC7r&#10;2YL8U/S9w7vQl4g+UCPxDkSRbc00i6l0peKmms9Cb5pBxmnGCGlQxVV72bJebZ1XPxkmKW6ahN5U&#10;3DQRbrqoW1sYqcdMpTVdMxBmOkj9oJhnKr9++pAOnk+/v7gpPHVABDrSzs7vHydm2lqaU7JNqbgA&#10;N10U0Rq++tqX6E3FST1u6rHTdo6bLu/dHgbaynHTqU2fd9mm05vBS5uJo5J5yvjy4yuLVd78pC6+&#10;thQWDBNO7MT7opK6iK2SPdC7g63qR18n+jitYt9XwGlX9yW3hveWjUY3j+WFo3vDNwfDFcfCF9Fv&#10;zpW+dCx/f+GkeN81FZusklaUkua0Gma5Hf3pdqZlE8mp4bjnM5Y89OrhlD28lxt3M/dytrPtjoQo&#10;vFz8nZnH35l5AW4KJ5Wv3vVzIje1Ot7Ti+5YwHTuKPJmGGMU+tWRaFlHwU1HR5IRzTJyBKpgoFVs&#10;r0zUXYnjXE6qslI9durz2RvstILXrIofiZ9hCGORJwA3VbbA7bipOJFfYkKhrCiUm4pF/rV8KJRT&#10;ihM5bgof8lmUex0e+3xT/Gln/NePL26qsX225WtF/f2URjaUa2m90H3232foNJTTioVpnzSeGJ7T&#10;RIrvTfWYp9/nSezPaUj1nF8s8/3Xodw0yE5Z76u4qfok/d/26ft9okI1p6Fc1J/3eertpuuW8D5S&#10;v2GZvJ8SmOlWPrOtfNY6XiUwtDKOpdPr6vjyebljyrH5R+SbhmpNNS8eqXPuf4ebunP2Fm6qMf3z&#10;S+eQzkX/XH+D+dBz7cvmtS/ue8B+6fzVeHqs16vleL272uOlp9Lgpeu+YRczvHovG25KvQc7/SAf&#10;HSrz59O99Y8tpx/9/G/hxfmeq13xP+Ie84+5x/0DvKDftdrF33Q61bdY7+gyNKup0q1+E5/+tylp&#10;Tck5Tf0B7JTlfG7H075jJ1bTf2oVGahLfmY7E8hLXfYLe2fLs/Zh9cv29pqf2L4533L9nd7gMxUT&#10;le9ePNT334uvioGqN5Rbh+c3Bxip+KnW1ePNTB1P1fqso+13c5wL+3zXlr74EPd9H7SVbR+mjyRs&#10;D1a6njzRtDaPOn56o/eTskYf8/JO4aR+L6g0OKpY6mrHUvG4h/19elOPmz6ET/5B7uu+ZOntn4Qr&#10;0mdeetNuDajfooFFB9tG7FQaUDSj4eKmYqV3eMw0XKxTj2/WmrrHrLu2zd3sJz79sLu9deCmjpMy&#10;lrSsa2Cj6+Ck69qqT9R97Av8FO9+ZsdfkfGEx747utEujztP/7p2rANndbpUtslx+/gCWtPnndZU&#10;elNPcwpDhadmdX2c9/IC2an02gx/2dJ5vmzkfVaXeCdc80f48f/FLuT/HP/8f7PLRd9DawrPL/42&#10;7P7fqBfx6v8qqDkVJw1qTplXj6hLGx6lP9RLdq26Ody0FdyUrNOKl1nvAVjpT+CmPwvx6N/heOnl&#10;YjJTqYs3sdMv4aaF99jy23DT/Yev0e/pQ8dO3zz6kdWevG4H3/mDbd33ma3IvWLTE5URSh+lGfSo&#10;j4M/zuRx3Ds2asZZckQDjDJZ2aLyyAfqNtpTn5tqGuSmIazU6U0Dz7l1ee7m3lA3uGyQm/J6QcYq&#10;brqAsfXabhxyTuddtnGz0IGKncbKp+959aUldZrTADMdG63+UF6PqC9wU6cpRXMafQFWetYmzjhl&#10;E7Rs2kkbFf2uRUXDS6PP2IhoLT9mc2fX2LqEUhjTcjzpc+l/NAsmOIfffHC+1YlwQXoKoI88tCYB&#10;TSWMLi3R9sFTT1eU0od1P5y0Do1prV05XGuXjxzkMfMHv4abHpYG9Ivs1Gemmt7k04e13sxNyTOF&#10;l/oV9OiHcFOtr/5TF+G3lw7tt/O83lV4bn3+WvRH5N0lip2iN2XqvPrxMWhOp7rM090w0+2z0JfO&#10;xoM/H1ZKL6d9i8kp4Ni4Y7BqHsck2Y5mwklzyCF1rBP+CS89Tr1VlApHTXQ5pPLU162kn9OKOXj2&#10;YairE+jrlGLHcvHloy31WGmq46Jio46ZFixxzPQk44iVHs1Z5NY7zjbSqmqMurTZjsnWp8NhYamH&#10;0pP4LbPU3ildA/dchz6klH4M6Ef2b6NXVLG9uzWPZUzhqu9UoTmFlzpuCkuVptT1fyrPcv58aU1P&#10;b85Bh5rL51zoPP6X9yozVToUrzyGKmbqcdMLu9C4wk0v76vidxZ8e28F3HR9UG9aHAc7nBnj6ULF&#10;IRfASxI9RlqR4nNTT1fqc1N/eSU6Ts0HGSfMVdpQ8UxNXcFiPU0oOlA+X0+jqm2+rDwe65gszFO8&#10;VR7/DXO8PlM+N9VUmaqOx7Kenx0gnanLE0B3KparnNMbJS2qMgiUGaB9hL/O0XuXdhVuzD4XxdIb&#10;K24aPHUamagxlh09GT3qBEsbDxcdRy+oseoJ5fFS5Z/Kt+8yT2Gr8vOLr97gpvLti52iNaWUpboY&#10;zelSSn2gUgYMsDXjxsJ859PHAz1UYaYdzM2yw2SO1sMya+Gke7PXozuFj0pzir5U3LQ2x8s4rWN5&#10;HescLsihJ5T6QqETLfrqvlDy5x8tLXZefefT57VCuanXW4pxbuWmsNOjZbBStj1cWGDHNuLXL8e/&#10;X5YHCxyHplS8FK2puGkPuCm/FdO7tYaVhll6V34Pd+lEJiq/g7uhZXLMk2xTuJT4qdcXCp9+byry&#10;BjfN6E2fKNhpVlBv2gefvtipV7fjpnmDh7m+UM6nP9TnpprehpuOuMFN1R8ql/K4Kb/pGKdgeJSV&#10;8FmLeZZPoq/T5NFMfXYayDqFj5bD2R03nQIvhX+7/lB49ZVxqm0dN4WZbqDKYKjy8ctXXzXTY6ah&#10;3NTz689AcwoDnR3r2KmmYo0+N5XW1PWHmkaPKPImNkVrGmMVcawvXnprhfDT7XPx7VNiqL7e1Oem&#10;6g0lbuoxU/Sn0+C0cehX0aTuWJBEPyj1ffpqbrorKdH1iNqV7K3rfPpxs7jvRUYq5fJa53BPLMBN&#10;pQN12lJ0pjdxU6c5DTDTW7lpEhyX7W/HTffwd+VN+Og+sdLAdP8ycVR8GUx3L4abkoHhli0ntyCV&#10;sVKlbU3m/80CK59F3ivvuWjkeFvbOdLmw00TGtDj+xn6QL2ElzjITZtYCtw0swe9ftCFKkNbzLMa&#10;rimP/tboQeiDhsJNB6PTRBsZ0Joqx0ma07xI9Y1vz/+FxfCyQvsQlndywzJ0r4wzi2zB6KGw1GFw&#10;PfRcccNsx8whtmvOYNs1O5I+C33xn/Ugk7WZ46+ZEQ357jWEKbahR2KUna9aZp+d3WCnd612PaG2&#10;xw21TRPw6E/pBz/tBjvtitY0kn3rBX+Fn7Js25SOMFS0oSNeZN+Ua6o+pi/ze0B6UxgqvafEVLdG&#10;ozGd1BJu2gYNxmvoTW/U5rFoTcd1gKG24vzsiJaxH8wwwopHhjFOO5hpc3K/mqHJUI/7FjDJ17je&#10;bmUlg9ta0fAWVjaCnlIj2+BtJ+OUbUqZFg1pyj7Jo9+a9ZqhNYWZDoNHDuU49m+EZqMVnBSe16Q5&#10;vvpmtqgJXutmzeG0DdkG/WjUU0zJex2g6ZNs9xQa8ufgqB3swOqR5Isvtk/fLeGYrbS9q9B6Tw/j&#10;WL5sy1s0QsPaFB7bxFLhp6mw2FUt0aC2fRb23YJj8wLcFi5Lb67CAfxu6vs07JXn+r/oNL/5veGq&#10;/dBQ9MGHpmKdE9mTyDNdRE/IUrt+8R27dvGiff7pdTjqdfv0+if26Qef2O/OnLCPTh62945yf7uu&#10;kmu2zS7f9IPD5fbh4Y1knm5ge+6x1sBPjygjvZB+UlzTZOKfyYjnf8UiGOpMO5YdZ6dK4+3SztW8&#10;Rxgp7PXs3jKuzdAoKw/gzXyWr7ediyc5fanz6b/ex3LHwcXGo+GHiy6PpF9XD7JN0ZpqulwFN13T&#10;H24KD83FFy6NqTSl2SO7u/J8+h5Dld50PeMo9zQDvWlm1A1u6nz6MNPE9gFu2qGlLeYckSZV7HQN&#10;3HT1wAA3HdSF+U5OY5o+pH2Qm67q39lpTsVNE9F+yqPvKqxxINsUhhpGf6XuHjddBu/+Qr5pn1Bu&#10;ikc/0itx04X8/4pt9RJ9oF6Al+LNZxrdhH5QjV+wGS1fhovCRPHlJ8JMEzqTg4zWVNmki3i9JWih&#10;UyNhtf068n5gyGg188YNQNc2xArgjbmw5KJRvbgn189V8Vg0nGP78rd8GH/Dx5JHNYa+Z6Pp4UQx&#10;rWK6HbYpbloNM5UmVDpT8dJKlsvDXz51ELxUXv1eTFV6nZ5WzOvJx78d/ajnxRcv9ZnpGI/Lxktn&#10;Ks0oeQAw2mp4aTXry69fNr6X05wqjyEfZloAPy1CZ1yMPrkqfpRtg4NWsr64qcb3ymen/mt50wqt&#10;OycKH8NQy+P8EectHNMryE2Vb+pYEgwnlCE6ngPHEcsRO/R5pM91fEb0ZUzIX+6vp7HFIqXj9BmR&#10;GzvwGlru6/Z8Lak/xu2mWsetx7jaf5+bakyVuJb0otpfjavX1zhuP5h3maxaHngu9L37++q4KWOI&#10;wd7K4TS2WJw8/UEeGuMxQaejZBufmWqqdYLrRf//y019H74/DfLTxehJKfV9UinHNJ/Hxcnw5ATe&#10;O8dezFT8eQOMTGzUZ6a+tlTPiT2XUf4yTW/qCaXHt/k8vm7ZP4qbhp5fmte5J97uc3z/HLvdORu6&#10;TOvrvPTPW5cDwHg6X933ke+l9KanVsND18BJM726zFR+/Ss53zDNn0nHu7/+G3ZVj1kuT/9ptjvM&#10;sd89j/Ob71V17Le4ViJTdP4P0Zv+yGOjy77r+kDVr/hnekB9x9XRFd8h41R5p+Sl8vyprDvs6tbn&#10;7d2qZtwP7GCf7O1k72bci8b0n2w3+6kMU3n2g+xT8ywL+u8n8vp8zhXwT2lK9ZxjqUwrOQc0Lw1q&#10;NSVOqnlx1Y3jvXV38f06kqLxfgCXfAn+9wys8AHuq97v/Pkr6A+1XF795uSVwk9Vaa0epGCibaQx&#10;fQRuCttEY6rlrndU61+xTM/9fdx0TdgDZI/e67jsum5ijs86bprFNAemmx3xHMzxMVglvZjCPN6Z&#10;Hn43nBMGGh7CTYPM9OZ809Vhd7It67e9x9XaNnc5hpru2Kt0pfcxlpdpqp5Q6zs+7HSluT30+k+j&#10;NUWL2xaWigZ1VZt7qH+DMfMa4YzX7j64qXpYwXnx5WufMx0r1bUn16HdGsFJG9rajjDViCdt06i7&#10;rHbBnTDy79vJrG/ZhaKf2ukC2Gbhj+CYP4Gb/hjd6b+iN/0FPBRNaPm/B3JNH/XYaZlY6YOOl4qL&#10;yq+v/lDvb3rGPqp61fWI+mB7GAy1Ccsed9zU7wd1Pv+GR/9v4aYniu7Hpx9BXyjPp6/s0j311+xg&#10;/ce2j+nhU5/Ygbf/YFtqfm+r8j60mYvQks45Z2NnXrQxM6/YuJmnqJM2YfYpGw+LHBN7ycbOgpfC&#10;KScmX3X80vPa356d+v2ffH4a6ssPzsM7/eeDPJTxxUm9nFNNvceOqTq2Kr6q+ojcAHSmsFPlnI5L&#10;QnuaSH5A/EX0oadhprBOv8RNYzyfvnSmQa2pOKqWoy0NevQD20xlm8n48dUbavQ0+jxFn4Wbnoel&#10;nsePf97mza+xtMRy25ScBi9FQ7BknleL57je8weWKY9T/YeYrltgB1cn276VKfSMWGQHVqGlzFjG&#10;9fBmNKfoTOtr7eKRQ/beW0dcn6grMMsv6E0Pcn1OiWU67/yRL7JTn5tecdy0Bl2q1oV36nEt/BM/&#10;vqc39bmpN72Jm2o9n5nKq3/I8/hfrt1D9uoe2GmN1WWl0wM5znHT3QnT4QRTYQDRjpnuQY+6PV5e&#10;1AlWQ66pdKV1jpMmOZ3okfVJ+PDhpbmpFJzUZ59oRE9KJwrzPJ6/yPW8P4TWtG6l+kCJm3qZpHXo&#10;TY9mpLCOt21we7FXV4E8U3Smvt70WK56RCnz1OOmdfjyD6+h9zm6U00Pw0zrNSb78nbhCrdvx8vW&#10;oK9dA/9cb2e25bgsU+WZvluRb6e25dkZx035Hbe9BE0p3HRTjtOXviteSp2GmYqbnqlEO7KTXrs1&#10;Hje9VFPBvEraU5gpWafOty9uin9fGQ7vk9NwgXUO5q+zCvRdXtbnNCue6XNTenQHuamY6W3YppYF&#10;StxU5XFT9GowTmlWvfKyUj2Pfqzzz/sa1a+abk32uan32uo75bJTQ7iptKYeN0Ubx/OO56J5ddkC&#10;aE3l1RczVW+pTQn4jh07hQclwoEor+eUclM1DnmplMsXQN9XPCuG40KfcjIHnH4WZltMHmr+jKmW&#10;DafKRFsojrp2wuu2apx6ReHhh5l6Xn759NUPSh598VIv79TnpktHRtm6yZPpKwVvZZuiWbNt39o0&#10;OCma0UK4KNrSt9ByHsrLsZ3r021XBhpTeGh9YR6slL7HfD9qs7/ITdXb6a/lpuKq0pyKn/p9oQ4X&#10;3NCbat6x02K0a6zj55sehZvWw0yPl2+wfXj8DxfzHPrT+s1ip7muB1JahLJL6RUV4Kbr0Pmk81sy&#10;vUtbeu3Q16NjZ1vTtTvcE81pz95UH3z69HSClYqZZkQOZnozN1Xm6U3cNOKL3DSjN32gpTd1WlGx&#10;zwA7vYWbip0WDMfPSMmrX+C46UgTM80egD//Jm46lF7eHjfdiNe+HGa6YTK9exw39dkpelPOBfWB&#10;KudzLZ88xTbCRH1u6vSm4qYT0ZsyRhncVH2hNk2dyG+fKfxm098zsVP89ZzT8ul78x439XtCVYmf&#10;whrFTrdM4zsajTcfnr91+hTG4XXhpptiYvhdpvXmBireTYMMFXa6fS7Puel8dEzU3Pk8pubQwymW&#10;75njpryG05re4KbOo5+YZNsXJH49N00WN8Wrn8i6CQvIDOM+xszZ8N94uGk8/gAYMLV9/iynNxU3&#10;rYGZqhxDDfXti5eGMtNFyiVFb0ovKWWcSnMqjalyTjXdIe8/f5veXMo9RLFSV8keIw1wUzFaMdP9&#10;qfNc7UtNgK+mMO5iK49fAHuOpz/TDM4FvruvdrD5MNMFzzW2xN/i970dN0U36nNT9b1XTyh59Stj&#10;BvF7eRgssj95WPSG6tUUnaL8+a/i4WqCLhvPft9wtkVLOh29atIUO5qbzH3OQnwBBfx/WGH7F8e4&#10;jNTq6YPQagyynbOkOR0AP8VzG9MNvSPsrjd60J4NGK8hGaToWSPRi8IXt88eRAbNVDtfsdg+OVmI&#10;R5t7L+umw0q7wEk9blqJZ3/L5AgyASLwlndl2pHMz2fgseT9w2GV0Z8TwXUrXDaL69/SoS+wbUt+&#10;Y7SC26I7nShG2p6etu3RnTI/Bs3p2NeYwiRTO1jN0i5w0O7oTdtwHSxmSm4svDT9NfJN4aWrWuK9&#10;bhMGd2xJBik602Ed0Z3CUYe2gLeGM21OzyZ59eHOg5vAgWCpQxuxjw3Rojaz4gEv2zIyUlc0g4c1&#10;J5+yMf2c+MxWtmiKR+0Z1iPrdegz8Ff6Qw15muvtB1j2BHz5McZ5DA78H+SkPsXzDTi+PbmfOh5f&#10;+wr7+Hgp/2eX8n3hbwD7ltb6JdgsHLXFq/R3eI7PrSVs+WW0pGQZ9H3G8vr9lnHQmpJjUIBvrGgA&#10;vWVZpl5R+XDVvF5kAoxuaee3JtrZzXPgmQu4pphrpzfMsdNlc+zkllX28dl6u371PfvLnz6Ho/7e&#10;/vjZx/aHa+/Zp5dPw1HruD4ia2DvZq61cu2j+q3cG9/FskoY6Aa4KfdwyTetzU6w+iw8+hnRzqdf&#10;n7/AzryRReaq7tMWkWuaj9ZUnv18uCnXGtVrbMvsKMdN1Q+qAG6q/lAF4qbDuqKJbI03n1zTCK8f&#10;1HLx0+6vojfl8xyOTx8mLk1pJuw0a6TnzV8/XMwUps/j7JHipeKmXeGn3VmvF576tnj00WF24B5E&#10;gJuqL5T6Qy3u3s7WDIaXOk4qVsr/i4HoTQd1dvPKNF076DXHTdMGwFHhpivRcCoTVRpP9YUSN5XW&#10;VD2hYltIf9oQHsu51q+dLe19m75QPjd1mlPWiWxri3u2YT/J6Ojayqa3hJs2e4GeTS9adOPnbXLD&#10;5+nl9Dz5pi/Rj+pV2Cr+e/hqCvx0Kdus6NfBaWMz0NfmjkG/O76/lU4ZQl+nKP4Wwj1hnpuiB3rc&#10;cUwkOeF9YZKBvNBRkfxvGOr4ZQUccxu8VNmh4qbqB+V6OME7d0hzOkcaTvFS1kOHKi1q2eSBVgDP&#10;LEAbKl994Ri0w4xZxOtshVOq19Mb89GoSsdKibW6zFReq0rcVI/nj3fr7GA/K9GN7oSblo7r4TSn&#10;uWTZOiYb1d3pTwvH9nL7UTGXcVlvx3yxUu89+lNvH7WfXikzVUx28zT+X6M3LeA8CdWb+txUrCaU&#10;Ld7KTX1eFOSm8ejr/Jrjae18zZ3PSkMfh7JIn5v6rMjxTfjO38JNd8OVvpabwl2CHGqW9/70GvLD&#10;+9rSUG6q5/zS8XCMdwbMh3EcO2bePw5iqiqNr/33majPSH1mKobqM1O3DszPsUP4UJkYEVxJvn+V&#10;79P/f1lv6vPSvEXfMJUei536zDQDXqcqXQoXTebYcI7oGPmaXT8H1uei7vjASTdxHHRc9Lw8/P7z&#10;/yhu6s4x9sM/z/3P+cumPv/U+vqc/c/dn4rTal7P+9zUnY98F/zvUSgnvXVe62hblTz6Og/980nH&#10;awfn98lVXqkXlPio6mwGfDQHbR9T8VOxUjHVi+u9Osf8Kebl7z/KZ3CIz+YAn0PNvO9wr/l7diDl&#10;h3juf4hHn/5Py8k2Zb4+9V/w9//ETmfjpd7SxK7tbmufHuhl12u62u92drL3trWyk5kP2IGkH9pO&#10;3re4qPpBbaHEOzfBQeWrF0cVAxUj3UxV6ZzmefWJcvyUZWKnLt+U9fWcSlzVZ6j74r9lb6V91y5s&#10;edTO5t/t+mEVD/q2yzdd2ZR80yZ3WGqTu+CmYqb32NJGd+LbR3/ZShpSj5sGNaZwU7HTNW14ztXD&#10;sMNHbGUYHv6wv4+brg1/2JY1l+bzUVvZ+Sl3v1t608zOXM91J58+AubY6ddwyvvhpv8dxqkSt7yT&#10;qZhoqMb0ZmaaLh2peCmMVZpT6VTTeby2He+z7S9hoHcFPPiPul5RedKWRvyG7FE0pW3FaL2MU/Wf&#10;Cu1BtSbMywpIZ4yMTo/AS5+AkarX1IsU157dGnL/+xVL78Q1LXqDTaOes72z77e302CjxT+1q2Uw&#10;TDSm5/PucmzzSulP7UzRD+x03j+jO70D/endTH8J+3wYRurlmbqc0wA39ZjpI+Sf/g+7WHYvmtRf&#10;0x+quX20va29V92aaTP7YMtTQW56Ds3pTdy05J6/Wm/6dvEDtry0O32hTllN7XWrOfSx7T36O6s7&#10;dp0s049ty573Lb3wgsUvPW+T46/YqGlXbfjUcxY1HX3pHGlMYaixF9CbXrIJcNNxcfRDmgVHTbgC&#10;6/wkqPsMslPYZahX//80Nx0PM52YeM1x03EJ79tYuOn45A/pXXXZJsSeCWGmZJX6Pn04qcdNj5nv&#10;1/8ybqr+T6PgpkM5HoNjyCuIOWlTYw/bgrm7bWXSNqtelmZ7lqGHQVu6Hx3l3sX0znC/K+fj04ed&#10;Ll9qe9OW2IF1i5wXXfrKenrAK+e0bjXTFfQkKsLzdbjGPni73i7ATa8eq4dzHoRxog894HHSYL7p&#10;wdtw01vYqeOjYqQq+OZXc1OvJ5Tn0w/0hKrDpx/gpsoCuIiv/xLs9Aq89NL+nY7Bitu+d+SgHVm/&#10;EL9+LL7HGP5W0wNqAfrTJRwDNILVs6fQB3kav8lm2xG0nIczyChAWypd6cni5WhM0X8WkDcKNz2a&#10;vQTNhfokwDbzVJpfiP5znh1Mm4OXnwzSlXBTaj+a0/1inYz3dqHyTaUnFT8VaxUbvdED6jjjiMOe&#10;4LfKWxobbvpWzhL2J9kOrprvchMOrSZnbC3eOTTBdcy/lbXQ7d/bxSvsRDF9HDJh3bzecbJUz2zN&#10;gp9mO42pdKZn0JleQJOqOltZaKc20x+KEi89vSXvRlXy++dWbrqX31E10p3CTm/ipupF5XHT83u2&#10;2YEAN904dyY9kqa5EkOUF/723FRsVNpSpo6Zim2SkQgzVYmDKv90E6zyBjdFz+kYKgwST7zyRz1e&#10;il835ctLnn9pUSv1Wkxv5aZlsCXHOJluhGnq+VBu6uWc3sxNHS/Fm1+R7Hn0t8BSy+dJv+ox4yL4&#10;lVdob9E2byAbQny1aiHsife2jX33GWpR3AwY6jTLjp4CP51IJup4NKh4+ceMs+XUYvSli4Yry9Tj&#10;pqlwVJ+bpo6KsjWTyL+EQdVmZ9qxkkKXL1qLxrQuF3aak2lv5sNI82GXBXnwVDSn8NKD2WQYMq3F&#10;v+9zUz2uy6Xysuxv4aZHHDctdHrSQ7xGnV5LbLbIyzdV3untuKmY6RGqjvXEUtUnynn+SwvtrW0l&#10;9lZpJrqWkTDTzvjnPb2pz03Xdg6HmeJTbC9uSgZedzybPXtRkXBTfqNHeprTm7kpPn4yTeXVz4Kd&#10;evmm6E3FTVVoTn29qbhpdn9x08FBj33eELz6QW5KTyiYqc9NlWtaCDMtGKGMU4+bZvXHnx/kpoMZ&#10;y+OmpWNHoxcVJx0FN426hZtKc3ozN90AQxU33Tx1UkBvik9f3HRigJtO8rjplpjJ+K3FTWNu4aZk&#10;nsLvt8ejraekNa0McNOqW7jpNnHT6XDTqWKn0czDTeGTjlFqOkclr3485XFT+fPl1Vf2qOOmc/gO&#10;zyZr4zbcdFNAb+pz02q0pl+nN92dIp1pgmOnb8xPcNy0Anaq/VDWqbhpFVpax01T+J8G46yBlSq3&#10;1GOofqYpzNQxVE3VMyrQz4n5nV/gpmKnPjeNZ5wFMNNEeKjHTz1OmkiWDdx1RYqbvrkkweOpMNTd&#10;i8hNXbgQLj3fZbBuGD/FMvoOseRX4CEN6fHyfDOnN02En4bqTZMboDcNctMJrrdTtdjpdDyxTCvw&#10;oiq/NKenck3RKMJL15F7pWvAIjR7hf3ggJP6sy4MZCYaslhYxcyR/I+bYMfyksi4LLBrJ9ChVqRa&#10;zYqJHLeBrNeH39LSqLUni5ReUz3QNfZ+ifHgnFyvFpCxmd2/AYy1t1XHRJBr2ovfyb3Q2461c1s4&#10;dvG9YbVoTGGlFXBTleOm0d1gop3wxP8H9z6eJqe/EWM3csw0p3sj3uez6GOfYcxWVjklzComv8bv&#10;EfSpcFJpTD1uGg43pSfUuF52JDOMfdVz3fHdoyPsQOZWW+6ftGvluGlaGKyzBdw0rA0ZHY3o1xQG&#10;e+yAPx9+Ci8tG07G6SD6QjEtGfIqPubWdhwN5eWDhXZwPTk+C0Za4aBGtrQxvd1btLHFjfHqN5Nf&#10;vzH6DzSRbRuzLeOQZVo2/AX2/QUrHNIABvsMzPVpdKu/Id/0CSuL+g06V7JNhzyHnpVjyZhru8JC&#10;+zTic+nD37r59FgqIh9nKVqcQfTiagcTbcYxIsugD3pT2GguWtPCfvj1mRb1f5K8VLz8/Xg9Lev3&#10;OBkm/w5TGWCXd622tzfMpS9UIv6XFOa51ihGK1oyD56Z7Tz6F2qr7dKRGnv/naN2/Qp61Ouf2Z//&#10;+Cf7/E9/sk8//4N99sE1NKlnWGe/vbOPXlFklL5dMI9rQK6JMufbEa41jqyHnWbGWe26SXahKhWN&#10;Ktx0H8y0psjV+V3y6HMPtjINJjCYPkRkYI6h38/rcLbXxU3ptYd/emUk2bE96Bcf0dyWdFM/qFa2&#10;NKKppfVtzfOdPG46wuOm0pxmsE0GHvGskXBTmKq4aSbPr6fnl/SmWVGRjpsmwU0T2/OdgpvKo5/Q&#10;jnsT7fHpw03FRlc5JtoJPurxUnHTNZR4atrAdo6biqmqL9QKuGlqZAfX1z4+rJHz6c8OsFOPm76C&#10;/78l3BSu3vsr9KZBbtrOFnYPc3rR5C4tHTeNeZWeUHDTqY2es6noTVVxrRrRx4rM155koUYqc7Uz&#10;2a4Rth5mnAcL3YBefOvMUTDPsVYRPw4fO38fFkzGIzWee1+D4IVoLUfgqUe7mcuxyR7W3VXpxIH8&#10;XUZHmjDeKgM8U5pT9aqvkt4UbiqdaTXc1PPTi3dSc8daySR6OI3tRW4o+8DnUDyOezaj+zhGu2U6&#10;/v+5aNcTJjHOBApd6Xz2ad54tmX/xFFhplU83rFgonuNqgVoWqlSfYc5Lwr5XovJ5rHfhU57Sn4y&#10;2lHpUnensM8wUT8n1Z+K64aWekMpY6AM7Xu+46Y6DjfyTR03neXxQrEcxzeZ+nzoy6a+vs6xUdiY&#10;762XR1klrZu/jhuT1/C5kMb0makbH06k5xxDYj2t77PXW3mT/9g9z3riXj7fDN3XW/WxPh9z75H9&#10;E6PUMvc48L79scXB/LF8ra2mTl/K1Gdm4lv+fms810+LZUGOKv4XqKCvHzYonaWYqUo5qSXwJXHT&#10;SsbYnEKW6JJv2FpKes08pvLMayqeGvTP67GKdVTZqkVeqR9TJqWpSsv99W7d3n8cnOo1KHnrlbOq&#10;1/D3wc871Xhipto/bZdFreOxdKYF1EaWb4ql+Jzd+49hnvfs8mB5v5qGctGvm7+t3pQx3XKOb6jW&#10;1PUwCywL1QkHz4c47zPTZ6Xy2aV/PoSeJ1rmzi3eS5CdB84D/7zQOeCftzpv/O+Df17555SW6/vg&#10;l/+6On/874XG8kva3EMLYaVrPY++mKnfG0o606vZcFNK86pLGR43lZ9fnn31j1Jpe/n8jy1Du8nn&#10;eWQJPDWVsVd+187kKRe1mX20u5u9t7uvXd3Vz65s70Vealc7ixf77dXfseNOf/pf7Mji71tt0vdt&#10;D8ds8+ucw2P5TJk6HSkMVDxUfnzpRdX7SRy1kmUqZZ0qv7RCy/Qcj8VOVXt4//Wp36NXEBrFzb+y&#10;46v/mWsptmE9jSdOm9/3n2zxc485jenKpvSHaka+aeNfOq3psqb3kLlO1mkL9Z8XC0Vj6nSmj/JY&#10;zBRtKWxzNUx1bdsn8c7/mnvH8NXW9LtHC7qmDdu0QYsa9iDL7mcbloWpNNZX1QOw2vvIi0fLGv4I&#10;14KvcI/3Sed7z+mmnlTy7KP7bP+I45jKJvU8+XcFeGgoKw0w1PCAb5+p109Keab3sn/3OA/+Wpho&#10;ZsfHHOvM6gGj7YIHv/1DMNb7WJ9eUa3RssJjpTVNa/tzeKsei6H6mlfpXH/BMbiD68N7ud58mevM&#10;plRzWG9DMk8fRW/wuJUNfZa/59+0E6v+K/77h2Ch99i7uT9BU4qetAhumvtjetv/kPoRy6gCPUZv&#10;ynOXi++0KyV32+WyX91ccNRLpQ8H62LJ/Xa++CG4aWP7eGe4vV/RgozcZqb+UBfhqeey/5Vx6REF&#10;Oz2d8zPGZ8xiz6N/ueQ+vPo/d693CZ4rpntZWlf8+xeLHkAH+4gdKYJNl71mtcdPWG39dTtS95lV&#10;1/3BNtV8YFmbf2dxiz5GS3rORkw5RuFZj30XvSl6SpaNmwl3nOXV2JmnYaj43pm+PvssfevP28T4&#10;CzYOvefrrtB7JkiH+n6QpSpzNOjNdx76EK9+4PHEJLgn5Xv0necf9ur3egplsLebD+pTb9Kg+lrU&#10;D51+dDwe+/G8r7HTT9pox0xhv+hLJ4ijTlXWqac1lYdfy8cp/3Q6bBVGPHYGfaFYPiqGrALYaWz8&#10;YVu1aLttW4Xma90SssrIMF2GBgZW6PnzpTcVM53nHu9eghdrxXyYaTJ6xhS4HLw0TXwOTsdj9Tfa&#10;uxydQWUZOoV6WOQhu3hwL3rTfXDKnZQYpnJJA7w08Fjc0tecBnWnXJsHdaWH2MYxU7bXfK22h3se&#10;EPsMqQMw0WChKw3wUY+3aowD9CYgZ5P+B+/Xi6vuoNfrG47Hap/eO3yA34yZ/HYks3UZLHMt/ZYX&#10;x5JdGut6R70JS65bOc956o+jLT2eBydV5S6Di1J5nodefFP60hMFKi+L9Bje/dqVeKIDVQfnlGb1&#10;UBrHM1DHxEvhpj4/lWdfGlQ9fqdkJT0YGN89v9xpSE/w+FjWIrgpLAy96RH29+DKuc6jr32vWysP&#10;3SLn0z+evwLmutjq0uNt34oZ+Pnj7FjGHDuek2BnypfblT15HjPdUeb8/Ge2oTvamg9bRYu6Jd/e&#10;Ks+h7y5efkq61HO7lHW21a4eRGf65hY7h///0r5K9CU83gsrhaFKa3puNyz1TXLT8OmfQ39am5eO&#10;Tz8RXeVMK4yLsQKqLH6G03WWO30muYZw0MqFc61qkdiorz2l71Iy+jFYonuO5ZXiqCyTF149pUK5&#10;qXJNy2GmyiCV5lNVAYvUtv72VYExNI64qvdacFnGFAPVthpTGlD1gpLO1Ge8yj0tn6dx0Zg63jrP&#10;ZQz4Wad6D8ocUE6qyjFh2K5joLzfEsdNo9HbRlvJzBj4MceB8ZUzII2ry05lfZfdqu3EW8lb9fSv&#10;sVY6a4Y7frnT4CxTJpKH+jpa0hG2glo+Es0p3vyUocNsSdRIWzdxMnkIZN8W5uNxL7NjmzbawcIi&#10;25+Ti76U7754ZX4WfaCyYaHy5MNR0ZEeylOmKdw0K50+H2vQZK9mfrUdzFrrMVTYqeOm4qyMfaRI&#10;TBQvfkBTWo9u9Ijr84R+1GlIi9zz0p06nz7biZVqDMdQeazlKvWI8nz96FPLQvpJlbCteGkZrwVz&#10;PVqcZye2lNkhlhePHokfvx0aU/pkd2tnK+GlaR278z+8q6W2l1cfH2a3nvTE6W3reva19b36UfDR&#10;SAqt6boe9H/qBSft059eU/DQfn3gpuTt9ZI+lW0i2LZ7QK/aI5L1mee57L790ZwOgneOwKcfRc4p&#10;BSstgJHmD8OP72qM5Q4dDjMdiQ8bboruNHfQcMvqNwTWNAzN6XDY6VC2FTMdQi7iMCsdMwyvPbx0&#10;4mjbNFmcdNyNmoznfvJ420yfp81T4aXR9IeCpyvvdOPE8Y6blrzO705KHn2V9KoaZ3P0BDQj0pzG&#10;OG5axXlXCS91ekzmpTut4vzyvPqx8DxYfpy0pjFUNNfoaE5hr3q98qnR6FzJmpg8w3FK8Ulfd1o5&#10;R8wSXjlvLjqlBH7D850OcFOxU2lNlT2q/k/y5W+K4fukfFNqc4yyTuN4frbjrDuTkp2O1GlJHUNN&#10;QGcES0309KXKNd2RNJff0ImwzRQ0TInsM9/rmbN5H+LA3vuRjlYaUfV3cn3vl5A7ulT80vPLyzMv&#10;XWlNoPbyXI2rZPim+kJ5+abVYstzZ6IzDZTm+RtTs2gu/yOTuI+F1nQ53DXV05iKm3rF/1j+R+5f&#10;jp9Dz9MvShrZqtn8/YiZDmt43VaGd7bkBjCdF1+1hN82sTnPvGKJ8NOUF5paEvw08Tl6RJF5mhP5&#10;Mt51PKrzYvCeDadG8ht3KLpVZZyiMxvd1XJ7k2cqdtqXLE/0ppmRcMjIxs7vXQJf2h4XhW+cIt+0&#10;egacIRaPbOxwmOdANBlRaAjn8Hc+F162DT95mtWtmAzvIx/V9SPCF96vEfrHV9CawmQj6VHU9yU0&#10;bG3Zl8HoS/vx2fZFT9qL99bdKqdRYqRTxUkj0K1G4NHvin60M78tOnl61cgGsF0yP3uiVUBnmtOj&#10;Ade08u1zz3/Sq7DTcNZtSbZqK7Qb4fxmUbbpazDU9uRadCQX7DU7UT6C51vgm1NPLLzP4a1dtuma&#10;8PZoLJqRP6qM0yYuNzSzawfYJdqzKHn1O6I7DbfiIa3oAUVFhTm9aRkZBMVDwsgd68u1TrSdrEQX&#10;enIr9xRX8Pue72z/9rakKTrW1i3xwDGl505eZAvGwOMf9QrTJ6iHGOvXVh71IHWvbRzxJMte5PWk&#10;YW1gJYOegJe+ANdtYCuaN0S72gT/P958/P95fTrwXR1gR+Gn53ntdb3JM+j9DJrTpy2n31OWMfBZ&#10;5mGo/X6D3lQM9bf49J9jH/DM9XzODqaOg1MustMb53LdMN2Ol8TjI+H+a9lC8gzmkn+eiia0xD44&#10;XEqOaRn/07eQV1uN9pjM8gPbuPf9pn166V00qFfsL5//3v7zL//T/vT5f9rvr31i1945zPUCf7cL&#10;uGf+v3g77/CszjPNe2aS2c3MXpNsdrMpdjIu8WYTJ3aK447pRQjROwiJXgWiSaKKIgQCSTRRVEAg&#10;QKgXVGgSkgHTRceAMDaYamywczmTzFz7x7O/+z3fkT4YcGZn59o/nus99T3lO9/3nfM793M/eUR+&#10;Cjk4+OBvW8i+ZsJMC+zu8TJYKe9aYac3D5fY5yfJNyhIdpy0KCYSf9NI2zYtEmYy2vJhY6pdnxmp&#10;PH00pvDS9CFoTnmeWQ9DlQ51y7g+5OnDR6fxDgzNae7E/vBS+CgMzGlP4YLb4GtbHTOlnaDc+/6W&#10;1j/UVvcLdXWhvJpQfL96BQKGmjm8L2x0ILrTQWhMB9gGOOom1ssZ15/1+zKtF16l8NXReDyMpXbV&#10;yH6ujn0y7DUprIOrAyV/04TObWxhSGv4ZmvqMLWz9RFcF6O7WwY1rTKJrOHdyNnvTr0o/EyHwz6H&#10;SY+q6OV0o6sGdrEl3dqQn4+3afu38DRFYyrdaaeWlhjaij7x1eW6Fi8ujotEUzqcOjIj+a3Dp3gx&#10;enN0vMqtd56hyTBFcdNk8gwS+d+JIT8iWgySPPqJEZY/IZz6TfiHTookdz0SfT76Td6d7CMXfzf9&#10;1KLPVI69q3HPtAPLZ/C7O8v20Z/4p7ZRkxBFPgP7EQvjjENjiu5UufolU0fAJ2GncWP4b5Bmldpo&#10;8FEvYvlPIPA03Z8KNyUOrZBvKprWldPQwOs9TpTtoL+SqeG8F8WDddpIhtElw2WLYL7Vc8awfXju&#10;cv4L2U/pWRXvEXVsqy5ZHq30LS4rPss+71k01e1PPsdbOFHnYYRdynjKTsNlXF0oOIU4jjRv4kbi&#10;RT43fFLr6zV9LvRo65jpUnRzSR6bVP8+H1KfD3FTxsWnfP4k5vRof48b13JaJ5ib+v02cbIEb7vB&#10;fftM67Ft4Bz4x+3zMbWP46Z+vz5v8/enhu3WEtofP5ff1T8KcEP5m7pgvAJG5HPTPavhlWvhpkQR&#10;4VjlOo9PimH67NIxU8Z9HhrMTB/HTdWnv2wTIw30+7hxsVJxUYX0pGKiuUQeUcB108RkNR8eV5xO&#10;Tj7Tq1M4Xj7zXZwvF/M9Ripu6ufm6zz8JVYaPP8/lJvymeh68T+vx7W6Lvzvga5Z9zlyPP61EMxQ&#10;fXau5bWerlPHTv2W78DjdNm6Tnxm6n8vfGaqVtfMyVUe87y+BZ0pIX9Tl6Of5zFUjUtvGqw7Ve0o&#10;x0xZ/hNCDFXs9NpW1snHE7XsKbtf/RR+kq/Cq961Lw50Qk8aYp+U/MYac75tlzb8jV3KhK1u/Kad&#10;SyeHP/1v8DX9a2tI+4adSiPXP/lbVsP1Ks2ptKZq98YyPBN+zfieGRwXw46TMk/MdHdgXN6nB+Y9&#10;ZSdWfsuulf7QeWGqFvux5X/L+2TOOf0qpD1Vf2Ku73P9lIz4hq158yXuDcRKnycXRfGs05xu6PiC&#10;46kbQ2CfYdKVwkTFTbv8ivFfwgh/TX2jt7kfbM29QVu849+xDT2ZByf1manPTR0vhaFKS/r1zFQ8&#10;Vdz0xQA3xU80/F3b0h+WOfAtuGYLtgM3JXL7wGu7qc49bLS7vExhmd2fof16bqrlPe9S/FFhrpsZ&#10;34xmVbWecvvASqVjZdom8die5OzL45TtSFOaFfZjliOvHz+AjV2f5ljFYb0+tvR+gX18CQ2N7oc7&#10;wXbRFvRqhQfCW9zvvYKXw3P4M3zbbpbAH0tehIs+D4cUj3wGNkntJ8dG4Zhl33mIm94q+a+Mf88t&#10;49hp5S8COfpPauGxcNTP93ANvhcKMw2x+/vI2YebfoY3xM2iH7pQvv514hb1om6VomeFjYqb3iln&#10;H6hDdbvsZaa96ULDYqfiqJfKv2Nrd/SyM40f2YkLf7T3Gh5Y6b4vbFU2/p+L7lAjnnpPREyAl85M&#10;ws9zMR6mifBSIjbATWPgpU3BNMdOYavKjY+De0pv6rNOn2W6HPsn8FKfpwYzU633H81N4ziG6Ryf&#10;n4MvXamnNb1EfadG79jnnbfY+NPk6p+1KQsaLTrhGr6u+BPATqPi8XRlfP6yRktPO2TVWfl2fHOa&#10;Y55ntmTB9NDFZMBJA9xUvLSZm8JO05ehlYTHwUnP5JCfDz917JR8fY2f3ky+Fuz16MZ13B/X2aeX&#10;z6CXOOVqPt04Uv8QM30cOxW3vHfOi8/On4Bt+nn7ys1vDlfnSewVbqpoYqfHlaNPSFNKqDaU8zQ9&#10;5WlPbx33/E3vnj1qqh17pwFuCmcVh73Ldu+cOWafobe4UoXXYya5lOvxL81YYicc60wlr56aT+KT&#10;6Ds/yIOHFnqs9IOCdJ4ZyFdj2gV0phcLxUvRecIpG9GMSot6fnvaI8y0mZeecfwU3QYMVDrTxpIM&#10;x0qdnhR2ehF2Kl56GX7aWCpmSrDMpULVmuLzg4+ext/U1ZdCC3tmE88utKfh2Jqv5RpLN8BJxWoT&#10;Obb5vGObb2ezE/jMqOOwPdU+LF8PDy1Ce1rMc1QRefn5dqU616sDBTu9Xgsr3VdKW+K0qDfqy51X&#10;6t3jPFc1wEVP1uFfCiMVM3VRS1trt47QnkBvevaQXT+wCzaX43HTZYmwvPlWSjhuin5zJ+xzN4xQ&#10;fqEexxQ3DbBTmKeYaa3jnt50LSM/UfmMuhpOME6fnTpuCjsVT3XsFO7oM1Ov9foQO/XD56Y1aEMd&#10;rwywWMdNk9hPNLGOm8JgmrhpqufJ6rFT9meV9gm+K5bq2iB2yj4oB1/9eXrTADddLG4q/Sk1smjF&#10;TrXf2gfl/e/lGBUeS5UXgELeBEs4d4s4j+TyL4i3TTOm2yY4WcbkaLjpJHjpTJZJtaO5aEXhlucr&#10;yuwizPTirp12urwcP1M0n4Xio/BSGKjPTDUuZnpG0+RpCjc96bjpZueFeiq/mZtqHZdfL+YJD3Ue&#10;p+WeplTMVPpRn52KqTpmynSxUZerL27qgnx/x009dipu6nxO0cVeYL8dO63yvFEv7URvqmHiA0Ic&#10;tbFmF33mwp0mwku7wkuJPni89extWb172waGN/UbjJ4rAq2oWCi6Jnhp7lA4qbiphsVMGVdN8/wR&#10;Ixwz3T4UXWoEz/Xhkc3clPW3wUy3aFrEMDRrYqxoTsdOhJ0qPH5aNB5fU6IwEMVR0Y6blk6Cp6JH&#10;VT2o/FETWNdjp0Vjm7lpWfQ46kKNt6qYSWhOPW5aPZNce9inx09jHQPdNScOVjrD5d87Zjorznma&#10;yt9UzPQhborudOcsuOncGS7Hfh9aZ8/fFI1pUkKAl/p5++gyYYz1bjpMdNH8h7lpPIyWcNx0Nnpx&#10;Yi9eorWJsFLYqasJBTMVO3X8FN1p3bJknnOlN01xOfrKnd+7UJyU70U83hRB3FTTxE33JixmWVhl&#10;qvhoc4iX+sxULNXFymSYKR6oqStgB6nsD78X4qZJibBSjmdpIsdE0B5ITbLDq/luoCtVHSfVuz+c&#10;Ju2pcvf5D4Ob+iGu6tiq+k9dyjP4Yo5PtQPJ0U8JBPz0IN/XI/yenMjgfxT/moYN9IumVOE8TTUd&#10;VtogbpoBp0Wb+n6atLdobjkPVbzfEE9f0y7M0lp3sZTX21jqa20s+fXWtvwNcvVbwE3flu6UPGPH&#10;Tdtabfxknvfj4Z3k5cNM96DhE0OtgfEVjw5z9aCUq5+PzrQQflqAlrN4RBfbHtkJpojOcjbsAWZa&#10;h+60dj6MZBH6sQT0qugb9y8eZQcWDSOGwmZH25lt8bCvXPvqWj11Dlex7DD0megeR74Nk4XvRbwL&#10;r4OhjmmHh2mE46R744fATCOoWSV+Gu6iHn66e84AvCUG2P6EYUwbYqVRMM6hLbmfFzd9m77eZH89&#10;biqvU2kAiie0QG/aC+7aG4/THvDW3q4m1O4Y9KczB9rO2H54jw+0o9lDrXoqtZ0myWu0I7lccNPu&#10;nbh37sm9dSdyvNo5jrqxcwgctQvb7EVufl/8R9uS109u/mS0olHtrWJ8a3L38W6Nbmc7p3RkGfm4&#10;tuLZRX1xPuFsB1KnUV8x3T67uBfNJe/x4kfBNFvb1oG/RGf6Jty0BZpT/FmjpClt485X1aSX8T59&#10;kXk/ZxzWOeZV7tN5nuE4N3VrCTdtZVnkecvnNCuE/Q/F67QLPLVjG5g6dbL47AqH4QMw5i14KXV7&#10;58B743qhN4WnDkd3OvptPvs3eBfE8JjW3Icstet7uA8pWkHuyXL7sGK1Xa1ab1crV9uVsiW0y+3m&#10;AXx7yLu/eWIP75FruQ/jnehp/EzhqaoF9ekp/uNPlFMTCp3pucP24Opl+8Pdz+yr+1/aP331Z/uX&#10;P/+zPbhzDe/UK7xHreW/g/uTMu4D929zetOrB/Nhp+KmxXYXvemRDfxnTSefOw5vzRkjXRTH4J0C&#10;61Reeya81PmbojlVK26aDjfNhEFuHt0T/ehgVxsqf7Jy9AcyTi5BlOpAoTNlnmpF5aN93D4pHC3m&#10;ADSZeIb63JSaUJ7eVFrTZna6PgIminZzy7jBLlzOPtxUjDR7dB+Xp795TG/y9/vAV/tbxrDe5Oh3&#10;saRuHWxxl/b4mbZ1daESQ1UXSjn7fH9h9GvZ96zhYU53umFkd/L7e8BMCdin6kJlwkwzhnoMdd2Q&#10;7uhXO9FXa/hrC/p5lz5bsY3WltxTOtlO5P6HwXD7wv/wDk3kHUkyrDNV4TFItdKB1qITrU2aDkNV&#10;fjz/C3MnWKF4KdxR3LQIXiq9aVG0V8epZFokv+Oj+e3kd8B5l8Je5RmaSh9oNaXjrE2aRr6xxyD3&#10;L59NvzFwnzFoTcPJp5c2NDLATcU7PW5aPG0Ev+1R9BULj41xIa55YHkcfHQmtQW8kDfp4bRY3n2h&#10;d108kX0Z6XL0y6bJ0xR/08nDvIiG8U6Gs8eN4v8hmn2Fi+qY0ciK4zovAMeLme5aseNY9Le8d4wn&#10;FwT+WjAJnfMkmD3HfjnTy+EVN3WMKNFjkD7387nhk1ot51iRz4uWPMw6nR40yWNJfv/iQX5/wYxI&#10;XErjTRyJvh/HSd00bYfw2VawxtNnptqG2JbbVlC/2g9/n/0+fHbq76PTIYqV0YfPyfzW56aOmzHf&#10;32fXZ2Cf/P1q6o++HDtlf6Q59etKNWkv4+GmMFSx030ct9ObrqWeEiFu6ljnOo+bSofqc1OnL2V+&#10;U7vG05X6/PTR1vmQ+v3RPo6VPjRNy9KnGGnBapYn8gnpWLcxXXn5m4iNxHZCOfn7uJb2cL53cJzK&#10;v1e43HuOsanVNCKYi/6l4X8vNw3WobrPkM/Mv9b0+QSHfx34ra7v4O+Cu7b4DIOvBU3TdSIO2/R9&#10;CFyfTax06cPXst9/07XOusHfBX94D9s6mvqUXczA3zTbY5/B3PRegac5FTdVzr48Tl1omLhByAP1&#10;89Kn7EH5U/bFDoL2QRnclLjNete3ks+/hf5znkJbiO4z85v4mv6dXc7+e+d9egFuem79N+z46r+2&#10;46l/ayeW/50dWfpNx0uVe1+rgG0qJ1+hYWlKpUEVO63jc6+hrYmBHXOe7u75Hbn3P7LTq/+LHeQa&#10;cPn6szxOKs4qxqr1xEvVj5js/vkw+ZF/RZ7+r2wjOtPMdi9YRpufWEZbcvU7Pe+8TTPaUwMI/Wl2&#10;Zzw9e/4GX87fcx9FrnxEK+4bYIKD3rLsXq+gC/0l/BFmClP1mCn8E04q3WmTzvT/kps671Q8AORv&#10;mj9YNeppB70DN+Ud+GDe4ZKrn4MX6ZZu0pJKc+rVe2rmpv9aayq+mkNsUW5/D+XrP+fGpTtVaJ5r&#10;w6g1pej6LPdQz3FfJy4rPov2NvRXTBdPJae/9z+ifyWnKZJzEv6GbeuPH2zYq4Ry+39nJby/PpL4&#10;U2vM/p59lPctu17yn8iPh5eWvACPlLbzH+1GyQ/57L4LX/8uw9KWftexU19vKm7qPE5Lv8f07zsP&#10;U/mY+vFpFR4QwVH9c1cr6k7Vb+zzmjZ4m8JMFXUdnM/pnfIXHC91zLTkGfblGfaJ+lCwU8dLmX+7&#10;HP1qOay0/HfEb9iuGOrPaJ/n/u9puGm4HT37keXv/NISM2/YvBR457yLNoXaRpPRmE6l1lFs4jWb&#10;mYTOFGYqzamY6QwYqripH057GsxPGY5DY+pz0sdyU8dCxUMfH77O1GOmLCMOGwinVw0a96cHt/62&#10;n9TOTLnjGOiUuXiUzmtEY0q+/lzqXc1FWwsjjY3HtzT+kk2Ox+8UnenMBVdtxoJr8NMb5OXfsPlL&#10;rtjqlUesLKvEGrbhxZkv/pfmeXSiT2xAA3NiPXyU/HzpZo7RetzU05weR28qb7aTLCed6ZnN8jZt&#10;Dq9m1Go0j0zblmV3Lxy1z6+cxX8UvnlSmtNmreltcc9A+DrUe2fFSYlzYqYNjps6fnruODwTT9MA&#10;O30SN72FljQ4XI2oE7DTBm1f7BQuSr+3Th+xG/BSj82exIf1JIz3vH358Vm8u47ZZbjpicwU51XQ&#10;kMkxb+TcbFwOM10Od8RDdBO58AF2erFA5zHATfPXUocJZorWVMxUcakQX1Ny8FVLy9OYil3+a2Yq&#10;X9IzsE59Ho6dOkbq5e2Lm14s8fwArpRl0j+6U1io++y2ovWFm2qfxErPwUpVJ0peAqdgqR9s1+eT&#10;6vo8m43mMHsR3nMJ+KlR85b29Cax0yWsAyfOW2EXStfZR9Wb7Nqerfjc5ZKbT12oveTr7y2illSZ&#10;fVJH1MsDlXz+A6qpu5v6EDU8W+1zrRs+XovGRONoT4/AUY/zzIW291p9tTUUwE1hFdUwB3l3lsEJ&#10;K512E70oTFG6SukzxR/FMaU59XSnPkP1W08j6utCpcP0WWlwq7pQYpAKV9de7JXw2Km0p35/an2t&#10;KXo3tGPqx9ObSnMqHSgaU/iLakIpVDNKmtNdKeTSwzAdMxU3DY4AO3Wck33UepVwU8+jQLzUY6Ya&#10;L1k4h7pQsNMlsFO2JU6q43P8Vbpa8v2V9+/Oj44Bnay8AirQChYvmGsF8+ZY/txZLpd/Xxpa8IJt&#10;5HqizdyFF+iuCscYL+6sdOz0QlUlTJNc/SK0noXk4RdsZRgfQgXjWlfM9HR+ID8fdurxUjHTwLQC&#10;9Kbk+asPaUYdHxU7LRc/hXsSXq2nIqbBSpmnZXxm6vFW+QJ4+foeP9V4MDuV7lS+qCXk55fZSZb1&#10;60s1kLMvz9OL1RV2emeFNe4tR1OyBA3oYMvo1YX8fFhpXzRmfVQbqpeXqw873TpYefojYKbSmcJK&#10;/Riq+lDyOMX3dBhsFWa6DWa6NTyCHH1pTTXMNJhpMDfdPlSMdZTTixaOjQrw02Z22pynH40GNRr+&#10;MwmtaRQaVZjpKDFTL4rHR1nJBGqgR42Dr+JDN3ksGjppTvE2hXn6zFSa0SZeOgdmSuycPSNQA4q8&#10;fJhpJd6mPjetjJvK+FTXh5irdKrSp6o+lDSnvr/pPulMlyxwXqeuNlSAmdYmzOfZS/WgvBAvdTF3&#10;Ln6c86hZJb0pnhjzEnguQtcND22q/QQvFTetXZLE82wyzBF2iu7UMVOYqNjoLrSl8jdt4qYLPJaq&#10;eXvgiS7XnnXETpWr73FSeY02x0GGD65IhmOJyeKZCjPdkwCzxcdXnHQ/31Xl0+9nuJ54j9+fg8uX&#10;Og2p+OixdLipY6bSmxJwVBfip/xeHUGPeiDF8zWVzvQ9+hMzPcj3/iDvbQ6kwGL5jTnM+42ja1M8&#10;ViqNKbn5J2i9WlBw0yy4KXEcHeqhNdSFgsPWLuK3Bs3ujtgZXJcjbXkL9KRtQi3l1da27Pd4GQbY&#10;6aoW7dGdtiXgpi1DLH9oiNUtnGKHU+PxyEQjij7sQCLMk/z8yig0eZEdyJ3vQM52iNMXbIWdFo8M&#10;sy8v8v6kOBntwwg4YH+0MLCXRehM4Qq16E3r4KiuJhT89eAS1YQaQ4zkOkOfNhZGOuEVOGqENVav&#10;si8vV6JjRPubjG5tNDniaCHzI+GPUX1huXgGLBxp780faAcS+sJHB7FvAzzd6YIIak+Fw/wGunpM&#10;W9CX6l62KDLATdGcFqGVLBzyjuOJ8jnNj3wDftnN5fmrvlRVXG+riu3p6kNJG1oxpasd3zQAHg6n&#10;mdoHlhtKfn5rNAbduL9muGt3rz5UD3FTmGkYXpKdQi27JzWg4GCVeJnumKC6UN3Q1HaFd6IZndwF&#10;lt0JvtnOqqbgfzqePPze7zof06yQzrBM6ja1bWWbe/XFR7SbHUHbeff4Zvv8dB4cdQF5KlE8R3XF&#10;4/R1tKXyPIVpjhdDZXzC646p7hjPMeJVmt2lrVcHqlNbnoNaoh0h0JtmdUJf2L4ltaK6WgbL5JH7&#10;prz84uG/t/xhHe3A6sX25dUz9tUfHlhj/W7nv74rlhz1iF/DbtvZ5YoU/r/XUxdqFf/tq9AfrMLL&#10;eg3sNA1mmmJXKpbb1Z3knMBH76Avvd2wz24e3wsjrbbPz1TYZ6cqmLeDaTtcfah7J/H02bOB/APy&#10;Z7anUDcyE1/7Qvv8ozv2+d279qc/3rN/+cN1O5SXTr+b7O6xUnJ8YK7HyNU/zrvXg7lWA+sqmAoL&#10;I09f9aAKp0Y6X9McmOSGod2CmKn4aWdLD6f+Fvw0HQaZGdnFtJwYq/ip2KlqQzleGu3x0sIpaCjR&#10;JKpWVPZI9MDh+F706+xi5WO5Kfn7zE+PgK2PGWhbxoudDkRriv4UdqrYOp46S/g5iKFKJ7p6YJgt&#10;g2UuDmtniV0IOKn0pov5jMROxU2TeyqnvgM1nDpZ5ghpTrnm8CBYH6n6TWG2dgjBvq0Nx5cAdqra&#10;Tsm92llSd63LO5J+cNJB0tx2s43DuttmmPI2jr0APizG+R5s9HDaLH6fZqO1FCudim/sVHRu03hP&#10;FctvoXjhdH4L8dZGq5mP92lRNLwQblos3SbDTntKW8pnIM2pvEr3JaHfdBx2uuOm7yVLLwrzdGwS&#10;zSjMVH3vjCc3AvbteGnMEPLzPW5aAuMsnUo+/GTqfU0eyjLUhVsyzfWxH81qPcx0L4xzL/vvPADE&#10;Pdl/V28KDWn13LHoSz1/1LJpw5xnahH9qF+xzqJoWo6nYuY43umxbymzHBsVH90H15VHq9omhorO&#10;dde8aCuPHe32x2emTdwUBiafUMeH4F2+7k1syTHHhU9uHd+B+TzKi3y9nc+Hgvmhz4Qe2zfbFH/S&#10;PqjPJj3rkscP+/1qHcc42ddgbiq+5ZiW+g0cm9+31g3mpn5fwcfv87FH2yZ2Op/tBbbh9+ufC/XX&#10;pN3lWLR97Zs4ntNdwpOkuXT6y3loTQPaU+Xp70mDU657yuOmaxhe64V4abBm9Im8lPXziSY9aGBc&#10;HDWYnaq/pmB7wczUaU1ZXhrTHNbfRoiflhBiucrL35LutSWrYb7JHFciwfGprpOLuYHjo32Umf7/&#10;5KZ+3r5j3YHPS9eFPis/9Hk9GvpMFU5r6l9brB98PfjXsX99BX/+vm+Fvg/6Lvj9+9v0vwtParW/&#10;6kP+pI1ZcNPNXh7+3e3wx7xAnj6tuOmdfC8+K/I46f1y5pcyTCtmKk6qecrnv7nV06DeZh2xVYV4&#10;rLSp4rMfElc2wVE3UBtq/bfY/t/b8RVoQtGZNtA2LP/Pdpjj2RnH+ZnN+ZnBNcuwuKdCtZzOrPm+&#10;46XioMrL38Uy0pDu59oQE93NNMdVNR8+qr6qiD0MS8OqPsVetewh+isb+ddOb5rV/sf4mz7P/Qd1&#10;jkJ+6vSmGe1+TN4LtaF6vESeDj6dQ7lnGvyu5fZ/3XLESrv9gnse9KPd0H32eIV7opeo5yReGhyw&#10;064eO93kcvVfZJz5Xxve8tloTrNZbgv8sRBO67gp+ta8QbwDD6ft/xqeo+pfPFN59zDQbtKbBnip&#10;45xipA+H8zVFk5pDePO0PuPEpm74ndJXU3STntXTtObQ/6aeL1D76SdoSXkXz/vmArSw2/u9yLSn&#10;bXOXF/CHxbcg9Ie8s38G/e//sPPrvmfXtqMfLfsJefE/Qs/5cxjoz+CW8Er45P3a18in/zV59T+w&#10;a4XfZp70puKmROl3yKeHmZKr77Uaxg91x/Nw0ecC8VO7W/kC8SLsNBCVz7tlPinDn6H6t46VflHf&#10;Ec1pO7TQne3ezlfs48IfEeiSS59Fe/q046g34aFip7dKfw0j/QX78FOiWQt7u/QHMNYf2ocFv7WN&#10;eXHENZuT8plNnH/NJsMNp8w6Sw46vHQROlI4qTSZvvbUcdNF11yuftxi2kA4fppIvr6WX3jVpi38&#10;0OKS71CXSbn58E5C+lOfYcalkqf/BF7qT29a1i3XzEyD2ejXDfvrP6mNW/EZ9a2o5QQ3jeG4Z8BO&#10;Y6U5JabASafM5ljgpjHz4cfx+JfOpO7VnJu2IPEDS0k5jL60zA5syoGTrsb3EqaWt4r8/DXkeOOP&#10;mQUnTOd5T1pTeKny9B/lpsfWJDGdPG+WEWM9LZ0pelVPa4reNBtWk+NNE2+9UJJj9z44ZtcayK8/&#10;e/ZhbgrLdHn2Qfz009Ow0TPHYacKj596wxpHb0qOvpip/Eo9nSk1oeCit457cfsYOlM/jqMjZZ6n&#10;SUVPynbU56cw2dtn6Iv2QeM5u3/pnH1KPLh6ifEG8tby3XOudLcns1S/A266Hn8CePEpzpF0qA1M&#10;PwlHlY/o+Vy4KFrTD/LRhBaS+1bk+ZGKmV4uSkPjiafBZnS4aFalVfVz8ptb5ep7cQrdqXinPEld&#10;P6Xp6EEyvMBD1eXvi6EWoGuFh8pf9qxYKSF2emGbWHYqLZ9rYPq5HD6HrfIHIHcuY56d27TQLuYu&#10;tovbF8Nz0ZpuXUwshbkuQ6+awHIJHFuinWWdRravGlLXa6kPVVtoH9YW28d1JSatqWpH3dhf2eRz&#10;evdEHc+L4qV+yO+UPL/3d9kN+Z3CUD+ur7KG/M1wU2pHwxzE+3bAaeRFKiZZCVN8lJ36ulPHT9PE&#10;OT1eKjYpFun4JrxCnFF5+S40/EiIn4o3Srep3H6tr74fDelXlfcv7avHRn0Nq1ipP+y14qbSue7i&#10;WNS6HH32STn6LjTMNsU2FWKvVUl4pKJbFRsVK5W+1LWMlybMddzU5eyzjI6pWS+LHi2VfSB2L5cu&#10;V/uY6JhzeeJ8K1pIvvRSmE0218vOMvuofped37PDTldQf54898u7KtFsot1k+EIVDBXeKN9QsUpx&#10;UzHSs0XioNvsDMNioycdK93i2OnpAlo/grjp6QJxVrHTfMdDPXbqMdNz0pqWyr/U9zAVM9U08vrF&#10;Sgl5BGgZhbwBmqd5y3m6U2lP8RioIGCnZ9CgXpTfQGUFfTNctcMdXx08bPOoEXDLEVYwKpIclC6W&#10;3buHx0/7oTvt2dc29hlAvr7HTuVRmjt0JJxUGlNPa7qdvH35nuZGwkiHDIGTDnHMNGeQmGkzN9Ww&#10;05vCUD2f1BHoRsey3XFWOHq8x07HT3K6Unmaulz98dKiTkBnKk46zkUBy/rRxEwn4mUobho91mlO&#10;K6ZNgg9NJf9+WlOufTM3pT7UbLREs+LwgvP0pZUs6wJ26g1PcQzVre/4a4xbJ5id1nENiZmKocrj&#10;VLn6+xahIV0wD14KJ50zG03r3KCIDzBTj5uKnVaLncajTU1QDfsAO3WsFJ/TZYyjQ1UevzSp0pF6&#10;zJTvqpipC+Xmw0zFTRd4etPdC8RO+W4tQjeajFY1JRV2ir5UnHQVOe4rvfx9Tduf4jHZGra9l23U&#10;EHVLAtyUdzPKz5fetF46Wq4V1Xc6tDIZjWgq3AE22sRLqdUkboruVLn5h1elkEMqvwHWd8xUHBZ9&#10;KbzUDzHTA3xf1R7iO3+E9zGe16ny89GeEsrLb8hS/j798xuoGlP1S9GTL+D3b9Zcq5geZxlhvfE1&#10;RWvaooMtf72tJb/WyuOmb7QiPx/92puMv9nBVrQKsW0ReH0unAT/JW92Mf6BiyY4nWnVRDHDTjBT&#10;ar+PgJuOIE9/OLnjwzvAWtvjTdrVeR3eqN9o1y/AUEtWkpsby7PJVD53BXwDFrE/cQrefOjM0J3u&#10;nEEufNTLsL630ThK50gNorH/y8qjfks+/xi7XJZmf7hWjW8mn8PicWhQlYPe3mrixWWHUCt+KCx2&#10;CNpWgnF5n8rntGqS9J7vOj1CIXrVokhi6Dvcx+o+923uv1u4e938wa0ZxvM0ojXsMgxfsEHkwg2i&#10;3mw/njGIuL7oT7vDBIfYrrgB5F11oYZrB/Sl7Rw33RRG/nxXeFtPeGmP9kyHf3bvBf9E79c5DK1B&#10;V/hyd9hpH/Y7lP2CmU6ilpZ4KQy1KrqH5Q3tzfod0H+2t3WwzPVw08wOYTBN+uiE32XnzrYxrD3R&#10;gmeGVtS9iuS3dIl9dbUK35rtcNTZnKvhVjmlJdt4gW09C6eVH0FHy+jcEUYKh+0Q6tps9IvZXVpb&#10;Rog0p23wTWW4UxgMlW22b81+tOY8Ua8K3Wn5OH0mv4OJvQ4DGctnscHuXTplf7z3qd081mB/un+L&#10;d85H7Vr1UhhpMvn5cFM0p5cqUmGpSaYaUReLF9mt+vXsZz75I7u5X+K9p7SnsNR7pxS78VvCu/xo&#10;mX24a4OdzeOeRfcO2/Etyue+I5f3tbn0U0jdy7wE8leWck8yh/uU+fZByVLqQuVwr5BHDkqhXd6b&#10;bbsW8dtILagSeNp2+FgeutDNo2CSaDCzuK4zwsVLu6Av5fyiMRUzFS9dN1gckfMVwW87DHHLuP5o&#10;SgeR349P5xRYKZEHO90+Ee45fiAaz96uNtOKvh1cfv4q2KjPTVf0lsdps940qRseGH3xVB3CPuCN&#10;kD2qH7x0gOtHfW2dIN1pb0uP7GarB/Beo1cgNx9OuqQrmlM46ZKwZm6qnPolYS3Rira0ZT1awknh&#10;nzDTzOFoTkfgI0NkDMP7FE68LoKAja4egBa2b0dLo82I6I6fa2/LhdkWRIVbwUT8JKYoD34YXhiw&#10;yNhh8KbR/J5OgGFGO24ozaXqOYlv7lsa63Lzq+dGca7xOkZbmh8V4KYwyEL0psqnL4VLFtOvq7vE&#10;+RM7FbdUPSjlwSsOinUmK+Jc7EPHWj0XX+6p0pVGkKc/EmY6xMrIp1c/4pslcFO1YrOl7HPVrLH8&#10;rkfTXwy5AngHrKCv5dKdxtr7q+gbjlqzaDI52+RaxI6kphRaZNbTMXsxilYsVsH/vGOnI+h3POuJ&#10;yaIrhY/Kn3U/oWFtS7y2lt+1CvwC5LlaxHErxExLOA/SsZ1aDZtJgk+IDy30GJFaX0fnc6EntcG8&#10;SDzo0RpLPiPyeaSW/7q+mhgS++Nzpie16lv7rXUcL4WvPGm/m/plWX84mGuqr7/EyIJ5mYZ9jaRY&#10;aLD+VPvkmFugT3dug/bR53j++mKIvga1Dn4nbipdqdObrmnmpuKnD3FT5j2qKRUv/doIWsfnsU9q&#10;t9DXVkL6UtV+Kiac/pV9y1vvMdTqFfAwrh9pI6thvwrVd9I5ERP2ealjxDAz6U/98I//39L+v+hN&#10;/fOtNvgz9K8Dte7zWvRw++h1Grxu8LCW8/vy+3HfhSXN17B/fWk5906C1l/nSa22ofWOLX/K1XdS&#10;nScxT9V/kpfpbVpx0HuFzaxUfFT60s9KYKv5LMN8eaIqx//jHGKzNywP1JtMUz/irrdYTvzU6VaZ&#10;Lj/Uxg14oaY9BSf9Brnb6EyX/QPtP9jhlG/ZgaV/ZXumexpTfX4nVn0HnvZze1DXFp71kp1f813e&#10;DTM/lmMI8FTx0aoYzjFcVDpT6UlVD6qGUKv5mucvr/n1xGHOb/lo6U1/yT3Cs9wrPG/pHdCbhqKl&#10;7KN6TNx39H8TnvgymlHpSMVGX4aNel6l8jyVz6kfYqFip/I3bfY4leZUnNRnoegxv5aZaln1/zPu&#10;V2i70n/Pl53HqfL0Pb0peUPoT/MHvuk8TjcH2KbHTeGePjft/jAv9fmpakh57PTHrtW405720PLK&#10;8YeTwk6Vvy+tqXL4t/b+n9R6+g33VngWDXuVYeXz49Ua+ivu1V7h/fTPnP40f+DTtnMCv/18Jz7O&#10;RUNa8QP7sOi/2c3i55w36M0dr+A1+4r9Yf+79tWhVna/7lW7VvG0fSSdKXpS5eHfLvvvDGtcPqQ+&#10;NxU79eJO+U9Y7skhTariejH61Iqf2hd1rYh2eEa0swf1Xex+zVt2vfRZu170DH0+B89F71r4fYap&#10;PwU7vVn8C/joc4zjHQC7dV6r7MdN5t8oftYa86ZbeXa6zV181sbE4ue54LpNTYCRwg1jxD2DuKlY&#10;aEwC/qWLyG2HjXo6VMYTmyNmUYCZOs56BbaKz6nYKXwybqVq2Yufev6iHjf1eKrLvw+w1ccOw1u/&#10;jo/+e+fFsl8xy2ChCz+2aXPgo2Kn+JzGoDWdHP8BDBUf0/jLFj230aJm43M657wtSzxEXkGZvZ+V&#10;CUsjx3wrfHMrXqZb1qNRXA0nwxMzE0bq+KDy8hkOsFOPm/L8h37GBcz0aFqAnaJLPZmlvPwV6EtX&#10;UN/Iy9F3mlX6Uh0paW8uVRTY55dO45Pl6U19zan0po6bip8y7GlPxUSPkh+mECcl3LDGYZ+nPN2o&#10;8u9vO176PhqI9+GmCqYFhWOmJ1i+Qcw00C/sVVrWB5fP2BdXYKaXz+LPdd6FdKiNlQUw5HWcg+XO&#10;5/UIvgTH1nvMVL6vJzLEi6W3hZ0qstCOokFV3v4FfEQv5qfBNGHSBTyXoN08v43c+c3Sl+pcwU3R&#10;f7po8jRtZqZnspdxLsUuydeHeYq3qj9XW6oYFlsqXroG1r2a5xOPlyoPX56yYqROYypGqnkwVLdP&#10;uXjObkpCW5rEfWqMHV0VY6fSZ9m57Hj4ajx61HjY9wJYagI61MXWsG4m8+fa6cwFdiqDmlgZidZA&#10;/408h31SV0QUw0tL0JmiN9m/w67CTj9+r9I+UY2ow3t4JkJ7ekTBMHHr0C77BE3qdebfZP7HdZWO&#10;m9aJm8IcVGdJ3FQ8UlxT+fqunhPD4pYuT91xTmkr4S2rxDuVAy8OCXehD8c3Wb4K5uoxTFjmk7Sn&#10;LB/sG+ry3enLz4NX6/WL/o3tB3NTpz1Nfpibar/FTlUjyqsT5e2T9qs5xFW9qBAvJSrhUs4rlWNX&#10;64X4abP2VP6nCrc850UaVTFTcWGdp/LEeVZGbR9pdevXUYcmR7y0FG1whX1UW21X63ZS06XKPqyp&#10;pmZyFVxRelOYaaW46Q78auGO1TvsbBm5+vDS0wU5cNMcnvPxMSU8H1O1Xk6+057CUx079blpvlcz&#10;6nShx06D8+wdHy2Bh5agQ4WJip0G81KPkTLPzdcyMFNx04fYqbeO6kYpPqgsJmcfjWxFmZ2Cl54t&#10;QYPKMZwrKyAvaqltDu8LAx2E3nQAfFK+o0PQmFIPph91PHpR86N3fxfZsFM/Z9/zK6XOUyRep0Pw&#10;PIWlKid/W3g4nDQcZupx0y2Dhwa4qeb5DNVr5X0qdirNqfircvYdPx0z4aHc/QIx0lFj3fy8kSw3&#10;agwaVepAjWU5eGrJeJ7rosZQn4aIJiYrxhMT4KeT4KKT4aDUiEI7Wj0DTc6M6c631MvJn8az9CTb&#10;MT0a/sazJ+xUy1WJnQb4abWYaSCqZsbAOdHgzMXzbb5qPKE9hZ2qVpQ0qBp3Pqbx8FKY6c7Zs1gW&#10;fip2OsfXmc6jj+BYwHIeO90D76yBde5bjOYTral4aU1Cogtx0N3zxUv5/gSY6e55TFOQn68c/SZu&#10;Ks2p2CkctWYJ702SxGA9fro/hZx8OGq9vFKZVsd2ahL5Pid6GtX6pCT0WHDTJDgp3zPpTj1u6mlO&#10;D8BBpSE9kLqUZ/elPLunkiMKJw3EIXipfFAPoCfXsuKmLjdfnqa8K3HMlO+2WOl+foMOBoY1rpz9&#10;Q6v0/hEvAL6f8kmV16lY6tE1aE1Xor1N5rwkworj5/E5zYTRRdsa8vPXoitMebONLX+rvaX8Hk76&#10;Ojm6b4iftrSU11oQ7W3Vux0sp19X/EHxIUUbto/8/IroftQECuU+sROsFG4qXjqqA3nb7Z0OtHgo&#10;Ne9HhNh29KfyPFW+d8WkgfxXz8JzZSv/jWXWWLHOjqychedpFNfBaDwd+pDz/hY57y/RXwh8Dv/S&#10;MW9w//57+nrVto1AQzlOfJb6UGNb2r55Efznr7B/vlmLJnG9nVgzzXZPD+V5INT2wVDr5w8ip54+&#10;o0Nd7aXioS25t1Y+F15YEcpBFzdt4XFT+GlRJL6daCfyB2u59kQ7yx2M5pJjqRjfA60qfU2G6Ub3&#10;ghl3xFcTn8tw/Ev7yquqs23o1p5ng+5w0hDuqz1uuqlHR/LUOnF/3YN7fdhpSDfupdGnd+3K80co&#10;2yTGdLSyqM7oUEPx6wqxrf1DbEMo3KtTJ0sPJWc8hPz5znDMjugE21OziPWzu7RhGr6pXWF8aFw3&#10;hITg+dUJX61WVj5xAPdVE+xGzQr70zW0mwfX83/LdxpGm9X1Ncvs0op9eIfnoXYEbBZeukF5+p3R&#10;m4YwTt7+xpBWsNOW8Nq2tqYj4zC6rb3R6A5thfb0DT6bVrzLQdMx4C2Wf51noRD7kP+E+/dv2z89&#10;eGAP/vy/yan/k3115xoeprvt411rqRNFrShYamNJEvcYSWhTV/OfAeM8WkqtqAp0s8XUfyrk/70Q&#10;v/ON1P2kJmh+Kp5CKQT3k7nLCN67wk/P5q2hVibvzfH9uVjIfDxOL2xfwH3MfPJdFtontdm8c82h&#10;ttZSdKa8r4JdbYcHZo/tZ9loKTcMxfMTJpk5BLY4RLzUiyx4Y6YL8vXJ1V87sKOtI9LDOXcwR7HM&#10;nPED0IMqx74/efR9yYXHN5S+0gZ1tlX90WfDIlf1C3HsVNx0ZV/0pX0e5qZLuVaSe3SwVHLhV/YP&#10;RQPKvgzj+oBdbhzRC71oT1vLPq2kvxS0oEu7tbWkrm1p29vS7jBUuKnYqcvT79zGEvi8FlLTaWHn&#10;d4i3LakH2vE+bdknrh/2TXn6Hjvtbus0PhReG9kdXWlPyxnV17bDaguiBsH34JFw0hKibJr0nGKn&#10;1EqCFRejtS0hj33HjOG2Gya5N2EKv4HTnL5UefmlMfhG4DEq/9KCKLjyRDSl8EKxTE0TL3V8EnZa&#10;quGpzJ/C9Olwzjlj0WhOQDsXxXsrfDyWwGHpf2d8FDXleKcH8y6bHtgn9q08Fj7KeLHWFzedQq0v&#10;tu1Yr+bDQStixTnhpwsnwnrhssnTnRdrbWI0v/HR/4e1846u6jrTfpKZyaw1yTiZTL7PmZnYsVOc&#10;MvFkMnEJLnQQILrpYMBUNzqmGxsQRRKS6CCBukDtqgsEBlMMjm1AAkR1wWAwsSluyXIma74/9vd7&#10;3n23dJGxzUzmj3ftffbZp90infO7z/O+XMd4eOsoO6eqZ8bYddr2z5AndTrr4KblMFPbN1pWsdNK&#10;fPdb5zzNeT3N/49JXL+vibWL3392LOR/IsfT503XpxAr9txUPHc0GiN4xwoYxjK4BWxCnCawoth+&#10;GPu8VtxHvEiMJ4TqgweG1JIL2bE4ntrYdYEnhTZsH/bZstV6bW/749xjzzmMx55z7LHUD/uP3U/s&#10;vmJ5W0vmpmO15H2x/NT2o9c0+roGjWrsOWq+eKDqJoW8p3t5L3athZVuwANPW7qGPm3go/LGN/VZ&#10;16Qp1RyWQ0gbGvqf28bs13SoLMe20plqP5WMl3NcaUw309rYKs4zCV7M+2yMFA4mZqrrCFpS09LO&#10;92NipRoP61q+dl+2/JdwU3tfeI0/835GP4Oxn5HYvt6rm4nYbWI/Y02fr4To55T28+bGbhf6mqv+&#10;fl7nRl53aUEv5ME38+GbBc381PKbljRzUnn1zXuf5bc5nwMrZTvpSS3YVtz0AuO2ny30NcZ2pl0t&#10;8vvWsXTMNzZ+xTSvB1P/hlrR/+BO59/t3q3rgVe7E9rA3u5CbXvXsOFWdyCB12se7/Ec2rlcK33x&#10;UWlG5dXfQ1+aU+lMxUl3sBy8/ZonXipfvrz/luc0Ov93vHcVYzw3ze31c+rAwyNHtCYn+q9hl/DR&#10;Lj9xvkYUTLWb8o3+lN9bxUGV6/RfPdsU3+z5U+4d7rLI6/0L2h9xr/ATAk8765r1p8qT+uV60xxj&#10;rOy3O6y1J3pWuKlynMqrb/lNjZ+Sh4h7vMKBv0HrSm2mXp51es/+jXlpEzfte4dxUvn6QxT0uZ0x&#10;H3l92FefH7vNj8BKB/2K+0W8SyNawUr/HV3pXdyPcX09xV65lh6/Qmf6c7d5wC1u21NogvmeNqbC&#10;5JfDyPO/6a5sx+dei850+x3kvG3n/vC7Xu7jfa3c1R2wyWo8+hX/DA//nrsA43yn/LsswzqbQuz0&#10;2/DLwE6/SZ8QT0WXGhuBlap9t+wW2+ZChJblay/8Gu7ejvpQce7qnu4w1Lac093kBYDllt1BLSp4&#10;aOn3YKKKW92FyB1+H2Xw/3I+s+QPuBCJc+fKnoABz4YbrXcHcsvdvISjbvzs0zDDd9yUBXBQ2tmJ&#10;b1PzCIZovBRvPqw0NqYzPhNO2jwGV4W1Wr5QuKnqLM1km9lJl9CcXoabXr2Om85ORXsKD/2i+J/y&#10;0Jvdboa0sMTMxEvoSfHkw01n6rzhptPgplNgqVPmn3Wz4MiJy151BSsibte6teYJPLxxLdxvLfxO&#10;NStgfvDOQ5vW4CdcYzrT+vQEcrzBTaMhdipuqhyngZse2hDVo5oWFd2pzYWpMvdV5r7C+sPp1LvY&#10;kMiy56avoOW5eGAnz2QHrfZT8OSLkxo7jba2XB/VoNLKV+9DOUqlG0U/Ci9Vq9ylnpXSip9aeEYq&#10;TmrREBis+Kt0rIfx4DegmainPYIO9gj89CgamVPULHrFvb61lOukFjJaoMPZa3jOVe47+G+68rqi&#10;NYUv12+UBlV5TsWao1pUWOqRrBSrXy+G2Qi7bMxfju42yR3JTuK1Zr3lR2VdDuuaAmYKI7WAmYqb&#10;SoMqbqr8pNKNyl/fWAAD3QwX5XnkxGb893jwG/PJGcA6W88xxVlPMK8xd7n35eeTf5a8ABo7uTkF&#10;bRE5o1Inu1fTppCfZbqrX/cMz2wz3KF1M42VNqyfz9/752Gm81ieR+7r+XDThdQAWeKOZSV5PSzn&#10;82Z1Fs9a+e7inlJ36UAl72u1ewd++g760wt7iP3UlCLeVRwgV9r+re7CS7Rw0/de24lP3+tNAzf1&#10;HBGdWpSbilNawCC8ftTnJjV+Kq1oNKS1FIsU27QwTurn7mDMfPnswzz6tE061Oj8Zg0nfIZ9hfyn&#10;npmyrHnaTsE5+b7GPONtqTsNyz5XgOe2nt0ujjJVz3Wlr1WIm4oZW9vETX3u1KBDrVr6PHkMxFEJ&#10;8VNCrLRq8fOuBr61Hb3bPjzEDYXZ+GWp1UUOhIsvv4hXHR5aR75PaiWd27MdjXCd1U06/UKNe31H&#10;NNCenpFfH2/7iZpyNKfk8y3KcY0lWTwTU/tFUZRt7DRw0yPFYqY+1PchL78C7ip2GvF+/cZy6UbV&#10;J08q0agoD3lQo7pSY6RoVBm3EDeNbqc28NagRfVtiauP4H+tKGMuGtStaOW2RmBpCS7v0SHwyMHw&#10;FGqEwE1LxqEneWq0Kxwzwm0aRH67fsPQmQ4l7+lgfPssGzsd6nIHo3MaOtLlDhtJzajHrG5U/lB4&#10;6dChBJqloXBT1ueJmw4LXv1mbho8+2rl1y8cpYAJwFCLx6BjHYPv3+IJWlipjWkdtaTgppEnqCn9&#10;5FNWD6rsqXGucuJ4mCkxRa346ZNoT58iJuDbnwA/nUj9K54FxUin85wJI62ePoVnUmIadTQYr4Gd&#10;Br7axE1hp03M1HgrzFXsdO5M2Cc+/2fn8Nwyj2cgH9vnw0qfnWuhvvfli6GS03Qe2mbFXJjpXOlM&#10;Azvl+2HLtM/CUOGi8u5vh5HuWEg8v6gpjJnOD9zU60xj2am0qD7QidNX7FiEDhWdqtiocgGYdjWq&#10;LX0BRqtcptKxKs/qHjHTZHFTaUzJbcp3TjrTkN9UetGgHZX2VFrlPcnLeI7Hiy+WGmI5rDSZfSRJ&#10;TwpnjWWm/D7imannptKZNnn2mXcA3nogLRHvaTLa2OUwWfICwFKVH2Av5/biMq4lQVrTudQAm+4K&#10;+JytaRvvVraD59wvbWl746Yp8NLk+x6Gn1IT5r6H3PJ7YKr013WCV46Lh731NV5aCi+NPNYZ5og/&#10;H2ZaNrajKx/fEfbXntyXbW1u2aiurO9m3DQympyiLBeLp45iP5MG46t4jnyUhXi0t/C/5zm3c94g&#10;9IwPsy213ye0cxWPqwZRK3zmcNLHW6P9bMuxYXbElvHsZ3RHvOOtaR9C//qYO1P0HDl+lUu1PTps&#10;OOh4fPhj0ZCO5J7/0VYwyjYcuz1tW/SkPsyr/xhzFcZNmf9oW6IL+ag6uM0D27tC2uJh6GeHdUJj&#10;0Zbare15ruoB10eH20/r48nvhf4TPprfF27aJx6Nps9zKm6ai+40p2cPtKM94ZNinHjDOw1wqzrD&#10;P+GNuT3buU19WsNR47jn7s4c9H/d4txG5m/oAuPqiue6I57rDugFO3Xl2aUzzxuduH+n7dHapXf/&#10;Ld64Djy3dIBhohGNl1YU/avm9HuY17QTrH2ce3f3WvfhiRr+jq9xO5+l9hxceEP3B9CIPOTS41qj&#10;Z+3CsdFfdu5EvzvHxatOfxOR2ZXaUfFoE7Ucx/l1aMvxxFwfYplnhv4PuVNlye6dneQy3bHenT9Q&#10;xm/F0qFedf/5x0+p7fSp+89PPnIfvfM2v20fx29P7ciq9eRRJ89Q1Sp3tiaN//kpePpXUn+P8XLu&#10;NYr4bXezWCn3FsXckxRxLwIzPVLI77N49o/SP4R/5XgR95jZ5AMqTOZ33mR4dhK/+TJemORq4XC5&#10;Y/oTA1zO6H5RjSmMEs2lD7jpiBDN/DRjeNcmz/5646fSnnbDgw+3ZtsMmOYGYv3wHvji+R7BulcM&#10;pJ7awC5u7WD4aZSbes2p56amOX2EGmyKvl2Mmyb2xidPLocU3vuVg/D2a1vta1AcY53w5ndwydT+&#10;SupNn/c7GWaa1KszXv12FsptuhhuuqhrW3KUtnEJ8a3JU/oQ/QdZ/zDboR0fQN5TrmHjyJ5cP5/P&#10;sX1NV1okVoquVB76ciICMy1FP6s6SGXoOksmDWP9ENYzh9wEkYlDLWwZRllBLlGrn0RbCrssnTTS&#10;6h9FJklf6v3tgZuWsn/jpuKwcM0yjhFhv6YXhV2WwhjLYZdVs8a7ipnjaMkhM4P/WbBGaVLFTGtm&#10;SWfKMZlbPcPvx3KnRrlpBey0kvlVcE8L2Gm5fPczWGbb6lnkCkF3XMW+tB/NkS8/hFixWGzVDGls&#10;YaZco5is9lsxTceVJlXbcx5cs9pqzlXa0mo0tmKqFVM53mQ0sLyWXrcK16Wv69VxGtf6/InK52lc&#10;Dz4Ry3Vuth84T2wr9hmWA/8J+zOWuKh5fZin1pgp61rqRmPntOxrv4FvhWNoTjhOGPtMu/D66w2M&#10;M+yrJWe7ETvVmLhc4H7G6Niv9qV+y4jdR2Cp0mqKJ4o5Bm5auqGZmwZOqla+ebWqzSQdaOCmagMf&#10;Fde8KW4as41tG913OF7Z6q+4iObAS/MJ1akqXElOgWS41lLOV+fNOQc+upVr2Mo1b9O1wEuD1jTw&#10;UmuZH7YJr9nNtH8pN419H270vsa+Lzd6/8PYF7Wf+XzxGbiZsZaf58BbNa7tVaNNuvC34KDGQHPh&#10;nHnety/9qEIefoXxUdZpfRMnzW8eF3MNIWYaQmPaXttcYlxa1hAXi2GyFb6W1Icvft9d23uvu7q/&#10;k6tf9V38L3z2p3kWKs++efHVwkalH1W9KPFQ047SiqFqTtCYmlefeRoTK9U+wn7Uvsa1S/e6f8Ft&#10;LrcP/+f7/AxO+mPLZSp/fjqxsdMP8O7DTPHvZ8b9kHsB6Ul/yX0JLJMQL83ppTE0obRZYqLR5VAP&#10;Kja3qc93Ckf9Er2p7Yc5npvCaOGmhYN/izcfH9GjD3Nv9gDB/d7QB01zWvCIju+99F4r+nnc1Pvv&#10;Ax9tanvfhnY0GrDTLf1/wb6Vs5Tf34eRp/QR6kT1JAcAkd/rh7S3uewuP+f1ge32/ZareRLt7gJq&#10;jYmXEo1p1AVcwecqh7y3u9F7vtLBvbe3o7u2835yhaLnRMd5yXSd/+wulP4f9650oZX44atvc+9W&#10;ap1nop6fenZqms8KOGjFN9n+O18ckW/AOtGmln0DTek33OXaH5IPgBpRe7u6q3t70XaApbZCW/oT&#10;jv999KbkDMCrrzpR4rcXSv+BsVsY+0c46r+hWx3ozsJLz5Su5h4tj7yOq92OzFr3bMJZN+H535t2&#10;dPbSN9yshfj1YaZioGKfCqs3T60kcVT596U7NabKsmelmu+3aRpXztBlF9yc1Pc9N0VzGvSmN8NN&#10;Q07Uz3DQFVGd6l+oQ50hdiv9a8plN53rmYJff7p8+XBS+fVncP6JSw67grQ69+L6PGrbK78aNSiM&#10;ZaaRe0tMU8voKWGAhzbBBNFBmg4GBqPcpj5YJya6Xsw0hMbETbXsffzm5V8LWyTU/90qNIsb4bHa&#10;NgNdjZ4TV+Jzz16Hf54cmGhILY405zkNOU6tFS+9LsRJ0ZEaKz1A3zNTX/fJa0597lLpVeGk+PxD&#10;BFZ6ubEeZgsvPdFgGtNrJ6j/1AhHPVXvPn7zKDVjD7iz24rQy6IHWsOz7Tp4KX7Kg+QZOMS1S2f6&#10;Ktz0EK+T2Km4qfK7muYUZtqQgR4VvW79Jp4NMmGfcMaj2Ykw00SYqYJxuOpR6mU1wh6lP7UIzFRt&#10;lJv6dTE8lbnHYKHHrE2x3KXKX2oBOz1hAR8VNzV2Kp7KOHkYjuXBWOlLR7o3aaI7uHKSO7RqGgE7&#10;JQ6vmebq105HDzSTmANLRWe6aSHX+7xnqBmL3JGNi+Gni7nGJbBi6mPlcH0w3NfLyZVWl2f+/Yt7&#10;0Z/uI3/Zvkr3DvpTMdSL+6I+fpYv7KuBsW4jt9ku1m+lFlGu24Oe1/v0yfMJDxQj3YGOsok1shz4&#10;qbio14g2883ATM3TDz817in+qbnRMHZKP7Zt4po2Ht2uxZym+bBYcdcmfqpzugE3Ne99EjpZC89H&#10;pX1tCsaNkcJJpa01bgrH2YpOVKF1IV+B1Z3i9fC5T30rtqw6UTqPGtjODhjMy5vWwSKp2bWrFm6N&#10;jndvnTsDF32DOLtzqzHT49vQldZVuTd3bSXHQh21S2rdm6zz+tNt5ms/w5hY6ukaWGZJrmss3uSO&#10;FRHFWXBTojjHcpo2+fXhpkfgpNdx02IxU89Nj5aqnpRYaZSZwjitvhSt2Kk8+ebPjzJT46llcNAY&#10;dirdaVMEfhptlXe1oUq5UpXvtAoNarHbseQ5tJ6DXeHIfq74cWosjyUH42jy2jG2eSQ5Hp/gWXP8&#10;KJfRf6Bx05wBQ4ybZven3gf93IHwVNhpzuDhFurnDRlGkONuiNgpy/CsXJiqcpwqCh5l/4+iO4WV&#10;KrZE28LH4LRip0RRlJ+KoRaOwvsfbT1PhZuOFTcdj67tcZgpvuanlddU3JTn08k8A06mncQy2tOK&#10;iWhOJ03Etw8/tUB/KoY6BXaKDrV6Kvx0GjrT6RMJcdNJrhZtqtecTjfNqbSpgZs2t56b1s2V15/8&#10;qISvMSVeOuc6bmpe/floTtGebps3H80QGsm5fHctxE3l2+ezOm+hjWu9li3mi6Mu4BkC3v+c16Nu&#10;FzNlvI5WHn3PTNFpozlVntPtaE4tv+lCMdNmDao8/MoDsCuBfBvETgt4Kkx1ZwJ6U+Oq/M1LJJcp&#10;HNRrTPHowz2lOw3c1Mb5PoXW2Gmi/lb6UO0n8VIfnrE2c9OoRz9WX5oKV00TN/Vh9aKMsaJVTYXF&#10;EgdWwFlhrTqvvUnLLIfArkX87Zg9m/d4IhrGPm5Nh+4u7cGOxk2Xk9s05T7pTdu65Ptbu+X3PkyN&#10;KLjpvR2oE9XOrW8vTalyb8pj3tPrTMf2cNKaikVKZ1oJNy0f3wbOiTZxVBy+pY7M7YGPPh6W2pP6&#10;QrBWoozlEhhqhDnlY7tQp34g/5fmuQ8bi+CoBa4hGz3yvDh43/3oTR+g7lAreD8tPLXq8Qfhp+3Q&#10;j94PU2VsFPxzVGe4J/WLhrdnmVpRo2GvYx4gXwCslCiHq5Y91tp8+MXDqSGAH790BN7zEegnR8JW&#10;qQXv60Ph1R/OuuFt8L534n4czemwbrRd0FuwDMva3B8N6oCO7mTZ48aAtwzgWtESZsO38vv14jkB&#10;73uPLugc4tGYdkF7GkcfdooGNas7mtRu4qdoHeGTmV3RNvbCL9+9o+lHX0qezb1DrTucn4zudjz7&#10;7M42cNSuMK8ucDq4aUZn9g8T2wwPzez9gNvY42H2z/G7ozVFf+rZaTu3UdvEoUmFq2XGt4HbtkfP&#10;0YZcIq3Z91Duw+bx+2IxnvgSd2DjbL771CCC32V0bMf+OxtLzezWFv6KJlXn2QndpdZ1ZR/wuI1x&#10;cNru1J2Hp6d3RpM7diCa33Xkn11GPO/O1S3Hlw8TJafCW7Wr3XuvlLiPzx11n37wgfvzp//lrv7x&#10;mvvTpx+6T69cxN+zn9/W5D9I5t57CXmD8OCXLDcd6clitKSwUDHRU6w/VUJ+9MIE8plyH7SZPu1x&#10;tbDUo7kL6Et3Sj71LctYTkBnOhxtKTrOkWg4h0tnymsI6/TMlPdhpPgprJixdJho+nDv2TduOgJu&#10;PFx1ovDTw0zXDu7q1g7qSs0nWj4Tq/k8rEYPuppxsc5VMNPV8NK1g+NNa6ocp8Grf51fH26a1q8b&#10;OtI4WGgnuCna076d8eJ3gqmi+0ZfmtynPUHuDCKZ90XcVJHYs6PPcRrfFl4qVtrO6kItQQ+cBIPV&#10;tmn9OnJOXfDfd+G8+RxwTTmjepOrtB86UM9BI5NgllOkJ0UHOVWaTXnqCV6vUnhphNpXpeiWiybw&#10;uyC5CcRNxf6MmbLevOuT8FlM4H/gRDSV6EqVX9TqPmmZdRbSm+JPV45TMdKKqaq7BFfUMTmeZ4ve&#10;X69txUFLaEsmUedpClpPmKpyoVbAcY13wlYrxSxhnMohUAnPlB60jBDnlJ5V65QPwNgpfNRylnLc&#10;cq5Rx66Co4qRVsNNq+lXw0qNl5KLoGYmfHYGc9i+Asar85N/P4Q/pthplJPCUXXcwFTFkiunj7PX&#10;ypgwxy1T8NrpdRaLeWU5LGOx53tiRzfDeWLnxDKf2PGW3DOsCyxTbey2of953DRsH9uGbbQvMUgx&#10;rbBe68KxwlhL5mWMk2sO27ZcfyO+FjtHx9C+Naa5YX9a1rh0pIpYjWXgd3bMsC3zxQ7FE/clsu1a&#10;eGX6TXDT1XBMIrBTsc/ATE2jynJgqbFtkbYJwZywfSx71XzVfspdDy+F4SoPat0K3rMkrpXPSy3X&#10;tRWuZTpZ+nW6zvkw02d91NIPPFQ5Ty2i1yimqnlh/c20/5vcVO+Bjmn7pB/eE3v/9F5GI6y/EVON&#10;/RzcTD98BtWGz20YC8uhDdxU+mrtW79rNKwi5+gmGGl2VEOa26whlXY0hLjnO1qXA//cQmxuZqNi&#10;pIGZas451p1nLGhOxUlNd1oIJ42QH7Xc50d9rwqGWkmfZeVRFadVjo9D/O3Yy2d212yuiZBvf+cM&#10;+nBQ5SmV5168VGEaUxiqakHtmOUZadCeiqGaP595Wn9szd+5t0u+497f8R/ujdyv89zO53r8V9y6&#10;B2GeXW7zOU07f9/46abOd/JbKtw07k7+9//A5zntisee2k/ZvX/KPZA8+t57nysvvXSnve7Cr3I3&#10;90/38NvyvxlD9bpT7+uXV9+HvPifH9Kran12vDgsuVP73u3yB5DjdDj3gbBTcdMtg8hHBDctGfag&#10;cU756fNgmj4v6Rdz09xe/8K870f1pfLoozON4aab+/+Mey/qYPXxXn3Viiro/SN46e38hvxP3D/d&#10;zTG/52qf/Bv3Eq/x4aVipV9zJ9f8lTu9Dp0pn49P9v3UXd59r7uw9TfuvZp74Jx3wDxvdW9X3mKM&#10;9B2Y5PnId9CDfp88pbejKyV3KMxS8RluWunrRImd/h5uGpvr9FKZ+Oi32K45LpX9Pcf4NvP+zp0v&#10;+bq7iOb0g10PuY/393TX9vVF74pff3dbGO7P3PlicdPb2f42Y7jipu/yGb0QYV1kGPrSue71UurZ&#10;lKq2js8d2RgpcEXpte75pafdJPjn0wtPurkJb7h5iy7i10d3ydisBBipcdO3mpipNKbTogw1MNPp&#10;LKsuvbFWbQdbnY5+UzXrVX9p1oorbsYKaU69T39OKu2X6E0DN/1MDaj/JW46K82fi85jRuIlNwVO&#10;OnneSc77tJtLftfclF2uYm2F25eZgZ4UXzmc9OA6PILiflliX/iu4aWvZajOL956/PT16fAwOOfB&#10;DVr2OU4tz2kTI23mptKUhtynTcyUMbHVQ9Jnwh33r4GVrsfvSB7K12hfXrkMnrrMnSql7sAxcU3Y&#10;Kdw0+PWv46ZoT5uXA0MVHxUvFTeNctTDalnPfL8v8VhYaCP5S4n3YaWKy/DSKyePoDE94q6dPuqu&#10;nWxw4qbSmn5y7oT78MwhNGvF7pWNsOT1y9yhzFXu1VXKZ6rXgtdtnVjpKnioaiB7rWl9hnSmPB/Q&#10;ynt/RFpSmOmhDJ4RxE1hoI25CvhpDppTtL3y8h8lh+x13BQe2igOmQMXjXLT4/DR44z7ECfFBxdC&#10;6+gbKy1Is1ymymcqTamY6XEY6snNnpvW59AvXMe6NMv1dHDlVHdwxUTjpAdXT3EHV0+Gk05FVzoD&#10;feksrn2uq9/wHNcEN033Hv2jYqZE/UblO+UZqIA8ZmhX1Z7IV5uG/47aV1XSoG5xF3ZH0JrWkPNU&#10;NaM8N72ABvWdvfIkkt8Nvek7L23DE54X5aZLTEPpuSk6NLhp0HuKb4qlBnYaqw81Zsp6Y6BipKkw&#10;FXRe8u4HZqo28E+tV60phbYJ48E7H1itZ6pBo9o8r4mboondlgz/acFOr+emgZ/CSsVLQ8A+xT+b&#10;uGmUmRo7Ddx0qZhqVF+6FE0pfXFU6V13wGf02pwuLzTf5Xk46bmXdrg3dm9zp+Gebyh2wkJ31pre&#10;VGxUrDR49MVLz+3eYevf1vhOcVT4Ktuc3a1+pTtRTl7TogzY6cYoO5Xu1HPTplynxkw9N20okuY0&#10;qjeFZ0pverQUThrYqfhpRBpUH43GR/Hdi51ex02lRxU7ha3GMtPYfuCn1RHPZWsr3aGKiNs6fz68&#10;hdrJj/VHv4leZwTPlePw2o+mxj0e/aJRA2Co/fHAP4YnfpTLGoBfH16aRTR59cVJYaZ5tNm0uYPF&#10;TIeyTKgdgh51yAiXM2TkDbjpKLgpHn3jpiPhpaMIz05VW8r79r13X/59y6WKDrUIrWnxWPLNjVMt&#10;qfHwpyfgptKVipXCTKNRORGtzETynE56Gl46KcpKxUsVEz0znTYFjelUWOlUWvyTz8BOm7jp1GZm&#10;OhtGKm+/+fTpB60pzFR+fYu51JsSO50vTz7aUlppTrfNm8P9vca0LG76nGejc6gHRZjutAU3Nb1p&#10;lIkaIxVDbeKm6ocQN42y0wXN3LTueb7bYqb483dG44VFcFLjo4GXRluNEbsWU898MTrOJcphGmWg&#10;/EbxEt8389nHcFLPUz03NTYqXely5TBV7ScCtmmxnNbWwTzRqHq9qbSkCvz4/F15WcHvNi/yXd2n&#10;8VSxU69ZDRzVlsVWYamWOyA5Gb0r55uwmPdolit96im3pg2ato7o5B6A1dyHtlQ1oeCj3qffhlyn&#10;rV1yK7jpb8nD+EA7t7Kt9KXildSyN+bZhdpJ1H4a1RFe2sVVM171eAeirWlDD6TwWXmyr3n15dkv&#10;H92Nz6i0oPHUEBBr7WVe/DJYa+UTreGq99M+yHPVYHJZzuF/bBl5Kgv4fzEFzoeP/XHWj3+AeQ/B&#10;RAk0p9V49SvgtFYfCt4ZGdneFY1A//kY/PQxcVUYKPy0eBQMdUxb1nNfjSbBNKfMi4idojE1Zmq1&#10;ochzihdNWtSioXHw0s5oTju6Aphp8VA0pIPQY6IBrBg72O3fzG8gfWCqrM+DVeXB0Ar69eaeHm1p&#10;b9hmT/FStKToA3PhXfmPeJaaGY/fG3aa0QXvfXd0jnFoSDuwrH48Pn/4ax385kjeAu4fyGWAfnNP&#10;Ivk1RvWEi3o+mtv7YfpxcEt4bK8utPLZt2F/bdF1tDVOmtm1B634J8y0Bz57+lnxzO1BbtO4Vi4j&#10;DkZKLtMtQzvh23uE/69z3SdnSvl9MpPfBSaQI4B9cT6ZXcVN23O+7di2Ixy1Nc9Lv7VjpsfBbpm3&#10;vuP97sUFk9z5HRvgpatoV5DfdKl7HR3pG9KOVlMTtJocPNvw6m9VDctk/k9XcZ9U7/54BXb6h/9y&#10;n/7p/7k///EP7pN38fWfOIrulP/98NNTpTDUCN4W+OnRzfy2vIXfZyNrjYueKuY340Jyp5fiUykQ&#10;K12CR2aBa9yyEJ/MIvfqpufw1Q9w6fK/ky923XC0vvjSN4iTjoCXjuxNSDtK/gO46Qa4qRip+Km4&#10;afpwXyNqA+x8Pe//2iHxsMh4WKnvG0c1Nimuyhha0TVwU7FT8dIQ3qtPLlH4us9z2hUeGmchdpr6&#10;iK9dv6IfeYaJVPTEKfBScVTlNV0uttqT+k/d8eUTi3m/E+DX5s03bipmSh5i9i9mu2EYWmG+X9n8&#10;nyp4YoBpRiOTh6ElpabVpKHkYx3cpCuNwBKL4aDSlpYb24PvwTPLyKlRDistn/qoK4ahqiZWaWCA&#10;rC+ZANucMBJuSsBJS/Gwm7YUnWkpy56bin/CR2GhFfBM44gcz44DkxSXlNZVXnbVkSrTPtjecpVO&#10;5Te8aZ5Nmh4Ubur5KfuBlYp/GsOEUVZMg1MaO/V60HLWSZPqc7NG+ak4q3gqjLQSPWk1Hv5qtehW&#10;q8RKZ48mb+oovBMj4agjCNZpLttof7bP6DnbeXNNqhVVxrmUwUottGx8GEbM+eq1jYjXsr3YqZaP&#10;rfa6I3nqA/sxlpMA61AsamY8genEtjfiPk3MZ/EXbxu7n8/rh/2rve78WP6yc9M+Y7eP7RtPhUfF&#10;jsX2v4y3hnMJfM34KvtrWo72w7zQGitlXVhuYneMGWN93nNT8+mvh1cS4pUhp6jVbWJZOU41Huup&#10;v1F/y5pmTWosNy3mfS9RsF66VdV8knZVY1q3mcglCtL9cWpWcM7JvJ+8p2KLW+d/xVXBPZt0pLAz&#10;8dOWEcuLY9loYKDixCFi14e+reM1CfsJHDNwznD8MF9tWNeyvRED15wbjYf357/Txn5+bqb/eZ95&#10;jYfv0K7od0j70+8b8stLTypuKT4qVmrLOZ6VGhNlzLSo2VGWyjzTnrKd2sBN1SrvqfahnKbvlfi8&#10;qB9Ue1b6fqVfvhyBmRaxrY6lbWjFYsVk3878CgyOvyF8Nl5O8DWfxD93wkWlMw21ooKmVGxV68VG&#10;jafSV52oV+F5pzeRp7UOX3f1La5h7V+7V7h21YbSNqozVT7uq27NQ7/kfkG60h9F9aV38hvq7fxe&#10;ersx0wy0phnSnsaR77P73dz/oDklcnrg1e8N0+z3H9xLof0c3oZ7szamDc3v+69uUw90qoR0pnm9&#10;pVGV1lTs1DNTsdbYCONqxWR9flP0rHDTLQPu4RgP8Dv9Q+yfPKPDWsFO7+OeDf3p4Fbcf8mrL74Z&#10;aj01s1PLX8p4aHN748+Hieb3/jEsVDrVH7nNfX+AL/9WfETfIscR+Uz7Kl+ptKU/wId/G7WeuA6u&#10;OQtfvvz4e3n9GpLQlabBTFfxnvEZuLyNWk0vtHEXec9f53WvT4Gh8hm6XAPDhHm+V30HuWrRluK9&#10;t/yl5DG9hCf/Yvn/xZ9/K4HWtOo2dKDy4UuDSp5Ty3UqBupzm4Zcozdip4GhXlQeUris8dTIN61/&#10;Zft97qN9fdzVPQPIcfrv7oN9vyVXwL3w3J8SymV6p3n1pTE9F+kDL51ov22fKt3kTkXyiVzu0bJo&#10;pYXKcxWZO938xNNuykJqPMFDpy+M9d7foA8TDXpScdXrAn3qjJiYvRAtqnSrsNdZKe+7Oas+NL3p&#10;zFT4aQwzvV5PSi7UtBBfnNc0cFe/vd9mZuoV5+My7SfEB26W9K7EbNit6UvTOA9i7soP3JyVH7vJ&#10;yy67qcs/clMXn3fPLa53G1JedJHVle6g+F4WdSfIN3oInaTi8EYfRzLxoMNPD1PvyBgg48pPavlI&#10;6R9ivCU3FQ99zfSm0pnKt05uU7zrh9b72lCWC9W4KexUmtMoVz3IHHHVVxVw1FfRnb66OtG9iRf+&#10;yrHfRes7HXLnG8Q7Dxv/PH8kcFK8+odV58l78dVXHlR59pv0qsei3vvGmPpRxw+7a6dgpCfY38nD&#10;7uqZBrhog/sAXek1lq8wfvnkCfce9//y519tPECNhC1cP68VGtpXYMaqZaXrPAwDtkj32lzpcxWH&#10;xFMzxFBXRP36PDdkwj2zkoyBipUeg5UqjsJEj2TjX8Nzr7r2DbBT89+zHFqvL0WDCg+1wFvfSBzP&#10;U0hPKk4Ko8T3fxy9y3H6ylErZukjyk3x7iu/qeYpt2l9zmrXkLMC/egi/PkT+Z1qAtz0aTSnU+mj&#10;OV39DHrTWbBT6Uy9L79BXv2NMFPFpgSuK4HrwqefvZRrS+S8YKecg+J4Hn47Qv2TPDed2pJKfgCe&#10;wWCoZ+vyjaFe2u/rRl3YW4N/n9pQr+125/ftcPWwt13rVroaGETFkoWuCq5hdZVSlRNUmlEfgWtK&#10;l6r6R8qHWgePqEtLdNuJHWlw0thg3Q64hO1D+1HAMoyZqiVq2c82xusUMA9FYLIvoAULfFWt9rVd&#10;Ac/dngLXSVnImOo/+RpQdfAPY63J8uLDeI2FwpGSFGjuYKaKkANVeVDtevEL13DNyksqTarYak3i&#10;AvPkVy19zvS3tfDdF1bzG0TmOvSdee7M1jIYKFrS3duNc4qHviXtaGygK71uOXZdtK88p7HRcv7x&#10;8gJ3oiyXZ+Msd4LfOY4XZ1g0lvC3tyQT3768+1nm328oyo3WjdrsGoq3wFDFTVVjqhR2it7U+Kn0&#10;puKmeH7LqDklH79F0KTizS8TN/VxvIK6VdUVPINTQ6V8C322F0+Fsx6tKHeHYa5Ht1VYDlZ5zLc8&#10;Kp0p/vzRQ2Ck8ujzDDqa58cxaEzhpsWjefYcw7PlWPyM4xkbR77TgX1hpvhDBwxzm/oNdRv7D2MM&#10;NjpIIe2p56b5Ub1pnnn2xUxHmfZUvv2CoDkd7vWmYqcWI6Na09FjOTb90ao7NQatqfSmj6M7fZKg&#10;/hTjxWN5xnuCZ8qnyRGHxrRyAs+jE+hP8F59+fWlNa2aRB65ydTJICpYlt5UzLRq6mTaKa5SrTSn&#10;0+TRf7qZnc5AczoTzekssVOfD3Wr+fPRn1qL/lQsdY6vKVU3dzYMFN2p/PrP4dUnlPvU9Kc2Npf1&#10;8NKY8D59aU1DwFDn8fmPRq20p8/yPYCfbkNT6jWmQWfKbxBRvan388vDz/fOdKax+lL6cFOFNKim&#10;Q4WRvpDgmam1sNIXiF2L8e4vTcTjJ28+tZv4jinksTePvjSnFjE6U+btIXYTxlKlMYWVWk7TlJDX&#10;FN2qxuCnxk357u/nb4lnpz6/qfn1GXuJsHX8PTKPPn+rDqSSPzVFeVSpaZeEzjQxmbwAKWhOl6NP&#10;WYgHdqbLph678pquehhmc3878+FLZ5oKK025v7VLfUDaU/KcojlNgaWugK2ubdcJv31vV/VUH7hh&#10;N9gizHRMZzgmfHGs8pC2NXZaPL69q3myK1rvVPfByUryHK9zuxeQ+3BsbxchZ2lkLNxxDPlOx6BN&#10;fRx+Og6d6jh463hqOz0tL/79rvrJe9zWife4XfP74Muez++R1Al8KZPcA/D6SZ05Fv798e24r4eP&#10;jm5DiH/i0xqBrnQUy4+1Rc/aGq1pa3jtw1G9qfiomCge/hHoU8VHh7fjXrsD42wDWy0bhd8L/lo8&#10;FJ44qD21WvHp9+/tCgZ3doVD0FQOgiU+0t29uLAt9axGwErbwEPhqQOpP47GT5rUHBhpVs8ePAd0&#10;43mgq7HTvD5dTG+qWlFipVl49TM6d6TFUx9HTtHuMM7uMDw0pZld4adinnHirVzX6F4w71n8Pyt0&#10;H5xA11/I/4ZZ/eG5HKuXtKGteYZozdw2BJ46WKd89GKeub2Uq7QNY9KaokeNh9XCQHO6M687DDQ+&#10;eg7y53dlu26tYNu8p5Nhu3FtYKJoVbuQ9zQObtqpNfuCz8aphdFacO6dYbOMN2xa4C6+uA6P/kr3&#10;9rY091YN3nt0pm/Snq5Ic2cqNZaCHz/Jna1a7M6UrYSF8vto0XLz64ujfvTWUffHD666jz/9s3HU&#10;P8FTP373PXLJ72E/m/Drc0+ymf//5HUXM20oWEae1GR3uGARfJX7Ipjp8S2JBDWk2PeOhIlWz0k5&#10;PKUzVd2jDPrpfI43jejjlN9z00hyGoxQTlPVg0JvCjNNH6YxXgMb9/pT8dR1Q+GSQ+Cig1RLSXpO&#10;tKeKQRrzvFTMNHBT6U3XwFhXD0R/OiDeuGYq/DwFZpqMNlT+++VoScVJ0/pTM6ofLLUvfnyN9xU3&#10;RT8a9KfMT+ql0Po4054qP2paf1/XSdw3C1aaO7aPKxjfx/hoKYy0HN5ZAa+rhNt51ghvnC6uOYgY&#10;QjxqNZtKyf+q0HKE7UonoCmFj4qdRiYPgYsyl+VSdKQlE/HVTxEr5f8cUTqZPrxTzDMyCc2pQjpT&#10;okxaU+YaG4XLipmWT2W/8FjlTJW+tGwyvJFtLOj7fKLSekrn6TWkXucpfak89L6NHZPO1IL1Vt8J&#10;xhl4p9intKrGSWeORlOKXnQWXJRo4qX0a01r6vWmntXCTdmP5XeN7tfOh3OST79S5yc+axrT6DLz&#10;tCxtqbS1ptHlmtXq2o+uxgfLM3NLbhqYjnhN6N9sG5iP2pvd5vPmfdE+vmhd2N8X8avARtV+0Tyt&#10;+zx+dh0nvRGDWxjDUrU+dpm+cT4Yknz6X8pN4aRipQrjpmvhnF8SEd5fY6OwLfFRi5i+1YNiXExV&#10;WlPz/WtZx4HZVrN9TSrcMpFz5HUwbSm81Hz5McxTfLMlM9Wycc3ovFi2GfrGRb9oPa9NLBsNvDW0&#10;Yfuwv5asNHb5Rnz0M2Mt3p/Pe99vNP5ln6GW68Nn9EZt+A7FctOXk2FcGZ6TBj+9mGmIwEyD7lTt&#10;edafz/ch5qm8p2KkqgGlelFXK3yojtS1Sh9XynyO05DvVDlPxVfFSbWN6khpWfxUPFXHPwt7e53P&#10;y/EVaFCXeha6l8+J2KgYqripNKimOaV9AV5an/JVd6YYxlZzl3uz4O/dy2wnX/5LbKfYzRyrD0X7&#10;Mt+dslFfc6tb4dGPu53/8z80n35mF3hnnBjqDwnpTu/kXuYO7mPETdGW9vkV+TxhlsPIdzSC+7Dh&#10;bY2bFvT7DZpTeCp8VCFNqnipcpxmdSfXaQ84pfjp/4SbDqROlXFT+fTvQWvayvhs8VDVh3oAfesv&#10;uBcSK1XO0mZmqn7gpaHVnIK+t+G/v5UcAP/Ib+PfhaNKc3oXDBW9LFrTvB7/ZEw1J/4efn++123s&#10;8wPua7/u9sFL5cNvXPFVmPTfukvb/sV9dOA+9/vq77rXN/4VvPuv3Um+38dXeaZ6agPvZSnstPZ7&#10;6ErvdOdqfgw//aWxyrfLyG267Wf45h9yn+xvA8f8tTtfjvYzcFNaXx/q27TSmvq4jpkq92mZ15w2&#10;teV8rsq+Rvwt2tFb0I5+171f+zM0pg9zrDZw055Eb3dtV2d8+N9y50o0/1t4+uPd2xXipdTW4Xn9&#10;NKxUzFTt6Ug2Yzncg+X/97lpDDM1v34TN72elwZ2Olvz4aiqIzUz+fcwS/KJwirFOaUhvZ57BkYa&#10;mKnaMHYzbex26l9x01f8Ho0ruVVXfAQ3/QPsVvGRHXvWivfdM7DUSUnvu+kp11zC6vdcbvYZV7a+&#10;Cv2ePNlLuE/Ga4928hBRDzs9Qoibel4qz7kCbqpAPymGqtD6gxuko2xmp/Lkt+SmhzZwP9wUaEzX&#10;S2saZabw0dfETkNoORqBm762cY07v7vGffjmEXfuNfSjRw66dxsOugu00os2aU3FSUM0eA2qdKWX&#10;4aQ+4KBw0ivH6+GkMXH8EF78Y+4qXPQS/asKW4/OFKYqv/7HZ0+YN/9MJbxHtY3TxUR5jeDDnpny&#10;Goib2vj13NQzU3JK8jpbTSz0puKmR+Gm0ozKn98c8uvDVI2TkosUDWjgpWotz2mufPvXc1NjpvLc&#10;ox+9nptK5xnLTMVOxU2jzJT2eJ7npubRR7e6f8UzMFL58r1PX7585TZtWD8TL/5sqxF1JAN//sbn&#10;3TGescRZFcdgpo1ZS1xj9jK0r0SeakslGSMVJ5Xm1HNcz1FNgyodKudwcgt1ekvTqSWVzTNZvju3&#10;owSf/lZ39ehe+GkdHu58tzd9pXFQ6S3ltfd5SxONYxrLNGYp7rkMdglPhT1YHyZhPBWuGRhnHTw0&#10;hJ+nuT62p8JY4RchpNmUNrUpWDY9ahND9Uw0MNtmbarYKT55zlVMc1t0vt9WjFXnCNOFryq2LYcV&#10;ETXw02qiMtHHNljxVjHTqMbUe/a9j1+vxe711NjOXGM6T+XtPPtiLXW3tpsP/220pdKGnqXm01s3&#10;YqQ3Yqkt2GksM71R/1RVoTtZIXaabdz0RGmG56f8htVYSu7T/0/bmYdXcZ1pPs42edKZdJKnezrp&#10;xInTnaQ9cdqTdHfwArYBAxICzI4AswgDBmPA7GCMwcaAWYTQwiKEdgmtaANJrA7gGJtdOxgDxiw2&#10;q43jOOlJ9x9nfu85da6uhAR4euaP7zmnTp2qW7fu1VXVr973+4rk3Vc4LWptYTb9HJvjtKZIXFQa&#10;0yCs9rTZp+/8+sG6EvhpEOHa04PwVnn9m7aWmLryInz4ePZLC8yhgs3Wm99IPoHjeZncE04x6U8P&#10;CWpARZvcmGizeXQ0y46bqh6UmGnhWDQ5z5AvLmCnxRNgqs+OMZlDo63eNHv4GLSncFMYavbTaErl&#10;2YedOq3pMHSm+PjhqFnoTbOYm2MZavvcNHcUnDTG601pn0F/+ozjpvnipmPJcYrutHDceHSx4qZo&#10;YCbDTqegKw2iNTctFzcN2Gm5+Ol0efTRns6YHsQ0mCne/Fmw01bctKoFN51ptadVaE7FTa3edP5c&#10;cmvCSmGm26UpVZ92B5zUaUvx6rPsoyqMmaof4qYvOW7qffrWq+/56ctipy6aNaZ49WGp0pm6nKfy&#10;6Qde/dtwU3n0rd5U+lLLTcVKm+ONZeKmeODFTdGWtuSm4qK3clPn02/Lm+88+vLr22B/d+KmNrcp&#10;vwXy4nvNqdOdSrMqvz561jjqQa1abfbAd/fHrkYXsph6YFPMhu5o457sbRI6oTUNuOkaqzWFlz4E&#10;O31YbRezskNHvPqPw1WfNElPdEOriUd/Yl90p7DSZ6kJNQYfPgxUOtOy57rCO6U37YYmVZ79LrDP&#10;vuZtdKcX96bxPLGcPJSrqPuOFno0vHQMHv/x0qiiHZ34a3jpv6Ap/Te2Uy7TCFM5uQP1oR4126c/&#10;wX66kL80htxJS8nPWWzO7d1kDqzm+zlJuVXRMYzvTAtHHfckvn84KExU/LTUctNOtB1Z7kgdKK6j&#10;uZYvHCWtqbipruvhqJ6bjnmEMWoMPI3nfugTJntIb1reK9w0dzC5VEc8yd9tD/LH8LfEMWYPgJsO&#10;6G2yB+ODZr08+9KXZvYbaLmpvPnSnDpuGsU9grgpfEs5TqMGkEMUzSP8ekMXaU9hr71hdN3FMsmt&#10;GTGE3KawPHSl6VEwPPhk+sCu/D2NhhkuM9dOVptz1MI6sHoyf+Pwyz7oQGGc4qHpfTvTx8MfAedk&#10;n4k9nzQp+PmznupkmWlyFBrSSOo+9YADs/8Ucqyu694VPal4aVfHSckjkArHTekGW4/qzjNpfC5c&#10;g1WgSd8UFcnroWvt2ZX8DfjiRkbBQ2Gi1bHmXXSi71dvMGcqlvM/Oc6crVrL8joiCa1pIvyT+pNo&#10;UE+XU8ezhP/zJeQC2rLWnChdz//xtdSMiuPafDlekmJz/eRx8+ebfzB/RIv6+Z/RpN783Ny8cJ7n&#10;0cfRmCaT35TtCnmumrcEvaxqQr1iavKWmjqWa3NeNxXzn4WXyodPSGsKOxUzTR7Be2vFTcVJHTfF&#10;rz+CkNaUSBkl/anz6iePkJbThffBW83pcHn4o6ghBVslpPlMGKL6UF53qmX0poPw54ubDiC3Kb78&#10;1iHPvrz2K/rKo9/FevVX9uvKmPPga34c+4gfzGs8Te7bEeK+A0wmPDh34hBqO0WbwslD0YEOhZs6&#10;1lkyHXYK+yyTdtQyUDjpNLHRYQRzXhALdcxU7RZ0p+Km8uvbvJxw1yLmFUqjKsY6NcZqTYunah8K&#10;eftj7HjxVFgpUTw10J7ehpuWwE3FT8Uhy2Yql6gL63OfzfM8+fGtJ9/xUOeXdxpVx0vFM2GUllPS&#10;iqUGPNX56+XtFyN2zNTmLJ1DHy231ZeKkdJ3of4YahoqnuFvLHx/np0GryWOG7DckHc/YLbKKeCO&#10;U3PETdGpEo6dumXPTeUH9kxPHNGynKWOJ7bFdfyY5zutGaZnRH7e/20bvv+2+nfarz+O9tpwdtq6&#10;H75NW5wsfMyfu1D7KueTCOd2bfXvxE2z1sM91wV6U/WJL8JNy2Ch4qbiodKeipuGM1LlMS0OQjlM&#10;8wjVnSpjbDvzd8NLVfdJTLfqZRgqDEshj71nlm21bTFUy1EXtb+dZ5//lbatc+zHbmGkrT6f0Ge3&#10;OOxvgX7453y7fvj35W76t/vu+u/67iXub1H7e4vP4qTYFpzSclNaee297lStOKnNdap1LIdrQz8q&#10;xHsvLgarugYjvVZBvlLiOssfiUfBQMVFrZY01+lSW3v8/f7UXtL+N7tjOJ/BcWS6OJviNKhH1sA7&#10;Oe79fOZipjtnO/3oDnheFd+hho3fNG+z/vdaz/Ju5oiTqj6U+OrOuY6vqkaUNKml49CbPvZL8pz/&#10;FFb6M8tOxUk3db+PPOvSmN5nNagp3X7Mdcf9eG+4xsLrU4S2NC/6YTjoP/PMFk4KT7U61L4P0v6C&#10;64yfM1++fq81dRpS8dMvyk1zBqA3hZtavenITmhNH4KdPmR5aeFw5TjFqz/kN7BaeGnfO3PTbLSn&#10;jrFKV/ozF4xZngo/ze7/bfSlD/C+f8sz6H8wpWO+ad7kHNas+pI5seEb5nTBN8wnb9xPjtCfmrNZ&#10;95jGpC+bxkTHSmviadeiReVzUn0ojZ/Pvwev/g/g2fjtK+43Z0oeMFe2d8Q3H0GdqEh8853NleoH&#10;0Z3+FK88+U/hpY6dohmFizp9ajM7vRM3vVz+V2hMvwoLdXGB/qXy73G8vzKfwk0/3tMdhvokr/s4&#10;eQQeNGeLOqIxHW/eLeUaq2wjrLQAPppHZPP8OpV8Ssm0KeRXoo5nYe6duWkrTup1prMZtyEmSnhO&#10;2qJ97YyZF3BV1ZCatey8mRt72WpO5yd80oKbip+2ZKSegbYev/2y57C+nZcEn4WZzoGZzo2TxhQN&#10;Khx1NlrTGbGfmReW/tEsWHPNbMy/bKp3vodes8m8jzdX/nLxzONqySt6NAV9I9rTGnJqKr+p85bL&#10;V+70pdKYen4aYqXtcFOX3zTQYW6Em8JYXQ5Ux009O7W+fXSm0pr6fKcaO8S1vY834WE1mRuoJ7SD&#10;6+zD5sPD1Ho6fpj3ATOtQQ8qr30tWtLwCLSl12CmLRgpPPSGfPehqDGX4aQfw0yvnDhOn/Un62y9&#10;g2sNNdazf/M9GCs601PbC81hNKM6TpuvFZ2pfPnSmzqtqeelzq+vdZajWq1pODeNg5nCRuGj4qBe&#10;ayr/fai+E1pTx0zb4aZea0prffq0jpd6TalrvQ+/WWvKuPz54qWKHNWCYh+MnaCG1JH1L3Pvrpym&#10;0wh582GmG1w9qGNw02PipikvoS+Fm6bCTdNeRV+6NOClr5uGTCLL8VKrM7Vc1DFTz0k9O23I5v0S&#10;ThsLE0YXWw/jrUUz25C3Fm9gOl7DQjz7JdyPpZK7Lc7sSRSjhBmKMYpJ4oN3nFIcsplFWk2pZZ+e&#10;eaqFm4QH7FT1nXzdqFtamOZu4o3ElXaO041Km8q+YKeavyte3FY61PBo9utLe6r6UmKilotyvJWr&#10;qOUEF1VsQ2e6PU7clJyoPpjrff62dhQ6tSp0p2KnYqi7EmI5F+vJCZeBxnIzetGt5CzdZt5/owoO&#10;sd3yUuujh5e+K1bqmSl9m6vUc1Gt+3/ATU9VU59+WwHsNBvNaZpp4rNqKuG3l5AGtaE4jUi39aNs&#10;DamiTKv9rEcTW6/nWkVEMb/TxXj++R2X1tT792vhqY6RSmPqwtZ+8h58tWVbzOHSLdR+Yj11n2rp&#10;1zHeWLHF1n86mrkeP/MEkzt8CN74ISZ79GB0nOhMYaMFY6Q5fRr/r3gpPkbafMbytS5gp4Xjucec&#10;SP63sWNMBrWiMgYNtaw0M/ppkwEzzYSZOr3pcPz5cNNh4qZPE/LxozltzU1HxgQ5Tp3eNHck3HS0&#10;NKdjeU1yBdgYR4s3H25qmen4CTDT8eQ1RcszCXZKlE1GCzPFsdNbuWmY5tTyU/Sm0/DpT3vBefdp&#10;rWd/Jr79mWF609lTyW86LaQ3lea0itpQimrPTfHlO27q2anjp5aTip3Km299+tKazm+hNW2Lm8qb&#10;bwOdqdipDcbC85xaXrrQM1PPS9WG6U3x6PtaULsCr75t4aXKYyp+alv6Ps+p+Km0ps3clFpNPItw&#10;elP59m/lpqoN5fKXOq7pvPmOl75puatf78buxE0P8BsT7ss/wPMbqzm1elN0prFipavQpMbZY31j&#10;2evcy89GazoU7SiaOHz3ym0a99ATVm+6Bk6qfoibdpDeFG6K5lR1o9ZLbxozEDY6EH1nH1MSE4lO&#10;lJr3z0WiFYWbojktngC/nCSOKm6Kn398D7zyUXBW8ptOHmQOJM2z3vvrNfytps0mrynslHyl5ZM6&#10;moopnWzO0sopHWG7HdCSPg4XpT/5YTSuv6WevTz6+OgndjF7F48z5ypXmj+eLjAX3lxnDqx6jtwY&#10;0pGynuv24hhx086EWmlQpSVFbzoGDepoaUy7WF2p05sG3HTMo+hO4aYj4abDn+Qe4AlqQg1Fa9rF&#10;5A2Pwm8WyTU5OQbQr56smIIWtbP13iunqfKbbh7SDW0qWs5+kQR1iNCbtuSm+PfhphkBN90UhXe8&#10;JzXNI+GlvWB56Es3wS/Te+Oj70n99oiB+OjRPUb1gm32Z85AoifbowHFd5/Vl3wD4/qZt9fM5Vlh&#10;Nt4anvNsft1UwqJyBqMBhWlm9OkK48Sn3xeuGtkNPWs3sxEGup51Kb3x7rMuI8h9mtrjMastTY7E&#10;m08egQ094aoRsNEo2Cs8Nn1QPzTbL5sz1AD8840L5G7ZD49/lXMZQZ2K4ebS3g3mJBz3g90wU+o7&#10;namKh5ESFbDTbavM+5XL0J8u5zef/9PbVPdplTlZgn9kSxwMNAHNQoLVoJ4qjWcd1yVFXA8U85y3&#10;iP/3JWy/O5VrsgPm8xtXzR8//9/mL//+J/P59Q/NQfK91OagW0V/erJoCdcASzkP+Fgyl5p8+KBY&#10;qXKYqnV9sUbidtyU5wOem8qjnzyip80TqlyhynPqcp2q/pN88dKgoislVNPJ1XWKssxUrNR59Z3e&#10;NGGwY6fSnMYNikJn2hM9KZ59vPqq+eRqP5HrlH7cAGq1DXSa07hBTo+q/AAbRiivwACT8exQkzVx&#10;mMl7Hm0oDFOaUqvftHwU1jl1KONeU0p+Uniooniq1kln6rmpWCjcFB5qW8tCmY+2VLlMpVkVN1WO&#10;U5f/VFxUWlJ4KVpT5S61MU2s9BnmK7TesVOvN3UefWlNnd60bCbHPFNsU757/kfBTbfMGBfUgWJb&#10;GGRJKJQfNWCmsNEK8VTWOVYqvWervtYR0qUql+m2ueOo3TQOHz5e/HkszxMv1bhaMdMYqzUVNxUz&#10;VVTg07cBdxV7bX4Nx3HtMQS81NWXEv/lGGeIjzrW6vmty3Oq9zompDcNcdNX4USwDOvRX/LFuann&#10;RZ5Bev4TzohC+2b/4eP/P/r+eNprW3Aw3rc/bt/67VrMWxzG0rQNy20xN415BujZnW1fgQcpONd3&#10;4qYtfPrwTMtNYZtqrXd/Hf07hOpIKU+pWjHSkqC1taWSnM60gH0WwOTUliTAtWL57OF0Xi9avdCx&#10;UvFS8dMqOJbC81HPTv1yqGU7XzMqNNbGdtren6sv0rY4r5zP2y3fiZtq29afY7ufe/h3IOj778rd&#10;trf7vvu/m918v9TXPlWHq5HPXdxUfvtwnamYqeWmtOdz4aeKzTDQYjhpCXy0/Evmk60BJ2X5Cgw1&#10;PPep9eyzjWWmbCcuKu4azlA1x9aLyoOvBqF5Gr+QxfwMIt21F1lWrtQzxNUKOF4iTHQx/JPvg/Kf&#10;iovumUsEfFTtftZJoyrGKm++PPrKmyq96n62rZh4D/lNf2U2df0RuYTw5kfeZ5Kf/CHXAz+DGcJD&#10;+9wPs4RRcs20Ofq3XJfczzXH/VxvoDvt+wC1oaQnFTNluc8D8FM8+H0Z66Ntlf8Ubz7LNqz/Xl79&#10;2/v0M/toe9hrb/KiMtdyU3z6hWhMi0bCbUc9ynNucVOekQ8XN+2EV/9hrsXku7/3jnrTbOblDvif&#10;+PClK2UbIqcf/afQxEb90GT1gr/2/z7Xwt8zezivtXHuc/9k9/fNRzt/Zs7k/K1pWv9NW/upIYHv&#10;jyLeMVLLT1m2mtO15FpYDWtN/orNaXoVNnpzXzfz2Tu9zY3fdTEXKh8052Cl56nJ9GHpj+CjP2Te&#10;34e46UXqP7Xkpo6d3ombflR2r63tdGmLcqF+C73p1837xd8ylyvvMzf3PmKu70bjup8aUQdfMNcP&#10;rSLfUhLXVRtgKZncm+egXdjIdVoK+tKNjMNRxU0LaQs3cQ2W9oW5aYiXBtx0TlAHyuU4DRgqvNTz&#10;1RA3ha3OEGNdfsl6419KhJvG4ZkP8+rfyk5vz0jDvfmeuVoPfnyQszT+EzNnJfx1tWo/Ka8qvHT1&#10;ZTMT3euMldfMzJU3zIacj0x19TnTcKDGXIQtXqEG6vUTDTY34aH10ptSB8p6yPFqozW1ulNYqXSn&#10;YqbHg9Zx02Z2egtDlWddelP86yFumoyOdYP36If59NE7OPbo9adip9KgurDsVPyUOLh2mXknnhyr&#10;8I+rx/ej/zyMrlRxxFw6Bjetg5uGhVjptXqvLcV777WjIVYazk3x5J8kp2kj+0H7cL0JL/6Jethp&#10;g2Wn10/UmhsN+/CRUwMKnnwIBqw6T0d5j4fWocOlhlb7zNTxU+vTh6EeIzfsMTS9qhFVky5eKs0o&#10;Ob7QezZkwwzhl+HhuKn4qea68HpT5Sx1Pn3uXcQZCZ/DVIy0KZd7mNzVLjaj59wcH9KZipGGR00W&#10;Prs8atxm6/59mjmaBDMlDuLNP4onX/lMbSTPQ286H266AK3pQpip46aqIeVCOlPPTKVzdXlN67Px&#10;3cFHG7gn8uzUtxpryFlBTjM0t7nob3PI7ZpBH4bcmJ9Ajd5kPN9J5u3kZeQIgscsnWcql+ARXrkQ&#10;drkYbglvhH3KT79TTDQB1pmA/1ZMEx4hfvpGwkqzJ17scwUcFE2peOpq+fhfh2XCO+PglMSONehD&#10;45QvdQnzmmOP9gcnVS4A79GXttT77a2mNWC00rm2DrFaq1nVMcJRPUu1PBVWuiOW1w5iO61lpqt4&#10;XzZgQYkr0IbHmXeok1ZblGVOoSkVIz3/+93m4oHfOT2pNKVoS0/DSN/bs92cIt4lD6lCNZ4UZ24J&#10;aVDb8O57rtpO6zSn5ETlvltxeudWe0xWcwonbSqBnZaqddz0RAkcFZYqpuoZqjhqI56ARn7Da6VH&#10;LUKLynurhaHWwk5rivOJAvINhPnxS1UjSlrS8CiGj5agMS0xR4vl999iaku2mPrKUuvXf2tdHHq6&#10;UWbzCPywIwbZnKZ5Y9GcjomGoaI1xaMvTipGWgg/tSyVvlt2mtMCNKi5rNsyCZY5Nsakyq9PrtPM&#10;6OGuRhRe/exh4T598VMtj4aZer3pyGaf/siW3HTzqPHGclM0p46Z0uLXd9x0Av3x1K3iPnTieHgp&#10;96Yw09LnFeKm5ISz7JR2auDVf6G1V1+efcdNy1+Yio+fmIZnH9/+1hny6ftQjtOAm4ZpTp1fH8/+&#10;/Ga9aTWaU0UVsf1lVxtK9aGU13QHTGbHwoXoTV/m2fiCW7ipaj+Fa07t8gLGFuDXDxiqY6b8LSx0&#10;rLSlxtSNaZ08+642FH9bt3BT5TklLDP1vn106ot5VmLZqeOn4qZ7l6M3DRjpnbip05qKpzpNqc2B&#10;ir7UslRxU9v3/nzfSncaePH57ZBXXx59hWOmzVrTA/xWHYinjptiDf2EeLzk/K4t5TfwNX4/Fr3K&#10;Zz/VrEdnurYLXKcTWtNHYDPipmhNnd5UdaHIbSp+2gGvcODbX/NwV1grestR/dBZDkBT4Lhp2bgo&#10;tI7oOyd2w6Mv/zz9SWp7UPtJbW/+PnrgyY+Cq7LNM3DWZyPMjnlD8d/HmRt1peb8myk8d+N7NfUx&#10;NKb/Cjv9pama8mv22dFUTmW/kzrh+38UvtoBdkpNqIkPw2QfgsnCWyc8Qd3bseb9rStM7iR8/+PQ&#10;Okhn+kwX8oHCccc8Ruv899KbKpdp8egnuL5m3Si0CSOlPYWhSp8qbkpoXcFw+fO7wkL5+4+Gm8LL&#10;8mFW+UN7m50vPcb5p74Q/ursQehMB+DHRweoWlGqGZXZL4r7hQHcC/QiWNff603hpoxZbtqLmlBR&#10;g9Cash+Y6LruqvWETz9C0d+sjxwA0+zD/UFPvPTUce8Br+uO9x6mmtkXJgoHTe+DHpZ+Zh+WYZ+5&#10;wzub3Qti4I+r8LiUof1MhvM/h89ffv4O3GPAW3sxF31pagR1o6Lgqr3RofakxhM12DN6i5M+apJh&#10;qfLnp0aS6xPt68YIcVe4KfPSe3Yxyd3EUqM410+YPWsWmIvv7DWf/vFz8+nHn5nPPrpo2ebpqmxz&#10;euvr5kzlKnOmOp68pvj1qRF1Fr3p2W1x5kz56+RaWW2Z6Sl5+OGkNocpjFQc9WRZojmzlf/7cFN9&#10;T04UrOS6nHVEUz65t9GWvse11eVje8hvyvVKESHfftYiczibawn2fWjDIpM5MdqkjulnUuCmam3A&#10;TOXbvytuio7WcVOx0p5oSQlx0mGqt+RynjqNKXpTy01dfaiEofLqw1CJtXxvkqLR/A5BcwpfX4Ne&#10;VNw0Fr4eS/4GhXKTyn8fSys9qviqXiuZ19g4khpWHH86OVqzxg82OROGms3PDTd5k/i/87w46MiA&#10;ccI5YabF5CIV58x/nv9Xk4egP41GH0ptJwWaUTHTwoCbFk91zLXIclOxU2lPpSEVI1Ur7SmvQViO&#10;Ol3aSTFRee/FVR07LUanqjymynOqKCCUq7Qk0Juq/tSt3FRaU7FEaTRdbSdbv34G281gvhik+Kdl&#10;k56Lilmqjj3cNOCZqgFlffst+KbjltabH/jzxUmlJfVhWaqYKhrUSvipPPqV8+Cn80ZbjhripiF+&#10;GnDY2Xj0FWK19hh9PgBajttyU8bt8fn1Ycy3lvtl+fR9/RmxJcuKXnOsRrzmTnwnfL1nop47ev7j&#10;Wz/Xz/PL7bV+P+217W3nx+/EsG7ZL3zGv3+t89u3x8/COVuLOWyr7dvkeK8E3JT2v8pNvW+/vTZ/&#10;Pbw0CPFVMVOF+hqXBlVMNY9QXtNyvgvVy+GlnAdxTtV9snWeYFqWe3LM24OoZr1noZ6bWv7J+M4g&#10;bsdMtW2L7YLz0R439d58e874nrZ5bm8zfjfctDU7bfGZ+u9GO63/rtxt67+jbbX+70W5EfS3qX1q&#10;rJ7PS7xUrNJrTtVKZyo/vWo2yWevUF5Srye9UuTW23lsK+55Od/tR/u6yPZWQ5rr5snPf57wHFWt&#10;Z6XqW67KNmKj2tbqTTkO6VX1utd5/cswW60XS31/E0yOYxerq4nlvfB9EkOVllSM1NeHsvlP4aY2&#10;R6r4qfqsf4f3Xz7+y2ZdxwesTz8t4hf8/8erPuA3+G54tjyC56z9HjDJPfDoS3vaQ5rUf3TcExaa&#10;8dQ/wVHhm+KizBNLTbe8FGYaxkY9JxVbbe7DXv3coPXrPHPN6O324/Sm/wo3pRaUuCnPzvOlN31a&#10;vBR2SqsaUTkDyQtwF3rT3P549/urLhQx4F62+QnPlu8zGVFw3qhfmZLR3zV7ZqMZjf+KuVzx38wf&#10;3nyQGkl/a95N+ZplpPLgy6tfR9THu77lp4wfYll5FZT3tCFJzJTPquBL5jO8/J8ffNJc3dXBXNz2&#10;c3Op4ifkMMWnXwqLpW7T5Yq/MZfLqe1UpppOf2fZqTz0Cqs3Lf+ObV2eU7z58uf7YE7Io2/no1ct&#10;+Taa028z52/gpt9FU/ptNKc/QCf7G3P99+PNzSOrzYXj28yn5E368J19XF9lcC+eDiNNh5mm2TgZ&#10;8ubj0y/Gp78l1by7ZeMX5qaeh/r2Vl7azEw1x+Y+XYLWFL6qmkuqWa/a9corqhymrblpa3ba1vrw&#10;sdZ5UMVNXa0nl7/0xdXXeC34bCKe/dgbZsbrH5uF5FZNyvjIFJRdNLUHm+CB9Wgm34YnotOsazAf&#10;v3fKXDqwHd621Okl0ZvWpMNP4aQH4Z9ipLUZaCRp5c33jDS8DWlOme/7qvOkmvLipvKvH4GbOo++&#10;Z6bwUTiqQjlQFeKqIb1p4NF3Xn2nOT2cTJ7ThKXmHZiYPvcbTXjv6+C/NcfMpVpqONWLkwbRACcN&#10;wnnyPTcN8+VbjtqsOxU31fY3TtbDZGvNeXiseOmnZ5t4nYPcN+Ar5lwcWadaWLyPlCA3AXlLj2zQ&#10;+wvC6kthpehLbfhl5TfFY271p4Gu95hlp2Ki8YTTnTYzU2lMtY7IUBvGTWGroZpPAS91y83cVHWe&#10;QgE/bdwME0VbqnAa02ZuqrH6XHKM5fNe1s1FY/oCOUyn2VpQBxOp/5T8MsxUvFT+fM9MF1l/fl3a&#10;YrSmr1lfvrz5ymfakIXXThpSWLDTkYrvSlcqPuo4qupEeabbCNutg9eKmzbkoTWRnx/O2sg2OqbT&#10;ZevNyQId26vkopvBNfFzXONOpBbAZJjKTPL8zTE7li80O1cuMjtXvQLbVD5RcVC0mbDPqjVwhoRV&#10;NlRTfuca/KXxsVazuSsBv2tCHLwUJmq1o/BNsVf64WFzp6Jl9X59cVnHSh13FYd1WtSAxYrHhoXN&#10;iYpP39WQ8i1cNNZF5XI0djBScd6961abA7D4w9nJ5nh+GhyRZ0Pbi6nNxP3z3krYxA7yFuzGh78L&#10;RrrDnNpFXSflHxX/fENaU9YRH+zfYz7YR+zf7fSm0pzakGffBx5+jbXDR0Pj4q3BHOlVbYRynsJN&#10;GTu1vZx6IQV49fUsC25KiJMqTpSSc1oR4qeOoer3u6kkA72p3qd7r3V4BurQ0Hp2ehx22lBClPoI&#10;Z6fFjBNlzqffUF5mjqA3PQJDVb6CfXCqnBj55/vCSAcS5Iqj3lM+dUXyRg2iP4L69tEmP2YoY9Kf&#10;uigUQ8WrXzRuJLwSDap0qOPx2RNbnhfDfAad6RCb7zQrGv0putPModKXOr2pNKe346a5I1tx05Hj&#10;0Z/iyx8tr36z3jT/mfHoXsVNyUM3Hp3pc46Zlj3PfSjcVHpT5Tf1mlMxVJvfdKrjptarP22S2Tr9&#10;eQJNKZy0Yjp5Ta3WFH/+DDjpLOlN4aboTtUXN62cMy3QnE63utPqF2GmNtCcwk6rgqhEf7qN2P6y&#10;6kOR5xS/fvUCaU1hpkT1SwtN5fyF7XJT8dLW4XKeunynnqG6fKaqB9XMUL3+VB7+O3HTkEc/xEoD&#10;velSnqksEzMlt+kKcpFabuq0piG9KWz0zZXSoMqrL/2py3mq3KY2xE4Zt+uC1nFT5TRV3A03FTNl&#10;Lr8Zzqu/Al4qzSn5TeXRR2e6dznPfpagdV/0ClrfBUa5HdZ17WMSO/cyax5FX/qw+Cg+fHn0rU+f&#10;+lAdFLDT33ZFe8r6R+Cqj3Q2a7t2hTH2pbb9IPSm/U3R2Ci+65Hws25WW1r6LD75QGtaCL8sn6hc&#10;pd34DnZFFxlB9Cb68F2NoP5TX7z3j5ttU3uYN5c9R+7LRPOnD/bw95fIuSXv4JTH+I6S53TyQ6Zy&#10;yiOm/HlYKXrTkmcfhat2JU/q4/jxleO0E6/d2Wpdy8bDP8d1NvmjH+PamXylY7sQ8urj0x9HXSjr&#10;1WcdmtMifPmtuemWMcp/Sg3WkZ3hpjDQIfBOy0qjYJLdyFEAOx3W2xzJHGjKJnVAYwoXxZ+fAefK&#10;G0JEUxdqYDfyYeF1J4eptKVipz7HqbSnWnbcFB84XDStJ7wUbWn+0wP5XUBX2isCbqog32gkXvII&#10;8p/2UA5UcVb2h4c7p38XruXJOQpTzexDXoCn0J72g40+hVaV7TN6dWG8I+fmSXMg9gVzaV+q+aS+&#10;kGuReaZqZj+TPbAjmhDYZy8isgusFJ7ak9eL0vbUQsLTv6l7F7u8rkcXuC160yjlAOA+KVK+fuVF&#10;7YFPDwZLLoC86M7mTFWa+cOFE+YPH101//GX/yT+TJ7S/2DsjLlyFD/DjmQ46Fq4aQqxDp/+KqtD&#10;fa8cT34p9VhLFPDTktVcg68kyG9OW5/PNUEe/9PhoieKeYZbQN3MvHj8+fDTghWwUq5T4KjKZapc&#10;p6oLpW2aCpab362YZdLHkgsB5rhxNHWgaOXXl/Y0XQy1hd6Uz2y08+mnwCk3ojdNGeU8+vLpy7+v&#10;/KYbRuCPh48qp2kLrekwjfmgdtRQx0w9O00c4mpCxaFZjh0QabWlq/g+rIKpa1m+fbFUzVvHd2zj&#10;SNjumL7476nrNGEwfNR55KXvtKwSb3zhZLwORNEUtXgfpvD/BzYqn76NqdEsE2hOC9GWyrcvzai4&#10;qvPpS3Mqbko+Gbhp0RRC/JR9O16q9QrPZT0zRZc6Da45Hd0ooWNyXn+Y61TWoTVVWG4KYy210cxN&#10;y9CbKpxH33HTclvnif9Ds6hTCCcVCxWTtH0YacUccnHDS13+Uuk6xU9jbN0mV9uJ3wz4qDipZ6UV&#10;cNLmYL3YqPSksFPFVpipaj9tmyNm6jSmVS9Kb8p+LTuVFlXzwoNttJ0CDetWXqOMfZTwuopy+i4f&#10;gN6DjrGZrYoBi7U2rPuSkZ92/3LH+TwnEqfx3LAtruPHWvDPpXCOsBDnEfNReA7kt1OrbcOX2+rb&#10;Y2g117+m1rW1TfhYa4YVvs72dbzBcWi/2md4+O39eWndem7qx/18v08/rtZzu3Ded7fctGQ9rHMD&#10;elFiS3jLeHvMVOPe1+/naFm5S+XFFze1y2vZR9yXzNYVsEjOgTSmYqXbiBD3hHFJc2pZJ+v9cbfm&#10;pu0xTz8ezklb9/2c9lp/3vx5tOceTuqX/fr2Wj8vvFVeWf8Zqg19Xv57ED52h77/7O+29d+Rtlr/&#10;96Lj89xU+5VuU958sU758dVqWexUnnlxU3FLhViprQOV7eaFuGgu2xDSpIY0p+zH147SPJ/LVPsM&#10;5Uulb3krbO0yYXOdlsFoy12O1Ku83uU891ry7J8jLmSwTCudqtpzaWhQYajv8h0+upp6UEucT1/a&#10;0p3z+H7RKnbP5zdpAZ8H7T7ibc5D+bivmg1P/outsZQHf8zCD58Kr7S1oNCdpna/D5b6c64NyH0K&#10;O02LoEUH6vgonFFsE/2p1ZjCT1Px6KfCQT1LFU91WlPpUaUjdVpTMdI7cVNpTuXz99y0YPjD6F55&#10;7s31n3KdFgxXTahOeIW4phtBvajoX6MbVb0n9KJhkduvuSaU+jmD/hrGS27T3tR6Ir9Adh98+wO/&#10;xXXjX5vtU79hDvC7LR56NvMeczrtHlOf4DhoXTye/MSvmGOsq2XM5jldcw85Tb9ujiWJs8KwGZfW&#10;9DSfy5Xqb5lP994L+/yqOZMnzekPyGv6Y1imeOh/J9CCEmo/LIVr0iqubP17GKnqRX2PdZ6b4vEv&#10;+w7zNDeMmarfipteKrmXsb8iOAa+S5fLvmrOFf/InC+JMJe3P2M+rikxN0/uN5fINfnZpQ9gWzX4&#10;q/CFFqdxXaZ78xwYaibPtzNs2DynxSyjaTpZnPLFuOmS29eI8iy1ZSuOKh3qaTOT+lCz2MfcFR+i&#10;Ab2KBlQ60CDa0Z2GM9K2+q25qZjpPNWBWuO46ey4T9CXUu9pxU3zEvrW+LQLpnzrGVN/8DR5pd6j&#10;Hn0dfvM66sE3mA+bas1lmKBydl5vOm4aqyvM4Y2wTkL+fGlMD2+EC+LZt318/Edgp75OlNWcwlFt&#10;jlPmHUkOGGLATpu5qfPoi5u6/Kiap/noScVMN6AjXa8QNw3G8L8fXLvCxjtJtEmuNtSh9cvNQXil&#10;/PGH13NdXlUEGz1k691fhXNaZup5aRN8tFVcg5PeLpTP1HLTE5ynRs4P369Pz8BQa98ydRV5HPca&#10;XhtmynEf3Sg97HLzNsctNnp4PUxUXDTERgNmGmKnWpaeV6E+DJBzewRuepSaWzVw02MZ3CtkqA4U&#10;DBEuqhBDdew0jJmyXuOek3qdqZZ9DtMQL0VfKo2plhs3J8FME+GWCnnzHTd1eU6Zk4dXP3Uxml7x&#10;0ukEdaDWzrZ5TI9umI/m9EW8+njzN75salPQmDK3LtXlM61NJQdZxgrLTOszuT/KQlcaMFJfi6pp&#10;cxzHERaw0kbxXB85rKNv57DO7od9NeXFmfdK1qJLWWMOJS0ye16F48yeYLbhH6ucNs5UzXrOVM+G&#10;C80iZj+Pd2sq1yczeN471+xcNt/sQpO6O3YRDFQs1IXYpAvpTxWOpe6EUSh2wClsrKYNBZpQ+Kt0&#10;rdUwVoXNnwov3cU2fp9Wx2p1p6pBxfbaJ/vfCnNRPauq1fBVGO6etavNXr43+2Hpb21K4t4RdliQ&#10;iX4+15yoKER/U4rvfiv8s9p8ACc9tx/OSf80eUtPkV9D2tH39+5k3R5z4a29cNQ3LCc9x5hlomhN&#10;3/8d2+3b5bip1aJKj7qD7VyNqFDO07vhpq24aoidBgz1vT3w253b+LvcwvErz2k6v8mwUXJOq20K&#10;eKnTnIqZakxsNd2GcqAqGkqy0MDnEEE9qBLVhsqHjfpoyU7rYaaKBjip8qMeLy0yJ3ZvQ39aYDle&#10;zrAhJvfpwTAh6tuPHACHGWijIGYQOUPx7cJLrd6UPKf56E/zx2iZe1PqRSm3qbhp8XjuReGmxdKs&#10;jh9h8iagzUHzWTBWuUuHUZN7sEkfMhz/PtrTYcNgp0MJtbymfPrDY9CcjrBefVsXakSMaeamqg/1&#10;DMuOm6qfHyNu6vSm+ehMVRuq6Fm8jhO4p3uOe9ZJ3J+Km0723NTrTeXXl+YUZhrOTV/gOcM09KZw&#10;U1sXavo0Uz79Bbyg+PXFUWcwLs2p56bkO23mpvDTedRAD3FTPPv0q5Tr1LLTObTUiBI3tZpTPPlw&#10;0+oF0pk6Zrrtxba5aTgvba4P9QrbtqwRVbWAsYU8VwgLy0wXyZ+PT/9VWOIr0po6vWlIc2p9+k5v&#10;uvNV5lndKTrTJfwOEHuWLg/FvhXN3NRrTZu5KV58+fL5Gw7nptKm7oOZKvaqZc4+dKY+r6lnp2rv&#10;5NN3zJTXgLPagJ++ye/Ifn4v9hFvvL4SvSn5WBfDjTm3W2fNMWtgcWu7PmXiO6F5exhtKdzU6U3V&#10;l09fetMulp3G/pu4qXKddsKn/wT+LBjoqAFwyiHoRofAKp+y3FSa02x0nVufj+C3tZ/5pCabvCt8&#10;fjN43jC+O4xTOUgj0Yv2MoUT4azP9bDa1G3P/y+46ANoSn9JPMh3sJN5Z81k6vyRC/VEFbWDlnEf&#10;OZj9dkRvKq2p05uWT4SJjoPFju2AnvVxvuPUfZogdtrZFHPNvCWmMwFbhY3Kly9/vphp6VjpTpXn&#10;9DGCuS30pmxjuSnahBFdud7uQd0l8pYOI2dp9FMw1MfM5mHsi/dTV8Rzk2Ed0JZGoGHobnLxUOeh&#10;K9w8RPlOe6AvhY3CTJu5qdOcOm4axf2A+Ch5Q3vhHe9JPtNeXc2e5bPMZ6crzYltSWbPInITw2mT&#10;I9GFwlRTI2F6ePkz2CYTTWIG7HRTb16rb2eY6eP47QnLNntatpreS9wWnSo+/JTIjrwe9w9Pd0Mn&#10;OxJNwHJzs7HUnIJjvvEqvxExqh/ViXmPw1G7w2jJe4oeNQUumtKDHKYR7CdSbXezEY9/Wm+Nd6Y+&#10;BPPhrBu6PsLnM8Sc3xFnLuxcYdv3qzea84e2mcvnLtkaT//575+Zv/zpc/PZ1Y9trczze7fwXHMV&#10;v738jy7BGwIvfa80lliJ7pRnn0Rd2Wp4qjgqnpYinoniva+j1lNDAdpTGOrJ4mXmaB7Pz3N41lvE&#10;tQkek3qendZnc52R95o5nvOiKZ83waTF9MfTjoY3Bs2p2KmC+kmq/WS5qTgqY64GVEtuqjpRNmCm&#10;Gy0zRQOK/lPMVLlNE+HkiUMjqAdFfSj0pcpvamMoLZEwWLrRSFsLSnXu18BMV8NGV+HJX0nEDRRL&#10;xb+PFnXd8D5wWZdLIGvcQJPzLHkenqWdKGaK1x59qHKTyjcv1ilGKl5aNIXndIRlppM1Jl0pOUtt&#10;K51pNPPlxyeo61Si2k7SkloeqlZ6Vf5XiZlOiaHvuSn/u9hGHn3nx49hbgzcVbpS5sBLXY0psVNp&#10;SxXKjeqYqTz6pdN9SIfptZiOmYqbintavSn6UulMxU5Va2nrbDSg4p8zR7Msdgp7tOF4aQlzFeWz&#10;4ZtoRX2OUvUrgjGxTvnyrTcfX768+VUvEqFWTJTXgn+Kc2ofWr/9JQX9+aPZRpzVrfOv4bz98vmz&#10;b7athJvaGlNsb/cjxip2ynHrfYTYafAepFNtSuYeOpHciSsd2xSbCec4rZfD16kfYp9L2X4ZrEPx&#10;Oloy7ucVnpu2x05b76/1st9e+wwPP956fuvlcIbVep2W/T79/sSrNO7ZrN8+xNPgN+F9y+D8GOeu&#10;9fkK34/lscwN531ihFZHyfjt6kKVbIBtBuG5qR1bz/htQl5+MVe14qW5CvajvnSnVWvhoTCUXXz+&#10;OlYdj2elVYua9aDhPn2tF/O0c2nDdaOeeXp26d+rX9Z7tXO0fdj+/f789r4Vw/V97SN0vjnXbZ3P&#10;0Oswt3U/nJf6vv982/puaCz8s75T3+/rbtv2XlPjbXFTncujfFYhbpoZMM0c+CQhhmrZ6GY3rrpO&#10;thYUra3xRGu1pcFccdKzWfBTbcc2lqHmBfvQHNaLr/pQPSmxUeVDtb7/Cuf9v8Gy1p3NINKZz3F9&#10;QLxPX/WiTsNJvX9f3NTnQVX/xEZiLb9BfP/ERt96hb9JeKk4qnjp3pdZF/d1WB7Li3/K892OPCv9&#10;R6slTY1UbtN7bT8tgppQ3e9zOU+7Uyeq2094lvpjOOp9lpfamk+w0nRymdq6T/BUcdS0/v/MM+ff&#10;wmIf4frpN6yHp/ZineWryn/q2OkX5qboTQtHPGIKdF0HJxUzLRjGddtwWphvIRrU3P4/b8FM26oL&#10;ldnvXmpA/RxeCt/t/QOu9b5pdkzDU8/vVFMiTDQeJkqrcyhtqY9jcWhME7T8NdOQ8GWrKxVz11xx&#10;1pOc94tb+Pze/AV1oL5jzvA9qEsK8qKu/xr16uGi5Dn9qOK76EvJXYrG9ELpd9Gyfo/4O8b/AS/9&#10;A2z7Y9b/DxjrdwNuSn2ocsdNL8Fb78xNv+/4agnfv1LqQ5X/k/mgJNqcLZljzm2LI2/lIXPzPVjW&#10;uUbiJDV8Gi0PaIKXnirLMk3l1IKinsypilRbm/uUlks3o28i3x5cta4g25Sl7TYLV5w00xd/YObB&#10;NWctboOPtsVMxUCXniPU+m2oAxV4+GeLl752mmVisdOhzqKV5lQ1ouajOW321cNPW7HTu1qOl2ZV&#10;uVCdp39uHPlM4aZzV39s5hDTll8x82KvmRXJ10x+6UVz6O0T5sPGI9SFV27PGqvP/Ihz+GFjnTlf&#10;X0Pto6PoNA+aG6dqzfm6Yzzr32QOpcEA8ZCLnVo2mgLHS4cHwveOZ6ANyEwg1BLSoaJLFVtVXSh5&#10;82/Vm7bkpja/qXisDa9flZZVvnXlT3X70P6kQT24zvngnR4VVonG02pf0WseSEmACVXBOg/DSPHV&#10;w0VvwIA/hqt//G4t79uF+gqtCw/xYrFVz1J9Hagr8NKrJ+thpg3kGDtgzlRuNgc36Zjlr0cbofNA&#10;yKd/iGXHQZNuz0ylMw1x04CdpnL+OM+11K9vyFnLfUKijQZaG7nx3DegOYWR1oZrTdvjpnDHltzU&#10;M1PHRBvRk4qZ1mcrHDe1tZjk389Dh4q+851EtKZJ02wtqOPr55h3kubgxZfWdC7vfxHn3uUxVb0n&#10;aUGlKa3LioX1oiW1vBSdaYiZiomK17qQbrQpz2tgAz6q5bx4qyltIpfpiYLmsDyX+6gThdSe+D+s&#10;nXl0FteZp7NNujvJpHtmkvTpM8kkE8/pHmfSdiaLje14ZTcYMF6wWSx20AIIhCQQmzBiByHEooVF&#10;EgjtaBcSYhNi3zdJCEmIxZjNNuDYnaS755x3nt+tr6QPbGN3z/zxnlt1q+rW9n1Vt577e9+3BN0l&#10;/Hdf8lzew+jepoVZJf3ySvrbVfTNt6EF2BYz3rNolbBUrDo2zKqnhVvN9An0nyfiMxzpmGr1XHyN&#10;E/AtXkTe76VoVJfHW+0ytJ7Lgwxf+lo46Y4Vin0KK106F6ZKXTI6VOLubsd2rFpqe1YnWt3albY7&#10;mXzX8FDZ7uRltnsV+rA1SVaXkmx7U1fZoYx09KPr7UROJvFIs+18eYG11pRa+85Ku7xnG+xzR4dd&#10;lpa0vtbpSaUpbYd9ioHKxD3bVMI+22ChrbvxyYd7XtJyNKRt8NQOo145odqJd6r12+u2dxrz4qYd&#10;cU8f4KK+ttQvfU7a0ba0rZi0qrKWXWhfmW+tLcNfP9+aSjI9bgofbYKPOobKdEOhZ57OdCPf2oxz&#10;FWfi008+vxJiU5dybcpyuD65zly+qdJcYuJ5HFX89CzaU8+8uKcuT1QR7BR+er6SGKfZaWhgIizr&#10;zQFoStGRhgxCczrYtkhTSlzTLQF+mjPyLXLWE1OOdfJGkIfDmfz20fU4vanHTX1+WoD+tHAsnIX1&#10;8sYMseIJ45zuNHOodKbDnG0ePMQ2kxPKi3Ea4KZvB3NT5YZ6kJuOgJuOtS0hY11uKPnnF4wh/9M4&#10;2h8XCjMNhZXi+xiKDiZU3BSfyHC+UwPctBj9a7DeVNy0hHwvpZNkXm6oksnk3YmaAG+LRFM6hXIK&#10;37aTySGMv77qYaa+KU+UuGll7CS+TcVN+d84bjqFaTFT/oMw0+oZ6LxhpdtnMz4RPwObieGfP2cW&#10;7NNjpuXTZqP3YXr6nA7NaWUc0zPu15lumzGH/2c8GtW5bC/9KEwU1lnjDC7q2Cjzc9CRzw7ODfXV&#10;uGmNmGkC/2VY6S744260m54tdkxy7xIYJexT+Z88bjqP6QTHSVXvM1Mtl95U/NRx0WXkul+OrVhq&#10;+xmDCfatV71yOtWx7lflpvuWsy66U2lND/IsccbzpD4pGTa71LbN4bpNnw7LH2+Jz/cirmlfS/xd&#10;NzSmMFMZTNQzj5mKmyY+ATv9XXdPd0puqKSnnsevuxca0qFWAR8pDUVTjd50q7SjY3rDL3s5bqr8&#10;TDtnvWPNBQvsJnyurXqt7Vs8Bd/8PsRA7Q0vfYm4pehIw9CRRv3eqqNesuop3Ymn1Ydncg80qDDS&#10;CU9aTUwXxkmj7cPTW7BMa8qebrUxfdgO3ei4J2wrvvpbw8gnNaYLbaIpHQs7HUUJTy0c3RW2K07L&#10;MYXBaJ0G9gWnOS0c3gW2SgxTp0n9Pez0eVgw24SIm4q5kgN2WFe0CmhHxUXfxEd/UG/63F5M1Jo5&#10;Xelj8EwYTh18NWvQC86fP/s1/OexTfjsK0/U5tc6uWkWfvvy1Q/mptKcru/1Gmz1NRhrL2IB9EIr&#10;8TKseQjjou/a3aYKu7I3i/i0MZZNLMsNaEuz+qt9tKToS6UPzRrwBHXEU4XRZrzyMu2Qs6r/cy6m&#10;qRioYgTkwPW2vPmkZb3+OHyXvFD9YZ594ceKi5oYZVf2pNvHzSV2Io3/HKwtcwA8FIa68WXiovZ9&#10;Ajb6DMz0hYC/PprUPuKsPQLnAq/t/Ws0rVG8hzKIu7LW2qqSyf2URIyARLtcA/ssT7IzVZus7dhe&#10;+8PNq/Yvf/4T9s/2p3/6o/3TB9fpox9m7CyfOKipdnVHit3Yv97e35tql3auhp/yni/CZ79gIWOg&#10;c9GQLqRPTh8IO5HD+GhuAu96fPJziGWaPd/pTk9nzsQPZj79rVmWC9/bPP4t2wTnzw7j3GCRmWNf&#10;tw1opdPhoOvgqesfwk3TQ2DaaE3FTFO5NykqxVBDYN5oQdeNhMeOIM/U8P7Uk9trCPwTdrqa30sy&#10;+uMkx017e7mh3pSvvhgpvvpw0pWUq+Hya4cQR5XjyFBeJ/hofiQcMwq951QYJGUBrDQffahyMvla&#10;0jw4dW4YsWMixEg9bip/e4+HSj8qEztlfAP2WRI1FD44HL4HV4yBW9KuctkXsS9pScVKxUw9bgo7&#10;5bq5+kjio4qvRkp/im8+MU0LYaeKM1oON6ycOd6zuHHMoweNVl4nxurwzVebD3JTL+4n7yCYqcdN&#10;pSnl3YQOs5g+WRmcu2oG/bBZ43lmj2csbZxVzhiLbwIaVBhnCX22YnSmJfThxFnFSB3PFNvEPG4a&#10;4rFU1bHc6UjjxhD/ZTzvmTAsFBvPu2Ic740w9qdj175hpHEjHTOtnjGCkm2ni5t6eaI6+anHYCvZ&#10;ZlvcWN5ltDUnlOOl7zgb45irpov9Sgvrc1POE24q/itu2pzOtzff3AeXeowzmNlo+kEOqLr7bD7z&#10;mDiPz0v3LfY47IEl93NJnwX5bPK+dh5sNzCvtlx7ajPI/Pqv0sbD1vH5rkod/318l3PyGdgXMTOf&#10;v2m5Wzdw3J93rlr+IOsTE3wYN90cYKWOkabCP4Psq3BTMVUXB5VSvDQDU8zUYuZrVnPfVnB9l3mM&#10;W9xU5yN+6/NK+eI7ZjqbEoal2KaVWDlWhnXoTTkPf5tgXhl8vn69z0G/it40mKdqe7FDtfngffkM&#10;n2Vdd11VBsy/V8Fl8H3yp32GrvKL7vvn1fvH9FXLh/0u/WOR3lS/S7Wp8zgG8xI3FR9tzwxwUKbF&#10;PVUn1ike6nI2Md/KuheZb8ccQ93MOlpPxnSwH77vf+/YK8s1f6vQ87n/sMRjpfL7FydVfqlreViO&#10;pzGVnlQ89PLGTmtf7x1jewbHsMGrv8r0NY7pffYtPepl6uXj37zua9a4Bqa3Ak7Ks0hxXK+Vwe2q&#10;H7eG1O/YYf77JaO/RXzTf4ST/sw29Pi5K31/fJXpaEzXiZ+y3Geo6b3+G3wU7igtKQx0Q99HbOOA&#10;R+lH/Ya+Fv2rkBfoOz3nuGnWwMfQnso//5fOMl/p9NX/N3HTN39Dn+0p2kVn+o58hp51OarETbMH&#10;oznFT7+AZdkD0acOeLjedH3X31pGz0cs+83v2baIb9vBeI9tnkniGnG9XLzSlVy3RKaTO+ddzFLq&#10;na6UejHWplVofbn2d3b8mHxLf29tud8lT9S34KpfN7V3kvXP0I7uQWvW1+32NnzzYaDvk/vp/WIx&#10;1EfsZtWviDn6Ary1p9052NduVf3UbpTDPlnH05sGc1N0pPDU+2zr/X76N7aiW0ZjerUIXlr0ml0p&#10;i7KLxfPsQmEi3CTFbh7dYbfhXB+/d42c5xfszpVG4mntcd/dLXxnX6wusPbteeTgzqMknzRMorWq&#10;2FrKc8jr+e/lppcsJgFeKlsAA10gdurx0xjxVcdNxUyxBDHTVvz12xyTlV9/R5zT5Dv/f7gp7LSD&#10;my7/0PHSmGUfWjS2cN0921B403bVt1vb2SZ88JvsTkszXBT//Oazdq2BeKYNiuN5HH5IXNCTh7me&#10;p+36qaOsC0vdXWzHN60hhqRYKf1ZGKrY6ekseFv2GljeWiyFfm0KvtQp9GeJswg/PYk2VTrUYG7q&#10;csyniJl2ctOjaxejy1wMX1R+KMUA8PisuOHprDVuPx6PTOrgsWrHy1Ulrgp7FJvdiO6T4zsOszy6&#10;aZ1dPbSb8zzj8dLzpxwvvcv83ZazAdM0OZ7gqfebx1E9foqffxPXhm1uoDe9wfW6CXNuqCq0Yxvl&#10;J7/cDm0iVm4BnAe+fILzb8hPo+9PDgPirR5GL3g8lWNyfvjKryVOGjBXh3+/06N6dTqXkxuSYY58&#10;T3BNG/PS0GmkO2suSuXbYi3fEaudP/1puKl0qL6ffnBs0w6tqdOOLoeLeqzS05uKU3pMVOW5zavI&#10;t4TBTD1uCivNZrnjpnBgmOgR8j8dXUk+KNjpwZXkgsI//+hq2Gl6LMcKK80m90PeCv6TqzhW/PMK&#10;8Z8v4BzgnR4v9XSmXkxTn5FyHE7zqmPrNB1jUx75I+CizbTRXJEJb8uy1m2byDfBdDGxivPXso8U&#10;aynxpo+tmW+734V5wkhL8RcroV9fETuWvi39W/rqvm2LGQMvpb8+I9xqZ0+0nXMmYWG2Yxb9bPrW&#10;NaxfHTsG3SrbTvWskunKGNqZRl8/Dt46M4I+9CT6DpG8b9G4zplmu5fOY2wB7lzItz/PleaKXGuu&#10;LOC44XUVec6aK/PRXBZaS42nF23fVWmX4KKXYJaX9253pabb62qYFssMWP0Oa++wnUzvhJ3Kdrmy&#10;vU7+9mhKmb+C3/1lsVSxT5hlK+zVtQkjbSPmaSt6S9Vd3FPldKpX94u9BvbtOCz717YBburFPa2E&#10;g36xPchNPV4q/apnF3YRC2C3tK7EO60mF1OZ8kPBSMVNi/28UJ7Pvu+7L01qY3GGs/OlW/D3zLEL&#10;7prmOfZ6QdeyMs9d57PFOXBRj52e3Sp26sU8dcx0a4EdLylxetcDKStdvvnswQMd/8xW/idpSEfy&#10;3TpmRCB+Kdqd0fjjK75pCAxUsU3FQh03FT8VN+XbNuCrL3/9fLSm4qf5LCsYzffneDSn4eg9J4XD&#10;TyM6WGj2MHFRaUsV29SLb7ppsOKbqm4Yyz6fm+YMR5c2An98py0dB0cKta0RtB0x0ZnTkYYrHxS+&#10;nXDT4nCxU3Q/rq4zN5SvNw3mpmKnlTFioFPgn2hD49CGYlXT8LeHg1YSx1T++vdzU9jpfdw0wEwD&#10;3LR6RjTfr9P4b8ygLz6Lb785tntBvO2aP5d52OdscdE5fCfHO6v8StzUY6aKR7oTPajL1bSYsQl4&#10;ofLd70hA280yn52Knzq//dmBvFDxX6w33bVoMT71S9CDwiATE+GcjMNg9YkrnA+8x029/E/1S+bB&#10;Se/npuKlneYxU3HR/Y6XaoyP2Dbox50xXnJo9Qqeocs8H3vY6ZdxU8dLYabSnSq26aFViunIOGYa&#10;8TrSVtm+tSl2aO0atKxL4M/Tbd1rbxDbFH7zYl/0o/gFoyX1melyx07FTQN609/BTX8rbvqcLeny&#10;jCV3RVM59C2rS4hmfzOsblGc7Zw5Bh/6N2CmxDgd8yL+82KUPa3AxTbthj50oO1bNMHer19PbPQS&#10;O54dj1/Ym+R6esFqY/vY3rlvs3yMHV5BTGwY3pEVUbZ/USjtDrLqyT3Z/knafIaYnYPtWPY8fF8K&#10;7Pr+NMbo+G1OehZmKr0pWlL89cvGv8D8i7Zt8gCe2cOsbt5YtFjjiAEwxvbOC8H37DW26elyTfn5&#10;oQpDgrkpPv1Obypuik/+YLjpm2hO4Zk5IfBecmFtixpEnOW37eCSd6wmLpRzGQRrHAhv7Q87hWO+&#10;3gfW2g9G2ssx1IxX8Kvvjy9/gJs6dgrLlN40o29fviO4VqP68V/tz7HBhCf0IDbBy8QuIH7sSLhv&#10;WH9+a1Psvb2b7OaJUt7/c7l24rmP2xYY6Ma+tPNKT8dL5Zsvy371efir9LfEhA1/yioiKCdxXSK7&#10;klvrWc4FjcfrxC/t/RL60e5OZ5rzVnfizb5DHvoEO7U+nphlsNOe+OM7DSvrdO/ONDEB0LkWDic3&#10;1nC49ZhfwcL/N7EAXqLfvM7eP15q1+o2WXMNzLMm3doq0uxS9TKXF+pixRoY6ipi0C4gNspixsvy&#10;XT/yw1sf2qcff2L/+mf8+v/4Z/So1+12K30p+ug3T2yz64fzrI22z6NHlea0MZ+Y7vQLzjq/fThp&#10;PmPI6h/kwk5ZfjYPlgpHPZVDHzJzgW2NQUc/nfc+PK5idjglXA/+lgOL3Bz6xpdyU7FSP7ZpGrx0&#10;/cj+loXPfDa6zlx82QujeDdMJnYKus8sxVEdORC22s+SYacr4KYrifMgVur46Nvk2RpMvIAhAyxt&#10;KKx1GHm+Rr2OpvRNy6G94qkjYCWhjNFMIL7AJGwi04zb0gcph+kVTmY8TuyUWKV5mGKXbg4bZFvE&#10;WtGXipl6WlTpR8VSB1vJNNjfrNE8A8NpL5L4M1G2e8lk1+72d8Phm2Kn8q1HPzrxQW4KK+3gpnBU&#10;WKjYqVhoOdezZu5E25sYw+8zhnajaX8q8aAj2R/vH657AWPUX8pN0ZMqf1IJ/bBy7lN1POeN7rp+&#10;eYztXxlr+5KmoZ2P5jkeyXXAv4H9lkxlvE9tR41xLFg8UzrRSkxc2NOfwjphnuVxo3nWj+f9MpGx&#10;qKl2gDH+g6un277VtEt+up3zp/AumkCucnwtaKdcPvxxHjMVN3X6VNpRjihfeyrdaiVcVFa/NIoY&#10;0rE8v2c4O7g6jnGwGN4Zk7kWxLchvoCnPZVeFmYNNxVLbd3AdzKM4iDszGkvF3SyTulHg9mOz3JU&#10;+vXy7xdz7GClMA/xUnFYldKx+qZ1fA2qthcL8tt089SJwYpX+QxWbTzM/Da1fvDx+u36DMsdL207&#10;TSzr+tz181hsMEv1j8vnfz6z87mZuJZ/HsHb6bromOowd101zXnpuLS+OJ/4pNpxHJHpDr0p2+5c&#10;gx40DdaZDi9KZRorYl51hYFS02UsL6UsZrl87uV/L9O0eGkprET5nzazPJv1pFWtWkn73O/dizgW&#10;3YeHmFideKj4pc9PnR6VeTHTqtnUU2odretzTXe9dJ6Yu2bsw6/TNdO6Ot8O7kobPk/1S7Xpb+Mf&#10;o38ffVbv32e/dOw3cE11zME8VfvTftWm2tE2/r35olL3T78Zt3+dC23L/N+VO98H6vxlX1a6c+E4&#10;HlZqv1qutnS8yt3Tss5jo9KYiqE6X3ymxUFdnaaz4Y5bAutt+mwpNuqYqUqtiymm6Xu5cKwieGkJ&#10;fLQMxlbh8VLx0/dZJu2pr111rJZtfN6qY7m0EVbKM0VaUl9jKpZ6CYYqU52vNxUvddrZTNrgGJWr&#10;Svt9j32pHXG+gwk8M2bzf53Hb3/k9231k49b+ku/gIuiKe3hxTB1zLTHT+k//NyZY6fdxU7hqJjy&#10;P21+7XHbPOgJ4hsxHj2iK8yUMei3nqZ/9Jhjqopx6uwV/PnRpMrkd/8gL/3MvLZjm4y+np9+9muP&#10;4YNPXqjB6E2dfz7a0hC0pcP+F32539KXe4b9PuM0p3lv/478Tvji9/87GOp/5Th+yD7/jvZ+5s4j&#10;qw9tDf4e8fX/2vbP+Yad4pmqOKQNq3lmr2R65TfdvDSmHfx0BfVJnomFKk9UA7+XS6V/QX6nn9r1&#10;8r+yRu7DGbYRSxVr9ePO+ttJ09yQhvazGL98tKbXSn+CH/9TdmdvP7u3f4B9sLOb3ax8FN/8H8FL&#10;5aOPL3/xd1j/r1zc0+ulP4CFSkf6Y+wHGOvBXd8vUU4p+GuJYpmqfe47614pfsXaS2Lw8VGcpLXO&#10;WoqJQV9CXPmKDLt57pjdvfqe3W1vszvoTf9wpZn4nPCEWvJt7yqiX5ZnF2sL7MrOrXapttDaa/Lh&#10;qAVMF9ip4jwry9ht70pvOhcGCv+c6pioYpKKfV6EfcJCqY9ZwPKFVywmyGIXqs6zGMoYGOp9pu3V&#10;DhardpiX376m4xZdtRnJH1ssvvXR6EVjk+/atFX3yN+EXpT5uJV3LC75A+xTi135R4tO+oPFJOHf&#10;n3yLZXeJk/qpxSVp+xsWk/ieTU28bZMX4Ze/8LbNW3PdUvJu2NkDp+3C8Qb4aAP8D01uG9yw9bTT&#10;6N65AE+ECX7UfIaYnafo557kuwWt5Tl4IfZB4ym7eb4BZlXich4dXUd/NRPelbeOfDzr6duK7WG5&#10;8EIZ8w1wVLHTM7DW0/A/6U7FTuWjL7982ZG1y+mDSI8K40yRfztMFs56BharbcRkxV41f3aLNJfw&#10;t5y1tC9G67FUx2Vp+yT+7MqldNox3STagdnCH89tSbXrh7bbNTTIikUqNnqn+STsk/OU5pRrcfv8&#10;OVfebWuwW/DRGzBRaZe13gdn5etPXNMmWOlplao7bG3bitjnavYDZ3TnnQofTOP8ZekBwwc5FzaE&#10;if0e5XiOcN5e7iefm3It0lTHNzDX5kg6vJh1m2Cu5wvX8Q3hWXPROhghjKmIOL3FcMOSTOZpHx3m&#10;6SxPd+rlgEpE5xmUAwpNpssHle35vXu+8GKVHhc9ly2/fGlZ4d+bkrhvxDmFszbhCyff9zNoRhVP&#10;9NCKGDuyMgZmGkNsU6ZXRXP/iGe64V3WX4wWBD+7giSYabJdKFpFzGBY51b9R8U1U+GolEw3wEJP&#10;keepge+d87mJsFtYa+4yeCsxzfDFO5eNoTNtKlxtraXpfIuhDy9fb22VmfzHMx0zvQg/bavYSP0G&#10;a6nM4FsOBleQQg6u+bZnXhTck29tdA0V9NPFPrfFhlKOoeQbAOa5Y9YE2zF7gtVSyjS/U/yTcrum&#10;5/AdA0/VutpG24qbbuMbwdOtiqVSJ6O+inUqo9EizIIpZ6fYtWP1du1onb1/bL+9d3gfthvbS06N&#10;Ort6cI9d2Q/f3AfzhG/6dhkmKu2ox0xV4j8PF9W6Vw/svs+u7N/t6rXMt8ts28FdYZ7inp55GlLn&#10;f4/mVO1rP2599ql9eKb97XB5pJRLStNaR8chpirtqLPP052iYb0o//+HmDSxrdK7SvdKe63bS/Hd&#10;JE5pfjpjWx4/lY++Ypw2FvH/KcT4rUtn2ihmKl4Ke26uECsllmvVVqwY/WixNZTzbK8tccsaS3JY&#10;H25aLHaayzTMuqoMVp1D/Md4yx4xzDYMGojvOzoyuGeu+Cc++gWjxT1lw1zcUuV/cjxUTBRTbFPp&#10;UXPQprpYp0w7f33aUHzTgjHSmqIDko9+6HDYJbqacC8nk9N1RobZ5pHD2d9oxz8933xyYQ8dZhmK&#10;dToEHSqWPWRogJ2SR0ocdVgI+yOm6ahQjhNt6ZgwmGwETBY2MFF5nBSbFJtCfNIpaEYjxztf/I7c&#10;UO44+JabgEZoAt+gEeSNkqE5LZ1M3IroSeizxUvRiBKHVHmcqmeQu8mZpqUb9ZZVRMNPoxTjNKA3&#10;leYU8/z04aaxaFVpa7vGEObPpj8cz3csvDRhjpveDTPdPX8efWRyF8E45S+/bdZcvmXn8G06C/P9&#10;9RX3NB5NKkZZGYcelfXkRy9WWgcn3bNYhm86pTcP83R1MFTWqYWr1swlbsZs9Kez0J+iT61Fmypz&#10;vvvx0qEm2M4F0nvCL5cvhWGKma6AlxIbI2kl38mwzWTGxNCNH0Qfruk6GOeuxQmOc8o3v24R/BR9&#10;aV1AZ+prTfcnLg6wTVhparLjpUfgpkcZP/NYp573YqnkciNecT2+9vLfV5tiqC4nFBr3fcsTYJeU&#10;jMkcIH7ywWRi06QwXrh+FfkZ1/Du0Djcat4raewHfroc3eycGMtAC6mYmEnPvGBJXZQHSnFNYaeY&#10;88cPcNQVXVj+1EuW/Ew3lzsq6fddbdXzvRjH78cYFPxh6Ry+TcmvlzAVPVK01cIVxE6Lxr5EidYz&#10;rCtazxf5rXcnhxQ5ocZ0h8sMwPdjpn3UUGbXjxbYySLee0mwkaWTbf+yyXDTyXz3T7T9SyPs0LJw&#10;27+QManJ3a0s4nn437O024WcUU/bnoSh1liyiHduqV2q5D6/y3jA+Of5nz0Hbx1i+xaG2p65EXw7&#10;wkrmjSIn7Airm/uO1ScMt/0LRjp+WhLK+iN+a4UhT2NoTaU3Hf4c08Q1HdITe5m+dnf0CXDCd4gr&#10;wHtD+ZYOLhrEvkehhX2L/8Vbth3f3G3Rb8CA+8GPYaxoUjPJ65M5AK3pq/35PngFDYXY6StoKvp5&#10;ZV983vt34z//OnEw+sFiB8JJ+3OetME1qppEXWQftN89mFY8VXSRPfvCQvvCgt/mHbfS7rXWwQgX&#10;MEYx2LKJv7qhjzSnz1nm691Zr5dVRfZmXKYLjBVmyjWrmvgUbcGYserJ8O3xz/Gd8RjfHb3Ri+J3&#10;/3I37GliAvwenWkPdLD44/cmR1SvAbDYZ9Hd96DdbnxDdUOP+wy6Xb6BRqP3Hfn3tp3r8kHTPrvV&#10;fII4prwr6jOtvXIFmtNkuGkSMU2X4Q+winf0SuKZLqGPstzaq1fZma1JrJtvN45to591wj65cdn+&#10;9PE9+/Onn8BQP7V/+dMndufyVbt78Rz6hzLyRCXSz8GHH1/9Rln+QjuxZTFjsOrnLCD+ADGKcvDv&#10;z19qtw7n2cG0eCtDD1iKVtEznrswrxLuWQl8rRjLDnsT7SkcEyaq+KXy33cWggaU6TR+78oFlTaU&#10;ezrmFXIdvQErRccZxfMfjpknQwuag7ZzizOe1+Fvw09fdX77q94mjsFQxQV41TaMROs6GtaJ5jUH&#10;Zrtl/KuWSxxS+XbXzEUHmRBhNfDNmgT6IgvCeQaF2/Z5YZQRWBjrwAuj5ZcvbkpOqFAsnHcVOlov&#10;9qn0phxbBBrTyLetYuYonothcBqY6aIInokTAzaJUlwWjrokynHFAsaT8yKIlzpB7BTtqbSijC/r&#10;HLdOlvYUrjqB9xl14pd74YXimnuXT0EPPYVxpSm0N4WxqqlYNMc7xSrjJ9hWxpfl21+ITnXrZGlE&#10;ufaTh8NK0ZjSDyujD1UCT6yYGUqb0Yz9wB0TYx2LrYeZ1jO9F9u3QtPTOY8o4naEwZilNaWfxXNH&#10;rFTMVMzTsVOuZwk8VjrVHYzZ7GM85vCa6c7ETevhmgdhpkdTZvKcnEs97yRdh1n01/htVDMWJF/9&#10;bTM9Xqr2XT4pxs3L8MuvgMXW0e7RlDieu7SFHfJtVSzPdzgqXFa2PYF4NjH87iLRnsaOdTpdxWht&#10;4Rv67Jr7uWn9wk7m9yDT8fmUX/rMtIObLunkpmKnPjN1DHVxEDedDwuCifjtdOyHevFF1y5c72HM&#10;VMt8/inu5bgp26utz7QbqBMH84/ZHRvH5LNTv61g/ql2dJyO373rlT4PEz8TN9N8MOvV9p/HTd0x&#10;BtrTduKHX8RNd631GOmXcdOtaR5PLUyFp2L5KZ4PvvPdX0O+J+ZzaEt++SWr4ZxJ7HMZ14fr4Fgg&#10;5/aw0h3nXI+LinGKnar0taKa93WmjiFyLXQ9fN7pl/4+NO+f+5dxU/HT4O2DfyMP46a6po73cpza&#10;l/SlPqf993BT3Vvtz51X4J75vwF3zg/U+cu+rOw4H+7BF03rummZ2tJvUdz0QrrHG5Ufys8N5fzv&#10;s2GSm1lGfYcxr1xQMtX5WlLHSZlXjFLxSuVxcprSMo+Talp1Yqky6UpdPFPW74iJyv6C2/PzQzle&#10;upH9ZbBfymBzrFTLMLHRC5mepvUj9neTthUD9RrHpbZa2b6F37d4nnSQ5WFfs7UvEM+0x/+Aif4t&#10;46k/tLXdfuzYqNOXdoOTdiUnVHeYKUxV/DS9zz8wjvw7OCljuEOfs01v/AbffHJL9f+lbej3KKzy&#10;MTildKiKgwov7Y9fPrw0qx8cFPsMJw3kheqo/xJumj8E36BhLxEznv2jNVXc05whTzFN7PtBXS3n&#10;jV/gE/Sfsb+Gn6KNfflxy+rzS3yL/gvj9P/J6vkPiJdKPyqO3Ljam3ba0uSv2/k1HkNVbifViYWe&#10;4no18yxQjqd7ex+129U/ssvcv/M8AzpyQ7GOz0nVtqwBU91x9ndm9TftasE37c6eJ+3evufJad8V&#10;7e9TaEr/Af9+xT39EUz1e3azQj763yH26bfx12e+HCZa8hd2pehbGHXcVy9G6s/Y9ofERP0W899m&#10;m/8Oa+1ml0si7GLJDNjLMsdgPA6zhvlVnpWm0pfbax9dbKX/dcE+bhcnayLP+TG0kiVoTPPhpHkw&#10;1EJnncwUflqNX2dZgZVndXJT6UWnzsPvnlxOnp99Jzd12lKYaTA79Zmpyi/jpj4zFUPV9HTamp5E&#10;HFJxUhncNDb5jptWnbjpTLjotMRbrINf/xp8+dfcg5GyDlrSGfjjy5df+Z4mL7ln0Ymf2LtrP7a0&#10;7Ou2fWe7NZ9pJe5rm9260Gp32i5wXRTHAA0mvPTD8+gqMZ+bfthELFDHTT1m6nPT2w1oLY/vh09t&#10;5HtvKXwtwDBzU+GGqTA2aSAD3DSInZ6DncpOrEd3msb3HuZz06Nw0yMp4obE80xV3nn5nMMh8UuX&#10;hvVskGl/DTlrYJApMFoYJaXWkwZVPvyKC6CYAU6TCjs9tRGNJzzycDosrzQLDe1x4m0dtz9cbrK7&#10;8FExYpUfoh118+fJ8dTeaB+1nbMbjWLGxC84d9yZWOnNs8f4TbEcPW5LRSHtosHMwG8crtnI+TfI&#10;xE0dOxU3FTPt5KZnN6fYCY7pGMcjRur89zlvHaPPTRXX9AS8V7rd87QrbioTH5U1wU0bC4nHu5V4&#10;E8VwU3GmPDgyulD57Mt8ZupYKcy0wbcObiqdZ9JnuKnim57OZH3aasqBnWbDX8nNdD4/iXs0l7im&#10;MXaUvuhx+ojHlRtqzTT8/WbZ2Yz5rL/0PmaqeKPSm3rMNM3xz5YSlToP7itcVExW3FSsVMz0fB7T&#10;jqNSoi25AHNtK1/HN9gGmCl+gRVoTcvFTuGklSo3UrcRH8FMu7JjC9ckDb2yuOlU4l7jU/YAN3XM&#10;FK3odjSmYqY7AmzUTTPvuOnsiY6devrTSW5d6VK3oTOV1lRlJzf1dKhV1FXTbk0cbcZP4fsuza4e&#10;hZEe3AUn3WuXD+yFlTJ9uK6Tm8JBHTeFWX4eNxWrVP0V2Oq/jZuKc8JFsQe5qfPjh2t2cFNxUczt&#10;g/04TurmVectC+am0o+2OXbamf/J+ejDTNuwB5mpYqs607G4Y6r14geIm7JM/voN8NBzxEjxY5qq&#10;9OKcetzUxTYtDvjmo9/1fPOl28XPvzzfGsthopXw022ldg7daUM5y6hrLGVMoyTf+eQ34c9/Kicd&#10;P74JlhuCH+egVy1nGDpSuGc2WtLc4Xybwk6dVnQUelFxUqcjVd6nTsujTrpUMdO84dKieqZ1C8aw&#10;HRpT+egXjZfeU8yUb8cIcUrFFh0L21Bc0VDbMnKkbQkhRumIsU6DKo3pJnz3xU03DYGZyoZKc4pO&#10;inJLyHD2NYr2w9D5heOXj3YoFJ1PeBjtej725WKnMFPldiqLJFbpRPYHsy3Wcbhj4fsSZiorhp8W&#10;s7wEjWl5VITjnp3cVDmdPL3pg9y0Oi6ab80pjpkqN5R4qzOnOZ0Me0VzLX/9OLRI8Xz3wk13w0wd&#10;N50f77Sm4qa7EmCVMM0d8zxuKq5ZORM2CjOVVcXJXz/ATWd43LQKrlqN//2OeR439Zmp86OXRhSO&#10;WqdSDBVTvWKTirPWwEed5vRzuGntvAUw1iV8xy8PcFP4ZQc3TeI72eemjButYhp2Wr98Md/eHtuU&#10;b37dIvnqB7gppfzzxT2V4/7wasbBYKVHYKWHidVxJCXATcVONVYIN9X7T+x0X+JS57PfoTtFW7pv&#10;2XzHTQ8kzoejJqBPhZmuIQ8i24mbHseP4RhM9hh608NoTQ9xfHsWv2ul/OY24D++Dla2osuzjouu&#10;gJeu6CJf/QA3JRdU4pPkgOryYoCbdn8oN61fwD1dCO+Al2yPhbGM74nPfC/HTivCe+PT/yL+8s8z&#10;391Kx6KlxG9enO3Uxtl2tT7T/niVXHW7iCOfEW+Hk6Ls0PJJWKQrHT9NnIjfOhrRsCf47aKdDH/R&#10;+flXhD1l1ZG/tAPLw3gfLHT72T17sNUuHGf18yPgi7CdBPjQ3BC0piNhpiMdX90dP8TqsNrY/ugx&#10;0ZWivSwchp/+sBdhps/Rz4ebDu6B9URz0NWKQrrDNUPwM0C3Nm0Y9wUf+vUjrHbaa1YdMwh+Oozz&#10;hpvG9LXt0f05V/zzBynmKdy0P9ZPWlNNw08HSofah5xOPfmWeIW4roOtZuobMM5X+f/1h5kOpG4A&#10;zwm0rRP6MP8yz4bHKXvBRuHdbJc18Gm+L7oQd/UFtK6vkkd+hn18gbjVNWnkPiTeIttVRHbnf/xb&#10;q4kijmsoMQzCn4bpwjrDn4CdMh3xJOv9Bn/r31jGq8oL1Q1W2hs++hLsVP753WGmPWxdL5b1fIoc&#10;sl3s0o4ifOv/wDhdPTk2F/OMwPd7zK+tYMQjvPej7dPLB/DdOYhvEmOCp7fTt+Z9XC1Oynu8nLHP&#10;ilTe12sdS73omOpSu1KbardO7rSbJ2vs/RMVdhW7dmo7DPYwGocW8kt9aB9/8rH9n3/9Z7v70Uf2&#10;6Qcf2J32Cy4GdTP9iObCxR43LaR/Az89i+b0bM5itLlZ9v6+zbZreUwQM4XPiZlixbAxMVNZHn7q&#10;m8a/butH9HfcVDFP02WOmQYY6jC49AjuWyixeiPxG5iCnwExQnMn8qxH45kLL81B35nLdN6UEFgq&#10;z2l4ZgYxStNDlINqoGXATLPGvAUrJb7LeN4X8NqcsNdghsN5zo3jmRThuGk1nLQGq02Q7lQl/RI4&#10;qhiq2GkVLLQYlpkf8TZtcAzh7JdS3FQ+/IphqvilZbH8ZueOe4CbTvgMN5UuckcCPgP0jQoixU7l&#10;ry9OCteEpRawLy8/FGMTMM+KGTqWKU67Wb8i2vYshb0y7rEHbrpnifhpNGNIMQF2GkW7ME70qc63&#10;n/bESj1ffW9aeZ8qp4/l2T+JZ1os3HQ6z8hpcFL4JrYvmJuumA6jjeWaRKIjxbceLWcnN5VWVAwV&#10;XShWRpzT7bBoMd0DSVMDLBN2Sj/1EMz0EJrTI2hEj6XGMz2T8bBYmBbvqRmMo88YTSxo/JBmeD76&#10;Lg4ALFaxTBUvYFfCBNguLHY1jNTnpSoDzDS41PWomc1YZtRwOC/vWc6/PGZMBzc9BI/xNXfB3PDz&#10;eI7PJFX6vFQM8nMZJ9/gBzBff7pvkbcfbau2/bbEpfx5HYfWE8/83DYf2JfW0zH7ek6/HbUt3uTP&#10;Ox4b1PZX5aba3vG7d73S52Hic6rX8mBu6q5j4DyD9aaqdwwu0J7P3D6jN+V8vio3LUlHWwpbysXy&#10;UmCnmPz3lUMqJ/VrtkXL18Cc4CHbuQ97OC5dax23/Nh9nvlFpdZznBP2KD7q89IOTegcr15s0r8W&#10;/r1Um6qTdbQfaM+1yfXz2/PZq9+u87EPHJ+ub4cFfif+vP/78UvV+9xUbfnH7nNTd805Bq3n3zP/&#10;d/+5ZeB3pXPSfXf3XPcd07xrL2je/218ldI/h4eVum7+cp1jMDcVM30YNxUrDfbFl070EiaGdr0Q&#10;LgrTulMOJ8U+LGW+GHZZ4PFRn6v6Pv0+H/XnHafdTPu0p2Uu7xP781mpSulK5aPvNKU6Fuwy89Kj&#10;Ku6pSrUjrtrKvDiq/Pg172Klsr7ipWpePHVP7NfoG3wf+yGxz6UlRXeKv/56cdRucNKuP3HMVH72&#10;OYOepG/zLPGAnnBsdENfYpn2EQd9lH6L54efQV1Gv1/gJ/MoBit1zPR/wk9pz9kj/+/cdGgXy+M4&#10;NO6d+5aMfKaw1Fx89fOHwFDfeATNKbz25X+0jN6P0Sf7ObGm/tb2xqEV5Zl8NAmWuQamiSleqXSm&#10;4pvip81wUOlMpReVHUtmnut4u+pv7O7On9AvgaFqW9b39ahqQ7mixEfFWeWTr7bEUxVj9gzzLRu+&#10;Ye+Vftf+sP9X9tHu5+1a1WN2ufhn8FBimZb/hPilP0BX+h/tZtn37Grhf4CFfpe6v4Gb/gAW+j1r&#10;L/g2MUr/kpio3w9w02/DTP8S3voNx1evFv/arpSOt/bS+U5T2lIsFoN2DdN0BzMtXg03SaYPV+Ji&#10;Vd5ua4KPwQfpe33yXgu8Yqe1VOXBTQvs8o6tTmN6sTrXaU4v009srcq1xooiq9xUh9602SLnwj7h&#10;mR439bShwXpT8VLfOjWnAV668AtK8Vc4qc9KvelWNz9tAb79y5QfCv4pZgondfxU89KaYtOW3UBT&#10;eptpmGky+Z7IIxW7Ar986qatuEXOp5sWtfgODPWercy8ZZXb26zp5FnHQ+9dbLY7F9vgyS0wQi/2&#10;60cX4Kawwzst52CojZ3cFH4ofamvNXXctAGG2oAvO8uuHdptJ7JghHDMpnyYKFpFMT5pQJ2JmTpj&#10;nZyAwQE9vumxU6c5RTMjbiqGKoao3PGOmWaLj9IWbTgNKzrWzulU9umZY6foWs9uCrBTdKripy4O&#10;KoxW3PQk5SH0m8fRnF6sLrK7F47bR1eIS9AG/7wgdnrWsVCnu21Ha9pyxm5yXW5zXW4G9LbiyLJ7&#10;F8kHdfqA868+sm41fTB8xTbjJ74Vbip2+SXcVAz1zKYUNKrohMRNMcVE9U3zOuazrCNf//Mw0g5u&#10;Ck9qRn/nuGnBBrQYGewXbrp1o1fP/qUVPReIS9qR0wndqLSjMt9H38UTzaYOc1rTgN60EW56Vm2w&#10;blMeGl80ocpp37CZ73n6uUfQHByjH3pirWcnU+PszIZ4cjUttma0pp7ONNnlaGqBeUpb2lKchtZ0&#10;HbwUXSjmNKIlnEf+Kq4ZfDbXY6fN6Ejk3+/m4bRirh4z3cj3F5oWrIOblmc4dqq2xFMvb8+29/YU&#10;ELN4Axx3ERolj5tKa+rrTauJd1oTxEx9LrozXv75k5y2dOecSFd6fvuR1Eda7Uw0p3wPVMcSf0vM&#10;lFLctMN/H/2pY6Yz+BaaPZnv2WhiNKTb5cN1cNFau3Jgj13aX+dx00N1HdxU+lHxUOdnDx8VI/W5&#10;pacb9bWfuzydKRrVL9Oc+vpQX3MqVunYqUo3HeCX0poGmKnY7ZV9aFYf4KYdy6U3dbEDap2//2e4&#10;KbxUzFT1Pjft4KV7AvsN3v8e2pHBTtt2yl9/K/qkzbDT9eS78vhpI7pq6U1Vyn9fMU3Pw0ylNW0s&#10;lZaUaWIfNDN20VgGO2W8S7rTs+hRL1QVsazYGkoK4ao812uL7PDG5egqRxGzdIDlvoNv/vDXrWDk&#10;mzBIOKcMralMvvUFyvXkWCnfpipV55ZJcypf/QA3DTBTsVP562sdaVaL8NXfGsp3YgczlbZztLPi&#10;CHJbwCqLYZ05o0bZZthpzgjlehplWW+JnQ5Gb4qmrIObip2+YzkhfOOOGk0cgDDHTAvHh8FbaOf/&#10;8nbmwVWcZ7p3krkzlTuZTOVO1SyVSirJTWoqN8mdOxXHxhvG7JjVgLExGMQqkEASiEUSEotkdhBi&#10;33e070hISEIbEmAWIYM2BBIyu9mMHTszk2Rufff3fH2+oyMCA/ef/PFW9+nT/Z0+fXSOun/9PM8b&#10;Ch9lrLywaWjLYKCzxE2lNxVL9TSndj987DSX189lX5RzKv1rPusWzoVV4cEviiaTVNyTqefTnw//&#10;jEKLI73pPGoO15csi57DNlzLzgmHn3rsVBrTomi0pjbjlH5rsfPQH8RwHh9HeexUulNPexrPdTPc&#10;NAFuGr8cPchyq/0UEy2Embpy3FQZp0Wq2MWWmZYv9bz56hsv3amYZ4Wfm3rM1GpOeb582Uq24TXQ&#10;nB5dRO7p49wUral6P4nBVq+BW1q9Kfw0MRFvfZKnNV3vaUxPbfS4qdjpiSQ0qWhDxTetzhRuanWn&#10;Pnaq+dp1ZI+iTZU3X6xU3FSe+s7SvSiVx001PblhFdfoXn+pGsbw1xp58+kxmLSc639ywnWfjf+X&#10;Z3dtQtO50Y55BnZau2kD/Fg5BAvQIg6jX/sws7VPX7P+FelNe1pm6nFTj5euhZtKa2q56au9nqw3&#10;XYLWzKc3rVgag8Ynms90FvfPovGdkns7YxD66r4UDDVE+tO34J2wwOkwyNlD0INORWcabk6snE6+&#10;5iy046tgbWn0VSQzCY3iGXhExbIZfJZwnhUjTO3SD0xeaC/G6Il36hW43y/RUL5IVmo3vlvd7fhH&#10;wgYwXrBlpKXxwXzGoaZ6KZq6+A9hphNMzbJJpnLxWFO+aIx9XLn4Q3joYPzm3WCm8NKxPUz6uO5o&#10;KuGmo/twng075Zy7YMZQcwzuUQyLKY1+z9RnTaUHyzi46yDY6QewU1jt/BFGuavHYt6xHDRjwmBz&#10;8F1lkdKbHka9fxi9nGCnB2CpB4b349pCWQajzNG5Y8gUGAE3HY5HfyQa0/d5vRFwznd4/A7TQSwb&#10;QpZwX/z68NiR5JUO7wGDfZ3rCqbDqCF9ufaASYeO5H/yQttX6t5ZfhOT4+DEo+Cj3dCcvgiPfZnX&#10;gmGHknswC/3prFcY/1/RjnZnP5WVyr6+3Q8v/ltMe5NVRsFTdw5CQzvqFZM1iT5cUwZxLEJMQ/4e&#10;c/d2C/fRybdP22Nuna/mHOk0+VdlsNMq7ilXm1snss21kvV4PraaK2iCO4rxfqE3bStAa1qUZNrL&#10;0DN8cows+Bp8OtVUhbl/oYR+mkVw1EI8+oXmLnWfx7dOl5ivbrWZ3965bb5+hB71d/9ufvf5l6at&#10;9aqpl940E39KGhn2nHM0Zq9nm1w47y5TDDvv1Jr6uOl8cVOPmXpT+ujBO/dNHY5nH30pzHTbWOWZ&#10;+rSnTHfzee4P5r5aGMw0kt9/uGkqbDIZTpkaPpZ5eCl8MWMOrDGafu/oHHPJvsyMDDKHppGrOhUv&#10;/TTpQtGmhn5I8X8Bb30autAjceQCLZGudAbaRLSmCdzDpcRKVaUwuhKmx5ajF10l3z73wOYHWV9+&#10;Kmw2TQV/F0dNY38y4KZ5c8eZ4kXBphxNZMVy9KbLnd70cW4azjoRjMs9D76/OXhkUsVN0Zpmwziz&#10;ItCYwpUzZ8r/Pw5WyX7BTMVFj+OdP47WtGJVBL+Ts6hIag41j0IjujYKhkoeS/ws9keaU8ZjzGzp&#10;TWGlyvpUP6hstKal8ejCE6NglxSs9ISmcEz58z1u6ulOpTmtXR9jNahlcFb1svd6NIlvqre9uCkc&#10;lqn4ZyXvTVzTaULFTE9vjrG8VMz0Yzz1Z7fGct+LZVvj8PBH8/9HPUIneRml6EoLo+DajF0AN82h&#10;11PJ4lD2CV/VlmhTu8HjsYGc9PF5jV2JRrYQ3ipGLm2tdKfSm17g2tpyUxiRtKZOd6mpWI3jNoFT&#10;LRd3cusG8k0xUleOmTpu+jjjdLzLTTWm24fAMZ82r3HFP8VZta0bx03Fr7Tf/nFZz+lLH5+69xLI&#10;jd2YGscxsy7zjK3XEnNz21mtKa8TyOH0nB77x2M7yySXeP50aU/9Pn2Ou7hpzo5n+/Rzd6IjZb3s&#10;bR4zlT8/nXlVGnV40wv0gOW1NCbvQfxQryXep/LzTPbnqfNs59dsLvb21/FN8c7HNZw6HpadMtWY&#10;j3NTe/x0PKnAcRw7DcwlDeSGbszAqfuc3VSftXuflpvq/QaUfc+8rtbXZxH4GT1xfgXr8blpff9+&#10;c9z+XNw08Dun9316DbxsOyxx3wumYz9M8gCskRJ/lNZU88oxFc+Uf94u03wKPC0LRprvY6VMP8uB&#10;eaazTirjsU4H22lbcdDbrH+H5Zo6P79jp/Yxy6U/1bh+HSrbieMqd1Wl/FKNZ/WsvJaYrHpGuT5R&#10;Gk/5pvL0i41eZ1uV5ac8FitVDqrTn5ZHvQDT/A7nBv9gtvf+idn2FppRsj934MXfMfBn5Bi9bP3v&#10;h0bS3+ntn/EcTJXnNN07UDpStJzUvkH0h0KHKp3pvqG/YPq/fKUM1F8yD08divd+mDz4z/DqP0Nv&#10;mjb255zTcX44Hu/QBz3Mgffx7I95CT8Q53tjOW/Cc7W176/MriHfMYeD/9LULoSX8hmLc4plinM2&#10;bfwW7PMv8OV/s9NXv5nnN7Eu321pRa0nn/lLW7/Bb/o3TPPmb1rG2rTxG1aD6jS7mlpt6Qa2SaSY&#10;NvAa0qJe5W/hAbz17pG/Q+tL5imvez1DuaY/hol+H/b5N3jq/zvM82/N9dzvkqfwNzz3fdb/GbrT&#10;H5tPM/8Rjek/wVbpGXX4R8zLr8/fR+43bd+o6zkvwV+DTAf60va8taYtT15fOGkuPMZO8fDizVd5&#10;7BSGl7Oe53ZwX7vK3MXv8+jqJZhph/nd7av2vK+9JBt2hra0JNNyU2lM20vSmc80bUfwfhblmqLk&#10;GhO/qtWEL+6wvvxI2Kn11KM9tR59fPvOoz9/BeyUctw0UG/aqTmFocJEVRqnKze9YuYsucwyMk/1&#10;3IqbJgbNaOzGL0zUeno5MS9+GgNHFTudt56p5mGpUfjw1QMqZsMX+PU/N+GrPjPzVz0w6/bcMnlF&#10;rebcyfPm0/PylIuLwgdbyS5txaMOK7yveXjh/UueN/3zK+gvxVUve4xVbNR69cVK8ei7Um8lsdM7&#10;TRfQjRVZDWlLhnJNHTdFC/o4O4VrKp9TJb++clE7NafSnXr5pOd30UtpPxpHWKw0q02wUVVzRicj&#10;dbzULWvO2M459Da7Hxfw8suvL8983U7yTXfgdWf+k71igegbM+SV34Y+oYB8AjgoXP1ek3IJOAat&#10;9BJrqzdfftpobjfzflvp+dTRau7j3b/dUM9UeQYcw+ZT9D1INae2c/0L69W4yiOQzvYi3FKaU+WQ&#10;qjp9+p260+aMvRwr8k73bmYffRmnjOXPOUVr+sk+MWP58+GhcCTr0YcpSVd6KVscFT1eBiwp03FT&#10;pj6mqnzSBno62TqovFLPh2+56SHpSFUeL5WmtMFfbONjp81kpl7Ev69c0YuH8Nyh/zyzkfNOtAAf&#10;w02lNRU3Pb81mkzTODJLP7Ja0dYsvPmZnj//MszTz0xzdlheeoXrL1V74X7LPFuzxMQ34MHzeKn8&#10;/c3y5qcmweDJ3cjbznX1Xq679vuKTNMj9JvQ9uKmPnbafmQf2vFkc7M6k+f305cKzdlSfMVoRAus&#10;3pTzajin5aZ47ktj0YQuFCuNQG/KdHFEADdFj8FzpVQZz+s5PS5ZMNOyU3n9bc2T51/efTgqYx+N&#10;UUYq68XOMsfoJ3UOvWnHKXnx6eN0sop83RquB+Gep/6Um4pPBupN/bxSXNNqTeXPZ9sncFOPvXb6&#10;9f3binU6VhnIS6VhpfzrWWbq6VnFcP3LHVPV1HJTbx/b8dh30ZwGMFNxU8tmA1/XN2+1s7yueGpH&#10;FWNR8urb8Y4VwDoz6IO1z3JTm3eKrtrjpmipc/Z6faD43ikjVsy0Mc/jo5eLc2CnGTxGZ0q1cN/r&#10;EtrTS4Xw0pJctEqH0ALGogHlWnbcQHonkU1In5DMKSNgkO+ilyMnDl1Q5uTR9FMi322qj6PCUjNU&#10;lpm6KVx1CtfMMFJlnoqf+otlYqoZUxhjGteLIVyvh6A38bFTy03RfuaFkz0ailZmzky0ZSFmfxCe&#10;fXHT8VPhpkFmP9zUY6d49cd6zNTz6OOhnEyGHDrTzGA8+tOnMTbZb2gK88LwE4qBwk3l1/d79mGi&#10;eeGsw+tmh8AOnOaUfZJfX17+gsgZ3Avweezx1ot7Kt9UmaYeO4WbWs++uClamjh598k7nT/bMlPr&#10;14e7KuPUclP4aXFMJD2gyJKLj+V8PpCbojNdSs+2j+CmCfBK8UwfNy1dssyyTelMA7npETSmWuZx&#10;U7bHT2/zTOGlHjMVN2V+Bb592GdgiYU6zWlpvJdpKjYb6NMXT9WY8uhXr5WOVFmjcNN1iVzPw0ct&#10;M3XcdC0ao3VeJimaTmlJ1dO+Cr9+NWW5qc+rXwNTPbnByzO1WtOtPkYK27TcFP2pyzkVL/V0p9zf&#10;g7GqZ5T6RFmvvmWn0puiNU1UpukK1pU/H30pWtMzcNOP8ehrrNNoWWvgtKUc4zx4+s5B9PMZPtRs&#10;6NHLrH+tN9y0l4+bkmfaLZCbelpTrfOnPv3BpsJx02WwuaVxaPnhGsvxG2yJNW1nDnGekGnO7Y0z&#10;RyLJ/gwZwHcA3Sa9mvJgqaVRo+Cs08h3CSMjNMScRk96au1MMk1D2d8oc6Nql/lt2xFzo2Y/9+jI&#10;JViJZmxZkCmPHQgzhf9N/7XJnf4KOQDdTdbEbuRrvmH1p+ULyUmFx9YsC+ZviTzDhVOt5rQyYaKp&#10;WUoOYUKQ9epXx49j+iHPj6beRzPpyzelv1M6utO0sW/BTWGmlM65S6LHmrIYeYIn8D5HmQt5M9mX&#10;0aZk3hBTxnPKNz06d6jlpiXzBtLbCu45Y7jZ/24f9BbkmA5Bb4ru9MA7Yqbkgw7vZX3/RbNGmuK5&#10;rDvzHRgIfobF09juXYp9wguehu70COy0ALZWGNYPn31PvPFvmZ3D6Ws7uCf+erz7AweRu4A3fzCv&#10;MYRs1kkw5Nm94cWjTdPB+eTA7jIPm4o5/4X5r0TnF/ZTkz/z73iN78Nlf4MfjUzY6S/BY7ujLe1P&#10;1incdJDG7un59N9W/6fBXG/0ZGx8+UHocie9gS6XPNnJfdDajuRcZJf5/e/umf/7n380//mHfzcP&#10;H943t9vxMMFCb5RvIdNU90oX49tPhJ1yPzk/if/hifR9Ig+1Dm4KI713/ii8tNLcvVBrPrtwHJ5a&#10;Zj6rh53W55hrdVnmfl0eLLSYKjGtFRmmifP1B5yf3r10lfOSFZwTci83nTz51LXmWuV+mwHRmLXO&#10;Msknc1Of3hRNYn4MffTmBKElHYUuFG++j5uKne74UByV/NhJw0zyDDFT+OE8eijNQe85m9yWWXBF&#10;ts2aSzFWDmMdXsj5ABy0mCpaHILOkvXgpGmh8FWYaSpTsc5UuGk6nvpiOJy0psoaPQrrt/pS2Oix&#10;peRMMPW4KY9hoFWrw/j9molnl999eKa4qSpd3JQsU3n+NWbhgkloQrnvAGd9Gjf18lM511kRzu/c&#10;HDJG5qIlDWV7+jmFwzNhnNp35Z+mw03FPIuXhJsqeKh0oOKkx9egO4WdHkd7eTwRZgrnrF49x2pO&#10;q9colzSK+09R5Knw/ykCzWkEx4nzrzzrseczgCEqb1be+xMbFsBEyR3lnFLsVKXxdG9evNR59U9s&#10;wBuPPrR6DT4HdLqWm0oLCg9XXyjpTNXHSfxTOaPy50tfenKD/PN45/3cNJb5BXBUj5ue2baQ3+FY&#10;fvf5P8b3vRjNqUq5purxVMj4eWTbVyyfzW9yHPep4sxxmKzz/9sp58HOn+90rco9FY8t4e8hh78V&#10;/Y4U8p4DuanjfuKHTovpOF8XfvORjzkt69SDOk76+FTjBC4T/7QMkW2r4EBufMe9qlmu5912T+Ol&#10;brnG1rzTsbrxtL+OdTlGZsd1741tnoebiqW5cRw3DZy6sbWeO36Wv/Ee7Ptk+ePPaR8t32MfxSMt&#10;O9TUN3+cfbTcFCb6LJ+++kTlb4ePMhVnTWM+dSvzMJVimEi5xuI4a5/FI+1rJPC6vPYx6qms1Pec&#10;3U+tr+3ZP6c5DeSdT+WmzzF+4DhP4qb+vzveg7ihjvfzcFO3v473OnbqWLE+A/s5+T6fp83ru6DP&#10;0X1mYr3u8xdH1XiBj7Xsecv/3jhOzzOvz+pjmFoLn3XHXo9NWi56EMZIiaGKW2peLPNOusdGA1mp&#10;2KlYp7Sn2tavH+Vx4Lwb17FSx1IdR1W26Q3K9Z/Stp8ynvjrjTS897yOXlfra5+uwEHbxEfZb+lQ&#10;xUqv8Peq3x+V9KZWg8pUHn7xU72m8pfb+JtWn6jCGS+YrW/80uzsja++/485r/mp2ffeb2Clygx9&#10;FR76CxjqD61vf2ffH5mtvX9ouaq46e4BP+H8BG0p+tI9g3/OPV56Pg2VR58a9Cum0qDqMRwVHap6&#10;ST2TmYqpPoubjoblvv8698TJWhr3qkkd/y/cF/9XkzKyG9pSsutHdyfn/vumItrjpfLZS/N5nqpn&#10;3nrvN3ZqSls28flTNpN0vcdWxVed5lTbfcJjbVfPVPPiopbDMv1ExXPKRBU/beH4KvP084ofmJtZ&#10;3t9W3doXzLk1rMe0ff9fmts53zbXC79nrud9x9OaHv4ButIfmvbMH5r7pW+SBdDTPKp8HY/+D0xH&#10;xrfNLfiqtKeqW7l/bW7kSl862VzNTzBt+co3xPPDtD1/HYwUL1AgK+3CT2GmefSQgb9cr8zCq++x&#10;sa9ufkreaZv5Au3pjRry90pybH8oZZt2wEwvw06vcG4mLeKlo3DTlFoTv/oyetNObhoF03TsVNmm&#10;fo/+iutw0+tP5aZ+drrc058+k5suu2Zi1t41sfjzPW6KlhRealkp07lJ/2bm6blNePU33DeRa8gv&#10;XYFHP+k+PZ8emMzcG6b2+BVzHZ3ko0unrEbyfstlskxhgOgoH13xuOhD9KXiqNJbiqM+gB2qHDeV&#10;BvWhT3OqPlGOm95tVG/5i+baRbFY2Cn6XU9ritYRdthoy2lNmcJQba8oPPrKOb14aBu+dryFME3H&#10;TpVnKs6pHlMN6EzFTMVFG2Gmjemd/LQBf760p46dNsJLm+m71JwOl4Rd2t5RjK0+SvV7YJIakxI7&#10;ledd/bpbMmG3qXioq4u8nFOdj6MjVYapuOnnrWQVwFC/5G/lt9fbLWf+DO78oAV22ngWPeMhXmeL&#10;ObNZ+5zkMVP2Q++7IR1uCi8NLMtO09DhqlLFPPfx/C748Ta0tToOncxUetsz25XdxftMZ90svPiW&#10;kbps011orHdbltqC1rQFbqrxNC++KnbaoGwDsVPHTx03DWClXXmpY6ed3LQlTRpixoBhSv95YTfZ&#10;epzTSl90eoP8+T69qbjpzoVoTZd7/vws8kz93FTXT9KE08cqh2zSXDFTcgXyxT0PUgdYrmPivY5l&#10;pem+HlEpSXyH0Zrm7/QzU/HQ9qKDZGkk26llpwX49MVO4aiOm3YcPcTnvYZzRTgP3PQw5+2Fs8mu&#10;gm0WR3GtIr4Zpx5QEZaZinV63JTH+PPLFs2myPi3z8NAF3tVGhfOtlzDoFd13FRjWm5qNaywWLY5&#10;GsPYi+eYs3DTa6edN/84vLQWblrFtBK9qY+B+jio2Khjk124pY9pWo2p1vWt/7jmtJOdwk/tNtKt&#10;wkbhnY9zTM/77+OmvvFdDoDNSK0J8Odbdqp1O8v2dypHV0qJk7Y5nalvmeOjT5sqJ8By0+pjpq1S&#10;ulP0qJXF+E5hnLnJ6If22jzTRripsk2b9J3N20//KDIY0Jq2ojFtzk9Fe6p58k0pm3WKZ7+1KNu0&#10;FOZZj377sRxTz/exgM8mbdxQNKZDTCrXxemTBqM1HWQyuTbODoab0qMje+r7MFOub6eNYcq1MlNX&#10;WcHKKxVL9Zhp5hTWg5GmThjFOI6dknUqjjrxfTR3MNPpHjPNnk6fYcp65Wd4mtO8MGk9J5FJRz9f&#10;mKXYaTL++5Txk+GkaE67cNMPLTtNHke26QS46ZRguC/X5sHT4KBonELRjOK5zw+fag5HoDW1zBTt&#10;qeZhpso6tZpTXstyU3htTijX+0zl1bfcdA7cVFpTWKnn0/dxUzSlR6KlLaUsN/U0pyULo32a00gy&#10;D9AARZJz6uOmVqsqbrrA8+iXJ/wpNz2WIGaqWsq5sHSg6uEk3Sk97BOWWUZa6NOcWq8+3LQwxvPr&#10;H12YYFnp49zUPoab2oxTHzv1PPzKPlWvKHJOYbTKUe3CTcVQ4+X5x6O/Zi3X7OKmMFO4ae26NTDT&#10;tVx/dy3HTV0/J3HTSrSm8ujLry/tqebFTeWXd4zUY6foSskePb1VnFOefY+d+n378E89pz5RGteO&#10;CTe1/NTqTeGKlpvizdiNN5//H6d34M1nG+2PqmbtcnhHLHxtuNk7YoTZ3Ke/2fRmH7PhjT5w095W&#10;WxrITG1PqG7ipmKrrAc7Xf866yrftHs/vjud3LQSblr5URyaTvyz/L7WrJgDU51mWWNTSgL/K7O5&#10;v5HIOqHwzcHoQofgoUevtSYCJhLBMZ2NfjbUfLxW3nyyTdeQc7pqFs/PMfUHlqFZTDZ3rnA/pZj/&#10;rxtncf9BPY564PfvhsceZjr9NcZEHxr6lmWmVfDRI3jVT8AhK+GQx5ZMh51OQIMK8yTftDohCH46&#10;0VQs+sCUxMFN4afy/WcF9eD8ujf+MpjpmF7Wo58+th9MdSD3veTJh0VFBqHnHWtO75yIrnQk98ze&#10;83z6USNhqMPgpoNZp78pjRluime/aw6+jzYUvam0pnuHDLC+fWlN9498i3HJL509At/DYFOA3rQp&#10;bQVenhxz/eMUm9NZgl4xH/aaFYrvP6wXutAejNmL9/4m/aBeYzyNzVjip0PJ3RzWk33+33DW/4O2&#10;9GVYLNtEvIlX/9fkbb8Nz46AU243v+uAR5dvJUsnzBTPeZ3fgB+TQfsr9vUNs3tQP6sx3TOgh+Wm&#10;O/r3MtvgqPuG8Ns4uR89HV6mXjLZk19Gd/o692x0PdLTVK+bybnRaXMPD9fD6x2Wm/7H1380f/z9&#10;H8zvv7hp7l08Ccs8xO/1ZvJ0lJ21Gm6aZO6ezTK3OX+61yBeile/vhSdaTEMtcjcq1fBUutLzG0e&#10;3znDY1jq/U+OmM9O4yvIXmkuJJMDlIE/P3WFuZCykin9LTPWmzuns8y1k9zH3kFfOTSHz+KmuTCx&#10;HLhbCnpN9XyyGaew0+3kKGzn/8M2uKm0qPLl58ynh1EUmlI0jfL750XT5z2WcwoVvLRgEfdOYaVi&#10;ptKPlqEVFStLnwE3DcEzMA3vwDTysKfh1w+Bw6JRlda0eIlvG74nZfBSMU8x0zK8+nacZWFWO1qK&#10;V1/cVJmn2XBbsdfUEOlWuT9HVkDGzPcZ8wN6xohFkjFEpumzuKn0ohWwwvKVeAoWhTHuZOvRz4oI&#10;Qrvq6xk1cyzvYzKa1NmmMhFtOd7zSr6njpkqP1TcVBrUSrhpBfrVqtXoTsVYE2PJqg6Du3rcNFvc&#10;lL5I+XMnWq2pel5Vsb76Px1PgpFSteukZ2VZItwU7Wot3n3lnNpivZOwzxPro/j95v+aeKnlptKc&#10;ipuiD4V1VnDMTsFM/VwTpnlqoxiqvProSy0zXcBvpHSnsE0e11AnOZ8tiiWvPgavfhxTy07FT/ms&#10;Y6bxfwH9Kuuf3sa6m9ENBL7GE+ZrLKtdwP+EcJPLvlnPP3pYMQvlm0pv6hiReKLjkuJJjhk5HiTG&#10;o2XShT7ORAMfa97xT7fcMk7Gt+Mu7eSmjomJm4qBar1TXLu7/Xja1K2jfdeY4mqWrbGP2k9xLj3W&#10;c4HvS/tl+TDbOX6qx+4YBDJQvVenm3SMzE01tj0W7HPgNq5flvPpBz6n9d0+Om7q9KZim+KmFVvR&#10;kT4HNxUfVa+nDNbN4rPM3wYvhY0c49hX8J6LF3peeKu9jGe5jgll3w+Pn4eb6hiKD2oMZZu6sh57&#10;lonFah2N5WeaAa/z+GtYRshx07qOFTtmqtdwelO9phtPx8uVW6apW6apO67uvWl7x0vd1I7Jvmld&#10;/U08q9zfg9bXfus74D57TTWee+y+H887tcdBx+w5yh1D/b2Lm8r/Li+745vSmYpPduGmGS9YL748&#10;+fLmdxxifcrqRZPhmwd5zDaOfVrtKOtpKiaqHlBaV/zS6VmlH9VyWzzXkQqfzfa8/uohpVzUO2ns&#10;H+O28vcoXawry3r38JgSO73BOpaR6n34Ssuc5rRtB/wwEa86x/7MUu4FTPqe2dLzDXLW+3B+9Aa5&#10;pb8wewb8FE5KHyV46a5+P4KnojFlurMvOad9f4x//4ceS2X53kE/53zFpy8dhMYUzip96S5Y6a6h&#10;yhQVg30dj88r3F/+FRpVuKzY6H9Vz+Cmye/Km/8a53XwUxjpoRG9KLKYxnFONPMHpn7d3+PB/x6c&#10;81vM47Xn/dYxtaxzg6cjFf+8yHzDJvgnFchNxT5V8u9bbSrPi4mKnzpeKo2pynn11Qewjc/oUfVP&#10;zL3C75qrfKby6utY29diW6tF5fFlPgPlpF7L/Tb60e/iyf9HczP/n83DY93N12dGmM8r3zb3j75k&#10;bhXQ9ymPvlC5Hme9lUsvqNyfsN0EelItgJmgNzu8B10a2Yacf7Xloym1jFSaU+lN5f+Fy2SLy2ie&#10;dbjPLq56Wb040ao9aDhh9aa/vXbZfHENr/6tq/iDTpuOSnL4ijKM+kCpV1Qr3PRykbgp/UWK8+Cm&#10;6E0tN/3U6k3l0+/kpuhGfdw0avk1E/Uc3DRQgzrvo0Cfvvz6AXrTpWQBLP3URK+6heYULWnSA8tO&#10;pTcVO52PpjQq8T7TRyYy6WsTseYrM3ftfbNi23WTmtthamquct8fnSgayvvoQe/DAx+2optEc/uo&#10;vYX+tq4PlNhpIz2zmqkWSn519Kfih5d9XFXclNKy+00Bfn246Z3GejJCGVdj1tfAN/bAv+Ch6EQ9&#10;b770lz52Cs8UN714CC893FT9maSnVJ/7uh2JnbWTnk746z3f/za4GXpNmGmDNJzSnGqeHlDSdYqb&#10;NsJPxWmbxE0zpOfcZs7v41qSceVzFzd1mQBip+pP1ZyNdi3L274pfY/tFfblVY4D/Pfzy/TGukJd&#10;rrds+VF7s3nI8XmEl/+LNvoU1B03l+Dq5+CadTu8nIE62K/NbYVtNrAP0r161clOA7mpeGkzetOm&#10;tN14+8VNN5Fz6nFTaU9Vp/HsXzig9yXGutvnycfTTgaC+kG1wh9bs9GhZu+Dl+7neabw02Y+g2Y4&#10;awOZAWKnyi24aHWncNEu7DSgD1SA1lQsVSWfvrTD6l3fmLyWx+iv0AKc49zzLOegZzgvrNsSbfWm&#10;58RNdy9GI0rvB3ip7QGVuZF+UJv4Pm5lP7dbNnoJ1qv+VZfhX62HD+G1P4Qu9BDf4d18hsrH9bSt&#10;0prazFU9ziTXtGA3nPQAvj+v2osO0bc3hWXaHu0pvLStYB/P7+f+RzLaJd0HSaYnGH1buK4viuba&#10;JpJeqJGT4abTLTctjuEaxcdKrT7UcVOrKxU3jYR7ip3Sd5XSvEr++6NoTsVNpVstmk8xpjduCNfb&#10;4qWz0KXCYdGb1qXsJN+UXlCWkx7Hq3+crFN0o2KfgexUXn1x0+OenjNQd+p45vNwU8dSr9XKc985&#10;3p9wU5921PLZJ3JTbS/u6mOvfmbqLfO4qU9z6tipppRY6tN4qX95pcdNr1aJm+o9H4PtknlaVmCa&#10;YaDNufR/4u+7CzeFtV86TK6pz6N/CWYqj774aWNuCr/1KehQ6QlVlm/HaeC3vXbTMpgi3PHDAfBN&#10;eOnEEbDTESZFmtMJw6zmNDt4FAxyFKyU7D6uczO5xs0NGeOvnBDyG+GpYqjip1lTyX4LRo+DrtTT&#10;m8JOxUvFUCmx06xpMFN4pkrMNHMarBJumQs31dTqPMN4Dr98NtP8WTCmMHQ/aEkPjA1Ca0pvKNjp&#10;wQ/UG4r9l+bUctNJ6PiC2d/pvEaw1bLmzuC6MYwKR/dkuakv15R5+fQtN2UqX76yVnNDxXN93JT9&#10;eZyben2dIjzd6FO46dG4KK4vxVPRK6FTPRxJb+I5nt5UXv1C6mjsXDJ+ud72cdOKjzyffsVHizm/&#10;XsI5MBmlcFLrzw/gpso7lb600HFT5uXVL+Cx9KZH4ZyPM1OrNV0OM12xys9NXZ8oj52u8XNT69Nn&#10;DKc3Pboo3uOmbCuPvi246XEfNxW/lGbUK/FTdKfoTZVvarkpzzm9qWWmPm6qnlDy8J/aBDfdhi9B&#10;fFRefabioh43dezU8+27PlGnt4mbSm8qbipmutwrHtu8VPpBncWfoHtup8VZmZfOVHxXrLdi6SKT&#10;HR5qdvQfBDsdaTa+6THTDW/2t9zUctKXe5i1+PO9kvYUbvoqWtPX+3bhphu6cNOFZCzATD+KRc8K&#10;F1gO81iBhzceTj/tbXSMA2F4gzh2s+GfB/BwZ5kz/G84uQbGQqbiSRiL8kdPrJyJ7jTM1KwiixSG&#10;U8vzJ+EytSvpNwWHPbNhFvdB1pOTU2CuHd+Dv4Ee1TN7oBV4lT7uvdGwyrffi3WnUCFc70fARafC&#10;cqcxDba89NjiD01l/HirOa1cNNbYWjyO3/Ox6Dj7mOwJOp9Gg4DmNG0M0w/64+Xqx3sYDAclJzEG&#10;vjV/jGk6PBMujE50Pow0agzcdDTa7OFw1Xdhp3j0YaflsTw/B73oWLSmg/tZnemeIf0tN1WuafKo&#10;PmhwWQe2WjBrKH3uxUbx5EeMguOGcN6yEs1lprl7LpnzF44xHPjwjKGMOdBkhfzG7KG/woFhvRm3&#10;P9cXfc2Bob3wxvXnWqYPGaaw1dnob8O6wVDfJC9hAK8FHw3+Ncy1mymOfBMmMon/mevMFy2HTfuJ&#10;dNO4fxY9tQbBR2Gwg98y2wbQG6qfMk77mR2D2G/0sXnB0prSp3ZyL/pAoWudgOY06A1YeA/ue27i&#10;nKjW3KwrNw8ulpvPm6u4315vfnvruvn89k3z8Is/mD/+4T/Mvz16iF+n2dw6xT2xkoPWx3/nwsf4&#10;9E/ARKtgpKXmfv0R2OhhpvnmXl2++ews/cPqjuLfP8Z5bLm5U3eEyuV8AU8P+tKGFOlM6QOFV/9C&#10;irjpJvKisjiPSzMlyyNMPvzsydyU3zzYpyoTfaLyTlPQa+6eOMzsGj/E7FRxf0DTHePJXJj+rsma&#10;g089FkangscWxsFIF86Aec5AX+rVEbSjR8ROKa/PE9wUfWEKbFO5pge4H7d/ynvmUDAZ2tPew8c/&#10;3hyN97jp0Xh58sVLud8qfpownXs73INIgH/CANXTqViZp/j1S2GrOZH834H1pomdUuKmmXDTLHHT&#10;RXBTvlfKQ30SN3VaU02r4J9l+NmPofksiY/AR47+NszrAyVumhmOX4LKm0ePpaWRphwdadmqSMaP&#10;sNzU8+j7fPp8p6tWi5tqKm6KfjQpDoYUTq4n/3PQrOZw/pVvuSn/7yKlC5WOFq1q4jxTRYmHipdK&#10;z1qbhE8fvekJnzdf553VMNVa8U/OP8vgx9arP4/PBHbqefXp+RkzEc1/BNzUY6Vim/Lni5d2slPY&#10;5xY0pzbnlHxTeGkl40pzejQOzxDaYXFT9YiS3rQIZloUG8I+xaDhZ5wtC8gTY0yN26XEZTurZj19&#10;UtmP6tWz+L81weOm84I8bsp19GmukS03XNGVVYorOWZktXYJHufRMrFAcRw/E4XVBfrytbxmlbdM&#10;67l19Tp2XFiIeJfjYI59iZtqW2nrnsZL3XKtY1/HN6Yd7yNvH8WjxLQ01etpG7ev4qbaf8dMNbXv&#10;n6ljnG7a5f0zXiAn03MaW+tqvzXV46dxUz2vbdz7dtzU8sMlHjM8zr49LzfN5rNTvmk6dXgrXA9+&#10;ovchdicWWRTncdNi5ktZ5vibn+1xbPzLnjKvz13c0Y63kDEDSgxVy8UPNY4+S03FZssCX883tmOE&#10;ev/q4+W4qdOdOm6q42IZp+9vxK7vm3d/L38ubqrj6f4GdNzc56/pn4Ob6r3bY8sxPMX3opnPWbmf&#10;bZR4aaBP3/r2D8I6kz3+qecCNaNWk8oy2ydK6x3ymKi4qL9Y5raxvFTr87xY6c1Uz29/D1YqRnov&#10;HzZLaf5uhsdZxUQdD726y9OWipWqnCffPs960p9aVurbRo/bd8PxNvBe9d2KFc/7b/jF+a4m/Bz9&#10;6IsUetN+PzM7YKJ7Bmj+f3q9oPrQD6oPrNQ3tTpTtKZ6vJMSY5XmVDrTA8N+xfSXePtfsf2isibQ&#10;d3MCfZpGv2J2DxNLxas/5Of/NTMVT30GNz30Xi84LzrTMS+SZ/oa2lPOGSe+bE4k/MS0Hfwf5s4R&#10;+tJn/gO++r+yrFJM9OJGj5deTMJjv+kvOjWnmz1+queVWSpO2rCOZUk85niJl1qtKcvFSD9J5Nix&#10;TBmmYqjS7n5W8NfmUfkPzA2OZxPjWUbL9uKqYqU2U5X1z+kxJd1pR/K3zL2in5m7xS+Sd9rTfFnb&#10;29wp+w35pT+1nvwbOX9rrmV/Ey3qX6FD/SfTkfUGfvwPzY3C2WhKk9Cl4evNV/+XPaa9YJO5WpBo&#10;OWor/vvWHLEYadnoOSM2k8My2KlyTq/kqI8M/DQvib4568216kLzJV7rr66jHeQc7utbV81X15rN&#10;zY8rTFtJFvwlFe0pWtOSDHKZsk0beqVGfPqF+PSXiJvGw03RmTpuavs4+Zipck3FTB03dV79QEb6&#10;pHmN0dWn3+bz6beZKPn4Nb7GXn0bbnofnSm8FGY6D1++sk6jk+6QZ/oIfvqVSdjyyOzLumNOnPrU&#10;XGskl7MRHQBaUNsrvrUOb3m9ud3UaO60tKA3hf+Rzen1gfK86Q/x7IubihE+gg3qOcdNNRU3fdDy&#10;GDdtOEfm5zm7ns37vNoMEzpGnyi84zCwTm4KQ4Rl+nsl+TJOG1K2m3pxUzJH66QHhZXWwUzrdkq/&#10;ybnwoY2WkbagN1VeaEPaZhiqx03VDyqQm15QHgCsUvmf0nie3y/9jcaFa1LSn0prarkp/FbctAEe&#10;p78X+c0uWnZaSrZpA1mmyi7VMYIHt13k8UU4c4Nddu/CSTSNqWh8yJTbupZzLa6ht9C/itdqQFfY&#10;xFgN6EnFRZ/FTRvTyW9kvYsHtzOeuKnHS+t2SnuK9xLNqZdtKsbKeJTyTK0PHz1pC+/B5plmi5vS&#10;KycTLV7mPpjpPnzNexlXfbLIJICbXiDz4KKyTimPiybBQjd6JU++rzxeil8eXtqUQk7sAe47pImh&#10;rjX19B89wXnt+W2x5iw5dOc4dzzPvffz5Jqeoy7sWYwmlR5tePSbM/lOiplm676Gl2kqfezlXJgp&#10;7OsKzFQZB5cLUjieyXDUfXx+MGI0py3pnl+/mXn7OGsbPHQf9zIOoilk2wK0pkVipp7etP3IwU7P&#10;PgzVctNKj5vW717L+ZK4aQhMB89VJNn/YpzoTYthn9KFli/xNKUlnOOXL0F/QZUtjPBx00i4j/qB&#10;s2yxOCqPF87Gf4wXGV4q3arKslPxU+bFTaVT9Xz688y5lF1wU3SmlpUeN5/Wipvi2xc3pW6cqvLn&#10;nHbhnNUeP/VzTbzz/3/ctJxsAMc+A/Sm8ErlnHZYbtpVb2r1rjXlxss5ddt2alY9vamnQ7XctKLY&#10;clKx0sCS597jvqXe68BD/bzUP19i9abtlejKKsVMyynm0a1eKclHW3qQ/ENpTsnU0Pc6B801fzvK&#10;Nm2Gl9pcU7Sl0pj6mSkMVTrUFvhpMyy+LCEKTgrHRD+UwbVxCnUwaJhJG4+OCH4qhpo2YTg+fbSm&#10;oXgep4wkO/QdeKm4Kb5ZO/2AKbobWx/CVl2RBzeZbSa+Z9LhpOloTDvZKZqiYHQ1aEFzQumlG4KW&#10;J0R5omSdzURvCrfMnSFvPWxkFgwU7pnF8oJ5s8g7DTUHgiZ04aYHx6g3lNiv9KYeN82arlxTuGmo&#10;GCy+0/Agcxjvv+fTFzelT1S4uCmaqNny7MvPzzWruCmvK62p59dHP4W/3/r0YZ1ipoXoTotjVGhP&#10;o/HiR8+n0OMw9Xv1yTcVN5VXv5D99utNYajy6hcyjuOmx+IXcB4ax3n7YsvzyhMWcu6/hGsDx03R&#10;gcarPM2p8k6VZVr4J9w0znLTEjz11pu/jF72KnipHltmarkp+RzoS8VNK2xp3qc3hdMWoVcVe5XG&#10;VOxU2lP1jNL2YqaVaE419bjpassvT21czbW32Km4qcdMO3Wo4qby+MM3LTOV7nSZ59tH9+m4qZjp&#10;qc1eb6iPt4iXwjthnZ05p+oPpWK55aZkBgRwU/FSy095Le2P9Shwj+0U3n/pVq3ONFHvfTmfzTx6&#10;no2kjym5pn0Hmk3d+5kk6Ui790dr2pseUIHMVOzU46brLTftBzft7AvVhZuuEjeN5bcQrekyemCv&#10;JIcBVlUJq8mfJq0mOs7pfSiyOYP7wB7HcC6w1HzdUWQuV5E5vS+Ba/vZbDfLarHUW+bk6kh0oxGm&#10;Cp1exbJwroVZtiqUmgxj/YDrprFwsmVkeBbw/2It96NG49F/DQY5wNQun4JHn57cyoVcOAX2hI6N&#10;nNOqJeMtO62IR3MKOy1fCDeFmVYuCTJlcWOs/z2TjE9xU2lO08bg0f+AHvZMxX7LFkxCPzsBLjHG&#10;XMwmryV6MLz0bX7r38ejHwQrfRefvrgpvaHmv2O1qNKSpsJN9w4Z6Hn1h70N56SGwTdH9YdDkmU6&#10;ezT1Lvs+jG3fo9/2CH4T8O3PwKvPtHzJFO6XLoIj5lKZ3P/nbzQGHesI5ZG+arYPfpnPdCiv0ZfH&#10;/U3KKHFROHJ4d8bsC0MlwzT8VX6n3iDjtDsFX454mXyDF+Ha3fD+9zUVHIem5AXmUVO2uXZsF7x1&#10;NLz0FaqX2T5AGac92e9efH5km058yXLSrEndmCc3LAhuHTkApllpPm85gbe+kowjPBSfVKNPqDSP&#10;mkvNHXj51SObzO1T2eYe9+W/fvgFvaV+j6+ffNKHt8yDm9fJllcvKbz59ZXm9rlj5s7ZMnJNyTmt&#10;pz8U3vzrdRXm5ukj5tZZeOqFI+b26RzTmEPP0czNZN9w/pKynL+rVfSDSuR8bgv/U8ljKdoJ46Rv&#10;0IIncNMo7hXBSR03zZhL5iRZpKlhYyw33R1EH6cJFP8f9kx8x+yZRP41x+Uwfwfqs1S0OBheiq9k&#10;IYwUblq0CHYKLxU7lc60ULpT6RUXTYOXzIANjrcZp8nB75mDcFOV7Q01HU8DmsujePS1nTSnJfj0&#10;pTcttbmmcFT6Qombli2VPx9/C8uVWap1pDfNIM9UHv2UUP7PwFDFTbPhpkWLp/A7NwOfsOOmTNGe&#10;VsJSxV8rVlAwU8tNNYWbKuO0FD1pDtw0K8xjpenhY/HWeww138dN5dOvgHNWcX/i+Fo0p2u4V8J3&#10;t2q1PPvy1cM/YaZV6ESPJ8IY18EhF6G15F61+krlRXJfD5++8k2zZ6Pl5r1Xr4aPwkOPU9J7Wo8+&#10;vwXy2desk7Y0BgYLP01SvmmUOcG9evV1stkW87lHOG8ShZ8e1imPfhE++2r278RGvPlimJZrypPv&#10;lfSl3nzs/+PtvKO7Os88v5nsmU1OdjLJyc5kJ+s0J3aSTew49rgFMDaGYLDpBhdMseldAiFUqBII&#10;hCiiIxkkilDvXagCplcBEkKAhC2qu+M4ZWbPeffzfe/v/XGRwXFm9uwfz3lvfW/7lXs/9/t9HuaL&#10;e3rjb9EeIc9pFdy0Ipr/Qvorg5GXRxLRk8h/MInto0uFm4rDHrH9duamncbXUS+K++Q9K/hP5R2M&#10;NLEl4aPss/QZ2NvduKk0pY4ZWV4UCxtbDM+AaYgB+nmomOnfxE3pw/JD+lOfGta2xKnEOL8MNw2y&#10;2ACv9PenPrXPdn85Dj831Ta0/1+Gm4qDur78zEzD2t+/lZtqea2nfXXc9Da9Kcdev+nL6U23w6Lk&#10;z6/ewPHAO+pZdzfHLf4oZmp556L/gv48wDcZttpQbZt9EI/7wuB6iw2Kb0pfKmZaRr8uNK7p2o7T&#10;nKo/y1p17tmOv3+dxyDvZPvqV+vexk0Zd9xUbNUG/eh82etL69ipm6bWnVN7rdhvXR/17Q/tl+Zr&#10;2SDj5npY1n2H1umSNV/bsNw00Lf6///JTXUe/dxU3nfpSy03TYM/EtKfiom6cHpRx1c7t9KWumVu&#10;Y6j0oTpO6lOef+UmVd0o1Y+yUeCxUq0rL77LhSrtqtOSiocqf6l4qTipakXZYFg5TNuYp21Im6rc&#10;qlquKRHNJee6cf3fmcu595ub1b8xJ9Z9g3fRfB/G/Xez9sn7zKZn76GG0v+gTuS3zWbYqTz5TmP6&#10;pnSnvXz8VJpTYmtvaVFV5+mX1Ir6V+6v0ICOIt/PyKfRmT5hUgY8gB5VGlSxUtgqfv5tAwix0S+K&#10;v8JNM17ryjvlbvSL/2byE+bIinvN2ZRvkgv0HmrJdzFtBffBJH9gpB0WtxQrPZ2oXKYwTEL8WExT&#10;rfPmW+0o4+KlTm9ql2fc1o1iPS2j0DpipB/V/9DcqPyOubiN6ayrXADSljZv9Pio8qRqXRsaDsRJ&#10;uOnb2d8yN/c+a95t6Gve3f2seafoV7BRakDlfYf6UF/Hx89nKA+mXvAttKjPmXdKZsJKV5kmtHSX&#10;SpLw3iYzjq6ukJo3BdvQqik/Ijy0aKXlpRfy5ddfQay2vNTzAsNp4KnSvLXmazk4DoxG3PSz65cs&#10;C1OO0z/dbOOebb9pq86nRhTspgIWU5NLnahCOE2u5aYlu/aamBXipuQtvQs3dVrT/xfcVJrT8NiL&#10;JjLusolYgp51MRHfYblp9LqPLC9VntPw1R+YqUs/MNFr3zNJmTdM3b4Oc+nsRd73k3fTBrn78dxf&#10;P0v+0TOn4JvoTpvlwZe2VPpQjw2qBpTydr7bLG++9Jby50tregJ2ertX/3ZuetxcPXmIbaE/PXuE&#10;PhrNx+0X8PmfNmcrcixzk19dXnqnvZSP3vrWs9BjEn5uqnpNykd6IsBNjyWvtBrJZtZvydF66kfX&#10;NMmGpn+Om9J/S+4tbnpqm/KnkvctifpSePZP0r90rTbnKsvJp3+O/qyeNYP9yduJn7oBps5xXEQ/&#10;ew7e3IrWFpb8+3darX//fGUujDMRv1scueRgp5thpxupZbUV9riLPna9iZZWLDYlcNxObyoNKlrY&#10;gE/f+vMztnLfDzdNEzfdEOCm1Ihy3JS8dWKf0ptabgozPZeLzjQPzSYhltSci3cZTupxU5iSdKd5&#10;29DpbQ9wU/S95F0VN23cLm7K84bVkyZ618iy0ztw03SPmzaqflQaGt005fqTL586pNyTHkVnKn56&#10;MplICnDT1BjqQfF9yyO/AtzU5TW9UOjlNG0tTLU6UzHTCyV830rRd/O9FDe9UAQ3RTvcnEU9t2zW&#10;R2/arBwBxDm0qhfhoRfhpC1w01ZxU95zXCyjn4DPP8hOYaiXd6ejN821/PSEuGmcNHHiptxbz+K5&#10;Jhy+OQefPtxUutDamFnoj0Js1DGsqIF7ipHWLAqzvLQKVrrbjd+BmwbZaeRUWJGXD9Vx06N8Ji4f&#10;gpvuh3se3AcrRaNzaA/c1NOc3pWbwhfbxE73ohmVHjTITQNaVeU5RaN69/hibiptZxvs1NOTwkal&#10;TfWF1bju87Slt2pTectr3hdyU3iq08sG+WmQlzqGqjpR1eZSA3pTmOklRR1+fZjrxZpSGGka+Uz5&#10;XPCZvxM3PRdgpq42lGpKXeS3u7kgzexL3YyOC7/hGDgojDRnjHSgg83OEf3RmQ5AdzrIZMBT00fQ&#10;oj3NGTsM7aY8+mKlavHtT4KlTnoJtuhpUAsmj2DeSLSao5imGG11p9lj0PwQWWNUE0r8NKA7Ha/c&#10;ptKWim2KlYqZ4qmHj+ZazedEeCfslPGiEObNgH/OmEDNqqkmZ8okqzV1etNb3HSk5abSpOZPJm/a&#10;FJaXz376aHjpKELcFK/vdHhpqLgp2wiR3hSmxbB47S1u6mlOLcOdjr8fL7/Lb1oibhqt0DuCML4/&#10;4Z/jpmXR5Did6+U6LbV604BPX9w0fAbLh1huunshOiW4ad0S8baFtAu4v57Hvf8i7t3FTZXbVMx0&#10;Oezyllf/Tty0OMJx0zg0VUvJBUjQulynntZ0ueWf4qZ1QW7KtAA3FXMtmxfD9v3cNOY2blqX0Imb&#10;rl1OnRFC3BSNqbjpftp91ISyGtQ1Hjd1fvr6pbGWm8q334Cv/o7cdIOfm3qcVKzU46awVPjpfvSm&#10;DbBS8Vgx033w0r0Jy+ANS80h9sXL7QI3hcce2pDIPsJ6ma9aW8Uw8GRyV24fOtSs6YbXvisaUjHT&#10;3/Yyq5/0c1P46aPdzYrH4KaP9zBfxE1r+Q18K8BN9y1fyHNQND59NGPo5RoW8Q4AVlo6rQ+fTbSK&#10;439rvfDFU3rynenNM/QUvsfxsLU8vD58Vws5RtjFnqUzLEMVR927dDqBFg5WdCCBPvHf1y94FY75&#10;BH3B/qZ3oa7UJLSoM8ip8ZjVm9Yvm0C9J3y0+JurYiabvXFTYKPjmfYGuQHG8Ps+mt/wUR5HXTDC&#10;1MwdbupoS6eR03Sk/Fz4zoms18RN4ZuvwCAnPMd7L+V0GQ+Xex0u/QbctA95TYcQL5lytITVkTC1&#10;kMGWfVaGDaIdSJ2nIWbHK3jcB/eHafZGs4nXG7Ypvrlr6HMmh/c25aGqCfUytakGkGsUv/7UfjDc&#10;IfBN2Om0QdSD0nA/fmt68j15jXeXUegvqW/a1GCOb6ZO/KTHLT9N5tkg5Xk8aC92hYV2N6WhT7Fu&#10;N/qCj854lH5/a1lp0QzOXQjnCu9+ybRfs+xveJ54CN0u+0d+goyR0mc8xTPMY+QkU52o3gRaVuVN&#10;Ha/8pt1M1qinaNGxjn+Kenr/CrsZazp033cadnq2ytxo3muunTuK9+ggetFSc33fNtNetty0FC7j&#10;v3ozDHUt7z2TbN2oz95rM3/+45/MX/7yR/PHTz40n1xtt+/q3zt7kDqbdfDTcnP1ELrTk5VWd3rz&#10;WAE8tQi9Ku/S4KPKbdCSu5j7psXcTyXgUyGHEO9mbxwuNEe2L7c601L4eVEU+Z7hXl6g84ebFsBN&#10;C9Caip3mho+mltM4W99pKz595Tjdiv9AkTqW6ziO/w389KqzJO98FXrqcvSkpfPQOqI/LIGllTFc&#10;vsCLEphbcTS8bQHcFO1oLnxzB/lfxE1VG0qRTu6XDP2fwPtu56aqBcU2xP75/IqRVsVOh8fwHoHv&#10;gqY1JNAyP4fPTw6sN5vYhd40ayr6VR83bUDDXYc21dOb3p2byj8uzam4ZDXcNI8cRjn4MnLhpVkz&#10;nN50lK3tVL2Y2k9w073oQqWfFAuUR18166UPFfuUJlTMtD5BLcuujEZvOj3ATeGl0puKm8JP82aO&#10;NhXUxVKuUuUAVV0ocdP98NK9Kz1uuh9OKW6qWlQH4JVWLwoLFQ+t1PWNIDiP8v1LIyou6bjp3jVh&#10;t2lBpS89vHFeIBjeADcNMFWb3zSJedzbVpInoxI9sT4rJVFoTfHoS29aHDnRctP95PY/gi71MPtg&#10;60zRx63WMVlaNKlH0RIchJ2qpld51Gj+D9HFzhltzr/Jc/MGeMxKOFK8xyydJlMM1HKuxV7rZ1Ru&#10;2M9N3XpvsV4w4HhuumvFLC2HivP4lfKcajviQuJhmifGqb4di71ba5dhWTEw8TXL0wL7a/uMvbXv&#10;6lfb1n5ovUMcs8b9IU7mD//xO42mY6diZo6bqm/tgz80ze/T13Y03/E9HW/5Io9niu2JPyrq2Ifq&#10;Tfjukz0daU6S10pXWkjkMT2N67ZjC0xwHecN/qF1tK82h2mgH7FIqwdl3Oo42YblfJwTd66tb59x&#10;8USFNKKdQ0zXsU31VzHf46dipsH+A31rXdeXWqsnZZ6tRRWYp227cMd8R27Keu5zptaxUreu3ffA&#10;dHcd1LrrrmNVWG7KuXDnQNdR/en6OC6r6+Sulaa7cNdMy2m79tjo0x2jPZ8aJ9zn46+1/s/U3zTM&#10;PutdgvSmrVz/Zj4Hlpnu9Hiphl2dKPFTy0HTvHmarrr2bnmrLWWe05Vav7+W3QVnI6QrvZYZ8N8X&#10;U0uqCG4KG5Om1DFSy0vTWU7LE2KolsGybdV/sjlM2c+LfE7bU70QKxVXvaJ9YdpF4hLLSD95aiPr&#10;F33bXCv9qTm7+WvmAOe0PoqI5HeA4fyxXzcbu/wMLkq9+9/dCy8lejLcS3rTn1hN6Zu9YKaWlUpn&#10;6rSm1Ibq81Puf34DJ+1Onh+9l+5CbUvqRFnuKTZ6Hz4XakH1p55Uf7ahGHA/vPP73N9Q834QwwN/&#10;Sj4iNKsD72eatKaMD/4mffyQ5ZQb9Vfkjv8JvvyHie7wUt738m45b/wjZl/sD82F7f9krpf/wrTn&#10;U5e+BJ1p0f1oNH9K3k9qLmX/vVfLKdFjmtKPSu8pHqrQ+J1CfNP59O0wy4mBnuUzIqb58R7qNXHN&#10;lNvB+fStNpU+Xf9a/yzbsqw08avoVL9KToCvmzau5yf7HofvfsNcLvxnakI9BCt9kDym32KY657/&#10;d+ZG0X/jGO43F3NfJG/pHNNeugKN6To0pXhxisldWkTd7SJxUwKvvRdoz6gJpWgt3OxFAcMF0p0q&#10;NhDipetNC7zUevbhrC05idx3VXOPds18cKXD/KHjrM1b+dm1i6Zjf7VpQ2Mqrel5uGkbnv323blw&#10;1HxTIW6aQF2omMsmbEmbmQXHjCDmxOKjh6P6ffrKbeq0pl5tqMvoRQlqRUX4QxpSpocvbUZT2mLm&#10;xFwyEQvhpAryqM6JVe2piyYqvs1ELr1iZrHtOUvbzby175nwFe+b0KXXTfT690zqrmumtPyqaTx+&#10;mXrwFzge9KIXPTb6/jna5lNeTtNA+z6aUXFRLSNf/UfUNvowEDbHKfPed3FeyzV5y7TI6y8+esLc&#10;PEN+U9p38effOBeok9REfSjNR6f5CVredxuPmMayYvgXeUbhm2fFS6kHb+tBiY3BKhvTyT0KzxPP&#10;PA4fPIonXc+Ayusp3emJLavIc4ZmFU+9uKv890H+yrD4qPzq8uQ3skwjbRPTrU+f8ZPoTU/CMqUx&#10;tT599Kby6ivOpKFbJV+iPi/NsFPxupZcmGcW2syCVHPlSJ35iONod+eqTVrcU6a9usg+y6re/dGk&#10;lV7de7jp0U3SyCZaT7314nOsjTDSM2hJFWddZKEvDYS46jmYp5ZXDtMTWzj24PGjO92qPAMrPHas&#10;/cvztKZN2XDSHLz5+dv57KfZtjlH3nzym+bxXoHp8u1Lc6p+G2HHjWh6pbdVrazTnJdgzlPY6Old&#10;yilK/S3LScVK8cUz3JzpaVHVKq+p3tMf5V7xGGG5KfeExzZFWWZ6KjnaNG6Za06nzIevxqEzXU0+&#10;DX0npTPdwvcX/3zxTgJWSlyAk4qVymPfVo5WtFS+fWpf8Z6jOSuRvACr8fonEmjGFbmuLtQ2fIaw&#10;Ut5vtJTKn8+6Wl/9EI6dXq7JNFf25VsN6sktsJMls9GBTjSl3LOXhY9DH+r568vgpn6Nac3CEMtO&#10;LUtdRL3Y2NmwU7Sm6FDlza9lWu0iGOv8EPQD06xHvzIS/gor9bgp/TJeFe3pTavnoxGBwR7LSDXt&#10;h/ejh6n1vPqHqAuF/rTjMPUz4KfiptKdin9abml98QGOqWGxzQDftOyUZYPraD0bePxZ3x/qz6vv&#10;5HFK1WGy0VDlaT+dnjXQ921sNrAvHjuV7vTz4dWFkk//83GRaUEeGziG2zkqv7n16F7tvnj7o327&#10;VFeJbhU/Z005+aVLzOnCTGpE8fnO57uC1rxJ7w3Io3wqH4ZeQm7Toky8+dl8HgosM23i3UJd7Ez4&#10;RF9YZn/+PwcRcFG0Q1k8D2darSn1kS07HWA1qDljvPpQNsfpRHgpkTvxRTysLzGMjofn3dwJ+PIn&#10;jrRa04IpI/DB8nw5gefXcdQxHgMnhcFmOXYqfiqWOh5dKl74ouk8u8Ml86aKl8qnz/P8NLSf6E81&#10;vYDIYZ4YZ1EoXme0n1afSr2nncNHmu2vvGbSR6FXeu1Fk4pvP2sMy05lfXFY1iu0/alPGOp01YTy&#10;6kLlw2DVn5ipcpwWTpP2VT598VK16IDgt8pzKm5bNhvtVAQ6anSiJbND4KUzCLUeO62IgpFGURsq&#10;OpKI4nvhaU1VO6okbAZ6VULtbOlVZ6GtIW8evHX3/Ajub6O5b57HffAC7qkX8qyykFbMlJpQ6Dxd&#10;7Ga8KgbtZ+xitKbzfDHfak/l1XdRuxReupTaUMtuRX18PCwAzWgCeY1hn3Xx+NWp89SQsMpy0yoY&#10;bfm8WHyXcFM0p1ULF7MfXlSx7ZolcTznLocBkB90VQL6pwSe5T02enCdakGtCEQCv4noRtGOavq+&#10;VfGWZUoL2hAfh2YSvWm8l+fU1oVak8CzdKJlosphup/1pCl1jLRzK2Yqber+1RxPwhIbym0arA8F&#10;Qz2wOpY+V1DzkHpQGzZSq2SdaVi/Dl4bb7l02vAh+J/6meS+g+Ck0o/2Neu6PQ8XfZbhZ8zKx9GY&#10;Pv5UoFVtqKdZTtEDXWoPsxrWuroLmtMufcyaJ1Xf6Ul4EByA42uAfVdyPS9V7oJtFZsTO2HeaDML&#10;J/Unb2ZvuKN0p/jSJz1jyq1v/An450s8O8uXHwr/W2Terks1n7ZVcV+WYU7gZdgXD5PB51sXT75E&#10;hrXcgeXTTHlYf1MsneTUJ+B9sL8pT9Lvk2ghH+O71QMN6XBY6US+9/BT+NYe+JP0pnVLxnNt0ZnG&#10;jGD6ODutVnq8mNG8D3vJahGyRpAjFV92BpH+Mvzw5Z4m/dUeaFB7wFff4POOzrWY/4y5o8iP/BrH&#10;OITvyQhTOWsYGs/haE5fs5rTinDynqJDzZ88GI0vOlCrBR3AvT/1oMivlc60tBd7wRyfR5eN1nUW&#10;vy+zhtAHPvyZ/WGZz8M1X6KGFzXpJr/EseLln9aX7XSnhV+O6YVW/hneB4Sadxp2mI+bM+AyEfw2&#10;wWQHP0je0R6w0RfQmfayvLRs+qPw01/CUR9i/BEY8WNch0cZ/5UpmX4vw99j+qMmdegjPHv0gJmS&#10;47SPfP+9eRbqbrYMfZb3k7uoP7aInAtcz/Hd+K2kXtbrz3JunqLGXrL59PIR8t5Ta7SJaD5objQd&#10;4v35ERhnpblSx/16KbmzSjbCNBPRP6xE67CMdoW5+lYmuU1rzVXuR/9w/bL586e/N8qL+unviY8+&#10;MR+93YSGFd3piXJz7WiFuXaKZWGo7Xt3meP4WZpzuUfM4P4kcxnvj3m/jle/KZN6U/S7m/wOxfA4&#10;MdO8OfzOoSctgI3aYJrqNxXAxtQWio/BxbJCR5odE4eZbfwP7MBvsBPvwY7x4p38pqPlLIZ3VcJM&#10;y/hMlS4kN/rCybBRaU4dM0VnOh+NIlG+UD598dWJNvdoBtcznXdx8uYrNKxpyktayrLy3dfGSR86&#10;yQt4Z03cNMtUqxaHwEtD8NGT7wdtqKaXo3fNmzmKnKmvkC+VHDFTR7KPI2yf2SHw+Hnj+U1El4q2&#10;tEYtPv/d9FEVx31M3Cy8/vhm+AzV8I6iYhk5hldH8PuIXwAGnMV7t+wZvAsMwfsQMobgvSMcNX8W&#10;2tDYEOpChZPDES/+CvJooP1ssMwUrSnj8teLfSpXqZarRkdaw7UojOQ/KYzah9x3SRtaQhSHc004&#10;hqK54y13PbRRuUfD0PTP5PeMvKHkI1XfVfEzYapePaeDAc+7ajIpB2oZrLooTL58/reixEvJe8D3&#10;tTya9xu8O1Ete6sthV+KmVrWuUnDcE7pTHUvS1+HNlFrStNYTsdRxfmVN79iLveLc9EX079yAFTw&#10;malfGsrvLP7+zfP5rZW2dC55Tufa/KjSqypP6kG7rXn8rs+3fn4x3lquW2EEPv2I0fQ71uYg9Oc3&#10;lddcGkxxSzEjP9cRa+ocjoV+roXvHFAk3B62X7bh2KHau3FTrXs3Xuqm22XY1yA3XXz7Prv9136L&#10;hbncqVpP7NTPSN2wn6O69dU6Hubnpu58OM52J276uWkcs/oTe3NMUvxNXE8ccQ/nvR6GlJ8EHyUK&#10;iGJC45lElsaZv2c9+w8j2cuxiPlp/8RN5ZuvWBRgsvSnPh0ztJyP5Rx7DLZMcyxQbZCdsl9Or6k+&#10;7spNmefYqJ+d2mn0oe36p7ttaV9d2H1UPwr2X+FYqVp3rtXeNl2foUBons6DrpHW13bVqm93DjRf&#10;y7l1XOuuob/VtdO4lrfnhf7c9e887j4ff631f6b+pmH2oTM3FQsNstIdsEgXOz0m2sa49dgzLu2o&#10;+KbTlWpZx00t98xAV5rj6Uo/LIaVEmKl1+Fu4qgd6bAyWuUv1fLarsbFT8VOXTjNqTSl0peKn6q1&#10;fnxam++U/ZbOVCzvaDy/EVwTcdJ9fFYbojnfUVzjSK5loN2/iPcFb3zNrOtyP1z0PstNk5/9kUnC&#10;h5/U64fwU2lMxUl/jH//R2ZzL6L3T0zKkAdMxqtdbI7RVHKbbuwDa31BnPQX6FVpXxAbVQ0omKlY&#10;6EByoCo0zDTlQ03t93PuSeTxv8/qULf3h7f2+zXr/YZpv4SN3muS+38fb//PGX/U7ByoPKnK8f4w&#10;923/yxxdfZ+5tPMePPI/MO/XPWTeLv6xeSf/e+g277HctIPpV/P/ERb+Vas5tXyU8yI9qZ+ZSnNq&#10;9aW0foYqTanlqyyvZayWdN2t86tpWt5qSZluc6XSv6bL869oJqw+NenvzfWKe8wnDfeby1znk0w/&#10;zu+k6naJj76ddx85TskvUAwDLvoJmrSeHM8UdKXcSx0op5ZAo2nmOfo0z8atBfDRov8cNz0HNz2X&#10;B3MpEEelrcz0vOgd7ebTjhajXKefdpDTvumIaauCs8BNrU+ftq0C/2dZrilP2/PF3FQMNU5c820v&#10;4KMaDnJTjRNBbroUNkponRkLW2GicNjYd0x07GWi1UTEnDfhMfj1Y6gvFdNq85vOXvKOmRlz2cxM&#10;IMfpxk/MuvSbpra2wzSebDOXmlvN++1nyTmA3vPiSe5jT6AtPYnG9CS+erz1MFOblzTATpXjVDpS&#10;sVNxUy/ky6cuFJzQC3z5rSwHN1XuU5vbNMBNLTO17BTf/5lT5lrjCZiqx2dvNlNDCd6oHKEdBxrw&#10;vsM20ZWKbSoPqTSj1l+PbvRsBswUlncyhZyesNIjSWssOxV/lOb0BMzwRKryccLQ7fqebvNMhnKZ&#10;KtSnWKpq1dM3w86jLy56knXFS4PcFD4rZqrpp8n5qf1pwe/VBIs5DysVh3Va1qaC7TzL1Zjfd7Th&#10;229Cs3vQdOwptvvqefN5/uVZVZzz2OZVlpsq16kYsHK2ihE35cB5YKRipo6fOoYqdipuKg2pNLfK&#10;8XobN4X3ipueSk2Ec4ppwnctK6beU572FUZKWD4KQ22iLzsuZkqIq55Fo2q5qWWnAW4KMz29w8dN&#10;d9E33LQJht1MXgXri4eZNhGWnWoa3LQxdSn6Wu491+A55572OPeax7kHVZxMiqYe1FzLTRtTFpiz&#10;O+Gm2eTSKCRXBtz0QqG4aSpB7aeiNPssZpkpPvv2qgy+ZzvJSyoOzPXMYT+yxUphprmduCl9tZWJ&#10;m+4i0tGekldDWtOyNIYDnn2GxU4v787geuXT7zZ4Nj5dcVP0AqVh5Ph33BRPfZmY51zqLsBDpTEV&#10;45Rnv4ZxN03D1dKkumXETefBlqLESifDTD1uqraccY+b4rdjmRqerepiw3jWSzWXjxzgO1EX5KZX&#10;0J9aZnqo4RYD7cxNHT/1tU5z2nHQ8dLO7S12eidu2s7vq8cqPZYqr75jsuKc6t9tozMrDWpRA/tz&#10;J17qnxbkvW4bndogM2W6PPziph4z9bhpaxV+/epSqx89re85+mrlO22BvZ8vVw2oDJ7f001TeS41&#10;oLJ4xlqOdnMsjJG6T2P7w3mo9zRuEO2gADOVzlTsFI3pKDyYLJf1eoCdjg2wU5iptKZWb8qzdB5a&#10;oSA3nQArnSiPPrWiJpFTbpx0ptKXSsvKMzY6U6s9HQtLVYzTctQTmerx0XzpTC23hFfCPMUwi2Ck&#10;+fDMbPFLqzuFh8JCcybomZVn14njbV7T1OHkOB0xEt7LM/Pr4riveNyTPhw7tTkAxFHpT/1afz68&#10;1Hn0pWsVqxUrFTu1WlgNw00LpvNMO5NnxnD8pxFebaiKSPLqoRmtiOQZO2oWMZvhcL5L0m/DT+fy&#10;vWJ62ZzO3DSE5+OZaE71vQvH+4iPe1EU99ZzuaeGmy6EuS1YyL07XvmF8EtCDLUmFn5KaFjTSv8K&#10;N93NsuKcdfDT+mXxhPz6t0L60rpANMBO65Yl0D/+9QVLbFTMZ9sL0Jz6uGn1Ynn1YaArVsABVlhm&#10;Km66Hz2pco0eWHsrxE3FTA8kLodrsg/wxD1iioplXl0o5TfdA+8U/7ScFWYqRnqI1tOIKtfpap7r&#10;eRcHR/WHakm9BY9tYP09sFNPb+rlNtXwnoQYtg+P3bSBZ/gN/IcmwwvWcE5iOO+zzaYBMLVhw8za&#10;p3vDQn9Hbad+1ITqS/5SuOgT3e7ATWGnT4ibPmPZ6dqu5Dntgq+/K7y1O1rMkU+iBSWX6XI4c9w8&#10;aswv5FwtNKeoO3j9aD5sK9scT4qA0fWFn6J/nPY4vv2ucM4+JnsSXvhZ/czhNdTwXhbKs/k8ztNM&#10;2O8c/sdWkwM1H383eTfLNqEnJTcijGI/nt86POulU2GCUx5HO/lz+nwUZvo43uSnabvwbqMLXHUA&#10;XHQidaAm8N5LuU6noj3Ftx87zuzBn78vDt3p4rHGMtNFcKV5w0111ABqHjxKLtMeJn14H5P2am/u&#10;9aWJ6Et+UvIgM1w6bSjPx8PNqV2wsuiXTcVsvPWR8ui/xO/+a/j436CfEXz+GZ8jjsp38o1+cEyv&#10;LtTW/i+gt6A+1BA0EMN6Mp16Ba/0wY+PTz8Uv37oML6bA3lf8hzsdAj5TofBTofDNWF1UwfDOJ8x&#10;lWHoR2dQ634Y3rOBv+VZ4mmeKX6HJrYXPGYyHvtk82FTEfcdi2HH6ONm9aYP8pxO4bxPlQ61K9t5&#10;Ev3pA+RJfYy+lBO2C20Pkz/uWfQb3Uxy76fJQ/YMzyfPmjf7dkcn8jTPIj05psnksKown73/nrl6&#10;5pg5lJxgymYOQBM7gOvNuz6mvQcr/bDlMPeZh9Ga4j9q2mNuHCnkPzqZ/2fuA4rXcn+FZ4T/9pY8&#10;/t/zyRlUmmqunsCLf2Yvfny8+SfLWbfWfHzltPm3T29SV+rP5i9/+nfzf/7t381HV9623qcbR8lx&#10;W403KGcZ924J3Cskcu+3lPEV3EMtJ9Beb1tmCuF/JZaHot2HeYmfFkXBNKMDAQ8rZtgGw7mzx5iM&#10;aeRAgWmmwUt3wkvFTXdOgJtOlK9+qMmZ+ZopR3NaEUPftCX48cv5bxc/9RgqGlRNg4MqSufCZtE+&#10;qm7TraBeIDz81vjLdv/EWKUhrSF/qXKa1qArVU5T+fMrYqabSrz6tdJfwxHF34roN3Oap1lNn0xd&#10;Qt7hZU19jf8K9Kd8dgrmjIbb8g4BblqLdruW75reQ9Qvn2NDjLQOXlqn6SvIRUpULyEf7Bze3YWM&#10;NnkheCRCxzDM/0LoG+ha8e2HjobHTmZ9j5dKc1qvvBqr4aWrxUulNcWfj1df2lCvhhN15GGtBXO4&#10;DnDTElrPU8//DDy7cBbbmj2a457Kb2s4v4HytIfxezYbzbxyneLNXxPJ7xlMdS3Da5mO5/0Aw/Xk&#10;8yiBd4vBqoaTuGlZFEwyGi88fvjy+eMtAz2atMBqSPfTh82LChs9ikdKDPUI967qS61Y7EH4bO3i&#10;6ZaTWm6qz4jlpwHfPuy9irwC+/ltOgwT3b/eqyllPf8b4aR4/BUaPwizPcC+i8Wqzl0FrL0QfXMZ&#10;75Wkh1XOO/n0pb10fE9sUaEcnX6uI3bUOZzP3e+BF9tRHKZPPzd1LNZyqDiP3XXmpurfXxvKv/6d&#10;htWn9sH16d9fDYsLqrX9LvWOUVzUv7/qV+OuL6cx1Pm4EwMLcrOYz/ev/XDn8U6tjlf7I+Ymnhfs&#10;KzAutqfjaeCa5G+GmxK5SQwnE296etOyDfSR6J1b7au2qeN07LWCPqRjLWf/rN+d4bu1QW7K+naY&#10;/fAfs+O62i/xV4VfbxrUnDLfeu61zUA4ruiYqZuuPp0O1fV5t9btn+Ok0n3qHOqY3TX3fya1vM6p&#10;Y6Vq3bDjpprvPhOOmXbWmrprp234r5mOwX/N/OP+8/ZFw9r2fyj4bnTmpu3bYJLbb/FSl49U+lGr&#10;Kd3FvDSWYdx59zXsGOrVLHKU5uK5L7qlLZUf/0om3I3lgh5++rF5ANRXINRvME8q851fX+tIU9q+&#10;hWVTWE/DRCuhvAA381iPfT6yis86n6faSC/ESx0rrZ/LeWa8lrYuiu8m17Fg7DfMpq7/GzZ6n3kT&#10;Vrq55w9NEuF46Zsw05Q+P7O6UtV2SpemlBym0pom94Rr9voRudjFQh+w08VRt8JIU/r/jHsZ8VNx&#10;T69W1Dax0uelQX2YeIDpzO/3I+LHLAdDfQE/vzSmL4if0kdfcq/20bJdeDZ6iHuxfzItb/6zac/8&#10;prlW9F0Y47eJ75ibVb8271Y/DIP8rrlZ9j3ae83N0nvNVThke9pXLPO0PHMNPJPw81HLTNfdzk7F&#10;TK1/f63HoLWu+KfqQol5qt6TzX9KX5onpqp50ppq2HHZt7kuH++519yo+p82b67jsCf5bRTb1viV&#10;bK5nEdrTol/g3x1MnqJp6M/Wksc92/zhynHzp/da0fntwS+fTW7RNJ6V0avBTVuL/HpTaU2/vN70&#10;XB7cNF85LNfzrhvtYu4mtFnV5tMrl8xHly+Yjy+T77Sj1Xx2tQVWgOapKs/qTMVP2yqz0Rlkm9Id&#10;9WZR/DlPb4q+dBacNEKslOHZsZdu05wG2aljqEs9ranlpkzzeCnrLlFQX0ref7jp7Fg4KfrSsMXk&#10;O6XPOYzPiWk1sxe2mxlLrpgZcR0mKu6CWb6+1aQXXzEnTl1FL3re8tKP2k/DKmGml9CSwp3FOD9A&#10;96la8DYnaYCXSi9q9aeaDztVzlLLT8VQ7xowU5a1/ThuKmYa4KY3Tx9HF0Bd1LPUl2c7188cp1/y&#10;gLaRQxWNantNEc8ccFPymcoTfxrPtc1TCtdUTXv58o+T11Ra0yA3TVaOU/KbJnMfzDxpJFVvyfr7&#10;A4z0NJxUoWny/kt3aiML/Sm5Sxu3r4dxqiaUuCmh1oamrUEXilYBFnk+Tzlx5QFWzSUxSbz72brH&#10;R8dctA2v2Fvmg+Yj5OiqMsdgrseTlvOOmv1if6UHstyU4aOw0yOE+O8pOKU0pOKYHhsVw/T4qdWd&#10;BplpCvf6aE13UkMrBQbLuupP/PTE1nXmRAq8Ut56jv+UNKKcrxb0qa0w3fOE+j8HQ1Urfiqd6fl8&#10;+fSpNZWB3jUNHa6YqQIu20gfCj83PUtOU9V+Uh5Ty03t9eF7ks45J87hmW/aJa3pPGo/zYMPzIaf&#10;RsBK51qP/gnak8nz4KbzTONWImUheQDi0KfKq7+W76q+u3DTYurclygvKYyzDJ1pgJm+vXuHaS9P&#10;YTmuYa4YNueeEM8+z7hfb6q6b5dKU3geS+N76jHXi/RzQfy0KpNpmbZf1ZgSj+1oyLNa16NJaNHg&#10;ppXUhSqbLW463vLOCp4JSwnn1a+LQUcB4/T4Kc8oMFQx0xo4qfPuS2uqvKe7Ya3io0FuCkOtjGKc&#10;XACaruEqtKy1C/HKLSYfbOY2885RcdNaj5se3Gt9+n5/fpBx7sMrH+CSrpVP33r1mW5ZJnxVy79j&#10;daadualvfL8YKP0FuKSXX7QTN4VX+rmp05xafsq+OHbqdLB2X/aQO4DwM9I7DQf9+Ww/yFB9xyaG&#10;60IM1a81ba0uN2eqK82F3fLrZ5HbdAda0xRzku/4aT7vZ/PJdYvu9OLuHHOK35OyqFB4KDVZRg00&#10;ueOGwBVftLw0Fx4qrWnmaPz54qmjxE4HEYNhkOjMOrHTPNbLmzgMNkqo5dlZtaDyJowIhOpCUYOD&#10;EC/NeoM8AK8PxTs/1I47bpozlhrH6E5zx0tzOhqWyfPjdJ6nxS6nwk0JjedpWLwUXah89bmTXjeZ&#10;46RlHW2yxGjRgeZNmUBtqJFoT0dYZpo5egj7xD5Mgn3iu3e8VK2Yq7YhdlpMnwrxU9Wgkj9f/edN&#10;ksaU9aRXpc2bwjPyVNjpDDRBM3nul8c+Ah4agb5J+lPYqfio9eujOS2LDEeDQxsRCjNCW4ov3+pM&#10;pTUNYxitqtWchoexDKw1eg46nkiYFtx00Xy46UJ0COQ2Rd8pdlqxwOOmlpmiPa1ivHzugk7cVNrT&#10;W1pTaU7FPaVXlVe/btlyuCXvSGCnNeQ7rY5D97mcnKawUvFSza+Ni2ebt7hp+Ty46XynOaVF51q9&#10;eDHLoe+MX8Zz9UrC05paZip26uOmVn/KuOo+1cWz3tJYtgcnXS6miZd+ufrxQrWd1If8+ofQnVrN&#10;qbgrmlKN+/Wmmidt6v7EBGqjqC9xU+fTD+Q3hdOKp+5biSY2EQa7eTN9rWd7HF/MfLNj+Eu8j+/L&#10;+/h+ME9pTXujM33OrOlKTagne5DLtCv6UulNAzWhaDUuzemqJzx+quXWwE0TfwtzfeY5cgR3h03K&#10;px8Dl1jAczGshN/M+ljy2KIrq4QznC9YDUcrNIfS0Q3jb82c2AP++AgM8GE+a92YNsocXIX2OJ46&#10;2cvgIwmwEDy9B1fCGd5cbN7Zu8t81q7fu12mMRVNcwT67zHd4YDUuh+L9xytacmUR22fpVOfNkUT&#10;uqI7fdp65vfBnOphp9Wx1LGBmTbEvEHu0wlWX1q5YJSpXjDGak5rooeb/An4zkd3RTvJceHNT3+V&#10;/ofDNV/ta3a9ivb0pefhpz3NyYwxaOnoc+4gmCQ+/PBX0ZcOgtmgFwx7hc832tE5r8JMh8GI+U0Z&#10;9jvu86nZNHgAzxID0Zsq/yj606E9Ge8F++zJ928Y7xRXofmaCisdTO7RgfwGDOCdCr9Zk19EL/6i&#10;9ekXznzGVIRSz34U3JQaUKkDulu2mfpCL7bRw+Yi3T7wKX7HenLcE01H3Rbe85ZQ1zSec8r+zXyA&#10;PAIP8pvwS7bzCLr0h+Gzyn36KPvwkNnx4tPkKHuG55e++P27E0+aLS88ZbY+3wPtKXWinusFRyWX&#10;6bi+/JdNM8dzd9l7uz982GE+/vh98+nNd8ntdMzcbKznff1h7jnhp6dKzZUGvSfF94VnrKkATwv3&#10;36eyxU+pE5mfCDtdzf/zdnP9BMz0VK354Czrn2H4WCn/jyXmyjHqTJ07Zt7vuGT+9NH75i9//DO+&#10;/r+Yzz78kFyne83xtFW8713EPUMC924reE+N5jRjJZwxxKSjmSyGk8pPXwbLlCbU04V6+lANl8zl&#10;d5HIhxVmTh+BbhM9KO/H0mh3SGs6bqjVm3rj1A+cwrWNgB3CTKUjldaxjP/2Mqs75T6CbYmXKlep&#10;6kIVRcAdYa3pkxwrVQ0nL+TRFz/VvDzyn5agY/Rym07Goy/9KXlO4aO7YXgVsWhFF5NzfVmIjQq2&#10;nRtKv1NeZv1X0ZiSs8WyU/n28dVP5z8Hzan0scqDWotOVcy1din3MXHczxC1S7mfCXBT+fNr0KGW&#10;ci5yZ/IfECJuqpb3dTPIYwBDleY0N4R3f/Dl3XBcMVFpSsVNVfd+zyoFHJVoYJ7m78GrL09/mc4x&#10;mtDPcVPOTxF5LorCRuHV593G8hm89wnnd3AONZo8DntgLcyUeCsRZrpOfFP6zkh+B/E+wMWL2Z9S&#10;fm/KyYtQGunx0greYyjHqfz11fDmQxvmWc2ptKdip/vRmcqb7/nz1X8Ezx7z+S2ey/uuUP5z0BPD&#10;R8th7eVclzKGK9EuKzS9jGl1aHfFcw/BSG1+1AA/VZ5UG4Hxg7RaTtpX1SgriYDt0oqdduamYpZ+&#10;JuXnO34+5YbFlyxnjfe4oxik88CLxTrWKSZpeSQcyvrpF8NECMutlnhc0/Xpcqdqebf+3VoxRm1f&#10;/Wh9//76hzVPy+jY/Pvs+g0yU/qyOV19vEz9dOZgjp05bqb5d9qG429qLedjP7SsWJ50lmot0wxM&#10;k9ZSulfVhcpOwotPm0GbnexpThvWc7zwpjqOu5bjcaxTfYgLunCaTfHIKoW25d8e/E/77rik60es&#10;0x+Ob2p9y0zpqzM3FTu12wn0b1krfau9jZ0ybvtxfbGe+rKhfgPhZ6j+86vr0Pkca1xhrxHz3fbc&#10;/lpuyvbs8XOO7PkO7Jeug/38cR5d6z77rnWfKy2rffGHPgNu/zSsZb5M+D+Xf9Mwx9mZm6o+VHsq&#10;PGuHx04tK93JMGEZ6nZa5kkDeiUdbpmJXjQHVgq7VJ7SD4rQlBbAPLNZh/nSpoqPXlXs8vqQJlW8&#10;UxpT26f6YlhaU/n6HUd1elTLWtmmmOk11tX25e9/j+2J2cpHvi+G78M8rlsEEcn5j/bGxUl3M1xL&#10;1BNiplrmrVjeGUz4mtnU7Wcm6VnVefq+ZaRbxE2fI2/poAe9+ktoS3cMeoh56FLhqLdynTLcU3lO&#10;fwIPhXn2o57UC57udPsA6Ut/xf2MdKU/MyliqEzbMUha0weZx/IDWG/A99Cj/gt61HsYh9HCUVP6&#10;/wAm+wD79Bj3WQ/wnvlr1Fr6B7Sa/2iZ6JWC79Leg0bz+8SPyEHwkPmwoRt6zX/BR/8PdpkbJT82&#10;HcXfNR25X8er/189v/za27npbcx0ncdOxVQbFWt8fFXDhDjn8VWc60RvnstXqnU0TUz2fNJXzKXc&#10;b5kPqu9lP75uWjZ76x7j+hzlt9vz7X/FY6usc57foSuFj8BOJ6EpWG3rZH787gXyRjZyr1wAWyGH&#10;IZ6elnw0hrq/qvCY6X+Om67D/4uOzfp86TNnNb7PFBgjusrLbeaDthaY7QXzx+ut+IuOmss1xeQ2&#10;LcB7lg17yWU/Mk3xtjqzaBncdBE+fXHTWMdNxTvhpgqmh4uFxvl0p5adatwXcR4vtcvDSOfGwVLh&#10;pbNjW+Cx501Y3CUTxvKhMZfMjPmttNdMaOyF/0vZmYdXcZ1pvjOddKbTzzNPMpnudJJOMul4OtOd&#10;Trs7iW2wWcxu9tUEL2D2HbMLEJuEWAViMYsBoV1IaN9XxL6vEgIkIQQYbLZ4i52155l5zvzec+pc&#10;XWSwkz++51SdOnVu1b1XV1W/et/vM6s21ZuU3SfIGVBlrh8/gU62kfpWeOjx2n90HX3ndTjltSCa&#10;ODc0px/A+yzv9JpTuGeInQYs1WtNXU5T5TJ9NBwzpbaU5rDcFC++56a07zfUU+vUefYtN60/j1//&#10;omWyH8Fi30eP0Ax7rk9XLlKnXVQrDlqXRG5/co0qzu12Hn3n0xdLdXpTbRPnVH7OK+g4r2TK7y8v&#10;vnKTyv8erNNndaewRTFTqytNCPSmiZ6Zsg6ntTwVHinNqbSWtk59PryxIJVrcPgu1/ctJWhPYaot&#10;NQV4CYvw/O9EU0o9D9jmKfnz317vGCqcUwxVWlPHTmG+CbDOVHS1sMtwT75nqL5P+U3rxEyT8ejD&#10;SC03ldYWbupYb6CPFVvmXOo4rwa8/9fyYaQF4qTkCkXD2VyIjpNjt/58MVPmrbfzipUG3NS229Cu&#10;8t6jDVJcSef802n36n1w74X4aSO5CpRT9Ao+ONWDqtuzypzi+u8815ung+tXsdILXGvW7l4GM10O&#10;M10GM6VNiuazWg2H3cA8m61mvIVnH9J9imfegHNaZlop7gk/LUvmeQafZZ60ptvhwqolxd9pLvdY&#10;OeTYwI+ntgmtyrU89KuMladf3n7ry6+Em1Xxt7o/m79bacQzrAZV9aJuH0AvnrsLHrGG//Fw00ju&#10;deZzLRyBfkC6UPKbllEfSpzTakMDTekBWKnVncIHalZoWX596VC591AO1KVvWiZaFXBSy0jhplXS&#10;n4qlWnYKj2X7fq7vNdeFjCTqQrX69O+cPGK5aYh7BhxUrNLzSc9M27aWYzLOakK/gJu6mlABNz3y&#10;KKN8pEaTuOZR8gGEx2OYqbaLhdq8qPBWcU4bBz7r07ccFf3oDSKkb+V1LEvVPIqAm3pmqn2u15Sj&#10;MaV+DHF9P8d1/JC5XJ5vLmSrPlQywbOCojTTzOcujnpk3TK4H/nYRg+ynntx0qxxg006dT3ES7PH&#10;EmPESgfAVGlteM2p67MslTFZ7CPmGmKnaJDETfPxQ+ZNft1y09yJaD0nkE+Oe+usMaopJW7q42Ve&#10;z2tOxVVHkDfVefwtO30TfSkc1MZMGOcM8VLnzRfbFPfMmzza5ExE40ObPX6cSR+Phg0taO6UCXh8&#10;0S+JC6M1TXmDXAIwUGlHC6zmFA7LfOKl4rFFb6KzmolHcqbyqcqTj3ZoMnU+iHztBy/Nn8oxsG/+&#10;dO6V0ZzmzWAuxhfPmQ4Lldfec9NAb7oYBormtGzRfO5P57s6UPNmmGLLS8ltGnDTYthp8Tx5/efB&#10;l8RO0ahGSp+6GH66jHuKKO4norn+ddpS6Ut9VC7zzHQJ96rhPn3HTUvD2elidKuMF2+1+U3Xwk4V&#10;8FOF05jCS9fEwlbFTFdzr7HS+fSX4tWHm1aEcdNqcdMYsdMY5lsJt4y17DLETkMcFe/+Fm2LtXpQ&#10;Mc2D5DE9sLqVm9ocpLHSna602w7BT8VXxU6dvx9eKt0pGtOzu4JgXbzU8VjySTNevFXzy//v9aa2&#10;LhRzH4nbABtBjxobhx5rKzVbqHu1KsbmS9jaG343bJjZ3Lmr2d6lN5rRXjDR7uhI8d5bbtop4KSe&#10;m+LXf7a1TwxVutPNz79oNrTrima1J39j/fnMZppTm6LQJy3gvom8tTFoiuejmR4/jNpB1FOb0Jvv&#10;3QDygc42N+oKzTsHEsypzTCm2Z3hdT+Dx3Q2B5eP4T4VjrEBb+xaGMu6hTaOr4Olomc9EhcJW9tO&#10;bfUc86uzKfzvUY6Jn/Nd/Wf4a3unM4V7Sm9aMIFcVmNpJ/XAnzUKneoUfq/HWV56HP1ldfQbPDeD&#10;oa6ahP50EnqKkfBNtK+jnqUuPPVc3+hDXtNeNr/pPthp6i/hnCOoH/dLfitGdTZXi/gtj3gVDQZ6&#10;0sgR7P+GqV74Cv9DXjNVC0ahcRgDR9WcaNpf7wMb5X0f0MekDMbzPWQAnwF1pka8hFe/q0kbivZ0&#10;AHXqYbPSrN2vzYUZ5pnadL5zy/m7Qy8oj37JjMH484eYyjn9Obe+MFN46+D+tk0aiBZ0ELxzQCfm&#10;6mwZbeLAviaB19058Of41HqSA2GeuXNoh/nkeg3a/C18R/Edz/sZ2tMfoWN9muiMLuQXaDZegL1S&#10;A6p/H+bpznIH2h7UcsCr37eH2dmHtk9X7l064M/vxftFDS3aG5U51Hb6tfn97/+v+cNvfmf++OuH&#10;5rcPbpv3rpw3TTyvbKkgn2n5Vv7f65kpz7fhps2FCjSn8pGgOW3gOuvuyX3kqikx9y4eRnNKfagL&#10;+8n5UEJe01I0tFXmvXOl6FGreD5YZu7XnzKfvtfM9eVpU5tLXc/ctTxnRWeavYHrwA3kfYozOfMm&#10;mJTJ6PzhfGXLxTXxgETzTBPeVx0zEx3mDMtQSxbLxz8J3eZIsxfffBq/5TYCZprCdzmZcNrTYYwZ&#10;Ri5R8l5HjCa3qbz4aPKJCubW/OXwU+U4LYOvFcHycmGmyjn6RdxUfv1c2GnpUrFTdKeWmU63WlPl&#10;Nt2/Cu8LzHP/ap5dMaZg7kiOQ958mOlU59F3mlPlOh0FN+V1qReVP2ckvvvx/O445loDJz2wdh6+&#10;eZcDQ/rTg7GOo1ZQ3ypvHpx3VqA1tdyU52twU/n2pTnNnw0/nU2e0wjxSLSv6+fzNyqNKbWg4KaH&#10;8Ogf5RpRfPLYJnzpsNkqOHsR4/PnkHc7pDelLlQEnv0FQRsB74RzVkVN5LeN3xW0pie5xlQOgOPM&#10;pxDbPAMvVRyLmwP3wj9BPaii+fLncz0HIy2N9HpT8jDBJYvhsvLZS1N7jOMUwzzzNnx0BxpTefS5&#10;lpXOVPlOT29bwm8r14d8fmKjqgmlfUtYLhd/R9eq1xFHraCthK1K7+ryAMBgmfsU857ielgefcdO&#10;ldc00vr6VVtK51u2CM4rdko07+H+eLtjnWJFnh+ptRq/lbRBeEYV3nrOKtYofin+6Fmk+KmWw5mp&#10;51B+bvt6qxz78vOqT8eiOcVFPy80RsfwpOP1x65W8/u5PRfTsYUzU9vPfGK7Gv9FHCx8fv8a/jz8&#10;69lzDObTGLE2y02Xt/JG3ye2Kd+98ptm7nY+/fwdaEfhHTVwkKMc7yHeZ9V0Un5PzSO26b3uasUI&#10;nxSenVqeyH7hjNQzx3A2GD7v53FTsU/PTj1r9YzSv5ZlmRyb+KhYaxmh1keIodLnl/2+lk/CzsR3&#10;7fvL+Usj6t9/fU7++LWPP3+7P6+pNqS55f335+j31/cx/HPzy9oePrffz3LSYB7P0L/ou+K3h16T&#10;uf+sZY6xLTfV3+/NRKff9MzUs03LUlMc81RdJ9W89zWdxEof5jsOqvHWr682WPbcVGxUjNTmP9U2&#10;lm2k05fq2Kr2FTt9R9uy4LK5TlMqNqu8qNKhtvBdVt2jU7xnXle6fyHLsFPpTfcv4L2g9WF9+kv4&#10;TBe77Udj0FtP+Cvym/6TSej5FNcH5BaFfWa+1oFrmvZck/zMJL6EDrW7/Po/YgxeflpXLwrvPvrU&#10;XcSeXj90/vz+qv2EXjRgpUl9HUNNG/LvXHM9Z7Wqe0fJV/OPjIHR9v8B1zosD4St9kdf2vcnHMNP&#10;zY6uP+Ba6jt4mr5hOe/ZOFgk78Wvyr9n7pX9s7mT9z/hpXDJop/ASn9Mjfi/N+/XPG3eLfuhuV34&#10;d/DKH9i4Vfg/qKn0TXMj5SvWF6/aTdKNfpHe9AJjPBvVWLvPFqct1bK0pmKr9dvQmbJcu4l8skl8&#10;Dyq+YT44/ANzg8/36tts28A4WGno9ZhD7LWO/cRPT634KteFP4OVbDR36ivM//nkFs+t68lBqByi&#10;KeYSHtzGYphQyS7qxOw078BMbX7EInJQBtGa2xQtYIFyJxJfkN/0eiHPvAvJrwSLUW2oZvxgl+A5&#10;0g+qhtGHcMdP71w3H8EhP73TgPa1xlwvk/8THVtppqnj+XpRYo3lprOi3zHzLTdFJ7oS/klYZuq5&#10;aTg7XR3wU3HS8EBjapmp5a0tZg7tPEK5TBeuvE4dqOust8Bob5ppy2+ZxWsbzI4tJ0x1UrGpy0o1&#10;l3NVUzzHPLx4zHLTT25IM6qcpQqnIbWa00byjZKD1GlPnVff+vVhn5ad0oqDipNaNipN6eOiiX3D&#10;uKt0peHc9APLTS/ATi+4fulPL50nT8AFvO0XeH3qTdWT6zQbnVjCRngpHC6Z3KVoKF1OUxgkbNQx&#10;Q7FD+mGTym+qOuhn98AkxT+TpLmEA8JP69FRWn66Lx5NJMsKeGl9GiyWecVZvTff7pekXAD0ax7L&#10;TWk1zmov0XiSK+AKTKYxP5lrcZcvV8y0IW83uofD1LA4iZ4twRxDa3TWHh/HtHMDbBad6a5NNier&#10;rc2xC83Q2/gt1bcHvShc+FLaLs4Zf3GGalXtsaFl1YGqTd1px2ic1ZfueSvQmuo4lYfV5TAIHTPv&#10;QX0a/DgDbSaauwa4sfhpUx7HLr0svvwr6FcvW50p+V3Z/1IKeV8Ddir2XJ8acFPLTMWvxU5d36VU&#10;nleII2fx95KtGly8Vhr6qK1L8OYvdv78nZGcs7z5S81FnrfXxUfjz4eVJkZZZnopOQa96RrmRAOS&#10;sYn7GnhnPvrw4kTLMy07VX2nUvKdliaxTRpa5SCQxlfMlHsr7rGuydPHfVVznmOo4qZ2O59Lc4Fy&#10;dyTg/2NOOKz8+jer5PcnZ2qJ8qQm2NdrKYeFo3E++zbsAl2UOKaYqeOm3E+JCaE3tZpRmGcVGlLx&#10;U9WHks7UslM8+weC2L9sJmPIh7qYsTbIQQaLFT+tWhwEy+pz7HQK29ApLZ9tzqXvoS7UcTSiNVZv&#10;arnpqSOP1HOy+k5xU3ji50YYz7xzAm2p154+pnVaUeaDV7qoooWfsm65qdqw8OOcTlTHIe2rtF/h&#10;vNSxUPHQEDcVP30MO32EzcJZP7vumKpnry1ipp6bVsNOq6sIWGpVsWnEl38hH511odjpHvKLrTbZ&#10;k8eRVxQdD8w0ZyyMYUJ/mCbL46QxHWZZatZoeKgN8pvSenaaqfymMEiX75Rl5tg3BsYKc82BvVrN&#10;6kQY6kT45ES0nROoWawYLy7K3GPhs3BTH+HsVDpUy0/FUAOOKt6aP5WaUug6C+Ggqt+k3KbipmrF&#10;ScU0xU195Ezk3n4M99YL3yR/5E7u3+ajLeM1x4rTwmUnvG4Za95kx0+dhlS+fadl1XreVOlLYbGT&#10;yF03iXtrWsdNuR+eyljLXKVZZd2G9hXLRQs3nxrREbCGBdKfoi1dKA3qXHgqvvyIOYyZZscVzYGd&#10;zn0z4KfSnrbqTUvhpiUR6FMXLOC+MZJzWMJ96TJ453Ku3aNgqCu43lZte8dLyyLFR2GmCx/HTVvZ&#10;aSn8tDxyOXNF233lta+JoVbUKrSfa9ZxzyxWivaUqMabXxW1yjJS5TYtW7LCRoibLvfcVvpVeG5M&#10;NPdHK+CR5CjdsBrutNYxVJinZaV47o/RZ73ysdKTUvsJPqoaUNKbyqcvzan45hH4pvrFVQ8zViz0&#10;xKZYy09PojU9tUN6U0LL26g3xf8ZefOPxrEv+1tGGrSt3FRaVlgtuVv3w4MPx26E9ao+1mrOM8ok&#10;vzwMrjbAxPcbQB2objaf6ZbnpRvtYdaLjbYjt2kYI417NmCn9Knfx8b26FLbdTBxtFs6dTfprwxE&#10;uznDnNxILafY+bwWPGfOeBgkfzev96POen++7734fvVCE9qD2u1duK+fbO4c3GXrtl9IJC/uvP7k&#10;Fe2MB7w//HQq9/g8j4rl2dS6WdQ1gXNQ7/tQNL/TM5Ujo705sHwEuV3WkIeomP91fNbzesEof8Gz&#10;hJ+aginPk3cTvemEzjwb6cjfQnfmHwLjfNUcjRmLT2AkrHS0qVk6ihjNNjzXE7qiX0VrOrYjnBON&#10;KczUcVPymr7SzexFZ5oxYjA1nHrDUIbyWVEvbnQP9K4c95xXYKYj4Kiw0gjlNUXbNoPnIpx32nB8&#10;+EPRmQ7ty/3EAPQRg+GNfUw689i8pi9Tg2mo+CTsdCDjGJ9BToBKatuIJX7cQC2li0Vc46xHx0ou&#10;5Yk9zL5XnjVJgzvi7+9D3YTe3E+QdwFWmjKgo+WzSXzGyf26Myda0d4d0G105/6iK/c1XfltoEbU&#10;vN5oeyeZ9w69ZX53g+eK1VvgHdNM8vAO6Erhpn25H+nX2ezsi56130toQnqy3pv7nJe4P3kJfsp8&#10;/bqSz6yj2d2b1+VYiuC6d0+Wmk9uk78IhvnJ7Wvmtw/vm998+BG6UGo9/e4PXNtfNu+cyCP/1mb+&#10;7+Mf4f/41WyuJ7iuUD6eG6XKe76JmlGbeOaZZO6fLoSPlpKroch8UJuHphQdxakic+9MHhpaPDb5&#10;axi/jnxHq4l1+JbW8oyb6wzaS/vETnn2jkd/79SRJnmi043mzOF3lPe2kP/B0pfaWk54+Atgbjlz&#10;R1MLaqTVlaYxXiGNacq4oSZ1PFpTlh03HY4OVTEUvz6/uzN4joZGskgeceaUV1/61VJ4aXEkz7zm&#10;jUa/qtpPw+34cE/+45bTJwyz2lPVniqE95VHTbLa0yr+xirgjpXR+PRplWcz3zJT8sLARbOm49Of&#10;phiJjlWMVj596U35f0Dkwt/zZpHvAdYqTayY8f4182Gn5CdFcyoNa8UKuDLXLQV4cHLFRWfx/0ca&#10;0yCkO82ayXsobooWNX8O/2N4T4t5Tyvh0TXoLo/gQVdId3psI/78OJ6loF91OlP+p8zlfx3vdTF1&#10;m5xPH146H+8Ffz8FtMURxAK4ceRo/g9MgDNO5zmRcq7y7ATdqtWciqFuRCO7Gj69FF66gP+dypW6&#10;gN8ImGQZfFi16suJCtVxE0clp23pQvLUwDqreS+Prp/Hcy6881uVR5XYhl4Ufnp8I3lU18J4+RzL&#10;4aXipJV8rp6bVsDX5dkvIZTfVDpUrVeiY1au0+Oc8wmOT6xUXFatcq8eWDfbVCnPAp+bcqNqH5cn&#10;1Xn1G3dzL70VNhn7WW7Ulul4lhTeKjepZZGrA9YJ0/P6U6sFXefWxSM9i/zM/pojLPx2zSsu+nlh&#10;mST7ap/w4/VzhPdp2ff71utAPS/VfHauYD7Pup7UPsLRYDuh13vMMWmOtmzP11US0xPbE6c8xGdR&#10;s/0vTC48oxhuUQO3sDkT2N/qSmFPYqZ6Lc8HPZP8Im4aPl7LIZYYvL7ljGHL/vhCzHR5oAtdFvBO&#10;uJdnnLZlu2et/rU8T/VzWGbKfmWEZ6ZPajWn398eL+cezlAf9562PQfLTIP9/OflcwV85nMN3lf/&#10;Ofr5vbbUvrbef0Lb2q5/Zj7GtO3zc//ZLd+ptty0KR4mmfBkbqpcpGKm8saLY2pZLFS1n+Sz9/lN&#10;27JTrSu8x186Ua9h9WxV+9oaUcFraP4PC118kM/r5cLktvH7spGcHfpbXsp7sYDvrfhopOOhNbDT&#10;A4T46RE+a60rDi9xUaOxxEm+k4Vw023d0X+OaEduoOe4hvkPqyuNpw5UfA94aU/VhyLfaTdpQOXL&#10;p7/b97h2gLP2fgpf//fMDtbjYafy1ktjams5Dfo3rpme5dl0J5M7tqutHbX35We4tvlXkzb42+Qy&#10;/Z4dn9z/53hfnjY7uv8TNU7/N9dWP2f8t0zVPHd+F7dQf2nPX5sbGd+Fl34bbvp16j99C276dbjp&#10;36Mp/Vt4wpfNw8ofmofV/2beLfxfePfJcVrwXXO74O/M3ZJvm3dzvmY0j2egYpchlvlWq87U99Wx&#10;XWNsbSe2y39vffks+zpQ4p6X+RzezfoL8+mRpywzbU50jLWOce410JWy7/k4Pi9a9Ymlnub7ezz6&#10;21yrDTVXC7eY39+jPvmV0+b2kVJql+80t8rQ9JW8jX93F9ozeIf8uvjqdV3VUkSNJ89N6ffcNMRM&#10;/wRu2lIEZ8mDv+SLm8Jg0JuKn14tSoQb4imHm358o4GaSg3oTxvRR56lHlU2x5AGl4L1ZafBTfeb&#10;FesazawVrdxUHn3LTcVKPxPw1EB7GiFOGoR8+eHMdP4KvPjR8FXpTeGls6JvmTcXU1dq2S2zet0V&#10;s/WtMyb7beoQpWVbHmZrx6sOUgb1gUrzzEM458fNnEMTfLIBbkm8j7fJ+vPZ9uE1zimMe1qPvnSm&#10;ATMVP/Vc9Umt3YdxGhvOTB+iK30IHxVDlU//3kVyW7Eufqr23qVz5jb9D69eguvCx09Uwyl3oNmM&#10;hWGSzy0+4KW78ePHo9GEGV6I99xUmku4KeMuwjoVF9BgnoehSnd5IRGeCEOtgwNegpWKpTpfPtxR&#10;4xl3Ee4obqgQS3X6083Mudkuy/9eS9RTX/4i3PQix+bqT4lLco0Ph7x9uAyeftP8vz9+iPet3tSm&#10;7eL48ejv1DHrmLahGZHWlGOT7lSxU3nqOD/6z7J+Dn56IVG5RXWc+OYJLavPbmOOiwk+OI7gfMV+&#10;dcxip8oB63gw5wf/vag+zvky+Qjk81c+1Uvp1N9KhRvDSJUr1dWC0rLTm7YyU8dKPS+9spfzJaQ/&#10;reW9UNtA7lmFtKe1u1fACZTPdAk1oSJsHlN58y/sXAo7RWu6JwatqbgpIWaashJuyj1NGhqQtI3U&#10;64KdZnHfJB5dkGjjWsEe9KVohqUxzSKPKnxUGl8xUx/SnapPf7tOewo3hcE2cO/ViNakiX2v5fNM&#10;pRD2WkQUyxcIR6a/UWPgq9d4DuO4KX5WcVNYp+Om5KrDf+zCee1D/nq89cp3qrpPqg1VE0W7fBbe&#10;fO5flqAvsVxUjJT8pYyr5L5DEeKmWg7YqfhpJdfvVbDYMynx5uaJo2hE98M50YqeOGz5qWeltj1G&#10;P/G5zLQNU/Ue+rZt2zyknof61rNS5RN9hGXCUP0YtZ6fes7qdKZP4KaPY6eBHvUmrV7rkUBrevNQ&#10;hQ0xVzFTy033S2cKK1UcqManz3p1McdSyjO2THPy7bXcd001ySPRlL4C63xD/JIcpWP6EWjHxiln&#10;KblLLRcdSIs3nxAXzRojf762qU+sVOuuz3JTOwYGJI0q/DRbelUYbDacMmus9KXkAcAjb/OjisV6&#10;bjrW8VNtyxztfPsaL8++GKp8/Pu0Pn44bAcNKr7/XPyVBdPQeU4ZbetH5aIxtXlHWRcP3Udkjx/F&#10;/fgcnpehrz5SYxpKCrgHnW0yOPd9cNuM0SNo8WaOFz+Vtx/uqmAOsVHNqX7Vp1LkwE3FZi03nSrW&#10;2pabwlhhrfnTpVGlPpU8/nPQ98ydBguFo0pbKj5KFM15Ey0rHsRZsFP0qVp3utNZppRjlE9fOtPS&#10;iAiOOQLN0QJiIffNi7jnjcS3GMnnuJh70qXcsy7nvnKZZaVFEWxje+lCMdInBWOlO2W/8sVRlp1W&#10;LI3mvjrayPMv77+0pXYZJqocphXSlsJLK5auDPFTy03hqGK2VVEw02hpYGGmMVFoLKJgksvRTkWj&#10;hYzhfl7ME44JR5X//pBlpTEw0RjuvWMYQz+hvKaH1oijoi+Fd4pvqj6UZarah3VpSK2WFD56DIZ6&#10;HA5rQ+v2NZRjQH5/6UzRnIbFsQ1uXVz2wOr13MuRz5X8A5VLongvlpLXd5J5q3NPEz9gCDWd0Il2&#10;7G42wkI3t+/meGk7fPjPdTYbftHRtnEhZurZqdpOZoOCcXHPvkCQ87RDF7O7bz+86mj54BdXc9bD&#10;DfEcj0GHOpI68W/wzIK/iYIJ0pz2I16Cm7anNlFHNKKdyCn6Mr/3q82n14t5xrWZ38lB8NNu+O2p&#10;Wx8xGB45CA/AAPzkPfiutmNbR/gm/G/yi3wnmWN+F1O3G1a1qBfzdSPXaWe+x+TwnNaVHFydTP5Y&#10;arbCQ7NZLprWjbpHGvcSuT3x1s8cynOUnmi1O3LNTYyRTlXMtLvZNxId5Sjymb7WBW4KyxzR3+wd&#10;Dkcc0dlczOA7PqUL9wzt4aldGTeQY+rGHEOZY4DJ5rcj/Zdw0EFd0UQof2lvar3CRgf3s+w0lTZ9&#10;KLx0MDXvaVMHwT/RdqYMEgOFQ6MRTR9KvSdpXF8bZErI03EhcaN5cBGd7sHdaL4mmqxRvbiXeIH7&#10;Fb1GD3hmV+49upv4QX3pf5FlXrNfP+4tenE/0gWdBvnFBqDZGNKN3ADkIHj9JT4f7k3GPIcXbzD/&#10;i1eYT5uLTHPpdp7xDWd8R1hrb7OL3AK7e3ez82zv2YPPmu9Qj26Wm+6Goe7u0cfE93yev+dx5gO0&#10;D3cvVpp3z1aY+2fK4OL8PpVtMe8dzTQftVy1GtQ//OcfzMP3f2t+8+A9rvmP8pnjH+MeoLmQ665c&#10;PCQl/P8uoPZrMXUHYKs3q7abu0d2mQenEsz9E1x/wdqbivCb5PO8PXMt/9PJHZTNNUpmHNcA8rOs&#10;gsWS5zR3I8+Pt5qjm5fAOmGgk1/BY/9LkwyTTJ3yiklHl5kBV8xEj6k2jb5knoUl8LuexOeYRr4V&#10;u8+E4UY601Ra7S92Kp++cp6m8p1Om8hnPRmuOpm8p9Ng5XP57YYl5hI5c/A7zBrJ/KrVhD51EsG4&#10;TMY5Xuq0p636U3wDbNvLsahv77ThJgM9a85c/icsgDUu4NkVbDCffOzivznMnTOTfNpvoqXlNfbB&#10;TMVLMwnVhFJkz+D/hbz6M6U7FVMl7zbsNJdjK8TTXkxdzGK8MGqlG82H+efNwcfwCDMVO4WV4s/P&#10;n80zN9ip2nzGFaJJLZjrWKi89/nwy/KlcEbyE1TDYCvR3ZbirylcSM0txoqzFnDshbBTaUyV07RY&#10;WlOYqdip5aacq6vpJJ44iuXR/DYzp7ixWC/scf9KnlPDk8si0WsyvhRuW6JzWADThJEqX6hlpovH&#10;4rMXnyTg2qU6X40V64RrV3GMB5jvIFrRg6upmbVS2mOeC4qNwksrYOpiplrW/gppTS0vhZnKs18e&#10;0qPCQ+nbHw0/Zt6Dq2bym8+8tOrT+1ICR9e5lnEN6D3/0tbKqy+t0Xnuk8UPPcfxTNHyw5WP7/dj&#10;wnlnaBlGYnkmrXikZZEs2/lhP9pXfXabltuEfV36pAH08zyp9cfhjz3Usq+dJ+z4Q9vC+r5oTFvm&#10;1Xbd6jVXwHrCA9Zg+2k9p7Pb1c842xcdcFK1Ua5fOs1ylqUnPcZnUrWFsevc+6D95LevhC2p1Rw6&#10;Fs8m27Y2xylzte23c2ieIMK3+77wVjwz3D/vlx9hpRrTNphfY8vhYeHbQnyUfm0LrbO/lsVS20b4&#10;GM9xbcv5iYnqHDyrVes5qd4zu8wY+/6z7t9/r9HVdj/mkc8qGOv385+ZOLPt473X+69+P6btd+NJ&#10;64/7Hv5JfXyn23LThl3kDd3zF0b5Qz37tLwzDQ1oKjw1Hd65l22EzXGa0spYxT3FRX2uU+lIQ/lM&#10;6bc6UsaLk9raTxluHvn978PgxEXFST8KQstip/L0SwPbxLEd5/0SAxX/rIaHKqQvtR58WvFTLWuM&#10;cpoe0HoQ4qlaPr/+y7BIfqOipTN9Fgb6Y/SkP8Bz/32b5zSB2lAJvZ6ytaL29NQyelP6dvdAX8p6&#10;fPfvwVG/b/vteg/89fjxxUazXuc6DS+PrksyuLaS3z8Bppoo/Wk/5Tr9Edz0X3iOi561z7/zjFe1&#10;pr7ONdy3Tdmsr5jzsTq+vzRnY/8reUO/Zhriv2LeyeQ9y/8b86DsKeo9/RUs9CvmTsE3yWH6HWpD&#10;fYv+f4CbPk3fD9GakuMUbird6XtF34Wl/nfTnPhfnG50s+OXbdmpZ6bqly7VrrPs+z07FQfV8m3e&#10;u4/2f4e8AF82+r6Ip9o8qNpXc2jcRqcr1Rzy959e+yVzKuavzZmNo8zdw9vNR5fRCr3NvdC8UXAp&#10;eEgZmrFS1dik/hO8tBFOerOM59Aw1KbiePzy5Cc8VvgIN2227DRMa/oncNPmAtgrGtPr+Zu57sJ/&#10;DI+5jl/oMvq2947Bxa43kJ9J3nTyeN5sRIN61d7HN+alcU2WQC69dLhpjYmBm86OuW31pnNWiJk6&#10;bip2qmXPQ+Xbt2H78PGvZJ2ICA/GRKApFTeNXAE3ZXluTDN1n5rNkphr5q0NtaZgd7U5k56JLhH/&#10;OR70evSUF/eqdjxaRXJzXiJ/ZsuRahhpndV0vt+oZ/+XzT00pg+ukG8UJvw+zDLESsVL2wYs1DNU&#10;27bdznqoBhR81OtMLR+9hKYULnq/9oy5X3fW3CW0rL4HdWyDm77LmIdX68ztWuoGNNeSg7LAnMSP&#10;LyZ6Yfd66j7hdffcNP4tuKNC/BFeypg6uKl0omKglpviYT9PaNlHLYywNhHmxxgxR+9vFy+9QFjG&#10;6Lkj2+vgkT7Hp7jpuYRNfB/JlYoOsz5FTHWDOZe2ne8eOXDv3ja//+hT8+GDB+Y/f/MQfe9lU8tn&#10;cGp7nM1Np7x0Z3dxTOKmNjh+tXgt1Z4jtP2czonzk5b2ojhqsOz6OEbLTqljBUvVudrzEDclxHRr&#10;dfyci9PL6hzZBgvWMVtOGrBS+14wznJT+sRKPTe1Ol3OSzW2Qsw0Hb66F14MfxUztnkL6BOflwZV&#10;3Pos+aXO8nz+/A7yQG1fACuNJK/pYmofw0wTpDWFmybGmPokMVNpTVfDS9eZK6nUakiJg+nCTTPh&#10;onj/G7NVh4vnItloeXOkAceXz32QdKWel6ptQnfaxDbXxza0plZ/Smtzz4qL5kinqvlc3txGlpUP&#10;tQm2qvwA0reolq/GnMenfxhPqeWm+ElL5c233BTNhfXVy1uvUI5SuCnsVNpTpz9VS7/4qHio5aSs&#10;q4/QNjFT9T/CTrWu8SFuuhtuegQPvuoukTMU77mtex+wUvFSzz7/FG7qeWbbseG5R50fPvDf81vx&#10;KA8VE63mt86xzEfYqXShbLP7azkIeel9WK0p+z6iNw0Yabju1PJSMdMnxI2D5ehUXbTUqAaUY6Yt&#10;NZUwVBfXD1eaW8cqYaY5sKjl1JTmXvbVvvCAvib5tX7whn6Wg2bhw89UjOxn62NbDvrGYBgjeU2J&#10;fZaTirPCS8VRaTPZHs5OpUfNHgMrtQEXHesYrHKhZoqJvgEzhdPKK299//SH2Kk8+5ap0ga5TrPG&#10;SZvq6kZZ7joW/joO/so9eRb35pl4+HMmwjxhpAoxzdwpcFT4Ziacs2jhLHMmk1wWh6pNU3m5aago&#10;g53mcx8606TDeDNGieNqfuVSxasJP7URzJc9nr4J5L7jNZRnNU96VubP9wE3dRpV7nHx6ecTTn8K&#10;N53OvSk+f+UPcKE8qXDS2XBSWGmhAm5aOFOaU5bhpkXwVOU2FTctnU/ePGlN58+nP4LtC13MFTsl&#10;Ioh5i9Cicl2wYLENMVPHTVlf9CS9aStLLUNvWrY46jNRjgZVnLREXJVl8VHx1fLF6oehLlvJfYJr&#10;5dO3OU6Xw0zbcNODq5ZxH7kczU4U98XReNTQoCqHqY/VK7gHX2HXxUbFTcVMD65Bcwo3tSxV3FRh&#10;t0uL6sL2BWxUHPYoXny1PsRXxUbFSY9tQH9qGaz0pwE3Zf0QetOaGLS0y2Ps+5U/fbbZ3HMg9Z/6&#10;wE77oC0lTymxqZ3qPHUx658hpymtuGncMz6faTgvdczU601jYatxzz1vYn8uzWlHs/XFPvC3vuiR&#10;h/CbH8X/9wJy0e/kt3AaPveBsNMB6DjRm8IwCyd2Qov5nK1BVDjteVM0/Tl856y/2YGcArPNtdM5&#10;5r0j2/D8ogmcwvgJHVyuUjSkxXDSnPHP4MNvx/4wv4kvwGA748XvSLSzetPiKXj+J7Sjn2vwsc9T&#10;46kz/T1hqJ1N3vj2Jp99csaQx3MM1+evd4F5ojNF1yBPfw7cNGs0rzEKv37ATdNf6UKO014w097o&#10;IGCys3qb2oxJJuvVHug3O5vUl6nFNBz96HAY6PAX4Zh9XQxRCx8dNsC2yeKYRDKMNHUY/HRYL5M0&#10;jDr1cNKUgf1gpoPw28NPh8A5B1M/CkabouUB/cyunn3Nzm4wyr7deQYy3FzcHUm+0Bxzo2arOUxd&#10;q4wRMNkB1G7q24F6CPjqB6EPHdCFew48+4Phnn3EVXvCPvHvw0MT+77IvUdX2Gc3s4tIJLR/0uAX&#10;4dOv2nzkSTDdRPaLH8g8fdpbTprA6yfQl9C7N9va03Y0u7qQ97RfB3N4yxJztSyFPOUpXK9vNe9U&#10;4g+r4tq9kmv6ykR+n+LxjW2jhtNW/Fy3zKf3H5g/fPKp+e2viY8/Mu83XTLNlZn2Olx1W6/lbUTL&#10;sIHnnnHcD2ziOWgcvHQd1/7k+8laxfY4YhP/8+mHoV6FoTaQz7S5mJxe2sa1fUPOFrSF00wiz6bS&#10;Jr0KMx1u9qAdTRwzBDY6xCSzLP1o8vihlpUm8vxsD7+fSfwWp3hOalmpGKnnpmhGYap7yXGdOpGc&#10;C3DTtEnMBUPVXBkwT9WNSmd7GpE+RS2sdZLqScFBp4qNKpcp7dTHcVO2iX36fKdT+S2fzjO26TwL&#10;k55UrFfb4av7YKXy54ubZqFvzprxmtWYWq3pjFGsj2KMPPpipwTbtY/ynToNqlhqmJ50lnSk/K9B&#10;Wyo2qjym2WzPmckYlvNgqfmz4cKzYKe0OVpGc+q4qbSnb9A3ymTPJv/2PPS38NAi2Gw+jDSXeaVP&#10;LZjLM7k58uhLXzrWRgl+9RJYYvF8+ueT23UhvvXIsbBJ2kXkpY0YxVxsg+uKGxdpLGNKFok3oim1&#10;uk1yjS5ENxwxGV4qL724KcyUKLGBBnURPnu4aVkkY2HQVqPKtZhYZ9kSYjE8Fd98IZrVEulWF3FN&#10;uJg8CzDU4kVcI8Jby2idztTVhRI3lV9fGlJpU3UuOh6F8qz6cH2OsaoOlnSm2rdkodOdSg+rmlDn&#10;NjmG6TmPGM7jeKTv+7y2Lf/xGlOfR9PPLWYqVhtipqsDRrrKvbb38duWvie1hzjWtq9p1/08T9pO&#10;v85XzMuft2/D5/P802/7vFZziaOF8ntGw/QIy+aCbZ6zhTic+hmjeStpS2CNes98joPSKMc4fY5S&#10;yzkZV0FovCL0GizrtTTGclPmCueili/S57loOIPUcniEs8ryYFv4fuEs1C8/sg8MVOulsDCrK4WH&#10;Wk7apm3LSD9vvZR9Hwnm9+dnj511HaPeA30W+hzFpP177j9Lres903vk91drPyf6wzW4oc/J97Ov&#10;n0efWWhu+j/vuxG+Lfz79Wct851uy02v7iTvJJrTcG5qeWiq46bql5/e1nRKc8z0Vgpt0KfcozbY&#10;ZhnqXsdZbd5SlsVR5dm/R/tgXxgrLcLrTYiZfpDndKzirqr3JP1rI8dVv+2rVkcqD74ilK80kvcw&#10;CMtI9R2Boe6nT/z0CHFyHXNwTL868Jxp2PM1e94FE75MflP89zDRPb2+CxMVF3VaU+lNw8PWioKZ&#10;Kr+p56jxsFONTxn4E55Lt+d+pbNJh5WmDP0PniH/S8BKA//+wJ+Su/RfeY77M65bnmGOp61ONeOV&#10;b1p96bnYr1hd5tkNXzVn13/JeuvlgW/gvG9lfsnmL71bQM7Sgr9BU/p98y4+/XfyfmzznN7O/m/U&#10;hvqp+fDA0+Zuwd9azen94qfIHfoP1LD+hrmT9ZeWY17ZzHu45fHs1DJTtnlmKk2pGKhqRGmfuo2O&#10;h2pZmt+G7WzfCh/VNsZKkyqNquY5x9gzb/F+M+bien57Vn7d1CdMwG+zzzw8k4Q/ZAZ53NAWTEM3&#10;MLULPrQIc6cGj23JFmo/7eA5dCK+XTRjBUmwNfI9XTtnfkO+0eZzJz7DTa0vX7zUxxf49Bt4rt1C&#10;/v1mrq8ui8cUonXL2cw1G/79kmSu4cjB2XQFdnoFZnrNfPjuNfN+/WlzrTCD40mFm6aZYrjpynVN&#10;eOrvoAu9Bd9s5aYLWfe60xAzhYt6dqp6Ty7C2Cnbnb+/xcyIaTIzllMbavl7Zl3sFZMBLz26N83U&#10;oSmtT08lZxM1T/aqjjwaWfjpJfy+0loqH2Vjzm645gk0pvDP5ibzwXWOvfkq759YqtOShlhpY+C3&#10;VxvGRy0XvRJoSWmlKw0Pqx+FmT703DTQk1pmCiO9e/G0eYgfX2EZau1Zy03FVlUj6j75Te/Xo0fF&#10;q/8r3ter+enmzLZ1sL+NcMFYx03hpNJvWs6ITlPe9wvx2k4rZgonVOt4olrxR3FI9YuhisVKl+r1&#10;mTA/eOq5JLUwZt4vaTa9htMy0jS2SW8KR3S6TjFZfGB7t5h7JyuoG9ZiPvj4E2oSfMp1/wfm43t3&#10;ze/++DG5HBpN3b5kanDgxSfPqZiojtuyUstLHf/1bFTH6Dz8YqmOsdrjhp+Kl4oVS7damxjOTaWL&#10;ddz0HBz0nN4DnR/nKZYqhqpz0nmEe/D9sm1hpo/lpumPctPadBhpJrrPfY6dXoWhKup5b87swqMf&#10;N8/Wfzq1NQKN6SJqQy3Any+f/jLum1eiNSXETZOd1vRKGt65tFjLTevhpg2Z/I3z3W3A8+91rA1Z&#10;3O/ATZt5jiEtqXz51pufKy7q9KeqC9Wcxzgx1RzHTi1PzZYOFT7K/k25b8NIte5Yq/P2o0/h77ul&#10;kPs5cqwpv+mFXWi+1rRy05L54qaq6zTL6kedhtT774M2Em0pLPUR7Sj6Uc9IK9CblnOdXb20lZs+&#10;jp1Wcr1ctWyWOZvKs6CTR0Pc9Naxg+TtbK255Jmp2rYs9HHrnpu2bW8eIfdoWNw6Km76KDN1OlJx&#10;0VZuKn7q+WioZR7PRz1ftW04P/WsNLw98Phcpy30e02pb8VMWw6U0S9m6rhpS43GwUwPVJkWtLlN&#10;ZQXmyOY47mEiqPmOb30c95aj+hPUbREDhdXshXdmwDKz0H8pz6nvF+PMeH0A9ej7t7LTgJlqXOYo&#10;jQ0i2LeVm8JPx4qdep2qmKnY6BCC14GtOp9/Kzv13DSLfKdWZ8qxZiust1/L0pzKK4z3Hy4inpkN&#10;O1X9qBwxznGvmvQxcNBJI9FuTjNXS7NNE6z0akWFuVycbxpL8kwTutwrhZncC74Jv+W9QHMa4qZi&#10;p8yRFbSt3BQtqpjpVJgpIXaaO1n6VvKeTuGemPW8qdzvsk0e/4IZgd4Ubip26kIcNWCn4qeEmGkr&#10;N52BtshzUzHTOazPhpXSzp4Ph1pgCmYvgqGiN42Aly6QpnQJLQEvLSbUV7IAZqr+hWKnrYz0ccsl&#10;aE5LA3bquChsVMxUsTTgplaHKm4KP/XcFGZaukS5TZ32VPWlKpdRpwpuWhMTjdY0mntGOOlasdIo&#10;y00Proqij1gdbTmp9eXDT8VNFVoXEz1ouamWXW5Ty0s9Ow3x05VWf+rYacBVgzHip0cDjipGKmaq&#10;EEPVnK4Pnz7blL+1Oor6S3DTbNh09vjp+PL7mO09BpuNz6AzbdcNrSjMtF1Xl8u0XScT+8wLLKMf&#10;bY/+VFxVDJXWRmjZ601fxKffnn06mE3Po1nt0MfmAS2Zhu5yUm+0l93N8Q2zzL3TmTzbyDBVa+bx&#10;/RuIHrOXKZjcy5RM7YQutB15+5+ltvuzMM5n0ZeiD50EG0UremjlFHSGW7mGySVvzTLGDYB7dmNb&#10;T7jri7SdyJlKHSjm0XjVhy+eqrpQL+AXFz9FkwojLZz0Ivtxffn/mTvvOK3KO+0nGuMmZvfd6G42&#10;2TcmmmzWTXZjugooAtJhKBY0KiBKBykDivShDtL7wDC9MkyvFOkoXQYYYChD770oajb7+dzv97rv&#10;5zzPmeGZQTb/vH/8Puc89ynztJm5z/dc1/XrBleFm4rBFvAz8tmW3x2daFd0pLDPHFhpXnfpTWGm&#10;3RqZ7M4vmKWvv2Cy3mhuUv4sfzv5pHjt019vyP1CuMzIP6GPaEFfpyZ41CJMYicYaSc8+a88jZ4U&#10;htYOT36HCJgl22Ci8uCndGiLh557Oh3RmYqtSlP6MtrS19CHsl8C2tAk7Y++MxHWmdAO/tm+JY/b&#10;wydf4hpD3nuYK5rSlBfhlx3gwQPb4CcZZi7tyYFNxprVY7rj/8efTz5pEh795PbN4J3kqnLOhAjx&#10;WfpGtSUTtT0aVbhqXJuGbEN/2qEZ2o3GXKs8zzWQxppY/hrbqgnPG/Ya8Rs4Lvz4tbboRRqbxa3Y&#10;t/VzaEhamUXN+Bv7RoTVjJ5Yja6gMJacnGTLTKvKyCwtiSGHK8EcXyH/GHNsdKTy6R8smMnfcOaq&#10;u9eZL66cNV/c+sx8efsLc/P6Vfxee8zRDflmTx79o3KiOQYOWoR+tGgaHHUKHJX7r1lTmTdyvzlr&#10;JmPM5fOnMvfFq483v2LZNNgp88SkaJOGZ13cNJm/tXHcD0uEaSbxt1aM0+pIWXoe/FQ0pKm9XoWZ&#10;vmri0ZzGcz/L46fJHJMsnoo3QJmnGX3ERjmP5aYv2fUUnYt90qRtZZ8UMrGVheqYqbfsFGCm4qbh&#10;SzpX5auKlWap+rEf+lMx2Yy+b5gMuK3VksJCl77LNiqbfIHsgV3ZlzFKzFQ6U3HTDOlbYa7ip3Y/&#10;y03VM0r7iI2ijR3AfTn2X4Ym1faAQk+aAzvNYjxrAP8jYKTSl4p95gwUN30HPvq2WTqI/xmD+f+A&#10;5lR9nuTBzx/ShXUxUMdNC9Dg5nOcOx5taqTjpvlwU5XlpvBG6TCL3hcnhZ0Ow6f/Af2hRnaj5K9/&#10;xzLYAn5O4VByMNhf2aDio1oWw1SLyFsqImPJMcoQNy2ErRaKb8JNi9CjyqtfAv+UhtRmlYp7wk5t&#10;hinss8zO49CHMrcrHcH/NjirMhikNRU3FWdV3ynvGNs3SuzVstDAeeCoYqmuvPO7pdWosn8RWttC&#10;vQ5xXs63j2tl5WmKY4oxLR8Pb4LbWe7EmHjnCsaUJSkeKM65knUtxTK9bNGgHpSxIAtl3WOswTHO&#10;7e17x7G+bXXu4/sZ3vnvtvy6fKrmefy8K9y63qeaZVkb4+GWd+w7jv3uUh7PC7vkM7OZpbUs/Vww&#10;3Lpfp2nX4Y4eH7VLzusf9/ikn5V66+GWpX5uCtf0s1Xt7398t/VwTNV/TLWfz+vQcw2+N957XOPz&#10;qvW9r+Xzq/mZ+j/PcN8Pfe+C41oPlPd91DZvva6ljtPvW01uWrkYbhoLq4yrzk6t5jTFaT/FQ8VJ&#10;xUulQfV0qeKrRzWW6nSktg8UY7YvVHro2EvZ3zDXi6kS9KUslZEqv780rDrmXJY7Rry0YgEMbs4D&#10;XK9/x+yc8w9m8yQ+42F8x4fz/PkuiJ16WlOx0xWMK+9U/HQj3wetb+I9OZj0XbOZvzPSo0qrupnP&#10;I6/7Qybm2f9kXvIL5gDw0JZPWF9+XDP4qSrAUeOas80W3FRj6E+XoCFNfe23aEt/xxzoUTSrP6F+&#10;TYbUf6ApJScID35y+8eYF/0Tc5MfM4f5lVnS6g/k8XOPtvWTeIAeoY8lWcg8j0+ny8v+d2brtPvx&#10;tX/T7JgKe6TKZz9g9abHMu5DP/oP5mKpmOiP0J4+bE5TZwvw4ef/KzpTdKcl/26urn3GnM59jO2P&#10;okN9HG6Kp7/oX8zFkn815QseNOX8HPFQsc5ySp58Tx8qjaiYqXz2eynpR+22OffDRB/guG/afATt&#10;Jza6Zx48lHOJnR4IlLhsBes6Xrx0+5TvoCXrY25V0te6ZDZM4RX8VS+TOdeW+XIb5r0tme825h5i&#10;B3OM+9SVzLmOFpF9WBBrTqwrNBeO4Om+dh4Gt4O+H2hsStGU5StXPp65EYwFDVkV95iripiXFeAl&#10;Fm/JV05SQIOaB4vJ0374fdlX5fnzQ0ttC9XpTSutV/3aySM2J1S88bOzJ2Aa6/EDxTMvSzAlyR/R&#10;v2mf6R+FNnTSKZjnCTMSXvr+hCP0cjpuho5Hhxp12nww/pQdHz5J3PSYiRx33OpHtV/k+Cr0quoj&#10;xTnG01+KbQOjVKdN9LR9JnPRWvNxSg45msloSxPgo+hK4aV7ybJUyYutsr2R0sW4XFWVpOPTxw8v&#10;Xgo7PV9JDydx08pd5vwB9YYKozP1jV1GD6qyHnzxUz8fhZE6/ag0pLUUfNTmmQaWQa+++Cp1co84&#10;KrrUT+Gmh/bCVjeTTRVnti+Mhp1G02dpOoxQPJG+SmKQaC63wUKldVS+qc32JJPU869bXipmCnd0&#10;JW6qcjw1qDdFg2r5YspC623fDUNVryar20TDanvUJ4q7zrL6y11xaEhhksqP+PzCUXObOf3nV26a&#10;G1fRSrD+GZqJmxcvm79+ccv2kz2Qt5ReSehl0Y5uh6Hq+X0K/92+AB9/LOw0LsZsi43hdUmDqprn&#10;xmNZLtFzl7ZUuaaU1gOvx+lNyRDgOTqeK06qx3BWymaWWq2pPPVwVPiw8/Fr6TiqeKlyTaVF9Viq&#10;8+nDUuHETnMqfopHH12pltqu3NS9aE130xOqIgVmOnMEf4vHojkdY3bMG0tvjig04+PQmo6z/v3d&#10;S+ClCVHwUzHTaGoq55nGz8Cjb/NNp8NK4aZZcywPVUapeKitHMdOxT7rqkPspwruI17qq8plPLb6&#10;U42jQ83C/wdrPcL9mBPL5dtfyHuPvkt60xH4st7jWhi9qdWO8ljaUqsv1ZLH8t+vgJmqx5OY6UrY&#10;qKcjDXLR4Hb2Yf+6Sux11ehBZgefxYlPxERX8LdlDXmha80pqz1FZ8rjOwr96QnK6VCrL4Me/K/D&#10;WDfcyUyr6U7Xw0/voTy96TE4q621Woq/UusDnJWxqjXinsvx2cNC0ZQeWbvcHOLxQZjoIZjokbXs&#10;u2G1qfqomGPhpOu1P7pTnW/jOtjvGrMP7enWmJlo2YaSK4i/kCoegg9wQHe8wVyTdn7RpL8JOxX/&#10;hGGmi6FaJip+Ki2pHns+fa757Tqs07JS2CcMVNzUslO2WdbKuXSsLbz/4rDipI7Hal2a044UPLaL&#10;46eOozqfvnip9eRbP3+AnfbgepdrbG2T9lRe/SyuzZWZuuydLiYdzpmBxikbX6m0qJnd3iTrbjhs&#10;NIc8lvxg7S8uYL3QVmWp8l6L0e0MMilduVam5OlXFuqy7vg4+TnSs2b3lJ4Vr2ZP19MqF1ZqNadi&#10;qJRjp/RK7sd1bT+ulW3BTelPpYzT3Hd7mzxYtXpFqQoGsY7+NH9gX5Mnnemg/qYIran3+RRFsj5k&#10;IMx3CDrTYfBSdKZeRfJ4iLz6cFOV/Pry6auGiZNSMFON2XHWPYZaMjyc9lRjePVHkHNqdaXSlkZx&#10;/erKrouZwlC1bmukljBUMVO4atkoekSNku5UXn1x0yj8m2OZK4/hmhWPPsu1k1VoTqOjKBipZaXq&#10;GxXSnUqDamuK8+zLtx8qMlLhqdUZaUBzqnF/wU5DzFSc1Pn8LUud7mlSpTOdRh7oDJazuOaeADcd&#10;CzcdahY2exGdaXsz87mW6Ephos+ENKVipa5CY56utLbl9D/BT59pZKb9ob5lr/ObNCMbozW8siM+&#10;d7SlPV+AP5JN1a0ljKEH+ZlL6IteQJbGaL5Pr8A4f20K332G9Wcs7ywSR+3VmDlhE3qtNYWNwlJ7&#10;1cOf/xKe+EnoVwvMkeXzuNf0Btml9fjePst+z3Es7BCGWtTveeaRPIah5uHlL+jZFC4KB33naatP&#10;zev5NOeTB5/8UvSnOW83gpXyHLs2Z9mYx2hN366Hv5481M749t9sxtwc7ToeefU6SOzE35FO/N53&#10;aWTKc7k38wb++T/DPV/ldb/K/q/x+NVW7ENvp5ebM98XH21jEtGWJuK9l8Y0uYNYKjpTeKq4Z9pL&#10;7It/P0X+/Xb4/9uh/3wRr31H+ju1g++hPU3ROeCmcS3bkyUawfWGPPiwT7hsUkeOg8HGk0OqrNPi&#10;yNf5nxptruyj72E239sRXTjfc2ZJS6412sBPI2CwbWCkMNGk9o3px8BxbeTfx9vfpgnMlLG2LNGk&#10;JrTmGHhqYvsG7KPn04xrqoHm2sUKc+rjUnJ+h+KP47m1Qcva5Ldwql6w0RR6MKbCRvF4lMXYHlAn&#10;+dyP4heTx+P4Svz4rB8shaMux5ePF7+qhHk5y0rN0Yvm0gc2kx5PR82Xty6Zr25/ab76/C/mxokq&#10;c2azMhyY5xdPQ7uAF18ZqLnTmD98yPH4VrJhpehOK7LgqZkzmRtPwYf1oVkz9X1892Kkr5l4/vZK&#10;RyqtaQI600RpTW1Jb+oYahKsMxF2ahmpOCmPVY6BsuwJF6XEQUOFppR7XfLtW+6q42GlKYypUm05&#10;ran0pZlioH09vanWvdKYK+e3R0+Kp35pP+6BsXQaVWWkSlPqdKUhD754KPfG4KFWd4o/v5pPH52p&#10;tKbL3uX/AfssGyidKZwVbuqvHD1mm+WmMFP/MmegeKkraU6t7lT6U+u7Fyv1F1rToeKm8t7DTuGp&#10;QT8/GQN6rGxT58/3lmKhjoeWwEu9bFL516U/lcbU6lfhrEUfBPSmsNRi9KLF6EAtC0VLWozmVBy1&#10;eoV0n9J/ioWKf5Zq3dsXdlkiHapYKbkFpczzytAq6z64ZaXaH74qTWmQr8Jd3bnk43fHlDIP1DnE&#10;XENFjgj7Kge1hPJ+pvpB6bWV8Bqli52b/nOzfgk8ZwZsA24pdrNmvCuxS3HElRMcV10/xWWVrmQf&#10;ux/jHt8Mu+RYj0OG5abRtR9v+035OSrnCp7Dd17v/Hdb1sWk6toWZF681nDrfm7mXw/ytXE+Lsr7&#10;qvFq+/m3h1kPy0rZLzge5WODYdbDsVL/WJCbwhir8VLvMef0j98zNx3t05v6OSnj4Xz6fg5ac/1u&#10;3NS/v32eeg08f+/1WobqvceBzyL4OYX5bPQ5+bf7P7dw6+G+H/6xcN8zbQ83XnOsLm56MDbETT1t&#10;qcdNjyXCRZMDmtNU+CZl9/HW03gcGBNbPcH6mUynK1VPpzMFrLO8nAcrzcKfn+G0p9KfWk8/yz2L&#10;4W7z4YmzvmU+hZXunPUQPI+a/2244gM213TtB45/rhrB64WDip1u4rPZs+B7RmPr+D5Ib2rzT/WY&#10;74pYqripNKgfs+/St+6Hm/4S7ecTcFOx0seZozzOXOVxxpy21OlL0aC2/LlZ1OIx5khPWi9+eqf6&#10;zDH+k/0eM7Gw1Njm/w5T/SPzifrUz7jH+wjzoV/AT3/PPo7NJrT6FXOuB8lX+pbZOJbXNuN+21dp&#10;G4xxF38vd7LcMd3PTb/t46b/x3LTc2KhefR8os7BTc+gQT2V9y/knv7MXP7o9+ZC2X+ZEzl49Qsf&#10;ha3+gPEfWS//4cRvm938DKsjnQvfDJRlnbN5rJoj5kkuKUsxU/82+1jbYah231ls1zkYky62ks/r&#10;QAzb55AvMON75lRRb8tL96VNIYv+JbQrzFV7tkBr0II5bns8Wsyx+8NMe+O36tUGfepYMutSzcmN&#10;Beb2+f3m1rlD5vRWen+WpZi9efLSL3S8FGZaDg85VhrHXIocRxjMQVjIoVzma8X0E7fM1M9NPSZa&#10;GzcVS/X2mY/HLJ374FvMzRNHLA+7cfQAeacHua9PX1C0PrsyE/DprzLjph40A8ahN514En3pKTNi&#10;ElmnaEmHRVeRX0pvp4k8ZmzYZLSok9GTMiamGjlerPWoGTmZnk8cOzjqDHXWDMfHP35KpUmFlxYn&#10;lJitaWloSqUrjUX/F0/efQLr9PnBjx8suJbYltcHSexUPmux35vHD5oLB/fDPcvJF91ue0RdP4KO&#10;1q8ztVrTGnpTj5MGllZfKl4a4KC18lJYqN3m7RdY1uSmp8q3uNzTit3m/K7t5FyRfcrnvJvnviMm&#10;GiY4hz6U08n6lH5UfFEsE3977AyrNw3HTR079XPTgAYVXeYd3BRetZPxHUvEGOfBCNUniZ+VONvm&#10;ee7PnA/3nIbWJYZeB6vRmR4xX10TK70CN71sPrt8wdy+fNF8icfs9pXr5urFC+avt+Gopw/Rx73A&#10;bJ07FV3mbPPxImlk3WvYGgMHhoPuFCO9g5vyGv/X3BRdqrSmtXLTUJbpHnjxHdwUZhqOm1r9bYr8&#10;+fx+pbMPmtutC6LgpaMpcdOxZJtG4dWHmS4SM51AzulEsk0nwkzJNU2cBDMl01Te/NQZMFO8dBlk&#10;kHFdUylmCstUNqnVi/K7LD+99dT7eWgt/NTjpkF26mOm4qfippVa2nFxU9dPqjo3Rffl56boFMRG&#10;rSd/BBmlKrjpSls+DooHP8hK5btXMWZ7Q41if9VduWl/slIHm518Hic3i3+usv78E5vo5yS9aThm&#10;qrFamKnNP90Ef/Vqo3o31V6eHjXISmvsey/MVPt+XW4q/77Y6bF16hflckvFUZWPehTGKj3pwZWM&#10;ax1dqbSmh1bDWDfAVZfnmq3cZ1gxZrTJIU8zFy6nbE31J1J/95L3+tq+9umwDrHO1Dfw6rNchh8z&#10;s3MELCTCcs8M8hYtC4WlKstU3DSjszgp/LOrCvaJt1jbbP4p5xCDdcyUJSzW46V2yXV4ltWayqfv&#10;ynn8xU/DcVMYKD2cLCuVRlZMVdyVa/os2Km0p1kwU+vRh29qv4wuneB5w01laS5eWHFSx033F+eb&#10;O7ip2GlpNtdiwzjuNZOBTjW7F+d5myXa1cx30CYFmGlOL7hpb+fTz+uDrrSP8+pbbqr1fvLoc41M&#10;2XzTfj2s5rRgAJx6IBoceKmtwSwH67GYKf2Sg9xUvJSKhKNGwk2HDKF8zFTsNBJuShXi0y8aqhrO&#10;Nbb4qbSmjp96zNRxU8dRpT0Nz02lRXXctFTctEaVWh2qfPzOy2+5KaxUvNR69UcHmOlo59NfFaWe&#10;UFE213TtJDgpvNSV1lXjLDcNevTRlYbWA9xU/LQaM9Xj8NzU+fGd1tSyUmlMVdOkKXUljal4q7dd&#10;jHXdFHJNo+l5FQ07nTID3QyZA8NH8F1SrmmEmdsYbtqgOT58PPlPhxjpzKfpB1XtcXVPfjh2Ov2P&#10;7PPMc2bKU2ScPtPYxOAhX8rvUEEv/b61QkfQGEbZGs0n9XaEyena2pRE/tnqAW8eKeAe1iT6J6Eh&#10;7dkA9tmM+V8jvPjy36vq8117EvYJV+3R2OpLC/s1Ruf5Lp6PZP4fL+V/Tz++t7BW2OkyeGhBb3n5&#10;WfaUxrQe52tCwVQ1r+yNtpSx/B4NeC6w1Lca8vuKh78rutIuTXhuz1uPfu7bz8JRGzOvJ5f1DXFg&#10;2OarrdGTNoWLtiXHlJzRD1owP4lg/t8crSn601eaUfLpt6To80Svp1TySpPER2GeyjF1pXVX0pwu&#10;fR1tqXpFwT7jXmxpts2byLxuvike1M0kvdgID38zqwGVtz62dVuzsHkEOot2sM8XOKa+zShNaofX&#10;XprSjmhCqaQIMk15nMqxxYPfJE9qOpmxJcyJZ5rSIW/CWJ9Fw0EvqQ6NzGK0pgkwUnHTBJhpfNtG&#10;XMfAS9vAUjlvfBs8/a3FWRux1GPpSxuyvSV9dDubXYlLzJWTFfDMj8zGDyeiiyAzfEUGHDTZHFgR&#10;b46tWGxOrCIzqmwxOtMljHP/EtZ5vGwenrIFaGNnmwNFeHqWTre5pgfy8fAXkWuah8+enlBV+VPI&#10;RM1Bd3rQ3LhGFupn6iv1mbl96bS5QG/Tw5znYA4MlddWuQx/UvI43j9ygPDqf5rOvCOdPlFwU/Vo&#10;inv7ZRjpq1ZzmmDX8enzP0EZpklUMr38vEpiXTz13ripGKrYqes7Ja2pfYwnP703YzDW1ECl9ZaP&#10;vy69qeOmyk+V3jSdfTP6Kg+VJbw1Q5msfeW395fjoVnqC0Uttf2hauGmYqaqQV1hp5T0pYFz5cBL&#10;1QMqdzDF99DPTLXuMVMt7XaYqfYNcVNpTVXw06H46t9zelPxUelQtZ90qdnU3bhpsbjp8LcoaUrh&#10;imKLMFLLPNGNlqE/la9duk2ba0pPr+Jh9ORCR2p9+B4LtUvtV52bFmt/sVbLUHUunROeORL+yXyu&#10;WJpUPPqWiQYYaxleffWFWkFWq5a2GNO4Y6biprBSji9RcVyZPZZ9LDOV9pTjON7jtR431WsUN11Y&#10;cc2M37zCTE7oaLK5Bl8DC1g+AX4B0yyFj35EiUlaZjnZcVP1JJKX3OaTsgzLTL1x37E197uX4+/G&#10;RWvbXpM/3etjP/cKtx6On/nH/Nwt7Po43uM6KshH2SfsetTfyE3HVueifkYabt3jkd5SrLKazrPG&#10;Y491Bj36bNd6cFyP76G84+pa+s/nPU//a/E4qpbhPhP/53cv62G/H/wuyddfbRu/P5aDasm2r/Od&#10;vBs3PRKHnjQxpCf1+KiYqdWXwjfloxcz9Urj8vFrXPpRsVFpSW3ls6TOwlCVVypt6ln291ipziuN&#10;654F6BRn32fK536X/nL/aHbM+Xv6Gn0Pbvodxu83O2f+ndnEd1f802Ogn7LPmcLfmstrmpiKmL+3&#10;Xn5pTdfAUsVKN/D9kBZV68pCVebpFt6n3B7fxqcPN23+C8s/45r93Cxuhve+2WPBSmj9b9wb/g0+&#10;lWfwpIiV/gi96U/xrKhnlFipy0FdwrGxzf/DxLd/CC8MvLTtr5l7/JL6DXMctKmvP0wWPd8PnteB&#10;+H82O3h9yg4QcxQzLZ/9IHmm37krNz1f+ANY6SO21BvKevfho+KkF8uewKv/O3M09xF0qOof9bC5&#10;UPSo6yG17Pu8hw86v/4c56m3mtLZAUbKmLJLK+aQhcp6kJvy/PYESl784La5jsHa/lHz+Lxm3W8q&#10;Y7/PnGmQuVmRaMrjxpuSga/CSSOYu7ZnXvsy8+QOzGfbMj8mSwlmWtSvNdtaWZa6df5I8/lZ+hmd&#10;3WtObSe7rgBdaT4ZSVZ/GoO/Rxnyi5l/w0QL6R0OdzlSuBh+mhDoC+N6wjjfvsdN8fbCRB0XFTfF&#10;A5znVXXtqdOj4vFln9MbS8z1KnooHT1k2ekVNJs3jlaSeb/R7MpKMTmxK8zEGUfNoAlnzRB59Cef&#10;hoWiMyWz9L1J8FG0pUMmHLdLPR42CZ6qpc041RKvPjVonDjqcXpMHTBL5m82hfEr8OGnwkiXwHt4&#10;LlRF5mLG4KbkmO5fuohSpmmAnVZjpgstA6xIgwVmxpEtsM2cO7TX6kX1/C8f3As73V+dmwZ0pk5j&#10;6vz4HifVMshKYaDn4aKqe+GmNZmpznkJf76yTi/uLWcJ02XsyuFy2ydKusztC2darehmtKaeZ33n&#10;4ploNeGm5I2Kmwa1pvBUuy5taaA8nWlQpyl2Kl1mQG+6m1715Qnz6bXA+Snx0l2JZKemzIEPoulM&#10;QO8KWz214SNz++I5c+vadfP51avmqxtw04unzH/fQnd68Tx1yXr2v7jxmbkFU/3i+gXz1dXT+NSW&#10;8VzRyS6azXIe/n33OuTJ37JoJq9JjwNj0qGKrVptqTSmAc2p1ZvyHBkPvo6g3tTpTvV6dvE6yqWb&#10;TZ6HrpMeCanKavXrTT1uSlZpCtcqvK5qetNw3BROuicJj1xmDH2v4Jt46LfHTKSH8EhY6RiuYaPQ&#10;msJMF4xDazoebjrBlAeY6Z74SehN0ZrikZPWVH2g9qWRZ5o+C38+/rwsMsmyxEylAZWX3mOmTkMa&#10;ZKG1MNOgxrSO7ZVkpYa4KfzUclP+VhTEBPSm0vzCJsRNRw6gLxRz3Grc1OlMQ9w0wENhoqtswT1h&#10;pa5C27z807txU7HZVWMi4aYx5tTmtQFuus7q2U9/Ah+tjZt642H4aZCZip1urJ2Z2m1+vWmYfe+V&#10;m1Zjp+t9WlP45zHK8/Vbbgo7rYSdipMeXfeR46Orysxhqgrdqcb3w04Pr6dX1uY1aE+LyKRYwHwW&#10;Lzfa0oJB9JqHxYmXFrPMH4LG8T3HTwvRQmZ2QVMJx0yDm4p9iptafWnntozDSIPc1LFRMVJX5IJ2&#10;RjOK1vRrcVPxU/LwssRN/RmmMFA/N7Vc1K83RfeUwePMQNapuGh2d/SmPfHk4w/VudLgt7Z3FL76&#10;dDSjqyaM5t5hLlrSPLOv0OlNHTMNcNMamtM9K0rYbxnXhkPgsvQXgRdk8TOye6Ax6oknswcezQA7&#10;ze2Fvqg3OtM+XC/3gZP25XrYMlS3bplpX3FTlac5hZuiNy1Aa1o4kLw5uxQ3lU+/P+WyTS0vHULP&#10;KGWcDh6ExtR584NaU8tNHTstlOZUGadhuKm0p0GtqfSnYqZBbip+KlZavaQ3tVWDm4qjlrCtpAY3&#10;LbPcNMRPXbYpfaTGiZvKpz8WzekYlqOt7tTLOF0zUTrUKLSnePgnh3JNPXZau+YUz35d7DSgN/Vy&#10;T9fDp1TqO+VxU6tVZT9lpq6NVj+oKfSzRmc36UOuw8fANyJNbBu0pg3bwE3bkUnaxEz/A5mkT/k8&#10;+GHXG7JP7TUNvemHf6qH5rQhetMXzKLm5JvC+7N7ch/8HVhptzZkmUZQbVnX42awSVhqz4bMB5vy&#10;/+4Dc+NgoTm5LtasjXqVOWF9m2Wa3we22euXePnbwD+fDXDU36F/xl/fsxkMtAX3s14xp1Z8aL48&#10;msX/FHIdmEPmoSstsPfeyS/tLr0p7BQ/vrsfT8Zp9/poSp/leaA17QYr7S6NaRMeqxrZDFQts7vI&#10;n9+U7FK87a81hpfCQS0zbcYSvpnc2ZRGoi9FW5tJpmiGuGon6hXyTV9pg+dMJW1pe1hmu0ChEW1P&#10;j6j29H/Cf59KZmniS3BZ9k9GLxpLpf25I71oBpvj69LorVRsts57z2Si203s0BgtaCsT06odGQtk&#10;oLaPYAw9KxmlKS+iA+1ARcBL0YwmtW2KXrQp52+Dv186UrJXX3relH3wFj6tmeZmZS7/h6PINMH3&#10;zzHKM5XGNAEWm9QRRhoBK22h7NLWjIujck44rJhpXAt0qHDWJc1b4e1HP4uPLr7lC+j6O5tt6Snm&#10;f75kfvT5De4fn7HZTEdLF6IpZV4ONz2xKp71WNvL6WjJHMbmMI+fim+MsSL5SvDg55M1lROPpz/R&#10;7MV3X8njQ4UL8JDNpKbBWmPJ3N/Aveqz5KHeNv99+7q5dv6sucr8fCe6gr3pM8yu1KkUXpeU98mz&#10;Qm+aNBmP/hsmjr/H8W93gpOiO4WTJqIt9XJNnY7U6US1Lv++tt+Nm6q3k6c3lQ9fpeM9valjqOKo&#10;KjFVpzdVryfxT09jKq+/V96YNKfqL5XRD08+Hv3M/nBWuKn0ph43dXpTaU6Vceo0plZPChOV7nQp&#10;elNVFh59x0UDelOPm1o/vjz54qby6sNM4ajipuoH5bipt+Tv/iCv1BNK/v0AW4WByn/veGmAmcJN&#10;C4aiN30PTSgZosVUER565ZzKyy+v/t24aclwMVOXXVrC91d9n5R/qh5SJZT0mpaj4nF3faX4GZaF&#10;wjur6U0dMw1xU7FS59cXy7Q++1F4562fXgxUrBP/SoCbOnYqLqqcU5gpHH7FGO6v00/Kljgoxyxn&#10;fDmsNFijWB8lvanYK8ejVbXslHPoPOK0TnPquLDHTZccvGQydp4y8z6uMgt34EssmG9Gz0NjxTW3&#10;WORHlPim5UtwHvn1lSm6SuOw0XC80mOsNTmp99jTkn4dn36489/L2NdhUt4+Htvy8ivv4F0TYDj3&#10;WOG4XF2c9G7b7mCnUX8bN/UzRJuhOhZ9JuXnjP51j0PWxUqD2ziPX1OqcY+fetzTzzi/znop57Dl&#10;Y6/euepa+s8dfH6cy3s/q73v40M8NRw39X8H/Nv94966f7vWvXG75PdIS+/7V9eyLm4qr/7hJXju&#10;E1y+qNf33lsGGWrKN8xxSprSk+nw1EzySQtdXWV5Of8b5mKO6/l0jm3iqeoJpXxTeffly5cm9Ug8&#10;nG4h7HAOWstZ34eNPmR24VvfNf8+8/F8sgTmoM2EKe6c/RDX72STTn3AfDL1flO19FFzdUMjrtMf&#10;MRt43RtH8fpHUtKiUspAtb2gGFvL5yvOupyxlcPxx4/7Bvehv20WNngCBoqetDk9oZo6XhqL1jSh&#10;w38xj6pvK4n1uBboUNGjipMueYH9xEtbPoY+9YcmoeWP8bj81Cxq+n9hpo/hx/k5848nmVM+aRI6&#10;PsLcUF7875iTOb81lzY1M5dW1zO7Fz/EGHrT2fBgNKabp6E35fGO6feFfPqz0JvGPkAPq/vRlqI3&#10;LYGPFqAzhZuey5dnH26K/vRU7j+hLf0hfPSnePX/aE6XPG5OwlLPokm1vn72uUAPqf1xjpt6nnzr&#10;w+fvsmWkcx3DlR7V055qqcfl4rrUrplu217WK/hcPqUq5n7LHEz4ibny8fvm0ifT8ZhFkjMVQXF/&#10;ul9L5r+tmN/iy+8DI8WnVdi7qcnu2w5myj38/s+bDXN7m+v7883pDelkvDOvWp7KPEr++3nco5Zn&#10;fzE57zDTfDgq63uy42FT7Jure9SLYadiqPAX5luHC+Nhqx4zdR59j5vKl1+dmypHMVB2m9OjHskj&#10;R4k53KU928zlIwddPujBPZafXjt5iOvXApO1aKWZMP0oPvszZsg4WCncdOiEoyYSLjpkgnSnqmPo&#10;Sauow2hJ0ZayfRiM9f3xJ8zgccfNoPFVZtSU/Wb+nK2mIG652Z6eCkdStmQSbDSO7FK0fuj9dqWT&#10;X5pOPkAG/caz8OKzrICX2kqXV58e6mgmXZEZCef6FB931fIccgZ2W52pelxd2LcHzxv8dL88+KpA&#10;him6UmWVXtyrEit1fNTjpKHldnOu3Hns62SnMFbx1nDMVOe/vH+XOVu+1Vwo38lzqGB9pznBz79C&#10;hsCRskJ6LKHTjFtARihMEa64K16Zn7NhnbBI/Pt3MFOPnQaXOsaV1ZrW4Kbywas3ks0xhQ+WJ8yw&#10;/Z8qYITipzvRb575ZJW5feGUuXHxijl/5rK5fvUG3PQqY6dZR3t665q5eZnxC1es7vTGpavm4rlz&#10;5i9f3DR/vXnKHF9dAjclTzWG1yJGCjOV9lQ8tTZu6rz51bmpvPq74mG+9jU4Xhry6LNvrdzUefS9&#10;HlB70TY6r/6d3NR69OGn1qOfzn5pyspdADdFnwpHFvfcPHOk2TZ7pNk+f5Rlpjvmjwtw0wl49Cei&#10;N52E1hStcNxksk1hp4lT4KZoTVPosZU2G62pMk3V70kl/SelbGG+7yH9KP3u0ZsegonWXf5jQuse&#10;U3Xc1Hn9pWG1WacwWsdNuT5Dl75zsZdvOtDHTQO8dERAbwrflN5UvaOs7tTqSvtz3wvuOXqAK+lL&#10;Vez3dWu5j5uehJue+Ji+UJvX+7gpLPVjVS0M9W/lpmFYqZ+1uv5PqwJ9oMIs0YeGY6sh3anjpWKm&#10;1bjpOnpGUVVrYKZr0ZTiv7csVbwU3elRfPmVei8+pt9R8TI053Pw9qA5jJTvm2si8W0yDkrof6Qq&#10;HNzX8tOSYQMCmtP+VjPp6UaXdoGDqvcTmlGnEUVjegc3df2hQuxU2lPn5bc9owJ606DmFPaqDFT3&#10;OMROnS9fGlOVvPsqpzmtyU4ze3Bt/JZ6N5Frig5U2aypcKd0KlOM8x36VsFV07q9iXZwotWZ7uV/&#10;jno/HShRoTdFaxoqaVCdV/8AetOKQratKjb7i7K4Thxq0rty/f4Wnn8Y6dJu6E27S88qdkpfKMZy&#10;LDcVL0UXJHbqFQw1D2bqNKfOr6+cU6s3FTcd0JOSd1/8NMRNC8RP0QMXRcJMh+hzgpkOGoyPPxIf&#10;/5CQRx9umh9gp+KmBXBTlbSmQZ/+MDjpMKc7tUs/N62DnZaOGG25qThp2aix6HyiKOWbyp/vxpxP&#10;P+DZJ+O0lCoZ4fZZMWY8nrIJXKOOh5Uq2zSKpcdNxUrx68NMVS7jVNwU7an16Y+/U3M6pabm1MdN&#10;xUjRj3oVYqW+flDio4EK7Ydm/sNotKaT4aYw00nReKijzfKxE7jHMMwkv97VzH22hZnXuK3Vms58&#10;qrHt+1SdiYZjqLUzUx07rV4jE/37p2w/qWnPwBuHDDDXDpSZnZnR9KznvkHXtvj0Yajd0Jq+3Rpm&#10;DzfFW1/ctz7ctL7J7tMCzlmf/ye9zMkdyebw5nj0EL2ZI9N3qXtzvptw0t6NyZZAR9rneeaIDTn+&#10;T9xfJxO1Lx78Hs+ZFUPbmg3j9R0WF63HdnoLsF28VH2jVNKe5vUQM21gs0vlyc9+Cy7aDc1pt+f4&#10;PW7I8+Tc78BRu5Fn2pke9jBT5Zpanemf8dK/xn0VefF7NKDfO/dlXmtC/6eWFPpSmGkazDQFVpry&#10;ErxUuaUvwTfbtbOMMxndqWOm8FKYaRq9oOTnV7ZpAsv0TmzvgN+9Q0vbyyk+ojG63fZm46yh5vzW&#10;NHNmSzr6sUirYU1sSy+mCH5Ge3hsezJOySRNhn0qizSRvNIlEY1gmuhF4Zsp8NaktqyzPaE9DBh9&#10;adorjcg/7QaznAKzzufe8FgyDTqyTz00pQ0oztGKPlCtWzFGf6k2sNNWaEQiyFltA+uNaMn1Dz2q&#10;WpApgO50Mdx0cfMGaJX6m5NrMo16p37GXOnLL/6Kx/5/8Iqd5379NnNsdSbefbxhaESryDWtgp0e&#10;LZltTq6m9yuZp1XF3D/NRYNamk6mLXP6Qv6fM4+X/165pVWFM5gjTGc+PIP5CHk/6dHm9Lb15srx&#10;w+Ym/p7tydzvxteyPfFD5spk0ad8gP9sutk4e4TVlMZ2fcks4W9pEn9jpStNoAdU/DsBr74Yqq/E&#10;TBOkP4Wf2oKFhvPph7ipY6LSl3rMNIUcFOWf2rJM9WW2KedU/v6X0ZDyN75viJfeyU3ZFuCmmf08&#10;nz7clGMypTeVTx+NqCt46AB+B1TwUq88bqps0+rcVPu7rNNg3insVF79LGrpu53JSsV/YPWmd3LT&#10;oOZ0ENx0sLSmNZhppDgq/Z6GOL1pkdgpPZAK0JzmoznNRY+aCzu9OzeV3tRxU6s39bgpHv1iqgRe&#10;6pW4rNWP+vWmVosanpmKm8qPr2xTlyvqtKvy0JdKYyqPvvXpSz8a4J4s/XrTlWhGVdKeWpYqngon&#10;tTVaelOOsyXfvzSwZJlShbDdQvpahbipGLBjp9KbLtl/1sSXnzeJmytM0tYKE7ftpJmy/YQZvmaZ&#10;eX/BH00+19yrYARiOtKZrtJyvOOltlcTjz3e4+eZQUYa7bir2KstWOu9cNO/xZuv5+M9t3tZimV5&#10;7LQa52L8Xh/7uVk1hgoHErOrxuv+F4+D+Z1RnC9MVeOibL/r47GOm3oM1c9MtR7kpt467NHPIaut&#10;a58w2/8Wvamff2q9NlaqflS2Rteyj46l7OvjffH7+b33yH4+fNf1ufk/Rz//9I+H+274P3P/vnY9&#10;8H36Ot/N2ripetaLm6o3lDSn1pef4jSm4qXinco0FS9Vr6fzWfjuc522VJz0ehGZpSwvZLMvulIv&#10;C9XmoHKMvPnqByVmeige9rbA5WRuQUe6bdbD9C+jL5IY6axv4cv/JiwVZjrzQbM/9h/N5dUvmCtb&#10;2plbW9uZg8k/MJt5ver5JA2pMkvFSrUuXantB8VnpXxTlbZrX23byPiW8dKbPmAWPvsLMqDw57d6&#10;nDnBE2QaNSDDqAEZRH+Eh5Jj2vQnVo+a0JL+Uc3UK+pXJqbpz/D1Pwo7/TFjj5KRjle/mbY/QX/R&#10;fzMxTZ5kfvQkefdkDMz4Z/JHG5qrm9qZC8ufMoeSvgUTJm9gGq99xn3UN+GR3yRr9D50tfLpV+em&#10;+2MfhJs+ACd9GG4KGy14mHVxUwoeqj5QjpvCSdGYnl/5K3Nl9W/MiTzXH0rs9Fwhfv2iH5oTS79r&#10;ezxJP2rZKT/PW0p7qv5OlpnOdksxU4+jiq1qH+mB91Labzca2Zs7hprTy8eYdVH4/vq2pl9qG7Qp&#10;zI2V49+7ndWX5vd5gTk1Pn28+mnMJ0ojO6JRizSfHc4l/2q++Wg0HsUez5tV3Es8sQL/fRl8oyDW&#10;sg5lyVcx91Ju6cG8JHN27ybzl6uHzPE12eZAXixzMvSm2XOZE+JpJ8s02B8q389N0ZYGGSn5SvBZ&#10;qzv1xliKqaqq8vEA5c03p9YVwR3xtaPRvHYY3WblHnPt3Elzdtsmk52wzkRNOYRW9DR8FE/+pJNk&#10;l5Jtqp5Q5J0On3wcH35VwIt/BKZ6DE563AyIgpmOOW1GTTpsZs/aaXKXrDbbU7NgpfHMDWGh1D55&#10;8bNYwkgrqL3oTPeSDVCxFM1p1hLLT503n308vWkGOaeB2p2Bvxpd6p7UGHNu2zpz/fg+cwJGehlm&#10;enE/7NTyUY+ROk3p+d3Sk7qyvNPjnoGlWGqw7qI5DR4PIxUnrVmX9sJV4abn2XZ2N32i0J2e2/Mp&#10;11Bb0MLuNZUFWWQYwhwXL7B6S/VbkhddWZ1bYmcGmWjt/NTHTROczlTaTNVuShpO8cTdVqNJJiic&#10;UD53q2NFj3n6k3Xm83PH6FVwxVy+cBFf/jXLRr9Ac/rFlSvm1qXzZJ1eMbdvXLfbPrvI+DX6ReHb&#10;//zqNfMVetS/fn4FZrTcak7FSaWF3bJYeQP0cvezU1iqpzd1jLQGN4WZhrgpz1vvQzDbVNwU7Sz6&#10;WdcTCp0x7Fd6UpdxqtcFH0ZnelduGuDu+9Jhpali74vgp9KazsOfP85snzOKXNORZss82Ok89KZw&#10;0x2M71w4gR5LE+nxO5nf5ylozKeY3fHRZk8iuabJZI6h4a3gPPvSHTeVR99xU6c1DXHTu7HScNtD&#10;zDTEXpVpushq0itzyFqT7597KmK0up9yfHmCj5t+APMUN0UbMIw+9/BMrzwG6mWdip2q75Oqmiff&#10;ctMBMFNfjWK9jiob7vSmO9Cbipsel0aU79zxTevx6YuVety0Fnb6/yk39ViqMk09Zlqdmzo/vpjp&#10;kY/K8OSXmMPy62/Eq7+RHNPVhXgwc8y2RdOZHw2HqaH9QFO6fMQg+j8NMPnvweOG9uF6TePyfvc3&#10;pR/Qo/19tg3uY5faP4vrZOt9l5b0TbgpHFSsM+stMVSfT99qTekf9WZ7Wx47ddxV3FOef+f7V5+p&#10;zEAthZ26Ej9FcxrkpHDarhznleWmAXb6lj/jVM+PPFO0oHquaWxLg5cuQ2+a04u+H+hes3p2Metn&#10;T8H/WmD2wUj35GabvUUw05VFPl6K3rSouldf/FT39TR+aBW604Jsrl3x7Hd906R0UQYAP5N+U7bv&#10;FL797J6d+ZnKNFVPKK6Vqbw+4qdUgJkq49T2hYKZBrmpOKmnN5UGeBD9M6Qzxadv+0TBTQsHw0wj&#10;6QGF7lHMNHcA9a40p2hMA+XnplZvKnY6tLpP3zJUNKceN7VaUzFTr4ZLc1pdd+pxU09zWmr5aRQa&#10;C2qUV17OqZhpVJCbrhgzDp2Hck2lNXXcdPWEKK7fxvIYTjo5qlr5vfry4yvv1JXW4aVe1cVO8eKL&#10;h8p7v9637rz50Xj0VQGvvhjrh5PRnsJMbaExnQw3nTCZa7GJXO+PNjl9Bpp5z7dlLtrWzHmuuVEm&#10;6cynG9PzCXYK+7SFRz+kPQ2x0ulPPWfqqg/rc456z5upv6sHh21IDkBjdKKdmH9MMleqiuk3P5Pv&#10;D57hN1rBTLlX3qMZHBNdaK8/mOzevyHP/v8xd97RdVzXubcsWbKkyLKXbCdxiWPFceI47+W5imKT&#10;zN6bemHvDQAr2AGxA2BvINEIEmzoRCUAdrCBIMHewCL2XkR1O3lr7ff7ztwBL8AqOe+t98deZ+6Z&#10;mXPnzm1nfvN9e/+G9a/AR+vBRWujd3gfTeFCasRn8N8xgpz/Xu4mee1Xw1uz5dnvR07S3vL/N+Uz&#10;S65S+sVLpTPN6QNfJZxHv6+YqxjrH12u0yzYa1YPeGz3BmheGzo+mgErzegq/Sn6VtqMLtSI6tSY&#10;XB6wTbjpKrjpqvfEOBu4Wkgr325pJdHNYORwr9dhpm8oPGYqfWkKzNQLj5subQfbbE8e0/by6cNU&#10;21ELClaqWlLy9C9jDNW5Vy2phNZNWW4D72wCr4SHokdNbN2YfZqhO+hIbqIJaAqy0GLOoSZhFxht&#10;PUtpJzaqXKhqxU7/BE9t5Hn74ahJ4qaMJdaa0AzO2UJ5UP8E+6zL9c3vbOW7r8BQu3HO59lHB1dw&#10;zseQU6EV62tbPFrWhCboUKlBFddCLFY1qprawlb1bX6T+s7bP6tZXerZUpuqRRPmNVF2egO8syAF&#10;zQI1XIuWkEv/qH1yhbzvf/nf9ucv/8s+vkkuo+P7mE8vxzs2nW3mMVePIqaRd4s5C7q6D9eIofIf&#10;ncM8PZc6BRkx5BpQ/oLJ5PcnZxJ5fg4sJ0f6CnL/4MWvSJkOM8UXtDiCHPXjmctx7xtPy6HlE5kn&#10;T8Oj388S0ZqKm8bx++q4KTzUMdNucFMXrzlfvst1Ck8VN30UvWkVA5UX3/npuQ/G513L8tg7val8&#10;+86/7+VF9fdRLamHclPGcpzUcVOxUwXfp/7UfOIzIWaaFuKHuKf4qHgq2wxQeHrTatwUtirGKm6q&#10;HKZpofj05dcnUv2WvlTWPZCbojfVepfj1HFT1Xnif8OF59vPDRcvVd5Sj5lmUcdJzDTDxcO5aW54&#10;J37Pu8AX8a+Phi3CQT19qa83FWsUc5RuU7xTte5VE4p8McP9vKU+N/U0po6XipkSeXDTPPbLY9y8&#10;UYwpzjoaTejofuhEmVOQ29QLcVOPgfrefMdMx3nctIqdBhhq8Vjy3hNr0KQqCukvgKmKo3q5U8Vr&#10;pTkNZqd3uOnSo6ccO42uOGmxWw5Z/LYjtmDnCUvYfsGmbj9v09dn2cglPS1u7t9ZIdflWXBPMZ8N&#10;MBB5+P069/LtK2ry0lJ4aXDUZKf+9vdrgxmrvxy8bTCr/TrL/lj+vsEMS6zqXizs6/Q5Dst58zna&#10;PXWO/z9w0xps9a/mphEea3XMNcBQHfuEhYl51uSgX/Xx/bip35/Pc1QxVDic+oP7/OdzfDfoWP28&#10;r9Xep8D7dxf/pF99j/K58Hm832qf4M/c/Zbvy03jPG56lDZYc+qYqc9Nac8uIy/pKphpFsx0tcdN&#10;L6XDU5d4TNXVhtI2sFPny6cVcz3H+lOJeNUXoWGcR82nmd9Ca/mkbZv6OHWbHsOX/6TtnPZtK5+O&#10;HnMurHB9E7u+sand3tLSPi1ra1eL69uhhS+4/KTOdz+CczXK46RrWfY5qfKdip1qG4W0p9KbyqO/&#10;kX5x0+ye37aF9f+VOU0t7kW/iofmP/Cg/BLt6YsEjFTRGE1po3+wuEZwUpbjGqIlbf5vMNV/hqmy&#10;HRx10Z9+ZbH1Ya+vvMjc4h8tN+T7sJ//Yafzm9rVtU3t1MofwBueos7oE7ZzOrpSQpx0+zRyEsTA&#10;T2c84TiqHj8KN72Y/V0YaYCdwk21fDFb3PSHdibnp05zejH3J2hNf4xXn/Xw1fNZLzjtaeWib8I7&#10;Pe+978WvYqL8HouNion63nwtq+6T8pcq9sx5zCqmSq/7PJz6H2z92LbUiUBTGtqGOSv1Uvv/Du0A&#10;vnzmDul4rtL7oxFAc5pDX+GgN8iXOMU+rszHoxNN/tl2ljGwIZoCtu+JXx/dwNY5o+1sMZ70PLgI&#10;nvrTa9CXFi2jftAG+/jKMfuocqcdLGGOnb2Y+9Hx3JdGX5pFTSmY54m82AA3hZmKm2Z7Hn1XA4r1&#10;xzN9Zhpo9Zh+n5m6NoP6nFl4inMS7MbBHeQ2xa9fSf0idJpXTlVSM+qg5azaZeOmHCcvKXXvHTc9&#10;47jp0Imn0ZaetZGTlMPU050OHn8WP/4Zx03D8PHPnFlhyxdutC0pGcwLeZ2peO5XJJDPPhEmmuDC&#10;8+Qrtyls1HnyxU7J6+r4qufTV95TL7ztvFyoi2x3yjzHvaTPPLgi3q4cQNtZedDxy2uHqQ0F97wr&#10;0JFeDkQV96zBTv3+B2pNGbsmJ73r8b6daFF3wUp32fmDe+z6kf14/2GoFeXUsuI4WX8wdTk5Rskz&#10;it60DK2pGKm4505xU/nxE4ND6+5E8Dqfl/qtuKO46QGY1V7yqO5LmumYqWpQ7V4SR22CEvsMLvrl&#10;rev47mGkH92Eh97CIyZvPrlNyWf654/hpZcvkW/rKsu3TTz1s+vSnd52IYZ6/cY12Ok1u7K7FLYZ&#10;a2ULZln5Io5/ofKdwk8D4Zgp7FRa1GrcNDFQGwpu6h+72q/CTffDmau4aYqvN1UuV09z6ngqjNSr&#10;CYXOGWbqheqLoTddMZf8pDG2ZcZIq1igOlCj8BCOqs5MY7mGWTTZ9jhmGgV7juKcov1YLA0v9bVc&#10;7gCujdCtHl4pDiuPPsxUgUc/mJv6etEHa03hp5mBuI8u9Vi6l8vD46boTh03RdOSsyiIm1J7espI&#10;+GaYY6aFI5Tb1NOZ3mGgvt4UngofLWJO7UIaVLcsral0p6FBEUZf6AOjEAZYMm4I39OFcFP58/HV&#10;b5fedDPMntpQgbjDT2voTv+vc9O1aE0fFCWeFvU+utPTcFOF58X3fPofsq0fR/DqHyfH6ektxXjx&#10;ee2b4XsZybZ15hTOazj6Uq5jhivH2ABiINoS2mHoOIaxjM60YESYFYSHkt8Ur/7QAU53uhqWqnW5&#10;wwfC+zpbSqcO5DgV85TmtLUt79iK5QA3haMqd6m0qCv8gK9WcdNqmlGPm3rMlDypjOEYrOpDdZXe&#10;VDxW/BSdqp7LZ6aBVjlPxXBXBXFT5TdN7Qa7hF+uxEMqlilfvvSnbvt+PfHYTLPKInz5MNCD2eQ1&#10;zaWFm+7O5l5hQGvqmGmAmwbnOT2Un+m2PZyfa8eKCtk/C81LuKW8/xb8VPyWesw8f2o3ct314Jq7&#10;Z4Cd9oadEpl9uTbu283Tn6I59bip2GkgBvZBY+rpTat8+mH0heLfD+0PJ2UZhrp6UEiAmQ5xvFTM&#10;tCY3dfwUbaTv0VeO06xBnvbU1YoarjyngVyn0p2OwI/v81JaVzdKj4O4aZVHX358Is+P0SwTvt7U&#10;Y6Uw1NHEGNWD8nz6JZEfoD0hxuPPD+amMFNxU+lO1zutaSTXqhFco9JO9vSmTnNaxU3FT4O4Kcsb&#10;H8hOPS66Yeok58f3+KmvOZUe1dOclkbLq69tptqGqCg0yeQ1nTgV1juB1xKBJmuExXV412bXlj+/&#10;tavhNO33dWCm5DWFm854yctvWpOZToOnevEQbvrbly36ty/BYuvYzJcb2LyG5ALtSN7OXq2Y47Wz&#10;0vnjuBeaw1xsAbk1YTOdGvA9QQdK/ae8AXXRhNa3/AG1mSeiFe0F0+zVEF3oS/jAWjNfi6aGVBZz&#10;nQi+583hreisesM+u5OHFPaZ3l0cFF1DD7SlfeGfPV6Cwda11J61HDfNZv6Y1ev36CH+AAtk/O71&#10;iVddngBpS1d2RnuKzjST48nsVsvx07SOHJ9Y6bvkaX23qa16h7pQtCl49le81RQdalPbl0V+iy74&#10;69GYeh596UX9nKbUd2pPUANqSdtm1Glq5rzv6kshf6kX+PRhp0s6aIxmjo+mvC5eKt97C4tnv6T2&#10;2ka5UtE8tm2PZ74NnJNtWjchZ2kX5oFRMMkc5i7jmWujhWxfhxpP9SwRTrq4ZQNqPTF+a8aDeSbD&#10;YxNbiKnCY1s2tmTYbWJbcq+SMyCxWSOLg68mwkhX8hpLp4bY2RLmKLNHwFhfpv6UakPBS9lmURP5&#10;+ZtbXFOepzn7oWlNaNaYayF0u+j5T8FzT5VQdwCd6MmCBDuK9/4UHvzKfO7xr1lhlyo22aeXTjJP&#10;umH/+eXn9uWnn9m14+ft9Npl5MwhZ08mdZ4ymGesIo8POtF9GeT3gX0eSIngdY6Bh0aSZ36q8+Lv&#10;T5lCjuvRzIdYhzd/L3Um9yWPZy7INsnSojLfIK/p7sSJaDbfd/78eH5TE4jF3dGb9niT+lCc164e&#10;N3U5Tv3aUC63qbZ7uN5UulHPp+/lMFUe0xSudVQHagl1oZbqMVHl04eVLneMVflKqfHktKPVNad+&#10;n1cbCk2oakQF6U1XOX+/+t/Hv0+eann0HSsVP/V4qF/7yeOmMNYqvam/jcdO0+Gj6SGKO3WhXH5T&#10;+jNC+f2/n94UZpohbjoIborfXr57z3vvcdOswWhNYaRebtMu+AZY1mO0pqvFWImsR9GbjugEC+0C&#10;N+3q2KnygIrFrh7uRY647Ah8++Q89WpCwUPRc+bBTRUeTxU3rc5MxVi1nfzzhfBLaUzXwEyVK7WQ&#10;dYUj6QvUhMofxXxC+lO2lee+eBy1PCO8KIaJFldjp32c/tT1uX5pT+Xd956nQOPqOeGyyn+6ZrSO&#10;QcdXXW8ae+isJRw6Zwt2H7aYHUdszr6TFl9xFIZ62BZsOWJxOy9Y/K6TllS+3yKyJtmouS/aOq7L&#10;t0XDP3xOChv19aSlXKMrtkR54T9+EDt9kF8/eD8t+8/jtz7v/Lrtg1isGNajsLBH3cZnp2Js0pl+&#10;Zb2p9qsR99KYBvf52smv2/613PRe+/usMtjDX9UHWw1erslWa+pdg7fVss9L/dYx0rHVWWkeHM5n&#10;qf52/jg1x/fPmzunvGdOHxx4D2ry03t9DoI/l8FMNHjb4P77LT+Umy76hh2L87z6ylnqa03VSjvq&#10;9KPLPCYqLipOelLb0VfFWOlTHlP5+88sYf1iuFwszHAOfHAGfHTGd9CWvkB8D33pc1Yx6xmrmPO8&#10;ncurZec2NLfbO9+zS+tb4Wtvgcecbeai35z9nJXNeta2TOK7BCddF+7pSNfxHoiHqk+60hLaDbBT&#10;aVDFUpXjVPWitKwa9ocX8Hsy/pfcT61t85r9gnkBXv3GCuUuxbNPmwA/VcQ3hpu6+JnF0iZoXWNy&#10;oTb6F5vX4Bf483/EPefnmNP9FO75XTubXdcuF/4HWrJvknPgW7YLLryL37e9MEjVglLsnsY5iBFD&#10;fYL2CSuPgkfOfKY6N0XP6fSmy590etMr1Hi6tFrMNBBZ33PMVJ59P07j179e8mtynb7Ittr+R56X&#10;PwvPfu5P7Qzvx755nudedZ0UB2YHWripq/XEcUp7qn4/B+o+jnf3VM5Z5I+tZNg/WX5IA8dJ80Na&#10;skz+qQGNmA+3ZD78GnNa6qL2bUB/e9pm1Kxu53K4f1S52XaTe6hwcDvm0egK0Kbm9G3Ffni7er/q&#10;8lgV4b04kT2bWiB49AuTqRu03W5fqmS+VWFH1qTi4Ul09aHEQSozYS/Mu+TB9fz8AY++Y6bSnoqb&#10;BvKYVnHTWfTd4aaVsFMvPH56EO/w8UxqdmZMt3ObsqhDv9dx0+tHqEl/7LBdP1lpawuPWWQM+U3H&#10;oS+Fmw6Dlw53AS+dcBp9qTjpOQuNvGBD4abj0abOmrXHEhZsty3LMqgttYTzoRo2MCz0pHuWJztu&#10;6nR+yxcz/xNDVaAzda14Knmg0JceTsXDL94KN3VMVZpT/PqqCSXutR9GJia4F0/7lnloZ3PTHKe8&#10;4nglDBW2ee9AB+o0p3e4qstDWoOf3nvfO2PexUlraE4vHdzNe7rH6Vdvkudfvv2rHJPqVZ3bV+7O&#10;9aVdW/H9LYGZeny0It6rT+9pTNFgBrHTYGbqLSufqR/34I7JnKOlnCM0pnsSVbtpFvqFBOc9/uLq&#10;Ofv0Jn78a1fRkHrM9LOrV+zTK6oFhS//+jWnOf3yo1uu/fya+q/BU4nrV6kTdd0+x9P/xa3bdhtt&#10;6n998Qlc+IDtSkm2bfNhvrwnPjOtQHfqL3uvx9OW7hEzdSHt6Z3j95ipx0734s+X1nRPEvrQxR4L&#10;PZhSXW/66NzUy/Fwh5uSC4OxDqMRLZ9P/ae5YqWjYKd49OePRmM6nmV0pjDTPTDTvXHSmYqXxhDT&#10;ajBT8vPK979CGmjl6+X+BszUY6ceN/V5qddKI3ovbWlQn89N79OKmx7LgJ1m8vvAWGKzYrSOmxYt&#10;5ruO5ncR3HTqKOa7g+CmA8gDh5a0mj/f0496TDQEb36oi3URYVXL6qvJTEvGPpybrhnNWBFDrWIZ&#10;nL5sMzWh4KI7Smm32Hk4qs9N1d6Tnf613HTLg3OgPpiZiqcGuKlaeOjdgd60Bjc9xXYfwmJdbCqy&#10;MzDTyrU5fC8W4TGOhImGwEu5VoGPFpCjLD+ca5YR0poO5L0Jcf1ipAXhMFO4qVcTSv0EvLRw5GC3&#10;Lhe2mocmdWUP8sGhNVK9evnul8NOpTdN7YLeVMy0JjdFe7qyI+yzI3rRTmKlwYG+tHMg0JqmdWtH&#10;kIOUSOU6XOH58j126utNfY5axU7RljotbFe8FRzfStpl9HnMVDzzdeokdua3KNGOFHr5TA/CSQ/n&#10;ZuLDX+1qQB2W5rQmN61ip55X/xj5TXfSJ+3poZwc8sXCpXPSuPYcbskd0bN2xvfZhev3rh47Te3h&#10;sdO0XuiQepHrFM1pZh8YKuFynpLbtIqZDuDaF26aDTdVTahcakIph0IOel/587NDBwS4KbloQ0PZ&#10;bhCsVNx0iGUMIGizw4a58Jgp2lNxU2lMFcOCtKbipIrhQflN8e373NRnpi7faYCbSmuZPzKQ2xRe&#10;KoaaD0ssGAMblUcfLann1RcrpR9mqigco35x04mOl4qZetw0EnYaiAm0RIl0p+Kmkz1e6mlL4aZT&#10;8PPTt3GyeKkfd7hpVc7TADsVQ/U46p0aUdKUbpKelFbha0wdJyVng/I2VOem0a4eVAl1oArFTDl/&#10;GX362axXYKavtrMZtRpTu+lVcpvWw1//is18qRF9r8JOFT4/DeKlf9Dyg7mp2OqM2uhTa5ErFc3q&#10;gob4iPgOKHd9VnfqQnVsBmNsw7EPszN70plDJdn6yB7oS5nvSXfa9yX0ofXZ/lUrCIGl9qd+Eyx1&#10;NX2ZPX5jq/u35v99nF07shoN+nz8+MqB+pLTna6GsaqeVDZe/ty+6FHx5WfDUVfTl9bjjzDWl+kX&#10;m61HP6y16yuWBidN7YIvv1tt7lGQJ0AMVnpV9s3ozn4dG5KztJnLW5r6XkvapnjO8Oy/Ly5KLfkx&#10;rdFA4JF+k7pMsNKUt6np9Baa0DfJe/pmE+e993KdtnS5TpPfbGqLX8cfDyOVn17cVLpU5T9NUcBP&#10;pSsVY5WXP75NC0ts3xK2CfNsA/skh2liq2bkNm0J26Qm1ZvUlGpHvtJ29VhuCL/pQS6ruXbzQIbt&#10;XhjBuW6LV5+cpWhQF8M6xWGT0ImKnSp/qY4hqQWaEDSnSWhT9RyL27At4y1pW4vtiFb13PoE8ddW&#10;+Pa1bQv14c9vRo4AmGlC0xa2qGUjW4h/f1GDetT6Hkmtrgw7Kg/H6niOKdlOFyfAYOPt3Np4fGPU&#10;PSwhj1Yx9UzXptnFvVvw8x/h3jK54j/9hDnTl3i4jlIzahZ50Ecy15lgZQkzyWcdTc3OidzfjmRu&#10;E4H/ZTxMNZp5bwzzNnIApVCLcukE5sjMPRZ/wNxCuU2nkC8cn8vSybYxJhw9KZ57cpomoulP4nc2&#10;ucdbjokuRmeq+k/Ofy9NKPrQlN4EvHOJPPusf7hP3/fnS0tKwEvFTZ3WFK1oCj77ZQrY5zIYaYrj&#10;puS1pn2UulArOCb591f243ea3KarBrI8kM8fnHNFSBe0ol5u0lXoTv38pp5Xn7wrYfTBjMVM78tN&#10;8eJnMFZmGL/1gzyNqOo2eTWh7s9NldvURYCb+j59aU21v+o/5QwnlylcU0zTaTypv5SLN331UOU2&#10;5Tlgsg/z6YuZej59/PgjYabwRRej4KBj0JeO9do8dJu5sFEvt6mYqJ/fVDpUL3ydqc9MxU0L0KZ6&#10;+U17wz9hngHWKT5agJ+okHvkqvGk2k41uenaSNgp2yvcvmO1vxclEX34bmpdP9p+tjZyAC3+pHHM&#10;LRm7EA6rY7wfN5174Lol7Ttr88r32tztR2z+tpM2f/sxW4TmdObuQzZ/x36iwhJ2X7L4sjM2o/ys&#10;TSkrt6GJraxwrscxfTYqVro1EOKqCn+da6d42tOamtMHcdMtU7n2D4pq49EfzKW+zrLPZWvyU3+s&#10;YL71dZbFwYJ1qz47reKfPou7Xzv+blZatS/rghnpvZZ97vd123txz2C2WHP9XY8jPQ+83+/v63PK&#10;r9r6+6uVJlTtvcbweei9uKnPTH0fv7Zx2weYbc3n8D381dip3i/OfzA7vdfnQ591X9OsVp+rYDaq&#10;fYIf32/5Ubmpco8Gc1NxUJ+Lqh7UeT9SAssraVfcyWXq6j0xhrz/B+fzfZ5GPaQY1UR6Bo0pEf03&#10;XJ//wE6m/85ubm1rH5e9Y5+Vv23X1ja3Q4tUP+l52wEn3Tv3aXSoj+Nlf5KaUU/BGJ9ynLR4GK93&#10;1B2GKm4qXrqWPulNpUHVeoX6jqU8S/35f7QjC77BfepvOr1pQuMX4aI/gpFKXwozbaJ8pz+jzwvH&#10;T5tSBwqGmtj8J9xv/XtynLLPq3DVZj8hV+eLHNMv7FDCM7aFz08p7+UO3qcK2LD4aLmY4/THrCyK&#10;HATRT9qOaPz5M54gB8G3eE2ck+kw1dlP2U72KZ/m+fTL+d3bw2v0uenFbGo8VXHT79iFrOftfOZz&#10;5DD9HmwULz6aUsW5zL+zy/kv2vXiX7HND11dqPPSomp99o/tYuaTdiDW46aq6eS893BS1XtyvnyW&#10;nR6V1tV8msOxoZPdHPlD/nP+nblpC1fPKX9gcysMa0NN0+Y8boOWoBV+qobMZTtY7gD0pQPr2rrI&#10;9s6DdetIsW2PHc+cmLymfdm/L/fQ+zdg3twIjUJz5rBoVftKr9qI5ebMm6PgTWX2ydUzduXwbjtZ&#10;lAEDJScSfNTnoEfRoh6BiVbmwExzuMedlUCupCS2k+ZUWtMgbuozU+lL0ZLeCZ+ZBtoMNJoZjAEz&#10;PZEZZQdgL1cqtuHTPwQzpa4SzPRc5THbvOGMTZh5Hm5KTSi46fBJZ2zUlHOOmYZPll//lIVOxLtP&#10;TIiutKQF5Vaagv6HsY+mL7ZDaUnkwJf3XgyUSE2kTbL9q5KZI8KZ8OfvpW8vjw8RWuexUmlLA3Wh&#10;lOMUXrp/GQxwKRyNekB7qA+/F5ZWEa/6Q9McEyybNxv+nAuXFJ/cVoOZeqz06n789IFQDlPFZRjm&#10;XbpU+OZfw02vwVAv4cW/AS9VXDsALz1CrSji8r4ycmIpLyqPK/fZh+Q53A0TLF9APSjpRJN4bdRA&#10;Ekv0wmOq1bnprCBmKnZ6hzv6es0D8KpysVLY8v4laD15jrMb19jnl8/Y9ZuwT/jox1euOn3pZ9c+&#10;goXess9uSXuKBvXWVbvMOmlQpTv94uZ1+5J8p198RI2oWzDV65ft9nUeozn99NonduPKx/bnzz53&#10;NcUqs5LhjvDGeHhpXCC0THwVbuq9pkfhpsG6UulNxVc9xirN6R29aXVuegDurtymFWhIy+eMsd3z&#10;5M8fwfswxrHTCmpEOWa6cBLMdIrHTBO5pkFjun8xfrolMwL+fDHTgIZ1BXlGxU0DzPRe3FT13hT/&#10;ndz0GIzU46bSxKA3hZuqb9dd3HRggJuGOq++05wGtKRrIwbZ+g8Ug23D+CEu1tPq8TrWlYwTKyXw&#10;6qvOlFvW4/vF6DBb98Ewav/G24WdpXZ+x0Y7X7YV7eVWctpt/n/DTR/ATh/OTdfeYafw0Idx05Pk&#10;NA3mpkdz09ENzcdTHEH+SzHQENhoqDv/a0YGWOlIrl3InZA/jGsZ8igUwLULR3jaU2lNcwaLr4a5&#10;yBlKHk3GyKEGUcGIwW476SDTYZOpaD3T0Bc5zok2NA2d6N3c1KsNJWZavS6Uz0qlKZW+1NOYpneH&#10;mSq4xvb4aQfWSVca4KdVWlPpTzu4cJrTADddhv5JPv0VncRKYahoTVd0e9NyR/W3w8orUaTcpOKj&#10;6O7yMm1/Vhp+e7wJOZl2IOfB3PRwXo7tz4aZFjBGAZ7+Avn4M+3Y+nw4aibXmKNsOX59n52u6kpd&#10;ke54PHvg/+xBnrue5DvtRd1jF55/X7WiPG4KP+3PdS8efOVJyB8mjq33STpgMWxpgEMD3JSaXXDT&#10;LDSmjpeKmRKZA4fW4KbSlobz/nl5TaUtLRjl80xalqUx9dlpDgy1GjcVVw3SmzpOOnIs180wUzii&#10;2Oga+e7xr5eMnwTvlJd9AvU9pC/1/fmRbCvPvqc3VT5TxdoPIqvCsdMJHjcVH5Uff3M0DDNmkm2Z&#10;Dt+cppr36oOF1uCmvub0YdxUHn1x0m2zYmzbbEItsXVmNM8xlXV49d02vt4Uf/7UGPKaRvF6Jjhd&#10;blbYEEt8+12bW6+VTatP/K6hzXgZRvoyLLReQ+o4NUEjyuNagYCdyrPvdKYw05g/PIyZ1qMmVB2L&#10;eak2275ss+s2suTXX7MStFSbJ8ELRna0gjDVOGNe+D78tFMLji/Eru1aQY30JNhyb+aIeLv6/o75&#10;3h+YK74Eo4d9oj3N7VeHeWE9KxrS0krC2/Pb2tX2wMUu78mwa3tTyacdxtzwj2yPzrQ3bLQPbLQn&#10;+lJ0p6vgpVny85PvdHVPj6tKo5rRhXwAhHhrQWgLKw5vxzXA27Zu9GtcF7Smrxm6UzSk71Lf6e3m&#10;5DdFR8pyWkf0p+/ATeGf+1ahq+tTy5a93YhtWsJJGxJwVfjqqk6tYb1vUNf0XXQDnfi8k9sRdpZB&#10;fTfVj1r2mupBSXMqXkotqA6t0Fc0ZVye6x284dKGtiXPqTz9rE9ug161La/nvdbkZW3H62nK3Lq+&#10;5aDPzYALZ8B/kzrUZ7t6tur9FrZl2lC7VLbczm9MxK/bD96LT598potdXlL4KNxTutOlbV8hx0Bd&#10;3hP260nNLM5zDnxZDFo5C1LeUE5TT2eaCHtNbCHdbFO7vLuI+4sRLi/B4pYN0a7W5hoI3vpaM/hl&#10;jJ3fkGAXtq5kuw129Qi5848dtYu6D35gq13bs8YubEyy0wWzqN06C60DObAKmJvnzbBLu3Lt9sXT&#10;zKm+tC+++It9/vHnzAH34cmfzLxjFPO8cehQo+zMOmo5bsZTtjHBzmxKtHOMd3JtIox0kmOo+5bg&#10;d1k8HnY6mbnwBHJETLaCiIGWgGcgnvtmi/ltXdwNZgo3TeI3Wp78leT0TIUZpivf5rAelgHT0+Pl&#10;sMYU3rtH56bSnfI7DuMUw0yDJ2YMgRuiZVwNm8uGF2YMhnPio1ddp5X9uFfVFxYqLWlAc3qnVZ8X&#10;KzgGbZ+Kpz5jcEfLJp9nLj7yfDSP+RH896FfdGMP8sYWO1WkwVZdXaiHcFO9Xh1fAeMVTwgjT2aY&#10;FX1AznAe69jvpzf1uWkG7DNzEPfPpB8VCyWyqAclZpqHZ37d1DC08IO5/8Ncaepgci7z3zC6rzvX&#10;aWz7UG46ojO/32Knnk9/zdhecJH+/HYMsk0xQ/mtHUpe50Fo7JmzwS/luc9VflO0pnlwSZ+Z+nrT&#10;YGYqbrqaYywY28/tvzl6MH6qYfzGjrBSfFWbpo+2Iu6NrxnLfANtqGpFOb0p24uHyptfjZs6Zurx&#10;V4+b9uF3eqhtmxFuO/BNls0ba9tnj+F/YTjnmpxCjFuE3tTz6t/Rm+q1Jh25aHH7z9j8Xcdt7o6j&#10;xDGbv/O4zS87jl+fNrA8v6zS5rk4bvP8ftjqaK57k+K+b3lcr5dz7b5zBryUKFMLX6igr1yP4Q1b&#10;oj0G6vgRDGn9JNiX2CfL4kUufyp9JbAkcaKtbF/GGFXBGBpnR1CIzYrX3otJVWNUjKvHqmsl9qqx&#10;ta/qu6jVY18jq3Yz2yj8MXzeqTaYj4md6Vj1/GJkVVyXMbTsuBn9wfzMvVbGkd7UaU8Zo5r+VI8D&#10;4Y6ZsTX+vULjaht37hgvmI9qfD12nvMAZ/Sfs+o1cOyO6/ptjdfnxmCcYEbpe9rFQsUbxS19jqnt&#10;HU9knLUKXofOmVumLeFxMds43sn+2veuOk/0BbNQxzF5HdpP+weH+hzXDLTaVuOJhUpXWo2f8tjn&#10;qO45ddyMe1cwhnvOwOurOr6g49J6vX69bz471Tn13y+99/oc6bPlf0bd54t+/zPiv3f6PFS9H4yh&#10;Zb9PrVtWy/usz/+RWM+TfySOnKbx3nIly9KbHk+oXh/qw2Q0pis9v72YqXz4qvUkhnppubcstipe&#10;qrpS8vvrO7sVPeW26Gdhho/znX7Kts952k6k/txub2tvn+zsbLd3dLcbGzvZgUXP2/bpz+JnR3uJ&#10;BrV8+rdhpN9Go/qk7Zv7LcZ63DHTvbOftVJeg/SmJcN4jaN4P0dwvmjXERt4bxR+vlP59jeM5LH6&#10;Wb+Fc5/d8xsWW/dFW9T47y2uyb8wJ/ilLWxAnSiWxU7j5MNv9CviXx1TTWoOL23wz7awHrlQW7xI&#10;Ls+fcIwvUN/pMduk52R86VkLhvO7xfsibur0pTMeczWVdk2DVwb0pnvIT7AbHrmL8yG96a4YdKkz&#10;qREV8zhslXwF0dr/m7DjJ+zDFU84Jnol72ewz+/ASp8n/sbFpezvso5Qy7rzGU/DSL9vN9b/u53P&#10;VQ7U7ztN6ulMvPxZaE+zX7APlz1OngBY6UzY6Dw8+Sw7Zjr7CdvPe+U0p7M5zzFPWWnk96x4+M/I&#10;6Y82AB6aCffMH9ga7gn/7Acz7cfcrl8L+GdrPH8tOSeaK/e281uXwMLSbfPsIcz9WjOfbWpZfVow&#10;v23CnBc//4DW7NcSDgs3pd/x2IHt8eZMsVtnyu36wW1ojlfZsXxqumST41RsdDVasrxFdtLxU+WQ&#10;FzNVzSgFekzCcdMsmCk5SiszA7WgxE3hrF4EcVNx1KrwakQdWUXNmmzV8pyGx3eafViU7rjprTPH&#10;aamz9OEJW7PptE1ZdI6aT+dtyNhTFhJBPajJF3h8wnpHnLNBaEwnRVXa4vk7bO3SHNsDAz2UTm7S&#10;tGTmg4lepNOmoS0ixE0PKX/pSuU2hYuiKXWtGClcVXz1IOsU2uYgzGU/Pl/l6VT9eNUd2rWQmvMw&#10;xl2xMQT37GPxLC2MsR2zp3D9EWsXtq9nXiufPkGO09N7yu08+lKnMWVZ9e2V+7QmF/X9+Y/eBhgs&#10;jFSc9NpBvPiH9zpOKn3pzWP7HxjXDqE7hdveOLLfzpaupxZUPHXoZznOuScZP704I7Wi9ibHOg/8&#10;7vi5nAPpa6XnjMGnNcuUA1Sa0n3k/pQHfm+SGOJCWnHXWa4mlLhyeeIc5v1FeMlO2cfSit76HB0p&#10;fNSPmyzfvPGV4vOb8vXfIM/pJ26/W1cu239+9hF1DM5YWUER7HQinHS6O+aKhFha9I8J8zlucWE4&#10;LnkEdNxinDreikS9Nt+jLw7Ma3fhMeF9sPL9LlcrnJIcDfvQ094JrwZWMCfdl8x5ED9dNh99Mvvg&#10;pT8Adz+4jHy6y6k9tgrGmkx9txkjuF81zPbEojFFb1o+LwJ2itZU3vyFePMXwUzj0ZkmRldpTffB&#10;Tg+mzHI5TaUzPSjv/4pYx2GPrAqwU+qWHVWkwUnT0IWmxRGq7ZbAPQO8frDTYxkKaUz5jmfyXc5E&#10;N+5C3+eAT/8+rTjpUQXrj4lDOb2p9OjxcNOlfPdibVdcFHMx6U3DAj59riECnLQEn32RvPbw0I0T&#10;hzHPCieGMVdivq6YNNz1lU4dyRgjmYsM5397CHUCYKhjuU6ApWpccVNPfxrmeKo/ZknkIP5/uTZM&#10;TbGLu3fASje4Whfndm6zi7u22YXyLfBUtKdlYqrSo24kgrWndy+fQYN6J9CTiov6UbrOTgdFcA0o&#10;LWuddKCniJPioLS+197lKt3EeuLUxnV2YgO6UcZVnN66nn21T5GLU6XFeO+p97SesdjupPSo29eh&#10;mcWXX5huFXzmSmdHOV2o2KcXIbBOaUoDgTe/ajnQd4fNic+hJw0PQVc3wLE6NwbMLhd2mud0p+iH&#10;Rw3jvRtu6QO68n/0OrwBXtoDPWm3NmjNOlh6N5gnDFUaUt+nLy+/v7zcefbl6SekUe0KA+rexjJ6&#10;tkWn1pa2A/EafPE18jq+4XI7ZvR6HU4r/z0MFU3rMulZ0Y+mdoGJduJ6WdEZvSkaqJXUddZ2aVzD&#10;p/E4ref7Voh+8SCa0OMlheQn9XKUKk/p0YLV5A4U+8xyulNpTw/nwFBpxVXFV73w9KVHC3Ls2Jo8&#10;gjw4gagsKrBKNKeVxWoL0NGE24oeXWxFF5hpN+lP8e13x0/dswfRy1Z253q8ZzfOGeePyOhNbrq+&#10;3cm305O6TuSGGzoEPTB8mnwT4txFXF8qN0XRaPUNtqwwWOnAMEvrF4J+dlCV1jQdbpoON/X9+pmh&#10;Q7nuhpeGwzlHRcIuJ7goGhfpWKd4Z1EE9ZkiJnAdS80mWGjO8DG8/6NYHuNCetRcwtOewldhrDls&#10;pzym8tuvmzDBi4loNSdPRd8ZgybUqz+/btJU5v9wFnSmBfDVonHjuH4ax/WFwvPkqy2JHOv6102K&#10;5Hp9ouOkW2ZM4Vp7qm0nB+322X5MYZmgTxx149TxXI9Gci0KZ53i6U43SIc6FU3cFI6HEEsVe902&#10;cwr3pqJs+7xo2zl/uvsf37lA/+czeTyDddNsKyy1FIZaGoPGlGNfPyXGCiZEcW0bbTk6PyNGW9aA&#10;EPKNtiGnaUubWaeZzardxGbXUTR2MQfO6S/Prs1y7YZsA0992fPvKw9qzB/JXQo/nV6LPKYvvWrR&#10;tViGr8rrP/WP+P1famoza9fje54MA3/feeeL4Rrbp41gjj+c38xBtnY02uOerVnXgO8QfK5nI1s/&#10;rrNd3LgIH34G5458Gv1fhZPC8HorNylefeaC6yO726aJxKReaJv6Wenk/kQI9+MmMZ/E9320wDZE&#10;oKvrwT4967G/dKfip3VgqvWdxnR1rwaMiY+8Sx0+33W5t9+KOf97tnF8Z46tG/rVjuTiV3SzjR/0&#10;5j4Z7Ke/7mU0w6/fCGZZh1yn5BrFL19ArtUj6fiuO7S2RLSmy9/Eu/8mtaHef5XjbW5Fw9/hmqM7&#10;PBbNGUxmzbCOjh0XDuU+SBi/BeRJXQp/THmttSW9Ll7aEOYIbyWvwY3D3NfImsfvWE9LeJO8pa/V&#10;tWVvNab2VRPYc1srGPqGFeHTKh7WlPl3HWph1aKfnKxodle8XRcm2gA+Si2ntr+3NBhyeewg++RE&#10;AXlBZ3IPoxeMthG6U9V24vW8Qy6s/sy/Q/6n5YXUQ69Qy9YM+l/c23iRef2/wVBrW1pnuGib+ozb&#10;EE0pmlXYaQa/faXMkz65ft4ulJVx/iJhwWh1ycV8fsNS8iwV4R3abReOnqCG6km7ffasXf+QXFqn&#10;DnP/exO8m3qvpUvtMP/B8tHvg23uXgwbTYgkp88Y7vVPtMp1GXbj3HFqcHIv+i//ZZ/g07nx4RHy&#10;Rq2zy9tX2ZXtS+zqzuV2uRztcnkONTvT7dK2ldQyQKcKZz20bKKVLWFeksL93CSOr19H+OibsNPX&#10;YKWBQEu6AraZDV/LhYWJQ+bBr/LGkO/SBY/HUJuMdSv7v4ffnjwI/FeIoSYT0qJKoyofvjjpMn7v&#10;U3p1IB/AW5Y5vIsVojNcE4kXexwMje9C8Xh0hkQhfdJIZuMxTwtFf9qHffryX+A4Kv8NtC7ESmHv&#10;y/qgV+U/JZ3vVT7HVTy+L3XU+9u6KSF4sWGFkwbD30K5X8I8YzIMdYSYJfrTAeREg8+mwoRXDSRP&#10;af/O6E7Rp9KmwvNTeU0Zoe9aZngnWGYIEeaY5oapQ2mH2YYo2qgh8E7mMHDUfPhplnSlMNKsQfz2&#10;h3ZlbDwIYd1oO1PnqYfjppmDOuPL7woT4rs6bYhtgkGWzhzCbxUscs5w2nDbOov5EqyzeMJAy0Yz&#10;mjW0i/Py5w7Dy8950f5aVs2nvJHKZcoyx1kwrge8MRT+OAL+6MVWlnfODyfnfjif91EwhBHcwxrE&#10;e4ffAW4rb7389/Ldq+7T6nCxSS3z3mo9262ZOMBKpw9hnJFujJ0LRtnO2HEsj6edyG9tBMF/AOdG&#10;48rTL59+IZ8XaVOLIpQHld8NQrrSNbxPheN68Xs+kDxW4VyLjUOzEkHwWY+bSL6xCYz9Ac831rbh&#10;3Soezz6jORZ0ucrdWjhKx9jjody0Jjt1HNVx0xM2v/yEzdl63GIPnLaojWkWl/Qby+G6vmSux093&#10;cZ1fFgMnmgGfJMQ7xZCc337yN/gfgifSOs2n30Z5XGkr67RtFTMVP2X/mtxU3FMaV43hM06fNfmP&#10;1fo8S6xK3EqcVOFz02psK3AM2k6sUrzKcVN41r24qZ7vQdxUz6kQs9V2OhbHEmGANblpFXfUOp7v&#10;Xqw0uE/jajyxTzFKcUSfnTrmGelxRTE+8UX16TmrOB37PYibigv6bFKs0DHScR5XDOamPrusOn6O&#10;vRo35Tn12OemwRy2ikvCOn0O63NTn19WjR94jT479Y/Nb7W9xrsnN2X8r8xNGUvjOb4bOL7gY3Tn&#10;lefUOdf517nUfQC9L8HcVJ8vX4utVhpqfb703unzc7/Pl/9Z1rj34qbipdKG+qH6UOKf8uX7PFRe&#10;fPFTefPPKJbATFfCU5fDWXmsfuVGVc111Toqm/YM15jfsdIomF1aLbuxuYN9tL2DXdvays6X1OX/&#10;7jnbMUN15cVIn4GZPsX3lBynM8ROn8XT/7Ttom/3zKfhp99Bm/kM9YmkV+V1juQcjaKFh2pZNZ8O&#10;xH7XLuT+2o4ueQ5fJevD+dxr/QheM9uIrUoXmtHj29SF+jW5Sn9uiU1hpY1+ZAub/a0tbPhj9KQ/&#10;R0v6M+YQL5Dn528t7k/Uj6rzW+Y3P2A+80+2YezzbpxSjc94GxhbuQA0/mb6ShlfXHR3zGNwUGlH&#10;WZ75OF79p2Go3+K36zH7P6ydZ3hV55mu53K6Y0/KTGbOTHIyueZkcjLJTHKS2HEBF2xjiikuicGm&#10;GIMwvQmERJdEk6iiI4qQBMKoS6ACEiogoYIkQHRMB1FMt8Fx+fOe+/nWXtJGxiXx/Hiv1b+11t5b&#10;S9+6v+d53+PrH7BTm37I/5hvs537jyX/qeOmjA1xzL25KR79Zm76PY+XBrip1p/P+qE1UR/q8tZf&#10;2pVtvwz4+P+B2lQPctz9LufpufT7XL4E5TV1uUzj+L75rsRQpT/dq+fi9Ptgzj8kJ+lD1HRqjz4A&#10;Pelg8pAO6uZYZ/pQxurx4+cObs+49XO2ZfSLVrMw1M7VbrArtQnMUyNisMbNefcc+CJcFa3p0Gfo&#10;vzFGP5hcpuhWc4a8gK8MHUBEL/IpTrcPTuEtTJ5GX+5ll2/pRH4COeLRY+bgzc+hTlQWXuQMdGtZ&#10;eNNzEu1y3XZ7t6HE9mej3ZQXd3NAa/oVuKmrwZ2FTz+bHHMZC2gzifpK5fbemWMu1+nVw3DTkvM2&#10;Y80VGxd7yeUyjZh1FlZ63kZEnrZ584/ZqmV1lpVQaLs2bkJXmgwDXQ//3ECsp1/L/YiVBpjp4TTu&#10;MRCHUjXPdnHTgK50fwq+6Q3yTivESuFpcDVpLsVM6wLMtG4lufJXEMvnMoUfwkzr42GDrKvm/Wtv&#10;WrJd3lNJXS2xUXSdTC86/ajHTpvqa+zdA3v/Z7gpbat9MdMrB1WT6stzUx137aiXj/VdNK+nt+fz&#10;fED/uIp+dyLMNGERPi4Cvuh44xo4IjrUfYnoT9dQK4DtDWvi4KtoT+Gifj7PvYkwUxjjgQ0cF482&#10;MjnezsN/bp8n/9Yt8pPeuI7XPoiZip3+DdxUeU7fu4Tm9Dp+tFs37OaVy679T26TF/VCE+8RBbab&#10;a65dCjtdFWfVMN897vq5RxhwPfel71fsdA+8tIF7uIubsq/HTXXf8FSfm6I3Fv9sYabip/fipisY&#10;mxAjlc5UuV5Vu4l8pm+rFhT5Hjbwm4KNVi2ClS4aj08/Aq3PJHhvpNUF/Pl3c9MWf35jIlrTDV4t&#10;qM/lpmkr7s1N+e0fyYCjBrz2HjsVJxU/Vf4M5eUQD/VCnvvWcTc3Zb90b9/juWvwESajN/W46c7W&#10;3HQSeUfhP2Kdiu3oSctnipuOp8/kcdMdbgpHjYlwzHTH7Aj+145nrDMMHcJYLwLc1Hn4Ya9qy3El&#10;psWRaFTRqpbNmmT70jaQ/62G99EyWCm5TWvv5qZNAW56rsrz7rd49v9Kbspv/EwQN1UdqlNipWKm&#10;MFLHUVknNqtznUZ7fWZnEbpXWCxsVPzzeLmYqPYpg69utVPsc7KEEEctL4G7sr6sFK5aYkdp4yRj&#10;NCdL8nkmJ/O/bR59mclw0rHoFMVLR7ew0whpTRVwUzHTL+SmaFfC4abwUzFUn5tuCdN6/PoT4dfk&#10;SM2fMIZtwy0VPZA4Z/oAeCf8NL1/9xZu2g9uCt/cCDNtyXXawlJ9bpqmYwa82Iqbvhxgp3jrec/N&#10;4D1b3DSNd+009k2DjW7oDat1+UQDeUV5j5f/X6w0qS/+/v49nR++GD3XsW1ZcKh8WCicNIibHoWd&#10;HoWdHs4LYqdfyE1bmKnYqeOmjp163PQY44AFkyfASt8kTwDcNKSvvd0PX2d/3o0H9Ieb8p4d0s+F&#10;+GnG4IFwpcHoRWFho4ej6+V9Mgx2CqeWJtjLcTEavfA45sPc9izVgRqBPnCEuKmX11Qe/YyRsFK2&#10;ZaOLzAnFox8mBgrnRO9ZOEV8VFpQcdNIptKJqq79DOaj2cfTnuZFcAyMULrT1txUbeVN5lh4axG5&#10;SUtmTg8ErDTATUtnwy1jZvOeG0sfOYZ3GM7LuYoiYaVRcFKxUz/ET5mXP1/ee+lBpS+t/AJuWjF/&#10;pqc9nR3luKmOFTt1mtMYmKpjpp4/v2LeLMdaq5fMcdy0hty2NfxvEC+tXSZuutAtVy+ZDydgPAtu&#10;WhrDtc8QO51vJbHz4Q1T+Bwn2dpXetrip1QLqrPFtekQ4KYeMxUvDeami9s8ZwqxU+UpXQAbddrT&#10;h58mdymclJj7+zaOmS54/Bn0pW1sXtun8fo/i870aVvx/FNWtQZfUGMK47lc+8LJ3Ot42Ocwnpuw&#10;mWno5IbRR3xT+s8n6Ou14/feDk75Z8akF1DXfTNjhZPRmrZjDL2NVc7qa5Uxb/H+HsK7zFu2c+ZA&#10;q5g9BG3UcNsxYwgxjBoB4VYeDVcZSp8TdiqNae4g+fTRrDpuCkMN4VwDYaiDnoaZdraSST2sPKqP&#10;CzHT8qhexBtWOrUf19KP3F394Z6wG9hpal9896+3hTN2gnm+YDuW/MmKJ7OuB5pQmOaGP1PPqecz&#10;9GNfIg9Yb47rRX26PpYX+qYVjnsTjtqHMZyecM4eaGZfpe/8GnrWl5y+NIXcqCn4+pNexJ/f/Vlb&#10;8wrXFzHUDpAP9PrBHBjLVP5PDKWtl/k8yHtAFIbSNw6DcYb+AW1sO+7nZebJzcr9JnMdyj26rmtn&#10;9KpoRLs/DffsbAVju9jhzDi7friQ/7GMDYTzHQz9NdfSlrxZMNNRHdE9PEqO1H+Hnf6Ec/2c5UfQ&#10;O8BkB/6BdtC9dm2Ld78NDJXaUs93gKHyHaKH3M8Y67nTp8ibdYV8RDft/fOn7PyRo/TXjlBDda+d&#10;2V9uV/eX2aW6YjSlxdZUl894fQp5xdUngCGtgE2tmsL3HkONz3n0ddQ/jWIcezq52CPt1LYVdut8&#10;k/2FPtQnH3/i/PxX0Suc37vDLtVutsu1GfTFc+xidSZ9t41oJujzJU0n1+kM134FnC5poDSm8uiL&#10;mb6M1hR9vbghOsvcSR4b/Txums53qZr2SYy5JfJM95mpPPkeN8WTP4gaYWhH0/nu5RcvmEYOS9ip&#10;OOnWKDwTRAEsUevzWb8Fdpo1DpY5gv8FQ+GmTm+qedipAm6qUH2p1JG9YID93bFF/OaLZw6HkY5k&#10;Sv9BYxIz6JvMImbj0ZiGPx0GJyYqr36az02H8/wm3ibvyya4adqIPjxr36BN+N4XcNPS2DB3nnyN&#10;fUiTCzsVL5XOVPxUOVCzQ/Hdj1E+U+oa8ZmWwHArF9JXWjDOKhait4SbVsFNd9F/3MV3UrEw3GlQ&#10;i2bwvxtG2MxL4ab+/BbmtU3MtGByf9ocht5+nGOm8jtV87dfRfjctGaZ1k3geazrRS8L885Dcypu&#10;6mlOYeQRwbWj4NBRI2wHzFR8U9xVUbuMvP3LJxORvCdFk5ODoK9bsXAi/zNCYZx8p+hNvbymfKdT&#10;4Kh8p14+U80Ppi8I3+U+6+L5bbugrxwfzfi8uCm/edoWN61eOonnN99hlHKpkocA7q08p8p3+sV6&#10;0+N3607RmIqXLndxwlbtPWPJdSctvp4cqQ3odui3RaX1tg2rvmG74mESC2EesE3VVxGjrIIviCE5&#10;zghfKp/pMSYx1FKWxZq03272V3wZbqr2fMYpDhUc4k5adufjHOJV4laOYwWuRfP+suOpbPcZl467&#10;i5tGw12mBwXta7s4ma6hdWh9cKg9XY/POT+Tm3KOv4ab+uzNZ6U+O/Wn4nuO7UV57bp74NrvYqZa&#10;Dr435sUCHTuFC96LmzqOSts+k22tL/V5oNY71sn53TUyFev0+WgzO4Vh+es09Xmp9r1XBG/XvOJe&#10;3FSs02emze3rumnXP86f+qzW3S/7FCi4lmbtKkzP9/r7mlb/WnWf+i7835uvYw6e+r8tTYN/D/5n&#10;pan/PagtxWdxU/HSwyvhZ4GQXlR1nM4kev78k+uZ38C8IsXjqfLxqx7UO+s4luNrFvJ7h71VzsG3&#10;PucHdjjxd3a17BW7WvmS3aj6k10p6WT71/0U/fiD+NTvt5o5/G3Pvc9q0ZLuRmdaBT+thJvWwhLF&#10;SusX3o8PHt4IX2xYIn76TduzBC3nwm85Vlk2gXPSzvmsx+1a6eN2IP4Bxy3l2VcUsV0aVPFSF5O4&#10;Nr7XLHHTx39FrlJ0pc//B778/8X8/4ah/pT86fj1n/1Xcvn8hDxDPyM//MP00x5nzJfvKox2+M6k&#10;LS0K99pXbgDpWMVni5gWM1XO0vp56EjRnVZzf3VzyHe69AGY7i/s4vbf2fUdj9vJ1B+gp7/P9pDL&#10;tHYOz7UvyU2bnEf/09z0Qs53HVdtyv2JXS9ra+ez/43lf3Ka1KbM78BN/xG//z/Z8cSvOUbq6kAt&#10;8njpHr6zqugHrWzSg+Qg/b/wUnKODuoCG4V7Du5GdHY6ghxqPGUP60KfC50p3HTzyM78Xwi1pop4&#10;q5hFnhvYaMZbL/FO+RL7d3D7ZA3qyDh1N3QB9ONCNN+BvmYPO54z124cw4O4Dm/d6Fcse0R78mS1&#10;4R27J/0/vOhb0GVmzidfEho0dKVHshLsbMUW++Difvptjbyzb2H7WsdSlJ/e+fMD3PTe9aA+X28q&#10;vapqTB1Kx6ufvYi+J/6iwk3kOd1j10+/Q96A41Zacdlmrbpqw2detxHTr5LD9IzNmkMu70W1ti1x&#10;m1VvRBOUvpbcAeQhTd9AnaNUx0zFRJ2WFGZ6EI2px07FStc1xyH0pspdegAfvjjWviSfk6I9hKnt&#10;Rnu5e+VCF54mZQH//wPM1HHT+fzvZxk2KD6omkdVS+ZaGe9hJwrT7cJBcVPpSz1tqTz5lxvxyTO9&#10;wPQr601p925m6nnyv4zWVFrUyzDWKwepwQVvvYI+9erBOq47y2lM9zhdqbztcfS/0aCiOxUDFEeU&#10;332f+KO4IqyxHp1mHdrShgT0p/DWfWgy96HH3LOaWu/rqWW+Y7u9D8d87/p7+Ozx09+6Th3Ycy1a&#10;07+Rm358m/ymHPvhzev2yQe37faNa3YdzakY7MdoUD+8fsUu1OxCPxsPhyQ31xr0wQkwYThp3cql&#10;HjdFH+tyErTmpjBSx4jhpWKmLdxUzFTee3FTuGhAc+r78r1tbMeD38jnpfvfx/6NfB6HNkp3Sn0o&#10;4iDsdN/aeeifpsBLJ5MjhTF5+r4NjMfXL4+Exc+w+hWz0JuiYV5FXtPVPjNdgEaVSKI2g89NXZvk&#10;3N240tOb4v0/vEk5TtGCkofibr0pOtc0T3PquKnYKXH0HtGak7YsK9+xcpuKk0pvKqbqMVOtUw25&#10;M46b4tNHb7ozZhK6UPSJYj/wOvnsxU2LYZ3b4ZtlM8Y5ZipuWuZ4KVqKGGlNYaZBUT5rAvuGk++N&#10;/ju606Kp6E0DvFTz8vG7mBbq9pGGtTxmijWmp9jFPbV2YXc5OlO46e4q3jUDelNpTuGmzrcPhzwn&#10;zWnlp3mpv65FayrdaZDWtPW8+Cks9DT6VLHTFk9+kee9Ly+GnbIdpnoSHenJMnKRMq82T9EPf6e0&#10;0E5s3wY3FW8VVy0jnwZRUcrxXhzOTiUPxnLbOiMafc94tCTKPYoWMQKfmtgm/novNK+Am04QNx2B&#10;fpGprz0NmrZoTtGnwk3FTh03Ha+pgnZgpYWTw3jHETcNRf84BqYx0Dah65TONCME/ZdjoJ6/3tVz&#10;kuZU2lBFH+U4xZvflzylLEuPKn9+Orw1YyD/y/h/Js1peshLLnzdaSbv04oM3rPFTjfCSTZSJyqt&#10;v3KryvsvRso861LZpvpPqWg9M4e+ZdVo4U+W5cNGs+xIXpbtQ0N6tIB8LrDTlshhm/SkAXb6N3NT&#10;aU7zbO+2bFhqtsdOQ/rDTvGnwk3FUcVJN/XHxzqA9+3+YqfktBs6FP6J537kaMc7c0PDyK8wzuVY&#10;UG4E5UjIGx/KdxLOdAJMNYKaUPjxR6I9HTGmOcRPs0Yqv2ko28fi1wxHHzqJ65jq9KTSlCq2TpG3&#10;PhL26XHToqjpvJt6mlPVcPKYqbgpOlO0ptKbeppTsUPYE/sWR8+AK0pjOgNuqphJzOZdnDpKs2fD&#10;TWMI+KNjp/j3o6KJSALdKYy/KGoK8y26U9V7Uo5R+eWd1jTATXfFBTSnmjrdqTSnMU4/6thprFhp&#10;EDuNCbBT6U9j0K7Om82+6EzRklahKVV43PQe7FT8dFkcbGK+lc6Zi2ZkNvxkrhXMioEPTOa7GmqL&#10;n+xIdIJrdnA60zhYqac3lea0A5w0SHsqjipuSkhzKu++8pU6jekfYKQPe/79OQ/BTtGgar246qLH&#10;yIva9hmm1ITifJtDe9nZskS7caGCPs5Sno2j0YiO4B3jLcaeeuNh9/KQZvT/Pf3AR/lb8ZYLx7a3&#10;wykTGSvfbMe2LLbq+SPxj/WDj/Z3/LR89kArm96fddRJix0Md4GhzhrkeOq28YxXDGzL39sf6Uf6&#10;7BRdq1jqgMfoX0qb+byVTXuVOgi0GQ0rjRQv7cUzujda0zfQWfS1QjzBxZNDrGQatVzGo6Ojn5va&#10;G7bZk35uyON2ODcEPkme0j+TA7UH9a96dKDtrm7f7ZPRiY3vTT8VbRxMLH8suvGxr8GB4KnjX2W5&#10;G2z1z5Y7Cm947w6wU9oht2liN545Pbriz3/OkrqRP7Q79a76dYabTqYOabZdgA/uhrkUhPfkHtRH&#10;7mD5Y561vNHtYKbtLHvMb2xrKN79IS/Ymm7t8dR3cXzT5S3t0sHWdO4OT33W1bot4/O/uHMtjDqf&#10;PDnkoZjaAXb6C3IK/AHdKX3sEX9Ee/pbtAy/YPkxV6fg7T4PcW1tqQX1lPPuJ3VTrtNnyU/WzlZ1&#10;fJScBl3IQd9gH310xz756GP7+C8fkg/+ot06UW1X9xbgz8+zC5zzcnWi04U2VabahcpkvGHkqE+I&#10;pQ9L/2Et47Krohm7ns0y/psE2Oe6KMY1l5EzNY3/fZvpi+6wm+eOwE5vcp6/2Ae33rebFy6j0y2F&#10;ncJQ63Lt/I5k27cx1uU/3b9+Fj7zEFuDzn8deU/WMl2LXz+ZfKHpjpmKX0prOgR++tl601y2i52q&#10;vpN8/cHcVOzUr/GUOqo35xsIIyWPDBwtfxq5K6PQM4qZ8nvaMlXMdLBtRX9aiMbQ052+AcuUtlSs&#10;tCec1AvnzZdPH76bG0HNII4VMy2ZLWZKnsyZ1KCcTh6g6FH8zYeyjX4KLHU7Gsci9JPZ/P5SR/Ty&#10;NKfkikhDc5o2oh+cFnbKsmo2SQtb4phpi960JEZ6U2lNFfR5YvHCoxtXFM/gOR02EJ0sOU/x5WfC&#10;StNH9oOX9nda1IwxjF9MHAzPHeX885XUFauAm1YuFDcdDzcNb+amlXHhaB0Z85jH+DKfTx73mDvO&#10;05tuCWd8JYx5QnlRN0f0hU0M4ZkY5rimtKbVMFgXzPvcVAy1eukExyIr8NmLJ+eiJy6AY0u/KXa6&#10;hZDeVP78QvTE5THSmU6CY07ymOnyCTxTCbhp7fJpTKP425vB+NU0arhGcf349iMZz4UNF8NcC2Gm&#10;+fx2ihgbUp2oAjSnyhdQxb3Xr47kHQSdaTw1AeI9biqtaa3GCmi7dvmU5nOXxzLOOGWgywXrs9Mv&#10;w02XwUp93anPS5fXnbAVxPJDTZaIxz9p7xlLaDxv8bsPUkfqtK2sabJpxessOf77VrQMvrCEiCMW&#10;eBzV9+w77WkMXAO+KJ4o/akYk/arIz6Pm4qvSsOqqXir+KTPoXx2Kubktyum6TNTn5Xu4lgXnNMx&#10;0+BpUJviVo5rwcV8pqWp2vcZWTAzlcdfy8HM1J/X/jrOb89nk81azcA5/La1/+eF7k/76nocn4zy&#10;GKljpkHzfvvu+rX/vYI2gu9P16g21ZbjiVOZKqbBGwnxQs07Jst+7p50TCD84909sr35+rgucUqf&#10;YTpuSlu+ttNf77PM1szU15tqe/A2v01fbyq+6fNOf+pfs7uHwHX459HU3Sf35KZa1nWy7LcpVroZ&#10;7ubHFua1TfvoeF2b8iY41sl35+tP9ZvQ71S/M/3+9Lt1vxHtE/gO9T3eK1xb7NPapy9O6rNT8dOj&#10;LJ+Am55e53nx/RpPJ5PgpImsS4GjJuPtXoHOc6mu4X4Y4XfRev7S3i0hv+XOnnaj5hW7seNZO/X2&#10;9z39aNyDaEm/i3b8Oy7qFjxgDYuo+YS2tGIeusuF8NT530V/ej++dZjqfHSYcd/Ao0/AGOvi8Oyv&#10;vJ8cqO3scuFTeP272omUf4f5cd98lmKXPiMV25RHfztRTGwN53OcyOfF95Qx8O9saRvylj73L86H&#10;v+b5H8FKf24JHX7FeOvv8Ng8xhjxI3h3foKmku9tnNe2WKzalbZUOlP/fOKlRVrPVNur+Xz3wHzr&#10;4u5Hh0t+0YLf25Wd7Zj+xg6t/i4efvnz0ZVyX/sWf40cBjynYKvSmrbWm16QhnSLfPqe3rQpU179&#10;ADfNxo/vr8/+Ouu/SZ7TH9rV7W3tYt7vrSmDvKaw0/Ps08T6y1vIg5pKHtPFfNdLmHINNTO/x3Uz&#10;9jy8i/PdZ6MJzUZjuhn//WY4qfppOYOeZ2wftjmwK33Mzvj38NwPa88YNn794R1YJr/pYPpmamMI&#10;fUzYaPZbHDuYY97qQh/3OfqdnaxwfC9rzIjF15MPa5lGW7TNedLFVgc/D8/GUxTShfyKk6i7Keax&#10;yE7kKc9RHpq9Q3bzRIOdKUOLkwtzzCbnJzo08U5pReXPbwlqQsFAm+tAZQUxU81nftqnfzwH5pKx&#10;BH8WOZmy4+hvznF1ZS5UFdm7J4/Z2YPHrHTnZYtc1GTDY29YxKJrNjfugGUn7LSGTeSiw3d8CA56&#10;KC0FNrqJdwlNk+CnXGsWkQ4j1TwaU5fXVB79t1t8+Ps3rIBnSRPosTPnw19FjZ4V8NIVvDvp3cp/&#10;v1rGPCF/vmOnaE7r4hcxbjrfauPRqjiOypg+yzXL56HRXITfbTtcss4uUCfqfH01nFSstN5pQ1Xj&#10;/n+MmzqdKdzzsLhpwJt/7PM9+uKm2vf0njq7KG5KXDvM9ECtnSjA64tOs2HVAsdG/Tyn4qZ18NPd&#10;3Pe+JDzo5Ct1/BR9qeOlMMnGpEX8zsRS0aEmLMGbX8zv6LTdfPeaXbl43a5duYHWVPlJL35lbupq&#10;SuE1k7//A1jsB++hM7151d6/ctnukP/09s078NOb5CrYh05nLd/NHDgv14V2eK90tWvJ3woH9rWm&#10;e4L1pnBTvz6Uz001bXRaU3FR6Us9buoxUy+fqZ/LVNx0fzJaU3h8gz4fuKl88gfw6zckxTmPft3S&#10;KLT/0ppO9GpC4S2qXwY3pf/XsGomU951VsbATfHow3z3JXi8dD/HH0C7ehBuejAFXa84bIrPTVfY&#10;4QA3PbwJZipumhrs0/e5KeMijDcoDqeTrzg4MlbDQxVe3afPnsrjzz4BLaqvTQ3mpvXN3BSe53NT&#10;mKm4qWo/lU4XM6Wvj660nGnZTFgn/HRnrK8zJRcW7LQMZiqv/o7ZEx073R45jv60z0rRFUz1Qvx0&#10;e9Q42uHdQT5/x03xnbbipr5P/4LPTWGn56vL7+KmYqitOeqX5qbwz9OMF4iDnoWf+jWoNH+2AhYK&#10;Gz0AEz3GPqd3lASCeXiqx1jRl+7aaScqy5lKn8o+5QU8g1N43sTZ9ljyREaMJ8K8mDCWKZqNiWPQ&#10;gcIyp7A8AVY9YbQX4qb4vRWFLsRPg3WnbIOr+tzUTVn2uWleGJpTuKk4bOEk5Urg3JNgp5PJnaDz&#10;TcYvjvdReUidjx4taLBXX+xUdaOauSnzrq6T1uHTV05TcdIMPJkeN8XrL92qC3FU+fVhOOKmTMVO&#10;0/BzpvK+7eVK9ZisOKqY6dt9qPPSpwc6nlG2N4X/Z9vRhhZsgWPmWSPM9EBeJvUQW3NTfPswU8dO&#10;t8BOA9y0xaMvr77v0+fYgD/fnzbrTZ3mNM/lATis827NwY9JvtM33oD19qVGOdN+5DqV3pR4uz/v&#10;4iFoTfF+Z49CJzoyDK3oeLjNeDSl8HDYaU4o2tExvF/DUnNDJzAPwxwnbkrtJxhp5vDRaFVHeVMx&#10;1FHSmo5hf3L3jIdvT5yER34qGp5pzlsvf724qTSn2+CmYqZ+iIdKd+pzUzFTaU6DuWn+RPSh0TPp&#10;K4uTSmMqdirNKex01izm0WjOktY0BkYQ60L605IZ+PkD2lJpo4P1ptunT3M6UWlNKxfEwgZimHqx&#10;C69+a3a6y/FTsVPlJJW2lJpRM8VO0ZzCSr08p57WVO05ZrpY3NSLYG4q3WkN4501MNPa5XEuKhYt&#10;4rrncJ+zeDeIttzJ0ywDTr28/YvoSeGlbTs2c9Ngj76nNw3Wnkp/6i03e/UflR/fY6fOs//Ikzbn&#10;kbbOoy896oLHnrTFTxDw1wWPtLd5j1MnqW9XNPXD+PufBcdKt2snCsnJu5B3klF449F8je1q60Me&#10;oQ9Jffu3/kj/8RH6eOQhHaKcpk/i23rFThXF2funC6jNnswYnZ6xw2zH9IEw0sF8boN4V8W3z3TH&#10;jBCYLMtR1KEZ+hx/b3BY2GnOoMdoV7pWaU9hqYP+iIfpBauY8TrctTfjYK9xjOJ1ns+w0il9eRd4&#10;kwiBn8J3Jw8k76l0p33o679gm17vwLO/E9qNTpb4Shc4p3KVojeFqRaOk870DQJeGtaX9wnpTPtZ&#10;wbjXrXBsD/42euJH+zM6UT4XriEvTP4sjv8T/v5XYZzdX4SfdrV1nZ9HH4qeE36a1gc2Ou41NKA9&#10;Oe8IO1OcYLdPlfJciLcdsSFoMzqgF30G7fazaE4f4zy/g6U+ZRtepx5Ud9gp3vp1XZ9EJ/okWlbV&#10;hupoq7qRI6H/Exz3ez7jDvR/xtGXSrVz9esZ78Q3HY7fa+QT/G22o+/+FPz0YSsY9ROmv4a5tsF3&#10;197WdFJNqWdsZQfqQnXqbMufZj/48K3j1aY6T1cOVtm1C/h1br9vH/3lY7t1+SO7cfqEnd5dwP+T&#10;NXa2dJGdKoWFVq+Dia6if8bveW2s7V41jfHiCPoy5KtJjLRdqyJtX+o8dBd4yGrfhrnixdiVRD9t&#10;Pf//cuzSgUoY6gm7g8b1xhHlAc+zk5VZdqkh247nKw8QOaloc/0QsdJXbC3cNEH8dAD+/OF9LCsC&#10;TopmcHNAbypuuhm+1uLTl2ff46rK85mNTjFlRG9bx7M8MeDRT+bZrvpRyWhNN8I+s/CX58m3DRct&#10;gJfmR4qZ+gwV7WMzN0WrCNuUfz9/2iA0ob2a9aYpQ9Cuwk49bkrelJGwfHSq26aLmY5w3LQIn/42&#10;GKp87lujR7IObgqrLEZvWsrfWEmstJYh8E1yrKI3TcdH73FTsVTGvkbhi+d+irmG8nn0bRw71ZRx&#10;XDhiCzv1uGnxHPFNxoFnMz42YTC5X/s5vWnmGGq7jXwT/SkMdQzaU7SoW6NHsC/9ogV48mGj0py2&#10;5qY7F3rbd8yn30Mo96l87rmwXmlMxVDFTHMJx00nMc4xdyS6kAm8y6AFXaZcoeKwsFPpTZeOd+uq&#10;lrAMN61dMQWdyFRyAYTDsdH8Om7qed/lrffqU4XwTB/Osxp9qRipY6cci2ZVPv3dHL8bTio9dM0K&#10;eCncdHc8dcqWqf4f3hWxUjhpHtctVqp5RT4ctZz7UZsNa6KsZuVUrpljV0bSFt58xfJIIsBN4bX1&#10;q6dyHeNhOvweI3zN6ZfJb4q+NMBNxU59bipmugKd6bJ952xF41lbuf+QrT5w2tYdaGJ60eL3XEWX&#10;esyWHLxuS3eVWOL6TrYdVlPBu38J7/2VhFiQ89fHwEoIvzaT+FLVPJjEfC+a2SnrgnObijuJI2kq&#10;HioGJb7oM1OfRWkqZilm5fOqT3FT2tC61uzUb1PX6jPBYK7ot6391L7vv9Y9uOC8jpeyrH0UWtZx&#10;Pud0TBEuJK6p0Hl0Pu3zebw0eJv2DWanjpnC8IKnwW07Dsc5NL0rdO6gcPcc7V1XM1MMsFKfLzpW&#10;GLhu/zPyuWkwLw2e9+/V56Otp37bwUy09bz4pM7der2O9RmnrwsNZqbimz4T/SK9qbb73FRtqD3x&#10;0lzFRG9Z51I45qu2uaYCwrXN8du4Tn0eyucbnF+3+XfL70HfpXTL+h79kBbbZ6ju+2K5NTeVXtT3&#10;6Iubyrd/Yg2+fLip/Pi+J19aU+lMj7K/6rM3Lv2a7V/59+goe9q1yt72Xm0vu1rWzU5s/D9WDyet&#10;jLkPbbj86eQ4hZdWz/02f2ffRG/6batf9ABs8UEY6rfx46MpXUQNqPnf5Nqoq7QA7kg0xMFViTPp&#10;v4LBPm9Xaf9EaUc7m/EfzpsvVqlcptJ5io1qWb55MVNxUnFU8U7pTrVcyeea89bfkauU2k7tf8xY&#10;6s9tVed/pc/wOPmMnqDv8RCemp/iM/+RbQv12hEf1Tk0LWaqc6hdTcVJVYNKvv0dbC9ivpzv6nTa&#10;T/kc2tjpgt/ZuZz/oj4UutJ5X3c5W+vnkdt0Dtx0PjrUuTBW8qA2c9NY1sOID8Yrv+nX8Nv/s13a&#10;/DP45w9gn99rDlcXCm7qrz+fJT/+P5LnFI1p3n/DTh+HoZLjFMbalIPWNYP8qJn32aVsNKbxPOv4&#10;DeyY8kPbNu5J9KP48Hn/U22n3CHwTlhm7tAusNAu9Em7M5bPe+Sg7jDRl+jzvsA+5GMaieZgJJxz&#10;CB784R3pz1ITahjrhnTEQwUPhZtmhajmU3eXs+lk/mI0Bnlwl4muP5mtfcRN4bBZYrWw07dDnuF8&#10;T1Ej4GVqQa20d6q2kR/yoH3w7iH6UgV2ICeZGkrL7MSW1XZqC978nKV8vqvhpsp/6HNTmGmWwuem&#10;rZjpZ3DTI5nkN3Xt4AnOXGjH0mJhpwvIq4o+7AC88cABKyw6bTGrztncpHctv/iU1W3dSf4Acs+l&#10;rSevQAJ5TDdQTyCNa0yBl5K3MROWmplk+zPSaTMJLpvk9KXKV7pfHvxk6UrRTSaKm3n1jupXw9Jg&#10;EXUr0ZaS68y9QzkPnzfv8qAtg48S4qLipvLq14mXrmQfjtO0mpxpWi/+VrV4ljWmJOCj2mFnDuy2&#10;c3tq8eaj7WxsoB/M/H559u9mp18+r6lqOnn+/ysHPOZ5FzOFiV7/Utx0H58zOQT2qi1yrtKm8spe&#10;hZ3uz97oPPq+T10a01p4Y33iMvSby+mTwBvXSp8LB0wQK/U86PKya996NJ3n0cfdvnDS3r9xxa5c&#10;og7UjVsubr9LbaebN74yN5XWVDWj7ly/6nSmd25eI7/pLfvwPfKeMv/edXz85D/95DbLl07xW06D&#10;c8e530Bdorz3XDvsVL8D91uA8+4lHC9luzdd7KYtelNpTRXipK0jsE3MVME+0ps2Mr9PyynKQSrt&#10;qXIgwOHJj6/xihrG8HcvnkgtKMbP4aYNjJ3vXe0x04b4WE9rula1oBZ6nzMevgPrl8BKFxPUNlO7&#10;Kfj+pTfdCDfd5OlNxU0Pi5mmKrepn99UOU49dupz0+CpGKof99Kg3r0uwFXRnrboT4P1pvG8Y5En&#10;MFZ6U3FTOF0E7zXiplNG4zNFcwEn3Rk7wUUZvLSUZcdRWae8qAqfm8rvXzEH/xUctTRa3JT3mgAv&#10;LWZe7FTrSti2Y/YE/i/L5z/Z+fQv1NegLyrz9Ka1aE1r0ZnCTMVNHTtlWTlOz1WJnXp6U5+bBrPT&#10;v4qb7iyBgXrefadNRU96aqfykW7z/Pg7d6I3VewgymCsyq/K+auJmnI7U1Vsx4tybP+mBJ4t8+Aa&#10;UxyjzB8/DK0hmpuJ4qR+iJG2hNYrB2YLO/W4qcdMYacTYaATxE4J+KgfrbmplqU3ddw0XG2IkYah&#10;84WbwkwLYaeaL4Sd5o0dTP0lT3PqtKID5NuX5lS5SNF/vnFvbqr1qiOVjk41M8BNVe+mhZuKn6Jj&#10;hZ163NRjp5mDXnPsVf5/5TDdSGyAw27s091SenXlHWy8HYAznyjJs4PZ8M4tm60RbnoQP758+cfu&#10;0pp6utMj+eKinl//4F/JTX2v/lG4qeJYUYHLc3qU/CdH8jMdO90IO93wJuwUnamrESVuOgC90kDy&#10;0cE+s0fDTOGmmSN8bso7qvjo2HBy4BGjIvDgT+R9nf/poyMcX80cPpb6P6MtffAoyxgKPw3Sm+aO&#10;DYN9T+Addwq6G09fKo1p4ZQWbloEEyyO9rSjzew0cgbvwZPRmU504bz6jp2yLmIK7UXSL4aZzoCF&#10;wkrFTEudVx/96cxZ8FQ0p9oGO5VXvzxWIZ4a7bipl8sUrakYqgt59KfBO8lDOk8e/dnNzPQudkp+&#10;UpfrFN2px03hoXEwVo4pnx3tuKk0q2rHrw8l/equuDmwgPmEtKbkIidauKk0p4r5gdD//QX8D18C&#10;e0BvCh/OgZnmhIVb8uv9bMHD+O6fxqOPjvSzwuekPkPVsufdD3j1HyOf6cNtLfaP5DRFVzr3kScs&#10;5qHH0Jk+gZcf/Wnbpyyu7aO0/4wtaNPJ4h7p7PICF0aiFWWMqWx6OPnzJtm5smS431Y7jo60LHoQ&#10;4+V49AfANAc/Qc7cp8nvhKcohNpEeOzLpr5iO6f34Zk41PZlLMTnnQVvS6B/OJX3xqEcD5ugjbKo&#10;gTw7hzKmNch2xaLhG6s+ZVvG5h+hv/oo/UyPnW4eAqMd9piVR6rdnhzXE41pD/rivXi2v858f94R&#10;+sFMB8BL0ZHBTQsnDnB5TrdPGWAZejb0eswOZStnxeOwTvKa9nzF1XVKe/M5+OobVhDWmyCvIzyq&#10;IAytKcx0a5j8+T25LnKeMi0K7877wAvMd0Y32h1u+jQ1m9qjDe0O2+yMlvN5+OmLzNN3DunujtmC&#10;Dz9vZDf61O3xrHWh5uI4/ifQ79zP8zZlhm2b2INt7dAp/BYe+hD33442YKVdn0Pn0R4tK779Fzq6&#10;PKVJr/4nOtLfsN9/kvcKpjyc2lnDf8vn2dNO5s3Bz5Nq54sXM77RBhb7a/r/v7HNtFkY+l9Oc7um&#10;cxc0pp1cXanVHZ9Gfwo/haHujp9AboZ8u1RDnlGu7Xz1RjzzGXa2fru9e+6o3blNbvc75Im/KR//&#10;QTgtz7Sd66lVgJ8kFZ/K2mn0zWYS+FUS6Y8mMx67diK6iMW0t8nOwUMvVGW69i/XpsJRNzFPVKdR&#10;AyuDvus2uGm+nYWnXtyba2dK1/HZxFjZnFBLYDxrTT959An4adJA6tGPhrFPhNM5ZjqYqac3ddwU&#10;3ujY6RS4aoCb5kzRdnjhmH6WhOZUXn1FMvxU3DQR3UjaaPIxwOTkxc+XH9/pTOGmsNMt0iSiNxX/&#10;lG/fefdhZI6dwi4zQtHyD+vpaU6dT9/LbbpJuQSotbRtOhpT9KXSkpbMHo6+VMxULJWaQnBT6U23&#10;z2J8NwZ2GgtHhbMrZ2ZGqHSm0pzyDIcVK6+p+Km0s/nw3ZLZ7BuLDvxT3FT1mwj4n8tvGhtmJdQx&#10;Ko1l7JG/64yx6Ez5DJ1Xf5S4KfNw08zwgVzjGPKZMq6MV171lbwYyzMwjGeZfPRoUOGp5WwvQ2sq&#10;birGKp+705gGuGnu+AA3DYfF8ndeGRcKe5xIvzgC7SfcFEYqburY6eJxcEit41mzWNvpq66YZrsW&#10;T0YzR+36IG4qPpsn7z9stnTmaDjoFMdMa5bCT8Vcl9PXXTGZc8FNV4hvyqsf5fSmNSzvgptWLpzA&#10;/yV59WHjtCfNqebl298KO61ahF6V89eu4rjlPjcVgxUz9bnpVOY5zwq0rivFbRlnJ8dsPr+/fNhp&#10;/oQ3v9Cn71ipy2fq1YhqzU1XNZ6w+IOXbUXDEadJXbrntM3dc84W7X7HEuuPU0vqkCXsabJ1h0/b&#10;rJoSi84OszXxP7a8eR6nFCt1TAh+53NAMVQxJZ+baurYKcd8ipuyTevEPH3G6XMnnyVqKj7rM1O1&#10;7TNSTT8vfM4pfuUzwWCuqGvWPo6ZxnrctJmZst7XmGofP7TOcTLa9FmizxE1Vfs6n67b/0y+zFT7&#10;61h5/9XONliTasD77NTVMGK7/3k7zsp5tNwc2h4cbNN9q727uKnYKeH7/7Xd/3w0FScU1/Tv77Om&#10;4petmWmwHlRttOaiwcvB3NTfV22KcUoXei9uqu06zkXgvpqXWe+YKvu4/djezE25X5/H+lrTYGbq&#10;NLM6t/YLRD7LTodKO7o+6VDFR933ye8g+Lfgfy/N3zv7fRE39f35TmsaDzddTa2otbDTBPz665hP&#10;9jz62m/vEn5T/EaLFn7Hzm9ta1erXrXrFa/Z8Y3/j+fND+gLfYvxim/y/vkt+o9ft6rYb/MbRD86&#10;B28+etNqeGj9IvKXojPdFfN1q5z9DZe3uFx/Q7DFfUsfpBbUP9jRxH/D29/Nmspfttt1vfDid7JD&#10;a7+Hb//vyZ96v/e7ieDeJhAT+b0F5sVMncaU9a5WlLYxr/Xy6aeH/J3LWbruhTYwUuUIepS+ws/o&#10;y3zP0t94AG8M3yn7i7OKi+pY1w5TnUsaVrUljuozWs1X8L28s/5+u1z837y7/7MdSyTnwFzVfyIW&#10;UA9qAdyUqJ+Hj3+uuClTnjvu+eTrTWM9nnow/mt2KgUNafaPPG4KI23KIodpJtpRpqrzdFHcNLD+&#10;XMavWP8LuOlP4aX/YtdLf2tNud9nn2/h0f+WXc75up1N/zHrXrYTmxjvCserMwrfj+OgPeCe+PKH&#10;dKVPhqb0LdULJQcpkfkWetHB8tl3hY++iBa1k+Ok+TDTHHSmm4fi1x/aAWb6JMd2sDTYatZgAk9+&#10;8aTX4ZqL7cbJQnJGhaPNwcc/ALY67CVyXr3gdKbZIdKydoSXSkfAOyd9yZypg+z6oUL78Cp1OmGn&#10;yi+v+lDvZK30ptnxMEnGm7Oo/wIvPZ6tPIhipz4zbcVN4aDviJf6cQ+96eGMOMdf38mijk06+2bA&#10;TNPQ1KVSd70ijzH7fVZXcchKS5tsV+U5u3TkCP6qXWh+xEnRymWKnSbDeRKZT8CfRA3vrESYajLe&#10;e3LkpyaiM0yAl67GK70SVgXvW0Ney1X4ylct5n84LHTFAv7HMoWX+nzUf39ytSKWw0S1Tbw0wEx9&#10;bqr8pg2rPWaq3KfaXruUdWhNlfO0hve0xqwNjOHX2LVj+/Hni5U2UC8Kvz4a1K/KTS/vx6cP95TX&#10;XrWd/DpQ1+Cm1458cV2oy7BVHXvlQCPcdJ81wXR13I13Gq1p7y47mrMRj9cSPiNytsIT5cWvZboH&#10;XljDZyh22phMvaUE6imtVU5UPlvx58TVdrYc/n6xyXnyP7x1zW5cfdc+vAUrRcdw58o1ahJ8dW4q&#10;ZiqvvtoVO72DjvUOWtPbnOsO3v2PbvE+ceWKvXcDbvo+nv6rF5yWrwreu2ctmlnY+R70ptKfipvq&#10;HhXN3JT7afz/rJ15dBXnmeY9dmxsd5zJSff05Mz06Z5Mz3R30mcmS9sO2GCDFwwmNjaxcbCx2RGI&#10;TexoQ2LXAhJi1QYIIbRLaEO70L4LAQIk9k2AjcHYOMFJzvzxze/56pa4iCVOp/94z1dVt+qrunXv&#10;rVvfr57nfZPgpoTDTXm/cGOn9lN/Zqr5u7mpm+/1WCp11OCnrZwnMc3jqZvJ4x+Ktn8xuUSCTDPc&#10;VF79zjjyNG0NNQfxLx1KCKMlt0B8JGO69VZreiRpIyzWYabipsf3ip2iNYWVipk6Pv1YDzclj2o6&#10;033c1OGlJ7KctofW5aNu681PNe1oTtGdZj0gPB7/nhyeo8i3n+XUmNJ140LZbq4T8R5uGuRwU48f&#10;3K3jVLUCboovvx5tqfSl4qbK26ecprYW1LoA2kD+z/zhLdJGwU0jg1hGPqxVePVDYaXipZ6wXn2W&#10;KQ+qWK24qXz6qgslvfflFnFTdKX34aZip70tLjd1vPre3PQOO8UzX+/GQ3z6dh389HWw05pKAs+9&#10;Am56Hr3pxcYKvos1hPaFrlXMtpl8pegTj2WjKd0VT06ZEPu+i4Px3XPuSvzn2ZpApUHoPeGUxYEL&#10;He2nnWcarWkxUeTvh37FzzLOb8VN/efch5tKe+roTx1uqmk/j9ZUHv3FsNKl7M/x68u3X8zx7Zsl&#10;37n89o5H3+Wmqg+VBh+1Xn24prSn6W70cVPpSmGn0+CklptKu4oPf4rr1/fWnOLjVN0nOK1ynO6d&#10;hMZ0wrvkRISZTv4QfdByPPnSlO6zjLQHjemxQphogePTVw0o68/3MFTXqy9uqhpRYqeWm+bzjI5t&#10;3OhWH0XoUvffqze1ulO47AkbsFL0qMdY93QlXKuqhDzhWXwuy8zu8Xj1p1JbGmaaMZXzNWWSSZ8O&#10;N50jvSnaUeUnpa5TLgw1f+EyuCmMdEGAyZkXYJlpxuwAk+4LO529jJpcy6gLtcRkzFhAH9L8wk99&#10;F5jsWehN5y22vFV60eJAmGlwKIE/f7liJRHiaE3hpuX45++Eoz0t8pc/PwCdqfKcipdKc6o2GGYe&#10;ypgBvekq9KVoSKvWrPQEelI0qBUwU5sXFM/+gTCYZsRaqwmtCWO9VaHs1+PRd7mpzW0qbroabrrO&#10;hjSiTtxfd9pg9aZe3JS+pTcVm3WZqepD1cBNm2Icbtq0KZJx/3pYgEL81J1Wu8H69/V646YNMIlN&#10;HHuEPU/S62bNmms2w0s3wjFVD0ra0ZgX+rNT+fHv6EvttGfeYamqDwULHSQvvpPnVL78yGfx66M5&#10;DXt2oIl4aSg66QUmfsyb8NMhZuMgGOrLI9BPj4QhzMJnz7Mkni9Vhs6Bn/pxXpeYS5U7zG10pEeT&#10;V3AviPfI5xXu8dBBTn0Ob9JA8g8PMQeozVQLJ6pZO5MxwDSm5/P/sIH6UegMW9P47+O8ob8rD4Wf&#10;wo60flMEbMl/LM/mX+Ye9ZfW/y+dab4PGla4afG8IeRLldZ0HLz0NxyTPPoTeJ6F9nQ5vDQY/VkA&#10;Ok7/aeRnod4LetPywMmwSvJA+oxi+nVYCM88PniT+lD41N/h9/uBck7BTQPRBC4hFk+FlVLfBf1l&#10;8SLlM/2A2k3voeNEj7p4LPx0tClf8jbTo5jm+cyHw03CeyNM0nvkSn37dcYbb5i4UW+QmxStAPfJ&#10;RQvH2DxV+xeOQC8wkr5GESPYdjjv+WPOyVru14oZA+3meSae7UXUU+V8xv96kEkePRRe+qqJp7/4&#10;Uarp9LrVjOq+Ps/vZ7BWefKHwWSH0nKOZv8fU7jgx+QweAfP/gssf5kcp88z3vnftD/mWF+2fSSO&#10;eIU8ts+Tv2ygiXv1JbNn7ChzrijMXGncy/OzdHOlPtmcL98B507Cq5BIzftE8rfDOA82mGunT5vf&#10;fn3TfPUN/vovr5svzx0156syTCPPWg8nR/EfvAatwBruYUK5N1ttTpft5Fkh/vu2LFhpBpx0L/tJ&#10;pg5UsrkCm73Kss86ck1vYz78tICcAIXmYkumuVSfgp9rA2x0monnei6fvtWcTsCjP10efWoYBVCD&#10;HnZaFOzrcFOmH8RN98FMC9FPKx/qnhm/cbgpz752w073+HxAjlOu97BPaQ2LYKOFIeSqhI9Ka6p8&#10;pgUsF08tXQnDY7k0psUryIPJd7hiLbWR4O1plpsqp6nj15c/X9x03xK+j3zH5dGvXOML66TlWUH5&#10;aoebyquvelCq61Qd4YfmlN+BZavUWVs00XLTzLk8/5rFtXyWw07FYovxlR8Ih7PquQOttpdutXLd&#10;QmIR7PUON63md3sAbloTuRR+u5Bjmk5eU7z6fpPJbQoznYtXnz4LOIfy99dv5Hlx5CLYKLXuo5iP&#10;WgD3XMR1S/Wb/Ll2wU5hq/Lpq5WfvwLtrePPJ6cprDQffiq9acGSyVyvZ3BdJAcpbLRhM/x1C/pS&#10;2Kl8+02bnGiFp6p/m98UP1QDPLSZZ/uVK3mGCotUvlDlDS3hmYg0rNKc1oTj0UdX2ro1iP5grbBL&#10;J8epfPtB7Ic+tiy3Xn156xvRnNbDTVtjQ420pU6eU54Lw0xL+I4o52n5ijn0yTpx8FHuk6VZtfMs&#10;U77Ulq39uSksGF6r/dZFyoOjXKxw7W/BTW0dqBaYqRuevKaOT/+siT/6pdnecY4gx2nXFbPzaI9J&#10;RHMa33XBbDt61uw8ddvEth4zie0nzY62Xvz8X5iY1pMmJG2eidyGbmobPCMSjgEjEksSR6qDQYiT&#10;dkTfYacP4qZiFy43ldazj0PRn+WC8Dtvbqp1XW7q6k8fxk21jvpUX5YLwli8uaI9Xvar9aR5dY+h&#10;T2vqOSaXmap1j1HHZXmimJonNG+5qed8/Cle2sfYOHda1x4nfVjOCbMTM3XZaV/fYnceftfHS5m3&#10;05wv7/fnnkNtK7ZomSJM0Hr11Xr2odd1ftSH5aY6BkLLHxba/mHc1N1Wfek9eTNTTeuY1NrXWUfT&#10;6vN+3NTdj153manbnzc3vWvasw/3OK3mNNhhsuKyls0y72pNxUhtcFzSnLrcVOxVIQ2q9KcKHbN7&#10;vux74DW9X/v5u5+Rp9V64q336E1jHb2pdKTy6J8k1Loa1BMJ0pbynY/Qd/NJ9jmA+9Gn8HX+Nc/j&#10;v8t38RmO5VGu+1rnMdMU9p+I71jvflPkf4aZPsXzYrSmtE3h0l7ixY96hnyo6Epjvm95atP6p6x2&#10;9VNY7Of1I8iP85b5svFtczbz56ad9cRLGzcMYH/49rc8blr4Pan2k6vzdNmp+Km4Zrk/3yGmbQ0n&#10;WulRG/huVwX8AJ/LSJMw4ucm4Y1/hJf+tcmEl+bPdjipakeJj1awvtipwuYxZVk1n1Epn5f0ptXM&#10;VzEt9nky54doTP/OtIU5y2vpQ+e4I5ocplGP2TjIfBvXqIPRj9u8pu0b0JuuVzx2t96U5Q/ipr1e&#10;3FTM1OWml3P+l7mQK18+TDXnSXOt9O+oEfWP5vK+v2fZj8ylgmHmfM4Mc75ogzlHTnp5qfbNGMb9&#10;Ive1M94jdH9LfifpS2GXOWhMc6ehN0UHWuA7nOA5Px78ornoTee8wTPt17jXGsVyPPbqg22zfOjP&#10;9zWe7082vdXkvjpehP4Cfx8aVPWbRX95MFjdo+ZMGc4+R1J3gmVw09TJ5HTiv+kKOeB7a1P4H15i&#10;DqVGmjMF28zZQnIW5pKTsTDedOXjc8wnRyj6tZ6cRHSo+aarIoPzv+kubnp6n/Sm8E8x02/BTaUx&#10;lU5V2tWerBjb34lMPMyZMdSIiueesMXxj5+ihuiJ0+bmmVPm+qkT5PirgpGSkzEHTkq+1ZO5+IyZ&#10;7s7mvi49GU66w/K8w7vjec7u8NJ2+F9bbIxlgNKUKlq34ru3Ae9UK+5JtPCa9eyp7Yu7uan16stH&#10;nYAnH/5q+9wuf3+UnT+YoP4jTf12/FMVRXjoYZGd7TBTfPrHDpqrnU1/OTeFc9r8psfksffipj1o&#10;RgmXoz6ovX7mqM0ZcL37mPkMbnoVzen17i6WHeTe+5j5tKOeGlcpPN+FJ6LNtFwUPqp8pod2ijXC&#10;EOGmymfawftti4um1uoO7usrzW3yl34Js1QNKGlLb4trwjRvX3fqQd28gVcfvWhf8Lr89n9O/O4a&#10;Xvzr16ht8IX141u//jXqRNHvbfb7h1vaN7lUr8Nob35lfgdH/cOta+bzIy2w3wSOXbkGpDlFd7xT&#10;zBQNKu0dbrqpj5vqvR9Gg+pwU0dL+jC96dE94qhOLtSjVue8nX1uwVsPi90ZyTUYXxS/03by7bdt&#10;Vi0odKbcQx6MJQdZ/FqrN+2Mp/YW36/DO5QvAZ0suWO7kvHlw0y78P0fT/XkTPUw02Op5NFI83BT&#10;vPoP4qZip5afwkN7+oXLUNXe5d1nvv+66qOb6HE9/R5ueprrxfnSJA83pTZ1uLipfOTic2g2gvzw&#10;6fuhC/XDpyS9qZgozBSfvrSl1o8PO1U+07qwIOYDYSH+MBXGBRGBrO/PfaG4AeMRNKtqxU7FTcvw&#10;7levXmLXc/oK6uOmV9pqzNWOOnSmTYwb8SDCSh29aYOd78Wr7+hN789NHXaKz77BCashre/PTu+8&#10;fq4ObioNacMB+oWN2tB0FZrWSvaJprSuBH19hmnju1i7ifrda0MYOyxjHAKX9FcNdc5XMLyU91as&#10;cyhGGriIWIwmg5pBAeQ09SffqIJpeehLAlmmaaI/N3W8+jDYAD4L8VLvQHfqsFKnlUff5jhdQks4&#10;Hn32DTMtDqKFmyocdrqMlv0um2Uy0AplTXnX8eyjKctiLJxpuaa0oKoPJU+9My3ffsZE6U1hpWwj&#10;Tmpzm/bjpg47FTeV1tSJHB9y1qFjtflMJ44xSdSUyfSZZFriyJVdmm269ju+++Ow0M68THIoZppT&#10;5eR4LCuAiebYOlCqBWWjmJawzNTlpnnkzs4n7sdNix/ATWGlDjctMqcqik1naaHVnp4oKzHHK4tN&#10;V246ueD8TfIk8ptOYsw9RdwUvanlpuTPmzfP5jdVjtNcP8eXnwc7zfXzN1lzljFGp87UrAAiEB1V&#10;oMmkzfD1N+k+i03aNLHT+SZ9hhM5s9GuolHNXyT+uZzvRAhj3VC+W8pvSi7T5aGML1bgq3SYaRmt&#10;6kOVU7+pfMUdvWnBEm9uSl/ipvDXylVio9KcipvKIy92qml4KnrTytXhTKM7XbfGssu69TDRiFWs&#10;x3c8lGsC7NT16Wu+AoZaG67cpuvwgkpvei83lfZUfn1FPdGwcZ316UtvWqscp2hNxU2lOVWNqCox&#10;1PDVfXpTy0RjxEthpDDUPnaKvrRZYZc73LRh42a2D4MV+5MbYZHZ9cE4Ez0QVvryKLNhILWgBpF7&#10;VOz0RfSng11+6nJT8pt6mKpymzp6U62jHKcON416fgiaU3gpbfgvBpnI5wfDU/Hov/iSiR09mnzz&#10;PPfl2VMCGseY4cOoo/SKqQyZzViA3IZwlJqw2Wg8qQMOM6qAJdWHLzCd6WvMN+dyzNHdAdQieg4d&#10;8mBYJ8/JuV+sWTMJHjqRIFcgXtoD8CLdkx4I9eH/ZJX5oiuLe72NpmzNLJb7sh55TuFJVUEf0ofq&#10;P6E1nUH4wE1nDCKeh5u+BIP9GJ3qOHKbwkpDxlOnaiLMdAL60snWl18OZytFL1oSgE+f5/OVLC9b&#10;CrvypT5C5mx4Ijm63kdz+f5Ik/TuKLOHaR1zWcBHNr9pMfke98+HzeDbL186jnjP7F/wDgz1fXgq&#10;DHXxWLusdPHbaDi5hkyAx/KsKXvKB2bn6Jdtvfs9779FLjB8Wb7o1v3eRhf6Ln3CXBcMJ1fqL/iN&#10;PAfffIX7a2o5zR2JdvQNdCX+5lLFNvPb0znkvlnNvfbbaGEHMXYZTA4A1YpC0/rWq2bX2MFWD1Ew&#10;95/Qk/6M6UFw2RfxhsGV/fDbSyvhN5Dpn/CZ/MQUzPkJff2M/Ll+VjexY+RgE/fam2bL8FdN3Bs/&#10;ZfqnaFNnmFP5Ueg/uc+ujuf+fKvjpa9PN2fJLXCliVymzenmagOss24HuUpT8QnVmVtXLpk/3P7G&#10;3Lp9m+fI18yVg3WmMxkPVKL8+nj0k9YwTtjBfx+ctCUdNsozxXr6a0i0eVKvtaWTz5Tcr3DVXrSo&#10;V1pzzBeH8/i/2kukkGNonUkhP2gi1/OEie+ZnZPfN7vQm+7xGWeyYdviprn+5IwI+lPc1BfuKdaJ&#10;LhRumixOKp++J6Q3Vb17cdNiNJwlsFGrKRU79fDTohC0ieTwtHlNxVNZXsrvoVzsHx6at2QKdac8&#10;elMvbpo2W7lNfSxfLUdfWgkrrYJzKirYrlw8dc08fgfoRtf5ce3yQ7OILnUtvwW0p7mL8OfPpb7f&#10;7PHUmqKFmyqy/DhWOG51JPc29FV9X25KflN8+9Kb1q7nWbEXN82Dm6omVA7fdbcuVC7f/QJ/NODw&#10;VuUWrfUwU8tNoxeiQV0IH5WvnvyjRAO8VOM4cdMa9KfKCVoEzyxcjM7Uw01VH0pxYM1Mh5tuWUz9&#10;eXKcwkjFTRs3LuRaiOaUZQ43lV8fZgo3rec5vzz1ldy7eXPT4sBpXCfRBvFbr1sPg4WPKs9oi9gp&#10;Xn3pP8UwpT9tpo9WvFVuTtImGGr9Nvz28TzLQ4ssVlrGd6NUnzuaZXHTYp4XWT4KL22PX2W3bUFz&#10;2kI/dvldelP2tQ1tquWmPGeHm5bAePdzHooDpvxJvWkfL205CTslWj01oaxP/4yJPdRrEo70EJfM&#10;1s5rJvZgt9lx6ILZ1XXaJHbdMDHtJ0xc96e8znz3NbP9MDy16ZTZ2X7ZbG65ZNaXZ5r4nej3o+El&#10;sIkDEfAd2pYogmWu5rQ/N5WP39WkuizUZZZiiZb3wZrEoCw3hYtofa2rkB//YdxU6yr+bG4a7nBR&#10;cVPXk+3NVt3+xDgfxk3789AH8dP+62ne1Zv2aUHhdVYP6uF04m9uWFaq8+TGQ7ipGKz4YR8z9XBT&#10;cUbxvv7cVCzQ5Z73bdmXyyNdpumtNdVr1u9P3y437c9OtW/LHD3raFrb/UluynqWYdJqm7tYKX32&#10;n3ePU/1adhrkaFmlO3XZqXip5aOevks5JuvzZ95qVulXHNXqUjl30qS6+7aslXntt++z4vxYvu35&#10;bO7HTcVJTyU4oWnx0mPbHFbauVks/zG+Z4+it36Ke56nGGM+w3f6+0z/FcwU3ajlogOsfrQ5QrwU&#10;b37EE2z3JPdW5DNd/13Gnixf/z2eUX+P383TTMNON5DvM4Z8ncWj0ZROMLea3jNf1r9lLhcOMp1b&#10;WJc+VPupdcPT5OSAN25+xuZEbd4gb/8Am9dUfFTMVKy0ipA21PXTa3klryvEP5XfdN/0J8zWF//F&#10;JP7qGZM96WlTNp9t+RykLRVnle9e/YiVWgbLdmKz7rSYaRXn9/ie75Jr9eeme8eTPNdmez7TGl5T&#10;SNfaHs75iyF/KdcJMdMOT9tO2xpJRDjRHkltrIhHnfymbCMd6tHY75iz3nrT3L+xOtO7uenf9nHT&#10;q/uegos+AjN9xFzNJa9C3vfM55VDzKV9w9GfvmVOFYSZM3kbGYslmjMV5FXfsZb6Tapvj19oOtxz&#10;GrVK4Zd56EvzZ4yxkce92b5po8iVL00outJZ3OtZjamYKdv5vMa2wz061Ze5t51Kjqbt5lpHqqng&#10;/y7NR7lNf0VtVbz4U5ieQm4l9e8jz/9ou7982GlV8CfmXOVec+NQCmyd+4gZHAucVffeZ4rx9GZv&#10;gXuIlyZY//7JfVvxlqbj4e8wty4dNWerK9GjiZuKlTpaU3HT033cNMphqJq3y+7Nb6rl2qYnMxpG&#10;g2c/SzkgWY/+utMjzJmyCpuDs/fEMXPjbLf56lyP+erCWZjeGXO2NAtms4fjTCYYX2QkUuszjjru&#10;8uDHEQnUTNnKs8nN6BnIQ7o12o6L7njw789MpT91WWnTVrx6hHKYNm9bz3Inf6mrOz0Yvw5daRga&#10;S1jr5kjuCzZaltgcy3ZoWNthjKrVe3BnIp6oGnP9JCwSbqpaUZ92tfyHcFNpTp3cpA43ldZUzFR1&#10;nh7ES93lN091mavdh82FI9Ktdtmw7LQH/ekR+C6606vtdZznZN6j6ilJowljhJGKmyq/aVsiHDAZ&#10;9rgTJp24xVysLkPXedlcuwHPhF/eunaNGlDipTfRhX5lvoaPfnnjM3SiMNK/kJv+/uYNuCheta/p&#10;Gz56m3HCN5aXkg+Avm9wDGKrt9G2/v5L9KZf3zL/73cwVI7v1oUTNm+DakQ5WlPHly9uatmp5aQP&#10;46b47x/i03e56dEUuLKYM+t28x2VZrRpI/d60eRfQiOg/EuqBdWu+78toZaXyqPfGSd2CjdNRDOy&#10;k7yxcFPljRU3FTO9w03l/ZfWNM6GuOlxmKlynIqbOuz0jkffZaYP4qZioy47dblpj2Wm4qZueHhr&#10;5t3ctCeT2lBZ27lmxDvcNDcBrct9uGmgH9x0Pvd3Hm4KM1VO0wMeramTx5QxxRq0AuhGFeKm1TDV&#10;+ggt8+amYqcOP1WNKHFT6U3rI9GbwmGV37TToze90lbDsxhYaTs549qdulCWm7aLnzagN707x6k4&#10;af9wmanae7npHWaq18801ZrzzehYlQMALatymp4qzUeDnm7a0/cw3glj/ERNnhX+lnWWcl7ESMuC&#10;8dEH4RWET5YF47WjdfSdMFFYqQ3YqLiooz0VR6XGur/LSfUajLVvnjGOP/oQf9injX681GWn93DT&#10;OXdzU38/9qdjWUSeN/FTuGkwjDdgKUEesdClMME5pnA+9eIn4GOYDMNwuSnTVm/qxU33jndykir3&#10;aeZkJ7J4dpjFM0RHbwpzJeepmKnDTZkn953LTbOmvm+1pikfktNw3K8YF80zB1N4XlGQbo7nZeHN&#10;RzNaJG1oLrrTHHRWaEeL4aBFcKUi9Kb74aSe1mWnLjc9zvJj/15u6mGn0q4qn2pPGb798hLTDWvt&#10;PgA/LUR3unQZ5wPt02TG3FPIjeczFZ2pL9wUPdNctFLz5qIv9SM/KXWf5uMbmbsUVroUnak/OtMg&#10;vKHBaKhoZwWxDIY6falJnbrQpMJO06YvoEV7OhPd6mz5/QOoxxwER1gO8xQ/XYFvEUYaIn55h5uW&#10;Ml1CrlPLTsl3WuQfZPWm+fflpisZk4ubqi6Uozd1eKU8+44/v2pNJNw0DJ0V3DSS2kwbXG4ayn6D&#10;GYsEcr8cbKdLxVDFTdGGWm4KO3W5qa0RtQFOCjO13DTa4aZ1MNN6fPsNUWhZ169xuCmsVJpTcVzL&#10;TcVz4akNePnFRBtgpgpNN8ZQm17sVP58/qcV3uy0IWazZcO5fAZZPjPNlmEjTNTLI/DRD4dxvk47&#10;1DLQmMEP56YOV3XXec1E93FT5TcdYtY9CzMdOASv/mAT+W+D6HMoutZXyW86BP30W+ZkET6GtCie&#10;jXxk9VhN6MkOwIbq4KCN4TOst74OBlIWOpXv01DY4HDTtWuJ+epkIX6EFWggX+P+biD6hQnoHifb&#10;Wk3Vq6bx3GqiqaE2VPVqco+uoF0xhdymDiuthZnWroatrqaGd9BH3HPiP/eBlfoOpH0Ofor21OeX&#10;3JO+xLjkY9jtOLb/GF75MfeWMJkQNKVou6zWVNwUllYaSL7C4OnoSCeRW4v1Ql81HcmT8ebj0R+H&#10;7330GPgpNeXffZ3jHcm1Bya6dCJ1U2Eefvj7l3xiVAeqeNE7lpMWUQuqDM9+6eKPqJn1a/p8n/Xe&#10;MTveG2JaYkK5xmfyzCLOlCydgdZ0hM0DkOsLb50/GoY5Gh3pq2hZB8Njf0k/L9OOMIWL8HZRG6p4&#10;3mBT4DeMnMGDON538aT4U7M+xZyGYVbD1Xa/87qJ/9VrcNNXOOaBsNEhpmj+T+GiL5C39Fk4+49N&#10;AX0oR2rh3J/DYv/NMufc6dTYmvQimpEh/I8F2/vbsx0tXJcXmu1vvGBiX6Em1PAh5J2YDTPfhFc+&#10;z5yv3gUXTcavgPa0IYv8R7vRn3JvTlxujDWftybhz0pBf7oH9rkHlrrXXDtYSp7SS+b3+Pj/SE2p&#10;23htrrbXcF8cRf7TBFjpbnKcSmeKlrWJPpuyeZ6HfqIxiz6z7LILtewPTerNI/voL5P/u2RzAB6X&#10;yLOqJK69CTDTpKn466fAOGeMM1lw0xy0kbnLptv8l/Lg5zPfX29aBBMrhKsWw0z3hzr+9CTym/bV&#10;heIanww3TZkxFp/6J9b7XgHDlD5UdZz2w94tQxUztYFXH4Zq85Wir5TeVCFuuhd/fprvB9SYImCn&#10;ab4fempCiZvCR+GmFdRGkt7Uak7hphWwxoo1/NexT/n0xU1rI+ZadipumgM3zZo33vaT6ss1fLZ0&#10;px/bnKliudVwugNw1nu56UL2Ia/+AstNa2Cm1Tz/EDsth0PmoNe13JTve5bfZKc2lOWm/AbRrMrH&#10;3hCt/Kbc36A3bYhBd2rZKblOYacN1Jmvw8MvblmHT7+KdStXz+V6D9OEm+aJl8I2pTXVvMtNW7fC&#10;ObfyDJ88p+Km0rDaXKcssz59fPuq7yQW2rBFLDSU5zTcTwRM5b5F9aDEI6k/Rf/7A6dz/eZ4tqAt&#10;RQvgcFNHbyqvvrhpy7Zg2Kc0o8prGsq+8ejHhqJpCeU/Zzp9wb+DfIy8+WUwU3HTQr5LTZuCGY/B&#10;V+12K9ku2G7rclO1rbBUHav21cr9tXID1Ib7OR79ZZMtP40/Ti2nIxfRi1LjqeWE2dLcQ9DCR7fA&#10;Rq3etNXx6Ntp9KZbvSL20AXYqeK82d5JPSimxUbdUN/xRBzL4rRep6NNlT5V+0xgP9tbz5rw5oMm&#10;uDDCJGz7Phpih5uKW9bCI8RMm6JhJ7RtUc58IwyjUa/RKleq1pOW84BYE7xKjMl6omFOLluUV9+y&#10;UtYXE1G//fOZuvNaT+HySvXhai/FYsUmFXrd9su+pTd1eaxYqeoBKcRP7X7hLVrHvkZ/6kfeeYVY&#10;mcJ66enX6gs5dpdvqnX7827Vl7svHZ/YpWWL8B9xUzfEPO/qW+9Hx8A2bmjb/uG+V5fviZlatinG&#10;5+nf5gHQsXPc4pxuH5oX7/Rmpu5rbisG6c1M+0+7OtL+rY7nfiHuaLkpx+d66L1bd38uF7Wck/dh&#10;uaVXa/mm3p+nP71u/fccr+vVd/WmLje1PFR9sI2ihGPcT+v25S5359Vq/9rO9f1r2t2npqUV1nwR&#10;6+pzao9+xHRtu6Mplc5UvFT+fHn1O6JYj88gb+kjJm2evp9P8D19nGVPcG8CJ1wLO4WhNoQ/zXOB&#10;Z2jhpNSGagxnWdjTjBGfQscPYw17lPyl1HeCeyqPaVP4E6wzAHb6jDmx55/NFw1jyR8+wXzdMg4G&#10;Odx0bn+G3yda0g2PwVQHoIUawLF+j7E9uU9t3tMBHJs870+Q+/Rp+1sqWcJ30J/PEV7pakv1fo/H&#10;s51+N4G8F16XNlS++uzJT5o9H3BueV+aFw/V65W8V8te6Ud5Sl0PvuWlbCutaTO/+QvZPzQX8/6B&#10;9/Ad27flrRyDvPqlbKcaUWW0jXxnpSVtgoPqOtEeiS9/vWpCfYf3N4AcsP/dXK9+xZzL/b/kKtB1&#10;iPU4j3qfR7Y9bnqz8NbnDDDXiv4eFjoAJvpfTW8OGtIc5Tv9AR7879Iqh+mP8OL/LfW3yKWQ/ai5&#10;mv9fYKUvm97y+eZUI3lAc2PIs7kZnSke1wLy/+XF4p+P59m+r0mb9CpjP9inLwzVF64pljp9pMmC&#10;oRbOwpfPdA5a0wJey5+pGMl9JPwUfaoTbDsD7Sjbde0J4X9yHn3ASPHkZ8BM9+FzVGj8mQ033TdN&#10;/ZIDgO0LAz7B7xPH/VgW54hxGdvl+byJN/I11qMu1Zyx+H+pz1ScaE7nodfMiTNny7JgfgfNrc9O&#10;M/6vglPGwjulFRXjFPcUG90MIxY/3cBrG/D0h8NVyVmag/c+Z6ON7hx8ygq2Oa7t0Jh2Z6AvVaTD&#10;l2GmJ7I22ZynJ8Rtmb7a2YDOFFZ6utvcON8F7zpmrjN9BW/54TTlW9qJ5hMv9W7xL/nvN5oG2KfG&#10;P8pR1heecZG4qevHb4WD3glHa+p48tGKWs1pNP/xCmdeWlJHTypNqaMrtXlOYz35Tu0y5zWtJ5+/&#10;akepHsWRTPLwd9bBJtuIQ+Q5PUyeU+U3FUeFUR7ttB75qzDVqx3SorLeEfSkDwv0ocpL+vlR9KXH&#10;Xa9+l80J8AVM1Pr14agPaq8fd336cNMuaVcPms+J68c66U99d5In9bC52FZtOlJ32PcsbnpE/G43&#10;Pv0d6C/RUHYmbuT8x1GX7oD57dVe87ubaEuvXYGLio0+JP4dGtO79ajX0bPCTh8Y6E2ld31A/PGr&#10;T6ldXmFZ+0G0nYfJOXpop5iwtLVxvCfpT8WHVQMqzhzchT41SVpTxrG85nBT+falLVXIp6/Xt/O7&#10;pCbUXlj+TpYxfTgFP31KDDlMVzImWgwr5Zk7eaLaNwfDT8lDth2t6fbV6E3XojclH1lCBM9ZxEz7&#10;aU1TttCvWKlqNKA3Tdvq1IESK02HlaZpuadGVDq5foluRYbHnw/rvMNO5a33nmcduKnLR93XlA/V&#10;jW6xUjcyqLeWSd217B1cE1gngzpvhPTf50pS+M0n8v1fz3/WcjSmsLYl3MMvxfcYgC40CH3oCsYQ&#10;q5XP1PXlo5FYC+uEd8qnL0YqjWk1y6QdrQsXM2XZ2mXcp0hvCntdscCGpstC/Bj/K2cq4wltty6I&#10;sc4K+Fk6Y170pR3NeOHr+H01MoashZXi27dRQ1uD/uYA40fYJx76C/Xl5kJjA1HPWLXOxsXGOrSj&#10;aETrq63//mITr2lZk7z/aFZhsb2tdeZsI9fI6lKe++RQvzoV5hGPliIKvrOS9+LPcS+EH/ihkaVd&#10;Tp7W5WKR5DizQR0RdKXKB9sXMGan9pI4qRvoTj08tZRzqyiBZToBW5XuVOz0fvw0QGMecVTxUw9L&#10;hZkqx+ldelM+L31mTsxj7OFn+1QtqLLlS21IF+vkN9W+OeblS6wuNXUGLJDxdTaey/TJePbx06eM&#10;G4XOFB8tvs694z25Tj95m3lPXSj4aDac1Hrzp77NfxLeCNoMlqcyNs9kjJ7NeD1LXv7pcNip75jU&#10;8W/BH9GbrQqEc6bCRXNMV85emAM1AtGKdhfkwEZzYaTy5UtbKh9+Ll576j6xXK34pn3N6k1VF4rl&#10;hfLmS2vq0ZzmO3797kJYq3jrfnis+KhlpJ58pqVOq9ymPcSp8iK0rawjzWlJIXWi4Kb4+y0/pc1f&#10;4m+SxjP+nohmCc9+zixfW/8pexa607mzTc7cJbDTpQQ5TecshZcutb58aU7TZ+LPh5+mz1hmUqcv&#10;hpO6sYhp+On0RSZ52hKTyuuZs/H3zwtGx7Qc32cIHnBiUQhMNIRx6kq0w6vQ9qA/DV3N/T5a0VXo&#10;TVfCVpcFsI5qQgUy3g4ggpyQX3+ZcpMqJyq+/FWwU4VlqHdaR/sJvwxbZXmoajcp72jl6hDGH4Hs&#10;bzn3yPBST1SuWs5vNpT7mVXwUPHTCOoFhTv8NDoCXammxU7FSvHyw1blv1fU03fV2lDGRSH8xpTf&#10;Ak0U+9Ey7VMsVp78FnKUi5PWe7SmYqfKfdq4URrTjcQmdIDRpjY6BiaxHg6w3OaNTXj7I7Sm1IIa&#10;+iask/yjz7+I3nQYjHMYGtI7mtNNg4f3aU+jX3CWb0aLumXI60at9KnRbCdvfsSzsNLn8OY/N9iE&#10;/eJFuOkw6kKxnDbql6+ZqMHy9L9koocMNLsnfIh/Og3Pdppp28U5hXvWrZ7KtW4qY9jp6EOl4RyL&#10;p2iYyZ08jOcMQ/HrP8f/xzLzVU8+eX5j4EHTec4+iW3ll2d65UT6mAgfVTuJHKWfME6ZyJhjAkyW&#10;3KTraFd9BFMkj9Q0cprCTQtmDua5/PPcfw7mnnUofqih3OO/b7WmFcEfWCZ7IGQq1/gJVi8v3lEV&#10;PAXtKfxsyQRyNeJhDnrP5iytS3yD8QO+7LEjnTpOY8hDOlb5SdGfjx8BM4XLLJ5ETLQe/cIFY+Gm&#10;76OxGAPzfBP28xGsE266cKzVnJbAUPf5UqeIfna/PcrsGjPKFPqNJ1f7OvNFTwafPfXU5nyErvQ3&#10;8E3Y6YJhMNhXiKH08Rrxho1ipvfP5/wtGAX3RIO64Gdcc15FrzqEe/Nh3HOuMr89mc3/ZLjJm/cW&#10;Ovd/5V6emgVsV7xwKOwWbjrvX2ClPyfP6SA+i0EmfTx64XGv8P6GmpT3yZP63iCzAx1x/BuDTeyo&#10;EbC0aJ4vX7XXrPr1gfxnrzGdaWvN5dpdaEFhoeg9LzekmPMHdsE895iLtbstS73SstNqQa82wlYb&#10;dsFY91hv//EM3bOsNE071vHMfr/57afnzDff3Da30aJe+/Rz03uul/VS8einwUtTqP1En3j0LzVn&#10;8H+GJ785m9ymOebzTvKaNpLvtC3XXKpNMRkLpuDNf5d6UGMI6kJxXU+cNMbs4rqcjt4yLxAmCufK&#10;Rl+cF+BDoD2FpeXz+RfynVMUoP1TFAXjtee1rIWTbM2mJHwJSVNgpjDU5GnSm/K/Me9DfOpTHca5&#10;Gu8FrFN600LxOstQxVEdDaq8+uKp+9Fe71/pC8fkmdSsD9GE4tFHI5s2C78+bfrsD9GLUq8MLiq+&#10;Wr5qBp7NmdavX4H2tJRti+Gv5ascblqxDt0p7LRGfm/Gb9kL5NP/2KTNxi8wB2YKN90LP02dM55j&#10;mclzmrmmnOcPtt4UnLWvLhQ+fYeZLoDF8qwXDWktmmbVhiqDH+/j3GaTMzV7Hv6D+ZP5/k2xx5mD&#10;HlccV/lNq2CStUQTHqV6mKmiAa+9GKqiPprX18NjI7iHil4Gn0HXK04KQ3b8+fLrM71oAu/dl2vq&#10;QtO+HS/+lkVcA+fbulDyt9ehVW3Eq9+8Gc0p/LSFVjlPW7lvbdhI3pcVfrYfefOLA6fw3z/ZeuCL&#10;YLRVaxcwZoKHok9thp+KlTZKC0uodepD4bGKW2lZaQt5qdri1lCjyp/Ple8Px1fKd6MkiOD6Ucx3&#10;SLWmGng/jWhVFaov1VcHCj6r3AHy/9s6VOhb1dZtYl/bg/n/mY9mFy0s3FR89y/lppaFHvKw08MO&#10;L409DIf1hLhpHNMON4WrdrrclLpSHeRG7eg1mzuumKjG02ZT20WztaPbBOWtN8tjf2QKtsE2N6Pt&#10;gnmIezRscPhjM62YaSPLWuFEes1qTdfCYWBL8hxXaZpWvNObm4pburpTMVf1YQOmqdabmypfgKsL&#10;fRA37es7zDk2l7d6+/E1reXeTFXHaXniClrC5aZqxWPFvsTJ3OP3ZqWWxfL+dGxipu4xfmtu6um7&#10;Pze9Hz+1bJfjsdw0BM4Hy/PmpmKU4qd63TJS+naZqDcvfdC0yzH781J33u23Pzd15/uz0z7mCCtz&#10;eeb9uKk9bg+T1DZ2O1rLUb1at79vw021H7FQy0zVB+fEZaXerTc3zQ96hP8DItAJq1+lH+9jtufA&#10;872Q374n1sldKlZ6fhc5TBOp9bTJ+a7sW/qISZnziEma+YjZRVSseIz7ose5LxqAX8YTYU8yJnT0&#10;pHY5DLU+DNa5TszzSZ5FPM5v5AnWf5w8I3/F/eQzpjvpf5gb1aPN182/hpW+Y65XDTc9SX/Dut/n&#10;N/h92Ko0qOQ/jaZd/xg1oZ40h2KexlP1mFM/aiProFVtxeN/cPP3bO5QccsSDzPtgLN+VjYI/erP&#10;8MKjceWcSGdavoTfMdPShIqDVjAvNiptquWm9CGNqvip2Kk0pZoXK23i99Oz4yn6/CdzJP5JqyW1&#10;TJV11L9ltqwrbavVnLJM+tVyvuPN/GY7YbxtUeQ1jXwUVv00GtD/aa4feMF8Vv6cOZX632DA5CqA&#10;qbbqPYY9zvTjpmvr4+ZC+iPmYu5T5tr+f7BsVDWeruaS8zT3CdjpD4gfwlKdZZ/mPmIuZT9henOf&#10;xa+PfjN3menJ34DnudCcLUkmL2isOQszPUacyt1mzuPV74hbbnWfVm+KHz+b5+p5hHhpDrxUfvp9&#10;jBdzaS1P5TU9e7fcdKa0pwr4KbEPlqoaTznTYKjTR+H1H8UYU/PkRrWaHTjoTHJF8VpZwCfmdMlm&#10;8+WxHPIp4t/zUQ4pdKnoWXOnKF8+26ODzZ6IFjVkHnVX0ZYVZ8LkmuFO52EN5Ogr3YV/Hl89vPRE&#10;9lZaPMNoRXvgot050eY4nLRHbVY073urw0uzN+LDV+DD7wt0qmhVT/A8vYdl3eKnhGWmsFLbwlCP&#10;s+x8eTb5No+aL8702FYayS9OHTeXYY/nKwvwkG+1bLIZfWfLdnKUbUH3GRvN807mt8A8xU5dZkrb&#10;x0wZP93LTFlmeafDSVVbV9zUZal/NjclL2gb0R4bQ/6eaOqRZuOn7zS9neQ3xRcvLimGatsjHebK&#10;kXbTK2562Kkb9VBmKp7ax03x13u46Y0e6U45RycJmOnD4r7cFI++y00vH2ozN08fNTdhp1dba8g7&#10;m0QOIuU63WR5mHSQ0p52wBnPVhbDTC/js79lvrpyle+MfPj9mOk9Pvw/35v/H8lNlf/0j7eu81m0&#10;mmNZSdSw573tQNsJGz68Mwa98npzVPo1OGhLgmpiwUP3krciWXzU5aVuey837drDunvQQMNYj8I7&#10;u5I2MN4PgJPyzJ7cU23ipuR26sBjpFpQnbF49OPWwUzDYabipjBTzvFdHv0HcVOYqa0Dle5wU8tP&#10;H8BNxUBdJtq/9fbi6zWXl97bqvaEy03x9Gejac0QN93uxU13cj8cBfOEk+ArL1pMPdqlfoypYX5w&#10;vdIQmCf8U358WwNqHXWgYKKaFxutwZ9fzbKaddwD49eX37+W6QOrydu1gvymy6UzJW8YIQZZtlzs&#10;lD5XUhthjYfBojc9nkdNjdZa2GmTudAsbWkj+drgnW1N5hLLLtH2thItDYwh6+Gm4qO1zEt/Sktc&#10;bquDi6Ib7eC1jnpzvq2WdcoZx8LHYHXduXttHbj2xG2MaaLQg4RzjEFwoQCOaZllnNKJinuWBXGc&#10;wfMfwE2lMe3HTWGod3ipO01fweKtxEO4qePV9+hQA/wYNyhcburqT++w0/1ip+g2bcC4+3NTcVix&#10;UrFTcd4S2vIQ6U7JGxDAsaFFFbPd5zfDevOz8V2mT4JxfiJO+o6t12TrNvXnphNhJWhOs2GhCvvM&#10;j/Gz68+X199qV6fis4WZ7pkmXjqGcfEE6vJFoCfNhJfuMV2Z5LbOSTXHvLkpDNRyU/FRT4idSlPa&#10;zfxd3FTLLDMVJ3WZqVqXm/K61bDmWxZquen/J+7Mg7O40vWOPR6PPeNJJrm5qVupSqUqqbpJJZPc&#10;5M54YV8MxmA2G7xhFiEQiM0IxCIJEEICIQktIFaBQGxCC9oFkgVC7EJIIDaxmc0LBttgbONlfO/c&#10;qje/5/TXnz7hbZJ/5o+3Tnd/3af720//zvM+b4CdXoGVKoJ1oWCmV+qUpw8zra36Hjc9U7nL1bsv&#10;HMd9eGQEmtNINKdRaI6Uoz8DRjrH6UxL3sbH1HFT5erL19TzN1W+fkEkOtMIMVPx0gAzhZsWwE13&#10;krtfOHku+8dyL74gyE1LYaeKqnloEWMWw0692DMfvWl8Ip9XhR5bSKA5VcBPq4hqGKof+xaLs/rc&#10;FG65BObqcvQ9dqr69tJ8HkTveShNde3J0U9G35rIPAr60jo0p/tceOy0PnGhY56H0phbyvS46RG4&#10;qRfoTdGcBvWmWSwTjWKetIfS0LwmJ6AzhZkS+5fEs8w62+RxqlpTYqTOz3S1GCk+pyulQdWYgXnW&#10;VeQBwE2PrlhB/v9KGEQ2150Cu5jLPPcUy+o12Fb2GGRZXV+wtGe6w03JqX+ul2OgK9CPip2q7pOf&#10;j5/dtR8+qOKmHi9dBTfV4/JEzXwOPgo3TX66i+Om6c/0sMwufS2tcy9Lf7o7ufq9La2bPAD6Wfpz&#10;cFNy97N79GWOYKCd2Jhk967V2N3WYv43Ynn9ItAawU6XwqaiGM9FwPYmULs9/Dn4Jl5Nk8ivn/xH&#10;V/fo6xt15CZtYfxHfu/SUXBTWCns9chSGOzS8V4kjedeIoL3ZxS/teF2YNGbaEqZU5/YlfFod76b&#10;nfHhR3MKRy0N7+aY4O6ZA8j9egtNAHn180fa/vhwfE0j0GnCuGLGwk2lPR2PtoGc25gx3AOQw79w&#10;uJ0vHMecSWfbAjfd8ioxrK9tHzGEvPqXbOdr+FRFiYuOhokSc9HaSm8b87rVzB3O/M5wGCqcKvpV&#10;+OcIGCUcdM5IrouaQq8MQF86mHz6l23b8P5wyj62440X4EiL+a/HY/rANvI78IqM+0/co/ze05rO&#10;JT9/NrqCt/viSYrOYPowdKnd4abd0I8+zTwP+tLBL8A6qTk1WP3jCYBH6/v71sGly/HeicN/AP+A&#10;KF7v6V0Yl3cmr+6PHPcsepEe1KjqTa5dP1szoJ+t79fHcgf2t+y+L9r653sR6Ez7dsbbtItte2s4&#10;OUlN9s1331HT8jPqFFxhvv2gvX+4kMjDjxS//KadTlt6Ez3oR0c2263D28i9z4GD5uFTi260gfuM&#10;TYl4uMe72lDip6c2sr4ti7z7BnLGrts//+lbe/AF57h9m/ykU/Yx+tSPm0scc33/yE77qAluegzd&#10;6YlStpehsyizlu3LbVvkG5YHM83jd31zOBHgppvhnTvhiGXzYKPoSaU1LYuJsHL0g1XwL1fDCb65&#10;e6H4aQQ6VHHTyVYOGy94exT6UrSr/MZLcypm6rjpxFdgna+7vPgajn1HPFRcFG4qj9NatKbO65Rt&#10;u3lc3FQ5+9qvmvMUkY9fEMJNxUzFULWtCMYpbajzN01WTShPd1q/FL3p0ulsh30mwUuXzYBBRjnN&#10;qThoFVywaIZ4LHNd4qbSmk4bS5/Mf8FSK+GIyvU/KH1qKswUraPHTWeH+JtGO24qnemhDD6HqYyN&#10;0N+WwUrFTFUPqljLUWFoTplPiw6HcUyHr8JEYafiptJ0SnN6TDn6gZz6IyuiqQmlIH8HFittaxXM&#10;sXKOpzGtZA5C+fnK25fedDfs+lDaDO5RYrlHwcOUfqQ3Vb7/sZWe9lTr4qbSnSrPXrn30slWxfFe&#10;UAdqN99r5b7Xwk73xNAn7+s+Xrcj8GAx0+Mw0+NrOA7e2pKDzlSxTlyT7avgnGvRj8JNj6/mvyKF&#10;MQS/Ebo+5f3XoE+vVfAcVCeqITmK/ePxBMMTlfx/eZw2r0+gb5gp13Vc2zhP83rOQchL9RiesHvx&#10;eKiCmapfaWMf5qZr/l/1ptKYKtCbugiwU19v2lGPeoM8/utewEzXE+ktVyznxAXLO/WBrW3+0NY1&#10;Xrfc1ju24tQFW/bOVluU+39s87rf2sHVHu90HqKp8NRMWGQ63JBl5exLc9oA66iHJTrWCDNx2lO4&#10;qfigzxjFV9WHPE39XHy/9fmpzzfFOn1uKSapcDxTbDDRC59til/6fPRhdhq6Xcvq0+eR6sfnp77e&#10;VOuuf86j6w4NnSc0HE8NPEddi4719aZ1MDznbwpzC+07lGHqtfHD56ahrX996kd8NDRHX+uOoQbO&#10;4zNOd/0h/DTIUdnW4fro8+e4qbhlKBv1eana0O1aDjLOeK9fcVNdn86hcFyT1meyYqF+zftgq+cZ&#10;EuKrP6Rf9bWmfp/uHDoX4bSr9OHn5v8YMxU/9dluNdcldloeS8DxtK5+1Lrz04qp6jPYtq6T3cjz&#10;6j9Jf6rPQCXH5b/dyTZHdrLciZ1s0ySPm+7mGPHPxrQnuJ983A4T8jk9mPwrWOpjfGZ/x+8766lw&#10;RbcOY01Ga5qBLnTlE+SMv2T3jr5inzSNsrtHhtuVnf/bTmT9Dm3lb9CiPgULVQ2lJ60FLqrc/ZbM&#10;31hTKqxxJdrU9MeoA/Vb8vJ5PEv78xjHndS+WbBTtKvX8n9nnx3oYZc3P2XyJxW/rOd9q53Hd4TX&#10;QVpT8U2Fcu7FWvdpOyHe2RDDdo4RJxULFTc9Bbe9WfS3dqPiPzjmqdx77eMzU5fbz7r61P4u9Nrq&#10;HLx/8l49yufpFPrZ8xs9Xnqr/h9hln9vlzY/ifYURpr2qGO/zakw1mUK/E4znrDz4qYFaFvhpneq&#10;/qOrAaVc/NtipmW/Rnf6d3DTv4WbPubl5Zf8D/uwcoS9Vx5tV0tTYKM51HHfiEayltqcZfZuOXVS&#10;YKaX0ZpeJeQZeqlqNWPKSegCxEgHWgma0VLYZ/W0VxibKrceZgrDLI+Af5LLX4YGVfy0kn2C2lNf&#10;fzqZcfJ4xrS02r+IsV1JGJ6nE6gFFU69KfrbGzuGe74Vdv98GX5N3IdNVP2pAYx3xVqptco9aAm8&#10;tDS8B31Jn8qxM15lzFRs9+6/Dys4gP6GGktla/AspQ5NYSb+p2jxSqjVXYLuDb55FZ2p/AhU10mM&#10;9HIxufvl5PeXr0J7Sg2pMi/epZ6UvEyvOC3pKrtUBjeFnV6Gv/r76hzK/5cG9XxhFrxpJZ4Alfia&#10;nmd8d4naSmgiL5yFMTLWaz1qLds28f8rXWm6HSTv1auLm2mHxUrFTeGVHblpCDt1elPx00CEMFOn&#10;N4WZ/v9yU6dH3YDWFM7Ysn4F87jpaGHX2M39teTVU8Ne3FMhdkqoRtSHrSfgpi3UuD9FHj817v19&#10;fqT9GG76sbgrofpOHdlpgJ+Kof5IuJpQHCetq+pLOb0prc9N7105iy5WfqxwWfpQne9zhVvJvcZr&#10;E0/TUxsz7GTeKnvvAHqG2+/ZF/e/xFf0AfXsv0Zvevv73FQctQM7/ety06/vfW6ff3bfvvvqvn11&#10;66rdqKtAO4sPAbnxbfl4ieJFejIPjspzPbcdrSnaUeX1Sz/a0kFv2s5OQ/WmjpvuWE8/a/Akzeae&#10;PB59aTz+1OQPwU1bVjMGXJPgtKatjB1dbv4GmGkuzBTta5CZOm9T5eiLv9JXvq837ag19bmp30pr&#10;GtSbBjWn6Enhpj/JTvW4dKfF7fn9/jGudZpUuGnxZvZDa1rqc1P8jx033YTeNJ/fhzzH2Q8kJzD2&#10;nYfH1kyrnqsccrw7FTDEfQnk5y+J4z+N8ThxYClclNivSF4Ad4mHqZK/S+jxhiXz4aQxTtdY57Sa&#10;c+GPc5xmsw5mVxcPT11EftpivL2S5+AdBTet3AYbbbCPWhthnsf5TGt+QnXZTtid1ia7fcrL2/+w&#10;CS6KHvWDRq8+1HuHaux6Q5W9S473JbSMbUVbYOA58PTV/C6soG4TPCYNTsN17ktkfM556xbAFONg&#10;i2gz98bDFBVsd0Eeu57vPl0b8cN607+Em4q//uXc1GOnqhkVFeSmtbDTWrSmtbFqpT31IshMxU7F&#10;TeeJdRNzPeZdE+t5AEjXKnYqhio/VulPd8NNVavK6U/RnpZO5r4V39Ei/O+kLy1iecfIwfAf8vNH&#10;UycKrakL9KbSnBaPIz9/fDs7LULHVAI73RVB/adwPT6Ex+kH/WnRuGHcY81i3o7/mXeK7MyuLWj6&#10;xUzRmVYUojHm/arY5fxJL1X7mtNQfkp9qIeZqdbRml6oepiZlng1otx2cdUKj53WeDpSn5363FS5&#10;+Z4O1WOml2GmF2sqvZDeVIH29OyBOpbLqAcyF03uBCueyL3zjGhy76PQSuFROmUO/qV+fr5y9OVv&#10;Km9Tj5tKcyqtab7y812Ofgg3nTQbLepsK5pMTEGnCm/19KYJ5L4mUKc6AR6RQI34RHSvi8nhTKBN&#10;gIkqxFTjud9GVzrXC9WHUuyJVcTyOWI+IAFdqmOnqg21lO9BMiHdJ+tLl3AfLGaa6Hip2gZ+B6Qp&#10;dfMJcNO9zCto2debalm8Uxrxg3DQw+kpLg4tX4bWK9nF4YzkADtNDehP4ao85nmZJnTgpr7etQF+&#10;K3Z7hGPFSl1tKBiq52+a4cYPjdmZMIkMIhOmuoq5jzV4wCbAsqdZzsBXLaP7AHSf0pr2sVSYqfLr&#10;M2Camc/1DLBTMVKxU68mlOd36utQxVPle9quNV0OK83o3MfS/tAVvam0ptR/6o7vaTfViuqKx2k3&#10;uCmctdsLlvIMmtZu/S1/ZH+0om9T4zWW394sxkOV9uHBzfBT5pHiRjLe60PufHdXC6o84lnWO9vO&#10;cU8zzuvF2I7Hpg6ws0WJ9uBGKdrE9XaCfNwDiRG8J3BSl6MfCUsNd5rRI8mTnB5VNZdKJ/RgTAoP&#10;nNiTuY0ufAe7ML7sylgTLeW45xi/9oSNvmGHksbxm4COT/pSmMzeOLwDYmCd88OYtw8jVx/t2Jwh&#10;jEkn2aGVg/ktf8XyRnSxra/jPQo33T6iv20f/hLclPVhL/C5HoZ+cxTPbQzsFCYZzfrs4ehP30Bb&#10;O8q1tWhQ30FzWjd3JOz0DRgpte4Hv2gbh9LPsGEsw02HvwhLxT91INrQl1/hvHPt2qFc++rGfruE&#10;rnP/IjjsrK54naIzjRoIJx5EX4Nt97Ru6E/xDJjcA61pT9syRNen/nvbpiHdLHewPE6puTWmD5+l&#10;aPv8Qjn1uXL4XcezeNQ/wGyft41DqIELI819kdoOA7iu/v0s50Vy8ft1h5X2tbXPPw03fcbW9u5s&#10;a7p3sQ087+OrE+xyOTz21k3704PP7duvvrEv7t6zT6+08f/EvQX59XeO4kl6aJN9fGyz3Ti8hVyK&#10;fLt+cCM8dSv/ycnWvCXBTm5lXiAHP8icBYxd4glqJLK9ZesSU67+/RvXGavhDf/dA+pKUU/z9mXm&#10;yBvJyd/j+Ov7R/FQbYabtpShdy2y2qWz0JeiM3V60+EeN4WdOt0pLHXrpNfhfeOsgvdZ/qZiptKc&#10;Vga46W60mOKnnuYUdgoTK545luNes7wAM90aYKbK098+Ed/USObdZqARRpcqJroHvWd1/CTHTvco&#10;Nx92Kv5ZBTf1a0RJx1o+OwyW6elLXU0ox0w9buqz013SMsNa65dJV0pO+JJImKl0ptP4PsBkE8VN&#10;o1xOfQP8tA7vVNWaKoTzFk4bDTMVNxVDHcO5xsBiR/N8RsP4JsBa4a2OmypnfxZBTSj0psq3P5Aq&#10;bkosx28DVli3eIarU6Ucfd/ftDTAUEtmoNHmNa3mtaxfKs1pDONI5oRhqIdhpEeZA2nMnu28SI9Q&#10;z+lQFswUFnswnd9otKZlMNPK2eKlYqXUhApwU7XVc8NgVZNhi9HwRmpLwUYbqQGl/g/Tz9EV0puK&#10;y/IYmtQTcFN5p0obWzkHrwTeP3kAiJvWxKE3jYGbwidVM2M/Neek9XR1oNYucDn+yvNvJoe+eS0c&#10;FW56bBXrfD5PrNe8lv5PGIvMR+vLc62Byapvx01hpqo3VcP7egSvgha4qXxWxXdPwGXFSltyGFsH&#10;mSzMdxVerTDWBt4/aZOrxU3VJ207N8W3lDz9jtz0+s/n6bfCQv04HcJPWRY7FUtdx+MuYKZ+fv66&#10;Fs5HrDx9zTbhm7q56ZJlt7xrWSfgqM2XbcuZm1Zw/jPLO3PHUuCyi3bOt4rNj1ltNowoE04BL1IO&#10;rbSnYqH7xf8CjFFsSXzuANt97ulzU8cw2e7rP8VMg5pTln1mqv18xqn+FD4z9dsgO4UH6jwPs1O/&#10;j9BW1+Ffn1iftKZ+hLJNn5uq31Bu6j8Pn5065qlrI8QnH+aSLocebuTzU3cuXhv/2v3n5p5foJ9Q&#10;buprYX0mGeSmMK4gN4U1admdi+fjs81Qfqpl/9qCfXHMz3FTxy25fh3zMCf12anPOYOMEya2ewHM&#10;kfCZaSg3DT2n36fjpoHz+P2pdQyU5yceGtSABvoOslPW/ceC3JTn5utOfW4a1JkG+tO+ZbA68VAt&#10;i5FWwPEU6k/nF0fVuo4Vh9U8QQvfAXlW6LOxc4bHR3MmdLL14z1munVKJ9s+rZNtI0pm81lPxp8U&#10;ttmw5Jew0186bnoI7enRFHLR037F/AG5+0sfc3rURnjmB7t72N2Dg+1ByzjqO71hN0s6M778ty6H&#10;vzETLehyvFHTnoSBPoV+9Nd8D2GnWVr+jWOnTWmP8718gt/9X5CbwDKPt2Q+CYd90i5sfhLd6vN2&#10;/9jLMNnheIk+wtjIY57ilnvn8f1gXe3uuTxHXltpTN1jbK9hn3per6C+lNdNPPUI7bmNTzht6cU8&#10;nhOfZZ+Vqq6U9nF8lOPlCVBPK/6qfZwvKstqdR6dvzmLPPu9/8s+O9KH/P7/YqdXi/9S1yrzcdpf&#10;0BIZeJsufwRvWOZgUh51+trz6x6x6zvRkJY9RQ4+efrl8NHyp9Ca/mviSdjpo9R8egp++l/Jye9r&#10;18oXw0LT4ILKR5ev3yYClrBni31ysQ4eSI2WCnL04afXd29E9wQ3Y7xyekMCY1Bq2JMjXzn5Je6X&#10;xEXJl584iPEpNT8j1FLHCb2Ax03FTKkNNTnQoj+tQKvq9KjoUkvQp+6S3hQmWhI+yHYRdfz3nKtK&#10;ZyxXAo+Jp17GcPp7GT5K3r7Tpiovfxictifj3kFoU4axvQ9+nQvs8yv70HlSI3sPnvQVm+3d3WjY&#10;8CG9UIButCyX58pj5TCVsi3sVwDzxNeweLl7HVQP6iJs9BLP3eelV8thro67olGFmXrcdDXblOcP&#10;d6XvqzBWr0aUcvYzYUPp1KVP4nrwDF8pryryYM+cx+e+1d5HIyaed+vsCbtWv4f/3dVwSTxFV6Xz&#10;f4yP6aoM/lelM/W5qcdO5TUaDJd7/xAzddxU+lIvPGYaWOcxTzuaCQf1I4NlP/xtIe2GbPxVV9Af&#10;23JWufuz5s14UqFf+wQuegc+egtWegddp/xE78BMPw5sFz/9OW4aqjd1bBPN6d2L5Ovjbar4Ka2p&#10;HvO4qfL8xV7xSQ2E46aw3U8uoD2lz3uXL9qttjY8U9vI1zqCP8ImO8bzbsrLoR54nX310TX7Fp/R&#10;L+9/AYf8nFpN0pmq5tNDelN/PchO/7rc9IvPqBUFO/2Ka/726y/tu/u3qR/bYGcLNuLbis5zM9x+&#10;O/Wg4JVn8uCpm7zaUWe2rCGHTrpTaUw9naly9LXsuClcVWxVOtW2ghzXhzSkhxgnNzNWPLGScSMR&#10;1Jquk9aUvLyg1lTMNJCf75gpDBd2e367x03b8pWHL12p52Oq/HyflYa2F7jGH2anP81NfQ3qRcdN&#10;H2Knjpl6PqcXizc5L9RL/B54elOPm75bzr1czU4e28LYeQX/dYlw0hirmh0NO41GgwRvg6PWxoq9&#10;iR+Su564gP+4hYyFiKVe1Es7lpyA3nQx84sJ6EjRpy1ifL0wlkDDCber43gte+voHtkm3826eO4d&#10;lhIpaG7ymbuqLmL+qoj5n0LXtpVxfSWbmZvZiIdCDpppfJCZ42hEry62orozh1MX87+p8y/iOTAG&#10;X7IA3jnfXW8d59ibwD1PPIx0oXSWqk2F9nUx90aJsOAk3V/AcQnttxde6thpgKXKs3Qfj3nMl33p&#10;z8vTD+Wm0p0qfI2p2gAzlcaUPn5eb8r1iWfijSBuWtshuE9x/DSUnUZxb+GHpztVfSifn+6JoR/Y&#10;qdOdztf7KFbtvd57YKkKcVNpUPfMmWzbx6AJHTvcdpKfn4/e1PFSMdPR0p8qVCdK2lHy8cNgo+HS&#10;nXr8tHAstaNgpcUTyNmfNBS2yP/UW/xnzojgfUpGO1pkJ0u34Re7w86X5Nu5XTvsTPlOOyntb8l2&#10;uGmxi4tV5NR2YKfip6EMVbzU05kqr79jfr7HTJXzr1pSXo0oj50q716hHHyfnXZsecznpWrJ7XfM&#10;NMBNW8rxXd1fg99pKePE+fCuKbYjfDLzlnOo5zPTCtCKFk0lz54QM3XeplNVBwqd6WRiEsw0Itry&#10;x+NnOkEhfipvU/mcw00nzkB3GsVytOOvJVHk6UdTb31Wou2amUhe7SJyTsVPF8MZFCyTw186E9/U&#10;t2PRPcWhe40jfzSOe2+4qfM5jeO9j4WX0y5IJL9fdaTQlyZ53PQAXqYHUvwQM/VC318xU+Xl7yVH&#10;f6+4qZYJT5fN90oMle+404wuS+Bemlz85YRa4ogiU5rTdmZ62DFT+avK0zTB/V54elO+s2hbta2e&#10;2M9viDSvytc/tgJ2unK5m1fVnKty9I+uEDdFG5/JnGt6Bv2kopmeY7nDyc/vQu5970GW+ix175/u&#10;gbcpzPRZ5ep7rac77eO0pKHsVMuhoZx+7Zv+TE/qQXH8H6Uv7Yn2lH5gpavhalfqi62K348V3fEB&#10;eK4bmtV+ltG1v63qAfsb3RvOOQn/LDxKkmYw5p9uJwqW2tfXKuy9ulVWJcY5vjtjOrShEWhOI59l&#10;TMcy47ryCb2ZT+9qZVP7kJc/jjnwFPvwUqndQaN4fMUstkXCS8fDPsmJjQ9De4q+b47mLPCUGsec&#10;+rhe9At/nQA7HSc9Kyx1fDcXpZxvz9sDGNuPtIZF4wn4E5xrbxy8lHn7ffPHwljQncajBZz7Cv6h&#10;A9ATTLTto7pYwZsDYKb8BsBOd7z6Ajn6rL88xPKGDeS1f4Fx8HCOGc14/3Vq0w0jd38EmtO30IK+&#10;CVN9zS2/AzOtjoKzjSbP/+W+aDtfhHEOsq1oTbfT39Yh5O0PG0Ld+iG26UV8Tkf0Ziz9Itc1jDFn&#10;qn11/R1y33fwueL3bha/L1Pxg502AB0q9QUm9+TanoO7SgtLn0PhpkPI2R/WE2/THnBTcu37oSHt&#10;0802vvgHPE1H8J+fYnfefcdachejS+1luQN62+p+PWzTS/3hps9b7hC0q/3Iz+//D7bu+T/a2p7d&#10;bQ0a1NW9f49WdSDjDOZUNywi4EO5qXjH7GEe+ir89FP78z99a/c+/NBuX7hkHzQVoDUlX//Ydvu0&#10;mXuOJjx0ylPtxObFdnj9MmvZkoK3ED7pW/Hh556jNS+R3P1FjGUWMFZZQP7+Jvxm8DCFxd6/1oYH&#10;/G37+qNL9vHpenSnu9CZltonxC32aStbjXdcmOWOHeZCOlPpTfPGv4r+FHaq9QkjLH/qW1Y8a5zT&#10;nVYtgJMS0pXuhuGJm3repsrPn2Ql6Ch3oP3UcY6bMke2lVCevqsLBTfdiuZ0xxT8J2aHcR/tcVLx&#10;UelJ5Wf6DlrCd5Kmudz8mkVsX4C/KvsWTWtnpI6Twk0L0Jp6OfvyOWV5GnMN8/C3SJoKO0Vzyvdp&#10;PwzV5e8nojmFU+5fhhcQ7G0vzLYarWIpXLRoujxNaXmu4qYFUz12qtz/Qh4rmz2Ges2wwxSx05nc&#10;S88m5hLziDn4n1LTbTljhWX8tyfC9WIn0284c1nj+F3WOcjXn6H6UATbSqPC+F0ex++tPACUmx+D&#10;Jp6c9ZVinHiJEh7fjGXOJ46+mZtdGg0jpU5XdBje1mEu9135+uKl8jhVjShpT/egE92HT8HRzCju&#10;U9CWwjSVS394BT5JaFnlEyo9qvM9zWK8koTmVv61c8VMxTNhkbHh/Cd4efriksqrlyfpkQyYazba&#10;UvhpM9EI42ykb7HTk3y+m7m3k170aBbjqqSZXAvMlLkW5efXwEyr0SvL71QcVvy0BnaqfP0jmWhi&#10;1y70OCn3qyfQrx6nz+PisbpeWp3jSMY8GBDaZ3Sm0po6vSnXl3P+g4C/aUduqvpPa1r+Am560su3&#10;D+pIA4xUvFSxFlaqWBdgpmKlPjPV8uqmNstpfZf2guXAT7e13oan3rDUo+dsORx3HXn7G0/esrXH&#10;Ltn6tpu2BD+3uNyXrWw1rAR2pFz6Q8leiCOJ+Tkuudhrtc0PnznKj9RnmX5evjSoTssa4KVBLhno&#10;z2elD7c+G9Q5/f79Y0NbPabrcHwyCUaTCBuCg/nMtEPLY65fWu3vIuR5+M9HrX89P8dMHTflfGKz&#10;QT7LcigjVV++NtS1ukb20bFieEFmCncSJ/W5qfSb/nqQnfrnCTwX/7yuH451OlCOC2WYQR0o2zss&#10;61yBa/DbIO/UdfG4H65fWJi4qSKUm/7Qst+f3/r9+K1/nT4X9fvtwEx1Lp0zEGKgQX7K9YmbPsxM&#10;/X19ZuqfR4y0DHbn89JqnlsV/dXxOqpPx6T5TGyN6mRZYzrZ8jc7WeZbnWwly6vCOtna8E6WM8Hj&#10;p3mRHjutT3gUPvqky9WXR2kjOfXyN20iF1/5+IfhmteL8Sw9OMDutrxJfd7X7M7el6nV/Hf4w/2W&#10;+A3fM/in9kdL2ghvbUI7egy9qFhpI/n5DWw/Rq59U/qTTocqPeqp7H8DL/21tW18CgbZ0z6m/wfN&#10;w+3Thl54hP57a0l/nHlk3tt5Hr/0c/F9dtnA6+ly6NlHzHMvr4vPQqUz3cd21Wi6Wfw3dhNtaXMW&#10;WlpeL8dF2V/6U3FWX5+qdadJZdsBQudWf9Ku6pjDLMtb4E7t79FkoSvNeQIOjK8pvFQ1oORx6vmc&#10;ojVlm2PYeJ42p+F7mvKItXL+c+vwUNjZCUb6O7td+ffw0cdd3Cp9lG0wU7Z/UP6S3SyfDedLp94l&#10;/BAuerUCZgoTvVqNF2j1JjtTtN5unnzHbh7BX61Eeavr4KYwDPa5sXs9dZZWMw8fwdizP2Na8VF0&#10;pxNgoRPFS4kIAgZaBg8V41TufmWkF9KoygvV5flPQJ8a/iI1C9CdsiwWu2fWSM6ZgT6wyprJu8if&#10;gBcA96FlzN0r/7EyEk0pGtayiL6MsZ+nn1d4rB/ag+l271wFTDTLKqaTBzn6ZVeT5lr1FuaveY6w&#10;3ytlWWhN0dztwr91d4HduXzCvrvbhv/SLuq4pjvN6bVK8u2LM2Cjyrsn0I5eKRUThZfCTi8Tl0rR&#10;yRFXy+GmnE/7XyxYDnOiHg5ziS3ME+r/9lAa/j/LpsANItF4rbIPW5qJE86n8PYZuCnM8aPW42jB&#10;ihlDKLceRik2Cqvxaj143FQs1QvtExLipB2inZm6vgL81HHUdX7OvfSjHhtVPagf56bsl4PfKlpT&#10;7X8S7WnL+myui1r0+fj6wx/vXTlnt8jL/1Dc9JzncSpWKr9TMdSf46aqCeXpVT326bFT5ex7oZz9&#10;nwrx0vb4Pje9c7qJ48+h74WZXriItpXaUW287sf32amdG+zm0WP2+Xs3Xa2nB3c/se++uEcNpk/t&#10;89sf2XefwyJ9Purz0ofbv7K/6XdoLb7mGsVOvxE7ffCl/cuf7uOlexZNWQnvGT4EeOaeRlOrfP3z&#10;8MqzMFPVeToPi2vnph4/9bSmsNMANz2zVR6naEPRTB8jP7+JuXLlDbXgTdXM57tlzWL0puToB3xN&#10;T+Zwn7NR+fme1vTslpXOM0DM1GlNt6M15TocN8336j85dvo9biqOKq9TfnN+hJ3K79Tnoz/eopfn&#10;u+9FQIO6y/c/hZkGuKnqx/ncVNz2Slk7N23iu6g62zVo1Kqio2GnsLV5jGelWYtRLSPlfEuvqJxT&#10;ch0dP4VRLhVnUb4tkcTy4oWMxakRPR9eOj+WY2A382GNWmfZW49x27RdUaf9OObQClhoNmwkYxn3&#10;LWgblkt/Fs//Ir8xy7jPSI6lNopqrYh3olF1LZrVJHShISF/gP1JRKL0otRdYLkenan0o3uJfWzb&#10;lyAeGghqVImlio/Ws81pYBezP3pZLzpyU7FT6WU9z1Pl8sMgHTf1Wanfijf/BdwU7WdtnMdNxU5r&#10;YadBbjpfDDXATV2r9SjeDy++z04DulO4qdjpnhj6g5vWwL5rYKcuZ38h63DToM8q/RVHkIM5Eh9S&#10;+OnWkdKXwkwJx0rFTeGnWlYUjh3ssVOxUqI0Urn5g+Cmg2E+aE0nvErfM62JOYq23dT+Rlt6snib&#10;nYGTni8nSndwf78TZrqDvA9YankRutNi/neJyl14nfJ/zPf6omOopYGcfc/LVLn5QWZaCSOt8LSq&#10;F1j2Qsy0nZteqFJ+f8DnVOw0yE99DWo1TJXHCY+XVuIL4IWvN22rYp24tG8Pz6EI7VQS3HOK7QzH&#10;m2/SLKcTLZ6mOlCxLKM1nUKL1tTpTSNj4aOzbMf4mXDTmfi/BtipWsdN58BM4aYRYqdoVyfDYt+e&#10;j54JVhqVQN0RtJQzWJ6ZQM7+Yu7R0aHCVXe9DTPFByA/Ep2rzj0djwAYallUrFVE8x2eEwtDj+X9&#10;j+P+eREa40Xc5y7mfgh2ib+puOlBuOmhVOpDab5DkZzAd0XMVLyUeY94QuxU6y7ETgPLYqfsW8/3&#10;XjWiDivS4aUZHi8VM5UHhtYPpUrfik/AksUE5+A3Qz4Ans5Uy2hc9TvCY/VwVZev79gpmtUscvxX&#10;ZqDVEjfVnCteOrT7U9O4f0tGTxVnO8dOshW9BtnKni+5/PyUP3bDexTeKeZJ6zSntJlOd9qL/HpF&#10;b/SnfVwof98LbQsw02d7euz16e627A9dLb1Lb/SktM90gZ12sdQuz/FejrXLR0pgSzPhpj0da83u&#10;8bwVje0O3xyPVmgqz2uK03fWxLyKx+gLaJFm2JeXd/GZT0HTOYLxHflE+JCWT/Ly9svgqcqzF0ct&#10;iezF/NVw9BZTra2E+ps12bw/6EuTJqM9mobebhI6y9fc3Hwh5ywd19uF46fjYafhPR1LLYmAp4aT&#10;uz+uixWPJTcdFunl00tvSh71/LcYp1OvfAF1oGJHwTnHcE2DeV96MV57HU/TflbwxhDbNmKw5b8m&#10;jSlscvhA2OQgcvbJ1x86DF7J2DhsMJxUvPRV4jW0pm9YbfSbnIs+54yyiqnDrWDUC7Z5aHd4ax/b&#10;OLgvxw+y3KE9YaT94ZwvwTip//7SMMsbMpBz9ITXPu3VbZrVDd47kP/iGdRWysNHqYK5Rnwq4pjL&#10;Gd/Ddr6B1pTr2jJ0gG1AK7qmbz9y7F+gdlMfW9W7H9yzByy0M2y0B9yzp63tg5a0P0x1WHd+Tyfa&#10;5kHd0CsT+JhufLGXbRhAwFBznu9s6/qQo9+3j615/nnHTnP6/SNzdBF4AuHlsykNppTkuNLpvETu&#10;NbKd3+hnV5sZV92xP//5X+zrL/7ZHtz+AF/uKvxOt/CblU0tUnLycxPgowuoZZXiapSLlx7PRduH&#10;3vTkZvHTZB5LxlcmCd6+1j5uQr/ahLYUTaly828cL7fraE4/aixCz7zdLpWvtv0r5ttGdKYb4abS&#10;nKou1KZx8M5wuOl4PGXhptqeB/MUOy1EJ1ke4+lNPX4qpgnDiiN/f14EmiDVbBoJF6WulGOl5Oaj&#10;MXW1oeCo4qbbItCbip1Gkrs/5XUrglkq73wPfFRRh/Za3LQWllaTMNXl0EvvWTAVJjr5dcdGC8RL&#10;0Z261rFTf/kNy5c+Fs5ZMS8MBovHabLY6QzaKLjjTLjpLO7d+Y9c5DHTspmj2N/rL38yPqkwX5en&#10;L246Ba3pdGlO4cYz4LFzxjiP1bqlaFlT0JvCTRvgpvtTGQekwExTZsIclD/O6zFLnBSvlihqQWlZ&#10;7fQwx1KD3BQWXTlnAppLvk/w3APcG4lvip0qV78xG4ZKDtNBGK10m5Uxk/m9DsPLOozjwuGmeMrO&#10;Q3Ma4KYV89AFs1w5T3Ma4fx2893PxN8UvannS4qX1BoxT3Sd2XOZs0I3mzwdtjkRho0/KtxUGtjd&#10;3Mf63NRjp9KdiqWiGeW+7QCv5TEYrGpBOf0pfTp96PqF3AvBZtHN1i9hzLEALXHsZK5FjFTcFL8H&#10;9QOb9fP1a1gWSxUfl962GV7qQuyUaBI7XRPr2KxeFzHWavrx2C4MFlasa/W4Kb6kJx/ips1w05M/&#10;z03FQF2c9PjpWrWOk6IxPXUD9ir+6oU46cOx/uRHtu7YZVtLLaqNLRdtfVOrrW4mlx9Wuvp4q21u&#10;ec+2nvvQck+/a1tar9qqxmu2+vQty2o8ZnE1m2zrmn9nVRno71LhH7Al8TnHE7VM+DnooaxRDNMP&#10;n5+q9TmnY5wPcc5QPukvO87IOaTdFNvUOXw+6rf+eR37ZB//mA6clGv+sXXxy9Dz+ZzT70981Q+f&#10;TTp2meDxzp9b9o91bch1OF7Kujve55KwJZ+dipM6thiyTY85fvoT5/aP87noX8RN6Ve6T59l+oxT&#10;rbb5mlCfmapPn2/+ECv1H1PrjlUfOsdD4fin+gqEWGnwWLY9vO7vp9Znpz/U+vu5HHyeg/bxc/TF&#10;TfW4tKVipXXLeE35DJTDCZNfe8xiB/3SUkd2spQ3f2lpb/7Klr6q7Z1s2eudLPXNTpYxqpNlj+lk&#10;q8M62bpxxHj0qvP4bC55HH3pk46fujpQadSFSnuS38h/ZZ8cGGr3m96wuweGWVvuf0aPCgtN/y3j&#10;VTSofKaPL/8Fefm/wuvz187DVHWijhPHUh7lN4s+WW5cTt2n7KfYDybLtiNZ5OAX/Df6HGJfN79m&#10;Xx4fiha0G5p4WCv5/4fTH0V/+ogd0vOcQ3CN4pvimvW08jAVKxVDdb6m7KPHGmCd+2jPrycPvva/&#10;25Wt1LLicyqOqhx+P7Tu+CvbfN9T6VS1TfpWeQFoX53jGMdf2fK4fbLvf9rBVb92Of/aLpbajF+B&#10;/F5PpHm1oY6nP8JzVw6/pzdt5PU5kUo9LH4vtO1iDjn6hZ3go+hLy1UL6jEvyv4GfWk/eOkM2GCa&#10;01e+W5HLWAYtZsVGvDw3sB0mKHZaqZz8XDtXu8M+v34Iz0/4Rqm46lqYo4JlGOrJdeg9YKWlcE/p&#10;S0vEPRlTipvuGk+e/qShbns5LFU81avfBEOFmZY77ukdV8ZxFRPJc2SfsxUr7Jsbtc5/uyKS2hnh&#10;8NUI7lXps2Q8953jxGNf4v6zH/rUF7inHcwYPNLuNOMlj/983Ty8hNhWOIp725H9qS0a6XLyLxej&#10;CYV7XoX3XuT53mzZa199etXutR2x1urtjNVz8HJdTY5uGiwFr7ly9LdV5OqXeXWjpCXVsWLL7zIG&#10;E0e9TLQVpMKYkqnnhE8N/6fHMpiL1ZhF88jK7WHOcU/MGMafqtU4jfvaYrvWfBSmeArt6Um7Tc7+&#10;rXOn8BncTz33DYwdMhwzFTf1c/TbmanPRH+Im/IYXNSF2Gsw/GO8xzy9aUdu6rHTEI1pUIsqzqq+&#10;pFPl3oxogZ2eWLuSeVH8CcoLXb7+3Qut5OyTm084Bnr2FPrT9uWfYqft3BR+6rSicNC2dm7q89Mf&#10;a9uZqfjp97npvYvyAWi1W7zOH585wznO2J02rq8VD8jDtfis3aCWwScwx/t4cX1MzVb8Te+Snw9D&#10;/fqLr9q5qfjpw8xU6z/DTX+83pNXC0rH//Q+P14TSrWivv30lvNh/eYudaw+JV//wTfoZsnZv/eJ&#10;/dODu+Rr19vpAvkSoDPNg42iLz1FnJGW1NeWsu5pTgNaU9aD3BS9qbxST29Au4jOoDmbXCfGc+Km&#10;ytEXNz21NgluupR5HjQhOalw0+V4rGbY2byAP4CYKZ4A7dwUrSnM1MVOrw6Upzf1NaceM9W2Ntj2&#10;j7LTwh/ipj4j9Vufm3r7ern7yt9Hb1oMNy3K9fSmJXo8x7Fax01LN9n1Peg5d+WR35XFOA7fxDj0&#10;pqHcNCYGbjrH426xtHHoROGn4ir1sBN5HXrehwvZNh8uB2eFhdbEiYl6rFTt98Njpk7PumAhY554&#10;O5glziIGkwCLWcgc4UL+5/ADgJs2pBCw0wa0qfthpNKK7od/ios2sO5FYBluqvV6eOleHld+ejsD&#10;1TLcE52lohYNpnxWQ0OerNKd1sFQ38FbIKg3XeTpTTtyU+7ZHDf12GkHnWkoM10o7uxx1CCvFC91&#10;4XmNeszU56awUzFTIuhz+gPcVPz0++xU23xuKt0pDDwmmnunaO5v4KfzeR+lOY2dxT0KOpq5b1Pn&#10;eqptfusVtGXMxb01NOBvOoS8/cGwUjFTT2/qcVTl64ufDiKoITWaOcHx6EzZVhr5FrqaRHxu9H+T&#10;b6f4Xp4p3ILOdLudLsyz1tJt1lqyle9rHuy0ANYJMy1Tvr7YKTpjaY0dPy3mf0QMVVEaDF9j2lbh&#10;MdMO3JT92plpGX7lXlyslu6U2C1+Ggh0pUFeuluPUX+KfS6wjxewUvSmiot7dtuVfXV2trLCrh6o&#10;Y751G/VA0I+GRdr2sVPgnbOsULpRomCiPEs931J5lyo3P39CFMzUC6czhZlKe5oPT5UWtTBSrSKa&#10;ZeX8ezWiiqehbSV2OYa6iNrQ8dzvs80xWfSstJ4nANx0Kp6q8NNd0/FIdRpUGOrMWCtXRC9Ahyrv&#10;04W874v43CdwP5PAdynBscv6pfHcj8NAk/gui4sGmWmsW5b3r7iprzdt158u5PsvdpoAC2WOYxn+&#10;qKmw2DRy9WkPLIPJwks1H7MvKYF7xUW0aNPZV9w0GFyHrmW/64dWTDVF+lf6g8ceTON3OT2NNpUa&#10;U+mwjGV4fyWhb0q0sulzbO2AV8mPH+hqQYmVKqd++XPSmFK7Ce65/JluzufU151mwEQ97Wk7J9V6&#10;5nPk3jvO6mlUl+tYdzza1T/QB9w17Vn1292SnnmGtgtstiu8J9yuHiqhZk64pfXqZlvf/AP+/yO4&#10;152ATyientPJGUL/WRbejVzxzm4u/PDaOfb55VI+S8l4c2q82Jt9uqIb7cJ4kn1YLpkgTWofcpAG&#10;kOv+JuO+kS6fvnrWK1bx9lDm1plrH9vLdoVJZ0o+EqH9S8Z1t+KwbvRB3amwrnhneLXhpT0tHs36&#10;mJ7/l7vzjq7qPNO9CzZ2XJM1M0nu/HPXXTNr5t5Jc0wcwHQBBoNtwAZjmkTvHYEoBtGLMCCKhLpQ&#10;QRLqIIluehGIKnq1cQPsAMY4TjJ/vPf3fPvsoyMMmGRmrZt1/3jXt8u39zmqZ+/ffp7n5e+1reXp&#10;+TzsbB3nWjcMNjO0M9esPCvp1tLye7awM6UR6NAbwErJMX2X/wUwU4+XoguFT6Z3aIduFGb6NtxM&#10;nn10pzndxYHJnhqk/wVvkUHamef+HSybPKrsd8MsrQteqYSZXH8uI4MK/tYRXenb8urDO998g171&#10;b+CVx7f/lua/blmdGvLajS2vO0y4b2vO25TeTg3IGGvPZ+10voebuE6dZ6XDu8I7W1hiywbw0Ubw&#10;0lZ465tYfPNmlgD/XMEY17SlrWgiBtrIlof93uJasr0Zx7RpbQmtw5jXwlYyrmylY+CmbTT3VZhr&#10;a4tr1hCPfj08+vX53/iO7YrHT58uDd0YtKILbduyabYvcRaccxY++9lcN8fi5Yi3K9vT7PYnJ/H2&#10;3LDv/vhn++PXt/EaVVpVxnyOX8A1C9fVadNZng5DnUmPS3rvoO87nIq3JY3rDerIKvpOZsyz46vn&#10;2MWKxehW8ULtpe/U9nQqm/sbfDZ5i8immYdWdKjFd2sHO0VvCiNNU0+oiHc8bgo7TYWhpkR0QoNK&#10;bye89qsGenpOedrXjI5wnDQffal4ataQ7m5/OlrVVfDXjP7vwkwpHQcz9TJOta+jZQ3q4jSiGQPJ&#10;P6Vy4JKFY9FfwgLXwuaKx6PPHIe/fVyEl5M6qLNlDXynhpXCNpVnGuSmwXW4KexTHv7cYV05J9mk&#10;E9Ficq8hLWyZGC/ssRhWKc1m/igxUnHWrp7elPN43BTPvrip8+mH08epJ/thqsO5l4oMd1rHcs5V&#10;MXU4RXY4rLSce5syXqNgbD+eWXmZpuKm+eKlo8VQ0Z4O52tCc5pPybtfxLxivn/SnSoTVtrd9Whi&#10;pY3dJl0rvHfzjKH8H1ZGAZoczlM8RlpT/v7UF2oCzFQlbirdKdy0KFLLEXxeK1+DDOJp/flfOoT/&#10;k5wP/qosgW3zRvEcBUY9tT9zYNboS6VjLR6P5hQu7nFTL+NU3NRjp8oRhXvyPqUdFb/chm53Jzrb&#10;XQvH0bdqHJpbsunh1NIM63tRNhFW6p61SHPK6zj2ik8frWl5gKGKm5ajOS2l1sNOt6AT1tet8+5G&#10;gyp963YY9Sa+LxUcJ13sWjirjhc7FTetIFPgntwUneeKh+SmccwLlrgo3DS0lus8IXU3N41DY7oC&#10;jWrsUdjpgdMWVynWespSDhwn9/SKxVadtSTmpB6/Bkv9yBIOniBP4LTF779si3eesejKgzYnPdwy&#10;4p6x0tgnbPMC+CcMQ9mmyjq9mzP6vNHnmaGsM3Sbf1wos/S1mLW2wbbETd02cVG/9PqhFZgXyil1&#10;3P14qbb7HNQf/WN9j71Gf5/jnNHwp4esWvpQjgllkW45wCn9eUFGqu3wJJ9h+hy11sic4HGaSzle&#10;Glj25/qc825eGbruuCfHiS0GXzOEc9bikuKVD1FB9gk78xmmRl9DGjr6+2sx0ruOc3NCtvnH+8eG&#10;jv4+f9Q+sdKCCZ7GVF+PeL9+1tLU5o4RF33M+tX/Bwv76c+s07//1KZ1gJF2fczmvlfH5rxbx2Z1&#10;rmMzOz9ms7t4+tPFPR6xJT3RozKqUgc/YoXjn+D7V5dz1uV3pi4cFXY5F20onPNwHN77uU95GtQP&#10;nuOa8ElYGDxSWajwQmWd7p6nXFRllsJGPxA/lRZTualPwxHRrpJ1upvtR5P/yb7a/prXO2rna3Z9&#10;ayd6O/+c/NMX0KmizVxMPgDn3MN4ZOlztmf2Y46RSvMpP7789+Kb0pKKccqnL02odKfavh4eupOf&#10;v/JF1b9Jx4lxioG6c7B/i4pjt7LNef0ZNUe8VOdz8xnlr79SRK/74p/zHI9zsE2sNJS37p0rDSr5&#10;rDGP2l7+n1TCTQ/z3qUt3RXD+tJn7ETis6w/TR+pGm76ceEL+PH/Fa3pLxwv/aion10omsF1FFqq&#10;4jRYaTKsFIZYDC8tTYIHihsm0ItiuatL5WT/FS3D57yVviF59IqSp30FWlSYaqn8/CuZn8hnQDha&#10;UPHPt7iWxWfPdWER+aKFcNMitomnipvWlDSlcFP0qcXy8PdvB3vFuz+oA4y0HfkK46xwCPpRzpHT&#10;Fy0q95yFfdDuwE+lW10Db83qSwYqx2+bPojM93SeMWfY1ml8tg5+DW3KG+h8yFXlXDnduablvnY/&#10;zwovlcGDyWf9vHIDOsKLdu1sJRrPDKcZlYb0dP5Sq875wPnsL66Ng6EsQksq7708+GKnZJ7m0y8K&#10;TWl1FvmN6fS+SZ0Fh+d5KZ6z7fNHuc/ADe/r85Jno5E8Ix3D8+pxPVkO5/6bz3c+/7fMm0SWE56q&#10;g/tgp/A8PPufHKmyK4f32cXN62wvTFLMc+8KT2eqDELfq+/4aVA/GmCnsMwgLxU3DfJSn50GuGmA&#10;qdZwU7HTxVynk+9J+frTmtHb7+YncK74D2yffO0wVbHUgwnLuYaFI28oxxN1wOlDrzBehQGLnTpu&#10;Wo13/hjrDyhx01B2Gso+H2bZcVpex/FTeKtjricC+aYaT8rrrx5T1Xy/eZ8w06vH9tv5rRX0Cl9r&#10;F/bssJsfX4ahf2lffv6F3b4hngmDvCbueKc2N70XO/1/zE3/8s0Nx3gdv/36JrpTtKfXyA6Aqf7h&#10;Fvcj335pX390Gj1OEbqN5TBN/PKZAW6aRW6pGGmgajiq59FXHqr4qno67VxADhM60wOx48lpibLD&#10;8XiUVkwNMlPlmh6Cmx5KnO+yVYN9oAI60yAz5bWrs2q4aU3OKVnDcNKaQs+diyYPbnovdup797+v&#10;Mw3lpTBTnvl4pe1+5in/28RL8wLclHzJ046bkklCboD6UZ0pSLELZeSb5qfwu78IdoEmDd65btwY&#10;59WXT79iojSn0psGalIkc8RO4Y7SXVLiqK7gpdKPiq06bqp5gW2Oj4qlTsQzrtJyoMpgtWVTJtqH&#10;C2dx/S+fPXkA8u7PpbfCHFgo66qts+Cm1BZX6F5nwnUox1HFSdGXfggr/XDmJLaxfQbnmU5WwHTe&#10;J/pRlfSmm9CReoXWAYa6BQYr/roFXuoVulN8/H7V4qZ42z1uCo+dird/aig39bioz0eD/nwx04fh&#10;puSA1uhN781Ng/mmE+GplMdMPZ9+DT9lH9zUr/IJ8FI0w2VRY9CBjGFZxTaYqXqAlY5Fn8L8vIFw&#10;kh5vwwXw6neDW3THb99L3BSW0gNu6hgqn1loTnN6tqdeh6tSzM16D/YSOQwesIzPUbz38NFq6iDZ&#10;utVFmfSBSnN1jOcAx8jTPUkO7VE0qMcKyDcVNw0tMVTHT2GocFWxUs9/n89IFYeUrzdljpip06Ou&#10;U/ZpDTet3SvqLn4KR3W8VMzUL8dOa7hpdTm+/bJ1jp0eLy7g+ncK96OR6KrGWRbcNCNiGL794V71&#10;1vIIuOhIaoRl9Wa5n5ZHok8c5fnzHTdFfwpT9bgpvFXcdRAj3FQ9olwNYRwygXvzya7y8P7nDI5y&#10;JWa6ZjiaVjSnygXw9K0hI9u1T3MKRsJQR03yfPzoM9dNlHd/MvcxMFKefWxyGlLYqOOl/L2Qx+GW&#10;GTewbZPWYadiqmKn7rho9KbR4qz0jmLZZaCKoc6cRkUHOGk0f3PRbn3TdJgp3FRsVNzUMVK3HB3Y&#10;pu1UKE91yzBXZbHOns1rzOBvfxYatuncZ0+xktFRlt1zIL2axEzfsIUNwly/pph66EJ/R7Zpfbhp&#10;PfWGkk60hp2Kn0qHuhB+KobqlrUtWP5cb1zAuTR3Now05hUYKnrWGM47j+0LWHfHNW4Cn6BP555S&#10;MhHQpOFBKh3Gs/L+TSy3FwwUplkyAC0qXnr56PPDYZ0DW+HZGWt3Lm6ws/n0/BrdAD/SS/iMeFYe&#10;3hb9ZnPL6fMS1ZxnEmKjzbn+bEH/K5b7whHRkzpOGoHWFCZa2BtW2lca08aw1IYss703LJbtqqJ+&#10;0qDCUns0gUk2s4x30Y2+19Zyu4dZdmfyBd6Dh77dEh9+S55JdUAT1hkdZ2v63dPrqmt7uOnrltYR&#10;VtqB/NE32sA828NN37LUjvj22ZfdmexT2GnWO2SeduF8nckshX2u6ooPH19+ZqfWbv/qrq/zMx9j&#10;1w4W2kfbM7knHG4p+PRT27UlU5SM0bavwVHJie0cZinv4b/v2ozlRpyvsa3q0tIyOmnu65balvdG&#10;H6cSuPP5iliue4v4P9sX7ejLcE40pc0a2/JmrWx5E/p1NW1gy8Iaoj2FfzZrBj9tDlelX1iL+iy/&#10;jM60MbrSRu6YlS1bWz6ffV9fOWIbZ8+0la/L30+maeuG+PR/x2daPz7/8UijmdsfTxbvyskwTvxX&#10;CehEk8Q8p9vehGn4/2ewfQ5emGg7CP88VrQU79Ih/DJcc339jd389BOuibfbkbRZPOudh3ZVjJRn&#10;sqnzOI7ns0mzWJ7Nc3y4KnPEVA/xOscyZuKPme1KLPV45lyrJCtrL/6vLLI8E3u9Zcl9OlkyutM0&#10;x0jhpXj0HTMVN6XcOj2i0qjUvuhP4aAZ6DozB3V1PaXSYaSak0zmtY5L7/su3nwxU42eRz+jv3pD&#10;qfjMQDe6Gr1oNvw0YwA6VNhpJmxUlTuM7ewXW81i1D7NyWJ0fnyYqM9Lswe9yzmkQfX0pl7maTfH&#10;TVcPEZvt4lhn3ki897De1cPhn8PCLYevW977HHipelStGdENltmL/3/az3Zpa4dJZxru5ktzuobj&#10;82Cx+RxTwPnU30kcU158Tz8aztiT84Sj5YeXUmKl4qP5jK5GaG5gG8eJmxaNgXWO5ljujYoCrFg5&#10;A2Ww3jJ4YMl4jhnDudzr1HDTYuaWOEYKP2VUrulauGkx91XrGMuiYKdRMN4JvayE5VKYpbSk4o3y&#10;uJdEcf+FLrVsguZJXzqIueTWThBHVcFH+d0th5uWqcgzKINtlomdMl/scq3Wp6AdJYd2vQotatkU&#10;HUO5c7JvMoxUxeuKm4qTigPrNdbCYNfpHOzTucVknaaVdc3RsfL4l09Ek8r7WgfXXcuo9yDNquOm&#10;fB0+N115DL2pmKd46b7TeOb/Cm5aec7LQA2w0SAXDfBTcdNQdhrcf+AcnBR//kG8+PtPWqx7TWlV&#10;P7IVhz6zxKqPbcmRc7Zw/yVLrjxri3YfsQV7TvJaV+CqnzgWm4BGdjXzVuw6YosOn7XpG9fZosRf&#10;WuFiuAlMRBXkmAGe6XNTf/T3++safS56t9bT8UpYqL9fY605HOuzUnEv56n2x+ke4xQP9bmnjhfv&#10;vJud+iz0bgbqbw8d757zMOs+0wwdazFJcclABZkn6453ho7+spjmvYr9PsesgH3da472h3LSu5f9&#10;40P5qD8nuI1z+GwyOJ9t2u8zUn+7v74OluYKVuYzTH+Ud94vndff7h/rxsBr6rz+a/vzQkd/nz+G&#10;7tPyWhWvp/3Sl27md0jL8uHH9n/Eev/uBQv7p5/Zrx5/0f7tkR9bh3/5udOWxvTwNKZzuz5pC7o9&#10;gc70MVvY/RE0qGhRu7Kv66M2rxv7WF7ckz5RQ+pYzti6lhP5pBVE1YGhPsF9HrrQeeKl+M8XP05/&#10;eDSVVGUMfaFiYKJs3zX/RZ5N/4hcCy8Hdc8CsdK6zp+/a35d/Op17Agazc/KGtiNXW/bV/u72xfb&#10;37QLub/g/v5Fp1VVFsDeRfSeR4NaCWOtWvIT9DrPch5pU59y+s7NcOON42GWk/g9YVncVDrRPbM9&#10;nrlF2yhxVfHQ7fxsNYqBioU6fsq6jtey9lcw32lK2a5z6nzioofifa0qfJi/P/FSsVlx1WAOqo6J&#10;CsxfxPcHLWlVDN8fvt79cznHoiftfPazdmnDr2HDDchtfdIOLXncTsY/YpdXw2OLf2LXKl6i39Nw&#10;u1j0PlpLfOfwwXNFcU43eaF0BdxzJfdty2Ch+HXzYu1yBRpTnnVXM+cc+svzJYl2dlOOfXZiEwwh&#10;hXxQjkFrerYIvWVxPDmnGXCTyXj0YaT9yCV1mlPpTWGgcE+xT8dNxU5dqVeUX+KnYqdvUh3okyFG&#10;iq40orU7thD+6c7ZuyPnF1NtQ04T19qw0Y2Te9qn25Ppy5lNj4EhzKc3FAy2gGfuBX1awk3b4qPU&#10;a3bhGpxtQ8LplV5K382z9ofzVXZmc57T257naz9XGIMffyHcdBEcOc7O8j05zdfn2HAx/JTv22n2&#10;n5SuNIP8xsRp5HVPgtFHovdQ3+sh8IGBfObyOTuBz2s9nx3XiwrnOSm8NJJrCp6xlkXpc7CXe7Z5&#10;PC/Nzh86YJ9VHcKvDzutov88usjPDu2iJ3omnhVyy+Cfyjh13JRlsVM/s9Tz3Pv+fE9HGmSnzK3N&#10;TmtzU7HS0PohbqrMgMOpMNLkWN5LjOOrlWhO98dTK5barqQUMqZ2uEzSK4fJHICbXodVfobe9IsH&#10;8FKfpf4gN9X5HlAeN5XONMBMTwa0qgF2eu0kHn2Ov1pdRV+uI/bxod0uT/bCxjK4abmdL8+xj3Zv&#10;tRuXL9u3N7+xP3x1w778Cs/7LfoMXMX3Dn8MevXv4qbf/h3oTe9cJVvg9m379vYt+/or6Wa/tL/c&#10;uWV/EkOF/X5z47r95Y/0TbjxsX1+cCs90ZLJrlgKC0V/mi4NaA03rVmu4abii/tiZ6H/p3cov/P7&#10;l4wjx5R7oBV45uKns0wvqJVerulhmGmN1nQJ50ZnmuHpTIPcVFkBcNNqmK30puKmPju9m5meyuUZ&#10;zuqkB7LT2tz0bmbK/6pCsjkK2V5wNzfl/5njpjDUNfDUWtw0jnWfmybzfOADtGfTuF6NhJuOduzU&#10;cVPuH8snwtgo+bzXuxI7ZRmWKv5WwVhTniZV5ylXTYQZ+ux0ojgsxzI6ZhrYruzTzfDNHYtnwa7R&#10;nc6Be1LSl26bPZHnj4GaPcnt28aobY6nwkm17i2LoYqZSgsrziMG5Pn15dmXRtXxUefF17K2oT8V&#10;S3U8FRbKvs3TlX9KzdD/PsbogE9fGlVx00AFuSmefV9zGmSmd2tNH5qbyqMfqHvoTWu4Kaw0yE1H&#10;8XMIrRpmWgEjLRuP9jTws1o7fhT/o5k7Af8ho2rtWHJRx3M+OGpOeBfHTcVKs3pIT4rWtIdK3NTT&#10;nIqbru7ZzjHTrO7wkX49Yd4z7FQp/vvSHHjoKjJMU/EWp1BwUn4HTxTiTy2EoRYkkx+Tgnc/wzHR&#10;4wU5tZhpdVEOn83Sn/oFQxUrhY/6VV1MHmoIO3X+fLipz0ylLZU/P8hOS+Xh97z7nu7UY6fSn6pO&#10;irP6rFXH3sVNT8NNz+3YakcKC3k2jj9+wCArGD6ce9wJ3ENHWWbEEMvuPRRN3bDgmNNvBP4RWCk8&#10;1WOmI0K46WjYag03zR5Anyi4qUr81Geo8uznDR3P9kCvKfio05cOCehRHTedCEcNrUAvqiHSo/Je&#10;h73vNKj5w6OscOQE7ufH877Hc589Hv0Q2bZ69gET3UD+hp8/7LgpTFXb11P6Gwrlpi7rNISbbp4u&#10;fkrBTcVGtwQrmmWyAWCmm6K97V6+6XSnO/U56mZYq+OpcNJgj6jZHDuLY6hNsNLNM2byHqO535vF&#10;vUy0+zpy0PsubtnBFv2+rcU0ahNgmDBNGGkMmtP5r4iFKqc0wEHhnDHBkg5VelLloHrHiI/GiI26&#10;0jHKM9U8dKaMC9CjLni5ic39dUNG+k7Va2bzXm7qav5v0J7Wr29LYHRVydF260w5nx/0+RqADjSi&#10;JbpQmGlPdJ69YYDh9HDv8ypME07am95NsNXdKZPJJS8mC2k2XvfXuK6rhx6T+b3acWwziuVweChM&#10;VPwzHz1pfjja0fCGjpkWoCst7CM+yvk4t7JTC/s05DxiquKlTbjubIT+tCnaTfzvXVtYbjf0nPDS&#10;jC7kgHaCx773Bj3l5WF6k2ft5E8ObABbfR1u2cZSOrcgNxSu2qGdpXSQN18+ffWr53/Buy0s+50w&#10;dKPkluLXT33jdS+3tMNbzMHfj6ZU58ns5PHQjI5hlvommaMdGsOKe3E9vpDn0vRDXczvLu8powuc&#10;uDvv511yBXo0stz3GvMaePk7NrP0dvR6atvcVrahV1MrCg++dKLxYS0srnV7/vcPoz/SKtubOBvG&#10;2ho96au2ogWZtM0a2dLG9HRq0QSPfiNb0RQG2rghx7Z0mabxbF/KNs2Lb97c4puhP235Gr/XU+zq&#10;qQt2aft6KxrWl/yAMDQE0+CisNBErg9W8ow1YSKcM5pn7lN55o4nK3EmzyE10ksnkb5PMM3KVDQI&#10;q6ZwTTIFFjrVPtmRQ3+nK/YNGtTv7nxnX396iWu2AtuPzlSZpkdSJjKPa5A0jk3m2W0qvv3UaVzP&#10;RNuxTOZkkIFKHc+axbVFDK/PswX6syfwbCupdwdLQh+aQM7Kqn5dHPP0dKae9jSlt8dRlXcq3Wma&#10;uGlfjexn3TFVaVOplD7y9ndmHz79fjBTtKfSn3r9oNCdwk3FOcVAM+GnmQM8Zpo1EEaqGiBdaWCZ&#10;OVp28wPHrGK+2Kg4qUbHVpnjeCk6U/HWNHhutnSjw9CcipsOFTuFhcJKs+G8OYOlI0Uvi4ZUvDRn&#10;mMdNC0bCTDkubzjz0M7mwE3FOnPhrOoVpfn5ePXXjICdwk3XiLOOiODc1AgYq87HOcRYHTcdKU2p&#10;eGlvtvFsZIT4qThrPxhoX/S60qGKmdboToulO6Xkxfful8jAGKccVLFT6Vj7w1nx6cNMpcctHBvu&#10;mKm0ptKhSHvpekQxlkeJnfaCS0ZwbeVpU6VtLcGPr/lim+Kh68aHB3gmubVRA+GS0n+KbYpdcg83&#10;mWPFTcVCYZtryWOQ1168U+xUy3pdL2e0P/d9fdCjkl/q2CgcVuckx8FxUPFQ8U6O8b36RSyXuHV4&#10;aIC1lomTUmthuSplxZZFqchy4FyOozLX5ZtO9PSwySc+sYSjnk9fvHSZ46ZoQOGhcZVoRfcHuGiA&#10;j8a57dqn7ewPbA+OIdpS6UyDWtSHWA7Vpbrlu899j/WlePeT95GhupfXqrxsqZVXbcKOaptchBYJ&#10;hrEhBhYyF5YCoxSXErP0l7fDZLTuPPss+z59aVXFT6VX1RhaOlYVyj79baHb/f2ho68XDY73YKb3&#10;Y6ihrFTLPh9VRuqDyp93vzGUnT7McihfdctwqHvxUH+beKk4p7+u0eee2ifuGFwP3feQyz4Pfdgx&#10;lH2KW36PZ8LLQnmqvz/0uFBuGtzP1+EvB3ko59fX6LNSsWixXHFS+fK1vZgqodbqe8F+7VNG6eBG&#10;/2it/8c/2388+oL9H+qXj71gv3jsRev4bz91XFSMNKZbTYmXyqfvl9ipq/ceRZP6qC0Kf9IShz5v&#10;aSOfs/RRP7LssU9bHgy1dPLTvCf8+nPgmAuf43ceVgob3Qcj3Ic/fTdsc8c8NKULn7edc9jOqHlb&#10;F9S1U+nP29Wtfeybg4Pt1r7u9Hlqi/7yx2hK4aUL0F/GPoM+U/2jnrLDS1/AQ41OFXZ6cNGznF9Z&#10;qPSTinnCdvL3pJ5MG8fxdwUXlZ70ePzPyVvF75L7nOttLy2qdKRin9KDbmWO06eyTWxUvNQVy/L7&#10;+7WdZach5e/k9Kq69kXF/7YjcWhtOV4Zp06nOsGbI36qDFW9hn9ulx3A+zu05EmyTWHKsNHL+T+z&#10;mztbwkvb2vks9LPz6QtFHV9e107EP2rnM5+3SyX97cpGPPWlyuQknxO/edBrXgwXVDnPOTmfMND7&#10;1UU46ZVDa+3yllyrLoUlwBXVN/5MgdhiCj6YePxWA7lOFQ/taGsG4aVHd1rY702uR9GKwk4dQ4Wr&#10;yqPkcVPx0rawTvmhvHzUfPz+efL5c1wBXvy83mhF0asqP9V59cVYx3a18+uXwsjyyFocyXnxJnGO&#10;koGv4a1qxfHoA7gOX9MbhtoP/Ws4rHXU2/SSTiTvcZdd2F8BD0FbBhe+wPu+UEIPmHUUPPls4VKn&#10;J1UWgbJcT65Z4jz7J1bjLUrnGg8+rBybrbPII3pfn7URfAaTSzW2B5/5KjwyAV5aOo597pkon9lR&#10;Pb3P2Ql8HupzcCI5RnhXz6F1PH1gn31+GO84XO/zqr3Ou39l/y40fol49GGnK5bYzuWL0DaQLUo2&#10;6m6Wdy5dyOdKLO+H0uj0prU1p/vj0KqKtYYwVH9d+lFPc4pm1OWWojVN4Pwh5eedihe5fNMEck1r&#10;FRlUCV5VLkd7y/v9ZO82u36qGq/+UfScaEiPwlCP7nmg1lTs9OpxNKloTv0KakwDrFTe/QfVV6c9&#10;bak7/ph6Qx1DU0om6il6QcGiLx+vQsegjNQj9mnlTjS95Xa2ggxc9JenywvpYw1zWLeGa//N9tX5&#10;s2Sbfmm31Q8K/vgd5UbY6Xc30G4q7/SGckRvuSzRO1+i9RRLfWD9kA/f8+vf36v/YJ++vPoPqj9/&#10;cwsf3HX46Q37851v7Nbli3ZuU7kdzkjk/oO8hdRl3Ges5H4EXWl6nB3JxJePzvR4ZgLr8NP0BbZz&#10;0WSeL6E1XUaeUyzPDGLpB8rfg56ZHHLMlL4NSXjrAv78I6lLvEzTDGWZwj6z0Y3CR/1M02p46XFp&#10;XR07ReOeTa0mC2R1oE+U0516etNT5CyfzEUHmpvAswuV9KdiqUncE/m6UXnuqfxk/oZDS378kEzT&#10;NTXzT+bS447ydKcsu32MOcpc5dkJ/yfOlaFHh3F5etNoxzN9vWk5bMXTnMJC4Z1+rYeH1iqfi6Iv&#10;lRbVL7FTlb9+v7Ec3elGshQ/XCifbzS6M3FQeOds+tGq5sBNxU9DGarjppo3CYYKO2XdZ6lBranT&#10;m5Jt6rSkyjqtXZvx4qs8XSlaU/FUcdPA9s348lWbpqErvUcp47Qm51Q+/UAFtvt81etpDz+e4pXv&#10;06/Ao+9qkvz6aE2DelPpTkP4achyxUT57kM9+GO4R6pZd8swUXHR8gnsq1X+9lGOkfo9pNbBXMsi&#10;h/M/fBT9aPpZVi/uZXu9DTfFf9n9raC+NBNe6jJP4ajp6MtWR3TmvYzgORi/p/xuVbsxmWW4qKtU&#10;Rlgpv1/iqMelOc1PJ9MUropv/0QhnJXs0+q76kSR+ptIh+oXbDWUozpuGmCnvt7UsVE/49QbPY2q&#10;z0w9bur1iwos+7y0rIxMgWL+R8JP1xeTo5NPoVetqLBjZevt7I5ylytQhk4zbwCe0FFjrGjEKO7h&#10;yeobP4F73vGW0W+IpfcahP50GN7m4ehMh8NJh1t678FuXN1X3BRvPhpTr5Rvijcfj7/v7ZfeNHfw&#10;eJdx6o85sNOcwR439Zmpy1AdKm0pNYz3BEd1y2hQpUlV5Q6ZAktQvQ+TYNuwKeiipnBPP5nPc/WP&#10;msD9Oc9IxvM3OlnZGhO5N1bOMCWGCivdGO2VdKbqs+blcijjlEwOaiO1QWO0NKdebXAjWQBwUtWm&#10;6dHoXNCJwk/FSZUPoFHefk9fyv4AH/X9/tvw+384ZxZ//zPZp55WePLhpRvx5m+YNhOd0iS+h0PQ&#10;Ab5DnmlbKsxpS8VAF0gL+jvxUnSgYqLSm/4OBvqAmv/bBrBRuOjLOraJzYebzqtHvfR7582PqdfU&#10;FjdvQX+fUvzLA9nWyO1f8Ar7G/zWZtdrQB7A73mtV2xZM+VgNrGyMb3syrYkemNmcy87AP1oc1gn&#10;1QcffYQ4aBPW0aH2RSfapynP12Gog161vSvp936Gz+vs6Tw/b8k1orhnE6chFRstgH0WSm/KNq+0&#10;X+xUJb2px09rtjWEpUrjqvmNYaZoS/nbzepMFkdnrj+7tGL5TbZJ0wn7RM9ZNqkTnA5WBQ/N6AwX&#10;Y16W6h2xTzSlwdK6OGcrtKA8P3kbvz0aVLFV+e5XoUNN79SKc8A80bZKh5pGH/pVndCsko2a2Qn+&#10;yvxkzpfF/5SDCdFkv5KjkTcbfz9aybfr87qN4bDt0JeGWSKsdGXrV12vpgR8+PLSL2vcnEJD2qKF&#10;xTaGhzZHS9q0kWWEd6QX3RJyQFfxO9+ZLNP6eO6lQ22MzhQuGtYIjbL6PImpoj1VhaFPDXsVFqtq&#10;CmPlZ9m0lSW1eoVc1k70vI+379CK3rxx2z6/cNx57KvgpgfiI8ltnAojJY80ZT4sdRr73oerRtt+&#10;+G1V0jSetUZS8NXUaDxck9woLeqhlMlk/x+0b659Zt9+/Qf7052bdvPSSTvK86XDqXDRdLIrU/Dv&#10;p9M/KgH9KrrUA3DT4/x+6Jq9OmcRWlTWVy+wvFERaE3RmcI+E/n6UyLQAuOh93tDeTz0HdcfyvWJ&#10;gn96I9sC2tN7jeKknlcfTgqH9fWmGlVZA8RFyUsdJIaK9pRyHJXt0qh6vaPEVmuXtKmqnCH4+geL&#10;lYqd1pS2uX1DxVWlNZUOldK6X6yvHgxTRU+6Bj7qsVOxTulLxVC1r4fbL92pm8O+/BEqMdNuTmua&#10;j/Y0H0bqCmZagMbUK2lMe3rL6EwLRsJIR1HwUvnz5dv3tKkwT/b7elOflyq31PnwGUvET2Gcrsai&#10;Mx3r6VOLWS5xJQYKJ42Ea5JrsA4W6rhpZATr8urDROGZKi1rWyn7SiPRbI4nt0DzoyICJcYqDqn7&#10;OGlNpT9VSR/alxKblK6T+Wz3y5ur+R5rdaNy2AIlb76ryf35zBBThceyzTvOO0av6RVa1SiPidY6&#10;nzt3zXuS7lXvq5xR72v95N6u/l646d/CTB2rxc+/DE3qir0Xbemew5a09xB11uYf+NgWVJ21KSWx&#10;9sGK/2nlS+AqsNEP58BFxFHhoWKa5TCRLeKXjJvY7utEtzJvo9iM5lGaL37qM1JfV+qv+2MoJ717&#10;WecO3eb46Q+w07t5aei6WOiDmKn23Y+X+tsfhpWGzvmruSmcMJSZ/v/MTUM5rNORwuEK4XpioSXU&#10;GphcPhyvjO+JGKrYqZixeL1+N5MGwUub/MRa/uxn9ps6z9l/PPK0Y6YP4qbipX7N7ypu+mgtdqpt&#10;yj6N6fGELe//jK0c8pzFD34GhvqMpQz/kaUNf9rWjH/GssfUsfwJT8FQ6/J7Xwcty+NoSZ+CF9aB&#10;gT5OBfJN41+0qxvD7Oaejna78l3YYQvu0f8R7Z98++o1hQZ18dO2O4b8U9jpPrhoJdvUR2rXPJYX&#10;4Xlf/Az6VvIBlpCjuvh5OOrzTvO5nb+Pjwr/l13b2MCOxb1o2/nbkJ5UnFTMVGxV2adbxrM8weOb&#10;W+HNG9jmdKjsdx575isTVTrUQwsfw4v/c/uYqpzvnU/aUqdV5fvvM1d33sDrOC8/c8RM9fp7+d9w&#10;LP5H9um6V+wPe3rYp+Wv2ckUcgYW4+Ff/IQdiEEXS+2e+xgMtZ6dyBxpFzfEkj/mZXaec9zU6/fu&#10;MjpDuKnrBQU/vd+oHM8ruwvs8n5YU4l6SHl61bOwx3PF5KKWJVtV3HQYZkeuddvAMN9COwo37SNe&#10;+maAmbZ32tGg5tT59D1uunZIB5d7Wtj7NeZIe4p+R9yT44v6dbJCvPlr4aVn0IXePldKtiI9Fgdz&#10;7oFt0StwzAC0puhbC+Cy6r9RyHPi/HDOM7A9vaUW2o3zBXB47nkHvYf2bZFJL3tuHTrSMry44sZ8&#10;b86XLENnmkwfqoP0I79kVXnLrGolPXCWjeV/NX0qZ5GNMw1fBs8k5cfQs851kTzbjOyOZ5ec90hV&#10;L0rPQ1XipvoMl9cDb0iUPvvIqhE7pconjrTdsM0rB3bCTQ/ZJ4fpqQQf/PRAJfywyi5tKbNtSxbC&#10;TcUrl8JQYafL5ZFfavuczlMaU7HTJVyX3kd3Ch91utN4T39am5v6zFQjmaUhzFT81PPqf+B0drV5&#10;qfd+fGaqsSrJY7TVuZlkhlba1TPVTmsq/vkF7NTXld53/CFuCj8VV3YVYKhBtsr6V6dgtMcOUuhS&#10;Txy3r86cRPuKxrQaJnsMX/7Zo3j1yV89uMcub9toZ9eXwkyLGb06XbbGzm8stfOwxMu7d6JHFju9&#10;Tq+lL9GckhN6/TpcFDYJG71znW1fwklhkKo7Wn4gM/XyT+/PRH+ImWr/g7noD+2/c+1z8gZu4X+7&#10;TQbBTfvPP962/7zzpV0/tsf2F+AFXrUc3cZSO5S+gmVYKXUYhlpFSRO67wN6ky4gZ/8D+fQnozed&#10;RK4puhB8+m4UN+WeSNz0aLKXa+o8+s6fL24qZvp9bqpzB7kpzPRv4aZipzXsU+wUTgqfCpaYqSvx&#10;05pyrNTnpo6dhnJTsVm4aWGyXSjPhJ/CTfkbUV8Y5ZuKm6pcrqnYaQgz1bLHTH3tqcYaVlp72Z97&#10;v/3eduWhbpwW4KYLovmcnuxpSOXVn6MKMNO/mZvW5qU+P/X5aNCf/1dwU5+Zfo+bBpmpmKqnTfV5&#10;aegYyk6DzLQWNw2wU3rOhDJUn5t6Iz+jif91birWWgw3LXLsdDi+YO5n0ZxlO2bagVFZMNKawjnw&#10;367qSh4j9477VsxymeAn8hM9bsrvXzVs/17ctBY7hZtW83fpcVP6QsFPvYKXwlA9buqPYqd3c1M0&#10;qL7m9AHcVDpUsVOnNS29PzdV36ejJZ63/xS+/WMV8uWvJde03C7u3G6HV6eR8YSutC8avBGjYY6R&#10;aDdHcc88kvvskdz/juN+ORIOOgxeM9TxUOWZZkZoeYTToT4MN/V0pvLp15S4qddrSv2mHlBkonpe&#10;fY+d5sJKxU2lNxVbVa+pwlGTuYfH3w43LRkXFWCn8NMJZHPw9ZVFRXF/TJ7xZHI3xE9VMNTN0WKl&#10;tct5+2GpntefXlLTa5fPUTehNRUz3TIjOsBNPb/+Flip59mPZvR0pc67P1u5pwFuKp3pzJmce5ar&#10;DdNm8N6iyZWYYGndetuSpu3Rd7bDp98Cbqo+TrBPMVMV3FTr4qY1GlNx0e/XQo6dW6+hzYOfLni5&#10;oWOovhZV6/N+08jm/xataaMwstxHkc9TTO+0Nzh3Q5v16xYB7ak8/A3IWUXPCItb3Qs2OrCpbYvu&#10;aV/sTeO6J8O2vA+DiQhDR9qcvmpinM1YVg+oX3M92QIe2o4s0oa2dkhDO54WBZsrITMb3h3koh4f&#10;dWwUPlrA9jW967PfZ6UwVdhpTWm759N33n30rtKZZnVuTeGrh59md8FD36U9Os82Tlea3aWFVedy&#10;/Teyla0S6wxlpu94zFQ++cxOcFJXbS0dPWm6OGkHMVNPYxrKTjM6a594qXz6ZFBxzuQOYWhI8fuL&#10;t8Je09+kL9QbYbyXNvbhjFH28XbldyZbxfjultS6KT3tX7WVYWFoQcUzm9iS5k1g1C/hrUdD2gwt&#10;aVNpSV9lG7mlLRo6LrqUTFJll26bO44srvW2i8/0dDSxK2GjLre0Bcy1qRhpA7JOdV68/U3RrcJQ&#10;V8JWnU61JX2h4Kkrw34Fp38JDek8nsse5bqJfPhbN+3WpzfswvpU24en/iC89FDyVLSu9OiBee5L&#10;mm174uZyTStWyvPXJHhpyvvk/ESy/j7ccw6ZqFP4GUexPNOqshPti+pq++bWt/btn8hCvXULDfJJ&#10;O5ZFH8p0fP4Zc7kPjOYafyrXMOhPYamHUslYx6e/j9fOhg8mh3eyRLz5SVRKBL2h+nT4b+Om6jGl&#10;nNN7ctMBfy039ZhpkJvCRXOGqE+UPPnKOfVYqeOmAWbquCkefKc7HUY2aaDcfOlKh/1t3FRa04fn&#10;puKlD+Cmo8VOPY1pkJ2OETP1uamnDxUnDXJTekzdj5vq/kps9MHcFJ1oLW4qZupz0wDT5J7OZ5M1&#10;/aHETZn3A9zUcVG4aZCZip0GuWmAowbZqV7P46bfZ6UhLDbIccVsde+o6uNK70ns9O+Bm/7NzBT9&#10;aRysdFnlBUs/eMWS4aSLKo/Zit1HLXH3Gbz/8NR9l2zeIRjq+gyLSfpXi8Fnu2YePGQOTFHMFFaz&#10;g3VxUTFJX1sqVqr9mxgdO2U5yEZZdpyVff42jaFM9F7LjpOGsNP/Kjd1DPUH2KnPR+83hjLRh1n+&#10;b+OmcKm/J72pNKROFwpL8/WhoRz0vnpTjgvVnwaP5etT3yenK2UUK9W6qkI8W79DsFL1f0oY8IiN&#10;Dqtjb/3LT63+j/7Bfvn4i2hLX7Bf1fnxX8VNnea0K+w0pOTT93SndWxRxNO2tP/ztnTAC25cMeh5&#10;WzboWUtAh5o05BnLGP28rRr9lBVMfAbt7LNo1uXTR2+KvvRC3r/bzV1h9m1lG7u1q6V9WloPbekL&#10;VhX7OLz0cbSjjDDKXXj897B+UHwUjroP7ak0q/sWPMl+Lw9gD1pWcdODePfPZv+LfbE5zL7e29Yu&#10;5/6z7YNt+nmmyiaVBnQDjHSjmCa1gRLX3M73cUMU2yjpQ8VNxUBVu2DSxxOetusbf23VqXVtG997&#10;8U+dd32AhWq+9KnipU6nqpFjHXflnPL6y7O/g2PPptW1m9t5n2U/tuo49LIxT6K7JctgPq8T+6h9&#10;yJyyyKfhi/W5ng/nWe5UOy+d6If0IEJv6rgpekpfb6q+RirHStGOuu33GaUrvVyRYl+c3GgXN6bD&#10;Ipe7fvKXypOdB/ZiOf1TyhLpC9rXVncn438Anvp+9HBCM1oQ1JrKMx/w7A9geQDaUbHTAXBW1ksH&#10;vwX7bA/vJO9UY/83LbdPezQF79ip7NlkU5bgLZ4CGxVr5diBr1v+IO5PB8JP3fV0C86P/6RXV45/&#10;G44zw25f2ICvJ8pl8OeR858T0da2Th3E92WxXVpHdmnRB+hNY10G/0c7yuijc8GunNhqB7ne2r2Y&#10;+6CZY/nM4jMusgffV7SkY9CUjiY7hypFL7F2rDSm3WCoeO8DuTnK3HFM1T37hJmSX6NnnBXuOSbn&#10;4nxrI/Wcc6gVwgFOFtPLCp3px0eq7OOqA05veg3e9zn88eiaHHpEBfgojHRvLDrTlXDLpOW2d7nP&#10;RGOddtTXkB7Agx/064uXhhaMVexU2aQun9RpTQPcFC5UlaCsU69qMk7FVO+vNRU3PZAM10UPu4f3&#10;dKZ0DZ74Svv85BF0p+KWP5xves1x0xrNaZCJwkrlrw/lpV7fqJreT5rr5ZVWuYxU8dKvTlfjyT9i&#10;Xxyvsmsn0Jqe5vt5cJdd2rYBbenagNaUZwDip+vpIV1exDYt4zfdsM4+2rkNfeopeOh1u6lr/2to&#10;NeGj39FrSfz062vX/i975x1c1ZWle+x+7sZuG4xDu2tm+r16VT1T3Z7p19POJufkCAZMzhmJHISI&#10;ImdQBkkIECCEckACZDCYLASILKIDOICxMcGx31St91t7n33vkRDBPd3Trqn3x6p98r2Kd5/f+b5v&#10;yfVLtm/UDzfQn/7EualmtX731ZdGb3rt6nXuO67JDzfx7V/7hJ5S58lQK5CSlUvRZag3f6mUqv50&#10;lXr342Xf8mjZu0h5abipfYt4lrCYflDRaEbipuG1pCfUMnLHEvDZJcFNly/gnmexHF4RaXjs0dXK&#10;TVVnqhVv2KjyUevPV4++8lLdjs7UFdmimi960mhMrc5UtaZGb5rmekRZvenxdUnkDrDNY59+Nmp5&#10;aQJ6UnKZK7FTqzEl31TPo0xWqsdVzWtxzuls/q8VOW662HJTGOYG5aZj0EIaZurLJB3vZ6jWm69+&#10;facrdaPlqndmpX6+6rjptoXaB2Yq3HQi7wUfPpxUmem9cVNyTY0GVb36XrZpQG/q46bTVH/q1tGT&#10;Vsg1rVpzWjyFPlGVy8dHrV8fralvm2Gm9K3fTPl5qc05rag7tb2hfJpTx0+VmVbipspQlZUazaky&#10;06q4aSDDlP33oDdVH3/uqBD8gPj1x4VK3vD+6L/Ik+kOA+nS2mhMV8NKV+O1zejbkWdsY2CJeBcK&#10;8N9n8HtvuKljp46bah6O1Z0ew5dvuGl6UHNquanVnDpu6jjq8Wx0qNmOm+p4e256LAdtXi581Cvj&#10;2c/zdKd4902fqDyYqVa+Y6feqPpSypybnw0ndbw0X06Qb6J5p6Up6NVGaZ+nQXweDzY60/WDQyQr&#10;dKjkjhxFD6ZhVAje9zHcL+Op7z9UUsg4Xdt7GF58qmeoj5tab/7t9KYBbmoyToPstDIvVd2plupQ&#10;nRbVrzlNG4KfH+1pmqc9zRg6HmYazvsL517d6k1zR43ns13ZKfMHfPvGuz8Ghop+VhlqQVg4n+W2&#10;Nk6aSM7dRBgqnHSKZpzaDIwtEZpxoeX59G8zKjNV7/47EUF2qjmolTNOHTe1OtPphplujpiGN38W&#10;rz8NpjsZtk8PrAGhEt28jcyv01yW1GttmanhpFZranippzU1WaRVsNKK/FSzSuGeZJ7OeRbtKcfP&#10;fUb5qbJY9fGrnhR//p+sR39R7fqyfclM8hzWkJn5qixAj2oyVF98SaIa1pelLfHK92yEr6iu6fW0&#10;vndT2TZtgFzZTx+fbfHMq9rKuh7wzJ71mEOixeyMHrTv8/xt/QHOiS6UeVxqj7rMDZvQH2EA8z4Y&#10;a1+YaR8tdKlmtOuZut4LVqplmGk9O7pt5JsqO03v0RD/vXJJZaEwSzzslpu+IiveftVsX9uhlRSM&#10;bIG3hoxLw1bJL23bAL0pelA4qyllp28FdacpbaxXf5V695WZvvkm+advkGfKNeGhawwn5Tqagco1&#10;V7ZrZF5L19Xrv+INXr91K1lBXmlSi1Yw0paS1Lo5GaWN0Lq3kJLECfLFiWyy1vqgNSV/tFFtMknV&#10;cw/jhHNGwVFjyEaI5fse30R56csS0wh2qprRxk05Dm0px8U0qosGoQPzUe4Jtq2WrJAu8G3dB4uF&#10;t6rWNLYBGadN6B3VBM2qWX+GY17g2q3hsc8wX28G+5wspctnMh+cJZ/s3yJfXzonN374v+SVohM9&#10;d9D0ezqYwHPXpXhXltE3Cq++stJDcNFtS2fh15/HOs9kE8M4ZhL8k2eyK/FHJc0UzS49tHKa8fQf&#10;yFghV98vl5s3v5bvb34uVz4+L+/v3yZ7V8xkvgE3XT1FDq3WzFOyTtGaFkWEklHaQZLgpQmwUx2T&#10;e6E57YXmlP5QTmuqo/rz/xK9qeOmKf1cvqllqKthpurH/3F6Uz83VWaqWlLVmjpu2snbZvdprqlq&#10;TjW71GpN9XjVmpKRajir6kt9mlM0pes9zend9KaWm8JOfXrTjKFV6E2HaW8o5aZauuz0pkHNqfXo&#10;V+KmMNMAQ0Vzqrw0UCNZNtwUnsr2ynpT1ZxabemdRrSmY6xX3+agKjNV7Sn3ZoZPVuSSjk+60WSK&#10;cv/m+OmtmlPLXqvmpkGeGtS0WnZ6e27qtK+O5fZiHnNr/b256X+GmareNHL3OVm45xSZrCfoI0W+&#10;QOkH9JI6L/EHTsqq/Ydkxa6TErf3I0mGoUbtPiLTDp2Uqcvflpy4B6RoIexlnmWfm2AqxiMPz1I/&#10;v3r4VZvqdKX+0c9K3XJVnLTyNsdNddR9/5+bovfl+/5T8OkHuCmsLMA+WXbe+7tyU/+xfE2OkarO&#10;VL8+lyOgutKd/M7p/pgB1WRUs59Jh6dryosP1pLfVashT99fiyxTLXz59z1yV27qfPkVNKew0grs&#10;tBPstNN9Mr9bdTJTa/K6T0jswF9J/OCnZEmfxyVu0BMSN/gxSQypJUsH1ZSk0Jrw04elaNY/yMXN&#10;neTq3l5yraSLXC5uTi+SWvj1qxv96MHFaFDRpB5a8gs5Ev2AHIwk+5MeUrvhiurFPxSJN3+uruPH&#10;h5PuZ5v2lCqLeVQ+Laotn+58Vb4ubYPnHf1mwmOyle/hZhhp4RhqFH8f8EvlpcVsU2ZaDEfVcSPj&#10;Zrim8lPNINVjlJ3u4m/3fCrZAUVP08upumzh+248/exXzmo4KdfSbY61qi//HfaZdfZt0+O47i6e&#10;iXyQ/iQ9o2rgz+dnNrsaPVnQnS6pJocWsszPcB8a23cn/wZf1m8luTtztgHdYeKD8K1MgGmS24nP&#10;1HHTU3DTM9nKSC0zPZOtIzrTHOWpt68z2bFyIiNaPt6bJRdKuX/KpLcFvv734aXlmeQA5iXIBxuX&#10;y4H4qcxPX2Ueil+/LzpTuKfVjKrWtCI3zfVx08wBr0har6amL1QqmlPNNU3X3Koh7eWb8xvp0zKH&#10;OXIbw0tVk6r8NY8sgKxezdCiKnfl3hXNj3LaXehKr5/dQn/hKCkcaTMBcrl+7gDuc3s3YWwtZcsm&#10;wIsjYTWL5UT2Mvn47DE0hnvN11TI927LdNWD8nk9nIyeEUNgpJ1hpV1Y70bBTUeSX0rOTt6YbtxP&#10;qQffZo1vGMfnMWXZKVpT9YXATbXXY5E+s0Rzqhk4BfDlovDB5J8PoNcjPaK2FcmZvbvkw2NHyTnd&#10;B2s8IBePHpFPD5bK/uXL6L+svDQGvSl5p3DPkoRoMu5hoLHMJ5VbxlvfvTJTW3BRmKgt9fFreZmn&#10;5lj2sW48+vR7KoWVajlm6kazXXkqWaYV2WnQo1+6LJr3wH7YqWG2cfDowkz0C6Xy0XH61h85eo96&#10;0yq4KUzU5JrqeKc6Wmp6Ul05cQRWWiYXDx+A2R5Ae3qQflD03Nq3A52pZabKTR07LS/KllMbyUwr&#10;hAPAB1SDenYTPLUwB8/+Fvkc3er1zy8bXan2jLpJlqly0m+ufiFfffqx3Lj0CRmilbJPq2Sof1+f&#10;/rdf8d7Vp290spovgPaUr+X7a1+gPb0u//HtV3Lz4lnyL3KNzrRsJfnGq6Nhn2TXzo1AZzpW9iwc&#10;R54vfR6WwExjIqhpsPtpsot7nYP0gypLnAMznS+Hkxdx3hL+/0Sh/4iFwzpuChv1c1Nlp1WU9ek7&#10;bqrsVMvHTA0jVXaqfnpbx/HuW3aqjNTpSy0vVWaqPv87s1N8/3pdT5tqz1nG/8ZkeX/jGqM31d9t&#10;ozedADcdU4mb4qM3eaRw040Bdmq5aRG5mUXjxwTL+PIre/Od7rTqUftIaaaiZmRabmr1pluVm3rs&#10;9E4+fcdL3ViBmxp26nFSZaauYKeaa6q1dZrrB1UFN8WzXxUzLYaRVq4gN7W8VJlpgJtOgpX6q4Jn&#10;X5mpK8+vr+z0Fm6qGlRbherV96qi9hRW6uem/uVxVfv0c0eGoi8eBisfykjOShg+8z54L1VjCj9V&#10;7emarm+yPUTKUhbJSTLBj2fyTGB9vBxKI6MifRkaU+WmQXZ6NL0yN/V59zNWojd1mlNlp/5S775y&#10;U1dryTutmptqzumduanHSqvkpuzjf6LW0fx0mCqMdYNmneaL6k9PkjFTuioRXekw+t73Jz98CL3b&#10;h8JbQvncVm46zGhPs4eNID90EH2XhsKdw0zu5qreQ2RVT9hpnxHGs6+5p1Zv6uemo27x6Qe5qfr1&#10;HTcdG9CZOl7qRsdNtVeU7Q3lefcNN7Ue/nS0ptkj9H2Fca+u3JRSfmoYql03+lO221F5KgWfzBsD&#10;V6Xyx423HDUcP796+SfbvmrKTW0+sNOiWn66Zdok/s4m+kqZqa+MXx+N6XStqTwfsWU5Kp5+NKZa&#10;xWSaOm9+Xthk5iXkuoaOkmVtOsmil5vLgvqt6OvUBLapmlK0pp5H37BOj5sa771ur1zeOea8Zy1v&#10;VTbqvPpz4KazX6grs/Drz0WzOk/HZ1+S6Rw7+9+b4uFvhN61qRzJWiYHVy2Bs72IT/wZWVz/BUls&#10;ha4TX352f3z5/dCXdmO5H/6iXo3xgw2WG6cy8QHN4WeAbwl2mtXreVhoA/Y3ZBme2o+Cn2Z0Z505&#10;Xaby1Z5wP0bDWlmusI6XX/Wkmfjxg6Xn2POUp6Z3a2b0pGvQl6aiI13XsSljS9jpa7K242v489F9&#10;tmvI73xX2GlD08t+dbs2sM+6Hl/19KnKT/HrW8++8lM8923RmcJJU/Dnp7xpvfu6X3tNpXJdzTNd&#10;2/8temXBVTvU5/hG8NXWEtfiFXSfb0p881dgly3JFG0Jv2whsU2bwCnReTZ+Ho75DMc8x//CvuQ8&#10;ZctuPO/LXq+HN78ux1D1WkgUP4cY+GgU3FPzTJWtxjS1mtOYhiw3rm/6QKk+dWnzenDZ+nzOjJXE&#10;V5uhX1WNKvy0SRPOw8PfrLYsafKc4a/xXCehufr/G5j38g5z5/145XfFTpFdUXDPBOYLaEiPrZuF&#10;/6dUrl/7QS5f/Z5nzp/BVIvRks5CFzCVuS05qAkTeN46FU0ADDV5MuuT2A77XM6zWfiq9nxSzWnZ&#10;anz4yWhPl09hngFXXREuJ94rki8/PE2fqpOGyx5eiWaVY0tVf5qifv2Zkjq0myR2f1OS6OG0rHsb&#10;RmWljPjS7sZNV+LRv3NZn35V3FQZ6r1y09X98enDrgN5pwMtOzU81OOm6war1lTLz009Zmq4KRmn&#10;qjkdonpUsiQGqb8f1so56tXXLFPr1+/647np0K4Bn75yU1toxJ1PH1aqeaZVc9OePJsit3SEFmw0&#10;oDlVLkrv3JGOnVZmprrfVoCb4tXPVy+falOMP189+tanX5GhetuVmQa4KeeMs2WyQrknC47KUl2p&#10;ztSVMlNX1rMfZKeeXtV4/YPa0iKyUbU2qu5U9afOy+/TkbpraN8Lkxmg94im3Gt5I+9J37PVyCrz&#10;7cncpuffXm8K2/RnolZersBNOTaQk3qvy0cu0kPqjETBTSP3npal+87RM+q8LKIWKystKZe5O/ZJ&#10;9J6Tksi25YcuS9Luo7Jk+ykZt2GlzI/7jRTBQ3bBQTbNoeAlmm/63izLTANclG2qMa3MQm+3HjjP&#10;Y6QBTup4qY4Rdy+/L7/KZfSKd/Lq305n6rbfi8bUf0xAbwqTquy/v9d1w0nhUz9JvSnM7K/BTR1v&#10;1axUk2nK9yuPr1m/f+tGVJMJrz0ib/2+lvzxfzwqT1d7iJ5PD5Jl+hBVQ35frSYMlVzT+9l3353z&#10;TR0vrTw6bqrbNQdV+eq8Lg9IZJ9HYKZP4NX/tSwb8g8SM/hxiRn4ODz1McYnZFnIk3Ik9VX5alcP&#10;ubyrJ/18Osr2uOdl9ehHZB2VFfawZE/4ObqOh+jrRJ+nhQ/DSH9J/QJP/y/o+UQO6BL17D9o6sBi&#10;9bFT8NLyFf8ol7a8Kp/u6ACL7SyfbX5dSiNrwFtrwCAfMsxSe0NthoVu4eegnHPTKMtNVQuqTFVZ&#10;qR6jPn1lqMpDD6Ih/6Tgn8kdfUq28zeqXFTzS/Uc1Y0Wcrz2hTL9orzrFvMauq79p1Szqq+lWtVD&#10;sOCPC34rH2aQPcD/AN2mXHYzP7+SeexfpJkF1WXT1H+E7/4L93CdJI65XRy+nrX9usrGSSFwrgkw&#10;0sX00UyGEZJvCjO13DTITE9nsQwTvRMztfvw48NYy3Pj5FI5HHNDEn2klnNNckBz0anlJMgZxnJe&#10;p5j/+2loTrP6KCfVbFJlptozStfhqf0Z4Zy5aE1z+7dkWTkoWab9WlstKcem9bd+e+0RlT6AvNTe&#10;aEV7a8Ypx3NcRl9YKRw0q2cz1tlHD47tM/rJZ7vxe21fzs9OPfpN8PHj/8fDr5w1m3OzyVFdi3Yh&#10;F49LWWo0PG8bWsEzfD2Z3O+EoD2Cjw5/m3s+PuOH6rPSLtyLdORzu7PkKDcdAScdocxUPfp8jo3r&#10;aT7DbuWmfF6PUX5KBg8+EuWo6gHRLB595rhhHJ+jePYLw8gQH9tXSmCXF/Ztl7OHYXxl9IoqhZ0e&#10;O26yQs9vKZQ98Wj+ohfDTcmixLe/B69+Cbx0L9xUeejtuSlaVPSpAW6q7NTjpjbXVJmpn5suYY4a&#10;rABPhZsqO7X8tCIzVW56AI5bkhTNfDeaXIN5hsl+8G6RXCkn5/T4MfSiwezSqpeVmdq6Ix+9DTu9&#10;jEf/i3LNMz0iF8oOmLpyQntDoXct2xPMM4WHntmkmlLr0y+Hk56Gk5bDTcuLtD90Njm42YadlsMI&#10;zm3banxgqif9Gn769eVLMMfPDStV5vjtlUvoKT776etNle1+xfs1Payuy3fXvzH17ZdX5YZ+TWhB&#10;blwjO+zqZTj1AfrXrOdnye9Y5DTuY8cavele9Ka7I8k2jVJvvnLT6bI/TrPJ0Ic4rWnyAjmyYjFe&#10;OdWaollNQbO62vWAUm5aNSv181OXLVpx9HJNHTM1o2pEbVluqnzUclPt8eTYp2Wmyk35/1RJd3py&#10;vWabqt5UuSuv4eOmeuyZnOVw0yr0po6bGkYa7Ht/KztVXurjpjBT1Zzeqjd126oetX/UZliM4aZz&#10;p8BRJlD0dzLcNPyuelPNQnXMVMet05XnjGce6cryUmU8rgw/hZk6bhpkp17vKHSozsdfbDJOlZ/6&#10;qhI3tcwUTqrefI+XGmbq9KZ+ZuqWK7BT8g4C7LSy9tTv1UdrCjstQndakZs6HeqP4abD+V89jP/x&#10;nMPPMYdnaPljQthm+WlK1zb0c+GzZUgv2RnNfX0uWlI40TF+146lL5WDabH0eOJ33nBT3Q431UpP&#10;pAcjpex0vepPbQUzT1egPw2y06D21MdPA9wUDz/cNNgvSj361qdfFTdV7WhAc5p/Z256HI2pctPj&#10;hRlw0wxeg1zTvGz+LxbT9yXe5JeuHzwQPhoqGYMHw0thp+hLc4aRiTN0BBx1uGTAUbOHDuGzNIT7&#10;5eF83o1jVN2p+vTVo0+m6T1z01GiGafrtHzc1PFRx0vd6HSofm6aDjNdP0Q9++MkPSSMe//xfL6P&#10;g5eGUeMNG1Vm6rSnOaMmsn2CV8pT9Xh7XO5oWCqVA0fNVYYKF1Yvf1G49fGb/lGagzplIvdHwd5Q&#10;W6ZN5m9wEjXRlM01tf78qpb93HTLdM1BnWZ46eapM5gDzmC+Nx1+OwE+TTZsz4GysJ5mmraURfVa&#10;0v+poeGlykwrclPLUStyU8+3b7z7lrUqN50NE134cmOZ/az2e+I6z6jfH+0p/v0FbJ/zJ9gsetaF&#10;L9ZG2/qCzIKnzn0Bf/5zjUyGajKM8PzW1bJl9ihZ0vglmN1zZP82xm9PJn13ZZzaE6q+pPWgnxOV&#10;2asRnzXDyPJMo1/nDCkcznyyd0NJ6w5DJcM0p289ltWT35g8pwZkkuLn79qYazWVzB7NTGV0b8a6&#10;MlnlqvDSQMFf3XIP2GsP2Ck9pdZ3aQ4ntewz9e0Whpsajz6e+XUd0bd2bCM5Q+sxb+zBcXj32zWT&#10;ZLiqslXLV1vBT9Vjj/bUpzlNadMaj35TvPpU26aS0g49awcYLdfQWouudU0H+jVFjDD+qKNpC2DF&#10;bfDFNySf9FWJqfMKmuFWsuSFRuSM0sepkeaV1kVDWlui0Ygqy4xt3AztKP2dGsKju78up/JjuGda&#10;Lev6wVzh1XF49mMboD9tBN+Efy7mnAUNdHtt/PUvwl3RpzZuaK9VnxyFpppnyv4GL7PvWc7lNWGr&#10;2i9qaWM9x1Y8rx/PNWPq1CeftaVsjgyDdfKcNXaa7I4lzxS96I447Q01lTnhJLxOU8mfypWrH30k&#10;P3z3Z3KD/izXPr1Cj61E2R0/mXkD+aaJo9GKzpb9q5hXJE+VQ0lhsjeRHk+ryEaFpR5EX3skBS/+&#10;ahhqMvrTZPz5q+CsSXN45qtzV9tb6tDyCDkAXz2eyhwmcjyMtC09od6QxJ7tJKGb6k21xxNjj9f+&#10;67npgKrzTTXn9C/hpqmGjaq+lH5Q8NL1oXjyTVmvvuWs6E2Vm4Y4r77lp5pxes96U+Wmprp7zFTZ&#10;KdwULUmmyTvtZbipZaee3nQ491IjvPItG26qPHQUfvyRNuM0qDkNslLHTHW8lZvqPZZjpm50ulO3&#10;rqPbpvdi3j2Z3pcZFuk4qX9UNukvj6362KnVjjpm6vz1lbmp6mSUnyo71XzSymV1pVb36mOlFViu&#10;fZ+qkw1qZfW+87/Ap19yj9yU4/zMNGbfaTSktj+Vf3vl5ZjdxyVh9zE0peX0sDrLOXBTlhPZnkRF&#10;739fkvYdlVVlH8uSXcdlaRnX3HtIkg5ekWU7Tsr8XeUSsWOrTEwdJkmL7w/0kFJ/vvJTxz/daDip&#10;284xVXFTd6yO/v1+vem9aE1vy1V97PVOzPRe8k0dP73d6Gemumy4KQzpXhlpVccpL3X1U9ab+v33&#10;d9Wb8jU5Vqqc1FU+y9tnw+Gp9aOqyeTXH5D2Tz8ptR95wvjw//X+x+Rf71dGirb0/odhqA/DUB+G&#10;ndZg+519+tobqjIvvWW9MzpTSrnpnI73ycIev5Dofo9IHIw0duBTEjfkSdYfl5Uj/knm9n1Uru3p&#10;IRd3dpMPCvFVjPgVeag1YKk1ZfmwWrJy+GOSMvIxWTn0IckIqyVpYfj5J1Yn3+JB2TLzAfIu8K/D&#10;SPcteACO+oAcQoN6OP4xuZj3slwjD/XanvaM7eTU2n+hv8mj9CeuTj+ln5OJih6VHlHaH0oZ5mb0&#10;pspINzGq1vQduKVhqN667lPmaXjnzGpoVR8xvaNMpinPETYod+UY3a9stQhuqnxVPf/qzzfaUs43&#10;fn+4qLLRw7EPktv6OynH1696U/X16/VUi7rDO1f1rO9E1OIe7t+4V3kNnQb9HHt0kQTmdUupbVHz&#10;yFHfBi9NwWcaKx9vW2W8+IabZqreVFmpclRbyk1Vg3qn0uucRZd6dP0i+XB3mnxcmkNG6HI5tJ75&#10;WT73iLmJvEaCnC6AoeK7yezF/BPWafz6JqNUuSnM1HDT1gFumtO/ueGm6tNPh4Wm926Ovx/dKB59&#10;00uKc9fCX9N66HGvwVW5Th9lrq8ztuK41jDSbnKa3lcX96TKezP64vdnXj2wOXrU1mRbNZC0rq9I&#10;ArlSKe145s+cdfnr9fksGyqfn98uH+3MJn9sDL2S34aF9uH+js/wYV2YH7dnuZtk6/PTUZpVSnap&#10;9nsa1ZPiM3i09/nLZ7ZhpwG9aU/DSM1nueGm+pzQfuYW8sxQM2oKeO5ZOH4wx5EJPk4ZKsdMHCnl&#10;+WnyfukOON0RnsXDTg9oVifcEc/7KTjWNvz6uyPJMV0KQ41H2wk31exS9ccHuKkyUaM5DWpN752b&#10;erzUx0iVoSpXdcz0dtx0P7kBBxLJOfWYawnvqWxlgny04x25XB7UkVbNTJWp+rlp2Z21pVWy0wNG&#10;b3qJfR8f5vt2rAyOitb14G45v42+JUVoSGGkp+Cm6snXKldGCj89+06B0Z+Wb8yFD+RIOfrTMyyf&#10;2ah8dQP3e5tNn6kbH3+E112zTS+hQb2EBhXOSI8o7Vf/U/fp//mbG7xf2O8Velx5uaw30J5q1un3&#10;334NU/3cZLf+cBMtyI1v5Ru+vgs7ig0LenfucNgp2aaL6OMALy2JnQ6/RwMSNwNeyr1KwlzudVRr&#10;Og9muogssiUUWtNVMYaZHl2jGamuYEgV2CksNVXL8tSKrNT2ZrLbPG6KrlR7QpnyMVRlno6ZOm++&#10;ck+nNS03zNTPTT2+6jirn5ua8/RY7X2XJO/zf9T0hUJ3fYveNMBNw6ze1OlOzfgjfPjjla/evgrD&#10;1eM+7hZuumVGuMk5vZtP33JTy04NM63ETR0rVZYaLE97GoEWddpYttuyPaQqstMKvNTPTt2y8ed7&#10;zNTHTTfRq9yUx0er0puqh3/jBC3lpq6c9tSNFf36FbmpMk/LUG/VnY7i2ZUWx7jyaU61D5Ry08Lx&#10;5GmPHc79F8scnzN8CP/H6Uk4ejjsejJ9I50Xn1zg1Fh6JKGxVnZKHUAvfRyGatc9dmq4aYJlp7dw&#10;U9WdJpv+UFZzanWnyk6PZdkK6E+z4ahURW6aZripZaaqN/X6Q/n8+oabOmaqY56vWFdeetyMdvnk&#10;hiyeLXLMBv5nvrOBvoSRxpef3q8fXHSQpA8ehN50kGQpNw0NNdzUstNhkjokVDJDYaboTTPw62cO&#10;H2b4YvZIfPQDRkiK59Nf21v7QlXUm5qeUAOCfaFMf6gBMFMt2KnVnI6t4MdXZup4qRvXDcKXP9hq&#10;TS03VWZKL/fQMDIEYKbKTXk/6s1XTanyU9Wd5o6eYHhkUIdqmaldx8/P/tzR5KHCTvPG2MofOx79&#10;qfr4LUPdMJ7/DZPw8GtNpl/U1MnM31RvOpnSEZ7Ksi3LTrdMq8hQt5JvqlpTw0zpIVUcQS+oKbYH&#10;1KYpM7kPmsHvpH7dI2Vp6/ay6KUWaE1byoIXm8I5yR01zNTjpEYbqstuHQ76rFv3j5p/aks56fRn&#10;NNu0Hv78OjLzJZjpH/GDN2gux7bmyMq328icF+vAUhvJTLz7C56vjS//BZn7p5dl9jP1ZRFcbeHL&#10;zzEn7CQf7c2Wd+ePZT7HnG4w/Z761oGBwkvx7aveNL17A5Ytz8zq2xBv2Qi5eiafzJjRUjDkZeZ9&#10;jZjXkWvfvT5Zp3Xx19eDjdIHNFCw0q6Wl6qGNKN7cwodKmz0luIa6XqdLvjyO6ovX9mnslPVmdLL&#10;yRRss31DWfVWCzKfOsqGUWSQtlePfStZ0Z6c1i5vwT/1XPhn+xaSwnEpbVugL1UdqXr08YDBWNe0&#10;b4pGtbms66Sl1+cY8kyXv96MbNLX6E3fkmrC/5Uhcm57Gh6uJFnZ6S2JrF1PFr/YWJbUbgA/hZfC&#10;R6MbvgQ/rSdRtdF+qgcfHWlM/ZfgqNq7iVzTOs9LMnmpu5eMJe9pvWyIGChJr9aGi8Ks1ZOvGbON&#10;6BnVGP0oetL4xvTrUv7agOs3agIrbS4xzWGicNL4JmhQVZsKN00P7UffpRiJf+tN3msLWdZEe0zx&#10;XmCw+cyNd8WT56PclHnCnii89klTmRMqLw2HpaqWdD7P7Wfhc6JfNnMF1aB+eumyfPft93hhvmSe&#10;tUd2rcS/khRO5k84c0o8/8mRsg8Na4nmoyajNU3E27JyLsegI02ewvP6CUZzeoD9+3UusnIG844I&#10;/C5kpq7QnFOeZ+DxSsQbkIDeNKEHPaHgpok9YKa9tO7u07+z1rSd8fWb3lCabUr5ffpOb6qaU+PT&#10;h5mu9bip7vP3hboXblqlTx99qfXk29F49UPQm8JQU3UfvFSZaUVuantD3UtfqPShePRNWW6qvaUy&#10;/HrTKripZadoT4Y7btoDfqpl17U/lGGifm6q/BRNimWqOtpjgsd6Pn2jN7Vc9FZu6uel/mXu27j3&#10;KlD/H2X0LLBI2yfKz0yrWvZpUj12armp89OrP1HZqephrLa0KFw9hcpNXQaAHYPaVq4Z4LAw00qs&#10;VHWvgZwAlh039Y9/c5/+vXDT2zDTe+GmiSUXJB4daVRpuSSUHJdlezXX9DwaV7SmBz6QObDXpYcv&#10;0DfqLFmopyRx3wVJ2nuO446hRf1Alh+4KFF7PqBOyaLdWyU8faxMjXxS1s6Hp8yCnWjBZlxPKOWg&#10;qjvdDDPdxHY/F9VlPzM13JRjjceffeZcPd9VhHKYH1nuXG/8m3NTOJSfnf635abKPeFlFbSmrDsW&#10;ejtuqscHjuEajpe6cQu/PxnwvhlvVZNO/6em1Kn5mNGYqhf/36jf31eDLFNbT8NKVWv6+/tqoTul&#10;LxT608p607a/e8r0flJmeis3va8KjvozozdVnqo5p3NhqFF9quPNrwk3rSXRgx6RqL70imI5efhT&#10;smLkk7Kw/8MSRfZpAr591aWqPjWqP8shsNYBNdhWQ5JCapCHWhMN6i9l3ZjqZPw8yBzy5/LezOr8&#10;zfycz9Wa8llxbfkKVnpjf0e0pcx94p6QPQseMn2i9uPnL0W7uS+SPlLknGqVzHtAtiuT5/tVOBpm&#10;CrfcBP80vnrlnXx/lYUqM1XPvupIlYuq9tT0jGJZuajyTqMthYcqLzWcVLexbwvbVD+q2ag7+Rs6&#10;m/ILubjhf9KbGm7La5tsVfaZPFT+Nnfy+6+vmT2wmqzq/ht8Hy2YI3eW1T3IzemFRwMfyZbYGXL6&#10;wBa5fPYI9zxpsn/FPDSh9D8qTPC4abScgptajallpppbejpL+8jb9duNmmdqc1EjeZaN5vTEZjm3&#10;iX4ymbYf/elsfQ0tdKn0V9oysR85/q2Z48I/jd6U5b7wUjinqf7KVK3WNJv5c25/ZarklnKM6lIz&#10;dV7cAy6K7z69e2vm1egSeuu+18lLZTtVMJTc04x58tWJTCmJ5v5mEK/Fddaba7SAl5IP1Ya56VtN&#10;JaFVW+4n0AHw/bqwOwMv01xJZm6bzrPTnOGdySxth460I578XvSD5XOVz+WCcZ3w8MfJlY/K+fxS&#10;Pso2nlXmj+EzV0ufW46Fk46hN5ThptarXzDOl1HOMSbfFF5ayPNBZacFY/WzNhSPPtqlcbbXYsHY&#10;QfLO7Any0a6N8hH9oS4dpa8SmtPPjrB8DM956XY5uHaF7IpWTgovRW+qOaUlqjeNU80pPNWU46Y6&#10;Btnp3fWmt/JRPyv1L2ueabCiWUZrSh1MijNa1tJElpfHmvd2ZG2SXNy16Z71pso7bVXy5R9nu1aV&#10;zJS+UCf0+IN49OkPxTWUz36yf7d8uG0z/DPY/+lUEfop7v1PwkxPKxuFmxp2Wqy5fVmGq2rG6Sm0&#10;p2fxoZ4tJvu0IF1Oby02WQM3P/kQbvqpyTbVzNNvr6LdvHbzJ89Nv/4CXurlB3yNX19zBr69fo2c&#10;06/kKttVZ/of333DvQsc9fq36EC+lutXLsj198vkTF6K0Z3uWcQ9CvrTUv7PKDM9iMfuQOJs+jrA&#10;T/l7Opw8H70I3DQlkoqmYunHgN50Db2fVjtu6jSnHi9da3NPq+alaEDhpKbWMqbaOuFtM3mkHjs1&#10;zNTTiga4qVnXXFPKcFO3rOuWqZ5QjakyVx055oRjrSYbIJ7nTvS8K1zF/5nlso+/L9V9qabU5pui&#10;aQwbyzx5HPNjV8pPqQloUKlNXm2cAEM1Zbe77FKXd3onZmr2wU2L0a1tW2h9+ttmTYThojmltpsa&#10;Dz/1Cj3pNq/ehatqOVb67nRPa1olN/XtM/uDnn1lpo6dVuamul48ZVyl8ulOlZ3ewk3pc+WYKaPy&#10;0EDGaSWtaZCb3omf+rmp+ved5hQeeov2lH0m81R5qSuOuy03HY6eEJ8+3LQwbDR6mlDmaHAAnl+d&#10;KoInbuZ5S6b2e0rEIxMnh6lj/M4dJZv3qOb0ZpNdCjc9ajiqclPLTo/C7I3mFN1pUG/qvPtw0/QV&#10;ldipx089dqoM1fDTe+Cm6tV3FdCbKi91lacaVBip8lPDSytyU91+kv+bqs1/d8FsSYOXru/bF+3n&#10;AMkcNBBmSjFmDGA9ZAjscaRhp+mD0aGGDKPIOh1BRuwI9Kew02yW88aGo+kMk5V9Q43e1HHT1D7o&#10;T/uim6QsJ/XG/joqM2WsxE0dH73dWIGbhpD/CTNNDx1nmGnWMM+jz3ux3FTZqS3VcOaPVTYKQzU8&#10;VZmqLctUJ8JLXVnGqucEinPzxk7knngCv4fUhEkw1Ency0zieS0MNWIyutGqualhpxFTuTebyt8v&#10;3HT6VMtNp0VwbgTz3OnoR9Cbwk2LJk6DWY+WlM59YZQtZXG9V+hp3xTvfUM89HjrDTdVvamPlfq3&#10;KTetwE71nCA3nQs/navMlJpj/Pu6rwFZp/j36zShJ/pU/PjLZW6d5jLvhZZsr0+m6UtoT8lArVOb&#10;zIAGaFFfRJv6DFrYl2TnwgnyNT2d9keiUe5Ftig+/dWwzbRu9LPv2UBWd3kRPz7e/b6w1J7oUYe8&#10;RN/0KehP8/Fnw7j71zYsdH2XBuhW0ZqiG3WlmtR1XeuaWt8NrqpsFC1rhinYqXLZbg3MtnRvTO0I&#10;x3y7mWGlVjP6CpwTfvp2S/pBoS3tyPP80OZSljaA7NKXZAV60jUdyOdoX59M1DfQo6rmVLlpc7gp&#10;807HTckvTWn7CtfVgsniy19DrW6HBpXc0qRW+O+btkLH+ZpE1Wkm0XWp+k0kqi5aU/YfXBMt5VvW&#10;oSF+mz5PL6Mz1YJT4rVXD35MQ9WRwi4bPgf/fJbr1KffvepKlWc2gouiF23ZSDbAbz7dn0Y+6Cz6&#10;PpFPyrUim3J+Uz2Wa5B5avSkbI+phxYV7/7SJtrriTwA9KVRjZ7jtV6EnTaSnJDB8v57+fTxKjaf&#10;hXENm8pSmOz+eDhnwgSeqSgnxUcPx9zJtkOwS/Xh74uLwLuv2+l7Dw/duzSceeI0ah75yUvli3Pl&#10;cv3693JDn91+9ql88G42nBRWSma66QmF5rRkKc9rOX8P1zqYpOdOYR++/iT18et1Z8FNyVlPmYWX&#10;X/35MFiyVlMGdcSj/wb6Ujz63drAT99ivQ3aU3pD4dX/z/r0NQ+1IjftUJGdwkyNV99jppW5aUq/&#10;Duy3VVlvugavvuv9dLu+UKoxVW5q2OlgjldWCjdNC0VvqhXSzWpKQ/x6027Gp78uhP1DunpM1cs/&#10;JffUctLO3CNpsb0SN00f6jSnQb1pBh69jKFoTdCfZKA5Mfmmw2/lppncZ1kWqr2f+rKMd79C6X57&#10;jB53W26KNsX68+822nuyPLhp/tj+FH3djN5UuWmPAJ/0c8qgX99x1Irs1GpH78ZNezMXUV7aO1BW&#10;x1rFNQPcNHisyzS178XqTYPctPff36dfiZmqntRpTe+Fm8aUnJRl+07JYs6LKj0tcaXnJLpUuSnZ&#10;p/uUo56Wxe+WwVTPScze4zJvZxnbP0R7ekgWl30o8SUnZHnpRYnffV4S9p6VpNJPZNbOkxKBxmtx&#10;wh8kbQ7MhNo4E+6iDBTW4vio9o5y6278b8lNfez0r8lNXebnTyLfFL7m56YBTqrbvX2BbT5W6jir&#10;Y6eOlxahzdWaDi8dULeWtPxf/yTPV/81GtPH4aU16P1UQ/74s0dhqOSYwk1/i1f/f1erDiv9pfzp&#10;57Xk3x94An76OOtBn/4f7n9U2v7u14abLux6XxXc1OlPg/x0bsf7ZX4nz6vfkf2dq0lsv59LYugj&#10;ov2gYgfCTfs/JPFD8O8PfliWsm1ZyKOybDBcFUYaO+hXePiVmz4uUQMe45haLD+CRvWXEgNfTR76&#10;uCzluBVDa0p6eE05k9FArr7XVm7u7y5XtsO/Vjwm29Cgli6ubj38+PZLFrK+5CH0qI+SH/lLNKqw&#10;0yX0W1r8iOyAVRodKWxUNaYbqF38zZ1b+5h8sa226dOkelTVoG7yuGmF/NMwy0qVkeoxRoMKK1X9&#10;qV5Payd/y+dSfyUXcv+Z1+b6/Jx0ezG1VVkr/NQwWs7JGVRNVnd7SuJfeYG5Zx1JaNcGb35nSerX&#10;BS9gvFyBb1wu30teeoykhvSTHJ6nla2cSs+jJVK+YWXV3BQWGuCm6ElVU3q7OpEeCT+J4XqRJiv1&#10;4h40e7u4l8qEy+bg3+c+UfPczuZp5im9ZVZMY85LNhX8U7lpljJUeGaQm1pmqpoD5aY57LPM9BXJ&#10;IL80syeefXo9pcFO9TpZqlntg94UP39+SDs5tipCvnl/A3MneuGyLZ1z0nu0NpqB1e2b4YdqIclv&#10;NJMVb/JMvFUTGGlTM2c8tzmB/qTNJZrn6lH160tCW+bFI3qTu9NZMkd1gp92IMu0Bz74BXLh1AEy&#10;OvmeLpsP39QsU7SmfE7njdaMcXSteD/y0JvmjoWdBvSmylfVO6J8VNmrftb2kzyYa1E4n5Uw1cIw&#10;dKbjh0luGP7PCXo/Dn8Nw7MfPoQcsBieuWtveDJBjx5EN7xbPji4D//5fvkQ3WTJ0ljZuWSh4aZ7&#10;ohfxXH+hYZh+bup6Qt0TN/X0pNarX1FX6melFZcdN7XMVLmp9eqjOVV2mhjLGMN7XCK70b6eSE/6&#10;63HT27DTL9GWfn4cdnriMBqGo2h198qp4iLDQc/BP5WXnoafapapevHVn392s+0DdTw/E41pltmv&#10;3nz17J/ZXCgn4acnizI5jnqH/Fm8qR8fKpGbn12Q72+QEXoV7ghn/PYr9Joek7z9+PfNN1Wd6XfX&#10;rtIL6hqZpl+iLYX5fnFJXL8o7Ut7/bPPyG69xr7Lcu2zi/Lnr6/Kn29elescd618G/fFibKHXg8l&#10;kdPJOEU7gua0jHuYMvjpoaR5cNMF6EwXw0ujKNWaok9HZ+q4qbJTpz21OafKUD1uiub0VnbqMVPl&#10;pMpNfezU8VTHUCuy0gQ5lWHLMFPlpv6CWwW5KTrXdbbvVEVuGgdLjSPXJEHOKTdNV266EG46xdwr&#10;FoweyfOSytzU+nMdN900Aa/uRFcw1ImWoxqmGm61qIab3kFnWuTtU65YPNVy0x3zp8JMJ8JLYaez&#10;J+IhmXRXn/5fxk3Vw+/8+5ab3spObS7qrdzUcVSPn1bBTQNaU4+bVmCnTn9qtKaqMXXM1I1Od6qj&#10;ak49bmrGO3FTy0x/LDfdMBZfPvrSAnpI7Vw8V8oLMuTcu4Xwg2K8DhtgpMvkAL9HR3KS0Ynhr+d3&#10;TLnp8cwEObxOOSq/+3DTIDtVZurnppa72sxTx049bpqhvNRXWUHdqdOf+vWmx7LTYKTrvbJ602PZ&#10;Olp2WpmbnixQremduemRIpv/XDxrhqzp1wdmio5oMIwUXrp+EFrTIQPhdoPJNtVc0xCYZKjJN9WM&#10;06xQeOnw0fg0xvD5ycjfTu4o7bNF7gE9l5Sdqk//x3DT1MrcNCQc372XXTrY6k1Vd6plPfyqN9Vj&#10;wmGm443ONANumjXMqxHjeR9OS+pxU7z3+bDd/HGWneZ5/FS5aTZc1Xn6jdYUzWme6k5HqfZUaxK+&#10;fS0yR8dMoex1CsZPDLDTjWhPVX+6EYZqtaeqP9Ui09SUZabKTbdMV1+/jnj0IyJgpdMMN1VmumnK&#10;LOYhk/naRqMZbAM3bS3za7eAmTZBGwoPRf9peamnJYV1zn1Ws0iVo2ppZqnHTXU0nNXPTf8fc+cd&#10;XMWVvmmPc47j2d/kWFtbW7vzG49tMpIQCDDBxgFMtsjJJBEVQCJHSQgUicaILKEIiGjAgMkgMsY5&#10;YGxsPONxmqmt+vZ5z7l9dQU4TKqaP7463ae7T/cNujr99Pt+H/rRek3cWLPqNLGpHDcd/qqaULPr&#10;NnG6U+U2lc/7xKZltm12KnpXjSm22pB8AUT9OlzXQ+glH0bP2NAWtm5iFbC8N7bk8Lxzrb08daCt&#10;gHc6j/5z5DxlWblH1/bAl09eU9ffs76VDYrj7ynNLh5cbi/CSovES+Ghq9m2rm9jfP+xVvF8nGtL&#10;+qBD7VGPPKqPso84aRBw1tDy6q4cS6zoCNeEe67oQJ5RtKaFeJMKnyEffqc2nJu8UPHt7WhhD9ua&#10;1p7n8eQefbK1LYWrytcvHemqLuTX74SXH9+9NKfLqPWk2lCFz8Bfn2lLDSj2f4I5ads4XjvRqqXN&#10;R2Oa37QdfvgnyQ8aS32mZjanUTO0peSFrY+Xvi6smbwIc9F/vpw+0j4+UWnlqcNdLtK8puQUjUEf&#10;SuTilVf+0ew45rTSjMJQpQ/Nb6Z6Ttoe5zjpXHKhriSX55mSLPLpL7ZSNAPaLxdWOjdamlM4K3lL&#10;5dlXqD+rYQx6U+bQzZs5vWl+M/FYtKdNYtHJPsV9U6Z9dPG8vbFjh71zZg9zvim2d944grpPeOr3&#10;ZY/i+T350AvQl+ZPgndKc6rAu0Iesf25RAEMdD58FYa6G23q+/vK7c8X3rOvvviCOdYFu3T+NBx0&#10;Fj58ns8ulhZV3nxyl9IehqsehZPuYbwDS8gdtEgaU3n6yYu6ZJwdXz7Dtk0fCyd93BbFUwOq97OW&#10;31V1odqjOZX2FG7aizynLtfpM+HaUFfWhfr79ab/Bm7qvPiqC1UTK+nzTDWkM4WdroKDrhna1YpH&#10;wCLhhCXcg6wa3J1+2Ki4qWOiaE2HhPSmg74/N5XORD59dyzc1LPT7+am6xK6O61p0TBqSSmGc23c&#10;d6neU0nC9+Omjp3i9XN1oUZyHyZm+r25KZ5B7tVquGnfEDeN5/6se5hpBnyzNjPVPdwVnBOdaCQ3&#10;rUzk/i3Ra04j9aYbk8VNAw6KbiZRnDaIYEy1AZP1ff46/P7+GN8fMNMgl+vi0+9bwbG3LHv/Oeom&#10;nbJ5r5x1zDFnP573V7xXXvxSEfbI78NTH8TB85Zz6DXLJfKPvIEP/k03nsZU5B972/KOvGl5h99w&#10;+7h8pjDNHDcm5zqAj59wvJT+bG1jPfsA4zJ23mFqPH1L5MBJtX84NAYcNUfBa8lWRFy/uKqu11/z&#10;65bNNWdzbTk6x6HXLZ/tBbz2AsaZT8zYf8hS1vJsPBueAj/dPA2mQkjnKR3pSzAY6VKlR5Wvfwut&#10;Yjc8Rtt2cYxCPm3tI63pJrEhWh2vnKWB5lTLzi9Pu5nt2teNy3EaKziXzhcZ2icYS9rQTQquz0Vo&#10;vSq0Hj5faPxtHFsruCanjw212l/HipdG8s1Ag+r89nAm+fHV58YPvTZ3TaHzqF+h167xxBTFGMO8&#10;ETYZcNTINuCPOr+OVei9CSLoU136yDGv5JlaLyecPpQ2OEd4fL1GQtdWFbpGLa/nvLpG7a/XGoxb&#10;wbWvg7Epf6mO03VoP70H4qtze9xh/WN+bjEP/M4a3fMrq3fnz63ObT+Fnf7EHr7lv+ClP0RLei/M&#10;VLWf5Mu/A0Z6p/3f6++Bqd7reKnz6l9H3w33Ew/AXH9kz/7+V5b53I02p8dNxI2WGX+zi4znbrL0&#10;bjfa7K7Xw0aJTp6dzuriWanynU5/VvWirreM52627D63m/fg3097P5z0AUuPh5M63emDNrsPmtNB&#10;99n8wXDRAdKdst+gByyj112WPeBem9fvHrz+99qcPnfbqpTf2gdbpCuNt4/3PGdvlePlHvczWzXy&#10;h7w3d+LVuJHP/hbbn3G3HZt7BzWbbiFugJv+gPrQN5Pf9HZ7JRPNaead+PZvsc28j9KEHpl9MzWe&#10;/mCfbG1g+6f/wGlKpUGVvlSMU/WhnP6UfcVIFWKo0qtuYbvTorK/xpLmVPWd3qp40N4pusv28h3a&#10;yeekfYKaUdKbSmeq8UsHXUeNyjttXtyjNif6YfJV1bX0BsyPHmtjx4qW24XXjtn7Rw/ajuxUW9S5&#10;rS3shN5yMLXf+V3fPS/FXisnR9+mQrz0c/Dhp1M/nnynpb421Nki9DJoTU+vDXz68u/PQ3vqw/v2&#10;fZ/2Pb52LnWBs3wu1PI8u3i6yo47jekCO1PMuHDVU6vnuDHPluZRk3kY/idy/cNA1/VqARttCf+M&#10;wz+P155YTR2o4l7y5bdg+1Nse4J9H4d/aq6K5jQeTsp6UQ90pL3hp2hV92WNtL+8ig6wNNPx06I+&#10;bZljt7Ql5JBa2LaVLX68OTUHYtGXRuN9esTmt4q29RMGkTu0DG9MZ/Lrx3JvUd9yW+JRimau2gyN&#10;Q6/u+PTxcCR04TdrmJ3ZvQk94TmnpZWvo5RnoyVoSuXT9/WeWGe5dEQ37qXj4Z9ipaoNxTgR/NSz&#10;Uz3f5H+i/CCwUxdwVJ8HHH46diCB7jR5EDy1J2ylP3W8VlIbaj960z3k+d+L5vSwvQmvU42jV9eX&#10;ou/LcXlO9+XNJe8puU5zpSv1OlMx0325CuUx9SGffhBBn8uJSv9BdKteO4re1PnzxU5rQn2Oqap1&#10;wf7zQxGpOw36aGszVp8T9fS6lXYRBnwRvuk0ocdpj4kPH4FzkouA1xhEjeZUGlPx0GNwYwImKr3p&#10;xWOH7IOj6HA55hLbPjl7gnpaHH8av/+Jg64G1GtbKk084HQF9SVgppGaU+lMa0J5Tj0/lc7ULWud&#10;8FpUX0Pq/OYK9FbSrVaSo2Kf/entN9GdfmifkS/0848/tb99JhZ50T679IF9ftkzSjHULz66hI9f&#10;Wk8fX6Hz/MeC8S//++JruOlXn8KAOceXvC7lbf3yI/K2oq1VfMBr/PpPH9rlMwe571rMd3CS7ec3&#10;R8xU/nxXC2pxBu0cl9f0WGGOHVlObscVsNMV2fj04UjLFLCiwgVoRxc6r73Y5KmV1M1BSyoGWhMh&#10;j754KlHj5Uert5z8kCuI5bAmFxqLWLXIxenVi/DnL/yGCPKZKqcpXv1wcD5xLniX06DCwHQt54oX&#10;ozcthP0vdlpq6U03JI7Gkzic34ME/mblrRcD9TlOVfd+Pax0Uxp5CyenMVeaAO8gH+lkRRp9qfwP&#10;Gsf/8CTbAFf1jDWJubWYK5pVN5bv1/J6hfphrpsnptju7Jl4L9HbzJlsuzPQ72SkUauLsWek2kvE&#10;junjOKdyJiYxtxP3RGuK3tTnNJWeNMhnqv5k+CvMdVoquWomhmICbRq5bvxY29m+bQq6VvKjbkFX&#10;uiVN9aHk22c9TUyU2k+0W9LIg+raSJ1pTV0ol9NU/vxaoZytxDifg6DK5TnlvUyBjYaiKmW0qxXl&#10;1mHHkT79qpQR/F4qPCeVxrSWzjQxwelKxUgr0ZxWjsWrj6bUseikse69rUQvXEHU0ppqP7z5FaPR&#10;lY4KxdhEnlfxDAjP++vUlzvPM5Tz27fY+W3b7NWt29wzlyN856phpCfX8h1duwBtGt9RpzGlxhrf&#10;q0Bnqvymxx1XpWUfRbVadKfKdXqc72+Q5/TEWp/ntFraUyLIeXqyeClaU/gscbyIbcwFThSvCOc4&#10;PVG8yo4TJ9atxrO/Fj1XUe1AP3qyDO19uaLEjpegwa8sc33VMNZTFTxfor+6mGdKG/gtLVvCvJb6&#10;S72fI58Onoy+vahh0xuNqbz58FIXg2jJY6oQPx0yBG8+zweHD+MeNal2oL+sGJsCk4Qtjk6x4oTR&#10;1LMcai/2osZU75HEKDhqgqsLtaK/9KXUiOqLDrUv3nxY6JrByUQKeqbx3I9PgBGkWVHCeO7HtZ7K&#10;vXkq9/fj0FAlUWMFfjogGX8O7HTQGOZHo9iOT1ze/OHkNB2G7nQY/BYeWj56HNeVSqT5SJzAXGoC&#10;zzenWEXiJPomWAn7FI9I5pq9p99pS8VUR3juKl1qmKHCTSvcGBPhhBMZZxJz+CkuNoybyr1MEBP5&#10;TUjj/mY8vw/Ui5rE391kgnbLRGJSCnWCvcd/Q4rY6mQ+j1SrhLtWcUwpr2XBEx1gkm2oGdTWZjaM&#10;wzMP16wTAz8Vv/TMVKzUheOlMFPXT98fPT/V/hkw0kxiTn15w5vaHPSkmXC8jLqxlsF6Zv1m1IJS&#10;HlSY6UNRNu0h6VCj3Tlm1alnS7s8hRaxGCbdEx5YH80pc9d6sLnG1HaPqo+2EU97x2jbMr6n7Zk5&#10;krlJkn14aJVd2FMI14h3z8pXkpNUbHNFfD3mgo8yB2xEwEG71YeVojXtC+vsWRee+Sje/Vj8Te1t&#10;e+qzPsZ1oE5qB+q7tscv1obPHM7Zoy7effnx5efH599NuVGjyHXfwPWJfy7rQK0nNKRLnmpjL3QR&#10;g21jVaOeo85fX+ooPI1PJdk2p3Qkf38PtHzkJ+0Ug+6U3Ked2hLUkOoYCzeNc7lQV3Ykv1R7eClj&#10;LUU3WtCyjfe1N4uzBWKmLVvBI1szB23DvP4J5qTNYZdxaE55v3nvs8RN68RaOpw6sz7P+Xkf85o3&#10;5HeqN/nH1zK3H8s8F17ahHsBxswl72l+y5aW3SLWFrSMdWx2fnP57ZtZVlxzajfhzUejmo1GNQ+f&#10;/sLWTW1XRop9eKzEtk4dyvU04bNBTxoHd42qw7Xh/W8mltoInSt5TuGyeU1hqTGxtPWo7RUFO63D&#10;Oi1z7Xf37bOvv/jKPiPHzyevn7ejPA/dn5vEZzuaGqZJtk88NSfZduen2d7549GA4qkvQHtaIL7K&#10;fvPhn2Kh9O8tGIdvZSx5ZGfZB6eO258vf2F/+9v/I7/8Rfvo2DbbWTCFZ/MTmUdMg43O4NgJ7I8H&#10;ZvEE1uGm6JIPL0yBtU5xfHXV0O624Dm0pd8Si+CmQSxGO+qjPW17PPhEryvjGfoiQ3WhOqCd74BP&#10;34c0pN6HL9++tKR4A/s9g1cfnz6hZfVp29KQ3rSQulDL+xH9O7rW1YdinxX9n4WXio3Kd882+OiK&#10;IAZ0IGep9KXtbQ33MBtT+9m2aUOIwTCggS42TRpkmyaRZwZtRhH6zaJhXdHa46/jXnHVwG6M3ZXo&#10;wvjey69+n8cU3elQnyt1zWB0pzBXz0zFXcVNn2O/eCJgqPx/GBz0SXuqGlG9+a3tzHOpbo6dFg/T&#10;+dGqwE29phSG6mpEwVGdZ59+7rmKXWhZmtQgtA/3XyF+WkqNiTLiuzWn0pt6zanLdcp9XTl1JcpG&#10;oWkhxDLFJ31ci3Ny7xZmp345YKy+Jc8p93Uu5C0kIn360swo1hOViZFjBbzUs9TaYwbXof1rtKZ6&#10;reKnupf8h7gpPDHMUK/BTSPZaf4xNJ0R3NRxSx0vDktcyU3D/DPENq9mprBZ8dlQiJvm6hoOhNgp&#10;YzvGG3DTEDP13BevPvtHclPxUkXuoRA3pc2H2RaEIn/nOZu98zWbs/+MjSY34eis39nGdLjoDJgL&#10;7GU9zEysTIzQ1ZGBaW5j25Zp6Npod9GqP2jFPqVT3cSxG2BtATNV67hiiMGJC2rM78NN3ZjsGz6e&#10;69mk0FihZTFA5+kPzsn44rK1mCnXVSu3QMSYeo3X5KawpiCHqc6na9C4AXvVchCR3DTgsAG/FEON&#10;HD+8zHmdxjX0vnwTNw1YrI7TmAGPDdqAdzrNKNvdeXXtjBuEY6YR6+oPjhdfreC4UrhauNYTLK5S&#10;52ObXq/eo9ze19vA6J/YY7/+jdW54+fW8O5fWn3HTH/imGmd26Q7/ak9fPOP0ZT+yOlOa7jpXVdz&#10;U/z6v4eZ/veND7L/j63Tf/8mzE0z4290DDQz/ib64KbdxU1vtFldPDd1taA6ew1qwE1ndroevnoT&#10;3vzbLG/gnehH77UMGGkOvv0COGk2PFTtoqEP4uUXL/Xbs/DmFzyP3rS/gv04bndelH32Sje7sK2j&#10;fbiri1VlPGLz+t9jC54Xa73f5g+535YOu93Vkioec6uVJN5EvfmbuB+8mXnbrdSop15U5k32csaN&#10;5DilnhRe/XNLH7Dzy/7LLm1vaqeW/9Z9h6Ud3TCS7xYMVP58rcu7r3yl4qTqUy5U6U8raV09KPZV&#10;3lLlJj2ee7u9V/4rO7vkJtuj7zyfocaSxjSoNSWf/2bGXD9cvJS8rm3/F8/oeVYfTX6oKOUeiuF+&#10;pC/z0nI7XLrAXspMw6f/LPNCngfjA5rX/inuN7pwn93fji5KtjfKYaRl+V53ujYdfSm1zks8N1WO&#10;0/OlMNOS7+amr5bk2hmY6Wvl1IFal0Ue97n25g647eFy7uXy4LHistwfwlbPrJlnb25YZNWLp6Ev&#10;paYTXFPsdC2hWlHresmTj360d2u8WPBUeGixmCree/HRYqdLbUs/tZ0IefNXxsNZ+z7Ntc6Dl5Kf&#10;AG3AC082Id8+88QnYlyOqIIWvActyI3fIhpeGsv85Wk7v7eIz3k4/dQThZfmxMZaZozaRpbJ3DCX&#10;5+0LH3+M/0Hx6AxL7MO3znNfXMx9O89Ah8NGx+CnH9GPe+h+cJLe5DqVlhR9qHSn/B9dPxYN6mgx&#10;0+/ipvzv+0ZuSq5TsVRynZbzzHLnrBR7a/dGe2fvLrtwlJrwMMELRw7YBzDDC4f3WvXypY6bHijI&#10;tp3Z5DZF1xnJTb3e9F/LTa9moQFvDbUhbupynDr+WlNHSsfuX0y+yJJVcE5Y5/lT9s4RXtepEzDR&#10;al6TZ6COmx6X315+/CBquOmHYqPVej9grWKoJ9FYs6z4+Fy1Y6bvH3jZ3theBfdENwo3PbseHWmV&#10;8pXWePVrmKn46ffjpifXUysKdvra5vU8hyCXwr69jp2KgcoD/+nFC07H+dfPYI8ff+RqSH316WXH&#10;Ij+/hCf+P56bfsq1Xva62VrcVOz0A8eEpUMVH/768gf2UfV+GFIh9yyz7RD5To8tnILWFL1poWek&#10;JwrFNaURhZ0um0OL3g696bEXFPkuji+DU9J/SqwJblqbndbmpp6dsv8KhfalXnmYnS5kmfpQKxXi&#10;pzDTVeKiPuTnD9d/gk35/khmqmXPS2tzU76zRYvstcplPr8pzyS2w0HFN6U3LUdvGnDTDfBTMdCq&#10;cdTSTlWdbPRhk9Pc/tvQjol/bIeZblPAUTenKd8hvJRjNiYlXpObisU6ZpqcyPwJDjp5PHWKZzlu&#10;uidzEhokMdM0e3k2nHM2vHNWmu0SO52mcyW7PKWOm06ST98zU89NtZ7k+OqOaeNhpBw/Q8dGRir9&#10;4x2H3YGmVTkApDWtzU2lKYWTOmYqbhpaV18QcNGrPPphdhripmKn9H0jN4Wdfjs3DXKc1uam4qXh&#10;IM9BmI0moj9gvXIsfWPUPxJ+h36YvKYb6JcGuGIk3vwRQ2BZY23X7Ml2omwNmvNye33XJju/g9gG&#10;O92G1nTLJjtRRf7kjeRfLF7mNKZOW7qmwI7xnfKsFL1pmJuq77u4aaA3Xcz/U7HSJVYNt6/hpi/A&#10;TEPctEi1oyK5qVipj+/mpp6dBvxU7ckyGCpxqKQIrT2/j5sqHH8tHzMUTgrT6tHNivr35p69H/lF&#10;+1CzsQ/e+T7wU/zWA4kQN10HMy0ZKmY6HJ3pCN5b6s27CPFTx01hlGPQaRKlo5O4T0Z3Kjbacxi8&#10;dBS5ThNsmZbFTZ1HH3aKzlS6UnFTcdGioWKkcNOE1HCsS0hjLLjp0HFoS1NgAdKaem66+nn8+UNG&#10;s93Xpgq4qbSm8t2L44a5aSLsNOCmYqaJsE+tw1TFekucd7+GnV7FTdGblo2BwTruOskx08rkyWFu&#10;uj6F5RQYKiHP/YaUNJb1TCWZ3xAYHc9XfC7U8TzzT+Lvcxrz0DT2TeN3ZCr3dlNt+7QpPHdIphZQ&#10;H0uPboXe8HHLiqIWFMxzbuOWlg4znV1HTFP6UfgmvPSa3BSdqfZJr3sNbgorzajfCs0pLK9etGXy&#10;3F4a0nRpSh+JwZMfa7PqNYCh1kWHWp/lKFhfFPcsI9Bjr7SCDjDBRvUsi9ybGcxlc2KbwkabUQsV&#10;nRfPtF+aQC3pcT3w4U+0P5/h/3HZHCsf/BTzxmhb2wu9abyYp/gpjLMPdY96wE7jG8I961EvqqVt&#10;H9feNieTpwpOujXlGcZ92rbBTl9K7cS2Z5ljt+O7Ka1pQ1vVsRHP2ZugGW3IGIzVJcZWwTwL27ez&#10;wk7MGfHlr+ne1jaOeIq6r12Zy3fjc+7M87Tetie9K+N3I2dXb873PJqJvlbUry3HN3HsVD78F9GZ&#10;vtiulb3AM/yFYqPNWvJ6W1BfCaYZ3YI56GPoOOGljVXHqQW+fHSiUcxJ6+HTbwBDjW2FT1+aU3hl&#10;Qzg1n0dmA7hpFHN7+udxH6BaTiv7PGPvvPwiuZSnkdeA/P0t6sJG8aE1bwIrbYr/vinz4Dj0A3Ba&#10;BSw1rynaUZipPgsxVOVILWjRgLlsL3t93yqecabb8i5tGZ88APix3L6x1IqK5Xqa/NHy49C+RsFf&#10;yQVQENcarSwcNbo++RDIJyAWumCCfXi0yj766B37/Kuv7d13P8L3sxMvCt562OZh+ezzpuGzn4hH&#10;f6ztW8gxiyfbK7nUf1o0ie14+fNS0YpORj86FL/9KPrGsT++uW2r7dO3XrUvv/zKvv7qr/bJayft&#10;9aql5IegNtQSrz+tXjoJTorOdPE457VT/555Sbasf4dvZabiqQEzVftv56Yhr/61uOmygJuKnRK1&#10;uam8+HBTIuCmqgMlb/6qwR1s3chu/Lb0gekMsKpJA22zmOmUQdT84Ls6ieA+qCptOM8QB6J/F5eU&#10;J1+ctPt3clPPTOXXD7Smnpt6ZhofYqjet38lN1We0xJ4rrjpuuHP4e3j3AE3hY16f75noeKhymn6&#10;3dxU++P1I5+a051K9/Kt8U3c1LPTQAN6JTcN+q9kplqvxTi5f/PctLdjptoWsFL59IPlMDcNs9OA&#10;m0ayVL8cOf6V3FTs9F/BTaUzDdhmwDKDVhrT/KPX4qZwzhA7vZqbioESjKsIxq7d1nBTnV8sNMxO&#10;I7kp7DRSayoNrdtXx8BHc+Gl0phGRj7r+WwPQnWmsvYQL8N4Xzlv806/axO4hxuRR/20OTA0uGgV&#10;zGzn9Ots7yw4Deu7ZrI+hZb1V9JhrOqnb9cMv5/jnPCbDXC5K7mp2GIke9zOONrfxVRaIlJr6rSu&#10;bBfvFJ8M8p06hsn4YnkBQ9U2dz72C/Su38VN3Zhck8YRHw14ZqAvdcyUbe48jB957WKJATN14+j6&#10;GEvsU4xSPPS7uKnYpfYNdKVXtYzpxmPMMIvlOgPeWYuhwtnETdXnXoeuW9cSuh53TaHrCutQ2SfQ&#10;sZYkXgcD9KxU+4rF7pntx8vpcZ09H327tf3NL9GY/tYa3Plre+im/2F1b/ca00du+bHjpnVhqXXv&#10;+IXVuV3605/BQ8lzik9f7FQ5TeXFVzh//nXkPSX/qZipxvrjzT+zzg/9Fn0pelMiM/4Gz01hpuKm&#10;TnPq2Cne/C4hzWlnaUxDATN1OtQuN6BVvRn+Kc2p9Kb3wUjvtYVDH4Cl3mdzet/ltKW5MNRsGGkO&#10;/HTRkActs/ed9uKYn9oHWzvZ5wd72ueHetjbG5+2ZUm/tix4aXY/r0PV8lyOXTIc/jjoHtir/Px3&#10;27KEu21Fwm3kexVDvZXPCHY6/S7bl36/vV36iF3eFW2fH2hnl6p+7/Sg0pKKjW6EjW5N4rufzGc1&#10;is+bdYWYafloPofQuvYJmOpLfD5nXrjVPtzyGzuR63OXBtvXM0YZIU++akCJs1YOu45n7HDiNj+y&#10;jNjfw/gaw0zx2bRsbGUpg+39w6V8D4bYXLw4uW2i7EX+zy8jR08hz0PznmVORu6k1f27WmniQHKp&#10;T7I3KnJ4b+bCR/HSr51DZMI3leMU3z3ta2hEFZE1oVQ/ShHZ92pZHl5VefRz7CzctXpNJvw0m/nL&#10;dvjUQnuV8c4VkdewWN7/ea5W1Jsb5tsOnnEWdiUvP/4g6UnX9WIOyzxP3v2S3m3IWSodKv79fk2J&#10;ZmhRfT2nsv5trYw5qbhpce+2+LB4dounflG7OGo7tYGLNrX5rcmrxDwxrzneoWbM9ZpG0daxRfij&#10;zq1fTK65OWhQeQ4f5z1k2XHUJ4ihnmhz7cecr1kM88t6tgDP2OmXNtjlN/bZrvzJ8FFq3I/Ai88z&#10;zjI8+2X8vy8dSTtC+UvJi6NnnPxv13blyikdTk7vv4ubav9+3LdLbzqAGOj+11YkDuA+fwC6lN52&#10;6IUMdI270RIrV+chPnc0lidghWeryYH6kh1+YSE1ezKcVnR/TnoNN4WhRmpK/fI/rzf9vtxUWtRr&#10;sdM9jqXyPassdjXuL5zmdRwlH+mJalhohN70Km4qfor3/tRRx0wvVB90vFQaVfFSseQP4aeXTlFf&#10;4OAue4NcBmcdM1XtJ3z5LJ/dqBpP/xw3Pbup1OU6Vc7TsxvKYbEb0DDvsUvnTtlnH7xtf/rksn3+&#10;CXrQT6XZvIwW1WtNv1QfeUT/07npV596HayYr9OaOnYq3WkQF+HCn7q8BB+9Tw2pT/+Eh/8T++TU&#10;ATtevoIaDspvCjddOgdtKewUXnoCzemJZSwrWBcjFUt1mlPpTqU/1brjoJ6Jer1piJmupF3h9aau&#10;Zb2GmwbsVNpV6U7FUaVXjagZFdKvytMvLurjSl5ae/0kTEt6U51HeQPOFC208xWqC7UkpDeN5KYj&#10;+Hv1+U0r4aZVKYnMa+Sn9bkIHTeFkzqGKo4qr61jp3CPSWlwxnHw0kTm23DBZOkfpTeVbjWkQ1VL&#10;fxVcRHVktk9NQ+c723HT3RmTYaUw03Rx01R0p3gc0yeyDD8VO50aYqeOmQbcdCzn9fxUXFX7SFcq&#10;XrrD6UsDfqq+UMwc75Z3TpPmFHY6Qb588VOvMb2am16DncJQVdPKxzdoTiO4qTSmtfSmwfo36k29&#10;7tT79WGoST420G6Akbrg2PVa1zaW1a5HV1opVpoovjrK8dOKUdR/SmAdlv1yZjpMshAP6no7u3OL&#10;nZMnH63pOebd57dsNNWUV5zcvMH9Hpxdj6YTzl69ihwVq8nti9ZU/n3lPY3kps6fT3+gNa2tNw1p&#10;TskL4WpDOY1pwE0DjipWemV4velJdP0neT4VsNOTJavRmV5Db4r+9ERpcTgOs350XRE6UzSnpSV2&#10;opxcJnDifUty0GPioY+n5jLMVFrTokF9ud+WL5+cpv372dr+fW3tAHKbDpBff5Dz6jtmyvtYNhIm&#10;PQpN75ix/K9UqGYS7BStacVYMUqxRRgkUQazLB6eBCNN4Fkw9aT6JJA/dQR5AYa5PmlOVw0Yjcc+&#10;CV4qZhpwUzhpgg8x03UjfITZKbrU1QPx5zveOprjQlrTBOlNiWFj4Ajy4oeYaYiXine6SKId6xlq&#10;JcuKcjSppeQ1LUlIJnw9qCu5aZm0phxXic7UM1JxUkJ6U1ppT4OQ9rQyGS6bNJ5np2hxifXJKbDU&#10;8eRD5bciVfuSI2TcJJ4Dz7RNU6bZSzNncr8zjvqVgy0nrh1cTsyN2uv18HujN81qTG2oOlFoGJu5&#10;1mtO4aaB1tS10qGqT9wUX3gd2GY9cTy0pvVDelO46cxH43h+38qyGsHfnn7cXoVj5bR5zGbUaQgr&#10;Jf74MPy0vtOhTnqoEUwVH3nDxtQoamj7C2fwfVpgBa3E/+rCDqNtScf6tm18N9szazhzRHK7p3az&#10;7Yq0XvzmT+Q5KH9LhanM/6jrBCct7hVjL3av53WnsNR1vdBeDn0MrUln5uRPeb0pjFS8dEsSDDVZ&#10;+tPOsNMusNOOaE+fQj/azFajMy2KVx6AGPz5Mbaicywa02bkI22HXrQl/LMxLLY9njGY6Rj8R2O6&#10;ca/b2c5XDraqRLhscjy/L33QyvJsaPLzbJceoBFzU3zgbaUrZQ4uVtqkJXyyOTWdeN/Qi4phZzV6&#10;DA99O97HNtRtagk7jWXuN8x2zEyEr8K84d1zG7Xm84KhNm6L3hStKO93egPywzaAc0bho4+OhbOK&#10;ZTLnjXrEVnZrw/ONHLt4YBm/Xz3IA9AYRhoDR2V+3KKJ46Xz0aBqWZEfF8s8mdpR6C/ymC9nNyWf&#10;qe4lmjxqSzq14jcpy+W3yoluyGuI5nzMlTlnHrrVnBjOG4OGNa6x46oFcfUsP/Zh25r6PPpP/g/l&#10;jmU+irY0e7x7NvTZe+fssz/zXPnzP9tf3jvB71ku28lBmj8Rjel06kRNdzlP5dM/kJfidKcHC2Cp&#10;C/k/t2C0HV2ajC51PDrUcbBV2iXoS/Hrf8Az208vXra/fPEl7bt8V152x1Q7fWkqOQBSrLoQDgs3&#10;rRw3gPyl7f7F3PSZK7SmrKNJ9flNa/SmS/tIS6q6T1foTb+Bm3pNakhvCjO9mpuG9KaOnUpvKmbq&#10;c5muSeiMb7avbZk62PHS9Wl90ZcOREv8POxU3BSOOmUY23lGOYn/eeP5/eaeRr79lQPFTaU5ZZlQ&#10;rlOvN43IcTo40JrWcNO1TmsaaEvV+lgzGI5KROY6XZfQFRYa4qbD4z07FTN13NTnMnXMFG7q8pnS&#10;f7XeVFrTQG9aw02lOf379aYcE9KcSndaw0elOfVMNLLvWty0FjsNuCk60+D4gJXKpx8sB9tqxvPc&#10;VP01fcEybJS/6SCkMdXr9JxY+p1/XG+q/KEuDsEdD/twvPTom86r7zSmaEJ963362p53yHPOQK8a&#10;jBP49B0zhZs6Hsq+wdhXt4wFlw32C7PTEI91eQBeORPKB3DOcVq/j5gpwTXniuty/bVC1+i28ZqO&#10;vG5zDp4ld8F5W3wQP/++M7Z0FzkL9r5raTuP2RTmcanLBtnGPPhNJrkQp18HB4KPEk4nCs/Uujz6&#10;AevcPhVeQ2j7NphfwE3FEyMj0JqGmSljiZkGEYynVvtoPMcpQ+M4rSnsqBY3ZVuYm8I0tf/35aYa&#10;z+k+YZJijmFuKvZIuPPp3HpNobGv5KYBg41knwGHdXlBA54ZOoe2Re57rWWdL+CmAYvVcQGPFT+9&#10;ctldP9csJivd71XHsy1gpaoJpn10feKkeq1i4/oc5PvPiv+BDWt6vT35P39o0ff+FBb6Y+fHb3DX&#10;L6zBvb90bDTw50tnKl4qbhqw04duwn9/w71wU9WBuguGik8/kpuy/geY6cO34O+/9edw09/ZHHz6&#10;ATtNZ1m+e3FT6U5rsdPOePUjuGng35/e6Tq0qTeQo/RW8pze71ipeOkCPPnSm2b1Rls66AH0pQ84&#10;npoD+9y/sDFMM97e29MNL35X/OloB+GjWX3ucvrSBdoXbqpxpGGVf39e37tp72cfuOzA+1m+i2Pu&#10;tAXkUl0w6Daeef/ILm5/2j58paP9ae+T9snONtwz3Wt7Z95p4p5bRvF3Awt1eUcTee/HelYqbWjJ&#10;GL672sZy4MfX8k4+n/PL77O3yn5l+2fwd8E+4q/y3m+i3cg4YqXKXyoGWzbkOu5Nbrfcdj/j2e7D&#10;NqNxI5vWoK4VtI6yHbOH409Z53SOOc3rWUbUwzar0SPoT+vb/PaP2wt9utuS7k9bNsvZz7Qj3xg6&#10;yeR+eGPGU8c3m5rx6GQq5sNBVfsJHkqcLcrET4+3Hp2ovPuOkYa2aXutWDfP5TA9u2YObJQooTZU&#10;MS360/f3FVEfFV0fY0u3eq4IblpMLntCNalOrZxNrd0OzFPx5qM9LUY7WtQLTgorLe1Dbah+LWGl&#10;LW0dzLS4bzMr6h1nRT2b49VvgRaAPFHPwknbN7UlT7Sy/Cdb4Cdi3vdYLM/JNf/DS8Sz77lRzPGY&#10;vxW0bWp7clK5p11ui9ozN41+1M0R8+Gqc2PwPjXBd9SCZ//NmPfF8qydsbZPH4UXvsRKhjzN//Kn&#10;YaLduW9GV8P/+PIRLPN8dM2o/mhK+9jBF2dQo32jVUwmNxustHwk+tBRaFFHoZdgfv3tPn3+F4b1&#10;pldzU+VA3ZA8gDl5X/QmvWxT6mD8+qvJb3rA3j6IZx9uehFv+3tHDtonr56w17dvJAcrOUTzqDWa&#10;Te6nkE9f7ZV6U+1zLZ/+wUifvuOaNf78K7361+Kmh2Ck3uM/Dz1BECFuuqC2X//wQo3NdZAL9bWq&#10;Ml5Dtb2Bz/7dI+hPz5x2nvuLMFNFjdY00Jyqpf+k15e+L46M7vTDk+hMTx815TZ9Z+8O9M/owDZV&#10;OK2p9KbSksqjr3ym/yw3fX0L+tUqWOymMntta6U/D579N17ehm72KDlOP0Njyj0CvvyAnf7lI3Sn&#10;1GBSztD/eG56GX/+J+hi4aTyw31xCZ9+RPzlovIN6PVRU0ps9bLY6cf2V+6LFOKnr28uRisyF+/+&#10;dPIPz7bT+O/FHo/BNI+8OBfdaTb3M7kEfYXo8eCm1YVwouXSi9awylp5TgNuyjhBv9834KZedxr0&#10;1fj8a/z2yl8aHBvUgHIMFUbq6kk5Vup1qCdXoVlFn+r5LNx0bYiboumTrvulqdRjgWWKryk8N/V+&#10;+k3j0XhOSvMaU/FRlh1DnSiPvuemW2Gq8vpLt7qVfmlOHS+F09VwU/SnATtNQXcGX1V+w+3TJoS4&#10;6VR46aQQN8Wrny7dqeemu2dPDPns2R+/vvio0546XhrippOTeB3kRQ0x010zJ8BNPTP1utOAmdLO&#10;DMUMtKdT9fq8P9/78mGk0ppOUJ946ZVRozut4abip1ey05DWVD79ceLPtAErTanx7EdqTqtSVEcq&#10;8OmrjfTw+2WvHRUj9SG9aaUClloBKy2Hm1Yk4slPHkGOFtaJ9UlJtjMr047AG8/u3MTf93bymG51&#10;XPT8VmohbsebvxWt6Va46bYq1hXoTTdvtlc3y89eaEf43nt2Sk00x02pCxWhN63hpjXsVD79ar57&#10;tb360ph6nWng29f6CRi+8+uvFTsN8p5GcFPYqc93ugqGKm66JsRO4achz/4JOKkPz07P8Ht5qmId&#10;faqZV24neda0OzsDNtrXVsa3t5W90RL15X64D/8b+8BOB0hjCi/th+ZuAHlOxUwVcNN15DYtHSad&#10;qZjpGO71FNfgpomemzqvvrjpaLFT+ewT0Z0Ot+Xw0lX9E2Cmw12s6i+tKZ76oSloTGGmw/DlD/Oe&#10;fDHS4uHw0oQabup1p9pnfDinadEQ6UxhpQmjXeuWOZ/XmcpT7/lomJnCTsVJ5c93ulEYqOOb7Oeu&#10;eyQ1opxWVXWjpD0N9KfKQVCjNQ28+QEzvZKbVqZM4zyTOUeq48hiyZHa1/XoXYsSlDdV7HQq+vAM&#10;+Cr7jMSf/+TT6Dgfg4E9gb+7uWXUkZ8en349teQlgt+l15VnX/pQz01r2KnnpjPRmsqjn15XHn24&#10;qZgpIX++8+pHMV5dnuHXiYaHNrfc5q3tOM+TdmRNtszouuRQZZxHiboxNu0P9fDw10crWZ/6VMzP&#10;mzS2F59tjT57pe3KTCF/EqyySwPblvYcbLMvetOe8M1O3Lt15XeESGpPjtJWdqowjZyey23H3KHM&#10;C5vwrJ28pPHoTHs0ROccDSOVL19ctAP6Tzip1sVIWRc33Zbi2y1JT9uOCe1t0yi0oT3qM7eMgr9S&#10;V5Xn+Ss6NsdXjz60fWt89/ib+jWyLePw5sMr1id1wZf/HHk3BvI6mZuNjefaehE9yc0VTz3YDm7M&#10;0n7MS5vDS2OVN78ZzLMp75F4KfrcunFwaPobimm3cXln5zWCkbI9O4aAYVaNH8H8poK56xTLb92W&#10;fjTDREZ91YjydaJy0IbmMH/NZc6ruk25MTH45/FVtcRj1TTGlnZ+jGfpU+xSdTFz2qG26Am0p2hJ&#10;pUFd0FLMNJo5s3gqOtdmfLbR8NAY5s8xjQhynDJeLuPl8lllxeJrg3fnMbfOjVW9KM7dLApfvs4N&#10;byWnQF4statiHrLFHZrANEfbyzmjyWUvZolfnrymh/KH2ZH5Y+2VghnkVCKv0QW8Kl9/bpcuvG4f&#10;HNqCzhR+Ci89tIiaUQvJ+bNwqh1cQi2nAuU+RT+6BM/+/FSewafi20+Eiybiwye3+gLVeZrJ+lRq&#10;K1Cz9Wy1ffrOey436pHF5FtfkkZufRhrIdexKM1e7N+evKZP2Ld59P8+vek1mKn8+t/ATcVMl/Z+&#10;JuTDl0+/PR58efWfccvy6cujrwi4aWGImUZy0+X95dNHa0oEmlNxU8VqmGZFCvcM0pdOe942TuyP&#10;h7ifY6by6ouZbprUnxbf/pQE2OkI9n3eSsb2xNsvVipm6rmp2OmqQV3w/Yudipt2JjqFooadrh3S&#10;jb6gLlQNM/XsVPrTHi58jSh58uXRJ4Z1p5XmtIadio9Kcyr9aFADKqw3DelSpUENB/t5r770pj6+&#10;Hzf13DGsSxVvFTslAjbpW+7VeG+u3Rds82xVfnxFJfkzauUoTdT2Hsw9aiJgpuqvfR7PTv3xPXnG&#10;qICLhiPe3TtGclOf2/V7cNNXIjSb+7w/P2CdaiN5Zm1uCn+M4KY1GlR4pbzy0pSi/3R+fbFOhfoU&#10;Bz039WOLYypq+Oy1lr3ulOMOMM4+OCnh85yiE3Xjs0261EOwWFipY66MW4uZap1rdkxVLVFw8JTl&#10;VnPM/jOWvvuYLd1/2uYf4D3ZVW0v7Dlls/dfsKXHT1vyhmzLyr7P9s+FucFrNs2K4Kcwtm3TYDeE&#10;Y6ZTYDdwTsW1uKn4ovSj4qEBHw14abhlW7BdfdKlioEG7FQcU4zvKm7K2NfkpRzrGGoE89R+AfsM&#10;xgs0pwE3defgXGKPjpkyfiQ3DY4PdKeODbNPwDuv5KZhLSicMpKbav/gGMc59fqIcB/bg/6w7hQ2&#10;5nSncLKAnap1/Jdja3HT0LrbxvsWtGXsX65r4fUFjLUcfWJBn+sspe319sQv77P6t6MRvfE+e4Tc&#10;pXXuUP7SB9GZ/sKi7vnf8FE46e0/c/HobeKq+PQVt/p4+OYfoSe9H2Z6t4v/AzON5Ka/v+E+dKY/&#10;YWy8/bfATf/wW8uAeQbcVMzUh7ipcp2Knd6IF/8GNKc+x2mgNw1z047Uier6A8vqyTG973Q6UeUq&#10;zex5F9zzfls87EHL6ne3LU74ob234Sm79HLX/0/deUdXdZ7pnusk4zjuieMse+LJJGtWbpKZSVwp&#10;QhKiF3eDYzrCpvcuCVGE6IiqLprpTSCE6CBRDRgwTaYZkLGNjY2NsY3rzf3jvb/n+87WORIC7MnN&#10;XXP/eNfeZ5fv7HMkHX3nt5/nedGXdiDDlP8XiQ+Sg3qnyzbNkW8fRjqTZUYXmCm6VHHYafDSqYyr&#10;sTK6wks7yf//C5jpfXDY+2zrlEft093x9vG+l+3Dnc+RW/7vMLLbbdGA223B4Ntsw8g7yDj9ia0f&#10;yM93CL/nsE957ndSWyj1epJPXxzUaVAH+cfqKVW2/Ne2Q7/L7Bdf3TCY3xPG0OOd/CzFWjfzeG2/&#10;amhFq9nUJx+1KXX+YuOiH7HJzDVnPtvE9qDhurB3OVliLzAvruNYalqt2syHmafWrsG9/sfILoqz&#10;ue1esLyWz1g6OoDpzz9v81+G+Q3rSxbmPLty7nX77MJpe3t9nvfnh3Sm0p2qpDsVC63ASStzU3FW&#10;tKqnxUzz5fNHd1qYASuFp5JjevHYeljSQnuLdfWVKoWvyk9/iuNPo3PdPXkI+fwNmfc2tlWw0oJu&#10;zWxN96bc/29Kzn8TW8uysAt+/FfIKu2g+St+pxa+r9OsZg3gm1RTdKUNoy27KXM3zSGVvaTHjZhD&#10;Norme00XMpYKnF8kG/9QVgP8ZvW5l96A+R33zjM0J2xYx6bHMl+sV9uWv9LS3t2zGu3GQMtt6rct&#10;wPuvjNFCeOnKQR08Q01oTz5Qd3uPud6H5/ba4UVZ/J/twf9w9ifGs94Kdv7SD+OmaFYDvenahB78&#10;f+zBd0bmOkPZnhyP747M8qFdYRlJVlZcaOf377P3j7yBn93X+/KwnzjstJu70qfYvozJ3K/3+aae&#10;n8q3H6k7xScPIxU7jdSi+mxT5ZfCPytw08Bj7zmq3xds01JMNKiAl0YsZ7EubhpZeVOY6/pzD83J&#10;s3d2bLLPyk7YRV7LhaNoR+GlQVXFTeXP/+QEx8FK3zsMR0Z3evm0ekChOT20185uWkseKTpQvv8H&#10;dXqD9KarXQ+ov5ebnsHrX1ZcBCtZZ2e2FvFc6E95PuWonoObXDpx0j6/cAGm+InrVf+lGCQs8lun&#10;PYUz/jf36bvr49rFTCtw08uXXJ+ob8g3/fLyZfv88odoa9+3rz77AP2p2OlnvObP7epnn9r/+vxD&#10;u/r2EXu3hP4zi9GkvzrVZZ0eWRDWjJbCQY8uzrUjePaPLaCPznx40YLZTodaJTu9hptKU+orYKXy&#10;6wfbtHSZpY6Jsg6vOonuL8xNfQ8oz02D/Tpf/n60q5TjpuhgxU5P5c+ys0XoTVfOuyE3FUuVflQa&#10;U9VWOKdjpKwr19SxUtipsgo9O1XuaQqs0WtOpW/ckETGKeV8+zyWFnUTLNb1hUGvKr3pa1mT7bVp&#10;npvugpHumQJLnSqdqXSno7zedBIMdMIIx0YDburzTT031Tb586Uz3Q0z3Z0mjWpQKV5fit50Z0Tt&#10;TpNvfzivBU1tSGvq2Wki7JQaGdS17NRzUjJfR6iq1p06XipmGtSw67NTz0wrctNw7mnAT8mdxW8f&#10;1MZk6YJhown94U0DYKeD+PwegB+/L7y0D+8zfDidbF4YY9lrxeSkbIONyocPD93Oekmxle3YZmU7&#10;t9lbcNMT9I07RT+os1v531eykYzTrU57+tYGdJsr5MNHa42+Sr2h3kQ7en1u6tmp56Y6L6Q3XR7k&#10;nAbsNJx5GrDUIOvUs9NF5JsuNqc3LeemXnt6vBB2uhp26sqz0zA3DfHTghX0hlrlMpzVM2/75Ank&#10;fqNH6tgSNtoKborWtHMH8k3b45XmO28PeGm3zsxNOsEy1R/K+/SVbyqPfmF/aU0H8/8RZjo4YKaV&#10;9KYR3LQIXqq+9AVwSOfbR/+5pFs/fPq9yDZVzml/GOpgvssnwUHJQ+0vvhrmpvnipyF26vnpSL6D&#10;q0a4WtmX8/okkrmJ1rT/EJcHWsCygGyAwoHKWhXjJC90qPShYqdBiZumhsozVMdR2R9cs/JMw8w0&#10;zE01pteajkZfWlWF9KfSng6DmyaPdRmoygFQnyfXUwpOunpQiuXDicWBl/UmR3VIKj0s4cY9BtLn&#10;Pd4mowfNafAcfZca45+nomCnsM/p0bC72rA7+N3UmnFhbvpYiJ3izff9oqJDPZ5CHn14qWemnp+K&#10;oU6uJQ1pLOOhgXRMkGNq07e+U1t7Z1+BLezY0cZXj4KbRuPn59jasTaxFt786BhYYiye7ijmXXXQ&#10;CrfHJ7KFbOyBtiO1IxlZPfnsiEd72hINZ0gvmtyCvPnn0HHGomVuZGXrptvl40vQpZKLGB9NblMc&#10;OVZPwTc5B8Zagjd/U1Jzz0odN5W+FGZazk3x7g9/nv34nbrF2rJ2UXj2G5KxSr1EDyj6QM1Dc7qo&#10;ZT3m5C34zGgPL2U+Nqwj/Q9f5u+mJ9em+9od0Jd2sg0D0Hz1aGYrXm7IOU1tYQv558lFiBZTZo4Z&#10;BdOshb++Zh33vk/jvZ9RS/pSKpafTxzvYSzzUpjoxDowVW0ng7RwcG97f38B/Y3G23yuKaNOFHPd&#10;BrBW+De9oTJiyJyNxitfLxotsfo3xbicUjHNmY3j8OPH0ge1DvfQBnMfs8Bley5p05TcUzS+6C1m&#10;NYGdNq3nNKc59dAdaC5M9td05s9ZDZhfw3DVLzW3ATyV555GhlUm3HRZhxZWROZGXuMmlls3hjm1&#10;mGp1dMM1uPfUw7ZnkyM6O4Gf6QByV4fYrumJzDOlIeUeYVYyTBP9KOuni+bZx2fO2FfffWdff/OV&#10;fXr2pJ3Iz3H9nsRHD+SOgJsOh5lKj5qCX24YmlHpTIfBQCcwnxzLOtmls1LsKLrTg7Pw6M/TvFK8&#10;dKzjrEfmjYKbjsTLMtqK0wbarA5PUzfONv1+3BQ2Kj56Tb3INirgpqyXZ5yKmZZzU2lOPSsN55v6&#10;be6YKrip+OmiLn+lxFv5zuu4aSjntCde/e6s93yJz4a2aEzhonxP2UxtHN0V73F3x02d3nSMvPo9&#10;bCOZGJtS+9km/Ppbx/e19eSgLoN9Om7aI8xNlXG6vFfASMVNK1dbtombBuyU70t9I9lpmJuu6A0/&#10;pRwv7RfipgE7hZcGnv3Aqx9wU7HUlc7PzzH9vW/f9YXiby9gppHLchaKBrPq9YCZBsuKx4UZpXjl&#10;tezyWi2o56cBC12XFHBTbYeLwkad599xU+6xJHmOGmamARf1zyVmGn7eMDcNeLA0N2vRmqoP1ppB&#10;ZMNRYsY3zTcVN1U5Fun5ZsBNxT3DDNMzx0g+6vYdRmtKuczTIyzFP9+AX4qPhripzx6FdYaYabk/&#10;H24ZHu867JRj9Dyem2pcz03FTANu6p6H5yrnpod0DqXrEkONLLZ7LSpjMm7WoYtc89uWtRd+urPU&#10;Ju09Zen7jtt0mGnePq7vwJuWvfc8mtTzNuP1izZmb6klzvqrrcr+kW1Lg+eMgz2OpyawztIxTriO&#10;mKc4pTii2Gmk1lSMUUxVxwbc1OlKeVyZm0Y+duwU1qnxAs5Zzk5T/HaNHXDTgLVW0JyGWGnATIOl&#10;rk9jRXJTx04Zt4LWlPHFTctLjytVwEC1DBhnwE+DZcAtI48tZ6S6Fp7XcdPQexcwzcqaU5dnWgU3&#10;dedHjCOGWlUmwHqO2SwOx89L++f3qmbDn/6pvfj7X9nD/3QH+aQ/pe6wR2+93+WYRt2hTFO0pnf+&#10;BjaKrhRmWvNnD1nN28VPH3K8VAzU1a3y8D+AB/8+pzP9k2Ond7OuflF3O4768I/vIwtVx//acdNW&#10;D/8uzE3VF8pxU68zraA5bYdXHzY6qZX36E9q6XNO3WO2pbWGGba/xelKs9CJZneTtvTnTjs6ocPP&#10;LAvt6We7O9rlHa1sTx73RKUjxbMvT38OrFQZqNPpmzSz1330ibrb9Yly23ugX2WcPFjqNPSl2d1/&#10;ydhU7/vJC29s7++Cv+7taFf2xNvMwb+xqR29vz+31z02p/e9Nq/PHTan362WP+R2W9Knmi3tWY15&#10;N+89/HPjIH53k/ib4Oe5leUmKvDui6dqfQvHFSewZJ/rGwUnlQ9f+4sS4ecDqqHb+Kllv/Bv6Ev/&#10;YhOjaqMjjba855rY/uX0Sdk432bDQafUjrYJdWJsHDqA8U/UtbHVY9ChkvPP9rRoeqJGPWa5LZpZ&#10;dhv0ps2fspyWzW1X1hT7+CT3eC+UWtkbJcxXFuGvz4V7SmeKP3+VluKgXm96Bt2p46diquyTf98V&#10;68H2U/Llr+Yx+tQzK6dY2ZoMekagOyXL9Mwu5VZu5vsheak8z0l0qGfhpo6duvEybN3AF9GR1rPC&#10;rmhNu6M97Qor7UoP0/h6+LAa4I+i7yhzxVefb+Tmgnn4jLLr40mqy3yUOanueafHko3VgDmem4OT&#10;Vd+gli1u/7ydfW25laQlcq8e/xE+/ax6MXjxWW/EvDWWeTuPpTHNxl8086nG5DKSOVA003KfRSPA&#10;WDkN6RHViPOoBdybLoTBrtK9SPz6+k760Udl9hYsaB26pcJBPWw5OeVrB3divS35eKo2/yVuujah&#10;m2Om4qbrEnuhb1BfKN2fxGMzgv6MiS/jZRpnF/DrfwQnPL+fvkqlR8g6RXuK/vLi4b22f/E82ws7&#10;lcY0rDkVN63ESSs/zqEPVG6gFxUDjdSaBoy0qm3X46aZjKESMw0qzE4PwkzFTQ/NyWQ+PZ258Uzu&#10;CWxz7PTDwwfLmanYaVXc9BLaVOlNPyw95JipeOlltAYf8N6c3rrBTq+TLz9c6gl1isfKMj2zGc65&#10;8e/z6Z9hnHNbyTctpj8UzPQ0mln3eAu8lrHPbitBE3yQzNMyGCl6TfSYX4mVwhq/wcP/356bOj++&#10;Z6Zfffyh05uq75V8+99+qhI/ZT/c9OrlizBUMk95jd99fgU97Rf23RdfwFI/ta++JNP1q4/tk7JS&#10;+FKh45Dy5yvX9Nh8ONJCsh4XSYeO5x42qRzUYwuUhQpfCrHKcsbJMeU+/RArjeSjldfLvfgw01Pw&#10;0nCJlYbKcdSAl4aXx5f6jNTjLiMVvWnoWk6jNz23dv5Nual0o86jPybFcdEtqTBSaUR5LGa6fRzL&#10;MSMdN9X2EtbFTXWOdKqVuemGJDgqmYabRqhHjD+uZCza0hA3fW3KGBipuCk11WtMd8E/xU+1lJZU&#10;mlKvNQ36QiUyVpLbJm4aMFO/1BgqzoWnRjLTnRM5Nk0cFRY7VhzXs9LiUcol8OthblqRn4Y5acBN&#10;q2anQf8nl3E6PKw7Dfz6wXIT+tMwNw2z04rcFI1qcpiZip2uSejHeyyPvnpA8XgAesgh9LgaM9r2&#10;ZKKF5u9b/Z7O7ypxetLTWzbAS4vt/O6daE532qnizTDUTWhKyQHZzOcNnzlvoTmV7vQM69Kilm3f&#10;ymfNWrSdaD9XyJsvbkrxO1eBmy4TK/V1jKUv3xvKa07FTD03PbYc3/8KsVMeO+9+2L9fmh/oTRfY&#10;sfyFLlPA9YZatYS8HF/SnXpuKnYa8NNKvv01+POpk0X5dqJwKbqkkWSr0385vpW92pFeI51bwVDh&#10;pl34Ptw1Hl1pJ6dDXa6c0y70/cCvr75QYqfl3HQAeQeD6J8GMy0chD77Jj79deKUsNPCIfjeyTpd&#10;g5e/YID6OfV37HQxnv3lPQZ7j36/YY4jqgdUoDfN7xvoTvHri586Zgo3HQh3pAr6k5/aF61pv8Hc&#10;85RPH2bKup5jzWB0rzBTVTkzTeR6VE5vmoomWeyUx0PRnWoZcNMh9LUaxDUPFH/1zNT79pVDoPFG&#10;w0Sp5KoqzE3Xi5sOGxfy76cyRyRDdbC//gJeS/7AUba093D6ZPOa+6egYRto81t1s9E1yMys8zTz&#10;nGY2gfnhFDSK09CDToF1To9q4PSjk2vA8Gqxr4bv3TQJbhroTgNuqmPCWlM0ppwvXirt6VQto/H+&#10;w+9UYoNTomNhonj6mYtOj64Hp0nCj7HU0hs1ZpwYGGs0+2CosTXQX9Zwc7YZMLlpdZ6w7MYNuJc1&#10;jn6OK/jMH4felLzQEW3QibZEP4rulNqS1AJtaRQ+pWgqFl7ZEg8DWbUd5LOPQ/vZ3LaNakuv1RfQ&#10;quLVH6Y+UOKuYqYveWbKNsdOtRzO8dTG/k25Nx/Dvfm6toj75Jp3zn+Rnk6sr2hf3bYO62UbEts4&#10;XemWpPb8PfTCt8nzJKDp69MM3etfbXEreBacNaMZOU91n7ZsNKbTasXwXvGaa9T26zyeCmuequ1R&#10;+N3jpDf12lHxzxlkmk6Fa2fENYe3PgcTJb80pqHTjubTT+udHdyrW51lc1s0RAPK/X+eIwuGKq7p&#10;+tlr3tokhj73sfBSMv6Z++Y1iCO3Ck2pHsNQi7j3/sGe+fQ1nG6r4Ww5zWq57TmaF9ehz1RD5sj1&#10;Y9EUMJY0BrGPuflwJsw0Ow5NQj3GQ3eQ1aQhPodsvPYn6acwgTGetqyYR23WC43pCZFAxnmq6+W0&#10;P3OIvZ4xCO/9MDSoY8kWnUCNtl2ZyWyDieYk2OtZZHTnTsBjdNiufEqvyb99Zxffec/e37fe9s2Z&#10;zhwRFjqHnlBzk+GfifbaXOlRxzNvHMkcN4Ul/aRmTSLXdBIsVRx1PPOKUcwv0KvOpE8l3FTHHoSd&#10;LhnQzmbHP2czO/zf8OnfgJlWyU1DzLQSN11IL6hF3egJRWldLLUiN4WTipcGBTeVJnUh3HQx3NTr&#10;Tslm5OepvlBLe7WkR10HuKi4aTenK92EtnQz3FQ6061ipuN6o5eDmcJNN4/uy99qXzhQP6c5ze+P&#10;f6BHB8aK5KZkskhz2ht2CjNVhTWn0qC2DVU7eKmYqXSngfZU/vwQN4WXipku7yUGynGU151qqZLm&#10;VD2iXuFzOJ4K603FU1f2C2lSOcb5+WGp4f5RkfxU+hXPFK+7HBLw0qqXN+OmReXaT887r+Wor4T0&#10;pgE3FSulhoYqxFHXJcbzfy4oP5bY6DXMVNtCJQ4ccFPpTL3GVtw0/r/MTQMW6TWl8EMxUZXjmBGM&#10;Ezbpuek7lsd+lTiluKn4q88fPQ1DhZtKF3qQ7ewXCw3GuyE71fOpdM4bVXBTsdmAmQZ600Oemeq6&#10;XM6prsedHzBUaVJ9Td9/Dp3pmzb5wCmbybbpe45b5u6jMN6TlnOgzGYcOm/pu49Zzusn4LLv2JzS&#10;9zimlPHO2KiVI2xZ7t1WNAN2Mwn9KdzTefbHV/PcFL5YmZtKM6nsUXHTSGYarAecVMzTFWNqKQ7r&#10;WKyYJeeLcYpBVuamGlucNDi/AjNle+W+UNovduq4aQosKsROxUzLuSnX7LgvY0fyUnHOgJm6/aHj&#10;3DZdJ/VDuWkkO9V7pdLYwfr1uGmQayq/vZ5Tx+kc+fEDRhtsd9fNtal/12v83Lbz81o5pJqlvlDN&#10;mv/x5/BRWOat91B30eMenegtd8A+74WNPsi+f4aTPggj/WerAUOVR9+x04Cb3vZrz0xhp9KdVr/t&#10;QXvkn37JGHfj1ZfmtCI3feQnv7THb9U54qb/4vNNO5BPSr7p9HjpTm81pzcl11Qefd8jinWY6GS4&#10;6cRWYqdahrmp2Km4qWoG2lDPQfHod77baUbFRtPZPrfffZbe2feDmsEyB1YqJjqzp7z90pLebdms&#10;a5neGabaE/baE4baje1iqxwzP+k39vGOtnZ5f0f78kA89zmftdl97kODehdaVdhr5wfQpsJeu97v&#10;xsnqdjtZqnfZggF32eyet5hyY1/tVM0WdiZ/tC/cc3A1OzD5Z/bB2kdsP7/zYqLipVuH+nUx0538&#10;jMVVtW83P2dpTaU5ze9SzWa2uNPSm/yReSVzy6gmNpf73kfX4hstnG1zXniGXP9Ym0Cl1sDzxL37&#10;STVjbEztKBsXxT39GDgqy4k1o2CoZHc2IPe9zTO2bdpYK9tTQt+dg3Z0w3zmD2PhmLOsbMNi58M/&#10;CftUxmmQbxpknPrHaEmdFtXnnnp2ihZVelR58uGsZwvFU8VYp5BxCnfVvpUZfN/Ks4+Oo81Z/yr6&#10;0hyXgXqGc3x2aradXz/TDmXz/aT708x5m5Jj39SWtGnM/JO80ufjuEceZ7OfIsMebWluY+57NyC7&#10;qT5z0nrc/65Ln8847tfHMR+NrWnT8RRNZ56XhY/o6NIZrubAWqfBUJWblU6PT2XeZ9XHi89ccIbu&#10;nddnrtkoivutvcmpL6JX70t4nmpyPJn8aFYzxGibkC2FpnfWk9F8p34Jz9Q4e+/0m/TzPEQfZTLY&#10;yB8vxM+xdojyTPm/NwRuymP9D1vj9KM/wKcf0pt6bkqeKdx0QzJZ7fDajcPIOk0m2314J/x4ndBf&#10;9XF9k5Xd+Q49jz44hr4Sfeb7Bw/ah3DEC3t34G+aFcFNvdb0QF5V3DRSgxrmpl47GjBS2OYsX96b&#10;H97uH9+Mm1bNTg+/muXGfZ0cAY2/Pxsv7MI5XP92x4QDren1uOnH8NRLMNNLvOZPTsq3/4Zd2L8L&#10;drne9YSWH189oMRKT8JQtVR5zSnsdOPfx03P4cGVvvQM3v+zW4pCxbpyT1XSuxZvsHf377YrZafs&#10;648/wKMPP738CWzxi/8PuCnX6rSmH+LHp1gPc1OyBz5BX/qZ56TfOg58xeWdfvP5p3YVfvqN46dX&#10;4adf2refX7W/oSf53199al+cP87PeAt9NeY7P/6xBXCk+eSd4tcXH32TPNIjS5RPKm6q/FJpSSP0&#10;oeV607DOtCIvDR/r2ahnoZ6ZohdFa3pqeU45Q/X60zAvlRZV9eZiroHrKKVcz6mAm66Em66T3vTG&#10;Pn3PTdGbwpyKKa83TWH+FJT36stvr/0lFbgpvWDwhztWKl7qirzTodKbSp86yjPZEDfdM308eaZj&#10;6Vckj76v3WloUfUYlirdqbinuKn6P5WkipUq4zTETWGfOyaEuOkkjp2E7jQtkpuKkYbY6ST6RrlC&#10;jxkas5jxxEzVc0q1WVrTlCR0YwEzDZaBtlRLeluNuD47vZabRuhNk9GQhvz634ebel9+RW6q89fD&#10;TtXvSYx6+8QJdnDuLD4zCtGWltjbu0rQjZPzUSzf/RY7u508U5ZnSvDml5BjytL7871Xv2wHfHU7&#10;/v3izXYalnquBM7qjtnCZw4ZoatgmvzevYnu9OgytKchdhrwUulQw8xU7DTMTQN26pipuCn15gpx&#10;01DxuJTc09IVPEf+AnjpQripll5zKt1p6crFdowSP43MO31T7BRNrTipq6JVfH7i1VetWsT3M3ow&#10;tUfb1Lk1fZn4ft6xFf0Y0SR1hpt2RVPUle/FXfk+3BWPZ+eO6E3hpt3QnvaQT5+MU7HT3uhNBwzi&#10;f2YCTBKW6LjpjftCrROfFLdMEodU3ya4K+xUvZfmd+3rfPvy6Of3Seb7NNy073DYqWelnp2msB1m&#10;OkDcVEvPTqXVLBxCMY7PMh0EM4Wd9h/Md3ZxU3n05c/33NTpTOGd4paqgJv6XFMeD5Xm1GtSizhO&#10;zFV6Vc9NpTvleRizcJC4KcfBS9dSQb5pRX4qbur3rRs+ju9J1HC0pzDaNXj8HTfldUhnmg8LXtpz&#10;GHmEw2EtCbYkfpANf+JJG/qf9W1CzSdtwP98wpL/PcpS/1zbxj4OH4V3TnkC3WMN5lBOcwqnq4lX&#10;/wnmknDToDfURKc5ZQ5aI6w1dd58sVJVOTfl/Kg4xo2BnarHu/bVJw+1nqVqzOpoS+vU5XdpHrrt&#10;VNfnPa3mI/BctjNXy6pL3/cYGB28LpP74AtfiuaeTx8rO5xvlw8tIXcEljO8HYV2Dg3ppoTn6A8W&#10;RT8oOGmHuja/A978tr6WvRwDD23JnAlOOqIl+vwWtm1Ea3hpJWaaLJ8+DJXazDGb0aVuHvwMHJb+&#10;UK3q2bLWzfDqP2PL0WSuaPckuVGN4abMxZLw4Q9qwX2l1rZnAb1Aycdc1rY+PUhhk02bwBOb8Xoa&#10;4Qtj/hj3JN71ZrwXZOdXp69WdXhpDdZ5PK2W156mR8OaYabqC5URw3nqV8AYmTGcSx7tNJhpOow7&#10;qy7ZUuKn8FRlii7lfsXptVn2TnEuuQZsr/8Y7x9ZpNIB1MVDT1ZpLkxT3vuZjZgzN4xjnTl0fWWb&#10;NnA5p3mw0pWdm9v5rbl2Yec83qvuePtj4KFoTfH9T4urgXY0Bm4KO8WHla2fEz+zrLhY5uF1nSY1&#10;h3l4DvPrvMZP8jk8Es3oOT5vltle7jcdnI2uNHcITDQJT9MI+Cj38WbAUXPGkncynPVk7vUloyOl&#10;/1PGCPqZjmV9lO3PG2F7yfM5sXahfXnpXfsGD//X9KW8UnbcDq/IJnNgtJUuGA4P5dxc+j3NH2Ov&#10;zyLfdN5EeOokxknxutR5423XHK83PTxXPaLgprDT4vF9+L72HB59mGn7fwQ3fdHrTMVMQ9y0XHPa&#10;Sd78CK0pPn1pUJV1ql5Qi+TRdz59cVOvT/X7xUir5qYLuugc3ydqSXc+l3u1Kuemq+FqJeO6eXY6&#10;uit+VJXYaQQ3nSCvPrpptKabU/u492fL2N5kf/AZ3iOSm/K53z2Cmzp26n36K/tqGWSetoWXipt6&#10;dlqRm3bkuDAzXdaLe239VJ6bFvRvW85NV4a46aoBYW7qck0rcVMx1nAWakTOKeetptboe9gNKtBt&#10;VlzCW4f4Chil56deA+rWy9ll6LgEvvtFMNQwPxU3FTOtmpuKl3pmik9xSFDB84cZafl1hJ43eCxu&#10;Kn6q11gIJ1/t6ubcNGNfSG/KMut1uCZsM/C9i0fenJt6Rqn+UAE3FQe9ETf1OtUQi+XY78NNwzpW&#10;XeNbTmvq9KZc4424aRZ8NqgwO4WZwlhVs9i/kNc8+8AZSzsMV4WVZh2EDx982ybvetNmHz1vs0s/&#10;sNmH3rV0NLmZb3xkOXtOWh7HZx/4wFLeeMvGwVIy5zZzfaS2TYafTqzmGOfa1BtwU5iQWGlkNmqk&#10;5rSce3JcBW46xrPKCtw0BUZISYcayU0DzWsFdipeGFE346bO6864lbmp45u8vu/DTatipwHLDMbV&#10;eJEVcNLKyxtxU5d1GnBTrjngppVZqniumKk0pgVwuLTWt1inmr+yJg9IM/orOKf629PL6ZbbWN5G&#10;/uhdMNAHYKa/hYP+i2OcgR9futLqP0NzWoGbeo++9Kc14KqemyrjNJKbqjfUXfDY+z03ve0hxv2N&#10;tX3030LMVFrTWxw3dT2hxE2paco+VeZpJDdtHdKdtvLsNK2NX8q/Pzn+dqchFSdVHmkeOlGVeKjr&#10;DwXbVM+oTFioOKc4q3JQs7rd487LhaPmcKzOVzZqLuuqdZMesc/3tLMvD8XbRyXkuk99GF3qnTDV&#10;O212X8bn2IzO9zhfv55X42upzNQpnW63Ga/AN+G4U2G7GR2qcQ+umh2cdo99WhJrZxb92uWTSoO6&#10;aRA/J5ipdKjKLd3M+k6W8uSLn24cCPPuUo08oF/Y9Ma/tbS6D8MBn7AlL7ewt/ctcfdU856qBwt9&#10;3MbXwoMfVcsm4MlJq13LJtauDiutwXpNm1CDdbaN4ri0aDKpYKozmjZEE7OBXvAH7QjMYSn3+NT3&#10;fX/WMFhnBjmZuS7H9OSKKXDTqWFuKu1pAX57dKgutxTWeaagMjcNMdPV0qhOpTfUZI6ZakfRnEpT&#10;eiRf55JtWrwMlrUZbQzHrSHnFC+/9pdtmMkyy95el0nefhsy+OvZAu7Vz322vs15krlds0bMx7jv&#10;XjcGPgoDxlM/g/vdM+CjyiP1BdsU46yPvykuxiZT6fDQvCcbwUSZn8JI1eNzel30yA2Zm7MuzWlu&#10;Y8ZjzOXMaz46Usg91/6cIx0q99PxIGUxvxRfnREHo6VyG8nPH0Wu2zT75PxB5nQz0ZzCRof05H+W&#10;7lO+bMsHtGcb9zpZFuCtWJ8kjtr+pnpTZfbrf58v79OP5Karh4rJ9oSV4BkdhhcsuQ3aKLwfI3rj&#10;FRhk7+7cQE7UXvJAD9iFQ4fs4hH1RVJPpTecVzSsN4Wbipn+P+GmEd58pzUNNKcsZwWaUy2lO81E&#10;I5COVgBNwZx0PGTSnabboYWvotPcc1O96SfH9XqP2JXTpXblTCk60z1osun1XOi9peKmp+CmJ8VK&#10;xUjRhEprKoZ6HB3V38tNj2/Cn++yAFjiz5XW9K3NRe55NLY8/Ge3rMG/Cz/ds8M+LTtN7qfXYn56&#10;SdmhaE+pb6/4/ks/fCnP/z+uvvkEjSk6U2lNv7p08RpuqmtXXutV8lu/+QydyOfKbFX/q5Cm9soX&#10;9vWnn9uXLB07Je/V6WzRoH731ef27aXTdrl0t53bhMYIFnps3gwKL//CbLLIPDO9MTet6MX37DTM&#10;TE8slYYVHTk8KmChJ5fpsSrbTq1Ag6qCX6kC/35wrOOmsNObcdNt46rON904fCjsUNpQz02Lx6Tw&#10;f9sz05JUaUvl4Q/pTNmufYGO1Hn1hwa81C/X49dfx7aNIzTmKOY1nMtz78meQl+oCZ6bwjqdN98x&#10;U59vKu2psk53ToLTOm7qGWeV3JTzXLbpJC0jtaYpjpvuYgyVmKzGEz/dwZiOl44Sh02uyE0rsdOK&#10;vnxx00h2Kpaq8lmn34ebemZ6c71pVdx0XUJf7kMNse1T0CgtJrOWrA3x0vO7t9vZ7WSYlmzFh19C&#10;FaMflY50k0k/WrYdDqp7JtwTObtVulKyTeGjJ2GpJ+Tjp5yHf9s6NKict20bmtTN+OVhlvzuKV/8&#10;8LL0a7jpsZtw02PLZsNLVZW4KdtKHTeVBjWSmy6ElaI5hX2Wwk2PwVADbuqzTpV5uswqcNMiNKbo&#10;8k+uLbC9c2bhAe9ji9u1dD0Yl7/cHCaKD7QLutOO7WCnYWaa3+Vl/NPw0u6dnV8/v5uyTtUXKtQb&#10;qpfnpt6fD0OEna5VL6jISpQ33md4qjf9GscjYZcJ+NAH4usYCNsciCYU5lpIvyjlnTpu2jcZZjoM&#10;3WWIm/b3vHRlv1F8Fx8FY1R5blow0LPHNUNGwTcZV32g+jE2TNdx075wUzinzyENs1PHQ0PstJyb&#10;Jomhcn1DxUJhp7DNgJsWDKjITcViPTeFA5dzU/WCGuseV2an65LhpyPGU2ND3JTrhZuuHqSMAWlO&#10;R8E2htInJpFMpwSb12GQjY550dr96jEb/B8N7YW7/2BPoWloftdvrcN9f7Dev3vYkv5U3cY+LB4K&#10;P0VrKp2o8+qLcT4ubopXyS19vunkGuoH5XmoyzMVF1WFuKn8+IcK5uL3edqmPAb7i3oKBsuyRn3n&#10;/x/3CB6o6szZaj9qS9o1tUvHVvDzaoPGkvvXcY0ssw66S+arM2LIO63f0Bb+NRbvexfbBsM5Oi/F&#10;rp4tsvP0L905mvxQGGhx8ov0gopB88z8rU0U3LI299xjnVY0v2OMbYWF6riS4RwLE5VfXxpVMddi&#10;eKlnqC2d3nQrj7cM9YxV3HR565pw0/pkmzZFN9oQHkvWaesG6E1b4AN7hmxV2FAP9UhCy9ed3keN&#10;vA50RhSsU5yT93JyLdgmrysb3cOUaPo+1W6ERrcB76HeZ0rvJ6WMU+UaKMs0HX6diS44M+451tUH&#10;qinvC3PYetpPzhbbtD8LbWoWx+cwP82tDwt9ugFe9kS7sGcBf2dtXBZpRh2yGeqTq8o9/5mN6+Cv&#10;Ej9tQMF2m8BUYaPZjeLQo2p7E5vd5E/kEzS2AwvHk5G/ms/dfrBTNKXMd7PRF2SgGcjh5zKN/FSX&#10;c8q8OJv5d069KPQFTziumglTzRW75Wda0LezffnBOfvbt1fIF/3Q9i+d7HJJ985ItN2ZqsH4mRLR&#10;lybBPVPx3Hs9qLSoh+eiB83Dez8bhpqbzD1/9X6a6OZ3V9Ggfv31N3b5g7ftwmsr6TWZyO8HWtWZ&#10;Q5k3jiIPYJjTtx7Es//G7FTmuTDVV+Gmc8eQrS79aSrZ6WNtZUK8zYx/1vI6PGP/GJ/+D+WmvkdU&#10;1dzUs1Ofb1o1N50vr77jpi/CNSO4ae9WfD52wkPc3XPT1C7oSvGroTndOlaclN5l8NLNcFWvPR0I&#10;v+iLNlXbe9mK/vGVfPqemy7t2drrTUPcVMz0Rtx0ZblPX3rTSty0J9vY77hpPzHTNhRLOGo+3DS/&#10;L/6FARW5qTz6kXrTG3PTDnzeBjrMqpcVeam+ywXMshI3HRKh/dR6qCocz+9WRXbKdzu+C5YzU33X&#10;S5LetIOvoR3YBytNCBXc1I03OLTUtQzmmiKL5w2+c+p7p3pABdx09UBlwfqac/J9yzv6jmONGXjQ&#10;pf90XPT1M+X+fK8JFYu8tpx+FLYZ8FO3PMLjI+d9aV+5ljOk44RHiknmUoHO1Hn/0aDmoDeNzBx1&#10;/vs30JFep5zf3o3PMW68s+HrdKxXWadiqeKYoefX8Ye5PlX5tbGN9WueR+dRPi/1Lfz4p03vkyp9&#10;D++X9sFmXQYAzx8sg6zWmQd4/Qcu4PX/xNJ277Up82rYysz/YRunonWEn66HZ4rniQ+Kf4prig+K&#10;2YmTbpsAYx3j17eylA5VLHUr+6UN3cG6NKjuXB6LUzr9JeOKIUbqTbVd+8VCA+4ayUi1fo1eNGLM&#10;gMWWe+nFpUb659G4kWPpsbik455a8ljbXEU8j8aKzB69Xr5pZT4aPN7Aa9zI+JtCz6HtAYfV+1oA&#10;QytiGTyPW+o5ue61nOt6Pel8rk3l3hfenxWDqsEff2Ldox+wF37/kEXdLl/+fTDSe+0vP6Hv/Y/x&#10;6P8YbeiPbufxXTDN+5zOVD59MdLqcE5Vzdt9tql0p8o/DXv0HyS39AE8+Mo3vRe9KRy22p32R0pL&#10;+fSVbfrnH/2CY9Cv3vEvVvOOfzX59Ce3k870pzY1/javN43/iak/lNOasq6l+j6ltbnF+fSlL71e&#10;TWx9i2V0+hmsEw4K78zpDhPtei8M9E40pbBUOKbXo4qj3mF5MFNxU+WhZnfTcfegE4Wrck5O73vx&#10;mz9l3xzpYhe3/dU+2k6WdtJDltnlbnSl8vT/wlUWvv5cnieH8zPQqSonYE6/X3LMXY6/Tu90j83s&#10;fZ+lxd9l+Ql3Wem8P9mV19rYgawHbFGvapYdX81mv+JrdT989z2q0V+In/NA/hbEThNZwk/Xse3V&#10;Vo/T65I5R72H0ZlGMXePh30V0ttjpGU0bGKpj9ewydFxMFK0pLXQlaIznYTPZ0Ktmmyn12lUbbbX&#10;hKmiJ6j5BP59+sbjkynNp0/1hrm2hNyxnJeesqxWT9qrXcjcRBf5WkYyPln0oRvnwTazYKbpZNzP&#10;QKOC7hTu+daqyWyfiNd+fHm+qfpGub5OsFT1dnoLrnqmMAt9KVrYVTCIVZlor/Dnw1HPFMJLxUjX&#10;5NjbG+bZ8ddX2Tvb0Ldw3rn1uYw5zY4vHIOPJhVuNto2j+QeML2d8pjfyauV3YD72fBP3d9Oj+M+&#10;d0RlMEfLhKWWVz0eh0pM1OtJw8t0bYOXptePZg7JvLE+ufjPxpE1N53rSbecZzU/RffAMZmwVmVt&#10;ZTSAl9aNha82ZH75BFlhzezc9kXM+VLgosoL74T2tC39LZgz9KcH1CD9j21N9mlH25I+zq68/brt&#10;m8t3IbQJRQltQ+zU/y90fDRR5+j/MP9TXfn7kfLf+zybzuzryph48pO6OgYrDruBUn+ojcmdYajU&#10;8M7oX5Ps3M519t6BQ05v+slxluR8fghLvHj8mJ0qXGb7YZf78/Drz5wCkyTzNHc6uVJZaABy8TBl&#10;uDpAlqmyTvdl00+K0rr2hbWkgUe/0tKxz5DvHv4ZzjcNjotgpm68gJv6cw5xviqceZqBJyuTQodK&#10;XTqyDw8+fv2TpfRLPWofHJGuliyCIwfg8Yes7Bj7TqEzRf/73r4dLstU3/lPwERPFK3w2lIx04h6&#10;i5y+8hJLLS/PVH0O6hqOWcN4LNGSViy46EZfyk715Y8Na07hpZvpP8Vx2n92M5599Kfv7NpCrsBR&#10;u3rxIp79q3b1E7z6cM/vrsjvfpEs0I/sb1dhqOg0P7v0fXjq38dMv/viM/f8Xwf8lp5O6uv07RXy&#10;WKWLhZWKm/oKekJd8nmtaGZ17UFF8tvvxEVdoT9FL3K9+kYa1K/Qo/L6P4N7l23fwOcQ7GcBeR/z&#10;pvEZATtdhD9+6Rz4pzzz4qTionBOeOeJJVmOfzrOuUz7OJZjAt55crnySbXd61KDjNMT8Kk3GUfs&#10;1FeIrbJdxx4Pyo1FvqTG1TayBY7Dd0/itz5TNB9/wjx7PWcGLDLV6RXXuj7haBgTEyhySUcMg5ui&#10;DcWfH/jvnW8fjqoeUNvQl3qtqWen2lbCts0pw/DnwkeTEvh7J9vUVQLP4R9vGSnNqLjrCPwm+PCz&#10;0uCmaGzQmcqT/xr/P9QXagds0+tPYalp6vOkjAD6OKVKF5rEcw3nfjU9ptCJloyhJ9REaUzJNOU8&#10;Hbtrklip15TuckuxVM9VxValR905IYX77OK/MFONOyrBVcW8U/pEpSSGCg1qSqhGVsw9jWSmYqcb&#10;h+G5Hw4ThW1uQpe6aTil98UVeQXDEqhAg8pSx1E6Tx79DUPlvx/IZyjr1PpEKmEA2wdzDWQozJpp&#10;RwtW4MMvpo/hTnJKya+BfZ7dVmxv79zu9KTSlP6QcgwVjnpGLLUY/z7efnFUZaAq97S0YBF+CHIp&#10;lvE7vnQGv1vqF8U9A34fj/L7Jr2pyz9Fl+q28zvp9ahBzukstqvESiNyT1cEXn2xU4q/oxNrlsNY&#10;56Nt9duO8vt6BHZaumoZ9zKXO//9seULXcbpm7wPR1Yuhe+S/bxumW2dMcGWxjNHopRnuvwVPJrU&#10;spfRmr6CTxNmlg8/zY9kp11fgZ12chmnyjld1cPrTVfATlf16sX8hl5bZJuuoVbDQIuGJJGLAE90&#10;5TNMixLxx8NEXTmGqp72aDZhpWKmhdQaZaMmJNH7eTharQF81yYDFe2lK5jigh5DnYc9vy+aTHn1&#10;+/o808LB6q/kqzAB//9AxhxAKdNUvJTSurbJX++YqLhokvhoChm4o5y2tAieu3aofPpkjyahHU1M&#10;dTpSaUmlU5VHf9UAXhfjaxxpTcu5aVIqnHQMTJjz5cFPlg/f81MtpS1VbYSXFvHcWq7V8wwdBytN&#10;dXpacWC9pmXdhtmstv1sduve9LHvYO0efMR6/q6mvfLQIxb74/st9kc/twa33m9P4R1rfvdvrfXP&#10;f2+dHvwP6/e7xyzpD8wbH6mDFjXaRv1nlI3+c5RNeDTa0h7Dr696vDaPlc3Z2NLhgRnif7Xx+MP8&#10;pCmdDE+d8gT3uZs3tzP7VllRch+yANBScpz6Ho1jjDTGmMJ8dWJt/EDMUzOYa21P+z+0nXd0lWXa&#10;7vONIziDiKMy6og67cysbxQLSAsQCF3AAqL0jvTeCQmE3gKEJCShRJr0UAMBQhWU3kFAEdsgMnbF&#10;ccbvO2vd53c9z3733qHpHGf+uNfz9r0TNtnP+3uv67qH8wxivr3ygvJX8UfhMU+Tz7x6ZZclujO5&#10;OfeUncgtbU2PqJfJT5pu376Xb0cXj6H3altb2kI++troTeuiB4Wbtq3ufPtL2lex/CGNbfvIVrZJ&#10;Y5K0pk3gpS94fpognWlLmGkb9KvtqY7kAPQlD4DeOYOeITfVa02XtnjGFjxPjn6DZ5kzMh+t0QQf&#10;VFPLefZ5y+0ZT8/ZBpZZ5SU4pbxIdcglCAoGWoX+T5S0oarUSvp9qHy2qR/FTX2lkWsqRpoSV8vm&#10;vfAcHvln4KR4qaqhMa1CsT8d3WpaZXSlcfBY8kdn14OnxqEX5rXT4+jHhGd++/Qh9rfjayxvAP2O&#10;GqAd4F4i27HTBlyzls2tX8+x09S6cTarvnSodeG+9ZjfSouqa8aRg1WX30dX5icF9trUAczHK8ND&#10;q8FGQ3pg5t7qDzWTubG8W5k1tM5yPPPlGmRaVXsKDUgTeOUUu3hwO89TP7Iv/uf/ohu9bB8fWGv7&#10;0Ifuz0JzOnOo7cWvf3gW2ad49A9kD2NuTf+oTPSmsydxf8KYnQxvHW7H5rJ/NvrSeaPszKZl9jXc&#10;9J9XvrRvvvqHffnBJXpM0icK9np8PlpTzjnMcYfnkHUKbz0yN4mR5RxyT+eP5TVHWg4az1mtyTZt&#10;96zNbfeMzW7zPEXOqaptY1ez2zR227R9brtGltO+kb3S/gWySiOV074x2xvbK8G2jk2uk3GqbS/Z&#10;fFcwUHQa8wO9KXpSaUqlI/V1/WXpU3VccGzYp49fX958MVP59dVXyvnzu7Pd8dNm3JvwOcenv3Vs&#10;F0q6U/HS7nCErlQ3x063joOr4tV3LBVeWjCWfNMRPclJ7ojOBr1pNzKsu9Mjyvn127DeOuTVb45P&#10;n4zr3l5zqnFFL/n2pTvle6EP3wthZhqdcVp4eVlPv76qb2v+Rrbib2Vr/oaLpdJ3tze+/j48h4OV&#10;Oj7av21oH5pVMiuW9+K7pq/0qu1C+wt79H3OqThi9PZAk6pRvkC0mq4PlOePjkWiGw3zVDHLMKvU&#10;sj9O926qCDf1x4mbRnPNiNY0dI83THmmkQp6TMmjv17Fa62Dl65zo/hsoHEVI/XrwXsIeKnTmnIP&#10;6hjxAD/+VG4a1oJGs1OYqXoqqZx29Aieeyrwvostej2ntKDen1+Ym8JUYZgue/SIrnGT4riwR5/r&#10;imGG+S6M0/eIinBTcVF3/FGYKaX3H74+1/r/46ZcH+YbMNPwyGvNO4ZOdf9Jy9p31pYd+xQt6lkb&#10;veusDSNLcXzanbYmBVYH+xRzFFt0WaEwPa2Lme7QOBZWyrIYaeD1l1Z0E+vX5abJ/joBM9Wo6wbc&#10;VNcO2GnAOqM1p9HsNGCdOlfXCfJNxR+dV59t4rPaH1xLo84rxEpZD18rtE/7A54ZzU61LaiAj95o&#10;DJip9us9BNxU1wv0pdKThq+fyLKur59FPxPvIXjfOj9veIxlvxxj3ePutzoP/NZiS5S0ysXRkhYT&#10;9xTjvIP6ZaiKuWxTcdMyRe+Ck94HOw20pco2VcFP2eYLfWkx1UOsP+SyTsvgw7+Gm6IzDbhp6Z/d&#10;ZWVuvd+dI27a4snfoSWVT1/+/KKem7ZVbyh4qYreUEFfqMktvc70RsxU2+Xjn9HhNnip14oG3DSz&#10;yx3wUvShne9wOtLZvWGq6E1T0YFKV6qa1QvdKPz01cQ/2EU46cf72pFb2toOL+A5a997nE41Db++&#10;6xvF8Tp2Lsw1rWtxp1V122GpGWxP6wCn7XaXy1dNR996dGFdfP14+/e/ZAfQmWa1h/02jbGpLdD/&#10;Mk7jvae2JmcA7eysDuhJO8JPe5CH2hXmTc1tfg/93x+A5z0KL30KPt7TLh1fT+Z8D/LV6TfKc/jx&#10;FSqhIfW8dBLLUyrHwUfRmUpz6gqdqUZ0qBMrlbe5jRvCcxbasVXZltWwlk2q9JSrqQ3QXL5Yjz60&#10;LZmj90XfNwI+OsUurKdH0/KUUE1DN5qObzbd3lwhXSj+1BX0c5LmVJxUxf5zMNZzMMezrmCvvJbY&#10;61sw07fgoefx6b+zNo3KcL78syvRlu5eZh8dh0lxjZOv0vNy9mju5wfgiezH/yN86Hx/zX2xvqVW&#10;lUeejCXmZtKVplWjopiplsO8NGCnzN1uxk2lM83g2bnY6Ix6VWzLyL70K1hBNhu5TnWkL2XOVxvP&#10;Ppw2qw56AF43Ay9Sel10pswnd6Ul2gd7lpHHTw5VjYo297la9AVua+uG4sfnez53IN/1fJ9LE/r2&#10;tjz7+K/n0e+s4N5QWtSmtnpQG/a1C33nteN+vRP7OH8g2/me1Pei15rq2aS+W8VSfzw33Yzn5ij9&#10;yP968A284PvoEXUQv/pJsk/3u170Hx3Yxf34AjTG05hP4sefNQ0vE+x09kw8U5lR3DTdsVIxINWB&#10;bPWE+ndz02ivfmFuGmGnATf17PRM7jK7fHSf/ZV+Vx+fIOP0zGkY6Un75OxJsnOP2yfnpDc9TN+E&#10;PXZh+ybu9/HjO70UmqkNuRFffhQ3FUMNuOkP6U1/KjeVBlXXeKeAnMRtjNvRpO7ZTs8rNLLvvU8G&#10;6Fdkg9J3iT5L6j//P998jj6T/FA4pvJBf1h/+tO4qfisuOff6VflXgvWKW6q/NIr4qVR3PQ7OOp3&#10;Lu/038dNvT4VPszPLF78v1f+Zlc+PEeu2Q47If4Nqzy1CIY+n8/iQvjSErgmzFL80/d/yoRn4nvm&#10;OLHNU/Ak+epPU6cW01cKzaoySXUdnXNW55JzqszT03CqMDNdHtKjsj1grI6Tipuq9Hpc4/RiZQbg&#10;8V/p+0Jdn5uKz8E40Ybmw/c8N5UH3/d8EkPdSnkNqpbFVb2XX72jtH/LyOGwFGlM4aQJ6gnFtWCm&#10;G4fRx4hlZZ+Kv4q77pqIDz9ziu2dIW6KPhQ/vmOncFO/jNYUn754p/JLd4yL+PTFTaUTLRiFtx6d&#10;qPZ7LipPvnSlASf1656hBttgqpPFYsWA9f7lzxePDbipWGlQATMNefeTb8ZNI3pT9ZYSS81PHITO&#10;dgDsiN/tcHJKk+CljqOSWZAER4Wn5sNLN8JLNw7vD0vtx/b+rMuXL1Y6gL+r8vWT6TqFXiKL5qAJ&#10;XwMb3erqwk789jvgo7vgpbvRme7cbmcL8Ob/i8xUx0dzU/WGegu96duwWOfh35oPy0TjyefwJD79&#10;k0v5TmT0fBRfPp8x8VOtR7bfiJuKmd6Em8JO31gyDyZKX6g1ePVz5/PaSyiYKRrT02vpVbVqMeyU&#10;ZXpDvblupZ3dtBp96kI+D/i+W8FM21/NTfFq/iA3lUcfrWmYm3ZxmtPcHvRq7teP7z64JyXfveOf&#10;MFHpSfOGJaHHGeFKzHT9IHSn4qYhZrqK7NFV/eWhH8ScQdcYYms5ft3QEeijEuhlksD9dCL30Xjx&#10;+43ivh3NaT+4Kesr+47A004PpYFoTeGm66UbHYZ2sx/8VswUb/4qmKnKcVNth52KgfqCnXKO46JD&#10;YaOhEv90WaUJY0LjKHe862UFL/XcNPDpi/3qZxJzhbXCTTckyH+v4vygnEcfn34SnHAkPDVJelQY&#10;6pBxtrQ3nLgHP2dvMgmohZ2kM+1vGQ3bW/9HaljPP1e2YaXjrUHRh61O0QesdtH7GLlXCJXW6xX9&#10;DRz1IWtU/LfW9M4/WNMSf7A29/zJuj34qA35UxlLLl3Bxj8JzyxbGa1ovPPqT4eXplRCZxrreem0&#10;CjxfhgumVa1LVmdN+j7FoQ0ZxHPONTaP5/ZT4KqjH6/NvDTWZZ2mMH+dWqEcz/rLk9/5FCyvMt+L&#10;C3jum8zcjHlX5bJkKVWyRS1qe03omE62M7k19zvtYJ1NbfeE9jxTm2OfHluG1wY204a+RM2rw03j&#10;8dRXp+JsWZs4skaf4XjpUpvCStGXMkpnKt2pxu2JzZ13f+fIVqbakdyCsbmt60ovKPxOC17Au10f&#10;XhkvXlkPX3x9tLBP4+Gi7yg60GOLm1hWPXnnxY/186Mpjap0GKqrqnBT6ge5KWw0jd/jzPj6PCcb&#10;wDPi7eRMDoJJ0u+pJjlU/H5TY9GfVoep1mxI0bepDv2fqskzL/2AWC15/2gMZj1d03aST/k3dBf7&#10;0oba/BeqwT0r48uvxe8b7z4a0zn1G8BM4dW1q5JHqpIWtQacFX5aD51ArafQHlS31T2a2YdvrERX&#10;Kh0wGoJa8ON4PP/MpfVvl1atEtlY6hNFPgG9qWbGMZd+upztmtSXrKUEvosS4KBwy2Wp9J/9wD5D&#10;L/rtN/+0z946wv3XKOag8NOMkcw1yTaFZ7psUljqodmjbD96VK89TeIZfxI8VHrSBDSmaFE5XvcQ&#10;n7/zln326RX7/vvv7atLH9hH+zfBSSdz/kTn0Ts4f4q7xtGcEX6cx7OI0b1tTofGcFNpTVUN4aNi&#10;pUF/KM9NHT8NsdScdrDRaD4a4qTiqI6n/ghuKr++Y6YBNw2x04CHuhH2uRCG6ivCSm/GTT1D1TlN&#10;XCbqkm7kmsJNX4WbLu3RlL+FreChMFPY6Tb4aIHyTeXTpwrgpso53Tbe15axYqe9yDbtw9/FLuSj&#10;tobF4vnvFuGmnp1ezU0jGacrCnHT1p6dwj6Va3qjWsG91MrebZ3GdE1/sdMIN13Zh/Pgo+KmLr+0&#10;PwyUkl9/JTx1RW8x1RtxU7FSMdObcNP+ZKyJm6JhWS92yr2YSpmifjlgoJEx0HdGjoVlwkqjK5qb&#10;RueTRhhqO+7zdL/nx+BcMdhoZip2GrxeRN8avDc/hvW0sOG1/KxB/WRuCg8VEw3K91uCRYa4qeOq&#10;7I8wU/iiGOOBkI6TZccctU2F3lQV+OSzYbA3K5dPeiikNT0Y4qZcWzpQ8VPPTT2bda9zmGMpx06P&#10;RGcARPFXHRO6ZqA1dXpTOGy03jTQ57pcVmlO3fv318k8BIOlsl9/0zL2Sqf6tqUdfNcy3jhucw68&#10;z/t7z6bsPWlJW7faxKwnbS4MNB/euEU8Lxmex3IB457JME727aac/nQc2+GoYn3b2ee8+2wTW3Ws&#10;cpRnpOKk4pxigdElr37AL8VHo3lp9HKYJYpxhq4ZzU2DfFOXccrrRHPZMHfl+uHX0nVC1wrejxhn&#10;mGcmRZYDZqrxRrzUcVKu53SmoZ9R28RwdZ7yTKUlDRiptml9/XA/ipvq/ahv155JfnlWlxjrW6OE&#10;Pf+H31v1Xz1slW9/wJ4o6vs9VUFHWhY2+sjPisE0i6EDvd0eQWuqfFOx1CduLYEu9B7X50lstOLt&#10;0oeqN5R6P4WyTH8JRy32sNteUSPrT9x6N+wVTz56U/ny/xLjR3HT0j+TV7+EPX4LXn2uIdba4snf&#10;w0fhpu2LoDEt4kaxUsdM0ZyKn8qvn9IKrWnIn39zbgqD5JyZ6EuzySPN7KqSNx/O2a04WaQlHe+c&#10;3snz0hzWpTmdiT51V0ZV+2Zfa/t6fzv7BG1pfkoZS4eTysM/v9+9NqMT7JXlnD7kpHI96Uyzukmj&#10;eofjptMYxWWlQxVTXTjwPvtw4wv2zcG29tFrzdFVPmcZZKpObQkzfQn9L6x0YhPPTSeyntKM994i&#10;xjLawbo7wlRf+i8bEl/Cej1Zyrr++QGbBrfbMXmIXTq0ludoXZmHyJOunqPlmafhkYmPx7evnFPy&#10;OOPIHKrKvmqVbVSFMmRXPcVctSxctKzNb/a8nc5DT5KbbXMa1YevVrbJseSd4tufpDGunM1q3tCW&#10;ojfdMLQ7/aES0INOswt5+FRXzbF3Ny+2T08W2IcH1qMplTYLDRf5a+dypauCka6M1DmWz6FNDRcs&#10;VZ5+ZZxeWK+aATPF0w9DPbdiGv7WafTbmmQXDqxw+s6to8kfx2O+Ft3r6n5koXXneWXPNragXROb&#10;AdtM5edOgV1Oi6vEPFp+ennx6eEUqjA3lT7U1c25aXqtCvTXIveg7QtoilZY/oQhzC/Rs/Ja0j7M&#10;rBHvnpVLX5rBa2XVgaPiU1reqTm+97U82+gNP5VOlWfrzDVnVq9kC8iMXTfoZZ9ril//YM4Uu/zO&#10;G/Rn2kh+Bn2CB6KzYf/6QfR3GtoG1iFeyvfzYHz7sNH8hC58H8JPxUcH89yS78cNfPe6CnHTDUN8&#10;byinNyXfNKI3fbmQ3jQfz/72sf3t7fxl9uFh+skfPQ4vPeZ8+pfQnapH0odwuqPz59j+DPSm0p2S&#10;JXowG04KO/V60ww3Os2pmCml5UPoVH+03rSQ1jRadxqtN2X5Kp/+kbleb3ojbnogE33zuhX4+w6g&#10;gzjqWLC48KWT5JnCTz89c8Q+Okie6Q50Xflr7Sze0jPr4W154qaRPFOXaXoddipuqt5OQRXWlf50&#10;venbBfTVLqBv1NZ1dmEreadouc4UoFXdtdU+OLjXvnj/HfzvH6EvRZ/5NQz1c3oo0TNKDPN7tKD/&#10;aW7qtKK85nfKCXDMVBz2M6c1/eZytNb0Y5jpjbnp9bWm0pzeWGuqfdKaih2L316h/k79g5/7n19R&#10;7L94Eg//7g34m8lBXZiJ/pTeeIthpXCl47DOU8ty0OjNQYukPFT4JkxUOlT58KVFPSluKtYKj/Ls&#10;VKN4qUoslb9xATNdzroqzE51nnip56bSrfprwU1z8XTnLQzpTVMjetNBA/l/H3BTOGcCfC8JXeNo&#10;uKnTknp2WsD6Frin8k5dryi4qXipY6roU7dwTj4aU6cvvQ433ZxIfugI9XcirxRu+kZmCplxE+Gm&#10;9NsINKdu9MxUGlIxz53j4Ztj0ZvCOH2JoeKrF/NkVPapdKaemUa4qbJOfUVlnHI9cdbgmj7XdCha&#10;U1XASzXegJkmw05HRjJPC0YGHv3IuBlmKh+9ckilP9Ux7rgk6Un7w1XEVL0O1fv/OXY4+tKEvvCp&#10;3vBrtKUw1i3S5M5Kx4++zN7dVWDvv7HLefGlM9X6O9s3owndBJuBo+7eCeNEG7p960/mptKbnufa&#10;4qYqefrfyufv0xo+z3zWTi7LCPNRaUpdtukSPttLMil4qmOoUdyUz6BYqdebRvSnvl+Uck4La05P&#10;rVpkx5aTeboSZrqWvlSrFtqhpfPsEBrTE2tX2nF+HyfVI4qSPv/AvEzuTXvbouZNXP8n5ZiKnUb0&#10;pjfgpp25x+3C/WwX6U0jmtNV3buScapCd9qjh63u3Yf8mgHc39GDS9yTcux0kPJE5dFHZzp0BPeh&#10;npvmDYNbDsbvPhBtaX/6N0kfyjmq1QOG8D0LmxwCKx043Jb1HQZXROfZL5l9Y7kfR5MphgozXdVv&#10;BPfQ6EClNx0cYqGD4ajwUV+wU/FTV2KpEW4a8NLAm68xqLVoR6UbDZintq8bnMhr0W+qX6gn1EDx&#10;Us9OHTeFxbrzOS8PbuoqYKYa4aZBFYyeyGdcTHYc7300bDgJFhzKNu2TZPPbD7CFaE2TyzxtL/+G&#10;LNMnatrzd/4RNlrKGt72kNUv+iDL4qf3WzzesWo/L4kOtaQbq5OxVR1/WnyRu6xOkXvt+dtLWYtf&#10;/d463fff1vPhx23AH8rYyNI8my9HLmcF9IT4yidXpPdTZbSTVeU95xk388tp+NOnoTtNj63NnLa2&#10;vcmz+9fw3Uxh/xTmqSnlKZ7rTyVPaiqeqOmxWi7nnpGv7NGcPJ6NfBa62iyeXy8kr2lrYiv06+ji&#10;0IXuHNHYcc68YfDPhGf5W9rIvji+mOcesPA2j9uyljXRnlbDrx/PclUyR6uTfdWIc1paQVIzz0ZH&#10;tnbjzmSuB4sVL92W1IJerM3oMxBv67qTp/88TBAmmVmjns2IrWepFWs7H7163k9DP5tauQq5vpVg&#10;bw2ZJ5LfCkNOq4JOVuxYrBR2mg7jzEAT6pcj3HQ6vwdf9OHietPR6QaVjq40A/Y4ozqMVhrOmvG2&#10;aeJgvDSbuH8expyzgaWiR02HW2fVqocHjef7NWPRdpbjeJ7xV0ObGgfP5t4gA83qzGrkktaJ429k&#10;D66xBpY4wha1rMMctpJlP61zq8FN413G6Zx6cNWn8f0z582uTU4VHDQrvgI/Hz7+2uKyXL8qGVfM&#10;w31f1YpwVPpR8XrpNdC01oLb1kCTwPtOq1ae7OOX7GDmcPqRDoGLJpJfSsZp1gDmmvSDmj/aPj9/&#10;yr7+8p/27dff0h/yPfJCZqEVRXc6eyzHoEWFox6aLY/+GOaf5JHORUs6Z7Tz7R+bN4a542i37fAs&#10;dKjzRuNHSbST21bYJ++etm++5tkvXPbSyZN2YD73HPPG2fF5cNucEXaY196XNcIWdG9hs9o8F9KY&#10;PsvY0OaiMQ0XjHRuUKHtOehNxU3nwVvnd3whXK+w7iukQb2J3rQwN1Wmqc849dzUZ5kudNxU7DRU&#10;TmNKbygdS4X1prDVaM2p+kLJq78IveliuKm8+ou7Bp79ZrY2oS3aq86Ojxbo/9RYsk3x6G+f0Jt8&#10;nz7oULvBSrvZZmlR2aZeDysHdHC8dHGXkDe/O3rTHq25V2vlKtIbSlpTcVNfK3q1RHMa6E3FTamb&#10;MFPti3BTaUnJOAvVqr5ec7qKXrvqEaUMUzFT8VNxU/WMEjv13NRvC/pHFdaX/gA3hTeqR4U0p053&#10;Km7q2KlYqdik14CGNafSn4b0qTpempcIGxXnjDBWnRPZ548L9KUBN/X7C5+jHk++eP3Qa0XGYJ8f&#10;xX1dOW4qdurrJ3NTGGM2FXBRN8IjI759OGKIm3oWGdKYhpim2GbAUAPNacBONWYfhZvepILX1bVn&#10;Om7qeWmgOS3ETWGp7j3wfgNdaaCHDcYwL+V67ppR7DUj4KYaQ159l/+qY3RtuGnAe70G9oLNPfyh&#10;5Rx8n75R52war5tx7AObz7a5e87YjB2nLfu18zbr6Ns2emuuJea8aJlp99mKyXA/MUHYnvPjw/bE&#10;Rx0jZdxGiXFKcypfueOdIUZZiHGGeKbTsMITxWG1Xywz4KLRrDR6OdgfXE/XCDJHo5lpsBzNaB0r&#10;1fuhHCvl9QJm6jgo13IZAow/hZsG7NS9xxAzDXv0Q9x0HZxUDFXaU3FTjWKt0unuT/FcdlbnGOtf&#10;63Zr8t8lrcY9v7bY4g+gMX3Qqt/5oFW9Q/z0N2hJ5c+/3XHSJ+GjZajH8Nd7/anvDyXdaJkiJeGk&#10;+Ophp5Xgpso5DTz70pmKm7rxF/Lxl3Ja00dvKRHmpuKk4qcqsVNlnj76s7vRnN5LzukD+PR/h6b0&#10;FkvriK60vdeXem4KM4WXTqXETKe0vLYX1PX4qfpFTeH4tI6/hHfCSymxzWz4Zya6UDFPrc/pcbfj&#10;oHP6loTzNYSXtrWvYaYfb+F7b0gpd67OVy8o9Y+aiWZUfaJc7yiYqPpLpb8MO+UYcVUtZ8FeMzl+&#10;0ZD77fNdTe2TQ+3t0u7m9noWfK0n/JX3MKNzScd0p4QY6eQXY2x8Y7SmreClbWGlbE9qEGPtyxSx&#10;hvcXZ45a0moWecA6/fkxdCmL7JXmTa3Hnx+xPv+ntPV97HEb/uSTzKGYWynzKY6MTjji1KroT5mb&#10;TK9SwcZVeJLs0groIivZ/FaN7d3ti9Ebplp2o3rMRSs4Vjq5knpG4Y2qWMnGlaeHVLknLP3ZOFvR&#10;s6XTRh5k/nFs9Sz7YMdau3zuIL1dztjlw/S7WPuKHVtG5toSskpzp6JBoc+TmOmK6fDT6fbm8mmO&#10;ocqzr4zS82hK31otXz68NC/N3s1TdulUvDMT6H2JXyYrCU16f+7t+9jBV8bZuwdzuffpZPPht0s7&#10;t7ClnSjmAcu64v/r1hL++wzz8Qr83BWYlzEPrBnhpWFu6lhpwEw1clyorufTz2lck/tP8gfWz7Y5&#10;DcVIK/nr1uTcmporM9+vxnNz5oGZaE5z4M5vrpnFOakcz/wQVppdl7mjjmVUr9Es5ovqJbwRpnp6&#10;62b8QifJdZ3N/R4cdBA60kF8V/fhGemAHiy3sA2Dm6M7bUEfU54Hss/5/Ad2tjVD0aTyveg1p+1+&#10;BDd9GY4ibtqZe4qQV1/j8I74ahPoh/SavX/ilOsN9Te87R8fO2CX4YuXzxy397bnoyFNZ26aYkfn&#10;zWQOChd1bFQ+fXHTDOaqXnMqj/6P5qY35KUBO70ZN5W29FpuqszTwKuv96j3/ebKxfjQ9tsXzL0/&#10;OopH/+Rx8kzP2l/3460VM90Ei4Sbip2egZmehrWewqsf9IEKxmi/vpYDXupGdKFX60uvXvdc1Xv0&#10;5dX3Hn2N1/fpv4Xe9J1tyj1Fa7plFbXa3tuRZ+/u2AinIR/x9dfQ0J6yK5fRdn7+FT3pYYdfwA5h&#10;l+pT/5/mptKZfue0ptKZ+pLWVXmm31z+yPnzlXHqK8JNv/tM+aXKERBnjdSP9ecHPFU9p/4hba1Y&#10;6RWyUL/6ivJ9pL7/9h9oVD53OtTv/va+fXrqgL23lVxauOipxWlw0RlwTJ9fKhYqnnpyEd7nV2Gr&#10;y7NCz4D0HEiFVhR+emox2lR3DuzT8VX4qeOmIWYa4qbiqi4PAE7leOkyr3EN+Ou53Bx7Z8MiPpfz&#10;0MyImyrfFF8vzFTcVDpR1cah4njig+Ki8uQnwymTmXuMdKW8U6c7lQZVHFXMdMRwd06+tKVoVsN6&#10;U12PbRt17QR0lrBTpznltfdk4NMPcdM9aE6VZapM0z3oTJ3vflJySGsqbupZqXjp9jFajrBTee13&#10;jld/qCS0pnBTeGu4JrMsfsq1VNKZ7kS7Kt+/mOnWUcOogJvCSlm+KTNNjuamnp9GekR5drrJsVJ/&#10;HefbT4CDJvDsDT1pwUgy2WCymzlm4/CB8KeB8CXpS/m9iafCm3ekptixRTDugnXklsJBX98Gh1de&#10;qfo9bUNTyv/BHZvRnMqXz74dsM1t+Ov5u35+27/mzw+0qdF6UzFTd83tZJ66a8JReW5ybuMKnnPO&#10;h5nCSNFLq+TNF0s9oXU+oydUIZZ6ks9hdPl+UeKuoe3LQ7pTcdPlUex0ZcijDzc9tRovimOoC/hu&#10;FytdYoelO8XLf4TlndMnwT07w+G4t2+PXullPPnto7kp2XYdPDddxljIp9/5Wm7q8k27d8Grj0c/&#10;xE1ze/aCnfZlHqKsUq83FTdVrR1MpuhQNKcJI/n3TKZGOe3pOrjoaripY6Zw0nUcp2xUZZzmDR3O&#10;Ov/vEpLRHIyBo8JMB47h2HGw1Qksj+K6o7mu+KTXbYpZrh/s+zbl9h3Mvbf6TangsK78em5fuC7H&#10;rXOcM5n3xfuJ4pvr4Z7rEsfa+kSvCVUvJ+lQ16CTXT1Q2ab0gpLmVMyU9Wh26q9Z+HoBK40e80eg&#10;M0WfuoafY3nvRArmO2AMPEJ9oAYwf+xmabVbWsu7SzOHjLWW9z7qWOnTzN3rFy1l9Yo8aHWLlLLa&#10;ZGnVYd6p5WC9VpH7reotd1osc/pK6CFimctXYU5fA47agH2Niz9kzX/1W+v+8KNOazqpfFX6G5F5&#10;VJls1Ir0OqqKFpVtM6pWhyPiaYqti3f/abbVsAWtmtilw8t5Hv4i8zk0pnDTicxdp8ZWcOx0aizs&#10;tGJ5noc/ztyrqu2eNgJ942rHLrYMa2E7x/TCP98ZztnSdo2ir9OIJrD3mmSalrdVHcrbhl4st6mI&#10;Zz/OloqXtq2G9jTWlrQqZ+s5Tv78naNhpyPb2jZ46a5Rbey10a24Htca/pxtHlzXNvSPJ4MCnlgf&#10;fxF++BmwyemVxDVrwoQZYcJTnqjD+4QVl6sOq21iU+Gb3jOPzhZO6rWlEWbqualYak2OU55BwEw1&#10;6tqqCDedxuul8fvT7zQdj1l6VeajVdHy1qjFPWkC87cttnNyks1+tiaeevhldTJF+X3Jry9/fxr3&#10;BJl4tDLIU52J7lNz2YyqcRwDE21QC87cwT4+stiOLB2PHrcuvJT5L3pRZVDNrlsfjSl9BOCms2qT&#10;NYBuYGY19KVisTXESNEQ1C6PfoHXQ9eaUT3eFjZtiK60is1iPpxdsz7MlHl0XCzXqMq9e0974xVl&#10;lPLdkTqU76MkO5oDu5w7yg7BT/dnDLTd6eSxvr6G3pjkEn33v+Sif22XmddtnolOdFYizFS9osZw&#10;Dv2eMvHrZ5E5k5lo++fyTG8mPaZmw05fGYuGNJl8p4F2fOF4jh1vR9Htf3r+pH32zpt2aD4ZUXMn&#10;cp1E/Pnw1wVj8KL3s2z8+bNaP+fYqZZnt3nmGmaa0w4daajmttWyuGmjEDcN2KnnqNr+Y3z6rj+U&#10;05zydxW+Or+T56ERbnoVOw0x04UvX8tNvSdffaBCxf1T2KcvboredHE3MVSyJbqjO+37Evcd5IfB&#10;TLdO6Gn56Erz0ZpuGc36GHz52j4eZjoerSnr68gCW9qrNewVZtpdvnx59D0v9SN//3twv8a95HJx&#10;0t58D6jCzDTKq98bv37vG2tNI/tgpH3QnPbzJZ9+mJ+irREn9UyUkfXVIZa6CnYa0ZuKnbIPDakq&#10;zE77cy+mgidGiv06xh0X4o4hdhrWkYZ1p+KmIXYa8Ez0qa4fMOcEfn3HPx1zjWag7a7ipuKokRI7&#10;DV4vwkoLc9F19Bh2TFfvzxVclNcPag2MO1LBz9jBfio3DTihGGOYYR6O4pJHC2tNvTaTnFTYY8a+&#10;s2E9aCF2KgYZqkDHeqPRsVLx0hAz1fUDZnqN3pR9jm8GTFTv+YjXhV7DS2GgLqM0xE3VY6oQN41i&#10;qNouPuves64ZVRlHYKqHL7IPbeve42hOz9vE/e/adM6Zs/+EZe5k254Llrr7nM0+eAFd6jEbtGSA&#10;jZh6p+VOgyvC99SjSBpTefbFNrUufanTnLJNo1hlNOMUx1QFzDQYo9mpzlFGqrsO1wu4acBMtV/n&#10;BTmpP8RNo1/P8VmuHXBTx0tHRXhpcK2fzE25ZqAzDZhpoWvCSuW9X5+ADpXfh342/Ty5Q2Nsfu8Y&#10;G1zvVmte+kGLK6GeT/fBSe+1aiXuh5s+AN8shT9f/e7Rft5C/6cit8MuYZjUE7feCfO83WWbip0+&#10;dssdHIM29Of46nm2rDxT5ZxWhJWqvDf/QfpHleIayja9j55P97pzHpXWlHrUMVNxU89OPTctzvqd&#10;XP8uXvPX1rT0Q05vmg43nQ439fpS5ZnCS1tHmOnkFvLg3zjX9GqGOh3tajpsU0wzyzFPz01nsE1a&#10;0HWj/2gXNzWyr450RNfVDN0Ez1h73oXv/td496UfRafKeeloSNVPamq729GSRrFT9s3h+Gy8/k5z&#10;CjPdOrWMXd7exL7Y18q+3IuHYPSfnWdfx6W9LP0r+addSsJff20TWhU1sdPM9njz21FtYmzUMzHW&#10;oWwxe/Z+5qP/dZeVi7nHHokpamVjfmnlY24ne6okz/vvsmeYnza662Fres9vrevvH7Vef3nMhj1W&#10;1hJgqGMqoStFNzq5UjlLxYsjXeSyti9yL0bPqAVTLeuZmjaeZ73arwyp8RU4nvnepErk+1eqahNi&#10;ya8q+wTjE/SLb442oye6rAy8zbvJUrwEi9pkx1eiO105E/4JS1iOlnTVDLQpYqNwUOWYio3CSjWK&#10;l75NnWP5TK60pzDJFSkwiQnMUcgkyiKrKKUfn+Me6IS4ZxrAd2CfVnjbW9uxvFn2xpzxlsP7X9qx&#10;pb3atpl7Rr2E56kreKa5gu/o7KfhxehtPQNlDngNJ41mpj/MTbeO68+9XxObWQ9vE3PBTPqFio/K&#10;m5/K/FMesTTWZ/IMPm94H/vocJ4tYq4vT352PelMyfdCl5pdR1oE9BW1eL4Op53T7iX76sO99sH+&#10;3bZxNFqZ/vDSga2d1jRvSHfutchAHdSU+yx0o2Kj8NINg9vAQzpyD9Qa/RT3ktKcOm4qrekNuKm0&#10;pirmM/nDAm4axUz5HW9J4rrD2jOnTLW/Ht5v7+HR/+DIXrSZh+zS0WN28QR5oOR/vkWPJKclzU6l&#10;32k6c1R0p7DSQprTbHFK+jSFmOoP6k3/FW4KDxUTdVwU3ekRFe9DWtNovanXpHqf/qGcmbxP3tNM&#10;GNmqxfbJ8X321btn7fO3TsOF6X2FllO9r+XPFzM9R3apfPqn5dXfsOoabnq17vQ/zk03S2tKwUre&#10;KaBPFJrT93bQ64I6D0M9j4dXuYeXjh7l83QR3Sf9D+CQ335OL/ovubcQP71pRZhlNL/8sct/d9pW&#10;z0sdN+W15MUXN72CR78wMw1x0xAzvZqb/qvM1OlNr8BI0ZaK337zGf2lqH988Ql/mz5Hh4pW9cr/&#10;2vdXvqOH1Lf2/d/Rp3550b5574Rd2leATn4lzDOd5zTkM7/K52MxGcuwpzMwpNPwpGPSiS4WL5Un&#10;3+tMHQtd6pmo15aGdKfipUHpGvCsN1XuPM7nevL5B+vnVr0CN33Vzoib8v9pJ+wy4KZ5g6O4Kd5w&#10;8VNlckofKs++zzf1/FS+fMdRYaqemSY6Hhow18LcFP2pY6eeCTqeCmMtQLP6Wtpke306Pv2UMfSg&#10;Drgpy+Ke4pwwTuelFzOldmgM8VItu8zTMdKcokOFnarP02uT5NmHyUaV56ZoTrleOCt1jOelBeKk&#10;IW4a4aXsg4+qwpmmWh5JNoCrQG96NTeVP58a6bmoMk63UAUjlUuKTz8ZRjqC3ur8zd4wvK/lD+2H&#10;F18+fJhvymQ7+up8nmXwfGLPTnt/L8+TXkdDunOrY6IXduCZ36m+TZtcDyjx0gu76PWk7ZQ4p69/&#10;g95U3JTXesdxU/WV2sS18e1vWWen4JXy6x9bkk3B/EPcVKPYaVh/yucuzEfdckiXClMN555qe8BO&#10;xU1DdWgpGlQ0pidyF5DpDTtdRY+o3IXoT8VOF/P3cYUdZHv+yOG2pE0LW9TqJdgorLQtuiY8INKZ&#10;Oq9+ezJNYaXy6C9lWeP1uanvDaWMU5dzWoibdreVaE5z6Q+1pk8/x06Vb5o3BBYK/1yfADNNTEb/&#10;gD991DhX+SPGkrUgPSfckspP4v8Z+/NHjGY7yyO0jX2clz96gm0aM8XykiahP0jByzXN1iVNpEfD&#10;JDRXk11tSmY9cQyvh0d/sHrbh/StrOfh2/eFHnSoL/V6kl9+00i9n4mwhcnos0LF8uZRqkl8Hify&#10;npRBCpOFs66XXpZrO24KP10bKmWcupzTQep9RSYB7FW9pPQz6n1Fl/jpWjjs2kHJaKsSbXH3YfTL&#10;TrKVvWCmHfuT9QQzrdPMWv66tHV++Clr+5vHLJ5cLWlLGxSFmTKPb1AUzWkRX1puWPRhty6OKv1p&#10;FTxjFWGm5ehZUCaGXggxv7AnmZ9qm+amtYuWtEZFH7Cmd/3O+v+2tE0qFweDQr+XkwZrrA1bbOj0&#10;plNi8UU5dlrTJpSrgi61PJytAs+UxtqZNdnMt+j/FFuWY6U3rQRHrQibJO+UPqgpVaVxjLUFTZ+1&#10;i3uX2fs7s9HMD6THE/mjw1vxXJh5a/c6cFGeV7eOQ2cay1jRlrf1y7ntKtMrKo6qTEZpRVvVCV1o&#10;37roU5+zHUn14KTkdg6tZ5v617X1PWtzXHX4ahVb2AxmWrcK2lI4Zvn68MwaeLj0vuDD5A6kVESH&#10;ABdOeSqO3ltP8Myfnk78zPLlZ8I4p1eFdTqdqbgphdbU6U9hoDNilV8KI+V34srx02u5qXJOp8Qy&#10;H41/hgqYrLSq9eCyZCLE1+DzNcguHs7F+z6UnFK0pnFPwaqr2QS9fhU8U/JkVWUuixdNOVeOqbIv&#10;pXoNfPgVqfK2tncze3/7XHs7L8Ny0ShKa5pVF7aKDiCDOW0muQOZ/BvM4BpZNeXJ19w43mk40uP5&#10;PdUsb9loS5d1o+/TxeP87ZhHpkE9/PscBxdfAIfcn4k3P6M/fZ8GkbU9kHnkSOZt/VhPYN5JL6is&#10;EeTnJ5Ezmki+/ji+l1PhnOftW77v//nd9/QFeMsO4Ck5Om8SuovB9vqcIeRJDWN+mkhJfzqSewz0&#10;rLOHuNzS/fDVQzn0lcpKZP44jHkln8u5EziOflLoTaVVPblorMs3XQlrymzRAHb6vPPpZ7cKvPre&#10;o+80pyGtqbipmKnnps+F8k0bwTzFTX3N6+B5qripZ6dNYKvXKbJN53V4kZxTefULc9MF8NEFMFTx&#10;Uc9QI/58z0wj3FTHFtacSncaqcVdX4JxyqfPPZXjpmKn3Ff1bMLntjmaLDJ8YaYFePE3c2+2hecS&#10;29Cb7piosSd/G7vjz+9ky/vASru3cNz01S4tw9xUrHRZD3Qu7NPo2WmrSI+oXhHdaaA/9eMPcVP5&#10;9P0xuX0Cz724KX79/vLse1++2Kl0p1eX7xMV6hWlY6IZq2OjIW7aP4qdBszUcVOxRs8eo7NOneZU&#10;XkDuy1z2KOx0Hfdwvm99hE+u1z0cx/ny3nmnM+V4n8/mdTGBrjTCTf11A52ruGnAQsMa0hAfjX5/&#10;gZ5UozhwwImvHn8qNw3zQphk5kHq0HlfUezUM0lxSM8tAwYZ8MawJjTEKKPXr+aZV697DuuvGyxf&#10;j5s6hhripo6twi8zqGuuxzZlpEauBS8VM70RN0V3GvDfgPVGRl7jEP2jDpy1aQfQqO4/abMPo5/d&#10;+6Zl7jlhM14/ZKkH0aLu432gQZ184AObsuME3v6zNmPvRTSoa2xiRinbkAonnUSNj3Ea023jPOOU&#10;btJpOxnFKcVEw5wztBzw0i0j2RdU1D53Pnz06lG80/FIzgkYrGOdI9Cd3qDkhQ98++79BO+LMXhf&#10;AS/VsapCjDMpsh7sD44PxkCnevUYHH/1qN/RBl4nj3L6V9bndYuxAbVutRf+9ABc9B6qpFUpfp/F&#10;3XG/qf9T2aL3WPnb7kFnisbzNulM1fupGNvvhKGqh1Mx6ja4p+8JFeGmYqfwVLz3ZZgzlSXrqMIv&#10;pDct5bz6TzHfkm708Vvkzf8VOlL58+GiYqZip/DSwuzU89O/wE0f4djSnPfiX35j01qTSdoebWk7&#10;qvUt8FIKzWhKS+lMo3pBwRmv5qNXr08JsdWUVj+31A7F8NDDTeGV0ptmdb3DaUynd7+b3NK29tmu&#10;FrYq+Y9wTPWIKm7psE+x0Zw+JS0NXirmOrun9KnklPa6By3pnZbSiWtynTm90I12LmFTu5SgR2U1&#10;u3KgnfP4f7z1BXs1oRTXKc7r0heqW3FL7VwMBnsHetpf2vSOJWxO77ttbveiltE6xqa3hJc+H2P9&#10;qhWz5x66w1rAQTcy95/6dEurEHO3m5+WZW5aKeZOeyrmV6zznD+G5/38bvWsv85t99r/4+2846uq&#10;0n6PzjiOoqJjvY53ZpwRy4yNDgEMVUcdKygiJfQaOqETehdIrxBaQklCQksAASNNECnSBRS7r72X&#10;mXnvvc/7/a11ds5JlOi8znv/eD5r77X3XufkcDh77e/6/Z7n4UtusCeu/p11vuFG6/enmjbmrrtt&#10;Qt3atpTnlQ8OltrO9Onk32TOdI+8+8xBm5J/n/V71YWa3RiPfpMmNo156cwGjeCosNeGd9q0erVt&#10;Ze++9sbeLfbpBzCnA+hLS9HjrZKmFG1p7kw7ufIZnq8S0ZxSG4pWuU3FR08Vk690baqd3ZCGrjTd&#10;sdNj6E8P5vlcpftSxvJ8PpRn5t4wPu5PQ/Bq9KeORB/WRHu2sTz8Lat6tuMZZoCd3lfEM0APW9ad&#10;Ncq+5Pbuy7oma6cF4qYDOlpuR+aPzagHFS1GXNGjL82p8+lXYKlV603TWlHrE599CnO/xBaNYKbM&#10;E/HcK6+91vfT0J0uefIRnpdXWFnSZEthLpnM2nmQF1V5AtLua4bOFIbK9RkPRpMzP57zV/KMRQ71&#10;UZ1hGdwvh8FMh3WEj3a2tfz9RTDOZ6l3/9YR6jBvyqWOp9hnV56LmBOgPy0Z1QGOyvmhNcowN5X3&#10;Q/lN+3Avpi5UOTftyfVhbhrUhtoc34ffqK4whm5wm1j0STn2xsHd5DndSz7Q/b6G0sH99vaxg/bu&#10;0X32CjrMF1Lm46Gajy7A5zENs1NYqtN3BnpTzzSrZqeBrrRSCwt1tZ6yIvSmIWZaricNuKljp0G9&#10;qKD1fPWlBfDThWnMhdPc+z6cvwytKX/bob3k4it1bFR1oE7CSH0N6EL8puQ1Zf+VjeKp/ligNw3a&#10;QHf6P+7T34wWFUYibvra1vVwU3SpG1fbmU2r0YrLuy8ffwkM51ly0r5on752Bh2neCn5RT/5n+em&#10;8ul/95n0reKvYWb69Qe+FlSV3BSdaMBn/zvMVNz0648+wo//GX79L+yfX1Gj6vOP7Et0tt9+/oH9&#10;/csP7bMPP7UvPlYeARjqF5yDr/8/v6GW1Fefo1Hl2KusC7z4nB0vLeS7v9DnH5WPH4YqlvryMjR7&#10;udKYyn/v85u6HKcwp+Po+QIO6j37OieSmeq4Z6zHdD7XS7MqDnuyMAefPty0MJKbUus+bij/p4fx&#10;myCtKDrIUT60rdpO0oiqppMY6Rax0kkKvPrsi6tugvtJJyleqmvVVhUlnLuJa5+bJ2Y6zZ6fjR+f&#10;EN/c9QzbM6UzFTNV3SlpTTnXheem4qU+5NsnNymxbepoODDsdEbIsz8znNvU8dIZ8Rwb7/35umZy&#10;SFsaMNNJASeVTrQyNw14KXkGJmhbDDUcm9kOa07FTUM+/bHUhxqnmk/Ke6D8B+gVRw7hMx3mtK5i&#10;xoeWZvFbS+21XdvIYU3ujt077PVdu9CRbnd1nk5tVQ7TZ8nXsgWPPpx0OzxzO7/Pz/mcpGKlYqtn&#10;n5f2dBvnkOd027+uOf0hvanGOc0aidef8npb+O0qXcta0GJqNmXZAb6zh1fATtE+BzWivB9fdaJ8&#10;hNlpKAcq383v6VErsdP9cP3DhehaC8gLIF66Gt9+kWIpOtNl5DpPomZlrOU+zXN2Z+qLxKBTghms&#10;6oY3n7VBz0nFTj0r/UnctDfMVAE7LezXC62p15zKq1/QT9wUzemAQaynUs9pCDXspTsdOQZ+SA2k&#10;CZP5PlMTCTZaEi9/+sQKPNPpUOGlYqYlnL9hPLpU2Ola9tfCHjdNewZ2Ohfv/HS0U9OtFGZaKqY5&#10;YQbnea65ViwSLirNp/hmmJ2GeWnATYtHkQ91tLSsaEPhpxqjJH66lUzwIW4aMFNpUZ2WlWvWK+Cw&#10;xXFh3alqQylnqriptKjy8wfnubpTYyY57uo8/Ghi1eYPHcdnFA+fGMu8STkHJlFndIwt7TzYsh7r&#10;bt2vv9u6/vYuG3xLI4u+gGcF9BFNmYc3Z44v7/1f0ZgGcf+vbjDFvb+SZ/8q5ptXOL2p2KmiMXNQ&#10;z1AvY656mduvr5Yxo9FctMIr9RBz087X1bTs9h3tFGt/OU+2QY/Z0mbd3dxm14LlNWSNP6ouXm7q&#10;QcFSkxvXwQPfmv9zq/hbY50/fw7H5zWuTy2khvjf74RRUvuUdf+0e6kB/0Qr5p9T7e9vb2Y9DFYd&#10;9wSc8xFb8VRLK+gU5Zlpx9ZoTKl7j950dbd7rKg7/LRbE9pmVtStOed4/Wkh22v6tICjtkCb2syW&#10;PRFtOQ9Ho7NsDhekrtI9qm3fGE6K776ualwxj25AXqt6vPf67BOza8M90dUeyH0aHe199JHXszF8&#10;tNFD6DCpl9VE2lJFK9b7W8JLW4R4KWvssNeK3DTQnIb1pomNyevf8F7yyDI2+QCSox8lVxW+e/hs&#10;8j3oXps9hF6XfKTMWVUz5/0DBdQGGIlOFP9TC/SpvG5ydDO4qYLPsIX+Nua61NnKaI2OFQ4qBprR&#10;WrWf+Ax7trdTG1Ltre0L+H//sOPVmffiyefzSG9By5w4lfNdbQE0Gumt0LO2lH6Vv+0e5t/NxFCb&#10;2LJuHe2N7axLvbjdivrEUA+wL2w03nYmzbTnE+fAS6fYoexRcNLRtjd1NPO38dSBQkvK9u5EdKNp&#10;+CHSptr+jPG2N3sadUyP2ufMBd7D8/Lpe2+Rb2khLHSGHRQPzRqLfnQ64+D7z5jgdKQHFw63Qzmh&#10;WDTRcdL9C+WlmglTHQMzjYexTnG1Z8ueGW45sMn0jo84bprRQbpT9KZdHgl59mGnncVPfX5Tx1DZ&#10;VpvNOQsVaEvFSoNwWtOujzpmWhU3zYGZKhxTDbgprXip9+D77YrsNDgubar36TvGSh4E1ZDKVQTM&#10;tI/fFjcN2KnqQgV+/ZX90aj0a0N+j3bcL3n+mNAHL35/OCn60qkD4ad9WXPqjj6+M1p2aUxZF+NZ&#10;bDka0yV4Ar3e1DPTlf11jPuA46YdaTs5zanTnQ6Q9lQefYUYqjz8Cp+/9Nxt59A5ePYHwk+lOx0s&#10;XtqR30qeo4Z0Zl96VHLADPRROEj8VByVffUTOq5w/eXsVJrSStwUn3+xCx2TNtWzRzFIxyRhlc6v&#10;7/Qs4qYxLlzuUbip2Kbnlf46rwf1mlDvpfd6U89M0akyjteUVtSheg2rH8/x0tDrV9DEwnMr81DH&#10;UMv/Bt6D099yXqX253JTzwxfQW9JiEuKOxLip6mK0L6vOx9oQeGQaE0D3hjJSbUdyT1/bDvgm0Fb&#10;+fxg7Mr9Lv9pxPsN9svb8vdxbm6qMV2OU/e3+M8gjT6Fe909r6AzfcsSdx6lNhSa0l0n6D9hc3bs&#10;slR4a+ru9yxx31nL3nPMsne/bKm7jtH/hqW9cJQWtrr7BDrUkzabYxPWzLUFyRfaWthpibShsFOx&#10;yICVBnxUPDHYjmydFjSCmwYsNNCBinNWOJ9xNFY5r+Ratw1//CFuWjreM0+1Ok9jBWMGrxWMVRUv&#10;DThqwD9dTSde0+UppQ36K7fBdWp1LOCqG3gfZWh2pc/NG1jNRt9/gT1eEy9+dek3q1tt9KG1fnUp&#10;jPNS+OYVxFVW59eXEzVgpjXcOTpe+0Jti4uS1/R86kJdcCksVEz1MjSm0pnWwLcvXSotTPQu9KF3&#10;/VK61Kvgq1fRXun6glymfz7vEjz4jHWe9KSem0pf6rWm4fYO13c558JUmYe1ue06m/M0eT07n2+z&#10;QpzUsdKnz6M/XAdqFsxUUZmTVt7XWL7vfDSrFzlumgY3TRc37VsDfoqmdKD36ksnmtynhs2HcWbG&#10;avsKtvHf05c14DfwUV/7aSGcU3lLpRfNHng1etUatmjINXa2+EH7cH8P+2RfVzSXDzPGlZbZn9eI&#10;rcG18NLu1V0+1Cz61C9umxV7qWUPvsyWDOE4bHh4819Y2xsvtf6169vW2enkRH+fmq8T7PHf/BF9&#10;aQ1riu60Icy0QTXpTy+1u1njvxuOehc61Nq0d7PWX4e+aP7dH6x+jeOnCzq0I//oNtv2zESb27K5&#10;TapTz6bURV8axdp4E9bD4aRzopjriZ82iXJ+/TmN5dVnDtsEbxTenvxBvamhs4fnwRLnYz2+KsGO&#10;bOB5DB/+iRXUhoKDipVKU/oKjPS405Imok1JQBMzjzyCz6Ddms08ZAbzGHK6J0nXw3NsfKzTQq5B&#10;b7k6Fq1K78fJA/WY5THHWIbHZSlruHlduW/35DmMOdtLazJt//Ik8viwVtmb/DexndCacp/lXpzP&#10;fVntgsfwS+HVr5zbtJybMq8L5zmtmpumtiC3PvxVc0xpTROY96WhNU1rhYb0wWa2PWE8PuqlltOW&#10;/PYw1qR78aFxflpr5tWErpFPf36L+raIfPLv7V+Nnn44/n7OaUldgj5t4SQ9uZeiL4WNFg7ugJ60&#10;t6tl/OGbx2FmK235SPz65HNdHxcDEyFGk+d0BDUPRmhNsnJ+U3k/ehC9K3JTcgBU5Ka90Fb1hDEw&#10;D0JzWjqe9eTx7E8e4pjc23t32XuHD1GPi5ygR2jJdfrBCXSn+3dSi2QJ3JT6T5nSloYZqfip03bS&#10;5zWnYS2o04Nm4X86Z0Rw04CZqv0Bbuo9+IEXP9CcBrw0aD033b8gnTz/aE5hrgdoX8omCnKpwbXB&#10;jq6RrrTA5TJVPlP58o+LoZaE8pqiQS3nphsi+kPHvU+/mFpqQVC7DNbqYy3rCt/37f+rPn15csVN&#10;1Up36jy6vJ74ztltG+CmBH/Laxw7/ewGe3P38+SkxbfPs4N88lVrTaVF/Xl6U8dMP/fc1Pnz4aXS&#10;mX7ttKbSl0Z69CP0pjBT+fvDvPTHc5kG3vzI9rvPpDWVvpb8ZPpb0J7+Hc/+dzDRb3iG+qc0p2hP&#10;lX/1W84VO5X+9B9ffs05X9lXX32DFvUrPocP7fPXTtp7e8vsDOtBxwtgqDDOk/kLHO88kodHn32x&#10;U+lRxUfl8fc6VGlRv89Mj8GxxFadv5/jOkc1phQnGf/MuhA3TZ8f0puGuGlcmJt6fip/vQ/vr/ce&#10;e+U9FSf1McbpVcVMSyJYackov6+2Mj91x2CrG8fjtxcznTWFucRE6njin5+OBhW+WTYtrDPdOgVW&#10;6pipZ6jKZxroTMVMFc/BTCvEtHHOi182zXNS5TJVXSmvV+V1YaaqA7VlkiLgp5HcFP/+RPhoZEzw&#10;zPSc3FTstDxGcD1a1In6zEbC0UbwnAfjnUb+gXlz0FsutlMlhfbGzs3kKXneXt+9zU6XeT6qHKWK&#10;V5+TbhROWiYeyj5c9BR89AQ60FPwTMdL6VM9KHFT1XF6BV3omeelE/153PT0Vvz+2+TV5z2pDY13&#10;hla+/RPrlrucpAf5nh1eKW5Ky/dOHn3lLH15ZUQuU767XoOaEfL2S5fq2Wm57pTvtnKfBvlOD7J/&#10;pCDH6UwP5y+xg4XL+E1cyTkLrGzuVNhoB3KZco/u+DistB37ul8/Yau684zcJcRKu4Y1pl5/6vvP&#10;qTftTe45cVNC3NRHb1o8Fv37MU8YQAwkBnHvH2SrBw7l/jkSrjaWf1/v0V8Pc1wL0xQ3rRBjve60&#10;ZFxIYwrHlC6zdLw8+F6vWTpxBprTqZYPFw1qNjmeORIGGoc/P061puClHA/4aMU24J4htgoDXScO&#10;CteUV9/Vc+K1vGcf/z85Tj0vhfGGzl0Hl5XeVFy2GJ++05gOw7PvIpT3NA52yntxwfsJalAp/6pi&#10;TRy8dJB46TjWlJUzlTwE4qa9R9vCJ/pYfL0H7MnLb7bYmvXtoYt+Z82YzzdmjtmIeaUYaDSes+hf&#10;XuED7Wgz5vjKZRpNTlP583WOPPoKMdRorm/Kc4H37fv++qzp18YbVZcxFXVCY7eAofb83R1oAmfY&#10;zuwEG3NHUxtxc5SNuYXc+3Xrk1MqinpSDchvWtt59BPwk5eOG8z/vwLL+hu5UeGpcxvdzTHOh1XO&#10;qseaPxpVMby1fR+0TSM72sni2dS7XMH2E+QujbJVnVpbbqfm8FN4aVdYaUxLK+zSAk7azPKebkqe&#10;0+bUdiJHwKPNbDF8NBs/edZ9aAxbM7cjL6dygar+fBLazETmzImNG9uMWuRnbUjdgPqqWwXXbNQa&#10;dtoMRkoegnpw06hW/JvVQ7PAe46Khqk2dHkI5OdPiiLPqzipY6WwTvrkw5/X0DNTcdN5DX2E/fqB&#10;5tS30psmMM78eoyD3nV+g3vdGPL4JzbBEwVTVd0nzYXduj9z36LYrvYWutwXUkYzh0Xnik40JRp+&#10;2gLtbGMYZ0s0AegCUprWhpm2goXKK8U4zfBVMfdNb1HPFj7elPXoCfbO3tVWHNseXxfaALS/GegK&#10;UtGVpjEHTkefoNfNYF6c3pJ5Mxw1tZnGQ4/aCs0tHv1s/P5nyEX0ITnK33vzLL9POazHT7edqfHo&#10;Y6kfmDzWdieNZB44Hl3oWLSnk+yF1AnoUmGo6FD3ZlLvPns4Hv5xTp/6xo4S++wdamTiLfnk48/s&#10;/UPP2y6Y6b7MyXBX6U5ZD8yeyTwQ///C8XZ4GXx28VQ47XCXH+ClnNn2YvYsOOscWOoE1u7jrWhU&#10;d3jp3/DnS2v6mGV0eNiymMtnUhsq0+lPfX9W5xA/VRvzGEz1ccty9aPETRXipPLmS2v6aGi/ar1p&#10;ZW66KMROA266uAc5U8VQ4bqRoT5/DJ2q2Cl60yUhbup9+Z6XKr+pGKrym+YSym0qbupank3ETJf3&#10;fdxy+/Bc1o/fdZhm/hCeueCRq4iiYfjtYaorYon+T3Gt9Kry5neiJfpoW9xUvJT1s34K8dWOBGPE&#10;yq/f0fv0B3rffsBN8+Gm+XDTqqJgoOemqwZ4bqpzCwcrzynPUUPRQcFQC9DAqn/VgK4uHF8diA4V&#10;nhpwU19DStxVmlWvO12NVvXHuKnTsXJekAdA3FJ+eM87e1CPoiI3VZ0pneuvk0aU+sDDuxOh/Khx&#10;EdwUrapnqaHxdMwdp59nP0U5Jy3nu+KxnsmKmQbvz+towxw1yDMQ1t+GmLHjyT/fpx/wT++7Fzv1&#10;uT4DhlrOIelPUcAUfXgeGXDNCrwU3hge1/PVc+2fi5cGrxOMH+x/r4Wdht+j307mPbr6T3of0pkG&#10;wX64P/R3wD/9e+Nvd+873Dpf/z5Y8vP7qQ112pJ3HuPcV23ezuOWse8dS2DcufDR1B0vwlClcUWf&#10;ioc/9cVjsNeDlrydfa5bDHdN3n7UnoGnDl23yEYmN7YVM+GS8MCAdZZzUThh0OeYaGi//DhMM+CY&#10;ruW4Y4zq13boeGUuGTDPysxU56vPcdNxaDsJXRuw08jrgjEDxunq3cM5g/3INjhX51Q+LzimNrim&#10;vA4U5wevLW6r3APLB1eziY9Us6fvvAhN6RX47T0DFRe965eXO/+9Y6PMd5z//oJL7A48+Hdw7C/n&#10;XwJXvRz96BVw0Uthl6oJJVYK6/wFTO4CxgiFakTdyTXipq6mkzSkoZCeNAjPSsVLw9w0yGdamZ3e&#10;yfxLPv3bYKvSnLa59VqTRvSZDtVsWjvvxZ/VXrzUM9OAlwZtZU5aeV/cVH7+mYw1p9Ovy7mpPPdi&#10;pwmwy0S0pGKg0pOmoUdVztMUdKOZ/fHd97/SsmCrrtYTeU2T5dXnmsxY+npS6ynuWvv8Beo8lT1l&#10;H+7qYHuym1sG52gs6VaT0K3qdTL71bDEnnBTdKZZ7Ksu1aJBv7HMQehVe11hY5+oaV2j/mwjolri&#10;FcmDVR2BqQ3Dg/8Hx0c152wEK23APDSKuamYqdb0G1bj363ar/HxX+LmuzpeC27aApad3qm9vbNv&#10;o22ZOcE6/vFm+9vF11mbq39rna7/g/WsWdOG3Xa7jatV36bUa2AzmAMmN2f+xXx1PmvMCfc0ct6o&#10;opED0ByW4EnrT33OFraMZ6C9OVPw2j+DjjQB7SiMFHZ6tAB/flEK+ik8+AVEYRqsNBHGMJd6LNQf&#10;zmC+Mo98cdNUp7if854Xc0/T/XNFH+6lvbg/d3/UhZhpLp6VpXhT8no8ie5EjPRpy8WzUjS6vx3e&#10;XUDesH7oTOnvQ840dKnLWS/N79fOCgeiOcX7ksDcLZl5W5DXNGjLeWnATpkrVpXfdB4++3k6F499&#10;Cuw0lTlgCuvqq5gPvLVvNe+jp2Xe15i5Ivn0dYz5YipsWvPIlOa0rZta1gPNmN9NpfZSli14iLnj&#10;fVGWdT/H0FSk//UhW4sOoHT04+hMqdk6LZ56P7vxHO2z/Qun8kzU3ectHSEtKjlO4zo4zlw0jHrD&#10;IwbATX1u8fK6UCM9N1034qdx043j8O+PgZ2O5R4/vhNsoRuasyn2OrzgjUMHYKcH7G3iPw7h2T+w&#10;xz44so86UVtcnaidyfPwToUZqbipeKlYasBTxUsj4/83N92XCTfNTiM/bjpz5SQ7uAgtIc/+J9bj&#10;0YaFHkE/e3wDGtOS1XaM9gSt05nCRg8X51fJTcVXw8xU7DTETEtpYab/Dm766hZ4KbkETm1ai76M&#10;cTejOX0Ob/62UnjqOnsFnnoGDeprCnz8pzbzuniG/+PoYdjl/7zeVB551WQSf5U/X7WgvnzvXc9N&#10;P67MTT9w54iv+vj53PRbXl88VPz020+/oP2Ssb+CpRIfw0N5rYDNfgtL/Zb3qhB71XtWTam/s696&#10;Un//9kv7v//4xqRD/fyN1/muH7HXSleSg3mxHc5LJ89ZCvpTfu9gUp6Hem5awcO/UhpT9fM9K+em&#10;6FXhU8eIo6ozBTc9np9jp87FTUcM5ffA6029djSSm45y+UpV7ynw3Hum6vnohlE6F0Y6RjEazal0&#10;pz4cN6VP/dr2/XBTOOLWOVOpDzUZnggThXFunRroSNGYwkvFTBVOa8px8dMtlbmpY6bUm5+qgIdO&#10;ERMNeffduYGf3+cz3TpZrNVzU9WBcrWgHDv1nnyxTzHTIBw7hZnKny9m6rlpoD/1mtNyXhov3elo&#10;ftf4LNGUqrbTc9Mnol/SvWqZW4N4cxcsdPd2O8taw+v48F/fuQ2tqDSjm/k/Rs5S2td3sP08zFL9&#10;u2CmO8pgpfLrk9+0jGu3K8+p56OvPQ87JbQv9np6+8/36TtuujXMTsVNlTf1tFhu2TbyirD2s3ox&#10;OSXEP+XVT8Wzn+rzm8I/q+amYqyR7NR79SO56aEQN315xUI7uJLaUGtX2IGlmeh142xxe+7R7R+j&#10;zuGjltcJTR81U1aw1rkcbrqyC8/RMefipqyBdqvCp1+Jmxb07WUFfQNu2h92GksMgKPGUisKbjoA&#10;bjpEdaJUG0oaTHgmvFF6THHKkrF42BXoSeWbDzz7G6Q5hY+uE8vk+LNT55DfCu3pxGn2Qs5i2zIv&#10;0fHHdSPFMycyNvwTVhpmpuKh4puej0p/6jSoob71YqDumoqtxvLB646cxHiMPUKsFZbLe/Fs1Y+t&#10;MdbEjQ1xU+U5lWff89O1cdKfajvUP3wcx8VHyY9KrB4qrSnbg+Lx58NOB06wpX1G2xK0pnOat7NH&#10;L6ppPf54t7W/6hanF70HRnoP6+1N0Ec0gZ+KizalFSNV24Q5fnk4Xar2PT9Vq2sVjZnPyw8lH1QT&#10;aheIlSq03t+QPjeHdbxVNaWuselNW7DeV2yZbR+yDlf9gbpSt9jAm+6wsbfXsel1qV3aoA6aTdUq&#10;rYOmtIkdIR+UagYlRdeDRda3GXWjbIbTnEaRD6mB5XdoRH6IVrayU1NybzxpZ/fk8DueaOtj/2r5&#10;3Rrbyu7RVhgjfWmUrejY0vKeamGLHm1qCx9kjZv5mvJypreEJzZBkxldx1KIZLzkyehbk3gfCcyV&#10;5zVCZ9CQ/KVwyVm89tyGaF7rkq+1div4Kdy0IbrSKLgh3vudmW1hvORrYow5tR8gDwHXN6BWFOfN&#10;g3sqF6pY6Vy4q/z9isDrH3BTtZ6dVuSmr2zIRCvQEUbKmn4jvP/10QzUg9/WJwdC41YwU+akaEBV&#10;szQZJiqGqvyjacyPl/d6yN7ctYS52nhLubcV89GmzPvvh21KhyqdgK95nxytMcQ9G3FtQ+frT+dZ&#10;ICG6mWU/EE1u2eHkCSrhu9yNz415bzM0pozh2Glzz1CTeaZIJQdAOnNjpzuFxSbzXjJaRuHv7se6&#10;1Rq8IO+7+vafvfM2WtQ19lzaCJe368V06kSljUJjOhy9xWDbkzScelHw1OQJtjMhnhYNavJspyd9&#10;MY28MKn43oqy7LOzx+2Lb/4JQ/3M3j112PatZE09YyTjSIM6xl6A2e/PZMwM6krl4M/Pga+mw0rR&#10;dRxYSL7UnAkw2jGWC+9LbX8/z1PkNoWTyqOfBUPNIL9pekda9RHqEzsNB/sx6FKJBV3C7FT81AV9&#10;P+bT/8ncNJKdOmYacNOQ5jTETZeiNQ24qZipDzz8vdrS3zbETsVNtU1fn8fgofgGYsU7qRcFV10B&#10;VxX/zCNW9Yetcs7K/u3gpzx7wU0X4w3M4/loZf8Y14a5qfIAKELctG9nxq3MTcN6U8dNB8BNq4jC&#10;CG7q2WkkN22PhrQjOtNOvE4Mf4eiC9tirJ05BnNFYxrJTD03FVP1bLMCNx0aaE3Ver2p2GrAJovE&#10;LodJAxpioGhawtw0hmc5fzzgpsqtWjyMvGuE2GlQX0ps1GlizsVNGWedIuCmIWbqx4XLSi8b0o/6&#10;PATBewxz06KhvC5xLm6afewdy3r5TTz2rzrtZCKax6TdJxwLlG4y4KHnagN95bnagFueqz3XdUG/&#10;WGSVwXs819iufw+6ziriXDw23C+GW0WIm/7EKK8lxfnJfMY/JdL2vmHJ/JsklB20hO2v8l7et5Qd&#10;B2x60VQblVXTls2vYUVoUEsnwxBhmOKI4piOnbIf6D7FNwPffcAdHdPk3HUck5dd14p/BrGOvsqc&#10;tPJ+cG7QBhzz39XKX6/3pvcsfqpcpS5fqdpxoX7adexLk1rGZ7EDpqxcpkvgpeMerGbd611gra+B&#10;l6ERvR1fvPjm3bDRuy64GH3oxewr4KGuj1bbhI6FQ/vVHSu9Hc1pEN6zz77z28tzf6mr5aR6Torb&#10;WEv+M3MixW3lcYnrv5VjtxA3EzcRf4Ln/Sm0fTPn3gr3+wv6SR2XDvVW+h675Wqb0e4Cpzmd5Zgn&#10;utP2PmbTzm7/i1D8klYR7P9wO/Mpz0ynP0m9pSfJkxpTHUZ6FUz0Gljo1TDL62GYv2X7OljntdR7&#10;oq83uUz7XUmLLjUW/z3cNAmemtAD7WnvSyx94OW2fvaf7aPtT9gXLz0Je7nfiqfdCh+VDhX/fp8r&#10;eQ24bCy5U/tdTF7VK/HmX8trXWYLB15iC2IvoQ7VdYx3g417/A7rgaazbMVS+5TchO8cOWlzWjxh&#10;jauRT4E5Zl2iNp+LZ6SXO1++9KT1XFzi+pWT3/mhzrvCWv36Wu5bPfDTb+R7P8oevupGxqnO51+N&#10;sao7TYHmwPddfI09ee3vrcv1t1r/m6l9elstG393fZtUGx1q00bMZQbYOy+v5/lokE1rXI96q7Vs&#10;Rv36lvZgS+YuE53//mgptaSL5sEJ5qOpom75Kmo9FSfbq6UZ9mbZStueNte2PjMMXzq5pvB2rMFz&#10;kM89ZTn38OXw0EVdpU1pi7YUZtqDZ66eD6GFeAgm+Sge/DYE+tO+3INjyYfD/V7zw6W9niKfaood&#10;Xb/QMnugL+3Xhfs7z2B9OYf10nWD8X8M6mDZbfA+Rdd12s8E5nxJ6Ds1d0yCVaqeUyJMdX5z6UjF&#10;ORUwUSJN0Uo5TH0kM79MYW4nj30CkfG3ZtS/ykR/k2rZDyoXFOvrrKNLY5qCHyn1Xs29mW+30j75&#10;tFgPfvdgEfUp+tmCB8RSo+CraA3QombeS/4p3k/u049zfx3AmNn2xVsv8ZxebMV8/uvjYJl4Y9YO&#10;a8c9sr27B28a1wMugt6Ue2qR7rvDuYcP7+LOKxkFM41THh3uwXDTNcPQqKJhlfZ0Q5DjdAw607G9&#10;4aPKa0pLbB7fi2dJ9K4w1A1j+sJRBjFfnE2dhRJ779ARcrDuId/pHnv7wF6nPf3g9Ek7A2PYlZzA&#10;PHO+89Mr16iYqLz7Pu8odaLgpweyI6MiQ1VNp5fwef5Y7M/S2GEdaVhvinaU19zPOIdyYFqLVS+d&#10;OtKLU8n7Lx0qOSNyMu0AmtUd6cn2wiLyS65dRT7TYniomOc69KXSmPpQPagTYqcREfjxg/ZUKWzS&#10;hdgo+VAZ65VS5UaNDPX5COo9qdXrlccmsVD0o0HAQ8VHg5B+9AcDbenZbSXl4XKfRp7rjpfa62Xk&#10;XoT3fPbWq64+lPiguOLX+NZVP0q+dZdf9DNxReo4ocf8WkzxC459Tm0lzvn6I9gifQr58V2g6/w2&#10;CPocr4RBfk2e06/gpl99+L5985F4KfWaxE3JFeDD5x2VrlPx7WfSf6J3Fb+sKkKvH7yP77VVXatj&#10;P3K9tKlVxT+/4vP64C376OTLPNujRdzI96NwkeOmR6kfdXy5IsRSV6A5ReN3In8h7UJ0qrT54qd4&#10;/vMIeOvRZWnUGcK7X7CIZ3mY/apF/B9KZD0JrgPLXDNsGP9349CfkbeR/Q0j44iwX3/DKPSSsFHX&#10;SoPKfjjoH6ljXEeUjPKMVOOWiKe6a3W9QuOS45Ox1zLO1tlTbfO0CfDQeJinakwp7yl8cwoM1QW5&#10;ASaLncIxYaFbYJ6KbREhDloh8NtvhYOGg2vUp+sn+dg2eQT7Cq83VZ2mzQruXT43KbkH4hXoauPR&#10;18aTVwAG6kNaWa3D4bcfN5R71VB+Z4fxG0b+0nHSnJInICEJH2c2v60F8MZNjn2e3V1mZ2Ggr+8k&#10;Lyma0SCk6QxC2k6F9KNVRaD/DNrguqCVt/4nx7OshRCnImMz+1WE8nMc47fsEBz+Zb6LR5bjA1mR&#10;CD+lvhkM1etIqRcFzz8S4qqH+T4eWZnE8WRqQnIvzed+lo8GlesP812W11/nHyQOF4jJor1evcRO&#10;rMm1XeTBLejZ1Ra1fcSWd+Le3JH7N7G8E/f0zjxPx/B87YK1TO13kV8fftqV+7NC+6y9antVd9ZM&#10;u/EMy3gFjpWiM+3VnX3qdUhr2rcnvLQv0S8U/bnfx7ooFDclCgYMcdx0dewQnj1HMW9BZwkvdWwT&#10;flk8biJcdCLfCQXclBAnDXjq+lHiqlPZnwLznMgzAuxkSa69tnOHndleZptmzHZ5TIuHkz/VaUzh&#10;m7DQojhpOifho+c1iDXSd1YKaT7Xi7lWikiW6jSrkbpV3v96tLIKvef1cNPiYd6rv4a2POCjReyv&#10;1Ws7VuprSOnc1UPG4w+ClcJJV8SOhxtMJE/heFjNUMvpEGsJ97WzNr+5xZ644ibrcvWtTiOq+aO4&#10;qXI9RTHf1JxSIXYaGar9FBny5Wvt3jNRXePznTZwra8ZFcWYbfFLNYKn1mGu70NzWnJ+8Vp34ZFq&#10;deG1tol1mwN8F7vVvNkeqfG/rMOVN1rP6263wcxPR/75Lza5Vm04al17pnEjWxrTxj4+XOQY6Iw6&#10;d9mkWmKo1D5q9VdbhGa0qEcDPPhEV87tFmUvzI2lNlSMLYalFsb81Va0a27Ln0RX+uB9lnN/a3SP&#10;8rKL+eExh40mNo6Cj+JXR0eQ2IT5Y1PqjbqQzx5dZiPxy+bMiamBhF50Vh1ym5JnQH4taTan12nA&#10;OffYxlnNLbttKzS05CKopxytzW1mPTHQVjBX2GlDaULPHdKois8m0s5v2BSdrTStrOW7IJc//aXT&#10;Rti7L62jXlp7l/81oUk9p3lNiqJWE/wzmb8psQlaXOavKdHoCfT3RbfEn38vc9q6/B991N7emWsH&#10;Fk116/oZreG69zDvvYfPg/NT4cXJaAbEQlOaMldGD5DWVLUB4J7N0bjyvJBGjv8N04bjNUtHX8oc&#10;Gw1rGvrU9NZ1qAFVjzkxetfm0uqSx8rxU+bIfMbLnnyQ+x91m2Cke1Mn20u5S+zTN9+xT7751q1v&#10;vr1/j5Vl4NvPGM15Q32e07SJ1DFEd5o8Ec3sOOZ4U21Xpuo8TbXdqfRnTmJuOpp+6iUsmsT65w7m&#10;Gl/Yf/7j/9m3H7xub2/PZ26IdjUbLrtwErWn4vEjxdtBdKkv5jCnXTjPDqMNOZQzjPxYPfDoP2Zp&#10;nR6Eh/paUFmdH8Z7jw+fzy27k9eYLoh5zBSqAxXUgpIXX+f4PrSm8NKcro/guVc8bItpl3R/nGhz&#10;zpC+dBHPR4u6Pe7axTpXjJTnCrW56E3CAedEd7qM56twPEVe06fYb0egLe3l60Hl9ZbWRNuej56z&#10;hYnm9eU5jeexvH7Sn6pelIJnNmJlLL/laE3zB/hYBV+VtlSa01z0LnmwUWljpDVdFYteldC2+vL6&#10;xnAt9wEif0DAS/EODgyH555eL5o/gHuFAu2odKbu2CBpRrXt29VoTX2QzwymqRynq4d0REOKRpZr&#10;VsFgpTtdGUuOtwHcZ2CMQXgGKsao0PUx/PZ6PipvfkXPu9d1Fg/TOQrPRMv1nzznFhPrR3YORQz3&#10;jxA75XnNny9tqnhppdDzG6Hcp2tHcA4cdS2MVLFuRGcfI8nrRvj8phpHvFYR41rtB5x2jViuQsfL&#10;32foPeDzLB7K+4+INfw9WUfetgxx05c8NxUzrchNAz3lf7etgjk6Hvlj4/7Y9T9y/EeYZvIL8MtK&#10;EclBf5Rt4r1PrirER0PHk2i/H8fpO3fMLztkKbsO490/bMk7X7akHcctBW1q8s4zNr8MD/+u0zYq&#10;N9aS5laztbNgi5OI+Goun6fL7QlrFB8V1xRXVH35NXDGkom+z2k26XecUxyS84IQNw22g7ZE10aG&#10;xq0Urn495/w7WrHRYJzI13E6VI4Vj/J/30b+bv1dOrdgeDWb0baaxdQ9nzpM5AVFO3oTcw9xydvO&#10;E/+EZdLWpO8mtIg1iVuIW0Oh7ZuJm/B165gPbV/EGEFoPF2vNtz3R/ZvdFGdtrpp34e21afjF7n4&#10;vWur2x/o/x39/zsUv2f/D8yfbiR+z7zpt2587Ve3h/50tU1ueyHslL8R5jkN3hmEZ5/nwT//hWAc&#10;aU013vQn4awdf01O00stqdfl5Ba9gnr2V7o2oafY6JVoQq+AZypquNyjc7up72p46VWWHHutPZ/a&#10;zL450Iv8pTH21qZHbXFcLTSo1zLOpTav28U2pxt++14w0Z7X2zNdruHaa2xuN+lTr6EWFNGrhs3s&#10;dKlN7VjT+ra60w5t22rvwUu/+uQ7K83Lt4aX/c7u4HPS3NLn2UcXzPZf6Luj2q/Qkl7EMbFUdL/8&#10;28mbr757L77elvTuZW/uKeU5OM4euOIGzr8Qfv1L4gLX3lrtfL4H59vtrrZUdbf2Ly3BAxdeYw9f&#10;eoN1vfFmKxjSz17dt44xBtks5osTatUiP2otG3tXbZvSgHpLraNtPVrHU+vT7ez6VFjpNHu1aBqc&#10;YDL60iTyz++y998+Za9vX2fPThiAtgkfwpAOeOq4n3KfzuN+nyvfPff/5cwJVvagn/v5Ku7/+dyj&#10;C7hHF3A/LmBtUzlOV7K+WTgArwXMdEUf1g8Hci+EB757tJRcZCNtRW80p9yDV3DfXcP9tpDXKVTL&#10;+an3w0mbNnQM1Pvi0RIwvxPfTINdpqAllTfJB3M9tiPDsVT4p+aEGfc2JX9bG3vrxSLXprZiXtna&#10;M9DU1s3QnDbDmw97ZQzpTrMfaM7zF5rckoWW+FA081H4qvjrfcyRW4nNcn4r5Uq9z9IfuM9e2ZRr&#10;X761x7ZkUI8ChroB3rl2BLXERlGzyelB+/Bb1YmcpwHbHAz76EXNgz62GQa6Bf65Fc/9prG9nB61&#10;dCw5iMYPRmvFdcTGsX3Z51wF5z07oY9tITbH96Qll2p8N7ysbE/syzn9yXE4mmfoJJfn9IMj5Dk9&#10;9KK9e2g/n/th++g4dUdPHHaMb3cataFgpvvEP2Gm4pva37/A++Rd3aYFIS/9QuUarRyp9FURC2Cg&#10;HD+4kHz/ihye50NxaBEaQMY7uAiN1aI0XpMaVTDUAwvhAXBUxaGcDFo0VctzmNOvgnXCSzfBL4mT&#10;60N+/JJwK95ZUUMq3lkxIlnoGXjoGTSe5w7YKExU9adcq218aUGcZl/hjkdyU/in/PcBF1Xr/Pih&#10;/mDbMdStnqO+5lqY6XMb7c3nN9mb29HK7XiO54aD9uW7b+Jjh23CRL/78gtYKfpMtJiqp/TNxx/C&#10;OuGZ+Nqd/tIdg4+q5lPAHcUgxUkjgz7pNsVTNY5q3H4d4qZipt/BTL/7hHGDcMxUuQHES4OomptK&#10;C/rzAi6KJvVcIV9/4O0P+Ok/YKlBfK7PgP3/8+0XxKf2j0/If/D6UXvvZfJe7kHzt2E5uvul8E88&#10;0XlwptxUx0iPr0jDyw8zzc+hJhQsFY56Er+z2mMryJNaiAaqJA+uugDv4Ty4aTzaqGFowwbwe8ma&#10;yfAhLjaM4P/5iCHlsS5uCFqDIcyJfZSgTd0QBLlRNwz3sX74MK6HIcbBYGnXwWPXDeVa2vVx9MNm&#10;S8Rk44bDi+KolTuBXGVwUXipQjlCN8Evt04e6xiqOKpnndKAKu+oAtZZRTw7wWtIt06SV14xkt+d&#10;EYxNjI/j94h2InxTgbZ0k/Sh4wmYp4ux2vc5STfHj+Q6Qsx0LPWbxqAhHYWWdAx1s4iNY6n7hAb1&#10;uVl4LjOTnab09KZi9KBbyVeKdn53mb3KWs8rcNJTYqLwzFfFUdGGRkbAP8OttKRVBNc7valatKCV&#10;I8hV+oPtFr2PyMDbz/uKDHHUquLk5o2s8xSTe3SJHYCBHlyWwPcwieD3l/1DedSM4nt5KA9en8fv&#10;pAv6c5MJfis5Z99Szhdz5fu6n+0DS6VZzeL+lYmfH5/+mqVujA2jh9uiNg9bTpu/oS/F/9mBPDro&#10;TV08jUekg/z6nqPmdmxjy9hf3hmeGiPtqY/l1Ity2yF+mtdF7JTn2e5dbFUPtEDdeZbuzj7b+T2p&#10;EdW3D+HZqfKbFvbrR5DjtL+0pjDUWOlNh7A9iGfCEWg/0VyOEOOU7hTN6Wi46SgCdulattXn2eRE&#10;z0/x6bvjeOdfWLIMtr7DTpc95+K/aDvvsKzObO0zM+nJzCSZmWQmyUTTJr1YURHFhl1TzBhLjEaj&#10;oNgbdhBBAREQ6VVARYqCvTcUARUU1Ni7opimJjOZc67vrPNbz343vBolZ8r3x309dT97v3WvfT/3&#10;WusI7+/G0HCerdF1TpwBXzodGwl+Fu40Hx61oA6oj73tM2+Xti+9XRagM60dc+hS9Xp9VW/KtfI6&#10;8sZOZo90Ms+2xDbl3ArVmeZR5sPnGg0qOlTNIbVi3FR4g2lwBNPhBqbDT/jCMcyAM5lITMnxEttz&#10;kPR64jXp+nA9+bzeu0Yvqnak2pvq06R19VfSutqfmuPJGRoHyhmaB+ptoOVbHKvlO6b9EP0PmTym&#10;ql3dl5NOrNWJ5nw6/y8uv0JroXbp/dik93HsAxz3oIx9t6kc25wNvzNQ2j74a6N17fzQ76XnY09J&#10;v6efFa/6xBV48XWZ+MarxJlqxP7ueCldHoUNR35T18bGjz6zVzt89TvIii884UibyMovPOBQPSSr&#10;TyvJ/LCVpKk91ok9buwwzZOqXKlqKjWW50L3FhbgPxcazlTbypuq1rSZ4VEj3OAv4ToXuKITZX5Q&#10;Y2w642/f1PCYYQ27w49iW3ZpBo83TOa2dIVHhV90Uz965VwpmyoPqnFKtawD8KPhTdGSokk189zg&#10;ad3bSXhjXUdzRxEXAG1rdOsOxL3ylePY7jlo/ZS7jWiOPYu2NK4d2k40p5Gt4WvhQ+PgQBe1xj+q&#10;raUBVR8p9aNfCjd3dkuK0UEs/tCTvmbm+Ph27Vgfm5n3KboNdjKIY35MG8bbEhcVDUI0a8W0hV/t&#10;iLYAOzgGOzgGH62oVqot6GB89OM7uMJrN4JXVR0u4Jo0PlVRPDmYEmbLodRZ2HK+xCSdiW9HtHx9&#10;5kv577/9IP/1X3+TqqPl/Beho0+ZJgeTJ8CRwqMmzYHrnEkcJn/4VOVI4U3hVw+A8nT88tMYTyNe&#10;KXP2Jvih5ciFP2Vf94cf4WR/kOvHT/J/Nw9/OH+pSJ0uFWkckxoqxfCm5YvD2OecJ8vh29KGfOjg&#10;Oz+U5M/gPuFCTY4mfOJS0H2kDuK/8HMFfOZg/OF5rknHN94ADtPOx2R0nkbTyX8kfOWSYXCRw9B2&#10;wmHeC6oJWTIMbacNL/WDV15SY4VqniXVgSq0ragdt+Zpbibmqe88ZRbHaHxR4x+P1jNH+co6kDu6&#10;j+QpxvTlPwiM1ZihYIxC28ov8pwyTuOJKuAp8X/XHE0aTzSPXBSq3TRzxvbFL0CPUW7TGrP1nPnj&#10;LE7P8H3wdgUgf/wA+ECNG0rO+nE8R477wgHq9OlYAX7uFpR7xJ8dDnI1nKMVv0x1J8pdqp+7xU2u&#10;HE9MtHFDgZfBqolDGXOAWGir8B/UuGk21vh6sQa6EwOevXguq20P41nLin9Wk0fClz4DL0p9Nhti&#10;oHqXDcRFW49uZZ05huc0X/JNTLHnW6W2103hmU2BhmWDalyMzoVnPXQtGzW2mmNNLVUDY63pWNd3&#10;iFl/3RT1I9RzOEBbcwMbmD6um/NrLow17A04Q/sTKi9K/MFz5CU6Zfzoo/aihQTq/655nurUWv4H&#10;eM/bNJiqw7wDP3v+Yoe//D1LeNXie0Nfa622VOvMdcJCONW6cCfnemfb5qF/UtocqoOn/sm4oz8S&#10;bemiPXpdp8VwrrvK8ek/CJSDPS3RW8vIL4Vff8lpmbcbHWr0q5IT4iKrAuEz4UtVm2l4U+qqPd08&#10;x/LHXw/Xqbyo+uavc0C5VIVqUw2oO+tLbZ3q/7V0jk36f63fubZypaaP8rZr4RqNvpZyPdepea3W&#10;8FoX9IMvbYQ//uNwZw+qDz4xLolBqv702m78kMYu1dxN+L//6gl88OkHjRT0aantBg9wDNDSGdpn&#10;/PyZY/n7cw6OqwWxTfHVf5e9aYX67ZsS/k197t/GRrKhfvtW3+PoVTV+qQ2dp3gCu+m3RpP61i+Z&#10;Q99Hr/1R5nxMbvm++NXzWo1eFP703ynDWEffN10zhBiiEZ8/KNHDVHcKf+r9iMSMQEM6/DF86h9G&#10;K6oc55NoT9VPn3xNo+A+KS9v/Kt8WzxQrhf2l7NrP5ZINKhxw3/HvKfQmP4JbepzHPsM8UqfMrFQ&#10;Y7xYz+tRxp+EV31UMsY9KmljHhK/vr+T6R+3kSsVxfK3m1/JhTPnJX1elHjWbywdX2kiHf78lrg/&#10;8Cx7+r9FG0rurl88RUzT3wO0AL/4A22r3uqXf8CmfJqYp8Sa4r37Eu3SYp63P/jjC0Yz4PaLX0ur&#10;Xz5p9v897nsaf6in6bfa6ifl5oI/FdyralA7PvqUpH7WV06Xb2TvYZKMeO1N+fyFF2XUX96QcW+8&#10;IxNff0f8GrjKPPapo9h/Xtq3JzmgFsi59cT/y5uNrmqBXNq7Ad7kJLztBn6Dk+A9iVkDlntjF8CV&#10;ZsN/Kg+aiR2RhQ2QM4L7LvuGWdh4mttpOff7HHw9cvAJyYH7zGEfM3ck+5B6b8ceUG3lch/2DImZ&#10;kz1igOxODub5JldWjkHDyl6j2gLqN7ICOycXO2ANe3WZ2DeR2HjRqgPFVlR+MwreNxJbWTlLjV2q&#10;mlBnRMORRmPX2YhSG68dNiE2dmKXthLfhZhU7ZvjX99K4tlDj+uAvrQTvk/Yigtp63ErxgyWy6Ur&#10;ZdPUkbKQ42I6tsW+dEdf2lriO1PnGOVuNTb/Cmyyqv3Z7Ad5c58bxn8YnCml8b+fPoh75WDieg2S&#10;bQFjiL23Vq4fK2Ifh3inM7kPw3GudehHN3JPVR5Uec8NM7zhHUZQHwMXOhL4GGz294H78IELGWGw&#10;NWAE+rKhrD0U3dhg4hAOJQ+2N3Uv+rxNTtqj67OI0wAXfnC/VB85gh76kFRXHpRr5Iz65sQhuMhl&#10;+Dsp7wmHCT9ZDGexH67zAFAO1fCnyqE6oZY7VV2ocqH3hsnpBF+q69fypXABqRYOLo4VRTlaUysH&#10;FJxAmrb1eohrmsKzP5zpcTSlJzcVOHSg6ETXFZD/Kc/4v6sPvPq8O8PmMY/T74xa7tPiQU/BVdpQ&#10;3vJO2GOnNjNv87pabFHeRjkScjo5cGqzcqWssVVBHZyk7xSlBdYwY+uMn7766p+DHz273cIZR6k6&#10;0/PkrLmwixw1zNH82+f2Fcm350/JP27Cfd5AHwpnqvzljSvEH0V7+nd0pt9Xq589+ZzgUU1MULhN&#10;5Vdvwx0cpMYoNfwrvKvhTKud4pka7lR5U86l/vLfOAA/a/vOO8cqvWv9jvPdi//8T/XbfKld/niL&#10;+Kc3v+e/Gty4Qcn7cYs8VD/Apf4dzvWri3Lz4nH0qAeI9baV5858OVFAHIgsNHwZaP747lUsSYIr&#10;Ve0pWJ4oh5fjp78iUU6uTZOjOYuJvbYIH3nyfk9TH1yL71Qf+nVAc7yv83UA3mode2I21k9FNzoF&#10;fSlYO9UGx011+OKz3rop1H0Zm6w6VHz76dswYzr/B6op9eN/gDJghuyKDJbCsEByQaHdAbtCiP8Z&#10;is9jaADQug3tAyEWds4nd1QN/GRnqBNCZsmuUNZWhFjYGUzc1NvA/GAH5vnLDjRnO+YFkDfKwta5&#10;cLlBcLaB6F0NiCMwl1xVzN0VEkDsuwX87omNkLeE38RqOVcET7p3G3pS/OX5DZyGNz2zC//7Qvoo&#10;TXvHFvzv4VJ372R/j3od0FimzjiJ/tQZ6ptfC7SpO34ep1jDhq1ltdpwr/C6Btuc+Ng66sc2wQNv&#10;Uu40F598fOkz0dsvI+9TVoLsJyaExiG1YMc5xXd/mY0Ea+5yOFL4/hI4VM0xVb40ScqWpUrlSvTQ&#10;+clSGBko2cMGwJl2NnFMs5QnIEdKZr/uktGfOOQgE93VkgHKk2peKDiBAXAC2h5IjpFBcKWfw5uC&#10;pYOAqbMnOpjn/cHkBhmCLyY8WfbQQUDrCjSoXp/DkVr++RrbNHeEwtsR4xR/fZ8R2AlWrFPVnuZP&#10;mIDeFA3mZLTak6fBm6I79Z3NHgPaUDjP1VPhSaf5kaeJ9pQZ6CPgJacrP0l9JpzJkiXEbNglx3bt&#10;JNbJTjm5q1BOFxWKcqdbFkTBScJRwpvmc2zuBOKpTp4KfwpHO1lz28PT6jnvQAEcrg17nolbyjmt&#10;+KXKlXI9NXDmTpU/ncY+sXKmk+CYtASU+ePhT+GJtTSYqL76yptOQVvliy5rCvbSVFMuHekrif1H&#10;SEqf4TL6Ly3lo8dellGvukq3h58z2tFW2PDt7/89uaDw0cdm1/ilWjfxTalr+15wV/sTu12h+Z80&#10;vmmrX2G38hygbc0f1QL7tP39T6F/HSuHN64Q75ffM7FQ3TiXxwNqv7I+zxLN0H+484zQ7dGnyds9&#10;TQ7z3Rvyyuus+TD+UY9L1wefkF6PP0O+05dl6J9flkmvviEz330HzWQnfturJHe8N/GP3GV5fzd8&#10;8F35Ljbj+9qG2Kbt4EqboykF2G26v632WJRHSysuVcvmlOhIQSQ2rupN1S9pYSt4RwM0mq0UOgZf&#10;6YYfveo94U0jVTfamNzztDWXfJRbJ7hRYos27SzbFn0sUZ0a0+4A70kOKLSiUe4amxXeFJ/6he5w&#10;os3hQ4HFgSoP6kALSgVt9eWfr3U31qUeBsJZZ1ELa90FzdsxryPn0Wtsjw7Tn//BPPKp9SPXfRNs&#10;9qZGc5rU0dNoRTVvk+ZOje2gOe47oiHFLnZHC9uWnABtGpDDrYec3cw9a2WkLO6l8V2VW26BbpSY&#10;U9izEa2aoA3QfFHEmYIbNXFMaScyL9qjCfY1WgXOobGxUjrDx/aFN0VzugiNa0z7DnCn2M9tGxBj&#10;tyM2oi+2oZ/sSZiD/hO9aSIxRxdPl6LkqXII7rMsI0y+PVEOz3lTfvzhH3CpR8hLlYL9NxvMlPJk&#10;4p4uniUllJWZwexborfPgPdcMoe8jlPZa4dnzQwibx45n+BIK5eFkHshXr4+eVR++PF/yBFZTQzU&#10;reS+I0/D8rnE4wnk2LncrwNlT4SP0WOmDoYnxU7XOKHJ+MiloPtIw18uDY40dfBfDdKG9KavNzFE&#10;a5E+FI0nzzrOyPSCI/VWbpP/QZAJD3o7+tDug3+8An92+E7lPQ34PC2fd9Vvqu/5p/idM3YbNCeT&#10;E3TMtK15Ot/yjVf/eJ6t0GDWhbwx/XmeAWM115Lyo6pPdIB2nmozx8CDwoVqLiYtc+FN1f89ezT/&#10;32OUN8U/XPnVcayhoJ6HH3nemC9oO3SblM653ms0kvCjVj74IZxXOU8A1659yp1aPu4aI1RhcaPK&#10;kVrQPA/wppMs3lTnWLzpMEp4U1AAZ2pjleFNLe5U+VPDocKXqr+ewh6321qqdqUW2lbAtTqg8c/W&#10;T4MvVRjO1OIu9RjbF3AVXKwz7PV1rfVG86K6F4W2Lf5UOViFxlhbq9wrnOga5UHN9Sgn6jiP8rw1&#10;12hfH330r4Yztflhq+T94rlZ68qbJlScl7jysxJz4DT8KTmd4FBjqceVnZFYrf87YB1d617Qc9WF&#10;2AN6Lf86rNejr+nuMLmr9p20clhR3jkvmuurC3VduxlDx6taXgusr+f4JxBdymei80uPS2zpMUks&#10;Py1Jh85JLGtGFB6WsL3ohPddkphdjJdXy6KKCgktKpFZ/CdmRN8vufOtGJ/b4Es3wi3uCAJzHfxp&#10;gItsp98AnnU72Mq4+rrrPG3rcc7QeKFbOc6GPWb6dcyGPcdu/xOlvaaWWxzHKS+6CU3pZqDn1lxP&#10;O+GHS8KoMyfDx0WmdfmlDHjnWXm/3ovS408vS/c/viQ9/1Rfej7zAuWLtF+Urk/Vl65/ULwo3Z56&#10;2WrT1+1pxQsGZg59Xf5QzwGt29A+u15fOpv6C6bs/AfK3ytelE6UCs8n60nHJ+sbeFJ2eKKedHj8&#10;eenwW0Cp455P1LdgxrXOcTaefMEc05E1PX/3ogxzfU6iBrpI/BALsYNdxBkxtJ3hPHa3+kLW0n5d&#10;T4+Lpkwa/kvJmviwrJrxG/wwHpQVCt+H8Y1+FDv6ccmf9lvJAeuD6svZjZ3lRjF5lXb2kmNLm8PB&#10;/06yxj8Mb/WErJj2a8mb9jAa50fNWqtmPC4r6cuf+hhr/EbyKNf53Uf9Eckc85xkTSUG6pFdJmb5&#10;1ZOnZKnffJnQvpuMbN1ZfDy6ypg2PWRCx/dlaAM3GfDnV2RwvRfk0+fryYD6Wn9dBj6LX9WfX5V+&#10;v3tJ+tV7VQbW+4t8+uxL8gX1wdQ/f54YqS+8IgOxK/s/96LpG/zcqzLgWfrqvSaf8n3pD/o9/ZIM&#10;eOYvMviVN/F/H8Dz40ryIEwQr9del75/+jPnri/DXnwd/6g3TYypQFd3meeGLrODxjNqJ8ndPdA3&#10;+pjcT8cLV8m35w5gp22S9Wimlo9gn3Fkf55nyBEBV5rJHvYSfOvzfNCc6j165ABZwj0/WzlTytyR&#10;xOGmbgD/qTFn9L5r7r2UK9iXXDZK/S3IE8F9OG/UYN5/L9pech7fpP2LQ3h+4J5JrBa99+h9WO+n&#10;Gg9A47ckfdhZFrZVO5l4957Ynu2IedoOH6F2VgzSWF6TAWM6HvcTwIl2RBvaAb/6TvgnYTfGohmN&#10;70iOAE9sQ+xF5U9jOrpL0vvtiVmYyLNrOH6MnSUGGz6+U0eT5zWxk9qMHnCsupYH+tO2sgtfo9Ob&#10;UiS9t6ckeLqSm6Ab/wETZNOs8ewxjsI/0Avt1wgpXRIpX58thTddL6sDZrC/MlE2wX1u9f+U+gjZ&#10;OGsE3Cr+9zPRnBpOdCSc6kj2W8bwfzLKYMtsSrAlYCT/Lwr81uaAIB+0bpQB7I3O8YKTGEEcwOH8&#10;J3rzH+RDrCg/cqcWwJvuk6uVR0CFXDhQApe6T6rRnFZXFhMvdBm2LzmdUxJMLNH98BhlqQnE+oU7&#10;NZyn8p4Kh64UnvSAAzYXeu/S0ouqZlRh86V2WZGZaDjS/axdlgqHmg4/kKF9cebcpRlwVcQw/XLd&#10;CpP/6fDqPKksICZgQR5tfOnXw6Eq4E6dYXOlmrNa8SWaU8UxdKrOOIkOVLlNZyj/aeMEGlILa0ze&#10;Js3ddGLT2hocp117rK6Frz6aUhvW+vTTdyeUkz2zzYp1qhyq3dY+xdntjG1bJWe267x1Jr/3VbSn&#10;31dfhj/9Sm5+Uw3gAtGgqmZUedPvr8GbXr8Kr1lNTiXVl6rOVHWlDv7Umcek7wejMbV0ppoLSrlT&#10;iz9Vf3189L8ilqkC3tTG7bmq7tCwch23a1ppw7PeE7Ye9l8tf2btG9Vfyy3yS/wdP78fb3wPZ6o8&#10;6g/wzOSV+vamfEd5C07VaHhvaIzXy3Lr4kn2FA7y2yiR89ty8MdfQp7AJHyo49DRsEeQTvxTdKcn&#10;yOlzNDfDfFf3RoXBHwbyO/Tjd6n84RyDncFzydcURN2CzrHqWuocxm8D+YiDbQQzFkiepwB+13Nk&#10;W0gQsehCeK5eIHujI/CNJK4GsTRK4iOIcwmXBs9WkQ7vtlhjXrD/kI4mMQ2k3h1lqcTH0HEHyphn&#10;QeMIo1sEBxejf3SgPC2CuRGMKSKtMonnWXDARmIYcT8UCww0zkcZ+nHdG6nMQjO+KkvOwo9egh+t&#10;2l9IXL29xBIpNnp41cRfIX/d5QPFcnl/Mb4PxcQa2SEX9xYS53sPvqxFprxUUkjskV0Gl0p2i7ad&#10;cbG4UGycp14n9rLOXbGT/p1ygbHbYfXrmEER5V2xg37A9deFs3v2cF8oRFe7mVxxxB/hO2VhGeUy&#10;Obaa/77Vyx3IcvRp/1ILq5bIlwV8Dwus+UeYe4w92ONrs+D2F8v2YF/u3eg/4QryeMbPZm8yl2f/&#10;lZR5w3vLCvZGbazkfp7P3HxiyWm5kuf6lSOJI6PgHm6B+zPP1PncywvYXywYw3PrWC+00N5ooYdb&#10;paO+egLt8T7opVV/rRgFRqMnsjEGTnIcz3mqoR5n8pttCfTn3ujHXgB7AgGzid0VBALoI3Zv0Gx+&#10;C7OJIe5PDF8Ffvv+s2VzMPkqc7PknPle8H4WFcnpvcVyck+RVGzfJhf2l+K3v1O2R8WaGKkbOWat&#10;/0z2Hqazz4lO+zb40XZglh/34Z+DP3MsrJ/ljwaktr3Bn/os9defyt7IVPZGgJaKaeTAolztq2Oa&#10;D2s645obysoTpb77+ePhgyfMgFeZiK/6KHzIe8r0t5Tj64LPe2vxfu5tGfG8heGU3uzZD3/+HWDV&#10;vZ/X9tt14C3xepa59d8Tr+feMfj8+TfFmzW0rf1Dn3lThj77pmkPee4tCWzZXo5uyIHjHC1jXniD&#10;sXfkiz+9JqOwRX1eeUmG1a8nQ198gf5XZD6c3tlC9sYnj5DRr70qXi+8JMPrvy4jwcRX8YN6q4H4&#10;v/U2rwsfcPjNbXMnkC9+mWybDT8yxBO7ij3trvjzdMB/37MDOkf4Qfg/5fUi4RIjW8EptoK/5FiF&#10;1lWXucjD1qCy105doTFCo9BORsJ1RrjBdbbQmKTwmU2IIeregdimxCUlnuiCpqorRdParyO+QR0l&#10;wr0t/GpnuNH2xmdeedD5zIlQ7hQuNNzoVGnXlHCgxBtQRCpadSJmALmelBdt3gHOVWOW4l/v2pb+&#10;Dox3YX36mwDmL2JMX0sCNqrG6DxVnGHyNsV1UC4TvrIdegEPfK7c0aO2JdaoxnFthQ3cHjsXf/zE&#10;zupb74od3FSS+3aS81uS5OSaGFncuxN2qxWrSmNTxYIEONBYuNQ4EI9dHNdOz4td7eEGT8qanqon&#10;6Ir9tEq+Qzu6ftIE7GXO35ocVMzZOssbTehctJ1ziRs+l/2vAOrkQsgM5R5Jf1ogfCca04wQ7k2B&#10;co5cDV9VV8s/fvxvbISrcqVkHTxpADZfKOvg65QeKbsSAuA+4UeXhkhFHv5HGbPQ0Qdx/w1jDeYu&#10;VQQxZz5+IDFyqbyIPKBLpDg9GJ+RYNaag1Y/mBy2wZI9vp8kDcIXfxB5nIb0kmR40gT+BxPQlSbD&#10;mybCmSZ/Dgb3rkEK9VR86Gyk1NTph1PV2J+Lh/7VAfafqKfBr1ogNijPSmlD+zBP0Rcfwj6gr6TX&#10;gDx8Xjb6Swa6U0U6PGu6F/NM6dzuTZ8C/lYBZ5vJfAta718nnDnZZWhdDHiWW+bA0hH9+X+Bp8XX&#10;filaF2t+PzQsnwJ91vuMPnz19VjmWNBj6PPBv4DnwVqwhzbqbuD+w/0ji/uIQuvLeZbUuVmUiuU8&#10;OypUQ6PI4dlRkTsOwNMqskezN+fgc7NHDeH4LyQbTtdGDvUcnjcN8N/PMaAPjtfq19JR1z6QNw7d&#10;7DgtFcQLvQ1DZAWaWI2ltoLn0RU8lyrsObkcXwvrfFbMAPpZL5e19Nl2xXgtga5h1tI1uZ+C2jXt&#10;a7i9tNe3rtO+Vo1NoOd2vFb7NY/R98d635KIb5oId5pYeUHiK87XIIG2xalSVtwb1rF6/N1h1lBu&#10;9h7Q+Kp1wboOvZa7I/Ew560DdV373cbiea3OSOD66sK9Xvfd+y+Y9/lu571XX3zlt7y+Kkk6fFYS&#10;K06DS5JUWU37qiQfviDpvK+xJSclZd9RyTiMRvjQFTjgKknef1ZiDx2WkIK5Epr8jGxJcSE2NBxj&#10;mIsUz3eRIlCiJW3lHg20j3rhAhdy1Fj1Ukpn1Mx1HFPX2J1z/5X2Xq5pTyjXBEeqpa6h5ywBe6mv&#10;9nWRuMEPyKyu78kk9jvHt3CV0c3fA+/K2BaNxadpExnp2lRGN6Mffw0LzRhvKmOa61hDBxrJKNdG&#10;1BtxTEPQQIY3biAjmtyOO/u0rfA2ZUNTejeibEQfGNawgXhRGlDX9rAG79VCx82chswBDRsyBzRo&#10;CD+ocxXvmnLwO+/JzM714cmIRTDWhZx9LuTsq0XWGBexsWy0iyjs9r3KzJG185YyP1PXnuCCFu9B&#10;3uffSlnkI7I//GE5GPUbqYh9nNidv+GZ8Vn5ekdXuVnaR27ubi0nlzwl+yIfY96jfD6PSGn4I1IZ&#10;82vZH/EYe5L3SfnChzj+MfofltKFv5ZDsY9K2cL7ZV/4L9DfsF7KYPn2+G6esW/J9bPn8fsKkczh&#10;Q/m/H869xYd74lDuI8MkbfgXkuo1RJK9h0qkZ2fxb0osfLf3yBfaTGa7e5Dvnr3aXsS6RE8U1tpD&#10;5vE9CGnBHOzGedh18/j8g1zJ8enaXAKaNpXgZm4S7IZO1I149PgazWvRhGPIO9rGTdIG9kZXkSvb&#10;Q6ajf2wjfny+M/ncpr3TQCa9/Y74vtEAH31XCWzSTMLx9VnYrjV8aXtJ6dlekrGhNvuPlu/ObpYL&#10;5Xtkc4g/fiR9TLzSpM+wIwb2k7RBxNXB/8TcH73wxeMemuXN/ijxSJcS8yZ75OfwpnCsPvx3G/A/&#10;PpJ4MwZa576k98jh7FvSl+nzOfdcYp+NJObZSN4vH3zKQ2fJoR2Z3PeIizZ2CPdU7iPUl2oMcO4z&#10;+dxzlg3uL7Gd28lCfIw0rqn65kdjuy3CfrSgHOodwL6ONsA+xJ7U4xagI1VbUBGHZjQMG1TjNKlm&#10;NAasnkI82NJ8bJMBsgibNcoTu7QN9rYn8+FilbuN7YgdybmXftqLZ/l88lD4SmRnbGvs+mhP9Ah8&#10;pkt539bPHCv5k4lxMG2c4dxuVn0pRXAta+FSdQ+yYDL7hlOH88zIXuZ0+NEZaFTZi1xJ3s989QEh&#10;79Ya+lZN0zV8HFBudYTRoa5nXLFh5nCe/UbzbDbarLEKHeuaWT6ywR+NqmpTZ4/kcx4uxXHBPLtv&#10;k7Ol8KWHyrE1S+XqYcoy8kUdLYNz2M2efxqxptAsxcYAfPFT4rGD0YAqd5pkQ33p/znsS9Q1aqGc&#10;rDPKU8n3hK61NB6eJoUYfanx5hz7kuFuF8PlLs+UilU5cig/W/bnLJX92UulLG85yJaD+XlSvmK5&#10;hZWUd+DgymzGLBxcmSM1yNf1cg0qCnKIb3w7KjmfhVyTd0pzT1mw59HP8QrlcS1onfxU5KqyoHXn&#10;cXuejsMBO3CY+fYadp9zWb4GzmQ9ObDWst6qXDiRVfBAu+WrU0fRmp6X//nvf8h3aEa/uopfPRzi&#10;j+gp//YVcUqvXTHcqfrqG3xjxTdVTrMm1in1W1XwhODmlUsGt65eEQtVhoM1XCx8rHKoGgvAAD2r&#10;iQ1AWcOrKrf6/wPfcP114WfO+eNN4hrAyZo4BDyzfV9NbIPrGtsAzvibmxa+hneGQ/07etR/fE8J&#10;bt36Tm7e/EZu8N7erK4iBscpYlvwW9mD1pBcU0dyibmZFUus5DR8+RN4jtO4vPCN8IUHkhawRxBu&#10;sJ/9Bd0T2JesvymNRwHQVpenaR2/7DS+57TLUi3onAP2/gTH6F6CQRoaxCXsIeSmy7F8cl0VELNC&#10;AQ95HH7t7LYCObdlhZzdlCunNiynzGZPB853I6UDZyhvB+PrGa/Bcup3Yhl9YN1SXvdScuMR12At&#10;nB3xDRQnV6fzXJ4hJ+k/vXG5nNmSC9+/0sR5ObdrtVQf3CPXK4vlm2NlPHsf4X08gb73FOVpg+sn&#10;jqD1rWQ/soJ4FAeJv6woN6iirDpcxn/VAbkGqispK/ab+rWj5VJ9DN28Y+xeZXVlGcc5oYJ1nGDW&#10;0zXR3yuuHmJ/6TbwX3nIgYOUP0EJfbVQ7vefAq+36uB+qSorliv74H/hk8/uQIe+c71c3K2a8/UW&#10;aF9w4PzOdejRLZzYhkaX/ZVzOzYZnNm7Bd+RteR1jEbPS/wD7jEb1b8PrcxatC4aD2aTltO/gPfA&#10;v4H90xrMZD/Ob1QNthCnZ5v/WPb3xtRg2+wx+DKMle0B4wy2+o+H55pA30T0AXdiEv2+9E9xYCpa&#10;h2k12BE0HQ3ETDQQs0xZFAH3Ek/cmNgFQMsI2bsojPtDBH696JLjyKMdSy6YhFDmzScHdwi/rQQ5&#10;zp7UtSN8bhWlvPel1Cu5zx2SkwfK5Hy5fqZ8hyoPyvn9e2Xfkgz8oUPJTRMqpcQAL4qciw04zwnB&#10;1G3oeKjBnohQ+kNkd3gwCOEZBH03KIoIAqptC5I94Ra0baMwNAi+F453jh/7m0BLsD3Q6ts6By44&#10;kH2ROXPgiufADxOn2C+AvdQA7usBxBKYQhykkZLaexB6x25wb13h2ijRSc5r5E7Odw8JbdJaghq6&#10;S3BjNJRNldfzIO97a1PO1xLonLtB5wU2dJNQjgtp3Ia4msT65PhgeMS5DVrSx3GunKMxaOghQe9p&#10;TiUPWTljopzZnoN91ZUcSqrhVM1nY3hBckCRkzS0cTPmwUXCbW4OmMz3NQebi+tt2Qy9JXBrQf4k&#10;9J8tsevciZ/J/nVS96aybvz7crQoUc5vipX0T8jZDvcaBU8X3lJ5TfLe43s/H5s4vGVTOE1X+FDL&#10;ZzwCG1oR6a48Kj7tcI8RqjttTSxQU8fHHb3oAvzvw7j++c2Aq3Ko2NuN3FivmcxrSrz6puhNW7aV&#10;Lan9KFuSA8odP3pP4oW249hmvJe8v8078V62433pxGtAPwr/qlAe1hnhzbAz4VvDeE/DmsC/6mfD&#10;nPAW9DVrJ2H4+mu+qDA3/Pb5POfDn4a36CihcLpRvK5IuMykLu5SkhooF3YvE83ZFsX7aeJDtYHH&#10;xeffaE9VU4A9HIdtq3ZqJJxmhAd++PhZLfJ4Wxb36cg+c4ycWp8smWjL9ZgY7OLwNtjT2MGRbYlZ&#10;RZ/mD1DffOWdI3je0NxRC9EphDEe160ne4ZZcuvyWVnnP02WfdqDWMmzZGfUXNkeEUBMEfbx4gPJ&#10;/4SvQxS+DTFzpTB2vuyKDqQeJLvjgvitEn80dhb3kEz59tIZ+eHmj/INdkf1l/uJDUWO0tRQcnDx&#10;2+O3XZrMbztxjuxPCeLe6cceoJ4jVHZxby1h364EbWtZii+61hBsR8aYV5Yegs0awv0yXDYFT5ew&#10;3u9LxCedJfKTLhLZpyv1rhLem7JPD4ns21PCPyEeQ+/u9PeoQWSfnrLQ4H1KPd4ai6SM7NNdFvbt&#10;LlEG3Si7yaJ+3Q2i+vag3VOiyLEXRcwTG4v69WT8fQc+oFR8WINYclEpYshLZUFjsTqjJ+MKa17s&#10;gA+ofyBxn1mI+fQj5t8bscxTxH32oYWBlCB+4EcOfCzxxCpIGPQhICcWiDfjvSgZG8iYQvlmM0fn&#10;aV056L9KEtyzhY8p0fMqlKN2IAX/xBQ4aoub/oRS0dv06Zjy1zZSiPemSB1ai7Rh8NKKofDWcNKp&#10;8NEp8NEpQxT9TFv7UuGqLTBH59kgNmwqSLGBpljbFpTTrkUa9TT4bQs8Aw/rZ3jsxXDZFuDBtf6T&#10;YzhOuXIbZh1dy17PqlvHfcLxcO9w4Yu94N+d1rpb3eLhHXx8zbo2P2+/DovT1/fZRvLRy5L85R04&#10;dkWSj8O9gZRjP4PjVyWlDiQfg9+rAyknrkldSGbtfwcpnLsu1KzN60x2QhJ1RV2v7d8Zcz5XXfXU&#10;42cl9fgFc23xh6slrvK6xFdehTe9KClHzsqSE1ck40Q17xH87sEvJf7QV/CqVbLkaJUkHvlK4g5f&#10;Q4d6RhaWbZKMZa6yMxkOMhHuMcZFDoGKRSDaRQ462pXUFTqm5WHKO2HPuXO8krXuhFlfz3EPOK91&#10;t3p5pAu8m3U9RxNc5Mt4F/g4NKf+LujO7ycW9SsS1gsOrAf3xQ86y4KPsE96NpG53eHEenSgbAta&#10;ybzu3KMVPTxkbjfilXfzkMAu2C7dWxvM69GaOVonZnm3VhLY1V0CurSUOdxXnWH1tXSMUXbWus4F&#10;WgezOznDXWajq1P4dwIdW4ofmGVKd5nl2QK4iZ8BY54tZSb6vJkd3GQGto6OzerQzNR9W3MP/uQ5&#10;OChiF0wF0yzeWLljxSobk13gjiysoqwLupZ9nB6TP4l4B/TtDLxfDi16FP7zfqmMfQA8JIfj4EPj&#10;H5Wz2fXk6kY3OZz+ezkcf59UxNwnR2Lvk6MJlLQPxv5KymN/iT38K/N5HYp6hL7HZX/MQ3KUz+8w&#10;ax6Iri/nVo/BBt8o/+/v1+XUqZOydX4I1wJ/hW5+9VRidFHPm/SFFPh6s2+kXNgow40VwG8t5b88&#10;vHUT7Fx4PuyPzAED0KcUogtZIYkfcB/FTgnGPlmAXaec4HxsskXsIy/Elolujx2F/bfIg/3kNvjN&#10;tGrE3jJ+Mu2aSh77i1VlBfg+TkJHiQ1IzCb1V4rEvglt7kq8JtaD7wtujd2ILRWBT1NCV+Ln92gj&#10;GR97Gn3/xcJlaFGiTVzRnOHscQ7tJ/H9esnCXj0kFF41gPkzPduAjjKFfenpndrLDM/24tfZU/w6&#10;ecos2v6U/l068V1UdJGg7l35bnaXeT0U3UBX0Nm0g3t2l8D3u0nIBz1k3vuc48MPafek/YFsX7xA&#10;1scGSeTHPWX+RzwPUEZ+gq3RG3vl4y4S9ckHEswe+Ey4+5nvoU9o4iqzGjU28G/cVOa4uhoEUt4N&#10;QXDQc7GNZ8NDz1H+Gu5/NnsXc9irmAsPHd+tvRzIT8LWm4P9yPMC9n8g4/PQHATzXs5vxe8Vez2A&#10;fY3gNi3hSqeggeIz7Il+oJUrvDc5WfkcQ/m85rfE/uazSO7fSwr8J5MTfbucO1BCTLWJxDIYTCxX&#10;uONh+OiMxteGfWNtZ3mxzwoPvRytj8Z5zfLWmAcay2Ag8WDhj0EW4zaWj7DmZqMHyvYhbixcdI4P&#10;Wl6wbMQX8NzoeQ0/DXdNfKLsURoPaRDceCA5peHJS/ei21J91z5ivRaTK6pULlI/ga9oUXSs7AiZ&#10;LzsjyXMTGS57DBZQOoBPrfrV7lnI2H8IexfpemFm3b2LItHSRch2zlsId1uSnixFGamye3Gy7E7X&#10;MkV2plJfnCZ7MtMpU6WQMRu70pJFUcg8A+p70pmbcTuKMheLYi/Yk57C+O3Qc9YihTrjOs/MTWW+&#10;wlqzZCn5bJ1Qugy/bSeULEtn/A4sy5ASg3QpXrL4NjivpfXS7Axea4qULEmRstxMKctZIiXL4Y7z&#10;V8iJHdul+swpeM7LcItwmV9Xy3fX4PiAakY1x9Otq6ofVT0pgPc0oK79N8F3F885cF5uXLooNy5f&#10;Mrh5RblUxRW5WeXA1SqO++dQc277Gu4ob13jGuvAzx3/k3HW+t4J+t7UcsHoafX94TXcrKqSG7wu&#10;1Zd+fw1f/aoLtOGOlTc2753myLom31zlPYVrvQnX+v1X102fdTzzWOu7U2XwfiXwfnul6gDawl3o&#10;hjcTY3cDvPqaLDmxVrWBxEEtyCAmRjoaVXhGcKIgTY6tTJZTa8lho0DTauPMevyNDZSXZA240ZNr&#10;lPNcKRd2rDN82sVCfss7N8oluLWLhRvRae2Uq/u2S1XpVnizjZRbwGa5UrzRgU2UCu0DJcTlBpfw&#10;M7hUtLkGl/fShnu7XOzAno1ymTlX9m6WqpKt5hxX9++Uawd2ybWyQrleUSLXD++Tr78sk29PVsiN&#10;c8fk+8sn5W//S9t5x1V1pXs/MTfT7p03k9yZSbWLIIqgKPZeYu9dLIhYY0UQUaMiVvqhKsUSS5op&#10;k0nMJHaNXewgIHYRFAV7Jsm8z/t91j4HjomSue/nc//4fdbaa6+9zuYc4Kz9Xb/nWYUX5NHNS/Kg&#10;4KI8vHGZ+lV5fEvf7wK5y2eiz8u3rpFr9upFuXs5nzW8PPZPzqHMlRJ052IOMZ3n8P7mmjHV71Ry&#10;/gyvcVru5J2RO9TvnD9LX9orUOmFLHgtyj/7C5UwjiXGzH2WTnGuAuWclDtOun3upDyh7BO8N8+W&#10;cuMbZ0+KcuA7cOBbpw+zfrdbrh7ib5s1zQI+0+uHd/yi1DZV4dE9RheP7GE9bB+f01a8WjZyK8yU&#10;fcsmyP6IQPkuchZr+oGmbh3PpG0m6/rsRR0ZTHuQJeoHotj7OhppGcVx9BzKEHO8n/JgdKgcjHGI&#10;c9HsCRNjV+x8ORRLvkInHYxdIAdjFxodiiWPYVyYXYspF8tB2xI5HA9PoTyRobG25MDYTN6Gzey9&#10;hrI+SMFXxr5t79vk3IdxkrVZ43hj+RmT2NtyDb/338nd/FNyI+eE9TnwORadzuQ919+TbNpO8Rln&#10;wc7xj2edlILs4/jntpj9DvX1MtNZ43DSsbQY1j1UsFqUma5+aZSm+yMqv42F27KXIlLGe1w5TeoK&#10;o2OrV7CHIfXVy8t0KDECzgo7iiJ3Y9Ri2ReBIslPwfE+tDdiCXwb7/nKZfjJV+APRsuow1G3hYUR&#10;ixrIHvLjJbkdnKY9c6I23WGN3QzbjMPjqJzO5NuE0Wlpg8nFNdN4cI391uMnFUebs6Jb6b7wcD8Y&#10;Yhxe0hgYnsaVxzFOfNuuMEPmlPDPlU1Y24exqk9SvZpRPnC1rh2l4PDncF58iHC2ROacJqdoK91b&#10;iX3bOY5r1Qgu2Jg5bRty2Gxi/hQEj2PMFg3wRbIuzZwqtUtz4snbycf+3WRrYGdym7bjfZiG3/xD&#10;44XUnPMxjBnZvJmsYA63uKGPzPdsJHM8GslcPAJz6taX4DoeeAU8ZJ6HpyzUeSK+jkUNG0o4foLF&#10;3t7mmjCvJrLIs6ksqt9UFtZvgnxkQf2GMr9BM+aXnhLm2ZKx8BeM8cFD4C3v1uN5x5NzHs1kXn1v&#10;WeTVUBbW41qPFvJu/eYy170N4zUzCqN0aLFnc1nsZWkB1y72bCGL4dBLveHSvN9rfUfJSh+e2xoy&#10;12zoTXtz+GxL8qwy12ys/Bumq/NPn+a8123oy55W7VswJwqTSzvWy5qhPeCacGnluM29+Nz0M2oM&#10;N4aXtuSzaULMPp4LW1v8AnwG2i+qmY8k4A84vCaCNbV1xFN1Ye7qRX9l3T4SxZxXmXSM8u/W6v8l&#10;Byzvt60V3JR7Wt68JXNh9kdo34k1+Qh5SNx94bUbciA9w/hAvsAj8P7c6fK3ReS5XkBumQWzyFPH&#10;ev5C9vhTLSA/jRGxWIuCifcj9wzrCcXn+f9+h/zqjx7LlcxM+WrZEvwC0+k7lfgpvOis03wdFoyX&#10;gHzaYewtuJCc20vJ3c3azVbWeL7k9+mrRTPxnpP7Yv4M9p8mhzacPg4+HAhjDoYLB8OQg8hrENRG&#10;pcfNUQvqquaW7G3aHszvpENBesyc3gi/ymwUwmcRAks2JWw6BJ/uHBSCbzeE57AQ2LNDc2gLhX+H&#10;dmxtVxvKNvRvazT/7dZiqY3M6/w0taZd+7RBPJeViWcinovmd25foRZ2bcfzWrn0eFHX9jy7qTrw&#10;rKfPe5Q92ks4zMFSO8oOEt69k2nXc4thEuGmT3tZwjmjnh3gFTAM2EaZetPGM6RqOfF7K/p0MOXy&#10;3p1ps6T18nOdqHeiH+rbSVb2sxTRj/wZqv4daVNpe2eeGd9G/O7CUiyxhtFPxXrDU2T112veZvzO&#10;RmVt9I/s76wuHDurq/1YS0tRlA5p3yj+jlSRKjNWeZu2RxAvGcE1lhxj85oDVJ1pp09Fsv9MjrHL&#10;78/x8zreE3423kN9L1Xp2dfgigVGa3JhjLlFsiYPlnn+ppG2VaSKmOe/dc7+Oo7X+0XJ/VQ4Th73&#10;WZF+7fpfnNf3wFm/8vq/uP7n/a2xyvhsjnJkJ0arxxUo9VyRrM6+Jauz4KE5d2Rt/m1Zl39L1ubp&#10;53JDVuWch6HymjDStXn0OXVZVufckJT8AtkIW03MuiWb4Kwp50pk06nr5rrwv0+Wb9bCIzNgkDBU&#10;ZZHnkHJJLbNTLCnj0mNnOc45yiz6GiVT2nU26TkpE21nK5Jz36fVuVZfS+9B+a16ZLeGvoQP0QNm&#10;isdtGL64ocxlBrFmqX9X/B3FDGANbNDbiHlK/14Szd+G8tTo/nzPDaCNv6lo/qaiqEfzf0MVY9q1&#10;zjplv/YS0Yfv2D6sAVM66taxtrHe3IfvWyOtOx33pr0338m9LCmPtdisxWPD4bHh8Fjlr5ZamOMl&#10;3VsaVmt4rXJW2KvyVT1e2qMFZWuOifUYWZUcHuQseNfS1/PIRWuXtitLVab6pV2Gr1J/VqnX6jV/&#10;1z5azrGu3R72PH7TF2Gdz8NKK8nZ1S/I6RSYaOJv5EzybyUr9fcw0t/DVl/AP1rJcPiDCc/DUOmX&#10;/CKfFRx11Qtyls/uVIKyVfom/gEe/2e5unWK/LPogJTiObp+9ox8slD3J5hO3PUU2RxM3ue5xKcF&#10;j8H/R9xZKPlagvAQBr+Dx3Ai/fzJRUe8W7CfpPRszf6zfnL+BLEkn77P3FB5aWvmKsxd27JfPN/p&#10;Nr6TI/k+j8OLrPmZIvku1z3a4+GnurdnIqw0ltxC68k1lr9zk+zm2SSZ77cI5jvhzRrgSWXOxJxS&#10;15mNJ5O153j8p6ndOrJfPHM0fsfe68temdN9pfDgZin4biNxP8Mlhc8uge/zjaN6w9xGsE41hBxa&#10;/SSydxdYeDuZwfq7v3d9GeFWXyYz/xpY3VX6V6stg2u7i69bPRnJHHVUPS8ZXc8TNRA/D2/UWMYw&#10;Fx1Tv7H4e3qjhrQ1Ej/mnH71G3HcWAIaNJUxlGM9fcSffoHc65m9n8hk1vYnNG6KN9pHJjdqjBfa&#10;7q1mvje5kbeMqUUOg9fZC6FKdfGrXA1Vl7FVapHjQPMcOKkabU4aWbW6+HN+Qg1XGV+9lkxwqS2T&#10;arrIVDc3/K3jeOb8SpJ6kmehVh0z3sSarjKphu4BS/xbDXeZ7FJLpri4StTb7cmH8Am/p9MlqL4n&#10;uWMZp7aLTHN341p3meFSX96pXY94tTrs4TCOvInnZf/mzawptJPZHTvLki7dWZuAPzPvWdatG+si&#10;3eUDfm9W9unJ3xJzFrS0B3MQ5iTLmM8s7dZJwjszP+n2tiwlVk21vCff/b34fuzFPABuG9GH/xN9&#10;u0lkn+6yojdcujdMGm69EmYd0Zv23vyfGUiegwHMswf2kW/jIiX7a+LFd+2Sa0es2MXLhw5J7v7v&#10;8J4eJR/Wp7IzxibbIyLlH0t5dluGV4YYYod2rKDtCS2X7RxXpB0rlnPNs7WT58XdEcQqr1yOd5qx&#10;8HJvi4mW7TDUbSnxKEm+ToiXfyQlyDcpyZSJRt/gi92amCjfJlvaZi/LjlMSuVaV9DMly/ZVqhS7&#10;kigt7VidJD/XTtrKlUzdoRTqKbIrFdb8CyXRZml3Woo4tMvUV3FsaVfqKvsYOo6q/Jyjz1448R48&#10;VXvSU2Qvfty9+HF3c7w7PQ1lyJFPPpHzxPrePJ8jdy5dkKLLl6X0hrLTm3g64KKwz7vKPx3sk1Lb&#10;7ly9KrevXJE7cNc7F/PNtSWXL0rJFa6/egVdNbp7nevtMgxVOapDTmM6j+9c/zXOepexKpJhlIV2&#10;1vmU0jG+ctAn5cR7HfcJE9Z702uUnxq2DNNT3+69giu0X6Xd8tsqMy6BI98rhJUW4cu9dcdSEf7T&#10;G7ek9FoR788N4v5L2afirtn74l8/PGQ/KnIS3NY9tciXUMR7mA+/wWt5i5h/5WDKGwvgXVe++4Zc&#10;nV/hE/2b0SXKy3Zd2fm5lGnXF+b8BT2H97AAnll4ZLfcQNdga7qPXwHM7Oapg3Lz5AH8nfvlypFd&#10;xudZeHIfa2x70F6jwuPkOeYeCulj6YAUHd+P9DqVjgEHVRYKv1PdhuWV5J40vPLuxSy5dzkHLpoP&#10;C73I3saX5J+lRfia0R1Lj27jSy6GOaN7yumL9X3msyiCx99QPn1VHt68bt6f74nVfFgMy+YzuI//&#10;6N5lvKhX8sz4Dwrwo97Al3opx3hU71+z2h8W4FPinB7fx7uqXLVCXcmhnyW993uXz5ULxnv34rOU&#10;zTlV1tOFd/YuehqPfaINvltagW5z7hZcthiVntffleP4Xg9KYeY+fl/4vDLh4Q4do+4s/WwP75Jb&#10;J/dK8Zld5HfewNoXTA6f6cFo9reOhpna4J+xQXI4bjY8U9tmUXJsC8YjOYv2EI5nwzU5T/2IDcWz&#10;Z4vKhuLmcA4+Ggs7pTxsC+XcXKNDWk9YIEccSlzAfGyh0RHKw4ko3qFF9CP/YcJiOcI9WgpnD248&#10;ZUnsK5O4hBwTsZLzie65ZimLMvezdPzc7M/2UbzkfZokOVvI94C/+xwe6cKju+T+ZWWjJ81ndBNG&#10;qp7kYn5fC2grzc/idxdeqlw7F1/zGbh0/hlyIx6TPPJ+Z5Jr4vT6KDm1Ltro5LoYObk2Bt84+Sjw&#10;tBmlw0YrVATniUu289NjdobqYKlHklfyPuNHjQ6T/dHKSxdThsmBmHBzrAx1z8pwvvuWohXk9oKb&#10;Ll1CPNUCcv2Q73TyZInp1IW5IXHqnfC8teY7vSnPE801DtyKNbfBOpWh2lrAQGmPUTbKcVQT8nc2&#10;VwbqLM3FWa4YeGlkU90fnth1rbdgTPhofIeu5Dv4Wj6YMAJ+BlODxdlgsdFw0yWN4WtwOZMvtLW3&#10;7FsZSu6NjXgYYWzNfQzDi4LVxeE7jWVtOg7+Zpgq891/LJwsFw++J59PHcQ6flt5z6+FbJ3xtuwK&#10;9ye2cIpsWzAYftpJ1vXsRMw4cTxt8QvA65LgURq/HgFDXOTVSGbU8pBxb9WW4X95Swa98rr0+9Or&#10;0u+lV2Uw9RF/qSyjX6uCqsrYNyuL/5tVxf/1muL/qouMeZV8WH9Fpl5LRr3sJn6vMX98nfnfW7Vk&#10;Uq3q8o+E0TLiVXJnMcaYv5Jb6y+u5rqAN91ocyU3q5sEvFGLc/VMjgLNU6DXj3vDrjcp0fg33WXs&#10;q3XYC4tcB6+7SsBrLjKnXmPZMidQ8nZskfiuXU3OgslV6nKf1WVyZQ+ZxvxxRk1PmVXHSyYzJ53h&#10;4iHTmY8GutaXWa5usoxY/H0p4eQaWmP8EKH13SXQrRaqK7Nqs5cB/YLcPM3xdK4PYZzZdYg/q+Mp&#10;79Rxg//WFRvPbkfXriDnR4ok4KdY5FVHQt3cZY67JxzaG3lKKCw6hLntHHcvmV+/nsz3cpcQj3oS&#10;4lpPFjdrKZsCZ8o14i9++OH/EutyRbbFrsAHOVhWjfIV25BheDWHSqLvYEnyHSrJo3jeGO0Lyxwo&#10;iX4DJWXUQEkeQZz82FGSzJrAqrGT5PRXX0kJ37mP79+XwuyT8mnobMkYp7k9R5NfFO9fgHrqhrIn&#10;ve7z5MexahQxccS040XYOHEMvNsXnyG+7KEDZCI+C7+6bjLGg8+unqv4lYnPm3Y/9zqUqB71Mumx&#10;O9ewP4RRPad6XZ5X+JxQgKfK3am06mM96/Fc40Gf+pSelJ7EZNYzGt+gPjGZKtq8HPLieYd8GDxn&#10;PV2exHd6ck6lfRG+D2dNbtSQ56Nny4pN1fhUK0ZVyykqe+zqtKaNiWtthBqiBnZ529v0nNaflMbJ&#10;zlS1aCSB+L4D4e6BrI3MRIEtyzWrVWMJYt1Ey1l4w2fB9420bj8X1MpHgvj7DrZrdpsmMruNj8xu&#10;iyiDjZpQ2sXv/2z+r8wmX7Ep4d6zy0Q7XDwETu6QHj9N6vHSPnPaNX+KWtDmEEzcXg+Fp4dSf0Lw&#10;81AV4zwhRzvP5aFoLpoHW58HZ3dIfWeOsZ9dlt/jE6/ruG/9WfVnQcG8Nw4Zv2nWdbjpDcNL18Ix&#10;1zixzIqYqZ5L/zXBYNMrUIYy2gr0q+P/yus/yUCdeai9bl772T9HGgyyIqWrN/ffUFp2gTxVXJtW&#10;gVKzCyX1HH7gnKuoQMxxFn7TbBho7hWJPnlDEi7ekw2nL8m63PuyKjtPNuTdFdvJa7L+wm1Jzi2V&#10;Ddn5knGqQJJPX4Cb3pM1x6/Kmou3ZM7edbJo8+9NDH/O6uckNxW/KMqmrsc5q6j/TGWcFB7m4KXK&#10;RZ09qafhmw45tz+t7vCYPu2ctuWkWfeSicd024Lf4fXyJqdKF5jp25I6ugNlH0lkfdA2uKskDusm&#10;ScO7SMIQctIQK500FN8/sQO2wcSiDO4g8TCueOUcA5VzEC8ykFw4g7pyrly2QcyhBuJ1GwCHZQ3G&#10;MFfDXbVuF5xV+arFWKmzXhPVT3kr6kssSl9yJPUlZgTmGt2fa1AU10b2ZX2ndzu4DOqJ945SPa7L&#10;tW4/XtGTNrjdsu7E93RrI2Hw1SXdWE+lvuDtNnx31jJ8U7nptwufZ/9c8tba5cxPHQxVy4qkPNX4&#10;TefY+3Gsbd8swJe8vJJkp8FBkyrBQCvBTStJZiIMFR56Gk/p6eT/wIP6ouSmvwgfxZMKUz2X+hv4&#10;+2/kRAJsNeX3+AKeh7k+xx6Ov5cbOwPl4bV9UoJP5tqxvaxxTsULi490NvHPc6eTm2Q8PDRAtswi&#10;53ToJJOb5LPZ7GVHrJvunfdRoC+5q0bL56FTeMa+Ig/u/MgeDRuZ3xC/AR+NadMIz6g3jLMBudkp&#10;2+IRaI9Hl/+B0azXa677RPop/1zJ90IU/HT9sL5y/sinsi8+TGzdiMPhfCznjGCs0a3hpMTcJLYn&#10;Jh329h5rcamwt7WsrW3m9+vTaYPl8s50nq82Erc9Xj4a3V3WwcpTWMOM4nsspXsz9m0agudxsHyg&#10;MQPMa2yD1XfaVZb2JrfR11vk9sVMCe3RU4bBUAdUryP9q7jJgKpu0qtqbelr5Cb9qrlL/+oenKdP&#10;DQ8ZWKOuDKzpLoOpD63tKUNr1Zfhbg1laA2rHOLWQIaiQW51JDF0mnxkWyrDYY/DXOnv4i7D3d3h&#10;snVltH3+MtLFVYa8+oYM+e83TQ7XYa9WJtdrNXK9Vv6ZqnBcrhHsszX4NZ1HV5VRsFbfv1aWQX99&#10;w7DULdMmwlJdZdRbNWU08+oRb9Qgh2wNGV2lNjllmS+/UZs9EGoxh5tGnq4t+E3bkHu2mgRUIY9v&#10;debKVVxkPFx2XA0tXeGpdWWPbSHPdfGyrEtnmYZXIJA55jw+33c76vdvU74z21BvBzuLZ2+fSxI9&#10;fBhe7fbMI/T7l+9XvpvnteM7ls8zBA9raJu2MlcFu54PS3+XdeoFHcjLwBiLYLJLu3fAI67e4Pa0&#10;dZKFHTrJoo4dJaxTB9ROwuC9YZ2J42Od2TZ0kHyXkYbn9CD7ruyV8/t2St7uvXLxuwNy+RC5BI8c&#10;ZF+RzewLttxo+zI4Js9w5dKYw59J2WqFYgwd5xnatoS8dcsWk7OO2MTFxCuuXCk74+N4domVTyKW&#10;y1e2OPkSfREbI1/ig/0qPl7+Tvm3mBjZmpAgX8fbZCvS0ln/SLAxhs1cY67TaxnHoa02rkPfJMaX&#10;6dukePm5tiXDbmk3wgO7rUzwWhjut/Bc52tM/2Qb/VAS7Les/5PXKuc14vrt9NnO8Q4YrxEcd4dd&#10;25JXyfYUZbTw21UJnLfG1vO70lIZA4a6Zq2c2voVvrXTxg+p3PTW5ety+9JVw0eVkZZcu2Z05+o1&#10;w0tvXrwkRRcuyO38PKMydnpJ2Sk8FZVcsdipYahcX+osWKry11JYZEVSZluRlE1WpFJ9nQqkfNPB&#10;dcvL8nsqvl4ktwsK8TfekBLel1I4bcl12LEZE5ZXgJ+UPqXKmNHd6/hQjehzjdfm/tSHW3r1Mu8J&#10;7w3+yHvXL1mMFc6qTFVzp/70/Q/yr5/+JT8+fsxeFfflp8cw1Ef3TR6FH75/BF8lvyqM9ceH6EEJ&#10;fLXYYquFl2GQ+DKv5eOrhH3ji1TuU4RHsTDrmNw+o/wMTnp0J8xzj9w+e5CcMceM7hDfqLHqmj+g&#10;BOZWel7Z2ykpOHsUZgQrOn8CtgdTMsILeuE0fOkMOiv3lIGiB9dz8YSqzsvDwnx5XHQBX+hF+b74&#10;ktE/Swpho5a+vwsbRY/ukpPBrgd3CuRhie5NplJeXGSX7ieG4KmPOff4dgFSXnrN7MX1uPgKr8PP&#10;zs9/l5//Dhz2duFF/NIXyRtxXh5chW9e4j7hoiVX86QYRlpMXaXHpRzfhYEadkr9meXPuKrFTpWf&#10;/kzKZ5F+BpbgqXDVe5eyjZ7FT0t5D5+QslRnPcXn6sxV1aOrvFSl9Ts5x6WYmPObJ2HbR/H1Zu5C&#10;WjqJ34Miu4rPHZFre/8uZzaS5xYueiByBv5PuCmcc3+s+j+D4KEWM9X6wXgYqSouGCYajM/Tquux&#10;6hDc1DBTuOmheBhqAozUhuCnykz1+GjifDTP1I8kwk3tUmZ6LNnSUUplp0cSEPz0SCLcNJG9m5KI&#10;qVUlw0uT8ZpSHklSbhpufKS5n8JEYafntljKgpEqO837LFWyP0yU7I9WmVwUuj6gPLw476zxChdn&#10;4TdVBs3vjK5VlMJHC3PJ5YAfvDibvyO4dMn5LOP9vcPfz63Tu/GBr5cz70WhaKPT62Ngt2gd+YLt&#10;ykyLwm9q6XgG+9WssbiqstUT5GR0nNN+x1LJ80sOAWcdSiQHQAxxy1EL8ZfqnmwL8JsuhJ8ush+H&#10;mf3Rdq/Edxq5Ap8w339LidWfT+5Tcr+u6YnPtGNn9qPsRTw7uTJhplHwS1tzzYXJM0MLrWt+TfwZ&#10;+EXjW1jMVNuVhSpbjXVWM93HSPczshTdVGPVeSZoQuyTD8wU1hpFWzTHkS3akR99kWRuimfOqnk+&#10;mfuTG0C5q/oQ1d8Yw7N6ZCtvWcezxNUD75u9XRKY0yaqXxHPZAycIbkte7Izx0llrX5j/xbydcgQ&#10;uXACj/2OZNmzYiy/b+Ml5/0F5KcMI1eWv3w6nvV+fGurOreCnZKXvpPGk+NNhY9oXk0bZQQ8NhyW&#10;NJs1/Kk13GTsG8zt/lxZhrzyhgz+0+sy8KXXpP8f4agv/wW9JoNfelMG/58qMviPVY2GUB/yUmUZ&#10;9t/VOPe6DP7P6jL0lT9LxtSWMtWduSn9Bv2hhgz+L+3nIkP/wFzz5Zoy9GX2LPjzm0a+L7HXwJ9q&#10;iO/L5RpBnxGvsP+AXWNeYy75Cte8Ug1268J1VSWAueUcPAc7IsNYx/4Y/0MHmcQ8ehTjBFSuLOPf&#10;cpMJVavIhMouMq7qWzKuSjUZhxfA/w32SXi9FnlsXWRx40ZycPUy9jHcRBx9G7Nerxx5HGx3YjVX&#10;mcq8dkKNaua9mVC1pkyrwX4H6J2ajM0cdnqt2rIUxn04KVwSiOuaDS+czBx7KvP7qfSZir9gJsdB&#10;ruSTYx4/1aWmTHepLjNqVJX5bVrJQmLLwnviA/Hzl4uZx+Teg3/JjWu3icnZhMduIN7EHvgL+8qS&#10;3gNMfUXfHvjqukv0oN4SMbCXaAx9DOv5EQP74VXsLdEDB/F8PFJ2MU+7fSlXfvzxJ8nPuSqfhy0Q&#10;m+8Q4t/7im1YPzOHjRs6hHnzQIkeTIw8sV0JGis3pL/ED+3P+X4ShMd2SHU+u5o1ZRj3PLw2cq3B&#10;8wfHrqgWdc754n3wrc1eEmgEHggjV/accHU1GgmnVo0y4jnBjT0pVHVqG/m501anFu0udmkf7V+H&#10;69yNxii7hc9agsfWRe7wWOSHAjzqPKGxHI/1gLc7xDPQ2HrwWJj1WA8PCYDJBuCxHgvbDlDpcQUa&#10;78X6Aix3PHKU2jbBixzGMNyJ5HabCM+d1JA8yA3rInIiax2WO1lZrTf+EerWsbbhD2kEg0dTGqu8&#10;niJ8JbRP9SEfYRNPRElewak+DY20bto4N70JrFbVtKHMgN2qZjZrUKYZzbxoa1B2bkZTb7HE2gnM&#10;d2ZT+C3ct1ze1MsV2AyOawTjpZ8R/zsCjXzguHbBfmeR/+OXakqbSs/hV8ZPZMRxkIrrg3iOtkqt&#10;O2S1zeYZPqRMeJRhvnNgnKF4pVSznvm6+np6TzBnU9rvj9ey7kWP4dX2n2UmP6O+BzN4P/T9Sc8l&#10;Fh32qKx0bT66cIu6eiZhczBD9UJa7NHyURovqpPHUrmmcs81XLsOFufQ2gvw1/wic2zVLf+qekPT&#10;c2Cpdq3leC3jrXEaU/voPZh74n70np6ljPxb+GJVjMsYhrM637PWHdKfU+/V6WdNv1gsGUg5osrc&#10;q/789LOuoz/3mmFkeUPTGC8VzrwaFur8/qzR++Z+nJV+oViM7PeofYx/luvVd2pYquGmdg8qY6dn&#10;U0dpWuqxvsf6/ui96/vFazhk/cz6ftrvzcFns65LGkrXe8xCZzk+C6NVneFYdfaGxOT/KHHfrZKM&#10;T1gH3PAKeafxB6bDS1OfkzyYZWY8DDTR8owqxyzjnLDSUynE93PulL1dvYXax+FFPc04OYyj7DOX&#10;+rnV9OW64/ZrlLdm2ixOq9eeSOAcxydoP8c1Os7+lfgp574gG6fUIodGR0kbSw7qcf3JXdFfNkwe&#10;SI4LjgNgp754wwZ2wCeuPlHmIMpF++HT7tce/zn+UVhmTH9lmHjZid1fiqL6deE7o5ckjuxNDpI+&#10;jI38+5BzhDnUiJ4SN4zcQlyjfDMcD2h4N+L6e+m1+O2pL9F4f7z0S5VzEtu/vGcr2vCG9iRPEFw1&#10;cTj5WUby3cNYCb7Mz4aTO2kIfnQ4q14T1tWKy9cYfa1bXlNt0/h9OGknFbH9xPJr3P6irm3Jp12T&#10;HAXPy95llchb9RvZvfRF2Rn+PPvjwE9hqV+EPodv04rRdzBR9ZBqXUtHLP7fZtOX47/P5dw83mPl&#10;sLDS7YsqkTOLscMrEauPfzTld3Iug5h9GOkJ24vGb3o8iXylyf8px+P/xGf0vJxJRUm/NX3OJMFY&#10;7Z+z5no4ueqPcuu7EHwL2+Tu1SyY0l7i7meaPYo+C2bfwBDi8PGY/i2YPQ5mT5LPQuClQexfFMI+&#10;CMETZXNQIPv54TENJVcYsSIFZ3jme/BYHpQUs59thiR2h0nzf9PG3Caqjca6qJdU55zexF01NDnu&#10;1Xcaw/pabNsmRjbq7/n2kdwdm4iXDpMkvKPRxOBHMF9cCV+NZ6wEYj0032Zaj86S0bOjrON36T08&#10;yZuHw0uHd5AvpvbnWSMKL8oW5uOz5KMx3WWLXw/5aFRPmGpHcr5b92Nr21HWD+/PPk7s+TSN/ezf&#10;8SU2bLKc3LJJbt2+Ink7vyKu/B2J7d8N3teKNcWWMp7cVSPreME33WQwXstBNevASt0MJx2CT9OX&#10;NeqRdRvCPb3Ft05D/Kj4T+urv9TH+EzHNWgiAV4+xoNq+U+95ei3G2X+gO7kzuX7nJy9E/GcTvD2&#10;YY21kUz0aSyTicP34/VGwElHwj+VX46trH7Tco2jblSN+aZdAVVd6GNpHOW4aswt7RpPOcGhmtSZ&#10;K+r1E5hzTXRxMfkB8nd9wOc/BSbKfIHz0+qy/s+a/gzW9KfU9MBjWlMCmdvYunTiOfdL+WhygMxw&#10;rYtHlbX91jybDCDvAEpgPhfXv59smDJFinMOyfljX0sq6+TLerwN/9Q1CPKK8Tm+S9zOYp4VVvbu&#10;ike1M9zzbY47Gf/pCjwY0fxPSGC+uIrPLI31/TV+5JX3J7+8/3BJZQ4Zw9xUPanqR43pizelb2de&#10;nxyszI2jGTNjnD/59t+Xq7DTvB3kjdh/mP2rD6B9cuk74kMzj8iJDz8kZpBcUjHLZSfsck9MBJ5T&#10;+OkSjSeMYP/tSMM3v1kCM12O5xTtWIFPRrWSa9CulexpQ7mD6/fGRpJ3WOP+o019D8c65q4ovUa9&#10;piuMJ3V7dKTsgCF+m5KAlxTuCdNUn2m5LK+p5TlNol3lfL68/g3jqMr8qTDObxyCUX4Lo1RZnlSH&#10;NxW2yWtvf0KJHD9bO+GXlh81mdJZyjnVc/o0P6rDX6pe1F96THenwULt2puxGp/ps7UvgzFSk2RP&#10;Rqoc/fgDvKfkPr14gXWbm1J0s1gKL1yEGeI3vVkkRZfgUxcvwaluSnH+FbxXl9kT7oKUXCZW/zp8&#10;kH7KQpVjarz+PVijc8z7U+uM+4tY+f9BmyPmXT2szny1LD8A7WX+1v+f+o0b+Bb/9/Sw+BZ7dJXK&#10;D4/Yc+rB/TIpO/3hwT04qZMeUaefQz89fgBfrVg/mmucr3vIaz2Ezz4y+gkmq33U56n+Tcv7Cee8&#10;Z+V0NcclnIN/GsEwv4dhWrJ8n+qNtTyy9FH26aR/lrKPh13lYykLtfe7Xchrw0xNDD75Im4x5i2N&#10;yVddM/H5GqNvSc8pP9XX0XsiPy59NE/CA/ip+k4fFMCQr8Omr5yHW+YZNqqM0/KMKh+Fa8JLS+GZ&#10;pfhBSy8o3+Q8LPXBdbyo8FfVA3S/gBwAV/Nh0hfMufvUtW8JMf93ufae+k21XoHK4vwvwEcdwseo&#10;XkajCrykmlfAwUSfWTKO5gq4mY1XMue08Z3eydF8rPtN3ofCY3iGD+/iuwVufmwH+VV2wc4P4C89&#10;zFrXHsndEifHV70LjyMOPzIQZqqx9rPQTMNPD0RNoz69XNEziK0nRh+pH/VAdJCRXqcynBX+esjO&#10;Uctj8u2x+bHw1LhQNNdS7DxK+KzK9i4MzKEF1NknO05j8xdaslFHh1kDVqn3dL+WieQwTNJ9ZGLx&#10;lq4y+YLPfria/WDIH/xpGrmEicn/OF7OfWQjN+J6vNV74N55cisLryk89DY+0ydyI5xzzpVAjgTW&#10;Fsr0s5wJuV9uIO+iFY9/nP3UNI9qZhpeU2L4DysHJS4/k7j9o3hTMzckcS9p5BdeA8tlj7NP0uG4&#10;SewXx/5qGzTnIvkVk5cbfnp0lVU/lKi5UDU2X1kp7DRiIXshLMJXyn5vK5YiPLcJfDfGkj81iXyu&#10;8VHs68j+UvND5INRI8ix3pW19u7kbMIv0ZTcmLBN4zWFdUbDPtVXavZsb6reU2WiHOM7tbXsJPEt&#10;O7MO34M+7D9EPYG4e/WtRmsfxtI4/ojGxL83xk/RmPjSRjxLNIN3NqWtKXPVxpobtR2xTr3Zr+0D&#10;WTOwO/H6cNlm3BPzRs2HaWvHcWtd62/OvkXNiR2ZS37ldZLQvT3cs72s7dZWPhjWXraMay5fzGwg&#10;u8M6yXcrerO+7I9PwSaPmHfnf0kehk1Lma/y/q9hL7AF7DM2uS0s1kcyenSRdOZGaeQHW4WHK405&#10;UVpX9uqkntqZvZLas9d8G+LpmhFP7+0uQXVd2HsKXyjr4CPfeB0PaXUJwEc67vXa8k4VuE8VPHxv&#10;sfdVVXjUW/CxN1+TMX+BXekaOXPX9+d14doacFj8pq8S4/Rn9ZXWxiuqflFtU7EnK21jqatv1R82&#10;OhYFqKeU65xLbfenbfzreFCrMcd8E/8pr6/7eflXdZV3yTt1IC2OvUOTiJtvCbusLbPcmGPWdMVT&#10;6yqBtd1lUvVaMpV59hS8CIEuzDtZsw+E5U13rwWXbiaHMyIk+7PV7FnaDk9qXfym9WQW/QPxIATW&#10;rivBKAjPQzBz1yCYXjBxUYH1PYy/NNgdHyn8LqSOh8x2r0+eAi/G8MBz2lhC67BXQm0fWVCvkczz&#10;8sKDWlfmMxePGQyr9B0Oo4RfkkcrwXcEeyy9w7ptlvlu+uF+sWTt2CqrRvnhK7W4Ztxw9Z4OYY8m&#10;5qmjhtE+lOdYX0keje/Uz1dWj/XjOdmP3JfMZSf4s1fvXCnAK67rjzevXJBD5PReO3a0ZPj74Tsd&#10;hdd0GKUvz8S+5BkbxXOnXjcKL+tg4tnqEROHt9h4LtRzCrd0qB51I3ylsGLLa6rn1WfqLv5c44+/&#10;dqyTAhhPNc4hL+p2TYAxjm8Ak4RDBuAxDcBjGuBZ3xxr+0Rv9l6DRVpeU/YNIYfEhAY83+CHneTd&#10;QN5pzHMFmgyHtITPuNHTxD4m+Erfacz+JkbsjQI711i8cv3Sd2pYJXukTDWy9kiZ1qQR3NKS8kqL&#10;WcIj4Y3Plt1jqpzOieUFwg5VDv5o/KOt1D9KjgQUZHylWjp4olU6vKchsMOKNLu1+k/xmJp+ls80&#10;BL9QCM/SIazNhLKO4tAc/gc9Kfgkfx+qufxvUj/oXNZx1Jti/Cn4VOYZ4VUh94JK+83VegerVK6x&#10;oJMjN2FLPC7a1/KdztHXNuNynbmec3hK5/OcrNLnZeUjFUnH+p/Kcf9aOjyoei/6s6sHNxgZbgqP&#10;U5+pssl1SBmoMjoHN1Um98xYefppf+WNDmaqpR472taW8UgndpqrnJM+uVxvl+M1HGzz3+GmFqPU&#10;cW8xnnJT+KKz9N4d0teBO1bMTa2f33Bb/dngpU/nprBTZZJO783Puam5pye4KWPz+ub+YKbq8XXm&#10;pppPVcczcfzKTFHZz6L3UnbvTtyUdsfPrNeavKzclxk3i/vTe8yyGGoax4abZjE2ysgukk3nrsnH&#10;527zMxaL7cIZCdsyUL78+E+S+R4x/MouV8FM0WlYpsbeH0eZcE/1kyr3NF5TLZWFwjlVykn1ulPw&#10;M62fg52WiTYzJtdrLtRjsRZrPckYGoufR1+N99d4/C9D/0PWTvCU9HHsrx3QWzLUr0d+wvcmDZL1&#10;k/pR9pH1E2GoEwdI2phefG90I/YedsrabFR/eFrfTvBSfJ/qA0XqF42CaS2HfWquCtsQ+Igf1/r3&#10;l/SAAYbHKpNN8yd/8xhyPY/WHNSs4cFFlsFKl+ABXdqzHWwUDqN1uGl4t3bGC6px9Mt6keO8LyxH&#10;fa3Du/Ed05sx7BrVC68ojBZOq3m0owZovgz1srG2aOemGr9v4vOZwyzo1Jr/C+RjwXeubeHd8aT2&#10;gd1NrCs7F78AL1W++aLhprvCX6CtEuy0EvNBi4cqE/0y1PKSOmLvn+CmIRZHVdaq3lL1rhpmGvaC&#10;4aY7Fz/PmM8RV1ZJ8tbDvdfyOSVrHD6+U1Wy+lDhqfG/k8ykP9L+Mse/NZ/t6UTOpdaUogNB8v2N&#10;vfLgyn45y/xZY/E/CfaXDwKHkxdgDD7XAGv/ntlT8ZYSpx84Da/pBPYrYv8emOlG6p8H+ZFTZ54U&#10;niNH26NHUlp8Q06+n8R+8NpnlGwcC8vCW2pilmCecfyvi+I7RPOYRsPVdM0+mv/l0ZqviPUj9ZF+&#10;AE87RsxaEswroSPzW9q0j43/w9a+8B0krTue0v5dZAP8fQN+5Pd9e8rHY/rJ5+8MZb+SFXIv/wue&#10;RUJlC8x+47CO8vGornDT7vTrKmv6/j/2zjO6qjNL0zUOvbp6ZtbqWtXVM1NVzq4CTLANBkSQAJuc&#10;DJigjBISygiRk0kmKiMJ5SwhCUQwOGGTRRZgMgJMMBiDSVW2y2W7umfPs79zz71XIrm7p1fXj/qx&#10;13fyTYL73ee877tfl7yB5F/xnZGKB2slHH1tnJ+shwcfqSmSry4eoafxZtmZPEM2TPRGs0pfqEh6&#10;LkYFSQHzoLS38JbDbKf16cV3bne+v7swL4CJqhcf773yUfXrB7e1WalyUg/8Kh5w0S4w0a7MJ7qy&#10;bG2Leo18gnEBsvfdPInhXllcJ+YGnT0klvl7QhftkebB934niWnfQcbh1w+FmY5/gTnoc7+TyOeZ&#10;7zarKNadxb3z6Ob1YivjgVIfVAxz05jft5J45pu6PL4lc9KWrdAaJ9LfZI0kvdFTEtg/uU07idW5&#10;KvPYifie4rmfnMj8dnKbtvL+nEQ5/XEVvafIN2iFt4p56EwyCjQjNc9vNHNDb6kMD5T9/Ba7e+Mk&#10;veFrpCw0UHK4h65++mVD+M0yrL/x6C8frh58cnDYpt78ZYPhoIMtz33m6CFSGPCWlId4k59LFmoE&#10;PSojyTDFo6RVHTFWKpg/FgWOlhwfsunRraeP7G/uxWSQsZPB55bFnLc8cZKcWL9WLu3ZhRfvAHrT&#10;PWTv1suVg2hOG8jXO3RQDlaUksum2Wwpsg0dTH1aCn8PSYaNbl++3HDS7WhDtyozXaLc02KfFjNd&#10;wu+nZfBV9DOpSZyb7MhITZZdrCszrVeWuiKV/uAwWbjpDh5nJ5xxSy5sVDWgME+Lad7rs/8kZyX7&#10;tHKoZvtz2e5eepxjvak/3/Lpb4V12mVxT5uD2szTxTgtL33TdduD33y0eWnT7fdjpPdus3z56s1/&#10;MC+1WerukjypL8mXerjp9iKyXSsq5fCmTfRAaUBrChe9eQsN6k25c1l5KHrKL6/L7atXDVu9A1+9&#10;e1n1pZfYh74UVqrc1PjYv9I81Jt/46aPYK73cFN46Q/UfbmpMtRm7NRmqA8em5/jxk1hpvfnpjcM&#10;N9V+Wu6s03BTGKeLmyrDVGbalJu62CnXcTDTH2Cc7teydKSqL9WCm96ysmL//EBuqsyU4vvRyU1h&#10;p9/d+gLf/lWjO9UcVK1vv0DPewXfPuzU1oU256aqBVVuqhxUe02pXrcJN4WZKjdV//+3jKY4Ro83&#10;vFXP1XoIM9V9TlZqM1MdbWaq43+Qm96E42m2qmoh736mHBAf+akjVq7Dp+Q6HCbb9JByUzz7h/ZY&#10;mad8N1/6qFSOl2hPo8n8X5sAN0VnqhwUXrpraazsWBILo1NmapeDnbpxU8NPDWOFs8JP92mlUnBT&#10;q3Qdnz6111H70pSZ2gU7VW6qZdgp2abN2KmTmSo7zdCa58ZNyTrNXMg67DBjodF4NqIzPb2aXNNq&#10;GOWqLJhkOjrTbOY02fTHWyV3Tu81uukbx+nvdfakxUz/A9z05om99ACskr058FLDTOkZlUv/b3q8&#10;HcqHl+bSx7s4Q06syjGctHFDieGmhpmuySdXINewU+WnR8vIRYWdNuQuRce3mFqCtlf7R1ncVNnp&#10;rmVz0ZeiP01axPcj35Nw0gPcp1NmuiuDe4lLFuALmiWbmG8WkQdfMGQUHnVy39GXGtapo7JSR9nc&#10;1PjsPVRbime/G78dPPG0UZk9yIj35F5rDzxrPdBheLHdi1H5aWfloug1unjRmxRPfXc8UZ3xmnVS&#10;LSpeNFjkMuZh2uc93bM3vu5cqV/JffxeaFt7cN++N/nwfTqhCfWgWB/gJbn8XlgT7St3z2ygj9c0&#10;eTfuTdk2f7QcTBstp0rD6eUTLY01s+REKdy+KAp972L55tz7/Dujl9mHueQmcG92UZxsiO0p1b69&#10;pGRUT6kc3UMqRnZnztuJLFTyRwf15fF6wlNZHtBD8vu8Tv5rT54X/QHw6KR2IR+0I3pZ3o9kD/Ib&#10;28Mx2naCD8IBud89rdWrMrUFuqzn6I/7NLq/f0JD+MtW8lH6IPSYr8q4f0bvh341CH1nmPLS/9NS&#10;In6N754KZ3nc/25pRrPtN+wzLLSVRD0F43ya0tGu374EA0UnqBkAv2GO+Sxzx+fR8D3bSiJ/2w59&#10;Z2uzf2lXLzmzqVz25Sehs2BO/eLzME/mnS3R2yn71PlmixYymfnl1Fast8SX3+JlMl5hoDDCDH5X&#10;HOPfyL6KDJPTNak1vnsytGbht5+hPJT5q3rvZ7V7Ba/9SzITvetMfPlz0DLOYnl2G94TuN/sdh3o&#10;e+XJ5/268ezP5rxZbJ8BJ5zdjpyAAfRJhXcme3vzOzFYMgL8JdN3tKRzHz8rYDQcM0Qad3xCX8Vv&#10;6Vf5J7l4sEFKoxNkZbA/3HM0PYDGSA7z16KwIMYgmGmIZIaEwE3DpTA4FM99KL58csPw5FdEB0p5&#10;wni5crQBb9Yf8Gt8L5ePn5GquEQpGh9MH3k9fiy97bUCWQ9BE9SP3x5t0IHCt5WBtm3lLMNO2yg3&#10;tZipNVocNbStajxh6ZyrNc6MfG7oNK1ycFPehwi3ejQ3hZ0atqoefe23/P+Dm1rMVLlpDLoSZ+m6&#10;k6sqX7V5aXs4aQdT2lvaZqbxnV0+fBcv5d+F6hadZbHUiV3RcCozNdzU0jqq7tEw02bcdIqni5tO&#10;gXs2KU/W+a1r18OYqe6zmen9uSkePjduqvz0ftx0JvdYfio3NezUcFPLT+/OTZWZzoaLKue0mCWj&#10;stZmzFR5qV0PY6a6z2asDxzfUH+/XQ9mrMqDlaHq61fPvpObfqasU/Wi5GTCPC39pqVhNCxPeZ4b&#10;I3TyPHirOzctu3RLSrUucj2q9JI16rWdOsxzXN9RzZmpua5e076uPp+HFVyy2Ml69boP4KY8ns0d&#10;redraWObaE3N41jvg9HewoPduan9Pqje1JSDc+pzdl3bep1GB8t7WsRzMwXXNa/fPA99jvBcm5sq&#10;5zSaUxin4322R/M+ON8Pt/eQa+v17PfRft12PyvlpcpOteeXU3dq1mGmZ5Ql89rOfiVVPJ8VJy5L&#10;4fmrUsv29eb9uy05DZskdY2H7IKZHYN9noBpHoeJnoZpnqC0l5T2elJ96VGWj7Cseajq9T/rYKWq&#10;Vz1NnWKberV12exjWfWlph/VCouXKks9wzblqFvRU66OfxEfPt4Rv8H0lRsJP/VHSwYngz9Vxo6S&#10;smjlpbDT6JH0EqdvWuQovjO0j95A/Ar0Yhyufnl88cP4joeZqsYziW3LYJXKK1Px52svu8JxfMfQ&#10;S64o3OamI8x18kPpaxdCT7zgEXxfvQnnJANxMOxUmSmlfaUWw1AX8j23gPnMgkFkew8jI8ibnCT0&#10;qspdrf556FfRslqlLHa4ZHN/WfsEZvgMgr+iO+2veaZWzukCRu0NZXFTL5nO/xmqb9Wc4wyfofSY&#10;74AW9Em8Ro/JFsNPn0AXSi16Qra/8yTs9HH5EHb63kyr3p3myCyd7tKbqubUaFA5Zsv8x01t5Vrb&#10;DH+1GOxWuOmW+XwWS/hcSn8ml1YxFpJ1Cis9lqm+fHpAUaopPaR/C3zG+ndxpvgXcuvANO5zf0Am&#10;+WH6nKejJ4wmmzRC1k7FIzRpLH78EHqb07N8FlrSKWFSNTFM6ibHkGMaKxvRnL6LV3/9VPrTzp1A&#10;LiC/xfjNeOvyebhYBtwVferkkbBXf65D7/hJvpI7RHPWO1HM63rCo7vib/KEn/ZkTso8Lxl2qrlN&#10;yd3h2l09JK0HnxOa1FTuq2WiLc1mXpjb/3UphKUXD1MPE32m4KVV8O3KwAFSEzBQ1sHTD5cs5LfE&#10;RjnMPfu60DfJVu0vNexfE6xMdZDUhg7hHLKj+FvLYZ6b9UYvyerzMlrY9vTtipdrx7bKuSNb5EBx&#10;hqybECx1E334Ox8sdbHezIXpaRTL+8Df+OooH/oV+UlJsB8eH9jf0EF8n/SWeI9usFF0odyfDnip&#10;g/Hl+7/UXvyYpwYwKktVfal7RXTowv1XS1e6Bc1G2fyJ3J99Faaq3o0ukkA21gQPuGlHvuNZjua+&#10;97hnnjd5pcpNI561avxzylFdZbPU+zFTzTK1K5q5qTJWPT4aFpv0ei/m71Vw04kyhfvGE1q1kYno&#10;Z2O5T5/Ysg1MtDU+Ltgoc9kU2PHZDyrkg3lTjB416sUX4aYWM13I56l9qpJ683mF+MmJj/nNd3G3&#10;bCfrrBxmWhbG+xfCv++x/iYTYcFAcsPQhmt26aIBjOiIlwzpL0sGDSQXgyxyckxz6cNZEUafp/H0&#10;hooMomClcFNlslrV44P4nLT/1Fj46kiyTekVOppeorDTrNHoydGiptGfK2PUSFk3Z5ac37IRv77q&#10;THejNyUX8VAD7PSQfNZwEI66Uw4U5BtWWp+WKttTksnWTTE8VL36hpnCO7ctxVe41GKmmmNqMtpg&#10;pjuTVWcDM0VjWp8ON1V2SilD1XXVn+7Fj78rnR5Q+Onr0WVuzVf96Aqj79yODnNrfg6lo115LNuV&#10;zzKsEF2ms+CM25uX234rE1RzQe3i9cEbtTQz1F7eib7TrvoS+lA9tArYXyC7S61RGeauYi3rGvfX&#10;k97LSt2Pc+em9TyXh5Vmpu4qyjWaVNWobuf92VVC7mlttRzdtEGun6R3zlV0pGhMb39BLyg0qNfO&#10;kR15DS/+xbPGf2586Fctv7yV/0mvpusc+ze96SO1qo/ipj98+0fRaqI7dfJTdx2pS4falKHey00N&#10;K/0enen3f76Hm5q8UXik6k2VmyrvdDFPS0/6vRs7fRA3dWekD11W3alyV8NN4bD34aaW9tTWmjbl&#10;ptZ5yk0/N8zUcFPDTmGeyk4dfnqLm7pySpWbmrpCX7Sr7sz0EtfRcrBSmKm1rjpWZbH8zZNpapjr&#10;XwE3vYM/X7npncbjeMhhptQttKe3YKe3TjbI2f0fkzerGbT49g+S10DfpzO1GXjqJ8A5w/h/dgI5&#10;mQn46BNN7U2Kh83F0Acqhv3xZEay3+hN3XSnbux0D9zUrr0pyk+bMlSbl7qP+5yaUzSoTbipQ3Pq&#10;xk7duem+dAc3NezU4qf7YaYHMtGbwk8/LUmmD1SWnEC/eXJVpuGlJytT5Tj89NKWDSbD4A58Wdmy&#10;6nevo8t9sM7U1py6aU3Rnd6iL5R76fWuHd5FzzZ67hUkW32eilPo+5RMpdOnG2ZalYO+tJgebuX0&#10;aSshq76QHIF8qkA0V0Dr3IYC+OlKk4+q3HRvJtkDOYwZ9BVPno/edB5sG2a6VLkpHDWFvuHcOzzA&#10;fcLdmfQiz+IeIts3L5gl709NoG8POgytYej00JsajSj60HTNMGVUjWk6nnx7OdUDLarZj2/fMNN+&#10;5IIqH1V+qsvMz9me4YkOtWd/U6pbTfNgbtEZTta1q1Rzz3VFT3xxaExTOilP7UFfKOb27dFEvEaP&#10;d8+e8v70MPnqRBU92nvCLr3Qfnpy3/4NWRM7XD6Z7YeWNFy2zQuULW8H0msuX+6eXku/r0S0C0H4&#10;BMfKiZIIOVo0QY7kTZLDOdPh48thz2ly63Ct/PnqdrnwPp6NBTGyMQadqj+a09EdpDaQLKmg7sxb&#10;X5O8/h6wUvSn/dEO9IedMlfKZ8zpAz/th48KLUc+v3eU4+b0pT+9J17wjpr1ig+vPYyjdQd4I/fm&#10;n8Gf/Ou2EvzL1niYniYDqYss90N/+E/k56M/DX2K+/PKT/8X3FQ56a8tdmqyTFnXURlqBNx0/G+V&#10;gXIv/mnVkbpK2Wnkb/W8lvjw26B3xe/+PD7op5l/sh73bBs899yHb4GnmX16H35F/97S+EE5fx9z&#10;ZCme3wncq0/AuzQRb/iUVi/CUVnWuSiep2kt8fDCAKfBQ6e2QmvL/f4sficcq86SvWWpkt6vJ6wY&#10;HWlr5qTMS2egN53SiuxTw0rRlDqY6Ky2ylBZh6++zf3+rH4DmDM0GH6f/Hpn3jPyT2Gs8zt1w6MI&#10;xw/0ps/8GPrS+zH60s/dX9J8R6K78UEfFCDZY8dyXKgcf+89uf3lt+SVfU2fiH1SmRgFL0VrGuqL&#10;9scf3Y43mXahkhuqelE/2Cdz4nCySqPGMeo2uGlUMDrScfQ8jZTzaFhND0m+a6pjIzneHy1HKJ5O&#10;9AIcVxjqh97iNUs7yvuiHNTFTVVL6l66z97vYqaWttRipeHM/13cVDWlls7UcFNyS1VP6s5Nw1Vv&#10;SukYYXzw7YzPXbNL1ROvzNRwU37bRKI1/bfqTWNUb4q+1PBSw0iVk3Y0Fcu6q+gNAT/VikdnapXF&#10;TePxcbuXi5e681FlpFbZ+13c1MFMu6sP3Z2bOrzqykwd3HQqv3nduadZRgtp5ZNa40/lptZxmuOp&#10;XNChN+3RjJs6NKVGAwo/NPpSZabuBVu09ZqW1lQ1pzaPtDSndv6ojlbfa7sPdlNuqteZDdM01YSV&#10;ehk+oozkUdzU5quPHHmcOfZjuY88rj6+6lxn8josdtqN7FEY2jm4HwxOmWnppduGnypb1O02v2s+&#10;Gr55lvNgrFoWI9Xz3UrZKetaFo9VJgvvgyHavO8ebqrPxTBTiws+lJnyfJ37lU9ynnVdFzu1njfr&#10;8EHDNnmd+hyMBpbnZ/vzjUffcT3zPuhz1+fKeeaajU3fC5ubmvdBn7Nen2vbZXNTs67Xsffpa9Nr&#10;wk31uRleCs80+lBG1Zq69LHXXefZ5ztGK5tAX3PT121dEx2rg8ma7NVTDr++4/r6nhed09dGv6kz&#10;f5Dy8/Sa4vnknbrM87os+SdvSu7JO+QLXJeMk0ckdfN8qS79R+YpcLFcOCij8ezDzAw7hZspVz1V&#10;yH4HG1V+er7I5dM3GlS2KUM9k+cq5al6vcPplkd8dfxzUhBEz3MfNJve9CmPUC7qI1XxaPLiuUcW&#10;S945nFSrNGoU3PQtqYwZZdhpGTrUfLSi6d7aZw1OOoJMUbSnyk2Vly57k3u9ePiTyS/NJhe1KFyZ&#10;KTVutOGmxeGW57+QLIACuGk++sJC9uWFku/iSw9zzl2ArtT48mGZyk4XDaYv3kB4KjmlyaPe4Ltt&#10;EM9hmHkeOcpL0ZtqGe0p+tOVY4eZUnaqtQxWt2Cgl/HpLxhAr6j++PGVm/Ylp5G5yow+ZHHyWlbA&#10;WbMDR0hN/Gv0An2CHET0pozblJm+8zi+/Sepv3OwU3SnsyzPvvrxjd50uoubKkvVHlDKV7dz/nau&#10;Y0aWVcuq2lWbm340V3MTHpOLVY/JhYonYec/l09X/Hc+73+QY7l/Txbuk3KIz/1czd/LVztj6Amw&#10;DrZYz1x1sWyeGwm/pa/T1LGMYfLudPz3k6Pw6aMvnRYJQw1mmzLVGKmdEgdHHC+rJ6JBXTSbTMBT&#10;+CT/IndgEnvzcmRtAudODMC3j14VBrtOM1CnhnGtcKkIHo7fqr2kdoeJdoedepFLxb3xFXgBPpgz&#10;jfzTwdxjxnv/unqeyN9H45gJv1vJ3DB/UB8pfLOvFKMtLfceJJV+aEbx2q/hM6wdO0hWhw+V/Tkz&#10;5etzG+VYxSJZHQq79u8vtQH9pIyqDhwoZf590ZoOMVUTNFiKh+qcl8dHb5o/qBs87G05u3u9HKQX&#10;wgYyXOti/WRtvFYgpZwU7/5Esl0T0eBOoufVRG+OGysbEkJgd+irQ/kb9B+OR3wwnL4P35U9ySHv&#10;gsb0NRhpJzJKO0hgG6tHVNjLnekP1VnCjP60i4S8oj2g0J2+0l6mDegt+7ZUSizfR1F85ycwl4/1&#10;6IzWtLPEdqI/lAeaU+YJES25L/wUXir4qbtPX5edXn1dhqmOfw4NKRX5fNOKYl1L2WvM71rgeWoN&#10;O06QK3s2SvrAfuTzv4QOFZb6YhuJbaV9ovDeP4/etCX6AfLya8cH0fN4neQOH8TcVjWorWVia+a+&#10;XGcac6Z5PM93eO6Zvd+Qxu2r6V2/kb+faPJjfaUYb1Jp6BhG/v1y7z7L+y0pigySLfyeXMZnvWRg&#10;b3lnaH/ud/TBvw87HTqQnOM3pYTzqiPQmY7n7wxPUk1kMCPzSrS6JcwZlZ3WROlnEixlIT7oWUeg&#10;OVVuSrYy3DRNuSmfUQasO8vfG4a7WC7v2QEj3S1fHDkiVw4dxr9/SC7s2SvXPmXcsUX2w063p6TI&#10;9iS4aSqaUPip6k23LVnCCDM17NTmpovZhsY0GWaaqprSZNmpnJRSnWl9qupOU2UPnHRPRhq6U9ZX&#10;opEoK5KdsMYPszNMVugW/j1th2XuglfuUKbpqO3wTlcVsoy+srigSTVnnMoQXVUM46RK3auITK5i&#10;R+lyEfdSimVPOSO1r6LkEVXMfqv2MmrpeXodLXceeu/y/X36TbmppSVVPen9ancp7wH7dsJPd8CZ&#10;Vd9qekgVwmYLc+RATZXTu/+16k6/+Mpw09vc77l7hX5QFxnRnGqOp+aU6u8S9d2rN/72ZTKadf1h&#10;xbF/8+lbPn3VmX5PuetNbW6q44/346fKUB9W3zXlpupbVG5qlXJT8lS/+xZGannx7T5NP9rclBzV&#10;Juz0DuzUwU2VWbpzU+Pz1/3mWno9h960mda0CUfleFtzajz4hpsqI7V8+i7PPtv0cc31HY+hj3Pb&#10;Yq1/ugE3xatvRuWm1yy/vjsvtZdtlqp+fePBv6aM1Oal1vgt276hjIZVrwtLNdvw8+v5luaUnk//&#10;1XrTs/A9vOZ30E6a/u9n0Zw2knF7Bt8+nO+LQ/Vk7aA1PfAhfZFy0GdOJ3cHJpoaJQfTo6RhRSKe&#10;mwTZnwojZXv9sijGKHJOo9GaRrOs292YqWGoaE8NO8Wzb+tNk9WzbzFT27u/NwXPfwr9oNzL6E6V&#10;l1p+/X1psw07Nfw03c2v72CnNjdVZmqXS3M6z+hMjU8/6x05UrxcTlSnw0ypqhXwykz8+fny+fb1&#10;9Msis/diI5z0pHx5+rjcPKd5sMpEbT76oNGdmzZlpspPbxyzsoFVd3psQwX+fPz4BamyLzeJ7NI0&#10;OVGjeatF8NIyqlROwUxP1anOFGa6Qb36qkPNMdy0cV2+4b6Hi5Jlb/Zick6X8frQBKcsRPuLxnTZ&#10;fNmxFH6K1nRvRpLx5x/IIWMlg3uLyUvRCOPPnzOFTPuRUvrWUCkZM8JoTbN6oRlFJ2o4p2GmLl6q&#10;/NQqi6kaTgovzexBmXEgy/jqWV8BO03vTk8p2OsK5ac94KhevS19JpmmFcEB8tm+Osnlnm1KN5jp&#10;K/jguI+f6kWeafeBzF25dwsLWBPeQ77an0vu6SJ5b5KfbF4YKTsypsipioXSuHqRXP5gmZytnQ5D&#10;jiFDdjkahQ/l8vZCdLgTpSHdVxrSfPl7jZEj+YvR8S7jPVsun23KlMubi+TYKrwsi+JkU2w39KZd&#10;eR9eRhfQBR2Ap1T5dJGiQR5SQI5RAfesc/p4Si7zq0J+3+Sj7VA/f/6Qzsx5O0lNUGc0Ap7odenD&#10;6wkH5jWndoEJd+J3V2f6bbaHhbTtBBN8GZbYhWx0PxhnZzJSn6H/6G8k9FcvSuAv4Kq/gp/iy1fv&#10;vVNzCge1ekGRq+rw5jv56VPKStWLr32hNE+0tcx9xdP0hop6hh6i6Eyj0JtGkRMQg08/7lm0p08x&#10;d0STOgmv/LSWbdCGtpUi5m2N9bXy3qw4mfOy9h39vWGlOg9NRDObyLx0Gqx0Cj0CprbQ5Zfx96vn&#10;XrWpLWQlv80OVmfIgfIMPG49Yabs5/jp+Kom6WPAWrXPUyL61Vnw1JmsT2+LfpXl2S93kIWvdpR1&#10;0VHcV71k5nNpXh3R9fD3Qr+nDO8gw0u1z9MK37foBexj2GlWQKCkBgSgOQ0ml2qk0Z/mBo1hXlIg&#10;36A9/eGH/ys3+P9t7bREyWV+ms+8NTcoBM1RKD2d0BpF+uHb9GNUHWkQ7NRPitEMlTHXVUZazu+Q&#10;4gh+f8yMk0q25YeHw03D2B4ileg6ljEXD0RnGgTntXSjykXdWam9rNut0j5PVq8ny4uvnFQ996aM&#10;315zQZWX6nbLk6+81C7Lg+84x8FMDTeFk47X3FCYqfZ1Gt/e0poqN41sr72dtM+T+vTJCu3o7tW/&#10;n0dft3FsM24ay2+MWHITrIKbdnKVeva0bJ2pGZsxU+WnE7s+vJSbWsyU47rR46kb3BReqqU5nyZr&#10;0yw35aaGmcJN7+Wirj5GVj+jzhzzsLJ9/DYztbmpslNbX+rw6rtzU+6DGH++OzNF46W6TIuTKi+1&#10;C26qOlJK9aSmejNSTm7au5tZN8c5OatLVzqntzJSV83tS59s6lHc1P2chy3r9ZuW67GNVrUZO7X1&#10;psr1bG6qo64Xnbf54/11p8ZPr3zRUU2YqYOfOrmpGzu1rs31zyk/tB/DMbLN1oOWXICLOrjrg0bl&#10;vBbrdTxnvSYc076uyVE9a7FKfVzDTOGY+pwtZsp5hpfar8NivBY7Zd951/M0DBYeabFY3hOWzWPp&#10;Y7qxXpuZ6mg/po7O4ng7h9Xmm05uetripjZPLuY9MOU4vzkv1Wu6s1PruTm4KRpW1ZuaYlkZrfH0&#10;m/eI8z67Jbnnrkle41XJPXNHVl3/CxrUW1Jx5oqUHKWvFOy07Djr5+9K8slDsuDDuVJe/oLshpM1&#10;wEl3oxU9oMwUfqp5qHaWqeajnoKZniqw+KhhqCyfY7vmnOp4nrrAMYe4xraFP4N5/Ipsla6ywodc&#10;UvRb2psp07cvnBT/chz3vWID+P/bl//zKcbyaDz7UWMMN1XNqdGdRo/mOwIPLX74pJF9DCtNHm5l&#10;my5DQ7h4KDk9MEjVsBaEjeI7wgdeCl/RitD1t0wVjbO4aZ6Dmyo7Vd6ZhLde+ajFTbVnjPZ0Yo6A&#10;/lSZ6gq/AehMh/KdhSdfWSk8L2fsUFPZ6tFvUm+yTnY3erXFQ+kvo8zUcNPuDu++ctOeMncg87Yx&#10;AwznzQ4YjiaxvXwy/3HZtvgx2Qkr3bqQLFLDTZ9wsFO2LXjC5JVq1qky0o3Ue3BTHTfoOsvKVT+G&#10;iarH3yor01RzTdWjr9xUa/Ocx+kf+3M5XfSkXK5+DC7+GDrhJ+HfT3A/+3HySx+Tu/vj5E8X6+TW&#10;8U3kNU6Gx4aQnxMmNbDNjdMmSt2MGHSlZOpMG0/2ajTsNBZtabisnh5kOOr6SUHsC5MPli1BV3pL&#10;7n7zL6avSH12Mqw0XNYkhrM/inOipS4h0mhTTf+oif6yJgHOFR8iaTDBFL6DUr1egaF2ZD40nd+R&#10;X8jHS98mMx+ejV4zg3vnedxvzh9osdIS8inL+Fur9BvKvXf0oz5oS2Hmq2GftcGDmYsnyp2Ta5l3&#10;LpP1kWibx/SEl3IMn3N14GDO4Tg4eW0AfDV0CHNJllkv4+8kf1Av+Wj+ZLl2dAs+/HH0leogJaPx&#10;88cFSl1cEBUgq9FNr45DfxsfIDVxI6Uu0YfX6wsTDkCPOkrWTniTXFS0qPFULNpU/uar6HtZGAiv&#10;g9MtH9af76beeDm84KCwUeZioXj5A/FL+bd6FT0qOlTmeyFt20voq1S7l6V4ToJsylsi4+gjGa3f&#10;/TBTU3j1o5gnxMEiY8k+NX79p+jJBBu1Naf22FR32pSXKj+1manhpswx9by6mAj0w1MlgecwnrzW&#10;eFipakxjn8NzBS813nzmnXOYKxypy5WDuUtlDplECRyT0Kq10aEmMs5gXrSI5zi/Yycp8RmBz/JD&#10;qQjylzxv1Yf7SMlYmGnIaP4N8j4Fj0ZvGiANZSvohdIgh+pWytxB6CIGoUMfOtCwU+WmqSPw6wWM&#10;llXMHVfBTCsYK8P5TGCmykmVnVZxz11rFTxXtaiqSV3FHHMlWahpZKKmjcCnN3ooo3r3yUdmuYpj&#10;jlQVozfdJpcO7IWbHpFL+w4azemVg+SeHjkoF7d/LLvz0DEuV/aJlzAd3omOVDNJdyQpN12C3lTz&#10;TRmXuXPTJHo5w1nTkoxX33BTmGm96kvT0K2iYd2ZkS4HYJjK/rag99yMZ34b3G+b6iZZry+FO7px&#10;0x1F6ESdpUy10ME7be5pjyVst2oPY5MqL4VruhV5BHu0yktgnqWyt5KCldq1r6pMHlb7V5XJAbfa&#10;v6qU4ym9TmXJfzo33cN7pO+fal53FebCT+m1UWhVfTEctWQlr69IPl27Wq4ePiw3G+mrAyO9cBKP&#10;8hdXTE+ou4ab4tNn+x+v0+fn1lcUfeSvw0Rv/JVz0y//87JLf0ou6p9uwSXJN1V2+eN9uOlDmSi8&#10;9MdHVNN8U5jpn21uajHTf/mB8c/34abf3JXv7t42/ad++AMZrHcdPnsHt3TyUuObtzWgDj0qvLQJ&#10;G33YurJPw04tzamlN7W5Kbmm5Jda/nzNVLW5qZ6jGanKTfU8vPru3FSXHezU1e/JpTVV7mkzVMNX&#10;mzFTw0jhpN/odmWmphwaVDSnek3Vqt7Fc/9fzU3vnKPvu3r9uQ9759wp/n2SdYr29O6FE2hjTzFn&#10;oYffh9VyKHcBLDQG3hQJi4tFqxiPnjSBijO1JznGcFNlpftTY9kWzbwoknPiHOXOTpWXWr599fbv&#10;g5daZXn1LW6qzPQ+3BSGarz7cNN9afj102aZas5N1a9vCl7anJ26uCk+ffSm+zMW0HNqHv2YkuCR&#10;ZF3WZMJO8elX58qVXR/J3bOH6Jd2TG6gkVCtqeYZ3ECT+9Wpfws3PQJjdXBT1fI6C81q41Fylrhv&#10;+Ok+aXy3lvvQqbDTFHIDUmCjJVSpqD//9PoiOVkHG63L43nCTtehMeU7++SalbDTXLblmn5WxyvQ&#10;A+csNXpTJzdNWoCedCHc1NKaqr50P978nekWM922aK5sfnuqlPrhQcFbUkm+T24/csnhnFlknCo7&#10;zWBZ/fhGY9oVdqrLHspNYaZd0Jlqpils1OKkNi+Fmeo2uKuW7jfMFF6a2RMWy338lI5kmnbCs899&#10;6mTPDnJyYwGZVQn4+PG5tyczyGuA5KPpqA1uL+9P9JJP5gTx/T+Te8wbeE/XyumNGWSiJ8v5DRly&#10;cRP1QYpc+XCxHC3Ah18YJEcrZ5IzsUZuHV0vx0v5u0iJoH/YBDlVOR9fPny5JlmOb8qR8xvJtC1Z&#10;zO+GeHl3gvZEfVXKR3SXKl9PHttLqgN6SNlwWGh/OGk/fPn96BvVR7kpXqwBvWCq9EUd2RXvVUdZ&#10;H9FZ1gR5SZlPb97P16VoKL21+pGHhGYhqTv9Jajkrj1lCTlTG+YNkHle7dCXtpUx6E19/qGl+Pzz&#10;L8T/f5Kn/4vnZewvX3BknFqaU+WhWuG/hs9prumvmUOiO418irkiulEdlZtqhf2qtdTwm+DC9jpJ&#10;7j2EfFMy8blXH/n0sxzbVmKfaSPRz7SSib/Hv//CSzIJbWgic8pJLVuiI31JivATXtxVK3XM0ee2&#10;p/cL9/MnMB9VxqnHTGcuPfn3MNcWykWZf7aGi77Uypw7p10bSSNLS/9uj1RlSUrPXuhGyT7lmFmc&#10;P7MdGaecM4s572zmrTPYNgPtqbJb9e5PRY+6qGMbqfQPka/Rh3yNZ2VrdjZaUl/6bvhJun8gvynR&#10;nPp40+94DHNaP/z45JbCUfPRB2QHeMNO/SQLdlrA3Pc95oo3zl+Sf/2LyA3mHh8sWiy5YePwbeKP&#10;QqdaGBaInocssKAAtKb+9AgZTYapr+RFhEgFbFV9+KXhQVIKUy2KHMtv7XFsx2/FHLiI4+O7dhL/&#10;Fr8zHn312SsbDWuHlpRy8VMXM7X2u3NTh860OTd1MNOfyk0j8MQpMx1PrwYnN33V4dFvb2ebWnzU&#10;xU35vcPviabZpppp6jjO5qboSVRvapip/h6Cm95br7HNqgdx0wke+PeoR3FTi5nCTmGmzlxTJyeF&#10;mzoZKtzU06op8FIXN1UmarNPa5zqhf/eUdPxXD6s7F7x1qjM1OKmVp6nzU0dvextjSn81Mop7QoL&#10;dRT81M4wbcpNHVpTuKPNS7WHr51pqhmFujwbbmrpUN2P92zCSm3uaTNTw037cszDyo212uc/bGzK&#10;TmGpNudltJmusmGTYaqcEf6m2k3DIJWbwhaL0JwqG1UG6WSFjehTWS8+52CRF+GBlGGnlxhNufNO&#10;3WatO6+trI/zNd9Ur+UsfSy9rj6XC5yjPPPfw03drqnc1FwT/qnXVB6q1zXM9AKZrHp9s4399usw&#10;o74XHMdzsdmp0ZjCNZ2aUMNNldMqN+U4fV08hild1nMpw2p1dKyrnraQ16rs1J2bmrxUN26qPbPc&#10;Gaxzmcey+al5flzX5Croe8rnU9jopjd1cNMCHdlu9uv7rNeAm5Z8/r2sPMU+GHneqUtsuyMFvH/l&#10;V7+W/LNX8Ph/LQXHbkjNiZtSc/YbST5+VhZvyZGy6l7ySfHPZBc89EQWetGVeO9Z/oxtykkb8yxG&#10;eoZRS/35uu9iCSO8VH362hNq/eRn+b/6Jb4XyFyHlabAnNLQba7w7Wc0m8UxY6SUKo/2NvfLSmER&#10;pVHcH4OdluDNr4xRPepIfPsU+tOyKLKxQ0ZwHTLYmYskw0mTYJqqNVVumjyyt+TilS+O8CY3Fa4C&#10;h1K9qXLTEic3HWH0pspN8+GryljVr6/8cgmMU7mp1sJBZJrCxxbBTTUbYCU6Re0ttTIIbSi8NI/c&#10;VDvfdCXryk5Nj6gAqxeV6k0z4XVLh9ObGz+OxU7pA9WPeynMW97ui6Z1GPMxv0GcSz6435u81leM&#10;r37nYtWY/h3M2eKmqjnduchip+rj3zz3v5meTzY33aS8lNL1TTOsHlJ2DyjtA6XXsXmpPSo3/Xje&#10;z9kOI818TC6ugnnz+Sk3PZr9P5iT/yO/GfozH5sL95kAi43AZxSIljWIx6LH09Qpxnu/bgp9n9i3&#10;aQb++0noRmdGG63o2skB8NBQ2Zq6zPRd/vq7f6Un8zXurSfjxR8ndVN1/ziyTMOlZgI604n0jILF&#10;1iTAYKeGkYcaKnUTVHPKPVGYZVbvXjDbBfLNF5dgTsvRmZKZACfNHYjniJ4/qiktG9mP++vDpTaE&#10;4vOphpHXBcMnQ6jgoWSV9pHN78TLrSN1eJqyyTMdI1UB/aTWfyB8dAgFL2Ws4DOp9KH4O12tDNWP&#10;fFNyImrGDpaP5sXL1f3r5JOFU3h8tAQ9yQPgOyerv5fU8ne3egLMFN6rLHRNrLesT/CFn6IxnRZJ&#10;r6o1cvqTGqmN85d3E4bDUZWl+qBH9UGH6s+xMFU465oY/OSR3rxuXzI16as5sB861B5klXblPqsy&#10;VDz7aE1D4Kgh7drjy3+NflCvyQTPbrJ3U5EsDh7D/KC90ZnGoDWN69IZDWsniTWZPF0k5pVXJey5&#10;F5p485WX2v5819iUmzqZ6Qt4pyjNNo3+vbJUXWc+TJ9RrVhy9aO4N69a0gTmsqpHLeZ1fHnofSkY&#10;OYT1FrBUsvs5Rv1V8dzrT+BevebnL+vRHW/ePDn5bjHvKfctyGZNeh0mDkcthpfmB47k3x39nMYF&#10;y5nNq+XG5wdk85LZsnxIX3m7H/c9hvYzzHQxPv1FA/ndM3oE+lFfeCh+/Ah/KeOefMU4eDzzx8rw&#10;scafrxpT9elXRQRSAYabro4OlgL/YeQmk206ij5y+P7SRgyRlGHc5/AZBsMdxd/pRDlSWy5ntm8h&#10;73SfXD7QgDZ2P+x0v3y2dze60wPy2bZPZE82WaLLkmCeabIjRTWnMFN6Oikz1dIeUFqaaborRbWm&#10;cFP8+OrJ1wxT1ZruUV8+zPSj5cvlE/jr3mL1thcZRrq1CF1rCSzUbENDyfKWfLSTcFJnFReybBca&#10;1aIiw1Z3O/WiP4WbKhNVNqpVZjFT5aaOMtzUME/lng4Gqhz0AXUATurOTa3lUtnP8Vou7ShME67p&#10;0pxa2lC7/5P7uLMQ/aij7qcxdd+m16wvzjfsdE9ZIYxYGap69dHrlqLVLc6UfeW5+PbyZfOKDGlY&#10;VUWG7UH6Qp2TGxfOoznVfubXYKTXyEP9nOxTevR8Re7k7VuGnf6Nmz6cy1rc1PLb29xUWajhqN9q&#10;zukj9KSP2t9Eb2ozU9WbwkuVmWoZbnrTsM4f/2j58n90clNlp5TNTpVV2pzTMEtlpu7clP0OTqrZ&#10;pvbyQ0f7eqpfbaI3tbipZpiaTFWOs69j56M6uan69JVvKjO168vLePW1F5TVD8rWmVrM1Npuc1N7&#10;tD35yl2tQmcKQ/0Tvn27vrlqaU7v/BVw0z9e1H7wx+T66aP0hDpO5qqy3BPkeB6U60d2ycWPqvHG&#10;LKTP+iRpyEyEQcbiq4eNpiXwf6ryzjijNT2QNoFt8SzrurLUWMNZXdxU+WlzdqrcVbmpi502ZaZT&#10;m2pNYabq17+Hm6Y7dKY6OnjpAafelF5Q6RY7tX367ty0IXsR++GnGXPJukzC654pDVXZcmpDhVyt&#10;/0juwJRvowtVbemd85+iw9Vl2On50/L5sQdz01unOZZy9oPiPMNNHbz0JuPNU4e5HsXyjWPsP4tn&#10;/8QhOU4PmoaCNDlWngYvLZPG9aVyZl0xhT9/XQF8FA1qXY7x5Teq3hR2enoNzxmf/tn1efDeLMNN&#10;92ctJt90MTkKC/Ho8xkuVW66COa93DDT/bDTHcn0XYSlfjxvutTAnPIH06cTnWnOgIGSBefM7sl3&#10;NaV6UeWiml9qefNhpbDTVA9Le6paVOPH76HHKjNVjSrf+6or9UQnCHPVykRjqpXuSRZYN/Xjc3+7&#10;s9VjKomc0xSWUz36yscL58i5zZXMS/tLNX62TYl+5Oaib86eiQY3FUaaLRc2ZsqXB1fLjzfQRB9c&#10;JY3vr5Dz76fJxXeXy/l1S6QhBy10+lD67HrLocxAObd2rnx3aRO9vVbAS+dKY808MidSpHFNqjRu&#10;XMn7nitHixfLjoWxsinOQ1aFeJBH1QvdqZdUBXYhc8qLdXpJ8Fskr6/68ZWf4snv0xPdqbLT3mhM&#10;X5fVYz3/H3vnHR3Vmab5afe695zZP/ZsmOnp6WSMbTBgY4xNzhkBBkwOykIJJTICJJJBgJAEKCAh&#10;CUkIEYTIOWeJnJPISQgjMBm73bP77u/9bl1VSQjc7j69O2fP/PGeW3Vv1Ve3roT47u97nudlztsa&#10;3YCbrPKl/LqwRU/g2UGWDeogS/q5SU73zpJKhlKeV2PZN78XOa6dZdSH+OX/+Jn4sB4/6H/UEM9/&#10;el+8/ucHppz9oWoaXmprT21uGgg3VV+++vSNP//3FjcNraZ9perI5M/byW7WB4py4mTql23F/3es&#10;y7//npmvDvsAL9N7NfDaa08mOGr1D/Hi1zT6UV2Lj/6sLjqFIXLtxDpZwlr7ODhgpPJP5qbjYJvD&#10;P8LvVJPc0zp1YKj48dGrav7peHSX0Z+Qa0rO6TzuPU5swv8/f6bMbI4WDy3lOHQAqkMdX7ceGlN4&#10;KfPcsYwZXe9zNKg6DrmndT+QsZ/S97T/YCm9Ukw2zL/JnVsleIQWoSEagHfSQ+Z6eEqSNwx1YG+y&#10;37T300A0OeSeohdIhK0mw0UX+HhQcFTvPrIlZhIZaZfkxx/+TP/KUtmZmISm1N/w0MU6h0VDuijA&#10;m/zTwdzzBuC/9+H+1x2O6kn2aSCZd0HwUlhqML4q5sCLmAPHMq/1rFNLPGvVNNxUPfqaX+rkpa6P&#10;Xdmptd+pOXVhp6o3NfpTh9a0Cr1pgMOvb+lT8ejzs7K4aV10pXUd3FQ5qpadbap96l/npiFfWvts&#10;VqoaU30cYpipQ29aiZs69aY2P3UyU0tv+rpPPwKdqZObKju1qyrtqa03dekHVYmbWv3kHcwUdmoz&#10;U91aWtLXeant1X8bM9VjFie1eam1rZhh2sRkeo5TZkoZXqrcFE6qFQU3tctwTzSnTl++6k0tDurq&#10;tXfViFreWic3tbNM9fWVNaZV8k7VnL6tfpKbtoTNajGOS9n81Gal9tbuFaXcNOMKLBRGarFPfPrK&#10;Fcu5qcVHlW3a7FQfKzc1Pd3hpJZu07l1ZaeGqZazVGtsZXbKTDOUaTKWKWV5yglhivrZeg7KWRey&#10;fVvpawyPhVcqj3RqTZXvKkNUPulksa7cVL/volv6fgc75XP1s01xTHWoWdf4fGWMnJsyTtPrnq16&#10;6bMoPV9Tyi71HBxlM05zjThmtnqMx4av8n2VndrcVJlpuvJLBzdVZpqt14nxnaXPlXdWUfo6HY9z&#10;ch1z4SXG1CpGb6o/az2uP0szNuNcuiGZ10tk4e2Hkl5MzumN7yX58mNJvfqE8e7JktuP0KDek+SL&#10;t2WBPr/wUBadoofUqXsy6+INmbKV/Lfl6A8XkXMKD1WuZrJKYaXq2zcMFY6q3FRLeemxBHIzv6km&#10;68bDFtFlJvajHyVavHlUQh98Ln3b43PtjHa0N3mmvdCcfo3m9Gse94MbwjWC3WGocNRgjoeoTx9m&#10;CjfNDuxluKn2eJrTtwN6PDz6MNPZDs3pzB6wWfarBz+b96f79YJzKjvtQ/VCd/o1DLUn63I9Ybaq&#10;X4ObMqfJoDTrNHFgV/grejU46TRKPfuab6oMVXlsKrw0w1ezTLsZXprOexaoV5/SHlOqWVV2muKO&#10;Xx9mmsrz+Z7MKWC7k9GaTu5k9YCyekVZetPYXqyFD1aPfg/DTfNC6ho96f4YK89073TtEfWfjF9f&#10;80n3Trd6RWnO6cYJTr2pclNlplqafbp9oqU11VxTZ6k/3/Lo23pTk6U69R/QWsC/+dkWZ/8XvEDV&#10;5MDM1uTLd5NNEwfitcdvP2aorI4MMWx0c7QvGaWe5APQ12lCEPzUj8f+smlcIOfE60YHcR4hsjdp&#10;ojy5/0RevXwFY7giW2BFq0cFoyn14rg/7HWoeZ/mo67Cx54X5C/LhrrDFL2NDnMZvDEPfriVOeiT&#10;W1dMD+Jd+JPnoydIZ46X0b2jZHXTNfKOZER1lKUD1V8P//Ryg5V2Za6n3nrySb00o9SNc/OXkgOL&#10;5c6ebPguvGyQG2Vx0uwBnWRp/86MgY+fzIRl7vxu8HzZINgpv6u5jLnnmwgpO7VKTq6Yi/cfnxN/&#10;zxPb1DO5AHHoD5KZR6b3aAb7hJ2GD0ZzSq4QetO1fLeT3D88fXRVrqP/2DA+Eq0pmQURXsznPHi9&#10;B6/hmozwlg0j8fLzWDWq+Xz3FSHqJ3eXPFhflidr0sytEr7uDnvvKCNbtMKHr578RuJX9wvx075P&#10;zDsm4i/fvzpVQujbGEzuudZQ9aNobyjYaTg5pxGN6S/F3K4qvanqR101p7ZXvyq/fugHzHc/JJ/q&#10;fUu3GlYT/5T2Lv1ImWldeOiHElW/vuxAF6O5+9ObNsOLDyOtpcfRCSgz5bXhzFtHcT7Jbh2keHc+&#10;bHo0utMGMh0fzFSY7xQ0snM7tOUakLnh1V9Wjh4mJecOypUjm9Ekh0oavqYZ8NKEXuhMu7U32aYz&#10;v0Lr3cVNUvqx9uILJw20uKnhovDRpYabkmvKdjnzTa2lqjk1xzQDlfV79x4wU9Y10LvOQbc6pxe9&#10;5PAAJvWjX5j/YPOatdF46laukCu79tAT6jh1BL9+kdw+eggN6iEpPXVMLm/ZKLsTk2Gmmlc6R3bM&#10;mA4v1bLYqWGmsTPxkDq5qbJTuw7CS9Wbf4DaDb/bDxM9kKNee/XeqycfDor2VNnpfjioeul3psFN&#10;szIcBS9Vbpqlnn5nKV+1S/WprnWQ5/sZR+vAouzyMlpU9KUHtdhvl2pOXasoF/99Hsz0LeXKTY8u&#10;y8UbZ5elQ3VyU/JO/xpuChNVLvrGyoY9c3yvak1Vo8tzS4PKteBxUQ7PszX/NEnWzpgk2+PJpk2Z&#10;Kxe3rJOSU0fRtpH1ePe2PPu2lLWhu4abao/7Fw8e/Ife9C/Qsv7N3LSci9p+/DdtNf/UhZsaZvqD&#10;k5s+RlP65Fsx3BTe+eMLh9702XevcdNyX/1buKndD8rmnG/dKg81Y72Nm6I1fVyRm756pO9z+PTh&#10;ps9LHdpQm5vCUd/ITZWnwj9VU1q5Xug4jlKvvil0pjY3fVFCvi+a1ceGUb69N9Tfuy+Ucr0HcLsH&#10;aB6fXj8PNz2HL7+QPE+0eQVZcnYxPcYX8nd13jg5CPdUTnoEZnpoDgx1zhgYqbJPmGkCeafUwbhQ&#10;vPqqNVWvfgil/NTWnFbBTo1ffzj6Uy28+nF49eNGwWbHmKrg0S/nppZP3+hN38JMjySq5hRuWqlU&#10;W3okcQrFMbjpkcSphpueypwp5/PRb67Pk5LDu7gWF+XeJUf+6+XT6HFPS9lli3+qP197aVXl07eZ&#10;6Zu4qc1MlZuWnj0mZTDrsgvoV8+elKe3LsqDM4fw4y9G9wojXZ3tqCy2C6kMOKnqSpWVojNla/eG&#10;OgsvVaZ6IT+F3NJZeN1gwnDTg3FTjc50T4xy0xlSyFqi6k0PJLKeGDdNdk2bQP8kP8kmE2vJYOby&#10;/L+f3JKsrtbd8CExt24FB22hOlF4Z1PNN3V488u5KVrTpu0lqbn683mvvr6lMlOHX1/zTHlvItxU&#10;K6EJPUmbtpS5LbmvaUJuT0vye4x+Vfkp47TDl4YPfvOEIVzzbWQQkCmwYCx5s3Bkvu+1dUn8fqbK&#10;9W0L5PqOOXJ3Z4o8v7aNXqSsvW7PkStr4uXqFhh47gg5lRpI/113OZ/ZS06n9pUzWWFSdiRXnhbT&#10;B2p9Ml6pOMacI7e2LsSrj09/0Szm7aFcj/rMe79kvb8JmgHyTf3qs+4POx3cCl1pC0nvAD9Fc5DZ&#10;pbFkdGgnC9p1NBw137O9LPeEtbq3o2CmPu1lhQ8sdQh6Wb9maFFbyeoh7fBdqX62k5xfzZzdi36s&#10;XK+Epg0kpmFTmdkIXQjz0Ig/kA31e+aY6ErVr+/+39+XQehPdeuBBlV1qL6/pnfUb6rWm6oG1f9f&#10;0BCqvvS99yXgN3Xg1W5ybm2G7EyIps9SUzjrB8wnyTplrT6CeegoPPjauyq0GnPLD/AzfcR5MEcd&#10;W+dj2Gst7jvoq1VYIJl9usr4z+Ck6E+VkY6qbTHUyFrqua9L/6hPDPccU6cW+lHlrHBUuGoS6/hn&#10;luNrguGN/6QO50C2qbLVjzX/9FMyAT6X0bVro2fFrw/ri/yonkxmvp3EnDxpsOZJ+cutc0f5v4h7&#10;opJSObsyVxLQniaiQdWc0zQPystL0jzx6g/yYF8/7iHJovJET+rrjRYIhoqWItUDXUVEiFw9d13+&#10;9OoHekSUyvk1+WhH1bPf3/jyc4KUi8JO/Xwl1Q99Kdw0J2AQead4roLQnPoGwFDhq+StDm/aBO9a&#10;DbxrtcW7Nvm0fG/d+n1ql2aYOsv26Vv5p1XnmxrPvnJTBzsNUG7KNS/36Bu/Ps/Z7+SmqitVRmpz&#10;U2trM1PdBn2u3NTSl7rqTavipiGu3BQdifZ9snJMuR9Sn75d6Etdffr24wp60wo9ocg5RYMygvuT&#10;ippTm5NW3rr0hGrWwGSbKi+1/Prq0a+KmypDrVijW9ATyqV+LjetiplGtmIdQLlp68blOtNybtpO&#10;uSkee6M7dWhGHazU8uk7uanFQS196CQ0oloWN1WPPh5/w2It7qpZoxPbVfbOV2SbyjldtadVPXZl&#10;oT/12Gal9lb9+Tb31a3pUYXWVDNO05WnObipxTgrclOjkYThVeamuj+HUkZamZu6slKbQVq6USc3&#10;zbj8l3HTqsZ23efKTQ2/VP6qXBA+qKVs1uamykwNY1VOSuk4uXBTw045ZjFTvut1vpMWx5WDunLT&#10;DLimrTd1clOLY9rM1LxH36fXR4uxjH6WfeZ6sk/5rtGcwmDVo1+Bm8J7lZvmXC3jZ+PKTfVxFcxU&#10;xyvnppbW1IzHuMpNF/IzdnJT5eTwVV6foWMVw465XouuoDO9cJvzgpNevCzZl9Ga8jj9PGNcvcf5&#10;8Pz8TXJPb8FRS2RR8V3JOXtTks6UStKlMpl2YqfkLP9v9DpBfwovvYK2VP37xTy+Dm9Tran2Ddoz&#10;o7qsHgcHVeYFB0316gMv7QQrZd7Rn7Xbfsxd0J0mDXCDY5I3GA6/CqNPTngvMk7JNQ3tb5hnbnBf&#10;vPvkmgb3MHpT9ekvDOjJ33n0o/7kwvTDMwKPVJ2pctM4zThlO4fxM9AZKjdN84GRqt6UzzF9oYY4&#10;uCnsNAOmmu7XG27ax7BT5afJ+Llj4bDqz1duOoXt5E5w025kxnP+qao3hZsu8OnO/21knHrDX2Gm&#10;6XyO9ogy7BRemoLeVJlpqmdPmGpvuGl7mWS4aRP6Q8FP+XuiayjRrIPM7s16OPpG1Zsmo01dFvYZ&#10;vvxfGY++9nRSfqqsdBfMVPnn3mnKTf+zYauboixOqjpTm5uqT1+56Y5JvzC5qJqRapXNTyty093T&#10;+JlpzSBTIfVXcn5hA9bve8mmCYH4/cdQEbJ+XJBsiIKLRg2BPQbJ8lG+bPHkR2quaSDcFI461pse&#10;Th4wVu410hJZW70k//bn/yW3zpyR7bHTYaR48Ud5wk3JPR01DF0pvvyR9OEZ7oNPPwRdKX2lhsFg&#10;h/eFoQ7iGGNPHI0Xluw77nG/+/aqHM1KlsyvukiW8tJByjTbyzI0pMvg2St9rCrwcZOlHjrna8OW&#10;+Z5XO1kf0Utu7UiVksJFsnmcn5kPLvfogqaUvk9oUxej8106uIfkcv2X8Dug3DSX38/l7Fs6oLOs&#10;iQyQG3tzyKvMQTeABpHfjTSy8+eynpfYmvyGVvQ3429tcpsGzJm/kKVevdCMop9ljbuIrK9viwvx&#10;8x8wfdCXw1JXknu6IsQdNuorq8LQ1IZxDUK9eawc1ZvcU2+2yk5hqiN8uCa8LsIH3z+vC/Gj9zv5&#10;Rd5kGw3sS1ZFT5nUviNZps3JdG+MVx9/Czk+69OmmR5RQV/UZ46h3hTLox+GXz+CedxwPGURMFTl&#10;pnbZPn17a+lPK+pNK/v0g96nz2l1ckzJ3lftaVA11aySS/Wh6gFYZ3drJRf2Lufc/WTMp5+gKcUn&#10;BScNY76qvDSM+Wa4znfJ1F/GGnnJsQ0yv2tn+YaMgZnNm9ADrIFMa9JIpjZqAkdtJEk9O8mppfPl&#10;0fWjcmJNAdpv5oI+XrDRr/lbQE+oLu3IJe4o38BQp5PXMK0z9z59WEdRfSqZ+rlkPpm+UMwhFw+x&#10;mOlS5qKmlJcqO+WY0Z3CRVP6dyHjFK1zH3rH9eqO9rQHear8/enTAw/UYMkPZQ6KFmDzlBi5vHOn&#10;3Dp8CL1pITln++UW3PTuscNy6/hhKTlxCHa6Ae/9PJNtegAOumcWzHSG6k3x589yaE3jtB+UlW+q&#10;Gad74+l/kZhgmOl+8lGLUtATGa1nluxIn48eEr0pGtI9GbBBZZwc25mVIbvw6ivrdHJT5adVsFO4&#10;6T5H2fzUdbtPeayjbIbqutXPdJZmkjo0qzBXzSf9qXzTw3nZonUEbakpF8++ak//7twUna7Rn3LN&#10;DlD7F1Jc032ZaHepQnQh++GpG2Z9g8YXXVPCJHJ04d3J8eTZpMrZg4Vy5xw+4btwq/voTuGn6tN/&#10;9fA/fPp/sU//OawT/7xTb+ro8fQSvemrqvo9ubLRqo677rNfq/sc3NQwU9Wawk1/pH54iSf/p7ip&#10;pTk1/nh4ZTk75X61Kr3pz+Omtt/+dW768sFdfpdUb6rcVPNSLT2r6k2d3PSO0Zo+L4WBlio7dWhO&#10;laUqGzWa02KXHlEwUwc3fQY3fVpi1TO2ylANN9UxqGdw06d36QdFvbznYKdsVcP674Gbqnby2U3Y&#10;LQy39OxRubJ3K1rLpWgWM0w/otPL0sn6TJITaZMNMz00J9Rkmh5OGEXvJ/rex8M74amFcWhN4ala&#10;RXFhUhgbYsripq7s1FVzqj2j9PXD2WqNYP2ZPlGz4aazR5v6i7mpQ2eqelPlpXZVZqZOranFTg/A&#10;TJWhFiVEka01Xa5tXEwfrAPkKKAnLb6IFhSdKXpcLdWd3od13oWhll09Azell1YV+aY/zU1PGK2p&#10;ctOy82Slnj8t92DX988dk29PH+JzjtGT6wjsbw3+eyc31T5QlwpgpgWqMU01vPRCvrJS3Ydecmmi&#10;YaoXV6TK8YzZcnQ++aYObrpnxlRyO7+RPYabxpNtyv+fc2bJ3pho2TgqxPT7zBugmabdmI/RrxOO&#10;N7cV8+qWnUyZfNLmyk3Rg9rcFH++pTd1cNMW9H+EmybBQVVrOhduqnpTS3MKD2Us9ehrv6eUtp3o&#10;VT9IDmVMpZcSPZ+ataX3KLlQ3CcU+LWVbZG9yLUcIpdXxdATYKM8Pr9Rbu/MlJub58utLfTBWp8o&#10;N9bPlpsb8eevmc33jmVNPp+f01r59lCW3N4Sz+9wNHqVEXI+J4wMhqHkxQbKuawIOZU+mrX/LCm7&#10;sUO+LVoq17ZmyJ0dOXJjyyL0p3PkaHKk7BjfVtYGNUPrWpes03qyNoz8+bDGssq/Hf2htB8UvaE6&#10;d5AFXeGmnd2obpL2VVPe00ZWB8FGg9rKysDWsi64nawc0pIx3HjcQVYHtpJVjLtiWAs5lOInRamq&#10;C2gr64bi+2rTRebjKdaM2NkN3egl1US+qdtYJnwMY3qPnj+/qenQn1Yv16D6qk8fbmr0pn94XW8a&#10;/EfW5dGWBv6W+WJ1PEzv4WWqpvPKribnYMOEcDxKrMF/SE9RnU9+YK3FD6/5GX581ZJ+xNo8OVHV&#10;8Twxz1Qdakzjz2VbzEi5ui1DUplPjq6Jt79WTRldS3tDoRllLV/no8PJwBrNfHUsXFb7Rqm+dCxa&#10;VPX3R6FTncBcewzPx8Fa1b8/Hl3quLroT1n/V84a/Qm9oOrXlNiu8HW893MH0Auqbz88iR6S5OEr&#10;pReOydNnz+U5/4ecWb2c+1U4qXqp8DHN94SNwkpVd5rq3od7Zc0pHcB9Jt5IzwHch8JQ4aELfMnl&#10;D+W7HGcO8vQHefHoMT1Kd3FfHUC+aX9ZjP8tL9gLVjoIvSl9ooKC6COFX5957uIgfHxDfbln/ppe&#10;tMpLa+FdQ2dqtKaw7trkz9rctAIzVY2ppTn1gUf7cMzy7Nfh9VpoTh1lmKmDnboyU9MT6i3cVNmo&#10;pTdVbmppTU1PKGWqhpuqtlSzTe18U9266k1Va6oaU4fe9Mt6MFL8d5W4qd4XWexUvft2OfpCcQ/y&#10;dm6K9x5uWpGdOnlphWxT8zrVnFp9oSyNaSOTcfpGvWlL9es7Pfmuj0e3aAw/bfxWj76lN9UcU0tn&#10;qtufw03Vox9Vzk0r+ewNO20Oa3Thpu3hGu2VdVrM1HDTjs1gHZW4KZ547eM0Cf5hM8w3batipa77&#10;3vS+N+03Wabw2ihHWbxUmamjWlu9ocq5qbI91W7e/k5yYIlGc3oD9gdTe1u5+uiNPpP3GN6ozJEy&#10;veTNPt0PN9QxXTif0VXyGdq33vSYV+4Jz8u6wTnc+s7wTdfPeO0xr8nivHVsi286zhdmavorwR3L&#10;NaGMq59t+Gb5OVnn6XrOro9zHKzTZrEmh1R1p8VoTi+jOeW4KR3XjO34zlxP/e6Z+l2p8twBx3iq&#10;19UxjTbUwU5dx1bm6zq+uWaOscz31O9C2eMbTSrnY97HeAtNwUthp+Wl+8y4qhemrnIO5dfHcf76&#10;GWZs69jiq/j1LzDGJZjqpVuSevaWzD9fKgsucRymuuB8ieSQg6r8NetysSwoWisJq1mvzIazLaan&#10;UBp+/ES42/Rfw8aa4bXuLnkR5DSG6d9zeqF7dIQzwDN7tyTXlDlLH9Z7+7JvUFf+D0BjChtdCl9d&#10;io85LwRfcjD/P8BGc4PpETV0IH/fuzsyTrVHFMeMT5/eULDY2T3bGXYa24P+2ej/lKEm9G5vGGZ2&#10;YH/JgK8arSlbfZzhDydFq5qO31r7S6X7oAeFd1q6VLjp4G5wKHpDuTWTaV2amxwA1ZtO60JPzF7t&#10;+b+sO+/DA2T0pvSH8tOcUxgpmto0vOC61dcYzamHlXdq6U07wF+bwUyb0mMKvz65QtH8jZnA35iZ&#10;PenTOdANfaqlN10S8hme+nfx5P9SDsBMd8NJtTfUHjSnmne6L+ZX5vj2Se/ALq1eUBsire2a0eTI&#10;jnqHXva/lM0T4aPw0K1T/1F2wk738Xiv8tGpaIGnKDuFo37zDgxWtanvwqw/lEUhbaUoeSQ+e3JL&#10;I4OkYEwwelAfNKaBsm4cPTojQ/nMoWSb+suGCXjzx+DJHw3vHOEla8aFyfHsePL9uL97+UJukjO2&#10;O3YC78GvPtJXCpjbroSPFsAS8+kpvzwEzhoRjCffS/LhhGtGDSEj1Y/8gRDZOHsy92ToS3/83/Li&#10;8XO0Ezvl+sZkubdvgWwdFyy5vbqiH+3JOjhzODxEK/ESrfTtyOMOZJB2YB0cpuqF997dDW7aUUr2&#10;4lmeFMQaOVpUT3z3nlbfp5U+5Jd6dqa6sMbOmOServBEgzpQj3eRNeihz61LlrKTBWTOhuAD60ru&#10;Keyc37N5/F4ktVGPPr/TbXkMN01q05AcrcZkWXWSLRPHScnpvXLnynk5tTzHZA4sCx8MCx1CnyjW&#10;6OGIBSGD4Ymw4xDNQ9Xrgj411Bdm6mOY6Wr+Ha2BK682HNViqavDlad6Gva6MgxPOTrUPHhgOmvZ&#10;8T07o5FuI5Gtm8v03l3l8I5cGf9VezhqPfGppzyVfpRoT32Y2w39sqEEN2wkIayXB7CeHwj/9H8f&#10;33515rB/rM6+auhIK+pOA5izGpZaTVkqrJTXBuH1V19+CKw0GBYaWqO2+Fd7nz6ltcluCJerewpk&#10;FvkCocxJR9SsY/JM1bsfXoeqWYMc1I8kirXeQwtmyYnceRLbkn8f9b+UmEasL8B31aM/Hb1pTJOG&#10;Mos18YJhgdwLbpPC9JnkOpG/4cV6ih8ZUAP6yAx4a0wXckDQnFzbuwGOPx6Oqn9reqMlhYnCOReT&#10;jbqUNfhl/njxWWtf7Ke6U34fmUdqaaap6kiX8BrVmy5Ed6z9oLRnV3JfmGnfnuhP0ZT3h7H7kUkb&#10;ys8yAEbOHHTHrClSvHUVGQ775e4RNKfHTuLbL5Rbh4rkatEBuX36uBSjO90xL5HXxsiO6VNkR8wM&#10;2RkzU3bPni07Z8Xi30dDMwctzZw4WClsbl6C6QWlnPVAShLaxwwyN9FbwEUNB3UwT5t9mm2WrTFN&#10;d2GlNjOtuLUZqavOVL3/B3LQl5pyalDLmahDY6raUt1XiK7ULjvXVLdGZ2pv83LM88NsbQ++tYWb&#10;LnFw06WwU1iplq073QfXVM/9XtilevT3UE6vvrXPfl6Rsao+FXYMK3aWMlG0uQvx4TvqYE6GHMST&#10;fyDL2neQa1vId9LrsZvPLVqUKjtTZsumOGWmU2QXzHTXvJmw09myKzlBtpKvp+d7o3CPfAerePzg&#10;jjyEnT69r9mmZZYOtbQE3T1+9TJ46neP4F2P4KsP6BlRIs8flMFZHxpfv7JW9fg/K7V8/y8elHL8&#10;2wqlx11Lta2mVNt5717F0mOV91V+ru/7O9bz+/fhya9/hu7TYy/JEP3h2WP0nZpVanFS18xSZz6p&#10;zT//2u0L/PhVcdMf4aav5NWThzBJdKbPHpr688sn8v1TtKaqN3XRnDq5aSk8U7NFYZ1ayjW/s/Sg&#10;f3rKWKb4bo/Vq1+5XLz8egwGanv/XzGWclK7Xhub139PvXqk3JSMUz73Vdk9ftfuygtlnS5aU/Xc&#10;W9wUdgrnfOZSlnf/MhpS9eDbRT+pUi36mTnqWYnqTbUnlPUa7Q314i56Ux3rZrHRNKqu8c2Fb151&#10;qfqa61qXKpRmbZp9HH9yDX/95VP47U/gKT8pz26gkWQeoT2fHl+5QDm2vEd95ppn+uQOmaYXyEU5&#10;sIk8ocX0F0+Tc3mp9MshRzM/i5xPdI0r0tGdzoMtjjP60cPxwfRYCmd9SjWiVk6ptVU9qqVJVY3p&#10;wVjWgDleOJuKha2Wl75H32tzUmWlI9Gz2rwUf36c9oOKZN9YU4Vxkeyj4tGaJoy3as4EdK+2R1+1&#10;pVHklNo1gccTZH/iJLgoPn3VnM6dJEVzJ3Lu0fBE+kSlTGGtm/fx/HDSTDzwS+XB6SOi+Qll6G/V&#10;V+/02Ts9+d9xzK6Kx3mNevNdqpyhwkXtTNOy83j031awWut9p+XmvnXkQy7Cg5+JXz8bPpjOzwNm&#10;uhp2uFZ1p+mGo57PT4SfJpt95/LmkZEaK0dSYqUoET46UzWl35jaEzONXukxZCxMk93Tx8vG0cHw&#10;SzLnWcdc1LevyRxNbgkrbaO6Uf7vh30mt+zCfvJNm9PXSXWhTVrDT7UPFPcLTZrKnKZoR+Gp85ox&#10;F29Kwf3mwViTWqpGtQvHmFPAWNWfn9KWfdzvp3Vvzlyzo5xdFiulx1biv/KXjcMHy5ZxPeVIgrcU&#10;zQ+S84si5ea6SVKyL5UMg83y/OZeubkrlyyCuXJzUyI+/Tn48WfL7W2pcnNrmtzYOF9K9y+Wl7e3&#10;kzOxVk7mTUdfGiHns0PkQk4Aj/0YM0ROZ46U4vxYubEzV8pObJKSXelybVsa2gAyYlcyR+B3ass4&#10;sgFCNau0hawNbCwbwtFahv+OHP8W5Jm2hJN2RGvK1k2fc//C98ro3gJNagfmvd3gq8ypA9sahrpi&#10;SCdZH9qK8T6RDSHoEELry85oNzm7yke2jGkmW0a25j1t6EGlY3GNuE563ZO43vGN0LQ0ai2xDdCf&#10;1IerfAIr+pB1/D+iMXToUFWL6vNPNWTwr6uL9z9/ZPSoPjBW5an+v60hfv/KXBPuGvz7TyXgD7Ul&#10;4I/0g0JPOpK5Zh7al1tHVsgy8puUd4Z/wLo889Cwj2qQc6r9ougBRS/7kehOh7F/ZA3tH0Xvpw9r&#10;SALz5MMZ5EGtSpF57ZvBRzXnVP329HhCb6rPIz/mPcxbx9fmOYx0FNrTsbXQkcJVNcN0Qp2a+PRr&#10;ypxWDdCXKjtFh0pm6miYa9Qnn8n0Fl9KwkD1Iw5Ab9ofbz5M1GOgxCs/HYCO1N1dbpw/yrrdY3nx&#10;5Lmc2bhF5g7y5jVk68NH5/Qnr9fXC62OMtR++O7duQcdKIkcT/L2lwUeAdx7ouVgHpvH/cP1wm3y&#10;gqyXl89eyN3Tl+HbePbxb2b5D5BM7omzA7in9icP1Z+c0yHoL9iGMbf2qAX/ZM6uPaE8a2tvKLS+&#10;6EAtPSn6009cffpObqr77d5QykxVY+pa5f2gjNZU9aZVaU5Vk2p59I1Pv572hIKX1v/U6ErtvlCB&#10;n+PTp17Xm1ra09fzTZWj2v58zSxzaErho5pxatWXZlvOTnmN1RPK8utHNFKffn16RPAcfalWOI/V&#10;q69ctCI3tfJOhzX+kmNWqYd/BNoP7QdVzkcdOtMRTVVv2tihNW0go5t/AQv9wvj0RxudqTJT1ZtW&#10;zU51f2Srho6qOufUlZnaj13Z6VjutyJbKStUXz5rHG0bwRQbG14abZipo9+8g49W5owT2nIcBqql&#10;rNJoPl246aQOTQw3jW5vsVPtFWW/rjI3LdeLoimzvPmaaVi5WpicQyvrkL8nRoP25m1FflqxF5Sy&#10;24ntm3A+lqZWcwhUczoOdur06Tu4qfrWfwY3dbLSh4ZdVn6uHnt7nzJT5YcW37R85TY3XWi4Kcyz&#10;nJvyWnjo2zz6ekw5r+GmZlxlfVVw0yvsV0aoPBAuqOdjzoWt4boOxml0pg7ea7NTow/V91+2NKyu&#10;bNNwTcbU/FPbf29pVvUzrLI4LdfW/kzOs9ynD8OsipvqPuWfhoFWwUptDqys1GhbeY2dl2pz08xL&#10;qjV1YabKTx3j6nfRUnZq+lPpNatU9njq18+4zs/hCu8/exP96V1yT1UrjGf/KlrlS7Djc9dk/mn8&#10;+9eeokd9ILHXnsmC2/clfsk3siTGU1ZMpvdNJL5W/MZLYDpLI9Bx0U98WVhfw0fnoQ1VX/08tKDz&#10;+jF3oZIGuuEP+AqPfl+rQtSjz/pYiPJStGFasNPcYPSAIZZP3+SbBvUzXFTZq3rqTb5pT7SmsNPY&#10;nuSV98ZPj+bT9IMK7Ceac6prdapRzYSbqsdfPft2pcFBdZ8y3Hn9yTftrpy0BXpTsk27tYKhtibn&#10;lH5TMFrlqkan6ss8A31jGtzN8vvj1VdmyvexfPq6VX5Kvilaxhk92smkTurRh5t2hgt1srhpFNx0&#10;xlfkF6BpnI82Ndm9Bxpb9en/Ejb6C9jpu5Y/fxq9nSh9vnf6r4zWdNtEK9/U7gNl94VaN8bqEbUt&#10;2mKk+6b/wuSXbp/8ruyYDH+Fle6DlSpH3Q1DzR/+HvkHNfj+zcgqb4+GFE1pVJBsjhqK5pScpKgx&#10;9G/04rkHXNwPDhqGtlR9+AFkO9IPamwEvpks+e4B93ovv5e7l66RHzrWcNA1Y8IYKxS9agD5ne74&#10;88kujYhAUxzC/+foLiP6mrx2nXNunThUNjMXfnj9qvzw/Z/IDCzhfui43C9MlgdH8+TByXXy4Ph6&#10;1u/nykp/PPX4jQo8lXl+RRYTXiLyT7WnU4FyUVh9Phy6gH3KQfP1uTfHqRVoU/P0Oa9dNpitT3cz&#10;/813530w8Dx0rCsDe8rR7Kny+MJG8iQj8f2Te+qhfn88/IO7SAa/b6kdYKWt0Bm0ag0zbSHJ/P1O&#10;ao8ekrW1VbDhR9cL5equ1bJiFFyTecvK0GD6PsGY6XFVEDoITqrs099oTVeEoSUN9+M16ErZquZ0&#10;WRg+/+Ee6FZVg/rmWoledTle/qVB+PqDlf0NRodKNkb/brJm5ljZnhuHvvRLCWLdNYC5SIDOPerj&#10;V2nQEI1qUwlvRF4q80Pf31azvPloRwPfxxdFBVRDS+roA6U6Uzvz1OyDmQ79oAb9Tnkt2yBYqvaD&#10;0pzTYcwvr+9aJusnRJDtVM9oAFSLOoK56DDmZsOZi4bDXUcwF01xayf3jm5Au+lOHr/mm9ZHW9oI&#10;bSlrF7DdaZzn5MZfkIfQUs5yv1W0YIYko5VIH9BDMj35W+A5CHaqc9Cu5GnQ4yA0SB5dPSJnNy0n&#10;k7inTO+secro1H0GyCI/5o1UAbrdTOae+cG+6EzpAQU31WxT9eerh3+JP9zU1CBZwLVUbjoHbpoE&#10;M9VKRHua3O8rNL9o4tHILkH/m8t2MT/f3QmzpHjberm0j15RRUVy4/gRuX0Idnr4kNw4jH/02CG5&#10;uG4NPaBiZfs0NDToTXdQe+Jmozudie50Jj5++j4xzp54PPvw012xs2Rf4lw5lKOe+gx0pmmyi9qD&#10;HlLzTCtqSl2f/y3cVNmhstP/m9zU2SPqTdzUZqTWtipuanHW8nzTn+KmMNNCrqt69ZWlGobKNdZr&#10;qvx0f/o82Q4n3QI33ZHAvfu8GNmVSDZtEhm1+PX3LUiWQpjrifwlZO1ugpUfIfv0MmwT3SlMsKwU&#10;dloGF+W+6HlZGV5+GGrJXXlZhnYQXvgMfmoKzvrs/v3yrFTz/ocVmakyVFdmahjrfZik1v+P3PTV&#10;X8tIq3pf1dz0z3/60WhdXz52cNOn5JvCT/+sPv0nj2ColbgpzNJmnEZnCuesim3a3FT7SblWRYaq&#10;/NTiprZ+tTI3VSaq4xsma/iq9R5Lb1qRm5brTJWd3lev/c/jpspGjWdfdad2uTBTHU+56fM7Fjd9&#10;+nO4qWGmFjt9Avd8Aj/Venj1vDyEh5Zp5ibc9JlhrPBR9JBlxbBTPuORvqYYvSRVdukUPY3w5iv7&#10;4/W3926Ryxvy5fSSDPI0U+CkaXA5erYvz5CTi2GoS8jRzFfNaYqcyqAPO9rSQ/EhRnu6Hx5aZPSi&#10;bNlfFGdzUx7DTQtnozM13NRipgdjYamzlKEqS3XoTOGllsbU3qrO1MFNYadVc1NXdmpzU802tZmp&#10;bi1ueoj5x+HkiXA4dKVJ6se39KVHkyaTlaksNQq2Ok0urMmVRxeOGp1pybkTRg/6xOhJXTNKlaU6&#10;mamy078LN1Wm6mCnT66dkqs71sKwyTZdmWHyS8+snC/nCjTfVHtBWdz0XH6SXChIhqGmyOlFc+RI&#10;qnLT2fRFRFNKns2+WP5vnDGd+egE2RPD+tW0KNnM3DO1Z3tZ2L+H5OApSWnDfQWsNBFffQraR/Xm&#10;p7TUfFMrr3QuPDS+MT3uG1EN0Vw0ZM27kdUjPr4RulK4aWJL9fSjK8W3n4inP6kFczvlpa074YPR&#10;eWQP/EuDZHt0MNmq4+VE+mS+QwK++TXGj38sY7wcRg96JnO0HM0Ilwu5E+Ta2ni5tCZR7uzOkZe3&#10;tsu3h5eSb5oE40xGawo7RYN6czPcdFOaXF6fYjSpD44sk+/vbOO9M2ClY9CcDiMnLUTOZoTK6fSR&#10;pifU9U0pcmVTJvrV+XJ3V7bc3r6QdYNEuGm0bJvQS9aH1MNT3xQtaEN8+zVlY/jnePZb0zcV7tue&#10;PlDd2kp6R+0H1ZHqLAu74t8ajL8qsKMU+LdEW8r9QAD60yFdpCC4uawd2lzWhDQgO7W1nFoyULZE&#10;d8Ij9RnP2+LbosdAVzJS3Szt6ny9XuTKJuvPgEpuzrXlmiY0bC0zvmghUz+Dp8BQQz6Ao/0eVvdf&#10;3ycPVbNMVX+qzLSm+P6r9hxlXvl7vExoTkP/oH2gYGm/I1P/D+yrXpO5ZXWZ3PBzsq9CpeTQKkn+&#10;qq2E1/hAItCmDqtOjydYqmaehunjj9CVwkyHw1bH1FINKSwVnWlSu5b0fZqHDihOZreFY9WoAR/F&#10;u8+5RaIrHfsxXn7mr7ov8pNP0aWiJ2U7lnHHMN7Ez5rKxY3cm2xaL/EdOknUp7XINf0YPerH6GR6&#10;wTfd0XTST3Qg2fiDeK6+fCp+kHrw+3Nf2V9SfX3lSuE++R7//tMXz+Xynh3cP7pzT9hX4j36oREY&#10;BB+FpbLN9PNES4r33nsw2h38+z70gvLzZm6LnjQQ/1WQtxxely+P79/hXuql3Dh5UlaNiSbXnzUG&#10;cgKyfD3oG0UWHvPfeOay/vW1v2xNw0190Jx6w4K1rH5Qykz/H3DTz+u+mZtyvhV9+n89N1VeavWJ&#10;cmhNXbmp4aNVcFOY6V/ETbnv+vfLTbUnlGpR/zZu6spMbR6qLNOpOW1azk21X5QrX3XlplUxU0uv&#10;+nZu6vwc1890Pi4fF9ZiPbbYi+rWrBxW5abKdC12anFTy6efeQVtI+zN6E1duanyxMsODvmGrc0H&#10;dVvOBvHAW7pQNKOwz/JSdqhjwvssLufgda5jX7F0kKrzXMTrXcev6rEZW1/nGLecm+qYsEdz/oyp&#10;ukqbbZrzdJxXOefk/ZUfK0d9jZtegmlqFaPdvMz4V3jfG9ip+Ry+R/l10e+v3JZzMVyUcX6Smyrr&#10;LS+b/zq3hkkrW7WvqWGxykgdVUlvWs5jHdfccFO+h/48bHZqM1M9tugqXPTWA0m5eJssAZgpGtOU&#10;k7dhqHdl0ZlbPL6K5vS2JF67J6m34din7smygxdl1/FTMnv2QYkatlJihmfJvGGzJC1ihGQNHyK5&#10;cNPcoYMlewj/Pwygn0o/uENf+lEPIGt9AN6XfsxH+rVFI4ZnJFiZqPrzYaRh+GjRqCozVV1pDl77&#10;nGBLk5oHX83lddkBvWW+ezc8s2QYfoVH/2v6O/bQjFO2+Pbje5FBNBAtKL571ZxqTyj16WsmQFaA&#10;bvuwD3aKT19zUDNZrzQefffuaErblWebmt5Q8NMpnVvTk6eV0Z4qV9U808whqldFX4r+UMfQfaYv&#10;lLvFTTXnVD366tWP74PnuGtriYanTe7YVKY6uKlqzaM7kAcAl9UMAM03TXbviU73c7joO2hEfwEr&#10;fZfSvlDoQqdZ3FT3qX9/Cx799ePouwUnXY/eVLmp6k7Vs7+R/Xp8x6R/kJ2TqSk61jt4/mGxMe/I&#10;9knvwjX/mc+qjl+EtfYB1jnMYg4a18fN9C/aHBXCGDDSCaMMP10PO90Y5cU+/PORnrJmfDBzhSXy&#10;3cP78uo5a5snjuOjGiHrx/gxdgg8NlyWDvOkVzy6yoghJr909UjyUCPhsdFhsjk6nAojz3G47E+L&#10;477pCv/H/yhPuTcsvXhQbhf+H+7OMzqqM1vT7ulec+/9MWvWrFkza2Z1cgKDjY2xjU0WGZEE2ESB&#10;UAIJEBIIkBACg8lJCOWEIgooiyCTTDBBiCRyxkSBLTLGGLvtnrvn2d+poyrJGLtvt3t6+sdep86p&#10;U1+dqlL46vne993FcutgEbn5rKfvLWNdfZ3cgJ1eP7mJHgBTya9X9om+1LO78doXjurDdbImvzqW&#10;7PcP8NiTYz+Knx1lo6MtXloAN13j5S4F8M98tmvYlvnq/QPgrwNgrD3wQUfIlxc2y7GcpXA1chPg&#10;qAXw8bKxA6RizEAzbvZAWCn/G5J7dpWk7njCunaSpB5tJWtUP7leXYJ2cKYkoXvMG6ta0WG8dtgc&#10;70PJBF/YKPpbMixKyabQbNNyZafw0rIQMl2DR6NfHMVxZaqsRTSqpzHUjdPHSSXcuRTWWorPf22o&#10;HzwaBohHp4TfwSObMmXtsgh4fVcyajqydtmBtVD6OLZvTx8p1v1hlIFvthKfP5Lf/7/Jnfrdi+IL&#10;Lw3Q+So1AT5qMVPnVo8F4YeaiO9p3PMvycRmr8k45pWBzzfjeAuZAEf9iDVV7f0UxLr+lGZvSDA8&#10;VjOjQpiTBrGWHUY21Prpk+TCrlLTs3Qa81PlptqPdD4aU800XYLedBEe/YxBfeXWkc2Gby7FazIP&#10;BhzNXDeT9fc0L/qFjh4qS/t3l70ZUWjzTsEU0a16ePC7TD5GH3dZ0qcXv6Mj0IQy34Qr5/ija0d7&#10;ugZWWxBIbyi4aV6AMlP16StD5XYAvBs9aSLz3RgyU2MH94eZqt6UfFPlpkNZQ/GiTxhzz5xxfrDT&#10;MTyGDIigIPJHY8mx3S6XqnbRL+OIXKjaCzfFr78fD3/NIfn86CE5VV6KzhT+tgRmGkWfJ74T7qC0&#10;z8W2KDSoUfTFXbmcnlBR9FGL5bWRM402ckcGzBTNpWoht6cpO0WLmamV/hSG+vO5qepO6xlptrJS&#10;23//S3NTS39q60ztbQNuyutT7ajV++lZetOGzFTZ6d5G3FS9+MpI7aritvaCUp3pHp5HuamtRa3O&#10;zaTnwlJ0potka/QC2R67CF4Kz06MgpnSkyQ1Tnalxcv+7DT6Ra2WI0UFcrS0WE5v2SS1R2AYtfia&#10;7z6kYKboSr+EbT6Em+qakHr6n9yBrd67hz7E0pk6mWid4a7q+XfVmzrvd/LTf0a9qfaCMprTvwM3&#10;/e7bb+U7/Ptf37f7Qlle+O++um80qD/kppY2tJ6d/hg3fYjv/0uLxbpy08a3La2p8k/1/quGVfWm&#10;lub0G9Wdoh0y7JT7fsBOlbly/Js7n4v6+eu5qTLTOtWHwjhv2D591Zvi1XfU0/Smhps6eOmjG1fx&#10;5jt1qDYzfXwDj34tfaHgmQ+voB1VHekzC00o+ke7VF/qWg+vnpN7l5SbKj/Fa8r9tiZVz7tPr6eH&#10;3P/wKprV62fk8XX46oXDcr1qqxzfwO9acQ5axmwYXJbho6o3PVMEO4WVnitJx+ucZtipHjtTiOY0&#10;VpkmWabRFves15Mabqoc1WKn6tU3Hv16bqrMdJIpozuFm+5j7qJ5pk5uivff1pzCTPc5uKlunXpT&#10;7QvViJuiOz0QSz2Fmx5KmInfIJJ1s9loL+GkcNPDyYtgpgt4rkipSYuWy5uL8cVXSx2c9Ivz8GXD&#10;RpWX0usezuysn+CmLjpTW3Nqa0zt7TN1pq4aVAc3fVT7mdEQX9uxzsFJU2C8aXKcNdAzxWlknPJZ&#10;wVBPlySbvlBnihKlJoM8GvSzB/hbW8XfWc013U5tXbRANs+aJZtmzpCtc2ZI9lBytwaRy8QcIMkd&#10;zxYaU+WeWsndBxgOmtiFPk/wO9WOmmxT9KaxsFPTG6oNfQve6yQr3mX++y4+uDZkmrble0p7NKo8&#10;JqV7X8bvwfi9ZH2wh2wMH0H27XQ+j/lyLHOlnFkD96yIlmO5c8gkXSr3z5VJ3aEiOZ7D55M5A04f&#10;TD/dMLlQtoK8gngyXxPQ3ibIg1Mb5PGVT+V8ZTYa6RS5WEltTpfPPk6Tq2yv4K06VrRYLq6PkseX&#10;0AscwJORNVNOZs+Uo2lT4cmhciAtXK5URsNZM+CtyVK7Y7UpzU89EDdHPpn5Abz0bSnxf0/KJrSU&#10;dWhFNwT3oG9qJ0nvS7Zpn26Gk2b07oHutAv6U/pu9ujD/X1hpT2kHEaqXn315q8d3wdPFLlVge/w&#10;PnSS6hjVFQxivO5SEYT3f2xvyRzQS1J70negVx/G689n0RNu2gfvPtXFqhQ3eHZH5aeaMYvGBS3q&#10;onc7StS7nWVeq7Yy9eW3ZFqTN2UJOQpntpZJNOf6/s/nJfB3sNTfvSL+cNUxaFODX4KfwkUnwUJD&#10;YaCTXm4mU5s2kYXtW5FlvJxc4xRZhmZMvfZT0Ydq/6epTfFC/RENKudPe+UNvE5w0aZkkLZ8S6br&#10;7WZNmNN3oBdpOrliMyW2m5uEv4HvnrX9SS2a0VuK89Cvah+pWa+rF59c0xaqKaX3TjM0puQCJPQc&#10;IGd2bsP/v1lWdsD71LkDnvzh6EdHykp0pYmjPNHRDCbL9H1ZieZ05bBREuM5BJ2PJxqckehuhsNA&#10;vVl73S2PHt+Xrx/i2ztcw3dNzSylr7FmzsFMM/zH8H3RE/YJb/Uhr4vH5mkv5fFekjXOCz3paLiq&#10;stXRcnB1oTz4/DLrv2mS4c1cNXAs36nH8L11FHoOP5nWsb14vdpcRjdzcNMWFiP1Zavs9O+iN31T&#10;+0c10pv+gJtaWlOjN33b8uNPbP0GzNPy6ltaU+Wnrl79n9abOr35/3Fu6sw3tfSmykqN3pTtPxo3&#10;ddWa6u0Itw4/qjfVXFPTLwlfvWsOqKvm1JWbGi7J92JXbjqH36k5PdCY2tXdRZfq8OnXs02HztSV&#10;hc6j17Jrqc7UWU4+6vqYhrcbZ6S6PqYT1wbXpQw71deL3nQm3lHVDSo3VaZo539afZbge8rjHHzt&#10;R7eXOe+y6h6Vm1rsVPssmdxR1a26clMYohkTbqjjZVBZjcd3ZZzKHOsZ7I/cNiy24bgNr9XJTtWX&#10;/oPXqY83121fP6+H/fpyXKu5XpikYabnXLkpr4VzXDWnyknNe2nG1vEdpa9H31Neo45Tz0z1Nnyz&#10;vnR88xzW56LX/GOlHNq8p7w2M+55Hdcaq96fb7NTl3GNLhUuarNS3Zr3xzGOfbzw3E1+Rm5K/Jkb&#10;5vMqgBPnnLohaSevcryW66yTtGt3uf+O5FVfkuqDxyU+br9MD90oM8aVyvSQUomYVCYzJ1fI7CnF&#10;snDKKlkRskDix43HAz8YRmplm2ovqLjh6E2Hs4WZxlMJ7Kf7e8AdBqNTHSkFk2Eawfw/gJlmjYOR&#10;ql50vHLTYWRge/K/YSj8YwCcsZfRlqo3X7npCnSmmm+q2tPluh2MT2SUB2twQymHV197QxnNKX59&#10;WGk6Xn1lnpkcV8a5chj/5+CwqjVd1I+e3P0s3ekCuOZC1mcXs69jJ4zsK2n4+63eUuhO8YtbPaGs&#10;TFPdT0W7msqYybDYxQNUa0qeBnpwm5vORW9qMjp6kZ/aA68+ryN2eF+JQ5taMKm18ebvWKQ9oMg5&#10;ZWsVOacw0x3zf8Oc8T/R0/45+KbFSJWTKjtVrek6SntDVUb+Co4If+Uxuxc/J3uWPIe+9Ffc9994&#10;H9H5wUtXDCPfaXg3uLby0p54vDtLuNt7aP+GkVMaxJjoScN9pSR8Eow2FF7qKxvnjJXPtlfgQ+W7&#10;/727cvvCZflkfhisdiTnoyGdNolMTjJPp+I9n0SGJ9mcJTC9tWGalzqJjNQw2bF4Fpn+C/A4xckX&#10;N2AE978ke+6hPLxIT53qtVJXXUQVoi+tgJeW4z2rlC8OrJPa/euk7sgG+Yx5ZikZCSXevSSffNNN&#10;Yb5y/dO15LedpocAuZ7w5yL89OVj2uDnJ2sXv37eKIuTao/Q4tFwUD7DIo4VwbpLfHvyHgXJvRM6&#10;dqqsm4gG1auzrOGzLhztjs6Ux8BZKwLIjPAmw4qfr1Xw9HjW62K7tJEUfm5OlMbCwuJlVX83SeSz&#10;ju/aEV0qzzN5HPwTpjnRU8ph/0WThhm2WR4M42SN/OyWAtm0IBxuqprS0ZyvXn7lqbzvaFOfqjVV&#10;Daopcjj5XVkLn94wlVzUaWShhvpKMeMUh8Bngzzlk8VhcrqqEG7rJ7loLJNHoH/u35P/Y10kkrmh&#10;+vbHt24tAcwFR/+vF8T7t3DT55uI/x+o31te/CDDTjW31CrVmwap1hR2OuHlJibbdMKLeHdeIHuq&#10;KXMXWGkwnqigV5rASdGfMnaozl1ff10mN28OC20r59ZloqmcJ5GtWLtt0pTcU7KpXmwmwehRP3rn&#10;PdhpW1nWqYOsmRYktVXrJBkOvVizTuGxizq0kaVw1Vjm/spAk0cOM/PsuzePou8Nxq+P/rx/L9Yo&#10;0KR70EOrd09ZyWeRjp8/P8ALpqy5pP549OGm433RitJndCy+fZip0ezCV/NgptneQySWvm3KTePg&#10;pnF4AZWdJgy1uGnKCA/zuOIgMmeZixZPGAd3DWTNgKy71ES5tm+b3DxULTdr8JEePiRX9x+Qq/vI&#10;OYWdXty3R06UlMnOFSuMzlQzTncs4fvh8oVoTzXrdLHsWYneJiFeqrNhfavTZeuqZJhwCnmm6Yab&#10;ak+oncpQqU/hip86+KmtP7W0qA19+c6MU+u47dM32xwnI/1/y03t3lC5Ynz6T+WmNkd1bm2NqevW&#10;5JXyfikTVY++xU2d7LQKrah69Y3mlPfZZqdVsNA96Yn0gVogn6wg2xQtvOpMDTNNRGuaHIPWNF52&#10;r0pAB5wmNYWrpaYoF36aKzXFa+TkujKjP73O9566M7Cgm/RGv3eb/g135H5dHfxUNaLKR50MVHNR&#10;v76nvn16SsFMH3x+o56bup5nbt+5DW9Fq1r3/7fe9MkDp0//+yd2nincFGaq9bfy6f/5Gxe96bdP&#10;5M8m41T7QlFocp7ct/NNLW76Pd9bv3l4F70puaZfalkM1PR3uq/9mOCYyiwbc1PW/erZqLJT2Oaz&#10;qoHvH/5pc1N73Cd3bsBFbzbUtPIc+jgd174G4883vFSZqWpN8dPfVMbpyDJ1YabKTr9ylJ6jGlKr&#10;LD++8lPLr6/j2OyUY3ruDdujj170mbzU4qk2L3VuYaHKQx2lGtIH6EltD7/68e9foC6qF19zAGCu&#10;aE8fXDwq988cRFO2Vc5/XAgXVU1phpwqzKD/ELeL0+FyeMBhcerNP5WfaHpCnVqTzhoovdrVv78m&#10;Xg6vWsgcIQxuGgbzVJ+9iw/fsFNXbqqaU8ujr1rTvcu0lJ26ak61D5SDnTKuM9uUvlDoTi1mimcf&#10;dmplndrc1MFOY9jGoFGM1VKNqa05tfSmBxM/lEMJH3JOJLkts+RQ0jzY70doCmF3WXFSu3sLeabV&#10;aHBryJI/LLdP4ac/e4Iib/SCKzPV28/gpj9gpnj8GcPmpbr9KWZ6W3WuNjuFm6rmtO70CX6GLvEZ&#10;HpFL2/ibWGZlnCorPVfOZ6W8lNu6r/597eN1kHX0KnT9+2KWSNVK1hGXLTSa0+3z5zOHjJSKiSH0&#10;5RwomfhJ8j3JfITVJaBvjIHTJZFpmuhGsU3q2g9fPfk6sFPNJY1p15nqSLWD27Uhp/Rdie5ATn0H&#10;fPuw1Fg4XkLn7pL1Pt6jsQNlw5QhaA4my96oGebn5lDWQqMFvbQuTi5XJskF1qTPFszhvjA5mhoO&#10;y57BGn8+2tNKOZH3ERkKoXI4AXaaEknP+wR8WRnoQ+mPRR5B7S40B1d3yoXd5JNWrsKnn02fqEwy&#10;StPk2qZE9NHz0KxGyNHV8/Ct0FP0bAXZpUth5jNgp/ShTI+U07kfyvn1WfDWVPpMrSY/NZO1ghjy&#10;KGbIloj3ZW3ge1IMN10f3BrtKXNhP9gmufxZ6EwzWWde5d7dYqd9u8OZu8E6e8M81cvV3eSVrp/Y&#10;1ehMSwLISoWffhzaXjaFd5Sz6zzRR7RDw9qF490lf7i7pHanV27X9xkHH2FPMs26MiafR5pyU8NO&#10;8dTBou28Wc1S0Ep2g2d36iHR6FCXteF7VyvyzFpqPlMnWHGSHMiMoX/Tu+LzP56nj9QLEvhb1vJ/&#10;38z4myY+Dwt9mb5QzDXDmsNIm5IDxbp9PFqGi5uyWGuYIwvatiLjVD37zDGboSOFmWpO1IwWreCl&#10;LWGeMFfmnmFoT6e/Sk8n1u5XsU5/dXexbJwfCoslV6BZc3z3ZJnCUGe/0QpvfkvDVGe/8RaPb0KO&#10;6etoZ1tJRMt3yDltLdH83F3cvg2d/EU5t+1jctjw43uyvu/tJbGjRsjSwfQgZpsC709Af5rohb5o&#10;9GhJ9h7N91v8+JyX4jdWzu78RP78hHXVe7fk0sEqcubGGS2SeilVB7DKx0/SfXzp7wQnRaOUDjNN&#10;9VduCh+FmaahndAMfuWnOs/VbV4Q2aZj1aPvI9HDPkBT+oaMQsvg86r2gXL0gnqduTya2X8Mbqo5&#10;p5ppCjdtpR59ynBTi5f+zbgpOtNg8kwtj77ty1dd6Y/oTfHAqU/fyUxd+0NZvDT0H4ybNmamZt/o&#10;TdWbTk+org6fPpprk236DG5qc1TNCa3XmcIybN+8zS5tbqrs1NJ3dmSrvLJRNWKmNht1ZaZ62z5u&#10;bVWL2vhY430Yi3IWu3ieuS5lX189NzXstJ3FTS98AXujf/tlmJhySra6b/zgjblm433lbJes8212&#10;avFX2CHM1DBY5YY2M9XzlY02Hsfet7kp5ykPtMf4sa3NDa2szh+OW88HGV91njqmXovNNS3G69yv&#10;Z5wOluq8TphpI25qja2vx6r68c1zWBxan8uUHqOs1+7gr8ozHSyznpm6HNP79HOwyuKjev2upWMa&#10;3qks1mamyk21ztx0Zps6xrUyAJT7Wq8n6zMnL83WnwF9Pn3vTSnfvSapZ67Bt3nM8euSe/4WfbQe&#10;ysoTtZIAQ115tlaKT92WLdUnZHn0JzIncoNEhFRIZGiJzJpaIbMmlcBMy2XGlA0yfWqlRHBsZkie&#10;zAlIkjneyyR6hDd/n4fiU4ALDiMXchh+8KH4m4eRHzSceY1nL0mHha6eQMYp7DSfWg07XQ3zyYU1&#10;5aJHzVM9KsxUWWWcZ290oZYn32hMua3MNJpShqr5pEuplUP5n4yGMx29aTpsNB29aYYpi6OmozlV&#10;frrKj/W/EX3x0nej/xOsVJkpuT8LtcxtZakch53qfmN2qr2ntNL8VINKryl0rsph4zz7SRTXML9P&#10;Z/6W6HqLCzftZXHTub06m/Wc+cxllg3ENzS0DxrQ1rJ7yb/iSVLe+S8wU7JJqV0Lf4N3/zd47S2t&#10;aSWsVLWmm2dZ7FRZaXn4c1Kh7BSGWglX3ch9e5f8irnfr+Gl/4X82OaS6sNaO693BTrYKPhfvKc7&#10;fmb6aw3qIjPINgnr8I7MZV5VFhZovC+Vs4JgqCFw2An0B/WVE2VJcu/udblJv6eP585j/jSSfk9w&#10;0XB85qF4xicHkHGLN39GMGzXRzbMHAFXDZFtC2eQ3UguV9JcOVuRSlb+cfnTt9/JV4++QYtCb4Ga&#10;9XLvWIncO14u99GU1h3bRH8dNKZVH1PFUrc/Rx6cKJbP97F+enYr79E0NKC95cLWTcwrrvFdYi7a&#10;UTd8VL3M8WJf1aEOgXuyTg5bLSG7tJjbmnlahH601E+P9ZbNM7zkxp58ub6Tnk8ReLe9O8NUB3H/&#10;QMbrSuHv9yfryZc1dx93WG0/yeG9SkNDnMjntyfmQ+ZYa6TAmzljz7Yw0zaSyJpaTKf36BnlJvk+&#10;6E0na/8n8jKnjGQ7HH7qJ6cqVktd7Wm4aT7cNMz49ism4+dvxE0ba05d91WTWszviHLT0mDGD6Gf&#10;FrfXh46GoaJtDfVhO5YcKnLDyMIqmoAOPNCTtQJPyRj9ASywDz6iHmTvduf/ZmeZ8FoLCfxjU6M1&#10;DXyBbKnfWfmmmmsagB51LBXwR+uYrTkNZj464UU8/TDWCaz/B/6Bee0Lr8p45qrKSCc2YV76Krn9&#10;zFWnNHtNVsEeb6IdTRs8gGPMZ7lvCqXnae6U3tas/eXdO+OzjJOqlOWyDL6rOacLYaVR5AFFd2yH&#10;JqG1LOvQTnK8Bsvtc7vhkJvIBPGUJX17yFIPfpc8eqEzdWf9oz+Zp+jP/UZJKnPUbB/yTXUuqbpS&#10;5pDFQf7knPrh0deMU9WaKjP1NFrSRHpMrBzEug8+fZubqtY0nnxT1ZuqFjXV833J8WXNB7//mvFk&#10;1E6cwFjkUUydLEfy0+TGob1Sy5z3ysFquVxdzXeg/XL14EE5j3e/9uABsgcK+fwXoadBX2rz0uVL&#10;jPZ0b0Ks7FN9ZA59n2B+ykd3wwB3Z+LPZ7srJwvNaYrx7Fv8tCE7/TncdLeyQrSmNjfdY9iprTW1&#10;cj5tHWrVakfPp9Waa5pNpunfIt/UVW+aS1Zow3Llpk7NqSsrtXJMrWzTH+pNG3DTTFduyvuKtrQq&#10;KxWemmbyWat47TpOdS79oHJSZUvMUtm6ggxa2On2WHTBRmdK3l4iGqhk9ejHy040p3szU+TQmiw5&#10;Vpovx8rXyJHSAjlcmCeHC3LlWBmMZ/N69MZ70dShl7sNG7uPluTeQ6NDfXjjhvHtq3dfMz8f37JZ&#10;Klz0tpOpNrh9x2KmP4ubonH9JfNLf2rsn8o3reemDXpA2dxUezn99ezUYqZP46bfyP9x9IX65oGD&#10;mz4i4/RLfPpfP5BvbV7qohs13PTBs7gp9ynXVKb5I8zU9uY7malDa6rc1MFOjTf/Hh79O7WOego7&#10;pU/Ut+Yc8uxuObz5Dp2pzTgtbmpxUktres5oTg03reU4HFRZqM1PDSfVsUzRb0r5q3JVBzM1WtNr&#10;6FbRiT5bZ+rgppfQitbrTdWfb3n0H1yGu6pm9RJc1FGqN711/hRrsafJ6Dxn8gDuf4av/Nxh+Xz/&#10;DnrpFBlOqh78c2X0Zi+HW7E9yf6xQjJMYafnyuBSHFNOqgzuZFG2nODvsOpOTxTDTgsT6Tc0D26K&#10;BtToRVU3arHRfS6aU9Wdmn5RjbnpUkt3arz6y/WxUx381ZWdWj2hqqLYKi+1i+dUpqVlaU6VmXIb&#10;Jurkpq7sFGaaiC+fXlE1SbPhb2hOV0aS7zlXTsCDbx7YCds8IrX8j7lxuBrGeZyCmcIr1YN/9/zP&#10;4KY/4KU8RnmpXfDSn8NMlZcqN23MTutOcwxeq32q7l88Jpd2fgwrzYBva8Yp2bOlVDHstAhmmp8k&#10;h9Nj0Zoul338vVVuumv5fNkTxf/H+XPxJ81mvTgUjw/fGzq7S9pAehP04f8w3C0ZVhXXmeNdWNPs&#10;PAAWij+8C9k6nKd9nbTf/co2ndE40meBvk7R7aj2nWGlfBdpj46jA/093eCJgwbK+slBsofnPZQS&#10;JcfXLJQL6xPk2la45rY8eXxlp3yu6+vsnyyIlWMZk6UmMVQOJ0aQlxABJw2XS+uX83NewetbzvFJ&#10;6EMj5EjmYrm0IR3emmo8+qdK0IpuSZdHF7fIV5+xFrA5XT5bnyRXNvFerFmAN3+WnMiejmY1gj5Q&#10;kehQ4+TLaxvl+jYyYVI/lJrkSDwP4XIkb5nRp36xt1iu7cjl5zwGveks2TF7qKyf2I65bAd89F3J&#10;K+1A/qgbPnpYKcw01b0z3LQH3nrVmqIF6dnfaEWTe3bnWHeyqegDNbErmahuUjqOflCMtWmKO3kY&#10;78u2pT1k46Su6AvIeB1NNlI/tKVdBsFE0Yv08JCEbl0lpZseQ/fL+5+kvNRs1bvvLikcVw2qMlW9&#10;ndCerDI+wyg+g1i0plHtNA/VTZa1ai9JvfvIhW0lUjKdzKfXWpq+UBPJNp2It0n7mQYzbwxWn9Mf&#10;6f2Er37cH5oYfemUZi/hU+qGxiOfXgyTZU7rVrBR7Qv1Cr4m9ddrvWm89+FN0K3iiQqHoyofnQkH&#10;jXz9FXokfGAypDagG5mPviCcuanl22+BBx+96Wut6A+lmaboTt98E+0pc9fXXjUMdXFXd7lxstp4&#10;8b7m73RNUZ7hoole5JyOpK/oqA/4fvoBWfwjjSZV/fipPl4S7+VNXhoMdfQodDTqWRwpxzeuk0do&#10;VJ48eiRXjh2QpDFjJc3HG92Pn8n212zTzDHw0AC0EeO9+Z6H1tR/BNojfzgqeiOYqWpLc5ij5lLp&#10;43zRJvnRo6id+L76qmGmmm3q+1pzbuPPf93KLPV73fbo/8I+/WfoTZWR2n2hLG76Jh591ZEqN/05&#10;elMyyd6htCeUYaMOXWlrK9/U0pvSB+ov4KaT29jZpc/mplPQefxSetMIN3TO1M/NN23MTCPR/GjN&#10;cCPblO1Ml3zTWQ5uqnmfNh81227oThtVA2baiJtaTFI5aeNyYab1vNTqJ9WQg2qm4bP1pg3Pb8xM&#10;9bH093aUxU4d5zjYqblG+IzRxKpf37BifPrnYGswMeV52ehGtQwzVQ6nekSbZ/7I1ni6OTcT/qac&#10;1WZ8yjMNg1Reym0zJvcbxvgjY5nn0rEowyAvMh7M9VllWJ8+r479lHFtPmjfZ7FNvU69Jsc1KtfV&#10;MtdpHbfvtx/v3FpaU3s/84I+r/W6zNiOa7HeB+WQjvF4LTYztXo2oQtVrungpqoNtdmp0Yk6jjsZ&#10;pvUaG+wr5zTvlcVM1ZtveKluz9405ao5NeMzrqvO1WQN8DlnqebYMZbeto8nc12rzvGZoCtNPnVT&#10;oo5dlvjLtyT/ygPJ2HVetu46Kmmrdsv8yFyZPDpdwgJyZGrQapkRuk7mT9sgM6dUyIdTymV2aKnM&#10;CimWyOAiiQgqlPBxBTLVP09m+sXBTxfKYq/JEu05Er0p2q2hrO0OodCgxtInKgHvfqq3Bx78IWSZ&#10;esIO8RDATjXnNGe8ehNgk97ovUb0gvUpH0Vf+gEaSfSl0R/obdWddjUaVM05XULfHs0jjYFDasao&#10;6j9Vd2qyTsk71V5Rab7oQckjjffsBwul77ZhpmSXG52pxU319hLmFYvgpgv6qGeffjuw0xVwxnhP&#10;5gQ8XvWlOtYquKlmpOrzxfAaF8FB5/S1fmet3038xe7q0+/A2ofNTd1Y41Gmqrmnblw3Pprxb+Kp&#10;/xe8ScpK/zOslP5N839t2Kf2glL/vWpN1Y+v2lI711S1p+vhpcpK9ZxNbPW8gonP8b7+d7wg7dC0&#10;op0b5oG2tr+5xmg0tlEf9JePeneVcNabpnVsQzY1vdY7tTU54hthphtnh9LzKYCit9N0X/Kl0JLO&#10;8CPvNMBoUSvI4Fw7jfvp/aQ+/A2RY2RdZJBsnTcFv8tsMp5my/Hc2XyfWSyXd7LGjpfsT19/Y7yR&#10;D/D73asplLs15fjbK+QKdetwmdw9UoK+tJA5S5ncPrye+8vos56HX6lA7h7bQiYa/WHvqjbroexK&#10;Wmz6NRWPHkQ20/tGG1pKTmmJN72A1Ifv1x/mCTMd5W5yTUv9NAcVH1LIYKndvgr9aplsmwM78+uO&#10;p2kgvabw7Puxzu4DM+V2OYy1CP9+uV9veo0OMhmoObD6ihlB5AZUsp3APL4teof38OqjMyUnJak7&#10;Gga3drKS9zG1L9kAeGjWToGdThkrn+I/++LkLqk7u1v2xC2EqWquqfZ6oj8U7FN9+qo3NfmnaFBL&#10;Q/S2o+CkFjd15p0qM103FU0vj8ueMFzWozvdGB7A1g8u6Ak3HWN6FpxBw1uVOt/oWgvGwW/Rs5YF&#10;o4Mdj08dHWYq87gVA9xlOn6ZoBeayNgXXxb/370oPpT3b1WH+oL4UH6/f9EwVM0zDXqJjKkmqjfl&#10;dlNYKfPZgGYt2G8hk5q+JpPQAaifajya1BlvvoVuZA4+qCyZ15afMRhpMN6q4FeYy7KOHwxnncYc&#10;dBpz02QPd7m8u5Tr8sar387knGpvqKVwUmWlS8gWWMbPaXzPznK1apPsTlmGrruHLB/QUxYO6INn&#10;30Nm851gKT79ZR4D5XQlPzcX98oixo2Feeb6kaHMa1Zeqj77wkAfuKeX5PmPhKsOlzTmq3FD+sry&#10;gWSjvs/3LrxrseSbxsF6teLRnibxe6TcNBHtafIwzVodjs+f91zZ6Xg+0xAyKaZPkqOFuWhKtsi5&#10;6t1oTfHr74edoju9fuigXNq3D666X2pyV8NNYaWLFvAdcSne/cX49NGa0vtpJxxvOxrTneY2fnw0&#10;pnuzLa75Cce2pSbJ9lRLh6rnfJoJU1SmmgVfNWXpShvrTOv34ab17BRu2JCb/j3yTVfTF0pzTRvy&#10;Unv/r+WmuzIslmr0pi7c1PSDQmdqdKXKTWHCe+HQ+nz70PbuzYiXyuVz0ZnOc/jz6dmVBC9NijXM&#10;dFdqPN63BHpGxcFYyVIsyZeTa4ukhu1+PvODxblytKwAbprHMTSo8NMzmzbI1QPV9LLGO30LJnpP&#10;Pfq3HJrSOkdOKb2d0KN+ffeO6SHVgJfe5jF3nMz0n4Wbas6r3RPq+yfKSh879KZ/PTd1MtOG3PT7&#10;b79xaE7ZokU13BQe+t2jW3DTW+Sb3oebojF1sE+LlyoPdTJTwyxd9Kbqszf+fbip5o9q2fzUsFTd&#10;b1TGn3/X6jFlmCnc1Gam1vjKS6k7jtLnczyP8e072KpqTJVv2jpTWxf6+IbqTeGj1KPrykytch7j&#10;/huf1bNTS1+KzvSWxU7Vl69jKS81vaUaMFNHv6dn6E6Nxx5uavSk+PpNL6lrmhmgdZFrvkxvJ7zc&#10;jPtANbFcr9YDrvPeldNSd3SPXNq1SS5sLpfLm0rlyiflcmVrCd70Nej9Cji2Rq5sKeZYmalLm4vl&#10;0qZCdHuFcvWTIjzQ7G8shrnmydWtRRwvgLeiD09dwFqrMk289sZzb7NT9epbeac2R9XtvuWuelPd&#10;1/Phpoad4i+Anxq/vmpOVygvDcdHH+7CTMkHaMBNHewUbnogJgJuarFTK9fU1px+aPz4++Cm1bEz&#10;TS+pg0kL4Hi55NbskboTh6S2Zh9zGPSmxw7J7ZNH8OujCz1r6UqVnzo9+j+iN/0BN3VhprDTev2o&#10;jtugVFvq1JfazLQBN+X8L87DU7mu2ydhuZfOsXZ0gtz3Sni25ingWy9OQhscjyY4Dt1mDD6k5fRE&#10;XCbVcVbtXYHOf8Ec5pQR5A4FS1pv5thd+jLX6ouOlDxTmGhKD9WU6j75453Ywk81ozQOHhfTHg8+&#10;bDS6NZy0dReJfqc7nnw0ju36okGlBwF8K2sgviIv/Onj3ek7OgROTS+m/AXoO6Pk8sYcObYuhbli&#10;Dj9rmXC4Arl5ZpPcP1UmNaumyOHUyXIwlp+DxBnkz06TI0nBcixtghzPi4A983NZnW10qJq3cCRj&#10;llwomS9XNiyHrcagM02GpSbIvVPlZFCQZcp8VJ/3VM6H5ACEy9FsvEKrYa5Z4Xj0I2GkH+HByuc6&#10;EuToKjh6xhyYapicL5pPtmmOXN+RTz5sMvrkObJzzlDZENIWT1Vn9AJu9DqlZ1P/DpLt0RONKVmk&#10;eHWy+rnDPOmj27MfDHUQ/LQ3Xvte8FMPyRpAPpUXfVcD6I8a4kZfqb704epHJgE8NgR/fqD6tjri&#10;r1L+Cgftwefi5sFtMsu694Jjw6072syUnFPYqa0xVYaawr5Wale28NMEN/p4sY3rgg61E35BuHds&#10;e4t1R73XkbVof7lzfKtkeQ+j/xLM7IWXYKgvoUN9ScbCSicwHx33h+fxOL3IvPNlfPisw7OOP+vt&#10;N8jZGiG1B9ZKPttw2Gk4c8+wps3JLYWDvoLutAU90ZmrhsEMI6hIGGI489gZ+KQiW74hJeP8JLpX&#10;N/JMX0NfymOat5DZLd+Gl9I/Cs3pTHjj9Ndelkg0mhFNYapvv8d3T/1u+L4k+uK7P7Yf5nlfHj68&#10;KwfysiURbWmsJzn53kPhpJ6S6D2C741kmPqiSUU7mjR6FPlpoyTdzxcvow/ffYdLcuBo9Mpk3n75&#10;JSz2W7LMzsBFg/Dq++Dh9+K2D3pS5q8B9AgJ5Hsz89kM5rNZVB7agDR8+znjxnAcLepYX7RCg2UM&#10;c31ftBJ+6BT8X29hmKlP81fYb271emr52t/Bp49Ww3BTvPpvWl79wFaqL21p8k2Vmf6Qm1pa0+B3&#10;/xJuarNR1ZVa7NTkmqIxDSav7Ifc9G3TD6qx3nQSfaGc3FQ1pspO7bI1p5be9JfipjYz/TnctDEv&#10;1X2bmRpu2tnREwpuavHSNo4tzBRGaveZfxo3/ZD7G3BTw0A7Gk6qelPlHq73G4+tnuPQmup99jE9&#10;35WBag8Yq/5abmo93nVsvW3rYT/iGrUsxqvXa3n2Vylfg52aHkeXlCfC9wyDpGfRec3whJk9o+q5&#10;KczNcEF9LFXP9xzjZcAN1Zdv6ryTx1r5ms7nUHbX4Pkc45lresrtHI5l6/M1fhzPpRyzwVj269Br&#10;cZR9nfXjO16H/bpsPqpbfY9c91XfmYH+UsvmjOYczsu8aJW5BsY0j3OwUOWmdv6ozVBd+aZ1m/de&#10;z+N57XJ9DvNe67W6jKUc1qobz+CmNlu1+am1b70WmwnrfY7jp7+Emz6S+JO3ZRXPl3T0gqTvOyVl&#10;O05KSgJe/EmFMsU/Xab6ZsqM8TkyKyhPZo/PlQ+DyiVs4hqZNhGffnCJzApeI7O4PzKQ8wKzJDwQ&#10;vhqwWkIDy2RaQIFEjEmVOT5LZKFXmCz1HCMrhg9Bh6q5p7BT8j3jh/N/lnxIzQpV/3y6PyzSF+YJ&#10;A0vw1L5SeDlgpivgo5phGg031VzTlYN1X/WnsNKBrFPCS5fDTpcN0GOcw3kx8MHEkfhI0IFqJY2C&#10;wZIfoD2klK8afz48dKEyUgcnVc2pevN139abKjtVH7/2i9LnUn6q/aliGEtr5RC0mzDYxR5d8QZr&#10;fimeE6Mj52+CewfDTOeztX5X+X3u1UVm8rdjTs/25vd4njv9bvxeMdxz61zNJv01WaTP4ct3slDV&#10;mdo5pspOVXOq/FSPKSdVz375tOf4X/lvvIf/Veb1eYV6C91rB15LV9gsxbUv9CBTiFyj2WSMRHSl&#10;P1C7d9Caqt60A/3/2hkOVT7N2+hMP54ZwPjkaM6cjG6V3lAz0TWGj0JjOhluq/2jxstm2OOG2SGy&#10;a9l0Mv0Xk+80W86ULWOemUjWYxEe+lPy/bd/ksdPvpfbtVfQ3G0Wzb6/ecjq93T78Ab5Yn+F1DG/&#10;uXVwndw6tM70garbXy53DpfK/ROVcuvobrl7/6F89+//Lt89vMZ6/HLmbh2kaGQ3w0JVD1rE56t5&#10;paoLLRjWhzVjeKlPT6MbLfF2h30OQCewQB6dr8AHPRkvf2/J9+/H1kPK/cnDh58qZy0dg8/fvyeF&#10;ztS7lxSNcZfisX1ly0fj5YuDJfDgJTBRNKesTyXxOcfg11/ZuS258h2Y/7mZ7NP4Lh0lvlNnySXT&#10;qHL2FLm0k17rV4/I4ZJsuCU5sKFoUWGhpabgmGSclk/S3lBoF+GgpehGXZlp48xT4+EPhX3yeOWy&#10;JToO++XBXugy1OtvcVd9jkOZi5i/rZXSMPpOhWoG7VhYK72kglWrqszWW0omMk8bhL8d/0nkm69L&#10;OOvn2s9Js0w141S1pkZz+rylOVXf/gR8UuNeYMuav/+LzdCewk0pzT4NYS4awvxzSccOcn1PBT+X&#10;EyWMueYU5qUhzVWHqhpUZayvolVtita0BZw4QK7sKpHYnl0klDlcZCvW9Mmg+uit1mbNfy7rxPPe&#10;flsyeE+1n1RcTw+JfOst+j+Rk8XP9YL+3WRuXzI3+sA5hw+XqzXbed07WDfxIQO5r0QPYu1gEDqH&#10;ER9IKnPVdK/hFHPWUUNEtaOJw9CqwElj3u9ttKaqyU0YwjqD4aYecFMt8rs4L3k4Whd0pyk8Lmk4&#10;WcmjyE1l3lsQQF+8cXii/IbS3ysE3WGWXNy9Va7upZ/uvio5v3eP6RmlfaOukntaW3NIavJXy+bF&#10;i2Cmi+TTlfC5lGTZnJQkm5ITZWsybDQtBUZKcVwzTXfCTzcn4iPn/m0pNjtVz77FTQ0zzf4JZprF&#10;/f8g3PQA2kyLleaxpdBraln6WltH6tSZ7tLXCVO2PPm25tQ+z7l9GjfVLFObm+7LhpnCPVVvuzs7&#10;k+Nob9OT8OTTCyrqI/pALSDT1NaarpSdyWSapiZwToJUZSSiNV3Fd6EcuOkaoy09DDc9WIRfvyRP&#10;jlcUyjHqOBrUo2hQNf/0SFmxnNlSif60yuiwHt64brJOH99lHQhWqpz0yy/oQX9Le6bDVdmvrzsN&#10;mek/BzfVvktP46bKTn9ZbmrYKZ591bQ+ua860S/oCVUHK1V+eheWqtzTqm+4X8vy59OnCV5Zz03h&#10;mKZHlNmqdlTL6nfvykn1mFX2OWwbMdP6PlCO8b+95+Cmhp2q9tSRd+rgpyYDFcb5GD/9V2hCtR7f&#10;dHjpYZGPb1jM9KtaJzNVdqr71jEHw4SLPlI2WquMlIKXaukxi3FeQDOIbx6d6SO0g5bW9C/gprBV&#10;ZaY6ljJYw2O51nvXPyPD4pI8uXVVvr17Tb65xbVfOYHfZC/rSp+goVuPp7nS1LVdG0Trxp5KaoPU&#10;fkp2zy4t65zrOyvpV14pV3aul8vcd4X7rm7/mAwfHrejwpx/fSfnf1ohFytS6LMzH92p6kVdNafw&#10;0Cgt/Piw0vr80+VWtmljn7569quUoaJdVW6qnv1qF3bq1Jo6uCnsdL/Rmyo31WJfuanyU9hpY25a&#10;HT8Lv/f/Ze+8o6o613W/z7h3j3HGOGPcMe79/95zsk/2TjH2XgAFsfcWu6KURBGUIlXsDZUiVbpI&#10;BAuIGnuLigVFsYC9d8Eao9nJSc57f+83mbAgJCb77GSffe794x3fbGuuxQLW+uZvPs/zzpejsXNg&#10;c0vhxptgoeQVnCuVhzDT+6f4HGG56ix1jp505Jk+RPf54Nwp8g4qfiE3rc9MVXNan5Xa6zYzbZyb&#10;OrLT+7DVp5fO8/s8JQ/PlvH3c4H+VSfk2s4NeNn5HeSsgD8uM9rO44nLmZORaRqnzHS5YacHFs2R&#10;7XMjZbO/v6TB9hKd0UK4cU3gQhYpXHRlF64JOqEZdYKztScDrHMPtKbuHEcmGMxUdaZx6BdXwuAS&#10;nd3gpO6yqmdPyRrQT3Lxvmh20t5ZHrz/0+RcVqBU5oXAc2eTGbCYgm9uWiJXNq5AAxoj51cvhlfC&#10;NOn9dG1bglRd2wkfXQCnnEmmaYRUZAdJRZavnMiaKuezppNB6if3j2SiJ90qFwsWyskEP37WaXIq&#10;Z4ZcWYeWYB0MfP0ixsVy+0CqvLrO3+yeBDmVESKX1kbyfHDY1byePJazg2HL2m8qhOVwOZMdCTMl&#10;73RVEJrXmVKxbikZq/oa56O38MWbj99+XAdZMwRe2q+L5A7uCguFmw50hpe649XvBUPtCSvtDzdF&#10;+0nWwSp3+jf0GAT7RAPSE49O3+6SM5j3aWIXo1etKJpCninro905DzrVPj0ktadmVnFsz/549bl+&#10;69mP88C1NVeW34nqSVNZVkaqPn3Vm6a4WLpTXU5wQpcKL01y4ffiQg49x6e7sQ4/1cfGdea6EL//&#10;Sme0qF2dyYKP5H97rSTAXiJbou98r7lMf5d79PDQ6eRJ+f7hHepd7tejQ32He/N4obSf0yw0isWh&#10;05iHFkom/qGQD8jbb8L9/A9b0j8KhtqkGXrU92UmuVLBH8BQ329BTym2vY+nH746C4aqvDWMe/zh&#10;TfHnw07Vrx/eHJ8+bDXso1ZoT1uiNf1QlqCLWTkaLenIj8kyJROfuapmlF4+gf709Rt5duee8QzF&#10;j4aH4oNLhQUnj/VAFwQjneiB/34s68xJJ403TDWNe/kZ5FGl4ZVKh5GeZC7x6vEDqX75ldy9fEnW&#10;+AeRW4pfn7zTNVPInUJnmot/Khffft6UcfjL4KeeY/Hsq1d/Ejx2ggTjz57QRH35TWQSzFSXx8OM&#10;VW+q3FRzTb2a49dn/HX7Qjlw0+YtDDut46awU/Xocw1gl/r0p/K7VH++31+Lmyo7rSnbp+/f3uKm&#10;/g18+n9rburITH8eN0VT2lWrkylHZlq7XKs1tXz66tE3WlOuZW1uqqOtNVVeauea2gzUjA7c1GhM&#10;uS62uanFR13gHFrKTjXntEY/xroj16xjpj/Um9bXn8JV9LE/VYa/6PmVy+rzWWXrTC0W47DN3dKe&#10;pl+AscFNlV9anm1YHHxM19NhZ41yxysObJNjaxleY8swTWWUGTxGqyE3zeB5dJt5Hh7fkH/W8kt9&#10;TY1UDufWxzR8nJ7PMEvlnTVl88dafqvPa5/TvA59LRYvVmZs6lIdu7TeizqOaXpD2dy0HlflMVes&#10;0sfYzNR45FVXCt98Ozflvee5bQ2qpRVVlsl5HUvPRdUxU13+CW6qz+9Q6ZX3JJ3Ha9nnsNd1X/6V&#10;W/DS25J84ZZknrggW0sqJTf3sIQHrJUZnp9JiE8+lSUhnuvJM82VAM98NKd5Eqps1CtHZkzKgIuu&#10;lmCfNYx5EujJqOW1RoKpEK90s32690bx8yyEweZKhEeMLJgwU5aO9ea7ojf5mrBHuGjccC1YpF0j&#10;uDeMLnX5EO4TD1VGyvpQemDCK1VruhT2F8t25anqM186sCvHwkqH9DDcdMkANxgnvn04ZjS8ULWo&#10;y2CtWtF87y+l5sFHF/Sz8kxVV2r6QRl+WqM9ZXkBx6hv3+KomnvK/3MfLVgo43x4qjJVrfl6n8T8&#10;fyof1WX7fokTmlI4ai8YaU/dZ3HTWXi9zf0O8zniwvflv6DjtHz2u2b/N3SdloZUffcmwxRWqrzU&#10;FKxUNabKUrdTqj0tDPgd9x//URYP4t6oa3v6ADlLSFc0/a5tJcS1Nd+X7STYuR26UrJ8nOnF07kp&#10;+8k878o9187sc3KSoI6dJMSpHTrVIVIYOFWKAifzmtA6Bo4iUxXNKfpT9ebvmT9N9i72x8+qvUOD&#10;8Agtxpu0BC1IOhq7FPShKfSPfiTf4cf/9s2fuV66KdVnDsJLmfuXb5T7J/Ll3tF8tKX48E+SY3pq&#10;qzw+BVMo2YjudJM8OJJveOnlsi/k1UNy/77/d5ND9/QCmi2Oe4C/fqsfuZRjNYNUNaaaW6rstBsj&#10;elFvF7inak7p++nTTzaMd5PtAcOkInc295Dx3E92xZePB8mTY2CkhZN6w085h+Gn9Itifb0Hj4WX&#10;bg8cLTf2pMC78vAt4anhd5jM90cMvDSZOVwi3yumRxQ5UbGu8FIXekV178Yc8o+ywXus3Lt4FH68&#10;U7ZF4MmfMcnoPgt80fD6jza9okyeqR96xWlwz+nKT5V7wqenW9pSZZ9ayk5rWSo61A2+4/DljIOb&#10;ki07FQ7qN1GKZqj2lz5U08bDIWGonE8ZacVuvI07Mqxzo0fdAkNVzrpu+gRY6qQadkruPJme8XhA&#10;4vk+Xdy+I7yyvUTCLoPI2Z8GD/2Ee/sWQ1WO+i/koP5BJr37Hn1MmzJnbQr/bClBeJimw0SDmG/O&#10;ad1W0gb0kcBm9Dbl3nao5kMxVwuGnwYyXw1p3pLs0k5StjqBa43lMr9DO4lAUzCXuUwEz6ueqKg2&#10;bSWUHqZz27UzOuYLRRlk/zvJrFbKUTvIAnKoNJ8jerCrLBjQTXL9pkr1lXNyDh3S8oGDZXl/mOmg&#10;fuyHhzJvXgI7je7fm2zkfhI7RHs/4ckf0kdWDGI/zDQBdpqCLjtxOH15h+t+OOxQmOrQGm46kjxj&#10;8k0TGRPRFiRq9umwQehQh0jqGGo0+crj0KGisd8YMIP823wY6WG5dPig0ZreLj0u1w8dkuuHj6JF&#10;pQ/ayRL0JNmyZ3m0HFRWmpwim+NWwk6TrCLndDfLO+CmW5MSZUt8fC03VXbqqDlVvenP5qbZdbpU&#10;26tfgu7Sqt9Ob/qLuSnMtI6bKie1GWodM1WmqtzUkZ2W8PPW46a5+PLzyNpl+8HsLOPX358cJ9uW&#10;qc50Hp78hXIgaQm1XPajNz2QojrTZJhpihzNTuF5M+R4Hj2hNhRIeRF600J8+uvx629YS6ZJAbpT&#10;Zaaw00L6hbB+rhANahG1OV/Ofo4G9WSZ3KnEy3wPTzTcVEv1pl8+Um1pg35R1f9VuSn3wl5b2aaq&#10;/bT0pr8NN9WeUN9+9UK+gl8qB/3mufauf2C8+spS7TLc1HDROmZqMU1L/9mQm76Bnb6p5aR23ycH&#10;XmrYKse8jZvyWmrZaTUZudX36npFKTuFp75RborW1OKmyjyvGT758valetzUZqc2M63HTeGZL6kX&#10;aEGfa8E4tXTbS/ir8dTDTB0zTZWfql//p6pWb6rclPMYZgovVV2salvfVPF3j1ZWtazPLpHJWXZI&#10;7pXslDsHlHXCOEvwJsNNb8NCdV3rFnVTS7cdKK7ZDjOFkWrd3mc99taBTezfYfq534GjXtu1AX91&#10;EeyV/J8v8uVSQTTcUjmnMk9Hdqp60sa5qdUbCk5qWOkMK++0RnOqeak2N7XYqfag0lxTZaY/xk1D&#10;4KYhtZrTEysjHDJO8WMnh8qRGPIsVyeSVXAAPelpuV0GL+X7ovrsUXSm5L2UHSb75ohUV5wwvv0X&#10;eHqeXbsg9ypVd+qoOW0k37Se3rQ+N62+YHPShuNPcFPVlsJtbd5aVXFW7sNL9VxV6GMflx8l65Tc&#10;09MlUp6/Wk4kLSC3daEc5z7V8URyTePUo6/MdDl5BHgwFkfJzogQGCdsCU1poivfyS74Pzr2gJcy&#10;18JvH88Y155rhM5cP3RguQOMDZa6sktX2J3lEU/r1VtymNesw7dWPHWQ7I4YKSWLJpJ78KmUJvjD&#10;QsPoUT8XPjpXzudGyDlloNlk7aRGSnlqKL54dKVpAfDdYHz5M2GWUXK1aLlU3zyI7z6WdX85l+4t&#10;5VmfwkanwE+nSkXmJ3jq+e4vXipfwkSv7YrHxz9FzqRyTLInWbU+ciQLLroGT1ZWJB74efKiMl9e&#10;nFsj5+Cl57MDpQKd6ZkcuGxmAOvTpSzTXypXB8u5DLZlkH+ahocnN5KeWuShrg2UE7H0bg0eylzX&#10;VbK5Zsnk+iQDPUbOAHd0tR0lc0B7mKm7ZPaGHfdxxUuPTqU37xH3qVNdYXhuw5izDoSfMr+BT6/q&#10;1UcyYaHHEodwreEqSb3JMujTl/OiDehOxmZv7h/DW1O6u8NRYa9ueAfduZfMY1O64ctxhnu6oDtt&#10;rOCmSW6qRe2Bbx+2SikvNcyV0Xj8XbhH3ZX72C7deB6uj/BzZQ/tibcjWU7nx5pMrKXk889r2Voi&#10;W7TDo98aHxRz1P+NHvUdsqUYp/4zviaW/eGqy7q0l4MJ8+T89iy8YfCkZh8wr/0ANsq8tEkbw2HD&#10;mrRGd8rc9U86V+U6SueozGW1J1Qo81llp/EuXA92oK/Oe+3ZjuYUDhv+Eff5W3/E9egg/PfoSMeO&#10;JXsNTSkZvImsL4ejpnt60tu2lByYV/Kq+isp4X548jjyTyfw9w0fTZyI94t800QyT1O4p5/qMRKW&#10;CjNlf6bXSNjnSPjoeDiqtxxbnSfPHryQr1+/lqrLlWhZZspnZE9lTuI4jlnt5Y1/ES+/B9cIU3wk&#10;3ctTMrw90ZoOl8mwXvXlj4cVT2AcAy8dZ5ip5pp+YLFT9LN/C276Sa3e9Ee4aRvlps3+Im7qp1rT&#10;hnrT/0e5qfJUw0674dOvyTat59F3c/qPcVMYZFR3F1Nz+N+1mGl9blrLPHva7BRmogyFMiylgU//&#10;B9y09nH24xuOFi+1manNS628VVvDZrEai6Gq9hSffsVdw9mUxRk941X1k1s6TYtxKverXxY/dGCn&#10;yh//Tqvhz9Zw3fDYmvfDaEnhozYHNe8Z6zaX/Tmj42MzL/Ke2+ezR7bp9tpSTSv82i5bB/pzx5zL&#10;TyX9YpWkcM60ixZTzYKbpl18LAmVsOzK27L62hNJOQd/1t9zZRU9n27zmHuy6vI9WXHpjuTCgDcc&#10;uSYpGV/IvIgNEur7GVw0X0K9CiT0UxjpJ3mw0zVoSCk0pDO9dYSLshzs1bBgqF6r2W9VY/uD4K12&#10;zZmw0GhQl48ehwZUffsd4KbOFAxjOJpU1X7Rsyh+OJnuVOww5aK9Df9YMrgXy05Ga7pkEBx1kHJR&#10;8nEGu1CqN+0JG3UzpfpTqyxmugTmqrrRJZTyUMey2KnNUO3Ryj1VHeqivqo7daopS4NquCkaU+t/&#10;3f5f1f9hzSRWdmoxU+WmVukx6MXdu/K5op8vHYxfP3FsC7jk743mdAssVP32qiFVPamOqinVbcpK&#10;i+Gn2+ZYXHVj4O/Jf/2f6F3/wHk+klCXtnDRjoxWDkooWsgw+GldtWe5vcVQ4aihzu1hqe3Qmio/&#10;hVFxf2pOr658F0+VbZHTZBOcdFvEZNm74BPZPd9HDsbQjzY1XM7nw0rJZbp/KE4eHCOz8/hqqSov&#10;lKd36Yfx7ff4U77juusK/Z22ckwmufkcc6IQPWmRPDxGJv7xYnlYthlv/kZ46ka5V4q2pGyHVJ0u&#10;xp+/geu2G/LNV/j6v0anevMqvmb2lRbI09PryUPdxP31cPo6kUnqgR8eX8yGCX3hoN2lwNPKJC30&#10;7ktvKEs3WuhB3j9MdJM3HqNJ7ozKS/uyrTdjH9b7ozdlGc66nuOKJvE4rx5ycV20vLm1g/l1ENmp&#10;A9AqkKHvpvNGZ3xFnZn7OZGj1RGdaWd6ajrRixPNKe9dGvfrz2yMlfOFcZI/eRD8Ej4JB81nVC1o&#10;IVxzk79mn3pLoS/92Nm2bga8dNoo2KoyUg+OH4MuFfYZiKY0UBmqdY5N8E7lpTZPtTgrj52unFSL&#10;c3OuTdPJbPXHvx9Afid18+RGOYyPa6PvRLSmnD+A50Zruh6Gqn2ltob6mD5e6cyzE1w6y0pyRuO5&#10;N72iC3rldm1NjtNM+KXf+2RMcW9+6p/eN8vTuf8+gwr4EJ0q993DmjL3pMKbt4V7tpWIpm1kNvw1&#10;Am1oFHrROeRFRXEveXbrlpLUr4fcOL4Zn7uH0ZXOhZFGtW0ns2Ckc1p1kLlw0dmtWkss7+utvXmy&#10;a14Q81+yLfDuR6MlmdeOPgIsx8KvY+CfhxKXwiwuy0nyNxf07icLe+nnAJkUfB7E8DmxfEhPtKSs&#10;D0QnDkNdxHXEskFoxQeiWVFt6RA+c+Ckuqwefcun3x8dqjLTgYaTavZp8sh+aE7x+n2svBQd+wh0&#10;p8pNR6LXGD2IGgg75RpkFH+XM/zJtMUzevQweXQn5c7xUrkEN71dVi4XjnLte6qUDNqdhgXuTk6Q&#10;XTDS7YmJsNH6pdsdS/fvSk6UPanJ8kUGjBBmqv2htCwvvo42G9WxJssUfWVtrqnj8mrtDVXHTesy&#10;TTXb1Mo1tUfNN22sjrG9tvClHUdLa2otI6W+/Nri2rm0thw9+5bu9HA2r5/sgS9UX2qXMlOW9eet&#10;9fHrz9to8TPznhzm5y7h5zTF+2Gz0+Mw08NZ5MVmZ8v+bNhrejx9oPDnx8xHa6o606XUMlj2Cjm0&#10;Kh5misYUZlrCayrheEtvmgMrhYXCRU/BS8vgpqeUncJLNetUtaamYKbq3T+rBTu16jOp3LqB3/02&#10;PveOydMb6ADRkqjW9NWT56ZeM75+QiZqNfrTx7DUx4/ly+oqk3n2+hm5Z0+fsO8JulTGKj2OegIL&#10;fEpVOehVf4Vli/HCeR/+MEdVs011u5Vx+siMLx885F7aA7Osr01f+zevvhTlpd++eUWGy6tahqrX&#10;lnX5phZPVab6y8rKR1XtqvZ/+u7Pdk8o9elbPaG++/pLuKlmi96zuCkaT/Xj2xpU1aGagpva/aAc&#10;xzpm6qg7rekZZVirLtd48e2xui7L1O4F1dho94eqHdGb2p79Nyy/qcJP/0i1pug076qW07GUUzqu&#10;N7Ls0CNKueaXsFYtZa6qLX2FNvXL22SS0p/pOX57LWWntnb05a0K9ldSaE/REr7AW6/Hap6lnuch&#10;689YVn76kr9t7Tn16rFm+apulr+J2/R8ulTKfdO9cu/QZngpmT3wzjtfqIZ0CyPbtNCJ2mXzU2tU&#10;nlrHVG/vV45azLFam+XmXjjrXrbts5irbrtNf6Ibu9fj8883PPN47Ex6/0wnI2Ua/npqmS+lo/aF&#10;gqFqGY7qL4eX+pkqiYadqi5V+WkNQ7U0p/j+a/lpkByK1nX8+jHKUHVUjkq2KqX60hKe2+hO42az&#10;PlcOxc+hX7v69FWLGiQHyfm8XKy+/ENSVVkmt07jTzh9Av0metPT+PPLjxnd6aPy43DTU3BTzSet&#10;KXJF63NTR4Zas2wfi7ZUc01t3lk3OjLSRpZ5Tn1eq9jvwEz1HMpuH7Ct6lyZPD57Eu/6GX6Os7z2&#10;k2hmT9PTC91+4gI5FKfsdDnMNEZKlJuyfGjpAtkVFSS5aO/iuzEf6aqMje/kTuTtdHQnw0f1pPR0&#10;6gQj1epsZZUmOeHfd4Gxdh0oecOcmRP2ku0zhsnBBV5oQ+GYWWHcO5+FjnOOXC5Ay5kbbtbPZ5Mj&#10;mxQsZQmBcE1+b+hDr21PgWHOJac0UMphp2dWTZMTKTDRHHSe6YFyMX+2fHlpAz6pHDSgYXI6ZQos&#10;0wcPva+cTZsO2/SFu8I6P4uS5xeY957gOzTJn/5On9Zw1kC5kBtiWGglY0VOmDw8mCqvrm6RyqI4&#10;OZ3OHDuHrNNsck45n7LUStWdZsBO+TnOZUxjDuwrN4vD5UoB+oWVnrIruAf+fNWVkj3axx3Oqf2f&#10;XMk17QYzhXuiN83s01PSe8Iqu6OF7AG/hJ+mdiNzs4+b1ePJfSSMFC1pz49l05T/RQ9Xeg5xfFrP&#10;MZLc041xIHpUMmZ7aC4qmlX0qlrpvfrCTfsZjWgSmQkJ/B6SndEIG26KPqaran7RoaIvTWVc6QJz&#10;RQN85dB6KZqC5rKbqzlWe1Qlw0qTOmtGLa/VXV+vslk0sjx/unsHegGMkDvlRSYTLIn5eGxHJ1nc&#10;qqPMbdEBhsm9+/fQm76D5+lfmsJSm5jc/Snvoin94ENZwfXNpWLy4pNnSwzXSAF/+kCC/8h9fZho&#10;eBP0ox+iLYWnBr/fGi9/Cx7DNVXT95nLoj9t0gJ/0gR5/eAyOVc+sqB9K3Ko8Opz/CJeW+LYYRIz&#10;lvkgfqY4fEwJo9GJeoyFhw4n25T54rgRcE8vuXX2mHz3vZA39kgOJKzAa4k/n7/11InoTCfS7wxW&#10;msq4agJ5+x4TOMc4RuWqYyRtEjmlnEN9VHtSUpgTPJPHL1/z/1ZBjlo4fnwyTr1HM8JPvbX36WSj&#10;Nc2cPEEC8X9Nwkvm0eR9SjWnmnGq2aYfmG223tSTn1X1p5M51qv5R+LVAk9/U7Z9ZHFVk4OK/sGr&#10;WVP2N0Urql57Ciar67rdp2X9+qRlM7Sj5NDWlE+LFvj0m1te/ZrxEzQTn7ayqxnLreTTlm0Z29Ro&#10;TdFntNUiUwyGapdv25Zsq6tpLE9pA0fXwovvCy/1w2fvx3WML9cfU1tr7mldzqkyVaM3bd9G/DtQ&#10;qjntYOlO/XRb+3Z49NvRD8ry4Qd2Vl++7clvfNRradUjBXXRal9bwSzXleqY9Hodbu+Mvolr8RCu&#10;3UOcO7GN7DwqxJRub881fV2FdW1nruOtnFP7+l6v+2H6lK0zrRtt/WkX9mk50dtCtaSa7dkRDtER&#10;LWknlm3NqVP9jFNXS2tq6UxdYIzORjv6wwxTp5p9HAMzradLRSNmH28z0h/2fKrp5aQMFa6ygBzD&#10;hdyrWdinK75da58+t8VXao41rOXHljm2Rpdqa051VD1sFNeN1uuBw5CZqFWfm6r+8v9zU0d26vh+&#10;/E24qQMzVXb6c3mpfVzuuWuSe+murL5OT6orT+Ck8NELLF+qltSKB5J+5SvJPHdD8vTc6FQTr+DF&#10;v/lIUjk2/exd+fzYJclaS/bf3C0S7rtegj3zySVVvWimhHyS9qtz0xAYaphnikR5LJUF40NlyWgv&#10;+rwPlTj4aMzQLjAOHZkbDe9M0W9nuOpOdZtqTi2v/PKhPeCFZJ8O0W1oTuGm6tVfMqg+N7X8+38J&#10;N1U96q/DTaPQrZv/1R4woh5tJXnMP8u20N/JrkhLX1o487/jjbf0pKoptTWnyk93R/2O3un/QBbp&#10;P5FZ+q/klLaVMDheKLwrHB1khJvyTz5zmRdYxecun7khaE5NwUv1sz+oS1t0p1Z/QL92Lbgf15zv&#10;gzY8tqOsmTpOdi2cgT8miNypIDnJPK4yfxH9a5fKlc8T0HxmyMOSbJhonjw6ViBV1y/It998J//+&#10;5ydGI/oQFvqo9DOpPrEaDpqPnpTroVJ6PcHJHpdukir4adUJ5p1l29Gi7pAnZblsK6YvBNeB33wv&#10;3/8b3JVrs6qT+PZL8+Gr8FY46330qI9PFXG99bnsCfeQ/DFd4KXuaDv7k0FK/hLLRzPIekoIo8d5&#10;f1nr0Z3+ogPQk8JT4aIbYaiFk1RTqlrV3kZzqhmm62ClWoWeffHGBcpXNzbL6TUL8fcPlXXevTl3&#10;H/L1e0qS3qsnXzMZr0EM72kSn9kJfPck8v6n8Pm8d2GIXOfny5/4MffJu8BYO0kuDK0YPllgNKCq&#10;BSXLdLqWahI9yD8IkIvbN8At/WCkXvDS4WSXwljhphuVhSoHhZeqNtTKS53kwE2VxTbgprDTzcET&#10;8e+P4rlGc97xZp54rXSDlUkLMy2aBredNgl+yrmUyc5QdjsJPe44OHAn5qxOcOGuphJduU5xxg9P&#10;xuhy5l5LOqLzbNde5injbEnOA/fjlZ9aDBU//gf4nD5Ufsp8gP1RVBjzpEh8N1HKT7mvvCngU7l7&#10;tFiSmd9HtWgp8zrASeGmC2CsRkfaju/zFq0lA03ovbKt9IEaKgu5PzyXecyC9u15/k7knnZBF9tG&#10;FndsJdsWh0n1nVLZuWiuLOg1AE1pH+6P9CLnlHssA/icGEgvsPloeLJi+Jzoj7effOMB6GvhrXGq&#10;Ox3Wj5xXckPQma4YgtdvmHJTGCr7LY9+A2768Y9z0/Qx9Pxl/qzcNJ0cqzV+/ugkiuTCnp1y8Yv9&#10;8NMTcvMI177nyXz7Yp/JFt2VGC87EtGZoiHdkVifmVqM9D8XNz3SCDs9hm+9rv4a3BQO7MhMM+HD&#10;fyVuqlmmR3M111SZarrsXrnUcNN9cQu4llFmGk2m6XK4aQzclB5QGcpNU9/KTU/DT5Wjvo2bnimE&#10;r1LlRWhRt26Si/t2y50y/LbX8Uc/hjE+gjHCSLXf+9fPnzLWcFJ0qW+ePIFL3jfHvODY51WPTb2s&#10;gleybvpMse3XZKd/L9xUWevflJsqP7WZqcNYy0Phtj9r2YGbGs++zU3vXZeXd6/V46TaB0p1nD9d&#10;eoxVFjdFY1rDTC1uqvtqWKryT5ipzU+f8V3/kn0vlauafXBV+OgLtr+4rqyUuqEsliwA6tW9q2hj&#10;1ft/WZ5cod86HPDmkT1y8/AOuaUe/C+KYaX46Q8ywkpvKytl1GWbmRruida0jp06cNN9FjOt46Y1&#10;vLSGmepjlKfe3lcES90g13ehD0+ZI4eWBZJFyn3gFfR8Wg4zpUqifVm3ck6t/lCW/rQk2uKmR+Co&#10;9bjpMtWratVlnar2VHNO1YvfkJsqO9VeUCdWzkJbGY7OUtfVqx8hB2Mj6DE0R8ozog0Dfnhir1Sd&#10;OYKmVPOwj6DVLEVnCms+hd70rdwUHoqO16rflptWVZTDSsvINkVHjA71AfXozEnGU+QInJSrO7fi&#10;PU+UM3mp9NeMhpkukwMxi+XwCjhq9BzZMSdI8kbRb9wVnSOaxKSu+LY7dYeZaqnWFP89Y0In9eWj&#10;T+yONhIPifZ338i98OIpvWRflDe+9an8DmCeafBJtJkXYZgX185hnEtP+giz7fQqckSZ25ZnhPM3&#10;EWz878dX+nLvK5o54OdybdMSskyD0IUGw0ID8MuzjMfqbAY8NX2mmd8+ryCHZU0I6/7oVKebcxyI&#10;94XFBsmJBDz3qyLQUmfLV1c2wGnDYLNT5VSmxUor0JeezVZ+ir40PZQeUfE873a5/0W6HMuMkNLU&#10;IDip+vSD4KToTNGhlmaEwE394Kp+hpteLmiMm8JL+7oZhprN/f6sft0ls28PNKi94aV9yYaFf/aA&#10;j/Ygt90VfWn3/jBV7gPjm1rlPkKyBjrJ+Y2ezGPxT3GsalNVY5qAnz+Tc/yQm/arx00Tu/B7Q8ea&#10;0g0ta3c8PPwOk13w5qM1TUVTGm94KpmrZChd2Ur/tuIkfofoElzdJckFTu40kGX8/DCOzD5d+FnQ&#10;I8A6TF8r5twZ+L5KlodxX6HYaBES4UhxaOfi4FIx3Euf24rrqpYwKrxQfu9oPyny+Klp7/xJfN/9&#10;V0knF//Snjwpnhso89vTO4o+p6FN0JbCT8PwRan3fsYH5KR+RA+pP5JfyvZZzegRxfalaJx3zFss&#10;z69WSs6IibIAThX7cT+JGTOC3k5jJHbMYNZH49kfISnjh7BtiMSMHAY7VT46SuJGD6VnsY+UHz4o&#10;z1+/Md/du1YsxUc/SpInjIKZTjZsNAXNadJkcmMn9Wcd7SkMNcNjMlpU9fSTW+ozVtZOGSOHU2Pl&#10;yZ078vTrf6N/wjnJwedv+KkXnn3tGUW+aczwwTKZObhXM80zfe+t3NSzWRMYqFWT4ageH1l61Mnw&#10;U92n/HUS5/KEk3rCS60iL5VtWt4tmpjygbn6tKwpXa4pzTT1grV6UjpqecNWfeCmn7SmWil3bUm1&#10;gbW2Njx1SmuywNp8RH+oZlRzq9owwlC1bI6qoy/M1BdmqhpTX3iplWOqo1Vv46bT/8tzU8031SxT&#10;ZaUNuCk6oEi334qbWjqyOr/+27npHHRn82p6Pv3YWJ+r/pCdNuSmpj9UI9zUUV/ZmN60VlfqwFdr&#10;t135+9OdOjLSxpbruKmjP59l9Lm/id7UgZvaLPQXjZV3yCsge+DSI0mrfCjZF3ntFXclHVa6+upd&#10;WVV5E576VNIusO82GtPrryXjzGNZs++CrNt0TJbN3SqR/vRwmpgpMz1yJdwbjanPZ/juc+jtlPWr&#10;c9MA788kwKeALNQCo10Np4/U3HGRsniUjyz7eCSM1A1eitZ0BFqyEXBSvPwxhpviyxmGT3qoevXh&#10;ORwXN4wM+GH0bYKdan/6RejHHPWmyk1tj77qTU29VW/akJlaetNF/ZxhqZbWVDNP/1K9aaR7d+7v&#10;dJNZaMNn9+iIT///GL+99nZSTenmkN/LlhD8+MpOa7Smur5u+j/SO/F/yLJhrckZwCfi2pb7Vx1N&#10;PmkoHnG9hxTO/CGsG/ee4J8WP61hpvDSEEo1qdM7toSR4sFWfkrpcmBnWBcscFZ3eN+kQXIkOVIq&#10;10fLxU0r6MGQLI9KVjNPpG/T8Xzym3Lw16/luukm+p2v5PtvvpSnt6/DQdl3MEseHc0zGtO76Ewf&#10;HoWbwkSr8NhXwT7vHtf770XUFrSn6+gPSw+oG9fkm6//jHfyOT7Bu7CyndZjStfDTjfKA9jZ/dPb&#10;5Un5Znl2tlCen99K/9wU+jnRu2ky5emG722+VN+/SV5Annw+/WMp8HBHj9rL+PBVc1rk2dfw0/Vk&#10;m26c4C4Fk9nnARNFl6r6092zPHmNBfSUSCAHYDDbBhi2WvxJP/mM8+SQY5uKrymJ7xvVmqpPX+93&#10;az+o/Mmj5c7RItk5J1hW4WlK7k7mFr+PBPwKq9CfFqLzLCb3oFA5KMx0S+Bo/PHj5ERhplTfKEN3&#10;thl2SU92f/JNA9Cdckwx7HRzoKU1VTa6yR8vvtZ09fNb/v3aUXWmdsFZNwdaLFXPUegPfw3wkAvb&#10;08leTObcmgngwznw60+1elEpl9VzKZfNHdWPn5G/AXf4MLWKe+mp7m7Mg2HE3fDHkQGR5IoXrht9&#10;F1he3BGNMswzEs4Z0lS9+s0ltLnm7jeTQDSquj28CRlQMNFFHFuelyQH0qJlqRNsFIaqOtSIFpYe&#10;NZK5zhzuMc/j/m5x0FS5ergI/YMrjJa/d3SoC8kPWNi+syzEK7UAn5b2i9oZN1sqNiYb/eeCvuhI&#10;0Zqu4N7JcrSlC7hWWDqoP9mUMejdTktpdiKfG4NNL6wYeKn695fh3Y9FaxqN9nTFMLQSw7UPVOPc&#10;NBm9acpI9fL/GDclnxlumo5nP3PcMLSoZDWPGiGFQQFyadsmubBvp1w+tJ+cy1L6ZMBMc1fLzsQE&#10;2ZYQL1vjYtGaJqAhTf0b601VY+pYP0NvmofWNO+vz03Vk2/0pjoabqos9cc0pg7b0Zmq3rTEUW+K&#10;7tTONz0CKz2aS64pdTAt0fjzd6M13RdPzmyi9oJSZrpCDqbGyaE05abJhpseeYve9Me46RnVmmoV&#10;WVW+YY3x7Z/dhI/f1AY5u2WTVOz8XC7u300flQvo9WCoD27Ll1X0jKqGiRoWime/Sn395KKabQ/k&#10;2aN78vThHXlBvXp019SvyUztc9t60oaa07+O3vSX6ksbHm/pTf9TcNNG2OnPYqUNmaoDO63Tm8Ij&#10;76lHn0J7ql591Zra2aR/6fhceSi6U5NrCk+1Pfmab/riBnwULvryJqV/o7evmlG3PYeZPuNv98s7&#10;N+Gq1+T5tUp5fuWsvLhK76LzMMAjOwzDvLIPJrV/q9yEkSovvXdICy4KK72x3+Knb+emNkdthJty&#10;jtv78Otr7UfHqty0ZtutvUVSkbdC9i0NJqNUdaH47tGaHkFzeih6Kuv+9Iwi4xS9qY5H0KAqN9XS&#10;7FOLm6oW1dKcHjHs1OamVp8o9etrlSzjvvMylmMsz77qTY/HheETp98TzPTYyiD0loH49YNhfFFy&#10;LjdZbsGTTSbR+aPy4PQR8rwPG23pY7Sl6nd/ePIQ43G0m/SG+lG9qc1M7bEBO73I9pp6gpe+Tmdq&#10;LzeiMa1UXamtMXUcLb2p6QMFM1VuWo229NFZ5aRoT8thqBfPmjzWS1vX0+8omV5QK6V8TaqczCH3&#10;JIGeUHDTfYujyPUPwT/E/B9ultBFa5CsdOL7HE66siNzDhfmIeRdprj1JL+TDPtRZCz59JdtwcNk&#10;3zwP3ldyRFPJBM2MosfSLJhkBGMYXHQm/BIuyr7TKTNhlzN5DfBq1ZkmUsnBUpoCC00NQFs6Q06g&#10;6zwLZ319o1iu746HX6LzJF+0jP1lqTOMpvRcJmyc7dd3xspXN4vw7y8mfyAYVgqLTY2So4nKw2fS&#10;P4rfceJM9Aax+Je20sOJPgBw2nPZZJXCdMtzeI0ZoWSjojfOmUNuz0J5ena9PD6STYZRFDxWuS/5&#10;qmnw0yyyBLQyuBe72l9ubopEOxuC3tQbvSl5/GMtvWkG2qysvpbOVP35WcyD0nupTrSvpLnjmenW&#10;He1mP/pt0U+rO4yy+zBJg1km9+7B/l5ofz+WrXPwznB8es+h+Pu7kS0KG+0xGP5KHyi0phm9eLzq&#10;TeGoGZxH+0xpJmmyM1zWTfWmaEfJWIhHL7yK59D1RJaT4amrYKnx3egj1ZUid2kL893nl7bK3kXh&#10;PIb5J7/ftB7dJYNrrKw+nZh3d4LxdoXdkofanZ8FLVom+WeruQ48n79Eru9Jk8/Gop8lkyzBjayp&#10;zp3RKXeRZfCvRe24TiLPM+CPH4g/etIZ7+KPgomGUAXwyMenN0sBGs0o9I7hTcmS+pDroqbk7qPL&#10;DPuwOX2gyDVl/qo9o2Y3Jz/qo6YS8aEzOoIesp852zcvHstNPufi8NgrH40dOUJiR8NJx42SlaOG&#10;k3c6TFI8RkvKhJH0g8KTP2akrBhFxul4ssYC6H9w4bR8/e238uJRtXwenSBp4yezDw3whI8l3Xsi&#10;etOP8d/DYD2G0fNJ9afe9Pv1QTdDvyefcfjyx+LT/1QOJcWTIZRAvulENKYwVq/xkoXmNNfHU2Z0&#10;7iKj8YpZGtO36019WqiWVPlojX+/qeadNrH6RsFNrWW4qdGcqs7UKl33NNxU2amW8k/lprb+1GKo&#10;3s2tXlC1WlW4qU9LNKk1elPlpla2aVu2wU2Vk8JMlZtObVPDTQ0zbYSbtrW4qR+aUs0lVZ2p6k6n&#10;sq7c1L9D+7fqTQ03RXvauN5U+0E1rjO1t6vW1NKb1mlNVXdapzVl2Qm9KTpT1Ztao3o/0ZnS+7ah&#10;3tTyj1p6U8s7+kv0prbWVEdbb9qQm8JP0fiYvvJoS381bsp9kNmUrTet46X1NaTGr6960z6wFqM3&#10;dTF6U+Wkyk1Ve/pTpcfZVe850Dap3lRfQxS6Jtu3b7gp3KOh3tRwUzJJs67i2YaDOrLEWj5qM1Md&#10;/w5ZqeNrdvz5GlvW98G8F7aP3h5/Y276i1ipakdrKucCTLTysSRV3peVlbck5fIdOOpdWXv1vmy4&#10;Tn7qlWew0+uSeOaepJ68JasPnZL9x87JojnFaErzxd8DZuq1Fg9+noR/uobeT7kSNkW9+Wvx5uPV&#10;/5V9+gGT08hMzYab0mPKZwPe/wKZyfpMj0QJmbhCloz1k+jRk/l+4V4d/aNUe6q9oVRrqsx0+WC+&#10;twbDbYZqfygr/3SFevRVb8r91ca5qWaedvtl3LSB3lS9+ov6qlf/P+bTj3J3RSvuKpFwqVlwt4TR&#10;TUyvp20w0uLQf5CdkZYv3845LZ75O3jpP9GH6j2Z31c/P50lTPWl6EojXPFBu1GuqtdH5++i3FT1&#10;+qrzVy+AstHWFGy0U0uqFZ/7zAPYHskcQ3tXLeTnXMb7t5J79qnjB/CdPAiNaZQ8gIHeP5wtj4+j&#10;Kz1B7uiZQjz59HW6dgcf/UuY6dfyguunh0c3mHvkD+CkD46myaMjqzkOhorG8f6xjWb/I0bVmVaf&#10;KpYHMNOq07u59rok37z5Wt7ATF/cuo6+4qDRlupxD0uVrRZzPFz19BbTM0oZq+pWH5fvlueVO5ln&#10;T5PdoeO5zjjFfL1SdoV+iqZUPfqqK1WNaV9ZP1H7PqkPX3OuuhtNwgYv/Ple6s/vI5v9hsvFHUl4&#10;pwtkDzqF9ePJSp3EcZxnnfcA4+8vmNBTcoeR4dSrm+GkCW6aa+okqehPy9cmkGOZDB+FlbqhPeXz&#10;OMHZhZ5RqkvlPXXuLNnD+ps+9tqbSTNN9y6MkEeVePAuH5dDK6PZBw/1Gwv7JNs0ACaqyzPgmOhA&#10;N6kedLqOyk1VG0qOqb2u28x+PUb3WVUMN1X2ugXuujmACtKsWi+5jVZ3b1KU6SlfOJ2fdYo+TnWs&#10;niY/YCMZAMpQ9X68/ixJrk7MqV2ornBUmLHy0q4uspIxib9f5anJjMpQ4/4ve2f6lNWZrvtdderU&#10;/nKq9h/QH/Y51ac7szFqEjWOiIgGcSDGCQQEcdYIKg6ggAoqToDM86jIICpOUeM8KzI5jzgraGKi&#10;0XS6+z6/+1nvCy8G0XS0O3vX+XDXmte7UIZn/Z7rum6+J5ehAV0MG53/Md+PbdGZMkcfxFx9IDn7&#10;q3jPuXNqm+QzpgtmfBUCW1UtashH7fD1M8fP/PICdKzRsNijGdH0cI2RJfhWZrdrIwtgpBFUJLxU&#10;2WkIY6M4fnbObsS3HT2X6+CvMNj5rs70QHPjZ5ysYzQoywcMlKqyPFj8SSmdPQOf/gCyTT+XlQPI&#10;0xo6UGLgpSvRlEYNJh/Eg8zTgfQiML58i5ta65ZPP/5Ld65RboqO4jlumtjo07e4adIIetx5Mnb+&#10;knOHD5Bcfy/6q82S2rJ1cqXiMD0Odso3ML3N8TDT2BjZHLPK8uEnkmsa/6/WmzoyU11vgZvCSQ89&#10;V78nbqr+fOPRfxE3zcbDr+w0N02+5p1929II2REThe50seyFme5JXGExU7Sm+1NXG4/+wYxkOage&#10;fTIE7D79U4360jXGp9/ETTXf1PLnKzM13NTGTJWdVhajNzXbnFe6Rk6ac8k+Vf0pHLVm8wa5AD+9&#10;ceKINJBZ+OjWNXJP7+Irv4+H/758e9vyx/+Ad1/7RGkpR318/w51641qTf+V3PSvT1U/+vJSn3/T&#10;eS/w6T97DH9u7tPX3lCvx6dvzzR9zsP/wNKf/kPclGe1e/WN5vSe1Rfq8W3NDLXVbas/1GM4auvF&#10;eTe1fnme9ocyfaHo46SaVbse1c5ONd/0u6uXYKfkol5WVqr5p6ovbeov9T3e/YbaE2SW7yJnVDWl&#10;9HTaR28nZaRa+7fLjX1bKPo8sa11fS8cFI++9oAyvZ9eqjdVbmpnpjY+qoyUMrpUmKkyUi3Vmur+&#10;699Y6+eK4vGIh8I+Z1DTLDa6fAoaVOWm2hdqclMtm8xxuCp1yMZTLf/+V+zTsutNm7PTg8umy/6l&#10;qmmFicJKtZq46SxYIYwtFl6Hn0fzTc+XpsFw9srtU0fp+3QAjSm8lAzTuycPGl56TxnqqYNwyAOG&#10;m979VdzUzk9tSwdm+srctEVmavFTw0zRldqX6tu/VX1S6ipO0LOqFo5aIRc3l6CzXC3HE5eaOsLy&#10;VB4MNT1Gdi4gzzRklhT64dnuzniiF39re5Jp+pkLmlLVnMLXermgSXSDlbmTYe8sm6cOMr2dtEfX&#10;8dXoNtNC6UlPb6d81ZMuQNsZZnnd09XrbjHTU0lwyiQ4akqoyTCtTA2RYzDUk4loONPRnCYHShU+&#10;/IpEfPYprMNcH1Qx3j2aKydT9DrOy5qNbx4eDl89iUe/EgZ6Dh/WkxvbyNFNkf0xc3meeXj850hF&#10;ClpWeGdF4nTj+a/KDpFHF9BWH8iE7YbCTuG7qXi58iLkVH4ELBfdKdec4Pm011NNZhjPM5ecU1hp&#10;FudmhsgRnqM6jdyBrGlyZX2onFsz28ZNGd969iDfFN7YtytL1mGmmf1hzP1UI6o9oOjjhH40mXn9&#10;JOeBjKHIGO01CG2nG1zVjfM8ZM349rBbL7zxvbnGHY4KG/2cY8xJZ/RD/+iC9tTGTVNhpo7cNLGn&#10;6kqZV3bSbFJ8O93x45NVGsv/ZSJZC0aDyr4E+nolcY4eW801iT3QDvMetDd6ntw8uQUWjr6yL6wU&#10;DVgy4+n0fsp9nXlWxqD4fxPJP8zga0zgXSjVta2UjB2Ippe5yNwoSe0PM3X+iD4En0osnGjVZ/Rt&#10;7YaHEZa6CJ92OOPM2bDPWTDUwD+iMyXrdOP08XJh11pZgUZA+0IFv/MW9S65/BRj13ltPoKZfgR/&#10;JZ//vXcY1/6J/XDUj3vRXzKTfvfqEamTq0cOoCn1Jd90ALwUZgpLjWXePB7NaeKoIXj1R8JNvSVm&#10;OHmyePET8N/HjfSkp0Sg1F++Ij//9JPcvX1XtkVFSTI/CxmMlRO4Lgt+muGvelNvicPXn+Krfn24&#10;acAYekKNZjmEnsBDJXmCclS2x9KvQPWm4/3pI/IFHvsPxAtu6vX2n2GnFj9tzafvBxvVvFMf2LH6&#10;8+06U9Waqk9fNaXKR41P/0MHj77qT5WlwkoDmhV+ftipVcpT1aOv7NTm8TfcVHWmHxpGOhZN6dh2&#10;6E3bdaDaGw3qhI/Rmn78AYWHH2baVG1ZR3P6cVNpXynVnCozVY++ctMJHdqZpW6/kt7UePbhrL/w&#10;6b8GbtrVysezc1O7T9/w0q6/9OnbuWlT3t4/wk2bmKn6U5vrTf+53LQZy4SDWttNXvsFykyf46bq&#10;2VdWqt5+O0t90VLPs0q1qfb769LKUmz06CtDNfkBmplo9+nfMj2IlCc6clOLF1rstJE1Kit1LK5p&#10;PPZfcL0lVuq4z/61mVxSOzM1S/SmZI++Sqap4zm/Nt/Uzj+fX75q3mnymVuSVH2NjNKb1A1JqryM&#10;tvSGZFx5IDFV5JdeeMD6D5J5oFq27TsqURFl6EjzTU7prHGZaEuzZe7ENTJ3UiH7CtB8km06vkDm&#10;TKAn1LjsN85Ng/zT4bcZ9JjKpoeUZqbm00eKnlSw3Kk8SyAa2Nk+q/DwB8uyEaPoE9UfPuoCK9X8&#10;UieJhH9GDbB58tGMLTG6Mfy4A3uiG+vaAjfVnFM7N4WdvqretEVu+tv1pgsZE+ich/anm9uLvMwR&#10;7xpuugW96Qb0plvhp9u1NxTLdVP/nb+5f5BF7sx1oqnXzJKZ6EKVkc5FU6997kKcOsFQyUjpAQ/t&#10;jt7PMFN0pjZuqoy0sbp1YM4F3R7sdzn9tuJH4nNCX5o3YSj9pbxk40x6BwV7kcEVJPcOoxul7uCV&#10;v3WoQG4ezIeJ5tMfuB5P/Q1pqMR3Dx+9cxjfPRmndw7l07syQ+4fTpH6o1mmB1Qd7NT0fzqB5vT4&#10;enz969Cj4N17dF+e0Z/jMTqpBzXfcGwdn1Mo9cfXcr5yUu5JNVRsMP2g7h7fzH58/RXbpe74drQ1&#10;V+TJo4f4FOtkRzh9rMZ0kGJ/D1mH9lQzSwvRiJoM0wA3KR6jfaIsdmrxUvo+jR+IvmOBPDyzXg6u&#10;JMPUbwDnu8k6eGrh6N7wVVgn+4rHcB/4asZAJ0ll/LaM8VgCOabbw2fQI72IOWvy35kzT2JOPoEx&#10;XRzMOp75Lt2nms34nnidYIu5o0fKpuBpUru1QG7UnZYLO0qlZMY4dKRoQiehLWV93RTVlY6Ac/qb&#10;/cpCS5WRBqIHhWcWc1w1odrzyc5OrWVzbloCdy0NhpUGcR56U10WT/aUI8nhcpl/51LGiUWTfNGi&#10;jpGiKdqnarTkT/HG089n4dfPH0O+PX974sgQj+f7M4Y5SOWmiS6qO4WhortN6ePEmJnxL/sSmQdI&#10;6KXvO3joYKjLu5Ed3LGj6S2letIQ+GiSO2Nq/v1mt2XcyjhUNaYhH7alB9RH9HmCmcJF48iyOru3&#10;BIbrL6GMhcLx2agvP6w9faDQqy5krjiqEzmybs70Et4mBWNGyuKOH6FFbSuBjH/1vEhXNKb9Gauj&#10;W6+lv8iVyj3kQfnBSvvj10dTim54Bex0Ocx0iXsffi+Qd8q2MtIl7FsxqB/9oZSf0hPKMFR3tgdI&#10;EzflHaAFbprMHE/qiEGSNhK9qQ+5/mSgptBDKplsq2T2Z3gOk7I5s+gRlA97S5HyuFWyBY3ANtjp&#10;trhY+ToxwbBT5ajPs1PHbFNd1+O/Ld9UuaFD1mk2eZ/UAd4B9mf9N+KmfI2N+aZZaehNLc3p/sw0&#10;w0z3JtMLanEY7HSR7IpbIrvi0ZkmKDONQaMcS+7patnvoDU9CDPVUm56LC9blJtWlRbiy7dz0zU2&#10;n75yU123mKnFTZWLWnrT2g3r0JmSi8rxE1RV2Vqp3VhoMk8197R2g1ax1G5Co7y1XC7u2SW3TpFj&#10;CK963HAX3vctrPQhfPQhuZFkopJ/agot6neUnW2+cFlvsVY7c/3F8v6r+fxb0py+Kb1pEwd9OTdt&#10;Ohdm2lK+6TNlqcpNyR91yDdVbvqUasw2fdhytqnmnLaeb2rnpo7LVq55/n7KSFsrPR/9qfZX0v5Q&#10;TVVnck+199Jvqaf1el/uBY/Vnk6PrsFFTS8ozTg9yzv+eb4XrX5S+rdcda3fXT7N/CXe7OpjeO03&#10;0iO8VC5sLMCHu5a+TTDL/fRuoqyeT+hOYanXOe/a7lL6PZXg2YedKlvdT9Y5zNRe19Gk2svu09dt&#10;a125qcVMLTaqfFTZqDJT8kx3FJvSdT1uVYmcLklGhxiNDpSs0SXKPafKgeWWX//wMrz6WsuVoerS&#10;nn2q3BSeCjtVbvoqelPDTPHrH4vDcx0zx3DTwythqLHB6BBnw1yDybxcxDMXo+U8wM/4AePDVx3p&#10;nZNoS0/ATJWXUtdhqDdZ3qW/jOpNfws3VVbqWC/Vm7bKTJmzrtGqaKybFWhj4aYPL9SSR3NCzvH7&#10;7Fgi/ZGSl0lFWjQ9lJaj24xG77mYnktL6IEVIaXj/JiHdZaUfnh7Bg1h3lbXe0vBMM2jHyCbvxoC&#10;J/Xi/4AeS2hFazLpjZS7kLzSSBjpAnSYMEZYZFUavZbQm2rPJWWh1cpN0XOegj2eykC/mRlOz6WF&#10;hp2eSglB7xkqx+GZJ5KC4J1TuX6G1KTDJVmeQKN6FI55E+3AowtlUgvbrICdVqRzDv565bEV9I/a&#10;A/8+icb02zP0LUVXcCIZJg+P1d5TFQmTqPGci4cfFns0OYhxbZ48voz2dN1innM+zzUfTjrPZK9W&#10;psziGcLkeDx9wdLnm+Mnec4atKiqSa2C05qsgKwguVwKJzbcdBx6036Gm2aQVarcNONzJ3z69IGC&#10;dyoT1b73Sc6MR+CmCU5oRl0Z03TvA5scxL7BZPS7S/aAznh3/CXTtzN6zsGwV3pBuaJTdUVfSl5q&#10;JtqAhD6u5n5pfck4hZum4uFP66faU+aInWzc1PjxYab0dorpqlyU9zdlqvSLSuxJvqnu6w4zNfrU&#10;/uiJOVezVskzzRxI7v3WJLmwIV6yhsFlYR2pePNT+uhcfTe+NnpO6Zw+2rEUxqTpsM5UjqW5dpUt&#10;wQFyr7ZM9iyZzDN9yjVok3ur/9+Z3mLkvsGkVnTpIHGfMQ/fCX8dGZ+T//wWeaYfSmTnz/ie6yZT&#10;/vh/jTd/hmpS331bZilDhbHOJdNzLvwxBP1pGFrMUDjgSo++sooxXjw60uqNpfLjtw3oSX6kJ1g5&#10;HkI/WTHUQ2JGfSHRwz14x1MPvhec9AvOH857l5fEeHlLyhhfziED1ROPXBA5XxcukFP2FP/eOdm6&#10;NFIS/UahMfWW+FGesNbRrPvDTb0ka4K3ZI4fLhnjhkkW4/UszssdB18N8JQ8lpkw12x8+oFduuLN&#10;/0C8+Xq834GD8jW9NN/0fZjp+5zHcjSl3FRL1zUf1dKZWtmmY5V5OvBPZal2famVZ6rZplqqIbXW&#10;x6JxGIu+12Sc6pKymCnssz0cFG46jneCce3IN2VMr/smwkw133Tix5bG1NGXb7z55Jrac06Vy46n&#10;h4LyUTsnNezU6E7Vw996vqldb6p61SZu+gl6I3QgnV+Nm043+aYt6U21D7MjN9VsUyvf1NKbWtzU&#10;yja19Snhfb6Jmer66+Km5Joan77FTUMMS8Cj3+v1+/S1J3Zjxig/l6obdeSnjr2fFvajnzZaU0e9&#10;qcVNVWv6cm66EI2q4/n2e9u5qWak6vMogzEFO9V+M6o3TT/rwE0vwU5telPlpnZuaJYXn2Omuq3n&#10;tlYXnrvH72zbkZG2tG7/+h25qWPOqSMTfZX118FN7cz0VfJOE+Glyedukl16GzZ+H31pg6w+fUdi&#10;4alpdfWSe/CsbD90WhJX7ZaQScUmuzRwbKoEwUVnTFR9KTmm4/HkoyudOW4N24VwVK0CmTUh541z&#10;05kBfHZAJrmqGTLDD4bqlyHT/bNgqfSbCsjjeclc9eM5/BIlxCdawj1DZeHQibL4ixGyFLahWlNL&#10;c6o6SWWlzqaUqUZzzK43tTz6lg7VcNMBqjf9FdzU9IOyZ5xaHv3X4dPXPlLzYWzz4KahzKcmev3B&#10;cNJvIv5Ndob9m6wP/h9SMPnfJcXnP8hvfRdNaEd+l6GzN/579KY9+X3KerDqS7t15vdwRzwA5JV2&#10;aS9BXdCUGn2p5k3ToxwdapgL/XT4PaQ9sZbAjxM8GUv5DCD/5gtZM2k4HG0U+QBky88fK1+HjZNv&#10;wgPk64UT8cKv4H2H/gTHCuXq3iy5if/+/hHY6RE0qIfz5d4h9KUH8uTqgUK5frgAhsq5hzPJLl3L&#10;MXz9sNOHlYWME3m/ObJd7p07JT89IrPvp7/ID7dvSUPVTuby89GQlsBGS+n7xHUn8eFX0WPqFHmm&#10;zD3fOqH+/vVGc/qwdqc8PH9Ynn3XIH/769/l8ff36akwQ4q8uqIPHYiGtCdjbHe4Jz2e0JmW+veH&#10;oeK3V4bqje6UZb6vC7rSMXx2selvtWHCYHpBwUp96BuFxrTIF87KOTpWLx3tJpsmDmK7L5lPPSQJ&#10;Xlrg7SF1h/DkLww2vv0Yfv/Gwq9Vg2p6RbGe0Lsz250khv/blYz1VnXvQtbqKKk/j1bk9B7ZsQht&#10;Bf2ZCtGerv/KDxY6Bl4ZYJaF8MsS+KjWhumad+oLO4efBo4m71R99+rJ1+sc2akjN6X3FOcUqc6U&#10;Wq8a1ECuCeIe07ykZmO81G5OkyI+v3iKP32i/FineA5Tk0eRdeoneV6D4L1d0Ax05GvpCg/tChPW&#10;r1W5qfr3e1Ka92ovi6EmwFHjVJ/qhNa2J/kZjNtWoFFd+llncqfaGV3pTLz8Ye3pGwVTDf6ATKk2&#10;H0oOPqbrB8okdZAbmadoTBmzzOecMOacF7SHmXb6BIbaQTJ9huIB3CZxaCkWdGyP1lQzTjUngPmC&#10;Nm3oK/WxJI0eLfXnDsm1Q9vJ+hhCzqnlw48d0o++UPSQGwgTHUL/U3qgLlGNKfqAlTDU5R5kqRle&#10;6shNBzTjpkkv0Js6ctNktKapVDqVhmc/Ff1pJvlXySOGyqLBZJ9OnSQbl0XK9viVxqOvHHRLnPr1&#10;Y1mSc/qc5vR1c9N9WfRNohrZKcx0f5bW75CbpqtHv8mnr779lntBpTbub9SbvoCb6j0O5aRKefQC&#10;2bYsXHaiNf1mNcyUrLA9yk1T4hqZ6f70RHJxU+ClWnBT/t10eSwfblr8S26qHFX3V5a0xE1t7LS8&#10;GF/+OqneUAgvXefAS7kWtloJV62mlJ+e3kQ2bvkGObdts1xEg3pl3256n9fJdzduoEMl5/TeXXlE&#10;f6jvYanfN8BSlanefwn3rP+vxU1/wUGVhbZadrb6Ym76Nxs3fdpAX6jvtAfUbfpDvR5u+uyhsler&#10;nj5wZKe6/gr8tDVmqsf0njBfR/3p0wbtHWVx1Cew1N9Ud+pMLyfVsqr+VNmpyUslA0BzAB7dvkQ+&#10;AFrUa+SaXiSzFJZ3+/AuubJzI9+rRXKmJE0ulGXKpU05cu1rPCfMX93kd/HV3ZvhmJpNutlwU+0B&#10;pfrTuj2wT+WmykvZdwPtaSM33UOfKPiqVt03Vlkc1UFr2shEbdwUTnpNmSmfraXr2hdKS9dri9Pk&#10;9Fq0jgkRcDjySOGmh+Cmh1fARqMnwEap5VqwU8NRJ7Jf161tOzNVrapjvqlmm1qFjhWfvmpO1aN/&#10;dBWMdHkwejq8+yytnNN5cLh4/uZtIftTOaP2e1Juurcxx1T1prcr0J6qzhRmeke5KX6Fe5XKTQ8/&#10;59O3WKjpD8U4qynftMmT7+jNb5mb4rlHG9qsWmGm6tu3mOlJw0mVlWopQ314sYZnqJDz/I47unoF&#10;rHgpfnXyQuGkh8k/ORK3VA7HLJL90aHyTUSgrB83FP+PB/mkwxmzDZGScR6ycdpw2TV/jBxZAceE&#10;iZ4vjCIDdAW97JPkMuOYyxtWyoWSxXJm7UKpyVsgVVmRaDKjqDD0mOhO0ZyezlX9qdZCKgpt5xKp&#10;zl2EJz5CzuQvZO58HmPVVPn+7DoYagjPavn1DyZNQ/8JG02biw51Dt/Xq+T7S2VkV0XCemfCbuGn&#10;iZqJioY1JVSOJIbAXecwBs4hA4GfgbXw2bRA9K3jpTZzCqx2itRmTEE/OlWOoUGt25Moz26iUd0S&#10;KzW5YXKmAH0pXLQyC98+rLYS/ezJVLZhpxYXpn8Vn1UFB64md6Ayc7pcUm5aMAe96Xi4Kf4oz55o&#10;QpWb9kCjSX+ovjBNmKnmkao/P7m3clN3xmbDYYpoTnuxzwWG2WsInNEV7e1A2RbuQZZof5hrT3QC&#10;qkPth19e+Sv6CrSs8Vyn9zTcVO9Ppet5fVRnqoyUZTd6/fZCV9pN+egAPodyoh8VY8Ikxo/xXdFe&#10;9sDX390ZXkqeaXf0xZyX0JXeUWgMUnt34f/ej7FyuWwj6yKxfwc+sxN60y58Haqf5bpe5JzyzEnO&#10;fSTZSXWz3SWJ3NO0vp+hH57NHESxlH3lw9fSk2v1OP4oOMlq+jzEMzZXH9hK5uBXduIdsiO9Z9A1&#10;zv3gXebx4aRwVGWpqjUNeuttmfqff6RH1Hts0zvqLcaZf35bFvVinOkzCA8g40j8+MpO43195dLB&#10;A/Ldj4+lgcycPUnJvNuNwk84gpzTIbLSm/mAEQMkZhg+fe/h+O7p/4SHP8aTa0d6oo+hD5fPSMn/&#10;aqrcuVAtTx9/Bz+9JpsioiQeZprkN1oSvFV76g8fJTt/3BDJ9v/C5Jhm+o/Bz0+26Vj0qehNs9Go&#10;RnsMFl+yB3zxfPm+R38n9LPe774831R5qXJS7QulnnzlpYaftiHztK3yT+WcyjfpwURNtC11W7We&#10;zZjmx2g/YZrN9qn2U4seTRMos/5xO3z0mkmqvZz0GmWbn8pk+ihM+aQd/voPqbbUR7BMq29T41K1&#10;oQ6lvaCs67kf92nMNWW/6RX1D3NT+j29AW5q6U7VG6rv8fpOb+8J9aa4aWf0ptoDSvtBab6pclPN&#10;NVUN1uvnphYztbip9mmyb9u5qZ1r6tJoTWEVdk+vakrtDFWPGW4Kl1nUWtm8/eY62zVN2QBdbZ9v&#10;LVvnpvdt3FQZqQPzvNgCM9V9rTFTPfY746TPP0/6+eZZBM9v289PNxrTu3w9WnqNlXf6KqzU8Rxz&#10;3Tm0qlpnLb2q/V5myT7db68X6Uzt7PT5489v5/I5WRfrZVXtHYk+Vy+JN59IJvw078BZKT9wRlIS&#10;dsvsKWhH/XNl1phUtJzoOcflwipzZe4Y/PhoTWfATKfDSIOVo06gOB6MJjV4wto3zk2Dx+DJR286&#10;HW4aZCtlqDPHZMmsgGyZ7ZtmfPtBPPe0gDUSCEOd6R0nIZ7hEjYiSJYPGy4rv1Tu4WJyTS12iqYU&#10;frpskPNLuCkZp/3RqzIuiHJDF2erSJZN9WbzTcOYJ53H3/N5/A5Rn3yy9x9kMzrT8lna8+l/8vf4&#10;/5Bh2lbm94EtwUhDYJ/6+22uUyeZ3h0PPhwqGJ/+TPrszeim+Sha6EuZTw3u2oV95Jhy3TzGEVHu&#10;Tvxtt/z3GX4extNh+g0F+aB/9EPTOgZmGyA7lJnCE7eFjIafBph9u6KD5OrXafRtKsJHBys9Dis9&#10;miM3Dmo/qHQ8/LwT7Ssw+lLt/1R/Ak3H4WK5vL+Aa+jndKIALSr+/Ooj9I98iCf/r/SD/pHx/278&#10;OGSWwkXrK7bASIt5X1hPltdW+Ck+fvSm14+Vo7kg66uynN5SJWhbt5Lhdl7+9ve/y8P7d+TBaXzu&#10;Or9/qEzK0VcWjfoM7jlIckYz5h6tXn389qNgpT7kmKp21PBQzTj9XLbN8ZFyxuRr4KuabVqszNTf&#10;nX5R/fHp9+ccN3pGDZI8dKbr/PH8c32hzyA5VhRPXv5qSXRDd8nfmARKl6vhi/FObMPCE5y7s96Z&#10;eW50pvDGBHSoO5eEyNV9pbIxJFBKpo2HZw43PLRoGnpTtgvhokXkkhap3nTaWPrcBxj954YgdKfo&#10;Pw1DZb0siF5OcFTdZ6oZO1VGapX2giqBsW5UnalZ95RNaImLpnmiZ/aTa6dKZE9cKHyVzNVJ9Iaa&#10;GsBnBEjRBB9Zy751UzU3wFcy0WbG8Tc1Eb6vX18M/DeR79sEl+4msyDFVTWnToafmhxUGGo8ldIX&#10;TxXja53jj0OTGufEvwta1AT0JCu6djVz+8af36Y9HLWdbFwwS05vyJBo5vtD2rWROYxv5rcj27/t&#10;J/SL6igRn3bEn99Bvo4KljObkmUVOt6lZAKorz+yo2ae0kuV8eEc9KtL+f6v2rdJqjblwUfpAeXe&#10;VxYPckWDChcd3FeWoiVN8vWWW2f3yZHceMNQF7u50ANKWWk/ltoXysZNPSyPvl1vmjisv7TETZOG&#10;eYidm6aPhDcPdUdrivbU80u4KflUo0ZKEmPrmXjGfN5lLN6L94fJE6RsyULZsCJatsbFkW0KO4WX&#10;btb+UP8kbroPH7uWxUx/DTfN/uf59B25qa031G/jpmhQ+Zp3J6yS8iXzZeeqCNkZGyW7460eUPs0&#10;0zQVHy860/1piVauqSMzbYGbnoKRniyCd7I03NToTJWb2tgpLLSqVI9Z3LQSfWnlets25xhvPoy0&#10;ZmMxupUSqSTPQbmpqbJC9CvrpIbjtZtK6CG3Xmq2bpTzu7+WumOH5P65GhgqfAt+qrz0h3+G3rQe&#10;7spnmc+7S/bqHSs3wHFp16Lq8hG5Ao9u0+uKdb3mxwfocn6wvPR/+fEH+enJD/IX6mfeN3+2L3Wd&#10;+vXMVFmp/TrVlf5o1U9PTa7MX396xvYT+WdxU+Wnv5qdvoybNtwhl+F2Yz1l3a4/fXL3FZipntNK&#10;fXvjijy6yffUbbtulfWbmmVK1unVM/JDXS3a0mNy6wg+fFjmhW1F5DcWyMWNOfDSbLm8OUcub8mV&#10;y+W5cnHrWngpjHMvelO4ad3uLfBR9ejDUg9shqniyyfb9PoeuKnRlv4abgpvtTHTa7tgotR1tKt1&#10;LLWu7bTxUjtXtXHTsyVZcNMkqcpcZnSg+9GPHkFXqvpS1TMeWjYORjrexk51u6mUnZqM02VNzPTw&#10;8iAbL3XgpsusfFPtEaXsdH/0TNm/DA1iDHwtPkrO8291r3IvOtNjjHfQlOLHrzfsdD+9A2GkMNO7&#10;J7X2kW8DL62Ek9Ib6vZx7Q9lcVNdKrs0rPQsuaJnlJFqlqkDN2V/Iy9lvUGL8xzL0ps+x0uVn76Q&#10;mZ5oPNYSN204U0226TH6/RTAGFcaX/7R+CVoTpfJ4dXRspc+fHvJkj6WECl7o/D6TBoq+6Jgi+nh&#10;8s0izZLFE5+2CHYYbrSjZwsWyrm1kYabVuepxlR56EJ4YpTU5ERLbe5yainbi6Q6OwJmyrFs5aR6&#10;ri4XWedmw0yz9PxF6DTJGc0Ll2Nw09rceWTyZ6ABpZ89+0/i56/NQtuZjgc+PlCOUJpHepZneHKZ&#10;cev+bNgc/vskdKb0czqOl74iif9XuObJpECpLY2Sp3Wb4LuR6FOnooX9iuUEOZIxGXY6GT46kzyB&#10;UDm9cSnzDuqrypHT+XBf9LGVeP9rs9HLZpI7kIt3H63pcThgTSb5t+QG1Oao3hQNbeYMuVSivJXj&#10;sRNk+0w3w02VKaYx/kpzRUsKEzW81JnxCLxU1zWHNKnXYOPbV/6pWtR0N8bHE3oyl4j/m3ejNBd4&#10;3CDyUT+HufZFm9qPjFSWyZ+7wlAtFtucm1qa1iQbN00ixzSO9SRnsuKd0JV2Uo+9s9QUxpGLBUd0&#10;Qnfq5EoGgzOagt6wU86lknuhZe3rCqNVNtvLaE2PxoeQ65UnGyZ5kDkA90R7msx4VI8nMXefxHg7&#10;mTFpKh6oZMalaWgbkvt8KrlD6P20IU4ubU002afJ8NRk3rdSYaja89T4o3qoF4w+GV3pP/wZXv5O&#10;n8pKuJV68qe/9T5Z/uQCoKOd/L/V099Gpv/pPZn5p7fJ7/9P+mww1+6J14wx3oqRykNH8E46BD2p&#10;O158H7laW8H7zhO45xX5evly+kUNlRhyT5WfJig/9STDdNQw1kfi30dL6k3fqFHw1RFfmv5Run/T&#10;vBB5cPWc/PzzT3L/2lVZH74Qb6AP5S0ZfiMle7ynZI5Tnz/bY1Rjqp790ZLBdpqvp0xFQ+vzzvv4&#10;85V9vg87feeVuOloGzMNsHFTS2P6PjyzPe+W9DMgMyGc77GIfi7kxjWVbkfwvbKA96MFeMK0Fva3&#10;ynF9IRxeS6/VHgRaixifR1JR6BcWuTtTrlzrxrIfPUtc6Pes/lIy+Ab1lqiBnOdQiwe6cqypQtEY&#10;zySbYQoee2Wyyk5Vd6ql629ab2q0pi3qTT9B22TLMdX3dd7TVWv65rjpi7JN4aa8o9q5aWO2qdGZ&#10;vjlu2tTb3mKn4fwsa9m5aRMXbeKmdmb6a5aRdqZqdKcWa41Agx+OXk1Lua2d36r2VL36qmFr1Jva&#10;eKBqTS296f/npspQW+OmhqHCTx256MvW05W3wjJfCzc9Tz6pQ5ZpS+upfJ5mL+Rc4NyKK5J56IKU&#10;7r8kGRl7ZX5gmkzzRbM5Jlum+eGBH7cGHlpMjinZpWg5QyeRaar7xmofKPSmAeg6qdljYZNjcyVo&#10;HFwVpjqLZTDbuk/PUeaqNYP1GaoLbVbZbGdz3Krmx/TcbLSkqie1lT/MFn9+EPcI4prpAVmcA0uF&#10;nc7yy5CJo7LJYM3iGByV7NXgcQXkoBbIV3DgKaMzZbZXpISNnCmLvvSVJR4D6O+i/V/gpQN7ozdl&#10;fYCVcfpLvamTLd+0FW5KLlCkWwvc1Ox7PX2h5jKfGgJrm9fnM36OycQc+Z6smfK/yKz5D1k6pK3M&#10;Ih8zBE41Dz/9vN6fMjdEXjR/r2bCrYJ7dBXNN50FNzV+/O4dWHYw54TCnea7qPa2l8k1iBv+OX8/&#10;B0ve+GFSjO5ww0x/KZ8NHw0dLzvDJqArnSi7wlmGjZOd8wNk29zRsmmmFwzXjyU+71lj5Nz6eMaU&#10;9HZCa3rnUCa+/XQ0pqo5hZMey0FTms5x5ah5Zv3esWz0poXoT9aRx7WLd+Wb8penf5PHDx/BOfGe&#10;HSmQh6fWwkLXm95P905sgp3ugIvuYLmV94Jt9GfaRg+ozTDUTebd4uGtG/LXv/xNnj36Tu5dqCVr&#10;dRvMtZzsqa2iGtTKzDjJYrxS7E0PJlhoMYx0PRxU80sL8OcXGw7qTg+p/rKW7UIfZymiP5RmoBZ6&#10;uZjzc737oFcdDH9Fb+rjAoPVewyUssmD5CTj74bazVJKf6fVzh1Nbyjloqon1ZxTe6lHX/tEaa6p&#10;+tnzvb5EL1JOj9hAiUXzm8Tv7nUBMNNAeOlX5Ip+pb57dKAwSmWV6qffHjaW/qwrZd3MADSpylHV&#10;lw8nZe5cffrKTcvgps1L9znUDHJUOT9/0ki4qZdsmqGc1UtKJw+FpXrK7phg8sfKZO2cCfSGQnM6&#10;dSzeeLjpJHpFTR0DR4W/BvpJ4fiRkuoO94TVxzOfvxodqX5dccpRGaMm4o9KYLxq6U/hpXimjHdf&#10;9QCsx3JMsw0S0KWuRoe6qjvX9HZCw4rms1s348u/tL1AdkaF0jNK/fh4oJh3nttG9aPoTTvw/d+2&#10;k0QyBqpeGy8HVoeRofqBRBle2lEiyTpd3Ak/B+fN/qC9xLr1xb+/g0wAMk57oq+Gly5i3mDFYPz4&#10;jN9UZ5o7eTx9nY9ITflaifnCA56qGafkcQ3CPza0L9pTlr+Gmw4dDEtVbuphfPrKTTO8LI4azxg4&#10;3WcUvv4vZXoni5lqP1M/GO90F/rbBk2TrbGr4KQJRm+qWtPtyYm/e256OF+5aXN2+sbyTd8ANz2U&#10;my0bFy+EmS4g1zRCvo5bTKYpvDQ5Tg6kqNY0AW6aKKo1PZBh5Zo2ak2bcVM7J/013HSNVBTmoEnN&#10;x6vP9XDRU+vx+pcUknkKKy0roSyGWrsJjrqpSE6hST0Fa60qg7FSVevzrGJfTfl6stk0C/UYenay&#10;J2+Qe2ljmi9cKvdsrV7lets5ykIdeal9/V/PTR20ps9gpy1x0wdoNhverN60Zd1p65pTkwPQCjt9&#10;Uq85trfl8b1b8uQ+fv16clpZPrl3U364g1YUJtpq3VY9qUPd0axUh0IrpfczWQH13PfOVfn2yhm5&#10;e6ZSrlcdx4O/QS5vLYb9rYFN5KErhZFuhpWWZ7OewRxYjlwqz2PfGrmynTnXPehE922Wq3jzr8FP&#10;r+1Sjz6l+/eWGa9+3W5yH1Vvug+f/ivrTS1uamemuqyDmyo7tfNT9e1b2abWuVd38NxluVJFtubp&#10;NXH0CJonuxdPRtOovaBUTwojjR5r46bKTikY6qFoimMWN3VkptpbyoGbrqAP0Er6P60MRnNK7yDW&#10;VW+q+abHV6t+MEpuHsF7U0F/J+Wf5JlqGV/+8X2Gk2r/p/vVRw1HVW5668Q+xlJoUqtUz1nVnJue&#10;bs5NG17ATQ0vNdyUHl2tcVN4T6Pe9CXctCVmqnrTuzWV/L0uQF+6Aua3BI88/vwMNKdpsWg6k9mO&#10;hluvgo3yOzhiksksOJ1HX6WcJXzPpMjF9dFypnQxLH6ZXNm0RC6WwEyLotDnLpKa/MX83y2Tyuwo&#10;/PIRsFXlifPhmvj0M8L5nAjDSE/nokPNR19K1bBezb1rsqPhpsvxvC+Ap6o+NRR+Gg571f5Lc6Vu&#10;RzK9yXfK2ZJlcnA1/aVS0JsmT0dTSl/79LmGXVaRB3C/gpz/Q7DTvPnwUO13H4IWdBZa0ulSm0nf&#10;qAz8/7mh8vRqKf1Uk+CcQVwbxL0mSXXqBDmTE8gzwWZzQgyzfVDJmLgaxozWtDabPNNUjmWjL+W+&#10;1VlhMFw8+nDUM9zzJPeqSpvNmDeYf5fwJm46g7n9kU5Gi6le9tQ+eNx7fw5TRFPay2KmqTDT1D7o&#10;R/uh0XQeAmvsAyMdIBmDPyGjn7l6b65XTso8coobmlI0q6mu7vBTvDP98Vz1wyvTtz9sUrNQebdQ&#10;vSmaT9WbprnSD0q5qTJQtKaru6knv7/Ed2fbaE17Sh76jfPlq02v2XS4V0J3N7Sn7hYzdYJ79uvB&#10;M3XlGbpKSi+2GUfrnH3+cBe5uCWW3y+xkjOkO8/Ec6JNS+3dkc9lPO76KQwV7sH+pJ56HX2v2E7r&#10;+xHZWz14X8iW3anhkgmTS+2t/y7wXzJeNTM1EWaSBrsxWVs9e8nKz/CHkau/ojNeK7SwNw7RvzM/&#10;i7Gri5mXn/XeWxLOOHgF8+JLPJiX/wLNKX2eVg0fLLHw02iPQZKEd2rFiGHwy6nScI1s8mc/S/11&#10;dKPzw2GiQyRm5HD0pt5w01ES6+PF+SPRnY6UFG/0p36eeAFHMbfPcrQX728jZOPc6fSJrJZnPzyS&#10;e3UNsiF8Ab4r+j/5e5KvNkpy/IdL7li2x/qiQUWLOt4Xrcxg8Xu/jYyC/3q+9a54vYP3/t1X5Kbv&#10;v4MXH20pnnvVnSo3VR99MLldkf1ho3DOBXyPLOyv42urFsI8F7rBQqlIvGCR7i6NFcW6vSLd9Vhf&#10;rtNquj5ygCssVDUO1EDOH9iPXgXurLvBShm/D3bm35YaTO8C1T84VDTrTUWvArxkYa69ZVrnjkbP&#10;Oglf2xT6yqrnfjKajH+Mm2ovqFfz6b8ubmrlmlqa03/Mp/875Kbq0efd0bBLB25qZ6aaa2r1kbHY&#10;6fO81NKfqo//xaXc1M5O9foF/D5pnZt2s7jpuVuSfuGOZF6ul+xrDZJ9tUGyrtSz756kweWaaU7Z&#10;ZzgiHC7zInyVMr2jVFeqvPXKfXNt1tV6aaxr9Wa/Hsu8rCy2OY/Ve2Rc0HvpPbm/btvuZ1/qdfpM&#10;2dxXn0+Xum3uZz9Xn0WZpAPHzOR5s/S5OKbrjfd3+Azrntb9sswzcp55Tn0WdKVcp2Xnp41L2+ek&#10;wUC1zOeaz7A/fz1fh97X/nXrfazn0972aWf1uibmateXNluaz+B5ODej9pbk8txZVAqfk3btocSz&#10;zL+MnvQ8nvvTtyVHv67a6+b89Av1El97U2Iv35OEMzckt6ZOig6el4TMPTJ3BppSmOIc/7Uye/I6&#10;mTOlSEKmFkvoV8Us17Gv0OhMZ05Qbz5Zp/BQ5aKzx+ejNVV+ChOFowZPKEB/il9f93F8hvJUzg+e&#10;SL8o7jFb78s953LvOXyOalf1vOnKP8fARf21dJ3SdfYZ7sp9ZrAeBBedhjc/0D8TFgoT5fNnTUTj&#10;Stbq7MlFfEYRn0WfKPbrPQP13NGpVBq5p6z7wlVHw099U2WGzyoJ8w6XyJGT8fAPg5v2gYt2Z0kf&#10;qS9644/AMzKKLHPvgfy9go8MJQPVA3ban/kw5iIWkOGofaSWwluj3MhN/bwnzBT2OsDZ6FAX8TOn&#10;DHWRFnmgUQO6yzKuXzEUtjKCOVXuv2qYK9yW+3F8PtrRUPXE87MfQcallafRBZZJDine7fkundnf&#10;BVbaU+YzHtAs4vC+nWWpR2fu14MMcTRxX/SF9/SVCJ5xPs84Fy29ctNZ5JrOIBcliL/pwTpXRU6P&#10;6k9DezH/59KFr9kFT3I/WT3cXTJ8h/J3dBg8TPvR+Ms3kZPQOgTSLzZQdkdOpZ9SAPt9ZWuoH1mq&#10;fvL/2DvP9yquq2//NW/iBMd2niRODNjGVCNEFb2qCxBVDdFkEL0X6ajrHPWKGk1gOqZ3NYQACQlE&#10;kxBIGIxj+8l677XnjCR6Ljuf3jcf1rVn5szsmdP33Pv3W2vPQg1/cpv6oD/lMbjpzshA1oM4NkTu&#10;fJcmDUeSyW2aSQ7SArl9fi9jeGoz1R6T9rrj8rjmMJxzL+MTNKNndsjtiwe5r3vAvSo55NqeSBus&#10;8+45vHknymCqBey7S+6jJ7XylarmdJe0VR5AF8G9wtUqabtVx3gDf2BLC5qj52iQ8J7eqeH+gtym&#10;J/H9o1FtubKHvoqko5bzXiySfRG+MNBB8FAPyfX2QiM6SvaG+MB48+XI+sVsGyK5/uhLfQeiJ1Vm&#10;io4UTWpJgAc8lXynfoPxh1FLym+QaB2oIvSmx1bNl/ar+GTzN0jGWMZ4+JRiv8Tjw7xcLLm1Nfen&#10;A/7t6NuL8R3MlPc3Hl1wIvOtp7K3SS33kMmMLeJgjo6+ylkZ8w3jPPMmwzF9pYAomQc7nT8ZHaqv&#10;VBel8Zzr5dr+Anz2ePdDJsKvx6NDHWtynu6Y7Y3mNNCwU+WoxXNhru7ozHeqelQes3z82r+bu8LN&#10;9Ty21rWyNF6uH8xE36x6Ux/yNWh/5Dqdo+sBkqPrYQHUxmKMx+crls/ZVvO84aQ8jwT+8xKpda9z&#10;/nHoPx06ZlVeit7U6ABUC/C2GPiFuCYO435wp+SRm2k7vHkbut2tzAms7w0PZYyj+U8X9Ogh29AV&#10;NJ8uk/Tp3rIKXqr+/bXkPF3TE+8+/p8Vf/+zrCFHRcrUsdJwrARWOxC/FTpWjl/B3MKmUUNlLTx1&#10;w7ChsmflcuqS11KXJ1My/JiTh286xg8zuU63DOe7M3YYtaIGSsxYvtejPKgjhf4UD/9WzWdKjlLH&#10;OE/2If/pGA9xMDZzoC9IYnycxjg5l9dpBzmn8maQjx8tgMtnAv1TBxVd/MIvP2fcikfqDzrv/5HJ&#10;rT+NMWxo376SFhGKX19zmjpgpw45kJhk1g8lOeQI7O4QDO9gUrwcTkmSQ0mJsi8uXg6QC/VgQpwc&#10;SkyQw8mJ7IeP3Zli4rjL8t9re4w8nFaoL5/cnpnUvc/OMMyzi32msz1DvstIk2PpRJp69bvynZ7M&#10;cJH3VHOfav15K/fpqUwX+UGJLLs+lMVRT2dn0n8m2zNMe5r2TI4VZ2mtSO/cZj+m7dnczM7Q/KMa&#10;x3lOqi21fPq2X5/aG2x7Zyjb1Gt28TyctGlphJN+EuVMtpN8pivlwJbVcmj7WjkcswFv/ia46Rb8&#10;+dtgprBTfPkm0JlqLlrLo+/26bus/Kanef4X8rPgn2hH0Yx2evOL4Z9Fqj19X1h6U9WaVsI/K+Gn&#10;VXhaTZDrtKoz8OvvsqKGVsPsr8yVqCy2WGp1WZ55rHZPody7csHoUJ/cbkCHCl9rQYfq9vJ3tLWT&#10;15M6UhqtbH943+zz/YO78pQ5ro77dyymyu+3/oZrranOfehL+3vy4J48vn+XaKZGVbO0E0857nu2&#10;PaOfN7HU7hz1+ZM27gHbO/Wkqiv96flT+cnoS/m919/83xDv15uqBvU5/03UgXp01/jzNafpP9tb&#10;yG/aKj/i139ntL2c91S99z90C5uVvq19r/60OzOl39e8/W5O+gPc9Af46Q+tPA93POc964CfPuH9&#10;aCeewkCftTTDVwl46vf3G+UJbL2D90zfc3M8jFRzpVre/ib6Ih6q1rQBjWkt3o5zaEPLpaE8V26U&#10;4b/fne2OHFo77G3ZUgdHVW56A81/fTk5fI6opnQv3mTVmloefZPf9CjbtQ6UevO75zRl+20NjmvS&#10;OGz7893bDnflN7XrPdmsVHOF2hxVNadW2LlNrTpRtTvS5HxGglTm49fP3Q4zhXuanKaz5fhGaj0p&#10;O900i+2azzTYaFHVp3987Uw5GYOPOwlNo0u1jWgTnatgbithZbA5tIyXYXMX0bFedq2H062G0a1C&#10;O7haruTEyLVDJdJ89Zw8vnbhtWi7eh4NrxUt1edhmxetqIVzEq1XtUUnWneF7zZRVyGt1yuYA6wy&#10;0UrbUlfJY5XSRvvoGo/VsD+6UeWkqjnVflrop00fo31IXtIHmpuUx9rwBRtvPf76Rzdr5NGNaqtv&#10;+mqFxRpNKkxVPfgPYOd6LQ+rzkuzal5rLrCNelbkY1UGXJGRiJZ0k5xyrIdjbpXqPFjornxpPFwO&#10;Jz/Ee7JDbu2HE6ZvkdqCbXJrTyK+9g1SV7BBGvfGSSMawbpC2KlqRbNWoBeNhjNqy+vJa3oF7lmV&#10;tU5q87eSS4pxTAn5MIt4fQs3wWPXwlbx38NPa7LXyyl0q1WZ8NKs9XIlay2sUtf1vVsu1VnL8exH&#10;GUZZ5YLB8n7W7oiR5uvl5OWN4X2mHlPqAt7bCDmXSL2ohDCLj7LtMazzUU2pXEjjM5D4Dfx2IUxz&#10;DnrSGfDcWUZXWpMRRs6pDMaQhXLJBQ9NmSVVKT58ZuZKXR6cNS1EarPw2mQsYJ1cprDQChf1I9NU&#10;77oQVqqsltymtLpenRYuNeQ1rYbBXs1Eb1q8guOWy4XY+bI3fATj3wGGm7o8qG/fzxM+OAJf/nD4&#10;4VA4oj4G6/x6KOs6rz8NXeYoSfP8HL49RkrD8MLDxJxoTJ2eHiZSh6g33x0cq8ebUHY6WGtFwUsH&#10;8zjbk+nX0o2qnhVuCj9NVK1pHxhtv/6w0/7kexqIztRTdoZ4mzH74VURME5rHJ0C50pA85GMJynp&#10;a/KVDhrIMtwWb14S25MYg+4J85FHlSVydP18SRz6Cef8jPP3MoxU5+MTdF94aBzz+UmwzRTGp/GD&#10;evOcOXbpbGm5XCrl0XPRnZJLi/sv1Z4m9me8RyQQSfBWHb86vuxHjn48SOhXYr/8i+T5eMutq7VS&#10;vny9pOBT3DIeruc1hns+D9jhUPjfCOoXe3FfOJ5aHOhFJ06kntNoieG+04GuNDNsgTy8cV1+/PlH&#10;abp5VXJCIqi/S15T+Gnc1El4/Ccbj7/WiNLlBHJRJUwlR76yU7z3iYwvk+GrBVHL5MH1a/IcT8YD&#10;vufl0dHkMg1gbDwFbcwUyZlB/tMAakL5TJFgGOGkDz5gzPlHmfqHD2QqeU11zKn1nLRVhurdQ5no&#10;yzlM/T9y5zP96I+GnSo/Va/+vJ54v3g9l/PZiYanr+BeaCW64JXcL69UhmrCYqer0ChYoYy0W7B9&#10;tT7mCS8lVnNvtBp2ukZjOBrS4ZZmdA33SGYb29eyXbnpOvRQ69GarhtJ7Ve9z0dfuk59ZNwrdwX3&#10;4qM0PLlPHyqRaCeUkSorNZrTT6kJpcu09rbZ5DzV3ABzCPX6z1O/P942e1nX5332V5lPLrCQnlaE&#10;Gn76V8NRlaWG9NScp1bM/+wv1GBGV+rWm4ajL3091JNP6H080VWPBC0q69Z226tvPR75pdY0sfOc&#10;6nLXeiT3pJFoW6xQVtrztVBfvhW9YAqa98/KbWq0pnwHl/ZjO/exGqrZMp597sm0BotqMaP6wzfQ&#10;ClmheQbfFXDIbvva+k67/tMy7h2Xu8NoTeElpg6UtjCXXx+Wp/9V7mqYLDpT9eork7FaK7+q7dNf&#10;yr1t8rU3c1Nllv8WN2U/wzeVYxIWL4W9Kn/VgJtqdHJT3V/5HszPCl1WttmNa7KPssvOgD1a3NTi&#10;ujbb1W02W+3q080i6d+wUner5zLn0L47+7dZrNUq4+zOTvX8b2Smeu111nleZaZW3zxfOLRyU/O8&#10;6ddcJ89RryO1Du6p7NTNTZW5vsRL4aSqR9VzpNGPS/vhNUuv5/mzrOxUW+0n4foT8pfCUqsbJase&#10;Fnv1niRebZLY2kZxNHVIbm2T5J6uk9S8M7JhxU5ZOht9aKAyTzjm3BKJCi2Rb0JLZVl4qSyPKDNt&#10;VGixLJ0P75wHm4R1Kq9cABtVZmq4KezT8FE3MzV6Ux7T/RbOyoXDkv90bqEsnl9khc1O58BkZ+WZ&#10;/ZSxGn6q3NTwU4ubhsM/TSg39cebT6v7LlBdK9eiTFc576I5sFhCua/pMzgLvaz24ezipr6qSWWb&#10;L3pa7wyCPKlTY2XxpBUSPXG+rJkYxPzdaHJnj5NU5uFcQRMJ2sAxrFPv2hfv7XjmrUZ+xe9+H9hp&#10;P76n/JZ7wEyHfE4O0F6Gpa6EWSrj1HkNZbEbvfqTl+Zr/geZw/Umh/m04e7gv3GK1k/0YM5rAP8X&#10;lu7c5EDmP3s5od9TzTGqnnyd+1jKb4rOuazyIN/oiD4c+xVcF847CVYzZgj6Uy8Y6BAYqv6v8F/F&#10;3OoSuFXEF/zW8pu4GEYXNaAX19qXnIz8749nnDTNi/nHcZIzE886bO3baDQR25kHT9Y58SWMYxfh&#10;N1pIu9gw1COw1G+jp8vOhT6ye4EPGtMAWmpCRfqRLwBPONx0z6Jg+Op0ucKc/f3T2eQZLZX2a8ek&#10;o4G8ZuhPntRTI+JGnbTevCGPmxqMhuWH1rvy84s2edr6QFpu1DJWgbGeRa96rhT9qGpMsw03bbuC&#10;zvTiTtjpbmmtgL/WV+LDr+fejvvvVmpGPeU++vkL7mMfS2tDndy98p3x6j+p3sPxWjeqlHxg5fLw&#10;At7+qm/RKMTCQNGW+vaUnTO+ltridJOz7ruYjVIaNERKZ/SHl1LnCS9/aRC6U+8BUjZ9mOGmO2Ct&#10;O9wstRiOujdsvMnbeh8d7bdw5fwpHuLkfztx8ACTO34770Ec7HA7zDSG/xsHc2jxvB86d10WGiT3&#10;r+yVnMApsp3/hgQ0l7G836rXjMNTtJX/t8yJ6FhD1XcfgFfeXw6ti8Y7f5R7ldNyPGYVjFS1p3BO&#10;WHARWtSSeUHsS6BNLZo/ppObGnYKIzW1o2gNLzW6U9Wldmenll61dP4Ui9GGkCuVaDhTKBdzNpPf&#10;lJyo8NXCYHKhwk6L5hCzqUUFT1W+mzGZzzfsXj1NqjdVra3m5Y/T5wcb1ZpRCYPIm8uyMtS38lI3&#10;R03k81wWEiSpsOgE0w8aVrjyll7MIfD6bPyc+X7yT6WOHyENp0rQjw6mxhTzBOQ1WgY3XYkvf5Xq&#10;U//+Cfv2lP2ruM8oTbX8/x//RaL++qksQdMZ9cnHsoIxwPbxI7lHi5Enty/IkdQYKQgKlLyZAZLi&#10;O14yA6ZSXwqGyhg2Bm7q4Hscw3dwK3PY28eQiwruqnWk4ibwnYexOsaQp2vCULz4oyR9mh7rJ7nT&#10;0QsHT6UW7WTJn8kykT+T7X5TqNcGM/2AsSl5XL17EIxjdf7el7FoALnvwwfggQubL6VbNsruWPz6&#10;27bLwcQ4OQwrPZqSKEdhhMdgiMdSk+GjyXDSpE5meihJuWmSHFVNZjduavnvbW5qMdMTGU7DOc/k&#10;ZMItCTiliZwsOc26ss4T8FMTGbBSQjmpHmeHrmsYZgo3fCc3pb83c9MulmpzU+Wp57geO34zN+X1&#10;0hynqiv9DnZ6zKnLaTDURKMltbjpGrjpOjmCb9TipuhNk7bjzY99iZu+ykxVd3qCOJvl5qYwU60L&#10;pXWgLHaqHPV9zLS7b/8VZlqmnvxuDJVlzYFqs1NtX+OmJbkck2tqS13djTa1KF+u7imV+qPoUM+f&#10;kgfVV+TRLfJSwtN+aG+lfcj8gbJUdKePHsFQCbiqHd8/bIGPKlNlvwfKTnW/VmrNP5IXhOYE0Hj6&#10;AKbqjmfw12dsU9b6X27ald/0Tez0vdz0Tay027Z/PrknP7bBOtHKPlPeSXz/kHy392Gid28Zhvoc&#10;pvrsHpz0LrrS+9R44nGjIeX/+TmsVXWqhqWSC/XZwyZ4qvry6+Up0X4TVgYLa4aDNZzEi39kr9zY&#10;T50luOmt/bkwUZuR2sxUW/c2WOl1Nze9+VZuqlxUdaWqOf1PcVPVlVo605e4Kd78Ti//QZubOuGY&#10;yUQSGsZYmNcKajShOcWrf2IDdZ82WtxUWaqV71RbjWDqqsO1YHaaJ7MaHWNVBsvZG9H94RVXHWQa&#10;bI51Xa5MXwdD3MBr45TWy4cZ4+Chhzd256Y2K+3ePrpKHfpObgo/5RjlpY/hpE9uVBiWrTkTvr+t&#10;UWdyzj5tonaXO9pgqBYbfQs3pb9WdKotJuCo9N1+k3wf9dWM6TRquuJmNeeFxSo7RX/6oPK8KNe9&#10;d+k0DBV+W1MhzRVcL31qboGKggw5nxQjl9Li5BpjMK3RdfckY8CLR/GCaJ2rE4z5ysl3S27bE0XS&#10;fDQbnWeq3P42UZr2OeTW7m3ketgiN0s3owXFq++k7jx6ywpY6ZU0akBlrkcvnIiuOVka9qZJ4/4s&#10;cujSx7eZLKfJrX1O/PG8p+ma93QLNdbVlw83NZw7Wiqyo/kccx6iJle5tuX5r3BRW0r7z90sVzLW&#10;SkcdvP640/jw1R9/OWG+0XpWOcPhn+HoaMPhuw550XxEqgo24rFXLoqfPzmY50/tqoQZciEV7p5M&#10;/aYDsfLjnb1wzpVyKTEYn36oXMtZAhdeBDOFjaYtsnSmqYvculably6FmUYZdtqdm+rxNZlhUl+0&#10;TOryv5GLjrlw0+H49GGjjFFTBg2B/ZGb62v0oR4j4JvKTZVDogeFp6Yo/8QP7xg0Ai9SXznjGof/&#10;nvpPA4fAS4cSgzvZqdaV6h6d3NQDvqrc1GOw4abKY21uGtcbT3+/obKtj2o/OSe5Sx29hlFnlOv6&#10;nDHkVwPQrQ6UE4lrqAWXK/nThnI9velHeeeXcE48Sh5/55rxLw1UPevnbINrwENTh/xFzsctkAcX&#10;dklJMFy43yfwX9Wp/p194K6D1bOPV59xpQNGkszYPAnPnh6f6tEbHTH5bC8WkpMKbScaB/X3J+mY&#10;lfF8MudPZhwfyz1bMpGkY3dYr4M8aY6BH8neRZHS8ahDmu885B5rBveBk9CYjie8JGbyRFmj/iWv&#10;0eSCGovmcTz3i+Oo54Q3fyLjxSkTpGjxCrlfj7/hp5+l8VqVOINnGzaaRB3RZObZnYG+9IP+lOWk&#10;aRMZn3pzvwo35Tza6nqSr4/sW7FRWpqq+c2vlYRAH+77qBMVMAm96RTym05DBzRU/D75RCb9/vcw&#10;0h6w0z8YVqq81LcH8/fKTDVYfh83tWpCvcxNVwz5bdx0JZ+vt3NT+Kmbm65VjtqNm6pH/z/LTTX/&#10;6a/jphYvtdmpMlN7+a//5abcH/4qbvpvMtNVtg9fWziNHcpsNH4tN02puyepN/Byw+fSG9uM5lR5&#10;p3I+3f4+vamT45zwS4uZKid9JZp0ncdvwft0v3o3t4T9WaxUW7hi93BzTcMwOcZmsUZrqv0rjzWh&#10;/VnRnUvaTFa5aeeyno9+lUPqdaQ10Adh6021tc6jj1n8VFvz/N280+7LtHUWN03VVs/DPt2ZqX1d&#10;NjftXNfXi2vR41RzqmxUl1/lpjaXVUaaeqtNUpoeSzJtOpHFsrn+20/Edfu5OTbzRpsk1t6TbTDT&#10;RFhq8tkm2XmxSnILL8qmdXtkYTDs0TdNlgblS9SsIlmiTDO8WL4J32liWcRO0fgGdvpNRKlEwVGj&#10;wkoM/zRcEh2p8lE7NL+pYacwVMNUYaiLZuehLy2UpSE74LHF1vEhxbKYWDIfFqvbdH2uxWNVs6o+&#10;faM3VT4aoN59tKawU6NHZVvkLLSrsNZFMFc9TnWxdqiOVUPPuWQuPHV2Dtek/bkk1Bd+6uPCzw9/&#10;5XmH+MBNfbJkvm8GulRqTAUk8VwSZW3gctkcFClx02dRb3Ay/ycwxaBhsNMR/DdRs8UP/SmMcsOI&#10;vu66a/p962N0pSs8VWPaB103cyLKTWGpm0b353+P3EC+cFeOTfHHk+tLjiAYnGl9yVUzbaTRn24e&#10;jY8BLqQaUA1lpjrfoQxWteLKTRehU9T5uo2j0K1OIC/6ZDSJU+E1kzzRxHqybaRsG0eN7wnUo5zg&#10;IZvHaO4B1cKSQ2AYOSLHMZ87mfGN32jmG8nTGQyvwdOdr17vBXjuV5Fba/Ni8kkxpkqMktNxC/E4&#10;L2DMECmniDOOSDm9PcJoK3YvDZBdkd5Gb7obZloa4UPeU7SOcNN9UbPRO/rKgTVzqSmaz5j9FLnN&#10;aogrRKV0oEXpaOZeCw2S0RA9e0pOn2fcp91hTH0ATSn60rNZpl5Uy8UyvEjkMDt3kHxOJabuUwu5&#10;TB9VHaXGxC1qnDyU1jt4+p+1yb9+fk7tpzZpbW6WB42NPI5u6g6ctpa6Sue5z6rEw3+pnLnnQ2hc&#10;OUd1mdyrLkUfGkFt1jXcT7aSh9QhJbO+hI32QVc6xOQ5LfFXf/4XUoiXv9hPdaboTn20ftQQtKbk&#10;NQ0eafJjtV8rlEObQ8h/yuNoUfN9mbv34j1izt7R1/Klx+JZiWe8Fcd7qbxUH6/ej3YvYZUk4WOJ&#10;Z75b5663oQ+29KbUVoLhxbE9ES1yIXPEhaEzpao4U9of3DBspCB8FmwUXqlMNUTrQk3GV49PJ4wc&#10;C+EB5Ce1a0gpz7R1pW5eqtxUtxGlIfBRji9Vdmr203014KLkUS0JVZ+/jxzaECE30eyWrwhhnb5h&#10;uLmw0x2zuAY4qnLTohDYLZ79FNVhot+M5fkmDIIB8xwctMqFEwbip2K+X18P5afv46YOXq9kxl7x&#10;g/vg3/+c1wotLuNcZdEO+tuGbvdgdBg6oxxx4t3Z1LsnfnzymH4KLyWiP2O+9KM/yWrmdCvxWh7f&#10;ulyWM68c+eHHsvjPcNNP/kp+1P+RiE8+lJW9P0UTslme3j0j+9YtkRy/qVLAvHx2APPzjDGLZk/n&#10;vQhC35cpuQtny3bmIbaNpn7UaOYvxvGdJo9V7OhhEgfDjYebxvG9TJw0gty3eKT80AwHT0ejG0A7&#10;TQp43XKDlTdPl3xY6ho+B5r33qdHD5kMO9VWdadmzPrhH9AA/E78P/5QwvrBm+cGS+nm9bI/Ls7o&#10;SY+mqm7UBTN1Gl56NAX+CQs8Rli8NLFTa2px02T4qRXH4XoayluN/hTtpfrqlZeezcuScyayaYn8&#10;HBNnc7PRe2bDUrONLlX5qIbRmrqX7W3v56bphpn+O9zU1qHazFTbd3FT1Z++U2uqnBm9qOpNT6Kf&#10;Pe5yobXldWT76Syn7N20Dr3pajz61IKK2UBe001yTLWmicpMHXIyNQ4u+qrOtEtreiotWU6lp8rZ&#10;7HS5UJANo8zDY49Pv5OdktO0GHb6nqgoyUMvmm98+qo17cxn+gZuWsU2w06VnxJVRp9q6U01Z2ql&#10;ctPSHOpI5aI5pa/iLLNewX5aY6piT7FcQ+vVeOYY9TLO8pvdxO+takSVe5KntPUx2st25qg6iKfw&#10;0Q5qA9MS9ro+/tzUnGLfR23wulbDU5Wxdtx/gLbRiie0/79xU+Orh2vamtM3sdLu2341N31EHlON&#10;VrceVDWhLY0w1Nvyz8fNzBM2o029wz7oT5WNMgep/vvuOU+VoXY8rIeVNsgL4rnWeOJ/XDlbS8V5&#10;2Ncp/uvL8Zjso90vzScPwDf3kue8SG7sIYfpLvXgW4y0nnU77G3KSt/PTZWX/me4adPhErcP/3Vu&#10;2qjMlNC20c1MGw/wXdiRLDX5yXipE2CcCfC1GMZDkTBT1ZfCR5WbojPV5RPr0Jiu11D96VyjTbyU&#10;ucZoTavIr1mDjrEKXePlzHXoGGGmcD3lb5dda9E+xnBt+Gsqj8Em0ZjWoetEv9mdkb5xuVa1phY7&#10;VZ1pG8cpL1Wu2aH5ZZWVunmp1unS3LOmdtcdctDeZg4bvajqR5V1Gs1pd72p5i2Fl5qg78duZqr9&#10;djQStO0Nep4a1q14Ul9l9mutviD3K8jHepk8AuhU713Wdc5xrYb6nseltjRbqnISmLPONrkc7p+H&#10;lVafkftXz6JdPcdz4rN1/oDcOlsut07jF7pATayThVK3NxEPdow0lMGec/HQ56+WmyXr5XrhGl5P&#10;6is5l6HhRNObudHSl+5F9wzDv7mPzx+61YYD5IM4mE9QB+wQOW0P8PksS4JZ48lPV2a6Gs2o+t2X&#10;wivRdcJL26+SR/8EuVLQmF7h8UrVjTqpL5WuLHWFXEJv8LiyEN6dJ+ec6E7RgV5OnIvOFf9+apip&#10;C3U5Cb6Zvx52+q1c2wVvdS6AiYbBT+ejCZ0HQ50DBw2VcwnoRHesow7Ufrl90AHTXQIDXgL71PwC&#10;5DFNVx8+taycXBt1oCpd6GA1uOYq1zcE+yhbTbP0ppWpERwbLvXFUXI9f7FciguWcnz6eZNgo4Pg&#10;pX0GM+ZkzOrJPcpgT3SVX6O9VF/9SAItIyxSmWTupH5SUzIJ/3w/8vDDQD3JKzQYDmq46WBqQ3kQ&#10;ylK72Gmqhwf80fLp6/bUIew/hGPRoNrcVOtDxX7lCS+FF35OfIFfH44a32c4ulPGVH2G4V0aDOMc&#10;KDvxS91HV3GZ55s29gtxejE29PwUJgsDRq/iQg+bjN40Dd2Ca+g/CDw6I74y4/iGQ5nkcohnPD9A&#10;0oZTD8uzp6QM6ylpeAhTYDC6r2tYH9a/NJE0rDfbqCHrN5TPT5xchXenDO8t6aOooTX8c/r4XNJH&#10;fCHp9JHp9RXL/QjltuSgQnOXNXMyzL/U1Pz7+UW7NF2tkt1LwyV7+jRJmqbMcxzjxtGyfBg5OUeN&#10;lOjhw9HSwFC9xsJTvbiXG4cWdZKUr18jHQ+a5Zcff5K6y5ckMTAAjel4UX9/0rRp3GuSD5/lVD9y&#10;4wfCUH3GSgJz8Aneyk792O6PBsgXT2EAy8z5+08WF+PZdNhpku9Y9JGfycTffyCTfvd7xpo9iD/i&#10;c4KfwkpVe2rGn2/hpn5/cutNmddXran/n/7YqTeNHmxrTd/GTVV3Sn7S9+hNV3paetNVQ1/VnKre&#10;tIubaq5T5aa6zdKcDmD5PXpTNKjr0Tp06k2NvvTNelOjRf0V3LQ7I7V1plZrsdPuelPNZ/rr9aZd&#10;etT/l/Smy7lvtOMlvelv5KarYKYayk3tulLGpw+DUQ5j6Uzt9nW9acr1Lm6aBjc1AZNU3pd6080N&#10;u/HHTkZ4w+KdykMNE22EQyp3bbKisy/lpoad0irrNOyUY+jb+Ofd/XRyU90OWzXs0rBM7fcd0dDV&#10;p9UH/NLNOa3W4pp6LouZKisl9Fr1+XbnpSwbjgrnNTkLOK/dZxcztXipck1XncVlzfMw183z4nrs&#10;cLLsVE7Ma6lcWZmn8k5lqKkcq9zUMFO0pS9xU/o23JTX3aHP5War5HCsni+J5SS4aTJtLtw091YL&#10;PLVd4prbJaYOJnvxrhQerZDiXeckenm5LJ6ORhM+GRlE3Sf0oIZthhQZNrp84W5ZCje1ooy2e5Sy&#10;XirfKDudgx9+BjlPtR83O7U0qOrhJ+epu1/VqBo2Ch/V48yx6FkXh2jATc02eCyPq2Y0IpiaU69w&#10;0+7MNDwwzVzv4jkFcFHL878U/qoM1sQ8ZbCck/NGhWir2lPNxerWsMJL58BI5/okSYh3Al79BInw&#10;TUHnmikhMwtl3uydEjoDJjvTKStnkI97RqTETw+UZP5/UshfmULOSmcQ4wnfEejQyJPC/+1qozWF&#10;oeLVj1Y2OUS5Kd8vvsfqwY+bwrgA33eKP8fBTfVYZaiJcNME6tLHT4WnTEGLBsuMnTwMvmlpRFVz&#10;uoLvq353jT9/EPpT+Oki2Jn+J2wbz/6T9BhPmKlyUmWmw5mrJKfAeLzA9JuMRtbJdTtpUzhnEt6P&#10;jJnjYaRT4WuajzSQCIKFoRGEre1fPk+ObFokRzdGytEN4XJ4Q4gc3UTN2G3UeIWVntpG7YLtYXI2&#10;fqGchZ8eWTtH9i7xh5v6mtgdSZ8L8OhHBsm+pcHMsQbJnsVB5DFLZUxeJQ8bbkr79fPoE64wrq5F&#10;09IIp+Q+rQ0dUmuLtHEv3nazgfHmHjSmBWhNi+XOaXjpmWJYZzF6g2Mmb+n983vw+MNh79TJY3jp&#10;P5+9kH/97y/ombjvvl1rPILqG3yKZqajuZF7A3QwaFxb0GE8wPPffJp8+pd3MQ4vo9993DvWyk/t&#10;d6ifcFnKQ7zIa9QfLekA2i/go+QrnTZEimDmudPUo08O1ABYaQB1oALIZxroKac2h6IxoB5w/lrZ&#10;M38E4zLLw186g5yYPowVR30N79TxKD4e/AuqM41HM6xxeN1iuXGiUNKpB2Tym6ItjWXOO6YPHv7+&#10;sEC4YBz7qbc/nvVtfT4g9+k4WC/6i7rzsh+96Q6YZRHss5T3UbWmu8K9pSCE3PDhePHnTTacsyws&#10;gBamqiz0HVEWwv42Ow15mZ0Ww09Lw/Dic7zmS72ct1XqT+YZvWTpPH8pnIdXf7Z6+/V6NO8qrDWc&#10;vKfoKWNhpTH6HOCjiV/DjzV4nqo3tbgp+gLm/ONhn++KxK/hq/QV27en6SdhMHP+eH/0NYof0leu&#10;5G6Ri9zvJDGXsY3XOeYrcqH2JX//F+ire/Od7EkOf/jtjeOF8OQZ1I36H5jphxKJxnTBn/4skT0+&#10;kgV//oS6UX+T/d+Eys0DWZKhOQhm++KjnypZQeSDwlOfG+QvOf7+8O4daFHPy+6oUEniOxhDvlPH&#10;uBHoTvmN8EIrYfgp29GAx6I3TZ3qJflBqiudLpmBfvijfCRvFv3NhEnPC0RrPE2WMcacyZhtLox3&#10;5t/+Zub21TM17Y86x/8h41fynKon6qPfmTa8f19xhpJDIz4Wrz46UrjpsbQ0OeJ04dFPtdgpXPQI&#10;/O8Ivnw7bFaqXNBaVv2pxU2VmRp/fablz1cvvMVKlZfaodw0tzPOF+QZxqpazZMZ+NuVP/6HuanN&#10;Sru3r3JTy6OfIsf1deD5aNj1oN7LTdHfGn2pS9kpzJTrPwpL1Xylu9eukG+3rJWD21RruhF//mbD&#10;TI8nxRhmesqVIF0aU+WlrzBTuOlpNLh67cpNlZleKlZ2mmcY6hXaCtbfFaoX1bymGoaZurlp1c5C&#10;dKWFnXrTauWldvBYDY9pWNxUuavl0zdtJzvlWkoyqS2VDYuFp5aRA5XzVWltKaK6bIdcO7hPGo4f&#10;pUb3eby+zH3dRa+oOlF0pe3w0KePn0g7jPTxw0d48VuZ11Et6mPDU1+0f89vPcuw0+etyk+teMo+&#10;Tx+gZb2PVhWNqp3n1G51mx2/1af/ywt37tK3tu+rC/Ubffr8RxkOCitVZmqH7afvzkjftPyruOkj&#10;NzPVttXKZ6re+h/4j3zRCi9t1VZ1pY3y6G4TPn3+O1Vjyv6ag8DoU1VXeu8WOW94z/F3tKEpvX/x&#10;BLl1qNN44iCsFEZKNH/H/+p3u9EJ7iNP+QFqN+1DN4h+uTxPbu7RvKXZ3ULZqbVusVO46W5ynmrA&#10;UOvLyetzFB9+d5/+EYub2l5948lnH93P1IZCg/rv+vSbDlNzCnaqmtJOvWknK7WZKS281I5rRUkw&#10;zUS824m0ePXz8OynUato4zzDSg0n3Uj9pw0WNz2xPlhOrsOvDzetyVwml13wNfz3V+Bs59CqXoS9&#10;Xc3daLSnF+NhXZmbqZHlhAeVu8dKFXDK8+Qm1TxEXX78NzFTS4uqOUuVm1J/SdkmOtP2BmWY1wwv&#10;NfW5mq6Zdd1m60w7GuvYVse+tXBWancZPz6aU7ip+vKNT9/NTdvw7D/G6686U4uZ8pkwzJTzNLDN&#10;sFPlp9Xw2irDbZX76vW0VFyQe3DT2zVoUGsrqNvzHZ+LHdSBIj/D/jy0gIzxqs6a49pgr62NaFkb&#10;L8mTa8x7Xyqnnlg5Y7h91BotRm+aL037nYZhXctbaXzn1/Lw4edEo89cBz9Fu4u3/pJzLcw0AW1p&#10;rvlMNfBZbCiHz+5TnalqTvN4f/V9LoXxF8BUYas7XWiBt8IpYaGZ+PYzotB4wiyz8P/nrJW2KvJF&#10;MT6tzNxE3lXNw8p5Yabqy9ccohWpS+XWSZc8ubkTNq41qtgOB1XN6Tl88xcTyG0K76vKiJZH9Xx2&#10;z7rkUsoC4+U/Fx9CftQQk/O0ykVfKYvpH61jxQ5pu5THHCW8Nge+nrpMzsaSrzRpGTWgVFdLXgen&#10;huZ+IB+EE57qUq8+vv20CFqYLeeoyoiAmy6RGwWRcNPp6E09JXfiIPie6js98eej+RwEOzV6TXz0&#10;HuQ4RV/qGOhluGfayOGcn1xeMxh3DPU0OtM0ckqmDIOF2tx0qAeccYgJm50qN1X9aSrh4nFrX2Wy&#10;yk3JcQov3d5/MIyU6+iDn6jv11wPOZ36av0nxlB98AIOIpeY53CY5nBJGjZA0scPMq/Bk+oCtJTM&#10;aY/rT03SL2CXXNuwr5g7Z3kMfn/mtNPRkKSP60XdqkGSNaaXHIoOZF6iTE5yL5M7sZdkjoWRclzG&#10;KA2O9epjQvvS9YzR2sJWR35m7glS4LRZY/pIBvulazvqS9YHGG6aNorzju0jOeN7ch/xJZ+1ePJa&#10;7JO6w3nS1sD3jPmqp0/b5X7VVeqtRkjGDF84ph/60sncz6E1nTJatk70kvUTJsiGcRPwEKJLnaTe&#10;/XHc342WE+Rh+unZE+o//CI3Tl+UeO8A9DNocKb6wUonw0bh2AFe3HeSCyoI7anPJLZN5h5wjKTh&#10;Z8uc6ScZAT7i8vc2eayyg8llBV/2YSw88f/8zvicdLypelPlpj491LOvLPV1vakv8/gWM7V8+1ob&#10;yv8jZaaWX199+urPtzz6b+Om/55P/+3c1GKktkdf75HVv/8yN1V2qttsn77t1bfW17/KTdFT2J78&#10;OdwPdPr0GZP/em7a5ct/mZta21/lpq+z0/f59Ls8+raP/7/ctMu/v0p1phpuTvpa6+amxu+PZk0Z&#10;jM1MNVeAtfwmborm8SYMsAGdZaObm2oLQzRaUjeD7OKGbm0lHNKwyEabaXYxU5udamuYKdw03c1O&#10;lVka7aVyRu0D/mf0lyynEqobNdxUGabp274m+zzdW/djbh5raU4t1mtpWR8aLqnXbq6V59idmb7G&#10;TRv1NVCm2hXKdw07pQ/DOGGa2hpu6u7XMGBYqOGl+vw0lJmaYDvPRbeZ11f5Z/0jUf9/ival7LR7&#10;wFBtZmr0svqauPtSzuq6el/Sb7RKCscncc6YBphpvcWK887XyZ7DVyQ6qlQWzCqTsJnk/QzAW69a&#10;0Flw05kuOGO2LI+Eh0aiQQ3ZLVERu7oFDBW9aZTGArSnhGpQVZtq5SbFi6/cFE6qYeU+pU5UcA5c&#10;s8BwUWWjJmCjxu8fViaLYaeLVN8KP11KTgB9XD38mv9U9aV2flPVm5q6UP7qt0+D02aYXAFGwwob&#10;XcoxGjYzXTKvyPDXJTwWFcrjIerf1zwAqmOlLz90pn6a6zRF5k0lpqTi1afvQM2TSl7XuVzD7BLy&#10;pBJzuL45WRI9K1Y2zlwujulz4KfecEhLM6q5TzWf6CpP2CmsdI0nOUyHkiuU/2rVha70xFcNW02m&#10;Dn0qzDTRj/lSXzipN2MSnxGSCD9VbuqYAvuErcZN1cdGMdel82lfwUit76vqTdWvH4WOLmog+UMG&#10;UA+cvCzbJwxFo8o4w4RyV46fOgqfxmhJCRxLDZuJ1FaHWy2CZS4hryXaz6xgxjrzYKawr9Jwrd+E&#10;XpQoC/ODfwYz9l8oRzZGwEoXyPHNC+TY5gg5QR2gs7GRePQ1dJ18Xg5qu8ZHysmtYXJoxUzqRfni&#10;z/clvyl+/YV49BcGwUynS/mSIB6fi+9qC2O+03LvVr01Nr91Q9pZbm9qQstH3rt799CF4hVsusX6&#10;Tcbk1DCAaT44U4SuYDexk/H1Xrz2u+U++VFvXzwuzegUnj1pl3/98pP88uIp93x3peMOehjuEYyO&#10;4g79NHKe2+hNuRd8Cj9ta7jBvd4eM35pqTxodBU/fv9PdK4/m3HMxaSN5McfjIbUSwrIabrDaE2Z&#10;i4c37wgcKaWBAyQXjekOPx7zh50GjUA7gn/mdAYMbjKPoS8N+EpKpnvK7tljpAxuqn24hg9gHIoW&#10;Ec2l5kaK7d9b0rzHSD3zz7sWz4WnwknZphxVOWIsfFRZYizMVLmpajBjYYBxMNedob7UyN0tR7es&#10;JofsfPSJcEp0oOqjL5o7hWXlnlN5X/1hqD6yE25ZBk8tgZuWhalfn/f+1ejGUZWZloVqaN0pjS52&#10;WjwPZhqCjnSOngt/PsddP4puriBG8mZ7c21BXA91peaipYSblrBvMYy+LMxf8hi/xaOldqC1TRho&#10;sVPjzWfZ0phqjVN0p+hs3x28NoPQ6uLnUK2pRgLLLnhl03eFfAaD0ez2Qc9KXlXYagIM0tGfvFJE&#10;LGPwuOFD8AsekKypzO/3It9pz79TR+pjCYVHhv3+Ywn/6EP5Bp3nYccqtCKbYK3/MDzW6T0aPozO&#10;NBB/PuPO3FnT5eYxao9dP03dtFnMp/CYH74rL0+Tv3Sb1zBZx9z1dnKUOvD6OyYyzp80XLL8J8Bf&#10;yWswawZagwA0396SDzfNh5vm0McK2PGsf3xqYt7/Ze+836o603f/x5xr5puZyZRvZiYm9oIt9hqN&#10;mlixggICij3RWBCs9M6mF2mKDURQigUbRQQVaRZQUGNJMsk85/O8a2/21lHjnJlzXefMOT8811p7&#10;7bXetdh7A+/+rPu+n36fyoo+fcQdjqv3+xcwp/2Suez8D3VO+muZ9/v/Qf7+f8nSj/4om/iOYvP3&#10;gZuScxoVLkWxsVISnwg/TYD7xRl2WhRteffVv+8oy6P/KjdVjnomgUxTmKFmmqon32KlKWhOLWZ6&#10;AXZ6IZ2cuYxUKs1e6UaXanFTp19fs1F1LK0Km72S3pZv6qI31XPDGHsZaarLust2V27ay0xjX+em&#10;PGbbL3FT9dFbmtUYuG+cFJNrWp4QJQWB2+X47m/l5P5dUnwgEH8+zDScTFOY6ZnoUCmPDZeKeO0D&#10;FfXOqoCbVvGzX0izoTNNMexUdadXDmlvJ12q5vTtdQ2tqZayVWe2KUzTwUVhpaoxtXSmsFSYqWs5&#10;uKnqTJ2VwlhoTnPRoXLuGlisHlNXkM24VH4W2zLZh235lvf/Gs9fO5Ir9UVkV1aegYXARRrhJO18&#10;H7xHTiks9fmjLlPPurrINb0vD+/eg43eM/79p6w/vUee5l14a/sD6j7ZmRYfdfBSx9LBTHX5H8NN&#10;lZ+6cFPH+j9y0fvoQN9Vb8gwZVwHhzUaU/inMlDTA6qLbFreG5ONoLpS5ahd+PLhpN/dh40+wr//&#10;UP37qkttRlPK/+zm6/xPJv8S3nX/Ij3az5XARU+SN3mMXk1H8cuiLz17XDoqTsp9eF9HxRFpI9NU&#10;qwVt6G30prePoelD52c4aSGs1BTcVJeGncJK4aq93BRd6u1jyk3xiKBhtfJN+d+v3NTOTh1efcNM&#10;35ubWnmnLac059TJTY0f/xTsDIbaWy46U+WmzdT1zEipRRdZkxwFM40xfv068kfPhWzEr+9p9KXK&#10;SpWbqs70rNYO1aB6wK42wfFUkwjXgnHVJOyAue5infzMxCC5mrLX5LV2Xi6DNcIYG2CLyj4bqqX7&#10;+jlef/KGYKeOep2dGm7K3Em5qTJWZZ2qNdV71L3a0lanJ99ipo2wU9eC6dyqN/56Zw+oSxbzhJsq&#10;Q3XqTOGljK1a0x7mXd1oWjUzSavnJrkAZDb0qIdfi+f13vXD67BQ/TvRwrKGLAfeB9Xz3qs6Lncu&#10;FKEt5ZpvXzM6Zr0H/hRu2tNQaXp/dl4oMJ8v5aa3ijOlpYQeomfSyc3dTw7qVjjpdmnMIJ80GQ96&#10;5nbj129I3y0NGQf5jCXy/lmfQWWmd47b8OcnWh79Eymw03RyJLLk9nHeYz6rTUdt6IBhonDTawmb&#10;yVKAcces4f3Cr5+0gzntDpPJ38WctD4tiFwA3scE+krFepAf6icX0I9eiFyLRjRcXtwphO2SrRoV&#10;QAYpOaRRfmhg15J5ytyanlBX4KIPq1O4h58MR9+Gpx/taHQAjHUN++Lfh7VeYP+r+O47zibId03H&#10;8MrskItR2s8KXgt7V63yJZjplRjOg772SizXGUvfK/JNr8FNr3Hea3F+PAdDTfTHp6960wB8+svk&#10;iM94+N5ofOt8D0HXGeHGdxQ31ZmiNx0DwxwNEx2NZ/8z9B+jRkvx9glSFDhVIiZNoe8T+8FD48aN&#10;ROM5Go6qxePxWsx9lZ2q5hT9qYOX6vPxE0bznJadm6IzVW4aOpjvMPDSC+HbpJDvJnuHfWKuJXQw&#10;2s0xaEDQqMYzduy4EfDKUTBQdJ2TBkrqorG8hyHSdDKKvK1RsEu89VMHiY1KmDQIpkmm0ZQhhqcm&#10;TesLX2U7PDRtVj84OOy6nh6s62ZK3NQB8FHln4M5Ft3ohH6SNBUuStmm6DY9nzLSIRLHeWMmDmCp&#10;293YRk1xk+TpaFunfyBJMz7mHP3xZq2mp8IhuXuO/PDKHL7DcJ/mLBkUN+rRjZLH/axTbpwslpyN&#10;vmhQAyTDZ4XxHtmWfMl3xVkm/3T3NDz88OpdU+Cp3IsPpjQLtTI5mb653Jt8/pj/xcfQmmqfKPSm&#10;zLdjF+LXn/eVRHypWlO0pQtmoS2dyrxztsTN/4JzuMNVydSH2YbOnoy/6UP56gP46AfKRtWjzzra&#10;U/U6OTSnqj919ek7vPoOdqpL5aaGmbJU3akX3i7DTce4Ga/kq/mmjozTf4WbWozU5JyO18xT1Z2+&#10;yk2tflEObvo6O32dm46XNUMGvTnfFGbqYeemK/7q4tPv8+f3yjd9Eyt13ebDa6WlvNS1nLrTd3NT&#10;/4EObmotNf/UyU0d2ab/9+abOrSmulS9qfIRR6ap6kQd629bbuO7oanPWJp6jaG+lZtarPSt3LRJ&#10;uemDXm7qYJ5G4wnrc7JIOz9sYnkTtmkv3S8OzmqOa+2WBC3DSx+Z7XHKSw03te/D/qo5dYz7Rm6K&#10;PtPwS8YxYxmeq9zRYpLm2nQcsx12ynUq99Uxlb26ZpIaxtnIz8dzxpev16rHcYw5DqapjNjUHeWm&#10;Fjt1nMMwXv2ZGeNN3NS8FspMteCbrzBTs43tjO/6nNGbMqayz1eYqfJTZbKNcGy9ZvZJpuJhrRGM&#10;Hck1x8CZ4+50S0zHEwnmfbO1P5Pki81y6nyT7AsuhHceFZ9lZJcuSxKfL+GOnqrBxOsO2wzwTIUt&#10;ZuCfz8abnwM/zcePDzfVgo9aZeemdn66Ca66Ae6pOaJGY+rQnMJNDUPFFx+wAm6q7NLX0qiuh4uu&#10;94ZxesMyV+eybnFTZae6ruPpUvmn6RO1yPLl93r0F5JD6h5PH6okM66OrezWUSY3FWa6jtzUAA8r&#10;S3U951rvTabqKu1pBdN1Z8z5ceK/EP//AnpGzUuQVXPx6i8gm3Wp/bXwSpVNynz1Z/PMFV/PAvHz&#10;RMtKBuyW5WGybWmw7Fm0UkLcl0oY9/Q0l3TH+AH8HtIrkHsY2jNKuan687dPwEeMFlR9+dEL0JfC&#10;TFX/GTFPuSkMxRT8FIaq/FQzT8OoA1/QB3CCm2wmX2fLCDSm8B/NN91Ibyjlpl+jb937+RijU1VN&#10;aSge/4h508gQgOcsnyVpMNAc2GXh5qXMb+hVEESvgn1+UhqInxpPfQ4sLM8X/rVauZayLzSJ8K1j&#10;m1bASteiMV0NN8WHH7wGbrpGzuzFl3+A+V2IL7Wa+Yy/4aZl+33ZDmPd6UmWqeaaal8otKfrlJvS&#10;H2oNjG7NQjz/8Nbwb6XxSBocEx9X2y3pabnFunLT2/KkFVbKNuMVa22Qbphqj87ba+Cl1bn0vc+T&#10;h5cy6CNLP6fqQmm7dBoOelt+/tvP8tOPf5NHnfekU3USzTeYbzNuW6s8RgP1tIO8tlY9RxNaV/yE&#10;1JM71I3T0lpTJd3onn768e/Sheapk9ytxzfOGFZ72G+5ZMweis50KMxTffgTJGP+cElfOJas0mmS&#10;hj//EOtZc0ejJR0puUsmSCbrylKzF44j/5TnF42RvMUTJGfZGHz6I7nvjNZUOR8Vwft3OXm/XMoM&#10;xefDnHSEetXJbUIDGTJ0kAQN1eVQdJIDeG4Y+lIyUIf2xws0Qq7nR0lVwn4J+WwAx/xF0tDAZimf&#10;9CIbAR6e6T0DXz7aYS9L81m0FX1w4i6jLc71XiQ29lNmmqdltKnoU1m3OCpaUi9dR7eqnxG4qaMs&#10;dqpZqMpM4bIcm4tvPxM96YktXnKrOkcKYe75Xu5oTtGaejAW/nzlpjlwU9W45vsulqQ5MES3AfBf&#10;vX60pqPINR2lOtOhFHwTZvxuZoqPn/1Vsxo2HB2CMtHhA+jb9bncJrc2jd+D0OFoTN368TqzLxz6&#10;ALrtA5zzAK999tJ5cPOj9NvivsPQAaafVNAA+kWR677xT3+WtX/4iPzTj+RK2kE5tX2d7BzQD7ba&#10;V4IHDJA9XHPq4jnwTeWci6XpIozgWin++iX0daKnkzu/e0vnoDMdT8+nibJ30jj6yJFxOk01pxNl&#10;D3rTxHlomdGqZiwn02DpYnJS3RlrodHnpi+ebeaUy//yF7w5/cXjkz6yHH66su8n4v7Rn9CcMnel&#10;vuLev3LTeb/9FXPSD+CmH4hHn/+W1YP4W8F3kCS0C0f37TK5oiXx8VIUFWP85tqvqRhuqv57U7H4&#10;9k3xODba5Jyejo6Skhj1qltaU+PPT1WdKf58OKmWclP165tlqq7DTtOd7LQqlcxTeKfRmyYqK4WZ&#10;2rnpGTjkL3JT21u4qTJTU84eUKYfFPz0zdyUn7tXb2ox0/fhpuUJ1muhjFe1t2d5vU6F7JWCnfSD&#10;2rtDitGZngrBn9/LTEOMFrUiLgIPPj78+F+ohBipYuzzXPdFXs9q1Z1mpkh1JuvU5V8qWKvJQs1i&#10;X9Ytr32aXVuqbFMzTF3YaR7c1KUs1gozhZE6uak+trhp3ZEcWOkhoy29mpMpV6iredlSczhH6gpz&#10;4afq48dTy/6ai3otn3Plo2MtYB+Ou3GqCJ0V97UuwW0a+XvfTvblfbIyO9vRo8JTH6EppZ49ZAm/&#10;e/IAjz4MtYf7Z92wU2WjDl7qWP7HctM3sNN3M9I38VMXRmrnsL3MVPnpK8yU+5MP0QR3dVJkyioz&#10;fWTlnX7/UHWnsNJ7eLdbeN+aYHY159H4lfN9vxTPfTG6zxOGk7YZRnoCflpsqh1daUv5CWk+g7a0&#10;gkyHcq1j0laOtxitqPJG1fhZrNTBTOGivfwUbzTM1MFNb+n6a9y0Vfns6Tf3h+rlpspOf1Fv6sJN&#10;i1/lpneKnXmmylFd/fmW3pTfjfRouGkEnnDlp5Hwqyg42kGjEz27x9/kmBqNKbxUuWl5oMVNz+zy&#10;gGPhmU4kC5N7rerpVmZ6OToQ3/VeeLGNnpUn4Zzcf6jldcfTrpz6Aazybi1e9bpy2Gk5SzzrWnZ+&#10;6mCnr+eeOrip5s2aPFP15LepJ18ZqZOdPta50x3yi1k+4T6zPv+kuYHrIOf0+hXOY+lNjVaUazFa&#10;014Nq6Uz1XvVmm1quClaU11/dJMi67Qb/eqTVs7dQb7D3WZ5wBzs+T3mgI30g4J/dl46QW/QMnhq&#10;BZ7989LVXMM1kCfQwjg3LsKbygyHby2jb2g5vbHK8NIX0y/sdLbcKkqX9tI0aSuKJSeUTFKY6Q34&#10;ZCNVn0beaAocNXsfjDQRLSm6+QI+Z0cT4PEJbCM/9aTFTZuPJ7FNnyNLIh+GWpyF9jVJ6jPJWoWR&#10;Xs8Ool89Xn0b750NRkk+7dX47XIh4muuKUWe3aYXVE4w+Q3bYZ346xM0z5S+93EB+PPXSuMh/Pht&#10;x6Q+f69hpRci/WGhAXIB7eeVKDgq3PQimoSO0xG8dkfpURUsVRH0FeC5usQ1nIcxY3zx5K+H434j&#10;TYf2yGW0qnXJcPe4b4ym9qrhpMpKVW/Kdap3P24DjB7+ir7VUVdjeJwYYPpCNaRtlgv7V8phrylw&#10;ROWW+OIHkSnmBi8dCescgzZj9GfoTZV5joWbDiMXlEzT1LkwwlGwUNjhGHLHmNPGwTSj7UxTuabF&#10;TVkqQ9WCnZqCrcZRCehTdalsNeazcbBSi5seGDKe3lA6Zx7L34tIacwPk7CJzOWGqX+e71NjR8Fc&#10;R0j8ZNjlpP6wzH6ius+ESWhB0ZSe2rJYnsCVq8MDYMGfGvZpm4L2c/KnkjhtFMegN502kOyogZIy&#10;/SNJmjkUr/0gOeTel89WIuc8yPpYuOlAfkZLgxo7mfNMxePP+WL4mWOnwmCVnVJJ04dz3mGSS9bZ&#10;meidEjdjKNvgrTDV6M/64VObBsuNlodXs7gnEouuOJN7BKnSde2E3CxG05x+kO8rzeSLfSfP+Ft8&#10;PS9Njm3fIPnrPCR37Qr6ui6VBPdF+PjpGzVrqgTRa3QfmtTAaV+glbEYqeab1p4slO++e8H/1Q6p&#10;4t50DB78KDL4Y91nw1DnwE7RsbJ/9Hzea+7/Ry6ahY//SzQAc9GczpENzMHn/Q4f/m8+NJxUWaly&#10;0zlwUytXH80p8843c1My9z+0tKY6xjzWlZsadmrnpt+o3vRt3HSM5dF/X5++0ZyOc/Xpv4Gb8hmx&#10;9KaWf9/ipiPsetO3c9PAKerTt3PTj516U+0HZfSm/yI39fpU+0Rp/dmUKzPV9V5u+gZ2amlP/1lu&#10;qr2hHJz0P4ebfo3n0JWbah/u9+OmQ9jvXeUyDkzWoTfVc71Tb9qE5vHWA4ub2jllQoudfcIXHXzT&#10;8qvb2enNTic35Zh4exlmCjd1PFb2GEtZ7NSFgbowzle4KaxQswHU167HJrZax1jslLGaGQsGqUt9&#10;XnmtpeFknTH12JgmxtBxTPGzwSBN9ugteOhti5VanJXxOMbiow5eai0N5+Q8urT6Mjm5aW8fqBsW&#10;2zS9nxi7l5tyDsufz/Xodvs4huvyWPfXMnwXJvo6N+3VmvJzaLapakpt/JyJrCfCSg+wvv9Wp6S1&#10;P5G4qiY5XVUvoZFlsmVzqaxddVQ2whj9YYYb0FOuV50pPvQ1S5Sbkv+JvlK995v9c+UbNKdb16o2&#10;FE6qhUffWZYm1OhG4am6jzJK/2WpcE67V99wU808hc16pMFCs41OVfWqhpvyWLnpem84pLddI2rY&#10;p/acshfPKXtVr77JNl2caOlPYZ3KPQO4fouH6jhwUn42U1yLYaYrNdfUyj0N8GKp3BQuvNaDnFOO&#10;95mnPaLi6DsFh10QI6sXRMFjY3gtbGhd03i9eI1WpJnrV/661hPe7En2KtrTNfBTfw90scsi5Jtl&#10;e2S3+3oJmrNQdsBGto2jp9NYev/BY7ajM/2WCpysHv1xxp8fNV+9+RPgpxP5X8Y6zNRip7pusdOw&#10;r2CgXzJvmTOJv+1usgFGutHN6ne/ZaS9LxS8LJj//ZELpkrC0mkSt/RzSfJAq+YNq+LerOpKj2zx&#10;kBNbV8qpHSvlTDD9nfZ5G+ZZicf+6MZFMDS4mC86QJaH0Clmemo/9q/k+NeeMFM/ObNHmak/Pn0/&#10;KQn0hbvi0YebVqExrTrobbiprpepXz9kjZQFroKV2rkp/PQo60cClJ0uIed0Ecetk3Ohm/AyBZF/&#10;doI+TU30u78t3a2tcM02Cl8g/PRxCx5+5u+P2/Hsd7Qw574grZeOS3MF92jPpTLv4DsFGoafXz6S&#10;n14+Mf0rHrarrkm1SowBb33+gO/mHfqYZRv+fPiqevSVyz7V7+930dJ03JDnL57IDy+/Z7x6tKvH&#10;pKfuMH2i4LK1ZVKbFUhG/njY6GTJWKhe/eF489Gbzhsnhz3hqAvGkVtKzR+L3nQC/XtgpovGSab7&#10;eMNSs+Gk+lyu+wQ7Q2V+yPwqks9Evu8iuUtWazr3gQ8OJe8T5hcK/1OGZ/omqdZ0CDUUPaUbOky0&#10;l+rrP7rBi35RBXDB6Xj8+VzBDfcN/Qj//1DT80k1nuqLz0Jrmu89E065UOryUuAR9XLjWKYc8lRO&#10;zvvuh47UlZm+wk4tbqq9nJRzah8pS3dq6U/1sfaLyoaD5sFMVaOcz1hZnnOlMuZbtCI5krnaHY7L&#10;Z8yT433QncJyc/lsaTaq4air5ksCWRJheOtVJ6q8NAwtrUNvGqI8FFb8rlLGrJrc/cPhyyNg0WhP&#10;89ehBWc+G0mucMRI5ths24enQpfaEzV81ADuIeBNK0qUqIn0aRrJOfS8+trDpZVR7xlALsKokXLn&#10;bAbZtgt4ndEA817sGTxUtn/aV4L69SM7dSh5FivhQZVyGy1V8iL171ucOGHRTLSj9COdPV0yfVdI&#10;2MxpEjxxgvHqh8JND6IPT182y7wX2gsqDW6asmQR/BT/P8x198QR4vnJX6hP6Mf5CTrTj1nvQ94U&#10;/PQvHzEHRQvwW733rzlT6tP/0JqX/vF34sk8bC2fIa9+fWQretc4LzIy9gXKyfBQORaiPaLghvHo&#10;T/Gba8ZpWbyyVGvpYKcOn34JPnXlqmdhe5XJCaZPvYOZKj/t7QkFH1VGqtz0XLrTr6/rvdw0IdbJ&#10;TWGnZ3j8S9y0/J/lpsp1XaoMFuxapYadOrhpzC/rTXltTqMZLeNaT5NpUEYV7NhmMdP9O+QUOtOS&#10;MO0Dhc406iDMlExTtKbl8fj7Ya6/xE3LeW0rOIeyU805VX56IRX2q691UrxcTCX79F2VBm9NYx+W&#10;1emJaL2T5AoM1ehPc9LN0rF+jcdaDp+9Ll25aQ3s1FlWxqnmpip31SxUh7ffLHlci9ZUvfu6rM1z&#10;LZ7Ls6q+AM8tpQy1pjBPrhcV0p9Nff1V9JhCqwab6da/9W3kUt9Fm3q/A0842lP+jj+h/p/jpq+x&#10;038HN1Xtai87fY2bft8De+W7tfa8f9ZuMdIn6Pt6GlWnCK+rLsXbgfe+At89LLQd9tlRcaK32mGl&#10;bVX48mGlrTxv9jHP48mvKMK3X2RyTVvP8hylOtHmohy0fOj5jqE3tbNSZaaO0m3vzU1L0JyePtKr&#10;OXX16beU/PPc9E6x5dM3elNYqfHtG+++bs+BnbrUyRwyKRMMK1V/fl1qmMVOk8LI6AlDX7hNKoM8&#10;DCtVb75y04rdaFB3wk4DPY1e8IryLDSLl+Fb1TH0dc+IMLkGD2vLpQtueK/e8tg/rOP9IFfoIdrR&#10;zoaL+ObPozu1M1MXdvo6N310Xb388Efdp+Gy0XkaTgq7fGznpU9Y9igbpbrNUh9r8Xlo18xa1l/n&#10;plyPox+UU2/qyDSFm6qelPvi6v3X8Z+0Npn8es12MH3Fujr43MHqO7m3rVraK2fo6XnaMNPuG+Vo&#10;Squoc9z/vkYWRC0ZBXwWL5yQuxWHYZP4jah7VeiYTyXjpU+SjjP6XmVKW0mGdJTCOw8Fm15Q19N3&#10;kG26SxrSYIq2bVKXsUfaipNhYtnSgN75Dqz0zkn0pkWsF2U4C67afCJVWouzyD1VPWqC3MwPl1sF&#10;ofK08bhUH9pPPukueHkQPBLNcAJjJ6lmeIu0lETxM+XLDWWnNu3xtNr48WvJNb0S7QvHXGO8+j03&#10;stHHxqP53IC33h+9KDrSSLzzrFdH+NODda3cyttNNsERdAb75XIketAIL/irD/msAXjxlbeSF5DC&#10;eeM3sdwKM9UMAXJdk7dSuh2OyjXVJmyUuoR1PKf9oyizvt7w2prE9dKUBVtmnHN7fSV/FXOX6cou&#10;YZZoPiPctMc9WezKM8eOh22Og6OSizSjHxxzqaQz/41nvhU/Hh/VZ8PhofBP5aD0FIpHC+DQkqqu&#10;VHWmFjsdwzjMTdADxk0YCTdFNzpBGSjcFD4bPszipuGD6QMwYpyEDSRrDH56xH8Zn+cCObXVD18+&#10;48HLbPSBiIFNxk7+BL6JVx59aPL0EazDY+Gn6V8Opmfpt3zfSJcCbzw+Uz+BgcIzp/ZFAzqYfYdJ&#10;yucwUTSienz89P9GT8rxU/8qJzcv5L5FBj291ksy+yZNszSrcSwtHgozHa+ZpwPN4xiYbeLEwZLK&#10;d72G7BC+yzTL8Q2ejP07agC5t4HyiN4Md8tt5IOl8nc1lftLNrx06eSQcc8Ur1ZF/C6063tNTvjf&#10;f3ph7htUx+2X07sC5Pi3aFA3e8shf0/m8KskdRUclTljzMKvJPyr2RL0xefoaD5Hk0r27Nx5cvMi&#10;2vLnL7g/0Shnw/cabhqKNzISTUHCYhjpopnULEleNk9szENt7l/BX6fLwj/9gbmlclEyTfFeqa9p&#10;zm90rvkb49Wfy3Ie9+wtbqp5UVZfKJ2PKiud/6FVb+WmMNM3clNlpoabWsv3yTd1ctOR9Oxwakst&#10;vak+hplq8TmzfPlsm8i+sFTH41e9+k696Zu5qepKHd781/WmH4knuouV76k3dfBSBzt9Jzd9Azv1&#10;7f8+3PRTcehOlZn+f27q1KG+m5kqT7WyER0+fZO5CDO1uKnDs/8Gn37T69zUqRlVXvnPcNN4eKuD&#10;mSrTjINtvp2bWuzQYoh2jthocVPlmerrT2xz1a4+dDJIZZGMbTFPzqM81YWbRsNKtZSZmoJBKtd0&#10;cFPdX8+hXNMaQ8d6jZnyvI75PtxUfwYd3+Gn13wDHdsan+e4XrNNua4pZaewWI57Ezd1aE2VmyZR&#10;MehLg2/ck+iOx5JQd1cyKhulGI1pYnopjPKIBKDfXOuTIZvXwji9C+Cb5JEuI8sUfel6mKbyx7Uw&#10;z3We6mfXDNPDst6vUNb5HUV3mvdKXyirN5SzL9R6ntfcU6dXH78/rNN49c3S4qYbV+PL92dff3z9&#10;vmhJlaP6wDthneqtN559OKnltXey0zVLyCM13JS+VYvRgrrj2zfclHFXKDdVjaqdlyo3XaWaUqsC&#10;YKbKidfDP5WbBsBMXbmp99xo8foqDK1pOPw0kp5QUeIDQ12zBJ68nP2XZ8JKlY9miu/yNIprobQX&#10;lfah2rAyS/xW5hqOGrCM65kfLBtm+MnGiV/KtvGj0Z5qj6iBLAejLxvJ/zU0pgvIFTWsdDz3+sgc&#10;7WWndp0pvv1wmKnRnKI7Va/99olupu/9Onoxbhpu9YfScbePw988d5Ikr5wtWX704PGnD9OGFXL8&#10;G/y521ZJEdrPoh1453d4G25aunullOxczuNlPKZ3TABaN88v4Gtz6BNEniIsLIuxcn3n8/xqKdmz&#10;Fk66GnaqPn2YqPr1g8g1Jdv03EFymUJ94LA+FoeFnV6ICKA/lLfhpppxqnrTo+u4Jvht4bolcmzj&#10;MpipclPurUdslsajsUbPYLFMtKbw0u7b+OlhqcpNDedsVT/XddjUTem6UsRcOR+PWL28fPJYHv/4&#10;M3rSFtirahjI5oKHdt+Bv7bdo6fvXeabaCV4/knrbZ5jPKqbbV13YKZdlr5UNaY9aCseXCiUjqsF&#10;8FhL86A5p4+vnyC3Kl9O7/CRjDmj6feEf2nJMO4/j5aKPVvl2f1mKd7EvHExjFR9+gvhqwvgpyyV&#10;lR5aRH8odKeZPM5ZNAk2Nhp2Ok6yFk+VO2VkP4ZugAnCSLlXptxw/xDNObUYqXLT4CH0fsKnvR9u&#10;enDoIDxAo+lrncH851uYIPsN6wsz7YsGdSB8dRR6SeZ9c6ZInh85DDDLnJXkyW5eI3cuw6f5LlK6&#10;b6ukwkbztXyXoBV1/0Vuegi9aI4XelI+GxY3nc1SS/tFwUCpTPIA8pShwkOzYaSZePZrj3HvnO8a&#10;OV7u8HjVUMJp4a+ZfL5UC6t+/RxYaq7XYomaRJ+sYQPgmlY/KO2DFQ7LtHz67+amYcN5njnYQbSk&#10;oXDRg7xmIbymkehLQ7jXYNgrPDYcBqtZqGHcM7ySHERv3N0SOQ6GOmI4TBU2PXwQ++v7oHpUluge&#10;2i4clfgvxsruIZ/IPjz9+we7yZ6Bw2RXf3I4BqJdHTrM6Klqj2WTo49+diHzzoUzJHHJDLSjs3m/&#10;50lR8Nd8Fy2XzE2+sn/qZNmretMZ3CeZyWdp0eewU7SpZr6KV3/5ErbN5m/GYDSjH6Ex/SuZpp8a&#10;drri44/Z1ke8+vaFo/ZBV/oH5rH/JbN/9St8UB/KXOawX/72N+L+pz/Kqr59xGcAvp6BeHzw92yd&#10;NEZivOjLFrwb334kFSFFEeSeunJTOKqDn1p6U8ur78pN1SPvqjW19KbKSmGmVGWqLi3Nqeacql//&#10;fEaq8epb+aYOvSl5p8pNOef7cNOKpETTG6oq2eHTV43pW/SmLsxU+akrM9V1Jze1eOov+vTj0d8m&#10;xJBzAN9MSiDPNEiOBe6gH9R2KQkNhJvukdOqNY1Sf76lNX2Vm76bnap+tZxzaH8ozTqtSooz+pBK&#10;Hlew/ZyN/NN3VVIsjFWZK5rVZIuzVqeTSWrYKT0ysvH4Z+P3dylnXqpyVDSiWq7MNA9+StXCRHVp&#10;tKQ56Em1cpPZDlNFh1Wbl4xPP9tZBaxT9Yedpf2lTI8p2GodrFU56vXDeF+P5FC5aFYLpeHECblV&#10;Wkqfv3Pku6Fru4kPAJ/AU/Ja/uO5aY8931R5qaPgnP8un75zHDs77fXnWz591QaqBrH7OkwO30XX&#10;FXIjq0vQ/sGoKo/y/1bZ50nWeVyFplTrHNwUH3VbpeXHV0++VXBV2Kh69k3BTdtM1ins9GyxXaOK&#10;lx/eeLMwBQ0pfaHQkjp4qevSwU2bDlsZqG/Vmzq4qbLT05p1qnmmmm2KjvR9uGnxq3pTw03tGaeW&#10;V181qPZCj3pHq0jL4qe1mdyjQGNam2ax0pqkUDRjaFCTQ8jVPECOKf6ewOXGm3+WuVclc7DyQA+p&#10;wPdTk0B+KXUxEm4W/y0cOZ75RzG6Su4poB+9X6P6SjSlNfjSYZ+P8OY/RGuq+lPtX9+uHNXBTO2a&#10;03/kpspWOcbOTfX9Vg76pKWRnCIyTtvtmlM4qvJNc69a500tTezXxH1lOzdVvair3tTOTfUaH17X&#10;XlP48fWzZC/16htda8ct9KTNVnYun73vux/IDz2d8sPjLtOv83k7PcTqyWy6Ukq25FlT+vnrvAxD&#10;RXP6CG78+CY620unmPtkoW/OknsVeWidc9HnZfM+23i/YZ6n8emjOW3n+dYislHzDqA13cl7EQg/&#10;Jc80M0gaWK9O3o2ONI68fDJ3z5CVz74tJy1f/u3jWfB8MiSOZ1pc/zg9oo4lsU+KNJ9Kwv8fano/&#10;3TkeI89byvh7FmWyUmttO8k63UaRW5rMe5q8hfsBB8j9PSI3CvZJdfwG9KH++PX9YZ7ecjFiFb58&#10;PxjnBrl/NUs6z6Nl5birUWhIYavKT2vjYZqqD431Ju92kzy/rTnB9B9jnBr89ZfDyUaN20i/Kno9&#10;JW0mdxUuatss15O/5jO1ySyvsVSGqtvrbRuodVxjAMv1lO6vfaLUp79eGrN4rdDNVjHnz2OOljSd&#10;7yBw08jhfE8ZORatKd9dRrP+GctRIyR64qd8br3xko9AWzqQ/kpjJWbSSJYDuRftJhGTh0nSFPJG&#10;uS+t7FQ9+Mazr0xV9abMr5S/xk2wc9NJb+amoXDbSDc0JP1HwFJZ8jhqzHipzQyROyVxzJfQjEwc&#10;AtP8DN0AXBP2qb567QmVNLk//BOdJ2WDlRb4TpFHV9Lw4W/Djz9AkqcpX1VuitZ0xjA0rew/Cf0p&#10;46TMhI9OGYq/vo+kzh4k53gtH1xNlxMbFkn81AESx9iJk2CkaEsT2T9xSn+Yan/G1G2MwTXo9gKv&#10;ydx3KuJ/2xk5s3OdPKiMlbbqXP6Gwv/P5fDep/G3NV06Km1ym/v4F6O3y/nI7VIWvgt9Me9NToj8&#10;7WmH8cI9aGiUqtg9fO/yl/Mh/lIMQz22xY9MtVWSxXw+Ee9T1IKvJHjm56ZvlJWBSh8N9yVy5wpa&#10;b/x499GKHAsMhJkuIAduBvPWL8k9nYOHf5bJAoheMFM2jRpmcqA0y1Q9+tp/dNYHH8hsHqvPSbd9&#10;yeO5hqtamtP/FW76zZjh/+jTd3BT+/Jf5qaw0le5qepN8e6z/f9Ebqoc1cFOlaW+ojf9t3DT/0yf&#10;/v8+valyU0q1puQtvi83jWrEGw47NYwQTqpaU2WfDrbY209e2SOs7/VyaExdl8pP46hYxolRRglD&#10;1W1mH11XzglXdDDZmCZdt0q3G50nXNSRiepkmw5W6lya62VMc73KIZUzcq1OzamVx2rYJlpQ3c+c&#10;X6/B6E/VB/+O0uthTEe+q6tX33jqOafmsZrrNqyVn1d/ZqM75Xp4PuoG2lG22fS1ZTytBJ5X7WpU&#10;PX256jj+erfYbvdIRH2LRDe1S+T1+5Jw67mEckxo00P46gPJun5X8s/dkKjEUtm2OV+2+BSSP1qA&#10;3/6wbKY2+OXLWq9D5HVqv3r0k9Q6eGCAlkc6fFH9+XBSf3z51Hr2d2hMje5UGenqHPSnFOxTa9Ma&#10;fPo81l72a5ejW12KP3+xlXPqvxjGuCwJxphuHafc1OhNYaiwzs2UnrO3jxPXpjrR9ZRqTjfCUXU8&#10;X2Wli8gjZWmt4613T7D79NGEemWyP8d42zWscFM955oVaEU9lX1qVqlqTdGfck7Vkq7m+JVzyTal&#10;fObFiM98tKcLYtlOHivHaV8qLWXJAbxeAR6MQWkegZa+XuYcS5PoX8V4MFavpfSSmp8gfrODZMNM&#10;f9ny+WJ8+uO5Z8H9K+6/hsJAYxd/jidiCr7+8fjw0Z9yrzZq/jgJhZEexGMfot5l7lWGzB5N7jf3&#10;WudMkN2TRxgtufaI2smcJJA5yd5pcKEv3CTdayaZmPjhNy+TY1vRiO70gY16w0ZXyulglntWy8kd&#10;nmhFvaRk10op3LZMilie2uEhOf7wK1hWBtwr0xvP/mp8117ab52+92hUy+ClpXj1S4Pw6MNLy4J9&#10;5SzjaV8o7QdVdWC1+R9+jv/hZ/Hpa3+oM0He5JiqxlS5qZVzegR/fo7fAv7Hr5Sq0M1yHmZaHkKm&#10;fsI30nGhzMzhn9DP6XFLm9zDW6/89EkrmtH2u9Jzt5PHzcaH1l5bIT1oSH/+6e/4Cbvk7sUivufh&#10;3ed7hvH4t901+2of2O86muVRB9qlttv0ASar7V4H46FHvX+fvlHfyU8vn8kPTx+h2WDez3eVh5cL&#10;6HlawL1guGn1CbmPR67r2il5XFfA/CxL8pej33TvJ0Xr5si9Sxfxd1fLyfWz0aFaHv68JfSHWgwr&#10;dYed4uVXDeohWGkW/DRr/gTJXARbXT4Wb9YeMuEOoRXFVzOMHkXDBsteeKky0LAR2iepr9GeKg8M&#10;dRtBf6MBaCaZf327lh7WOZJINnyoG3724eQzwPdChvEZGaKMUDlqf4nkvn+G+xy4qIfUHoqTh3wf&#10;ajiaJYcDlsNI4ZurNZ+UjNPVy9B/kj+qOafwyxxYp+aOZum6LlfCRNGQWl59h5df/fzsZ0o5KpkO&#10;K2cZDprrg2bZc47JAEj3IO8Udtt+MVsuJgXiXZ8jWd6acarsdKGkL+d18yE/gG3K1wt8F9BDYAgc&#10;sj8/v7JTN6OtVS1pb8E2jQ7Vvs3ZK8o1/1R9/XqManMHmQpVVsrrFPkZc/lxbnKDDLOibf7MvVWn&#10;CrPWc+Hv18yEMLdPYa996e81U1rJ041iTh/C+6L63/1DBlOaAzDCsNjwcUPIisggE4A8r0luYltK&#10;Xyj4Z8riGWhGp6M7niVV0SGw9Qb6rO+gD9QEfm/HS/AU+kFNH0G2KTx92UKypOaK6k0zli+WuHlz&#10;yOMYjv/nY6Mr9R0EM4WVruDe9jLNpIeXasapR5+/yoI//l6++PWvTc7UXHSnqjnVe/uLP/o9nJW5&#10;1wCY6cA+4jf4Y/El42gTf4Mi4LKF+4LIMsV7Hqf9jegPHxsFP42Qknj0kSmaYRolJVEw1Uh0pvHk&#10;oapeM47t6D6rkuGV8NFzqaottbG/skunT97qE6VaUxe9KRy1KsVmOOnZRHpDUeVoK88mWFVug6Wa&#10;It8UlqpZqK5VbkuEV1rctJKlsluTcWo/r46t9ep12ExeqGaGlifEyhmu31Gvc1TX/NMzvC6m4tDX&#10;xmueKZwVbW5FUjyvQzha0hDJ37VVTgRtl1MHg+kDtU9Ohe2XkvD96E0dzJRM03gyTamzlLLPd5fy&#10;0deK8ypH1aqywVJdqtKmfNW1yOpg2/mkGPSpLFPi0azATbOTTalv31lWDqqTm6bJtUP2cvDT15av&#10;6kjRlBqdqWpNraorQIfKem/Zc1VVY1qXb2lNzbo+fkOp5lXzBS5lJBmt7NUs5bgwVvatL4SvnS3j&#10;d7EKf/JV7qfBc9rvkInaTo+pDnl0X7387fLj86fy00/fy99+eEk+3Ev5me+HP/3wo3z/jKy4ly/o&#10;lWGVegq+f/HS1EuWWj9/z7EvXep7Rx8oa/nK8zz3848vKI77gX5Q9JLSx3971k1eaId8/7CVfoKW&#10;z9087nkAJ2K7S/3Qcxdu5Kznjzr5X9ZJD8NO9oMlafVoPTKl2x2lzEmrV4OKXu85z2u96FbuCm/t&#10;ZmzOZxVee/rcv7h3E80e9xXpq9ODp/oRnKur7qI8qIHNXSyjr/NpvsOfMtrQe+e4N8n3/HvnTlp1&#10;3vLeOzz4d6uK2Y+qdBRctbIIbanqS+2F7rTDaFNZVqBPRaPabrahWS0rND79W2j91H9/q1A1p9oP&#10;SsuZbXrrsI2+6DaxuCk+/QK4At7+ttJ8GCz+/DLlpPxvPlUAH7V6Q7WVoj8sPUxZ7FS5qcVOdRul&#10;x5Tavf3q8zdef+tYw1tLdCxlrnkUTM2letmp5m+6VEN+En0u6cWdmyg3Dr1aDYcSpAYd6rmwr6V8&#10;zyq5eHAVvAstIR7si+EUzOpyXDC6xDhew+PMRS5IJ+/P3frL9H1inVLmaRXcVNkpZbFSa7tj26tL&#10;1Zha1QkL71TWyuPuRvpvNpMRypxAmagy0u/0fnOLazk9++rVVy+/8enDTR/CTbtqYLnX4LZXKZZd&#10;tYx7Ax0rXvzHLfSQIi+1h2Oe3tV5Fx6frgfm8/3ikfW5/fHpQ/npRTfcVDM4yE5qKJXu+lKWMNK6&#10;SuZd5OVWn0Z7elYe1ZJFUHdW2vDv3ywjJ6EsE3aYgZ403ehK205r76ZYHifzvtHbqZjt8FNloU05&#10;+w0vbcjYBTO12GlN0rfSkLWHDNN4mCmcFcbaUXmYMbJM37HmE5lyS+toumHjtwozYKg2GGqKYfuN&#10;h+Pw5Aei0dwqt4+E08eKXNXjsXIZ7/41NJ11aVobpSGFSt9CvupOfq7DfL4Poi1eAxNFKxrrBUNd&#10;DSNdI1Xh9HAit/ReVRwcPEsup5JFGr2eflHsS9+ma9Gw9ThfjiH/FNb5uDZNemrSYGvknCp3jYeh&#10;JmyAf/5P3s77PYozTdd/y7n27I7Hs3POGc8MMyYjBCZjQETb5JyEJFBGIttkDCIoAYogchBZJJMt&#10;EDkjwCSThIk2xt7znvv5vi6pRbB9dnb2h/eq6qqu6urukvqru57nedWjCjZayOsXoDcthJWG9Kbn&#10;i+CkheKlNSUNrGenqXDVgJtOJ1timh2anWybYns6n352s5bk6LfhvjTMsxV8tI2m7cktrQurI0sz&#10;Ey3px3jk0e7lMVV/pTzugdcqGFWeWy+mWlPBsjyuZ+SzX9K+JfttQ1ZVR8Zm9H+AkS5s3NYym3Cf&#10;uSn6UzSnCxq2JKMqyubX78gY7CPbkTbI7p1fQ45YjOV3g412Jde0W4Tjoc6L37kJPBSPf6cIuKmq&#10;kS37pDm5Yon2+Nwq255G3yiyR4u6w0m7fsD2f8anL78+eaddeH4Xjq1bXRgrbLTTX23N0Hb0Hsvi&#10;/Mkgh4teUlF1eN4Hlt2pLtkA6E25Jsv7GP9+R3n1pU3Fz9/xb/j4/2Z7P0/ld4rrjadP3P/e60dW&#10;cc2B5vQw5/R+PHQH4Pd7SuxrchYOwUxP5JFXm4VOOD+NHpOTudbZg/60yn54/hId+lk7mj8H7UoM&#10;12hxeAHHcr3Gdde4BK4FyXqKi7ZlMYMtbyhjykHKkOtuuX27ok2Nsetnr9hPr/6D/zPn0Od0Q6dK&#10;5inrFg/6lN5QvdH3tIWH/p5c03+zXowne/4eTkr1ep978+9LX6qeUL4vVJ/33+c5KvFU+CmlzChV&#10;4N/3ead/wA9F/fEP1v+P71uM7uVLb9pKPaHIMW0tX34k1RSvpirSeTYnteG61z0OX651kXg55edU&#10;Fqr6f/ia0havPvrlIMvU6U3FTX+hxFCDmsq5G17TyJ6Y1kk+/baWxHXaMPJLlZulPNORzp9fx4b9&#10;+S+uhv8FDaryTamRddCconuIdiXtKT1dqVH4x3z9lSn14V9DHv3Aq//mNK6uzzeNwzvmekTx2Y12&#10;836qnNP4Bn8PKx5r3E+pD1QS1xA+0/TvltTYzyc0qmOJXBdIh5XYGP1pY7FUldar6oaqHtv4SuYa&#10;NblJ3TdqbNMPzVddpip6rnAdWl1c06WqmjZgHRXZAN9sQ/RfjSydazT1u05vXt8X12Pp1aXnhJ7n&#10;ppr368c393rPic4r3wi/fFA1+aZTuJejHjOahpe8+7Ur1BeqdWjaqna+6ef4QgO/f00/KDIT8S+q&#10;HEttofzEBu69pIXeXzg3lb408OiLLzpvOQwyYKevM1OXGSoOGipxUcdMxTEp8VLVEvZbi5vCDMUa&#10;A27qMgCuBNwUhngVtnjds1F3HDqWd1Tw2q4PE/sI56Yuk9RpTnkPYr6VYrKemwbs9J3MNKQ/Xart&#10;foGbap/Ka/Wlz0zMlPdC5TJffOM7Uy8qfR65MNBM9pfNe3fPEzc9w+fDZ5x1/pplnaq0ggsPLP/8&#10;d/DpKltU+a1lXa2y1Tce2PqKS5ZTfMCmTNqOnnMLBStNgYHCTcclbrLxSZvwyW9EdwmLHK580+Uw&#10;STSmYqbwzmRYodhn2uh1bhuxU2lDtb2vGoaaDvusLp4jbirGmIhmVVrTam6KVjRxSAGMMcynP4Y8&#10;0zh588VGV1q6MgDi8P3HKs9UDNVzVOfVh5s6n/7At3PTBPadgo5U3NTtL1bclIKhSscq3al6S6mS&#10;mU/R86ik4cWOu8b0zkVr6plpwE3jBuShxUV/KzaqbatZaQm8WYV/P7z4/JQPmzCMffLeY+CmIz/L&#10;tpGfzrfoT+bYmE/TLKXLCPui86f8TnUgQ6a1ZaFNzOzTAU0pXgp6DElbmtm7DfOMUXqShQ4rnQ9j&#10;nduzi/Ptz+veymZHfWTzutJjEq4qL/8S2FzR4A62Iak3+tJhtmPKSNvi/PhoS+Gmu2Clu9CbipmW&#10;TR5OPuNIvMkjbNvnw2GgMW5+zRj4FTrBlWj/VqA3XR0rzSC+6zF9bfuEEc6fv2tGgu2agUd/ZgLZ&#10;pmSZZiSiF/V9oVzGaQZ+fXHTeWOYokmdEWNbx/anDxTMNKkP/JT5lEG2MXGgbUnHs/ZlKlrT8XZo&#10;QSrjgjQ7vabAHl2hT8AN6U3pQ3FLhY/+BmPvm2Rg3TgJA8VD+JjrVK6H5SnU+PrO0W0wU/Qwh+Cm&#10;Zw87Tan8+N+Jk96RVvUKHhnG/NcvM5avtCr2+/13D+kb9SPX1s/gqDdcH8tH5xivnyKbsgLvzNFV&#10;+PM38HgbfQfYf8Vmu3N8B76sMvqmzrRzq8hcv38dvW2arR/cGO1oG1s9iEzTgU1t9YCmLGsPM5W+&#10;NAKfvpbh0e/XCm7a1o6QKfvD9Q148saTi9SUfvJN7MsmaCObin3SM4zfpbnioE3E79BO8tsiDWoB&#10;PvYrZcW2+4tUl/kpLriA5zsffyT9jvidmsXvjrjfXHSRYqc5Hdva7Yoyu3LhAGPzCfDxIbZq9BDY&#10;uPpAwULj+rrvfI04ZiyclGUrY/qShTrQcVJlnSpDQFP3fNZ7P7+4aZ9a3HQ9rH0V3F2Zp/Lhr+Z8&#10;WjtK/Z96kwEZb9fK13AOjkGHir4URr9qZC/0rnj22edqzY/uCWcnE3RQd/JJ5alvRvYoGactm9EH&#10;Cw1qiJO6qdhp6PFv5aYL+X3ORM+7pFNLu0rfrRUDyHZqCaONRMvL715GpM+SzUS/m9WyEf2zhtBj&#10;oggvf1ObBdfO4Ld+Ht9DRnPY6keRaHrZV+e2dqdigxXrHgfcdVZ9+gFEdWDc+akVk5exDB3p0cKF&#10;9vCbc7ZjxgSb0b6dze78sc2Cw86Kou9bVDvL6NrO8sjXWD1CnHq4rRwxiN/3luhL68I769tIjY8a&#10;fohutD6a0XpM69mYRg0snoqtX9eN4aQ5HfSn/4329I+uBv3pj2TX/4n1dSxBYxw+vwTGRCmcG2M/&#10;ikB32tZyRw61bRlz4KKZtn3hIqc93Z2D/zwPPpon/3qm7czOtF058NNcvOm5eNSX+J5I8tuLmUpz&#10;GmhMj8AmVU6HyvJqDz/sVD2iHGMtEjfNc15/l28qfpqnCpippr/OTQO96evcVK/xLm6qnk4BG93L&#10;e/GVE6Y79eurmWmInTpuutTz1q/Q5R4syLFNs6Za2ZfT0JxOJdN0NnrTLx0z3ZuVgd50vvPn71+S&#10;9U/lpmKotdlpbW5a/p/gpgFXrdaehrHTX+WmTkfqtaSOnYZz07dw0rexU/W1Uo7riaBW+cxWZQgc&#10;X1HMcnSzq+iTtXa1nSpdbxfLtpGLIX3qIXzMp/mffJtr0u/gMY9dT+GfxTd/fOF46qvnj+GaT+wn&#10;2OpP36ueUy/4DeD3RAX7dBU8funZ688v4bAv6RHI+pc8/0fqlZ7z40vHZH+Cy4rD/sTjl8+f2tOH&#10;9+wFerpXT2Cb8NIXcKKXTx45zhnwzrdOxVZd4ZeHfaq+r/q2ul4w/8N3MFHqx1r1LY9Z9wDd6H36&#10;Nt39Bp89v5vSDF4jD5zf1Co0gHfRJt49jY731GF+yw7yf4t80mP0vT+6j3uWZHgfC3HTr1/jptXs&#10;VAyVOuxLvntxUs9Kg2kYMxU7dYzUs9P/Cm56Bc3p5Q2vcVMY6Zvc1PPRQHNai5vCTMVNxVZdTyn4&#10;6c3Xual0qk6r+iY3FUP1vaPUP8qX+KnrcbVtldMoqm/VtW0U7M0VPE6PL+C9PVswHg2g51vqa67e&#10;PRdXzeGz2sB3sANmyr3fK8edl148+wH1ELb9a9w00JvW5qbiq56ben0qjBXdpuObV6UDFRtlbESF&#10;M1Pnqb+Orx6vvs839Qz1ceV51zPz/rkTsPajjp0+OMNUmtNz6jWlzFTyjr6F0d+/wRjtluP30k//&#10;+PQx528V00f8DX7H3+JDzlnyjTVGu8PYTMz0/D56W5IFcXQXelPOSaa30DLfOypfPmMw581nfLYf&#10;LeluNKCMh66WLWce5rSrAG66HG5K7oOW7Vpu1/ExXV47x+lN5dO/QJ0rxktfiCZ0xQy7tjkb7loM&#10;N8fXv389vZU20EOIvN1tsNcy9YoqdhkS19CbXtqaz3fL6+1cYRdXZ7KfGXYQtlW+FA/88ll27wwc&#10;fXsWuk94ZQEeqhUT8bOkue/6fDHfM6/55MIau38kF989GlEY6JmlSVYONz2Vi550SbKdWJJq17bM&#10;tedX1tup5ZPQlMJFc0bjy4ezL2YbGKo0qCcXJ/N+59uPNzeyDcyUfZ3N99rRc4X49MVO0bqKn54r&#10;mmjniydxHDDSoArFTpOoZDvPVCXP/qm8VLu8ejpMeJodnuO5aXE3ckybt7BFkXDM5s1gm/DAdlx3&#10;tGtuxX2a2rn1g62gWwNYKOscM/XcNL8D/Zk6foQWkylVi6GGmKpbr+fApVRLVVEwWJjX0o/hpzDU&#10;bMZbyqZa0AAtiTJOG7dwx5MZQa5SJL14W7ZEEwvv/LQx3+lU+oMV0D+gIyzT97TPg2Mu6xaJBlY8&#10;Vb2Z0L/CNeWVL8Cfv6pfC3qQZfJdZ6J18J77Zd0+dPy0sDO8tSt5pnDW/K5oSLugTe3CtAcaVB7v&#10;mjKMHI7P3fIlHaLgstKa1uF4mqJDxe/fkfnOykNl+6iGfGb18KeloBXf6f6v//jDz/TZ+9ZulZP5&#10;fHAZ9wX4H1CBhnpXhp3KH0+PsVl2MHsGfSBSyACaTX4H59tCMtFyx7t7Xffxyv3wpIpz7zDXUClk&#10;O4zFExjHNdhE28mYe8fkeNs+McZKU0ZZYRzj/uhBePB7koPaxeZ06WarE+LtPP+zMnv1QLPTjevJ&#10;blyXwk0H9WS82MBxUfUdVb+nnu/BTKvZqTz7QXlOGjxPz/WaU/n1lX0aKpiqeki9m5vKjy/+KW4a&#10;AQOl4KJipp6bek5aozv97+WmYqbT8GslcF2mvk8j68BM69CnFX465IMPWCa/Pl59lo8g/3SkGCm6&#10;haACPipG6jlpHTxj4QUrrftmxdKj1pe4Kf4xXQ+8pWozU/hpQ1UNOx2D70wVTyU0Cvgo1wew0wTY&#10;6X+amzb2DPUf5abVzLQ57LTZP8JNa/JG5cV9nZvWZqXh7PSXuekUx1Px9aM3fTc3FUetzU1zLof6&#10;QsH2wrmp44rif3jnXYmfiiG+XmKCIS7ovfkBM/W6S/HSamYKV3U9mbRf9lMrM1VsUvt2TBEOeY2C&#10;nVbng/L4bfPh+abaXtzUcd7QcTt9qOZZ7jWhNdxU7zHw579rKmZaw03x/V+sXW6flRybWHCo5Mn3&#10;vnymvIbz6zMtoPI5xgLeYwHPydNxXbxlmWdv2aIL9+3Ls/ds0fUnrgdU3vV7MNVK2/r1GctfW27T&#10;Z+2xccnkl46GkyaUWlriZktEb5oOMx0HMxU7Ff9MGUWP+OHwvyHFlogeVNw0SZxQ7BRGKF4pzek4&#10;uKnYqbYRb/VTcVT1h4J1hkr8VBmlSTDFoC+UuKn89SplqSbDFMVIXR6quKn0qfBNeezl+3f5qLyu&#10;jk09nVzmKVM9jh9YUO3TD/pCjRkgvSkZp4PoOTUKboqOVDkAvp+U34ffj3JI0YsG+4WlJqM1TUQj&#10;qn0o3zSmL+y032Lnz4/pK83pEteLShrcsXweifqshrONCl5aUzDiEar1nkOzz4TQPqN7wU57FdqI&#10;XsUWzbJRveZa4meTbXKfJJszMNrm9+9NJmln59lf2JN7qb2Vaco91j7q6USeOusWD+hmSwf3wE9B&#10;H6m++GXw7i/tR4b3kK5WPLyblUR3gz31sNWjP+U3cji/l7G2/fMYfPmem5ZNGQEvHYbGdBQMNdp2&#10;wlXFT8ukQ8VLv2MSPv3R6AJhXauoklGfoQfUY7InYWFb0oZyH1N5puhNYafy5yvr9OC8RDuYQb8D&#10;eOn+eWhP4aXiqIfxjsi/vxsuq3xTcVNpCcVNt6QO4jFat9RhtncqHpNF4/mtR3O6MBVN3nTn+Xty&#10;86Ldr7yMBqLSHsBM7904jxbiLNeD19AMPXOaoTtXL5JRtNkeHiXf9BierPItjm0+PPUVY/eTTlv6&#10;8MZ1snzw69+EucJGxWB/qLpDzvr3MNMf6ON82+5Ueh+asrvuHN2BF26rPTqjXFO0psx/W7GDa4M9&#10;ZGrhj7tSgZYIzev3DxjLr7PioV2tdEQHsk0b26boCNs4vL1tGtXZNg5riyYVlhoXaRujm8NQW7hl&#10;W1J6252v0BN8XWx7JvYlA5V+QOgNNTYU+1Of9/lwrQXNvL50YXP0jHC9ReSqqA/X9X0rbWlnOHsL&#10;9UqKsFmRDdiOPlGMb6RXXcjYdkEzNKcRXmO5pEd7q+T+9ZHcaS4HdeOYHk5n6n3y4qbcj4ZtSiu6&#10;cYx0n3jlYwc4ZroarilOKl4qranrFRUrTipeGl4sY/k6asMYaZTJLY2TjlWefc9H10ST2QkX3Zc/&#10;jSzDdVaaMMgzU15jNa+xDq5aMhz9azx8NXGAbU6PJierG/wXLoy+dl4LefXhqOHcNGz+t3LT+c3R&#10;CwzqQVbBenKr6J8GR53J77PrJQUbFaddxLL5rRtzjo+185sXO66awT3SjCZ48Rv770Ya1gX8dq7g&#10;/vzto+voA9DaaXyVd7oA7cOceg0sr1tX/n6GWvmqHLt96SvbMXuyfdmtDTrTtjYnqj0a8TY2s0M7&#10;m9q+E/f1O1g+PH1VLEybce3nH7chkzSCHOPmjNEaWXxEQ4uHqydFNLHkpk3I6YhwlcT3PBqGqpxT&#10;jdN0D3x4He5zM14bqUwlxmdj4K2pnFPjWrE/mHF6qyaW1qqxpXNezSBbNWvEUCudOdW2ZsyzbQsW&#10;whDRNkoHmidOmmW7HDfNsrIceiDBVPfkosNcKk89mlO0nWKk5SVFrr4u8RzVaU2X0yuKKi9Rbyjf&#10;H+oQz5de9EB+bW4qfipu6jWmMNPCoNCbFqq8ztRpTeGub9Oaelbq9a/h3LRcx+cKn/4Sz0V99gA6&#10;W96L5n3V6FDFTQO+qmnAUffCTvcvIbMgM8M2TZ8CN50OL51tZU5vSuYYOtO9MNOvchbCTTN5Ltw0&#10;VNrul7WmOW9qTXm9QGv6Nr3p69rTw/k5Tm96pBA/P+W46UoyTp3e1PeJCrhouM40mA/0pnrO27kp&#10;+aXrVaH80pDOtFpv+l/BTXntamaK7vQYHL68hGK+YkUej5XxusTKeX9fU8p7dZx19TK7uAcPuHJS&#10;b/I/nXtlj9HSPbuj//3XuH92FV0bvmBKOrdXz6rgNp6vKhNbWtJX4qEqNKk//fCDY6XipdKrql7B&#10;UX9knRjpqx9Z/tPP9CD8mXt4P8NMX9lPzGv994+r0HzyOrzGq6doRXksXqt5vfbLJ2H1GA3pdw9c&#10;/fTsnv307C5ezLswV7FQaUXhTlUU+lXljqrEpJ7fgnNJzwcXraqk/zgawEdkVko/qvxLsSz1D/r2&#10;BIy04pDdPnaQ+4D47itUYqRh5ZbJkx/GTY+EtKVipuHc9PDbmanyS6s1poHW9I3pP6Y3vQQzvVKK&#10;fhBuWrk5TG8K/xQf/cZpRL0/32tN/bz4p9eabqzWmjpu6tip+Ko4qthpbdYacNObe+AYe2prTr0O&#10;tYabfrOL19iJ5rUMdla21q7CSZ1ecTs6xR1wPEpe/8vrc9A+TiVjMh2tItnuhTNhdPRLP7mH7/Fr&#10;ctXLXV8ksc8HMO4HaEQ1rz5Iv5Wbip++yU49P/U9o9jXec84neb0G685DbhpwEwfw0xdoTVV3qmY&#10;6XeX0ZpeOGX3xE3PHrf76E4fXTzpeKky4Z+yL3F76Z1138D9rem8f/bIfnzxzF4+070LMVP4Kef2&#10;E8Z2VZVsf5X9nPmKcxXtcsVueP4usnK3uf5Qdw6ut0ub8/gO1Ptpjev/dAs93k10pX6KXnTXCvJH&#10;4U67V1Aw1V1oTXl8pTSb3k2z4dLkmsJMzy8XNyV/FHZ6fsV057dXD6hbe9n+K/qZozmVdvXKDrbd&#10;ppzdPLgp+r8dRZzf62DOZARsL4bPzacPp7Slk/C2o+ks/JwMy+n2/PJGfP9kmBRMRAeKHx6GeWbZ&#10;OLuwjP71BWnOj//waB560RJ0gmn0iErmeakwU9bn0AsqKx42mkp+6ix7eWsr2SgzGBeThZqdQN+n&#10;MayPZR5vFx79UwVw0mI0iJmx8NdEuKdeT5wWbz6c9nxRUHD64gkUY5qi1FDBS4vgpUWJMNMEV+ot&#10;dZp9XF49g/cz3XPTOO7/dm+FP7+lLWrSiT5NeN/x0We3j0S/2YzMf+67D60L5+SaBG6a5/io56T5&#10;eOOqS+zU8VEx0tcLZtpJWtSWeOq1LfxVHvuOkbYYbnmmaKptSR5EVgC9Uhs2R3saiV8fr36TFjaX&#10;x7lwtmXdG1hJD/HRRrYloRd5FvibstNdnydxy4Ku0nySY8r+pB/N7yz/fj00p0249/0hyxvY1nH9&#10;yYMoo6ctGs0e9Xh9GKl0p13q8V4bUehXu8BV4a2FXZRhyn6j6lteV3n8mUdPujSqCe8FbSpV0LmZ&#10;5fJ6+Z3Eb+uj0f2jbRjxiV3eTZ5E+Sp0/aVkZp2Eez6zF/gh1B/t7tf0ODtYzPk4H13xbLIf6M+V&#10;DSvNVqZZvB1aCFvPJ/+Y5YcWsSxvJvfEjrt7eY/grzf3rSHnYyIMNdWOLPrCDsxN55otGe9fIn1a&#10;k21zmnpODHRj9ZUx/a1wSF9bNPgzri172OJ+n1pW3+7Or69xqjSkPX+HJ//ffuf6P332O3z6VM/3&#10;mL73HiXfPo9D9dnv33OefmlNvQ5VmlTPXD1L/TVuCjNt7bWmk/DKeW7aNMRNP3IM9XVm6vWm0pxq&#10;u3+u3tRz01aOJw/H8xX9N/oMUEPhpoP+9Cf4KdxUxTqnN3Xs1OebOnYa0po6zSl602hlb4VKTFW+&#10;/F+q2Lp/Nac5rdad1vG6Uzz78vAHLFU5p748Jx3TgMeqhvBWmOlo1sfzOAkdRbLTmOp5f/3N3FS6&#10;01p6U3FTKhW9aU3pMXpTrp3eqKZv15v+Z7ipNKq+J5NnpYH2M1g2Ef3L5Fb0lWmtfNJwRvq2+d/A&#10;TVu9m5tOaOFzE2txU97ru7mpZ3/V3FSM70qIbTKt5qewQs8fve40nJ1qPty/H/SxF2sMuKn6Qjku&#10;GeKm1exU3JTKg53+UrnXFq+s3ifHqWMNlfPSX1KP+lDOAM8Lck51PO/ad8BRw7np68zU7VtcVZ8H&#10;+3XcFDbqOHKIoWbDm3Morc9nnfz54rrZHFPmhTt4+PHrS1vKsgyWLTh7xzIPXLA1+y/Y6g1HbP60&#10;rTBRWChcMmUM2aFwyNR4uCbMMy0ezWkSXn24qfPeo+t0GkppTcnwTIKbJqMRFTdNpORPd5rTuLU2&#10;zrFTMVLPTf3UM1N57ZVp6ornSteZCHeNH6T80QKXQ+q46RD2CzdMHkrf+5El6ErRgsJMValslyrW&#10;id40JWatJdGTSnzTefbhsMmj8NPDLYNsU/nzxU3Vz8lxU/arqTimdKRj48RNYa/w1qRodKJsnwwn&#10;TRqlZaxjn2M5zuThxRwffv9+bA8nFTuV1nQ0vDSWaUwf9Kf9lzoGnDwcFkwFOtNqZiqG6orPbiSa&#10;WJ4zZnCBxfTLtZje2RbbK9tG986xePat1xjZK9eG9cyzUf3Q3g7KsUkDp9rMAbGW0b8fv1ldYahd&#10;LWcArHRQFzRrZCOOojcTPGp90kArHqm8xI7kdXewZUPpMTOyO9XNVozo6qcj4XipA+n9NBKffrTT&#10;nG6dHG1lcNJdU6Px7I9yJXaqx3vw64uhbk6hl3oc+kBea00selPY6cpRn6E9RIMYBw9DH7p9Il59&#10;uOk+Mo/2z0lCK5qIP5+eUPMSXA+ocnxGB+aRa8r0yIKQR3/cIDSw6EyT+pJtOsBKE8VPB1Bw06Qh&#10;VjYhxg7MoV9o9gQ7kpUOQyXba1kGY280C7fJtMNL/+T2TXtwq5KsrDOML15ZFdeJ906iAYW/VVWs&#10;tIflBYxTS+w+DPU2mtO7J9BrnD/sMkyff3vbHuL5f3TzBv0HbqMt4voY7dGLB/ft3lV6j9xCl/Pt&#10;TedR07Xn7RNcE1ZsJ0+rDK3DV863/5jlT26SsXf/pv34kuvi73+w5/eqGKevse3xrfi86tvWMe1t&#10;Y1xrK2W+NCbKNo/+1D3eOvojmGpbmCrrYxj/5aejE0izTXGdbUtcR1szoh3jNvxIbfFNw+3ECcVB&#10;F30EL41knjFqSf/uZMettO1Tx+Ahb4JvCS95M+Vz4hNvoX7z2kbVFJ+/+kmhN/2ooR3ImGSXthXg&#10;eYfJooMs6d8Lbj2I7xj9Zyy6xlGel66N/QTe3gcdaKKdW7eAfFv1foKVjiGLNDboAwUXZbljp3DU&#10;minLHDOVVhWvPrVhtJ8XN5XeVDpW9ZNSFcFJL+7II8cwx9ZxHOvcMfTn3IWx6nEimQ6c51tSh9rm&#10;sSPwW5FREUFvpuYNLas14+UwVhrOUN/OTcVZxY+Dkj+/Psc+kDE/fv7IemhK4ZzsMwMmu6AZhc5U&#10;OQgnl83DVz0DjSmZsZENvf4Xf35GU3g2GtNFzRo61nsVX9Vi9BVZ3CPPaMb316K508Yqj1XP3Td3&#10;Br3ITpCRkY72tIvl8F3P79IGvXhrm96+lWV+2svpvrbNmWTZnzQjs6Cvzeae9piG4qRN4J2Rjpsm&#10;o7VIgucmwUtTm6svnDKOI5zmdFTdvzN24743pZ6eI53nRz2j5O9nnIVvJwW+Pq5VU0vH+zSee/jj&#10;uG86iSyECW3J+uiC9rUv/HrKJHSn0mDCD5cuxpcPN5UvH7YonWkZ5XWnPIfl0og6zSlMUrrSoyvk&#10;x4eVhlUNM/XcVAzUa01rPPqB5vRAvrgp9QYzreGmh8RMQ/U2T77XmtawU8d0w7jp/vzFHHeoeH/7&#10;ltZkBOj96BgOwG+lL63x8qOxXZzt2OnepWKomTDTz+kFRW+tOVNtb+Zcck2/JNcUnSm8dF+OPPyL&#10;HDP97+SmjqE6buqZaW1uik5z9W/npm9jplp2Gs2nqpqdvpWbvsOn/xv0pqfWlTifvutnhd5U0wpY&#10;/FG46VHmT8BNT6zKt5OrlNlawHr1waqpc9vWc19mP9o5dKc38ApfOQHroa6eNPU3eowH+TGs8Qlc&#10;9Sn1XEwVnvoCrup4ZNVdtKHSeOIndiwTPZz0cU9gPtSrp0xhQNLLvXoG+3GaVa9dffUcLop+9RVM&#10;SBrRF/dgR7BO6em+vyfdnTJEv0FbFCr4p7zJz7gXqHoqtnvrPB56+oXfEH/id+c670F9mSrJHIUt&#10;iYfWFOzrNFrEU7A16v5JPNgnDtXUSeZVJw66enDyIGyO/kJklt4/vs8XPuj71L2gYKl3j6r3E3pT&#10;cVN8+XfLNeV38Qi5podDdYhpqKpZ6YHXdKbhzDTQnB78B7kp/nx59C+vV29r9ITw0Jv7NpNnWQoX&#10;9eX1pfLmi5F6j77jn04/6rnprX2B3tRz0sC3H3BTbacMAM9LxUzfzU3D+em1HWKmFJmt17bT031b&#10;CfmZZA9sIbeVurZ1OVkDS+1UyVx0ZFPRLC5EG7eZ7Eu+S/Sld/Hh30U3du+Uvju+r9OH0HHy3Z6n&#10;D9JFn036Sz79YF2gO32dnyqHqOo8r4XeVNrQqov8baBFlqZUfv2AlwZTZb2H1+Or9Iu6cha96Rm7&#10;f/G0q6rKc4yfyEa9Sf7pHc7tuzed7tnppt39Af/3or+Z54/5u0Hz/erJfXfOi5k+vX6SYyCHAA/+&#10;vWM7OT/3cD7u5p44vp+vt8BFV5DZkE1P+gy7Bge9IV66Bx1pWZHnpHvQie6Gm5axbCda012emyrb&#10;VKxTOaTnV85w/aAu4tO/sBy+SSnv9MKKGeQpzEXfmQun4rvagVaYcZ10v3cOwsB3ojeFmV5jHFW5&#10;JY/XL2FsuQuGvRON4Vz8QlPoyYSOc5nvoyROeaEETeml9YxHyTwhe+ps4QTYptipmKTySOFeOal2&#10;7WA+/5s223H46vHsVPSn6Eqz5cOHj2b5OpmXZt9fRe+8a6FV5KS4XNSTeXDVJWKraFR5rjJJT6I1&#10;lW7Vc1PlmQaFprnIl1/mcwNq+GmInVZzUzxfsNzLa2ZyzNPwRSXaJsayy3rATVvALBuTW9pWfLQF&#10;usnGtmteS/L+O8E7OzDOjISZem6a3xFvupipGKgq4KesFxNVVfPVYF0nPPSdW8EhW8MYtb4RuaBN&#10;YJHwzi6RaH1z7OzaueSN0iMqgrFvRAtbGNHW5Z3mRzWz5d3/hK++PtrQ+jDUJoyrm9qx/EloKVYw&#10;Nu2B1hNtadcmMFL4J9NcOGl+V7HQxpYn/WhXaUqb08Opvp1cPoP/eyWM4+kbBVPNi6rL8+q4LNPC&#10;KM9NlZW6pFMDV4WdyTSFsS7p8Qc+G5hwp3bucUFXXpPnLO7UmD5VsGG0qqfh6w9PlrL/jfwPLUG7&#10;z7XLCTKkK6/ayxevXNbL4+vHOe/n20m+02M5SVax5As7AgM+viQVvekEdCZT7PBCeGoW1065ybY3&#10;I9kq8meSA1XpfHjP7j/jfJtNdm66HViQYvsXfA4Lxhu4cDpe/lT0LFwLUivThtuaxOGud+pargkK&#10;h/SxpQN7ot3pboP//IF1/R//Yl3+579a1L/8q30CG+31vjz68urDU6le70tnGvLqoyOV3lR60v7/&#10;C88T1Y95r1P9HYxV2VG/xk0j8erj14eZBtxUfv1JbaRBFTelx/Ib5Znpfwc3nd4J3QOVhI4h8OEr&#10;J2vE3zXWpmcrOVq+eOyWoSVlDK4S86ytLa3Dsr/VlNgnPFNMM7xqGKjYZ6Ah1ZT+To1Uft49Rl+q&#10;x4GW1E1ho857zzQVxpjMNWI8z9FryLuf0uRDVwmN5NFX8XzW/5JP3/v1vcbU8dP/am7aDP8+17Hq&#10;3+J1pw2ZqtB9uGlD/P1ej1qbm8qjj0YkVOrXNBF9i+emvr+M6+kk9hmqyU5D+hovDZbBW7VtUFO0&#10;XNuxz7fpTWuW6ViVQUA1bUAOqPSmd2F+YpRwxG88/5TvfDG6yIA/umk42xQrpAIGGfjlA04a+PWr&#10;H7NvzzgfwBDZFk7oNKBXeKz9hu9b669q3/SQ53h+qdzrc6zap9tHGDPVMYdzU/962i/vVQxTFc5l&#10;Q6zWaV1D8+7YQvt8nZsuhnPmXiQflqlYqNio/zxCnyHvWRpTfa7KO81hvRiqtll87o7lUUWX8fNf&#10;rKIe2YKD56xkf4Vt3HHcJo1fR4+idZYStxX+uN7GJ6+1SalkmsJIJ6ZstcljN9mE5NUsR3Mq/an4&#10;JGxSmabSmibBTZOZVnNTMU4YapBzqj5N4/DsB1pT79WX7tR79JV7OlbaUdiktkkcqlxTmKnjpiG9&#10;6RD862KbMMXk4fSggluODdgp26Zpe1iuuKbXmnq+qXxT6TzHDCmiBxSMc0BQZIcO9DWa/Y7uD+9k&#10;39J9yqevY5ZWVcw1OZrSdJRfNpb1Y6PJdB0C29W2fdmWEjONg5nG9fPMNKYPvaL65KJnJedUnxPs&#10;VpU8UgV3ddPgMZmwI/J472hXB8JH2XZEryw46SI0pvSbokb2XmDRPTNt1GdLbFSfIosZtNziOIbk&#10;oTk2bkiGzRo6zjKGJ9jiEYNtRSw9mZK626a0XmTVDKZv4gh4JmOYYcpM7Gwrh3dBs9cNT28XWz4s&#10;Co5KDenk+jptTBkMOx1lZZ9LdzrK+fZ3w0m3Th5u26eM8HmnM+Js17RY9j8YnaF0gWhNoz9hHt4F&#10;/1oT65npWrjpmjhyJ5MH8/zRzq9/cF4KuUDJaErRlbp8U7HTJOfNlz9fuac7ea3Ssf3J0pTetB/c&#10;lHm4WCl6wk1J9ChKHgofG8bv92j8/mNhp+PsWBb7yEjDO7eBa99LXCveoLfyXa51v3E+/dtXLuDh&#10;wrN1qACv0wp7cIyxx1Fy1ctXoDklF6ii1GlQH5zcy3XyWTeOr/pWuW9V6IW+t+dVD+3RHXJSb912&#10;PaMeXb3KPV7t+4rdOoG+40Qp15FbuKbEI3YW3Qf6iWe3b9n3T/Bz/vx/2c9jrmHpC8vxPLl9m/Hu&#10;F7Y5pp5timlAb852tiW2GTy0vW2OhZ3GfAwXjWDc2Qqu2tEt2xjd2raOFjPtZFvjPyZzvx1jPTxH&#10;7Zo57eOXkWKnyvSEEzJ2OJw9GQ/NUsZrLV2/qMyWkTBR1rdAm0qJs2bBw6Q9nc99vQXN6zEGbGOV&#10;fCalkxJgeJHoV+kv35h8/ratOFc+sXXxg/mufY7pxvh+tjFhoJ1Zu9QeVh7//+emcNVAaypv/roY&#10;Zab28Rmn0rGO7sv5iB8fJiqv/gbx2tH97fpRtAB50/Clo01lmcsIIAtgYzxsnXO3NFHnxxBblzAY&#10;bxUMuQn9WnmPAR8NZ6aaD5aLHfsKtKkBM/XTjOYf8pkpN7Ye+0Mzyu/rgkg4KN6zebDorLZNrBLt&#10;SdmkeNh1Iz7rxrBTNMCw0wx46fwI8hS417o1Ldpu7C8hg6uRZbRBD8u2C2GZ8yO5tuC7y2n9d9sy&#10;fqhd211Iziv63fih/H1+4rJci/t2sOxenaxgwGC7dmCnXeb6PKdnFPrxjvzGN3Xe+8SICMZFjfDm&#10;N7AU3pPylFJ4/YCbpsBopUMVM5XGdBh5SpoOYRqwU2lOh6M5jSZPfjTjq2Tewzg4fBrvK71lA5vY&#10;VtXY0uDKn0d9bFN7oEWeNtW2z59ru9GVqvbkwAuXiKPm2k4eB9xUmahfLV3s/PTery9NoNeclq8I&#10;Y6chzekRpkeWF7vni016dgmjzJcf32eYuvnCQGeq6Tu0pnBTZav6HFPPSINcgHBuWpuZShNLDit6&#10;V5eJWkTGgObdvthHMcdHHeI1DxXomPwx6r2LmQa1Py/bdsybbZunh2lN58/Gl78ADeoCeGlmdYmZ&#10;hnNT6U7/mXpTz03JQC2kL5SqCE3msjyrgD++yUyVc/qOfNO1XO/DSN9WATetZqevc9ONMFMVy2v5&#10;9Des/E35pid5beWbVvv0NS92qkI3eyyY15TvU1pUTY9zzh1fhd5021ruqe2zFzdP24tbZ+BRFfa0&#10;8pg9vVrh5h/BUasLDvkIHvld5WmmaDX5vVDP78fX6SvI9Mk3yn7Em0w9g7Gqnt+uqRffVsJDPW91&#10;zBX2+f0DfivgoU/hQeK1T/if+hiPwqNLaPt47e8uHasp9IPSECrHMqj7cLLqOoU+FHZ2D9bp6sQB&#10;z0TFR13B1MK46H3WP4C3+YK5sb3jpCFWKl768BT7OAk3PYHW9Lh46d6aOqb5EDctR+8Xxk3vwk3v&#10;fu2Z6e0wZip26ripmOkvcdNqhvqPc1NpTS+t93pT9Xuq5qa7Am2pZ6aBP7+Gmcp3Dyf9Sj11Nrk+&#10;9Zp3fFSM1M0HHPV1broOVve63jR4LB+/r8vb11llWahf1C56RcHhrm8nH3M7TI9SNublLcV2qWw1&#10;3ET8jTHHxXIyTGHf8FH58T0Hx9tyFp3p+SOu7p87TI+0gyzzOabhPNQz0mD569Mg/9RPA2Yqzaky&#10;bcVOH12CW3LuO1YKP3XTb9QriowHxmC+LrucI5eFCksVZ3X6U9Y/4Z72C/i/8+RzzyHI25XeWvce&#10;Xj6RxtrfZ3CaU/Tez/hbqboGf4UVixl/d17n5S57cHw3efI78eSX0ZuTc2Uffe434Icnh7RyPZwS&#10;Bnp1+xK7vacQlgiL3p6PjrcQZorPXgUrvb67xPnz9fhqaZZdWDkbjSmMtCRUjptOcdxUWafnVs6y&#10;yg2LXA7qDfTKV3eu5VygT89BMhx2S3eqfFOKqfIApBe+f2w9eaub7FThF46bnimmdz2M88LycehY&#10;6QeVPx7t7FpyB9bhd1c/e7zyxfDLAnnj060ib7wb797YvdR+uLHDjnNMx7OT6WsP+8xLgZPByrJg&#10;qGg/xV3vlxdxvnDfCH2ptKbipcokPS5WWkRPJ55Xjib1TD69nwqUbaqSV5/HhaynqnWoRelkrqrQ&#10;pRZ7/WmQd3p66Xhec5xdWTeL/lNw07nipp+Q6UmfpZatYJToTFu0gQu2opd9fbzi5BGhE83/GK98&#10;B/VEkka0GctUzd8sGGmB1juuWsNWC8RMqZzOrI8SV8VD36kpGk40qFGtXH6SuO221N7cK1pPr9ph&#10;lhnZzLKa4b1qyfGQpbq8R12nNV3eAz1pd687XQrvXJfQizF9ifueij9tBoP13LO4m3SnzHdRHyg4&#10;K7mmery4o/ShDa2UMbrY6emSL2xF7z87rloQ1ZApLLdLYzKzOL5u9I/iuQVRPIbx5qKjlU51y8RY&#10;lzWxvH9H5/Ev6gI7bv8XK00fBcclp+F4Kf9/y+z6MbKeD6KNPsC1y5FN3DfYSmYYOm28Dsp2ubid&#10;cVXeDFhpOnqUFHpEkXOaM5lzR+cPTBReWs78kYVp/nps0VT+Ny5iH5VoPF7Yg8prsFYyUucl2Z4F&#10;Uygy1DJSbd+8CbZ3XhoZbXFcfw2zTWhiNqTS1wuGum7MUJvTtb3PKH0fPkr1eE+aUjgp7FQ9oFyh&#10;Q9VjZZf2hZ32+/d/t09+92+w0/fw5aM3pcRMe/2enlFMnVf/V7mpMk4j3s5NW5N9Wu3XV9ZpwFBD&#10;3LTdP19v+jl9ScRNpWMY9pcPbOgH/8dGok9IiIDXtWyO5rW1r3atyFFt6SrIS/0Cnv4Feurwmtqh&#10;FRmqNTWdv6W31YyoFqaayd/CTO4tzMRzGNSsLq2tuliu+dnV1YrvsqZm8Df5BTrxdHhiPJxUGtRk&#10;ck5TIur6vNNf4aaJjepVZ5wmwUpV/xxuWt9xU89OQ/wxkuuX5m9y03RYcI3GtDY3le5T3FSMVOxT&#10;vLO6xD9DpXWuAl4aTIPlwZTl2sbnmHo/vl6j5vW95lUst5qbwk5zL9GX6DLcFKYXMETxTcchr7yF&#10;m4bxTa8NFSuk2CZgp86bL05KOf2p9qcK8U2nzxRnVIW46dvYqeOm1x9a/i+UXlvH7vWrNTpTpy+F&#10;dy4JMc+A/+p19N7cMcMyg+21j5rifeu913r/tf35AY9VbyfHQfVabt+hz+KaOHGV5egz+OaRz109&#10;f4fj8Yw1h33nwoQX33pm+RduWMH+E1ZSWmET09ajhxT3JKtzGLwyehlsc4NNgJVKV5r2/9g777eq&#10;7nzf/yf353vOTOZkJmVij2LvJrbYkhijKKKCgAVLYtcYO1IF6UVAFHuvsYsKKEizoSiKGtPnzPO5&#10;r/d37UUxZjLl5pxzn+f+8HlWX3vtvRfstV7r/X5/Zm2HlRYxTT4p853OFGaq/kvSTyrTVDVH5bSm&#10;LXpTpzlFNxoNJ5w3He872k2Xd8r2rl8UrHSheCd6Uc8XD6OEmXr9oJRr6mtN4aYwx1kq+KO4qfo7&#10;eRmq7BvW6vSfcE7tfwHaUzfN680X6+Q4ZwXDTD8l13QCnJShKvJTaU017WlNxU1nMh41OYNjpvcU&#10;+9Uxa/9ir47pBlhn9DTluIrtwkw/CfDS8eKlVICfho9HL+q4aZKbr2OfMxVGSukziZ7WUq4vVCgZ&#10;B5Pw9es4Poa7wkxnjIuz6WPjyDeNs9DRMNSPEmGo8RY2LpblcRY2IYkeUvBkWPGsmXxvfF8rZ2fa&#10;xjmxlr5ghRV9Povf2mD0nh/AMQfDXsZaBtmP6RPJTYSd5sFOc6YyHvK+46ZZYqdTYKpkTBZHT7YD&#10;S9UTCj66MgyPfpgd+QKWitb0IOz04NJptnehsi7JNJ2BtnTmeLSIcNNw9Tb3/PlFcC/pTfPD0aPN&#10;RAu4YDL61BloTsk2hZue2jTHTsBOT+DJl1//DNrTE7zGkaUh6AXxW8+bYPvmT3TcVJrT3XOlOYWb&#10;wmD3RPN7PYf+VTzzPLZyJgxWz1aj7RLXAaXZMXi/0EXcrsFnWW+PqirsMfezTWUHYKXbYaY8oz2f&#10;z70c2oBz+TzbL7QnV3ejQS1gOb0iLhywO9fOkjFXjx+fZ7h/+SuZpo8d79T+nt9DY3oPDSraCN0z&#10;uPvTkpPO768804fXyHvjvkKaIXn6/0KuXX0tfapulrrjeXarjmX32e6C7RcLDu0MDx2CfrIvGtSB&#10;VoSO9PTqz+zQfNhwRHfbG9mdZ9djYal9bVcEvDS8v1tv9wxyaUf1Rq8IE4TRxffthd4xyAqn4ufn&#10;Pe2eMxl9qfq+i6XSy6g3veLhpHFws03wrngYanwv2Ck61IR+QfT7WmiVR/NsM7/PMbC2zUEwRX5v&#10;NvZoB3t82xJHDkQPKk/+aHJrP7XCedFWdZIssboSvstVf4dP/xWaU2lSA1XAuVMIN5XmVNmn22Gn&#10;yjHdzrlTMB09akB3enh5pN0t3WXFi8NgpmSphn8Cs8ejT/8oMfU9sNPiyPG2n2cF0r4mopHchO7U&#10;56OehrQl31TTWhYHY3TFZ+L6RmnIspaCkfYWJ+3M9Ta8k99RsVNpdrdw/XIPXe/O8E/dMvXWioWn&#10;xsAr1/Hbt4Fa16uLnVjHPUlRHNt0ct9NHJ73eHhnPNdNCTwbT+zXEQ31bBhOkiX2hVlzjZI+YTj5&#10;vvBhl4OA9nbWVDhNidWc2g9PnkR2wAdcE3R23HMyz/mntWuPF+hdng13g5l2tTldO6Et7WCzNc73&#10;KmYaTs5p6J/lEXqDIlsJrekkthU7dSz1rT8xZL7YKc+6pTud1+Nd+4xzZSG//Z/3pR8k59aSgb3c&#10;dWA073XpaLJAZs20fbBB9YM6DAuUT/8ofv1DTB/dgkc9UNKciqeeTktBA5oKd0xrzjVVnyhXjlO2&#10;aERPpabYyVTpPKX5hJs6RulpUMVNz/xf4qY+R2326MPWxE3b6F/huBdUudnN5bFU9Z2C2fK+dJye&#10;Xx92yvs+Dh8tXr3C+fMPb1yNxpReUJs32PGEWLSm5MLyOZ0k/1R1Ct76P4ebtu4H5Y+/gps6Zipu&#10;+mp22pqbeuy0bW8ox0x/kZvCTn9Fc1q2I8+uwHOv5MN6YaZXtgW4KXpT1ysqX9mnOTDUbLuUy3fH&#10;eXY+Cz0qmmJN39hbyP/N4/bi1hV7cVs6tkv2vPqiYzPPqi6ibcPH0KZK7eu6lnruWCe80+lTyXqp&#10;Y30tR/fplaa1D34Hbpc5fei39RWmklb02/oqCtZaB5PF8+DysstOwcNglmWnYS3qbyN+yW9Nq2q8&#10;egLGecLrlQ47dT3TXzUsD3CwMvgYJQ/3I8dXYatw0YZW9YDfs+aChz6gPAaLrg926q+r7R4Fqg03&#10;VQ+ogN5UmlOxU+lN/3u5KdmmxRmOm1bvVqYlfBN//e1jMK423DSQTcrz12ZuKrZ5TOuLm+7yuCm8&#10;1GlWxU2Poyl1OtNXMVNYGh7xO0dbl89NW4ZVaExrD6o/UQGMFO3iXjIyVfvETvOs6gj+GL73F3fR&#10;d8If1Xu+ge/xEUy0Ed7/GI6p3kr6Xh+XncFrT8FOxUvdvF/hpo06L5rXaT0eOG/gpdKaOr0pz4Uf&#10;UfLrN7NTcVNK+aR6bv38DlkQcFH5h1/Uo8u+Tz4EQ1f3uQYK8FLX94z8I79PmcvkbSKH99kjL6vi&#10;hXz6yqpodBkTTbVlPEfgmQJ/k03lp9HfHYWZojWlxEsbztGni8+qrDAej/1Gx0yrt6/GB7LUKtBC&#10;1u2JhXNutXs8l6w/kY1WNJtzINPunxQzTeezT8bnHmdluWvgmCtdLoLYqXJN5dGvyIGb5i435Z2W&#10;ZaNB3bbeqnfEe98vetM7Rwo4n+gTdYrzg6o+mAef3WaVu5LJSmW/aaus5kSaNdwoRrNKnyn2K156&#10;IxsembOYWgKnW2QPz6Xb8xuFZASQDVDI62QvskupXD9kLkeLCivdssRu7Y+zH+7uI4d1o2ObVzPg&#10;mRnz6V+1iPXV24lpjrexdJs1VMJxt8N/eY3qohVcJ3uMtBSP/1X2W56GvjV9CfuB1WaoJ5S2FzuF&#10;ocJXb2QGdKhZ+Pd1vJle/qnydsvhpddSFsFNF/F5r+M1v7ALXM/viRzluGly336WxDVWfF/6nE4K&#10;susFIy1jFH3vB/dBg9oerSgaS8dLA8wU/ikG6soxVI2Li7ZUBuMZw+ippBpOH6n34aXDe9DLKQj+&#10;2AcmScbpoAFc/5Jp2nUIugD1bRpi1XtS3Hmx5T31BuiCrkC8Em//qE70burk8VM4aO5o9if9KcML&#10;aHqflhXyfsZ4GtOhHejR1MH1jcoZDdccQZ+oUfj4Gao/VOrgIPIJOqHpmI5+eD/P0se57TLZX9oI&#10;j59mol0VR80e1Yt9yYvfnmMhO3Xkm3ZkUTD3H3fsKs8w04a9Yds+DLLb+2Ngo/z/Obvb7qM3bSBj&#10;v+HCTv72i63+fBbPrbaxfL/Vov+vrUeX/eP31lhVyfe8zi5vWYxnP8rll56jT8GFBNhpwlyYKfPi&#10;6BGxaQXDCPpFoCtNXs7+9trTx0329MUPaNlrOe9iYPgr7VLKEjvDPdbZJHJCUj93mtWv+J7Pxsyz&#10;I+sWcG8YxXN0edE7oI/Et4RuUteXE157zcb/4fc2/jVllcJQfxfQmr72e/JKX7MJ/0G2Pvn6E129&#10;7uaNg5eO/Tc8/gy1/a/rTVuYaVu9qXJPX+amPjuFmw5USZf62/r0l3KtvPr9fvi3utjkN1537DTq&#10;3U4w3D7wysGu1+sXaI2/wDOmWj1URR5XgHN645oeQLUM1wwfwPYDbC2Ms23BQEe01LqR/W3dyAG2&#10;/gO/BjKu8qf7N49vGNXfNowaQDEcPYC+0nj3xtBvevRAMlp72rzu9EhAbyqvfjS6FKcx/Tu4aQs7&#10;9bipY6fip1SLR19+/X/Spx/QmYqZuuK+y++v9NlL3NRpTmGUbTWn4qvevM9gmr7mdEmfLk4jKk2o&#10;Y6kBnuqx03+Am7Ldq7ipXsfnpz439dlpUiXcFM2p047CNn1NqJih+tL7vNENxUz9ElNsLk/vKS7q&#10;mKsYaaDUH8mVY5se33S8lH2/zE017etOnSa1xuebATar/b9UHut8mXF6vFTM9OW+Tu59cNze/gOs&#10;VNP+e3HvD00ox9L6/b+sNW3DTR079XiodKetKwFOqnzTxMoGz5df/dA2U+v53DfUsO6hEsvZfdXW&#10;rz5gi2fiv59SBDfMQ3cprWi6LZiWawthhPPD5IEvcnrTRU5jir9eGlPmR0+nR5I0k3DWuVOUZ4rP&#10;HGY6y3FTGGxgKG7qs1PHOGGR2tbrb6/X8GredPghNZfXdtvARB0bDYaXToKRMnRZp7DP2ZMZZ6j+&#10;Tprn9j9V/erVjx6GCs+dp+NjXLxUx6J1XZbpp+Kkvj9f3BReOgFOKlbqxlNgq3DLSWlumzkhfCba&#10;t/bDsYttqseTe23WiZqYwvbSl5JpOh7OKWb6yVZ6Q5Fr+rHmqdCbfpTkpqVHjZrEsejYKbFfrzQN&#10;I6YitO2H7GusKtFmwkhnojPVMGwsjPRjtKi8Rhisdsb4BF4/Cd5N3qt0sTDohbP328I5+2Hde23Z&#10;vCJbOy/VYiNXWsq0aZbh8k0/JntmDMU1yyR46ZT3yTdVDYWfUuhPs/DvyxOcOxXPfQSsE3a3f3Eo&#10;DBVWumya7V80hXnk28yCZYWPszwYa/4M9KXipmF4tsPQuaI/3RGJb5p5KnEv6QbVf13s8+BiWCda&#10;1RNrIugPFYlnPxLdaRSeHXpN4c3fL2Y6V958j5vumiP/tbgpXGwufaHmTqZgq7DTvdT+BSGw1ml2&#10;lP1diFsIO13K/UwBmiF0Q/XX6QF72u6WwEwvely0gef9DRfz7MmlbHtSAke9tMfunSOP9CLXIleP&#10;Ob3Pf377yP7y/C7ZWdesoYJeU7fRlep+4JY8ZeiG7t6gF+UFe3D1ODrTgzwH3uu47MPSk2hRb3CN&#10;30Rvkaf27P4trjvY7g46onv0obpJxld1qdXX0Zf4YQNaiCTbOX0A7HQwOlL6ekaPRXOSh+6ohhyE&#10;xbY/cjAc8S3bN7OT7YrsY7tgq/vRnxaF96JXKT79Mfj04YKb+X3YMvBd/Dar6WsdQ2ZmL7gbzA/W&#10;Jd2oeGAMfC4Wf7a8/GKmCX174C/HLzRqsN0+nW/Hv4jC298exopGshvcFL66oTs+dNbf2B1O2LUr&#10;uaHkr6IzLcnYYNVVl+mpcgSOF27FEbBy6UFhmL/cF0pZptKY/pyfelmoOo/EP8ksjRQLhcGjNd0R&#10;odxU7TugP506zs5x71F3dpsVwkqlRXW5AehNpUEuhEWrf5h0p5rOnzKOPq7S4np81GOk/zg3jUGz&#10;up7PS5pe6XTFTGP70OeU64vay9stexw9W/t0QjfayfPts956mKV894n9upE3xb1E8irHWzei73Vs&#10;mnVi+J42wSK3DHybzCn0JAWbLb4/Pvw+9C3ogZaV6/3sSe/xXibbvs8jrL76rJWf2sffFjmuUz+0&#10;5fDLqC4dbQYcVNxzCn6fsI4dLbwzvZ+6drZZfHdR8O9w5oV1aI+G9B046VsBZupxUvmFppCr5HFU&#10;9vEWOadvk12P7nQaWUrT0J3O4tpmVhDPjLmumNeL/pWcT/PgtbN5L1onGPa6YCD3RzNCbecXy532&#10;9ODmTXYoPtbpT8VKpTVVHd3i5YKecOyUvFOYp/ipX82e/PSt5NoGShwSDWcbbipGScm/f5bt/VKG&#10;qavMFu4qj76vNfX1ps2MFC7qjzutKdOOm2pIyefdkrvqj5Mt4Pgp7DRH/BTdaTa61EzyVDluZbwq&#10;29TpTeGmB9Z+YfvXrrLDm750PRqOkG16nExTpzXVeqwjdurz01PwU5dvutXrD/Wb6U25N5PO9Gxa&#10;ckBvuhW96Va4YhqMUR59X1/qM1N/ui079XjpL3DTQjL7ijyfvj98Oee0mZuKnRaLkwZqJ0PVr3FT&#10;1tGxSm8qnal0pJdzpSmVJ1+64DTHSi/xfUp76vz7LPOHFfvw1146CZO6BtfEfwwH/bqOgqNKeyr9&#10;ZzMbFSMN8FENn6E/FQ/1yuOkL/DKq9R7/sVtvPPN/LTMeenFSL97cNOVxsWWvmuodes1VZwPsFPY&#10;Vxn9BtEMPr6OZvBvFaxMvKxNSWcYqPoSeiBe+YrfLHqN81xQ/dE9xibOhr/7inR76E7l8VY5/SnL&#10;HIfDA15yCn7autCXMq16WAJ7FVtFd3r/AnpTvPoP0EQ6ZtqKmzqvPjrTf8in/5Xv4f/X9KZVxXj0&#10;A9y0Zg+MDG56z+emR72M05/pTANaUHntfe/+PbFTSqz0juYfh3268ba+fm8bljlmCk87qgqw0yMM&#10;A3X7iPpEFaF/zIXZyduN53s3+ZhU7X485PDa+q+4PkH3/A3M9MXdOq4hKuhhiW+e8+JpxVny09Ge&#10;ipnyvT6EhTdcE2+HKaI7lfdFfZdamGhLfmlrvam4qV8t67bw08Yy8VNYqdsf3JRp6U6bKtBDV+HZ&#10;FzeF5yqjVB4c8dJv7sNHH5CpS9aEtNTfkTOh7IkfntRTsNIn9CPzq7GeZfVkwLOsSfm86l/GcqaV&#10;VaH8iadkMT7huuup/j6uo4++cozrt0Ou7p/ZQeYSHPwQ/4O2xZFjEAPPjCFv80vYJj2d4JI3YIkV&#10;MM+aHRvtzsFk+ueQe3o4BVa9xW7tS7DaYm2zgfW/tGvwyfIstsuBnTIUM5WnviJnKdyUIfspz4an&#10;5rD/XFghr1dTnMB+tuLxx9PE9WRT+UGrOZrHsgQrzVxDtiS8NWs5fJEcpGOp9nX1XtjpKivLE4sV&#10;s8STnwmT4jiVKfroXDr/O/byrHU9/GulO55rW8lXhWGVpS21Mjhn9Y719l3dLrtxIIbjgXfCQytz&#10;eAaei++f/VzOWWylWUtg/snkp+6w8hxee9syK5G+NE19n+C2GcvZ1wqGvE/et+Z5/NRjo46RZvrs&#10;VNtIB8txpC/jOJbRm2wZ3NTLaq3hePSeLqCF2BMFNx3T15L7cV3Qvyd9m4LINOXeYGoQfe/xyQ9G&#10;b/peezI/+8E50XMO7e5KvDQjwE39eY6TipX6NYxxtJhiptKWbsWPL22r+jYpg1T9qNKHDuYaCr9V&#10;V7Sl3eFC7/a0xF697PDn0+nZWsDz9Q/ZHi//CBjoB13YXvvoyjFzrTtG++lM1jzsFI5aNGMo/88y&#10;OK9Wc93tLZN/P2M4utNh9H9y69HXSa8/7B233/Rh3W17cGfOhzir2rfBtk/ubykj26E3hZ0O68Q2&#10;XclQZR8M097vw+u8zev9meE7lju2A+dLHP75u1Z+IIvfg108dyIjhGdQD85zrp8jM/csWmI0ILdP&#10;59jN0/yf4D7m/pl8ngVsYbzIvn360J48abRG8lrOJkTDfxfASumjm4hvP1le/bl49uktFr/ALqfM&#10;JxskkeczybwOz2+O5tij69fIFf7Gnn7zA30TL1n18UK7fTSJ/12x/K+ijnGun0TDfTKevzt8NjEL&#10;LDlkDDlxo23zh8Pgbe/ZmhGDbdmgPuhAe6Kr7IFHKcg9a5+DznJ2V3xQ3GvM7abc/XfhcXrO3wXm&#10;2s71Kf0Ijak0p8pK/VVuyn2QeKlX77p8U8+nr75Q4qZeLR0gz/5/PTeVdnQN5/ncbp3pA/UfePP/&#10;bIv69oSBDrQv4aar6Ffg6j2Pm0qbupr1W0rTLfUl461rzXDx17a1djgsNVDrYKiuHD8VQ/VqvVgq&#10;1TItfgov9UvslHucTWPon0I/ao0vJu9TfWLnoDdVqVfUr/n0xUxfxU39ffjcNLqbp2GNRuvSuppz&#10;ToM62XwV91kLuK9Z2AMdaU+V7833mOn87h1Zh3G3nlhoW72p46Y9WnNTTwPampuKZS7u08WV2KYr&#10;xz4D2lO0pEuopSpfZ+oP/fmBoWOsbLuIe8QWT76nN9V+/deVBtZnpjrGpIr6Fm4aYJLin46bShsJ&#10;e2wun5lqWO1VEsu3qNw8thMf1faBEjN0FVjfeeVhiymu4KLVsEu29aqFm2r/Ypv+6/zS0PFPf9+t&#10;jlXMVJXK6/+MnbY6/mYOrHkck3svej/ina3e/y9xU3n1XbGtt32DJcFIkyofWGLFA8u8ft8yOIYE&#10;Po8Y3s8WKvPqHSs4XWF7T1y3jV8eRZuYZ+GT8/CC06toar5jpdGh6ESn5zJPek84Jkw0OiTLFk5H&#10;Jzpd2lIqtND53dUHSszUW0friyfm4IP3tKauLxS8spmBThZLpUKY5wrWGkKJR07VPFjkFFjoZI8n&#10;OoYoXkrNEV90nDGTzM9Mtw/xUvFHed8jWSdKPJX9e/vW68JKeU2tI32p+GgUzHQ260tn6vn/pT2V&#10;VhROOtHz6kfCTGdNDDBUtnF61InsX69F6XU8zarYJbml4+GaruCiE1JgmfL6i5sqlxSNKdxUFc54&#10;2IfklGrIMjFW38/vNK4wUI+9sp+ADz90TKJNHZeEVz+R/bLtBPbFsarn1GyOJZpjmavPh/cZzXcz&#10;P5R81ymFMO9sNLZ8V2G7+J732eywYr7DLFsxNd7WBq+x1KlT6A/1CRneY+Co9IQKQV8KN82l8kKH&#10;Wgp606wQ+kSF0tcplP5ODHNmUGFjLBOmui18DNpRNKVM508fg151NEPlUH5s2dPQCmr+jFFwUrgp&#10;usHt4fLqw00jPnW5mEUR6AgjmRcFNxMLnSfORUVPcJrSXfDS4jn0kXLTzGMd6ex2zvoYDjYRDjbB&#10;cdMdcNMdc9Bizg9l+6lsK40hBVc6DOM9uiSUflVzyJPKoc/vbqchbTib61jp/fP48rmeaLyQR/F8&#10;9gKel4t74Z549Gvr7EeuD3764a9c899FV0OvhZId1lSKFhUdaQP3n0/QAT1C/3P3IhqaywfsSSnF&#10;894HF7hWuXHB9X5Vn4/vml7Yo1tw11qyTW9V4+e8CYNVj6mb9ujeLWu8oZ4j9+wB9xLnNi623dPe&#10;4ppmNfcJt6181zb0pyNtfwR+n8j+8NRhtmcmPaOi+uHlJ+80wtOb7gkbaOmj8SfB5ApnBnPvit4R&#10;naXY3SY0pnF4v+PQmIqROj0q47Fcm8TBUaU9Vc+o418usDquj7aOGmQberzDuvjLe9BPiesXefTF&#10;Gjfz7G8Ty2K6khXadwje//32BD1WSfoq2zN7JD3t1VMM/Sm1A03kdjimWGe+xjXkHFFvKPV+UrVw&#10;0wlufW2j2qlzBQ4vrWlhhHSo0pzSN4DtxUadX5/pPEpMv+ZQqlWgG1GOaiEZp9LAFnMOiM3v5rzZ&#10;PRuP+yz0yvOm0bd1xN/HTWGczVrT1nrTXjDX3spI5TNlHWWmylNfEDIWnrAdTk12bF/8+3DUzSzb&#10;2BtOHaQMAD5rvouK4i2OS8f0bs981mEfMVw/egy3C99HB3xr5FBtXQ2T9T7/dVwPxPWmd0EXXpu+&#10;CoVho+xh1Vf4so7i3Z9pabz2Rp4xR/G9RHbtaFFoW2OmfGwrx47Ag9+BrKR2NqNjewtpR348XDQE&#10;Vhr8xhsug37i63q2/zrPvaUrVS8oZZzS25N1QuCn0p9OD2QszYCJhqI7ndbuT2hPmY/+NFz5SN08&#10;HWvIW6+TR/W/7ZPX/h3N6h9tVl+yI8LIR16/xmlODyfE2YkUmGCKxz2lOT0aqOPMl+5U2aGnYafS&#10;kJ5Kk640xXn55edXVqpKzNSrVnrTjH+Om/qefJ+Vio36483clHmeztTjptLAqjdVyxBGmp0ZKPSL&#10;eVSuPPusx/s4zXs4mSJu6jHRXcsW25GYtXZ48xo7FLvWjqI3Va7p8USxUjgyn4nPTX12+ptz04wA&#10;M9WQ7+Acw3N8D78FN1VPe5+ZNutNd7RoTv9Vburlm4qVwkwD5fnw8aiiP71Mlunl3DRyTsVRyTjN&#10;Y3xbuss7vVaQSXYyOp7LX8F/lNlYCpui3wx89AnVeBPtaWtuCiv1uGlAQ6r1pYNrrnK2DVQtvIfx&#10;Z3VePa1TVgv86576gNO3nnrOeNM9Mkof3HIe/0c3pOvz+JaGj/lteVKO77p1Mb+pVTXC0BrhZI2w&#10;U9Ujfq/E0B5eg2lSjaVwLlfwsWsqfsuukF/qmKd0o16W6cvDhyXsg2rJQdV2Z9w8t4zPzBvCUV/m&#10;phcD7DSgN/3v5aa+3jSDfFO4KTzy3sm9cElYG9zU14u20Zj+IjdFSwgrvS3/veOm4qOe/tQN3XYv&#10;M9MAOz0iTSL8AW7auqoPwUwPypMvfprnWKpyYZ9WnrPvHyg3iPPkdi0el2quK+CmVZfgcgHtcbm+&#10;c7FTff+w8jK+T4YPYaEN9Pi6X3b5H+Kmr9KePuKceezYKecm7FTcVCX9aVMl+s9W3PQF3NTL/hUr&#10;vUvdc9m83z+mR1nTfcdDxUV/oFyeb+N99Ke34aPUI5+rwkvhrM/QrTaSeXT7IlkQnMd6jvDoinIi&#10;8OWXUJekZyZX/kKxVe5Ns2v5YqbxVlUUbzfJH70Bw7uC1rS6AJaYAzuVVjIbPogmsiwbvSeMtHr7&#10;Otin1/dJ2aWVeTBEOKkyTSu3oVUVS8wSM1W2qV8w1dxVaCvpg5RFpifrljNdVbjWbuSvtWqY7PNK&#10;rhvp1VNZGEsfpi8ciy3NVqYpnBJGWXMo2Z5V7rC63WvRFsIj85bCNBfBPOGn+XDI/BWcC3Foa/fb&#10;zaLNcLQV8E6YZzrMNHWRVxx3aQE9pWrInTqVzPEtgYeSPZqN7hR2Kh5blsO+suGu1HU+i1Je6wbH&#10;UZIBq4UJl6azjF5O5ZlkD2RJAxvQ12ZyrFmLXbV49ZW5KnYr1roK3eEqsjR5b8nsF45bsxPuzGfh&#10;cVN6LIzpZ8n9+5MnOhRdYhAeNjJOh/SGm8JKxUnRyqW+D28MMFPx0rbVmqXSL4n1vPI0qBkBfpo1&#10;shd9T+GPw6X5JN902LuWAitKxMsTH9Sba9jBFttpiMUF9XcepNwP+8PLOU92rLS8T99yOtP0UYG+&#10;9yM6c9zoTcdIR4pv/wMyTOGiWSO70EshGoZZaIc/C4aX4geCu279oBuctQN+f3z7MNjUkd3IJRVT&#10;bY8nDO0pLPTE8mB7diPPzq4PJ2vgTY6NZSPoHTVcuQBd4b7tLQW9aeaIHuzjXcdhM4a+yf1MlP3w&#10;07f2wzffWxM+hQclPD/SM4LLe7inKbJ7p/NgpNKC7GR+ESyVXN/jyXYl+XMY/HKek12xb5/9ZN/z&#10;d3fvzCH6gC23KynoTeOjYKlRZJ/CTcl5qD2SRl5KLs8etlrNcbTYpxPxCNAz98x2/u+U219+/E/7&#10;6dsn7I/ea19Jr58Ai9/CMNnqjqeTibHZsri3S5syyrbigUoNHm2u58b44RbH9XfM2KEwtyG2Gr3k&#10;0kF97fN+vch86mkLevfA+92DHKmuZO8HOa46m+f96lUqLapyT9U76te4aWtmuoT8q6UD6OUzQP57&#10;n5v2duz0v4ubfgkDXYtOdDbX6uKmkfRkXTVELHOQLRvcN8BMYadw01XvKQuVPgau5O+n4KSq1uy0&#10;9fhamGmb4t6gtf5UXFS9ZV2hMd3gSow0oDfVMjcuThqo0axHbRzNa4+gb/C4QXyPg8gQ6A7/le9e&#10;WtP2Ljv1/2VuKmbps0yfX2rouCma9MWw059zU4+Z/jPc1PPne5xWr+FxU4+dvsxNE8vvWdL1e5YM&#10;4/NYJvxPHBIOKP7XWjv5ynGfWf7S0PFI7e/VteUm8135LJVhdct4M7OFZf6XjOs9B0qsNLVSn8ND&#10;S9Dxy9evISw08cYDskofWUb1M8dHN5bfsQQ0tutL7lp67VPbcqPBrZta9dwy659Y7I1nFnex0tJO&#10;lNuBUyWWFH+GXvDoSieJT0oHKnYJ/8QzLj2l01S6aW/cn/fKodajHPsMYT9wyl8qMczW5WlFpRf9&#10;hYIJOi0mrFS81C9P4ymNZqt5kzwfv/ShXo8nP7e0xYPve/FbMk1/vo7LNoWTatjcIwr+KQYqbWfr&#10;ivgk1fFLl4UKO42glGXqajzbjA8wUTeEkcJJZ6I5Df/YK/FT1QwN8dyrZrSqMHFSlbZh3+Kk6isV&#10;AfcVs53L5+08/vL5uyJfYZr0v17NY+hqGrpgam6glEU7l1oQkmorQjZZzNT5jqFmhuAdmTLSMiej&#10;Pw0ejl9/jKsceGheKFyUPMtt08RGVWMYH2V505gPI81TLx6xLHFT2GpBmEo+fXn25dVHA0gVwr7E&#10;tZRzugOm59dOfl+LZ7Ut9YtX7ZkLJ0VvumeueKp8+jBRV7BWMbG58ulPhpmihZ0/Gb3pJDuw8FM7&#10;9Bn9gBahQ51HPuvCULwpy7gvyuJ6gty6yzvgpDkuz/ThlT328GyONZ5LtaYrBTxHxZP/5Bme/B/R&#10;RsA3S8nKukSvSq5LHl6iVxRa0sds01hyEE8Y2aVXj1Jcp18u5vodnSn3NdKg/vWnr+3HJ1XO2ynP&#10;XBMema/Rhnx9l75UdbDTOzX2pK6KrK9qe1yrPgqsSz26fpX7jxLura+TiUD+wcwB9IEaiq50IOyU&#10;/NPIXvDS3nj0B5BzGsR4H3z6g2CrAywndJBV702gV8Rai+kvn7k85sosVTYpulJYX1wvMvB79ICJ&#10;klPKs7DYvmRocj156+Q2ct4XOj94bM/Otp7nv+Klvj8/jvVj8OjH9eqAbrWdxQ/sYZW7k7nWXkte&#10;7nQ49kTLi6CXU6R4+Fh0seKm9LoPEwfFPz8TDeoMZZBOpELJdICFSncsRgr33IZOWQx1ZyTLw+TN&#10;b9Uzivmef99jreortR0uWgjPd5mmnH+FrF99Ns8uZa+B/aN7FjeNCnb5oeKlhdTOKDTKsNS9nC+Z&#10;496DDdPb/l3lknaHXaK35f3G9VIvLelCNf7LFdsTvikeDUPdGNTRjSe/h45iEHoGlml/ykOIgTU7&#10;7z/8Oql/Z/Qmabx+MOwTbSn73wQP1fZ6rdgeaFP7dbareRvQSi9xLFZ5p6t5Jh0TpH5T7Ks3x8Zz&#10;yqqD5E2mf8mzBDS1fKZree3ZsNJ53YNcr6eUiBA7VZxsS3lOLf9PRPdOPBPu6PxS4R3aoSElUwlG&#10;OkV+fPimGGcw08H4qCaRtTTlzT86T5WGzqMvvek7MNd25NS3f5vhn9Crvolu9Y1Avcl86Vb/iP9K&#10;Hqx/s0mvv2ahrP9Z/z6WMG2KHdy8Hka6xQ7EJtjhAAuV7vRwfBz9ofCip6lH1BY7Kq96itgqjNGV&#10;x0ilLfXrRIq872hPKfVh8noxKU8UdqoKMNRXDaVjlQ7UFbpD5ZQ2s9NsmKkqh2zVnBZW6jNTf3gO&#10;buqV3ztKQ2lMvZI+VVms53OzOZ50OwbnPYxm9FRqvO1cudgObfjCjmz60o7FrqMf1EanNfU8+vGO&#10;lx6X1pT1VSf5LE5tTbSvUpMob3gK3alX3rJTbp0k5nnlrav1t7QqeDS6V6+Yz+d9hlKeqXo/+XU+&#10;Q/NgpyrY6RmWn89qyTdVbqjzvmuIprNFgyrNKflvqu25ePQpvPJttadMF6EDLWBb+t0rh1QMVXrT&#10;Uno5qdz0zjwr+1kFNKfFv643vcpxXeU1ruZzfPl49dGdXskXM/XqqoZwUq+UcYrWFJZ6iaHeW9Uh&#10;tDol5ELWiH+W2mM0dE/Q6TzFWy9++lTjrsRIqTrWcwUfhYlq2XMVHgVXrPMcjqqehM9Yz/f0q1+T&#10;9KffoDH99n41vznS5VXTyxA/8z20eixvqoST8rv0lOd0TXitxUQ11LwnMLLHjpMpsxI9qor5Gvem&#10;tY6nIXVa0VJYGtpRcS+v4J5ipuhOvYJDoS9tmWZ+M0OVh1+FflHrtJov3uoz14fSnFINF0/wDJG+&#10;POdbaU0vePmmmvfgnIr77rP49rmHb131Xx1CV6ny9aUHGFfBCVzt415epekDTit661AhPXfonbQn&#10;A31mZqA0Dht9qSp3wk13ZtpNqmYP/c/pBXXnxF76Qnnc1NOaohlFh+r62x+Bgwa4qYbNWabHpTX1&#10;/Pg+K72trFT2pd5Qdaxbh8b01jFps2Cjhwtdn6fWjNSNM//WYfo/UVVU7b48pzW9qYzTs4fxppRw&#10;fujcwKtyB156i7xQ9JzSdMoPr4ygppv0pUdnWn8loCstFQ/ne7oGN3UlhirN6AUvkxR9aKMbD3jv&#10;3TJtyzlzXet55410yF6xP7FRx0cv8dyYflAV5Pze5G+BHk9Pa8ni5Xh0bPLde957j31+33jPaUWl&#10;F1VfM09jKp2pdKXSnyrft47xW/ZjE2y1gWk4qbSmPz0n35RlTbDhhivq9XQAHTM+fFhpwxX0zFfk&#10;yz8IMyUX6fwuq4IXVexMtOv44OXNv5m/Bn6ITjQTxpeJTjJrvtNeVubAJCnpMOV7r0SLKa5Y4Vim&#10;eCY+fEq6UvnnVc6fn6lx9ZSHF2bTG6oQfWnuartZsNau5cBO0ZBWFbDfHOlQNR8Om7PSandvxKfN&#10;eXESj3yR/OvSaFKZq9025RxX3YEN9qLmANm1MF6OQz79m9uWsj/2m70Ctrua8zXJHtcdsoqCDY63&#10;Xod3yh9fija1LGMe72MB73mZPb+ey99pLqx4pV1LW8JngB6U93sz73Pep6eV1Xt071PHyvGoNK3l&#10;XmlcxwEvZdvrfFbX0bCWZ+HXZ1wctZzX1/7V26qUzIDStJX0l1pBhiosmc/kOvrbizGfcy07mV5J&#10;ndCbkvE063/RzyzMktCGpnONkjKcXvYD6R3/Hp76oX2a9aUt3nwvtzQdH71KOtPUId1hi/R9Qpua&#10;Nqw3zLEv7BJdKddC6fjDxVMrj6B7XB1JtmmQbR2BHwt9aUJ3/DtBQyyhW29L7g1bHRTEMXW25L4d&#10;7Ks1kfawPI/8U+6HxrRDbypW2sGyRnue/ewPOljGGDjmCFgolQ0j3R48wO6fJit51zrLHdfV6VVz&#10;xygb9W1LG6M+UNK7Ko9V2adB7PNtyxv3B8ub8A79DAaQUUA2wXvobOG84r1pw7rzXmCzIzrBXDuT&#10;F9ANHW4nx5wr0UY/Kd1pt+t5zvDiGfzzgft9uHt+H/9ri3hegP7jXJbdvrDP7qIJecDzg1p4/OXU&#10;pXZlK/llWxbgr19uT+8/tO+/fY6e+y4+kjV2Ph5vE8tOx8NX+Vu4e5KM35Pork9m291T5KaeRMd6&#10;IoP5iRQ5wPwP/uExvQjvVVqt/rfxOdefTENHG2vVh2OtcD76hOn0hgomr2kyvsbJ42CoH1p6yEe2&#10;lfGtwWMsZeIoS8SzJv627gNY4ft44wf1JCtf/FTMlN6l6DXmUtFBXXnG/zq8lJ5Rv+P6kqHGP/qd&#10;l306/vf/jq/qHVsEF13UrwfZUfQq7ad612WcLh4g334Qy1nWj9eglvjlWGrbjNOl/dGhUssGUAO9&#10;Ws5w+aC/r1YO6UXe6KtrFfNXcZ4rY3ROt4549P9Ib/r2zCNrdOggx09XDu7PkHLMFD4KM/UySdlu&#10;WB94ad9A+RpUn6F6nn5ll67h70HVmpf6477WtJmdNnNSj5s6D3/zvIDedFQ/GGo/26iCnW74oJ/j&#10;pl/ytxfV+W2nNZVHX379Ofj0vfL6Qnk6Uvz4cFVXAW2qry/1h/Loq+T3V81FB6LcU2+6RXM6P6gz&#10;/n28bnx+0ZSG87mPWtC9o9NnftaTIbWgewfmq1iHctpUtpU21dOndmb9llLGmUr+e/FLMc3PenV0&#10;pR73i7n/krf+czRFL9eiVvOWkN32t0r7EZv1+ax4qSte+3NqfnfpYfHxqdwxdWK6o/0qN32ZV8JT&#10;U+CFfv2SDrR5vjjj36j/ydxU/FT608RApaKNTWM85bq0pPjumd5SUW2pN/k8yp9Ydk2TZVaTd1pB&#10;jmldk8Uzf2Ntg20sfWDZsNbisxdsxeqDzl+/cDoZolNT4JvipZ733GOmAT97iKcbfSUnDXDV5mWs&#10;+/+5KX2g4Jovc1M/29TpTAOs1GOmaEbFQz/0WKnHTKU/FU/1+KpjrJ94DFbMVnraKNjwbBizz6Ud&#10;N+X7aGGn2xhXvZqb+uxU3NSxU7Spc9AYz5+aaStCYyw2dL6lh8K+QkdSZJyGjKBH1AgYFJpTVegH&#10;AX46lnFyTH+Nm4bj7Q8XM0Vf6LgpbCu8hZ2KmUoP6YZRbZmpGKrHTcVMVeoH1Zab7maeuOmeV3LT&#10;iXZwIT7mBZPt4GchcNMQMljD6Z8bh6a0EH8N7PQC7PQSXv2L27jvKrQH3G98/5w+xt9+x/Bb/IjH&#10;uObkXu7SPq5B9tidS7DRa0fw8xziGn0vHkWW86z3MQz2Ec92lSknLen3z762n376i/P3Pyo/jf7w&#10;qPOuaVkjfLSxBv8a9z1P0Ym8uH/XGuCpd29WoC+65XK7fnz+mByBSzDRD2xX+B/oAxVku2eMZnq0&#10;7Q2Dl6I5FSNVz6gDaE6LZ8FTI4fgr5nOfU4+GfvB9H2CbUoH2VusVDpT6Sa93MwYeJ16vsfzmxDX&#10;r4sdXTnX7pwpsMyx77Ed8/C3bOL/s7SpjpuyD+lTleMpz35szw4uJ1SZojkfD7MN3egNyjPHnZGT&#10;PN4JDy2MRE8KL80TL42YiN6XrK69uVwrR1hOBNmccOBCx0w9Nrodbro9cgJZD2Tfyo8fBkN9JTdt&#10;4afy6UvLWsR68vUXzPiI3Igwe1ixzw6tn2c7YKZFc8TRQ8nnJU9i7hQrnKM+UWLvaJThuqlcR2/i&#10;NzSuF++1hz4netnDPMVC/xYzdctYT1mmWle9nmL5zYzvq88YHsrvcBzc1MtIhXfy+66shPuXtlvm&#10;pJHMJyMWLh0TxLb8LiojYSM63liu8W5wv3d42Sy272jrpe1l23h0qtKkru8qbWpnvFA5/C1+6NZJ&#10;mzDSVg/u5a4hFnKdOZfryy0Rk+1UUaIt5rprNux8FtxVfTuj4a7KNg3n2iUMdjr9HTz8DKehJZ2K&#10;xlQcVZpT59Enc8ljp+Knf0RzKh0q+lL0qjNgodPbveG46cyOHjud2YlhB+lTya9yGVW/R8/6ugWT&#10;URXVhWuNwTybDp5k21csd5z0YNxmT2ealOCG6hUlxnkKnnpcmsyU346b6nV+a27qMdcsXicDbppm&#10;x+Gmp+Cehzavsz2rlzpmenTzWnz5ZJomxri80xNJHjOVn/94YNzXmoqLev2gxE0Zh6O2VBLjfpET&#10;u1XlL/fna+gv05DpVI+pnklLcuz0bLp4qVfn0j29qbipuGoLNxUn/de56ZXCn3PT1uz058xUHNXn&#10;pvl2fVfB36yynflufeWcqsRjm7MAYLTea/maV/Fd8VU4K5y3dMc2qzmG3xdtnvoyKYfluVjnHTz2&#10;jLs80ruwTlfecq3j+ablnYYdoTmVTvW5eKnYqeOmZLy04qZa/uz/sHfm/1HVab7/V+4vd2bu3Dt2&#10;T3ePKyLIvoggiyzSogiyyRoIkAQEW1FwBZIQspIFspEQSAAJEHZkS9hDEsKWQFhEMSC2dk8/9/35&#10;futUVSAstj33dadnfnhe59SpU5VKVRHOeZ/383ngoq3ipvRcf3+FzBeY6e3Lbbnpt/VBD/YB15P8&#10;NUzLMdMQH5VTeAOf1LmFpzw71e1Ij37ATfEQxUxhpPJFI3UvOw0YamgZxUdd//5R34vvWSlMrsZz&#10;Us9L6c+vVo8+vulh+vQPhvr0D+IBwrqCuVABN70CE/xruWkz3LT5Ady0cSPcNKra5aYb/uO4qZzV&#10;i9vFXNfBTnFK8VCbd3neKiZ7FjZ6fjv9ryHP9LxyTLdwe6vYapmd2ULe+leVuIVH+F6QeXtZ8+hr&#10;mTsGmzzn2WRbbnraZYuqV77luFxTeujFQU/Az0/Qo++K9RA3DXrs/VLcVJw0xEpDvFSPDZipe5zj&#10;pTD8Wr6PZ2rcz1PO0C386VaXWdRANu85vsOhGWdwT7FPOaNu1tONJtd7r/575b0H9/1R3in8VEv1&#10;799uoZ9fzFTbte3qOZjpUa5j7IKXqg9/G985fFNx08OVLsf0RvWXXAcvtws78+mPh5muTbT60kTy&#10;QD93nt3JHPFRsUxlgsYzy+hdf5tttazLOw3yRJ1T6dipZ4j3cVP4qVhiffES51KewSfVzHgx0uM4&#10;nPXFcFA45HH615WlWlckT/UTO8Q+jeUr7LuGjXZmTwGvM5HXAvOEQ56GaZ6AbSkLoLEyyb4/x3ek&#10;MpGMgQ9cDqmc19N5sEjHJZdY3brlZBVU2vlNyXBL8U44L9y0vggmmg/ThHGeKlpkN48WkMXJ38u1&#10;H/Ma6eMv4XlWz+P1hx4TYsR6vH4nz0i1DDzaD+Csui3vVb4qx3IqfobeS72np+HRckv1+gNuejyT&#10;DM1MHsvxzInc92zPJ3Nsc+wwuOJAy3rrf1hN6SzLGkgfOvwok4xEOaVZQ8RMxUTJBoWL+vxSPNKB&#10;rA+M5qZirfTj49Dlwmyyh4qR9oKfkmvKzJtsV11xPDtZ0Zv96DVbaWfLl1nBqJctleNY5f6ndO3H&#10;8S6Zqv1wXWFsmX1etLSX8FwHP2elk3qTiZAO811sxW/ijOKZ5g+Hn454hpzTbvigcNRXyTEd8hRL&#10;/NHhsM5Xn7TdS2fYxbpy8kjH4JV2gIGSi8pjM4Y9zWvS3CfmQA160vLYlje0q2eoeKxrhj1LHz5u&#10;6yA812Fw18H8TH5eHu6q+GzuoGeY0fovtvPjd8j/quA6yiY+10Iycb+y1uutdrf1J3oULnM9a7ub&#10;0XDlIBnIBytYx0HF9biyNxOG/Qc80oW2j/zSo1lxdjiDz3R9MnPVuL7x/R/JELuKazrfDibF2vHV&#10;X1jLfjJ/99D7vyvNLu4k9xdWemUPWcC71tjpKvz83XnkmXF9YgfrO7P5O5diTVXcT8/+Mf4trcFt&#10;yBo/3DLGDoWRjnCc1LFTuGk2tWr8CMt8exj3D4GdvmIrRg1wDG7ZiJfxHF92uZ2LB/Sip78nnLOb&#10;JfCZjfn1E8yR+kcb8Q//YKNwTuWeKu9U5bjpc0+7fRf0wivto4zSUK++c01Zl28Kk30PHvpzualj&#10;pnxXFvF6fD2cnz6ImWq756Z+NpPmDbTlpurP72Ntual3TcVKP+F7rno8bhqa7XSPayoP9e+bm8I5&#10;7+GmYqa+1Nf/aG7qmenP5Ka4qAFLlZP6sAqYqeemIWYqdsrfJ3HSeY6b+vW/mpvCTAPn9O+Wm8JF&#10;A980zE3rcE61Hf6bxXpGrWZEsa1R3JTlyXO2quEK2avfWmrjLUuua7aUuov4qJctu+a6rTt41NJz&#10;d9kf5m2AtzFbfhJ96OMKLXaiZiQFnC2yFA+VeyqmGmaj97LS6NvsG+am4rD/7ZuGfVOfaSoOGvJL&#10;WfrZUCGPdJTfHjDSGHxWZawGPmzs2yGfdrzPidX7HIcTHM/npgpzUz6PwDf13DTCTh1DDfmm4qaq&#10;+FDNmwIzncJ3YnIpVWLzJ6+2RVNW2BfTPrIV0xNgpq+Rc6qCk6ro0y/AO3U1afgjuWnpjJEwLXzA&#10;GM2F8r6pevXlmpaKp4W4qVzT+3zT2eKmATOVa3o/N91I//6mOPX1k1uJP7gZj9D7pt453Tx/Arx0&#10;gm1bONnKuW9zwgTbs3QexwOFXI8txoGhj2nfGmZCFXAssp3j9Uv25x/uMOOpzpoPw0OPwkbZpwl/&#10;4QbrN4/hm8JHW2CoN47if5wog5lyffcwmen1R9ys1z+TvX776iWXGafeMeekHt9GX+Vhu95YZzcu&#10;nKXP7BzO6QXOly/CTs/ZtUbc02tX3Myof//pDufMF5nTXG/7lsD4pnZkDlQXOGkX2xLb0XHS8skD&#10;YKbDuE7djzwm5ZsOYEbUy/i1vN8TBjpfNIVjwMRu8kx7soSDwj7F+lJgfGKiKRwnZnMtsX53ge1O&#10;fA9+2gn3VNzwBR4PU4WrLnsRr7E7PeFdxUxfsM+4hriy34v0uC2lPrfUl3rDC7kf7iemWjBhOH4n&#10;judM+HgMubYz+ZynjrUTpVn0E1Xb8fLVZDu8DQ+FdcKExUXXzySzYdobrvd+Pdx0Q+zbcFZYugou&#10;+rBy/inPUTCF75f806nkncISd6e+Z5cOk1U1fzJ9+pOsFFYqTvqlbocYu55/I98Hua4rX+nuuKZ6&#10;6JfDMZPgxcudp/tg19RzU70v4quesSbxHi3vSiYCDFXrS/l/egXvs967Va/2s3r681ZzzpDUW/uL&#10;q6rvnveP+8VVNYuroTLPKuKmkJv6nC3tzPvN/XJMNVdKyxSOHy/sLCQzdjQ+8NM8x/O2mM8tAV4a&#10;x2cx90X24z3fnJ9oHw1+2RL47OP4nRK6wlN5vHzUBD7bOHL6Z8NtYzuRefpCB4vp8AzME34KO1WP&#10;/sTfaT6U90wDdjrxSc2LCrFT551GuKmYaUxH5kV1eNKxVR3fvvWrJ3BO/9l5rdPYf8Zzz9r8Phz3&#10;vT7SihYk2KalX9iW5cuskrzTrWKncEWxRd+/T1/+L+amuKe5qvbd0zA3lXe6WiV/1Luj3jf1vfqB&#10;X+qW+RH/9FG+6YECn3e6PycbB1RZApoLlWIbliwi1/Qjc8x0Bcx05XLmQCXhmK4g/zSFwh/NDHFT&#10;3pcwN83AL80MZZxqGeai7fNR75u2dU338RrCBUOViyrfdH82WaY5beuA69FXn753TgNuekx8UY4p&#10;jNGV1inxRl+P55seKw1c0zVh39QzzhDfvM81jco5LS+22o0lj6hSO11RQkXzVfhBRVSVF8FeuQ2D&#10;Fad1bBU2e5rnPrebXoJaOX64c5Tjp83B3Ca/VA6pq9A+fl+cUfmi9FDKFQ246a3GEEOFv966QI8+&#10;rNT16l+gT1/clP937lyGm4bq9hX4E+t6jltw02/PwEzrPDd1s9EdM5UbCNuiDz+owDP1HFWcTMV+&#10;OIOqCDeFrYmvnYCfqo7rPn9/sE/YOQ1x0xvHlHfq6ypsNLocKxUvDerIDueaXoGXXsEpvSrn1Dmm&#10;zIjidjQ3vfxX+qbN5DpHc9PzlRHf9NwmZqBv9NUIP3VV4b3Ts+U5MAPfpy/nNMg3lW+quVCXXCmf&#10;NOKbXsIhDVeoB7+tc+r78uWautoON9223nFQeaQXYacXq8gu1f24qw3bij07lWcKK72wlT7/7Tiv&#10;O+QjbsEhI0MX1n6H71wr3vFNuOTX+JyaASU2+R0M9dZ58XyVZjApK/0kPJN+lVPMhDrhP1vHTeHq&#10;N0/JR+Y7APt02aduqfXId8B9T/RdofQdcKXvDPvoGObmGfpm6nGtG8jwhf9/d/6Uy5FQf43mPKmv&#10;PuyV3tB6hI0G7NT36TeRQQEbFbPhuOvuDdgoHur38NQ715uttQXfFI76/TX6c+gJ/ubMIb5rMHg4&#10;srIKrh72/vK1auWZ8l36ivdtDz3EVbnMvccxzffup+YsncINPZGDi5mdQB95HLxUPqZmv8P98CVV&#10;p/PEUgOOqj50WOqagJlqGfFNA+9U94ubqhf/JD3+4qa1zIU6iWtaDyc9tSHF+aVnS+CPuJtH2Kc2&#10;/3M46BKr37DEWhurOIbcykyqVfh97/L65pIh+j4OJ4yV/vzzFZ/zN2ejNVWlwFVhovTfH8shezSP&#10;PIHcj3FL6adf/SH7fAnLyrATWfPgmXJlF1pN3jw7xXPIL62BWd6sybcfLm6kP+hz99xyUR0LxSH1&#10;LBnP1rm28m21LkYqbqr9+D2L5LwutIai+dZQmEDFW31BAqWsAzFnzY0iNzU7wk2PZs4jQ4DMg7Ik&#10;mPHn9tWy6WRyvWplE3uRN/CG5Y3uYZn9XnCcNOeVruR54o+KlQ7EOR2MexnmptHMFF4KEw0Xj8lk&#10;f3HV7CGepWbDpVKH94Y/km06vBtuJz9nyDO259NpeLwVzt1Iw/NKpPcqFZcwk+OuRHyBVf2Yxdmb&#10;Xnm4afFoeuxfe95qUmfwXS+zbfNHwk2fpXi+4U9RsM0R6tfvQ///MzzmSRgp/fRDX7CSsS/ybzjN&#10;zm5Jo98fJsrz5I/AMX2NzNRXOzHzCpdU7urr3H4NTjsMRvrqC5TmUD1p68bhnI76Dc8Nmx2qDAJ4&#10;6yAyuqa+zLlKNucW5JaSQ3GVzLGrB9ZZ01fr7Xrdcfvhzp9cfYt3fr2G7NO9xZyvcA2Gc5hLuwrt&#10;UNYXMPcP7GBqPDMfZlNzYKRz7VDmYru0r4zH3rbWG61kIR+1E/jTLfvllqbDTDPx5nPgprDRXTil&#10;e1dZ8z5m2+0iu7dyObmnZLVuZ31bMox1BbnMy61iwTjLmjCCXNOhljmOPn3HSEdYOn5p5tuvhXxT&#10;to8TUx1CH/8gV5lvD+YxrzrWuvLNQZb8e+Vn9qOXv7e9z+cz4d9+jV/6jzbyn/5nG2Y66p//yXFT&#10;9UEt6I2nyjFuwE3fh536Hv0XcUeZ+cRnrnosbhra9wPxUsdMxUp7Msde7PT/ETeFoS7BQ1Vv/sch&#10;Zhrhpve6pnJOvW/66ZCAmQazoIJsU/Xv9/zF3HT5CPX2t/VNZ+OQyjf1zmlb33T2C8/gn/71vql3&#10;Tp/DLfXlXFPOm9r3TR/ATeWl8pifx009O5V36lmnd07DfijncQEr1XIh59CPV4FrGmGmPhPAs1K5&#10;perRj84J+Fm+aRQzDdipW57FJ31YwRr/U/mm4qNR7DST1+8YKe5pap169j0zdQwVbpp94TvLqr9F&#10;1kGLJddfss/OXrGUc62WfqDByg8etYzsrbbw3Y1kkVaQW0qPPL7i3HeUebnOsdEIY4OzTRZrg8XB&#10;4P4qbuqYqeemQS/+vQw12B4sH9ifj1Pp7oMb/mfu02+Xm46K9OK7bNPRclXFSpWrqrxVsVLNiNJs&#10;rjVu1pbLjhUbdcwUbopPqno4N4Wt8nm6Uu9+VLlZWTDTuVNL/FwuZn/FTVlnsVPKbfbU9RY/rcgW&#10;Ts+1ZZM+tORJCyxj8mz6LSaF+vCHwUsH05c/6JHcdJ24aUyIm4ac08A3jeamG+Cm0T365TBTle/N&#10;D5ipuKncUrmCvle/Av/U+aZxYx073Zwgbkqv/jwK13QLnmnlAuZXMUd9M9u2svxy4TtkXS2ll6sY&#10;5llMT0uJ67+XqyBG2szt69VF9OsXcj1Xffdsr8Fv4P6vORZRdqmWLVzDvXGYGaknmVt8vcX+/Je/&#10;2E93bsFPyfk6stE99kp1pZsN9V3dDo696GdrrKc3n/OdS+c5b2aWw3n67Zqb7d//9KP9+ce79s1V&#10;+m0uN9m3Tcw8uEzW6cGttnn2a/TmdyTD9EW8035WPrkPM6Fehit2s4op8FNc0y2zB9qWucO57yV3&#10;DTutfy/HOjW/Pakn/mRXeCm+qVioZkOlwki/fD/GGnBMHcfjuthKHMkV9BWIq4rzJfH3X0wwBd66&#10;HP4nrlc4Zji+5HpyRd/ifrxTsT1yTpN7Pcf9z7ie/7LpY2Dl4+Dg9MLPm251e8qssX6vVS7/EEbK&#10;9hhyGuCkpTPHO0e0FG65LkZ9/PJTxdNHkY3KPrB135d/Dztlv8BDLcYxLeV2ydQ3rIA+fXHTAp5j&#10;LberCz+3C/sKbBOsdD2uaXksDJoch3WzNR9qnOOn5bE4qnH4j+y/Es68HIaY1I1cAud24orCmR9a&#10;vD9inuKm0d6pmKmc0xT6PFL4PzSfY8WmA6WW1q+X68tPEmumlvG4pfw/rvVUroE3kpOwbtpYz3C7&#10;wV876z1lFhfr2i9jQE84RJmtGT0M/xTuiuu6mL6jWPpYZlJzOvNaJo+xLSUrbeHAl1zOaTzPPbcz&#10;+fpcq4+DqX4wqJ8ljn3NsdO58NR4uKqWszt1pM+mg8tYmtEBH/WZp71TCu/UjCflmYqZhkv5pk//&#10;hr58sVNfzjvFN9X8qDG/0rzT/40f8C829rdP2Cz81piOz8Jmn7Z4zlc+epUc5XnzrPzjxVaVmmzb&#10;YYXb0qnUVNzTDG7/Lblp++z0YdxU/DR67lOYmf4MbrofbnpgdS6zrXLIZsXvhEtuW45rumSRVS79&#10;2LbhnVaJm+KaipvuTEsm0zSFCvXna0nthpeqAt/UZZyKm95X8FNYsy/154cqi6UYqSqam4Zd04Cb&#10;eq/U89N0x0sP5mXBU32fvjJOq4vodXec9Jf7pq4/v9T36Ad9+oEb2mYZzU83iJ2Kcxbjr5c+tGo3&#10;ljqu6rgp7PSUisepxE5rxU/hprXc1vpJev+PrYOdipvCWwNu6jmm5tvgmeKEimPdJo/Uz7z3t+UC&#10;+opwzztyU2GnYW56NuScOtZ0mueAgfGc4eeFkbo+fZirc07hUN9fbmA/GOvZIyFuehB2Kt9PWaYH&#10;wuX78uFd4mJU9G3fo49HKM+QCvNRx9XEzCLcLHwf/DTMTOWm0pPv6/G56dXDATfd7rhpC/zUFz0c&#10;sC/PTeWabiOHj3586uf26XtuSu/+3i2uL/48/LFxE74hfPTcJuYouYpip2w/W64SN/VzoRrgpxFu&#10;So++mGmV+GWEm4Z5qdhpVG5phJtGtgfc9MK2csdNL24j1xSnVOVmPuGSipGe30rfq7Zxv243bt1g&#10;F/aSCcTMJjF05XvebmqkH/uMXae+vUQGejMz6VmKk7p+eC0pz03Vq092Lv7nzTr69fGJNesr4KZf&#10;w069PypOzmfexjfW90Lb7ynx0tMhXgorVV5vwPrVn6scCWUHyAeVOxqe8fTNFbeu264HX74pfFSM&#10;9HuuK/si69Q5pxzvXGuyWy1N1npN/LSFnNPr7HMBt/aEteA2txzailO6BQ5ExgPOsv/uiKHSl3+I&#10;/mTyHC9syYTzfYoD+ZE1rlNfPl5lrjI/YYgw01PZcbiQc+Cjc+B+9OrnRXNT/EzHTcUR7+Gm9OKr&#10;H99XiJ+Ko+bTsw/LlF9aWyAm+jE/G+c0n+xTOGnTjlz74+VtOK8f29HVvl//DP3QLi8Vvlm/JZff&#10;v5b35yyecTbzlOJgorGeT66FjfL86uu/daECHpxKH/x7eLP8TmuW2CGcU/X3q/++Br75TcM6eqdy&#10;YZfwYRhmw1r2y4fB8jrEfE/yPjTtXGnXv8okm1VeLT8/5JCegZGqvE8a4qbOLZVTCzNlv/pC9fa/&#10;6963hsI4lnNhqGQBFMJNcVCdc5pLvz6vyfumMF4YsNb1Ox8my+kg3LQidgDZQsPpMetl6b2ol31W&#10;adYrOJn9uzB3HlcUppM7lCzRgJvikEZcUzHTUB8/vcrZ3LcKZpoHI3L7sy13sPr4yUTleVYP7Wlp&#10;gzXfCfaKx7l2zECrq1rF5/Exj6Vv/2X6gHpzbNUHZso16QyYW95gHIBRz9na0TDNkS/CK7vjWazi&#10;91hsRW8ww2loF2Z+dnCeaT7eaParHa1wZA881A6w0RcsfWgH19dftegdclUqbP9nU7j9BD5pN3ip&#10;fNN/5Xfszmtj3hMMtmDk0/isT7IOO6VHf+fiBPvjjRO2dfFcfpfuljYQvjq8k9WWfOr78w/QL1eD&#10;S7qfzDC46dc19MvhCTRx/eA7rqf80Hrbbt/4Bvd0J/y0gmsKa7mmUEBe+XKryfqDHUljVq7yTNMW&#10;2KE0ZkKlxFp1WoLtWPmx+/f9491v8b0brenkV/juJfxdLcAzXcXPy7HzuKbNuzJchmrLV3mw0iSe&#10;fxW9/LlkkaxyXu/e5LnMt5BTKj6KZ+qK2VAcB6e9NcxSOY9I4xg0U0wVRpo1bhDZp4Msezw1YTD1&#10;KqX7hlja6IFkouIa/L6/fQE/nQ13m/yUMvh/TR7/EzaW48vRT9Cz/3/km/4vjln/zd7luHge3sNC&#10;/I+FvTvDR+mX7kO2qfhp364wVGZAPa5v+lLQp/843DTwUP3yw/494Kvt9en3pPe+Jz383jdVvunE&#10;3/3aZjz/DNvERl9i2df5pm4JN10sbvoK97Vhp+rbD8rPhAqYqZbipp+Rv+Yr1K+PZ/op/y5Uv9Q3&#10;fRA3jQ1x09kvPAU/FTv1ffripo6dci7wOH364qTtVRznOmKn0T369/fpt8NN9ZgwN/UzpB7Wpx/h&#10;ogHXDLjp/bzz/n1hnz0eXj7TNHhusVIx0o6w0lB188uwayp/Fpb6yD79B/HSgC8+jJnqvv/fuSkc&#10;1Pmlwe9zz3Ilv79zTWGmmWe0r/dO0/m9lG+afvoa2aWXLQmGmtnYamm766y06qgVlR6yhQvKbPZE&#10;eaOwt/HKHC1kDvx6ikzMSXmWwO1Ib370us809Xmnfv2h3ik/w/mmIW4aMFEt/6tz00ifvnJO8U7D&#10;leHW1X/vevDFTGHaYsWel+L68n56burfRzFSvc/+swh9XmyLczy1Pd/UM1OxcGWeutzTEDsVN1Up&#10;73Q2rmns5HUu7zRhaqHNo+KmlsFQN1rspDJ4e6EtnpKGw7bYMqfNtbypE5kNNQrHb8SjuWlM4Jri&#10;A4qbTlePfpRvKl4aVKxnp+KlFXN8eW4qXhrtmgbclJxKx1FDzmn82/ik40LcdCLslN58cdL56tGf&#10;ZNv/MBVuOtGq3p9quz6ZyTlMJnmmWbDPtXDOzTijOKRw0JvV+RyHlNBbuIH80zWOkV49Rp9hDZla&#10;R7bgoG6mT/9LqtJuXCKj685d++mHu3bzUh3HKeScyks9voVzTM4FqzfTI8MM1ZNbOa/h/LnpAs7p&#10;Webgcu7TfJH+mutkqJLP/u1N5ipd5PzoHD4Jsx6aNPuAfem7qS1Mso1T++KT9rdNs/pbZWx32xjT&#10;nzkDmXgOC/FPfY9+xazB9PL3J0+pGxlRvWF5PeCePWB3PXAVNe+9u7umnsUx54Ud9A4nLaAnCTYI&#10;15MrmsjfeLmRK3vRz4+XuKIXc6C6PGef0ZO/Ata6cxnHzV/mwP664ULiUYqtdg3yOzvD9ZgR1flJ&#10;jk17Wemst2zn8rl2g/7Cc/QKbU6YhIP6BtwURjp9LL31cNIYZZ+OcTOdNNdJc6OUgboWXloKNxVf&#10;FTdt45vCSANmqmXRdPms7MfjxWLFSzUvShxVGbrnOVY8Xb7SynBYN8JOK/BON8Qq43SMleOduu/e&#10;nDF8RyZZ8YTXeM/otYczJpFFL+b8UGYKU02GmzrfNMxPA87q3d7lPTvY6tcHkZFfYBn0ornZURzP&#10;JcIvk+GVnq92JQ+1h53bt9YKx47kZ6pv/3nuh+F25XPRZ6Gf07+71X9VavlvDuVzEd/tZJ9yjqH8&#10;m3hey6yOfE5TxtiukhR68/vQk0+mPu7rTPaNfaEj9YIteqWf7S5Ls+UTXvecFVY6B+d0Llw9Dl48&#10;h9tyU+d0JjeI1xdLP/9MWOcMXNRpzz7levnVpz/JMdTfcfz6ry7jdOqz4qfKOoWfMidKPUc6lh3z&#10;q1/hnNKrzzFhTMenLIbjphjmR02DncbCeD8cPtyyZ82wLco8xbPclpFmOzLJL81exe1fzk01U0rl&#10;ndP72akyTtvmnDLjKdo5zVe+qa823DTETh/lm+5dAzd1WafMhcLZ3JOZgme62Cq/+IR5UDBTZZqK&#10;maYnw0WZlcV7oNoJI5VrK+dU5b1SLdNCbmjIEYWL7ldle2/U55hG+aTcd69zujeLbNNQOYaanRFy&#10;TcVMg/LeqfxSx0157Xv5GV/lZXI9ws9U+lvkm4qVRlekj9731UfY6b2zonyv/qN801OwT1+4pLBR&#10;V7DRk7BSzdoTe9XSVzG8tBBuSr9+mbgp+ZK7YVj4puKm4kPy+1o1v6lJmZKem4qdiqO6upedNouN&#10;0r+sXn369G+Jm/L/gLJMHX+VV8rzBp6pck3vXqW0bIGdyseDoYa5ad1BNyc9zE3FTtur8GyogKv6&#10;eVI32X7zFBxMLIzyvDRYhnjZ8cA5FTdl3THT9rnptRrcUur6A6ollGsq1zTCTOWewkidNxhkm0Zz&#10;08owO31kvin9+Y6b7hE3rfzZ3LR+Qw65PbBT+GnjRuaawEObdsM6d3hmqmzSwDd9EDd1j9nJ46iA&#10;p3puCgfdtoE+fO+rNu0oc/e7nFS2X9jKz9kO66ssJXtwPex4O9dcj/rPnj71W2TbKtcnyDxvvQg/&#10;bwqYKV4pffFhboqD2oadkosu71Tc9BrO6PXjPt/0xnHyFI7BvbWNz9Z9vsHnLV6q74TqlLJPD+F4&#10;0ocPf418b7luACv1TP8s31V68VW8Xlfqx4eTqr53/fiemXpuetH15YsF3xEPbhFjxSmFo97WbfHU&#10;6z7/9O51eabM0OTfnjIhHGNnbvhV8htv1Kg/n+OxQ3KXcY0P4gfvxdXdDDMt/hx+CcMsJFu0GHaZ&#10;w8ynPDzSXDI/s+bYKZhpbZ5c03jc0LmP7tOHdXq3FP4YcFPnoCoHFKYIRzuZT34nPfnqwZdrqvzR&#10;+mK9hvfhmR/h32XzN6MKji8H9kN45ie4ox/yelNxd2HatcwOvdVC3ut53ONcuOgcq1szy7mn+j1O&#10;8HMayr4g2wl2uiOT7Ytsfwb8dPVHsMrQjCb4aN3aj+x2A1kQNfRQ44gqo9S9vhy5p2KhPie1luVR&#10;XttJ2KnnpnBiPFOV80y53/Xqu2308bvbus9z03p4szzTugJ800JlpHpm6nJjQ9z0ZLbyBhbhamrG&#10;FIy2ZCWv5WOrTp5v+zJetz1Jv2cuFMemvXu7vnrvVMITB+Nucs0/m2PUbMdMxT/bc03FTXubjmWz&#10;8RCVZ5raH846pIdlDOrCbfjkq5qlhEfAjKnVr/aGR+oxHGsNpne/b2fb9/k83Ilsckn7WcpLv+Xn&#10;0qPft7tl0N+t/vvCN7vSX/88TPNXVvxGD3jpc+S1zrHWhg22OW6w80fzhnVi+Tz744uO6GLZw5+l&#10;fx92OryL681PH/yiFY3uxEz6RLhlppVNINt0BG7qCF7zEOZMjVDuKY8Z5udWFbzGz4ajZo/4Z5yI&#10;znzH99iFw+ut5O1utn3ReJgp5ynHdvB3rphrB6s5X1nN+QYOB/1vV/bT93YED+Qo/07OVNuta7eY&#10;2/STy8huPrDJLsPMj+fw2WctsoMZi+wY1xKq02PJOp1j1RkLyTZdgns6j9lR8XaIXrJbzCT86ac/&#10;cq7SZBd4/KU9hfinq6xl70r803w7C0s9X5WHx6pe/mx69tfYGW6fKv3CCmJHWe6kkSFuKr90mGOm&#10;GWPxT6l0Ld8eSbbpMMdNM51r+gpe6gBuD+C+V6iB3MY9HTOIxwy29DGD4aeD6bsnu59jWnGy6RyT&#10;TuG6vnKhxE/HcKw5vYNm0neBnb5oCziHWYgLsrA3/dJ9VPBTHq9M0/f6/Ef5phF2GnDTtuzU89KA&#10;m4qDtsdNP+yvPv0QP+V4Xtx0cZibqldfFTBTLT03DZYBN42wU3FTPyfqb8ZNX2M+1PA+lkRGm/JN&#10;Z5JvKt/0Xm7q+alnpp6d+tlRQZ7pvcsg3zTMTGHl4XXHUuGmLO/lpmKpkXzTEDflXDWhq883jY/i&#10;pnrso/JN3Rwozo3VNx/hohF2GtkWfX9k3fNO7462tx48PvBJ2/DSbjBTzgGjfdMgq/VR3FS+paqN&#10;YxrNFv9euGkdTDT69wqtJ4qb8vtrPlQu3DSHZebZG5bKtqQzLbay4aIl8x6knaJnv/KE5a85aJ/N&#10;L6ffuthixuUyY73E5uOXLpjiHUVxsthJsLKJZfiH7fXhi8cFbO4xliFmGuGmbec+/ZfnpqODfNJM&#10;+KjKc9Jg6eZXiZc6xxTPdLzvxw/P2NJtKtjuWDSsNLjfsdSHcNPAJw646X3LifTs831wPf6TC2Cp&#10;aygYrJgqGbjxU0ttztRyi5220eZM22ALp+XaF1M/tYwpsyx/MtzqEfmm3jWN8k2nw0xV8DF5ghtm&#10;veEripm25abkl85R4ZVSEdc0wk434Zpujod9JYyl3qbUjz/RNsHqNsVPtAr80y2wU3FT+adVf5hC&#10;vWOHs96jF7/Qvgn32pdyHELvCb7pteoK5jzBRY/oGv56x05vcN32Co7plWM77SbnJHe/vmp/+tNf&#10;OAe4zLkl13U5vrlWs9EuH2NeQY2fT+CfowJXFd56mv628+ftJh5pK4/9sfUmzPQH+6blsrWcZTYU&#10;zPTWBVzUi+edj3q1jt68JrZxfrT7o9lw5+706vewvYun24WTO3Fga2zHAvI8Y3rhnyrrlF796QMs&#10;/3XNJWLuE33ZiTC1JJhaIr3eYqOb3+WxNWVkkg6h/xuHlOtbqRxHpHB/ItdjxUKXyznluGM5j01h&#10;/lMWPVEX8FK3vj/LMT1lbSbD7FyeJ3/XE7vB68QNYXSaQZVEb39V4vv23WX68otTYZ/jySwdbfl8&#10;7sqhVX6p5jjJDS2dqlxS8VN4KuxzHcy0LEZzoviOTB3ZhpFG89JgvVS8FEZaSp++MlT1nSqd9pbl&#10;ccy2luvdck2bj6+3w9mLXb5pGczUuabMZBKjVaZAxdzxtn42vnL8BCt4awi/G6zyxY62DH76KG7q&#10;eCacU8tEsmiSef+ivdMVOLspXPNOhTXrvmU8d7KYLGxaubHJcNEVHDc1HS4jW3agf/97dHSzqhL5&#10;vJQVsJxr0ekw06tHN1guPf56/mSO7T/ivGNmFzJw+PlinIkT37Bd61JsIcdYc7vioGo+FJ9PAj9D&#10;LumCfn2tvHCFrZg61uaoV5/PUX6peOt0uGjYPYWjxomj8rPj2E/ZS7Ev0MdPZv0MMvenPfeUmwk1&#10;9RmOWZ/5HbdVv7Wpz4mbip/+LjwXagy5pvJNx//2V3imv7MZsNMZHfUcT/Mzeb5OnWzRkEG2cspE&#10;27x0iW2FIR7Iz7XdsNOdmX87bvogdvpzuKnLKuW1adZTUI/kpnl5dqgw3w6uybFDBdm4pcts67JP&#10;fV8+v6t80f3klAZzmfbnwD9z4J6UOOtXMN9w6TbleufhlweoQ2tWhSqb5aPr4OpsMkpDpdek4vc5&#10;TB0piK4cNxvpSL6fkyTP1L0elpqZJGZaI++U5S/p0w8zUzmnIe/0wewUlupcU89MxTxrN659aMkZ&#10;PVWuinimEU7qual8U9enDyeVZ3oUbhr4puf3ch2MnmfxTFXrRfw6XD/n/F3Es7v8oF5936d/J8RN&#10;5ZuKPala6c8PmKn6muXqySlVOV56DW/vcbkpvcvqX76vwtxUTqrYKn7q6VDBw752uZcBLw2W93JT&#10;9WiHGOqD2Cke4PWg2mGnjpvCt9SnLz/wqmNdck/llsoV9Nz0ctg3rXTbr3CfvNPH4aZNe8ROmQkV&#10;4qbn4JCN8k035uGaPrxPv359tvNOw9xUs54eyE3FP2GjqijftL31gJueq6rAwYKPVinjVI5pKY7p&#10;OsdJz22jh79K86/JRG88Bn+Ej8PKbzk2CiPFG9Psp9ZLATuF1Z/zXqlyRFsvsn5BGbp4qI3KOw2x&#10;09C2W2xTL758U3HTa8dg3EdVYqchbgojvU65fNPaIy4XQD3439TTg49bqh78VjIkvFsd5ZU6Vupn&#10;Nvl8Ungp3qj80DtRpR79SJ9+e9z0Cv+uuH58xWeZ/vit5kNxGwdbzq0yb10W7iH68g9qDv1mfFMy&#10;5o+oT5/vz5EKGFIR7HslXuWnsEr630uWuBn0x7LVkw8fzUmAm1JuPd5xU7HT2tUPzzd1zuka2Cvs&#10;VMw0qMj8JLhpIb34sNH6YpgpP/tYPrPk2Vd97WfodT8Je1TP/fltOXbnfBW+Ij367FOHW3rrDBkX&#10;58heqD3AMd5h+/E73ovrjXxP8mCY86yxZB6Ph3XCTk/CWU/nLyHvdDOcahWZA/TO8zOP5eLMwiXV&#10;06/5Ucepb44V2K2TXCciy1SzmuSansiFXfJ66slJdZmmOKhH8U/reO5gNpTjrGxXX34wC8rxVB4n&#10;nlpf6NlpXQHPlR8qMeTVsFF4qZ9LRTZrLjkCvL6T2XJN37fqXDhyyVJe/yd2MOsdclCmMReqL15n&#10;P/rj+1nyK52dT5n9Cn36XFvOxpFbRZ997pB+cE5xU1WoL39g4Joqy7Q3zLQPeajyTHuRY4onilsq&#10;Xpr5ezjpMPr24aW5+KdyUfNYutzTV+jhxw/IeKkHGaYvMz9tjR1YOhP3FN8VnpoOW1vNcxT9vgus&#10;9Gm8087ksf7Wil7vxBynTraZ+as3jjDDkPcg//fP8/NedIw0ZwR9+qyvGcp+I5nxxFJ9/tk8Vx5c&#10;deu8kfybKrPqlbM5Rn+G10Uv/rC+Lu909dDObt/VwzWDCtd1ZFfLxEstGPEb27YghpkHLS6z4mLN&#10;dtxqzk8o9ehfqWZW0758/o5ynnIM5/pwuZ0/QA9/NXm/nJPo2sqPzH36/ocfHZ8/AQ+tTptpNZlz&#10;WcbZ4fQYO7SSWVAZ77P+Hn37cXYweaEdSsHPxmG+cXKP3f3mht394Y/ki50hD4DMMnr1m/fm8zcX&#10;l38bnulebu/K4G9aGrfTbfsXs5iRMdhyJuGNTtQsKDjpmKF4puq9H069FuKmr8FIVWKnQ9g+kOrP&#10;vv0tjUp9a0Cofx92OnYIjHWoe54PX+5mCzmnWUDFc5w+p5PPmJr6ND1R5EjN4fzjwwE9mePEzCfc&#10;0vdwTN/rq7lQoerTBWba7fG5KcfZ7c+FEh/tHqr2+vXVy+9907+amw54iZzTaHbam1599eXfy0zv&#10;56bip0GffjAbynNT9ep75/QX+6Y/i5tGO6c/n5uqvz/CTjUn6n7fNOCmYXYa8jPFTeNxgJyjKt80&#10;5Jw+ipuKW4bZKedl0XmnblYU588B+wyW2ieogIc+zvJeZuo82FA+a/D4n8tNMxtC7PRetvj3xE3b&#10;YaeaCSVndhWVCTNNg5mq3LyoE82w1uu25kCdFZXX2KKF5RY/fYPFjIeNji+0hInFzPzJhpGutfnT&#10;S8ixpD8fRjZH98FRYyeoJz/kLbZZPgYvDdhqG27qvcj/9k09K53xZoSRqgc/6MOfNVacNIqVjgsy&#10;TL1rKkYavIf3cueAl7ocBffeR9h3dL5pOLd2Mu4oFT9ZzmmkEuCiqthJG2CmsHWY6Ty+E3FTSuCl&#10;JTinBfYejPSD6XnuuzNr2maLmbYFD7XUlkxJtLR3ZpN3+uZjclOfbbpOLCxU62JgZPiFEW76huvL&#10;jzDTtrzUcVPnlkZ4qRiqck03x8NNE+Cm8+CmlJxTx0vjPDeVS/jlu76q3p9ilfPH2Y5Fk63yw8nW&#10;WLUGf6GM67pFcE9c0+ObcErJPD2Ag0rmafMB+Cm89CbXdK9X06N/Zh/nB+dgnrfsLrOfvj6xh9pq&#10;Xx/fCGcl+7SaPNQj9PNzDPPdGZzUUzDWE2SbnsBVPX3MbjZfsR9vt9qf7n7HcfLXOKbMhuLc6M7V&#10;Zjcn6ruLOCbU9frTjpkqM+wG95+rWmtfznndThdlkQVw02rSl9qGqXin0/ralthe9OrDTaf1o49/&#10;oOWM6oUT2h2+poxScbxO5D/1tDquER9IWQQLpHccRrqSa7Fiqbpf+y5je5IYaq/uzqNUn/m2D2by&#10;3pRwDb8nnE/95DBT9nV5p/R9L4PNyjlN6tIZl5JcVB5/IP0jO1m01L6cPwWnE4fUcVFmMM0a59j3&#10;upgRfPZvWiHeaXGM5kh5B1Xs1DF17isXR585qn1uGuWgir0W4T6Lo4q7lsFn5ZmKp65lWR473nYs&#10;xytgTtSuZfOsBG66Dud0I1m4FXPe5vsHM41V3z7ZArFw+fhx8Mt+vC8d4MZwYI7NHl5iq56bJsGZ&#10;xUYdQ4ajOlcU9riUbUnskwSDTO2r99azVWUfZA3pS3/VektlmcxnlcR9bp6UPg+4pt7X5H49OK/d&#10;bDkj+rn5UIn8X724bzebAc+Mh2/OxQ1NnvSG7SlPt0UDX7LpbBf3nAsrndmFnniusb7PXM6t+cm2&#10;ctZkPFNYKCw11l0Xpi8fJjqb1xaDW+r69bk9V7c5Hp2r41Keb3Yn2Cm35Z9GqgN9RU9xjVn1JFyV&#10;fNPn/w0m6q//j35C/VP/Ym+TczqePv1pzyr7FG76vLipslSZSwU7nf48r2/Ay7Z0NJm3H/3BNn62&#10;BN8y1bavxL/EudyFb+lLuafptjsLHzVUu2Cru7OyXO1ZlUV+KH5pNl5pDnmmVOCbBst7vdOAm4ad&#10;U1xT+aaBcxq4pn4ZyjqFMXpuqizUoHwmqs9GzQs5pixXr7EjxeSKwRoP5KZbVfLntictkX75FMdM&#10;HQfNy4Krwj/z4ZmwT637pdZzIsX92kd1GAarqi5iBjx1BAf0SFFeuKqLVrMdtkk//f2Vz7agClgv&#10;YKY9VVpIkUvK8piWbFNPvkp89ite5wH8U/mmf1tu6jNOo3v2H8hO8UFP4YuqAtYZ9OC3v/TZpmFu&#10;6h6nx95beKfcp3zT43BTzZ5SvqnjpnXH8D5hm1c8N1WPdCtsS8zqPm6qrNMr4ksqOFgTf8fxTcVN&#10;vz0Lh8I5FTdVP7/YqLjpbbzC1mbc0suwVrb57eKu8FlxVXhq2Dc9o3zTSJ++/NGAi4bZKdu0PTzj&#10;h758OaZB3e+Zipu2x0z3PyY3Dfmm1bv4P3IX/38yqydUyqBsgZWGmSn+aZBvqjxTcVO5qFr3ffqV&#10;5ObBTimx01/KTcVOz0bVvXOhGjbATUOlfv5L4qa75JuGHNE2vunP56YuI7WKOUUw03OVJXYWZtpI&#10;BsDFvVvxJHe6a6Jyl/WZf9vcYNfwma/jirr8UljibXpYxEdVWtfxgLi9uOk3MBFxfHFTzYly7JT1&#10;W+e1jYKxfnOGbCB4+Y0T+x03vVrDZxRw0+NkNtSq/97zUvf95HvquH6QRyEfOvheXoXnR7ml38uF&#10;xhONFDmlMNOg5EqHmSoeqmZAuQo9Rs7p91eb2Iafel1eKs5qC05341EYkBxTvhf7ymFEX/K92ub6&#10;81tgpy24b1f2K7uxzC7DbupLlsPq6I3H92wogRXiVh7PgpnSg396dQK97fTmZ8+FlyZQ8KDseMdT&#10;z6whk5N9Ivmm7fTpr47ipnlyJ8UhNUsJlxPGeJr7awtwTGGayjdt3JJstRs+g3Wy7xr1r8MQYa8N&#10;pcv5buXa7XM7yNMni/LkTvvu7CFrPnXUbjb8X/bO/DuqMl/3f85Zd917us85q+1WQRAFQZlFBAEB&#10;G1EZAgYyQYAwKgFUZAgBEjInZIAEwjwPYZKZJATCHAgBAiQyqK3n9Pd+nvetnaowe/T27XXX/eG7&#10;3l21d+2qVO1Kvfuzn+f5HuHaDD27+ByU6/rj7Yt2df9qevgk0b+JfcNhPYeEn8Ie75/fYA37c9Ch&#10;ol0tmYF+1fdrOpUrXS1++6Jku3Eg15pOl9Ln7munV1WPK7HP44Wsp5QTcJK/R9z3DDkDyhVwxbLW&#10;nYEF636xUpdryt8jFhwwVWlta3hMdS5zvRw0sdKXwkn1Oj031TI9orKn8VnMQy/LfsuS7fzOCfDD&#10;gZY1sKdl937H0rvAP+XBf68jTBOuKQbaD6++qo/0oRHcVMzUldeaiptm9XzHlvG4XB63vO9b9Jh6&#10;04qG9oRJl1vFvDi0m/Saeh8e21e97LvAJHvS516PQ3OKPiD9ndfIUO1AbsAM+hqlu/5RmT1fRv/Z&#10;lnn0K7DTl61kyJ/gpWSWDqe/1JA2VjQEDenQtvRPmsh7XEY+Vj80pLBWvPvSj+qxBTDbQrJMxVkL&#10;PyS/FSZbMKCzrRz2utWuSbb9345Hk9oWnkvGKZrV3Pflz0dzOoBtB7OPIS+xr//Juv+AwXawmtI0&#10;PGk3yR/9mzVcrrP6w5xTnKA/w6E1nKOstfP7yQFhvIXX7eZxviPfkYmrawycszQcQZ9dd8Pu/+0X&#10;a+Lc4tzahehOZ9i+9Jner79ipu1bNonMU/HSeHSn9IXCs6/j+freTDz4peg6+C17eAcGe8caz9bw&#10;vSRfhPfr+oEcvGtpsFSKjNNTRfMsH12EPPZ55LiJm6rERsVOMz5VH6iBcNEBIXaK7thpT/szSleK&#10;znR4b0uHmaqczvTj92CuaE2HvW/L/9oPj30nWFYHeoy/wfi681tNRrOQ2IF5LPNTsdJvB6B/ZE6d&#10;DIdPhpPP7t3Jvuz1JiwVrWl39Yp6MW46k/m6yvn64exfMBd3vaF6hjhpy+0n89Pfh5v28J59fPvS&#10;m3puGqkzfTIz/apvdzSg3psf5qaR+aa/vS/Uoqdw0zjOCXzGqffpe72pzzz91XpT8VLK5aJqGZ2p&#10;L1gojDzINhVH9d599KWcW03hfFWcMQldTyQ3DbPT5+tNp3AOKJ4pven0VtxU/vtw7qj324uh+gq4&#10;acBSnzaKh0pP+iRm6rlpG/c3BP2t5NGfDP99Ub1pBtzQaU7/H+Om6WKlkfXI35dX02C5/O3psNKF&#10;MOJvLzbakku3LRPtad6JK7Zh0xH79psNNmm8NINl5JeusrjheLfRm8aPhpOOLbaE0XkWN6oQFrcK&#10;veAqeGoe26IrHOd5WjjXNOCo/5+bxgyHeVKxQX3sGej4YZn0fApXzLAsbktHqozSdFfjh4W56eO8&#10;NJRd+llei47UcVKx0oiKZzl+BNuMVF5syJ/PZ9iiBY6Cd6tGPZ2bOnb6LG7KMTL585XOrz8Jbelk&#10;8k2nwkyTWJZPP+Hz9Xj1N5GBut6mRpda8rhsWxC9wJaPncT1xJFWgKbvxfSm4qYhn/549T5HbxiD&#10;3zr22dxU3vxAZyo/vvfkP8pNP3PcdPNkcVNpTofDTUOebLjppilRtgXN4capUbZh2minNd0+Hd/+&#10;DLJOp4/g2uoXzEFL7W4152hcv3V+fTSlt09wLReeeufEGubs5fSm3c31Vs6F7z1g7vAD581n0f+R&#10;6X98tWOkjSd30SdqF8vb0a9uday08eROrtfutesnyOU6vc/5zn756Wf7+eFDp1Ftvsy50gWd46Ax&#10;oTeutKVNaEuaeJ779ehM8OUp/7S5jh6zTbfs7p1rduXgLnS05FfGvWWb8eyvi+lqWxO6OM3p1gl9&#10;uA+96aBO8Dn6O8H8lr3d1sqnjLE69KL59L1PY86wjPmiyzJFtyhm6jJN0UTKn78E9ifNaBq/z+e3&#10;r7R9C5KcLnUZ19BSxBL57UjF87+kEzn66BK1/UJY6iJ4X2bfHszh1qDvjXb9pMRuS+Caa+L4rKPJ&#10;Xo3nGIhWvyhx0mG28+sEmCHbz51ohdrOcVO0o+OGwDO5HTOYau3LdzpTeGiQeyodq3z5peyzGFZa&#10;qmXuK4qWX1/HHcfYhBFo+pLtymHY84xojqkR9Iqi0L6WxTImwHTj6WUFh99A1kM5y1kDu8MsySJ4&#10;UW4KF/XbKu/Uc1Tdltdf+tIU3rNF3K+eUalio/y+5g3pwzG0nj5bHfkc4LNwbDFVx1u5HqrHp/Xp&#10;wTYbbXn/7rbsrVfRDbex2Wwn7/2Utzo6Pros+hPbsToVD343OKf0oe2c7z6B5UmdXrUZPTlWsr6x&#10;zEnjuebaCWb6httGmajaJoE555cD+9k4/PixMEz1vZe2NI79OFYKL01w9ZpjqIkw1UnU5I6vs57r&#10;xsxjEjrgu2//Zx4LF4WN+nzTP9iwf/1f9skf/9VlUUW3+TO89M/0hnqFDCp59eGu3JbeNa4duti3&#10;yXr6cJAVTVW/qK9t4xJ6Jf2juWlea24qj32Ynf56bnq4EGZaAptcXeD8+PuWL7JDOWhMYaj7ctJd&#10;f3rpRI/AVY+g99R4eKUvd7so344U5T2hxElhpiVwTTSf4SpgOaiVEfdrm8j7tW4lTJcRhqo6sRpu&#10;Kn66Wstw1WCEvYrLOs8+r1Uc9fiqiGxTnt/nnf76vlBOb1pKLynqBO+R+kRJd/pcborW1OtNn90X&#10;SjmovsREPW/13FX8NbL8Oj2ve/41rEOjerFip92qOYF2nh5PsM0mcSl4adOVWvc/+/5V+ZZhWoFP&#10;XyNM1Oc+inMF3PRUCzeVR19M9Eeuv7n/89eUy6LcFvqQi1HBW11OqvYbyU3JPPF9ocLc1PdFh4ue&#10;9vzU8VKWdb/TGVaiNaQaue0qxEdvwcxuneQ+9YRiOVwhfekpMdPnc9Nb6Be9Rx9eemw3mTT4II74&#10;TNMGMdKAm0pn6or7uF89oTw3lWf/d+SmuzfCJ9GbblC+Kcy0pcgzXe/7QUWy03PlWa24qbz01/bC&#10;R3dT8uwH3DTEUX+t3lT5ppe3qS+U8kvJMd2Dh/boLscGxQjvwsybrvL7H/Lge/0xHhOOtUaY6C36&#10;Id3meGkiB7cJptp0EW/+JY4p1j1wc4QwN3XsFFYa5qYcp7D6u2ePurzbmycryEQUN5VPn8+5Ep1y&#10;7TFy14/Db0/CS8mPqKM3mWP6ePBhuco4fCBeSm+mFi/+TdiomKkrLYcqxEwjtwuWHUt9hJuKtyqr&#10;6Mc7Dfbz9zfc9+EWr7XuyE67dgDt3EG4D/04NSe7cRSufpjsW6rh4Eb0bWQPb8mFW9LLnuzMmlXK&#10;NJ0NE0XjmZUEs/Pe/FO5k+Co5JrmTkb7mMi6RNiivPv49hmrGWvy4adUtW7napl+UNTpvGmMIW6a&#10;h970Sdw0D70m/vPT5Jue4TV8X11qtw+T+VAGiyxQjyYx1Zl2DG65PweeeXSL/dxMtv35E/bgKu/5&#10;BXpd8X1tQA9+u4ZrG7XH7fs79fQ1P2OXK+CeOdN4zepZhe+/4Cs7msnrKfzK7lSV8T3KY9/yyyfB&#10;NKfDWNG9Fs+2E7zWY7yeup0r7Puz6+jJ9LVVr4R/rpaOFG5awP7gvjXkp6pnln+N7J9MWC0H92n5&#10;XAm8tFiFvrVYPaL4u8RUV3pWXJk9D7/3HDuRQcYrr03+fM9NZ7rPQl79k1m8tnWw5G1xdior2jbE&#10;D7BVQ9+yjPdet7Su3dF9dmIZPtqnp+Uw7ywcSM+k99vATZVv+ojWVCxVBTP1JU1qV7Sb8FYyTrPe&#10;o38SnLToo+52bnOqVW1cAEftBH/k/v70pIddFg5i+z4dLb1bO8vo3p2M1dfRt7ZlnjoQ3UShbZ05&#10;HD3sS7b645fw6r9iq/76GsttYZnwzKF46wejCR0KJ/3gFTxRvdBb5Nup3Gk8z+toS8k6HeRZqXSn&#10;Kz/8E7lV7ej7xN/UvyP79Wy1cNBfuO9lGC5/I1rT/AF6DJpTPP+Fg8lKhdOuHNjO9adaP/VTaz69&#10;werILr3bQMYFmWA/3W+mN9RRpyutPwQbZd59Q179w1xv+g4d9mG+P4fp1cB3Rz65m2g51Efq3q07&#10;9iPa0yauq8irf3Q5LH0FOQ4ZE9CdTrfvUqfYgRRyIFKnokemV9SeHLu+L99u7Eu3a/Seun0ZXfn9&#10;n9HEXyHvNJv8Xjz7u1agP82whoo02/TFWPSl4qby6ZNbOmIg3PRDpznN+FQ9oPDmfwZHRXOq5bTh&#10;g+Gnyj2Vj1+a0/dYJ92pGOp7tnzYu7Z0aG9LHfqupQylR9SQvja9a0eb0ul1qgNM7HWnO53O/HkG&#10;c/DplPompQ7tawsH9iLX02d8ykM+591O6D/JNsX7NbM7Pn146PP6QrXmpm85burYaYibStP6pauA&#10;p4qfhrWns3u91aI5TUZD7au1T38ux7N8+iPxZEXmmzqffu8e6E09N50T4qbz0Js6fz7HfNin39qj&#10;77z6z+SmXnP6W/Wmi5/ETdu/zHz+Lxav4pwgyDgNekX9Gm7qNKZipdRv56avOq76q7kp7FQe+8e4&#10;Kbwz0IFO7dy2hZlGstNpnVv3i3r09rOYaZibtuF5xE8pMWBx06qr9DS6ZulnGpxPPcPlmcJI4YfS&#10;VLrbj7DESD+71j+rIrd9kWW/L7SdsErHap/x3C+yv1b5qqF9STcaVPrFm5YDC00/dRUvPky0+oal&#10;XbxjmRfYpuay5Z9ptNxLTZZae8OWXKDfU3WdLd162rbtO24L52/0/ZscT0MrSI5lpOYw8GhHjo/p&#10;S8XeWmlNxeLgc6Hy+sYIXhfSmXq9o5gd2alid9SEUY/oTUf4249qJhPggUH5PE/508P3+WX1gwr1&#10;hnriGO4XJY+712/mkBGaHa5PsuGev6a8JjRgpm4UD3UlNpph44MaxjIVuX/nuec5lVOq1xH/SQ6s&#10;Ot9iGbWd68n1mV4r27jt2EZ/90jeJ72HUbzPrsih5X1WaV0876M4qvPqu8/afz7iqQmh7RxP1T7Y&#10;3h0DaEkn0fMpSTWu2KbEwEhj6AE1nnwGcVFlno4i4zYKjg4/lRY18XO4eTR603FsE01vKLFT8nBn&#10;jc2xxZ9/ZRlj8F+MHm4rx+KNHg+jisFPjS6wLHYYfIx+6FFDGemzA9cqicYnPZ5+6jFeY7oaFraK&#10;0qj71sbiz48XO/2IrEmfa6q+UOsSxEp9tuk6xnUTPnbl+WlkTyhpTVXD4KaelXqd6UinNd2QCCed&#10;NMakNZU3f9u0kbZ9RlCjYab0ipo2hrzT0XZ67WLmFPBP5he3mGs0HkM7ehxWepQ58DEy1898Zz+i&#10;Lf3Pn/+OPqIOJrqLcw+y1k+ihajeZk1V5JnCVxu5titueqtyL+clMNVTZK4dP4A3/wwa0fvu8T82&#10;oVG9eAZNCedA9dfoMc913PpL6JnI97pGj6g6PPpXLrtqvnyZ3K9r9tPDB9b8y985B6+xA/PQ0ka/&#10;aZvi37f1sT3JM+2Hd78771lv25wgv35n5m89LL17FzJK2+Hv7moVy+ZaCnONZe8oyxQ+9w7slHEJ&#10;cwyxUl/oIbu0ZbkdPZRG0Ld2lRX+tTc8D44nfsgovipf+QKueYn9peAR13MsgQGWJ0WjoVllGX27&#10;2UK2XQyLWwyTy2KeWhaNFjQefhn7AcdNf/z0o6xyVZ41XjrmMgRXj5EmdSC9oAa646g0+lOXR7pm&#10;3AcwdnF2X6Vcx/bFsQcbVQV+fXHUUlhpKdpT5Z260m222Tx5DPkAo+z0xnSr3ZljpXD0TZOinF9f&#10;utYNE8VKOe7QnK6TBhWeWp7wGXmkHfkb1a+evxHumdr5Ld6HzuSKwkHhxUvopeV8+o6TavnxWtJZ&#10;LPoNW8B7vbgL++jCbd6blZ9+6Jjxsu7KoFWOrM8xVfZBCvtbwLXSnP49rJaMiDSumS+Coy6BlyZ3&#10;7YT/HmbK88uDnxL1qW1fvRyvu/Ly4Y8dxTDRhbpt8O/Tf2lz/mIrmpngGGvc63BVmKe8TOKVsa+1&#10;s1XzptrapXMsur30pK8xoilFYxqNLnQ8eaTq56SKdyWuyuOoOJ5HOtSJ7Eul553I65xAxbQVO/13&#10;++zf/0DBTck3VV6/fP7qCzUOr78yU+X1j34VraquT3d4xSbzHn09sK/lT4yjV1SKbUdPuis9zXam&#10;LadXEv3lVyy3XSvSXP5pRaZ0plm2NysLnSna0uzsUHnNaUU2mZw50pxqnTSooZzTnAyWfbXqCxXB&#10;TMOaU2lHw1pS59WHb7b49PPhrHnZTp/q+Cqc9UC+L/nzj64qRi+aa/uyltve9BSy3ZY4X77Tmeai&#10;M81HUxpRgZ7Uj/LIew99MDpdKQwzGI/BVFuVmCYcM6hAL+pHaVBhp0GJmYbqOEzVFTxUTPQkzDSo&#10;QK/q2GmBuKlfH7DSZ43BPk6xv1ZVKj7pGaXz58NKnzRWlhVY1Ro8kVT1WnSgWmasLlduMZpQejn5&#10;kg9/lft/4nWn0plSui+igp5QLWM5jxNbZRvdJ72p8k01KgNA3PQ23FR5jtJ9KtPU6f7Q/Elv6rNO&#10;uY9eUUFF5pw+hH/cu4zG9NIJu3fxGJzkmD2oq4KNKiOS63D1Na5aHkPWqTIAVA/gqa4flfjpFTz+&#10;tXCu0/ye1PieT41VB9CQHoCRBqX+P74Cf73rB4TW0DHQk4yqU2KjASt9hJO6bcjCPBmqE4wttc9l&#10;TcrnHVQ419Rz05swwRtwL9+3Zxsawe1u2d2Gj4qXqgeUL7SmLcvBfbAxtKdBbyjpTuv38zsa1D75&#10;8fHlB1VBL6i9m+xqxSa0h4xwyUtw0/MbiuCkZPCtLwhVPuwGjuoq3BdK/aHOlefQ25yMUxjrxc1k&#10;nG4vgQeU2rXdZGbKj797ndOgeoZK3in6UelIr8Jor2xfDWf1maiXYK2XpVVle5dhugMd2GZ46U48&#10;KN/tgV0ew/cuzs41Uf3W1+s333/Wwei0zBxbLWNIaxpoTp0/Xxm7lPbVzDzisZJfP6hL+MDPVdmt&#10;07BT2Lm0yU218He43d3zp2B34Vzeh/BSlWP2oVHHvCu01g8b0D67Cpip9KZhfemTlu/fxHd/W957&#10;ryXVce9Y6i10pjeu24PGq/a3O+hOr1WTw7qX3ombOV7UJxzd8QGW4e6qenIerh7cYnUHyUHiOvdl&#10;fssrs/GuwyqrYHiVubPgdlPJMIWRZk+CjaIthZnKo69eUOKl4qbVOfjzWXcmH50pJR2mfO41eWKp&#10;eN7dKGaKXjRPfZzmwmbRVGZJZzrblfz6TpO5UlpT+CO+9apinxV6Bu/83Wq0sPsL0Hkms48pFPrU&#10;ooX0rCrivT+CppQ8jsZz1sjncBs98M2zaIK5JtKM7lR1+/xx9LdcO4FXX9iE5j+bDFX2cZy/8bTy&#10;TMkYOLlyujXXrLMb1WUwUBgm2tBDOfwtK5UnIE/+dJjrZKvbNN8ur/8ajiseCnPVa9bfIUaKnrAG&#10;feAZ6mwx+QYl4qTSsJIzgI71bDG61FWz0LPOsguls+CyWhY/9ZkBVfRVqsr+kvcd7WrmAjuagQc8&#10;c5adzJjD6ySPQMwa9naU9/zCljiuZSTY/kWT0Gd+ZkVD6HXUDW8989Ks3uSXwrVy3xcjVZapdKVo&#10;Qvt0wzuPF1/efVf0i9I66Uv7hgouJq1pLo9TfmmWPPHvd2F8B298d9v5VRz/E8tsU8JA9J3t4ZHy&#10;1HeEl7bn+dtZZo/OltmtPbfbWQZ+7vwP3raLG5ba+U0L6bGK337Yq7bq4/ZWPAS/vvSjQ/DQwzUL&#10;4Jz56ErzB3fgvo7w4KmcBxQ5Jiz9aAH+/JUD26IVbW+5gzTCUHn+3AHcP4jn6SedKRy3Xwf6EaA1&#10;7fcvbN8FHevr+J3+DG9tg9//JVvz+dtk2q6wSyekId3INaotdu74NpeF+/MPP3AecdluVO3nXIVj&#10;7jA6bF23OrYTTor3jfOXm0fRth+Emx6jh1QF85KMWVw72WsP796xm/d+4Du23g7znVFPqGNpk+h5&#10;MMEOpUxFd5pE3sRXaEqyua6Vi/65mP+FOVyvyIDLlsFQ1/F/j9t7s+zWgVy7AqPfs2QSrHSA5Y8Z&#10;zDjQsdLskXBTKmuEmOkAtKby6ftKHx4si5nKwy9uKk8+3HS4dKfy6ve1lCG9bcnQPk6vmjK4D+yy&#10;I9fs/Rw4ET/UZOazjqMyd54C35rHMaIeUot5XMqH79pi1aBecNSeNr8/fPH9t20O/rlkOHsy/QHE&#10;PmegM5nGedE0zoem4+OfSal/VMBW5euXRnUW83WvOfW8dHbPt62lerHM/rzGlPUwUzFUf9uzUvWB&#10;iqy5HNcqzalH4smSf0v7mPdeN9cDas67PeG9sNN38esHfaG4ZqBsU2lIw9xU3n1VN1cBN51HD1jl&#10;nEp3+g3fC9X8fmSc8v3w1Y2xG+9Ld1ffftDNvv2gO6WR4v5wBeu62wLWqRZxDWLhwK68v3oOcsPa&#10;vRTipZ6dekYa1pmqP1S4/hKxHNz/CvdFVpiXPs5NlW+K5/5ZxbmI8+Q/Miob1/WRCj3WHU8cU0mc&#10;z6p8Fml7xvbclkaEY4vS7Wmcn2n0t8Ps1GWgcvy1jJw3PtYXKpK1sqx9txSPVS6ANK5TOMdWiZNK&#10;Yzqlo89t1d8ykfOs38pNX4hd/gr2+btz06c999mbrsdT2ql6GHGjZdY1W1Zdk+v9lIuuVP2f5Mef&#10;f46eT+ebbEXVVcveX2ubDx2xb+bvxku9nlzK0lbMM5KPPm35MUb6T8BNPTttzU2fzUzFU/9B3HS4&#10;1522sNSQ7jTIJ30eNxXvlC/fcVNY6QS9bsdV8enDTOWhT0QTPIl+9lPQAk9RnoIKfqmSplSM2vn2&#10;2Zfr1cXtFq6t9WKnIW6tHlGTxmo/ZbDStTZ1QqklTSinNlrSxPWWlFBmSbF6LvYftYa+UGiOx8qj&#10;D1v9HM0yrFRcdTL3J0XlWcqYWbYsKsGyx3xqJeMGo90bSkbmp7Z11mjb/mWU7ZwTg3bzc5cjuRbd&#10;XhHMKj9qEPxLzHQwvnzYFdxLvaAcNx3/G7jpxP8eN90KG43kpjtmeG66bRo5p/j2K76dyJwgz2lM&#10;G5lf3Dy8xpoquXZ7lJz1C2SjP/yJfKEmu1Zz1K4f2WB3Tsq7j1fqkHjpWuYsZKafoE+B8+zvoAfU&#10;Ds5n98BM99rfmm7Zf/3YhCf/DroR+hxc4FwZDYd6f0hXKo3pXTKu7qI7VQ+Ie1dhpdfoCaW6fs1+&#10;+fGh3bklDz/nKI2NeNM2w0d7wkf/hNa0l+2Y3NM2x+LPj5FHvz9Z8swhmdel9ngb5kl/p3c62pI3&#10;8eHD75aSibkUDaPr+wTHW86cdQn/k+XXX9yFnFOux1YWLbAqKr232OqrzjuuLNN5b7yCf1xaSRgi&#10;j3E61bcYu79htRvx7y6f7fq+u55KzGMW8rsiPriYx63EX6Mc0dVoR8vjx1pNxUa7e/mIHVgyl8xT&#10;sk1j8c6PHw73hIPGoP1Ed+p4euxA+PpfXX+otTHSoyr3VKxU/aOC4jbMtDU3FTv1Vc6+N6A7Xk3O&#10;7brEkVa7PdvObs2CjdIjKkGFzjTWM3zx07X4+NeQdbqBbcviPrF09A6L+c1K4W9K7UweAVrNVHSe&#10;y5lHpXZ+PjddyHufynufgjZT7HUBv83p+NOq0cosUyYCn9G3MMpFzP+W8dmIZS9mm9yBfezCIfIR&#10;2HYJv63Lura3L5jnT9LvKL/f8uanjxtp+8sz8Lh3h1dqnfo7hfgl66d06WRbsr62wi8n8Lv7Bl58&#10;+j21E+sUO0UryjYlyUlWnDIb1qmsqDdtLDrThA7tXd5pIrw3DharvlCOmaI5dR59jVQMHFU6VPn4&#10;nZef3/MJlO6TjnT0S//m+kOJmY6lj1QMzFTzwxh6hoqdipuOa9vGXWPXfDHmNXn9X7aJvE+zP3jf&#10;UkZznSN1Edx0KWx0hW1busR2LJdWM4fs03TbnSWPPtxUFWKnFdliqOoF5Vnp/3FuChMN2Ot30qZS&#10;B6lDBfku11Ts9BBcVX2dKlak2v6MVHraLg9llOLHj2CmWn4eN5UGNWCmwfiP46b6u7zeVDz0Wbw0&#10;WPdUbiqO+t/lpmsCblr0+3FT8dMWbio2G+amjXDT+9dD3JRrYEHGqbipch8fZactDBT2JB+/46YX&#10;xU2PP4WbhtmVekQFDE3cVL2oxLa0D/nzHTeFnd45LR3pi3FTrxsNMVO4qO8F9Cxuqm2fz01b55pG&#10;clNpSz0v/XXctDUz9exU3DSoED+FndYH/PR34Kbny7NNOaeuRxSe/oubCuhtXgh/LUIjupqeLsXk&#10;pRZSRXZpcwn3o3VkPM9957cUw1FLqTKXXyq2enX3eru4vdzOoTO9eXy/672lrFAdK05P2sB1Uq6V&#10;ip8Gn7X6PTn/fStmypwAbqryvFSj56VipqqmC6dbc1PpoSPqPvMLef6bL5ATIV3pOdjtRXSO9Cm7&#10;h5bVcVOxU3esem4ayU5bcdPrPleiFTt9DjfVdeb7171W9W93uQZ8p44sU3KJGi6z3OBuNzKvugRP&#10;Fxe9CS+9gS6u4RD1nXIc0JrqPnhqPX79+ooyetOnWmXePHqLz/fMFM3nqSy8+RlJVgkDqsoSL0VX&#10;6gp2By+typro2Gk1LFF8tIWb5klb+ig3lb7Tc9MqfOenldeZjye9QFpP+dh9yT/vGeJMeOJsO4qm&#10;0zFL1t85x3GwK8fxzEr0oee35PHdRwdeQ57smSP8z6jGQ3SZa+pVfDZkyZ4XyyYzAX5679Ip/ElH&#10;WX8VLe5FGD3Xc/Ll959i8tqfzvfc80jBdPr05Frz2TVWK+0oetvKIvjmKmWWqs/TdLu4Zq6dL02m&#10;XxaPKfLeevnv5c+vLREzneuZaXHATOlB5TSm9ICCBYuZipc+yk3FXasL5sKuGdH8noTpnsxKRrs4&#10;n+zVueRlTmHdPLIG4LVrhvN9IhuhJNUOL5pom+Pp0zTwHcvo8S6sEg99b3ipOKjjpp0cNxUvfYyb&#10;wsOyndYUxuq4qbJMu9tSPP55sCB5++WPVz/6nPc64fnvjI6zq5WOec8uH+b3akUiWlExT3JPe5EZ&#10;37ODZXZnXsZcLrtXB+o18k3RG3RtYxVzPrF7NQW298uP0Zri1R9KP6ePXqWf018c/1w5iHntAGWZ&#10;wk4HyYOPdiCuP3N/rrvloj0lC7WQ+8VO88RQP5SGlF5R+PlXwlxzeFw2OtT8frDUgZ3ITMiybYk9&#10;Yap/Zjs0rYP+hZyANlYJu7xduYneCNLui4VKz8E5SA3/x89Xc36AfrTpjvOt3TomfXYR16rQdByn&#10;dxTnHzeO8b8TneoVmGvDAfo2cWzUFH9jlWvI10Vb/uMPTXbv5m0yacgHzqcfWSmZuWiVv8tdaKdL&#10;FvF/Np/H5bk8jOv7C8l/yER/Ci+tyOf4TrX6vZn0PM2wcxtTrThxuOVGDbSCz4dY7iix0g9gpvT9&#10;dNx0INyU+lQ+/YCXiqOKmZJb2sJNvc5UXv20j3vBTvvZso/QndIPSo9LxaM1u0cnmwLv8r2h6GPK&#10;/FMlTaIyLJN7MU//sBfbovtAd5rqdKp9YKl9YKi9YX1kQg2A/Q3wGs25HGtileKnsyiNX/AcX3T3&#10;rHQGvFTM1HPTQHPKyPpZHC+eperxXmf6Bf4uX2QDPIebiqHOgZvGM8/WPFnz39nw17lcM0hm7u+Y&#10;qTSnkdyU1+t6QsFCPSsNmKnnpkFfKI0vzk3FTj0rFQ9tYacvwk15H/+vcdNIHsox8RhDjVz/yPKT&#10;uenj7FQcVVzV81RxU/FUz1G9XpR1j/BQ6VDFT1v0qE9Y79d5Ruv6P3F+7XIFOK+ewnmeKsxNdbx7&#10;BvzPyE3FYSPZ6e/NZVv2h55VWtTMs1dt+ZkGy7jUZEsrr1v26euWe5Z+T9U3bXFNs2Vf/dkyj9ba&#10;piN7LGXpLpsatxYf9Wqbjo5w8mjvqw8YqeuX7jSn0p0+uf75uKn4pziouKl0p+Hbno36dcE24fEf&#10;w03jPonw6g/3etTAe+/HsJ71SXrTOP4ucVOti1ehNU2AnUqHOjFqpU0Zv5qCbcbgkY9d4z5f9xnr&#10;c+b2ZHiqchS89hRN70hpe8PcVDpR3ZamV5pTba99TUtYZ9MmbICXbrWpEzfbtMRNNj1xo02bCD+N&#10;Ww9TXQefXWsxY9Cgwk2nfU7m7edrLX7Mevaz0uaO+tqWjY7Fiz/UCsf0h4H2sU1JH9rO2eRFzo22&#10;XXPG2e55423313G2ixyhHclxtvWLGFs3ebQVj//I6U3XoCv13FS9zcVOh3A7xE3jyDONh4kxvrDe&#10;dGKYm3qt6adoS9GbTpZH/7NQPyivN904SdmmePSnoisVN8WbL72pmOmOGVEsj6E+t21fjrVtSaPs&#10;JHM9aUzVA+oG3nEt34KJ3kUfIA1AY3UF13HpR4Cm9Bbb3EKb2nwG3emxzegLdqMloS/UyS3Os99w&#10;Ar8+mtKff/zF/vOHZrQlZ6zxzGHOW+ilfBk/Jh476UkeXOccAh7qe+bCTLUMN226jhajqdH+/stD&#10;+gRcR3twDf1INZy1Hn3GPTvJPHVzzP/Aq/8OvaB62fr4LjDTwdT7tmNKb/w++J96iG/SZ6iz15mm&#10;oGmU1lSa06X8318GrxP7S+Na+zJ4XNHH/e3ywVVoMEfDUV+3b+Goqd3E8NCh4odZxrVYcVCnvYSb&#10;pr6FZ+mvfZifrbPizz6Ex2rbtjaf3wfpLpd2QasJ31vYTlrNl62YeVTFojnWyLnb+X1byRqItdK4&#10;YTBRGDvHRknsCLSonzneKS2y9Mpl0jPD3F2xTZkqmowHV7DSaLFUrzn1vn0YfTTHnErclNGth52u&#10;gYGuTxyFB2scGjJ8xwVfO//+mgmfMN/9GF463GfiThxhGziGy2Gn65KimHMPteU9pRlVLyzlukp3&#10;qgwE8VP58R/XmOo+efVdiZfqcbyHS7mWLS4qdqpM1MVwV8dN9T4x75OGVX79ArxI9VzTX8rcbfGb&#10;5Mfy+zuvxxs2ufMraEZV7Wx59AjbUrzcZvfrye8pGaRwU8cc2Y96RCXyOrdmL7DC5ASbzGuRvlSs&#10;VJmniWQHjEZXmpUUaxvzFloC+tmJsNSEN153zDS+fTtY5msWy7bxcNA4uGlQsWKf7eiXGeKp4qBi&#10;qGKlWpbmVYxVGtKRf/qj46VipuPRl05w2lTv/Xc9pmC00rvGwnJjeUwM7HTcq16TmsDfndS9qy0Y&#10;DtNOnmk7ly2yCjSj29PSbEc6elO46KY09ZxX7yjxU18VsNQWbip2GtQL6U29bjTQmgYZp5F6Uy0H&#10;WlONbh28M9CcHmS99/Z7bnooDz1qNtpWuOm+jKX0fxIzXQEvldb0+dy0xbPPcznNKdz0mey02OeR&#10;/m56U9im2Kc0p0eLPDcVr3XcFI1qwEefNgbcVGMrvWlw+yk600B7GtabhrSmMNOqFm766/SmYc8+&#10;+tLyoOifsja0/Ag3lW5VetPncVOfOylPPlo99Rp35VmouOn3l2FUIW7aHOhN4VTSkmq946z8Rnhv&#10;Pr8LEezUeffFTWEpTfge7lTvdxrTO9Uvxk1bmOmpSG4aaE6lNdXy08v1DzoRaE73OY93Cy9Fd+qW&#10;OT93uab49L3e9GncVB5rsdFAWxroTUO8VOsOPFo+59RnnYqfRmhPWVY/qN+sNxUzXZNlZ8qy7KyW&#10;y3PsLDpU1blyaVS9VrV2bQ69ojOtqpS+7Wuz0M+xzfp8u7y1hIKlboSlboGf7oX/wUvFKu/ps9Pn&#10;Ke6OfvDBdbFw+jwxB2iGe7boSpkPPGm5WZw0VNpeFTBTz03FTuXfD/FSMVLq+yvooSllhz6E04p/&#10;PiAz4v4VvPiU+pU5PipmqnLHYzibN7itY9EXulNeuy90p7BPt98bz9ab+l5RyjGts+8brto9RmWc&#10;/kBOqvIoxOcbyG2oh5k2HERTdxDd8D6uWe/HZww3vUlOYx15oA0H0PTuKob/LcZfjwYUbncK7aQy&#10;NU9lzqDP+VQ7JVaXIW4a4qTZE532NOCm0p06Harjpp6dqgd8jfz4eZF60zA3PQ0PrETrWQUzrYSd&#10;VhXAUeGOZwq/hCvS36mMrEh4pbI/a4tn4PtHs1cwwy6WL7R758V5Ye47C8kyPcD8D734maOums8f&#10;51g47dhpE8vN54/ZbeaZTfx/uHvmiNOu36glY6Gh1mlTr+wpRr+JTraAzFRYp9jp6fypjnneOJRr&#10;987Ak1fPJWt0Kq8XvSlM9VwJvvxidKXoQ6U1lSZVr/sst2tLkmGisNNivW50pGwbWcH9YqbhYhu4&#10;m/z64qbqd1Wdh9aX9+Vo3lQ7nk2eae5itKfoTeG8J9N5v0rG8T2awPdoHpx1oR1eLG7KHHVwV/z5&#10;veCmMEzYkeOgcE557ZV3Kn1pFn5k6U7ly/e8VP58KsRMc9Gopr3P4/vSg77/W5b+QQdYZWdYZkd4&#10;ZVeyltQP6k3WdbOSYW/amdJ5+M7TbG1UN8t8F398b65Vd9Xzt3N5p8tZXtrtNV4TWtABXWwjGVgN&#10;exfw/n3BHBet6WDyTYdKr/oSfvtO6BNetUJ4aeEgOOdH0qq2seJhHa2CY1Da0/L4ATwGdkqOaeEg&#10;tmNerm0K8fHnf6DHdbCSj95By/qa7Z412GV1VJXl2NpRf0Sv+qodmj8SbwF6jBOcd5BZeus4/LSS&#10;3gmV28h7wIt/chfX0fbwfaLfwg8P7V7jTbKKyV85Bl89zvpTh5if87/4xB7OXfY6rfY1OOjdyhK+&#10;Z+jqD5SjPd0Pmydf+Kef7UZdHTkiuVa/exnXKsrsLN/FKxWrPCPdAzs9sNrqDxWi7c/l+1jE/+oC&#10;vPpZdklaU3h4fhScNGqA5YwdbHlR6gcVcNMBIb1pJDsVP1V5buq1pu9zuy8+fdipMk5V6E2XojVd&#10;9tf3WO4H9+yFfuBNx0cTO8CWmF+rN1Qi81tlXiZGcNOlcFNxUmlOUwYzUrqtfSym//uiQT1cDur8&#10;/j2c5vKrvp4/iqNKAyqm6Vhqd5hpqMRVfdapck/FUjs7btqiQ4WTep++/PnSmz5bczqH55jL9QDN&#10;m0eLmzK31vOKm4qnttab6r6uLt90LnpT9YZq4aZ8V1qW4aVeb/p8bup8+v26okGl+J44dupYqbSm&#10;qhfQm74wNw00pcH4O+hN31DGaUSJLUbWI6z0Me1paFtx0Uc1p4HuVKPzzLfoUKULfUZxvhbOKxVv&#10;9Vw1YKstelS3HZpSOKnPYWVsYaWvsqzSfZ6ZipsqY+CflZuG2Sma0KfpRV/0/rPkDVCt9hNipum1&#10;tyz3AhrT6jrLu1CPvrTBFl1otvm1zZZ2uclSjtfa3iN7bWn6QZs5faNNGLMSHWAOnEw6RVjZmFX4&#10;q0siShmnkbw08O6H7/tn46Zxn3r+GeahASfNxeseyVCD+4PxH8VNs2CeQXl/fSz809XwMDOVnvRJ&#10;3DSWv8H9HTxG3FQMVTkE8uNPGSfvPLpQ+KgqKa7cVzwjNUW3x5c53anyaieQp5AANw00p4nw0sno&#10;TSc6lupzSj0zXe+Y6TQ4aVLcDpY324zE9TZz0nrGzTad29PRn05Dh+pyTMeUcyyV21SOqblRiyxl&#10;1ETLHPWx5Y3qb7kjP7DS2A9t87RhtjN5FIw02rYlj4c3jrEds6Ns4xfRtnNurG1PjnG166sE2wqT&#10;LIuVt1qcVHrTgJuKo8KyYvDpt3DT1h79p/v0I/JNua65MRFmSm2a9DG8VP2gAm46gvtGwlLJNp0s&#10;Zuq56fbp6GPFTWeOctx0x8yxjJ/bjlnw02lRVjE3Dp1JOnMTz0zV3/z2sXJypMgIwsPfQPbpnUo8&#10;myfx4R9HZ3qyHE0q3v5Te8g13cLtTfjymc/U4MO6fct++elv9uBuM7yU89uTW9GybnXz4e+vXLQ7&#10;dehOmaN8fw0eepnzqHo0GdeukGfGeVVjg+Ol//XTA+ZBDazn/Kfuit29esHuXEQ7cv2O6zGyK3kk&#10;OtOXbGPsu7ZjUkfbNfUdzll329VThy3/w270C8VPTmapMjVT4Wgp9HgS25Te1PV+Ylwiftq1jR1Z&#10;8YVd2pFnWVy//LpzW1gqfnRx1rd4HExtSUf6P8HP1N89hXlJCqx193zOQbZl2nJ+48UUtd/Asy6f&#10;vvOe85slLri0cxtbNXIwmYDH8L6WwjLHwkvRnuo4oFZzTKyNQXc6jmMhDk5GrR4LX4+Gd7I+KJeL&#10;y7HkGCm8tIwqHS/PPrkRKnjqqlCVwE1Vyj9Vlmo53HTtBPSkjNuSY+3SsVLyJmdym+eVxjSGzFXY&#10;6Rpua//lE8g+hcuujfvMVo0e4thpCt538VIxUGlHF8M5n8RNW5ip3nv48RLxUJjpAh6/ROyZ92Qx&#10;771yDvT5LNV7zeeziNsrP+qHB2o1+Qr0j+rYBrba1r7oytywE3ODN9F38l6njB1me+gTkNirh03k&#10;9mR+Vyfxuy+9qfzziXxmG9O+suK5SU5/OgWWHc/vvLhlPGx0QocOlh4TZXs5/5+IhjYWZhoDJ53A&#10;ujg4dzxZo/OHfoDXvz0M1HNQjY6dcj3cs1NYqtipclDx9+t5pUuVn1+jPPkj/uMPNhqvvnqcOm4K&#10;001knivGq15UqhjHTckM4LUlMA+OZd4oPaoyBNSjKgm99Mw+PawoKdE2L/jGtixNtU2pS+Cny2w/&#10;PHJPZmaImwa9osRN8ednhzSnz+GmB3Kz0a+GuGeeuOnj7PRxfup70Iubyrd/SI/RYylxVJ+HCjct&#10;LMCTnw4zVaWxnGYHczM8My3Qtq09+k/SmwbcVGMkN30qOw1x07Av33PU8O1f6dMPcVPlnWofes3i&#10;ps67XxLONX0RbvpEdvoC3LSyTD59z0uVh+q5KVrTdcUvrDetdn58NKUhXqqsU593GsFNWVe5Rj59&#10;rzdtxU3r8c1ew6cf0puKcXm9qTSnoYKbBuw08OyLizaj7fu+hZsed9xKzOp+vbz4IW4qbtXCXOFs&#10;V33dcyPs9SI9BWvo41P1a7lpiI06/720piF+6rz6T+CmwXo3SnMaPAbdJIxL/XpUATttFDsNuGmL&#10;Rz/MTQPdaQM+64ZDAR+N5KaPctJHb4e56ZPY6e/GTctgpjDRWkYx1LMhjlpb6u+v5n9lZVkGWRGZ&#10;dmZtBtul29nVaSznOg1qHfmn6mGl/APxUnccwAab0Qw315Nfq7qmjFyOoTqx9NMcS/R1Ei/VddSI&#10;0nEVVMBKW4+RmlJx0lBmxJX/zd55f1Vxt/363znrrHXO+z4l3RJ7iy2Jxhp77ygWmtiNjSgiIihI&#10;l6JYUOxdbLGAvReKomKJ0bTnuc/1+c4e9gY1mqednLXOD/ea2bMr7A175ppP4ZzsXXJ/NNIq85xe&#10;35I6l2CV1eQ+8Hl7Rt7P8wryIfDM+59T99kLsHzx/Fe5qfip8nc9zelzuKnmdd58b5tYKdmlNTd5&#10;7gq8MpVw00qXO6Q8VP2O7sHjHStFS1qtgdO4JVrTqlJlL+DpUSfN4QK7UZwCL4W9ZcLryN08nwOj&#10;Q196dnUsg6d4dQzcFGaa5vn0nTf/N7ip58mXL78+N73g+GmQm17MnguvhIeiLdW6uun13GVZs9Bx&#10;LuJv/5Dd3LoCdjrdruarx0mdUfPsZDZcd90ifmcn7eW9cvSC5GuQ3Vp7+bTjptKVVl08znuB7rT2&#10;OtrBU3BVMdMT5HiQYcvf+/1yOuCunbQXD8m0vHfNbsNfL2TDTXOjHbu8nL/YaV/VU3VxX7I9v7aR&#10;/in89oXKOcVPn0eeAP77y+K7zBUYqpjpZbinWOBF5moBnVVutC4fPtrZArqmCsRdySV13HQuy3lO&#10;xyofv/S2HjdV5uoCerfURUXOaRY5p2mzyRSAJZN5ejEfbr1hsJ3N/xbtYgLPO8tOxE+Gm9IJ2r+1&#10;pcKUUuFO6V3luYePdvO5qdgp3PRzP8M0wEvxVvs6UzHTTDzH6njKZX+3KKwPGk26mHqjPe2DrrNv&#10;W9ikeuzJS4VPZvZsYykDG9nBb4a5zqgdkTC8jpw77kJeQMcW5Fo1RWvKtG/Hdh6jF378gU1sw7CW&#10;5DtMYD8/13ZEduNxP4KFtoJ1vg/zbGkF6EoL+tNFBRfN6NOI5/kYZvupFU/uSa4o+wBrY7gdPw9Z&#10;qNKgSnMqlprfvyU6UzgrzDR/4F95nr9Y3nCeqyCV/xmP7PiycDJFU9BjwD/Rl4qVyqN/7bsd5FSj&#10;0ThNTxo6jqrvOM9AdmktfYMvn79EP/qLVd+5ZlVnYaUndtldjlvuwVtrzu7jXPx+WGkJHVJ5duNg&#10;Bmx0A9ru9fTF5tkz/iZ/evmLPXvy0nUs3D5WyHkLvP3H6Mw9uo6/S+5D79RVLt/FB1VVuoHt5Awf&#10;yeI1x1kux3o54qVj+1ja6D4s+5LppmxTeqFGyqsPR2XccoTyTvu6fNO04T3JO+0BL9WQhzqsO9ON&#10;da8jyvVBDfC4aQrcNPHrz2GabfHRN7eZHN/IVz+9TTPmU/aD0QW2aQJ3bG3L6SeIV/Ym/nzpSz1W&#10;2sX591fATP1ZDlNd3gcNam98/L3QofbsBDv0OOoiOOoCnkscU157+e7nwkWlK/XyUT296dyO4qtt&#10;YaS6Hbfntv543DQ047S+T1+P7+lNP3b5pmHsX8/jMRw37dqe51a2aUdG+tMOburYqfgufNUbuGmA&#10;nXrefdip48C/7dOX1z+O8bipx049rWkoL/XXfR1qiE+/N7lsv4ObKuv0X+nTF0f08kpD2amOlbwc&#10;0Fc4Kcek9bYFuKlYq89NYziW8rzyDbSgHGvV6UID60He6rFV8VWfsTreyu1ct5Ruz3FYUIfq+fld&#10;ZmlrdKVMDJz0lUGLpH4rX2vqcdN/Pt+0Ho98V5b5n7ydmCnjs1OxUn9SxE+v19oKtKUrLnG7yseW&#10;dOmOpZSet5Lvblp69gGbE7EdTz4+7xG5NmVkEX5u+bDz4GloDsdmw0zFTkMHfaJjp2Km/5+bhvro&#10;377+ar5p+FC2BaaOizr+GWCoQ4LstO5658MXJ5XOVFmnePK1zd0vA+5JJ9eEAvSk+OEnoSmVrlTs&#10;FI2pWGnoOO0p10VNIJMhoDv1NKd0f8FNoxhlmoqHS7c6M6AzjZ1WjNa02GZGb7QZ8NIZUbDSaPhp&#10;zFabFc32qG3oT3da1CTY6oQ8WzA2wZLGRFnW6MGWM7K7ZY/oZll83+WM7kXPzxD0pKNt5wI46fxx&#10;VgIz3TFvBB59GNTcMPSnU2zPvDDbMWecHVgczvaJrl+nCH3p+jAx0wA35btVLNXjpv3Rm4ZqTQe5&#10;bFOfm3rZpn6+Kcx0WpCb1mlNxU15bT43Vb5pSfQIdIOw0+hRsFQxUzJM4aLipntmiZmOohuKfAFx&#10;09kTuDzG9s0bz+Wx5PpMR+ewjv0d9VLixT+DH6aM87t48h+dhZWyfo/zvg/LdsNQOTY8uY1M+GK4&#10;KbqIcxwvVVaYMlB/ev6C/Zhyd5uHZ0rsCV3o0qZqn/n+9Zv2sKLK5ao/uSGN6W2rYVlbddd+ffnU&#10;/v7zc/sejekjeOrT2xx33bpp965xbAVjra1Q9inHPjUP7cqBrezHdbAt4S3YR42jv+EBuphMPPw9&#10;OVdNVhDfvUltP3T6RnHTRPSi6oKK74QOFP65si1+pa/xgp8sQEM8BcZKZkp7aVLRSsIGV8Lektpw&#10;/r2t+B1+fx4jmcdY3bmVXdmVbju5T3J7PQ4cFvaXABMUG4zne2xlK/SqMD95+Ze3+9C2zw+3y1vT&#10;OWc/zAqnKG+WLvup/ej5GuU89EXoPYvREm9Cf1oSC1ONGMNl2HeMrpdOlInwRvmj3oxgyUwdHhi2&#10;T1FOKXwU9rkp3Jv14YPJLx2J7x8/Psx0M7eR9vRoymy7dbzAvbb149G3wmkdfx0Ha2X/T/x1A9vU&#10;OaWs0/zhvdHcor3l+zipLb9PuKn6nhpy01BmqvUE9ufEWcVY5dVfxu8koQWXYaS6fiHfp+LTSVyf&#10;O6inidcnst+1tPlHdHu1sCVdm8EPpTEV8yQDdfQgK92aZt906wTTROPZgpzQZh/wfYtHH845gcfd&#10;krzQChfPsPBmeO9hqtN4zZO5f0QzdUbBaceNtANwgdhOnWzSJ/Leoy9t1sQmMGEff2RL+vXE/7/G&#10;ZrGvJlYqbanHT9GTwj6lL3UMFVYq3Wi4clIZb1260Y9s3Id/teFw0+F//i8bQd79WDSnYqxiplNg&#10;pGKtylANF6d1ulYvX0A9U9KzOk0rjz+5yYf0RbVEe9reksfweYhbZDuTEsg4XYU3fzXcFK1DKsPy&#10;oBuPm76iOYWjvi7f1Oemdew0+23sNAN2SMc9HNMfscSj2eqbXwtD1XavS+pYdqYdSU12WlMx01I4&#10;7zFu47z57v6/j5s6drrO05uKm76WncI2PUaqpfJMG17+fdy0rAiOCDv9R7mpeGqo5vQVdvoWblq2&#10;gZ4ol3Ea5KblMFSv0+nt3DTIS8VMPUYqXlqOxlTj81N/WVbk/azuOeCyNw4G9KaOccKn0Pv5fgGx&#10;LZ93NWSndTwKFiVu+oSO8KfX0ZUx0vupF8rrgZLuNJSZeuvibpp63PQC3LTc56boisrJOT3vZ5tq&#10;+Wq+qZ9zqlxTn4HWsVOx0ddpTbU9MMHb1uem4qX++NxUfUf3yDatPvE6bgoPDXDTyqMBblrKsrQh&#10;J9Vlj5VWBpb+5X8nN73K/8O62ZRO53Tg8ia0p2KoMNVLsNMrzOXCNXCnFHzPyXZxO+wBvaQ64L18&#10;Bp3nvExuOb77Krz4dznXCcd4dgemyciL77N1ve/+50deep+Vhi7rPPfk6kpHGjrSrH5/V/pVGKaG&#10;53MdTU4DCidF1/mceflA3BRN2X1lql7Fn+uxU2XrKjvA+6zqcxfQloqbSiMLx/dea2B7RUNuyvO9&#10;Vm/qMVOnNa25jsb0hss4/elJjdO/PrpwmnODe+zOQbq/T5JlSu/3vWPbGC3VByVPMV5j5vY+chO2&#10;JOGbJycTJleWiX8+cyaaUrSlMNIzybDTFJjpanqfUqU1FTeNxqMf5XJNxU/Pr/X0p3W5p+hN63NT&#10;OqTgpV4WqXSnQW56LoN1ns/59uGnyjY9z7IsHU1nLqxx43J0ejthp/F448kDzY1C00m3fMZi8t43&#10;WdXN03Re3eS9xy907Qz8lPzSi3iPrnmZpvdhp99X4rf+nnPo+PV1mxr2E2vIPH3MPLmiPNrTcGe0&#10;uvev2/k9nNPJIUs1H268jnxSGO4lzbo55PCusu+vkO27aRH5BcoOgJ8WLAqZhbBQj52KmTpuin40&#10;qDOV7lTsNMBPYageLyXz1D2W+KvfI4WmNIdc00y0p9nKO11K9xSZpulz0bzOJxsTrrwjkiXvDXrd&#10;a5tWwFYX2NFl460kohe9SvTcd2sON8V7Dx8KclP59L2M07VwIacvlcaUqWOm4qWBSf+8lRXA6h5f&#10;3GwH48IdM82Fa2b2oYMJ3WlWL/SkcJ38rz+GbbawgsGtbN2wpuzn0z3I68r4siWvobmt6dzY0jq3&#10;gJu2YV1+enJLB8E5B7xn6+Cde2O7oSHNtuOpkfREvY/WtJkVDkAPMBCdad9P8O+Lp3raUvU55fVv&#10;YZmDWrm82cdlObZ+eDvL70ee6QCyT/uSw9S/CewUrjugkRUO+p8MGajKSu3fzHbHfonP7I79/OOv&#10;/H84i26UzC989vdhpNXnyPo9R37p2T38P99jFfDQmjJ0/jDUai4/5jyb+OeLp8/J/yLv4cwerqPf&#10;tgzNNtrtKs5JVB8vYnI4z5POsU4RWm/Y6MHV/N1tRJfB+Y0ff7H7lVV8N+yyCvoe7u7PRHPKcGx0&#10;F0/avWO5Liu1ij6qWwfSbRvHTvLnZ7PfnDv+a1gpmlMuZ4zpQ86p+GnfwPJryxil65mR/Vj2g6V6&#10;WlRpU9eO6MF85c1w+OnwLy2VbeKp0qWuHdEbHWoPx06Xk1Ua31ue+y/cMqEP/JPL8b07WRKcdTX+&#10;/uRB+O36f+EurxJ7rZvPWdfIu48W1elPxVcZ8VNmaU9loXr8dAn5ufLFq7/pGzSgYqjip7OlPeXz&#10;K61pnd4Upup6oqQz7UQPFbfzu6HEXzU+i9X6Yj7Xyh51vVD4s7xeKG0jL5S8Uo+Xipn6I5YbnIWw&#10;0nrslPvUZZ6+EzdV1mk7j5vWaU69rFP9/G/Vm6LrXtbLzzdty/78e/XyTaewLz+FffhgJxQ9BnXs&#10;NJSh+hrU0GxTrf92vmmkNMbNvfF1p+pN8qceI23ITHU5hJv67DTIQl/lpC5/lGMpn5/6t/WYa312&#10;6hhqHTf19alipx6PdV7/OlYq7TTcNGSiWfd+jsDr5PVKYx3B/NHyTf/lHPbyq9xUvNSf5Bsw08v3&#10;HFdddei8bf/uqm3acgquhf96XCG6RPGytWgO8xk0imRgRo7Z4jzeQa3p67ipNKZ/fG4a6sX/I/r0&#10;w4eE+vS17nv1g7zU57Fv4qZ+b5UYqn5eZZYqw3T6ZE9n6vSmjpkGuan0ptOnbLFYRjrUGPqcosgf&#10;FR91elM0ppEw08hR6E+1Pq4Aj/9m9KTbyDTdSo5psZu5UZtsNlrTGehMY+Ck0ZE7LDqixGKUdcos&#10;jsywlRNn46sYYLmjulrOqJ58X/W3jOF8B47sQUd5b9s+czi+fLzu34yBn8IavwlDb8rluXTSzAtH&#10;dworRW+6dz6+d7jq/kWTbNec8a43yukAw6QHlO40wE3D+8G24KZTpTv19aYBbjpNnVCss/RGXT0e&#10;MxVb2wo/q89N0ZpGD3N6U4+beux0O8xN47qfZgR8+jPl06/PTcVQ981FO+uW4+x83mJ8LvRBwUxr&#10;yRWqOUmHJJ78e+Su38OT/qhsq9ObVrO//6DsEL6Yo3BNOmgfP0Nj+ivHLrfQqB5Gl4oGtWwb2f3s&#10;17Bec+4g+0Acf1RXk+1Jf+51tCbklj25e8d+evbY/vbzC/uJDNUHFXdgq1wPS31ykwzUm3etRnll&#10;t25w21v2kPs9Rnf6Ak3rtY3JdFDsRc9wyfaQf79jKh1HYT2cByrhs8/ge+STom8U71SmaSJcNJ7/&#10;48kdWvB+RZIXtoFz3p3J1VTGKTpIuKDLQUUjuQpeuqq9pzt1Gsl27EOGDXO+/IyenLeFxyW1aezp&#10;JjnHJn2p+qIS+R5K5HshnutWwmgvFcezrzmfc/odYI7NLH/o52iUlasAK501ybaiB97OlMSMJ1d+&#10;vj24dQzGmmU7ZkwgF2KgbZ8+wk0Jy5IYmDjvqaYkBj0xs52OJ00JjFz6YumMt0WJt2rgpVNhqVEj&#10;+dyIsw63TVwuopegmMvHMxZaBe91wWQ0pWPpNWN/bj2+/AL0qYUw0/wx8NOx0kyL646Aa34JGyaL&#10;lO/NZTDQxNb6/QQ1p/WZqbz6YqXclu/xJHSTS2GmYqfipkntyGCCRS/jO1De/Q3w0Bvsz4qVJrVu&#10;bHH8/hbwfoU3f49zkU3w0PO+TRxt+wvx5nfrTFYp51T5zpUvaTrvTXhzmCZ60cL42bZ11UKub4Y/&#10;vwXMUR1QfN/CtafBJ5cP62c7N66xGZ07wjGbsU/DY4tbfuppTuf3+NJKS9bazG5d4Jp495vJg+9n&#10;kH7I7WCoAW4qXenERqHc9CP2m0K46Z/+tw397/9lQ5gRf/lvm/CR8kt1PQNnFT+dxnNE0B8W0YLM&#10;Vkav1Xn93fPAY9kvkq41pg1Z/V047z14gJV8u9B1Rh1IoyNq9SqGzqg1KXXsVMzUTfrbffqh3NSx&#10;0zpu+io/la5UzNQfcVMxU5+bHoOdekxVGlSYKVrXI/Lmp3nM9Gimx1XdbXic4znv7tP3dacneU6f&#10;mfpLP+fUXwZZ6b+Jm8JspTcVl32TzrTh9jey03fiphzjogF1XfcsxTbLN+XBQd+dm54TM2V8XuqW&#10;GwPcdKOnPRU79bipWC09VI6b7sGnD+uEN4kl1XFTmFUoNxX/qs9OPR4lNvbkRgg3xZOr3nJp+hw3&#10;rdOYvspOpQF8ViH9IPpE9ESP4KYPHDcVL5X29Ng7cFPlmMrzEOCm8tw73WiAg76Om2pbCDv11n+b&#10;m94/tb+OmVafCHZBBfWmodxUbFTMtCE3xYdfupPj8+D8FjOVZ/+f1ZteL6YjCl/+1U1ipd6EXr4s&#10;ven6tXaxIM0u5KXahXw0qZty7ObuTbxOzqHCtMTEnvIe1UpHWqkuL1gp3PTpTd5jlm7daUK5HGDt&#10;Tk/M58ld1rY3jLz29fz7d6UpVZeUNKVooNnfCPbZwyvx5b8IzEtY23O4ptjp8/usM8oWfQpbeUa2&#10;ofPsi5tKLw2jr+OmPj99DTet8+lXi9Gqz/J1Pn2P2YqbivW9fKB8U+WsXuCzd5SOmZ1kK9DvhB+/&#10;kn6Z+yfIZWR/Snnx1fQ+VR3B47MfjemOLHz58a7XW5mL6jQqT4tBXxrhmGl5Kv1Iq6PdSGuq686n&#10;08OUoQnoTtf63BR/DCz1YqaXbypueiELvpolRipuqsua+ty0PBMvfB7ZpvDT8rWxMNOZrMNRxW7h&#10;lWcyp9nNkhVoRA/gRU9wzPE8z195BL/S5XJ7cOGE3b921n55DodCW/pAPJQ+qFp4qTJN711CU6qu&#10;KBj2T0/Y97t6xnFSMdNa2Or9cyfILy3ls8T9+H0/4/dYcWwzn0f0nDz/xeyZ8L9Yu4pHXxmrV0qW&#10;2fmihXxW4ZloQ6UxVd+T63wq1G00uqzt8uqLifqa05CltrnryD3lPlcK0LbmL4F9LoEFLoKZ8hzZ&#10;9FXBSC/mLoET48nPWsz6UjudE8XrgEMX8f6kxsFSY8ktWGqX0CWWxrMvHtXd8geIiTaBWeLBh5tm&#10;1OlNA9wUbanHTBv0QHWX915DtimTwboYauGQz+3WntV2vTjB1g3uSNYpeUe9uZ6801x0oHl9Wtn6&#10;QfTTf/0evUtith/YsYRYMreKbN3Ijramk/ZbG7uc07Vd6DNFq1ow5GO0ovRmDvwLnLOpFQ1rjM58&#10;FlqDDPazyQPoSe7pwKbcBv9+P3QI/fD3w0RzejXiOZuyH94CNtrMtk780i3zeIzs/o3ho40spz/e&#10;fXhrwQAyrPq1ZRqTo/onXttf7Sia3JrrR8nqek63wvdoQW/bHff/eLc9vrCT/jT0GuhPH5TzP/cU&#10;Pv7T6ErPbIel4uWHoT68RN9bzX17+euvnCO5xT67clS4D/qPajho9fGN/L2RK1K6jr/BfDgofvuj&#10;zJFcu380E7a/217UPrBffvrBHlect0r+t1fwea7gtlVw0+qj2ZzToA/qVJGdzFrgdKaZY2CjYxl4&#10;qTqh0pm1HEtmjZUGVUPm6RhNf67XDICncpw5SlpUZaB6k8F9NOkce64d0d1WS4vKOF3qCHJRh/Vy&#10;fv3kQV+Rf9oDLtrdEsm1Uo5pEjmoK/rBQ8kPSx78pSX068J6t8B86baLqSbBTP1J/Jpjmb7y7IvD&#10;ajxuuqxXF3igRlpLrzvJ8VNYpDzyC9BCz+/aDt0p2lc3ngZVOtTZ6JVnsx8/i/G4qdgpGlQ4aR03&#10;dTpTMdQ2jqNOhg9KXzCh0QcwWelNxUyVFdCR6zXy6IeOz069bR4/9Tz88u+Lxb6L3jTuK7qiHDcN&#10;aE6/CnZEqSvq93PT91/LTYPs1OOmYqdBfuozUy1/HzeNaPYRHJHjoAA/jYKhRrfweaM0qA30pa+7&#10;zDFrKD8VA3X+PcdHG9VllHrMVLpUTwPq9TXVZ6W/6d9v1cTxVqdn5bG9Ja9VfLSOkYYwXx3j+a+N&#10;1+20tY6bfvwH4Kb38NBrGnjp/1WXQ7jpah4zBb2pz0y1TLjy2DKu37O0Q2dsVfYBmzdjK/rRzRY1&#10;hs4eWFjkmEyLHkeeaXgRukD83aMKYafwNtajJ6BbbODTr59x+v8CN/V89/Kuh86rvn3fn+8v/zM+&#10;/UmDU23SEGYw/VCvjBhqkJ++lpsOk9aU1zo04NEfiUZ4fD75ovjzHTcN+vRD+anz7Iudoh8VP50e&#10;vgnWKoZO1im8NAJW6nSm4qZMJEw1FlY6K6rEcVOx01lkmc6eusN58mOVawovjcWfPzeiyJZEptuy&#10;yETbND3M1uFRzhqNxnQkPdb48rPRmWZxbi+H77L1UwaQCTkczjaSGY22FE76DV78OWHMOHSnk1iO&#10;dxrT/YvC8OrDTRdPhKWG0aszGN1ewEMdJm6Kd38SelOfm04RPxU3VV/Qm7mprzV9HTfdHjPMdmim&#10;49OP8ZipNKc7YkayDY0sTG6XuOkM8k0dN+XngJFKb7pXelN8+ros//7eOXiXyWu9vSvVXD/U2RI8&#10;+kX4pchUK9tNRtA2vPtFZKCKq24jb+6w1dawf/HyB3KqathfOcn95NcvIfMUP/85NDlnd9MPxX3P&#10;lXL8rBwxjmN0XMLx1Q/3q9GY/mA/P3/qOOjTu7fJMGXfmH0d+fafcfnpbbLQ4KxVV6U9gsly/HUf&#10;hvryMaz1p+85/7vVtk343Eoiv4LtdSeTCQ9ML7KAOn/mPPbLYXXK0hTLTOH8Z1KbpvQ4wXqS5tmK&#10;js0cQ5V/3/URoTVVvmZ8O7jeZ61goGgi+X8e376xncleamfyE2xZZ/SqaBvlv09AL6hZCZdN5H56&#10;Dj2WeqYye3XmZ95GH2gvfP+t6JNHm8l+RMpn7CuO7W175k50jLM4ivctNpzMuHSruXPKLm3NpbMJ&#10;Fio2Gj3UaVPr2GmM2Kl0qMph0PUwVBhp6IiVinFKiyqv/VaYaUk0HU/KK2U287g74KzKNS2aNMgu&#10;laTZnWMb6ABFc8o+XcF4Pq+w03XjyQ8Yh06apfPw81neGjHccslZWgrTTEAjmtCcnNM6bqrfsT8e&#10;M03kOpeLyu9F60thl8v43cXjK1qOJndZS35n/L6W8p2/MXyEpXCOWrw5gdvG4TWaou9NvmvFEZMn&#10;DLW9eYk2D2Y6me/QqbwvUYy0pDpvOQ2tacHSmbZ+2Wyu/xT9aTNYqcciI7l/NBx1yZA+tmfLalvQ&#10;q7tNat6Mx4XLwi0nN4ZhNuEcasd2dmhLqi0Z2NsmNUUL2hgNKLxWHvwpPKcmjPPH8tJ7Hv0PAxrT&#10;hnrTj9GbvlenNxU7Hf6n/7Ix7/2F7e/j4f+A/FMeR8/bVFmp5A+wP6Cf0w2s1uWxok2dzGg9CjYf&#10;0fwTm9WZzKfenM+JjbFt3y6xnYkJtjspEY6a5NipNKc+Nz0IP31bvukr3DTL56X+knxSNKTe8HfT&#10;gJ0eg3367DSUm4qRHkhbjTc/2Y5mrMafn8Zj0CGVjdedpR7Hyzitrzlt2At1HL7qM1PPqy+//ruy&#10;038PNxWvPV3w+7jp63SnTnv6Fm56Vtc7Vuov13ncdOO7cVOfl9ZjpvDS8sA47am4aYCd/n5uCoOC&#10;mfrjs1O/K0rs83GAmz6BmSrLsD43lZavATOFwfl9PfJai2mJmz68QK+Mz021fl55p2/Tm4qbok2F&#10;Vzl2GspNy2Chb+Km/nZ3vC6O+tvc9N539DgHtKb/GDd9lZmKnwY1plwPJ3Vz+F/YCwU3VZ6p64UK&#10;YafSnsqzf2m9x0wvFmbYteJ8u3uAc6BlMC/OX4p91tBb/7za010+vct3NaPzoxppQZ/eCX4+6ulI&#10;4aSP38BKQxmq05PyOOoIc1OJrpRxzLJK7BJWqsET77JMQ7ipx0/FNeXzvgM3xS+vfNEqPlNw02dk&#10;5urcrc9N/WwIpzXlZ9Nl77Oppc4b+BmngWxTfm5x01fZaZCbPq+C7XLuQKyw4uhOu0Gewd1DW2Av&#10;0pZuh8eQb1C61e4eLoalso5Gs+JAoV3fnGInM/B+r5mPdpJ+oWz1tk93PvyyNRH2XcpUx0mVaSpm&#10;enYNjC4NvanTmkpvGspNvU6oV7hppjip9KRip6/hptny5KMhzYcJpvPc62GNW+LI9JTuFGa5ju15&#10;sFrY6p1dq+yHWzth8InwJ3rMr5zgnHqZ8xg9hIHe5+/+56e3yHW9aLVXv0NDyP6gfPnoSaVDF1+t&#10;vXWe/lB0p+jT1eFVc/mE+1/x4OpxuqRK7dGVM053+mPtDbuNT/ocesmr+OfV/1SWL40oHnp0pxdZ&#10;XoGZXnBslDxS1uWvl9bUY6jioJ4OVTpSbfeu81hqKGO9UqjbiZl+CzNd5ulKc74lt2AJQ6/UOrSt&#10;8NKz5MxehGufz5tjN3aSq7oFvs3vVbkKZzMX24UNy8gQWGDHl0+wnREcVwzCD9+1ma3pQP9TgJum&#10;d5NP3+Om8uE7llrnzRcfDTBTOE+WBl66BrbjtvdoB6tsbydXxljFmULOe3MM06M1jFKe/ZboTT/C&#10;T/8pLBOe2Rde24H94S5NyDr9nP30zeR0jYPffoBXXx1RLfD+f2gbhsI9B39o2QPRhA58j8vKI8Xr&#10;P6+ffX+1wA4sG8VzfmjpPHYu/DQP9pkHNy3oj9YVdrquL3mrfWGlbFvXh1zTAU15HLQD/emRGqhO&#10;AfbZBv7JMtCz5g9ow2M1s10R7dBncA7h8gGyS/c5/egvL5/Zrz+R28Xf473vOJaQx62M/4FknN6H&#10;mT7gOOXhuf3490vJQj1oFdz/3rmDdIyh5/gRPcdPP5KdetNunjpkN7lv5bEi/tYK+LvbRF8UORil&#10;Wfwt4q04shaNdJ5VHFxH9xP8lGOOX18+tpdPHsFpj6Cr3+i0qjePyLefZdd3pNhWMtmy0Jlmju4D&#10;G+3reGkWDDVjFDpS2Gc2+gONuGkW+9WOm9axU/HTPo6d6vZu8Dd63FTsFDY6tHtAb4qHDt1pinSk&#10;A7ujFe1uSSyTBqA/hZuuhJu6/qf+HjdNgZsmDejCeJpT6U5X9u/KbTVdAtMZ7SoefnJO4/H113XJ&#10;c+yyFG2IJh4futeT5OV9iiXG0UW2pLv64z2P/AIYp+abAEudByP1e6HES+szU2WW0vsUmDnSpHZt&#10;w/70x64XaiL71uKm8/mbmI12dSHMdOEXGvz2ddORdW9CWarHTr3cU4+bav23ffrfwk2/DeGmcXBT&#10;zRL9jMy/kpt67PTfwU3FTvHkNf8IzvgPcFOOa+r4pM8pA0uxUa+/yfPYi5n643HTpvBPb6ZzbNdw&#10;dGzms1TPw+/xUqdT5XjQ18X6PnyP83K8o2MeRt1Vrr/KLckk+INw09WX/+9x0+RrNVa4v9xyN5Xb&#10;ovl78d4Xw0jhaHQ+RcARY0bD12Bs0eMKYabrYaXSmebBS7PgpcXwMnFV6Urz6/ipf/lNyz9avqn4&#10;qKczrc9N6/dD+aw0dPmf4aYTB6+x4Iif1meob+OmntaUjNOhHjedNiob/gn7lvceFu74KQzV5ZzK&#10;s884fgonlW9/+pRiBm46ebNFk3XqOqIcN8WbPzKHzFO46Wh0p3w+xE1nRpaQW4oHH046L2aHTYej&#10;xqAxjYncBVMttriYbEuNWWobpsfattjJtmX6YCuY2AtW+gWctJvl8r2VO+oryx6FT3/UF7Y5ciDa&#10;0aHoSgfa7rmD0ZTCHOejN51PN1TcZCvBo1+CV383/Ur7vsH7vnC87YOb7po7nrzIoY6beuzU56Zw&#10;qPB+cNJ++KrhpgFm+q7c1NOaSnPq5Zs6bgozDXJTtKfRXA7hpjsdNx1JN9QI9KZeN5TPTfW6986G&#10;B8/Dzy92OneclWUsxJfPfvyJLVZbVow/hjkj/WiJPTi5ATa6nX0Yeh6e/81+fvEjx0ZX4aQH0afu&#10;5BwwGhq8M5Vn1BO1l23y9O/mmJeeiGvk3N1E58Fx8Q+1D+3Hn/9uz5/U2hM0qE9ukfnFPL1DV5R4&#10;aQVdq7DTJzfpV62qIXOomvvS/3DnJs/53P7+t1+s5uELND77bGckzDm8pe2O7gw3bee8Pqthoklt&#10;G9kKeGZSm+ZOb5oAF5VXP4Xv6aVkjiaTEZTYms4nGKjYp8sihW2uZLvbBmPN7PMZGUob0GiOgqM2&#10;dv1Q8fDBFTC/pLawVRhgQjNyT3meBHSDy9o2gZmjwdiXi8YU/3nr913/VGLbNu7x1au0qmNHOCYZ&#10;CrwXO2eF2fV9RVbDcdWJtBW2KWac7YRvS0NaHEH2g3i4NKeOmSp/wctg8Lmp05wGtKdOgwpLFSst&#10;hp9ugZ9uh6vKu78F5rklkvsym1nfBkvdyvUbJo2g2x4v5r4cKxw/yPLJYFrHPl4h+3b57O8V4tMv&#10;gvlvlvc/gnzUacPQLHAum591RctQvanPTLUMctMV6HtXohv9lu9hLxcVxgxzXUH2QYL7HTYj04D3&#10;Sb9TmKk0D4vYl4rkftN5HPU7JY8fZvvWJ1rMF+2d3jMi8N09rXUjOhthm+g/85fG2vbVSyyS92Qy&#10;DNXpRPUdy3fvVC7H9e1mx7attcX9e6D1hEt+SnYpE8VrmAwzjf6sjR0sSrG44f3hlOhXm8Ipm8FV&#10;m6InhZvGcH1s5/ZwzMbcH+8+bFOZpZNgn/V9+lxGTypuqnzTkX/9s2Om4qajWBc7HfP+e46fhn2C&#10;n//jP9v4j/9iEz55D5b6HjkB5A40IkOV53A9U030s4j/wn7Zh5G+NrYD+5Vf9aC3bpxtW7bUtifE&#10;w05X2H50p3XcFK3pf4Kbyp8vdnpculOx0Fwv87QUbiod7LEMrwdK15XCTDXqipJf/1iWuqHezk1D&#10;2aljpq/hpq/37P/z3LQcntjQpx/kplnoTekp/s2p3x31iu70XbipY6fipblkj/rcNP+d9KbnNq9H&#10;Z6oJaE1DmGkZ6/W4KT/ru3BT128uvSk+AJ+R1eemYlFcx/jcVP7bV7ip41JiUj6fCvDTADd1/unK&#10;BtyUY+NH54+iV4PLwFrehZvWnH2Vm9YEckrr6Up9Vhq6fBs3VdYpeqbXctOTQb++On6CPv1dHLP7&#10;etOgJz9UZ+qvV8JO63ipuCnMtOIwvM2fQ/9cL9RVsm0uw00vwUwvwUrlyb8sXrohjb72VLu0JYfe&#10;E/RZp/bR7QPzvn3ReeUfXb2EDpmM0ts30CJzjvMOOs5b0oF6XPMxmtCHTG0VvvhKNKIV0g2zZF/B&#10;8+3jJ7mDh70hOw1h8PpMOf+9HlPjOKlYaYjGszrATbUUOw2Z56y/qPG2OWZaU4X2k57J+7BOPmP1&#10;uKnTnHqs1OenHjf1P5+hzDTATaVl5TU15KbSmfqjn+FB+XHHTCsPb3Fa0upS9KSc773tPPkwUziq&#10;pvLQZru1A1153go7vVZd7fOtPJfu77Uw0zUzmCj62iPgp5FOb/pdMstUj5ueQXt6OjUabaPn05cn&#10;381a6U3/cW5alon+NAdfflYsbCnNnpTl4m+HD+LVP4dP/1pRHD75qfDEiXZt70rYNDy6ogIvfplV&#10;Xym1exfoerpC5xPnOJTR8fPTm1Zbec4eoDHV9mfXv7P76Mjvs/7kJh4k3pcXNdetFqb98AJ/57Az&#10;5Z3WXNL/Dw1a1dvl+Lgv2PX96O5zYsmMkFd/ppdpmq8sUvnppc+FlcJVr6Ad1bhs0zx8+nlcnwfz&#10;xFsl7amnP1X+aWDEVMVLCxfDTJcEmGk8nHg5XvwEeOkyWGkcs8Tx7HNZaE/RmZ6EPZ/fNNFubJ/l&#10;mHJZBrkKaE2vrI+zq8Wr0L/G2cnl4VYy+Qs4JppP2M+aDuSYdungtKV13PRLfPZwU/nyM3xu6php&#10;e5dX6pipY6fSnHYkx7QT2fx43nu0sexebWzr1MGcXyqyw3HTbF3/5jBJcuP7wE3hn+KV6/q0Rl/6&#10;keOjazp9ANv8lO+Sb8kpTiabtC1Zpx9YNgyzEC1oweBPbMNgaUHFPD+y9UPY14KdFo5szmc1zs36&#10;ka0dCy2Ai+bDZAv6oRuAhYrZZveSZrUVj/uJZfYl+xS9qTSqxeM7c59G9FVJf4q/v+976Fn/B3kP&#10;iXB19KFnySc9XUAGMPrr8/Dz2mf204/49jkmeFAuPcZOu8c8KJdn/yD8dJ/z6j/A2+YYatlepzGt&#10;ROvxtOqO/fjDr/biUQ3/pzlfQT7VfY5jKtTzdCSHrqwcOCistBTNKby0mmzTCs5r3EUzcuvUQff3&#10;ffsEGvHSTLpj19n1w7n8/2U/JmWW5U4YYJn0r2awryydqXSn2eKn6G+Ub+qYaYCbZgY0p05nKq0p&#10;o/vodmKmmY6deuu+5jRtuHz78uj3cprTNUN7WMogcVM4KfpS6U0T+n7B4NPvC+eEgSbBTsVNnRff&#10;6U2lNdVlX2vaFZ7alfvCTwPcdBlZDnE9OjgmGteDjNOeHjvVdo+bdoCjKtcT7zrXfduji5v4Xp+T&#10;7/k527vCGNn2VSeYqrJFxSw9T3+Qm3rMNJSbShMqNjmD47Ip7PPO4DgqXs/NYy36Ul79Tkxn1ju7&#10;pdaD06m+FhV2q06roN70XbgpHn3OOXzbg5xTfPp13JSfQWz4Xbnpco4TF3PeI7zJm/Wmf2Ru6thk&#10;gJWGMlRli3qZpEFu6rJT2S5u+gonhZ3Ghg7HcM6XzzY/+9TpWTmWdozUf06OqxwnbQYrdUPXGcc9&#10;PjcN1ZpKX+v59CvxqVfTY19jqbDENYzTZrLt36YDveLpS1Ov3ud53zx6HRr/daSynhYyKbzWtMtV&#10;ln7hrmVd0+utssQLFSwfWuqlp5Z4jp/lEmz2+iNLun7b4i/XWPqVZ7bu4CXbtuuUJXxz2GZO2UR2&#10;abZjYDH4tzXR+PGna0k/et2gP42SBhWNqT/BbFOu0/YAR/U8+nQGwV6Do8uBGYNmUeNfdku6pmBy&#10;oRPa3a6+9uCgdxwtrSOv2w0Mb1SOTYXl1c0ItontaduI7PoDL3Wa0hHwTzdchhW/qjPNYVu2m6nD&#10;9Tg8Ho/lz+ThXn6o614aJpYKf3XDfYZlwyvFLDPrdKGTBq+1iYPSApNqEwfCRV+Z1WxbbWHMpMFr&#10;AuPx0nA0p26GeFpTaVDDB3ua04Z6U+Wa6nVpu/iqfPoRY3Lx3PMeT95okeKmjJipN8o7ZR2m6vn0&#10;8d1PXW8zpsJMw4vJOOU+cPNIfVb4HUwZlWeT+d1GjkFrynUzJ22xGXDWGTDTmfj1Z8JPp0cettno&#10;TJdEZFlK5FLLnx5jxXigt8+AIcXil4ZdbZjUF1baHY9+dzJNu1sm2TLZ5MrIs18cBS+dRx/UAvJB&#10;0ZzuWyBuSpcSmaD7l0xxHTs756DbFEddMMF2M3sXTeT6MFgV3HQ8mj2+W9UN5frRw2FQUwY4j758&#10;+lumal2DL9+NrzsdjGYQfzScqhhtoNOcsvR8+uqFGkL/k/zens5UrNRNjBibtKbSFcqnP8p2xbKM&#10;RXs6g9c9S7mmePPn8DPNGQG3G2H7ee3atncOua0w1oNkDlzdmEj2D7pS6UtPl+CP2UW+ET2VnO99&#10;UfsYbvl3jpfIKpX+5xx+/fI9rhuqtgzWek6338O+8yG46TbHU+9z/rcC3cHTmgqzv/3I+eMf7VFV&#10;tT1ET6os0+/hpOqHkqb06W1PcyrdaS0s9cHNm3RGkVNWW+P8/D8/f0J2Gt1SN9Q58YLsqFTyQv/L&#10;dk5rb1snf44/qauldsE/3oHMUXSHSW1aWgLfx/Lqr8Ifrv6mpHbkkqJFXYUn3/WIwj+lE13F7RLa&#10;NUGv2tK2zUN7e6TQVndtY8vxP6xEMxrP/3+xz8RW8L9W6kbi8Xj8legikz5rYle2rrLjKfPYJu8/&#10;z9MBVguXVU/VqvZkrrahIx5feDrf0/sWT+F44BT9CIfoFqP3h/enaBrvXewk2xyNTz96PNsC7y/v&#10;aTE5tesjh9su3sPiKGXb8hlmuxiol2erLrDRzp8vzamvPdX6m2ZbxEgrQHd6fl+GnS1cxmcVnel4&#10;8iRYFoyVT78PWanw1EkDna51A1mnW6aOtHTtQ7X80OlHk/gdJraEe6Lv9HJPP+X3BEvmPGQyPnmx&#10;0Hi+HxPYpuzYFa1bcB3LFsqGbYq+FNbK71XdUAs7tqbv/lM89uqC+tRWh8GX8xNtDpnw03lvpuqc&#10;qr6v2zThHCn6zOYcF8yPsuLkbyyanPywpu9bREt4KfrMcL6LI1t8CmPsYqXb0iwOvelkvpMnw00n&#10;wFqdP78pXv3WLW1HdoKlTRtn4xt9ZOM5562s1GnoPydzu2m871vXLLGk8SPphPI6nKZxfncKuaoT&#10;Gktzio8fv7746+TGXm7pRPxGYz/5i4WxdANjDWMmwEUnfCzNqa879Xiptnnj38ZbTtTj83rC0aXq&#10;nPxUzrtKgzudz+qMz9A+D+F/y5xY25+y0g6sTbP9qWhMM7PtSGaW7U5Vb1QK+aer0KCm4JtfQwcU&#10;3fYZ3hxOV3/UmsAEt7vrM9O4LZmo8E/Na3Wp0qZynWOlaDBLYahHeHzpTvclJ9rhtGS4qLz49f34&#10;TrPKfY8x4q3+eFrToL5UPVB+hmroUn1U/vhefX/pe/X9ZdCzH5pzGrJeQN9TgznNZX+k93Se+/Va&#10;ZruMAOleTxdkuzlVwGPVDdu4TegoFzU4yg59+4jT+qMOqPKiPNfX5Lgpr0fs9Bw+/Qv0OKm76ZXZ&#10;wrbAnGf5m4PXX48lz7+mjOfTz6x+KD3uzcN77dHls7Aq/AHwr6fkTD6DMfm9UD4vfdNS7NOxNs6X&#10;qQvIZ6nPK+FRmoZa08Blx0y5r8s+vUuH+g16oS6gO3MaUbSjaB7vMS5/tIxcUzz7oRP05ktn6g9e&#10;felNz6jXyZuH5WhJHSf19aRaBq9X/5OfY/q6peuHcj7QA3w3evmm9xwvDTDT43vQKDHH9uDx9Fip&#10;mKk3bCuVZ98fMdL64/ipY6Xw0UPwUjceP638P9Sd93sU15qt/5r73B9m7sycOT4OYIwJBkzwsY0D&#10;xsYYMJichSSQEMJEg8kZCRDKCUmIHC2wTQYhgQkGCSQkECKKYPv4zPnuu/buarWCwYGZe+4P37O7&#10;qquru6tb6l1vrbW+b3bT/3kX5/1iqX4f18j9rty9yS5uzbLvt6TDa7IZdTsLXWkmle5KvFT3X96G&#10;jrR4I7ml6Eo3paCLwxu+DY/4vq1Wxf7voydtXvcuw05D5bIa0JQGulDPReWD17pQnmmE5rTJ98Rl&#10;lsJVmQM4hiqOCh9VaW6hCutJxUVbqYesCyp8fwQ7fXyzuoUOVWy1oaYCLRss9yrfSXSOGh9UqV8U&#10;rDb0vZTOueEamlm2u+f0sxfd34E8967HVC293vm7cMuse3gThqqxVoxYGuxzfO58LofFxvWZbYeN&#10;yoevfk/iN3ymX8FvSgrIUCywiu0ZsLhldmzNHBgonC9nAR78OJdd6nz46ErLKfHT08lTXGm9uw9m&#10;emZDHPmmIV/+RljpxljYqWoy+lN8+mnoUNOUYzqNHlO+zqZ7Xep3Wk5JwIM/Dd3k566n0tlU+k2l&#10;w2PTo+xiNq9jQyL+njxYVYH3wWeSb5oba+czppGZtMqqmRve5Jjc4RjcrjgTyic9Tq8nmCka09vn&#10;0JZWnmYep3nbd3YDlnrrzFGOP/rSy6VoU/ErcT3kYe13rlfU3UryULme3HClzDH72+e5TsLy7Uun&#10;+EzO4Dm6YjdhW2fgkeezySItUL8n9W0SG8Wnn/s5zJP+UHny38NQ8+XPn8869KMc23PZVM4Mlskf&#10;zZ8Db1WhOWW7C3lUvngonnxK25dnzLMzGWhHs5aiwxU7XYRffyHLXzgt6oWiRHSmQ9gnGQapbMf2&#10;F7LEdafDAxdxPWKhnYJ174p9HwbZg572XeGmPeCmb8BH34CThvgpOZKp73C7dy/b+HZH2ygmirZU&#10;LDX9A89O18NoMvBQq+/Thn494Y49LLd/Lwpd6gcdrGDYW1a1bx3/BxZbzuCOsEv0ngP/A+/9Czy3&#10;uCxz3N6dLP2dLpb8TntLf5dep1+O539stm2f9I7l9H/J8mGm2YM72CZ6NhUO+TfqOdjmn1n3J/Km&#10;4K/9X7Nvlo23hgtoT2cPg7+KgbaDkaIl/Vi+fWlbO/A6u6NDfZ51r6NFbWvFE97gO3DDjq6YQ4Yq&#10;87eBbeG6/2LHl0fx+R9A/0q/vlJ0pGe28F0j8+T0fqsqpf8s11j+/tNj50+7id69/sy3nH/s4X58&#10;9PgBak/To+/0Xqc/rS+Fe4qRnqCP03EyxfgNe3zvnv348DHnHOdhsmRjHMkgMwPP/dEcGOtWrmuh&#10;I4Wd1qBlroaNXj+yyWqPkzt8fCu68Hz+/2bDW/MYM9xcOWfCp8yLB1j2OPWE6kfWG9pRx0GlIaUH&#10;FJWB7iAo6U3T0SOkjuzP/eSbDmccKW3qhy4TNfDqi7n6EjOVN7+PiZduGNrX1g/5AAYqbWlvx06l&#10;NVWt+NhnlUpPKg/+2kF47pzmVP597+H3Hn3YKVw1KHHTFfLqU8v7vYVn/23HYB2L/Ug89g08/NSH&#10;aFL7qm+UeCqMlFrURz2leoeqsb+UPP/aXrWE8wTxVulU1ateXPLL9/DQh0ra1UXSdqJdVe6pdKiL&#10;YJaOz/ZRjyo9D/V+Yy187y16Ofn68l36ZPX+K5pWn3+q3lDKE1ig/XPdwbNXr40Vo9X6hfzNeI2p&#10;PPrep6/eUCoxX/HSBe/Cf6lwj6jQ+1BmQWSJKy/+QPmm0rWimxU3bU+e1ysvUC+yrHzTyOK+9i9Y&#10;o0//Bc4zgpJP31cM831VbHvOP1Sci/hq43z5kzkXcB79VzlXUUlvCk8M/PqOM3bkPIh1ygOVTlPr&#10;GlklWhG88oGus6mfX9v5atSDyrOH1tQVjwtxT6cbZT+R3vtAXzqN85RAi6oxXsU5oirOlfSk/nU1&#10;8lG0IZzjTKaasFy3rPdDcSzETdeeDbgp/BIO+T/JTQMe+ktjJDMNtolkp0kVty35+9uWWnnfVpTX&#10;2NpLd2x95T1bf67Gss5XWlLNI1tTedNSYKoppbWWWlJmew8dtXlf7rXxo4vgXrBCONiUMbmWCEOb&#10;FtIUThmdw+1/Mm4KU/Xc1DPT/wlu6rij2GOIiTblql5zGh1mpyFPvLYNVaAHFS8NM9OB62Gi61y1&#10;ZKbiqM+Qm8JKHU8dHOhNM53eVNmm8ZTXljaOCdKYOp1psWOn8WhN42GhceKm+PTjR2dZ3Ej1lkq3&#10;SXDs2BFoUEflwNgz4Kub6AW1w+Ki99jUaGlOt9i8yam2PH6VpSXMsOJEejolfkrBIRNG49Hn2i8a&#10;zE0TxE3l0YebkimTDjfN5Lcrm6yarU5vOtz2zoFHziLndC7azC/GsqxCZ0pv8n1zJjr/fsk8vPvc&#10;99WXEx033RyNT3/ss+KmYqdP4KYBP4Wb7koQNxV/Q8/4FG66byY8GL2pmOkexgO8pwNzJtg3yxPw&#10;q6Qx7yh2faA0f6iHod45+xVagIv489CToPsRL60/vYfzUOlRdztGeovlW8x1lH96Ex9NXdk3Vs88&#10;Rzmm//ivvzuP/R10KtKn3L/GuUaNWCn5pZV4/Krp3VAtvz7nNXDT+9eq6flUaz8/wm/z6L7dram2&#10;W1d0TlXl+Oqj6+esqrLGTqycaXti29uu6K7M+Zg79CR/9PW/2oFls2z1G11go+KWaErho+rlJA3k&#10;2h7iqbBNlle/0Rm+KXb3iq0na//8tiT45xz3mFVdXmFEO6rHwfPEA1d06QDr62ALu8FQ0Symf/gm&#10;OQYFVjCqPxywjcs/Xcm+pV1dxWPXoINUxqcY7XLpXt96jXP/Yjzy+/g+xsA/YdiJgym0oOhFN8WR&#10;e0qGhMsuRUNaCC/1faJ0Pz58t6yM0+bcdERYayrN6S/x0mC9+kfljB/Id2U0+aK5dnjdTMsf+RFa&#10;04+tYCx5p8z7ipgfyvOfH6PeU+hVo5SROgL22wut7cu2jPcj3a3Y6UpYp/PrM8qTv+I1+mR15bhS&#10;K/kdVT8o5ZqugDsvh50u4xiu5DdxdQ+ykND6qjfoVO6P4zivGz/ESgqSbdqbPZymVHORqexvMtw0&#10;jn3Hw0YzZsRYcdI8ckw7ok2Vf585Bus111De6Uz6bR4sTrYlw/rzG85+2XdMxw42QXORTq/ive9o&#10;25O+tLTEKDgo+lata9/Wsc5J+o1meUfyfMuYGUv2EnMQ9jlJetJ2ZJW+/DzaUvnsX2F/ZJWyX7HT&#10;ieKtzHkmtvsLOfcv+oKfSkcqdtrIT8VGxU1DzLQtY5it6j5tz+N5nHpN+XwAn00whWMZ35X39xbz&#10;2QH9bNOMabZn9XLbl0TeqXhpSoqVbPC9oErWrbV9ybBTeKmyRb+FVx6Al5ZsSPrD3NQxUDSj8uqL&#10;m2osWcdzracfVAp/Q3+Amzbx5cMqn6Q1/W/jpo6XohllFA8NMgPEY8VOxUwDhqpRbPX0JvWC8hXJ&#10;TAMWWgYXDUrrgtutjY3M1G/nvP1wU5dtKjYawU3PboGjhnhpMD6RmYqpOm7qmalui5eeRteq/NRn&#10;wk3RnLbKTZ3GNNDyNfPph9kpuZPaLsRN7zyBm9aXN3JT3W7JTWGmaEebctOvOe9+Ojd1bPQX+Gmr&#10;3PSYmGlzbgozPfx7uKmYaKi+Zvw6YKd+vFKy0yoP7LSrB3dyPr+DPkJb8I/m26Xt2XC4LCrTKrZl&#10;kHuYTt9Ez0iVXypWqvHCpg3kmqZaxY4cu7pfOkh+u+EW9yvKXL/5gI/eu/wdrNTX3UvfkbfgS32a&#10;PCOVLhjuWSU9aSM3bcJJm2lJdZ/6Rkmj6nWqmgtQtdJxoilthZM2XxcwU43h+yK46aO6ZtyUfjPS&#10;gj6opcdkDa8ZtumYaQtuKu4rhtroyX90XTyXx9SSGcDtH27yOq9XkbteYfW877vw0sd1MNMqcj35&#10;vlw5QL9tOOn1w/iOD+vzgc3ATG8c3cm41S7tyYPTbLbq/Xl8Dsl2bP0iPCcLYHH4wNPm2vHVUx1n&#10;K00SJ41zzLQcPuqLZTSmT+WmKU25qc819exU/LQsTT57Cn2qsk/V2+lMCr2dMj+3k5kwRbSk52Cr&#10;Z9hWfvhTaCiV63jzdD5slXXoPM8VL2WOuANdKJzz3HE8Q2SV3r1qN+GbN7474rJM78JExT9vXIB7&#10;oiX98c4VsuvLrP78Cac71XWRWq59NMBVxVbvV5ZyLKVXP4vfGi3qZeV7lKE3PQkDQ6t65TSfxVn7&#10;4fopevpkwy2lFcUfn4M2Vl75zQtYhqHmep2pyzPNDfnzNVIX0Jd+73o/zbLLBbPtcuFc2CsVYqfK&#10;NT2XLc3qQrZdDEddDU9dxjGb7fNNs5Y5jnqWz6s0J5o82mgY6TKO4Sw7mUb/rnQ4biYcGo5auRW2&#10;W7jATq3h+nhMH/ghvJO8xyTmpRvwJUtXmgrDTHmns6X0xivfu6ttRK/nWClMRhpTzWvT4TxlOYus&#10;eCL9az9Ea8p+xErzPuH+fh0dE81F65k9GH/+oA5Wun4yc/IcNBjvcB/89BM88YPRjw7uDktlO0q9&#10;mvIH0TNqQEdeW19r+H6TnYSf533aBW/+v1rhsM5UBysa+h+2aYj8+vj+P5H29C/wzjb0D+2FviIN&#10;/fF0yxjaFW8/z93/FebEbcgrfZ7XR8YqWtO0j/63057mDnrJise3J1v/APmk39jmEZ1s37R++PPp&#10;qQdLry+j59PFr7kuto/vDuPJ7ZxP4MXnXEOsXcz1v37+0e7cuG5VZw/xnaOfwhl6Q50i7/TU1/DS&#10;EqvhfOXWafIwjuGRg6HWle60GrjqfbTxP//tJ/vhdo1Vn8YngE//2tdZMFPyMQ7xP7MkBUaa5zSp&#10;4qfXjuG1O8nfMHy+Cn++MlAv70/hvG+i5UUP/k3cVPxU3DTtGXLTVY6bkmvquOlbMNRGbuq9+k/j&#10;ptKcqmCmqjA3FT+Fm37UC/6piuCmaEEXh3imvPxLVH3RusJVl37os1IdO3WZqfL6w1v7egbp2Knj&#10;mvRvelf8FI0npdvipqqFsEv1ZHKsFc3DIleN3HTR+2+zzlfATYO+UY6bwke9T99zU8dO4bJhbvqe&#10;+kD5+k3ctBkzFT913BQNTMBNNecXN50UwU0b2al46m/jpjE6T+F8pAU3FQ8VOw24aYijNrJTzyMD&#10;burYaXNu6thnwE45p+I8zNeTuanTowbbwlG1HDDVqdyOZKiem3KuwjlZwEwjxzDLDfYXGgOOGvlc&#10;2rY1biou+c/GTQNW2nwUO1WtPldnq86hJ71Uj64UPsq6pHO1llx5y1ZU1FtSZbVlVj2w5K/O2e5D&#10;pbZs0R7yLTeTX4qvehz90NGTqqQvVYmXikdq/PV6U/bRitZUPK1Ra5rLbS2H6vfoTf9fcNOQXtTr&#10;RgNtKQzyM18xQ8VOQ/3qtc5pO9GCfup1oRMGoSkNVcBKxw9ASxqqCQPgpNxuyk9ZHsR66o/qTaMc&#10;NxU79fxUGa5TxuTgzy9Acxry6aMvFT/1zLTYjVPx5cunP23SFpa3sn2gNyXfFF4aw+cYjc5UuuPY&#10;UWhwlecQLU/+fkuI2WpzYtNsyZRVljN1ohUljrXt0/E+Tx+EN/8T2zqV3ktTYU9TR9u2hM8sf/yH&#10;IW76rqUN89w0C61pDlq7TVH90KQOg4PCp2ai9Zsz0krmeW66exajuCnlck/hpnuoAwujbM+scWhM&#10;Bz5TbiqtaaA3ldY00JuqH1RYd8r72pUAgxMzDXHT3ehNd5FzGuhN988YjdYU/jsT/ezsUbb/c2lP&#10;yUFFc3rwCxgw+tmt00eT+z+f+TDnZFyvvV1GrtCxQjL68b8wF64lK+gmfn31s6w/vdP5+m+Tg1qP&#10;H/8G57d1pcxJju20qvJSzoGuohP9wX5+/IjeANfoH6HzIrz4FdIuwU+vSqNRxbkTvnx4qZjowxvX&#10;rI6+UA03askxfRxmpnfgqsp6vwu3vXdFmWecy9XexK95lGvefM7jeuID6kEvz3e5/nzcjqyZT68h&#10;/OTic7A5scyVXaQBhZVyO6nHK/SLwn+PLnJNt5eZA35i108UWNG4QSy3JZeU+19rZ4uoJfwmrOT/&#10;v3pALWcf4qba796Z0Zxv5jveuvK1NrBAdK7oKlehLVWfKTHb1XDa1d3k8ydff8xAjtNOS2Fekj+0&#10;j22bDrumN9duspK2oTfdmUB/MW7vjCdTdOZku7B1g22bOgot8CjyaEehI0XzKf0p2lJll4qjBppT&#10;ZZ2KicqXH7DRJ42FcNMtEwfDRz+24tkT7CLX0vctnGzZXDffzNw8b+RHVjCOv5fJYrDqNTXSjUWT&#10;PiNv4jP6D5B31PFFOCh629c5xvBMZR8s5Tgth4Euh3Eq91XHXMdOzFnHTXrTZWg6l3RBi8pj5/bs&#10;ig+9veOmcTx+/sA+titnqc1hjqaeSMoT1RxgEvuL7Yz3nv1kTBtv+8idnYqeN47nSODz1DxjEj2X&#10;xEQT/9rD9uatsBVjP4WpduD3Hb0q6yd3JDMVRjq5A16yBYmWMT/Borg/qi36VdZHwUfjeY3KWspf&#10;wPnDwml4/3kM+5Z2NBYN6iT8+xPwFSlXNZr1MXj+Yzt14jaZpMxz3FyJOY1Yp5hnUBPQs6rk0ff1&#10;PGNQnql6tuqZqfSpWhY7lYZ1YrsX2CdzL65Lx+h48FoSOHZz3uttSaPpE7Z0AfzUe/YPrE9G/5mG&#10;1hSGun4dvvkkvPtoTtPpF0WVwE7/qN70SCZZpexLvnzXJwpOunfNSjJN11HrW9GawlbFWWG3zfWm&#10;0p0GXDIYw6z0n4KbZob1r4GeNZKZutshvan4qa9GH3/Yow8rDRjq00ZxU3nnVdKBOs7Kbfnrz27Z&#10;ROW1qICZavw13FS81BX7Kme/ei7t/7ttm/643jTETZXPco/yuafipAEz/aXRs1TvmfZ9oZRv6rWh&#10;Ib2p/PdoTcVIXZXDS1WhZd3XpB+U05p6Pak0pa7CnvxGvWmgRfUjv3MwsF+sU3hKqTrO1euOh/Sm&#10;jpl6buq0pkelN30aN22qMw10pwEzlT8/KMdOxUkPkj/uWKrugwt8s8OukJ95cWeenduaRU9CeOm2&#10;VJgpjHSLOCm60mLlmXrN6YUtGWyvrE3PSsWl1GPee9jFSNEMRjDS1m6Lm6p3U6Te1Pdy8p58l2nK&#10;/QFL9SM6VGlRKZd3XtuMk5JRGmSVhlloJBeNuP10bsq+bvj9Ke9UvaIeO3aKvwV26nTNfEcdP60W&#10;pxMr1XdSzF630VnXwk7x5Mvzr8fK/99wnXkIjPdOtfZXaz/ermW7i05TWXNEfFs5pQXwF3p8HUL7&#10;9i1a0yM70J2iXTuInu0r9Gvw0sqdG+gLv8xObiAjM2UBOkU0pilz7GTSNBhb/BO5qXSnZcmenTqW&#10;ugG+GfjyN3q9aXlKrNedpk6Bi8JG06dS6v0EO01DX5o+HR4qfSkZoelT7MRGcVZ0qay/UpJERkA0&#10;Pn22oc5miLGSF5D1JfPBArt9Ut+tdfT+3Md87BD60sOOgd7GV9RQdYZjctmuojEV87wLL72JlvRu&#10;hfo+4bVn+ad74tfnyUE94Xz8Yqc3z8u/77WpD69/BztV/zn0ptyn76eyUaU5lT71Fjz1YXWZPag8&#10;ZjUlsFN8+RfRmF4snEnu6kwY6nynM1Ve6YVcfPm56EwZXT+oPPz8MNPLBTOsonAWnHWOVRTN9ew0&#10;pDsVP72QBzPNw8+/ST79JW75PHz2bCY8Fo56nuc4Aaut2D2eTIUZHE+YN1XO8StP/5zjlshrmm5X&#10;ty9Ek7vQStdOpn/pB/BDeje91d2SmZtuhJ+moR9New9e+m5nej3h4X9Py93ICX3TNqCPkz8po8/r&#10;trFvN9s2cYA1XNxq3y6KxjPfGX7ZxXPPgfRw+rQdXPRlfPV44ge3YexINlc/5pub7ciSKO7vBn9F&#10;vzrwXywfBpr/WTt4Kt76AfjpGbP648Ef8hr/K76kj0EquVfw1U+fg5W+ZIUj4aGftaUHFY8b/Jxl&#10;Dv4zGlLv288hC6A8bardLc/g2vp78NS28FJ4LK8j+6N2ZAmgZ/ikPa/n3+lb9W+MPG5ID/t26UQ4&#10;KH9LV5jPXz5uty4dtSulB+iJgN607Cv+f++Hl+6E/RbzndvidBg1p7jWxfz/5x8e2E+P8a1xHlFf&#10;fpDt9qLR4P9uOb2hyvlffGI7zBPN6UnyTlWw1BquWShb937NNfvph79zLlHBPuGiR/K4rlXo9KnX&#10;jqRxjSOZv1e2J6us9kgR/bPINoWrytd/dN0MzgsHWZbjpgMte/wnrjeU05uOkObU18YR/SxzrLSo&#10;PuO0OTdNHfHxH9abrlZuKb2gAu65ktvqD7UWTar8/F5r+iS9acBNpTkVO30bdvpWSHMqDannpkvh&#10;no599sGj/37Ip48GVHpRpxmFcy6mpBPVdkvFWaU35fu7BJ7q6gNpVb333TNRtJ3oTxdJgwrrnAsz&#10;VUkvuhBNhu5bGOamkfwUZorWVbUAvel89KaOm77dg9toStlXkBMgZjr/He2/KTcNNKfqCeUKranX&#10;m0qTynOHSpxXFakxjbztMgz42xQ3nde7G/PzvzhmGsU8XexU5wGem4aYqeOmzN1DmtNGranOK1rq&#10;TWM4l1AFWtNY+KjK81BG3Q4qUnPKuYEYaiwVsNNA2xmpOf09etNGvuqZaaSvv/nteNhsY0lnGtKq&#10;hsbgvuaPCy+HOarXzOq96P17vek1mGOt88Kvv4QnHr++dJ5rz//3+/Sb89DfupxSccPSLsNN0cxu&#10;QGu6Ek/+iovXLKmq3lZfQod6vMp2njhlixfvwi+9Hc6F13pMgSWMybNEuKY0puKjjp+iOZUnX8st&#10;mCnr43lMS59+c2aa6/SHYT46Urw0qJw/zk0dO302elPnpx+Whvce9imPfis+/Rg8+qpAP6rR+989&#10;N/XMtJGXTvxUnFSaUfSkITaqcdyAJBv3ScsKuKm2CbNTPT5Uz4qbRoe4qXSzsSPp5zWOzzngphOb&#10;8tOwBhU96syYQpsOP506YbPFji7Am5+PxjQXzSlcnR5R0aOyLIrl6JHaxxabG5dvS+NWWUo8PWJg&#10;pjumfUzhMZ5Gjxx861voi7MVbeZ2PPo7pg+k3/gA+Cie/OHvhPWmGbDTzBF9nd40czT9huI+tT2z&#10;6as0F8/7XPjiXPn08bvPwZc/W4wU3Sk6zT1z8bujNf1qPjpWOKU0e89Sb+q4Kf78wKO/I573ADON&#10;5KbKw9w9Tdw0YKfy6DflpvtmjEZf6rmp15qOtL0zPLsrgT3ug9ntn6n+VpOY22eQs74d7wzzmFPM&#10;Xc7Qs5J5SX0p/k08MjUn8eczR1EOlXSm10/5flB3LuLPukSO//0H9MRs4Nyimjkzfjido1RLl8I5&#10;y/VaP15DV3pFvBTNSF0t5yL0f6q6gh/nnv39R3paMsepv4oOBYYqnipdqtOmso+bl67aLbQJ9/H8&#10;XynZZzuje9jp1BV27VKV6yu6HN2juOUqdKGrqSTmqWvxN6t/03J89Ek9YX3w0aRer9qBFYl2ftc6&#10;W/dWB3gqGsjubTwbRfu4UtyPWo2uUX70VTDBlb1eQ4e2wg6vnoGuFE2l46XaloLDLYfRKQd1Dc+7&#10;lvvX9+5kB2GS57cl8xyvsw36017Pu95Re2fxvZo+lu+m+kWNp0baoVVoBTgnqDpUBDOdAE8lU4LP&#10;fHuctKejqLFshx9f3BSN6g50qWFuGvvL3vxIjrqZXlEFzOuy+a7Kl//tKs6PYKe70VDnj2LdWPpE&#10;0R+qOHooeRYw1hiYbMxw+pkNI++UceIQS2HOseTV59Gcwothp8v4TXR5pRz7VRyzFZ1ZhpnquIg5&#10;r4BJLpc2lVrDMZzNY1w/efip2Oc0jm082819txeMsy2ZR7BM/PnqnxSNz1596FfEch0gbbEl9urk&#10;dKa+bxK+D/Y9pWMHWOLrtid9uaVxjKL5vGKdJrQtXLYzXn2ufb7W2bJmT7bt6xc4nah4qbSiUTDQ&#10;aLirNKOp8WOsaMMSnpO8U9bF8PxRsNBJcNCYju0tOXoMDFf6VHn/26ErfRm9KCxT++Dx4911Z89O&#10;I/lpwE49P23OTD0vlc5UNQ4/v2enwXYayUF9+Tk4KmNI0yqOPONtvEJ96Rk1PcH2rlrivPJfrVNv&#10;KDz06ekwUnSmsFTVwQ0w1WfBTTN8/6hvU2Gk2Wnw2bXsn15QafLrk1+a2ejRd32j4KripYdDFXj0&#10;G8dGn/6z0ZuiCc19QuU9xacf0pk6vWleps9w5T2I5+r1Bfw0GFvmAvjnbs5Xnfc/v2n2aWvrynh+&#10;8Vbd5/z/aFq17Lmp14sGzDOSoTp2ihb16dwU7uq4qfirMlDl1c8JcdMCx01vnW/m05dusOoi/7Pl&#10;RX5yqedOwxV83fLpi5vikZSOz/PQJ/NTbaPn0W/GvUvkHXJtLPDp15dxbQ5uGjDSXxpbctPAg+9Z&#10;aGNfqICbBvcHYzNmGuKkYqXhQjfVkpviLz3GtcYQM/1lbtq891NTfuq9+Y3M1OWbfu2ZadUBuOlB&#10;NI2U46bfsr5ki1XuQm+6LdsuwU4v4cX/HlZ6viiNXIcsu7CzwK7AXOtOHHDXGm9VlLt+PPfQ9N7j&#10;s7or7zzefMdIv0dTCpNwhS//bkTd4bZKvZ3kYVdmaaA3vX/VM9NguUG/95SWw3mlMMuHqggG6hhp&#10;iJn6nk7wzub3N1v+1dwU1um56TXY6TXHP13O6TXxW32f/fcyzE1r+G7CUR/w/XPs9LrmH3hh4KUN&#10;17nGy+tQr6kfxEtZfw8/zc1S+tIc4vP7Wjmmm8kDpc8TzLQWXqr+lVe+2WxVBzfhy8+l9yZMuzgZ&#10;XjrbTm78wkpT8YCn0gcqeZadXJVgJ1dPsVPJ3oPvffhTvd5Uvvxk79EvTSLrNFnc1Jf0py25aYzj&#10;pvLpN+emjp3C9o5vICcVvnohc7Kd2hiNt5x+RqmJ9vBiMe8hC4aaABOL9R7/NOYHaYnoLOfAPA/x&#10;GcLWNdc7d9jlTN69cARGesxq0XE/roeL18FFYZ3Sm94OMdE7jDfQlj6qlS6VY4e+VBxV99+Dh9aR&#10;xdEAX63F398gP772g6+/Du56i/3ovvtsp75SYqi3WH54VbrTXLgoPnuxU8dN6feULx3qPMdMz+V8&#10;yYjWNB9t6abpVlEQDzOdYZWbZ1Gz4aZz4KZ49fPl6ddj55Jnuph+TsthpvPw6dMjKw/Pfz6+fVjq&#10;OTSu5/On2+U9E+1U9kz8+svoDzWbXNpEtoeDozfVMb6QPc2ubFtAFux8O7U6lnzTPvDGXrbhjV62&#10;rjt+/b/2RF8qj373kO405NOH+aTAbDL79oY7/tXSPoSdfohXv3832zT0Db5HSXyHvkTf2dlyBrzq&#10;uGf+4HZ46bmmPOgFfPVoQQejC/30dSsa051czjS05yvRjIqrdiK39N8tF11o7gAyRwcoaxRmCnPN&#10;7a+s0XZ24MvB5CMU29Elg9Gbqk8UfaQYC4f8K7z1BTz2L1r6gDY8Hkaqxw9oj37jY5e/m8N+c/Dt&#10;Z6E5Xd9H/LeXZfXtaNlD21jhUK5HD+nI/p7jdbSxC5vpwXS7wX6438DfW5lVl5XwW8F3pGwbug00&#10;p2fo/8TtG5yH1HG+Uaf/vWUHrf7sAXtws95+evQj2WH1dv1iKd59OOtp5YltZXuuB+kc5cQeqzoK&#10;U0XnIf5Zp/5OpV+z/SX7saHOHt2udz2grqAvvXk0jccW8v80h7/dTfz/3mwV3+DNJ5/i1inyKYqX&#10;k6E1zHLhptlUXpS46YAQN+3n/PnOez+S21Tm2I8dO80QOx3t+0MFetNnwU3VC0qeffFScU+nN8WH&#10;v2Yg19HRjjyVm/Z/s6neVOw0gps26k3J5XKaUTHTRm7qdaFoQ+GnAQtd9H4PloMKrYeDiqsudlw1&#10;xFEDnsooNjmPfApxU3n4xUznw0+91jRgphoD3anXm8qv/2Ruyn7ETR079T5959VHcyp22jo3DXn1&#10;YafuffDafomdipsqG1V63HloxOVBEy913BR26vSlYqXNKoZzA9XTuSnZXGg0VAEzjRzDzDTMTgNO&#10;6ke3bTN2Guae6IB+KzcNPzaSZ3KO1oTJRmpH3XPoeaiAmUbcDvpD+fu0TbNiW7fvDtLNiB/rWLxk&#10;a8rl04/gpmSNem5645+am4rrqtZcqLbUyju2Du67tqLWFqMzTa7+2VIOX7T9J47Z+o37LSFW/Z5y&#10;bdp4fNWj6fk0Hs3hWNjomEKXMSpmOnUcelOx0dDtBC2HOGqwvjVu2phnKl7anJmKkwbMVONv56aR&#10;Waf+dhbcLuCm6BxHPDnfVHmkvlrmm0Zy0zA7HQo/jajYYTyfK89P9RjPUKU9FS/dYJMGoy2lJop1&#10;Ol4qPrq2WWldyxrPOulNW+OmjcxUutPfmW/q9LLoYeGm0UP0elPJf023yWOy4ZzknIYyTtUfKsg5&#10;DbSn06LRnsbg54/aRN+nXItBIxw9nONBxaE5nTY626KGF3J8Mm368NU2f/QXtjoq3rLhTtvxp++a&#10;ji4vEZ0czHQ7PHEH4w6Wd06nFzn6021U7ri+MFJ59N9hpB/UcGrY+86nn4HmNG3Ee05zuiPxM9go&#10;rHH+GPgp3HTOWNv/Bf2fyMAUN90HNy0RM0VvuuvzUfR7GuzzIcc+O59+S246BE0iGZcRelPHTXmv&#10;exKHuXLMNGGk82E7vSlsrpGbwoKlNUXrKI/+fljwfvSM+9Gdfj0PHjx9lJ1ck+D8+RXHi5ym9OaJ&#10;bS57qJYsq1vf0QsKjnoDhlrNPKS+/IDdKkWbWr6PXLDv7aef/2E/P6yzm5fLrI458YOrZXi5zrhz&#10;5gb0pjerqjlvquachTxTWOk9qh5++rj+hv39h4f2twf37D4cVd78e9fw7sNS71bqHAytCMtip/XV&#10;lawjB43t5KO7U3OJvLedZJL2tOQebeB4aE27+lxSaT+VQ7oS37z43qruMNXur1gKc7orJVnME6eQ&#10;id/Bkt/Aw9+dPM5uL8FN0VGyvTjoCn4fxFvFAlP7vmlXmYMVjP6E/cPxVDC/FR0ptKZLYKbKPRWn&#10;TepJPsCbHdABJdnhtTPYN9pTtKgre3SDrb5GluprtmXSJ/TkUh7tSCuMG2ens9aQ4XXC6Ya2xU1E&#10;58l3Nl6ZpkOseCp++anoPqeMZvmPcdOCSYMsZ1x/l2laxPwvh2vlxzOZ43NtfUv8SJY/ttwJ8NLY&#10;ETDSwfSHGkreKRpt9KbF8NOt8Fp5/df37mxLOzyPDlc9nryu1GlLOVYrX4M3U0HGwZKOr6Ax5fiQ&#10;kzCXYxvPcVMfqOnipWwXy21leIqFJnRF20mOqG6rr/xk9JVro4ZaSd4qmyH/fid4Kkw1phPeErZR&#10;D6WEbvRGSFlsqQkT4ZvSguId4TOZ2gWPfnsYJ9ukxKDn3biE5+3k/Pkx7WGzr7wML/X+/nmf9rVD&#10;W5LxwpP1DgcVK50o7w3PM6FdG67LjLei1fPc88mnP9H589vzeHJVtX0H+kbBNcVLXQWa05DedAJM&#10;VOW1pi11po6Z4tMf9xLVJpR5ii7V9496jnX/6Wps2z/bmJf/zGtiH2yXwHdqZu+3bO0o/s8tnW9f&#10;w0oPblgf6helDFMySDeuR4O6Du1p8h/Wmx4WN033GlLloe5LWuWY6eH0DSFu6vNLw8w0I8Ux00Nw&#10;U1WwPpKbttoH6nfrTZ/ATHO5L+/J3FQ9n07CS5VLeopRr1P62qCf1TFpZJtVpEb2BCy5SeWwrMqG&#10;uVInuX0yh4zUX6hTuf4+PSbIIhCDlaffsdNAK6qxmfZUPvvm61osF4ubhspx07xWuemDWvoA1oTy&#10;TWGl92Fs911fqCdzU8dVxeJgpvcqz3luymPFo8RUfZ9y6RVbL+f71uPhpvVnlGcqvilvPb1kSoPc&#10;0ieMIY1pc39+OKsU7VG9y0xtjZtGMNNITtrsdt1Jz01vHMdnegxtKSVm6rgpOtOAmQa9oCLzTQNd&#10;afMx6AsV+PIDrannpj7rtAr+WfOtPPzygMu3v8OqvtpKvmkRvnvyMncW2qVdRfjvYXdH+W0+c8Lx&#10;PdeLCdZ598pFfnP5TPksHAevCDHSSlhoFb+z6Ckb+36Jk/u6p8e5EmdlnZjpNa57Ug16nEqclOXA&#10;c/9L45O4aAumCqtsvv1v56bVjpv+UI9fXz2janmNzFWacHzpTQNuyn1Obwo3la//dhW6uGr+FmCl&#10;P95hzlFdDpv51qo4/lf34bkvKYadbkfDu50+MmTE0uup+lv6PomZHqDfDLrIq7s34stfbidSvoBp&#10;zoJLzkVjOtuOrEq0Y8viHDctXRtvx9fARcVJ18FM1/vyGtMpVgo7FTd1+adP4aZnN9K3KTWSm071&#10;DDQV/WgqPvJMZZvG8hxRdmoD3DQ70cpT0aSi03x4pcQubyfPM1UZqcoIUE7q53YdL3Ptd4etoaGW&#10;v+sz7u9R/PTupWOuz9Pt88fwJR1lfkefJzSjN+n7pF5uYqbyK925RK8otmmoPmt/u+c9+3cvnfL9&#10;o7ivjvtuw01vsM9HNy7Y4xv6bsJK2Ua60/sVePlhp/cr+E5XlDEHVEbtaZg1WmvY6Pd58tsrz1S9&#10;naQz9cz0Auu/z8fHX5BolYWem1YUoTctkk9/No9Bs5onf79Gektl8vj85WhXYa85ifj456NlXW7f&#10;4fEvyxhll3dGoz0dRybsYrztX8CUv+CzTLDjHKczafOtTGNqnOOx53Jm2dGlE+iJRA/aD163td16&#10;2ppOvSyp6xvwU6pnT6qHre/Vk9Lym5YKR8pAo5eCPz8VzWb6e6/Sl7Mz/Z46o+XsasfJA6g7mm5b&#10;x3OeMrir8+LnD2oPL33V9XMqHNzWNg1/nmxTbd8epjsFfXCh7ZnSm3Ud6RMlz758+uhOB4l9vuBY&#10;a+Fn8NGhL9mOqK524zC69G1zbfOY/4XG9AV6QnWAq/6J7V7ksWSa9n+BjNI26EnbOO2qOGzBYDSt&#10;/dq61576AZrTfl3Qy3Zh/53YL5rYYWSk9v8/9FKYbNe/42/l4lEY5j179NNP9Im9YpWn5QfYyd8W&#10;nv0yMpxhptekQS3XeQb3lUm3sYvvFDlhl7iud/c+2aU/83+rit8J/qef2oFWdBMaU/n793KNiO3Y&#10;z43jxfw/LkJ3WmCXD3MNifOZW/yf+vHx38gnvorXTH3auLbxTT7ZpuhQYayVh/LhqFlOa/rVAjS+&#10;Ez/Bo/+p5UwYCDeFn4a4aZpYqdObemaaytzZc9OPXX+oMDcly8sx02ehN6XX0yo46Sr8+c5vz6hl&#10;cVNlnD6dm+pxvrzeVNxUWadBtZJvGvj0xTAdQ4Wb9hE7lT40YJOvo9mEgeK/l/5T3ntlm4qven4q&#10;duo9/Es/lNef/k9sq15SjlFyTrYQJumyVMkECHIBgqzThU7r+ib7fcv1iZr7dk+Yq9ebfvkOelPK&#10;94gKuKk0qL6C/FOfddqa3lTvQexUrzfgv36M1Jr6Pll+m4Cbas4/qR25WnjDJjluKnbakp/+em7q&#10;c05bslOvQQ3rTsNstBVuCmsMdKdNck7FLzmn8qXbQUX69PHecc6j8pmnwTZ+DPYXcNPmY/AYl1Ua&#10;3r/PLtU6+fubsNKIbfR6tH/nzQ8zU7QznFOtKa/6/4qbOl4K200K1VLGZRer0Ziijb1w35K/OWfb&#10;j5yyzKwDNithl8UOxUs9KgNOJl91JqyMPEoYWPw4mNiEdOfNd8x0XJ7z5k+BjU2Bh8WhJfw93LQJ&#10;G3Wc9L+Hm3p2+mu4qXip2Gkr3BR9qXhpUK3pTT0z5Xmc7tQzU99/KQUGSWapWOkgaUXFPpMo8dI1&#10;vvqvsbH914bLs1TPTsVLw+Ue11Rv2pSZ/gFu+hk5pI6ZhrgprFcaWfXQiuM7EclN9d1ICPn1xUwT&#10;Y7bYFPd90XdDvDrTJg2DlQ7Lo/LJxqV32NCNNnfoAls6ZLwlDcb3MLwvfW7kwycrcga+fLjgDnz2&#10;O2d8ZrtnUjOkNYX9TB5ieZMGW+bId8k05Xru8Hcta5R6QQXctI+lkXGaMbIP/cX7WOGkfi4Xdd8c&#10;vNJzxE3hp7DSvXMmUVEwVLz68yey/1FWEM3vKSxKWtM/qjfdgh5QuaZBtum2sN50iGNo4qau0NDK&#10;qy9uuof3tzeRghsHWtNd5LnunsbrdtzU81HfGwpOCitVzmnJ7NFWAkNVHUBLq/HruSO5pr4AHlrs&#10;+lNqPqLM9pqTe2GlB6wWTnqnXD595Qnt5Vy6HN55x3560GC3a2qZ+2zH219Cb5FDVif/ls6P0Znc&#10;5dzq/rXLzHfxwdXVWENtld25VoV367Zjpj/evU3P1BuOo6oH1N2r4qOci9XQO6qKflSXpVmiX9QF&#10;nZ8xZ4at3v2H2Y8PHtm2qOG2psdLtgwmt6QLmsbur6HrhJ/izZfeUcx0bQ/1iIKjkme6kd/n7IHv&#10;O/a5ViwVbeha/PSrYKpifo61doX9UXqctJ/fM5da9yb5qF3aeC+6toOTKq9zBfxPt1fwm5DU41VL&#10;5bpvTWkR/vxP2C95quxnJa9lCf7yNd3JZec1KddqF3rondPpybUv125fPWYn0lbjz4/isx/Nd3YM&#10;n688/Gim4z6zneiZt6OH/KM+/a1T0JGOJct01EeWO6of39f+jvcfg51eKMmwPNhoHtx0czTPCzst&#10;ihriuOmWySNC+tNBVjRliBXhVVr3Fv2e8Owr/2Ap1xalK1Xu6Wo+A+WeLuvc3mlRl3GslqDbnUve&#10;q/o/TWX7ePhqImMCn0k0v5EJLE9huymdlXneFl75siWg7dzA6/imcA0e/G5ce6R3/at/wR/PvIDn&#10;i+/KY9kmd8Usy50bzzp6S8FSJ/O88ugnwE6j4KYrRgy0PXDXhB6vwzbbWgzMcxwa1li2mdi2jc3/&#10;8B07vjvdpjEXcx78Du1sLNc4o5h/jGM+tHzYANuXt9riunfzOlN466RXX+WxZJuq2qE11dyJ8jpT&#10;n0860XntA14qn7733st/H+SehnWmAStt8xJ8NMRO4aZOa9oWbtpW3PRP9Jf6s41+8U82Co6q3lFj&#10;X2TeBrudjW9/0UD0wjOm246li5wGVJxU3vxDGal2WDmnG9Gisuzr9/WFkj//Gzjs0ex0l2t6EK1p&#10;oDMVOw3yTQM+qlGPac5Ntd6z01TGxopkkOHbsMiAIQY6z18an6g1/TXcFF4qbnpK/DQXvSms9zB8&#10;WOz0iMZWKnjPGo+ht40svy7EWrk//J4iuXCL2/THgs0q30Cj3rt4bnkheaSbfUV67cVGw7mnuv2E&#10;EjM9E3DTYulN88g3bak3bcFNxU5/EzeV5hRuCgN1uZYhbtoaL/Ve7hDLQ7soXevd70PcFA7alJv+&#10;X+rO6z2KO93W/8i5O89zLvbF3ns8zsbYmJyDDcYmSiKIKCQBSiCCMcnGBhMVQCAkQEIIBZLBZBA5&#10;iSByVAKJJDBge+Z8512/6upuCTAe23tmzsX3/KordXdRqKveWmt9h2CpcFMYqjiqY6lBnsqyk75u&#10;1B+57+YZ352TaJaoxsw0vGcU65CVF8wvDWOl0js5VipeqjoW8ui/jJtWHVQvKH43XYX6QjXlpXod&#10;ZKaa3hfKNG2kPWWZt+121vHWUx+nG/vQVpXRb+qQ+kuXuWMn3tngNKBim17/xcc1lfAo/B634Ibk&#10;iyun0xXT4p36fa67EeKh0op6+lEyyOGkfqmnk/o4PYax+vWoMjBdHcgolU/eL6cnVeaoV+E89Ud4&#10;iXrT+yxUms6mnLTpa3/dRowVbal6P7nS+/Debjnz5LOX3jTITeGf4qKPKqWXhZcqPyKMm/4onSnX&#10;KXoOrP5Pz+qv29PbvKaX1L2KY3h3ySzdDxvdCzPdgzefsWr/BmojDG8jyz3tafU+vPk7yZvdkIGG&#10;ES/+ypmwSfSIq2fCPqfYsUVw0oWpdnTJZJdrKm56amkqbNTLNnWaUxiq3xeqfFmKpzvN1HphetPl&#10;E+zsCnn0VXj0VyTiu4eb5sBNc/Hp5+DBz4GX4sU/ky19arKdzErETz7Je828s6vw76+aDCvl/fJn&#10;2tOqXXZt8xIY4AR0nNMdM71/FQYqXemlU/bsPrkFNzkeaEH9/NF7aEHr0IfXn8ePfx9vEX78WnJz&#10;78JO5duvg4few8NfD0dtIGvJsVPpR8VVpU+FkT5kPfHTOjSl0ps+vQPfvnHa9Yhy3BR2evvKEdjp&#10;abbDw3/1HP9W5fz/QRdYgL+ezy6fvcdOYanSkBYqyxRffdFUu1Y8mRGGWsQ86UwdM50FH1Wp19NX&#10;aEqnk1dFFmrBXDtfgCY4f56dLVhEHzVyAEqi7UxRjJXz76hjeTYXZprzJRpiSkx72SRKOQnJvCd8&#10;nDyEQ3NjrHQUOaX0eEpr1cmWfNDF0j7qahmtu1hGm06W0baT46iZ7brxGo9+F3wxaNly8e+vQWu6&#10;pk9rMkrpXz8ADjmwBTmjHcl4GuVY6E7uc/L7k7U/QN57WGhkC/Sjb8IwP0LX+RfHONfBSHdN62+P&#10;Lm2E4Y5DY/qWZfX/b8dL1w1tznrvoSOVTrW5yzQtjG5mxcP/D99rIhqJQts5uTvckzyr6HboTv83&#10;+1QWwHvsh5FtCmCmeQPe43N9YDn9lG/aBp9+Wz43n3VAW9b9wPKH/MXyI/9KL4KWsE3uK05zLnDu&#10;VJ3lb/J1/o89/gkP/mOu+S9a5bGddv/8Xgruyb2H+iWob0LdGdjpOfKpz/KMAr5aeYrs0lvXnff+&#10;yYMG8hzwJ8BW7xzTfQsZpfDQ6iOb4KVowA/BRQ8XkIFagJeriOnV5Ozus4Y7d+3Jo5/R35+zG+hL&#10;xU5vH4Oxlq21qoN5dnj5NCtOGgQzjURvGun6AnjcNNJ58RtzU3nwQ9x0dcCrn4vmNOdP5ab48n1u&#10;Knb6u7mpfPpUv64w0/D6FW6qjNNPxUs9r77rRd9LjNT3vLcPskqXLdoTFqmCRzqOKj1n744wU489&#10;ipmql5N6SS0gE1W5qF4PKvJUPwtnp/BS/Puehx9u2rMLzNTnptKWwk+D3NSb9llqY3aqzxrQnQY/&#10;s3pDiZt65b5LGDsNclM+o9czKsRNZ9HnLR696Thd+3NNP47ymKk/Pq87fbXe1OemGn3dqe/bF1Ns&#10;zEl9H7uvSZVHzp/Wsqac81XcdELLd7l3YruPfE1piHn6GaS/Nvr9pRwDDe7D3xcslvs6n9emoDUJ&#10;56Q+L/W/o6c1bcxNM88HfPpwyH9XvWlTZip2uqCizlbceGTZxy7amm1llpO926YlbMJzXmiJo1fR&#10;x0f+evSBYzY4b/aEMaXwMnz5McudF9/588kynUBJVzo54NFPZdqxU8Z/RG/678lNxUzFSMPYKbpR&#10;b96vc1M/19Tr77QCRur58OMi4Z5UkJEO9FlpmsXCS/0aE8ZOxU0dK40I6UtD7DQ0r3GuqZ9x+jv1&#10;pnxPL+M02xKHojWlpJNNGOb59VP07xyHtjie7Ab1BUtQpmmJl3EKQ00my8HpiNENJ+HRTxhOninH&#10;cmI07GTodzZ3aLItHjzcsqI+tazIboyfkFH6ORq5fvTO6QuHikD/OQieOZSMU3rawBbXyVsxui8Z&#10;5tKV4s+Hm66Gm64OcNPVAb1p7ghx089gqb1sLX79YrHTSXj2v0SnCWP8YXqMpzd1Xv1Y14t+g35X&#10;Y9HojYZBxf7xfNMXcdMtEzxmKu1hODf1PPpDPW4KM23KTbdOJo/1OW462mVmipHuojeUtKeq7dNG&#10;2J5ZY2wvnHjfN/j1d+fzLNbLZq8nY13+mZoTe3hWXEY/JGlMf0ATcJHrnSfWcL8Bjek5nvHutvtn&#10;dM3CvcVJvP0XT3M/Jg0K9zHcU6k3s6brxE7rauz//vLU/vbsscs0vXeTa/HKW+5a6MFNrrsryUO9&#10;QZ7YFe5r2OZJXbXVXJK37grb/WSPf/qb46wPaqvQYS1zOVHKJVWvdzFMZW0u7uCxUmWbqieUtKOu&#10;15P0nzC7Rfj209CGalwC50uHkUpruggmp55SC9s2txOFi+3ostmOfy5pqx7xeg9lmbK8Bf5z9Ivi&#10;gukdeb9W75KpEG3XytbYqr74YdiveGlGhzbufdUjalE7tJnw2bQ271tO/8/s8kmer5OFv3/BdDTS&#10;sNEJo6wURioPvvJNN8JO1R+qBHYq5vmH+0Lx3Lw0DlYa04/zdqDlw06V8bo+JtJObMyE4a7m/0qk&#10;rR9H/zQYqvSmpQnDeDaBBjVZrwfwOsJKUoY6v38WXpVFHJMFHNtFMMx0jovyTsVMxVIXwEPnc0y/&#10;opQhqt6LKcxP4fczpZV89u/bZI5REqw0Fb6dzHNO9VacwHbfjhhoO0qX2gyukaSvnMi2iR++A3NF&#10;m8q/1wTeq3j+NFs1JxXGyb7QtSrLVNrVce49eO9Bfa1sS7Yld24P0/wALsoyuGciYzy8c0bPrrZ/&#10;03L7tl8vi1V+aWs891yvxMMvx7ZoblN6drNjO/Ns2sedYZbioWSZsm3Chx+yvfSuePrfR7eKvjTE&#10;TD2G6vnzG/vwxUy90nyfn4Y0pnFw3FjHTr1lui6Lf59+U2hM42Cno9963WLeobeUvPuBEtsdwzYp&#10;9CJL7dbN0kaSqfD1DNuRsdC2pS+0rRlL8NPj01/xx7lpGdxQOlNpTncvTQ8wRc+ffyD3eW6q9YLc&#10;NCekN3XcFI4Yzkw1/UKumPfP46aOlzbhpgdWerz0ALz4INPh1ZSjHub7esWxCDse/vwjfOfnCjba&#10;VMPqZRug1YWdOm6KTrY8jJuKn4az09/KTcVMz8BKPXYKNy32uKn46bmNIZ/+7+amN9EjwlfVk13+&#10;b5+bOjYKew1npI2mtUxs9gbP18RNL8JNT6M3DXBTsVJPbyo2GuCmJ3g2R/mv7+DjD3FTj4GGM1PH&#10;Tn9NaypuGsZLXY5pU2Ya4Ka1R3ehTfL1pp7W1NebVqM5rTroM1ONL+emIWYKL0VL6vvyK9GWKs9U&#10;7FS8VD2mag7t4N5+B/vT+8Jyyzk+59HsXT3rON/TOjwc/FaqHlYrSzLUe97njT/WhriieKffp0kM&#10;U752n4X6o1sHTurrSx867gpbrAnbN7/tHqcM46U+N206sl04C/X3I2b6iM8QvuxF0/767v38ffnM&#10;1HFS8dkwbsq0yzdVVin9ofQd9V0bKqWR5ZluZRg3reT6BB6sHNYG5j+9ja/XsTtyOE/sJu+ArFJp&#10;SPfAYcgsrdpfjD8fvSlVubeIDFP6yrCsah+a3x/Im81faCey4KRZX8IkychcOc0Op0tfOtGOL8ab&#10;j970eBqVMcVOZcLcllJBLuox0yA3dV592JzjqjBUNKfOp/8ibrrS56ae5vQc+kf5+U8vl4Z0PAw1&#10;yW5umWvXty6wkysmw1WlQVUOajKVaJc2L0JXu4+8h6VWtWctHqByru0Oce13AP/9YfIlj9uzB3qu&#10;TW+ncnqKXTnl+Kf0oPd4Vn4bdvq07jLXbRX0/Tnk2KqYqPz89yrItGS5PPviondgpw+uSVfKM3bY&#10;6X1eKxdVvaK0jrSmdy8eD7LTu7yHcowfXlHPKPpOMcqzX1NWBPOlh/3auY6bKqvUyzIVL4WbFsNL&#10;0ZlKYypmqp5QlwrVK0q6UhUa1XyeHeP7l9b0DLrTc/nfwU3JSS1k+y1kAZSi0c2FRed9iTddx20S&#10;eQvTOYZJ6IHJX8iMD+hzJzg964X8aR43HdndcmBES9CaLvmwC5pTuGmbzo6ZZrTtaEvbo0Ft18Xx&#10;0+weLWzNQPWFaoXXHQY5sD38kTzTCLSb8NP8/q3xw7dGb/opf+tWOTZbEKX+UNoODWjUB3joyScd&#10;LI3oOy6ntGBwSysZ1dZu7Ui3K1u+gY+yryiyUaPgrYPRnw6CfQ5+hz5Q71vxMJhq9HtWOvIdfGgD&#10;eGZVZEcyx7Dsf8FJyQYYhD51EO8T+TaF/573EztdEwkfHUAGwMD/ol/UCts1M8XWRDSjVxVa2KH4&#10;89GqXuO8quP8eXAN7wB/u+oqTtqtEzscV79dVWM/P/ubPblba5WnD3F/sdMeXkIzX87fTvWPOr3P&#10;rqLvrz3t5Zrq/kMa1HtXTtN/9q7LBnt46yZ9GOi5cApv/0nWPbYZdlqEjrQQ/X0xOvASfPjKLlW/&#10;p1V29UApGWHyrFXTD2oTnv1lVg03vbV3Db3PFuFblD+fa+XxEY6b5qHPKRg3CL1ppNOThrhpf3o/&#10;iZuSbTomwE7JwVoFO3Xc1C1j+Z+gN01HbxriptxjBLhpGvPTI3+D3jSgNZVWVcw0yE37dnGZnQv7&#10;hbjpC336jpt67NR59QOM0eON6mkfyBaFY4bzzK96dLCverR33vY5n7TDa0+2afc29IVq6zSe83lW&#10;oPoOXtq0pD2d91kPV/Ltz+GafXaAm371ceh9Zn+MfpXXqsbcVOzW05T6jDc4firvvtipN4bmB3Sn&#10;ePYdOw1yU8/LL86rnla6Pvf1ps9z06a603dgmso19ettpr2SF90rz88fei12Cjd1Rd95tCPh5TNS&#10;nzGKm/rs1OOPMEvurXwO+ke5qa8VfTk7Db2Xe0/eO8RDA58lfB7fJ/w7NGWmOg7hetP/X7lp3o1a&#10;yzt4ydYWVdhM9KUT4kstUR7seHIoo+nvhMd64ph1NhkP/RQYmfr4TBonD34pPmvGAB8NMtIY8VLp&#10;TdEihjNTTWsZpX0Ei/36Xv3nmWnen+zTl+bRL2lNVa/y6fus1Oekgde/gZuOZ52xUcthpVTkMi+j&#10;NEL60TSLGbDE1RhGV/01prmKZQxxU09vGjsgxEzD+0DJu++xVGlVPc2pNKxjA778kO7093HTBHSy&#10;yjQdPzjATaMD+QIBdjqeY5gobg47ddwUZiqf/oS49ZbMeeNlGeDPH7Hexo9EqzxqjU0fMc/mD4u3&#10;ZUP7WOag3raUHOyl/E5kRX1sywd1saVRXS07uheZjeI5aE8nRrkqZbpwbH9yS/taztDPLXvw586f&#10;77gpbNRxU3z64qZryDddPfJzNKeeBjV/5Ke2LqYX/KiPbZo0BGZKHiXcdOv0cfSNGoMGEN3euAhb&#10;H0cP8ljp9pQNOfB/RG/qc9Pvn+Om6GknkyegTIGpQ23HFwG9KfxNetMXcdMd00bBSckyJXdA7HTn&#10;NHJOv1TWKZkEsOGtzNv3VaIdy/zaqnnWW13O9QkctL58G1mn3Fce3cz9LV6sx8/s4SM8NpV4rs6X&#10;OQ/NHXKG7p/dbvfO7mLeIe6d0YVyXaIsU9f/CX3p3RvXyDG9D/t8Ys8e3sV3f9NuX0PvcoP7pqpK&#10;7qu5p6Eesl7DLebBT+9fu8R2V+xJfbX9bIZGtQ6v4DX6NFyy+uvX4LSlZAzEuBzS+S3RgaJhFLtL&#10;79AWntkKT3kHMkfRhMI2M8RS4Z5p0n52bA2/1Lx2eOhboZX8CD2p9KEtyOXvgsa21Ipih8BU32N/&#10;9Ilv1wxeCleVxrSV+hxJv9oG7/37bN/cjtCbvqJwji3rgne9Pf5y9JXp7ZW1ynpwRfWIUmZAOsw2&#10;q0dLqyjOsHPFy23nzElWPIm8B/7dtqAb3oSGWL2fNqVQk+gFBTctTYGZk1v7PDcdyXrq4aT1vVHT&#10;L6vNyYM5R/tZcfxA9/9inc5ZOGkBz8QLYwfZ5b35sNM8W68803HkXiQp2zQwoj3dmEiftcRI5g+m&#10;Z1m05Q/vS2Yp7Jhnhws5LuLPyjJdBDddDE+ez7GczjFL5TinMi32mcqxkF7UsVIY6MQ271sq67rf&#10;YrhlMl6SlBb0cJqZTP/4TqwLDxXPRNuaDG9N5L3kiy+cw3FbMtOS2fd4mGdCq2Y25iOelcJjJ3Ae&#10;zIGF/lC6zL76vCf7oNdUM3hnc/n4P8Tr/o5N7drBdqIlWTC0v+OfY/Hbx0nPynPasXjzUzt2sAOb&#10;c212RB9YKbpSee5d7umHaDw/sFmD+tv8UYPRy8JiWT8Of47XD8rnpo2ZqXSkQW4aZKYeHw158+Gm&#10;9JAK9oeCF49t/ib7fYPCn08vq9HvvOWxU7SnsWhRRzOOQcsa8zZMlu+W2LqVzfi8t61MHm+b5n1t&#10;mxbMs62LFuKp/+M+/f0rYYjwzZ2ZaXBYekHlrnDee2lND6K1DNdeio0Guak0p5Tm+eXWZV/h7FSM&#10;8PnKZZ5XL9OZ+vOb5oo2fS0NadOSH98vz8cf0psql1W8VOzUGzX9In7K99L34zj45bgprzWKr4qd&#10;vpqZcjxgpT43leZUx+PkOvWKCulNX85N6e+04eUVzk3PoDctL15rJ9fnO37qc9O68ydhbnCPKuVK&#10;w0D5e/8QpqnpV+WbioWGc9OgRpX5bluNYaX9hteD65fZvjE39TJLw7gpfNRpTQPcNMhTg9w0oBtV&#10;lkyY1tTnpi4z1fn/fU0qo2OmL+Cm4qSBqvWn0Zu+jJuKmTbipmX/ADfdL24qLamfZ0qfRfipuKmY&#10;ae0RMsUvnMDzXM7v6nnYFN7xuzBCNJQN1Xo+CfOrES/Va34/q/jtRVf5EO3kQ34rVQ38bjoNKus9&#10;rOF3lvXkA5HG0uWRhulIg+xULJFqqPRKetWgnjSo7YRHOq2nz2XFLpsUHLcpCw3noH+G3vTJnaom&#10;3NTTnHrMVL2e+Hx8b8dNOTZNual0tfLk69g23DxnVeX77WrZFrshXSk89BZa00o8+FVwUjFS1+9p&#10;F3mIu9a6HFP1frpQkoWHe54dzZiBfnQaus1pTot4OD3Fji5KsmNpqY6VnkifascWw02XTIafoj2F&#10;nfr+fH8UHz0FM5VH/0Rm0qu5KXmlZx03FQPFY78SXWQ23nGY6amsJPSn8TDU8WjMZ9mzG5vxpH/N&#10;68nkmcJUV9MTKjeOPIFkrgFW2X10o8rbuIvWr+b8fmuAZT64uB82Cj+9cpzrMeUYVOBDkq6UvFJ8&#10;+vfOozslX6MOf/1Ttv8Rv30t/9funTtkj67DRS9y/rLunXNH7BHLpE1VHqq2fXD5GNeMpxwrrYeV&#10;1lSgPZUmFaZ6Dw2qe380puKz6imknIA7FcfJ/zhLHtQJ/k3WwT/nBbgp+aVFU2Cmk8gyJdtUvvzi&#10;2Y6XXi7SiB61ULmlcFGY6fl89Kpr5/F6ASN9oYoW2Fm4afmaSXa+NM4ulCbyjPALji25pjnkGuTM&#10;YPoLtKXjyYpNxavPiD6xfJnYdAr7n07fqql28NsY+sfjvyfLcXGLzpbWEo1pa2lMO+Lbb2cZXB9m&#10;dmhvme07wk474gP6HE1liW1OoA8RWtPVA9vBJdvDJzvYWphpYRQsNfIjsk3JOI1uy9/vmfTIWmhF&#10;o1p52lF4qXpDFUd/aEWDm8NP0YoOQVM6lB5QQ99Fazydv3VrbfN4fHqwTvWSEl8txdtfMOK/0Mbi&#10;vWe6EIa6nm1K4t4nP/kbq96TbiVjyEiFrxawvnJKxVvX4NnP748vP4J80/7sr08H2xDT1W6fOcdx&#10;I08g5l2nbT2ZMZZM0ROcJ/gHyne4HNK7Ffzd5f/XHRhnDedYA/0PHj/5xfU5eHgNJn6cvNIz5Jee&#10;3c1629hmG14D/h7L03/6AMv4+16+E53zfrxul+3pL7/Y4/r7nJun+Lu/ET4q/Sh98I7g4T+E/vQg&#10;GnHOkZpD+PmP8bzjYK7LJKgqW2c39tBHjx5Q1YfXoUnNt73zU2xd8iA8+nDTsVwjj/f6Qv3ruSl6&#10;0whpTqU1/SPcVP78gM4UZur6QfXtDDsN6wsFK/T8+OSRBvSe85xnH10o90ceN/X0l3PFH2GPLlf0&#10;E3nlxS/FSjvAF8kx7e7VzO6tbTa8VMx0epdWNrNba6c5nYcO9Vtq3mfSmnrl8dMe+PtDJd++uOlX&#10;H3t6U416T7HS2byXz031/o6d9mSE5fo+/CAXFSf1WWmAnQb5qZsf8us/z007OX2sz00b603f5B5D&#10;1VRz6vG/EDMVO32emyZ88GJuqh61SVQ4M9W0zxx9bWo4N9WypprT38JNU3QP9VE4/0Tj8pFXz/ns&#10;uR/zWarGRts5bWwTjSyfOfw7eLzXZ8byGvKZA99L30nMVFmx6guVebYq1BcKDWeWNKfKD71Q26iW&#10;8doVy35r/6alF9RbqkldYj+BSrt8xzKuNdh35dW8b72tvv7IMsorLetytS2sqLSMC/cts4Ks1Ypq&#10;W3D+tqVVVtriq/ct79pjKzp91fLzztm3X+2Al8Iy0QamioVSE2LWWSrsK6gVFfeknL5UY4CBBr34&#10;vPa5qFuGT19s1C2PWRtc31vG9ixT+cz0ZWMo3zTf5ZumjBRLVfkZpf7rwDiCMayShpPJqmJeiJlq&#10;28A+hq+25F+pYL+nYXjsKacxHQ5rZRtVorghr7VM/Z7GDcZ7P0is1MsqjekHH/WrP1y0aTlGKk4a&#10;qIEB3ak/wktjB6BLDa+Bnlffzzttyk1DPaHQtg7ic1CN+OngLD6nV/qsKn1uTxObjb7UyzGVP3/C&#10;0BWwT75TdLbF8f3GDslx+tNxmmbeeNh64jB8+8OyOAZ8/+h85suDv5Z/h1U2btQGSxhJvunwFTY1&#10;ep59PWSiLRoUDR/9xJZHtoWVdqd6ULyO6ulqxaCeMNFPLHtID8uN/tiroR9bzpCPbSWVM7Qn1YuS&#10;J59c0+Eq9KbDYaeuxE2pkb0ZP3NjHtw0H83p2tG90eZxjSF9Hs8Q82FMa0dHME3mzRh589ULyvPo&#10;q6eO59NHrxcfaUVj4biw1dKEgfScHOBqY1IEPmy/YLxJgUocBI+ikuiLnoS2MMyrvxlmtmWCl3Up&#10;b77vz/f0pl6u6Xa0taqt+Lq3wtrE4LZORh87hV7tMMWd02Ck0pc6jWmMx05hpGKnrsg63U3toE/U&#10;nplxMNRYvEkLXG+ouuNb4KLcK+o6hese9bR/Wn/Tarn+vX58hz28QJ+oM1zjoEt9cJ4cVDFW6Qyu&#10;k0laedvu0oO2gfu0p/W19vef4aX369CYVnHPdpN7PPQxt2CvN2CruqerYX4l825wT3cTZgpPrWf7&#10;x/j42Zi+A3gNWX7v+m3uDe9YLf6cm6cK8cJNsHyY+sKPYJp48Zd1am5ZPbvYxV077MTKHDJHW8Mw&#10;ySulMjvS56kDXBOOKu+++kiltcdH1bYD17Hv2fYvx9n1fQW2jGeaS9CvprURa8WHD+9c0ro1XFBe&#10;dDSn6EnTqaweLehTvBLN7mj2he9f3vx2aFDRtTqdK9xUnHYx+5jX6U3L7dPZPQMvHTeUnlX4q3ge&#10;vRUWv3niKNhnLBpT/Pj6dyZ/YesXCXbj0C47W5TDswAYaWosfaE4H1hWjP5zS+oodKBRph5SRYna&#10;nj5ozPcKlgrbdIVWdRNVmjAEPkqeBOfyes7bQp6JewX3RzOdHxdll/ehldmQ4ZjpBrSmJdKbwlA3&#10;JpNJwfkqzWnJOJ4XjO3HeTbMitlfGv225sMypcVdBANd0Oo9chM+tK86t0b/SQ+mFvwOt1F/pl+v&#10;CehPU9CcJvHbrR5RTpeq32MVXFT6TvVkWv1lgpWmz4Kj4smHyyoHVb3ux/Pvn/DRB56OdEOmzR7Q&#10;CxYqX736QJFp+j4e/bfV76mF7czPsMXxw53uc+z7b8JT4Y7oPZ2utEVzlsNUR0ZYjBjnO7BLfPfj&#10;m8vb39ym9uhm24sybWp3dKjw1HEqngmPwm+vPlbj4ahe1in7exd9qDz1jD43DeWcemzV05h6Xn6X&#10;dcp7xr7r+/TRmjZ7zVWs9kVpX26/aE6d9pScpXi+w4g3/gJHxTvEMUhujycpYqCt/WIK3v159v2S&#10;xbYd3rkrK9P2LPd6Ralf1L5svPy55KCuyoZ95sBFc4KjGOmBXBXLVuH3XwkrDdShXHpBUR7/hJmi&#10;mxQDFesLFvsVO5XXXRX067M/fx1vO8+Trt5L4XWU140qD36an0tmqFe+L99/7Y2rWO7nnDbmpCcK&#10;cmGkqlWuggy1wMs9PbaW+evoyyS/PtP67Pvhw+qpJfYZrjXVdFO96XOv2d7XmroRbtzIux/Qmh7l&#10;uKmUjSrt6WGOj/jpEc1nnriutKFip46fMu0YKOxT/NOb9uf9yohOVTmprkoL2GeIm57dWBToCwU3&#10;5T5UHuZwzajHTcVOX17BvlBXyTelHDe9HtCZ3oDbvaIe3oDzsX5jvann1a89ibb0hBjnrxT6VG+5&#10;GGg4B93D/Tkltop21bHYwLq3j++DjXpe/Dt4KrziXv04/Z2P7+TeG/3SMfqMULVoTP2qOcz9/qGw&#10;OrwLLaj0oFRZqCqZriwjE5y6WQYTpSqp6jJxUqalK9292WWValrstOYwWQCOR8GIruKzqBQXhTtK&#10;L+k0kx6DDPreYZke59ToV8A/r20D5elHxU5fXD4rfelYzb6bVFMW+i95jdZUx+WRGHINfBceLJ4c&#10;3m9Kx+VJHXkFWk9cWbwYtvwj6z+CLd9DH63M9Cc1PC+A5VUe2GJXt6+DicJI9+LN34Pnd18Jeaby&#10;5cNQd3vc9CY5Oze255Ezu5psy6/QmMJL0ZieyaZnECztOBrTo4uT6BGUDCMN6U2PwUtVJ9JS7UT6&#10;RDvJeifRnHr5puhNs6QrTYSZJtqJDFUSvJX1lpKBiofe6wkFE5WWlNduHh58+fblyz+9kv3i79dy&#10;8dPTy8bDT+GAuePtZM5YO79lvjVc2cLnldd/rJ1dPsaOLf+C3mLpLoPpHlmuj2ov4Y8+bPfxxNy/&#10;yDlZcRB+VQazokc5+aI/1l2EedGv7TQ61HPkGJzaC1vFmw/TbLjOcjSlDeQq1ZylTxSMsw5/9r3z&#10;R4L1pLYC9q/nMyfJdmI72KlXxxkpWJury9KkerpUN1/LYLNe5inZp2SeNpAZpXwE9WO6XDDJLq/H&#10;i188B276tUlferkID/+6uYzfBLSms/Dlz7GzeTDTwnlkKizgufdCu1jImDfbefYvb5piFzcnkkdN&#10;9mneEnJN4ax56FPzyATImwYb/cIqVn1h51ahKc6dbuUrqFX0mSpZQE+qb+zg3PG2eRwetj7tbFnn&#10;DrYUVrqM681sWFJm15bkNbWxFT0osh5XdOtgy3q1sc08l1Ym6YG58WhHu+DP72hr+reEm6IRjWzt&#10;NJ7rh3INFPEXKxzWzMrSx9qDcwXcP0TAQMkeRV+6LkqslfzSwa/BbWGg5J6q99O6yOa2ZeYIe3S5&#10;1PZ/NxpfPdrUoeKs8uf/FU8+3DX6v61k5H9Y0YjXXV+owui3OW/j0AlvtAMz28Bh30Tz2tLyBnxA&#10;hiq9paLINYWdFkSQxdoH7WpfefOb2YlVi92zk6Pkwj+o+MHuXOAc0v3Bmd2wULF2zqUz/I09A/s8&#10;x99tzpFazqsnd2/bz7/83R7U1btzTzlh9dx/3GGbWkqs9I48/CfRlmr+aWlQxWK32o8/PqFv1I+c&#10;c1fh9Xvw5m/gb3gxPRtK7DbTVYfITZV3/+A6/v7SE+rEGlhqNlnEq+zOkfVWc3StHVr6pRUlD+Wa&#10;l+vkxCgrHM99nbhpHPd/8VFoSiM8HekodKaU3xcqF+/WmtiBtobr6tXcL66O6ePGVaO1njJOqZFe&#10;Jmo2eoMVwz6nPrPs4b3D6lPLiqaG9rbl0X0YPwvoSLsxdiPLVNWVfNOucFNVd6bJOx2o3NNPLCOy&#10;l6v0iJ6mSkNjJC1qGsudTlUe/3CffyPdKfwUHeV8+japvvMZpmOl3Rw7dVmlMNMQN8Wz38v34Qd8&#10;+Y5ViluKo6rw41PSmH7Fua6a0bWVTeH+YCr3YNOZFkcVQ1WvKPV1+raXuCy89LNP+CxUnx6uFvb9&#10;mB5SXW0WnHR6t/ZUO5tBiZmKj37bqx3ZAF5egGOnPTvzmiIjwOWt9hYLZr1P4bQBXjqvN31uP2tv&#10;8ynn44ebOg7McuUKuPxVGLLz6Tte3MkdH/W0iidLK8RNvR5R6hPVlJv6+aah+W+hI/UZaWh8nqV6&#10;elNpTh07dUxRvDTETH12moQXzzFJ7rU8jafHTT0WqWmWt4C9UvLIO099S2WZkmnaCp1IK7x8TE+g&#10;h4TYqbbz9i3WKWbrbef567X9y0vrhHSm/n7Yp1huWOkzh5f/uTVPx0fHazyakX86Nw1jpmKnWRdu&#10;2soLly3/Rj1stA5WesvSLtfb8qsNtvpSjWVdJD/gxmNberPalojjnrxrK3eetR37T9uX07ZZ0lj6&#10;mY8iu3IE3mnY55TYInSi0pjS6yneG8PZ6XPcVDw1wEzDuamvJw1uyzo+a/XZqVsnTG/6Inb6P8VN&#10;pTUVe/X550tH1nO6VDFSV9Kb+tpTedjhjUNgj4M9Vup578U6lU2aHmKmAXb6+7ip9udXiJmKlwb1&#10;pkxLbxoXCSeN8srTnIYzU6YHi5eKk3r1Km6aOER6U/jnEOWckkkwJNuSqMShaFCjOSZDVtPnitxS&#10;TQ/LsRTYacrwHM6nPIsfWWDJ0UttKn78b6NTLX3IcFsx+DPYaHdbFtndMpzG9GXc9GOPm8JFHTsV&#10;N3WFj99x008ZezfipmukOR2uCuemsFP46au5Kc8hx4iZUrFwU34vXb5pLBpXfBzrqXBuWvocNw1j&#10;po6dopFNUomZhtipekOJm24WK4OdvoqbKt902+RAXyhxU3z622Fy4qbOkx/GToPMVOw0wE13Me6d&#10;He/Y6ZFFk9BUrMaXvwkuupuelDvxsdCbl+uR+1z/Kr+qunwX18tktp/ZwTURuUQVmsZXyPXMfXQx&#10;zqNfg+4EZvrTz7+g96jhngZdKbxUPaJUyilSPaq6YXfRnj6AlzYo4xTf/pP62/b3n57YL08e220Y&#10;6mO8dPfRmD64xX15dTVahCuuB+b59d/Z7nkxlsVvX3rb13n+HktGwDW87UlwUvFLnu13bEkfKLSR&#10;bd9nRGvaEfYptokGNZPpNH7Pz6ynf0PuN7asaxvmt4GLUuSlLmwHYxUT7Cj+Kh0pLJVt84f1tWs8&#10;o14T3Zv132MdsVh0lzBWbxpmCtdLJ99T77N+ZF87f2QdWf9kuTNPvZPEWAviBtH7Sf78Ue7fWD79&#10;3d/OsFvcv1Ud22pbpsWhPR1mm1PJPk0ZRP6pzokRHidNEm+nf1TSaNhmY266Mfm3clPOZ7hpIXlM&#10;pXDXil25sNN0Kwpw0w149ovHwl0Th9gmztMNCQPJPoW9jhtoJYmDbe2IfpbRpaXN43duMcx0Icd8&#10;Nsd0CsfD+ephnhNVr+CmYqaqCdKMUo6h6hmknoEyPw4muXryWFu//BvyTVvBOuXdh1OiUU2gkprT&#10;J4p/6wPfZ9uc6H5u+Th+7+XLH/7GmzbyjTdsxFt4zRbPshWTxtnQ116zka+/ZqNe/08b+Rb15hs2&#10;7K9/tbzvploWjHrYG6/Z8L/+t42GYca8+TrslPdDz7mzaJl9HdkHlknfKFhrXPN3HSuNg58q6zSO&#10;56TSnjrOqfwjuGkc+3gVN/WyTfHti5uG5ZvGvSd2ir6UfWi+WKlXsNVm2q/8/HxGeGoczHY03yO2&#10;GSy5bTub+XkfW5WaYqXfzLLv09Nsc3q6bV+aCT9dZruWZVDptnM5PcxWLbe9aCvL0E3uy17OKE8+&#10;ekvqEMy0jLFsRSYMEc8/dUD8NBftZS48kTrM9j4LDY6/hZuKJTrmCif8LdwUdhrOScU3w1+Lmf46&#10;N/WYqdip46YFHjOV1vSfxU1fxk7VO+rfhZsq//Ef5aaOqV6XR9/npvLayoMf0Jm+kpvi0w/qTT3f&#10;fZ3Thh6gH6E8+dIn/Vr53FTrwE0DmtO6U2TjoW2qPYW331UZI+tKu+Svo5Flej+9x21eS2taK33p&#10;sV1OYyr2evu497oGhlp9GD56kMzRQN06xPShHyj8pZT89dUHdwTLefbL0KDCRl0dYD14a82xvfSD&#10;3u/4j/IbH91QduNFj+PduQlbqqYvUc0ruKnPS/3xeW76Uh5aFVj3VWMTZiqG+i/hpDUeNw6+t7gp&#10;9exuFVrRSs+PDzcN5Z4GeDN6VF/XKg2qeKk0leoL9fP9StjgcfTCP9iVncV2Ey5aBYer3L3Oru8s&#10;4NnoesdMb+7yeKk8+9Kv3dq5xi6XZNKD51u4GTmm2TNhmGReZoiL4slPS8GXn0SeaYLHTRdPRGea&#10;SjXlpiloStEuLlVPKPnw6RO11OOmJwPc9IR8/M6jDw9dngTvJE+TUeuKs55AU+q0pbDWk2lj4bgp&#10;dnRpAnpIsVW2kR51ebydXwULXDEBVp8Nuyolo5P80+Uj7cq2LPLr9dybLHv+zzwmp/Sne1xjlXPN&#10;hz5QzFRMVNxUPcofwEaf4Mm/BTutR0MqZqr/Z3fhW/Xw1jvSnd69yr8J+4Cren59GKpYLPuphaE+&#10;qqJXVAPPx7nWeRU3fYjOVSVm2pibeuz0wQUyMw+vt/Ml36A1nWbXN8zg+T/8VK83zLNrpWhJC7+B&#10;leLpR2N6pXgu9Q2sFH//+jTGeXDVhWSawljx5V/aHM80GtZ1sNUCfPz58vLTO4o+URfVSyp/OvwU&#10;bWneDBjqTHp+wVvXfm3XNy+xS+gOjixIse8T4W39O9mK7vSB6tjeVn7SlZ5PFEwpp2dbekZ1ZuzA&#10;2I3s/bZwx3ZkJfXg+UwuubjTLT+iIz791pY3CJ/8YDFQ+GeUp/csHMy1Y0Qz2/VFlP14tdj2z0c/&#10;gCa0BObpNKFRZJ2SaZofDU8d9iF+eWWOvodvvzVZvCvt0sa59JF6F3/+G7YBzWrJCPHVD/DyozVl&#10;HxtGvwNLVZbpe/SW6mR3T66zrUldYKdvoFclM2AAzDcCjtr/bXpBdaBXVGu8+v9hawe8bcv7v8V9&#10;RIo9/ekpkofHVg0jrT/H31cY6XXuIao5l5TLUH8OHnqSZdw/1KK3qK9Am3yLc+LRHfomPLTb+M9q&#10;lZ0bYKO38cHd5PlWzWnpTmGo6DrunNgKP+WZV/k+9/zjGf0WnjXch/Mf5+/rFruNX7/qQB4a1GKe&#10;WeXx7Ir7msN5dnN/jtUeXsNzkZX0dVvNv3e6fT8rnoyqQRTXtQncyyVEOYaax7Vufvwgx01zuE4W&#10;M30hN43Fqx/jc1Py4Ua/mJtm05sje3hTbtobVtrL8VKPm35OvyfxT+5/HTeFmYqdOq1pQG8qdhrg&#10;piFW+klgHjxVXNWVl4fq+knh1w/Xmy50mlPPK++YqeOm0pV6NRdW6ZV86h6DDOWbygPv9YOSxjS8&#10;xEG9gpnCTWc7vWlrm8G9gs9NZ3Rt7bjpLLjprO5tbWZ3aVM7Up3goV3gqF1gnxTsUxrUb2CqYque&#10;ppQRXipm6j4X3HROL7FXtK6wVelRQ9pTL8t0Dp9VPamUrTqnZzvHWud+2o7v2jj7VOw0yE17q2eV&#10;2Kl4bhg35brb46aMTIuZNuamYqghLvpybip+GNKfatrz6nsZpx43fRErDTFJpy+Fp4bYqcc+g9zU&#10;6U89nunYJ7qUCdxX+dx0Yjg3FTOFszbipo1YKPdp8Fm/GuWasl7j3NLQZ3SfRfdzgQoxX28d77Nr&#10;OpybvhngppUv1JtmXqj5k/Sm6EsvBqoJN82uuGYrLt+zrCv1ln3zAf2eGmxpxW3LvnjdVlxAb3rz&#10;rqVfqLfMY7ds5e5y21Z2xGbM3GgJo0ssZQxe/DHoLmPw1aMJTYVtpqITnYDudOKYtTZpbGNu2pSZ&#10;in/+GjP19KahdYLc1Nea/g69qacT5TOP/GN6U8+jD/ODgSYMg4UGuWiAkwZ4qdO3wgClSVW+aUI0&#10;vBBuKE2m2GNsBDwTbegY9KJj8NpLWzq672JqkY3us/DP56Z+xqk46T/MTRszU33+V3HTpCFZsFG8&#10;+XDTRLhpEhrTZCpJx2xYviWIoeo1rFSa3kTpTIeRhxu9jJ5Pi2xOVLx9FzmC34r+5JfCSCPbUzyj&#10;5dphaUS3kN40Eo9+I71pE24aLV7qM1NPaxripmhNxUxdKfNU3FS8FK2pG8O56adoSz8L6U1HkXVD&#10;T/UCdHqNuSnPJmGmqkLK05tGwpbQnI4fiM4PvWniAPhWY63pBp5nBkv8KznETBv1hhI3nYhX+2V6&#10;0yme3vSHADf9AWa6bYryTWPx749BZ4qeFD7q9KZfhnSnQXYa4Ka7Z8bartlx9L2MY/1Ysptm85yW&#10;57Ncl9SdpE9l+feMPzjPfv1Z5bTr2TE6nFN6jkwe0WmWcd39QM+WpQFA1/H3Zw9gn4+tvqaOa+Sb&#10;aEivoReVNx+PILzU8+OLo1ZyHS7fIL2gavHkP37gMlCf3rtjd5nfcEs6VLa/dNppnu7DWeuvoHc4&#10;vNkucz18dOU02/n1GDu8dIVVnaqwZZ98igeqmaVLa9qhFSz0Q8uEl2Z2IgMV9pnZidxRXi/p3Jxc&#10;qI+5V87n+A+HocIyu8BG2UbcNEN9pphe2rkV+lA4KBrTNJ6P7vgWTcO2XPSm7SyzC0y1Df78VvLj&#10;s+/ObR0nlR51QQfpW5vb3m8n2vXda+gv1d7pT8VixVQXo8dM55mrtJ2bpop5j7QjK+aix62wi9tK&#10;0JfGknmqDAayIXgOvm0q/DQlCu8+XvlUMkc5h5zuFL2pPr9XIa++05tyXm1KJu/X6U1h/NKbBrWm&#10;nuZ03eh+tp5ztyQ+yrZPj7dze7hu5/6iJBFNKZ+tOH4In3EIPdPoDTUebQPndinXkus5b4vhqet5&#10;li4uPQ+972yeJU+GC6fIg09N4rumtvkAbvrr5bNSj53yPNPxU36HW2q6mf0/5s78PapyXdN/THdf&#10;V199+mz33irCFlEZRGRwFhUERUJISEKADAzBMCuDypiQgTAHQiADM6iAgijzDGEMQ8hIEibRrfv0&#10;2/fzfbWqKoFE3cfefX54r2/VGqoqlUrWt+71PM+7NC3BthQusEyY9riueNLx6Msjn4Z/PhV2OfHF&#10;F2zHyrm2JC2e+Qr9pWCm6hElnWpCx04W/5e/2qpp46x0/nTYYkeLhy++/9j/hqf+GUb6J4t97DFb&#10;NSXNihdMQbv5uA1/4i829LF/tw8ff8yG/+VPLtN069K5tuKjMfRkgofCTRM6dbBEOGcaPpqJvB/n&#10;58drL246Bn4qBprG/eIxj+Sm8ukH+aYaxVqD7NMQH/2b+kIF5bmp16t6Zuq46TPKCOiAX/8pS+zw&#10;OJ79jjDgp+ghxfvo1tUmvc6ceQS/o1lzrGzOp7YzG+1pXo7tzMkiA3Wx7cpZxOMsUw7qnoJ8x0+1&#10;/C389GCRdJfoTeGp3yzNs73L8lgPO13lmel3wQg7DfPSQlhrwEyjxof1pjDTdripOGpLvWnIx7+u&#10;JTttm5uG2Gix150GOlM/RmlRYab/DDf9Vc0pP/uj9KbuZ+bnbp1r+khuulZ608KH9KbKJI3Wmp7a&#10;1I7ONLTN95XCl4/mVMefLFvnfPrSsJ7eXNpCb/rPcNN719GiiptePoNf8gwMNMRNr8un/+t15yp+&#10;8krujV04yfmkJTetkz60XWYKFz3KtXdUBXmlYTYqThqwUriQeGpQt7jmrjryLfep9qFT2ss9wqg6&#10;zHU+5ftAwULhpc6Tr5GqDelQq7/fCVvzdRNNqdOTSlO6D52pCu3pzQNw16No9s7QV4d8vvvy3Nf5&#10;HkR30UKq7oXG+2J78MD7oQpzwBA3DGs/bwasNHr813DT/zLs1H0mIVbK5xf+rPgMXX+oW/Lw34Sp&#10;MtawX/VlPvfLZJji14f/VfG9kJ5UXPT6bnz3e4pcXdu11q7tWcc21rPtGjz1Ctuvs+7q9uXoC+fa&#10;kSX0E1o5B30peZf5+O/RkB5enGGHssbZgYVpIWaKXjR7Arw0I8RNMxkz0ZtORG+K1hQf/9G8j9CT&#10;fuTzS/F8i5ueEAPNJ0MzD6/9EvWEgoEWiJWmR9VYt+4Q207kp9tpdKcVhdKrss/aSfbg2iZ47hQ7&#10;u3w4fY2kVZ2MJ5/eVHmj4KTruX9AVus3q8hY0v1v5nFuLkeWPZ/J/Rp88JTrzxMwUZjXLbzStbDT&#10;+zVw5/rzVsu99Dr0pk0VaE/hpvIc1Zw9wLwNBnaHeRv3uhvPSZeqDCc8/7DPm+zXhP9futN7109F&#10;uCk87barlnrTu1ekMQ0Vx99RXT7ui+e8V4nf//JBNIUbrXLLLLtSmoHnHp5Z8ima09l2oUx8VHpT&#10;qnQu40I0qdmuzpfMZ1xAj6lP7dJ28ky3J9GLbz77wUrx84ufRvpOzaHv1Cy7uH4muQAUHPU85bjp&#10;ujm89mLn1zq0cCKckf4Hg/vYCljQ0r594KX9qN626q3ethJWs6T/C7bqXa3vZUUDesNBX0Jjihd/&#10;aE+yVT+D3xdYeeIr9LAnizSmA9pQuOYwtJ48Lh3WFb6Jfx+WWj6yB/97VsOI51hp/DO2Mb6jlcey&#10;Tywa0hjx0Cc59mkrGfYMLPZp1ndDEzrRGo8utZ3j37T1cfLo/8nK4ruQb0p2fFwHnuMpky+/NO4p&#10;Hv9PKx6OJjUWHesQNANw09UDyGEd1BOOS/aq+GnMiyx3hQG/CJ/tZodg08036+zOnV/sP/7xi/Pi&#10;3yQHpvbMd3wPuId1Er/9GXj7Rb4HZ9GVwkwbz+DNP7GD79H3du9Wvf3ys889vXWae11H6J9wgvtV&#10;p8ht4bvUIFbKtUn1EfJNyEGtP7aN/61o9k/zva2vpm/UL8yj6+y67n0dKoEVr7HaA0V2eV8hvaDg&#10;pntXWc33a7j3VUj+xgrbm5VhGyYMI9OUaznYaTHMtITawOO1zHfD3DTRM9MINx1oYb2puGnywJDe&#10;NIqbJkT0pitHDISZDqACdhrhp0vxRXq96UBbOkzcVJpRcdNXGQPNqZip56bZLrP0NR6/HlU8HqSC&#10;j7pSnukrkR5QIU66EO/bgnfhkaESF3T1NnxQBS/9/K2XYZUU7DKcXypNaUhPqv5OrhwX7QUbVYmR&#10;+hILDUo6U9V0rhM8N+3KY3n3e1I98O73sGlck03l2mwKuuwpvV9kuZdN74eu9GXlooql9nE8VDrS&#10;z/v34/1RsNx5Wu7fi/fqvfliq7Pf6EuRGRDipOKpeq+zQzXnDTgr7PQz6VSpQIMqD7/jpuhSnd5U&#10;3BStapibBvmm6BdSNPeGmarSmIO7gp9GM1Kx08jjlv2ionWn0ey0ZcZpKOcU9tmaNUY/dtxR7BSm&#10;GbDJltwULSnM0hXMNNCcZkir4kpaU7+P8soi3FTPhw7DsdcI9/SvEbxehKNGa021T/Aeo99TsC56&#10;fBQ3Ve6B15uGuCl6TufRv1jvfPh/CDcNeGkwtuCmdbbs/B1bcvGWLa7gta/g2T8NL+X1s882WcHN&#10;n21Zzc+25liFffn9Kfts9lc2MUW8VDmThZaZRM/hMaX0cqKSSywTDpqJfjRzFOw0eR08dW3Yp/8o&#10;ZhrNTQMmGuhMg/Ehrhpipr/Pp897SVCJlwb1CG4qvhkq78tv/bh1tiksNNCTthiD/fD2x4V4KfpK&#10;edml5VTfe8dK4aUjB2XDRn15Vup5aeK7i0wlhhr26b9Hhuk/5dMPtKZitKGc04CbDvb81Hv1W+pN&#10;9V5ThirXNFKBzjQYf5WbxubBTJdTaE7RlKbHwU3jl1lG/AoK5jxsGfwUdsrnlz6Cvk9x8PZhuTZr&#10;6CRbKF7KvbM87o3lynOAzyAfjam0pkuHvEz1hZWKnb7G+DqPvU9fHv4VMXDTGPn0pTdVyZsf8eeL&#10;mQbctFAe/RHw0qBac1PWr0t8y5X6Q3luOpCR+8aJ6qUDM2VZOZEbOEdKb+q8zzCnDcltcVO8+o/g&#10;pl5jCjuFPanEuDw7JUsSDaH0plvhY9so5ZwG3DTw6n+ROdz1hfpyMn2hqC8nJ1BksYY8+uKmu6d5&#10;btpCbyp2OsOz1Gif/tcw06/x6u9i21fss3dmKr6tfO7vbvP3e0/sRE/AvOaUehPLn78LD84u5tua&#10;69Dj6NTXzIfQITCH/fudJvuP//iHNTfWWv2V82g7uB68yXXhdfUUuBzKPFUeGz5+tt3hvrL0pQ8a&#10;au2X+3fsHw/uOj//LTSoYqvKPW26Wuvy9hrPVzh//z2ue6q/K7HK7QvtxsFvyYdvsIt7v6EXEbn7&#10;eODz+sA0+zxvS17uxNjFcvs+CxeFgXIedv58Lfd93o6tmEEvJxhpr85se5590KD2IR+1Vw/8+V5r&#10;KiaYh8a0AGZ6rDzXDubPIiOV7FJYqrSjLjP1JV6vL1wU1rqwJ6/FfdWCV7rbieL5eOBmOu96HprV&#10;BT15rj694aY9bR6ZoNKdLue8vC0jgUz6Ffzcp5lzZtuOzJH0O1OGqeepO8g63Qw31e9/M7/7nZPR&#10;nGbg2UenvHk8THH8w9x0C7xUzLQlNx38CG7K9xuWWpYyFHY61HZ9kmoV+9fafnyHZemx8H8YLXmn&#10;5WnD0J6il2Y+uZn78RvIfypPpxcb2RCryUqYw7xoEnrbyXwmOheLebpMU3wdv8ZN/XZ6O0VpTbU8&#10;CfY9nTnQntJcm/ryS5zb8aF3e85SunZBd0p2aRf0qS90s635s8lFHecyUcfhtU/jNV3fpqefRi/a&#10;yXKS0cyumIcW82kb1akjbPQJS+yIDrWDdKd/tvnDB9mW1fNtVEizGf/4X21ExycsHn4q3enSSalW&#10;NHcqvv/n4LRd0JXyvDDSMZ3J4oGZ7t6w2Mbz3VJPKHHTZHo2KXs1BY1oEuzzYb2p/Pi+kjtpFDdV&#10;BevhpGhIR4mduvJ5qAE3dTpT9Zpi7qYaxesmPvUEP8/j9JB6EoYqfS2eft5DBt/lKa+9aSvT023j&#10;zE9s82dzbMu8z+mthYc/ZzEsdbFjqbuXoEGldufnwklhpytXOP3p10vw9ztumu+4qeelPq/0exig&#10;Ksgudd781axrVS25aWT/iN5UmtO2daeHYIjyrasCVirf/uGQBlWjHkf0pq39+v5xwE2DXNNg/DW9&#10;6Xcr28o3bcOzz8/fgpsGj/msAnYarT0VI/Z608h2rTu6fo3LIo326cu379mp56V/LDe9iObn9+tN&#10;HTdFv9eSm4ZyUX8DO719lXzUK+KmZNSdCripWKe0pr/OTSM5pWhFj+G9pwJ2Ku1pDVrRoGpZrj3W&#10;shyXRfcZyQII/P7SnsJk4aM1cNIaaUm/i+hGq/bthItSe7l+/5Zc8O/Z7xDa1GNkDPBzNMJIleuo&#10;XkTKjXV+8DrOd/XoJMVGayq5vqf/Ul01nPQmnBS2VxtkhYZ6MD1C2/lfhZsG7yOs/6xppQf9Fz2+&#10;c13ee3I14abKMpWmVH59fb53KddjEs3p35thKk187jA9ecuv7d/GPU00pnvRklJV39BfGy7q6muW&#10;KWWXXtsFK91VRN+nQju3IcsO5s3APz+FjMvpdnzpFPjmJDz5E2ClY8kypdCYHlqYakcWpcJFx8NJ&#10;VbDTLK85PYruVN79Y2hStV3c1OlNCwKf/rgQO1VPKN8P6uQS8dR0mGgqrDQlNKZ5bWqe2Gs6vny4&#10;6rLRaEh5bbSml3fnwahKYaVpdmx5Br3k8Z2vSEW7mmDH10wjC+kgc7AKn2V6kvsDlPLsG+FbtfDR&#10;u9Vnra7qnNNny2PdcFLZGT639OpxvPlVp5i3VbicyqbzsEtpRyn5kurRlN6+dgrdKVryK2JmB/j7&#10;PuIyS5tgo03sp15QjpuGjvPHP8xOxU09O2XbpaAi/PTu1SN2qxKf0/VjVneg2C6WwzZL0ISu/xjf&#10;/iw7vd5z06tb5qEznY8Xf4HTmV7ZnGsVsNFLZVloMCdaxdZ47knlwlHRlm5ArwpjvYDe9Bze+3Po&#10;Tc8V01NqPRzWlZjpTDJSP4GdU2tmwS6z8ekvtIPzJ9qOdOlNX7Jl3C9f0rsXHv2+1Iu2Ak6z9M1u&#10;8NMXrBCfVOGAPmhN8dejEymBPa6PkSe/FxrkSfRbLbLNKS/DS8U7n7ZiSt770mF/Q0cKGx0uPopX&#10;fnhHWOg0q0NDuT31dbz2YqEw1DhYa2wH25xAjumH9HOCpa6Jecrx1m8+Hk7WVhGMnzliMvrS2P9m&#10;m0b8ydZzXDnHlcehV439C89NpnwcOanD0ZrGP8axTzoGWzy4MzrTv1nhB2Sf0pOqaHBPWzvwSXIA&#10;xpF/65noLXpA3autsV9++Yfdq6/h932EHFz0phfQJJ9Fb3p6L9+Vve7aoYlMCPWYlT5DPvw7lXy3&#10;8Ks9uP8Axg57J8+hgWuQ2mPcs5KHgO9oPdcidYe32HV4eePJTVyjbOP+Fx6BCxftx/s/20/37pOV&#10;e4Z7XJv4v11qV7/bgCe/FP8+f+tw05oDeFRWTrMyrrHKxsfYOua0a8lZW88ct4S57YaxMbaGx56b&#10;DrGI3hTffcJAV6sTB+LTH4xPX9xUHn2VuOl7ob5RIU8/zNRzUzHTtrgpPsvhcNPYiN4013FTsVPp&#10;Sz0z9UyUe+Jio++9BhcN6lWWXyG3VPVyqKQn9Zw0YKXz3kGn+XaknIYUPaW0napPYZOfMu+eExQa&#10;Tpdbiq5UOlJlfLpy3LOnY5vimx+/rGWVPPmREi+dgf5keh+8aFxLTWX85BV598VNe9o0rqWmck02&#10;meunSWggMqlJzFsnoXOZjB5lGtdz4qniqjOYZ3/C35Q8+rN5P8oLkIZU3FQ8NaKRlVbVa2I/Fe91&#10;Fa059bpTx03RqgbsdK6Y6SO4qT6jBW1wU2lOU5mHq9JUML+Al459Viy1JTNt/Vj7+Ao0qkH2p9ed&#10;RjztERYZzR29f7+1j1+60VCJYVLimhF2Km++9+dLf+o9+to/8hoBB41e96jlYL+2+GjAdVsfG+Sz&#10;arvfFtGbts9Nay2/Ar1pVBWw7CpgoG5sP+t0SYt9pTmN2v+iuGm9FVWRYXoej/75RltU2Wh515qt&#10;AM3pkoPnbTf60oXz99iM8ZvRk9KnB644YRR9nsastumjN7ksU2WaSmeaieZ08ugSm4LO9KMxeKyT&#10;0A3CUcM1kuV2KmCl4TFR+8Ngg5KWVRpTRleJxSEeGnDRXxtbM9MgpzS0vhUzFTsNOKrGcL5pPCzU&#10;FTmlcNjwerFT1kfXmA/JCMX77lkpPZrQlCa9l2WJaEkT3l1oyTBT1ciBoRrASCUNED+lWJ80MJJx&#10;+vu5KXmn+P1dwWnb4qbOr//Bb+CmQyMe/d+iNx2F1nT0sDWWElsU8uKv5LNbDk+WzhQ/fuw6l2ma&#10;OrzQJgzPsxkxn9j8D5NhpO/YkvfhTeSt5HIfLY/zQj45LAVDKO63LUVbunSoOGk0Nw1lnMJNl8cE&#10;3FT5pm+GuKl0phGt6Sq81Kvj3qQ3lPfmS2caLuWajniX8p79MDcdGc1NyX+Emxbj0YhwU7FTz02l&#10;MxU3dZrT0d6nX44eb2OaepCrYDLjPoCfqrxPP1prKm7qmak0p+Km6r0T8um3w02lQxQ3Vcmn77lp&#10;EqP0psmOmzqfPhx0z3T6QrnRa05b6013O93pKNvJfl+65TH2/byJaC3Wu3vAtcxP6k9yPYrPpp77&#10;vrfgqNKgNp4ktx3NacOZ4+6a8P/8ct9+ePCT1VfVOV6q66qmi+fIrrvke1PAT+XRFzN1JW5K/f1e&#10;s/Pl/9TUQN9Wet7CSgPWeuca/JQ+BLdvVsFO0SdwbPXFC3btFJoHro1++vGeNV2ror/CHHqL4meB&#10;py1E75mFD36x04A+AzftTN8mPPOcr6UhzeIcLk/5Etbl9/4bDPVZx0azOc7rTNGawv/y+7J/ry5W&#10;yFzk6rFyMj7j2dd7/cVg1U/KcVjO89mc4xf18ix1Gfdgr+wrcn767L7PkAMqnz861xfFZHvx3lju&#10;yTplAMAHt382if4dx5nD5bhjdmbG4JuHp09ItPKMJDTH8fj16Q81UZpTfT/w7GegIx0LD4S5em4a&#10;0pqOY1SFWSrcM135ptKbwk3JYSqJ0pxKg1rC3E89Qbc4Pz5cdjbale/X2fdLppNpit50LH2iyALY&#10;lPqhbeP7Kp9+KXPMbRNGkG0x0Oa81oP5zbPMedCY9uzivPXy5ktvmtEdxtmjfb1pdJ5pBseptM7d&#10;+9Q5vydZpjDTid1hpd3ERbuY+jlNQFO6dt5k27RwGj2knqNXU2cbw/4pcNO0Lup3T4+qYR/Y11tX&#10;wDLJIcWvH4eeNLHjk86nHwcXnfHWK7Z32zJLRqM6Au/+SG2DmyaIreLR/2zIu/YVGWdju3aFYeLN&#10;h8Umog1N4/nk1S/Lmmb5ZMBKW6o+UqM70wcKj75YqZZHcQ+6LW4qZhrhpl5/moyOVb785E5wT2pk&#10;J7HTgKcG/FTPGfLpM6qnVCLPJZ1sArx3JM8hJpzE8UkcP+GFHi5nYM6ggVY0OcNK58y0rfPn2ReL&#10;c23b4jz7MifbaU6/yM6yXehRVV8sZhmGumU+WRhR3FR5peKkrq8TrFNja04aPG7NU9X3KFjnniPg&#10;iGv0PEG17BnlX0f5pwE79ZrTgJs6ZhriploXZJ+2HKM0psWRflC/lZtG55s+lGWqz2MVma8tinXS&#10;4YbqIYYa/NyhUXmmjqdG8VWtc9y0bB36UPWHUh8n9KIhbhqwU41eRyotaXvVtt70yj6y5nSNe1Pc&#10;lF5QV8goRT8qr73rEcWye9xGxuk9/i/f5dq2+fJpV/JA370a4qbX8OvLs99ONVeKm56j98xxro3V&#10;C0p6UHFTMVNYjR63U/IRe6ajYyJe/bBnH01pPRrToKSXq4X71KhgrA0wNNc/Ch9o3VGuuw+Lf8JJ&#10;D8JJYaW1h+CuLQofP9rU2sM8zxF8zOdO8t752S/pczvvckVdxuatm95nj4f8Pjzvbg0+C86JLou0&#10;Rh5ydJD1MFOyZ3yxH+dHVbgHEywwuo98wCrdeDNaZxosP0JvWhXJOg0yT1uMMEdxxzZL77mdcjpO&#10;frb/92MbXFasuQ5e6pgpnyvvxWWZ3rzCeZXeV/VV9tOtKnq5w1HhazcO77FLePKvfLXB93mi39P1&#10;b9CUflPKWEaGaald202vmF3r0aBSXyyxyq05dmbVTPs+G599/lR6q39ML/WpePIn26FF+N8Xwz/x&#10;5R+El4qZHs0mmzSHXptZMEz0p56bojmFnXpuit40h75POWSg5mXCR+kPFeamYqTqByUdKT2iXImh&#10;jrWT+alsg5tqzMeLz7rDuXou/Psr8O0XjIafwlfx8B/nOatOlNjF/cXsx/3QVUnw1lF2rmyey6Vv&#10;vnSQv/kK+pMfg5Mqv1R/R9/APg/DsMhjkq8e7nn3xml6oOMzOu1zThthXsqtqEPf96D+HJz6HBrS&#10;75xutBkffrOYKWxUuZV3rp2kpyffe3SlV/nblF5QmlPlnUo32lSB/ro9bkrW6d3LR115r37ATTV6&#10;dvoDWarir/dunLMfay/AD7daxQZ6QG1QXyi892Uz0Z/OQ0OajSc/mxF+WgYbLf3Mzm7As7+F7dvJ&#10;et2IN78UT3+p9Kb0jdrwGex0JqxUzFRFzimlvloX4K0X1s+Cm9Iriu/FmTWz4aY5bIerL8i0Hcz5&#10;vd4U31xv+kHBeqQ1XQMnPbVqlhVyTbO6f0/qBXjji/SC6goTfR5++YKtGIyuNKaX7Zr8gd27UGj7&#10;Z8WTX9oF3She/dgn4ZsdbUvSc1YEzyyPJQdqONyT5QPzR5P9v425fpzjpWXxTzgGWhbbkWOeZL8n&#10;Wd8d1iqt6lO2aXR3/r/lkmMwGQ//n9Gr/i90rPj345+mt9NT8Nq/8ppdYbQdOY5sgJiOvP5j+P+f&#10;5JrjQytGb7r+g2eoTmSfdrAvM3pzz2gLPewu2HW+R7dOk9+FnqKJ/4k/P7hN3UVLoWxc9RKDv8NK&#10;b5zAq3+KzBL893V835oq+J6dwGN/ZBvM86TdvX3P/gF3bb5+iQwJ/a/mOc9wL4zj6mGsTWfgrMfI&#10;Hz68jfMG607IB7CV/+17+F/LtQXa0x9vXcG3/yX+fPV4W8f3owh2us4ubc3C0xVvG1KZEzOvVbZp&#10;EeV0p2noTWGna1OHRLgp2hnv0w+46QD0pgNacVN6DcNOW3DTEewfcNMR0XrTt8k69SWtqXJNA26a&#10;iz5IrDSX0ui5qXJNvZZUfHTRe+Kk1MBXYaSqEC+F7y1Qr/p3VV5XKlbagpfCBgNW6P3rni3K3+69&#10;7n6c9VpvxyjFKV2vJ5jpzFdVXk8q/jmjn6/pjEFp3XSulfRYXHS6uCn8dMpLXdGWdsOXDzMVf2Wc&#10;ihdwam/0pr3Rm9LXd0qvno6bZr7YHe1FV64jetiEHs+7XgbjutFLFq3CRy/yXHBUcVo9lxiqtKjz&#10;+r+Kr/81dKJks6JJcZmm0qbCg8VY5bf/XIxVGQOugnzTh9mp6w3Fc8ir3z43hZmKnYb4qbSnvk9U&#10;MKpHQtvlGOuzsFUqokMN2KlYZsTLH9GjanvAVVszU7FPHRcqXUOFeGhYd8o63wvK61Ad83T76Bi/&#10;v+egAdOMPEewPRijeamWg/XtjcF71xjs53+2QKPbwXJPqS9URG/quCY8U776P46bRrHSaG7K8tIz&#10;lZZztsGyLtXbwisNln2u0bJ2n7Kdh8/Y8tU7bFJaKf3Ol9LLvMAmwkQnJK6Aj5bb5JEbbUryOps0&#10;qgx9aSmZpjDOJPn1pTEttomw1Y/Y/59lpuNhpqqMkes8N3WsdB28lCIHQFmm4/9IbvoIZuq5KSw2&#10;2BaPjjSKmaqfU/hxHD50OGBarPffpw6Vh70gpBWFfcJGEwfCS9GQJry7wEa84yvMSwdGsVNx0lAF&#10;3DRgpy25qff3h3tCDc5xOlZpWdur0U5z6nWno9CbhvtDPYKbjhH3DZXXncJN+dmC+jW96eiYNS7b&#10;dNywVTY+FmY6fDW9odbYqJgiGzm0GGYKh4/NtWlDp8IhEvEVDHT60vzB+PDfx9scZqav4M2HkXKP&#10;Tfmm0pcuHypv/ivhx0uHRLjpMrYtj3kNTtranx9wU+Wb9g9z08L4CDP1y2S3P4qbJr0V0psOYGyL&#10;m8KbxKJGcZ5Nxq/v2OkHePXR4aV4broxbZBjp5vHSncaYafip9HsNDrbNJqb7phItunER+tNW3DT&#10;zHhTb6gvMpMo3xfqqylJePUT4adipr6CHlGtuak0qHs+TrLdHyfa158k2TcfjyKjKMWOL5uNn6WU&#10;LCLmK8yRnR9L86DTX6HN2Y7H5hvmvkfsQdMd+/vdRuYn1WgQ0HPgpVePWvHSe9XSitJvpFr6GXgp&#10;2xvx69+u4jrnVj2+fDSmP9635pqbzI04Viz1Gtc316UT4Xmq0ORwrdN4g/vVl3k+tDv1LN+//Xd7&#10;cPuWVewpsoNksh5dOtX2L5xky97sgwce3tmXuWrvvrBTOOdLz8FNpTF9AQ9/N1vKHFY9nqRBzeOc&#10;vaQfXn44qvSmefDPbHhfFoxV3n31XKo+XGarBsD2uVcqjekCuJx6IeVy7lbmaQ4lnak0peuHD7Ir&#10;7L9m2DtoV7VPF5iqMk1Zxn+SDTvNQ5+axflf2QH7Fk+zs+XLYf6D6QmVhvc+nddMQFsaa1/yu9tO&#10;rueOzFG2MXMM+rqFrEu2MvH0j+TPH2Eb0ZxKWxoux03Rn6IR9bmn8M5obhrFTMVQnXef73H5aHIo&#10;0oa6fTelx9iBnCl2fv9a2wc73ZSG13sMORTce988Vv58aaVjyUYdbJ/is5nYozPznWctE8Y8tntn&#10;NKBipc+QoRMqOGh7GafjdB+0q7JNxUzRlPL5juX8qzGjx3M2vjt9oeR5R+cpZipvvHSnRTPGWXnW&#10;xzYWlpqu7e5eL72aujCn4JiZb79h+7fSj65PL+dhj8VzH4d+NF75pdQ42PXXZfk2EW+P/PlOX4pn&#10;Pw5+msDjzH697JvyPJtEHyjx0jGdO8MldV/5GV4DFj8+ybbkzrTRvHZyRzw76FUdK4WZJjOHEvOU&#10;7rQ1NxUHFR+NcFMx0470fPIcVdvEb5NC5fdVTyjPVCN5p+ohRV4A2tJ4OGmCNKeUjk1+uiPaU69B&#10;Tez4OD2j+Nx6drcJfftawehk27Fwnm1ZtMh2FxSgMc3zvBS96Rc50qBm2Y6sRbZ53ly46Vzbk7/Y&#10;vl6CDrUg1/Ytk+6UnlIr8evj4Xe+fEYthwv+F81HA72p8/1HbQtrL8PMtA12ivbyIBVoTh0rhZG6&#10;Ucw0iptKj9qSmaIpgZWGe0FFc9MNhfSD0naNa/8TfaHa56Zt8lNx0kL59umrpc9lFfkIUesCbnqi&#10;1HNTz0693tTzUjz34qiOp4qptlGOp/4+bnq7Uqy0JTdti52Km96plEc/mpvCUh1nbZ+Ziqc2V3pW&#10;G+amjmV6blrnPPo+szTgoA+NIX2pyyU9im4Of2bNkZDHntH3gJJ2tGXVHhH33GfVMFJX8NJqmJo7&#10;Xs+j4rlrzsKAqAa8pk2XyIuBC+s8JM/3g9pKNHW1vqSPaqiBJSmTNFS11dzfg33iuVefxLs6p6l0&#10;LoSd3qup8p4MznvuvKlzJ9vvVF8ly/uq3amBWXLcfY08fqgeYqd/PDe9x+uqHnrtf/E6z2UfZqcP&#10;GqodN9XndA/+q/2kOf2x4bqr23V4XfiO1qEBll64+rsd+Hbp0fXtRrtMbyfx0SqYadU35Xjz0aXt&#10;gpnCS699tdYub18JH5tnxwum2ZG8yfDIaWgBM+2g05DiwV8ME81Cz7kYdgordZx0UQrLaVQq2tMx&#10;nptmoTnNmoAeFc2p2KnTm4a4aS4+/byP4KH0floiVipm6j360qMGutTjufj382CleWmulH+qdQfg&#10;rqeKZtghWOspvPry6R9nv9PL6Te1YpL9ePNrsjfnokXNsMs7ljtNafOF/YzcBz8D22yCL8MmdW/i&#10;1pn9dvP41zAtPNRULY9/vl2JfvSwVR2lF08FenDuQWjbLeaEN3iOH+sr+Ds4ZzV49athr8pCbTqL&#10;3vrcATjYQXj8WZeXevfGKavjsXinuGoTetNmtKm/zk3JSGWe6XJQxVhDmtPAu99MNvB9NMQ/Nlwj&#10;E/8H9zuv2U+vqNLP7cy6zxxDvYwX//wG2GnJAnpBLbJT6ESPrpliV7Z/bpd2pNuFcnn356JFnYNn&#10;H50pfPVCSQbHwFGpC7DTCtjpebSnF+CpFx07RXO6bobjpqcL0aGW53B8Ntx0EtyUXrLv49NHU1fQ&#10;h/F1n2e6vH8P2zc71ZrPbrLSRHrWvvMCfBXP+5BucEmySId1RW/anXoBVtnVtqX3Ze69nv5Tk2Cj&#10;6EeHi5vi249Df4r3vpj9XX8n2GkJ2tPtY98hg6HUTiybxHP+zTHW8riOcNLH0al2cDmpykqVZnVD&#10;LBrUxOf4TKai4VzNtUZ/sk3pFZX0J9ipPPpkwsf9G779/83+sNNhT8Bc/822jnmP+zqVdnjDKlv/&#10;PtrXQZ7j3tiz1ulCG8kLbrxwGq7OvSUyIBrp3VRfwXVCczP++1+skf9xN2Dw9Xx35Lm/dYb7Vqdh&#10;obDT2pNonuGiTeTqaqzmu3iH/4c/3m60n5jv36487XSnDXj61Yu25jjXIpQ8BFV4AqoPaf0WMle4&#10;L3KQ14W9/sD9Et2Lq+Lv/erXq8hRWcnf+VLbNTcdL/5QpzUtTmEujM5UPaGKYaXr4abF6ASK2V40&#10;OsYKR6I3bcFNB6A3/RVumii+Ogh96Xu2ok1u2t+x0wK4aYG4aexAKxg2gH5Qb9riD/BgtuKm6gnl&#10;daael3pmGmhMGWGmvs+TZ6bipgEzFQd0OlPHTMVNpccUL5WP3Zf442wY6UzVq74CZuq4aYiZfvIK&#10;vBJm6rhp357oSVVipUHBTMVNqalhbtod3Wg3x1F1vLipjhc3ncZx0/pIe9oLfvoivjWxU7gp11ny&#10;lI2VVoL5v3L8xzDfTkUjMY55vzKylA02hWs5aVGVjzqHvzXpZaUxlT9f+lnlDcjXrzxUee/1Oejn&#10;V5ZpwI+DsaXmVPvq2D7kGrwMo32ROTc+feb46g/lvfry7EezU2WePhlmp2lcj7QsGCraiqACbWrA&#10;T8VOo1npOHrX+gryTwOm+hu5acBP4aGecXZi9L58cVS3LsxMA94a7Pvr3DTgnm2OYqNRFc1MA24a&#10;4cEBN33KcdM8cdNz9F86H9GDLmH5j+GmbTPTAvz4eRdv27KrNZYLP83bf9q2HzpnK1but8ljNzlN&#10;ZfoI+h+hG81MIWc0GY9+4gZYaLnLNU1PXuv4pbSfGY6VwjiT0WjCT8cnoQsdWQrzFPtspxwPlYY0&#10;UgEz1eg4qVhpUDDT8UElsPy7iveFPjSSbRrl1R9RhG704Qo/P9uc5jSam8JKxUnlQxdHHDMEvSbM&#10;0ueUZsE+vaZUulJV4L0PRuWXOm8+PNWPXlsqRurqvRzGyDr59SPcVK/zn+Wm8u+35qZLnD426A01&#10;JoqbajngpK1HZRCkxogZ++zWtGHKNKVfGI/H4cUfH4sfH26aElNoY4aushQyANKH5tjUodNszocj&#10;OQ+8abmDyJYc2NNy3uvHsvSlXMe/3xte2heGymPOFSrx0wI8+kuH4HVpxU2lQ5VP33HToa/aymGv&#10;U2/YyhYefc9MVw7Dqz8cLarTnDJPiQtVvBjq25Q0p9Kb4tFPeBNdqaolNy1OUr5pkG0qrelAOGmk&#10;N1TxyBA7hT+Jm5ZxDlb/nPI0epCnvQeLUtapimzIkO60BTsdi9/aVURv6vz5E8VNqY/osx6qnZno&#10;ASnHTSfFoS+Ns53kXcrLveMj8bYktkt3mojulJo6wrHT3bDTNrkpHv0vpyfg1YebUl/NSLS9s1Ns&#10;18f0EtiwkHu1m71/5gQefeY4TWe4r8uc5ofq8/DSBvvlhyZ6NZ1k7nOQ6+dzzJPJMb1BT9Ub8M/q&#10;Bh77a7+7VVetEf1oI3rSHxrqOPa26/3UfJNrx5pqu3uTflHSmrLf3evM5a/hv+ParKkSL2N1jV2v&#10;uAZfvUJm0s92p/Y2WVQryBNLR/+BL45rh105E23T1DTL7sl3CS3pgl5/hWm+wfIbdnzrWitLiHH8&#10;NA+Wubjf8057Kk9+fm+0qX3EMeXJV64pvaT69XC9os5tymE9faI4L89Dwyqmmt9P7FPaVThqb3ho&#10;X9ZxD3XnlDFWuXcd2ac9eQ/P2CJYYk7P52whLDBPzwEvzYZd5XL/NB8N6vnN9OXJmsx7RAPbvZOt&#10;jXmX3k/pPI/4aZxtyFC2KD6qjBTyCL6whsv73O9kB4y8NBUP/Vj0p+wjL/5D3BSm6rlpgmOhYb3p&#10;I7jp+qQBthEPvnz4pWPJjoCTirUegplWHimxvQvIf+J+vL7XG9kuXXQRc0L1yhTXzHzhaXJMO9uE&#10;7vBPGKo0p5mw0/HMa7Td8VAx0TZqPHxV7FSlZR3n2Sn9JDmfpzgfB/pR5kvKEU2DOa8g/3Xbirnc&#10;e2ZOhVY0RXMC3bMl91zn6En9XrJvt620zLdex2sPS3xKGaB4759CU/oUWaA8zxdrFtqnHwy0YX/+&#10;d3JP4aYw1eHw1BEsa362u2SxzXj3dcdcR7D/6E7KLiUDoMszNuPt12zfpgL7iHvk8XBJZYym4tFX&#10;bqn0rnM+eBv/vFhqa72p2GfATcVH0ZJ2gptSnqNqHf5+WGiknnAMVTxUWlLx00CPmoyfX/78RH6m&#10;BP18MN8RT+ixngd2yvMPh6mKEyfDZjOYj45/6SWb1p//f5n0r1gwx3HSrfDRL3JzbAfMdPuiBdRC&#10;K/t0jhu/WLzIvsgmC5Xxq5ws253nOerepflwVHpFrVIvKfpErfLs1DFAeGDATh/JTVd73arTna4J&#10;eGn02Ep32pqbipVGF7xUetPAxx/NTsVNo9mp15l6ZvrPcNOH801/Gzdti58+iptKfyueK1YazU1P&#10;io1uFCv1zPQ3cdNyaVWLKI1oz9CvHispYlxHvim5jY/Qm7bFTR/FTtXPyHPTU7BT8gqvnEFfGnBT&#10;ZZ+2XxFueoxrYvLvxE2lLz1Jth3cNPDetzW6/k34M2sC5um4KbzzCB4JWKnXhXptqDJG647pNbhu&#10;P45flGo4h8+3Ao5zQb27PRcV8xUbVQ8h5WQG9WPDDbgMhZZU9wl/aqxxPPQe1/b+3qBGn00jz4Tz&#10;TUjLWSN/vo6thq2iL8U33gw7bWTfcCYnbNVnmnIcGkrVXcoxU45/JLv8TdyU82hVO6X3106JRbri&#10;XPz/g51Gc9tHsdN7tXhRYDHNVbxP3qPT+vI7+0EZCNfPo3k7ZFXoha9/uxNv7pd4e78i83Cr05pe&#10;3V1sN/aoxEnX2ZUdhXZ1p4r+OaWL7MiKj533/mQBDHLZZPzwGXaY7NIDc1Ps4LwUrxnVHCQrxdXR&#10;xSFemsV9TtaJnR7Bu+80p4smMEpzmuG5KczVaVJzPiLrlN5P+dKWohOFeR7lOY+KxbLPYR2TTf8n&#10;NKXipAEvPZ7L8Ww/tCgDflRs9QfQ5HPcwTxyT1fyGgXex79vVab9WP0telrmceeP8HnApE58Cc8i&#10;rwJNd8P1E3wv+ZzOfO802FXorl2/8pP0LT9Kvv1ltjei2YN13eBvs7kCz30F3JTtN0/sRmt9iAwE&#10;5nWVxxw71eM62Kp0q83492+iM/2h5hx/K5etEe4pv756A1XzN+56RkmjGtacoiNl2210puG6BFsN&#10;KrSfOK+OvXvlOH2ozvI7v0rGU7P9cLvJZeT/1FBp1/dt5H/nYnSi9H3Cc38JDeklNKbn6QN1Yt0s&#10;O1Myxa5+OY1+Uvj5N853TLQCRn56vfSmU+GjWqdxDiPctAi9KRz2fDH9osRQYa8Va6fRd4ueYKtn&#10;k0uabafXZtsBPDA7xsJN0YUs575ybi/8+W/0s1UwmhWvPW8r+4uHfmB3L2128/eiQXDSId3hpM+R&#10;Z4r/fVBn+GYPWOWzjB1gqS/b2a3zyItYaBtHvuCYZzk+fWWelnwIA0U7Wh6HXlX+/WF/IXO+u1Xu&#10;WAL7X2rrE6Ut/RMZpJ3RsHrffvlwMlDjnuceP32gEv5CfmkX2z93pN2tWGf7FpBpH9eR55J3vwNz&#10;5v8OK/0fPO5ohUNgukP6kWn6N1jqM+TA5vN9umHbUt6xs0Wz8N7TxwnOrszSxrPqd4+P3vHNrTB2&#10;rhlOwcyZ/0t7+qC52ulJG88dpmcUfaNOi6Hie4C11pwkcxgvgHhoA942lxFx8bTdbyDLC3/Zg7rL&#10;Lhus6tB297zVXJdUozGtO7qVY7YxV95iN3hce6iMv/Hldvm7zehX0aB+vwGtaTH3TZgrLJuKtnSw&#10;FaMFKM/Ao89yCb8T588XM6WKmA8Xp8a0w03fRW+KX3HUIHz69ISSTz85pDcdORDOKp2puKlyTYOK&#10;+PS91vQtWxb3Dsy0vy1Ba7FU3JTrAHHT7PdDOlOuhxfjw1zMY8dM8eeHdaYDAr1piJ2GuOlCpzcN&#10;5ZiilxQrDHihuKDvLe9HrzcNsVNx09fRmjqdKVrTV1vqTcU6A71pwE7FK13BTqe7aslOw3pT+Kj0&#10;puKo8vGLmUqHqmzTgJuKmU7hOmlyL3n1yf7q1Q022h1GinbiuWecz0z8dIz4KZoEaShSmfunwVHF&#10;Vsd3pydtT+Wo6nlhqS935/3qZxBPVRaBeKl0p2KoLL+tx/j9W1TEqy/NaqBbnY9+13FT5tzipWPg&#10;p748N9U6rzlV3umTjp2mdZF2ohU3hZmmBoUnrUVfKac5FSeNZqcdQtzUr48wxt/LTWGi8FLpUMVN&#10;wzpRx0yl+/TbgnE86z1XVZZpwFEj+tCAk0bej9fABuvDI9dt40IV9LpqOQYcWOO/kJueb8VNYaXi&#10;pUEtqKy1NVduW8n+a7Z69RGblI5OFK3oBFjnuIRSmzC6HC8+2tKkEstE35mZWmzj2J4xWt78MjSl&#10;7JOMb34kWtNRcNNRWkYLmsRzsL1dZsprRPNStwwrbZObOl4Kv9T4u3hpsD/H/sHcVPwvmpcmOVY6&#10;30a8/bnF9/8cXSnLVAL6UpdXCiuVD18602TKMVXWJVCJ+PKdJpX1ia7ET8VNPTv9w7npB625KVmn&#10;sF/lCoS5qVuO1pxGekFFs9O2uGka3DQtdrmlDF9po2IL0ZnSD2pork0fOt0+jxnj+GjuoD6WMwh2&#10;9B6cScVyzuCXYKnwU84J3qPfD3YqftoXnvoy6/Ap0DPwIW4qzemjuOkwsk2HRbSmYqZhbgo7LYx7&#10;K1TSoL6Ndz/CTYsSWnPTt9GaSm86EGYqbooeT6w0GWY6StwUfiq9XjIe/jA3ld50sJWpUuGmofJ+&#10;/Sh2mj4ELqVCt8f9zYCZbh4bE/bph7kpusOAmWpsyU29T38HjG3HxHh83AnwtkT2T6TP0P/l7jzb&#10;q7qyLf1T+mP3c7uuXeVsMjbBYGwcypicRBQSikgiB2OSiQooEQUCgUAm52TAJIHICBEEElERIZLB&#10;VXf2O9Y+WzoSwVDVdbvv/TCftdPZJ+jAWfvdY4yJ554czN2TQoO4qefXb6w3/WUa2aaTw8g+VQ2z&#10;AzMibQdax11Tou3w3LFkuOWgMd2JPmEf17N7rOQ4npdzZP+XwTtrapk/M99hzlNWiIbhKp6pG/LW&#10;X7aa0itWfVMslFxTGGg1VYu+Rr2f/v70sT25X213SpVxSv7pDUa46T2uNatgpjWU06yiRbpXguaU&#10;/U8el9vf/vZ3+OotsuTW24V1SZa/aJodJCfsYMo4O5oxnczSqWRw9rK0tvSG6tjOsvu0g7sWkj8w&#10;Da0pjP6LT21+xyaW8SWclHufC/mdT4eZLpQnn9/0dJjpIuYOJb+uQX8bbwvZl4ZfxGlE+Q0XPxUL&#10;lfY0E2aa6LJRW9rpFfTVXTmX/vJ8t+GrXvZpa87HOueUPjWd3/IkdJCL0DeW0v91Cx77TL2WDi0t&#10;hXlBOs+zluyjbROH24axUXw/wmzPrDi7W3iAjPt9tnXcaFsdT6+nMYPRpEYwUqOV8/AybioPv7jp&#10;wHqffoTv06dHlL6/LrO3J/uVJzGI71AovURhpDEw/lGDbX/mD3aN3Kz9iQnw1P749Afauqg+Ng+P&#10;i+Ob7T7BR0OGaRtYJex0Irx4NOzSaUXhpPEwRK/Pk/SkLy6x0gTNexw75T4yj9H6yNbwVOZC8t8n&#10;MD9KYN4UT80L6287VibZODw9o1u3Yjv3oVt+zD7mAjz3eBj1rjVp5Jb2Q0f6ITwR3zq++zDY4dB3&#10;3nZe9g3zp1hmfDjaUvaTcRoGdxwCNx3857dtOFxzXeYMS40czGOVM8rv+SfkALRswTJzCdj3wY2L&#10;bQqeIOWcqj9VHK9BetMo7jtnjY+09cmTmNfBQmGq7t402/180obcFI76sc9MP3TM1Oem0pGqpBt1&#10;DFXc1LFT8VOVPPmwUt6Xjomg9D5D35POFB3qB7y39xnhp+H6DKhhrEc2ZZ7J923sF+Tj9+5qudOm&#10;OUaa99MM2wov3ZqUaHkzWMbLv531LWShbg2qHfOTHEMVP92HDvUwHvWXcdNjK7KsMTeVj98xxDq2&#10;GsxL/eV6bnp0pbcc7NVvwExXwQtgpi/npjnPc9O1r89NDy9DW7sMLhxUDf36b8ZN9d4bePdhpI31&#10;pq/kpk5j+p/BTcmTLr7oPPripX55OlL58L36p7kpz6FsgOoij5vKM++4qXy9jpsqM/Tl5Tz2QY8R&#10;e63k96nqvPrR5NOrEJZ7jX5VJfDcUrJebnpaUZc3Kr1oBQzU1W3HNZ9U3oGJoiFVVZG9DeN0fYXu&#10;eh76h3f4rYJ31t6G11FiNn49IjtG5fI1GR9oHa+9MkB1//CB2B73BR1j5RzyYNTeli8DPzn18LZ8&#10;Ft59Rj2P82iwHswOn2OXnNfdm3Tj83rTWncPU/cxX1zea9Lrekn9ATf1X9u/etT7fhE3rSXvoIbP&#10;UZzZZ9rixHcLT9nV44foz7UDjdlOeMkOcg3p13VkG8ub8OPn2fWdOXZ993Ir3rncSskvLd29Et1h&#10;Bnq9qfhYpBGNt6PoOI+ne1rSY/Ni7OicaMdMjycnWH4SnDI52vFRMdIjSdHknNJbMyPO8c8TaeKp&#10;L+Cm4qAwT3HT46lwUfSn0paKi4q9Hudc+ehYj6Xw/MljYKOj2e7loapXlI6Vz1889Wgi64t/sMfX&#10;t5EnkAJ7pffTogReV5idWxxt51dM4d/RLqu5h4a5mF7j58ijL4RVcV+i+sIhNNd7mIOd4ntKVim5&#10;psq6kOe57Azbi/bTH/RX9p9Dt3cJzirtN/8+z8K5uIdeU0ROBTy1Av3p40p9v87YzbNoTmGmNZfy&#10;ybCAr5JtKt1pJd78KphpOf82K9hWA/csZXTe/gAP9ZjpC7ipzldX6E/hprXFHjf9reqWy8V/+hBu&#10;Ws3992p6sj+R7vQ6/dTXkV8aYJ1rkmGoc+00rLN48xT+7tOscMNYNKXJ6HVhonkp/O3FRCdbIfxU&#10;Hv+iHHw3uTBRuOAFvPiFK8VPVTNY/hGt6UTyTafDTWdaIfdZz+ek8/f4Ab0p7M3pTdvRF4oeDZ3p&#10;B0U/Gvn0l3ZpaUu/bwGT/Jb/51bZIXIe1oR8YqvRj6p+HoD2tF8LeGhLWwU3XTugreX24z7+4jFW&#10;cy6H64UuMFA8+qGtYJzNYKVNbf0w+kcNwWM/RL2gyDMd2sTy00bZ7ZPbbOeYv8JIYavSpHL+vMEw&#10;19D3YZ/v2KZwjufY9cPgpCO/tfL85TD3HziHnv/PtjZM5/ua9/IeGtj3yDNta6v7fIbOtCU6U/qe&#10;zhxhz2rvWm1Vud0t5u8r/sn3oeqK/g/2+sdqrL5AP4RC+sie38+9tfPoR+/Z00cPrbLsNv/vo2HW&#10;9+n0Hq+fArxVfvtyuLwYfwVj+Wn+/y8ssEquJx485G97v5Lvz3G7yzz6dsF6clc28BtBndhEvgp6&#10;00NsP5RLHkWelR+nL1Q+90L2L7Fy5rLF29NtPddFuTFc243oZblogzfATteM4BoPjprHdVguc+DV&#10;sSF49OGn0YPQm4bYMvSmy8LVG0o6UulNg7gp14Qv46ZL65ip2KnPTT1//pIh38NNu8JMG3LT9GBu&#10;ynWwuGlqH7/nk/JMA7w0wE2lO00J8umLm/rsNBFuqqrnpgG/urghVZf/qV5KQT59sUav5NH3fPrP&#10;a07RmfrcVGMdNw3oTWGlP3Cd5PgovFTcVJpT9YJSiaGKm05CRzKR67Vxn7Vz+aby5oubTuLaSctj&#10;2pLVxZw14ZOW7hpA3FS5/vJ3DW/CHBc9QfjHH7KMBoF98fKvtWvJOVtxfl5XZ/Fe2DBMWH2upD2d&#10;AxN9bW6KLlf9oaZ93d6iX8BNY9BNBGtOX8pNHS/FE8fr9qsBN23hZZ0+z019dhqsOQ3mpo15ZkMG&#10;6rNQn5vWZaDVMVOdq+FjHDdV9qn0LA3KY6g+F23ITV/ATv9RbnqmhF5MN23BhVuB7FKPc0pv6hUZ&#10;p0Uvr7RCckivVNjS61WWUXibumUL8N+nnLljCy4/sMU8dnFRiS28dNsyi25a+iVpTDnftWpLv3jL&#10;9hw7a1k5e23qjzDOKDjmMLz4oTBP2OTYqFUN+t0H92iqW46UDpWCgarqOKk0qNTz2znGaUvFVfU8&#10;cFaey6/GPFT96F9VI0PxzqMFdZ56x0Q5vu58vIYGj0cfGyaNKRpaauQwckrx1ieEZqMl1T7YL6/N&#10;e30e0/U0pjkWj79cbDAajqiMUE9TmgYLFQ8NlNgoJUbqlaczbag1ne/4aH1+qa81ZYSn1lUwL+1Z&#10;79sXOw2uyD7p5lfDHNMMtK9w0SDPfr0/Xx59z6dft60fzFQFN3XsVDyYiu6fCUddYLG87xEh+POp&#10;mBA+B8aoAfR76o+OlDyCkYMWoCdl/yDpSVdSWVQmOQb0wxqSS8bpGovjuIn9f7CZfQdbYs/vLIn/&#10;r9N6wkx70Q+nVweY6WcwU1VHqhMlRipe2tkW9lN9FRg7ozml+n9FzumXVGfXG2pxiHz6HjddOuAb&#10;+kJ5etMsNKdZaE6zYKdZA1VdvOL3KHtIF6+GelrTbEaVtKfSnK4K82p1OAxhuHhpN1drI7vBRbXc&#10;PVA9Ary0l2Ooa+BOa+BQGtdG9bW8aOlNyZCMhkmJncaKnZJxGhfQmnI/09OZyqfvlXpEbUI36LIq&#10;E5QlGdCcyouNlnDbWNUQV46PipE67engOobqrcNN0ZxuG+tx050T1CtK3HSYya/vChbqck6neP2h&#10;XI+oqfSJ+oM6s/QnMofoWXl8O/588ojwZ7n50dnd+I32oEFgTsN94jLuNev6V9z0Hh59cdDK0rtc&#10;j6mvKhqaykr7/benaEwfcz14m+tw9CBOkypuiieR9Zriy1Z57Qr8lGs4quZqEdevXNc+eMp86T+c&#10;LrWae8938ukV+zNZUhlT4aU/2pHMSZa/YBLXOD/awdTpltW/F5/TGM5TTO4pOueOTeGTTW0+jDLt&#10;s8/xzsvH39YWd0ZDym/zAn675bnPHdLb7pzfzly0J+vwUfz7qeKkeEHSVfDS9M9gnG1boEmFp3I/&#10;s2j/Sts7bST6UrHX9njyuT/A738S3DCdOUMmrDUDZqrzrOzb1W6c2Gg5IV05j14Lz98WDTavIfVT&#10;zv9ZJ7gkf0e8+Yfmz3S59pf37YaDi5V2tS387aUvlV9enFw5p5u0Tnn8NBQPPZWAhz8h3DbABjfg&#10;O/pZ381omGmUvp98V6P4jrK8TstsX8eccYO+p3F8X1lejz9pI9/LzSOHWcEKfGlHc2z3rBj0C70t&#10;8fuvLK4tOs92rcg0bUkGkdgofe3bNnG601EsJ+i+5qdNuVcsVqr9fsFV4aTBJU76qopvRaZRG7JN&#10;yQ8VR53YuZNN+KIDy1qHpXIvVH6PePn323ximxfOsoWjI502dQTsMqrJO7BNPPRNlNve3LKnjra1&#10;SZPhnM0sgnlMVBP0pdwrjoKBRsEUV0wd5TJTY3lMJPeUY5lPyJsf3Uxztja2KzvR5kWHcI8b/sjj&#10;o5nrKNNUes6ZfXvg/V/o8gRimBtF0BcqkueP134YZ0xTHfcx+lbpQekh1QSPP/M9v6Q/HR7Qm/rc&#10;1BuZF6IhlXe/TncKO/UyUD/wsgfQmqo/VL1OVaxUXPU9NLQqtKliq7DYCOaa0by/2NZkKXB/P20Y&#10;//fMmmzr5kxHf5psG2fNtm3JabY1mazTjDR0qMmefx8t6qZ5c2xT4hw0qElUMhrUNNvDMeop9Qte&#10;f6dDXbrYDmUtsUPL5ENfHlTqgcR6jlfHGA9libt6JaYqZphfpy+V7x7uuVq1IqAxXcF+6U21Tq32&#10;mOnLRqdBzUWLGihpUU+uyX6+YKk6RkxW58/P0fOscBkBygnwajljoFZm81o5Dm4bXMoT8HWvGuvz&#10;BfyM1udHHVewhv5VlHudjCfXriQ7ICegE5VW9CUlH750qC/ZL42qdKtOq8pyA73pxrVWfACvIz70&#10;hzfp41cKw+S61s84dWMxzDS4rsFSg6r2uqc3VZ941X28lLXXpTlV3idjgK+6Ee3pfUq5qXXFb4ae&#10;s1rbSi9bdekVq7x+2Sqo6hJ+C268uh6V34TpeFXHQNGCSg/6BD2o9J1ewT/ho4/goMElJvrK4njH&#10;TcsCuaMw0Ia9kHyeVz8Gs81Hd8RCg4rfpMb5oh6zZDu/ec/lmdZx0QAT1TGBco+Dhz54VaGZbag3&#10;5Xf3Zn3553rZqGMb7At+Ly9dFht+vaq9zWvhM3K6Wz5bl0vg9LtwY9jyI3J3H8K67/M+anSsMl/5&#10;e4sry8NSAbu+x/KTsmJ7fJss9Ev4xfN3WcnBreSVbkVjugO+gtb0MOu/brJStKZ3jtB/+9etaEw3&#10;WMnObHjjIjSGyXZhxQx453g0pTBRuGmBW45mPRpGGuUyJI/M0xgT6P0U0Jqm4MdXzY92VZAaDReN&#10;sVPpPBb2Kv56Ah+/MlClIa0r1k+k8jxsc15/mKn4awHM1B2bOhpmOpbnQlcKg5XWNJ/HnMyc4Paf&#10;TEOXmjkc7orPf3myPblzhB5BU8jZiXS9o66unw1POkAv8sP46a+g+Sy2Emm5T6MbRRNYxRyunPnb&#10;rYL9fP4X+V5fJBNVGcHwrUIdt8sde/sM/iI0ow/5fMvw4Gu/9Kr3zuNBwo+vrOD7cMwn5UVWCdO8&#10;yfNVFpKPig/f06dKo8o6pWzT4HLcFM1pA7++1l3lW6X6ScFVa6+qChxnLScL+T7/Lzy7T9bTg3te&#10;1VbTl7QyUBWMFTC9SnS4a+302rl2TrxzNTrRdehHtwy3S5vHwEpXwFXx5P+Mjz9vLgxV+aVko+bN&#10;dHXJ+fRneD791XPtQk4i35FEWPQcRnHUaXY26ye3fJHvz3n25SdPZi4VAlv83JZ/i77023ZUG1v+&#10;Hb2TenS0Zd3oCdW9rS3r3sbWDOpMzu4yXsdMrkVY7wunROu5fjDe+gF46UPawi3pbT8QDeqAT+zg&#10;tDA+5012gDFvIPmiAz+BhX4I32zujssLQSM6uCn7mvD4j/GY9SZjZLsdTYqgJ9R7ljvgQ3hpU7jr&#10;O+SZct5w1sNgqsPgqOHv0iPqPdsS9SF+fV5DKPeP4a25/Vq4863pD0ftz3MN4P5+SEtb1ON/2s5x&#10;31s5ugjlbT1B66sef9Ibux5PZ9BSnKPf0zk0o2KnRfzt+VtW8f2puIDGn+uCx7/93arvwU+vnnO6&#10;jKrzaDDQn5agTS07i2b1DF57mKl6RYm53jm1F8//UTJzb9vvaC/K71ZwbbKG7+I2vsf06Du63m4e&#10;zeNaZQOsFIZKztjd/Dx0FqvINoWd7llivySOhIX2QiOKXoAc2jz0K2vj5c2nRpBnGuvVqpj+tgpu&#10;mh0zxLKHh+C17wsr7WNZzIGX+tx0OFmmkYFCZ5ONziZ7uLSmXi0Lw6Nfx0rr+0H5uaYas0J7kGva&#10;zeWbKuN04cDv8eeTb4pmKL3vXy2tz7euUhnn9/6G+hZuCjsN5Jqm9OrMsvz5Hit1Pn10p9JHJsL6&#10;nE+/q3rDez79+mzPQJ8ktNDqATXrr9Kc0r+e+ulbla89pRf9N+rF5JWnN5XHXl59aUw7wEulOVXO&#10;qfzyyjJVoSPthA+f65/JnbzliVznTOJayPn64ayePtU/LqA1ZT7q9YX6hLEV1xf0SWjbEmZK3wL0&#10;CdJRxOExGwGPEz+NdvxUDNVjqZHM4yOYi0donv0xfLIFmodW5H19qnOhd+X1TPtK70/MuLPjoc6L&#10;z+czG46sEk/18w1+ciy5k/3E5zMZ1hvNnH5EM2lO3+OaAl0E1wjSnUY38fq4atS605829/pCub5R&#10;aCfEVj2+Km6K5gKP2gjeg78sbar6RtXnnHq60wT0p8HbtD4qoBuNZx7vFf48PhOvAloTXRPxmdX7&#10;8z9k+QNKIzqTIG7qc9DGo9/X6WVjY9/9m66Pbs17oTxW7HFjZRZk/JPcdME5z98vXrqw6JZlF5fZ&#10;skv0j2I98+ItyyqEw16tsXlw2DlF1yzpQoUtKbhlOXsLbc3mfJs4fqONiqWPeZjYI8wwHG+9eCZ+&#10;+9Exr8lNIxoxU9bFTP8zuGk9I63XlPoc1RtXwETJIYWRBvvzR4eLr8JJA4zVjdKwisHCYuOHrqhj&#10;pdJV+rw0orenAVVfp3Dnvf/vzU0j+y/mvUtvKm662KsB8uuzjc8lTssw1GjHUpeyDb/+oCz32SUM&#10;zbHIweSbDlhg4/rNsOm94yyxRz+b34N7Yz07WGov+fL/ddx0acCn//rcVH2i/nXc1LHTOm4qdvpq&#10;burx0yFwLnn1YRcjX8xNt48VL/VLvv2XcNNx8uqH4+MP5qboFsVO/0FuenDOKPqOpqAR2E2/Ss2j&#10;mcO4+RDzotM7mTvvcvy07Cy5RFfwZ+qesDQ1XNtVX7vqGOjT+1Xw0lquW8vRk6LXgZPqesz1C2G5&#10;9hY+O21jrL1RwnX7FZeV+jsagqonf2Ne9oDr7SJ0BqesErZacngnmf7p+NzHwRd/oF/DOPsldRIe&#10;NXoB7FyJPqLIrh/8FU0pnnnYp5hoxuef0w8KPiq+SXbpQvJH1fcp/TP2oQdd+t0XVrx3tS3+toPz&#10;0ae3a+HYaSa/+dKLyr8vdiqdqc6xsj9zxjNbuZffneNhnvy+p8uHz+++vPjzua/qnld5qe3xRMUN&#10;wy+43jL5HU5u72lS02CpaTxGvaLmMabBIhd2bmf7501Gm3uKHq+rPWY+YYTt+iHKtozsAyOlv/34&#10;GPSgYqjiqfSNclXvzd88MozvU7gr5edKc7qRufyGOGWYDoClBipuIMv9qAA3he1vxpOvHlHr4wbb&#10;2ljyAOgNdQIv2qHtGZbIfY4JYqFt8d+3bQ3/bAYrpS8jOQPj2ja1CTDUse3Rj3KfUr99o5nrvJSZ&#10;wjyVa/oqZqp94qajPmnNSEYnelPlnY6Cn8bBSqVLjWnOPIB1+XlWpvxoq6eN5rV96rapv300c4wY&#10;5iMxzKfSoobY7uwUfP3NeRz74IfiosO5hyx2mRIWYr+sTrMo5h/KVI1ijhQL84xtxnozuPesSbZ6&#10;5ljPg8/8RvMc+fOVuZRAZsDhXTk2jvv0w7n/rRykGOZXUYwjeI4IjpeWNJrXEcpzDf+A+lA89Q+4&#10;KbzTZ6he5inMNcBMxU2lX3Vc9P13A7pU8VWVp7Udhv502Pvy88NRYaby9Yufqm+U8gUS2vB37EDG&#10;ftcutmx0vC0bO8Y2z5tLxul8271ose1duMBx0W0ZqbY5LQWWmuj8+9tZ3p6mLFSYKqW+UrtY3w1D&#10;dRw1MwNPP5moSxe6OrRMfenVLwl95Yp6Dal86uKkKtcHivXgUcf6x2v7UcddA9xULBXm+KoSb3WV&#10;67FTj5sGsdM67Sk5qPBKnSuYm9ZzT4+pelrXALNtxG0d/4TLBucEFPC8f1z1+lflmqrETOWlr+8L&#10;9Qpu6veEcvy0IUN9U25678o5x03l1X+Om7ItmJlquTE3rSkO4qboPGtL5NkPFMy0MTetLSEDlXp4&#10;6yoasVJ6Kcn/7nngn9aUecva9pISM/U88Nxfg4vWaUcrA+w0sO1FzFT89JXMtAzG6gpOd1ccD64n&#10;Huizy9sBHiq2GFTBXNJbrvfJP7iBttRVgHfyOM+jge5U5+D8Tp+q5wl+rjpWWs883blfxUy1D96o&#10;8tmpe249Z6Dq3ov/nhqN7jUFb/Pf8yvH12Omen/KIpVG9wHnq+V5arjvel/3UzWH4POu5Xvh5ZWS&#10;iS5myuuu4fO7x7G15Tf4XqB3K73E/OQ491P3oS/dRo4hfbYZbx7ZZbcOrIeXbrFrR3bg88Cjrzqy&#10;HW5K3uF+cio2LyDLMtnOLOaea1ICuTRxZJlK/wmvZF28VHUsMZJ+mVF4cKIY4ajJePBTONZ59F/M&#10;TcVOj8NAPW4K43TsVPwUDaoKLepxSusn0+Mpj5sep59UfnIclWCHk0ajY9U5eL7MeKefLN6eaofh&#10;rUdTlWUq3/8o25+WQHbnHHt8bZOdXPKjlexaRg9zsh+5z115ztNgi3s+KZduFM3o6X3M27jnfUY9&#10;fMiWLDjA95r73rfOoxmEnZ7c69hqGVrAKq2f8fz2NeSUVsG2qs7BXc9rLngYdkruBfz0wc1zePb5&#10;u5SeodcUGakX34Cb1rFSn5l6YzXbvd5Q+PvRsFbj4xdH1/303+6hLRUvpZ45blrFWFXHT8VVq8vv&#10;8DffiK9+shWtR2O6aajLNS36OYPPknzT9fNh5ol8B5RdKmZKj6e8GZTHTy+t+cn58i+ugpuuFDed&#10;Bx+lpxSMvXDFNHqSTrGz2Ry/bj5cNcUOJE5irgV7690Bdkn/2q8/ZU4ZYKXdOtrKXp9adq+OtqpX&#10;G8vu2sZW9G2JDnaG3TywHF7ZCk98K1vWF246uIPz4OcOIHN0KHx0AGx0yCfu/vnds/xeLB3rdKhi&#10;qmvw6K8PRcM6GL6Kh18+e3nrnf40tjlZvtn0x5rLMc1goPL1NyX79D2nN90U/rFthJ9uHP4u/aD+&#10;Qs+p92xd6Pu2dtAHcFZGtLBr+qFh7d8KXSyvGX6a2+cv8Nae5BysIWPhDBrSC/akusz+9vSJuyd1&#10;Ey5aASu9X7QbdioWSnbuRfqJcd1wVxyU75PyGmqvn+Nxd+3Zoxr+PZdY6Wm0y6fRpZ7dieZ5D/yd&#10;7xX/rsvRMJeLw55CL16wnePg/vwW/fbgPvU3eOxR7o2sQl+cZ6XcEyk+vNFuHM4lx3g1ulMyjA/l&#10;oDHPsYLl0yx3FHpSrsvWohPIicY7mOBx07Vi3SPQCatiB9TVyughcFD0pnDT7PB+lhPR1/V9yoaN&#10;roCR5kQFCg67MqKX2yZ2mh3ey/HTZcPQprrytaYBfjq0G9mmqu513HTRIPoiDICb4qlMEzNVBXHT&#10;VMdNpTf9JtALCp2pekQ9x01hpo24aXC2aX2vedjp/2NuKrbq8VWfm3p9oZRbOqFDa/Sm4qbSmsJL&#10;me+/KTcdgsdq2IfMtZknR4tLcs0xph25qGSy/dAJfup4sRiyl1vg8k3hpu7zYpzd5UubRc1Gozql&#10;c3vHRMVNY5rCR+GmI5pyDSFOqvl+YIxlvzz7cXBTj5n6WagalYWqfFPPvy9m6nFT73oimJv6ulOf&#10;m8a3hMNS3nZxT0/f6XQj8NPG3HRkA24qPhnETcVd/z/gpmKmz3PTD+q4qcs3vQjvvPRmetNsjl96&#10;tcqSTpdYWmGJLb1SbksLq2zFlSpbfum6ZV66Zwsvl1vGhYeWcQyu+usZ23Yw32b9tB0vPTmlQ9dR&#10;aEzRmY6PWGcTItGdDs9zPvtR5JP6etGXjXX6UrFSvwLM9Dlu2kjL+X9Dbzo2cE5pREeJe1IeL5UO&#10;NQctKZpSmKnHTVfh8a/Xo+r1jYtYSw4Br12P49j4wWRvDkBL2U+5n5lO26meTsofFScNk+e+K977&#10;7+e5Cu+eyPb/vnrTyH5ZcFNpTOGmAxZZ3ED0UowjBsBQYaRh/ZejR11iI/svQncKPx24HFYq5rzc&#10;xg1ZauP7zrApfeJsTs8eNr97B0vu2o6CmfboYGm90N+9kpt++Yd60yXoTZegN10S8o2nNXWaU/z7&#10;6E3/UW7q55yuHNbVcsIa6k1zh7+p3rRvnd40L5r7l9Fo+mLETHs7HV+w3lT+fF9r6o/yR6sflMY6&#10;bjqK3MrRcDHKMdNG3NT367us0/FknKrQm4qZbh9fz013TQyFmdZz073knO6b8mZ60z1TIsg/Go1e&#10;42dyh+CmzLM1Z5YeofLsXqu5sIMs+u3Md5hnX5EfEl5aLO3CNa5pyuw/nt139/3le1S/DOdN5Lro&#10;vq4ROaa2VNdKFB79WtUNro3u3iUH/p49gZfevlvJtTpaqBuX3Hy5qrTEbh/bjn5gHn60KXYsbbwd&#10;QmN6bMFsu3lqn/392WN0CDds/8wJltHpc3z58s53hJ92dkwzs2Nzck6bWtoXzWGnfE/xkqS2I4OU&#10;39FUjk1GQynemQkLzQhklKp/VDq/357utLVtnhiLnmWtLenyBY9r5XSs8uS7rFIemwxndb2j+N1P&#10;4/kOJI23i5sWWhpMVmw0/TPpUjknvGo+c4LUth3dtgWdmqNJ/cZK0fbuW5wEK41BY9oXdhpuW1Rw&#10;8W0T2DZ2ON8Nsk8nxTvN6dYxYqfDKHnz1TOKnkUjvdJ3yDF5eKmyILTsOCos1VuGpcahhYaZbkXn&#10;vHX0IHSq+PHhphvIV5X2NC+qn2VG9rU5aKDHdiKr9NMP6AOFDhReOQH2PDaQcTq+7cfMSZraGD7D&#10;0W3FRX1uKt1pkM6UuYs0p6MY/4ibjsQjP7K12Clzp9YtuH/M/VnmP/L1i5sqN1XrSyePsE2LZzlm&#10;quPGtmnJPIa5Evemo9Bqzurb3fZtWmJjOraDZ6L1ZL6juY38PrHNm9rk776yI9uX2fgvNDciD/Wj&#10;v3BecoyY38S35G8cEWr7VmUwf2vpmGg0HHQEHn1x3Thqy4KZlhQ+0N33juDcER8zp2oB12SOlMh8&#10;eyEaYM3dImGX6gMlthmOFtTnptKavlBvKm4aYKe+X79Od4r+VNxULHSY/ProSt2xHD+c9xwW4KXh&#10;zBvDOX+4npN9jp1+QC8pFbw1ks9gzOfc5/+C+WI//GqTJ6I3nWsbYKSb5syyHehMd6XDRdNTbev8&#10;ZNucnAwvVd5pumOoykNVaVtdpbJM7YK3iqXuXZBuvyzKdJmo0pj6eahijCdWwTQpMUlf2yl/vurw&#10;8qWupEVVbykxVE9vKl76BtxU/BSGqapnpyvsVCNuKvaZ716Lx0a17pfHZ/Wc9dWQkcJM1+SgZQ2u&#10;lay/quq1paekMQ2UyzV9TkPqa0uDRuWd1lXQ9gBD/We5qdipX8qvblzqk3QfVurrTcVNlXcqzakb&#10;2a9jXObpdfipq3rN6r1LZ2Eh9JSCqer34EkFvc8r4J9wz9/ulQXWtY2ClTxXOvYV5Xz24qNB9bp6&#10;00d4vx+V1TPTB2J1/G7Vwu1clV5hrPe/32e9cQXvF9+rqxKWuReoPJraksv8bnIelhtwygDb9Bln&#10;PXP12GstWq9Xak3/C3DTBlpcOKrT8sKoH6HvdX8z9MLSlj4QS9VnRSlD/bEyFsqvw1/oN3SK7M1f&#10;yQ/6hXzDX8guPQgXPbQLrele5i3SnaEv5V5r6aHd1E72w1X2oj/btsDOLp1qRzIm2GHY46mF8NLM&#10;kY6PHpoVQY4putLECJgpNU/cNBJuqlH6Uzz4jps2ZKbSnBaoAppT9Y1SeRpSsVNPf3o8JZ6+UXBZ&#10;6jlumhKLRjDWjiTCSrknXJBKNuoC6VTjyNOk11PJNhjeVLSn8u9PJK+RflILIzhfpFWcWMc8CZZ1&#10;5RQ9yMWnYE/0zamAe5aRYfrs/nWnCb1zRuyUuRy60/ICdHwcoz5RT6vJV0I7qv7l4qll8KrqQrjV&#10;KXSp6Ep/r1Vu0hkrKZCPmnxUzivffBU6w9uc/8ENWFgF3+XrZ51n+4/0pvLze9WQl3p60+P0hFLR&#10;D+rycY+Z3rjo7qGIkz6+ByMVLw0wU92fr9Oc1sBUqfuPHvJdust8bZWdzO1nxVt/5J47mtO8FLu2&#10;SX78JJin8k+lMZ1hV3+eTombznAMtSgXDz9a1cIc+kzBTM9lz6VP06wAN52KV3+2neK+cvHGVPSq&#10;+PSTJtk2GNyyfh3pETXOLu9cait6d7QVMJjVPT+lvrTs7k0tpye+/e4tbXV/aUPbWEF6pJWfWGUb&#10;Y79EQ4oXHha6pg/aUHhlbn9pSJU5Sk/7ITDP8HbknaaQLUFP+PAO+KPIQsWDvzKEXk5ipnjvN1Dr&#10;hn5kG0PhpGEf8J5nOM3lxsj28Nf3PXYa9Y7TltZzU61zPI/5mefSudaHtrXlPdvCTVvw3O/DTPV6&#10;28Obk7gHhnb0LAz9AkyU3Idy5v2/w04fMHe/jSZYXL2qiDxpGGrZ2T3wU/ojFJEPcVF9n3QdgR//&#10;3BHyTm7Ys2d/o9frPdY5D9pRHXP7XD75uGQ9XDjqOOrt42SlntnB4/bizcf7xvf1Qfk9x08f3r4M&#10;U6Xv25EN3D/h3zza01tH1trNQyvYttIub0m1PK6TVsX0cZWX0N/lkq6FcaukNfWYqcdN5dFfDT9d&#10;NSLUlktvGtoHFtoXP34/fPu9WZa2tIetipJ21StxU7ddelO4siprmM9Lu1kWnDRLGlPKY6bd0JnS&#10;E2oQXv2BXZzWNDOki6X3q+emzp/vPPrSmnpV59NHc/pyboo/vzv+/G7ymHs9kPxsU68flDzr1HPc&#10;VP3pPb3pDHJOPa3pZw30ptJrSmuqfvb/iN5UOlP5+3/spF5QcNPPpUttjxbVK3n0J3IdJXY6nmsp&#10;j5s2D3BTRnQPTm/KtYB6EUhr6ulN5RFrUqc1ld508Hvv07dAvVPxWn1EnhVaiSh4pvNbtUT3wXWd&#10;dLDSx07nPUl3O6eLsgyUgaqMg6/5/L5x4/SvOwS4p/JNpTdFV8HomCnaC21zDJXrCj/rVKM4qpiq&#10;10vK56aeTtTjpuKogeK6QpoTT1/qjfEt63M/tax9Pjt9Xt/pa04DuaLoTT0NaT039fpM4QmEndbr&#10;S/11f/S8/8HZpi9aft6nL5b7+uWzYb2mBHFh3ns8111Ob3o+0Bfq4ptz0wUXSvHh37DFhfDSq09t&#10;8eUaSz131dKLblnGtWeWWFzL9oe26shF27TzsP00eZuNj9oCL4SXhmbZ+EhySsknHR+VaxNivNHj&#10;iDDTsA1vzk1hkeKR6hWlEm91PNVtD8ozdf58efT/OZ++Hu/z0heO2h94jvr98FP0tSqx0gS0pXGD&#10;6VkEC4zuF2ClTk9Kz3sx0q4wUir0+7mwUqpLoFh+ETeVV9+VOGug/F5Q4d3hr+SY/lfx6YuJxoZI&#10;XwovHbjAlfhpbAja0pDlNrw/2aXw0lFoTBOG5Fj04FVoThfaGPSlU3qP4v+UnpbSvbOlMgdI7d7M&#10;Urq1df6AJDwCKd3JMBU37fkyn/7rc9PFjpsq71RefZ+bfuX6Qr2p3tRx01DyTYfRFyqssVc/wE0j&#10;XtenL27aL8BOxU09v77LOY2V97nep/8ibuppTemLPlIV0JvCTcWvto5Wbyh0pq/gpo6hOi0q3HQ8&#10;elO46Q5q10RPc+pxU9jp5DB8Oz439djpH3n03X56Rh2cyTXCounMr7eSJ4TGlDnNzTPKLfLuA1ec&#10;2cW8ejdzHbKn0CDp+s5pTJ88xUNVTV/gm1ZxrRjfpTLUPL2plu85fkru1nWuN1m/z77aSnpN0RdV&#10;GtPam3c4n/RI8nAy379xy+5eETddb5c3zLYj6ehNUyfi05/l9CmPmHtVXDoJQ51GX6Np9DkaDuts&#10;77jpzPZoQeGU6R3gpV94uaPJeOrT+G1OhWWKiWZ86fn1M+CdKfSLctpS+GkSetH5jOodlb+IefTG&#10;xc5/P5/jlIu6AF+Kck9TKDFXMVb1kMpEc1qATqEAL1ca58tgWxpzgrT27S25zaeWwvMndkCT3V5a&#10;VjKlmKvdPJJnmfCrZT2+hZPS++uHSNs0tj9MnH5QsFONW8dE2sWda+gbupXlIY6dipvWMVPHTsVP&#10;xVHFPwfaeripxo1wU41uWSNzfH0vt4wKcdkQW2CnOlbZEdvHRpBF0Zs8oA7MbVrZlL5f2tSobjah&#10;k3I+m8BO29ioth/BSD/y2GlbmOmn7GsHz4SdjiXPwM81Dfbmi5d6zPT1uKm0pqPglaM+xa/TmsdQ&#10;Xi4qcwLYbEbUANu5fA73kNtZFJxUjFW5o8qOj2raDCb6tR3Zwm/hN1/ACMUsuVfM7/OI5uKbZAww&#10;X/t1/UKbhG9HnntlzUfDPGOb48NhbvVj9y52aDNZLx0/Y598QtwrhjVqzhb1cXNbMjHO8hJ/hIFq&#10;O/5358t/h/3v24TOn6PVzbIxzBHD0HjGojcVt5XfXvM4cVOfmbps04/QisJWncbUZ6aOm8JEpRNl&#10;n8s85bF6H0Pf/YuFvP0nC3nrTzbg7X+3gW+/Fai32fbvNuDf37IBb73NvrfZzshxIW/9b1f93/o3&#10;6/un/2WD/vKWDX73zxYOz43C0xTerLlN7cY9pQmjLG/6j+SdTrWfZ0yzDTNnkHeK3hRuui2JLNSU&#10;VMdJfW6qcSuMdWtykm2hNutY1sVSd6JPFXfdk5nuclF/WbTA9i9e4Nion2HqdKZOexrw8q+SF76h&#10;/tTz+Pua0FdrTYN1qNKc+owzmJ2Km/qs0vfJexpT79w+M9X4am6KTjRXWlF0LUH1amYqnvoSbiqt&#10;qeOmz7NQz5f/4u2Ok8JMG4zuXN7xL/PpPwj49BvrTX1m6o/3YaBe+QwVXz8+y3v0BlSJoYqX+iU9&#10;qiux00AFs9catEo69300p9IdKqPS05CKh6IZFRN9ES+t26ZjAscF+Kn0p753P5iXBi+Lh6pepDd1&#10;vBRm+tBxU7FTuB1MT9z0vphpqRinz0Bhniy/rOqPCxwvVhoop93F21rDeg2/c/K56tw+H/WeR8/1&#10;8noTbuqft47D6t7lH1QDjsv7f3j7dUpa0dcr//1K9yqvvv527u/Hcu0d8ntu4D+hatGeej2fSrx+&#10;T4Un8aAfthsH8Ofu34YnHy3aoR0wkt3UHsdNte/WQfIOf92Kng+mup+eMb+ss2vbljn2pZ5KR9F1&#10;nl44Gr3paDJNyXSfPcyOzA4jxzTCfp0tXlpfR+dG2BG46TG46fE6bup5832Pfh03DfBTv2eU9KJi&#10;p2Kox+Gt+XBTaUrFTsVS5bk/CRctSI1lW6zbd4z9R2YnkAuALjVzlJ3hdZ5IjUNXmmiPrm1194yV&#10;w3o8bQTvYZQVrk9BN7rfHlTfgjHCk2FZVWj8Ki6gJz2LPtTxrV/tWU2xlV0pcL3UKtCV3j1Ddv05&#10;cVKPgz6tIicDdnr3JPfGmeeJnWq/dKWVaE0fV12yO+STSoOqx4i3VqA3LcObX4EPv+bKSf5POPVa&#10;etN6burzU40wVLFS6v5VeOlFMlIvn4CXF6E/v4Wmtdx+u8999dpa/OGV3GNXv3UKn77KsdMAN/39&#10;QaXV4CEvOn+AHngr8eRPt7PoO69snGnFG+bCTSkyUMVKr66Dmao4RtxU+lOPmc5y3vxz2XPgprP5&#10;7sy0C9nTnd60YNlMMk6n2Sn6TxXkzreDcyfQF2qQ05tm/bW17ZkRx+e8AQ75pWV9/7mt7tXMVnE9&#10;tLp3czJC21lOb5jo4HdtdQh5odP624OrW23H1G5oPVuhSW0JP4WJDmxmOQPk3cc7Pxj/Pgx17aAW&#10;9LD6wcqOLrTN0Z1Zb4m+tLXlDvzANgxDgzr0AzSlH8FP5f1/B1b6Dt/1aM6/zXaN6wlvZX8Ynvxw&#10;2KqWw9+FmUqDik41VIwW7SrnVI7zyUWz0J1+Zrlw2aV9/wffzRGw91P8zQthl3BQMvgryXy4o2sC&#10;7pc9Zc7/24NacofLXWau9tcU7aPg9xfpzcf3xP1N4fFV+t6QRV3J/3/PYNy/P3vKtQKesgJl6e5B&#10;n0ruKX87ZeqW8V0tP4Xu9MR2cnnFULda1ZnN7l7Wk4e/2yNyWaoucK/kKBqPwxvw7W8h3zTXSvdl&#10;2fZZI+j/RK8KuGke890VaE1zR/Qhw7RvgKWiP41SoSmNwqMfDVdlzBrWD9/895bMNa688PN7f2Xz&#10;6WucwnXt/N5foC/t7io7vAectDvaUjgpGlJxUfnvlwzpGiiyTId8Dyft0qDESzMHfGcZId+ZmKl6&#10;QqXh0Xc6077ip99aah96QsFO5/f+2lUDbip2qmzTup5QnS2J1ylm+k9xU+fLV66pmGl9yacvZupx&#10;U/V2+mOfvu/ZF59UzybHTfH2TxY3hZl63LQd2adUR2WdNuKmXJ8lcM0grWk8c3+NI5iXx2iO3zzg&#10;12eMYu7dmJsO/6iJl/HPfDuc+XI4PQfUz0D9X4cxl5Z+QnP+eHQYY8gDcDkC9P4VI1WPrLnkks2l&#10;l0Fi169dRmos1w/Si8Y4Horv3vHQIK0p6+Kkfnm8VD5+/xgxVWWGyZMvj753PulSHTsNcEOPH8IQ&#10;YaT+srJQpUet16Q25pNeZpnHUoO5qVjom3JTn5++enwTRvqiY31eGsxMlQ+bcbbUFoibXsRv/w9w&#10;09TL5KBeuGM5/4e7836L6l7X/n/yXufss9Nzzt4xxSS22Gt67BVRVERErNiNvRcEafaCKGBBsSb2&#10;3rD3rigCIpbEJHuf5/3c3zVrZsCWs7PPe13v/uG5vmtWm2EYmO/6rPu+H45dfPqmpZ69Y8lXH1jS&#10;lVJLv3Lbcg5es/V7T9q0mZtt1KANTls6uGemDYiGV8aj0eyNLjN2uRuHwE6H9ZHnnrFXlg2HKwY1&#10;pD7/fMlYsceTx0PFUMPL6/3k81J//MfzTQehKXX6UsdB/fPwnPSXEv8dHpfLz5PrHoubOk0pWsgB&#10;cD75yeMi0qx3x1Tz/PfJHucUK/X5KGM0nFTl1mk9WtMYqhf7/atz04GdM2xgJLy0i8dM+3Ul9xRO&#10;Gh+5mCL/gMf9o9CYRsFMuy62wZ0TbUz7ITapdaRNa/Ut/1PqO41pUmu0e22aWQr/s5O4p5rUFl90&#10;G/R1jpuip2tfMd80vaPyTf8AN438Gn76am66hO+ppXxfqZZxn8/PNnV9oQLc1Gen4RmnOeKm1Kvz&#10;TX1uKmYa4Kbx6E35fl4NN1Vu5Fr0fHkDVZ3R+FUsj5f6zFTcVD3SvarMTTc7PhrqD+UxU9+z39Px&#10;0s0jYt0or/6WUX7Gqac53TYWXqoaF2vbqO3jY1+Zb7pjfC/bMUE5qH3xEyWTMcSc5QTzF+ZI9wqo&#10;E8ytT++2m2gX7pyn9yrXs39/Wm5/e/qTld297/Sj96+hC0En+pD7ymU3rzMnh6Gy7lEhXBS9qet/&#10;cQu/HprUv//6hL6opVZyXR692xyv66Vrdp/c0zuXrzC/uuV6Z55fM5Us08F2Mnuh3cff+fODB3Zp&#10;cz56tgnknI5GizrJji6caFndO1kaPDOjaQ3yRhmbMfdp+gXMdRYZpXz+uN8pvpkCA51TtyY6VPSn&#10;5OokoSMV55SeNL1pbfzzjewi/GsP2ZjipSkco15OSU3w5zeQXtXz8M9BozoHZjifLPUbe3JsPb+P&#10;dO3D+hS+l+fUE1MVK20EK23KyN9Iw2r247h4u7x1KRrZRk7zmlznA1vK385GfocbYOAbYeKbR0bb&#10;lu9j7QrXiCVc9+yZORAtKnwddupz03UJ8FJqHdmk6xOiYe/oTWHyHjNFY8rnK2+Q+CnLYqjca18/&#10;SDm79CpLoPcTvH4T+tU8elCt7N3ZppLNNQIOOqhRDRvduJpN6NjUJsS3tu+/xEODT39U4+rcFyaj&#10;FHY6GK2pvPtDyM4RLx2OFjTETWuGaUzFSz3++Sq9qXpB+eV6RfE7Us6p9KYD4Zv9OM/ysQNsNPev&#10;lX/U3xVss6aKe9P16tie1fNsJp8D9WCSP13Zo/HMXdTXMr52Ldu6eLalxEUxh4IbohMdwH1PMc/4&#10;GvTDxH+/a+0Cm9yhrfWqoVwA5ir8jANgpn1hsjO6dLJNWamWAAfvy7zNZZhqLqZ7zmSg/pg526ZH&#10;trVYeGkfNJ8ea63qMkm9HlE+Nw3465nLPcNMw7ipx07FT72K+ut/Wqd33rIOb79pHd9+K1id3nmb&#10;dTx+622v3tbIfm+9Sb1Bve6qzZv/YW3ffs3avvWatXntNda9ZVHcn+/BexX98Sc2sR09Xvv2scyR&#10;Q23luNHOw7968mTLGj8BHjrHefTVP2qTz0thpevpI7WevlLrqA1irGzz9aib0aBuSUl2tTVljtOg&#10;ip/uWjjP9ixe4PpIiZVKeyrW6Ws3vZzTTLdOuaaelz7UEyqckVZc9rWh3vnC2an46TPcdEUof9Sx&#10;Ul6H580PjOKnPL9fwRwAXqvHZgP8dCX81JX/+EWjslY9dqpMU7+kN5VP/2WMVNsq8NEXPX4lNz0C&#10;q/P6PL2Km4pxhlf5FXHTk0Fu6mWchripz081Om1qkLv6/FVef3z6t+TTV696j4GKcXo9mnisdZTn&#10;3684vkxrqm0VWakYaMXyuWk4KxUv9csxPLip553nu4rXKVbp81CfWzpdaZCl+kz1AozPK7c/bNhj&#10;piG9bfmVc/hcz9p9Sn24HkqH6nNStxw6l/+c4aP//C8cAz59b7unU3X8FF7qmCjjy9jp/zY3FS/1&#10;Oa57HXDZR+hJ5cW/jwb3EVpT73cEu+a9LCGLt/DQTjSjW9CXboSFSl+KJ38P/t09W+zaHvz41E3W&#10;3dxJpun2PHINV9EHKNuubVriMioPJo/EQ6Ne9PRamke+aHJfWGgvOzAtGk4ZbXum9oSfxtrBGeoB&#10;xRjOTmfGoUHtE+Cm6EGT+oQKVhrOT48kBbSnnF881GOo/T1uChMVN5VXX9zUyzVlP/bVfh5LTbAT&#10;C8fBSodyDPpUuOpx6U5TE+zCzsWwoWzbOzsBjewYu7ltBfex0egdgo8yD/vt8W0rQgNawvysEN3o&#10;LbYVozEtOkou6eUj/C1dgleRVXp0G5mm9IGCZ7n5XAGMiuN+ecB96nOH0aTuwMcDWz0LIz2Bx5rz&#10;3YVj/nL/MveojzAXxMMPN1WeqZ9RWix9IB7r0jPKNFW26YvzTZVHqyoLVFB7CjN9wBzH5WLCTB/d&#10;OMNrpq8omaU/lZXYk7L7cFPlavrcNIyZOnZaDEuFrz64bXeunrDS0iJyHR7C1lfBTun5tGKiXc2b&#10;7DHT1VNCzNRxU7Sm6DPVE+pMprJMpTX1mOkptKanl7I+wE0PLCEzdaWyUWeRdToDLfIYW9cvwrIi&#10;yDdtTnZ+s89s89AeZHbmW35/rj9aN0Jr+jHe98aWE4H/vivcNJLlqI/QgNa0DQOrWvm51WROJdCH&#10;qa7z1a/qVgN+SkWKZdIPKlo9ofDjk1m6H5b/6EK2bf0en1t32GmP6rayG777nrDP7njuqbU968Jt&#10;Nf7F1g1pYQ/O5dBLbCA61Kr48j+Gl35IiZt+yHGe1jS3C1pXckzXRtexa/t32SX+ztRPasfoFnbv&#10;IiwdPn4PPbN6f5WeU0lDug1O/wO/t8NuLv/r0785337p+aN8jugNdYbP3vn9dueU8kvp3XcWJg4j&#10;L+WzVXQU7oq+9GEJmV6//EqG8W2yN8h6OEufKHxu9zjeXXMwFp/wvPx3j+XTW4veX3tz+f45yuei&#10;mNdVYFcOSHOajb52pRXBTQ/OI1+Jay/nye9PL1+uzVb0pbfvgI6w0Y6WGahl9KpYhq9qmbz49PuV&#10;tnRxdCfy5r6xqd+gw/yqvk3+WlXPpnxT16Y3bwBXVUap9KMtKTFS2GhUS5vXlV5PXdGQRjX3qmtz&#10;y/Cry3f48b1Kh5fKly+NaWpg9FjpN55Pv5NG9YWCnVbipl4/KI+bJj6Pm7ZWTmcTr1p5feKnw+49&#10;vSn5nt+pKuebBvSmz+Gm4dmm48kTU/0j3FQaU7HTityU/lBkj6oXlOOrTm9a19ObPo+bol8IcdNq&#10;zKsp5t8hbqp8U69cb9SP8Vo5ZorHKsBNpUHt+ZEe49X6BA1DNTgoLFNefuWBDW2gPlbS1DZBi9rU&#10;aWL7oHPox3WC4561pBn1OOYARufLZ94vVurnnfpcVdzU9ZTi2sD36Ye4qTSo4qYq+fs/4rx+sQ5e&#10;6nv+xVb95/Q0qX72aThD9fippyUN6U0TPlN/Kb/HlHioNKW+djV8DGelnu40pEut+Ph5LPR/ti6k&#10;MR2AVqU/1139yY5NP/Vibppx/sX9oIK9oi6XWcppMk2vFtn8y1dtzvlrNvd0sS3bd8HW7z5sSbM3&#10;2tCEtTYwltzSOGV9ZtnoftKaLkNjuspG9IUpojkdHJsDP10FP11lQ+CMQ2CnQ+Cpr+SmsMnwPkpB&#10;duo0nhWZqdOhBtZ7OtM/zk0TpBkNlLion3eqvNJhsFPx0yE94aU9Mm0gfM9llUZkWFxHeGmHFNfr&#10;Plpa0lawUTHSltOtR4vpcFKq+fQAK0VvGuCl0p/Kp69yPaDw6ccEKqgz/RfSmw6KTIObpjtu2k86&#10;U5ip1xeKvk+RVNRK/Ppz4aWT7Pv2A+ClXWGlLS2R/7+JLetxHwZ9aatmsFP+f7flnli7z/mewRcN&#10;N00mYyWFe6up7Z7HTT//Xdx0YRffpy9OGqY3/Wdy054t6Q/V0sK5aXbvVr+Tm6I1jeM7mfuU4dx0&#10;Ffcxw7mpx04rMtM8WJWvMfVGn5mSW4lOUOXrTcVMn8dNt4yIgpOKpYZx05GwU3HTkR43VX+oH/Dr&#10;+9xUzPR3c9NxMY617hgfz/XEULu1k/lIAT4a7gEXHdmK3kD3mrmOUe/ie+S1P33CXPWuY50PrqDD&#10;uUZe2TVPLyPvvvQq5fgLy6/L80g/4VvoT2GmYq3//dsTK7uFDvUK19HoS3Rc8aWLXE9yPPz0AddN&#10;uma/gybz4qYFdufID/bbb3+zwnPnbe+CWbZ77jB0sWPtQDpZpylD0YZOst3Jo21pBPdpG37EHLah&#10;zf26Bb0NDtnOxOnwzMawz7psI1f0C/FTmGm96o5zpqNJlb40Hd65jHlT4eHVtqZPFIxUmtE6lLgp&#10;2adOx6osU4+vpsAOMzs2Jwt2jWV264DfH0aKllT9pFLgsMk8RzLHzKmH7rRBfbIAmtjhuWPtROYU&#10;l8E6pxH3F9g/vQlZAryuFZFf2oYRcfx+YafDYu3SoR12Cp3N9kkJtmFwezSiXeCm8PbB6gnVCx4q&#10;ZorOFGa6fjBaVLhpHqx0rc9KWfb8+l42hPhpfkIX/PgRtor775s415ZhMfw9dCDTpylziE9go7Wd&#10;dnSE05B+bBO5XzFtcBe83TXJNa1qo2CqIxvwvV0Pdsr75/Sk3BPWKB+9agi8M+TNDzBTaUfRi76s&#10;BqE1TahTC41pTTgp+3LMINiomKmO61eL3PP6nzmN6NB62o/tOm9tluvWtvy502z+4Di+j6s5j47L&#10;I62u7Hi0psyTcqZ/b8vGDoSXyrOPp4Y5izLd1SuqL7rSTQtm2LyEPjxPbeY9mifh62fbAP1szZrQ&#10;B4qeeV82YxtclDmVuKrzA3G+ZeMHWc7kIRbLnKgPz9df8zrYaW+2jWG+OqxJA7SmvI5AVegJJVZa&#10;uWCl4qbh1aPKX63zf75jEbDTiHfRj8JLI6jO775rnWClEe+8S73jlsVNO8JNVZ3efsOVtKft3/gz&#10;9Zrjr+1gqu1eZ5njo97nnjx63H71+cz2iLLc8d9b5thRljttiv2QkYZfPxFumuTKY6fipz4nFSv1&#10;eKnTobKv/1h6VL98jvpD2hynQ901fy79pPDx48s/uGwxLFKsNFQ+rzyYucRlnVZkpDDNoC40sCzG&#10;CdP0Pf0+N/VHz6fv8cqj2WKr4qbitnruAENdrlG81C+Pm6pvVOjc3rLTnK58ESN9dr3YrF7LsRyP&#10;nXr9oQL5prDTE2uyA/V7GSn7rQ4rsdRXcdPT4dxU/Z1goVe9fFO3rMcvLDz6l/DaXziOJuyEY6hB&#10;zanTnkp/GqZBhbOGNKtnyMejJ9QlWCyMUHpDsU6nFS0S88SjTX5p5fK1pBorc9Nwram2i7lVZqUV&#10;HktTGsZJfV7qjyFuKv1kiJs6DikmKi4JRw1WgJP6vPTRDfklAnVNjFjM1Nfq8h5f5j3g59d7IH6q&#10;HG/HTsVMWXa53hr1WMX5wyv4vOGvIXy5wuurxE1vvpyZimP+b3NTvb/SpkrHq4wDvcfSHSvTVPdL&#10;n5bAS2+eh80dIbtwh13ZvtGubst3vPQ2rLRwH7V/i9OZ3oab3tqFRx9m6jSm5Jpe3pYLM82y86tS&#10;8aCMtb2z6MWUrF729LRPJSN0Nr77GT1hpt1t/9Qe6ExZnhELN+1Nv3BpTXuF2CmMSn79g+ScHpql&#10;flEv4Kbw0sOzyTZF33c0OY7qQ4mpiolyDCXN6WGfm6JB9bgq+8Bhtaw+UQVpQ2Bc69EzjsePPxTW&#10;G8e6/rZLz5vyPcyTHNdtWfzMefR2QwuK5/kebFP89B7e+V/L6ZkFl7pN76cb+PBLz6ELhYPew4Nf&#10;jp5UfZyUVVp4dLtdO/yjlV+Upx9t6Um891cLHFstPklu/dl9HM+9cuZ8YqfyR5fhr396n9yEawWw&#10;bHEzNITwVjHTUpia8iuLTux/JTctv3gAbgpXPR8ox1GlNz2K1hRNK8zt8S28+aXKMy2yn+7fo586&#10;zBQN6ZPSkgrc1PPoS3t6j/3IhSottGL6hRVzb/6XR09gyXftYVEJjH2dnV0xDe/9GOfPv7QKfiq9&#10;KTpTz6NPpmn2FPZBV6o8U7z5TmuKJ//Ukik8nsR66U0nOp56iKyHi/j0TyyeDjcl44Z5+8pOcNPv&#10;6tjibz6zeS0b2vr+beGK6+2HkZ1taYeG+N6rWyZa0xWdyA/tBEftVA22+Tr60FqW16e23dm70M5m&#10;T3TcdEWXTy0zgu30gsrpXNcWd6NXE9rTnKgqPE915oCtYK3LbP/sXo69riXrVP2f1nTnvDG14akf&#10;caw466dw0T9ZXt9qePyT7NKGaWSawk57fxgYyQCIQZ+K1jS3ay16QInrird+ageZB8kTX3b9Fv+L&#10;zvE7PsxnDo7OZ6UUn9mNE/QHg8uXX0SXfAad6Ok93PO4DAP9zR4XFVop3xGlsHV9VopP8Tkks9R9&#10;bvhs3YGZqgdZySk+Y5zvIf8zf33ykGuJp1Z6AV0rn7f75IKVnt6KznQ9HBXdwGlyI47BVI/lsy4P&#10;nXU+n2PyjPkcy89/53AOPeB4D1fNtFVcH+Uwv80m1zR3YITThyrjdGU/tKbx0piKn8qD71U4N1Wm&#10;aUoHj5tO+qqeTYKbTviqLv71evi5G9nCaPFSaUnRkYqZdvN4aQbMNKML1VW8FEbqF7w03dW36Eu/&#10;tYwgN/3WaU1TI9CaOo3pt64vVCrMVJUS4KYV2Gl7rrnbeT2instN28ij39hx0xmt8J+3bBJips1f&#10;xk0bBnz5FfWmntbU9+j/E7gp+lL580e7sR6j+kbJN1/HsVP59Z1P/3ncNKA37Yc+wtOcksdVnT6r&#10;QZ/+JwGd6ceMZFQx5+4FG1WJkfZy+lO8W24ZfgpLjUaDqpIONYY5uXKtdM4Bn5E7hv5iENcU3Zlv&#10;94K3On7KdUSwV73ThXrs1Pfli51W9OkHvPpcd3jsVFpTj5m6HFS4qTxw0luKIXoVYqb+vp4u1ded&#10;ev5237sfziwd6+T6KMRHw7mpOKkYaDgvfd5y2M/ofP2VHz/vmN+/zufD4cxUPbdezE3vWAYa0iAf&#10;fQFDTTtbZHMvFVrapWKbdeSuLYCXrtt5wJbM22Jj+61DGwhXjF5iQ2JW4skX41yKphRfIMx0cNwa&#10;9JgB7glfVF+owTEwU/jpkDiKfV7FTV1GKcw1yEvhqOFMtILWFJbpcU2fl/qjv97v7RQa1eP+ZTW0&#10;t//cOhd8FC6svk6D4KTy34vzub5FEXM9VtpuDhrRJJdTKgYa3WKaqx6MPZr7JW7qa0zFTAMFXw1y&#10;09bwUvioz0w1VuCm+PPd8/x/7tPvj9a0X+RcGKl4qVgpvvzI+TaA9YO6pFm/jok2sv1Qm9amPZy0&#10;oc1sUZdqRF/tJi7HNIn/x0mtm3qegDbw07aN6Asl7enncNOvX8BN6Wfe8Y9x0/lw0/m/S2/a/OV6&#10;054tbTnlcdOWtjK2pWXHtkJnKm6qsU2g2sJHuUdJZcd1oDqynuKeZIibdnY+/dx4ZZz+Xm4qfuUx&#10;LE9nGmKm8lj7/aBezE27wtSkOY2m5NEXM1VpOQa/foCdipuO6eW8+kFuSnbpq7z628b1sp0T+nBc&#10;nO2enGCH0ybALde6XqylzHNKTjIfJ+e0+NwBrmHRhlB3mEfpPnQ5fq2Ss+T5X/R0A5oTaa70kPv/&#10;0h8VX2C8fRNt6mOXRVVyFc4q/c2Fk+zHtfz10ywfddfW987Ts+DaceZbB6zwQD5stYD80wd2o+C0&#10;7c+YTJ+EYbY3bYztnzvK+dd2J420A2mj0JxOsK0TBtq8777knn13u8f1QFZ0L3gnPJ/v69SGdRwz&#10;nUO/p7lfkHEK/5RPX1pTsdC1/bvhD1pLlv/XrIOXwjLT8JE4rSnsVDkA6ZwnhX0TG5Kx368r1yCr&#10;bDH3EdLQo86gv1QynDW1MfwU7WIqnvwkcVd4rY47lZdiu6YPh5nSS6p+fdbRV4rzStM6C22qXktW&#10;529tx+QB9EZFN3LsiG0ZnYD+NAKO2pXyuKn0ph43jQ1y03y4qdi72KjvyxczDeWbSnOqomcU88m8&#10;QRTzy6yYtjabe9XD4aQj4MQjmMsMbyBvfC0bCaMcxvLYjl/Y6LhW1rcxfaHqfAQ7VU8oGGZdCk46&#10;qE415hq1nuGm0or6bNPxzVdwU/HShLqfBdipmCleHb7vpTeVV39w3TrO+67nGoi+Ux76wewj3rps&#10;3GBbgz44Dj+PekSpP5M8OfLISxuaPhDGnDYRb7r62jPHYc6i+51ipspYT+7HfDtxnA2sVYd5Es9b&#10;oyb3o7m/y8/Wv1YNW5cx3abFRJJjWtNimAu5fk3Mtfoyd5sS0cZ+zOF/q3tO6Uzx9sCSlW06kN/r&#10;jnULYKdfB5lpZY9+zEfKIa2sPQ0wU+Z2vZjnqbpX+QuM9B10pmKhcNFAdYKVdoSbdngTjSnV/s03&#10;YaNvMKIzfRO9qRtfdxrUjrDS9u+8aW1hp+1hphGcz+3HuTrBZHvBhONq8bv88gub3z/ecieMtlWT&#10;J9oP6WlOZyqtaZCbhmecslzBw4/21PFSNKn5s7zawPJGOKqO34IW9YfUFNsOk90xN912zsugp9R8&#10;x1GVc3pg2SLXz95pTX2GWZmTVn5cgZv6bDPk2ff0nQFmudLnpotgpIvgpuKnz2emPr8NZ7pa9jSm&#10;vtZU47OstOK6cL2p9zr0mny9abie9Dg8tHJVYKTPbJfX/5/JTZVj+pzCn++4KexUDNVx0yuwUpVj&#10;poHRrYObhrFTcVNxQ2ks5cP+Ga+ldKY/FWvk/ltxYbB83Wn4GK4nrbgc8HtX0pcGmekreKnPTYN9&#10;3h0zFWcUe4STPsNHQ9rS8G3KmBErVa6reGlQqxvg0PrZlQt+X+8DDNXrtQU7FSsl88bTp3qPHX/9&#10;F+Omj+XHL6Q3JIxW91WdVx9eqj5h+nnvHd+LhhKuh+f++g557dGX7pLvPh9v/nq7rmX46e29MFO4&#10;qcdO2fbjKru0MdOubsggJ2eS7WU+cIz5wMkFY+x4Op589XuCiUpfemA6OtMZPeCm3W3f5B62b4rW&#10;x9vu6eSMTo9Bdwo7haWKp+6fzoiH/+CMADtNigvpTZ32NMRMPW7aO4ydelpSj52iNRU7pbzsUzSm&#10;jq2iX3X6VNanJNB7J8OKj2bTHwqOmj4YnqpzcGzqaDu3YQnZnjfw4hznfYJ/wkPvn9+DP5m8eXSh&#10;j2+dhUOfhyeJObEd9lkmbd9h9HpoUJ8UnuJ9Psv2gI70+Ha3vbiA7Ei2Py48bY/unkNvCjslk+mu&#10;5nqn8FrDXsVby28cd7pT6U1vH98DIz3kNKbKrBQ3LTv/6r5QYrUPLrA/OkTHTitx08e3LzhmKp3p&#10;z2Wl9sixUjJN5csvg6H6elOXberlm/50v8gecv/lAX/jD9invLiYn4O/3eIy+6lcOtT78PY1cFGv&#10;99PF3CnOly9+6nJOc8gzXYGudLk8+bMosVP0pmhLTy2ZzPLEIDc9wmdLGbnqLXZ2xRw7OHu05Q/s&#10;gg+/Edy0Nv1G69mSVnVtCTrTFVFNrLAgm9yF3pbVoaZjp/K/58JFV3d7j7Ge4565UcoV/cTO5E2z&#10;a9uSWGafrvXhmJ9ZVlcxU3z4sE3pU1fh119J5cU3tbu7kshZHW9rezeAwaJNha/mdJbuFHYaBf+M&#10;xpPfk/5RMa+x/F/oYJkb9no/0BNK7FT9ouCzUcpV5fVF1PVyTSOrWH6fxsy7N1vZE/zwJSX8vydP&#10;gfl98Qlxdj4PeO71O1Ruadk5fPkXyIc4zbYrZ8jqKqFn1GP8Y9fs9qnDfLaUcYpGmX5R0pGWXdzH&#10;5wadc8EWuPxWljn2YgH64EL75adf8KpdtptkTtw6tomcU7z3BRuoHzh2p2OmxVx/FB7ZZNf2rbCi&#10;g9nkeK1Db55tV37MsM0TeqMzlT+/g+sHlRUYV8RzHRfgph479Xz6mWhNvQxT+GrvzpYR1cYS0f9M&#10;+bqBq6n0+JLeVNx0GtfBi/EsqhZRzpvfw/Pnz+/WGoaq8liq8+dHtSDLlOra3NVcRrHV9EhYKv58&#10;VVB7iv5Unv3UiAA37cS1dJjmVJ59z6/vc9OQVz8Rz2ci1+Kzgty0MX2OKnFTpzV9jt70W7JN0dZO&#10;eoHeVNmmyjX9R/SmI7muGQUL9XpB+by0UYCb1mVE3+m4KeyUfYPclGuOcJ9+eL6puKnHTn1uKn1E&#10;SGfqaU6Z83+KPuHTD4OlXrCxrIurhs+LZXFU9VftQd5/9w+qkFtFVali3d9nfVV8aPBT8VfNoaVH&#10;UN5Vt/f+gu/rr8zhq3B98D7zfo+TOr7pGGiIeUproXzTvjyn+if0U1UP46bip4Hrj/743PwSI/V5&#10;qddTSvvpvJW5qd8vymOW4qfiol6vKC1rfUVu6u3zKsapY19Wet5/vHw+7OlMlW+gjNg/zk1TLpTa&#10;nDP3bMHJG7bm4Dmbm74NFrraBnRfbX2jYYoxmTzOgX9KQyrv+npqtY1geWTsYrSa0oSScQp/HKER&#10;9jg8VrmkrHcFV2XfF1WImwb4ZS+fhXrj/zY3HREP++2z2nnxxWs9H/5S58Pv13UB/ZzgpG1VYqWJ&#10;6EnRlsJExUi7fzfNYliOQVvaU/y0MjfVvkEdKsstYamtPHbaE26q+lfnpn0i51lc54XUYuvTWT2g&#10;Fjnf/uAuyTasS6JNatWS+1TfwEq5d9VC3LS+zWwpbiq96ecw089hLPQIb92QZXzLrajWDaiG8NNG&#10;/3RuOh+G5ErctPOXr8w3XdJN3NTz6of79DPxVrh80xdx09j/N9w03zHTZ7mpmKk8/JW56ebhFX36&#10;W0Z43HSLz00dM40N5Jz+cW66fTxaxzGxtnNiX9hpPB7/Afj159i9c/QLYF5UVID35iwaB5adFgE9&#10;gjhqGZlGhQU76bNKthZzqxK8NW4f7ivf4b5wCXOsp8Xn7be//2Zld25zvjPMs44zpxJzVe9U7mdz&#10;T7r8SoHdOLXbHl5C48A5754+Z7/8/BQtwT07viHPds8aYnuS6fc+e7wd5FpiT9IY25syxg5ljLRD&#10;aEoOpgzjummmXeS66josdv5XLS29MZpOcUuydMQoXb8n58lXDynlksI1m9W2Fd3b2aVN8y2D+8yp&#10;9EGaTcmPn4JeVBw0CX6a0rSh06zKi79z6lDmaoss8Ytabn+xzzQ0hcpVnQP7mw2j1eMU5gEZzD+u&#10;7VyJHrQT+aj87dRvYonMKdI4T2oj9q+PFrYxnv0GHPN5PbvBtdCVozts7fB4mHgcx/W0jfzuxU03&#10;DoO183hdQiza0t58bpRtql5R8u/34DEa04HeZ0ze/JDelHnzwEj6l0XAV7vYVt2Xj2trM5jjj0Rn&#10;O4r3QhrOQbDQ4Q3hp/Wphg2penhYPrLRkQ1tBscNalqdbZ/YSHSnQ+pVg6vSox0v+3D2D2lNlVEq&#10;fWkYN8WD/zKtqbaJfw7Sfk5D6mlNpTdNgJsOYl7QX1yV7VonPavmFvLZpPMebEQj0Z/j+tcgh5S5&#10;0QB8NZrfKAdpfNsWtmPNfEvgtfZmTuPpTDXv4Xub+cy4Di1s9xruHdWrByOtzXr6QXFcH+YQfap/&#10;aEtHD7B1yZPoEcVr0Pk/oecT86I47msPb9bI9m9casM//wJOq3Nzv5u5lXhtXFV0IrPH2hyyd3tV&#10;JcMezupXuN60Ajf1vftuDLDTADeV3jQStilmKs2pRm/Z05h2eAt2+pZ0plovPar2kw71TVdB3gpX&#10;FUttjxa19Wt/tnZvvG7t/syIj7/dW6+Trc/zVq9u0dXoufUVPfoGDrC8KZNs3Yzptm7mDOffz581&#10;k/xTefM9PamvL/XZqTz7rhLZHij5+ZWZ6vip+CusVfxUXn75+LempcBnyUSdJy+/dKiw00yxzGVO&#10;h/qMvrQSN32+JrQSN80Wr9Q6nRdWunyhqyOOnYqlBrSrwdHjr9KaVuCmK8N5KcvZv4eb8tzZoX5Q&#10;4T595ZtW5qT+44JVK61gFVwUVqry1x9nvVccq+2v4KaXd9HzOKg3PQvD8/SmZVd9P/5zOGkFdsr+&#10;L+OmV+CoYqc+RxUz9YvnqKA3FTeFk6qHvbjlE3RKP8E/QhViqD5PDdeeSrvo/P0c4+tQg5w0nJ8G&#10;mOnLdKbqRaR6cgeGBzOV7lK9oHxm6ms+wxmptKV++RpTT1vqZRJIs1umukQe7MVABZip6411if2u&#10;qHfWS7iptKsV2Knn5Qh6+32Pf2B8Vo+qn0GFllQV0JS+bJSXPli8F3o/Xl56z35flXHuB5SvMdWo&#10;9+D2iSN28cAeu/7DWue1v7lznd2AlV5lvLaDZZjprd3w0e15dn17PjrUDWhL8+FM6+3q5hz6/szn&#10;ez8RbSjed7SaJ+aNtWPpY2zfrMHktaMnnRKFxrSLpy+djs50mrSm8NPpPck1ZfvUPhTclLxTsVPV&#10;/um90KGqxE/FTuPgni/mpocSpTGNhYeKnUpz6vn1vZxTrz+UyzhFf+ppTMVE4a5J9KNK8jJO9yUO&#10;Rj+30k5vnOO4qc5zevEoO79tESxzu5XCl34qOmc3mSsVwy6LDsM+uYddwj3qW0d+RLuNr+fmWRiT&#10;fPbMyQ7TqxzOdY85VSFzt5+K8QNdP+W2e1pU6UrhqHCwG0e22eP7+l2f5dxwLbjqfbbdO7mdvCa8&#10;/WhYy68eg2/Dbbkffuf4bqcTdVrTk7Aw9IWv8umLm6rE3O6LnVbgpgVoRIthpOhMy/Dnlz8gw6nM&#10;HpfCPmGjvz6SttQrryeUlotdzqWYaSmepVKyoP77lzLXO+pRaZmVP3xqD8vRqd9jvnk4jwzTqZR6&#10;QsFMqYu5PM6eZmeyptnJTPSlSxNhpfSDIj9d3FRaU3FTaU3PZk5CCzzVTiwYb0X7lpMHu5556Gjb&#10;MABu2km9oOrbom/q4NevQw+oera8bX1YZmO7tT3VzueMdX79nM4f2YouaDsj0Z1GfmxZMNRc2Kgy&#10;Tdd0/8iOzh2BhnclmaktHQPNganmwEtzI2vAWus5Dema7uKn+Ph71rFTa8dZ8cF0NKXNLLsL67rB&#10;UOGga2Cmq6Pfo1cU1a0Ooxjte3j1/2prVeKnMVXJWv2Q3qTMb9pWJVPgU1va/FNb2LqaHZ8/wX3e&#10;yq+eJB8B3Smc+t7JI/RiIme0AL3ngRxyRfPQgfI5PEuPMLh9CdcBD85uxTsPT7193X79+Qnsu4gc&#10;iCN2nc9m4QlydQs22p1jm9Emox1Fo1p4fAePyTTlmkHXEXfvPkCz+iu/1zvoBvbxmeaeAMcUHUFn&#10;egi99f487pcs597CKis+lm+X9qG9Zry5O8eOLZ4GK+3g/PhZ8e3o8yR/PvwUjYAyTrPiOgT0poFs&#10;06BHvxM9n/Dqx0bYfPSmaZEtnEc+LQLO2ZkM0oD+U7xTvaFUS1y+aVsYKr2gokMlluqqu59zythN&#10;hUaVmoufP4Pzy6+vfFNX4qc8V3pkS4+b+uy0EjdNrqA3/WdzU78XVOVs0xA3HfdF/f+BT78+HPRV&#10;3LQ2vniKayyPm9ZHb8o1RICbDkB3oHzTityUOb/TnFZnfi69qbjpp+hIpTf9BBZK39Sq0o562tJY&#10;5v+x6EB7wS9dfYL+lGsDMdRY5u7SmGru3eODD2CmH5D9/z4slXXM27vCUb/5P/9mzf/t363Fn/5k&#10;rZkfd3z3dev8X+oR8C7H/ZXrDLK9mO+LNaqPkjz18tmLffar5nPTAEOFnfpM1NOberoNn5lqrMxN&#10;fXaq9coGGASzVDao6lntqLz7Yqcv5qaD/rDe9B9npuKtQZ0pehV37QUz7VvtfXjnPXz15JteuGcp&#10;p67aLB6nXSqy1NPklZ67YUsu8bjgGn2fbtvii+hPT16zJdfuWfLZQku98dhyzl+0FXtPWfrCXTZ2&#10;uPz30lmSVwoPraztlJ/eq3D//ArWhT/299Eo3soYXsFzBLZXeBw61u9zPxjvvPoyhUqPpSfNcv76&#10;oWzT69TjwTHLnbbUeew5r3jvEK3rleU47nBexzD4rmO6sToPWlQ8+IOjl9vAbnjw0UT26YQHvwN5&#10;pe1TqDmw0amhEisNK6cvdZ58T1vqa0w9v748+36JmYqXhulN0ao6v77YqV9t6Aelkg7Vr0p601j4&#10;baiS4brhNcdxXrFeVe92KRUeu3Xu59LPFij9rFRcR6/6MLrqlMZ7QZFHECwex/sVwTIV2wkNaee5&#10;sNA0pyGNh4/GRSyz+M4LzWlNIzJYJge26wrr0zXL7fd9h1E2pU03/Pfkl34HG2kOL1Vxf21mi8ZO&#10;ayq9qac5le5UmtPGFGObxuhMqbaN8OqLm6o3VBNLa98UX750plSHJq7SOjR2utOMjuE5p1/ZvIhQ&#10;iY2qlGW6wGlMv0FnGmCnMNSFXb+zRdy3W0yOzBLu5S3hu0jLiwLl1rPOzzhVvqmXcUrfk55UjPpC&#10;+XrTVuhNpTFVrqmnOfVGsk7j2jimlBPXjlG6U2lOKXJwcpzmlO9ivPqr4lX0hqJcxmnfjramnzJO&#10;PY/++gR58+lfntAJftWJZfEsv7x8U/FSeaxV+UO64cPx+Wm046gbh3WHldG3J5B3ukks1fn4pTn1&#10;/fqe9vSH73uZX05v6jSneO/HqUcUNTaUeboD/75Xng51J8x0u9OkwkvH4lub2B/NarztmJKAjmOe&#10;PTizwWkPHpz37hdfOUZPBu4DlzKvFictPck94cMbmD+hbzhLJhL61PvcV35SeMF+oe9T+aO/MU8+&#10;5PoHlKBRVX/W+6elaeB4NAx3z57Ai78RZsq9bPQLxdcL7W+//R1f/xU7vjIVPQh9HJLH2vapo2z7&#10;7HG2K2UiuaUTnCZ2Vyr8FA3qhfwF3Lcut6ePS2z9kB5oPqu7nk0ZTWrQDwrmXx/G1ky8siZ9obRM&#10;/qg0pY3QnjZthv4ULtq0ESyVHFJYqTSkKQ3qwU/x9asac8wXta0gK9GOLp7B8U1sBkw2tRF/Aw1g&#10;pA3EPuGsDdGbwlmlH53H307xyTxb0a2F06AmwyTnwFSlfU2Dnc6BN6bBdMVP535V3a7vXGarh8fa&#10;ymh89N/3cb/79UM72rpRHWGoPSwfdpqb0NNOrVlmp1Zn2prBvfHuw1EHke0wLMbpS/OH9bA1gwI5&#10;pvSCWo/OdC2fodz+HVyu6SbYay6f55ktG8NFa6IzpRrWQmf6mVdksw5nnVdkl6I5VY1qXdemDGhj&#10;Qz6vasPqVoWT1nb++CHw1mH15N1Ho8o5RvKeDoWp9ue7ciB6TfHTfuhAxT9DJR++58UPcVK4rWOn&#10;MFTmIcGSppR9++GVUa7pAHKJBvAa3f1VxpXkMwxBH6wsong4aBzzDNeTiecc9nlj+zFvro397ivn&#10;8dF8SfOdfnx3y2Mz8ssGtnttun3/9RdO2xrPvGMAmtK+9EvqX72mTenS3rZlpzCHqwk3ZQ4kngo/&#10;jf2Ye8M1atn6jCk2s3ckz8dciZwiZZ3GoTONZx6X2L2zbVyWxPOxP/O5eF5fD5ik5nv9an3GfK0q&#10;66sy36sCV32PYvlDtKeUuGpP9o3ifngP+fXRnXav8p7TmMqfL91pOD8VE+341juBejugLWXd2294&#10;BQ+NeIf75++8znHSnnqZp+3fRHf6htipMk//He3pn9Gi/hn++oZ1prdUN+aU8fxORn/7tS0ZNtxy&#10;xo01ZZ7mTZtma2eSbQof3ZyS4npHiYuqP5TrF4Wm1GlTZ89EYyq+6nFWsVaV21f7B2uW46ibk8lD&#10;nZMc0KKmokNNR4c61/Ysmm/7liwK6VCzYJx43o/m0M8+N8txRa+PVEAzCvf080h9zechsVAdAztV&#10;3qkr/Pny6LsK6E6lPQ369nke59kPctTKXDX0uAJXXRHKG/DX+6/D7yXl57ke089AiYmexKv/vHK8&#10;NFd8VOwUPz+lZfHUY6z32Cp9pFctt4LVXl7qsdzldgQ9q9adXIsmZze5cWRGPrzh9bp33PQKzPSq&#10;MjcDnO8lo/JMxU3LLpIhiN5UXn0xQTFC+fGD+kqdM1BljDq3K/YthR2WwQodOyv2fPlip9KdPiHn&#10;Lrx8Xhoc2V5RZxp4zPEv9OiHc1MxWurRXZ6X9a4CzNRxU22/c5MsbvoRwfe8bFD0prcuoucLY5Z4&#10;6J2n/go9DPHby3PvtKQXyX59aZ1Cu0VV1pvCR51nP8BQHUt9jlf/WS4alhkgXeyriu/S5zHTYOYp&#10;P7Njps+w0gAXvXOd7Sy786ARlU60EC6LR/cxGj/1vH985wp5pZdcPdJ5OEbvZznHKe9c/FqefPlL&#10;7hXscdrSq9vo9bRDfZ3Ql6IxVe+nmzvp/bR7M4XudBc9nnausasw1Kvb8uzyllV2ecMKu7B6AZml&#10;U+CaQ+CeygMd4Tz58sTvnx4HL42xvZOjGdGWUgemdXP+/P1T6Qc1NcZt3zeFfNMpnv7U6VGnaT/5&#10;+KMo9pdGFe2p8+vDRg8nKuO0t2Ok4qRH8Oa7nFP4p3z9+5VXmkJvp9ny38NLYaJ72CZWum96XzvA&#10;tiPzBsN+MvHgD4GbDnP60qNzOCaJ/NK5w+3x1XVWsHicnc+ebVcPorfDF30Ltqys19Kb0o3y94Te&#10;s6hgN33Et8JBd8FG93CPehfc8Sq9zvH+wLLUJ0r3sXXv+s5hsurZ75cHl+0uvv7iE8zjmHfdQsdX&#10;dFxzNUbufT8tQUvN+W/CXm8flT+a9SelKxQbI09VvYHIMi09Q1YlVeKWlWmqYn4HPy2Vfx+2qt5S&#10;ZWFVrP8fl4/BTrWvdK2wV3oO6X/BL/A59YByfaDKiu3n+4GCoUp76ulP0aSzTR79n8VMy4qsBEZ3&#10;n79h37fvM9Xnjbf359mp3Gl2IWs4Hv1xcNMZdjYryfnyjy2bZMcXJ7OcBCvFq794El78sfDSCXYu&#10;C2a6aCx+phl49afZuRyy/49mU1nMuXrS74nsy+/Qm36LX4jrnxXt6lkmfZ5WtKthWZF17VL+TLuS&#10;n2irot9H1ylf/Gf0qxc/rQFHrWMrutIHqmtVdKHko06MtPIzmbZhGJ43mOpqOGlu1AeWG/2Bx0uj&#10;qsBAYZ49PoHLfmiH4fTFp1fa1hFdePxRIONUWafvoS+tQhbA+9SHcNRPOe59qj6MthbbP+N8b9iC&#10;ZtUtA3aVzhw55f8yd97/UVzpmv8zdvdOcPZ4xntnPDgMxmRMBgfA5GxACGWEhBAZk0UWCkjkjAVC&#10;5CCRTI4SCJNzRggRDQ6z8+73OdUltQQyvuuZvfPD+znVVV3VLdSoT33P8zwv6/3rhvSyq9vS0XBn&#10;0FMtjbWLNbD4C/b90xKXQ3xs3Wy7tHGG3fwmDb88etHjsFKYurJObx7lniAfLTg5ulqL++npY+fB&#10;v3P+hF3hs1Ty7WruITajG6UOrbPio+vIOeW8gjzHRcVIi04ds+9KOO/7H+2768fQR2fTP3Wp3T64&#10;yq4czIHX5pBZgTd//2qY6Vq7fmCFHVs+2bK4z1rO/Fa1wo34A2GnWSruy8RQS7WmMFP1hJLedDHM&#10;VNx0SbR6Q33ptheEd7YF4Z3go1R4e1sUoX5QHXhOR87piDa1I8/ryHGv9FxXYWKpgX5RfdCl9lEW&#10;qp+HKn9/QJfaqy1aVFU7WKqqLVpUmGoPWK3jqW3Qn7alGLupf1QrCi8/TFU9o6bj15/Wnv5F7T9z&#10;+tjk9uia2nO/zr25ago6p8mtfZ9+U3JNVc1sQqvmVFOb0LIxhdaU8vpAyaPfNKA7bUw+QWP6Ivke&#10;fU9vOvoT5ZQ2slGfNDRvWz2fVPDUZvR7aiZNqfz35Ja6qs+2iv061ox+s804v7kyROuzjeZUpedy&#10;/zOiSUN6JtRGtyEvmfpBUfVqkpFFoZXoV4M5cwW9qebh0dU8dip+6mWbyquv3gbMrT/09KVRzPdV&#10;8un73FSaVD1HutIw5t19PvjAQuCuoRqrvMv890/W4nevWPP/8Vv7/DcvWeuXX7M2r77m9QV46y03&#10;/w555y+uV2sYc+Rwzes/fJ+5vu4BPI1oPDlfKvVWkD7D55puP/scP+V+Qf5+V+KJjimKK5ZpTV2+&#10;qjx0MFqnP4XNqn+Ux0/LWKZyxfwc1IpcNRFm6rir2Cv1fN1o5XpUnV+mYfW1rBXHsvO998H7hPHq&#10;vcZzb+Qz4vgaYsTSrbzramIBzPTEVZt57BK+/Is28+xdm30SPnrijs2+dBc+Cju9WGwzC69ayqmb&#10;loS+dOrZe5YFU80rOGIzMndb0uj1aC5hkyHkkfahD1IkHnu444CwJTBHT/ep8VluKmb6c9y0jIP6&#10;55bz45cy02DuyuvBYV3xmgPCljo+Kn7qOK475l13YERg1D6xU1den3uP+eoc2Cj7xXYHU4N4LL6q&#10;fNb+oQthfzPhg5mOI6pPfVg7T1OqjFJ576UpdRXES8VOQ7/guOrfmJuKk1asUl76T+Km/bqkO74a&#10;3X0WfHSO9aPiutP7iYr+co717ZVl/XousITuyTa48zAb2SHSxrXpaJO+aA4vbeC4qWOmv4ibwk7b&#10;+9wUr36HyrlpBuxUJb/+v5Kb+izV46Z+X6i25vpC8T3me/SD8009dhrMTdGeVuCmnlf/WW6qjNNg&#10;bur59btVyk3Xki3pFX5p+KnKyzr19KYVuan4qK9BrZyb0kNoqLhpGTMVO90mZkqVMtMXcFPn4R8b&#10;7Xz6O8bEcG607Rwfj18/gZ5MX3E/s9RpTYuY44h3erpTNBDino6b4sE5LRZKftHhdfQn2Gv3i+8x&#10;//k/Tsej9eS7p9CYkv+ujFSXy0Vu0g36a6rflDw/d8nUul5IXlbRXfvHP8xpJ87lLbCjZPPvTR9r&#10;OyYnWO7koXYgYxK9oCbYN6lDbV86utPpSXbxOBlcT36068zXDs0ab4fnsMbfq6Prz5TZzOsTJX98&#10;ZlP0ofjn0+GcqY1qw1XFMGGiTRkbiZXioW+ALpXv8kzYZxrZ5R5bRbP6WV27sG2x5Y1JgIvqGhyD&#10;k06FsabVl+ce7toQXiqWSn5PVq9O3JOspbdqM/bzunDYVF5b/aIyOEd5q2KnqkzmKdcPr0Bf0MHl&#10;rmrfysju+PTRlQ7qBgfuaJuGoh9FZ/rtqoX02jpke2dMIau0n60dEmtrBna3nAQ+T4khZJfKi69+&#10;UMpCJe80ris8Vb2gupFp2pPPd0dLRmc6smlNqg5VF999gJmKnVbCTYc0/MBGsxYytn9nG/KJvPrV&#10;8MlXs6G8V/WoFNscVI8s0HrwULJS4/UdDf/0dKdkkP5Kbup6bDKP6ltT66qsR+Ofl5c/kX9b9W6S&#10;P16P4+Crfal+zLfWoiFJ6t6eeQvHmSdFa14D44z8CE0q7zNv/iSbFtbVHZdGVcfiOC+hdm1L5Pe5&#10;c5WY66cw1RqOyfbF0x9fq6aFMt+alYAvLHkkcyX5cJR3SrYpcyD58xPh4HvWo+dv3MBx1iieH1ON&#10;PFTeg+Z427Jn27DPPrGQd96hJxPzOirmI62Zy7OvNW98RnouvDWKeZ0e/5e46Z/+CBstz027ipv+&#10;ySvHTcVMA9xUY8c/vMZ88U3HTTuKnXINZZ+GMCdM4HPet3Z9G9MWzcXggbZ8wjhbPWWibUid7tjp&#10;+pQUeCjaUnSkG+TZTyMLNT2Fx3j04aRr9VwxVepZbjoNfsoxp10lM5VxM9eVDnXLjDTbNhM//6wM&#10;+sDNhqHSU2r+3IAWdYEdXAbzdCwUPrg8WPMpTalXvk71MFrPI5Tf917a0sM6X+W28evDTv3M03K+&#10;fY7716ls9PlopWNWkI9f75Vy7DTATdUbyteUlnr2YamexjSImfo5qBzzeKmnQfX1pq6/1Grtg6mu&#10;JDeV8dt1K+zCzq1Ob3pffnL+TorxiXmWiG3CM33WWekYYKby6Yub3j1zDAYIK+QaOsfP8hSHdXUh&#10;yKvOcedRPw9TvXwWVnLZnhR7nNTpRovFTdGfSoMaqFJeGuCiFZnpc/WlwVpTbQdxU/HSsvI0pr7W&#10;1HFT91wyNmF88pJ7uk5ljXraUnnplS2jKs9LPS3tzzNTMdVfx00r05n6+1/ITa/6+lPGAEMtZaY8&#10;LtWZip8+w069rHL9u+iYemf5+lzHUbn2Q36vuq48+A94zr1r59GXXoCTkmXL7/rxtTPoDPPhfztY&#10;H1xvl2Gg0pBe3QkbxX9/Zhsa0m88TnppWw7605V2ZRt60x1w1e14c7egP82Dma5baIWsW+6bPAhe&#10;Ss+n6UPtEGunB5L744uORyPa1/agM92TBBtNEhf1ekDtQ3e6d0KI46R72K/jboSb7kmCrU4M8NOJ&#10;4qvipjyfffvRne6Hw3o9ouCk06Mcr/K4KQw1hd5R09GPpsFO8WXvT0F7mhbHe1HmKT57ZZwmx7q8&#10;UmWt7ksZZjd2L+bnzoSxwlM5/3B6AvMY8lSnJdip5Sn2w91v4ZjkyjNfKoJdXjkAayLH4HbBHrw7&#10;cPsrrDMfQgeK7rOYuVZRobzS9H6CWX5fctZund6PVm8HczNp+vI4D756jMxSdHw/3jtv106TTwp3&#10;vQtvlf5P8zgdL4JzPrl9Ei11IdcUW+U10QXeLkAX+Aw3Pehx05MeNxUzLWHbL8dST6ND5b2o7uIr&#10;KpHG9LT8+vvtIfxWeabSi/9Ajqm8+GWFzvQe7FTMFK+9Ssz0UTF942CmT+7dtiJ43uO7t2Cud+0x&#10;+5/HSoP3/XjvIlrJdWhMJ5p6RZ1aNtHyF021U1np6Evp9cQap/SmhfOVdZpkp76egA51HPPPsVaI&#10;9rRgNt59eKp+P6dXTrFL22Za0eHlMMmWTme68IvatrQdHLQTuaRd8c13q2tZXdjXoaYVzBtqN3fP&#10;xwP/gS3vWQM9KYy1J72der8Dw0Sf2r0qGlSO9apumwe2toenltgB9M3ZPaujGRXz/NCyQqUhrQt/&#10;rW5rI2qSh1/HsrjGlsEt7PH5FXyOItGawkNDPrKsHuKrVV0GgDJQszlHuadrw19nrMf/tx22a/pw&#10;m/tZTZvFXCWjTgM8/e3s0uZMO7stE61Eul3OnWmXN05hnM26x017cO8efz+v29lNqVa0fxZsnJ5s&#10;+erdtNp9RoqPboKHw0xPi9fD9E+gj+b389N39+3hrSt2+QB+hyPr4aysgxwmq/gQn2l0pEVH1qEt&#10;gJ3ms1ZycDXz4PX8HTnJvcMP9uBmMT0W+CzrnF148w+vIXchB4/+aru4ZwX9VefbOnQe2YlfBrhp&#10;l1Ju6phpv5/jpvSGiuwCA6VfFNx0SQx5tDDU8twUfSnsdHFk++dzU5+ZagwwU43zy3FT2GnvMm7q&#10;MVOPnTpu2qOt05u+mJu2dNxUnv1pHTxuOq19c0vugH+Ne3GPmwZ6QpXjpl6+6b+cmzaDm6oC3NTj&#10;oQ1goiqxU2WcqvQc5ZuWZZsO435oGPdb0pvKQ6Y5eLzjpwFuCjONq43+gjl/bE3m4jyOqa6S7rR6&#10;qfZUvn1XaBTU+1X9n6KZk6s8Zir/vra5B6AimGNLXxrGPDsc3tr7vffpIfBna/v6m/YZvPST//k7&#10;++w/fm8tYaif/eb39vlvX7KW6FBbv4IG9Q3NmaVLYJ6MlkE5WmHv/ZW+BvKfixdyn0KJZzr2iWbU&#10;7/PkdKnyp6HdiK3u6S49ruixU+2X31/3FX75elVff+qxU/FYT3/qM1N/rMhOpTetWBWf8/OPK+Ot&#10;3n69rs73NLH8rGKmz+GmPj/1/H7v2szjt/HZX7OM0zdt/qlLNvfbG5YBR808jff+1A3yT29Zxtk7&#10;ln75oc04/9jS912whXn5tnzNERs2OAs/OhrAEPhkb3JF+5BZGrYSVklOaRisEQ1neW7qs1Ofc/5y&#10;blqRl/qPxTM9RupxUacvlcbU6Uc9TWlw36ay42SR6jmOlXrXEJstY666hn8d9LPw14TQRfys8+lD&#10;NAeuhw4SvaTLKEULGorfPgRtaa+WE6xXiyRqvPX8fNzPM9N/O26a+gwn/Vdz05guGea0ql3FT9Ms&#10;rls63DTT5ZlG91hkA7pPhZcOh5f2sfFtWtqkVnVtcqsaVF2Pm8JOy3NTL9v0Wb2ppzV13LSDmKlX&#10;nt4UrWmn8npTMdMZjpuiNf01elMytucHNKeOkaI5DdabLkTTt7B3mU9/cainN3U+/QA39dmp+kKV&#10;9Ybyuam0p34p49TTm76Ym5Jx2tfPOS3PTdW7XHrTNehNlS25NgF2WlqwU1iX56emT9TAIL3p0PLM&#10;dPNQ6Ut93776Rvl60zJumje8jJ1uFTcdhb7U15oybhv1PM0pelOnM0VjOr6v5Y4Mtx3j+tLzPca2&#10;j4nl/H6WOzrOCuaOZ57D/Ia50d1juXDTHbDPHU7PIC+Ysk+1bqxM0/sXTzNfIpfq8RPumy4xn9/D&#10;OcyTCg8xR5degcfMz69/y7z7LDl5zKVvH9zIfeUx+7v8PU9+shsXL+IJ2miXN0+z/LnDbUfyaHLL&#10;htPrIdH2ZgxDq/EV875Rtit5DD2kWNtmjnX71Gk7mEm+2YwhtitzNPrUoWSVkv2DBzyzSWObxfpo&#10;Sr2G9IBqilc9llzRT+GjMH3W3NNhhTP4znf5pQ3EOOugOZWP3/Pyz2nTnPuPNZYd3s3tl+c/TVy1&#10;voqsChhbGs9Pb4CeFA65KiHcLm5fZrPx6Ku3lPpRpaJDTasPm2UNVow2ldfI4PrzOn6OdmGVLe7M&#10;ejI9qpSpmsq6q97DctbFc0eEw0zRi6ItPb1puRVfOGxb0+BQQ/rDQuN4rQiXbSo/0lr0y6v6oS+N&#10;D6NC3WcrJx69Kp8/6Uy1ZjAdZjqqWU3X42l4IzSijdGIkhnwIr2psk6H1Mf33pl5WEIXG9KEbNCG&#10;76Itped8nTrOmz/wY+WQog+ty5wBz/8A9KaOdzIP+q9zU9ZP4a7y5TseypqrtKlxsMv+cNN+cE7X&#10;D5NrxzI/iWG9V9mmjpHCIFemjbK5I/qxzlkDLgm3ZD4TC0/VfCmKWj55mC2FgWs9OIq16FjWhOO4&#10;TnwNmGzdOrYJ5poc2h39qufP78s1xTa1zj2ixSf2zSp66MHOo/EFxfKcKHp49tNIbUSbMjW0G/tY&#10;/2YdO+ZDjczZeDwPzj1/ZAL60qrWk2ylCJio6/uJzrTXu39lHVz8FO8QGlN5iSLFUtGcvpCbSnMa&#10;XOKm5Yo53h+9Eh91Xv238OsH+Gnnt/AiwVWlN23/BvX6G/iTYKtvv03PKOZvdevBTxvaoCb0bv0S&#10;3fPoEbZm6kTHQdUzSrmlG6jVcM8cdKQ5kz1fv/z6uelpjodumC4+KnbqV3Lp9lr0q2uotZxb6unn&#10;uZtgr9Ku5mXMsK2ZM+CoZKJKhwpH3T1fOlTyUBfNc5pNx04DTFL6Tk9zusikNXU9mRw3FbPEfw8v&#10;Pbh0ATmqylIVL/XL6xXlcdOKmafwU1+DWmGslJf62lO9H8rpTv33GMRPndc+mJ0GmKm4p465cvuk&#10;N5VH39OZeqx1OfnJK6jAuHaF05jK0699J9bn2MW9/J0+fRQdj7SJ6ruH7tQxQdigy+VUxmblVZp3&#10;ei7gO/d5Kdcpn89Zdg3HGi/CGlU8777Gq+fQjV4hyxAvvjgIzPQp99du1Dbc1DFT6Ut9Zsr4izhp&#10;MDctZaZ48LlvfxSox4yu0KmV56YBFgj7E4u8j/7TMVJxUsrPJpVe1GlGNZ5ReTz0v5ubvpifBnFT&#10;OKf0tMpwLWWnvt7UH2GfwfxUukCxUjFT6UjVz/ERer9H18WaqWtsX8N7z/mPyGFQn6fvbqI/5fNy&#10;h+/+i7DRy9KP7oCXbltlV7dTO1azJrvG+fGlMb20fZ3TlV7fLW8+maZb18JX0aDuzLNzaxfDrqbY&#10;3qnkmieTyZOOvpS5wMHkgaz30styQoztToqyPeMjbfc4PPjj+rCN3jRJmlO2k3pRIbZ7fKjtYr9K&#10;27vH93b7nS51oqc13TuxJ+eIm/LYcVO8+lOjYKcw02R0pjCq8tyU158SBsOFo2bCSfHgH4SVHkiJ&#10;h4f2h4fGk4cZD38lK5Xx4OzB9vTyejv+Nb0tp/F+p/S2rZP7ut5D6n91n/+jD+9chWWi34RX3jmy&#10;AX8PbPQofXPQeD65c9quFaqv+T7HV4vx7t+ibufv5LN6hLWHE8y18ODDTouOwKuO78D3jCcIBvvw&#10;cgE5oKdZo8bPzzny7CvPtIjXuXZkO5/5fH53fP7P4vuBfxWjW70C4yrjpmKjB+FmQdyU+ZynMfUY&#10;6r1T4qWB0jaltXL1nVJe5sNLhfbk5nn3N0A9oMp4aRk7fXpPWlM8+4H6/kGxKfu0hM/dzYusvZQE&#10;/PsPYKwcC2akz9v+8fEDmPE1u7l3g9cDavEUenQm24E509CWplv+/IlWMB9WChs9uZQRVnp0wVi2&#10;lX06wQ7PnYBPH51qTqoVfj2e31ucHSUb9d7x5ZbV/ROb//n76E1r2aIuH8FOq9mybjXgpuhOO5MD&#10;1bk+v+MIen+ttfVxjeCjaEZ7vgszbYC//h20pfXQf1ZDj4o3v0cN29CvpZ3ZnYEedgSsVHmnNWCs&#10;H6EzfZf1eGWfNnQ8NbtnVbxMtW1935p2a98CNLTj0a02pL8TrwkrzQmn91Nv+GnvD/H2v89INkAP&#10;9Kj40kvwdR1bvMhmsNa8pGMrO7cahpyXYde2JDPvpnJn2emNGXZpU4Zd2LgQjegWem6RG1tSYpcP&#10;rkQvuh4Gngc7RXdauAH2DpvP1+cEDo+W+LbyHWD5j/k9/wg7fVT80G45XXQOfw/w3uejNT24mXM2&#10;oZmmv9sBekAVrKWyHTst4u/rk4fkdN1/Qk+FM3ZjDxpfdKe3D8FW0Z5e251l26cOtJXcT63sL70p&#10;GlO/xEuDmOnz9abB3LSb06AuiuzsdKZObyoWGo6mlFoU0QluSklvita0VG/qnuPrTT2tqctAddxU&#10;vn3pTb3y9abluWlbm9WDPDF0pi/mpq3gpi1d1mlyB7SmHT6l4Kbt0Zt2kNaUfD3K6U3bNC3rC9Xq&#10;/w83lf50ZBA3Vb7pcPFQFfc7w+Gnw7m3cb2guFcaRqkX1BC8d0PQm4iripvKmxbDPF0l/YPm3crI&#10;8vtARTE/9rz5VZkXq8Q+qzJnxqNFeblXaED/9m6gqjBSzM/9fZpfS6PQhzl3KKxUPv2Qv1Yh7x9m&#10;+sYfrOVLr1qL375sLWCnLWCl4qWf/K/fltan//E79sFTxVBffsXaokXVnFqZWD3JQw2FoUby+upB&#10;6zJOubeIhYW6XlABraj4Yv9a6g2F9pLqV537B8rpMN0+zxMnfqrzpFn1clK5T2G7jJ96PNbnpf4o&#10;rhpcHs/0dKo+aw3mpJ6mNFgzGuCeAfbpM9/KxrLXFTP13pOnNZX+tkxv6jS1NfSz6Wd+zxbASOej&#10;KZ198prNxYe/8FyxzTl+3RZevm/pF4st+UKJZZ65ZwvyL9ui3IP29arDNmFMHmw02/r3XGxxIUvg&#10;j3DHaB6HL7O4PksYxTDxs0eQaRohLWegAozT8+XDTGGWA9GbutJ2aQWdE1G+z5N3rec912ecsFJp&#10;TMN4X1Tpa/MeHCMNW2YJvEdVfzhogp7r3q/HdJ2/n9f0/ftxIQssrtc8+lvNdtrS6M7yrk933viw&#10;tuSUSlcqLWkr1QQLgZuGwE17U26sTGcqZvrvyE3RzEZ2eFZn6vPTf7beNLLLbIuBP8d2T0dvCkPt&#10;xmP0u/27TrPBXcfayNbdbOwXbdDqkxvdSrz0b2hMq8NM69uU1s0cO53qs1Pn04ebOq++/PqNLZm/&#10;yfLpT28nr37Ap99BzLRJaaV3pAdPgJvKq+8V3LST9KYBbso4q+unNivIoy+//ot8+nODuKnv1f85&#10;bup0p7DT53HTYM1pqU8/UvzU56bqEVU5N10Bz5LeNNv59D1uqu2cWLhpHNo+MSwxU8r14PG5qdOc&#10;BmtNlUHp1fqBvfBcB3z6QdzU+fLFTYeoJ5TYqbhpRXaqfNNIfPrUV5G2VeXYqa85jXTctJSdjhZT&#10;DfLqw063jYmyzTC6LeKtY2Nty8gorhND3ml/2zou3gqzU+GfWhsmsz1/I9vy5TAX/5a5NXVdc+yr&#10;V8go+od9//AR8218Xcc24MvCj3dUOVxkZjG/voE29BZz//tn6bnJc24d3+80Kj/99KPLh1f+W8lJ&#10;5uzMwS7lZuJZQ1PKvdFe7pV2pA63vGR0JunD8MrPsge3itEcFNm53GyY6TjW3IfQNwrGmor+ZOYo&#10;2zJ+gM3Gg50mDtnkM5vX6hNykjbZgVnpcE5P75kJR81sik8J5pkCG5z1CfyUmt64JuyS+Sr+nSv5&#10;q21h+89sFjnp02Gs0pSm8B3vaVfRnjZsAI9VJmpt28V9XUF2OlmlePdZX01GZ5oOL01uRA4wz5PW&#10;NUWvzRxiaWgnu7B/uc1jfVga02T0nr5vP72hmG09y4nuYuuH9bGz6G3uXT5gWyYMQV8aS25TBL2d&#10;euLpCuXzFmab+IysTEC7PDDCcdNV/fDrx+kzpUwI5pR8nie3Zr23cXUb0xydKTkFgxvWoGoyr3mx&#10;3lS+ennwh5FXMJzrjI9rb8M/g43W+5D5z8euT9QA/PkJdTy/iDjpQNaO4xn7ce6v5abKi5c3f0A9&#10;fPQw02jWcfvBOaVnVW978VTx0GjmKnOHxlgObL0vDDMW/Wdf5mKxH+GjYQ1a/TZTo1mjmDeVeZk0&#10;pmhE6WkZw1xEutJY9KCLRvW37IlDHSdV76cYrh2nNW74p9a7962bZ6PbtyQv1ZvbqUenriVd6Aw4&#10;9ko+g+KdWhOX3z6a8yKZ/41o+YntXoMXoE4tWC3r2xwLg52KkUZX1RzwA7xC8v2o36fy6ym8+lo7&#10;fyE3/eMf3dq31y8qwEzhoGVefZ+Zer2i1A9KHn3Pp4++FH6q53Zk7OC46evW7lWOw157v/ee9Xjn&#10;L8wxq1hC/bo2kHWIhIaNLalTZ1s0ZKBljRtl2ZMm2Lopk2wD3HMjXHQtGtJVcFBpSddNTTaXfQpT&#10;lZ7U6xnFmBwo2Krv2VeGanCt4fGaaVPcObqGy0WFw27JCPSVgqF+MyfTZaEqD7W0l9TXyiT1Sj2c&#10;nKY0K+DTZ//BZQts/xJlqOL/X0LOKY+fLXFTvypnpmKp/mv90rHUtx9gqQXZ+Ouz4aOqlYEKPNax&#10;/BXkEfBY3nx3XNuB54qdfrs2u6zWrXQc9Rj+fO0/uWGVXdrH3+OzhfythZXJYy1mirdb7MzlaPJY&#10;+yoveKi0qqVs1cvf9HWO5bM4y/eC1zG/f7w0idKYfX8PVnrXY6biJo6d+vxU7BRu6uefehmoykEt&#10;K89rH2CgsNDgY2U6U4+ZipuKlWqstBwLxEMOTxQz9fz3YqQeJy4+fRzuTNbA6cLn1n8/N/X/zV/k&#10;2Q9mpj47/Rl+GtCf3udzIu+9658V+D08vnEFbe5l1i75d0OLpt+Xen7p86W+YUUFrI/u3eo0o5e3&#10;ZMNLc9CO8lncDsdnvLx9tcdR0Z1eVm2FoeZRfNdd3gFD5ZyTK2bZkdmT0JeiLWUOcDBtuB3OGAm3&#10;ZP00KZZ1XzHRCDipV7vGhtuuMWEUbHRsqO0c0xuuqj5QPWCkIbZrHNx0HMcCJW6q/eKm6hfl+fml&#10;TZXmVBpUZZ6iI3V+/Ui4aQSe+gjYqUY4KjpR+fcdT53RF6YbgS+f3FK46f7kOLu6dSZeGbSwKQOd&#10;9vRwSrhjrmeyRtvD06vJbE+wPTz39MpZcE6yII/vowfWVnobXXI95m8fhn/KT4/XWWz01iH0n6xP&#10;P713HtZJL61DeHngpzdhovLn34J9PrySz++ikPVY9IBw0Zsw1BuH89y2/PgPrx7j+qdgq9KcwluP&#10;ec8pRrcqDauy5h/goRdn1b47xzXKEwT7RNNayk3hYuKl8uMre8n58p2+VKyUY+hPi3m+Snmp9zn2&#10;8NJxPiOXXG6pej79gH5UGaZPS8qYqft7oL8JlHSmvj9fPaDuXEXLzJqIGOqPD72c0+/v4/F/oF5R&#10;ldcDMk8fc/z7u1foKbYRZprmdMvH5inPdJqdgJOeWDwBdp1kxymPl050eZ9H54yzY3OSeM44O5eT&#10;bGfWTLUt5Omu79fV9kyM5t8wB55Jxmmnv9myrtUsq+uHcNNqePirwVDJa+pc2xZ1rWtbh3e1xxc2&#10;2LZhnzldqBjmyp5NbHkoLBNt6fIe8M3ecNHuNeCoDZxu4OqWFPqbNkE/ik4V7352D/o5OR0qTLYX&#10;TJRzV/f5gOs1sIvrJqAlTUVfWoN95KaKnaJXXR1aizxTMVP6UvUhAzWU1+n+sR0h++bakQP8n1vG&#10;+sUsu7Y11XHSq1vn2OVNyXZ2A1793Pl2Zl2qXcmbaVe2zCGbgwzax9/Z/Rt3YKdr0YCS4XV8M1xf&#10;fgbx+73wdn0Wxek3c7+wA5ZPb1f9rr97SMbuCefTv5O/is9UrjuvqACf2jF00Ue4Dhz2+hH6v6E9&#10;LUILff8Sa3w379nNAzl2Y1+2XYWZFhWs5r0nkVnVy3ISQ9CYPoeb4s/PkkcfTYuqvE8fb36UtKad&#10;4aCdYaJ49/uiN2Wf/PnipV61h5t6maZipj439Tz8AV7qs9Mwr29UeW4ayDwNbWde7yjpTNvQKwpe&#10;Gih59JVv+mJu+gXctJXjptMdN6UnlOOm6gvlcdMp/8/ctNmv9umPbq4M1IDelHsbr9fTx+gx6rnS&#10;PcJQ7puUYzqU+4ghDcn34n5nEPddg5hTan4fiQahx1/+t3V5m7ks1flt5fQro/9t5qVvoe/0qv2b&#10;f2Bt/w+s63vV9jVGPabav/kmRe7Um6z9u8Jf/6ZfzGnfeI16HU3pG3jvvWr9Cs/nWq1fed3588VM&#10;W/3+VWsNP20lhgofbQEn/fw35UtMteXvAhpU+GmbV6hXX3W6A2VdqaeU+hKEvc8c/sMq1pe8gHiY&#10;obhlIn48VQLstH8tetRWq8K9SICdwk3ja5Yvn5sGs9NSfor2Q977MnYJ84SbSteqDFZVMEPVtv9c&#10;fxQ39dmp9pWdL7ar8nSzlY1l1/eYqXttXqdcnqvYsdPRlnHTxSfPWUb+Wcs4dd3S8eYvvnjf5p5Q&#10;fuktSzp/x2acumzLC07ahm3HLGnkKosPX+xKjHNwaLYNCV8KH8WfTw0IQx8YtthpNhPhpgnhK9Bs&#10;BjFQXxsaGWCmXKOMlQZvl52T+Aw3DX5e+e1EuK3K9bSHj2rU9cVAn1fea3u81PFV3msi5ySE8jP2&#10;QldKX6eoLjMssnO6RXRMsbD20xwn7f2F+Oh4NKXSkwbll7acaKE8LldfyJPvV4CV+sz034Gb+nmn&#10;HcVLg6rj89npP5ubRncjE5Zc2L548WN6KPdgtiV0Gmcj2kWgL21Nb8BGNrFFA5vUkt7frepR0plq&#10;G276hbJNpTelWvv5ptKbeszU46b4AdoGc9Mm5JuWMdO0Dk3JN4WbUhlo0n4pN/X56Yu5KRmnAXYq&#10;XuqXn2/q600X4okIzjhVj6glrP8tCWvjvPrBmlP59LOiPL1pVmSbCtxUmlN6MUb7+aZdOR7IOHXc&#10;tGspN83me9kxVLjpKr7DK3JT9TD3PfrOm893vesHpRGNoGp9IoxrIDxnsPJMvXzTTYN93WmAm5Zj&#10;p9rn6U43DQmzXLipz059bip2Kj6q2joqwlVl7HTryDDbMTYGdhpmeaPw7I+LddzUaU5H4n3jnuVK&#10;3lwYKfnuR5krFWxi3sS8nHmRemY+vv/I/v7DUzQn55n30LOAudT9E7l2i/nUzUJ0CCc0v2fujVfs&#10;jubqBTxmvq37rL//+BO+/pt2A54qb9m9U9xvHdpi57YusW+zuGdK6W87k0fYzpTBjMPt/LYN9vQR&#10;c7DrV+zA3DSXJbALVrVr2khyT8k7ha/uShlt+zMn2JrBEXDQBja3ZRu7d6HQ1qPRnMla54wmzeCc&#10;9GVq9KGlNJLPXjlPsEr8IyloKGfCFTePjMM7uNRmfypfvrJIyS/lu98r+CprpBnN0JGyZprOdfK/&#10;nmqHmF/P+rSRJTM3yMADJU6a3JjXaSBvvjJQuVb9Ora6Xx+7tn8lfLWOe610PPwp7J/G66SSEyBN&#10;6/T6vI/mtezitvncmx7g9xJvqweGexrTQVF4+L/kM9PdVg3Cj9+f3k8JffhcwVPRu66KD4Wf9nQ6&#10;5qyI1jaZ9RF580c0qWmjmtZm3dfTmY7g30Le+hfpTYfBkYfClRPUw6lBdfuqXUMbHt3OBpCDMIzH&#10;AxtUYx7EKHZKVrr8KQPQiiaKmTInSoCf+uVlm4qlBveBqphvCn+tXaY37Q+7jGV+0F9e/Hp4dpy2&#10;VOzUW5OOh41q3jWQ38/mxVPJR6rFeqZ8O6zV6jl4XqQNHd3mc9u9fgG97tGKwlmVfSRfTBw6U7HP&#10;iT072vasVN4r2la4q9a/I+GWcbVqw02r4c3/yhYNjcU3VJ11b/o/uWsoZ76qDWvRnLzUmTDFuhb+&#10;HiyUY5GwVGWeDvi4ruUtTravOn7B2nM1vEEwUbip+KnWyZeNH0R2QG0L4z0qMykMdipu2uO9dxyv&#10;fCE3Ddaaapt5WykzhYd2Zt7Z+S2Nf0BjGtCZwk3lyVd1IuNU53TkmPJOOzD/7PDGm1zjT+Q4ka/6&#10;wTu8l7+Qe/qfbn2+b136bNWpS/8sPFctW9nCQYm2bMRQWzGWDNRJZKBOmey0pNKbbkxFb4r33u8b&#10;VcpOOVbaQ8pti6P6WlQ//9TjqGumeKP4qt9bajN5AHnp6iuV6rz86in1zVzyUBfMtb2L5sNGYZ0w&#10;UnFTT+eJ3nOF9KbSogZzUJ+NBo8VOWrwsWe3HZflmpWPZRz3eWzVzzktyCajFE7qlZd9qmO+TtVt&#10;L9fPQAVYqqcrzQ5oTj1+Wria7LccT3/q9Ka70ZSdLICZwNfgo35Pd8cIL4iHwkF/rnymCgP1GKn4&#10;nMfgxEJ9vWOlozI70XE+gr09RWcqbvp9idhpQG/GtvcYlsp3gTSnlXHTiszUMVGfqVbQmZZyUr5n&#10;vlNVZKfwUmkoH+Epf4QWVnxXzPQuWtK7p49Z8SnVUQpeqgpwU19n6o//em7q/7v/kvFF7JTj17zy&#10;NKdB3JTf5fM0qPr3Ud64+Ok9fu/3tA1TfcC/5yP+7R/dgp/i1b/DZ+zGod34anNhpPRz2SZ9KT1d&#10;dim7FK/9ttV2Ji+H73b2f4P+9BvpSlc7TnpqU7adWp9FfmmW6/eUj39k9+RE+jDG2p4p+N7TBsAq&#10;E23PpHgy2PHEjA6jeqMdhYUGeOlOmOlOmOlOeOrO0aFw1VD3HKc3HY/edFxv2zlW3BS2Cjvdw7ny&#10;6XuMVL58n536eaj0iZoEN50cTn+ocDSnYbBS2GeK2CkcFY3pwWQv5zQ/HW4q3ek0vP1T5OdPoCfR&#10;13ZuXZp7/M20GNsHY81Ph6lOCoFRTYMhwYnR1d4ls+j8EXJF95JJehDtJ+vJj++es6t7yCXGn3/7&#10;MLpQGOnVw9vpI74Vv/4pu3OlwPn11SfqJtpS9e7Uc27nb0fnR5+2q2Sdwj2LmI/dKcSLf3S7O150&#10;bLc9LuL//HXWAWBd6iN1EzYq3lVEPsAV2OwdsU7q5qGteILIV+K446bM2byM07Is03vM/6Qn1Sg2&#10;Kq2pvEdF0sPycxTxs+nYw4tHXQ6uWOmTB/fQjOLDFy8tgcX5fwfuleenTzj2HesrqjvX6H0FOxUv&#10;FVN9yjFlm3rcVJrTyuvxfY6he3yqc+9csWt7c9FbKs90gp1aSobpIrJM8eZLY3o6awoMlb5R2dPt&#10;6rZFtnfeeDs6a6SdXjYGTScZqVljrGBmom1I5H6gewNbR6bm3dNf24a4lrasc1W4aXX6Lf3VFnRB&#10;P9rtY1vetQH9omrhqyfDdMCn9FDawGcmDHb5kWOe2T04B2a6sqfHRJfiqV8eUhfOWZfcgCFWUrjE&#10;NnLt7C/RpcJOV/epamvCYKPwz5Wh5JaiI10biZ+/97voI1pYVkgVfP1V8fTXZF89W/plbZetuiCE&#10;TFXe2yo46tdd/mLzPq1ihVvW2aMfmH+jv7+wEW/+plQ7uSbDLucpy9Tjpcc3ziDvNImc1jQ+szP5&#10;3JwjF+vv9uhOCVrT3ACP3+J6fd0+ecjlmYqF6ljx0Vw+d+oVm8vfCdbDHv3EWgtrAvjziw6t4POJ&#10;/qIQ7n8g23HUq7D+C2iubx4g2zd/PbyfNZQjjPvJ7oCbXj+UY6fWzrCcoWGe1jThS/pBiZtyf+b0&#10;pl3LtKYBZipuqkzTpTHwUTFSRo+bdoKbSkvKcbjp4gA3lcbUcVM89wvC5NUn3xRuWqY1DWKmYWy7&#10;+mXcVP2hynPTX+rTb2PppdxUzFS8VNXUlWOmbdE/oTWd7PSm6Ey/CNaa+vmmTUrzTZNaKONU+aa/&#10;npv6etOR8ulznyRGOoR7msEN6jouqm1pS5UJNriBmGlN9tfifkFVm1yvj5hnvuPmpu1eh22+/rq1&#10;oTRqHtrutTfQdXrVBr7Z5uXX0Xq+bl+85JUySL2Cd8IwVW1efplSPulLME2N6ENfEhOl8N63+q3q&#10;VWtJtWD789+87ErcVN78Vi+pxE5fgaeiPXWlYyrpUOXd/73z8rdwTBVf/288LWorXqctP4f6rnZm&#10;Pt67yn9an3f/jJ5CXn4xUl9P6o2xH3n6S3HV/jVhqWg5+sNO42rIx1YF3giDdOXpTcVMg0v81TFY&#10;sVLOFyt1zDJwnnpLBVdF3ajnsZfP3mOmjpvCS6V1dcW9lDLQKiuPk/o6WJ+X6j1zflB5GQR49Pj5&#10;9TOnHL9qaQU3bOnZEptz5pFNOn/bRp0tsoUXbtni3ALbkHvIJk3eYEMS8OBH4lcPnW8JIbBRGOOA&#10;cDSdIXBGaU5Dl5n6Jg2ll5Prk9RnKbpTOGSgSnWfMNNn9aXl+afPM3WOtKwq/zqJcNDECPFQv8qf&#10;6x3Xc7z94qDy2w+Cvw7mvQ2JWmlDo1fasJgcGx6zyu0bpOvr/fZa4OVqipPCE9Wv3utnP9mUSRrS&#10;MqnUf9/z87H48Me6fU5jyrHgsTcMVfWzzPTfgptOL98nqkMQO+3wLDv9Z3PT2B5L4KYL4KVpNqDT&#10;WBvRvh/60s7kPze3pBYfw0wbwkwboDOtD0Mhz1TVCl7aqhHVmMf1YaY+N20IM63ATdvATSmvN5Q0&#10;p8o3DWanTdGdBrhpJ3HT5o6dSn/6c3rTX8xNvxQ3bem8+gt6lffoz+sZ6BflvPoVuWlAc/oMN21j&#10;X4ubBtipuKmrqHawVOlNOziNXnluGmCnfAev4LtXrDQ7RsyUXB22V4qb9oObxpfXm/rc1OsL5eVO&#10;etyUnlABbrouEe0gmlP1THfsFGbqj8o3dXrTUm4a1B8qwE5zh0WYyvn1K2hOxUp9bqrR9YgK8FSf&#10;qyrj9BsyTrd+FYbmFN9+UhxzMLz7w9Gijo3jXqOf7cv4Cp9TFn4jzYc2MRdiLs76sHL+f3ryHb77&#10;Que/KTkuLz9MleN3j8NHCz2+qjlUyXHmU+hM7+DL//FRif39+4dWzL2qdBHqJXWnkGLOXfztDjuX&#10;hw5s3ig898NtK9x0T+oY7mmP2g9PntrNMydhpBM5NoS+UPTPTcW3j+Z0Z+owy5s6DH8culO0KQcy&#10;yKZasdpKLh6zhe1ao/kUI0Vj2qS6Y5MzGsFPm8I/+Z5PQ9+ZhtdkBt/1GwZF27FlKWSVSveJZhQ9&#10;6AwVnhNpQp0nnznANHzumfQXOpU717YnDbDpDckF4BxpUZV5mtG4seOlU1lnTeO66dQmerSfy1sE&#10;E61PfWzT6lXj2rBV5hW6trSw6cwt1Ftqx/RhdmJVOmyUfNLh0XDRKCoMXWmYLY/vDTsN4b12sAML&#10;ppBlMBq9c6jlsH9dIgx1QG/7OqqTTWrbkDXej9Ca0uOnibz5tWwo3FTsdDhaU7f+y9qvY6fMZZ7X&#10;F2pgkw/p/1TNBsITE3jOAN7zcNZYRsZ3saGfax5U1fWHEoPV2rF89OrhJG6qff2ZF/mee/nuE9B2&#10;eqO/HcRNxUulW2XUea7gl8pQ1TkDmGfJE99XbBa9aV80pP3Rg6pfvXin9ouZqvrCIZVBGgGbTIBz&#10;71kzG+39504DGgUP7QtXjfob85hq1W34580sd3Um2aONmMeRP1ALjSnnyisU/bePbFpUiOXh34/i&#10;54phXhKFfz6K11Z2aXTNmrYzO9Om9ujk+G0I14xAh6rjygmYkxhtS8cNdBxVPT1Dq1Rx+aXh739g&#10;k3qiVc8Y53Lq5TNSXv2XrFP3onq+R88o9r2Im/rZpf4YzEy13cnxUkbmca7QlfrMVNmmHVmDF0/1&#10;uCkja/YdYafdWO8PJT/gyz+/TS9RT3MaAkft9uc/897oGwU/7Qs/japV10a3bWf/l73zfq/qSrP0&#10;nzHT01NVDtPVLpfLscpVmJzBgZwzCEkgQCKIIEAm5ywQQoAQOWMBIosMIieRMRlEECBkwBiX293f&#10;vGvve66uAGFXlZ+enufpH75nn3wvlytpn/estb7FA/rZhinj0I9ORLM7Ds3pJNsI1ww8+kHOqRsj&#10;uGmYqaIp1XJwvOslhd5U3DQoefrDXn44qz8WLSt5ATkz0pyff3cm/NT5+NVPaqEdg58eX0nBIFUn&#10;XKm//VI0nsvQlb6Mo6pHlK9i3emLzNTtE4d9Rb2MlUZuExd1eacrQ7mnEaP26drueJbl9/clxur1&#10;p+r9dHKN/Pm+TpKDemI1+ahsO7N+tV0VNz2PjgyNqbipMjrln1efpiK4qTz0r6qw557jA+3oIzhZ&#10;UKXy0hu8nopjH9+4BDe9FuKmaMwKPTf17OTnc1NpS59np8UaU+Wals5Hnc+c9+D6wEtLST0RjxEP&#10;Dn0u8uGLj4qZFoardGYqdvpfi5uGGDX/18/rgd16iJkG7NSPxX2jwtw0YKj6nG6HCn769PZlp1tW&#10;30dXty44T3n+wZ12hWeal7esRsOGthQ/vvSlV3dm2ZXtWU5b6no/7RJDpQ/UHvn219rVravs67VL&#10;nRf/66zZljdnNB555hyjyChFz3eU56b7U8lanyAfPv562OfuUbFkCaEnHd3Ndo/o6hipOKlq98g4&#10;V3tGwlBVsFR59Pc5birGCjcdHXj5O6NFpcJ602Ju6rfBTSfEU11gp3F2eEocrNSz0yPT0JxOjYeT&#10;ymsf0qTCVt126VBTE+1w5hB7enULeUOD4ah9bD/bD0zkWmhM81ZMRf943u4wb8o/tNNu8Pnl56I5&#10;hZ9ePsTPK9zyGez09jHx0O301Nlh1w6Sh4ROVDrTp3f4nuLLlwY1H2YqX34BjPTOoa1oSOkDVfS1&#10;FV7T/h3Mqciih5sWHKN3OdpVXfuHR1fYf8JpWV3Pc+Zg4qZ30LgWwGKVnXqf68ir/zw39ew0pDc9&#10;v5/5nrjpPpdfqjxTzeHuoUe9D0crvEA/OulM715BXyp/PX5vMkufPKC/k3gp/PNZYTEvLe4RBTPl&#10;Gcu39/Pt3g106uhKpTMNeKljpkWwU7bLq/+qKiy6az9+Bzct5DXFUL+5YzfhcycW48NfMMTyFo+y&#10;M/DT43NHwk+n2LFMck0ZH53fZJdzl5BtOpo81KGOm17NnmDH0nvbpiT6xsI2FzWpiDe+jhXBN3cM&#10;gcu1IgeoQwX0pmVtResK9ImqwDoaz+jKtrBDVVvfvRZ+c55zLUxCp/pnW9H+Y6cjXUbO6SoY6ldR&#10;f7FlGmPKk31aDt9UJ3tycQ3fefobwVdXRZeBh/4WLekHMNQqtiqujC2Nk5e/DL58ekx1+TMZqOhL&#10;Y8gCiNWxFWxF1B/hqVV4H8pRfZdMgcpk9bezggOL7Pb58/b0238jNyXfvoaRXt8y3S5tnMfP8Vy7&#10;kZNqVzeQc7oRrS37ruSk2919s60An/+33/87/PQZelJ5xHbBOGGgJ9CantnvdBGuHxn3BwUnmf8f&#10;pw/UsRyyeb+mdyvn3L3jesUWnt5O9ulmPF3ZMNF18NF1fF83OYZ6P49zDq0kD3gRnJu846P8Ptmz&#10;1LaOT7TlsNK1A6Jhp1G2om+HEDfl/gwNsDz6y9GaLuO+zBX3aCW5KZmmCdKaeha6pLv6RrWHmwY+&#10;fc9N58d5bip2Ghwrz77XpAa8NBibwU99+XzTQGvaorgnVOw/oDdtF3DTevSGUq6pZ6ZTmpOb1Bx/&#10;vphpmJt+jk9f3PSLiJ5QJbmp6w31C3JT9XoKmKnnpmhNa1YLc9Nk9CJfoglxGtPqYqbl4aUV8KlV&#10;pCq5eXwcc13NTVs6ViptKJrRgJvCTqURbfbmb60pDFVaUelEw/UGvLREwU7fUMFKqaZv+vXGr8NC&#10;YapioQ3RlDb69ZvU//EjrFRMtD460nCeKXxUnNX59tmn5ca/5nxGd+w/c+z/KtahSpeqcmyVYzx7&#10;fR3+iw4V/av8/B3e+Z3FvA9H/SN+/o+5DyBDQDzS93Yqg+5T5TWk0qI67Sn80us+PRN1XDTERMVT&#10;PWctPiaSmWq/8/WjOwmPz3FUz0vFTH0FWlWvFxX/LMlpn1/3ulaO4b6o+LWVL+BL7DRgpomOmUpj&#10;+yebcTTf5l18Yimn79iUy9/Ygiu3bd7207Yt95JNmrIJDrrWktGR9o/NsOSu0pSSXYqW1OWKdl5C&#10;z/ks6xu33BLhpn27SCdKD3rWlQeqrNCAd5bgpiGm+XKtacBBveY04KZhdhrmpupzD8eFiQaM1GlL&#10;eU3llMpvL046gP2+dL0QS9U5Xb02tU/0fEuMov9QO/V2SjP1ppf3Xp575ZTKb6+KqT/GouuNcaOy&#10;S8VIpTUVS1UFulNlnPp9aFK5huemL9GZBppTXiuuyeSS1ZT1EjWF9SlkqapSrGtk8X71nl21mGrd&#10;VM2nsh6qFmQKUN1apLqKD/SlbhQjjeSmqSU1p/8J3LRfm6nWv9Uo+7JZDxvesIWNrVeTqoLOtCrP&#10;k2rCTas5ralyTSc3Rm8KJ53cuDYMlSwUfr9GctMUeEgkN53aDJ9+wE0j2GnATb3uNMRNxUwDbuqY&#10;qXSo3qcfePUjffoZ7evaz/Lpw03nwk2lOS2Nmy6IbRzOOFXWqcs77dzUnOa0y/N6U3HTgJWSdwo/&#10;LeaoLWCnrRw3XYHmVLUyQcy0FG7agz6OIW66OhFvvrgpf8tdPx5GcdPsfr4v1It6U+/TF1P1Xv1O&#10;jp1uHKjRl3SnWwbFlGSngVffaVPjHDMtwU6HwkqHUcNDFcFOffap16EG3HTP2O5oM+KZmzG66olO&#10;g6zT4eg6xvRmW6Jto84unUIu+2rm4GQanRQ/FQtlLs6c/C7604dn6BF1BjZ6covb//A0+Ucn6eeK&#10;Z+fhmR3cXylj67z9x49/ddn/t88eYc7N3DxvC5pU5lzSo5KDpetfZ452bP4o2wsv3Zc2gmzP82gG&#10;nnGtXXYwnV5RqePw40+0wzMGwkdhpLPl44ehpk9yHPVQ5mR8RfSmePTE1iT1oOdTbXhkLTSm5I1+&#10;pj5OaEfxqc9Ed5r+GdpQvCSzPq0FW1W+KeyS/J3p9IBKZ11cU33vU+CqaaxPh2mKtWai4755IAv9&#10;aCy8FO75OefCFdPgpLPhdNOqi6Gq/1MVMgCqWu6sUXZq1QyORX8KJ01j/0xeO41r6fppcNiZVHqt&#10;inaI+8cTCyfwvj9BL4s2IVG+/AQ4aZytHtAZNiqOyv3ZvNHoS44zr5/mWOpXfAfX8n1bBTNNbfGF&#10;JYuT8u8cXItcU5aHwkulMx3Mti/hs8oa+im9ad9Kf+QYsj1rMd9BcyrfTXK18jaM3yNj+raxQY2q&#10;wTPhmHhQpCftBe90Pnqxzqoh9unYqWefnpuKnQb1HDcVOw24KVpT6U2l8XQj3FK58YlsU48o8c3u&#10;0p/Sd9NnColjwkTLwjyZKyTAL9XDfi1+z3S4cgJe+G5lQnmncM141pOqVrUcmGhK5zb46/W3nzkG&#10;7zee+UJiubJkEtSz3HXzyfesyTZpVzmf11SvKfHXuYP64O/vj36V1+Uc9e/swpyoF/uGNK1HHio5&#10;3rBfMdiunBuPnlTH9q5W1fahf+3PdTt98IHFoUGNK0NWPaxUPUGdT5/1v5ub/s77873HCT3pv3p2&#10;Kk2p56Z6Jv6m8+Y7nelb6g0lr77XnLb7/e947ffRmH5kUXDTmA8/wEv1vkX94V1r/4c/wFPfRSPL&#10;nIjPTxmo/Wvh32/VyuYm9cFfPwGOibeenNJ18FNf0o0GWtJAW6qcUxUM1HFQdKecEy71lpqia6i0&#10;PIUs1Ag/P9rW7FCeqq4h7pqTNt22k4mqPNSdGbPswMJM+Ok8fPnSkXr2eQwW6XkleaeOS0bqRdUv&#10;KpKbPq8/fW79Fcw0zDxht5GsNHLZ6Unhoc+z02B75LEBN5XmVL5+l3EKHxUrDdhpHlrT41+Jm6I5&#10;XZdl1/bzPAr95LcwL2kMlUP9+Dp8Dbb2iFG601eVY6uOrwbH6ZyLroquodPkGr48S32Bo4qbUo6b&#10;oiUVK3n64C736mKncI+HGlXFetMg39QxUVhpCS9+xLrz8ZemMw0x1GLuJ04qfazes96//h28d3Hj&#10;K+dcj6zCr8VIA2Ya0plKa6oK6U2fH//rcdOS7DQyR0H5tuEKMVTXC4vPRZ+N6nl2+vCq9Kkw07vX&#10;8IjAUG/C3C8cgbntshv7c1yf+6tb+Z7lfGVXNq+wKxuXoF9bgs93GXrSlWQlLsF/vwqWClPlmKtb&#10;VtjVzUvt8vp56PpmkOVI1mRKsu0Y2tV2DkMTOhb/y7guPMsVC/Wcc9uwKNs2siN9n/DWj4mFl6rE&#10;Rslplx9/JDUiVMPhpyOkOYWpwl/3jY1x5+wdzbXFW9Gk5sJPc8dIbxrqDTU+oifU+GinQ/W9peC3&#10;4+PQiHYm5xRuOjWO/lCenUpb6rhpSiJsbRB+mATLm9XLjqSRiZrSnTzW3vinU8lwX4XGsI/tm9YT&#10;z/cQy9+1wvHMghO5MLzLPC/ej0Z3i105vNOu79vqNKX34JuPC+jbdvEwz6eZXx2FncJA7zD/yT+E&#10;t/n0fn4mzto9xoI85lZo9fT8+fbBHPf/oj5M3907C/9XP06OP65n1jBXNKv388iav3QMlolvGg57&#10;5wS61pPirvDXk8zB2J9PXqq89/d4PcdNOVdZS2KmnpvKnw8zFTflmXckN32AR7/w/BHyGvLsCd7s&#10;b8nd0M+3tKby57v80ofK5/Aeff0OCLz64qbSkD4tvE12000Y2w17VJDPNs5ln9sfGh0z1fE/wU0f&#10;FxW6LIkfHpO9j9b1MdxWGby3ctfCTMc6Hnp68Wj0p+Msby6+/Hnj7Oi8Mfy9GGePztGfbP8CsqGS&#10;yQGdaBdX4mtK62lbB9KTvWMlW9iQ3PJ6Yp5f0Ot0heVOSUDPSb5pO/SdbegR1QHNafs/wUYrov2s&#10;zFgDD/2feLaQbudXTYSdKte0MlXOlkX9CRaKlx4N6YoOH6IvhX9GVyTPvpF9c2YZ3yky7ONgrdHy&#10;239i6+M/thWd5McnV78TGtXYTywLfprFPl1jday8/Xj8YyqQlfox68pdfYdnDnF2Z+885tjz0ZhO&#10;g09us6d8hk8f3YGd77BLG+byLIOc080pHJMGM53J93gkP9Np9HWbgVeMbIdTW/l/LbR///EHfpee&#10;gZPTo4z7gPsn4fN81+4c5xkA40046C2+m05vcYJecKcPMY//zn549ldyo0/iSYPr8/28fXgD379N&#10;fPc2wO6z4Pt48tGc3jlEHSTXY/cyO5gxwtaiFchKwmc1gJx1cVPmul5vGjDTds6X7735YqY/j5uK&#10;pS7qJmba0ulNxU3nx7HcxfNVaVMdN5U3P6wzDZabvoSbtiDfNJKbNsen73tCaXRe/Y4/M9+0XTPz&#10;elOyTVuJmX7qSsx0SsBMX8JNxzcSLw3qM7SmXm/quWntX0xvOpT7pKCUbep8+dxfyaefXB2dqcZS&#10;uGlSFfqwwk/j/gQ3Zf7pntnDT+W3D/SmTd5AX6p6/U1r/JqvRr+BeargnuKhLxaM8/Wg4J+v4an/&#10;DbpReGZ9GGh9NKYNnNb0DWvsruO5qXSl9aUt5Tjnw4ejOo0q6wEH9ezU81fHUGGpyjttqJFrqxpw&#10;nhisqh58VaOuqfepHgLt3n7Leflj33/Pusl7hgetJzoNz1C99lOefuWgip+6qhDoUYsZqWeW+PrL&#10;S5/qe0t5jWfpvDPMTyNZasRymH8GHPSnRt0zRVTQz0rcVFlojp8yOp0pvFTMVLkFs85ft6lnb9q0&#10;E+csY+8p23HkrM2asc2SeyxCf7nSesSQAQoHHRC3zAZ3F6Ocb/0TFltStyVwyRU2hOXkBHhqwnLr&#10;B6sUU03uSu952ORAxyY9Ow1z024BF9UIuyxRnoE6Fso1xFyTYLEBOw0YqdebBtzUe/EDZipWmpyA&#10;rrQ7GQLUII2sy6efFLfE+sTOt54d6dXeAU7abiZMsVhX2qmxZ56x4qKh6gQrjQ1VDKOYqRipWGcX&#10;1w8KJgr7fL46wUVVLsP0VeP/Y27aDW4qbW1QkV79bi3hqq1Kak5/ab3pl426wEtbu9+D4+pVtjEw&#10;mjH4k8fVk9a0kuOn4xtUtQkN6QfVGHbapCr6Unz6TQL9aaA3hQ1FcNOpTfEcN8Ov38TrTSM1p8Xc&#10;VNrTV3BT+KmY6S/FTedHe31p4NGX3lTLjptKcxrb1DFTz02b/QxuCkPtFqE/jZfm1HPTlSFuuiI+&#10;4Kbt8O9TkXpTcVOt92pvqxPpZ94nCmaqEjP13HSt1h07jUYHKM2p/Plipr73uXz8gVdfzNRxU+YH&#10;geb05dzU55zK158zKD7MToMeUY6bOnbatYTe9GWa0y3cf+yFncr/tgO96Y6RePVH93a1E62plncM&#10;72V7xvfnXifD+WzyeT4sRnr/+CbmSevwE22g1tkDlu8d3eRK/aTUU6mI7beZlz+8e5t51n8wDy6w&#10;68fp50qmUdHZbeScMu9m7v2A+X8hnrJC5k7XtqTbiSVoAOBZygD4tuCiHVqZabunjLGDM8fZgRlk&#10;nKWiLYWf7pkyinXuW1JHsz7BTq3OsNsP7jHnLrJzK1Ntd+owm9+mgU3hb3Ra9drwTWWKkjWKZlTZ&#10;pNPFRWuKZYqnapReVH2c5LVHJ8r2GWhNU912dKcwz8VtGjG/W29LOjThWPWF4jo1Kjh9qvo6TYRL&#10;Sssq/eqsT8tb3jL6AM8cCaeV7hQ2yvxiOtebwetpPZVz02Gb0/DTn16RQs7ACM5jGxrW1Bo1yWqt&#10;ZOv7trYtg6VT5juE5vTg7ClWdOuy5S2ZYyv6wFGT6BUGU1+Kh14/24OqlbPhnzLWJJcUXjqC7Nbh&#10;n8JJeeY7BJarvpaJVcr+JDcdULUs855P8MGjO+VZcW8Y5QA45uCanFu/nE1gHju4WS3rL00qz5F7&#10;w0ulN5VWtFdlnmEyqkpqTANmqvGnuam8+OKk4qfq4eS0p/BT9XRSbyYxSs07xDK7l+HvMn+nu/Kc&#10;NqHMR5Y5tL8tHvsl70kaUmlQYZfShOr4Mn9xzHPpmIFkC6jnlPz9H3FdGKfmEpXpW7tslk2Iaedy&#10;SHvAMTUv6MY1pHVV1unOFRkw2gr42ckzRS+qPPh4+GgP3ufOlWloc+ujP9V7gYX+6X00pX+0zsyV&#10;lk4YYtN6xPGey6Dr5P2gi+3EGA+LnBzbhjyBSs7z/49x0+JsKHFTeYee56aaxzluqvkq3NT1hmLe&#10;2vb3bzudaQdYacwHH/Gc/AMKHex7MFTme7EfsPz+u9YWhtqZ994TPp1YpZr1qU6OQ0N+LhISbPXY&#10;UbZ20oRQTWSEc8I6I/lpZD+o4r5R4qpTbAN60/VTlYEKN6XUP0ra07VcY82kia7WTtR1Jzp+Gtai&#10;Tpvq+lUpE3VnRjr9pGbanrmz0aFm2L4F6ik11w6EWGoxlwzYqbhpMTt9Mfv0b+OmL2hRl6k3VVC8&#10;5grlCYRqJXkCqtC69gXsNcxRYayOm2bBTcVL4aRipQE7ldb0OExV206ty3J604Jzea4vkxiavOjO&#10;ow/vfCgeGuKHpY/ipdJkio/CRm9cdvUNOjBXOp99qkCDGjmKmWr9MdpFefCfwUm/hZk+vR/SnDpm&#10;yjIe/cCnr4zTgJ1qLI2buu2v4Kby8TtWelNZrjDj65eczlb/btWDS3wWV87ymfg808KvYaYBN4WT&#10;Sk8qn/7zdZ9t98+ddPX/CzcN89JIdspywE01voyd6v9M2x/ClO8eh/Hl5ti1Hdl2ZctKWMoyeKiY&#10;6XK7uGGxXchegHZ0PvOEBXaZZ0KX18+Hoy50dYFt57Ln28VseGnWDLJLR9m2iX3oC97cdg6Por9T&#10;N8tFY7ptKD6K/i3oL97Mdg5pbXtGUCOjbNewKDR90bZreJwvGOvuEfjx4atip7vgpruGx3IcxTHi&#10;qtKj7hsTDSeNhZeKr8JU4UbKP3XcdKzPOJUm9QC89MB42Ow4jhdrHaveUV3gpso6hZtO7lzMTad2&#10;dZ78Q1PQo07uQ15pll1ew/yDY3Lhq0dT6Q81rbftn9iL+dIScoZnwYdnwD7R1x2lH87RHHgQjJMe&#10;TE/vXoAPwY/gnncP4lFm37lcRrhqUf5Z32fnCBmSx+Cnh8k+ytsDk9Jz5oP25B56X9jTTfR+d45s&#10;g5GSc3p4K3MT8pLoW/+48Gten37laP/ERpVJeuco2lLYqPrc30ZzWnga3grnkpZV/aeUDXD75D67&#10;hf608LR6SDF3O1M6N1V+adH5XPSmMFT0poXnD5Fhf9wxU/WA+u7xY3ta9BAWikcfVqoM04B/ipe6&#10;5yeMwfZnRQX8frjtmGnh7avuWPVnd1rT0Lladiz1J5ipmOrTB085lmyAIn6/6PUe0ieKXlHP+Nxv&#10;7yUHGj2pNKWnF+LVnw87zRxDH7IR1FA8/CPJSVjC8/9Fdm7NBPp5DSFrobfl9G8FhyTXtFk5W9gI&#10;ftocPWdUbXo0ZVpuRhKefTSnLdTvCVbaAabZAf1pR9hlJ3z4UdVgm1XJoxhtV3fMQxuKbhRuuhJu&#10;uqYTLLTje3jxy8BUyUBFM7qcLNTs+Ap27/BMO7psCNdAw9qZ68FI1+DVXx3zHhpTaU3l9ydPCJ67&#10;pENtej3N5RnEAFsVVZbM1Zq2pFkl2zqgCdpkvneHycPYNB0uOhtPfqrd2jUfnQHZK89+dL3vrm/N&#10;tKsbp9iV9ePs8ibY6bpU2OlYu7NnFpx9B/lcZDCcQveM3vzHf/uR3+X5fE/QKx+iD8JJdNFoSe/A&#10;Qe8dY/0E2aX6zh/bSJ+zbI4jS4Lf73/97q/oiYt4TkAWKpmod8n/unqAvnAHN8H/yQQ7uIbv8kp3&#10;jeMLJ9lqMsmy4KXZA2Gmfcjt79OerP+on8VNlWPqPPlwVMdInd4UDz73eNKbvshNW8JNPTsVM/1p&#10;burZabHetJiblt4X6mf69OGmaW0ak2/6IjcNa00dN/2cPgbSm6I1RQ9VzExfpjf95bip+j2Jmw5B&#10;b6Js08HoKgZxbyPNqWOnNV7FTSvSP7Y8z+TfIx/Ka0zldXJe/TfeRGOqQm8a9umjN5XW9LVQ/eZf&#10;4J7wyKBeg6E+V/LtN37N60UboCuVL7/BP2t8E5/+m4xeZyq22RAtalNeV1mluo68+F6fCguFe4qr&#10;OqYqBsr+Jq/rODFcPP9wU12jvjipY6W6Lq/7K72OzwIQQ9XrKVdA/Vdba07+ljJd30GT8B73B8pD&#10;RZeBLlMaTbHQJHQrSZWUjRripxoryGcHP4Wl+r5ScNNyKp8j6jlm6TrRSHYaZp4RfDRyv17jVRU+&#10;P8ROA24qZuq4KWOiW8af/4nnpj34N049Sy+ok9ds8xEyTmfmWFL3hZbYCe1oZ/SZXdWTyfPJyLG/&#10;dJ6hcn55+OgAyvNOaTmLdaaBrtOP2qfyWk+NTrcKS+3fVVpWeGwXPP/Sqmqf217y+MhztTwggfdI&#10;DXSFvhRuOjDhq3Al82/oD/PtG7PQefDF/cKsFO4ZXQ+/fbi8pjS6PtmlKrHThl5PWnJUvqkv6VJf&#10;VU5v2oR80xLlOWuceKuYaoi7av157WmXpilOY+r0prxfsdqw5rR5hNa0lOVuEVrTQHP6whjipsXM&#10;FFYqrSmV0Hp6qLTsy7FUPsd4qlvLWdaDsXfbNEtsl06PpwxLaD+HmsnydOvebjafe4YldkTT23E+&#10;rHq2JbYcZ8lNetrwBq1hpGKlqio2WmPdKlRVuKmv8fWr2/j6YqjVQxmnMNPGeIRhpylNq8FQPUcV&#10;S3XbYC5Tm5LN2LSmqzA3bUZ/KJ5xpbryPv2Snn3PT8M9omCmyjtNby3fvi/HT9vRZ0fV3o+ZUXVs&#10;blTdUNVnbOAqk3GOtKZuXXrTBs6vH3j250c3wrsPN41u4sprUUPsFF/EolD5/lBknaI7DbJO1R8q&#10;XN2aw07RnFLy7qtH1KruLdDsaaT4WyteqozTFdRKlsVKs3q1sdW9WuPVb+98+lkh3an8+uoRtRbt&#10;qRjq2j7t0KGiO+3r19eJoYYquy+9ovp1gHlFwU7hp/j1nWd/IL592KnrF5UcY5vx6efQG2or3Gzr&#10;4M4sS4eqPFR0qV92Y4y3zYMS4Kfdnb9+G9qNbUM7ozulX+sw+jwNj4d9wkRVI7q7UdvUA0oe/d2j&#10;6AOF1jSyvPaUY0f0sO2w1J0ckzuxr93csZA5OHMgmOm9o/TRPLaK5/I8K2bbTbbdPa77gg0wVHKM&#10;TpBfdgV/Pb787x9/zz3rTebuzK059sGJNfbw5Abm3Jqzk5XE3F2+/8Lj+Pp2zkZHsYsc+md26+t8&#10;x0r3o9fYP2OobZ/G/cksskxTB9iBWWNtV9pAejINsiMZE5mr5drjp7zOzZvoVMfagen97PDs4bZ9&#10;YpLNb0n/yaplbCaa0dmfwvJr17EZn5azxXFx8EkyJWrBTaUFZQ4w9XN4Zk24aXUKTjoDzqgM1Nl1&#10;K9uKLq1dX885DT636fDUNOYF0otO47ozYJLKSU3/jF5RtctbxheVLG/dTNsxpj/H8HOmYz/lffAc&#10;dgbnTISVyv8/vSZa0y8q2/k1qbZrQj/4ajmOo6eVtsNVp8PQ0htWt5X6rgyMtxNL59BfNs8OLJ3O&#10;96QL369OfM9iycGPIo+jNvMWtKVoV9XP6UvYq/Smg9Gx+qrMforrDuI5sPSoX9YoX7Lgo2Kkviow&#10;ll4D69Bjjvns4FafWf8qf+H5MdpQWGu/auXx6ePHcdukGVXPevHTiuhDlX1KtlGVCqwHpX1iokG+&#10;KewVXamrEHvtCzv1ulN58dWrUuVZZS+YqTSn4qbip9K89uX1dyxJsZ4wUWWcOr7KdvHN7mg+J5Fp&#10;umNZKu+1AnMDGC8ZAX14D+oxlVSlsi0ZlWwLRvVnn/SizFXYp3zVHlx/0Ge1bS9cYESTOu55cTzX&#10;SyzL65QhR+ATekOM7GvLxvXnfcBYmdP0ZF4izWk8nHR06+a2cUEKLBVOC0dVHmpX3lP8x2VtdMum&#10;lrMk1RLgweoDGgdLjX4PPvnuOy6jtMMfmGOxrExS58GHdwb5pS7DlLlYsTf/X9GPwk5/60vZpd6H&#10;Ly8++VG/RW/qRtgprFRzVs3nmlNt3/696zUaDS/15ZlpR95LR7JOiwvfvmOo71k0+lRpUBPIce1Z&#10;id5gfM/TErrYooF9bfnwQdRgWzl6lOOfG6el2sbUNFtDbumGVDSn6EzXoyUV+9zE+sbUFFuLVnU9&#10;DDRbzJTt60OaUvWXEntd47SmXofqtKgw1cDT7/gq+1dPgLNOks4V/ev06b6vFDrUPZn4+efNcTpU&#10;aVEPLw358KUfXaGCWTJqe3if06sWa1GlSz3MtsOco1LGqWee0o/6Eu/0bDbgspG5AFoWo/XnBZpT&#10;XUP5AYeW6rW8VlV5rcptPSzmupxrr6KfFIz01BppS/0oz776Rx3/Cj3q6uV2KnsV3BQt2rnjoXzT&#10;i+h88OnLc4/2//HVs/hoI3s+BcvwxKu+lH3qjg+NTqN5vdh/77SrMNPSRn8uOke46TMYnPSlYiVP&#10;78Mx4Cjfhfkp+jO2O04qFoquVMtPWH4i/kmVyDNlv+epePPvyH+PnvQWelLHSJVXiqb0qs8lUDZB&#10;qXUVdsz+h5fOwpKkKz1Zqk//ea1pkHH6U2Nw3sOLZ+m9o884pPnVGP78Qzmzoc/yETxaFc6e1Xa4&#10;d3Ep/wAmHWLa2v5EdZPr3OD/mCq6zv/vjUuuxD4fSW/M5/Poprbp/5DXYDkoZZQ/vXPV1bd8lo84&#10;9sHpw+Ru7rYrO/Hh59DbaSv6L3JJb5BXen37Gno4wVA3f0WWp/z2i+Cl4qQLYC5z7XL2bLu0Jt0u&#10;ZqWhLU3DB51ix9O/ZP7BfCapEVWfPk4xsNH2tnt4S9v2ZQPb2r8OVZeq77jp3pFt2d8WFtoWPWp7&#10;2zm0o2Oju52ulGe+ozqGKprjxFVj2A8jDe3fM4qeUDBT7+OHscJXd7KvmK1G217882KlB8bDV0fD&#10;cMVZR4upcv1x3WCpPcgN6Gm76BF1dBqZqOPbwEZ1Tif8+53oYTkYbrjeDqcmwVdhthyzbxznju/N&#10;744ZfG8v0DvnuOOZd2FCdw/DTeGb+XDUR7fO8vN5yPIP+N444qb5e+mNc0zsabs9uncRvelu2Ch6&#10;04P4d+jzVAAnFUd9BBu9c/s8fchhqQfox8Pxhafgouy/h3f/u7v0Jr/3tV06QjYqGtK7MFPpC+/h&#10;qb7D9cRZH5z0/afk9Ze2tQCNqfbfh886lopu8CFstejcPt7nfp5z74er4gtCe1p04SjzOXpGndvr&#10;nn1/c2GfPb6CjxueJs3od48eOlYpXunyjB/Kmy8Gys95IVnGD3gmwnFP4G5alxf/W/bdv3Xd6UzF&#10;S6VPdwUzFVv9voh+Uq4KGek55HSs0rKGimMitakBj3X74ahu5BiXk8rvn/zcVXZi3mg7OWeYHZk9&#10;zPLoO3R6/nA7t2iInZmfRAbqULz1mfxeWG0XVjGnnJKIT598ndhq9PX80BY1qgA7Jde0GTmmbavb&#10;zW1817PGkCeKxrS9/PboPzuXwYP/vuOay/Har4r6M/2fKtiBzIF2Hx66JoH+TZ3Y1vkdy477kGt/&#10;BDP9CG0pfZ9iytnSmL/Q16kMWu2x9BpIsVWd6Bvaqax91eVDdKZfwEzRqnb+33jyuXZHZaF+TOZq&#10;R54TnSKDIIOeVR/Zxl6N6TuGD/4yeuI9M+kFNQ1mOpWeT3PQmPIzujmd3yX4up49dX8b8nfMsXPr&#10;03nNFNjpTJ6JTLDbu9MdA1U/2Aen0ECf2Mvv2LP27BE5CI+e8AyKZ0n40O6JmebB8U+jQT3BfYDj&#10;p8z50UQUHFnrNRP83lXu1g/ffU+m7yk8+8r2Iv/r2Aa+p+v4+VjPz8kmO7NmumWjAVnBfdWqPh0t&#10;qy+VFAM37WjLEot9+isS0ZyiX1ney2tOXaYp92lLukfBRTW2RlPQ0ukKliSgqUEjs7R7K3e8vPjK&#10;NnX5pmhM53ZqaXNjW6IZxZvfFQ8/tSBc0pm2svmqOFXTcM3r3MzmUvM6N3ce/bmdWHfFOpqezBhl&#10;nDZxldGxsanUG8oXz5o7sN6hEdWQ5QaMDWxmVGOb3q6BpbSuayktyTdtVdemMcqnPwlNk3JNU5rX&#10;IduUXD5pSht9Tn1mY1keQ01gWT2hxzXED+RKy8o2hZ3Wr22j69VwNYrMMVd1atjIiFJ+6Yg61d22&#10;UaHtI76oQX/Z6jaM+6UhaEwGcw8z2I0wU+5zfMZpFe49pDdVril9oKpXQlfh9aXK2OpXBb2EqnIF&#10;i2XeqGf6Ld4UO/VaU7HT5qw3fSMoeObrvsQrXb3GCBMtLlgmPDOSnarPk6rhr4KSLtSXGGqw7PSi&#10;8FCvHf3lRuWd6poNnA71Nac/rftPv7E6//M39sX/kBYVrvor6WnVV+At+mG9Y7HoE7o6HarYqHSn&#10;3Ffh3x9QmZ5SlXUfAiOtgKet/PvsC/FU8U10p5GMU2xVGaWJKuk/nQbUaz8Sy8pPF+Hf5/7E61el&#10;Z9W1Qry0/Ecsl169eU1XjtmGslsDTurGCG4KD+4lzQnalA27DtrElHXkl67Fb7+KfkgL8dijKY1b&#10;4HSjkbw0WA6YqUbxzaCKuWnAR8VPixmpXw72+bGYmy4LMVPPTXWsNKRJofM1qs9TsN158aUr7ZFl&#10;yWhKB7LsjueYfuQH9O20CG3pQnIzZ1v3tjPRTU53eaVilPLPxzT0XLSYmYqfwk3hpf/NTV/NTcWe&#10;xUxVPdtOM/XO6tJmjnVtk8FnnW692qaxfYb1aAtThZd2ab/A4trMs54tJ9uQZr1tTKPm7nfeyLp4&#10;ZcVKQ/W3cFPHSZv+LdxUvaHETZVx+jO5Kez0RW5a12Y/x03VG8qz04CbNrS/l5su4G/TwhLcVDmn&#10;npn+Xdy0O5rS7upL/hw37dkWjWmbUrgp7BRu6qskN3Xa0+e46bp+UbBT6U5DWacDxU09O93suGmM&#10;46aenXpuWsxOu8JNYadw0y1hbtoNbhrnuOm2cOZpBDt1DJWeUbDTSFb6smVxVnHTzcxdcrkPOAaz&#10;vHdkDb1a9QyZHPeja+3WIfobMI8qzNsE96Rf5gkyzNBLfJN/A43pj9z/XsErmmu389BCnGBunreb&#10;ORL60tO6h0CvyvNpVcGRTWhR0V1wj/zs8UN6FpyCiQ5FMzrUdkwbzHIy2tIhMNHBdmjWSDuQMRp+&#10;OtoOpg0iKzXP7n77PT1nj9qRmcPpVzvEefr3zxiBj3+4bRvRE55Z1qZVQz/6aW3yTMvbjdxddmLR&#10;DHSn8P1aPE+AFU6uVhataU2YKLrTTz/lHDz8aEfT4KBbhvSwKzsWw09rsE9aUelW6SdVBb7JurSm&#10;6fDJdPJE59Srjr9oKbkNnXm9SvDXqmhSyVGtgXaV49Pgs77PFEz286p2fttCyxlKpkDtT9Cwwk1h&#10;n9KlplbTdRn5W7mgWQ1yuSbZg/zD6E0nWHZSnGX37wx7R2fara2N4RnJUPjuEK7duwoecz0D5v0M&#10;oTwzhaXyHgNuKo9+crVyrgYyqqQvVfXnfF/lGF9RzHuSapW1ET2a2eDWMNsa8E+2qc+9ej32ruJZ&#10;pOvrBC/tAzftW7kSz0bFRCuEyvPQvhXJ+qH6uIKzwiuddjXgp4xaF7sUM5UfP5Kdat1xU6c55bU5&#10;todYrM7hXOlV+1eG23LdEQ3r2K51ZJ42+IL5W3nn0R8IP+1NH6sB1SrbpKhWlrNshg2rU5t5CvM8&#10;notLj9qH/brWuhmjbfbAHuyDlVI9ynL9cvDXqpXpN9/MNi+YZAP5/HvBTftWRhOr9wtPTOT/fsfq&#10;2TasYV3eH/pd8mB7aA7DcmLFirYnO9NGNW3kvfy8z27lypCHhFcef3y7d35PvW2tfveWtX+b59Rv&#10;0e8JftqG9aDCzJR9ep79s7jpv4iZluSmbX73dgQ3lbaU/lA8E3+BmyrvlO1R8FRVDJy388fwXvhp&#10;PJy4axk0wnyHx7elf+3QZMsaP9pWjxtj2ehEN+LRXx/ipdKXSh+q2iB+iqZ0E/vk4xdLXRdiqq7f&#10;VOo05+3XNvHSoCKZqdelemaaPdl7/XUtna/XyHG9pXhOkTHTdmfOhqPOdlrUA4vw9MMrI3lmWP+5&#10;/HktKj2oYJ7hgoGWzEv1eQC/PDdVXuvfzk3FEh03hSeKmz56CTd9BC+NLHG9IOM08PPLlx/klpbG&#10;S4Ptj8QuYXuR3NT58mGkzqsbjDAM6U3VE+rJ3fwQI80vmVla8GJ+qVipeJ/KefADXnpFfZ48Ey2V&#10;mYqnXv3P46ZFF8/8NDeFpQbM9AVuWoKdem6q7IXg3/8knxxZyvUAEz+lCmGpRZT+79x1r4rHKqtA&#10;euGrVnD9kj2Ejwa89MkNzjkHjzuyx67t3QoXXUsOKXw0B13pNnq0wErlub9MNumFLctZ1r6v6Om0&#10;HGa6lF7cS+nxtNRpTy98NddOL02jV/lkejsl2/ahPB/u28ByBjZxGtOd9GjaMaiFbf2yGdXINsNM&#10;c/p9RjHCTXcNbeWY6W6YqbjpLripdKe7hsFGxUXRle4d1eGl3DTgopHc1PWLctxUelQVbFN8dBw6&#10;0dHoTMfATCewPoYM1THkoU6It/2TusFMu7IdXz69nY6k4cFPwb8/Mc758feN532Mj4c/zbRru2b5&#10;Y8fg6U8dYGdWpTkN6YNzh+F019DWiQvBm+CfBTwnvnt4Mzx0D88OzpMPSV+nI7BTWJG23z20Bb8y&#10;z5TPHyEL9Wu24Wc+Bi89whzqMH03j+DPP5VL/gUc/sZprrebY7a66986lANLhZWiGX16+xzsPY9z&#10;2e+0pnu9//7kHo7RM2sxUp+RKm4qb34kN31wUj4g79d/cCaX/FL6SeHLlnZV/aPUF0rbH7BdHPcp&#10;70c+ePHRJ/h+vr2Hxlw/26Hyz01gpvBSZXOIm6pX3DPq3o3L7vv4HeeKfYptls5NxU9/mpsGDDVy&#10;dMxU139YQH+zm+SdZtvpeQPt3OJhzCuH2pmFI+3sgkF2alGy2352STJe+VVke2aRbzrANjFf/yq6&#10;ui1uUs7mNSzLWNGWtWYdTef8dpXt4uqxPEuY7NjpstZ/hoOiG5V+FF++Mkezu8A8O+K571jZ9k2I&#10;s0folTf3rcV+tKLRH8JZ8dbHVoJ/VmRbZfJR0ZLCT5ezfmrpEFjrXLhpRefXXwkjFTdV76llHWCv&#10;0RVseesqMNuP8fXXZW5+EDa8yS5sz+J3NtkPFw6jL820G1vQk27KsLPZGeRmTDdx0subUtBE7Ied&#10;/mBFBQ/gpBl2bf0IO589GIY6y25uT8dXv5fcUub554/CTdE7nOL7c+agew72w/d/tUKeqSnftAC/&#10;WQHf6fvcE9w+uolnBGhIGcVUXXbEqZ1289gueqAV2Q9PyU+4c4HvI88TDvLM4Ohqu7p3Kb1ZF9vO&#10;lH62mnshx0v7RdsquKlqZe8oWwYnLfbpl8ZNO3humlDMTRcnRHBT9C7ipvLoB9w0MxaPfZibip2W&#10;LMdNHTPlvC5BX6hm8NPmrubFSW/qc04zY5tbJvejmXDTOdybZsBNZ8NLg5opzxq8VJXevmGoGjDW&#10;99WuEVrTujZZnBRGKl6a0uILWCkZe82kL/UZp5OahvpBNWYbNb7xZzYOZvpqblrrH+amjpmGuKnz&#10;6L+SmyrTlB4JATdlLv7T3BRW6jSgL+Gm4qdw0ufr53LTMDP9VchjX4Kboj/9NQXvfGWVOOdF3hrk&#10;oZbkpq/BTUP1T6+TkyqtqvpQ6d+qnCwytpjft2e+H/vhu2gnlIf6gfO3i2cmVfrY8dMBVdB3cI9V&#10;3BvK807pVKVXTZQGleXi8r2aPB/12ae9QzpRN5bnngnG6nWr0q6GmGjARl81vpSbSqsS8ug7ZlrM&#10;TQd3n4MeEK1gh3nWN3qp9ekEt+wqdon/Pl5e+pJ60zAz7YrmlAr3Z4JrltScBnz0eW5akrMG3FTM&#10;U9fz5Zmp29YN9qqSTpVj5PcXM/0STan6OyUzal39n/rCSROjMq1HO2WVwvVgpa6fE5w0Gu1oR3Sl&#10;UXVHWoc6I6jhroq56Yta0//Wm75cbxp49Z3etPUs69p6NuU/815tplli21T+D2Zbt3ZkIrThu9Vq&#10;vPVvmmSDG7a3UfVqoycta6O++MRGwX7+L3vn/R3lea7r/+KclJPsxEmWHcfJjuPY2MY003vvvXdR&#10;hBpguhDdFKFCk0B0AUJgikQ1TYAB023TRS+iGTC2k5znXPf7zjcaCYHx3tl77bVOfnjWV+eb0Wik&#10;eb/rve/78cy0sls6boru1OtNqzmvvtebVg/lnJJtSh6h9Kb/MW7qmWlYZ9o6skdUGXrTgJu29/2i&#10;vN60mJuKny7o0sDK4qaZaE0zqEB/WlJv6vtESW/qvPp8F0l36jWnnpsG7NQx0/8kN10FN80eoEJ3&#10;GuhNxU2jPTd1mlOnN2UemjnQ3JiX46bSna5nDCav/vO4qfip2Kn6Q4mbipduQXe6RbpTlnn4Vzw3&#10;jYKbSnM6wPeIcty0t20l73QbtV38FE7qtadiqH595/gB5JmSExZZaE8DvWk+3HTXBPpEjSV/jHN2&#10;T4xhDnsG88g+51S803nzGScVMUZSXuktxtVPbl23v333f9093W08PJprli71/qktzo+v3Kyr3AcU&#10;cn/w9Vl5wehr8OUplzf/3ZO7jJs22qcpSbZ3ZoztmU5viNkfoTsdZftmwU9njYOJkjU1O94OZ0yy&#10;24Xkrj16zH1Ljh2cPxKuOsYKUsfbgbRRZKGiTeUxBckJvD8xsMiqNrd+fbty7HPbOVV+eLJPYZpz&#10;6qj3E5mjjmfCOdFiKnt0DuxS/aG2zh5rJ1elwDjR0NUk57S6GKlnmvLz6/Efo+uU734+zPTKkVxb&#10;2ac955B5Co+dUbWCex5pU9OZm01Fw5pco6LNb1iNfqGrmEvvgV71PXipPP7kq9aqzPEqlly7rqUw&#10;1tD+5Z2aM+7NZ2yfCGMdSBZED8tFZ7oUZqo+b6N5DaN4XCLzyaOb1oKPqgcUHNVpT2GnsFjtc/2g&#10;qtPTCR2p+ikGFc+6ywmHDwYMM8gLf94ytgK6QjSiMVXftqRBbWx0x/o8VvmiYprMbcLOBsP+BpdH&#10;P/nXt61PuXLWG9+6tJea84yFFwZ8NOj7GIP2U8zT9bWHkYqTxlSkKkQw0/fLOd3nIPe97J9rMNeT&#10;VtRrOHkOnl+cVfPcg+CTGrPFco3h/L528Luc2bOj457xjOOG8X4kwEQTYKfjGtWz7evm2/h2Ldy4&#10;zmWpcjwOfizOmT6gu23JmgGHlXYWXSs/gxhhXKUqXLu6bYaLTmrXzLHj+CrKKtAxcgvQ266cOsoW&#10;jhzCuvIMlDWAvpVrRLFcNGqILUwaynvnzxV77vXWX63fO+/Y1C7t8PCXs7avi5HCTP/we8ZXaE3J&#10;my+hNxUvDddr7hzpSNsxFtP5kdXmd9r2maY6R8ekNVV1YNzWg9xV8dKSzLS03tRrT7ugge38xz9Y&#10;lz/90RcMtRs61L7vkwULHx9cpYrF1azl+OkK+OmmWdNgo5Nt3Ux58WfAM70332tO0Z7CODc6PsoS&#10;van2y7fvclDRnYqL5kydGmamZelNdU7kfuUEqNbCbFU5U3kNPPdG+frhqNvmpOHpn4uffwG5qPDT&#10;pYtcDmrATZ1nHg2q987DSFcGetBiDan0pwfRqLpCx+r99UG+qdeclmSrP6A3RWMq7qrn9HpTPf+P&#10;56bqyyFuFuam8NBIvWkkKy25XsxNXRYo/C3w7Tt26hiqOGrZ9QB9pXSf6ske6E3D3NTp0EL8FK7y&#10;Ddz0cUhjKm2p6hux0qBuFIb6OqEvRb/66OpF91r0epy2FFaq51MWwf1z+O+pFzLTSG6KFvS/Vm+q&#10;HlIR3JT30WtJA41vsP0cbqrzS3BT3m80o/fYrx5f9xyf9r8b8fGH8NCvL+Ovv4DG9RLsjN//I/io&#10;3rNHVy/hybhkRVcK3e9E+4vIcrh2aI8V7tlCLyf58FfDUVZa4bY1+PBX0SsGLkpd3LrKLu5Y43s+&#10;7VQfKLgqetPzGzm+YRma08V2Zm2GnVqZZoeXJNNPPp7xR1/bOLwrY5Ce+N5hlRO727ZRLegxXs/y&#10;4pvAoRpZXkID2xxXx/IpcdN8tKg7R7eFjXYIVSeW0qVKbypNqffkP5+beq66e3yvsN404KaeqXpu&#10;uhMt6q5J6g+l7U7oS3s6Hem+yf1gs/SUgouqT5TyTHfCuJ5cWG8nFo61XZPpVcU5uyaJqw6y/TOH&#10;wL9y0Z4mkZE5xa7sWOlyRaXjlL/+0dUTZCKcsmsH8CTDh24ehCcV5Nm1AnzN5z6zb++cJi+d8ROc&#10;8gpcVdz01iE4qbjqbfF9WDZc9AZa0pvsvwJHvcF1b9O3/tu78MYz0gVvDfHVHXbhgGer19GHflt0&#10;FhZ+AJ0ffPTYHlgaGUtoSm87Temz3FTHvN4Urz5crOg4LPUY/aXgp/dO49mHlSovtQj2Ko6maz84&#10;f4xs3LPMfYiDel2pMh58jrG4qf7OpTX3OlOXZww3fXpP2R3X7d6NS46b3r9Ojq7bDzuVDx+2GS5Y&#10;Z0nNaYTOVHpTjkeW05qyX0vHSrmWWGnATbX/+ydP7D5618L962ClQ9GZxtvRTNhpVqLtXxTH9nA7&#10;vnS4fUm+6c19Gfb1mVz7BG/Y4g6VLKt1JZvXooIta/0h3vzqtqxtJfzwePc7VMDjP9LO70qFb1a3&#10;5Xj0pTnN6a6eT2hHe/6VKofuFH9+lxrorJvazS9zbdvYJvBY9XBCN9oDnz8cNbfXXznvDcvth4+/&#10;tx5fDp12fdbfoSfU72GmfyYPAK9/l/KcV9uyeR3qTbWmWx1b3vFVeG05Phd77NG3j5mzOUzW6A67&#10;vCuTv+t0O523lL/feejDZ/O3vtgu5aWhQU21C3tW8D7x/j9+wGdtAxra2ejHZzJHssR9xu4yVpcv&#10;/9apfXjM+HygMS06DoOHez95+nc0w0Vk8O7lM7we9o8X7Wge/cw2Oa3qHXjpDXoeXD2Q6/jopcP7&#10;yJv60uXtXi5Aj3p4o9t//UC2FSxMtFVoSdbEdqEPFEsqOxZvPvdNK+Gmy8viptyH+XxT+nQ5velz&#10;uOmANk6DuvKHuGl/ZZ8WlxiqzzgVM5VGNeCmnpnK369s06B8rmkkM4WboiGdq0Jbmt5ZvFSldXFT&#10;z0zTuDdWzYWrpnRoDCel/5PjpvSGaoPulBI7nSZ2yn5x0+loTr1XXzw1xFFL603RmU6W1rRJLbRX&#10;//3cNIExeFncVGPPsvWmr8ASQwUnbRloTYPlc7mpvPRinoHONHIZoTMtzUUdBw0x05fhpqUf/5xt&#10;118Kj36jn1M/+5U1/Cnc1BXa059Kf/pLt2z4M/n8lZHqX28rNLd6b8RR1VOq39t/dppN9b2XBtX3&#10;s1d/qOIS+4yGY6pvfVgPGmaeERwV/WlZPe8D5uoeX+qcyPP9uviqL/c4ntNlmYY5qV6HeKkvZZtK&#10;b9qjMXyxbRqe+Ew0m4sttg96zX45FofXPg7NaSQ3Lc1MHeOEq7r9jnlGMtKAm4qFRu4vZqJeHypG&#10;G5S8+v78wKcvz73YqC/1o1IpPwCGCkuN65llMd0zYb/SlabT+ygZL/t0692MfvZNJsNJkxwr7doA&#10;XlofVkp1rZ9o3djuzrHS3NT589Gcipn+i5u+mJuKn/ZtN9frTjuk2OCOqfwO5llUh3k2oEM6zDTF&#10;hjYdYmOadCantIZNavgOvPQ9G1e/Mrp5+j41lNZUzNRXSW5aHW7qS+zU94ci09RxU2Wael/+S/v0&#10;W5Jz2kqaU7HT2q5S2rBs47WnqfigVSV8+i/NTQOvfmPnxxcz/XHc1Pv1i7lpMTtd2jukNw2x0+V9&#10;iz36yjZd8UM+/YH0hkJzmh3ipmKnqweRrfMcbprDd7n36gfsNFJvWoZXnzGA+Km46QbGCBuHldSc&#10;yqu/CXa6OcRO5c93/NRx0yDn1GtO88k6zR8V5bjpVu5VpDlV5ulW59uHn0ZoTz0/HeAzTck19fwU&#10;P/74YmYqdrqR7V0To+Gog/D19yMLlX63k+O5R1rAmJp8UzQSD07T++k446CjjJG4//qm6I79/elD&#10;7gtPMvdMtjtVRM6RekUVwVvFV7WuLKS7zF3fPsI1uL/77m9mjx/coxcvPtOFI+GlQ8jhh4Emx9m+&#10;mWSspo6Ag471vZ/mqM9SqhXdKcTnddM+y0qzz+YkwFNH2fYZPHbGR/TiHWN7Z41019g9E37KtQ6S&#10;dXj/8nXL6dPHe/BhpWl468VHU9Fbqs99Sh30o+yX5z4Z7rk+pq8dypwW6gklXor+U4+DvynvNJ3z&#10;UmuzDZNc1rG5y3VdwlK+/dk83ulQ4bXqNzUHBis2m8ZyfqO6dnHfCvxW4qswVzStaTUr+OvBZtNr&#10;+8zV5Drl8Xs1434n15J5bQubV3WfmfXD+/G57AozrY0v/0MbyfMlMf+8Y8VMmz24u42Cv47mdY2E&#10;l46A0Y6oATeltFSpv1PY1+HmJUt/j3qPhfJpnlcxFd6i1xG9jMrhX6/wriX2hzV2rm39y/+7ywTt&#10;jad9IKw06p336HWkjE886W/DNmGcyhFVXqrY4xAeG8N3v2pIBYpjYopeT+o9Jd6bD5N9X7pSroGu&#10;VCXfvPZJb6p1aU7FU8VblRUQBw/tD4vV8w1FN7p2xmjLTIpHC4rmlePSkI6sxlw4JYa6OWOqLRwa&#10;he6V94fzhzHWk65U/DSRrP1Pc+fYyIZ1eK0+p1V9n+IqwgY/oB8EWalLkxJCOa9waHn/Ya1DqGmd&#10;29in2XMcb43Fxx7D4wbBFQfBUMegfy3YnGXx1T90DHYg7490qNE8x7B6tW3XmrmOp7aBiXZ47ffW&#10;HnbaDnYqbtr+NbSi+JzUk9R7973W1OlN4aVippHcVNrSgJeGl46h+mypZ7gpelJpSp/RmuLXV8ap&#10;Sr59ZQgUFwxV2xxTT6l+7/G7rlYV7351NLfkYTVpbGkD+9m6qRMtd8okWzdtCmyU/FO0pesol2WK&#10;lnRDWE8KA2W/GKdKGlTfE+r5elPPTdGaTueaH0+33GlipVNszZTJtmryJMueOBH962S8/Gi3P5b+&#10;dablpyTbtvRU2zE33WlR98FPC5YsorcUBQd1nn0YZsBSA2/95/jxA0++uKjz78NQA26q8wPd6Y/i&#10;pjxXMTclE0AclWsdXYPeNAcvPh79H/Lp3z59xPUzFje9dxY9KWxRnsyHF+B4F0vqS1+4fcHrM+W9&#10;fx4nLb3fccwwN73mdGgluKk4BiU2Il7yhOw7efMf3yz0WlN4SuDDV88iMT7lpbpMVXHg88onjahz&#10;npf+U7ipyzqVd7/s+iF/fuTxu2dOPcNNpQF9xqfPPqcL5WfTMuzTD95z+GexVz+0HmLWxbz0IucU&#10;wunIN7iidRgq54iv3uf37hgqjEte/Jtwi2sFO2Ghm+1Mfq59tRnPfd5qeMoax0wvwk0L0apJY6rl&#10;pS2r8e5mO5Z6Cc3pmR2b6MW9xs7kZuFPnmdfrUq2YwvGwkaj4DvtbMdIsU9yQyfR234Sc6+jO3ku&#10;GlvdtiZUgpM2ctvy52+JFzOV3rQhPBVuOqotfLR9BDft4q61axx+/LHd8ez3sD3jpTelxndzPv1d&#10;40JM1elR1VtKHn1898o2VR6qy0GFkYYyUPdM6EemO72gJkln2oMlWtMkrksOqvpK7UUT645NhadO&#10;6QcPS6LX+gbL4+c7OIPsIpbqQbVnElpUvCBPrh12XvdLx2GPMNOr+/JhnGhHYZ3f3Edz+vle2KnG&#10;TXBTjompXt6fT7+tz+GOePk/k4c/3y47bioOij//yC6yTOnzhK7zOhrR20d2ot9Dr3poB9eiN+eX&#10;cNeir9AKogWEjV4+IL6KfpXHnYPTSgd6/6uDjpfK369Sf6l7p9UHSixVfuqg2OZ1R7JTaVKLjuOj&#10;PiHtKf5+1sVS9Vj1pnp4/rjrGyY//hOnMYWRwkedJ196cuqbO9fQnqIfZylm+u29UN2/gX/mAsz0&#10;nNOgfgN3VT3i3IC/6jrPY6eRnLTM9YCbuv8v+h8T+n9zH8bKsScw2/t3v7bbzNdcKci2LxbDShcn&#10;2KGsEXZ80XA7uYxakmDncqbaafSoX2xKJrNgva3r39SymuHRb1rBlrasZEvbVrEsuOn8VvDMtmg+&#10;O1Sww2mxjIuXkk9aA9/9u2hGy8NL1b/pbRjqW3j3YaPd38dHX8vyYiuRdbDaDs7q4bJQ17B/LX2i&#10;cvq8i26Ux6Arzeaxq3pXpn+UfP3Srr6Dtw7/f49XuT7+/l6cz+OWozvN7oYGtVNFOzqfDIkLR/Bv&#10;Pbanj77nvb9mhfloozdNtzMbF+LPnwcznWsXPpnK/Af60rxkt34Bhnr3Or+Lx98zJ3PRvlqXit50&#10;nsvJvX3iIL978h7g5lfxjt06ylgej1nRcfahZ7//6Dt7yjj+wbkD/H/h2LE85hCkI81FK7GJ7Nyt&#10;cHgyvo5tsgsFuXymuUf4bBN/N/RFO/AJn8+Ndmw539kj+qAt7UKOKZmmcd3RlnaxbK3DT1fDT7Oj&#10;Qz79IXgBh4T0ps9wU/JLByrX1OtNlw1o7Tz6S5/hpm18TyhYqPSmKvn0I5mp1iO1pwE3Ddip05v2&#10;Dnz68ujTD6q7vPnSmRZrTcVM5zCe9/U8vannp+KmqR2ahDgpWlP4qWOordCStqhtM+CnUxnzT4Ob&#10;zmjVIMRLOYbm1FUZ3NR59OGmExvX/FF608C/73z6ePDGcg8T1ptyT/Q8velwNAfepw8zZSytMXa8&#10;05oyrsabJp/+j+Km8ueLm5bBTL1P3zPT53NTMclIdhrSm/4iQlsqZvpP4qZNyD113PTnyjlFX6pC&#10;Y+p0pj97xa//VCz136wh/n3HUB1H/QXnv+IYavN/I7fgt9JJ/J6crj/SS5Y81L++yX3XW9xniUWK&#10;XXqvfaBxkQ5FuajSp6qCjFTd8wU81TNSr08VJy0u+jyUf4v7PmlfXlAw0/A1ePwQXQM2WlyRzNT3&#10;hBr0Hr1xO5JB2XkOOtMl9E1C19kXPSeazqH9lpJxuijMTctkpo6VBhrRYFmSkRZrSP1xxzv7SzdK&#10;3ygqvo/6Tvlc08CDLw2rjqkCZjpiANpSmOmwvjyG1+pZ6XzyNdUvfpb1aQUrbTHN5ZH2QFcqJtqt&#10;vvgoS0rcNGClPRpOsJ6w0V5N0KHKmx+q0sz0X9wUv347surap4SzTX3GaZrT8w5oDxvtlIK2lO3O&#10;+PQ7LbS+7em51WYG+tIR9BQZYPLiJzWoBi+tir60ik2oXwlOWhEmWgGW+kGYmYqdJsFTJ4T0ppMc&#10;M1V/KOWbipv6+rgZmtPmcFMV7PSHuSl5jGKmjpvWtuRWnpkGmtOAm6a0rRPmpmmOl5JvyjJNWlMV&#10;Gadl6k0710dvGmhOS3JTz0993mlmt8h8U/JOu6uaOb2p15yqZ5TXnLr+UPgipDkVNw2zU5hpJDdd&#10;0a/FS3BT9Ylq77jpygF8N1PKO13D93MO7FRaU1/apqI7OW5arDkl2zQ2VIwBlHn6Cd/9PuNUvaGk&#10;OWVb3JTyXv3u+PQpWGmYm8JPlXMa6E591mkvy1fWKeOLvBFip3BT2OmWUbDS0co47eu56YvYKXpS&#10;l3n6nOXW8YMcS/XsNMo+nageUjG2b/pH3FdlOR5668g65p/XM74n4/3UYTyZ57k/19hqPbUR/z5j&#10;okOMhw4q64hzjigDFW+/jn++EU3RRfvb02+dVuEG9xPnN8y2E8voAZU2yvYnf0SuGHpTmOnu2SNh&#10;piNsT8oYu7wvz57SM+rB9SI7PA9taUocfaESLR8mtnfWcM4VMx0DZ43l8aNt+6yx5AZcsn/87R/4&#10;6hJtVjVxzvIut9RpQtFlip3OgT/Oq4eXHn1nOvvS+LtLh3fOroG3nsfMrEGxnaqqLv+9NKa+L9SK&#10;bm14Dz6xDMYsc+tVg5vS8wmmmgZjTee63sdPVima0Iwmdeihm4svqwXXfo/nRGOKLnUWzykWOwOm&#10;KS9/SnXGzeTtXjmWYxmNlcNaxWZX/YtlNq9p2f26k11U24bBRsX2JjatC19LtUUJfV22qViq9KdB&#10;PukIsVLYasBQ5cuXF0N+Dl98B2puEOaovNCXqbhK+u5+Gx5a3vrCxgaWf9PG9GhkiX1aWD+uq16R&#10;yhMd8I5YJ5pTuGn/t7zeNBaOOQQ2KkbqWCm81GXw8P0vxhmNRlUs1PvxA01pMRuVrtRzUzgpHDVg&#10;puKm0rrGKhdVbBhmGQ+njEZ7OrJudVuZPMbxUulP5cv/iN+Tjg+rXsXx0g3pSaYs1WFw1BjYazTn&#10;DKtamXnySpa36GObGdUVLSnXZfyXwPhPPv6YChVsSqc2tj073RJgn0PhsYPJJYqFm0bz/HE8fu8n&#10;mTYSf340ParEbMWEnT8f5pq/cIYl9+nsNKXqdaUsgcFkGQyBxW5aMM0SO7ayLvBH9bFv9+rvrQs5&#10;SBpDdXLs1HPSQHfq8uZhqO1eld70WW6qMaqr36kPFOtBsV+5UprjdvPbod5PyldVFWeaSmOq7WJm&#10;qmNdVX96gwrln7KubIHOb7we4ql/xMf/lvWHEw+AB/eEow+tRf5Wh46WGR9ry8eOIgN1jGWPT7TV&#10;EyZYdlKSrYFp5sA011Crpvl18VNlnIpzBh79SF2peGlQkfud3nQaWlOu6QuGOnlymJ2qx5T6Vnlt&#10;K8+BFnVreprToe6YP8f5+QuyMhxDFfsUz/Q5pstZqkrmmmpfJDcN2OmP56Z6roDFipsugZsupyfU&#10;y3HTO3BTsTLPTdFgwk2VXypuqvmq0vUQPhqui+gVqeAct/+iuKvXR0YyvrLWf4ibOh5y33NT59u9&#10;hUdfulLHS5kTuxJkccJK4Yjy1d87Tx4pVYRGtAQzPf/s9svrTU+F9aauN5SYqXgpPaD+2dw0eO9K&#10;clP/nvo82Eh26t/nMD8tQ3Pqs0p95qz6dvmeXWhxL6su8X0Mg+Y9fXKdY+dPML9JxuGePOe/d/56&#10;eeypC5tXwUNz+F4nwzRc612m6cX8HHgpOlO0pRc2rUJXuhxWuoQM3UV2eu0C+up8jKc9AW9MZ9sQ&#10;gxc/oRHcs7nLMpW/ftvwppYfU5Xcxcocq+n46Obo2nDThqzXt21w060Jdal67rHSm+4Y1Q422t6z&#10;07EdYZ3Sm3p2+imef2Wd7h7f2bNTcVPKM9WgPxSs1DFTsVP1kVLvKGWbei2qfPriqdKcbk8iH3Ui&#10;bHQCeagT+pCl2gM//hBTb8x9kweyD/Y6kcdN7G+3Diy1L9ZORYcKV4WX7poSTR+h8XZlD2OgK/yt&#10;FH5phUfIHEVTepsMyKvMLd8+hq/+9Gd2Hx/7tQLf/0m9oVwfJ5YXDm5FK0kfpxNkj8JMbxzSMXFV&#10;dKUcvwPjFDuVRvQSvPTWYfpEHYGZHvrULh7YDnM96XSl8udLh3pTx1lex3cvxqq80yv7yZ5ES3oX&#10;P5C4qTSljpkeg5mqHDuN4Kacexuvv3Sld/EH3UVTeBu2pZ7pd+Bld0/izb9wAv5+3mlJv71/D29+&#10;kX19W5wULir/fRH6UnSnLp9YLPRuMTN9dPsKbI7P6A38QrfJZrqLVtUdly71Oh567/f33LQsdhro&#10;T4uXZbFT6UqdzlRzNHcptrVP3PT+XY7xnPfuF1kh/Pbm8Xw7smgwvaIGUuPs+LxYO5kZi199up1e&#10;NpY+YNHM6Y/HH7USX3xtW9SoPH2h8Mi3rwYrrW5ZbcgjhZsuZ7m4fXk+V73twclF5IvWJnv0A1sN&#10;11zTXdy0HNyUHk+datoyej9lco+U27ci4+ll8NmRaFT98ZXd4Ks8Tv77Vd0qwEM/QHNakW2W3cqj&#10;Na1hK8g1XdWlEjpX+kl15Bx46Yp25ciSiLGLJw+SObsXxolG+PIV+/q773hfL9qZLdnoSKUvncHf&#10;froVbp5mhXmzyCn+GK05/BSuemHzPCs8dcqePv7W/R8p3L2A8f0huxHi90XH5DGjl9Pn2+0an4fb&#10;+PZvoyW9/dURfp/0fnr8kP89l1wexM0Dq/nZVvHZyeEzyd8Fn6UrzB/cPb4eVkpPg71r+czydwFX&#10;Pbt5kW2kL8PaeHSmQ5Vn6jnpyhj4KPdPYqarhqgnlPz6eADD3LQTGf+l9aa+79My+v0uZxwd5qZR&#10;6gvVAW1qR1sS5X36QWapmOkCcdNe0pPi0e8fUWxn9fNa06y+bZ/x6SvjdGGvUK6p/Pk9WruSR1/Z&#10;pvO7tcSjH6k5Jd+0i6oFVZxvqmxTVUrHJpZMT6jAmz8Lj760ptPgphOb07uZ9cncA8iXP71VA7ec&#10;yL2FmKn8+mGfvtOYSmfqayJa05fipg2qh/NNS3JT5ZsGrDTUDyrk0Y/MN/XM1HNTjbe91tRzUzFT&#10;VY8QN1Weqfc7aenHoWGt6Stea+r1purJVKrCDLWYmb6Ymwb604CfRjDTX8hv/8/hpoHOtIk0pPBS&#10;cVOx0EahasJSpX2+xFO9JtUtf/IKPPXXrsRbm6Cfbf4rvTcau79KftcbjM3pzcp7GPXOW65fbQz3&#10;FXHc68TjV3M9pCqRiUrJzx8XYqbRH/yF+6q/cH9RzD0DZuo1oWKx4qAvYKY6psdzz+h4aYiZBppS&#10;6Uq1HvSD0rr6Xg18F27aaZoN7jqHTFB4KTrTj9BwDu+3BA0pHDVKDDTgoVouK6Mij0euB/y0eJ/L&#10;QXVMVFw0VFHZsNFVFFmlKrJKtdQ+6UoTyCpViZXGdl9k0fA56RydrhRW2r2xMkl9b6duDcVIxUcT&#10;nabU6UrdPs9OxU+7w0x7wEmlRe3VtJib9uA6pblpT84p2Q8q2J7y/01fKHFT5R1EtfM9oUpz00Gd&#10;Myyq0yKyTTNsYLtZltBqhI1q1h2vaGPTvM6EBu+6fk/j6tfi/1fNECd9H63pe6zDTRuKo4qXBtxU&#10;GtRqNom8Z2lUJ2sJOy3BTSM0py/DTWc6blobdipuiuY0YKdtvN7UsdMyuGl6Gdx0bkf59BvSG8r7&#10;9RfATYu9+p6bqvdTpgrdqXJOnVf/JbhpSa++uGlLW9K7haulcJylfTw3Xd4XXup6Q70MN20LJy3J&#10;TVcNFCsNuKkYarDtuelavscdN+V7fl2ImQZ5p74/VCQ3FTv1/NSxU8YJm4ZRjpuiPYWXBj2ixFHz&#10;RijrtKdtHUWNFjf17NT79aMcO/XcVP58sdPiCnSnJT37aE5d3mmgPS3NUQfZ1vHSo8JMkzgnqT/a&#10;imgyTwfjmyfr9OBqxkqfMBZivHRYTFQ5Rp/Y5c/WOS2puOltfDrXuIe4w5jowek8eCnnH86jn8B+&#10;e/zwEeOyrxnT0ev4qwM8ZqNdyk+1w4uSbM9MxqmpQ9GRwkuTh9k+as+cCXb3wjF78OSh3Tx9xg6m&#10;TYCX4s1PHm27ZybajtnjbVfKWNs9C09/ijhrgn02d5w9ukuO0tPv0Asss72p42wZfpjUGh/gg0fj&#10;CU+Ub14ZpbNrVsUfr7732pYOtTJ9nD6Aj1azWToGE0uGk6WydP2a4KYptSvakoHd7FLBGngpfdWq&#10;VnDe+mRYq7JMUxgvyKuv89JqVECX0Ij7o022uE1T/Pjl4avkmcI3k+Gf6TzHbOZnxV3T0Z6uGtiW&#10;MeUStKkf2ix84nNqwXXroGPl3MkN6pJJquxSxjCMlTZmz7aMuL4uh310rSp4ztXvSWOWkNYUPWzQ&#10;78ntr0YP+Q+YUwy4qZsv1PygMmk8N9U85ouqX7k36RH/JvySPvXvvev4qDz4Izo0sIkDW1rfSnDS&#10;t9+Ep75Lz/i3WUdziu9cvn3nu3fsFH4ojanzl/C8ZXJT6UV9pmnARwe863tAeb1pqC+U9ombol+V&#10;RjSafFP9LAlkmMZV+cAGV/SeeXFS6T3jYaKDeF/lmZ/QuqkdyM+yUfyvVebpsKriorBLfp+xjO+y&#10;8NHnJI/jWlXgmtLIMjapUtn9LAn8Dg5tXW5jWjbh5yKHVaz2Q3gpS+lwV0wabvNGDraBcGK9P9Hi&#10;sfp54KKpUeQtpCTxPvP+MRZRn6hY2Org8uVtSrcOtn7BNPz6b8Mp/2w98e23f+116wA7jalX03ni&#10;O/3hdTgn/v3XpT9Fi0quaaTG9EU+fXHTNsxje3b6qh+v/vY3XOc1fProTPEGuWJspn5UxezUc1PH&#10;S//0B/bDSx03ZZ3znA6Vfd24Ruc/vu6qG9rTzjBV9Q9VL6ne/JxR/Py93nmXflLlbXh9eh706W1Z&#10;I4fTPyrR1kyaCLuUhz7FNlPqISV+mgvbFA/1uacv1psG/PR5y2KGGmKpU6bY2nCRI4Cvf/0MMgJ4&#10;Hfmps227dKgL5tqehQvIQ82M6CuFZx+WKk4qfur0oGhCS3NTsVN57ovZ6Q/49Ff648XclO3/KDdF&#10;C3TvTDE3fXD+ZJiHBly09NKx1fMl+WokO3UsUzzzeeUYLRzwqnz6Xm8qr27QFyrs14VdfANHETMN&#10;+rq7XkZwUpdBylL+e/VvcnUWzkn9IBflMS88B0as4/d0vTNipMdDFeKl/1luynWlO43UmwZsVD9X&#10;oDd1GbKw6OBYwKB9LmkEOy3FTYvQ8t7lvb9XCFe+cs7VQzhWUMpS0PPfOnoQ7eN2dKUb7BwM9Mzm&#10;ldQK+KhYKfrR/GyYKB588dEta1muJaNRGtNPrJDHFG4XP82xc+SXnlm/2M7mZlIZZEIyvzldPcY7&#10;2qbBzSw/vjm8sy1ZpuSWjmxhm6Prwkrr2Kb4ehzDhx9bw/Jiqrvl1qF1WGd/XB36QMFLOb4l4KZD&#10;m7i+UMo43TW2PQU3HYtXf2wXOCo1xpfz1o/HXz++awQ3lR7Vs9NdiT3gpT0dM9VSPaNcSW9KfYqu&#10;VNpS5/+f1IvxDefAZAumD7anlzaSZ5pk25IGw0dhpJP72JYpfe1waoI9uZyH/jTWPmMOtzA/k3EL&#10;rJN80GsH98IJC/GuH7JrezfCF/eg/0Rfemw7LJReTldOwjiP27V9m/Axkw+vY2hMpUe9Dsd8eue0&#10;56GfqW+U9m9Fryrd6XbmPo6R436U68BLxUbhprfQlYqRXju8CzbO38jZI/yu98JexU7Jlzy+iz6W&#10;ygYQ80Qf6lgoWafSnbJ956gyKEPc1C0DbuqXt+gnFXDTouOwX5jpTTFTNK4PL5zk9dK/TX+3t6Qn&#10;hXfeFaOkisRO8eDrbx2GJq1pJDN9fOcyvm4+m3DTb4roC1V0jfP98rsHzKPw/+ARcyjB/4fnsdPA&#10;cx+wUMdDxURD5bTswTacVKw0OKZzv33wwB4WXaYn1Q3m7h/ZzVsX0PoyH7VoGNmmQ+kXNZRcqhH0&#10;hJpsx1eMJ9M2xjbGdyLXqg995VfDQevaopaw0nboTVui9WxXFX5axZa0KQ/DrAJPrWz5w1rY47PL&#10;GNfTg7YzY7ou73POu5bR7C3LrPeeZeAnWdT4HZtfp4YtbFzejq6dZadXTKHf1PuW0bA8xz+0hQ1q&#10;WGaDOpZBFtNC7u80z55Rv5plwK6OLV2IJrUnGgDm1Rm7zKmG9hSt5LU9aXazYBH+rTl25dOFzJPM&#10;h1Wute+//94ePXhKf6hsu5w3xS5vmQU7zbCLMNPCzR/bF+sn8z8i0y5unM78CP2j9q+mr+sdej8V&#10;2cVTJ8g33YRWGW0o437ldSnD9CrZExf5HN45KRZPxsQJWPtV9BDf/Y3f/2W7fYreZgdz+LyuhY2q&#10;79MmCv8+WorrBzdyPwAvpU/C1YIc+rjG2toEMs+Gcd8FJ81BT5LDcg36klWxXR0bXRndBX4awU2j&#10;fU+oZ7kpPaEGkK3+Im7aX32e2oR6PbV1WtOAm3o2Kj5K9RMv9evy47vqS66pqo90pr6CflAu17RH&#10;mxA3bQU3bYXutBXcFHbaFU5KzekcVDEzncO9ia/GNrsTWtOAm4aYqfpCiaPKnz+lKV6zelVtQuOa&#10;cNOGLtN0QmPPTdUfynFTcrvC3vwIbjqh0UvoTRsE3NT3hhI7Taxf3cahP1BfKK8xDfhp1Wf6QgXc&#10;VBqESG4aMNOyuKnm7cvmpvS7/3UpXhq57djp/0Bu+nPPTD03Dfiolr/xWtMQS1WPqCaU56pej9rw&#10;J7+2Bv/71/SQ+pXV/1++l1SDn6BL/Zlnq61e0fjde9C6vPEGPaX+nTw0uCR6lUHvSXMi9omPkPur&#10;wMsfW9FnmEZz31fCY/+BNDOelwb3fO4+UPeCzy09RveMquCx4qVBeS2smOkg7hEdMy3HMXr3xPbI&#10;tPi+sFJ46TBVX+k/yTp1nvmAe5bFTLUvOF7WUuy0+JxnuGnUSjJK14TL8VI4qs5Tvmpc7yUuq3Rg&#10;h3TH7vq1nuV6z4tlipeKk3atL989JVYaLulLfXWDkwalfVr3+lL58CfDSsVLn8NM/8VNnd7Us9Oy&#10;uekAfPqDWs+wuJajbUSznpbUuAEMtKKN5/t0XF36K9f/0DFR7UtqUIHSshL7q6A/VZYp3JSawD6n&#10;N2X/s9y0Rlhz6vSmATd1mlP6fDvdqfftz2wB92lZg6rpSsw0kpvOalXrR3PTdOZSA73pj+Km3Zo5&#10;burYKdxULFVM1WtNS+pNg5zTwKufBTP953DTNuhN29rKqPa2Eq++NKfF3NTrTsVQPUcNuCmaU5ip&#10;15x6rWnATbVcH6k3jSvFTRkjiJtKb5r3kTSnvUIFPw1x03zYqeem6E/D3FSaU/pDoTndQo+oLaOj&#10;YKZip5Elhuq3i9npADJPS1dEFmriIO4lBtrWcco3Jc9rIucm9kd7Ec3+wYwvJzDuh5F+gXcLPnr3&#10;6Dq7d3QN46lPGKNtgJFuQFNKr4PDKvSmHL/7xVZ8gyftm3v37OtHf7c76J5u4fu6d3of9xHr6e85&#10;w44vgX1OH2U7U0faVnQfBTNj7XDGNO4Lz9jTJw+scN8OMk8nWkFanG2DrxakjGc52vYkT2Jd3v4E&#10;l3H6edZ01+/z4YPrsFi4xzS0qDPJXJsaZ1ntGzqeKd99CjWnDn2gataxNf16oTUlh5T503T62qtv&#10;Uyoe42lVpVGtaTMdC0VrCutMq1MBTUGcfbU1y9L5e0xln5jqHB6fUg0OWoceVCxTanGdOugSerRC&#10;L5JjC1s3dIxV+lZVGs+vPlPy8qfynPPqVbLV8T3Qpiwhj5X5iZo1HLNNh4POqF3ZpjasaR/VxIMP&#10;301qUs8K1s+3xcMHOI46sgbjF459VE28VKwUfz7XHUVWQMBNP6pRkXPpZVThLV8BO3Xfnfqe5Dv3&#10;fTSeYqgvqChllfKd2B+dadS7f+F7kV5AcNFB772JZr6qJcZ1toFkl/f9659gpm9ZX/SGfeCnA9Cg&#10;RuNRl5fe5ZeGuKn36MuXL94pxuh5aeDXj2bbc1Pvxx/I97Xz5bOU5nRgwE1hktKbxlel5xS81HFO&#10;aVjhmLGV2AczFfccBlOOqwJfrl3Ddq+ea1M7tkZfijb1Q89UE3jscN7D8eSV7s6dZx/VqgkLZb4c&#10;JjuoItkCFViiC82B2S8eGweLRXvqrg37RG8qXjsRPr5tLfnVPK96Qynn1GUOkEmQwGdu17oMfP91&#10;nR52AOOTfu8wR8trSIDVf7phkQ2tW9t6w0v7/OVt+Cgaztdgk4yN9udlhbipfPtBf6iAm/pM06Df&#10;U5BfGtaaoi11zDTMTdVDCr0pY9ZWv4Wbvh5wUzFQ8dLI8nrTQFfaBW7aNVRipNp2HJWlMk+7MZZT&#10;/mlHmG5nxnbSqXZhfyfW5eXvRe/QKLj1oMrw6KqMxZkzTO7d25aOGWnZYxOdH1/sVP2cnD8fjqme&#10;UGKhP6Q3FfMMM1MYqPz6Qc7pumlsU7mqqSEdKsxU3v01+PhVqydNCutRlQug59+M1lWvRRx153zP&#10;UXcvnO/6Sh1ctshpQ4/ATj9f/aze1GtOlVEaqhUvwU3hpJ6bkhOg89mW3vTY2h+pN4WxiZuKP6oP&#10;suOmYqKutC2mWqrCx0PncTzMTeF+z+WlIY5asi+U56ZPYCnqF/PNnZv4e6+4enwDT/m1iy6X88GF&#10;UE8nt/QaUvfaeH33z+F3j6gH4p4vKv2sL1H/k7mp16WG2Km4aQQ7fQCPVrneUHw3fn2J39+543b/&#10;zOfMSx6yCzs32oVtfKfCQc9tXg33XOWyS12Pp53rnCf/fP5qWCk5ptvESdc5ral0p9KfXtkFZ8W3&#10;f2rdYno9LcQLkmln1qTa0YwJ9umM4TBI9JpjetoOtJ87YJk7RrZDW0p2aVwjx0zz4tDSO1ZazzYP&#10;aQAnlQdfDLUG9QH+5LrkmtaGl8JU42uF2GkD8k0DboredEwHX3BT3xtK/aECbtoRXirNaYibJoY8&#10;/HDTnWKn49ge59mp8kq1b6djp9Kd9rX8cdKhys/PPHRiN8dGpTcVFzu0YiI5jGsY76ApZXt7Yid8&#10;+fyMaAjPbpzP51C6XY1vttn5vTAfdKXSfxaeKID3nYcBocPbnwc3lXYUzehRaUR32TcPCsl7hHnC&#10;jq7thxmhK5V3/tLePPTVx1xdR3OqHFTXKwp2KuYp7lp0Db7/BZ57GJXrFXWQc1hXz6kLB3bCMM/T&#10;r4dsSfbpmupD5X33yqSUj59+PPvRjB6Bi8J0HTd9ITv1OaZFMNUiNLNFcLF7Z/AUXT6DTwjP/f0i&#10;vPkwTv6OlUX8rTSj96XrpC/UHWlNQ758OKi8+eKjj+GsD2+SsXuduZSiK5wrpqr/DTyW0jnipgEz&#10;DZbPsFPpR1Xwz6AcC2U7YKNPpC+F4357H14K93OZqQ/ITeWcb3iNOvbd1/QlulVo3xWdZRy6y77Y&#10;v9kuFuTa51lj7UTmCDsqv/6qKfbl8iQ7lD7U8ocy3u9WyTYMbmw3T66ydYPwtLWuZEva4ddvWd4W&#10;tZL3vgp6U3J7Olcld7SibRzcwO6dWI62uQ/ctJo7N4P7uzk1qzIPXt7m1WpgCxj3zWEuNJMMtoMp&#10;I+3ctvm2qCkZ+HWZd4ePzqtZnXOquu0MxqTzmeefz/hhZccWzJOcZnw+zlLIwFnZsRV/q0mw0mQ7&#10;g4b08pbZVrhlLn/XmXZ56wJ6vS2Bd6MRfvQEdr6bXm4pdj4vzb7a+DGcNAVeOsvObki1L3LGkk8w&#10;Hk3qVDuyfi5653v29++f8v/lEJ8bciZOwufRmqoHVNEJvPhopc9L43xIOb3qGUsPBL4H/vH9Y/j0&#10;Tbt4bL9dhuXfPkZuL54z3RNcItP0DtrTq4c2oQ9YYwXzmS9NkDe/va2Ia2MruF9am+C5qTJOs2O6&#10;OI1odgx9oYZE+PRD3FTZpj7ftCP6Uvz5eAPl0V/GPVygN10S1QaNqfSmHd21Fvdv+1xuGvR3iuz1&#10;5Ploa3z4LanmoWoBb/W1AN+j05eiMXWM1GlM0ZSKk7r+T0GeaTNL7dg0VOg4OjYOVSOW3JtQ6fj5&#10;Z8FJpzSrRb/7auTz4T1l6dc1zq/MOPd9+sF+6PSmU5ujQ4WTTmtR3ybjP5varA5stWxumsQ9xAR0&#10;VaqkhqGCiwa6UsdIX8BNx4ibMkZ1xf2LdKZBjaj5oalKc1Pn0cen9d/CTdXLHn1mWdXsl78x1TM9&#10;n34ZkW2q9V+U0qGW3v6ltKnPr7DelGzTMDd1bFR89Lcu59TpSqUl1f7/47mqPPyBzlTLoI9Uw5/4&#10;flJaqsRYdV39jM1/9RvG779zWV3/j7nz/o7qyrb1v/Fu7L7t9r0O3cPtbLABk6MAA0KAAtlGIggR&#10;JRFEFDkJhDLJgEAgQOQgMiZHAwZMjiInm3bq99b75t51pBLJ7n533PF+WGOfVEFFUWef78w5V0e0&#10;FNKiJrz7F667dF0mRiodahU8+xWlPlMq1zuKaz/pR8VBK7gp1yKw1BdW1YCZeg9+BS99h+s0NK2O&#10;pb7rmSncNBGtqbIF+sbkOw1n365zYaeFNqQnetP4QhucoOVwFvoiblrBRZ/PUCv2+6zUQGfK68BN&#10;5ddP7VHkOK38+v2/mEcP9gJ837n0Fcqy7mKlUVPtc7ShnZuPsY4RI61j4xGuOjUe6bSl0pf6QmsK&#10;S3WcFK9+F+e/Vz8oMVZ6QjX15dabj4e9wk5fyk2lKw00puGjtvvqRs+pl1V85GSXH6AMgYqa4vhv&#10;QmvGSL8cz7LWE1pPrVTdozKse5sMS4iaRm5rqFjvoWr76yVdbs92mS+vaPZTvaLRlbrCnx8dKqc3&#10;leb0aW6ag+43xwZEDbPBrRJteLMoOGktG9XwYxsFi0mPILOU/NJ0mKhYaXqTTyy9cTUb3Vi6Unhp&#10;01poSmuiO63MTcdU4qb1ve6U30Xv1a9nk1sGvaECr/5v56YZUfgC2vz3ctOCF+hNHR/9Ldy0S+Rz&#10;vPpRVs5Nu4XrTVs7n/7fpzdt67jpEs694dxUGafy5QfM9B/lpurts8qx08Cr3znETWGnQ1TxMNR4&#10;rzuFm66HpTrN6bDPbfNw9YqiZxTsdIPz6lfmpqWwU/FR5ZoGvDQYHTfFC/NcZqrtodrkfPry6pOb&#10;OrYnPaJ6ok/t7rSnO8fBMyeT/bQ6hz5Iq+gNy/zp601Oe3F9H3z0OPrTo2SYwkoffr2EeRJZaWgk&#10;5CX8+fsHzHVvkv+Ej/+45vZbyY0ia/7IWju5mqzS2SPQkCbb1qmD4Z/JdmzBZHt8l+vs+4/s5NI5&#10;ti9rkO3NHmQ7MvHl48nfNX04vHQo21LJNk2zLRnpdn7zPPvx+/9j98id342eb8fUFHpJpbA82OWg&#10;bh+fbLmR5EvUxTsPl8xr1ASt2Gw7vnwOvZnQV7M9q+7H8FN8+mKldaQlhW9ybBZzgpn1azjN7dHC&#10;qTBQ9ZSqY5l1qjHWdT2dxF4z66IbZT27IZlUPeKYUy6zWZH1LQ/2mc0cWH2qxG1zGzXgORmZi8xA&#10;B7smpZtd2jbX8rkfkllf7LUJc2R6RPH/fzw6g8HoV4fV/8TGRjW3rcU5VtAv3kY0FkuFkfK84qVD&#10;+T1J0/ylXk2yTuvY8CZ1bSicUP78IeheK3HTavLq67wZ3FuEa4pZvvA+oz9ObLUn58M+HKdzYqLu&#10;V1I9P3iLnvAsN6piU7gHkMR7TfyQHkeU+hup+n0Czwzjpq6Xo/gp53fv3/dedudnd9ue1Zz2klef&#10;SqoS4qaM5T79Gp59pkpTWsPnjA5AO+pek79NLLUPf+8AGOiK6SNt0ahkNKKwO9ZT4Jb9pBflsxoE&#10;d95enGXTusahYf0ULsp+9Kp94KbShE7pFGOlhZmWDFvvBQtWLmof9YKikmvXsK9W5tvYmEi4qDID&#10;8O+L3zJ/UT+txZNG2JdD+uGh0fPRPwutrbIH+vEaC0YNtPzUJLSmH1i3d95z2bAd0GrG/OdrNm90&#10;sk3p1gH2+IbFvKaeT36+FPv6ay7rVHxUPv0XclM8PpW5qdecVuam8uE/n5uKmaqkRfXMVAz0TWv/&#10;J7IDpC+FmbrxTz73tDOs1GlNxUuZzwXLrp8Uf4P8/J3ffscSqpJPULM23Lqu9a5Rx0bFdEKP29sK&#10;h4+wFRMmwDfRhU6e5MblrIufBuy0nI9W8ulXMFb58B0fnchzUMsnTPTMdDK9osq5KdvhpkEtHTvO&#10;lo7z/FSefqdF5T2UTJ4If52MFnaGbcyWDjW7vKeUclDVu+nw0v8mbhrSnB5YHOKmMNejxYW/iZte&#10;2MVv6zf49C+jZQznpuKj59CbVuKibHuanVbaX6E79Tmo4qbqRfTiCnSTYqLSm4qnPIGZOm56G96C&#10;j1P1+JqY6XmYLj78s2hKv5VOM2C6GkPvLRifYqUPWFepD5LqHsepfhMzPcdjzv5/oDeFQ1foTaU9&#10;lY7Xf7ba/jyv/vf6/OCmYtl3vyEf8yD6xh0bHCc9vUYa0kJXFzYs9r2dNsBN4afn1y9HY4a2tHQ1&#10;2+GnG5fjj6W/k/ZvXELh29+4mHP7AruwdqGd5d7OiflTObcOts2j8Z7I657e3faxvnNsHysdzP3e&#10;vq1tZe+mtiqpIcv1YaT10aA2gKHiv08VF2XbwNq2aSB8dCDsdEAEnFS9ocg0HcR6CvzUaU4j6BPV&#10;wvn0d4wMMdOAnY6ozE53jI6DeYbpTcu56eeekY6ij1SInUqD6rgpnFe8V/2hxHx3wFP3TUmEn3am&#10;yDYdh38fX82eSX1hiyvIuUy3rRPx2aTHknXa3r6ZP9wubSmyh3cu2PUTyjNVD5yNdnHvKrt2QPq5&#10;TeimT9mtq2dYFv8kG/QkObK713AMOlIe8/D2abstVrQf3Sma07K9HLcfTejXXznN6fVTZJnuXWeX&#10;9kmz6j32l/ZtoS/kIXt0C7/+cXJSv1L+EUwVFnt971b4Kx5/2JQ0pxd5rpv4828dwlN/RH5+/P6U&#10;uKm0ptKs3j6iDFb0pkEFelNez7PW7fCw3Y7Z3jqsXlLM0U7vhZmeckzzp8cP6al0F2++fPX830Zn&#10;qxID1f9z9QcqZ55w0CdoU+9cgU3qO403/8cH8u9fIl/gGpyzzJW4a8BNpTuVd7/8Oe7Lqx/m1w+4&#10;aRg7fYabwm4dN4WV/vzdfVeOnT7w3PSnRzDTe3fs8Z1rdmH3ertcWmjnty6xE3Dw8/s32+EvR6A5&#10;HWxnl02zo0vGoT8eyHc4xnnlF0T9xZbHN2P+WsT8nP5D7T51Hv3CmGpOZyq9qWphhyrs+4D5X3PY&#10;cxFZ/QNsQZT6k5LXxPVaAfPGfOaHuczPZjNnK2hYxfLw/2/CT3Z51xz0ptVsFvO3PBjWLK4JZ2k/&#10;c8Q87o3ncI98duOqZK3WgVPutYML5tm5FZPt+vaZMNJ8pyU9uyrHLq4ne3hDrp1ejyd/43Q7uRYO&#10;epPf4h//Zrf5nby0YSq8dBK/FTPtW7Sn50rGsD7RzsNRjy2ebmeWZ9r1bTPt0Q36Rf31F3tcVsb3&#10;Wt+hDbBmck7h+uohdZvrgDtH1rBPyyVopfmOkxUgjcQvP/2NrNTzdvngDr6r5Pjy/b9xVJkUfMcP&#10;r7PjRdNteVoP1wNqOdoS589P6WIlqZ/bCtaXoTkt6oeulCqGoc7j+ksefefT74tHn3LcNAlmqoKL&#10;vpSbooNZjE8/nJvOTQjpTdGJzsGnPxs2OovSOLtbG7+OJmeWK3z3n7dEQ9rS8l21gpO2tDyuW111&#10;bmXZHX1ldcBbBiOV7z4zDh0pNSOWigmNaErlx5+BlmNGTFMqwlUWx0+KbAiPJIef++yeX8GqxLeq&#10;KcNfc+l3mc9XJ9/U94WaACt13NTpTZ/lpuM+o7c0Pv1/iJtGoD+lpDUdwff2t3LT1Dpeb/o/xk1h&#10;ppFU0F/paXb6Ym4qBhrGTp/mpE+vv4SZiqdWcFO4aKArRWcqranK6Ua1HV4qbqpq/s/emy9W6rJQ&#10;yx8nplqRjdpc/n2nR5UW9d/RpKq31L/bZ7zHSLS3UX94xaLxnrWHoSpnK+E9fH9cW0gT04/rjP7V&#10;xFHFTbkGKmenfKccOw2uA33OaV+yTp9bVaWrCTirtKVeZypm+lxuCjPtxTWgfNd9Oua7XvQpCb4v&#10;U3I8elMqFXY6SJpTtJ/KIR0YP98Xy0EmqXShKd21HhSP6+F7Pw3BZz8QFprCujz3aUnLqRV48Ze7&#10;dTHTlG485+f47zsVWO+4bFigNKVT4ZKTHCvt2GSUBdWJZVcRo+nvpD5P6WG6UvFS78OXF7+83xPL&#10;gd40GMv3Oa7KsbDT8KpgqeNewE0rGOrzmSk9qdSXinLc9Cl26vmo56TipS9ipo6hwkrLmSmsVAzV&#10;MdOnRz43fXZPV0+2uWrH+DRDFSuNgZmqYmfQ32mGJbKcCDvtGZ1tCZSYa1LMDOvXPpMs01x6PlHt&#10;plq/1mk2qGWijWhQ09VIzpsjG9LLuVF12Kj4KOyU8+UYdGeq9CZip2hNtU7GqS/1g6oOX1WJn6I1&#10;bSae6n368uqrxpGRqm0TqIkt0M21qk3GaW3LaF3HpoZVhe60LhpT9KdRykBVobGLUl+oJmhNqbaN&#10;6Qul/lAN3DiznZYpRuWcZscEmaZNTF59lXJOpTvNi4vAp8+91Y7NyDVtjl//M5abs9wMP37QH6q5&#10;9+aHfPrSm86iNM5mm/Pwc37SOI+MU1/wU85X87r6nNP53OtTvumX3AOcTy3oJn4aaYUJVPdIW9Qj&#10;Eq++Cu9+D/n1o6yoZ2t0pVFkmEbBSn0V945xPv3i3nGMKulNyTntTUZ5IvdFHTsVQw1yTlnuSy5P&#10;X/wllPJMVw5QdXJV4pa1PZRriqZQPn2fdyp22pmM086w0s7oTck7TZE3P4F+tF8wn2DfINbTusNP&#10;YaWqoV3JN6W/N+x007B4vPs9XL6p9KalwxPhpb1dBRzU81Lx1J546egRO7rPS2sr+7em+9oWYqjq&#10;FxXUVrSnu6f0JyupgDn7GrLtuUb4Gs/ZITw8B5fa3SPkxR8pYU61wspOoLVgfvq3n37gukJ+KLQS&#10;J1bDTtfgY5NPbTvz/LXoTfO4xz/K9s7sY9unD7fLO9fTU+EB1wvXbGfeWPo7DUFrmm7bZ6TDVEfa&#10;V/BVMVZx0x0ZqTxmlF05vNu+/99oWc8ex7M/2rbMGM4+8dKxtnUautSMFPtq5mjbMLKHZfF/Irt+&#10;BNcwu+CwM6ygiTgm/um66EuZG8ysr5xRWGk9OCj8VP2f8vk/eKJoiu3LGwXvlM8e/z56gCz0qNkN&#10;GnBMXZsJr8xpQHZp4+pk2nazM9sX2Sz8NDp2Js+rY3J0DJwzA46aCw/NZ3lDWhLXsnNtDvdF5MfP&#10;blCXeTVclcdM+Ew926syb6lt6c2bWmlxvs1LTWT+wu8I73t4/eosw0bRvQ7lfaqX/FBeb8PsiTZn&#10;WBL61Or4ZT6BpeLfl960JudOzp/KFE/knNeD82OS7jfCPv0cLTh/hkZ3ntS50lfvKuSSByVuCsOs&#10;VB9+bAn1q9qUQR2tH59Z/Htkob7LXE8+kuroUt352mec9oVB9q6CV72KzsPSwYrliqGKl8pzIg1s&#10;kGMa6v/EOVuvF2hONSozQMdKEyq//MtK7HQwn908Phtl1w+oTiYQj3N5pzBP+fAXjR9sC0YPcL79&#10;gWhYE/V+0Iwq0zSlXh30orNscMumfCZ6LbSqH1cl65XPBz3rl+mDbD48theP6Q/H7cV7S2JZutMx&#10;sVG2Cd6q/lLy9idq/gFH7lnlQ0tr0RxWW8DnU4X5zrvwybfx4LxrHd94y/ryfdiyJBtGqexQ6Us9&#10;M41+83VLblwP3/t7zJXetNZkQrX9A/rR/6Qn539Rr/7RYllu9+qr+KD+k3mlz0jSsvfrh/JOHXPF&#10;6//aa+VM1OeW/smx0iDbVGPFdu3z+tGK3lBaFzcNqvJ+aVHFXB1vffNPFouWNu5NtKlvvWOf8z2J&#10;//AjdKjV+U6i062FdjmqjeUm9baFw4baouFpVjiMHLhRY2GZ0pFOo7+U56LipyunsZ4x3VagL12d&#10;kWEr2VYsToqedAX8VJxUHHXlZPWL8txUozSlK+Gi0pouHa/nDvftP7ssjqvnEb9VpsBGdLGbc3Ns&#10;W34efaXy8fPn2575s+3goi/t6NJC+3o5/ZyWLUaLWmiHloqtioGqzxPFtsNLpT+V538eere5dqBw&#10;rhsPunW0rIzar8cd4THHVxbRF2qxG0+sUo+oxXZ0OdmnbD+5ptgufsW1Ldz00RV5wmGL/B6KQTrG&#10;CC98cI5t6DGdBjWky3R6Ujic2KjTcur483BFsUXqgR6nYy/IOy8fPRyEKud6l8T/2M/j5X2/881R&#10;vPUnQ/2dYKRX0EheImvzItksPP4BulKnMeW9OH55OuSRJ180vLfSM8t6L2fVp/4frxdll75o+9Pv&#10;4d6po3iWj/E+0Xjy2aru6m/mvd86/bXrUy/vvx4nnaz/bEP5sOhGH17k30MlnehlPrPLfJ5X+DzQ&#10;8z2EMT28dMnX5YvwUTFS+PLV83YXxnqTv9v1R9+90XHSb9fQ937dMjz2Jc5jf34tfHTtYpbx4peu&#10;QGcGHy1dZec3rUJfCsPbtI5jyStdv4Rcw8Ww0YVkls53PZ7Olsy106qiaXYga6htGkV++pAOeOfR&#10;ZI7rQbZnL3I/mUekxaIVbWXrkiJsdWIjW9O7sa1JamTr+6Aj7RtBpml9+CjsVIWu9LnVP8RRk+XV&#10;F0ttynM2Q2PalpLeNBZ/vvz69JjCs799JO8DL/22EV1DeabKNUVTSimXNPDhb4ONbmU+tG2ENLEJ&#10;6GHxyaTLk6/Hc9yYVPYn2O5JKXheNthOeldtQXMq//7mUd3gp13t0Kwh9t3ZEuZIvezAjDRyfmbD&#10;DzfAv5QZCoO8fQ6/8U58MvLBo+XcsRrWuNOuwiV/eXTRrn29i7mQvy+sbNAyvPk398tvg+f+Kt8R&#10;uOa1vbDTg+jzYKhl6O9ucG/5yb1zdvkQ+tCDaEPhnTf2wKfgr1fRiV47c4C+aWfsEnxczFT9n24e&#10;8nrUsgP0kVKhTb1J3YJtueI5b6tgqKpb6FBV907grf4a/z4ZAWVHeL0jOx0zlbb03rFS+nfy3o8o&#10;J5WMzFNkmZZdddpNaUof376Kl17+ehgp90K+u0lPN+Zozp8PN1VP9ifM95Rz+vOj2/Y9bPWuvr83&#10;r7geUN/dktZUXPRlFcZKeU29ritYqRiqtK5itMpJDjSmrscc27+/c8O9vt6DXv/JXfSsDxkf34OT&#10;3oBd63Uv2Q+3v7XrfM7Xdiy169T5jfPt/LZiO7p7Jex0rR2fP97OFo+3E0vGk0mRbGsHoIXsVNsW&#10;tH7f5jarZsVffMacd4ltHtudbWKk6E5jasBOa1lRbE2KvNM4MVV8+5/XsbsH8uxwbrIV8Nj8+vTT&#10;bSyNaX2bBRubzRxuNnNAaUlzGzeAh9awORFV8d9/xLH12d4IbSr7G9azAuaZeWhW85gP5NSua/Na&#10;NLDHaM7vPXkMv18HH0VjunEmGRwFdmFNNppT+kFtyObeSJZ9S17rxXUzYKYn4Jk/cX64zH2THH4v&#10;MuCl+PRLJvB7MI4sjikw0ww7UTzVrm5FH7G/mHtcF3yPqfu3+X7zXTq1h1xYNA+Hmc/Tv6DscKld&#10;PyIN9UrY/0q+i6Ww0o2w8jP205Nf+O7edjrV6wdXcQzs/+haO70m31bTh0F+/JJBXa1oAN69ZOlO&#10;8eOHainXUK43FDrTJfBSX53gpbBU+Kdnper/RCXFUFpuR6EtTVS2qcZoMkvbuXL+fa7pFvSKw2cf&#10;CxOlvoCVUnO+iIabeobq8k7JKfUaUmlJI6lWVEtfYqZdyCPl2jSfyuvU0nLw2quy2tMftj3sFG6a&#10;3aG5q6w49KRw05lxMNQYFRwVXpoZG0E1caNnp83QmjaDmzbCt8R8k3v8FbqG0BycuWTvjz+g/2st&#10;+kU1d32hxE2Vbzq2eQP3WD1efRAmtGxAvqkvZZuqxkhrGhSa0/Sgmnrd6SiuSUbD69Nd4dFn+8gm&#10;9Ww4389hDck1DVUa+o8Kral0G74GMadWiZumMJ92VYuR6ygtK/9KWU5Bxr7moeJ9Kvn1lWfqMk3h&#10;gOF9oMQFVa3/43fU710pz7TV7/4DHWlFZqlnkWKSofo3ZYQ+2weqBazxeVWhJQ1jqc/jqm7bs7rT&#10;itxSZZrCPINCT+r6QrHuM0+fPwb9o140BjrUF42OD//uFT4fZR/QV+o1+kr9+U8uD7XHe2Kb4qGe&#10;nabgC0yt+QGakPdtYI33uBZ6B67qmaqy3PrAQlWehyofVTpStKyqj3Tt946/FuN6TDqWPlwDuTxT&#10;rnmkd1VJO+PqV7hpKhrUFLFPKjnes1GxUq8tDfJPvRbVM1SvLxUTdVrS0Diop/JT1XdqMVml88kG&#10;mGv9upCNGYMeMtr3deoWOcm6wDA7N0u3jhGjrEMTtKWw0qBexk29Bz+MmwbsVCMVMFONnpv6flAV&#10;jFTa07BqwTL1fL3p/yQ3RX8apjN9ITcVR237d3JTmGgPPv9e8NTeVGJbemypz1aM1532iUZzGptL&#10;dik9n+L4t4rNsf7txtigVr1saEQkvzncs4GbjoSNiJuOalQDXipu6hmp46TljNTzU3HTsWxTnqnK&#10;MVM0aeOaiaFqXd59cdO6LtdU+aZaduuf1SHntLZN4d6kGKnnon45YKbBdu3LiKoXKnSmUfSHgpk6&#10;dtqW3/a2QX8oNHDt4KhiplRWiJt6b34FNw34aW5ck6e4KUz0edyU81CQb1qRcepZaYVPP+CmkeXs&#10;9GluOr8b3JRSzmlhgq9FT3HTIsdM4aZipgE37d3Gs1O46dIwdipm6rhpIudtx009L3U9oWCnyzmH&#10;e27q2am4qWennps6nz7nf7c9GU6aXMFNg/5Qa1PRbgySV78LXDSe65V4WzPoC1uV0hVu+gX75Nnv&#10;ZqWwz93T+uNhVw20vdNT6aM0yPZMH+JrxlDn99k/c5gfs9JsP6XroKD2zUyjp9KLa38mjw0q9DwH&#10;OD788Yfy07kvn0He0wG7cZZrv0v08L160e6dO+78g/fPkEfKdbj8UD//8Ivdv36P6xRdB55z/T1u&#10;H8f/xbXIDebwVw5wn39tNj79cbZrylDm6gft8aMnPNcpskzJLM0cYHtzhsNJU/lbUmxbJn83vvy9&#10;WaPRnLI+ZRg9g8/bjz/8bFeOHrat0wejL53I40bDWMfbpinoV2fQQ2o6GtWpPDZnih2ck29lZw7C&#10;qAdYDtwptyGMsh46Uf5P5jGHlV9/Zp06NvlTPPK10aayrahLG9sytj/zVjJM0W46Xz5zV3ntnT+f&#10;x+Tw/zqfex0bh/W0kxvnWD692fIaqf8UPaKYb2TDY/OacO+B34C8iFpoUKvZlgnJdrr0S7gsnJbf&#10;Bz1HFo/JQYswrWVDfiM+hX1Ws1FNG9iuklm2YEhfGxFipkPq4ilvQO8n9g/lcanMTUbw/Gty0cxN&#10;HmJpvGZqLTHTarBV+dfhkO78xrkM9pn4ifSm3puv+Vl/zqe6N+mLeRrzs6DEL1Xl58Wwc6M7P34k&#10;nvm+9VTWzkcfWY/qH9po8k4Hcz8mCT7YuwqM9CPleMIZYYPinOo53w/NpXz40mNKfxkw04Cbap8r&#10;d06Gvbr3EHj1PUsVN9Xxv4Wbytuv10+WvpQ5qNelok91r41W9vM427Y4y/V1EpPtDWNWdlAP2GYf&#10;eF7RlOGWP7CX05mqj1PPD9Hf8vcqy3VYq6a2bUmu9a1Rw3Hibu/9BQ/+2+hGyZT9tLptWjzTRkR+&#10;Bh9UXy36JX0At+Z+bALcc82cKTapc3uOfx+t6dvWTRzxvQ/gpG/Z6vxJNgROG4O2VDlQ6gfVnmVl&#10;hm4qxmOClla+/Fi4Z9wbb5B/BCv94ysW+6Z0qdyDRpsazRyqDbpVx0zFTSll8rejouGqgZ9f+aXK&#10;nffl+0B1xXcfVEXeaagXFMeGbwt0qX70bDWcr4r76n543BtvwmnftOjXxE//jP70LfJS/8KcGg1q&#10;lSqOn3av+ol1+wiGWgd/WRy9pFIG2oJhw61odLotQxO6SoyUXlEl06ipyj/NsFWw0NUsr4CbLoel&#10;rmDbCtaXS3Mq7SrjMnhqMY8P9KTioG7f5Gc56dMcdcnYMehRx4b8/NKgKnvVs9q1+Pk35860rflZ&#10;tnN2nu39crYdgJ8eWuy99s5vDzM9tgztKKzzKOMRWOqhovnoVaVZpUKcVNsOL1HBS91j1BdqseOk&#10;x0Lj1yVFaFBhsno+xhOri+3CrgpuKg56H6ZXiZuGmKljp+e8ptP3WoJJwkrvh0rLvio0nI8cNxVD&#10;DRVc0HvoA455nOvpg3AgegSePOp6U6mH0cML5HGeI5eTus/5wrFbft8DZnr3lHjj1/BIFQw1vOCR&#10;L2Kaz9uuv/dlVZFnymvBN5+tyq/3NDfVeU15q3fhord5v3f0XsVI+Ux8/y2xZfixjoHz3uUzuq99&#10;cE/Xq4vx2WzTUM4pLPrRdTJL4agPLpzg/HoEvrUXFrHFlDl6dv0KtGGL4J6L0YmhD12HpnRNIR7b&#10;Qjz5RXBRfPkbOZ+uL+FeJNmk4qjr+E5Ib7phiZ3ZuMTOblxpZ1ezvELMdIHLLf1mUSbn99EmP8bG&#10;1HjbzPxji7gjHuNtY+Pxm5ATNLQ9+lD64A1th/6upa1NahLiprDTJDJNVX3QkvZr6Ks/etP+cFN8&#10;+eXF+ob+jd3+jQM4VhrUgbDWgXj5qW3D21LtKWlOY1xtQ3e6bXgHeGdn2zK8q20Z1tHV9pEw1NHd&#10;YKZfsL2L2yctaSnemK3DYaSj8N6zvGssWUXoT3eMindZRhvJF9gxpheMKBNelsvjEsgy7QUXToCx&#10;RuPX70EO5Hy7vHeFXdle4tio+OWVvbBOOOets0fpt3Xa5YmWwUPV5+mGtKPHd5GVcJB7BafQ4ilP&#10;FK6KZvPqrtWOld6AsX53Dc5+Bu/yTvIeD25CWwhHYhQ3vX96H/zxW/wpcFPY6q2DsEue//axXegK&#10;tzPH+po5Ft85cVPWxUjLYLWemUpfWpmbOmYaxk39ujzW6uUDG8Wfrv7ot46pP7p6RDEng52W8Z7v&#10;f7OH7+hJmOkVtOLKLRUPxW8Pj1SfJWWbPrxO3zFyTMVMHTd143VYpbSnN/DkX7QHZXjhH4p3KruU&#10;5wrt+23cFDYaMFONIW4qZvo8bipmKx/+k3t3YKV3nIbVaVofonvl9X968tB+hC/+cAfN8J7NdmET&#10;9xa2L7UrWxZR/F8qXWQn13Gfa8dKO711IXPSGXZ62QTbP62flQ6KoT9THTz0ZNW3qAYr/RR2GoE+&#10;YKFtn9ADbvoJfZlqk19Pf6bYT8k6xbcfTUZTTC2K3lBdqqMzmAmTT0dHqvllDXgoufXM4wrgT9nM&#10;D2dxj3w2c9F8lgtUeKHmNH2fY6paXl3mjQ0bwU3rsJ3luh+TD1WXOX6yle2ez998j74BD+3uyT2O&#10;mX4D67+wcbadXTWd+yS5/AZkwVBzyDVm3JjFd3Ydc3P486Pv7MKWfPt2Jcetw7e/jL956Rg7DTNV&#10;r1b5/KVVfvDtPivju/Lzk0cw11/4fT7Ed2gz303YPd8defSlOb12gJ4GR8jngqfeOVFq57gnoOuC&#10;R9xXu4qO+sYBjjlEPwNY9ebJqbaKaxrHSpO5hkrh+imZ4vrJZZsyun5Q+PTFTpc6dqrlzp6fhthp&#10;Efx0cZL6PflyzNRx02hbmBjjakFP2Cm1MFF6VM9N54Zx0znl3BTNKfxU3HT2F8/jpmKnFNy0oIvY&#10;aYibojPNhZ3mdsSDHxcJO4Wbtoeb4sPPbi9m2txmxsJLKac3ddy0qWemaI681hTNabR0p81goY2Y&#10;t4ubohFkXu7n4KF5OvNmZVUpgyvIN1VfKPWEmohPfwLXDBPKWWkDWKr35pf78sVMYaXlBRct9+lz&#10;DTKqSW1Xo8VPI9Cach0inelw8VK+f8r/kmbD+doY5W0bgt5ENZgaVCcs1xRGmhyqcp8+DDXoC6W5&#10;p+7pO2YacFPu/Qfs9Hn8NGCmrWGm4qiVuam872HM9F+1Lm5awUgruCjMk+3P1DN60qf4afCY0HGt&#10;GFXB84Zz02C5nJ3+CjOtpC395zCdadhys3/Cr/+SEk+N+F+/Q4dKJuq//M5awJRb89nqc45Bi9qV&#10;/K1u7/zZur/3Ftdj7/Ddws+PXmWAqrrGkI+fa8PwHsJBLqrPNhVTFSv1+hV3ncR1ldipX67gpkG+&#10;6Yv0pmKk0ps6FhrGTR1DFTeFpyq7NCVUqT3RpQaMtIf33st/P0jL6FjFSvt1mUNeaS6aRvSM7WB8&#10;baah84RpUuGstH2j4RbXMM1iG6SVM1Ox0wpu6rWm4XrTgJtW0pwGjFQjVcFMxU7JNFUFrDTEScVK&#10;g3J9ocROX8JPu7Wiv5SriYxBoTVFL+sqkp4Y1NN+/UBz6nz6Ia/+83z6CVHipn8HO32Kn5brTWGq&#10;+syf1pz2is5hWxbMNdNlIuj4RBhqUkyWJaH/7R47z3n2+7RJt+SWvW1w03Z4ZuvDSz9GG/ZhiJnW&#10;xJ//aYiboi2Fm46Bt4yJqO75qDhpeDUNMVKN0ppKcxqwUzSn45vVDulLxU59XyinNQ3jplMj4aKt&#10;vZ5Uoy9YKsvTYaYu47RNkHOqnlCem87AC5CJ3nSG9KWwU8dMtVzOTdGWxkhjqkxTrzvVsivW89pH&#10;OG5aEOhNO3q96Sz0prM7P19vGvSFCvJN53Ge8uy0lX3Jvb9wzWlFb6g2Tm+6oFukLVTFh7hpd/WG&#10;aoPGVNUWvWkbV0U928BMxUrly29jxYzFYqeccys0p7Gst3fcdGkimlPYqe8JxXm+D/dHn+GmIT7K&#10;/dJVYqXhpW3MBdQLypVjqH55DXx0TaoYKT2ghiXYuiEwU9bXDcanj+7UaU6Hcw0wqb8dmTXMjswe&#10;To2wo3NGUaOpdGoM23xp2dXcdHqBjnH9QNUT9NhcHat9/vjKo7al25E54xmDGsfyOB4XVl+Osf0F&#10;cNNZU+gXsQS9DFqYa+gOuKd8//o1p5X5K/O4n5/8aD9+98Tu37xLP4Ar9uDKee5bn2UOdcIeX7/D&#10;vH2f3T+mfpqruf5jTsnrPLx5hz6nZXh59oYyS3vb/tzBtgNmum3GAPxOyjCFoRZMYv9g258zwb6/&#10;9x2eoLv0Cy20rTMmoiuFr+YOtW2Thtn2KfDVbHn7YakZw9xz3j5DJtz39+0Iui7X777+xzZdHJP5&#10;bF5jdKTMWdXfXr2iMtG8TWMukCWOim4zD0/VTOYK2fXIP2Uum8k9WGWRZtSpBgsVS61uW8cNtMPF&#10;aFi5n5HL/FgZp7nMcTLQgsqTP525h2Oz9T62HRP491w+3bKakA9QH51r3YbkX/H8MNXJZGSMgbtK&#10;Qzo2spntWJZjcwZx/4X3l8ZvxzCeWx78NN677u8OrVuL+U1DW5EN05k6nHlOPZfLPkQ+fvjqUDSr&#10;g+rAKD+WtlO+cLzjVTnXfci5UyPbkzgXBnz0RaPOjf78qHNmxXlTzFTVi+frBUtMlI6Uc3Baz0gb&#10;2aWJu1fZr1pNjuE9VP8EzWUVlunviGfEMVM0m0lwyYpcU6839dw0OB/rvfvzs1issgI0hwy4qbJJ&#10;X6Y11b5ecNA+lO/RxFyU9+HyST+hb1XDmrZn3Vwb26YFfyO5ox/iMdG91I+V4fq+TewQbevnZfC6&#10;aEX191EJ7yiLgMwClksXZtjY9m1houqFBf/k/m7CO2Kn79qswYn2JT78+Hfftfj336e3/Nssw1Q5&#10;ZlzHtrDRiWz/gG3vsI9cWJY7ozkd1yHGlmeNtbhXX4MviotSMNNo5pzTenSyfJ63AzpO8dC2r8NJ&#10;X0GLqv2vwlffIAP1TVipNKcw1cg/qA+UMk09M1U2ksrNX90c9o/WAQ2rL7z08E1feO3fROtKBfvb&#10;vwH/rFSvuV5VFY/xj618jPJOVW+4XlFx8NLY1+CmVNzrb/J4ZRC87t5j9H+9bl312VavYYn8P0ys&#10;XhOeyj2C5i1tenwC7HQEPaMmWTGscwmZpMollaZ0KVy0BE3p6qkZcNQZbpTuVOXWYawrxVVhqMup&#10;EmlQ1Xtqspjqr3PTorFjbck47kuM96XXXeZ8/spJhaNOQ4uaMcXWZWZYaY7PQ901p8D2wFD3LkBL&#10;Cg8VK5X+1NVSNKdL0KHCR30PKelPxVkrWOthjj2GbvV4CVrTFaEqEUN9ATc96fWmj8g0lS7y4Xn4&#10;5gXvTXdsT9pR8VPYnuOeZwPuCavDyy92Kmaqx4eXslADnnqfx0h3Ka/47eMH6R2zn5zFfVwf77Ar&#10;u7mePkzPPxim7n8pY/XemW/s1hm85VqGnXpv/gnHS6VPVd09xfM9U56pBmz1rl7z/6Ge5aRPs9OX&#10;c9O7Z/X+fQX5AvfOwEdP87dQTmcKLw04arkP/wK8lHp8hXuMri4wnvPZpXAFaYOdXvfEbqcXvPrV&#10;enJK8dbDO8+vxUu8ZqHz0J9FJ3p+3RK4qXSm+O6pcxvo+7ShBC6KXq60xL5l2+l1S+3UWjgpmaUX&#10;eA5pUKUzPb2M3NKVC+zkMpj+7Km2feIQfCq9YZG90G6S6zm+P7rLPjDEHvjmO8OM2qEFbUMfqHbk&#10;mJJPMqiNre/fwulMA73p6t70KOzd0JXXnUp7Sr6pql+Er2BdI9rUDeSerqc2DKD6kY064DPbnBaD&#10;nhVGOkysVBULA41jXawUbqqsomFiqJ3YFyo46HY0p/Lei6OWsn8zTFX60q3w0rXD4KTTk11+6bYR&#10;HTlG+addbev4nvwbrUdTOsRltW4e2ZEM98/x6E9BQ7oMZgfrR+d5fQ8scd8WdIgwUjHOAztgTpcd&#10;Gy3bjxde3JQqgy+pZ/1fb0lTfcQuHEAzug+eemATz7EWfeMme/gtfTFvnnK8U4+5sQff8j440z40&#10;qRz/15vMja4cdn2hXL4p28r2cdw+ejOhC/3hzhn0ej7H9NYh9YcSL/WldV/itSqvM5Um1mlOtU5J&#10;y3pbXNZxry1oZcW9Qj2h0LbewGP9+NJJckhvkA16H/54m7kd2lJ0pT/cExOFm6LbdOscoz5QyjR9&#10;cvuaL9joPfSJ96+r/xO5pQ/EOZVzGvjx0YDee3F5JvqU5jTETAPPvss4ZZvrAcUo3anz68NLH90R&#10;N33Aewm93n14L+/hl7/eZ6540y4c3UWurzJ9l9nVbXDTzYUs0y+ttMiubF1uh/X/Zv9Ku3JkhZ1a&#10;NtkOzujDfYTWtqRjLfsyEnbavJotbAMPja1jRR1qo0FeCL8cwLYaVtj2Uyts84kVwkoXiaHCUhfH&#10;wFk7fGRF7WvasXnj7eSqGehE8d4zL8yDRRVwn3sW14czmfPloz/Nri99KVoT7nPnN2rsPPtZzB91&#10;/KzGXGfV5t58g3pkZsTRB2oBelI0pqVzyDwmkwA2fOObb9CJzmJbDix4nqn3k/JLz6wtQHeeZRfW&#10;5tuldWhJty+wB+iFHz7+gezcdfweTOJeSh6ZWHDWkjF2buV4spIXkm9LZumJjfzO77ErfNe+v1Xm&#10;+OkjdK5lx7/ie0Tu6YGVfMdW8/0q4fiNfNfJ8eUzvHlYI5pU913bQI+CVXb2q2LbnZtuawZ3txXJ&#10;XW0pvHTJwA62Es1pcTLLXDO5gpUq21Qe/cV9K6oIfurWuf4qTIKDwkzFQgulNaUWoC9dmIi+tJcq&#10;Gm0pPaB6qAcUy4kcRy3oGWuVuam0pvLpt7W53dowqvDp481XhqnyS2fjZ1R53Wkr59Uv6CKffiSa&#10;U3z65JjmdiS/NMRNs9q3cNzU5ZY6biqNacinH4M/P4brasdM4abR6JOiI2x6O3HT5jaldWMbBDcd&#10;UE3cVB5rdKfMdftWZRluKs2B56bNnc50TIuG6EvhppTyTl3Gaatwv35DpzuVV79Stqm0pk3RlsJL&#10;y0vr1BjHU+vDTuvDUevjd6vH9UU9rjtqu3JaU3QgaZS0pkO4XhrCNYj8bo6dwk9T0Jcmw0lVA2v6&#10;0vIX6AJ0n97NP5l3Rr2C1lTcNFRRYqdBoT9t/XtVSH8qraljps/hpjDSlv9Khqnq34KcU681Dfjm&#10;r454/VsFFWKi4Y8J+Gj4tvDlgJW+eHy+zvRlGtTwfS/SoVZsl+f/DxX5qP8k77/PD2iJ7rbNK793&#10;moq4114lD/UN6/a2+lDg5+c6R9dWAR/1Xn50LlyfuTw1fQcpXTvq2kvXiu76T5rSsHLclOvAcr0p&#10;+5RvqtzKCp++OGkhXnyvLU0N8dJyvWm5F39BSIPKyPEpPRY5banTmDpWig41gd5O8YXWr/Mc9/yJ&#10;sfLgZ8AP8d9/Bq9shja06Wi4qDSloWrM6Mrnl7ocU3hpJb1phPfod2Z01fQlXn1YabknX8tBNQ8x&#10;U40tJjxTX7SYCCsNCm0px7hqyban6te5KfyUv/l57NTlnYqZBoVn/xl2Ws5Nn2Wn0p6G1zP+fbHS&#10;p6pHGDvtgd60D4y0VzTMlEpoNxO9KRpTVWyW9YSb9o4ca8kt+lhaRCRMQ72t8YXCXIbBN0Zz7hvJ&#10;OBLuMbIhelNqdCNxU/nyvb70WV6KtjScmwbMVNzUcdRwr35tl2uqbNOJMFPVpBZ1nN7Uc1P0pOXM&#10;NGCn0pmGuGkU3LSNMk29R396FJkrcNMZbSq4qffre27qffr4TuCm8uWLm+YExbqW1R9KPv2CDs2s&#10;oKP36bvRcdQI2Kn8+vj2O7fAu4++lDEon3kqjWlQ8uUH5XNOxU3ncV5TTyj59BdyvnMVH4XeFGaq&#10;cuw0ynn0xU3FTCtzU5ipuCm1hPIsNRpeivY0kR6P3KdcSi2BnS5LChXn7YqsU2lOfa2EjQYe/WBc&#10;NcD3itIovWmF5hS/vpgptTbVc9P1Q+NtNbx0VYq8++hMqXVD0E+M72MHc2GmBWmURtWIUI20wwWj&#10;XB3KZzl/hKsjs0bBWakC7fd1ZDbrL6nDs8bDRMNrHMePpzRSs8bY3nw9xzheY6Jd3lbidBA3L+Dz&#10;hI3e43pbc+pH9+/anRvX7Q7ZVt9d+YY6aXcunkBPQynv6nIZ2Vnokg4swpe/0u7eumuPHty301zT&#10;7c0ciF4UTW3WUDSiKbYzc5DLFd01M5Wc09F2IGeAHZyXaQ8f/cQ1zB3y7LNhorDVKb1tJ5x0Z4Z6&#10;QQ1DY9oXj/5A9KZp6HSH2MVvr9Bj6nu7dHQbbHW0Fffp5O79Z8NOc2GiWXXRnIqXwioz4aWZtWCm&#10;deuiL6WPE4w0W2yztnSl3pefDV+VBz+L/8M5Df4vaef9XlWVt/0/4n2uZ+zOPI+O0xzLWJAqTekQ&#10;IBBKCL0lhIQOaZTQO4YWQpcQWgAhJBCqSA9VBQQMTUooAoroOHO93/dzr3V2chIDOtf7w/da++yz&#10;T8nJKWt/1n3f32rkrqa5zKZMOGhmA2Wo4vFnzERbkMk6rphsJp76LK4/SEbrmfVzyLCq7VlsA+bO&#10;Dcg1RU+gjIypZGWkN2VNBGa6bc18W56cwPykJt7xqpYCnx0N40v7AI5UX98xymSvb5vnTrTNs8eT&#10;g1oPjsqchsxT5aKmwnRHN8aT/r7/rRvIHKy/OCnzsiAPXExR64fihU8uz03L1hb1G6mCYTIq5zTu&#10;7dfQYUoLige9yuuW1q2hTYiLtHi0r0PwYSvvU375wTxmPzSZA2CmA9Fu/sfcVAyV3/CAm/4Wval6&#10;RClLdVidGvjzWdOv6bWm6iW1ekaqzR/Wz62RS/uayPy0P7/5CdXw3KM93rtxsaU0a+Q0pv3f9RpT&#10;MeI+b71lmUPjbO30kdYT7hnL5d7Sk/Ka9GFMaoZWeBO5Ojxu75AetzfMNJ7Xa5Dud9MiG8b/rzf9&#10;tfpyvG7f6x/km75TheuWoCetBlP8q2OmXf72KnrTP1kPNKrbC5bi8a8CI33F2jKvjIKVKgt1WIvG&#10;NqRxPVjkKxbFHDDqZeam+HaiQkzSs1N59z03VcZpUFEvkTX/MvUS+7g/N+q4UOn6KM1zw0rz3qCU&#10;FVCxIpn7BtXWeazwXL34P6zTv8Q6/UusiTPHZV28Fc814vkXrMXzzzNqnV9z35fQFZDd+pe/W/d3&#10;6DdWrab1erea9X6P/1+jpjazVx9bkZpiOWPH2sr0dPgoPZ7gl7nSl8JEN6IH1ba4qfSpuqzaoBIz&#10;nSHPv3pFTSP/NJRn+hv4qRip6yelx+J26ybDbqncyRO5n4lw2cnc71RY7Qx6SmXYjvlzbdeCeaZ+&#10;UvtgqIeyl9nhHHSm0qKuhqPCT0/kroKr0hMKhnoUllrEWORGuKo4K+xU3FT9ocRMVSfYF+hNP98U&#10;0puKm+IBD7ip2Kg0j9/C88RLfXmtqZiqK3ip8k/FRe8Xe2b6nbipttE+3sdLcO88/nPq7lcwTrIA&#10;Sk4dgRcdQGeET/ngbs6Ld6Il2o6Oq5D+OvTlhoVKi+m54pd286x0mr/kprcCburGkzDUsirPUb0P&#10;vvy+Cqz1V5jq/y83LYH/3j4nzanvZXVPuQMXlE/A7xu+Zr3GYqfSwgZaX+fVv8j/AzZ6G03pPfz6&#10;Ln+W1/Yur6N831f2FMA14J5bcuCjnpF+nYd/mCrOX0FeYbarC3DQc/DQs5tX0wtmdUhTCl9FY6pS&#10;VumlUF1klDb1/KaP4aXkeK/KspOLJ9vBmanknA9AaxkPfxlIb6Rh9tmkofQ7HOLmHnlJzD1GRJNP&#10;2o5qAzdtQ/5olOWjN902PNLy4Zx5/ZvYlv6NYaXoThPw6vdv6GoL/n2VfPz5ic3QoPpSn5wtA9in&#10;y1xXwH3kD24BP23JdivusxWaVrhpKow0xE7FT3eNjCnlpjvSvN50jzz7o7rAWdGmsi1eKs/+Trfd&#10;lW1Y6Ri8+WM724nMJPv+qy38nWS1j+2A/pSc1vRO/P2d7MvssVZyKAf9aT87umCUXWTNTPzy2qFC&#10;3utkNF7/3C5/mudyL8WMrh+Amx6AZZ4+yDzmFJpT9KDkPF6FWV4X3zxIP6gTB+CIF+wSnPMGmlGx&#10;ym/gpuolfuvoNj6Xp+iLBjs9Qh4pt7tyAO5ESQd6GZ3eD3d5b6FJvbbf+/Qvws9LeIyL3P+dMwdD&#10;bFT8U9rRSgomWspNeexbx+CmrkJcVdvHyTiFZd0+DtPiOd3kuJKT+9CIF9n36ER/KKHn050S9Jvo&#10;Nm+TC3pbmlMxUvio8kPhj+KlD2GlD5nriYnKG3+f2z64eTnETMVGxUu/YT6o+xPHlE9et398PXLX&#10;hXFTx0xLnEdf3NQxUjFTnoPr88To/PoPyDP97i7ctITnIq3qXdgp4/1b9u+HJcw30Twe329f8Fqf&#10;Yj2ieAfMdBd90HazBlG4Eo3xBrbRa+9k/HQ9ulM02fvX2LHFI+n32sJye6AHbf2+LY5AcxpZE41p&#10;XVsSVdWyY97H6691sTHsq4M3XzrTGjBUjmlXm35Q1W1NZ3HUWraI87XD81P4TGba0gjN+2rYfPhS&#10;ZhPymjSX5LxwIWvfC/EbZTVgjvlBfSs+sNty+5KryX6t3S/kXLEwubdd3Z6BTnapnStYzjrILLSk&#10;i913888//mT3+I65sC2LY2bAVeGgeXNgp/jv8+XLX2BnNs+24ryZ7JvB/4bX9qef3HrZiTVzyPqf&#10;ie6UflEbp/FdMofcBmkbxP3Ri575DMa+ze7hG/v3v//N//MammXpnDdT6+mDlWsln6v/01ayKMg7&#10;PUUmxWE02kfJozjMMce22qEV/Aanxdum5FhyTHtY7gg0prDT9cO6We4wMk7DKndo95DmtFtIZ6oR&#10;njpImlPv1/d9oXxu6Sq0p9mOm3peKmaaTX3cT+xU3JTr46Px7HeEm3p//uKQvrSMmar/E8W55JIQ&#10;N13cKxJmGipx1B6RcFPYqZgptaAb5bhpJF78QG8qborWlJojbtoJnz56U+/Tb+G8+eKmszs28ty0&#10;fROb1Z5z7YCb1g1xU+bo4lWem3p2qj4E4pczo5rbLGpy68Y2iZqI3rTMl9/AZZpKbypffuDHD/z6&#10;E9mvUuapahy5EarxZPxJizqBcuzUcVN0qHBTlfIBRqo47ynv01dfBbip8+jj04eZDq+L3lTcFM2p&#10;05viuVKOf4/XX3ceJ5cpJW++5pqMATcNRsdOQ759rz0VPxUvLc9MS3364qalvNRzU13ny+tCwxln&#10;pdvMQUu5qTIAXIXtE0st3R/oXYP7FhP1fZ4eN4ZrTyvbDmeklW1XdpvwfS2ffdkinnnJWjxNlmoo&#10;C7XZ79CfPuWr+dPPkxfwgtPZ6jVVP4Quf0WjgG+sN/kJ6lkhHuq0NZwnyo/o3ntsD9A5I7oZryn1&#10;Yzgzdflp7lxQ54Mhnipmim4k4KZDen0MC11JTml5bjqsj/YrwzQb7Sh8NI7s0tLKseR++O8p6UrF&#10;SYdyP4O6LYKVLrCEmPnWF02p8jul4ezWHP99kzHWGT1p54YjfWm70WhX4qTq9eR1pWOsWxgzdXpT&#10;x0xDvLQcN/Xs1PeEKp9z6v353r/v9KYV2WkE3DSoShlqSG/K869Md/rbuelj2GnATIOxMnbaJtCc&#10;/jo7FUctx0/hpvLvB/xU3DRgp3Ew04QOU6mPeB9kWmzHhdabsW+H6ZYQNdYGRybb8IaR9GBuALuo&#10;is7rbZcpmASDGYmObHRDeAccRTUGplqendLDuYl6QIVpTWGjzpsvPhqqCW6f9oubVmSn4qY+13Ry&#10;i7pkI9Z13HRaK3JNW1ORXm/qMky1HbrsWaqYqvSmDeA2Xm86qy3rYJTjprBU6U1/wU3bh7z60T7X&#10;NNCaBvmmYqelmlPY6QJ+R7I6w0+7kHnaFW7qSnmnEY6b+kzTcHbakhxT9KahCrjpUn63lvL7tVTc&#10;lFru8k3bkmvqq4ydRsFP0ZpKcxrSnVauOfW8VFmna9Cfip+u4Td4bX88OqxRBqW803Ww06ACdrp+&#10;YAzsNAZm2qXS8uy0M5rTUF+ooT3YpoYF7LQn/LQnuaZoTFN74dOX3lQeffpAkWN6YOYwtJ9j7GhW&#10;KpUWqpFWlDXK1RFYqaoIlnp0EYyUCuejxxbDVVWh68LHozBVX/DWhRPgoeP9qO0KdSRzMvc7hfuR&#10;PnUCNZnzhQL79ir+wqv4sa6epafmBbtx6YrdvUoe1jV0NZflQ0RreoXsNjyIlzn3vn31IufrX9j3&#10;5H49evQj8+07tmfGONs9bSh5pSm2c3Y6fvtRrOUPsiLOafYvSLdd9HLYPzuRc8UV9ui7H+wK+QDy&#10;8O+bmWgHZsvTPwwP/xD4JZ7DqSNsL1qSz2YkknGazlye+f/3/2RevIZMA/QnU/vCYIdbbmw0Os8a&#10;9lG92jazXiO0ofj2G31o62K7W0Y9dKAwSfnwpS9V/tRcPttzPqjnLs/lMzyzYXWb17iGHV02xQ7w&#10;msxj7jsPjee8D2tyX/jt+azPblrXMpqIsda2xc2rkz8wyk7lzEKr+iH3U89x2TnMm9VDdVa7Zsxn&#10;6jCHqWUzOrSw3avn2JKh8fjxtc5bizVfaU1rOs1pCtw0qc77ZA99YKtmjLa1s8f5XlE8v1SOV+/N&#10;lPocW1+952oyr6lmI3nMobXov8Tvm9YXvb5Ta9hikGKfv1LudzOkMy39jZTWVH2i3mFtEX0lzC8e&#10;rhgHM42v8ipc800b3bmlTRsaYwm18cazVimdZyLMT9pN6U8Tq+j32etAlROgNfWKWtNgTTTQvOr5&#10;6zdcv9d6/uKgv6Y3HcJjxXHfQ+GlQ/DrDxLDhd8qM31iTCT5S/RrgqFqv+5bzyEeBrxqSpotomdT&#10;X5hmX/2dMM5E8k57wEmH8vrv+STLBvO/EBeNk570jdd5XuR18nflZk2yqV3bs/9N2Cg5Bu++DR+V&#10;TvVdWzluuC0cEY/GVH2g3nKcNRZNao/X37Ss4Qk2l8ds9xJaUzSkMX+W755ttKcLRw+2Sb07OY1m&#10;J/w3Ua8os1Sc8xXbsXq2DWxU182Jov/0sluvj0JjGvU/3qfvuGnAQpmvemaq3pwVeCjr/23/h3lt&#10;uQrTAlTCSEt1AtILhM153bz3D9IMMOd16/ghD9WzofE5PEWwUn8cnBWu2vLZF1krh6M+p/VyaQnI&#10;jPo9+QN4+nu89S59pd4li+Af1vk13it1yLRoF22Lhg+n71aKfZyaasup7FGjyERNt1Xjxvl+T2hF&#10;xTnFVtfCUtfBVB1LnQY7ZfvXNKeuT9VUf5y4qfSm0p5Kg7oG/34u2+sY5eX3fn7PUDehad08Ex0q&#10;DHXbvDmmvlKfLs6yfcs8Qz2SI72p+kpJeyoNKnmoYezUcVO4qteYluemuk781HHTvbCaEDeVPlSc&#10;MJybOh3k1wEzlbc8bBtm6jmpHz0rPYmu9Bge0CK8l4fJtMaziR/gBgzi+tHP4KN4mMVL9xa6/MXi&#10;3egkdxbAivY4LaqySF3Pp/Nn7Ba8sVRreh6OC2u8c5ZsUDjpHVU5rWkFnekZf9l7+WG3ztNf2ajn&#10;+6Sq7DZh+yrkAlT06Us3e/cszxtGeue0bic+Clcu9rmvJef5e6TZLf6S370z9pDfw+8viz/Lz38c&#10;fd9BGMOnrBVuxTO/3r7anINn/GPY5grHS89vwnPPvgt5OY6hiqOqivNXurpUuAouik+/gONgquc+&#10;Wcbtl3Kb5RyXTTYhjHTtYju9Josx086smm3Hs8jAmTjEtiX1RtfZBfbZFeaI7nIcvZImxsEQ6UM5&#10;gnyhgdH45bugAe1ItaV/UxvHScVNtw3lMvu2sV0wMAJe2tQx03z8+nlip/3x68eLnTbjclMKThpW&#10;uqxyLDURrSn3UTDIM9OCgZ6bFqZE247UzrBTsVIx06C6sK3n3J3rpUPlckhvumdMN7a7oJntAidV&#10;TyhlmXaxz8Z3hQtH2Xb0pRd24Vve/BHcFC47vpvtm0AOAFx1G3Ore+fQg362Fl0nnAct4k145kWY&#10;pbjlo1taKzjgdaHwtpto567BL4s/3cK8Bh13MT2ijtLbnttcI49UzPXSATJEzx1FV3rWrh3DAw/b&#10;vMb8SD2fbhzcYpcP78avfp73ziHHWcVeb3C/JUXbyAagv87Zg+hKz9LfnbxI7lu9nq4dR8vKqPuX&#10;XtQVfNT5+SuORdvd/nB26nSo8FJpVa9xP7dPoDE9CT89iob2MPrAo3v4XDIPK7nk+s8/ultCL/Wb&#10;9JxXjin8NMRNH+HLD5jpD/DS727g1b/tffkPb121mxfp8XZN/Z/glWKmXKfrxdcCdvokZup0qf8B&#10;Nw2yTsO56Q/30MLCdH+8d5eiF+m35KxeO4fucTt5v2vtwp5P7ASM9AT60q8LvUf/2t519s0emOmO&#10;1bwXWIPYudq+2Z9vXx0usHOw023ombO7oCeNquX0psvw6ed0gKO2qQIjrWUrutZH9z3XTi5Pt5yO&#10;ZJpGw06j69iKdnVgqTXYV8Wy29bEh4/G9IN3bfu4AfD1XHz/mlNWs3n4gRYyh8hq+CH8tBrj+2Tn&#10;o0X54ANbB5O7f/mCbRzQ3eYzV9zE+sKVvQvQyS61y1tnoydfwPNdDgOdTA+oLLuOdvjRg0fw7Kt8&#10;TyxgLWAW3xUZaEyn49Gfx3cEOtK8j2CpM9meS2b/ONaBzqMn+Jm5+dd2bv0kO7Nmmn2JV//Uhjm8&#10;93OdlvTu5wWsD8Dyj/M+PwZrP3OM7INH9iPa3tto5G8do9eZ2OiRLbzPeE8d2eZyJm6f3IFOtYD7&#10;2Mq6znL7BGb6SUqs5Q7Bjz9CvaDk0Vd2aQyMlGxT9of789egN109EI0pGgdfXdCVqjqH+kBFoyFV&#10;wUiplXBSt824oh8V4qTLY8VPfU+o5bHoS/t0QEuqak+JlUahNW1TqjUtZaZocgKNqffow7A578yS&#10;1lS8NIyZzu8iZtrG+fTnxnifvrjpXPz6c9CayqevmkM/qNnRzShxUzRJHfB2duBcu30YNy3VmzJH&#10;r+ZLLMtrFN7Gx1/TJkU0RJsqX38zdKYqaU4b4dX3NQn/vjjqRFVEWU1gW1mo41VipiqY6VjHTbXt&#10;c03Tm8q3j9ZUxbmPyuWaon8WM9U5RuqHvlIYVSM4ZxrOWsAwaU2poTxPZZoOVr1fw3mzlIcvj1PU&#10;H7TeDi8VN+VyWy6LmZbOIUPzx3C9aRkzDfFLuKh0lIE/P5yb/oKZvvii89RXykvdnDTgn782isWW&#10;HeM0qM97z39lrDN8n7SfT6rwYyvbDmeklW1HPPuS56bPwE2fVh+p34cxU7HT510F/FR9rCLR8ypb&#10;Vl5++cG64V/r9Tpe/n9w/vaOskylpxEz1fswyHHzo87ByrFUd05Ynpn24z4q56bkmPaRTz8b7anX&#10;lsqXnwwvTe63ylL6rbbkWLZj4aiMI9CnDu2xzOlK4zvOcb7ynugylVXaFb4p5ik22glWGt0g1aI/&#10;TLVODdIsRhVipp3FS0PMtFvTdLSkvgKt6X/KTQO/fjhL9Qw1pDttEWhRJ6FJLV+lHBWe6lhpwEyD&#10;sRX7Q/Wr3FTefac3FTethJ0GvDR8LGWn0p/CSoMq1Z7OtNi2oYJLx5ZWef2pY6ghblou+zTETh0/&#10;jSbjNBpWGr0Qbjrf4qMm2KCIBBvWuI2NQOeVRE/mZNaK1IMlFa1pWv0qrlLrv2cp9araSNYMVern&#10;MrpBTfgpvaEaet3pWKc7rdgPyrNU8VTHVNGbTiitiuy0Nj59eKmrOoxURJ1Sdjpd/DQyVI6jBpfr&#10;e6bqOOqHZKE2oBpRjWGprIMxSoOaEVXGTeXbd979gJvy/T8/VPLtlxY8VTpUx05jmjE2tyzGrM5N&#10;YadNyDptCj9tHso8leZU/DRU0qAG+tPu4qdlDHUJv1vqCyV2Wt6rL91pWa3g91CV3cfXylh0qFS4&#10;BnV1P2WdyrevEU8Oo889be/Y6Rp+l9fw+6tRfv21CfLu8zuf6Ct3QCc8+9Fw006sTceU1idD8J84&#10;jqoRZqoKeGnpKI6qzFNf+fDSram9YabipnBU5hbbRsH4Zo+AVY6CY8JMVVlipr6OLhzFPngpdWwR&#10;tRhuCiM9Dmc9vsR7+Y8vGcs2xXVBueN0fGmJn46rpCawz9eBrAlOc6r738/jH82k/+jK+WiP0Dhd&#10;u42uFEZ6mR4gly+7enBFfsSvPTNFYyqP463rt+waHPWHkiv280//l3OMYts3KwXtbX/blBpreamD&#10;rGDkYPJc+3Oeoz5XvCbj4q1g9Ei7vG+TPXz4k906/yXZa/G2bWyibU4fbFvS48hjG0Q/iwQyzuiP&#10;xdx0x9j+Vjgxye5cvmbf3HpgRYvIIkzti5d+kO2a0J9zRvrt0u/iY/lm0ELOrlPFMho2xus/kdz6&#10;FeSNKpNUnn24KRxqFnOCDLiqdKfzPoSJ8nmd2aiqfb6WXMMZSXDRGmhG37eP6qMjYE12Ltx0HnpQ&#10;5ZtmNUXL2rg2TJt8hWWTbD7ruR/VUT+qRmSewk/Ro86MZA2YOU56szo2pV1T27V+ri1F/ygPTBr3&#10;JWY6tkkt1ntr2Ai+Q0bAc1N4jnnw0i2ZEy2VufcI5iypPOekujW5Hf79utWdLjXpg+q2Fpa8bOwQ&#10;S2BONhhGOaim8jnph1hdLFMeDPSVIf4pthde6uukqri+qGPUL9GXrq/hOKP4ab93/ma93n7Ve91h&#10;pcP4Xho/qJMlNalNxii5oPwOD66lvFP63DM3HFKL7IAQM9VzcRyX32v9bgfrly4rNXQ5YKb6G7R/&#10;iDSszncv7/1jqkZ1S4Aba91belJpXpVZoKxTp7nlcdXPaQilx5QmdFLPaNuyeDrb9HmCgyZWxbcP&#10;S5XOVJ76bctn2qSYKOsNL46TnvQ9dJGw035vv2MzerOOkjWZ63g9eJ49/vGa05T25djhEU1t94Ys&#10;slPfQ6cq3/6bLke095v/sKFomj/bshzd6dtwwr9Zx5eVSQoz/PNfrD//970bF7nt9n+EpcJMVZr3&#10;pEY2t3Vzxrl5kLSi0awlK3u/w5/kfy/PTaPw6Pti7lqBmWoeFQUvrVilc1pxUcdG6eMJDw2qjWOj&#10;0gWofJa/cqiCkhZV87TWTksqTQCeKs19mYe2ekEaU82D4aQw0whKc8wI5nYtdPkZMptYK3f74K2t&#10;f0/GwJ//zuvzJjkEr1mb/yUz9W9kydbDt9almy0cNMiWJifBT1PoLZVma8amOzaq/FNloYqXipu6&#10;bFM8/i4DFZ76JHbquanXmjq9KdzUsVO46VpKmlWxUzHTNePH+5ow3rHUdewXr5W2VZmoBbMzbPu8&#10;uehQM23PIvWUWmyHs5fb4ZXLyUX9mEJvukraU3n6yUNdj9bUFb2mQtsncmGtTquq3lDoC8VNv6AH&#10;N8wunJuKl0oTeQ82qgp0pvekI6W+hfe5Ipta+dR3ydaU/uzWqUN4hPehK93LufAeuwQjvQwburyf&#10;7Ebqyr7tri5/Bvehinflu5L+9M6Z4zyOdK7y958l65M1NfjpvQu+pM0UdyzjpZWzUnn0H89JK1wH&#10;J36ipvSxvDV0P7/CTe9dULYBxXN3hZbXsWf4s/S98lY8+Jr7OlOEho/+KUX0Pt+PBnf3Fjsf0pN6&#10;Fuo5aHG+15EGetLAey8f/td4hi/k49OnLm5dR68n+fK5XABrhaOeR4d6Pm85eTmL7auNcNLc+Xht&#10;59mZnJl2PHMcuZ30Ak+JJceb7HTmEdtT6CvP7+Wn/JbuSee3b1Q0fe9bwkQj6M2E3jOprW0e1M7y&#10;h7Znux3+ZHnz23EMvHSYZ6caHTftDzeV5hRmWsZNxU6lQw2VY6tiqGUlzirmWjAQb36IneYPiLB8&#10;tguTO/B4sFP46a60DrBSVUcqGpbaCWYaYzvS0Iqyrdo9uisZqF2tMJUsVJjpicyheFEGs93NPhun&#10;68hjHdvFilhPvX9hE318yGtV7ynY6cHpg+zLnLn0XdpJ/6LT8Ez6BMGyb8JPr+7Po3c97JT3/E/f&#10;XmANAAaEx/jbz+WZhwlxWX2Y/vWgmLxGvO2H4KUH2XeYnuGHd9mlwzthrvT5+vo4HHU798c6Avd5&#10;8xC9xunpde3UPq4/C2OCuR5AZ8r18uyXFG3l+kJ4+3F7iNb12jE8+LBSZai6flFHdP/wVEZXRaH9&#10;paP4q4r9jqeiR0XTWlZwWBjsDdirz2ZFd/r5IbdW8sNN+iXBLH+4g47TFbwUzekPt9CVllz3ha/7&#10;R3Sn0p6KmwZM9MGNS/DSYvJM8ebDScVM5fP3rFTcVFrV62SiFjudqrSqjyvpTVXeky/daZnWVMz2&#10;cXpTZZr+E83po+9u4yOnDxTsV8fK23SZ1/TKrnVkfJJbCzs9zbrDqQOb7MK+jXYmb5nz63/z2QY0&#10;mzl2cfsKMkM38BryfbZnq33B7U7vXGJbBqHHaP2uLUMn+nEkGaZRsNP29INqV4280xq2qlN91i9m&#10;2rncKbayE72d0JtmR8FQO4qhVnPa00XM4aQlzWxQ3TahvzixdLwtalIdlso6O+vzC5gLZjXCj4RP&#10;fxHzyvmsyS9s1MzlqV77+ox9uQrtKJz0xt45dqUQFlow3/WBurB9rl3ZvgAP/mynKb2ydw1M80f7&#10;4f6PaGeX2aW8dPgpeb6sHVzaSr5W7gS+K6bRs1CZpjP4HEzn/bnVfv7nj7Dwa/ZVXoZ9sSrNTq+d&#10;gtd/EesJefjv1cMVNnr6CJfJLz2Ohhr988Pvv7N//fwza0VkSJzYx2eFHOAvd9rFY9vJ4pI+Ff02&#10;dYXXunDKMPo+9bLNabG2jvOcjUnd8eerL5SqJ9fBTId2t7WhWjOkO179bnj1fa1izIGh5gyAm1LZ&#10;sFN59bM5F8tOiHaVk9gJpupzTLPRu2Rzvra8XydbHsf12o7Ds99Xnnzx0va2CGa6uJd8+W3gppFs&#10;48lXoS/1nFSefGlLfXleqjxTCl++RvHSeZ1bO17q9Kad2O7U0uWaumzTTuKkcNOO4qZiqIHelD4h&#10;Tm/aCK0p59rt5deHg0Y2dvmmg6qX8VLnjWYu3A8/knKfEpmnjqiD9opzhwkR0pk2Ide0PDOdCFf1&#10;5TmpWOkEGKnK+/C9P38sfHRsEzFS+fblzdc2uaaNlW3q/fmj0ZKolA8grWuZ1lQ6U/n0vVc/ifMP&#10;nYN4vak8+l5rOgRmqh6qyr2PZp0/0JfKp+Q9TS/Ry6hsrT2YP5b688PmkF4P6nmpmyuypu5yTFlX&#10;L+OmZdf7eaXmln5tviXr86pWz0t3WaHcHNQfq/t+UpXmpmrN3xVz02eYq1Ys5rClrJQ5bIsnViW3&#10;r3h/T7gc8ez/lmpexVUjNH8uLT32C/DUF2Cnz1nT3/lq9vTzoXn1C+510eur/4/6KHSDcfdCh6o8&#10;Mb33BqB1GVg1VJxDSvvs2CnnX46fcs7kzhE515HOVMxUOQDh3FRaU6839dw00Jm6PlCx5JnGojtF&#10;f+p7OqEp7Zplykd1Pm/YnbigfPFdYZ4BJ+3UYKRjpNEN0hi1PdJiGo7yvBRO2qUxPvxQOZ0pt9Xt&#10;gyzT385Nx5Ff6rWmvxx1XVA6psyz3735RC6HFd797mHl8k/hpUHmadmIThV9am/46S8KVhr4+Usz&#10;Tytjp5FB9mmYVz/gp7BT6XSDqoydun5Rpcw04Kfl2Wk5Xhow1HBu2j7T60+jxltixGB4aWe8sOQ4&#10;03NlaK2/0DcOnlGnBuwUP229d6m34KcauVwXzyxMRaVeLwE/FTsdAztVpaNd832ivHd/HJzEV4in&#10;NvU5qC4LFZYq3WlQ6hU1qbn6RJWVLgfsNPDsq0/U9Nb0i2K9s7TEUV19wHUfUqxlof2fyXe4GKrX&#10;oDZw7FT8NKOdL5d52iHoD9UoxEv9ZfWMmsvvgnpEya+/gMrsJM2puGkTvPuUuKm0p3j4F5F96j38&#10;fntRiJ+6McRQA92puKmvMr++NKe+T1Sky0Fdzlph4N+Xh9/5+Pv4nlHZffHzUwFDXRXnffyr4yNh&#10;p5EhdiqWCjuNR3MaVH/59UPclN/qdQmd8O5H49mHmw7o4Njp+kHRtpH1042DO7vy/BR2yuVPhvQI&#10;Vc+wUds9bSOVN7wrGlN597t5bsrcYuvI3vR/GoGXDF66IBW/fvly+2GYx8RPOeZYlorLaFG9lx9W&#10;iqb0+EJYKtyutDj+eIU6imbVl7StqnRqbGkd5nrdTxG8dP88PQ891gTWp5dyjn0ERoru9KL6ApNn&#10;etVnuN1Bi/Nt8Tn6Al+yu8XFcFLm3/cf2k+P/sVxXzA/Iwtw0kAyjxJtU1ICrxnMOIU8g+R+tjkl&#10;0XLTeqO/TbSrp/CQff+jXeTcZBNepR1jesOU42wjx+WnxtP3gSzY5L6Wl9Lf9Wba99FQe3Drrt29&#10;/sDyJgx0r+MWrtuSMsA2jRKj7QyL5X/C/X+MtnMurPHYysV2/OMFcNHGNq12DfSgtdCj1mRUf6eQ&#10;NpR96g+VCb/8Km8+mpZBNr1hNactndeAY/CqzIN1qnfUfHiodKfqD3VoxXQ7tGQC2lM8/Mw/5jWk&#10;pxTz5dlw1emt4aV8Vse3oMdbZFP7dP0CW8ZrkdwA9gmPTatXhXkL6y085kgY6Aie6zCeU/b44Vaw&#10;dDpa9vrkCsFKea5J6BeSNMKCU+G72rdwzED7ZP541789EdY5oJr0lNKWSlNJj8530WyKmYqDvgMv&#10;fGyFfBfyXrh6i9/Gsop7Cy6Jz6OvmCkZnv3eogcSGeRxb7+OprSKJTWtYZN4fw9vVR9WqcfWHJD5&#10;Icx0QHXlBvj+U9qn9c2AjXpeKw+J2Cxs0hWPy++zei/pemlGf60GwCj78/fGoydVL3ut4Q+rDUfl&#10;8Z3nn9dDutV+/A26PIjv7H35S214owb8HWho0YRKSxoHM+3y5uuWEd+T3kPprM/CPNnXF01pX7FT&#10;tKQJ6E8/3bjQRjSoz2vxOnnsf4efvsYodvqObVgwxUa2i3T8VbmnysvvBTPtSa2bmW4z+nRjjknm&#10;5ytoTF/BK/8yvppX/mrZ00ZaauvmjoW2h322YZ0++o/kvqNH/YzH68ccVRxUnFU8U2w0oQ7v3xEJ&#10;zId8vmkpM2V93/uiWHN2HLTi3JXenGg8VZEvqk+nepqWlV//D7xTyp4K5VBpnvti+fL+Js1XPRPV&#10;enpLFVy05XPM2Z57jvmbcu1fYE7H/O4p5nlPU1zWXK85c9MmTz9HsWYe4qc6XvPU1n/g7/8bXv63&#10;37MeVM+3q1pcdXIqmre06d17uJ5Sq8en4+lPs3UTJpq8+Zsoefidr3/yVFjnb/DpT4WrquCfKrHT&#10;8MqVX18sNcRRxVLVS8pViKNqXy7HiNcqV3UTPazyZs20/AzWX+aLo86zPQsX2N7FC22/06Mux8sv&#10;dup5aRk/xacfzk03hnFTPOFio9Jeuv7z8D35xgNu6vZx2THSM/Ldo4WkSlxOKXrSY+hJi/DfH5KX&#10;mPNesYd92+g7DRfdk4+2tKB87S2Am24lE2+Lfb2L/h+Hdjv2Km4qzqh+UPK3/0JvChMtpzc9HdKe&#10;BuMZ6VDDeWpFXWr5y0/WmooHV+CsFS//Cje9Ax+9w+t6r1jclPs7jebwBJpE91qRVbBrCz2aNuB3&#10;5f+1Zjl9qaUlhZEWrIV50st+Gz1oQnWRURz0UqFqrasLW7i+AEZauMEu79xIFuMGWA4auEI4KnVp&#10;+yf4irmfAo6DuX6dt9TOb8B7u+oj+/LjqXYIT8beSfRCGkt/p/S+eND7ozUdaHvHD0BvmWjb+a0r&#10;TIr2nHR4E9uV0sx2j2wJp4y0neQ4bk+GTabGOFa5Pa09/ShhpsltHT/dkdLR6U7zB+DTj4eFwkjl&#10;19/sSsw0VGhPAw+/uGrAVvOcr58c1P4N8evj2R/YDHba3GlQ8waQRwOfLUyC2cJqd6ZE8ZzaUIyp&#10;UY7hbofjbnfMFN6brB5VHWG/MehKo/Hf97CTWcPs21OrySvtattGx+DVF1ttjx41GsaENi9/Ea9D&#10;Pzv58RSnKyxBc3mJ9+31r+ljefEk3JQ8RtimfPPX4Z1X9m4nk13rDUV28SDM6CCs6JB0p+jtYKN3&#10;zh52vvtvDqJDhW3e0DFwVXHKb/DpP7p93oqZq9ws2gW/yuN6uCx89spnBa5H1Hd49r/hcS7DaK+j&#10;V5WX/9pB1iM4/seSMzBddKb70KkegpfCo/TYNw6r0P0d4XEcIw1YqXiq8lT9WMpOizw71XO4eQRO&#10;egJuCou9zOfzemi+psxS1Xc38NTfpH9TCX3vYaM+uxSOeUucFKZKfX/jCpelMaXX0r2b9Ey/ZCWX&#10;ztEHqpiMARgp3FT38Qj9qVjpI/z7GlXfcWzQR+qx4y+4qdipL3FTz1G9T99pX0P71BdKGaePyGT9&#10;6ftv0cleggef5PUu5POWw+dmpV3dpeJzuAM9Kdz0+Kfr7NwuPnt4kKQ9vbwdnfe2lXZxF8fvIu90&#10;3xb7fN1yO1WYbV9sy7Kcro1tYbPq6ERhom1hp62r2opIvPpoSVdweVmHOvDGcXx2Z6Mxrcd+uGkH&#10;cVOub1PTljStb5kwUs0HFzVSLyixUrYb13P9obI+qEd/Us6JGr1FL1K8+o3UD6qqzatZl89YW/v+&#10;fjFM+Fu7tpvsUrSjlwrmoCOd5XSkF7fgq89faBfzpsBIZ9oJtOjqkfXzo/u8Bnx/bJpuJzfxPbF6&#10;PH/TLPTos+zs6pF2dsMiO71uOlmuMF847P3b5B18f9Ou72NdZj36gXUZ9lXhEnSm6+kDtRPmTu+n&#10;k+KmG63kcA4a1AK7e+Mq/aJ+JuPhEj3O6GN2TN//63ncDbxn+a7itcyfkmarWDNfBwvN4dxofRKe&#10;+yGcNw1hH1oTefTV30n6Ulfw0dUD0ZrCR1ehLw1qJedeQXku2snllTptab8OjosGbHQpfHRpn/a2&#10;sGc7KsoW9+b6WDJM+3gv/iL2L9J+dDZLenM+2atVOW2p56Wh/k/dQz2gurZyrHRel1bwUjSl8NJ5&#10;Ma3x4bdyNTuabWlKYaVzoptT0pX6fk8ZnGPMRqPhtKbkm2ZwfpzRAX9ne3okoEOaSc1qj26Uc+9h&#10;tcmuqiZPGLqBUu2AOJTXKLiRueqgGlUdo1SuqGOVeKWU86/MKs1jXdWqCrOkaoY0AvJZMVceqPlv&#10;dXm+0E2gIRCLTawWzLlhtJwT+Lm9tt8Jlebbb4ZKOfzMd92cV/PeN1n7Z56rcnPZ163nG763qHqH&#10;ipm2d7mmWqfXmrz0psw/Wd/XZa2Zl5s/hlhpmS+eed6LKq/3dExTzNTxwcAjX8YJA5bp55bPM7/8&#10;lYKh+tuIg2q7sgoYKXNYrnf1LCMlJtlM89Twcmv9Wu/39WRmWnZccPwvxqc55gnVzF1X9hxaPCNf&#10;PvVsWD3DPJt5dLOnnmWeHdQzfvu/n7Vm7NNtNE8Xv5Y2WD1nY/78Z+vO/7Dna5zHBCyVc0Blmfnz&#10;M5iptimXaSpuynvjt3BTefJHxOU4r/6QXmhKu2VZfKc55GHCSaOmWdfm9GhqBidtMgYWChdtKC6a&#10;hpaUsQF8FF7qt7Vffnx8+uKkTSi0qDEN5dvXvqA4pvFo7ktsdVRptumv600fx009L1XfKFV3leOr&#10;np0GGtSyMYyhwlNdFiu62TJeWp6h/oKZiqNWxk3ZV6Y7DfWJCnFTn31agZ2GMVOx019y03DPfsBM&#10;g7GMncZF4dsPeGkwhnHT+KipNrBVsg1t0t1G1G/svqOGv/+ejeB7Krl2bTIEyUVGt5ZS7w346NuO&#10;WYzAX5FUl95zdauxH26qgm2kwU/L2GmImzaq4dhpeuOarAGFlS5T4qVBTXDbZdxU/HQieYlBTWBb&#10;5dmpPPx1bRqsVL59jVPddrAPhup4an2ug522asDlRq5mRHpuKnYqZvpRRW7aPsRJYaTzOjR0NZdx&#10;DqXR941qDDdV3mkzz1BjyD7vzDzEaU49N13YOYJ9ykANZaGKpcJOw6uMm7ayxd3D2an8+p6bip36&#10;kn8/VHDT5ZT6Rrnqw0hl96V/VKyvnLg25J62dtzU604DbtqhjJvGw03jvW9f2afrYKe5iR3hplRi&#10;B8sdKN2puKm0pyqvNf2EucGmIfj4B7PG6tipH8VKw0vHbB7WxTagTZVnPy+5u+XDTQ/MHoG+lL72&#10;85PLVVFmCj52vPtiqo6VppZyU8dMxUkdM4WbLkJ7ymWVY6cVmKkYqlhrUEcXwFCpYwvw91NH3Tie&#10;5zEZj/skMkInOZ56ZK4yVyfg+1lqJcVX8PtQ0pvCTu9cumB3rl7Ex1/M5fN2+yJzv4f3yel/yDkJ&#10;16HhOL4O3+qUJNs4LB7PThzZruhj0uJtcxJsc3hf1qeH4gv63H54cN9O5CyBicbCVGNgqRyXqgzY&#10;rrxWfchKSuA2sVaIPrVo8TT7AS//g2/OWv6oHpz/kR+LhjcvNQ4e3d22pHbntYVhJ3ezwjFx9EUd&#10;Y6f3fEo/qak2p04zm1WbXFO8+bPrwE4b1ISj1rSMBrUcP52HjlPMdAEMcENCF3JMpS+VPx9dKuuu&#10;c+vVsY9goeKtWazbLmjCfHp1hu3PGOX6AMxFv5rBd8DcD9EZNKUvJp+z0Rwznu3JfNb2rs+07LQh&#10;fA80clrRUQ3eQ5v+nvPZJ8NMlcU5nOe1amKSbVk4xVJZF05mjdfln6JxH8H3T9qHmjepb3x1W5qa&#10;aFuXzrBkfDSlGlIYqfSjmhfFan4kXlrlXViouKkvP2cK5k7BqLlbWLEG6dbA4YliivHvwgTRUvZ+&#10;XcdUsdg31SeK/kkcl4Bff3D1N2xA/XdsMp+N5I4N2fcqWQHSdcprj+60HDf1vqRg/dJljcJLfe8p&#10;7pdtzeFitZ7JtjIHNB98UvncVTIBalXnfmCjzDsT+J3vB79NQBOruWMv2KZ4bK83XqXvUrzNSexN&#10;Xuk7sFF6PaEL7Q03lad+OKx6P+/5AWSUxr3D7eCd4qPdmFP0RieaPSnVZg/oQ28oej2xry/sWOuv&#10;XfDBTO3Od8QcsnjgrX3egMW++Qb3/3fqDUtr2QwNawa95d+ir9OrZEHRC4q137Z/esmGNoY7LJ2J&#10;1pPMT/Sj7ck21Vy0DXPJSd3bWw6P2Yq5ZDv0p2KpHSh5oVZOTbPkVi2Yq6IxLacjFTetyErRir7o&#10;vfLyy0e+EFbMWyMrqdYv4oFSoRsNSvOuitXi2efcHM7pRuGdbi0cHhrBnDbi2WeZz9FHlNLY9Hdw&#10;0t89b001F9Sc9Cm22efX0dVv9EUuP2eN/utpa/h/nrIm//2MNXmKPNc//tX5+GOr17I+VI8q1a1X&#10;lZoWX6u+pcd0tYx+CbYsJZVM1HG2agK60EnKJ8WzPxGWGeKhjxtdHyjYqPioSvpSV/BT3UZMdC1M&#10;VOX4qUb2BRx11bjxthp+uno8j0sF26thuWt5fM9Rp9uWjFm2be4c25WViQ51octDLVql/lDKNA3p&#10;TjeseTw3vSj//S+5qbSRjp3in5cu8/ZpWOkXRT6rFA/+tSI0Q0fI2zyIbu7/kXbeb1WeWb//L851&#10;Zs5MZq5533dSJyZ5M2ZMYu8mYEXpIIgdBLFEAbuIiIqCKCCKBgv2ggU7YkGjxoLG3rtgN3XmrPP5&#10;3s/egKbMe13nh+91P20/+9mbzd7r+dzftdb+HXalcpvjpFf2bLIrFZu4B94MG93C8uY6XfUtX+aY&#10;C7vL7OIuPHtVcKVvjsFMyVnHm6neUKoNWl/f1KsDKib6Un3T0/SIQqqN6nL3/fzUPzqO+jIrrfer&#10;st09zv/4n4//v9z03nHqFPAe3di/Gy/WZjtftgbmsAxe8qWdWlpsJ5csRAusetkC+2b1YpdzL8Z5&#10;pbwU3yhMpnxlndSv6dLWVU4XYaXSNeorSld3wBvYf2EL9Uk3lzpOKraq2qfKx7+wYSH1OWdRu3uM&#10;7SQnYwdzhrvHkaee3t/2Tx1kB6YluFE9k3akRdrWUTDQkfR3GqV6pV1hlPS5T+kAn/wMJsp6ShC+&#10;VPV/CsNrKt8nrDI1CD7ZA5YZxHb46ehguGkQzLOrlcXDS+M/s7IEBA8tg5lKXq6+8vV97FSs1Cdt&#10;2zSkPWoHK2X70M89fooHdRMqHxXkY6c9ee4e8NLuqAfXqOvguuG3W0bDQcfCdlN1ncGOm1bASMvH&#10;wXQnRlFHYrUdL0plHjWUPlfw34m8Fs6zPyuZGkJf2c199LCHa16oglfuojfQfo/xP31yHR7EZ38f&#10;NUz57F7EO31Fx+AVflxDn/vjB6itgCf1QJnjo7cP73RzCM/vnbNb9My5tQ+mCs+8xflu4x+9c7yS&#10;epBf0ZP+nDuffKVXYac397Efb+rVQzupvXmFfmoH4JgVdl08FV57GY56m+cV45SHVTzW5dLjV719&#10;EMF1xU7vwVjliayT1tFdJ7FT8VTl9JPff8Rjpjqn2O69Y+Tlnz1mD6+RF3QXnklOvpjo87swzgc3&#10;qL9K/j2M88Wdax4j9flPX9y/RzyFp1Tc9CHM9O51q71Fn7N71/DsUt+Ux7ncfeqeip+Klcp76lgs&#10;27T+q7zU52P1+009RlrPTMVOG3JT8dOG/aFU61R6dKfGnjkGfM7V1rxSvpic9qUw0WV2Zge1TBiv&#10;7yplvdTOU8/0zEH6qO3i/3Mr3m0Y6pktLG9bwnu9yq7sW09susgOFM+yo8Sox8ryyb3vaIt7tLAv&#10;ezS1ku4fk6/f3Ob3pN5OcEtbFtbGloQ2IwdrtN2qXGjLe3dyuf3LIpvaUnL7xUGLOshzSm9QYofC&#10;du2p+dSW9XaOoeYz915EHFmg/qDM0Reh/JbysnaGbxbY/UOL7dmzF/b8yVO7uRuP+dZsu0Ct0ktl&#10;s/g+yLPT6zOoR5FFbdJpprz9M9Q1rb14lpyun6hvfRyf6WR46Uw7u3KSnV6hWvyziUuz6AXFnMvK&#10;qXZuJTEwHoYnt+Hn3/6EZ/SwnVg2yc6tmsD+LJ4j13lWL2/iObfk8z2UB4/NYszlc1xpP/7zX3aP&#10;35PTq+dQIyTLzm7MtupVmVY+ibyPuHAr7M39HjmDC2K7cO8WaIv7McbirY3BTxONr4b7vULu/zx1&#10;tgJyE+WzyfdpHhxybnggvTQCba4Ee8wL+xzh2wyV4JBO5EeKQQbDIukVMDOog83AC5SN/2fxQOXj&#10;i5UGO2bqcVPy8/uJm3JtfWGncfKWery0MLYbufj1KoCberwUP2mU1N1pTkR3y4WX5oYzhuMt9efi&#10;Oz4a4HykOaGdXf3SXF6DcvNzw7iXDiW3MwRxT52t6yVXP6s73LSFYmHlR8OimohLeTxK+WBDiVEV&#10;x4tRilWKbw4ivlbO0mDiz0F+aT+x7EDN0zvBuz74G/GrJ+Vi94Vnqsd63Ls+NXrb+vztLYt55y3q&#10;Xr5h0W/RJ/RNLXt9QbXNr+i3tF88TXrdKfLNv7pYNeIN4lNiUNXPFHdzPaCIO1Xn3vlKFYMSlzpu&#10;qpG5fzFLf16SRo+XNognX1OM6W0XM/Xm25Wb5O+1RB0nYsou/0cxoubmPZ7ZFWZYJ8WZdfpDg2X/&#10;9pdZaP05vHOJpXrbvPO7OlKcvzOcUXJz/pr3R4E+vcw565nmS3z1d952cdffVIPz+s//0vg75eHD&#10;RMVFf0c8/Xvp9/WjYmxJ27X/d793/DTwf3vc1OXxK+Ymrv4chqrR+VH1XvL3UQ8C/f10X6G6qH35&#10;DCmf37HRjz54hZt6zFSfyaFR86hHWuT63auvU2rCamqVriRP36tVOioOf2ks91JR8NIw+gf1ynY5&#10;6nFdxB8nk3cvVoqX1PHS8XBQX73SzzwO6ryjAT4P6S+O5OcH/IJgseKxsYHUM22get+oj4dyDbGo&#10;TxfW68S1cX1xXSX46G+obzcx0V9Xv+7UNXX6pdz8afhB/aJ/cE9puif8peqBNaAXjPQ3NDAY/vlv&#10;NIj9nuCiITBR5K9Tqj5O8aF51C8l375XjsUjjYNYHxTKvohZeIrn8LfLt3iUEDnXkqJmW1LYVBsS&#10;NIZadj1sdMdA8mbpX92+iY1v9yHsszEMFD8pnGR8+0/Qp3COT9CneEjhoBI8dLITubadqGWKX20K&#10;yvgcthkA6wxo4dUw7dwcztmCHHtPWV1b2PSG6tYMrtkcrtnCaUa3FubUvSW/Da3IqZdaNhhbWg7b&#10;cnpJ1FkMhgeFeMoLbTi2Y7vUFtZJTfJwj4X6f4vywgLwjfIbFoF/NJI6kJHykHoqhIH6NT+KXJPo&#10;TrBPRNywgN/KBczTLvSpODaQvk+B5NhLAfBNfj/jAuCbnkr47Sph3u9LRmlxv66M3a1kQA8YZ5At&#10;G9Ad9UBalnpaKb5RT3BO5hx/WyG2KiEYeX2g1iSF2Fq0bqhPySG2PjkU7imF2QancNs4PMJpA3XJ&#10;N/o1guUR9HoaWa9No3uTW49SYhzPE9MrT6uXcu/rRf3SVEl5+dIA26Yc/bR+tmOclvuhvtTtGgi3&#10;TKV+EsyTXHunhen2tU/H3DiF9Sn0g/Ur3bessV7VJdOtuiTLTn05DWWiqaxPxavi6cSiyeYpnXEK&#10;uURTGT0dXzSN5QxPxWzDO6kap/7xePEUu0Dtr8d4nZ7cvEXu1j27e/ESOfXn8J5es0c3btj3zEvb&#10;v8izJ1fzKbX6bzF/fZ64b1/2MNswMt42UON102j4Zspg5z/dNGUsdVPP2fOHNfR4mgv7HAlTHWJr&#10;RsXjK02Ef/az8rE8Zix1YuU7nZBI7tUS+55crftXLtoG+OOWMZwvrT9eVnL6tZxCPbcxybYudSBj&#10;tFUtzKD2aY3dvnDV5nfuaLNaNrZZrZtYTutWlt2Gfk7tVef0Y2JcvKfwU42qW6r8+3nsm+fWVctU&#10;OVjUASaPWsy0oCPH8v95dn2eY6aF+Axc/j6+grw21Ekl7yWbmG5iAHMhXZjX6BVoFWtgphOHk0fT&#10;xsYzTzKG75g0NPEz5lr4/khr3ZZ6661hodQhWJrNMa1tFM+Viv80pTV9ovC1p8BkR8FRU1q2sAUj&#10;Emznynyb0C0AZkmeOUzUsVM4YXLTvzOnDa9sQs482wfBN+Pxbsp7mvAx7BS/qHimWN+Qxqppik/T&#10;N5coruifjx7MPjFT5aYPbowXE46p80iDYIWD2CauqVz8oZ80t2SeL6nZBzZpQFfLiA+yxBb8rpKT&#10;lOS8oPg0mUcXG3W9q4gZdT3qMZXYRLnzrCuGRAn/8NipluUN1fmHNVP9AZ/cnDrz6vBUv5I++YTj&#10;NM+Ot/VTXn/TD+Gsqn8u3qp5eGq/fgpLlSeVGFWvcbAEK5bUq2nIPz6mDmlj25ifaTPjouChxLB6&#10;/XhGlWsvDj05pIftWDIH3qrXovfnPXylxKiw18RmzewAPrGRHdo4j6n8qVLf93kO/gY7l+dZGjn8&#10;ke+8Q72ht+GfXiwaSSy7rbTIhnbqSMypWqdevlMIY3Sj923vhkUWy98q7HW2M5ev/PxQeGsyvHxH&#10;6Vz8qm9aEDGqcvt7MoZwjr783VX7tOeflCclEeP+5XXYJ/VQ/8x2OGsQcW9PcuLVW0p9nYL+rPj1&#10;NcY/Oz+r/Kda7g439XLuvbx7eQOUG+XE8d1R1z9SNx91+yM+AaQcfJfvREymuFmxp2I+bySWhI1q&#10;Dt2TvKXExD55+xrEmcSUYqq95KmFNQejCLhz7Psf4D+l59bHH1vsfze23vDovo0/5v2n52zv3lY0&#10;YpgtHJNihWNSrSQt1ZaMHWPLxlMXdeJEK4WtrkzPgHuq/5OXy78WxuqkHH/kekSxrS5fvwEzdX5T&#10;uOnKTE8byNGXz1SPEacVPxVLdZoy1ZZrHYa6OhM/K8duyJ5lm+cwrzQf72lJiR1eUWpfrSzlPn6F&#10;HV21guXl9JKiHupq9YdaYRcqyME9ecQeXT3L9x81RcUt8ZqKodZcOEW+MvVOz9OvCW5Sc/orcimr&#10;qD1HX+RjlfAV8vAr8JG+qr3lrnbpNRiqPKe/LTyXlfjrqip4vpN27dRXLn/9Ec/98DzeV773XS3Q&#10;S14/pYfn4LfMiTmdrbZ74qisS6p9KtWyvV74/87RO+c8wsPqSTyWvkznYLGcr07nWZZgxDU+PbqI&#10;N+4SOdSXlUet3k6qGQBfxntbA0euvch7c+4oNfsO8Z5Qv3X/TvxoW2Cb62EUa6gfupje04vs5MqF&#10;sNIF5M5SS3TFQvtm1SL46WJqAxb71ovt7NoSapDCPMvX4BFd59MqRp/wmqpv05VysRrPc3puK6x0&#10;K7UXtyyDR6jmKX5SGOm59UX2Db7S49TZ2Z89grnBAVaeQm8k5v8qiA/2Z8ZbZVaCVc0YhL9UPZLI&#10;pYAtijOWp4TDHSMRvDFNHFFeTTydY4NhrVJP+KOE53RsBOvhCO44LgSvZhjL5MWPo+7ouFjWed5R&#10;YTBP+jrBOrcmwz+TYaRDvV5P5cPgn8MCrHw443CNfmldx7ezbSM6Ume1g20f2QmGG+DGbaMD8JJ2&#10;47rwnPKc3nVEUE+gN32clJ8fzL4gPKTB5N9H0fOmwKqyR+Kp7Wt7M3RMmFVkxFj1ojH8XbdSw5Rc&#10;/UkdXZ3TU19mwcpW8tk/ao/uXcTTSf+mw+QTwypv0HfpKiz16fWj+OXI6T5UAVuErR7bSb1RMcdd&#10;dpvPw4t7l1390Vv7N7CPbQfgpEfL6TW+nznge3zelXNfBpNV3n6FXTiyg+W99sPjW8wlH4Jnrnf8&#10;9MaR7fTMkbd0D5/TI/bd/fN4+ajlcHAb3BauCSf9meCfLree8cHX5N3z/HeP7uT/lrkJPLPSPbbf&#10;Zpuu9z7LD9h3/yi+QOVLs1/9q+7CT2/DtR5fOeNqmX7/EI55H38pfFQ1k+QxfXznAfz0Cv0279jD&#10;+3hKnz622rv0qX/4GP8i+fO1t+zJnct2h/+Zu5ep33v/GtvEW+Ux1bLy9F/Wd/Kc+sU5fr3GKZz0&#10;8X2rqb3vcu2/fXTDnj5+RI7RD/a05pH9+LTG+U1/evHMHj9S/3jql9ZSM7/mknufX8BLf3x0jXrC&#10;p+xYxQY7eWC9nYOFqn7prUr+5xiv7l1FXv4K+rCtNnlPL+xfb0eryjhuLfwU7Vzj/ra39PeFT1/a&#10;XELcPYtaUPi1l2ZZxebVtjKWWqch1C0NbY7+jre0qS0Mbm4rIqlnGqK+UJ+ShzWUv/ciW9mnk62M&#10;oS9UxKfEkdwb8Vtc1LEVamYLue+b36EpLBXfacd2cNSO1ED9hPpOTVwd/fxW7WCxXe1EaYbd3ltg&#10;58sLmZMqhkPz/j59Qp+rSuZu5jjP6dUt2fhN58JLs2Gbc+xi+Syr3pzO9c9hvuqUPf/pX/gZbuF/&#10;J95fme35SOUlXQtzXZdJrj59SlfNgnlOp8bpDL4Hidl/FG/9Bo8qtVNXZFr1mgxqcnEdqyfbsVJ6&#10;sy6ZzHquHeZ+4njJNGqEFFn10ml2tDjdji3JZP4o07ZMTICJ4pUhx1D1POdH4Z9xkoeG3sERAdxr&#10;BjgGOjcMFgoHrRMMMc8v6lbloRw46Gz45+yeeDSRqykXpNpyiqXbIeVKtuMeua3X36M7y93UJ5n8&#10;ruiutngQefqD8JzCT4sH9GLEb8N95aKB9NBAzneKt2YhWkC+flFfqZfNjwumpmmw5cf0rNO83tQy&#10;jZZU15SeUFKkvKZ+wU8jX9Zc3gcpD//QHF57brhy88nRl2C+2bzerB4d8UVQS6upekIpD1oxsedz&#10;8Nc3lZfA1cZyHgb4lOJtxd0+Kd70+CnMVOz0v991cjlP78svyBw9/LTve+94gp32RaptWS+Pn4qh&#10;enqT8XUfN32T8S246dtIIwz17ddhpszX++W4KTWi/otY1SflOwUz5+/JH1P68pnwNnr5+Ro97+mr&#10;OUvOYwoz9bymfnaqnCViSon4r46n+mLLlx7zR3yUr/0B/ZEYF/3Jrz/4ll9j/Pfq/hrx7B8Vs3p1&#10;pJQ7pdjT47Zitw18r+6adF3Eu79vIB3Dup/7avTHtt7oeVhf3lYf/9ZvJ652nJjr4b3pxnWJcb7K&#10;fMV4f+6hfdmD6/ka8Db83u9J9XL5P/9f4qgwVJiqnld1tpSzFvEGnwPuU+IaNeLz9D6fMX0Gxfi9&#10;z6ff1zI0Ot+G96H/bf8l8FK8pYNK6e20hBz8BZYYSQ53SK7r2S7Po2qWikGqv5OYpninvKG9YaRO&#10;eEj9+fX1/e49n6ff7/nqKO9nXc/7Lv6aow3Hqez35HLmu+L3RP26wjGlbuKa9UxTy3W58T3weGr9&#10;N1TXyz7oFb+nf70n3NMnr9f9TF/Pe28cHJLNeyTN8hT8al+mX/B7hsA2fYoPzYV7/rrEqhPC8l5W&#10;OLUR0BCnXEYUkWdDIhEcfEhUAcsF/P0KqV1aZEmR8yzZ8dIi9hXbiLDpNj6on+vXMrlzILWUqbEc&#10;2MoyAz+Fd34M+/wUqfZg6zqvZ2Znz+eZpRqjSKM0vWs7T930fc53PN/r2ZoLQ7NQTs+2ltsLBcMw&#10;HeMklzfEr7Ys42cL5TcglJwOuOdccU4ptB1qb/nMYfk9nw3HAjhoQcRn/G7pt4tcECdqjEa9rIX8&#10;xhXHdLFFzLEVM7e2sDdzcNH8nsSQ+87vRkkcXDMOjomW9O2ButvSfvg2fVrWH6bp03L4ZmkDrRjY&#10;w1YOhm2iVfES7BJ+uWYI7DLR05qEMLaFInoyMa7S+hDy3xPD4Zt4ORO17F+nrii5HeuSonwiL35o&#10;7zptSKa2IPkeDbVxOL3tUZkkTyfMc/MXvekV62nraBgnzLM8JdZpG95ET3GMfRE8s4G2pw2w7TC5&#10;7fBOadc4xL2F7i/2cG9TMXGgp0mM9F/YMzEeJfg0hFFKrFMF+3ZTl3NvOnXIJqvfbQLekSTuBybY&#10;uRUZdmbJVKfTJeTG+3kn8clpp2mM8M+lns4wOi1jXMZjUTXxTXUJvNRpKqMnsdNqdw7Oyzn869VL&#10;dHwW++CtdYK7aluddIxPpdRcIu/s+Z0rVnvlIvH4bfLzL+NtwGf67Cl5Q/hMr18hz/EivaBu292T&#10;ldw3zqG/fDJMFC/ouAG2fDj59xOSrKpolptbv3/1pm2YmGY72LZ1XDK59cPJzycnf3wiHpNhton3&#10;dPPYkaZ6qHfxeNQ+fkwvhUP4Utk/fjDnGsSxMbZpAt7UsUOpf0q91HH4cCaNtFPct/7w7RO7deKE&#10;bec935oWQa1+5hdatkMwU2Laue3oFUVcOx92qTqlc9o3p5eT2KnHSufCTh1HZV1593M7Uc/0c2Lj&#10;wOZ4hahdmDWKnPxm5PYr15//YXL0Czu353/8M+qz4/Mm3pvNHHUl98XLxiTRH5P67vi9JwbSP+4z&#10;fOgBzfGPNqX2UGvqDn1my8ePMPX+mRr0uat7OqaD+kW1Zh6nJXn86gUFP+U68hKod1CSY5O6B3Jc&#10;W+qIwARhg2KIw+GGSbDKxGYf2dSwHmyDS34CLyQeU52aIUh1Pl3+ThPVWYIX+ryg8oQqh96TYroG&#10;4nF6vPKLxDKVs68xmedSzdBkpFgwuRm17Vvjy48MsPTkKEsLaMX+f1BLvpl7LvWISqKHlOqgJvJ8&#10;qkGqa3SP5dqTkXpHiZVqWcxTtUoVbypPyeUqMcqb6+Tylj7lGK/Okstbwo87ogV1TTXy2OHN2d+M&#10;nlBNVW+V94PnHSKG20CD4G9DYK+5g/GL50+1hGafcAw+Xeb/k7i+AcSxyZxn18YFNqF7Z9gsrJrX&#10;O0TvB37bwR81obbCaFuAl1pMVu/zIN7LITDpQeT5zx5AbwTy/uM5Zz8YbD+YX9Q7b1tMo3dtCjlg&#10;yzOZa32rEZ5KYlRi1T5sV13TOYn9bD7zAlFs660Y9t232f+2Y6sbC6dZGp+B8De8nP/Q/8S7+pe/&#10;whGb2KHyEov629+oMSXWqFqpb1gvxlDGKHwGoYpziY9cfhX8Vn2mwv4q9iqRG6/YmDhZ88/qSyUm&#10;q2Prpcf6j5fHwDtfXZ0A+G3D2qo9/0K8LDlfguoCUB8AXusEu+3xp/9wMZvG7sRuDSUOG/Tn/+Q1&#10;6HVy7X/Fj/s6dV1ZDtbI6++DD7gf7Ltf4yaw5g/ZpvqoMPim9Dfo3N1yEuKtcFiyfZmaYsvGjUXj&#10;XG+pZfBTeUjXwjzFM9fPzHZMc0M2/YFniqd6OftlOTm2jn3yr6r/1DrqpqqOquoCiJm6mgAc6x9X&#10;cs4V8FOx0lJGt53HqtaqtGaax2bLZuE/nTfPthcW2J6FC+zAEmqg4j89Cjc9umq5y+E/Dje9VAlT&#10;OaX6pvQpQg8vkU8udnpeue4wwTNHvR5PJw+7/PK7sMHbX8F6DtMz5pC4DdwIplMv8RZpL6wGuWXV&#10;untV9MBh/83DuznPLnKN99I3/ozdgp0+v3UZrx81W/CqiZmq5uATxsfck7ueUdzXezVMVWvVy+t/&#10;dIHxgjypDQQTfXCmnrHW81HVG0Dk3CuHXqr16dElejax7NdduPG9C+Tvwo3vnjpMTuk+97pv7oeh&#10;VZbDK/GAIvFO5defX7cU3+iX+LQWwUiL4Qz0r17H+voS/F0lLCP4qF/nWT+/Hu/axqUw0VXUU1xv&#10;13dvtGvoEsvXdpXVa+dGGCo5tDzf2bLlVr0OTrpJfaHI7d9QbBfWF+L1yrWTzIdWzRhJjDCI+MKL&#10;K/akD7a90xJhqEPtwMxE25c5yHlN96bTa35SDD7L3i5fXb3nKybSAwrtmdDXKifHWiXH7JOmxKBo&#10;GGO0HZgahSLJd8evmtEPr2oc6yizL2Jb5kDGwYjnH08N0pQutnN0IF5QeGdqIP7Pzix3deu70gJd&#10;/r9qAPxMY7rhIe0Kv+0Kl+0BA4XXjhMP7WUHMyNtd2aMY557M3jeabzGjIEwUdjo9MFWhSq5psop&#10;/WBF9BOvKrX9vAf7MvrYkZx4+yon0Q5Mj4WLluCDy7P9i9IdM1ON0DtH99iDs4fwO5L7Qt79jcPq&#10;q1RBfVJxSD7/+OWe378EY+fzcYzP/yG8pXyO7/L/cJf/lRfw1tpzh+zhmQNuf81J/m9O0Efq2EHX&#10;6/KHR9cdy6w5WcFcBP7TExx36oBdZU7iny/ucKxy93U+eOrXcE6e8/qxvTCwb8jJp77qV7DcU3us&#10;9lTlv9Fe9u/lOfCMMj48vc+pprqSOkkVXN9BOGkFfXpgqr5j7h3XazjA6z7GHPRl+Cbz14+o/wmj&#10;VH7+8xq8mg/vUx9U+e037dH9B9QulQdVvtLH+FHJ039w1Z7X4k2Ffz7lGOnFQzgq5/j+Cd5Pzves&#10;5hZss7aB1OO+xtUdVe1RSc/7/WNPPzB64rk5j/TjE3lM7/A49ITre/yMxzy0f35bazU1t+2n5w/s&#10;O/HTF0/sIXPp3z+rdfVYfyKG+7a2lvn6ajtHbQO9z9/sX2cn9q+hvjDMGl2vgocf3sjfdgN8fKNd&#10;34unmx5Rt7/aaqfx6V7et8EuVeHnPbjZbsKba6v32IUdpVa1IIvPXwqMPsmOEksf2VxKnwPy8MPe&#10;sZVRbW1VTDNbHfORrYhoCiNtYStim1hp1PtWNSsRpl1CLdNW5Pg3gZO2JyZsj7e0DcJ/yrz4/I74&#10;VYkXlwR3s29vH7XF4YEch+ey7T+spFczO7N8qt2uLKI2a77d3reAcYHdriggf+uafffDD3b3zEm7&#10;sWsG9TzymXuZ53L4b+zMY1uBq316DX56Y1cRn7kKl0v/ouY+dQQW8N0y1c5vybPLm/GMbp5HjWTx&#10;V+qZboKdaq6G/TWndtmTp8/4uz/nXAXUAMhBmdSmyuZ7MYd5o1l2DvZ6phRf6Vq+p5bOgLFSDwC+&#10;XF060yqzR9uy+HD7sn+wl0MY3QXPTGenhbF4TbnP9GqzUZ8tuht+m66wVM9j6h89r04X+GoX+Cq1&#10;tGCrdSw1lL5KUgheU5QrBXs+U+VGzhBPZfTz1fl9elLjlFqoCcrtV5+oMMYwxhBEPuLgXuTx+xXs&#10;eVMH+PP6vZqoyu0vivM0v08ILDXECmM9FcSEWAFc9WUFse5JdVALYrrhV+3qNC8a/yyeWjHUOo4K&#10;Z50V/Dnxe1PnOf2iBbX2m6lvKTn2Lv71x8DExop/XUzuxdqKuxVry6MqKfYWX3UeA3wI8iLI06D8&#10;LL8G4gUc+N+eBsBXlRfVzzFVcdV3Yaqv6H1yefCkqv96HLFnn3elv6F3iEWJU2Gs6i0kRTuu+hYx&#10;6ZsullQ8GUEcFi4Rm6nHqXiq5vdDiGElxZR10vpL8jyqzqeKX9X1K3Vz+eKviJhWtfO92NHnayWO&#10;fLkmP3P9f/ktMe9O/PlrCv6PPxGv0r9U53B+AcWc1OsnL8vFpm4kP+vPxK0NpDjWxbINtjXc71/2&#10;H9dwlEfXiefRc3nH+pe9sY43u7hZ23Rd9XI+Xdb9PPrXxro+Bf7H6vW8proIXr3YOi5NrK3YW9ci&#10;Fh6h+wX4uT4vAz6Q/1S1ULk34/MpJfUucH7T4XGLqFv6JcvFMLh59HaaDY+cbr0D0y0an6jy8J18&#10;PlJ/3dHYAHrZ+8WxfZx8+fCB8qS+nPf+8/UMjqmXn5HWjw17NlFTFFZaryy4qU9cq663f51msAzz&#10;7PHvBC/t0VDZrNdrYBB+0IbqyXoDyX9bL/ygvV4V3k/5PxtocDDc9H+ohFC4KYr/BQ1m2wBy7uUn&#10;HQozTYrKxU/KuSNmW3w4LBXemhS1wOIj6dXBMcNCp1haj0SbENiTGskwiU6NnW90UqdPGfGSSh0l&#10;1SdtQY3BVmyHn+Ijnczxk/GSpkvMK6bDBaY4tWVsg5+sLTn0balF2tYyu2huzNMMlyvv69fUsw3z&#10;aPS9d6OWJfykvST61CD/vtm96MUNZ9XvhJObi9N8nLc+uxe/J8jLa1Bug6e5Ycz1NVAev0vzwjuT&#10;C8FvFL9Tc6hTPSeUWi1h3djWwwqj+E33i9+6Qvd7p988T0X8Nr6qut9Gfi8WxsJiUTF5EMq5Xxwn&#10;9cBv6qmE+T3l1i/2jV9Se8bVKOW31/V4Yo5wiRPrA9DAEHyooSjMjcsHR9hvqZTfyxUJnlYOCSf+&#10;CXe59qvhspKrU+py7WGyyTBZmM66YeTN+7QmOZZc/BhbO8zTOka/1suHOlKKJdc+lhql5IKPJidc&#10;StEYi+B9daJu52hpgE/4H1P645vsT2+oQXhN8XagndwvHclPo6+T/KYTPS1krBP59wvxoaKvFygf&#10;3ye3n8csnIAnVI9Fi3icVKy+UfKupiN8pcWed/QkftI6LZbPNBPJZyplcW71hfILj+uCeh0rYrmI&#10;x5fOpV9oBb6FC66fsLxPNXgTvr2n/P0Ldv8q3tPrt6mvdYxertxT7sijX9I4Ww8P3TFpOD2bklx+&#10;6NPvfsIDct02ZaZQQzTJ9lCnbavuHaeOtAOzx9m+GUOsPOML9o1kOZn6eefsx++e01thk+2dkWY7&#10;p46wPdMS8LJy3swRHAOfzvrCds8cZRWZCVwjuUXf/8suVZ+yfbNG2a5M6sBlJ+B3GWR5/N/OaUFf&#10;pw7UpIKjFhLzVmZOtpJQ8nhgntpWFNjOqZDlAmJfjapnmtupuS3kf/r0toVWMXssx3jHzhVz7djB&#10;iul9OTeCufNwalkQM83rF2ZVm4ttdfpom9pLfTU728xemn+GqzJvns65pvcMoJ57O5jpMNtSmmsz&#10;ggP5XmLuhu+NLP7HM/geyejq9cRM79LR8gfG2CHyzfL6hDHP0xH+So33ji1teBv88LDg8TDWlNYt&#10;8NpR1+DLbPpL4Vullqd442i8ql/AN79oxTpx2xctGFtRTxU/q/pNqZenp+Yc38wnLfM4Hu/Oocci&#10;rUupbZpRS76V62n1RQd648GY1b9qTLuWNpa+c1OGRduEsI7sp84JftlU2G9KO/9jVLvpY1d7QDVc&#10;/RrN9UquriscO43XNI6/gyfq1/OapLoeoCyntW/j+n6m8dxp8O5UGHiqRq7Dr5S29ATldY7k+ke0&#10;lOr56xcteB8COtihrYssNbADPULFYtnPsck6rhU9d2H7KzNTbQTv78gWzcnj13up3qKf2MTQHra/&#10;jHnXduzjfRyuOlZI50klX08+1Al4TUfwXg7juYZ8/A/rjxc1Ho67Z00BdVY74mn9EN8k9QLkUSV+&#10;HcpzH+TzMwJW7mpNEQfHIeVtpQR2tF1Lc6kf8HfW5Yf9u0W/1whPQSMrHjfM8ob2h8m+b3HUEohl&#10;vrjPe+9Th4qYmdinr7ZxrJaVD6a6rn2Jq+OIjfzSul/apsdKMcTSMfBY1bSS1ENVkn+2oVxsrfia&#10;nB9P8i14imKbi7mJuyOJySTNb0eI//rlj8MZxXyj8Jeql5b8wP0+oP4By6oXG9PoPafejRpxbbz+&#10;9/AON+Fv17oNf4v2lty6Lb7n1pbcivmFjp/ZhKCeltOfusepo2zt1Mkwz0zY5zTblJtrG3Nm2wbq&#10;kWrcMmeObc3Lsy15c6wsN4d+T962bfn5th1txSu6aXYOjFV8VayV3nQ8djPn0WO26LGcw1Me+7xz&#10;bOQ8Ot5jp/KezrRNObmcbw7nnWe7i+Zb5aKFdhB+ehi/6fF1K626bC25xXvt/umjJk+ZcvJrzp4g&#10;D/8YecOH8fYfgB3Aaw5S13H/LvJQd8ANqP+3l1x8dAlf6fUq6pm+Kmoh3oCr3jwMZ9IIS2qoW3DW&#10;Oh1UD5AdrO+Fjaq3/EnnN1VvqAcw0YeXdF3ynOLzZNn5Qet8oXhGxT7l+xQHPS/BfPG2STre1RW9&#10;7NUXfcz4+HI1rBUPLbxLftaH51SnFb/oqcP0wKHu6OFKcqt5TZXkXFdss4ub6am0CZUthW/Se37N&#10;Ypgo3tHlRXZq2XzYaOFLOrOiEP/ofI7xVL2imJzVYjxbPMYneU11Ho+hwlVZPgtfPbuBfHqY6IVt&#10;a+z89jV2dvtauww3vbRzg13Ef3ppG/637auYNyyFXcBMN3CeVbn8Fmfym5UKp0m07eP4vdPc65R4&#10;2zdtCCxmGAw1CVbI/CscVP3n1Utp19goeGZv5nDxlqbJUxphu9mmPvS7xsqXyj78ps43Oj6aeV32&#10;TYBToj0TI1A487rUCxVjnaS+9DHM2/bGy0p/pcnytKqnFPPAzDluT8XDOpLc/hF4Rb/ATyqNDGS5&#10;C2MAPaR+SYFue/mIzhxPT6hRHItUM0C9qban4nXFZ7p3UjSSfzQW8bzw369mxzuf6b70YGKhSK4j&#10;gvnkOLt3dr0dnPeFHcjqw7ry8nnclAhYU4b9UFvN551aCkeoPVpV7nov3YSj3TsDO4WPXtq3E16+&#10;k88GvZj2b0dwsnNH7DG+0jtHq/BMb2aOYBePIx+f/5EHelwt9RupYXG5aqddwXd944D+H2Ckh/fR&#10;P+k89SUOUTezjHXOe1jzDPg7D5XDYk8wd0yuPx5XV68Ujqs8/9uH8a1W7ydGOkFfKmqT4g/9mdcU&#10;/qd6pNLdI8ite55ULd89qvql8FjfPvWN1zatq4eVelqpv1XNhePUJqUXpxio013X6+kp3sUnd8ml&#10;vw8nhal9L3/nnSvMdchz+thqrl+y7x/g5+S1P2C++/416tffve7457cPxVvv2jNy8p/BUTVqLrxe&#10;N1l+Wc9gtq/qOSzWr2/huPK+Prl7zZ7ASeVh/e4hdVNhqN8+wH/Kcz+8d4N1mOnzp3DeR/bD8+eO&#10;297hu+La7nV2fvMyu7p7NRxxKQx1jVXvW83/4HK7vofvR/ymytN39Ut3r8KvucIu7sTvXbHWqg+u&#10;53+0FK2gvgGfGbZ9U7aYGtMziQ/HkgeWYJvHMpewBA8CPtWtw9vb0t74TqObwUs/tNXw0vUDWllp&#10;3EdW2q+xre7ThHmAvvbiAn2lktpT35T59c9gpsxhF3/u9Qld+JnqnLaBnba11cmD7Amvf10/8smD&#10;mtrXiyfhGS6in9hSu7KrEM/pPLtfVcTrWEK93AXMS121f/74ndVeu0WvqCK7s2++3dyzAHY6167h&#10;T728ewGe2iK7sRMmWp7H56EMb/RjWHQtXtgN1C/AawqPPVNWxOOK8LNm019qHmw2j++n+XZ122w8&#10;2Wvtu2+/t3sPXsCeV1IDNZvvKzynZQXMJ1EzGF/AlS3z+e7L5Tsvx74ht+osDPVg/kRbkRjNfRz8&#10;Ma4nefn0oIcfFvfBj+OkOmvE0twLFsWQFy/15v4SdupXQVQ3fKr1yo/UPWhXn3R/qrx9L3c/D8+q&#10;E/eyuRK+zVkw1By4ai7KgamqF9SqEf5eU9RMTfa0fGg0faa8HlOlQ7l/TApHEbYsUX2lImyJX/DW&#10;xYOjPA1iGRUPeFURbEP9wxsoDP9qqNMC7mcl52ON4z1Bhbw3BbH0mEKF+FqV+z+R+4g0xbTIxbvE&#10;kinE36OJIyUvtlZ8Lb5K3EmM+ZKa+2qaMjbskTqUOXwnmKvzRDDKH+AE53I5VvgE4v1SrlQDxX9E&#10;LYDG8NfGxE/KsUKqwaU6p2KxA+CwfrmaVh9Qf4q4UV7EvijuPWJT1KcRMZhTg3jRFzO6OFGxol++&#10;mDGaMZp6AVGv6i22Ob1DjEjMqLixTooJf1nyHWifxv+pot/+K9fwV56PHLC3XrcI6hNEUKcg/I3X&#10;kX/UcsN18p50TN1x/v0/HyM5xi89xpP3PDpn/bb6fd5zeeeq269j3TV4vgb/Mdrml39b/eg/JyNx&#10;tns9xNTKaxPjdj6E/1JvWbwVsFKXiwY37QnDlg9C3DuKWD4Gz7L4u+q5ievL66K87SFO8+Bv1C0N&#10;nk3eepap9mhkx/EW3mGcRXQcxziWnPzxbJtA3VH5TCfjMU03Pz/1j57fdDJeVE+9P9cxvy6dx69f&#10;Oy4mYArn+2XFBuJ/fUlTWa9XXJeG3PXny306Z8JtXxGP6eMkRpvVQNNZfllxXafhwfWpC6Nfvm16&#10;L39bnK/br6s/TNevft1nwoZn4PutV3+4cF8pyKsLkMDxCUGz4d451jckz+PGASk2uH2MxTfvxPcH&#10;HqIP+T7Q9wR++cGN6XHSmFxUzd3wfeJ9v5DPqe8ZPEcJTeolL5E8WlKivp9QQhPEeaQhKFG+KuaR&#10;/Epuhq8KyV8l/5QnLcsbhfBgjWjZBA8VeYYvSffmzE3xPSqNfFXcW+veXkxktGMP+j72CU4gViB5&#10;PAGm0I6e3G1hK1IbLet7vA09auAc8A+PgYiDeGxifKfWcGU8b8QD0sRf0KQA6sv5BTOejNLhPVPg&#10;QVO6tIP7wH660O8PTfEpoys9ABtoand6jvuUyZjZvcNLygoi99Kn6fAYaUavBurZiXVPMxln4vnL&#10;lvhdlWbBqqTZcGUph9/jHFiyq0nDb7SW68TccI62MeZGeMpjvlRziJ6YI4Uj5/eWqHHgpPlGyauT&#10;k0+s4CmIUfOR1BmP5bcUud6Nfai7M6CXrR87gFwh+iTBDaWNE6gDisomaptEPdCJQ2zLlCSnrYxb&#10;MxKtfCq1Ladq9CljsG3lHmzrlATbkp7oHZ8+lBEeN2U421h2SmaU2O6kfQ01zDZPbij8opOTrWwC&#10;fZdgn3vmZHDvvJ0+IIfp77yfe9kDduP0AfIfyR/75ghx/Nfkq60l/ltEDmQBOT/TrKoghXptqeRq&#10;4hf67geOOWFVedR0nUdt16JxtjePHEX2788ZbQfYfmxBOrVeR7paprU3r9qzJzfpobEKBos/J3+U&#10;7Z871g5Sh3Xv3PH2VcEY25M/gesabVWF0/E8nbV//fP/4sM4Tp3W8dRp/X+snWdYVle69zPnvGfO&#10;xNQpKfZUE43JTDSjUVFEQAEpUkRFxa4gKkVAUTpIkSa9F8GCDRQVK6Cx91QTU03vk8wkM/POnA/3&#10;+7vXfh7AJJNzruu8H/7XWnutteuzn7Xv9b/bGjlXnU2f8slJ8gK8aq23+uBjO+rvyXXlYONxUZpm&#10;oBdQ3pT3W8s6clTW8a5apZtU4w9UD395/Ug9MWDT4U9dpMGPmFjYhjb4uUljkMqQ+P3gB1QfSt6y&#10;8EXSdbBBdmWvJ179PKlExixXGRPdeA26gDLkxNJgf9mEv1Zr5lo5TWz/KnTeJeguCrHVLOV9K+Y9&#10;3cR7WM77kz+T9yUqVC4f3yYVYfN5l6dJgfKw+l+Y7mb8/zf6u/Pf47pXr5DTe2vpD5AN/P9SsJnf&#10;6OshichsG4jLmjnNAxtXN5NXM2Wq5tVUXtatB3DJGwzIaQWXaOBJLk77f9xrMvMAfC3QPJ0b/adK&#10;egA294FcB305ftjuT/OULD/+n8QAyYmdJ9nYqmejH8oN1Dyhei7lg/U/PkUymB8yeNYZPHPFBp5/&#10;OnPHBp0rGJPtz3+f+8wNJLcoz9uCF3m2PC0EeEl2Nzypc26uKZPzZ/hasLdl8BzS4Z/TuF9FOtzz&#10;BqC5S/Pnk0cgLkwSmft0TCr3opyt1osXwoEfaZI0X0+ew1RJnjqFOdLV5D1NmuoqL+wsk+qYEPNc&#10;9JpTvZkruUc9fmsBOd/hW1O9PCSJ/VI93SV2kvKr5OdNiJJtWevIZYU8zNweMwE/Lp3j4XebUrGP&#10;TIniGwFnjWytHGzUhLESSXl8S6HkLQziGBMlghgEMfC4yskmek+Vc4ca2d+ZmAkOEk5f+Jix2NI+&#10;L4VhC7D/hUuEO49E5tFv08pxoyTMAb0x59ftCKBjI+iPwNY30obVXFdvRHFcveZu8F3TfFyRxFAw&#10;MMfXcyj0e6jfSgW2yqbkO8l304La7eo1WlD7aFPXNhvCsKGNcZrIc3OSaFNix6x17lvbY5SrNtBt&#10;5aZ5HpP4vrlNkRR8STICp0vmjEDJDAyUDf7+2Az7S1ZQkJSFkFsqOkL25OfiN19E3NFK6aytluPV&#10;8KNVFdJBvauhVl7Y3CAn6mqls7rK8JvHqiqlo7qasTXSRXsH7Z01jLVtH6d+tKpKjlTCsWJPerSm&#10;BpvSGo4LtJ22w+XlnKOK/evZt8YcT4+jOME5z+/cJq8d2idvnYAnuYbf/atXiBl6VT65dgHf4heM&#10;DeqNziPMSQfkZbjVlw+StwjoPorXj+yXN45auE6peE1Bu5bXjx4weP3YAXnj+MGfx7E2eR28Bw/1&#10;7TtwmeCbd+BP4TW/pPzmHXhOG75+07KBVZ73c2xkzXVT/+LVy2xfgusl3urV89gEnpMPL53BJo+4&#10;omdPkFenk/z0cL0d5GDiGjXG6BttxCbcS9zXXfjV7miSl5ob5cVtDXKtqU6uba6Rqw01cqW+mrm9&#10;nO1ydIegsZwcQRUGL28tx68UbKsEFQYvbaUPWNvaXsnxqhhXDceKT2qz5av/anOd4Vxfaq4lHmAN&#10;51bQD596Q7lT5WmxUbtxoBl+YbNcb22QF/fUytWdFXJpc76cLU6WrnTyFsaF4v8yT9pj58pBfGAO&#10;J4ZKJ9xpV3oU+lO+72tD8cPxkrZwb9kf7iP7V1JfMVXaVnrI3lVT8b3xkoMRPnJAwRiFGadjDaZZ&#10;fRHejGOsjo/Ezz7KDmKURvoBH9oZE0XcUQO2o3xpD5C9YeiXWevvRJbZucAbvsgLv2UtvWW3KT2p&#10;K2j/SbhLy1IvaQ3x4TgewNPUW0O8pSWMfFORbtK2aoq5hl0rvaUtarp8904bsVmD8DPyk5YV3rIj&#10;wlP20XexLFE+6KqX1uVTiDPuTjyjUH5n/JU7iHkAp/4R3/a3iIFwox2OXONWHm+W1+HJ/vLxa/LW&#10;xVO0wWkfwc73yB74bfhr4p1+/v7L5LY5B4e0Ew4O++3OfcSJ3MF7Bpf23svy3ouXaeP97tpHLqE2&#10;9t9LHzFqsU9Ve9V3Ow7AjbfQTyzgDnhyvsNv8x/69qO35SYc7bsd+4nD0Co39mPTfLRNblC3OHTs&#10;jvU62P4h3jbn0PPAtR/T8/bCceq98Cb7a//b4MZRxp8kJgD/o6/fQVfxwTvE78Cm9t232IbnfeuG&#10;fIU/9lfUFV++c8PYMX793g3sUomj8SHxlm5eJ4fVTeKGfiKfvkdMAeJd/Al78b989I78+QNscN9D&#10;J67HRh/+3cf4Fd18+2fx5bucrxuc990efM3xv7gBX/rxTfkULvD7L79CT/KifMv2Vx99w+8Gb/rx&#10;B/IJ5/lKz09M1j/95RvO+z6xFg7L6do8OVORI2coX6jKkkv1eXIRXD3MnNC1S07UF8vZmo2GB73I&#10;e3K2gTyddfnYk1Kyz1ni41w7uUPObi+VK00lcnlHJf/PQrlQkyvHstfK3kRykGIDcTB5pZxp2Ah3&#10;2k68CVfZsnCStBB3bPeiEbIdu9OWJROldRl++0scZRv109mqsyBfu+8kbEndiGeqsU3hS5GVVJeu&#10;cU+1XjfVjf+Sp/zlky95F3fIt69sg+tsgfveit00HOjJann/RL18dg5u9PR2cjfVoWO6jv3t9+QQ&#10;+JBx2KKewVYU3vTD01XwwzXYszfKu8easGMvgyPFXvTsXuyCP5Hvvv8HPlmnsYev4r0r5rhN8KVw&#10;oQeUe8VWtaOW97CImAYN8ubxGq4J/vrv/5SbzNOvt1Yxp5Wge2Iu3VfJ/FuBLom4AK2V6H+q5eqW&#10;fGles0wakFPr4U1rFyHLqjxLWbsInhTUKFjrVC/0N6hiPaSotsG+XYWvY29UwinaUYFtpkJz1hsg&#10;Q5aprQ+ysOZfKsKvv4R6CbY/JazbGsPIRbF+uexhnt29dpnsWrPUQuwS2RlDXqqYRWyTjyqWfFQK&#10;fBJ3RPegGZ51W+Qi2WrDlohFRn5XGV7RtErLhT1YtYC2+WCeDcGUc6Vx5RwAtxo2G8yRutDZBrUh&#10;s2UzXGz14iDkYuRKs6YmXhdxbhXJtrJ7201z27MG1/U4dgC9oflgE9HNKxLsYH0f79IDXf9rflm7&#10;HYTaRqzBRuKHiEWu7IGNl0BmtHyz1D8LHzJkPOMThlwXhWxocbPIdMZvS323kN3wqYpAPlOEj1HA&#10;pxnAh6jPFlAORdHN1Y7S2F/4ZBELzMDG1Vp8rXK2AD+tbsDfGtuB7hLfcfhczS2gCMXWwAJ5BUx9&#10;BLkIRtqAbQA2Aj+H0OewpwQhIxXYFChGWNC8rnYbglvLZ2i3sAQ+cQn1bmBrYLdB+HGJHS92Eb3R&#10;e4z6mtn77PYJizme1W6Vi9i/N9SW4YdY8PQzcNRguJZPG8wf/rQo1A7BjuBhw2X+03+wMPz3JveC&#10;2i/MfgJfLnhVjRc2+0l4VqA2Dnptam+h/nqhM8nvNAM+LiAPrjDL8KBz4UiDJifITOf1ppzlmiCz&#10;XOOBlgkS5JoosycngRRbqfVbMWdKkiisMTruf4gpjOuFOVNSOU4vuFHvjd59veu2Mb2P9VP1OW5p&#10;HO8HcGcbzO0F3f4pzHVPv2Vc7320HuyR/vNg/+CfwTyPDPaHw+6FuRzTwBw/0eK13TNoy5G5U3MZ&#10;mylzpyTIXJdYmf3HGTLjqYniN3iYePd/BAwRz4FDxXvAY+IzkPhrAx6h1Prj4jPoCZk2+AnxHfy4&#10;+OEf6Af37k9pgP24P9A8vwGP2DFE/B5+wsD/4SH0D6EP2/JHnzAIpAx4ZCgYZjD90WG0D5XAxzQu&#10;nYUZyvUbDMWfUoEP4uNPdWPWkGG8vzbgn6g+iga0BZGLeTZ6hCB91yktYLsz9ClglXOH4bc47GnT&#10;NvvJ4ZTD0XE8TZu2P8N/5Sn8Rod3Yz71+bb/mv7n1J/UDkufpLY9CvKlGFjbi5k/FqOHWqJzjc5V&#10;2EdZQD81sgch/O+WAbWd0nHL4a+Xj+5BGHXFCvwResBcqzw2vHVvaMzGcNbit8Lisw2vzbo9kliH&#10;FvCBwIc5aoL6FCvgs+GuV8NlaxlN3G5rm7rZ1ja+KYbbVm4DTILbxk5OsbYb2N8524Bd3VoQ54LN&#10;ng3r0C8q4lzhuCdjdzdlPDwKvt/oImtDZ8KZoZe8BXCs2OYaoMesWjqDOqCuqA1BVgmd3gvILaEc&#10;C96uhv6aEOL2LMPfhG92DTrSKuScHwP/E2QgRQWxGsoXzZCyXijFN8WOTQtmSsWCWVIGdiVFsx5B&#10;5394G2sPbGmOYNtzqAKetBRZjhhM7UXyyo4C7HbKWGdiz7olXr56/zo2oN+ZvCLnyxOJC7pGLlTC&#10;a9amUybKhao0OQfPeak6Uc6VrSX/RqF88dnn8re//p0497lyuipBLlTjI1ScKWdLE+Ui+12p2wjv&#10;mgqPGicaC/ZPyJjfffMP1uIn5VJNqlyuiyfXVYKcrd2ADJ0hl7HBPdWQgk1qONzpFORv5NQLJ2Qz&#10;/Gk98ozypd3A5lQ503o4RrVDrfV2wi8MGT07Tirh+Sqmucrm6cT49XKWxple+C3NM/rmuhBymIUv&#10;hGPbIm15KVKxdA6x6vmt4E0rkSVLkTNrlwZRnyml8wOxM10tV49tlboVwciIysHDvS9EZmT9Wg43&#10;nzcbGXEuMTXCQ+Ti0S3SFBsm+bNpD9I4Sn7wqt74LbkZ//9seNO6VYvldHujFC2Yg62qBzFI4ARV&#10;H+HnAQ/pTrwRdBlweTlwisoVpnnCUQLlUX8a2mfxqtqfRSwTjWeibYpseMi86Wpj6y0b4Y+zla/k&#10;meVhe5sVQF4sX+KXIOfmrZ4t+dFzJCOAmCcB2ODTVwAPmsV1pcFz6vVthB/VMgs+OsuXa6WeE2Dx&#10;pQXY4dqRP9MHHQn3baB1H3Qj8MjaPnOa2c4L9EHP4g28OAbnD6SEZzXXx3Ezue5M7l+fgUJtedPh&#10;FPXZ6Jh0xmxQjpX1UCrtFw80SHnEUknjmabbkAE3nDFtqjStC5ej9fnU4aO5buV809AbZXFfpYtn&#10;y6UjTbIRXj6Z55ziqc9vqtFXbfDzlssdzRIPlxqL7mst8u06ZOC1ThPgob3kwqEGiUemjsHmQDlT&#10;5U6V88zlP9i1vdjwrGrvGoNMrByp5i7cnZskFWtXYrfghI0l47XdEXvhKc5yrZO8lqztVqDXU1vZ&#10;aLhQA+RnHae8aJRCOVSwegIyM+eLcXIgBq8rtsu9gX0v1xZPW7yb1tHJ9UI8Mr9iPXK+It4Nud6G&#10;9dgBa9s6BfbA61hrrkN3t36KK9DSxWxrmx1x9CV7enCOKbLGxRlMYv61uNM4ttdNxq6atcNasAYb&#10;DuWlDTft7CRr0Q3GOul4ju3O7+nrIxtnTjdI958m8Z5TycE2TVKn0TZ7rpSvWCHNSYlyIC9b2gtz&#10;5UBBjhwu3iSHSwqxC1W702Jg2ZW2Y1varraicKAdcKkn4E1P1teylq8zONmAbfrmeumoq4ODrYVX&#10;hWOFI1Xu9FglXCvbpxob4U3hZLUfDvZkQ52c2bZFrrW1yNsnsZmDV/wc3vGzly7ih3pKbnQehiPd&#10;J1dadxmb1HPbt8AJNBlo3aB5i5xv3irnd2wzOEe9u88+RkttN31N9P9rnNnaIIpLO7fKjUPwQuDN&#10;djic9r2sw+E4D4H2/fh6wq/ua5FXdu8g1982ucp9KK5wj1c2b2YO5hg8i4s8g4vwzud5BoozPM+z&#10;ihIFPEg3iqgXyelibMPAGX6Hswp+i7P8FufKFMWAXEo2nC/bhF5uE/otOwrlfPnP40xJAceFn+H3&#10;Pr1Jobah2fJCQZaczM8026e0npeJz4NuZ2OrxhgFYw8lxBFTaBU5Y1g/Mx81ML9tDkSvhu6rKdhL&#10;mpf6yk5iH+2EV9iGz89m9EA1zC81zCG1vt5SyzxSy3Ytc1Etc3Otn6fUUVrgG6Tb6Gy0v8aAup+X&#10;1Pl7S32AD/1eUu+v4FvG/GVK5s56rkNR62eNqaOvjnnWAsdk/zp/H3OMGq6hCp1OFXNUNfNeNfN7&#10;Nd+LavRH6pdh6rTV2GD1azttyDLVfAtr+S7WeDubuDe1PtSB3msd+rtq/T5xTyV6fr4VZ4qTjG5z&#10;s7+juebN0yfL5oDJfIOnyuunWonVsxoflVi4rgK48hK482J5aWc9/udvw3sXyCvN+fLi1kK5pL41&#10;TcRdbG+WP312Xa5tKZcLWwrlYmOhXAVXGsil09aIPPEqxyllbC48bCFc+SbT9+LOWvnLnz8l3812&#10;dLV5jCnCJjCPd3UjY0rID3UJu9Gz7Mf54d70+FfpO1dBXvL2Nvnyk7eIC8nxGrLR+eKbgyzy8lZ8&#10;ehq1zJJzxBV4sTG7B1yrXm9vXGvE14cx14hLfwu2MG5LNtx+Pv+fbLlI//W9pdhMbkM/vRe0oXNo&#10;w74WXfUZYnue2U2duJ/nW4itSnluN2074Xa3opcgvsRJtbmEN75I/9tw0G+8iO3jdvbZBXTfXdiV&#10;Eyf09A4D3f8zxn501o5W6hY+PtfK8W24sB9Z6lZ8cnE/trcWbmKD++lVYn1cxYYdvvfz167KF6+c&#10;lpuXsKN9+Zx89ep5uamxFdDDf/HaBXJAfYA96RHZQ4ya3WuXSksiZfwq2b1+heyJXyl7k6LgO4lN&#10;2lwhJ9uIN7o+QlrZ3qWID5fd9Lcmrpbt61fJ/mRi3ufGy8undsvRwjTZn4lvfkGKHM9LkLaUSNkV&#10;sxQbReXWlsnONZFyvDxDLpxskdZwd2kIJK7pbBfZMddRtgTCl85yAs74J7kQo5T3NmiCVGNzonFM&#10;y100Dr6LVPGtreSbVsX3r5w1QZnLOHjV0eRsKiKn6T/lq88+hZ8sY84sR1aullfbqO8vg3Mv4n3a&#10;xPwJT3mozjyHv3/zoXyKne7rbYXE+UB30E7OJ8a+DJf5Wgs29HsqGQ8vujdf3myrhscnj9df/0s+&#10;ffMVfO4LsZcnDtfuUsbVyLXmcuzeM+Q6Pvg3OMbrewr5P+WRq4AYtv/8L/nkzZexyS+HK+X9b8rB&#10;v6yAsWX8zyrkYn0unGOIlMJvqt2k5pZX+bN0Dvp/tQGA21Re0/CZ3ZymxW2qn5XFcdq3kReRXy14&#10;wYOq3agPJXlbkRUVhbQVzsTWBWhepU3MIeqrVYDfVi7zWR6ytyKfdpWnt69eItuiFsN9wm9GLIDj&#10;hNsEjXCbjcjmWyJ60BQOz6mA62xaNdvwnQ3I3wZh8+A8LdQvD5b65fO6UReq24q52EbAi2L/UBca&#10;ZFCPb6SiLhRf/5Ag1l5BrNeCpGqJhbplc5DnZxCba7LxxbI4Tye4T8sfKpF3xgA5Rm2bFPHYNvUA&#10;+Un5URvWw43aoTZTOm49so8B8s86ZMU45D/lTA1viky5ZmIPYpEZYx17gXVvT0yr8ciFCrhTIyMi&#10;C6L/ttu0RqJXj4Qv1bwIPYA3tXGmyptaQC+OPZnCcKfPqx1ab7CO1/U8WDFqVA9Ga93iVS1u9Y8/&#10;4EztHGpPXIIe3tTGlY4gl+sI/JKe1TywmmPAsov9V+WyEeqLZcHiQnv8rQxXOqJn23CkcB92rlM5&#10;zSVmG+6D0gL8pnKdYJFyJ2pza4B/1jN2m1t8tJ62gT67Ha6d21QOZt5TdsDPKEfTG8PYBhq3a+5Q&#10;/LVs6PbZgg+y1zXGVW9onKugIXaQM2AIXJMdj8M/acyvx4YA4iSAAOIEBDyCDepjj5nzKJ+rPPRi&#10;X3Lg+lh8aTC2pUHwosqXznBeJzMmAec4CZwUJ9Od1kjAxDXi7xgrfhNiu8uAiXG0///EOo73P4e/&#10;41qu5X8Brt2/FwKcuJdbwLU43Ypbx9v69Bj265jI9YAAg//ts9Fn0XOM3uc29UlrxdcxTnwcE8R3&#10;Upr4T0oUvzHLxONJN3G871kZf/cgGd3nAXn2l7+T5351v4y9s6843NVXxtyh2/fKqNvvkz+CUbff&#10;L6PB830U98mYPr8zGEu9B7+TcWyPY8y4OyyMveMB6j1woN4bY/s8yPi+t8CB7R48KA6392B8n34y&#10;wY7b+8nEO/r2Qj9xutPCxDtsfXc+SP+DtNvRVyZxf5Pu7teNidyzI2O0dL5ngLj+eqBM/s0gA9ff&#10;9KPsL5N/qxggU343QNzuG2jgbsr+1O2w+tzvHyju9w8Cg8XjgUEy9QEtyZXcFxBj2MsG7/7k/+j/&#10;ENDSgs8A3X6IMbofMYkHEBfZBt+BmmeE+MfAb9AgQDmYuMhA8775E6NDEWDD9IeJ92FAXA7+3xbU&#10;zlxj6FmY8RjxUAzIM/2YAht0oDboCo29MnuIxu+jfOJWzHlS4yT3xMUOHqoxCJ8wNv2WXf8Q5jO2&#10;bbD7o/b4qBJ3m/lxIXFi5g+n/sxQfFyH4Vv7NLZtxLpkbaEcag+c+b5irwbS1WYNqO2bfnPTsPmz&#10;7Nhc4MEUznA12BH6EEvCBzs5BeuWNJu9WxrrnnTWNans99/C07IhTKFMnooe1IYk9KPxbmp7p77Q&#10;6D9pb1hJPLWiVHmhOFlOFsSZekdeNOvKKOnMWs3aMoZ163o5v1nzeBLv/vt/sC7YKF2Zy6UrZx2+&#10;9uR+yIyQTnA6N4q895HUV+NTv05OYSvwf//6N/JPfSZnC/Gzz15n4lB15q6TzpwMzpHGuDA5lRMh&#10;HflcQ366sX/6K/r5C9gidak9bn48691EOZkdzto2VtrzrWN05axhjZ6NTHqZ9X47nCgxiTzHEreU&#10;/Kc8pzrlT3nOlfhYVWNHqO2a80l98usC3Inr7ygV9NV4Oks9z7zWf7KJjZE/G98h1sgVi2bhk10v&#10;W5NjsK/EHjQIOS8QG8xA4mkgC+YYm0kvfic3qYkgNl1bleQgM6YR8yMVu9AENwf0y+Pg6yaYeCD6&#10;2xUGB8j5w1tkU8g8SYZrSp5M/JCpvC/E0FoP/54MD69yWPG8QDl9sE6yZvnDI8FFwdnHILcnOKuv&#10;D7wbcpTakSs3p/aMGit1PbyS8kzGTx25qqdUP6Ee6P7Gr9/WtsYRHyKgvkV6HNV3q148EU4sBvt4&#10;1SEkoidIRKZLUtnQbbSkL/SR7DXcA+9s8lRsAhlnuLjJrjZbeXhD1TPgo2989anHu1p++moPb4Fz&#10;sB6xgKyJbl6hebRS+F3UBjSJGAyJ5l21ZFD100+Es9NntN6Vc3B84weFXadylBZUz4GNIueMpS1a&#10;70/vFXm0bg223PUF3K/KnY7EPlWdCbwcsmkKXMaZ/fWSBGeq/vlqc7nakVxU6GE07usR1uFFyxca&#10;X3/j9287n+rjt2bESXlkKDr4MUYuVB+pEPTvS/8wkninCVK8cjE6JUuvpPqokJEj0En9Xg425EkS&#10;PEqo9rG9jHLZSOJd8fudO9REjvnRyGojJBidmeb0WvrsCMleCp+TsY5jP2v0z4tUtwVUJ7Z8zCh0&#10;yMh7wPjiq54M2U712Xp81b+r3amxQVU7VAO1S+2B6qd67EfV7wLfMI670ga7Tsu007cSWbo3lo8a&#10;jZ4M21cDrfdsa1+kAzI8/G8EpYlNgFy8RMG9hXDvi3gGRo/HPSwE859BF8h9zFd9+zPo0p+h//cj&#10;kWNHmmej/v2LeZ7LVcZn/RA+0UkiHJ1kpYMjOb/G8JyJBzAKXtmZdY6Pn+QtWSJlK1eQjy1GtibG&#10;o+9IlF1pKbInM11aN2bJrqwMYpZqnNRc2VeI375iU4GJgapxUDV2qsZE1XxTLTm55IfKMdC+9pJS&#10;OVpZIV1wrefgGK/t3YNtJ/ntT+OTewUeARvNr97Ajv/yGblx/JBcadkJR7pFTjU1GI71ZIPauxIj&#10;FfvYIxVlVmyBYmIIFBWaa9m7aROxAIptKKIskgOguw2Osh0ctMP0WeN0rB0HCgvkUH6edHIPnVx/&#10;R1YWc32WnKB+IifPhlzm6xw5npEtR9MzLaRlyJE0q34sPYOYLZnEYMkC2QYdjO3Q42Vv5JjUOebx&#10;zEy+D4oMgy6ecVe2HZmcgz6e+XFwDJwg5myXgriyXdnZt4JjdoIuBeewrpdrzrX26WS/jswN8HQp&#10;xNnGbzcpwULCOnLRxxIvPRpf20ji/cDHwKnvXLZMts1bANeILswDDoB3pMQFHYkr8fhcybvpNlUq&#10;p3rAIyrgIZnDS5jjStADlIIyeHwLk8g1qCB+NnNUGfNyKfNNmYJ1dBlzuG6XMM+UMr9qvxlHu1Xq&#10;ftSZd7Uspyzn+3ALmPfKgeb3LmdONGP4hul3zLQzl5bRXsr5SzhHEbbbRehfitA7FDG3F09ysGGC&#10;uQ69lh70tJW6Es/f7Ec8G2zdS9BRFE9ylmIXvpW+06Rl5XxyME4gPo6LFPC9KHbi/tzd5bPXOqTU&#10;Y7IU01bKnKrf2q1zAuVCYzHc2gl+j7X8Fvi8wJe1J4WR73EN/4tj2FseNPW964npk4TeKplYSKmx&#10;6Bg65I2OFmIp4XeTtIJ3Db+c5BVyJCVabp4jjgJ6qqOp+NokRRA3PZI8XPjowMndOLzPxCHdvyGW&#10;2OmriLkeQn+YHE6KQlebK59/+o6cqczhXPj7cD2HE1bJ3gTsFGNXy9svHMc+dSs2b6vIf8l1YLeo&#10;8Zg0H+jxtCiOz7Uz/odQ/3CDxFW2eyBue7KFI8ncl9bh9Y6lRpJLE58j6h1ZxC4qVj3zBjhndMhl&#10;mVxfhpwuTZEzZQAfnPPooy9WJTMmmTp66IoE8hmtRteMDWZ1urx9At3Hm6/Km2e60FOnwYllob9G&#10;r4x++VKNAp009Svomu3tF2vgbMGlGuw9DbROTNBaCxdrcui3oZYSXOqFFxtTsePOgavLlvdOtMjX&#10;H3wkr/KturEnibzv8Hn74PZ2Fhru7/LWUmlNjpMubMIPV2Sjz59J3KMAbBuDjO9NJT5bmvNc405W&#10;LAySDvjsE1uKGAdHtWi2VM4nzw9yWBX7VWEPUElZMZ94YdEhcr5jq+xJWSPNvDfKqe7CR6Qe+4KK&#10;edPRcc6SupBg9lsgLVnr5cWTu7GbniCVrujNPcaYeE116A+q8MuvQvaqJWZbtft4eFH9T0/inScG&#10;lBP/I3SWJXyLy5BdShxH8999nhheK+Hk07GN3i5/gzv982d/Mr+V6vvPVmbye6Vi/5oml6vxwarW&#10;345nWJWNLXujfPsJXOjnH6MfQEdQuZ5yg5wt38Dvip8V78KpTdgOlOKfVZMip4uS8EkgHsp3/yS+&#10;1atyvoJ3onC9nCtNRdeULp0FG/DtykKuJiZWSaqcLsuiP4641aflb99/L5++9SY6plx5ITeamFkp&#10;0lW0QU7lp8AJzjfxpFKQH1M9WGvoesLUWYPoOsWTth8CGTUdqKyawj4pHhoTz4rVr/H6U3iGimQ3&#10;4jsRa0pjOSUzVyUxNyVO0dypCvKmKpg7EpB7VaaMQ7aMwy5lPXJcPHYoOXCn5SaX03Qpmxdg/LjU&#10;l6tkrsIPnb7l26Vtpj3Yl3bFNACXC4rVjtWO2b74JN6KwiDikxrgDwYPXAjvW4hs3+PHCN8bBN8L&#10;NsH7FmBLoXr9vEALqutX/yuVC9Vf1XCF2AStVKiNUG/bS+TAMAN85Ef1gvGZt/zm1X/esre0Sms8&#10;+xnfes1HqnaX+NOOtBCiMiI8VzeQ/ZbeApX1gPJ/yEYKlQctblDznqp9pMY6RS5U/k9lRPzttVyA&#10;/aLmELLHabL73WuspgXDidUE1M+7B0NtdY3TZEE5v2Bg5/6sUv3L1Ydd4/NbMHH3nyDu/hO3rtE1&#10;hr8BfN9MA/U5fxIOwMKMR+H/fgaBjxI31Q7lDR6BRzDQunIJtm0bvxAA36Dwf8jiIwIeglcEhpsY&#10;TB6rweSFsmMQeaIGWphGaec5fOA7LD5kkPj0t+ANZ6Lw6mvHQ+L5oAJOBXj1HWT6rO1BtFmY+sAA&#10;eBTFQPG4345B1C0oN2P4GeVqlLOB0zGA53EHLvf0N3C+u584391XXO5+UKb8ui99/W3HHGDOrfc0&#10;Ex5VYw6Y39eT2KUe2EW64Y/vih2pC3alzvFwp8AlQQLhEKcr/+e4Br40RnwdomWaw2qZNs4Ghxi2&#10;fwwf2hTTzHjd56fhzXHs8KF+C9jnlu0f9o+LYt+fh48e42dgP7e9NOfrNX7a+FhR2O/np8to6x7G&#10;ci0K2zX5OET9N9ev994z/ifrPzimXmfvZ+LnECd+ExPFF27Xa/QycX3ETUbdMUyG/uLX8tBtv5L+&#10;t91Oebs8dlsfefy2O2XIbXfL0NvukWG33SVP0jbktjuAln3kCcbZ8ST1H2IobT3oQ72PDPvFnd14&#10;irqFO+Spf7Mw7BeUvfFvd8rwbtxBvQ9j+8jwf+8jT//7HeBOeeb/3NWN3//HXaL4w3/cfSt+yTZ4&#10;9pd3Ut5pymd/eZeMoG3kL++Rkf95jzz3n/fKH3/1a+r3Goz61W/gbx+AQ4V7vWuADfCtdymUa7Xg&#10;zH9JYf5T9/JfurefhV/3h3OFd/3NQDDIYMpvB8G1DhI3xX2DbVyqxaMql6q8qgH/WYtfVb6VfeBo&#10;XTmuEzy0HZPuuE+cFXf+rhsud9/Pf/l+cb37AYPJ9zwgiin38v820Lp9uy91O/pR7yfuv2UOsMHj&#10;t/3EA354qs4JzBkKL+YcC/0p+4v3g4p+3fDpC7er6GfBt/9A8R2gGNBd+rFtAO/rB/zhfRUBzJvT&#10;mS81nrM/HPD0wRaCHn2Y7yY5wx3s/qt2H1ZsY+Eh1MfVruOzfCHUH8IWvwYb2ihsaFfbEAOXY0e0&#10;2ol1b1uxIKyc4tjOwn/0wJafXO1uOZcdek57jBx7uXocPr9wINGcV7/7UQ5jsaEMJpd9uLStC5N9&#10;a6JAjOyKjpB9caxFkkKx8dxo4lt989k/WOfGSsu6CNkft4Q1xyLZvzaEdU+47F9H3q7E5awblsve&#10;+DC5hqz856++wz/pA+KRrjBt7dgNHFwfyhojQg6yFjqwnvVMylo5yNqkMyNevviE2FnwrKeKUxgX&#10;YuwQDrOW2o9cfCRZ10HElWUNso/1SWdWqnz7Nf5Mn78vLbFR5HUaz3qN9R+cma5LK1h7Vpp1qLX+&#10;rIST07YqeLtK7Ot0zahr3RIXByn3ZF0ZoDIjch3HUb/xcwfgTOMj4BCRCd1onzwW/hPuENlP45Am&#10;IEPGs38+Mv5J7ArUplF/w+hxPNPxzxEnfqSsmfBHYsaz/fwIOEY3OdkCt8qaIRq+KZp3JXo8feNG&#10;MJ4SW+to+Kt4DzfpbK2SdGQ7jRcfw2+o+Ymi0A1H4B+jeZCU2ypEZ76OdWo4et9V+MFEPP888pfm&#10;hVdg3w009rcF8nkinynC4JjCkMVW2KBymWIlPF8k3JPml1K77wjeDX2PNA+V5gqN5JpVpotCP716&#10;7HMSBzecE7dAYnwceY80zvizxBmHfyM+isa3N9AcokDr9vxTUfp8xo3qBd5/7scOfS6ao0rzPkWO&#10;tem+uTcr/xPXOE7j6Y+0Yuhz7DBkyuXdsO5P9ciqGw7lnkLh41axfwjPqAu/21h+M/UZCuU5hDBu&#10;MXLkCu6vhnezfPVyCTE8nk0W5biLnnlKNhAnobVqo4k9uuQPw805VQ5WW/sw+L/jrTXIneSCQrZT&#10;OXAWcp3G1g91GC/HmyvxLxhu5XVCnzPzcWQ3/B7WYfO7tyID/Q55kmifoTogleGQ1Yoil0kB9sb+&#10;yG8zH1GdEDpj/CIC8Y84va9eFhMb1LffQ2zj/zDgUdOXyjVWwjFMH4x8CAI5jokVzzwVMPghjvMw&#10;Mf4fRUf0pMGPYjQ9qXFJkXmf1JyrPTGW7LGTrHyrxICyy7pcs9FPPW7lq5qFjKuw4v9rDgArD4Dm&#10;AuiB6rw1nhM+FsRh8uc6/QYhmw6yyoCHHiPH6EPig07Oh3nWn3uYzn1PH4yvyED8SNDR+Q8cwphH&#10;xbvvw0afp21GlkV29TFzuurqGMdzm6k6fNYN87FTCIZvnT3s9zLjiacl6CnaRo6W0AlOEuvlI5nB&#10;weRoWyn1a2OlOjaWnGDriKuQLNvh4LbD+W3PyJBtaWmyLTVNmpJTZWtKKrmo2E5Ll+3pG2RHZpbJ&#10;NaVxVE82NcrFXc3yCvZrmgPqo0vkpnnpIvEXrxDbE5uw1y5jM9YlrxxolYtwpmca67FTBZvrsKGv&#10;lSPlGo+1FO5T46cWkL8qh5xUWaJ5r/R8OzKyQOa/gPK+P4VM2cl9KPbkZJM/i+tl3MHUdHioNPih&#10;ZDioVDnGPR6i7XDaBvhRBXX6dYziqPYlp/UgibpBKqWFQ2y3U7eQQqkcJn3gCM/tSHLKj3A4hTF2&#10;0H8YHGI/he5/iH0NuIbDScnmWEc51lF+Dz2mjm9PTJYDCUnkLkzAXz5O2qKjsRvFVi0cjjR0uWyf&#10;Tyy/WfA27t7wntg/OZPrc6Ir/CJcqbMbvKbCHd4RO0o40xIXYnowptDJVQocJ0nBeCfJd5hISWx7&#10;R2fA3D/eUfL4/+c5jJNN2PQUEVeiEM6xEL1M/ngHyaU9f/x4+miHyy+cSLx79DjaXwQfU6hgexPf&#10;+E3jbZgwnjb2uQWM0XFmX2LnOyonqscYxznHWiW6oUJ0QZucxnC8MVKg59Zr4/z5E/T6RnOOUVzP&#10;89wD/cCcV88NetomSM64cdyzI20T2Gc8xxovueOwt5syRd4/vRt+iTETx8KnTjLXXzRxDN/+VeT7&#10;XMg3dQz8srtsDSZWQATx6LEV+/zGGTlVki3NITNlVxi5RlfOIjdpIP64MfLle6/I7oQ1+PaTX3RF&#10;oOwMmS67QueTAzJVvn73Kr9lFFwtce7ZZ1fYXDCP9yJKvr55SY5sIG5KBPEQV82V3cuDpGWVnm+5&#10;Od9LO2v47fHpDWPujgiW3diu7WFOvd6+g7gSxxm7RHasnC/bQufJbnxvm0OIbxAeir/JYrbh29i3&#10;mWvVHKmaC3Xbcq47PJhrn/8v0bKKvhXzuF5AXcve2608i5bIJcg2xGhPi4aLVT51JYAvhktVLvdI&#10;8irq9KeG0w/vmwZnnLYcwN2mh/KuryKu7jx558x+efvNV+SVfcQOgU8+moFdfTKxbVOIuZsKlwxH&#10;q1Cu9ijbdhxLi+XcFo6nx3JMBTk7bejMjEHv/a/RQeyng+iszxatRdeeKV9/eBM+8B14uVTp3ESs&#10;psJoOVWwBv3JWqnDRk9tCgtnTZND28vQTSWSY1PtDj3JuTsZPxQXfEfcyL3rRp512rHvPr65QA6W&#10;Z2B/CF9FWyGyWOF04nYFaD52d8nD5yaf/atWzJcu9Nq7+W7vjA7F3zwIvgvfFc5XDOdVHkxcejjU&#10;/EB/2cPzuX72gGyeSbx6l+ekzAm9gyt2pXB3lfCkFbzPZfiJlExE78D7Xs57XTnFXUoc+I/zPyz6&#10;f8Sdd3jW5dn3nz7t62gddSsqDhx1C1hCBhnMsAkh7E0CBAmQHTIhkJCEhAzZ4mBvkRWWLAW1rXu0&#10;WqvW520fbV31qbZ913G+n+913b/kZlntcbzH+8f3+M37l3vld5/X5/qe5xnVicdE8B0b5WplHarM&#10;g0cW4CcgN+oL+nJ9+iVzOEV4CXKoF6DlTOZ2cpg/wj9Qwecwj/ejGibaUAQ3/Qt9nP67/fLxBvbj&#10;T6jJt+byabznzOnOm0JcnGGHKqbY4coMO1yRT3+7jXhbv7RPfvsb/AVFzF9N5/ObTsxcZDvLcm1P&#10;Gb0FyvXdyOEemkmczd9evIz/q9/ZofmlxNBi/7nE0Fm2dto4K4NbzmbuPIeYq4D7ST7/+1Ie9wPV&#10;zM+Po9Yc949A+YwpwpXL/UPK6RLh+snnck/JJX7NiXkoJOI3YjzJxXrEiplOjI+iOlim4slI4lli&#10;zAziQmkGcZzixhJYa90Q/Al46RcOJm+JmDpQtfKW8EJUJ5FrhE9f+VF+H7lRg8iXwgdfNYh+JEm+&#10;jpzf59eryDMLtIC5L6kSD4u0AB9F5YCuiB4nA+L9Ot4X9ZCej+Yxj1/OPH45Y4a5zOXPxYMhT2h6&#10;R/Iz5aG5Tzwx6LPUWvvSx1fEUvLmhGnMXfh2TleYl8fXtlQfH+phEmu5eMt5geCLtxNbwrrCpR5M&#10;raIH0G3iYeq1pL5MxIxa4jlSLyb1UhrOWNX1VBJbFEMk5vS9jIgXibeS22psKxFDIcWOQxjnShrz&#10;BnIeKLZbloyPB6OB+KcGwQ5bxTibMfag66/nmHrAwxNhhK26kXWJcTvqe7V0o/WFB/a9CrYAh+h9&#10;JRziCq8+jPW/Tb0uhxecojZshwmG2Osyzxp6wht6wB66wyLEJLpdLDbht7tdfA3b6KKrrespuoZt&#10;r4SfXO1YR/yPr7L4C688VeyLw7cXd4FX7PlXm9MFV1msE9sc8+tXWRf2SbHwnVi4TpcWXWExF0h4&#10;/EJLrWtf9PnwH+m8y5yizsM3KMGHpM74CHU8jvP12vR69d4OhOeqR9Zwvh8jicdHEcOP71Nu43vP&#10;tXG95tjYntQw7Q47hZ+O7FFGTj7qiv80ociGygMah48yFn7aJd+SuuA7RQOiYIYh9Wd5uhxHDNjf&#10;2ZbRrdz0dCYY8MGAaZ5tGZwTvhwQxTVDCt9/tvUB0WKe4rNn46ue/TpWGjonON8vYce8B4Ni4KrR&#10;ue46wXMcCFt2vDa4Nq8z/O9/5+fHexb+OF3TceouMGnULyrX+rZPtZ639rWoix+0e354LZz0ImsL&#10;07wFJnoT6zezfv2/nW9X/tt5dhXssy3s9Fa46U1w1VvZlm5xuoDl+aH1YJ+O61qnLvWYduh2/kar&#10;xGbDt3/iOGw4fw24690/uBDeeoHTXaGlth1DhbmKp94LRxV/vfeHsNYwia1K2vfAfwuX+OrF1h7G&#10;2h5+2gF+2h6JuT6AOvI/Jn9sPMy060/beoUYabefMvcgXQYTlWCj8qT2uFyc9Aa8qGw7RnoTnPRm&#10;dAu6lbmLm9EtzGWga26xvtfe6tTvulvxn95q/a9HbbwGMH7t36ad29/naq7DNePOv9Ip/gLuI05X&#10;sEQXXmEJqCu+X68QU+Xe0537UqAe3Ku8uKddLF0XUhuW3P9CHDXxsjYm9b78+pCYb+F1eYZ6vfXD&#10;U9uqNtb/ai9/j+beATttYajiqBLj7iTu7V6wUzFVfgMGM46XkhmjD2ZcP5TflcGM01P0u9K2LYzi&#10;JuYEH4ArtdbklucskJiU+nlLMzvDlpDLi4BBZUZ5ZiRW5HkR+bXR6hfue4ZnwbECuRyLMMYUzp+y&#10;YVGSO1fXRGJdvqc6PBdWKham66qn4wximJmRYmzEOLH0DE0dDwuFSeZOtPWzpttTOTNsR26avbrl&#10;CWLDL+yL//gAf1K+7SqdQF+tMYyTpuPJSLNdxRMZq06xPYVs48vYA3/93eEd9vnXX9qn775hO4vz&#10;bG9Jru0qoMZr4TTbj9dkN+z0KXK1dsyeZjvyJ9v+yrn2X3+i18AXHxMzFtse6hvth8XuLJpFD64M&#10;/g7XLsx0195dNNmO1tbQ44BeCR9/YAcr5tjRujn21Kypzq+zvFc38qzw5hDbrMATo/qny3vSP4r9&#10;2l7G8hH8MMvwC63QOrHaQvym5X2iqekZabXDB9jJXavsyeJMV7+ovE8X4qVI12OugvzFSuIseR3l&#10;g1z6MF7d3aushrno4m54Lrv7eg+FjF2L8SYU9SQ+5XOtJAY8vHGxLWasJm/nbPyRuQnwR5hqLvFm&#10;AePOAvxAhb262qEtK2xJ+gQrhQEXdRVDV1zqP8tcxuLZfK6Vo5LpQbTccnldM5jflqYxDy0W+DA1&#10;gcRFA3k+yvcSBjid+kHTwripztVjtC+Da+g7OSOqo/uezITVzoRbil1muOP6DuvcKI4z1965vWV3&#10;72h1uWOsPHWQPcy2+jQqBp4BUxQvDaRtMWDXR7QljvasWPFzFt/TVim+VmxNvQ5454wICTbM88ng&#10;OrMixUH1f0YtpI7UMFJOTnsJvyZSns3UDjBNlPYAPk54Znp7n+eThp9xMv5N1QlSro2LfXlsEfz5&#10;+T1r4c6d3fz8FFibao5MvPce3oPOfMaPWw61zVLvw0fK35PfXP1JNS+/bUmFzRuRQux5O/HqXfC6&#10;m2205slvucM2NFRY6ZBkYhSxQ+oL3UocTNybTPx6kJzVgr49mYe5yUY6lsp9heV48pCefXoVdVbu&#10;d0w0hVh2BPHNYJbF5OI+itc0+QY4YlvqvvM3BsNNB8Ed969usunwmOQbiX9R8o3+HpV0g5/7GXrL&#10;zcTUt8IsxS3D5/nlzadnKhxUGkWs7rdDfVRDPHR4O16TdJuP04cRrysmHyquCc/V6x+CtK59Tjoe&#10;Osfvoy4Oz1V8VdfSunp+JvF8B11/C/NWrN9wC+vM5cOFpWDOfgBz9QPb8HvEb1I//S7xe9OP+br+&#10;xIG6pyteT+KePKANc2RtmDO7jvs/82Z9+R0YwLFkWPWwOxjfkPOV9vMIS4uIsrTO0TbpoUib0D7C&#10;xj3oNT22p2X37G8lycOtZtJkWzoz0x4vKLA18Lh1pWW2PsRKt8BKd+A33d3YaAeXL3c5+i9t30aN&#10;0r327mHqJJ6kV9OvTrrahaoP+hnMVHVEP379F/R3esZef3qb/XLDWntx3Wp7cf0a+wXSutjp8cdX&#10;ufqrB+GwrmdVfYP3t9aQYwk3DbS5AoYqhe3bUgkfPYsC1rpl/nzbVrXAdsJQm+fOh9GUw0/hjvPg&#10;k7DigJFqKRbaXDKH+7t4pNfu0jkm7QnTXtbFLaV9pbBX1Fyix3JdtK80JHFQ3sPWczkfDurFORw/&#10;AMOVHB8VI0WOtcJVDzq2yna5OK8/b19pKT0bi2xPPr9NObm2Y0YWOfaTbWXSUGvsxRi8a6ItjOtu&#10;VdH0Ao2AAcb3tPoEeGi3RHukJ3y0F5wURtLQnd5+8JIq5n6quQ9WhbQAz3cV96Ea9tdEiYNGwkk7&#10;Wx3zOnXRMbBJMVLG+9FxVhul9Vh4I/wypEUxYquxMFSOs088dRFstB4eUw9rXQQvXcTcpeOmbDfE&#10;wipPUyPbLeoCN42Fm7KvCc7xCL4nLZv4XdG+BrhHA/Xs6qN5Ljwn/f16WJCuXx8TwX4di3FctR6u&#10;2ir2w1rriTea4vHe9aSvKXylkWuJ0S6KibRFbJ/AG7l+DO8tz7me+019FOfw+pbBFj5/74htmjIS&#10;pSHqDqYl2WZ8gq9sov7PK0dtU1qKrUudZBtT6edCzZtNxBxv799HDYvdMKnBtmlSP9uUPsLWThxp&#10;69LSmXc4hud0Bxx1hG1JT7ENzDlumDwatjqWukJb7cMXjsFfx9vmaWPwDo+xjdOG2OZ0elItrrVP&#10;P3iJ2ofTbSvH1k0dQV4N7PThYbDU8fbJb35pL69balvgYJtSeSzX2AYj3TxlsG2cMo4lvWaoh7R1&#10;+kiuB8fNGAl/5XjaMB7D+WdoLPu8tk0XW4WXOr6qZUgzPIttLsly3LSZOeNm4qXmYvqMFhE/ERM1&#10;E1Mp3mkuyXDxleah95VMQcRIZZPhoyyrJ9lHv36dvPy3qG8xm55k42FmeFhLuF7JTDSLc2fxP5PF&#10;En8r+/bKD0s8JS7bXErNe7QPluZUlsd5uV6am8a3e27BcfHxHq7IIFcIblqbaSeb8hw7/fC9D/E7&#10;4uldCMtjbrtx9GB4KD3Tk8WymGeAiR7eRR4+HuGSPvFWOxhv8jB4aDI9eAerb0J3mCc8NZmeZRvw&#10;2C+ZxznUQ+caDdTJaErp5WqqL+K8uqSe7txHZxGfHttkT1EjaTke08XipinMg4zifxotG8P/+Eiu&#10;wXzJmjzY6XPrbB08dUlCD1sSyxw68d/y7syrEysqRmzi/3cJ/5ebJ4yzj948TIyIv5z/5yX8j22m&#10;7tXxhQXEp+Lc0x1bPlxVaCfwff7ls4/sLx9/RL0K5nJg3nvLYaF6nyqzea/IpaqAdfO4Zypz4Ki5&#10;9uUf37fPvvycmidLYazpsNAp8G3xUHqAwsr3lVNLWTy9fDKfGfHusmrql35gn372NTH4TO698jzz&#10;3cBfLT9zM/MO+l7tJmbdX5rFd4p14uXt+XghirOJt3Ns3fRUcszIs2EOJZd7mPKO8nmtBWyLm4ql&#10;5nJP0zz9mYKRcu+Q8mCmeWKmbpvYlPg2N4Y4lvlsSb25s6MYU6AsxhdZxJOZkRLMVCKO01y8YkE3&#10;l69YkTn3WSxV67OW2h+emfaGmYqV+hpVWlYNpO7TQGpCOVFHaoD2US/JsVDqVomDkvMnuT6s1Fmq&#10;CsQ5VaiSHLQKatVW4LMVG61wjJTfhv5xTvP6kjfYl5wxvqNze+Odxcc/h+9JmcQ9cU4i8T/+fc25&#10;T7wHH+Y99MtUziIsdBxx1Ti8lmOpH9myVC3J0Fz0d1kGrHS0YjE4qZjWSGLGkcRd0gjiKc2lh0tc&#10;1EuxmXrRw0a1j3hsKHPRXnBS/D5D8VUOhYWmSHDPIcwxD2Fcq7Ft8vUa3/qxrlsqdjxDHL8hXKee&#10;MxAfpRMx1yCkuWzHS4nJBiomg4W26kbW4aMhz5PG7n3wX/W53I/lE2EWiZfdyJhfwpt1KQy1Zbwf&#10;jPtPXfa8FF5wyXV4sU5dap/fD0dw69dad/hCN0kc9CfwUcmtX8u6dA1c9GrYRSB5wrQPXQh3gXtK&#10;cefDSEPSuQErdcvzr4GXXtuiLufBR2GogWJY97rKYnQMBhoTUvR5YqJeUSyjzrvCIjjm9VOWl1oE&#10;HKiT08XW6UcXWSTnRMFgxGj1PLvDT+Q3lcdMsfDQmxinMA4ZRS3JUYrt2+HlwOcxsf98RG8m+OmY&#10;XqpbSl3MXmX4T+kBlTiH/fPoA1VuY3vjR2W/jo/sUWQjuhfiSVX+OPn7ccrfD/lRu3hfqTik2OCg&#10;mPwwecYo3tcixwHDvKh6fJiSOPfbdC4fa+v+M72wp/pjg78dPCfvLxUXlgK/6bmWwXlJsf78lu2W&#10;xwfXPcfziNPjcm0w3DUJDUJio/L1DhF7jZ7p1sWqk+N4v7uiBLi1jkXMssQ7+1mXazrZ/eddB9+8&#10;AE4Jb/z3i/F4XuK8pPf84FLWL7V7A/37JRyXLg7Jr9/3Q5Y/vBgeKZ3q+Qz3f2r9ASdY5I/EJM+U&#10;WGWgB+H5UnvUge9wB7fuj3fAExp4Qd0S3t8xEPxfftGHYJ0/v+ByagmElmx3Ov9yk3dUiriAGgN8&#10;77Uv4vzLrLPE/s6wx84XXGmdL6TeAMtIzlFuf+9r21nv626zxKvFN2+3vvhwpH5tJFinGKdYZ0jy&#10;8QxgnKoasANuuCNMt7OO34f/K18PVrVeVeOV8S1j/pR2kmq4hmq98j83FGn/UP4HAyVyX+sFzxTf&#10;7Ol0Lfe+6yyROSD5RPtciUc0pL5X6X/Z/z/rf1rqf82Nbizcj/HwqbqB7RvcPNXp92axTY2ZpWA+&#10;TP5QL34PeM2B5BWV3G8ILGEY821OmovT7w3cQ9Lvj+bmRjAv53SbxvtI2/CHETAO8Q55uPS7maWY&#10;IoG+X/HM3aJ81iXXrxwmpv6KkqvzDRPTsghv5Okq6alcbS/lrhTD6KSgR7nOD7/GGev8pheGFNTE&#10;CV8qr9lxO2Iln/NNDjhzyhXEGtvIdWouJRee3PR9c/CGluTYifXLqU9/iDi5BK9pNnPkD8MwU4kP&#10;6X+FZ7R5Dv5R4jix0X3MlX/623epZfo3+ka/SCxIzFY2AdaKr5Tr7SPebC7husTw+/FYNLP/8CNV&#10;9F79K7XFPsHfVMw1ZnBuAXF8Fv6haS4GP8B8vfwZ+2Cur+B9/fKTz+3L//wj8/P4MohFTyyupCZe&#10;kW3LSifvvgN+oUhb1bsPnLSHbcmYSo7UDhgpfUD74IWhTsEK4iHFysv6EYMRmy0czDwzcVPNyCH4&#10;TFfb2tJZxGA93dxz1SCY6oBYcnOI7/vHE0915VgifodUe37fGqsanULuEd5TPrPyRD63Hp2Is6Kd&#10;T7WUmLxyYF97ZkOTrWMcU8j3oBSmW8Lnmdc10uXmi7eWES/O7dfHdhNHP4ZfwMWxCVF85jHEaJ35&#10;DjH/z2PFXKuGDraTB9dZ9YgkGLjm+SPwT5J/Dd/LjoqydNj8LMb6M2D1rn47/F797cRBlRMkjq71&#10;GeL6bMuXKp6fSb51Fow04PfB0rN5z/adJ5Q4OzMCryzLPMbiOXx3yifTqydnjM1MeJDnEOOY/MOd&#10;YI54Y7Mio9lWHjixNt85XU899LKJvwNfdTbHtD0TT5SuF/ios4nvsxmvt3hPeY05nJfNa9acgFiq&#10;7xsqVqzcJl9/Xjntkq+tpHP02pXzpHOogQ5TTe/o6ydN5706sL6J3kIp+E4jHG9VvrxYbQZ6BI/S&#10;trpSx5dT2T8Zf6pyoJR/Pn94CrxysY2+g/rTMDl5M5VTP+Hu+yyHGPv41hWuVnUS+UFj76J2ER7L&#10;oTffCUsdZLtWVHHvoMYQMfWoO7znVHkzDRmTrT4znXuMrzkygmMjmBNWztLe9ctsBkxDflXVNlHt&#10;InkEcvFB7KFvxhB8mfKtDlM+ktZv+ZmtrSy00Xff67wF40K5VqkdHrBxeCWUkzUeT+YEXs+Yu+8i&#10;d4s62eTtTGSpGk3jkV7PcPyuI+VHpbbSGF6H9slP4XKvHIf1uVfq5znqzkC8H3huR94hbynXuO1u&#10;8quoT69r8P6MueteniueU+L6IWKtjAU8f2Wbfc6Lypy486Oy1PYQXnfKzT9zHHpwW36n+B1Lgrsq&#10;58jXfGEswD18yM3E9W2J24n5BzIOGMSYYKB4LCxZ+VHOtwqLHv4z+VE72CS8p2mdom1yRIzjpyPu&#10;bm/J7e5xv419r4NL8zfHdeD/BrZWM268LZ85w7bMh90toyfJRnoP7abn85Hd1Hymr/bL1DB9lZz8&#10;1+n/9Ab1/1590emzt15yfbs/4dhvDzfby9s2Ol76wtrVJr24YR19TjZyPRiq02pXq+SFtfSyeoL+&#10;Uo8th6UudXVZm5uoHVC/iDoBC/GXVuMjDUR9AdUYqK2Bsy5ELOv89o7aas6vZpv6ArW1zm+qHPxj&#10;VTX4kuajefAXxv3zKhnHkzM/vwqRk19eyf14Pvdez0Gdr3QOTPUUeT+p95XiF3W8kyUcVTog9lkG&#10;E+Uau4thnMXF5CtLRYzxWeLv3VNYSO5CAXNm5B+gPQV5zOHhGc3Jtl15Obabugrabp6Ndyo3Ey/f&#10;NHplj7PHUqjR15c+kT16WmNX6s907GRzO0Xagmh8lvGwED6zJfCPpb0SnVYkylfag2P0v4uFKSKx&#10;zjo8lY0sG+ISnBrj5BuVT/T7yeXGK8/9HHoET+qZojZLy36tf38t7hpPXjF+2Fj+doL8sTBNOKq8&#10;rf41wE7xozYxF1fDPfaRBPbDcBd3432AqzbyXjXGkpfcLYL3o7O9srbJVg8bABuNdMea4uFVcJaV&#10;MId3D63jb3WyBrhsI3HMY8kD4Y+J9s6xg+7/YOs0+rOkpjmv5raHR+ERnWD/+c5r9vyjDbZh6ii4&#10;JDUoOWfLtNHMwabiv/sDPK4YRknPbOYM107j+PQkPvcZ9Dt6H+8i86Jwx+1in3hKN8Ikn+a3/g+/&#10;fsteWtOIhxOvKLzy6cyReF7hm3hGVQPg3UO78YhOsc1Z421n9iR3jY0zJpMLX21ffHjSduVTZ3NG&#10;GufgWc2YZFumT8CbOt4rk3X0tISPtkVs61peqZwzybZnTkRcPyuV7+hk25mTxnHW0Y5stvM1X0xu&#10;/oLZ/L9l4zHMw5842/GxQxX4PfEvqrbRQfqK7oe1Ha2Gr1VSJ6lyFudmUocii/gn3d7cXWP/8cHr&#10;9vE7z8PPCnjPpuPtzIPn5dqzUk0O1833qs7nOlIBmo0KURHHSrwWslxIDaRaVFdEjSSv47Vcoy6H&#10;esB6jgWcU8I5ZfaM6i7VUyuggZ6cDdS1X7aAfPS59sYTJfbaU4/ZF599Yh//+m3bW1FAD/KRzCXD&#10;O6lj2YgeIde5CW66BB5+Yvca2wKfrR/ma2M2jKYmJryzkXMa+b41jCLXekyyHSFff/+KanKvU6yJ&#10;3OjG0dTNHC7vKr7UlN7UTWIOEZa5lVjtjWe32iZ44eJRQ6jXqV5DMNNx1Jgfn2TLJpKHQW7/srFw&#10;eebt33l+u6tD/Ajx1ZLETvZkv2hbxXz1EuZMlhIbN8VSdyIhErafTl+uX3OMHlIPJ5PjzvtQV8j7&#10;PJv3ppj6+MTDfI7Ha+GcrH9GPPqPb/4PtXSpNVBVZs/Xc24tzHQB/LSKc+t53/AdKF/rUPVc6lq8&#10;Yf/z71/ZH04+BWvmO4EOVUzDS6zPPQe/KvWu+B4c4DtxsHwqx4vsM97jv3/1mb2xaZn7Hh3i3EMV&#10;+Inn0ZcOVrtn3mzbz/u/by7eU2J41bQ4wvYuaguov6+8piXdNb8fwzw/IqYsQoUJiLhCKuI98OIY&#10;+1sVzXo0fFWMNVAk65E8LqpFBdwvpPyQZ1Vz/mKsilMleVXFVt1ScR/xoHwciunKqRvWwPdAtU+l&#10;RUP7tdQ/rcNzLO9yrfyoQ/qfJuqkDknk3F62MJl5MqQa/V7wV/i7V1+3dD7VJGr8D5IfVT5V3/dY&#10;vY8XDOxO3O+9qJVuDBD0VlX/ANW070Ns351Yknl55s7TyHdPdfPod+M/pW4bMZPm21tF/3LiLi/v&#10;S50Q8qdOuOdncNdTNY5+PS1yDFYcVrFXSMSL8qJ6Pyr5P8Scks8HUiwJa5UccxVvDUReEOsjmO8O&#10;NLwdnkOkeLFFwXj4HMuh5ECFKxhP+6XG2cRqxGVexGUtY28/Hk8iHvs2eR8qeezktjpdTW77VTfD&#10;BhD+LnHWFjFv3s/NnWv+3EuMIGAJWnpvKiz2NJ9q7yuUu4r3Ci9qIHELcQrxCrFGxzDEXx2DxcN1&#10;ybUwjTZe7HNslqVy4Z1P9eLTvKqOyYrLUk9R+gk1Gn8Mb71Quho/6jVOftvvT/gJbFbCrxrvmC3n&#10;iM0i+VPjLhCDpaYkfDQS/iSPaRcYUfyPr4ABX0XOL7yF19UfH5hqIYpZjL5T+fh38r26k+8h8T2a&#10;QC1CcQvni+Y7NQlm+m3cVLxU/FQSNxVbHS319BrRXfVQi6mFWmQpCarxKX7qWaDYpXyY0qmsMnw7&#10;xC1hh2KppzPSMx4XOq+Vu4Zf62zrYVw0Jux4cB2eo2es/u8HfDTgn8H2uZbBed+Jm7b8zbDngV9U&#10;vl1XCxUemhzPexDL+8a5A9jvjsXh840vtEGxRbxHhZbUeYb1vy/Fut3UxTpe2Jac9qvImb+4hZne&#10;98PL8Gn+lG3x0+/KTeGoZ+Wml7TkzN8Hn/fcVMw04KZw0dPYacBMndfTcdJ/lZteFuKmATOFn56D&#10;m0acwU1hpuKmYqYBN72IuZZTuOltp3FTz049M8Uben07l/8obipGGnDTgTfewf7bnVq5KR6nM7hp&#10;wE89MxU3be2D5fthnclN/X3obNxU/PS7c1Nx1O/ATVt4qe7Trbw0WA/u89/GTT0zDeemIWbquGlo&#10;/Xa46R1wU7iGfvvETfOJQTw39czUcVP2yUsohXPT03lpMTytuAc1IHv6+j/B0nNT1Qv3Ov1xp3PT&#10;IvLPA24a3ocxnJ2qVrm7Dudqqb5aqmW5iJhlB57T7QXkDJUxXmX++gAx38G6udTfJ75eKK8CHtBC&#10;5sHlZyAnbN+cfPL5yRNjnv2zDz9xOUUvbl/DGJzHMmd+YG4+Y27lIuUT2+FrKIeJsr5vbhb9VVdQ&#10;i+nv9vFbrzA3zzFY6v7yEv5GKmN2vBfkk+0jHt5bmku+5mx7eX2j/eNvX9ufPnjPxZYHy+V/YFxQ&#10;R63TR6gHtqzQtmZOpb5/DGPjTrY3d7b96bfv0dNikDUkdoCj4h8gdlzSI5q6dfSEH0yPeOa35/TB&#10;MzNmgL2wd7WtLprhei1Vk/NT0i+WGErss6uVsa76TvN53JK0Ufb8/ietfsxw6m3SU6dXAuyTWk6w&#10;0zm9iCG7RTK3H+f61B9Y12Ab8VioTujcRDFTfc5d3Pl5cZ1Zp2YncdiuFTX0XS9wPYPKeWwBsW1p&#10;d/yr8FXFofpM1cfoxX1rrCF1rM1y+/AOsBQDlW95JtxP/mHxQtWcdDn8MEPn3WSpvonipprv99yU&#10;PH4eK24q1qocfMW5ysEKpHg2XGKaYpnK3Zd/WTFvZsxDVpLSwxrLplregCh6w8kTiq+Z47PwNevc&#10;nBj6wRMj6/F6zlmKn1GO/A3wVPVTUm831bQPpP3qA5qNtynb+a+1Lf81veK49hnc9KEQN2V5Lm6q&#10;HP0MXqvjpnDUBRPIxWwstwz2qyb9FDSjUyf8BO3pWZTAOO8xfLUJrvaouGs68XK6484RdnDTCisY&#10;0A9Oej9zKHdyH/BMcQyx76bFFVY0qD/ezrscUxV3lI9zNNxw56M1+Fd7cEx5WHgE8BGMJn9etTpP&#10;Nq+ziXgilcc+HCYqj4HyaQqosbhj+ULuN8r1l7cV3yp8UTn862tLLZ/jKbBH5V6Jqw6HYc7qmmAH&#10;1jTBGomLuc4Y4nXF9ZOI90fjkwjqWol1jpRHAo6q+vbjqE2gPoRiqOq7qZr1o5HnnaHXeAY35Rrn&#10;4KYjb7+rhZuOEquEm0p6jSm8tqFimLDhYe14bcyFa9v5WMVUHSvldd0i8Zrb3kk+mJgpc3z8jnmu&#10;2spNVatqMEy5pSYV7+FgmOtgOHIy/gvl+8vbOoBcpX7UmepDvK1csMQr8DZcLqYKv8U3PPa+9vhS&#10;8R8/BFOFxaV3wvcMWyvolmAL4ESrpk5kPiiXHkTV9ub6ZfQHoafyCWorvvysffIqeu0EvJQc/ZeO&#10;28e/PEYvFbbfov/8y8/ZOwd32kub6P/05Co7+cQquOgq8vSfsBfwnL6ydau9um0r/dy9Xtm6BZ66&#10;iZz+DXDU9XYMhnqE++ahlUvtwNLF1CxttN3UPfW1V+tPqbm6DSa6vbpVT9VQixWuKna6s5q6pXDT&#10;w/hmD1VUwG7Iy4ebHqAewEF0CM/qYXysz6BDFfDTeRwvr+C+LKZKDVFy9uVJdbn0sNG9JWXw0FLz&#10;jFS8FF9pCV7QomJyDWZTP7LAduRwP5892/YG3tBM+Cd59E9lzLQd6Gm0aepU/IX0U56ajscr1daN&#10;Hku/I+og9oOd9GB8HNfVqvFSzsUnXPQA9UL4nIrvf8jKO3a2Srh3LbyzHm74SDdqscBMG1mvwQ9Z&#10;Dkst6fBzK+vYqnmdIpyHtJbP1bFDGOmiLp6liqc2hOTZY8Ag/9mylbM2cb0z+an2nY2dBvu+nZk2&#10;wVclz1nPcm43vH28XtUHqMMnqhz7mlh+32Ceeh1BTQC/HmPVzH+556n3Dc66MPYht/1EykB7desS&#10;+CiPg6c2JeA/Zd5OtXBeXrPQVo+n/8ow/KT8H2yBZ26fNZb6OSX0s3kTVpiBbxP/Jxxy23SYZsZE&#10;e3v3enoHHWY7DaWSAz8WnipGOYGeZOvo13QS36jy8cUx8apOJ+cdHvn2Th07bltninuOd7nzT80i&#10;t356hv1qDbVT33mR+VLY5Ux6cfMcts8k3x8W2sxz+QzP6ZGaMnedjTPHhhgn3y+Y60trG+D0GS7P&#10;f8esNI6lwUYn/1NuqloEjqHy3J6W+NuekYqXTnHru3Im265c1tHeIvkIc/k/K+D/iXx4WObhhYV2&#10;EIZ6CCl+OVJVADOlNnxNLiK/e4E4aLY9VzvNDlbNxJNI3cqXD9qHv3mZmqa7bEclMQ/nHq0hD7yO&#10;a4hvwmGfrS0kRoOb4ot0Yt8xeGeLYG/HF1Irnt+L47UlnI/qiuGhXicaivGPzoXxabvUjjVRV3Vp&#10;mZ1YlMX+YjvYtIDrModNrPXSqvn2yhPl9ACl99KqGnt9/wb7+MO3bdv8AltMXn7TCPo5wjnr4Zzq&#10;ob5sLDUp8aCunDyOOOtJ21g4A14qFtoPNkqNStYXj4JzjpXgn+OG2vHNS2334nk8jh5GPF69M5eM&#10;Uh+i/rBQ+q3i8d3IZ9YM/3396CauOZP6lvThhJEuH0efd/rDr5yY4rSCdfHT1TD1VeMH2YpB9H7i&#10;HrG8Ww9X23R5b+YQ4lXXtLMtjiUvKeHntn5Uf/vmi0/JEXjFjomVLuL9hYfq/XyG7aM14s5lMFWY&#10;Mu/jJx+8bf/jb3+1d3aRM1DHZ1qFH3gBcW69lnzOfC5HqvJ4XD6fcwns9G376pu/2yfvvczjZ8JC&#10;s2Dk1DqoS4d3kqsPUz/K9+Eo+w+62gCzTfn3n3/9lf3+ub0cz7R94qSVJdyTqckAa2+eK35eQr4/&#10;8fl8GC3fPfHDeXgFFHeWurhStfK9HDsVN4WXSv+cm3pWKl56NomXBlKu/7dyU8WWxITKNToXN1W/&#10;qKB3lGen34Wbip/2cq+7ZrC4acBOz+SmC+RHdbxUPtVv56YV1MQ9Gzd17PT+Vm7q8vdb2Kn2h3FT&#10;4i55VE9VKzsdx/z1eOTY6ffhpgE7/X/MTZX/FEhj6GA83cpNA2bqc56CcXdyaFz+bcxUxwJuOkA1&#10;QMVOQ9w0YKf9/n9xU/jod+Wm3eGnyvF3ftaLxE09O+0KN5UHVF7WFt/qj1lnu+tFIbZ6ET7REDeN&#10;u9Dn9Hc5n7x8pDz+gKGKu6pOgHht4uXKvyfP6rob+DxU20t+rtvxP8NJ+a6l8v1LvZ8lmnivxikw&#10;U/VwcdzU1+Rq4aZ96R8PDz3dbypG6nkpzFT8tPccG9d7rsmD6nyoifhUE+dyTtBTqthUE1UcUAw1&#10;qYty2WGTUohR+nqjPgf+TC56mt/zbKwz4I9ahh//l9aD5xVwUy1bvaPn4qXB/n+Jm4Y9/yTy8MWA&#10;B/JeDYqnVmks7JS/nxwnVsp2XIkNiivzisqxvvcMt5grOtmD519v9/1IbPTH1Cq9ED7K8gcXUdf0&#10;EuqSXuLql2pbvtPAb+qWp3hNA8+p95nei8/U+01VX1S8NFycg89U8sz0+3JTeU3P9Jue4jkNvKah&#10;5UPMC6h3lVhpi9h3ut80Am/pqdyUuQXHTOlvdRZu2qdN4DcN56bea+r9pp6Zno2bembayk0HtfhN&#10;w7mp95V6z6lnp4G/tIWbMjYehs7FTXtffqbf9Gzc9FSP6emeU+VkMrYN5QIoD8B7TeU3Vb4APiN3&#10;f1ZN0lOZqWr9ScF9/lzcNJyZDm8X8poyJ+e8piFu6nIm4KbeJxZwU+oAwUbz4luZaT7xiOelYqZe&#10;3jfa6jMthlsGTNRzU7HTcPk+OL5vI8xN54fk2CfrZyzFQ8VPGeOcrly4VDHsTvv1nPRY+WTVA2c2&#10;cVXDyMHkjCmHHi8o8XlzGf4H4sMTi/AGkW+kOlk788j5gnHuwTe6WzlhxG1f/elP9vV/fUkM3ciY&#10;RX0c8E4w372nDF5KHpX8o82sN/P4veRx/Xrv0/b3b6h5/7v3GTPQswPmdmAO9aHKNXeea3thrqr7&#10;tRdvwh7qqb6x5VH73//rH/bn996B1VJLjb+rfLID1IF6jlj/+SWl9FmYQ418avgx9tqZV2KfvvMb&#10;/KfE2P3II8R7qpr/K4mPl7NdSyypnk4+tyfenqBewHpyneb0hYsMYKydrDiKOkd4TCuSyOmBl5bT&#10;i3w5NaKO7FhuS6eMJd8MtgpTK4V9lsFOxUqLe1EbP5E8H+ohNT+x0Lbg9yjqLp9xFH2fmLMnd79U&#10;2/Ga749zPYs2LCq1bfVzXA7QbHwQs+M7cz3iWmJceVTlCy7iuR/etNRW5k5ztXGz2S8GK24pLqpc&#10;/Yfhn1mR+DbxQrq+lzA+x0ndcfLviU/FTGcicVPlvXtuqtwp1XSQH6BV3iPg/Z0BO3W1qfiu5ME0&#10;s8RgOV+1rDIj21teIrX988Za+YQkXyef67m4OEa5/x15DPUJFEsjV7cXfhr8DcdIYaj5jpuqvpZq&#10;FCinrJWdqsaEfLDyrIZzU3lmfX2CcG6qvH4v+U1bfKm8R85zijd1VhR/r28vK8VHkA43Vb3SKVxL&#10;9QHUu2kt49WluenU2acWf3tqEJCrO4WcMnHXxdRo2NY439UCUG3TCfcpfx9RW78weQCf/SL4JHVW&#10;YZGTOC42qXOqx460bU3zOXafm+8dp7lfWOV4OOXizCn2eFmO46xj8YiOh8OqFsAYju1ZVWd5fXs7&#10;JjoUz4C8rUPwWqZHRdrB7Y/CHVVPXzX0YY03ETuxvZ4x3ZwRQ+CN8p/eyt9RLS7qs/KeZnJ/EDcd&#10;z98WG3V89J77qfMvPoq3gZhd/UDVB9Q/l/vJc5fH1D8fMdWg1v/oO+U3lc9UHlN5Hlo9p/KbipuO&#10;gEWqjsFIuPG4EDcVZ3XMFF4a9ANoyeeHl6oGk5fqAHgNuelO2Cm/TW3hoG3lQ/VsdQivUX0Efd1+&#10;uGnAVDknCQ+E56y3wUXbudqofcgX63UZ9b0v8T4CeQt6X+bzITRPP5b3fRr/E3nMZ1Wl4G0iP3hj&#10;9lQ8QPn07yhx/Tl+sYyeKyvpk/04vY43LLH3dj1ub27Gf7pttb399Hp6K2+y9/ZspqfyNvv9EXpl&#10;n9wPAzpibzdvtxfXPmrPrlzihY/05BMr2PeYnXjiUTv5JP3p19Krfj096zeusV+R5/yrLWvtV5vX&#10;Ok/qLzetd/7U59astqOPP24HVz5q+5avtOZly+Gidba1mpqoeFA3wTw3VpDHz/pWGKq0rabadiyq&#10;s90sD4iHioHCSdWryfVuqqR/U5iemU8uf1gd0X3kykv7yelXTVJfrxTv7Rytk8OPf1TaQ+787gLq&#10;jOYxr5aTC2PKhkll2eaH6cc0bRp51enkZafBRcfRp2+YreifZEsT4SLkzqv2aFUMOZI/x4vfMcrm&#10;dcJnHxlvNdHcj/GzV8XA9+B8dfF4JeGitWghzEOqiOhs86jDID5aTO+wQvzERSxLqNVRynxEIbU7&#10;ih5sz3ZHK6dOcHVUFIrm+tEs4a5c23NU2CMcUSyxgfuW5OqOum3t8zqTqbZy00Zx09PkaprCM7X0&#10;NUrDl56piqv+q6rnscrDF+dUHr3jo+5vwYR5jXreYrnyjiqffzn3vhcfq+X5wFaJVxqJX9QXpyG6&#10;s71/bJMt7d8dXypMNZK8/IQIW8nv4IF5mfb+Gy/Y2oepATqNHPfp5LLjKd0EQ333xAF+27e4Wqab&#10;pk21DTPH4y2l3idM86M3TtgLq5ayPdI2cv6T6dwLp5PHnjPBPv3978gZqXDX2z5DdUy5v2aMhkNO&#10;paf4q3Z86SI8qOzPGAkXhcdmTIfDj4EnHre3nl7Hd0u8FE+q/KKZk8lLTrM3d6zBA3nMcdpt7H86&#10;i781A8aagYcUxrkjM5U+YXBcnqP45w446D/zm8pn2uI9DZgpnHSnlC3BX9GuvKnEPNQZnU9MU5EL&#10;04KXVomlwdwWwE3hi0eqi4mNqHPK8eO1sDW8qM9UpsPU4GTiotWZrmfUh2++Zh+9+5a9/OQcuCX+&#10;RVjcsYX4CfGo7sdHegRP6NEqvKTww+P4UJVPfgxf5DH4rGOm8NJjTjouwU/dshhGJ3aKiEGeQ88u&#10;oj8obPXYQrzh6KDjsXnEaXjoP/qIGklwVHjqC6tKmaeeS8+oBnth2XzbUTjJ1syiX9P+dfY4bLIR&#10;j6i8g67HOpyzYShzHjBSMdBV8PJfHFhDf6d0WOlg5zVVL5+ljnnS4wcvqfq7Lx8/3J7btpxefGWc&#10;h6987FB3TMcXc/6qVOovwNO3Mm+/mTydF55ZZ4/y2TcN51pjU2Co8FN4q3pJiaWupA/VyglDrWn8&#10;UHtywghbDU9rJPZdgk97OXOMy4jHmuIi8Jsytx57D7UihuDtpSb1N3+jt9lrdrShHG6aZUd5PoqJ&#10;9Z4dhsufYHkchv0MTPnz371Fvak/U3uimc+PzwKufYJ5/WP0NT3M5/SM491l9MArtv0w1PfwRH/9&#10;12/sz+9/yOeozxJv8oJZfG5i5+Kl8hzLdwp/n6/vRon98bXX7OuvvrE/vvGGY+rHYOtHFignazbf&#10;Jxg9cft+aqOqPmoT76PizSLiSuU5lRF/lmnevoePQ0s4VtwNMT/Syky1Hu41DdblNz07Lw08qC3M&#10;lPlx5fQHOf9n9Zuexk3n9fN+04Ywv+mp3BSGOqTvWTyn4X5Tz0xbual8pwE3Vb1U1UiV19T7TT0r&#10;FS8NRF7ZaX7TSvL7xUylSrwLp/pN6bWE5zQNz2ngNxU3bWWnnpt6diq/qe+x5JYwrYnMZXt5H6Bn&#10;puKmqIWbEmudxW/qPKfEgc5v+h25aWstVM3HM7+OWr2mrDPv/G0KmKlfMp4m18dLfT805g64qbym&#10;isOCcfi5/aYaxwca2FL/NOCmzG9fJXnPaQs3Zb5bXtNA399viueM3iiB11RL5zclBnReUy2JCZUz&#10;6/ym34ebwjLFTFvrAHguKm7amv+Pv1R+UjhqwFL9MXlNySW+ULn2V+AlvQKf6ZXwUpgpHDUBrtr9&#10;Uvq/wFP+L3NnHl5Vea7902+4ek5b6zltHWttj1ZFQQwgKCBTIAwBwiwECIEwZCCEmUBmMgCBkIEA&#10;CYR5FJBBqjKPiooiIuJU21qnerROVVu1vb7r+X73++6VvcOg+PWcfueP51prr7322jt776z9rt97&#10;3/fT6xr1ZCEnEH49FA+s71/gmai0XKOdTgKthL5jcFKvMSXL9I5bXa7ECLIlfC+DW8N6056em0pH&#10;moCuNBEWGtaYRjDTWPJQY4tcjeIxvmCosFTtL846NCYXHz/9pbpIg5rpvfwdxQK9DrWf+GZbaVEp&#10;WGq4zueg8vWHtkWwxnqt6eVsCx5/yWUEN9U+7pjf7M+/bG5af8zg2A2Xg9CRipW6vNTWeO9bT8Oz&#10;z3vWIccGRufz/s22uHsnW7cmQ63TTztY6x/80pqiJ1VPp0Zkl7q+S85zDyuFkUp3egfb7/wf9Esi&#10;6zPgpl536j36jdk/qCbusRfjpqHeTPj3m7oKs9T/b9wUTWlLuGlLlgE7vYf/EVdsCzz6npVehdY0&#10;zE2VYdERvWkselPHTa+RT/+X3JZPn/XrAp9+mJmKm8bdgNaGc5v0pmFmeisZebdQYZ9+P2lzfnEr&#10;Hn2V9+Z7j37Yky92OljX6iFmOoRr5EhuGpx3wj796+s9+g29+t6jLz1pJDdVdt35FXedcklhp9cr&#10;a9rzUp/h58/L/R039esBOw2Y6bflpvE3Bz59z01dvgxcYugtvsLc9HannRM3FSsNKmCmrqc4Y5Ms&#10;jV+6eM99JCsN1sXBvo6Zip2KeTYo6VQvUefzVLFScVP1OZ/O9dEU+JVeo+t9rnGTWKrGkQn9HdtU&#10;Tyb55o8zpj/KePwoY8O9XDOpz+yuXPnsU2AI+fbZRx/bnz/+yA7i99o/O9Xld+2ZjQ8tH99QAfvn&#10;pcFBGQ/i5/9V7lR785lD9re/fsFY/DdcW+DlF/+UBhVmtBev/0HmyPeyvr+YnCcY6etHf2Vf/fkT&#10;e/vMc7anSMyW8SR8Va9vX9EEO1w+E2Y6D/9UFr1JS+3j3//W/gzHXd6rF/2iOpBjRZYpWtNa2GNd&#10;3062sA85pTDTeYyniuLIhIePKg+puHd31unl3qsD/n1lmXYgX4l+UVwrFsFIq8cMtxMP11l10hBy&#10;Dbo7Pan6kubATvXe6r3M7crjycpSb4Nd8Fz5oGbynmbHtEGb2tb1l8rU2BNulRvTxbZyvfPIigUu&#10;2ykHTjqzC9rSkJdqFqw1E12A9n2oll4wjJln8P2aymen74AY/VRY40T45IQ291jJ/X3xZc9yt8UJ&#10;U+Gj4qKTuAYWJ82ACTpueo80pp6buu3oJ6VNFTsVA/UlHYCyR0OaUi3hpMo1VcboNKcdhWMyPp50&#10;L7m9eP7FM1NbwydG9rL5U+JtGhkD0p6mt4FRtiX7ChbqPPi8ZnFYx095vDSnrlhXZoTvO8B2bkf6&#10;9JW16vStjhV7vanYaNALazzsU3pS+fXFSoNcYfXVCrKGJ/JepKHJHUfe6wT202OUoSpGlsr7k9JC&#10;faZaWDZesEPba31feB2PYyTjZ1ef+AzY9LGddTaTzAc9n/io8lTHNUejSF+pAxsX22zY6RiOlRzl&#10;+5mOg9Oktrjbjj643LJhFfL6S7uqrFTXXwoW+8SetTYBNjyOY43hcUnso2PPZP+DHFP5qNKZSreq&#10;3H958ZeimSpLToRpwk253+Vasc8IWO1T+zbCJWGS2h+uqAwuZW+tnjfL5owcbEnN4LyM8dWPVZmv&#10;4phOY8p4PQm+qj6s0s6qj5NY5zDO7wnoRRO4HXDT4cxpR3LTIBs14KhDb5XOFm7K78QQfi/i+a1w&#10;x4C/iu36PFTlcqE5pfR6xU7l1Rczdf58lrqtDFUx0wFoTVXKJRjIvl6zyvvBeyKOqhJXlS6170/x&#10;VfB72JvfRZ+LqvE3PUnhpsrIl29/ILx1OBw4KaqpmwfIYv5j7sBYW5Q4wNaMx/+bRd8ONEKPVXON&#10;vJQe13Ulpv7Tp1d6Znp6dQV98JbAb2CmO9fYuYfgprvXoTuiz/SutfbqzrX264c32e8ObLPTG5fb&#10;3rIS2zBtstWlJNvy5HFwhFRbNyXDNs+cbttyc8nrK7Ddc9B3lpeRbVeNLrXOM1Q0qo6lblprz1BP&#10;b8TLv2ENvaVWkou6glxUtKh1NXZweU29FtX5+cs8L90GG32wdI7tmD/Xds+b63Sk+2Cij8I/xUf3&#10;FRfBX2Co1OG54qfFMB24aVGhY6SOmebjB8j1HvuHs/HXox/djX70IXz0u6ktY8bhn4ehDEuwlfDQ&#10;5XH9yb7Eoysm2q03Xnl8uTF4eKO7wj1jrKwjuYad0IV2IYtQ27t0I3eU/kzdySjsHmtLetDbnlrc&#10;jc+D7dKOzm19Hyy1teU1a4XmlP/Vpr5y0J/mipGGKo//uTzxUipfBTcVOxVTnX03udP3tHY9kJRb&#10;Oq+156fz2zD30/Y+W0D2Z1mor1KF46bKHlV5hhq59FrOEFftwP2u4KrSd4bYZZiv+v3Cj/FscxH7&#10;OY6q5dfVNzDVhdKjhjICKnn9VdyubEeOKXMl5cyRVsOaqzrQ4yrEgRczdnjp8Gb8F+hJOffqPulT&#10;KxkjbIA3HYLFLY6JYe6xu61Hp7c5eRiccbS99uppeOtimCS3x/dzOaNb4WEH5hSQd/mi7ZiebhtT&#10;k8gxTYBT4r9PH2inN6+yD3971jam3O/u25I2GP6ZQC7pCP5fNqDrOwovTWKb8kaHOu/8zknj7Plt&#10;K/jtfwqmCUvl+bZwvts+GUaKlvUYDOudN86R7zmR2yNtK69tR4aOIc99qr129rC9sH2l6/O0ffIw&#10;p1mVttS9pvH0kXL6UXHY4eyf+I3cVMzUefSn4cOf5v34u6aMgaX6ksb00Wx5q/FQFzOGgYmq1EtI&#10;fnzpTvczvlE/Jt0v/aF0g8dKp8LJ5LMnYxRWdmheij3/cK298fJJe/O5Q/RNZ/zl9iEzcy4e7nnT&#10;GXuRf1EiPgrHkxcf3an461FXWXZkAQUjPVqGVrIMXz51jM9T3nsxVm0PfPrH0EseL+d2pR4zg2Nx&#10;nPnMRePJP1KeST/3BfbB+2/ZW7993vHVJ2vo675iPnrUQnI0U+jd1AOeFW2rec9P8Du2Kj0JxtmP&#10;XCFlmHZlTAnLpBajF9X4ci2f66nDD9gqchSq4ZyLYKZL0ZMuRuO5hHXpT5fASpckDIKdLrft8NyK&#10;QfRAj9fjB9piNKnLRw+xTWLkU5PRkSbZepZPPrrO1k5Jwz80GF4azz7DnDZ1KedyMdMl6E5rEofY&#10;ylHDbB15tSv7d6VXFNWRnI8O91l1W7J9O0XZulFD7UgF5z9Y6Jsnj+Bz+pKM6nNOc6r39wjv+dGF&#10;/B4w5jywAJ5dIR1+Ou/dbDj/Wfvws8/dd/Y43PTIfLIW4NaH+SyOOCadDRuV/phxbEmand6w0j79&#10;4BN79+237EQFemO4pz7jfXPS6SdFn60y9Y+CwTOPKz56BF5+5uHt6A7+Yn9449folovYru8A3zN4&#10;/A48YUfmZ7scgwJYqethL1bK9UcB3LSgq7ipLzHVXHFTVTTXJvWa04CVNlxejJsG3nzvz8cv1F7z&#10;3pfHTTWODPSmF+em8utHaE75XfbstHeEVz/gpt3ZRg4uFXDTUvQRF+em0o6qQrwUT76yuVw+KtzU&#10;53Qpq0ulPlIBN+1xITeNujg39ew0zE3FTiO5aeDdv5CbNroINxU7ValnlO8bdQE3FTv9Br3pfxU3&#10;9f2jGnLT/rAGz02D63GfpdcPfZO0paqAl2rZRwU39ew0gpteLX9+iJ9GsNKAmTZcXq5PP+CmYqe+&#10;XL5gwE3hpQG/CPz44qeX49P3nn00pldIdypmGnBTrz1Vhmqn73uvfkdYqHiolr7UC+ZHcFLqX+gJ&#10;872rXA6A5vi7/wg+cq3vrzXg5z9nvHwTY+lbHAeVjnS0ymVFeG3pGLcubz77NL6F79Qv3TWAy+K9&#10;nWsE/G4Jrm5x3FSa05GX4KYjesBDQ+V0pqwn9hA7DUraUzSoKrSoI3ooGzVc4qjSsIqjDo7OskFo&#10;KAe0V28pGKpjmQG3DPFTsdSg2nDfpdioe2xDBnnRfYP9LrkMnp9jaZ9/ADeNzCLo036We95+/M0D&#10;eW73/nTKtj68R73awFGbDbVuN0Vbmx+Kl/5rvab09n+6EkYqvWmgL/V+/Dv/55UwU9gpPexvha1e&#10;mpuiRYWtXpqbeq2pck9VYqfSokqDGnj0LzfftBk6U9Wl9Kb1mtPz9aboTBvoTR0zDXFT/k9aSWf6&#10;z+Km0puGs00Dbtr6n6+u15u2Yb8LuSkMlevDgJ1Ka9pLfZsoMVP1cPLcVMswN+1LjxHHTUNaUzFT&#10;1YB/D3HTm291uaZBnmmQaXo+M/Xc1M/b6JwTlMsMYX7EZ4pcLOOUvGjHTC/CTa/h2paKu4YefKrr&#10;WKciuamyqwf8zNfXc1M8BiFvwaX1pr7noPoS+mxTmCl6U6cx/aWyYeAWaOBV+o0aTslzIX6UCXsM&#10;mGmgNXXMlLGJNIeqgJEGy4acNFJnev66150qO10V6E/rl3A07wE/n6uG9ak5XDf55+sIi2tn0zoy&#10;xoHpuexVeJx8/TPZpr+ldlw8Xh/1secaYB7jO8bsjzMGPMRYXz2hHslJt8eWVcFL/2R//uPbXINP&#10;wY+ZzJy3/PvKRp0KW2XsJ+89WagHCjlW0VR745mn7csvvrJ38K+q54G8/nvRlB7i8Xu5vb9I+ozJ&#10;tjsXzkpG0zunn7C/ffEX+49zZ/DwkwElbpuPNwm+uq+APrMlZEPhmXqS8fvJ2tn2we/fsL/+5T07&#10;u22J7eC6qrozuVVci4uZqndF5cCuVsicc0FsDzc2KopFJxrbzop6wU6VPR/X0fUxWDAAH/8A8gz7&#10;aTzV3apGDIGZrrFa9DFz0OCU9CIHiSqKjXbvZTbvfzbXoPndutkGWOjDtXMtv7vyEBh3wj/FTXO7&#10;4rtnqc9+Fvuuysyww/CW2b162CxytMRNs/CJ5bD/rM6wVpipfPybucbZurgY/Wm0KftU/N3lnaKL&#10;CJhpbs+u9hgsb07CIKc5lf5SzFLaUtWE1tKYyjOPnhJmqnLMVDxV3PQe2CclJur2udf3clIvKN/n&#10;SdpU9ZtqDJeE+bW4C/4Ie4UpTuC5pPkcd3eUjYcVprdCe9oH9pQ51LL6dWSbclQ59r1RTmcqHup4&#10;LK/JefXRJUyG14q7qlw/szZ+6ftDidcqz1Q6U+UOhDSzvO7Aq+81p+KmyjBVTzbdJ7bqS+xUDFmM&#10;dayYKdsncEzpSjNYur+FbWncP46/4Vd1pTY/cTC+fV47x0qBCye3iGL/llYzfbyt47pXzFRZqGOp&#10;MU2bojmIsuLEeHto6Tz6TzWFfTaFSaJFJS9U981NIHuvqsjtK43peF7TmKg7OX80saVoTVcXznDM&#10;VPuOuhM9KnrPUdRDNaU2Z/ggpxWNv42eSmKm6DFHoZ07+vBqlxl6v7ipOOSNNzGPdastSEuyioxk&#10;530XF9Qcz0jmoFPxJp88tJFlC9jnrehJlcuq5Z02KaYzfed5XjSnSWhjpU0dCU9NZH0YrHTYbfj7&#10;b/McNQH+6phpPTeV1hRtKa9D5bmpvPvipuKlnptKX6p1bRMz7SdNwo3q2Rr0c8VXz7xeP8bc8tMH&#10;pduqOOYD+6iu5/ZPpS8NefV1nBvI7uYxva9jnI3Hq8dP1E8ATekVZFBRLmMKfan6q/bGt6D8gsTG&#10;d1h665b0ZCPjmHmUunFDbAPatC1ZKbaDc98erm3lszy1NN9OLytEY5Vvp5YX2nN1+FRri9leYs/w&#10;v/lM7Tx7fm2lnV1fbedg3C9uXmovballWWsvb1lmv965Ct3pBnth6wo7WDnHNs+aYivH079o3Cir&#10;HZ1oS0cnUCNs6ajBthQ91JLEQfhXBzrN1KKh4gVkjaDhWoZOqm70UFs5LsFWp41yvlMxiHVTYAdT&#10;UmzlxDSKnOeMVDKY6ZWXMpZcjyQrG5lo80YMtzkjEqxk+HBbMgp/dVKyPTBitK2+fxiMc6jV9R9s&#10;dX3gEX1gDHED0ICi10IHWtMTn21PuAb8szqGcyF60IpOXa2sfWcrvY95p9ZkiNyDF74lPfRa3sey&#10;rdOIltzbnvs7kiXKnBNcdAk9mCo608M+Bk7RrYfV9Ii12liyCFku6aY+Td3Qm4qpct3aht8q+nVl&#10;3olOvUlzy2zc3GZSWU3lzWe9STNuN7NZ3JfdlF7MUfBQ2Kh0pL5C61HNLQfNaU5TdKZUjrSmcFWx&#10;1GJ0qWKmQYmXSnuqWtCWIltkIVWOLlM9nMRNtQzKc1S/XcxF5ZlpwE7PZ6S6Henz9/cvgrOG6+/j&#10;ptWdyCltJ60smlP4aQWaffnr53M+3cj3o6YHfcnb6jVIl6reTq1hkGPtEX53q/ntr2rPdv7eKjwP&#10;y3t1xEu8zx6cOsk2jvHZottgjVvTRtuzm1byW34cVnk/OtCh8NHhtjJ5CH2dRtqrx/aQ+bsN9jmM&#10;fdFzTpD/PoHeTuhKXz9lT69ZYmKs2yeyPZ1zYio8dMoI++SNc7DYShin+CW9mFLHUnjyYaFvnz1h&#10;Zx6oRROaTC4AmtH0QeSRimGOshf2PYh//VEeJ38/zHR8ouOYOzLIIF9Wab/ev8X5/HdOjOe45Jhm&#10;6PhJePTRmcJfxUt3TJaPP4H1b8g3neLzTXc7ZiqNKq+FaqgxpR892lJp0w+Sb+l4KTlEWh5knCNe&#10;Jv/2YekKS5WBmQHPRK9I76DD5FoeQW/62pN77K1fP0umxyqOkwYfha2Wwc0WMD6Cjx6HFx8p9Z57&#10;eeqPoWl8rFKV43z3xyvQkLpCR1qBlxw/y2OVs/3S3dY2innvx4OqKkBLSlZHZbbjocdZ34OWUh59&#10;efjPPbjUPv3sQ3vr+eMun+QE57+taIXLh8M3R8RbbSKZpfF44Wdl2Kn9621F8gg89Zy3HAftjfaT&#10;80c8/+sj+qMHHYzedLw9fXCzZ6zDPVethqsu1vnO5Zz2d/rUxZzznti9hjmfPMdil/J8y0cNsVXJ&#10;CbYGbvpgJr/HnAuXoi9dOXm8PXd8u62fMp59htqypHhbOXYYmavxnDsH8RoHcnsQ51dyT0eNtMNr&#10;l9maAehi72tt1e2jbTH/DxsSYaZlRTDSYseXD8I8pR/961d/sw9eexGenM88mvSi6HJhofLpH6uA&#10;XS4s5rMkNwE2+tZzJ+0vn3xm77/yPGPnXKc9lZ5UGacH+Ozlv9/DvkfKChjvppEzlc+4+Ev78N33&#10;XVbCkdIp7rtzQDmnMNMjfJ8OwsiVl3qY78zx+ePtxNoq+9P7H9l7r77CPtlwVjStyoLge7Y6ZTje&#10;fPL4db0AO5XWdDY+Ns9N7wvpTkOa04CbsvTctCErddrTaMajlNeVhjWnkcxU68q896V15sF5XyM1&#10;pw3yTe8jDyrETTVvXsx4WlrToIKM04Y5pz3gphE5pwN6wUkvxk2DfFPv1/eZptKddg/pTSO4aYiL&#10;io06dhowVMdMA3Ya8NMIvakb1zG2C3FT+aFdDlJIbxroTsVLg5J/KGCnYW7qtaZiX15vKm5KKSeJ&#10;8ZUy8IfDTFWOc0Ww0/p8U8ZwGsd9Mzf189NunppxpMaSmoN3xdz612lNdd+gn+PrYawWLnycaE6D&#10;CvSmjpkyXuvv9KZBH6lwH5JIbup4qZipinlslXylvbne9179QHPK8u/mpvSc+rHq23FT8dLL4aYx&#10;aEEdN0Vz6rgpjNTrSOXHlw5V41Dfh6ojTLTDv0hL6ku6UjHTTt+jf/YProLRXutyWeNgyf0Z3+q9&#10;H4LndShjeTFPpymFjYb5qLipdKbh8r587Qs7veOWEDfVUtzUl9irmGmYm+a73FLpRgO9qRhpUOKn&#10;ga5U+/gKMVJ4qbip+OnI2NkRVeQerz5T0rIO7UIeanS28/J7hooOVRy1faBF9RzTaVDbqq9UwDUv&#10;tQzxzkty0W+6PzhuaL//Cm5az2Mj81t9FkDf9vyN7ZVpOsv6dczBqz/T4tqkWa+oeItt1Mta/OBn&#10;5I7+CD4qz7189GhKvyMuKq75I+4TS70S7al0pt5335j7b2X/n7vHeJ9+fc4pPn2vNb1MbgqDDdip&#10;46eOm14Z6gkVzja9KyLjNDLfVP2g/jO56d3wV6c3FTdlfiHMTb3etDXbPTcVM72Gkmefnmn8j3W6&#10;Ar0pfSvq9abXeb1pmJt6ZtqrATdVTyhxU+WZyp9/G8wUbgozDetN6QmF1nSAdD9c5w6Cm96vIoMu&#10;8OpHak3FS4MK9O4BM9UyzE29Vz+yP1SQb3pRbhpipv78qXMp+ScNuCn97mGm9dz0Ru/T73+DloE/&#10;wPvz5WlV/+bL4aaOmX4bbooOXqxxZj03JQePdfngxU3DzDTMTS/JS2Fquap6r37AS/GDo2PM6xZR&#10;un1e1XPUerbqjydWp8qDD+RxbK1nh8qxXfd6pUf1Purp+HrWpiXAMSfifUdXhC9MuVv7CvHez5pk&#10;r+7ZTP+nL/Exve68+vsLYaRwzV+RMbUnX/2ixqObmEpfpxQ8nPSLzZ1mb//uN+hGP7KXfrUdTSr7&#10;ziZHFTahnq/7ZjM+hIEeLKQvLP7/h/EbvffSs/bVV//HfvfE4xxbOlfuw+Mvvet+sk/3F5IDxRj0&#10;IOP+J6rz7PMP/mBffPo52q8q27cYnUVNMbqSBPJO2+NH7G2VA3rit+9qxXG9bfXE8TDRnmTRd3Y9&#10;N0tiO1s+DHROX3yf8NLSvp3YjtYUbeoitA0HHlphdROT4aTy8dCfuW+M5fVgLAp3LYCZ5nWjzyaM&#10;dmMhOfx16Ed7xMBB0e92JYe/M8y0m74L4qH0+YJf13J999hDdWhWu5Oj2d6mia/yns/EP5UFy9Y+&#10;OZ07cg1CDsKmao7X2ZT7qfsyO6AVdst28EbGsNGdbOe6CquZkETW6L2wQRgnrFRM0WWMohOVr30S&#10;Ok31tQ+4qWOn4qeu/P4Z96gnElwR9qlKbwkLhTOOFxOl0lo2tfGtWMIQU2GO0lgqF1Q9lFLghBNa&#10;NHU6yrHNWW/X3OZMJAM2sSfHaQrjJYuV53d8lDGzXpvTjzJ2zmgNC9VrdOXX1VdK3NP3t1JuK69R&#10;r9+V2GlYcypW6lhxPTfV3xVwU/+3iZ0mN4OD8n6I5UrnKXYqXqxji52Ku2Yw1l81a4Ljr2nwxTQ4&#10;qvoAjKem8xmf2LPOpkZ3cPcnw0XHNpde805L4z04uHWZZfboaqPFTfFvjSb3Sv2WkuA1h7Yutyw0&#10;zUkwUWWMjmG8PZos0ZRWrezI9mU2BS3ZON7XMXDTRPSYiRwzE03rY7tWsp3+Rby/6nkvNirf+kJ4&#10;2aKpqWgwb2L8K50m97E9HlZ54pF1NhJepN5R0t2rh53GR4voO1XD/2gSzz+CMZfGXvLop6NNO7pr&#10;DZyUcT2cdMQdjT0r5dyu3pvSispv77gpnrHhDbhpyKOvfeGhYZ++X/fcFN6r3w9YqXSmWh9Abkrc&#10;9ZoDw6cl7QH+gWC8LN9BT+bSgtJt/Q7EXQsbpdx4+hrG0fxGxF7FXPyPr7eu/3atGxNLPxBz5fVu&#10;jBpzBVn+6ATUp7UXj+9DrungmxknouOdxOecR55G5bD+ti59pO2YOZ4eHVl2srrATqMpPb1qjqsz&#10;K/DjLyuyp5eiNeW88vSSHHtq0Sx7qmqWPVmVbSfhCs/VFdnLD5Tb8+QmnllfZWfoa/ICdVYsdd0i&#10;x1Ff3b6cviFkkaKtXz5uhFUM6WcL74+Dh/aFjyrTb7AtETONKMdR0UnVJKGfohah2VqUQB4gOYBL&#10;XBYgXJPbS1WwB/leq9F5VXBc9SAu4Dw0vWM7vvP3MK/Rgu9eMzg7XLxRU8tscjfskXmI26Jsyu0t&#10;bOodLWx6UI1Zp2ZQbr8mLWGV8r63dDrPghb0g2vZBl88Ws027fDQ01cPRlrRuUuoYhwjrejc2cpV&#10;0b4Wtpffvj2PI7fk7lZO/5nbjGO67FF6g3Dcgub3wDrv5rmb2bTbo2zGHWQNw0wz72husxrfBSuN&#10;8sXfkgUzzYKHznIVZVl3Rjk+msv/Wx7MNI//d1Uu66p89ODSnRZQ8vOXtvY6U/n158NK3dJx0zbo&#10;TSO5KYwRBhkuz08Ddhpw0/DyYsz0fG4qRhrJTLV+udyU/Rp4/b23v6o9/bCYT6u8j2PBTfX6tF9F&#10;x7ZoK+FvfPcW8X2oRodawZiljPNwNeOUPzz3qC3sAi9Fb1aF3nrVoG62Gb702qEH7PUTj8Iv6a8E&#10;F93Its3Jo5z3/o+/PWP758+Am6InxXO/JZX+9Oyzp7jAPnrnN44liqOuTxcbZS6CfZ5dW2Fvv3AG&#10;PjnCNqYn2FrHVtGPToi3U5uW2x/go5sy4rmP7ErY6pb0RJ4ryU6SJfDB66dt01R6sqUMc4x0x0T+&#10;Z+Gfe/LT7L03XrWDZTnsq/5RPCYj0TakwFwnJLvaPIkeTU5PmmSb4avbJtHffrLPKt0xcQR5pPR2&#10;ypDm9Ou5adATaie6U+WvPkjtnD7O5ZjuK1DvJ3KJihknFSunNBPGJd4FMy2RjlAeamlFKdiXNISH&#10;StLJaqc/eiHMFJZ2ohZG9+JZe+uVl+0UWS/qxfkIjzvC8vC8DPgZekP0oscrS2CcJcwXF5NHOtOe&#10;WMp5qDaHsRqZRfWFJnRxEVVMlZBlVIJulKqZE6rQurZRJ2vpr8n8z6lV5fbMilJ09fPx4S+0k3Xl&#10;dmz5PHt2VYm9fvyAffH5x/bSnm1kIcTDTOWZH8K5ZyA6UHJIYZfSgu5CM/kEc3q1o4fhw4edwsMW&#10;4ddfNIS+TvGMxej5Ux3PeZffr6dhrHWpI6zqfm2nhsS5TMsF7CO/fwW1CP3o0W11tpVxYSXnzUqx&#10;09HDOW+Ptc3TUmC0PM+wvlZGLu+aScl26tBm2zA9jdc2wBbz+JoRg+gtxTlzeA+rRtNadn8/bo+0&#10;Yytq7c1nj1pdb7Yzrlo/aiC8uZAqwFOfj+63BC4qf/1Me3Hng84n9fFbb/EdL4RPogFeKCbKWNRl&#10;I8x13qxDC/P4rLLttf277YvPvuK7+QZaUzT9fB+Ol02HxaJB5rM+wP/OwWJybbl9eMEMMk7z7IM/&#10;vkff03ftqdXwcrTIxxeku9zTR+XBwvOwt3Qi3yXys4rk/4KhwtKPLfS644Ml+Pz5fmybMtZKGJcW&#10;daffKP/LLhcK5ql8fXFT79VnyVhTOaeuR5TYKdcAF/fnMzYNcdMsxqiR7LQhNyW/iXNKUJ6ZBuw0&#10;tGSOvL4vFOce+feV5aTc+uLeMXy2F+emYXZK/6eBYqchv349N2XbIPWGOl9zGnBT8dJIbqoeTyF2&#10;6rgpXjP0EU5/GsFNG+pOxU4bclPfJ7QJ8+SM51zGKWM78o/CzNR79uu5KXPSysEPs1N5e8RNpQsU&#10;N21Uz06Dnj2em3o/vtcHBppT5eNTmqf+h3JTsVPPTwNeGiz738A8tivNY3tu2v9n4qb+Or0f1+au&#10;NN7TuE+sVBXipeGlsk7DmtPeV3t2Gvbjhz36jqVeFeoXpTHjVd6/erG+UJ6ZBuz0hnqtadgny7w6&#10;zCIo39s6QmcKP3WaU8aUgQ41si9UzJU+c1TsNMxNvb5UfnyxUnnwxUrbw3G07Pg9FR78719NRsA1&#10;jGHlwf+pe5+UV6p+XvqMpTeWRkv65OD75JfafhusHT+ZeGiovK4UTQTb60taifq6xfFTMdSAm8pv&#10;n9CtITd17BRWGuhNA1aqnNOg6rWlTmsKNxVbjWCno2KLnadf7LX+8e55cuGo6imV7XSo90eHtKgd&#10;LmSoX89Ov4GLOg56sX0CXhq5DNjpf7JP/wJu6pmpslH7tJti/WGlAzrmOP1tr+YjrctNXeyeH96G&#10;FvRHzm8vnent3/k3uxku2uifvm9R/8trPsVSpflsDAvV+i3cdzvVxOlIr3SPr+elsNUg3zTw6Hu9&#10;qTSn4rEsL8g31TE8iw3Yqdebfhtu6rWm/+96UzgpulNX3xUzPZ+bBtmmIZ/+d8/npuoL1ZCb9rye&#10;fNNr5M+HoV5zE3pT+fRvtp7wUjHTXtzv2CnrcZzT4m64kJv6flCBT1/cVHpTcVOxUvyTXOd6buo9&#10;+46bci0tj/4QrtPFTeOpC7gp17JBTyidD4I636d/aW7q5510DnUVcNPrbuA6G25KBVrTgTdybnbn&#10;6F9wnvaljBXNgYmZXg43rWem5IXEq5zWNKw3df0J0Zp6val+szSXE8lNYaZce4ibOh4Z4qbKZM/R&#10;OKWeh3o2msftyIrknoG2NGCl+d2i0TOGK9jecCmGFyqnTY1ksGSeMu+cxVhJnnw9l/ze8vPL6y+9&#10;pHrzTHZjH/hcdBtbN34I4zrmxxfOpEcUnswsMk6LJ5Ov9J69+fIZ+iFPhWPSAzmPvp7oTNXjc3/h&#10;RHpEpDrdqPpFHeBa7eM3ztl7n35mpzZU4vVPJyNvBryU3ghuPcUeyWf+vZB8psLJbJ9k73Bt9cVf&#10;vrDfHtzlxpbipfuK8e0zN7+H65O9sFl5+ZX19RQ847NP/sj8/of23NpSO7KolMwuepVwXfLYomyn&#10;dalCZ1oQx9x0/z62OiPD/vDmWati3F0MNy3t180KNbeMV18+/bl4t8oGMobqTW9itBGP7V5my9Dq&#10;zOkd63p+zkaHMzeuM+O8aLSqzOn3iLbCbjG2Fja8f3ON5cV2Rxuq3Fn1LqW6k8fPez2DsWduF3yp&#10;I9FP7FlNz9k47uvoNL56//Wdka9/Bjw7B+3f0vTRdox8r9zuygJAC9yJMWn7e/Dnw1e53p6Gjiiz&#10;Q3s8/PNsdc4kOKK4ovpBwQFhoZPa0D+JbY5Pwk3S4Z4T70VHyn2R5bNO5duHGbYSN5XGNJKbemYq&#10;bpp6910wRngjHG98C/VJQotJ/mca7DCF7a5vUrM78a3jUYdNjI1qDDeNtdIpw2wa370JvP5Uju85&#10;rpglrwVmquzVyYyfxVG9plRL6UxD7LQV/JRyr02P4e9qyE3lzxf35HU5vam4aYgF630JrcvDL31p&#10;OqxUTDRDLBbemU6lwpvTeXwanFgcVRpW59tne0ozWDH7r82f7vSmyfy948k6TYVzSlMqr3t5Mtfr&#10;5UUwuSgby7aUu9GLMv+byr6lSWirqufiz4/i/qbw26aOmY5uQq7pxDG2mutB5aCOjYKxwlWTOEYi&#10;bG9TaZ4tGJPAcdSzSXpPclKY7x+BFvSpfettTMtWsFF8AcyFBb2UZvXrjeaZschNykBl+02ap74J&#10;3Wgje5Tv51S+W6NhuaMYrycy3hqKnqEUreOqnGlwWcZf8NqhPI/45zjlEMCaBt+MbrRRE6cpHV7P&#10;TaU59ToIl20qbqrHuZL+NOCmyl5VxgC/IU5v6rlpf3FTnc+vpd9faOk8Wk5nEMq21njYMVN5DsRO&#10;NZYOaxHkte/xkxuchlS9RDt//ycU3iZyoLpzO+7an7n3J+ku9NF8xnmxzImQwVAzKt7W875vg5U+&#10;wjXpMTRbz8ANnoYfnFoxz86sKbOz1Bn8+K5WzGU7HHUZPHU5GtPaInu2ZjZVgN40D646285tKEVv&#10;WmUvUGdhpufETddV2vPruL15ib0INz29ptx2c55cNnoo55hetoCstQX98RYO6OH8iJX0Uqkcol7U&#10;uq3q7qpicHdYKDUYjqC+07AAlbiCerBUo0eVTkt6LfWnrmabelSX8xylfchypg/6bBhxdpdoNN9c&#10;K3PeKO8gholPE2Y5E6/7hEZojm+DJze6yyY3ioKjRtn0JvBKNJ+zmqLJvUucMyjPOsU7VTqGKkss&#10;k8qG2eegAZUO1FfIP893yXvlYZd3t7SCFq0olpwrxDPzuZ3f4h4e0xJdaQtYLazUFetip/xfZPJ/&#10;ktmE/ApKzFTPpQxTVZ47fqA5hZWKmUbUbI7vCmZbgk9/flu0mI6XojtlqVqADlPluCn6qfIGFehP&#10;wxpUsckwLz1//VL89OLbv5Gb8rlduA/MtIPnppXMvdTAyjeOgiPxusRIK+9rAxsVK21nbz61E70v&#10;z90eTowvv4K5OGWZHikjcxGP7xq+T1vgkpvTh9CXfqjtYt7uk3dfgjGSIzEuHi4KG01JoKd9PLkU&#10;6+z3Tx1A3zkKbsp9PG5tGjrRlJH25tPk+D60Cd99IuxTTJU+UOmj0IiOsHdeOY12tAZvP8/B7a08&#10;dgv77UD3+v4rT9oZtNo70JVuSZOWdZjPOs0Yab87ddhe2bsNvsn/7QR59n3W6a7Jw3gt6+3dF064&#10;jFPpTh/k/h2T0KvyG7p9IppEuOlWOO2DGUmOte6ALYmvqi+VvPc74KXip5fDTaVR3aGaild/ZqrL&#10;HzqAl0Y6v70w0wMl8uBrjln+GPnq5c8XSyWXFPZ1AHZ6CA/PYZZibtKmboeFvbJvs72GTvHdFx+H&#10;25GboX3mpcLOtE82+6rnUzb3zYabFqNRLHYZoyfryHWvzbcnF+c7nai8N08uLQoVbBVO+mTNXGoe&#10;eamc49TLaVlkzeX2XLbPg5cW2bvP7bPji+GmtQX29DKOWctja8VROdYK5oTQEj9/bKctYR6nYlAv&#10;N2dTnRAHFyWDlPNPTeIAq2LuZit8d/+2Ws5D/a2sL8wKT3Q557mFnO8WDCQnifnnCrSCG8iakVem&#10;avhguGdf5++ZT/7k/L7kHDMmmw/fKuXxCwb3t+M7l9um7MkcoyfsjBymkYNsLd/HpSw1z13aC616&#10;3670jEq0jdkZtpC+nwuYLy9lfFfM88+LQwMPayvv18dKyatcyPLo8sX2zrknYO7jfM4BHPp4pbIM&#10;0Ooq0xS/z+P4RI7DT5/fuNr++Omf6H/2BlrTQnt0LhmyC5V/kGUnKvHrw0eVcSA96hHuP/1AnX35&#10;2cf2Eez0cVj3cTSsx/DtH5qv78JMeOkkWDh5DaVZjG1TnQf/g7c+tM8/+dJeeWg1nHUqn/t08ql4&#10;DN8v5Ts8Aoc/UJzDY3K4zdi5hJ5QxbBdWP02vpPz+jLf34P5/K5k7XN9Ic4pfqoes/nM4+fHkBel&#10;cSmeJpXrDRWNnhTP2UVL94Xq0tyUrHjOJ1/LTJmnjNSbBpmnF3DTEDuN1JuKm3p2ymdGJkRYcxro&#10;TbVN3FT3R3r1+e4wvlemqUqe/WBdGadz+W2Un0zMdE6cPGjSnMqX73Wmgf40uK196vNNGUM15KZi&#10;pAE3vTg7dcw0YKdcN2reOsxNlT0pbsq4jFIPdKc3xWMU6EoDX3WgO3XcFHb6j+em3h/kfUJhvWlD&#10;bhq6Dv8abhrJTL2PNMxQw9yU8d553FT8tF57GjBTN1b8ttw0zE7lhe/GmNFXhE8fjlrvz/8Gbtol&#10;4KZXXB3iplejN6WH0/d8dYhgpdGMUWOuFB9B/6bXjsZW/FmZWvK3ipfrezAKT9TIUHmNcsM+Y/KR&#10;jbyDfeGh7juj7w2VSGl78J0Sp/C3g+0+61R5pxdw0255jm+KmaoSYJyuuivj1Jf4Z5ibKtc0VCHG&#10;6v38QQ8p/Pww0/qKYKojWR/eNR8fPzrUGDHUUE8p2OkA9KfSoPp800i2+S3X/5tz04HRC/hb86xP&#10;y2TrdnOstb2iqd31v691/nrxzEb/9K9+Ha3p7S7TVGxU/PSHaEphmt+Bk6I9FRP127/HUn2ixE89&#10;K3W8lPubqGCsYqGB5tQz1svhpl53+t+BmwbZpl5vGnDTkE//u+dz07DeNPqHkXrT87kp7LSemV6a&#10;m/a90etNw9z0Vuv380huKr1pwE3hqDcH3JTMvAbclAy7b+Sm11+Um4aZ6Xk+fXedHNKZBtzUXWPf&#10;wPxUmJv2/1nIp3+jn8sKmKmWfzc3hTcMlTae85gr3ouAneq3KsxNyaLE554pZhrJTbt4valjphfh&#10;puol1KDga+KZnn1KWxrdgJWq/9DXV0fu9xVoSyO5bB6czulfuY5SplEWy1mdpT1lO8tMeN8k8hun&#10;c80lPpff8z6XTfo4Xvj9+IT2FItrkunE2E060n3oJPbCTPfAkx7iumB3wUS4Kr2ddF/+WB6Tbx/h&#10;Pfr84w/siZoF7I+WtGAKXn90qQXoLPLQXHDMvXjuH2H94ZwZ9sk7r9ufv/jUTm9axnPh1ycbdR/7&#10;HijE/56Nz22uHsvYkWuSw+Q/ffr+f9iHH3wCs6iwU7VcVyzNYsyKdx+txaMlk2zRsJ6MhTSejrHV&#10;0yeRK/C6LUuegNYzFn1pDONMxvGMw+fBQjXfLO99CUx0Pgzj+M7FtmLKGDeuKortyvvRCb1qZ3d/&#10;USx6U7xQsxiP1uE5O7RtuRX26YX+VJ8RTJUxaX4PWDVa0hzpTNEozhtGrwN0GPPx4KrvUy7fiRz4&#10;dBYaoSzuz+NzyEILtGAEvHrXCpdZms3nNAPfZE40vtUuzPfDT2dxPTwVbro+jzwE9CTK7ZyC1nQ8&#10;bG8yXFBZpGlwzgloMzN5PZNgkunSacIsHTt1656fem4KC20lj74v7SdG6XpHwQfTQyVWmSImSFbn&#10;eEq5nvK6iyOmojFNhTmOhQ0q1zOV+9LgE8rrnNGL/s5Z8VY0bIClt4Phip3CdaV1dfpRdKbip+d7&#10;9et9+jAvpz1tBdfldYqDRjJV8VCvFxU31euOYKaOJ/vbynqVfjUVDWkGLFma0xTeM3nmdQxpUvX4&#10;5ObKIWDJ3yOeLF3pLLTGj+3ZCH/jGDBccdNk8gqc5pTHKcdhWnQXmGkz3hdYanNyr5o1dp74IztW&#10;wI272kiOMwrdqHoJJKE1TeV1Ht290iZ36oRHXsdC64k/K4n3L61NWzt5cAs6U7Sm+OdHw6OVJToU&#10;BplLlu1KtN/K9BzMHJdyQcVPBzHX9QgaoRmwe2WJSifqcvv//eeWw/XkQ8vLGIfd5fz5mrdWXypl&#10;lR54sM4mRcc47elwxmjDmAsbBZ9amD7Gqien2PDbm3B+R4N6m9iodKcBMw08+fL7+/saclPv2/fc&#10;FI8YrzHw7Q+A/wa8tH7JeV5c1I+Jvd7U/z54Vtr9x/zmwUl1f9x1v7C+zAP2CwqP/kAY8WCdq3l9&#10;o3kPJ6ERLER3WTN6mG2AxeyCZRyBkT63ugz//GJ7adtSO7dliVu+vK3GXnqAbdw+90A1vLPCsdOz&#10;68phoRX24ka0pGuXsH0JWlL22bAYLlpFb6hSOwlzeG4drBVO+gKa07MbxE/FTVmuW8Rxl+LVX8G8&#10;Tjl5zlNt+dihXAeimYEhLBygaz3xUXgp14eqikE9rZySrkZL8QlVOZxB5a4bYRBlA2Grg+hb7R5L&#10;3wtuL1Sm4OCe8ArxU/Sp6LqCqoClFsMh5pM1UsN8z5Iu9ADqgEaxvTSgvkd9Fgx1JsxS/vhpjT0/&#10;nXrHXXDUu9jW1FUmmmTxy5nK30Uf7Uv6z1CJZZIjod5MQU+mfLhqHucMsU156XNCPDOP80MB22dT&#10;+eKy6E+VWZrJc0+nMqUvRVc6804VzwUvddyU9YCb5vBc2TDVXP73VF5nqqV8+b5ypDflecVoxWqL&#10;W93r9KXKNp1zb2tyU33eacBMPTdtawvbtY1gp1oPdKf48vmdDMr59BvcvjgbDWebRt4fkXN6UTb6&#10;9bx0EbxUVdWpI3y0k7116mFyD6KtHFaxiPFIOb8NVejpji/Kt02J99uCdnf/X97OO76qMl/3n3vP&#10;vcczxZlxzlR1zszgYMOOiPQSekJJCB0iJXRISAgtvRBSSYEQOoIivSmI9KII6owoo+KoYxl1EEcR&#10;64zn3M/9/O73ed+9sndCAMu588fvs9Zee+21d/beWftd3/d5nh9603vpxdXFVsTG8PtLT5s3jsMv&#10;E+Cf4pzx8MohthkP/SuHH7XnHlmH5z7BHpw43DaQC7lhcn80mhPIxXmN+c5pjkmKm24YBzedMhx2&#10;lGsfvP0qGle885Pgo2hN15N3uh6m+iz/O++++keyRuGY7Ks+TdKJbkwaZn9Ys8DOvPws28UxB9qG&#10;pASnLd00IZFe9GSnvvV72zRruuOiW9CUbp40iOPgvU8dYu+ePoWmb4at43VugdFuFFtlbmQTrFS3&#10;N3HMdTzX9ml4/dGyKjtVHnv59n0+Kb77y+pNyTF13HQ0ub6McXLlsxcXhZUWoiGEax2gH88B9YGS&#10;ZxqWpZz2ffPo/wQzVY90p0Etngk3I/+dc/iB+fn27qmj9F06Sf+4xTyWLEu0hEfhpUfYTzpVef41&#10;b72/eAZZ7gVoTefC8vLsyep0GCc6U/JGT9TAR5lDFjc9vgid6aK5rKukS/Xs9MnF8NYLCi3qYkrz&#10;RpzbPv3wrJ3985/sOOe1Y4tn2ZMc76mlFZzjyu1hxl1L74uzdVmp+CAetCWJg9C4d7VFQ6OZr2Gu&#10;Zgi9ltCUyp+/aNgA211TZAfWLeIc19vKYJ8lnHs0T6RzXlFclJXHknEMy1qfTYbntpXw1Dgr7RMN&#10;K412+2nMVhzd2THOkr49rXLoAHvykftt7ZwkznHkoI4caGvGj7DFI+M5fjce1wXeCj/V/HfvKDcv&#10;VYLHo7g3zJTHl/eJ96wsjhymfsyZ94enwcweLi+xz99/j/MzWQVVjCFhoUcqZpLRAvfmc3usKIvv&#10;dKYdLM+1Pz602L785D37jHHnoaoS8g7w5pfAWsuz+Jzw95cV2D7WD9CbS5rUZ9ZU2ZcfvWXnzn5B&#10;RvYs2Gw2rJS8U32++OvFQg/ByA8WT7a9ZSlw8kw7x//H+S8/t3eePkgWKmNdvl/7+K4cCn2v9pOr&#10;sTsHvUJ+ju3RtqIU+rSmwojRBzBPn9OtneW7OflWrHdgnTEp49TsruTsR3DTTMaojonCTOVlSudc&#10;cQE7DTFT7RfmptKd4rHr4EvMVNWoxlS8NCjOOYHeNJKbiqcWBnrTy3JTaU4Dr/434abh3lBhbtqz&#10;HjcNdKYBNw1uX4qb+t5QX5+bjrqFnj23XA8/vRg3DWtKw9y0qcs5/XbclPEY89iDgvotY0m8+Jcq&#10;rzP1elPfs7M+P/1W3JQ57nocFY7o5skZ63mdKWPDuvVgjMhSzDGor603hZte5asxbirdqdecXl2f&#10;nV5Ob3qluGmImUZw086a07/y5+6YvX5CVikefGkb5BcbRn6VeoGJk0qzPBYur5InTfpkMVTlOPjS&#10;vp6v++2etyeIt6u4Lygd0/UZc48NmClLNBMjm/GdoxL7zHMlvWmCuGjATaUbhY8GGtHIZTjnVLw0&#10;nGXa2Lrz7veUDtVrUeu0qxGMNYH7xGR9Fir9pLqm25Auc2wwFY8WM74Desx6OlT6z7fxOaix7WbD&#10;VulF3zZgrF4zKi2n564NOGs7blOxofL9nXhMwFdZ6rGu2od1ocG2oB9UsIxvB+Nlf2li+7ROtT5t&#10;p1sc/a9Use3p8cTrcusd/OuIbzfHBnbIRmOaaTEcv+9dY6xH0z7W5kfN7c4rrnGsU1xTPZ9+BxeV&#10;5/7SJWaqknc/sryvP9Cb+n18Xyix00BzGuam4qKen976L+SY/ks40zS4Hfj0I9np7f8b7Sv9p+5g&#10;6epff4Av/4eu7nLLi+lNf2DKNb37ih+RYaoc01BdwVLlbtMHimWLf2Mf9nNaU/nzmYMIe/R/TLap&#10;Svz03+kFJX2p+kGF6jviqOhNr8Cn//1r8en/zqLpfdET72IMmW/RVMw1XmMqHWo090tv6rNN5dFX&#10;rmlTNKfXUzeEfPo3uDzTODyenpmKm8qnj47pOulNb0BrSjUVM/W3lW0qnak8oV5vepPTnvps5atD&#10;Pemu5pwU9ulLdxroTLWs09NzrgvYqfp1+GvmiFxTzqfSDfVFk+R46dXqCeW1ptKbygPgNafipngD&#10;uH6WR8DrTHVeVzaIz2RxuaZknA6M+H0Y3IRM01ANxZ+v3nS+xEuD8tx0GFrTIENG2aYu3xT+4Hz6&#10;8C3lUkrP6TSdMFPN8WaiHwxYaG5P5nzxjed0l95Tc8DcB9fK4hpHldMjyuViKhtTfdlzmTfOqyt8&#10;N3C6yMrldi5sLqiAmebAY1WB9jS8nbETz53NXHQWY6sstCdOC8trFU9VryH1MhfDm45OZXqblmgH&#10;+tkj2fjIGOcdLIR7kv33GIxzTy78M4d5cK4L9uKdl1/usWw/Hy7f2TH8q59/fMbOnzvPnHku+0/h&#10;ukL9pBgfcr88SrtyWM/jOAUZXH8l20dvv4Nu9Kz9/sFV7DPLtudMRMfK9UkePBYPvOtVBZvdzxhy&#10;LxqZz868ZufOneV6ayHPh2epNoNlNtcQmTDTJPRXgxzzLIKdPDQzzT774C+2YuIoxtBk8vXugM+e&#10;cTnz0EVxndFkqR9UDHxV/h30pDFtGZf3teL+zN+TvVTYLxp9KjmIfcRVu8JE+bx4/JIpY+kTtNLm&#10;9Y91elJlkmboc+c91vdAWtFMOGrJgL72xKOrrHz0EMawfOaw1DTGouoblc5YNof9U+CnRfH97PGd&#10;K60aTZy0AOKuM9rTA6UzXIOa3YU+84xzFyfxvFuWOjaknk7yuk9sdbtjo+KnyfC92WgLj3KsooF9&#10;ySK9041Zp7YSq4QzRvDHadKjoq/0ek7PTCN1p4FPX171sG+fPkmwWfnYxUgnwCSkv3TlOCoaVDih&#10;uKL0m+K8GeN7WRHX42l8v6T7nN4OTWlrvR50si3buL8hBZ6aSiWjPRWzFLvV35bURhmlnp86/Sjs&#10;V7597eO1pso3hXtSztMPH/U6U/93TYXV6vZUWK3PO/X7aV8x04CbqgeUcggm3MHfx3ZpTifCnQsT&#10;BlvluPv4m5RNAE/lOGKnYq9LppEtmT3D8dJE+OYE7hfrHI22dCHs4SH0z4mOfzZzTFZ61PEct2zs&#10;cFvBvMNY2I7rxQRTHQ2bGgUDWjQ7yVbMSoJxNnO8dNSt8ErY5GDOx7seqrGJeOvVD0penkGMu4Yw&#10;jzMZ/rUHvZYyRNU3Sr2UdO4ezO11pdk2d1i8n7/mnKV56lEsZ3SPsl0PLMSjf4fjoSPRZsqPPwKv&#10;/gFY32T8ygnkBuh5NTc2tGkzGwfHFptUboA0p0P5bRBTlRZ1KLeH3cjvAf6ioYzZXJ8neK60rPEw&#10;34G8lkG/lRaW3ycxUMbHfX6mXk1eTyoffl+qz8/9NuXh97jqanQAZExdea11uxJf/lX483/M/jxu&#10;AH+ntLGjeK+TW+M95zxWhM6oZtRAW5UEL0lH3871q7RDz95fzbXxQpgm3HNdrb2E7s3VevSg62vI&#10;JiWfdK3Xiop7Ou2o9KLUqTWUOOiDWoqPVrPvQsdKn19d6fdlW5ib6nFsZ9/THPvVbUvxupbCHlJs&#10;BXypalBvrvHRwKCHEQuthJd6D6K0Mxcrz1LFUxsr9a2ugsdWi5vKG8s16EJ8sUG5XtToURfBYpfB&#10;I5aST7KU35xazke1ZEDXkA1Sha+7BL1lfgtpTPHK0xNs2g23WNL1zWwqn38yy5QbbsVDD79EAypd&#10;aPpt5I6iSVWfpvRQiZmKgTpeCqvMvFOZo17/6blmc+6rX35/NKjwU8dO+U7Klz8L1j8HTjoHLeuc&#10;W3yuqXJO03nuDJ4783b0rmhUg55QF1s6ZlrHTVt6nz7cVOxUOadipQ1LGadBVeDHUFXyG6kKM1PP&#10;QCu5L5KfOpYJB3V97OGZ1R3oZQ+bqEYfWg3n9FwTHz3Hkp++up20o53JGiUXFp3rAs6T/pjwT+bX&#10;qjvR357z6IKO91hVp3vI+STDsSevrx15E+06WyXHrenY2Y5UZ9sDeKgreb6qdjwvc6AVrVvaYsYV&#10;p3eutwXk1TyAX3k9/H79uBG2luX7p0/YyQeX2rapA+0BNKCb0JFuhi/uQe92/l189ykjuY1/Hq6q&#10;pbJOX35sm/3x8G445mBeC5yVbVumSGOKPvSpx50mdVvyRLbpvhGwV3oxJQ+y9187Zc+tW4IOFC/+&#10;ZLz/6E7Vr2nblBEwxBN2Yvs2mKg4JsebKj/+BI453E7vf5gs012w0knw1jFwVXpITeW1UFs4xlYY&#10;qbZvnareUFrHt885wG1PRofK/luTxWTFT73WdHsKXnvHS9GfwkSlP93O3+o0qHj79XfvUK5pGpmo&#10;cNbtMyfQG20q87ZkBM2Dq83TEtY5L9TXHH6qXk/SiR6Abx0sSuc+1udNZV/19kmB72rMM8me31Ru&#10;f3n1WTvz+it2FB56GE7q9IdOayq9qfz54mp4sNEXqrfTsWr0pTU59iRjnKdq6Wtfi9Z0ET3uxUwX&#10;FaEPLYGZiqHOw7+Pz3wRTBV9/Ikl8NTFVfDRWXZyxRx7diX7LOVY3H+8ppTbldyXb68ffsw+fv8d&#10;+rY/yfmy0p5YXkw/PPrJzZnMWFC9m2KZh4m1Ryrz7AjnzerhZIOgM60ZJl99b9fTqVK34aiLuO9h&#10;/P6PLirmHBfP+AotIJy0OBau2Y+5acZSFZzLSmGqW8QSNy/h/BUL72QOCMYqbWAB89Sl4qdwzsKe&#10;UbaQcdGxR1bYGnJNlyYMtPvHkws9XNxUmkFy1RmjFfbuxPPg2WYsV8LYbR7a1hKOUcYYroxtFbBb&#10;cdOy/vyfxbVnvRdZrlWMP8/YsWUV6E15P/kferKSrIX5eOgrZ7jeXPvL+YzwX/1hVTlagM/s47Nv&#10;2VOLyI2dT5+oCt6P0gJ883zGJYyV8Yrsg3M/MT/FnlxUaB+c+av952ef2FPLKmGwePDL+Vypg9Kd&#10;8vkeLZVWeRZj5STbUzaLuY+n7JPPP7cPXnmO71IG+aVJdqA4je+HsnKn089vGhxV3xf4KVlXyjcQ&#10;L83tTs50D3KmQ5XH7VyuNXK41nDslPGo7wel+fywljTQlAYcVfzUs1TxUl/K3s/gPKRMKc9N0Ytw&#10;7gp6QdXx0YCTNlgGrDStLd78umrBui9llUpXWslvo/wU8ldU4MsqH8BvJTph8VJf/P7xGxa+7bdX&#10;DNDvpvfyy8NRRinTNKgg57SY75vXm2qsH9KdOv2pbkdUSH8a6FDnRvdAM9vW9fUcydhJTGvcHfj0&#10;8VWNvV06QObD64o8HHKP6msEdX/kdu+7DjSnkSxMPEyawaDnuRhpnU//Ru/Vb8hNg2tSd42qa1XG&#10;W07no/lqSnmmkVWXbcp212v0N/iTGE/WFdfJulb29Ru2B9fS8m/Sl5MSS/U+ffSlgd/zV9IshftB&#10;Beux1/6Ga/T6Xv0wKw2u8XW9L72UnyvvzThQ47wYSn2iw72jA2ZKj8+fBuXznWJ+pp4pnjGIT8qf&#10;34PxohtL/pjxY6gcK73qGniFr2C7xpuBH1+5pl1/8AvXn6nLD8jK/2GYoeo+3/vpZ95rj+e+EyU+&#10;GvV99KQ8Tjml4iDq7xIj3Rf8Qpn+g5r4vgPDbySvFK+8KvDf+15hYqhekyxdstMhi5V+q4Kh1j3e&#10;a1KlU/323LRxthpw1jA3hcP29BXJTsP9pZSjGrmP16sO6YIOVeW0qOkw1Dnw0FBfKcc6PS/1eahi&#10;qRGZqLofnhmU9gnWw8uQN19e+qBCxw1YaeQy4KXBslcrMVzpY2c7ThvbnuO012uCiXJfTOtpFs/r&#10;HdghA09+OqyUpZhqizHW+8a+1vqHN1jz71wL9/wRnPS7zoevHFNxTmlKL81MxVQb56b+GDpOoDn1&#10;+4mZ+vKaUzHawKf/zblpiJmKnX5NbtocHtpcXLRRbur9+Y6jfiVuile/ITeFs7a6oj43Vb5pPW4a&#10;0plGX900zE1hqfLoX8hNr3f5puoD9U24acBMtZRn/xtx05+G+0Lp2vny3DSsNY2Fmdbjptdw7v5n&#10;cdMbLs5NfaZpwEzD/DLMTb1/PvNrcNP8XvWZaSQ/zYOdqsJ8NNCdso1557qCmYrZRnJTx05hDZnU&#10;jA6tKTz68LsZXJ/NkF6L6+vliQPw0k+BdZIvmgkfzYF/wkylF3VetIJptiN7EmwTbxr882nG7h9/&#10;8LGdfYUcfcb+u+h5szcvzR7JIJMUnrmffNLd2VPYNg0txhTbVzTJjVk/Zc7/iaXzGR9Kx0pGagG9&#10;mrOVbYrONZ+Mp0JpWVPJOU2xT97/0D48+yFjf/K6lpPrxTj3qUX0Oqgh/4n9Ft9HDyd0joUxnWCm&#10;yfbJ2TdtBV6sebF93Di6OJZsU/QO+dHR+PPlCUNzhRe/iLF6Kb7+UlhqcaxyTjsxxu+BHx89KuPv&#10;/BjPTbPg2iuSx6IzvN/m9u9j2T262mw0u9nKPOgOE3fvKWNTPuN8NA2H0bMt5lo0C82wenBloPVV&#10;L9NsuHg6Y1Tx08J+vW3vxlqySsfAXNmHSmdeP92Nb2GmcNg5PLZ4SH976sA69K/dydZvbZNgoVPR&#10;is7q0MotXVYo23dw3VMxcSQ8SdpO/PCwQ/Vtkn9fuk1xv6nipbBD9Zz/atw08O1fjJuKo0pv6rmp&#10;fOzSgqbC4ZPb4BEbjMZkzlDL4LoluVUbXi99oWCkKXBRLZUDIC1pSut7HU9NYt1lA5C1eiluKl7a&#10;ODcNWCk61ICZ8l5Ik+r8+A24qZizfPzSpMr3r3X1hZrUmlxUdKZuG4+ZcPftNvp2eBJc5Rha0ynt&#10;2tuou+TdCvWp5++f1LKlHXp4JdkLXWGjzRlnS4NKvyj2GQOfPLp9mc1kvkQ9mOT1d6wVLd8k9G/H&#10;H1tr41rc47JSx/A8ykqV1jOlW5TtXFkBw2QuC63AYHQC6nHUn/mhNfy/ZHDdKV4qdqq804FNGB+h&#10;DXzikdVkJLSwkfQtkD9fNYrjrp47y4ruG8Lt273e9CaYKQw0Db/vLrSrCc1C/vwb4bd4uRPgV4d3&#10;rLTRvD9D8BIpQ1Ua0mHN8PezHMH+g5hfGwo7HYw+VnmiWh/CuH0IfFX3SeMQy7m63y/V557xMJzU&#10;l/JYYKbMw0t3Km2pxpu9/l0602tcxr74qbSm8fzdI3itk/hMZvI/kYvvctHogfR1Gg2TSLOn0Vo9&#10;j65U3vmXyAh+eaPXiUor6vSisGf1cBL7VImTNmSmYqP12OlFuOmpr8BNX9m6lOvty3HT4LrwYktd&#10;K4aK60ZpUX2hRZUmVdx0UFDSnKo8P10wJAYNmHpVw01hq8vhCSuY/1nO3M9SPmuV2OliFX7+RZ07&#10;wePaOV2mvPBpzW5D/3m7q7Sbb4OnokG9SdvQmN7q2aXPG4Wlog/NhJ8G/ezl1XfaU+YOgqxRMVT1&#10;vBc7DfSmYW4a0pzCTC/HTfU8YW4acfzI5wqtuyyAxrjpvT7n1PWD4hxVn522hZv6CripmKbPOg30&#10;pp6bVsEQPDf1mlT1gRIzreRa262zXBgF0+HxxfDTUpbz+Z1dyHm+mt/aBWKraEar4KULWZbCYSth&#10;nlUwhhp+IyrawlX5bS7vfI/NR9+l3t6b4Zg1XdD5oXWt5POqiepsq+BCz2xcwOcHR2qj19aK3ltR&#10;toTP/YPXnrIjVUUwTPz48M+NE9Ft8ntzatMqWNlx12tpyxS0nuhH5W3fmjLC3vrjk/bc+uWOfW6d&#10;luj0m1umDLKdWWnoJF9kTjTNtifDReGnW3jMNvqqH1sCK3rzJds2YzL8kuxQ+OS2abBNHn+S/7W/&#10;nv697UCzKr/8Jrarx9LD00fb0aXV9G1/3nbOwXfMYzYn87gUee1H4T3JtvPvPGv7ynJhn2NtI//r&#10;m6gt8FFpVB0fFTsNqo6bwk7FSsVIVRwrXKFMUxjpVvHTEDsVP90xXa8JVsrr2krtzmBckqMxD6xU&#10;fBR+dcBxU/moYadz6VfJ+XRfQRa30SfOS4GDJcO28NSgGzyIH1++6yNlSfbSwU32wsun7PXHd7is&#10;0/3z8MlchptKq/jkAmWYip1mwUbx0S+G8cHuTsA/5cU/WoUeVR5+9KMnFmtZgA8/H889nvPFeWhI&#10;yWmGhf5efv3laEnhmk/UlnJ/iZ1cSUbnikp768RhO//BG3by8E6Xebqe98vnk+LHJ0dZWaSV6Nj3&#10;rSizvWjtaxP6uzma2uFkL5NjujhBmcv92IdM00F97ADn0a3KnOkLy2J8VRLbzfGtEvSRZX1Zx0tf&#10;ARfbztzefvSZFXAybZNGtQzWWoz/p0zsFI5VHNPNKkcOtqceW2Ob0L2uTBzmcp3lwS6KibFCMijl&#10;4Rc3LWT+W2ytgteg41f278AYT+M6js3rqBzI88fq2GQzwWq3l5D5dPaMPb9use2Hfx6EUR+DmR5b&#10;kEHOKayzerYdrchBC5zF+5fPGPR9+/TcF3aIz+TxMtgpXvx9pZn48TMoPFr0fjpUQh4tn9uRqmw7&#10;hy7gy88+spPrl8BfxcTn8H2Yzjr6gSL0pEUw9Xmw0RIx82n2wrYN9sn5LxxzPcpxDhfJY+V7DYin&#10;q++YNM7S+uYxLtXcu7hpwEy1zGO8L89+Dl6mbMdML+SmF/BTzjWB7jRgplo6Ztr5/x83nYsu2I3F&#10;NZ8Yh6aU74CqjPVSsXQ+Y5XnoX492FbitqNnRsvs+j9xDpRHX6zeaSHg5WF9KYyd8cI8PR/LwlD5&#10;29rWeM3q0I5xYwufWX/rzc43JG4qrWnibWKgX4+b+rzKwKsfYmLipUF9K24aMFPGX/8sbgoXVW8R&#10;31/kYtwUdnoN7JS6MN/Us9PGuKnYqXpEe24a0lf9lNt1zFTs9NLc1PNTMdRQwUt7hMrrTev78x0z&#10;DXFTz0DVH8r3iKrjqehH5bkXK+38PTFTsqKuRFdKxqlyC3v//Fr3t8b/h/RZ0l9JKyzdpz53ZZVG&#10;lu8hFuam8umHK8w8Q9+VOgb6TW4H3PQGx03l1W9Mbxqwz4bLSL55+fWw1jTYN5KbalvATvUafM21&#10;0TG+7uspHWw+Otg8G9Y128RRB3XOsAGdvBY16E3fD51n36Bgp9KjejYawUPhoo6dtgnrVetYacBM&#10;tbwINw1YaeQyDq1pHCy3H9y0D+t94aWxToMKR2W9dxsYars5NqBjFr2w0Jm2mWa9mvW3tj+5y+78&#10;t1/Sy0ms9Lt47rWEczquKdZ5JX777/03cdOArQbM1Hv1PTMNuClL9KaqQF8qzanWg9sX15uGuemd&#10;9bhpuCfUhfmmXm8acFOxU8dP4aORGlTpTS/LTWGj916hkie/vt703otx05+H9KZch7psU+lQHTdt&#10;6vWm9bjp72Co0pteD0eN4KZch8qvr2zTOr0pOqY6vSnXx4FPXx79oBeUlmKmDbmpzhmN6k1/ynUw&#10;1VhPKM9N/blR58g+XDsH51CXGX01WlOV05uqP5+4afj8HCduqnP3tdKbhnpCwRPq9YNizqzOi9Ak&#10;rDUdfN1vfaYpelNlm4a1piHNaVN0TZF60xA31Xyi9KazYGD1taZeb5rFXG+25nvln+/B+EUFV9M2&#10;3ZflejtFcTuK+1TSmlJOZ9rZ6U3ze3UyX+Rpwk+DCrNTz01zYaSRVcdL2e7WQ9y0PjtFeyp9JGOq&#10;OfwNaXDTVK7nprdD19hRXvJ2bq5/2eg4PPbSlYppJnMNA8/k+mFXThIee/U3IOs0L8meW1trf//s&#10;U/vb62/DRTNsJx78PQX0+mR8tzeP9Rz8a1xzPIqGdf9cWCzajI+4vvr7+Xe4FiiGszLvno82tSAF&#10;3z+cNJ/sVLyAe2Cle/CJHWCc+enfPmL/T51v6uiiQrK+svCspTnNqTxuNcOHM37q5sZND6ZOtC/Q&#10;sC4an8i4ibE1PQDmMfYugdsV4eeayzi7EM++2GhBdE/GUOzDGGtu7/bwVfSf/dCY9kOPijZC46m5&#10;+Pjle1pKZtuxx1ZZ5fD+7nPL5bo0E+aQyWc3h2viLPSo6mWai6Zr9wMVtjI9yetKu5JLyrhU73dB&#10;TzIHQx79DD773WsX2Pq8GXBUuHVHxqk8fjafRzq60wzm+uXPz4etPr17tRUOjXd5Cml4z11ferjj&#10;9DYtXM6+9JcbSzJsDfoF6Td97yP0kTDJaeKncD/5+IPtXj8Z5IdeSm8a7hE1GW6ocj2inN6UfFN0&#10;muKN9bgpjFDbnI4UXWsSr2cmY/t5SQMte3Rv8nTJF0A3Or3dnXBU8gTgk2K46tmk76G89cnilTBE&#10;n3Ea0pHyGJ8lAOfk7/XcNDLfVPv5Chip05k2YKaRelMxWqcv5Xjj+VvGwTjFUfV+TuZvUD6pXoP8&#10;+/Lzj8ZHI73oqswUtKV48OGQ4qKJ8NFR3FcxlizA0iw872hI4U7af+zt4qq32Hy0puvx5ImXSlOa&#10;iL7V97G/1WpTJtrqnDTmhqVjuJ0eT+Kq+PTpa7+pusDS+0Y7j7769YlBDvhtExvFcZ7eu9ZGwEgH&#10;oAMYKGaKzrP/tU2sFJ3scq4xEzReg5vqnDUSrcT4Vi3g/qss8a4WMFOYKOP+oZznpS9dw9xGyZjh&#10;Tkc6lHmxhJu57/pbbGbPHrZjSTF6U8bleH+89555cVjZWDSKA/ApSP8qDajY7RCW2kfMdDBjxmHw&#10;3hHoUGM4j8de04Rx5W8sGlba/SqNZfWbwXw+Y1VllCqrtBvjz15sV76pzu3KAZjMd2MmGskCrqUW&#10;4tVcjbZsSzo95gpncG2bgzZ0Pt74hXZ6E7rSTbX2xw146tfDSNGYvvgQ3PRBeewXsJ/K60idpz7E&#10;SQNeeuHS60y93rSKY6FJRVN6ao28/OhL3eMDn359vWmj3FRzNFzXhfWm0tRcvMKcNOCl9ZeRzLQK&#10;zWnDEtNQ/qnjpr2jbGWfrrYipjva025Ud1vBcjl5JMtgqEu6d4GjRlkN/LS6IywPLWNx61ZWcA99&#10;m+CdM/meiZ+mwk6nwdOT9d2Ac87ER6+afauyR8Ps1DPUUPYocwi+r724qffN5+Gdz0Yzmn2n9KZo&#10;Xfk+OY8+x5Q3P6w3hcveQklvGuKz6iPlc1S/IjflOev6QqE1LWKeQj2iAm6qZX12qttwS37nfd5p&#10;pFefDNH2QbWBUWodhgkHDTz54pnippVksFSxLna6gPe1Amaqxy7g96AcRlreHo0p2yo43y/sTJ8t&#10;1qs55y/Fa7x+5FD25fEcQ72ctL4KNvT0lhqO3YltLZ1XXz2hqtvdY386usFq+pA3GR1jq2FcG8bD&#10;NeGkp/dts5f2boGbjnD9k1xeqfJF4ZvvvPsK85jpMMk+sEj56Ieg7cQ/z//KX//0HAwz0dZOgi8m&#10;wU6TBsAeE+zVQ7vtFXSg25LgrymDYadwzmR4Y9pQe+PUM2gqVzkWuYHjbU5Cd5o8wXbOGGnvvPx7&#10;O7XlQdueOp4+TfSyTx1lj6RJ2zkRrd0he+7RTbBOsjXSyDpNIk902ljY6SQ7vXedvbJ3vW2EpW5N&#10;SaTGok3lNfHa6nipuKmYaQQ3dRrTesw04KUhVgovlf7V8VKYaZ0ONW2MPTJnvBvjKLf0AF573+MJ&#10;jz3zsxq/SF96kPW9hcp4p38PuQeP5Gk/rx89DA87WIpnn7HMieXp9t6rJ9GYvslYqRwP+BTbWUhO&#10;JpxMWlNfYmoqWFoxmscS6U0z0DKiM10gfagKnSnMVPnu7jbe/KeWlMJSi2Go6vk0l8xSspiXwU2X&#10;5Lg6sQRdo+5bVsX8chm9M+fbE+z3BHrV47XKNNUxqPur7GN4+AfvvWYPTRtvVUN7MefSGx8+8zCc&#10;V6Q5VU+7RSMG2BOba+2Rimzu74++lHkZ9qsZGgM7lVdf55u+MNc428/5dz0eImWTlmusJU99LBrQ&#10;OLFLsVOySMmefnTxPNu9tIhtjNNgqo6d8j1XRmkx5yrlkqqn5/LxCXbqyAbbmJMKo43neN3QmtL7&#10;k7Gc0xrKqx9DFgA+n51F+fbW04etnDkl+fgrBugYXRh/4QNiLqGMzICKOP7H4cE7CtLx4L9jL25f&#10;bUcq5+C5z+R9n87vyhw7Bjs9sRBPvhhq+Sze93n20btn7f1zn9vJ++eTo4D3vlwe/1zuh6PCUA/P&#10;z7L95CwcYlx7EG3oOTIQ/s9//l97fvdW+Ct9ocrhn/p84eoH2O9A0XQeJ26KvoDM4RMrVsFNz8Bn&#10;P4Kvw0nhq8q6Pchz6XtYmxDHmDQKX5LXleYyxs/Hqx+U56Zcf0RyU8b5QU8o6UszKb9kXKqxZui2&#10;W3JuCthpoDUN600Dn76y9yP8+A10poEONa0NvaBUbQO9aVhrKs2pPPxpeHs0plXJd6TMqSDL3mU0&#10;MYb1WU2hJbddnpS2t7zD1z0ap93BuNCPUeuPVW9nfBquCeRL1ZW8QtT4hgUbHU8pf0n9PpWxlOi0&#10;phrPqSeUSvmmyjUNSrfrV8DDtPRawvrLr6w3lfaUaqg3DbyQXm9an5uqv1Ck1lTrDfWmytYcxFgy&#10;XBHXytKdcu3svZsX05tenJn2R3/q9aaem/ajR6cq3AtK2aaX4qbqBxpwUy0DvSmsVLzU8dP63FSa&#10;U/UNDXhpuC+Utl1Tpzt1OlP4adAPKuzPx6fPWDSoOlYq/Sm8tK4Yo4qTOq7Bc/ZGVyodrXqf6j3V&#10;ez+M8a9Yqc+09Xw0MfT9GA2D97rkQH/sl5HMNNCcBnml32QZ9vTrtYRLetMxvec5Xjmiu/fKi5OK&#10;ZzbkpcHtgH9+teWluemIHvL5B1moefSUIgvVlWeoo6PnutembeKt7jV2y4ahZpkyUQd0mg2TnIWf&#10;H37ZXswyzEn7wkcjtaJ162KbobocN41kpI2tD8Dv378DbJTn79tOWtfp1p/cgDj0pf1gpf07FVKZ&#10;1q/VBOtxQ29rc9Xddtd3fm23/a8fO0apTNKb0YTejN60GX2gmv3PqyjPTW/5H9KLfjOfflhvGmam&#10;OlagNQ0zU23zbDSSmzpG+k/gpnfBSSPZqWOmdewUb760qKHb3qd/1YU+fdjoV+WmPX9BLyjpTR03&#10;pSfUL0M9oRpy02ulN70Obal8+uKm3qvvuWmIlUZyU11vc/2rvlCBV1/8NL6JvPp4QH/nOaljp00j&#10;uCn6d685lT+/EW4aYqYBN/V6+rBP3/v1L85NHTMNcVP1XxY3DdhpHOdlz03Vxw9uyjlLczzOp6/z&#10;PRX49C/gpjBTz00vwk5hpkPrcVP9ZmneqKk733mfPvpAxi4q3wdKXnjmdmGkOXXl9Z66HWSY+rxS&#10;5orhbrmwM1/ipb7CzFTsNMxMnf5UGtTICvn4xVzDJZaKl98VHI9l8Ho8u/Xc1LFTxlbSm053vAq/&#10;NNeJeh1FffTcXKuNJtdsDr0QcunThFZUXiFx071wzb15SfbirvX2jy8+s/f//IbtyUIvCv98NJux&#10;p+7PnWiH4Xi72G9zJp4jPP+PV+bY5+c+ti8//dgeY37/0Nwx+PKTYLMwVry1+/LpQ5U3meeZaHtz&#10;JnHtkW6fnv+HffHpeac7fQzv/9Fq8vu5dvjD/XPxRU23BQkjrHQAPe8Zj29In27n3/ub1SaOdvPU&#10;c/tq3ppeA9yn+elCdKbz0FzN6x1ttVPRyW5YgS8fzUI0Hq54rzktgp1Kmzq3N9mmjNnn0nugZswQ&#10;e/rQWqtOHAxXRk/Ke5QLD8+Fgc9knJkNPxUPFxc/CDNdTQaV8hjUyzQ9qjV+fmXL4tFn/JoR1Qle&#10;3cl24q3bOj8bBtuFXlF8JlFknfJ5KC83rRNz/FF8d9DDHtm81JZxPZnKtb1YpDJM0+ClMzQW5XPT&#10;GHMp17W7VpQ6nek0eeDhpOq7NJVKJb92CnpTjUdTyL1Tjqf4qTI+L683DbhpeDwayU3VD0rluWko&#10;5xOOKJ6qrNLU1tKU3gs7bY3vvqXl3tfLimcOsvSYVi43ILV1W7z3vD6NhVuSOYCG1mUQwDWmtGjD&#10;dnn3fVapPPoNuanYqbz12q8+M4WtcsxAX9rY0veTIusAPuqyUmGlWhdHdX2h5Nm/uzm9kkKZrnDK&#10;ybxvu1fNd/3Kx3NbYx+NrSeKu7LvcbTIqZ06wj1honDVRBhyIsvRsNOn9z5oqbCRMY6j4ulnvD0K&#10;j/54+PDj6DmT4CuJcFptl041EeY6BR5zZPtyx0Tlg1e+6WD0nAN/fZ1VTR5tS2ZOYf4KTScsNR7/&#10;ujKoBsNWD9NfLAneop5TyjPVc47EL1aIv/Ehru1GwGMT8OUPv5kcJRhVAp7344+uQe/aAlbbDM/+&#10;rXjvb+b5boITz7Ccwf3hoLBQXsPwm9DBss/svr1tRc4MxzXV08rlmPKbIW7q81fVHwpPEs8x4Lrr&#10;LPZX+PHxBvT6CZ77n/0aNoq+lN+MnuhJxUq7Xkl/0R/+nLHyNfy9TWwEvHVyS3IzmbNYPHqwbZ6F&#10;7h2OcZRzyNNL58EtySPFE/8SLPP0+oX47hfS177KTsI0lVX64lpxzBAnhZU+vxpeKmZKiZn6LFK4&#10;qDz4QT3oOam89y9wLC39ceTLb8hN4aUh7urzTTkm2imVfPqvbF0SoTcdFvLp6/o9zE2lGb1UKff0&#10;UqWsU593Kt+/SpmpwXov/LXRrqd1DTkA8umv6I3mlDkkaU6XRXe11eji7+cct4r5oUh+uhh+qlrI&#10;OWkBWsgK2OA8OKNySmfwnU296VZ6Sd1q05kbSEOTKn6afhvMFA4aZJbKRy99af0i7xT/vkr81O/D&#10;Y2Cn9bnpbWhY5dMPMdN63NSz0mzHYi/kptoeVJ3eNMRN5c9XiZt6r359dhqZdSqOOp/zq0oZp3U5&#10;p/yfiotWwj/FS+tYqVtHRwpzlj+/iqqEnTqvPvdJZ1rJssLpTLWOVrUjWlS005U8hzITxEwXMHe5&#10;CGb02r61+PfJo22H5hTmWoYvv5Z82rePb7ElvXqwf3O2kRPA8y2N6WzP8p0/vWudPZRITsgEckvH&#10;+vzRrTPx3Z95Af3kRNcDStxUPZs2wzWf27/DXn9iN3yzHzpOskfhnNvQe25H0/ney8/aieXVeONh&#10;rOgPt6YOR+85GO9Hhn34lxfokZQCMx1IpuhY2OMQ2zJpqJ1YVYUnnyxTPNXOC59KbkYSXnj45TPc&#10;d+ZPp20rXFT37Zg+kmMP4rFj4FVF9ubrJ9GcznbPLx3ojrQJnsfOmMhzj4PLToBtjmP/8WxPxMff&#10;QGcayUyTvDe/vk8/xE1TOHZKqD9UsnpFhbdvT0u0neny0cA94Vr7C2Bbc+Glc1PxVNOPhxI31W3N&#10;Be9hznMfWvc97HMQFibGegC+tQ9+ujdvtr1xpNbOvPmCvX3yGTzgOcw148lmHCQfzwH8/IcZv4RL&#10;DNXnoXpumg6vg5suxHOPttRx01r58/Px7Os2macL8d4wp6W+UOKpTy/m3Fib7fo7najJcPpS6UyP&#10;Lyiwj99+0c68eIrs0hL7w0r8/zVFdpy+d8+sQJu6LN8ehh/uWVJt+/ic1H9p0Yg+MDp60MFGF8BO&#10;FwwWN4232lFkseOb2JA/A25Kfzpx0xHU8Gj3mCrOQSX4pyuH9sNff789wG+UtIPlzBlJE1ocR68+&#10;WKZ8+GX45YvhpftgkNvgwBWw1FL2c718ODdJL1gu7hrH42Gca2aSdXBwrS0dOxT2SY895ruVbVra&#10;XzrWLn5bXB88//3t5I6N9udjTzCfzjk0np5o/dsyH46PqAdaU15jRTz6bsaD82G4mzNn2N8/+qu9&#10;tPMh9KWzncb3aNUcvPvT0Z1mwEbRDC9UPyhYKHz0/Jm/2ceMYZ9fWwMvRZs6P6QxJeNUGamHy+Hf&#10;pdloUmGibHv/1dPM5f+XvXr8MJ59+fRnk2mbDTuFuaILOMR+B0rIs4WLHiGz4XH04e+/+iYZt/ze&#10;sf9BlkdKZtuKxEGMPbkGYJyZiy4jl94IeVxb5DMWDbhpbrd2zqMvH1SgN5XPSZUZJa9+RMFMxU0v&#10;YKeMVcVKPUclxwsNfP18U3QjX4ebOjYaMNLQUtyU7coGS1Uxtk1hnj2ZOVKXr6RxH3PYysSvK90O&#10;lctzuld9TX15bip2GvijlCnla2JzxmiqED/VmM1XBEMVT2XsGlmjNecs1sV4TNmT4xwzDRhqwEuD&#10;ZX1mKoYa9uiTWUmOZZidep72jbgp46LG+kJ5f760pniPQjVYPUIjahDr9epbclOx0cYq7lquzSnH&#10;Ta8Jc9O+jpuG2WmgkQp79INs09CyHjeFE8BLVZ6bahlk4nuffkNuKv+S9zDJx6Sqz06746cPyuWa&#10;wkzVu0klLupKvDS07jz4ofxBsYx4GIPz36OvSiCvahS6Al0TBL2dnL6Yzz3Mz73WWFmj6nkf3h72&#10;54fZKZxTfv1vU3DbC3mr9KZF9bkpTHJEd1hnj/8mbkrvp4vzVViomOklamQv6VHDdZ+OF1HDu2XZ&#10;sG6ZMNRMvPwZaDrT4ajp+Obx85N96vSoaEhjVTBVt2S9UV4abI/QmzbGSiO39RGbxYfvue00nmMa&#10;2lOO3zHT+nTMs773TrFetw6wjr9sac2/ey18VP7776Ez/X5decbpPfc3i6M6liqeKub5Vbip9q1f&#10;F3JTf5yGvDS4LU3pLaHyGtOvk28aqTf12abKOL3rXy/Um97ptmkfrzdVxqnjpld4vWlzbgecVMsL&#10;uOkVjeSbOm6qbNOQ3vQ74XxT6U2lQ219Bf3Zvs///S9+14CbwlEDZnr19U5zqnxTMdO+v2pi/X6l&#10;pW57dqqs037/4blpf7ipvPquGnDTQGca3wTvZx03JWuvKbl3lLSmYqndf+y5qWOmXAP7pc/2kN8y&#10;+qe/DBVZH8zL+LrWadmlZxc31ZxSUGG9KefWX2h+Kqw3ddy0HjsNtKa+H1QkM3XzZJzTHDd182n+&#10;/DZIetPrwjXkOrSmQUVqTpuiOaXq9KbSmt7o5/x0rkvjmmc2XMvnmfqlZ6YhTso4RjpTly3qNJ8h&#10;/ak0qK7XE9y0jplGRTBTtI3SN4b0pgVkNzVW+Wx3xX7hPFSxU+WfRlYoC/UCdhrKDejS3uWbzuR6&#10;Tcw0pW1L+iR1ZEzbhdfZijFWa1uVOJAc0yQyT/EWwUP35XH9wDXFnx5bbf/1j0/tjedftF1Z9ELA&#10;s7aT/faiT3Ue/Vz2h6vsK2Rb3ng7XF1kX8BAPzx7jjEjc/JoUg+UwlPRoO4pmMr1GMcuoO9CIY/P&#10;JS+1ppB8/Xft87+ds90F2Xj3J9ruzElcu0wjuzDDduen2fwhA9AbSCdKf/u0Kfb5J1/akgnj3Vi8&#10;gPcmq1tXvPBR3N/BCmI64ekitxRGUDPqPjxXb9najBTu6859eHdgxSXoEEpi5dVHd9oXTS/MtHRI&#10;PzR6y61mcgKslM8P/WhW97ZWwBy/cmwzYZ2ZUd6vv7WK3H76K2i8mkXGaU63VuiKYaeMZTPILZUu&#10;NRNm+hDZXo8uL4O3RpH9yTb2z+SaeCbX1DPd+Fa9wjqjW11o63gP1RNb2lP1oVdP+tRWaEjhpskw&#10;t7LhA7iOWWqz8X9PYbt4oZiletinwizV8342Y+itXIOJSSpbdDLjSWlRvw43ndICLWad3lSMVBmn&#10;ePPFTlmGNaf4zu+W3hROq7Fwa3pAwTzFbie2Iqswpq2VzUywuaOifV4p94kFu7+N1zblbvn0eY3k&#10;tU6B44l5SjcavFblm06BaTpmCjfVuuerYqfSqOq2Suw0WG+41H0hXSnMU1589/q1pOSrd1mteO8T&#10;+dsm8z6PhS2K0SbCVcdw/zjyTDWW1t+vHPcFk+lNAgeXhnQUvHI8fuQxsB/xyqLRw2wL779yTe/D&#10;154AGxXTHInXvWLcSFvF9bc4q2emnqlKo7marIvSMcOclt7N+zMvNAjdgdjkgY21NgEmHo9nX31O&#10;Xc8omOnMnt1sK/87CWhaRzF2H0ou80ieT9kADy8r5f3vwWuQnhR/Ps8hPWfeoDjbSB7osBuUrXqz&#10;DUF/quVQtIXH9zxk9/F3iJcO4jdD2QGDef4HK/ItM76fey1DmEvTduWhTuP7Pbp5c+fnH9iEvGl0&#10;C/+Pt/OOjuo8131umpN1k7gkcQmxE8cmjgMYbGMbF3ovoiOKEAILIUASAgGqIAkhJARICIFoEgaM&#10;6L0YTDG2wcaO6e5xwXYcl8Rl2Ylzzrrnnrve+3u+b/bMSDSnnT/etffsmb1nNDPa8+3f9zzPKy9A&#10;T8710gJ0Yu6+21XM/1+lXqh4DG5g7H0Ten+yU0dxfZLK91b5F4XwvYX4Px+FgRzi2vHUitkwUtjQ&#10;evnwK+31TehJ4ZPipfLln4Vrqg+TdEBnVpXDR+fb6ZUVdobsirOrPM90vFTc1BXbHo2UY6ccw/HS&#10;ushS3FSMVtvr603Zt6HelOd8kdLr8dy0zHbi83X5puS4qWf038dNYaCw0YtVwE2DXlENH1c1BHaK&#10;d38h/VCW0+OuBj1WTY9O6Es72nKWS1gq87SmZydbwfutqg3pT5cxn6Ms1CWcV6qZA3KaSWV0wgvF&#10;HIv5H5VOVH589W+Sp1/8NJtSLml2U/WMUr8ofPX49oPsU5d/Sg6q2KnjpmKt53FT9KbipuKlocrl&#10;mOoLpZ5Q6v2U77z4fj3oBaVt4brzLtcXSr2hxE+lN52NP19VQk+sgJvOYU4nKOlOo6scXhouOGoF&#10;vDS6PDOVNz/gqBFuWtEaHso+6sM1n5Infz6+AulL5e1fxDm5kuXzZHAsYN5MetVKfgvmM7e1kHP9&#10;G0+st2VogqvgomKtla07st+DaCTp656TYct7tbZVQ/pZ7YjBtm5MHL/PGfb5+6fJL02yNaPpWU+m&#10;7tqkIWSaJtrLsNFXd6+Bm4qZioPSHyltmMvd+fjcaduNH33bJPSmE4bZhnFjXF/7l7attrdeeAqW&#10;yvZJcFH+DzegRd2O5vO9Fw7Zy7s2so4mdAK8FZ6qnvYbYbFvHj9qZ7euhW3yXOnis8Ngq2PIUR1F&#10;lulJO7V1NQxUfe+l9RzB+khbT3b3u88ftrP7t8JT0ZxmyFdPT6ZMjj8Zjpsx2j3X9owk28Tzb4ej&#10;boj26XPsQGu6zTFTcVPyWdP4W1k6jz7sVox0G7V1ot4D+fzJJUinFxXPoflh5aqLhx4qnuz8NRrH&#10;7C9ibDOTsUkxrJOxh9ecqicUfc8L0+mvnocOMBuuRc+fUvjqzBSyS0vsj6+/ZOdef4Y+6YucpnAf&#10;x3l6Lv2Q5k1jDEMW5kwx00lUBuWZ6ZOwsSfhZ6rD1NH5+U5bqjzTY9XkuCvbFD7q9ae+F9Sxanz4&#10;ePKPLy+Em8JKl0xjXduYW1avpxrYaM0Me/3gNvvyy8/tvWMHYK0FnCfn2PGaMrSoJbZj+ni4J353&#10;2OiB1Ytsz4IS5lx6kzfZPeTX74WmtK9Vsq06foDVJieQK7Pa1maNQ18aAz+lJ11CX3JPe1olzLRc&#10;TBM96OKEYcz7Lbca5nWVKVoO/5wtzsk89pw+yh+Fi6IlVZ7lIbj/TthyKZyzTBmUePZL0cPPgZ+W&#10;M7ddNaSvLWf+rIbv+iJyAubCPGcwxhY3reD8NjNG2anwVZ67pHdHqyTr8vgmshEO7XGZmfMHKAOV&#10;8V9v5avGOM1rSUw7eu314XV1tvXZGfbVJ3+0Vx9bj9YUPxO/5ceX0K+rAl46fza/QawvECPNtWeY&#10;83//3Mdk839mr2x71OVFHZk7EW++OOdE97k+MVf7Fjit6GE0pZ+9ecb+86v/a2+eOulY6hGxVXz7&#10;0qXqeyHN6eN8f/S56/skban6gj09J4v7cqwuJcHN76uPaQHctIixZwHnZs3dB+w08Ojnd9J4NCjN&#10;yTO+vBA3DRhqh4gGNVp7GuhOfX8orzVVb6igL1Qm3iHVVM5ZFyqvIw1pTi/ATpW7P5F5f5Xm/4MK&#10;z4Ez1vVZS/WXqWx3c+1w0zS4aep98NJ7NaaFk8JNx7fEF0WJlUYYaWg9io2epzO9s772dIzzC0WY&#10;qe8F5f364qsRranY6aW4qWdpATsNWNY/zU1D2p7zmClz65pfj2amWq/HTHX7n+amuvaun20qXhqU&#10;y2aCm/ZVhZmpuKnymSLe0nrcFM9p0CvUMwKvq3J+fcaLEW6q8WMUN73O8wX1UvF81DPT87lpwCnk&#10;cyKPNMRJO4fYqPo7uR5PP/wpPEMsw/dpEavoA4/Q36t5/SG33OKYgDJp9blKg6zvi/vOSPdAPQzz&#10;VJZtIszA+/O17repP1g0N/WZtxGPfoSf/uu3JYb1psVhLae46Qhx064XZqcX56DoRbs3qIBxNtzu&#10;bhfx+EgF/v34buoTRaF/HdG9gMeIvUZ4qeeoRehQ0ab29ExVzxvPa47rUmBDO+XbkA74+dtPcxpU&#10;eem9n59+UA+F/PvOyy99qBhq4OkPlmwTYw3x02hO2nA9Br1p39ZwU7JLB7TLt34d861v+yyLuW8s&#10;vHSYdb7pIbvnh7daYzipvPhikk2+dSXs9EpuS2cqTSne+G/6UtaomOptsNPG1OW5aX1eGvDTCDeN&#10;PgbPxfH1HJGK1pt6dvrv46biqAFXDbjpVa4/lGenYqjiphF2Guam3w31hboYN4WZOm4qZqr6HnXF&#10;T9nm+0Lpdvsf3Oi4afcbbrFu15ET9zPpTUP+fMdMPTeNoW/UP8pNpTkdgMZUOlNf4qZipNKYem46&#10;WOvU38VNw8zUZ5vqfBjhptHsVOdSnVMbcFM08MpG6Sdu6spnTTuPvjtvk38HUwi0psq1HkTFwkxV&#10;Tm/KNXxDbqpzn8qxU7hp2K/vmGmEmzp/BNl+8kpoPslzU+lMQ72eGMfkM+8rP7zz5XfHQ9Mdbqrt&#10;VDiHFO2U6/+Et9vrS8VMPTct4vrVM9MobgrrE++b2Qt+eoE6T48a1p96djqje8jPL5bagJ2618Vr&#10;m9rGZ5xmonORdrKQfWYxniyJQSPpsjYfsNVjh+K3TyXjNI3rBfU4yLCnyNx688kDcNRce6zQ9/sU&#10;C91XMMb1A91fxONgBgdZHltaaP/xly/t/Xf+hGaMTCuuOQ4Vez/+vhlJjBuVITbRdhWMw98/jnF9&#10;uX356Rf2108/5fj0eSnKtV2w2admo0fFp7UF7YnGwJpvl252acpo+/idP9DXKQE9bld6NMErYZEF&#10;/N1ZXJPmwS6ndeYavzM9ZAbH2l//9HurSRnPWLuL46hi0zN6tOGzIB81hjFpD3Je0dsWo0OtSh5m&#10;i8fFw0jli8IPFdOez1o5Uso00Lw/eaWMUbfMm267YDbTuB6WR0p9onK6PmiFnZm7573P57OfBjdd&#10;mZliz+58xHKVj8p7nsU1sbSpQb6s+kzlcJ29nqys3QtLbSoaxTz0rBPa4GWCRUZ7maahR31m9yOW&#10;zzXJWNhjBuPXcYwd5WvSfLyYYsaDD9hBrkkWT0h0OlPpTuVPV5/5gEWGl/eqn3ygMY3M28v/FOGm&#10;mrcXNxUvpcc85bkpulN4rOb0laMqDYE0r3p+5a9OaIWelG0T0HpNaN3SikbjWZ4ST34n2lMePw7f&#10;bmpLaQ4ecEzT6QbC3NRrTfU6NY4WD03hPqc1jeKm8tSLoTquyvbw/e4xAUv1zDTgqtKdOp0pvnmx&#10;UsdQHT/Fpw//TYa/pMJjx8NdxsJCxTvl51dpP7HO8fDoQztqbBLfA/FVPSaRZaLTnN5J369HLBsf&#10;9Gi2JeB/T4Clar8k/ubDm5fbRL6jGnslMu6Sf18a0RQ80kd2LnfM05/D8FmhKZWuPpfPewPXZEFO&#10;v7JPlSs66KZbXE5ATp8e7KesgNtdb83hHDu9bRt7cvNStz2Bc5jYaRzPI266lXw8sVPXHwpmKj1p&#10;3K9vh4sOsPWVxYwPmS/Dzz8k9DyJcKjn8M6OQG+oxw5hbm0oXFW518pincB3Npbj9ofnKpdUvZy6&#10;XN+I7HzyoBiPdtd49CeNXB5rArrXCfDfArziC4b1s1Xj4Bhcjz8+Q77VqeRxTEcPOgcWKR4pnjmf&#10;a/559LOvsJPkjJ6CiZ5ieZo6s6rCXoSZBnWW26pAB6rlWXSnZ9jnNDz1fG4qXamvl3kex0rFUOtx&#10;Ux2z3OlP63NTsdkIN31detMVc2zHJbjpfDyjlyrf94n80igNqdeVhjSll2CqYqhipqpFsIwaNIm1&#10;MR2tFkYqZip+uoxr8OWuxFOD8vfpMUv5bdLjVqBPreXzWcZ3WHmo0j0qE3U+bLDsAc6V/G8E/FSe&#10;fTFUefozYafZ0oyiRc1rXl9fKlYqnhpoTsVYM9lP+abOpw8jDZiplrmwWc9NW7BPC7irlhFuGs1L&#10;fR+q+txUr1E6U5W4aSn8NOCl0ctobuo0p9KdBtUavWhrz07LH5KWFB89zFTltj/EelvpTNs5/lrV&#10;Xutsa62cUmWYwk1ZVsJjKzn3V/E/+QLn5hX94VLoTSvgopX8HlSxz5YMskCzJ6I1pbcU85nlvNdL&#10;YNnrx4+wj18/CqccTZ/7kVaTSP7HGGr0cPvwpSNOIyo+uiZ5qK1LjKW/fbw9t3yBnfv97+CIY8g3&#10;ZQ5nQgL+e3o7pQ2xt47th4Gusy0pw9GGolNN5nnTYYrZY+3D915Bd5kNx6Q3VKrvvbQtPc4OzS+m&#10;1/0Z25o5mfuGwlPFNckkhX8+X1tpf37rZbbzeLSrYrSb+e1Rv6gTqxbaB2+/bFumavsY9iFLdBK9&#10;p2Ckmhv9+JVnbNdU9KgwV3n/d8AzlTm6aSIcFVa6BW66DYbq9K/ingEv1XKCOCj+fpZipb7EX+XB&#10;1/PoOekrlZ4Ae1a2qbz+CbYLNruP3CFlmB6cJUZK30t6VypXPZqbyi+j/FKXccr4RZnth0rINWWf&#10;x7jvAIz1UEmuvXGwzt479zsyYl/Ar12AVjCFx4x32sIDs/LQFObC3gqd5vBwmJtOha9FmKnnpvS2&#10;m59Hz0syTRdPx1dPX6gl06kCGKoyTpVhiief28eXozFdmmMnaqahxcdnXpXHuWe2HV0KW8UHf7wW&#10;zeqSQvvw9yfsP//ymb22Yz33k+W5qMTWpCbRkwetaFwnuCc5KHFD7emtK20dWtsqzsfSmS4YKv89&#10;fDQeNjrEe/HXwLePH1hjjzBfuAjdqTz7VSPIQqU/3VzmsaUHLUdnujQpnnnnR2xx0nDXy1660zLO&#10;ReKmZXh/lGc6q1cnl296aFO1beB9VT+nOb2Vp4SGFLYqDeq8oX34rg8l33Q4Pn1xU2VjtsMT1I7j&#10;qpeUGKxyMpVdCptl7l9eozM7d9uLew8xJ07WQL+OaE/7oDvti+aV18FrKOnTHs5KhiZz6usyJ9kX&#10;n39kbx3ehle/EM89OQcVcMx5s8gkRd9bmcs2Mk/notetnEHe1FtoAT63s7u3oTMlN6p8jD2/SHx8&#10;Ep9xOoV+GL3pkXJ8//Mm2gcnDtt///f/Q5P9KppkPPpoBg6UToWVZjEuTuUxysKdbnuLp9DbMI39&#10;9X2ZSkZFIllT9MniXF3E3H0R1w/TGWuIm6pmoMfwzFRaUzL0NW8PK40ux001R+/4aaA/hZd2jCr4&#10;aUNumtOO3CgqB82pmGl2W/qPUmKnATe9GDuVlrR+SV+qktZUPn2vM9U8v9eZen+R5r7TGLMpl9+X&#10;Z6uesfpt6cylT3T+JHmUyHyS7pSxqyoNdqpy+gDGpNHLQIM6nnGqPPoNK5qlirsma6yHztT788VG&#10;/zluGvRI932gfhPJNkUbeMG+UFxz6roz7NNnfjmsN3Xc1GdoDrv1Vq5fVSFmekFuqmvgqPqXcdMI&#10;O40wU3RPjpeKmfoSLw3Kc1N/rS9OGl29rvV5phFOELBTP9fueKmYKeU8rGKm193gdFnytjpuir7U&#10;602Zo0fDFWi7wj1ZriIbKtCUsvQ6U5b0dQqqXyOvpxVXCOtKHScVB23CeD5g5SGfvWOi0d57z0gd&#10;O20GM212u42OqoCV/k8tAxYbcNORPWaex02VKXohLeh5bNQx0Aa8NNh2WW46EyYaVBHr8uNHVTfv&#10;4R/RXeyU5+B4Ef2p2GkkE1V/g9u/W5EN71KIl7/AaVAHd8hFh6qM0Wx0qPj5xUTDrPQy3FRc9RL8&#10;tE/rSU5v2r8t2aVtCqzvg1MspkWcdfw5vPQHt8BAr3TeePVcaoofXn2a5Mm/ne23f+NHjo2KqTZG&#10;gxrJM/2Ru0/s9HLcNOCkDZfnc1PPZ8VN67NTn3UqX74vefa91vQfyzcNuGigN70GVnq1K68/De73&#10;3NTpUq8I2GmIm343YKdaKt8Ur/6FuOn3f2L3wUVVYqauJ1SIm7Zy3PQnIW6qzFP0pj+McNPujpve&#10;4jNNHTO9zXo2iuam9IS66VJ6U66/uZ6N1pv2D2lOxU2DGohPM8xNb0Vn6krM1Jf0psH5KFjqHBWU&#10;05tei+aU8lrTRpwfVV+Hm+LrvEEZKJ6Zipu64lwW8NMwN70Jbsq5zXNT5oMuwk2H/Cpaa+rPhQ3Z&#10;qXJO4xrT+86V8vnQmup3S9wUzal8G9HcdDrsUeW4aTexOs9MC1k6DSr3+axTsUvpQxsyU/HSoLze&#10;dCbaIFVxr6AYH8JNI7f9dj0mzE7hnUVhTup1ppE8VM9Rfeapfz35vC69nkzGQlPRmma2xYvDWEv7&#10;FPdEbxnD38Jjpra+Bzb4kK1NjcOvn2I7pkmXgeYUf9p+Mr32F45Fd5FH1im3C8ejx6BPQhF+tBlk&#10;lJJv9cKKMrJJP7G/ffI+HFV9QbMYC2ZyrZLO/umh4ygvTP1pM8jfKrO/ffYH++DcH3jsFNtDPupB&#10;fPvueAVTbEdWMmPenvRLaoWGU7mjSfbFZx9ZVcII128pr31Lxn4due9eWGhbP8aD/2a3v9/mxPan&#10;D8AbtmpyBmzSZ7lKmyBmWsRjZ8K6S3q1JT+qNbpbfY4PkZklv9NDjsHq/RU7zefx0p7OgI3mMw5d&#10;mUsGLNq3IsbfGVz7in3mM34VR1dmaSHrWVRVUpwd21WLBraHiVMr11S+/DzGwMpKncLtHDRdS/BU&#10;7lxZwfenCz7/9pbBuHUK1876nDLgaRPvY71jB9u3eiE930fS/wc9Jtw0nTHjxPtZMt70c/L3WO20&#10;ibadMb7yQycyjh3PfRqTpsAEw7wUHunWNeakUlpGmKnWxUzrc9OQzhTNqbhpMhxDzNFrTqXLFDeF&#10;mao3VCvlqkpT2opjwzTvU4ZoC+ffz+r1gM3LGmWZcTH0VNJjxHRDxbhamlIxULHS4LV+HW4qXup6&#10;RunvDFVEgxrhpuMDzak4LCVmOpZxtjSnWleWQSrvtXhpEvo3aUiT4awaOyffhd6Ux46ESWajV67J&#10;ncC2u9CiohtF25mg+Wb2KR0+xKTlHHt3S8bI+ON5vJjpKB4zK36Ybaxg7rQp2lO2xTOmGgVTVf7p&#10;QrhJRXqi0wwMxQc05BbGxL9S36dbbfOCIstkfkC+fPWIkod/EOfzJP7WJ7fXwkPJM+X4oxjXieEm&#10;sF7Nd6oSrqHeSnrNCcyFS5OaDBN+cnsNzLYF2+5AYyoPfzMbin60bnaB5Q8eaIPhoeKfcer3hCY1&#10;pw8ZirNyYbV48cm+HgY7HUTGyyjen8PbVzAnjy+fjJgBN5GX/XOW6GCrpqSgjcV/D7NV1qoybjUn&#10;MIN84UXxg2xtWqLtnoZ+qyzXXlg0006jgzpTS62cbS+tRT9aB6+ElSpf9AzzE8ocPf2INKW6ja4U&#10;Pqo+99KZOn4pfhqss1QvJ19ip56f1vfrB8xU2aWqcjz68umHuCns9OW1aE95DdKzupyANdKiwkvr&#10;Qsu/k5tWxnaDiV6qxEzxvF62It78aK4qval6RS0c2A1uSl87cVM09NKX1uLTr8G774rfn1qtO3Yq&#10;bur1qCt4nB7rNKpird1hrrA7n4UKP+1IJmpHMlHbd0AXSX5nazJO4KgzmP9Qnqm8+yqxU8dPWebd&#10;IVbq9ac+p1TaU/JN0ZNeiJtmh/Wm0dy0Ofs0d/xUDNVxVKdBRYfK+SgopzUN6U2juekstOzip+Kl&#10;ZaGKZqdzOMeqxE0j7BSvPZmn5bBTMVOVekB5biqvva8qvRf8/ohzOm7KPgt43MHZ02z10IFWDrtQ&#10;rqm0qos439fBlZRrWME5fj48VRpVLaXxfefIdquGi9TiQ340YTB5pQn0dhpln507gW+4zPHSDWMf&#10;tlXJw20dPOnkukfQgu63TclxtiopFq0p+4wfRH+nJPsjvvunqsrQnA72WabpaEFThjGnOdc+gqdt&#10;4PYW+ObmCeSPpqhX/Qh78+BuGNIO1mGtaSPZV/3sB9tGGOYfTxx2utKtaehR08fBVZWBOhYO9zB+&#10;8Ofs7MYaxyq3ojXdnKrjymM/yj566Xl7eUcdWtQknjORTFVpQuGqE1NhmGlw0iQ0qDBXOOfmjBGO&#10;cW6ajC8fXroBDruLOZXtk+Gi0rmmBTpTMVNtC3ipX0aYKdxUnBVO6jIAYLo75cnPSWY+OI0xCz5p&#10;ah/jmr0FyiBSbil+e8YvB/C1aE734Cy8MSX4YUpC983Mtv0zS+BecNbiZLSGM+3Ns8/ah++esBd3&#10;rcCPT/bl7AnoS3O4P4fj59HnBwYHhz4Adz2Chl69gLzmVNw0h4LLuaXWs+Cm5F1WS0Oai840h8zS&#10;PMdOpTt9Hs/+7xbDR2um49unlxG87nfLeEwNXv3aUphpqR1eSv+oJcX2bE0xc0uF9uySmfQJe9n+&#10;/Iff25ML821ZYrwtIgt3AVp4nSfkx6+OG2TLRyfY0cdW26NTxjst6KI4/Pjx6jEXY+V48sVP1XPu&#10;0ex0/AhreDxzyyP4btOTrhxuqmxSl1PKeUd88xEY+bHHVlp1wjDGbj3glehI0YPKZ69cU3FRZSjN&#10;HdTbjvBbtDYvg/t6oU1Fdwo7rUCDugBuunRUrK1gDLU4rr/bt5gxWDnHKeW8No/+QBUcpxQWW9an&#10;O+M5nqNvW/z5sXj2d9mZ/XuYa+8Hr+3J+JZeUX35H+0vnz+clfV5/WN4DZ2sLiPN9X96dd9mn6c/&#10;f47zyKvX0+NzeP/5PI7iKzpazhw+v91/ev11cqS+sveOPmbHKiewD/lSlehHy/BZlZEFVT0Bbqrc&#10;B7Id5qTbe09tIXvqY/vzu+/CSPNdFpX7zGeTYVoqPXMarJ0sU357D8yaapunJDFXT2/SHlwTMDaf&#10;qUwu5uXz0ZkW4FcqYNzo/PqMRb1HX0wUfSn5H56bcn2i2+KlDbjp9GhmGrUe9IMSM41UwE0j7FQZ&#10;pwE7nSrdaag0VnX1oM8tVcZphJ8G7DTkR8Kb77mp5ta9Z8iNARmXaBwrPhroULWUh98VYzflOqXL&#10;qx/y6zf06o+Fe7rxXGipdbcNZpqML/9yJU2peKkYWRJjloCdSksor1Gi5sfDdb5f3/v0fZal824z&#10;/hM3TQiKeetwT6gLcVPHS5UPF8o2hZkOj+KmYqW+5M/33FTjRK81ZYmmNLrqMVPxU8dNA92p9Khs&#10;C9fl800Hct3t9aaem/b/ecif38jrmwJeGiz73OB7gHptVEQjFc1MvdbUc9KAEwQaK5frF+KlATut&#10;z03RhkZx04BDBGzCMVN4qffkozWFkXa9+nrHK+SF0vMop7RvI58xIA4tz6nef2mDH2bcrIxSfQ9U&#10;ysAVO30YJuq99435PFW/5nNmPNykcahYb6pCY8pjVYlahrSnF12GHhvs808t0bwG+tbEGO/T/7dz&#10;U3hnfd7qGak0okE5jSu3o7lptB7Vr9fns8o9HQUvdTmoPchCpUY6DuszAJQ3IP3s8C7SoYZ6SrWj&#10;p1TbLBuADvWyelNx00uw00HtCmxQxxnWDybb8+6R1uHGTtbqf//Wmn/neuedb/K/rnZa08ZoTZt+&#10;8yrqGnSmvudTi2//yJp/+2q0pmKoP0SDKk4qfqnHia9e3qffkJcGty/ETZ22NcRNI+zU94qKcFPP&#10;T8VMvw43bfEd/gZKS1VET/r1ualnp56ZOr1pPW4ayjf9J7npA9+P5qbKN0Vv2ijETcVLG4mb3sa2&#10;xub1pnDTGwNu6rNO5dWXZ9/79L8ON/0NmlOul38VcNKAmzb5x7mpY6ZR3DTMUL1XP3oOqs/1F+em&#10;7rzGudmdp2/knB3mpr+EI3huKnYa1puGfgsCbjoUr75KvoVLcdPhnDODLO7zuSnjEukdYYvT0Zrm&#10;S28KN5XOVMx0BtzN8dQwN/VaU3HTgJN6rSk92y/LTcVJA3YaLMVWvY8/mp2GNaa8FpeJylhLLNT5&#10;99E9Fuh1uiJPE66X1YHe7oyPlNk6FXaq/Ut6qYcROkjuU85RZpuW8I3WthFP3VNcJ+yhx9Pj6DH2&#10;5qMFxZv/+MzR9hisdC/Zpo+j1dhNZukhrg3Oblhif/3L5/bJ26+Sc6rcUzhpcRqeQl2bZDPHnsU+&#10;BXBXxonFY+wF2McXX/2Hffz2e3YE/5q0qpqT3zN9nD1NFtiGKWOspF8XxoD0nG/XyarHj7e//fkd&#10;qx4pZuqzZnOUy9TxXlgkYzrGbwXd7uPvu8dmDxpkn77zmq2ePNXyYJOZ6EBn9ISPwklnMCbVZzez&#10;t9f2io9quyq/8/1WgM9fWtRpnRhHwpDFTIvUx4vl8slj7ImN1ezbg/sZx+Jt1fx8LuPQvI7ioa0d&#10;jy6hX8LRx2psblw/N34VK82EqebynuczDp7OODcbLdJ8PN1Pc+0wCzY1lWvrjIfud2NXfUaae1eP&#10;efnG18+bYWuKcmwS2ql02J4yTVPubQ6PZB4e5ijOWMV17qG1VS6PUxxR8/jqxSRGqTFpwCLDywty&#10;U681vRg3dZpTWOFYFSxDY02xVvnzfa4A42O+WxMfgM1KcwoXFUOdAF9Rv4D01nfbjKT+VjJxqKV3&#10;wZ9/V1M46X2Mafk7A27KGDl4jZfmpuox5ffz3NRrUiPsNGCmaEjR40pPKr2p05iiHVX26zjK9YVi&#10;u/z6SejaxvE6ElrIv3+X04zK+5XU/Lc2Bh+/ck6TYaxj4DaJGlfBccROpS0d1ayFHd601PLoPzZa&#10;XBJv/8PSnIbY6MF1y+hj39UxzpGMxcUz49GBKlf16J6VNprjKmtkKOep2Fs0rr2V3NI2tn9DtcsT&#10;HayxMp5559NnDLwA9ijeGsvj42GcCfBdx2jp6XN463JLwYesrNURzJknNLmNc9vtVjJyKBmmGY6b&#10;iqnG4c+PRxOrjNMje+roHdUCXtrMPd9wnku600dLplnekEHkl8q7DxulBvyyseX0722LciZa3+tv&#10;tt4/Zex8I70Kfk1WZc8etrduIXMIZNrF0rtm1CDOJejNyKDYXzrNnoU5nFg6207iKz1VOxsOOsde&#10;Wj2XKoNRluHBnwcnFcdcQFX5fNI19Ghas5B19WpSiWnKdw9LXV1uJ1eyP+svroa3wjlPk0srvuo9&#10;+1H7in2ynx7reCnPI2b6Es95MW7q9aYc+1LcdMuSy+pNKwfDTC9V5/FS9YSOrggvFV8N9Klip1pf&#10;gM9WtRCmsJzfilquv2vhEAE3XSENquOlzD9xPlMt5/eplt+jFXDVpawvD7FUx1lhp8thp0vFTh0/&#10;7YqPvwuMr7NVd+J8DENd2L4DLLEt3JA5Jv6HxUiVUzq1SQs0qNKioid1/BT/vtOgeobakJtKW5rT&#10;FOZaj5s2Zx9x0otw0yhmKnZ6IW4qram4aQnctAw2GnBTLT079cw0mpt6duq56bwQM/XclJxS9Kfi&#10;pwvQniqvdFFn3o+u3WCmeIXRoao/lHJiq/HUP1Nd6m7Lb1/Oeb+a3wDlyH5wYrfN47a0puodtZj3&#10;dgUc58PTB+wQcy4bxuJ1T3vYVouDJifYKzu32EtH9tq65GEmnrouMc7qRsXZutQJ9uUHp2xPXpqt&#10;S4q1teOG4eHvDpccQxb5Lvv907vglHFw0Th0pwl48sUaE+yTt04zvznHsc1N5JRuSYOb8nz7i/Lt&#10;i4/fxt+RzLbh8NFkWwdDlYf+uaXl9vG542xPhZfS5358KvclwS/xi/D/9MEbJ53mczMsdUt6Co/h&#10;mJMT0UqW2J/PvU1fKnSlk8guRau6KV09nmCr0pSiLXW9muCa4qxbeV6xVGWabk/3922aQi4putcL&#10;c1Pvzff+fJ/VKp++mOkWdKjbYaa7MsfY3rwUGJXmf/387YEZ8rzATxm3iJWKnQbcVOOW/TPRBs5i&#10;/CJuOgueWpzLtiLHQF97/FH74M3Tdu7kMds/Dy0p/EvjlUNoCvfMSEOrmOt0pgdm+RzUw/QHPOg0&#10;qOkhbpoZxU3FTqU9FTfNhNPBQmGmzy3Ogpsyp7Q0pDtdDB9dkm0nanPhppM4v7FcmmUvri2z94/t&#10;sKeWlrkc6BeWo0ddVsTcU5kdZ9/naqrs9RPH7Gjdcs4NA8kv7QeTpP/8oP62cGgs542eVgGjXDYe&#10;7eS+Oqsd9zBaU3SkQ9GiJsBOWS6O5xw+oi+clXzaMrSwO2rRmg5Cm9oHz0Bfz0zx2c9hPFUKm5zH&#10;+prsCXaUx1UOG4ge1LPTWX2lN/U9oObixS/pDm+F2x7escLq0FqLv5YxzyN/fyVstwaf/orRQ1xv&#10;JGlFywcwVlpeRY+n3vBS+kj1R2PKuW6OeGtPtKd9+8FpW5Nx2slOb9vG9/9ZK3N5p+jD2VZB5v18&#10;PP7Sxs5hXKn9yhjH1WWk44/6L3vryGGySvk858FLF8Kwq7Lt4Dz0pOXw8/J8Pld4aEWJffrWq+T8&#10;f2ofHn+CHlE59nRlFtm0U+zoPL4H9JM6Mh9tKez0KTjqk2WT6Fu4FM/+l/z/vEmG6Uy+L5Ng6Gno&#10;TtEsi63z+3oQLr8tayyvnUxWjd97kJ8V04kxJ/1Hue6QxtRxU+ZVxE0LdZ2hefxOnpvmMR6uz00D&#10;r77XnPrMU8b4UbzUa0+Va+ormplG9KbipoypqUxpTkO606mtNa9PBczULe8P93wSO1UPKM9PPTtV&#10;nmmgNU2Hk8qfr6Uy+l1Ov5hpgwryTbUUM5XOVCVmmnYPY9WWvlJgpeMYi8r/5Of0Na/vS2NUlbiX&#10;akzDgokFGlOxplFUpC+UWKlYmXr9XI6bembqMy+bwNKiuOntjM/+RdzU60wDbip/vpipCj95VEWY&#10;aIiP/g9yUzHT+tz0YlrTgJmKCXh91UW56bUN9abR3LShzpQsUzHTK31+qfSlYqU9KXEHabDUN2Ao&#10;Ol31dIpnrKtsvhF8RsoY1fdAeonEO/hMg4pin6MYT0eXWOhIcdOm5GSxHNlEHDXETp1HX8eUVz+o&#10;C3DUy3BTsddL121R9wdZAfwNMeoLNcvpNkd0K4Bh5sM3A8YZLD2r9D76KC2o04XW55xintGsM5qB&#10;XnAdbeiIoNzxguPruHre+sfT7cDPr6XXxEoXG5Q/XrBfwIUf7jXL9ZyS/39413yXh6pM1Fi0qAPb&#10;ZqMVFR/Ft49/P8JJp1qfNt6H3+/BHFP1oZ9UnzZZLr+0f4ciekFlW/c7E6zDLzpYqx81gSE2wmP/&#10;Yxgo/Z1gpr/5hvJM8dKjKVVJPyq2KU4qvan0p77oC4UO1VewreHy4vf73lI/cqxVvLVhice6+iZL&#10;qqmrK2G2cNLQ7WbfuhJWGlXfFr/lsTBUeffvcJz3SlivSsz3yjAvbchMI/zUa02lOfV604hXXz2h&#10;fEVlnF7B+nfRmapYr5d1esXV5npDafk99YdSdmmgNfU+fac5/Z50pvLoy6+vdXSp3/+xtf3Bz0K+&#10;fLjptXj01SPqBjFT6UypGxpz+xb8+7c6dhoDVxUjFSvtg/5HpT5RfX9xq/X7ZaA15XpX17z0FRnA&#10;eVZL+fMH3PwbSsw0UtKdOu0py1jVrb85T2uqPJD69TPmcpRxej3nwBvoOxeqEC91c0Xu3BfKOr1W&#10;50qv2e99nXSlzP/cQB9mzmmD6dEcj4dU2inlB45u0Ywe1upZTe8VrqOSYBiOYzCnqN7YqrFwkega&#10;hw6uXsElxEqkf0u9rzk8R6X5SxgTc5vqlT0cxqDfG2lNNTeo38tMGFY2TFHZltNVGq90RV/YTQU3&#10;hae5Pk1c/xSGy/eAiuhNpTtlHESJm87EE+49+SFGGiNvfoTfXWhdekpXcD6vLfU600JuO7YHD/Q5&#10;qGKogQ6W8RZsL79rZ153e1gd/vx2sFEqi/GSXn8JjFZZ8wX40NWDaBrbCzs/ZLN7dySLbBT9DabC&#10;TaUnhXtwTSF+egBeemQO3BTN6V6uFV7btcr++n/+y/70ygnHSPfS+2lnIbn6XDsc4JpkX76Y6XQ7&#10;NJN5dq5Fjq9cYH/78gv77O1zHFf5YdKBTKLP1CS4LL2l4CzFvWLQmcIaO5C7l5xsn7z3vi0cGQef&#10;bMVrhAPDHad3ZkzXpgUME17Zlmt2PNCl/Yfa5+++YRun5+Fvuh9+cy/b4ZV47Ev74NPqBy/tRt+o&#10;Hl053kArix/I+3Ufz+d5aTEMoZDPuKAHWlJ85eoJpV5Qy1Metqd31drcwX05rn+/8tCjaizqe4bx&#10;3sJNywb3tmd2LiOrcojLDcjUmJb3Xj1R1edUmtKctrwWWNTRXY/Y7MH9nR41k+vrKTxWutRMrqcn&#10;whul4azNSrUdS2a73NNUvr9pmnd/EP6nsSM8UL7y/N497fnHV1surz0FDic2qPl6sdNxME352acw&#10;5s7mdTg/PTrVtPvQhvL9T+X/RGxQPqXxLcVBm8ESKZaR3Cj1g7qb8af36zuvO/toP+0vbuozTn3W&#10;quO0rTTWJcuU51JNaPUgvazIFriLzOCerWzu1OE2fURPS763mfsfHH93K/436RHFa03hdehvS4MZ&#10;p/I+pIj/Oi0pt8lEFWsVU3Z5p+Ku/M0BL5Wn32WlslQ+qv5O9aHyfJT/f94bld4jZbOOu1s5p1r6&#10;dWW5JqNbEzdNgtskcc6R3iCJc5Bjq+Kr1Gidi1SwUVXpiKHw7Xw3vhYTHYnWUpmjw/Gm5/fva7u4&#10;to1D85kAo5SnP551LeeOHm51s3LgkmSH/BqfOzrNWM7TyhVdlpNuRcNj4ZWMifFpqWe9dKfqD3V0&#10;l1hrS7bdgmYUPSljPXHT6QN6o3ktRofahHGgxu6UPPxkrW6vnWNTOQfp/BbPuU6ZpwnoX6cPwDMP&#10;H9C6ekQN+ZXm0XhMk+b2/IGN/A3N0Rqgc21Mz8Bf3s45urFtXTDLcvne6Tn1/k3i/28a13mritCX&#10;V8+2deiX9haR4YZe50ztXDu9Y6Wd5tr85fVLuN5fbKfqquGjC8nlq4B9VtkZzgknatB3wkrlww/6&#10;PJ1G1/nKumo7Tl+OszzuFNz0RfY7u6bKnq2dB2ul/9NabsNMT62Y61ir2Ohx+OmZteoNJUYqz/+i&#10;EPus8o9hf+fpfxSWyv4vrWV7w6qTttSz1oCrvlgnTap8+tLDVrg+VW9sX+bY7Q70a7Vj4kJ9oeAC&#10;+FIr1O8JDlAJ06wcDBMIF/mAaL4iFbovxEE9F+X+kL/f55vCOTieO6bz7XNsHd89RwzHwlcLKxD/&#10;XMZvTE3Ily+/fsSbz7lMjDRc4qeeoUa2Rd/v16VDdT2m+P54HSrn5a5oULt0dLUATb16xM/lnFXC&#10;/6w0n4VkPIiliplOQ3uaCxvNcky1mU25vSne/mb4+u/Aw09m6m9bWBZef3FX59Fn2zTmZqbxuzyN&#10;/7fpd6Nn5fF5zE/k8b0voLK5L5///cI77wo9151WyDmviHNDKcxUJWY6i6WyTuc8yO8ar62Y89Ac&#10;GGjp/dwnpkpeSEnre8lBbWnlbfAdcL80pAvak1P6YBu0tXjw4aUVrTtbBSy1oi39o9oyjxbTjd7c&#10;S9mGp/8hHtuhMzy0FRy1jb1xah1suQvb1WuLfFNyVea3vdfObloG/0y1GnzFj8YPIJs0ztbgtX9l&#10;z3p62xywjehJ1yc9bGtTRlhd4jDbnjXa/oonY9skWOVozjGj420VTKkOpnTuyB47u2+rrU0cAGfl&#10;PubONqXF2e6s8fbRJ+8w90ivphS0l+hEN4qboh99aesKe/P0s/DUcfBPNJ7oODelq09UrL3x5ONk&#10;Pu6kj700ncoyRacKe92UPsI+eOW4nd64Go8/TJIs0c1p4qajbH16gn386jE7uXaZ05Fug7duSZFX&#10;npzTiWPtg5N74XflsMwxoWK/dGlO9ZgQN4Vvan1bqLbz/OKoLvuUdee5TxVXxX+PDnUzz7tpApmm&#10;cOBtPL87Do/Tftvx5G9Bb7p9apLtnZ6KL2Yic7XUdPWrlH5Uue3KZVfBTx075ZxVSPY6WetPlEyA&#10;d+Hbh50+Wcq4BLZ1cGau7YOZvf/qSfvgnZP22r5VMFTmf0vJOS2exOPYBx/+4VJYqcurzGVJlWax&#10;fTJFHmYZTJXlYekL0aE+MZs+67PFTJV3ide7Em66OBc+6jWn0p2+ADv12lN46pIUe3YZXHTpZDux&#10;LN9OPVJkbx2sowfRJ+iBd6I9zSfziKxTzoG/qy3D6z+DTNKx9HYaaoc31Ng6zssLBuOvh3dWohVd&#10;OAx+GhsD+0SDOri/rc2ZbMfIFFo8arAtTuhnlWhNFw1Fb4rWdOHw/uhPyTWFu26vnmlPrV3EY2Kd&#10;LrQMflk5SHpP/PMD+b6jOy3nvLehEE69udrmcfy5fchBRXsqJqo+UPO4Xz579YqqiB9sR3evtEXj&#10;Em12ry6M0To5trtsRH97JAm9acJgckrFXjvaK08fsRe21PF8+P174t1n+1wyU0s4/my0pHP7xcBE&#10;Y+Ckve3s9jX22qHHeD2xnB85Dw9Ef9qvky2KJTtjYAcYazd8/zEse9qK5MH0L/2bvXbwcTu4sAR+&#10;Ss5pBR79ikl49Bm3kju6n8/rSEUun1WufXTmefv0KzQCr5+il9Q0O1aRQj8pMk7npsFOlX9LzhQc&#10;9WiFfPz0nlq8wL769BPmOd4lT7WcMW8Gn/sEe5Z9nuTY26eNdzkFs5jXKg5rTeWJwleG/sGPz8VO&#10;ffk+UMzzMxfjeakYqm4HutOAm0Z6QdXz6Dt++gCahKCYr2+vOfvQvD1j0WzOcaqcdnj1293L+r34&#10;9eGn6EynML+vEjcVP81szfjyIVWkH1Q0M9W6MviDfFNl7/v8fe/Z1/y6+pe6ku7UFeNH9ABBLyj5&#10;9IPbyjf1PaHUw9T7pQJOWm8pnhqqsXd5n37Ym6/xHOO6oEYzz+2K8Yw0ppFqwnrg0b74MugLNYpx&#10;naoeN5XmNMRNw3mnGrNpDMZYzHsc5XOkAr0py4hH/zY0puQjKT/JefLFSYPcOfE/rctfqSxOz0/r&#10;c1PGjFzXhgudUbh/cmhdOZ4uV/8XWpJ9RwW+Tre8yWuWpDnt//NAa6rrdl99bpAvP/Dp3+z8+tom&#10;vamu83WNH+Mq8OkHfnwt5cP3XFPLXuhMz6trI/eLgbr6CZyEEnfodjU9Ya7xPaHk2VfGfq/r0G1d&#10;r/o5c/034YH6Bb6pm5nfp4cp773LKuXz9npiz0sDnWbQ8yn4PAPfe0Qv6hloYrNfM+ZXpp9noXpc&#10;cAwdX8fxFfL3MxaP9AwL1pVrGqzXXwbHOk9/6p4v4LBa6vj+Nfhl6PX1vjw3jeaUAY8MlpH7At5Z&#10;n3NekJVG81Ex0+jb4fULcdOI1jT8vGFeqsdHjhW8vlE90aBSEQ+/9K0+O3V41wIb3hmG2pGeUh3w&#10;zKFDjaUGtc2xAVT/NuKkWdYbltr7wQwYKTmpbZWZmmt9759kMfckW7dbO9sD19wJW7ze55F+Qxzy&#10;amsKDxUvDfz46vXUFF4qDik+2fRbV7G8BpZ4Xbju/M61Vr+47ztft6L3/SnH+Sn7qvz2u757Lc/D&#10;bepu1u++4vxqyTZX37sOLulLetjm8NM7YKT/fm4a0pxegJuGeWmInYqZfn1u+uOvxU173EDPKMpx&#10;U7Sl0p0G3NTnncJO4aZhZnoz7PRmMVKxU89NBzpuqtvipso2VS/kQG+qZZB1yrUy18vdrmkULmWK&#10;SBevc5Yrnbeu0fnL94cKuGnv63/GudJrTp3uXucyKkbMVBU6n3otfyM08zdybmfeBs3UOPjIeNjH&#10;OK6L1MNa/a3FiOTvTWfuMv0Bfov1e/z/qTvz6CjOM91ncidxnNwknsQT77vxEjvGGBtsMLbBmFWI&#10;VQK0ISEwQgKBEEKgBYSQhBYkEBJoYRNg9n03GAO2wWBWsXgbO14zSZzYceK5SebcmXve+3u+6lK3&#10;hMD2OCdn5o/3VHdVdXVL3V391e97nucNLCdxXdKs0L2p/1FT8TsvnWU61zWTmT/NYDzg+CHXe5lP&#10;dXHavFHMPapHVCy9oeL4DUvAS5sJa8yGKcqP3Zybipl6zDIPXnB5ZtoKN2WMJHYqbWlhuEq9jLox&#10;FlQG08UV6tt3zBXfvu/xV368Y7E6JlqjfLz3+X19vsprI7suizGVNKaT+R9kMD7KZOw0k2MUMx4t&#10;4DEaM6XBTad1hxd2pzfR049ZObqmtRPi4Z8ZXFeIkcqTz7x7QTo1Aa3pRDK+ttnn//4X+83rZ7ku&#10;ybad+Xj74aB7GTfvofaRYbUNv74yxHbMmGCnVy+y//wPw0P2DtvSbC/XGfLl755B79pZ6FUmp+Cr&#10;Gggv5TobbloHr/zrH35tlQmxjpVm8X5Ml3YTxpjDWNGfa8/m7ysYOBhP1DlbmTnJZY4qU0m96rP5&#10;W2eF4dfEK6Yeq7PCulh5zFD7/OP3bO20ZMdHs3txrd9Hfn79XzSf35mcUp6rB9l0XEu8smup00fk&#10;kHfgxqcap/K5kOZ1GsfPRm9ahLbihfVVtjhttMtCVWaD/ufqYSqPfybeqUz2m96nlx3e2WDznx3h&#10;+jhpDKo+UVO53p4K+83s0tnGc+0+B33g/g01PK4rPFHz8fDHDsp0amfpjFnlz58CQ96/utoqRkXh&#10;6e9giYwjNX+vOfqJfE/GuTn8DrYDL191SgLrYa3w0gloQsUn3Zw965IZX+q+eOk4uKmnOaXvE3MS&#10;nidfvaH+69x0Yhc0r4+0RXtKfgDf53Gw0IKkYVY8Jd4mPiOPPrwUDW0Sz58CC03qgB6Vv1VagvEd&#10;HoXRKlNA/noeq/MAlQLzFCeW7741bur6CXTk/wU7TdGciSrAS5txU7HT9l/OTcVL/WrJTeeMjrNp&#10;vK8JzOuMgJcmwnTU234E/aD2wuamDwp3t9UTSl599V7StkMb62xityc57wTGtejeh3KOjpEGdNsS&#10;dzyx0aGMjcVU5dWfEtbbVpeR7UOeyDB0qPINOT8+2tbnymdY7qD+MNAH8eb/wvWqd2zz8c52YEOt&#10;6xE1wnFdGC5zUrHwq3VzZ1nW4P5OdxqJzz6C+TRVRh+0Q7Nz6duHn+EG+bPQOfBbMJoeQUd2Lbds&#10;cjDz+jP/EDfYVoyLsc05qfbqjgY7XF9uBypnon0qtMalZVzvl9iZ3SusccsSvPby3FPwTrfcsMjO&#10;wkVPLppDdl+ZNcIzL8Axj8FEz4ttwlGd7nRltb25ro51MFKxU7ad4f96Dm3r6ZXqH1Vlp5aShboU&#10;/egKfPqwzbMsxThf5/shr//Z5WKeAW6qx3Jf65yW9CJmGtiPY4vDvs721+Gw5ynn5w8c+8211fbO&#10;1no7uTQk31T+VflTOd94jFN8VNzUL2mq/PLYaBNPDaxvmYXq94Vq2Q/Kuy82G+CmQ+Cm/A4056b4&#10;9GGpfl2Oj15qm8dNPQ2qz01re3rsVPy0ht/HGvKeF6C3dJ71J9B+de4Ci+zsfPLqEZXTlvMVn8tJ&#10;MP2JaKTTYPQZ8PxMvg+Z9+HvFze9P8BN2yrPlGzTh1RtqYcsl3U5bR+yHMYHOW3bwldZPojWlOzg&#10;GbDTbPTgep5s9i3kHDKb5y5mvqYAzWlJJ5gp9wvQYZeJn8JSC+GrxbBTvU5pQssYT5R3Ft8k+5rz&#10;72y+M86TD/e8sKPeSjgv+3rTik7drJLz8q9ObKbvE779zmSWdnnSysjCmctv05mVRbZ4IIzqCXIW&#10;OacvZH51Edmzp5g3ePuFPXj2o1xm6fqxZH4+G+t61ytHdMukFLgp2aPPwk/HxNqqZ6PsX46/xO/m&#10;Yls2MspWjRwOM2WZOBRtXCFzjydsBfutgZuKq24gu3Rtygh7//BOe2PnatuQzDqYo/jpmnFRtoYM&#10;j88+PEdu+QzW4dcfF+t0mWtShtPrvphtb+OTh5ei+dw4LtJWw2+3cL9xbQN89IitSyUTFb3o+lRx&#10;UTJF8difXFlnH54/yLZktiXBLsfYOh6/AU38ljT2VzXjpuhJJ3qs1OOjX8ZNPX+/OK3HbLkvNgoj&#10;dQXX3Zga6zirMkx3TktyzHRfPuyOsYpqR14q2elkkzJu2TOTuV9uK+d053TGKTMz2D6VMQg548oU&#10;Iu9zbx6e+3x6UrL+l4dX2sfvHrGPzh6zXUX5tpP5kf2MW3ZMZ16oiP5PZfT9me1zU+aGC6UjhIs6&#10;biofNxnxJfj04WkH4abqESS/9qGSTHoB6fHwucopjplKYypm6pW0pzDTWvpG1U9nWWDHWR5hqT7s&#10;r9SW0oPolH3++894f6q5X0jGSQk5AtNsOVrhavjonOFheOuH2bE95JPyflRFoTnlHLMgRhpS2Chc&#10;c94w+kDFRNjWUvJSOU4lrLQ6OtwWkmNaxe2F7FsVq/sDnEf/IPNJu2uKOA7cEe1mhdOZdoeFwi7h&#10;pvOYx5nDeWjrnBx6T1XALckY1baB8sp3w2dPD04YpvpGlcFSK8huqcC3P7v/M+hI0c0PGWSL4qPQ&#10;m6KJjeoLX+0BT2TJnPfr+/fbyc3bHQstG0DeKUy0iN/DisH4G9xrgc+i2yyBp57auMrO8t0pZ1wo&#10;rjuHnIA5g7Vvd7JP2V/naOb+SvD7VDFH8Z9/offpq6fRlsK8y2CfpWh8F5Jlym/ZobIM21U2HY1p&#10;DtrSNPv42F774k/4pd54A43pVHQE8U5verCM97qCrFJx1FJ4KnkMYuWHq6rs3z99x35zej95p+R5&#10;l5JvymdgJ+PiCubPCpnnUqZpkJvKpy9Nw8XcVBoHn51+dW4KQ2Wc6qqblj4z9ZZfh5tmMF71Sn59&#10;n5vCTP9e3PSRr8hN+d3wOerfm5t6Xv17mScP1GW5Kf5wMdP/Idx08E1/e27q94t2PaFgA028AIYq&#10;n76vQxVX9VlpT7Rb8t73uOoaluSawiW0b/i10l/dzFgZDdbt8pveDpuWB9+7rnceLLi1chQcr3Rs&#10;M+ht9xhkaH8vsfBQJqnbQWYZyk09Zukfy2emWvrrvOXFnDTYE6rlvrqvvNSW632WG2S1oa+xFW7a&#10;29eb+nwyqDdt4pSwSZ9Jahlc3xrnvHh7y/1DWWfwtv/8LPvwfJepJp1pCDP1j+NeH4w09DlDX7tu&#10;J4QVsZ0s1B7ZFt19msX2yCUXNdfpUAc+QRYqHNX1lHrcY6YD6TXV79Ek63Fnb+vy43ZoOK92bPQe&#10;pydVRukPnQ9f2aTSgN7/D9KdBnSb0m4GuOkD//gTeOTV9vD3rodRftW6gX2pK0Oq2WOv43jXsU9o&#10;XW8drvSPfx23verIuo7f97Zpe8fv3+Due0vdvoG8gRsdR21/xdUun7Ttd65CX3qV05n+bfSmePmv&#10;8LNNr3I9oeTTD+pNPY/+Rcz0Ck9r+nW46aNXXt2kNw27vo3Tm/a9VpxUWlM8+uhNm3PTNvSGks7U&#10;05uKm4bfFMJNYaaOlQa4qcdL0S1xfez3g5LWNPJOefI9X/7QNvT/uOs+9E/BaspY5vzU8588TtpS&#10;b6rzmXJOxU3Dr1NdzznM46aeDl+s1KtwMVPmojyP/i0Wdu111h9uOqzNXWhKYSSwkmSua8RMnZ8W&#10;burYqfP+4vOAu0zoFCwx1DRYklePsmxRzJNOosRN05k3zXiS33yucTz9pXSATzquEnsPzIL5qJi7&#10;4RGcr6bBuqRVDHJTxix43j2tqTSf8uSLm/oa02D/J19vGvTme9mmsxzf9HJLC/t5jLSEcWTrpb7v&#10;T7u+98UDusP+nmZ8qb7xIUXmUwEepwJ8mYVhjL1CfP4eY/VyVrNhd6rp8LyCcLQxw+gjwrhYmqei&#10;cGlh0UHipyrg2DloTrNhqHO41tuYPpprCLSgecpjwndPH9ndeZPto5NH7K9//ZweD69z/THNts+k&#10;L8KsUWR90VcqbwL7c00CG93POFF5Tuc3LLbPP/+Lffzm2xwjC18bzJTj7p+FBgTNxobJYxlLh1l2&#10;T2+efAnXbP/ns0+sMj7a9bXPJCvOcdJn0G7CdvV3TOfafSpe0ZkDBtEL4bhtmpUNb0VPi/5NviL1&#10;tZ8KIy8M4z3ryfVwOP1NhvS3j8+ftM0F+fTEgqPCFErIx8rvg740DG4KL1X/1tw+T7nc0l1VM6yS&#10;a1Npd8VHs5XZoLl+jV/JQZjMODSX1/EC2rZ16FekC5jWHa7L68xBkyp+mg07zYThZsLIDqxdYEun&#10;jGM7WmBKPD8TzqAc1DTm+qU3zUcH8crOpeQG9IGXar6euQIYqJbyr6svfRrfhS3VBbaK6z7xTWlM&#10;xVLl45dHf4K0l+g3l3JtuGlenmOp490cvnz08FM45gRYoub3vXl76UfhlI+0yDiFKer4zpvPWNTd&#10;Zim9qfJN5cH6cr0p/Yoek4YUptuxC6+zM2PadnjX8cROHWEz4nva+CfgoXzvxYjFOpP4W5LQmSqv&#10;X6xU5bJJpUllH6c35fYY9vH0pPo7dDugOe0gj764qfc69VqV9SqdqV9Ob9qCmz6L3nQ056CWelNp&#10;Th03hYeGctNEaRXQ4ybCcuIYi+l+AnMw8fDT7H59bQesLx7d6agHYJmwSmk/41nmwFLXVRU4XX00&#10;55shN90MB70LbnqnzU6IcZ76wTfeCqukTxT6gshb0KLiFVg/L9+mkhUawTrx1BHMMytPNZmeS6/t&#10;W2UJMCRlkTrNPuv1mqrTk21hRgrnNrz5d+P5gUnF0U8qEX/1K7tXcbudDb6F58ZfMOhWfhtuaePY&#10;bA48dRjzbdEcIwnNXzLvQW3qGNsLf1yM/3clHtyXyrm2X5AH/4Q1HttOvp50oeSFkh16dlkFmRzz&#10;7NSLq51m9FRdGZqpUmtcMpcez3PsFK/3DPql04tZD189vRwGumahHYRraikueqYBHSq81THTZTxO&#10;22Ct4qmNXMM3wkbf4Hr/PLdPwWk9H764qJeBKs2op2H1uWlAR8p6MVNln57nWCod0y8xVqc3ZR9x&#10;U5d5qiXP4zSsPK+46b9sqed5xU0n2KLRwzmfipvCBrjeb+KczEE1zy4N+u5Dc0ovdTvIWX3e6i19&#10;vipva+Uw9KbwikVcg9fzOxDUmwa5aT1zaF75mtKW9/31zZfNuCma0zq8FSrln6rqYejiqao6cdTu&#10;3WCoXfHyw1Gfgm/AKoseJRuG+dBsvltT7n8AL/99lg5DVU0hb1frplLqC5XNdyUbRuoVbJTvl3z7&#10;Wj+dz6xu57SDoXIs9YwSV53G9zr3wYe43Z5+UPLnwz5hpcWdxEy5TxV2hpN2ETdFf8qy7HGYKdrT&#10;OYwd5uKzrxxERizs1/n1xUE7w0qf7Gpv76i2GrhGOedqsdRyuOn8J7u5/O4GfkMrnyR3hTwSl1vK&#10;79FmNJnHFs2z+sGD0IhG2XNoStePi+f3LtN+/14jt0fhr4+Bi+KjTx5hy59NsPcaD9mr9dVki2qd&#10;/PAjbPXIWHSeS+yDM0fw4cdT6NPhp6tHR3PcOHz3x+zl6nLuD3P60VVjWMIXX4Wh/e7dc3BMnjeF&#10;3vT8lq5PlV5zlL2zf5O9tX+brUfjt3E8zDVZfaLEVhPtNxeO2Jk19XBO9J8TyTNNS0TnGQcHTeR4&#10;x5kDqYJR0nMqFS4K+3Qsc+JY+5DXcfy5Go43hnWj0Xziycc3sknPiSd/00TpTFXq9aQM0ktzU19r&#10;GtSbwkV5PRvRlsqDL43pVrSpW9PETukrBSPcPDkRXjoGb4unI5WWVNzUrxdnw0ZnkDnE3O/+QnKB&#10;GJeoL5R6Pm3LVUYQnv2CKbYdZrp7RrbtyM60VxYW0dfnhL15rtHObV4C48q1PbDV55lH3u10pbDP&#10;MtiXxjdF3jhnf6F6SJFxSklveqAYVopf2zHTkgyWUykeV6rC1w2fUx+hV/GGv1ab67z5PjPV8ljN&#10;NHpCZdtxfPrHasg5WaAeUWSe1hfY0bpSO8b59LOP3rc/f/qhnVxWY9v4mxuShsIFdX6QvlS9ncJs&#10;SXqKvcxcV03CcFgpfZPgqfM5T80fTt5KNCxVbBTf/T7On/s4F1ehTZW+tDoOVgo/XRgXDmvtx220&#10;p8wjH6Kv05bSbLSq6sHEvA3PJ15Zjj5ePHX+0HCbHzPYdi8stO31xVaJPr4iui+5qD15TA9el5f1&#10;XKHHDIGVRsiLjy4/YojVxg3nb4ixFalx9Icawv698K3DOAf1cpmsH50+Z8fXrLCa2GdsLnNRC2G8&#10;VRy3JlZMmOeP4nhoZSuGR9qZ7etgoQdtfjSvm0yC+doX7ey8QZyfyUEpRjNeGDaAbNWeVjcq2r74&#10;9Yf2y+PnYKC5ZJjKU0+vpyq451z6RuHXf7EsGx0p79ucTLvwwnb74g+f2Gfvv2/H5qeTgwpvL0V7&#10;XJGK3jTL9s2Bp/LeiqsfLKEHVLGYK1mm9EDcMRsvVsFUXucg5tjRTTD2FjMtgJUq19RjpuKmFGNM&#10;pzVl3NlSc+r78zWXH9SbMu5knJ+Dv0lz9q50292HmYqbBthpk0//S/WmHZv0pk3clOupKej0VY6Z&#10;BrhpqNZ0EvPkqm+uN/Uy+pXJ7/UR1Vy4V/I8ad5f5XPSlsvLcVPpDb9Mb+rrT+XbD62gntBjZOKl&#10;fgX7QsFOA9xUPkZpTrUM6k3/Z3DTYMZpK9z0Ws+b7+ebavl19Kbh14kHBPlAqAa1z9XioQGNFozB&#10;cVOW0pn6FXYtrOH6G8iLusnxUvV9lnZX/+uRaDn998zTkXq8VJ58P3O2JZPU/QR4qv9eNtdyckzf&#10;V9/ET1tyzVBmqpwHr1o+j89PW65v+bm61H3vNYY+d3N26veFSgibBT+8NDdVNqnHHz1Np88ffSbZ&#10;PLtU3DPAVy/DPB0P9fdrttTjvVJ+qepS7NR//kstnbZU7LRX4DUFjiX9qSqhX6HFh+n40/n7ctgv&#10;B+9/jvPxD30aDWr3LBveI5/7BRbROc363jvAulz9kLW/8kY87coq/bHdCiO9GW56G8s23L+TavOt&#10;H+HXFydFe/pt+e2DWaW6/4tvw03/l/Sf14bUdYHbWnrVju1+Nd83+Lh2aFZDy9OwSl+qkp5V+2rJ&#10;/SuugU9eAw/1C9Z6hcdbHXOFoT4SqA5Xwk+53eHKa3nM1fbgd9GeNnFTz6/v55pe2qcvX75XrfWF&#10;uiQ3hafKp98qM73ib8BNr8Gjf23Ap98KNw2/0eemd8JPvXxT36c/iBw6z5cvTz7eyzvQEcFLXXF9&#10;HnGHpzNVrunQNvdT4qX3uxp+Nzl3d9/v8u6UeTfgpts4J91OaenVoJtvM78G3OjdHswcT8Rt5Ifc&#10;TqGJj7gdjRTX9xHkq3jl9TvR9X8k2tKhvB5VNKwyGv2UvKJj6KsizdlY+IenNUVnBidxujIt4UfS&#10;0clf7xWcCK9waE3kvjIX/ZpA3s5EFb/tk5gjnQQ7TYebTnbVyWlJpU9z3BSGIW6qrBuPm9LTsklv&#10;2jo39Rmpv2zJSvO55hKfc0tpRZ3WVMy0m+OgZcyBB4ssKObkL1WlGvMNJBNfrBWWqhL/84rbjql6&#10;PNbXss4OR2uJN1NZnUXMs89lPF2fGGnLxgy3+pGDGXOiP4Cjztd4mp4Aun6fBTfMhp+Ww1W3ZJGD&#10;X6j+CGSb4nHbmJVhn7x51t4/+TLXKvRL4Hpjx4xx6C90vaLrE3HT8WhOx6JNTaav6xL7y//9f2SD&#10;vYUfP9V2cQ2zu2AGWpA8sk3RqUwZxbh4gGU9Q/9OfEHL8fj96de/s7mxw2GO6vNJHyXmy3PRmmag&#10;A8qVLrYb3s1uj5HHOsDePXbY9lQXw0u5poapilNmoZnNppQXOqu3xsfonwb1sF+ePWN7mf/P793Z&#10;aXGVPZvXsyO9Vxlr9uLxfdCdcny9VzmMR3PhqDkwzxmMaaV3FXvO4f+Yw2uZynOJmW6cN9M2okuY&#10;ye1p2g5TncbrVp+pXDSrmRxHbH5zxXQqj9scC53zVGqKimv2tCeUoaDX0N1e3lRrZXHDGG/SYwk+&#10;ms71vvik2GkS7HM8y9opybaLrLqJncg9hZMql8J93rk9DhaYyv4lURF2aHMdr+kpN/8wHv6ZDBud&#10;iCd1bEc0lg9r7h7NJsxB41HlRombeuxUGlT25zHOm9/OY6Wh3PQr+/RhpuoFoLzWZLhHcnuPgabw&#10;GlI6PGDZsWhE0qMta2A3/jZpQ/Wa5NNi3gS+muTYpnIJyHPl7xIzTYHjSWea1EFL77anO9XzsJ11&#10;en3jOnh5Av44O1l/E3+vrzH1lkG9aUtuOopxtcdMWcJMVS256QjYz2heY/x94qPy4zMmwwO0ZUGR&#10;FccOc2xUWtMRlPpEJcCMtuPdl68+AYY5jHGedKXq+SQ/1pFdK5wPX/4p9YqKuFU+LPpBoSV+kRxV&#10;ZZ0qA1WZzXE/Z24ZZjs3Kd4WZ02gn9M9zqcfe899Lg8gDk77wrp6S37iCfblnM5zy8Ov/k55QyOs&#10;bjrzrmTA9MfDEHnrPc5rMOLnD9gre55jTqArn13OGU4XNMQWJyXYy3D/A7z257mGPF5XYGeX0NOp&#10;odROb6Sv/L7VjnFKZ6r80lOw0LOrF9qp/avsxJIKsk3ZbzHe/MXl9pruH4CnwkLFV0/Vl9KHex4s&#10;FI66f41dWFtjp5bjtW9QTygt4aIw1jOw1AssxTXPojMV7zyD/vP11d5Suadim65vFGzzJN7VRhiq&#10;uKq0rGKh58R1eZzHS8VBQ7kpx9dzaLtjpwFWyv1zcFP3GB7vdKhw07f4fp1eVkY2iXz6UY6bipkq&#10;R0/c1DHPJn8+993tgM5UHn7n4+c+51m/KtmnWXFu9rcFl/6xtISbUtXwi0X8vjRxU85twbxSn5G2&#10;tmzOSVvqToNaVT3W053WiZ/CS1XOw9+H22KpVA3+/VpX7CMvPxy1+mnyUMmbnoNuczZMM585jukw&#10;T7HQDD5vKvHTqfe3ZR0sFAaaBw+dyXkgrx3ZyIwJ8tCWyr+fz3kki/mcPBip9nFLvn957dpZAVp1&#10;+fFniZV26uT2VQ+r2Xx3Sjp1oWCnnGdno5sqg5mWcb+E8YL63h+aO9OWoH0r5zemrLPHVufBV3dN&#10;JZcTdlhK/nfF4/j0O+P3fbyLLRvcx/Yry5T5sGrmTxfzfV45Isa2ZYyzj98/Dssc6zJL1yahIaXE&#10;Kj8+97Idqizh/kh0p9Gw01hbPTbBzm97zt7CK7+W3+RFMFFpPdeMGm2r4JR/+s275IROtFWjYLBo&#10;Tlehj1uFX//c5gb74Pgh9KZD0ZrSyylFfBYeOzbaPnzjBBy2HL2p+jVF83zyvCfSzz7Dfvv+aduW&#10;mQ4rjWId2tLxMFC45snl5fbhuTO2mXPxGuZFNuPhX8fr2JoWa6fWwm9PHcabr5xTfPOUHqvc0pPP&#10;1duJjcu4n0zJww8vTSU3QNwVXap4rfb1mKnPTT12Kp+959PX/aBHf+skuGhaHI+JRf+qZUBfOhEN&#10;7AR0srymbelxtj0j3uOlzNUqu1SsVH0o5WNR7aH2su2FfPXimcR2+vho33xlm5JDlM/8bR7MlRwh&#10;9YjaSybROy9vsw/eOGbvMr45UMYYpVDbcp2OdC/cdC+a0h0z0BaWZcFR5b1XXiXMFA++vP2uitGe&#10;FuPdL54EN8twWtMgN1Wv9ilwNTKPYGtH5sNN4aKv1ZJpusDTmx6v5fxKnajPYe4pn3NgFudQ+ug1&#10;FLqs06O19H+qzuP8WWJf/P4jO/f8JquIQj/K2K0SLWllJDx/2CCbGz0YrjnIavOm2JFty2CgES6b&#10;VMxUc+eu91McTBGeqP71hzfWkWWaA6Mc5LbVsK0mFmYaHcZjB1jNiCFoWKPxzCyzFczFlQ8Is1Kd&#10;58h1r+YxYqsLyT+qoer4rB7ivPx8bYHVJ0SSWxrBMfuxLZz7HIfPcHU8eamxsN3EkVY7cqQbk27M&#10;5jORlWTP8ZlZOjqCXlUDrE4aVOalGuD87zeessNrVjtGvCwp0pbzeV82Opbzb5y7vXQMPa8SI9g3&#10;0S68uJXvyGFbMjbWVqZEWsPYGPhxtC2AE5cwHpzdt7eV9Asnm6qnLRw5yD751w/t48Y3eG+z0YlO&#10;RW9KL66509GPSitM3i3/G2WZHqtOt9f5nf7jH7+wP/32X2GiE+xwBZ+JcvpIFY9Bt5pj+0tgrhXo&#10;S2fD1fXYIj4T6h9WmO7+P4VcExShndBY2+sF5XNTxup4m5RtOrMH+gwxU8otmZf39abTNX/P2DTI&#10;TZUHxRjS56TSmDpGGsJQdZ/SuPrrcVNxUvQmvt70Im7aPNfUZ6ZpjEe/KTd1Hn2YaRM3ZQzne/Td&#10;XHh7j5tezE6Ve6ryfPou67Qd15gBn77LYPpa3NTrHeVyT/H3+P58n2v5nE1L35PvOGmr3JS5bTSm&#10;X8enP5xrZS/PNNAHivHf38un73PTQTfJq38rms4Qn/435Ka+nsrTlXqefOdlDfDRXj+5Fj2pckrl&#10;YVVPJ2lK4bdoX9XzJIrxs7yi0XczHr6nDeNv5YvKP+/lfoa+Tz5r9Jilp/MM5ZY+y3RLsVPqIm6K&#10;VkHsNJg5KjYb5KP+be9zIdbefJu3Psg7W25veV/9Z4N/Q+jnzr8dPFbTa9Xrcz79Ivu63DSo6fT4&#10;ps85L1pehnm2zk2bH8/nphex0wBXbcZT/XXNlgF+24zLBtfF955OL6mZNjIML7/YMSw1tjdald78&#10;T/qWWkI4mWbd0i3ioWEWfkcX63X1Xfak44hXoSf9IX54ZZn+yG6Bm94OL73vH35C/ZNjpneyTuxU&#10;2tM23/oBS+lRyTmFoT7w7Z/ag/94jat234GNhtRD3ParHT79r16hXv2AP7/J5+9zVPz58NP234Wf&#10;uoKJwlXbX+GVY6hwVE+zer099gNPh/rwFf/cCjcN9oO6FDd9MMBMxU5b56bSnPr5pp7W1OlNHTe9&#10;qhk37SBe6tf3vppPvxOv22Wcojd96n+jRecatq/0po6btqI3haWGXS9W6nFTaU6buOnN9Di+Rd58&#10;T1fqcVIyS+/0skojyceLbMP1MZ7LyDu5fkZnKm4qZjocVuqYKaw0+l6vYu6l9zLX4DF4OpWbF6Pi&#10;+ls9RdSn2RW+UtfXGVaQiNZKmaSqxAeVS9qWdfRQCSlpSkdzXTS6nQpdGddAz4qPSC/WEc0Z1z0p&#10;HeE/MCNpScfDSrySV1+8tLnm1Hn22a+57tTXn7JkTtTjpdKbipd2wq8Op+qKvq8rXmuWYx9uSz60&#10;mCnn3ns55z7wc6dXzGGcoh7oTnPKGCaoN2Ucw9hGWtNL81LpOLvjn0cH6nSm8tIHuCnjJfnkxT3L&#10;hzDffrkiQ2oO213BVOeIsw4iGz9QyndSzXb1DEtpU8VklevJfHY/PLXMWysLtRCtaQXz8fWjImzp&#10;mKH0Lh3EeJux9jDPR6p+qzUjBuKd6uM0p7mw08qYMHinrjMynUZ0X0G6PV8kzah60JJ7Skm7sZfa&#10;kQs3xdfvtB3oMt5+YYP9x5/Rpb51nusL8sIKAn1suX7bx+PXo4Ur6d+XMRzX0IzzlqVynfjpFzDT&#10;OJ5fGlMKfiNOKR6aw7rMJ9AaPdOBPIKe9uGpI7a9ch5z3uhp4a65eJsy0f9M4z3O7tYRDun1dyoe&#10;GG7vnWm0Q4trGKc+CUftwXtDjhRj1pIBsNW+6FHDmNuXRhRGOpP3Kwfta14f8mLRAkzX+FVz/4xf&#10;Z/KezoCNZpMlsIrrpx1kR86AF+izkgurmAZfFePN4rVn4v0XI12M7vPFlZXs082m8VjlQ0xEFy12&#10;moZPf1rXJ12/qN30zGnITXO6yzT8op6eU3P2aEj1faAKhw20A9uXwLSecjrQScwRiDFOIEdKuZ7y&#10;s0+F9R/du8LyB/ZjGxmkfIcmoatKgY2mkzmahg4grUsn9oczwiZa56b+eLR1velX5aaTYBDqnSqP&#10;vpimejql8v3Wc0tfmsrrzujJ3zVuoE1PDLdUxuYpD8uLz+vsrP3J7eA16u8az9+i77/z7cNMPEYa&#10;YK0c2+sTJW6qddIkSG/qaROU2SpuGppp+s24qfJKxVXRb95LTwFxVXoPaC5b+aZlMBHlmCqrWd78&#10;OOaFEtDUTer+tB1ct9BtE8NU5lLEbXj14aYZZO9ux7MeKYZ6F8z05lvQmiqT6g6bN/FZKydbMJLz&#10;u/KoXL4p56pRnEsPrKu1CXyGYvBAS9M6nPO8ej9lkE2xc/Fc1rMOZhqNBjX6rrvZfo9tY65hSt8+&#10;cFlYK/NmI9Gd6txcjt51XW2xzYuGqyaj7coeRz9gtDbMD5w7vMHpSU8sKiablEzRlerrVG4ndzXg&#10;DV5ph2vw5S8qg5Fyfc8xTqwj/3PHMrjoHDhAKYzU05oehUNKh3pmSTnryCrFY39mRRW6VLJPD2+1&#10;82t4nLgpetBzqxbY6+vrrXH3Cngm7HQ53BJ2+sZaaVLn2zH8oPLln2Ephur897BSaURPL1PvJ2lN&#10;vdJ+jex3TvfFUrmuD/JRn5mKxwbrdXjrBRjthTVVLhPA61tVaW+sW2Bvozc9s3wOevs0svKine5T&#10;ntEyrsmDjLMl91TmqV8wDjy1oTV/uOawQopzss7LzSqUrbJtPsdYwDm7OTft7rhpPeerpuL85GlO&#10;WQf7bK4/bZ2fOu0qc0VBnurzU3SmHHtRnx5s4zbleCrnQqc/5fiLKPFUp0UVS+W8tKDbU6Y+8+WP&#10;P+56NM2Cg+ajRVV/J2lGpSGVxlRstZDv/izOGzP5bhc9psxS6UgfY1t7PPgdWIcnH399AfsUcI4s&#10;gY8WwViLH1P/J7T7nEPzOBeUwUJL2FfrN/IdWofms4jzXwnnJjHTucxbrRgRCYPL4HZn8lDx7cNI&#10;1fNpMV7kE3yeqrp2pCdUezSona2Sv2tZRH/79J3X4JsjnN9+JfyzAXazeuwo+/j1w2hB5zqmKW3p&#10;GmlE8eCf2bqSeYStZJmSD4pPf23SCMdBt2am0ZvpXV5bojXATVfwWVqXNAaOCic69rKd3bySnlDy&#10;48NOE4ehMR1qW6bQH+o3b1kD3vwNfE83wjjXpUTAQ0fZGztWuP5Fq5x2dTgMN9GeS6anFNzpg6P7&#10;YK7PuX5LYqB6ztXJ4pPx9sH5s2gXC/HpS2tKxmo6nvxUnmvyRPvV2yftpdp5cFA463j0r2hi17Lc&#10;OD4F7goznZCEDtXTqKpHk7z8aydoGcg0ZblFlSZG2pyb+vzU6U3TOeeke9x000T0pNKZpqI3RT+r&#10;/lGbxE0nJ9Dz6Vn4Z4rzw7gcU3ioWKk8+L5H/4UC6UnVuynddjFO2T9btzPceGX/7BxymOkBxLZ9&#10;cNXjnMfeO/0qzLnRGtctgnXmMGaBk6I7PFCKTxuWdrCEnMuyGXAwtIgVWWRUkocJP31pTrbbrn3E&#10;Uw+WkXUJG5XH+wAaQ6/E3lgHRz3kPPrKwJxkr1SiJ11ITyLqqM9N63IcMz25eIb99YtP7KOj69ER&#10;07OIc+hJ5qlOLCb/tG4m+ZnM2Wan85laY0vJQxA3rY5CzxnF+SKSOYCIIfBM2ORw6T+LbC/n5vl4&#10;86vhnAui0YVKU4qetJLbC9CI1iXG2oFdy21t9gQY6EA4JzwVdlobPwjWB0ONg8HGR1o9nPLkoXVW&#10;y+eqiuPVokOtiYuElQ5jiW50JGPLERHMAUTb0Z3LbU9VIY9jHdsW8xmu4/bCEUN5zkirhdcujOP+&#10;SHImcifaZrTDm6Ym2Wo+P+K0i0ZGwk+Z508ayvervy3n+/tvv/2VndmwClYqfWqULYOLLh6DB4Lv&#10;9Qq+Bw0p0XDWYbYMvfV7hw+SA/uirWE+vh7v0HLmCZYlxfL392Ps+RTjaLJSBwx0Pqy6xP5kOH3I&#10;5+CCvVSpTIU0O1KFVnRuFnmnfB7QCe+Hh7+i9573t3HDfPJRf2ef8pgjlfQPm53CezqB9xetARz9&#10;UOkUPkeTbE8x/VEZD78AX6+L57k4n87GG6Z+VrN643eifHbqNA7Mw4iber2g/GVXpzn1uKn4Kdcj&#10;KlipyvWAktcJbtqsD1Q31mnsHCiPmfrsVGNPZZuqlG3aWr6p9KaX46YwU8aWwX5Qns5UzFTjzG/K&#10;TdUrNMhM5RsK5aZezpSvOQ2yU5+ZBripY6f0iLqImyrP9PL5pqN0XdtUnua0OccK1ZsG9IzMnfvs&#10;dAR5mr620V+qD9HX4aZRzKf/9+WmofmmXs6pvKTylPp5fJfNN/0ZrNSVPKte+dzU+Vh/dr3LK+1/&#10;/Y1otdQPGj0Bef8xjGPVx3kUPnZ52b3yPOpeX3v46X13ofdlTKwKeU+afO4wUMdSnb404N1vkTfa&#10;xCLRUvmM1Xuu5jzU452hnNT7rPh611Ae6rN2LYPb/f2bH/frcdPAa/S5Kez0G3PTED56SdYZsk8T&#10;77yIZ86EWVJ9yAigQo/lsVNtC6187rcoPT5Qvq40vvcsbz+er0mb2ivPRqKxjes1w6JZH9N3tsX1&#10;K7P4fqUW37vQ4nrMsKjO0TasbU8bctsDfFZvdly+x09vsKd/eL098b1r8LLD7678Kf54ckOv+JnT&#10;oIqVtoGV3vOtH8NSf4geVVrUH6BD/T761B/Ql0lazavhldc18VKfk2rdf62C+tNQXap/rIfhoqHV&#10;3Mvvc1Lfx+/5932vvvz87a/4Z3vgO17OqdcXir/hO5frC/UjdKZw1e/+uJne9CF339smXhqqN3X8&#10;lO0+N33ke0Fu2uEK/s8+M2XZEW6q+rK+UD437fi9ltxUfaHEUIN9oZxPP8BN+/nc9KYAN71JHn24&#10;qdOaetrSSM634qMus5Rr5aHSKt1FbuldrONaORJm6nPTYSHcVLw0Bg2IKgpWGuW4qadXEjeN4do8&#10;looTExBHDdyOR28ln2oC83jxcIT4B+g3DTtNkNaK5Uj4qSuujRK5RlIFez2p5w0ZiFz3yKfvuCls&#10;KZVrnyA3FTul+E2WXz9VulJfTxpgpz5HDfr14UaP8xvOsZR5OplrJGVPKutzCmOGzKcepa+3NLbo&#10;+2Gn8cxXJfJ3TMXnncW4RKwrVwUzEzfNg835Hn3pFeVxlz7RK91XecxUy4Iw+edhplR+gJsqz1TM&#10;VPrR8iFip355DNXjpORGaX2Et9RtMVPHTQPsVPzU150WD4CfUi4rimPP7t+N+3DavnjC4X4z4H4F&#10;/Xg81+w1CYPxlTKXT+/U0qE9uY7vhU5BftJezO+jPxgehl+dx0gz+Qz9gmGtO7KT7MCsZLz1Ke46&#10;48WCybYHDceLXJvsg4M+nycPnK5j4KaFWfgB99hf/vyFvX+K6y3m3nfNmmpbyAzbz/576cWwfnI8&#10;fU4jGPtJH9rFlk0Yaf/2yWdWHh2DRpLnZZyXxXuU1ZW+T2zXuC776fb0bUJn2ifMLhw5AAetRR+q&#10;jFaKa/Hcp71M0WlPopeFX07vwbX0wO70WH3JXmlYAxtVjy6uuxmnFoUzj99XHv1OjFnJhe2tfgNh&#10;cNPu5JA+AVNlLh/WLOYtXjuLx0pvKtaZy7h2+VR4EpqzmfQ5mMa19zT5pXp0dfuo32k2//NM+Hwt&#10;4/x9m+p4Lh4v7SlM1es5hn6Wa/SMJ+grRb7pWjS9O9HoKaN0EixAnDGd6/pxsNBUvhPqrZTTp5e9&#10;ynXN9PDeMEQ0lYwh0zqJLTKeZP5Bj5kEI9gCh6pOGcncOutgk5NgBi7z81HGmR3oec3x13INNTNi&#10;gOOmnubU9+l7GaeOM7q5fLipm7dX5qmnOw32hdLY2CuNj1vrCzWJ9eK90orqu52CbsxpT9HNjuF4&#10;EzuRa9pB7La9ZQ8l52xKjGUO6en0pXqeZPip46OwEs2xKLND/DSZ/EOXl8pjPU4qZhxgp+wrXanH&#10;TcVOxUyVnawKaGg51kXcVOcj/meeT78tLFRcNFDiopTWiZGKmTqfPuc2zRtpnXhpHGO4BPQIiZz7&#10;oplzSoCXSuupPvbipivwcaonVCJau1h63UfhKfK8+HfY5uoiy+zXB2bKefu222CkN8M40eOjI90P&#10;ax0FX5ImVdx06B23c9y7bErvXrZnxXzYKEz0HvqDMibX/NZgPPdLmevIHx4Bl5VuFW8/pb6sYzm/&#10;HkEzNAG2JM1ybq9nrJD5i8roIfYyjHAX14Abs1OdP/FoVT66Tdgm688dXEN+KDwTHnm2gZ5P9KMX&#10;gzxxYA3McoG7rj8DUz27jGt7PsvHd+PFhy+ehAWfQFN6is/lUZYntiyy87sb4KX0dFo829OHwkxP&#10;blpmp3evhofWwC49RnoOzeq5TYvt1F56S8FQ5bsXT1V26RvoPc/w3RLLPAP3OEO/psaGcpgrx10l&#10;JhrkpWKmZ7VdfBX/v+6rH5TPSKVjbVken11AvuoCOOlClgvpBwXH5bnf2lBr72xbbI0r5tiO/DRb&#10;isdaOq4yZf7R71nc1GOdzbmoPPXBglnAPFVO7895V97aKriHqjo6hJ82sdQ+sI/QYl8et4BclUV4&#10;GYJ601a4Kb9HvmY0uGydlwY5qZipX/6+weM4v77YKOdNcdJFjs2Kl3ZDf6r96VXF+jr0+LU9utlC&#10;fkvl41/Qjb70ePnVi158Uv549btXPqnjqLDTXOZWc/guZ9/3C/pBwVI5FxTAUgseQVMKNy1EV1rI&#10;eaOUuRZlmRYwr1rAeUZ9oOr7hcHFMh1nLUWzX8q5dDb7LBkSbq/yXhdznpXetIyxQAUMtQb++8tD&#10;63ktyjulXxTjijJ0VdVdn7bfvfmy1fPbWkOWYgNe54Z4ejHhr//kzdfsSE0Ft2NsJSxpHXq259Cc&#10;vrFrg53bu8XxyJXMn7i80jEjyNmcZp++fw7e+Cz9nKJsBUxV/e7Xsu2DxlfstaVV7EtvKDz868fC&#10;TZNi7KXqufj7T9rKhBjn0Xc9op4dRi+oGHvn+H5r5DuzCj3pRuUMwxnXoWvdOm2s/eFX79nWnHR4&#10;I9rPZNhuMhwUXnm0vhKP/0nY43hyT9Gowm83p8kHP9YaNz5nH55+0fHNDTDPdePxyVPKKL2wbbW9&#10;+9J2pyXdjNd+fSraUjSl69OSbT0cWP2gVqfCSR0T5TWkj4F5BvSljpeKmbbGTT2G2uTRh5lunaSe&#10;T3DSiVH8XXDhcbwG2OmWSSOdJ//56Ywz8L6ol+TefLhUnrJK0fWh5ROb9HowoQMtIn8Ubqk8Een/&#10;9nF/f5G0oeRYlsyAic4gE7QAf/Yr9usP3rR3j++FjxXYQXzZLxTns8yHj85058FDaAUPVeSiS85H&#10;V5gFS8PPP28myxlezWM5bzqVy330ivO0z1S4WbqrA/A21UFejzSoh9QXilIf9qMLPG56jKX6Qx2v&#10;y3Xc9ATc9Jdnz9ofP/nITqyZRw+oWZy3yD5Zkmdb8ieQAxrrzjVL0f2eOrgBXhll83QugAnOixrM&#10;eUHnJHz4rgbaoTXVtqU4y91fIN+9eKnGe/iMakYMxs8+kHHYKDt9YJUtGZ/g2GkVHvhadKF1CRFo&#10;SeGscM45Q8NtcUoiY5EVtgjGXhsf5bhoXfyw/8/deUdXdZ7pfnKTmzi5cyfJjcfGxt1Os+OGSzAY&#10;GLCpAokqhEAFEE1CdBCoNwQSTSChggTCdNOxDaaYXgyYjnHBNYlb7HH6ys2ate567+/5vrN1jgA7&#10;xnEys+aPd+1z9t7ap+icfb79+57neW0hvNTxzpQ4k850Ed+Tg1uX29riDJhqHMfsy/NTwUyTBtoi&#10;NLDlCZy7hvRF63nYXt22idyTMbZ6/CA4LjrTwb3gsfSKGt6L+f7+tgL99HKe269ePmun1i5zfHQx&#10;6xv4ziwaisefuYIGtP/VPJdlqcO5Te+1Hdvt7WPH6bk2Au0pHDY1kWP2hzPDL/FrKUd1VnSMzYju&#10;xPq+9tEvXrdfnj5pByumOc/+/vIMO1KZiz6Yz8As5SzAyuGme2alkys729776Hf24Uef8j8vQnsK&#10;Dy9jnhyd6V5x9Nnw09JsxsbTrDaplxXASzV3X9y1jZVGP+7m7h07ZbztvPld0JpS+Ywlw9zU37/U&#10;q5/L9YnGmo6bslT/UV/oStEhuCzTDuKmnp1eykx1/0txU66lgnzTydwWN/Ue/QhmKm5K/c3clLGt&#10;56aemXrPkNip7n85buq1puoL9AW4aYirDiVfKWBc4qYa46kClhapVQyYqdebwk0ZkwXMVMuvipv6&#10;flB//75QTm8Ks7yy3vRK3PQq+kJdByulXP9o9KTRzagbbna9omNupKfTrfhY8Vypt5XGruqZlcA4&#10;V/mxyvZPQeOUcp+4qdeAinOq571626sSta/e/6DuFsfWdl+NOuHL2Kl87+KQgf/dM8lI/qnbKaEK&#10;rw/4p1+mcE0QrqZM1P+93x58tsLLYF99xpp6/xvv8/qDz9+lS6c3beSm9EvqktvIHJO6hvNNAw7p&#10;maP36id2gVc2YZQFl3HOZBjn51Wjn9/x0xDvDDFTx02j8Omrun1+NWGnTZ6T9+O7vlAcI3i8gJ0O&#10;iZqOvrTIBnQusHixVelPnxhvCa0GWf8W0Vwf3U2/MDLSuMZS9eGaqtdNMDQ+c9HXNXMM/8nvNrfH&#10;vy32iJcdlnjP1/6ZUv+nH6Av/R46039xmadipj8O9KZfv7ZRU+qY6Tc99xTnfPhbN15lhbz28ts3&#10;VsBJdSy/vpGV8lyDnNNHrmnmfPjy4vu6AW8+9R2Vzz3Vvi2+ea3rDaWeVuKmep2+wprTBx0TFSf1&#10;XPSvc9N/+Rxuikdf3PSaQGMayU09M70abtoygpt2by696R2mfFOXbdo8It+0GetvuNP1hFJfqGhx&#10;U1c+21QefefLFzOVvlTcFH1p/0ZuKnYqf77npo6dRnr0fyKtqWemCXDTAeiW4rkmVw1UcU2uXtEJ&#10;jSXtqc/0GwJvHHK/6l40m+irYApD4AfSnYa1p17XJJ2U15zez/IBGAp8hOuapnrTlnBRvMhwHnEX&#10;8dKAmao/lHJOw9yU32nYqSt+x5V3Ko3dhMcfodCc8vs+keujSbCqKVwrTYHJZWiutUMr+IsYBxzi&#10;pz903DSF16B8zKwIbqpMTbHHgJt6nWnATS9lpyGtKdep03t0cCV2GnBT+enlt58NHwqYqeOiYqOX&#10;1Ky+5NiruGabFclNQ37+st7tOZY4LMzJcVPPTpWFKnY6HVZagIZSXHcG+fzzGFfXDu1ri4fHWlUy&#10;2gN3bd7VXadL51Q5iGt59ilEi5nHWGwKXkX1p69N7kbGVyrXKGNtK2P2rcVe27Ez3+eGPQ8z3VU0&#10;imuDTHsXpvnn339sH718Gm8/WWJ4lJ4vxLvP2FF5qesnJ/J8oxnviY22s6X0k/jT735n85MS4NPo&#10;RcVI8T9mM7ZUn6hs/MLZXHNnoB3OQq/39tED9kJVFc9LTFh8m/8V+s8MsmuzOzJnznX4NLJCs3ne&#10;57ettRObN5JRIL8+7wV63OLuaJXQ/CpfKrczOqbu9FiN6WO/5fp0IWP9vK4w145knnbugJYUTQB8&#10;NUuPAzfNQldakZpsh9F8FpLv5XpDocvVMhctaQ6fmQw0zAV4V2f272UHnmmwgj49bCqeKo1Tp7rx&#10;rF5XG8ae6J3hB1Vcg+xZW02vp3asa+00ouNgg+P43IsnTkBjNRausBW9XiUaD2k1x8JTJ/K5HvMY&#10;ms1WsMRHyIFinbStz+IfFZscSd6FmKLWp2ne/iHllz5ktZNGuHzUNPhZKvxQ/vs0mKJ6Qqk3lHpE&#10;pbLvKMqz0nud5ymSm7p80xAzFTv9LG4qrqvvobTiaQ+hBYX9pfL8PfOEc8I0xX3H8BrHPdbaJj0B&#10;/xgVbflopybg8VXWqfimdKfSpyrzOJXXM5Ixs247ZsxS3nzPTbVkH8bVYqVpvCZVIzfltep4YrA+&#10;AyB0G/3qcJ2TrpKbDnHjac536OuT77/baU6H3idvDedFx0p1G3aKFnQ4/49da2udP1+sVf59cdNY&#10;eGYa37M9bIvlt9xlnTJO7E/mSTy602w+ZytmZvH7Tt7pnTBQ9KjqizqY8+3i7ElWOnggmtGfcCz6&#10;rzIHH08uSwKegX2bG5i7eoCsFWWlMo5E+6AMkvKR+IDnZKOxQV+OZ3IlHGQr7OGFsmn26rENdryu&#10;lB7NePCX0G9pcRk12049u9RObWmwI9VlLhf0RC160vqZ+HTn24kdK/GNltrJOrz4i0rsXMMsO15P&#10;hun+TbBSljD6l+pZh576RAPcctdyu7C+BsYJ31wsbioNKB79ravs5IanuF+FpnQhTFK60Ep7cWOd&#10;nXhmieOm4pwnxE6fomfTdo6zfRn7+F5QZ2Ch0p2eJYPv9Hp4K9xUPZ3ESM8th5OuRkeKxvSMGCt8&#10;1fV74nhNeClM9OVQ6Tm8QjaBtKVX5qaL4cgBN42HUfRwPUrETuXJnw/fDLhomJVGctPgNtw0zrNT&#10;z0zx3Ye4aQXn5MuKbQFbVcaKtoub1nNNHslNAw/9Is5FTnMa0oV6fWjAPgMW+lnLgJn6pbhoZFXD&#10;Q1XqFVWL/2KRilyYWq79a6g6bvv7fr8qefdhp1XkO6sqYagqn4mKBx6/gPShJS0fQ2vK+f4h5ZY+&#10;arkw1AzOBUV8hwo4jxRx7irk9mzmnbbnT7ZS9KHSnBYxR1PEWKKcY757YKPPBmB9GefSYuZw5nJ+&#10;/eDlnTaX34gyxhCzmEstg6Fq+zsnn7UFMOK5bVtZVXcyCNCi1fenFz0s8ejieY5xroQDLUMTupTv&#10;3MXdW+zVPc+gGUVPCjtdOyoW7jmYLMQS+/jiSdgmvBKd6dMsG2CkK6mPXjtje8tLYKUJzj+/iuWy&#10;lHjmBpbaG8fwwg9HNzdkgPub1fCf5SOS7TfvnkGrls/jxDqWuhIN3rJhsXa8oRwf8n40rrBFNHbr&#10;YIxPU8oUfXPfVru4c53jq2Kfa+GmG8hefRpPx8evv0SPoQXcHgQXFZ9EPzpqOCw1jf5Qr6CjnOZ6&#10;16+DVa4fg46U5eZp4+zEsirHVDfCVNcyL7cuHcY5CW4Kx1rPbfWa2jxpGLx0sK1iHlS81eeZBhrT&#10;S7gpmsJAf+q1pkOc1nQzHvxNcLMN4wbw+BwHz/aWySNtazY+6EJlk05w2lJl/uwo0G3N2UpLKmZK&#10;z/oZk2Gjk1mKVYqTwihhXrvFUUvJn4SbboKbvrF3i7318iv24Run8b/PcHrCPZwXt8zEc02uzsE5&#10;+PPn5LM//LMsg4KDcf9IZRb6Qrz27HNgXj6sNB9PtyoP3z39mxaQR+pKGtUJvjimyzyFm+6B4e4p&#10;nUqhW4WbSmsqr75b1mQ7z37AT1/kPPzh62fst++9RX50GfrHabY5J53xWIzrCVdCv6M5sdG2Bk/Q&#10;4S1LOS/Ecu7Aj8/YQyU2umCgfPvoRocMtJdeWEX/zHS2kfcJJ1WWqXpFadxXkww7jY+2FZnpdmLX&#10;SquGy4qJlpODWp0gD740qL1chuk8xjTVU9Lt2LanbCHHrUmKg33Gwy4HwAfhrHxGtW9t8kB8RMNs&#10;0/QpbO/vtlWJp7JvFT2pquktWJ/SizxTPtNjx9h7fP4uwOhXkB3RwFzUYr4bdcN6M16VtrQv2tM+&#10;6EvJ/x0/zH7/y7fs4JIaW8bcw5IRA52+dQnflxWjk/HsJ3LcJDSp/a1uVBr/6732y2P7bVl6iq0Y&#10;M9Tq0MjO6s2Ymh5+JYwLZzIenMs8fkkMY2G0t7/GI/X+2cP0ecrhfw0jn0fuwmy0p3D1/XwW9s+C&#10;ffP5UN7pkdpC+93Hf7A/fPyJHZ43BXY6DT5OthV61a3oBF6YnoEediBz7/Qw7cFYXHpTfGBFsNLi&#10;kE+/kNvOm+90piFuij7fs9PQfViq2GmkV99xU8a/kcw0rDeVjsBzU+kILuOm7eW3+yJ6U/WA8j79&#10;Sc6rT58IxuKT2+AV+hxuqvnyv5Wbalyrcp585rwdN2XsdjXcVH79SJ/+l+amGrO5+iLcFC4HnxMj&#10;/Sxu2tgTCs++Mjnl21eJDbqSb0jjOq7lnd6UsV/cHSGfvpbMncfd+V+Bm95qTfJN0ZpGf0G9qesf&#10;DSt1/vvm8CvGqv1ulceK8S8+K5dlwHui9yeRsa17P2HPAYd2/DPgoFo6Xal/7/X+JzEGVw8Ax1nd&#10;NrTAeMIu46YwyLCPP2CmsFJ4rCvGzZfrTMU8w+xUtwPuGWhJld3lqpGf+v0Dzhpmqpfy04CbBo8b&#10;XjZhpOhjm9x3rJd9YaYqrzf98ty0KRuNZJxXyU3hrIHWtAk3vRp2GsFNxUcDVurYatcwO3UstfN0&#10;fPqlNqQ71RXtadvhFt+iK3107sfHdzM9JZrxWbvJf95uu4Vrreau+nG7N/rDvjeL3d9Kpu6t9B+7&#10;ydr/r+ut1belQVXR1/6b/4ou8wfkmeLrh5+qf9RP0KDe80/fx6uP9x0fvcr79KU/DWebiqEGOad/&#10;fRmpN1WWqS958KU/DXz4WjrdKbzUc9TrWYYrzE+bOXbqe0rxvOCmP/u6WDAZA7BTx0zhpFfONw20&#10;poHeVCwVbanz6oe5aotvfR43FTP9nqn3k9eaftXc9M7LuSla067Xs76Rm6oXVMBN77KeXFf3vp3e&#10;Hlw3y48vfWm/y/Sm8umLpap+Romf4tcPefXjL+Gm8T9Gb6pCOyX9lDz78ulHluOm/J4MFi9gDs9z&#10;U/RXYqaOnTblpkPvFzttQXn+MRItSSrXQOmwk/QmPn31eGoFN4UbOd1pBDeFkY51GtMwOw33hwq4&#10;KRrTx8VtmnLTyfhRPDdt6fr/pLd8kNdzF+dkrzcNuGng05feNLdTBDfVnDDXg2G9qbhpwE693rQI&#10;ZloU1dFljk7vQf8m+Knr1dRdOaNw096d0JJ2uYyTXsZNHS8NcVP4aRn3y+CnjdW7Hcdq73SVM0Lc&#10;tCSGx4UP6nH02IVwU+kmZ8JNy+PFTfswfx/LnLy4aXe4rHSoaE25XY13S/qlAsZzbpwFP5QmNL8T&#10;PszkwXgZx5J3SiZY3lDbq/4HMybac8VjWKaTcTrR3n9pv/3lL/QbPfcSnJT10ye5XNMXSsjJL021&#10;zVPTyP7rjS4TLSmcsDI1zf787+/j00piHZ548jinwh0dp0SvOY3HnoYeU3w1t1OUndu22Q4vXwIj&#10;haXCRaX1dMsOj8A1Wzt2Oo3s02n87dFVNfTz3mGlMOZC5vgLo+SJasNr64D/Xt4oMWU0TtE97K0T&#10;R2xn5XzLRGNaGNWSfVrDTcVlWbJvFlrjDHiu+nDtg6PMTegPw5UWFV7a6XHH1DN5THHVLF5DUUyU&#10;HYL1zB+WxLy/Pj9P2CS0zcoj0GvKhq9m4Vkt7tvTju1YYcW9e8Dz8e1zLT8RHdVYxqPK8pVHfzzX&#10;9E+X5tgyfIX6jkxs1dr58jUnMIYxpTz68urP43p7z+Y6tNTtnEZ1POxB2sw0WOEYdJnqCVUYh95q&#10;6xJ0rm3Qo8IeW3hu6hgjvFTMVDXqoYCVMuZEj62xp+emui8eSV8oeGlQn8VN08R1W0ozK5+9er15&#10;nedotKHjeC2pD6NB5fvvtKGPiqEq25jeXj3a2Ywp/ayI1zSCMbs4Zzrvi88zZX8YauoVuak0p1fi&#10;puLA6E0v46boacVQvyQ3dV58xmVipcMeYDyN3jSJscvge8g9ffBBp8lPuhutAnNHg9AnpMFtpDVN&#10;5r70phob9rv1TqvNHm+lXH8q8zmWMXEsuU1xdzF+vO0O21Q1wyZFdXa60VhlsNyMFhWuOvTB++zE&#10;7nWWzHk0Do2qjqXx9gDO/1l9etq6+SVoYdHJ8j/W3FMe56wZ6KN3rplvq+Dra8Q8Mofbgflk6S3M&#10;swsb6FG/Y7GdWlLqMj6PNqhHfTl9bmbZuYPr0XHS737RHHo9wz+r4aZVJWQbovfctgIuOs9O1KIx&#10;raL3M3UCTehLezfQC2oG3n38pYtn2YvVM2Cc9HPav8bljIrPnl8Gl10Kn13C/rvW2oVNK+Cc1XDO&#10;hehF1bdpobvWf33bcjvlGCe61BA7PbUD7/42dKvw13Mc9wTPV/2izsNTX2G9vPqvwEodM101317d&#10;UGOvrNexxVfhpjBUcdlGbrqKnlMRdZ7b0paeF0eFn15Aa6qcVOlULzxdba9uqoPtzkJvOg69qbgp&#10;51I8BLM4twdZpmFuKm8+OrDGImMQduF5alhz6hgpXLRyIJ5basGAoMRKu4UqgpuyXYy1KTf1Xvr6&#10;KDz0jplemZs6D32Ia4b1pZfy0zA3lWdfHNSx0EBL2gWNFnpTrzsVO+XvHS9tb/XwgZrO7R1DXcR6&#10;6VF9Dyl+Szp3hLfCJtE6L6KflDJRlYUqHWpF+/aup9QCGKo45+zWeOdhm5vQTyqjNLuluKnPSS3m&#10;/PLpqy+QafqIFXKO0/YS9i3mmv2TV3bDT9uSb0qOKXNU6hE1g/Phhc31Vs1zlq9/DuvnkT9dwe/1&#10;Weau9s8vsiVJ5CbCgdSvfuWwFLvw3Ho7+/zTtiwR9jl0GJxzMGxzEBrGfPvgIlrQofG2Cu/vmmE9&#10;yCFNsKeHD4c/XrAtuRPJIkUDOoLsxRHy8w+y13Y8bxd3rUM7in4U3bm0qKvQym2aOg429i6McDjH&#10;wFPP52kN61fBi17ZtcVe37mBTNRYtKisR6u6Zng//PmJ9sH7b9qO4skcJ4776D9H94Xv0rOtvMh+&#10;+84px1Q3wEfXpsJV09RXabidfWa965mzfqx88OSsMm8nf796O7228xl7e/9GeCc6WHHYtFS0f/LK&#10;k2s6ljzysXjxxybDaFOowe6Yvk8UjJUcUvW7XytmCrt13HR8mI1eqjeVlz/MTcVMh9gWfCiem8J5&#10;4aZbyNF8dirZ6jloSvG0+NJtZZeOs2255JjmqQ+U9+A7H/50+jXBJ6X187xTeaPoPMtgWbDV48zd&#10;/Pr1Q/bhL47b23vqXI+vXfDV3cz5bp2dZUdgn3vESOdlwVLx5cNa989FZwg3OzBPetPJ7DMJPSF8&#10;bDb5l+hTxVDl5T40P2CmWnKMMhisKuCnrkcU4yaYqeaYD5bLpy9WmtuYcypm+mKVekPBUxdNJbdk&#10;tv3pN3+xt44ehScOduPGygTGcrE9nRdoPr3ndN7YvmiG7SATRX3sy+O6kuNJrjDnEG2bH0+OfX80&#10;pqOH2SHGG0vQic53nv2ethBeKiY6f1AUnBQ+ihZ1/Sz47yYyUQehIaXvvTz20qTWDEbHyhhiLvm+&#10;5f1i7Bn6HR19jl5NzB1UsV8t3x1lly5MJuOU44qnyrNfy/0FyfDRFPz7aDorUmLduhrm7arw61dx&#10;/KWj0ETnZNin//6BHamvg6UqExUeOjSBeYdoewpuWof/vi4lDnY61PnwP3n3PdtTVwk7HcR29uX7&#10;Uc/YdsnIOFtOfsWSUUPQnQ5kvJtkr+3aaR+dPW3Lx47gGLFkv3Yn57Qrc134uuDPJehNi6N6WnEX&#10;zWP1sV+98SZZUGcdHz1Snsb/ewK8tBjNabHtRHMqLq+sBWlPj1YW2J8+/pV9+MsP2G8y/JReqvD2&#10;w2idF/OcipjTKu72uE3vwpwQ1wVFXek7gMa9WB406RrgpvnSZThuKm++GOkX5aaBzlRLegBQTmvq&#10;/FcR3DSSnWqMfZXcVMzUF9yUa6rJbR6+MjdlDKtx69+FmzJW01x/mJsqhz/IlAr6QzX16Ttuyvg1&#10;8OkH3NT3fPorPv1IvWmIm7qcesZyGuMFzCqsNw08+hHcNILzRepN/1tx0xu8R9/1hboKbhpzw00w&#10;V1jVTbeiC/CZVPF3wY+lK0UHEPTY8kv/3gbMVMuEH9NbS0W2aSL82bNVz1fFWKVdSLr7HjgpubMw&#10;Rv2fwr5+HQ9eKmbqym9v0qe+CTcNWGaYjwbcNOCgfum1ptIlN3JT8VPHTpty1sbtIf7a9Dh6nMgs&#10;1dBtNLBDKWW4qveVqxAvDT6PQ6Nn2NAeyvIk17NLng3qrP5IYo3qA4XetFtQfl0jgwz4Yzc45OfU&#10;VelEr3Ccpjz2cgabwvMe3I1c0i4FlgD3TOqeS04p/n7WJ3Xjuqbx+RfyGukBpX157gksE3jdg3pW&#10;8ZoLbWDrFOfH7/fDB9CY3gEn5bMGE3V1E8tQ9brpJvSm4Yq5sbn1bK4s3Vtciet3v745Wbs3WMfv&#10;XWft//l6tKjXwlC/Dzf8Ptzxu2hQvwtD/T9279d8run9X8ffD0PVUozz4WvQiKrQnYqjPvTN5txu&#10;zrYbyENt5jJRdfuRa5pT0pKKjYq9Bpmmvh+U8ku9N9/v45lp2JMvHar0pr7ETv3tQIsaqTd1Pv1v&#10;eJ/+fd8ItKaRy0jdaVhvGtagenbq+Om3fKZpONf0e/YQjPQh1suj/xB6VfWE8n2h5NUPV6NXXzyV&#10;aurTv9akK33sGmWa+mrFsuW3tP4H9m//O5RvesNd1vU6dKU3+qzTKO6rut+obFNpTe9orCDnNOYW&#10;dMbolvrcgfZY1970Vfb+fLJMnd5UmlOvM5XW1Jf36QdefWWcXsZNfyKt6aW81OtNlduXwHlHJS+q&#10;56fSmYZ4KWxAvCCcb4o/P8RMh3Gt7wq2MLyF+Kl0aPiJW8qXL32pfPjy2NMXh3KaU36PpTtVeb2p&#10;9Kj8Rocq4KbSlgblt4m/PsY69GxtxUzR/Un7h9Z0GvxOPbyVb6rztHRh0pCJYWUzdsnpqP7pyjlV&#10;zqb8+jAwrgWVF1rQFfYWhac7Ck6m8Q+e+KIo8VIVt7uj96R8DyiWMdzHH14Sg0a0Nz16+0lzqvxS&#10;X7OchrQTutKgOrNfl1B1Dq1X36jIXlKeqZYxd17a6wk0p75myKtPSduq51cMr1UW/vyBPRw3lU9/&#10;Ef6nqsTu9CbtzPV5V4rrb+lN0T6JsypzXh75Qq55xQQ1HqtnvLm9iEzTEvRpxeNs73R6K0xHh4qe&#10;4J0TL9l//Pn39qsjG9meCkeVR2ka/UPT7Vk8/s9kppC71RM2yvuK1rSece2nv/7YyhMTHKPNI49U&#10;HDL7CXRGnVrCPum/1Jb+NPzPcjp1sVPbt9FrYBnr6eH05KNoO+HX6ECz+JupaIS870h5+e1td+1s&#10;e+PQcSvs0RnfE/8r/g9F3dqgsYOd8h5pvJrnMkzb2fk99IBYsohxLJ4n/ue5Gq92aUU9QaYpuQCw&#10;1nxpX7kGnwrDzeb9cD2iOvLYrMvhfZoEC53Ee5VJbkAeHOA5WMsS9Dua7/caU94/GGyeynF3ngNs&#10;9SB8pxIv2VT8+06Pyvy/2Kr0qZPJBMjsgL6LbK4X1lS6LIBJsFJ5sKa0E3f2S+VS5aBf2P9MHRyW&#10;jFC+HxP5rE9p245M31b4pfg+wM2moRU7tv0pKyGLbBLbJ7RqRZEnihZ07M/VX6qFY6Lyz8vXr/Hm&#10;KJbqay9OOlz6TZik5hWGs8/ktnw3mc8Q61V/Ku/Tp1fbY8pb9TWOpbhpOpxTTFQ9733OKTkDHFt6&#10;Ubd0DFT3tV7F/nDjjPjHbfbURJvAZ3e4NKUwVfWM0/NSTmqquC/cdWQL5QmgW0e7PhzN6KiHHoGH&#10;PsL9B12NZD+xUV9+nbZp/Qi0bF5rit6U85N8+r7/k1iocktD/nzG0EPvxaNPDXHFuY15IbdOc0aM&#10;fcKl++hQQ6WxtnpHJVGJOl9y7lQuqno0JcFRD+5c6TJR4tAUyJvf+5Zb2Habjfj5Y3YQrWd/uGjf&#10;W+i3x9hSmoN+zJHlcR3ckI8OVT7822/jvH+7Dbgd3z9zZRsrZlppQrxNQDc/qy/fa7Lp6mEez5fg&#10;CUVLtBdt1PGFua5n8+lF0+1U3Rw7jp70PCzwOAz1eHWBnawpJJu0mF736Dv3reX6vpRr+yJ7qQ4u&#10;WlVkZ+APZ/ZtsiPo3uTbP4VH/3DFdLL4ZtuJjUvs/NblnpnW6zh5jo+eWF1lL+9b4457fhncdOkM&#10;9Kgz7dwaeObhTXYOHan6OknzeXIpfZnwVB/es9HOrV4E71R/J3jqavo0rSArdc8Ge31zg70C/zxH&#10;3uq5ZfDTpxbYkT1r7NWNdehJOZY0pxxLHPb47jX2Mp5/+fxd3sBytKnL8d/vDPWiWl3JvmKjaF1h&#10;xMfZdmGVzwzQccVRX91A1ir5AvLuX+S9OtkAN80fg84q3s0HTefauxQN0xy+h7oWn9UvCo5Kz+m+&#10;9Hnu18Otn8H/Y25sd877XW2u/PwDotGOiavG2Gz2Lx9Af744uARzWeobXc7tOX05Zn+tQ8MaSx/r&#10;fupjzTk7Tvmp9KomA7uO350a5nVqmfNaBOOs7tyZ/FG4JLxSbFNZpNVo6D0vDdZ1Cd1nm/gn+1Zx&#10;DqzrRp9pfuvks9dxaymxz+ruYrJeU7qIdQv4/dNjiIHWdO5q1R27cTyxVB6Hc/Mi+EBNp05oT2G4&#10;3K5iTkl/V8750jPVtrbwSf6G39SqLi35u3Zkv6RbPfMmVU/SX+vfpEV9gn06osmcawu7oRtt1cLy&#10;HmiFBvUBy7q3hZ1dPc9qe3SxAs4JM1s9QJYpen/46Ivo7mvpl13akh6HjBFKmOcRPz1UkW/P5k2y&#10;2p5RthRt2TK0cU/hwTi1oc7efvEQt/EDw4GWwnSWwYB2lxXaRxfPwErRhqKVWzEk2RYn93Os9A8f&#10;vkke41gYKBpR2Ix46Epuv7l3E16HjbZqRLytHkpmKezkKbjn7rIZ9unb5+Go9J1PHQADhY2O6Gcr&#10;4D7vHj9qp9ZUsT4FXSksFka0IqU/v5+T7ZN3L5LbGG9rR/K4KRxzeAr+/F52ju/YW+gmlf25ZhQa&#10;0NHwW46lY3/8+lk7urQcnooeNpXMSHjq02MH2ebJ4+29X73G+zyZ+yNgnyn44IehG02x5zLH2gfv&#10;HKRPvXSjMFJ6mzctZY3K15/sSpw0XHBQtOuRpVxSMdjNE/DuU/Lxr4f9bWC5UffJLxVP3TyB3lHa&#10;xu0Nk4bb5oxR9mxmGhrTiTBTCj66DZ3l9jy8+QXj0Rjjq8gmXx2t8fNoLV/gtaj3zl480dL3+X5N&#10;ZAjNhpeW5pIllGU7ZmXZW4xN3rh4FB62zw4tmAFLhX2Wia8qj3SK6/tzAB/+fnSn++Ch6o/uPPpo&#10;CPez/lB5FmyUYnlg7jR0iPLjh9ZrW3mO050eml/AspDj8nxmjkZ/iHe7BFZaCrst1lI61rH8LWOo&#10;eQX2uw/fI4vzefqGTWEOqpAeUVPRtebhyS8mC6LQjjHPc/7gOqtLHcJ3X3Mu9K7nvFGhcwfniwXo&#10;ScvhnQeZF1qdP4n5FXpCDejNdu3Xg7mVnjZnQIxVDOxNjii5ncwdzB8cb5VJ4qTRzNHATMkyXTiI&#10;8SG6UGlBd9XNtV2cAyvx1tfAPCsZK9bzmVzAfM+8vn4ORz2eduAx2IPmv5I5znq+N/Lny+++aDCc&#10;lO9WTSLZps7LDz9N6WVLUqJhiX25HYfPXprY/uhI+d6MgdXzuds2p9T+44+f2vOzC8kHiMYTkQA7&#10;5buYqt5OA9GhSnsqLSpzB1PT7TfMHRyoX8AxyDkdRo/EEQNsRVp/WzYyCV46yOpHkT3MnMJS5i4u&#10;bF1t758+TJ+oUVbOOXNWzxgYsMbKbck7ZVzdswv60yjG0sxXDXrS3j73sr1z6rTtqyi2F/nfHJpH&#10;1pQ+M+Xw9DJ0AbDz/dw/zOdlP5+RA3P5XPCZUbaucm4r+J/MYQzv+CjaiiLmkuTH17JE1wgwU89N&#10;GaM6btqOMWJbmGm48rlfoGK7lrqfx9gz50nGq6HSbVeMQV1/qA6MpV2Jj8rXxTiUaxp5saa2Q4vA&#10;NZAy+DNZqh9ABuPEKWjvJ1NaTmFsp3XKNlXJly8//iTOo67cbTx83Fe5bazTbWXuj38MvxRzWuOY&#10;43Kl21oX3GdMqPGiapxuM6c+NrTUHH+gM00P3XZ6Uzfn7f1CqQ/hMaJGMeZrUoxL/fy4X458MNwX&#10;KtCcDkfbM4zxmuNYIS7qc07l21ddwrvcfd8XKsg2FTNVSc8opue5acgjDs9zzI5rSc2NNyl84/KZ&#10;K5vTl2d+g2B/jVpTdKbSmMZzDT8Qn1D8XYwJKfUCdcX4T71CB1BfSG/qtJt34GW6vJT51Fhslyc+&#10;svow5nSFDjTs06c3VPOgyAaESfRU3XAHOtPbLfr628g2Jd/0OnIjf3ATdTO+55vw4kvDJw7FWJVx&#10;rLJKB/5ImtI7eS/QLYl9/pTxMDpRaUWlHdV6z5fFSPVewhvIrfKMVPt7vZO8oo6Z6n1lu9/vbvee&#10;ar0Yq9io87iHGKnLUeBx/Dau+0N+eP0vxVjd+kC/iR4i4K0p9/2Ez4ivYN3lWlTPVpUh0LT0d+Sy&#10;NtaVtoePH/m3V36s8PNqsj3gpt2L7VJuGunBD98O6zUdQ+32n8tNB0flOTbqfPdipO4+62C+yZ1h&#10;v1FlNoTnOLRLJvep7jDinvMsObqU15tjSa0SbNDDvaz/3e2sz+0/C+mhyciFz+vzHvDS8FLbfImf&#10;9tX11y30l7iNTF19J/i8Kq+iF5ronjBU8dMnv3u9dYCftvvO9db629fBUK+FUcLzvnMD+ai3wAeb&#10;OxZ63/+4DnYK//wG+s5QqXeUGKkYqtOf/k/PWt26a5qzDi0pFehLW6Bd1W2tC+eZ/iO4aVh7GunT&#10;/6/GTQNGejXcNAbNac9blG0a5qb9/mHcVAzVM1P1QElW/xOYgtipynPTMDtV7xHn0XeeWNjpFbjp&#10;mEu46bjLuKnPSxQ7DZipllfiplonv7PjplwzBdw0gzHDZ3FTZdlcPTdV36eAmbLk+tJxU/w/npvS&#10;P7MJN33iCtzU81LPUcnJ41p5Vp8uoboSNw3pUPtIv+q5qfI8xU6vxE3LyN27lJsuTOB6Pa4LY2vG&#10;iWhRKwZqTB4FK/R601zGbxkwOrHBfK6Dpa1U3tQOvPq7Yac7i7g2mZ7GtcFU++Mnb9nr27fQI0qe&#10;NDQihVzfFIy07cWj0YSkwAqiLbs9173dnrRl40fYH379ls1PHux0pzmd+H/ADDPEStknh8fKpteN&#10;tKS5T3a3Y888a6c2rXTMMRPWnY0vPxPundsRPsj/Uiwxoy3ZoYz5NpYW2DsvnbTC7t14HfDqHtL7&#10;dmQ82h6u2Zr/Syvnicrt1NVObNlsL21cw36dyTOFEeOjyuuMhrTzzx0TzWP+X/rUbMap8ukr41b5&#10;DfkcN5OlxqpZsNJp8NFMnm8WLHc7+rpV5Hlldwz1i2KfbF5PHkxgKscWx83iuexomGMN09JtKlpm&#10;ceQsHiOXnILxbelpxXH0GZybGA8PXWw5PbuRrco4l9c6Hn/UVPbPRDMgZprBY+9dNd8Wjh6CNred&#10;TUCDO5m/nYBWO4OljqN5h221ZbZoapobO4/m+zLOfX+YT4Cd6nuhXlXr8BuOZ7w8grGl+ttrDKpc&#10;T3n5Nd4U43ReKTintKbisT7/H27KuHgs42PVOPz5rnSfsbH6U/leUN5vL44q/akeQ/2sggq4qdv+&#10;qLJM+a63fcSmj4614rRYm8j/TzxVz0e9UlPQHsizn8a+0qmKq+q2PPjDmLP5Mtw0hb/7qrip1yag&#10;xefcqHI+rwieqvHxGPJ5Z3FNJ2aqnqnxP2T5I3Sl/F5XThxtZcMS8drL+3SzqU9Uz5v47WY8+0z9&#10;HJvavbvFMU4cCsse1YK82NZ8j7p2scPwlIqkAehzEtCLDbNnskaje8q2c1vgmdvRdC6h1zz880x9&#10;vp1ZjN+ea+Sze9fZsQaYZ3WBHavimh1uerquxE5vrLVjmxejI0VjWlNsZxtmsh1dqY6xb7MdX4z3&#10;fkmZvVjJ/jyno1X48nfQ9wleeRpN6emGYjtZKwYwy84+iw//uSXuGGeWznTc9AzHOQ3PPLMLHarj&#10;puKZ6nWPP359rZ2AQZ18aiFcVP58sk3RkJ6BlZ4+gE96XS2MlX2XKWt1Lpyzyl7ai2716Wr6VrH/&#10;CmlO5fmvsNP719mZNTWOySon8Dzs9cQyOCy89mW4rR7zDFrW8xzjDOtffmEdfazx+PO355ZTMNyT&#10;1FH0reoVJW56hsd4jvPcwsFx9JamT3Ovrpx/OVf3joJ1doGVdodvintG2exYcVOWrCuHc8ztwz54&#10;DtTPZTYcYi7b5rLU+dfxUrjpfG7P1T5xUVbG74EYSDnMtJy5rTK8+fPhrfM4f1fAAGqkBZXGlGvy&#10;Wq7Ra/gcKFNUvLQW1lkbxT7UIscw4aDuttd6Vju+2tn5+avFWeGrOlY1czzO488c0nyu2x2bZV5J&#10;+tQqzo31zEtV8NvgWCnsVDrSCvZVtqmOoVzTes699ZyDa9HtV/O7UsO5T3x0V+EEW4N+raZzFMfl&#10;eJzLxXsPzp1ia+EzFWhQKzpQ7dGgwk934XtdNghOzPlxdusOePAfI9/05ya/9lOcJ9VDquiR+2w6&#10;+lL5+VeT/7J+cprN53d5Aef1hb27W02/GD471fbmoR30YMJzDztaAedcktTLzSl89PbLsFKYyxDy&#10;R1nKM1/Hfn/46KJtnjIObSlMBm+EettLK3rxxT30qKl3vntlnC5HQ6p9XkR/7Tz08KA1w8UyE93j&#10;rEwfBTc9a9tK8mGfaENHsB1uupLv/6lVDfb+qX1wzmQ0rXH2dKpnoMvhoB+8fIz5iBIYbG+46UBb&#10;NhS96rDe9izM8PcfnCUzdQjZpvSaghmtSUtwjPXc+pX2zpHdsFZyTJmjXDMaVptGn6hRyXbxhS32&#10;2t7NPDfxT7JI0bmu4xjr0uCg09ChpydyG6/8GHFTvPxu6XNGA2a6Af4ZyUydfvQSbup6PsFNg7/x&#10;GlP59VNgpcM8Lx2H7x9mth5u+uzUUbDRcY6Lbs0ZY89lTYCXqi7nplthqc9l06+S3PStefje0YNu&#10;nyFGOZbxxzTbPisffopmtDSd3ILV9vobr9ov33jNzq6aZwdmMT6Br34+N6XvEwws4KbiqY6bOj6a&#10;BfMUNw3Yqe6jNy2/hJvOJFeVHNO9zB+/ANdVPubumfQXKsvhOWbaHj7rBxcU2ofnDtlv/vgb+u5V&#10;2v6F6Ez5rT5Zi+azMtfWTR4GE+1pyyePopf9EnSfscy3SLuOLpJlBdsqpCdFB7qIz9qxHcutNm2I&#10;Y6eVePQr4vHpc56oxG/vvPkD+9imBQWwzgX47/ug6VRuaTT6z95u3rxqED2g0IhWoh/dv7rGnoMB&#10;16A1rWa/RdqH48zVuBSdaz3++lo87/s5H2+rLuEY9IZKZl1Sb1hnrFWw/2KWS9BN1/K9qGN+Sb2h&#10;GphPqIWrSmdaxZxeHbrs2lGx9vSkVFufM8k28p3+f//3t7ZxegmMlH5Ug9Gp4rlv4LuyWN/XUf3J&#10;Kk1wOv91GUPtkw8/thcqF7CdORA+u4vw+axMj8e/3wdmyncyNcme4vvUAEu9uAv99kv7eP/IOO2H&#10;Dyu6h5Vxzp7XtwOZ+1E2nfNiWU/G4niA5vEef3DuJPMmv7AXKwrsaMUk2zkz2/FvcXOx0R0zlL2Q&#10;4djpjuLx/I9h3vNy4bdx5M92xZPPtQBzWUWck4u7MRblHDedKtH1grgp40Gx1AJxUbFTcVHHRj07&#10;/btzU8aVjpvCSh03ZfmVc1Px0b/GTRkPqg/UV8dN5c//W7lpwFH/3tw0wqPfyE3l0/8HcVPHTMPc&#10;VFzTFeNMzder5KHvDfPsBXvq1dxXTLM7LEastJl6QfmKaeZ9+vLqq0dUzA2esfa5WfwJdiuO69iv&#10;mKn6MYuNRnDTn/7YsVP11JKOtCk3FTsNuGkEM4W3NuWmIcYKM010xxM3Fd+WthQuCuv23FSaU8+9&#10;L+Wm2u7zTZuySc8yPdu8Mi8N61IjuWfk3302Nw04asBOg/tNn0P4cS9dH3rsS7hpQme86l19Tqlj&#10;pd1COtNul/JR6TlVl65vev9v15tGev4vv52IxlT60cSuxZbYbTrFbT1nKtm9jhJL6pLPdgpmmtij&#10;zBK7oEltN8KSW/bFj4+P+k60JnyOezdHR3rjjXxmWXId1RuNYZiXhjWnket6at/m0pt6zal4a7j0&#10;HUCPyjGjm91oPZo1t67XwlG/d711/MGNeMJvsQ7fv9Me/5db4ahoSdGb3vu1f6Wus5/903V4+fHw&#10;fwOvPzrSgIs+CBdVKRPVc9RLOakYKTpSyueaip9GctPAnx/a75qvSm/635Obxtz8Qwu4ae9Gbkrv&#10;kL/GTX8U1ppKexrHfac3RXM6kGy8xr5Qf1Vv6pmptKYBN02+N8RO4aefxU19vmlTbpoW0puGuSnz&#10;ljBTx03RtXmtqZjp1XFT1xOK40xsE9abem6Kn7uJ3lTnXmnhfwZrYr6W68OcK+pN8Xk7zaD0pirG&#10;Plz3Bdy0uHvQD6o9PnnPTWfCTJU3WhLN/RjpTdXzKdCaSp8kTurvO21RP9ZRYqe+Ak1qoEWV7lQV&#10;yU7xHoa46cye6g3VVG8qbrogpDetH+b1pgsGKh8LHWoc1+DoTZVtOpvr8Rz44DQYncZ0Ynq5MD31&#10;m/fcsy1z9/3RdXB9U5huu6an0y9qrK0vngpHzWCufSxL+kepd8MMfHaZyXDcbo5x5nRsZfWjh9pH&#10;H/8WfcIg+OdjHBcGCAPNwaeZzbW4etlL65rJ9XIWzPHYlg12YtNG2Kg45aPMjzOHzv8m6wn8QjDW&#10;fJjrZHiR2OWynGn2/ivnLb9HlIkpFnRrg+a3M6+jPTyUbCjGqwX8vwqZ699V02AXduHx5Lo+F32p&#10;/ofiwgVoqArYns+1/9T2aIxhAbnu79tZZldxUq8rzUbXqueUxbZMGKp6Rq2dwfURejlpVsUuM9g3&#10;i23SJ0+DC8iLlcl7uQF9wgbG1plkFegY6iuVhQZLHDaD+X/l6+bBJA4902DlwxLhycpQFbtVPyn6&#10;m7LPBMa78vqv4fpvU3k+/BTGLT01r3sS3vaJzBlktEEL24a+0BNSbduSOe5zPYX5g4mMjSfATtPx&#10;qoqtjkejurJwsi2fm+O46MiHff956Tnly5e+dKx03ox/x9MzRbxzXOtHeAxpWZmzgKGORx+usbEy&#10;TXV7AtuDdWPRtKY/yt+5Uq6AWKrKe/jDS3iqY6riqtrexuceP/qgZevznpFsmQM625jW8Fv0CU4X&#10;CzcdiWY9tYU8+mhMH0Yby3h5xIP3NHLTgJ9etuT1Xao39dxU/Z/UE0r9oPxtaRLCWlOvOW3Um3LO&#10;8FpT6dWlOxUnvddpTKUz/ayS5kC6AY1HY+UTuJ3+TbDTWPFTxocH0FPG3XOv9WCePgZu2uM6+o/y&#10;2zyEnINd6+tgxbyXvPf/n7nzjLLqOtP0rDU93T1rZrp7xvaMrWxlWW4JWVmykoUkQOScC4pYUAGK&#10;VIQKQGWgcs6RoqgiZ0TOsYpsUE6WLCHJtsZe/fOb593nnrq3AIHUltrzY69z77nnnpvO2XefZ7/v&#10;+y3o9jw5HN2oUzzUNuLRPdBSBlOYTi6i6ljgPc1NsmMFKXb+EAwSveWxwsV2tDDB2kuT0Hum2dH6&#10;PDu9q5nr9GTYKPomuGlbyWI0pPjsd9TbIVjhSfJJj6M3PVMNI4XhHIUdKpO0vSKL+s6p8NJkd/tk&#10;VR7aziau/WGm0pLWpuHhX0h9qEw7v3+VnZJetB5WWp2Bx579V5GfurHOaVTP1Cl/lNzTmmzHTc9w&#10;/J/a2mzHq2CasM7TaFvlkz/ejIZ0/zq4KD76RjHWZY6bnoGXntm3mvVwTvZzlm3P6TZa0VN7W2G5&#10;ZKfCc13NqIZsOwwfPbl3pV1YWeJ0qe0+O4Wvnj64Fv4Kt62CnYqZ6rXxcl9kP+fQBV5Ce9pWo3zT&#10;aVYZNc7qZkXSv3PNze+wdAA8E97pWCg8I1taU2lJYafSlS6DY3j3YaBwU/HVLJ6TR90h8ZAs9fuD&#10;+Q9AXyptqdOk0i9ns202LHUp65fQn+ewn5zBzHvxWtJ4lr/eDfb4Iqz0N1ZArbtSfPAlzFMVcY1e&#10;yjW7dKPSkZZo6bYXZxUn7Qrv9BhpCdxTfvrSnjyf7QrEYWGdPj8thyuUMi/olq+xDbmp8tlXwwga&#10;0U+W6HXYnxhqKTX3VsSOhZFGcvsJXusF97qlzFGtxv+9MX6K5TO/JM7rOCusdmMcOTDxMWz3ohWT&#10;D1OMz6OY/rQ1ZphtS4RR08+pXlMB/V8Wc0MNY/uj3UtAS/qcZfJ/kMbnyOn9mm1Nn089mJ1WNKQf&#10;bAi9dRgaNVjQurmx9sX7p60M/lQLH62CedeikauC3Xz9yUVbze+o9bVoSuvCYKdjRttbR3ZZW1MZ&#10;GtRhcFG89ejqlFfa1oTe+cBWa4KXylOvelHy4zfjof/D7y6h25zmNKfLxw2Ha45HyzrCLm5dBbdc&#10;T4bpUHz15J9OGYG+lQzS2MnUc3rTWmInOs66HE2dtKNNE4ZRu7uCukzr0LSScQpjbYCPNsFWm+Ce&#10;b53ebcfritn/ULz2YbBRclGn4pufGWmXf/cOc5Zx6FDl0x/pLacM4T97HvWG3iaPdKo1TsF3D1dq&#10;xZevDNQWXnP1NHSg066hNY3xGah8+2rB+2KiqhkVqjeVhnT1dK2XJ19NzBSd6TRpTak9FYvGFI3h&#10;2jnklzK3Ix3p9sUzmZedgY4ULgo33UQ/tknaUvSmWxKkN/W46mayRtbPnYtGVtszf4sHftNi+e1V&#10;+xwmmT7Tjtdk2vvt++x3sOpLW6vhpXjk0xfBSxPQD053PDOoN6WG1FJyS/FW712mmj7SEHrc1GkJ&#10;4aYeG53v+KmnNY1jndZ73NSrDZWI1lR5pwvpe8lZdRpY3k+G9sUSzvYGfG1XeqLtysfnTp96hAyT&#10;zz94y/70+YfsmwzNvMW2fclMNJbD4aE659GN0jesh3duo88pGIGOkX4hT30J/UUG/YCYqHSn1TMj&#10;8JXUwT6HOZ6a73SmePpHKpu0D9rT/uQxDbbtzJFtyE50jNTVfIKXip2WjIaj4rEvY96gCt5+ckej&#10;NSyY5nz18s7nkQuiPip3cG8rgmdWhOOdnzDc5f+04jtSjmklx6bnyddjg616fD/0p/2Zcx9p7RvI&#10;w2aerpTzrpRzTmwzH11qzaTJ1jxrEl79CdbAeGUlv+vXfB9r0YZXwiClHa2cwL5ho5WcexWcP9Kg&#10;Vk0eyXNi7P9+9UfbmbfUaVErJnNea/5gyiAeh7Py/PrIYWyPVpV5grMbV9opzkFpcLPot5bBTXOY&#10;t0ojT2spY2iNGdN794afcp8+94Njx+ydi+/b7qJUuDzHYBpMnbGSNMjb+T1dHgSMXFm6ytZdHh2G&#10;ftXnpZ6mNJk+LoW+0W/ipxqXevWgOnPTIDvF68S4+1p6U+VnXUtvuoDxuqc11TKoN1XtVD/7XzrT&#10;Dr0p/eicACsVL/WY6fesN3XcVNrS0BbUnGpcKc2psvjVopiXd5rTG+lNmTd32Uu+7tTXm/7K8+p/&#10;P9zU06EquzJUbyqP9/ehN/W1piOZK/dyTck3DbDTH5ybSksX0jp4KbwplJuKeWqMKnYkZipvvZrT&#10;laItFTMVH/VzTqVH7X+z9k3mFHn80gTos8h/7+lq9Vk9XuqzUU9DqmvwEAbKbU+XKw2p1zw+qm3E&#10;TT2NaqfnuO3ETR/g9xGDDbJRj5163NStJ+vUX+d73LX01ombajzfmU2Kfwb980FGerXHHk/+VXpT&#10;cVCfiWoZ5KLXvq19hLbO23fSmIa+T7jpeNrYgN5U3FS81NWuZxmsXd+Zh3q89G/PTeW3l+51TDc1&#10;8VFx1CTHc+XVH8X9ka/DU3svtfA+S2xs15k28vEBNuS+J9CHklV5G9mlNOlGB+DNHyBeSuvL8dtX&#10;Xn146PVa35uUuXszx7TqlHn5u31vRivNse+u1e5QrgT7Zf8Db9e+4Ki33IS29VY4GhrG2x7AG36v&#10;vfrjO+2lf7nDnvun2+zp/3YLHFVaUo9tSjsqVur8/LBVLbvATX/19zfh76deE63LfxZfFU/1ms9X&#10;fT2qtKcd2abiqnBax1c7uKnPT1Ufyqsb9d18+n9Lbopf/x9/FGjX9+l/V73p1dzUrwuFP/9uZZgq&#10;z1Qe/St8+h3c1PPsi5t67FR1oeCmD3i1obyaUNfz6V9fb+rVg5Le1NOc+nrTYF0o36f/BDoxcZyn&#10;4aLkO8IC1Bw3fdbLN72Sm+r+t9Gb3pibPhLw6YdwU8YVC6QDvAY3TURH803cNJnrzGSuKVUHKhlm&#10;moLORXrTUG6axljM56bSJLkW4KRipX7L0m0eD7JTj616vNTz6i+Fm6rJu699yqvvsVPpTpVxKg2s&#10;59O/FjfNHS5u+kqAm3qa06zBr6PV/A2cUXlLMEQxP/im/PApYo6vPev87hXM+e9Ii8ajH2W7U8k3&#10;5faOlEg8+lpGMxcfizc/3M25J/ciz6D7U1YbO9U+ff8yNQdGwvyUeeAx0jg4oZifcpkSYZjihzPh&#10;kAfqGuzirtW8B9V6kg5V76srrA/f+UuPwhufdIw14bXnrGrWDPvydx9YUs/e+JCehnmyL71XrvMX&#10;9+zmfaaejFN7dbP1aSn24akTltqvF1pTmOcrTzmuKj9/Ir+hy2XgPSR2602+3CpbjKczDt3tfPYn&#10;hqz3u6Dry47VyosvplmCr3Ffa5HLBlAma/yrXW22eCg+qQSOI2VYyddfis7mwKpitnuVsSsclXXy&#10;6c9lO92Oh7NKQ7qlLN0a8NyJx87mMTcG5nXkmZrP6+vYL5oabntbS20euq7ZsNVImOXs5+HI8lfx&#10;fmc+Q77f4IF2hEyzWbCQWXzH4pnKqZiB519+fc0npJCfsKel0OJ47cmPdbFIuOlE9JyTYIbRcExx&#10;TfHc6MD4d/qvOTedd8vjs7Gw1OkBTqqlXkPrYpW1QYshbzD6Sc5vuKn89WKmbqzM/rRP1zpYql5P&#10;bJXsDjz40556ljE0GthHYbVoT5PG9LQlceiU0dhNeRyd5RPKEZBX/zHX9BzpUac87vn2r2KlaNy9&#10;dQFfP/e9elDKIEAPT1/l6U3hpnz+q7mp/PfX56ZevdV/xZfP2Dq0MbetnHrn1Wc59E7GltR4GiQ/&#10;yD3y59/Bf7Hm/e+xuf16W2N6AnOb5JQz/tS4c8jdymB+0CrmTbNqmEJKH2kRe3JtOMRWokvavmi2&#10;HX6jEd1oFlwUNooG6ASMsw2GqZzS9j0rYJ9p1DxZ4Hygx/IXOIZ6ZF2VnWgp8fJJS5LILk0y+fel&#10;KW3b1QD3TEUvii61CJZaJg6abu1b6+1YU6mdgiceYZ3LMS2Fga6ANW7nPRSlBLhpOswVzWl1tl04&#10;so7t0YbWiZuSe1rNvnivbTuarb25DL+/+Cj5o3DTM3UFdmoL2th1yjDFo99U4PSmZ+vz7ehq9Klb&#10;m6y9Lh/eSd5oAxpVfPqnWH9+z2qyBfDVowW9QL7FKfZ1bk2ltW9fjt+/CO0qmlWY71me076qytp3&#10;NtuFllJqPxWzvpD9oGVdjb52Vwu6Ut3H1886Md3zsNILB1qdnlVa2KMVGbY+MdpWJqKJ47On9KYf&#10;hptmDxYb7WYNcyJtFTl3ObDTDDRa6luVDVgVFW41sZPgodKgSnOKj38grHXMEPy1quMiTSo6VJ4j&#10;T27u8N6Ok4qhZqPzcqx1oHz6+HPRoi7rC6Pk/K6gbytibqecPq2sZ3dYpeoxiXmiM6UflPZUvDOP&#10;a3b57UuYH5L+sxYdpvSq2q6I9W57dKmb5k1ne7grc04VPcUwn7cqchFP8z3m8b9Q1r0HteilM33R&#10;mkb343hJR6P6omOmZT16sO/nrXl8fxh6PNs+yX7x3IupwmKbwvrCT5LRpioD4CUrZt4sn/69Ho3c&#10;/vIM7lOPEGZayv9wCf9D9aO62xF+g/Je3a0Gr3IlrKgWXZxyLj+/eABuOY78T3gK62rQgzZHj4e7&#10;vG8l+IALYU7FQ/ELD8NzPHSQ/fHD87ZhfowVo72rGA2LoT6N8hk/OrEbPXG+VfA7VI0a6Pn1w0bZ&#10;6dYGe2vPOqtHx1aD57hpPNpSmM/a2dPt8ntnqE1PPXmYUtMEaiLBjpfDd94+utdONFZZAzo5aU6X&#10;jw/nPQ5HY5hul986Sc0msk/hYuKs8vc3wV0/PHHATreUowkdCRsVNyVjFaa0Km6yXf7glK2aQf7p&#10;OLjsZGpQwaqUkXpqZbVdOrYbFjnalsM+W+BDzZPJJmXfl3ZudoxWHGcF2aetkehbebwJVntoZYO1&#10;zp2KtnQMzHUEmlJ0n2hD10xXxijZpdFkjEaPhm8GdKbsI5SThnJTMVCfmzomKi7q2ljnz187Q9pS&#10;Mk/hqq0xqhmlWlF482dNtM0LIh0rfSMZr72Y6ULOpcTptpEs9U0LPG66GS7mc9MtiTGwYGWbTndt&#10;SxLa0kRqQaXMoJ5Tom1NnWPbsxLskwuH7KO3z9rb+zfYLrSgrr59Rgx5lPBSGNeeTPgpLFNZo55P&#10;3+emcc5zLcYpLqYmramax0ev5Kaq77SAlmj7ckLrRCWxH2UI4NvOXGDb0JfuTIN7plAfM3U6+020&#10;bUvn2mH6zsOli5jrWWZ/+vIz+/j0cVsXPx4d5iDO9depL6kMJRge/Ub2kN62b2WBtcAnde7nov0s&#10;IGsiN8BVVe8pj/Nz3dIE242eVIxU3vwcdKX5bJvPc+TZL+LYVhbocbSpjTBRZZAWwVWL4aWl0oBz&#10;buaG0SdwTteQVdvGnFrDrClwTvYzkjkf9U+MGSph+mUch6qzVBkRZpvzF6JBRVfKMVsozSlcvzwc&#10;tjquF9kUvR1LbZw2lfPvjG3Lzub+YCsfg25UWtIIODxzGmuYS1k1JwJdah8yB+LsL3/6zNYkzvX2&#10;O3k0fnxqSNF/ioHWMz9RHzGIOlDDyD+OtD9/8Rd0xqlWh0+/lnOnNhJt60RyTyeTsTGV+QnWV/Nf&#10;WcF+LmxYbpf27+ZzyB/wgqWjR/d8+njBmMNKY946s49Xw2kJY423Dhy0zz68zP9aqh1AJ7wzEy6+&#10;DMa+JA4ej444Y7bjp02cC6pnkN6TnFLmMx0vZU5enDSZfk/LRfR3SXiLtPS0pkFu6nvxfT/+1dyU&#10;cSlj0GtxU8dMvzU3hZ1ynaNaABrbhrJT3fba9+TTD4wbO3n3mfcWR+0YB2r8J2bqWCmZTWKnN+Sm&#10;8u0HmmOnyjgN5pt+X9xUWhqfm3qaRS8z85u4qWpBKfOtk0cfjud59OF/8pPTxBD95pgpXFHjPDV5&#10;kbzlD+jTD2Gm4qcd3PQ2aUyVByle6jHTfreImTJ/Dy9V3mOfn90KU0JTepNXF0rbDbiVsevtsFLG&#10;q0PgpeK/I+6Vd14ZeIGGNtTPdnXe/Pvlsfd5qc9J9f14GafuOxMLDXxnQW6q54Xst+O2993r+5dm&#10;1NOW+izUX6f1YqYeNw1lpp1uwyKv5KahrDJY1wm2GcgodUvHOjszzmtx0QkPU0uW1pmNXu9+5316&#10;/LYz19X7EzP1ual4o7z6V3PTazFTb53yQn/YdrXGNFTDGtZLuaWJNq77AtfCeyRwn3VoS8Nfhwf3&#10;z6LuVbKNfTnaRjwBL33w1+Sb/SvXU3c6jjnwdl1HcdxyPPa7mQyJm++keT57z48vdnq9hs705luZ&#10;B/C46ZXsVMe5m0cI8Nj+t8Jo77jVRtx3J35qsiTI7xh+7/02kBy2vrfdA0O92177yZ328v+83Z7/&#10;51vsmf9+GxzzZpjoTwNaVOlRxVDl5Sf/9O9C9aeeZ99npVctYafBvFNyU7nvZ5qGLju46X+9idpQ&#10;NzuOeuN8Uz/rVNmmwdpP/yE+/X+4Pjd9+h+93FPlm3bmpveQcUr72Tfnm0pr2llv+h24qWOnfy03&#10;Vb4pmX0PqgV8+vjzO+pBudu+7pTcwC7y6ft1ofDSwiyUbxrx2PW4KVrTgN406mm/NpSXc3ojbqpa&#10;3uKmM5zG7lk0gOjxGCs4vSm+cE9vGspN73M1XrTNAsY1346betmmjplyTerVgfKYqbipdKbpsNKg&#10;3tTnpuKg4qKwU/RCavJkZjGO85u/3i2d9hTdqXR3gbZ0YJCbap3HTuGnXEeHctMUeOFV3BTPX4F8&#10;j0O9mlCqqVokrQE1ArIGkcvHON1xW83Hc42eBQeQLjV/mFfDOYvnrV0wyY5ULaLui3y4c9GuxZGZ&#10;GA8jWWyb0mNc7t8S8d8hr9ryOWRR/f6P+Kgmk7Wq7NZXHCNO4XrcjVOpZyX+K52W6poea66ytw8d&#10;ZjvyVns/aWm9xYT7wEH1+Tztrj5XGmPbWjyUX//hM8seMdqbR0fHOfulJ2CiZBb0ZnyK5sqr1fWc&#10;1c+db19f/tKWDOvv9J9xaJlUAyqRsW0Cc/uLer4AL4V1onW6uHeL7asrgWe+xDo0rq/AdBmzKvtW&#10;dazi4ZxzOE4Ww68ObK60VMbb86RBhZPOZPyqGlcJMAXVQE3kNXLRZhzZXGUZaBsS4QFxcAVlqsbz&#10;Hqa/QN4A3EBa2mquGzfj91dWaxxsdTb7mQlTngdPnS19AMdx+pB+dnBjtc3v08PlmM55/tfoScmp&#10;0jgYLqqaaHPxue5pLbMMrrWj0FzHch5Ng3nK8x/N47Oew9OPZnVLc6Flkmmm7NEpjz7kuKn0mhMY&#10;i057Bg0C3HY6GtYYsVCdU3BRx11hp9K1Om0p68RIvxs3FVO9Fjf12Knqwan+k7iomOsk+onIx3kN&#10;dGXxE3pZSsxQm9VdPLcL8y7KFRA/fdQx1gg4q/JOb8hNu3Rx3NQx04eu5qbSnTqtqdOb+pmlQW6q&#10;DFONq329qavLqboB6E3FR716nsql9zKxxFS9uqxo/O9WfhT++7t+7vxPvf6PssnxO/2YdYybx/JZ&#10;ht7JGJJx+JTHHuF7JsOBY/rQ5hqrpTZ2s/LgEtF7o/2W3uokTPLYjuWw0FTbXwj/LFYWKfwzP9UO&#10;wwaPr6IVkpmXTbZp8SI0V9RxLiCzdHcz1+94Q/HhHyvmXC5OgrdyG31l2yZqRel2RQre0WTHQ09W&#10;LLXT+1vtSEU2mlQYaFWmY7MnSpbZwbU1dnZdtR0pSSEDIA0WCjdFt9oGazu3F51PZQZ9RRo8cxla&#10;TlgsGs+23S0uw1R8VHrT0/j1xUdP712NPjVQj4naTGKYyho9BQM9uRYtKttcgKeea8yGt2aRu4GG&#10;fBsMtlb1m/DoB7jp2Y211r6pnu0LYKrKPBVXzaJ+1HJ7c+8qO7+imMe0Pe9R2tQ15BnsbkVPKj8/&#10;26JZPc/7P7W63A5uqXNZp5e4fZKsDXHTNTCRDQWp9EvdaORyosVaRj9enzDD1sFysuCdmv/KQc+v&#10;2y2pcbYyJQ6/rfpU2Cl9rDSp63IXWcPcKLz3cAn58If1tTTY6WZ+x5qZE53WVJpT/R9k8L+xuYLs&#10;jckjrBC+4rJNYZIVzP28vbXGinpJS4r2k+v0QnSwqm//YdsmeKq886/BU8U90XLS73311m489DBK&#10;aU/pK51Xn21+d2w9PFb6UzSqPF/MtYosgnfIitW6sh78F9CvFeE3reU/462tlayHm6JzLe4qDezL&#10;bP+ata0rhqc+Z3n0ZwWvvEqGKuupyXIR33Eh8z1F/BcX81gJ+6rm816AWVeRN1MBD6rBH1wb3t/W&#10;z8an8P4Jlnis0SYq/3LzvEh4WiQ++nPkXc6x1TDA1dHhzqsu//0f3m2zDYmzrQImVDoUNkqfmTdo&#10;kH14/LCdaCi3Irhp5Sg8xPiFa2Cl59c3UDNpGxpUmIwautPKUcNt3fw4++qDk3iOxzhNrbhpzRgy&#10;GSeMsvdPHbI38jJdbaYm8hXr4Ug14QPtZHOdvXdkj8sqbZ48hscnOFZaGz7KPn+3Hd/2Avim/P7j&#10;YKYwV9jqsepCe/fUfqf7rOP9r5gkrgoHnTTQ3mvbQ65EAXx2FBy2P+uleYVtxkyxrz46i/djutO5&#10;riDPpJW+oTVmOPXAF9uH77TBPyfSBqM5HYUmFX1pFN79qePw9+OPj4ZXwTNbIj19aeNU6vPATldE&#10;DXPMdHUM9Z4CLchNpTO9Qm8ag7bUNV9POj6gPUVjCkNtZV5RNaNapk+wdXPwP6Ah3b54htfQiyq3&#10;VMxUNZ5U/2k9rHTTgpn8vnBUtKfSmm5JiOJ2NLUm4aj8R66dQ13KhAjbvBA+iYZ2d+Y0e3d/s336&#10;8UX76OxB21ec4Wqiy2u/H8a1B73pbvpJ1XTaCcvcnannxNGUbypuOgs+Sr30pWSz8xzpTvf5LQtu&#10;qub0pZ5nf3+2aq2Lm1JbHWa6L2cRtZ6UbSq9aSKa0dnMJ8PVeN6OJfH2UTu6xX1v8B7w5mTGkoU5&#10;m5pQKcwrkDtdPM3Ob1lp7Qd3Wsk48kk5p5fRB2heLBd95zLOizzmFEr43Y+/0WAlUePgl9Kvk08K&#10;O3WMFM1pDnMEYqe70dpvyFuExpT7PJ7vtKZ94KN49xnrlZBNURaBnnTncquNmWAF+OuL4aQlYqd6&#10;bExf8kIHwU7Jk2COrp3/iHJ4fq70ppzrecOVYQovZZ6gYtxQbg+Cuw50GajSoJaSE1yp9TDUYvho&#10;FbkU1RMGOt1o44xY++rrz21NEnpXOGstx3hD1BDySqfa6nnoNWfjrZ/cDy3rINu8NN2++uRjW8lv&#10;rQzT2gjOsYg+Vsa5UYPuunbSSOpCoQ2PhvdzXHzx6Se2aVkKjJTzhjzf+shR1hA51irpJ2uZS2hA&#10;g1rJ5xL3bVvdbG/u2cxn6mfJfV8iC7wPfn3mqPq+aOm98IT1Yxzd+1Vuv+q0qBfe2I5O+1N+q2SO&#10;IZg6x83hHJg8x8vujDlkg4yFwb7mtk2TXgHtfyr9rbz6qa/DSOknHTNlLkvXFh43Jaefvthr8uor&#10;y9TLxZLHK8hNWc94UfcTX5HeQE381M82ZW5dzFTNZZvqdkBv+pJ0B8z30+a+wPw81zfKeXKN20Fu&#10;ipfpeY+Zeuv+Wm7qsVGnM31aXv1QvekVzPQKbuo0pzfgpi6vqYObenWh5I+aDDtVPdPJj/yS8V/Q&#10;q6/bLt/0YTSkqtNzg3xTZbZ5LVRr6tcR+sU36k3DHngApvcduGmH1tTTZSrTVG2E46c/HDd12Y13&#10;eJpTn5l6maZipjAnWKifZdpXOlPXAtwUdqptxFelK1VdUulK/fc9El4q/6bHh31GTI7r/ehMH5BO&#10;1Mt29Zmpx1Kv4Mn3Br5D7QfGrG387UM1pkF+GmSm+v59LanPTj2OGmSpnRiptKW0zrrRq5mkHg+y&#10;0cBx5Nd86tCG+nzzegxUj+kY/DbN34+/3xss4aaqDRWO3vRKbtqJT/a4BjuVzvMH56Y34LI9YaQ9&#10;kiwcXWn469SI6p1pY/ostTH48cf2SLMxXWMt7NlhNvKhZ+Gl93Hskf9wJ7V9fo7O+bafcU11s7uu&#10;GiAdCsfogFvvgqGK/0svKn1oZ2bqaVJ9baqnRw1y05vRU8NPaZor0JyBq3/GnEHvn3nngvjqgNtv&#10;5fi82/M6Kt+uC9eKD+HD5rpvJL7tIWgY+99xj/W+5U7r+qM77YV/uR0NqmpD+VpS6U/hpv/Fqx0l&#10;XaoYqbz7rnH7UefN99b7/FRe/++fm6oelM9MvaXPTbv8vc9QgzWh9JjqQfnt0X9QPai/si7UVdzU&#10;05w+9Y8/MdWF6uCm//Tv5abwdPouz6cf5KaDOvSm919bbxqiOfW0ptSFuu+7+fS92lBBzanLNxUr&#10;RbPl2hXcVDWiguxUzBTtF6zD46bUhJLeFE6j7FLpTeXRVz5pNPelL3XcFO2alt9WbxrLPsRNZ8KV&#10;ZjFmcNwUPeIcx02fwQ98JTd90LGnBYxR4h077VwXyulNmTeWTjHo0UdjyjWl6q2Lm6b0Ug0oefQ9&#10;rtfBTWF8yjn1mKHPTOGSjI+z0BFlwyazuZZWraZsWKPHTQMaVK67nYd/YMDfP0AMFW7q2Kn0px5P&#10;zWSsF8pNVRMqlJuWMSZ3Pv0AN82Ff6oeQNGoPni2uL5k7KtMLOkTCjTGxtuv9aq1mjeK8Tbj6TJ0&#10;B/L1l4zuiXaC8X5zpl1clQ5/oMZMYxo8ZRHz+oxN8UdmM7ZvQdPw1e//ZM1zosmqkmdVOil46WDG&#10;pvhO5fvKGSa/KvqqYYPsYH0V2Wy7bNnwoXw+tBbUVlGenz7bMt6vvFNL4AzKn2qOi7Yvfv++lXJd&#10;Kq1X8uvdHTOV9z+Ja/XUXj3hkc85vlozLcq+/PBtyw8Ld5rWJH7HJDistktkTJuElyr+lSfw8f/G&#10;jrSstmPbWmGXrziuqsxVZZBKxzoPXWY8WijVKHcaUbFTvKGz4JEaD8fz+Dz55hmbxsNRk+ARidSG&#10;0fVOPtca8Ro3s79ZXaWxlR4Vzz/8VHw2Cw3R4Q1kmnIszRf/hSvMY9wrdipvVQK8dTZ61u1wnsLp&#10;E20mx/Qsxr6zOM7FVaU1nQnfVN2m5RkLrDF1LnyUvFN029NpM55TXVSPfcY+84zVZsy3xuQ5jJef&#10;hU/ie3qCGkuMLyN+RcYprHI661thP9PZn2o8+V58aX5nwGDFTz1vvjcu7vDpSy/+jOfd/0afvpip&#10;xsuuybMf8OmjcZVffzys0NMgyJNPNir+9KnoUCc8ohpVj9jsHs/YkpmjLZHcs+lw5am890mwXrFT&#10;x08dN70WOw1oTbugqxU3dTpTmOlDqgnVWW8ayk2DdZ7o434pdko/dx1uqjqeYQ8+ADu9dhus+dE7&#10;8HxId0rrf/vt/MffDisl94n5c43Zpz31JPybmuL90ApyHbkWrnAM9r4/Mx7/PddsufNglvg9C2Cd&#10;a8rRSlLbCRa6e1kcuhjVdNZ13UKOvUbYaDrX9vHktCXZoXzltSXZ0aoleDHFWrl+L1oIN01gfwvt&#10;UPFiNJqN6Efz4KbUKoGnKgv1MHrVk/DKUzua7FhJph1He3oczVQbLPVYKTrXXbBROONRGOvpKvho&#10;NdrUSrjquhprX1/FOlhphbhpjrVVZ9gJWGX7GyvxvvPeWXe6Dq0px7a0oWcPbUCHlQMb5fXgAGdq&#10;ySxFY3pm31p0ecoqRSMKN5Xe9Az60hNbG+3c2jrqRsFSYaPnec45uGfbJtaRBdBezX6X81gD3n7p&#10;TdfVwVmXO0br2GljPjWfSqx9TbWdhqle4D0o91Ref2WnntsCe93W4Hz/l1ZVULsqyzbAe8RGm9Pj&#10;6XfRLsEJlV2q3NG1WUnWSo6G9GLq29V/SzO6Fq3ZyoVz6P/o99X3w02Ve7oqf5HVwQ5yxEPQU4q/&#10;LmW5GbZSETvBsZQs5rCyeY50pzt5b5Wwr3xyUcvR1BfSl1XS37+9rQZe2dMxUbFR8c5ytKXioNVw&#10;z3J0n7pfiqegGB381x8fdtvIs+/rTUu7vWZfvb8/oFlVlil5qew/nz7zs7NbPSaLVlRZpgWw0jL6&#10;z4+OrIaV4rmHl5bQp5Uw9yQG+077FpioWCqclv6riOeUs7+v3jlgVYN7Uaue/wi4YQsay1WR4fb1&#10;p2fwX+PLjoeVoSPbMBctdVKUffb+KbK0421b/BTbuoAcGB5bg8768zeP2nGY44Y5k50PvDUWTjdt&#10;PDXIt1lbcw3ZovjuYaAlo2A4IwaSSdoAm91oZdwuH0E9m9F4f/m/27IIPgqDbGDbenSltWOGWTV6&#10;uEo0p1/y2lsXxVsd/48rJlEbajRMBq/xhc1r2dc6tKnUceJ5jXCg5XyO9fOoDf7RJWtGG6dM0obx&#10;sEi4U9PEMLuwYy05i2tcHmnzlAnwU2+fjdRn+vyj39pqdMorJlPPadIQWGgYuaZ97Hh9qb15bAda&#10;1HFsT+0qtH61aFyVkfrO3o32200NsFBqU8GLWnjOqihyAGLGoF/cS/bnYlsxTV59mCk5py3R0qaO&#10;YPtwtKdioOOpGzXSMdQWPPqr0JiuZimtaSe9aXSo5lTP8xt605gQbgojXc0+pWFdBcd2GlOO37Wz&#10;pzjP/dYkeCm5MI6bLoolB306rBSP/qKZeNhnO5/+RlipqwnVwU3RmcJNNzl2Kq9+rL1BPtCmBehN&#10;k2Ls7KoC++C9C/bBpWN2YWOZbUidb7syyaNkTmlnOqxUGlO0pXsyqVWZij41DYaaOZ82t4Ob7gtw&#10;0330nXtgYUFmCj+FffrNqwUldgo3zYGl5iQ4ZroPj/3+XHJS8NMfzEvEy72ATARqQuHJ2Zk2zy6d&#10;OGJffPYBfetS3scMO5gDzy2TL2AW9TUn4Y/vZfXzYmxHczVefOZH5IeHiyp3vpAxmctRoq+onTHZ&#10;afoLYf258FDpUHOlP4X/KetUNaKKw4bYIfrbOo6lQuZElX+qLNF8jfNoBWHcR4faxOsd217PHPcI&#10;noP+U5wTrloxfiBjwb4wXGo7kf+yjrHEiS3Mx4wdDE+U1p2sU15DtaAq8OYXwj61bRn5FkXsQzmm&#10;FeHkprKukOfLl1+tbcIGWB7nyZrEBPvzH79GXxoF20Q/HQPTnzuOeaipzAdOtFJ0pcpILcffv6Ow&#10;wP7ty8+sIWYqrHSoLYf7V03hvOQ8kE+/AW153VQyAXhsQ3Ks/eGLT21H7kK2G2nVrK+P5FzlONRz&#10;pFOtRg+egYdoKX312Q3r7a1jR/n+YM6DGEcz95VGf7lUc/OM5Zfwv5vcoyfaU2rMDXjeTm1YY1+8&#10;e9H2pEfBSmfbkTx+e46VRs6NpWgBkukHxVxTGUumaV6ffailcN+rAcWYk/5P8+UL8a4tZCy4kD7z&#10;Sm4qdqoMq2/mpszJ+9yUMaTytHxuOh9uqiZuKoaq8eM3c1Nfbypm6nFSaU2/H24aYKUBZjrdZ6eB&#10;5ZVa01C96bfipoz1ptCU7e43x0wfUbbpQ46ZBrmpspvETeUh8rz3356bKpte7BRmqsaYTu2b9abf&#10;jZsGtaZBVurzRy1/qLpQg/E6qfla01Bm6nFTj536mlOxJ8eibmOcyljV1THtxEqlERXbDOpAlUMg&#10;T/7we+5Cg0ctKDR5Xp4p/DTAQn39qdOU3ufpU8VdR96rOlDS6Qb0p/dLY+rrU7WdeKrXxGjFSrWU&#10;3lfN/53ETTv79b0aUR4j9Xipz1D97FBpQP3HgxrTADN1zN0/hrQMZZ8e4/S1pJ31pKHbfZvbofvW&#10;fkN56XV8/jBT6U3De6Y4bjq6Q28qXvlNWs/FaFK99jfnpj1SLKyb3kuyhfXKsLA+S6gNRT2o30Tb&#10;yGdG26iHX6JW7sMci/LK/8xdQ/Ujo7c/3vlBd9zE8qesu4lj+1aY6s8dV3X1oOCo/bi+8vhpcKlr&#10;Lq+Js6p5DFWMVfxUOuu+LOXVVxMvVb0JcVQxU3n6+6E51fE9Hv2wrk/HPUyNH/Q0Y6hr4dcDHsHx&#10;Oeze+/Hz34fe8R7r8dO78PL/3F7+X3fYi/98uz37P26hrpRXK6rL3/1vvPo/sV/+px+Rifoj9Kg/&#10;toe5Ly2qz0wdV4WbaunlnX5fetP/P7mpmOn3x03RIHdwU5g7ebiD7qZW812+Tz+Em97r6UuHiJl2&#10;cFPfow83vV8+fc+jP+oXD3EfvfH9N/Lpe3pTP99UdaE66U05fkJzTjtzUzRhAW4a+eQV3BT2E8pN&#10;o/4d3FTauGtx09lw09lo1ubCWjpz03vRm/4CVkXtIbjW9bjpIuaSFzOH7GebetyUbCSNkeCmqb2Z&#10;a+4jvSm17BmDOb0pzDSV3KMgN/WYqbipx0zRF8BNc4aiTYKdKgPV9+27ZQc7FUOFH/rcdGBX+GII&#10;N9U8ecCn34mbwkfFTTXfXjYODsrYPJfXKhrlc1ONtxnX4guVnyt3BLlZPMerGUVtAW7nsE6ag0IY&#10;ao72x7hW7PR4NVq0qsV4zhKpezqE8Tt5qcN7klMVZf/29Z+tbhrX/bDWXDQR2UNeRmuFl5X3rOwu&#10;eVGlq1gyoLftKSuyT88yjh0xgse6kXEgb2pfPl93S+VzKjcquTeaVHRddeho/nz5Y5dZpXosqYyF&#10;0xnnpvSUJ/1xfpvnud0Lrefz6LJG4dv8CI1FBNrTZ2GjrzCuJDuqO3Py3Z4i51R5quKSXW1jXg61&#10;dw+yTXe0qq+RuYru8wU9p6urRboAv6q0pPGMd+fBNeejF5gJm1f2qXz78zRmhZ+qJYix9njFtsFv&#10;KrhuTIQnzIdXLICZSjMwk7YQthD/MnlX/XtR06fGMocPItMULz48VP79ON7n7OefdO9h3isvWn1K&#10;HCxzIbpR1YUir/RZsl5htvPYdgb8VH78PK6nt9bnwHpfRp/q1YmKfZa6UpqHgE/q/WaPH2074VYz&#10;4KqzuD+F8ezUx2GKj/4SfeNDrmZU3cKZtgI/YzSvMRPmKm2ppzXV8jHuK89UPJW8Ktf8sbJXU9Xp&#10;SWGd164LhY70yUDDo+XXhYqEmapFPy2vPu/pMfoGzv+Ip/BvPfGI05xGPPq0TeG23ucsHeszw2zu&#10;yJ429Rmt6+L+sybCTb3me/OVfarmrZ8AN52guZxvw01hmGKk0pGOhZmqXclNxzJfHdSbKuNUOlPY&#10;KeM21VjV+E9j5OHoC4bdcw//6958vbKgtG4M85MR6GvFtsXRl8HSpDGqRZe2kuvK9XMn2r78eNuZ&#10;G29H0TQdzYvHWy/tKNy0cJGdO7SGOuIZ1P1F75SNn5Rr/QMwvUNleOP3tqIvhYfmJ6BBJcM0f7Hz&#10;6J9YW24nVpY4XerRInJQi9CLly4iU5T80T0tdrICvWipvPvx1JFKg5Pir19TacfRMR8vyUBvmsFr&#10;4t+vzLJDlblkAbTCUVXXZDGMNNXaK1LRnMqLv8La0Y62wVFPwU7bq2CkNeQArK3kWrTBTjeWOi/8&#10;6VoYaB06z9ZyO7NnLcxymacn5ViWF/+cskf3rcO3L5ZJ/SfOq3NklSr3tG33Suq+lDqeKt56Fj56&#10;Hk56Ci58dnUlrwd75b54qvSmJzbAUuG5qvt0sYV8AfSs5+Gmp2BQJ1srqDclbSrPr9W+qHO1tR6N&#10;UjlstdQu8vlPVC2ztUnTbFtJujXDQdPpk5aio1R9p7xh3dF7JVvT/GlwUfXpcBA0qBn0Y5thzw1z&#10;p8E81O+rf8OnzzzQ+tI0tPNT6OtYB1/V76/s063w7lo82kvo85ex/VKyTbP5L9jJe6qEM2ajXy/r&#10;0Q2tJ3rRni/YO9vETbs5Fqqc0BKu5aUPfW8PmjF0/SWwT/nfy5j7K+M/7JMT6624Z0BXiuZdPn1l&#10;lF5Gh1qO/rSAOcQitledqXz6tD+Kp/J4Sbfn0Yk+x/ZoVNGQfvnWPitDm6VaUJXormp4v3XoPL98&#10;+xC1nsje5H9ndSRsY9Z4dKNT7PJH7TClObYtYQqMNIps04lw0hi0nadsH3XINsZNto1zJpIXEA4j&#10;jbBPTh+zY/UFaE2p/T6HHNT5EexnIv76PeQ5NNnaOLSH88lGjIXn4Q3/7cYG9H27yRElNxFfeH3E&#10;aOrQD7EdGfPt4wvHYJ9DrHTkcDz8eJM5zyrQ5X3xwXlbNWsKOlPyT8eKt4ax3TB7c+dGO7duBbWk&#10;BsBH4S9jxrj6UG+kk0156Th+fGrRjKfG0/ihtoLP2jh2tH3UdsgOl2ejD4WXTsBTDD9dERFmO5cl&#10;2+U3T6KpU76p6jbx+GR8+xHh1FV/w86sqmcd+4lgf2j3miYMtMZI6t988Fs8zFEwU+lQpStFS8fy&#10;YGEa9abaySaQltTLTG2ZChfl8zZHTUBjOg5miocfRtqkZSSMGubZwmMro6gXxXqvLhSMNpLfiX20&#10;RsFIo0MzTnXfb3y/vJbXxEavzU1b0Zmugpfqt1ZGqXjpNnip2lb+VzYmRLNEY7oYvuk32Om2hTPQ&#10;lcqjj550Pt6LeDFTno+2W3pTl4PKduvxdR+invsnF0/aJx+/bW/tarLNaWKiiehH5ZGfhh4Uzp4p&#10;RhoDN42hP1wAs5zPMaB1uu3pUPcukdaUljWHhlcfduq4KXNPrk6646aqme7VgjqQK7/+HJq4qTz6&#10;YqYpNPT84qb55JdynO1On857wNedJo1rqn3x3jn75N1T1NVMsB28xv7cuWS8joWNDuC8Jpt3SA/b&#10;VlVEPaYE5tIZfzEWK4Sbau5a8yXqE7LJqVgDn91emUk/Q02oIbBSjdfoRwpGDqSPoF4UeR8lMPYT&#10;fCclk8PIvh7IPvAYjUarGY4nf5TGdtSUYm57Hd/HPvT8ZeRFFHMOlISjG4XJl43hOSxVl6kM/fV2&#10;+vidtblOk5kDvy0LH8l6NKVhg6jJhD9/LKwVNiqOWsOxXUMGaQXnQw1zwbnjhvNaA6yM+5XoT0vZ&#10;dk1yov3l8nu2Zl6E1XCstcbBxRdOsvoZMM5JYbwP8lbHDURPOsL2lZfb1x8ypwGTL5sQjkefeRC0&#10;rjWRw3lt6rhFkGkRRV7qVNjrQvJOP3nX1i5G002ebv0U5hk4pqVNbeScqeHcyOZ7XKJxw6B++AhW&#10;25u7t8JNqXfVl3FmT3JPpRt12oe+5Jwqf+VVVy9K48vqqRHUZIOHo13emTbD1e7KICdrMf1hRu+u&#10;cFDyxsVL0f6nqjEPL27qMk2Zx1qkRn/scdMAO3WaU19vyriU7KkObspt3VcL6k0ZP8JK1cRMb8hN&#10;VXNVelM3Dy+W6s3Dz2PcGMpI58BOdT90nbKhNNc+U2NANXebeXNuq7n7rNPtWM2XM27r0JYGGKnu&#10;d6wPrNN8egxjw4758scZC4a2J7ycU82RB7Wluo0HiSZm+h/CTV1Nz87cdMyDYnOM7xjbeXxOnM6r&#10;A/+t9aawwQ5myrhwBGNCcVK//fB6U9ULvyPATT1vs6fPg0Hd6un0Bt52V4j3XppS+OfdcFBa6Ht3&#10;eQOMYZVhOgpWqjbiHnn11ciZupc6UGpwU7VRbult16E1FTN1jNRnp2iy7hM71Xrx0ru9TFOnO9U2&#10;Aa4KW/WYKXyUcbZrzoev34f7geb/VmLgyl0IZaOh3FTrfd4ZZKbSnvrP85mp50Ubz7g9yE55Lnyz&#10;o8HRgj78b8NKQ7fxX8df5+/7fvYvbhpsHa8ntgoz/WG5aTL89XrtBnrSHtd/POx18V5yTNlu9Ovw&#10;0x7zLeyFcBv+8Iv/j7gzD6+qvPf985xzrPb2aNW2ToAgIE61KgjUooCgzBAJ85wBkgAhECCBAAFC&#10;SAIkzHMgEwESSJjnmTAj8yxW1NpqrfW0p316733uc//43c/3fbOSDaLWc+3pH79n7b322mvvnb32&#10;yrs+7/f7/aExwf8OL+2JtrRnXTQnddCW1n6cY7QGxX1YWM96PF5XDNVnkIqJipV6JhroToN1ATMN&#10;HlffJ1hpUJXcVOw0qDBYqXpHiat2q6Vt6TtV63H6UdXmupPzAAxMPExebJVuu37prJe2MIrjSPlt&#10;/WD+vfAVdqvzjHV+or61+Ukde/MB2OmPallj/PTy8Yudqq+U8k+lQVVGqjSmATsNbv9juWmgMYWn&#10;/hP1pt/MTZ+29o/UxaOPP/9bffr14Naem4q3d6tbqTet99/HTeXPD+0L5Y4P/A+On77EMQI3Vd2e&#10;cer9+jENv4ab8v9XnmDXE6pSb+q4qbSm30FvKm4qBjEGjhSqN707N/XzWN/MTfFzK9+U685v4qZO&#10;Z3oHN5XmVD2hsvAfhnLTHK6PvdZUzFS+rEpuCs+cjba0quR3d+U9/dKiOq2p9Kbwxypuypz3zL+T&#10;my7qr0zT9vizpDV9B5+V56bK3ZNGSusXDUTLACtdRC2FlS7Ruv6dGcurjwmaz77sA73QPjQdJ5al&#10;WxE+P2lYF/KY+rV+yfVhAbrImXjY53DNv6Av3tR+6msAf2VsP6dnONlS5P+R51ixfJ794b2zeMYi&#10;YA9t2Jb1Yfp80ta2gT9Lk/qOYwn5w+jj8cUfLD9lJDyBTH+4aRrz+znkCyhbdiIavclonNI6NLWF&#10;XPf+6dPfWX7yWJc3q8eVoyqd59SOcMt2ZJW+pd5Mv7TCian2xce/oX91O8ap+KJgnKlvsT2eV2kE&#10;5MFPgXmmwhImtW5Jn6cWjlMqozSVsa/6U4lnKqN1EvsU/9qM/7YsO5V9tOF50rTC5OW1kp4A9jq6&#10;BTrV9nAQNG2LR8UypmWfcNrxlZpV6Q0nMjYe2eKXtoRr3MPrltpE9pXUkqxTuMU4xr7ipvLvD2Xc&#10;OrVLBzu2d7Vl8DcXHx3N+lFwx0S0i8o0Va+opLfR1O5mm+7v4JX/JX3q1eueHkt4m+LQmsY3fdkm&#10;sZ8T2wvIPX3T9ZJSrulIGOlYlonw0tHNGlUzU5hmAuXY6S/xYLmxMRpSNKrSjkovOhyPvbIAPB/1&#10;+VV6zeoK2KnnpkMbsT3zKiPY33D8WAlN8e1Tw8kwHc4+Yxs1wZsvf/6LZLv+3CYOQCuSNNCSwtvA&#10;H2GjaEkDbup5aQg3df78EG6KRz/6m/SmMNPbuanue72p/g/Kp/9Vbiq/vtgp47kQdhpkWsljMug5&#10;8hB4L8O5hhjH9y7doXprrENHuG3cMK79x9iBaaPsyIzRdpRr8F1cpx3JHOv6i5zEe3o0G18p3tJz&#10;hTl2ckcR1+h49LMn2wl0MMe4xj+9kPmMUpggfHB/ziQ8+3BUrslPLpiGLpVeTkfW2encbNjndLgo&#10;fvxF6Ipyp9F3fJ6d3ldqp9Gunl0Oa3U6VHJKV+TYGXSo54oX4OXHcw83PYve9DTa07MlZH5uW2Xv&#10;0kPqHOeCKm4Kdzx3eD3MdK4dz8u0K0Xw0pXoSnnPF9CIXtpQiF9/qdN9qp/TBXSlV7YW2NkdJY6b&#10;Xiyeje5zHv2Z5tsNtKBnD21yTFN600tirOKp6E7PH8FbXwAXZf059qP+T1fRkF46Av/lt3V59WK7&#10;AGeVf/8yzzkH430PRnqVx86jKRVTvbJ+ucs8vbyxAJ46jwxVeC37OF+AlnYnHn3461V8/Tfgusps&#10;3QDP2Q8/XTlqqMs2yYad6pp8Qe/2tnt5thUnx7trcOVV6/yezTlwB9kJRWPx43MOd3mlvbq4fNNd&#10;/N2kJZvtsgzFTFmPdnVf4WwrgEGJpQa5LtrffuV9xkfaPFjtorfw0jP3sqxtM3t/e67loZsS01T2&#10;6Hx0R0s4X/16/xrHNBdzbtL6ZW/Twx696ZXDpazH1895UFrRhZwXVzBf9AkcXrpV+fpXsL9cdGar&#10;YDSfX9xppfCS1fwvWMexWh5LHmZstH1x67gdROe3GS/2NpjnxtShcNAx9uWvj9u7ebPhXbHoRiPo&#10;BzUYFjrcPr92ys4Xz4d/sv2EWNsyKQZWOtw+PnEAbp5nW8ezDsa6I4WeQvj0bx2poL/PWts6bpBt&#10;GTvYypMibSvLm3s248/eiW9/uO2Gm25PGcpz4u10YSZ88rKVj6E/YTKMcBR5mnDYkoRo+9ufviTr&#10;cwhMdICtQI+3Ei1efgS5pMcP02dpLvfhO7DTwgFwlsED7Gj+CvvsQoWtiuqGzhReGQWPwTtQMHiI&#10;/eXzD8jqHAWT7WZFMKG10fj5mZM6vW2jfXBwM7y0L7pQmCQ8dRU+a/WW+ssfP8ZrnoR2VB599J/4&#10;mJWPerZomX1yAc48rBv8sif8VZpS/PxD0Lbu24OeOg8Oi650SDivEQ4P7c25YpD9B7z3AGxvPVx0&#10;fUJ/PhuZqsPES+kHBScqHRbpNLjlaPBKYU5lPKbPv34YmlN0p+Vo9pweVVpV2JR63N/OTUNyTm/j&#10;p6HcVDrToAbjxx9ezUvTYKVw011TfImb7kmHo8JL1QdK/NRxVZipluKm6gu1jXkHMdeAmyrfVH5+&#10;6VJvXbpmH793zT48tcP2wyb3Z43GD5/MWES61RS45Xj6L3GuVH+m2RPJGZWOdCw8dCxLefPhptn0&#10;a9I51GlNv4abMgfltaZ490O56fyAmyrX1HPTY8yVHF84jZqMl3sKXC2B34TeF9rT6byPeTl4vT+x&#10;3108ZbvSRuE7h5eGh8HlwlmigeQ3Pp9simPb1sIPY8kkZfyFtlw8VbUYXfTCPvLxhNvhkoVWNiOF&#10;OWg0qX274dXBHwRHVS2Aoy7s09PWT022E5tXMr5DB0oGk8Z0yxjTyffjxnwD8fAzTjsMN925JBON&#10;KXMJeOyX49lXf6dcxoQrYZe58PtcNNMHihbbeubilNek3lPSlS5h+xURzMfD8KVXLYBnnuC8eZA5&#10;vDzyJpbDaQuH0tsJjXQ+cwdF8NT8GPY/hNddPNv++OGHti55NLmuMbaFeahSWGdhLBpw5iFWDEW3&#10;ivZ0FXPxp0sL7Pc3rloxvZ2Ww3PXcAwXoJMuHt4dbSkefPTaBXER5JrGkYOQzpz657Zx6nifc6rH&#10;0WKvTSCTdbDPn57F+Uw975U5fXb9Gru8f59l8V1kdkYz2gUdb3hXm9VZuVFvMyf/BtyUJefFrLCW&#10;ZEJ1sR18r2VJ0Xif2nBNgKfJsdLWXm8a1sZ59DOYl3LMFHY6vSNz/h2YH3fcVN78gJ3eqTf97+Wm&#10;KS3FSgOtqb/9vXFTxm6OoVZy01DNqXLv7+Sm8d+Fm9IXyrFTxoZ36k2lLQ0qyDn9L+lNYR7Rfzc3&#10;xQPueOrfqTdtEMJNYaYBJ/1nc9Pwmp6b9qzN3H6dp633U8zz1/W5qwPgotKTun738MxgLBvoSqu0&#10;pbDSPvXrwlfFTKUtrUdp6blpvwZPsR7O+ozPeK3SmoqbwpNU/Z7+OaxV7DSUm8JOb+Omnp3exk3F&#10;SeGn3p/vb+v9BtzUMVO0gGKjgaY06ufqA6W+0NJ0MiZ/KeCqoV59z02Vy+VZ6Ve5qdOZhnJT3Xbs&#10;NGCfwZLXh7fetdBDV2ui78Zkq7mp+Gl1eV47OGyGDQ7zPn31gBrYforTmSoj9Ov1pt/lsW/mngPb&#10;kanafhrcMxPumUE2KV573odY6wB89oPC5lpEx0yLbDfZ9X0apHWdZrm+T4PaTbSILjPRmXK/Pftp&#10;FmN9XmyDB/9Fp3XuXocs0dpBFq+Yv6q2Y6TSl6rUs8mXbn+1fPaE73HWtUbo0rNRsVDv5/daU6c3&#10;fSLI9mWJ3lQ5v16DKu8+etMaNax3/afQDHK88H1HcQyJlw58XvxUS7FScpG5HtQ2kRxn8iL25ziV&#10;BrVn/QbwuwYWzm+t/aO1re0jT+Lnr4UOtYY1+/cnXB5pw3sep1eU6jFXL/2rMlEftZf/TR5/+fjx&#10;+MNVm8JclWeqfNNX78PHf98jcNhHWfcY2aYqtkHXqsde+cHDePIfoh60l+55wH7xb/dzW3rTr2pO&#10;A+/+K3jyG933kCt59F/iOSox1Vfv1fqH3WOv3vcg9x+0xmyjavKDh6zJvQ+7bRqzXWM9xr5UTdhf&#10;E57X5L6fuG2asl3Te9UXSv58X86ff+9Pq3z6v/rhz6zFj56AN9e2TjXqW5daDazLk884btqpRgPr&#10;XJP7Netb5xr1qKfIPK3N35bvi7mgzpzjutTUkj5ecOue9V+wbnDT8Lr0gmrgq3cDepBQvaQ3bVCp&#10;NWUpf37g0e+DR7/vs15z6pb0h+pXWQOef9F99/r+A4ben+NAmlQ95rkpxwT8IBK+EIk/P/IXMAWW&#10;t2tNQ336DfHpw2ngIkNhKfLfBkw0yDFVX6iRcFPdj4crBNvIoy8v/yixVVfKMa2u0a/T55saQyaj&#10;8yXjOxnbHLYEP5KnWd7n5JZvuFxIMRxp/yOe53/B8w04Hz4Hh2K+Fb3p5DboBbm+FC+bjJ7G9SVi&#10;nnga3DQdRpeG5nQa4yDlZ7pCw5jeSb2hGCN1It/I6U6lNSXfqAvrNH8d1gpGKH1oG8bBXlfqNKZi&#10;ppVj43mV3vUFfdrCL7WN31aaVOWM+n5RWuJzdwU37aZqQ76SSvmhcEZ8SHovzm+E5mk+Y73ljIHz&#10;GIcuj5QPX72a6SWC3nRZhMbUXb2XC0+YuKn8+yrHSd1trQutMHSnqneqqz9clddRadtFsNa5MGD5&#10;zpSJqj4mc/Cfzmb/OT28tywH7rl17kz78oMbjNsjnM50JppU+VRnhaMB6I5Oq8fbcATGsWitlsb0&#10;tc8++4uVTeOagb/HDH1OxrY53VvCVvn7d2wL20SzBxeY24ttr1+wNZNT3N9B38tUWEF6+9fRj4qJ&#10;vo7+tCX8saXlwyz/9p9f2qxeAxgHN4atsi3jYXn4lUU16a22jC9hrehDjxYV8PzWcFH2AZNQ36SJ&#10;cFZpUae646WVyw5dNYnsSfjQNPQGk9nXVF5X/bD0nGQY61Q4hfjtapjW+tmp6EvVE0vaVXn00ZDi&#10;85dedByvm44e9wReubSenWGq6Fx5bHQLdKgcr0lvNkGT2pjjtKVtW5FtC7gmTmzehHz/pu69jeF3&#10;ot/T2GbK+W1pG1bOsWWJQ+Ge/MbQBySxnbJNxUzVG0pc8uiONZbZrxe/NelM5bsnY/MNfPkw07Fo&#10;EFzvNtZLYyBdqXL8pUcYqRwNdKRBfydxU89OAy7KUuNjfntBBSzVLXlMjzutKcvhaDDjyRBQKUtA&#10;mafq/xT3CucOziHD3LZkDLz6CxvV+jV6R5HROzHGEvltKmdmyMvKuVLuFR58xtNuTKSxyct+DOMy&#10;/yvPVYNZBvPHsXi9gpyaKMZKvqQzrdabRnOei+a+mKp6rGpMqTl3jQl7Mo/Vux760nqMj2Gk8hBp&#10;f/HofRPRdSS/CS+Hy0vDojkIXZ+WwDu2jsOXjB/1SBa8NHOUVVCHM1SJdmg6vZinj7GD6bAD+MFR&#10;9FJb0xPt2MoMmGSGbWebE+iYDmcmkqGofinj7dLRjXDRTHrSpKCPGo92dAp8Fbaav8AuoSk9gV7q&#10;JBrWc8vw4y9JR5NKL6nt8M/VMMwVE+GjqehM0+GqmfYux9aFig3oW9Ps5MIMuwQHPb2UjIClM9FK&#10;o+uEz54Sg82Dp8JYL8DLzsM0L+xb7fWpheyTOrkyG/0nXv0KNKVoSKVDvbwaXlpMdipc9czu9XZz&#10;1yqn9bxU7PNFz6+iRxM89epeejwVL4J/wk1hqfLdi9leOryB58uDL14qPz75q2sX25XjcNYSuOya&#10;eXajlMfWKrN0kZ2t2Aj/ZD33r0vHyrbXSlbYGbIGrpcvxqevfbM9rFVZp2cPrbMbG+kNVbrQbm6g&#10;xxSfbcsUNG1l+Sa/vDz62eiONOcj3+zuwgWsj+T8h86ec7r6RSmTZF/BQitMjGId+SSc8+Wh1Tn/&#10;4Jpl9Iwa5LaVHn++/h8wh7WvaCG60mh3Tvb7acO5EJ4Kt13J6y4iC3EF/z+KYLL5PfDp790Ai0Nb&#10;NaC9FfMaq/t04HY7++DANluD3nF99DtWMqAD+Z3hML5u9vGxnbZhUpJtgtOVU9uS8FzDzW6dO4yW&#10;Md31O98+IRbWidYvlayTjy6SO7vA9qcn2N604bZvGmyI41O6vwulK9EHjrc98K29U8mihF++f+YY&#10;PeHzYKjkWqIR3TYumv7pQ+2jE3DATSW2KSXOcdatSehImQe7eQDeyHsV69wFS9mRAj9Fa319cy6a&#10;6qPw0VjbmjTEsdStvNczeTPs9zcv4eePR4caxfYx7C+G9zDMvvz0Ou9xhG0ax+uyPz2+hef+5uwJ&#10;u1A8F7ZIryV0mWXwxjUwzMubyTw8tJ/sUPjPIDR0cNPFMKgSdGx/+vQjpxfNh7UWwY3zB6E7HTzI&#10;Pjyyxa5s3grL7ItPH08+fakKee7OqSl4es/TRwpWGgWfhI8Wo70riellF4/tx1tfQi8rejgNhbPG&#10;RtFHpzNZo0PICvjQ9UUq5X2thUmV8v9uVRQ9pebOsE9vHmf/rOe+Mk7Va2od730XHLJspDzx9KaK&#10;6wsPVYbpwDuK755t9VnL4sk25VjTcv1wekLBTstg8M5bP5KcWOfR7+f6TW0cpfv0c0pAP5rg+zqp&#10;F9Tm0QPILuVvx7FSiuZ0Hd78crj/Ztj39okJ+Ojx3nOekv/e6Uxhp3tU3FeO6fZpcbY7Hc45fTIM&#10;Gf1lepJtn0rWaTqclGNn1xQ0qVP1nETbzfG0g894YNZEu1FRbr++fgFfyhE7uCTHdk8bBwedhH4U&#10;DSkawIqcFOehPgQvPTxLfJTH4am67bJMq9ZzniTrNCjlnh7Knsg8FHmlc/Bfc75UP6iK2fBV1rke&#10;6uhVXX8odKZH5kx1GQinl0y2gwtn2dEF09lmsv326g374FgFfdc5d+u156Sib+W9zOT9k3d6dWep&#10;fXLzPDlG9IFjbmQWGnQ3P874zY8Bmavgezm8q4Rs0H787nX+YLxHfsd8eKl++/PQry+L7m+nOEfm&#10;j4hhrBVe6R2SDwhdKRlHc/pq2cO2LZ1hB5ljUQ7qskH0tY98h9LYDj0nnHQxTDUX/vnujnwrnzHe&#10;aUgXMyewPKK3LeU4l9Z0qXz30Wiz4aeb+A7UY6oQ1r8E39IKjvcV/A7y4PhFcR0sN6arFSUOs//1&#10;1/+L1neCFQxhboLfU14McxMc+0vIxciPxd8/uJvjqOfKS+2PH5BRDDPdPJnf45hoskj78bxBTq+6&#10;Evaax/PkyT9XvsE+uXrF1jGPtHp4mPPqS49ayG+leEQUumx6QsWFoS8dbLtysu1vf/jQdmYk83r8&#10;noeSJcyczvLY3mhmW8JLyYxSBlQY81ldw+0Sv/0bR/bCR8NtZucOeJ3QKnRF+8/4dEYXMrgYTzjP&#10;PeN4jennSK/A+X4Wmogs5uIzGVtKX+q9+ehP4aPTO8ijX126ny7dBePJtLatK9mp56bqBeWLcaHT&#10;lsqnr+L+XUpz86rAl68epNILuHxT5tnlfdI6+ZBSuO4Jyuebat2vKPo8VJbYqeenjBkZDyajOVEp&#10;A0o1lmuxQGOqrPUxlfe13hfrGAsGmlPpS6s0puKnrnymvcaLo15jnr0p8+0aB2o+3ZXGhFrHeE/V&#10;mLEo49G76U0DVhos415hjOfK+/RjGPf5wp/PuEsV9Pp0/T7R99zVq891rDIso9CGKSvJawm9T1pc&#10;TdpE79Pnmpcx3216U3HT5/GMw0MClhf4x4O8z4ARyosuzabnpF7Dqdv9yDW9XXtaHwapvvQqNJ91&#10;g3qK+3V9kfnkHtPjbjue427X9fmP6KoCP3732uqfg45UuZBP0ceJ/al6kQ+lCp7fF62oqko3Cv8U&#10;A9V768/4ti+sx1egka38DDBT58uv1KVW7YPnes2pdKeq6r5YGjN7b77Gz8+6qu4b5TVNof5/3fba&#10;VP2duXaHi3pWSl+AF1T6HmBTlHQL0jT4/FJxUO9xv11L6vmo98J7HafnqzoWQgoeVq0tDfhpKNvU&#10;44HG1G8rBnq3iuH6wxWMNobyrPbr9h/6Wv62Y7QwOq815driJV//bG4a0TENX/10OGgm7BNuCkeN&#10;bA8j7TjVIjrDXLk9CJYrplvFceGryi8dFDbHBrRNsYHNh9iARh1hUq+iH32aY9XrontwHHd/Un3L&#10;6nAMi5+yHp2ptKU96tRy9e3cNJSVht4OuKnPOPU+fb/unW/hptKfem4qLuq5qTz61dzU+/WlMx3I&#10;salyGW66L6bq2Kq2fxGOile8ns9D7fREXbz8+PgfqEU/qRr4+L3etOE9j8BKH4GZ+nrlHnJSf6Ae&#10;Uo87Zuq4Kew06AcVumxcyVQb3vuzKmYqbhpw0W/mpl572uhe+CjcU9xU2790z/3ksIqPPsw6rX/Q&#10;5Z02uvcB3tf9vK8H2B7e6ljpw7BSMdQHKZipCm7aFGbaFEYqXuqYKYzUM1PlmfpcU7HTZnDg13jv&#10;ut38fzxmrX9cy9ryN2r/aF3rQLV/tJ51eFy60/r05BIzrQdTlcZUy7pwUxgr3DSslpZk3z4Fu4Z/&#10;io32fPoFCo799HPVVV/5tJVe/ZBlb3iqSs/t88wLjp8Gy36w1P7P+apipvgT+qOT8jz1++amlTmm&#10;sJdRsM/buSn/W+GnCTz293DT0XBT1ZhKbjoW3aljp+KnLZR3qkzHhsxnVZ6Xn3uacyrclPHDJHiG&#10;2FYqesJJeKNdj3X41mQ821PF0WBt090csuaRxeqCfFO8P108JxUr1fhqBhX49L3eFN7ZI/DgMx5G&#10;dyT+J+2RL68tmN9b42j1GeE6mZLeNAeGmA079EX+UjfGbRq7qdCZzoTBSG/qq63LEcjopO3u5Kbq&#10;tRrCTaU3HUhfqIHKyPLcVLw0tG5npupHoMfFRz0/VR6qZ6b4xOBAer9zufaf27Mt98nEGtiZfkbt&#10;YJ/t6Q3l+0vldA+zHTlz7a+f3bLFeLfEkOXLl54qmzGtGLAY80z6QylXYFFEP/vtpfdsc9ZE128r&#10;E19VVhc0A/z9pnds6Tjr9LC33Pgxs0tn+x361e2MnzPw3E9n7l+9n9LQak5nHDwFbZZ0n9KBzh7Y&#10;27744nP6Lgy0qYx9J7RSjyY0AehMU95szP2WbM9xwFj3REmJHV29FN7JMcL4V+NPaUjHt+SYaq7x&#10;aHPn38/oBjuBL+TAQCbxOqqJZKlO5tga34rnwEyVPZWHrnBf8XybgP5AY90UmKj6SiXhpZJ+VYx/&#10;cts2tnvVPJuH3nQyTNXpSzXeZZysPk9JHLNj3mhiq2Fp5fixx/EexjRr7B5PZs5A2uukN3Tcv2FL&#10;EmJs46IZNpr9Kj9Yj6mfUyJ60aGvvmTD8LHnovEpTBuHF/91tJxipox30ZpKR6peUHpvG8h1028r&#10;kTF0YiU7Vf8iZQFII/q9c1PG0Y6byrclbtoQv1YT5lPgsm49ugPHfZu8ZPEt0N1y/TZ9VF8bzbVH&#10;HJ6uoY1eZXzS0KLx50fAQWNgqNGMaaIZX0czho6GmWquR1xUmaexL2updZX6edZHvyhO+jJjsJcZ&#10;j8FKK2sQ//s0Pu7P3HjgX+rDWFA9ndQLKhZmKz49Aa4+o6vv8bGSnLXVwwfY5iQYT2o8utKRMFHY&#10;KMzzUNYYq8jAWzo9wdWh6TyWTlYf/V98kfGH1vGQNEys24U3cTclrnokC48qLOtQJhl6SzPRbRay&#10;P3o3z50AH50AJ51kZxZl2JmN+XZ63VJ3+/SiKXj0p5KTSm8TeOiV45vtZF4WXv7xdnoxfUvIPj27&#10;dJqdK11iZ7YXo0Gd7jloLn5/uOl5tJWXj5ITkI+OE1/5hRXkmObOIgN1JtmihXZ+K/2l0LWeQ5t5&#10;GW56Xkv2dXZfGVpStJ5Fs9COkicAM72CvvTykW30r1/GffSeRfDLtWhBYaFX9uDp31rguKf6OF1Z&#10;LdaK9nUDvZz201elaC56U7FT9YZCo1qO//9wOc+Fn8JAr62VNhVuCkc9Bze9vp6+U+i2HIMVNy0l&#10;t+BgmV0vg8uyHzFZaVYvkqt64TDX1eXLqrkpn2Ez3PTElmJ0Uf1dFp646VzOXconPQDLXcH1vM6B&#10;ATdVJvNBzh3io35+rJqbHmL7PPrzaNtQbrqf15Yff0FvZZpo3on/B1zLHy5ZYsvhptJ47UW7tjt1&#10;FOxpFNrDszDBeXCrBMei9vHYQY6jLz44g454MZyTvEUe28fxciBjjP35N+fsEprk/dPQN2fEc6yM&#10;gmWNZR7rHPrbZewDzjUVnR86wN2pCfb51ZN2ifXikfvTR/DYCLfPD88etWubVsNNkzk2xVjp2zRx&#10;uN08fgBdbwk8M8756NXjaRss9NbBrU4rumV8LJzTc82tycPx16+xW8f3wTjx6adEs0SHyvanV2TB&#10;Ry+SaYrPfyz+73H0ZB8byXsYbX/5wy00iYm8hrYfzG8KNjshxj6/eRbWn2VbktnXeHnGo+CnMfbB&#10;4Z326z3rbANzR2KV5bDC8lH94XJp9uGld20V2jjpQnP79rIC2FEh7Oh3l06hY0sj77Qvj/XHwx9h&#10;BfzfOF24yD45exJtaG+Xoypt6Ro4UtHgSPvs2kk7kD2N+5FOc7o6Dh0ov/uKxfJWnIGXwj/jeCyG&#10;flbkcZTAUD88uoOMzhK2F2ftBXdlv4N6856i7ONrR9BTToGj0jeKfZXCn0rpK75BHIljsGSY9KX4&#10;8PHbl4VyU7apYqaOmw6Cm6JBhTWVcWz54j68bgOe5g3oUsvR5pWjXZXu1PWPEjNN8H2flHtQnkBm&#10;KnzV+fHFS5Ph1vjqd00VJ02GjSqzFA4KJ92dxjFBeW5KtinrNqfRH4nv7kB6rO2ZzlIe+4yJLrtB&#10;WtxDM5gbSqcHFHM/uzl/3Tyw1j798Ip9zPdzdnWW7Zg5xfZlTkBXKs3oeLT4HKfwyUM5cPsZASMN&#10;uCn88ivcVDxV7NTz04PMQanfjxisZ6c+01TcVPfFRNUD6ug8efQn0CdqpOOrjqfOm8a6LHSmafbp&#10;1QqY4Zd2Knc2ny/F9a1SLyi9zqbxw9B79rJiffaCOZwrxEKlN5dOnfluxjHqCacxWFn6BDvAXNFc&#10;fvNz+8JOmR+Zx5zpHOacFzCfsrBPV1szPsGOoUFeMpAMU8ZiyqmX1nRRX3JF4aTSkopTVqxdaFtz&#10;UukLBV9l3LZ0ELpTvPsL0VkvZqn1q+Dep/cW25qxcbxHmCn7zIWrLnO5p2hF8bkv6sucJOee2bDb&#10;lcy5LI/pYYtZriSLdCnzMMqAkse/CA16aUoCPe7/ZlvQDmvdUjhpAcerm7ePgLUqvzSa5ZD+nAc2&#10;MpdxzDbxGy4fR34wnHYF+1Xfu5V4//OofKqIY/r67o324WnmwjkWS8jhXcFvaA3H6+rhzDsyH5WH&#10;tnrVsF5UpB3i/9z//tufrGRckpWOZDvmBvL4nYl5Oi9TV/qNwqtnhTEO7xZup0qYl9uzjezTPvBP&#10;vg/GlzOYH89iXn4WY1GN7fW8mSxnc67P1vPRQnhuKnaq8uz027np7XrTO7mpfPreq383dkpP0Tu4&#10;qbz3d+em1cxU7LSam1YzU7HT78pNR6NdGaNyDDWEmTJWlK7UM9MQz75YKddvYqbfyE25JhM3HUF9&#10;lZuKoTIObMRYlTFVaH0jN2Wc94/kptIqOp++43V3clOxPeU0VRZjRGko785NxR7v1J6GclO4JoxT&#10;JS7qC2YKN+2lgoW6PjksHVOtXFfNTMWaxE1hpuxD3LSX9gdrVY5q8Noaw4qNqjwr9Uw0eL0+8No+&#10;8CzV7dxX28nLX+3nv52bwk6fUX0NN9XfBa2p6tu5qf97BtxU2ifVt3NTnxN6N26qdVU5oqG8NLj9&#10;Hbnp3XhpsO7/l5tW81sx14Cf8v7D/rl606iOU0w9qaI60cOpYxaMdDqa12mwVHJLu8zg/iT0p6kW&#10;2Qlu2jnLBnaeaQPRoka0TbHot0ZZ/8bw0p+/5o7NrjXIKq31BNy0NtpnfPd11POp0n//Ncu7aUxD&#10;14Xj2Vd1vU1rqvuekVZpTWv6+05vWkNZpkHh03/Ce/WlOQ17XLdrwU3roRtEXyNuyrxLBNd9Ptu0&#10;Wm+q+4McM0UPDcvXNuKrPv/tRZZ4+V/4heOt/cif6Mlvsmsdr4/s8Fhda4cXvfmPa9obD9R0OtSm&#10;aEh9byk4qhgqfn7x1IaOo6pn1OOuGt+H/hQdqqqJlvdJn4r//56H0JhKM/pjlvBPFQxU2tM7Nae+&#10;N5TnpA0dF/VstCH8U/rTxnDPX/7wZ9aQpTSnr7KuSnPKNo6V8pg0pY2dtlQa06DQl/4QZsrzPT/V&#10;vuCm3Ff96oePVNXrfOZfwU5VzdDRtkA72+r+mtaav4lKWQetYKmt+Du9ef8T1vLfYasPPGZvP/i4&#10;tXnoCRhrTWvzcA1r+3BNa/uTmtbpMXKbnyIvAX4aXvdZMk7JOq0q7tfHvw87rSoyUF3/KNb1etrr&#10;UasZqjgqDJXq5zJOlXMaFNkMz6KPh41/b3pT+IfXm4ZwU/iL+Gj8L5s4ran0puKm2u52bird6Vf1&#10;pqMrdaejmTMNZafip6oJ9DkfwT4dN32uAcy/ATzkWUuGQbkeQTC2VKcnhJehIVTf82qfvjSneG5g&#10;pumOmcLiOpGt2Vm9ocROyTRCb5oFw1PWaKA59fmm4qaMyWCZqpzulewUfhr0hlLGqXpDeV5KPyTG&#10;1c6v3j3QkjLWC5fnX0XuJxrWGe+8jV/dv55uK/NTeljxXb2O9Ka5jF81d7888uu4Kf6uvhqXSzPq&#10;M01D2aluBzrUhXq8H+yU/folY3nuKw91gcb53Na2c/ow9iS7S1mpC3lsjsb/XCvM7vGW1wR8/lty&#10;tNBr9WAs2pP3rc/IeFWMQYxVfQ+y+fyze+L7v/WB7Vu8GF1pM1hwCz5vB5gqPaP43JloBNJhxLO6&#10;oQ1u246x9SE7XLCCuX16r3dux3dK3infT2antk6rOQXdZxrfYWb4O/St+tJWj0/Ct6+c0ybkRbWx&#10;ifztprQlrxROKe3qRG7vWTTf3jtZgda4HWPals4jL23yFHTISc2bo3MlC7UVfaHQgk58E+7aqR3P&#10;xdsvfSj7SEN3KsY6iTHvJLadM6iXndpTaFn0jZLWNBkdp7Sm49h+HLwzURqC1q1sI9qWYq4PU/Du&#10;azvtbzz+qnGt1P+UrF74aib5BxXbVvAZ3naZUxNgr2PYXxJaWGVJjW72mqWFdbIKONoE/GYjmzZy&#10;euxx5FmNZqwb/5q03w0tvUeYHYSLjGv9JmNfeGyltlvaUI2FE9hXYWqilXKdmcD4eBhefHHLROYz&#10;9PxR/KY0t/G9clONoStLbHbYq/Lnqw/USxYrPQKPDWUpL5b0pdKVRjV81hLbvGYzxgyw6SN6W3zz&#10;V53eczDcM+blpow16An1Mhp4x0o9Ox0MJ3X3YaXSkHpvvteXRlT+Txv0HP/X0OL31/kRTX8fMmp6&#10;oSvt8zRjTdhpFP8HlZ06Al2pNO/6/jPx7c1nLiEvBl9tYgTZfHCcCfByeNQReMGxmXg+ZyXZUTRJ&#10;B+GmyuY7ME0sFTYlPpUGA6O0/T60WHvR5uxEg7WfZUUmfZvRZB2cJj8/vADWsBcutp06XzIXz2QO&#10;uq1EOzUvFXY6Cf/+ZPpL0/8J/eTxpVku21QZfsfm4dFHK/ouXPPCgXX0gEqnd1QKj0+yE4vT8Ozj&#10;399TbGfgdRdy8fijPT2zlJ5TMNWLqxe4bNOjXKc6ZrpcOlSyT8mpvHa03GWbnmH7c3k5dhFecDGf&#10;19hETuq2YjIG4JlrZtu5glkwUPrcl8Ipj27BU08fJ+YKlC96EX6gnvbXjpTZRY7Ny2vgoKUwz2LY&#10;KI+dQxt9hbpQOBedKM+HpV5DR3ptexFZANKnLnR600sw2Ws8rvzUi4c2Ou3p9XXSmeLjJ3/1yrpc&#10;PscG+Kmer9eHy8JgL+Hlv1BB/yo4s/SqNzfCXeGmm/gOTu1djy6rZzU3Zf5LbOHEtlVOnyWfrbSl&#10;0puq18uRDQXuWl98NNCb6lxXUZZnK9FOSWc6l7kWpz3rDX8tXmwrYQCem2oeSty0gx3iPeXCw3Lx&#10;cot/7uHYUE7jB+jwrpbnwqM4PqZzbPDY7qnD7Nb5Cru+pQjeGc866UE5lmBbn16qsKsbC+Gow2GP&#10;cfDTeLf+1hmtL2D7saxPcNx0V+pI+5jz6s1dpWgAOT7hsXsm09s+dZi9f2S3vQ//2JnK9pPETKlJ&#10;Cfb+wS126/A2mKbyR/HQi1+iB722eZV9fPIAPFMaVJV8+UPtXbJvf3f9NIxT+aXKq/Ca0z0ZY9Fi&#10;3rAtE+gVlSwGGmObxuDV57f0B/joKbj8djFZcdOxkWwThab1MN7+EvSpsbxOJPyU/EOee7ZokX12&#10;9RT3h/KacVYGf9nMvjaMibL/+PQWmQFjnT60JDaCHlG90J8OtBs7S+gjU0Y/JrSmA/DxD+yLt59c&#10;0lHx9sWn12CPQ2w1etK1cNNStHKrIyPs+p5NdnHrejJJ2W4YnActaDH6uU3o8b786DJ+9JGV+lGY&#10;Zxz9bWKj+RyZduvCcTR3+PFhptKcronCZxwxiNzX2bZd7w2utJb3ob5Q4qFr4FHq7bQWzlQGe1/P&#10;ceS4qXhpUDAnpzV13BTeCbsXOw3lpo63wqDK4vvBRfuiM+2P5vQOvSnaUmWblo1Bf8qcz5bx8NIJ&#10;yiFNgpmO41iDczLnFnjvd6MZ1fpdbn01O903nW3gqgcyObeRPSJWvzcjlf5cHMsZ7I/v+2DWSPv1&#10;gdX22xvv2m+unLTz23LtSDbZJTPRp+q8hz7yALx0Zxa6Vs6fh3PGOd3pAc6nXlt6N25auQ6O6rWo&#10;4+GlePrv5KZzJ8JFJ1Gpjo8emYtOn3OoyzZl/unMsrFoTxPRk061I2hNTy6jTx493E4sSbU///Ym&#10;8xRXbHfODPryTeO9TMRPPoj54A5uXDiD8Zq88WumJDK2U35RmBvjqDfmTObFxUcXkR9xkPPqWnS4&#10;C/uRX8r5QvPR89CVz5MXn3PGApZlvL746mIx0v5d3dhNWlLNZyunfhHPXYnO/N3dRc77v2RgNx5j&#10;jpzH1Qc0l+NI65YOhDumJNhZzvF5sPzcqH7en4/2NBfOuTQCRsp+lUMi3bxyRcVL84d0t3zyBgrj&#10;GFeity4koyKPfa6M7W47yP/9n3/8wnnv89Bj58V5Vrqc8+VSXnMFx3dxPL8j5gveP33Mfn/xBH2h&#10;hrFf/P3w3iXMTxQO68u+4auxAyyPfa7i/nsHDtl7R8jN4G9aHM+8AvrU4gTyM6iioer/hH9/BHmn&#10;Q3vb1uxM+z9//bNtnJRsa0cyB0K/tdnMXWYz/pzRtRXnUnSl4XDUTozTu79j765bZR+dOsb3wbgS&#10;XpoFI50BM5WfYBbz7bPIYpnJGD8bneksmOlM6U+d3rSSmzLeVqbp3bmp1gd6U8aHzMWnMY8eVDU7&#10;beGYacBOpzBmvLMCbqp+UNKcOm7KeNHpTbmvpdebiptKW+rLcVPx0zdD9aaB1rTarx+qNb2b3jTx&#10;Na65GOcF/NTrTJljZ4zovfla3s5NA2b6VW4qj5E0p9V60xFNXq7kpszlM9ZzjJSl56aM9xpWc9M7&#10;man6QsWIlQb1cojWlLGd/NG3a02lK63U9FXqTeXPd55sGIjXEHpNoteXPo++UXpTrz39em76VWaq&#10;uXVXDW7Xm0pT6rNDPTcNuGQfMU0q0IG6pbgpnMaV05Wqpz19nur4Pk/ipMrPr76v22Kq2k7c1fNZ&#10;zzwDjav34nvtp257rWnAQQP9qnisGG3w3CDv9GuXbj+ev/aX5tRxUy0r9aaO0cqjpfvfhZtW9p9y&#10;WlPPTJVnKq2pSpkJwe1Iruu9J99788Ucv5mb8p0HrDRY3sZMpQutPF7cMlQn6m8HfPTrlqFa00Bv&#10;qm1Deeg33/6a1/+Hc9Nv9vRHdZhi0R3TLbozWtNOsNIOePbboUGFnUbQ8yk6LMciOuHhZ718/OpD&#10;Fdl6pA1s3Nn6PtfIHZs96ZMrDanTkz7pM3bd/TqPO79+VX8yepSF10IfSrl+Tk9+1Zcfykx1Oxwe&#10;GlRXsVHHR0O5qX/cr6/Um8JFq3358umH3A/lphwjATeNDGGnnp+irUFf43gpOlNpT53+lHUDnBYR&#10;PSJcTRpVbTeQc8sAju3+sKn+LPsx79IXlvrOk0+joaxPX6m69vZP6sBRa9lr+NUDfnqnFlUM9dV7&#10;xUtrWtMf1XKaVelPHTf9twftxX99wF78lwfs5/9yP7fFTIOqZqcBM3W+fB4XUxUvFRtt8kPY5o8e&#10;RQ/7GDy3hmO6fvkEtx+3N+5/3JpTLe6vYS3ENX9cG6b5JMtalBgn9eCT1uoh1j9ExmvV7dr0zFLV&#10;IbPAlz5vm5/qcz/li8facFv9tdreUW8/9KS1/NFj9vq9P7FmP3jI3rj3YWsBs22OpvV1bje/96fc&#10;/pm99eMnyJeVb19e/3pk6JJ36krZCc/4TF38+z3q+fzT7txW6X5P2KnK81MxVO/t70P2svpDiZ2G&#10;ltZ5bsp3/AIaZHFzzi/f1afv+kLxv1K6MfHRqv5P/D+WFi4BHZv36KMpayI/P55fthOXqfbp352b&#10;JsJNfcGFxE7foIcOvNQtuZ0MfxLn6UNetaqfcqdhp9LeTW4nf74yKAOvvu+BqV6YzqcPX5Pm1Pv0&#10;W7OEn6qYm/Y+fXLg2SaD8VQWDNX59Du3tAzGWDO7+kzSWeQqqXIYnwW9ocRL51Py56svkrSaodrU&#10;2/Wmd2pNxUqDagOrJfNTYzT4n7zsd+em7b1Pv0pvGnBT8dCgxEdvZ6jioZ6b0l+A7YJyzLQPzJRa&#10;iP5BOViL+nG7n7St3o8mZjqXLK4NGZPsPz+5bIui+nONII0tjBX/Vw5cwOVOcY2hvNJZ6E61/cfv&#10;nrEj+UX42vA2M+efjWYgm+uPTMa+GWgDpF3N7gar5m9wavMGO79pLVkJXWxKB/IT+C7S0aNObdcC&#10;jtqC7Vu77NKMsI722ZUL9EbIgWe+BSdtxjb83dz3j88JVjq13dvoPV+3NePG2hcfvcffshPZprBZ&#10;eJi8+SntyNxH3zke/3tyq1Y2vjXslLFscgt4KZmVyWhClX2qfWisO/EtXqP92zYNNnxw83L6y/Z2&#10;WajKlEpB45yMhtN7quCnHKNL0QPtRi8ymedMgJsmwkLFTSe0wkvVmuMYLpraro0d2JRr2bBTcdCg&#10;71ni6/RvYnw8rgX5qPjt93MdtgQGk/Ar/TYau6xScVhpBuKakDnKWLhi4wqb1iPc4pnTHymdKWNf&#10;5VxofJzAby+9W2c7iBYwBT1uPD6rEXBUeefFUxPgrNKCDuN3+n1x03j27Zkpnq3GjJsruWkct2Mb&#10;/YL7yhWQrx+NKGPp2Ia+91Mc+tLolxgPv/Kcje74+v8j7syjojrTdb/uWrf7rHv6rNPd6U4PmTrG&#10;mKGTtEns7iS2U+IcE+PcoiKKgigOODCjiIiIiAIqisgMKiioOCKD4CzOGjUxg4mZOp3k9HDuXffP&#10;7/6e76tNFag3Off2WeePd+2qXbt2FVV7b776fc/zvCZ94SSzeNpIE9n7d2Zqd415GXe88KIJfR4N&#10;qnpDiZ/a/3uwz98wDhMn9VXIM5oDhJU+9Sx53uKl/K/TbV0n4abju6EhwLM1g89sfi9+j5D7kMV5&#10;rQyLUlhG7aLpcIVItHFoSNPhmxkLrd6vUZo/qhEW2gCHakjG96ylNHxLub1Ut13J9xxYTeIMaAlV&#10;1rufBoMQb6Va0heYVjSrB+1tdFzLF1qd6bk8/Pxw05aN8M0W8ks3pKEjTbN9pE7CVMVGpQ89g5bz&#10;7IZUc35jMlrSFPSm5KEqt7Slml5R5JPm0wuKPkbSoZ7n+edr0GnuKbbc4MJm9knm6am8DDSCaEiP&#10;19AHinzQLbDRAsdOL7D+LFzxQi19ocqlA12Lb38VzDPX3NhTxFzCNnSmTmsqZnqxlGxTMctTteYi&#10;ulPpJi9WoilFQypN6iW0o1dqiuCr2ehEYbg850ol7LN+qzlfV2Z9/eKll8voM8W5dGV3kbkM77wM&#10;m71RjW4VbmprZ6G5cqSGbdCZUpfhplfgptfhrBdbd5CBuoH7ueZm7SY4L3pTuM+ZI7Vc30byO9rN&#10;ZYl3ipu2NW7nGkjuoDiHNGNw09UsTx3cCmcdazmI46bSkb5hju0uoefJeMtNlVko70EO3LS5Ms8U&#10;REzxba/9+Llp8Tz6pNDHRX2o9yWjI+X7/hwOerW6gOOL4wUuIx/9/iUzzEcXj8NTC+GiHHPolw/x&#10;nEPkQbx3psFc21NhtzuQDMtfxnGXOt+8f7IRnWi15abie4eXLrCazvda9sOy9lhNqbSrh3ndfUmz&#10;zHsNu/CsH8BbHwU3hcHCTA+iT71eB/c6d8RqT6UbPZiEvpTlmS1rrOZyX3yk5Zp16Evr0OM1puFv&#10;h0PuTogiM4A8VHiq7Q+FD/+zd9vQ/aXa+8o4FWtVrsXtM41c70ttr6hdMbBUmOlelldqqs37PFa3&#10;KBw95BSbl7oHbtqQis72Tx9ahloHs63Tc9Co1kWPN7fPnzSXd5TCC2fQjw02iA5va1iwOZmfZj67&#10;es5qRIuD4TiTg0zxFHpHUR++fQx2tgqfPv1p0M+VT6XQo7bkrCEn5jxZjLAcGNA2/Mry61fPCDLX&#10;YMmXa0vhmjN4TjCP0buK52yDZ37z6XWY/ALY6x/x5Etzijd/Ov1wQuC4aFmVw1AGxxI33QH73Ao3&#10;3Yn2WD2m5NGvYv/SnbYzU9ipOKotuKrYqnpSWY6KxlQefZVjqcFwUfFS1eR2brqTz2Inn4W0rbUL&#10;0PMmzbHcV356y0qXxls2un9JDDkDYqXw82QtY5jjQQ/K4+Kp0qKqxETrl8fjy0/gPvxzBcck2SKH&#10;uI4d5vh792CR+RR98Sc3zpibjSWwR9bzWOMK+kMtm4UXfwFaU9alq0cP+nwxU3hpUzo8dDW60XYu&#10;Kl0pj3Ffj7fg53caU2+JV5/tpTU9ouehLbWslOuh9KXipfLkH2N5HI/F8Zwkej8l2gyLlvWw0+wU&#10;PPoZfP/0g8qjJ18u/fXKcs2//+3P6I3PkEWQCB+caFaMHsZ4Bb04/xcyR9FjLTTInDuy1eTB0bM1&#10;l8w1QNeKnCDmWLhO5HLub0DDfOJAmSmeF277atp+mzy2hmuJxlaab9kQPM4c2r7R7MpYbPNP18Ng&#10;8ybDVRmjbbBz17BUeGrpohnmbEOZyee95AXT78l69segLZUulT6h1scfZKo4/5SJul6cE94vn7y2&#10;KSITYj390zKY51/L37BJOugI+CrvsSxCOtORNu80fyrME011IcdmcfgIen1uMp/dukUGKb57rWfu&#10;Pp+/XTneG0LHkl06yVTO4zhLjDJffHCDuYl9XNPGUXDbKRznPK6s0yLOm0KO81I4a9ncUPPx2VPm&#10;yp4q2xOqBG5aEM45Nhs9N3OkZXBi3S7luK+YNco05GWbv33xmamF74vB2qzpEYzP0YfKq68M0+Xy&#10;bDF2zMTbdK6qyBzn2p8+/k3HS0fSL4rx/gp4qfozpaOJWDmcXCjG8ytV0khQ0pqmwUyVaXonN5Vv&#10;H26KR8n59D1u6rFTfPqMJz2vfvJA9Kbt5eemGkO6wg/H7UBu2pmdSn+qdR4z1VK8VOsSXmWcqZJv&#10;qZ+fm8YwD68SKw2sQJ++xotR/AYTN+1YPlbKXLpjpv8XbvryC8zn+3z6jN/ETDXWsz79l15AcxrI&#10;TWGkPRwnFUMVO/W4aWdmKp+QSsw00Jdvb1tm2tmf7933cajn4F4wD8dNxcCcR186RLE2PzdV3yHd&#10;d9mYTm/6JPobeJ716Tuu5/nJPR2lXcJMxQ09n76YqVd+HomeE72Zt17LDuy0Kz59+JJXVm8Kz/TY&#10;qKc9tffFWWGvygCwvZt4fat5FbuEV7pcAN97sIxWOlR6kWt/lJcH4Ne4BuhJ23mvx307LT1u6vP3&#10;KwvV5aG6v9/zZ1mfvmWpjit/m950MixJ5ffoK9PUY6W+70mZCh08+n49qfz6Hdmpx8e11DEQULp/&#10;R92DW7KdPPf34qXeerFSrzpvf+dr3e31veM2cMl7+k/mpjavFC56r6V6Ok2FiYYOS4GfKlsVj/7Q&#10;JXj1uQ8jDRmWBU9dbULZZsprc83E348y43+NvhRGNRauORb2qX5lY7o8brMkxvyKnk2PSGvaxYzs&#10;0u2e3NTjp505aef7lq/CWe32d+GmTofq15o6Haqfk0p3ek9u6ulNuWbYnhcB7NTxUDFR5lKo4KfF&#10;RZVxqpKHW5ztaevZd1moHLu2z9ST/B7lGsP1R0xWHkavp9TIR5/Ai05Pqfsfgz3+yvSFR0qLKk+/&#10;8kx70EPKcVN59vH5w02Vfyq96Qvf/wmc9Ie+UrYputPvSXf63bnp79GE9vwX2Civ2RcO2lfs8ye8&#10;l/u6UI9Sj5j+8EvxT8s+YZ6DftaN4j2jnR10P7yT5eCfd6W6+epxlo+bIb/w19BfdsN7/4SrB8gw&#10;ffBJ8/oD3Kf02FC2fZ2lekINf/gpim1++bgZ+OOHLRsVN+1F9YGh9qbauSnsdOAPHzTD4dAjfvWE&#10;zTodxXE3WseZisxZaVFtPzIfLx0lbSq6VD87hZ92EzslF5Ua/4Qya5+Gcd+dm05Cd2Uzb6U9ttxU&#10;fcOe+w/km8I5ekjjFsBN4TJevqk8+soytdxUzFRluanTs3Xkpvz/7uU0p57OtCM3hfuIm9qCncJP&#10;o/v1QqP2Iv+7mAtjDkw9+0Ke7mYZjfrwLB4E75JXH12h+vksGfya1RU6FkkmUTs3Vb4pHAydn/Sn&#10;HjdN1fgJPud8+/BUjatgqPLQi39mjXkDJur0l+qrLI+6eiq5XFN59OXbd+xUOgT5+cVXXb4pnNBm&#10;mrIvlpmj5CPid7t8+poPp1YMHwQHJFeAcZr6JuVMkN5UOVPj6Qsgvan4psdNXW8ojbetZpSxu7QN&#10;KsdPfewUfrphkivLUsVTfWXZ6QTG+z696Wre/2oyXNcH0wMKbqoeUsr60++B3WRO/c+vPsGHNYFe&#10;Kcz583eu4TF9Hqvw8Gf/UTmBPJ/7K2GnH545ZU5XVPJ3wpMZy0pfu4K5//Q3+9ge0+mMa1e+1YfP&#10;gn4pJZvMzZZ6Pm9xYzg3n7m+K+WYSmO6eMgr8OveZtmbQ8lK3G+OFm6GcXN/2GDGrPS2H8j3jAZg&#10;yaCefN8D0Rr3NLlTQukX9T49GyYyt884l/GxskzF1RMGoP1EIxrd5zX0poNglv2sjz6mL7pQ2KJ0&#10;qSlkOygvVdtGM9ZdyvuqzV9ptiTOYdxLDyv0BIvIKI3ndixjXacrRaeIDrUVRrOcsb3TmPJ8Hpcv&#10;P5osT41/F5E3sWd9minDDydtaTTcP2EAY97ev4WpOk99FMd9xdJoU5m5GJ89j/Ec5ZSql1M0cwqa&#10;V1DfptLkhaaQ3y/h5HaKVcqXHwk7XfCHnsxTvEL1NEd35JsMdCVRrJ8PS41gH7PRrs5h7mMW5/Pc&#10;l5jHgJ/+w7gpPLcjN5XnHjbqY6ZuPK119Jl7wfWDmvHii3bcomXEb39npsNFw/Dqx3KeZCyaaJJC&#10;BtJDqwfefM0/47+nL1Ro9xftdnaO+ln8Pj596WR0BRO5BgZxTZwAJ5XOVAzVevnhrsphFZOO7c8x&#10;NpxzdjxanhBYxzw4TRz6PbzTJzJjzOk1cVSsOUVfElUrutLmVPzM9BPflwhLSsTHnDTTclNpTB07&#10;DVxKb+pnp03osprgdgeT1WOagpMdgrceSUMDRTWiK2xAV9iKX78JjnqcDNMz61JMI7qqK7s2mbNV&#10;6/j9z2/8DeSarluKh3+JObx2Cb72bebU5kx6RC3DW7/cXNiE7hSGenHbRrSVcEg4aZt4KtqqExtS&#10;4KcrTdsBGOi2DfBSeCzPOYdXv23jKp6DF7+ePvSbs8yZQrjpltWw09XmQgE5qc149Mk+tXmkFfjn&#10;0YIqa/TK/go0mfRfgk9eLkXvCR+9XAbH3EGve7Sr6uN0Cb3pRXimNKXqGXX1ZJ05X7kR3SrrKnOs&#10;PvUyz7/aVEW/5BJ0rHnoWPPYD6+D5/9CHesOwGbhru/sICeV9/k2dXl3qbnSUM0+lIMqvSlclte5&#10;Ic7agm62XLpVuOmufMtN96F5O920k+s2v6/5zb2KOTGrE4V7nm2qZr3r62K9trCOLK59Z5t2ME/k&#10;9GPaNof5omyef3JfBT2kxVOVO4J3d5zTqbZU5ZMZ6Pz7jr86btpUKv/+VDRjo8h+RPsJJz8Mx/zy&#10;ynH88mXwTvSkKQtgWxFw9Ujz8fmjrC+3vL4Jf32DjjG2uXWqwdw8tCNAPxrB+rnm45OHyRmtg6Pi&#10;u06Bv8Ln5dW/WV+DtrTe1CfDR9GZah/7kmbjr68yt9paWDfbx02VJTGf/NFMes6fQxcK200QNw23&#10;GaUN6XHmr5+9C0+d67gpzNT69eMizV8+v0Efn6WwT/SjMZwbsM69MbPYf6O5tL3Iakr3RKM3Zf3+&#10;+Fnm3fpq62+XF39fPDwVDqoc1Za1meazm+fhovjIYbB7YuhXxHPq0KN+/cHbpmXdMnSo5KvGi7NO&#10;431NNNfqtpuP0cHuXkRvq0VhPC/CVMMWd/L43/9829TGzCHnFF88maTlMKOK6cHm2t4Ky5IrpuHP&#10;D0FDB+8pmooONDzCfPXRO5yjC/H6k0UK36mAqVahgztTuNrcvHgKtqme9njy4aZVaE63hU9F870O&#10;1r3QctGSqWPRmkrbOtmUTZ5sipln3BoWBKN1etOqmTBXmNYOvPnSmVbDmaxX33JTsVNXgdx0p+Wm&#10;2k4M1eOmLGFbNWj2audRcydYfiqf/o55cNX5ZMpGz+S7nsN1hu8WrfVBuPxB/q/4ualjpweSYxw3&#10;5bEDybE+bop/3sdNDy9jfWqczSNp4hrVuCIJfoqvn+P0am2e+eSdC+ajd6+aD1qryAWNJpuAnvTw&#10;0tYM8kpgpEcyuBamzuKYJ8cE/WkLWtNmtlEp57SZrFI/H8Ujb7NPHVd1GlPlmsbBWqksZZgmwk4T&#10;WcJK1zhWqgzoY9kw07XoSdfCRrNhojnJXDMX48dPMjcvnEIfWY8WP9Ucy8s0R3OWm+N5y23O6bkt&#10;qeb9Y41s00i+0FjLObPGMbcyWvU6+aDk2ZPlUc6xf4R5nHUTRzMWc/nHGgtmce7nBuna8JYpi+aa&#10;vrvA5KENVUa8PPzZXEuyGWetC2J8hgY0f/okrs2VpnzRLLtuE/Pg6yaLm9LPM2SknTPPg40qv7S1&#10;eqNZHwLbZH/r6BWVhx5VWlN5/bP5v5U/daKp5/rcXJppdZ+bYJgbp4yGoaJLZR4wRzkCjNW2oIM+&#10;UbrR1K9ZTT+mEFMSNgpOqvdCPyfmB6RFLZtJJur0Eeb6gUPm9uU28kylT5X/fyKvzzJ0Atc2epXN&#10;CyLflPygZUvN17c/MG3lBbBaWCzblkZMQruK1pS+U0W8B2UplXG+bIviHH7vHdNWXY32lUxheGhF&#10;JL3eOA+2zuW12aZyTqipYLutc0abo/mw7C+/NpVRM+l135vxZT/8+Iyz8dcsGy4P/gCTPWYQDBTP&#10;0ltD7PvLwsu0Aga6jDn3lcPlz8fbxTh+DePQdHQQlpkyvtRj6fKZvcF4H+2EslA7clOxVLgp4z4/&#10;N/XrTFPaNaf34qZuzt3PTMVR/dzUstF2Hoo3yupOnW8/kfVehqmWCe3s1GOmjpvKt2SZKR6ZGKoD&#10;M0WDcgc35bfanez0O3JTxotRLz/vyzcVK3XcdE4gN31J3LQ7+abSm/q1pfIZiZ36ealyTV2mqcdM&#10;XcaSxmidCm56p87UW9eRm/r7rnuszXE2cVPlmobAOfzc1POHw/ECuKljph6jVG4nTNArGKE4pjip&#10;ZaPwSi09zaljpp3YqbbxlTIf1VdcOlPHNj2W2VE/ajkszFKvJUYpXipvu1ip46Xu9ZWPKs/+ODip&#10;1apqv16JnarQmnrs9J760va/QX8L7ymAm1pNKe/BY8b2Pfnel8dNg/lc9Ll9Gzd1vJTP27JTx0wd&#10;N/WYqXi2/F+Od3uM1PPhd+SmHjP1sdLfcCx43LQTL/V6OXXWm3o81DFQj526pcdH25fKNoXru/t3&#10;yT/l9e+2nw7rfHMAYZ2W/+XcFA2pNKbqBSV+OvUN/PpvZlJZroakm5C+USYYXjrx2ZctYxKjH412&#10;VBrP8Y89ZLnpWHSVYx5RLu9D1C/RnsIyH0YPSKaprUdYUnqeatTDrjpz0s73nc//YatPFTvtrDd1&#10;3NTz8Yufqj+UK6s5fSCQm6pPlGOqf+S4t/wLVuoYpzin2Kc8++Kl6g+ERxvu6Yr+cVxHvJLm1OpO&#10;n5Kv2/HRyc/Qh+0ZuJTq2ScorjOwVHn9pUd1/BSGB8sb8ciT5q2HnjBD7kebCafsh46z5w/UH+rn&#10;lp/2+L48/fBTmOlv/wlP//fus1rT38BOu/93ZZIqs/Q+y00dO/X3hgrUm0pr+gJ5pdKbvvTPPzO9&#10;8MiL1/ZFJ9pPetEfd0Ez6nSj7ZpSn4a0/31dYKiPUVo+anlqf2lK0ZH2h7cO+ElXv5aU+wMp6UsH&#10;3d/V1uD74a0w1cG/6GaGwEnFVwf9jOfAjQezFGsVO1VfKHHTQZab4ufn7/K4aV/0pr3RnfZFayrN&#10;6cAfPUjWaTebcyoeqt5cqtFdnoCN3o2bPmVZqrZ1mlPxUsdNXS8pHzf16U29nFNlnjrvvtcv6pl/&#10;DDfF3ystqdOd4sUP1JvCTGdR6qkifdudetN7cVMxIR8zhZWKly7qQ34ktZCSNk7XXV3H5def+Phj&#10;8JKnrD8kaeArMDTlUrq+6PLpK99U/EvsVBpG2yMTXrp8WKBPX6xUWlP58z39p/Pqy7OfSZ6StETy&#10;Z6nWMA5ViZG6HlHqBTXY/m62vNQyVnFWuCklNqh9WF7qMVNYbCAzXQk3VW6AmK96W8knnI333nJT&#10;jT35re24qdcXirEzY+28ycoodT579apROX7q56PrJ6EhtcU6GKotniP9qfZpC34q/372BMb+bKt8&#10;0xxK7Hcj4/VPzu01xXPmsh6mOp7xKjxhHduv5e/WNuKlWTDDVbDla037zOUD+9HmoieFS6yGMygv&#10;NsN+LsPQCLzBZ0226cg/mIM5GebWpXMw1NfRePa0+t6UIfR+snpTdAEjpRHGvwTvPFZRTC+bGh6T&#10;hpjx7Fv48eXPl4YUtrkYTi7N8apxo803n39sNkfORSsqTSlc81Xm5wewnXSfbJuAxnTJILRhjM0X&#10;vz4UXslx1x/2CoNN4PNPhl2Lxet15emvXploduWt4NgS10a3yuvEvgrv7E9PKDz38X1hsa8PMi38&#10;xsmbOQXO6ca48t7HwUbly49Flxrbn97YUbCD8rU2H0D9qaQ1jSXfMwZuGs1tjXdXBI02zQcrTAzv&#10;f94ffm8WvdKD80LjXmVOyWv1ikkd85Y5sa/YzPw9uRg9yA7Fe78AXcFczjtxQXHVzdGRpiYnhe1f&#10;hpvSHwo9uDIAIsU2OX8XvtrH7NlEdmqvXv/f3DSSc9P2hNK+YbhzGEdHokGQrlRjZ+V2SOc6Ex6q&#10;vk8zWIZTYbDTMDSn015w88Zh6EhnPK8edPSie4FxzG/JMB7D8RM9wSQFvw4/ldZU3voXOffJPqXE&#10;SoP1/+tJ58Mfz/VTPZ70f03+/sjf8RlyXUkkayGdY20D+p3SCHRksIU9seKgeOuX83seD/7RVTGm&#10;ld/1LWijlB3ZupJeQhlwTfzQ6l0jb/SBxRH2tqcxPYzGVLmRXjl/PnwBRuUKnanVAJJpuUz7QnMF&#10;d2hejt5U/myYWBO+/RYYQzMs7ejKReYkWqoz/O4/hdf01LrFZJmij0I/1cbSrs9ZaloLyCaFm57M&#10;TbUc9Wwe2tENMFXYwJV9leZkdb7lqGc2LMGjn4q+FF//pnSeU03vpDX0jyIDFS3qpcJVZKBmmkt7&#10;S8wJOPuFAvSmm/HoF63Fx4/WtAQd54m9ePDXwEZZX4oOtIw+UuhKL5A7eXZnAdrTDXBO9KMs5ZW/&#10;sHuLudSwFVYK55RP38dN1XfqyvHd5lwZbJRtlUl6uRz+CkO9dAQ2W7WFbTfhvcePD1O9hmb0/IEK&#10;c7Wu3DLQG1W8Dkz4GlxVzPYy/a3ETa+yrfalTIAbaGOvNpGfCjd9m9e7Weu4aT285QT7kVYsk9/g&#10;q0aIm8I28MyeOljJNZ3rG2zU46bq83SueadlG/Ld5sAfcvDkipuert8Obyd/sBM3bd25Bf1WMPvV&#10;fBI1zsdNYcFFc6aZgqljYPNz8epzHMDoPzvXige+0uqQlf0pFtW8ItK8f6rFx0fR9eHbt1pRePtH&#10;cNPrh2rQ/Lnny69/iOPvvYZa807zfviYevSI16NDhZ/K6//h2WP489XzfCbr4accixcr880nV9tg&#10;pTPJNkWLmEg/H7ZpSF9g/gIf3QUPdT5917upLjHS/PWL92D7sXBNfPrxc2zPJnHSL661mQsV+Tar&#10;dM8i+jzhya+LngXHhdk27IHf0ZcIprkvDqa6aJo5D0P+4nobPawcM90HB90XN40eRfPMXz59B81f&#10;tN2HfPpip+Kmt44f5m+ssYy1duFktK34+OPRlealmy/fv2R96LulaY0jA3V+iNm1IJheRKf5Ozfb&#10;Hkg75objkSfHketzU8Zi882tS+SOTjYlk/HVw0+3Tp8C75xMTsF+c3lnCcyU+/Cd7fLxw4Cq5oaY&#10;r26/w98yG60pDHRWGPwTBjojzPZ62hYu/z2MFD5aDoutnDaVx8Mcl0Xrpz5UNt80nIxTdHhWZwoz&#10;3c5cpPXq+3ip1nscVetV4qZa5/fq0xtqtrgp2abiplHKOA1iGUx+ATrcWHhpgk9fSuaHGKft3cR3&#10;fwAmfABdqfio8+J7Pn3lmoqpeuud1lTZpofJzG3N4Bq5As7KdeoAx++p8tXoS6+azz+8wjFZaw5y&#10;XBxYwfFD1aMzVV/6ppUwVG63rloECxU/5ZrH7WbWN6ZFc5+e95yTze2aUpcr2pGbah3boU9tzVLv&#10;p0RYqVdwU8tL0ZcGMFPHTVPauenJdYnm47YT5u9/+TMemLVoUZcyh5RlTvC/rwGN6j7e66ZQsh9y&#10;l5td/L/MGDHMpJIptHoU5zrMcw3jGpdt+papL15tdjGfKUZq51A4x7MYC2rcpXmX3KBRZt+6VHOQ&#10;a7M892vRpq5H3y5dqfSfKundS2Ln4MUvgyuiJ8WDnzdpODxUPaDQkgar9yc+fljlEa6p9fmrmAPG&#10;m291p+g/6QG1CW+8Ht+EDjSfY64OnlyoeXYYvbSmup0XzJhu7GC45yi08WPNDjw433x9i35OSTBT&#10;ckjDRljffgm65xJ8FhunkMEaiXcfnn/zKPM5jTWwULJFeD3pVAuZcyhjLqF43gRyUGebOv6/VcXP&#10;M3/77LY5tL4Afek4Mk3FSieY/Bmj4bPSvU6Ck5KVETbKVCyMMn//9ENzvqrcFHM8F0dMIYeVcy8K&#10;fSpzAkWcY+WcoxW8h2L8+afKt5jP37uI/38C1+reZJoyHn+LMSc64Ez8P1kw7QyY6Cp0BqmMse1c&#10;GLelJ02DjyoHK/UN6U6lL5U/X8zUcdOVlpsOQG+KRqIDN/Ux007cVLrSFMaarjyGGshN/RpT6U4D&#10;mal0pnfjpvEwUqclpT8Uc/CJ5OjfyU013+4vsVTXD0rcVL2gxEwZN3YuxpHSmXqlcaPHTeVF8utO&#10;fRpT69Hn9ssaY7qyPn2YqTKiLDdFczqX8Z00ptajz3hO2aZzX1I9z3qPm/7Gpzdl6fPn+7lpR2Z6&#10;tx5Q3641FTvtyE09X7fH2aZL8wWDc9z0afio+KnTN4aKZzyjgm1YbgorfUq/KVU+burjpRO7qVe8&#10;Mjyd1tNyU1iopyV1+lKPlwYu/ZpUbWOZKbwpkJlaFiouyWuFoF2b/CSMhte3ulY4qd03HDOIEh/1&#10;9KR22aXj/UBfvsdM3fZ6zS7sCw1rewW+N/eePX//ndzUsWPHTMVvHc+1n4f9vPjMviM39TJN3dLT&#10;m6pXl/R+fF+Ux0vd0uOj0kvoMfe49MV+Tuo7DjrxUmlAPWbqch687bQUH/X4p277q52Vss7eFjOl&#10;ArfxP5d96LeIKmAfd7/tvZ5v6eOn//ncFBY67N41BS2q+j2FWG3pShPy5mo0pmSYDk42wf1jzKSX&#10;gszE7v3hpXAny0Phol3I3aXESMd1eZAlfZ5+pftwU47TsV3U+wnW+Yge82dRdOSnMNSHxVTv5dWX&#10;759Cz6oaTXXmpiOUcfqQ37PvaU0tN33oIR5TtulduOkDj5jO3HRad3g9JY1oOzd9Wr5F+fM7MlOt&#10;8/Sn47vxm/MJ6RXlzYdJoeWbZIvzWnMEXGumUCFwKrcf9Kqc68pDVW7cqEe7wlAfQ4cKS4Sh9kcD&#10;Ki2o+GbPHzxotagv/zM+/e//1GpM5dO37PR79IaCnXaX3tRqTpV16tip46auD5SYqUqZpvLni5mK&#10;k/b9Ia8jzSu3xU/7wUr78brKGxU/lQ/fee67Wj46AH+9eKmWA2CjA34K//wprLOdkaJBRZeqGqJC&#10;j2oLZjoU7emwB6Q5fRKtKesp6VHfQIc65BddLTd9E3Yqhvwaelh58/vASvv9D7FSpzkVM5X2dMAP&#10;fwlvfhytqac39WlNLTf1tKaOkY4l29RloWq959V33NQxU/n01WeK7wJuOslj5fDySU/7S3pT9Yv6&#10;f9GbhqHVkq+1XW/amZvyv1h8NFBv6rip8+mrn3eg5vRuetMFvRw3beelaACjfRXFY7NhQpp/DGVu&#10;Sf8nQ55+wnLT8Befg6uS/9gHFtTnJTgr/ST79ETbJy6F75lKGIDXBY6VAD9LRG+YQCXCWBMH4Z2B&#10;gyUOVD8fNIlwscUsVUuGMk4axriL+enVln2Kf6q8Xk8dl9KQZqgsF0Urx9J58ZVjSu6Sr5SfqixV&#10;zZmL1yrHU7mrel9JA/vSBymQm/4RRupxU/Sm6BI2TRlhNoWgOfVxU/nBcicwZmfs7tip46IeM92A&#10;r74jM/XxUo+bslzL73/locqjn8e4PRduav9WmOg6creU6ZU1BlYqnjqOrM+xek10W5YNjyTn6y1z&#10;gd+b7x0/apmpNLRryfNaMZzeOoxvV8BO1e8qbTg5sYxtq8h9+/rPN8lTnUg+aU/4KBrSETDLob3Q&#10;AcCR+dxThzPehIfWZWaYD0+34p0bZD8n+aOSh+DBGsr32l/5qPRbehXWjc7z9pVzeNfSLCMVO1/M&#10;d7gYHakYahLfdQLsMgGN6dHizebkjkqODXgrbD3uVXz6/TkeXqM4LmI0jmW8m8bvp0PwopQ3h5ol&#10;7CeB9WK8cQNftnpY+eyX8h4r05PMjowkuw/locYzdo6Bh+pxefrVqyqNz+/MoWKTCMePZ4wsXiu9&#10;qjJ6Y+CwGg8nwmmPoNXLDB5v5xDm94KpckzrfNF4NwomqmyBY7u2mETe20yNY/G+axy7kMfmozGd&#10;+/LLZskbQ83Jg6WwUeYdGFvPhb0q/19+LOUERzCnUbh4vinlt3BUT57DOtUczjHV7N+jKfCKfUtj&#10;4JVbLz7q+bVgppab6jm8H8bRs2GmjpuiNYCbzkRLGv688+VLaxoBKxUbtXy0O6yU+2Kp05//Neue&#10;ha3CPDmvw+Gq05/rbqb3eMosHItWG8aSAP+f1kP/u7pZv/3kp561mgL1dFLPKD1H8zbKRU4erPOM&#10;eQ7mIZT5Vh4ZYllpAzyhJQ0eQN6eMkuPZsRR/Da3v+lhSPDLQzCpBrR+R1YoF3IGfCnc6u/q4abS&#10;h4pxNoqZokE9jJ7L1lJlmvp5qXioSgxLuq/6FG7rcW0HMz1MNePDbkwhC2CZ7s9B7xprTuego1qX&#10;TF9uekTlxsJKF9MTKhn9aKrlpm15aEvhhZf3FvJ4ijmZswRtFVrT3KVklaaZK8270Mhlw0VT6CEl&#10;broMNrrCnMXPeLm52pzJTzeX0Fmd3ZRsLm7By1+QZS7COdvoXX+hcK1p47f6RXHTLWhOd8A+m/Dc&#10;F660/nyx06tlq9CJ0ru+iXzRavovwSfl0b8uLSje/PMHy3hvJdyGjW6lWF6qgL/uwUN/GF1pJWwU&#10;Lan17pfj0a/aaNqaqtCwFuDTx+MvLSraLvWAusD6t2tKbJbq9e28Dq9hM05hthfhoDbbtALNKdrS&#10;K+hbr8JNr9Vvs9xUfPVdciqUb9q0bqlp2ZqPDkx+TnHT15j3GYSHNci01BbZLEB57dfAQuTTl1bs&#10;bJP0qY6BWnbq46ZtTehQYSB+biq9Gf792kKrJ/P8/h43bSzbAG9wPv36ZLgWx0wT3Pzziydgm1v5&#10;7hfCUeFNaZGw9Fnmo5NHzM3Du+Cc6PrYXs/Zvxg+emQ/vVB2wfnhWWRENHIMiue/Az/+6PQRjjN0&#10;zNxvSHE61Et8xl+8fZZjdwFe7UiOY+mcF5hjOfDGW1fZB31+8P8f5Hq8LymK1wg3f/3TB7wf+qWj&#10;qd7P+aaM0/3x4qPn8Otn4qFH8xk3B3bp1n/QchgN6U7YJ9rQaPV0wo+P1vHStk3m9tmjsM+p8EZY&#10;Kjx1b9x0GHG0+fevPuS14K9x0ppOtdy0Zv4UeOpZc7Y42z5/T3QoDDDUyON/eUeBZV97YkJM7fxg&#10;qzetjiYXIG4KurT38X8voGe807vuZ92uBVP5TCrNx6ePWqZaO2+G2T0/3HrXq+ZOtdrZmgSyR2E3&#10;0qJuo7aGTzZnS9FPXjjBOpdBWgHvFB8VPz1bugEdbhSMlXXcL7dL9KhsK25aOgXdetgkMlAnwk3x&#10;6IcEo2VlP/DXSrsfclMjpF912lEtt1NVcCvn05dvXxmo7r5jpvBSy0/FTdHRznEe/WquYzvhprVR&#10;ynqFEy8KsbreA0mz+X651nA90fd8gGvOPq5N9VxbDnHtOah1yWSMwk6dL1+slGNJOmW+c/WCsj2h&#10;lsmfT08o9RnjuNy/DKbPdfBcxSp46RVz+73raJ8bTf3qeFPH6zWmTyPzFN0qx2U9WRONaco1ZS4q&#10;k+xT1jeSrXsoDR0019fmlfHoUeNMI3rKI6t8rBQ2Kj5qPfme3tR7jNfw9KZH4YMeN21d43FTv870&#10;aPYyo5If/0QuelPmnMRNT61bYT784LL56uMbaEzTbL5p89o09IxTrV9+JZrFLLSM+2o2m8L5M/CD&#10;w0M5nzNgppmj1QsKj9F4rgl8x0f3FjEHMp2xkHToGncxd801JStIPnw0oWgvpRPdmjTfMlPNMa+D&#10;p+ZNJseUsZV4pjJQd61JNq3MHeXR62kTj+VPIcuUsV0+mtPN01jHuG8Lx96puiKzg+8rDx6fPwXN&#10;JwwzP5ReUFPReKIvLcJPv4VjrBA+uUUaUZhoiXraUxunoSsNG0dOKDroudNMfcYK87//7SNTvmAe&#10;2aKT8cbDWdF+ylNfxu1SbpeQhVoGu/z06hVzqmS97W2/JZR8VBhvCduULURrzbxKLb3cqhaFmuLY&#10;ePPlJ5+YQyuX230V8JqlEeQCzCY3gEyAkpljTAGcv2zWeFMTF2W+/uR905KXY0rmoC+Fn5ZHkp8B&#10;qy3nOC+bM4m/PZT7IaZo9jhzpIjcAPKTs/84gvn5YVZzKmaq/qnp6AukQV09Uv57ZZiiR4CVZlDy&#10;8Gcwxna9CtBGWG7qPPrSqKqc1lTctL/NMRU/lc7Uak193FQefdVSxo7t3JTfCClWc+pxU8aj/H4I&#10;LHFT8VKv7s1NHTtNsnPw4qaerpQc/H4vW2aqdQmv6bbWedzUz0zvxk09XuotA5mp7Q/F7zFlnLqc&#10;U/FSr74rN3X8tDM3leZ0Vg/xUq+c9tTTmGrp6Uw9ZtqhBxTjN6fJo88nc+j6vTftOU9jGri8GzeV&#10;1tT1V+/ITfmt2M5N8dHCMaY+y29Hy03RiME3LDd9ivGkj52KZU4kz+nbuKn4qfimn6MGslP/bduz&#10;Hv4pLtmBTfp0pOpLr9cTl9W+pCUN5KTj4FRetWtWYVQdPPlwUacx9a9XLoD2E/S4qjM75f11dfXt&#10;3NT7PHwa3HZmyuf3HbjpFDL1/Ny0IzMVN/WYaCA39fe69x7Xd8t37HFTj51zjHT2yrfzTB/XbOfs&#10;9jnioB7HdEz0Dl4qbupjph25qfc8ltq3TyN91+d77PWuTNXt57+am04fttx6+EPgp5PfSIOZ0v+p&#10;P/mlr4wzE5/vT694ejx1RSv92KOWl4r/j+vyCPdhpl1/aUb9qpt9LOhxetR3xbOv4/RRzgeO3wkc&#10;c54WWnm9HfqdoT0d84j6nn0LN9XjMFNxU3n2A/WmIx4I1JlKaxqgN/1O3JReGM85nWlHbuo8ipOe&#10;+g38jDkTqzl1Pn2Pl3pL24tdmp2n9TjzHvL0U9bPD1+1GlSuNY6fctxbfuptwznPuSPmGsT1ZlzX&#10;J/k8nyS/E4YIe5R289UfdSET9RG0oj9Hc/pjck3/1fz6v/0L9QO7tFpTy04755uqD5TrBfXCP/3Q&#10;ctOeP/iFZaTy5fcTO4Wb9mP/ui1u+uq/iptSvJ6yS61//8f4+H+Mj1/3Yam20J6+dp90qGhM4aYd&#10;6mdoTSlpS62X/34xVHn2Yaaw0iGs19/2Ouz0TbipPP/DHsSv/xAe/p/xOnBT682HCff5/n3oTMVQ&#10;f2r6Wob6UzPgRw+gNxU3RbMLOx39mPPnS2s6RtkRXT1dqcsy9XpIWW76uKc1FS99hsKXylzVBHFs&#10;NFb34qbSoDpuClMn2+E/4tMXNw2HfUTAR2bh8ZVeTVpTv95U3NTn04fJyKcfqDe9g5syF2pZEPOk&#10;C2zBTGGj8ubbXlB9Yab94Fdewazi0ARGw0Lk2RfjUk/0OLiQ8igTB9CjZ6A0ZWRSwh6T2F68TN5s&#10;aU6TGevYJRrUpUPIy6TkC5cne9nrffFiu2xR+fZT35DXR72k5JlnPAYL7dDTCd+51itnSZXG+E05&#10;nSuoNJioSj2lxFs17y3Pv5a2uK37ep1l0k6qNG4jMyDRMt0+PD6wXW9aFM74mPGzuKdYZjs3nSKv&#10;Pj2eJkkfKg//XbgpPFSP+7mptA9iqnjPeE57cV85XfKa5bL9mnED7WNrJ+q3AN5V+Velq0KblTFG&#10;fbIGsC3z++gx5GVbM26wOVa8yXx68bRZEzwRXozWFP/aavJLM0aiB0ATkEG2fwb3s0b3M1tjyav7&#10;8iuzbuo0xrgwRFhkMt+TMk2VUSCOvBxNahLf5/aEaPPZJ1+YbPK8lgwQX+5vv0fl1rrsBbFTxq/w&#10;sba6/eZ4aTGPD+K5jGPx+CcN4PgY2N8kwSMTYJRi52K2X904x3EyHF7ZH1YqTaq0vgM4xnrbSmJc&#10;nDxIfafg6OhQkwYNoPSexFNfotc6eaUDxEz7mrzZoaapigxRWK6OO/H3WMa5cRrv8vpxr3LMvvaa&#10;OV672eSGTbQ5VbF98OWzTQzj4AT0qIvgpvG8jxq8h6X8rl3UqzdaAZ4HM5V/XzrUBb3w9ffubUqW&#10;x5vKtAQzW+fiS8z5/0FM9CW0qZxDfThv+vRFF5Nt1uPHWyje2pv5BPjrPDIB5qIlULZp0ptDzMkD&#10;cNU+/dCB/iP6Qklveic3Vf+nCPm2eqBBx4Ov64cYqbipfPpWe8rj4WRchVE29xTOavWodl13y0JD&#10;n32B7Hiubd27mnkje5m0hUEmLmigmfpb1yNqJrpW/V2xXBOSh/LbCU3Keo6ZInEMNCw1sJ66BLR5&#10;aPEaxTLRYIlbKTtS1Zi6EM88OlN6njSjkVKvJ9vjfDlaUHhBw1Lp8magwQuz7FQsyzLTZLIh8T/X&#10;W26qjErnzxcXtXmo8IomqhFeIU4rNiavtN5DcxrZqSt53VRur8R3CnNoTJsLN4Xloqk6RrWtT4KF&#10;8r5y+e2P5/RU7hJyTVPQl8IFNpBjupGeTnDT0+vRXOUst9y0rSDDXDy6B79+ljkNFz2/MZntlvG8&#10;VPP2wXJzrKaQvuUZ5lJBijm3ZRnsFN3qFlhp0zbLQi8WZcNNyTYtoidUIRrTvcXwQDhoUQa8FGZa&#10;Tp+o4nR6M20yF1p3cR9vfkUu2aeuH5TuXzyynTzIAh5bD9eEc1JtZfjuYfnn9pSat7cXWM4p7/5V&#10;nntjJ/MYZIxerdiM3x5vvxgsjPQ6TPZSaw0ZoIVkm6JBhaVehqWKm15t3mHO74KnkoV6Ba2pOOxV&#10;XudSXam5dmiruVAGe4XHvrNzozlXmGWObFxuGovXm9Vc0zJ1XYKbrhoziPyRYNPA37LWMlHlFeIr&#10;EDdFF9bWuMPmlXj6UU9verYZHSpzVR43zeJ6Z7np7mI47CT2pfvirXgRYC6NZetNEdy0IHQ0x0ok&#10;7BBdKBrlP6GJvLp7K/c55tCQ7k8Ot+z0g2NNeOx3cazAU5exPSxUx8ylA7XmoxP47sWx0J9KVypu&#10;Kq746fmjbK++TzM49sLs+rPFmXjcL3OMLkBPiicfban8+4fSEs2/fQ5vXBrOdswLoD/ck8BcQdI0&#10;89XnH3D8pcAI5dOXTpR9wTivH20m/7TYnUsx9BfCM38wMdxc37sLrWsdDBR/PvptMdY9MbM4ZlfQ&#10;A+qi2Z8AT42NgJ3Kv4/HPn6O+ebWNfIn49mW/M1omF88WtFFk+DCB+HF1bDASOvV342utGY+nnx4&#10;29/+/CXPD0bnCkuNnQYbDTM7F40k4/SEubYz2+pf62A6ddFBPD/MtOLr//rWe3DXUFgrPaUWzKB/&#10;EhmoUaHm3WPNcNVt3A8322bPMNvw8m/DK1wFX/0Lf//OeTCdUOlN4UmhZDqGTzM7IsaZCjjrNhhp&#10;NbrV7eFkoJIJWTmLdZHT4Kkw0ohgmKnbvnI6LJZjoQx96jZ46XZKvHMbXEpef/HSnXjtt1tOKlbq&#10;ys9NxUx93FSPWX4qnz7ZqOynBn2e+LB0uYe4Hh3iWDjEdUfzM/LkO36K/pNjpV583bJTaU/JUg7g&#10;pso2tXzUY6fipwHMVPm5x4rXmE+unze3rrRZLfQe5gmVdXqQ12uSdx82qgzUBq6V6nsm3bK0p3Ww&#10;/aaVzAVwX578JlipdKtN6Qn485NMI6z0yCqubyy9EkttZh7LMVXWo70/wlySZafipmhO5dFXtmnr&#10;GuaX0Jx6/vyja+/BTTdE05tuvfnbN//L3G5rNjsWT2PeeQLnOWyU/xWaC8+AlRbNm2VOHSi3OUny&#10;D6WPGmj1phlj8RvhA88Zz/8Ujv0G2Gkunvt1aEVzGRtJe6pspf/D23mGV3Hebf7D7tp5d1NcE2Ic&#10;Oy5JnDgu4AQ7pleLjmiiCiQBQg0hJFSRQKAKSKIL0URHSAgQAgkQSKaYYrDpxY5xTXWKs3m3fdjr&#10;evZ3P8+MzhHFccq+H/7XzJkzmqMyM3rm99z3/S/TuGos7DQ2yrx9eIdZHT0BrSnz1uPw1cNUyydp&#10;3nsIrJa5aPSjx6tg8YuzYaBhjIdGOmaK7nNNRCjrI8howkOfONW8w1zX5qRYXqNP5bxcz7mmrOSN&#10;8MlK9NCVjBPFSytgpOvEQafDTVmXbnM9vHJrAhU7Gi98lGlZs9r8+68+MDthpxs5D6U13cK5uA6O&#10;Kj3p1jh4LMev5Hfxl99+Yo4sWwjDlZaV7Zzzm2LJF56bYPZkxprq1Di2D0d/Gmf++ofPTG3OfF6H&#10;cVx576VjRYOKhnoL5696PImnbs1IMf/9d5+YE+WlePTJyOB62BZPxaE/5fe2metpE9fTxvgofi40&#10;5RvIzr1+gXvqGDz56E3xbclzXxCKR5+59pIRzM0P7mkWMyYv1d8RXpoX0g0uSn8CsVPG2j43tZpT&#10;xt8u2zSgNVX/py/npl0Y63nsVNxUxTjP7w0VzEy1nsNY3mem2Ywp78pNe4iZunLc9BceN3XM1HFT&#10;5tLhpV/GTdtoTRknaqzo81J/eXtfqLbs1GemAb2p1ZoyVpTWNKA3fdnqS53etC03TfT0pndyU/HT&#10;gDf/rtzUY0/BOlPHTP8ebur83f84N4WZetzUaUsDzPTL9Ka3c1P3OsBLff9+uPSsVtPq5YXCS1s9&#10;/3DXUfR/GoX2bBQ6UqvbE3+ixDwtG9Wydd3lpAZnmrp1t33sM86f73vz1TPKcdNgdqptPjdV/oA4&#10;120+fTiueG6AIfM78fSxji97zBTu/Ld8+l+Nm3pcVGzU1p160zu5qZipzhM8+0H1Zdw0wEzFLj1d&#10;6Us/QV8aVEHMNMBNHesMfH0gV+Jvc9Mf81nyv/nleO2UoQVknBaYyMEwywG5Jrz/PKv/VB6prwWV&#10;HvSe+aQh7N9f+aR5Jgruqf3U00nee2lIo4bgvx+cZyYNKoSJ4sHnfevJHziPfeeZqYNz6P200Ewa&#10;UmomhZBt2mUiz1jd6AHxAkwTlsc56ZfOS/FP9S9TpukoyjLU78NW71FWi8p7o4Kq1btvPfxP8jle&#10;JuoT5KLa8jjpE2KqTnfqb1ePqOAeUKGP48n3t91tCUu1fn1vOaQdPv3HyBdgviDiBfXI+KnVmEpn&#10;KoY6WYX+ZtLz6gUkvakYasCfb/s/MQfTykef45lUzM2Wyz91vn7mYnRdUHpt+SuM1PWLcqxUvNQ/&#10;tnpMqY/UGLTto/FKjnwKHvh9POyPPY2HHXb5LWWgPmg63vct2+fpxf8knSk9omCmL7B0/BTNqbfu&#10;tiv7FI/+fY6hdoZJyp/f5RvtraZV3FR6054w0Z4wUfV4slpTtsub3+dh2Ogjz6IzfYbSa7/nE32e&#10;HpHe1JXTnNLv6VHloSr/1DHTkHbSlz5j80xD2sFMbUmHqnxTefQpLds/i+ZULPUpy0e73kc/qPsf&#10;tn2hxFClPe3+b/DT+x8xvb7RzgyD1Tu9KZrTJ5/zck7l0XdefZdv+hM4qvSmLttU3NT1hVKmqdcP&#10;ynJT9ML83pVVG9wbSqzUMvEfK9/0Bc4FtFmcF7YvFPM0kdxzIl+CTeBn9WvKy3hhg6sD+YQd4R2v&#10;KN9UTNTpSn1mGo+GbYbVm77q/LgwU/lyLVt9VXpTp0WVHtXnp46ZiungJYENiZnOhKXOhKGmyPfc&#10;q7ut1J7d8C93gz+RR9kbdooeUD2i0uClGYxHxBqVazo3BF4SwniF8ZK4VTY8S553lxkqTskYqbWU&#10;a6qCz3klbmm9+sxbW97J2Er+8oXD4YQ8Wy8e2ZclYzZKHnvldeoYtuf7EPKT7Ny25rf9ctxUGan5&#10;9lgeRx0MS6XUS956zpnXVi+oXFiPZXSwObHDZYyrK/BaST9QEUEvADFQSqxUtRpuqvH3ignoRMcz&#10;bidvS7VM/FTFGL5Vfwor9bWnbslrbRNDRTPqclHdccRUlzH2XwZHlR9fvQzkXy3m+WHpOPVzUp8s&#10;8r7QYMmnvyh0iDmxodK8d/5tGGsYTBWd6kj8+OT1l/CsobxS+dzEmUtH9TYbkmaa38NMK6Kn2tf5&#10;Q3vav+U8uGkRDHXB4K78Xnuj7extKniG/cuvbpml4eMZs8JWB3Tm98bfl/dsVj+/t8yefWGYXc3h&#10;VWvJB9jLuRACu2Sffq8zVu5mmbh6KWX3cfm3S6Jize8++tQUjw6zOuQMWHwK/v3ZaJTn9FY+Khrj&#10;AXjwYZnZ/fpx7M4wds4tzimnV0azrPOMMXQWfL4wLNScOLjFFI4aYtI5by237ycODK+FmcqLn8n5&#10;u6N4jtm1OIfzl3MbbUFy95+xL+9Zvgpj7dHdlMdGmr1blrjzHo1oonipcqzQpc6GvaZwjSwOH23e&#10;qltn4tBTx+PFn9lJOtTXTQLagUSuuxS4agWMYFN5ob2epFed9XpHuKn4Kj3jYa+xr75mDqApLOP5&#10;Xp79mWhR7TwHTFPZG8o+Te7ahd5T0p5yHVPWd4+WQPtrTC1OKU6aIFaqewIlPeoMOK7tH8BS2lPt&#10;J0Yao3vHK1pX3pX8XFqKnXKvIc/UMVRxVGWeipWSY2p1BvBU7k9TfipP/gu2IriHRXZ80aSOhsWn&#10;TjY5UYNNDtdUAfMZy5hfqMQvWJWIJi0D3gNzaoJFtsAsW2Cix4rQPsEB1J9cmX8NaPAaYEmNOc6/&#10;fHCuciHRfcK15KduRifVnE+25LzpsCtXTTCKI3inj8ApVE1wqyZYRdtCWzVP5W9Hk5Wrkv5UWamw&#10;Uq9aYLTNec63r7xT9aE6XZZOvmkm3DQTJopnH2Z6Fmb69nIVHHQ5WafUWa9OLcGDv6LQHClDX7qN&#10;HFHOkeOr5pNfClddrlzTAnyp9JQ6uAHeWYamtJD8UuWb5lu/vvo3XT2Bt33dInNmbRE8Fa6KRvMc&#10;3PRdeObFXfSSYv00dbGSTFLY6uW6jeYiGaoXN+Kxh31e2rzMXN9ZgS9/FTx1p/PSbxdLRRe7zTHV&#10;8we2mBuNW623/kZVmXln4yLex3u/d7250rKbHlIci22Xt+Dth2Ve3QlvPb7P5p3eqK6Ana6Bha62&#10;y7cObTHXYcBXqyrw44udus9/F+5xStu3sx/a7Wu18umXol0qMw3ocZXtvHAY5w7sVHxzUzLce8NS&#10;NGNwjzGOf5ZxHxP/PLargvvqYLuf891zX+T+eq6lln3VGwYtM9e+emrLu3sKFreS+/Uye3/kWBy/&#10;BH7aBDddz/yK7uXy3Mujr/Pw1+ePo4+tYl36Y84P9MbKhPjoeIO51VyPL1q5ppxDcNXDudHmyv4a&#10;8+HpJs5dzr35fN/kRmgu4PIO+jahy2pEB93EuXmYc+0g5/Axcie++MMvOcfZjqZV5/rBnBQY6Szz&#10;51+/b5pK0jivpaVWDkU87HOG+ezqeXN+x3rWE6y+UhmnjVkR5oMje8x7RxphnWSVzqb/U0Y8Xvnp&#10;5t0tZeaTC29bzajek0+/Pm0Kvv3JsJRb/Ax8Xgoe/TR4p7Sq6EQ/OH3MXK3bDOMkw5R992g5exoa&#10;1aXm4/Mnrd987yz0puwvj796Rf3uU3RqeL33wVfr0yfwtTDU5Ehz48A2cwsOWg8vrU+dRLYn2YvJ&#10;o/jMqWjbrsHxMsyemVPQo0aa6hS0qEmR5HKuMb+53ARDjeb1FHSbTotakzjFvF1ZZqphstvwDss3&#10;Xx2DJhQeKu6p3k5V6O522JIW1a2798PZJxwu6qoKxroTvrozBl89x7DH8o8X47JNxU+VW6r3Wv35&#10;lpGOh49S6O/U96karlSdwNfAWathuruSp5HHHMPfE27O37yev52WDfytDnKfOsQ5tB8tfAOsfT/3&#10;IOk/xTilo29inugg51sD2tL6bBg6OaZ1eA/2zkNfmqfCq8/c3ZGC2ead3avp9fS2+f2tMzDtGjKV&#10;8/i6dDhrBlxUWaQZvIabip0yD9SUp6wJuKnmiOTVh5c2k3ciptpMTyh59JuL06xH37FR1jlHj2qb&#10;9KVoS5Vhqp5QzbDSFk9remRRvjm2aCb8lPeWzuf7yGH/fNMCJ1W2acsKtPmleXyfH5jrly6gN2UO&#10;ibmkFvn3mXdqWUZe9eoC8h7qzEXmW/T/ujiUHuyh6mU5mDldxiyslzBu2cP/6QbmkhYNZa6Y+RNt&#10;X8SYRr3pdc1rPmTf0mxzYOV8UzoedjqWvFOuc2UdKXNeOaUaP1VxvZ1gzmblxDCzLJz+9uNCGbOJ&#10;hYbafVZNHm5WT6Xf1JHtZit5F/57FYzt1kQMs2O/1WhR5ZPfpWt572azNjbaZidVwFk3w/QtFxXL&#10;jIGPTsULz7m0mrnCdbD6jZyrG9BEr0aHujYWvWkC+lL0n1vhktePMj/xVjNcE7113FibSbotES4K&#10;Y61kHLIxmt5U0YPMrkz6a/75T6Zu3nw4rWOc22fB7LNTzN7sDLM7PYJcVHhv5EDTuKiEHPzfmJo5&#10;s/heRsBLpSOlZxTHWh8zjs+HhcZMtJy0jvPn//6Pz8yREnLjmUvezDzAWr5fMdnt8fSIihsJ+51I&#10;Tupk5uZ7m+a15ebWyUPw5/HkjpJvyt+uhPn4ouE9eb8HWlN6jzLGXIheQVWMZsHXlWrpfPrSm2qd&#10;YoxZoDH/AJ4DqAX9eT6g9DofHYPz7ktrqj5QjCPhpPN5tlDl8mxhtacaK1Iau/rcNNifbzWnzOln&#10;U+KoqjmMK5VnKn9+loq58jlUVi+Y6W11uz9fWlO/J1SwR9/qTTszVmSO3OacSnvCWDFF8+jyIL0O&#10;R+X5LJkxotOYknXPM5v8R4GSFx9OytyzMu9ViTzDzXxN2zUvzziRbHyN72YwztO4z/aEkk9f9epL&#10;tuJ/rrlvWOkrwXpTb368g/ipX053Og1manOXXrqNSfFsGsiC1FgQfSnlNH5uX3Ey+Q5dJqavMxVz&#10;k4/bbXc+fekbA/mm0pmqxPKU+2Z7FvHcHE5NfA7GgQapDSu0/ND59MfjU3defTHHgM7U15FaVtmq&#10;IZXnn2xDjqmyHnzes/rUp9GTwkr9GgVD8stxKZgpDPWuBT8N1qK2slXLS8VMgwuN6TMqn5HeY+kx&#10;U6uFFRv9UVC1am+DtKYwIHFgpzWVZtdVq25XDJr35QlVTSbj0S+/V1fE8/SmpiLJkwzkK/jM1F86&#10;dur79vX3th59qxv1NMf2XPHODWlA/bLnlOOTUzkn7uaf93mn/960l3/K84f8bl5pnQrO2fU1plq6&#10;3FO935bb3v46wGQdp3Wfx9f9k9zU9rcfKF5aABMtMOED4Kbw14iB9HUaNN9EwWEtgx3E+4MWwGdz&#10;KXo8DS4yEweXmglDSvDkzzGTukaY8Ff6obvrQO9cNKScmyMpn5lqeTs3FTu9Fy/1t9/JTb28U8tM&#10;te64qVt+BW6K5tSyUzio1Zc+7nHUey1buanjpW256Qv09+H8o8RMA9wUfTrPmP8Kbip26jiqtKUB&#10;famvMXW6Vbgr957xYqd499WbQ/w07Fkxvx+SfYAGFaZoPez3f9u8fv+jptN9D5mf3/8QGacwUbio&#10;ckzFUl8IqhdhqPLsS3fagVJPKHFT9YWymabSnT5Ivqm4KaxU3LTHN79nS6+lM/1SbvoovZxgpwFu&#10;CjsVN/226xsV8p27cVNpTuXTd8zULmGmAW76bRPgps6bf09u+qTPTZVzGsxNnS//dm4ayDcNYqcw&#10;U+fT/xdyUzENr6Q1DXBTaU2d3lR9oeKpmcxxqpRnKo+s7QvlLeULTuT/tl/qATULLuQz0xT8yclw&#10;oCT+1yvfVFw0s09PW+lipbAtvRY3Tespbqp8yWBuyrjFclNyhRjXOG6qZYCbSqfol+Onbdmpz03l&#10;nfe5qZZ35aboTy039Tz2hfjqne+e8RhjNsdO23JTHcsdlzEZ47YFzIHfk5syp34HN5WOAaZZHh7M&#10;TcnLmqDxuvoSBPNSn5sGllZbKk7apgKaUx1jBcfXfq3c1Oql5FmVbkrPDHCAsehR8UsV897CEUNM&#10;/cL55osPr6GXiLC61FJ6KBTjHy8ZBZsgj2phKOyZr9PvaHkUz7G/uWm2JCeQHRYCJw1h/Es+QS+0&#10;wr1fszrbwmHqC9UNTcV421N186xpaAPIROXvlzdYGgI4c39pcvvBGrXsbjZnL6AX7nk0vqGcB/j2&#10;0Q5koxPNgE+qT1QO41z1ti8aOcb8+x8/gk9OJ2+fc6Mf+lDOqRTOuTT0ptmMa+ehS814oxev0Zlq&#10;PMw5lNOPXlBi87DSDNazYLBZjIXVy+swz0VLpk6EqaIpwM81G29VBixU3FSZEGmMk0vwnDVXl7OP&#10;fP7oSNEPiOOms19WXzgqfFR9r042bjQFPKclcx3Fva4+Ucof4JqAd6bx/adQJ+rWmnn4/WcxJo4V&#10;pxTnFDPlGkvpwvfJcU41bDTzWMYzLk7uojmNjvyMjH/RmybCQJfwXFS3ehF9pBhTcy0mMB5W/sYM&#10;xtdilupLdbKukl5WPc2UjmQA8DXxjJcT4asx7JtAlqq0nZoXidbXMcaOZWk5qsbVtuTV78AYmmPD&#10;R603Hx2pPPux9A5QHqvNO4WnTuugLFNpTuGjjEXkt1eP0wl2bPYc4y7m8dgWyRgrjr5OCXzPqejK&#10;c/vD2mHxa2eHm7Jseu7MiTQ708JtL+5GmIG0V4fQeR4vVP8TsSp4KQxK29U7vGGOPMvJsAMxU2m0&#10;1D9FXnoY1nw4AGzhqOWm0uPBp3LkaYZJkAkp/aktmKm0p4FMUxiF5aOOkzp26nipz0wdNxU7FStN&#10;Mi2U1o+Ko8JNjxWTb1pKD6Ol8ujTL3kpDFU60+V3clOfn56EH5wvV5/oPHO4FM8+jPStlQvw4hdZ&#10;jeq7vD63vsi8d24fXDTfnF2N3798PnrSQvz7LOGWl+o3wE3x31eqHxSaVbjpJXjqpZO1tveUfPti&#10;o5e3kFEKB7xQv8m8Azu9vFkefOlGYa/SlqJ9vNBcBd8kg3TbEnSgVJU0qSthsHjx96xHI7rU3Nip&#10;Pk5lLMvp+7TJXEFneJ2vubKtDE5aYRns9T3rYLB7rb70hngpXFbc9GbNGnMW3nCdzxI3vc7x1UPq&#10;etVqc+FIlTm3ewNfo/1grXvWkOe6xBzbTP+eshzumUPwdoagl1e/l4Fma9oMs3/1Yuu1XcK9Sp5b&#10;cZA10eGmBaZr54+8e+CS0WhM8ee+fXQX25V/SB6quCn3R3HT0407zSpxUzvvxLHYLt//0S0r8fZG&#10;wh5GcA7irw/iptfo0SR/ve0NNR++yfsfttSbD+CmB3ktxq+ch6b50ebyvirypps5b+XRR4cqbs/X&#10;vlNZZD7/5XnOU23zckzhqc0F6kX/nrsWmCdQTyj1f2rInm0+v3XFnIGbHxZnRT/WmBWDvnSmuQnT&#10;vF6/w3LT+gz4GnrRhswIekkpC+A4fBRmmh5r9lF1adNgWVnmD5+9D7OcDheV5pQcArSn6nv/+xvn&#10;zFsVxTYTtQ7tqDSq+9Om0nO93nx4fL/lnvs5xj6+bg+c82g+utLfvgcTxevPtr3J0aYWDalyVD84&#10;p15Zq8hFnQQ7DYeLOm/6yRVF5g/kIO5PJ4MjhZxPuE5dcpjZBYu5dfYEfHan1abWJJGzyns7Z0XA&#10;cmejeT3F/uha+X53w0vrZseZ6hloROGo1TOjLDfdhaffcs04sU00onAf8VOfl6rHk8ryVLjPjuiJ&#10;XsFQo9GSTufzVK3cVJzU9X7aCTvVdvWf2oE2byfba2BGTmOqdY+d4mOuSZyAZnYyGlyYNLz6APeu&#10;xhzuYWiID2Sj8YWb6pwQTxcXPTx/hqnPQQtv73fomK3/XjpTzjPuNQeZE1LGblMeeQxz0X8WZ6Ef&#10;VcYpuabse4n/ax9eOWc+vXkVP36NOVSUiYY0i89Ihe/LZ8/rfDSm8M0m7l9ipkfs8dCZ5qV43NT1&#10;uGsu4v4mbloEQ/W4aXNxBtxTJV2p+GimZafip9Kdips2aZ4LbtpMjorVnJamwUjT0JZm2uWp5eSd&#10;ls2Dl84l45k+T+SUvH+s0fz1T78x5zastn3wzqyaa06Wo8fnfrcTdl82YRRMdKHZVZLDdTuYDCHG&#10;MqGDGDvofqCcdnrQ8z/4+O61Zg38XbntqlJqyZhhZMDLf6Nx1BBzqn6N2ZYxg2s8lNfK9eC+wfho&#10;5UTms5mbUR+nAxsWmwNkBKzE+6BeT0snyidE3mk4bFQ9nMgt3ZShrNNNZiUcdBXvKeNU/ePKuVeo&#10;j/3aSLgn643LF5nDG5eyPgq9KX2f0JtuiqHXfdRYMkXRc6J9Vm7o9QNkZhTNhU+q/9J4+Kc0p5xj&#10;9AurhEtu5lzehGb5g3NkmO6rQxuKPnrmODShUWYD5/cW9t0SPwluy2fDYHfnLkB3irc/Jd76/zfH&#10;cw4y/7IbrXg1986Kqehj+R4rp4eZpqUlXFfv4ylKwLMvvwca7Xg01zGj0JGOxfNP9u8MPotraf+C&#10;XPM596ZDhfk2G3Vb3FQ+fzLHmWC/ly2c/5XTuFeT81Q0ZDh5MZXm5IZl5N6Ta6pC15Afit40FHZ6&#10;D24qPuoK79ggj5t62/I9bipmGuCmYqc+N8WLdhs3zb2DmTrNqTJNnc5UWtNAiZm24aaM/3xuatnp&#10;3bgpY757M1Oynbrh0VfxDCVmegc3FTP9l3PTDh43FS8NcNOETj43dfmmd+em5DMxvlP9x3BTpz2N&#10;/KmyM12u6d/ippaV+rzU44TjYKSOkzpWKl56rxI/lAZTvFG5peO80te7YzjOKsYp77LNg3yS7MfW&#10;8rmptHyB+pdxU753X/uq5e0/hzz8Pvu1mtKvzE0DzLRVU+sxU73+6txUfNRnpbcv5dMP1D/ETdGV&#10;+mxUS5+X+ku77WW2w0gD3PQFx0+DuOkdzPRl2KnqtmMGf1bg2MGf67H/oYWWnUb9g3rTSPhoJDw0&#10;Aq3pJHFTGOokcdRB6E/RmU7sz+uQuSYyJMtEsW/EYHo+DS1lWYDuNNuM7zLFTOw0xEx4viMaTHJK&#10;v9+e84/lU+g8n1LPp2B2Gqw39c/Re2tNfXaqZUBv6nSqAc1pW24qfamvLZU33/n4/W0s/xlu2v57&#10;Zki7x83Qx3y9Kc+aL4iZOq1pKzvlviFuOul5dIb/pN5U3NT3+ivv1PflO276Q3oUkcthi54czM+4&#10;csxU3HQc9yTpUEeiPR346BMm5MHHTd9vtjc9/2s7NJjfoWcSHBUfe6evOYYqfvryf0GTKl56H/pU&#10;cVVKr1/ja7p+02Wnypvf8yFyACjfhx/MTXt8C44KT23lpg+53lBOcyq9qTz6d+OmTzluihdf/vw7&#10;9abSnd7OTdUbyteb/v/gpvDnVv++vPri0p7mlN+v9erzO5bedNxz9JW2dafe1OWbcr54etMI+nFH&#10;3aE5VdZggJtO7YAm7JWAT9/qST12KoYq5qke3tKgSpMqdiqWohJfsTo26VJv05wm0e9GPW/kzxfD&#10;SerKeKCHmGgPqju8qDuclJ4+rMubLw7Vyk1Zz2S780aj8YOd+txUrMznpurtI0bpOKXPT+GmjJvy&#10;BjrNaTA3lR5UXnrLTdGw2ZzPIL3pInFTdKV5QdzU56JatmYqWVbq9KY+M7XHZtx2p95UnnCnnS2E&#10;my6V3lRj5ij1hRrJc7h0oC57NKA3FTeVDtX33cvLr1I+qcdRW3mq3zNKGaYa9zv9quOlYqbiso6j&#10;LmPs72f6qUdKKcygJAxvK88Yi/GwlozAo896w6J887//csusiIhk7h8P/mh0uaOlAUBzil5rYSis&#10;clh3m4FaHjnJ/Pq9983OuXPRo3aHR/N7hzsWDMb73qeTSce3ni0+yd+tlO/9809umZ05Gfx9BqA1&#10;1e8FrtmvH+uMT0OUMar+X914Xoiip+unZtGYsfizYet98TTB++b07cN5Ir5JFinHzejVx3xG9umu&#10;3Ex4K37u7jBQ9kvvQd+mnr3gk3j0e3UyOQNDzJGN682iUUNhpehBLb+XbrWPSeZY8wfAYPvquF1M&#10;Fflqe2BU6fj5da7Ja5WBhjQN3YB6VakP1PyhA8hDqzTF40aiMdX3gfceTprFMbSvtKf6uzduWmzW&#10;wyFmohmQ70r6ay2ly56NZjUF/ef2wkyzJTfF6geURapsU6sPgI9KF5ravRv8h34UidPgqmhamauY&#10;jV41qQv8tCvX6Ovsw3V1pmGzyRgIV4V3qj9AAnqCWI43g2PMeO1VswmmsDUv1eVwcB2Leaonahz7&#10;Wd4JB535CzI5+PppusaVF0CpL5Q0CMo31Xja7mu5KV9v94OfojONgZuKnYqhKot06sto3aUdYJ5Y&#10;2cWT7f8t+SUYKzFnHE0m1gyY76wunWz2RiHMazk9zpXhVoUWqy4db+4cmMWCqWbZvKlmI/rQRtiB&#10;WGYDbGF3Rpw5kAUbo+rS6BPOsiEn0ezNQo/F+wdZP4iv9RD60ENosxy/kh7Q+fib88Vf5cWPZT+y&#10;JlmXH1q6QLErrR+y3Muxr8NovMRnpfnTUpmmra/RmjapYBfiuMoDOJoHO0UPpnqzEI/+QnHTdLz4&#10;cFPqLcoy0xXqC4XWFB1VoNCXrsjFo4/fflWBeXdNMa8XWH3phTUw0dV59InKNe/ATd+Rz34fulFY&#10;2dly7ZOH977QvLuOasGjv3MlfXakPy2wvaIurKVXFCzy3cPbzXnWr2zBi79BHn30qlvIGW2pNpdr&#10;1+G3h1Xy3lW4qXz5V/DJX27a4fW913bYaDWcdSta0uO1aCPVE0o+fDFTZZjCV8lWvVq/1a5f3YFv&#10;H13pVRjojQObyF2thruqF1Q577PciYYUbnrxWA2aVLJQ4aPXq1bCWZWLuspcOrHbXN5dybYKPPpr&#10;4KZw3E1LzUmOVwevWQk3XcQ5pOdxaUir0F/uRkcnn73lpuhLpSmTPvQwXyffvrRmtg8M3FR9pM4c&#10;qmZf6UylQ1POIfdcuOlZtktHthxuKoayDMaie2jz1lWt3FS6QGXb6vz67O034Rw1nEfkO3DeNNlz&#10;Kh6t6T40p40wLm2XPlrnUIy5vKsSneRJzkHxVTFS9IMwfvUN//yTy5yjYmfqW0b/nmztk4hm/5rl&#10;U4dgbPvn4OdmjuDQvDTuh2fNZX6X2i7Pf306WkX8/NcO7zW33jwAh6T3C/rTA+i2GzKjzPlNK8zv&#10;rp9H1xmN956+ULDM+jR0mulx5s+/+5CfKZ3rCz9+qnJLycVIjSKn9Qjnw1bLUmtTojgmfYvgq+cq&#10;l3Ost9F6TrY5qco+rYOP7uXYX3xyEQY2H6ZJryh0lTVsV7+pG/u3mltvHYCZjierFGaTBD+Fodag&#10;Ff3Dx9fIHkjlc2CLyfRHShprdaQXqzebj985yTp5ADPRmlLKQa1JJAt14Rz0pvSGg9fuYbk3ZTr7&#10;kN2InrOOn2EPn70bhlqDxtNli/JZ8fLXoyeF7eyAk25Hb6qyPZ94LX6q7S4TVa/hrNHsL97q1Q5Y&#10;qarKZ6XoAHfGiZuyzaud8fDTGcovJRsWTa3+NvszYc7csw7M0X3N8+LDwqU3PqCMWth3Awy1kXkd&#10;y1DpNyePvvz6jTn0BWN+6HBeOiyVfNMcGGpuMu+jDeX+1Dg3De6ZYm42bjI3Lp02n3183dziWj1a&#10;nEkWb67lr035s00jbFU60yOUdKVH4PJNuk8WOG4qXau0pk5vmoLelF534qXSnLZyU/nw8elbdupx&#10;U9ipzTaFkzpeSi95WOqxxVmWnZ5cMhu2igcfffQRtp8oy+acJ5d6SZ45WrIAv/48ch/IM8Vn8ddf&#10;3zBffHoT3WqOObEcDgzj3czfRD4ZzXWWjR1uzuARWR0bhe6ccYq4HF59eWQW8v96Mf6YithJ5gTz&#10;mMsnjOQ6H85c8WC4KvPGXPOlI0MYd9FTCcZ+hjnK5RFj7VyLtlluindffFQ5p6smjTYnD2w0W2fH&#10;8JreTtRSmOnKcGXUo9PEh18+cSRe/Rxzivkd6UjLJ43Aa0TPp3D0qfDRigjWo+jtNGWi2Z4aDzOV&#10;DynMjgtdpukYs3LKSFhkFMxxnDmQn27+5x8/I4c0EV45Au0oWaPRk826BDzwZNZsgV+umTbcbJuV&#10;RK+zX5pjlSvRoYa5r5+m3k/oPPms1WhVN6CHrYicaA4tX2j+1+8/ZM47Hi0oelN05fvJAtmREo0m&#10;dDzfqzz44rhh9H3aar746AN47FTLSuXX3xIHN7WfwfcyfThcVhrXSeTjFpv/86dPTN3cTLSo8FvY&#10;7ua4KdarvzUeXjx1mPPew7Y1H794BHmzzLmXkJVfPMT1eirEo3QvraljpvLl4+un5Nn3Warlo5aZ&#10;8mzQH0+a5aXiplpnG/PgjpN6eaaMN6UvdRpTx0vl05+ruis3ZdzKOPCrcVPm0DWPzpy6z0ydvtTl&#10;nSoj3xV9RIO5Kc9Ls+GnKZ2D9KZ27OjrTRlLMh+ubHw/z3QW48A79aZ+LyjGgIzr7FjwVefTl840&#10;6RcdnI9IzJRSnn68xnuaQ7fs9CXmyYP7QgXrTWGmL7t+UHfjpgHfs2NJ9vXfrTf9EWwt4PP2daiT&#10;LTcVO/1yvemEH8E3VD905fvRre4U/eXYIBYqJio2qpogbSY1mXl+sVNxU73vMkrJKfU0peKjIyn1&#10;whlOL/FQSku9HvGEWJLrnxPMTO36U/Apqg0/ffof0JuSBWD7THlL38PfuvyB59H/4bN48ZUlcLve&#10;1PFf/T6sRx8mar35Vmf6A6c3ZZvTm7qlNKjquxXcB8r15lK/LtcPyulNnW7YsVHHvINzTu/QmvKM&#10;EMgrdZm3rRrTu2lN/wYzFfNs1Zd2CNKaBq235aUeK4WntuWsbTWq0qn6FZyVatd5rtF5PuWf5Kbi&#10;o6pIcVDYqWoyr+XHd5mlBSyVYSpN6kK2LzKT+mWbyd2izORfDCFX82V7XoQ9/V1yIKhnyXp49kfo&#10;mXU+PhbETX1mevtSmlO/vpyhOnbquKk8/gF2qjkDn586RqpM09uzTy1PhZv67LTVs//4vTSnePhh&#10;pc6n75bipuoVFYZWXDmV6gGl50z5863e1OaPips+77FTLdv69J1X38sohbV9mU9frDS4xnONjOPa&#10;Gss9Q7x0NNfjaOYxVGHPwlH1u7fl2KneH8Pcy/AnnoKbtjcDHnnc9H/4cfPGg+1NyEOPm95fb2d6&#10;/rd2phsMtfPXHjWv4mmXDvVnqvvEUh9Ec/qA9fF3grF2Vr+pr7cnM/VJz6Mf4Ka9HiTX9AF0piox&#10;04fx6T8sj76yTIP6Qj3s+/ThprDTNnrTR8VNpTl1vaFauSkaU9+rr95Q0pnaaie/vsdNv/O0Y8H3&#10;te0FZT37/3YXn/5d9aY/gJHKr+/8+c6nH8RNn5Ff37FTy0/JIRkjje+PlJNwd26qHlHy6Qe4KRmn&#10;L5KN28pNPb8+HGOKV7bftdgG3HRaR3y2YiSwFMdNfb8+fg6YaSI6OWlPY/l/q/fjWIqZipVar76v&#10;OeV/vPhQUlf+l8N1VMliRGwXOxU3zeyDNo/y+ak0p/LoS2fql/qUS78n7pSDj9tWiDzUei1uGmCn&#10;uQOUh+kyTOWL9zNFxUvFTqVFle++wLJQrbs80mKPmy6CFfo+/UX4g6QpdT2d5Msn29QyUl9jGrx0&#10;3FS81Gem0rv62ld9HyplrWb1cRpHx03x4aMrWINXX/6tpXBTlXo2rWLcrb5Q8uqLm1reiV50uS3x&#10;VY+dwkwD/n2e6+EBzpcvj77jrY6bqh+sPPsed9Uz/xhpTNVbWll/+NR4tpAGdgnfg7z6en44U7OJ&#10;LK0Y63NbEoYfP4ze0fDSRTx3LB6lPgvqi9WP72GE+eTSOXNoWanjFWgEC/S8Qt5BPtx05usd+Ztq&#10;PNjRZPP3++j8ebN/WRnckGzPrs7LrrHh7G497Bx7Fhw0uWsHkzt0KDlZn/OMM53fHb3n6feZ3ouv&#10;wYueZM8psUSNK3uYEzu2mbe2r2PsSG96MbjO8EvOtcTXOzAm7Gw5Yxb8c39Zkbl8pAHvVV/yALrC&#10;aNGe4vsXm5fnPheNo3SsOQN6mM35KbBctK39+Nv1hX/2xmvFe+l9nBZaWumjaOxWz4q12tgM9LFp&#10;sFxpUlOpbI4rbruKZ/P69Qv5mRjrwlbTunOO9+hsr49kfo5UPreUniXHairQZSu/tDOsk2sLjikW&#10;moQONJGxcQlakkMbStjmMi/S+Tr93pRtqkrkeqyFR5TPioFjSi/KNnHTV6UZJUsDZpoz8A20NmtM&#10;IprvBHnvKfVjUy7qdMbI8tFLQyqtqHpBxfK+7gnOiw8r/ZnrCSWtaYCbunG23pN/S2OUKS/ho2J+&#10;WeNa/R8KZ3wVwf+sKYw1lIcaz+el8LfLIgshl+t18ag3zAqeReVz3oYWZkcS+YPwBOlID8M+5U+W&#10;x1mMs6YgwSzMQtuHr7k+n942WRNhBuhKs+hvkjUTParTyjXBipQbeSAHJoouVdzUZ51iVY6bwgTQ&#10;UR2Fw0p7qs/QsoXPeRMW8GZBou0b1VJIn6lCMkyLkskCUB4APaSlk/KrKJX3Um1OwLFilsX0oKKO&#10;wwtUdp3XJ1h/qwRmugR//rI58FKWy5VzKmZKfye46bmV87zKZenq/OoCep8sgI8WkGfq6hx609N4&#10;9C+sdfz0bEW+OQFjfQeeeg5menF9sTnF8gI89cbZOphDgTnHexc3Lrbc9NJGPPl168zF+o30jVKf&#10;qBK2l1h+eqGK3NETtehM8eSjAbqweSnbl1tuerFhq7lKyft/bQfb4KbSgyqX9OLxXbzGg7+NPk54&#10;y2/CU6VpvfgmOtSdaEnhtJe247eHg2r7tYPb+Hx6P/G1V7aTbyrmqs+uhdfCR6Vhla5U/aiuV1eg&#10;X11pLp+qM9d34dPneDe4Zm7uddz09O51ZtfcJO6TaJg0t+Nx091FWaa6YI5lpUvHcJ+DdcpnvzGJ&#10;fE94sdiqskqWwEaXwEZXwTbeQnupe6DV4Y8WN9XX4N8/WgsTQX/GPVTzT9KuSq/v9KYRzION5Bzz&#10;9KacYx+fPgo3rYabSlOqfAjx+ASyTZVjehgm5Xz6ys9tgpu+C3v+/CZ+fLSEOnfFSQ/Dx1qK0tBu&#10;3bTHaBTbh5s2ziHvEl3Ynz68aM7C08VHxdXEYOXV/4TPvlG/g8xe7RfL0ulNr+3dZj4712J1jfvw&#10;6u/Hi9+QOc0cXTQXPnkF7SfzEJlxVlsq3elueOPvb75rTq9bxr5xeO7RoXKN7cdH/l7THhjsflip&#10;Mk/RqcI1a9n/CF7wP3GsOvavmx0Fu4yEXZJTAtP89HSjuVC73uxJFOdE+8lyL9f7iSXZ5o8fXTV7&#10;ZoRZzlmFJnRPEr1m6Jf02YWz5p3tG2zu556Zrl9SbcJ4en4n0RvqIF73yWhKIyyLrEVDWst6Ddyr&#10;ms/co+PMgs/CUmthpuKntazvxqtfY9+bYvev5fvYxXHEUavR7ImfVsWIicqfDztVoRlUOT2q+Kkr&#10;6VSrKS2Vaypm6ripckulP1W2KUu4aQ25pbvES+G59Rny4pNLy9+5ATa6fw7ZCTDrfZnMA8FPpZNX&#10;nqlYqs0z5Z52UPdEzidx1APoi+17uammjntf4/xUvPu6X85Go5qOvjSL17PM+83w5WsXzMfvXWC9&#10;GnaZgdZZWlLYKvM7ugeKkTYsUG6pejvBTgvx13OfO8y98GiB3iejN1/cdLYt+fwdN4Wdcn9stgwV&#10;/z19ocRNWxaqMizTl77U9YSCo7LeDD+VDrWZe6a0qC2lcbyfBRuFm5bORie5HiaaYw6zzyn88ieW&#10;wE2ZO2rmnnm5ep356xe/NRfJb9gOl1+MP6NwSH+ygpjvDe1rr/tK/icf5T5SFjYCbkqO6ZABJg9f&#10;vjhqyQh06Fzru/m8WuagSvn6stGhZrH0pmzX9aw+mZorqeVnObKplOt8GFpWMku5t2j8pZ5xlqOS&#10;kbyJ6+HMgQ2M5cZabroMHarmwsVH1UeqPJz18LHmGPe3g8xbSbu5ivfktV9D5umaSOlLQ8066Urh&#10;qGvJM90wlTl17kM6ZgW5phtjhpu1U9BrThlvffMtq5aYP390A31nJBpO9J748Sth+Jti4ZswzI3T&#10;J1pd5x489X/51S/N/sIFbKN/2QzYa/RUPPPsGzMOJgpjjeJz+L97pmqr+e3NK3g6ok1NBtcS96td&#10;6ZPRv9IzKop9YbbbE9C8Ro80F+rqzW8uXcP3Pw1uO9Lml1bwPW/hWt0aT9+p2JFmczx9qGCnR8pL&#10;GMf9ikyABLKmR8NvpUdlybWwEa22egtoHr4YPYHNLGUsXcp4vCi0N38req4O7dHqzw/26NtcU8bx&#10;8ijlD3TcVOvKNrXbxEYZd4uP2qVlpx4zZQ7e56Yuw5QeCPiPXHkaU8tMGSNqnGi5KboNOGmgPG5q&#10;t7HOs8occprkz3c+fcaM9Ae1xfhXzNRy0x5+byiflbqleGlbZsqYuKvTmyrHVONl69OHm2ppM/HZ&#10;7pip46aaJ2/LTeXBV6lnaJBPX3PojBddvqk8+gFuapkpY754xoHippojj/858+o/97gpc+LKYoqh&#10;pnf0irlv1xvK15xqHCidnjIig3ipv/53clPXi93vx+60ifLvf1VuOh5mOh6eIV56e1k2apmouKhj&#10;o7dzRe0jjirvvlipPM0jYB2q4XDRULFSj++4PuD4jcVNeU889Q5eCkd125w+9T+Gmz7Dzy5u+iws&#10;2GOn/Fz+z2Z/D7xuy03FTO/kpmKqykC4Ozf1malbShd8Jydty0+txlS81C/4aICdcv604aX++dRW&#10;Y+prQFu1oVZfKo3p85yLKjgnNb2jXy+wroKPcp7aQlvqs1B/f/c17Mf53LY4jo7nHVf7tfJT7zx3&#10;3LQQbWh+m3xT+e9d4akfcO9800mDYaGDCx07HUTO6SDn0XfcNM9Ew2Ujhy0x4UNX4OHnM7pHm4mv&#10;9DfjftwJdviiGf2kOKjLKQ17WjrMJykvPzeI17tc0wAztRm8nOOteafi+zoO2lJbT7FU+a+9pXhp&#10;oMRmvddwU8dOlWcazEwf57WKbbBUMdPgEju9k58q89Sr9uKlsFJq6GOPozdtb4Z+13FTMVOxMHHR&#10;ybpX8Pzp+jb9+A5uGmCn/vOqWyqX9Mu4qTjpBOYPVC7nVNmm4qZw0h/QI477idOUur7uY38Ix7N6&#10;SMf2RqMDD4Op6v4R8vB3bQ14RPy0PRz1e/DTxyxD7fdAe9P3W+Koj9GHnt5KX2sHR/22+dnXHrBe&#10;/hf/89fJR33UdPmmuOljnu70eyyfIOuUegCP/gPfs/mmzqPvuGmvh56xPaDUI6r3Q9pGzukjKvWD&#10;CnBT6U/7sb2fuKllp8/Y/k/iprYXlMdN+7eTBtXnps+QaepzU7a1exr++23T5b6HTZf7HTvtCv8V&#10;N1VvKC17feO7pjXf1HLTH5vQJ+mn9X3Y8lPqEQU3teV6RI0g40D9osRRW3tGWXbq+kaN0e+bGuuz&#10;0+ekN3VaUz/fVNx04k++jJuSI/MSBTNV3c5OxU2lOZWnN47/q46NdmIpfuoqBsYSLa4itko5bipt&#10;WsDXP0O609dhNp3l73clXqp1LV3fJ9fzXjpTMdM0OI54aSo8SexJpaxIZZxKh6oe5z43nRsiT7Xz&#10;60sHmPNGT/iXK/V/EqN0vLIPS7KN4KZ67fJKpSN13FSa0+Jh9PBmjBbMTReiN3Xc1LFQ39t/d3bq&#10;uKk7po4bYKZipz43nc/35PSmZGYOhTUyLldPAHFTja+VJ6pnemmlxE3L4ablk4YxNhfvFDuFfdqC&#10;n6JL9dmp+kXZnlEwU8dNHR91elPn8bc+/3G+RlU6KemufG5Kfl8YhZZUetfSkT05Pj9DqHJLQ+n/&#10;FMqzBIx0NM8cPE8UKXdq5AD6KTAeHUR/qfHjzC+PHTSndmy1GtOSETCwEUPNggHqpRXC3wKNKOPP&#10;1O4d0Wu+Zs7vrjEnNm+1XvXkrmR6dpXHXGNDfOroJpPghqk96FMPQ//o+nWzITkdTtiJHFAKNpjK&#10;+aNeSMldXkanSY49PLEqJ9/cPH4UHoluE8/7rNfoL8/5K3++tNIz0WIm4C1fMWW6+QvP8gsGD+Vv&#10;gd+/r/pBcc7BQfV5c0P62P5hyi2dg1b0//F25lFRnem+/rPv6rXOuel0cjqDGVrTbebxdjqdNk7t&#10;mIjiAILzhIqAIIPMKoiIgLMg4oAIqCjzKCgqxiEOcUCTqOkk3SbpJCe53aez1v37u8/v+2pTQEw6&#10;Z53T54937apdu3YVVXtvvnq+533fFYyjkxj3Jol18t5TR5BfxZhXx1sy9UorqBdXXbiW96QeZ/Sb&#10;gofqvamPVYJqU3AeZE8NNKcaduKljrHH/XLYaSzvc/lgYqhbruDYPA7L3DgnFIeU5zFHoRz+xa+S&#10;G8X71ng3ifd2rqXUrOK3n9zvOMbY6gMll9vWwWD8nD19snkbhhT1GjUz8EXlgIuHyh+I+R1zHnwm&#10;zbvyTf786fSyf9HW1dCch9fjTU5pGj5OLNw2kudbx5Q8+wUv4hNoTgUPNfwVcVWNobUkF1/XC0KP&#10;qbbp4pcdN134oquPrjpAdi4XXqrnLeM9J+PyrmYOYz3Hk+YMSvj9eCh6NkwGjgXfaUohXz5d3Ahv&#10;NHWJqZKrliy+E2GqE3HHEufChagBuGaRKVwFq8qab6rgCHUpeFiwpFbYQguO1RFxCJhRE16q46aq&#10;IenYqd8JpUZfFr4UXEBxQgED6MyJhXVSAyBXefX0Tcmlll1evC8SWMJA85J6RLK7DQ84DQc4vd6L&#10;VDhpGo/hULH+DOvP0g/qnc3pMFNx0zR4abov4KYFHjf1M1Ox03cLV5sL8IPzhPzTs5tX4qpS/3Rb&#10;pmWpWv8OIQdVj19g+yvUMT3F8hLrzpdt4rF11ku9WMS+imGocNV328vMlcM7yOWnHqovd1/e6eVD&#10;Reb80QPmIv2kLpfATUvhpvimV/fBPU/Sx6lmt/VKb+wnfx5uer1is7nRUGIu8Zwb+7fDO1lXno9v&#10;usW8K25qeaq4K/su30x+PzVUy2Ctx+gvVVfSg5uqJ9R2c6Vhr3nvZBXbwE3Z3w2Yg3L4r1aw77Pk&#10;9R+kvxTbWW5aW2zf34WWMnytcK5JAZabio9oXqgR3nJgRYLjplzL5JrqWlueCHMqyOa6KWbKOvmo&#10;ePc7wqbTJ6uU9VxbWb8JbirvVBzlwvEarsmwE12ved5muKn6QnWU0Rcqah51/4Idd4ch6bj65GwH&#10;jl8VvBPWJeYF85THfKOhEt7XwXq4KMxUx6Vu6zv56ydX2U7rqWnJnIH1V3n8m69uWzbfBntVvQkx&#10;01a42ZfvXcArLeY+/M26pdS8TImxPPNmez1MFA6KP6Ztlad/ae8W8usvmDrl1CfB55LFVGGheNp/&#10;++w9mFwS2zP3gE/alIhbyud05/wJaupW2m1rNC9huekSc4nv54sb560vKge1CTdcNU71vK8+vmE6&#10;N2Yyj0F9U6JOvuky6qh2UK/hWLXlnDXwyyo4onzR6ri55ps/f8BrcHtZmKmEe9bFhJgaHr/SeMj8&#10;8UQTzqb8UOp1RMI9uWbULA2h9wz9o2CT1fBO5dzvxxkVo62P5/XgtLUw1JoY9imGyutURcJG2e4w&#10;6+WeiqkqR17up0LMVfn7VbzO4Shff3vYlM2513KxCy933y3hpbCqQ3iMYq6qZ6r8/IOwKYXYqfZb&#10;G4f/irPbmMJ8Dt+H6ipYVgrTbuLa1UR+fiPfURMM1AW1F6w/r9q1jqGqzoi4elOa3FPl5auOqTxT&#10;+CreaStzRMfJJ2jNiTA3O6rMxx98ADN919zu2I9PytzSSvaV6fzRFlzS9iyOSdUrYV6oA3Z6LJtc&#10;/SzqoML927N4H8wpecxUzqrjptSRZrsO/HnLS3nucd2G7x/PkWsqZuoF7JHzoXOj/FLl3qeZY+vg&#10;pTDVzvWpcFS5p/iteenw1BXmKOu//fpP5tOr18zprTnm7S0Z1B3JNCfJ2e/ckIKPmsRcyyH6MJYx&#10;fiP/hTFJBlx0Hdx0AzXX1bczb9J401q83pRlJrIepjp+HLng1A3CZcxjPnc9buoW6pGePFxoyjgH&#10;NkwJpDZRoM272RLKPAnnu/rLbeN/6nGuVdXU0M1nveaW1S9OtU61LJwdRE3Oyaae3JSTXNe2zcFB&#10;xS8txFnfOotcfELz49tnwyZxPc8fKzcH+V+m3Pvt5PXLKxWz3Dkfv3UB8+i6Pw+GKm4Kr9wdNsdy&#10;zZKF9K4Pg52So1TKcaX6pNeaasztU+dgj6pBSu49Of1lS6aQvy8HdTo9ombYvPmWXBzdv9yGW0bD&#10;WGfb7XcsoL6o+k1xzMo5Vc+pnTDb94+0Ul/5ODUgXE3dSv7f7oG37mbMULCA/9WLeU6EPNFQ88EJ&#10;5mVOdcJS5+CQqtap6qNSf3XRDNgt95eIkbJvGO3bRXnmq09vmMNJy/BUp1ALdZrd177wEL4faimM&#10;h42OH851FsYNL82ZMJz6s4xBJ9EDMpBaUHgMip51TV3vJzFTx00tO7W3uY9DkUWIjSoXP3PsUNip&#10;wreepcvRFyuFkzJ/2zPU58mrafrjuKm8U4+bwkqH9QjLTslBgpumEJ5nKr+0FytlTNedn68xcY9Q&#10;bSdx0l7clLFmLL+p5JmKl/rD+aYaNzpm2pObMkcu14Wx4FJ+vy39rfpCKa8JbsrS9oRiHBjBbzz1&#10;JY0UNyVUr94L5Sb14qbdzBR22oOjWm4Kh/pv4abPDiRX6W7cFCbCvPw/9k3hnpab4pHCNPwhbggD&#10;ZB+qF+XVKfVYopePL8ZpfVI46KRH4KT9HoPViJVy+2HnmE6CfUxivV1yewrbBlluJf7kcdK7L//Z&#10;3HT6r8VMHTe1zFTcVMFnoqVza3Xf9c9yrql46RN8Lr25qeehipv2dU17+6byTulnDrP6fm7qGHh3&#10;bv53uKlzT797DN2dmdqcefxSj196DNTjm46TerzUMVNxU287u4SP6th1ARfl8XD4au9w6z0G25Ox&#10;eo6qaqP+V7npvLeoX/om/ZzGpsNXV+CUwljHUcsUnjo7IN+EBeYY5fLPGh5jZrw2xUx/9rf4pPiN&#10;Ot4eY9kfttlffclw8h6DL8H5lSsf/MvHrZPZ87jzs1N/7v5da552M1P204ebiq12s1J7zHv3XS6/&#10;6wPluOnkRz1m2s9MFjsVN7XhZ6ceN+3NTr+fmwb8Qty0Hz7tABjpsz4++jTLvtxU657p8bjuyzv9&#10;z3JTzhkxU7wguUEub9+x0xDOK8dNB8LtBsJLcU2JYHzToAEupuKayjedwHVk1M8eMCPveQBO+qCN&#10;MfeKmT6Ed/qwGYt7Ovbnj3D7Efjpw7YW6tCfPgB/vJ88/p+bV/FOB//LQ/BO1TKl/9M9j+GcPmL9&#10;00E4qKp5Ovhf8VBt9IOjPgJHfRzvFG76M5zUe8VN5Zy6EDcdcV9fbsp7vP9xHzftDzdVT6g+3PRB&#10;uCnhXNO7cdNfwE3v+2Fu+qivL9RduekTjpta59Rjpm7pcVPVOQ0a8LSNqb/C6yX8zukz5Oo/a8Ny&#10;0yef4/v7IW7qY6aWm+KdwkI8bmqXL72Ac0p9bx83XcL/VfWHWuIL8Sk5pWKplquy9JxUuXBL4TJa&#10;KlQHVXw0VsH//jj9/4cDifWozqmrXYqLB6tSTr44qnip5Ug9lj3ZqepYpo/GOR2jPG45p847Tcc5&#10;TYdvuZz9oZafqoal2Kl6MSnETi03hZ+6flFwwXHMO8NNc3zcdB2sVD1XbV8oHzfV4+r5dHde6q9n&#10;qm1cTdXezLQ3N1WevnoRDe7BTYPIkQq27oFq7MkBLSAHrHAmzHRWoOWmzhH1uKnPOYVvOnYqL0Le&#10;k899kv8kxmrD8VZby5T7lgEoP5Xf+Xotj5tugpnamDYCDgA7JXInDYHrqjag63uygbHsehzTnEnU&#10;CyPW8ZxcnNz8YLyDuoPmQms9jBR+EER9qUD83PGMg3EHssaNwdt8k3x19b1/2RwvhnkcOcn8O985&#10;TDP296+Q166eTTiX1O7UOFF8NGnoUHO9o920FRTAELX+dbjfi672/eBBJpacorjXn+X5L5v1M2eb&#10;b778FI9yLMca40WY6TK44VI808jfwPNfY/vfPw23HGtz2zbOnGOZe/wQ+kANxyXlOJLLmjZ6hHOg&#10;YZ4rcAtWjGU5guNtFGNhxtTq8ZQEy1ft/5Rh1N2cFWLOt5bbvP/lQ6hpCjNNtOxUNUs5nuGjiexr&#10;f8l6U4ATYse7/B3LYKbROh9gn8kc6/GcE5VwtdL0aPt3JjF/EMv5oxx81RiVK6qxbDXsZzc5fMrp&#10;l08QBy+NgREvHQQ75X4icw9nm/aYLNwZnadimjE6H3m+5jGifvuaWTc7BO813yxhv2Ki6umkOgCL&#10;WMorjYFjv12/26QFjLX3o3i+uw4wJ4K/qt5QytUX/5RroPz6MK4nC154gbGRG99ovBL+yrNs/zzs&#10;9mX+llf5fn/Hcc9vFtxv5VIWzAy0uYgV+CaHY2Ejy8NgStH4ouH0VMK/o6Zja6pqjcIF4KdiDA24&#10;bfLlWlLxS1PwtNLmw4DmsS05rtmLzfZ0/NOsxdQ6gCVlkG8PU1LeagtsuzkNp8r6pnJOHTs9ioOl&#10;OAZHOJYF41oDM8C5Ok4dP7FTx03p4eTjpp3rorkdY++fgqEq174zlzzSXLmly1nKK01yYXkqHBVO&#10;6iLVx03FUFMtNz23KQ12SuBPnScsOy3oyU3lnPrZqfpGXYQdXNyeaXs+nS+kfim+6YXt9EfBMb6g&#10;bbeLlSqPn1qouKdyVC/CQy8VqcYpnvVeeabr7PPPkct/uSTPfED+/kVY+tU99GoqXU++Pt4pHurl&#10;GjzUtgpcU3hpxQ58U/hoRSG53CzxPS/hob5fWQQHpbbpfrmo+KXanhx+5dpfK9vAunzzPo9driS3&#10;npzgG/CHGxXUT1Wt1Aq2r4CbdtaY61W4pXDR69Y1pX4qPPRyMz2hYKrySx031fod7Iv+cHpORRHs&#10;tZB8/yJzu9ZxU/WkLoW1iZuqtulGer3IpW8rzjNly6Pt9XUz3FSevbjpgRXLTP3GDOuOat0W1una&#10;uBsvsJPX0bV3c4h6afv4Kdz0Umed3b9jrzwOa1Ufbpunj8u1h9oScpdP4ukdXxNnuento3WsU10I&#10;5ePTexxGdaP+gPn88inrniqPWsfhUTzBcxwDf//LTbYTZ4VpraK2hM3XjzF/hWme2YKDB19VrV45&#10;qkfSl9I//BQ57pWcG+RxM1fQxnxDEx7prdaD5o9nTnCeOG7azBzCEbhaZ366+eud900d8xTN8NUm&#10;OI7YqvozffMRXumO9XBX+aTk3CeQr8u+PjrRYG61U680kT5LOKiNifJIFzLXkEK90j+aGlhpI2xU&#10;PaM0/6F+UH+6csZcO7Sb83ueqeaxephhXRy5z8W55stb500lvEW+aQ2Op/zPqqhZ5uOuc+bdcupT&#10;xsIvI2GaS+lVDxNq4XM4U5htDofPMfsXzbH1ESsj4ZKR06hzKhYKp4SXiomWsayJhl1GhcBN5aHC&#10;Vy07hVvCUZWTb+/zmoejYaMwUnHTWpiucv1r4KsK+574TqsU7NP1u1f9UvZNVIqNyi9dPNOXr68l&#10;nin8SK6pY6Xsl79FdUsbxJX5nF0uPtenFNgU9xuT+Sz1mek2jLQpjXqlXLOacQXFThvhXc3Uq23g&#10;u1L+vp6vfl1HOG7aV8eZBo6DllVw0lX4o5nM22yL43tvNje63jF/+eN1c6ulCP5JzRnVK6HeyAnm&#10;hE7mkt/P7SYYrPo+dWRRH5rrXls2faQ8NpqlPPwEuCY9oLg++l1TuOoaj5vKTfWx0xzdhpuuS7Vx&#10;Ihcm6mOnR7lOdmzkvXHN64B7ipWqpmlrjm67fP2OPOoE4ICe3ZpiPupsMXe++NKc37UBD5q6rBuZ&#10;a2KOo5VzaOf8yXZutr2UmsJ8RuKiOZOUgw9DZfyRQw175cRs5X/02/W76KM0Ew4nbsp8L8w0bxI9&#10;QHFQ8/hftAPOd6axxGyYMZVzn/nrYNXmYHyET7plGox0OrU9xf1ayL3h2NvKus345hqnyTkVHy2Y&#10;Dh+Fnx49uM1UrknkMXFT8ohYtwPvVPVMi+bAPOdPpS5ouLlwrMyUwuSL4ZTio6qHumse28yfiKdJ&#10;z6cF5OmzbWnEQpgmbij59CULqUca9hauZxC34ZMwyd1hs8xnVy+Z8/v3m11w1bLwqbDIELaBn0YE&#10;46hS+zQCH5X9nt65wXx+u8uUx8bAUoNs3dTdfC47Fk/nf3GI9Vt17RLjvHPtKud7G+5xJL7pItbB&#10;bBfwN+LG7gqbzT5nkYfEe2Y+4IvLx+kD2Mhr0sdqCb2qeM0SPif1iCqN4H3Abks5P8qWBJgz+3aa&#10;rz/50BzgPeyOpA5BxET7ftdNYG4qSE7wMMaNOKaw0twJw3CD8RACqAPFd+rnpny/Aa6maTZegler&#10;VHn3CstQfczU46YZuBUZY+j7RC6RY6eMRcZ4tU2HwEfFTYf6wt3vzU35zaExIeP3Fcyp3903FTdl&#10;vp3xrJipl4tv+anlpsy7k6fvcVPHTPktxO8hO4fO2FBjRoVjo35uKs/0u9yUsbJd7/mlHjf1M1Nx&#10;U/UEVYifOt/UcdMoMVPm0xXRvxUzVe8n+aUuz0i5Ro6dOtdUdZcsL2Xsp/GfuKnCctJe3FTs1Lmn&#10;jpvKDRTj8hxB3/I/6ZvOFTfFF3MMTj2hXMyBdfwYbuqvg/qk8yTlShKq0elC+em4pviWqg1q8/Dx&#10;Sm2t0sf7w0gftXUTVTtxwkOP2NuBD8FNH3bcVIzU5uTDVLV0zFSMtL/1U7/LTT2Xzy178qu+PaF+&#10;VF8ovDXVMPWiOz//CZw3ws9NB/A3yjf1OaewHbFSj6XOFDcd+IQvR98x09mwU9sXyn5WMFQtYUXO&#10;NX0SNqq+XGLXLlxfKMdMPW6q7+2HQn3BbG+w5z3PVL8nXHzn2LHHUk9u2ruHvfVN5Zgqjx4HVMdh&#10;uGWf4p93Dz8n9TmlbOcxUfecH96H9zp2yetadqr3Gaj6pt/nmzrX9Id80wVjU8y8sWm4qqvIx1fv&#10;pxwzd9xa66rOHrPCzJRfKl763OvUmoDJwTSn9n+c46A/9SQ4tsjN1/3g/urhDk96nD5EHJPB/XFO&#10;B+jYVI0If52I3vVOnVf9HXbak5vqdi926nL6HTvV8e/d/yFu+rCPm3rs1OXye96px049n1uuqZeb&#10;7/L0/b6puOl4uGlw//5wU/poPP2M5aHiprOf4Zy3wTWA64YL73Hvfm92+o980xnMKczkXJhl96vX&#10;EHeldwfXFtU6Vb6+mGkvbmqZKd8D7C/Yl7s/8ZFf4pqKkTpOannpz3FM73kInvqwGQ07Vd7+GNZZ&#10;nnrvg5aziqkqp/8P//ogrLK/mUD/+bdwPMf8Au4JAx16j/pCeb2hcE7/N8zUxiPWQx3mcVO2seyU&#10;54y4r7/1TUd8xzeFm8JlR/dgp9/lpgN5H35uqvfi8vQ93xRu+pN/4Jt+DzedjG86hTmAKQN8ufp9&#10;2Sk1Tp13Km7q2GnwEz246a+Vqw83HXh3bjqL/ylzmLeZyzXI5ek/b+aJl/YMy03FTgmY6QLq04Sx&#10;XPSKcvWdTypm4rgp/4sHwa7w4OSweXVNwy174f8rDDVKjh/s1OOnvdgp/FROYazmRwkxUjmkyTYv&#10;39UzTWDu1QvHTxlTsJ1zTxmPjBJ7wQGEm64aS97MGOebetzU1cf0uaejh9v+PxnUNvLYaQZOn83Z&#10;x3MT48xkXlq5+hpnyzVVP3kt86eMtt6kapg6bkr+D/PgYqNeeBzVy83XelfPtA835TX9vqmPmzJG&#10;k2+6KRQ2Sl0r1b9SXSzHTcn/YjwurlQIN1U4LioWKs+0R0z3MVRvOU25+Hrc6/3keKp6RdsIIe9M&#10;eafipvKqxAhgBZvEBYh8PNNNoSNtLv4m3NSN7Cd30nD32GTlsY5nPAsbpa90tn6b4HlcOLDX3MQ1&#10;zZ0SxO+RkWzveKrj0eqtNY7P5U3Ghjih6fHmk4uX4dsjuY9DPPQ3lpPKz0yArS0fqhwkmCHs81gx&#10;/bEb6k0iY8h4uaYce+qfFA+bXAZPTBgMN4W5rhgXSM2/90zO9BmwVPoV4aPGwSNVh0m5+jGvwSgJ&#10;5c3/6WKn2ZecCKcfalS7VGwzmdqm6TgIOobs7ZHDqA/qapQuh/UmjyTfCodAOVfJGgtzW/2iUsaM&#10;NKf5rZVHH91kGKpYaDzvVcdrKtvo+I1jfF0Ko6vGkUkcMsTEs49lYohs49U1TaEORX7YNHOicqs9&#10;zmN4/3IH4nl+DP6AnNFoGPD6udNMe9lW8vphyIyzxUzl5i6FmyqPX1xyD7+vS6hJF815GAUnXYIj&#10;oDysGD4v3Y+BP59rLjUrJrxpXXExVTmiyslXznwEr7MrKdqUrUky4ZzPkTDSKDxzueXhL2ssDTfl&#10;fBePlXO6iLGx+gCEwUwtN2Xcs5BrSMSrL/Jar/A5U6eAz1X91VQDwnoyi3CvxCzwzhrgL42qoYZb&#10;2kzUJ+O7wRWq4uAl8eSxJuF74ZXWJbJtEvm0sbCQhLmwIXKBiVr6Ztcl0Y97BbwmdSHeFewlY4HZ&#10;sTLMbM1YZMrXLKUmKvwUH6tJjInvome0Z5BvatkpfhXswdYixb2yufuWnZKjT7+TkzlaRpvTeTHE&#10;MlzSWCKekHO6HC4q77SHe5ov3zTVF2l4p4p0ekWnmlNaDzc9g5t0Dufq7CZ5pz52ug3ntEDhY6eF&#10;nnfqy9kvZP32VebctpXk1K8xZ1UDFXZ6oTAL59TVMhU7PYOHeqkIJoprKlZ6ZVceefvrzFX4/TnV&#10;Nd2lHP7VMNJcc60klx5SbAdXvARPvb6PPH22u7ZvE33d9+FJVsBL6QlVgi/K8Xe1dKu5AtO8frrO&#10;XChVjyh5pdQxJVff8tDjB80N3NHr9I7qKt9gbpStZz1ctWGP6eqoZHv2e4DcfBjpe/s3wFeprQoD&#10;7YKzdilnn6VYrPVN26iH2ko9AF7DcVPl8RfhPO4zV49Rd3X/DvZdQH3THZabXi2Dz1JXYA+/0VWr&#10;xHLTILgpvmhH6SZTEr2Ya5k8U3xTlppPOoyTV5Ob5mqVhtCrL1SPvWlKomaaE+x7G9fALaGs981p&#10;ac7p0ul69i9eKvYqP5XXwqtXnv7uyLnwjiDyqMVGqf8A4/nodLv5sKPe8vgO2Kh6NImbdlWTE9t1&#10;2nJTzRnY3Hryrk9xjP39i9vcV/6+6vHCsegDpRoTX9++zPdEnye4abPlpo6dftTZbm61NXIeqR+U&#10;uFsEHJTXoK7snSvncbDJz2e+oSGZpeYSYKt/+4yc/9XMVcBEm5J5ThIMj/mLTy+eNDdqy+z52JLC&#10;uZegHlGR5EbvNH8+f5rzVu63HFQ4K2xUfaD+9tmHpn1tIg4q/ZqWi7fOsrz1/bZael81Ud+UfvOw&#10;Q9U3rSVfXz2g/vb5B/TqjiBfHW8Ubno4JgyWuQieTN0GjpHamGA45mL6KdEHCrZaFT2HvjfqSc91&#10;gPXVcNGa6OnWVa3hu61e6pipY5w4n0un8R7EQnFP4aEKbVMJmxUTPYCbqnz+GrhpNU5pTYzWy3tl&#10;W3FTrYeXVi/ltWFANby+fFHl8qsmgOIw9UQ8hnoQj+8grmkltSEPcY2rYtvaOLgz3KmZ61BTqj/s&#10;PBDXuwb+fjHTJnh3Uwq+qbgp31tDcgyMVMzUsVPx0/oUblOLpHWl1qnWKQ491696ltUcJ004wqeZ&#10;K/n48llz+/o75tMPLpmz5ZmmDQbakJLEPNMC07wqle9c+fl4z7jQjRxH4qetMNdjcko5Zo+yvm1N&#10;An4o+fIKbovNdnNTzpmjCripQly12znNoY8UHNRx0zSWad3c9MzWdNMGfz25IQWvlLolXAuPwk4b&#10;uV6Jmx7N4dq4WU7pCnNyM9fKTavN15/corfZDThwFvcz4HAz7BhNfmkuY6hts4PNqfqd9GAKtvn3&#10;eZOo0z4F15z/N6pPr3pIZTDnTuZbsvBJcyeqfiYe6RSN98gNh51q+zI+u+aiXJxTsdLJ5ONPZMyE&#10;Twoz3cR4Z0voZHOA+bdO5n82s65wJnU68E03EwVsu4FtC2bgjsIcr3RWmn2xSxhXqb6puOlkloFc&#10;FwL5H0hd0wVTTMO6RNPONVp9o9QDqpjaHqWLpzGHTp0abmtMuGvhNHPn8gmuUVkwy1mmOAx3k+NU&#10;fqa23QU7LV0cjPs52/z1zx+b1vx1ZicetPzVcraT+1mkWqbM2ZZznuzCJ73Z2kKNpNNcI6fZmqh7&#10;2If6SqmGaskiOOw81kdMNZXLY83//ewTrgN7zSHmUvaETef1x8NMZ7EdPad4fgnMtCJiMq813Xx5&#10;84q5tL+Y15xpyiN4LeYOtnMdVn3yXexv7xLxW/pjRcwxVyorzacfdplDCWE8FmQK+FvzJohjk6PP&#10;GDJf43CWYtsb+Z601Lp1Pt80hzpb4qbZjOH7MlOPnVp+KtfU55Rmwkwz+L2gfqOZHjuFm2YwPlk1&#10;yuOk5Ksx/lsJP13JPLmfm/Zkpt/HTTXH7nFTxoAaK/p6P6WyTB2u8LipV8/UMVPLTd9gjMoY10Vv&#10;bio26vhoT99U8+49uKnGgdY3dczUy8mPec0x017clLGdXFNxU+UhLWVOfqnHTcnHj1KuoZjpKwqN&#10;+xgfkltk84wY99kcI7ip3NNwn1sq5uTyl33M9J/BTWFzfbmpamj+WG5qmd0zYnlifGKnHi91S/lp&#10;Ype96pTijk6UU2qZqVgp8aDjpx4zndRPNU2di9qTncrr074cN4VTse/uELfqE/8T3HQGvqlCDLUX&#10;NxU79YXlpk86z9S5pmKnCsdKuzkz938cN3WsW5+7P/xM1eOq86lFabkpvyNcfn5PZtqXu9+NmYqd&#10;uvWOm/qZ6Y/hpv78+7tzVY+h9l4+A1v1BeeAn73+93FTW88Ut3TWeOXibzVzxm+gBxTe6fBIM/uN&#10;2SZk4G9w6Z7DMYWZD+gHL32EUD4+LBQuGsJxF2IZKfn5TygeJ8RMB9j4x9zUsVN3vPo4qGWlck3l&#10;rSpfv0f+fjcnlWf6Y7jpw/ivP8xNxU/7+qZ+btqP89Pjpg+bgF881M1NnT8qdvq05Zn/HG7KefH0&#10;QOoBMGfwHNcj2JtedybXGFv3lNeeAbtVTH/KF0/KeRS/e8Z6kKq7GQwDDHz4lyawX39y9gfgnzJX&#10;02+ACXhwgBn/EPEwTJRrTWA/3HbN0TxGDRA+a9VFnfhIf7bh84Ybhg58jvVPsb362lOH9BcDbf8m&#10;1SMddT889F4cU5+PantH3aP6p74aqPd6rqnHTX/VXd/U5el/Pzcd/W+uvunYB3+Imw4wg38qbvpD&#10;vukDJhBuGmhdUz6TR580Xp7+P+Sm3fn69Nnq/7QNcdNgzzf9kdx0DtcgPzd9rjc79bgp7ONu3NT1&#10;fhI3dexUubzipGE8z3J8e2zQB/spsXstXcxkzkkxi3XuWNLxxHXyeY4pYj7zP0uY15SHKoYk33Q5&#10;jp1yjT1uKqfOc097cVPl6o/pw00Z96TbUF8hj5sy/qHv+iribtxUjFPcVM6p5ab4pes0VuvDTdcE&#10;DIOViptq2Zub+pmpcvnZF3Pf34luborvyhjO+qaWm4503JScLo2RCyw3lQvqcVP1HAi0/FQu6eZQ&#10;5eW76Gan3Xn79DCYPppxPP3s7dKxU/FWx0zFShUTbGzkd776mFhuGqLf/nDTULHTMZaZ5tITQfXC&#10;ctRXJYTfHsz55wXx24Bt8yfDTWEH2fxm6ShYS03TM9SlCmF/6ilFTn6Afq+M5rZ6Z6k+FXlxE/5g&#10;di9dZL78/K9mDf6XcunjYIMJfO8J5OOLb4qLxg0iXx/+V5Geaf586Sz8Ut4lLiXMNY7H1T902aua&#10;d1eN3OdhlEPNxxcvmj0JKc6/HOTczMQ3XoJRwgp/w3bMt6tX/enSYtOxu9y+zkrGy8nyS2GiSSNg&#10;e6NGUN8Uhjp0CDUEdjKWn2WSuJ/yB1gtsYLvK5Zxbxq8NIn6tHHDBpsmOFNp6jLYK/f5e1TDVDVL&#10;43jPOoYTiXxy9U7W7DAp7D9+8FDLaROHKo/fjXc1f5DC8fFOyx6zNmg8rFQ5V/R3GsL75m8W8xS3&#10;TBox3FxoKzfZQZPgny4vK+ENfQbk7g9ljA2vTaefxTm2if/DUOYvxEh5PvMbMXzOGu9Gw03LMhJM&#10;BT1DVPN06f9RTVP55Lis+KiRLJeP/IO50F5hon7/OjyVWhyw0uhXX2U8TN3jF18kR4p5F2olh6n+&#10;D36BfFPLXPFQI3+j71G1BV7HK36D84r+t5xLymXcjTdTxu+pA7F4ZYmL4TbySckthQu1wHPEThtg&#10;o1X01a6BM1THwyYSYaKJ9NKGnTaS91u3fL7dth5+WsvtBrHWFThv8FMxVeWsqle49tWSttBUr6Tm&#10;Wma42bqK33xEfcb8XszU8tMMGFam2ClBL5RjmdTvy1TfHvXzoTc07FT1TU/QJ/okcSp3KRFNvr5C&#10;efvK4Xe+qZxTr46pc06Vs08+Krn5p+Clb+elwU25nQ9D3ZBuzsJM5ZueEzPdTL4+Lun5vty0wMdL&#10;WV7Q7aJVcNAMmCixIxPvEH5aTL+nHeTg451eIe/+3KYV5sw22ClxvnCNuSDPdDvsdGeuucT9rlL5&#10;pjynOMtcLWH97hyev87WxrzA+i44p5zTy3s3mIsVW8mn34ZXivsJN+2CI17CWerit/Slo5XUNqWW&#10;aQn+6EExUNUrhYGeqKRH015zAcZ6o2Kj5aaqfXqzDf7aUgEzpVYA9U3FQbvK15N3X2Aunqhi33in&#10;PEeeqnLxb8Bdrx0/ZK7iriof33JT2Ie8167m/eZKG7n9cNPrOK8fVBebD2EnV3FYr5yptz1MtuGb&#10;io/IG9vIHNFJXnNXxAKucc4p1TVV21TDeKpzUsxWu56aIzDSzaFjTCl87jj7U32TrcwlyUN1efkB&#10;5jIen80BsAxW3JRrH77b0X3bTDHcTF5ZPcdly0rl2S81t062Wm56DLdPefot6fR0gqtePLDH3Hn3&#10;pHWqW+CcyrFv4hg+mrXE/O0vt0zbSnqRifWvjGVfPIfj9Yvr1Pgsy7XctBHvUC6qeOuto83kYLdz&#10;7MfD1qjvm4KLyPJCSZ754oOrzt2m/kUd55/lcrDPb/58gx489HmKF6/DYYSftsDubh1vNLfbq5iz&#10;4FxNhYsmc57ho57emm3+ndqjqoPamEQksh7O2sj59zm1rS+W5LMf5jnYT2PSNB4Lp2d7mbkDp3He&#10;qttXQ7xqnS4wX35wGWa/Fv+UORCuDdWxzJlE0aspNoI5EphiXBDckccs81yIN4pjGU+fGnzimmXk&#10;1S/l8ZgpPA6/hHFWsaxdtoB6H1xnuH84dibPh6tGhZpKmG1lJH3D5ZDGiJFyf5mYqLxSlnAm8VXL&#10;TWPkm/p4Ko8rV78qUvn9/rA+KlzUslP462HVY45gnofXruXzbEyBg+KEipXqWlVnr1vwZuaK6pPC&#10;4aLMEcFI6/FN69m2Ace0MZnvBoaqz7oRbtro46Zip02Wm9LrCee0MZW8fZ4nZtrAcdPAdev9xj2m&#10;6+plc+fmJfNZ11nTtlHXtGR8e9VATXO9obJW4pPCTLOS8fFTqGmaTMBHs6hNms1xlw27h5u240gf&#10;4Xp4JAtmyjxcB3FSNT5ZfzSLHH2YaTuPtfvYqT9XXzn6d+Omzjm1tU2ZZ5JvegJ3tJNr4dmiLPP1&#10;zWPk6qfTB4paJrDRU+vZZlMC8z9x5vyeDeaLb/5iLu7dSE2XIFjnIDga89lvjWOeFl900nBTyXtt&#10;2pFHD0qcRDmnEwPwT93ctzjcenhp/d5tppx52xzO09xA5oaDyCsibE3NyVwjQoLN8cPFpoL/6Run&#10;an55glkPC5VzuhFvddP0ScyTBJn2PetNA/OgBTPUHyrAeqLipuoFtYUonBFkypm/fKdpLyx0hnVR&#10;5ZIWzREz5VoybxzO6URuM1dOnvt2xn7FzJ0XM9ei/Hw5ncXzplg2WbhgumnOXmO+/fIjs4f5hJKF&#10;8NR59GdaOAf/E2YKtyyaG2CfW5OSYr79f99yLKTDQdluvuqhRtr97A0PhtXOojbpLHjpfOuf3zzW&#10;bBlnMe9lD3x2xwK24XX3wmRLFs/lfzXH/5oUrkOfMoe9DfZK/VXqA5Thk+7AK93L//NSluXMQZTB&#10;QsvY/j8+u2NObd9Ibr5c2OmmnGVJJKw3Ur2kVG8VTxWWWozL31VbYk4XbYWjzrd/s/IC8vjOxETX&#10;BtCLAG80k3H3ehxU9YZS/r64qeJu3NT1fHK+qZ+d+rlpBnw0gxy11d3cFO/0O9x0+H+Rmw6yvmnq&#10;8D7c1DLTPtwUlqra9H7XlPlwxrh9uanHTP/L3BR+2u2bfg83FTtV/yf1gurLTV3deo+daq4dbsq4&#10;8n+am4q7OWfRuaaWm8Ilfoxv6nxJ51aqvuc02KGcPIU40kQx0n6PWo/N8VH15sZd84XYqSIQjqqw&#10;ufmWmfbHLR1g/VLVMp1Mfr4XnnNq+WlPbmpvO6bq8dN/NjedMRBWSvi90x7OKX6p56A611R+qQvH&#10;TAc437Qna+7DTWd3fw+9maj3nfmZqfhp322Ux+/6Py3owU2dZ+oxUs9b9u5r6Xmm3tI9dnduSh6c&#10;55qSD9d923qlsE+4hKLnentb2xJ+XtqDlXrM1C7d3IFjp35uOnd8tpk/Qb5ptpn31mpy7gmWc97K&#10;NLPezCDXPgN3dJWtcTrH1/NpLuvnEfMDssyst3gsYLWZP36tCeP+/JHLzdzXQ82s51+3Pmkox+4P&#10;xTQ4aagNsVKYaf+etU11DPpz8nsdgxyjnofq5/3a3vU38/c56+ub9rkvpmo5q3zTR230zNXvXeu0&#10;Z91Td3sSbqmip2tqb/vOR3dO4p/6HFT1hVKevnxT55M6PuV806d8/FRLxzflo7rw9YZivdiVF5Zr&#10;PfkU7ujThGpjwkG579U0DeVaotqpC/hdvIDfxfMJbzkP33jeC/x2xi2St+iF+g3NfvYFM/OZF3id&#10;523MfFq54i5nfMZT1N9UPIkXOfB5y0ItG//1s3DWZ3FXCetMPmffj/rEhw7Ue3yWfTxvY9qTsPRf&#10;PwM7fMpM+uVAM/HxX5mAfv3Jq3/cjLxPfaEewz3FP/0ZTiox5B7uE8N+5mqcjrx/gBkFax15H3VO&#10;73vC1wfKeazqCzWKfWg/4qkj76OPFEx21L8NgNOyzQNiqAS33yTkmyrefGAAdVmpb/qTn5vf/+Re&#10;8wbLIf/rfuq1Ej+93wyBp8qbnUh9iYmPPWGXgY8OhKHy/olJjxO//LWZTLgap95SHqpuu5qnPfP1&#10;1SPK6xMVAjdVhMKrvVCOvsvTV2+o5/he1EeMsOxU35//e5vP9+i5p9Y3hYWKh9qAoypff+HLCtU7&#10;hZu8Qv1C/p+GE6F4/BPh/+qVNkn1XAj9z9H/hp4hP3sq54yN/pw7hHq4TeM4U55/3GD8O1hYPEvl&#10;OMcPho0pGE+Im/rZKeML5m+TlOOCA5g++nf0Vf8dzqn6RMlDxf+DZ6nmZN9YOZqxkC9W4QhmvjkK&#10;tqng9lvOO1XPp7xJo+Gmyk8fY2PdxNGwUOqiwlcV7jbjOep5uvAec+xVnGj1OPJ+3lJQNwkmq143&#10;clw9bruK+W6xuHSYnF5zM7WxiqxvOpU8fXq6wjK3MBa3uV8wU+XpK19fv+8dOxUH9XLyWeJLdbPU&#10;6X6uateHal/+bTXG3wIblU/lQrd9vNS3lHtq+0qT16rc1vVB1DEllFetyJtCzSnYaH7wJHM4f625&#10;/U6H2TIz1OTwmLzUtRNHWGcgh89O/Dg7gN8v8Ogiam59+/V/mJVBU/hO6QUEl4uD+8UPfQneSX7+&#10;YPLo5U/+fpApXLTEfPr5bfhrgH0sgceUp+/m0hn7wRwT2Ucczz17qBJnYyePw/eYa4973dVoitDc&#10;O47lUo5b1fQsxX/65N0um7OunPE0+jvJ8xQ3zQiAtY8Ybd3Imuy15sMzp8nPH4sLzTYjXsWHfg0O&#10;OAw++VuW9I6CzyeMGmRy+TxTWGrsa51pjl/NAaRxHC6D/aZxLJ5r3m3yZ0y2jqn8UbmoCXBOceAE&#10;vNHUYSNM7bZss5O81oQhfBaDXjGJI/Bj8UfjeVx+dywOaOXGlaY4Idzm7C8fzuvAh+PfIHBolzP3&#10;oPOorWyL2Yy3uozPcclrzEnwOUXrM4CRxrCfNHj2mdYK8vAH2fWL8Qei2C6K8a/tmQofPYTfsy0i&#10;DE8Vx/QlmC3cWbcXvER90+dfMutmzzCryWWcr/wq5lYjGIsrr0s1N1aMUn0GapNNJe+Rurx7woLw&#10;SvlthRNWDeuoisULTcJ3EzegXlo9nFQstDYBboE3WhUHs2C72gTWs65+uS/YzrIGchstq4GLKge4&#10;CXbTDJtqToNPpdHThuWRFcrrh/XAU1UjtR2W2oQ/enBtvCmgtuTO1eGmbi3sCt7QtpKc1pX0YV4J&#10;B8iAla5WrxVyRGFT4qZHV9OnfE0kzAB+mk1OazZ+KR7gqXV4pzDTdzbGk28fZ31U1UA9w299eaen&#10;8716p74cfVjp23nipkS+C883PQs7UDh2Sp7+1hRC9U5XwFBhpbBPm6dfiD+Ka3qpyIuV1CgVP3U5&#10;+xcLydFXFGi52ly0kcVyDX5qNtxU7BRWild6ZZdjpVfhpdf2rCU338W1EjzUknXm2t48cw222lW6&#10;0XThnHbtow7pvi34p1vN+d0wz1LY5uFdsEpqm5Zv89U83QIj5XHy5S/jWp3nOdcI9Xe6Aa9UXdSr&#10;rdRQrS3GJS2gVxT5+OVbYaWF5kLVTnP9VLW5cnAHzJQaAHs34Y/uhMWyr1NV5j1+X18/UMR+qG/K&#10;uvcrqWnaWEY9gP30lKJfVQk5/4eKza3aPeZq1T5z5cRhGIDqDTLHw7VHfZs2BcFN68vxpUK45ur6&#10;ynUxRHNM40xdfjrcJY7rKv4/80zW1Q950+yNpe88n5e99obgm/LY5mDmptjf5c5qtqOGCfNMW5nP&#10;2hTM9RFXqpnPZmf4bFPIazSQk96aChfjmL/V0UI9zwZy5cXLOF5hoy0pS8yVsnzz1XtvwxR9Liju&#10;dEsKrI3z4u9f3CR/mt5SWXBRy0+jOL7nmc+vvEO/rAMcs+JhMLc0jnOO3/eaqugB1QZTY/6AepkN&#10;KYm8Dpyf/OavcVebUpiDSBHjxDFMxCtNjDJfvPeuuVyx2zTDQJtheI1JMD7Ot/cbD5hbpzrhnqzn&#10;fKvBK21IjoT9RZpv//1Dzjl62ivnPCUODgs7xRtTX6j3m6tNNXywCb9STLVh+SzysNPMV3cu4n3S&#10;255963Np4vUUbTi2clWV66/6AHVxLG3oNtcB5lDq47gOxMlTdUxUXFT1SRV1XFNcwGrFeeCaXoil&#10;KuqWzfaF3zmttUxU3qi4pz/kmIrR2jx98vpdfyjqqEbBYqOYi5GfCieq5rpWFUUOPrcPi9HGqUcW&#10;3HkFXJPryZFVRIaWrh6papM2wEOrEvhbWdby/0ifZwN8tD5Jrmm0vd8MNz8CC6/lc26AvdUnRcGu&#10;yc9PS+RzJkc/mXx88iUa4egNq9h2Tbi5efSw+eS9d8xtevn8sbPO1OWQi5/G9Qum2YaD2qLrGbdb&#10;eV9tmawj2jPlj9LrieO+PYu5I66RbcRR+abMFR1b4/pDqeeTfNJ2hRipZabiplrvHhMzPZYtvqqa&#10;psn4o+xzHbn9uKMda9PNibxV5uT6VdQ9xdvPW8RtmOgGrp8FK8nVF0/NNN9+84X56v2L5jjX1SNs&#10;d5zapmc1n8Q8Uh1ebeP/5+1Mo6uq0nX9r6rOjzvGPaOOVXallmJflj1aoiCo9F0CSOgSAiEBAoT0&#10;kBAIgSSkIfQECJAQ+i6QPvQqAqKI9LZVammpZVn9qXPGuOOOMe/zzrnm3jshIt7ruD++sfZee+0m&#10;2WutPdcz3/f9KhaaA7Xr8dgPZEyhcRlzsrC0kiHPw0SZl2V+5BDnmtqM6TZDyM7bMo9YxjGpcUsp&#10;2tSl40eaU4d349vnN2xwH45dPDeMccr4vSpjzFdOPvGaxDjOE+tN5YTRMFLYqbJMRwe5xqMZh3HM&#10;r5oQQ8b4NrMOvr981HDOIWzDWEC9n5ahKZUOtTJupGnjfNu8TuePaOa/4aaw07XjYZxJw8gwHWYz&#10;aqomohWFZYqbbrCZpvRnmkSvKM5f0qRWJ/I7CtM8sX69+fzyZfhkHL78BLtuQwLZofDNjbDLdfj7&#10;N+D1b15UZP751SdmG/MLmywjJccUf8dGeH4NutSNsP+qhL5mF/vrV+9eNq+sXYZ+VF7/GHpKsRRr&#10;Ra8qXruL3+F9zO8cWlJu/vd//5F5xxTYbz8+Q7xZDf9cNxV2i/Z0C9kYVXBaZZruyE41f/nT701b&#10;eQHbjYG1Kkd1PP9X+Cmfs3qK07bWwFPFVsV91RdqYyJ60yjm5hk/lEVRLEtVQ8RK0TXATF0x/hxM&#10;6ftHpxCZbSpWWjSgBx795ymW/XuYhVZXKl8+/nz0ptKe2v5QyjtlfGZZaqA3zWdc57SmnelNn+Mx&#10;l12q/FJbgbZUvnxX3Vgy/gsVYy7GkE5n6vWmLu80R9cyjBudzlTz3k4TIF2ASvdduTlx6UqdtlQe&#10;I42TGeuqmBNXPpMqVX6iULn+T86jLx2qY6YpeIrUNzSFMaEqnG/q9KbKgrLZplzjKdNUrFSaUufH&#10;1/LX9nbyE0FvKObNp0ToSq03H/2pWOoUrh0ncx0pP1Ii153Kt5cXqV2xXo8lci2qmog/UuV7AU3E&#10;ox2PdktMIs7yUs9Mnd87kr3Z3lBsF09NQPOlcr3bw8tx995HhicZg3eS9Xj7nfa6VZo120sGzjL4&#10;xttsWT0pmtKhNwcV4jPOjy9m6iv6FnFS6U3pEfWLsD9f18byKVuPMtfA0uO177Mj7SkMKqLUaypU&#10;MB/rzWcZYws2hn4wsuSxdsXz2GbUXdIbBtVFTPgu/PlB3S1mChv1xTW415f65WgyFtUvy3JTmKnj&#10;pdKdOl++7RV1r9PmWo8+3NRmmz5Iv1cq7NFXL6gwF53AbVWYm3q/vti3vvOO/nyvN+2Q6wCD6tyv&#10;79YnBI/LH+96QIX55pTHHujAQ11Wqd9nXSZvJBuNuB3w1DA3dY915KuT6Ttl+0Px/voM2ucTdK0U&#10;VWYmDS2x3DSuX76J7TvPxPUTKy2wfaImDKHXE7fje8NS+yxknZgqNVB8tdAkRKMvHVxs4l7KNuOe&#10;GWfGPNKTnk+wNL7DUXyv12Kmeuwqbsp+JHYqFiMu6pno1cxU3DRcdjuYqc+b+H7cVMdCR27qvPjf&#10;n5syf8H8hp/H8Mtv56Y6f3RW1+KmYXbqej3BSWGmobofbSB6QfnzR3FMSWc6KeClYqaTOC9adgpL&#10;dcz0+3DTX8HxXInThrmpY6btuKllp46ZiptKwzoWbjpW+wePjbz7QZihcj7VM+leeKN0nF3gpwHH&#10;vEmM8x6YKLrS/7jLKN+0178r85SSLtWWyz21elPYaB+xUbiptKx9Weq2Xfdzz0zbc9MBN3YxA2/h&#10;/aj+N8FN/w1u+hOnN332J/SDgp12h5f2+Df6Qv3oP+gLJb0pzBTOK3Ya4qZ30BeqIze1Pn3fJ+qH&#10;46aWnXJecn59fXfu+7uamzqPvnz6YqaOm4qXuj5Ryjy13vyuj/M98vlv05xCwEnvkLch7EGwx1pw&#10;rtd53R/X0o3rvK4sFenclHOaii5OvYHSuK1e48o/leYwkptmiznhcc5m3lY8Szmn8/p2s9zU55zO&#10;QRNo+0NJbxpoTj1DjeSm8/vBPSO4qZhomJtKo+C4qXrEW1YK/xMDbM9NxUzVa0pM1XPTYAkvFTMt&#10;4DHvz7fstD/9hhi75WhcFeKmQV8o5vHFTdXP+ZrcNEZ9SCJ4qOWm8u8HWadcwy+3pW3cdrZvCeN6&#10;6VgdN3W81N+2OtMQN1VvKNgpHKACXqqy7JRrD/VQWDxcGQa6zhhERlcqntQkrkmcD7ZiBMwZb1wp&#10;+o5SPFVFZIkp239FfJz577/9g7H2OMZ8j6HpfAHdJd8l37HyOzN7iAHia4ejlr480vyNXL/yMePg&#10;f8r3fNwydbFPedPlOZr1POPDpx81+0rpOdOyD87YzSQ/hvbyGTHTRyybnMnYMLWb5s6fMmXjR/Oa&#10;fzTzBvY20595wr7PnN69YJ1wS/F2OOTsF5/CU5Zs/vX3z+i3OwgdLDmneMzFuHNeeMHMhtPnclu5&#10;o7PgrXqO1ZeyX+p1HOeXzhTtNOPhLBjqrhXzTe28VJdbxWfP4m+Wlz61+1M8txv++qfJPJ1oDm1e&#10;hqZV+zZ6zx7kU3Xn/6Ht4MkpjKEXoV85tG0FjBTeybg4Q1pb/o5ZjL3TGUOnoFldl45HddlCWKk0&#10;n67suJf/g+0PBXtt3lBhlnGd5bz3+LTQ4cpvlcz4eDr/34Ujo+k9vNrmGWt+LOmRx+Cj0qEzV4I/&#10;f9pvnjHH9laZefBXm+Gq6weuOaQLKUX3swptrbQym8kzk15Uurmm2XBKdG1NsNJWdFf1aNPk61Xt&#10;g6O4ctx0bzr5gxmsR4u2D0/v/ixYidgpjHU/nt792TAneEwDvEWa0kb4k/z98uuLmaqa8+TVR2dH&#10;3502WFNLHsX7NkqThe5v74JkUzkvySzJm2i2FcJW0fWJSx0uzCbXNNdqTw8sJAcVXnAULnAEPiCP&#10;6jH6mSi/7/XFXNMvmg4PmE6uKXrTMvpElSrnlH4nlPXrh9ip05vaXlBipio4gfz7yjeVT99y06Ve&#10;cypumhtw03nX5KZvS3daCTellHXquCl+fTSnb64SLw2Y6WqyTVfjyUdv+lYlmaZcx7dnp5HctBhm&#10;Km6Kdx92eqG2HM8+2tIQO8UDvwk9J/zU+uZhmNKHnofXX8JffxFu+m7denP54Da0obBRreNxaUvP&#10;c/vCsZ3m4l6yUPHzSxcqzqptztdvNOcPbadvFFmpaE0vsw9e2ekY6dlXd5lLsNgrO8VU15rLLKU7&#10;PddUay5Quq+81Xf3rrfc9My29eaNxk30K+F8Om6QZSrqMVIxrB95gns4xw6xmvkVnO+kI13G+a11&#10;bYnZljPd3R8lDap8/APMVpjVoepyuIgyTqTf17zTAJjIcPP2K/SFYrsKmIvz6+MNZt7tcO0qs25K&#10;rFnFdjoGWtj/G9FvfvzqAfPh4Uar5dQ+rEzSJrScb1eXmC8uwU3Zt5tZ35SNpjoHjgZ7/OfXH6FN&#10;RtOHn1r9pJRXemg+r/XGq2QJ7rfaVHnvm5kfUHbphd2bzBfoDJv5W8RNm3IyOOZgrcwp/OPrj3mu&#10;ck35PNn0DZqNJ5/67cljfCeb7edSDyh55xs53s5uXWc+f+8dXktzFeKg02GmcNWsZPOXT87aPj3a&#10;vml2KgyQ45xj/DLe+o9PHLB8tB6O2qjjFc14Mxz4rc2rWfL6mgPhuBc71dL2obLMlHMCx36Im9Lj&#10;/v+Gm4b1oNKOqjw3jYWdwjtZV2dLGlNK3DRFXnz1fyJHAN+9PPgu39Td1vrdyRPp8ZRAXgA8CWaq&#10;HNR6zmGNs/jbYaItefyvmYNpwkPfMlc++oCdwk1bpRVG99sEy2ziu5G/vj4XBs33vB+GKm4qrel+&#10;ekHVZfI/FkMVv2Z9K/y1IYfs0TnwTz1v9mzmiqaaE2vzzKfnTpr3L75lPr1y0lxsWENmQ4qpL5ht&#10;6mG38vFLmyw96kG4Zhua0hatg5l2zk1h89/CTcVFPTu1vDTETDk3WmYa5qbq5XSsJN3WwVL6PhU7&#10;n/4hnfvgoK8vJUcAPantA1UKfy0mC3pxjvn42FbzzZ++NG+vLzOHyuaYZuaaWtH910yOoSel5myH&#10;2KzhyrQptn9QEdysEGYqLqrxSQmMdHlSHBmlNcz3Rtn7YqEasxTJhz9CmR0c03nw/uqlzKfovnpD&#10;4QO34xzNEQ+0z91ZwDGHtrVi5FDOFWKi+Gxe1vhpiB1nLceLX5MxzbxeX2uWMYe4knlRy07xVawe&#10;yzbkKy1Hf6ps05P7q8x2vofVsbBTmOrycf1hnEPIMZVnX/2dlIFKfmosHBUffBXa0xX4j6rgqtWT&#10;YKGJrIOPVqEVfffQQXOmvh7GKG3qKH5r4aGJZKPCOTdMlA6VvvXTxpszO7aZT06dNNVT0ZfCJGum&#10;JMAv0YdO5nH4Zk1ygmWWu5WT8ZfPTMuiQtjtCHSoY9G7DmapfFK89jP4Pc5hHmcBv5Frysw3n3xs&#10;tmSkcW7l759MvyqY6ebkcTZjdTPHRVUS+lLpudn//vPrP7Ev5vN+ZJfi3VHW6qbp43ndMbBSiu1V&#10;tXBTPcdxU8dLLTsd6hhqKT4lZZ2G2amYqfPoFzPu9tzU60uLYKYqMdOO3HSBuCm81PeIsnmnjF/m&#10;fw9uGs40lVff+/WVdeoqzEzFTzvhpozZ5N9XT6iO3DSTsV47bsp9+YhsWW6qDCs8WpTYqeWmHdjp&#10;9XJTzaW346Zdr+amjplGclOXZSqG6npDufvtuCm8QBzKcVNyT8VNxUoDbmp7g8KSwkvx1IgiUy78&#10;mJiTeFrATuEeXrcovaljojBWcVaub1UTVHBWaVDjHriPDE6XVap+R8r3lK5O16nim2ItTlPqtGnS&#10;p3Xkpsox9ezUshm0QdKYemaqZfStjpV2yk1hpz7bsVNuynXzD8VN5bkOMVPd9rzULy03jWCn38pN&#10;g2zT6+Sm1qf//4WbSkfq+Oi1lr4fk7ip45zSmKquxU19tkQEK43INu3IS/39q7ipngNjtXpTy06D&#10;fX1oCfmmi8yEgWhHYabj+tLjqT+slPsTBhXS76kIPqrivngpy7hBxfjyF9ma0DvbjO8+0Yx5rI8Z&#10;ee+vzXCr2bzVakelQfN85XqWVm8Kh/GaU8tPI9hoJCf1tz1X7chNve5UPPSapXmDYJsRlp3SL+12&#10;6e5+eG6q4/RqvWlnzDS8Th7+UHHuiA2V05w6PipOCpMMatz9+PAtO1WG6d0mXtyUc5/lpcwbJaLF&#10;n8Ry4rW46UNhvek4NKdOb+p5qe/3Lm76EAzUaUdj4KC20JFKL6mcTvFS9TxyfY+UAyCtqttezDSk&#10;sWSbUffQH+lu8j7xrru+SQ+i33wAlno/LPVetKjOy/8CvLTn/3T6U2WeRvaMEj/tc4PrBaXt+/1c&#10;t32JmbLuprt5LVcDuD3wlnscO72pC9z056Yb3FR6U3HTZ3+E7vRHsFNua9nrf/zcWL0p3DTaslPx&#10;U5W4KfVL6U0j+0H9UNz0VyG9aSQ3nQAHcaWc00i9KWyc3zfHTL3WFGYaaE3FTG2vKHJulHsaczcs&#10;GE20PAjOh8D5/3Z8CnBU1QjmMFT2N+FOZWy4sgwVjqo5r6nMaaYxLlAPKWlOVbZ/lHga5bmpZ6az&#10;4FNip+rDLe7ovPry65M91Jf76E4tN+0jn77YaaT2tBfrpDt9CXbpNKfqE2XzTgNuqh5HYqWlaCXF&#10;Tj03Ff903BRvGKzUl3JSLTe1j8ujr6xU9ZwSl23/mNOfMo8d4qbPBXrTMDfV9bjt54wOQvmmPtt0&#10;1TivN43gpVyXWy4acFOnOdU6z03x3rNNqMRbqcjHdbsdM41R32lxU1eWm8JQvebULrkv/ipOVsa1&#10;SvnwgWh04RKsd7wUPQj/vxL0HeqFWh4zzPzh8ntmf2EpnI++Rd0fgVs6P5LyTrN7PG/nybNgofP6&#10;DzZ//PCsWT9jBmPDZy0bze7JGFH7As+Z+dTjNi8q/ZmHzNpk+kp/8rnt82Rz7rsq90nz6ppzly//&#10;EbJOu5pc9oNvfv+ZWZGQxGMPo7t80vYqze3Vy+TwmJjnLDSjhfj2vnz/fbNuxlQ4KXmn6FDzXurJ&#10;42zXqzucEG7aR/2hevIZ4KYwQ6tx1jhYr6ESU32e3lB83jXTJ5jDO5bDY+l5BiOdBWdVbqnyfbPk&#10;4Yej5g3sY062bDKFw/Dnw2gzn3uUz4Z2gM+o+QP9zWm85rGGDWYhHn559tNgreKieo0MavpvHjez&#10;yaE41Vxt8ulHO5NMA42n9be7flJPmsldnzDl4+mpsrEChtrVevKV+5/Cc21/J15X/aAObF5p8oYP&#10;tnMjiZwn4pknTcCTPxmt6WQ8/WvRp+1G95rHcVSKn24pjKmSfbOazLTteFQ36bppBr1Q0uENGejA&#10;4J/q9aTeLvVwFXGQvekwiqDq2CbMTuEZcCbHTbVe3FS9olTwlBA3VV8Vz02Vi0pJc6qCm7bmwUth&#10;Q635MCJYUyvstBl+Kw+0WFUzTKONXMeGgqlmU2GSWVlA34pCfMELYRds7/pDwQMWoEOl2haIGcAB&#10;yDhVTyjlm55EY2r7RJF5ehyd6auWE6TBRMk6hXO5rNMIzWmE3tRnnvq+UPLqn7TcNM959VdIa4pf&#10;fwXcdAU++5Vw0VWU15tWojetRHtaGclN9fj8QG+KL38VGlPPS1c7Xipm+lZlqXkbP7/YqdWcojs9&#10;p9oAL91IVatnFLWphCql0JzCTi/Uwk7Rnp6n1LfpXC3cE/3phc1oUCmxz0tw/Qvw/7Mbl+AhZ/0m&#10;8kzRf11Ej3oeFnoR9nnxyHZzaTd9ndj2nPJQd6wkExV/f+tmc4Hj4AKvfRm///t71+K/X2ne3bPG&#10;nDm2Ax2q+j6Jm/I61PktfIZDaE33bYCnokMVb92zzrLTc3Wbzam6DXCAUfhoB3KOgqsw16Pz6tnX&#10;G82KsTonMm8U05vHWcJCm9aUwEGmWh3pCny54qPKmd6cNc20oBmTPlXn2hVkUa/As7sMf+4bB3ai&#10;R5NWn7ko+XjJPVnM+bAVvam4aeXYwXBCGD6MS/kRnxw/aH57tAE+KdZIwcWa0Rue5v//9W/PsK2y&#10;Rel1Rh5FEyytafZk881HZ/Ep59LrR/sl/mn238ML6CWFdvV8y37L0dQzzWZd5MJg+V6+ev8sLBJO&#10;B2Nrwm+sfV661E8/ugCvmstjHCc5+L+z5NVPMR8caoDH1Fnu2sj7i982cqweLZlnvvzDFbOP23WW&#10;c/J59Rn5zL8/cxB9rziotkULmK3HJtMnnX1oT7XVoTYyT6JjtnkWjBQdaXNuBpxRLBWdOa+3n2O/&#10;jvOCPP6Wl8JMtd23clPODZ3pTT0nldZU5e87Zuq4aZidoh+Fie6dCRdNDbgp/nzr0ac3lHJMrZbV&#10;8lS2m6GsVErcdDoZItOTzB59Rv42ee9b56ovF0xzLrmi8NJG8hHkpVf+qGOnLodU3LSV+TNVG99F&#10;K/m1bflawlvn8j/N5XzE/rAf/iwNfh37SF0m+wh+/IZZ5C3wP26eA3PNI+/h6HoyS8+Zj69cMB+d&#10;PmheW5Vj2uChBzlXNcHPG8XK6QslrWsz/Z8OMgckXWjrfOlKOad14KaHeFx600PSNNtcU+lNpTWl&#10;Px76euWWRupJD6M7tRXipWKm4TrCfNMrpfj8F82g5/1c9iNVDjpT3pvfjtc3LCGrhG0q0OZXoFEt&#10;5fFSslAr0s3XX3xFdu8bfJZcs23GBOZQ6SkJMyvCu6PjuCw2yry2H80pY45SeGhJ9IvOvx2lJeO2&#10;of3NrvK5pn75AsZu9BfiN0oaUs3zipuW4wMvjY4ybeR/bIdDK49YGaiLmVNZMoJ5DxV8dgnc9TDn&#10;oa1z0xjr0HtqBNlGI6Ps+iWMzXQeWApDbVhVZFrWlKJZjea+sk0Ho0elpDeNHW4zUGv4O84crsXX&#10;Ppq+UXiLxg9BW8qYbyIcNrYv+lNYK8x0zfgYU8f3XTVhDBpOfPB47zcm4N+fMM6sYlxYGR+F1z3J&#10;fPHeu6ZtaTEMFi//RHpOwV7XoWOtnUpO6CQ0nVa/GWc+PH7CvNO0j+fweklkjE6OZRv0pPDO2qkT&#10;WT+WnNQY01Q41/zXX78we+DxlRPlo9d7w1iTXjbbU+m3xjlsXx5ZF/DTo9U15iv2uy0piZbdip1u&#10;SCTbFL1pNec83d8En91IJkBD8ULzv/71n2ZvbpbZNk09tcgumMZvLTnFtVOlMXWlHlJbp4n/Djfl&#10;UXDwoWKnYqauxE0tO0VjWhLoTH0/qDA37UkvKFeWmVqt6fOso/rR+ymiCvDlFzDuU83vwEzDelNl&#10;m6p6UN2tzlRa03mME9UPNJKdqk9UZHXUm+b20viQuXf0HiqfedopN5XGVKzUl2emjBkznxUzbc9N&#10;MxjnqSL56XVx06fVE+q7uGlYaxrWm4a5qWenWiqrSaxUuU2TA24q7Z7173fkpowpJ12zHDdNlDbV&#10;8lXHTR07DTSKIR0pvBSuqrKvyfbxD+KtfOBB9JL3mdF30XOFa1JpQcU3xUAH3/QLM+hG1a1kICoH&#10;0XnwxUyt5hS96ZAb2RatqS/PTbWMEjelOuOmyjK9Sm8aqTlFe3qV3lTcNIKdhrSmv3Ra0++jN23H&#10;TWGl7bgpzHT0dXBT8eUx93TOTcfdJx2qK/Ho2PvvtXmnnXFT6U4j9aaWdwfc22lOw3pTpzHuqDfV&#10;d+sqzEid/97nl3a2THrkQTi903yKbYa5ptOWuvv+tpael7plePvI536f2/j0LW+VX59jAmaWSE0c&#10;jE8fvag4qdeYyqdvuSnrxvWl15PlqPjyB8NRhy0xsdFlJq5PlhnfLd6M+nUvM/oBMkzF/n95CyVm&#10;igYNDmO5qW5fq9CcRjJVPTdU4jNo3GzBbLwv3zPTzpZebxpefgc37cBMR5DLqRoeqqu9+ZEaVO/T&#10;b59vKr2p5jHCulPpTTvnpk5X6n35V2tPOz7u7zu2qh5PsezT4qau8MKLm2odj43h2Ihnf03kvJfI&#10;+VC8VNxUJe++1ypG+r2tT/8hefTFTtszU7FZlwfglmKm8uXHwEqlH1Xp9qiQ3zxgofBQMVLfK17b&#10;qTeS9aWLmUpvz7GrGg1rHXUvOlVeR68lvjrszvvNELzwYpz94Zvy2Dsd6d2BX/9O88JP6RlFyZev&#10;rFTx0z43/NKWvY/2VM+z7LQTbqrXDXNTvPqw0m4//nd8+7BTWKp8+9KbipOKj6rES8PcVCzV+/TR&#10;l3Ked379H8Knr4yDX1mf/ndxU+fR99zU6Uy9Rz9JPn2rN3Ve/SkwU+Wb6ngdesut7neC3xH9ZgyX&#10;V0Ecld8K71FwPoVA180x6Y5VuClzJF5vqhzGdMYMKnFUldWcwoXETsVNpU8Ue8oWm0Lv53vSi5eK&#10;m8qvr8rDazNXxbjIak7FTtEWipnaZW/lncJL+wXV3zHRYpuLRRZniJs6hrqQuW2bgQobVR+pMDN1&#10;z/Pc1OpL0d0tHNA7KM9OxVOZ42YOfAHjuXlidXDfXMZf6pWzDO+XfPrr0JtWxtEXiut7+em9T9/l&#10;m0Zy04CXem7qlwE/VQaqK89MxTkdM7Xc1HNWnme3i3E9odQXSrVkZF+nNYWdtuem4qfuGqSCx8pG&#10;wJa5XikbzrUH+VNirYvIOFCvhsLBfSmuY7hm+e3JE+bVmq3c74XWEj1mN+Xbkz2qsSFcMB2/vnq9&#10;Z8NNrxw7avaXLcI3rsfYDh96eneNC10mfhZ++cxnHjZFw0dwjfWlKYiKxieueXJeA14qn38qtzOe&#10;Jcuzm7LwnzTvHj1CRlch6+gXyn6m/Hv539WPbA6ZobPwxOf36WkutrWYo1WVcE90pOgI8vuiCX2B&#10;3qrsJ7NfeIqxby8zpy89C2CTyjAVC83tK70lGajaL7mfpmJ/zSWb6422arOQ/ljaLrs7fnv2X/VL&#10;lX8/m9yBDHSpLWsWmfUZU+DC2vfhuTDibHz3KfxN9v/Tozv5nJn0q8jkb5Q+FCaMHysT3pyi8TLj&#10;ad3fSVZmDUwjFc1oKmPrmfy/pONNJgdjGjmnGc93N8f2VfH/GsS6h9GNsh6P/hS0ppM5r0957HGz&#10;cgZ8ZNlCO/bVOFjH5jRpVWGuykkoGNzfnD6wGf9iDKyJvNKEEfSDQHtFBuQ+WEhLLpyyfDb6KbhC&#10;FixCGaXUbljGNq7RtqHPqstI5D45hNzew3JvOlxDDEVcFO2Wbnu9qfPph/WmzqePxx/tm0p6U3n1&#10;1UtKzNTrTY9YXR6fBV56YB5cA5YgxtECu5KeqikvDT0WHleYQita1OZ5k82OhVPMmvkJZk0BXHcR&#10;fVaKppujcKrD8ISjhRnmGPzgmDhCsfjCVPMqTEBe/WP4/ZV7qozTk4uz6PEkVgoPsOV7REVqTnPQ&#10;mlKLc9Ca4s9XWW6ah09/LtyUWg4/pU6vyA9x0zdXkmsacFO7DHHTCHa6Gm66Cs4KMz3N9by46Zvo&#10;TN+Em7652jFTcdMza4php2hOI3WnsDvHTeGlNeSbBuz0Ym0kO6VPFJmnl+GZ4qXnNuG7x4d/Ed2o&#10;1qlsT6jNjqm+DTe9CO8U0zxTDUtl2zOWizrGenEbWaiwt8t49q+01tIHfqPNOb3A+vfRpF6Aqb5X&#10;v8Gcg5uel/50N9yV9xA3vQSPvXyizlxC+6weUtK0Xtm9Fr0pWtOdVeY1OO46dFjLONeVM/8lPdmK&#10;2KHm1JHdNrtZHv2VY6TPh6vARw/VLDeb0LEpr1B9spdzDl4OB9kuBraqGE5C75eR2h4frua0xr9s&#10;3jxa5/gq267geFC282L0bG28VqX6oQTcVDrMevbVD480mt+9Ip8+vnrLE2GyHLPH0Qb/+ffnHRuD&#10;l4prNuhx2Kq46VtkKRwqQGsK61evMi1/9+pB87vjh/Hmw+PgpcpLPcD+fWxlgfnjp1eYF0BfmMcc&#10;AYyzhddRPupH59/kO1jOcTaRz6B9HxaHBvJKw07z2xNNHEtwQNZJIypm24xH/C98rgMwPuWdNnDs&#10;Ns3mOeglT/A6r68rsgxUHFXcVMy3KSfN1OXCD9GPqvaTVyqPfzNzFk3wv32Z8EbNeXC8i51KV97A&#10;ce+K4xquuj9Nz9OSivTpfwc3DXNSziOp4p8qee6dV38fXn1XYqmuwlrTifjxVRz/zHdZ377lq9Km&#10;6nPqvCO+yf7AeaMZ1qmeWqpm/c/4fzbAqOt53OWRqpeT+KkKnSjnmxbLTeWHlwYUrsi5pXU+zJXn&#10;KwO1Qf9D/rfy8O9XTkMuWafaV/i/Hi7NM787c8R8eO60Of/OWXO5bbtpKVa2qbz2ePbZtlnzRfnw&#10;0Xz0qOy3TXo/PPjWS48+tE0ZuWwf4qbMB8mnL26qHlDipq68Rz/MTY8Uh7mo9+OHl5GPZaEzRbdf&#10;RBZ0yUxzlHNdUzF600ViqRnm0xP7zN++/rM5itb+8KJp8NJMej0tIMcBdgpLPbMF7v/xWY7d8fTi&#10;fJHxEfOuHL+ah7a+/KieZv+S+WZveZ6bD2HcIb1o4VAyTclRV7+nkhh6xjesZ+5ivCmW9wU2uphx&#10;iHLXxU2LhuKnjx9tf8tWjR/leKrYKWObxTxePgxuOoKe8XyGk801Zg06zyVipjHRjIfQqr+seRV8&#10;+5wPKmJHmOP7NppNmSnMq+jcgIefc8iyMco9Zbvx0pLCFZnDqGZesdLy1Cj46QC8GX0Z8w2Eoep8&#10;gn4zdQrzwGdMTVY27DQadhptWerqCfSG4rdWjFQcdUdupvnnN9+Y3TmZpnK8PPwx6D7JSE3AM4+f&#10;v3oqPBQ+WpOchF//K3Ni3VLmkOCb9IUSN5UGdet0MUvmOafLwz/cHKyoIBPkC7NlZhJzoGyDxrV6&#10;0nB6QfHbzvmlecEM8iXw4rPuzR0bzcenT1gN66apQ3j+CLSk8VZ3umnqMG6jHSWTaev0aM5Hy8y/&#10;/vRHs4t9ePMM8Vr6U8FJVZuTVaP4rCPhpqN4T/h0NNwUTmrLfqf6XsXEXYV5Kf4wxuJOa0rPAcbX&#10;jpvKn+/KMlO4qWemlpeiWYj05nfkpo6TRjLTCG4KM3Xc1OtM5dtvz0x1fw5jwTnModt8Uy2ZV5cn&#10;3/eH0u3Z8ih1pje9iptqLj3MTKUxzWKM6zSnbkxsuSleffn1Vd/FTeXXSmFMmKLxZFfv0/d9ocht&#10;6ur8+Vd79D0zlVe/fYW5qeuJ49ipWKr0poEv/2E0OfBSeZbDFfZiO/75YOCtdzzU8TJxVm3HOulK&#10;I26Lt8njLT4nThdHjUJDFXMn/cS55h52K31VbroDNnq7GXDDL0z/G25leQt1sxnws5vNQBX9Ywbd&#10;eIvNQhx6s/SmMFPLTcVOA34KL/XsNErctAOriWadeKnnpl5LNPx21yfK5tbd4a6BR0jvGpTPNA0t&#10;LbPyPv3OuCm+zbs68rGwT//6uSmaU66/O+sJJWYqTVPsfeFcU5txKmbaGTd9AHYKNxr/oOv35H36&#10;nXFTz0s9T5UuWOW4qf9ug+86YKb63t1+4JipzSx9+EGYeuflezKpv9OUx1Rinm45VfmkrA9XwPnZ&#10;R+0+y/L7clOvO/VL915ipyr3uvpMk4YsovDpD4aPwkvj+uPRJ9s0nlKu6YR++SZ+II8NKmU9y35z&#10;THzPBBP3RB9yJR6Fk96G9gwWDhcbcze+8LvU80nsVOs72y867ifB/Qh+6lgMWad3hfNOnXdfvnzx&#10;Uy2/vcLMVPv2d3FTp7sWD7IFL23PTq+fm7Zjp/ZYjGCngXdfetOhN/8CFnxXkGH6IEtVex4qfjr+&#10;V/d18PD7bcLLMDeVxtRpTt3SefXHSm/Kvnp93NT1GGrHTR8Ick1hds6ffz3cNMjpvEdL1y/e9T7y&#10;2Z3y6KsvkrI9g37y7DsxHOO2uP1yFwruOOoe2Cr71si7XQ6o+ilF//J+fPLU7Q+YIbfdZ7WoyieV&#10;rrQ3nPSln97h+CnLl35Kxin1opbiqQE7dXpTGCz8dMDN97h8U3HTn7i+UN1+jNb0x/Lrozvl9nM/&#10;oVh6biqfvhipY6aB5lTryBpw/aF+GG6qTFiXb+q4aSzzb56bjud3Rv2hOupNI7lpwiNhbhry6cNO&#10;k/itVE3tSi9tWMpo/vfKNxUn9b8b7rcjkpvqeArm01jaY/BOHaN32FzqZH6jxYyUw5gJi5LH2TNT&#10;x01dX6iQ3lTsCW4qdiruJfaY15vxi9hpX/gXead5+K7FTl0FmlNxU3ipKk/LPvLLi5v24jnOS18k&#10;biruBzdVrqk0p7q9cFDQO8pqSduz0hAzhb16P77z/ys7VXpTmCsstYC58IL+jNko8VzxX3HfItji&#10;Nbkp42zPTb1H1GpMPSvtZBnSl7bjomKjrnzeqWOm4qnBY2inlEvZTm/6ss84Da4ruLYos9cX5PQP&#10;w98GYy0fwf8NPZf0puUj0HOgBVkwCG8c2a1v7SWbsK3JeubmsU68UF578cNMeGhWD/qAdRMjfNwc&#10;37TBvLl7i0n/jRgkWafPwFJhkMpB1XapliU+hka0p/nzZ38w66ZNQXf5GH7139jeRynoKMUe09Eu&#10;O73lw+bgajzCDS3sL/DGbmSHdnuWvM5HyRclKwFfVS5agjnoCvbiJ/vdqdNw0RfJzEVj+kJXqznN&#10;hW/nvPSkmf3S02Y2+96JzWQKwqHmwkVzpCPFh5WJhiAdfaj89y67tJtZOZVrGLRDOS/0sBw2g3kA&#10;sVOrn9b+zvi4Eu3Fwdoldl9OZyycjs40m/zUDHixekWpv9LC0cPN643VMFLyCeCg09EJpKCp1Xsl&#10;49NPgz0XoVM5iu9ZHDbtuWfhq2RfsF7sVOPjGfjzq+fMNNX4RWfyv0p+miz/J/k9h42KmUpfnsrz&#10;TrVtMtn9enM8irvyHi+Q+0rWxQL+1gq0OoeqSkxDRT6Mn57CyWNN7fQx9L4m6w9t6XbYxBGY3bHt&#10;y7jWgjXAQ1V7YaZbZpADCP/YRlbgznR6q7BOzFRL6U7rrCcfjRVLVx3yTbPJN5RGDY1XPUzH5pvC&#10;Xtrlm1puqnxTl2uqZTPXe+o3ZXMkuW2zTvPxXdOXR/7VQ/NhDvlZeEG57ocfHONav61khqkunmyW&#10;zCMzrgCOsyABNpVkc08PFuLZx8t/shx9KXqq41pSR0tS4Z9ZZJ2imSpiPdf/nbLT8hzWi5vO/lZu&#10;eoqe0m8sE0OdR4mbFriCm765ai6607xAa+r1puKmYqquxE3l0b+W3tTmnMLrQ+x0XTHaU7z6G/Dn&#10;V6sCzWmNmCle/ZDm1PWKurB5qbmEVtTXZbz2ruCnge9eHv23yCg9s5l1MM7zMNYrLC/C29Q76tJW&#10;5Z6iT+X2BZaX9sBB99ILahcMdScMdjc61N2rzAeNG8nhqOE2etM9jpu+Cx+Vh/+9E3Vst5bnrLHv&#10;8R56048aNpo36mvMK/CX1fhCl3IOLEcLvwS+UpVEJmHzZpgoOaWjONdRFSNftAzkGL7/9WiwljH3&#10;sxQt2QrmrcRKt+ORrltaYG+78y86M85zK9FjHa7fCvtAezpSOan02CNfpQz+Ip++svxWwWZb8+D5&#10;uXDCnETzQVud5abSaMq7r9xR6UoPl80xX37wFnyM/Ev2b80JNLO+MWsqeY+nzJnaxVZjekDaQfho&#10;G5ztcvNe88nJw/DRNDz4cFH4nTTU4l5//fx9bsPJ5s6k4Gnw0HrORZ9fUCbqBp7PXAFctBF96D40&#10;jme3rDOfnW7lvVk/C2bKOj2m3lGX9tXa19CciDSoDcpE5bUaYbL7ma9oZH7E9jyCh+r4bMjEW56B&#10;5nuOPj+sMUP6UlikZaVTTJ2ey+tIYypGqqq37NTfZ/6kAzetZ+7F5puKm1KR2aZXa0v9456duqzS&#10;MDvFs58mnsr5Sf58uJG0pK7ETSe5rFI+g9h2Ez56eerFlxvhn43oSKUZbRE7hWk2UY0wTzHOphw0&#10;p2LGsONGbtuCpTbCnxs5/zbxGqp65nDqpX/n+2qdNxPN6kxuu8fa0IQ2zHHv0crjl9lfP7p4ynzy&#10;3lnz0bnj9EdabjNPW/PzeF3ei8/SzPnJ6lg5vzfMUz8wdL1itbDSA8z5KN/U5pgW6HaET1/cVH77&#10;hWKnnA/RmKpcZkkaGtJ0qzWV3rQdNy2cxWPoREMVwU3hq23UsdIcq1k9uigbZpqLJ9/1eDpWNtf8&#10;5YvPyNQ9aV5ZymMlaej4mWtaOs9sZd9aHdff1OZlmd3cLyK7UuyriDnYRdFkpA8ho5TjWPzy9cb1&#10;ZjXzzLZ3JTrUUrz65WhGNW9bytzFFvj+Ec5FZeQHlfLbJR5awXFaynhOj5dFDTS7i2bR36mc+wPh&#10;qXj2me9dMgKf/ogo3o95kJeHmW349Q9x7lr6chRZ5tE8jm//ZXn1pT9lLmYMbDM5wZw+tIMs0rF2&#10;bmXlmCg07cy/4L3X3Pcylqvw9ctLpBymNeNcz6c1sQPx6tNTauIQOK78+qP5/ck3f/7kCuxxnJ2X&#10;XAFPrYZLbkhQdil8FG3phonDTGtpGb2aPjdbU5JsPuiaOPrc49OvSiRLHDa6iXOZejDtmpVu/usf&#10;fzV70R+LUYqpbpk2mhzTcZaNbp8Zj08eXT7+/tNbqsyXF85a5lk7OYrnx/C7Hs/8IscCv6e7OR9t&#10;TBzJZx1Bhi4M/0iL9fXXTsFvL60pGtKaZJjr5AkwU/IB+MxbkqPNydpK8/n5s3zWOLYfCjMVP6W3&#10;VLJKDJW+UnBT6U3Lop6n9xPjSVWIl74U9IlSnqm0x+EqZEwuZlrIfhIquKlnpl5r6pgpGlO0pp6V&#10;apnPdUJkXc1NA61pwEwjuWlnzFTrcnv66gYrVaEzDUqs1NcsNCGqyHxTm2dq/fhipQEzDbipmGmG&#10;xpksvU+/nd70OrmpzTe9BjcVLw0z06s9+rYPaAQ3Vb9R8VFlmEpvGuZWYRalPFPrvW/HTJ0H32sK&#10;/dJlknpu6rR60uv510iUTxt2Kt4mXjcW/eOoLl0sH5G/ccjNFKxU/HPQz26zNfCGXxjVAO4P/Nkt&#10;sFKnNRVbsXVTpE//dsdOLTMNs9OhN6MxpVymYgSnQevmr3+tdojr4RA3lZYoxE5djp0yAmx9Czu9&#10;tt5UjDTgXCF+KmamgqmpAp2p05qiReS+dKa+xt4jZhrJTV3GqXipr6u5KfpTy0zv7URvGnBTvgtx&#10;UbFrleOnkb2f3ONhZiq9aZibuqwFz8b1/YcrUlf6bbzUr096NMxGPcOMXHo+evXS8dRv56Zir77C&#10;+lPPS+1S7215qeemek13HDhuushy0zhYaSysVHpTW/0XmMSoYhM/pNTEknk67rlEE/voS/A5/Ndd&#10;4CawP3HS0TBPl1WLL5/vOpJ7un3A7wudLcVNtZ5lBDt1t/0+FeankdxUDCesR23PUUP+/e/gpiFe&#10;GnBTq6trx06/HzcNsdNIbipmGnDTITfRI6pTburZqXipY6aOm7LvwlCvLsdOY5kfEDuVxtT69O8T&#10;11TeqfowScPpuKnz6ZNtBzPv6NO37O1hMdNIbvrIdelNR9/r+kDFWG3oA5aHhr334qSRelPpSOXh&#10;D3PT4XfKk09PeXHSLndTXdBpdkFf2gUGiYaZ9SPhqCNhp87vH3j7A23r8LukRb3PqDeTzUW96S68&#10;+co29TpT3x/qdnpFsQ5uqt5Qnpv243Z/vPq2biTfFG763I9/Rt2AN/9nZJo6j77yTb1PX/mmQ25H&#10;n0m5/lDB8g4+MxXmpvLr/7/59L+Nm8YxL2e56UO/JoeBsvzUefWtP/8RefP5vh95lKXK8VPXFyrM&#10;TR0/fdT69IeKm6It1RzcUBX78LDbpD0Nfjv4zXA9oiJ+M+68jd5Qt8O376THFF5qxgXq9y0GlGp1&#10;pmjvYEvh3lD052Z+ViV+avV7jE3kiXbsFM0f45W5feh5Tjlu6tkp/X7Qm+a9FOam0hiKn+bjbc7v&#10;Czcl70i9m8RNSxhXR3JTZZ5abmrZpzz44qbOj++Xnpf6pWOlnqPSE8qyWd4Dr1B+P/Fc11M9B+4r&#10;Taau0ysZi65FVyC/Vju9acBN5dnXdbuYqO8BZZe6H1SYl7q+UfZ+TAQXjYEJUJHaU91eqkIzJf2E&#10;6wnF9QP8QBmn0pWGe0M5dqrrjwrLCPDNRb/IdYy8b+66RUxVzLmc5Rtb1psPGF+XDeOaBK66cPBA&#10;xo/d+W7xl8MB05/rztz44zDAh01dUb758OQpWHIPp71EK5rZg7lzvEQzn2JfgKlbLso+8k7TftNU&#10;sQg2Sk4pPefTpLFEezkTjjgTdiodpfrNr58xxfz9D5+a1B7qSU/OKdsrzyn5qceYw1c2KblW/Z4x&#10;y+LjzN+//soUDx9GbyiXdSoPvjjnHLxZs3rBTdG5bkyfgUfuPZM3oLdl+zl8VuvBgq3OhjFmsm+m&#10;w3lnwS9z+W5ns3/mwH9TNTZmneYEXF7rU2b+kP7m5MGtJn9wPzJN4Z1wY9vjCWaazt+hHkspPPe1&#10;uipTAjtN7vokvFf6WY4THleWqrhqGtscb9lkikdGm2kcQ+KkOo4ynn3GsuSZ/B9yeY+TaPnS0K5O&#10;xouf/MSv0RTQC5U5C2lJ5deqQou0mcrkb5Z2ewF+OGUuKKttPVqWHbCBd45uNTtmJtB/egLskixV&#10;6UVT4Z+psAc8tifbqs0+rs13pdJ7JYM+1tQOttk1A16q/irwip0wEM9NxVSlN63jueoFZZc8flVf&#10;qO/ipiG9qeOmludIIwMzFSttmetKfaJauH94IbyAz6l+Lc3z4E6UdHvqj3KkEF0YbLVl/lSzq4gc&#10;1AWJpqoQby7aqAOFU8k6nW6OFZJrh5bquPSm+PRfK0uHhWagP6U/FBzgNbipqlPNKexUPaPETk8s&#10;DjSnS/DpL4GVLp3reKlfLpvPffSjK8RO4aEr51J5VncqTup8+h25qfiq7wvl803x7FcGfaHgpWds&#10;lcBNS8wZdKdvoztVWW66sYQeUWKn5JtWw0xr1BtKvNT59OXVP8fty9vgoDDPKzBPlXSmF2Gp0pzK&#10;ly9uqv5O79Q6bqq+UvLza53Vme7Agw8f1e3LO+Cn8HbV+3vw6O9hm53kpIqb7l9r3oaZXtlTaT6o&#10;WwMjlV8ffSnvc6GpBu7K66BD1eu+t1d9oarMheYt5pX15WYtOizlRIuHVKCJr0mJNcd3reN8xTmQ&#10;c53VnI4m0wTm2cxrrYZ76Jy6hHOh+kAt5Xy7o2i2zaWQF18eXMtIub06frh5o3UH28i7L25KL27O&#10;l6Wwm6NbK81KuITmqZpmTYCPwkHnJJpLLbvN+6/Wo91MhF3ia1eWKVyuBa71z68/YLsUm5W5LyuB&#10;22RfZk4xn1583ZyBFx9eMB1min5QfLQAffOeWvOHC68zLwATy5dPfAbaRR6Hx/3jqw/gXLPw1aI1&#10;ham2wvQOwFc/PFxvPmjdxmdSzrB4rnTa6nmGHnB1KQwXxvp/uDvT6KquM03/rqruXt3VSTw7Nh4A&#10;Q5yKjWfHmMnMowRCEkhIQkiMGgDNQkJIgCYkkJgRk5kHCTSDwMYGPAC2wTY2Trmc2HHHrixnlVe7&#10;012r/+x+3r3vvvdKSMRxkvrRP751js49d9C95567z7Pf9/3gpm25sE24qnq/n0Az2YxuVNpRfZ9O&#10;ZImHSjMKM10WZ/+/E2KinA+UY2w56HLmQtjWLG7KvifsnIc0pZrrQD/J911+fS21fxPnAac3RXfO&#10;+aApyE1hqEvZ9yZu6rWkXk/q2ajTkDquGs5N/e1ipmjel5BxSh3jvKSeT8fStC+vcxk6z+X45WGc&#10;bWLOxaESN7U9mvLEOGGScOP2Qt4vMdUClvrsuK05V7zUaU6D7JTtykNQRqnNMIUdn+R9PpoNn9bz&#10;rJSvnvPRymzmcHLMW1tWkV97yvwKbek/f3DFfHLupDnF59nJHE97UT7nNL0+nbtgtdy/Tec1eKny&#10;TNuKpCfNIV+Ecxxcs6METSvHh+39xPntFPM+3fSmnpuWSZcKK7XcVEtxU+fRd9xUXn1XXeKmPI4t&#10;y04dN/X7dbGtffVKniuXeaVsmCla0jXLWF+GF3+F+fLt4+brr74w59Bxv1mfC4tOhydOYWw12hTB&#10;xNbASF87sYXvbzR6QvppojUtFzedwlws89CVrO+Az5/m3CR//dppL9mMU+lJxU+lOa2OYM6iodLO&#10;e6yBk1bRM2odTLSSfavhniWTRzOGmWbO8/u6k8+9HHZaweMrc0g+/WqyasphqeujI8xZ9PT7+Hxq&#10;yTqt4b610dKSwkM5b0hjKqZ6BD3wWc5/9eSQqwdUPXrUjbPUGyrCevOlQd2M7lT8tC4Oz30c7DRh&#10;Kqx0CnmmjP/iYKeM9dRv6p224/RX60RLyngwaRJaU3xIcFXLT/ktbkhCe8q2q8ePmt9eucz943ic&#10;SPzy8rrLAz8TjqleTNKURtAjrNT8n3/72jQyf7ITHek+eKX8/C8vYk6TDIoG+jTtTJlmNpIH/dmF&#10;C+aDtlaY6hRum2oayPE9mk+Gb9FCczAz1bLc7Ulkn9Ln6dP33zRXm5osJ92ORlXPLY//znlxZJqy&#10;D3Oru1Ijzf4lMeb1TVVWk/syXHXPAufl97pT8dm9ePcbkiNhpfSVRGccXmsmjERbivaYz15VpkKn&#10;UMaxYrkpmgTHTAN5pjBUcVOvM9XS8VIxU8bgPVip/9v58cVJvT//Zq2puGmoB5TW8beN9MW1B94l&#10;x0o9M+VvxoWelfplDp6ibMtMubZhPJzFdU8Wc+nduKl4aQ9mupQMJsdMlXHPXLtK1054jjJZqm9q&#10;OmNAVxoP+9LY0ZXnpta/FKY3df2g1B80nJsyxz5E2lKvNXW9nsRKveY0xE2dT1+MU+zU8yKxVMs8&#10;xUx/JubpdKfOq8/fwbxK78EebP35jpUGvPpWY+r8+nNgFzaztL80d/R2uu9+e/3p/Pd3m7E/ov77&#10;XWbcj1R3w0thpD/Bl3+bMg/FRO+xJa7i2crkOx03nQQ/dfv0zU4tl7k75AuWJzjETXswU3HTe/t1&#10;r5+SZUf1xU4dN/UaI8erbE8omJfr/+QZl/NuhnjZn+amsfDTEDftzk49M419+EHXE2rAA/jwH7R9&#10;odQTKsRNYad4fJ1PH9Y0MMRNpTn909zUZc+GM1PpTcM5afh68s/JjERb6uoRjo1bVwqZokE9aU+G&#10;qb8DHLP7Uttd9c5N4aWPhxWP4/fz3FS81uapBh7HP55fzp1Ibye0pjbLdEKg39MEZZmWmgT8+QkT&#10;C0z8iwvMrMcnk0v5BAz7Plj37TDOe6weUNxb7FQe/aj7f4rGtD/5lLAteNfMB+Eplon2xkt72Rbk&#10;pvfx+KEKMvl+Ad8+WlPPRYPcVH5+toeXyzwNy/G97+b13rip9yW75a25aQSsyXn1tfTltd+BeQx9&#10;LwPlv9s3603DuSk6abSmIW7K8atjeNDAsApxU/nxZ8FNYweolCtKDyZ4pXr9xKDR9n2hwntDqS9U&#10;Iuc4aUtvxU3jBnmfvnSnveWbKsPU+fTFS6MozzedV19efM881RvK7e/0pgOs/15+felOPTud/gCa&#10;TXij1W6KO/K346f0zXvIVRRL1XSOs+kPqk+9yxRVtujU+/qjQ33YTLpH2aUPmPGepYqnokmVV1/c&#10;dMxtD8NX4azipuhVx93xoHnh726Hl95mhsJMX/z72ygtf2xe/IefsO3HZsR/cX2hgtwUThpkp38j&#10;burYaXe9qeemcwaTAfMzit+xRH7DkuCl0puKmYqRJv/iMctN57EMZZsyp8jvp0q5Dco3jeHcOZ3v&#10;kPz6ytywuRvMi/h1bY9+iCzuhzmmbJGn8DAZ3QOY34LNxw3qj4cYbdxQtHT8/qtHuvrb+EzT0FJe&#10;/VBlMWdr9acwI+/ZF+fKJ49SPdKlPw1pTkPcVOxUWtN8+qJrvWj0CIplgJvKByZuKlbq9aaWmzJ2&#10;d5pRcVPvuZfvXjpSlWekfiltqTjpMBgUxeMXjXalHlUFo4ZZLqbXXDbxJa7jA9w0QdwUTQPX7dYL&#10;ilZBfVk3xaFbsNxUPLQnN1WWqfz24p8TbMnjbwue6RipfPrSlDpuajmpWGlgf8dMPTt1/LQGrnAz&#10;N1VGGP58GITztHGNgZajEi96hYprmHL0HqV4615eRq/Wj94x62KnwyPl2affLVoCq7nEIy+tacZT&#10;8ug/abYtnGu+/PyfTfH4cWxH6/js47A/dKTP/MLm3qajl5QeOePZ50zbhhq4aQssEq8RPiN5khY/&#10;o77x7PPso2hS8R+hN1Vv3T/+4RtTPHWiWfQkHPUpPR789Fn1P9L6EHQBvP9cL3372w/Rri6BfT5j&#10;MxSkA84dji55FD2hRjo+XzFjivnmt5/aXlXLX1DWKT57eGcex5q0BOKrudwvE+6ZN5zbYaTaJ3c4&#10;elrGvuoBlYFeVPn+6n3W0VDFtd9i2DG+ff7f7OFkApBvmsnrkgc/nfvshesdKs/n9ctThecenbce&#10;IwP+u8RmmLIP19wH1+Tzf3MfOOoSxsmZvL82w5QsjVRYa+vOalObHGfmMQ8yf8gQvPc8Du/7Mp47&#10;G/9+JVz2jfZdpgr/oWNG+JFjx+ITnI4uhWuwBbHmTa5jz9SvhJnOxWNPbxTyzI4siTMH6Sd9EG3J&#10;mU2rzFn81keWpJoj6TAJ+IT8+NKcipvuhgUdgZ0ez1S2qdOhOn7qsk7FVI/CY48oVxCeEt4XSvmm&#10;3ftC9ZJvCotqQ9enaoLZWK0pbKoV1tOyAm1XMX59qt2uw0phIurjfRrtqXIju8j1Oy3vLNvOlNAP&#10;WmwVznB61WLTVLbQbFs136wvSjTbSmBE/H2uSlmn6fApGBbc9LW16E7JP1XPk9crYKiVfbDTKjSn&#10;sITzYqfVsNOgVz/ETd+oKSLvVAU3Reto2ekG8dMAN0VT6vWloWWR5amXNmrp9afaj35Rm1fBWEvh&#10;pWWBwqu/VX59uKllqPj24abqFXW1ocK8u6PSvMfxeZXj5tpu8dJa8k1rAr2has21vfLqozndL92p&#10;luhHYQbX6B31IYzhKvvLNy92+oH0poGl1sVO30dreuMovZ/EXA9tgJ+y78Fa1rW9ztbHx/DoH9lA&#10;1ZurlqfCReGpn0iTehjv/0GYK3XtAMz2EJmorIun3mjcai6RCdAGN9o+dwaMYxLnJ9fjbtNc9FfF&#10;y23m4Hr1eGFOqA7uWcX59uLJBlOfFI1OjGNf59jo0axPMMfLskwjzKqe/dbHsD+MVPfZQVbhG837&#10;7H41M14ydZxbN3COrUSD37m9hj7T5JvOJjcVbtqWlwy3TDWftB/Bp9wMM4UfkvkpftqMrlMe9m9/&#10;+z48Es6fD5dk28ksaTsXm1+/Tn96sge6StBxFnCccox2ljCHcXCz+fyNU2hB0RfCRqWFlG5anv2P&#10;eF1dMK9mmKidN0Dz2IqWtSkrw/Zrl96zkxzg5lw89HDbFnjpMTz0rblwPz2veC4cVN+lk0tdXkAL&#10;2tMO7tO0XD2M8IMX6bUmwVhhleQQS0Mrf38L39UT2eSMZvMYuU5zqp5w2i5d6QkeT1mmJ5kn0VLc&#10;9Fh6PEv59dnHclOxVPn0fyA3ZW6nKb07Wz3Becfnn2quR+ehJr2G5fLfkyEA05S3XVrNNhhkO+fe&#10;Djh1u80uFSOFT+K5b+f9Vt97qy/l/RU3FbO2t3N/6U2b81SwU5iz8mVb0Zu2WnaK755chpPoKuXd&#10;b+TzbRZrRZvaVpZvPmjZS7/0c+b6B9fM/7jxJhnB5WjgyWfgdbSiwWwtyDIt+oyL82Gs8NHiBVYL&#10;3Mk56iTnsxZ0yHp9HbBTmw1QxDHB+cxpSdnO3FAnuvq+uKllpZadipsu7cZNLTNFu6qc5y4yUm1Z&#10;dtqdmYqdvlJeYL6+cdV8fKHDnK6QJl/8NA9+iga6Mhctarb57l+/5PYzfEej3Fw03uyyCfwea3yF&#10;/2cbeQmv8D0vQxdaht9B/FRjsjLY6loyTMsnjzGvMN+yC8a+LmqinbfVPF8VvSiVtV4JA92UFGsu&#10;kCtTHx/NfbQNf8wMfDL4/q3mdNpEsyU1wVxs3UOvpij4K+cCcVP4qvSp1TP5PWR9M+eFi634/lPi&#10;2EZeEgy0eobGVvLl49dnvw2w1DOczw7DtpV7Kh+/OGg9cy/1zLco73QjOlMxVWlU6+Cn9Yz1Ns6h&#10;FxTnpR1oRcVRd6Al3ZEMk/zoPdO1vprbImCk0/F4yKMfRe5ohP1d3jKHnlJzZ5rP37lizu/ehVc+&#10;xjSkxOOtnwq7lE9fLBLPy/xp9ImaYc437DDffvo+eaZz0YXGm738fqsHlNuXDNWUKTDW2fSXSuTY&#10;+5W5sJP3Fua5b0mMOc78y8miTHOA78uWxMnksU4nq2cy/abmmT/yOXZtqLXv9W5YrF7TLuaMdqCN&#10;3cH9d/GeNaCX3btgMiw3iWzVWPz94q6u9qB1tf2iyGTdTg7BWsaOjpPKhw8npSwntayUvgKMtYPc&#10;VOuMv8OZaRl+LmlMvc50lbJMA+V6QMFEX4KN9iybYSpmqhIv9cxU+/7S+vPFTFW99X1y/Z8YBzKG&#10;zGPO27FT58/3rDQXVqrK4frFcVPYqZjprbgp49pltsRIlVvPnLmWcFKV46VumcHfNtv/r8xNw5mp&#10;zTLlGnF+oBYElrb3U4CPem7q2WmIm+K/hpuqP1SoHBd1fXzwuCqbksdRSZ8qDaL0iXED6PGu60m0&#10;k5Fo1KTLEaucchcMFP6pjFL578f96E6Y6R22tK5t0pdOvE081O/bCzcVL72D/W5X1qljplpOvv2+&#10;gFc/pDv1XEa9PcRMteydm4qhipsquy6MnQa4aXd2iq7oPldBTiU2FcicnKnr6u/DTW/SmqI35X0T&#10;cxMz/T7cVFrT2VRckJtyrX5LbgpngidZfal4E1rTW+tNncY0nJvOJa927qPhFeKoIW4qfnprZiqm&#10;6vilGKbjoF7/7Jc6Vl2F9NCebWoZ0pSGrYczU78eYKchbqpjl4LbBsuyVL0WmD+MNJl80+QpePUn&#10;0x8KhprAtnj8+bNGFZjYJyNN9KDn0ZQ9xOd+N8d6Pz4vmBzaQHHRGf3gpWhFo+BXlplafvlTvLsw&#10;036wzx/ATZ1+VRpWaVAdP/WefZd16rkp2RGBY9FvD+emWg/2PuuFmeo2zW+Eynn1/1xu6tipZ6Za&#10;fj9uOgfNoPPo+6VYaEhr+n246exHyKkYKG6KvrQ/+aGUvO0x/fuzZA5H3HQwxzDnLlWSXzKP9L25&#10;aZCd9sJNB6gvVN/c1GaVymtPiaPafFP2t9wUnWlkP+WcKsN0IMxVfnzHQ2cEWKg0pxGU2Ol0jrnp&#10;ML3pOt9yXEXw2Uubqm3SpMrPr+dxnv5HeNxHLEOdAkOdeBd+fLio7RV1u/JRxU0fshmpIW76kBn6&#10;93eYobDTF//uNjPsH243w//T7WbEf2ZJiaGO/K93On/+ffjabYmbPuAKrf7fQm96a25KbnaAnQa5&#10;KecSrytNfgxuSs2jfC+o1CHkIAZqIbxKbCoZ1prA8Sgek/xP4q2/MHN/LgbLb55nsWyfx3ZXPJ59&#10;TH4XlfvBHKY0evmMUaQhVclrvJxlqKQ1dP1vlqEbVGXDl8RO3X2cZ195p9L85THf2yc3hZkWjhqB&#10;dxqWCjdd0Y2bMmfdKzfFb8+YXXpUMdLu3FR8tCc7VZ8p6RhVzG0zZhMzFS+1ulfyAsRNswJMrZRr&#10;AstNGYtuRXMazk3rYukXIG4qv1cYN62TRspXtLJMe+OmjrFabso+0j4pe0vVJze1LFU81etOe+pN&#10;4aaR4+i1wHUM1x66vliND05aEPWpLYM5l0mzC0MtnYI2I2YG2yfj13d9WdawFEvOG4bmFuZcMPpp&#10;U5s413z71TemJi6eseRTRvmlBaOlFUZXjHe9kPerkOMjH355MD/bfEVPhBUTx6DzxEvP+DSXzzKf&#10;zIMCfPXKjMoZ9qTt7f7Ftctmb1Ym2tWhMEzGsRxXygHNxlOv/k7y4RegO7h67jVYbC3H4DNokNUj&#10;Cm0Aj10wmuNp1PPoE+iHOno0OrHXzf6VxTznUPjocMa7PCaa0nyOuVyeX9oBjYfFXNXPqYDb0sQ/&#10;NQ/A8ZxGTqj2z8A7Lw9/694N3OdF/PT6P9EQoGnNgiWLuy7mdZbwfl5oaSAjYAQsFGYM8xUnXgwn&#10;FldO571ZGzXFnENfl6t94KpL8eBLa7oITWkGDDX18cfgpbNNI3mWaU8/g75U4+5nzULG3lm8J0V8&#10;H9ZOHm/7Bh8uzuS6JtbsTSEHDe1J0zL596LQl8aZNq6F327dyu1cj+HH20dv3APklB1Cv7cPFnoA&#10;zdblzl2msSDD7CYj9cAS+kKReXoYpipWehhOcf2VPeYEHPMA12uNy8LYaYY8+2hTMxLRpCaYQzyW&#10;MlG1TyOvoWk52YRwGeWlNsF0lI94EgarakbH5nJO6fVNpqr4lKqZzFN585XR2LSc/dDNnUYv0wU3&#10;7USb1bkiET46F16agk+VzNNSepSjyzotDys84nQJ+8JTT6PfUx5gF/mBZ+FwHfhWj69ZajauWmDW&#10;F8w1+0p5vLVpePPFTpfBOHPgqfBScdMAO71JcxrkptkBbuo1pwFuCi+9WLOCKrbc9A3LTdGbbpBn&#10;vy9u6pjpZZip46b4+ZWFutlrUleyXmLeQcf2zhb4qZhpGDe9zPFxZSu9oiw3RYe6o8q821Bt3tu5&#10;zlyDQV7bjRZ0D8Uxq/pwn/Sm4qgu71Se+w/w7kuHqr5Q0oJeO7jRZqC+x/3fxzOvHlLq6fQOf19h&#10;P/nx30Mv9hG6VctgD8Ja9/N8B2v4ex2MFJ/+4fUwUrFTtKew1Y+oG2hP1TPqk8Zt1vMv7/51+MoH&#10;sNsbrH/a3GDe5Tna+Nwa0FtJF792Etoy5m7WwTdrxTqiJsM41R/baU6lK62NxFcbjeYrdjSsQ3NR&#10;o20G4Sadkzk310XDRWPHWH5ao9tgIZuWLeZveqPFjIGF6D7SuY0yO9Pm8zzMecVO4DhEV5mbhF4z&#10;3ry5Zb25vKvOtOfEm1Ow0/Y8tqP5VH7o64cabD+mVo5p9Y1q4VhvyeK4rFgNo8qFu8Ip0RZ2lXBM&#10;FqZyn+WmubgAvunYf7v4XC6cjIxL9QRS1mknrK8Zf20HPK8xF/YHxxOjlU9fzFMstxUG2i4feTZ6&#10;ySy4G8/dDDOVpvRkVpxjoTDTJv4W+7S6yeWw1dw57MvtuTDPLOZHYK3Shrbx/zZns13fVekql/J/&#10;wE11PlGm6YlMefm5P7d7velRzhHipvL8N+s7DzO9iZtyPjhpS5rS7kzUefW13VUj3FR9nkLsVMw0&#10;VFaDW8h3F71mJ0zS6c7xvK9Yih+Zfk7Wi++88ppf6cCTL31pK+c39XxqZ782NKkt+eSawk61bIVp&#10;t3C78k1P5Gaak3kBzSmfS4vKalHRm+bCTfV+83k08n6/tbPW/Mu7p8z1j8+ZLz48Z661HTStxQs5&#10;b6Ht5XFaYKXtYrm8DmWinuLzl5e/ZWUWnz/97YqlAVVuqc5faJJL5P1fbl/jqRKxX147/6fNVBU3&#10;5Tx/Ezct4xwnTmorwExhpF5vquWZADM9zT7qLXWaeSXNLXUxr6CeUF5rqhzTV9YWms/fvWb+8Pl1&#10;01GNZpXz5rmqAnO2gvml6hzTDvttLc81b796AsY51qwh471o5Fg7v1wyllzxseTC85vbuaeO+bYl&#10;+PVhaPC0sknDLPMUOy1n3FE/N9bqUiuZI10NM62IQHc6TZlB4ywnrYmKMIfx2bcw/2M1qNPd/HEZ&#10;utRKNKlVjFsqIqeaA5VFRr2dasguXcvjyiuzjqph/rmW88d6uOhh3rtTnPe0Xg173QAXXYcutYrz&#10;SB2+fGUfbeS39lzry2ZTfBT3hZ3CVzegW98CG63n9nrxxrgo08Rn0Axz3pYYzdgO7WkivZrERxMm&#10;wiTHsy3KHFi6zPzvP/zOHMrJYFyoLPFYszEONjqXfdBlbkuYYr1J2xYnkx/6hTm2hnnYJHpDpYhP&#10;wiD5nd6bOt0cTOc3fX4k2s848/EZNMxdrXDNOWyDmTIfuic1ir/JAYBtbk+MgGPDT5nP+OPXn5nW&#10;teVkkjI/yjlhH8fvUY5JvY6t8N2tCTPt+p5lS2Dgn5vO8kr0sfw/aE63J8+AhcJO0e83zMPvj5Z0&#10;x3z1pYrkNXIbzFSsVEtpYrW+G566jfch5MMP46Uw09JxZF6RM6/SuuWnvXFT+gcEmSnj73CdqdWa&#10;4s3vxky78dJeuGkPZipuGswtZazoej4x7mNc6SuP8Z4vl2MqD5Lz5Ae5KX9n61rme3FTz0w1fuuF&#10;lzImFC91/VC91lRLrzXVsqfeVD6j7vmm8iAtRmMQ0pverDUVN019TL78EDsVQ+3JTUPs1GtQpTEN&#10;cFOuDedxnThPS2lTPWcSYwpwU22XBlE8TtwvEu6ifi+T7oSN/vj2YI3/8R0uq1SM1Jfddkcgu9T1&#10;fbL9n2CiE29Xpqk8+s6f7zSnAa1p4PaJt8nj73z+N3NTOE1Az2a5Ka8pyE3vDfNZer9lGDcVO424&#10;12lNxUx/MDeFkTldYA+9KYzjZo/+zdw09mH4abAeZN2X8+n35KY223Sgsk3RPMGIZqu83nQAzBSW&#10;dCtuKn2w8+Z7n/7NelPPTcVFHT/tyU0dM/3zuCnHExzUl44p8fkUjjtbcC3H6EP7aN8fwk291lTc&#10;VOzflz22A+x0ztRVZu6U1WbepAqTNH6tmTOm2MS9uNDMemKSiR74NNzxAbSdFPzcMUk+X3SfXgN6&#10;s7e+h9++F24aYu3SnEqv6jXL7tjxjz3zAdhrUHcaeE6rOb2P1/L9+kSFmKjjoyEmyvdCcx34km9Z&#10;we+M3/9e9vcaVPro3KtMSArdaUh7qjkLlfTfmu/Qd/ke9uN7yn6T7rwb3ny/SeLcE/fIIFvKN40T&#10;31cNhvf/TCWG+rCtePR8qjh0p8FiLkBaU3FTefKdxlS8VOX+Vl+oeLhpAs+VgL5U3NT3hUri2JNO&#10;MVSPmjloFm3h/Y6n1BvK1iNOdxqecapcgJgBYrWuf9PMh8VDte40ptajL61pgGd6j/5M9lGvJ3HN&#10;GQ8Otuvy4Yt9yqsvPup6Kvm+SvRa6hcq3WZzUR9WDoC8/xS5BKqYsNLfUbwX4rEzHhrI4w7kcfD0&#10;o0eddC++/nvgqfcMMBPupu4aYMbfNZCcU1V/m3k6wbLWfvDWfmbCnaoHzKS78ejDYfUYU++H+8J+&#10;I/r1h5c+ZKZwHrXa04DuVMw35NN3elhlErji9Vidrd4DleO9Mx9yOQS+r1YM+mHfh0vv92wdL4Oo&#10;wRw7cE6XdSqtKb9NnEOczpRzCd4LsVH3WasHlLip66OdOuRx20Nmvjwc/B5L+6b9PSP1nNTpVXlM&#10;cdQAM5V+dd4vHqeGwGKHuMfheVy2KeMJuFMWOUBZw2Ckloeq544r+ZXFR+VxVk/1pbCoLMYbjps6&#10;3342981hP7FT2y9q1NPwK8YxoxjXwNuUgVowUqzUaT3zRkpzOgJ+6TiqPPtWe2p9++ga0JuqH8Ha&#10;qfiF0EEUkSUvplqGf6hY/h80EbYHlPSm1ErylYrRl/oqGouGtVsNs5mZys0sYixXQG5AtuW8L5gS&#10;PGjrGGNvSXS5//VxjMNjnO5vK9vq0Cho/C1Nw3quxWujtHQcNMQ/xTpDpV73qqCe1N+GrkraUvEC&#10;VQ2aCWlKVeGaU7dd+6m/rPpAuV5QlehJVepNqywx+7fVmkq/EdCcou2qgKk6DSq5ZLDUSjFWHkN6&#10;ETHo1RPHw59HmuroGeb3n31sdubkwlN/yTZYHp/JSnFq3itpNYvhz8qL3ZySZL777hv6607DywdX&#10;ha0WjIBHM4bO47PNGfELPmP3WV1pajavvbwDTgnTRE+p/aTlVL/6Qlip1sXOj6+tMh+/epbrtZFw&#10;bY4TuGbReDL/8WkVjnmB/dAOcPy019BDvOsMj4X/fqS47wvoRuGn6IWVE5GHT794/AjTun4dx9xY&#10;XgfsFIar+f8s9AXLh8FO4ayZz/Mc414yb3UdNCsmjLN6zywdzxz3GRoPw0zFgtPZ99XDm00V1yHK&#10;Js2glFEgnaj6OKVJm/3c02SJbjClsyLR3EqLSv4AWtI0GOsixr+LnnzMLOV1vtWxhx5ak1kX5+X9&#10;nDDUcu2KyGHwoxHmIFqS1xt3cL0FE02LRUdKphn88uDiCDQrk82hhXPMpc59prE4HQZKPwky0vYt&#10;oNfuojlw0dk2u/TV7bXmbEONOboEP39aNJpRMtTSYsgJ5FoJxtFRVWxeg5kdSYONZsTAQ2GqmQGf&#10;LNrVY3CSQ/QcPgxT3b+A+8JdxVwP6ZpN3JXtx+GqqqPpWsJWYSSNLBszXTWxbJJWjaxVu8zUOvq2&#10;ZfSYoWwf7xz5n+fBTNVHB/aEXusUjEK9yKU77VoJl4KVBgtGIU51Bt2p6mypq1fL0KaVLTb7Vy82&#10;G4tTzGbyBY9VLDbnqhebN6sW0yva9Y4+V5FlvfsX0KNerM6k0slGTSMLlXxTNKfWr78uD41qoXl9&#10;XSG9pQstLxUjfZNtF9YVmIss365HN7pxFR596U+VcYqedKO2uRIrvVRfxH5UHQyVfS9vEisthpOq&#10;imxd2VKCvpTH2VRhLm2uQIfqNKfvbCt3PaK2wU6pK9uq0ZyuQ28qZoq+dDfsE3++6oO9tWSYVqMx&#10;XecKlvDhfr4f0p1S1qsPw7xOeR2qzUENbNP2D/bV2fpwv/pIuX5Srq8UutEDFBz0I7TLH7GUL1+s&#10;1Bas9QYlH//HR6QvRat6hJzVQxTfhRtHt5hfNe0076KRPVGUgeYphvMgPbSniZsq01Sees6BsJBa&#10;skZ0zlsfqA2cI33VwT9vVWIkmo+S9rRejxlY1/31PNX8blRNHQ7/mIAecy6Mch6l3FB4ZLZ888kU&#10;2/MSXbHenieNJ8wyS/mh8Ey0m2KatlcTmsZTRTAzqgNvuHzatq8TrK4dftceWHaw7razT4GK3k+6&#10;DX1k9yIbABZic3/znC/fakNz4IBwWNvfCQ7aynxDK9+ZNlWuPPbu9eh/Uon7tvM/tMGFW7M1jyEe&#10;Ki7KOjpSlXJMxVCtjlWslHK9nqQl5fspnrm0ezXCX63eHIZ6Yhneelus2/0de5WX3/FTvufpKuZZ&#10;0sn6SOe7uARdu7YthVnDbls5x4l7Wo05328xRFslsDD+Fkts53hpw3+vas7Phzvii4dPtq9Ea7eC&#10;/4n5FvnxT/L+SEfaJP0u7LOF97Y5D24KC21fgTZ5uTz80pnCRvVeoj89mr0UvWiOkYde+QtdlSXm&#10;43PN5otPr5jPP3rLfHK+3by6YY19vc3M+5zMRtObRWWTd4sOuBke3owWWM9lMwLg5+3o/8RMO5kf&#10;OL2KKtX/JD8+OQ78fx2ct2xuA+ftDjSzrrTOcYRH4TTzQNLUSjd6msc4BQPVNnHQZjin1sVXu9bk&#10;mnbWz6zOMa1w2LNrdR/uu6rItK7mPMc80NnVRaazLA+dKX2k1i6zfaHayEH59qtPzG/evog3v4g+&#10;UNn8/0vJxJ4Nqxxr55ubqgrN8YoCxl5wUxhYCeMrm1U5UR6dEaZ2TpR5+/Q+fPsTrL601HpZhjH2&#10;GIPPnrHZlHE2Q6OxIp8xhuZmpffGxw9HLddcbQS+fDwUr3DO2JExz45RNI+iTCHtX4mnpprXopyk&#10;15q2ml0Z8xkLRbKNvFPGN/JeKK+olu953ayppq2h0hwtzeG8gd5U4zDmX+TXr45CUxobwfmDflIw&#10;VJtpyjhuQwzzMLNgpqzXsl7Pb/WmeHrHc+x+hxdm98IksyU+wnJWzZlvTYS9xjHmmxNptsZPgq1W&#10;mG+/uGH2LkRvmoimFZ1qA5rTXcmTYIxw1iQ4bEIkPvql5n/94TOzP30Juk90qclz4JDT4ZWR3BcN&#10;amoCxXzoonjz+4/fM+8ePmp2z8PDz+/qvsVwS+ZLN+P1V07pdvSqe+dPZw401/z7t3j7+RwP6Dd0&#10;RS6/3QlmS3IE2QMz4aaxZgePIb1wI9+V3//bl/SPKrBZU/Lru4LzKlcgWPpbWQKu1D+qITnW1u5U&#10;embBm9dMwK/EmK570YuV46NUugUVY8LwWjX2BXjqC2xztYqxo/Xo4/NyPaA4nhhzFzP+L6JWojUt&#10;DqsivELdyt72S7vfSrhpsdgpc+jy5IuThrSlfh2fG2NAX8pp8uW5aUhzqnxTx1FDuaZ46Zjvlk/f&#10;FWNC689Xxqnv/cS8OHPuKnnxQxVipp6bqsdqGpy0W2nbU49R6v/kC3aqnCZqEb6kBVzvzX9MHn2x&#10;U1fOow8jtbzU6fRSuK5LRSujcrpTbReDEpdCb8d2x0SlGXWVgpZGbNV5+um98/ijPJ+WykRVzikZ&#10;cuIU8LkYfKTRXK9H6VoY1jj1brSedzpNqfo4SUd6q1LPJ9vviX0tL/Va04De1Pv0+1oqG1W8VHrT&#10;SbfL238vLMb1hbL60rtCXmDnF3Y9odTbI1RoTO/xBS+161oqrw5mynW/46jouH4a0JnCzULZpn2v&#10;B3ugPyC+5TzY6gflK8hO2eayMF22qdWbwktn9acns0rrVHduKj4qT756Q7G0xTZ8yK5gp/KMwk7j&#10;8OfPeUQlrSn6PVhD/EB6qcCYbKHLiw9UqEeUmOlAW4mDB8LG1RMqjJXCTZ2+9FbLgcF9PJ90emW0&#10;zOKiHE83FcefjkGVY/WhpfZV/6b5Ko5Hu/R/S1Pq9aWBpXpLhbZxXLOPfz7lUYSK7fAyPy+QNLXG&#10;JE3bYBLhpnNGZZr4ZyLN7Eefw4ML2+pHvqSYqcpyU+eT/1tw0+7s1DP4kFdffNZrTm2PqO/NTb1m&#10;2utKPSf1HNT/3cfyz+am0ps6bjr1Li2lDXeZpvoeaj5D8yzKPJYOtNeeUAFummC5KcfyYJgp2xw7&#10;9dwUvbuOaXFWSuuzAvxU+aa+Zun7wLEsbWkin7vnpvJnB/NM0dA7dqqcTPn2f859wrlpyKvvuanN&#10;Uv2rcFPHUF1/qB7clPNtJLxU1Rc3ndkfLhsox1A5T/O3L8t1xXbhjzHoXG22Knx3xkOD4aiD4Z8D&#10;bW+pSfcMhJ/CTO/qH8g7fdD6+8cHeOnEuxwzlXZVOQAR9LSKgPtG8rug1yZuOu2nLt80mC+ARvsv&#10;46budTtuKq2vuCm8dJDnppzX4Kfy6Sfymxbipj6/VLyU373HQ9w05fEh8NQQN12Idk69oVI4HuZy&#10;HHhmKq//rbmpY6det7rgCdgO2jzLTRlLfD9uKp2pK98rqic3zRMzHSnGpQpwUzSLBSoYWz56wYJR&#10;rqyeEW5qe0aNFj9jzIYGdBVcT5xvNWN58SZpEYtGwzyZny70j+WXcFmxWV+F4m69FjpL7qNcVvXt&#10;UX5rITrUCsb58nEp82oD2iexxjLYreWlePU1/hY3lYZJ3DSckfa+3oOZMv4P56J/DW7qGarno46b&#10;ipmqYKoBnrp2iq5RHDcVT1VWrMa1K8dNNp9+fMW0Va1i/p+M2XFjeI/Vowt2ChPVdZT6Z61gfr8C&#10;HcjXNz7Bk5cK94NLwir1WYqd5o9Q9sJTZgX8uuClfzKNFXCcrjY0oXDCUfrslDMqzakY5xDee3o5&#10;Mddfl5hi/v27fzXl5JUVjoKvsl1cvfAll2kq7i1uWp+ywPz+N9fpyzsNjjuK+zKWHSqtKz58Pe6L&#10;T7Df86a1Zh09sPZZnqnjU8d0OmxzOeNsm8mLdz+N7NDM558zZZHTTPrwoYyB1U/qKat/1T5LGSsr&#10;63cn19zHqouYIyDHAM/9Mu6zAF6a/vzT6AEY86IT2MZ14PG6lWScPm0WojVIQ0u6GH+W8kpddsET&#10;5mWuiQ+tyYP741+kX42yajfNmsh1CnoPNCvKILt27oBphMPs4Vpm14KZZl/qDHgp/R0WTDMH0Km0&#10;V5G9eRStqWWaMFWue+UBPJQ2h31hpFxTvfvqUfq+pNEvOAbOGWO9fcfgogfT4J9ov97pOmCOFmag&#10;XU3Au48GFQ3MUfWSWjgLH3+y2Qc73bNYfDTePuYBfHzHYKLSqexfpMfA649e5jhsRLrU4+nipvDS&#10;ntzUstNbcFPYjuemp/4Cbipf7JnVGXBUefxhUOVLzC68++uLks2mVfibq9PQVpGBWkmv9Cox02xz&#10;sRL/PnW6gh4ocNWLYqLUebZdgD28QcbpxZp8+EKOuVxfar350p2+Qb2JBvXtOlgqn/dFln8eN3XM&#10;1PFTWKrlpmtgpi7nVBmnjpu6pdavbENvegtu+qHnpgFmeh1uen1/wLOPX19s1Feod1Rom/JPVd25&#10;aYCZBrmp2Knjpp6dSqOqunFM/aPw8cvTDzuVLlUZqfLp/6pJetNqcwIdYcO8WFiGuCk968K5adj5&#10;MMRNlVHq2KnY6p8qx2DFTWEqzFGJoYqlem5aGeSmYqRh3BQWqmzRDvhYB9xRuk8xVHFTmysqXuqL&#10;fW/ipsox7cZNxU5deW7abpnpLbhpXoCbip32yk153h7ctJXsi765aSKvGa1ogJtKV+rKcVPxU5dn&#10;6rz5J9Gb+nxTaU7FQ4MZppahBjJNl7k+UOoFZbWmnCtOoF9tJI9UetJGsVLNn2Syzm2NS1MoOHC+&#10;6+Wk/NFOywlhijA/n/Hpuam0m56bqq+S2Km4ZIct+CMa9U7mVZSD0CpNKbxUfvmTlPo4qedXizTD&#10;5BdI03kCJtyxQtkI0pRKKwprhGmpR1ZH6VL6Ix4x1999y3x+423z66uvmrf3boSFprvMWHICmrLI&#10;SxArzYXV5lCsn4SbitWesOswdRitOG1zPkwWPivtq/iu/jdljXRxTjoFNz21Slp5/d+u9H+qF57K&#10;+vVhxbYnFJxUPaO60IyKmZ5iXe9VV5l6QbG9lHOZznWU+kSdKUsnH1q3r4CRrjBffXSVcx3stZx8&#10;T+aTzq7NNecq6fe0Jp+M1rPwvF+bY/Dd3egb1zMfvBrNaNkkxgDMja4h4+diy07mQqcyBuC3Fy2g&#10;zYxnfFCMxnAF2fON/A6eQA+q7NM1ZMGXw0zVu3PVBPmDmHOOIqO0c7epg8eV87iVaE7XMm6rks+e&#10;Wkcex7b58Xg3tqMhRSvKc2q7HkP7r5UOHd/M1oUJsNPtfIen81sJd9XcSjTz1yyrpqsf1TjY4kxz&#10;CY67CS3levz5qhr8+fLd1zAuEzfdiH5UPFVe/vp4vPr8z1viZ8AZY9CHwk1hqNvgol3168yvL78H&#10;M0WPCjvdMof+UmzfEu9yT+tnxZgtcNG3D+42/3LxPBxVzBQ9KL/dmxPl54+y/HEr3HRzQrR5dfN6&#10;8z9/8z58NNns5Ldy17xZZhu/7w3z0HjCJ/csUJYpWePZ6eYPsNjWNYX8LfaJXz8lmv3hocnkpCaJ&#10;i+r1RjA2Kzb/97tvTNNK+Db69f0Z5JsmiwNPIxcA3kmm6Y4UGC8Mta28yvzxG9gtcwQhbnozM90x&#10;17NUsVOen8+tIRntayq5Jjyv56ZlsFNfjpmGuKnv/xTOTkvHiaV6boq2QcwUr5fz5oe4qdhpODPV&#10;ejdmKoYaYKXiq56bruBaQtzUMVPPS7XUNl+OnXpmmjNUfFTZpj3zTf80N13OWM8V3DTAS0PctDsr&#10;9VpT79P/S7npwid+Tt9QaggZpiquB72m1OlKxUm1jYx8rhMtC4Wbikcpg9Lv4/iRWKq4UoCbcs3o&#10;GZXdD84kv7b0i+oVLj2aOOVEasJt9HH6sfPej/nH28zof/yJGf3ffnJLZiqe+jfhpnf24KZip9Q0&#10;mG7EPb4cN/XefOvPh5OKlYbXTdwUNqysU+kN///gpnAnWKrVocKXtPyP4qZO3xnimJ5nembql/7Y&#10;tFyzL24qrt8HN10QZKmOm4bmDfrmpqnTqkzKuFyT+MtZJvrRF9DPwYI43qP63cs8gXJLyQSlgvrO&#10;fmhD+zk2bvk4PPPWmlMYOt5+WwGeHmKkjq+HvPx6XF+OnYY/dlDPrOenotA49/Tl9/zb50y4pdip&#10;56N/S27qvof2uwgrnazvKd/LIDe94y6rPZ0lLSg6U5UYaqjIAUHXnkB+SAK6U18u83Sg1Y9KQ+ru&#10;CzOFm7qMU98LSp59rSvvVNx0EEzNefTFTcVMXb6p423SKrqMU7FUuKnKslOnNZ09yHNT59P3zFRL&#10;PYeYZDQs0utN5ZNXpun305uGuGkw39TrTfvgpsoylX5UWapOT0rmqXStVM+/xVQdT5U21bNTZQuo&#10;HuVxBtljflq/R2Coj6BDHYCn/2H0pw8GslHvR3uK1tRy0wdgrPLnw0nvFy9Fb2q5KRz1frhpQGdq&#10;WSm5AsoW8NzXLW/WnDqtaV96U723g3mPB8FM3Xvv9KaOl1qtaQ9uOpd5QKs5tazUcdOUXripMk2l&#10;dxM3tXrTIDclz4FjxXJTfk/FUcP1ps6jL2bqKpXHVs2Hm2bCTZ2mNMRN5WvOgkXZsrpT6U3Ror4g&#10;tuRyTvtkp9xP+r/wknda+ZO+1JfJcU1xMnE3ecGd9rQQ1lbEeF1j9pVoCKVfncfckx0T8PufqHEB&#10;/7frHemXTu/v55n8HKtbaizRs8hJYG5V820L0e9mozeUVlXXDCtggdJJ5jG/rd706sEkb1gNmgax&#10;U43Pwxlo9/WQjqr79ltxUzQV0lWEsQTpTaU17a43lZYjoDdl6fWm3XWmYqbqERXSm4o9637V/C9i&#10;qaVwaL237zU3mjcO7EXfqawDaTxHWWZdPIHeXmhCi8ZIiyuePcx8dumy6axdzVy/2LXjm/mjXrI+&#10;e2XaFo5+Dg77rNmxiJzU6x/AJcfDSOXtp8fU0Bc5buTnV1apdKDPmeKJE83vfvWR2Zm+iM/9cbQt&#10;9BTjefScBfBu5UAoK2DFmLHmd19+YTbNT4W7kks1YqTz+Q8bjob0l/B7mOiwIaY6brb55ovPzSoy&#10;CXJGPmk/Tx2ry4dz3Ip9Wj5Kf3uySZXHu+QZtK/ioRzL6fRHzZbmFNYqDUERuWznWxpMAV7FrBfI&#10;SyUPYyH6bvHQhWgC1Pcpb/Rwc6lrv8nHs7YUbqrvRCYaVGWo5nDs53M8V8+abs637uTab5r9PDbD&#10;3/fDIV+Gi8q/tw+f/dlNZebCwVp897H472PhqDFWT7qba6Od82dY3eml07vNYTjLgYVcp3G//VyT&#10;SacitnlwUZx5jX4/HVtXmwOL6aGLtuXQEjyG8FJpTaVP7aiGux7bgl8w2TLXY3DTwxmzYAXJ9I+C&#10;t5RxzV9TCBtN4jFj0beiM52PVnWJMlL1mDwWnPQYnPYoHv4DVksGN2VbODeV7tRpTn8IN12E5tTr&#10;TcM0p33oTc+jI30FfddZOMUZuEJXySIjDepr62AO67PMjtJk20/q5dXwlvLF5pUKMv7goReq89Gb&#10;oiOtpqdUZRpe/gxzHqb6BprSN2qL4aYlaE5Xmleri9GfrmRbiXlrA/rQOmlNyTlFS3pxA32hwrSm&#10;Wr+E/vRSn3rTIvPuVrFTdKdbnVf/8mb6RVHvbFnNNvWEgplurWBZaSucm17dhd50l3SnXnOq7FLm&#10;JvZJY+pKzPT6fvFSee6VZ+oZKTpQtqnc7e42z0tDWtMwZgo3VY8nx0zFR315hip26vSmN47Wm0/E&#10;Tinn4Rc33YH/v4K8xzSu66MtN622WjS8tfBNaUX9udEzUy27MVPmrtSDr8/Cv+tyTtGZ+XWW4qbV&#10;0ptOQ/M2dQT5puOtFrPTclN4OvkR0nK251HoN6Xh7MiTHlUMdZ7dZvkkvnin+dQSzlpATzL432lp&#10;By03dTpSaUo9M9Xy/3F33tFZXWe6/z93ZpK5mRub4o6dxNiJx45L7DjYdGxAdGRJqIsiOqiihiQQ&#10;yCAQoiOJjkRHQhRJCIFpZmya4wTHwbHjSU9842SSu9Zd69619v09e5/9FSEgiZ0p9493nfN939HR&#10;V8/Z57ef53m9xlTcNFQFrKvI1fR1FC53NMROw3rTI/n0GUJDKd2r+/88R6s3le4Ubspz12NHlYkR&#10;pTcNuCm/aelK5cuPKu6z3nzpvpUpavmneCm6UpipL6s7zZIGNdCh8ptumpcUFPpRtOsHpU9nLuYg&#10;GvUm9nWY9+poAfwXPan6IrUudNwvzEjFFJXr6eo4TNDy0jLHTB03leZUWkyYKWUzS2GfR6QvhZeq&#10;l9Mx5n2O8h7LZ9+uDAS7bRYMdQ75j7yHZB/Iu78bvem+LDJQi/Fio2F/nzmjn7x7znx0/W3zr+++&#10;gU8a7X5+njmQQ75pViZslCxbMpgPoCk+CNPalyVtKXmlATdt4r5DOXj6s3k8Bw0qn92hPPpXaRs+&#10;K2UAHCUfQDrS1tLZvDa4Ka/NsWGxVNgnDNQVulHYaCuP2/vp86TtlH/aLh8+Sz3WVl5iOuCeR8vQ&#10;pnJfZ2Ue3nvlljptagvbtMJpjy0tN7/9+a/NB+3bzOnXF5gTlTnkCZCjujQHrXw5Wt188/E7J83u&#10;0gWMbwbb82v5K2j94FvKhJf/ZjvvbQvnIfk/SpjjzNNYzWr3XrTnz6VoTd+GVVZPGm8WwVIrYgZT&#10;6t+pnNOhphxd6U4+l+a6pYxJyC4dRe91SktpSsVHlzPuaFq10BxaWUqfdud7EU/VGEZ6U+lPpU09&#10;WF1qmmsWm+XoWDVHbcdBmkth3lpjsGp46E40up0c75YljLH3KddUGlbr1edvlF+6AvaqflE1cSNh&#10;geNMNTrT1QkT4I1oSxPIS02EtSZMND88f8G81bAFXfows4HH5OffmITvKFnZTGQtw1LVv+mn37tu&#10;zm2qhU+ONBvT8fRnkHMKg90Eg5TuVJxyE3rR9zsOm/faWgK9KVwSv7z0vVsmTzRrYac7pqdyTBxr&#10;9lcWmj998jOzHw3zVuZIa3msLm0kS7z6aZNMDfuuS2ef6XDbhkbzbz/7KZrW2fSFSudxtk+dyBIm&#10;CjfdNpXnyP7r01PN6S3kp3Ty/0N6U89Nnc60XsyU0r5V0p06jhofcNPx5JkOCvFS2/uJ70lIZ2r1&#10;pr4H1EtBrqlbRjJUz0yd1lR9oCjGdaGCh0ay067cVPrSyNLjYW7qGWl4GfLtM5deIO9bSG96e27q&#10;c02Vee/0pl5z6pmpll246fPSmnpuGrke9un/Zdz0KTsXPwNdjNWbcl02/VtipvSBUkl/R+max/PQ&#10;qfDSabp+Uz3pmKq7HoITcI3k+0VNh7d6varlSparPg5Dky4Rr6y0Wg87XekY9JjSdKrP/aAv9TCD&#10;bd1tBv/j3bBS1V1mKNxUJTbaXYmX+vrc9abdcdPejpuKnY6B2YxFL6eK5KY+29R79OXTd9w0YKnW&#10;x///AzeFMcF2nN4UVnoLbpoKt/o89KaTnyDn1FZfln1Dms4/n5tGs1XL8q3+WZrToAJmKl20OGm4&#10;HrPrIc0pfMBxU8cBnMZUOlNfygYgo6J/nEl/dgjv0Tf5Dogl4kN/kMxI/MTj0NV5b77lpiFm6tim&#10;Y5oRXNTz0TstI/ip8+kryyGav3p+Gnm/v88uPTslw7QrK4287fSyXjvdxat/r16v56i3WNrfjn4/&#10;nrPewqd/Lz58PPjWm89v0GvA9RuUV1/3ay7D5nrATeXXn8j74LmpX4bYKRpR6USdXz/w7cNmklRw&#10;Ur+91h0zjfTqsw43jVM98rDlseJpKvFTm3PKUt596RRVkdw09ZtPWG6a8vg3jWWmfbv36Ht+GuKm&#10;DzuffpibBjwTD77NN4Vb2ixUWGXYp989Nx0vZhrBTSM1p91xU89LJ5CPqrI5qWjQbc+oPtyn4nnI&#10;D+8KVsnzEJMUT1W+wPiHHoOF9oV/fs2xUfjo8F6BR5/liN5oTu8RO+1jRt3n+OlYGK736cuj7zWn&#10;6mt1Z24qz76ez524qdip56bSm7ry3FTaYPFu2xOKzzhD3grOgY6XOs++9+lbr77167uMU683nRxw&#10;03S+C67cfhw37Y6dOr++yzjVvujPw7yq9eHDoKQ3zYYfWW4KAwpz0+8Y59MXN2Ub9IIqcSvHrqT9&#10;C5f83a4cPw1pT2Fsrm8U7I2xk/ipOJnTnjrvfsHAgdxWvqW84tIXfsf+FhLJtEhk3kz5Fql9+9pK&#10;secA5Za7vJYUvAqqZM4fodJtW+RnoO92RbYwmT2JeCE0HyZ/dhE61oWwOs1nK8NIHE28UWP3ajRT&#10;0j2InWq87zymnpF2XYY5qOehXZfRelN50YKCH2hbz0w9N5X/LdKrb9fRLy4LymlMHTOtHM1SrBR2&#10;Kn6qHg3SOioLVa9nMVlmHbX0yT5zBC/8YIo+EGhHyrieUoasPo+FLIthoeKZF/e1mAt7GmHY0ury&#10;mem6CsZZAN9WzsKCAU/xWb1glqFJ/Z//+nNTO2sKvZqesZ9bAePd3Jfw06NNzUeTmvMSTBSOeqX9&#10;uDlWXcl++J/DpW91utaiQTB8ej65vlDfNVdOnGC7avv/pC/No3L4ztgc3pcH87+fNYVoGn790xto&#10;UDJh7Pj3+5PbT9aVcnuzYKZZL9A/in0qb1Qa42zx1H7wW7jpXD53aV/z+d7P5/NegGb5UF2lqZmS&#10;aL33877zPH2injOZ8NIZzz7NGJT8KWofLG0L1+9z8e7rt6L8inx0ueWvvoQuRrmzo0x74xo8djn0&#10;3pW2lOIaZ5f89VPH4sMbi88+1Vzu3G0a5qSgH4Wj4r9XT15pUOrx6u3KjDdt+MWPb12OBnQit/Ht&#10;T0ePmomOFHbaODMWjWmmebujweyEYTbMTEYbitd+Vix60iRYJwwV1vn28Xr0rLPNfljJbvShe8VU&#10;5ybCTJOt/vTSkTpzFA3mfryLO8RtuY6z/aZguY30qbD8lP3sm4fmlGvAPbOkO3XctKvm1LLT+Ulw&#10;GBgL24d9+k7v1oLe9Ch8qm3htKCcT7+N3FNx03a4Q5RXX3yB6urTPwEzOAWLOE3u6xuwgjPoq94g&#10;z/TUknnmdMUc9KP0jl5GxmHVPFO7ZKbZUDHd7FkGy1g+x5yhLq7IRoOaRWXj2ZdfP5f789CVFppL&#10;cNALKxahM6VWLTLnV5Xh1V9ozq0SMy0xb/L4Tdx0jbip8k9dRfv0HTe9sjHMTS9tKIWZwlA3wk5h&#10;3o6bLrM600sbqwK9qfpC4dUXM6Xschv9oah3t8uvT+1wGtMwE1UvKJW4qWOl0dzUc9VIb77W4aaN&#10;60KlHFTVe3s8Mw2W0p9S8vBb3ek+jiMHYKf7pTUVPxU3rYWbLrN9ctRfugaeWSW96Xj6PElHGncz&#10;N41iplZrSjbha7cpeMhq8VLYqvq+2PUQN+V4NwZmM3og3FQ+/TR6MKkPE1yU7550nMfyHasURz0G&#10;g7TaU8tO5d2X5z3MTVsCbqp+ZarWO3JTcVJySrsWGsUQN7Xrjp0eRXMqnat8+kdgcS34zx03jdSc&#10;RnBTu62Yr7z63qcPN6XP1eGAmzbh02+2Xv2wX1+81BastDmb7NSAoTZzXGjmPufdh5fCUX0WafP8&#10;ZLZDa5pNtin7a+Lv1MdJDFOaUKcl9YxQvBS/OXmW8p8fK5WuEhbKbzpc/F1pWHfpNJiOn4qb+jpM&#10;hmlLUZbNFj1q80XpS69+S2hMWzlOtBTiu4f3NXP8a5EedEEBXJPcTrzMx4vnw692m4+/f95cf+ei&#10;ee/aefP+yX02G/k4fnnpRpWHekDsk8yGA9mZpjFrGjpTPg/+73Fem5hpE7cP5dCTDm56MGc2nFXr&#10;MyxTFVc9nAc3tRpU2CnnAj2fY0Vkm6J3beX/6LVZram0pLDSDvI0Oxbn2VKWqfJIj6NJVaZpK0v5&#10;/G2OKZrS4/Q2sveRUdBZmW1OoY8/Vs77WIGedDEZrxX56Enh+IsWk2N6yXx445pp5e/OMCd0dlkh&#10;+aXz8IxnMu/LeCX1NXPhyG76o480ZcNegJVyziWrqBQ/h7J4ymKGmjOHNpjFY0fYuctcGJKyarRU&#10;f8VFrw6ybPXE1hWsw0xHDGac8JKdU67Ak1M6Ct0oY442zlNb+G5ovFGBz1/5Sq/zuxc31TimGr55&#10;trmOvJ9kxiNkmDImkYa0km3EV6vQolbjtT/D8aN2Zjq6ceaoGbMo43RlLFlGjIvESJWVdILjyz7e&#10;0xqOEbq9dtJYNKYcE+LkxxdHJWuJDKLazAw46gS8+nBU7texaGMS7FTbk/2+BW/6H3/7K7Of75P0&#10;ncqw35jiej9tUkZTPH54NKj1s6abP/zmN2SdZpvalFFWG2rZaSp6Txiqzu219I1al5Zkfv3+JXNh&#10;6zbmOMdwLp3AeT3FbOO8vZ3z+1Z0t5vt/OdYWPU68/uPP7Tn/00cJ9cxTlifMsTUpZJfitffMtm0&#10;RHSqqeajc53mozfPmca5k8kGUL+7iWY1GlfpRdfzfDbDW3dOS+D2JLNl9uQ7clMx1zpKHn27DktV&#10;Huo6mLHjpur35Cvw5qMrWBTUYsY5tvgeeO2plrYfFNuUoTUtHeIr4KaM28RNSzS+7MJNu2pOPTO1&#10;faDQLxQPdB59qzdlLjysL5VvPyjGhso0dR58z04dN3WaU/nzXSnr1OeaWmYacFPPTiO1plHcFGY6&#10;33LTz8unL2b6pJnJ+HI612IqsdPMb32D9WhuGtab4s+HmyrfVKzU+fGdfsSyVe4XK1VGqtu39omW&#10;Bu9qsrgDXtbx0hDd04c+TPeTU3oPOtJe8NGesNGecFHWv+TXddsx0kgeeidm+jfTm6Jjs4xGrCai&#10;5A+2/vyAmzqvvvPod8dN5dG3Pv1Ah6osAqc3vT2X8owqimkFXMx79LX8d/fpowGSVz+J61zHTlnn&#10;OtmyU3u/e1y89PPhpp6Zahlw0yBD1OWMRjNRqzmFXYW1pl4Drb5Rjnk6j34EL41ipvo9PB5Rj9n1&#10;kOZU21JhdtrN/+c6PwktYuKjMJmH0e7BRcc/eI+Z8BBM7wFyJu/hPvnhPS8Vqwz0oGGe+Vdw0ztx&#10;1ajHwzzV/+9w/umd9aaROQMT7o/kpp6D3oKXep56B25qs07FTIOMU8tN/W/S8tJobiqffgw+/VG9&#10;lI16n82WUL6ELbShOhbJW+9r0tfph2aLjArYTLjoSaecCv4mgdK6+py/xpyPKzJOxQ/5LcrD75ma&#10;56TSmEqHGpltKnbqffpaF4+b9OjjJuHRb/B8WKJ5dJ5x6R/D5dhj0BvqYTFIpzeNhVtaHehtuKnr&#10;CSVuKKYZ9umLm4qPWp1mBD+VJ/723JR98B74sr2mpEO1zFQcFVZpy+WdSosqpms5bh/Xo2rcA1/n&#10;/4ppkmGK/z665MkP6gGWD5JtylLbjBJP5bipPlFWewo7HfuAtKhOZzqObW2xX+3bVcBNLT8NMk7R&#10;0cZSr30VvSnZAk5zGuamzqvvNaf6HB03DbNT9XUSO0VvyjlTXv1IbupyTp+0+afy6MtjL26qvF3P&#10;TdPgp2Fm2h03VX+ooDfUk+yLc7Q0eJb9WA4q3qSCT1luqiXMlHVxU+dbhkexrUoaVM9OlY/q2Wke&#10;3uh8xjO2utGeqm+U/PbyeqsKAu++Mk9dqY8TeVuvDmEM34/XiLaac0Iq2bBp6LmT4aaOhXomyvmC&#10;34svzadGV3g7mwPzKL+9hx8iL6YP70fATcXwhoqbSp+I95v3QdmiyilVRt8K9Jpip1WU+Kmvataj&#10;OarYp7ZxDLTbJdcRnpVGMtKu6/r/tkLc1OWcygOnaw9x067MVNcwVmMacFOxU3FWaTLETRfBTc/u&#10;2Io/Dn883irlIijLrPTV59GjkCk1jN5RjH1LyDs9sKjCfHjlGmxzqGWXpcPRgaJLKeJvShgbF6JL&#10;1TVW6fB+5saFK+ZAxSLLIAthiMVDNXbth26XHqb96RmFL34BdWhJhXmn9RgMVppWmCnXb8XwVWlf&#10;itlfETmnuXx/9pQsNB9dvWLK8QIW2X3oe8J3DO6aR25D9ov4/fluvrm3wZyu32i9+Mo6zcHbn2u/&#10;u+rRxJxAP7ICBg9jzKy/UV8zvreMk+fCOrO+I42oPP36bj9nNs3DZ7q6DFb6jJmJpttmWOHRmokH&#10;X9ps5Zi+jlewAy6lvAFpVxdxHSmt8nJ0bur5tT45xhyAHZw9sAGWmW41d3vhjLtmJtDTdiJ+/DFc&#10;Z40xnTtXmfb19H1AK7J92hh4aCzXStKivkZfCTjp7FRzoW07GpM0rr3GoUflOmx6HH2dkmCmKVZ/&#10;enLbcnN83RLWpVNVnwnYprJJZ8NM4ahH8J2fx0+9B42o+j01zCV3EKYprtrINoe4Zr+CVmkf2rFG&#10;/l9DZgL7R3MKJ22A2+6AnUprqqzCfTDTnfydzTmN4KaWnaJLEzP1JW56EG56EH2MNGm24C6Om2ZY&#10;Zqp+4Mo2dSVu6jJOHTsNMk5vwU2tlg0dVzt+VXEHMYgOPK3ysZ5ieRJ91sll+PKXo7uiX9RJWOne&#10;ZbPM+kWTzcqF+CWXkI+6HB2X2OnKHHo+FeDNLzIXq+k5vSzHZpxegJdeWA03XaMqNxepy+vKzRX6&#10;OinnNJKdiplGctO31kbmm3puCitFb3pFrHSDGKpus79NXnMqrelym216Cd3plbrl5mq946Zipra2&#10;KutUPaIC7SlZp1E+fJjp9UZxU/FRcVMeD8pqUv39DZHcNNCaem7a4Jjp9T0b4KMb4KSqgKHCTC03&#10;tXpU/Po3cdN15kcHN4X0pvKfSl9aNdZzU3Rh4qYc/26pNbXcVFz0NhXipvTJtts5dqpjdRW+3+Ww&#10;GnFTn2/aWpgRcFPpNMVP6cWUj04yz2lQxVMjM0+l69RjWjpuqgxecVO4neemRfLhw8oiyulNdd+t&#10;uKnY6UyewyzmD27HTWcE7FTPQcw0gpvCcY9YraxeSxqlfFNx01S4KZzUslPpTrtkm+LNPwwrVTVJ&#10;K6rfpi30phxjIksZqPL8H9H7Ql8r9XJr4/W3lUorqn7w8FH5yZm/sFpJNJPWfy6tY0kWnnkKH3or&#10;3LQVzWebStpJWKr9ey1tRWpOxURdNRdMY12e/floQ+eiBaVflDJQi3n/0IYegh0fFLtE6ymdrxjl&#10;9SPbzI1rZ81737tqrl++YH7Q3oT+sgQt7BxeBxrSPDSj+fzupY3MS0HLij4VrWpTLpwU7WnLArFY&#10;GCzMXD79ptyZaPLx/sNNnd5U63BtdMOqw+xL/n3LTkMefth3gXSvPE99P+hnZftAlQZMmZzSdnrc&#10;iZEq//QY7480pNKUumOY05Se5L6TS4JjWyX5y3UrzAVyiDuVXbp0Jhy2wLQtlka1kJznUvPH3//B&#10;fHCumfvmc95IttmfxUMHOl8z46xjtTWmNmeOPfcXcY4vZqyzmF5tpbAxZZmvRu/YQq5yPpw0rx/n&#10;NcZ6qkJuF/N4Rcwwc/7QJrNmWgpzg5p7HYxnH+0pPvsK1stYXweDO9O0Ee//SLNkNJpTeGjlOHSn&#10;Mf0ZqzCPi650K4y6jWNH1TiNp8hMZbtlPFY5wflhljN22cI5+FRzPeMjl4lUhUe/egLjHI4jGmtV&#10;MbZaA69cD2vUuEy60tViopafjrO35dFfOynO/BaGuTM/F21p4L1PYtukWB57jVzUUVaLuq8gy7LT&#10;rZlJbEfGaTL8FH//hiTYJFmnG5PQnSbFkHW60Hzyq9/Sp4lzesYIszYtBmbKORsvfy2+/W3TJli/&#10;fSPfiz/95kNzmCzdnTPgpZzzd854jbGA/CT49uGb2zlXb8Z38v0jx82N02fYHxyTWk3Gal06eQGJ&#10;aE2lIc1gTnUW848ccz55//vm7eaD9vlsSOQ1wMPrMyaRGRAL7xzL349njKD9KD/A5ZuGc03ZNtCa&#10;arkpjTlaSprTMDdNsDkGFXi8FjNvHq6Al8LaHRcVK6XfgK3gPj0WMNVy8fgQM5UnP4KbysfEuO/O&#10;3JS8esaQyjS1zJRxX5HVQOPDJ3/JcVPnyRc3XRBippHcNMxMwz2hxE3xLTEGjOKmmk8PKscyVK83&#10;jcw2dcz0c+Gmzz5Jpim81DJTx0s1J+/ZqdebOp++NKdoSlUwUZtrytLefko+/TBvdfpTmCo8Vb58&#10;+eycBx8N1EPq7fSgGQMbGXHXg+hF74OP9qZ/cg96KX+Fusv2Uh74D3dbdip+OvTLvcywL8NN/0cv&#10;69f3PLQrN/VMNXL5mfSmZJtG5Zuig/X+X+nZ5APulpveE2hOtbR5pg9Y7anPMbU9obrqTWGnkdzU&#10;efVvz0/DTEtszfmv/325KbofPLmhfFN66DhuyjUwOuKQP5/r3KSgfG+ovz037Z5ZemaqpcuNcNuJ&#10;dbo804h+UFZb6vJ33RxCmJnOeFoMVdw0gp16bhpip90/h+RH+9j3Iw7GNfZ+uI++IzDDWFhpfB/y&#10;acVKff0VzDTu4QfooSb22T1fjeN+1c2Pe9Ye+ViYoXpu67n9rZbR3FS6U77/lol+Xty0N/ujT1Sk&#10;3pTfo9Obhpchngo3HdWztyvYaUwvOGpQo3rj50eHapfB+uh7exrVqHtU8Nbe/C0VE/yt9Kv+9oge&#10;vc3wu32RvcwxYgw8Nw6mKj7qdKV4/+FjqmRxI1/4vZPJyRSDU6knVBJ92h0vdUtpHiO5qTz6zqvv&#10;ckNjycRVz6fPyk1tb6iAm3anO/XcVGzR60z90ulNw9zUefTFI8VMAw2rOCzc0pWyU/HYW/YpnSl1&#10;n/o8Od4Z1qcGOlWYsDICJjDPoKX36du/R2+q3lC2P9T9sNMH+tyCmzr267mp1Zx2w00dO4Wbwk7d&#10;e/+YzTf13FS6U31G+ry8XjgtpDsVO/XcVOzU9YUSM3Wl25wr4abiOBkcc8RN0zg/psHMPTdNf0L9&#10;orr69WGy4rK2pDvVvsgph5tmMUYWT5LGMptxhbR6KstOxUzFTtlG3HQeelPp62yJQfWLZKeso92T&#10;71/5kirHThnbwCMXoOV02tMXWao8O1XmqS/6/sDmpGksHTYQr/QLJoV8i0TmGcLnA84PIU6qeTVl&#10;BXMe8cVcm7Sp4XIZ2jrPqDTPEee5Kfr9efCzItid9KYFPEfNMS+A3YmT1nBdLr2pzepirC/+uGLC&#10;yFCtRH/qGKpYqeelfr37ZVc+GnlbfvoQL/XclKXTmwbLgJmGuCnXG+pX65ipWCo+fRip15w6biqf&#10;vvJN4aRDXuX1ko0gfS1jWbFUvfYyxssLySpYiC5lw4zZ5tPf/s68PjGGzxCOOlzXW/BNenSJaSsX&#10;tmgI+VJ8bp21deZ7x1psXyebcwC7zOF7UWiZ6LOwSbzz6E5Xpaaa//XL9+k/EQMvJ1uW91zaYuWb&#10;2v0NhkEO+7apSY83n37yCWx3AkyXxxg/a3w8/0Vlpb7Md4KM2peeNPVzcsyvfvRD+13Khc3KY6hc&#10;f3HXfPY/77t8V18ear7f1mR25c1Ea4o+FO1Clv1uw0tZ5vYj5//FZ/DjP23WzEiDsQ6wvHU6v695&#10;/DbmwFpnw1HFUHN5rW8e3WzWcr3xOsxamhllxtWiSamjP8OOKbE2h/RaZwO9HKaZ2ql49dJhnmhN&#10;dkzhuoqss22wpD2FM8g13Y3OlAxRrne20+d2K9dRDWSM6tpqG/vp2LLctK1fhOYTX97kkXBPrre4&#10;LmqcEe+882jlLnVsp7/TVMtTlYkqLeperrN2zUAXOjfDXGrfTn+e2Zaj7p0zCZYab/35e+Ceu2El&#10;l1vpIY6WafdM2CxctXFWIv9H+0hCK5NgOusr0Kfi0ee+PWKo+P6Ve7rfc1Mtud2VnTpuKo56C25a&#10;wvWzSty0ROw0zE1PwFju3BeKLEC46Sm8qx1k+0mn1RloTzvhDcoF1GNnpNWSDnU5Wiz0pmeWzTGn&#10;V+LPXUHPosWZZtXCyaZ+MYxK/LQ6D08+mQbUG6/TN6qqgIzTYnMRDembaE3VD+qiLfWAwpsfYqdl&#10;wW20ptynkqf/rbWw1XX489d7bur0puKmV2CmV+TZFzfduNj2hHKaU2Wc0iuKulK3zHHTzQEztey0&#10;2lyDm6pXlHSn3yOj4V0qqu8T7PRO3PT67jXwVRWefCqkNYWZ/sByU5jpbsdNPTv1GlTr4Yd9vIfm&#10;1PWIkt6UjFPpTffDTeEr17ZVWo/0Zr7H4qTipiut3hTmwe3bM1Nlm4Y1pN2tSzem0mPR3FTHaTJM&#10;pLeHyaxLHAGfTIeZwk2LMmCW0jujLy1AZ7pAeabipvLtK+9U7FR6UzgkvLR7bgqjK0FTKCZ2J256&#10;G3YqL75lp/A56U1dbmmk3lTclNs8D+fP78JN88gbsOw0mptqXkLs1HPWllzyPymXe4pHHx6qbNP9&#10;eO0PyHMvfiqWmqP9uVzSY3A/zV20l6H9Lic/mByMDjSOmp+QbvIEmskj8NGjMFRpSuUrb4VbtqIx&#10;lUdfveRbF+ZyH3yV+8VM29FNhrkpzJW/i9SatomvwmVdiTeKm4o9wpj1PsNTjxahLUULfKwonc+A&#10;51eRiyd6r/nw6jnzw2tvmauXz5kPzh81p+ntdjgfBgprVf7oIdhqE9y0ZQEaVrJOtTzI+3oYfW8L&#10;7PUojys39SBMdH82GtQ8ZZuKmaIvzab3VDa8NWsW803oT3m8me2UFaASM23KQcNK2fv52xb2ezif&#10;56qCjbcUKG/AZ6HCk6WbhQm32bzXQIu6hDzSynzTwvvSuRRNKsetE7y+jqWFphVG+psfSVN6FRad&#10;T58o5pcW5XL8U46pMhCKzc/efce8/y+n4IqDTJ7O0UP6M4bSWIY5TfSiVXGx5kzrLno4cm7nPL9w&#10;2AAK1gUjWwQXLeFc3tlQY1akxcOk8Jww/spjjFcC8yqVdpBtNkxLNhcOb8ab8opZPHwg3FSe/CE2&#10;K1Xe/aXw0/3Lisy+qhI7FlmiuQt034tH9eM8OZgxDTmmzN+2bV5uGvmu2N5P0plyXyX9odRDs4rx&#10;yQrmhFs2VJqDlYWWgWpspDHYyonD4JrKmVcOssZl/NY5966Bia4lQ2Al3LSGHlCr4Kir2F8N3HR3&#10;QZH5P59+yHxkIjxU2fXw1ASYY/xE/m48y3EsX8Wrv828d/4CPn7pS2GwcWTdw1iVd7o+JY5eUXBU&#10;1q8d2GV+fO403HE0/ZhGMyeKVx9d6ubJsNPJcFRqE1rR9pULze9+9pHZx/dn69ShsFM4qbSd02Cb&#10;09PIJqX34vTxpn5KqvnptR/y/7fzuNhnEhxzPMctNKzocrdMYZ51TorZjo73CIz8T7+4YTrWrrR9&#10;TGuZY12fMhZemwJHTrAZBPXpcFzbAwo+C9O1xVilPijvz7de/zTn2ff8dPNkcdOxxnFTefF9iYmq&#10;GCf6QrNcTm8oV8oydXmm8uerbA8oxu9u6bmpY6a34qbRLPUFy02LNS6Emfp+T46ZOl6q+6zWVMyU&#10;Us/Qrv58n2/quamWN3NTMdKAm4qZBtw0i2uA7rSmd+am9AZ9tktPqOfUE0rl+kJpfRbrMxljShcq&#10;PhrJTX1PKC3d/WzDdZ9KeabqIaVeUnPwQM19jjHqs/QspSfpVK4dM/CdqhdQvK6duZ4d2fM+uGdv&#10;GKhKHBQ96Rfx4v9Dr6B6ssSX/0Xvze9phv333mynctuHOWkPeCsFR/Wl/NOb6zP2heqWmwa81HPT&#10;CHY6Rj59rzmFmVrPfgQ79dzU60yj803FVsN60/+y3LSv15xybcz1rfpFeWaqpeOmLpvus/v0P6ve&#10;FN88eiWVejpFclPnxffMNJqXiplabvo096tgp1ZzGnBT30/K77vrMulx9FN9H6YP1/02+3PsvfiL&#10;YUcTHqQXFNrTsLYz0pt/aw7alX96buqXt3w8ip96Zgq3hcG7HFXx00hu6npG3YqXhu7ndUxU4edX&#10;b6vPm5uOvx9meh/s9CZuym+T44x6QoX04CEdqmOnI+/uyeO9mP8QR3W9o0bBUENFDsfo3j24rYKb&#10;2tL2XYp9jLi7F3ki1FfIBfmKO/4M/0pv2GkvMxH+nYS+TuxUS5XlpXYdjtQ3KNip69P+eMgLHo/O&#10;NP7rYW7nuanLThU3dY+J7f213NR51cN6U3HTCXfgpo7N3oqbOq++NKdWbxpipug/H6LgpFoqB2AM&#10;66M1X4DvPubeR0zMPV81Mb21lH5UPakcX7WsFp2qWKl4pisYsdgtDHU8/n/XH8r3hoKZ6v8EetOQ&#10;5tTyWsdv/yxu+ojjpl01p2Gv/uN4zx03lVbYak5hp+kwTdUUfBpTnhI3VdYpmaRPfssuPTuN5Kap&#10;4qZ8R1TSI9seUdpXiJ2Kn3pe6pfKOZVelXlPNHQ2tzTIeHTcVPw0mpvK8+y4qfhVwE3FTy071fbh&#10;Ul6oSrrTkPaUcU4+5XJPlSH6ohvbk4FZKH4aYqguF7OAeelixvPZ/I9UjncpOi9Q7hzgzguul2D0&#10;+cGdK7SdL//4I9znSuxU3DRBelO46Vy4qfSvyu5Uv85s/NuOm8qj71ip6+vjNA8r8KTbgp9abjpB&#10;7LR7Rtrd/Y69uv06TipWGlmBzjSCm4a9+t6frxxT+id4XkomWOUoblM3cVP4nvSy4qblIwbwWtEE&#10;vDIQLv2SzTbVtZGuhxbSv6iIef6q2HHmD7/6jdk0PZ0xKzrQoS/wWfAZsb2WJUNg3nyWer92otf5&#10;5U8+NsWMoxfgwSpknFvAPvIHDoRn6vPnM2cMXT4qxvz+5zdgjsn44bkug88XvqLvAONfqz1mv2hk&#10;FtLP9ccXO9lvrtWf5r3EZzKI68H+L/I3L1l96wK2XzhiqPnjJ782r8dOYn98XjDT+d/l/6EBVa+m&#10;goFit98x23LzzY3znfzdd9ER/7Pl+mL++v9iptnU7OefwsOPFpW/m/28+27P0e8B/i++vIDvaC7a&#10;m11c2x5ZVWr79a6bxDUS1y5b4aCbuVbaiad9C1qP0/VLTAdsTHy0Hma6Hv3IFq6ztuLla0CzKY3K&#10;uf21pok8u232ems8j6ERYdudZJZu51qpIXe6uXoKrso+G2fK3w9bnYZeJRPv/AzW4bDnYF/tNWU8&#10;Nslel0mvKk3L7pkZ9rm0rS03ZxvWcDsVFhoPX8VzPyeRflBpZu88vLeL55nLx+rhAdPo6YsGdXY6&#10;f59IxulrZje5qc2wjHfaN4e8+rtnwWL1OEtlnYbYacBNI9npn81NxUxD3BR2WoqWytbt9abHF/E4&#10;2tKTvIYTaN1Oax0tljRab8BLTy/NobIouCkM9XTFPDiqfKw55kIVvv4VBdabfwp//uGVOWbT4ulm&#10;ZQnXs0vp17NmLjmm+XjuKXSoF6sLYabKP6VHVA19odCdOjYa8FEx0oCXem7qlvSPCrjp5Q3R+aaO&#10;l0prKoYKN61dAi+NqFrHTa9trsKrDze17BRmuiXgpiwdO0V7Kna6o4Y+TzVhftrgtKY36U13kYPK&#10;Y9d3o0sVO7X8NOzP/37DBqP6QWPATXdvRHOq0u1AhwozdexUXn0x0zUsyQWgxE1vNEVyUzRUcNIV&#10;EdzU9m9Ci+/ZqfXoW42p6wW1Js4trac/4v7I2+o15bRmYqfqB+OW1hcAN12GVziKm8JM2+BtxwtS&#10;YaSuD5Q4qXz68sjbvFPLTuXZh0WGuCnckXXLEkvgf9Jchrip+Kn0j4G+lKXVm3Kf7j9eGK6unn1x&#10;0yPydufDTeFs6j0V7dOnBxIMTtmq0dxU+azTeE5duSn6SfSmLbny6stPj9cefXczmtNmdKOH2b7Z&#10;ssJpZHKyT3zq0kQqq1UaT/Uh6uB4JM1j51K0jsxD6Lfk+hGRIQw3VQ6nNKatZYFmslzZnEFWKbzP&#10;c1PbY740D24qPipuqt81v3OrO9VtaS8jeyXpPvz8+O+Pw0qP6/0lA6CF9/MQzPGYckoXoPnMzjQn&#10;Vhahz2s0P7hKb6cb75gPrl+ElbaYUysK7WtRvy7pR1uL4Uy8viOFWXDQ+fjrlVkKey2cY1npoawZ&#10;aOinUvS4mgdHnj/FHMjKpKfVdHgyfNSu4+Gfx+15ePq5b/9cPZ4JI4WLwlUdW+U5oklVibM2cdxu&#10;zlVmKu8zutVDOehied6HcqRfhbXmzeF5wGnhqK3odsWWlcN6Ag+/WGjnskKOa2SZLpnB8YwedrBT&#10;5ZqeXL3U/OGTn5t39u3ks4BB89630UdK/HX79Aw8MLGmc/9msxotoc7JOp9Lr1ekpT2n9zeHyWje&#10;WZIFJx1ks02LYV0Vw5UjLy9+f1OTGm9OHtjI+fdV9tHfen1KmFMtZ3v1yKwYOcy0c9yp5zVUcI5e&#10;gg9kCdyzMoYs4bFDyTQdxlzyWPPm8R14zuMDLormdKK05gMo/BiwzrVJE8yFY1vN2uRYU8n4Rr0S&#10;V6AprYplXMNxQTmla5MTzdnDm83GGSmWmdYkjLTHi2q2sQyVY8rqeO5DVyo/jzz6yp5fDTdVVceN&#10;gSFLhxprLu/dYt49vp/t0I8mcTyKR08aNx5eCj9FT7qOWpsYY35y+V3Tsa4a7ai7b2PSq2YDnn3b&#10;Kwptp7bdlDIGznnJnK9bC99E55k2xupTt0yTz52cU/J1NjIGUIbp1f17zU/efoM5zUTYKRrPKZM4&#10;fyfazJ6tU+NhrXDRaXhN5jI//cuPzbFlZeSqKic1gVzV0ewrxeYBbOHvt8+H0aO1binLM//2yxum&#10;IXs+j9NLagrcNmUC26UwDkEvy3MXEw0zU9gpLLUuVF5jylws29UxPx3mpvG8F2MCnWmYmVr/veel&#10;wbIMzXIZ35sy5tBVpfQT8/2fpDVVn1H1GVM5valnpozxNM5mvlwVzUrDmaelQ8RNGXOKm6K3EB+1&#10;zJSxZCHjwEJ7m/sDZur8+V5ryhiQOfvoYrzHdcpN3JQ5ce/JzxI7tcyUpcaCcFNb+I3mq553elPN&#10;r89jXWX9SN/2Wac+3/Qv4aaOmdo8Uq83haXOfOYJKvDZaym+iodfJU3qjOC21qVBzeB6Tz66eDya&#10;sbo+7v2A7UUv9jkA/ehLX7jLvPyFu82Av+tpBv59L9P/73pYnemgL/Y0Q74kL77TlVpt6T/pNoyV&#10;8tzU3+/4aZib3sxLPUP9/LnpKNtvBk1bb/WdcbzF69wcN3W9ocRMfYX9+tKUOm++luPvQ3t730N4&#10;h8k4pSK5aYhB3SZL8j9ab6rP+Sa9aZTmNOCmX+d6VyVuyrWzrqHV0+Ozc9Ovc93s2Wlf69X3Pev/&#10;rHzTCGZquelT8ucrv7RLjum3HDf1vFTLmc+InUZz067sdCqZAaqu3DTtmy7Tb5I81Q/iY3/wXvzD&#10;FJ/1GBhqmJuKU3puGakBvf2656WRS8dO3b7C9zvdaRyML5Tp0KfPf3luOgL9p36nVgvuual+r7DS&#10;EXf1MCNhnSNhniPZbiR6UXHWkREV0/NubqvY1lZPtu1pOalYqfYj9hrFTZm3ETMdztzQK1/pYT/L&#10;SRwLxUpdL/aAncJNJ8FM9Zgvz+OkaVQPor+Em9reUH+F3vSzcFPfDyrUEwpG6jNOfc6plk5rGmSO&#10;ismiPVUugGWnaE1HoTGNufer5JdSvR4xIy07fYRMU84b6O+lIR2DF1+5AfL5KytV/v44uLGYppix&#10;sgbUE0o9oly+KVrWrtzUcljPTaU7JS9AWtNb6U1v4qZ8Zvaz8TmnATd93PXyEjeN9Ot3x00nPynN&#10;qdOIZuLv8HrTrtxUvaHSo7ip8+tPVhZOqJ6CpUpzyjkZbireNB+WZHs9oRV0DNTrSJ3etCs39exU&#10;/uZodgqPoq9PHhmTrrxnX9pTV8qhlCdMmghlSjrdqc88haXBwPLhquJpyh61PdY4L4h7JnytD2OE&#10;R7ote47gPOF5avR2ZAY/6irxa+RjcMxKeKQPY46+ZF8+w3NgLId/bQGvX/5taRat7hOPmJim+i95&#10;/WmIm+JJk/bUaU4juanXoHa/jOam6CzQsbry7LQbbhrBUF2uqZ5TWGO61HJTx05v4qZoOtxrGMJ1&#10;kDz5cMyR5FC9+iJZZPTWFUMdMshyy9KYAebHb79nDi8p5PppIIXOlPGytKa6xrKe+sHf5tqrn6lJ&#10;Tjb/90+/NKsSR5s8rrXyeO+kG1ZvJHnl819mXVqAl18273a0oetbymMv85g+4+fhrPRYGgA/Hea8&#10;+AUDnzOnt9abC7sPwHafhuGiIRgwmO8muagDBlo9qfTLeQOeMFfbT5sDSyvpzYQWGo2pNNNzGcsq&#10;rzQPfXROv6dNxejh5nc/v2HKxyWgIUVrgCZ1DtvMfOEp+xnP/jb5vi88CT99zswR/2duIJfnnMv/&#10;KOaaU/2Cl+JRlLamDn/e1c7deH8ncG02nOsrvPVcL9Xjq69FV7cJvelu+Mfljm22b5PVoCSPtJ78&#10;+rRRaErp5YC/sIlr4VN76uCgcdZ7v006VDFRLdGwbKF31Jv7N6G3KYB/xuObH2Map+Hfm4yelGuo&#10;humjzCE87pfbd5FHyjUVelT16d02I47eTvE8pzTb4+nSiR1mHz2iG8VDZ8XBBtCLzk2Ak2aYPVnp&#10;5iKeymOv56NFpTcM1/v7WO7i+q5xBloYns/5Q+vNIfovbYf/HpyXCr9NsH2m9sJePTe17DSCmx6g&#10;h4zvDxXy6fP/bvLpozVVr2zLTINlO5pTx0zFTm/PTcVLO8rn2L5QJ+gvreqsmAsnhfVUwoCW5MFJ&#10;8+n7tMCc5TWeRZN69vVsc7Yyi/y/bLSk9IJagYefHNRz+PUvrJhnzlXPM0fRom5ZjA61dLLZshRd&#10;WXWOeaMmHx1qkXmLbNOLcOo3yXHoyk3DvHQh+tRSStvg3V9bYi6tL8aX34Wbbgh4qeem8upH1CX6&#10;RElvGs1NV5qrcItrW6Q3DZe4qWWnATcVP3V9otQrSj59ekdRkfc5bhqw00Y4KCXNaZibwkrFTKO4&#10;qWen4qZiqHDTPa4n1Ht74bSemzbXBnrTmfhWnd7UcdOhME54ByU9mCvXDyqSiTpu+grb3brER5WN&#10;Ynkp62FuyvH4TtwUdtpa6Nip6w0lz75np/Lwo0ntwk2P08+9HW4qLXT7TdxU7NRVFDeNYKc3cVPY&#10;0+25qTJOPTcVK/V6U60rO0BLcV+vNxU3TQlx05Zct/1R8giOF0nPzfMu43cC55RutAN9YwfczRa8&#10;9AQlj7evE3BSqzGt4DdGdWh+YhEayEVipo6JOj2p0436HE950E8sWgAPzKfoDR9w09YynkPZTFih&#10;9KnwVmktWbf9obQNPNpyU723JTNgoHBl6TSL55uzG6vMhxfbzS9+/D3z4+tXzQfXLpsPOjfhUZdv&#10;fqo5iJa0KS8LrgqTpD/TYbT84qQtaEjlt29Rfiye/CMFsEtuH0YDuo8eT/ssBxUXzTR7Z6ST45zB&#10;MXIauc+Op+4jJ3IfWd37ZmdyvKPmeG7qMk6b8/T/0aKiNT2IJvVANiw2m/5S+AyacmCmaAQPwGP3&#10;z59q93sQViv9alOOsgBY4vFvgeXqOTdRzdS1PZvgofnoTOebo4sKOJYVsw5jLi8yv/jh++ZXH70P&#10;z841LbDuxjmvMUc6hjlJsm0GDDKb8AK01NUY5evkayzDnGQxc375A5gn5by9nN7z/9LWYBaplxM6&#10;0yJYV/mI/vDPIN+crJ62+ipTx2sqH844gTFBORk0i2GqOg/aOdm4CebciT2w0BizhP0shacuJxdD&#10;4xFx0+VjR5pt+N5PbEe7ytioClZaNZ4eUhPw6scO4Tc7zPZq2l+xwLTVvW5WxY8yVcyNrGSMVS2N&#10;KPpRl+GBLhMd8NmDG9CQwkZj1RvKHTeqdfzg9kp7DHnVzmGuZD9rxEzRmq5JoAdUPPkgk8gxhQOu&#10;go9+fPm8Oba8mm3RjuLBXxUnDhrjej9NiqNPFPOfzBH/8fef4hOZSib5KLOOc7XO8XXMia6bRPZo&#10;sm7DQPlO/P7TT/DO55sNqeg9mQ9VP6kNycoZhZmmJ7rzeWaC+ejiBfPOoRZyTROYg45Hm8rc6lSd&#10;y+MZD6TgR0mGd442B0vyzO9+8Quzp6CAfFWnE12fOgLtahI56BnmkLTxaLl38B09uqTM/O8/fGqz&#10;W9fxPHWMrYVT12fAZjPwvaSNDXSmE60HJsRM4bxiva7ES+MDbiqG6npErZ0kbipmKi++L68zha8H&#10;3LQUbmoLRm/1y3yXFpJR73WmJXzvPDdVnqk0pq7ETFWOm96KnYqbljD2K2aMKE++1ZUyJnPM9Nbc&#10;tHu9aZiZenYqj7716d+Cm4aYqdip5aZhj/7nzU0z0ZpGclMx0VnP/rMrrvNm4S30GajKQVXJh5/x&#10;DfRU6Epj4S2j5b2/+x6rAR36ZbgnvHTIP/ZCR9oTVtrD9P+Cqqfp/9/ETHvBSnvj0e9lc0wHfbEH&#10;faDo//Slu/gbefS1rsfYjn24zFM0qOx32Jd7mGERetP/HNwUTtNLelPHTcfSj0brTn+qjFN59h0b&#10;9ezUc1PxUstN7/N6U2n1nF7vdvz0Px835ZrXclNdI38trDf9G3PTjG9G5JuiPwqx04CLRnHLiHxT&#10;z1bFTKO5aWTvJ9a7cFMxU8tNn/Hc1G//GPMH3uevvNTuuWnKY33+H3NnGl1Vlaf9j29XddWq9VZX&#10;qziAqChqa6FiSVkoIjOEMUwZGBKmMARCAgmQkIQQIIEkZCIhBAgQCIR5CBCGMCioOIIiVdUOZZdV&#10;WrM9rtXvp/3+nr3PvvcmBgG1q+vDf517zz333Pmes3/7eZ4/3BiG8BDs/F64acfOVpc5trPrVx/z&#10;QEc4ZifHL/Huj0e76TSg4qid0FrBO0PlPfmer4aXrfhosH2cloHOVLfHcF1lL4cYbXgfYW7r15Fv&#10;el+noHRZeac8b1v3WY3pOFiwXze28728NqerHcNSfv0x93ZizqBNfyj+O2w/NX4n9raO3E4pj9T+&#10;luzvyfWA0rpReOtHsU6/Oc1bjEBnqhreQUtd9xVoSu/U0nn1IxmpuKljp46FWi1qB2lSW9cwrn+p&#10;xFJv95pTP1cDT2XdWDS7CY/T/4Y8Z+mLpTe1/nqYn+ekfumZnJZOS4retGtkee1puKeSeKllpg8+&#10;Bj8UQ5QeU1wRvSfMcjwVQ4aG+kfFol91jBGN5v143QNe6PJNpTmFe1qmieY04Jrh/lBOIyrvvuOW&#10;8so7hunYqPio7q8K1msZrBMrHYOWdQzHhzGwrtG8L55zjuyExhR96bC7u5ihd91P0QeKGnR7Z4rM&#10;6zvUHwqvwt0cW2Cseu7juvBaHyKbgNc8Dm4qzan6qan864m2Xn3/vHU/lXSsjq9qP6rR90mvqlxV&#10;7UN5r7yH7F95ANq3+mlJ0xvLZxH/sHJnH+ezo28Xn9PER2GnePUT0ZvKpy9uKuY5pRuaUKs1dRmn&#10;ScxDqn+T9+qLn87UsZN1U/kvmozeOEG+f0o9pxLY5xT2adkpno2ptp7gMYJ6nP2xf2Wpap/JPXrg&#10;vZf/njzI52GovWBPvZ+iXF9yee6VIylumgrDTIExqjeUL2lVvW/fMlSrWw3yUV8Qh4KhUc637/pF&#10;We0g88a2dxTsVLmUXn8qjipmankq51vap44JCTouPNo+Lw1z0jbzbMFxYyJL79G3SzKHlW8a9+D9&#10;vFePwNKeto+ZxXgjE7a7gNcoPie+Wcw5vffRa6xeBL9sN7MU3UPkes9GpTd1+xETxdtt+afno25d&#10;yJcvvmkZZ8BN7XWyTPGuRdbqUUNhplFBOaZbiJZUuaYq9WJQj1pdLuDyGsY26kWl/gv5cFLll2aj&#10;Hc2HB2bjuVpBBpl6dOUMGWwuNmw1F7bXc16s3lB46fv3Ndlkmi158RlyzDiH5bPK7AtzjYoy//bp&#10;ZbNp3kz6y6M1Rd+iPIclffDQ937GZMJcM8gzFX9uXkvP8MNHLPfMxpefjl8+k+2kO82EwS6jz8Di&#10;vi+azYxhf/fLjxj79YXXvgg3h6lyPi5f/mIeU5mmC57vjs8v2/zy3CkeayD9mOD0L/yEz+w5s4Db&#10;01/sznXlTPzMXDvRZBqX5fOdljffZZouehFm+hx+fXn9ez3F5/64md+rP5wVDcUQzunhyso8KCGb&#10;rXgcvr644aaWfgnnj2zD9zebMRXjmYShaEgYIzGm2mjHIvR1mDjaXERvdwjNVt10ctFgoFvQkG5k&#10;/GX9djNG4cGPM6+c3ksf3el2vLMF7am891u4rQ42unUGXnzG468fa7A6le2z0Z3MGGa3rU+aBGdF&#10;b5o82ry8dyt60TT4aAze/Hjuhy6VcZn6UGxLmWyOly43Z+vL0JGiLU1Bf4omdXdagmnMSIRrTjRH&#10;YbdvMIbWWH57SjzaqUQYwWT4Kz79OeNsj+rXjpIBkDzdctRt6GB3z6HX1LwE7h9rjqGPOgSD2Tef&#10;fabSM2pePD2gyFBNcbmp6iuzN43idttnhozT/alo4TKcfu9kLhwqVMqOVKGjCkq605MwqlN5eIQD&#10;PtqS7zjpGRjpaXRvp/Hpt9Ab6gzM54x8+tTZIN/0DEzo7CqYZyEZp5S46Usq/K/nqJeLVOKmZJmi&#10;PxVDfWWtKgNtKT2mWHe8eKHZUTDPVC9PMuupXavJaISrXixbYF4td2z0lco889q6fLJOyTNFh6q6&#10;uDYHnWq25aaX1qFJpZSJ+qaK3IW3bCnndLl5p3YFnnzWi5/WruR6UJvIAK4rpIrNO5tLzFsbi81b&#10;MI0rW5Rrita0riQoekYFmadXtsJSt5Zzu3SnsNKgInmp9+9fa8BXr9oJY1Xt8gX/3IUeVfpSW+Kj&#10;YX2p16haXz+9pKzPH36q9e/vFENdh960Bm5abA7DdtQXSoyziP+mYnJDysahE+X/UNwjXNKQwVGt&#10;lgyuEsN2ul18hCqHqygj1TNXy13Rlkl35ntHKduwFM1/yWj+r8kwWQ3PWT28v6mOHw4Hpdc73EE8&#10;VH79psWT0Y/Ksx/oTS0jVZ8o+fVV6h2lClgl39lj9IuXztTqTaU5zab3z1LVbMslj8PljsPrbMFL&#10;j/I/4Ured1fHYK/HyeY8vlQaUpcPIK4pvesRqyFlPfMuyj21OlM0i7Y/FWxQyyMq7mcrw3n79Xyb&#10;lybx3Gba34/YqHjkGeYOzjJHcLYwg1psK9ST3eqylZ+JjpG5hpaV9Bqy5fmo2Crsa7n6FDEPgV7b&#10;8lS46cn8RfBNPPh59CnK4TeCflGax6Owz2ZpIOGmul1s9dhSaVBTTRO/46Mw05N56E7zZvG7TbYe&#10;9RZ+o8e43zE0r+ofdZTvywlxXXrMv3N4g/n4zZdgpfjTP7xmPr12ybzfBCtdtZj3h88vG1047/9R&#10;NKlN8LUjgQ9fl5VReoT5onC5PFKfS6rlfnjmfnI091F756M3TZlutaf75rNuPryTdbq8Z94MMkuS&#10;+G9MYs4Ijsp2B9NnwWOlHQ24qfXxzwuYKGxWetTF9M/i8zuQPp9+e+SCaBtY7f60eWYXfHdPKn36&#10;UlkummX2oFXdSx3lmPYFPYperSWfhc/wNJ/PEd5v9ZNqJivhpfJC88Xv0BpmL7T5otkcw5fht19i&#10;c8Pp09i/j2nhN1s1I8F6JJZyPM3Fv5GN5k+eCR2PD5WuMDtWLIVJkWEZRU/IAcomf555QfwnQzhP&#10;iBltzjVtI890KMx0EOcJ8M6R/eCoL5hV/KYKOJ9ohNvur1yFznQIGlTOMTinKCHbew1VgO60cOQg&#10;+t2XkyuazDkIv3t+y8Wj+/O7Z5ux/egPNZAaaU6T87ENfryWHoprmXtWf6eScQP5XVP8FxTHjDBN&#10;pXnwz1FwUDz4Yqr8T1TFD7DMVH2mtM1O9nGS51PEPkvhuRW8Bvnx144dxxKGyuX61FTz3//+udk4&#10;cyZcVetj6VnP/Cf3KYmJRudJ7yg86kcK8s0ff/Up7JJ1ifDUxGFoTsfARKVNlb4zmmP7eLM/O938&#10;6x//xPxogt22aio5o2hZ6+jPtH4S205iHjRpNL3G5tL76QNzoKjAslP1h6zhWF2bNNb2e9oAO63j&#10;nEDelJMl+eYvn//CbEyax2MPhn3CWSeTKT6X4yj/Rco4bVw4i/OOONPEnHYj37NNMyba7TZPn4B+&#10;Nd7+326cEaE3RZMazjjVele1vIbNSbHWv6L9KRtA/7EFI5g/Hxzmo/khL36krjTQl6ofAJULt/cZ&#10;po6RSmMa1o76y46XOm6quXc7/96vJ9/FnmyvchpTMVPpTLP7qlw/KOvT57xc3DSTsYQ8+eFCl8H5&#10;XmSlWy6K542xided6rJKt8lPthAmqlrQ0/mM0n5G31AqFb+R1ZdaXiqtKeMdymtM3fIZrqsidafS&#10;n8o3/7SZR7/QeSznPtPd+unFPueKh4qD2uWP4Z8/th582wcKPcwsxnmz5cunkp/hdpV0p3a7H8OC&#10;XF7pVPyFcYzRx9+HR/Lu+/HIdzb98N33/vsO5oXv3GZ6/d2PYKO3w0hVd9jLfb53h+kLQ+33A/FQ&#10;PPo/0OU7uRwu8VFfA/8velNfPyTntFWJn4Zr8I/w7KNR9eUzTl2+qbRg4hnSm8FJVNKawXjbK7Hf&#10;obfrNsdhxGKGR17uQO6pOI3Vm3o+I15zL9U5VCPv6mxG+bobLSEVzXvlyzIzcTNVp2DJZXmbXemy&#10;r4BJWZ7quGoM2Zfhgn9Zf7UYmyvbNx1GJq2h9DnyNtrxpl0+ELocS2/i2AdcxXXRmNSV+m5MYIwa&#10;LnrikNvoy41n1SfHlfobT3y4i9WWhrVCbiwcHhs7H7/PObU9osi/k5dTY+Cpth5m6Yv1j8Gf4E5a&#10;6nbHSR9m6Wp6wE09L3W8Ev99K0Ya7gfl18vjKabqmanTmTrN6cwn8d7DSyNrdndlmoZrVvegZ5pd&#10;Bp7+p1ovpV/V/tWnyj4ej5nwT10CbgpL0mcvborW1HJTfaZfg5t+mXu6z9199hGs1DNTLW+Zmzqf&#10;/ni4qau23FS8lO/pN+Gm8FPxUl+OkYqTag6iHW7Kur9Jbgrv9tx0cgQ3VXap56VaOmb6WEjP+M25&#10;qetrf3PcVPmhnnE6LehfhZvKt48+dOS97XPTIR3uM0M6cEyhouCmQ+96AA+/+kB1tZzTsk5xT2pU&#10;5662RsOCnY5UbFXZqoGvn6Wui506biovv/bjyvWiCm/veDSs2fLSgJuG+GnAUB9pzU3DetNuATcl&#10;O/nJ63PTJLiptKfKM3XclJzbVtzUsdMpj7fhplzXuqSnlKPq+k4lk4/TlpsufKE73JRe4+gH23LT&#10;+T2fDjFTy045D4nkpuKc4XxU5/V37BSdoPipZah4rj03jVg6duq0po6bojcNuKnYqfSm7rgg3ai/&#10;rGXrY4TXnepY4o8xjpeSb9qVfFOOMzqO6Xj2tbjpWGkkWnPSSGaqy461OmZquSma1S9z04CPWpYa&#10;MNOAlSpPNcxK4bUwgTXRviK5qfJMBzF+uTluugJumseYKx8NicZU8uLloNnMY/0OtCa/vXKBjNMB&#10;9jbpgJWD5vs2ZXE+mzuwhx2Hvd9yxJysKGLchTe/n/S6veGi6u3EObEY7CA+Rz7rDcnJ5i9//C1Z&#10;pYP43oT7NklznN77SbttJvcpjB5h/vzpr0wFGosM+GvmYM6PyVlTP6cMuOcSeoapf1PZpInmkz/+&#10;xqwaHW0zAdJfgNGiadA2C/BnKVc1DW3prpwcc/Wlk/b7s+A5zmV/yvcU3r+4D1yV55UOzy0Y1ddc&#10;aGjgsdGUDu9t30d9VtK3VCcMpz+D/HxDzWZ44omaYnrm0lt3CnmmCSPIN4tGg6LSWGms2Q/Hk4az&#10;1rLUaFM7bRT6UXjodPgqGaZbpo01R8pzzYn1RYyvpC0lF41tt6BRqcdjX8dYahu6lNcO15m9eFy3&#10;JZFzOisaTSljNS7XJ01guzizH8ZxcW+t2TZvku0NVc84aRtMcwc61V1oQneRa3r53E6zh3Hr1tmw&#10;ULyB6vOk3lSNcM096EPP07PqZOkyrk9l/A4LTacnFNvshK/uhM2+jI/7RNlyHnciPJbCm68cgj1z&#10;J6G9ikcPW2VOFmfZHNTGOehcpTNNmQA7mGr2k5u4B156AE3rgTSu87i6vJfaR4mdhpmp+Gk73FT6&#10;uAhu2padWm4KY2kRO6XOwJBVlpvCem7ITdekh7jpBfhoJDcVO71YssS8unYxDBW2WgYvKoV/FKea&#10;jSuTTVneTPz8eCbXolGtXGRer8iCl+ZweZk5V0amaXWBeXVdrrkojSrLt6qXcZ1M1GqnOX2tMsu8&#10;s2EVHv58ek3lsb0yTmGv62Gw1ehVa1i3flnAUtGdwlHeot4WNyXj9L16cVN4qcoz0y3llpmKm17Z&#10;WmGu1sNN2a41O4WJNriK5KZip9fgptcsLxUzLbe9n9T/yZe0pWKlIV2qMlEb1FsqYKcw06vUz3fD&#10;TQ/U0BeqyBzKSSGTIuCm8JZimIrrnyeNqbSi4qG+HDv1ulNxU3t7xNLf5rip05iWi5/CYkvH8D/L&#10;/+YamM3qkfwPjmDuaER/GMsIOCjcNFNe+xnwRZaw0+NZ6Eq53gR3PAK3PCxuCTc9Au9Sbqjjpn7p&#10;uGkz3MLqInPUH4rvJ/pTsdTmbOVwzmG/4VL+5glub4aviqkeEzvlsZrs/oNcVTFTnpvNNg3YaJNY&#10;Kez0EHxUdVhMFWar/TezP/WlEhs9zZyAuJr6BJ0pTCXDl+88euqzazLwetNrvQ03VXam+g/J8219&#10;39zfevFbcVNpTKUrlRYU7Sks81Q+um9K2aRadwovuZjoKfilPPvSr7bAOU/wG3Q60kVsm4nWFNaH&#10;Pu4434EzBfDVZXBMNKTHl6WZwzloKelZr3VnVilnY655pWaF+eD8AfPR22fNR1ffMJ99eNn8kv/u&#10;ixvyzMFM8kOtfpSM0Yw0c3Ap78ctcVMx1DA7lY71VripmGmIm8JT2+WmcFHloFqvfjp6VD67feTI&#10;7kNf2jA/Bd0pnBQeuzeDvIG0BfwPJqNrhZmmzGR+iQwANI470+aa31y9TC7mNbIUpGMVE4cDk1mw&#10;j/3Vclzcu7bA7CzIglfRm5E5ZeWSLod3iovmDOT7npRoTvC/kMWxMpv5zkyO74vImFFWfG5/+Oew&#10;KPPaiZ1meTT54uhLl+GxXgkPzWfeUprUlehMGwuzTWP+Yu5P9innCCuG4cOnx5N8KWKnK/i9XeAY&#10;VZkYh950IDnfgziOqr8Tnnx+48o5rZ05ybx0uJbjqDSn8u8PZA5EmlK0qWKnaF9rmdM7u38DnvwY&#10;5jzgnWhGxUXLxg/gmCtGOgLN6nCzNna49fdXwj9L+T9YO76v5agVcFQx1mo0nP/1xedmy7zZ+EA0&#10;3xLNXDf7Y/tKeGd53Ch0piPMybIi8/EbF+n1FE/Gqbz48FjmVTYm0iOKeVFpLSvjx5rLBxvNteaj&#10;sEvmRxNH2PnPdfSv3wIHXYeWdUOCPPRx5tL2jebnL1/kc1EOqtN8Vk8aZ7N7xCrXJ8SSv8N8JVkR&#10;/+8/PjcNaXjrk8g5xWdSk8D+OM6qf1PdzMlcj+E5jjSv1lejUb1oWa7vWyWfSf28qfD2GWhM4+17&#10;WsbzEHsu432sIJNAVc77ZV8z+6nitYQL3a20txFVFkeuCe/xOl7/OuUdcL5axGe4KorvE/Po+fBS&#10;1fKg8vieqJYxP24rYKZtuan0pmKnnpVGLiM1piFm2g439f58cVN59F0PKOfTFzNVyZfvK5KXekbq&#10;uKnTlDqNaZiZXp+b9rDcNO0muKm4aqoqYKfipSlw0pQe8uhTWvp6xmWZKs80XN1gqGhKxVN/ovvg&#10;g7JZpfL6d4eXyr8PK33ycXjVo1Y/GANjk59YfWyU7Tf4H50eVDz0xe9JS4qmFG1pn+87VurYacBN&#10;v9/hW+Smd90UN5UWVcy0FTe9Di/1DNVyU7sNfaDETNuWdG3X5aZhdnpjbuqyH/+a3DTMTm+Sm7Zl&#10;p225acBMxU5vlZtOfiTw6oubUlPgS98GNxU/TYKHej56vaXjpmwrjWgE7xTrtNxUnv0IdhrJTHX5&#10;1ripno/jtK25KfpKy03FTuGQ94tNRuhNQwxcHFRM9V54gZhnZDnNqTio46dhZvrtcVPHTPX44+/3&#10;3FS6029ZbxrBTaNhpa46snTMVOw0uqO0pm6d9+I7fan7rYa1pprT+N/Qm95JTu1XcFNxt6AitaZO&#10;bypm91hQXu8oXqfiNioGvaXXmzrNqfSXt643DWs0nV50DDxTZbWm90uf6TSauv6t6k3pDWj7Ql2H&#10;m4qTqqLufMAMgZuqorg+jPxT+fptdeoavtxRvaUehp8+Ao+VZhR9rQotrn9/xE69rtbrU71WVezY&#10;Zbc+zHv7CPdxWlPpTW3Z6+59F0+ND7ip+nj5fFPn03fcdBrHS6c5FdtUxqnXmyqTFK2p9Kask6Y0&#10;kpvay4+LmXpuin41xE4dM9X1GU+6nlHKNxU3nd8z0JsyDyvN6QL0ewvhUeKm6b2ddlRMSgxT3FTa&#10;VK83lb9fJXaq261/H8+z8+57r7/np9KfMlccwUrbvYze1GpQ4Xbat+eiYqCOiWpuzc2veUbqlrBV&#10;sksdL4WZ2mOKjisq8VI3Pxf/UBc3D8hcoObbvN50qdWb0iOL+WXpTa13Hp2mZaBwT6839fpTy049&#10;Q23DUf02fhnSlHpG+lVLGKntmwAnLRqNXiuoNdFDGZ+ofMapY6bippadihlQX6U3FTfNQUtqvfl4&#10;0ZdH9bUaVPWAyB082KyIHo33XRpQ9dwlb1Tn0EMZew1UDyiKc93mqhLzwcvNbDMIpopWF/6ZM6if&#10;1YRm9ZUfXnrhn6FjHWC++OxP9Hki0xS9wFLOt6VFTeuFDpXv2OI+6FnZ5+I+L5p/fumsOVhYyH3V&#10;O4zb0T0v6S2NKTpWvgPKKhWb/fCVC6Z+8RLL5hc9343vIt/JZ8mSeL6n/W6qf9my4dHmv/78e5M/&#10;aiS3P8b5cHfLTJUjsAh962Jef/6QHubs9p3mYmMjeWf9GXdQjCdq0ZfUTIxiPEXfB/LCyicMYYzF&#10;GCUWPorupUa5ppOGmpopePjIMttAdtim6fHmyvmdZguccCP3UQ6a/Hvq9bBhurJN0ZXOo0/TqR1m&#10;+7xEy1DV+0n6kzqW9UnjuCwP/0JznrGkekPV0XNiy8zRsFFpUukvlcT4KXmyeb0JDz8sQ/2hpHmt&#10;Ry+yZTbeevjlTrjmiYqV5vyuUu4H60wWW52A13+SaZybAM/EM4/G60JzHeN2rsM096MFbUybgp8f&#10;pso2uxfONm+1NMBgE2Cmk+Cu7IPH3TUn3uyfR+4pHOit09vQXyWwzUQ46SQ0pYzpYbLKUpQmdadY&#10;KfrS/Vw+iE9fvPQgvHQ3jyO9XJibembaRm8qLqWCrZzKozeN1Zyii0N3pTotXZrlpmKnjpk6brrA&#10;stOb4qYR7PRiifPte83phZJM8kzVF0oefTSoZeks1TdK1+FCZfNNw+pkU547zVSvmGUai3gelZl4&#10;7fPgpVnknUpbuhKWutycL5W/Hx5ansNtaFFhpBdgquKkb1pemg9TRYdag9YUnvo2dWVTvnm3rsC8&#10;uwWv/pYSvPnUZmlPxU9Xc933inK+/ct15WxXEVQlvn34KmXZqeWn8uyLmaIrDcrrTcVMf25ZKXrR&#10;3c53/wtyS1U/b6SsltT7+Kvx8qsq8f7Tf0pl+SnclP1e4z7/vL/GvL15jTkIJ6ulH4k0pmvgptKc&#10;yoO7lv/RtWMGtik0ZHh6145R/yiVtlUf7XCV4fH1tZb/TlWp/pNZlsBuivS/x/9NwbB+Vjel3EWx&#10;lSNo+iwXZSk/fdMSaUPpAwVLddxSt/ttpOeUDlV6UKcF1eXj6EdtLyJ+Oyeki4SViqM2oy2V7jSs&#10;N9W+0Zp6Hso+miyPdcz0KLpXW2hPrf5U92UfKsdl4ZM8hvXSo5+W1lP9zs4WkteLXvocTPR8EfpR&#10;W4vgpKxHO32W7Alx0xa2UZ0VSw30pk5nGslNtV9pTdFs48eXD1+609Mr0Tgy9yBuqp5ryjMVR22x&#10;62G1+VyX5pRcTmlIxVLl829ZiSaS9Tb7lN/kUfFWdKfaTrrJJl5rM9tb3ss+pBF/qWIRXvsG88m7&#10;583H775uPnr3DfPrqxfNL1saTTPP+5A+p6VoVmGGB2GlhxZJl4rnPos+9Pwv3Co3tZ5/eKlf3oib&#10;SoPaSm86L9Cbem66yPeOgpemO2aqpeOmZJ+Kg/OdkZ5/N7xsX1oq/4Fkn/I6WqoqzdmK1cxjka26&#10;gPVwU+VNKy/gdEGB+fPvPiM/JY/vZLLlc4WjhqGRe9bMhrFkcJx86+xus4J8Hvk2svrjCaHymeeU&#10;hjQLVnp2V7UpnzYRLeoAmJMy4vHqcx6V1Q9vft9+ZufyxWZfcR7rYaCD0Z3a8wFlnCq3p48pHD2M&#10;/NFteOtHwFkH2HVFcNPVlHqm6/xiO7reo5vWmDV48wthqfKxFEWjJ9V5CPMXJWOGmkbm1Q6SR6s+&#10;T/K6yFdfgua0fLy8L5rniDJ70e3vKc7Gw49ePEZadHo/xcE+matUdnspfo/SGPWCUv4G2fJozEti&#10;B5nKCXjtxw4wVZNgquhH965YY/7tk2t4+sfi/Ud3HiumyHzKBFgnx+6qeO13jPkUv35LbRXMUBrT&#10;Ufjzh8I8lW9KDjkctZL7Kn/8Tx9+YE4W5ZgqfCWa+9wwJcqs53gvT8l6uGnddOZLYZ2fvPG6eXVb&#10;HfvgOnrT9Qlj8elznjCV/U2aYH3w1cy1NhcXmb989AHMdAafKf2gpsUzryqvii7H8b5Ewax7k5kw&#10;yFxtPsRz3Mw5mjTBz9ucoEq0sdpPGe+dGLfNo+ezyx8CC6fy0B3n6VyOPpw2X4HPaflX1MphfdAK&#10;u4wGsdJV7HMlvvx8MVP4udipK8dLWzFTsdMIbiqOGqk5ddrTSL2pyzGN5KY54qWR1V96UxXz8pTV&#10;mXL+GOKmnIsry9QyU5ZLepPxpIKfem7qmamWbbmp8+W79emMXbzW1OpNf+b1pgE3tbpT6Ux9tac3&#10;RVvqtaZ41VIsNw1YKZzU9X8SJ3V++2SW0o7OCWpeD/pD9RBPlR71aW57mszG7kF+qfJKGRei81OG&#10;pXpkD4MVqqdT3x/cYXp/7zbzwt//0PT67j+YXt/5EcX1795u/fjy5ctfL32p5aYsdbnPN+Gm0p22&#10;0pvemJs6rakyTj07dXpTqyW9vWO7WlPPTt0ykptGXA5xU7iM9QiLz3i96Y24qTSn1D2BR1t6Q1Wn&#10;oLj8belNrcZUOtPrlNPsoDP9Kr2puOl12KnVAgVjWWmAvjY3ffThgJs+DDv1OtOugeb01vWmnk+2&#10;8ueLo7apm+KmEez0K7lpBHf1utVZsNVIvak0p3puYZ++9KbypeNll89dOk4xSbipyziFf8JNXX0V&#10;N/UMtX1uGtIbh74HbP9VelN0y9Iut/boe26q56jn59lpWHOq1yB99DfVm0pjGirpTG05Vjrq7nss&#10;NxVHVYW4aeDVt/MZd3oN+N8mN/0SKyXTND6irNYRPtdq2YqbwvYi2KntDfWguCn+fDwAN+PTd9rM&#10;sLfde9n/OtxUfv0uNrt0eMcu1ofvfPry5Mub75ip5aZoTgdTQ7ROPPVu5Z8+ZCvqrgdZ/yDrta4r&#10;XPVh7g9D7YQO9V4Y6n34+O+nj1QXx5XFRGNVei/1/nFZeanju5BvoHrQlfpQqfeU3lfHUMWrfVaC&#10;y1KY8Mhj+Op9vmk369P37HTqE2G9aZibumzT6U89iUe/fb2puGliiJt6dup4qfz6Yqaq6WhNlQmg&#10;fNM5zHXO7/kshY8Zz4o4VCo+6gVkPirnNB0PjEocVFmj83viTWFbW5afOm5q+am9zvkHnMuxVHe/&#10;hZzLLOT+fl9ip66ch9/6+JlHdnpUaVHl63fsdD7Px/NSd7zwzDS8tOthqn7Zyt/gjy8R83VxD3YJ&#10;/p/us9x03rPdYXdwvYCbypfTHjeV576IsbpnoddbKq9LY4XIctyU/gfoL25YcNLiCF5quWn0sICZ&#10;ipvS48mzU8Yq6vckT5wr+fQpxjLy0Mmnrwwy79O3elPOr1egC1Ef3OWcL+dx7qwxk/JMl0cNoeeS&#10;Ms/wVJFtajUFnEtLZ6oM2M0LFpgvPv0FPR1GwkF7Mm6T357PCk9VFufTWXiwspRpRT+K90+fMYdX&#10;L7PccwFZEIvozZTel/Gflr2egcOiJeW7daSoyLx+5DD7IQOA/el7kNHrBebzyYuAoS+AiaY+i9+/&#10;otxc2r2DTNKn2CffUb6Pyiu1nih+E/oOp/z0p+YX6EB2Zecy//8k3yNlnj4L/+1p8qNgqownCuAr&#10;DYxXf/fbP6BXQYsRH2Wq0WisnzSM8c4IeOlQ9BloTSaOwOsLu2E8Vy59B9y0Kpbb0KLWwkbXM+7Z&#10;AGc9WbPCNK/Pt8x0I2OmTRoPUVuTxpI5NgxOOs6c3l5pjpfnozFl3KWxE2x0M5moG9hOPvotM+LM&#10;2/DILYzvt04nD3Um/aBmx6AxjTFb2Wc9WtRjcJNX9tWgLSXzFJ66eQ5s1GpNY20W6ja455Vz+82e&#10;DGWaTjA7ktGI0ju7Af65I5mM0tlTzEW0pkcZz+5JRQszN5axvvyq0+Gq9Iyam2iOb1xrTlWtQHca&#10;g/40Ds47lSVaVfa1b268Obmt2JysWmZ2w2N3JcfRnzsRRgqD5f57UxLNS5vppQ6bOjA/0RxMRXMK&#10;Pz0ITz4krz5LMaL2uKnNOg159SO5qWenYqZzTcvyZJgpDIdqEYex3BRvMoznLCzIefZv4NMXM22P&#10;m5Y4v/6Fkiz89uoHRV8osdNSmGkpy7IsKhuf/gr6RqERrcoz5yoXmwPlC8yGFdNNSSbex9X04uE+&#10;Z2Cs0pu+uR4vvqqa+1SvMhfX6bp0ptKVyqsvb/4qW74/1Gs1ueYSDPb1WrbdVGh56ZW6Ipb0i9pU&#10;4DiqZacR3LQOblpXad6hrmwtgZ2qnD716vaAm+7w3NQxVMtOLTf1zBReuodeT3vK4KZllqcqC/V9&#10;9KVXG6rMezuqbV1tqGDJvuz+xE/pS6XL6FJ/yffrzY2F5sDSuXZOoRRGIu3nGniLmGkJnHMNflBb&#10;I1kGVcSyaGQfW8Von5SJer0qhuGoSvh/UxVTRfznreH/TB79NSOYTyKXuAp+chTdtetNj08+E00o&#10;PEv+dsdF0XsuIvsyg2UGjBOm30R26JF0tKZwfuuP5/dxDA1oMxz4RA5939GSNvPaHDMVNw0KliqN&#10;qeo4JX2ockWVNXEK7n+auQ7l8opDtljdp7SifE8LxUMXwT/FRDPpWZZFToQuL7puvRS6XfcVUxVb&#10;lZY03dbZQuYS4I9OY0qfIXoMqd+Tux1mCo+13NQyUcdHPTM9KW4K2xTzbIaNyiN+Eq56cmUavd1h&#10;puhMm5dl8xqX0N893RzlPTm8dB68VLwVhro8C/+97qvf6xyu088JNnuVPj+fvNViPrl6ybz33iVz&#10;7fLL5levnzSXmBOwuaew2ibudxRWenLZJNgo3v2l5IEsWgo7xdMPpz7G4xzL5vO4od6U/NglYb++&#10;56Xqh6Xan0Yualprn7716lufvvPue27aVm96KEN9ocRA1QdKPaHETdGRWm6q/NJk9PXkm/KdOrAQ&#10;LWkaWvWFC2GjaEvRmf7L5dfMf3z2ERx1jmlIEWPl+SycYrMC9tCX6g8ff4Bf4Aj6zgFmFp7e6d2e&#10;IqPoUTMHzqK+27W8rm2w6tSfMdfNHGEGfRNz5PXorb6ML+LvmGbETnMH9YenUfC3PHJvlg5Ag8ox&#10;OQeeeuFIvSkaNwZ//iCrKV3G+UAe86PylojJbcmGd69byfH/RevFV7bPavwiK4f2tecYBSOjTEtD&#10;ualjHs7qTfndFXKesQZ2WsDvW16ZUnSeF45uMjVJE2Cq7pxHWRwVaER13lQGC61AN3nxyEZTjS+i&#10;HF1pOcdWaU4r48jo4Ler7Phy+Kf0osVw3DJKfn3x1dJx/M7HkWkaK9/9UPN+c5Np2byd9bBZ9rFu&#10;4njLW6sm8JhwWM1515Fh+p+//5j5zbmmguP9Bo79Fdx33aTRaD45VsNEqyYMMrsz0+mL+RtTl4zG&#10;c8pwjt/90a6SY5qIPpX50E1TR8BK8drPTqRf11/MvpwsuCb3T1S+6BhTwTlBbSJ+/clknzN3tIHL&#10;7zUdMB8yN1zD/dRLcn2C46xbksbAlDkP43wsBy5eOGKo+fzaVdOYtZh89oG85y+ig0XTmkhWKxkm&#10;OQN1TkZGA3O/NkuJ86WlVC6fW55dp9vaFFlHeQPDtUy5pHh8bHG+lkvlsW65ZaZhVipe+iVm2oab&#10;Ombq2alfBvv2j8F5YStuynmj/Pmt2GkER11q/fmcT6I3tdmmlpmKl0aWY6fipp6ZZjDGUEVy01CW&#10;KWOSdMYSC1Uhj77ySyO5qdipyrFSu+T8Uj2hXK6pekJR3B7y6Afc1OpLLTMVD/0x56TdOP98Av0o&#10;Gfqcx9r6KUuV7oM+NRmt6ayn6DWB/kW/cWk74tB0RHe8Hy7Y2UTd0dEM+GG4t1Ovv7vNPP9//hFO&#10;+g948n/k6ru34dGHm8JGQ9wUzanlpd9rh5v+4O4b+vQHwEpVIa9+G3Z6I59+a25Kz5bbVM6DP/Rm&#10;uGkHsdK25bSmls+I1XwlN6U3FO+fLXiA9enfI2bqyvJSMVNfYqf+MsuwR9+xVJd16jz6yj8Ne/Tl&#10;13esy3v0tfyST99zM+txdHpTy0zb5abS9sinH3DTtuzUaoC8R995+b8JN3V+fcdNxU6nPO65qdZd&#10;36dvPfrt5Zu2YaRtmamuX5ebSn8qn76YqS90p9flpm2Yqc84bZebwk6d3vQh5iMiuam0pmKmYW7q&#10;Pl/PTVmKdaI5ba019cw0Yuk/Z5a6T9u6Yb5p8F2yj281rk7nGsNzU1lmqudq2anjpjbH1GaZfn1u&#10;Ojoi47St1tRzUrtEbxrdEX7quSks1f8Oh7dipv873FTzNGO83hROLp++mJh0ivHwNjE3V35dJDcV&#10;22vDTHVdrK+r05uK/X2Zm6rn/M1xU98XKaS7xMP+1+SmLueUfJfOXcyITp6boicl41TcdIg4aZsS&#10;QxUzHYZfP5KbDu7QxQyiBt/5EHz1IXJRH2TZhfu77aRNHdXZ5Zc67770vP791WW9l/Saouyyqzz7&#10;ei+97jTQmQbvfRyfg7IUHDdlXvGx1uzU5pDCTafCNqejC22PmyqXVFpRMdJJHG/13fCldYlkhoc0&#10;pxyTvebUL6d1g5+yXl79Oc9wDGeOVcw0xbJTXZbuNOj3ZNmp9KOcT8CpUp8TZw34KpzU5qJaXqrM&#10;U7HViHWcq3gPf6h3lM5rAhYbyU+VoerqObvM6A0/hZmlMO/rvAg6VnCc4LxiIscUX2FGqmNIcDzR&#10;scaW21760ni4qa9YcmSU96xjnnwKYW6qczVeB+dFjpviX9I4IGClYW7amolG8lFdlg617bobstJI&#10;nsq4I6Q3jQ5rTsN6U1gpY5FQwQ3aclNpQKQR0XimLTfNGYJGBT1WHuOkpTpvZty0jLFVLuOkXHSj&#10;WcodZY4/H03C8sHoCwZz3sv5esmEWPOfX/zOlCYmWk1ozkDeL3LUMvEA2h5ffeThZywH924uKyeD&#10;9DzjNDSefZ6Gm/eCX8o79RP6Nv0U/Sk9o2CaxZOnmH/97BN6T5HVxnnykj69yZxiuxdeNPNf6M53&#10;rRvnmc+a8ilJZI99aJYM7geT/7FZiHZU8/Ripqlsk/occ/jP9DC78/LNe6dOwVVhuQPguowXl8GG&#10;i8lfU9/eCsYelbHR5vcf/db216iagGc4biCeNbJMGZNJD7MuHq9gDHqU+OHwVD7/WMZx+Nkq0KNo&#10;DFeN5rRm8iirTW1Aq/ZOSz39chkjTZa2FA8eGlJpUKQ53ZQwDN99irl0rB4tSzxjsBHoUBinoUuR&#10;NmUT7FTM9CSe7RaY5Fb57mcMg5ni28fPv3VWLJyU3FM8fpd5nIYlyaZxzjBTP3sc+lJ8+DPJNYWf&#10;Srd6Gjb3Un0lfDQGjWic7eO0g4yBhjnoRefik18y31w6vZMx/BTG9Pj3U+Pw6eOhR0d1AK7ZkEK/&#10;KHycu8VR0bOq59QucVO8hOoFtRON6utnd8IIZljPf+PcOHIBYbMpE/Gfqn/FbPP2uQZ6TU22zFSc&#10;9OBC8gN5nvvgt2K0R/Ab3pibwqjIkXR6U89NHTNtWS4WA4eiLDeFRYmZurpFbgpzchmn8ua7kmf/&#10;fFEWvaMyWYfudK08+4usb//i2kxzAeb8SgVa1HUwVOrNKjhq2RJziXpzPTkM8NX9RdNNVe4kU5w1&#10;0dTk8fqLeH6wVOWevlKaC29Fg1qZbS5UsC+Wr67Ldj2kquCs1eSh1ixFf4qvfwNcdWOBeQd2ehlm&#10;ehkm/fZm9KgwVNszSjpUy0/LWJbDTCsouCka1XctO/XctAzPPqxUbNNWhF9f/nr0pk5r6rjpL3aX&#10;cr2U9fj24arv70Rfiif/vR3rzLvbxU/LjPpP+X1q+a6uB9z0jdpCsw/+XwMvWIuHPsRN9b/GfI/L&#10;HxXfDPgpS8dN3bJ4VF9YqC9yhuGonpW6pW5z7FTMtFh6Vv7n9DjadyEMojCqH/xkOPpRMhUWo1WE&#10;dR3Lgr3BzY4ulldeWlD1soelUcoVPcp1aUWPwUKdBtTpQE/B86yG2fLHRfjiF0cUzNNqQeGc+OTP&#10;F6nack+tI2u3mCoRI2Uf1Bl4acvq1nWa6+dWi4W2qdC+yektVul7Km5Ksa00qZ6Lips6jipWyv5X&#10;OXbaskrbiJvKX68cU1/SnuK7h11KZypuKn4qTWkzWtFTLHWb+kKdXoFHP3ehOY5vv5ntpF3V9sfz&#10;tS7D9rA/x+u8so+M0kunzAdXXjOf/up9ejq9Zn59ucX8/Hg92lR6S7GPozkLyPVMw8OPnhQdr3z/&#10;R5V9kIueEcbdnE2/Lt2WrV5UZJsuxee/eNpNcFNlnobZ6c1y070pyjdth5tavanWz4BzKr9U3BTN&#10;KdxUfZ4OhMppTg8vTiGLkizTNDFa8k0XqG8V/BRWemJVkfnT538wJwvyYae6/wy7P3HUGo4Za+In&#10;4AdoNDN+8hM0M0/AVLqZBM7V1L84odvDZjbzgi8f3mTm4hGa2+MZ8md62KXmFhfBUJegQz27pxbP&#10;fgLMCy8Jv4M8ejzlD8G334fjPbrUWhjvofWrObbT/2kYGkbOA1x2j3pEMudJ9umrTZvgfzFwVZge&#10;+5DOtIBzhpXD0SmS/10L63yZTA6xzfwRTmtaLL837LRoNDnuzOfW8x/QwryLekSV2DkT+GOczp3o&#10;EcfxthQtej18eQc5CmvRkkqTWhE7hOMsx2T589GhVnEMLoMbNq3J5X7oSfHYa7vS8WjMx41jvxy3&#10;4/twPJ1s/v33n5ldi1Ld7cxzrh0nLz+ZH/Lsx5NVOnk0+eP55s+/eg/Narz1rus4XjlRDDWGzB3p&#10;UznGcx7QxPnLp1euMPeDzhS+Kt+++kDVcn3jlFH8t3F+AB/dy/zBF3/8i2Wo6yerF9NItqVHU6L6&#10;QMZZTroJz0ktnpQ/f/yuaa6pYZ2YaZxlr+snkwuE3yWXzIUVfBbSaxaPn2D++4t/MdVTp9p8/XUT&#10;BrK/kTDUfrb/Ug7nxbnkNKgXUzaVMwhmyvmTuKnWq6d9uGDhbGP99WKeoQqz0xzLN8krhZ3mwU7D&#10;2wTb93frcqUtVYnT2grrSiM1qCEmG+KmzzlOalmpmGpPW5Hs1Gaacu6o5VI0DMo09cw0rC+VxlS8&#10;NKw59dzUMlPGG7bfU7D0zNSvs8wUbrqA8U2oLCf12lItb8xNNT7w7FQMVN56z03lxVffb7FTcVPN&#10;/aeiy0hjOy1V8ufP7q45kW546RhLPvAQPOI+POj34MGnlxMMtDfZpNKRusxSNKXfud30/i46Uvz4&#10;fb8vfanqNnSlt9mlvf79QFvK/fvayxHX0aLebL6p56bXY6dfj5t2hJ26aq0tbSfrtMM9X+amcBkx&#10;U5VlNZadSmvaRm/aoTO5i5HcFH4KE/DMVMvITNNIXuov/49xU8/VxEt92XzTcLZpXJcIbso4141j&#10;xVEdI3XLb85NwzmnXeGJXRkHi5N2teUzTh03dbrTqTAo5ZpO5xgUYqbipl+DnYa4KQxVrNPrRB33&#10;bMNN4adf4qZteKnu75mpXXIfqzeVzpTyjzf5n7rwWsUBAm5KnyT53cUhnUff+fSt3lP82/LPgJta&#10;L34EIw38+ur35KutvvhWualj745LhDWn6E27+OcXwU7RyOq5h7mpOKpyTl212xeqk+sLNYal+kTZ&#10;gpl6bjrqHn43VKRH33FTsdJAbxpwU/n1R3puym/xb5mbWh8+zFQZp469+XxTLdWz/RFbYa7n+Z6Y&#10;qaotN5Ue0vWVt7rJW+am4onqqRTJTV3f+f/JvlBjYPmj+V63z03Rl97h2Sk+/Q7Oqx91l/iq8lDl&#10;05e29CGrMxUjFTcdBCcdeEcX0/+2B8zA210NuuMBGKp0qtyX7UdYP7/yUF0/KNcHSuzU9dtS3y59&#10;RnG8z+KjviyjtnzV8Wqtb8tNnV9fulOY5hP0daKmwU2nc+7sfPpaupJXf9oTT8Bc0ayKm6osO2V+&#10;CGYaWeoRJUbq+kRpKY8+PaLgq9O6kU3OMTyFcwVX6PXQns7junSeNqvU6k7JUEcfmIaH33FT6U65&#10;3FP8NMxJI3Wo1ssf4qYBg9W+qPSAxTp+6ntIeW6qJevgphloTlM4R/G8VP938WhFJ3S9n4o4prA+&#10;8vjiOCmslG19KUvdFsw09oEu/MfQLw9umsDxIsRNmfO23JRzHGVpipe25qZ45i1DvRE3DW6H04nV&#10;qW6Nm7qsUzv+0BjEljSmrsRBi8gSU60JKsxN5dPXOCbQnFpuqowx9YUaaH15jiUyRsKblx8FG0VH&#10;koveVJqFrH7SjJKdNngQ+lvWD+xhctFp5g6JMr8le64hM4v3hvNgtpXvXp5/jccyxU+53xK0Ahvm&#10;wjg//bXJJ2/w/zN3nuFVlfna/6bOzJkuioKKYqGIikqvIlU6hHRCiYFAAjEJAUJIYkJA0hNS6CC9&#10;g5SAhJ7QVUAExjJdnfqemTlvOe/1fnre3/08e+0SAjLjzLnOh/+11l577bV3sst61u+57/u/gOMt&#10;wJuvvlHz+nWBl4qLdqefUy+eg95SX//WVL0Zz3ax6j6Wd87r35+MUmmeYaM9OvDYQeYPv/y1KZ/y&#10;JteLr6IxZdwLv0/B/5QB358/4GW00Z1MYeQE8+9//d9kqEVaXemi4cot4LokQhyUXhETxnONNNx8&#10;tHevuX5gD/wTL2/MILQtykUjd433djnXV1XsvyMjnUyxGXBWelpEoTFlnxrxU64Ta8VPJ3F9RC7a&#10;YTjafnReK7itflDruW5SpulKdCfy7Kvnw7n9K8we+ICyT9cnjLNsdX1CGNdS4qb0siXr7eqZHWS0&#10;TUVXCjdNHE9ve2Wbol9JjICh0i+7PMc0bK+Ej5JjOnsMrBRffhKZp4mRaE7hqrPjzSeNu8w2uOS2&#10;5Ej0o7Fw00n0jojCExpvuekFWMbRikVwTvShZJLunEMvJ7z9e9CJ7klLMPXLl5jjq8vM9qQY9KWx&#10;ZstsNKszJpodePV3o2Wtr8kzZzZWmJ08384U6VXZZ0aE2TMXTemc6eYkXK9+1VLr1d+XGg8XwIsK&#10;l30vI5HXM9ls4nkPwZmbclOrNc2VF1q9v9UfCr+yyvr05cvHq09vmeOWmSbDS12PKKvf8zPTf0Bv&#10;CjeV7vQs/OkcLCrATtGaovsTMz0PBz0HNz1frrxT6U1zrSZQXPVCRbZp5H05X5FjzsHB5HduFN8q&#10;XmCZqxjZoeK3zLbCZFOVM9lUZMeZzcXTzb7iJPSoKfSTyjCXyskAsLrWXPjr2+ZMeZ65TDbA5eos&#10;y2Ftvyi46cf8b6/BTK+u83pGFcFPi6lSmKn4aQX3VZqr8FNxU8dO5devIBPVcVPxTcc6Pd8+XHSb&#10;yzb1s1N59XeImVJ83mzuKdqym1vx4uPLV4mbBo7l+KnlpttqzKe7V5jLfAZCuCn6bulNlUEqbioP&#10;varIclPxU4r+M46depzUW/q0pUH609KgdWlSxVDVv0Yc1h6T3z5lA4iD2N5h7+BfpxfaGfFOsj5P&#10;wQ5Pob88tVTrWdRCtmfBHxdQ8rSLjYpfZtptjdIfV5FTW1tALTLn6QOmnmDn2Xa+Slm2vP+2slny&#10;meBz0gBjb+Dz08Dn5kyZV3BTPkv2PjJ0z5RSYqx2yXOXUHx2LAsVDw0qx2Mdfz1DLsSp4jm8Rjio&#10;j5eesFpT/i7rz+c+qz9V/ydx00zfEl89nFO5ouKmx8RKYZ7HFs+FiYqVipvCSyntd9x6+aUjzYBb&#10;wkVtT6gseKqOoxLrTDSnmWuwetJrp83P0ZNev/mJ+ezGh+YX6Elv1q03R/lu1S1Cpwt/Fi99P49c&#10;APjsCTS4R/LQ+ubSdwtt7lHu30dfeelV69D3ip8egnXvm08+aRb6Ud2XK476TX2hXK8oT3N6KCvF&#10;evTr8P+r7qQ3FTe1xTxSiN4UbqoeUbvTHDc9CDc9AI/fP1+cVNw01WlOyTPdRx0vykZLexo96jzy&#10;UGbw+5gOOyWzFL3p7vT55tef/tx8fvUc3DWFLBUyK2PGmzTOoTO7cI3InPjmJTmmeMab8NJO5k1y&#10;7qcwppzyAtevaCiUz7Vq7myzPHO2nXNPYHw3nTn0JHy+GsPN7t7VlEyONad2rLBaVPm4c2FcBTrH&#10;w09zKeWcnj6wzpRPimQ8oDGB2OoAeCncjTnVfB6zDj58Znu1zU8tGK3MYGWXvsb4h96SPv143Yol&#10;ZtPbaWYx321litocd8YmxdKCcy4tjxhtjm8iM2bhW3b+pJRz6LJI6UGdh6MMzmp7OKE9rYSTKhde&#10;zLQWfWg5OvVKNKHVcNMK5ir/cOOM2b0kD0872TlwzSrmPivk77fHGAbvHG725Wfisf+M9Sh7jKoY&#10;5evQ80nHhIfWTJwAix1rrtbttTmmy6LJP4VVyzOibNLKuHB4qLJOx7B/hPnZmWPmw507TBV61OVx&#10;ZKnGMV+q8zrsdMUUefMjYJ9jzfkNa80vL1+y3n2bzUMvyHUJcXBTNKpTxsA8mWN9c7RZx9zlX7/+&#10;mnnUHJ4jjHzTCJuRXsXfrvnpRcxP5zEOW8Tc9bup6ebavm1W41s7eQi+FDS3sGhpQ7MYH2eTZaR8&#10;W/HWQO968uWZ87bz35oD992vZR56U4+HSkPqVR7r2v42zFT+IuXTB+eS2vXbeKnHTbXkNTepu3JT&#10;y0ydH1/8VJpTrw9Utrz5lHqz2oKPyp/vPPnq/UTGkubc7Ta3vSk3ldbUqxBuyvVMBuNOjT0dGw1m&#10;paHryunyKr0X/RyoNK+4NkhBM6pKhYGqpEEVF5UudY72s6zU8dK3YKqOk9JXojM+wpfoT4KuNJpr&#10;k/An6bvxKP2LWzxmezQN/L446IOmz30tXN3fwupL+z3gY6b/Rn7pvynPlJ5PtrR/C1ff09L1ghr0&#10;A+WZOnY60DJU3f47uOmPHrN6U4+fhuhO0Z7+Q9yUv3FEiyds3Ts3FT/1leWmwT5gt+6x1NGP0DPK&#10;VnPc9Em4j1c+bhqkMQ1jPbj+mdy0KTsTi/MzU7/e9C7cNPg6t10wO5UWyJWuj5VNd7eeH+KkgWrP&#10;uoptHeGm1FSx02/JTae91NHHKG/35gfrTj2OqSzU5ripmKdfb6r1JppTj7N6yxBmKs2quClL68+3&#10;3LSj9ekHuKmyGlx/+Qjr0Rcv9UqMUjriADd1OlNpP6U7DbBTj5d6y9u5aeAY9n33P55jwVtVwX2l&#10;Appl7tNreFoefV5PEDfVbXFelV6746Ms+XvuhZuG+dhps9y0NdzUVmi+qdWYwkvDKG9dvv1gbhqa&#10;bfrfS2/q/PmuN7vrz+71gxKvC3BTf3YpPM8xO5/mkdtifNZrrvueDeam8phLbwpTeoYlFfVcO8da&#10;4bTynIsTul7yXg+l27mpP9u07b8u39Tjpso4ld509GMuz9TpTckyFetEX6qy/nyt+7ip+OdoapS8&#10;+vjz33hUWlMtpTeFnT4shtrWDGvZlvW2ZggljjqsJfuhRx3+aDt7LGlXx5CROv6pDvb/ov+lx08D&#10;euBOJqZ9MK9mHx9T1T5xHcknld60E5oCxr9ippabwjMdO/W4aYCZip0mdCbbFPYpbhrH+265Kex0&#10;Ukdynl9gjM12ldOdBnNTr08UzwM3fZO+d+KmKWg6xUpTevZg2dvM7uk4alof+BS8NIMsygzyJtPR&#10;CjpuKs2pj5syDvE8+wFuKu2pK6s3hX+Jl9rqz5Ly2Knz8JNP2U9FlqUt1qU/xa+dwljEOz/EPIvH&#10;gYp9rq2vtN5MaR8+x/Ljez0KvaW0plHM8bn+cz5uythG+tKcYG5KflIwN9V6OfqIUJ9+8/zU+vT9&#10;zBReQF6fx03Lwu+FoWp/imuQ4CrBK+dKmg5K2g5bjp/62ek3cNO8N/CEcS2VZ7WkWkqTOQjNKWPw&#10;YX3QovaFiWrcLf0JmfyMmz/Yvdlc2LIeTjqQ2/yv2LYQX30OWpUssVHG85l4BReFjTH/45cfm5o3&#10;p+DbF0dVnu0Q6iX7ftrs09fVE6qH+fDAfnO4osxun9ObTFSOmcbncG5fcm37OCYq7enFXRvN8ZUr&#10;8OfD9fUZRFsjHXIW71cWGlX9HblcF/7iYr3Zs7jE6s7K+T9XKkcN7a/LSxQbxe+eNsv8zz/9Hq0o&#10;WhQ4aHXMALusih5kasktXRUnf/448+XVC2Yv+in11q2KlfYULz9MtZweDNXoTVdM4looHp89upJV&#10;ZI+tJa9s7XT8eVNGkHcKP0VrugYmWleSbY5vKEVnyj7koompqh+Uu59rJ/LUjq4oNHXUhsQ4tKcR&#10;tifUxulhaD3ZNzGcvr1TzdVT282mOQlm2yx0psnjzCa0qFvgm9tmRePJn2SO1bxjTsLQNut2chT+&#10;ejJPZ+C1n02/+zRyR3PQvNZvRic6w/WHQnO6bdZEruPp6TRnqtmFt1T5qzvTuR/uugXfvbjsNvSu&#10;OznGDrRWH3H/Hq6nd6UqCzUWtoDWFP66A4a6g9d2vXEn/UzwpsJMxVmlMdVjpUXdjX700s5aqyML&#10;cFPXFyqEm1p2ilcXZhLCTRfdzk1PLk5FZ6qS3hSWBOc5RUbsN+abwpusT1/cFGYqbupnpzCeE9w+&#10;UzbfnJM/vxKtaQX3l4mHot9DW9hQgp+/Eg9/dY75oArdqPhYKRkK6FPPwNsa2Ockmr7TMK0L8DHx&#10;1UvUuUo8zPDVPWWzzJqCBLMsZ6pZVTDDbC9Fcwd7OglfUz7Axaq56E6zyDt9m6zTxRQaU5jpx2Km&#10;67i9XuxUtZRqyk/L0ZoGF9zUx07FTx1DFTd1dWur2Knjo+KkXlleKm4qrqp9KK+v1A0e63HTG+hX&#10;te7nprtWwk2d3lT+1HKyDovgLo6bOr1p4Si4qcrPToP1ph4vdcvmvPoBbur8/Jabwmrk+S8SgxWP&#10;ZV36sNN6P2DcYpLywDeUwkjReZ4i8+JUMcwUxnW6OIfSkv3glqcsu/QYph7He1cFJ60hm1ZFLuPZ&#10;SqoiF26ezf0wUnFQHx8VN22Ehbty7LQR/m4LXXJAJyqtKCV2yuuz3NSui5miN1XhwW9aDXxezpBr&#10;qvvFdy0LtqxXx3Ps1OlKxYvxzlPixo51etxUulKnIVW/J2lJ6/HgH0VHKl4qH399firsMg2OOg89&#10;aCZ+/Ez6NKHBXrPE3Di6zfzqk4vmi+vXzOfXrpqvPr9mvvrklPm0Hj1p4SKzP0d8FPaZOw2NKhrx&#10;AvI5uH1UDJbnOgo3rc9HU858iHpDKcvAZiDk8Zy5ePGz4aTZC8y+LJ4zGw9/rm6jQeV34Zu5aRp6&#10;U5irT3Pq6U0dN02+CzdFGy52+k3cFF39ATTKB8RN5wW4qcdGDxVIg/g7U/9OkfXrH8hMo1/fbOaa&#10;0FampZozK6vN17+6xXkkkvnBLlznkbvEPLnLT3rJpOO3P7lvI/PkXcixVz9i5rpho/GM7aa/jFat&#10;e09zrm6jSezVk3Ec8+saL3aiz4bVsL1Av41uZs/KIlMUF4EvmfMv5+lszu2ZYmN4vHPI41mPvvV9&#10;fhcKybQo4NyfO1zs9HW4Kt4T2F3B8MHmOPrxlUnxVl8qbir/yjtjXjNLND9Bxmox7O/MwbXMRUYw&#10;Thlp52rl61AVaqwynlzQaZPM+UP0kcKfXhklTsp5OZo+UZFDWae/m9WZwkjx4y+Lwk9v5ybxhKAx&#10;Va5pLedj9TvalDrL/L//+A154dPw6XPehptWRePph7GWcH8VnhEd98bhQ+bcpo2w0rEwyXGc/zku&#10;npJamGcl+tMqGPXyqZPw6//M7F/0NqwzGh46FjZKr6hY7mM/5ZTW8tgN5NP88avfmD3Z6dZzv3IK&#10;53yd7+Gmy2GpWl/B4+Tlv9XQaC5tWsU8aDS+f/WbgolafSqclfP9qqlsw1uyf+k75m9ffsp86BR7&#10;7l89LYa571FkmSqTtA+lzFp0n/DtpaPINmHMqT55YrvKOxCnzIYrWl7J3HU+TDQfjWo+nNRlMpDN&#10;wLjNFdt0P3rTfMZWflbK50Cs1Hn3fdyU4+ZS6tlkWSnrgSXjK8ZyrtC3sh6sOQ1wUzIEYK/3zk2Z&#10;O/dxU/FSrwdUgJvSA4pxuMswdcw0k2uHptx0Xj/1fQrw0qbc1GWaeszU05R6/FTLpty0i+WfYqAB&#10;bgof7eX0omKm4qGWmdp9HGfNYK4/A+aaLpZK5mkKvv2kVzqTF8l1ejt6YDz1NOwBTc9Dj5BXKpaJ&#10;nvS7D5k+98NK7/+p6fvAT0w/Sl58efKlMZXmVDpT6U+9pd32PfnzxUofNAO+/6BPcyrtaUvnw/+B&#10;x059S7jp4B+2gs/eg09f3PQu7PTv5qYw0+EtHvfVEybQ/6kZrWlLtnmsNHgZzE1bqefMXbhpa/UA&#10;9xiQ9KYeM3VL5Vo21Zx63HQ8+rtvy009fnY7MxUPc/2Ig7NNpeNx16dO2+P36YuZeuVpg2Ck4qTe&#10;NbGW/wxuatkp3FTs1OpN0ZeqX5TrG9XR3FVv+iK8VPWtuKljnfLpW+4ZzE7hpsHs1OOlWnqM9DZ2&#10;ynGc1jTwukK5qdNeWm4qZvrMY7w3t+tNo6UHhm/GoDd1LLMZbvos91N2X6sf5jEs/XpVMVjqm3z6&#10;d+SmIUy3eW4qDvxtuelYvif2e6NcU75DTmvq8+aLmz7RHDcNePW976Rb6jvqVWvWW9vvtb7brnS7&#10;NXMdqla+epRlaI3i9m3V8lEz8mGyk1UPteJ3xZXyQZxPn7xK5pgnd3J6wgA39TSn38BN0ZLeGzdV&#10;Fue356YhzPRfyE3D4fby6t+Jm45SXimcdCTLEXBRV2KrbPN59Z1fn/vYNlz7tRYPdezU46ZDHn7K&#10;DHlIJf0pPLUlPv5H2rGUDlXHQoPqY6fiyeFPy6PfwelM4aXSBNtsBd+69/55elPHTWGmnUK56dQX&#10;ySZlLOy8+qHMNISbPu+4qac5tdyU8bNjpso69fn1/XpTj5t29nPTmV3xN/u5qbSmvc0sy0+lJRU3&#10;VY8oxhGWm8oTLWbaDDeFb3nc1GOm6X3JN2U8owpmpuKmtvppu7JPVfRjgoepLEMN4qbinzo/WG7K&#10;HF3Mc/xO2WrL0lc+purfBz4azErFS3V+UkVRygCX5tTqTf3cVGM3eC9zx/PvyE3FSptmnIby0wA3&#10;dczUcVPHTh039XFRy1ObW0dDNUHFNYivrMZUrLRp+dipssWkPbXs9E7clPttvik+vHzpSkYw/h3O&#10;OBifvnSjuco4g5Pm463PQ2OaTyaoMs8yBw3i+mkG2lN4q7z5XHtlD+pKZpr6RKlfL7mkA19h2Z++&#10;TY3mYFGJmTuIcazNKR1oNaiZaEjlw5//mrjoK2ZbTr751ZUGMwedzTw46dzX6AHVF/Y6wKdhZp/U&#10;Xi9Y3cVXVy+RBQCbfV2aVfpGDSYL4HUYLdd6yl4reGOoOVa90nxx9rjNQyvFx1fD9ZT89tKwVEaE&#10;oYcZCCMdQXbYLbM7N9PmnVXHct2FBqYq7nWuuegxG01vKK7rji3LN7/46AOutbimQu+i6yld55VF&#10;cVyuu9Snezk6FfWQWsX108pJrMdTCWOtVnQN3FQ60w3oNBsObzTb8SKuTxiNFpWeUvTHXfcmGWeJ&#10;keZd/PobYYwfntiO9mQKOlT14IWlJtLraTp606RxZJNGmf3LFpm6lcXcjkULOtpsnDnebt8EI92W&#10;AjtFp/pRw16zE2a5bRa9pN6Cd6Jj2iTmidZ0Y1Ic7LbEnKxdbDbMwncP59w6Ey46ayoeZhgn7PMo&#10;f/Ohd8vx48ejNY2A4cJfZ040+zjW9lkTzUE0eY27VnHtH4/2Cl46G49/KuwUj/52GOpR9HYn4Wni&#10;DnszYA+z4bX0hdqLlnUnty/tqDLvVeWa/VnJQXrTb+Km6NlgK1Zv6uemSejUlJ1Ir+7FqmBuCjO6&#10;V27qsVMYaVNu2gCPsv79sgz8+XPQmmophpplvfaXli0wH1RnoRfNpt/TAvSmMNZSsdg55izVUApn&#10;K0ODyPIsnFTVSO8e1QWOec5qVKVLXGDqy9DYlZBp+840U7Nosil9Gw3vUrRsFej9avmfr8o3F1ct&#10;IjN0sbm+bgkMlH5R69U3qsDHTuXbd+z0Gtxc/v0AN61g3XHT6xthpirYqfJOXeapj5+KifrYqeWl&#10;26rgpSqYqbZTN7ey79ZyW5abeuw0mJvi5f90d4CbrsT76nHTInrIqEdMsN5UPWUc55TWNMBL1du5&#10;aZWNFyP1OCk+/fED/bet5hTdaYkKtlM0qj+sdgBzHuMslxTTtD2VSt3S5omiLT1V5Lip2OmpIniq&#10;vS2NqdOZOh4J0yzmfSjPtay0gZyFs1WLqHwKdkrPr0Y++43oTJW7cLaKjAe46VlxUzSnjWLqMPiQ&#10;YpsyTF1/J54LVnqa1yZeexKee5LPn0p9n1zvJ+lMnS/fev3JfThTzDwBn2FpY09Qx9HPnijEN1/E&#10;3IGyTZfKQz/PMtPbuan6QTk/vmOm8+Gm9HLycVNpdI/BNQ+SL3K0LNd8vHeNzSL9Cq/917+6bn5x&#10;8xasFGZ69qC5xve6gTmF9+nf9n6esk+zYKTKdE21xxCrPQQvrctGS56Hljxf2tIkWGo6WlPmC2BS&#10;R95WnqrjrEeYN6nLwa8PNz20UL589lkg//88NKdkyHKMe+WmfnaKX9zTmtYt/DbcNNH68w8uIPeB&#10;vBT58T1uujfjLeu734Om9EDWHPPVrS/ML69dtn3IlHO6F//CTuasNs6cbs/B+6oqTeX0qXbeOhG2&#10;oh7B0zp3YS4bVvryS2Z32VLzDlw1kWtG6z3q/Cpjledd5tJLr5jVsOTatJkmjjGg9ROJzaB7mETu&#10;0OQOL5p540abE1uqzAxYanL3lxlX4fEY4Lwk6q+ovkNn960yq5PjYXRkndOTaDGstICxgfSn6i+0&#10;7M0Y07hvNTx0hPWqlOCvLxjZDw8Hcx549Qthp3sK6f9UmU/OKVpyMo00XykffgnzxiXjyGkPH2v2&#10;VS82dXxXyuGmyh+tihnGOtxUt5nbrGCeUtzUslPOw9qvmixx9bgvk7fDalEjTcOqWvPxkb3sNwq+&#10;SqFbreQcXoyOvZq5TTHYVbzm//jz7/FuzEZ3CredjPcfLipfv873FdERnOdHmt3Z88gHugW/jGde&#10;lFxTXsMquOZq+KbO7Tqv18ZNMAfRXv/nn780a2bONDVT6AEZr55P4zlfw2UnhZvq+GirOd1Ezvi/&#10;/+lPHDcDPhoGE38DP74yeRhDoDet1Rzr5Eh+k8aac1veNb+/cR4+G4t/JIK52OGwUo1j0PIOgyXC&#10;PQtG9CRvtKvV6C+LjeL/MR5mjSeInk3y9ChHPteyT+fJl79fvT2d9hT+zby3rUG813a7uKdjo1pa&#10;7uqxU5ae7z5nIMdFc+rto/0cLw3mpnqewGMsN4WXipnmDRHTvZ2dWk++9KVU3hBPb9ocN/W0pmKm&#10;nqY0wEy/HTf1+GgwMw3lpnO4FhIv9ao5bjqP79Jcla6PuBaS3lRe/be6u55Q8S/q2kt6lvZcn9AT&#10;mWsNscLBP1bPe7FNZZP+1PS+/8emx30/Mt3v+6HpdT/MFHb62ne5T6wUTipP/gA0piplmIqx9nsA&#10;VgpHHcD98ukP/EELX7H+fefLH/RDtKXfgpuKrVpuGsROgzWn/zg3fcIMfxBu+jBZp+Kjd6pgXupb&#10;dwzGpze9Kzdtgw7u7txUjNTjpnadTNP/em4qjub42t/FTcVP/8nc1GlOn/NrTv9hbmr5KbwSZnW3&#10;al5vejs39etOfdzUY6f3wk0TxU0txxU3fd4y3ckdn0ZbK5ZAf5w2cFNKek31goqShhN9Z+TTT1of&#10;alRbuKctaUbJNqUcN3VL6UTFUmOevUPBWsXPHTt1xwrJR/VpT0PYuvd84qzcH/x80p5G6jXaYh2t&#10;qXz6ni/f6cCCPPr8Xfr7JrR53FbYE4/zGXfs09tml3a77gv+zrCOD3/cY49RrW2Nf7wVWtPWVm/q&#10;tnGfT3Ma0J2KoQYVrFS81KsAMxU79ZhpEDd9VPzU3R71SCv2oWCkqpFa2tv0mGvZynFTOKmY6Ru+&#10;CuSbNsdNX7Aeb8vk2pNr2l7efLSmaA0nor2ObY9G9LlOrtoF+/PF8/gdt6XeRi5/MxKdpOt75PJN&#10;o/idj2FuLLaD7tc2HgP3k89fXFCaU1ttneY07Kl2Juwp8lmefNZX5FqzPu4JfPRtyJGAn0aQ2RHe&#10;FlYlZoWGVXpWV/SVop+Syvam5/haKh80wm5/jvs47/C4CfzGiJWqwmFn2jb+SU9v6jJOR7VWvil6&#10;01by57uM0zfQjcq3r6U8+9Kijmr9jBnbpp3lqENbPGmGwkaHsd0yUm4PaVKDddvyU8dRB7M+uEUb&#10;M4RzwJAHye6mhj30BNmoeh7OkbwG9asaz/8l0nJU59+P64jPiooU0+N/PBnNpxjppE4v2PHvxI5w&#10;0OdfsJ57sU87Hu6M1sBfzr8/sX17qzON6yCfPvurGFNPha+rP/xkxs7qx+hua6wtfvo8Hn3G4GhM&#10;rT6B59Vxk7qSzcNYwfn0tezGOLsbmlO0fTb31PPhu55QYqbaxyvpTpV36pby8TOW6AMvDa6+YqKB&#10;ctpSj5eq75QyTwOlPlEuJ7U7+auvMBfkzjET2/H/xFsfCzONfRZe+qzmeW6fv4sRW/VViCeCbbqt&#10;47lckzb8n55D0/oKTK4nY1f5hMh37fESWWFdGfNrvp9iKX5pmaddb451Nr9N1xDl4UO4XqBHtK90&#10;O7jKwvG1BZVjph47ZRkGUwiuCdxW+baVwBNUxXCDYpaFY2AH1qdPzh8cQaxV7Nb2xEXXkE+G2e2F&#10;/gDdpirXerYYLzOezkWrkMMYOZuxt2Wk9HxaSP+CHMbHC4fI109uGox0wYAepmFNrblSd5is0h4w&#10;1v58BuglNVRZpd3gpVyz4SHLxI+/NGaS+cuXX9Fbagw9ohi39nb+/Pmv9edzoHxZ+kD1eslk8zr/&#10;z9++NiUT43j+bmhb8RuO6G17VZSFDabnFfwaXrx+VoL5z7/9FT1npGUpy/DkV6AzKZ7Qm2uscK7f&#10;uLbi9pnVZDMeOcI1FL599CnLIl/n2kyeQXyCvJYVE0eZ9TPCzf/9y9fm3eTpXNcMxJvfF0461mpS&#10;l3MNVx45nr695Juhg1kDK13OddBKrsuUU7oWLrp2yiCnKUV/Wg/vqq/NhZNOYNsEej1Fo0tFcyq+&#10;OsP1hTq1s8YcKMyiF1WUWUO26bpEekElxpBpyjIpwmxKmUwP5S2w0AR6P5FbmjQW/al46QSzVX7+&#10;5Gnm2PJSuOoSdKQx3B8OD41Ek0rPqBTYaXIEmq0kc/n4VpvPt/OtCLM1BdYJa90O29yZik9/znS0&#10;ptutR3ZHEprcmXjv34pFa0oGAMx1a9I082H9FrMLzehuOO3OWVFoTqegJaVXFNxUGamX398MZ8GP&#10;yvH3pMJkYabvoWHdk0ouasZM83HjHtgF/CILRvt2An3H6VOeBwPNJ2NyEfwhJwONGf3K8f3Ws91q&#10;z3LQvS0iUxEGI4++ekK9n5NsTsFK62Ez0qqdWJzC7RTTsBROU5BsGuglflpaT9VS1RxzBo7kL243&#10;iJmq4FJeiZN61Qi7OgvLOgfbOoeG8Dzc67y4KXz0AvrTi5V461XL8NNXqV+UPP7wUPzT50rmUNy2&#10;BU8t4bGlrrSuusRxVPZ4HPdC+TyOP4/jKAN1AdnAGWhSU83qxTNNeV6CqVqcaDaXkluwHAa7OtNc&#10;W7+Y/lAF5J4WwEmXcFu9ouCpG4rMjY0llqNef7cETlpmbuCTlR70k030btq4jF5RyjgtNjc3F7ON&#10;zNSNxeaqHrO53NyAk97cXm2ubYJPbCbPdHO1Lw+1Ar1pOfy0zPxsW6n5ZKv6QJWxrZjbZAVsgt1y&#10;HG2/uWuluYh2eh/e3LUJUUasZemo1+Gc4qYjWX/DLCUzUVU4Cm4axE7l1w/mpzbXlN+zUirATbkN&#10;Vw0UDNWfherWHYt9HQYyFj6ZgR54LmyP97ccPolmWIz0dJG0pWKiyiXFk8+6tll+Kg8/LNJxU7YV&#10;iqm6Oi2GWpFHwUsr0JuiIxYnFR9t5PiNvJ+NaIZV1qcPs/X6ODnffSCX1GpFLb8VM4WjFum1wdfR&#10;xIqBnoaNni5O5fFoQPlci71arSyfVelUTxWnsS9/g9Wk5uAPh7XjuT+xVN5858m3eQSFMFX0o2KV&#10;ykA9RR1Do61eTyfw7B9bhC4UzacyeG/tr4aRnjRf3rxkfvv5x+bzWx+Z33xKfdxobh7eZk6vLLI6&#10;1Pr8dJbSpzrmqWV9PtrUfD6n9j6t833m9lG46dE8+fAd9zzK9/YonFW+/CO56XBQV0dypW+V3lS9&#10;tcg4lc4UvnUQZnoIHlWHZv5wDtmzucnmCEtpUusW0sMIvmorS+up6EDTza756iuVZvaTbbsfxlnH&#10;b4ueR776PamJdn5od/pM8kM0DzSbbfFODzprGr9v0/jdRAeexBxTkrKd2TZ7Or959ApbkM4x4bnz&#10;E82Xn/7CHCmvhKWSXzonif5PynZJtlmmH21Za/74p5/j0c8kazqZTJgos3DoEPyDXfHrdja5Y0ea&#10;uk1VjMFeQTPzKqxUXnsyDztrjPa8yWQu8NTOVSahi/SoeJJ0DcjjpuM10mOSe/VCc7re5p0mdMar&#10;r3GdPP1WI9QJdtrBHFpTbBZFj2N/6VHJAOjWhbHfC2jh6JXIeKwEraXmwvJH0PNpBN9TNKVL+E4u&#10;pifVklHD7NzqIXKVt2SnML8xxLwzmu8t44qljDOWMs+h7PRyeOfJOvJU0U0qT1TnXctMmaMtjRrB&#10;OEVsczR9puCmzGeW63Yk28MGWlZZxH7lMYNhmfjj46fCLMfCN5mXnKR8nd5mBb0aK8PJHWUetCqa&#10;ec8bV82BgsWMn3ROxrsTpbnRvmhe0Z/iry+NHINfP5v88lvWc69+jrUxMFA0p2XR+PA5bvWk4dwe&#10;i//hPXPrVB1jgLEcPwxGq5xTejAx37IsWv595kt5/MUt281vLp0z1VMiTC1a0hXkk66aSg/JeDJT&#10;p8SQax7J7TFmb26G+csffgeLJteUfeXTXz4plvui4acTyGDlHI9WtXZyhPnszPvmRt0h5lun8j8c&#10;Yb3ui9H55jFPnQd3VNboIsZi0uSLB9fCkP1609fhj4MC7FPaUVtBPNS/zbvvXpa+x+eKtfoLRsrc&#10;uJ7Pe878ofSRot6WtlTl46FiovJs5Q7uaettxtOuxFIDlct2lc0yHejlmdJPdABjSspmmDIO1NLz&#10;5gcvrXe/P0yVyuwnrakrqzNlzDkfDYZ6RTmfvvimPPr45rhOUa5pU32pu+3rBdVTS+lMpSeVrrQz&#10;9TLjUeYe+tCntO+rZl4/xrP451TKTFWPJ+nF5fuLeY5+GK25xmzZBk2pets/DOt80PS9Dz0pXNSu&#10;oy/tyzYxUFX/71DfbQEz9cppS8VGrc7UW8JLbcYpHNXlmaofVAtfPeznpgO//yjrrtQrSgzVVUs0&#10;p4/YTIDBP0J/esdqxX2uhvy4lc+zL+++K/1dw3z1xoNwiwdb2xreojUcQyX9l5jGI77SuraLm7aB&#10;ecA+fHUbO7Wc1GMqzqMvZhraJ4qcU/pGOZbquIzLVyTrVPmmcFNbrTzdnLRzvtxGeob7Pco249Fj&#10;pmT/PeHK9idXj/Inn7L6mvA2gZ5Q6gsVkkPJ9ajrI6SlKz8fs+xL23z8TEuxMR9Pi9Z1rS3XK8rz&#10;U3q9O7T0601D1p9yuXTwU10Tx8ES4uA+k9ozb9b+2ZCa3OE5zgXPWS++NKXqAyWPvpZeiZt6fn3t&#10;I52pShpTW8wBvEklkBWjmv4SuabKObVL5Z5yny23ru3aJ6Q645X3VSJLW7DNRPz0VitqtaMv4s+n&#10;XiXj9G7Fvh47vV1n2oljc9yQcs/ncVMxA8cRHTeNgEFGwSOjnhaXdNw0kvdJ5fX4in5GnvkAO71X&#10;bqr3V/5Wlf9zYZmquCqfjaAK1puKc7jXEsxLm3BT2KjHTaWR9q+zPdzHhT1G6nHTCW0e87PU/3bc&#10;1DLTIG7qY6b/Em4qZhrETSd28Lipx0w9n/i9c1NpT8VVXY94cVM4bLtOQdzU8U3LOtv6uOlTsFLx&#10;UlimMk/DnnrGVvjTsM+nlXnqWGcU5xVxVMtS4afhqqfFTXmMHkcFGCq5qfaxjpsq0zTMslP8Dhxv&#10;XBs8+vDJUTpP2XJ9oSw3lUcfdvqGyrLTADcd+tCT+PLbmsE/fcL0++6jpv/3HjX9/u1R05vzU5/v&#10;qB72V2/We7MtuHow79eDc12PB35qejBn2NPWT0xPzoW9HqDn4QOaG2ROkPObsrjVE3GYzi3yKzxE&#10;cc4Ygx8giv+zuHcMZf/fMGX1loqFi9pi7CsWHqfidy6O3zRbbJc/X1lX0rBOsvxUvaE6Mm7md1Hc&#10;FIaqsuwUZurnprBTefSniKWiaZ3Rhf6PjKNTeuLVZ8wwm7lT59NXfygx056U6xWlrFFlgQbyUMVL&#10;HTO1Waesu8xTPeb28nSoyq1sWhlwU6dJdTrFOYx7MhgXze7RhbGItKPqBUUuEL8/jpc6ZhoTdO7x&#10;5u+0LbDdOzeJvbrSecvOMzFfY7lpDx83HSS9KX9zz85w026Wm4p1SkPhuKl0FNKANs9Im9vuuKnH&#10;TB0/vRszFT8N4abwQY+PBpah2wLMVNwUHjEW7anlpvjlLDeV7nWYj5venZkGuKmYaTA3DbDTuQMY&#10;F8Mws+GmCzTWhaWu4drzL7/+2OSOesNkDyWfdiDMFD++tMZzYaNZ8Ggx0YVDh6LlvGL3z0R/qvc5&#10;nbHnPP7vyj5d0B/dKVpjHffW6SNoVwt4Lr1mNBij+1ndi7RmhWN1jSZtyzDz5bWrZt/b6bxf9NyN&#10;RFPCNVVZhPbFm0euawnZa+ql+9ff/ZJrF65TeA8LYS01sfL7DSC7lDwzrp2qogaaL04eMKdX1HC9&#10;xH2x8B6OX4M/fxnHVW6aGOu2uWlmZcJErnnIH+Uaq5Zag55E/aDWz6A3BB59ZZed27HMbEyO5XqL&#10;flEJXDfJv28ZKo9Dk7KLHtEf1K3juorHcd2px1idKkt57NVX6sSaJeb02kKzHv3nhsQJMNFwfPhw&#10;09kTbO+oHeibPjy+y2yBUW6Bd+5MJZt0dgw5qfBRrt82zYoxZzaXmyPVBfj5YZ0pUbZv06ZZsE3Y&#10;6q7UqaYeBnRpzxq0UOSdzuLYSZEw20hYAXmc6FL3wS8/OLQB1qrHR1uPvjSn25KizXvp8ebA4gxz&#10;+b01PLd6TMXAIeLIS8X7L3aammCO1S4257dUm/dgDYcyyRTIV39yeprnJloWennPcnNhdQk8FYZD&#10;3uFh9Gjy6R+GqRyBfZx8Bx6Ur1xT8ZRky0SPwV1OkSd6HJYqdnqarMWTS9zyFCyoWW6KBu/M38tN&#10;4VIeN70gbmp5J4yzgroDNz1bPDeEnTblphcrYK3lcFNKOtbz6PX0HPbY+Lg/qM00V5YvMFdXknG6&#10;KsucWwlLrZlvtpWmmbVoUavyYs27RfyvK+lpVANfW51jrmzEsw8rvbySLNQNpay7ukbW6TV0xFff&#10;rTBX3q00H23AV791OTmltZRjo+rxpLq+uZJ96Cm1WdpSZZr6vPloS+Xrl0b1+qZy88F69Yeqsfvc&#10;2kEmABz2yoal5tNd9ILbvdxcWrEUVp/CZzzSfn907a8+MeKmRWOGfyM3ldY0wEW/aT2Um5bwvRY3&#10;LRotbjoulJvCwO+Jm/qZKSyzEKbJvIbHTbU8WZRNsWT7SbjnySL6LsEmbdZooXz1gfUTfObUv/44&#10;HP84nFJlWSXL+sV44fnu2HxRlsdhmcfQUDcUoqde7LSZJ+Clx5amkRlBBkQx+8DjG6rmwPtnm8bq&#10;Jeb6hRPmfV5jfWG2ObwkE8aKDxx+elLPuYQ5hyULKPWFQotdxPelkF49S94y55fnms/w1P/6yhHz&#10;+UcnzW8/u2J+/dkn5mcfXDS/v3nafHFqr7m8sYrjLuR7Km0orxVN6hHLSZm3sIw0mJvK1+9YqfJL&#10;j9qCmfq4aT3fV81zqBw3FUsVN02zPFNLZQLosUfgpodhpJabwkwPLpzLutOgipseRrtalw0LXZiC&#10;BlVZpvLlw0yzXC+oumw0rlnsD0PdhzZ03/yZ3D/b7J5HjzDY6h50nzv5XdqTNpPfKHhp2mzmkKYy&#10;15No+agY6ZZk5nzSkvmtQzufMguffRI6/Km2B9Re9XOan2z+/MV1Mmm+QHeaYnakzWCeiNcDs93B&#10;/bvT0/nfNphDpYXkyvQ3Ca/i2e3ajfFWVzOzaxeT3LWrObim1CwYORxNqDSmL3OtSAbTS3gS4aeJ&#10;r7xsdi9bYgpiJsA9yVRCwzYNLprwYmf4Kb7+V181tfOSTc1b02y+6VTGddMo7acs+8lw0vnoR48w&#10;b6IMqATmySdrH8Z8SXiMZjJfnsyY78i6MlM9Yyravn4mk/N1Ht4TefQLRtEzasQgU8N56fKR9XyP&#10;+e4yplCm+tKRAxgHSW/KOITbGzJmmCP8Pqhvpfz88sYX4dMvggcWM+4oCxthCpWXA9PU48ojGE9J&#10;Q8q5uSKS52DuUvrSi5trbe54Tew4tKTOMyJNqnSntXDNkvBx5AvMNH/50++N8j7L0ZxWMve5jHNy&#10;aTh94DhP18SiA0Unev3gdnNh61Zuj+PxI9CUir3SFzJaOtExsEh8I5y/v/z4CvMFRWxjDnQyetWp&#10;MfBcMdkJMFv4KJ6SFfEx5vOLDeZETa1lscvj4Ks8VnnlK2GmNfFw0Xg0oex/cfNa85vLjdxmTMF5&#10;vZpaRUbB6gT1gRrFb5LO9RonTDOffX7F1JcX43UZT6ap8o7w+DDfLL2muKd6dN2Zm4pXOr+9n5F6&#10;3FTb71ZNGapvX8+Xn8t4TvpVp0GVrlSMVs/nyulKnb7UbXM6UjHTADd1bLQ5bmrzTPlbc8RMPW6q&#10;ceQAslvRTPj7QL3mefRDl+KllpkynnR81GOnjDE13qQyuGYJ5aTioY6ZKuPU5Zyqv5PLLhUrndOb&#10;/qV9KC2puazP7dsN/ur0pRnShEg30p1rpm6v8H1F08J3SswqguvRsa1hgi0fR/8pjejDXAdyfYie&#10;tNt9P7AlXWkPSuzUFdz0O9KeOnbquCn+++8GefM9Zqql5abKNv0HuSnMdBB1Z14azFJDuan0pnfm&#10;pj52anlpc9xUHFXb8ep/EzdFg+o0Z+In/0xu6ststNzUY6VNlz5uCoNyXv0ANw2wU3jaU7BTyuOk&#10;jpvC1IK5aRAPC+WmjqEGmKmuT5vnps0zU7HUZrgp18YBbvqMn5163NT1gfr7uKmfnfq4qWWn0pTC&#10;RIMrgd5QAW7ahJcy3yfdp8dMtbwzN5XvHiaBR/9udSdmKgZry89Mg56L553coS18GJZguan4eSg3&#10;jYSdSnvqmGWAcYuRSm8aUtrWpGKebQN3cDpUy0h9vMHjDk25aTAz1br3uQplpno9TdhpE62plysh&#10;buqYv7ippzd1mtMwqzsVM/0XcFP6QrlebXfWmjbn0w98zz2fvls2pzX19KZWa9rS8+g7vamnOb1d&#10;byoNoWNksR2c3lT5mPKAu1xTn94UtibO5u//RJZmc+sxMFFlnEprGvlMsN5U3M5xzgiYnmWez+h4&#10;8vs/DweFaz6J5k+PszpVtKfcb8vHPsU/5VVXryj59nWMsLZoLzmvhElvytyIdKdiqWKiE7jf9ZYS&#10;M2VfaVd5Hldal27zaV/hzYedjuc3axzzPmOecLx0JPrSkXDQka1U6D1byZsvbupjp1Zr6uOmbJcu&#10;VEx10E8eN31gnL1hnb2+85Dpzvms+30PWv4pBtqTecEeKtZ7MC8YWuyLt6KbPS/+0C51W2V5qs6Z&#10;PK4X1ZvH9r1f8470SPwO5zzOq29wDgmDM8c8J82wPP3KR4WjogeWnlTcVJrUaPS/qph29IFrz/xS&#10;B+aTOjpuOlF6Y94bPX4i7FXbJ9PnSNzUY6ee5lS5p/Gc41Xy70/Bzy+tqzKxZnXvQv+drpSW5PIw&#10;nrZs1DJR5lNZapv2SWZf5+sPaE6lPU1V2f3FX7U/1Su0PN6aBifzSr2nXDGm8a1b3z5jI/WFSuE5&#10;laGuuRh57SNY6ncvoDN15x2Pmdqln6XqPqrJ75fHTfU7o3m22d1fRgfZ0/aCFzed0+sVsjq7MxYX&#10;73Q9DDxeWox2szk+erdtoezU6U/L0JyGFCyvzFeWm1peKj4aqBLWVcH81HpTrc7UMVNpSqUD8bhp&#10;EXpMvTbxxSJ4RMGIYG4a0JiKl6ry4KGOl3rL/twOaE6z0Z4ukNaUsfTCQd1NzvB+ZumEGPO//vhb&#10;UzFlIrrdV9GWioF2s7lq8/vTw5ceren9XmQ83Mec3rDB/H/qzjO8yjJf95/OlDM6im7HEQEdna2O&#10;ozMoKCgC0gSVGjoEEiCUhN5CS0gglBRCDZDQe6+ilEAoFkCQJoJjGZ1Rz9bZc5zi7Oucc+0v//O7&#10;n+d91lopwMy+5sv+8L+ed73rXSVlrfd9fs993/+3Nm1mzZ61enQB8uZnokGd3PoFNKWtyflqx9iU&#10;+WYh/ZjP4h9EO9u1lc1FB5PfpRXME18fGQb5nZkrdW1pp9astOvHDrHdin5Y0rPAtJnfFcOfF+LP&#10;l55lCXOkz96/YAcL8pj3oVHtTr8vvH2LpVWhylLVs7et7Z852f748TXmTb3QB7VlnoVHkHnXsr7i&#10;psyl+na1smEp9p/krK3LSKenhHo/oUtBd6o51HIyzVYPlfdOWlLyTtGcroSPrua+teSRroHjqB/U&#10;anpPlDIfu8B8dB95f6sGcB/HS5O6KR3+yrgBTrp1/FC7/OZWskZT4JdkjqI33QQz3QAf3TYC7elI&#10;/PHL51r5Sno5jcSPz2M3j+wN39TxPZx/fjdZfOeOrKcH1BDm/uSUokHdDj+Vj38ztYN593vknr4+&#10;K5MeT3DWjL7uubfxOptGys9P3+RdZfzusmznyFSXn7odnroL//5W3sNOdKunYWVH0NftYv82NKi7&#10;xgywveNS4bT94aoZaFE3un7bezJhrJPpDZWNphR2Wj4j3Y7Aj947scWOoo87gif/UA5cJEdeXrjp&#10;jIm2D63Y6+hcxU2Pwk3fyNX9sNJZ6EvZlp7UaU5hpsdnj4SliqeOM8dO873mNK41jbhpQaQ3TdCc&#10;Bq2pRvn0Y7mnaEVjulM0heoVpczTUNKbKv/0HXSNcb2puGmcnQZuerpYx03Cq0/FmGkCN10wBR5L&#10;Hira03NLppJxmmUXV+TYpZW5dnn1DGqmqytrZ9npFdPRn04j+2CSrS8cYSW5A6xk5gBbXTyMfVPt&#10;4LLpdmJFrp1dM9suoUV1Wajr0JdS761ZYufX0ENKDBV2eg1//bXNS2CicFE0qur7VK1gph+wX/Xe&#10;anFVPUaef3SmcNMrm4vtAtz22tZldrYMbsrfTdm/xbAR16uJ3jEL4CdFfEZvpTf1/aFgrfiBa+an&#10;lVmp9KbipaFcn6nOidzU959/G256okgZoGhNVWg8q+tNpS8VL61a8FFxUurYnCw4KCNVMXcqJX2n&#10;Cl0nJU1n6Kt0dLb6L8E+Z4mJwi3ZPsao274Hk3gk7HSWskbhkXn6P0aLCT89xDGHYInHYKoVaKYr&#10;CsbwvuGe9Hn6TcVG++zaafvd9fO8V/7f4aLH+ZlO8D9/OG+K47FH5oy0UyUT7cP9i+yLd1+zzz/A&#10;W//xdfv06jn7/MML9vHVd+z6OXren9pj5zcussN8Bo/Bco+RhXqY93Moj9eHex6mjuDZPwoXrUDP&#10;6jWlYqSJ3JR+UnBQ3XeIz6vqMCWtqc8xZeRnU47pEUYdd5jebwen8zlHCypuKo3pIelN2a9tp0OV&#10;zpTymlTtZ+0EzfnBbM9NX4ebvg4LlSf/ANxUtT+6/TrPewD++hqaU3FTaVH3ZY4iq5kMZjjnLljo&#10;7rH0gBpHv6YJw1kTQlM6Ks32cr946VZ0pq9nTUVHP4vvtuGsVQ10Wtb9k8fatvEj7F0431+//TOv&#10;MdZ2ZYrlTuS7d7gt6NcDHR5rrAMH2AE+K8MaPANjUYap9w5lPNMQ/c6vrDCVrJMlsy3jabgpWlL5&#10;9Yc+zTVZg/oc+5Rld+1k5RsWOY+QvPvKP3V5pjxWDHRCqxb2zutrLL3Rs86bNOhJ+s7AX9O4rnNr&#10;44wHlou9dsO/T34TejitlaeiI+onLRE8VbrXw9uXcW2n67cm7lpP/FQZqMrBmYP29MCyWbanaBrX&#10;EerX1NGdO4vgokWwUJdryme7fPNCW8v5qjCpPedq1iU5TyvftLCb8sXlwYdz9uzgfB/FPVpwXtY5&#10;lbXJvvScQk9e0vdlGGVPfp9/JMd7jNOWLmY9cwGcc1m/Do69LurdHe7ays5u3WDXy/dzTdMUPzx5&#10;PP3xy/d5hXM2ulH88Uvx4y+HY377h29t59SJfA9xzufcvUQ+E/ip8gCW90dLymM2kOf9n//xna3g&#10;PCbdaWlKL16vF2NPclHx1aMZXTGgPeuuI+y7r7+0vdlTuT5Qf8ke+P+7s1aaDHNlPbV/H56zl60a&#10;3JPP2mm7vGsTHJXnG6SeUPLy41FBv1oGQ12FVrWMddbNE8bZ//n2t/S9oo+lOGk7OCLs0bFI6U1h&#10;qZ6b0peS91bM71z3ZbPenBPlkMaYKceLlXqWKp56s5I+tTJbDcy05sd7RioPfk0+fO/rp6dUxE2D&#10;ztTrSj1TTfTpx3mpzzSd1lL9n/DnO2Ya56Y+17QyMw19oCrz0qAtxdsEM5X+1LFT5iPq7xR4qdec&#10;yofvvfnjuM9z04bw0IZcizbkcVy/kkk2yfFS6Uphs2izJ+C9G83nLJ31DOlKk5mr9WBe2ol+7k5X&#10;ejtaGRiodKTKKm36vbusiatajKq77AVK9zWHk6oCL606VtKYBm4aMVMx1VtyU+aXXm+qMWhNPTMV&#10;N61e6hkVrzhXRfNTy1fw6Yudeo2pWGnNFdecVtWbVuem0p12vLdeJc9+nKd4bur5KT270Zj6urne&#10;NAl+7cvrTZOcb1/b8h4z764HL3WlnuKV2Wl3NKeBQynLzRc6GzSnnp3GuanjXBErjbNTaRITdITM&#10;V4O+NIyVmamfvzqtT5Q1d2Ne6vWn/R+L+iLDBKQ3VXau150+grboVv2hpD/1mtNYnyjmwJX1pr9A&#10;b+orDX2pL685FTutzkwDN/W6U8dJAy+NmGmMlcIvhz0dSnpTrzmNMU/YZzrnwJtXpFF1xyZuR8+n&#10;14gqkdcmctOuUU956aeC3lSjY5QPoTl1XNxrgz0fld40/nf1/aE8O4379aOcU+lJY5pS/f394xK5&#10;adiXOPYiN9CXXl+61yrMVO8vqp6R1tRx0hjnj3i/+KnjpnF2ektuWo/PRuLnhs/J3+3Td9z0xsy0&#10;U23WQKhb+vTvuwU3/Sn+fNW9cW5aOd/0/ni+KddHus6piZv6vMwEvam4KSXO6StwU69njPv0OSbi&#10;pvLo+/KefPWGEuuUV14MVKWM1B748l3/pdoPoe2MCkbZ8f6fwSxZZ6Pau+I7jfvDvo5ag0Mv3/5+&#10;fq/8LeO+e+lSVdKiiq2KkeL1p7o8+CilET89bLQLfn9fDzM+hM70IZgpr11XnDTqAQUHbQ87bc/7&#10;63C/ck1hphE7ld5UnFSl/R2ojuSctr37QccyxU6bcj56HnYqvWgTOGfVep59z3Of6jlXnps2TuCm&#10;jdCdPks1gpk+84O7XDX8QS1G9nNbXFY8Vvy0zR1kPJAX0P0h/d6jv8+j4t7SkYbi+hZ+Kg2xdKYp&#10;+n57QqO46ePwUrSq/B0de4WFS5eawt8/cFPpT70GFd0p3NTnnUqT4NmpPPvKvxI3leZUJTYq5inG&#10;Kb2pStxUbNTpUcVV2Q4+fT96thqOvxEvjXFTrm3GxYprmObP+Yq4qXSt47lekd5U760PmS7K75Bu&#10;vofjpxEPZZ3O52uLjYasGO2L7q/CS33eiJ5H50CtzTzI+eLRiJv6tW/HTbmGctwUrcRCectgjiFX&#10;tFDcUmzuZtWN+1XRMfLIB3YqremNeGmMm4rNxsqz0sBMPTdlH6w0lM82bev0pOKm0oW4rFOYacyn&#10;DwOuzk1hqFybO28YvHRGVLn0WBUrTSzv1ZfmlKIfQRbXyDM74J3nuN+cOmk7ZuSiHeAameyqLDKy&#10;pqAfmCQWzfHqBZXVqqmtHjPcvrl+GV9gW6fnnfRiGzQuzW1yGzJLW5Ox1rEdcy60q/SP/79//TP9&#10;FVJhofAQfucFMOUi/PbiwMpVm5fUytaOGmZ//eZr18NhAZpS+QjFlOd1fRHGiqaEeZnmdRWLF9pn&#10;p886Tcqinp3YTy9e9KRLYKWLYKqLkslvHdDZ/vjlF7Zr2kQ468vMm6SB6WIr+rWzUnyDS/r2RtfS&#10;zq5WvGGnN6xg/tOfORV6lBTmQ2hVVrn5FXmnsKIVMNCVad3x7TMOSIKJwkqptWldHRtdncZ8GVZy&#10;lny51Ry/bmhvekV1hZUyDxvWFW7KvsF97BQs63XyE9fTb2rrcJhqBnpUdKJio5sz8OCPG2Snj26C&#10;qw5BH5XKPljncJjqKLZH9HK5pCfWz0eTOIvHw0Px2O8cI3aKR39kH9cf6gBatNOvrUVnNQBfKo9P&#10;74euCs0qx68bSf+nScPtHbjnjpFpjptuRcu6lf274aa7YLBbJqTbxePb0FuRZQqX3QHj3YNvfw/3&#10;74Tf7psFC+T5940faPszU+AOaWhEyTvMGWxHctLpkTLbTjBv35+VDicdAXuAGaE33YcW9yAas9Ow&#10;OcehYKbqu13u2BJ60vxJ8FH0ezPoXw1jUnaoeFP5zOExbnoiwasvvup9++PR892cm76Fb1vlsknh&#10;pm+Lnc4X36Qi3ilW6n31npu+jUf/7SJ0gW4UQ42zU/HSUOKm4qhn5kc6Vve84qlee3oGLvsu7PR8&#10;SbZdWJ5r75Xm2oWyGa4urcyzy6tm2YVVefSKYlw5086XcQzj5TWzyEHNtWOLp9ih5eNt96LRtrYw&#10;3ZbOSqMGo0/NsH2L4XKlmXaibK6d37DALm9ejE50ARy02C6ukT51IVwVFgo/veoY6gI/wtQuw2+u&#10;oEf9YEsJnBRP/8Yitgvs2Ios25A/yvYvn25HeX8f7loK051je6cMhxV057vuVbgp6zidWaNgvaKY&#10;z+6tuKl6Oqni/LSq5jTOTePHxI+vyk3fgkO/ye/9rfnyw+PJLxQ3jTJP4ajq91XJpw8b9TpTsdPJ&#10;UZE7mg8jzYeVwk19aTuwU7gqPNMV/5vHxVDljZ+lfvRin76HfQX/k+pl7/ipu0/HSGuqkeP4/z7O&#10;77OCdYByfO3luaPg+Lx3/p+OF9Fjm9/5159esctX3rNPrr5r1989ht+evFPY+ucn1tuX5w7bF++/&#10;bZ+/fxYN6Qf2+48/tM+uXrTPLp6yT9/Za1cOlKFTzYOLSucK62U9pAKdajnbR/guKGfbaWNhteXi&#10;r3nZaECzYJWZjLBd9jsN6Ux58GGl0p+y321HGtNDrGccVvHZdB59GGl5qDzv3RdTPcRn3GV3ZPHZ&#10;dhmkYpv63MtXr230ozBQz0blydfxfEdkke0xbYR7jLSeyhn14yhGNKUw0n0TM/DPw0Unprvn2TMR&#10;veiowXxPZfA9KC5Kr7zR6E3H0LsOX/7O0SOd/nQb34N7MsfyPcaxY4bYV9fO2reff2TbMjh2HN+z&#10;MNZ9U/D/4/d/A0b756++sN+e3E9WTDJMrwuZM83Ih29kQxrgpX+2sR3fXmZTya0cxu10uOhwNKXq&#10;AzX4afRqaE/fPrDOMlkvzEA/quuyYWjYhjz1a8YGjpNWbFliWZ1e5jqtAXNZZStJk0qhKdXt9XmZ&#10;TnMqpjoIf5HGIfBSMdoBPF92x1esfPcKpz9N+zXcFm6awpp530cewYvEOjrsdBdehJxk6Vr1HslD&#10;bfQM13dkSqJBzWlLvyjOoefQJi/o05VzaCfOqaw7kruhvk1FXV6lB1R7W4FX4cS+FW5tcT6+D/HT&#10;oi549nmsslCLu3VkvRKPSE/4H2vR8+Gq4qgLe3ttp9Z1F3FO3pGTY79994zjm4udLpTjeyvjlBxy&#10;9KULYJ0rWKv89nf0pUd7vJBjlvTnecgxX9CH3o1uvZM1T/o7bc2eYX/+/Se2nHOxfPoLk8VE6RPF&#10;cy3nu2kJj1Xe6NHSYvvqg+vsl36UYznXS39a0q8ba6LJtqgfmacw0l1z59q3n33C+X0Aa6ZiofSP&#10;gqGuSO1ty1L68JpaI+1k60el25///U+sw2axltresdeFXCesHYyWNbULa6zoTgeR7zNA/RdHwIQ7&#10;2eS2jV226XSyZ3PlwYdr6tosn/Xixfz81bmp56uem3pGGnShN2emCTwVzhpYa9CSagw+/JBXGnip&#10;H+W9b4rPPs5DAy8No3o9Va3pXBuGivd/gpc6ZqocU/nz8d27ujErFccUEw3efD8GXurHycwnxE8T&#10;9aby58tTr1zScXw+JzCH0f3Skk5ujqa0OdrS5mKnDeCk0qNKV8q86NmG9HZqiD/5KbLBfolei37C&#10;9z4IM5SutDZzOeaL3w/6mTuZ/ymrFE7KvhfET78PSxUrdfO+yJsPX03UmXqfPn2g/qcvryuN9KXi&#10;pgnM9O/mpmKnjp/60fn07xAzjfPRG223rVUbXuq1p1W5qfhp8OiHsTI/9Z59ZQ4Gr776tXjvvnpD&#10;kW+K59IVzDTm17+X+bD4qeq+0DPmn8NNu9at0h+8rvpDPURWI6Pjp9KZKvOUvimMcV7KbcdOAzdl&#10;/gmLUF+MmDYQvub1gbAxPN6+pFWszktvxk2d5jTipqHvcT9yOGtmqOhNH/M5p9W4KdqqlEqFzkre&#10;fbz6ce1pZW7q/fvSovoKzFSjyzp17DSBm6IvHeI0puKlVau6vjSuMYVrPqUK+tNwW956aUXV05DS&#10;+e8mVdWb79ire17/fImsNL4NQ5Pe9HF5V9Hexbgp/nZ8p15rmqA3dX9X/R3FPMXCa+Km4qOJutOI&#10;lwZuypjIRePctApbj/z/1bhpjJ3qfXlmKrYbZ6ahh1ng+3Hmrz5RvnyOq7S1wbOfOHr/vtYS/gnc&#10;FDYaskzDGJjp38NNYzrT+yrnmna4V32glHPqmWmMm4qf/sT3hPLfL/eju3yIax281vhuAjf1fYbi&#10;elPftz1oTmFsMW4qXupZXOJYnZs+bj1/rrxSsVPpTz07FTNVf3jlmQb9qDzxr/ykHtnWdZxestWP&#10;yaAOxVpbK6rl7T9x1erH/rb2tbnjp9b6DsZa95ItWoefC6+9tKcwU6dDdXpSn43qff6P4L1XyYPP&#10;el49ZYWqPCsVL1V14ntPOaJipV5XKn7qb3eAiaoXVM3clGMiftqmVj3ObbDQ78NEYaZOT8p5Lq4X&#10;lWb0bnin14463SnnPM9OpUWFhca46R2cM3XeFDf9Fzjp3dYQVtrgB3e6Ej999od3UXdzDOfUH/A7&#10;urOutbvnQXv1pz+DoaKhfYD8VjhybziqZ6Gen7q+TzBQZf674u8sRhrjpuiKk/l7S3Oq/TVxU+lL&#10;nXcfrakyrnSNrmvojGeCT78x3FRslHxTrps9S/W3tW+UPPzPaT95qGxX5aaBmd5sHAeDVU1opn5R&#10;FNdA8uuH3lDBuy/dqusThR5xRKOG/Gz8TvifUT8nVSVGmshLa+CkgZUmfn/15H/Qnx9/xvnkMRuJ&#10;50Z9oNSbfWoLGC7ZRtJDqheTvGTK5ZLOdB5V9I9w0wR26jWfnp8GPpo4hv5PboxeS6/ny7NTefBV&#10;npfKMyc+Kp4oZhoK/QY+fdcfin0346aelwZuii+L6/Rc2KmySVU5+PBrYqfTX2qBp4xr+5fpXdC5&#10;jb1WOIs+Uu1gn2TEtmnpc0zJxJrciuvf1vimmr5gs5J62HfffGRLBqaiSW3MvIC+vm3a0ZdKvLaV&#10;5XdK8j9bz472FXP8XXlz0JTCQLtxHz1/5/F3kI5UWtq5zMcW9WxhX1y+YnuY14udFCWh72FutrAH&#10;utOklm4uUtyVPrTpqfYff/oOjpni/o5ufsbcbznzqMXkoc3HNzi/Z1u7tHu7vbN1F2yHPtz9lH9G&#10;Xwo0MKV49Uv7d0GXmmR7pk9k3nSV+RI5Z8yZliZ3dXOnslRxU82xKLaVdboKzekK9KZrh/QmdxV+&#10;OpB50hB6PqUlwUZTyRPdaFsmDmOeBleVFhWmujqN7NIMHoNmZcv4IfZOxVZYaj9bn44nP6OrbRoG&#10;Nx2BphNuugHWWr4y3ypWF8E6+6NnRSs6rLfTmIp9bh2VbDszB9sZ5rvb0FRtHKp+UXjsx8BH8c9v&#10;x2e/E+565sBa2z9rsmOsm3n+LekpaEx7wETRrA7rb0fWzidvcyZsYSAsVUyV3FO46S6efwd61HK0&#10;hUdWFXJ8f1gDz4/vdRfZp7t5/t28zkn0h0cX5sFSU2z/xP74WIc4FvRa1mC4x1C7VLHZDhfDZnLU&#10;N2Y4nlz13ZaeDEYyI9Oun94NuxGf8dmIFXCXQ/CZY2jfXsuRNo9sQx57Au+xfPynpL2L9KaOm8bY&#10;acg7FTedWC3jNFFv+pY4FRV6Oolpqhw3dewU5il+imf/XTil9KFvz6MnVCHctEj8lIxTOG5gp4GZ&#10;hjGWeTrfs1OnZy3Wtp5rih2F8b25iL5Ty3LRm+ZRMFLq3IrZdm7VXHhpEYV2dPU8eCn5pKvRkK6c&#10;Y5fW5NvV9QV2Do3pRXJPr6ye7XSm59fOJXt4th0uy7O9POcGNKlLZw6wBdkpVjZ7mG2l99WB5Vnk&#10;8c604zzmLP9TjpNujHjpenhqVOdXzbP31xXh0y+wg6Vo0KbTyyovzQp4Lm1vLsiwN8vQp03JgD2Q&#10;GdgDfgIzLQjcFN5yS27amc9zKMdP+R4gT/FmVcT9sXKPbek+c8o3jXHTYvnqfY5pdW4KH4WlypN/&#10;HJbouamYKZyZ/5fj+dKRiovie5+N1lQ1S9uw1NlTXB2DPaqc7nS2126Wo9lUjyTxUOlMVRUauX2U&#10;/2tlhB7Ni/SmHKes0WPSm5JXcZj/+WNoQMvzs9Dfz7VPzp2gJ9M5+/TKcXv/Ahz0gwv2yeX37Nrl&#10;t+yz6+ftm4+vkEn6O/v89B776MgmtMbzeKzen96X+j7BOOGl5fDdo3zmj8LcDufos6W8ALb1XtCd&#10;qydUOfcdmQmDz4WZ5oqdTkMnCledNYn9kf/ecVMxU2oGWlPHTaUx1WdVP0Ocm7rHuPvFTaUtHQ3P&#10;5PM+NYO1lHRX+xn3Tkq3/ZPov8S4LzMDX3wGPZU0cl8mWurModQQMkTVfy7d9uDb3jNheDQOY+R+&#10;FcfuGTcUPelQNPW+5Mvfgc5091hymsdk2O7xo8kyIZtk3DA0qBNtx3C8+2MH8z2G9pR1oi18lx0u&#10;LrK/fPdH57vfx3fy/snjeW30rfDazehRT6xbYW/u3EBm6BPkkzayYbDQ4TBQ8Uexy2VjyU+Zm4Vm&#10;tL6lc1t6UmlJ5ctPq/+0lY0fbuvoi6XbQ6UpbUBWaQNxUelo6tMbit5EpXMt7Wn15eaxHDfkKR1L&#10;b080pKObN7V38QvIdz+EazlpSuXF13O5bCZed++y2VYwoLfTnIqTSo+a+oTWz2GvbE9CW/rG9uW8&#10;dkNYan13n3Spw2G1Y8i5H9HoWVsLI965cCZ55fQmwgOSz/rHXHSmxdKfcp5V36KdfD6U3blAbJRz&#10;sXz7c5Je5ZqpE8fAPLvjzUfvuXzoCFhkF+5vR8FYeY75sEF9X2i9+OO33iSXZKFnhT3RouK9L+kr&#10;n0hr+jrJ99HR9mRPgFn/AbbZkX5JzWw2WSAlnNOXkb2zuJ80p+hLecwHr++1M9s2oyVFu9pXPZ06&#10;oRXthMYTnsk5fPkAbid3so/fOW8nVq1im15S+D+kYV3Wj/VV3u+y/qyZpnbj+XrY+wcP26X9e1hb&#10;ZX10IMfxc4jBLuvb2Z3/Vw3uzvN3s+1Tpthfvv7GVpIPpF5T0qfKl1KGBrWM9dRS9YxiTXVpSg++&#10;1+i39Yq0nKwvt33JclpLN4r/h+sx9c6Lc9N27phsrqvEJcUv44wUD73LGk3cl8BIb6A/TeSlYXtm&#10;O68rDbw0MZvUZZnWwEX1fgIXdT781vLh+31aT88mkzXUNNbUXUX6Us9KlVUa1YuVuanTfDJXCGPw&#10;4ofRa0zj7NTnmUprGs8yle40lnGKJkS8VaxW72m6rvtf1HWqck0b2Eg+S/rspqBN6S0/5IPMR5kz&#10;tmW+2OJHtV0Om+aNTb7HHBANaeP/UYt5YFTM7Zow71M1ZQ7YlLmg06AyavsF9omZVtabwkuZf774&#10;Q2lWlfEW+fRjvFTsVPt83VJvejtzblUCN9W2yzoVN3Xbuu3LHadj4cCqtnfe5wt2+vdwU/HTmthp&#10;VW7a/h4y6vBZtv9JHVcxfiqOWgM3lT4tePXjWlNpTv8xvWlVbppUR9w0FMwUtuC5qe8XFbipmGl3&#10;dKYqrzcN3JS8U+aQ4qcxhgpfi/PTiJuKndbAT2P+x6DvicaQLxe4aRirs9PAU32+qWOnj0p7qiLP&#10;Dm6q8vw04qa/CD7+oDdFg8XcN+7fT+SmyjhVJWpO49y0Oiv17DToUKv68mvipp6d0rsJ3ukrYqfi&#10;pzdhpu6+p3VMYK6BlYbn0Ri4bOIIO3n8546bSleVRF5D13pwR+dtD7rOevBw35c+cPHATftU4aaB&#10;J1Ty8CfwUs9IE5kqrNTd7/eFxydmpob/p57wUl9eC+tYqXipK2Wa6n1H791pTfV/Guf92vYVsdMH&#10;fCZBIi8N24Gbdv27uanvE+W0qHXqkk1CBb1pFW6ayEz/y9w0Yqbt770vpjWtyk0dO434aVVumgI3&#10;89wUfz55o66cT18922Fm8DJXTm9anZlW5adebxr1eHLsFIYKL5X2USVfvvz3vk/T4+Rx/hxmer/L&#10;bZH2vxXfy5XqNjjgbeoVCDv9UbxcfvVt95Cpcq91rF2X15CmVF77yHtPHqoyUcVlVdKYdqrLeaqu&#10;RhXsFF2pK/FTeGkn1og6ipuidw3MVKPTksqzX+dR9K034qYPueN0v7hpE8dNYaE/vMfpQZ0vH7YZ&#10;eKmYqSvOdY2jasK5zetS5eUn1xRWKobqiuPjmlT/nP5xbOs1qAasSTbiNZrehm//ttrWQueru8jc&#10;Zg3z1fsesi4PqM8WPhA0vn3g18mPeU2xNKa+0OWTqSOfvi/6TfG/4HWqCdzU+fa95tRpT+HwYvHi&#10;pur5GNebionKhx/34nvdadyvL62o+KlK7NR5+7Ue+5x/rB4/6jmxV7SnHBMrHqfHhhrLtuen8urD&#10;UV15375yLlWZL75gk+n9Op5rG+lhk/Ei9H4Yrz7/Nz6rGYbqOKpf04tzVOlO4xX/bqq87tODjIfu&#10;/A+JnSqbSL2nJrHOrbXvKfDTsWS4KsuoAE43P+KmzqcPM52HRzzoSG84ipcmVjVtKnpS9JM3qjgv&#10;jVht4KOJI+9NvDTOTKUn9VUTN1V/hkLYQh4+/Rkv04M1VoGXJowwzVw0pY6bOn4qhirtSXOT7lS9&#10;XCe3aAETbQ4rhYG+2gxtKX+zVtKZNmPNHp8+9019ietR/PpTmQt8+vYJ2zY7j8ejcW1Pz144ayHe&#10;2rmd8fnDRRf20tyqjb29Y4ddP3oQtkKGadeWzLlacz+ZiJ3hL93ok83PMBdd6psbVtrFvdvRspGl&#10;wO+3SHM4fj/F6HmL9PvuKp1wB/v9hXft8LwFvBY9LJjLFfeCXXeHi8JEC7viz+/Z2raMG21/+9Pf&#10;mAN1J4OtlZXg51uO1qQ0uSlzJ83FOD61i3199artmzmNPlDMuVKY86BHVb7ZSuZNq/Dil/ZPcr2R&#10;yhhXSjMKOy1DG7MavctK5kxrmFPJr78BLZN0pKsH9+KYnpEOtRv5pfBT1aA+dmLzIju4MId9yeSc&#10;dkNH2ov+TH3ILVXREwrmevHkDub7Q8ki7Uf1h6X2cT75jWhRt8EDyjctdD5+ee23SIc6BtYJD90C&#10;09wK83x9TqadPwJXHTWI5yQDAO66BQa7heeX/34j7ODCie2uH8pWck63o3Xdhg51K5mtW0fBSdFf&#10;XTi2hR4sMIixKTw3z49eS/2ido1Otd2TR9j5Y1vRZqH7mpAKx0h2etM3pkhrOhzvf6ZdPr4Z3Zk0&#10;Y0MY1e9lFOwGvy1asbc3LIS7lsBS0ZZNT4eRwqDwCx+cQX8XuOoBtIMn4EpHZ9Ibag48Cm5agVf/&#10;uLipY6ewUnHTBHYqH/MpXtf3hlKPe98b6mbcVPw0sE2N4puuYJzSnMa56VinOfXcNM5OTxdnxvSm&#10;2nb9ofQ8UYXn9txUPn31h8q295bl2LnlM8minGFnSvMcG70MG72wsgCdKZrR0tnwVPpCkYF7ZTUF&#10;K70sVrqm0N5f6z35F2Gclyj586+w78oaHrtqMbdL6OdUYmfWFtnxlbPs4PLpaFQzbVPhaFs6e4At&#10;zOmH9z+VDIDh8JIJeP/hbPL9byywt1bnwotyrGBKPyuY2tcKs+EKeQNtdmYPW5ibYhW8791T0z03&#10;RVemnjL5nch2jtY+bsVNfV8nOCjrJqFuxExjrDRw08BbOwduyt93vvrRoyGeL26KzrRGvam4qfSl&#10;6EbzyS+FN7qeSuiU9T+jfNDjzotfmZWKmR5z5Zmp46boNivwuktH6v33Xkca2GkiNz2aF+emnqWi&#10;w5T2lExf8csj/K8fK5lrX34AG/3NRbt26az95uoFu0p25qfX3rP/9ekHTouq93poDuxbDBetq97v&#10;Sf63jxdOxG+PJ16vg/b7CN9fFXOzec9kDcB+HTvVugTMVhpR6UKPwE7LqSNw1kPw0MNioi7XNJPs&#10;YeWYep+9+j95r37ETaVBnSE/vp5HJf037FTPCTNVdql/Ls9ND0yTJnQojHSI46FiobsnDHNMdO/E&#10;ITBQX7ujcc+EwewbzP2U9o3neJinLzgq30d7xnPfeL6DYKv+dgZae3o/jSKnlFxT1VaY6S5Y6jY4&#10;ql7jvY3z7XecJ7amS4+qvlDcj45er7Fr7Cj43Ed2/Ww52SPkn+LtXzF0IOeOV8jtbkFGaGM7uXeT&#10;TWR9MONZuOlT6EzhpvLlD4NtDmfN8J1Dm2xM02aOpw5mXuh6O3Gf/PtjmzWzE3tX27jmzWCu+PQd&#10;N4WL1ifntKF0p0/bSfSiE15+ies18VavNR0itlofTSma0fX8X5aQLzAI1iMNquv/CXf1fv0nbVzb&#10;lvbm3lWOvQ6Ul5/3mMaxafV5fviumO6W/CwrTB/EvJteBnicBvyS3MZfck3J8eo7Our5JnZy32or&#10;6tuTtW7ydVqx3olvJI9zeWEX78kXP5UeNb/zy6yTvGKz0ZmKm2o9cwE+j3nUFvTAX175EL8IHBM/&#10;yNwu+P3JDyrhnFnUHY9In7b0uB9i/++v/26lQ9O4LQ9/e5vRgYyhDi25bqBvlV63QyM7t22Xndm8&#10;Be3jszxHC/Sb8t6jJ+2NV4Tzd1nKS+g9e9ifvvrSdk9H+5nannO2XoPs0f6wXvSrYqZLk+nhNDjF&#10;/vqHr20nuudlnN+L0ZyWkXW6BMZa2g/PPlxYnLVswCByba/ZoYKZPBavCeukJcnKRaU3JOf4JTx/&#10;KXkDJVwzvAWH/fLSZXKee7JPulr1muK14cNiriWwU2WkK0M/B89NLj6fKW1ax7jpDK69nN60l9eb&#10;yrckllmdm0ZZoxE3DfzzRmNgrVXvDxpSvUZgpWFfon408NBbjYm8NAs+Gev71KKp15fCLR0z5f/J&#10;93Ly/ZzU6ylUYKVhDB78wEwrjZo73Ki4Js1kruGZqhir2Kxe/wX2PY+2lPUOPlPqr9aHeW+3B8h6&#10;o7dTG/ojtbjtPsdK5Rd0+heYaCPKZbJ972746d148OGiVLPvK5MtjGFbt+Xf91XZl1+FmUbcVOzU&#10;89M4L3U9odCf3pKbomdy3DSwU8dE41zU94oSP41XYKaVuKn4acROg0+/Jr3py3fXRoMaSj2j5OVX&#10;Pw9pwe6Dkdb2rBRu2v4evKdw0lAxdgo3FTt1/DTSmwZf7z/bp5+EH1blNKdwBOfZd3rTwJu8zjQw&#10;Uzc+ADONSr2hXCWwU8dPAzvVPDVxrsqcNKY1dTqfaI5ajZtG/YzV99jVw4ww0gTdqe8VFelNH4Wb&#10;PopP35WYqW6Lm8bZaX+0prFiHq0eIdIKqW7MTR+NuKlnp86nDzdIU/3qiRo0ppXzTm/l06/MNQPv&#10;1HkxlNYWb1yBmcaZa3gOxvraTuCl9dmOKuUXDzvtreem9Amrxk0jvSncshI3lY4YbhrYQlWuEGen&#10;4e8Kb0hgpEGTmrjPP4eeN15xbio9s94DPDfGS8VNE5kp3DSBmXrGH/5/E0dlUajIcnUZp/Vgqr4S&#10;mWnXf4ib1vUe/kRuWlt92uJ606rM9B/iplE/qKAzFTP9r3BTrzOMuKljpsq0fBJOGjJP8Ww/Huem&#10;ibrSsF2Vm/bG3y2NaQ/HTKUt9bfFTLXdS3pTzh8qbcsv37ZWHZgoffv4Xq7ETG+P60tboTlVfoqO&#10;8aX74Ka1fop/vx462MdcNmlXvntUST8LHnyN/2qdOV91hHvKR+9L3LQ6O1VWgPJMxUrb36c80391&#10;nv0OdRh5vOOm7BdPVY978UiV9/HrmEdcXyj1fVK26Qucp9z4fUbOb6Gex2OhnFOXd/oDefVhn9xu&#10;zH6XZ4reVJpTX1pz5JzKfSp/jN+Wd19efXn2n0GDKpba7HZ6Ut1+v734Y87NP+Z3e0cd+OkD8NOH&#10;0KE+5PpZdeTnSXqAnNiHyY39OZkJaIKT+S4UNxUnTeH6Vte1Gj039dmmTnMKN5Wn3+eear/npoN+&#10;pfFxfPtoE9AlDH9WPQueofCkMEpPKj4q1hn0o4Gb+h5S4Rjv6fe+fvz8z3P9QYXHjHuB3lA1Fdcp&#10;gZn6XlFoPLmuUamP0Dg8YmKrYqZ6746VwtnD+Uq3Q9V0Pqr6vVb1dg/+53SujHFTfv5Mrt3Ui0jc&#10;VLnvyj6ai79UvFF6UzFOpw+Fy92Ql4rXUdKpqm7ITtFUVGWjNd32/ntpTGGBlPfgc7tGZqr8UuYr&#10;8EPPTdF4cZz0piGTtQDtVt6rlblpLvzUV6Qx5VpdWlBxU8dOxU0dO/XcVOw0CyY6iQy0acydpqEz&#10;UK/7aXjxJ+MxU/+naa3JumINPxvGmvNyG/opzLMPTr1BfpeyzNBWwEzl3StgrpOPTkS/p/nd2tj2&#10;rEzXZ2NRSj9ut2S/MgdgrB1bMg9Dp4aOtIjc0nVjR9r//uJ3+PI6MWeTFhiPLsx4fvcWbOP/09+A&#10;PLU3mNt8dvY8fz/5g18l1wydSQ9piPH09XoFzUgn5jkd7ev3z6O5LGAehbYDH+BSaglzmWX96BkF&#10;N13C3KpiyVz78NhRbqtHBfMvdCYlePdWoBcpQ5+ymHnaodnZ9rcvrjjdyVr0oGvgpSvS0JgOhqum&#10;iZ/i4xus6osOtQ9FHuqgJJd5us7xUu4b0su2k9WnTNL1cNDV7Jcnfx1Mc+0w+ttn0C8KBnoC3V/5&#10;8iJ4aIpjqevSk7mPPk7wT+WW7qRnyIVTO8kjHeQ4585xAzi2F7xTfv1etgHOemZnmR2al4XWtL9t&#10;RBe7jve0GU67fQT+QV7z8FJ6Uq1fQu5pqm3ltrz+jpny+ltgrUcW5dmZ7ctsBxrYnfDYPePw/8NU&#10;d47uDTtNs3J4z1ubFrs+VPsmoEPFu//apFQ4J558PJZnd5fhkZxFTilZiNn4b6cNd1xU3PNg9miY&#10;6jarWJDrvMEH4azH4anluTDVHLjooly7dpL7Z8O0ZqGPyx3hekQdzRsBN8Xr7Lhp1B8Kbho8+9W4&#10;KVxJ7LQSNxVjo4Le9O15U9ieAjudSk2rxk3V18nrTSNuWihmSs2T5nQifFTcNF7v8Fynea7T86OC&#10;n+q5/e1p9EifCDedahfw6F+CaUprerHM14UyNKelaEtX5cNIyS1dMxe9Kffh07+4VpUHFy2wC9Kh&#10;rsd7v1E1n373xXYJRnqBx7xPdsOVddRa7ltLz6g1C3j8AvpJ0RtqQ4mdW7kY1lpiFzYstjdXkp9b&#10;NsPeWJ5lOxeOtzVz0m198Ri46kDHShfm9rfCKb0sf3JPm5+TakXoTg+VZMNNM6zU6cfoCQMzzYed&#10;em5KTrH0alQBHtTCTlQVPur6OrEvvp/vMOf1D2OcpwauWnmUXlXcNMlO8vtXj3vHTYvp5VSJm7If&#10;XbH36ce56TG4onJLlQ9xIp//NVcTIm4Ke9V9aDZDKW+0wrFS8VIqdht2ytqE8+DD/L3eFF00fcvk&#10;0/dMFY/+rMo+/WPw/yO5GRzDGsIc2CO3lTNwbn0+2Yk77JP3r9nHF0/b5XOn6Hd/2T46ugHmO50s&#10;UrhvEby3cJLTySoPoILPwUnHfMlc5b3ovR3Og2PCSV3+xRzxVPVe0/16L+Ki4r2+DovdioeiEVWp&#10;d5PPK1VvKK+XlWbWM1Se17HSEdxWiZ16xuq1qOLAep4JfP75HMPWX5s8mO8ESvw0U8w00puiK90v&#10;bSn8tFK5/V5vuncCxzu+ie50PPrS8Z6b7sukxxPsdC+60+3wUfV32kXPp7XjxUthn25fOutHw9DN&#10;p5DrOtm++rev6GU2mdvor+Gm24fDX8ekcnyaXT/1OpreU/yvdrAZr75Ef+3nbCTazhGN8OZw7bAe&#10;lryE9Sv1WxrVuAnXLeqvXd9GPNMQLtnQ1uVNtcUZQ2x448awTnSkcNUBMMt0ck3ljV87fYKV8v7T&#10;YKbp+PTFMoc9/Wv4puaBT9oC+jatJzNhmJ6X6zXpSYegWR3MawzCPzSe3ucn966wDN6P9Ki+N9ST&#10;zqsmX38qXqNt86Zb4cBkG8BtZaSK3Q6Srge+OwhWNLZFSzu2e5UNa9SEOTWPfeJXzLe1Lv8Et7m+&#10;pAoH4FFYNIefWb4j1tBZK5/A9d0krgOyeA+5nOtz+f3kw5Tn4eVXLyn1iJInX95+rWMWdnvFfvvO&#10;GdtTMIfrmA7sJ79Da50w1wJul3A+Xtz7Vfolzbdrp8pdrrj8+zNeaY0mkIygls9xbUH/IK4/ZrAG&#10;/N0fvrHVcPF5XCfM5zxd0lfnddY90XUuTYGL9m1rW6ZOtb98+TnZo/3Y1xlOqvN+EmyzLef7fhyL&#10;X2Rwb9szM8v+7folzrX9XXbpyrTe6ELFQjty7oZz0rtqCbrR7ZMnkEv6ka0fjW4WLWxZmvpEkVnO&#10;saWwW7HQUpdh2t0+Qzv75voV7JOGtQ/clGxTss0XcR2h64ZVPG8x1yJZ8u9wvaSfbTo/Ww5+nRlc&#10;gwWf/nI8L5W5aZNIb+qZqbSquY53xvs3VeWi4bY79qXKx3k+Kv891SYUWky2s7mey0YD64r3FnSj&#10;iWMiQ03kpTom8NJ4hinc9EVfU5qz3k5NIkM0VNCdxlmq56rh/qAvjTFTWKk8+PLdq8RGdYzYq7z/&#10;01pIT6rn8JrUsc8zf0H7MYL+a0NZM0hlHt2L+VUS88yO5LwpQ026UuW3yWMoRqrS/E2eQaeDYb/u&#10;0/zwBeaDjpnCTZuz7bmpZ6Ty6ge/fpybxntByecfr3vZjmtOpT0NGlPn1Rcz/ZF6Tt2qL1QCNxU7&#10;RefkNaXSk95fiZcmstOwHdObxrhpbWtX636qjqvgz/djIi8VM70RN8VTe494qfSmgZtqux6stHIF&#10;n37gpl53GrJN/zG9qbSmSXVCKbOxHho5cVPYQ2CnQW8a0+nBTR+ISnpT2Ees5NMP3DSMke40xr2Y&#10;X/ZivlqVnQbuFhurcVPfz9j1Pa7KTqUjjdXDbrtfxE2TAzeFmca5aQI7fSxoUf0YuGlgp8GfH8ZB&#10;T4qbBnYqzSkZpxEzFTcNmadBdyrPftCaDqn/Cz5TjydUxC0TWWbYFs8MelPxzlAxfho4atVRbLRK&#10;ucfe5LV4zRR4sjS4NXJTMUl54R8Wq4xzU68hlkf/gRty08AXYn9XcfIq3NTx0YR9/jFxZqr7w/+P&#10;f/3ATeMZAuKmXmcqZuq5aUxbqv/X2P9vTdxUx8eZqdjpf1du2v7eKN9U408irz6jvPqJetP+zp8d&#10;56Z9H4tzU/WGkl87WfpDsVP0poGVhjGRmWpb+6tzU+/V7wk37Y7OUZmn0pr2gK1Ke5r04CPkX+PR&#10;53vYa0ilLw2FzhReKj6qaolPvyUsteWP7uF7/x7OBXehq7zbXoYjd2e9RT2dlFGaxHdSF1cwU76b&#10;1OdJ1anuo1FJdxppT9G7JmpOY9wULhrnpmKu4qdw09qPwElr4KaOn+LtR5faulZdpxt1uaZwUzei&#10;P41nm/q+TuG2yziFscqH7zSoaEwb481vjN7UlzSn8uj7jNNEf7/PPK3FeuWd1hC9qTismGmrO/F+&#10;cJ5u/uM61pRzdbPb7rcmt9W2F25nm3Ncyzvr2kv/8gA/y8/czy9Nbl/WlZLR3YuT6vp2wBO/dmOK&#10;9AHsi/n0I2ZaiZuKnT6Bz/+XrDnxvzKI63L1I5CuQdfQQxuoVyt+soba5/dre3ADrtG5zh7INfYg&#10;eupJrxo0q/J6SbOg/CyXocVx/5+4Mw2vqrrb/rf2qdXaWmsRtIha5zqgIPMUJhlDGDJBEgIZmEIY&#10;wpQQkjBkAgQCGUkCgsisgIwJM4igoNRetrWzvrba2j5P3/bpe72f1vu719r7nH1CCLZ92vfD/9rn&#10;7LPPPidwztlr/dZ93/+0QCmvK1jqD+vKP87dT8fDlo4GXzoJ9a+K5/d+LL8F8lDEP4hHn0pEr+yu&#10;SY6dBn0Q/u+W3ed7JOyW9R/WAv2S50I+DfkzlKktbhzipv162F6Zc3p2wfslnzicLchNY2/NTeU/&#10;a4ubtsZIg/t8Thrc+sxUW5+bOm++rzP1mamYpMs4vYGbwiKK5Isfht6UCjNTMVKPj7ItQJ9SMNSV&#10;ZaYR3JR+UFFD0ZN2xVPWHVaqORP8FE6ax3FFwxjHc+7l0dSwQaY6c5r562cfov8YT+YoGaboRUqj&#10;o8wqOOhK2Im451p6PWxgTvKXzz4xW+bO4Xl9mG/BVWAf0oiuHCOdaT/mRvSliI0yX/z8p2bP0sUw&#10;1RHwmCizEiazOqYn8y0YKvtWjx2IziTe/OmLz+nnkIlGWPOxGM6J128cOWroN6R/WR/X15yvrTYf&#10;nj+J/nSw3V8JM91I393Kifj1mQdtTqG/TOZk83//9x/pBcV8ivOsJ5etAh+g9CNVbNWztyYlwXz2&#10;48tmb0EpepIx1re/GT1JAz2gapPQmKAzkVe/Dp9gDf6/ep2b25uYR21OGc19jp2Ktx/WdGFvo9mL&#10;r1a+w+2ZZJ7CX+vpI7EZ7rotYyx++0Rz7fROekTBAuCc29LH235O8uc3pk8w27l/EK56bGMpx8NT&#10;Ya+NmbHoReX5Hwf/HGP25c4ybx3ZBkedTL8pNKzpiWZ7BrpV9aOaTp7qrBRz9cxu+kll8Ry0pbDV&#10;XTMn0ZMKfjpzPKw1Da3qa2Y/HETn3Tsbb/68qTyWSM5pvH38ypEdZl/BPLM9G48+j+1he2hhknk9&#10;fwrsM9u8B9c9BpM5tRKNXZ7r9XIE1nJ82UxzftNyc/7YNngovbGXzoKnSkuKRx/eegyuc+W1TebN&#10;+lK0bXOt5rQZPqP+UM1Wb+pxUzEjT28qbmoroDcNak5bctOWzPSCx0zFTS/COy9Kc/oy2tB10p6S&#10;T6pc07IwN71QPi/ETsPM1DHUC/QjctxUDFbl81ixU87/8gJzZWOuuVZFTyiY5Xu1RfSIKjTvVKE5&#10;hZteg6X63v2rtboPOyWzQSz1PZjp+5alrjLXNrtj32N7vXEVHv5i86NXStnitffq+hbYKQz1hzBW&#10;8dT3YKk/pL+T6n04q39bzFX3r3PM+42l5iJ8tmQx3vxlk01JbrxZtRBump9oyvMmmkMbcs3+3Ono&#10;veS7Hcncnx7cfEfXs36h3k234qaRDFSM1OOlIU3pl+WmY+Cm0pu2zk19ZnoWbn5GrBG96Sn0po6b&#10;wkdD3HQO7NTnpmKm9Ke35fpAub716l3vF9pT+GkTmtMm9qk3lM3lFfeHWYqfttUX6uSqWZbVHkO7&#10;qX5Jzavw1ev1+NycgLk2Faebt9bTM2z7OhjUCfPx9bMw02WclwzVUvo3cfyx5fLT481HY3pC/npY&#10;pbJJrY4Vnnp8Be9pJTpROGkTW/n0j0qTilb1pGWo+hty2Z9njhQt4fz4++Grzav0N6Ap5Xur/AzH&#10;TB03dRmmLmM4xE3tsco3FS/19anoWOXTh5seQmfuKhPNOfrThWQbw099P/4baEvfyJlKaSuGmgEP&#10;dXpTcdH982CmeO/lyd8/Fz0qvzOvz5O2PdVy01fhmfvmKvd0jvlJ007WjKQhpRfUnDR+j/R81nN4&#10;3u9+9Yn5+OpJMpzl459pmep2vABaNysYPty8fWKvyerZEzapPtpufTkLfihfTQH8/+SBHbBEmCUc&#10;NB2+qQxTccUZL9Afcehw07yngTESWfKMNabBXMUtxVQzX6A3zaAoc+7AZs7NfcZAVqsKQ02nZ8Y0&#10;NKjTX+xmLh7eZub268fYiPERvFQZS9KbSn+awbht24qFZt20FDiq9KZPcW4eZxw1mbGXjlmEXvX8&#10;gQbrxU9+kvEi7FTPl+ZUmahJTz9rthXlmjUzM/D/01fqB2hZn6LYn0K24+QndLuz2Ve/ziwcOYTX&#10;UL4q+aiMB5X1JP/RPPhX/uABjDHo48j3XeOQl2NhptQ6rpkqMdTajGTz1//+HdrQRJtLWh4rz748&#10;/erlyNom3vy1aEL/69c/Nq8WFvPYKNZapcPsj+cFXvpST24Pgun1Zbww1fzm+vumOCaGDFJ5/ck4&#10;pSoSB1mv/QYYqfo+Xt2717z/xpvsH0CWDprQ5BhuJ3BdxrufFMf4Yzj7xpirTWdZT3wVpsna6ETG&#10;fnFknE/BPzJVuarSiZJryjX9TGWF+d2P3jHrp8SxhkofquTxXMu1hjqcdVK8+5y/Ct3q1hmMQ377&#10;a8YrK8k6H2mZahWvr0zUTVQd2lQx5qIhUXbtuWgoWUetclNlCg0J6E3b4qa9QnpRXzcauY1kpuKp&#10;QW5qc0otK/V4Ke8nT4WXKJcK8tLgbZ+dOs7Kc2HAyrUXNw0zU+WYesy0HzoFcibC3FT9naQ1DepP&#10;WzLTMP8UGxU7tcwUVqoM03k9vexS7kujGnpduKnOrWOnd9G8A90Rc6ixzEOHwfMGwBbVv1c+wy7M&#10;60JldS5ipehnvvYdI52NMtbkN9QcrjtcVJ5DZZr2Yqt+UH05j9Odfsd68+XP1z7xUefFb4ObflW9&#10;g/3jHEN17BSvvqc1/We5aVBbGnnb8dWbc1PHTm/kpuy/C7bqVet6U/ENn5s6XuoYaiQzFUMd1c7l&#10;m/7ruKmYKYXWVJrTkE8/xJ3a4KbwiS/DTWM7eexUvkgVLM2fn4a2tj8H+1v49C03fYQeQ0HNaYiZ&#10;ip+GuamYqc9NJ1qOKl7ql3z8qn8fNxUzFUONZKfc91mpv/V1oOKfPi/1ty2ZaFv3/ed450u3LFY8&#10;9sZy+aZoeh8RVxQ3VOanvOy6L42nMkTFTX12GmaZYpo+H9XW9oXS1rJQt2318cAxjj8ou8HLdECT&#10;7LNSp192uQ/a59ipyzSNe4j8ACq2k7JN0Y224tNXtoT9HGsNwGb2ojFFT6u/0RXMtGOYlYqZjlVW&#10;AesIfsWgH22z7sej7x1j/fncju4QqAi9KT2e2gfqXtfzaXQb21GezlTbkSo8+iFGKj7aGi+Vpv2e&#10;+2xJ1z6u04OwLfgU45pkxieJT7g+QPLO+DpT9RBSH3abcwkLtZz0UW3FRm9e8ugrQzMONur0pso5&#10;RVf6/ceoR+nD86hRf6hYKp7zxKJxHINHfshd6CJvu4f1K1eOlfrM1Hn0fZ/+QNhp/9vvZn3L6U3F&#10;U0d14P8ObhrWmvLbxe9LDGs41qPPb5L4qeOmvlff56VwQz4PKvnzXakvVKA3lLSnlOOl8umHaxh8&#10;1VY7Pc5x8unf1ZHrWjuugVwLuR5aLvpV9YTCe0H1UOm6aG+79UW7xsj102ad8pium76u1OpPuXa6&#10;9Um33x7HNVOs1WpOOb6LfP3s63eHNKZw02+wvkn1vf0+tKf3m263tTPduUb2ZF2xNwxV+/vfcT+M&#10;taPVo45sTzY5NRpdbUxHenc9+Bh+fnn4lWEqX5W2cE30pFPFOJ9+nHGw06EqK9XXpVqeyn0dq75R&#10;0i6IV055hnGyxs2cS3lY0izo2ND3le+onwHjtOJu/SOcRczjfH79Ut96W/66nL9Op638DP7anG7D&#10;OV12TFvb4O+Lnu+ep+dGlD239zi3w79R0pvq2tjJclNpRiw37a8xXE8zpzv5A8yP5vbqyniyL8zO&#10;0ygy/lde38tWs6h9rZd6QLVZ6CHbejzo3xd/VZWPxc/WovzHgj2ofL2rji0bM4ReS2gx4bjFMOAV&#10;w5nToC8tGsbWlvz60p9qLsJYmlwrlbz04ULjwfxEJU2EShrTPMbaSweji8BbpnMUiZVy/hXMmVaM&#10;6G81peuYl/wX+stt8+fCOEfRmzcKTUk/qx+VzrQYdlo+Ft/d6OHm2pE38N3tgGvCR3m/pdGj0Kai&#10;IYGplkT3xKdHHwr+3S68tsdcOLDHatH02Cq4q/p2rRnbg+fBW8ePQtMyxnx09pQ5UVHBPvpAoUtd&#10;NwEPPh7C9bH9LPtclzAUP+B48xfYakNmJhoVctHiX+JYmCvcdD0evrrJL6FPecl82HzQNFfWokMd&#10;aHtKVdAnqsrqTtGuTELHGhttzlVXmA/PXWD/S5yLeVkS/aSYj9Uw794UP46S93+kqYa7VvL8TfGj&#10;TIVyVslPq8HTV03VwlO3LpphLr9RzX168fIa8v/XJYnfuqpjbtdEtuWbL+fDYMeZLWhbtqSRr4YP&#10;UCy2Ho3qFvQ37zRvJxsVZoqmtRE9zPaMCRzHsdzfyrz1FPxLPvet3N8F69w6dSyMFS//DOlN481x&#10;zt+0dT370KvS82PHzInoTulnleV0o3uLyPs8REbr9Elw0ok2z3RnVhK8IgmvbbJ5E5/vxdfryBfg&#10;8Wx8s+T8iWscWjDJHF6SSj+oEnNxX705Bj85vCTNHIGzqTfMkQK0dnDTK2hRL8HzpDNtgqUehfsc&#10;RaN2vDCT/FNyRU/sME0l9LRZnoX3dzr60hy8+WjkimYyp11pLr1WDUcin3H5LJgYvAc2dKoE9rQy&#10;m3xT+gDha76AzvMYrOnCauWZwtfkxxcDhbMpA/Xtl/Pw80sLmmuOlOuYHDz00qaiCS3PZQvvhHnq&#10;+RfK5pnzZKu63lDy4qM15Xh59q1vn/xTpz319aeuP5R6RFm/vsdO9Vpvr8vH/7/MvLOpyOpM35VH&#10;v0a34afVhXBSmOgNJUa6En5KbUaPWl+MHrXY6lGlSb3e6NWWYrhpGfy0zHzwSrlXq1uwVHpA0SNK&#10;WlSrS7Vs1eep5fDYdeYqvv/64lnWp7++aKJZjke/ZHGCqSgiM5d//72LZ1g91Vr0ZSX8Bimnbw2/&#10;SaqVwweyfsL3H+9tCeV0p76WVNubc1H59ctYKymLlqY0eFz4+epBLZ2WerY0F/N/uTofvWm+3Z4s&#10;y7OM9EyZ+kMtgpW6OlUqZurK+dydZlPZpi7fVHpM9KPKL0WjKW2mNJrWv4+e0/Z6gkc28Xlqgou6&#10;HFOvFxT7xTTlw1eJN0prKm2nPpdOd8pWHNKySLFHaTfRd/K5F4/V+zzD5+k0n+VTfH6tVhSuaxmn&#10;OKctx3GVxar7juPCSnl+Mzy0GTZ6YoV3n/dvXzv0+u5+M2xVfFU5pydgr6rjfNePF+m+e4/SlB6H&#10;/9r3yj7td7dhtnwfQ8yU45w2VX+L9KnSqupvRE++jJwN9OUHFmXCTcVPp9utfPv7F86ieGwhPHT+&#10;FJtruidnJiwVrpqTQobHNPrZT+Z+KtrRmfDRLH6XZqFVpWdTTqo5spisEdaD3oChSmu6Dz56iN+W&#10;T3/7Eb2vlsNF2Q8b3TmHfJFs8khmTzW/vHzC/J8/fMRv5BTWveLpZT6QMQD6TriguGLNIvr3oPuc&#10;06M366xd0Vy+gLYUnz2cZibrym9sWmlWJyfYfFNx1XQ0ozpGJe3p4bo1ZgXXoHQ4qss2hXmKv3bp&#10;yr4XzO61hWSZxsNJX8RP/6xlpxnPwzXhOxqfVM3NNBsXz+a9dIGndrbsVuvdWp+exnHzYYpnWWea&#10;Boed/NRT9O3QuI31aPFT5hAa220vzzerpyazHx8Px2R0pj8VLDfjBc75LDy3W3dz4c1XyEntBk99&#10;gXEgmlSYaSrsNJGx5SQ8TXOjokwmnuYksqOUH5X82NMmEe9bCmNG9bnSv00OutDyhImsrQ6wY4O8&#10;gcrcgYvynV3DtVnX/HON280HR3azlkp2+IThMEqYaryyUJVdPsaUxb2EnnOW+cvvPyFbdDzay4Em&#10;n3VacbsC/C1L+vfD18Ja7eAe5h3GAydr6ugxhWc+cShefHhtovzz4+x1vDKZa/HkeHpJ/cbsK8rH&#10;ry9vCv2kuH5uSkKfyrpnVXIc+9GO4p//wyefmdfy5/D7wfVbjBUN6WbYaQXX3mqOqU1FI5sYa94/&#10;/5Z597UtsHW0qKnJvDaPsz6qvNMqefpT8f9PTUDLmmi3tal6Dbd/E79N9nG4q3KDCpSBhKZzGWOq&#10;fJjlMsZZRaxDl/JvprGJ/n205qQe9c6nDzumN5Pz3JNJL2+PxmPaspbdVi2FgbZdjnmGmajrmbp0&#10;IH0+qXB+qb8/nF0qP77/vKDOdIk0n5R8+UvgpSrrk4e1h3WlTnua01v8VMd697k9n32qHKtL9Xhp&#10;H/SllHo9LYSRLuLci3mNvCjpTDm2F94x1hyk605lDSAJvVHC9x8z0e3Q1tzzMJzvAbSb99m5n+Zn&#10;6uXr+vh+0+vlK/0LzNTO/5gXypcobso21D/4q/Im8hhb6U5Vvf8DXqrbX5Hm9Nsh/anTobpeUb15&#10;jtiqY6mtePUtO72b+bZf93Abvelt0pqG59r29h2aY4cr5NFH4xTKLr0DrWmoOnBbulO/vMzTO9lS&#10;g+/sQK5eey/ntB0+U8+v/837uH0/mtKWvaHaB3z67SOzTsU1AhXy7Ic0pwF/vpgpFeoV1Y5eUap7&#10;lXOKzhQvcLCi28NsVEF20+E+9KTSlHrVoSO3pTd9IFDOpx/Um461vMlnT9LUOL3O+I7Sm3qa0wfo&#10;49xReXFhPWl4rhqekzoGpv5Rbj7amrYnzE7D3FT8VBmnNnfOMlUxvofNRJWnJZWeVLddoZ96FCZq&#10;9aaOn4qh+n2hkmCmSTDTlhXuD+X3ior07Kf+4DF4QYtCa5VK3mmqtmivXD3htKhPR+abpsEb0p55&#10;3PaOCjHU58ROnyDHRr3u3TaSbXLNgnmq3DE332Y8+7jHZX026mlPPYbqnycd9pHOGqJKeeEu37Qt&#10;buoz01tzU5+Rhv4fpTGFkQYrxFbFTvVYQLvlekAFmUTg9k24aYi/3MBNXbapmIb7HHuf3za4qXz5&#10;fzc3vU/c1LHT/y/c1NOW+hrTlj2hxFnHwcDVS30y450kuOlEMVLYqZhpEuOXCHbqMdWJHO80pjdn&#10;puKpCYx3Eh59EjYqjanHTvHji4/G8b2L5doSCz+NfQSOCocdj4dhVIdOlptKY/o/x02lPW2Lm8JO&#10;v6eMU9cX6ktz0wAvtQyV+5aZeuz0y3BT58/3uCnXPrFT1y/KZaH63NSxUp+dSn/6Jbmpros+N73T&#10;46bc7w9H7WsLjgorlf60z+3SoVJc9/p8QwVf5Ziob3U0Q++BI9MPS3pg+fjFT1MYI2isK02AfGFp&#10;/J5Ig6A+Aal8nsRAg6V+URpXK+9U43BpRuXlmox2IZWawnmUCxBjPQ/3h64pNks7tEbn92/TVppx&#10;j5uyjYWhRrBTy00D63b2d8Lnm4Hrj89Z29j6OSQR7LQFL9VjIWbKucJ6U3HTR5m7PG9yGHct9rip&#10;mOkMNLczuzAfYQ1b/eGV65mvsS2lHKq2qlAssY0qGkbm/w0l9ujKcUyxTFXwtTwvPe9hmS3mEEMj&#10;q5D7uTDNfJU89PisVo6Iwl+IfhS+Kf2oex3xTlfhc4idMmbHpx8unjMksgq856lvQYiX8horYSEr&#10;R8JE4KOF3N6YOsmcWF9KLtlw8siGkGU2EH46wD5eEgODHg9rJats99I88+mPP4BZjkEbOhSOOgzm&#10;G8U8oT/cF28+OtP1cQNM4+zZ5ncfvmvntavQqq7C/ytffjksdvVY9YIaimZloHmjMB8tyGVTMl49&#10;KkaY9XDsdbExVru6esJA+kDhDxw/zPz8rTP0sFlPzylYZiIa1ARpUYfi19c8ZQjzrmFmf162+Zx+&#10;K+rpUJEAn5ykvDM8+rDYionoWhLQokxJNH/67BPm32lknapXxCgYKfOipGh4LZrSBOWjxpo9S3LM&#10;xnh0MMwJK9HBVOLz3xTH+WCmG+IGw1RHmy0zU8wrZINWpqBhxR9Yw75qjq1LVk8JuCic8oML+5jH&#10;xcNSx6Ntod8Ec7vNzOfqud+IB/BY1SpzrKIIBhBntqKR2cKcbwtcVIx0e4Z6+Kbhgd9haqZN5Dxk&#10;p6ap71QCmlQyVKfh1aeuHm1AkzoXz+Jk05gxif2T8N6TYToTryb60gv768zR8mUw1UTYAzUHb+ws&#10;+fXjYRhJ5vyOCnN8XRG60xS8smhRs8kNzE7FkwtTXZJp3n2zwRxeW2AOw0yOLZtujuSpTzZaU7jn&#10;4WWzzPtnd5um0jyyTXm8gCzUFXiOpYlblk5ebb65doJ+UmhZxaGO42M+VpiNRg82hL7t8t5qcxG9&#10;bTMarCNwnDNoTMW6zpbCTaUbLMObzbHnuH8edizdYRM6vjOl8222qPjoeVjopbVwUzR+F9k2wc/E&#10;U60ff7XHTdeEuel5uOk5uKljp+KlfoW56VvWsy9+6uedipmq35T0p+Kzri69vNSy03c2wUjx54ub&#10;XhU3rWUrblpb7KpOrBRG2rLETb2S9tTmnobYKbrTLfSPUm2V9pQsVBio6nojelKVPPy2pEX1ynr6&#10;V/P4avpGbTDvNq41FzYXmcbSWaZkSZJ5uWCK2VyWZS7vKDaXNq2w3FT9VXxuWiJuSo6I8jTETC03&#10;ZascY5tl7Hv2R6NBh4cGK5KPBlmpu22P5fzW889WnFbnVKZGE7rPM+VLbZ2FGzXzmZK21OlLW+em&#10;YpLiodKYnuYz4bSmsFHLImGSfJYcN1W/KPHTf4Cbwkeb+UyLnVpuGmKm0nA6PaeyQNXD3nJTPqs2&#10;r7QU3TTcVOXYqRipK9e7Svt1XyzVZ6Q+Q+VzviKwzzJSvb7z5IuZfiluyndMPv/WuKnLNHU+ffVy&#10;u5Gb6m/K5ntM37c8+kLx/T+4UH2g/H5P0pXOMHtz0JXmTKHHE5VDLikZybYvFPtezyHTFO3pvnnS&#10;mGabg/BUPUcM9Ci/KftzYKbw09fJON0zm3Pjz9/Jb/Pnv7xuPv3gCpx1mtmGH3/fPPpJsZajfNTN&#10;U1LNL354ziweNox5FhpLxkRpjJmmwh7lUcwZHGWadlZafeisF+GDjBlmd1XfJPLd8fyWJcWaI3Xl&#10;MMwuaD3l4df+rvScJAue26XJCeZNclUyOndlzvec9errdcRO5fdfOnqEOcI6VWZXuCreH2UUiYfK&#10;g5PJdk5UX3Ph0BbyVHsx/+zMOA2dKXNBvb8p+NHk/d8C466YMZX3zfiN0mNir2l4/qUrzRkUZc6+&#10;0cD54Ujw0Az0rumwU91OYZ1cbKmCf5O6ZTn2dor1MT3L2I85iMaDPJ78lPKgXC/apCefdT1M4VFi&#10;p0n4+5W3Pwu29dc//pztANs/dHF/+BecM384332u2evjpPUcZ/746Sdmz2IyP2CYZbFco7kWal16&#10;jdY+WV9ZOyGa35N68/buHWSaq8+Q9I8aW/W2OsM81nKXwN2KRow0f/viV2bH/Hlcs50HvyppAozS&#10;ZZ2KfVZxLd6dt5DjPqVf40SYJWyTa7nWVOV10baCtcoKrrt78xaZ//zsU3gnPvopE3nuKHgpYwTO&#10;UY0+VX2eKtGJbp2RZr747S/Nrlxlp/IaMNcqrunKJ6miN5S21ehQbS4q44JqlVgtv0sbKXFT/Uau&#10;5m8t1LgS7qn+9tJrOm5K9jtrQBXw5E2MT3xumhfVHTYJN2V853vvLTOFtear4K9tldWARnla0Fa2&#10;0om68hmoWK0YqcdN4dVLg6XHAry0pc7UZ6Y+N7V++75ORyo2ahmq5adhhqp90oqKsy5AJzq/Fxle&#10;VI7K6kydNlXMVf2d8siJ0utKqytd6bye3RjDO14a9+Dj+O8fwi95Pz2K77XMU95C+e3lu3fZab5H&#10;MOzLt8yU+ZzVysBVre+Q531Zbur78n3ffpibiquGuWlYh+p59GGzTnPqM1O2X/e4KT79f4yboiWN&#10;4KZipeKm2v5ruanLOQ3zU78vlO/XD+Wa/k9zUzFTFdw0yE7HoLtSb6gQN5Xu9KbcVPoan5vi10fj&#10;JS2pLTuv1Nwycn7puKnbLx3P38NNrfZUGaj/BDd1vFTMtHVumvyEz0v9bSvc9Cm4qS2flYa3k7ne&#10;pHrlPPyOm1pWitY0gpt6Hn6rPw2xU5+fOjba0nN/a27q61nhplZf2oKbWl4qZhrkpk+FuKnyRn2f&#10;uq83lQ7M5oeiNdXW98oHuUG8zTn1vfWRjDTIS296W8/32Glr3DSsdQ3yW3c7wqPvc1PPq++0a/Q5&#10;a42btmCnzpuvnlhe/T16U4+bjumgXlCuQmsWdg0jmG8a0Jq2v7XWVDrUW+lNg+svrd0e9p32ZgyM&#10;Kv6R78O3nrRrwzajHR2h+mBq3df68xm/JDJOUYW9+Hjw5cNvo/Rcef3lv49TwU9dLyg9T8zU5WjK&#10;yx8HS5Wffhi/aVqDkk//38NN5dX3uak0p+oH5XpC3VJvGuSmrd2Gn7alNw0yU+fDcPzUcVPxU2lP&#10;xUodJ5XeNHj/lnpTvB/dLTe9Hx++fPqeVx9OqttRWgf91gOOobJPmtNet0t/ij+E6v719mw7mN6W&#10;nzIWgJ8OufsB/o86kVnAmlkn8hUecpriSY/DUeGk0pPK/65MLHnmpUGQ50u81GpNxVU1T4Cxiq9K&#10;g6pcLPUdEDtNfJR1Wq5B0e29tbv7yVVW2e+lyx4O6U39bBi2QV2qz09db0KuK5afhjmp+y0J3w/+&#10;ZrV1O4Kdcg0L3r/heTBcMV373nn/Wp+bjl5kPmMtrVdrzDUbbjodnUamtB745LK7P48GlTlS9872&#10;dlY35ZjdvGZ3Y07VVnV/Dg9f65XN/rk9OqNrCVTgtfVesl7szPlVnCNY3jmz7HPRy/Z4njX6rrBS&#10;dAgw2WXwTnFTaUutvpSt5aR6HM7rWKw7xs839ftHhTWqaEpHqD+DOKljpatGDoKFqmCZqtFkmEZT&#10;o/DnogctQrtTQv+HldHKKe2P9mw0/WP7oDcdxNxhovn8Vx+bLfgjbf4AOa7FY5Vb2of5BHxlFHlp&#10;6DHK2P+nj39m9pCBWjq6P9794TyG7gP+uWyUuKn6PME6k+LNnz/9CK3KdHyCg5ijKaOWbNqx5AHA&#10;WHWM+mftL1xKz6jr9NVlzhSvOclg5k9kq8WJ0Y6Cm0ahF40xn//ip+Yg+sYadKdlscyfLBOlx8NE&#10;2CtMVvOk9/bvNRd2boWF4tdLpA8vPsGqifGmFh/+2nHoWtC2XmjYbN7ds5P5zwAKPjtBuhjmYROl&#10;TeW8MFidu5Ycs5okdKk8tyYZbz/3q+GltehTapNj6XdebvavK2A/3n3mcJtTYan05W0kX60BbWpD&#10;WoJ5F63p1unJZmsaval4fCtctIHtZuZ928hxO1Vfhha3EJYq7WksHv049pOjikd/a3q82YPW5u2D&#10;teZVeOn2aUmWm75G5pu0qHuzqQXT0LNuw9+aji8/gZ4rZJpmwU0tH02kJzaa2ePb0Z3OpFcU+2en&#10;wC+mwE+TYSRJ5vDyBfY9Hs7LMkdzM8k6nEG+4XR4KbylIMM00zPr8sF69uPrxZ9/gv7ch2CpRznu&#10;FD78k69Vmks71qFLdTq2Uys5jnxTaf5OwZDebd5hzq2ltw9aumOwqdM8fgoN4GkY14Xqleat+pX4&#10;93MsO1XW6BmY6Ak8/fLmX1q7BJbq2KbLNRUbzYNrulxTPSa9qbSm1rvP8RfgrmfhWWeK55hzJXj1&#10;y3gdr85rq/PBUX2/fpibojldqxI7deX6TuXh/19q3tlYEOCmy503v1r8FF7aRvnM1N+Knfr8VAz1&#10;eiO5qKEq5TbVIH+/K3u/0esjZVkqnv0G1RpbVxsqzJWa1eSolpvL9SXmArkBb9ejgRV73VpuLm1c&#10;bvby/1kNw1cuRrE4Jlx0Dd+7cqoYXmqL9ZVi+KbK8lOO0XE+/7zZ1ueoPi+VllXPC5U9ZxTf4Rj+&#10;X8VI89BpipfCv0uWOO4IO7U5oNqiMw2WZeuw9tNw8DOl+tyo9NlyvDSCm/I5CnFTaUptSW+K1lTF&#10;Z1Jbm20a0pvi00dz6bgp2tMAM1UfKD8L9Bi3j4qbktkhLaw0p6ekf7XvWfu8gpM6Zqp1AZXPUj1e&#10;ynfC6k35t5COtJmt1aAGOallqJ7WlPWJoN7UaU7DetMTYqYr0I7a9+3rTV3u6XG+q8eLZvA3aKvy&#10;+kKhN7XZprDg44X0qUJnrrUS6UwPwE3lwVe/J/V92jcvnd8J6UzV30l9npRzyjHy58NX982DiaI7&#10;PZAj/Wm22TGHtaZs5+P/7z/+L3Omppzn8zi61DdyyDadk8Zv1XTzi1OHzee//y2ZIsoTyWCNK956&#10;SXJhcZnoKzfnLzRrpqYwLnK96tPs2OhJxgIwRcZQx7euM7kjhsNBX7R6UOUjzuA6r76Ss3t1o2/S&#10;ZjM/aoDVcc7uJm6j3Hge79YVHtrFXDy01cwbEAXHhFmKe3Z+wTJOcdCp8MvTu6pNbvRI66tP55hp&#10;6Emn8xpaz5aGdVvhAlMzfxbvTxmmz9CHSr5++OjTzA8Z08mLf4b1rBmwV43f5J93fZ+0dk7OEv77&#10;XeuWm9UZyZarTmFtXVpX+YtSYJ7p6PLS0eedPtBo5g8eBAdl3IfOQpw05QdPW2YqDarmIilPyZP0&#10;HP405hKPojflfjzzhriHyFNCv7G9YJl5vaqK+Yvy858xM7uj+3sB7/Qg+Ce9j5bjSalbsMj86Rcf&#10;wkdHozkdwzWRtVTWNJXnsQkN5wZYqvo7/fmz35jNMxLNgr5dYWn9LWcrGKI+ngPMoj79LbN7bckC&#10;88ef/YhrbRzX7zHO7881VWuf6/CDVHKNrSDr9MqeXeZnp47ba3B1KtfeZDSl6Em11lnNa4l/bmRd&#10;9O1tW8yPTh2DrcI5k+GpjBPk96+cFG37OW7U9Zpr9K4ly8zf/vAbs42Mb/WDrEhUzin8FF5axTVb&#10;mvcq8dMUlR5j7ZV9ul+L1lSsVmvNYqbSjBYMEht2TLSIcZm46YY4/g7GJmXkHmgtfEl/6W7FMPEG&#10;WcbqtmF/fNt60ltzU5+X+luPm1o+enNmans/wU9DOlPPn+9z08VoQFXioGKnYp62LxTjbqc59Xz6&#10;HCO9qEoZpYvgpIt4jvz7S/o7T5hyUeXxX9inFzxVPQnQfXdRPgafT+Y8Ccxbxz5AXlu7B00UupTe&#10;t33Xeu3VW+K5r3wjVJ25/fx/3Gl9+epb0eOr99i5nJ3raV5HhftbwE6/Jq9+a3pT9ktjSvl6U5+b&#10;atuHOWMkP5XW1OlNW+Wm+DrVP8rpTdl+XVmnLt/07+KmdwQ1p2KnYX4aZqZ/Hzcdehc5p7b8PFNt&#10;w5pT2xPqbvpC3d3B9oa6OTe9L5R16rNTt73Pak6t1rRdQG967030phGaU09v2gG9qa0wNx2D5tRV&#10;J7auItgpjMF5nYN6U4+bwkDETCO4qZ2/+tw0wE6132OqN3JTmGhLz740psEKclP4qa839TWnLfWm&#10;vubU9+y31Je2vC9uGslOHTf1800dL705N23JU6fiZXWZp1prpDy96Q2aU/n3pTXtDC9VWe0p7PM5&#10;j3t6W3//zbbhDIBbc1P7fvSeYBvKL1DGqbjpuAfQf3VU3qe8+ug18cT6ek5f4+WzU7uFd8bBPVU+&#10;+7TbFhrTSGbqM1Zva5/ve/Rbcg5xC+UCKNc0kG36oOfVZ+u/P7u1zNTPOXXbsd8jf9Dy/4De9AZu&#10;2hoz9fN/2/bp+6x0TAe+Yx08nTca8GjLTKX9/tdyU/2O+OW4aXu07OEa/K3v4teHncKEJzzE2sbD&#10;37f6z7iHyXZ8GA+9tKB+sW8Cj09gvKJjVeNvUTp2/IOPwNcesTrFGLTn8srLP69c1THi1vxOjLNa&#10;UHoptfsevedZ57pDXoB/Azf9nsdMxU3vl97U9+o7dvrv46bKK3XXzojtf8BM5d/gsVBpn3f/1tz0&#10;LpulKk/+ALz3jpuiM/W4aX/2SU/a7xvad19Ib9qb9ULpTXuzvzfPVfXicWWh9uJ62Ft9H5UZDosd&#10;/O2Oth9W9Pf0eXiEse3jjG2lN5V+QX0HNG53DFXe/MmMvdV/LElrTPwOKiNVOlTpU6egXZjE+DmG&#10;64oytaN1PfLX8OD7LdmpvfbggfeztYPsVGsjIT0q/NKu88AyI3z8fAZv4J3/6D57bp0/XOPguTG8&#10;f1UiaxPTxE17kxnP+E09N7NtZjxeueeftppTccpZGvt3eZp+EM+YrK4w03+i5sA8QwWLnWPLsVnx&#10;WXdfx8BsOTZUL3Kfmt2V0jZQ2Tr2xWdtzeQ96v3q8bk9X7DctIh+UEXD5dGHmw7rifa0lyvpS8VM&#10;4an56Erz0ZqGWKnn6bf+exjpCo+TioPI/78KVrGKMb9KY/+VsFOVejgou1S5ANLdFjP2XzWir/Wc&#10;KeO0fMxo9Ke8H3jqr69cQXdYhneP/LO4l+Crg0zxOGWbirXi0+f2qtE9zblXd5jzu1/huXj54Kml&#10;YzSPgLnERHEfT/+EQehWBuL9O2yaazaSbSCtiR7vh8ZTeaZ6nvRuw+CjMeavv/+D2TZnlimBpVZO&#10;JHdxrDLY0KZq3sb8bQNev3N1m/D7X2SORU5rkvruwmUT6MOLpkWa1FrmU9uzs8yfPvkYfzy8lLmN&#10;WE3tZNgnjHMDfv0KzQHx+/31iy/oDzyZ10Jryrn1/HX8bVWw0U2w0xr0JJWJw/DsS1tKDhpzMr2v&#10;Oh6vhZuqB2/d9BRz/exuck7RmsKk5N3X4w0wU+lg6/EBHtlYaI5vWg4rjacmmMap42Ch2oqdTjDb&#10;ZiSba2d2mFemkVWKHlXefB0jdrodZvrqtCRzYU+tOQhf2Y7u9NXMRLSoKWbntBSzA666c9YE+q+X&#10;8RqFaEzJPc1KIPsUHz/H7EJzujcr0ZyuKaHf+nr8/mKlU+zju7PFTvHsz59kTjZuMKcb19hM06YC&#10;mCmaswNwtkOwzyO5qeatfbXmdOUqPPj074aliokq3/Rg/jT4Z5a5cnYP/W/wSy/PNgdgpyd5r02F&#10;M+FQ2eYMftm3D9XDquCYJep3A0Oy/mLyUVfNN1cPNpjmqkLTDMc5XSrP/WJ0omjzYKrSnZ6jLqAL&#10;lW9fPFWM9Ez5EnN5fQG38fDTn0deejFTl3nqcVNxtlVzzFnLTnM4Z7jOl8Fa4ad+jyjr4fc1p5ab&#10;Stsa5KdLyE7NJeN0mdWavgMrfbdGmlP8+i25aQ0MNVDqG3WtDj2qVyF2Kt++x0/f87b+fbclG7WB&#10;krefLFRb0qhallqG5381j9Fbinq/Ya25VF1K76j15lo9PaXqpU9dj8aVPNRt68xbG4vMbjzW8qvK&#10;l2+5KL8V0pqWkx1SzO9IuMRQdV+/ESr4J78lIQbq8VB5+f0SN/WZqvbpWHn+QzpWnq/X1HfxOMzx&#10;TFku/9f8P/rcNIKZojlFy+lqMVu8+nxuxErPkBV6pnS2Ld0/hSb5VLG0y46Vipe6Ek/1vPgrA8zU&#10;Y6chlhripvKzO3YqZiqGavsqWWaq3kvzQnWUfU3ipiXuvTXDRfW5VTldrLZ63GemQW7q8VHLSblN&#10;xkATTNRyU84p375K+24otNo2F1XZqOgYT/BdbLLfI/Wzcvms0snK92/5qbioOCnfQ1ceNy30+kIF&#10;uKl8+scKyOfI5bsPMxU3VQ+oA+hDxU/tvgWpNu9jP/ulN9X+PfPQnpJ9eiRvHvx0KlpR7YOjWg2q&#10;PPro/371EV6Dd2GlKdyfZXbPpf8TOlRpS3fn4NVnHaxiaiLcqT+8U32ZWD9mrCMN5tLh9CPaXkk2&#10;FhpN9JUpaBa0hqw15hTGQS+jvW9gLScTzjkbTqOc0hkw0xmwTTHMSjhufe4cxlZoTLt2tdxyOrpR&#10;aVMzGHNVzCGPeul8PPzqxeS0ptYrD7eU7rRkYqzZt3EV70n+eLSijM+kF01lfKY+UNm9+5i3j+8w&#10;GZxbXv0pepxxXDp6UuXOS2e6Y80yU5KSAFfVc59jPsvYTmM5tjpvDszyDLrVKXq+fV1yAfDqK5cp&#10;jfviomsyU8362Rmcu6vVmibwXrRfHjf5mJSNGv84OflPwEofR4PKNvZh9BtirE/hX+vEGPKZF81/&#10;fvJrs+ClaJjrE5a5pjypXAGyV/HyzIKjzkar+96Jk+ZAcSHXeHlA4KdcL7V+WYlfY20c2TboNg/w&#10;Gfz4g8tO7zhoMDyN8Qu6ygV9+5glcOoCxi1LyQK4fvSgudhYb9bzfOk5K+JjyRCN4XzjYJXw0VQy&#10;SskJ//1HPzKHWD/ZwDW4emocj3H9FdcU60zmGs4aYw1rkh//5Kfm5MbVVre+kf01aEyrxDtZp6yD&#10;udZOTrR+k/d3bzE/hcnX4QERD1W/J60ZiZdW2mu3Y6f6PdT+Wq7DdbwPHav1XmW2in9KK+rYo7S1&#10;vawHv3hUFBx4OK8z0o53lg4Se+xm2WmeOCbHWS0ot3U/2Lfe55c3bMU226iwdrQFL9Xr3VBhTuq/&#10;Tm5EnmnYny9mqsxRV2Kluh3cOn66sM+L8FD1d3JbMVPpT6UnLRjE//UAMhr694Wl9jZzu/fAh/+C&#10;7WE2Dh/1qPadyDRrZ/p+vZ311L9oNaVko33N9XSSvrQrehfXo9dpTbt+Fa2pneeJm7qeFpaVcjti&#10;C/tUpmlLburzUrvlcXFTy0/RlIbYaYCbOo6K3tTnpl/z9aWe3hTG2+82uOltLbgpf9MANDM356Yu&#10;My/Cp2/n62KnwXI5piGd6TfuRXNK3Qk/pW7l0/f7Q93ITuEasFL5+B07dfftbZhHSCMWyiMUN22N&#10;nTpuKr9+hE/f56baUmFeI2bjcRyYjp2fdhA3hZl6Fd0BZhoqmCn+WbFTcVOnPUWvx/zWVUtuKq3N&#10;Q9anKM1PSG9qdae675XHStvWm7bCTcVRg9zU05pKc5roc9NHHgr780O3nU9f3NRVOOt0EvtsPRaZ&#10;bSoNavLjj7iK0J0+Zlrnpv5+vM9PRpbz7D+GV/9xPBkUvNQvMdMQN/U0p75nvyUPtdwUvVYo5xSe&#10;Gunhb3m/Fb2p93zr0bec1GO4odtcm3xuSg8mvyeS46ZwxwA3FZeMYKceLw3zU499etrREEeNYKhh&#10;Zmp7TT2EbjTATW/kG46bOmZ6E24qvmsrkpf6erUbuak+x4GcU3jiOF9nqq3VmsJB5COmHA8VE71Z&#10;SWMaZKb63mktgxwNy07/xdzUX4vReoy3JhPBTb/5XTwF7Sw7HUFGsmo4vy/DvkOuiJird1vs9SX9&#10;Tt1NJvO37w2U7t+83Lk6cIzySijWjobc5Z+Dvk93ftcMhpMO/baOQcv/TX6vb6fnE7kqg+78V3LT&#10;75NvKk7qc1PdDnPTUfyuqf5RbjrsXpdxeiufvq837f4VuOlXWuOmvs7UZ6dsLUt17PTLcVOujXBP&#10;y03FTmGdjpt2xKePR5+SH99xU3n1O3C7A8/pYHpZXkpPq9vvMz3QoioLtTvrkd3xcvTg/8jmosJX&#10;lZ06GB3qcNZc9e84rpPYOgwVrbHGwNIuOx++xsVPMx6WroDfG3nTnvV8+8wZNN5Wb1Vx02iuN1Z3&#10;quuRZY836k7DenHW70L8VBzVfe/t+o5lpv7vgJd/ym/Xl+Kn/nXKbsM8NMhGg7f9nFV/q/ek/JsY&#10;Svkx8sHN6804jXGcenGKk87Aoz8D/jib22KZYpBZsMgs2OQ/w0z13BAH7abb6FiDBUMN8lD7unrN&#10;QLV8fDaPBcu9R73fZy03lQ9f+o4i2xMKLxjcNMxOGYuiQ1VfKGlMlw0dYHNKxUodLw3rS+W/dwUX&#10;hXGoxFLVs2E5mYWqIm1HDqW3E4+jFV2ONnXVGLjI6AHklMJVRw2AacJUyTY9snq1+cmlS8wd0JOy&#10;by05pfLnlUWjs4CjrsCzuxZGuh390Z8//Q16T/n40aToeLiq5ac8Lv/a6tiXzO7Fc/H7v29KYmPw&#10;x6M1jaWf1NhB6DXQlKLZKCMDoDR6mPnhgV3m2v4D5ARwfuYk6vkrTcomNCXyFStPrCZtkvnbX/5s&#10;GmCd4qS1yczn4oeiPyHPFJ1o5UTyT2Gbv7x0xRxbuwov/kj0JvII4tHnsUrmexvVMwrf/7XXD5uz&#10;9Y2cV3pUZZsO4flw0UQ4bSIe/gT0J2hQNk/W89ifMJjXGwEHlfbUefTlOT66vsi8uTYf/hlr6pmP&#10;1eHNlz+/gQyBOuZ5jemJ5ir++20zktCSoj1NjTGNaY6bSkfagL7leOUKc6x6hdWmbsWj/0qa5nBj&#10;YaPSlk4yu+ZnmstHtpNnOpm+UzDTTLz7M2Gm0yfTT4q+UjPjzdXm18weGMXO2XFot8g8nU3OIMfv&#10;zkoxr85KMpePvWpeXzrP8tZ92VPpG4W/fy6VNcm8vijNXDqxyxxbngP/yER3hmZsUYY5slR5h5nm&#10;zWWZ/A27YDDwmGXZ5nA++abL0awVzkCLiqZ0XS5z7e1oUOUVRoNaCMeB6RxD39b0/3g7zyg5qnNd&#10;r3WDjbGJxgYJBLYBIUQGoZwjaJTjaDRB0iiMMkgojTSjyco5jwJCQhEhhHJGWUIiY8A22Pjcg23s&#10;g8Px8jnrrnV/7Pu8367dXTOjUfCxz49vVXV1VXVPT3dV7afe9/1gMxd2ruGzng03FeeCfcFNzZsM&#10;Yz0KN33nre1kHI5HHwpP47F8+CfQEZ6YCYsqL3ZnYZPeiw9HhXWe5nkxNU3FVeXVPzvfc9Oz87xP&#10;/zTL1X9K3PSEsVO2NT0rU3jsabzeXncKp4XHysMfGKo0qOfnq8RO/bxpThfkuotLxE2L6AdVGHn1&#10;8eyvKDJ+Kv9+skpZpipLlulRfQ6q+kKpPlhb5gs++gFluafGRsVHk1z1w3UlPFbRT0rL18JI0Tm/&#10;b+x0rnsXtvrxK/PcpfLZ7t3yuWhf57pzy6Vhnec+3brUnSMjojI3nQHbFDOdTb+YGRwTfHl+WkYm&#10;chnHDeWeqoIG1etQxVErlphpYKjGTGGt4q1hH1p/Bo+X8fs7LG46Zxr/Q3HTqehN9f+UxlQ1uVLp&#10;uSQ3fWvmWPjpmKiS3DTOS6VB9SxV2lKvKzWdacRMK2tNfb7pWL6zfB/FH4v1/Q3cVB72ytxU+4TP&#10;zoSH8t6O2VRZvVom3i8/PvcGpCmN+GicoQadqTSrnptqWrHEZY2b6v6DlX4z4qWhIm5aIk+/uKkK&#10;nitmWoWbojW9it5UfbLk03+TbNM3Jgz1zDTip+oHJX4qjrpzPNrTlzQvPSqa0fH0fELr/lf0h5/s&#10;2+Zew1+/8yVlmA5GBy/+mube2/Wy++br37JtDscl/PijhnAM7EeuZhfO743cxtJCN3/YADcUH81Q&#10;Y43wRrSZ6qudI83n62vpT9/WmOlgeOEgdCoaHw7jOmhkk4buHY5NYxrp3ir9ZeqTcQo3Hc19VulK&#10;J7RrzbHvVa4lmpkmVbx0TAMYKnpTcdYXyf08z7FxXNOm9HqCq8JKxWvFWceg81RPzhNkQo+D6Q6v&#10;D9M1Jqoencoh1T3up922OQVu7ohs9KlP8/6fNE2qOKT0pmKz07p0dEe3r2J7NK5sp75N8uhnP0X2&#10;wBPyGdFDqmyqZbWq/1MW/nqxUHnspbMVS1W26ZCn0KHKv886Ax7h2lB6U97PYJipPExD6zd0S4bn&#10;wGTru9S6T7v0Oo9zjYhXifeR9SivC7edk0XO9v6D9CkmUx8Naio9PfvWJm/v0YfYRx37e/K6dIOv&#10;fuUKOC/ndtD9EvlB8JFwPlW/pEVMpRm99Oab3F+d5SY2bejyOqDJbNeO9Vu7XPJOJzWDzTEt6dbF&#10;/effvnEbxo3m/02fx75oT8kWn8t1xTyyABbh81iS1sFtmvCS++vvfu7KB2eQqdoBz0l3jhVo4/HD&#10;L8Ybsrg/5+esfm7DmGHur3/4g9sAm1+WQS9IWO5y9KfLMzjHZ3IeRxO7Cp6qDJ7fffKee3NmvlvE&#10;9YHO1cvRnlppHv3qMkpTm0/390oX9knh3jJ6Wdin+taLm05tLR0tWlL4pDz4ZXDThbBkXZPoXvI0&#10;vPKTWzSEndLziHXFP7Wutpnaxi/z+9Cyy1eSi2rby1VVPuqZbGCz0VSvb4WnXq/Vynvr5Zv35Zmp&#10;OLfXlXpmKk+Xejppqr5OyibV89pefvtc/hbllHqdqs9BlT51ArrSl5o0Mv99Dt/PQY8+AVeqy7X8&#10;g4xT8ex9l95OaDSf/Y76796GpvQW9+T/vtXqGdioej2Jj6rPhNV3/NT697I8MNMmME7llaqS3JTn&#10;WR64qWenyjUVI420puKllOemgZ1G+lPxVPZnJYbKenFu2gINq+8ZJWZ6NW6KfolxXqJukp7JM1M/&#10;9VmnVfhpgp0GbhrxUjFT1fVyU9hB0J6qV5SxDPEIuEJFduq1p5W5qThEZc++vPsh3zTOTRMZpxEz&#10;tbzTGhEvjevdIm4qdmrjVPyRYqfipomqif5H3LRadhr0etKaipn6Mv0P+ps+P0KflqgYN9V4FHba&#10;J5pavimPK/v0gyaxWt1pJb2pZ6dwU/HSUImM08BMmdKPxgoPZYKbPhTnp75PlOlPq7DTwEerm0bM&#10;VPfgHkmuE7Sp2eShip8aQ328DueJOsZNK7DTiJ9WYKJPwkTjzFTz18JNzfMvnuq1qvFM06TGVOw0&#10;ZAjATes8YJUW56bWG8prOQN/rMhNxTt9SQsa553mjzUdqueo4f/aj/2rPCf1vv+499/rSitrw8RN&#10;eZ1qynz6l+GmnvtKMysOqn7XKvF/3QcIbEbatisw00hDVj0vDRw15s83nam/d9HV2Knm/7nctOJx&#10;RTyUY46V15x2hIPqGOPzT2GmzIuPJvvVJeefg2/6/nfkN8M3O8BcK/TDuzU8H5/e5Y+THCvbfA9O&#10;auVzS9vdLE/AD+GkOg7DSMVJb77THsuf/0/hpqZr9cy0O/cMzZ8faU27oDW1uud+Y6ZduD/093DT&#10;wEw1vW5uCjsVS01oTk1repv59BtwLjadqXHTO5gP+TieoV62LxTrNtY9Rvhnkpvel+Cm0pu2ugXN&#10;qelNYxmnkd60xU33wVTvdc1hq/LqN4WnSnMqvak8/Y24V+n7SkmbCm+117nXekq1v0M61B+7Lnye&#10;PX+sHmDoBrg2lj5B1+XDuB7X9bd8YuqHYFOW6VpZ5yG7z2fnoSQ37aHfJ/c1THeqqf1u5XlInn88&#10;P/XsVPzUqsK9k6o6+XDPp+q00rkq4qjB/x/4aMWp9u+r133ya0iTHrjpExE3JW8ebjqiHh59tKYj&#10;6j3OeAadRyONf+CQDeGT8sLDO69U4q5/b2m/pm+N9jGa1/WFRgM+qrJ1tB4a07hPX+/Pim1Hw0yl&#10;OZXf33NT2Ci+/On424pSmvnqSO+BjuSFmQZVOlSvNRVjVZXCN6w6wz5VXMOrPCv102KYh0o9dItg&#10;pYUdWc7Yp7gTzBTNVzH7lNesrCue/s6tGAvBTbrVpyfTEPenr35FJliacdY5PeklAfucTZZpGevN&#10;lIYUbrqQ3LE//fZXbuvkkTBQck/hqvNgqnN64fnvgYZUmam9GjIu6e+++vQTMs5GmWZlXs+W8FA/&#10;5pijXEX8+eKz69GY/u3rf0UDyngKD/HSNHhLL7Qpab3cklR6TJEJsKBvR/ez42+54ysW4aNj3NaP&#10;sRHjI2k+VmR0gMF2h1mmuDdLCt3XaJuWoyFZApeV134FPj5pSZfAbFYyv2HUYPcff/6/cFXGXGlo&#10;Txn/LGPsthwtqh6LsW4eBzMsyzV//gpeYyWvtSJD+0J3irZF+aar0ulHgV7FtCroXF+Gi66Fma7F&#10;V1iOPmYtGpd96PyOwLI24M9fA9NdO7Cb9XuS7vQVdDVrh2W69xj3b4CratkGtKYb0aJKc/rKsDS3&#10;Ae56Ar3g3nl5zKfR0wktKex0AzrTDTkZbive//3SZ25Zhv8+C87aC16RCZ8YQLYgetPRA90OeOd5&#10;fJ7bxwx2r6JV3YF/dtNY8k3hpq+NyaS/EqzxzfXuUN5Y98bUIZZ1ujM3xx3IU0bhYHd8ZbE7x7hf&#10;Xt4jsNG95Jvu4bn9BSPcMXHR7cvd+XWz4a3o2eCpR2FOBwvUQ5ze4IUvkf26052Yh74QbeCRUrhX&#10;KYxJ+kCxJ7IJTu1+GcYJa5oNJ2X5URjqW7Cnk3CnT05udufXzKAX1ItoSn2fKPHV07Nz3W7WOQPL&#10;PCXN6fygNfV5pOKmJ8nCFDM9weueYL+qkzA18dNTxk7Znzgsr1uRm/J5RbzUpgtgqvPIOzVumm+c&#10;9NLyQtipekKVuEvLxU0peOq7fFbvwk8rMtMZaFOT/PS9ctiparUyTwM/FSOtzE3RmMrDb6zUc1Pj&#10;rMZNxU6lRRU/ncX+xGxL3dvLiijmV+PvZ7myUT95db47u7gQf3WO6U2lpzIOij7dc9P2MM1WCXZa&#10;xv0ZcVPPTLmvkiLmKQ1q9RU4qjSm4qNipoG5avuZaN1ncPwJ3NR79AM3FSsN3PTy7PT4TDz5M6U5&#10;VWauuOlYY/Dio0lmyvcpYqbH4aVipsf4/1uVMh9V3J8vTupZ6RhYaWCnfE9j3FRedq831fRFOCrf&#10;cfYlRirOK256jO+azxIgV5XlcWYqBqrHgZ36flDioirpTcN0csRRtSxajsa0IjedAjtVsVx60xIy&#10;A2CmCY++mKnK/Prq+ySN6QimV8o3jfpC5Y9xuyahFcV7LyaqfNOQcfombFS9nt6cNA6PPhpUvPo7&#10;YVe7Jo5021j3lx9fsvtjul/z+ni08Nyb2Yl//c2J0pgOdb/59S/dG4WT+L51cuNbNeecTY4nWhiN&#10;6Yo5r+xbM5/xFpyU+8PZ8uA8oesfuCH3jZejS105aQzMkGsflst7Y8/BVjPr1nUb0SzPHZRhelBl&#10;kCrjZ7i4JdtLf7pn5Uw3b2A63FHXU3hU4Kny2uegFxWX3TR3upuPbnUo+s2cp54hg5TrLDFRSplI&#10;i0YOcptKcu1aTPeyxT2lLZWWdCAlpnpq93r4p/fqSy+rHh1DWE/zQ2GkO5fMcDMG9rdspYG8L+v3&#10;Ce/M5G8dwHRU8+buJMfBofXUY+oZ+s7CRuGm0pHa3y39KUxKvHQw7FRcNYtrxIHmz+f9mD71affl&#10;xWOuqGc/rg3ruf5oScVZlZufif5UvFn5px8dOuLmZo/gGhPGhb4pU58juqX0unXIF2MMznvaXDLD&#10;HVq7mr5U5BLQ10r5ldOea8f1REeuJVrBPzvCPnu7v/35393cfl3Nz57Xpo31QFKO59RWLeFujdyU&#10;tk3c5mnT3WenT6PV5FqnPdczz3Wgd5Sea8Q81zVck0xr28odW1nuPoK9F7CeMtaLO5Ir1KkZJV+O&#10;soy0bSvOZwXuZxdPki9CRjvXSwXPtbfemtN4riSF6yfu8xS0p98lmtZ5vEctK+Q+tHw9xTBRK+Yt&#10;U17LqRJdR3E9VarrLtiomKk0p9OZzxP/bK380sbst6mtt5C/fzHXDbqOmgojndyikXnYq3BT2/bq&#10;7PSyDJT9Jpc3Zj5UfHmkUxUjjZdx0sA5AyMNUzHReCmvVMzU81JpTsVHpVXNR086nf9nIfrhgvbk&#10;SqEtndq6hZsAF5cHXz0XpGnugQakC+yrA6y0JaxU/Zqs5y7jqvqw0HqMz1RPMzZ7+lt+qsfSmGq8&#10;pp68VjDWRuhRE558jctCGUf1Y76go0ly09AbSj2EI26qaVRxbmq6U5YH7771ioKb6nGCm97ww6g/&#10;FGNC055G3JT3dzmffmuy2lRJbhqYKdqmm1Sem2rq2ammsYr4aTumxkvhANfDTTvcdjd6KxhEBW4a&#10;NKaemSYZR+CpcXYqpuG1YJdjp1W46V2VvPoJdqp+UXF2Kq3pPWjfGKdS3RIFM60ZcVNN+e6olHNq&#10;ldCdwpvgC545ec++56bS94TMOY1d5deXb18aVDHU2Hj0OripOFsVdmoefmlS5Sf3elP1iuoPLw1l&#10;7DTBTWOa08BN41O4afpD8FIVWlNVwrcvdsox2feJSrLQgY88xLFeFZbFdaYVuanWCb796rhpVe0p&#10;uTLw0solL73qWripNKt+vWQ/Kc9IH+GcpQrZAZ6bSgebEXFTMc2e98mnX4v/pWeOYqXSc/mS/lSa&#10;0yjrNHBT+EGCRVzG/yr/v2enVZnp38tNtV2okGMaNKdxZqq81itzU/EZz097oi1V9VBFzFTTa+em&#10;YqS+AjP1+u//Hm76fNCdGjMVO4WX4s+3Ywka9U5WteyeTAr3YaykOWU73d9RiaX6fnfqe3cXGaRw&#10;U7HUK9Xt/nnllSb67ekYis603a0/ZFs0prcoB8Vr+8VKjZfCT3U/6x+eb4oOsge8VFpTrzf1/vwu&#10;3Efscg/cVMw0VlflpmKjsVzTODO9Hm7aWOfYiJlW5KZipvJ2qILWFGbK+VB9Ga+uNw3c9N4kN4WT&#10;Br2pZZvCTuPc1Dz48uJzjmt1i7JPf4SXn21ugavi1W8hPWpU0pw2Nv3pXa7hjTVcA0pTsdTGlPWj&#10;urWWaVE71YCfkgOUSn8waQ6U/T/wMXoAcC0tLepg0zlwPVyXvCB+d2KNFXsT0qcQbhpnp977EM4/&#10;gZ0yvS9UlIcKv9Q9nj6hOE7F7/UkjlHx45XNx85TMNMEL7VzGec33RNMVJKXipvquChuqr9DOnXp&#10;TTXukd5U970n4hEaCS8d/jTjoGfUy9ZrTEfVx6PfAA4pbgrLvHJV1H/GtaA2j760av5pPZbVM+2p&#10;8lWT3BVeK2Yb6U2D/94viz+n9xkV448kN32Ga/XmMEuNB5Rn2iR5Pd+Ja/vLlPhm5SqBdYQqRmOa&#10;KMYNQWsapmWdOzBOaOemw1BLxU9TpDtlrMB1/5ye+O67NHGbJo5zm/PHMS6QN7+l5R7O641ulHHt&#10;DHhpCSxkXs+u7uzG1e7Uti1kiaIx68oyWKfGUrPQrs2Bg5o2pU9H9/aWjWRebkJnqr5OZJmm8ny3&#10;1uhN1O+e/rp9edyjq/vqw4tuayGaoz5tWY4+FA3pYhin+lEsJCtVPv2tuRPcn379helDV6IrWSqd&#10;Sj+8djDO5ZmwTjQk6unwzZc/J99sFK8B18zsbHrVkH+6BG65HG3p56ePu/2zF5pff6nYagbvD6/+&#10;YnperMzQOl3cL08fcrtLp8NTO7qVafSXQIdantWDxynoWfAQwklXU6vSpVPpjMaU/r8RMxU3XcXj&#10;lXDOD09stV4VvgdUb98PKruH24CPfw1cdf/CQnd83QLLQpW2dK38+4N64M9PJRcVnz7c86fndrr1&#10;5JUaT8Wn/9qYLOZ70zMqzW3Fd//2ng3u9enj8Oun0yuqD/wUbsH8zhfoDTVusDu9pdwdWlAMb810&#10;r46Au44ZTG9r+Aa+2Z3oxU5tWeGOLC5CX0q2Ye5Qir4w6E735g5yb04Z7t45sMkd5X1q2WFY6eEC&#10;MlBhpDvzhhkj/fDUG+juJsBNvf/3eAl+X54/VgZPWlDk3j+4EWYKvyrFTw2nOl4K+4JviQ29/fpq&#10;d6J8jj23q2gs24ipwjbJjTy9MN99ema7camTcNPTc8kknUfPKPHSOVPd8VfmuLNL6MsuH79x02Qf&#10;J8s3NW46Dk5KPkDETcO0AjvFX215p+oRRZ2fHxW89HxU1isqxk0vwkrFS42bLiuGoRbAU6VB1TJ5&#10;90uNlb6zagYMdaafj5ZJgxpnp56fioOKnfqqwkuj5Ql9atCprpVmVTUHzeksd4Z9X1xT5t/DihLT&#10;oL63aVGSm+JTncu9Ds9N8dajNZ3djd8/XEJVClcojbiptKJlKdKMVi2x0XgFP398XfHSUFW5KRx9&#10;Frpi+PcRPO3e585U8/Z4sjHJ4NX3TFJsUrzS65aTzBQmOSMwU9bh/12BmRo7DZmmFXNN49z0KN9b&#10;5UqIQya5qfz54qU+A1QZoQfxvR8T/yc/V+/7GO/X3p/6VfE78F59vvsz4KD8BvQ9V3apHvtl4qRx&#10;HqrHgZXGpuhLjyS4qeYDM41zU/WxgpsaJ4V/XoabHk5wU/WEIpuY39nhohfYRppar6s9yP2PA9wX&#10;2Z9HbnGuzzd9Q3582OkudKevTRnpfvvpBfKnT7nXYKjKOt1J36etaEp3Tcx2Z+lV9vW//MrtzuW4&#10;MJ5jC7rTLWOGcpxMtSzdPcvmu8UvDINTwvjghuKjyiu3HFHGW6ff3EAOaQvO71zfcJ2TDWvMli4F&#10;rcvY5i3cCe77WL8kGJ+y4ZX7rj4Y8rxP7Zridq2cbXmfyosXH1RvDLFL5R1N7Zbi3kB7PUDedjjo&#10;QD0HJ5TnfxCM8IUObdxusi58pqg8P9Jpqr8AmXNwROlMT+3d4AajRe2v8e/D8l7WJq+xtuWHptNz&#10;YOPMPFeU2tv1efBBOBLZXfcrn0t9Kh6wGodnfc+6habt7PsTltGbpC/X2Ol16P36INd6P6njVk0d&#10;50oH9EcfCpN9UhpTle83pekgHg+C7cqTlK152OlAzfN3idlm1H3SlWVkuc/Pn2BZY/PrD0Crmsl1&#10;ojKd0hm3ZvP5TUnp4b76+GM38MmGnkE/ib6VzyGDzyMDjt3ngTrs63H36w8/cvmcn/tzDaq+tzlP&#10;0lOrSTM3AUaY36G9G482cUcROvk9O9BntoCz4WnXlMqHrenaZGob5X62db84c8Ztz89zU+CPk1vS&#10;1xMuOUHZqC3l74axomks7NDZ/Z+PzrmNE8axTUvYXWNXynWS76/UCp98feOh+R0au58ePuz2zJ7l&#10;itSrnl5U49BGToPv5bVr4CbD+/Lge9PbwXp5T0X0dxILDX3uC/UYJpos3nO7pL9efnzxUrHTaXDf&#10;fPSk4qbq/TQdbqr71gvQyy7i2qEiN/Xs0utFpQ8V59R2msZZ5+XmAxO91qn2kfT2x5lpyC4N2lDp&#10;THUdbf3tmYqLxrlpWF/aUr13sVJNpVvV/0DrT4STjm+iPgNkYcD1B8Lv+/Kd7Uzvhva3oxOBOSon&#10;7ZkbbnZP/K/vucf+53ep7zF/M9rSW4yZPgv/fJaxWH3Yo6oh1QCmKm2pMkwbwyoT/JRlvlcFfSfQ&#10;qTZi3/6xctp8JXgq+2wK20zoTSNWGpippp6b0j/q2xEvjZZJa2rcVLpTllXQnPJ+1AsqmXWqx5fv&#10;C9UanZNKPZqNnTIm9zrTqtzU93GOmOnNjN2teMxY3nPTGDu9Rr1p+1s9N5VXNbDTpL60Ijf1y8VO&#10;k1zVmKm4aTXsNM5Nr6w59dy0a83ATity064JfhpxU2Om+CUjbhpnp8kxaxi3VuKmjB2TuhsyDO/z&#10;3DT495Pe/WvXmwZ9YlV2muSmnp0mmanYaWVu2p9zg/n0I16q84adO/S4Cjd9gOMzmn/VdXNTMVPd&#10;6wo81TNTz06TfaOkNY1X4KbJaVIDWlEb+qgxz6tx0xy0plW4qc7fkSe/IjcN2QGcZ6rlpvcad7gu&#10;bioOUYmdXo2bev6p7apua9pk8Vk4abwCM9U0/v68NtYzXzHTy3PTSHNqmraImZo/vyo37X5N3DRk&#10;BsNM75Y3Xx79qLiX8c/Xm9aCeaqiY0nETc2rDzeV3lSlrOUEF0U32h6WKdbpvfleg+rXCZzUs9Mr&#10;MlPjqeKr0uWjN4XDSVdq96Y4pra75Qc8d7cta4VuUbpTMdP2aFnb8Xwb/Pr/fG4qXlqb8ty0890P&#10;uM5w00Rxn8izU5bdraLPU81kiY2qpCsVPw2Pw/Ra9aaJ+4yxe4+mOeXcejlu6pnp9XDTpN7UGOhN&#10;tbzOFB7q801rwUKVbyomWtN8+i1uVpap9KV3uyZoTOXJb5LINmUd1lXGaXOe0zqN2b7hd++malLy&#10;86u/VA2Ww1Apz2E5D95xL58Xfn4+Z/UFS60d6QG49le21iD8+9Kd6/fr78fpNxkqxk7FULlnFyqs&#10;k9Seem4pdqkKv3/PTtHLozevnpfy+jpeiZVeppJ+inDfqPrplbip/O1ip8o3lVffqt5j5tMfj34z&#10;wScDp7zeaX14Z6LYX/1KZdy0MjuNe/XD9n6ZZ6ReXzoavqueVaZNhfmOb1qPMYWyRfHGdm3JPH42&#10;GKYvefDFQ7Wc6tzC+GoZXDJw0xIYani+GNah0rY+zxRfLfqNUum9QqH1KiS3tLjT87DNzq6YcWbB&#10;8/TRZbl8/6XseyZjy+IueNDgoHqtWb2Y9iSntEcX+Kh67sJJ0JFunZLrvvniZ2gtpD3tjE4VDVp3&#10;6UjRmnbtCENtA1vt4DaOz3d//NVnlms2G/a5sDe9oHo9Zx78heKjfZqhI23rDi+f735+4RL+/BTe&#10;Q0fLD12MRmRBnxb4+OTh60N1db///Av3ev54uCb97tPRyPLcUrjpMvSjKweQf4ZG9cjKde7Tw6+j&#10;hyXrLCsFLSj9I9CZLmWdpWn45we2c7sKc92XH/8Mr35X/j7YKvrRRalN4Z8pvEe8e2hLX8uFEXz1&#10;mVuRlsnr0RdKGWhoS1egMS2H2coTKGa6hlqa2QXvPn5+OKkyAtbh4xf3LIeh7l+Q746tmYPfv59l&#10;r708uDs60l5u/ZBe9HfCo0+/qLcPbXRbXhxpeajSm66Fh76ak2rPq1/UAbSDB1eUuS0j8O2P7Gd5&#10;p5thp1vgo5ty+pGDMNZdOrQdFjrIWOoW+Oqm4en49fvDTcnmg3tcPLoTDdlosk0z3Oax6fRfgaui&#10;odrxAj2u+VvfPrqNfk8vWD7hnslw06ny349EVzrI7YfJvHNqLzmm6Ozy0aAWDsXLPxKdKf2f4EdH&#10;lxS4i/u2uINFePfJfTwAdzlcJu3eGHJQ4ZBbVrpT6+bCaNgnjEZ9oY6Sh6qeUPvgQB+d2YVnezrr&#10;v2A60MPwr1Mz8SKXjHfn1892p3YsN7Z2bj7a0Vn0d5ozkZxSckfn5bvPzu0g07PYnYKlnpk/hWzT&#10;iJuKoZK1egpuKmYqjekJuFVgpl536n370p2eMg6rvlMvGTfVaxk7hZleWPCSlXpEnRc3Xer1poGb&#10;XlpR7C6i8by0vMDYqfn3WRa4qZipcVMx01hZ/ml51EtqNX5+tKfvwTuT+lN0qGtLeFxsJW2plfip&#10;MVOxUjSoVtK4znOnFtOnau1stpvhLsJw3y/XunPcJZhQUm8a46ZoQ2fTK04a8hJ0VqUxblqK3jTJ&#10;QNvznPfrJ5d5lhrYaXg+OQ2sVUzWa01Nb9rf+/Tl0TduOgtuihZT+mJf1XFTMkPFRqU7RT/sS4zU&#10;azuvl5v6PFCvNfXsFA1ptdw09IWCN/KdF4c8Vjaa94/+dbbnpJ6hiptKg+q1pZ6TToGZTkF7Lc1p&#10;kpseLqGnkzFR8VOVeCnrxflpxE1NW2rzlbgpjFTefGlfD8FND5F1elgldmocFb0puRnGTTW1ebhp&#10;sbipnot4axG/W3FUfuv63Ukrvpd7J4Gb7p6C7hyP/b98dNF9iff5NesHlQkfHcU6aNQnDTCO+uff&#10;/9mdWDyLXJTunF9au4nwsTGwxmGcpwt7dnJ7y2dzz1PaFfV3VE8kdClPNID5PezW5U10i7lHNAS2&#10;J3/NcGok90jVE3PgI0+4XWT2TknpiM4UX7vlmz4G05QPUf3iH3aHdq1zo5s1cwPgnJmwP/WMykbj&#10;kgnjlGb0yK61bmyL5m4A/DADPU8W26QzThW3zKAOrF/kXmzflrFtHXRFXGvBNPs/gLeyDo9hoStz&#10;X7Qs1X4P4LHkWiyNaSrey3R63WTghX+pXXv31o7V3vcOL5WPU2y0N9dG4qtpDz3qdiwqcfm9u9l1&#10;Uj+0RvLspZLR1Ad9QhoMKvsZuGBqL/7meuY18v589XqC48KpBolXoW/NrAvfRGeq/rTyIw2EFWei&#10;+1Om6aBH6rt397yBX380miW/fhafwyC0Pfoc0vibB6BB3b1qnduYX8Q1JJ/jY7VNl5r+iD6runDS&#10;OjDfR11pWob7/Nzb8GSuM7mHn/4w+lVeT7mqQ9HxZjz0uMtgvP6zMxfdspzB5BzURZeq/MvWLl/9&#10;lJ7HRwOfVL/JBX1T3f/7z/9w89N6wiifdVNhnXlt21EdyMRsgKazBYy1mVuYke2++bffucLOHY2T&#10;yv8v/eoUmLr62U9rV89NYt3S7t3c11/8ws3JGMQ+nmFbeeubkLUpvqoc0ia2fl6b+m4K/FOe+Qrs&#10;Uo+jZda7qR2ckO3EH42b8liMVyXPfm6rhrb+Zbkp26hXkrzv0mgmuWlgp/L4X7mSWtLquKnntlrP&#10;/P+8pmWW8np+6pltYKAJZsp7Ug5pQk+KptRnmIqdev2p1tVnW8j/rJjs+2K4snphqQfU+KYNTBuu&#10;74l+K735XXSp8SM8+IyTGLPIgy9NytPfugktKf2cvn0LdSv89DYKjgrjrMdYTcy0PnyzIRyyIYyz&#10;EdUQTuk1qXj4v41nn/VNfxoxU2lgNKazcR37a0CFx2KngZs2gWVejZsaQ4XNNqVMZ3pZblrJqw83&#10;FTOtlpsyFre+UOhfAjdNaE6NmwZmylRMNWhOYateaxqYqab/VW56jzGC6ripvPtBbxqm185Nk9mm&#10;gZ+GjNOqXv3r5aZipj+G9Xi9abegN2WaHK/K56xxbXXcVONWz00DO62YeVodN9U9LXJMqcBLw/Rq&#10;3FTZp3HN6VW5KeeM/twfM55qTFWa1KA39dw0sNOqelNpS6vTm8a4acROg08/aE6VaeMzTuPslKxT&#10;zgmJgnEODmXa0EfYRvclNQ060uqnV+Kmtl/bj/anSr4fr7vl/iM63x61aqEDQ2/6I199YI/SbCUq&#10;aLnQWQWdZzJ7VPmj1VWce0Y9ne6HadDXKfj9bQpHifNRzccZqX8fEauPtM69+d75rAitey8cRO8d&#10;/Zf0bMZdxGaiqsBKpRFDX8sylXmDo/W74x1W/zTlWvS4555EdWdevZ9CiZNKy+1L9ymkLQ33K8RQ&#10;9fzdVl1r1uTx3b5qMK2BBlwVllUz7XxXDfKMa1p1vvNu8jrkuU9mecSPISEzOeHVh5em/KBGojxD&#10;lbZUHNVrTH32cpKrmldfPFRslbqaT7/dLXfDQlXKgZZGX0xUmlLuQd0iPakyTFWXO+bq3lbsGF15&#10;Hs7a6qY7/H0tjuetv6t7ZrejY70TDgoX4/es/lO+HrB+VD1+VBudabI8M/W9oLrVuh/fvnieWCmM&#10;tKYKjhpVnJeG+Y41xEqrr861PEttdzuazRthkDfAEjnH6rzclPOudKamNWXqvflMOb96z718Hf4e&#10;ZEM8IOG+pM83hZmyvXSnVtxXTLBUzreWUW7ndPbPeVA+feWaqi+U56T3oT/9sWspramWmY6UXlBi&#10;psZNYagskz/fF/P49NUvynv0Q28othFbvVlsVexUfDUqGKvPQr0THSrXFTdyXXGjGCrXJdqGanv7&#10;va7jnfr8H6Kn1KNcw+KPqV3X9blPeS9ipPzGKMsIDVN6FZoOld+jGKnOPT2o7tbDUPPcx7vXn2/6&#10;8PuX/yGsV+E8da+yZJK8M9zjq6BJTRzTglY1eWxL+imSvopw3Av7Uv5qd+5F9uCYoft58uSPb1qf&#10;e+QNuOZ71pimtKbipuKboynfawlOyfyYBvLv+xrb8HF0oo+jE33imkuZqSppRrVvlfarZZZ12oj+&#10;Tnjutc+xUdnriYlSY5UXIE9+5NsXN9X7GxUyWe15329qQvP6lqGl3kzWz4mM0qIUrlerlGei3ltW&#10;8Xlx11K4qliqMVU0EMHDXxLNa2rVWVPPZUOvqDKYibipdKhlePjVz2kWNbNbG0rzZB/CP+eTPzof&#10;RjlLfV96prs/fvk5WWQvMK8cxJaMh54nf1Qe/tbsA56J3nRBWor7159/6nbk0g+jN72hUlmubFPY&#10;5ky0bXPp+zS/z3Nu9ZBu7i9//JtbRk+lhf3o3UvW6Oxe+Ovxv82XzhTd6QL2d3LNBveLo7ssV21Z&#10;OtrQ/vSq6I2WFH6pnk5L0IKuGUL26X/+1a0la2BZv+eNW67IxMMP5yzPagu7hH+SN/q7Lz51WyZP&#10;RIf6HDpWvPeM8ZfwXpajK12SKv8/mpfPPnUHSnPRnSoflSw0ek+tyeoEF0XX2h8tKfmmy9LSWIbG&#10;lGy19XDTZVmdTStans50APmng7q5XbCJTaMHwGt7Wg8ocdH16EzXD4LDUjvwqZ/fvoxlqebdl350&#10;w2D2l9MN9toTvdZwd/HYFrd9fDYstY97dVgf+Cle/Zy+5Jqms16aO7N5sTtAVuRWlm8e0Rd+mkrP&#10;p/5R/mm2O1Y+yx0vnxn1gRpoWafKPN35Qjb8dKDbt5C8zh3l+GlHuQPTst3efDy6k4agF81BOzbK&#10;nYQnnH91Hv1i4EpFw/DnZ6M1HUFfKBgqnuXTO9e6M/C/I+jxjpQMg50Oh8GgOy0YhQaV3k2HXnVv&#10;wTWPlcBSS2Cj6AWPzYChwqhOLJnhzu9ag08ePz8s562ZcCN4z0l0fMf4bE5sL3fvbFxC3ukLMM3x&#10;aE3hoLBT5ZoeX0rO58mt9LyHlc59wZ2eh5cexnlqNustnOjObl/vTi7KhymxXxit+lGdwNt9FO/2&#10;CfIXpDc9zfuzfEnYqvn058BJtT/2cco0pxPd2wvRPfK6Z+eMdeeXTHLvLs/Di18IK50Ol1TO6TR3&#10;YfkU9w6+/XfQn16EmV5YieYTRvouPv73VvL5lmsbHuPpNw+/5tGF+pIedYZ7fzV8NFRgpWtK3AdR&#10;mSYVtvo+jPX91fBUfPk2tXm/7XvlcFNK67wX7f8DOOrHGxb4fFN0gsuzevI77cDxR8cD8jSMm0aP&#10;tYwSM42XZZ1y/Ci7QiXzUfH7c7ypUryWNKlL+b0dguud4LMXN32L6WFx09kUvDFZ8EdjqeKSFHzU&#10;l+ZVvu+Tej/5ImdUmk60ysfK6EsGmz8Gvz9WJg2zHkvvrJJfX32ixEzJklDx3fOlbFN521XSl4qX&#10;+n5Qukeg0nqH+H6LVXo+Cg81fayY6QSK983fcpy/RcuP8r6VcXqE+wWHef4wnFWPDxVNhVtO4x4D&#10;LLRknNtfLK4KQ+azOYou2/o7kTcsjanWPQRzVeaF8k11v+FIaT45sXoenSi/Q3v//C0Hi9gHv6FD&#10;LD9YOJDn9ffq73zJ7WX7gyX49nnvB6brN5dH/rD2OYH5CSyb4H772Tn31Sdf0Os+G7+98klHuH0c&#10;B5Rten55mfvLn/6N5YPQmo6GmXI8Qbu+fnh/jsdd3G406+smjzH/7sj6z3JvE/755CNMla/zjDu9&#10;fz2e9uawUtgnrE896Yc/LT/8Y24C+sUjm5dZ721pSUegR5XmMhM9pfzkswZmuPWw4yHoS9UXagDj&#10;L82LBWbCJBeMGOxW8NrZaEwHwP2yed2BjBelxcmE9ywaNditmjjGpcFVM2Cdg9BPipdmoMXUWFY8&#10;c9u8QnzqjzKGe9il3S+uSv4nY+r02g+SHYrmdPda44v9HtTyOnBR2KrpS+GezO9cVuYm9erGc2Qt&#10;wUPFS/uiV5HmJQ2d0YswvTdWzzEmmwor7fkTjee5JkIjk8q4utdPavFe+bueauAG0ldKf6cY5ZCn&#10;GbvymQx5qo7LebaJO/fa6/Shamr3zeXZl452kKZ48MVVJz7X2X39+ed4/ptabqk+oyz+3vS69Nsi&#10;g1K8d3TTlu4vv//SjWnWAQbL54h2NxMOKyabTimLoB862vPbNriVL05iHlb8EL2nHniU/rX387nV&#10;de1r3Eefh/vdiKZNuc/4e3pr6f9Mb1NeY3wTdJ9c50xF81mEx3t6uyfdG7NmuZ8ePYVmE04qPaNp&#10;PJ+Fg7bBmy++JzbY1O2Zu8h9tP+AzUvvmIuHX9ma6jU1jelUuGlu61ZuzdiR7ve/uAQHfB5eCVNt&#10;jT7USr2cmKfUt8iXGOYVCk1pnsq0oVXZ5eSWvu+T2KzyT3VNFHz64rHmbYdD+jxQaTU9zxSTjC/T&#10;8stVXC9aeV77yOdz8RpQ5ZUm/fc+y5TXFwO15bHs0Wbqqcpz9LfPbUXPJvrdT2wm/5b34Wt/YsSq&#10;PP4XyhuYBCtVP1Zl/+Zw7yILrXE/vpspd9yPRogsshtqWE7p42hKH/0f33WPSlfKvJhpgpvecKut&#10;Iw5qxZgtcNP6GnPdqHGXtKbRWIwxWXJ85rPUfD9fP5azsZ3Gd1by6fsxoDQ0lnuqMSIctskNKnpJ&#10;wETFR600T+m5pokK7FTZpt93zb51O1PNw02/XdWrL27anP0ZP71RmXl3MIb+gZV0TPLxh8c2Rcfk&#10;/frJMXngquKniXG86Us1vhcz9T5SP/X6Kd8jCh6ALqeCFhVG4PtEiZXSB+XWWr5uY0ole0N5HuF1&#10;XJ5TxDNPE3wDjZj0YaF/lPRjHb+PZucO+Wp9tqmfah5//l0q+kPhx5cn35fPi/MZp+jdtBxu0xWW&#10;o4rznG7mJ5ZnP2hOlWvq807Now9P6E71gC2InYaxaE/GsNbfWNP7kuV7dISxZXKa7KeB7iimQ0zl&#10;+JXKPa1+eAJC6T6Xxp2JSvBUMVV/DpAP0p6PntO8lun8YJrThE+fZVXmtU7IO63D82gt0Z16vSXH&#10;0zry6nu/fugRFbz6A8ybH7jp5abSmD4UKz1Oak01H/z68mGIW3r//MOce8nF5r5lXItqOajoU4fE&#10;aihMVZXUp4Z9aJnfh/aTeD5isklGGt6D7nXy/ix7Vdpb2DGfw1W5KdqtBG+IcdOr6rmMpcZ5qOem&#10;YqZX46ZxZqrXuTw31fdNz0lbVot55QwkuWmCmYqdVuGm9xozvRw39VnA18pNxUfj3DT2e7sebiqe&#10;Womf/qO4acc7akTa04rc1DPUmom807+Pm/reef9wbipWCks1P4Bx0x9wrP8+Oak/dJ04vvXEN9QD&#10;bupL8w84ZZr6qu263fcgulLuM9aC290LM7WK+kGhhezE8a2T9KWVC46awvEvheUpNWtfsTqTndoR&#10;f3rb2/C5fweu+G3YIee7xrxPnS+vmZtyTv2ncNNIb6o+UMZLYZqaioWKk/5Xual0poGdxrmp8VVe&#10;Qxy2NTy37e0/dh3uhFOj/e2EFvW5O3w+RJe7pMn23FHsUwzUM1Vx1XDu8Ry1u/TfsNNuxk+VK6r7&#10;IZ6pxv3+WubPUxW5qRhqyPMIx7KQ35ycJjmrz6Px7yP0oUpwUzvm+HuJOp/qPovORzl4+BLctNmz&#10;5nGXT78KN4VLeo6a5Kaen6p/1LWX9+AnmWlgp977r+xUcdEkM9W+4xpX5QWECv794Ns39toI/kqp&#10;n9WEZvUtW6uks3JIWzOv/lDK5aJXVAV2GripptVz01I4RWCm8em1cVN59CNuCi8VM01y00gjCjud&#10;27ure/f1Le7My2vw8Mujhke/+3P41OCr6EYXokmdwfx85s++8rK7CLeagyZEHv65vdCO9noO3Wp7&#10;tKNtWKcL27d3X5w+495CTzmbMetCXmNmz+7kkbVDG9oHptmBdXvgRR/g/vDlZ241+XOL8eQvlS60&#10;T1frGbUIvipmugjt64UD+9zZtUvgo2SRoiG1HrzwzmXmqSeXFH66Z94s9+XpA25x3x6Wo7qI97QE&#10;P780pvLfLyaz7I3iAveb90+7pan07+X1yjNS0JR2gqGyLv77NQNS3NHF83itxTCg9rBTGCg6U+Wa&#10;Sn+6Ft1pOa+5FLa6joxV9YbSMvWJWsf267PFWalhae6d/WvcNrjEy/Tx3TCkF3rRvvDWHu6VoT0s&#10;33TPnAJ3evNSY6kbh/dxm9GhviJmOrwfWlM8+i9muw/f2kxWabbbNibTbcnpjaY0Fd6ageY0k/kh&#10;7v3jW922KfStHp2FNz8Ljan6RWWxzkCyTwe5dw9vcHvxDO/JHet2TxkAI8l2+6bhw83Dpz9tjPvw&#10;+Ha3D24lbnqwYAia08GwFvpk5w2F54x3H518jZ5OaEjRuR0qYFmJekbBmgrHuLcWFbgPDm+C2eB9&#10;RusmPd/xUmom87CnC9tWkfmw2LiW6QfFvUpeIuNUurcJ5L5uh18WwE3H0RdqPHx1nHn1T+Phv7Bx&#10;obvwRrllm56bD/fEX38a1nlmHqxzSa778NQe+JQ0pfRfR594AnZ2cgasFha3m17lh+Fjp+B1YkYn&#10;0DCKo3l2OhEWq75F9I1Cf3phwST39uJc9Kfj3IWl6FyXTYVzwkfRnZ5bPM2dW5EHQ53qLi3LQ3M6&#10;HV6KZx8uKm75Pjz53VWF7m3YqulLV2m5ryQ3DfxUmlFf7wX+KQaqgqeKm3p2Km4aCq7K/Adip2Kt&#10;Ws94Kq9hWlZ5/mEVG+Gmiwss33R5Vg/LNJUXXz3kxE3l1TeOCi8N0zg39dpT6U+vUJ3IRL1iBW7a&#10;rRI3hRvCFpO8dJJnj3FmatxU2tJ4kSNqjFScVPOBm4qjRtxU7JTvm/JN9f8N7NQzU1gj38vqmWll&#10;bgpvvAI3PR559L3eFMYLMz0WMVPjpnyfj/F3HJsNS5V3v2Sq2180xe2ByyrP94C4KN/Lg/BaaT4P&#10;MT3INgdLxF3529jXEX5j8vsfgrEeKGIfrL+/gD5s6Eb1W/QaU30W+ruUNQDr5fe0Fza6J4/fL68l&#10;LvzF0Vfdxc2reQyTLeR12O8+1tmXP859efaQ+/dv/kQ2KbrzKaPdXn73O16Cn07OIfN5uPvzb37p&#10;Tiwv5fjay/wHk+BAo54lA7NBPTe9Z2d0jLPQkipjlL5J6EqH48vX/cMRz9Zz63n9+dzfynkG3SI8&#10;Uz3nhzz5mOlPhz5F/6Wd5W4CjCwHlip2aj2g1P8Ir/mwBg3dhaNb2fYZxlx1rR+8PPoDYHzyqo9s&#10;Tj7orrXwRWV+wksZy8mnn07fI2nlRjRu4s7s2wDvQ6dJabtMxq7inlnMD2C7M/tegY/WR2cKS4WN&#10;Sh+UDmeVp0c5pOv53IvQg6Y9yLKfKIcef/0DGg9r/F3bTcRvsW1RKfM8B2uSH9/rTf21TyrvZU/5&#10;bDeJ9XoxZu/P4//P3HnGV3Wd6f7OZOIk7o4d2zE22ElcYrBNN733IppACIQkQEIgiigGUwQSINGr&#10;Re9gqrGNMR1EEw7GGFySTFySOE7c44yTmcy9X9f9P2vtdfY+RwchZ/JhPry/tfveOjpn773+63ne&#10;V+x1ABq+/jVVx+JBq53Nrd8YZgrjJMeA8tnn8hnm1HO8OAPGeXDZMrOraA6fEXWl6J8OhZdqeqjy&#10;Czyuv7+JObxug9k5ayb7NrDnUU6CrDpoVdHuyuefVbue2TyF+9zzW+m7Ul8KDpptda3i1DBT+ur6&#10;rCa262L++89/MnmNWsDPHqd/i86WzyWVa+9+D3n5fyhf8APm+aLZZu+C+XCOmvwNYqyPUFvk5/xv&#10;qZPF+PMzrVSLvbX58NIps3taMWOuzbn/oEVFlzy7EzlKOzlf/NS2tJ3amY8u/8JsmzId1gdjpbbX&#10;TPSQM9GdynM+A973LNsVwtpf37kBzrogwkzFTqPc1Os/xUSr4KZ2XagJTdR/ToXpTm8r7SnclPuc&#10;HdeN+fTxsotFwi4tJw3YqHip56ZinVWG1Y+yTbSN7KPjiCGH/vpQK6p9orlJXW0n+fK1j7ix+zzE&#10;j6XdnQt/LlGuWPSlYsvPkndhQtNG9nes75w01v3pA/aEi6s+cTt0Hc1svtK7LA+td8Ot5sl/u8VG&#10;3e/iw7/htoCbSmtKJHLT7wfcFE76j3BTpzH938hNpTeFmxLtblI4lqp6zb5ms9czRbmpy3Hq9aXV&#10;5aaBjspqqRK5acBOxUzv8D59z0m9lsvP+9ymykEYxnW5KbxUzDTm0a/ETcVKo/HP5qZO9xPvkQzZ&#10;aWVtTkJt4iTcVLlUPDe1uUvJqRJtxUt9ODaahJsG7DSW57QSL40wVPhqWCfKc1OxUsdNfZ7TStyU&#10;ccBQb5qMm0aZqabFTePZqXipZ6eWm1p26jin46ZOAxrTnwbcM8ZBn4ow0di0Y6aewca2Zd8oL9W0&#10;P7erVeW4qVhvMm6aCndUiD/K6xof8bqs63JTeKfdJk476pip5aYsr0pjGvJSr3sVIw3DsRBdk67T&#10;efN17U5vKu99VGsqdhrx5lt/frBeWlOF2AxjCNXXmwbM1HJTsVPPT8VOiW/LTa0WFW3qj114btrz&#10;3vuc1jSiN1WNp+rqTb1fP9SXKp+pZ6ghN4358qupN5Xf3/LSqNZU98gg/iG9KTpTn6e63c13oUl1&#10;OVc0XiZuKpbaBS1tT1hVKu9vLh4x/XgH7Md7oaIvdYoUvWs9CkdFfxrjqT+zPLVXTfFU/PuxcPOO&#10;s4bLe9SA81UR3WGsnX/0kGmH3rMlY5pNGd9zWlJx0zsi3FTjjcGYYzK9aTJuynbheGYwxon+1I93&#10;Nq6O3hRuqlpOITcVMyVgpq3juCm6U+a/rd60OdxU+lJ59sOQd19xH/4VV1eqCTpU5UVtyTlaoD9u&#10;xthtC95HOqBj1Vhj97s1jhf1NIh9wkRhozbfqf8dx36n4qaq6+a307bB9rRurC98PvlxPmlcQ0aq&#10;nB7ReaYZD3Thealv/fIIV2VfeTB6w33juGlLPF+t9b7dmHc61datY/OfjWXa6jgbOj2n1546fSf8&#10;kvU2GssnX90INayjOa7CHSPw3z8tLutZaeVcqcpxqlA+Acta8eU7nWpD3knJkQozHc+yCcSkFo3I&#10;aaraT21NETUJZvEeO6eb6kG5CBlpIjcN50vkqe2hOlGBf593+SgzjU3DVMVnnd408PD3lNbU600d&#10;N1VdWIXydaldJL1pX2lDO8M88d1PLjBffXDFLExPwz/fiXVt0aNSX8bWd1IO1E5m0YBuZtuYYebL&#10;Lz/FG4+uTcv6wUvx7ouVLunfHh7anhpOHczLc0vIRfon2CO5wqQ/hZuuGNDHLIO/rhrUm216maUc&#10;+zdnTpryTWVoWruxLfVz0ZquZDt5QaVLXUO7e/IY8/Wf/kSNJXSf6e1tvtENQ5XbFK/+MGlBu5vN&#10;ORnmv776xOx/lhpV8NIl/ajlS46y5/rj4x/Y2ywf2I3t+5g///635gCe9eX9pVMVN+1i9aVlg9Gw&#10;ZnXFk9/H/PXrz62Xf0N2Cuu6Ev3MRhjrZniocqBuRD+6Dl3f+owerEuxXHTDUOUJ6INHP81qTl8q&#10;HmcuH1xH3d9U6kGls6wPNZ1oc/uZrdk94aaDzIXD28wLMwrMTpjqrpFwUzSl20bQsu75/CHmJP7w&#10;8s0L0KHKez+YnKbpsNNUO71vDFrSefC+lzdSvzoLRgpXHTPE7C/Anw8z3cv6g3jv3z690+ybIG8+&#10;dbCmDTevToGdzhxl2enJxTPML8/uM69MzTOHYa8n5qhWFNyUHI8H2eY8eT2vHtlmDs7Ih6XCbdCa&#10;nijFD0yexDOwn9fRwl6iXtUxPP/Hi0aRt5S8lGgAy0vQsS6cat48ucucW17MPmwPOzoDE1JdqDNo&#10;5cqfo+7SCdajwTuzYDw6UulFx8NFn7U+/rfRrp3Fh35uEfXuVygfKQxAulDat7ZTK+nsS2hg2X4R&#10;uU3nTzDnYUnn4GgVnPdXaHjFNy/g5T8DLzrLucXSKtADnkMPeH4J1wEHq6CtWKxjT0VvOt5cfo46&#10;UjDZ18sKrb708lq8+WhPxTnfhJ9eWlsEI2VebHSDeCg1o5i/DE+9Cs+0wTItv+JjnXKRzuM44q0K&#10;9omE3y62v+WiEa0prFSa1LcUXIfC6k3t+WC3lpsuC7hpnq0nrVpQjpu2t8x0Ya/K3LSy7tT59EMf&#10;fvx81cxUWlXlSm3Pb1jclM9cWlPyMSh/6Un+72cW6jMnYIs+nK7U60sn2LpiLqep+Kn4oLSb4opO&#10;0+n4aZSbhlpT6S4tL5XOlHDMFG+6/OlEVGfqtKZJuCmMMqY35XjSlIqP2uC7oxy/VhsbY6ZeaypW&#10;iq6W8QnVhzpJPSd5708vmGHnT8ODy9Gj2hpPsNBytjslvfWSQj4rxiBgnTavwNzx8FVthz4UnnqS&#10;em/injqv8mkcFRflu3xidr45UFxojlCH6Qj3ssNoS49xzHKrTZ2EnvSU+ejXbzEOgl6VYxwpkjZ1&#10;ks3FcWLhHPP3b77i3lBgXp5IjagJuWbH2KFmDffRxal9zOHVy832mZPscy6vgfSFelbC9uCfoxvW&#10;Z/xqu5mAX35M40ZoFp+AnRJoWnJhoXNSe5lX18633FT1neTXz/HcFO63gXvzWu5FI+uitSQPZy66&#10;VNWKd3ndnzIvLpttStL7Ma/8pXjPaXNgotl41lU/6QB6z0KYpGpJyeuo9dnwzkw4UBaa1N0r5pjZ&#10;A/ra3KViomKJmTC+IWhBxVBXjM81K8eNoC+HLx3fvDRB6WiTMh6TH/9RM4laQwc3LmG6NjlMH7ca&#10;0nRplPAYZsBQxVGVJ3V8+3Z2vfLspZP7Lv0R+vC8X4ubTkvpbnbMeZb6UOQ1ZVnfWvDSn+DVR5sw&#10;UP5+/Ji5DaiZ9dTTJqcBOU3R5YxAd5vDZzUMrindaUGb9jzLvjAFLdvAVx+DhcKS+ZulK814GG5a&#10;p5EZ36aT+fvnvzVjmrdnHXxa+tUn6lrNqfS74qs5dZuYT95708zpn85x6qK1RbsLK1UO/Qw+M/2N&#10;g/H+7yb3+OnNW+Gm0qLCoeuy7WNPml70G7reIS8d/sEHfmr+8MHvTG7T1vQp7qRGkNOl9a2Fn5XP&#10;eFgdam7xXVmclmL+39/+L7mBqPnUDX945/bWU1+Iz70IXjqdvKYzOzxtVmRlmL9+8TljqmlwP3z2&#10;beXVl3ceFggHnAH/m9qqpSnq3pljdIpwU/ScbB/N/enq21fNTeM8/IHm1PnhnS/e6k3RYsqzX8KY&#10;k+em8gup1ry4pfXqwzfFS3043uk0olVyU7ufY6tun0TO6his99Z7r73PWSovvkLrbT5Srkc8dBqs&#10;dTqfmXIQKB+BcsWKm86mxtP0Ni15L21sNd6ZGh/ge5gCK1V9jRb0iRrBQOvdcDN8FF3pv95oc5ZK&#10;ZypuWl989Hu30/qIZ6YN6bM5vanz6Fu9KX3OpNzUewFt6/WmXv/ivfmB9tT3/Wx7bb2p1Zyiu/E5&#10;TqVDdXpTtQl6U451Pb1pzK8PI23r+Sht25vugZ0ScFNbu9mvi7JTO+3znwb59+QdRW/qdKTV0Zt6&#10;FiBO4LlpjUBvCje9Q/2/oC6U2KnGMwjvyXeMwrFTsYtYBOy0etzU+fXj9aaB3zeRmcb0po6fOp7j&#10;uY7T+Hw7vanr0zqvvuur2j4r/Uxb39hqeUKtqThqqDfVPTYaqpMeH1FeqmnPS32rsbGYJjWqN03g&#10;plXqTmPclGcLz5Mwz2lybip+6jSnQZ0ong3ZkUjGUkNmGs9OQ24phim/foSTwkH9vG8r8dNrclTP&#10;TuGqwTb+GPHn9Ow01JtW4qY15ZlVbSjHTVNriSs4Fum4pGeonp16lnn91vHVqO8+0JtGuGmcvpTl&#10;mo/lCIjmC4hw0+h19df16trj2KhYaWIE7BRfsGWlcSzGeYbFQeTHv75PP5GbBrzUary/PTdNgZum&#10;wEx9XIubiplW5qbBfcXyVOnXnU8/1Jp6/btjpu4eFTLTWP5T+05RXZ/+Nbip9elzX7Ue/Wr49LlH&#10;K99pyEvd2Jcd/4pw09Y8w9rATztwfLHT3nCzXugLXeDBh2OlwM1SyDOikLaxBzyup6LGg7QPsuxB&#10;0/3eh/CP/4R68Aqmfdzjl7tlXdFIVhUd8aG3vw3d5o141/FTNPmevPeurmIzxitDvWmEm+rZabeJ&#10;+PRj3FSs1PFS5dD5n3LT1rfVDLgpnBT9p2WmtGKmtg5UzKfvuSkaUZhnXMBZWxDJfPp2uWWkQZ7T&#10;m8RQfdyLtwX9LfONf3Av7zP3mMaw04Z8RvUY623w/dts7gHlVW/9A+XH5Rn6Q7wWP8JnEYwRSlMq&#10;j770o1aLynNFYyV65uh3HdWZatpur31sRJ5Tlq+6PKg+H6rub+G01rnj2pbzec1qzGOhY0S3gcGK&#10;z3puqr6I05vi0YebSp9puWk9uCmaU/HM0YTrswVeePpu6r+5qEcrH380HGvVcZKHjuN4qeemlp2i&#10;lXDaU89Fo+w0qEXVRHkC5NFX67z9zvdPrSnyoo5v0hAtqlsnbezEZg3RVLQyRV3awEzJ88X07G7U&#10;LYCbKuZ089pSz0lVA9ZPoxXAJ6YcqDFuGsdMVfcpYKgw01KYqaJKbopfX7pRG73RkRLipov6yqsP&#10;OyU2jBlltowbxTby0itXKl7cfj3Nwn4up6n6EQvRln713q/Rnkwlx2lX9m0FK4WxpqJbhakuJAfA&#10;EvhoGTrNbz752jw/fhS6U3z9HM9y0UGd8fSn2JoLKwb2MftmTDJffvAhHLQvTJV690PQo5IHdeVA&#10;cpJKH8q+awanm8/eec0cnj/HMsxVg6jrhFd+A7761YOoFYX+tGwQupQdW8yV/XvMSq7zuUFdzdI+&#10;nHcAzHRAClpXNKXsd2zpIvPhxYvoTnuY52Coywd3JqdpB7Mxqx86VvKoDm5pLmxYZ353+oStRbUe&#10;BrRlKJ8N3HRTNpx0MJw1C41pxgBqVA0gJ2p31sNKh4uH9jcbpDkdLk46AJ3lUvNy0ThTNgzfPnkK&#10;NrNue24/s2NEf7Sn/c1B6SDx8O/Jz7S1nnbmoUcd5fKe7hqJDx/+efXUdrONPAB7x+KXZd3OMelm&#10;P+x0O7rV/QX4avHfHyp51uwdh74UZroX1rqfbV8sGMFxh5ozO1eYY6tm27rYB8hzemiGarwMhY3m&#10;w1DzzWt7VpmzmxbCTPPRosqbD4+ZMZzcp2PgMWPNW69uwi9PPalZ6NqKyZmIvk11u48yfZrzvnN2&#10;jylfjp8Yznp01ij0fuQ1hZueK4VRriQv6onnWSa2BBdCX6d6UOcWKBcp2tHdZaZ8+wr4Ktx0PlpR&#10;y02lK8VjT16Cd89TL2opOTLhnBeXiW3C3BZPpMUzv28Vn916NK2cR/589KsVATs9yfnevaBaU3A3&#10;eO15tH/nOO95mJ3ynJ6FOypfqtidcqSKn17gmt7A+68aUW+gLT1TNsOy0CvoQy+XzYKNUvtqfTHM&#10;dCaBfx/951tw0Uur0ZoSYqghF03GRlVDygccFa1qYniWqnMqpCtVXBUrhZ1eJa6gg5UWVhpVz2bf&#10;2jzf/HrHElhvMfV88tAJSm+qfKXcGwjVdVuY0hGGwT0iEqVMxwXMM1GDGj/vjueXJdOmap1ybCgX&#10;p9WXwhfPwR5PSUfK5+1rP53l8/ZefK8xPQsz1/fgDP9HV/cpYKbigeQEdR59sVR86fOkN+U7aAOt&#10;M9+3xHymyqfrmamrk+S8+SEzFTd19aCOF4tFoje13FSMEV9/CZyfaxcHdexUGlP00paZipO6sPWf&#10;uMbj+OtdPlNpTX29KNgnvPQ42mtdy1m+b86n/6w5XCLvvNOiKqfr8RLVqyJHQMk4roWcF3j5T8wR&#10;O5VmVLrSURwLbooHX+s++9W75o+XL9rpY0Xj0ZNynXx2J9GYfnj6RfP551+wDs8/zFQ6VuUAOMz0&#10;C5MLzH989oGp4He/kvEk5XKQbk21F8c0bmLm9O1ljmwt49lbG70o9eipB5GPpnAM+S5HoSPdx29z&#10;2XA0pfW0fSOYKdvBTaU7zG/c0Fw8vNVM4Hgj4Kiqb58nPz7MT7XrJ3dsb07vX8f4KJwQdqf1ylcq&#10;bihNaXG/FHMIPat4qLSkw+Ce4qtio0OZngtT3cX5pS8VE82G/WVz7ExymWailZzao6s5sm0FTJAa&#10;Seq34tHPhHUq16lqTeU2bIAXfwv71DUD0QMM+Tl89JFHrJ7U5T191BzcsNhM7taFZY6bSq+qXHcD&#10;8WuJk84elGpeeq7UyIevOiDprBtA/yv7sdomVe9ccMRUNKqq+ZyBLrUP+6RKbyrGiv5p8KM/5TNh&#10;nLVtV7gxOV6fhhs/iVef9xnVBs2BKSu/wIFFC8kNXsYyPiMiE32o2GomOtLBdchrCht9Yd48c3Tt&#10;Ov42jsH/YRj7Zz/RwOZjlT51CJx0aU6Oef9CucmoDVNlHzFVfX7SjKqm1BC4aVbtRuajD943M3v3&#10;JRcqnx05UsVU+3HNXcl11gUO0wmWM7FHqvnN+Qpqm95L/kv6KrwTd7njXvpg9CHule7qET7r2mZ/&#10;STE6111mYnM3pjy17dMwPPSk6B9n8U5U3An/TZeW5uTKJebdk+etXrIIHfJ0vjfikZNbNIaLioNK&#10;WyqfudNNJvLSqvSl8ZyU40Z1nsG013i62kjSmzpuKo/QUt4jVvCeoPFnsckp6GktO4Vbaj+rNQ2m&#10;pZH1LLT6rbz0Yeg36Go7SVsqTutYrW+ntdY59HmgKeVzKeroowXTYsktLE+d2Ix36cYN7O9Ntc+U&#10;r7T3/dR2uuMBdDTqe6EphYk+9V3VdXKsVDWexEuf+u4tlpmGTJTcpfBRm8sUfiqdqdeaNqTP1ugH&#10;Tmfq6kGJmTpuatmpPPoKzqeI9c/UV6NfF/MMfq9qbtqMPpD16tP3cR5938qbn8hNHTON56bOn18t&#10;bormts2NYqVBn5o2kZtei522Qw8T05zeEvTnY9w06tHXdDKfPsu03K6LclPHSzV2EcttGuOmocY0&#10;ZKgRZnqXarkwbxmIOIe2F2tN4tOnHnZcblOrN/U5EtXCR5OF9ep7XurbZNxU+Rzpd9bAs0+u0z6B&#10;R18aHqfZk2cyGvF9Up9HLlF3GrJT1QGBpQaRyE09H03a4umP+fc1ThaEOGosxFUjkcF0NJweVcvk&#10;1XfcdAjPHmlM5dV3rfPpqz6U15wma+NYKuODmh9a+5EgnB41np/Ks+94pdN7Oobp+Way1jNQ30a3&#10;8ctibQJ3Tc5LQ26qsUAbVm/qcrt6n764aT/4qXSZUW5amZ8G7DSOZybhnD5/YGS7NKbTrK9e3npN&#10;x0ccK/X7J7ax4zlNbH/0puKmYqZRbhrmLxUrDfjpA9KhKv8pEWMsYi4BM73f5zANc5uKnybNb2pz&#10;Xui3439bXmcaMlNpTquT39Qx04Cboi9VXlNxUxf3wZLIbWr1po6ZXpOb2nEZx01Dnam/v7h7kh/X&#10;ESuNxj+qN3W6Uz+2RCtuqvvr9bhpjJcmMFPGwayHIMJSrd70RjSnRFvpUKkt1VE1phS3uehAq1wr&#10;7Tm3alTZez73+3aEdKvtFOS3boP+sQ0sry3PBTut+STREu5XZZAjRvUQXU1FaU01zbOP52I0v6ly&#10;2sT0pprmOevYaZDf1HPTCCu9JjcNntnV0Zu2ulV6U9ipcplKZ6q49drcVP79luhEHTel1hNMVGxU&#10;If1os5vJc0rrOKqrI6VaUramVIyfhtxUzLQ55256k+pJ1TBNb76f8dx7qFV5u61X+SR1K5/6Ln6Z&#10;G5RbiM+C/20rjY2iY9X/LwVPVS/GkvVc0vNH7+/2HR69QyrRu4byy2h9IjN17NTpTsU3Xfj7QfI2&#10;/pmmcUGvW/X7x9rgXqL7h3wevbkPqAZtHv2qiS2eps5AU/MMrRhpHjUiRqJfEc/UvGrvOsYphhpG&#10;lJ16fqq2qvD6VXdsr6MJ9axRPak0paEX3+tLYaRNxEmVI5UaUI2JgNvqvKPs9Tkuq+3kOyvq2gZ2&#10;Kr1pqDX1mlOx0znUavER46Y94KcwU1c7SuzUMVLvyfectHLrtaZqvd401JzOh514dhrjpgE7FT+d&#10;260T1+J4aQk8tgjv3OzOHc1s+jkLeze1+QwPLF9krhw8wnatyNvammWt4K/U6U5ph7df9bo7c5zW&#10;pnz3dvOLHdtYT/2pXtK0SvdGXlXyqy6Hsy5AZyqO+pc/fGj2TZ0E16FurXKtWm0r3LYv/ZbUNuzT&#10;0RyaN8d8fOV1mydA9aikE12fARsdqLyn6EGHdKK2PdqVL/9oyjL7Oy6Ljva5/jDhNHKqpvWmxcdP&#10;ntKvP/692VYwFv0pOU0HoXtN70wOgI6sQ0OaTc6AnN7mz198ht99hNmY2R0mK29+D3KpplgtqbSv&#10;ewryzcuFk8xq8qIqX8BWuOmmLDSk6FRVL2oT+tNtOehSc/rDVlPNVmlNYaxb4abP5/SFmfZGGzvA&#10;nN9TZg6gBduVl4bWNNXsgJvuRGu6E2a6A5Z6eP5U8tythpGmw1VZNiqNFp/+OGpG5WeY/ZPyzZXy&#10;PbR5aEvhrKPRo8JNXyjIYT7HvDB+pKk4sR0t6WjzymT0ptPFRpXPcDh1n0aZV9C5vnnqebzEE2wd&#10;qMOF+fDTEfj38eoXjaY+1CTz9rk91h98HO3sCeI4PPUY6w4XjTVnlsILy/HoS0c3Z6w5PVe5F+Xh&#10;l9Z0mrmwGZa3bw2sFP4FDzrJ8U7Ct87Cds4t4G87sg09a6n17VegKVVNqAu05xdNNxfW4Fnn2s7j&#10;1z+/mGXU53ltMXlNLT+dZipe3mgubllsz3ma/AAV+PSV67Ji4SRzEe6iPIVn56FBXcAxOdcZONM5&#10;+Ndri/DbH9tEftQi1sNL4WIV4qn2/Pwd5AK4uIIa8GWFpoL2Uhne/FV485XbdPUs8pnOsvz07Y3k&#10;PV0/G/0pWlMxVXHTta5u1JV1jm3Kky/u6T33b6GdrSquoEG9ih7Ve/nFS8VHfU5Uy06Zt3pTtZav&#10;cvwtcNPnF3OtxebFZ/PQQcNN+f6rDlQJevf5jKkoF+lc/LKKkm4+Ergpv/3SKiNx+8i8mGvAYVXj&#10;7QQe8rPwRbHpc2glpZH0zNRz0sT2LDkWquamYqbSmuLHnxdhpmgsy0uUL9SxU2kuFU5f6tjpCTho&#10;Ii8VMw25Kd55WKW+4+Kbx9FTKxeF8+KLm/IdEi8NmKlYqvXmW92o/PQwU3z15fOU01Sslfy87KPf&#10;lrip469ix9KaOj3pSdZLd3oUpik97UkY/5n5qrcGI51NXTa+02/uXW8ub11tf3equ3Y40MMeRWf9&#10;8a/fMX/7/BPOO8EcnkkO1CI0qfwOT84h/+m8IvPXv/4VXfUscnEUmGPozp8vGGZW5aRxv+5uds+d&#10;ZbawbGwj8pMyljiS55dqGo5p6PKMv3Z4N+xT9Zz0DJYHpAHr8N7j8Z07oLfZW1YC88MfYte753YO&#10;3HNUw4ZmD/etZbkZ+M9djtORtCPYT1xV2tFzL60307p2suxuGJpU1YGSH384kdegvrlwcJMZ16IZ&#10;fK825wg8+bC8ocznwW3PH9yAL7wx/UTpL2GqMNEh+Bwz0ZBm43E/s3+dGQtjsl7yn1Ong76r8qHK&#10;h6llO8iJMHtQf3Sb+PTJUzqQvvGQx+CfPyVfKXq8GXDjPWsWoldCiyqfP/3ggQ//xGpPB9R6yC6r&#10;eGWzGdOiBfpRmCrHlRdHnDQNXtobdtrnfrFU1YUSa30Y3Sk56+FXekcaTh90xNONzBf/ftkUwSmH&#10;Uk8jty76U96HRvA5D0YnmkveyTFNm+Kf/9gUtO3J+if4W+G+/P3ippm165ssuHNOw5bm09+9Z6Z3&#10;64GOVPlLxVXFTuuiGYWP8vllPFbXvH5gv1lXMI6cBCyDGWvboazPlO8fXanqP80ZPAzvfIXdP6s2&#10;nxm61741HzEdpXO7/R7q4j5ketxVyxxeu9asHDvOdKU/1AG9m3Ivtr/pPt5B0aXCY7rfyXtozfvN&#10;R1evoh3O4Loftu9GE5o1MxPxF03t2MbMQCs7p0szxpDbmd9dumx2Fc4wxR3a489vZwphq9JPKhfn&#10;rI747tFR+ryoXmMaz0vFVxWhR98x0zCHqXSllXmmY5Ziogqfv1TnmMN1LeX9ROOuepeSd35KS8dN&#10;p8I37bHETGPcVMtCBpp02m8faUNPfsBJ0eQ6dhq0MX5KTtLm8mXpPPLiq64TY/LiyXBUaVDHN2ls&#10;xyOkI1Z+rs531kA3o/pMYp/ipNKVOm2p56UhK70Nlqr6Ti6kIxUv9eF5aSVmCidtpKAvFupNHT+1&#10;zPQa3FR9upCdJnBT1vn8puoHxnKcVuKmLs+p2KkP8VIfsdpQ9C89M1V7rfymlfSm9Kfly0/GTZOx&#10;U8tNbwo1p7H+fMBOr5/fVMz0viTc9L6Y1jROc4oH1rGJUNvltadqnd40qIENP72+3jTKTclt6rkp&#10;urZe96nOTDJuGvr2r6s3FTOy/U/lOhU39XWhrsVNfe4517e8FjcNdaferx2yU9VL9yHPflUR1oly&#10;3DTGSz07jTBTz0+j3DSD8TA377mpnjlMP6r6UNKbKtepC3FTG+hNMyORyFAr8VPdlwmvQ41np15/&#10;6vmp55gBQ+X5kRMNW79JuVB9xGtSY8w00JgmstLE/KpuPrgGcdMgH6vywOrvDrmpY6aWm8IGfI2o&#10;ytwU7anYpdUZ+7yBldvQRx8y1XhOGnwvrIY03MYdW+d3vtj4vITBuS1vVU5T5RQQL43yEc077alj&#10;qWKmXmcqXurC8Ra4C/MuxE7hprYG1Lfgppafip2Kl8Yz0+pwU6cvhZlW4qXV5abR8ZhkzDSZ1lSa&#10;eMdNHS/VvYz3BEW1ffr3MmbrwrNL79FXG7vPwi0r1+KTHz9BZ8o93eVb8dw04tm393vVhiJuUnD/&#10;1zTRhmdZXPCcak0of3YrojXPztY8NzWtZS1uYLyPUOum8U7c4IN1bONCDPTa4Xmo1Zn+AGZKWG8F&#10;++h55vSm7jl5fW4qfanCjWP+M7hp69scN7W5TK3eNMhrit40zG0a1IbSsjhu6nSnjpFeg5vCSuXV&#10;t9yUd0y/rdiq9erDTVtw3Gaw02Y3PwBDrWW1p+KmT8FMn/iOizr/egvTt8BSb7XvNfoMxJ9bw6XF&#10;tjvw7NV4Yk84qmOo6B1q/gyfGO/yQVieWtM9lyprTz1HDe4RkXuBxlDcOArbxLTn3vfvW69hddv4&#10;faRvddz0AcdN6U9NaA43bQk3pc0n3+kINBN59BFGMz1KUV91JWCoTIujOv2p15y61mtLQy1q/Hq/&#10;PJ6bOr7p6zrZulONA7++bZVT1YWr/ySO6nmp07jquO4aVTuYa+daRxK6Vm1bCDcthpsW49MXO3V6&#10;05aWOTp26rhpjJdavSm6U5hplJt6fnotbjovBY8sId2QIr4uVMhNVSNqfgrMsncnOKhCmlN59tvb&#10;sHUO2jfBK0dd2bb0Hbp0pi/TjloNcN+Ojc3GvMHmP7/83Mzt1cMUdW4OHyU642nrpkBH27WpKe3a&#10;wawZkWP+8ufPyI1HHe/e0pW0cOy3e3O24XzUqVqY0hytyTLzyyOHzaJerZjvhUZOeRi7co1wHpYt&#10;hZ0q5+pf/vCO2TByrFnMdZZ072CZUFkatagGoGsd2A4vfltzaf8B89rmLfj6O6A3lb61GzpVtK3p&#10;6Fjx6S/t280cf26BefvVQzbf6fL+0qni2x9EkAugjLwBq8h9emn7evPOkYP4+btZX/7GLNhsVprZ&#10;PJR8AOQCWDck3bx3/EVTvqIUrWkvmKjW4eHPhJ8OJ8fpUAU5UHPIbwqj2JwtnWpfy023w0R35PQy&#10;u/LRo07NNxcPbUF/ir50FMtHoqMa2Z9pGGveINps8wbs70ARvGPkIHz7YqZp1qe/ZUSq2Tc625xa&#10;u8CUb1hCPtMcOOpAs5c6Ui+gTd09Zhgsdqg5uXyOObNrpTkwMde8NHEYtaDyzKszxphDU3PNy1Ny&#10;zDHWX0J7dWT6KGprj4Sr4tVn+hi60VcL88zZslLzxoENeOHFk6QnlVd/ojlEe7hwjHl912o0tWVw&#10;VXz5c8fBQ1WHBt4D9zmKtu3qsV2mAi5aTk2m06wvR197Cn3gGTSpp2Cjb5Ef4NzCGejs0IqSE/Is&#10;3PS1JeJNM8ylXWXmjb1ltj7UBbipaj5Jj/r6chjnsunm6rmXzOsrZ3IsdIfo887B0s4uxKdP+/qO&#10;lWhZV5vT6GLPkC9AbNTWG4JRXViCXvTUNo5baPMFVMDB5OtXbZ8KruVXx7aYd7YugJPOIr8pmtPV&#10;hbDMItjpLPPaqmL89tSBgpdelu6U5W9vKCZgqOvgquhQr8BOr8BSrzJvuSmaVFvfCX5qvf1oTqUT&#10;jYZ4aTTi2ClsVMdXiJdKa6qQ1vUtXQvxzqZS9KaLzEU+j/2Tc9BJ9+Z318HM6cpYDfedUu4rYqie&#10;m1p2GuOnEQ1qV6ariohWNapb9dOlAY8tG5QScFO0vehKlVv2FP+X5NwUNsn3w4V0pmiSbYiPRj36&#10;0ixrmfh4yE3L+f+X8/0R43TcFK++ndcy6Uulv4SdzkbHCbcPI56ZHqfmWZSbHrPaaq4FtnkaDhjj&#10;pvDSZMxU3NTWfILJHSfvxNEF0/DNcy38DWf4Xsm3f5zpU6p3BUcWly1HFy0t6eklc5ifwfWz/UJ+&#10;J/xGTjEWcHbRM+brj940H799kfOzP7+p4/z9qvuk8Yv3Du/BD/011/0MYx3kCEDvqvMdK55iDk6b&#10;ZD75zbumnN/wkgE9uWfjc8b3PLlNEzv2N7sfNZJWlcJKG8BMNTZJ/fR61HeC542Go760Yr5ZMjSd&#10;Z6+ecfLb12M9XJNaQgXwmzfO7LOMVFwzF742kme09KTSoM5N62NeXlPKtnBStKbynes4ueybx/Zl&#10;BblmC7mWpTcVMxUvle9eNZLETzdMHWNWjR5uvefD65DDlP3VT1R/UduuZv3S3CEsw6uP5lT7iIlm&#10;Ue8pg3pQi3MzzZrp4+iroadEYzqQ/m4W3HQwXnt59idSu+no1uX0ZV2NpIGM4Q5mf+Uh1f4Zj9Ux&#10;5fs3mHGtW1nfvTjUwJ/BSzmOxnvT4bDzhw4yq6eMw+Ov/dCi4uu0Hh/6yQOkNeU9K7Wm3rfIh8W7&#10;Vz88+mnoVVX3JJNrUU5Tccyrr+zn82tksvmshvNZjGzc0GSiPc2CQY+oX9tsK5xlKnbut5pb7aO8&#10;pEPrNIRF1kc/iuf+5/XM+oKJ5pcnDlqd6dAnYKrsO6xuPbS89akHxd8Nh53SNcX87dMPzKgmLfnM&#10;qDdaG/0tDNv6+dleeU5VE+rS3p1mB98l1aESp1ZN2G7k1pIPr/sPH7QsZjDs9W+f/slk1n0aNvdj&#10;+ioP0jeR/pSaQjeIMzGWf8uPzJjWbcynH/6OOl11bH0FWycFPp1bt7EpaNaU9yvywDNmvpRn9Dfk&#10;4Fk2MBWeSn5TOGkx963CdmifuXepttQU3hGjXNRNh1y0sH38ep+7NOrDj+OmcMYos9S0uKl8+OKQ&#10;c7nX2fqX/HZKenS0NZkmtxC3dLXqxSnFTKNt4vES5/322kfnUXgvvlppWT27lZZV16G8pT6U01W5&#10;DKTbndKyBfrwpia/Pt8FvhODH30cbcSjVver93+vKZUHvw6a0sf/5fvmsf/zA9obmRc7dblLn6IP&#10;Yf1sN9yOx+1Oy03lzdcyhfXqozH1/NS3lpVKaxrHTX9IrjGvOb3TaU2j3JQ+nuuveS2M15wm4aYc&#10;x/cXq8VNOXZUeyrvfshN1b90fcyquGl8XSjft45y09Crb7/jfM9j+U5tXxxmarkpfsBAy2L79N+a&#10;m8JOb7sPf34Y4qWaT85NK3v2HTcNmalyFF6fm7pa2j3vFVtx3DSuHvePvV/f89OQmfp+XchOk+hN&#10;Y9xUmtMIN5VOx/Io7o8PeL1pVIcTz00dJ4v36zt2GvKxUIMKN+W+ayPBt+9qR4UsNZ0cKrqXi58m&#10;MlNbHwpfwWAFeVmikcG8jUeVy0V6Uz1HlPclwatvdafSnrqIsVPPUFlu60bBUaP81LNTuwzdqfLT&#10;eHbq2aRrQ24a1olSzlMXiZwzkYP6vKSVPP4J3DR6HJtnnGeJajPGMdxK3JTnJM9faU374l13TMDx&#10;hdRa9ydnp2Km1eSmjn2KsYZc1LPTOG1p7JjBtmzvuan7XvnlEW76k/u5DtWCcnpSnwvRsVLlGwj5&#10;qeWm4iIwUkUfBTo1p7P23FTMNOCm99dgu5CdJtebKi+jQr8pz01rcEwFPnLbXl9varlpIjO9xzNT&#10;tYHe9G7au5PpTavDTRO0pujiY5zU8tIIN2W+E+xU/LSqcMz0HstO/zFuGs9F45ip7uFxuU7dPd3x&#10;UjHT4DnANtrOjaPpmeC4qnSprcXeYHCOqeLx55mnZRqfa3mDqzdox+qYt8t4VrnnkXtGOS+F91RU&#10;bm3NQ/ZtRl7TZjA+GxzfPhd5Znufvn9exsYceYZW1ptWn5s25m9qzPEbw4Kboc9sQw7TtrfXNG3x&#10;5bdRoDNtd/tDePF572PeclN0ptKauqgeN1Uu0hbSkybRm2q5akKpNpS4aQurQ60BJ0WTGmyvnKct&#10;YLHSnDa7+X62ewBueg/jxHDT797Gu04Q33H89Enap1hWl3X1eO+py3iy6l024r1H/4u2cFjVYux2&#10;V01+B8pH6vSnsZb3epsXFQ2E9ezz+45qyj0XjelGo8wUBuq29ayUFp2rC9bFHSu8h2jMUr99jftJ&#10;jyJuqtqeqs0qBpn7lLgptXaZ1vxI+l1ip5ofbft36uMR9O18rtOwVX2Ka4e8/1F26pmpuKg4p/Pd&#10;i406fjoGfhrd3nJbrsNeG/1E9RXlQfShv0fLxHmj3HR2wE3jdaZipqHe1LFTefUV6MLQmCocK/Xa&#10;U6c7jepMPTNV63jptbmpdBOWm9KHFjddhJdX7HRBL3HK9uTFkteLmrLtqNNAnqzZXaQ3bYWvDn0D&#10;/Zj3z58w+woLzWyYp+rezoaZKo+A9iulplUJf8986s/8/o03zO6pz6K1bQmHga32hNmI3yhPAduX&#10;dutqNsEL//Orj83KrIEw085mSd8e8FNpUsVa0afCc8U6z29chWZxu5nfHQ0qmrklqeRJTcXz30/1&#10;qTrBSDuY9aNHmG8+/S2sMw0vPqyU9c8NxGOnfAFp1LeiLu4mfKX/8cf3zMYRuWhV0aDSH1qb3gW/&#10;PnWl0vugO5XedJD52xefmJ2jc8yWnD5sR92nYWhN0ZVuyKIu1LDuZu/4AvPNl7+FiWZRD6oPdaDw&#10;5mejJR0mPSocFY/+tlwxU2pFoS/dlAWfHS6fPnWh8gZy/hR7zPNbl5nDS4rMJpbvzse3P6ofNaHI&#10;i5o/yGwdMQg9KzWK8Ls+nzfEbEebumc0mtN86kWNS0ePSv7TMdnUVNpndk3It/lMXxibTn7TIYT8&#10;/MToXPPGK1vMK/Cal8YPZ5tMchkOszVgDs/Is9z09f0bzZk1C9CY5sJOVRcmBzY6zhydOcocKhxp&#10;Lr+y1da0PwYnPQGnkQ/f5Uoklync5/KJvaZ8CblL8fbLL628peVz82kLyEHwLF75gzAwsRxY11z5&#10;j/FsozU9Dfc5u34+uV+347OfbLWe8myfQ1N6YZFyYs4yV6jvcn5NCbWb0IguQXO6ULlI0ZIuxccP&#10;K/xlxSF7TstL58mz7bR68uu/8eo2c2nzMnMGfluxYBz7UKvc+qGnmoq1peQ2WAtf5ZjzOZeYmPzW&#10;JTAtGNavL74ML52NLhUPP9rWy2VTzRur0J2uoF7U88vN5Y3zqSE10/xiJctXw2/x9F9dM9O8Bl+9&#10;vAptKppUhbSpb66Go66Go64h1EZCGlarY4XHqv6U4k38/mGgXWV7HcMdh2NxHDvPvjqWWK7iLRjt&#10;u1vmwYSnmj0TsvHJo91OUU0Q+IPGNSw/JeddF+4t1AqJ46dRFloVM022LrqvnXY61rJBPalphCd9&#10;wWSbr1TM+xT/o7PwU4XTmXpWGm3l3Q8jrAmlulDKD+qZKf9vvmP6zombipmeRLOpOklipiE3hYXG&#10;uOn4CDPFEw8nTQxpUq3elO92cm7q+Kk4qtOaOp2pmGl56TSYKDWcGBsoXzyTHKXkOEXzams98b0/&#10;vLDYHON7dhoOa38PsGKx+uOlhear9y+Zjy6e4xj62+Gm/EZO8N0t5zP7w5sV5rNPf8/fJ08/+lWW&#10;nyglj0AJLJhj/defPzIV8M+dz0xEBz+C+0mGWTqolylCN7x28nizfuZEy6amtoXJoIebgoZUz6bx&#10;zZ42p1/aaJ5hWT7P03x882MaMt7YAE6KP39hNrXt5xVapjqK51o+OkjLTxnTlBdfXvrStL6W/4ml&#10;2v3QSI6E7Y2AwV48ut2Mbob+jePZ5yLPyVx5SeCmk9q1MRde3Wq5nsttit4FNprD+mx89dO6dTan&#10;yZksb76Y6DCWq8+YjX5lKMxxEtzzzAvr0E5KX1oHvvoE/Vjpdh5HN0kONq71tUNbzDCuWx59yw7x&#10;jw95HF89nntx0EOblpDLtAPTcFLlOKW/rFb603Ry/s8fNsRsmDEBHqX6R+xHX1q5SVWjOe2neNg5&#10;76gWzTneYyYVn6llr/DSNGrt9GM8Ou0h8VK2fRCO+lPqR9XiHKzvV4u+NVpPMdCRDZqYDy//wpQO&#10;GMI18x4BW87Bt59Tr6HlllloaUfUb2q++eP7ZnqPfnDpBvy9YqrUh4KPZhOaHv5kI2oxXTDF6Vl2&#10;f2lMh4lH48G3+VBhz5mP1zX7ly03Ly1ZwH7SocJO0elaL7/lp3X4nGqbglbtzN8/e9/kNmmFTx+9&#10;Ke953e+uabr8iEDD1h29qfpUy0bkm4rdu6jxKp5Ty2lKeHdWjsVOP1QdnBroVO8x6ybPNC8vXcx2&#10;rKOf1P1uNKt38zniW80gD8LwJ8gp36SuebFkodlb/Cx1oNrDCXm34J1JWvniTrx/wA9nd6ZuVPtQ&#10;T+r0peKmTWMRrg95qtOZBjpQ8cq4iOeWqvs0rTV5QsVNud8t7tuddwy4afeORh76yXiinOaU7eCs&#10;/lghD/XLr9FyDB1fIc1qjJlyXp17SkunOZ3WxjHTWTDT4o7SlTptqfip9Kbj0FrnohlW7bJe9z2M&#10;h5A+Czm95IVv+L076AeIiTrPvbQV8t5r/glYqeZ9vlLlMPVstOENoRdf6x03DXKcWm4KO+XY1ptP&#10;PyrGSwOtaUP6aNKoOl+f+lpw01gEPn36i07rkshNlddU7DRSF4p91Q904fuSgT9fehsboc5UnkXr&#10;W6Q/6fOd/s+46V0xJhrTm8rbpzGBhAjZ6Y9j3FTeTXkAY1oo6aLiIolPn35gx1v53cC9r8VN49gp&#10;vzX93kI/7ANWLxOvOQ3Z6bfjpmKn0piKxwQhbirtqeWnYqfflpvKm+w4kvXqe72p5abS44ib+gj5&#10;aV/ur7oPKe+bZ1yJXv3qclOvPVUb5+O3WlRxU3wFnptKX4rWNPTsB9z0WuxUelOrOVX+Fp4RD+N1&#10;UGs5aujT99w02oqXei2q2kzGlzLxSmTF4rFgGqZquSnPQ+vbj9aL8txUnn0f4pkuQsYpzuki3E6a&#10;VMYlbTi9qvfte92pO447rt9fvNRHHDcNtKbiuUNgyfpb47lpoMnify9uGrLTSK7TGOOsrDGNalCV&#10;P/BbcdMHPRt1ratp7TWnfp24qYu0n9RgGrYrbmqZKN9HXTd6MpunNaI59Ty4r3hpEGKmMW5aw2tN&#10;/xdwUzHTKDe955/DTePuSXdUzU297rRKborXpROefIXjpvLn45kPInaPvabe9NrcVPdyy0M9Fw0Y&#10;qvz7YqaWm8bWwVDRrobMFEZ6452WmUp3qnpSbW5Ec0orjurYaJBnWww1FqzTehvh88o/txLb1nj7&#10;W+I7V+7u5pab3u3GH+3zMqwLVT1uyrOWa62O3rS63LRVwE1tDSjpSXmGeW7aEtYarzmtrDe9Hjdt&#10;ciPcNGCn4qYtpVflPI6VMkYMT9W8/P3y6YudNuJzqsc7TX3eK8ROxUktP/3ObWhObyOX+62m9r/c&#10;wjgy70WMI/s8RXp3asj7zv9n7TzDo7rudX/bk3PjODG2j5PYcT++LnGJ6aaDQfTeEUgIhCSE6AgE&#10;CBVUqEISxZhqMMWAwaYXUYRECcIY7ITYcZzmNJfkOTlObm7Oh/vhf3/vWnvNjDBwcp97P6xnzey9&#10;Z2tma2bvvX7rfd9/G/6HHbjHkBZV2oBe5FL0/Q7XPNVn4lok31isXpS4J8saNV3ToqZzQbzdsJ1e&#10;57hpxEwbcVNt6zMClDcudqrxh8ZTGr/dyE0zGSeJPXouifcPbiqGmtMCHWpL327HR2+1ztWPSmCn&#10;4qbKNXVaU3HTl+I+fF+HSrrVSOfKuEbvK5Nxo1pgpb4XP6VJm0ObxFhxKvsKelNpTYt6oP2CLboG&#10;X4z16MDiPv1EbtoVbioNqdgp3BSWqsfOs4/vNrDTm3PTJOct83Whgt6UOjHOu6+c00Ru2s0xU/ns&#10;lf9VmIR3Tv65Xty7d2f80YOxCrrZ/SXwodMX0c22ctuUaj3jX2naVC+mlM9Uzmc5tLTUfnbmpC3q&#10;3dsx1UJxG3jp8kH4+NFtLOoLS+VvXTp63E4w3l8xuCd8pw/voTPMtZPjpqVoSquHD6DuVIr9/W9/&#10;sDVjUtDIqu6UdLX470f2havCR2GeSwYOsF9eumxnqgvd+kp8dauTO5JpiqZ1YD80pF3x9SfZhdeq&#10;7d39x52+tBqfaXVyd/SoA3nej34YutXBVrd+tV3dexDWOYCcU3gq7FVZkdvSu7NPsk1Tu9pPTx20&#10;hte2wUpHsR2sFC3qq2OGkmnax3FTaU3l6X8dHarqVSnrdEv6cKc33Qb/3DS+l/Ppb5yYSs5puuOp&#10;2zMG2PZMvKHZI2CmePazU61u2yo7sqKI52Nsd3ay9/BPQm+ag64UtrqviFxPuMcbk9JhqWlkmrIc&#10;brorJ9X2TM4g53I69Vu22e4ZE20fetM3p4yh/ksafn3yS+GgRwsn2zundtsB6skcyc+ElZJ3Sn94&#10;/hTqRWXBm6bZe+feQjcK89Fzsh/lxT+O59fVhFo+zy6detPp5WqKc2BV+PTLYFsl1JKCadW9utTO&#10;79+KHtSzUulRj8OX6mFCtYum2OW3NsBO8dmz/sIy6ojDTVUXqh4mVbes2K6efdNql8M70SteqEAT&#10;ujwPv76yT/Eu76y0829uhSXlkKPqNabSM9bDSJUV8P556kUtKUZnCodFv1fHvs+Uw7PQAV5Cf3tl&#10;9xqnLT23ZD7vSf7oOc6/X1+5xOpqtqOPnAdrRT+4HO3qiplkq7IfeO17rLu8mQyAZehWqU91eVUe&#10;62G5lWgqYauXV+XT5vt+5XxYaz71rEKLlmublehpo3apmuMYtQb0oo3bAjS1tLCPhMfah5b/sJq/&#10;s7oAdlqM3na27ZiaSu5Eb35nnHPQaRV1b4fmVLpTdO5wU7VEbiqOGvSit9WawhHEEm7XvP+/C7+V&#10;wE1zE7gpXD3ipqGP60w9O/U1n+TFR5MZ8VPvy/c6U2WYeq1pxE3hii7XFG5aU3IbbhqxU2WYNm6N&#10;2WkjbloEQ0VbLUbq9abedx/0p6fh7uKlgZmKm0rreYp5CulOTxR7Zqpl+5cW2KfXz9n1tzfYcTFe&#10;MitqYclad6J0gf3h5+/Zpx/+hOX6DPyW0Nsehwmf4rt9Zfs2+/KPn7v5ihrx/dKJ/HZn2K5Z2Wjd&#10;R9r5Y/tt57zJnH97U0+no81q295mdWhhebCf6tTh1DCqoi45XEbt5bacu32O6RSySve/soQ6Tn3h&#10;qLpetaK1cHOR2S/BNjt3gT3udNfbLLSL0ptOxtMvP0UmXvElnP+2kr2aTV6ovBbifmKv4oHK4Ny3&#10;otAWcW7MREOqbNOJXBczm3L9hJ9Kk3p6x2rL79vLcVGx0RSy2cRVpU/NhOOd2b3W5vbEyw8DHMPY&#10;VeMv503EU6jaSQd3rLHZPZLw6FPHCLbptTvK5cSzDw98k79fyjlbeZtipyPw2ac+w9gU/iotUHkK&#10;52d4tnShqbBW6UhT4K7KRVWuaeqzL9hF5m5UH2nI44+5/YzmtaohJW/+sEfw7zwqnkqtKGpBDcMD&#10;OIJ9aE5afv8hYqhPPG1nN1czZnyeeyj596WHesLVr5rIccto1txWT5pp17gW5rSCPbdqDgNt6pmn&#10;6jyh51Te6YZpk6xh/zGOXQvGzM1Y9iK9amm18Hpd3mP5qAn44t9BS4o/H32RMgzGkmOapsccf2lQ&#10;p7Tpaf/2m+s2h+OWCiPN4HXSKo5l21SNo9l2NMd+ZwE6/q1b4bvNmOOGdZKN2Otuahtw/9jjXupA&#10;MAevzNMP62ttwaDR1he+0vPuB+A3j8DwuMe859vcZz5gL9/xsOOkH137kU3q3IsxCOwIttqNzLDe&#10;96KVgZEMJtNg1BPi5bq3ImepZUub2UZ8knpHnWGL5IjO74r2lMygRC76j3DToDUNnvnAORuzy8b8&#10;MnDTEnwxjbhpx3YuSypwUzFPv7/ASMVkw+Nb9LDSRsw04qUhy3QBXFSaUnFb1X/Kc3+zjc3gHlm1&#10;nVRfTXkUgx97nOP/sMsqlWevGeOD5/CgaQzw9H+6w56kPUPTeEB60sBNHSP9GvmkjCXERrVc44Rm&#10;6EqlI3UZpvRBU+qXhUxT+fj/EW4qdupbnJt6hup8+W7M9g9yU7ZN5KYu001efT5zrMFJnUdf3JRx&#10;aOKYU9y0fWys+o/qTe9j/BuNl52GVJw0qgslburYaWPdqcvIc9uKm8bZ6f9fbvpApDd9IK45vSdw&#10;UzKG75HmNHBT9b5eVGIt7P9rbipmmshNHT/9f+Wm8upHGaeOm3oGNUSexoeYc+KcEG/y8WtM6lsi&#10;N/XawMaa08Z11zV3xfqElqg7Dfw0kZ0qF1VzY424KezUcVNYqjKuQ0vUm4bHKYGbcs2JcVPHTsVR&#10;b89NxRV1rbodO5Wf33NUemr3xbkpdfyeUwsMVfw0kZuSe413QFk1anHmGeenWvYfc9Owz/A6z0zT&#10;mAfUfOetuKnYszS4Or5eZym9KVwBjbHzvcMdlXcaqxUlTzxN3njvj4dpipnfqsE3h6kpf/SmjTpU&#10;7EvNZwFoO7HWqDGXGWen0pdpvd6PXhfPYnXfUX1PY82/b5/VqvpPvinDdCDzA66Js7i5gtDr+x8x&#10;U3Sig2iD0Z6GpuMT9+BLSxrpSeXNR28W5ir6uzmMKKf0/niNp1DrKbGP55fGtaV94aWh9b//fuZI&#10;oudoTZVXKk7Ui2u0rzWnc4mec21PaCErOT5vQ56POyfpXkDnKe4XaD3viZoeu+dhvbZJaJHuVBpU&#10;1+6ip7kcU5hpqLEX77/t7iWUJdrVMdNongp9v1io04w6XahY562bWGgiD41z0SjnNLwWjip9qWto&#10;SoO+VMxUnFR9RzWuRfLpx5quSyy7edP1K8wL3rx3OlN3ndO8ITpT1+TPV4OBcv2/2byj5iF9Fk4T&#10;+ibWmuu3tmvN9Tnx2hzmMluzfViunHJf81H55eyHz65M0pd1/4bvKOnex6wr/ctNHvVa07tU80m8&#10;FK5JPncH13u+6bSoWn/XgyxnGfODHdCRdmBeUU1ee+/B9wzUee+Zd2yjhpZUWlO/THWhvtrETNXa&#10;ffMhl23a6uv3c49zL/c2yiaStvSbzq8vdvqD/9Yk0p9+i957bnTvJP++mrSoLg+VbfV6NWltxas7&#10;sN8uaFm73/0I98TUCbtf1yfGA1xjwrVG16gh6Ev9OUDngTBXqPMB8yfUDPNNtZ7YB22Q46qBs4YM&#10;ANbDU7XtAFqf+/B/wG1HPP4E9/x4/tq2hJu+hN60peONgUmKPQZ26nSncFTpPL3u1PNMaUEdC2Xc&#10;57LZWiZqUL+qO1Wte7W4rhRtaSvflPOmMaFrbmyn8d3zNMZ8rskPKM2M+GniculNvUcxm2w26W00&#10;jlStKNWFlX5U3LNQmq8+Cey0r88w9Z58ry0tYbvwvAw2qlaKxlKtRGyS9cod9Q122p/61a7BI6n9&#10;Elp5f7gpfLFxg5sOYHvaYtWJcXpT2CL8UZmni/hbhd00rm7rWIs0pMXdpfPwTexlCbrNhfSF8NRC&#10;lpf3JqNM+jV8+kXdm8IiM+1vX3yE326IFcCJS3tTi4b1i3jfRX15HfsuRHv6+sxp9vnHf3A8U7mp&#10;5X172DLer+pULcavv4T3smJwD3vv9GE7UbWK5y/Zkj59nI9/+RB0qIz1K3jPqjX1BrrMP1z/BZy1&#10;O/uDtzp9aX80pPLxUxNn6AjbiO7zf/3l32xzxhjHb6uGDqZuVH+XTbp21GB8+2hKx421f//yC2rY&#10;j2UfsNQUfPlpSc6D/8qoPvZ6+iAyR7Psf//9b+SWptnGlAF48wfDRKVTFRuFkaJHPVK11j4+tpvM&#10;0/6Ol26jHtS6ccPRpg5jPfrUdDSn8u6jO92hlkWtJ7WJeo5PH566KXu8Xbuw33bwXpw/f9IYWw8j&#10;2ZGF5hQ++ubUFKvZudoOLl2ANjYZljoCnSnbThmNZz/Z5ZyeWldhp9ZX2tvTJtg+WNruqenknaah&#10;OR1nu6ZMsNOvVNiFnWudZ//w3PEw1QmuXtQRNKcH5uDVryq3d97ebIfyxtuhuWl2NB+ffsFkO1Ek&#10;T3+21W2qsnqYzNEFLCuAqxb6bMjj87OoOTXdzu7bZOfWLbaagkznlT9ZiPavSH5p2GY5Os3a3dTI&#10;gRPBZ08thE3BME5J74fnvnYl3vSTe9CtwpZK0RSitatHn6eMU+kB3z26k1xUOGHpFLipcktzYLW8&#10;bvFku7AaD3zN6/An2C2cTfmm9Ut4zL7q8XnXvb3FGjYu5e/NIhMVXlpBVuqSAraB5b622hoObIQV&#10;8/fQvNZzfMVPz5N5Ks3rtfOH4JSqJYX2dVmuNVTOtYsreF7F4/3b7eqORVZXOc8uVuWhU51vF1bA&#10;rqvn2w9fWYpud4FdgO03kKvquGnVHHjnApcbUFeFVnVlLo16WPy9C5ViruQArCq2hioxVnhv5Ry7&#10;DB99B+4q7eu5ZdPZz3zyXvkM8Nar6xfZmaVzqBuWYlXkTSzsSSZgEj5X5j1K+H2W9kJDxW+3FB1X&#10;AQy1WBxV3n03H9PN67t4XMQcSRF1mKVNVcbfQpaVM4+hjONS9F8l6MzL0DKW9kpCy8p6ft8+A0C1&#10;SlgPW61C76raYcpnOF5GLaWlykmY7DSjqhVVC1c/S26t0yiTg3vWrYNBlqk+WC4e91xYNnrMcnTJ&#10;sPDD/C/lz1e9MfFEcVVlldbB2cXrXc340nl2Eo56rFDryTaFkx8vmsR69XnwSr47JbwehnqoBA99&#10;oXz9bM93+lgh+RLF1KTHx38MfWZN0URygJkj4Pvoaj8tWYDGkzyJkkKrWVSA1lPvrYDH0o7CYtGM&#10;Skf6yUc/s3Ori2H2zAPwd2v47IfK8OEvmmJ/+u1n9tsfves0paf4rtegn1Ve6hF466dXD9hfP/89&#10;vJVMYeYRVEPtHHrnE2XoSkvy7M+ffWgHmL94dTzzPSN6coxVa7CLzYK7bJk31XbwWXI7UhNGrAXu&#10;on5OJx7TX63fZfn8P2d2RG+KR38ubGcmDGYKmrWq7HG2A93tVOfV13wkNaB0jW3R1F2LT26vtrl9&#10;ujtOGq5r2VwnM7kGTuNvXzq21V3vlGmazrVROTXK2MmEixYP62/71pSyrbSRz7lc0iwyTuXFz+D6&#10;unrSeNvIHIzPN0UfCbuT10R+fY3BVk7NsLW5k+B66EnhqWKe42CraRovordZnIZ+n3wCaVJVh8jp&#10;RvHgp0bcdEpSZzv5epVbL7++8jyVbToaxulqQcFar5x6w9Jhl8lw1WTyR5M1xkWPKoaquuOv5s2w&#10;FZOzGPPit2RMrPGzxtXah/jpMMaBGnvJoz+aeWAtkxZ1MHrT4bTBjz9tZ7dusbVTZrha9NLIDHv8&#10;e7x/PlPT5hwT8eSm9unP37fFo8Zy3NDWNiOz4EVpSmGkz0l7Cj9l2y8+umalQ4fzeZpZ+ot4+Z9p&#10;gU+f4wZfTXu2JcueJ3f8iK2ZPgNGqmVkG0iT+BTHnBzaNDJU055/xjbP5vyxbw989QWWoTt9nmPH&#10;eDsV3WoKLDbtB3BWcgN++/FPbMHgoYytHrYkxlD94aS98Pr2xovf896H3HhnfMu29sWvPmJs+YIf&#10;/zR5yLo10Tasp2ZUr7vv4x77u5bZoat99vHH1JZ9Ej/eY9b5v6PF4/63590PokklI5V77P7fVf6+&#10;/E+qwfUMXECMnfqb8Pw8vsuF5HiW6RxE0zmomAzUQjwx+S9znuM+Sx78wEVj+k/HKVV/3tdTmqdt&#10;Ytv55VrnXsffmAunnNdF+9M5sAv3I73IN+3HObIbzJRsU1huntOEKjcgNNWLUj0nfnPtvWZU+3F6&#10;Un4j8t7P5v42t73yqMgoZZvc9uyHbcRHF/I5vA+AcynnZ+lr9ZlmtWvD/W9z/s/P8R17invnJxjb&#10;PYL+AV0Fx685Yxnd0+seP+ZDc481RqDBQ6Ut9ZrS0Efeezhp0JMmrg86VPn0QwvL1Iu3xtmq8k8b&#10;t8RxVkv4q9efxr37flymsZlvL2k8pnEc477W8Fw//tOyxq0N20n/IX9iG5ip6mOoaSwjfqqaGb5e&#10;VIL+VMzUNa9DdTlyX/N5chq/SuvTkfUd2U8s15T9db5N6/KNe+GmyroTW8W3yLZOryRmeqf8fZ6x&#10;OnbK9/tlmtipaoV0JbciPt5P1J6ScxHVgYrppvTcNdUh8exA/CDRt989kTfAKsQrVDOqx92q0yZt&#10;t7TfD8M5pDeVv1bMw7MQ/zzRc+s1qbGaMNSFkVff+/XFZnwb4PhMeM44Dv1L/+8+HGuO98B2BqlJ&#10;V5fAi9xYMbAk14udNm6DqV3m2kP0rmkM6seRTt+DrjCuLdS5NzRlSJOJksBI/WN0ii7TMvTKnPbN&#10;c9O4R1/+x8R6UXE+ij8g8uGHZaF3nv3g3ad3WlOuE56j+uwXXSs0r6Zri7ioZ6Pep+91pXjzubb5&#10;9kT8MRz1Rh9/onffe/afdPw0LI9zU/FTz07jjFSM0889Nt4uYq346nXdjbWYHjVisKwPulLfB3aa&#10;2Edzm9HfUZaA2k25Kcz0ptw0xjYjbvqYWGcC47zJ46ALdT3cdPgNzeenBmbqazw5Pz/7Uu+Y6SNe&#10;b+q+X3BTz3Dhpo+o6XnUYKZDGzXPe8VOHTeFmfraTxE3db+B8D0XO2W7GCeVP1/cNL5MPv04N/U+&#10;/EFsE35bgZt6zbd04A/4uQ3Nb9yihTxTXwMqoQ6UtKY0z01Z/h3585kXvQ92qrlSx07D/IvOF2Kq&#10;90dNj3U+8evVe52pWKvnor6PmKnYacRMG7FSncciXqr+RmYaqwV1V7wukzSn8XNpAjNFf+o1/X5Z&#10;YKGBi/6jfZy3ei9+zF/Aed+d+8VOmVuLc1Mx08BNua5wfWnETlnntKWN2Kn36CfO893qcbwWYuL1&#10;zTNTx025hoZrpq8F5eclPTNVFk7gqlEP2w2aU3lUvJffe0ECN23N9TbUhNK9gDiqNJ/KJpVPv0uT&#10;R2J+/S53P8bzR/3yb+Hl/9aDPH7IOjfBy892ndi+E8/VOuKld/mmMXZ6v1/Ga8RVvTY14qtirK55&#10;Lhr46I29053eST0otKYv3fE959Fvxj3Ei9zn6B7IN685FTf1TfdOnpv6eyjuo/6rfPzfdHPQYqnP&#10;/Zc70aR+w/UvsFz61dZ8BzrcAT/mc/TgGtvb+a+4Bt6v37a/Xg3l3n8o1y3Xu7pPXmMqPurnUqIM&#10;m+jcMIC5lYGx+ZXEc4VfLm7aV9wUzWngptPbtnL3lTPbJXJTvIDipozhnO896uXZd43x2STpW1r4&#10;jNKcljDSVhEzVU9z3vtW8t8ntsh/D291OlL2EThpFmOWTLyCXk+qXjWCGzdluWnMqG0nMr7xTe9J&#10;elNxXnQ5L4qhqj7GD6h51Yr6sfAKl1uK96w3GaBRcxpTlpfAIpwvHz5RQgve/FALqlycFGYa052K&#10;nUbPy9Gjincu6gcPjTUx0NC689i3cnrHSPHR+97nnGrbMmq6LGQsXiBu6thpuwR22j7GTovkzXe6&#10;NdUlgIOqiaXAg1Uj6vqZE3Z4aRk8lZxV+Ewp+yxRD3+RPlW1tstgpP/6m1/Zthk5MMxeLtt02RBy&#10;AmC9ixifVAwmNwCGunVatv3x4w+sAg66bID0pT3ZHt5LXwHrraDWbQW1bz7/yVXbV0AdEvJMK4d2&#10;tVWj+tuq4WSSDiefDC3rKl5/eS85mutWointj4+/v60c0pvH/WgD2L4XHv3edmHra/bevjccQ301&#10;ZQg61T62dkwfe2VMf9uIrnTD6AH23pEjdum1lSbP/jo0phvSRjoWugGGug4mugke+uWvP7AD5Asq&#10;73Q7rHPThGFkBKA3pd8Me31t/Ej8/kNZ158M1P5oT0fizx/N+sFoVKk5lTOW3NdyO/nqYvSoo+x1&#10;ck23ZQyDq46hPhT+/IkjbN+cTLtW94btmjyOXNRRcNPRthcmunsq2tTJ4qppdvH4Tts3bxY60/H2&#10;Jv783Wy7R/xU202eYJcPbLODsKADc8aTf5pqe+Gm+2aNtbdnpNqB3Inww612vKLQDuam2b7cVDs0&#10;W/WkMp2n/2Bell07scsOlc6Hu1Jfam66y0hVTuph6kodhLH++MIB25tPjulCZaFmwlXR0MFYawrx&#10;+C+D/+HTPQzXOsHz47DvE6yvKaSmDTWnLr2xxuq2rMQrnQNzlXcanzfMSxmp8mJfv3jQeaLPkF1a&#10;WzbDzpZNcmxUnvyGrZX2zlvr7Cx8TR5+Mbo6eJu4q/JX9b5Oo2M9w37OO3YnTWqB8/NfhiNf2r0G&#10;tiWNbD4Mb55dWAojXTrLGl7BF39qH5wy17HS88upH7UCrSzc9PLKPOpjvU2dqEK7DCdtgGU2wE7P&#10;r5jhmOfVvRvtx/tWwlPRh1bAQKtgq+xHetGGtYvsnU1L4KLaL/uDuzasLGQbWO7y+XDY+bBVmGk1&#10;fHcFmtXqBex7Luul0+V98fcukyvQsGoh3C3XcdNqdNLFcFJ59At7tuN3By+Fo2ruw7FPfpf6bRbz&#10;XDkcRd2Y30ETr3NSIcuLxCbgptKhqm6Lzg2lZHaIt5ZwztF6cVOnT5U/n/XKN14Aa1jYo5O9mjqA&#10;HAd0k3Drs3BR1YQ6RfZsLb1qRdVxPI+h8T29FP4JYzwBVzxSJg/+fBg5vnv93/gs4o0nS8jUZT/i&#10;6WcWicVSt0k6U7Y5RSbEyYXZaDZ5DAM/y/9YuuJTfE9qFlLrDEZ/BI56vHAOz/mOFaGlht0f5Xxx&#10;rGCO8+IfLuBv57OO9Udhpgfnsg2sU/xVtZpq0R6fUHbp0iI7XJJvn314iVpLJazjO4ReuXYJn4Ht&#10;a/jO/Pmzz+xX5w+zjM+BNvQUbPQUn/Msn+Pzn/7YPvnwPd5/HvMFhSyXJx9uWjTLzm8ot7/+6Xdw&#10;2onk02bbduZClI+8gv/jsqH9bP/q5VY5brTl92hDrRzvt5/7cnvL7dzOKtB0nuQ7Pxftv3R58m6I&#10;yczt0gGW086ObVpqy0YPsdmdYDidxXDQrrVtzbxeK2oJdbfTb6y2yXBTXU/ltVdm92TmElWPewPv&#10;5dWZmfBMZeV4lqrajOKjk1u1sCObltu8nklOc6o5RZepw/ps9jOpdQu7eGyLZbdUXW+uiVwf5eeX&#10;x0T1j2bBpmr3vmrj2HcGnnE3JwnDS4OR6vnMrnDP3a/AXJ93c5WqRyzGlw7/k38xm/1fOLIVXkiN&#10;I3Siqd9/Fs4oPZ733aeiOa3ZsdJmdevMOBavIMtT4aej0L1oLCuN6lo0u5WT09GzwlN5PkrrpY3B&#10;J6n6UBPbtLWcTp3IM4XlkV039AmYKTrSZJrG7NKdjkGrOgLtqdjqCGlenA4VvSlj+JGPf99mdutr&#10;n12/wvj/KZaxnvniNLSeOg5Z5BnIS185fpx9WHeaz8lzlqve1oSmLZlXRpPK8dE2KzMn2vWao85j&#10;n/Jcc3ip9IfU6XoBtsrxVR2o/D6D7ItffAiPbQsHpfYU69Oex9vvNKVojnScX3yJ2k8XrCxlLNom&#10;6mLBoHUMpdEVg04mJ3MUuallI0c7VjvowaectrEXXMaNmzTXLq89vKQnjGZnSYntq1huve95DH++&#10;tKYPwog0tsLT/+3vOdbT8+5H7Y2yMtteXODm6rtxf9vrn7m/5j68652wr6/dQ10p6fTkw9OYTZob&#10;WAfHSv9HHasceH0uubrysotJKv+zoKvyP3UvQk9zPc+V06769sEL7/Sl/FYSuaper22C/tNrPvnd&#10;iKPy20nkpsqMF/ecwXzDTH474p6zExu/Oc9CO/D+4Kcd8PTT1M+FpwZuq8eh5fM3FtDmd+Z3yu9V&#10;nHRaa7KF9Z3gt5TM92kgWobu9zxknTg2bbhf9/f0d6Ir/YbTk0pTqse6x/eZXdJWSF/qxwqNmajP&#10;KlVeaeMmL37cjx+v/xQYaaQ3ZewV16HGeWks5xS2Gbhp0Jsm9hqPJepN/bgt4qOMRxwz5XvQKJuN&#10;sY+rc8Fr26Lv8bluePbETCNu2h52Gbjprcad7RkbJmp9XMYpzNTxUvin78VMxUJv3eLcVLrTSIMK&#10;K3U+/URuCi91zJTea06llZI2Sn0Y23smKi7qGnMH4qeOoQZumshME7lpxEzjnMLrwjQPod9kYKae&#10;mz7k+IZnHp6Put8m4zBpWBJb3++oLlQiMxUbDfrSOJfRMt9u4KbwUulrpIvzWYyN2WkiR40xU8aS&#10;Gk+qxbgp/PRmOafBo+/7wEzVR9xU7JTzsvfsew1QogY1zlWZ35JvgPOLa86jfwM3jfSlQUuqPu7X&#10;9/79WAYqWlLpSV22KZ70eMZp5NeXV/8r3DSqD4WG1NeFCuw06r/CTZ+CkfqmecNG3JS5ROlPxznf&#10;vvrAL2Gh8E/f4KbMjyU2x0/hoa7uvbhpxErjrDWRieqx15c2Xi+e6pvLD+C9xfJYo/er46Z6WSPw&#10;bXi9KRpOl/kX15t6Lnkj23yYa2rgnF/loTE+ynU1xk5vYKba5qb1prSdcgAejfSlcFGnMw18NKEP&#10;y2/Ve8bqdaiD+Vyeg8a/156jBp761T6RmyrrNLBTaVGlNxU39cvkEw7ZGMrMiLip6/X45i3Me7j+&#10;u5qjFDvV79yzUnHT8FgZPD7blHMF5wedK+JNTFX+E13fxU39ujg79fMyve4N3NQz06A79f0Dfo41&#10;OoclMtTYvFB03gvnxlATKrGP5ZyKoTI3Fc6rnqnqudecipV2RXt628aclua1VD8qxlY1FxY1sdIb&#10;m+emnp06Zsr1ybPTeN+R645vmp+7MdtU/v3Iw+/68PyrfZyb6roX2GlcbxqrBcV1MjDQWA+rdfOO&#10;XEvjmlS/nbsGo8sM26rulPz7jp3CSdXrGq77BV37xVLbcN1zNZq4x5NGVFrQ9jBElzvKfUp79KHt&#10;uI9LrOPUDtaqGk5OU8o2znPPdVM6zrYc2zb0yjD1TRrT7+C3J4sgavF1YZvGvXz8rdW4F1CuaQs8&#10;JoGb6h7I3w+JoSrLVDlGePed9tRrUZ3G1DHTUD+KTHjHTMVN7+Re6xv2fZp8/S/g8W/K6zVnrOPT&#10;hv97B+axu9zJvS4cVRlUAx/AM8G92zC8E8Me1jUJTz9zfkOYb9HcSjgH+p7fM8w01u73v++BEUv1&#10;fZybyqevGrGOm3b0elPpS73eVNzU14SKc1PPK8Us1bx3X+w04qcxranGfT7H1DNTWGlrdAu07Oae&#10;dWbJL8j4bALaCmVjy9Mwjhbys9XHawxSw5bt1MRM1aRDzYab+ua5qfQ48uj7bAGvvclp1ZRxbOuo&#10;Liz8EYbom3ipZ6aJ3HShGGTEUQMblVc/cFWffSrOGtgpmlPu6dU8Nw28NLFHdwozVZM/X9pSxyjh&#10;rHqdmOZCmElhEvfxjMmd/83xU1/LVl7f4kh7WpSErhTWUgIbkd5jAfrRAl5X3icJryj1na/WWXnP&#10;nrZY7wldqWp4i+0WSZuK3rYU32VNZbW9f+QgGtQ2tnQAGlL0sssGteU1YjpJeOM6uVzTj69ft91z&#10;c/lcHdGVDoKlKvuUGrdDpDVVzYYkO7ykzH558SI6085kmvZ3eabV8NQ16ExXwj2XwFhfzx5t//7X&#10;v5lqjK8aRt4pNaJeSYanjhzIfuGoY8hHRS/6P//0qW3KSrG1eIzXwFPXJpNvmqq81L7U2elN/miG&#10;/ftfvrQtGeScpkmLOhI+pHpQA50mdR2c9ED5Qvvy51dsPfrSTePIN4WPbsqQh586UOl63RDeTyrZ&#10;qarxNJLc0wFkoY6CoY7Gp59sWzIH8XiYvZk30bZPVU7paDSnyjOFn8Jed0yihlTWaDuzcZGdoDbQ&#10;Tpir8kx3oUfdlj2cWlGj8eyPtoNo5xqObUN3mgFbHYvedCysVF7+FNs5BTY6dxrZqPvIRsXDP2us&#10;vTWNelLTx8NeU9Grptl+tHY/Ov+27YYriKm+NSPF9s6aYPtz0aLmjqOm9zT70bl9tnfmJHhqpu2f&#10;NY68VJgqXHXf7AlWWw0/PLDJDs2HiebzunkTHDc9AaM6ATs9+9oKu7i1mveRYccXkBmQj+5vAfmT&#10;hWj/8nPs2pld5EMuoNZNttWWKBtgMowLXsb6c1Vkh57eDS9VjZ8clxlQ55jaFPSk0+3qwdfsPBzy&#10;bDmsFK1preOnU+GiM+1s1QL7Ud1ex7Lq4XJ1cLZ62FbdUpjkYjzRh7bauQ2Led1cGBw1ydEL1i+m&#10;ZhX+8ne2LLV3D22Dlc5xHv3zy+Cpy+fAO/PQgbLf8wdhmuhMV8GEV8I+YZsXq9g/zLOB/V7dvsxp&#10;RS+tmItmlWxUWGsD7+fq7lft2t51eP3nOgZ6sUpa00IYKnx09UK7uGUJjBUvf5VYKz5+1tWvwKMP&#10;Tz1awb7Y7gq6vitry12+rPSmS6iXpsyMArhpQVIbxzSVlVGsc45YKb/ZEsdJpQ9VTWZ5+TUnIpba&#10;id84DJXH0oq7jEF+7yXoG0s4f5Vx3ijlsTiqthGHLdV5DTZbgv60BA67Jrk3nJPcBpjzmXJ58MUI&#10;0fpyzFTfqKYcDg5rPM7/UPm3Z3gu7/4x9J6n4eS1MFH10pKKgdby/1GdpFMlE1mGvrkUXk7ew4nC&#10;bP7/OehI0ZXCx0+y7TF0qCfhqPLY16IXPlrEskL0q6U0NKBHC6bB8fPQsBbxWjSdMPljBdRbKpKH&#10;n4wAGPoXH38Az+S7W8x+4LDHyubSsy+0oX/58+d27Y1tcN88NLPUcoJ/irOfREP9p09+bV/87H34&#10;JyyY785hNLJn4Os18O1f1h+yv/3rJ2SU8rdK8+ztvGwYaRbng3Foz6k19+45q2KORnpd1bRRvol0&#10;dPNe7mQbcqfZ60W5nJvbsIzsFM7Dc1mX2xk/cFIX+yF5HPlJ3SwfRpgHh3H6N5iQfL+bmAPZXjQD&#10;HiSOKs9vSzy/zFHCRafgiT53cIPloeVzXg6Ypxiq+Kk0p0UD+T/CZMUxJ7VgOezKzVuyneYH17Hv&#10;jXNymG+EAcLoxEuzYKrpXFs1j7inqsiWpAxnPfWfxFXx96uGVBYMdgLa0+NbVljBgN6WDq9TfagM&#10;mGi6OCH61HR46Ylt1TaPebZx5LOlwUrHc63WtXkc/HQ822xH71uWPAxmih6VGk/JjE+TpemBtSnn&#10;dEnmGNuEpjWZcbG8+eKrY9CcJqMplQY186VWduEomlmOQzLr055+FgYK72ScN4ptnAcfNjricWlK&#10;H4Wt4sfnvkXaJOlJR+LRH/3ks5Y/Yhjzy+Si/g/GYdwnjXj8GcZqGic+ZUO/97RdO7jXKtIz8aTr&#10;nkjj4mc4FvBgavqIlU6Ai/7qWgNsfAL3F9Lu8vlhmRObN+ezPw9bVsZBK/vo/Fn2Mx6dKV59NKXj&#10;YaXp/B/SfqDxdDO89s/ZyQ2bbXd5Oa+BI5M5MI79iZumiSk/8zw60+/bwpEp9qvr73Os2b/+Fux1&#10;DOP0NDRK6fBYseo0ju/FXW/Yuhm5sDtxTrxCYiowU2napDWTnmTIw8/YJ9ffsYntu6Md/bb1vVfb&#10;4te/S8xUPj1x0Ees/4NP2m8/aLBJnbrivXsQv9d3rSP34V0ZI6nmu3KkxKxe5v5XNXU0ZurB/sVe&#10;B8BhBqNP0v92LPxbHFWMUexS/LGI728xmmrdlyzkvqQIzaY46nz4qfTVobn5BJir+KnTpPJYbFXM&#10;dI4a+9M20pxKc+/1pn2Z6+3m5vbFTZXDr7+r7d3rOniG6lgqzDS3fTub2Y68fnSlYqfzu6iuE+dV&#10;fqdBK7uQfRcwb5CHRnxqq9b8Nn7A8X+We+sn+az/gobnEY7JA24MI52n9BBipo6TxlipMrl0Hy/N&#10;hO7/474y6VA9M23MSIOGNLEPDLX5P/mxkWejcS7qNaWJzNTrSFt+PWScoifl/yh+mshJQ86pG4Mx&#10;vlAfuGlcE+O5aRt4qbipxn/Ol8/Yre2NDX2PuGk7Mt48NxUvjRrL2jP2bP9PNMaVfjwaxp9e1+Oy&#10;ThkXhrpQQWPaKeKk4ft3O276cszzGeemYv1+rE0eKuNz5xkVL2Wc2BVNTbdvqm6a95iGPD71MUbK&#10;91xzBTdvEVONOEIiY2jMTBPqQsHZHS8lM0Pfo97MT3i+IebRmJPe+Lyf46Ze1+LqQkV81NeGCpyG&#10;36NjqT5vzevfGPfdL21MYKZxbur5adDTiKOqSZvz1TbY+fG95lT60rjWVB5GrwcM/vy41lScVGPT&#10;ODMNj+O1oYKPkm1iNaIiZip2GnFT+fOT8Rr4Xo+jRsZLMk1sNDRxwBub5vbi7NT77p3GlGuLrj8p&#10;nL9cY17Oa009Mw16UVcTyvFSrhH0iZ59PQ488pY93NT7MUIvhikdqdeSep2p9KM3tIidhrpQwePv&#10;+ahnpfLi/8fcVOdnmssTiPfS5epYSfvrtZToLMUXHTsVb4z79Ic9kshOg+aUevaP3abdhJUOT1wm&#10;9ur4680ZrLIChgYNqeOlITMArenDvh7UrZiplidy0yFwEbXB0VxAmBOIfd8fjHPTuO5U2wfNqeem&#10;vj6U9/G7x2hUB/Lb+Qo3RQPuMocf0O/z5u1Gbhq05KFXjrF7zPU9Xg8qzkv73PdQdO5I4Kb36bqu&#10;udSgNw3MVD0+/4QW46ZBV3r3A24+NcZJmyQ8d+fD+HlPPLR7k6hxz5DITvXYcdKIm7rza2yZNKc6&#10;H4uJSu9/u6Zt/tlx0xg7hZnGdKbwO/cYvue9BuKlQW8a56SNualY6Ve5qa8LFa5J4Rp1+95d27i+&#10;xZgp1zFlebtrJddMz03j/LMN18B4i3NTzUn6DPGwrb8me24avz67a/XXI37KdVv3BPKP6PoufWpo&#10;yj/Vdb8F2yrf3N0rcL/SQo3t9Vy+mJasV4tt49bJv3KXa03Z3vla8Jw0o6lWk/wwTi9Kr2Xx5WF9&#10;vPf3KPwtjkVzjkszemlDvacm3BcFZiqfjprYqffqi5E+x9yz2vPwU+/VD/rU4O1vwrombNMEfvot&#10;l4n07H++g8d38D71WTWvCz/9Bh6qJvJ5qA7AY8xD+rkhf46RXyLo1kPGhzI6NJ8knWnET8VOmR9x&#10;105+82Knffmt6ZrcmJu2dj59sVBpPsVF49zUZ5uqJoW0oTFe6vyEXm86GX+hWk6kI41lkqL5dLWc&#10;6PV65Vynv6DMa1ip46WaY1Pzc2SNuGmMnZIDFuOmGh/Guekkxj56P2Kl4qZZ9Bpv5tCcVlYaHt7T&#10;1JeaMlZtxv1086i14L6afAK1Dq1ibXZHcr1oeZ3whNHkq8xTi57rsfdakv3VRU31DrxHTb3ySb1v&#10;TWNuedhCk/cLPRhjCY0nCtCJKrNUj7W9vGsaW+SzzwWMy12OGCylgBZ8+46dwlBLGJcU92Bsz7oS&#10;WKd8ZZXDB9kff3nV1meNw0tHHe8+0pjCQft0oJ4TuadoZKU1XT0m1f7+579Y5SjVWuiE/76bLZVe&#10;tm8LmGgHMgeoCdXvJTuwqNh+ffldmGlntKX94K9d0JrCfNGbVgzEjz+kDxmO/ewvv/+dvTYZ3erg&#10;DtR5YhnZptVDe1ALKsk9rhqaZB+cOGL161dSG6oH9XJ6sxyt6SgyUofjeUWXumFsb/vh6+vJNd1j&#10;1SN72lqnV2Vf6FLXjhlO9il5qehOr+3bbVfeeN0x040wWGlQN4/rD1sdRk2owbYOz/6nH77neJ9Y&#10;6hb8+RvGDqKmEy1jKL79vug9J9kPt1ShLYWRjhsCK6VeVMZwNKgw0axk2z5xCFmqg21zlp6rjtQI&#10;XkvNqIwRsNNk2lA4aJq9e3an7c1FQ5qD1nTSWNsxJQ1+ymN0anvw8NfvrLQTlYUsm2A7p40nN3U0&#10;y8dSGwp+mpNmJ9cvtfrXV9ue6Rn29nS4Krmnb7LdW3DT/bn47KtLqPnxistFfWuG6kmNszdzxUzZ&#10;fmY6uaRlVrdzFdrULDuEp1/L35qTweMJePon2YXtVfDHJXZsXrbVFGXz2vF2skg+/Wkw0ql25cR2&#10;6kkVwkonwVXRCxZ5bnoKxnWiZJa9X78HjSmca6FYKZkBbOfq+7Ddhc3LrZaMgrNlaBgXKjeA/NJy&#10;aqaTC1kLL3v/7B6rrciHm8Jn4abSnNbBRFWPqg4mennfOjgo9aGWqj77DLtYIa91rqs79V79XjgX&#10;Xnm0i+J5yps8jyby/LI5dmXXKr4DG9kenzn+8PNoJqUDbYBnNqwptsun9qCtnOl45rkKtKRw08sr&#10;Z7vtr5zZ7TJI31mJThRN6UU8+her0KtWkFfw9mZ7d8969sV+VuajXyVbtZJ8gMoiu7atyq4d2oAu&#10;tcDlBJxfjq9/OdrYav4e+tJ33nyF5/nwVOpEoU+uRz+7PSfFVpCnoTF/IeeDYjHS7vxW4aZF8E3l&#10;bywmq6NI8xiqQccyx1Kli0djWi5tuHio8jfgEGKn0qZKl7qI37DYq/Pt87svhq+Kq5aqh8eWkQmo&#10;PNU1o3s5T7zz1sNLa2CnZ2BctfwfdExPoME8s7iIml8L0GRy/OGRtYvhnvwftI0YqbjpGdi3Mj1P&#10;luB7L8lhH/BW2Ohp9ncanfGhEjz9aIJrirMcTz3K9+GkOCbfjTMco/r11TBM+CrfpcMw0GOF09GV&#10;5pKnsM7++IurcHfqOBXCTQtnUX9env1cO1gwCzb6VzuzTLm/MHt45RF0qKeXoOflWP/+Z7+0T65c&#10;suN8h+oq8OrzPalfDlctK+T3/6599rMPeQ981qUwVb6Px0umUqsLLTeZpD99t9ZWjhlCdkg/l6FS&#10;St5zYfeuTo+255UVtip9BM+7wDs5J3N+1fl8Pty0IjXZjrxWyTlX53XlqLCefg4cNK9TBzv/1kZb&#10;PHwIyzifw2jkGZZHP5/XLho2wGrRlIrRyC+s6+TUVi3QOqItbdnCtvP+V4xLRjPKNUvXUJZPYf3k&#10;lvjImQe8fHKHTYcBqS6UdKia68yBf+o6uKBPDzu9a43jphObwVThpbr+KadUud/LmHfav6bMcSHV&#10;/9E1cgI8LgsmmMHjFRljbAd5sBPggvLpp8NSM+CrYnvpZJ5WZaTYZlj3WFin1k+ABWrMqPoU8u8X&#10;DOxrh9YvY3txU+oawUVHoSUVl1R+ZyafoX7/esvi8/gaHX4s65gojHXM00/ZLn5PBYP7OV++/Ppi&#10;o8rB0zjK+e815nua8fO/oE+BmYrdSc+k/UmbOZZ6S5/9/B2b0qGrjXxSflDmmB97mtzUp9CWyvP/&#10;jM3q2tN+98G77PtZG3S/NJTPumMt/3xWU2WUNrPKCZkuLzSz6UtkxXKcOIYT0R46Hz5MWcdo0egx&#10;9ocPPoCTNnca01R0oRNa8tm5Z1KdqHTY9bSOSfbb33xo03k/4/kfpcBO5b+XZlX1oMRJRz31gjW8&#10;9bZtmTObY/YcOl0yZBlLK/tVdabSnnuW1zxpU9nXl3/8HetaWV+4aTc0GdKJ6l5Q46KkJve5WlGz&#10;ew+y9+rquE98BH8+/qV7VP/pIcY0ZOrDPrsylukFx8l5uZulUsOqq7R1jI96afyEtq5nk+85fhpq&#10;4oibKkeyM/einbjvdvUWuD/Xfvt+B60SbFt6YWlxc/gfzyAPVf536Uy9/vT/cHbe8VVdZ7p24jtx&#10;XJK4xL1hGxdMCcZU0asEiI4AgWgCRJGoMlUgREf03k01vYPpHYMorvEkcXKdZBw7LknsSeI7+d2Z&#10;+Wfd5/3WWWdvCfDM3D++395n732Ojk5b63vW+34fGnrVG7E5Dt+DpvoeiZfWt++aaT7ho6GuaNhK&#10;zyovvb47hc0bUssojboY6ba+rLqmo2GmUX1TMVdpX8VPxVvx3zfgGvYV42Czmn+ZJ6cp69LEJG5L&#10;3zoqpTbfs+rMQX/GPLiCa/Oo15XKg16T/EI5QmVqk3pdqbY/srm6zenLMFLfL9ZzVa+nCB58vw1c&#10;VFufp0QefPHTUsfJZ7wPvzQ3Ve6j40FPGt+KmSaD65LslNxFvXhv4KYci/yDCT2pdKbkHl5bGvkG&#10;gw5G2xTyVOluvEff7+u2sdM4N4Wdluam4bbX+4S+xkluymPIby9uGj92s31f9075dKh3CjMVNyWv&#10;9uxUuiZx/zLclNxf+qc4N/U5/ncx0xhLiHGFG9lpjJk+ALNA793yfvI2vm/K3f5/uKn4qTyBka4U&#10;HmOsNL6Nai2KmfoILNXr4qK8T3Xebs1LA1Oy/hiJWqZxbhr6b1h9S7Q7QVPq2WmCmT7N7y6/C4GZ&#10;ltacBu0pa1oJbhq0pplwUwvWx9QbMBkwU/UxUgR+WlZfGjFUxhV8DBEzFT/V7RCMNYw3N+Wm8FDP&#10;GcVJVQM1hG6H8Jw18MhbcdNw3tilaVK1nvZSMqQLvYGZxhhq/yovMlb7nlCmJZJWFV6qUC2ciMEG&#10;FpvYWg6t/Uhrqn3/PFSjwDNnz0295zxorcQLA2uM+KlYZcRPM8rRk+k7g+vL/Xci/pjRfvi7YStW&#10;Wip4LsnaqzfZD/cL/4f+J78+cLPPfMRNpUMVO7V6p48ntgm9qbSmIdqjN4379MN309fNePQm3834&#10;9xQN+SORhtzzUa8zlS/fB+dLMVN46IOeicqL77mpttKaPmLh/fpec5rG744FY33cm9+S8VqR9N7f&#10;m6g1wtjvtaRhvSjcjrZhXUnbm7HSG/SmMXZqun7WqqQxNW7K9rv1pmKmWvdS6Pc9EcZJ/xus9I6I&#10;nQaPftiGdTrPS/26Xal+UTDOwEVvtU3yUq4NNU0DM9XWc9MwbsaZqd8PHv7klnHa18iBg8rTEdY0&#10;NV7Hxuzg07fxXWN74nzNHzC2E9UZt2tw/xoJZiq2asw0xk3FSqX99BzT81Ct6Vb9AXWELNTLXuu7&#10;no16PhrmML5vpeeo4b7hXLStao8nzqprpCcVIw28FO5p+wlu+r/uh5cq5NdPePVvL81K/f11vX88&#10;Xed7SdFP6nvipj9JzMm8j7/i99VnivVtuGrQotZhvlLf5hWPeO0A6wuqadPxcfTtePe7PK16zdK6&#10;a00wqmlq6yxipRZaK9EapLip7v8EWoxnLb8akVKduWot5pLVjYsaNyVn8DxS+lBxU89L1e/3hiDX&#10;C9zUPPdcL+7q9aTy9amPBHpSQnW04+H9DGEskZaF64n+6F4U0sao5pr376NRZZ6erG1aTc8xPE/P&#10;TfuTp0hzo1qp4r7SpUrbarpUGKt4rvWiquHrsg6rqRoCquHlw/fnqEoNVs9ZR9apRk5ATVZFbe0r&#10;RyBS4K+8Xj5qGHPOr4sWop4Pecp8MI+vp1xA/kx5ybQvDqueC6V7F2j+H9jrRPIMRVJ7Ci8VDyls&#10;mmL8sxC+Ik/ctLS65gdeldPHnVg6H70a9QRUb8AYCvVRW9b13BQWU5Ta3H147Jg7uWQJ52vj/8Xf&#10;C4MRXy3uUB8vPteiKV0Mt/z689+71f2zYAt48du3hJ+iQ0VrOhtmOh8f/5x2qe7SumXu/QMHjafO&#10;75QKF6WuIl59sdD5nVqgN021XvN///Jz9KX47QnjpZnkQpnp8NMOpjVdP6C7+/dvv8FP38ut7ImH&#10;PwP/fveWbiWMdRF9qddwbB35/bdffYpPvodpSJd0lyc/3Ymdrs2mrmnf1m73uHHub3/4DXVMu7qN&#10;/fDjWz3TTm5DH3o+DVRt007uV4fp1b51jdvQrwe8lXqpA9CfDugIO+0IQ+1msbl/Z5hphvHWrYPg&#10;pbBT1T/dDGPV9SdgN5d3LcOvnwED7eK25vZ2G9Gq7hRDze3h9sIwr53caPpR9YjaNbIfvaOy3O5h&#10;aEqH4ccfnuOuHH/D7Z840u3LH+D2DEdjChOVblVe/wOvDUYfucHtpc/9Ac7vh5kaF0VvKmZ6cPQg&#10;987xDe7g9Hzz7h8ei+Z0zCD6TfX3Hv1xue6dk1uMjx2dQL8p4jD89E36TUlveqgon/5i29D9wbEm&#10;DnUnJubCq/LgqfjxJ8HElk6znlGn4KfnpsHZCge5U/j1dfs0/OvS7lXurVUz0QKiZ5wKB4PFnkZf&#10;K66mnj0/F/vkucm7fzr489GcnphK7dPty93VzfOtrqm0pufRQ741G1YHPz2/oMC9d24HzBROCis9&#10;A387Dz99C756sXice/fwBnd9/Ty88TAxcdM59LGaK70pLBQee2n/6/joua84LPxUfPXqgnzY6UT3&#10;YckBdKKT0IZSB3UhtUnZqq9UCXz3+qFNsPRFphs9Pxfv/Tz46cJC46bvwqavw33e4rpLMNaS+fS6&#10;gvOcW0Dd0xUzqf9LndfiSXbsHW6L021BXzyvaxtXcnwjetPGbgz8rUiM1MLr3LdOyHOz0GVbPWW8&#10;99NbqaYGnAFOOr9rW7hqKpzVa0enoRWXn38qNUVmtORYurgq2lO4qWlNxVlhqjo/u21Lvtv1qX2R&#10;Bv/mfUm8tmd5/c7MmWbcUx72o9TsPDWdmqEwzNPmgZ/B642Pfzb9oHjtTsBMT3NbdUw/2PO6u7R6&#10;gdVbOIqXXv3pT1Dv9gSfh0/fPus+vX6W9161U6Vhhbfyvp2alu/++PYR9+eP33NHpo7kszbCHZyg&#10;Gg/+ftfWL3R/+OK3aFHHukMF4qry6MNg4aeHJox0X339rXt7Y7Fx1iOqIYEOdf/kMfQLm+C++eRT&#10;9/XHv7T+TrrfQXioeqztHDXcXYHH/v6dErckqz3++nTT5xbCowsaN4bbNMK3vs1NY21IrNP0avBN&#10;1SEVq1k/YZRbPS7PjcZLr9/n0eI8rHVJOzoxram7enwbx1Pc8Lo1bO3stQaJ33t+17fCf1fk5TAu&#10;1LTHzefx8tHEjaqDrxm927UTW3jc+ubPz4WFWi1vxiD1eZqd1dntnl9oTNP89xwTMx0CsxML3cT7&#10;M6dXN/bRm8JE1ddpCI8hPWkuGtSzrEO8xv820LhpRa7TmK2anFXoQ1TLvc1nVPdVD6KBjJ+qaS5t&#10;aQ6a01yeX4l57WF+YnqwTmlbxU3l7R+CpvDMgXXUV0VfCRtVDqg6nepxodtipxcPvu6GNWzger6A&#10;Vx+NaS/0iPKcS3MqveUmPmPFcGFxNml/tF4rXaquESMdyus/qkUTjlOzlNvmXafWqeqcqg+w9Ds9&#10;yGUz0ctk4M/vCgu1vF0+T7HT5yq618fzOVq6yNc7fYbryomt8rfIyVWPqANa1Ct7drrZvbLRpZbn&#10;+aMlrY7PnrnKgFdUL7Y2vvzq7pfnzrqiHj15jTmmOYzWY6vB1+Ch1i+L7T+fPO+W5+bxOlSw13gg&#10;841smOoAWHY2TDKb47tnTnVHV6+32gXyXvasIBYKj4ZZ935Z9U7xwTRp5b7+9LduUK16/G/PGp/N&#10;4nXvUoFcn9e3P8+h+wsV3PIRfC9WroFvoluzuVs5l8ocULXKmtP/qQV1TFv/9Hn+3jq3cNAgOE05&#10;cih8fA+onuP9XPMIx+CpHJeXPxWtacsHnmJLTsXjSHPSGNbUjK3qMzaHoSpXkr/Z9HtiUspj7lJu&#10;E3So5HRw2bbMJ8VQ1Y8rk/dUnzt9duWll45U9UPFLT1DVU965i2sKxTwnZB3XtrSwEzVz/41aUn5&#10;Pqm+xSTjpqnUN21tnhnNUV9jjjWaudUYuKi+iwrTrrLurLmT1W9nrlTYXLXh/d9VLQA97rBa6Ij5&#10;bPeknkQGNSDSH32W14YaYHc/Zn415SbiopUSugff61W9ntT3VfoGzc2lL5UHXzmD7xWrnEK3pZ0I&#10;+YLXaoScI9Q29V78OEctu2/1S/Hj32rrNSTSVvhI8tM7pSlR/qRAl0KeFI/ATpN5G+dL7fO/+Nqm&#10;QQcTcsDYFp5cqh8GOWTcv6ics+4dvg9U8OtHPsiEvof8NpnHcv/ARuWh1H5gqrfaqh+I92tGelNj&#10;qKZHIufmc+oZqnz6rBdYSG8KNzXNqfipj+BBTfKDH8MQkvF4Gf2p5wll9Vmp96mmqVhFwqdv3EL7&#10;QXMq3cv/wKf/0BOsffiItKc+X/N+fdU2TdwWVyUP9IGe/BHiUa9D11a9fxWmQVXuZ1zoRo2pMdOk&#10;Ng/Njbgp2lKFZ6dR32J5HX39SeWc+PO/K2Ia1Eh3muCm0piGMF4qZvo8x/hNVyT5Kdz0uSjkN0+y&#10;07DPuJDkp8GjX2ob2Gm07QlPtYCZio0Gnan1nee+pbeJa7mP9/NrXRAmGSLGKpPcNHYueR1rjyH3&#10;jXz8kZ9fTLVf5RcIX+808t7DXTWWsiaZfCxjonoOgfn6bdnHDX9P7FmaU/nig5fc6049K5Q3PRlP&#10;PsH7Lm75hI+nVV+U/e+KcO0ttmKupe+vx4zYaEf9TVhpPOLcNH78Vvt6DK8fRS+a+Lx75iEGkuAf&#10;/+VWvZ9U31Sc1IfVL03UMPXfPX3vtHYp/Zn89o/cyEVvwklVt/RWob6PPqQnFS/1EdVDlvZUjFT+&#10;/IcZtxWM34zz4qXRWo78JYpHbH5g9UzZL/1bF7FRX8M5wU4Z83U7yUvtN1O/m9zf1py8Zt/XOkns&#10;oyFtJh2pcVGO6Tc2EcZME/OG4Le/9fZ+frfv57dd9asfYB0t1C/1utK4jjTw0AZ3qP9TiJ/Gapr+&#10;1MaYeF2YelwXvy2tqN1mPVBjVZyL3mw/6b3gcTwn1XpjFMl1SB5PPvsoHmScRR/KmG7BOBv2a3Is&#10;hNUdj4/ZNo77sVy9IGsytkfroX5s97xU16h/lO8hZX0jxUwVNkfQ+qvnpmKn6m0vPhrVVlfNUPpS&#10;Gjf1HFQ9KoNONHhmotvxc9G+arn78L4bX+/da0m9plT7OidWep/xTfntNd+qjF/Hz6E8J/VzqUTd&#10;eM5rvqV5V0VC69cv38ZcTGFr2d7PrzlaBY69cNs9rjx+IPXlfBkdamXWvlVbtSavhd7DRnehl2aO&#10;m46+QPW+/Tqh7xNl4yBMtSO60442HobfDa2B0F+V75++86o7I/3IcDigdJejYIHijJ5Tosew/Isc&#10;jGNluan5COGS8vVb7yh8W6oxKm+9NKPGSfHdq96KNBTWq9DGJ3rnVijP7z2eNPIh/c5r/U36Ux8J&#10;blqGnRo3NYZKLsN2YFXyw1dCeH2s8jzVXpPORs/J6glIM8Lzt1qsPF/VbJWex2rIKW+t+QraHl9H&#10;IGhSxUhLc9EEH62rbYKXsq8+WmKlmstrXi5Oqrm9QpoIC+b3muMnPWXoIcaRk8ujVsA8fyJz+olh&#10;i1ZDxwM7ldZJflGx01DzdAraNHGAidKaoWObCUOZAFeZmApTaZWGhg0GAzedAn+Zlqq6BATaNTHT&#10;jSOHuU9+8QsYDH2gWjUzliN//1S46dyOMNF0uCn60subN7tLG5bTvwqNKXoP61nVDh0qt7U/p31r&#10;+qN0cf/4y1duaa9M8+vPx4+/kNqmC+ClC/Eoz0aburhLCzz8l9yR4hl48ltyuxnRFD1qE6uBurBr&#10;O/z4Ldw7uza6ks3b6COVitY0nXqoHWC3LdCKpnO+JbrUNu7a9g30YN8OQ6VfFL79ZbBUefuXox1b&#10;27clfZ5S4TfX8afPtZ5PG9GMru+LB78//Z/6ojft195thWv857efu825eFthq+vx3a/LbgcLbWve&#10;/w3c3jSwF4FvH0a6JaeTMdMN6FG3yqs/sDPb7m4rfvqt+dlwUnn0M9GSdseP3xNmmuW24+c/uwI+&#10;tXEedQB6cDyTvws7HY5edCj9o/Ky3CG8ydeObHE70a3uQX+6dSh60vwcmCrclNt78fC/e3YXHCgH&#10;/WlvPPj9jMXuHcFjwF2PworeP7eNuqjUMR09gBhCvdUh8NV+bv+Yfqa/e/voRrSm9NYZ0we22o+a&#10;qLnUjRwCQ8VXvXSGu7JrFfvUkYTfnS7CN11Aj/ACOCq339qx0l0QA4SJnp6seqeD0JFSExU+dRI+&#10;9C4e/QtwuCNFui/6VO5/jHNnpg6Bp86Cb27kevSlMwaZBlV+/DPT4LNw1fdO7HCXlk9Gb4pmFM4m&#10;baM8/hdnj3AXV89yVw6ss5qnb82Bu87An188Fo4qbzk89vwe69ek+74lPipuCl+9RFyHb17dsQzW&#10;iZZ0/ng4Jkx0Pv2d6N10aQle/At7uK3jqonKcfpMXV7A/oKJ1EXd4S6uKIav4r+HtZbMlwef5zhn&#10;knt75wp6dy3B3w4rR9t4bfFUelIVmpf8Mprhkv1r7Dpd/+7KGfw/o/F990Q33cFdPfWG8YFCPKwF&#10;1N2YmsZ3EX+oapVe2LnMzWNNYBo67hnwTtUm1frFZNYy9hRPcGuHZRs3LeK7PR1N6mTOFbFusj5/&#10;kNvEeyl2OgXOqvqpqncs3erCrA5u/6JpbhLXLuiWihcdJsprpRqnx+cVur9/+b/h2GN4T/DnT4E9&#10;zy4wD/wB+Offv/7CXdvgua80wCenw055X0/C7v/1U+qClpxEd6oeUNxfXJS+SsfQL39G3cg/fvQh&#10;18rPD/ssGsT7PBJ96HD3u7O73ZdffGIsWT2k1AdKtU0PUjviJD75f/vbn93BKWOtB9hxuLu0pocK&#10;R+Hhz3fffPOl+8OFXW4fGtQDfB/2jx1G7YxhfJf6u8v7dtL/fJ/p0ed1as3/3oK6BtJ4NuZ/b+bO&#10;7d3Mb28NfnOpb8hvb34d8c16bmTtOm7PitluZpeO/FbD6lLk701xI+Gbw7hmVo/Obue8KW4kv+vD&#10;a1PnsGY1eh1WZ3ysiXawpjuzfZWbjL5zWB2/TjasNutrjBW5tV+lp1CG2zavyHo66bz6sufBNIfA&#10;0uTFP8RnZVKHNqYvzUU3Kk1oDuORGOqohvXcmYNrGZNqwJ3w5zNGDYJtWo9D2ObsntQUQQ+cIy5a&#10;TWuS3l9hNUvRh65n/WPxoD7GRVUHpx/czo/jMEH83rv5zE7rlgGzg5fCOXN4TuKdfcjDBsAB97BO&#10;UtAunfG3MsfQTsJOxVWz4X3yZO9GNz+tB/dH26l8sQ/juvSQyuPEQpcNH+iWvZbLPnVP4X690cZ0&#10;Q3OqGqTSnY5q2tgdfWOx687jial2Yb1W59Qjqos8meTL4qfy7ncht+tRnrz0JWqWkr9KlyqdUCbH&#10;BtRJ4doK5FbPGFtVHVTVy+tRXnrOaqyrfYS+NYVcnsd55nl85eSJaKA60Te4w9Pl3ZgW6e7Xly+S&#10;h9OjqgKv46u1YM2+B1RO1Tpw0Epubu9+7ldXTvP/V0cXKr7Jui38ciDcWeu//WHP49t1dl/85pd4&#10;/MVJNb+pwrW8ltzuBzftU/lZ6g6kuM//8Kkb36ot/zPrwuhTM2HKYsnZlauZPjcbb/6O2fPd0eVL&#10;XIby+JdgqrDVfsxteqlnVOVXXHfmTJ3LVeQ5lbixrTu41mjYlCM1f5h8yZindKRwULho5+equq9Z&#10;N8z8WQ1yqyfJf+5DR/pTuCpc9E4Y6F3iOfSAZw1e/Xeb3kuO8xO/Ft+EXKcV2jh5+9Ujqmkif5J3&#10;ucW9jxtbVX+IJsw7GxON7pI+8CECjoU+RLmUvHztmXNmwK3FvlUjVp99aTtDnVEx00kw/olwU9UV&#10;FTu1GqgwU2lGjYsaN2XeA2+dTS34hawvTafW0Oh6qm3KGj/bscyjtO5scyjNkxKhOtHy62gNWvx1&#10;RO2axv9VO1d8txW+raZwY9UqVU6geXXF71E7S0H9rJe/5+tpVfq+5uvy5zPHZ65v/rDbmctzTHN/&#10;8VGfg3jGmfS1iZ9a+PqmVcknQig/8fqOiKN63Ye0H+GYcppI9xH8cWEb9/eH/lDahhzJ94LiNvlR&#10;CMuvyJk8Tw1MNcrfQk8o9YWKa10Ca41vvS5G+aLX2HiOGnSoQYsj/2LZvsSJflA/iOqcip/+T0Pa&#10;Z33mvJc/3kPKezZNj8p7K5ZqvaGo5aY6p/Luh57Ppfs+ey4QsQL5+kOIt8Y4At+JpF6V74JYxI0c&#10;1X+fVOfU94cSP9U6BTpUvochAhcpu4379kOdQ22t5ikaVL/Vbe0ngvWLNg895YNjpoUzphrjpo+V&#10;5qdeSxM0NdG2Hesg7R8XWxU/TeSQ6rueDNZJ2PeexxhP5TdZmlSv20G7Qw2VznzfFF6D6mueRvVN&#10;WWuR7jRwUmOlYqkJbmpb6rAwVvh4hu0zSd1p0J+W3ZbtE2W3qYuarJGq2i8KWKt5/BN8NXBS31cq&#10;7vWP7aNn9byVfJbxKtkzivxW46Ii7uvvhZfCInHOM0/PN8U7Iz9/pBEN9VHj55Ks1B5Hf6t0KJcO&#10;0ZecOrpvtG+aXTSnGXjnfR8jesTDB+UrjziheKPXWPpeSfRLEot8Mmy1f6vQNVF0Yj8enZ96nM8H&#10;x5IRHjc8drivf3xx22TAU+OPfdPngx40PHfxTv1foZaFrSEk/lc7Ht9nXcHWF8KxR1UDQ/dXyH/v&#10;o62xUbin9W2Sl17shS3jcPrDj9ySh8Y5qdeKiov6iPo7hVql4qI+9DsR7+0UfjdaqtfjAw/BSon7&#10;8ZIYI03oQRl/g58+lbE9HqYNZb3Ic9IyfDQx1id/A7nte+mpn54PsdEQVocU30t8Kw+91qsCP40z&#10;U3lVfC8/rXndKu5lTnEfIW8Lv/H6nYdzNYRpxjlpfcYdRT3Gs3j4YzoehWq2+/DH6nKfcFs9Ckvp&#10;RflbcW/FjftaT5RPw683asyM93oKa5TxsVJeetOLMs6Jj9ZgfA1RE3ZZw+InHPuJ56c8pp0PYzfj&#10;utU613U/9FGdrY8w5mvr65++YuxT8wjPQj3z9HrNarwW1Xj8SEvq5xs2H/mne1wVImKfqjvEsVJx&#10;s2Pxa+5OXK/rPA+tdDu+e+ZXmmNVZt8zUp2T115r0GGNWo/juWrgqJWMkzIX+36Yj/l9zc9evk31&#10;knzNU6ubBB/V7ZeMmd7tnoOZPnfbnUl++qIxVN9bSnMzrS2nMHdtdBefc+a6Le7VWM3YbFxUv4fS&#10;oIcayawrsaakMVXfwXS+u9LsKxcYVruaMUDpKtW3XuwzB546mP3Qyz6pPYVBDoRFql+T+KoxUvIo&#10;1WFRH0A/loTxJdoG/0QvdCNxburZqfSmiRqnPI5qqSnkBVTob/QPIQ0qoec3sOrL5JAEz8XrUdXf&#10;Qs/Phz8mHz/5Kbmo5aPKOY2rotlR3lpd+gjN7+ljpajpQ7pT05zy2vht0KRWI6fWsVcTUR39aQjy&#10;6ZQQ5OqBp9ZNaE7reZYqfYXvlxD5zILfbDzz/aCfKGhMXkAO4GueUvcU9jLJfKLkBmzl2y2En06A&#10;n2o7pUUdYyuFcJQpnFeNsaJ0X3dsdtu29EV5x60ZOZIaZLXRttGLO60uvIb+UXh/5Q2e3ba+WzWg&#10;L/nnZ24O/HMuXuJ5HfHKtWtldVnFTed1wNffDs/8rg3u4sYt1ERt5ObDQRd2aooOtSXnW9Abqpmb&#10;2yXVvTFKvVh+ZRrUhd3EQ2GmaFIXdW7OfVLRpaa69YNy3H98+yf8+F3d8h7NvSe/a3vrE7W6J37+&#10;jBbUIO3Dc/rEbRzYHy++6p62cWt7UwO1O5rTbGqU9mzttuQPcf/21e/RotL7KZt6ptkd0ZSmwUyp&#10;fQrj1fbc6lXuF0d2u3W9u7k1sFRds2kAetN+6XZ+w8De8ML5aE9hp7BSaUy35ODVh4uKo24d1Nl0&#10;pWKxWwd57em2PDgqPHXLYNU9zbK+T2KWu8bn4efnXF5Xq5G6x7hpVzhrlru4abE7tXQW3BWeCkvd&#10;Npy6p8P6EZ6bHl88w53ftIzH6gtXzcKLT91TfMb7Rup8L/przXSXYXkHX+uHHjXb9Kk7Rw2Cr9Jf&#10;Cj/+pY0L3QXql745Jhtein6V44fhquKmRyYMcVfxpZ+kDsARPNBHxsO7YJ9HC9Clon8VG712bCvc&#10;bJw7WYQ+tQDN6FT82TDRY5w/M7fIvXtqh9U5lY9bvv4TRdRFRQ94cjI62R3UCUW7qXPnp9OLivud&#10;nwn3hI1emDPSffjWQeqd0qu8GJ84fE69oy7O4rb6SeE3LtmyCA5JTVNxVPSoF2aP5v5s0eO9f26v&#10;ef3P4Wu+hA/faqOifbzA+XcPboD7zWWfHu/c59IcfPrw0ctz8e2vgXUe3sR9xvMc0Czyt0vmomOd&#10;w+POHU9Ngj3u4rzJnBePHQ8zxaMPZzxXDG89xOPyekpjKm56fs4E9K9oT2Gn721b5i7vWsnjTOI+&#10;nF+CDhVO+XpOd7zgGe4y+lj1WBcfmNSkDnwTDRVrI5PRiZe8udbNZE1iMtxzKvxTWvKiFnzf+c4e&#10;WDLZLYW9FmntA8Y6Gd46qTncFU3qRt7H7Wg5jZVyvylw1akK1lMW9+nijqxZCJ9t5BZQR/gYvdHO&#10;zFRdUvj03CnuH9/+qzs8mfdpWgHvC5pTtKOnYdOnYKlff/6Z+3DnErg4/JL39AhsXrUbjhWOoYfc&#10;b9zv3rvqjnDu5BQ4Ol58nTs5ZaT748/fdX/63ce8/xzjc/QmjP1IId56+OcHW1e5v//lL3bd4YmD&#10;nXSjqnWq3lDH0DX/9avP3fmF09zesbnUq2DNAR32liG9+U73cD8/scudXDbLLejamdohrfnfm7N+&#10;1Ij6h9QjgOHtWzIbHkqNFX5jR6KZVP+/4XV9XcMrJ7a78U19b21pPlWHcSS8ZUTt2m7tuKFuad4A&#10;eKd62qumN8xU59FljuO1v7hvoxvBmtjwmtQg5fjQmq9yf37rU15xO4onm59e/ZrkUxhSvZJx06E1&#10;q7mxzZuhu9zocrlWXnrV2R6CHlT1RNXPacmQvm7lmDx89LqfuCnaTzwcgxirBnPNsU0L6RGVZtxU&#10;Y5jWIMVQxTJHNOB58Tnsj+bT1gwZv8ROpR2VNnQSGuPDcFnpR3NYS1QtHI3bqoWmOqXTM6ktwmc0&#10;m97u/Xm8bEJ9kXrCQbWdxmd1E3UYsqm/2VvcFOYlPanq5/QmPyzs2MZtWzSFMflnMFExR/VuYt2T&#10;+2aiER1av747z29KFnrVDDimaTzhnJYTK0clfzy2eYHLhZH1gJN2g412w+uZKX7K48vXKQ2p+kVl&#10;PEcdU3JmedszlFdLdwRjHdG4qfvswxJ0SNKovkz+pZyeXAuPnbSn0pzumD7JbZo4mXwcRlbOe286&#10;kL/LS6p5kOqfXjt40E3v2h12K92sejTBOvHo51SjBxTvl/pAfXz5tJvTJ9vYpbipfPoDYaeqj5DN&#10;e5PFHOXStjfcasZSaWbFf3tVZg5TRTVjq7osXqMsNI0r8qj1fOggvJoeUhzvzv9kbLQiryPvQS+i&#10;f9UU98df/9wVtGlvTDXL2LRqwFbh/1SPqBfp//SEG96spfv4ylV0Lc+bV77FfeRN1MBPu78ctU+Z&#10;+5ETNSbfmdknx53fss6lwVKak+uI68gDnYpWVSy0AfNFsdHGd8KWyH2a3POAa4ZWRJ588dAmd4uL&#10;eh6lrW6bZx8O1YhrGtxBTVQ82apV6Xv9kMcwJ29IHtKIvEL3EXdKQ2PX9lEYajlxb/Us0bwST3/1&#10;6nx34J9894ylNkDT3dDPgzw3TfjwmQephpHqwc+Hm2pdSN/1fL7HY1jDmMDcyGoZNWWduZG8PDxm&#10;3RqsVVRnbqo+ZRXtPW7/eHmeC/1k73rM/OrSXGhuLj1Cudt+6J5OxFNsn7ztDptvP8+5l4yh0oeA&#10;eXsl5vAh5BXz4XUSlRJ5QaXva15+t2lOQ80u3ys2nluwb/lJ6RzlZ7GcJe5tu9l+XPeR9NaRV5nH&#10;jm2yp5T2yaOSnj1ua7+G8jcL+vOSx0VB7mb5W0zXQn4R8sGgdalFLuf1MqFOW8g35Udkn89BiCgv&#10;jXQ5IW+N8ltxVM9Ulcv+1xz1voTGSPm0Po+wez6LPseWTilolbwetRHrBfpcWw+phG7aNE8Jjprk&#10;qeio9Tn3/n55/EOE437rdasxzSrfKWMRSY7q1w88T0UHppyMdQfTpMI44iwk7AdNmbZxjtoazZmF&#10;adE8a0lyGI6lW8BvHnzSovWD6okR8VTPTz0/Mjb2WGBJt94G/ar0NcofQy1UX/tR+WQI8VPllkGf&#10;47firdExcVQx1oivltWner9/QoOq3/tkiKuGeIZ9H5nPMW6UikiLKl1qKY4KJ5Q/vVRonc4Cz4Pp&#10;VWGqWquDrWbFwnPWSMca9Kw9GKMUVhPAtp6hJv3/jGfx/SRbRdcacuOgbbVtGQbaCwYa9agSY42Y&#10;qPZvfAzyaeXUieiNJkn5dTI43pMaN5nlYc7GTdEnP0pfIiKpOzVG6Flhe/bFHTs8Ti8ktoGflu6j&#10;IpZQJnT9E7eOTk9Rh/vJEGKkj9lj+35Lidtl+GySm8JQw3XJLdd2iIf+Ns+hPZxTEfraW41gxs+o&#10;vqj2y4bGKum44+Ffo/BatXn4Yb5bMFLTjMa0oToGN23N8e+K0oxUnFSBD8R8IdKNRmsq4XfBa0Uf&#10;9b8djPFp+O3FSj0zfZDjDxFipWE9R3VI1NdR+lJ+h0Lcq3540W+W56NaL0qsC4W1odht46XJ30T9&#10;9gUmGuqhlO7fFHo2mdb/bt/PSYw01Pfx+lHdvlXATe+8lzUxgnGnIeO015J6HWk0XkTM1Dgo12kb&#10;Z6iBj6YwL1Go/kzYj2+lFw1jlPVjgm/ecitmyvMSK/W6UdYYbZ1Ra42MozyWhcZMrk0GY5q89cZI&#10;ub46Y6w4qbbVNT7b/o+TPLU617yq6zR+w0g1hvtxPvSODFt/PNT9KasffeUH99i6sD/uezB5Ngm/&#10;pId9ZZho5dulx1TcWYaRas5yt12jbWl+qnNio2WDx0ncx7PPiInGa5eKlcpT70P7Xi/6ks25xD99&#10;aC3bQtyUqJzYGjf9XkJ3qmuYc1W+/W73IvM1heZtCu1rjudD+/e45zkWeOpLcFX9X3qNNbdpyGdV&#10;9XfT+B7qN0PjXtCuS5ff5mG4Kd8/rXlkkFtIFzoUDjiKXHFEHdVM83mX6okGZhp87rotzipdaF80&#10;oqYlZTzQOKIxKNO0I8phpBnReKQ1vcBOwxqd/43344HGBa2JRettoRZMqOMSvArSvoitBg+/7xFV&#10;wdipZ7joQtCLyCcW9K+q/xa0p+K+yjmtp4bYKbd1XcROE/79mj8jj65Krixu6j365tM3Viq/Pjk0&#10;IVYaPPqjjJUmOCn5+2sW6E6lPzVWit4U7YPpTuvj0W9A7S3yAoUYatCjaiuvmtip1536eqcFMJfA&#10;TsVRC1ugUW1Wy/KKCY1hpKn0fmoFm0mrip9N/BRfL5rTArYz4C7T0LAdnjfTvXd4v91XfaNmtkGj&#10;hudXNVNntuR2uvrYpLiPzpx1h2dN5HwraovVsl5Qxe09Q1VNxmL0psv7dHP/56sv3cKuXdCX0gOq&#10;W2M4DT2o2tJ7Gt3pgs714K1NqEH4jttXONHNy2gHO20GM0UTB2NdDNNZ0lW3m+Or3QlH3ObWZDVx&#10;S9GeLsLbvyyznVuJ7lT9oBZ3a+UubF7nrmzd5VZ0o+Zp1zTO4c3vmY6nvwM1Stvi589w7+3Dhw2v&#10;W9cnjVqn9IOCk27s28St7g037Z2BnjTD/fXzT9zuMSPhMtRGzW5l/vw3OL4lB4ZKXcM3pxW6zz54&#10;C50qNf3Qsqo/1Hr58wd1N03pG4PhrP17WP+n3bld3Pbc7pyDiw6Bpw7k+oE90cvloiXdACvt5bYO&#10;k28fL//QPvRY74W+tAv8sw++2R1u5+jhaEepdwov2jOin9sxuA/aUtU37euuHN7s9haO5fpeeO/R&#10;pA7zXHUvnFTa00v71rjjsLsD+X3oBSV2Sm+p4aptSowd4N4+stG9OasAZjoATtrbNKlvwqYOjIVd&#10;jR/s3ocTHphMvcnxucZNjxeofik9pSagL6W/ztund8JU8d0Xok/lnLSmJ4ty8PjDINcvcae3rIC1&#10;4suGoZ1GW6i6p6eKxtFvKse9DZ88t3A6HnF6RM0Y4E5PGQzfHA3PHO5KllFL9PRuvP/UTIWdnp6B&#10;rxrdp/o7XZgxxDPKDfPorcTfpvfQZdimNKnSm15dMQOfNDpXeOqZWehGYZ6qr3kRbqrHf/fkdleC&#10;zvfCbDSqc+CfxfmwTTz86FKvbpztLu6mLipMtGRBAexTNU7x3FMb9fy8CXj4DxoHvaDH5G9dnjuB&#10;KORxYLUn3nDX1s4zTekl2NPZYjz+xZyHs36we7W7snMFz0GstcBdW17I8x1DvYlMt4TvyLFda9y4&#10;+rC+xnxf+d5Ohn0WNJXnvqk7Dzctohap6m4UcdxqcJi3tJE7imZ31aAsztXjOwo7TeM+fE+LUuu6&#10;zXDuLTDLKejKp/GdnwqLleZUveIW8Tk/jJ9evHUu9VXfnIg2FF3p6el464unuj/99RvY53i4JjGJ&#10;XvZT5JtXz6ah7otvvnG/Qut7uDCP1340vZbGwV2lEZ1Aj6Zfuc8/fI9r6eE0ZSA65IHUIB1s79+/&#10;XCtxX/32Y3d6Gkx+Cj3FJg1Eb4qmlM/Pmfkz3Kcff+K2D+3tVg9G3816xCq+jyt70T8OvfjFg/vd&#10;Gj73WreZnFaT3zPqivI6TWjU0K2bgCb8teHUM6zP2OR7XeenoCFrQH0Cfo+O71jBbytaUljJ6Hr1&#10;3PAUfndhoSPq1nNnd6xyhW1TqVlN3yY0pcNS6MOdUgW9aS23Ki/bbZtZgI5Uvbnp0cSxXHjkmAb1&#10;YTLV3HsXDrqRDeh3z3H9vbzq1eA8sNDaVagF2sdtYO1AfexV62VITXzwjBfD8SWLq106tBlvf33Y&#10;kGqUwlZrUPeGc4M5V9ShjTu4CrYJPxMT1TWq+90XxiluuqFgpFtAbeocuJz1bRI35bgYUP/KVdyB&#10;TYvdmLRUG+NUd9N6vDO+iZvqb1w/uZV6qdJIvuTXEbkmm/XFvmg/B6P5u3x2B2N9VWrlVMI7L80j&#10;9TRfUj00+Cr613fO7CDXEjP1mlP5ApUryr8hz/6lNzdSo7Q2OSHjOZwwC56XSajmWk9i35KZbnR6&#10;S2OcWax19oCndoedqt99N9jpCDSGfflflNsqr5R2KBM+appRuKbtM3/oppyYbVfTjHrvd1e0oxnl&#10;Krnrbx5wEzt3cpnq3YNuJuPZpywXbP80+T26pn7oLP/xlz+5bi9WcR1gBOKuHdGZyleqnr2d0J6O&#10;a53hfn3lkvG8TPLl3nDS3hVfQedJrc5XqFnK6z+re5b77BfXeG1fRfNZERaNrpTXqx9zhr68HtKY&#10;jm3Rwv35yy/dwFr1eB+lweV1RB/at/KLvGY14aJVXFeOffnRx66oUw8YM/MfXt+sCq+4njym6sD2&#10;rlgZllrJLRsywr1/7Bj3kR6V17YC3A+22hXe2InXIVWa0Z885vZt2OmWDR0KL0XTRi7U/Ed47H/0&#10;NDkRehP8+mn3q2dDeffhqcP026qH3/4JcqMnYaXkSPegoSP3af6jx1zDH5H7oMlr+mPY6b3o9Jjn&#10;N03wUmn0rNbkD33NSeOmdi7Bp+CmDX+oeDjBrfBfk28ob6lP1PsneGpCUyjvtfz/Le6TLkeaNry9&#10;MPAefLZUM0Ja0DH1/Tqx5jxBb2r1S7ktbjpL3LQztUeo4aw5qvw+qj+v3wlxU9WD1zxsCN/H/q9U&#10;5PNT0bV7/AX+tyddbRixNKGqjSUtwrPMo5+zufPd7GturZqlnoNWZD5f4Xt+Dq95uubjmu9XTmol&#10;yBNuVy4gz77up5qnd1lUZFvx+3cZNw26CeUVlptYLqEcRPlHiDIslfl7yE3Ud9ZH0K2W3sa5adxD&#10;F/SoyrF8LhXyrdL5VSmOSs6mHK5U8B4mvf/kE0mtauK4dDI+Evmjckl4qYXlnZEmR9ocz1C5htxV&#10;Ec9bUzgvVhpC50rnx5F2KByvz/upz5k+c4Gbej2SmCv5D8/H5+piqeL/aKONnYa1AT6TfPYt4KhR&#10;rxFfL1Wf9xtCjJV1A4Wvneq33o8a8QjPT7UuEXyx8vontNqwjVTFfaqF4SPJR4yJiItE7CRwlKA/&#10;k0fQB7lbcl+cNeod04q1ipt5/OM9pdR/5saQnsaH17B6H3Lw+Hd4DG6lIJe0MGamfXHTuO/f+x3l&#10;fzS9qp2POGpZhtrZ6st5PWrQpHpuGnipNKoRM+36jNbUvO601JYxpVsi4p5+46vlGVtghlEw5mgt&#10;jkgyVsaBwFZ7wBaT2lQ4apKXGmP1zNXXCbiRn8oXkeSpjHGqSVOWoQb9UNC3+loB4qE+Qj1Wfzzk&#10;yuUZZ314vWvIqWGi6GXFRZPxIvz3RdWeLh3S2MrjobFQ9TWlm5THXHxR723QYQa+rm0HeEGo+5ms&#10;H/pUopfKk6qJ6tm5tsnPRviMlN3C20NPe31m4mH3T5yPuHzg89rq70Q1WG92TXiet9qGz7e2oX5F&#10;6W2CG8OKQ9+swJWNnSb023Etd1tYSlvGNYX/3sm7r++Or52h75I0qapTqt6KXjce1jX0XaXX00O+&#10;T5yv6yFtuviMtG1lI2jWpVuPh//NkL49GffLVxI4K3595gXSyfuao+KlNwvp6sNxX5fU93FinmB+&#10;Et0/EXZ/78f3fFXXl/3d9L+XUV8nfl/5/UzetnXa+G8x613y5yc8+sGXr75OtpbGHMX77PE2/CAR&#10;jAF+7Ii4qWepGlNC3yZ5HyIffrLODI+b9N4zT6nD+lsdrrPQbc7HI/joy26NpfLcPCeVvhRPPmt3&#10;PvwaZC2No4x9cbbqx1jxVGqUMm6ZX0SslJBPXhHVPkczeoev8ePXPv247Hs+eb9L8L6YB5/H8P6X&#10;oDWVztTrTcPx0O9JHnZF6Hfv5xe6n2qTSgPq5zE2J0ETGvfc+7mO/PS+RpHO3SrkyTf/zu33MadS&#10;yMPjdanSogZPj9/qMf157+UP2lQ//4rWrsMadunz0RxN8zQfmuu9YHGPMVTNB+Xzr6TnwPNXHYRa&#10;RApcX3XWm/JZ13co/UHGRftO63urmhyPuc7PliNPqMS8E99TQ9bsmY8Or00+iI5GMZS8MI8YUl0+&#10;d3nhySHQeSoGwE+la1F/QHnt+1R8nt/259mXtoBj5CGmISUX8P57rxvNqaq6aT70eIpB1cQ7ffh6&#10;pdKI6m8S+tvVpVPwEXz15q2vqf4a8tijAQ1RG62QhdeD+nqkEf8cCRsONUs1B8+v62sUjK6n/Juo&#10;j56hgY+xDaljF6KRatrVcOMbyR8WxYTGtZm7JwK+KcYZcU7N/eWxp96WbWEksMwQ4psW6EalHVVI&#10;K2Y9suGd02Emqns4o3UD46Ez09XHiWirOoaNXHHbxhZz0IH6aIL+s4Gb36EJ/LIZQR8n+p6s6pPp&#10;/vPrD9zSvj3QkaIh5ZyvU0q/+05N3IIOKURLt2vCFPf5Bx+Qp6TDXejblEGve3SiC2Ggizq3NQ3b&#10;ErSiH1267o7OX+BWwD5WZbZyq/AHL0ATsrpnI/SibeCaqe7I9FHuX/75I9imejOlwSI5nkXNUvSi&#10;63tTr7Q3HvrB3dz//fbf4SnoQ/s2cxvhnWvRi67v28m93ruV6UQ3De7s/uNv37htQ7Ot79Mazm8i&#10;Ng/ItHqjm/p1d/tG57q///kLPPF94JWc79/Tbchp6fbAazYP6eJ2ofU6t2iu+/SdC9bPfmceelH8&#10;8/uH96QPVCaaz0zu28X97ue/cReWLnLb8jJNK/oGj7crL8Mdyu+GzlP8Ep98Hv2fYJvSx+0ZRVCz&#10;9EB+ljs6Fq/9CPHNXvS/yWPbEx89fZzyqU0KK903Un77bOoITHeXdy7Hg9/fHRyLDx8P/X7i8Ogc&#10;mCde+OnyjW/HW5/r9o+jJuk46pYWDMSrDLecSN/yKWNhOzvhnCPcPt2eRG3SArzRbI/gy5e+8JdX&#10;9roTsLCjPI+zcLETsKxTMM7jE4e4M+J9+MfPTnvNnZg8FL0nrJTrdP789BHu3Mq5rmTnMjz29KpH&#10;13mO7aVifNkwsXMwwZK9a92FtcWwSvSa6EHPwzjPzxrGNehD545y107vgjniree2amOq79KZ4jy2&#10;o/DSr3BXd6+BOUpfSn3SuWhCF8AwFxa4Cwvp4YSO9erySXZtyTx6/XDftxZMoE9TgXsfLerVfSvd&#10;pUVw0IX0M5o/xl1bVICnXo8PHz29zV1bVmQ+/WuLebz5+VwHO+Vxr+9aBp+fx3n2l8vHz3NZTq2E&#10;RfDYtTPduUOr3NUlY931pTyXxWPpAcV9F010V5ZwDc/p2srx7p3/R9mZRld1nOn61+3Vne5O0k4c&#10;JyZmNGA7duIJECAQAs3zhNCIAM1CQhKjJjQhhCRAEhKjmc0MNsbBBozneAx4THp12umboZ2k02mS&#10;zk3fu9bN/VX3eatOnXMEmO7+8a7au3ZV7a2jvWt46/2+j+d6a7uuc8/RNq5T7uxedNdoZIfazQe7&#10;O8w17PTf4VlPwnPvrULju28r+x1z+cb1/cNzErupHW14X1qsuf76easZVWy3tnjtYei7j7Z86JWD&#10;w2aU91t2+5vZ/+hJIe5TEn44UuaZU9jGH99Yjw+NGPY6yKNv6EpW3LeFZldpnrl6ZBe+OqLMcFEG&#10;ulJ0pr3EVCJO/UvdTeaPf/oXUnwlkv9CBz4WetEU852+0LHK/MdvPzWfnt+PHnS1udiCNrm11tra&#10;X2haaX7x/hXz91efNWfxG3GW9/Yk2ulDlYXmMPsEL/Q3E2PsGbOzJAdtaCL+PuLwPRAPJ7zIKObS&#10;R2+eM+3wxPK9qph4nfgsVLylNvjjF7CZ376sAA4EXhmOuA273A3R7rfaVV1szsFdb1y0yI5Nbp8J&#10;3S1lFV/v4x+cpx/Gdpcxq3nBLPpg+Uokpf89vaUFvW4psZRmoUtzGn8bg5u9q+7MVHOVd2l9JDb8&#10;2Mc3wt0EfZFGRpjzu3qtL9FGrq2Bc103X35KI7DTn2U68Tl75dQe7PQj2BtTbBnGy9kzrY2/bP5P&#10;9jSb7aVL4Utlp8+4FCEf2rJfgHulzgdvnMNfKPFouN4we4YduzS21cx4zGzKyeDe/cSGggOCx61G&#10;jyo/3YptWImOdP+alWZHYxXjJDwsPKns/BUzSrpW1TnRv9H0Fxcwtrq4iZVwfLIHke1FORzss6M9&#10;pgvOcRmaUelS5RtVcZ+cP/FHzJnBLtOxOBs+C34Q3WnFo9JX4rOTcV7j9VNNtWZ4ZTnjPNwfPKr8&#10;oAqyw18OR9ixOMOcpW/Jv/8B9lPhZsXBipOFH1yKdlXa12Jrt8g6j/mB9lytH9RpxMF45H7mC/Jn&#10;Kh+iM1jT4sOUfPkIyIcHU8ypZQ9PMN2L88wnr77l1rjTH6E862XWgvn3T7RtiQd9cWQYHehquNqH&#10;TM63x8MNP4zvzXHwsvi0JG6F/OZdu/wGmtN86k6Hc8Znz8zZcOBzmAthbzNzBr/bg3CPr5l9K2v5&#10;rbDPh4Muh1uuhjcWx13B/6WK/9vlPQfNkU2tllMte3QmvyncHXuxK9CXVsO3r2AO01u0wnz+o09p&#10;Q7Gn9Jvwe9Lm8u86rPgesaIeftz809svmy0rquFOv0cZOFzumTftIdajcL/34ZMUfUoRfOxvf/HP&#10;Ztmjs5m/oTW9mzUZdvcp38CHIvxJ4t0TLT8pjjKZvCT0Z0lf1zXK4s9UkF9TrclC6zTWW3fJTkma&#10;OHE895F6wMsqD57HwfM+8omqmFPyBeB9oUrTAlfFvNPGsGUdMu8v7rHcVTRcrOV24Y2SWCdmsA4W&#10;n76Md6JCewjsSzRo34PvU9+T7G3km1SxLAeyYk0fkB/nDfMi+F6lG9ce/0y+qxm8m4/xDj4Cn/IQ&#10;fOlU1mXjiQVwL74+77Zzb82bpzNHdvqDv0bPII2COFDZ2iveq+IlBGK7/g9vH+/s2YJc5F8o3+U9&#10;wRon6Hv0L50dXdDX6F+h5eTvV3xbF+s+sB5C0+Dt67wd/c3pTOoKoTVXYO3FOnLWl1iLWfhjuEnu&#10;46H4B/I7MIe16GzyNff3mMu1MfjLUExg74PUpaxPWS/OQy8cjvmch0OaY/locJC/Bnj2L6Fpthhn&#10;1xw2vhNrD/kSuxXw9J63VBrgLq0fXasBDeiYApolF+tJedI5yVaU9TqaKgfxk3497/Kkv7IaLJv6&#10;91U8Je/3XXrH0Wx53IXOS7C2r7J/xVeFNGDA+g6En3S8ZUgHKn+Cnsu0Kd/gGNt6cSVBOB5FXIqD&#10;+BTxKiGe0h07ntJzMmP4HDitkG9GbJjhLC3gkXxcn5DNPfyV8kEWyLb+IhVPJ+BLkv7vZv5rbKwd&#10;+Cl0/II4TYeArT02AYstFHfvJsBtit90HGeI8wxxoGE60slcB+qHbwX7ZFM86NfpI2TPEI6gb1PZ&#10;2Ysz1D4e2h1BNvGhOE7K1x7frVj6EBxlGHzsJKU2PrFdzzL+sNcVBNdsOa1zBc6XWsg+39lgaD8x&#10;qPtB5+PiHcunKWtirZOB83FDHuvjILjuy/r6X5T6mFJqS2vvFQ9PA6y7H9YYCng2D+/b1O7ZiZdF&#10;o5TPmJk9kfeDvUb7v1fM+8n83/Vu8J5YcJxjEYjbNImywTx/LZAG2lk8iX3M/xbkzyWEHJ4jh+fy&#10;z+TOaZM8+Raw13Tdl/HP/19Ms2TrfxtkU1/IHM+3NQEfq4J+i4nuPGs8vPJ4tKz3wSF78A1mCONu&#10;AvMN++0Rz1JpJjrZDGx80+Fi0+4FpOlw0Q7iqvnu0b6mghT6iFvB2M5YnirQZwihvkXcN31PAEl3&#10;O9/n8n/ueFrpXxUbUnB62KS76bvQy8ke2QH+FU27xddCezbyje4Ad0TfmEC/KB1eKJ9+lX4zHj7W&#10;IzhHYIy3+tev0jeHwfsTUBpH3zwWXkOLfhY9rdPQoptVfbsHpT5e/Tu6VzSxi9j7tb5XOHb2Am5s&#10;8GOEy4PHFZf7N95PSyjVfCQEbBHGnPtryg8hNOb5sc+nroz2psMRpXGTMVD2PRoP5zPuWl/eHEfZ&#10;srom251vMu66ct4XeCT8reBsejjWGA4fq3FaZWTvo3qqPw/YuIy0O5f8cH/jNoYj95dNuuYGSu1c&#10;IcgJS0Pr4Xli5hHcRxBvrOviiv1cw++RygdBCHePiT051lcB9cUrMydSvM0Z1JtB2w5ftz4GNH9y&#10;+f66fLWGIP+smneJJ/4i+PoqGw43X9P8Di5Y8z3g5nI6Vp7jh13MLHHQ8KfMtebJ9gpdQjx+sZLu&#10;nsS3zr6/xt4JE7ADm2bXbPKtrzVtC2vXNZHYUUVozUdcJDSW9bPQzrCXL/+mLkav4iwB1gQ21TFw&#10;sSiUBrSclNeaT7bxFqwDZZuo2PZC7cyQb9E67iGI/wxyoLp3hOM+ncbT2cKL47WYK7ssp/HUmthj&#10;LXNraTx9HKb181k3gw1RDk2kTQsUkwlE42cUOD+iWsuzZo+VLmyu1X/Jn6DQFSe/hLKLjyTfQdxn&#10;F3N7C895Wt5T8V9kXwvnCReyWXwHc/5eeANhC/zGFnx1CX1Cagj9aXCdaXEWW9FZbENXtS0Tm3Yh&#10;K8YMsn4Ywr5dUMz6YXSb0m5a/Wau/IAmEneJmEt5CWg1iVuP5mxkieIxZZgz2PcO56aafUXpnKfg&#10;SzQNXjTZ2sXLX+i+4kLzv3/zU+zL16PxxH8p13cXZOFPNBvuMxX9JvHqSZ/r2GD+/ef/QF4RdvXp&#10;5mApXCdc6MGlStGBkir+/P/5l8/QpG0wh0qIv8Q9nypJRb+ZhdaTWExl8JVlSfg1PWk+PXUQG3fs&#10;4ivgQivgT0uJb78sGy3ncuzeU817J48Se+oEPCk28PCYxyvQftZSvwKus6oQW/pi89nlC/BqxFFq&#10;KLdlztYuQeOJv9HaPDhR2baXmd9/9vfm7dF++Mtl8JfEYcJv6FnxnA3Er28otjGR/uPGvxF3u9o8&#10;B8f5LPzQ6Xo40HWV+B4lRj3859v79xBDCV+gG6rgPUvgKfEvCjd6fq3aKSIeeLX1H3qZ68+vL0eb&#10;twoNaCU28hVoN2vhRSvQTB43r+7oguuknZZq833aeKkdP5Ltq+Cr4BeP7jJvPz3idKDYMr/YVGn5&#10;0qvUv9pZzzNsN+/A+1xuXYXeE11mJ3znZvkWhf+EK333ILHuT6EJ7Wq0NuvSdr7VB7/Zwzkc6PvY&#10;ln+ARvLVjkby0XrCfb49IM0nsZfg2D68dII2BuBBmy1vavlROE7d4+2BFvOT954zrw52GNnKy1+o&#10;bOHf2rre2ri/t6/LXFf9beImiXU/gL4THvGdwdXoOWn7/CFz7fgodeAlB5tsfKb3hlvM9Z0d5t0d&#10;6D7fvmCu72qHz4STHGyFmyQ2k7hReMkP4fQ+eXYPMew34GO0i7j3LebaSLuL9TTaYX787nNwn9TF&#10;Vv6HI22UaQGUhf/85PIR4rcPwn1yr13wfKMtHDeZD9C/fnR8GL8EPNfONs5beRahmTY6KNNsPn3n&#10;eXN9j8q32+d8n/Y/3NNlrtH+x/hx/fj0CGW7aXej+Wh/H1xvqzndWGqeXldnXoA37aYP6BWvSVy1&#10;PmKubeabl0/OD9+8gC9hxXCjfyCVjls2qb2p0XCfI2YX73lfOn0D+b1p9Bn0DX3sj5zBN+4JfCn0&#10;Z8bjZ3gR9dCac70PHnUvdV7m/RGHKt+nWzPpZ7jenUK/wj1/+Lru6fZM+thzGcB3YH+G7h2DxhW/&#10;wGgx9Zw98LG9lNvCvTfB257sbDZHO5rpx3Qv+FD6rC71abQ7umKJuXRopz1WjLl+nnlzWgI8RwzP&#10;EWvev3TUbMlMoU1iV1G/B+17O79JB/6Yzw12mr11Fehv8fkKp9xBTDv5aRZ/PFqWZ15Anym/zBvh&#10;WjcqLncsfprj8DtCuXdePGa609LgYOFS6aM34jd2I5y0/B4chyc+iHa6Fb+y7VxrZVxrWYQ/E7ha&#10;+Sd9l2dqJT5NK/rWlugoy5+q7fXwNce715t9DZXUiTZNUfC4CyIZJ+aZJvhcPZt0l03UaVpAHtgA&#10;1s5H1xo1j3pV5uTmFsYb5SlmzSyuMxYxvq6OnGMuo4fvK8xHGyu7YrSus9G5Mh41Ml6t537v4ft3&#10;bfR8xj20sIxpq+F9G7im897cbHP1+E74Ijjc2Yx36PTEMTXC3SpvoCTffJ89j/oIeNwIeFnGxlrG&#10;z/rZ8LOUG6TPPbe9izEZ7Sz+B6z/VsWfmsV4P2smdukF5hn2dOQbQDyseNNa8lcyJlfCEXbBN19+&#10;ehRe8Un8C6DLxOZabVXrHH61bk6E+cGlw6YBvlkxlcrF38IxivMthRsTT6uYjaVAnGLNY9LMws+i&#10;5VyKRrMGfvngOvTNO0eYJzxuNZnl4hSxIRE/rBiRlU/OMJ9//CE27emsMxVvHj9B8IvSxC4XRwvH&#10;uy42ztz4/Occo62VHT73kL/V5XCh4nOl+ewrKDE/eeN1rsOpEndJ9vrFcG/SzS5lDVuE5rY1I938&#10;88cfcA/q4BtTGlHZfhdwvAR9TyG87ap5860/0fIZs/Ax8IDVUcp/aZH8mKLpXYz+aPH4B8z7z56B&#10;x681uXAFmnMtsT4M8O06FaClzb//QbMmNsnc+NmP0Z9KkzvVZE+ZSNkHmK8RnwU9bjacRfaEB83e&#10;1S34dNhvMr6F74HxxL+a8gAp3Abt5Eyc5spRNmuCMJk1H7hvCnM+YXIYNBd0SB9HrJAA0u6dzBrP&#10;Y5LNT0M3lobNbhrrvHSOVTbtW5PAZNZyk/AjMMGt6aRjgs9NZp2XdLeLJR4PrxuPfiYejUwCazTF&#10;ktJaMP1eNEfY7y6BJxH3Lr5/Je/j6rnsQS+UDY32h/H/g33JEPORXvoi2eas5t2Xnwv53y3i/5E9&#10;aZpJ5hli/u4+Mw89y2zmuxaseSI4ngWUzobfmwOfOpv1jDCH63NZUwmRfzOOug6RrKEiuRZJnTFQ&#10;nr2m64D2IgPrFq1d5lN+PnnzvzQugHsD525to7iuPrZr1F99i7VTGKgXFQR6YDhIQfGq7oRorlvw&#10;/NFA83zFQhoDrTEDWPS341hzfhHwaUs5+X71iOF4DL7qYoYpbpi0zEIcv3vcV8eTCvK96zl3cfPy&#10;IzEWQR1VgM+33L74feEbSrXuFwcQAO+L3pnkACy3APeofYMgsClPDcC9n/LhqHdUMXB4h3mfLcaR&#10;6p3/NmAvQsi0QB+JZi4LvlBpCDr3ZUipl3kf+knyguD7yh7Pt+nBNyc/uhZ8hzljwPeKBt7FoHf+&#10;Q+yx8gLIxTdw7mQB38xAfkrCob0hjzxs+vKk0WfvKAh0kdLwCwVwi0Ih/GIR9tpCMM/mo5mEd/SQ&#10;1lH9k8N0ygvqDwUX6097X+IHw+F5Q6Xa65J9Qji0P+JRQv9aAqfoYfOxT1gWwHL22FbQ1zrQp6PZ&#10;X4GNhHzLOLhrdr+P/rsMaByxYGxxcYSVF4D2vMYAzU/gXHGLFfsvuI5lTat1rF3bhqeMVbK5FPw6&#10;15Vx9oza+6lgfHPArvExB+tLh2OX+jWy/O94uLWyXzNb3+Vcq7wD5LfcwemMnO7oIdp08M9Z+Xjo&#10;me1zP/GI1UBVo0OqeEx+zbVn5fZE1YbOHWQLEHZdZSzoox8Lhy/v0iravxPkP0jwWqlg+jh5Hre7&#10;rjyuu2fwz3JrWv6onvtO0N/oIPvUm1Fm6z7E8wH7PEr1+2gPUz54bob2iwU4cfnokT4MHZn1gY6t&#10;bhnQua+3zHLm4s0dXy5dmY7d98D3xF6poD3TEELfiS9Xoj1nsNTuOyt1/L3Pt9d0/YsQqFccrO/u&#10;579Ht5+tvNA9FJ+mEN49HAX0FSHQ32BXHI48+p9w+H6lgHIhhPVH6KMLBDTeipFpfTnR17k+Tn2e&#10;2lM/N535E5iilP112SbZftCV1bEF84olzKNySXMnU49jncsflI0rynxJcy8HfEX5Y9v3ju2D1Q/b&#10;fpw5lWyWxkJ9vfp/5mzYBoVwP8eCK2/HC+Y7mvPYOZmdl2lupjFF8zSlAL8n4cjgPIMxR3MuHdsx&#10;yI5DquuQYed3Gtvc+KYxTkgLwl8LXU/T+BiGVMbKVH8eqGfzvkUcec3vdB3oOMWmOp7E3GuiRSrl&#10;7oRExvZEzQnZ20/8+iTmgsQuxSd/AuO8g+KWejBnZH4QjgTq3gm2LP6Y4i2oiz7AI475p+6ne8u/&#10;vaBjXY9Fp73oK8yRvjwBv1X3mQVAaQxzmUT40rR7FVMW27nAeKn9LfXvjXMj4EwVN2gha8xo9DWK&#10;kfEkGgDWNuhgFCtW44LWPCsYo0oZo8rQsOhc8XorWNOojHQY1WhgLJj/VoMaC2IAoyfwUJtq20O+&#10;4mrlEy6Auogn8RvgsIpU0NrPQzE3BK0ZLeBRZaMpvYID60itJeewvmTtqfWnBWvQRiHsXOvS1axL&#10;17CGXcvfLayLCmH9Ata+QKk/1jo6iGiOQZNdV2ttLe5Z63MHrdv127axJm/TsU11HMjTOev3cLTH&#10;E28WdAjwA+IIuhKFmACkSQtBMbc3YefqsRnOw3Ix8CXiPHoy8F8Kz9EBp9AL59EPV7IJG9Yu+Iut&#10;WfHwMRwnJJsrw9vMp1efJ54THEsWNvuZsWZzegJlUsz23DjTk0mc78Up5t/gH8+0roNTkc1+ks3r&#10;z8L+PjcdHjcV3Sm6qf5N5qfvvWMGcxPQrqbB+aabrfC3o3nxcK0ZxAtPNodqis2f/9e/Y/Ov9rPM&#10;zsJsM1pEmfxEYj3lmNHCLDOC5vT//fnP5nDNMrMbPnY0P4NrmehOFQtqsRkRr1u21Ny48Turgdtd&#10;DLdblGcOwsnuK1mC7Xyu1cSealpn/vCLz8yB8gJ8nqJnxWfp/tJsdK75tJOBb9Ms86MLp8yHZ05y&#10;LdcctvlLKK+YUkVoV0vMsVXLzf/94+/N07XL8XFaaI5UyV6/wMaJOl5ThK61yByvWWrt+k+sXIqW&#10;luvkHa3Elp/j4yuLiQ21zFx78ah5Gh736cpCcwpdouqe4Lc4RfvHqH/90nF+33pzuqEM+2au12Hv&#10;r7prys3x+uXYm+8zz29ustfPUP8Z/JmeXY3tcSM+UFeXm3cu7LcawHOUf3Ytele42tPoXM9w/dm1&#10;lebDV9Gydq9D6yq7/UrqY+cPf/vMugo0rTXm2uvn0B82YMddh162xpxvrbW62Rfwc/rato3ovU5i&#10;3y+OF9+obWhYKXcJ3lc6xTcPoVU9NmIutlZwDX+p5F9ubzAXN+Lzsq3WfPLGefNSX5u52EacKXjY&#10;K/DKV9C4XkTv+Abc6fUXjmELTkz3XvnAXEUZ7MK769HYrjHvPX/Q/GAX8baI127tyNFMSk8p353K&#10;//SVU/jXpM1uxYLHnypa11c2ERN+0zpz/bUz5s3hLuzK8cnJ/aSDfRW/Aa/BGVse99xe7NKlzVyN&#10;prYR/6iNxIuHax5YYz566zl0mats3TcHmrg3PkGpp+dX/Ks3dnWj68W+n3pvbmvDZ2iD/T+dRRd8&#10;Hh+29juBv9S3sy0nAc6U+GjsY1x/5Rl8WbAvkh1vtoLt5A/mJIEE88bpp8we3o8dS3SebMsM5bIP&#10;Aodwvq/FnEErrBjTw+QNsW+ynf2RQWxZD/K+vAC3tSM/me8wHsg3oPxmJOL/Itl88u4l8pLhItCQ&#10;c22I4+2UG6L+1QNDZn9DOd9/At8/fjl4FvkV1Plx9kpOD3TTF+C/mLaUL3359mz8Dy9dbN66eIpv&#10;nGfhmbaicVefMZApPx/8LWefMiPL8+F5iSeXyXXK9dHvbGZ/6HhPszmzudn2SQPsEcnfq/oc9VGj&#10;fO+vnz9A/5QCZ6Ly4o+ViveNN5eO7USTu5y+DN0tXG0P18StiEM+tLranN/Tz3kS52h16f/E5fbA&#10;425KTTDvXjxktudn0T/Gk0f/R9/akxKHLfAi7PjRgY/2oJeln0zCBzS62S444A7SjXC2r53ebbbR&#10;xzTB03YwZnbST8vfQnPcQrM1P9u88cxT8MJxlF9I/w0fDL+sfryZPv9pbPyPEPOqNW4RvO0C0wTn&#10;qzLNHLfGxpiXjo6gdV0CZ7uAMQRdLnzxerCB49a4GOKMnTYdKYmmBZv3FtrbwHgjNMG1tsbH8W2f&#10;NS203bQwiljtjE0x+B6Iwh8M7bUnJZh38GWxnrpr4HrXwW+ui8L/AdiwgNjmsYtsLDrxt3XwwA1w&#10;u2vhZldF4q+bcXHNvEjz1oVDpj092axkfF09h3halFk9by5jKhwu421zQiztz3V+f9i/1Ngqf6/1&#10;lLext5hrrJo1m7FfY7fy0dbSRh0876o5xPFatMj86V9/bTnkhrn4qoyg3UjmIrPk0wBNKPutpzra&#10;zA/OnGN+IZ1uBDwu2s+Z6Hvxu6B92XL2an944fvm6aYNxKl/wmpDV1K3djbr4RmzWQsRJwj/CL/4&#10;4Bpa52LmNjOYv+DblHmN9L1aR68gtpPSj1++anbV1rN2wv8p8x3xrJoDyQ9qxaOz0OJORd86ap4d&#10;HLRzIPmPVZytUtasK9CNym6/jHZaUtLMrz77MdrWOfg5Jd4Tet5i4j+tQPtb+sh3rU1/yUOPmlcO&#10;7DanurrR83Iv/LmLw5Utf9ED4hW+B/egOFRPmp9ff810Fi/FtwA2/3DC4mwVy2sZ/EIxqSD/qkVc&#10;K0LvWwjkW1UohP8ouA3y4WiFPNq6M6aHXSd2F9zvkqmsYVjTCHnyzQByWdcIOfCa2XBBmXC/mWjY&#10;xMmmwmVp/p0s7ou5ejackZ5rOdzISnj4DexfKJblIHvD+1dkm8OV+D0hhp58nDTMirC/SQY8lebR&#10;C78C32n5z3vgR79hItAp6jz6y/hz/eoEMN5C8+D4r6Hb/Zr8wTrE3kUcLJ1/nXn83ZOZJ08OlFE5&#10;V1bl3bHLiyPf11cqPYIro3VACD7v5jS8zO2OE+38XvP6O0MaCItvKNaVQ/I9pH5tEJYms04IgjLJ&#10;93D+hdB1h5RvTuH/dBPgy1OCmMwx1791fxBp907hf+xxP+u3++3aQ+sPQefp3/aYyloQsC7JvG+q&#10;RcZ9Wqe442DKmjQzALt/MJG1qAU+OHi3BL1j2RN1PG0MFk+aDicpPGCRM5m9DA+0jP49zdWxfW8D&#10;qY6B1ui5HuxR2DW71u32vedbmfpgCNP4FsnPZy/Go4A9FMWDU1owXd/fnSA/HXy3AejbdtAeEf0B&#10;KIFfLIFbDOFhjsdCMfvUF8jHyHJxkIF+S6n6sHC4a+rzHLS+C4fWeUGwDixlv0IoY5/Dw51rXyyE&#10;cvrIm2HtHLSXFoD80NwKOEX68SBUhnWlA3t49NG+jltvunWm1puhNafL0z7MrZB9gdagDvJFHo46&#10;9gnvBMUCqWM/0oI9R8WNFLQXKfhzpaso59ew7pgxj7HO2UN6u8hQasuq3h3htEVeY3TrszoNktMi&#10;ub9Nf2vLQuxl4uewH4U2KG42+p/Zpj0W/28xEew363yOzVO+O9a5g/xDdVD3FrAnLf9S1scUZdvv&#10;gK4ExS916E6UT/+x0D3kb8r6nAq06e6re7t7uDIqdztgy8kzfhGkh/Lwf1d4aq/x/LZt+b5K4DiB&#10;3yJev0cE4Pe6+e8La7M9VporB6et0u8cAOXasDcdC+3nCy6GifzvuXOf73Rc0nLJFsuWU1nQQlmP&#10;Zo4F7es76Bh/f2PAXmSgrr1PsD6+wZmvtTBXbI6mnQBsXXRl0pcJGzzY4/f6M6Xa8w8BP4RwJ9Ko&#10;iUNaZ1N3LC2b80UYno8PQ+zDXBztmRyHsHYecQvmoYmL9GAOyjxUOrnV8DfaW21kvinNQCPzxsa5&#10;+O9hvqhUMV0tlA9k1yXbFHscOLe8kb5D8lehM6hnL7YezmsspDkIh8q7Mv6b1nfsjzVvGQs4rxkh&#10;1DKHFcK/11v7Hcrwrd4Osi8TVoo/G8Oh6R6OqxPfFuTgKBt+rH4zBGka/N6N9mnYv7H9qvpW6SYc&#10;qiijPZwKv49jz2lHnF8Afr+onHnunfG9wHjwmJ0jK66AxgtxiOXsR2nfXLZuFsyRy8JQikZD8/Pb&#10;gnGrDGjuuMyD+bXm2PKdJWh8XM65BeOifJXZfPbzitnnk9ZBdnQaXxWvQOfaF5Q9nPbztIdXhf5D&#10;eg7FwtD71wTv184aUGhjjdY4dza/HTZmPIvm4prPClZHQWrjINBeaEzX/F7juJ4FbUcA/m+QDZ8F&#10;f/ty4P+W8FR/cxD6DcAKynr4sVqpz/ui1I/d5ehYwiFdi1DK/8PDjftjx/cyccSM+YKvX2bbcueK&#10;aXwzpL+5GVVodqrQRSitlp87e442J5D681tTYirbOjOoB/gea1gX1thUx4D/nbDSgz5gZQA13Ev1&#10;aulTdL0WbriWvqOKb20Vx7Y++qQqvrF6+pmV+PhrScw0f/r1Z6YlOY21NBw270Ada94a+oU181ir&#10;qL9CO3W8eb350eWXrD6qPlqcM+9L5FxTTx9XH8k6nPX7uuhoc+PXvzV9+bms3VnTS8M8P8qs5ngd&#10;/fLa+XDK8RHYgp8zF4cH7P3WLlgIhwBnT3/eylizdgHvIrre7w8N4PuU2NhwBK28m83Y8bbEojuD&#10;G2jhujiCS9hlXjxwxLTi31E+HsU/bEZDJz1bM1xxV+oC86MrV82J1ibTCW/SBZfcDgfSmYLtMBxE&#10;V3I0nHCS+cPvf20G8/OwJ4bLSFY+XHE6aVIiXEuSOb+lG/+bF+FnEsyWDDghNHTdcDnipPvwcbAl&#10;Mw1NH3wRPg564Za25aaYfnilzpSFphdOrBd94DZ4ql64o+25lOVYZcVPbaXsFsrshT99E35wE+0P&#10;FuD7gPwhdL8D4qPg3UZK8OP65lmO4aLxATuYl2xGsMceBUN5qWYErulHb5/DXppz6g0XppldS+Gf&#10;ub6jKMuMluaZ6y+fMNvzxD9nwSlnmp3F1C+Bt4aPPgLv+sq5p6iTY/bg33V3SY4ZLskmzTRPEVvr&#10;zJZm8/xwJzG1Csze5UvMKPV3oUfeXZJn9q5Yal4/vdecgk/dAxe9f0UGnPYS8xT33L2MtS/c97vw&#10;PgfhnPfgj0Fr4f1li81TFcT1ou0X0ZZe2bXFctqHa5bAfefCOxMjCP+yh6qKibF0CD6yjFj1XKsq&#10;olyBOQD/fRhe+hL615cPbDMHy/PhuovM/kr0y2iYdY+j1SXmnZdPwXdXwGnnU7cAzlu8Nml1kXl5&#10;/3bz4mC3OQwPLq77SA354CDnp9ES/+DiUXO0Jo+2eJ7aEo7h0avwEUGZ954/ZE6sr+ZvzzVHVxaY&#10;k+K60Zoepp3nBtrNhaFN8ITiL+PhMtNBKlruFH6PXDSPpy3nuQM+U/zoMP/jHUtS2RtIgdc7ZvaU&#10;FaDp5v+WlwYfmYh+HJ14ET4yt3eYcz3rzQj/350Fabb8CHV2wIUe5f6vntxtteY7C9GUsw+xs1B7&#10;Eam0kYCe8SR+MrLJSycPzpN3bGdhquVUX4I3PbS2mnZ8m+jR9Q7xDp5kn+RF/KYOolffwXsmjOj9&#10;4x3exnv53qvPsYfCHkt2gMPNzaAs7yjXXjmxyxxYVc63od9Bz6G/h3ceDvYImtDLewcsN6w85x+E&#10;d16cMO/otTfO0k42dSlP29tsynfE93V+dLM5Dge5FW5Ff1s/fOxWviHxs7tXFKILPcZ5KvnS2ooL&#10;TuYa1zNSzIv7B8zB+kq+4xQ4WL5nvnOrr+V4sFD/m6fhUWmTb1w8bncqnC7cbQ8crXwHHGvFvyw8&#10;a08yPC39iPjcTo7Fw7576ZjpW5xOv6C9qRh8FWhPy+15jZYWm5f5/3QlyI8BXCw87cYE8a70V/Ca&#10;0sie7GmiD4qnL4uhL2RPDV62neOOhDhzke9jZ/UKeN44xmr8V7MX1yLOlf5R9V9Cz7qdb3EjMf9U&#10;tx2+dr3mxPStnYkJ5sqxUTO4ooj+F54XbrWZ/T3t+7ljYt4/tdUMVyyjTfG66G1pXxrcDZQT37q/&#10;qd6cwrfDenjW9dRXn624Z2vgYHWPJvI0x66Pwu8P8/F11F3DfL4Z3ncd+41r4GO70zPo5xcyHsDF&#10;osWth49dF7WAlLk9bbx+9ITlRtczVqyOoj57mg3MoxvmRnEfxiG0vn/45f8khlY8foOpB+9aPpP5&#10;83xxt4xDzOV7c/PxK/pTys8x1Yx1Kxk/1/Ec1TOd/9sa/NjuqCg1//jWW/C+cMuR0Yx1jIficVmz&#10;1onLhdvtXJxrbvz8c8ZS6pFXyZzWXp87j7kl62fNx6OizB9/+yv8ncaynzuHuZU0uNLqMn7yXFXo&#10;e6oYj6/u20OfsM3myU5f8wXNIzS+S99bDQe8ZmGsufHbz/nb0uB7Nb9kLsT8tBTdbTncbvljzD2Y&#10;u/bmF5rf/Pi6/XsUh6qKdpYzr9HfYOcuAf6ilLmonTNp3mTnTkqZV4VBczIH8bxwuPC5Y+HndH4O&#10;6s9DafhcrkDzTs0/mRMuZS4oFDMnFY8rv6a59z8EV4UWF041G41HlnivydKqqJ74nu/Y9Ym048P0&#10;i6fZN3yhZSV7hyV8w4msp6KYz37XJN4zEV3AvehE0YHCky74a+kExuOvFR0kfGoSWthk+Nkk+Fkh&#10;RbpDdBmW44MLTA6H5f50bQo87lR0E18ArqV8E47QI4wvTFGdm+vqPIj7ORbC8249TuP6LRhHnsfN&#10;18dN41oYwq/7OuHptykL0oOYyjGAu0yHrwzlh5eZBrc53SKc8xxbdjp1p7vnpL00tRm8h29Lf4d7&#10;VnfNtenbdin3Gu8xHb50LLLgRh14d4g5pndoDCYqJhzvlk117JBDmjPpQepIk613TyBvsgcc/2Rx&#10;/WjALXhXeU+XoAXPFTh2CC8jHlVlHoI7dcgXdxoEcfOmSaN+exSSX/jAw2NQ9KDTxEsXb4HeXf5O&#10;HFhn8S05vyVuveXWh36d6FKtCx08HxpaS3l+1Kdak/r1kFK7Xg3jSt26VvoYt3726yu75mXtq32i&#10;ILRO0nlgrWXXXPRNsjnwqFb/aKG1Pv5mgtyC4zjlp1j7YyHQ57J2cRoc6tDv2riK4XXpQz1nUUtf&#10;PwZaA4Whjr20ILcZxns4/iPEjTiOxJ8z/sC5SLuj1MHrdJSKdxHQ6nDswNjgNTqsnxqDCNPuBPPC&#10;rjOGNd4BIX2Qfw6l+C2ZI18n4nk8/wNny7Hjd59grjLXbM2IwmaROL5C5gJsGRfYPKWD2dHkj8Vg&#10;Fj7chOyF2DIuMjvGIAZ7xhCGcxTv9w5YHIgJHEwV3yKEHYtjaU8gT7EwbFsxLi4G58ofCUduLM8U&#10;wlAOtgl3QvYiG7tY8Ytvh8HswL24x45c7mX/VsXiWMBzCviqA0M5LkZH+L30+2zPUlxkpTeD2B/8&#10;tirjyi20sT+2oaUQtmIzJmxjzbotk7o3I9CerglbBcoOoIsKh2/Hpa7M1oxoyjqEfPnJt1/Axx9t&#10;yF6tH61BeFsDnHsfgEr7UgXZyo5Fb0oUdmYOuia/YdauNsXZ13pbW9nbyhZN9rfW92CibHFllyv/&#10;ZA7WF2HyPMrND0DHgHKCva5rtg3asymxW2w7kdjCYdMXhMq5e9j68AI93EfYxLHQHS9EWbuWLriC&#10;bmJIOMDnw++HwJxVPDr2xTbGBLxDR6yD48nhzzhvRwPhsRHOw8P6H+O8Dd7a+mRTGoSLW6PYNQ5o&#10;GBcJsoH2x+7c2kczt/Z20t5W2tlLy0e8u9bEnHoMmA+PsbH2bVAu3N+kfMbLz5ls5Gx56ulY+Yq5&#10;6fhtz3OHp/hXgt92Zf6zVPXg0iPRZFjMIhVH/qRtI8iT0y8qprq3LVd/qDgW4sbHgL5YsYUE2dh5&#10;DtumN+09yXZd8PtNq6TnEMhTjHfFM6qPeJTrim8k32qKXSE/pezlz0Crz3izinFGsYIbmfevQ1PS&#10;xJpmPWsU6UNqmMOLw5SNmDTOQVsvdMXWrgWtsPTCst1KxdYqFb2A9MBWG/xtdMBfgAw0xULaOJUP&#10;2YU5+7BAfbWDBvlm+LpKvT2ZTW9T1rUf1l7w2dSu7u/0y17L7J47dM/gdf93MNfWfDsdOzchTW0E&#10;ofOxSLF6CjQV4xx8WX8uncStuJ88wH1U3t/Lpvb+5On343+g1MPqs7keniazn6/5eRqxMzLQjWcx&#10;R8zknilowN3/RnZ/7O9PRHMwDt8tzBsvDA2Zpzs60INorx7fRhMftvPKnCnEcWAffglzwgL0MDd+&#10;9o+mMSaZuBto0ydjB8g8U3v3Ocwz87FbzJ48wexbv9ZcPXSMOSh+yVkHLXlQ+pTpaFy0R896iXnm&#10;Gtbhv/vlb0wZuh+7/46NZD5rrQL25BUXoxi7yWXY2fzxX28QS3oBHL3mlswZsYcofHCqXdct53oF&#10;HPHvfvlLsyo6xq79yh7DtoB1mtaIZfj2W/boQ9xrkfn9r35jeWbFNC7BRqOU9ivZj1mm9SU8+Z6G&#10;GvP6qTPUYZ2pfZMnZjFPfIz74JNO80D2Yz7/9CN8+C22nHYF31Ala2HN5Sr4psQ9b8krMAOFOXYf&#10;p475lfaEpKGuYg29ivlTLd92Nedad1drvsa3Z7luXadfUOyag801Zu+GWst31/Mt2n0zUnEKDfQz&#10;w5Ul5vRgO3wA3DI8QCP92lq4Ae3vNfIdD8EZXhjdZG2Gm+CZ19JHrrNaaenK5plddfgx2NYO1+Hq&#10;N8Nli99oRsfTAk9ypK3BnOltRcs2H94awLtIs9YBtyzd8+ldm81waQG8jNPgNTHetKGza4LD6UxM&#10;NNdeOWs2oTfsYnzrhi/eiC66IzHGtrO7Ch+v+wfhhCgr/hrOqIOxVJrobjR/J3d0mcPwdpuo15NB&#10;PmkffHYPuuYBdMZvff+w5bf6M9EGSn8IL9WdCicNd31+e6c5sqGOYzSF6Ak3oTPsTYPLRpe4NS/T&#10;vA0P2ZcuLisOHkwcGXHQaGMLPJlsmw80rAye91KnJz0OHhxtdGWxuXJ4B9ybtIyM1dTR2l2+gXvR&#10;cb9/5YTphwfsQvM9kBMHL5oGT5wLx0x8puFN5rm+jdjCo7+Ey5M2cwgOUvzoXrjjN88dJs9xfkNo&#10;NwcXJ1r9p/Sm7146aYakt4YXt1xgRizcYkBvunWjObaxwepWVUflFTdF/OyB2mVo8fZxrlgq2LfC&#10;Jw7m4s8DbnYQ3elHr52zHLuth950EF5zEE5WnOTFnX3YSVdbblJ11d428vX3HuT7uEw8sH7+t9Y/&#10;ABpU8Z4D8JDSaX78zot2L0F2/fp/bMlgfyBDvxOxqfb0mQOrq6zmU/ziFv5H/fw9vanEl6tcbl46&#10;PMTcDd8k/O59cJSb+Y37+O31v3z7ynH2DxZb7rHH/q/5/7FP0QuOwjGeG+igHL8970Q33GQPHKX1&#10;H5AOl8v/RnxodzLzp1T4S97DbnjMroQ4c6xzrTmGr4POBPSkvIedvMfS8Hcwj+qAj7uOprqb96cz&#10;ER8BaEpb0JnqemfyIrNvVaU5saObcnFwi/Mp4+ptFMcJ7/fSoSF0sCXMsdCYwiPKN4C+J+lLu3jP&#10;r71yimdKYv+fbwdeUpykUp3352OLD8/cHgtnyjcl3q95oXwFaL9okRmpWG5O79jEeE099qjkC6BJ&#10;+1H0By1wq3vggk/1tzHfQT9Ke+I8VWY1e/PNixaa3XX4UN7Zy1jP/tY8xnv6JXud/VNxmgNL8eM8&#10;0sMcJpK+I9Lulym/Fu5S/GQLXPKFPb3UIQ5XBHpSOM869tiq7fpwju3PVts9NOY86A3qWLc12L4L&#10;nSn9ndbI188fN3vqaizHWaf1HlxjHRyj7E6kOW3LzDM3/ukn9JdwoKwDa56UHsDpedyaeoa5sK2P&#10;/Zsh6uHrZ8Yc9nnpS+lHq1hTa19YdiafXH7N7KysgI98gv4cvdLj0pDCVTLvUd+svvtnn/7Y9BcV&#10;4yMWvSl7xRWPfwf/pFrXa/3PXifc5nvPvYhf15VWx6q9dWmoKnimUsaWFd+F92R//tneXnPl0EHG&#10;FXwDaF+curIplZ3eUngO2eusXRRrfv/Ln/NbOt5PcaGK2WtearlCuEo0ptpzPtrWaV4/uA97V/aY&#10;4RBL7B76o6bA8ihwMg9OYX72hNmYuYQ9cu1vM4ZKf8Z9NC5LXxpEYM/b7n1PZ+wEsrktFALnGnPl&#10;e8ClaOMYo61mbqq0dIzdAeTbVHk+3+lKvb40byrnlLG6PdnD2XPNHdD3MY/MQVOaNXEKcwzxXMwZ&#10;JjvdnzhT+S3QM+i5tb8vfZT0Kn2sJ0/Cm74h24HuNexVLeV7TWIMnU2732GuNNUkfmOyib1rotWW&#10;Rn8ZbelXxpsYdKbSly5Ecyr7dfGrMV/Ffvzr6Evvwp7cakS9TdgEE/c1lx8jW3PauhNiaddBNl6q&#10;R31fR9pVf6xU5/9d2PbU5n8Bt2s7WC/s3sE8/a3oZVUPja2DjtHNch5P6q6rjEO41lbHsfxWt/+b&#10;XHldl4bX6ngDz+fPdS3m77jGb+MQuo+/X/D5/P3tc4W0vta2j/+jT63dH9pan0o3nHC39MO3Qu+K&#10;dLxOn0t6j3S1cOhCkEcnj+MUAR7dAV3tN8ciVT4quO51tC51/LbV1DIPV5qBttb6yAjM04MaWjhq&#10;ewxHnBmGbObgQYgXBjlByM6fGHkB5PINyQZ1ieboQeg8kGf1svpO+Y7/P23n/adlea17kyggVXpH&#10;KUqzwjAwfYY2M0yDGZgCwwBDL9KmMQNDb4JSFY2ggsYaE8UeRSNiNIkmZpu403d2ys7+nJOzzzk5&#10;/8B9vte6n/t93xkZkr3z2T9cn/t5n/q257nXuta11hJ0D7NOqOK+jAP7XDZ6AsLzwefoKzffY5E0&#10;s1eBNPGC1TqJ8bz++bZEuhqg2irKu4/n3kuXH+XdU2tF9Vas7zD1VmIjdvxybP0Ar0OSfS99ksAz&#10;OYLXxihnQPA6mcDXhjHoqiw/knkhaLJMz8Wc0IajtddX06zGdWSJmjItW/4kc5kfE7WsXkfmeVtx&#10;t1dH2+PDeeJj0MnGRjjmUPsujMY5t9OMSTt5pCQDXi4L/o2+oXMzsbkysb0yeU1Np7lal8W6bKDR&#10;L4f1D5RynAG+Fd7VME/ca45HWNfRaPtq/4Tjo33F4x7lPEfZdtSur3pPWW1g70PbI+g8xv9GXG9Y&#10;39F4pETnvAqMQ4QPLPZ9Q45wXX8t1bnKAOl8F2l8Xr6nAH1f9h1G+/Jd2fstzqS2TBz6bo8Afdfh&#10;e9T57wv7FOmaEYrU94Dfox10vHBY28Ghokz4SY8Dsm3pbyAcEOf4d0L9ZAPEU1p/WTjFvQnYA48o&#10;7M71CDziHjjENkD7Kw2zuEVBmmKvGxbP6LGLsRVe0YOaWjMF8YjSO3tI+yzds4c00EBaaCBN9PYZ&#10;9C6AU9wOpxi0tupd0AK/2DI9OeId4RttH+0HiM377VpW7wOA3quFfgjiDLehj/V9E/CBYzyi75fQ&#10;nK0664nQev869Lxpkj4gcwr2tvriRP1xxAMKaNLq4fkE37sWrk38ItsMcIXqpRMDeVUNCahX350E&#10;bIVTUC9yj9CXnP482NB10tmijf0y4n19rOamtAFgs9XgvMd4QnGFBmzpsD7eB519WK8+6dZHCLts&#10;I5rZGKx3g+cYNxi3KH7x6lB/JPUrUn929WP34+2ME7GhxwONHup15OuNqK6HtKiqSSLNJ6BuhxCr&#10;86FlbHH1fFc/h0SsYB4JUB1oqy89MV7DuhY+Sdt1zKq7x9t5VKcjnN/3m/fnsPoz6EU1as5SLwPF&#10;8JT7oHij+jcsks07ivoQsnWHq9cA9QH6Uv+/10DqMqnuP73NutB7inquKRFSWafeZhldVF/+vxO6&#10;xrXgr+17bPan52YA9XQ7q6Yur68B1fCN17xvW/feak51VR38jpFxI/0QOIfVBO4ajeE1dbC+XCe/&#10;7TrVEW6Ldufoos/QMdK7qF4wtbU6D6b/JzW/eJ3dVb7DUKsLrBr/s9FnZHXtRy0H1dsf4k5u2OBm&#10;kss1+yZqc3HuWT1H0h+PXhA3+VrMmZ0HuWPkK148dYZaWazr08/qXs24SXUhyInj/KovMR8NyV/+&#10;5VeuihzFPHyQgoGcC/1HQf8h2KvU2sd+n9lriHvtoYfd6fUbbP0cbOt8aleFOldFA9CHDBjsTm9Y&#10;7148dsb+e+rtWDzoVurxD+Cc9DiDsy/oN8ydvncNdRkfo47VUOrISdMwgDpW6pdIjSrqhcwfNQx9&#10;FDrExkY3f4T4evlt8MJw1Kp5r1ojpdipf/j8I7clpxAOWHVMsFPRVui/Xw5/PJf9m+FIfvvx9/FL&#10;o1op1FWZj1ahmpzG6gnUaIEz/uz1i253aTH8MfVbbqUW/VjsTLhg1WaqwU+tuGUUvavxo6kbo7pR&#10;0oWrH7X1TmEf1YHfR/72RvgM0wKQp1kL1Gdtudmad7iLaCNb5xVwj5NzClSnSb65+o2IC37uAXik&#10;RQvsfl7F80n7Lde+8vfJNf3msb1uD1o4aZJl461Du6RnmHqGi29458nTbtfcIo4n5qL8V2wv1SZW&#10;zo9yJL732nn42gw4Y9WhmxrFs4nzUAdxO3q29144C2fhn+WKCyk3SXkS6t/xGLzm2eZNxJaUR4GG&#10;jPWaTxrhZBR/evv5h91BNIPa3pil+YS4F9yN8kEOVZfBS5ygLwj5KcyVygdpgrtRLod6MKv/0pGF&#10;C9gfHhjtm3gh9WneBm90oGIe9UIfZD94JDgk1aNsov6keo/o/G8+ccodKi/386c4ZriqRriiFraf&#10;Qrf6zSO7jfvaxpypGFMz+r3tcNZNvI9P4CFVs6MBbruFeVr1O8VBnqgsdN9Ga3q+cZPFJq0nHPop&#10;1TrdBwd9qrbS+t7vJVa6G+yFPxbUG2oPcdIrr3/DamkcKEBHiBZxJ7FR5XPLTnp2fxM8/0psFPrK&#10;c4zqmO7RcXB+J6g1+trXj8D/EfvkmN15WXB01PTgfe1kvx+8/TRcM5w1++7BRhJfuNfsJmqN3rfT&#10;Pcp5W9EuSuslG0c9rHbCDR5fUu3eQo+q+OoOXgut8PLb4fta4PU+eusF01+q31ML38326Wi9Wa9z&#10;fWN3oztXtxY7Rtsy2Ma5lZ/E97ivtISamSeJ0+p8Gdg+4vs4J1x9C/u99tgD7n64vEZyjpqxgZp1&#10;Dkb14TtaQ1+3hw7Za8VxVftQMddGi5FmUAPylNsDL96EjaT8pUbFN/mvqX/T0aVV9EHaybJ4Q3o8&#10;8V+rI66qvtx1aanUa32AOMg8y+9RDxrZKhZT5b/Yihb9rW8+jEaR3G/uiy3YQVsFxT25Rx6tWw/3&#10;tZX+Nej95Udxr1gNGuwV9TJ88cwhd6C8jD6HsnOmmmZR+TrKZ5eW5Mqr5+EcM/G7krn/8LW4V9dx&#10;b65P4r3lZLt3Lj7OeT0HqRwC5fSs5j4VZ9gAb/sBevU16BJ1beXYyD+0WqPEf7Zk89/i+HVJ5B+Y&#10;b8kzgjiRaofqOaUchitvPMX1081Wsbqh8Fji9pTjIi5Q9edUk07PN8spIe9zFXaD1inPZZn253kn&#10;26LmdvJceN6pJpCvezfO3b90qfvnd183nnDx+DFso6cPcTfV9JJvXj3hLmosv+H2V5VbD2Q9H63O&#10;HnzhQuqFKhZ3LzkOf/n9r42jrBytuqR38iz2/UQq0S+qTtbeBQvdLz782C0ep9fEAcnzFbdXDny/&#10;klvd3qoa99N3LsFN0BtjJNqwW2/h2c2zHy5COb9VYya6rbNy3Z9+/jN7rlcQYyyF/yi/mT7PzBWq&#10;U6VYpnJmf/fL37hN2TOsr/CCkeNdyQjmwzH0tIDDmE+McsHoke7x5p3u4vGjzFfwMUOo8TmMecpi&#10;sKprpbgmNUSHjnP/8fsv3Ibps+1aqheqOo2KT2u+KhpMbUfFZvujjRxIfBTdpcWvB9NDor/6PiTU&#10;huxPr6h+Q9uBubgf6CsMNbsur6/q3yeC+bz3UOpVAmwC3xtK4zAQ9Yi6ST0b6N0AZvbSMr2fmNtt&#10;f+wCe91T/Rr6YzN6ey29cx+zH6f3GGDXLRpEnX3sy0p4VdVGXM5/cD3/Y+kAVF+/Bd9KOQnfPUR/&#10;vpN7qLHS6J7euIq8igq3qygfPXI2cc4paFbHw4uOwL7pT2/Unm7CV7u7W6/r6m6+7kbDaJbHX9ed&#10;fvc9rQ+A+j2pv4D6N6lfgfWl7ex7yLbtBRX6RMVH38Oe83TqFUHHJULrE1//Z5fDef+rY7vr3cB5&#10;2sD3RlB/BN8Xi9edAtQrK474er9d/RR8LwWuwX6+z0IYtS307VXvXg/fdyucP34enSv0bGgzYtv7&#10;3g++v4P6Q8T7POg3i8P3mgg9J3zPrGTs2mR6aakHhYffbv222KbexupTEfpcqJ+WBz0zuoIu6odB&#10;Xwz+S22AT6P+y+ms9xjAKKhuLTVsu3ok9gaRDxB6ZGWxrxC3/70P0b4nSayPCVz/9B7qgSIMikbf&#10;X0091gTdY7O519SHJZf7UtByQFgX64nFPW59tqP7vm1fbp4TrFcfOT1DCgTs8ngfGt+TRv3mhEJq&#10;FCeiaCCablCEtrsY+1tQDeMSnnNzsdfVV0P91HW/e1BPdrj6UAnqYeXhe1hF/YFuph+QQX2q6CHE&#10;c7Sc2Ivgn+HyUSPIXxV43qqWYQxW+zXiihWfYZ6I11ekZqPmFGq6BqjWazU9puKIc8aBO77W+KV+&#10;TtSZDLUnfc8p5YTG+0DZ3Kj58e8F86S/Rrz+pNWiHE+dS7CYepeqR1mtepTyRfi8qhHZOmsqWsA0&#10;eDlxb9RsK0Sjx+sDBenR6wzj3sS/aZ1HfN1hjguc4CG4vTiyPOdYArd3DRwU56drJyCcz4/+POIv&#10;DxYlcIOFvId2EG8o/tDA/jqm/T5ffq0+gxEKvH4xkWeUblEcoj6/vh97n0VpLKfwXZHDUphqOMAY&#10;vjd9R9LxemDPzoE7zE+NkMJr7RsdZ5ym9lGtgsA9RnUL7HUK6z32MnpwrjwPv43aAVEtAl9zQPyj&#10;5yN9fYUUZyN1AXa1Q4yXhKdsjcH3rRaPaedjvpWvYpymaSLjtQJaxDcmIHCIYWzJSY5tV5/WwEuq&#10;37gBO7vJ4DWM0jE2kpsviHNshH+McYiJfKItTyaOCjIAtrZscXGTdfCMden4m+nEWWOco/aBc2yH&#10;hox7WAfS7oFrxH8FcR5S9ju5/obJjILfJ4xbUu9mf3GLd8Wwadqd+L4B0imyHOkU752CVtGAf42G&#10;fj0+9QZiHB5wjawzRPuHvuftR98XXTWNyasnpz1eM1nrxEGqfzp59vCLobe6jbyO1TrWtghW6zi2&#10;7DlHzzuqlq9eA+MixSUK4hXhGPARAjw3KT5R6+EejX+kv+udHUN949WfTvVz49DrMWAUPId8AY8l&#10;E9TDLurrx3NMz7LF40YbqseO5lmNPgAsCrhtJM9xPcsjUAs31j+Q5YXUwK0afXMMC8eMxM7n+Fs5&#10;122CegzqvB6L4XnUc3CR5gq4nIWcY8Et1JNiLiplvlowcqT1IFSN7Vpsf/knunbod7hQdXcj7rRo&#10;oOxqODjsBvGi4kyTO/fCPuqO3dUde6sbdhPLV8Ek1gVMvqGHa49JrPv7ET9XOGfi6N+H3kv8/SSe&#10;u/370/6JmNSJ99Kpp0dnRn1GbOqAySz/l4E9PZlzB8SuE65n19b147iH5URMsvek93V1TMaen4pt&#10;OemGnm5qp77ubnyIKZ3p04qtqOupN1oy2yZ37uZSsW1TrscO5ftPwd9I4ndKuYF+seyXcn1vtvdy&#10;6djHeYPHuj998ZnLHzLGTeP9pPGdpN3Q1/yhVOzfaeybgT16fO0G+qrsh7PtbvZhSqeubgb2ZDrX&#10;z+BaM7sPdgsmJrk//fK3ZqNl3YBP1WWg2YTT4Xr131KNXvU9/ctvf+Pm33aPm9GN/qs9OLYrvhic&#10;bR7brOde3+Hu9z/5vls6KcXl3UQfPny0OXCzub0Hmk84p99gV0r+1H/84Q/oW9Cl9BnMevGt2H39&#10;iAP0HoyfOdxtnJ7vfnbpksvrhY2HrVc0gDrH2I/F+KtzhwzHxxzu3njotDtauwKbcKibi10o3nXu&#10;ANXhoh/HiKGudnKq+80Xn+N3o9XBdpuHjVh+MzW40PguxIYrx7cuQ3+rdbpPF3DvyfYTt1sOT1uF&#10;n14Oj1sx6hbsPmw/bESz73Tvcs8vQktQg5bp/ZfPoz/iPmXdYrP1uL+xkXRvi0+4fPEJ000tgbdY&#10;zLoa9lGdqxp0AKq1d/nlC2hnJ/GcIp4PvyFe1mruowNYCRdz5dUnTU+l56BquKt2+UpqZqy8Yzy1&#10;C2e4S88+wnNVMX4fN1oH57KKWI04IPWdeWz7Fpsj7oWrWUd+6fqIl12LHuAifcoPV5XanLMhCX0t&#10;nNAm+KKtKWjw4TqvvApfw3youFhdquYmRnileuawM5uWR1wU+4rbAlvQqWl+q4Ov+uDbT1CnYSbn&#10;ggODk61jlMa/Dr7rxKoa99zBVrahuWVfcVX15N02sL0RLdyHrzyF5nYGxykvQOdlRD9cnzLFPbp1&#10;nTvXsNG43bo0/36Ma4Nv25aT6r4Hx6R+7JvQF9SnT8I2JXYLTynu9CU+76mVSzmWOZ5jdS3Lf4AD&#10;PE6e/ovHDsLNSuc3xSnnwuoUYWOoxtAP3nmeWhToHBUDhT/UOnHFrTNS3NN7G92D65ZZD3rVJlJO&#10;Rgvbt2enuvsWlbqXzxyGk2Q9GsRt8IRaLw5Y9YOuvPK42wZn2gRP2AQPrJpDGmXjnG+tQ49Yi80B&#10;98h7bmQfQdz0gbK57s1zx7B7ktw2jjFuGQ65AZ1iPbj0zGNux5xZPq7K99iQhhYajWNjeqp7BH3m&#10;kzvrOK9+Oz4vfLuPw8J5wwO+/9JZ4zx1nXr4Z/GWqkUkXv6ZA83kUy/htfhMeEbGrZHd01qQy//x&#10;IX6vyAZCx+3tIPSG1Lp8Fq3vAfj2LWb/cCzbxU+uQ0PYTJ76pecexG6B08SWUQx2Q7LsGGwd/suP&#10;Nd9LXcta/uuyS+7k/81/WXYPOdfiL99/+Sz67mlmV6wljrqe9RuS1OPhDtdaVOBeffQI29Cyc++o&#10;b8UK7A/p33Vfndqw3J3ZvNrV6p7jXlLNnlr4RfUV0L30zRMHXCt8sjQ5mpeXKb4prQ4178RdvnLu&#10;fovjLKW3RoiryC8Tj6lnw+vk6m+BtxZPWcM+NXCRWl4EH7iY58Dzx/e6bXNy7fmh+pkLb8N+wD5Q&#10;H2PV7r+wr8XtXDCXZ8xInmcj8cHIOyEmVSFfldiP1emXfpDnmewHXbeCsRT/eBHrq8hN2DOvxFXy&#10;rJPvKn6xcgw9lLE5KuAl56E1/MtvfoqGfqY98xaYLUJsdsQwV4lfPJ9clgMLq92Hzz0Ld6mcicjv&#10;Hk5sDD9bXGMpz+W3Hn3IHV25Gr8cjpNjSgbT/5Y8lnlsLxlC/1vezxcffMRnLeKZzjHkhRQMIP42&#10;MKqtyVxQPHCU+9n7l93GmbOYV+AI4BmL+qsPLVo15pn83qwbMNBdeeYbbm/FQjgFv08hcb18dIvF&#10;xJNnwh/mEkc8tGSFe/PhszbH5PceQuyP+Yq5aAa8YV6fvujfWIeG7d+++JS6AhnEJhVv7Odm9KRX&#10;LPPibLjHvD7sT6yyvmCe+9Hbb7rsTvCRPQeyH/HNbp6nzOkCj9LNc5WZnehH3nUo8ya9P7vBUQLr&#10;2Urs04+aX4V+CWDexhawnvesD3HlDOLLGZwvozNxZ6ETHJGBGLlG1vk+rxqJkWPLpGInyB6YJpuD&#10;11OxBWQ/TMNmmIaNMQ27wqOnS4VTS8VmyIbTEteqXsDq2y2bdBn/U/kAG5gT9MzfynNbPoWeWQ8u&#10;LoEv3eo+PbOfXoB7bVQd6Ze2b6L2S627b8E8tyUri5qwdxFPHUWfp0HGu034Sld3C7zp8Ou6uBFg&#10;2HWd3aDrOrnBYAjLej0c3Mw24ZYYbkxYTlyvZW3reLs/T8fb49dof97/zOv4+cN7TxxHtnt/YVu4&#10;tr4LIbwO40jWCWH/MIbt8fHa38Eorp8IvZ+AcI7E7aPZLoyB2w4Q552I23gdMJblRIzjtTDe0M3p&#10;d/8ybmRdQBeWu7iJX70RdIVL7+bxNXh1Qzd3x9fiuPN6lq/vGuFGdxf+gnA3trLgbfPAo0c2OfdF&#10;3LbH3+EemYyPZMB2TooB/h5/YkqEZOzkOLifWG+we0v3F/dVhBRG2d5pIB1kYNcLWo6D11rH/RqQ&#10;yXJAFsttwPMgG65XyMFuz0FjkcOzxj9bpLFQHETPtADxuW2hntcBus9nCzzTcmWj8zwMPbnz+6Kj&#10;EPoN5LkK+st+RxfRj97fMdALXM9jAz3n+gOe4QHySdtDdnsiZNMnwvO3w5knhIjLZSwNYI4Rnxvn&#10;dGXvB/5Wo+dwE0f51AGaCytGRba87PmE5crRen0VjGQdKLeRY3WODlDJ+RIR9itnf8H3qPfvV1y0&#10;PufcocPgxQJvKk7Sc6P74fnE/XktIzwk6wVtD/Dr4hpKcZzGmaKVPNQGEd8ozvEquK+krX5UustE&#10;mBa0GD1oceJ5PTeqXPD9xuUGHjfOq7Z9D4nHtl0+CFcq+HzwtqNpLuFNpUvQPuJj7Tsp1neTGnGn&#10;+q7aI/DL6RwX/07Fnwra/2BhGufQfso7hzdVXdfAm8Z0mvCn8KGJCHxpGPfAn2q7+lSrLqvliEec&#10;qdc4UH91puc9wyj+M+BLPKrtC18qztR4U68Btf3RJ/i6qozoGwTPhQYtpnwZ6VpANMa3R34OGgNp&#10;WqRn8NByAL5BZuBPPXe6De1mHFNYbotGfA/PrUqzSb43/oSHNA3yr6TBCZrPSLspzhX+1JAJt5ox&#10;yfYV12q+nvw9+YTmb8jniGB+hnyNREg7hPZA/CnYnIKPCo+6idEAn7pRmCr9Jb6CgA3j+5+rB3rQ&#10;nke68+QE3eZU1SxVX0wh6MfFtXq/Qzom6ZoEaaCUvyRNhPrLWe919lsDd6re7UJinznrcyc/HcT6&#10;39kyvGrEixo/Cpe6CiT2eNcxoZeatFnyVayXK3otrTefJup/thz+9FqovWOs8QnLpKXA3hOkCROX&#10;uuz2MfARtxlqb2c/aUKlt5DvIsBLLoHnWKJcYyBO1YAmQroIQfEvz3F63VqbZXjMRWPhVuFFta8/&#10;3seXFkcxsiXoMmrGRXwsfk+V/B+0DpWj8XlAhXwT5oWy4WghWFacX/7dcrQkWlaMSr3MNC4ltiWN&#10;nGJx8qs0V8xD6yDfI78vOVHERMV7pWJXp8DRTcMujnN+2AnYzeIsE8cp2NjXQhLbk7A7DMTJ249T&#10;2JaI2L7hmDajjveYgt0uJGNvGOw1Ngs2fiKSeJ2kbdgfU+D6pmBbCEkx9Ga5LRJ51GT2uyY4ZzLn&#10;DvDX4Xy8ryStx85Jtn2uPk7lO74WkrDRxGdP7gJHKm6b86bwniZ/radLw59K+9pAPk8v82OSruez&#10;sz2d7zmzi9bdhFYVX4pRNplsrlT8n+cPHXBfb9iGXdbDZXUixg5HmoWPlYldl87vLjtM9RH+3//6&#10;367o5nHYYthYPdgXfy6H88oPy76Rfq9d+5C3e9YdXLLS9zHrGnS75NF1H26+5Az8w4M19Lw/jQ+K&#10;hiQXvlM+prjS2T3gO3uhp+k70Hzr7734bfLZ+mJ3wXf264evivYGuyq/D5rUgf3dibX17uWTx/Gj&#10;4T8HDMUeI9eKnC750YXEzGVzfff8ebenciUcqWpOjHRl+F7FQwaTY0UfixF90UFNdn/9y/+1Xhjz&#10;qbU1l3ytkv7Ew0dMxMcnZwre9PGWbe6J3YfdgiFwoeiCxBeovkUlnIK40jXoMZ892GLLsptk9+g+&#10;ryTPSn0GFsKLKl5RBX9RCR+xUJzEqJu577jfueeXkBfVXFLsnjm0ixxLPUPgZ7HVFBdR7Hk5MY+W&#10;wjnu5UePWj5ULfzKYnKu1NN0aaQVa55T4C6eOwEHKq6TegTSsIqXITdyNVq03fNL3ZMnD+K/wvfA&#10;l664Z4JbA2+kes1reV4eh3/8ems9PBK1rdGySYsmXnQ5z88NSXe7pw83u8M1FZ5ngpuSTk77Sa+6&#10;kZoGH79xgbqG6usBx5Ss+oHUJxBvhZ5vf1mJe+uJ0+iMNC9pnmNbjDdNouZjgzu8fDHbVAtcvCk1&#10;ndLIQRYXB7/22ZWLsdzherg68aZ1cHDyvx/ftsF9vf5e5jzpQsXLap6m3zlzZBPc4k+uvIxuFg6Q&#10;uVg8rK5Rz75b+M2e3FnvTq9byTa4WM2/XFO9zLdMm+Ja58xwF184a37+enjiemKhysc+VEQdJPSm&#10;l5467Y7XLmb+Vz2XyWgk0VrmoImEI1X+/8VTR7BHpIGcgmYS+4YaOOI4tf9PPrxIbkoO/KZiuGgv&#10;0UuK11WOyfMHWtyZ9bVuRw71fTmfatI0ixtFJ3tkEXne1BVQD7gd6D2bqM3Qgr62dToaTrjR771y&#10;nloDeRxLbsx0tJPoO2Vj7WDbk/y2jzWs4/poOsXF8p7Ep9aJN4XHe4de7rJdxMVKtyvtbUOa7KA0&#10;alw84faXFnI9bdPnVa8gz2GfXkO/sqO7/G/Fd+tr1shuEYed4n743vN2PvUB0jatE58u7eX5li2W&#10;ey6eXL/NpqnEiLFZtqbeY3nqn1C3Vv+Zjdgom5OlbcYOUt4JvOmF7VvR0S/lfNg7Kfyu/GbWkxCt&#10;pXjxTy59g2tQ+xLbQ7aNatnoPOJF71taSc+qBv77cKbYN7Jb1ooXNbtisrt45qDbUZzHvtSUhDdd&#10;ffc4s5GU56189itvnOf+8TpPaTHXEGdQ7sfaSbej5y50r5076lahD1ddyTXcX6uU202+iOyYY7VL&#10;3CP879QvaDl8qWwG3au16NN1Xz+yeQ3P4nXGpy43uwP9CXP/Up4Jut/PNm50J9cv57kwwTQs1Txn&#10;ajhHtfKgievcT3zj3PZN8JvYD2hTFok35TlTQ5xFvOn61HS3kf9MJRynxWSIAy3m+bMIbX0VuhXZ&#10;AVXEbarZv5pnViXxHj3L1MNUPOoi9KJ//fNP0AEmsQ3edDTHYE/IDikfNZxn4Fh3ur7JPbt3D8er&#10;DuFws0kq2U85APIf1V/9j7/+jVubmgO3Ngi+FF0nesoFI+UPwtHybN6ALv9f0XgqV1X2TDH6pzKe&#10;iepFWjYCn5hn/q4F1dSteJln+xByutFqSifF879kIDUqmQPKho1zu6uq3Q9feoXXA10xsbA5/dFs&#10;Yt8U9KX+zWDmjIGD6V3FtX7+a3xp7J4B+PbosPLRbs0BxfC9hXCwc4cPc//6z793q9OnE8frw1yD&#10;z9+H/Yk15/S5yWJxRcxBB6qXuyvPnmcfaTeHMrd5HWcx8bhZxP5yb+rtZna7xX38LZ4B86voewRv&#10;AV8hDjcbvVpON+wuvWYOzIJrnU1OyXTm0Rw40xzjT9Gp8Xp6NwD3Ib51OvxHDOw3vasgbgRojjYw&#10;Fys3hWUbWc7qzDXINYlB2209vKxxq563ka3g7T80ftgOU4F4HfE34nylQS0gP7qY770SHn0x/5da&#10;4nbiStcnyX/w2g/zW4hbbWFOUDyjCd70ocXF7q29W9wnD+93P3hwn/vkwV3wpzvdR8da3buH6L1H&#10;jOM8//eTiyuoC15ETfUcauNMdeXUlcxDi5vVbQg8am94tS7Gl/a77gYn9LnuekN/lsWlBg5V2tTA&#10;37Ufw7Zb4fkSeT3tp21hezgucZ+wHLZdbWx//N+zjzjHRB7ytuu6fem96Tzh/Y1mu4c+Z7cEiKsM&#10;2xLX++Vbr5OGt3vC/l/ex1/Hn2MU1xzF+UYy3hLhZsbAoeo9J3Km4f2Fzxy+L8+Xxj/TWM4p6HOG&#10;5XEsC9IUT/iKuNOArsaNih8NmBDjSz1negdc6R1f6xGhJ/wor8Gd1/dwdxm0DOBI7xRfin0dELTH&#10;XlshfUUc0i94oFHAhpYPlCRgMwdIz2D2vmz+CNI1TDOgdWD7NO6hRKTgmwieMxVPCl8KAheqZQ80&#10;3tjmsTgINrliJG1jKD6eki2+1DjTfjwLeJYAe4bY84NlYhEzBHQLM9G/xtATuz0Bs9A8eP2r9Oro&#10;H0Ae9rvnSHmuwodK5z6nX4B4UXjSAcJAQxHxlEQutHiQcs2Gt+FCE3nR9stz0ea3Afb4XOz6gBg/&#10;qvgbKEP/2hbMMeJJieksMMBFMucI0jaUEztsC81Z+NURZL/Hkchxyu6/pY0vHnzyRB40ti7y19u/&#10;rmJ9QOw6XLsygraZny8eVb4+n0GfeWduiukiLXecvHHxnwekOYXTk5Z0P5zhteBzw+EVC6UHjaBl&#10;A5xkWNfBeAAuNREHuaaB6x806BziQ3VOcqsKcxIwnWWON/Ce9b7hIxNxGL5V8HpV/74OcK7wmeLH&#10;h/O0HffBl+4TtynEzp/Ke0YvWoTmlFHLuqY4XEH7W447OtWQO68xpmuNlvfb6N+v16aiIYVXlTbV&#10;+FA4Ud+HquNxT77XoqregjSn6tGlPlWt5IAJ0pNeC4m9tHwvL3+89bqaxfmMj4WTZTn0z2pl2YCP&#10;oPz4vwXV5QxaVtXwVK58M7lhzdKpot1owU/xdThZZ5yr50abyC9UrrvQni8NetZt2fge2X4f5caL&#10;Qw3wOlX8M+lRO8C2rMmcH6BbbYRP9Rxs4FmlbQm59cqvD0APg15D2lX5cOJnDdLQAPkhWwLgTwOX&#10;qnz3TSCWz459Iz/lWrBc+Kn4yh3gXuyhoFeVhsN0qXCk0poK7XWq7V/73Hhyy2PHSKeq3PmJBtli&#10;4lilX11LPr1tS/Lb1ycpN17+j/SuPtdV+a7KZzXAqUqXei1Is7oSfaoQ06mKa0VLIqy8SxotcZH+&#10;dS0chHhV41bhOOI59sqzvw3fBn4D/0U+jOXw4ruEnAFpygT5PQHSgLXX+Xv9v19v2lI0bQtBFVrU&#10;SvkrxLnKeWaXw8VIS2pxKXwMxfplv8o/tJxetDHynZSjoFwE6WmXcj19Ln1Wr9fFn1O+Hn5cNf5U&#10;OVo+5ZHlk+s1s9dg0yAqj16cW0ps3scWYA5PgV9Nw94WpF/wyz6/Xzn+qQL7XBvap2PIfv9H0Pbc&#10;vBdsjVTxjfgTHlqOoPWJsPX92Z6IhP3DejQgaYboO8BmSee1h5avhbDf1cc0ahGk4+8kIgPfR7n2&#10;HvKFBK9Jyeb9S+cp/0aYgfYlE99KtQwyeF1z92Tqg/4Inc8YOFX26QXwyZSDpH0zOM+MG0e45w4d&#10;tNqmOfhp0ovOuolzdett+fnSzOSi51lyT4r7H/+CbpUaVLN6qk4YNcfI588l/y+fY+aQU1jc/3b3&#10;51/8yNVOScVHHUasVD1qB+HLDoX/lO+l3KFb3ecffdfVzZqNvzoEjpK48xCOZZt0RcW8njt0ovv9&#10;T79w6zMz8ZPRnsJ5FtEHtnQw+fzDh+N/owm/O8P9++9+bnpU+feqUVUmHx196AK4zdKRY93XtzTC&#10;cR1FL6o4g7eJ1D9AdSyUN7pg9F3u3//wK7cxM4f7gXuL+01+oepDLR47knv1Tne8vsU9t28XsQ7i&#10;Gei+FhGLEKcqbmMpdetU220J9VtrVMM1Qceue0/xmVo4StV3WkGcZwnPJ8vdl+4UvkPxH9XZP9O0&#10;wR1Dm7eKZ9ty7mPl9krzJqymZt858uTPwLlIP6cez+o9Le2/5fDDlT5ObdPTa2s5FzySnsvikpQH&#10;DLcpPelLp/aSG13Bc52682DzNF8nX3yU6gV+8Mqj9JuZztwBpwkHqXqD4hgb4DV3FMx0H148i56U&#10;PGnNTxm+D6Lyppvh4M5tXeUutG6Ca/M6Ts1hDfCEWzOpTwP39x7awN2lhegX0VDCEzbB6alvjHL5&#10;76d/0FtP3M88mI4GlP4z8H7K0a/jvDvgaV84ududXFmNvpQ4KK9Vx1lc5DY0rnvLCtzlFx9mblTu&#10;PzFVOED1odE2Lb90ao87UlvJe9bcT/4/XE0T1xAfebiy1F16UrUDVEOS98k5VetSvcBOV5W4d58/&#10;5U4umR/jNnehRd1OXHfHjGx+h5VoYLfx/ojlkuu+cyY8J7XFFeNVj58fX34em2gGvXbgPvmcu2dn&#10;sa/q0Ka6b92/E73pUo6hHxCfR3ys8tpbqUf7AL29Xjl3nPOQXy87B3undTbbsH/E6V7+9mNwC7ON&#10;V1W8WnbQzlxi3by38/DLT+6qYxvvg227iGW3AL3HPdSSff+Vc1xLNQo4Bo63nnE7o+odXDy9151c&#10;vpDPSt1Mfe/wbvquxJ2qHu6bjx52zXynxrWyvQGOt4HvWb/T5RcedHvJp9frJtar9pA+q/qzn0RP&#10;9tyh7a45I51amtK+YvcA5eioZudHrz/pGmfPhAeFo+U32IqNIz2wtMSnVle75w5v4/dMtb54qgch&#10;DWtDOrzgtKnuOxdOuN0lBXCm1KyYim6Z/5v4mjp4z5b8We795x8y3n8tvOlm7J7NcK/WfyGZmhPi&#10;4qkFu56YgPLk1xInNo0c2lfVDn/97GG3o3QO2+Fcgdk53COKH98Lb//pe8/A4ap2Jz0zmHvVo1H3&#10;rWLI9XDcl9+6wL2p+IVsGjSyqtXGtTRPN1Oj9b2nT1levvKaFQNWn4yVLKvOzrb82eh/T9t97WOi&#10;7MOzYjna8iU8SzbzO3zy9lNwtpGeFdtEMVzZFcvRvC5jrl+mUXFhoLiMNKfWD1L1MmWTjFH987vY&#10;xjOL46VpVXymHB510W0306vvuDtVtw1elGuSi6+cGXGhi8i1USx5ZfI099f/829u6Z1TzcdTHEi5&#10;+ouIA5nNQi79I9sa3fOHiUVRK0X+6kJyceS7qn+1nvcVPK9//Nq33Y6yStbB22LflFrNQJ7jw0ZY&#10;7Eq1u//4y5+4DZn5nIM4F/5wGdzrvKH0rxmEllX6VPLu//yLf3JrM/I4fpyPl6FhnUdMrHiQ6rBL&#10;7zrKXfoG9YhX3MsydWCIseWhkSobwbWkZ2J7IRzd3spy98mrr7iC3ryGo53DnFYsHSw8bvEgeAH8&#10;/7nMTz//8F23OW+ecYmF8AY6Vy51Z+ZQx2ZWL82Dt7hlSVM5X6XLgqvIQ+eaD6+ay3yZD0cr5KF3&#10;Ffz8qXl0OJyFAA/bBoHLGMx65fb63PpZcK4+lz7k/noOxPKCu0f5wRrbQXnEmv9Vy0h5x75mUH+W&#10;PVTDSTyv9LrFfE/SG+u3Vz2ojfzn1T9AsR7FZnbwHFfsSJoVxbS8BkQ5BPJXkuz5dbpmrntt10bj&#10;Sr9/apf75PQe94NTO933wQ8f3Ol+/Mge99mjwm73o0d2ug+O1LnXWte4s6sq3e7iXGqKw6FSC3U2&#10;361qFt0F5zThK91jPKI4ttu/2sNNZBwLlzfxq8rnj2MiekTtIz2jdI3apn0MrNdxgafTPrFtYZ/2&#10;Y3SMjrsaEq99teWrnT9xv4lf0Wf574O+u2vhb177qz35DntF0LLnLL3WU5pP//pO4vyG63vBX0a4&#10;oRccJusj3MVrQbUF4jUFpP3sGD5PK85vhjyyME7GZ5kMzy6ufUqEZMZk+E4P8ZnK9cen4b8upNyI&#10;n8D/X0jR6whWuwxbXn5N8HtivgHr5QPI5s/ABs+wkdfY6bLXM7DRM2MI+nHZ6uI2scEF7HMhaM01&#10;St+uuEocEecZ3cczscXjiGtDQ+7/bMVzgGzyPIH72HL70SKI81Ssx/L+NbJNyCN+JP/PwHMsX8+y&#10;/sRKsN+lK1eelmppGSI9aAn1RpQjoLpac4eSxzWUHIFhGlkHNHpIL6nnpkY9i+FB9dwmPqbaJsr5&#10;N94TflD6dT2Ty7Dty9ArzMdel82ueF65/F5s+qDL7GisGAO/iQ1vkM6IeUZ1ROJ5/ywTNxQUD5Sf&#10;bTkb2P7KG1VO6T8GYpJoojpGPJ805JXG8lW5vq9D4N+bckMq+AzyZdQXXnpH1c88UiItpvg9uEO4&#10;P6ubyXLQm15t9PrLtrrTWJ49nKj6Bl0LQRcaO4b3oeVQz9PXAeA80Xob4WDDOQ/BPbZF0LWqzgA1&#10;SEsyDKpDoHPGNK/R50rkNa+6DG980CAONPouOK/OfagIzWgx9baFIuqGFSl3PxVIRypdaRi13BH8&#10;PqY5hTPdlw9viu7Ua09T7bXWdYT9c7SPhx2Tm4b+NA3fgHqiBi13jBgvKn4U+97rVfEP5CMArbP1&#10;0p4CrztlGz6HoNpYfxv4BMznvq+RfKLAj0qbqrppAnY+c796DjWhMW2EK/XQchzalgjxp6qVpvw4&#10;g/Ylruoh7WqcR736MraH5fqrBpw0qoLP+fc9hxK1pcpvS4T8A/kW8dx96TE2J2ATWtOAwH2qLte9&#10;+A4axaNeC+GYjkavPaVuHr65Af7T9KUR1xlbH7a3GwNvanVF7Vjxo9QXNSgfX9ynz+33+f7SeQgT&#10;2EeaDs+XJnKlK+EkYog40cCNfmlEl7pSsJqjgTv1o/yO5XegN0WTKr2p15x6/jHUPVk6QTrOW81X&#10;ielOedbWRAi1U+TzGPBbwrEaA/8qHau0qzXiODk25OQvlCaEvLgAi1fx3Az5AYpRKR9A84Y4VuUC&#10;yqZV3QRxMPJhlNen3CnlD+oz6bPqM6/S5757Ykyjq9rd4nDF3+g6yhFQPZtC+CvNsYpPKk9MnGhK&#10;J2wNYqchR106UGkdtW4a27RdfGca9sg1YTZInGvVuRORik3zjyCN4z2i8wb7Bh8hHV9B9YyuiS5s&#10;/xKk0Yyg89iy504t9y2yn7Q+2E8dj9qnYwT+NX588G38GOdQscs4j2B1l3hf2ehQdPx0NBrSEk8n&#10;7ry7vMLtqih32Wg+VatpZnf0qNhm0snMxA+TzqVyPJrMP35Br6nx5vcFeyqzax/ydIZa74TsLsOp&#10;n3mBfMYa8wvNJuuPfrQ/thk2ViF6oQLGw8tWu3ceexRtEH4r/mEB8WbzwfBh5/T3OtG6wrnu87ff&#10;xD9VTFg1lQbjo6lWGr272L+E1/sqq93H6FFLhqEFGjYEbRH9XbG3Ssixn4edVkoc+mk0T0+17jRb&#10;az4xBfnQysEvHzkOH53avsNuc7/78ceuKbeQGO9o7C7+5+ibVLe/Usvwqo3FC6ht+irbqVcKPyC7&#10;pQr+oIaYwkI0W9rnTz/7zDXmFnCfjiZOAt+Jn2+9OeBQq613B71T2V+9QkyXrniFYPEWn48r3kMa&#10;zxXcj+JYFO9YDe9SixZNdfE/ePkc9QszWZYm3/dFVY79KmodqvbppWceItc+13hQcaaqg6+cZPGm&#10;0v9/98VH2D479kzWPuI+1fdE9Usvv3rO1cEXbpqmeqb0tYr40y3wVPWzstAyihdFTwg3pf536s0i&#10;HrQBrvR4bRX1PneT2wx3hc5Q2s5NmegS4bTEnX7zyHZ3HA1mI/yYNIvyoVWbtI7ztcArfvzmBbc9&#10;d4bxpo2ad3OUn84cDLf58Pql7oWj242na4DXE3e3FW6uBf6pJTsdvuOE219eYrydztUEz7idfbTt&#10;gSUV7o1zR4y/a4brM40mOk3TeLL9nQvHqI861/LNt7Ne/cGbsugjnpXpji1d6F575BDzNf114OzE&#10;H+6lX9ZR+LLjlcXu+6+fc0cWFGFD+N6Ku3Kp4Yn9sQPe9VzjevR29W7XDNUAVW1PaonmZRlXqT5E&#10;P/7uc/TbyoGX1DHUZ8+FW+U8qln64tFW9wh5+nvI42+l15C2i7/cDW96Ysl8arme4jzZ2EDsr2Pg&#10;RM2u4jf68OXz7sC8PI7NJL4srhZbKZfzs88TDevc0/RLklZ1J+vEt+7k+zJul8/16btP2/ciTlN1&#10;T5sZde0WvvMXj++iz/tS+16tNizffYN40nTi83z37z51gt9L9Qb47vi+xK0ab8r4HTjv+6rm+XW8&#10;Vj1SfZf1aeRHVVe619FQ638hrl15uw3YSz5PJ9W9deEkvdPLfN0F/bewg+rgXuv5T+4rLUDzewwO&#10;Bk0y/yP9F7V8L5zp5mnT4FS3w60ugedUng6cKVD/WfXi3YyO9iM0o5v5Xa1/A/eBxXqxf3Qv7OP9&#10;XkT7pjwZbV9HjMHycbBVNk5Ldo9v32g1aFdE96LuJc2va9guvfZr8Mj75hezTnk32EHEJnTPrqW2&#10;hfq0v8F/tonfdwV61JU2N6Pr5j5ciU5cx3znW9RX5futZb623hjsp/tYeSPa/t5L1BkmjiBOdhnP&#10;jJWqFYCNo7z+5exzYX8TvdeTbX63mC7rVRfNYjQWq/HxGuXSyOZQzHax4kA8q7S8s7TUHamutrip&#10;7AzZCxXET6uxHeR3thSWuV9+9gk+m3Sq+Hkcs5B+6d5OUR7NHe49ct+PLl1pz1PVC1V/ddU0UR8S&#10;cagrJqW5//nHX/Gep7KN5yrPX/UmWsDz1HxBfOO9FYvdh2++Qh0BrVdMiziuPZdH0YOI5/ngUe4U&#10;tWMuP/kEeQToUkeOwA5iPrD4GM946qSo1sr+pcvde88+Re0V9VhkHXkDc8mr0XxRyvxRyLgxa5b7&#10;0+efcg5qtNBb0vvv5EFSu6+MOahg0CD43OHu88vvkRtQRv1SnYP8Bfz24mHE/AYB4naF6EQbCorc&#10;F1cuEeejP3s/5j5pqgYS+zNOAe1sf3oOoVMthBsQJyGd7Kzeg215Tl/ZVhHYpu02l/YW1wGPAXfq&#10;wWtxIL3gUYXApfbydRHFmUofJp52puZyoQexb8YZPQTm/+6BI0Vn2jUCNoB0r4q1yl5Q3u5szqXa&#10;iKqJWErMUf1E9TuqTvdq/tPqdWLzBPeo9Pbb4UtV49j3n1WtY69D8b1buYel+0c3vo19H1xS6t7e&#10;u9X4UnGmnz4kzekesPv/s3emQZtWZX6n+32fd197AxcULRdQ3CYjNoyIjYJA0w1NN4vsKEiDEkCg&#10;6abpDR1h3BhQQAdlGctMacRMokTHBXUsFbF0KjVjTVIzlaqZVKVSk6SSfMnXO//fdd3nue/neZ/3&#10;eZt2MJPK/8Opcy9nP79z7nOu+zrn6Pqg5Kb3SGb6EZl7dH2g+ovP79PzvdWPP3FH9a/3frB6XN+H&#10;T+gf1536v3LjKadoPf/vxDjldK1lYR/MN2scityRtd/oQrKGnTXqXKMPyXPkmyeGfA85XyNTba5n&#10;4z1uBsk128+QCw4zbbeHc92kIdP1Bskbh5kTQ25JPgabYX55t5y/w33++iXxFl1P9D5Tbkr5vEGm&#10;yE1TTtonM5Us9c2dYnJPVmSnbZ3P/uu3SB801oZNaL+sMCkj/WeacxSDvDT3V9VaMz0/CaM5Abqf&#10;GGSpIUcNO9+zB1bsmSq7K0utZaes9TpFOiKhE8JcJcb6Oc4uc4L2eL6MyYvd3WdD8lLOliiy0k3T&#10;6C+UtfOSk2quhcm19Nku0RNNg86o2rPG9b3/TfLfSfYF2S/kv5f8DxOy09LHqH1zxgV9Cv9oMGcV&#10;s0bXMuxdcg4yU5nNGtcznj93Q+qPblX/lybX0Re5KWcXpNxUMlPpPlwg+WijE8r6+V690G30yep/&#10;2ZPlAuSmrC+oZac71J/H2QWSne6QuZDvivaXCf1QfR+Y86I3NMxcqu9ZGslDJRtNozWgnKUlw9kf&#10;aXK9BfvgMffGXCl5Z3zjmI8fsSGMIUbxFHnpQFtzD9aBXKb1ILmvn+S+yvN+ydY49wd9Ts4+Rw/z&#10;I+dgJD/VdVfOKBnocteNbBP5ZmNw/7FzdUbrEHPvlk0KtzF5RrvOadfa/DRNeMhMi5z1XsljMR+T&#10;/mmaPLe9/2x3zk5ClxaTstcmH7kvAecDDDOcAZ/nwOeZ8MRDWWEI8+Qw925h3b5kpltyDT6yU0xZ&#10;m9+1z+6VgXI2fJ4dr/MMVA+c3X6IsbdMnr1UzlMabHPe0iHpOMSZSyEnPTXH6ozXNYcoZzAtZ5d9&#10;UIud6/ClB3E631/G8uhtNKY8L3Y5r324rXmX9DyKwS1nL7Gv6Z7T6r3DND7Ps5hyPX+c4a7/qEvt&#10;sh9qsZGN1nJS5gIYzROZC9wuk3uL6b3+yw4yud9pLS9FJqp5aDHMSVm3iO5EY3iGDmrqoYYcVeOS&#10;svYtz2BinYyM1kbmmUqNHWe1a27Aue3ds9t1XZ73280579K9kKy137C2E8OZJOVcEmSgZU1+eb6c&#10;zVylbUJ+WstcWQdX9k1NvdOy5h/9U2SryEw1x5Bp5KaSLWj+gSlr94vsdaCNTmrIWTUf0X5kxZQ9&#10;U1MHFXkjewcie+SshJRDcnZCyEOKXKS2Q1YiOelVGOYqLRN+FAbnjIap1/szf8n+UXIayUqLfLTp&#10;6/N5rK0LWSry1PwWsCaOtXZXaGzL+YTN3gnSIUFuKnO1ZDis0Q/5aS1DRY569RterfGwZMPo1eoM&#10;Ks6hSj1U6au8UXqx8nuZ1t9dpH1RmVvw75E9vE7TGJs14CeNs44co3Xk+i+8UeZkjV1Z14Vhv56h&#10;pivXLPLNXvsUjW1+E9MbN2G35afSA5XeaZqjNQZqTMpSpZPaetZc13qp+n9c9FNjzBS6oRpD9eiI&#10;lvsjtCXnRV/11K7hf3ZzFhbrdMreZrlmR3uO6WyEMJJzcoYD/62ZF71DZf322bWaF0kXZV7/pmc1&#10;DtN7dEdPkxv+aXOmxLc+d3/1iWvfH2t72L/ojFnGcevTj+StZ0m+ef3bNmlvN+maan6I/gxjsDxj&#10;Qut3NN9iLf5Zkrn/3b9/rroSXVPtA3G2xl1naO+43E9O+5HK73mapz739FerPVu2aZylszFe/CJx&#10;JoPcVP7PP1b/pbWm829++v1q19nna16rczT4t611grHPhObJ27XfxKXS9/zf//VvqqvfsrHaofnt&#10;jmPRUTpB7rGlv6Q2cvfWLdVf//DfavzF2b8vkx5pcn0xe/bpXwT/s5954lGddfI+6TzpH7Se03bQ&#10;475CcgL0p/acfZbm27/UOtg3xnraq3R+8XsVzhXSLWXt7BWvO1Gy2W9Xt0jmeeUJrw85Be2umPx/&#10;ob5E7T/2IVYfcp36L/ZNjPOjJDN5v8wn33eZ9FHfErKTa5GXaE0va4Gvk7lV58H84E+/qL7xd+O/&#10;ETJTZCzosnH26B3v2lT97OkndK8zpKMvZt8U6cpJXsRa+3vO31J976nPq99m/WSeIYd8Bz03zp/5&#10;NHLRBw6pr5cOqgx+kFV9+GR9iyQ7e/Sg1kzfcHXI0WIdvfQQkZfeHuvfT9E+lZ+p9p9/jmRqnNmE&#10;3qF0RpGv6f3+886unvnKQ3qus57eLrkq79+hebbMnZIdPaawP3frB/Qs5XKp84heJ3LHd1Y/efox&#10;yfnepbHBadUuyT53SR66V/I7zCM3XVt99b49+o7neva975KsdZP0OFUXe+T+x9/4QrVPZ6DvkQzq&#10;Lrm/g3Sd+g65P616cOfV2j/gTn2/SSdjAY1rpKd4n/Jx/0WSm37vy3HWPHJF5Lycg4S5W+E+ufeW&#10;6gmtL93/7k0ar5wWMsi90indp/eHNp9V/ehbT+i5zluX2XfGJslBlS692yc3T91/qHpIceN3T8hV&#10;kW1qvb1kqJ+6fLvkwJ8Ov4yPkD8S/15kqArj+9qflrO39kuGik7qXuS4cndA465HP7xT/xHu1HP+&#10;NedYDJku6UVm/LPv/4muVTbKS5wRL/nz3TKcC/Wlj+7SPqbX6p3Og1LZoGt6l8qQsuF8+p9+87Fu&#10;Ge3Wc95TZthf+YO7qo+//72Siaps9exWjY1uPxWZuPK05ZzqR089Kk5wj0weXWb+AzNm+j3Fu7v6&#10;zM73616y65ORiWq8ETJQjaUkp/2p6v42sXaLZKU3iOVb5OZD2sf35o2nVJ9WGT5+8Db9C0Z3+m0h&#10;24FtmL5Zbr7z5P3Vwe1bpGua/wnYC5Xxz026/7Dq+s+Rq4pvdK9v0DiHvSrg/ib5v+fyHdKx/QPp&#10;l/LfQbqiGrMgE0X/9AbJNR+59frqS/s/LJ1S7VmkZyEbrb/DyEa/dOiO6tNqLzvVPt+HzFNtlfX+&#10;7EF+rfRK/8V9d6nPuVQyqbfEnqZxxrDcsAaEfVEf23+b9mO+TDqo8iO563Xyy/iGvVLRC71SYXJW&#10;OzJU9kHmDCfGILl+uoxZ9P1XXxP7pIa8VDJT9V1XSpd+/7YLql//4N/ovfRONUdD7569U6+S7vzl&#10;0je9/LVvrP7TX/xEexJs1fxNfa3+JV0kc9mrX6F/RrkX0YFt26tff+cb+t/EmdAvV3+sfUo0L2Vv&#10;55jX6j/U9x59uPrsh26Qf86HVjj889X/LGSxF0v3dPtLjq/+81/9JPZ7jf/CCivOjUa/SPumbpXs&#10;8/JXvbn67//x32ndwWnxX3eHnm+TzueFx2qPgJdpzq259yWvUHr/8ufVbe8+Q7LWPDcQ2SjnNF0g&#10;WeY2yVI363zv7zzxR9VDN90oueqrQyZ6tub82wnvJcfoG7Ne36YN1e4t51e//tHTsbbh7HXrq63H&#10;6p+eZAab9S/vXNY9HCt9rA0vrn7+9S9Xv3/ZVdpPVfLZY/SN0jtkDeyDypmH/Cvk+3ruBp2TuFay&#10;ijUv1jN9I/X8LMlHi4nzmxakB1aMvtXIMVOfFLlIbaRnxrqPM7XPYJi23qm+vWdojIbhGx8yGMXN&#10;OKDIad4pvbZ3TjW6bqdLZoP7c5Rm9L74n8j37Abtn32T9mhBBxxdfPTM6YOKYR61R3OnMOqfsHfT&#10;l2tuxR7Q7Ll860bNNfSP4k79G3vk6h3Vdz9ye/Wc1jtgfnb/Aa3RZ53+3breF3qo6J/+/IF91c8e&#10;2Fv99LN7ql88vLf65cOSnz58IHRTf/zJu6o/k+z1qT0frB655pLqXq1duFn/Yi4+/sTqTO3bcMrU&#10;0aHDyNpw1o8jM2Uf05Sdpp4pMkzkhq+XvmWRZyInxbyhJecr75az++Wcz/d+abikoZHlRvpIY5il&#10;eqcryTdX1BddtTTMtp8Vw6/LLMuuyGFrubPKMcuzkf02slPkpvNRB0XflPuii1rOsyp6o8vZuadW&#10;kZdir+nKSVNemrqmXCM3favGwLl3lvbfGkv5aMpJOWNK95ofYDaOrYs1daGLKj8bedZnTpb8lPVg&#10;uSasjO+btWHomLJWr5jecbrkphq70+7SZPvMvUY3qN2yhh5dUp3ZOqexN+NvjcNDtzTeZdvuyk3r&#10;9l7afbHpO8q5UtjvWcwzA9ibtJwdkGfKsdY+14htlt0Y9oCujfRNt2xA15619hq7Mw6X3vx5Gp8X&#10;w7gdw74qmF6ZaSM3RT4aBpmpztKj3w6j8fwO/atJmWmRm2pPOek/XKh/a3wv8iypXEvP+QPDTPs8&#10;kZQ9IjPVP72uSRlqV36qbxPzcOSnKUNFh+m3Z0q8ja1+mPVuId9FdqrvquYyBySnQ0YaskDJIXMN&#10;O2exc6YSclNklYdnik5o2z1r64cayUw/1pKb3it5aRrFvXVA/PGM55ilYac8tbxn79S2zHRpPsjj&#10;cEOZlHjK/gNN+PdtZT+D1D0tcuWyByx2WbtfbM5/apuyr+pH2Q9A9RBGe6pyHhXnw3JO6zCDrLX7&#10;HpmrTDnrHh2IA2dqHD/EcHZq27D2jfF/13DfNu/ifWM4Y2FFo/+f7O9FmLHPl/578u/zzpCfMkfC&#10;ML/DFJ1T5KF9ctPQRUUfNQ17l5XrYjf7ozJmQAdH+jjDjOYNd9QmdE27MtGUn8a5rpKfNjZ7g7UN&#10;+qaNQW7KGRyNkf6pdEpjjb7mA+wp1jbNmv32+v3WtcY73TPrB1yXvU5zjX4jP+3KSaWTMVTntCVz&#10;7a7V/13WqqWJ86IkR+2u1UdeGnJVbM6camS0Zc1+sVm7z/nUwwxn1y9ncq1bvT6/dte/rp51amHQ&#10;75C5umtSxyz3P32N5iD13qh9MlbmDBjOg7pE+5YyX7iQfb+O056Lxx0bz3iOYU+x5v+Z/qPJz8V6&#10;znqFi/VfjfUE6KCELoz0Xcg/86d+2S7p7Br2cJXc9Lo3vVbzvhM0L3yd5C1aTyh9Xgxlff2b2YtN&#10;eqgKH92QbS/TXpJak3Gu5g95XiS6C+g7onPJP1r+4Ur/VHtypt5p0T9daue/W/7fvlCG/8PlH7H2&#10;bVU8J7NWvzZvlw4m5vcmMMhJ22bQs/b7ZeSqGi+xPmepnuog3dXhz3rkstIlTR1WxmNpKPPeMyOa&#10;NXax1o73knGfMadzmmSzJu9MrhXWJumZbNJ86x1j7IsmnVTpprz3Tb9T/cPf/kpnR71Gcyz0VLXn&#10;GvM2jbfQQYm9kKTb8V3NOT9y2fu0T5t0YCR3PWue/9LI1Y+r3jOvf9XrXhF7lj4jd+esfaXmllqL&#10;qHFb6LFo7LVZOjib179cej+nVv/w189qL1OdJSz9na2au3KO8FaNx7a8VHo/msdxzsdzP/mB5rHH&#10;a9zGeSFam/+i12p+q71Nj0an6JXVx6/S3ndfflzPjw/563lH67/2ccdLfqq1l9JtRe/omS8+VB2U&#10;fux2jZlY73OxzinZIRkq+/Jdorn51ZJD/q//8ffi/M2ar8O65KrHHaf2qTGbxk4XvuYV1VOf2F89&#10;uWePxlQ6Z1rrYdkn/krJbGM/Yuly7X4Pekzfq66QTCT+V7Ta+zXawyP0wdA7LXpgehbyE+mRXSPd&#10;1WviH47OltE1a3mRgbxfbflatWv0zK6XXOa+Ky+qnjx0e3W9ZETxz0kynhuR5Uh+ijzpPsl5/uTe&#10;3dX1yI3Uv9J3oiPHed23nvxW7W16efXlQ7dVOyU3Yh/Jmzdq71L54zykG/T9eFz6dZ/95++rbtG8&#10;l7XOt2jee5uuWaOPDurXpSd0cMcWfT/fLj057Zmp98jk7pTs9E7NnX/49BdCD5Q9cPim7kKXVN/Y&#10;23WNTPYpzZN3K5w9ktPl/07Wlmjttt5/5eN3VZ+65mLJ9JB9otuJLE+ySMn39mlN84/+9HPVPs3b&#10;2cuTefheyT45532X/rF+cdeN1eOaS+8OeaZ0OxUGskZkjPj/0bceD7kh75FRMvdHxopM9WHJCR+/&#10;84ORJ/537ta/2r3S4/zk9s3VH162rXr2zx6v9p0tmaPCu0vjhruUVta975Zu55clr/vibTv1/1h6&#10;ofJTzq8/JLnovds2az39IxrjILtkjT3/pNEf1dhK9tf/8ED1oOoDPdJDZ/JcslXl66Du779yR/XN&#10;Rz8Z16y1if/HEU7qiH7njx+sPn7xefIrmafWyuzXuIj492vc9dBN14QcOPXAkMMiY2bNjfaCVdp/&#10;/M0vSDf1dJWH5MDyS11R1ruU78fuvLF69PadKheVjep1t+Se1Ae6pZT7d+R3j+Slca495aByjHOy&#10;FMYfi50Hb7xK9a8yVt1Qv3dIdrIryvu06s+//WToqqEPXNbvIlthP4WHJC//wq4PSZYqGTysias4&#10;D0zv2C/ima9+VmdAbYq9Um+WPPU2yU1vlqwTmc4h6cF+TVyFXrTe3SRu0Ym7aeNbJQN9S/XkgVur&#10;T193uVjWvwKFS3v4kMZCyEbRwX7mXz0iHbZ3aqxDe+D8b+lua79T1unfIVn40197ONzGeEft6Ea1&#10;yQ8SjtrY3WoLX3vgYPUBhYlc9Xq1YdrjTtqlwrvnsguqL2nvxp1KB+tg2Fdjp+SurLfnP8U9ko9/&#10;4eCtik86qJJ9socHslf+qxDefunaPvbxPfpOs47mDbHeHl31a/iXq36GvudapYdvP2vxMby7Un0W&#10;3+00/DNlf/PjY0zAf1r2WkWn5krJR//b3z5b3S6dWMYp7G96of7DomPImv1LXnVi9cSuXdUz2k/5&#10;Evm/kL1T+Z+qPvIy/U/iHy+y1f/yH35Z3XrGu2NtPnPZS18jfVH1oZdIp3P7q46vbjljc/V3v/qh&#10;zqDS2U+SccYZ9tIf2q592y7S+VKXHHei9qy4ofruo5/S2fXaU1rr9DEXsWbgZVprL93UbS95XfW5&#10;D98mPe2PVps1X0cfcqvkntterHUD2ntmu9YUbN3wWum731B9+48ejHgu0Hhlu/6/bX85c3mdX3Ss&#10;vg2af1/3tpOr//n3fyWd09fLT8YVe8foX9v5Gttsk0yUPTx/8Y1/WX30vZeGnHTLiyQHlVx0h+Ji&#10;r9TNkpkiM/jASadWv/7L5ySbPaF6j76TZ+u79Z45rcXXtxGdr63HsAcr+6O+TPfS3drwSr3Xt1M6&#10;XkUnDPuMrnmprjHSKStGMtS2Lhn/PoteWrFPl0yla6SfFrqk+u6nTqm+9xqncTZMMecq/XE+4ku1&#10;V62+gezpxD88/sWxBoH/G/zX4v8K+qTor9OnoIOCrmnOl3Kuw3wndEw1b7pDhvvbmatoPoKN3vvn&#10;r7mw+vaBW6pn1e/9/MGDWp9/sPrpA5KdPiDZqcyzn9F+p5/B1v2D+yQ3vbt69qF91c8fkixV9i8e&#10;OVD96vOHtIb/UPXcQwdCD/Wb+9BDvaL6hPrC3dJD3XnSxurS49+k7/8J1amTL9G662PirPcTR2bj&#10;PCLOMyrnJLX31DxBe2qyRj9lqUXm18hRizy1bbdlnIOukc0+P9Mb3+sllxxmhq2x590wv4fzbqXw&#10;M28p/+QauWiTX/JSr8/Hlly0bZCRtmWl/TLTXK/Pmv3lTSNPRTd1qYl1+nreXq/fPs/grZqvnCT5&#10;5Ulht84ykEwVuepGvTtZY2jMRs0ZMCdLVlpMo0shHYoy7mfsH9eM7VlLVsbrS9eVbZpeq7bYmNOn&#10;kaXKzLA/BnbKU2PtvnTB0QcveqfsUZr/TfKsJs5rOnOBZ22j/y7qP3pNylLZr7S9Fh+dmFiTL7vo&#10;mZ6j/z4Y+rlzj06z5Rj6jGLUR76orNvXvtPqH89TH8tZfnGe30v5DyOjvnSb+uAwL1W/fWxtWvql&#10;uT4/9f3R+eefGPtft005rwn7sM5dirkzc+u2QS8Jg/4puke14RwQTJytyPmKfNdSfnrk9tJ1+AP1&#10;SnXGyaDnuZd4rjfNPCAjeEU1PT5WzU5OVPPTU9WCzNzUZNxj82xuariZ1/v5qWm57TM8w+/k5HCD&#10;f8XTY2Z0X0y8q8OOMAm3HVef325YpH9SeZrumoijDmNONqYn3q7fJkzKoW0Is9c0bglrpfLqL48F&#10;8hlhpt3ENaV66I9r6T11hsm8yY76atJc3i9n9+Q/6jLDyHodfN3OA+wMNRN6P5EMFB64n9XzmfHx&#10;yCP5TNOENcP7iXEZ7MYsjSv9tt20r6cVxjAzo/R3TSueEkaTtjqNtI8+0/VPWApjuhjlb3oZM6Xn&#10;mK7b4udI7WXiWS7+8nxqTOnomjFdDzLppvhp25OdsWqYGRxeE0c7rEHXpR6iXPvzSLrrciz2pNI/&#10;qefFTCt907pf1oyrvmTCf5RDpi3DqfMWZVLKgDqebAzx12WQeU13xf9UhE34MhF+vu8vF/JOm2jz&#10;NieeptQ/h1vZTflkmqfHJvrKvqN7mdHGTOn+NzGTnVGF+ZsYpWUszYTS0m8ivaR5GTMhv8NMv7+S&#10;1/7nL+h9q7yj7Ftlzj3sjekZ9beob874KIzqu9tRnVO/cjPWGVFdd6qFxblqdmZWfsSZ/EzAjfia&#10;GB/V/WiUxZw4WbswH+FOTYzKvwzhyEyMdKr18/MR/vz8gtzLv57NKA3z6menFcZszdoEz/TtmJqY&#10;qiZGx+VW9azyXpidifpgbMCzuemZas382ng2Pqm4FP+MwpxUmsbJq9ysWbMQ7Yi+YHxiTPF1qnny&#10;TttQvmbo4+cWlf9Zue8oDRORl0mVxfzcrOIdqdYq3Yvaw3Va3+zZKbGttJPGKYW3Tv7m5XZkRuU3&#10;MqkyUXpJn/IyoTimxvVMZs3immpudl756VTj8k/b7jF9/euCvnnRN8jdmulZjVWmFa/KRXVAew2/&#10;k3wHp1X+uqfOZuf0nZ+pppUenk2pP1igznRPvmaUj1nGFh3FTRh6T31Tj+sVx6i++YtyP6N7voXE&#10;RxsnDtrH/Pq16gfkhroLTihDxmhKg9yvO+boalHpnFDcc4pzgu8/fhXOnNysUxnMzsyovqeqNUrn&#10;DH5lSMfcnNK+QeHrfo571QtsLKqOI07FPa8zyGJ8RHwKY1puFsXIGsWxsG6t0q68q9xm5GdGbsKt&#10;wppXvtctLFQLcgsjpGFBfoiXOp5fXMh0Kc08n1LY9Ivzcj8vf/Nz85Em/BLnesqZNDIu4X2dlikx&#10;MK2w14nTRdX5gt7NKs3wTR5gbUbf6Jm6XNatWxf9KvW0TuUxpffx7ZW9bmGxWqBM5I86g71JruV2&#10;YX5ObWE+v+lyW8aMU+qX+W4vzC9GfPTZ04pvYlLfHY03KNtFtb3FGbVRvZtVmNgLKi/qiXSs37C+&#10;mpM70jpFWVIfxE95qBwpC/K2ZlxlRHtUGVH3cLPu6A0RDvFQ1uFPcZD3NYuL4m+umhc73E8pXTAI&#10;i7Tz9WvWqb7VtpT+KCeNPfm2Eg7u10mnb3ZMaZIf3k+TJsW7RrzBDfbsyJjqRX2GnlN/s0rnnNI1&#10;LzaoL9p8fCNlcw/3c6qjafVZ1Dvxz9GO4JU0ivFF+aV+J9We4Zw2vUDbkhvazot0NvCM/JJn3sEs&#10;/eaE0jKvNK1fv75ap7bFmLIj98Qf336xRvxHK18zSjN5ma3LhnZHe+b9BjHCPeVAu6K98Y5+hDY+&#10;ozxGn6zwxoNPlZfcUA6RP4U7p3CjvShNlCXvqHfizHGebPlpjwPow2ZGKT/1W2JzYkT9reKaUljz&#10;k7CqMBUeaRpfEKfq6xcUxoz8TYm1CaVnVnVIPc3PrtE75U/vxusy4PtDH71GjM93lObZRfGt8NWn&#10;8h2YV54ZU8NIR3FMKa4ZtSWYoC+nPMf1jZmWmVefP6HwJ2UWxNli+NP3QukZ59sxyVhLRvmdUboW&#10;5QY+ppUGwqeex9T30/YWxsQz8Skt0W6Vl3F9T/hOzyqPs0rfVIw71B+OTev7slZlqX5wdCQYmSVf&#10;E4SlNE12qrXqE9ZMz2V7Uxx8cyY79K2yMUo7Y4OOzITeTcueU3q674s7PX8+YwW+ZW0T4bXDUDqp&#10;A1gtJrhU2WLDDibHdtkm6S/CKE8z1KPqk7FhzLuYe8Af9a+46Rvpf9rjY+qMe57P0S8qHK4pf3ik&#10;L15UW1xUP7FONmOJxszpujFr6NNVj+vUd+OG/n3D2sUw6xbnqw367mcY8iO3a/V+sXwfxQnpo2+j&#10;XCZUn+OMYcJkOXOd48u8L+O3Ui7ptvhZaq9UVyv5X/E96R5oGIsp7Xo3zOBmuFku/Hy+Uv6iPPvj&#10;qMs3x9pZZkvDybbWm7alaVnqL+up+xy+a96pu3I9yG7qNtviSu4HhXGkz9px94RRt89so2pTfC9a&#10;Jty23OCubdpue6/Vt2lM3Y530HVPWgaWn75F6h/ahrFvaR953b7P/iT6FPW5GX6vf8Iq/iYVVq/p&#10;d9v7vvijL8GUee5ydvtbt/J1hlnCTvf9z17Y+/58xLxd/WlbPkD58b1LwzyjGJ6V65XsYW5L2M/D&#10;Zi7WNiumoy/stl+ue/z336+UN973hb/kvh3GILft9wOu9Q0fX9YovGXf9fsrbts214dhluRJfg73&#10;2Urh1+Ew709Dulvht/1TV/Gubffns/++lb8BaW7iLfH32jG+UhkvZ/d+V+RXcfSYbr56w+3G2+/+&#10;H/medPNd77ebb31fep93/OVbeqThFP9Hag+Pd2VOxUtPH9B7zxi6mF53OfdYPvwMJ8aDCr9hoskn&#10;85XeMFvcqx4y7BIPdnE/qvlFmvKsqc8SfikXzZ30fUyDnKttCK8d/m//ujc97bTldckfNnOqYsrz&#10;plxLfnvt4m5JP1mX5Yr+V+pfVyw/zfdU/kvLuX6ucRbjV+bhY3I3Sh757mpu2RkZqVaNj8SceExy&#10;jaxjxiK61pxjTOM3vtH4Yb43Rl+j61Fdj06N6tmI3DB2V3iaRzHvH9c9ZdiRGVfcuOE64tdcakzP&#10;xmKeO16tUjgj8jupuDuKr9RVh3k38RNPhMX8c6oaYQ5N+LIjjYzPi1vSqnA7uCF/ek5cyG2jbvRs&#10;RPP2EebDCpMyIR1wS7mM6H5KciXiHVcYYwqbNMW8YEJ5UHikryP/4xqPUhbjKrtJzZ1HJcud0PMx&#10;yV4pi3Cj6w7poBzCLWltfyvqtqb67+g5spaO0jsuf8S5WvN4wuOecVz0EbRZZBX0oXCj57xnbBr3&#10;Cif5JW7qlef1/ER2sqh0Kvwx+aV8s/+gL6CsKLe67hRu3suOcDNO+gXmoYSN21G5oyyQmZMW5Mj0&#10;K8iWwtY18RE35RDfOcUzipvIA3GTL+VfaSjpGWu9S78jwQL1He8UVpmzEW7mqQ5T9VLijrD1Hm6j&#10;vpRuyjXKU3XXgX/FP6n4g3/FSx4JM9pNXSbEFXVOunlPeZEG7oMNyg83aUfaCEtukOVQL6sJkzqu&#10;85ZpUr55Lr+R9xK/4iNN1PFEnUa4hOuIn7h1H/xTz5EO5bsOq6lH0keco9Fusckzcy+uw6g8su6U&#10;fsqGuCUjinIg3Cg72dS5rjshL8p00P5hvyO5FvFEHqIs0980fhUGcfI9GuOdwid9Jc+ZjjoNkv1m&#10;mfKefkP+iRf3MhGPwkMuQxnznLqfLHXAPXmo/cIlrNHmS53BNenEHW2LukFGhj2hvEWc8Z48Kb2S&#10;lVGPMF3qiLSPKs/EX9IB+7RF0k/dRXjyn2Wa6S9zPfyRZuayHbmnz6BckF/ByKT+25DvOfVNq9T/&#10;RP5IA+/kr1P7p92MkAaFQTqoG9Ic/bXyUOo4eO/Wt9ziXmYs2gB9JuWutBKH0kDdjyiccEO5jKpv&#10;jTYtd4oz5ne6z2dyKzcd9dETyKHlj36bvrUT35IM5yiFOzU2q7BVTrqO9Eaculf/PS6/lDH+oq+P&#10;NCm/KodVlLXcRH8uP6OEIRNxyA/9GfXKd4tyG4Vvyd8LB5QD/QvtM+qFvNfluErPcU949MHETboJ&#10;cxXlqXTA+bTSF21C4a/Wc5jhW5hliWwOf1nf8Q2SvJXvyqieRbvl+6c4Katkje9Pne5l7cwj+Uyz&#10;knvKvTE5NqBus377xwnJhdzDUI+hfOCeMuO6bVTXUZ6qk7afminaWXmefT/Mpum2dfnP72Hjtvhp&#10;25QT9RDpJq6IAzuvqdM09DFpummlTwp3jfvoA/QsWaFMmrbQXBf3/y/Yg9LffvbC5qGXtecfV9v/&#10;oOvSfy1r99Rvxp/MZBujvcJDm6m4rv3hNlmq7TbP7et+d4d9X7NbGF5it+tq0HVJ3zLhtNMY7WMF&#10;933xr9z/NH3JwPpZoRzafnrKOfyRp5Le/1/tIy2DYf6GvfunUs6ksW1+G+l6PvG13Q667k9vv5tB&#10;bbn9rO2//bxct98PuG63+yNpQ4zthpnyne13E3VGeko6GzvmIHqO3f++/a73mv4l/fT2FUvD6A9z&#10;+P2AMltSTsPiWMn/ML//xN4VVnryv0Ia++t9yb38l3AH2T1x1WUZ32H8DTK95d37DS/f8mK3097r&#10;r/metN0MupY/pbtn3Dsozcs+a4+pMw3dceeS8UZpaxlnpHFQmbWeNePaMr797dpLxkWtcoi6UVqH&#10;1VFTD4PrJ8ZlCjPLDLs2PGvFtVw4w+I+rHeKjzn0oHImLegEdSQfQHd0NOZBNbPIFrr1m3OyiI+5&#10;oN5xPaK5YcoENPbUM+Igv8gKQ06l8EfGVsu95ivyxxgsZKhyh/wyyibkL8gdR+QW+RphKD3SWwmZ&#10;oNIwKsPciHnPSFwnz/SnIa9kbqp2S5pCdsR8PeQwOYdknsycknBWyYScRXLhcckO6VuRtSDv6Eje&#10;R5qQn40qvchZow1HvjRH1nPKpNNZXXUkFw7ZiuKlbZGu6ZiTKx1RlmVOxn3mLeW1WTbo8mSdt9os&#10;acOQhtqsJl2UJ3N1vVut+Tm6eDmfVT5VVpkf+KOcsCnPjD/qg2fKD8/yPTb5U5lEvVA+lLvcyCZf&#10;lFXOH+Q2yrO4wV3GFTIirpX/SIPi5R3hjOpZyEh5F/UOg1n/vOdZkQ8g60W+Qn2GzF7lV9JPukkb&#10;4Y2qrIs+VnxLI+w6XbomPMqPdFG2kU7YIFzdF1ku7YH33HdlfXqGfIq88J7yjfzJJq3ETxgRNv50&#10;zbOQTeo96c3yasKGK3TOIi6FDTsplyH/mIyH8kCWFfM3nsV9xofMsdRDpFfuyj3pKf8rCA/5S8hg&#10;dE1YUVbiPsqBMGtTmCbt1HeEq3erlJ8YmyiOkaiPTHuwozyT9+I+ZHO6j/8AtayO/PB8NNq/ykf3&#10;cMSznjrhee035YiUOeVBmyi28q80FN2J6D8j/ZRL064jb8jLkCsqTGTPWa7Kt9pdyrszDfRJtNOQ&#10;ydf5ww+yQfoC2m2ymXI72hbxUm7JENeZp3imfGX565n8R/+mZ8QfdSq71FXpazJ/Ck9lnSwrj/Kz&#10;WmWYzCsOpYMyH5E8lLbBdQlnFWmBO4VNn4q+J/0l8jZsZHzI4eEXmV08x73c8gy/0cZIY53fyDPl&#10;FmUnu84vdvTb6m9G1F9SnjBPf5RyP+VV4Y4it430JD+kgz4U/8TZIR/ym+2O8Gkv9K16RhoUXrQV&#10;hYXMlLBHSG/klT43yxn35JfvD/7yu0Ce4F7hEJ/Cho/Ik9zQ71Pn9C+wskrv0KtEp3Uk5Kz5rzC+&#10;U0oHfVZHz49SWOQj5OLkQf7oL2GoE2VBXPTDNbPUP+mseaGdk3/SSxpWyR/5pszpK7Ovocy5J6xM&#10;K2Uc307dZ59KOCsYwugawmyZFfwWPkgvbbsYyirbHOXamExLE36PzDLSQHkwZsx2QL666a/zXu7j&#10;XZ3uZDP9lPiKu2F2MlziqMsz6iTTUMKChzSZlyyvjK8JX/7lLkxdhlEGuu7a3bLI8Bq/JQ29dhNv&#10;ib/fbsq2SWvzbKXwu+kt6V5i96ZnaXitPC/xu/K7brm0y6h13f3WtDloXef3sMlvTxnARsvtoOvw&#10;L3fL2t36quPArZ4VzmmvmN589KVnWPgrvSvxL+euvF/G7qaznebWdea7pH9QOZR3fXaJb0nee901&#10;/YrqQnlYYhTOoHo57GeKv5fh/vBoo/3ttN/NC3nfnz7uX8j4/rHCbsoN3ps0188H1WX7GX7a9+3r&#10;CK+Ef7h2Ow1Dwi7xRJ23w17Bf0lvN6+D6q39rITXjqN1XdLxvGyFD8+0KaWjmCVl/3+V55Lv38yO&#10;8VW3rFvlVj8reW/sMi47XLspvwzjcP2luxhrdeuAZ8PCa71Tfec3aXh82SeVfPeVZYw/yrvBdo5R&#10;h8XRStOStB/Gu5KPJbbiVPoOuzyWxF3SDOPPx/SnuYQz+HnTZtpl2yrLbrts2lxpeznmaLf1Qdet&#10;sJTH/vj47kYZlfIr99jEvcJYKcfzbXe6jr6BOUaG0R2zqD8grvjWM7+Q6a2f3nImbmQJw8yyfXe3&#10;3EjPkZsogyH+e/+3Mrcppp67676/zMs9eS9zn+X9tetv0PXy4RNPE277mnlYbSjfrrvyvHEL+8g5&#10;Qi+IuR16WprTduezzHWYD8ZcOBllXjk6urqamFJ6YUD3oXequWjqF02l7s/4dLQt5pOsqWVsOsJ8&#10;Gn4U7hjrhrmW7lS2ZZihzOSO9/I3guyJe+bqtd9p6XPmPFlzVc2HWadJmNGXo7MD03oWedDzkOUo&#10;LMqEfKDTBXvM47P/0rxfOkMTE6S3Ux01vlpuFI7SAMsTWouMOzgNXVqFRfqR+WS5yA1yD+aLkmsG&#10;j6Spbg9jkn2wjmZcazGjvPQcOcsY8+9IC+nJco55Ote1CR0luaUM0MVjvh3tjjk94cgdZZM6rPIn&#10;d0fpHvkGsowxlceoyoj4j1J6YeEorRsNvS2Fhz5vp05ftlfJJHSPn+gXlWdkBqNyy5w+2rbyz33K&#10;HFVuusfPiMqNOuN51KP8UeeUw2qVR+RV6cv0Z1lQBxjyQdqRySDXCv1G8oZ/3OgZeUBmEn2WyhkZ&#10;GXlcJX1ewsYtOnkxB4ILyeSLvJMwyDt+ok6Jj2eUqdyGLEhxBDsKizSGnp7saMdyz/yKegl5qfJI&#10;fYzBieo+ZG8h+1JbiDYk/8GH3Ee51/lW+SDfDXmo4o301fmGKdiMZwo75EF6Fv0k8dfuS3vONpBp&#10;Jb0hryDf5CvSTZ0pbwqTsOA/mC5tQ89T/zrzhHyncAdP5Dv0HMmzTOg+KtwoB4UX8jfZo/o3kuHr&#10;XR3HarVV9gSgXaZcNuuSfzPkB7lU8iu7xKWwiD/ipuzqMsA9dco/BPJeZNUhR5cbwg821YaDAfVf&#10;KVPT/wrKBeaU12RRDEdZqB1EG0UGp3eRBuKHAfKeYSETzLKlHOlLJENUmDBKnzdB+1Kasp3Sv1H2&#10;lAlplp9Im9yp/yMdUbdRhtQXac/44t+I/NA/Uq64i28P/pUWyuIo0iI3q/Uu2hJyPLWDCcnm+Oc0&#10;Kt4p7+if6S8py8gLeSBN1JnKRO6j3vWeOi58w02p/7BJg8poFfJF6ZNSDqnfS5oVT7xP/6SJfRFW&#10;owMKc5EHpY36V9rR1+R6DPaUFr4Z8e2NtkKb5L8T3x0ZpZM+m3SFjDvykW2d8kXXM8pOz7MtEXam&#10;PdsEacq2Sj4IK+W4PE8msl+nvlUvlI38825U6ZrWdwAOWIuf5aP8R1ry20V41FPWkeKu//3B4wjf&#10;EeWTeNmXpaO2Ef0W/S9pkhu+NYQ7OUlbyPRxH//65AadZtIX/xrI1zCjsqIsor7kp9cmvuX8867X&#10;dMcMCqf0MfyvC9a6YcsPaazd9MZNOvIfa7Q3uWnGhpQvhjLNus93tCvqmW8LXPXmoXyDuvnoex98&#10;KY+l/jOOEm+mtfjNbyt1SbvD0N/Vbupwu/7jnnzW7sNuyiXzj9/e9Pbfl3I6Urs/vCX31O8KaXgh&#10;36+Ur2Rs+TSu6H9g3kqdNRyuFE7zPuszuV3abhp3/XWd9w0vJQ3tvC191stPYakJe7m6WSkd5f1y&#10;/svzpk1TVktNcTfYHsR3yWOxB+W/vFvJlt/SPw2s5/6wuV8pzP737TBeiOv++P6x71fI82GX3wuR&#10;d4c5uN24XFwuZsAMmAEzYAbMgBkwA2bADJgBM2AGzIAZMANmwAyYATNgBsyAGTADZsAMmAEzYAbM&#10;gBkwA2bADJgBM2AGzIAZMANmwAyYATNgBsyAGTADZsAMmAEzYAbMgBkwA2bADJgBM2AGzIAZMANm&#10;wAyYATNgBsyAGTADZsAMmAEzYAbMgBkwA2bADJgBM2AGzIAZMANmwAyYATNgBsyAGTADZsAMmAEz&#10;YAbMgBkwA2bADJgBM2AGzIAZMANmwAyYATNgBsyAGTADZsAMmAEzYAbMgBkwA2bADJgBM2AGzIAZ&#10;MANmwAyYATNgBsyAGTADZsAMmAEzYAbMgBkwA2bADJgBM2AGzIAZMANmwAyYATNgBsyAGTADZsAM&#10;mAEzYAbMgBkwA2bADJgBM2AGzIAZMANmwAyYATNgBsyAGTADZsAMmAEzYAbMgBkwA2bADJgBM2AG&#10;zIAZMANmwAyYATNgBsyAGTADZsAMmAEzYAbMgBkwA2bADJgBM2AGzIAZMANmwAyYATNgBsyAGTAD&#10;ZsAMmAEzYAbMgBkwA2bADJgBM2AGzIAZMANmwAyYATNgBsyAGTADZsAMmAEzYAbMgBkwA2bADJgB&#10;M2AGzIAZMANmwAyYATNgBsyAGTADZsAMmAEzYAbMgBkwA2bADJgBM2AGzIAZMANmwAyYATNgBsyA&#10;GTADZsAMmAEzYAbMgBkwA2bADJgBM2AGzIAZMANmwAyYATNgBsyAGTADZsAMmAEzYAbMgBkwA2bA&#10;DJgBM2AGzIAZMANmwAyYATNgBsyAGTADZsAMmAEzYAbMgBkwA2bADJgBM2AGzIAZMANmwAyYATNg&#10;BsyAGTADZsAMmAEzYAbMgBkwA2bADJgBM2AGzIAZMANmwAyYATNgBsyAGTADZsAMmAEzYAbMgBkw&#10;A2bADJgBM2AGzIAZMANmwAyYATNgBsyAGTADZsAMmAEzYAbMgBkwA2bADJgBM2AGzIAZMANmwAyY&#10;ATNgBsyAGTADZsAMmAEzYAbMgBkwA2bADJgBM2AGzIAZMANmwAyYATNgBsyAGTADZsAMmAEzYAbM&#10;gBkwA2bADJgBM2AGzIAZMANmwAyYATNgBsyAGTADZsAMmAEzYAbMgBkwA2bADJgBM2AGzIAZMANm&#10;wAyYATNgBsyAGTADZsAMmAEzYAbMgBkwA2bADJgBM2AGzIAZMANmwAyYATNgBsyAGTADZsAMmAEz&#10;YAbMgBkwA2bADJgBM2AGzIAZMANmwAyYATNgBsyAGTADZsAMmAEzYAbMgBkwA2bADJgBM2AGzIAZ&#10;MANmwAyYATNgBsyAGTADZsAMmAEzYAbMgBkwA2bADJgBM2AGzIAZMANmwAyYATNgBsyAGTADZsAM&#10;mAEzYAbMgBkwA2bADJgBM2AGzIAZMANmwAyYATNgBsyAGTADZsAMmAEzYAbMgBkwA2bADJgBM2AG&#10;zIAZMANmwAyYATNgBsyAGTADZsAMmAEzYAbMgBkwA2bADJgBM2AGzIAZMANmwAyYATNgBsyAGTAD&#10;ZsAMmAEzYAbMgBkwA2bADJgBM2AGzIAZMANmwAyYATNgBsyAGTADZsAMmAEzYAbMgBkwA2bADJgB&#10;M2AGzIAZMANmwAyYATNgBsyAGTADZsAMmAEzYAbMgBkwA2bADJgBM2AGzIAZMANmwAyYATNgBsyA&#10;GTADZsAMmAEzYAbMgBkwA2bADJgBM2AGzIAZMANmwAyYATNgBsyAGTADZsAMmAEzYAbMgBkwA2bA&#10;DJgBM2AGzIAZMANmwAyYATNgBsyAGTADZsAMmAEzYAbMgBkwA2bADJgBM2AGzIAZMANmwAyYATNg&#10;BsyAGTADZsAMmAEzYAbMgBkwA2bADJgBM2AGzIAZMANmwAyYATNgBsyAGTADZsAMmAEzYAbMgBkw&#10;A2bADJgBM2AGzIAZMANmwAyYATNgBsyAGTADZsAMmAEzYAbMgBkwA2bADJgBM2AGzIAZMANmwAyY&#10;ATNgBsyAGTADZsAMmAEzYAbMgBkwA2bADJgBM2AGzIAZMANmwAyYATNgBsyAGTADZsAMmAEzYAbM&#10;gBkwA2bADJgBM2AGzIAZMANmwAyYATNgBsyAGTADZsAMmAEzYAbMgBkwA2bADJgBM2AGzIAZMANm&#10;wAyYATNgBsyAGTADZsAMmAEzYAbMgBkwA2bADJgBM2AGzIAZMANmwAyYATNgBsyAGTADZsAMmAEz&#10;YAbMgBkwA2bADJgBM2AGzIAZMANmwAyYATNgBsyAGTADZsAMmAEzYAbMgBkwA2bADJgBM2AGzIAZ&#10;MANmwAyYATNgBsyAGTADZsAMmAEzYAbMgBkwA2bADJgBM2AGzIAZMANmwAyYATNgBsyAGTADZsAM&#10;mAEzYAbMgBkwA2bADJgBM2AGzIAZMANmwAyYATNgBsyAGTADZsAMmAEzYAbMgBkwA2bADJgBM2AG&#10;zIAZMANmwAyYATNgBsyAGTADZsAMmAEzYAbMgBkwA2bADJgBM2AGzIAZMANmwAyYATNgBsyAGTAD&#10;ZsAMmAEzYAbMgBkwA2bADJgBM2AGzIAZMANmwAyYATNgBsyAGTADZsAMmAEzYAbMgBkwA2bADJgB&#10;M2AGzIAZMANmwAyYATNgBsyAGTADZsAMmAEzYAbMgBkwA2bADJgBM2AGzIAZMANmwAyYATNgBsyA&#10;GTADZsAMmAEzYAbMgBkwA2bADJgBM2AGzIAZMANmwAyYATNgBsyAGTADZsAMmAEzYAbMgBkwA2bA&#10;DJgBM2AGzIAZMANmwAyYATNgBsyAGTADZsAMmAEzYAbMgBkwA2bADJgBM2AGzIAZMANmwAyYATNg&#10;BsyAGTADZsAMmAEzYAbMgBkwA2bADJgBM2AGzIAZMANmwAyYATNgBsyAGTADZsAMmAEzYAbMgBkw&#10;A2bADJgBM2AGzIAZMANmwAyYATNgBsyAGTADZsAMmAEzYAbMgBkwA2bADJgBM2AGzIAZMANmwAyY&#10;ATNgBsyAGTADZsAMmAEzYAbMgBkwA2bADJgBM2AGzIAZMANmwAyYATNgBsyAGTADZsAMmAEzYAbM&#10;gBkwA2bADJgBM2AGzIAZMANmwAyYATNgBsyAGTADZsAMmAEzYAbMgBkwA2bADJgBM2AGzIAZMANm&#10;wAyYATNgBsyAGTADZsAMmAEzYAbMgBkwA2bADJgBM2AGzIAZMANmwAyYATNgBsyAGTADZsAMmAEz&#10;YAbMgBkwA2bg/7B33m9yFNfXf15rd7WSANtEkzEYZGwTbQxCBpFBAmNbgQwiSGSlXWmDJPz90/s9&#10;n3O6Zkby7vTASjhwf+inZzpU37p1bqjTVdWFgcJAYaAwUBgoDBQGCgOFgcJAYaAwUBgoDBQGCgOF&#10;gcJAYaAwUBgoDBQGCgOFgcJAYaAwUBgoDBQGCgOFgcJAYaAwUBgoDBQGCgOFgcJAYaAwUBgoDBQG&#10;/sMxsP0/XL6Fkq9sqDBQGCgMFAYKA4WBwkBhoDBQGCgMFAYKA4WBwkBhoDBQGCgMFAYKA4WBwkBh&#10;oDBQGCgMFAYKA4WBwkBhoDBQGCgMFAYKA4WBwkBhoDBQGCgMFAYKA4WBwkBhoDBQGCgMFAYKA4WB&#10;wkBhoDBQGCgMFAYKA4WBwkBhoDBQGCgMFAYKA4WBwkBhoDBQGCgMFAYKA4WBwkBhoDBQGCgMFAYK&#10;A4WBwkBhoDBQGCgMFAYKA4WBwkBhoDBQGCgMFAYKA4WBwkBhoDBQGCgMFAYKA4WBwkBhoDBQGCgM&#10;FAYKA4WBwkBhoDBQGCgMFAYKA4WBwkBhoDBQGCgMFAYKA4WBwkBhoDBQGCgMFAYKA4WBwkBh4H8c&#10;A9v/x+u3UPUrGy4MFAYKA4WBwkBhoDBQGCgMFAYKA4WBwkBhoDBQGCgMFAYKA4WBwkBhoDBQGPjv&#10;wMD8/EK3uDjfLfCOS+/xFrUt6Nj27du0zXXbF7RfYE99OJ7rOLbAcV1z3XXXdPfee3f3+B8f7V54&#10;YV/397+92b33/nvdJ59+3J04eaI7feZ0d/bccre2turt3Lmz3ZmlM92p0ye7z7/4wte98+473Ztv&#10;vtE9//yz3SOPPtTdcfut3Y4di3qGnqnnLOo5yBaZIgvnLPdov93yIdeOxcXIW+/u+rZDZ7WVDgoD&#10;hYHCQGGgMFAYKAwUBgoDhYHCQGGgMFAYKAwUBgoDs2AgXCS6atwoPClcpfjU7fCk27Vng1vNudvF&#10;aT6158nu0KGD3clTJ82Bnj13rltdXe1WxY2urq74Nzwp/Ojy8lIHV7q6puPaVlbOdWfPLndLHOe3&#10;7j2nbUX3cQ9lnO251Y8+Otq9tv/V7oEHfiN+V1yoZGqyNM7U9YRTNX+60MEFw51G3sLBLDioawon&#10;hYHCQGGgMFAYKAwUBgoDhYHCQGGgMFAYKAwUBgoDhYFJDGzr5ubyH360jTmdn+cY/GnGoN5336+7&#10;1157tTv++efiOFe68+fPi+cMvwnfub6+pm3dnKe5UPGiy2fFla7Cp4oTFT+6snLWe3jVNfGncKTc&#10;e25lxTwpXCn3Uu5aX965ldXuwsWL3bqe9/U332hM6l+73z74gMai7jCHipyRFTnheZFbnCljZkdc&#10;8GR963fhvzBQGCgMFAYKA4WBwkBhoDBQGCgMFAYKA4WBwkBhoDBQGBjAgOa/e66+ONP5+Yw5XTBn&#10;yvz76zRvfp/m0X9qnhReFI5zRRt7+FO4TnOi4j/bWFOPJ9Xxs+JN2/hR+NG2MeZ0bX3VXOvamvjW&#10;8+sqf91cacoPdwoXC/d68tRpc6kXLlxQeesde+b3P/vsX7qdO3d4PKzbWXWBN0X+tu5Atf9A+9fc&#10;fb8bKJwUTgoDhYHCQGGgMFAYKAwUBgoDhYHCQGGgMFAYKAwUBiYxsLhda4iKL/WYTXhHxpiKe9y7&#10;92mtP7okLjNcqflPjQNdWu7HkY7GimqOvceSwnUyPz/8KMc8937iXONNJ/eUx3We46/ymc/fuNjM&#10;+19zuXCwyxrDmnNwtin/xMmTWjPgz5Z7fr5fk3VUj7b2QLX5ZJvX78JDYaAwUBgoDBQGCgOFgcJA&#10;YaAwUBgoDBQGCgOFgcJAYWA6BlgrdMei5udr3GHWA80c95deelF85VrGkIojbeuPMi60zc9nLn3G&#10;nYbDhCsdr3GqOfj9/PvGq2bd06xvyrHGj3pefs/Dcoy1T9s5xqOO1z+NHHCoPDfz/PVMjV9lTOzu&#10;3fd383OMOWU9Vq1x6rn60+tf+Cj9FAYKA4WBwkBhoDBQGCgMFAYKA4WBwkBhoDBQGCgMFAYKA5dj&#10;wHPz4RhHa5mGb3z4kYc0tjTcZr7ppDVHe26TPXPo4UFZ5xT+tI01NTfKdZ7Hz5qm2bzGKeucjtY6&#10;zThV+M/wqVnrlPu8aewpHCz38yzKN5eqveWAo9VzvH7q2jnP8z995ky3b98z4oEbZ8oap9XmpYPC&#10;QGGgMFAYKAwUBgoDhYHCQGGgMFAYKAwUBgoDhYHCQGHge2KgXxOUbyg1DpXfu3bt0hjTcJqeO68x&#10;nnCYjO2Ev2TOvMeXmiMd86vmT81nZg1UOM7ROFPm8MOj+ltRWQ/V40s1577dx7qn8KGMQc3z+J/7&#10;KIfy2lz+9fOsf7okOdr3p3ROvOuBAwf83SivcVq8aXHHhYHCQGGgMFAYKAwUBgoDhYHCQGGgMFAY&#10;KAwUBgoDhYHCwA/AQL4DxZhTfZPec/Yz1/2jo0e7M0tnzGnyTaiM+WT86HjMJ8fgOMN1ilMVv8o8&#10;e7jNnAtPCrfZ+M6VxnOKD2VMqefst7n55kbXzI/Ck6aMzffwtyMZdL3XBND+8OFD4n53+BtRi5q3&#10;z5qt28URM66W9Vzhhn3sB+iruPnvyc2XjssvFQYKA4WBwkBhoDBQGCgMFAYKA4WBwkBhoDBQGCgM&#10;/LdhAC5R35+HC1wQl8i6oP42lP6//PLLozGfbS4+vORonKl5Ssaf9sf0nzGg61oDlXVJzWF6fCk8&#10;a7jWcKEanyq+c0ljRS9cbPP8+3n6cLAqBy60rak6jTv1+FNkEk8Ld8szL1w43y3re1MHD/7DXGm+&#10;fZU6znvN04V+Lj/8aXGApYPCQGGgMFAYKAwUBgoDhYHCQGGgMFAYKAwUBgoDhYHCQGHgMgyYN10Q&#10;X8rx8IhtTOb9999nDjRjTTNvvn3Hnj3c6JrGobL+qOfji7cc7/NNKa+D6nn34kLhULW1+facY7zo&#10;0vKSec4299+cqca0mnftOdTNuNN8pyplw+3Cl8LJXrh4wffv2/eseOFt5oPne34Ybpj61jz+y7BQ&#10;HHLx6IWBwkBhoDBQGCgMFAYKA4WBwkBhoDBQGCgMFAYKA4WBYKCfu27e1L/h0hhzKq5xcdGcJtwk&#10;64a28Z9Zk/Ss+dIzS0vhPfnGvefmj+fsw3t6YzxqPyY165tmbVPGhzbONVxprs8143I240x9j8pl&#10;DxcbDnVVXCzrnWbsKb93775fdQlPuuB6bReXSh1rvGm9RyjuuDBQGCgMFAYKA4WBwkBhoDBQGCgM&#10;FAYKA4WBwkBhoDCwEQZY81Prmmr8Zebo53fW/pzrPjr6kbnNxnvCdcJFwp0yvpPxpW3MKfwl4z2X&#10;tMGXMk4VPpN7Rps5zszJb1wse3jOtpkPnXG8KWNL4Vl5Hs/y+Nb+meFTV7vjx493u3bu8NqtHmPq&#10;sabbNFd/R7jj4tBLD4WBwkBhoDBQGCgMFAYKA4WBwkBhoDBQGCgMFAYKA4WBwsBGGGCePt9P4pw5&#10;1HCsL7ywL2NN4SaZmy8u1N996nnKVc3Vz9a40DGH6bVHJ8aamic1H8ocfObWsx6q5vn366HCc8LH&#10;tnGt3M+xaVu41lwDb5oyIgO8Ld+jgld9XvXIGNP5bn7+Z+ZQs9bpRlxyHat3DIWBwkBhoDBQGCgM&#10;FAYKA4WBwkBhoDBQGCgMFAYKA4WBnzYGNF9d8/Ojg7YPJhh/+pvf/FpjSJc8lpMxnXxzCW6T8aPw&#10;m+Emz3mcqXlV8ajwlN+eOKFxnse6I0cOd3/725vda6+92r344vPaXugOHNjfHTp0sHvn3Xe702dO&#10;e3wqHOp4TGr40saDTuNNOdfGmTL+lTJ8THvGnsKbrq6e83OuuWanxtSGG55cz/Wn3f5l/9X+hYHC&#10;QGGgMFAYKAwUBgoDhYHCQGGgMFAYKAwUBgoDhYF/xcD4G0ms/cman4zDbPPZd+3aYc6xrRd6Ud9b&#10;Yrxpvul01muKssbpJ5983O3f/0r38CN/6G666UZxsSrD32FiHVE2dC9eFo7WY1vha/VsrTt63333&#10;mFP95NNPzcXCzcK9nlk6M3WsKfyo1wTwuqoaq8r6AdraONUlybW6xveruO5M9/LLL/bP19oEkq1x&#10;qP+qk8JJ6aQwUBgoDBQGCgM/SQyQo2w0L6eOlV4KA4WBwkBhoDBQGCgMFAYKA4WByzEgnvP999/X&#10;GFO+v6SxnP08e36//8H73WOPP9LdcstN4lm3mWvduXOndAhPmnVTh/oe7ftM4Wznu0cfe6Q7/vkX&#10;4mMviO9kTYDM24evXfZapox11Vqm2s6eWxrkVduYVcbInjp9+rI1XBufW32koXaq84WRwkBhoDBQ&#10;GCgMFAYKA4WBwkBhoDBQGCgMFAYKA4WBwsAYA4viTZ97fp95TNYx/errrz3X/s47bzdXumNR8949&#10;z585/uEhw6EydnUWXlLXMDZVPCvrAjAOFO6VufxLyxnPylhXjyHVGNQlrRlw/jzz8VlvVd+EGlj/&#10;lLUF2jqr8K4PPfx7ySXZLPMs8o11UbgoXRQGCgOFgcJAYaAwUBgoDBQGCgOFgcJAYaAwUBgoDBQG&#10;CgNgYF485v3339d9e/Jk9+y+Z7prr71G36Ff7ObnpB/NZTNH6nn94SC9biicpOe5waUO6NFl5Dlc&#10;y/oA8/MZq/rkU09qrv6S5+6vibNdF18KTwoXyrql6+vD343KGqxZc5W1T48cOSLZwpsuzMTrDsg/&#10;VL86P4yB0lHpqDBQGCgMFAYKA4WBwkBhoDBQGCgMFAYKA4WBwkBh4L8MA4uLC92OHYtah3QxXGjj&#10;Q7WHI4V7DP8I19mP49S4UcaaLoj/HORNF/KdpvHap4w/havM/X/5y9P6FtUFrbF6JmNO++9AndVY&#10;05l4U3Gs/lZUv2e86s+vu1blzyJbcabD7Vc6Kh0VBgoDhYHCQGGgMFAYKAwUBgoDhYHCQGGgMFAY&#10;KAz89DDQvg81P6d59OZO+W6UOFPxqcyrz3x35uTDQ2oz59n0NMxNtu8zUR5z9VnvlHJdtv6z//vf&#10;/6Z1Ts91y8vLHnvKN6MYd2o+dGCePtd5XVTtWaOVb0797ve/Hcv7X8Zjlw02bNW+sFAYKAwUBgoD&#10;hYHCQGGgMFAYKAwUBgoDhYHCQGGgMPDvwwBjST33vh9Xah5VXKPHmorjNE/qtUKRMeNM4U9ZFzXc&#10;53TZ4UvhXsfz/bf5vnCnix6zesP113u+vr9NxXep9I2ntt7p0PqmXMcYU75jtaxvTLFW6quvvnyZ&#10;3NNlLPyVfgoDhYHCQGGgMFAYKAwUBgoDhYHCQGGgMFAYKAwUBgoDhYFLMbCgtUwZN8r3n6QbjzHV&#10;MdY0hTf1eE3OtzGnvf50bfjWIX2GM2Usq3nW7dsz7tTlUj5jWBf9LSrzpuI9Wed01eNHzw5+F4ox&#10;qYw3XV9f05qojD09233y6ad9XYZkq/OXYqH0UfooDBQGCgOFgZ8wBi6ZU/MT1kPN1enz38JA+cPC&#10;QGGgMFAYKAwUBgoDP3kMjL7xNOZKw2+29Uv7ufjmU8FLxpwyLpV597Ppj7J/pmvhXsPF5j/cK/+3&#10;dddec43WOF3qzmue/aq+EXWWMafiQofGm66sak6/5vWfP3/e18O9Li0t9xxtnjWbjGULpafCQGGg&#10;MFAY+BEw0N5ROoYmBmYOBuuBzxJXuYd3jv23G/vfWZN8lvun15H4vrh9h54xr+9EZu/1zX28f7bl&#10;5FkbbJarl0O/Wfsna/Toval+bx1jkgEdes11ZG115j0t8g08w/cmh/G9/X/eFw/e67J5jrZ5cpq0&#10;QWuP3C95nFv1e+to/O55cbF/76zneg153lNL7sz3Yc0k6pd3zllHXvcio/Ml6sq55E/odvRsvok5&#10;U/0pj3fl0eOi32dnLlBkmK4/113P4b5gkPZtdR3WYdZt0tr6i7xHRwfRg2V3HaY/3zrWdXxjdPT+&#10;vs9lx+/7p5RhXer8ZnvJM8IBbQQuuFbjC5KzTpyfvPZH+w0G0HNwQFu63WwHnJuQb1THvn1G1/Bf&#10;13lLW/JNWL53sPH97VrK7p8xun/iXI/bXIOMl+Mhco/sQ7JOYs6YQn6VTdvy323sZ223L7lEvsm6&#10;XqHf+Lr0g6Lf+AXq3G+SBT+WMSf93DvXO3UZ1QddT+p7JF+vE9ep153OxQdM6Ev3Zm4f5aD3+In0&#10;pfjPvf0zRs/R/bLrRY1HiS0gM2Wy4R9yH8+ijrE96Vk+Z8eOHdIv1+WeBeH9EntyudzD+fb8Xob+&#10;GOVegim+n2E/Qbncw725P3rSb3/LN7Llfo7l+nxXgzL7/zN9V6OXrcn4A/eOW9IZfgo9B4u9/G47&#10;5KL+26QT5Odc5PzXtolM1jv+nWvdpmn3/JduZ4iPtAltEN9HWX15LrP3665z0ynPAMvc12RFniZr&#10;X6dJPY1wpTLcPsjLdcF46tofsw4oj2c0PXAuMSq5DXjLNdFl/1syzCmOgj3wkHjGuSmb5aAubLkO&#10;vzXW7ZR7fb3qrTKIWb7fcuJDo9epz+b+pge1lW1B2ERu6jk/13Q6JMPm5xcXkYtNOgN7emaeg/63&#10;Xv5Q/ez7/Bx0RL0m6tzre6iMaecTT8FH8Gm92a6FzRnwP63sH+Nc9EO7oJ/40bEtb96us8s2jnl+&#10;lnGVdrjEH1+BtthQph7P+H/Op75gELvp7bi3Ad/P79H/YMbX+voeO8ZQvqeUc2n/+Hd+N72Be/13&#10;3RrW23+u4Xwrk+P5z7G2bVgnl9eesbU9+ki7IAdlRU4/330C9NTOXfasiesjZ+owklllW5fSZ54x&#10;tv9W7/m5lIlvOHLkSPhP8abr59c9X3+INz2vsannVs56XdOzGmuaMasr3Z133t7r/TKZL9Nd8BA5&#10;IxN1nWyj6feP6npZue24bar1kXQN/id+lWdE1+3aH7RXeYmDyEk9Wpl9H2gix2hYjA/EP4G3/nqV&#10;s3PnDseu4KDHps9TLrJLZvu51s65t/mN+HnJIz9CDATPs9TJfkBlJ1/jWWzCjHOLYf0nFpMLjK9F&#10;Jzk+PjaLLFfnGuHedoYs43aflHez59o+RzlW8oTWPuO2nl7H6FftJxymn6ly1EazcwRTyhcukD26&#10;bu1NLIytb1avdhwdxAbbPvpJ7jXluRNt3fAClqlT+uSU0+SZsZzJMuu327W1U+2vLIbSHxM+5Rfi&#10;lxt29Rz7WfYDm/DdfDntgx3Be2DjW22v5K6Ug3wtVjQfm3gwTT73tyWf7bv341fSH5M3NL+R2MT/&#10;bPGP09sLne80RwD3hu5pC8nrftCw72rPDsfDvfj4xD7/tt6iv1//+u7u6b17un/84x/dZ8eOdSdP&#10;nfa6RMyPWV9XnqP91998073z7jtaY+iVjm9l3njD9SmP+EvZ7L1RL8rlWcS49PWoe8ulZspf3M+n&#10;fbJRn/RXW198uv4iUzhEYgmxxbkEmEU+9tM2963BK/hSu3k+kjh6+r49Fz0Nw9Y/dqJ7d+yAS/uZ&#10;5UcHyT0G5Nd908p3/qHyJ3XKM5F1pn79UPlX4Hz66WBjrrvl5pu6e++9p3vood93Tz315+7555/r&#10;Xnrpxe7Agf3C3d+7d999t/v4k4+7z7/4ovvq62+Ev2Wtb7WsbwokZz6n8QbJtVc9buHixYsah7Du&#10;fPrU6dPG57HjxzWX65Pu6NGj3V//+oaxum/fs92TTz7RPfjg7u6WW24yHtFr7IP2mdgaNnxsQv/S&#10;K/i1H3SbRs9pn+BzjKlh25zarjPqHVkmub6RbJKV8pM387v1b5t9yiaF5eQksQHKQTd/UNu88MLz&#10;/p7Du++91x39+OPui6++8jdxWWdsbW3d643hD749caL7+ttvu8+//NLtdvjw4e6VV1/u9jz9ZPfY&#10;449099xzV54jOWN32BwbetUx5/bNJsfHm07J5f2eg7ZwnZAf/478qePYfrlWZcnOwT/HsdNbb71F&#10;dfpdBwb4RsWHH33YfSl5T548adxQDzDFnnmAjIvh3Dffnug++OCD7s03/9o9tefJ7r777u1+8Yuf&#10;BzPI39dh3I7IIzmdU1Jf6nh1txb/aDv4Z56PvREnOEd/9S71MZ944o/d668f6D788APbFTaF3VDf&#10;JdkWdf5G7YjdHDlyuNu//zVj4He/+619fOxEenXMDuaCren1o43ih9J/d4zu28b4nPCh9s+uQ8pM&#10;WwYTt9xyc/fIow/bX9Ae7wmXx44ft8zEqWV9d4TxS2z85hj1IY59dPQj99kPHHjNMev3f/hdd8cd&#10;t3XX+bvMYA99Rc5WvzFGJYv9KX0F6oCOg8G0//T6z2mOLH7f7x+d81BeMBqON/9dVsPU5N64j304&#10;dhHDbAfE8WEfY99gTIJLNmyDMvr7J5/1A367bXt7znuscNEjP3nV8Q8me51YftqR/327/IA6TbZF&#10;8tSUhU2F806b2X9e5fpt1X/EhohzyBxbin56PGxVP8pN55TLxOf0722M2WBtq/IP3Y8/iV3KJt3m&#10;Yx889r/EC/xxw77igmzxV/IpTyoHeeGF5xQX/q44d9Q+g+8Xra7C7Z3vLii/YK4434M/rpzk7Xfe&#10;7l555WX508e7B+UbY0fRa3wDth2fktws74ktJ3Zrm226H7bfofoPn0cfiQfpb8k2eL8hXbU+WPx4&#10;rz/rMPJHXxvFMeqbOo91HL2nntgLum7XRYann97T53HK5TT3/uy55eHxpnxDSpvXQyVGk/8pTv/e&#10;34aKXU7TAVhv/iE+IX4+9jB8/6Qv2Og3/gCeFN2S2/u9peuNvc1Q/oD/QIc7d+wc4Td1BT/xccSW&#10;5EU8L/2su+66s0PXhw4d8poGxEHivHlnx/vl7ptvvu0+Vl73xl/f6P6k3OCmm25UmckZjAdkd3ng&#10;Agynv5U6ps6JJ9Pr2PQcrouysFfePS7ab0xru+A22Gm6B1+U2cptx3/wfkD/Q/KNdCabH2He7d9j&#10;f6h89IF+hZ/0LbdLL+CJevZ1n1YGdujztE+f87m9ouMfrBe3PxhA12PO23lMLxe2Nayf5gvRD/Lh&#10;FyiX+qb8aTLS3qN7hHmwbnubA0eUWVvp4D8PA2DcsRDMGrfBOn0T/DB9zaHt7Dl9O1F5CP3t1jc9&#10;pX4NfZ+ttzly4Tvip5LHICPxfjbbwj/ht8ZzS2gH/NBsfmFaHV4/cMA5V/qo5/yb2G8eUnqBh5i2&#10;0Q9kTgvvWROT6QtTP3KuYfkS7xjfkntSp9SNYzfeeIPzRvjQ1o8+s7Sk/CRtxpyafPcycl7e1sj1&#10;2bHPvH4R/ETaIr4yuTS67LGj5338ySfOfZivk3fH0+uPbsDOyor4GvNjK+K//uy2cZ2o19SNdgUL&#10;2c6pHDZjUXW8vD6X/yff8KZcGnnhGCyHjtvfT302MSftRC6SeJ+2II84s8T6TtPrf7k8G/1HruRO&#10;2EGzB9qA/0P6ubrnk+dsV5/jS+lvpTuj/gd1wH/QFzEHqvYgF96sbmDRW39NG6PANwJiG7EP9HDO&#10;ebbsStdyHv0yx+vChQv+zXPB9wnxYl+KCzx46KC4mH3d7t8+EB5FfgMMx+/Rfm1Mq44750OvxP74&#10;jPgd6Zw8Q7oOJn9MvUfeZnfJc5C74aDPU3p/5nyzYUL1+eUvf9E9/sdHzZV9eyI8on27dInttzZp&#10;Ouc/eo5NxP9zDl2v6Xo2/AX/uRY74/rPPvvM/OPTe/d0d999p+SLjhtuYye93G6DyI+85E3B8VjP&#10;ztn6tso52odcbLHj/Q/vdHj/A5fOdyXwuZO+jP9sjmHCV+RfN+9m3PT1XF8/Hx3ommb38HDP7num&#10;+81v7u3bvG9v5LG8/B/LejVt0Pl239b429j8Qnf99b/Q+4gXxJF+LQ7xlNuAmEMd3Da2KdoRv6Z2&#10;lC5aO7r+PY/s69WeX6ufxTuIa801Uk/q19e74WmDffAWW4kPBI+5D1thjghxF7y2/jxYvu7n1/k9&#10;x9tvvy07/dq4wo7BlGOBcAXWsHNsvGGv7e1XdS5YDC6pP2Ww5zx1Pnb8uHHy5JNPeAwTXEKz/dh5&#10;X0fs2/Xt5TfW8O3T/Sd+HozxPLhq25NxRyzp/0tOH99oD+6cNyVutTgWDmRY/60uzhkkqzkz1RF8&#10;Hjx4cPPnbiTLBsdYdxAOBL3jV8/Lz2IzlO0+/YB+hvQ3fL7pgD1+QnthCZ+TeDBFtxvU5/J2OKM2&#10;cr9R3ODo3RO+38/iedPb/99/fnP9TMbUy+s96/9Tet/iXFs5VtP/qD/dx8SrqgM/o6+jbZT24H82&#10;x2N8i87t2rXT78/+9rc37RfBbKtn8o9gpuHGMUH4dv7b5yjYMcdbTkxOw7vFPXue6m6/7VbrosXY&#10;efr2em58Svr/iQstJ+zlvooYov6Wx7ppz2OPPNr3HMs4t2k5TMM21/Zb0y/7/pjzjEviQH+fcgue&#10;i38nB8TH33XXHdY3MWV9HZ9Nfob/3nxbPrskfWPDE9yp7Jb43nKuafhqscbyErOQu/cPiXlby79P&#10;nV5yf8yx13lKxreM9L7VtlX+mbie3Kj5c+rc3omwpx+3TznJF19+pRh3wTGDHA2ctv5jYmH+cw7M&#10;49+aDRw7fty5cOvH2cepDfMc5WuqX3z6nN+l4z8cZ2UPm+2xJduMbO2scu8lPZf8knEQe/Quelrb&#10;+Zz7T+nH05Zg6sUXnx/F/Sb7D90PPn+W9hOennnmGdVzzfEPWXjnQn0300s7TmxveQD38P6aPKjp&#10;flA+bFH2x/Uth8beGJPzzLN/GbXtD9UPdaC9Ymv4AdnQJfaOL5i2cf28+7rgBTxQ51b/WeRq/hi/&#10;0fSTWDPtuXVueruUfq6mftoYFnJG+2zeF8hPnzx5SvGMnGL6NrmGDf0Vrm8284HGvmxVdnOj+A7Z&#10;7tN793Sv7X/V/bs333xD+9f9m/7eZtsbb7zevak86o9/ejw+wfkw/uHK4OqNNw7Yd1F37N99VOUA&#10;9N/cT4VjmLKRLzjeKL5FJmKH+j32l8P9tsx3TZ5G/HUZ8nv41QOv73cbEkP9zUr8veRs+aS5J2RT&#10;3sLm/Eby4OuS6yj3UV7ZZKTftF/6v0FjUJNPBSstj2TcLJhBD66/yplWd86R27T3pGAH3/m73z+o&#10;evS53Azt5Nyp9/UNr8QocNj+T92bt03uhuzcxx57GMYJ+cal1+W+BT0be5je/s7RkXPTLTpBjvD+&#10;0Tn/x5zfpc8flvnKXZ9YPqd2pK3X4je0B2ff/fM7Y8d24LYInjh3XvO4Gk/SYivjDthiR9n7WI9P&#10;93NcdnSSbwmESwV35kxULu0HZtnAPhjjXnK6459/7rF2vxWPunNn/77BWEMn5N3JvUd+R3YIvpPT&#10;9XnFCJtce+V0uXFZkSftnXHVzmucS/FsyaS8rvUfMi55wVzp+xpLSZvYH0/YNLqwTUsv9gd939E+&#10;oNdbawvsv2HY9tS3I8fwI6xFlvw9z6FcnvnlV1/aJzNmJ+PU9H7D3ER8b8ZyNRuPHnft2uX6MIaP&#10;vrnnw6F/vUe68847updeftHjlMMHxEaRgfqM2lx1Aj/xYflGL9/35T/X5VrZen+d77eNhntr/7me&#10;cr4S9753755u1071D/1+hhw/fYym843b7crgotmX38lLJ9ff8EuP3eadxAW9m6Ju1B2519RXjS2N&#10;65/2TVx23XscxN9LP+5X4a8v+D3H7t33C0vBXLj56fUY8dvCI3aCvMjqWKT/iWPxXZT3yCMPde+/&#10;/77sHFlpN8aPqq+lfhbyUY+0n7ApmZqc+JDUbRybOOdjtHe/Bbe6hnoKi5TFs5g3io+AZ35T+QLj&#10;k38u7hYc2taxY+SlbW3T7NOfm9a+XIsMyN1kTFyND5wad3wPsmVNQK71s2zbsZNpz+Zc2ig+oPWr&#10;8A+MIx569qznyR2wd3AGb3rq9BmPUb487g3J+sPOk9tgb+hD6yjM/cz/kR29z1qHTa8TJprPb3kM&#10;cv44dZtuW7Poq+XvkRe7Qz/zzqPsr6WnTes+w7m1tfOX6Ae8jfU0G0Znqcdm14RfwLfIJ7HRNrbR&#10;9uw5z28h/2eshu1eOPU8cfDR+xRyBfID8stgOb4j75SID+R94GkcS/Ad6C6+JNd/pDkujz/+aGKa&#10;/dtCt23b/5NM5GWRqekHP7hZva7Ycdn6OG9p+gmu0Fl8GMejw3vuudt8FvpirsUJzSchllBXOGLe&#10;wTGGn3G3zN14VHMA7ryjzZlXOaozZbq+thP8ZDCBL8Um0TXrlvK+BZ1O2xiT2vKO1tegzZg7EX88&#10;ZCND/mEg/x6wAePfcUFySNe8Yxn5XOl06+2Y3C2+GwzxHMUdPZN3Z9deu6t7WXkPbcTcK+NZGAbH&#10;jjvkZz1u0TtbYmawzHXgnvuIgxcu4r9Pa47Wy91tt/3KdQIbO3futF3PbRMXrrGi9Enhv7CHaRsy&#10;JN6R2ze+bMXPvP/++4b1Y91Kj+DK+dW855w0W9yK7+LerbaPczzJ9uyzz0jfGaNBvhI/Ex1P1w/j&#10;R05L/8qVneNIJupqm5nNP+BPuN72IPzFpuc8lmmr+sHmaTfyNWJr81mp9yz8Q/weWLl48TvZOngh&#10;F8171iH54JTRp/2P9vSZ7avkS5of3Wob1v1DPrTOf3+M9Dmp8yH65bIV2Sn9XrBMPjFtw3/Ae4F9&#10;X9ffg59mvuT3l+fyNuS9pvo2ykGY22ufpbKxS/oq+O2pm+QhlnzwYZMlOYS5hiuQ15Bb8F6V+lJ/&#10;9uiN/iq6af25Tfe6Br/19Tdfxx/KL6afkPxkSH+Jt8Qd4jm+b76DEyL/IfZ4vJWe0WIpuuI3+qPf&#10;3XhexymO93FytHdfnPxR9VIbM66POZLMf0LObPHrd2puZPqP4Svot25ab3CizTFHz+U3+kJvt9x8&#10;k8ud2W/2dSfuEp9Gfth8yXT8Uv+MyeI6crxgCznaO/qpbSCdt76EY5t0QlwjDsEJDNV/8HwvU3tG&#10;a2/664mfl9vLj/0fDGxXPcmfGj8RWyBvdk6n9nXuTN+k+RO1N7qHP6WPY3u2TcOd9Lma2mIyJ2ll&#10;NJ017LLP7zwn/qrPG+UjYofkOuSCiemUBU7efvttj3tjXGawTB+g7xuqbRlL4vZ3vhI7o58S/f8Y&#10;um65Vb9v/sF5F/4a/Sffvka84zPP/MVztMAxnBh1tD1obx31dhZ/EJuGe0PPtIHbQ/vmL0b3SF+t&#10;LbATjrfv4NoPq1zbsJ5rfTddS9/4Nvpp5Ok7dqDbcFXJk9NH8PhU+ePkh+FHyN/ptx08+A8/7//+&#10;75+SQbya3/MjD7au8RSShTa3DwM7yND7lCbzaD+BxVY3/HV8Bhwk/jH4beMEeA59DcZBeGxR6x83&#10;bMgWp/qILZxnPKPzZbXxE3/+U3danFXeN4Bl/Cz1J+70vruvn+1O56kDdtj0Y7307cdx3y/dhWc4&#10;57G84J/+m7nPQdmJO7xzbX4v8rZYBDaZL//MM3s9/hvezf0ry9D7W+mX9qEekTdY9fs0HcNuOd98&#10;BL85Rru1unGMOM811N0+QLhIfeNrOJZzxMVljZE407362itea8K+VPbudxJ9nd13GKq/+rgjn9Lr&#10;lTrwjhFMWQ49d7M9GGz4I3ZhE457tusZcOV8DR8Al6F7hRfeXx7//HP1Yy5s+tzN5Ln8OJwp9YtN&#10;xGc+Jt6IfGzkG4d0tIXztEuLq/Ay8c0Lkge/Hju9XObv858ywHnan1y4+f/+HdUWZL9aPmGy3OgH&#10;nND2kRkd4f/zfmlz7M2iJ/QcP8A7hLF+slbJDPjcqv5kk7QJfoS1lBInUtfdu+/32jFtXgv+wvWW&#10;vXmcQO8LR/WUv8DHxOZkd/aL+Pts+ApvsuP87vElG8UGWlwjRn7+xeeex0U/ApvLeG/iV/Tk+WL4&#10;k63Wf+B+2pr2ybxf3jGiK8aaRmf4M9ZNel1jKFhzx1yY41tsGf+P/yGWEFfg1djjSxNDwjfDrz73&#10;3LP9nB3qSF1Vv76/2Lgg1vRBv3mHF/870mvT7yV74raeb9+dfgO6fuutty7xxZvpcdA/9G1Ou2+4&#10;TfHNwc2KdDtu1+YfdolnbH2fzWSb9bjjrfRJu7G+dt5FbusefvghzZs6Yd9LXw09Oqa4vdIu5GLo&#10;uuUCtGdiZbDLb9qXmMS5hmuOEaP2PP2U9NzXD1uTjTOfhzkFjEPcUGcTusyz0hfHPrA7ZARDGdc6&#10;3QbIM6zTxpNJFtbVoKyWh43sd7Ct/tXXzdoGm15HHJZMjPWlXvgXdIke8QND+qFt0JG33u5iO+S9&#10;xO0h/SQfcGzX9en/sR7cXM/l/mudv4++iH/kY9gv/jXzXNMm8WXT5aMOtB+cMu++k08mr/N7/YE2&#10;i27AT8vZV9RHYI7SbPoZ0l+dH2i/AfyV/jbWX8t9Gw+TeDsvzvMj+4TpMS/9E9uKfGm7Fn+HPRw7&#10;9tmgXxhsF/ksZLzh+utlm/QNeW+TuYdL8vtDPuLMMvOGWd/ttOes4rPwEfRN8o5+Y70MytXj7dCh&#10;g/af+Ahsn3rjS9EBfjZ+YcJ39teMjus6fPGx48flKyILbZD+E7F0unzMk0lfAh88Z//euKkLF/s5&#10;i/JdxEnyINqI/NIxtPdpHEuOpL3ka9+4dD2oT38/chLP8LXkqqyfY77J8XZb9yeN6aVtaJfvvruo&#10;vnj6w6O6Xl53l01OGp+ZPu+q24dxE00fU3UwEXu43rHWHB7xpOW/m+/hR9nI9YiDbOgPncz8fMug&#10;/JXvcDj+0H+Zd+4xre6co+7TNjBErps+C+PwGm41pvhH4G2m6h5s9vrHLtnAzGh8kvQIztjoozC2&#10;wByXdB27lX007GlvvaN7bdgsm7HIN1c5366VzlbXwCr+p2E2HFJyG67FDpO/2y59P+X0ZfXPwC7g&#10;cs5o/gzzvh98cLf7Hq0/Sr4SP5F3r5fmEsN5z6D+Buy76dft7z4Z/mDMUzU/wVqyrMXRxiSgV/o+&#10;bYuNxZYbvo0/53XRpbHa63ikb/TcH4sfSH+ztavtRbrmP23P/6xJC7/JGptws2n3vX/Z47EMyGy9&#10;0OeyPyYfxNeF+wHj/N+/f7/bEb+Qfhzy9zgwBuBNydODLWS2LVEn/R5jTTgCV2r7hptmc/htfAY4&#10;SDnp66XO+Lv4EXwafQnWfmAsX+Qd9s9bbn/hj74w8ybQL76KeuGvaI+G59ZGbreRjtCB5GfDlrje&#10;9/RtqralHOyVPdzpAw/cN/Yr4gQH5bf9057034lb+MDwCOT4e/c+pbVxv3BcoR3D+dLXEz70TP6D&#10;O/QfHgMZ08YcG8ls2anDRD10LPfQZrRt2n21/80zaGf0FLwuubzgKdeuqU3hdFt7mgtA58z5GLJN&#10;ned6ZKR8MEp9kJ92is2lLs2eLt8bz7rf4/WFw0tizkRs20wW25LtSH5KbYA88Bvxr9Kf7GAr2z81&#10;ZyCYQ79r9pHxOfihq+//EuOoW+Iez+Y3MdH42GL9sGn7WOcw4p8cwxPHR35Kz9tM///u4xvrZ+6K&#10;6gfbyLsR3suDMfze1W97dBuf0nhB4sWc1y4+ePDv8Wlqf3wfGI0fwS+mnwDuY/fpL+AjzDG1+CBf&#10;Yt8n223+w7Yie2x+JjlGchHbs86FG5K9K79lXh6xF0ziA82hOpYRo2fwn1cEW2kfr+0hn4EPhkN/&#10;+OE/qF/xmd8PMd6BtbNsy/ZX+Ez8rurGJl20/eiYjhPL4deYVwKnCo9OLLrhxutHGBg9V3VhvR70&#10;49iEHgfsk/bg2YnvaS/yyKMa1zuLbY3w3+fF5GtgBP8A7+eY4FxB/n6D/aB8jLfu8Y88jEsJ/q+M&#10;/6OfEP2pz6A477J17PkX9jlGIjPtYq5OuKYNjXPnPMmfW2xHh2zEI45hF60tYyN5/8Ux8mTsBL7r&#10;vffe07jWa4wZ4s9jjz3ic/j7jXQ2eYx2towuS7/1TLCGzOPcdXP/6XeEai98TN7V9n1YYdMYGsDP&#10;UPvNgqFp18Su57rntNYX/CIbbdFsZVIXG/1G126Xvl/pvpzyKmzU/PiA/aOT5CbCtXCBTsE4vOLz&#10;+kbBUP2HzjunVM4Sfz7uX5qnnal/CWbn5AvjW9IHDO+xpPfSQ8/HP9NnIPcEt2AOWZzLkEsO6KfO&#10;b25bpZurrZvE+BaD8N9vv/OOfcSl/RbyiUs3uLnmL/ARbFxDjnHy1Mkrg3v5iz8/+YRjdnL49Lfo&#10;/7iPRD9pk21tPZwA8Zn1sfE7jk+Os1u3S9bCo84tV0AmfBH+Ah24P0ifcJPN1yrmMKeWPIsxVqM+&#10;HO9cBvxG86H4GcZ0OT9SPmd5xFPhl5CP+jP+BJ4A2ZxPOr/p+5w6Zk5BeiRnhOMKJ8F4k8QwyqQs&#10;+obM6+T90ieffapvzdwsPz6v9fRfUn7FeCi4yPAmm9W7Hec6Ynx0dVZc+zHXmW9DzjLe05yW8OH4&#10;q3jU8kIw2HKIyzF7yX/isq5FZmL+qdP9OF3V03FqQP/OeXRNcmSNjfbaNcTFebXB5u3e6m9OQ9jY&#10;bJ/+wFpfv+TEyJX8auv4HcLX0HnnFbIpuAL4eOIeOQU6bXjacN/znr5uZLtjPsf36Bpw0X6DW9oo&#10;XBE2ht0n928YB+ctVhOLl/TeBKwbYzrH91vBBeUgJ/fRf8CHhftd91itvXszN3vXzl3Cdjh8x3L6&#10;Qqpv9NL2V9s/J1/Kc5NbMy5hp3zF7bff5vl2zGmGewFXzeapf+pOW4Sfb74aHYB57BwdJEdFn+g4&#10;/gv9Nl5ysk1pk7bRfh7n09uQ7UjnKY9n0x6U9913F8w3YtP4LPoi5kz9m/rxH33GdhhXxHeeml9w&#10;O/b+Kr4+WLhwgVyWNqev0GNCuDFG9L/VJ3VqmOF4zllXxof+Uy+wofub/A0r7KMn+ujn/a2zyHu1&#10;237B3zyibcnXwxelj4tu3Gfq6zKyE9Wbdl0Sp2ybcb2oG+PBwT/tJ/3pOO3ltlT96Bffe+/dwbb0&#10;T5wctv+0m3MH++H0B2677dbuo4+OGgOM64wc+IjgjXYxf6nn2xYVA8ASsiBXbH3cd3LdjE3kDhdI&#10;G7k+qhP3EbeCffEgnKNO4KPHA/edvxD7R29n9C713LlVrR3wsOoZu0o/iXgyI++hOkeOdfMTqVfk&#10;5/nIMW1r17gM9cmwj8Sy8ITD+icWgEHsalv3q1/d7BiM3YKBac+e5RyciXUr3bN29bXXXOPYExl/&#10;DP93acyL71C8kc/GFmapw7RrmDuZflq+CRX/0+rV9lfbxrdWvnkyeAf4TGKTMEkcxk9Nq/ss587K&#10;Pmhr9N5sfJyXXX39uL2F7/ZOhu/34UOwGzCOn2jvW5ovi8+Pj0g80m/ZITZvf6nfLb+1vcovNIw7&#10;Hqr8xE3y5vgb+1Pnv+FLySOIMeZQlPvQD7j11l9ZTscF6WzIdq/Medqcts8cJ8rcvft+yXNUdSW3&#10;TgxHR+ggMSxczkX13Zo+Rnro47V1Jf+BnsmLiPHkFvhy+hDMv3hW6ysuKgfJu57IwDc/yTvQF7qn&#10;faZt+GZyC55PDtxi7Bd612Y827dN0aWxiQ6SE4MXcgfndM4NKXPzbcgG4BWxKWyAvln8j+Thee39&#10;75CMU86HO8P39PFGz6IfR96fMRPJSaxD4cz5G5h37kpe28cXHZvEfXSeeEobEvtavss9yXWIrxnD&#10;+sWXX3Y333yjccS66fDjzFeapjvOEX+NMV3rMhWHaXvGY4/z5CntZ93gs+JLGMfL2E7eU+cd5PT4&#10;OdR+W7ex+D3GwIa7vlSnQ/qxDdgG01Zg3P17xXkwNCQfdj16h+vr0VPGG7AG/1D9h85j24yDYrx8&#10;fG1iyEy217cd9gaOwCxYcD4uX+s8ruFzk33zEcvO7fHRK7Y19DK7DMN6HNJznS8dfh8MtHceLR7w&#10;n/4S374m9kyLee0cPhz/aRvt+3D0YYix30eWja/FT8y579hyFPbEZvelFA+m7ZGD2Ayfd+Stw+az&#10;qJ/X2pvBb20s0xhj773/nuMRfUD3+Rz/4WKSpzUdbbbHT+C73n333T7nomziyKzvo/DrO/wNUHhM&#10;yoLfpM70j3kussFrcZyN+Iq/cp9NcppjmNiHUyC2cl3adVw3jhOHiZfhEI4dP+6Y28beUq77ytL9&#10;ZvVux51j+d1nOCy+eUoe1r5vP6T/MceMzuZc/xZvwWV7zmZ7cm/Hfl2LTrjHY1Yl+yxxLfOU0rfL&#10;XCnlP9iQZFlR3rrZc2c+Lh3DmTivMCbgM3iGnkk/ybFrjMcf+7/zVNlTcqzk48RAdJkcT3jBJ2xg&#10;py1nJp9jw1aDRXLA3Ed7tP5Oy/HxM+287yNnvKT84D5+id+yReVy5HP85lr2+T/O68Fz2j4cFWtd&#10;0E+79tprnU+a51MbZC5L8ourr2/8X94LNKzD4zJnlfmyrE/UvmXW+jfYOjbe8E99J+2XekevyXHQ&#10;JTq9pB3Qse6Dd8I+Gv856ePjY+If6GfS7pRNOc3HrKymXcmnfvGL60Z9rNbvMIbRKbyP7UZ1NV+3&#10;IA7v15GzL6/xfenTgRX8z5gDz3Nb+9JXRo5gxXLrf6tjMJVzwU74+WaX6Iuyoyf0MB6XCkYYn3z4&#10;8OGrbn/MI2dsPzmp3xH0/V+3h2R0uxrP1HeiD9XaXHvaIjrr2136jK1FR+0+2ujuu++w7wqug71p&#10;GIezA5f4gfSf57yWOGu50OdEn24XyUH5/HZe7XZJTEI2jlGXJosxO+J3I2drO7er69c4k8l2HvsS&#10;yrCN67nGwdo41vEf/C6fXdHYqRskO3XlPSV7/PeM9q0coj2DWILfQ06wQ6xteNpsbxuVfMQs7Bc/&#10;n/54L8OQf+/7Uq0d3n77iJ4LXtB9bGSzZ89yPH4k/NADD/xGesE+xxzFNGxciXP4BPQBZ2e92FfM&#10;Scfx1bPUYdo18APo3Hmwysa38kzHW/dP/32xdRb9/at+kj8SF2bN36fph3KsH8bhyi5YAw9dpT/P&#10;sautn+Q6vId566231O7iAZX/g3Hegdg/6xg+JD4jPE58Tov9yi3lN7FT8Ew88/tTclv8EL5E9oJP&#10;SFxIWe7TyIawa66BZ8RnOMYRS1bEDSouwG/Bn3yjuexPPPEn+47gCX7jKutH2A1W57prrtnltSH5&#10;tgrjGmg75MYX2bdO1A9fjC7Y0IHjgetEbOj9pY4T1/lPGegUrLQ+Br+PvPWW1sbUuuSSg/m1H36o&#10;NdUpU/d44/fULTEBXtZjB3Qfv1lTYJb8lmsm/UPz2/gH8rnpzx4+T3ww/u0TxviPzq9E28LJ4ndU&#10;lnzrKy+/JF1n3huYpd+KPoPPsV6Dd+b5ZCzLJbqWDjnP/dxLW3PePJb+j2MOvPaq5way9tGx48e7&#10;m266oTt08KCP0zcb0h/lg7FWJtfzG/58Nh1lDHmuBcvbzJu6jynfPPT8ofNbtT/jS3kBvCmxvflU&#10;/Ae6H3o+1ySPXPa4JTDefOjMsnk+CbkJWAcn6QM+99y+wecPyYeNMC6b/qr7N8p/shbA9+hfCrf2&#10;gcKb66o9ePW7GuFhmgzGDf5H16FfyiG2MK7b72avtv+s8q9+jPqf1zE2E3vZv/81YTn9nmm4HzoX&#10;W0xMyPuM2KXHSNhWp8cex0Hpnb4jNobvZ59YMEu/IDZJDOAdFrkFfqf5n9l8Fz6lbcjb8sW57vjx&#10;Y5Gl9w8tvyCWDOmG8+RbjJtgjvD4GZQfP+Z3/fTpPA4lMQbd4c/hF9Ap8+Od36g8Yq7jnf0hPNGw&#10;HOgTLpoy6JvDs6JfjlOef8ufgYecS2xEdnIp9Hri5Ld6B833urkuuegsccU5Vq8Hnn348GH7y/Rd&#10;mp6nY8RtKN+NXiiD2NTKHa5/rqW9jCnJQl+Kus4W9/Pc4EjyNkxrfyXshzKQK+WDicQT249+5/i/&#10;fw9Hgm1a923fx8PhNpiC0T7nSx6O3feb2jhYm3LvDNgfko06sa7yY48/4v50y6Owu7wH7jHa+5Qc&#10;V3v0eNxq+/C8HeLJ4XTIrZ1L6FkvvviCdT0k/9B58lNyHPsN2Tr2bRvC/mXz9BPRffpM+Cp8QDjG&#10;1o+Kr8j16fuM26SV9Y3WPbNtSC/BMLzQMG4Z10IZ1IOy4S9p9+Tr+Pb4JOSnPwdnbDsGN7oHeZET&#10;3hwbb/0P9ysoR+fxe+4L4zd0DWVzLH3NcV020uWhQ4dig6PcNnFiYZ42G66f381ID7zHo53bfFji&#10;MN9V2OiZV/SY9BRdSsfS3T333CW5iTeJQfgZ2sk8APVxm1FHYo98n8Y9Ywee36z7GKuCbokB332X&#10;uQ3T5KU9mp5pt7Zxj2OojnEeDgMucMxt0L6RHVzQXsSwsU9IfTJmJ31+uITEhfgqyuX7xOQYjjeu&#10;E+NA+I8OZmm/+PnEjGCvYch8hOoxrf7Up/V56cOMnqlnW79uC2RB5/+fvfNus6O6sv7zvEiyMTmD&#10;TRgbDAgwOBBMGpODDQgLSSgQhEAiGQOeARzAnm9+3/Vb6+yq6tu3q6rV3YwZ7h/11A1VdfbZYe1w&#10;QsHvhjd8FiYwhubxOsUC99xzl/oPv+K/x9qt/8ht4ANjHtR5qd/yG3IInsPzv2p/xD9YN6GPdo1F&#10;s9bxzeAhejV5RB72e6KBfhYuVF/O51x107QPj3v+TtM0h+5v65q94c+GOMg6GP5YDpMym9H3pufo&#10;MTgTnxo52C6lazfd/JPFWc1fQyczFpF58tRPp2SOf+OaqqGh6+g1Nudanc71Xx+vxd9MPbv+j3/5&#10;wnUR1nS9+OJzGVugxkHt3XjCZ3xePz8zMf44j4KxYC04Cy5hf8Qeua/OrLM+ceJ4N76XeQ3xgUXn&#10;XpxZo/DOmXe05uxq03by5AljMJgMr6faNMZLPvbpur7wHzwvzJtnh+gMPAlvwIeptuf9P8gDBvrv&#10;tiSPebSNyJhneu7hPq+PRwfJdStOmUNjYp+e1/AS3ebe+NDEzOg8/obfeD7jDsR36C/xz+d/+Wzx&#10;pz99rL0nPrE8yGWn2refcDv4CZ4F379avHZEcVHT0WkelezEJ93DfFPbaIv7pmgY+3+67RHZoE+W&#10;+T6PR4ATiR/w6b3fHmu/529iTWKsni+Dfm+JpcNr8jm42L8/a6z9Of9hK8GRaqvOE7wpmiUz5L4B&#10;c6Rrc9reOX9m0li0rs87x6w1DztfEx+Oz8FmDiye1Zpr5m/P0f2xa3hHQXwM+s2zaYM4oDBpQu9l&#10;k7fe+lPlRWB/chDXTpzzjuckpgv71UE+wP0HD95hemi/Yo5pbA3doX9I7z7lXeda3oNPij+qvL7y&#10;oTH+FN4ceuWVjj+hJ3IAt4mT+K2nV/7aMdS+xXXXX+N9DZMvxnfZbxrHpuUHX6lFsI8ZMV/GxrL/&#10;Db6V2DS+seoTGbsmZykfgs/9TPUN72di35wx7qqrjPW/nlFtUD+mn9SLpuUykIXv2S+aWu1Oshhr&#10;t/8vciOWgAZ+X9dNB3ydiZF7VjddlmOz56qf9nKcK+/tXec6hOuJf1sc15zwH99wvfGLMQv2ekv9&#10;IDWy4FqbuyT9JdfZlg6v5HVbvwUGSMd5HvuLMd9xN+oGYBR6n9iZ+iKfyw7gVf3HPNLkqZn3mfzT&#10;dqt8h7Eaz5mrWNvPzbgQuHtcOV14AZbBl3n2nfn8Le9t+O96mXMs5immRkTNjJwaesCtoof+UQfK&#10;OiDqwMEt7J2DeQPug/TM9T5dz71cNyfv+1z7vj39zNOtb8It17XQh3n9My+QK+vCXatrPli4z5yN&#10;vdbv8lGukYm/y3VTZJb5v8gNHYzv7uJsfff8Z51///sXm5/G31KrnK5rlDzop/VQ/K96ozFZft46&#10;yfwZPc81Pf2GjLNHQ+a1k6thD/ye2n+el7opY63gPP6w6a2+89vx4ydsz/E31CXSx4pVJu1Xckrb&#10;VZ9RO+iWcSt2NCbDqbqp26cmb//WxnvBiYYFFU+hb2e0Zw625lhJffP46TJ+Ln/39cwPCf3mFzal&#10;+6GbMd13zpzx/nel06nhoOPBvUkercS17foY5EJckL738tweni/LYl03neLfV+I7tg/fOQfXLIfd&#10;kKufiV7rucKQ/r044MoBjR39bPHhRx+mzimdxE+h1z1WjNNfttDnDnoGGCO9Bw/AvWB99B+9In6O&#10;T5iOn32t7sHe+Ywfoq0jRw5nzRR7balf8I0+dvVP+8Bp+8n1P9Qz2FtTe/P4fUQ8i3wg52tVs2Rc&#10;MvhHPxgLxNelT8s6v5vfWVdG389oX1Pe/Y6/hp/F46m2wEqugXfxQZHP96Vuio4zf5/9VT7VvjHE&#10;MPAh+yFMz/dEj9FZeBhfGn2mlspvNYYZn9p8k3junO3zT31PxQDIgPeAZK0g107rv+XsWmziKr6j&#10;/4cPH7bOzvMNDV8atq/rpkPfOOBNVwcAR9Z103m6NeTl+vOaZ7utAxtjI94tsBt108sv5z3VotVx&#10;Pm0M6qaz4q59i2effcYY7rzHeVVwf854GOtPwHL8CH6AvWOSEzH2Oye3rWtC+0a926d3V3/kuAEf&#10;xfPxXfifqkfw+9iBjyG+YX5v4tLCyTq3GqJoTU27/a7v1GzYH596Bf3zXFf7UeK3zB0Za7todkzZ&#10;YsmNPji+ePiMig05E7/SZmJG6iqKfRof/HuLiYb3b/6Mz4+vRb6HDr3ifiYuL97P0PWWU/EMcj7o&#10;2NzWqt9yrXP0plvruukMfi/Z7l7VTV2DaHUI6xb6NTjmyXiV3Of9VrWHxJCZC/BrrY/H9oJlOWO7&#10;xMDkOeQ2qaduQ3+X+NnjDM/QAX7qeEp7wWPvrA/0/n6z9Xx1fxPnkkfKBmU3YEH9xpm1M9Si4DP2&#10;nWu4NnUs8huuA8PAPuL4vubCOso8k331U5tiHGh+3fQxvbOHNXc8B4xLXgHWxgfQHrTRNnv2F87T&#10;D+MwdDP/Ud/BJPcHOs239Jm+8zsHukVOMWcuE8/gnWLsiX/HHT+3fMAtjh9duJ337cIT5pw2HyM5&#10;33vv3e5L6Fwtu934z3U79cO4KR7dcstN8Y+db8RfU7sXbaKL/SHQR9dSrZOaJ6a87/nnn8szJKeM&#10;UUbus2lE/3RUDmcbR6aDg9+68RJdy3c/v+7Vd+uh5Mx92Cw6wBmd5HPpKnqLTj355BOdbWFzVY+I&#10;/fU+uLdH7H1wyO73tG5KXQk+i/+u6cJ7xwI1jhpbYq9B4rXwKPOlGQed4j82Af11HXbDb/5dfGXv&#10;n9tvv802i90yv5j+11q+DbwY8mXXP4cP2An8QHaOB0sHzvO8rptOYcve1k3LF7h+ZMzB34GHBxY3&#10;3XRjVw9kvARfXH4Am45PnqIfzOAIttR9fOeZnnMqXeJ7fEaPE2UTY2dwBLxjrhW04Z/wQeDY4cNa&#10;QybsxFYcD6h/6G9sBz8xB1+i74xR5BnM/ccW4NG+xY9/fL3qyh/Zd4F91EvpE7xirHCM9t34jz7n&#10;fVN/Vc30xOIdjfU5D5B8hriyVVvLdVPHIZIX/Ug+NMDaUUwpXuKvgg9btbm931frv3Gv85Fzadx8&#10;XfT/B15v+D//868Oe1nDZ52dwDX473hL+oZu2+/pnugisVnGiivuQTasA+Se8q3wo/us5yADnjWn&#10;/VyT6+2PuV/PI4+L39rc580+o2SnayW7dd10yLMBbxpeZH7Gum66WY+GfFt/XvPnW9QB4nT5p4f0&#10;jsjdqJvecP31fl7F/pal84C5fdrneRTEyMQFxDb4WscnmtMyxwf2+dWXWk/+Z/lV8j6N9ba+juvX&#10;sPYxxLDQz7uveH5X35G/cb4u/zHP7yRnferpJ5foqbaItZIrecyamoNjpszDrZiQ+SIeJ3QOhM9T&#10;PNl82CiPdE3NNeF61w5aH6C//Cd+ls/kU7X2iecy98zrJ/Vfx+fGj6q3TLXfzS8S7b///e+X+DBT&#10;T6RTxKTruulMfo3GoNt/xp7XTamdLtdPpXOjuiU93On/1M+++ebr5COyAfaBYt8w5tZln4zeHtG/&#10;rKPLmrqMz2yflxvwqO0fz5jJQw89mBxNdmK7Vwy80/75XbnKrzKPLzEvNoSNV+1pQxtgSjuMb8bj&#10;5LDBioY7XCP+cw24fffdB41j4QnYVvg2zp+f/ew/ZNPJSckFwf3E9Xp2q4OBt8mBM3ZTNTLn2sIr&#10;rq+aGfSYbvURLMt8DOikJtzmo0qvuMa1owkdIj+BvvfOnvV7I8Bmj8cZo2f0seXSzp9cn0w+ffr0&#10;adesNvB+gpbzuxZcj8zQqZtu+klk03LCqtXFf8cXoZ+ZgxrM5X3SzpFVt4Nn6A37D1ZNdoyukodl&#10;Ip5zrf0pZ+TQZFx+DlluuNayip4hd663rNuZ50EP9CGr6E58NLTeeecdg/gk+xFUXXKWjkrOPDtj&#10;baGjcKr82lj/J+ebWg7Ro5oTa1mAC+CNjiuuuNy+P3FHaOCz99iY0JmqcVcNEhuD736W7mU/EPjg&#10;tu1jixban6Hfom8Dnp33d7XVfDzn2N3O8X9dN53ykavrRujdbsg1/jKY5znsDXeuvPIKv58xMX/G&#10;YsAF9JI4lzh1zK7qP8fBzQbsF6grggOyWeLeeg61Rn4HK4Jh+IbgUT1r1Zn5pc5NVCvFZ/KZ34gb&#10;vv7668UrWkfW1UxV70zNg3e4RZ+neJgaa61r4UxsodxF98OjjzxvI3Zg7FMdt8YIseNVNO/mb/Co&#10;8AJ+8p5g124lp+LtWHvOGfQM5Fr0IjNkEZ8zV88Ki75bdVP04cYbfyxdaz6Ms7E7e6eM8a7+swyk&#10;4/CydBZZ2O813vI73+Gxr2nfK/fj3tJ99B8fBh3VxpZnj0n3MQTX0ZeXXiKP267sdL3uWddNh3wr&#10;vea3fA6GrOumU9i5/n+oR+vPe6EPfRwU27zvvl8I/3bud8l7be/G0IYBw88T8dcVl1/mOMQxjWp0&#10;9hHCfsZS5+QF+ACwHL/MM5iDcdttP2uYPsSkrfRquW7KPTrog3ye88Oq57Sz/Y38UuXkW/oc0RU/&#10;89XikUcfbjRtpoMYyzUa5rgpT6Nd4qdDhw45TvPz1R7vB6aP+EZqluVDx9q3L1Wsx7XhUfhkPrff&#10;iV0TAyWf4j/u4zfawuc65qHP4jP/c4y12/3XrnOtRu0999yznX/Ylp5LHugwz3GNt/G2a2fL7+KX&#10;6e9jjuTAg3xhQkd722FeYNOplk9Ptz+dt8DL8CLPzj4Gm/VkW/ya6NN2n7VXddNl/llWyKsdy//v&#10;9nfmHn6uGhDPpcaALVjHFBseP35c8wov9PsQwARqCxzMnWHOaeocO5ST9Iia2u2339bVbqGhqx+J&#10;rp30mT7VXPVgQZ4Hf3kumIA9uTaErdvesfkc/B575/r2v64Bh2qPD+aB3nDDdU2HxY8O/5utjOgi&#10;+7Zlb+vMNy2MCn0t/1V7xnnJhFpp1ih+5bwVPIIW+GW+iUZyZOqv5Lc8r3TJ2CV5kzPAC/6b4m3h&#10;LXx89LFH0jdjQOQ2ZUfM3ySv5uB9vYyN8W4GaA29O5PvFP3uu/paMiSHS3ze+71ej/kNmeVg3tPP&#10;fnaL+ck+LzwLnpUe2Q9O6GfajXw6WvEJ7bBf0TPqOnIydI82nPPpOusk33X0etkwgt90OBeEFl1v&#10;fdaZGuGVV1yh/jSdxIfIdtFPcpP0c8J+G87vWd1U+gAdtZdy5icFa/IbccAr5s8/NPc5azfgH/uO&#10;B7c6vq6QBfy0Dbe44WuPEWV/hVNvnPL4cvZkzFiQczavPUYHoG2CP7v2v9prPp6z7U56MNa3Of+t&#10;66ZT+DKIg4xrkXkf8+xM/sYWyZO9ndHtmsf+tt4HD6bWeoLyO+AA+O19rqkRrtDp5d+4t7DB+o7O&#10;gyP6nXl9hfO+Rr9xv/FmBv7zjIo3mXsKJn3zzTfyQdkbBjz6ndbu1R4s2DLxgW3HGDPFP8UUXtui&#10;6zx3tZ/r//rx190P7w2A/YpueEPfoB98W+bFbn93O/Lv4Ct4Hzkxn4L34wmHJuQDzWCy/XDjPXiE&#10;fSdOmOJP/Q8e8fm7VTdFD1gDyX4/yAu9gY/M4S29HOMhcUynt5J71UGJgxInxl9aLvDXvIbf8bE1&#10;t4W2Sn48z35khv57PSdyZ79PyRJ95/yC3mfZ5UKTPqBkJ/kJC9Z109Lp6HPvY8Ondd10yJ/1514/&#10;1rz4tnmxIQ4Sdt1xx8/le6diqun/M58jMW/i3oq1wYD6vLW87/vlvcJhct3U6hyjCNfxC3Pmc9if&#10;K4cgl8Zn4M95RzGYvqHPk9gOjdAc7KJ2yTteiRuce9pnNH7oN9oa83fD/+Az73bq44TWRqOpr5sy&#10;ty3rfBhzZg3dBj8oGvB5JTd85bCdVZ+dZ+o6jxGLR9RCHfMge8sfXlN7SH2B35ijlnWseT484Nmc&#10;8b2c7fPn8KBdE1q/8jpk6776uS35tOvpT8Wxq/q7+bd13XQ3sGav6qbWJ3RKR73zdbMMp3HofO8h&#10;Lq06GraGnqJfxJ3UKd7Q+2Mvu+zSDsuSBzIXq+acbo1ts/gunMHW2T+MdzBgf8TW9GdOXjLV75ob&#10;wnWFBfVs/mONvP8zlsjejQn9tZmfRh232X/7HwwKHnyROf7M7zeeCfOFvTVnZpIH6j/1m/QVvAn/&#10;kQVY53hfbYHz0OIcovGm/gv9jP2kRlz4xDPZI9N06nk8w/dI1+I3pjEcfeC5POO9c+eMz9njFB2Y&#10;9m/wIe9yF+abLwcWjz76sJ7X5yDQv1cHvmvIxx//+AbRjf8J7X39sP3m2gl13gsWl156qebZvue+&#10;44up0+XdTZEHYw5TdMO38uOVQzPeiBw4vOal6ZTl6LwMH8e7oNDP4Df5H36rfF7J1HyUjPiPPNK/&#10;67no+id6/0X6JxulX+4b+omPnWm3uged3Lu6adXfoQsZpIaKb6TOdOedtztXBqeqTgL//vo3atjT&#10;/Id2xqC5nzHlz/VOEmwZnciYNzhGPZl6D233a19KRyZteFZsNcVv5NNiAp3XddNlfu0Nf9CP6F2z&#10;kYYL24rNRuTv2j+2xoFOq6b47LNPWwfxc9gz427Epa4pNZyOjmZOxBjGlE8ztoCjut+Yh7/Qc4ex&#10;MjpP3SnrqaZjZ9oF+4mPgzf982kDbIJmnvlTvW8Pe814avW1fGK+r7Kj+JL4S/aRJr7g4P17WQ/Y&#10;cE9yAt/oE/Mn6Lfxkz7v8QH20nbV8OAFvOQ81XZhPrQWdpePL51YxZfNv4GN8BFeBR+m2p73/2r9&#10;d1vCws10bC3LVddeqHF3aqbWQ8cx1LqjexXnTdFZuhZ/GZ67LooOguXSPw77Qq2N4f2I+Apiu+K5&#10;x5vlAxLjJnYrvzzWvtfpyN9E1hm3xDa9TsH+ag4/Sna6VrJb102HPBvwxnFZxnTB3ye1x9CYbOb+&#10;h64k3qm26jykY+SzZOY4rMVXbneG7XPd+r1QI3wd8ZursGT927fMS+G/xzTLD8gOfvrTW4LlO/S5&#10;v/jF3fZlyJS1pq4r2P6xzWm/wx5BFZP0uSyxj/yD8HoSG5r9lv+gvvP++x8sLr74ItEyh89DDOFz&#10;vpPvXnTRjzbEB44BGr/4XD5pjEbiG/zMvffdY+wyTeJ/bwPwqGio9g943evf//G1YyPGJu1j1Vdy&#10;H/LJudjFPuD4SnCPe6D53ffe9XjhI4/+VmPlj+tdui8s3nr7Tc/7YpzfebbiQdeUdE/FZ65t6btj&#10;Jue80/KJv009injhd7/7T/fdudos+TReiWfwDn5WLj3G9/6/xNFel9J0ZT3fdKh/8z7vVd2UeK47&#10;pFNdHdWx2rR+9XI+v/zB87apP0g3qAmVboEn2Bkx6Btvvrm4/LLLnPPlnUfCOtcJy27n8bC3+cH1&#10;wuT/1PtFsXF0m/wEe/Nc+6avO+kjz8PmjUOyXfrVP4/2Um+qXKZqqfxO3fjTzz71GIppU2zOvYUl&#10;vAOdz8dePyZ+0KfC+9Rfelwb9HfJ5rHp7HGasZiaH0FMjw8AP+AHdJNbg0+s43z3vTOL19XuCy88&#10;r/jyd4tHHvntgvXkxOSvvPKy33VDvpK8tuV4etYwjitc6/kx5E373NonX2UsiToWc0cty/KnS33a&#10;KOes2fQcAs913Kd5zK93c2FH2xavd/o/fip4Hh7ecAP76qC3TVbuQ/kdfHj17QeO25EBay6QC3aK&#10;PGodAjYzlz77S/rT+Jk8LmtgeSZ69xeNEyYfLH1FP3Ogw7kuexbyPHJD5mKhu1znZ4tG/C3XwucN&#10;ufkwzxt+HpOfruP5e1c3LX7rbJqI1fL+HOa6nz79dueXs74Fe/gvjwfMWY8TLEmezrxu+Mxv7G+f&#10;931R20kMUnrNeHHmz03XfTbqeuvLGD+3/E862Hw853XddJmXe8MfdHsv66axv8zBJKa+WXuaOn6U&#10;faK/2DVxJvKm9gO+Y78cwYJpDOS6ob78+dNPvffXiRPHF8zZxIY++vhjjx+AEWADNjAH/8GZ1LdY&#10;35D9hBMXaAxHvEvO8t+LDz74wDGB50Con/g1r9XfUt8jX18DBmP76L9sn71U8L9gDnNba15DbDfj&#10;f7S7Hfydi9PL1yEfxl0KR+AdtWRo4b/l6zd/J48Lv7k+fiBxVnRjWc+3+o6P4r/vVt30nnvulr7h&#10;q9gjt/kp6ZR1EF+FTxw52EOKeSzwkH0hsFeuJwZ658w7zuOIn4h9WMv3tnQdn8hYBO3SDjwnrkaP&#10;+Mz9fJ8lP8XhthM9h/viZ790zNXhxoSOb4gDpePruulQx0uvo9vouGNFndd10yGf1p93L9Za83Iu&#10;L5frpjfd+BPj6hhmz/nvvvvutS8zHfL9262b8p5I8Jz8PmNkGduqPGiKBvbAJt7CBxBL4C842HN+&#10;A15vie3gVmFX/5nc4dJLLuniIvxW+RxqcJ6jplxyij7oYtzv7nvuclxUfMo7OEt/M9cjY9WZf8I+&#10;oOyzWPERfo75aPhBYhaOmn8yRgMxDjEoeS/7ut9yy42SEfNa874PPhO7oR+88/EZzQWg1vqvf/3L&#10;dQJiW89rUbvkbfSbvDkx23TeDL3QZ3nK5z/++GNqL/k557n665hS1xOrVm1rrN/9f5Hbum66DV6v&#10;kMte1U3JmbBhDtdPWz5T9dNejuPx5fleh057TqLbbftnSmeTI7V6icZiXnvtiOMZ9JW4JmvxdsZT&#10;nnWV9jD77HPWYqUGSY5mm7fN7LzP4MS599/3Oywee+zhxcGDdyx+8pPrtXfa5ZpHe4n7wvpx1stf&#10;ddWVztnuvPPnC96N9fDDDy1effWVxZtvveE5pdie8cxY0LBJvz311BOtbkreB54kD4wvGOcRtRre&#10;qUzeS10SjKUem3VhzBf9u9umBvb4448sbr31PzyeVTH7agwJnlN3evjhBxfvf/B+ZCy6wS5jGvhJ&#10;7qn2xg7wixwFrOXe7DPS+uQ613j/On/YakLUJcnhmfNELXas7d36D+xFr8ijwPjyd87tNcewMNi4&#10;/EPmG+5f3HD9daqZay72V80+voxelj9CTqknjPOvfCV6w1E5NLLG9l948fkF7zz6xb33LG6++Ubv&#10;5Xmxxit/9KMLtUfGDxfs43PN1Vdqj7gbrCe//NW9rvkdOvTy4sSJ1+2rKpeEHueMrb/PP/+s+0L/&#10;3Df1q8/V+35X/1eeJeO9rZsybxm6qF2mbsJcX9Y1P/jg/dYRdJD8GT8MXn39DTk4e8BrTHRKf4Vr&#10;jq2k6zwH+b19+i3zw3GAfD/1U95Lkz3h23tpoOlbPSSPZiOch3WwqT6O/U/tqbAieh8+f7t92w1e&#10;7g1/9rpuWrXDvOto/+JNjUG6ZsO4mHQYTEJ+qX1S22E9c95/VPH2mHzBEHAZ2z969MjinnsOyuZr&#10;T4DYeOLd/fJ9t+v9PK96znXi4un4lZoVY5rgFm0RR3tun/wVGI49clBbYu1yjTeA+936+1E7yjv5&#10;ElMg4wPyt2+pP8wpT79qjAkMIC4B44a1rDH+7PQ/47Z8PDma29Rn+2n13TXuCfzxnEbxjnvzLOVO&#10;egZy77F4jn1Eltgw/gl92Wnfcv/qcYMhJu8EK5555unFP7/5p+jN/BP6Di/g3Rz9Ll7DO/w4smeu&#10;0e2332oM91iXfNSFF2bdEvrH+ihqbuguPsN+V/aGDqO/fMcXJCcb99/MXYrfqTyOev2Xmf8yI/4J&#10;70p2+Ll13XSjPg140+oQ67rpHDxYX7NRj9b82G1+OLcUXg3jRtYP1ByKnfgfxrmgF1+WdvD9JUMw&#10;IXOP+lpD6oLE6TcpT9pJ29xL7EI8g0/InK3EYqxzMR3C9uzfpXgZnP/BBZ4vBL3hc/ww15p+Ypz2&#10;mXHfHdMnP4mvvPXWn+r5LUequT7iTdqEhvZZbRP3vfnWmztuG9o9T0p7ILz44gvpl8az8bV5tzP7&#10;TmX/Pc+jM0/2La699urF8RMn5Fcz5k0MR5yDv0/Mq8+KU6k3TfEH/xy/Lf+s+hNzw6yHbqtksPW5&#10;193IpeJs5J3ayoTfJz63nqAX8f3R+0G8NBrXDmkj52p+TvLaDfuBf44hTUPZTp2Hbf/vfoZG+lvx&#10;Vs05nJI/MRfzOFNvoX7/N9dHrrv2Gq9p6/i5SQbwOnMvqPU9pr0l2efvnTNnVM/ROjXZPfWAbg1U&#10;szN+Q9+QuWNG/U582OVl0mG+E7dSD5uiH9vlGu5nnyrymqoHgmlb04+eIEeuKWypGknDS9kidUnG&#10;Kcj9/tvvQW35hWicos3/S6erloWtQyd2C4+eeurJxdVXXaWa6CWhA/wzBnGep0+FiWDSddddq/1G&#10;frM4cuTI4k+f/Fnt/kM0f6Ea66/0/OB64eoGux1tiz3vfrj486eRKe+vR7Z8/+Mf/7g4eNedrudC&#10;d3Jw8bPhVMlhtC+i63rR/adPPrG+gGXJ4WosZxw/wDlyjfD6S69lcF8lu74eM8bLwvXk0ewviozm&#10;5EyRf+lvxspyb/IeaOP73/6m+T+aq/mJ5lm99tprxvqn9R5C6obg/ssvv7w4/c47iw8+/Ghx1dVX&#10;SfbUyEp30WfRL57iF+zHlXtRX+hwW/q/lS4aU6WD2B12VXjPHKXKq8NvxkX/br1hne7NN980k39j&#10;vIXuC/zejQce+I1s6dDiT3ovJPoPXrGH+6hujOpla1f6s5O6KfUcbBv+MX4KPcQjHXZYl3knNzVT&#10;+hPbJPfFhrfi+9zfSx7U/ZEn49TXXXeN2gObJng7hz+7dk3oKV0sPZ/bz62vG/h58xa9Lzz+d+r/&#10;1rTAk8LV8je2u+abtu771nbb37PH/BHPGWOE/gce+LWwipgytaM564T/rhoq8T21Sfxc1k9lzAZ7&#10;wtbPaX3ZXfITxNfmU2uzeGWd6mLvC4w91CZZS5K4JrUk45Ts9LPPP3U+Qf2259NqXkIbdkVcw/3X&#10;a7zJmCMa0u7WcuU6xkiIc4K9Bxa/uf9Xfh7y5XlT7XMNMTl+Db56TiIxgew9Y33tPU76v+ZQpAbK&#10;8zP3ljYS5wi/9Zv/d8wfGng+uZXjk1ZHm/teQGL0GgOt/sSvSO8qlp7AkOh/81fGLDB5tTy2/3vo&#10;sKwG+GAZTtA155pTp05anvA3WEzOmthjTt0Svcd/oKfIhfU11hWNqzEWER3DZ7QD/ijmJF4jrmId&#10;IfKzDPUcZMAcBWJynj3FL2THvVzX+Xf1hfUKc+W34TrRt55vOsQE5Db83mIw/fbEE7uzTh/dSRvx&#10;sZZHy0uW297q+/nOm/HYmPQHvbPdQ4ttmD5v7vtW7a9/36gja37sPT/iEzbqKfUyfO0Ubk79/8ij&#10;eleGbLzGSBz3D+zCua2xfNBPfScHZj7T1POn/rc/ka933VR+gTwFfH/r7becg1R+MOQB+Ql+pdan&#10;2Y5NU6Oxff4P7Vk01f7U/xUj3KJnVU7U63zhBuf2ufHq7LlzO24b2uAPeyeyb0G1sZy3mUeSYeoQ&#10;qXNffPHFiyNHjzoezHwV6jrUTxUHye9Tk5oT9+b6qjus66ar9GW1XxvYy5Jf7fXn27sGGs+nbuq4&#10;WfqCfRJ/gTkX6Z1KwYuB3q/so2JlxbLRz1avlH1crflnv/7Nr/zOe+pFycMS78PfxIaZu8h39Nf5&#10;gNqHhtSaWAPHuqfx+JtncT+1E9r61a9/KTtSriP8yHySsuFlWQz7xpwS4n4OXef4PP3486d/9jtq&#10;qc1BW2KL5DNz4mroZ/0tsTVzEdjTkfmf4DvtXXzRReKfPoMrFVuv5PUy/cPvic8LH6D/Mu1bwPv3&#10;qM3eqLUL9Kti+JyHuf7wWRs/J8/dr/WUx8XjvLf+IY3F+R1KaofxPXzFvn3MiePe1JiKh5O2YDzd&#10;t/iN9IU8u+aNwmd8xZT8g3GRBzbwiepy5CNpdyvZb+yjr238v/2O24zJGfcZ1z1o85iPdA+d5eC+&#10;opk6AvNYmK/8wIP3h/+Kh8M7aEi9Iv6u3kuFLNHf/eJp2VTpaq7n/e2sdfX6wEn7wK4zdwXbRmfJ&#10;z9Hl0l/2e+BZ7NFiv4v+mx8r+LRd3WzyZX1r1U0YZ2GP82uvvabJaQftiNad1E3xlWAgdWRqRhm3&#10;oL4DfgQTsBeO1FJFq/r00kt/WPxF/CxZn+8ZOVDzcFyk9h+Unpj35tsO+LJdOU1eH50wdog2dD21&#10;nGkbGeeN6iLoG+37HAwujJrEj0m6956H0Y1qJ30hrkIvx/s+h3d7zR/x2/Z+wGuIwYHC3vRhnEZq&#10;O4Uj9NXz9OyPMyeA+ufVHgvSHG2/dw/+ENv3NVRknPUhbY6EcPHyyy9fHD12zGM5jm2EW+hbYZjz&#10;/Rl1JeJg6IuufqWY5AXZcmLozt+P6FBv9+ETewpgq4mxp+0fTGH+H74fGjIXNXXTPCe1UOYsEMuc&#10;Pfve4imNqf3857d6HJS84FKtNblaa02oPb/yykuLzzReQ/2V64kreE7F/d4bRHz5QusP5tbdvs91&#10;03MfnDMPM46f+pF9uPOoGfar69AvxvjPvHtmcbl8M3FY4WSPX+h94RxYhz79wDbx2muH23hF4h/X&#10;TTUmkBxu3P7WddNx/mAPySkqdv9SfN+I1b2M6vfhuclsgBHExMh3XTcd8mn9eVyP1vzZbf5sxtjU&#10;DT/VnJ6dxl2b9qt0jFRYQI4m/G543ucFYPoFi5MnT+64feef8ivEDhU/OLZSDHGt3ltM287NdQ4t&#10;wSTy8eCbaG05hPk0wC/qAjvlD/cTJzLHo2uv2qg43jhZsRb6v6/lrDP86kReSxzIvBvGKDmIYTt9&#10;sG9Nrpx8DrllfgDXXKo5L6yrIoZKfNZy5DZWOSduWtdNx/0u+vF/uW7axxWpUaGP0UHmWXDMxXv0&#10;Vod0uOwUu75M765hzjvjDDybGL9yCepK1HRsg8IDYtfMzcx8FX+esB9kw3Op/ZDLswfjtddenT5g&#10;T6Ipx+p+ZI654lzWQ9cYL/auex9//FHTmvpX+EOeQs4Ezd08xxEaqQOS35AznX7n9OI61YpoizW3&#10;nZ2bx9AJjeAxx2p6V/+e6+lLDmSQPrEHNP1HNnVvcBZcmW6nanrUo3lHIPMg653Lfo4xEj1pzzdW&#10;w8u+vWp31dn5snzNldoPAR65Bi6Zph45bZvWX/JE8RgsQweuuebqRs88GqC9fND9mnNFvSM1g74G&#10;irxXHdDJtTniSyrPZ80m863ZszR1gch2/z6wHpmIb67PYTfkWjnMJ8kGPUFHPIYhfXQtT/c88cTv&#10;pO9fNxpX09XRKtrwwXmnWa1lZV566KaG+pbWTlwh/mc9OHo3GLPclh5u1lnXHumj9YP+0EfmMHOe&#10;K5/Nz+10SXq2o7qp5Me8YGOReAJdkVWwLzQydwjbil1R02DO9W7UxQrvGPM8duxokzX6QJ+n7bPj&#10;ww7lNP0cycpxkOjSeV037XUyNlrfo9PBj53Hh+hYh6XG1ML6am9n59jj/gXvQSAORg8LO/Bb9Xmr&#10;839/obVksiF8IXM7GQPwOI3qhe+dPdvWUmA36DRH8zvWJfAvmIj+2XfpmvgExpcuXGQ+YPAK30D8&#10;wHjq3LplcLmPO6gLX4t/sJ+a5l3wC93f53f1gumOYVTXor61FV+Gv+Ob4E/iCNEiPnktDf5K60GY&#10;C8tePfdqL5TyqT4bK8F94oX4BnCIPVJYF4YNEksl9kn9umpurDVjzuKQjlWfqbt9n+um1lnFaIy/&#10;ou+J1TK2X3HeKr71vyEDapxfLH75q/vsJ9AtfLzjpA24HGzosVb7ZOs6YjRiQ+zmH1//3XY0J3eD&#10;hnXddDz+6fObdd2019meZ+j4zurK0xja6/v62jUvdk8HNubP7bmKJz748MNJv7fKFoa/PfvcM84h&#10;kxcWzYXflcfke3yzrhHuX3rpJa022NvY8LlzPycfSf5JfYPcmLop+dqj2s+POKBoMx/sZ6CHeKrl&#10;48SLjrOK/pwPHrxzx/xxjiua6K9jqWEu59hKdNC24rmqM/AZ+ncjb2L8ufwr8/ycwxMjMdeFmFJ9&#10;TyyVegXz05xvO848oDHog4vPFAsSfxFDZd4MOV186pSciCuJl33dep3+Sn1CR4J30UPXiNCNDTHR&#10;/+736DH5Rca/qx45JX/iLudHus/1TOdp6YvnQU70MbWf1HRsH+ZLYvzKJ50zyZZ/qbobe1mS/1Cr&#10;gFba5Lv3QFbbmRvC/Az2VJ3O23hGzdeir9RN3z59OvWHVqtJTS8Ytywz10VkY64ZGWdid9gcuYzH&#10;/NWG63jEGPpc/PJZbY7xGJwgzzp+4nibb5N5bNh88KRhXIc7an+C5yv/N+3BqMwZDHZ43zqe17Ak&#10;99IG/EhtaOXzOhpyLbSm1lc4qLmmbc7shlqv6Kg1BKm/jdtF+H7A+NvtF6f8YQ5v4TtxH7KJPmWO&#10;k99DLjp6f7I1DclPoTn5KevnqYnRPvHkmGzdvnS29MF1X+VQjA+6/qv/HnzwAdHRaFH9sJvHiLxa&#10;Xcz+D7sRj107aL/HHyEjZAl9uebjj7PnOPnyFH3YEP1AB7ETaMTnMAcaP3z06NFGU687sWPNhenm&#10;7W7Nv3HdoRbS6LYOqh6rPlQttasHdbp2Hu2Ijzupm1JTJkclTmG+On2G5tR34DdH5Bcd2a8681u9&#10;z5yw/2n5aDxG+sI86cu1V6z3MJW80Utj0054s6v3xvfZpsSTdd2019UNOt5wHD+xG/HhXtdNPW4j&#10;mk+9cUoYSn2PcT58KvMkZ4wbtTFE8KXeY0AsAsbcrH2+sr4de0o9lH2BsaPURuEh+BZcNL7pc2IK&#10;rtceLtrvGXpY718+gTNxwpx1+ql9ZbwI/MMfs4a5/P4UfnV+Uhjw+uuvN7ylbdZmT/OHaxxfiyfD&#10;XAhe0Qfky14t4E3Ga8KbwprEmsJmxwvhF/zBj7DHNXub824q6rCJUdiTAJ/EOO80fd/3umnhc8XL&#10;yMrr7qVjc+um3IOfpZ7NfKPESvHZk/pln3/A+8ShK+gVNCFP/HPRt9V5XTcdj7/XddNx/qzrpr0f&#10;n7TVXY2n1u3uCr+Jz0sujtX3e6/ArfBy7u8vvaQ9/4jlhs9vsV215zjFsQvxTXzz3XcfbLnfuN1N&#10;0YEPqviL+IfYgdyN+h7vFuQ9JaGj5fLuOzllHaKHHFO/O2YvHunMO6+m2p/8X/EMPs+1Bp5NW9WG&#10;acH/KYfxfJ/QQAyY+SY74w20vf8B7/lMvlz5MTFdn1+XTKizkHfCi/wPj5Dd0WNHHacyp4i+EDe5&#10;ntBi2jEedHEd+d+6brpSn/4v102xzdIV1zNlo2UDqSmBB1MHesiRfD+2i10n3k/tIf/xLiDeM0Pu&#10;4/eoqT1yLteoZIsV+0NX5Ulj+ouugzFcmzVwzD39evHwI7+VvUzRzf/MrcOuQ2/qi/v9/iVyLNuH&#10;bKPySOJZ6IXOMbrqP3Di1BtvBFcVU3dzytv8wg04J3713wc4NMr/hpu+l8/VF/rD98IN+gp2UMcC&#10;0yQvY/04j4xD4k3qSIzdpPZFjpfxnqJZzzFe8ry0u4zXq/TowguZy6d9crWXADJkPlB8ROZ8FB+3&#10;OrvmVWvapD/o8B16b5b7Z56M9881PF2XWu8+75FLHsRz59RNoavTXd3nemmj4+y5c+KF5GB+Ixd4&#10;Dm/Cs7IZvqN/HNZZ8TG2h5zqevi7z3svbGfMDuzClpKH1fumU+M49npqpsgx9Y20R70iehrbWCW3&#10;7f2W5+E3gy2ZfzrPPsflx/N2UjdF52Lb6NsX4nvso+N/+259Ev3sXcRYT7Bpej7XVnrb/e71uV90&#10;c80i/+hD7Gii/6PYsJv3Bjts09JPeEUc1/VjJh5uvv6rphPR7+rzHOzYng7uJi82Pis6U79h2/tb&#10;Te3fnz+ME/BuN3CCw7E5MaSwDBzeLK+Nfq/m+4Mv4AxxPbrxnOZrdDGzMA97cu2PdRayI46sKQu/&#10;cm1wyLG+7klcnHUf+HZ8LrUkfDL7d86ij/pkO7Bb+kjMPWx7VI/wk6KdGiX9KruHP3PqWrSJP+E+&#10;19fUD+7lM3XfZ555uotTsP3ep2b8ZmgP6Bl8wm/El2s/nssv9bzewqT4rtA5hz/f97opcomvr7Hx&#10;Pp6cE+NxP/I89/65znf3Pq4wYfnc5Cc5Ft4jz2PK42KHed9mdG2jvS3b47puOs6fdd10nD/ruumy&#10;ba6/j/rDby3enCkHck78InS1z6dOnZqMW5ZxdPn74cOHm48tOloe1tqoHI5xZ+cGzSczBgqGLz9v&#10;29+JxeRXuA//QszD3CDqe4xvX6O9j5K/Qxe5fsvrzQvyOPghP2N6E2NZrsoneQfKtulZiu+JE5l7&#10;0z1/2I7bDg2RS9rn8yd678pu8OeNN9+Q70xs5tqN+kXemly2ZJW6qnM5X0uOHZ5wD3tJkju63iAe&#10;g4XUk4gHpvizrptO6zhyDpYM9NB6Ujb1v3+GxvPZ35T3caIrsU1qB+qr6nuJ1wf2Bi6tOGwXrU5G&#10;PW4YB1Ij2q89Grv7yo71fNa6fvjRR2mbfEbxJ7pK/E/tyfG/8pQp/UXXydWonVLPBFdy/JffWxr8&#10;GNK+3Cfoq/pQo1V0sg6OmifPB6/ICbtamj4Tr87JS8i12J/MfBGfsGHbcbPf8Ll4BG3wnvMyncM+&#10;DD9zHfcPnwGG6hr43Z6XGl27r8mh3wd0+LyNn10ftW+Ib3I9zXrQYn4+d20VzaHFeLZCZzp90H+m&#10;S7kg721H1oVH6CN6OSX/LzSvJnVz5tdQw/xStcVbTVPyy439GbbN59QxuUa0qx+HtdcYz0Hu2MZk&#10;+/aRotPnYAm041defvkPkkNfJ6g2av9g1xHMO97/x1yVzMWKrKQnrmuLl5KX65qqb/I+RduH9ppl&#10;TvYUffCmcnds6i+qb6C31Dl4ryJ1WfxN/F9q2MgNu3adc0J+y/zc/B2d4AAb6At9bP5sRt1+8/OW&#10;5Cne7KRuSu3C8hJvsNX77/+1+IH+4pOj89CAPVFf4r1NYC16Cm+n+D/1P+/ievXVV2MHjU+0hwzm&#10;zPef5M+O5Vf8jo4Y78ULeLWum4Y38CT43nBE39EP9HJK/tP/73Vdud5jQPxY74Squts0/awH91xT&#10;24/mbUuf2ROcvUyD/7F9MMx2b9sSv2qugGON6HvZWfkN44V5+wPPxwb3Pv3sU+kdcx3Avun4AL8N&#10;j5nH5zkF9ul/dfwRXCr93uIMPouGhx56wPwB572XgZ5LPXZKfowNe89Y6YLzBegxfnzp9yoaD71n&#10;j/y+fUFyAWzffAAzy7frf3iSI7qGD79G+50x54HaMvx3n9UOcpmi7/teN2W/+cpPK8ZDrzw2Tgwg&#10;3Rk9xGds4OSpE5ZXxXbGyZKb9GczTscvpg7Oev3/5/3aiDnZD/2f//zGtfbRtolTRGvFzonhg8vr&#10;90JVLEZM2PZfEEZhe4l1Yj+b5bIsK+S08TewHvmu9zfdyJdlPq2/r/mz5zpg/0w+IV4rxiB3Onbs&#10;2DhmT2G6/j+mtSWVrwUvkhNswA775l7GxDxnz511bDyF21P/U3Mg3iFmIM4gnmQcjdwNnP/tbx8K&#10;fe53y1McP0CPaDVf2mfnFXxODMa9U+1P/Q9tn3zySWuH2CX8cc69xJeK56CL91olNp7wqxMyeve9&#10;9zqZV40ivndjLIn+DesAXU6rPJT9/KrOlJw9eb/rPRPt04c+bli/F2qVvqC7sf/kjp09obP/Jgc0&#10;nm/dlNgrMSPPqDwNO5jRP9sItSHqPOAWdb+y17q/8Y14g+v0P/MWWdd06tRJY4HndgoXaN9YIWzo&#10;9HJEh6GdHMr7eglTiHfJ/4iPmPOSuX5DHCEO4mi0dfjSsAfaZFPYZd4HnLkithPRkVpe1v3Nsf9H&#10;9V6+jIGoDtLmamYtMDQUXfC6+D2kr34rPm4+J7ca9Ed9S92NM9fnefmc53UyGvS940fxpZ1ZR5/6&#10;TdZtE+fzPXMSkXXRuD26qz148Qvt60Zuyfwd/AJr5oJLM7DVtc1ef9Ed5gbR7/R5M8+qbc6FteHT&#10;Aa1bP+K2kxMn516FCfUbdLK21bqgz8To7oM+3693L7tWYF6S7/K+KvgUnsFDaOzk1MlD1ygGiC8S&#10;/fo9ddMftjUoqfHNmo/iXCE+F3/AWlVqXlmrStvsl5f9YcwXYo/9PxCNsdEhr87nc19P4pn0mwMe&#10;oDtp53ye290jendSN/1a+8mBHfCSg/1o2efBaztMIzKS7FTn+f0fXjQmUZ+gZjpnPlLpyVbns+fe&#10;z/4dwlH8f8Udrt0uxR9dn61P43q9+9eij01XdV7XTXv+Y7+9nqPb3526KfbPui/k6RhCeIGPmxM7&#10;otO+TljHvp/YA3MQ2OvENmM8k71bj9FtbL58RuEAfGSMgO+sx+D6YE/iYemcfM7jj2uNSvPtnFMr&#10;moHP6pfrh/ILnCsXee65Z9VeZDVpK8IY1ugb5/28YMWc9/bgR6jXxj/gz1KLZr+iyy67xDwJ3kIL&#10;NsaRPsM3+Ajf2M8svGs2CAb4f67d53egM+Ztf6SchvgHrN8Kd+r373vd9O3TyeMcazb/jVzxBeRS&#10;xaetzoy7ce/pd96Wj8BPI0f8WpNnd+7xotc3xkOzBgl/c73iFurfxJ21X/9W7dbv67rpeIy4nm86&#10;zh/mB+ysrrxKr9e/9Ta+5sVe8KLL7fCV9pHiM7mL8PbIkSOTuF34udX5xMmTzR/zXGSY+CSfm0yF&#10;2eA8NQ3iF7+jA9/bfPxWz57z+38px+ieI19ecUutgT1y5GiLmVILzXympblMzhNanGU+EaceWDzy&#10;6MM75g/j0B99/LH6D/8rfgv/Ky7hP9pz7AIP9Zn8mlhzDg/GrmFf0uRolRuzhhG5wAPJhTiKvE1t&#10;Ri/gAzS0fE70MOZMnFTzj4hfu3ly+jzWPnFWV5+Sz2aeXeK3phumZevPptV6BU3kC609nks9bqJ9&#10;xnaLXseW0K65VOhM+r5125vtselI40+eM97/afqIRb8Mz4mB3Nc6b4e2vb3WOY/4lriZ2GsO76Mn&#10;+E1yitKFzDeF3q36iU7WwXVt/rP5js5GR51PUisE12pumf8Da3SfeMk6bcbqqTUhc3TReY51eDpu&#10;ZQ4osRG5HnoErlB7ZdyefCU2JHpKRzu6Qz92Fbsn/0hORz2XHIQYlmdDU+hruqp2oHHOfDP2I04b&#10;tNdwhPekkx8Wf00b38O3Xq+Xv2/WoapDd/LgWeZxe16TBbYUnIks4mtCU9/e5ufnHsX2vOfAvNJz&#10;VEMyHpneoR4UvfqNeUTGrs3PHLb35JNPeH5FcIP9W6KHc/UX+SALx3/CHHToIvE8/Ch6tqahxy/6&#10;ccA+F3uofcam8AE6vXZU95BroXPoIL7httt+Kp8B35oNWN6hKfzU3EvxMvYDjdTnVFuFbw3f0dv4&#10;xP0L3q38hXSSuh1+FMyfoo/xEGjyeIRogjbm2Fx00YWiC52gXfweNNJuL9sNc8Un/MBQphs/o288&#10;l+fTF+wNXrf2zvu5Tabqg3HDPiN1A3QBLJgzH+3zzz+zbTOHDB6xP/LHf/ok77MRnRnzOLC45Zab&#10;zHeu4z2M+No5efWUfPIumMghdSX1yzLp5b6Rn63fO+Xbtu9HhsRIoW9dN+3lYD/XZBbc+e7UTRnL&#10;Y6yAODT6X/P3haXG03GM8RoM+WBqTdR6wBf2JB3if/Qam2+63fEqPAz21GfwAczAfwgjdC31qKuu&#10;vMKYCtZWvDjHvvHR2KrjIsbkGh6eefddYd60fyhMzP4xteZeNWZh/Zz1XKyFwZdABzVU+wjh94MP&#10;3t9wPWsMaIf8wnGBMbjZmrGy8c7+dkAzfsJ2vG9x+WWXuWaNHwWjwJ0urjcWrpbj971uevjwH6Uf&#10;nxvLwXMOdAT+zVnv4vkG0gXiTfQUeVRsW7IpTMj3XFP/dbovWeLf8T9/lx1BQ+VzYz5kXTddrdfF&#10;s3XddJw/67rp0B7Xnzdj1L8rT4hH8YXxgclNRatw9Pnnnzd+Fwacz5n4oM/Hic+TFyV3qRglvzs/&#10;U7sPPnR/coIZcRNxUtU5iA08tur8LJ+naOZe1rGm/y2nEo2pK/R8Kf4g1/Bo3+Kpp57cMX8Y2+Nd&#10;hskHaK/l+wOZJF9o8Yr4Q67JO43xcdRTUgtm7/qsnYzfrVrLBG4p3zt41x2tTzXeHl3I/D0+14EO&#10;Q0ejRb8T9yI3aoRVk2bsnzH5OePhxH/OMSVrcvIntlk37exMPIGHlZ8nbx3ve3Sj1aKU61a8sq6b&#10;bhOrxHvqN8RuxcM5OQ/8x2869pP8LTtqxHpexXWdfB2f1++7d8aWLlG8+Kbe6Y3+ukapMXznOurT&#10;FH5M/f/SS39wXzzXj37JfsnLNvTPv+c/bIu9nanFgA1Tz4ffobvlRC1nYc7ra1rz3dtu2fC3eyYu&#10;r1pH12fxIFg/LcfkccHcwuiel/CMPCH8dA3O/IXHrD2nBphr+lr6BcrxLl08rj1uP/zww0n+TvHf&#10;ubNkQG7K8d7Z99w3cLGrQ43qbpMHdEr2JzXOaNuxPUzrHxiLDnCgu8mnybn+qtobfm2ax6PX2A+J&#10;v+LrXXfd2dmIc3a1OcUf5sOQq0dPMy7x6quHIjfbwZQ+TtE/df/4/6mpoiPx+aWr6FRqutPt13gL&#10;vKCvGYsDz6b5Y9mZP9RaNU4jnvKMkyf1HjfrEHWbfYs33jxl+XINNRTinDl1U943Xn6Y91vHN5Nn&#10;f+U9F0Zlv1Pd2a37KxayjSBP+Zs5NfuRek2nt/Y3eWbhy3eCJ0u8Lb11H8SnYMK0/+j4sCWvvrLt&#10;myfCgIr93N4SDefDt4MHb5d+BrvQafxW8CJ75kzTJ+yTvaDP5AK8kzE8wCeUn52y4a3/7/opP/bG&#10;m2/KPjMXjz1UaHeavrb/gOiDxow1ZWyW+SHTPNu3uPOOn+ve4GjGV4Itc99XDx7BU9pnzOuDDz40&#10;/vZx1tb9n6Iv89OJvS9Y8C4L5sQiQ3xh5WXjPKIviQPRWa49v/i7t2FwezfmlBQt+L7wodf/Kb7M&#10;/f/Rxx4Rr5iXyzzrv3pMjNwJXY4vGbfhjNfHBu7Te0/R+dRNKyZK/EW8hS7Dm8KK7M0T2dVvjNej&#10;J8kl5+2zUHZQNV981HqdfuS28/ymdA8bbZ+JVSTLJzTmP25b47pT9+JLO/0uH+vzfFwgd0dvkge2&#10;84z4Z+d15fk0zrXJ9XVrnk7rgGyxxaUbcXWf9wwv2zrfM++E7mlIza/qjolrChc4gwcXaE3KUdnf&#10;NGZDk2MmnakfYreJDxJjzKJZ9n73PQfddmoamvuiOTipbUDTkL6mT41fzzzz9I5xi9oINZvwHl+3&#10;XDftY7/+mn1+/+GXqlXSZ9dYnG9lzyP8V8WfUzwgVj195p3mT+l36qDuf5ujEzlBB0fxRJ+9B1Lm&#10;pYCXtMk6qYyTztt/seSX2tm6brpKXrvh13ob3ANMlI/9rtZNmdvJvDf26OKd0sT7Fb9njue82GOV&#10;3PiN/Qh5T3VhK+vOszYK+8GehvKQbYmX9z/w68QgLY/Y6tn83uVDqqUQ62L75Fb8/phi8o3PH7b1&#10;7XxO3bTmA6eeCU3ww3XNDf3fTFPmCcdv9H0JBtU4G7jkeYSudcFX2skemal9ZXzn4ME7tJfjIWPU&#10;13oHsOtU4uEYf6f+IzestXLYwKFDr6jtomFzf/4/e+f9JldxdP/neVmJZJJNEDljk8EEY2xsgjDJ&#10;NjYIJHIU2AQJkUT0+33/8vmezzldc2dXu7evdlawmPlhnjszN3R1ddWp0NV9hz7UuYan9lNPPm+a&#10;miPFTZIVxy0ad/CCOPvss1n/Xu1s81gyKp7eo703ea+0bY5ls58XBNeJ76GTWBad4r1sjL/XTyxL&#10;35L3Rw61t6ufg/5FVtDDHypvWjoMX5M7yv6v2edD88j335MaLvGS+RzsbHydPv9Tb8Z8VmryiM15&#10;xuH33jMuLS0fS/J/UvvN30qeB32RvZGM93Rz0nliRo35fPzt42xTV34IXmzRBnI85w/2WP3aGR6d&#10;2rzpb++5S3SSO4vvjg1DBxi7KfZ3cf6GZzzzzNMayxrPnRrHPO/pp58yT+3fiuZg77gckhNE5+ij&#10;80u+j9zgce1xel2TuzE61/T+gLucj+QZqeWk7eRO+zKea7mONpGJxx/fv2M8itzhx4BT9xqbGD9q&#10;WKBxCn0/57zpdddfIx6BydnfKWM0fR8m8B1bgO3PuyoUv60trN+QH1S1Som75XvJT8q4Idf5cA78&#10;IO9dtd/Y7t74repNO/q/dF1IsGewT+B8xm+VNx3DzdW5Sb7VFv7E6t6e/KCXsXvwapiPWlN881AX&#10;N3u4+pH37lQu0OOjtogPXYM0tFt4Dh6cpb1N2XudeNRzNZ24FpuBfc71mbPDhnyi9W/4YD36sBPP&#10;Pqv6F/ud0NRo1G/bFtMNDznXeNn8+CeeXL4eFz/m0KGDzY7VOEDDwnfTpFxAW3NZPvJHejeU+/rJ&#10;J/aJ8FWSQ03t5JT+Y6+xk7UnFLJAPVfGhNyD1iptGktAIzHmXu+P9ql93eRw8ZsyLv35+FXedNzu&#10;Ir/IyDr9WZDRuUyWbP4YR+I014z89OpN0evUK+6d3X77LS22yPzDpHXIHXxi7eADegf2In6gW9lH&#10;bcCaxfFlPob81JS4w7gnGpy/E5Zxj/MqipHYt/OUy4fxHEzf/EM9SnKf4Bn+Xnx6/jcPJssrNoRP&#10;8Ux1FPL/40My1xTblffSp1YQbCI2ffLJv2gvlA+CjZLT5BOSo+rZh+55+E2M2GqP7r5bNR/wwv0S&#10;rd3+cU316eTzpq5txDfX3D54Dx2WG2HGlPdu9emjL8lbP/ZYeydUs7lTavqr3vSY5tPID2KXWRuO&#10;nzEtL1m8PFXHjBHymP1fMw+IjXUt6oTxW6beFDtZvgv8rLWR//u//5nBswceuM910dSJgkeML/VJ&#10;1CNNwQdqTZPDyNoUbPOnWhd9vfZwcK1Yt3+niu8n8dzyhaxXGa/ocN929vVXtnWVNx3xk09t3hS/&#10;c44jwlK+23+U/cK37Y0fuUvuQR6Yl7njztub3kZOpuHbmCxitzIPRz0f7dhnNeZOkD/1CVwm31l7&#10;wJCPQicffPCBvn2QzBt3qy4E31r9zXquCf51q4slBw0/P5Ovf+UVeh8fNsefsb73z4GTzrnpeOWV&#10;V8jvz7wMsduUevvU5jPPxxgmT/dzqjfFJyJGRuaxj1Uni13oyT7nGVPescj1vAOMmL3GNvO3GUP7&#10;Yfaf+J2YDl8s+hHfCn+MeJgPNo3YsEfDKm86jgGretNx/qzqTfsYu7wNW7Wx8zws/yLHIZZh/vC+&#10;Lm72cJW9i4b9CjV++L7zvGn9TkxNDHzTTde32I/c27jO0Ta2Jv5V1hYcJYeIfzAB82N39F4m1Znx&#10;Lqp1uUr70tBVMif+2G9vNMvn+Nvf/ro0f9jD8J///EfamccFtJW257ZN9GAHk9fmu94B/eST4lV8&#10;TcdU+GiuJ2GNvPhi+zfOQ+x05Voebfvpk5+omql6dwZ0DLSINugTvc7hihfYWOZKY/en7REA/+2D&#10;6riqN916nPDVI4clg3Us2fyRj5KDn2zeVPtgkh+hLpL6ReoRyTtGJ/rzLj38Qwfffudtj1/pT/JZ&#10;0e/5nJFxJvmpF154odGwtUxUu+TsiFX4nb3XmDM6Jh/6G6/ndZxHrPcjfb7+5lvjEDSS7yEmAqN5&#10;zwZ5zQFft5DhOQ4H8zyHw3/tk/yb4gD9Di/3ep8uam3ffe+weUCc6ZofYR3xCbzCRlScVrzcztHP&#10;4bnCvyOyI9QvQ6PtqGnfol+LdoX41dh/8nlT4hZoIP4kNqZPfFhvV/Fsl8dzWraiNbw9cOB5Y3zx&#10;Dp+3xzPXR2qtPnkC7LRzeKItcWJy2KOyqWtZk7HlZ2m5zlwf8xTMQ/6eXIbGIuNHfLkVT+r/NfGg&#10;rcGVXGF3kwuYVg+WfYaaTNp+Jn62zIpfxMTwDD7DJ9pCz7G3U+y7c0qST9rBRyCH8+ijDxvrhnxh&#10;9WWXHld5064c2g8zhgRLSqd6+tk/f2rzpi+8AKZIrp0zS66o5hGQ9S59vg/dAPO+mP3qV7+UPUeO&#10;yQVNsC9d/eYZsj3yEXj/KTpEDhR7gp736IOuwkuwMPYi9Zi1h88oxsiGHDhwwLhLm6k3BQ+n7RPw&#10;xZfKfYkGsBe8eF9r9Gs+KL77sjof2wCPfnnBBcYnaPPeIG1sxnmU+OXnmzfdM3vqqScjV5Jf9JY4&#10;Cr+OOcdx3rW91XU9suH4S7Lpvc7kz8aGSQ+ab4ScVbzm/+x/gRf4K5rTlox/r3U4yDgf/OBe+6u8&#10;6bgPtMqbjvNnlTddFn9X94/az6593y7/hJsLzzbW+vea6q9u7eJmD1fxfYLfjT58O+dNB3qdoyN2&#10;VLuPPvawczDMp07ZFxsfC58AfwKfhDX30MS7E2ruboxGrvlGsf1NN91g+xLbgi2BPvlMPhbtC7yS&#10;LXruued3hD/YTY+BeUMbtF8+32KbyQ9wHjt31VVX2l+03yk+w4Pvv//OMWnmCvt+J9cTm7FnGrHV&#10;y6+8PLv2uqvd77yHqtHTZAS7O/hbjTbRQn7c9U7NR8vcaX++cpU3HbcryC6+VHQUuUAW6zjoUM7/&#10;SL9F0083bxp+glH4jRde+Cv7jMQ7U+dexvCFc2DMNddctaA3arPpd/zVYdyol3xHe0IT40zBL3Iq&#10;XquldiqPAu3k0JL/jfxUHL3x2KO9dx7sGfu4PfUfXianlPmtp556QvwujBv6f4IcW945L9+e/UqN&#10;P8TEwR6eUXuonnfuOVqD+Jjq6bRngfqPbfj+e9XpiUbnS8UXbERi9GnrQHv9Z4zgM3jLntNDTSxY&#10;PdKvhqfpR+nzdvKm4T99St40480agmntT6RRfXnr7bcdm9VawtidcfyqPGLmNlNPmVrJrBnt8Zfx&#10;GvtslOeNv3vP5/yQBzk+e0K1yfPYssnYCTI5Hzt4t1zelDEzjxZ0Fv4iu8jW//3f/0uOpGRX54hp&#10;bd+Jb0X/2KfkHXymnTffestykVrt6NB4/6bIxym+xlhZOhKaGeexfk8+h20V5oYHHCdg0rrxP8V9&#10;n9IWtovrjDfhU+nBZD5sKUenNm/6zrvvzDG58ATfH7mdMsa5J/lL8pLwANnOHKUweAr/Rq+JPGSt&#10;117ZMc1xWFf7vrV5j96Kt/QH/cNWcGQe8eWXX+rTp3ld3hEBL8BQ+8vUcvLZcswG3XA9LvNbpll7&#10;nmvuq+pYEnftgPw2uTvv3HONTdAJfk2TveIPduvnV2+K/3fF5ZeJV/CMGiDsgWJSzY1N5WFy+JEP&#10;6nC4/+VXXplde+3V0oOabwYXkkO1jkjm98jfLdyoOWzuxbZAyxT5WuVNB13bTN5XedNx/qzypjuA&#10;v6P2a/X85X2ATXgon3HIg1WdRa678cbrJ9q+rXUD/4B3Oq+L4WQrFtss7MbXeUt7bZZ/MCVv6vfR&#10;KnfAPNlh1RfxTkBidOxOcodb0wbOcQ12h72Lqh4MPid/LJ/JPkHj24bvBw+9tDR/sJesVXI7PL/a&#10;qKP9+PjzlX/G1mLn8A9ffPEFx8v0hflJzzuK5+RCp8zXf/b5p65fwZezrbRv9uXsJb2f5Le/vUt1&#10;uOz/SG5iA23EGrLDyVvssb+EzYUO5yjw6ZoftJk9qf9WedNx+YRP+MzzuM5ykdjolODBdjBYNP10&#10;86bEVtEv4mdiiSe1/wa4VfJcsrqdY8V+TzxBPoYYDEyhHdarB2dcH6Pv4CD/sSdq+c+9Nl1/Ij0j&#10;5iDeJKeSeg90kdiTdds/5ifyCx+c/yLvow/vkfWa+o68JQZG3guDMkasKZu//1c8BUMZL9ogfq74&#10;krwy2AYewgdsCx+wqeK0Ho/HzlOnyBwd+3jP30MlehKvMN7Ndmx5RPZKn08+b1q1jYmLU3OCDLAe&#10;c8gH9WjonYfGPdrr4KPBphjbg/dj/Al9zRbonsR4ie3I7fZk0zkHYeBWx979vfPQR20PMoH8vPDi&#10;i5Y166jr1vq8QZ6RO/iArNWYEFOO8wbsT36oZJfrPf9oWc6+C/znuRDRSd4FWY5/82n3+akzrVj4&#10;M62lZY0ufSqZ6/VvF5yX7g/0RhYLV/v87dhXbCu+TPHEGL0L+rwlXmxCW7Md8R0zrvBnZ3h0avOm&#10;rFF2fsZ4Ij1qsu5x9X/j4+e8hO5B/7CbyEnVYexMXlCyZ/5GBsFA2rINmaDfNQZVMz7Mk3ypdwi+&#10;0+RukzGt8ZePDY+ot6/5KrCe2Cg0dPgjGrkWXOJ6ahG9ts7Pp08jbU86V/5T9isvuaOtKesRyj4w&#10;jmWPf1br9Jvu4g/95z//mds57Bbz4T18m7/nDzsim1F4zziwJw7509/97r7ZuZpTRh+YY14fzyUW&#10;T432ntQfNXtWsjtGwypv2tG/NmeBbEd/sTelc2V36vdmx8Vr2nfZQ2KF1f6mm/Fr9d/ymL7iYZeH&#10;juEX+IRON72mnnEMM6ecI/9wkWq45j5ds8X2adbhx94Z75f0nJvymNiN8onG2sGHSaxyXOvmeXf1&#10;aaqpeMM+45T5Ot8rG/Ovf38wX2MZWptPYZ+98WfuXye/8eqrer+mfLZlPvgIvCcjvnt8XsYM2+ax&#10;E4+yDxmYyXwhti9xOecvv/xS+VUftVwJMVv8K3yraXmf1KHg18HL1KgpnpUNZm/Go58cc50RexL8&#10;4Q8Pam+62/1OqosvvtDvHTnnF79QDvd05SFa7Che4vviN03h/ypv2pcf/JfocclHHRf0tulVrvuB&#10;/5eM/mTzpi3OqpwluS9qTjPf3l8n1dN9dApf9r33/yW9ZVzQY8V25GTkw1Z+JvoenWcdO2MeXOvL&#10;B3rO9bRVtQLkXvjdyxste573Co99oAEbUDGfMUHY9Pobrws3+nI6x7455sE/+Haa53R+85ubxNv3&#10;9Py8W4EcJm0yH5TcaHLGxGf89scYmTqX3vj1ztOvI0eOzu6883blcTV+jc7pMXvkoWzOy5qvKjon&#10;5d0a/8HRzJklL438DvmgPp/7uLE2O3o0cjnEU/28oPOd1EZ5TDJHmXk14jxi5fGcfvFiq2Pv/t55&#10;ZPfrb5KvQd+o7WIswANy9lP4slzeFHspH8ZzHrHF8Lf0GVyt79jUyrs4/4w8d/wP4jXuBw/uv/9e&#10;r8831hiLdkIufoBnSKdWedMRPjd5nfvY+l0y1JOP/vlTmzcltwOtpkOyiownjzox76t7YmOOz958&#10;8w3rrnW2eLKkXwQOhK85vvnmm3Nb1udd+sDcJv51+olNju1JnndkXBvtn1Ljaj1PbgwbSp+n1JUQ&#10;Q9mOGAe+mN2rd/sF07A7U/CtRx/P4ZrMa5Yv4ncldrApfQovfq550/IT9l1ysfeLwwaB8ejFlHX6&#10;7NmCPf1EPiMyAU+9R4L8HdYSYlvwP6mTfktrDf7616cVx/1ee9/fOrtBe1zj65511lme8z3zrDPs&#10;x5cfwX5PPRlf5U3H/XPnMJruxQf+csATxwJT9Yvrmq7Zx1zlTfu+WY+3q/MrHm5TBsibLtZVyN9I&#10;fL9ndtml+7q42cNV8mmXXbavYUXZ2DYnrLZib5mz3Dtj33WelxhLewFNmM+t/Bz2+sEH2ZvsNO0X&#10;85cWM49jGm05v8D8muLuq666IvlK55KbT2GfvfF2Xd50r2L/N5bmD+0/KDu2MW+adbzJkfp9FR4n&#10;8Q+e6bN2muZ3z2RPxtP83mx45vVN6sswt9WPqzx+Ddc/0fu4yJtiZ8H4Y67F1R43GkNiXOqYnAMR&#10;zXyH58dVb3VE8XTWFRMDx/fFT2RsevKxypv2ZRR/e+7rWmeaHCwZE+wYZoqmn3LeFL/Re35Jx1i7&#10;hH9y4MABy31PfnvnqX1Hx8mt7LvkIuFL9lEd9ngO/p7pvabAnL3e/xPdSn5pXD6olcPXdt5M+sZv&#10;dJOay2AbccnIxzkt9Hqbn7Fn61zFAY4boVO04c//+4N/ixdlD0Zs1wL+7tnzP66ZYHzO1hqG/fsf&#10;M+6QKwaznFNSTMn72/leOTPXtKh/4NG8BgbMEz298eudh8ePqIYnPm36s2ctGD2f+xrV08hbYvOT&#10;rzd1H9UP+Ey8U7LmvGn52aPtj/C+xcPgBPlr4ijGz/ZF/KTtHn9qDL7Tfgnw2+s7xDP2xmEP1p7c&#10;Od9tPwBbduJnVLaRzY5cf/U1unJMezscs3x88MGHxtqqAe9j5Jp1e4hZ4cmgbz3+xJ5qvkPt5xnM&#10;MyT3zZjCL3iObUe3ySlFt3WNZLj3fHAZ7CEf7/lW4duZmueMvE3Qv6VkpydbE8+v8qaWyS1lUfa3&#10;5v2MQ9hj6+m47ejJTs6f2rwpch8cjt8KfvEBY6bQR44IrEdnDh58sfnv4K/eG0idwZLym7yp9EQ8&#10;RX94hyt0oZvOieh7j07ynIOdlt3BR5aNIjfWo4+8GmNJ/4wDajdryfrtQhf4BgZj97AJzO+tnbZo&#10;cybq4BZ8XNO725P7U6yieVDyc57TMY+mrNUHK2MHasx/VvWmzUbvVRz34IMPWPaJvagj9dxvR76Q&#10;BfhXOmA7IX3gN/JVeWx4W3Nw2IPIMP4ZcsQ6Ra3PlHzQNmPIM/GperK9ypuO66ExAt7rs8qbnsir&#10;1Tr95fC3Zz9W508Vf8d955p7Aj/x8cunAVd7mFrYzHr/mo9MfBk/L2PabLjsBzWNXncg34A4G9+k&#10;1wYxsn0YYf/11183O0O5xNu0Lys+xpR6x2oDXHviicftf0IrtUOJext/5DctyiBx5L/+/e8ufT36&#10;sWv33HO3/bJa8552hprSxXY3focOauSee+45jw81orGX+JO1dl9j12JI+omv6fHT9x59p/58/KaK&#10;Af/85z+Fzxv4vbHf9XtjPQDjbpptp6b0b3m/zTTYr1Teq3JBOpZ/siwP6VP6y762yKFkUseh3fWy&#10;Wbz5wY6i5aebNxUfXfuJnqNzeU/UjTfeYF+SfiXfRtwiPJJcRYeIm+J/jo5v6ZjG8HcP3N/ko2EK&#10;46gPOVuPq8d0r9dKJUaaIr/TcHiUxolYvp1nxE4MOk7sRv0NvnnVWozLKWNCPjlyz1idpb1DWH+G&#10;PdoOTYv3JP6ldifPIoZPrBHef0Fczv4nGmvWzTEuWStN7eTX3tOBvUx4pxifxOoDveN9a7rc9Bn5&#10;q3pTZGyRzq2/L49f4zRGL7iGeBZ+eT5MugBvtqZrd8vlQLf43PQafabWm3Udg8x1sLXhfGL9Iadc&#10;cj+0szk/8FEKX7iHeBf5w8/q3ct5j4ViXfYnRzYdm+l+Yl5k+bPPvnCd8AUXXDBbUz6ftSHIWfyw&#10;wqFOH7fImYzLzQ4/E7snXlceq/o6hUdj15CDZp3SoUMvep+nf/3rffHyk+ZDfS7eHdW88FGv6WEv&#10;jtdef9Xv8fzLX/bP/vzwn7T+5rbZvn0Xxx7LZ7TcaO7eewmKbzXnXbwabDZ9KXseXtn22B608aHP&#10;U3jv6zSWddQ98Ges31PPgdWWF/wa5Q09v2i6lZfEbk6hb+Qa6uSwCTUnAF1gn8d3gn1FX7DJ6M6r&#10;r70qetj/hnFg3Tjv6FuORsaTZ2Gf2RvrpZcPWefsQysXOYWP9IV4BhrpKzrLf3zv0Ufb5oWwl34m&#10;ByuMEG7g0/far3kjrgMbbr751+5H9L/s1DI80jPmcnqaac1cTWFTj0c7Zb8knx7r6BQY2uPNlPPw&#10;3v2zToOd6IH45T7vDP+yP3v4yHtJ2YOFuJb5N3QBW4AeMv7fyBfBD01OtR8fT+njUtc021k6SMwD&#10;vWBjT7ZrvCKLTQbFV2LAyjEuRZtkPm0wTjVWyEnJSv03Iv9trJkbL7mmr+jwNP1L7QD9yP2ah2py&#10;mtqokba5Tu3HZohWvlPXISwGjx559JEdkXF0JfJcsl386dDmfoRG+oY/PvdbxaMpY7fKm07kcfF6&#10;dWz682PzbVxHKq5EB7D7Ne85NSdEneKvf32j+zrP+czHPrhln0S+zuH3Ds+fjz80Je/p+S7p6FGt&#10;Jz9X+5KDRcQI7J02RW/pU2KPL72+376h46bgwRz7wc853fF5P/jww0ltjNEBf6izDSbGP1tsZ/i+&#10;2P7i98ZD5U5feVW5BNkt1m7g12Ff6Z9zw8Yx1t5/7Y/9rol+3xj9y5+L34Qt4lmrvOmJfqZ9N8te&#10;xVmxb7Gni7LwI32XbmzXbi4/H7t8n4lfS+/jp+yd/Up7hvB+7bkfINlEPu0voTcT/YLgZfzbZ555&#10;Wv7OiXgbX0j9wC+Sf8e6PMbcNd6t3eX17ES5+mGe2fRb/TAWyf/HTwOT+timXOSa5oXO5H1QyP7p&#10;3qfrtddfl23guRPy1hP4xxgTlyDDjC+2xzahjbFxVP8TD+Abgq+8B4/9VYo2723qmD3yOL3WCXlA&#10;/rhvN+ZNB/2i9pGxg1+OGYiZJvB3N19z/Cv6k5gUOj/VuDIeP1TelDbtV+loGRRvnWNxXDZBvltO&#10;Bn+MPEzhFbKaOuzvVGN2h3SnxYiOuZILmqJ/u+Ya9EO02+bpmFzSBP505JPad/uZ4jtH/CJ8JHDb&#10;Obl2P7+j/2kT/OL6+FvMVR9z3u7xxx+b3XzLb7yHUTAgsrSYb0y8TA6mzbMwNh4X9h7U/+Ro5r7m&#10;oH9b/mfsKAwBT2SPJRc7oXfMB5x99lmmLxgFPczVn6kY/iTp3KRPR7XGifw+vC48d8zR9KLbB2O0&#10;8Ejj84bW6WcONDQOuZIJPNyEtoHf8Bb7s3f22muvmVZo5tOjr8YhMQZrwlLTV3750MZWNK4Zc+kf&#10;PkfVE3Kc7oOQiwZnjs9ukWwOcVjDhNG+b0VX/Y/s1vfoZfJDQ1w1zqP4B/iBhV27qd6U/ctZj2Qb&#10;bT7BM+Rhp+qZhQ9tvtVzWpaxV+wfxS6tx3V4y/oI8qbJre6Mno+P0UgbZTslm8j07subBg8HLOB3&#10;/VdyO3K03dGaeOWBS5ez7hI7MCXHAEbkOu7nE52Hhgn6N7d50bPEKqF/p/Y3XeVNR8Z/KWxcPbdv&#10;3/47ecRcu/HQuBifMfiR7z28Jfa/9dabgxXl3y3IIvEJdvzqq690TOoYVv7I1HrT48eTG+Q9scN+&#10;ZGuz91UbYF+j4zdzDXPd7pPWo19xxWWilXqBxfEUTvk3OMcH3Fqbfay8Sq//vfNz/uj52M/4NItt&#10;j3/HH3eMJ1+bvUZfV04BHGRtfWwY/dM80NzHS84CP4Xcao++U3++2Vv7v6u86Wb8XrS1c58XeVnQ&#10;ox8Vn0TLTzZvKj/Vvoj02nGuf+OjrM2ef/6AMIT8pXIr0h+wwu9jUC1A/u/HTa6HbzHOu5oXSv4C&#10;DGl67XGMH1T/sV8mbVUcsZlM/FT+S84xfne9nwJ5tkyr79XnrY7Ua6Uua6/3JeG9PdR5Ule/E/zJ&#10;nFLmAx27N75DX8W25J8YDz6sL2cv7Ftvk00T5g7vpkIfE1s7DvJep/3+lS0p+7L76k2bvZNesB+f&#10;x052A/mf73nQsbG7WVatx87/YoeydgXd30oeT/hf12Jnt1tv6v3EhS+0Te0jdaLs7QHPkmsZiVl1&#10;Tckm/hLP4j6+Z3+8r2fPPvsP+RX4L002m79V+ccT+lO4tNuOYIX6UHRHP6f5oGPyR830d999Y16D&#10;J+g4+Si+g1fJBWgM/F/GgmuoT3dNr3CC/KlzrrIR5Fb5n3f5HDp0cHaX5sTZTym1pOU7gguxAZWf&#10;zxFfOGNlXCCHOmUcjKPcx3Mju/BnrN9Tz5E3uvBXv9RzyedWnjffJ9HWof8jYQq0mKfiXeUGK4fa&#10;ozM+bOa7Dsu+eo9p82D5nO7QP3gaP/vdw+86XjCdE/xnyxT908f2SnJUeRf0fWhjC1sheaAmBJtX&#10;Pjy4YJ9kwrwV/EFWS19uu/2WJiMlL1u02xm3dXTLNvi3aLV9oI9tTHvjlz1NGP/GH/OKWvvj1vd1&#10;7YzSFLlnnPCRHQPpWf32x68BUy+66MLElpb/akf+ouK16fRtdW32hmLeFWyjppk8LetpiA2PHdN+&#10;S6KBGtTCInAJX2XK/qfL9r97/yZ5U3R599SbRneHcarfNY5bjcvC/xr3P/3pIcukddcyKrlpcj7G&#10;I+wL4xU5x7/4YtC/UXmu9svmJU9S+M7x4YcfXlq+oX2VNy1er46Dnqx4sQwvWLdkX7KwAlskvADD&#10;C8dHcUP+21133zm3q9CyPt8Tm/vHh/5gn7NqLhb3Bxh7Pvv34Bv89a/PNJ86z2P/a/sp0Dv2UV/i&#10;V8Rn/uMf/yBa46+GTp5XGMv34feUfbNH2xZd+Bk33HBd80klq8Lokxmv7PnHPckrnC2bS10bdVHM&#10;SeOb1fw9vCUmq7HbKd+618fx85GlskGretMT5ZVxikzEJ7Q82oc7OVk5Gbk6qWtFy085b1r6bb/V&#10;+hff6t777rF/imw6byp9rVwRmOGc2xi26NyQlyHW+XJ23nmpiafNzHckb+s5nxYzH37vvTnmjuvO&#10;ibKy267HbwzeBGcTz2QPrc1qbzfK3RmKJ4iFyUnyLmDPB3m/ZcYk8dkyfSb+QL/ARsaTmj2O/McY&#10;V+6EWJWcCHvJXHD+eY7NvAbXvq/kRWOX38RTyI/8XO9Z29PRyNruzZtCP/OIe2fv6J1J8Lpy4dRq&#10;LsP73XCv14kp9rOMaoy9dhY9tH72xk7nde0yeVPiMPgw5E+TP/i0rbvv8YgcqfN2LddKP+zPSIap&#10;5eO9H+VToG9gTnBu8GM26tyu/A0um/4c0c+pubUxHiLL6Lv3CdT4z+frwXydo53F++Hv/LfOOS9W&#10;+T7jBjm87LcZ3MveD0899aT3zw/mBy/2rDEGLRfpY8Ym46WxmpqXKZtVRz1rI91zmhfpn/AdvL7u&#10;umtaPjK8Nx4Y9+InLyMv7x5+x+PIWEZuU1Pp3OAG3m/WB9tgjRXnqPGo/cnNQ/NDNJvWbR7nz8h4&#10;0IbnM5pPsBlNi/9FPjIfk3iEvDx+xFd6D9DHfdo0N8d+YFzP/bSNT4FP4r53xpC6RPPVPDo+u+/+&#10;e5p9Qga3yZON/KznGAsT0zhGhM4Ofbs9b4oeXXfdtZF/9RM/hDkQ7wXB3OhGXmzjt+eG9wxzEfgN&#10;5FGJab///nvhO7Fp6rHxUzK/yx5smSfr83jKOGzzmo15U/HLedPab63Lj+b/1HXi8c6u06/ncyx5&#10;b/+V3M7/r/MbjqbpIfdrEVejz+N8IzfB3gqMEbq7mDdFlgaaNrQ5p2m4Zl4zYxu+NnvssUcn6Nc4&#10;fdC1yptuxfvV/335XPFoMx6x9iW+YubeM88Z27jOh9zCPn6hGPf+++9t+DBgwGJb+IcHDx1yXoH6&#10;CfDFtRdaL9WzCcRu5Afv0Xsiq14M/5p51Sm4ljoyYYv8CvKgrAHNmktsJHZxMb5Y+C0sJcbq0dc7&#10;Dw5ffvml9mGMo3Ms35xXi3zz93a97bhweG3tf2zTf6s9U//1wQeuy8LWVt7H85TKBxRe9ug79edX&#10;edMej5GRjPsqb3qC/M/9i23it7CCZ5JLqJi2aoP27bukxcWJj8GT5NRSe0q+oj922c+MuJDcyDXX&#10;XN3ilabfrtUgJhO2QIs+Lx580T7aTuQFevSd6vOFr84hCNeRZWrzPj5yRDg1BePIJZymvauvFa/l&#10;dyqGYBzgPfHgsvRTl8ezMj5traieX7ajYlPWZ2Z+K/tJO0cq+h2nz/tRtoJ+oav87sllrk0MuxvX&#10;6Q99Oaj6Oec37P9j+5a3f8uO37L3OwehdXTsO5BcxpG5fmbetDN+Gvtl8qaWsyZv1A8hb/YrFmSw&#10;20ddi9+Ebfccj+/90nsZrik3V3tJJN9F3J+c/rA+p9PHrgz/APfj54jXHhMdgyPL15ua59J/fMj4&#10;tl+Yj/ig4EL5ux5j/Vc1BIzb4rxN4QX38R2fC8wDoxjTPO/z2d///rfZlXr/KPpOHarnV1RXaqyY&#10;15eic1Owo/HdPqDuqaPGC/505WYLn33xPmJqamYzd1XrsBpmtfqCPsZtLR9l6+BveFd7gCpPOGFe&#10;rPbHw87YT5rzAHu6dbuTafYz2ljoO3S6LdEGvYu82uy75dSyFPqQH/oF1rz19tt9+6C8Kfu21t6B&#10;zOMhX96fTH3erM3F/zbmTffvf6zl40tedopHek7jj/2WRuMiLZt/j/+/W+tNGb879C4tsNLxpXNd&#10;DYd2QP6Rw+TDeD4yW74gMpd3JX+s9UfUsBOfWq9FE0f2Bt6cpzuj+5OerXHG5jhPDp6ILsb/z39+&#10;qC/btiuFJU0OJUM7mje1/i62AV/bb58bl/+yN/v3k6NE95IXzpxa5mvG+PS55i3meVPpLv5r4fSy&#10;edOnn356R8Z/lTcdl4HJtmI3+EkrGibizqkd85deOmQctL8ofCz/BKywfez6Xsdnf/jjg60vsdXB&#10;oka3sAu/nrWp6K/9Ah3Jm6a+vWcD8B2+mF1x+WX2qevZ559/rn3hMUxLH4bn824F3ldy4UUXxoZt&#10;JYOybexDZRvW7f/w/E1pEQ5fcMH5cyyNjmJDwfbmr21Fh/5PvjR5H67H9iYuOmN26aX7tNb4Ob/r&#10;gj35vtY7E7G/2DZ4XTmBTelatl+T71/lTXv8R84iF6u86c7bMPQMLEJvdJRu85vv6PhHH384xMqK&#10;U4ivmUMmJp6iP1zrfTLwt+R33U3t/Tp/LTqOX17zyY8/vt8+Gn5aTzZ2/3l8S+m4a2SaX63YkT0L&#10;ite9MQXjXn/jdfOCWBXsYt1a5SqW4QE1G9SYpdaJ2DbxcMW3L7zwgvNP7OXn8WlxTXKisQPGXNee&#10;YN8qX1py1eycZWyz71zHfZzbjXlT1rumT08++RfH77HR5JT6cfsyY/PD3Bv5JO4jl/Hu4SaXDQd6&#10;ssl4o6fbXafvHIjzKsGJg3o/EbRgr6f037lStV85HI7IM+ttHIdLpoxnrl1ssknfpFNZ07yZTO7C&#10;/9AP0V0Y7fh1B/CxfMzKbyLT4DX5uPJFnTsV5mx29HtadI9xQ3ExOMf9zscK+5lbYD9CMJBxZT9V&#10;auYff3x/fDfyMcKWzJlrrFo/GZ9gzISxMHYUhoAnO5c3hc9ZywUOhJbIVeWOJtC3JfbtmfF+LbDW&#10;82qyqXx3HKDjFHxnH5zEJOS7v55ddtm+0DlpzmoK7ehPdOiSSy62/+w6BI1ldG/cv6df4AN+A/Yf&#10;/Uze9Lh98+LplkfJPLn28gXCH+Ztx9st7KDdspnkXg8ePNhwYUrf+9dUvGX6xXPatS0Vf4qG8ePu&#10;z5s+/fRTxp7Kt/EeyGk5rz7/0HfeJ5n39TEPO/iBNa+F3P3zn/903MZ6QfQC+zAt/p4mJ+NjNPIM&#10;xrl9LOvNz03eNFi0pWwbF7hm4TrxYyfzpoxVfKtqA13e0OYIPkWu9xgDK96PPiXv0OMb2IQdYZ4D&#10;3SX2/sUvzl6Qp56MLNBatsF4tDY7cODARB0bGT/HMV8MPJq30aNr4bzuAdNqbsc8maj/Ne9FLFX8&#10;yXjx/BqzhbZ6Y7U6L76t+PVj84C8G3pQMg0O8Nt+Kzig72Mf4on52mv0QLZ1na3VGP/mNzdZ5/CX&#10;2LfOPoYxpm972d/0o48+lI/J3D37SKFr+J9rs3fefXuUNvfLfWm2237NV7Pf//53A46sk8GGYcIJ&#10;9soHJ8b6Pu3c8dnZZy1iO7TDo9aPde2fqA/Y1jP1jlyOWaOU9R68T4X/+FCrdeCFA7NjsrmuoRB2&#10;42Oyd9U0GsfHeLlnhPe2vRqLuayA352+c36dLIHf6pvpEW773SUd+dyJdUKmwbRG7ky35K983eX4&#10;E10LL4h74Qt6VLnyaXyawsttXwPft2k3k0/7wr4gfiDj90PazcgPutb4Ope5xInk66peiDlm5MU2&#10;Hrma5BskDwe24TM98sjDrX/ISsaOMfVcRxtT1tKZn+LHsrLzY9+PXwSfHO+12BGaXn2Vdx9PkF3x&#10;BPyinu7b775ttaF5JvmhZftX+W9wEUz8Tm2wLpL3AOQ92RqnZrdScwU2s69pxg/54XcwgP+GmqwB&#10;F8b6OdiU3Zk3HehDLomJK06KPjS87eLsLr1OOu3aLckoeVP2lSt8nSafwfnt5k29rkZybP9KPLz2&#10;2qu9vp7YeEreCH+JNebk/6lTRSe479Zbef9L6kqJy5PrkhziJ8k2Ve5rUh+n6OmpvgasNN052v/c&#10;AXxMXiv+LZgLtuPjggdgC7kx9hckVsae026NDcfkRJFtjZdtYOSc+TLuzxxbcgvJK+DTJn/20ccf&#10;aZxucc6EfZKRu+RKgzmx9WPY0c7Bm+YT+KixmPtBS+ol9VHsa3yW8g95P07hIf72kEvdrhzd/7t7&#10;zafY/rwTrcZ2Sh/s42kcGCfGg3VWyXNCJ58J/Bu9pvVX19xxx23CCtrJeDsX3uFvxU3oJjTG3sQe&#10;8g6xLn0a2+xPQ5vxB5BN/Cbb1k77yLJtr47IMe+yZS+vnfIf4z+Fz8hu6UzixH78thP+d3g4+HDo&#10;jf2tDm+m+A7kKT/86GPLfmLMaid7FnfHb1S2Sn9PT+xmPSaPSuwGFlCHHt2Gz6xVoj6bPdZ3jX8o&#10;nSt/ANku3f2T602LV2M62PyL4pP6u5N50/POY0+l2LxhrKrNPj5EvvfMmD+H5/QPPXYMMCH/kRgh&#10;MS4YB35cdOGFDefH+LJwTnYvuC56/T3nXnv9DevbFDkeuwZdSSyidpC3hTYGni3QU2NVR90T2xcM&#10;dlvIxQT9W+VNR/ha/F0d+3ZyV/Co9HRt9o9/PCtdZx5dNlu6AF6gD4WPPd0AJx599JHWb/QyedPy&#10;CckP7pf/kD1c8EsTv4BNvWdznrzpIdVoWL+lv9hucoXo/l//9syEZyzifnyiVxQ7xX8tPoCvfKCf&#10;zx69g+nsHco7HjdP5rjlnC88om3a7OiV6PE+WDpiH8D52Nx2L/Q22q+88vIZc6e17qP8sCl8PnXX&#10;xKbEvqzyppvxGV2LHDDGyENk0Da9Jx8/xPkl7OaPnjdtWDH3S+Y6l9zCCy8877xE6pKETQ2XwMOK&#10;uTcbs/ovtaZZR8u97D2cWiK9I158YwwzpqkzALt4j15w9qefN3U9kDAdfhHvkZuCNy+++GIf2yy7&#10;a7Onnnpiznf44pyGnllzeMXr7Rx5Frmmj/UeF+opr732KuNlcqHkQJGDhXEqPJWdiX+JLtb3XOfc&#10;VKO9i9/G+egzOL3r3gtF34w3e1V3e5Pzc1XDNCVvsJ0x+SHvIfdr311HfI4DBw64v6WT3fGTPGBH&#10;t5s3pa/4V9SwEb8ga8gh/4P7PV6AS9yHXkD/kaNHrB+snbn00kskm6fP1sjJIcfed1eyxvwy3y3L&#10;Hf/CcrwLrsHu0Qfo0XGq/9njH/4mOF5YTh6OGtLKP5Pvyj5H7TrhFzlUcIxj4XvNIbCfc3KmsRXB&#10;v9QHMj7gIG0yXtiDr776xu8ccV2U9Mz+q44nVQu84BPEjimOnSA7Pd5wHtnEN7/jztuavBQeIBPk&#10;TpeTjdtuy35a8AU59nootWvfdEIfkpf+0vUWn0jm2fOvfOn5XMESNPKMrM/m3TB/FC8ybvDGdsi0&#10;bq2nyAhjEf3MPB/jz/0PPVTr8MZ5+IDqOJKXiOzQLvKKbHXHEPlWjhUZRt7YY/3cc88Rj1qctARv&#10;GPvoIzKR9TnIC3L+35I3RSapj7n9jlvncsB8gfu9JO/CP/C4asvxI5CF+J6O2/w7eoZN4nPZZfsc&#10;x7HHUHf8O/K59P2W5cTQyGRw5/hst+RNf6V32rFH/qKtS2wdvvfwK/K9R/OpLxsH6R/z6+gzmNXj&#10;n+dkZRPKvjB3wfg5v2Dfalz3LQ9l94hNbLOx3Xu0Nua9bvs9+jiPjJfcVXs9vqw7L1pWedPOOO4A&#10;Vqzj+X/78yRTP+X+so7Gdl+2uuaVsPtgB7rS00vw5YknHhdOMHeGPcB/xxeJP4JPcvjwu7a15Vc6&#10;Tyv7a/9CbXH0R8+q70XL5/IDHm41XDVHl7zp6a5jxQ9LzK58r/2wygEH/6AfHxn/Cx8HeunXOef8&#10;wvQydtgq0y3aE0/tmV1y8UXGm17/e+ePHPmk2cm0g61MTDNRbuz/QF/F+NiD8r/1n54HRicPrOsU&#10;L1Ery55Vzz77d7/3lZoXfAOPqXhNbRd+lutpxTPGf/FDn2qMKt/pOEN8Y/0sMQXjxDN6/f9W77KF&#10;9+VX/lF7OsTfjS/W052ya74O/PYYy49V+65FEK3jNFQ8RB8jz4mByWfDy/44DD5U2TXdo3t3Ki9N&#10;n0JH7GXyGH26ptC+U9ewj7FjQsnA/KgYdJz3qZnAx577IfR1jpnT+L9TfdjsOY/oXUToBfFS5B55&#10;SoxXOdSxPhJPE7dwpI/MyQSfgikVJ3vOwzVH4MDpytV+KhwCoxKDwCOeUfEIfpjxynoa3lMrCcah&#10;t8RWvM9jjiXmabAhmDA95g3moY/C8DP2qFb0FfEATO7rN30HE+BRMFxHycj+/Y/NMWkzvs//E93U&#10;ZRlL0O3SUT13jO/zc7qevBi8B6PgDzVUnMc2HDr0kvZOuMs837MGPiZ/bd23XzvwbIjDo+dlC+a0&#10;TsCKE69tz/f4DHnTqfgFxgXnkouhX/HnhV+yAye2d7K4Efro+9lnnz0jNwEegZFT3ktRMX5sbGwr&#10;NZXwNz5A6MF+5YNe8F9sWI/+3BN/4o032IudHGbWisbej8sJ+gWvP1XN5nfffee8C89EB3tt+3zD&#10;+WXzpuXXUHd4vt479uln7OEbOwv20C90AD4WL9F39IvPorwbKxqm8l4o86jND+VdQ/B2Yv+2JdMn&#10;K2P96+e61mxyZLAft875IpnY7Dv1osYx4wQ4qndYSxY+OXY0vEWW5Bdm3iw4Apa4feHsZs88mf/A&#10;eGJp1gOxXxX46nkY+23Rg83lsHBpkXdN38Ujnlv+zMnQs/Fa9sdEn95+5237jcgP8oQNyYf2+a22&#10;wTDj2EB3bF3JG7hZvij6nz260B1id/iAnCPv4Ma3E95vwFgwPrnn89l777+vnLNsKHyErjmG8x0a&#10;G49EP+u0CmcGfeB8u0Z9ybqC0PzGm2+6HWjFRwYvNvJr42/6ESyP/CE3ttHqs3Gwo1/w6JJ9F7s9&#10;9nigbXhEO+v0fgv5Zj03Y4gsgBvYBtbT0V/rlPmD3Qtvsl68rV0Tr+Blxrn4Ai/EN32QBb8HXvey&#10;vu2mm24UXdkjHBtbPtNGnqz7Lbq+xEeiP60PjCn9HGQJGiZ82tgSZ8Jn83oLvqyjYeQasAG63nr7&#10;Lcs/smH71PofWdko/8Wr+BPRiwW8PV15PJ6z4O/FHrZ1LNYt+suYRGcKExb5AO9vv/027+PAfvFe&#10;Pyg/nPjra/k2xYPYlo14gAxFjvBvj2qvVGQF3CMfD95N8u/kf2CH0EF0Al2m/Qf/8PvwqTtu8GoY&#10;W+JsfG58xJ3Arzu9N3Ni6zPP0P4KsoPU8yYmPkM0BseiCxnb2MgBLziHP47eQlPyFPouOe3JETqH&#10;PZnHCrqfuvXIEGOLLjHO8KD2zgl9yTlAX35bZvBNhFvnnat9CIXxvfZ754kVWE/gMTANw3gE54ex&#10;WRyndd91H+PFs+Zjhl6P6FWdW9WbTuDvgn6s4/vq/3XYsZt48+hjD1v+qTHB/hcWJ57v6wb69Ezt&#10;tSV8iP+LbsYe8H5pMB8MR+fAF8c+wmHsZ9W0YO9jVxOvV2yAf3jzzb9e4F/0Hlz85QUX+JmmXTrs&#10;Z+g5xmTRRX9yjn4k32N9lu25+7eL+xAmljbG2s/YO7tUvswkv6CDHawBsX1EBxp2znMdk/QCzIWv&#10;4G8wtvzZrP1CL3MNcmW/F19I19rn0Thcc81V3oP24MEXhaEf2mfJeDCnDp8Sh7ImkA/+LXKQ3Co1&#10;F1kbCO8+Uw4WvvLdeddO/xPjDz7OPVpnZZsyqe/48MW3HOe+kmhY5U0Z+x/m89+aNyWPjx+YeCV+&#10;CjILVpXslg+w2TF+d/CFZ7z51lv23aLrwSqPEX64fbj4SBWjFf6hU/iyiRE/sy8GBoKR4CKY5noS&#10;y738YR3vv/9ejX/inLy/SN/9jveFdjvyUXHvHEO0Dv3w4cNpU21s1ufF/+CTeQUeCOPJVeLv3f3b&#10;uxrejcsn7653DtltpV95Jjm4vt8Kf7BVHLmP9nkee8ZRj+fYee4vNpzEjxVmpu/QV/zK/9Gp+m+c&#10;/r7+tWc27K96U8ZvCn6d+rxp8vjkD5Cdl156SXxM7bBz2R18/+LL1Fp4HGQnkI377rtH9kr9Zk8D&#10;4ze+gPhovmPDGs/9u8NfXVPxxeH3IpfIGWOdur/x2ALdcW5XOo7Nu+feZn9ED8/tjp/a577t5k3t&#10;k+h+67FoCC7scW6D9ZjEXPDZuTudp2/HVGdEjIv8j+VNOf+udDW1jMzHwuPBT0h82OGvx+LHvyZ+&#10;I/RnTLDz8GIRa7bzndwcvAVn8V2QGfDCe5TqyJwyY8OzsQO5NvEzeL6dNtfdo37gP/Ge9le0d0ni&#10;eeJn+lr+3Gb8b7ixbnzCmyFvtDx9tl/KJRP/79//mPVhj941VnLK+v34m5vR0/wz08jcRuuH+8X3&#10;6Ppbb70tvoINbc5D40Gubx2ftsAZxgA8B9fxTfFXr7jissY/eLhAl3Qa/gbbK0el+RrlUeZ5Q/RD&#10;dCVnEH7y/YLzzxem4NN+LflQnYV0cu5rbkEb9Dv3JCyKDSQfFV+CNV+u+yyejBypl/vo4yN+Bm3z&#10;LOzDNPsn/HXM87mxBJ8cTDAfbHNa7aRxgfgguSPLXuPFgM2MGefJKS2Orfgq24C/wTsUyCeTQ4PW&#10;7hi6L7s7b1qxoWuZNU6Wfx3Bz8nyr1xp5H9BHpu/t56/TWbncttkUG2BCfNn6HzqkNDF0/yOuWuv&#10;u3r24IMPeI0o8wfOY7XcmvOZkj3H15IHY6fkGb1DnsA2xgp8o94ev6Jwb2wMLddt3o54OD7ol7N7&#10;7uE9zchL75P+1XXY3Ecffdj+rOV8RLfG6Kpz1AYhm2vK689937LtOuL/wdfMj7RcqfUfnMjn6quv&#10;EC/QufDHzxbPPCfSoS9rWaKr+OjoxBNPPC7eqN9qP/MXyZc6Xicu1/wZbZMfTZ73f6x3XIt+4svf&#10;csvNxsvq53aPyMH7khX0em5jPWb0vTd27bz6Qd9WedOJ/JrK19V102Vwl/GKvAE66RgJWy3s4AO+&#10;TvMbvvSe1mBocBScT24AH/7W226OXdezsbX4P7TH86tNvtuPNZ7HZ81cGD7TZ957xjEubQhTBjt0&#10;mvY4fce+L/jg5wi3nO9Ue2AheVPsg+2JMTAxEPvIBDfAdWhOTYufrd/kGqf0v4dn2Ld5XC78ic/W&#10;+jBBFob1XPh+A47FX8QHhP6Fj9uAT9h/2VvZlPiS4R14Tq0tewreedftqr95xOtk2Zf8FdWZvfPu&#10;u7N/f/Chc93MUbJWxDl08RMeMk7Eovm/7zcNsV/k6cYbr1+gt49DlqnWJ8ZmPiaiZ0rewT6R6CX+&#10;LDudGPi45XSK7Rj8g8i275GMEwf0xn/Kefo0l0X3dbp8TKF/J675b82b3qs8So2R520sV5W/G8/J&#10;+D7XK+BTJJfD3pmRWXRyUb4lO/yW3CDH7K/J/ATPQDbBKTCPGNu/ieVFi2VW8gGmoUv4L9yDTj7/&#10;/D/1LGrn0O3IJm3nk9hnPQ2L9OT7gCn4ndCnuXfWh6nt4svYkfjXOSFiYnBcfQJ39+27pOn5iW0u&#10;0nT11Vfax0cHzH/1LTEjfmzyGWPtk18qOwJefXzk49mvf33jnNfeS8z+MXQEJ6sGoX6vr6cCL8HV&#10;cbqnn0+bZVd2Y97Utk/2gjit5hHYa9Y1GIzH6CeyT06KtQXI63PPSS5dNyEe6pmVK4rfjh40XZjE&#10;Y+7PMxjfyEh0bT7nMEIf+oKMYrs+1Tshede5c1aiz3rao0FtL5M3hR/ErOgF76REx9A5ZPCVV151&#10;DgLfhX5xTfJ4yH7iWv6f6wX9RC/1CRaQb/267SW8lvxpy1md4Th+IwbtlEzv/HPmMZ34jW4FD5a3&#10;r84fiG/4hshxzU3BZ/gIjoJbnENWwDLwBLydEjeP60Z8afJ9yBA1ANkjSvgCZlv2Gj705HB+LXoa&#10;/pQ/06Nh7Hz87NgTcPuBB+63fmJPBl+7xrvprtqHhtJrxmsxD7lev09zjTf9R76hBX4nZ9O3MeRz&#10;o+d5Hxpj9NTTTzoPkjbB6sIU8dJYEfxGz+P76jyYrnPck77RJ3IU+MhneM9FcoLzmgHkQG2N8c59&#10;abJVfim6zvdDhw41nCnebX2EpoOHDlrmfD92Hh2fYP9cF6JrXT8oelPLcNx7AeHr+8NYIj8aszmv&#10;9D3/BVtzrp3nunn+OfNp8O516v1b/7C7pVujPBJti/WmYBl8ZRyHNml3wqdhwyD/Pds04XzjsWtD&#10;RNOm8j+nbZB/aI/8F92LWFs6vSCXfgZyqOvpB0f9Z9wzrzmX8fJ5nauY1/OPzEFyne+Pz3fuOed4&#10;zSV7bFBjzNrR5557bvba66/NDr93WHHcB17Lw3sviL2d65Y+ISvUnH72Oe+zG+cR80zgoOVR/MGO&#10;oss33XRjk6Xq/1bHRb4gc+RNH/H47wR+kR9Af+Ej8uwx0e/YeGhKrpR2mV/MHs7E0gO/Xf8qOY3/&#10;Oqz/+nzC3A68sQ1pOIA+EvMzFxKsUftqmzE1jcZV0dVkIDRDr+jhOsvJHu/TEF0eH5/e+KGjyENk&#10;qOSOdmiPz1bjtvC/eIu+rvKmCzyZwrfVNdPk6yfIp3vvu9t++dxHAD+ka9i38gVGdVM+Au9wROdt&#10;h6WLtgXmxZr38sJvRO/AGOcv8VPVDs/HNyBPQD4OPMdH8n868vvtd95pzw7OVV1VYcz+/Y86LjEG&#10;65lg2DxPqnaSL2trOLERuob+HP3kmGrhtQ+Q6Kw4Gvrji/Gukmum9Z9njnyoKytaYw+bDzNVVoy3&#10;+IFgPXo74GtqUPNf9cF+onAuY0BbA24Hq4PhheOhrf4rXABX8yHvyp6NxNDkSokp8JkSB/T9SuwI&#10;ssS4cM9FF13Yng1dfdy2TKk/xnfwWzJjfltO++2v8qY1pssd/1vzprdpXse5fckouAeOVByd2G5c&#10;vx3T6R7icmTzk2PHmqyiP4UtYCPyrk+T5Ssuv8xzSGBdfNFgIfgEZvE8t6/fyDs01nwQNIKXrG/3&#10;3k7G3OAj/qGxAt0qvRnFGq5PrhAMuUp5JWI32oaOMWzjHPVyxLall9gRamcSr4YHY74Z8yiVa6Xv&#10;8IK+Fw967WMjwBjuI06gfjWxIvIeXxUsDB4GQytXTH0CfS6eGfPgmflWY7ac3hSO5pm7cJ0+sZrz&#10;C/Rzr9eW4h9/+23WjPb4n3GKfKI3yChyyf7gkYE81/13rBD5HJOJjeewc8glclJtoAOVCxuj0flF&#10;XYv/gVxS60FMVXZ+Y1sn/BbN2K3t1ptaL4QLrME1NjDPgdwpX3PTTTdYv9wnxbXIMe8poT+1xgPb&#10;yWddH9Uf+zE+kof6SnPX/7Dc2g+Q/Lp//5+98/6Wo7i28FrmSn4G2URJSIAxoEAOItgi2dhgkfF7&#10;ICEJA4YHAgkQwSAwJvg/n7e/vetMzx3NTLUC9oV3f+jVM53q1An7hKqubjXUs/q0Eg8uVN/P7/5p&#10;zIiOiD74NqouM8+buf+Ve4Jn6ELiv2CGeY1ueAuPwT7uQSZn8X3u2etksuRcxb1gJHVz5ur5+92y&#10;tSk2NMxeLSfxxbiU2gDPHdN+7xrGFL777lvH5oxLMK/hySf/pLbwCfiQ+JXQOvizysOpO8YH1Xvh&#10;kR82a5lKnrfsucn2Ex+BX8s75fC9R1/5w8iIHOJzj+nzHltiXvwqvIGfDcvFp/I/GXORTpp31EzV&#10;B9co6Evu4ztKfE8JHbH/kS+ZnYe8ikboQrbEt/SP2jj68/DDB1stpGcPofmBBw+Y925LzyTOxsev&#10;aptz4K9jCGOv6lviLVhF3pH5d02Ojj/yO9hHHbnxYJ0uQi98YQvt8GnPnpsdF2AX8AadAc969AWn&#10;2nzTZlPnVzcd6EG2F1P/v//+Oz/PsYxyVfSfNrymgXmgtsWD5Idlt8Ry0IT+kZ81nfP1sRvHHaqf&#10;xa65Dz2sOjVyjx+wTloG7ZqF+AwNTdd1HlpSG+Q4cuLe2S2yrfGzX/xi6+TZ555x7dTjQdKxUf5T&#10;1yHvsj8wmbGFHTu2t3ajI6Gh/xu6ydnjFzNe1dWhJdjKfZ/JTp566k/mh/tvmaDbiWvCE+Qkvk/n&#10;EAmbXNfMsbffydyrsmFwH5ti69OG/RMv531d1k/Adu+66w7xJ+2mJlp2CF2M1/zM+BBbjO7AG3SO&#10;GOVDvad6MXQcf/aXvyg2QHfQVeMkuly60pcZOGBc0bOmmC296POGPAZMbO/Nyf6Z01u4Yv5Yd0fQ&#10;sHndednbWLvcvO7cdJBvlAQniB8TOzpeHWkX2AFj6PEhtB2/4DFd2SrrJtXz89zEw8nLGYPH/vD1&#10;tJ0YFl8LphOPPP30oYY/QyyE3eEziHf2KiYjFs0cgeTPxFZgID7ea6u358WH0x7P/ufkdn2TlmdV&#10;Hg1u1fjU3r03p06xArPH4MbRo8dC/3nafeK/JlN8AVjsZ+HXhX34CR/L8fShHfP1K/CxfDwYym+e&#10;5T2/OZb3yZg/lNwx9ZzkFF/6u8A9HsTfUoNJvDXM5YJGaGt9W7J3f0wnNAm/m446npa+9Nov3Up8&#10;mes355uu5vkimfxU66a33rrXfh39tC4JK4JFzIvox01ffiWdovbJ/bqXnKDiJfiYOgZ2S8wy2Bd2&#10;zJjQMF8z70qCh7SbGC7tl72h+wOW5nrmGTh+tr2CZcRn1e4IOTfbgk5y4Kz3mvVTx+RtrBtZc09C&#10;W74JNeDUahpSN+Xd/tjmudZNP/7k48k3qkkhu7v1bQfjF+u0wgPFp6EDrMF/EE+DOeQfbKKNY8Yh&#10;rqktNAdLV9O/yFbWH2vPNJ83YN1UfUZ/8DP0Fx699fbb8qfIo5/XoP/Excgev5vfX05++7sH7Vd5&#10;5no+Fo+bTSCDzoYMeYeSmg42QN7n+GGEbyb3sT3LNj2+a71A7mx9/4PNXkjdFH1Gt7HhYIN47PyN&#10;GIZ+PSHsiL0Rw2D/hSWee97pI2sLM4/on4qBeFZ0uGQ5on8d3vdkc7HOu8YGLWCk9sG6vv71/D+8&#10;JAZBNyuuRQ6s2VfzHzkP76lbOz+U3oO/tW5zr41V54k/iT2oyTCHG11ijvCB+++ds4tldoAMC0PC&#10;G+ZXJW6eq6d3dGURnY6TdR86CM/RJWh84403HB8nvx78V+LR6Ffi5qZjklutJ1r2zr2R61a/w2SM&#10;F6+RA7x1HbtDM/UIbKdqg7HFM9F116zSPhgRzIe25mt1bKCx1UwbTamJce8lnmOY+jqyqbUahGsj&#10;6iY13wxdck1Ba5xQO929+9pgzCj72urxPu6r8RLkO8b/EnvAI/CQDZ7CW/rxe33zfE1rLqQGSF/h&#10;Tbb8hj8cl14JDyMr8Uk8QYaX/uJSHQ/fjh8/JpvguYnjjffM2e7ILzlXMDhxDHUUeHtmJH8afabx&#10;4us/NNEH67/oYn4Icnx9if7HZ0T/8ZtZCy3zlq1T4tuQT0I7dh26w2f0NDFH7ATeZ+M/NTbLxMfi&#10;lxPTlNx4HrFLPXMGNxxjzPxvbSNP1nZ/5ZVXjIP20+pjV3bwRfhVdVauD5Z+oXmbrN+xgAa3eTYN&#10;s37iqaeetPzPyFbG0LDqmujSF22tf3hELVTti8fwszCh9DuxDnLTu/2XbJkcOHCfZY/cwUJsiLoD&#10;ejsGn6iZch32MNSXz0xOahxm+/arE1upFpp4g3mx0gnHHci52V+TNdcgpz+w/qvsA5+0qu9jzoEn&#10;f3ji8cjK7aCTse9Zmaz8LbrgMxhpjFNfbdfsO9tm3XTeFjb/r9S1hfix8XjG+9rEIqX/jlflSxzr&#10;d2zC98i+33jzDWN//C4+IPjPewTEYeA014JL2B0YAyZUrEF8wnHHKYXn3n+htU1vtR/Ht+BvHBMJ&#10;G41/ih+3bbvUMSl4x/wB/KDbE13Yemqxeb7jCh2nv+Rg9e1rxn7iA+LnwLbbbtt/UXCL9yYG/zLW&#10;zwx6knpGyz3BPelV1aThQeLaFp/6/EwbkkPqBvG/wWzkk2syT2BoK3RyLlv8ztqEd48TXxO/pnb6&#10;7besg9ofDzf/m18hHx9sJjQM/2fpGH47tlA/fB34bfkFtzff0x/41OPjhZ7/qdZN9+/fO9Up65bx&#10;KXONnOd1MNB1I+dXqTOxtmfp6mD3xEiSleMl6b3sjxrlwYd/5xjNeCgbIU9yni/c4jfHwUXsDPsD&#10;Q8E36IJW5vG/9/77fv8o71SCkcmTeH5qgh0dsW3F3rmXdTrIa2mXmLD8wrJ9zSeHxuQgX3l9y9ht&#10;8HSV7t2k9VCoI1Tf6HPFrGPi1vIhvIOdOUj0N3xIu+lbYRo+qvwUMvFvy2WWT4VNtZ89d66/W/vm&#10;80asm0pG0sfop/qm37/Vu7rG9jF5jfSEvKp0GP1Ff068d8K1APiePJxYHX2Y1Ykx/EWPt+q9wxPW&#10;+1qDzHUU5XTL9HJ6XPShT9D0wAMHbJvQEV84QpbiR2o1sQXHL6qDWU9Hjdtl/Dc50JfJ6Yon6J9y&#10;PL5JwtgDdbXUJRLHOC5r9E/7M49HwgFoIc6ij488ku912P7sx0f0cQPEqrHJ6B92C77Rn6X9nufD&#10;0v/MnaZeOdRrgvOJA2mjaifEh4lXa85v1pS6MBoyH5FnV1v8/pj3nTRncr09IKt5m8BeZjGE+QK/&#10;aPF5H597tENT+RP2bIWp2PXrr7/uMQvyBOpC4ESwXTQ138GcziuvvELfBNjpuo/nV1FvU37OOein&#10;huf3zpq+woNxuTd1QMYV+LYpY5mhjxoFNHnuFt/7m9YCyBHAtNL7tA/NsXtsLmv/sybi7t3Xas3/&#10;j1rOEB/uNajwxSPwBf9n3VK/0Cvqb7wXO8XTrm3BR8Ys17y29Leaxxldie/vyW/qKxWDoMfMdwO7&#10;4RPvMJM/wX++60Q74B68WFtTzjPlEXIqv0idlHiF68DeS/wNoPLv0DaVneMe7GjFJvyquhL0sTkv&#10;E68SD5Wclu1X6f+F40P5LfhYfbP+i3/o/19f/6tr9D39v+qqKyfX7d7V9F99sf5H9wabTr0TPQxv&#10;W5/Ne2TT6mvmOzEM53lGrqvYrrCS3C44X9chYzZkOfi4kjl6Tu278n3XQ1fJTuecs2OrxuLI7u1p&#10;HjfQVjSevS/5iUb3Z4vWE3jqouE7/pKYgBz1mmuuclyd73FBG21rMwYFt5IPh27WNCbetX/QM+xv&#10;pAdZ/xWsiW2v0m+/7yT+wEv0nJorPoRxzJdfVu5vWSAf7CoYFBkhJ+QnOamOsSYMg9arr75S93+W&#10;ZygmWNX2mHPYG3NfoydNXut0k3Y7m/qwWTft8KjHw83zfT37EfHo+ut2DZho7Ijvj+/u+yViBbAH&#10;26u1uwqn+BZg4Qp+id/JOxSrqW6a3Cx+1ceVhwQHeTfg08nHWkv/cn1XrnwH+J/fZf9gz5bJkSOH&#10;bdc8E+yDJuIGnkl+hW8E06pPhQG817lt2y+bD+OZwVn8F1iTMegVMUHH54BrL77wwpR+41PD8C5W&#10;NR2a9hmfo3uplV522aWTq666Ss/FD3M8m69tv4PXzW/4WfGxQ0wEDtDn+PLicXjAuWy33bav8TFz&#10;JuwfLEvNx2BcrsMDx0zkmcLvQ4eeas9t8mttVFuL9sZ7+tT66ZyHNkXDZt10kNMi3l3MYz/Vuult&#10;t+835hgrhBGphwwxVE+/GU9NvJ15OsRMpauxqdjgoMfBLOK3q666YvLh6Q+nduRakOyE50EPcVth&#10;FflYcIzcDvpanqZ5Lk888YfE3HomOeE0hyy7WWVnDVPBjod++6DaDd6NyRmLN8ZV0Q1Np/TduazF&#10;MU43r7n6KmF94vLC/vQ982iqjWV7aq7Evbw7Bi7S/6zlMqz36DzD/UQWRVf7DR5P+cQx/pOz6H0p&#10;5glMr6/7znUP1lUbG7Nu6vxLfqX4xPrXvLe6jOezx9HZ8rEcj55mXJLvP7g2JH5GJ+Fv5trM+5ll&#10;fLZePvSgbEG+nHdg5d/RE7YaS5il5+zfzJM442/KsoZD2hEd5KhjZCvaL6Ruiv+jJgr95HfESLWW&#10;GX3Dn/MOLGO99AndNwbp2tQXUvfF39E3znmzT8UP5j/3UzMhZuF7vpVbj+rjGD78wNdM6cUe1RY4&#10;5DxW/T1bpuOPUSdgLhG4zPoR77z7rr7d97fJsePH/Z2m468dU/z6v/5uEzEKOsUeviKLC2mbez//&#10;Qus/K6e2TP2f3Pprt8c3TVw7MjYVrjS8mPK7YdIUQ7Z4DQz0qdaOuBAa6esnej+feUnuu2j8VLE3&#10;fWdsHN0nTseu0TFwgXfI3nrrLb8vwbeawW/o4d0w8JdaKfO5Ckux9StUI/7go4/MW2yCONJ87sg3&#10;awwKY/CJ9oepTWAbjDdcLf9BnYS41vGv+YZ9g7l8g0Xf2KZmQX1CNs81VbeC1qNHX3Ufq+6BnSXG&#10;ZV7HmPwHXIq/Rl+pVfJNRNduVJ/o2198A/Vf7Ba9p29gAbXinmzBtsJB/DBYgy8EB8ADvk/FN2aI&#10;87GxmhOJbFxDavYGna7l+bh0ERnqfeG79A5HzYFlXgoxCe3942uwCr/dsUVsqOVgyJvNdqV+jqub&#10;gtPNJpqfZg2Y6H9fPj366BvrDVj/9Tv5aux1qv/i5bz+8/1P3hcih/Q8Hcn+mWcOpU+S+1T/TTv8&#10;bDppPscfXrtzp/WXc9HR6EJ0lz5jQ+ACezaORafQ49Jn672fX9e3GqF8S2KbrfYxvEMSH5r1tulz&#10;jz+zNspv+EDdM3RBD/St2oruomWL8sA/N7914fIrv8hYB9h0ww3XmZfEbqkVNt42fECnsTXiTtay&#10;4L1TYkj6ZV5IX+2DZVdj9Bt8z3hO6hmOn5lzrudgh0eOHJlcobiDmDTykmxqTAK+WafBqZ9Ptl9z&#10;9VSfHN+MmLfQkx+6uXPndvMi/Iis8nuM/EJj5SG2XWweu+7Zvs5vzjcNv1fbyOY16/gzzcc2Ll+w&#10;qeQFgy2UjxgVt8r/MefJuC5fCyYw1gaW/1Hv1s36ysTC2FLGuF2XbH6VeYn4rNTivnDN9OTJ94zJ&#10;wRmei7+Jb0h+TBywpm+sPBZfbDsl9m3vzMiXUVtj/Giak6ht1pmCFtZwu+mm38jH6Z2DqazAt7XJ&#10;nXfdbr6MwYZV1zz37LPqQ/BpPValP+v0ZYH/Sd/jB5PrrXntJOKhQ4cOqfZypXltvwseN0zOuFp8&#10;RrU/9DFYSBw1i6WhBf4O29/eerPJJHIr3aj4clXfOUfO4Llz4jvvptFG4jNsoo/bpq9ko739Engt&#10;vdmsm/77cOWnWjflu3XkAeQ+NScM3JuNF1fpeOqmWTsfHCVHH+xI+u36DLg1o/eOcTMGwlgC75qT&#10;70ADeo3NkAMFJzOPBJqIWTynXr/JZfNeELHs114r0dirdqjFEKM5/l6AKesxJ7bOfKF33n1Xz6I+&#10;y7wV1uPr521gdmjD1j/3N2oGm+3bN37itLDMsaranfJafZ3GaNj7kg08gOf4kju9plT1nXeeqCP/&#10;V8MzaKmt2Y1xpWSTc2Ai70kwvyT55oXaWGvTbW3Auql8XfCefpKTxWeQ24yxAfLor9s3y6kNkc+i&#10;y598qvcd9XvPnls0NrltThdph3b7vE0ucVLP1boU1MflR9B79GGMfhBXEFO84TlgarfJvPKVLg3i&#10;z4XUTcuGqcPxHNqrOSbmgfm/Rd/K+L1zScdI6uMUg2QHzlG0d71U/fa+1U2p8WCrhQ20QR1r3749&#10;C3x7n99dfoyQ2fk844eqm1IvZW1c3n9MfSIxZMVHng/ZbPOyy36h74HeMHnk0YPCsdemerYMe8Yc&#10;/+ofrCvBt/OyhhS6C3YjM+qVrD9oH2EakE/Di+kefJ7FkLUJ32mvsaoxNKy6BhvlvW50Ch0ynku3&#10;oBe60UdsusYsZjEBzOV+1+71m7pp1X9c1wF7G74w1+rFF19wbG57ko7b36ndVfThX6nRQR91THwj&#10;dNa62nyriNqpsUu+hPYZl0iMKd6Jr373wnYHf3/ub29TT+VbqB5zE+1gFm3Qf+IBx636vYo2zhXf&#10;4Au+86TmvZXfLX+80h5m8Ui/GXcEM3geMui1jz5V3ZRroYE6YMXp//iHvi2hOs5jjz2qvmecJvTA&#10;o+gbsULlGXw3h/fvqC8dPPg7Pwv9wMfy/MRK0uWGPz36qJkiZ/hEn9iM29Kr86ubSv/ln63/s/GC&#10;nt+lZcE16DfjGDzPWIptomfi/aeffTKj/+Aveqj6mrEc2SeP5X1zflNPjP6nPp36fGzX9mBZw/eM&#10;6d573z2qa3+i9TmfnOzatVPyiW8of5z5ieUnE6cljuQ6ZMeeMYH110S+HEsevu2yy7zuBnqAHVed&#10;kDy5xzP4wjXIEJ2CV/eJ7tKdtBVaFv8u/NI1zdc9/fSfgxkXQ36iC/+OfkEnWPX47x9tc/mj3+Br&#10;/Eti7rvvuVv1ScZ7WjytfiE/9JL+svaUcWeE/aMn1NeZ54X+wB/042PVcfkNz9/Xd5bv97suyF71&#10;bo8tYYvwJnh1//33uS6Br6d928oCfe3Ja/48WEBNtuw7MUfZ/iq5zZyT3m7WTWf40Wxvsb5vXvf/&#10;gi+yCa9lTPwDdoCP8h3Y75jxFnz8R6f5DgjxSWJSfAS/31LNbd6O5//TBlhFvMKz0jYx3JmZ+Ymr&#10;dHFtcsP11zlXqPn24Gg9c769+f98g5DYqnDF/kD/+db8bDwyf9/Y/8wFS9xLPh/cTExXvm5V3zgX&#10;nian1T2i7dVXj1g2YGuNaTE/lvVeqZk4XtN19lP4qunGsbbNxOJg+TaN4Zb8eMY2zTniG5+9ftpf&#10;SVdc75EPcS1HulTxJHJkzIuN2ozfX2p+fvD39LOziW5kY//Wnt+jLedbvqk4z/GafNHm+qYdXs/L&#10;Qry/EL+ZNbhS/yOmsA7Ot/GD/Y+doTtDvEL/sas11/LJkYw7LU5BT6YxcSd2AbPATJ7xd43nUwMM&#10;hqhu2fR8lW5jd2AVtsyeHIU9MXvFgj09Jz776PRHXluk2jTGCG/AnGo/9jaDO2CBaLz8il+5rkTu&#10;aPs19rNWwPq4GnrmN/jmY8Se6gPrmyRHCNZV28v20HT8+HHzm37yLHwBcSh87fWdODnx6Rmvy5l1&#10;t8DaYGVykIEH83RUvQZculS5NPHt+yffV9tn9J7Vy8ZT8DO5JbzLPI8Bx3h2+Eyd1nkM8XDjLXvw&#10;FUwlfj1+/Kj6xpwd1brsc/v5HvVrdNL5vHjCnrqB+9ixm/iczFGBFv5vWVM+5bm00QVwv3I11mtD&#10;J8hNmTuF7VL7YV4FGE8tBT0hR0BOPfkQG9x7791+L3Roh/a0ia/xhehh1VIb7xrPT506qbl5p9V+&#10;xt+8lgXtihbsJLlO6j0cgx6ugWfoJvMNwfvb77jNMhj6TTvIroOFosN1HvJlPdvYQM1Av6nJ9voP&#10;TVyLH4QOY8NMm0Me9XPPg8TmjAe6h/2Y59c1tAMOIR/m3tz46+vUZ2SdHK3sMrJGBmBUp///tvPQ&#10;I1qsE1vU775uVb9X71Wr1jPr2aXngxzaubP6iW5s9Vz+03rvCVlUnQEZVQ1vddt92/ZaUWpnWjsV&#10;reTTyCpYPk/fmmO1sf4pdpp1+7AHah8Vk5Vu1jWFMzybOhm+qNe/6Da5QuJ18HTgLboF/dEz6pvE&#10;geBGarKpC1rPmz2DjcTvxLWjvjskWvl+9b59e4wl4D91P7CRehH+BUzLWlzYwc/8bj7rV9JGr3/Y&#10;e9ELv/D30AfPOPe1arrMiQWT4cVDDz0grEOe9B0Zrrav8Cr+AZ/y2GOPTP5uu8f/4gcZQ83Yz6zP&#10;cBys9nv0860v8ID1fKkxHzhwj+cru13sgk08wj+Bz8Qj9wivjx475ryQPtNffDG5WuEv+17bOS8a&#10;TadwULxj4zhjrPjbHn+iP7M83Gj6n/7hy6kHzvcHPjN2i59j7AYsRi/QyyNHlMe1+IW468irhyd3&#10;38O7ApxvY3zoUZNRno1uZYut8TziE67jd+IN657uu/zyXzpfxJaRYY2Fj9Uf9D26nfgDOvmeMrEM&#10;86Pm+zv/n/6bB7aH0Pbss08bL6Chp0OOdahBin7aTs0677Pg6+gT86LQUc6VjvFuwZtvssbIE7ap&#10;xx5/1OM277//nq6NPYzyr9LVVTQiP7CAZ4En0Aud9Z97sT/4+J7a5vuNvIfzuOhh3dHDh1+eQBPY&#10;wTXcx3ygiqtXtc25ahufBE45PvHxjFW89NJL1jnbu/TEOUDDpop952W26H/FL8ZD0Tk2dqX+jIzc&#10;L923Pv+b922zdr75e5EcNo9tEL2QDWET+OZp3dT6PbZu2r4hbaxvMZPwmncmP/7k9ErMwe559wbM&#10;cAxHuz6WtfvuUK7T15OtWqP6UmHPSWMm/ti+Wb56TN2X+ZTTHHfqc9a8Fho41sOt3vnHta5TfH9i&#10;YfKkIVccowPENtyjayUr+HpSuSR4ST8/U27LHl/widbMOnr0qNdN3L372pn6Ke3wDG0ei49/hbfE&#10;ao7RJTPOMZeBdRffP3lKz8y6YCv7KD7jK8DT+ArmqpUfS70U/XpVdBEzuL2Wm0NPX76NR+o7PLC/&#10;l65aZ9Cb7pZreZcCGrl+s246Ru9mrgEj4LlzrvAwsXCf//jN/2zdVP1ouhM9R4+IM9G9rZ5bNI0F&#10;mn6AhY7p2v9VOoauZ+xH48TCHuoVsdWxus18+cdtO9g0G/bkNZb45lRPv0Vj5pZw7+eKyZ4wHmbO&#10;TfoO/iQOZ/6lxt5dM8P2+ab3LV5nBRtNTstcKMbJg8nz7WN38xs5GTxjTUuwymM3anNMXE3sxret&#10;gtmx0X9q/qJ5Kl7Mtz//n1i15puio6xHxlzRvPNAvp68MPv1Oo0O7Nyx3bnu8ePHPUcyawYwr+Yf&#10;/qZp5quCkcO90Z3EfBWPomPkEuTw8A4eGaOVGyBP/lcdgBj/n98wL6EvX3iLXFIb5vrE1nwLi9op&#10;ba3aiKdpm/7wnOeefzbyF72e71D90t61YOdo2MhWxfaPOZaPDQffq1/4Rvo3L4/5//gEcvc/Kn/B&#10;d9Emc5lKT9jXu7Tkh/ggan379u31mqbMxWb+BTaKjoDjrld6HpNoEg3wyDwvmsQT+AWt6OW7J054&#10;TBEdQI6uS+GLxvgf0fRD1k0HvVzTXEfW+s3ahPDRNqH9PE9n/1NPhsd1zLUvHYMn77737uTaa3c0&#10;PCJnp05RuRO+ODo82gcTg/xgW6MFHVAb/7666bI+xT/QX/SWmgjzQ8ln0UXHliPst+SybM977qxl&#10;kZhQPGj2F72AhnkZZb4p/gndXvbcOg4mTuNY0Zv6QuaE8wxyeutPwxGO1fX0tZ6zbI+NhR+L66bY&#10;M3hZNSPqBdxDbaDms5JLo/fk/T4nO6ZtaFvWbh23z2o2c/Toq9NvWWUOQMYMvAaq4txf//oG1U6e&#10;Nx4xLjYmvoWmb4W15on4Z8yVvfEfLPq7xveooYOFrPdgDJPOGEtHjUuAQ9JB8YiNdTx495uYiWeW&#10;LIxlwu/PmPcpOsbIBh7961/f6/r4Ip5Ff05rLOvYsaOa5/hHr4eMTA4d+rO/m3dSc+O4PmMEgzzA&#10;2bRL7SN6Rz2k5LB8z7XZjN8Nz3hnHLvq48lG13/1TfzAzhbXTfE5qTG6ZiVZU9NnrYEPtW4Ffgo7&#10;Rq+Ir//1/XeW+8uvvKzvlT3oudSMYTrmMDbAj8aT+o/uGNfjt8GSK6683Osuse4nz0X2FY+AAa7B&#10;S87L5ZZzkTv6k1og31ac6mvRgf4u3YLniZm4buvk2Wefib8W1vTa53yNgWLr/EfvbBfie+klGOZ4&#10;RMfoH5jEXAKu4zf3UhuY6q6P9eOXHn3TsSXx8tNW3wUvkCc0pYaa2KVogWZowqaJbzj+jeas8p++&#10;cp9jLv3vtQ8O8DzrEc+VLmFn8AgZP/TbhwbZrNOXVTI7+1xi2vg+90Pt9Gjj/Gbd9GxeLreVzWt/&#10;NLxRHnH6Y72PgL1Jz2N3zV5l213b0DXYeXAR/Eb2yce/ITfs2D74gS+P7WdN5U/Ik0TPtlF+lTYv&#10;mbBWFO9LBD+Dq/zutQ8G7NhxjWIW6NZ8dudS+maLcvnevWPOH3z4oJ4bPwePpnn2Uj9ztu34PsWf&#10;xFW33bbPMRP5UvAx/Kev+F/4RkxYfDjy6pHJCy8879oM71fs27dn8pubfu0cjTxt3/69mnN3n9/j&#10;wSd++NFpj3FTj8Df9voIHRUXEedSR6Jt8greKQZvyYFu8zw04knxgjjiHPrvayUfeEdcX7raoy3n&#10;o9ebddOz9Wq0DMT74EL8pvk6Bhua3/xP103L7oY6ScWyieHoj2tPsxgoPQMPezqWumliZ2Kzd989&#10;EXt3LFt4uIL3vEOkGg45F1joTfbDu88V462iAVvjezLIh+uh4YMPPvRaHtu3X+M6lOuXipnIYfkW&#10;BnjEmNRf/vKS4zvHXnoOWIh9mR96HvW+VW1zDh4xJ4b2/Q114WfmFbLGV38+CXWsa7SuU+KyxHuO&#10;f/Xcf34zZj5Q8IUY0bm3MAtaWMOQuQa8C3fnnbdPbr113+S222/1eBjvGDCfhnragJn4ulaLEGbB&#10;E2Rx442/Dg/Fs/i48K8w3fM6dI5aMT7kfY1p8R4c9BA7U9PlOfDKcyb0f1oPMzau1jHqnjyDPfcj&#10;n+Aq8qEmGpkt2ycOx0ekvs67sqGduhk1DXQze/6Tc6W2SJ3tv7R2wzvOR9AF6tnOnxSfe/7nCP1I&#10;Xsi7mmdcU3700Ue81iH8Mj9p3/F86qn75Y8OHz7c9GHAm9gi9sGzsjlfFW/hZ3R4+I0so0df+nvZ&#10;VcOP/8WXZM3DLgaKNp6VsbbUiPAlRU/PPqCRayvvqPan7br/8YfwhDGU0M74b9/+kAv8gA70rHSL&#10;NjnHd9GpU4fXDY+EOVumc+JWYNO5+ugLuj4xUtWd4EGXt+pj/5ovm34Negbvz5LDCtqpszNPkXeQ&#10;sOnkjfA8dt2nYTmd2DDz+2ID4QGyCp6gF40vU/rWtF7er2z3hSur2kcP0InCdX4Ta7MeILaJ/xrO&#10;i+fW1+zxLauezbnoNna5uG4aPUfvqJ/kvaYPNLbod4XBL9MW3aU/bNgte9d4OzLmHTP8D8+p+iv4&#10;zxqsx44fc32QsTTGbuLjZReuq8CXvn3x3gNypv4BTaYX+/f4DXE287uZj/lFG69DZpkrOGZcInrY&#10;fIuwAN95zz13+bsyvL+Sca/C+NQ/wXLTPsJ/IEM26Iaf9vHwXBvH7UPMB+pLwSlsDzyNf6lcAh63&#10;fguDEyss1+up3ohnZSfcU8fpA+toT3Fwqt/zeLTR9V/9Ux+R/6K66VT/iQcdgwWHyIfQXewSvbKc&#10;qO1JJoXnkdVXk4+UkzE/+vnnn5s8qvnI4MX+/Xv9Dfnf3HiD1/TkP7HOo48+rHmrRzxGSzyE/iBP&#10;Pxc6tdEmvqHirJLJor1p0T0V492j+bDEObX2xRj5oeOJMyJb+rGorUXHoBcaoBl+QPd0HIDfhUG6&#10;puqRYNpU1wv/xIup/knPCxcXtXkux7CR2CO0ZR46+6qHB5fCd+OT7SqYa6xtfap+Ed9AZ8aQ+v6F&#10;fmTeAnVj7sVu4UswnNg6YziJ7ZCXZVG6qP99GW4xNhADIQ/oQ9/H8GmzbjqOv2NksHnNBuKlMJA5&#10;MrGBYLgxhXhFNtKzjdTNvnSORf6VOEDrdf3pDwNO8awlG3ZVNS3qbuSIxKa8U1LP6ukL17G2HXYN&#10;TiWOWt7mLC3kosyvTJzK+xT46Us8t99zCpbQPfuMVb+zrknFwyX3+Vigji/aV06re4R1zz33jHiZ&#10;uId2K34CxwrTjGvyDeYD+KltGhPZZxCH5Z0t4lfmQcH3PJe5UUN8s6pvnKMtfPLwWzm14l6Og988&#10;3/PQwOcpVieOTq6wqM8LjklPkbPjDPUVHe3RlvO5tnSMY8mBZ/Kpju8Y9DCxj/VRfbFvGk3HcnqR&#10;TXQcGdP32i/gQ4fWnq2c13nRhH6ha+iY+Vr7Tv89bqpYAB1JDKG+uo//rr61Gil5m/LfyE5tu66p&#10;d8Rf0zvixAHqT/qWmAD9Qod7OkZ8w31+hmpDr2ldPOdNllNrrycz8WP//r3WJ/KVyhvJx3rtg5Vc&#10;Y1qlR+gkcRzrQRJHva+1p9948w3Vol6ZHD5y2PVZjiNLxt8dk6qfxF6F+8iK+Msy78iXZ9F/6mvF&#10;W7/Trj6nztiRs/pOHEetjGeRS9A+eeqYvBleQSu4QL+hxf91jPi1cG92D7+QV3jAuE8wEh5Sg8YP&#10;wQt4+/DDfJ+cnD96BBbYR6DD2qb1J72zRr9PiN/EzMix6Bpi4mARtETGyzGh5A6W4ofhR9Fdfpn+&#10;Fu3L9sjXuZPGFLmGnKXiaOMv/UBWqt0P8z5zjFrRPs1HJt6nbddtxSPbsv6P8Y+lQ/AE2TqfUD2A&#10;eTD4eHK8I9JLdBR+J99gzC26YB8iGzOOtDZtp+KJ+aFj8JI+On/Rf+QIjdBNvun51eqnZedaMTVj&#10;Yaz63d0azsdnVG0SHwJPGhb69xJZik6uReY8Y/AlaZtaUuwk9CADav41Blx6sGzP2DT8SK4kGvS7&#10;+k+NGx4cV/1oapuSc41r1PvTXR6M4dMFX9PkQYygZ0Wfl/B0Fb/POjfj5/XsjHOcQ91UemPbaGNA&#10;jDcRVxl3nJ9eGI1gMNiHP4puyGegq/gq+6h5Hc33BNEH28FZ/V1Pj32urqm6A3iCnb2i+Wy8yxqs&#10;j5/jd/kDrgu+rH/evB5Gt8HdZXVTcFN9aHUj+E/NKDF66nP2NbYPtSX9xQ9AC9fMtzf/v+p7+C9+&#10;F84jH/qMXVQfv/nmG/uE+AfNu9T6C/PPm/9PfgNP4ld4Hn5DvAd7RSvneP6fDz0p+eHvm441vBln&#10;W9yjeiu6Bq+k/8eOHW2+MGNe0AV+2rbFH2OyeDZP7/x/eAhP8KWFkfDGc+/0THwktla+s/wIfWLM&#10;jefxG6w35qnP9Hs2np5vc93/dj3HoL3kw7qP/mbgOePGRtP/0oNlddPYdcatEkcgX/I49NP2Q9zS&#10;YhdkQy4Gz/GFbOhr5BBdQFaWl/a8G4TeI7fYevJf5M69HjfVMzkf/idWrRrfOllJRvP/aRtaeB7z&#10;Y8Go+KvS9Xl8Ovu/ca3pNX1/8UXNcVrQ1qJjiavj36AldWDppGwAXlV84HhOz8w3LyQT/5bONd5g&#10;v+ge8XqNFY3Bz0U0zR6LbYRv0EKcBhbxezZfsqyl/8GMZkOiMfgSjCGewK7KzsCW2bYW/aYPjpPV&#10;N2iBR7RFO8y/9/iwx/TxJ+Vjg8ejYyDJDN4RvxQOGv9GyHCzbnq2PYzzCZv3bWg+yZb4ZoJxV/Zm&#10;LMHXYRO1X2Uf8qf48F/y7QfZV73r99pfjxsTFtn67LHUHbD3zI/AHrF95l2M4luLhXnnA2wPfgY3&#10;wK7Zthb9BnsZj17zdwOYb8qaLWtefwQMW3TPuRy78847/Dz3xb4D7Gr4JX6N6qOvy5g0Ne6qKYRX&#10;8ZeOR4Sb5QvgAz4jGJy8jXPDhnwTT4Pzsz4annAdcuj1dTamJE/jXtpGd/DTrC/H96BSl6bf5Kzw&#10;mDoDvnckD8Q7/C8+gX67X6v0cnou187GeZt105E8L9mI9+a59KH0axQ2SAb/6bpp6l2JGZKXlg7C&#10;g0u8liX66n6Bd7aRxC7W46keLcYC9DDxCnHpV15DKfHJSBsHv8AF7Z944veiQ22LHuxxDI+pm/A+&#10;kvMg0U5cSV94hmMo7xMz8x9MdEw3Y0e1zpvnMRIjK253jK3f9O8sW2t8gj7id+JDcuHUi5lrg11j&#10;4337rjxxz55b1IfQTX5Lbj8mbjQ+iY5gXXCnMMjya/wMFmVOqjEE2hV7w69cJ2xUX+Ad93MOXDxy&#10;5EiLPYO/5Mapm9K3yJi6io/pP+s0QAvP4XnkuiVHnlnn3GZHt+hb5T88A/mga9BPbYE6ptuhrWWb&#10;rnf75sNXkxdUN4Vu3hWEbvC3ciG/T0ifpI/J86KXrDWDjkAL76DBH7B+TF2fPlgXla9AIzkhfCHe&#10;QHf8X7TBF/wR+o9MyOviz7l/fku+SZ5BzoCepNYSn1Pt0Ib1Un3N/FJsnv7R775uxmevmdYfrm6a&#10;9RehL7awNrnuul3mC/T3/C+8RRY1T8W8hYfiZ2w4fpy55fQ7fKBWq1jHfhiebIQttgQOoo9j+t7j&#10;Tc5fWN2UuaaxF+yEb3hsmTz44APGPHRuHA2LfQf3ovfM/UytFJtk7D52V/gy7KO/27dfbQxw7WwE&#10;hlRuj06AQbTHvLSnn37Kdg0drsM0DCnfg/70+odvCPYsrpvCs+gddse7FVsca7MGSOoKalt4MsTu&#10;DQMY8zJOLOed+Scay/75Tx9dI9Qe+XCOfoCV8Iu2OAZPwLJe/3geeMe6OdRM40eE76LN78zLRl9X&#10;/uSxGWEKY02xY9VBwZqObcUOY5e5L/Mk+N4r625h3+A9/El/W78kq3Hx+ZDLga2DL6B+pLEm8yPX&#10;pK34e/9G/moHGdf4sOfJ6BjH4WGPfzW2xjN4JrpSeQd97PEn52f5uDbZWPofXqAPy+ebYgOxXfqD&#10;jfNeSnyW/Ln44lhNcuY3vo89tupYRHyuuJDjbMHH6CN2BI6g48gUmZQ/5HfZUew59oIcXG/T+ZUy&#10;lM6Unj3gbxulH+eSuwXPhv6zxqf7gD522uc66E+fM0aKLn3/3bd6Lz5zBlxv1DGuMR6ZX9FNjtFv&#10;81d7t4cOdtodex4sgZfwnxo2topdENfAX+THszhffYndZP439GJLsQtsKjEe/8GeHh1cx1bP4dlg&#10;Odu+fXvss8p/RQdLftQ6Zu2K48s3699m3XQlj1bxb/Pcct36cfJmzePdhduxYbC8+dgOvhBLgGv5&#10;pqX8v+ZxsM4bY1Pj6o7YfWIbbB6sIW7bu/cW+Zoxdk2ckbyI+idxQGKkcbjzmWt9n3uuzaz8fq9c&#10;cQxu9XBtr7BrffxEn9gUj4/qn94n9ByZLZObbrrR/tA4KR8Av0pOHMN/VNxojNaxwlHkiq8F12vj&#10;P/huP93wnvgMeSIHntHrHzVcMJu4ijam7UoOxKXMv4t8JCfWNSV381yf5IuzPF/5W3EH/hfa7Uc7&#10;ejnQHZ8Cn8Ij4kL80Uw+tcJfQJP9vq+ZkZlkl9il7/sHWhZfi09K36UXFV95v0GwRrQkdvkR1k3R&#10;NdGPDtrutOcbxsy54h2W0t/YR3K2xAixk57sOA9v2DNGQD4Yu27tdXTL14o+55fCBL7FZh3HlqSj&#10;vfbBTmqn9V5/xcbcl1w4OaLzlxanlr0yr7Lia+I7x9/YvNrOuPk3oiF51JQOcEQbtsTGGnHPa83M&#10;1GDSZ8+7sf5Sc+josK/TNdq/qLVWvvn228SY8HVEXA1d1DeZZ5Ac7YvJd4qpwUGwL/xIHkGfwDeO&#10;c1/lA/Rj6qv0G16wgYGnPvjI34NP/R050afo1BTXpVOZH7bFa/+T7/D88Cf5v9uc4T99q5h6ylvd&#10;M//buZD6Aq2mS/R73pGORQbE7cs3atCuR0pH0QfWbEndcOjLtE5DP5AX3/jWnjzeeb36fPjIEesj&#10;/bBvEL9rDug8zbP/+aYUMiC/QG/wNeAmesecSv5XTmNdFN/rfvqbPkbn8C3Ila3kym+ey72WI/5B&#10;//E9zzzzdGTVfG1kR5+oU9DPMfq5Znp/qLpp1rJgjCFjtvAcXWKe85j1F+Grdd06FxsoO4AvxUv0&#10;gHGZ2GbpK+127PPfdh7sQCbRwYvlW9f5eT276uWDT1/d/9T98q2m5JnEMVsnr7/++hRHisfnszcG&#10;yQ5279Z69C0udLznMY2il33jj/bX7tzRdHKMfwjOYLfYDxjP+Atj2XzDu+qVYIPHkGQ/xN9cN6Y/&#10;+IfY6OK6KfL0esLTuA9+y+5UQ+WbJWAJGOAxIWMCtp75kWPaZz5d6XvWJAm+M5ZgbBB9wU2wn/nX&#10;iW1rHmmvDZ6Bb6i6YZ4pO2s4eEpr4uyUPKrmSd/QmYxJlcyW69iARbmm9BIduPe+e12bBcuIMUw/&#10;+Ka24Xn5r5V9MAYEE42P6ICegT64D3qnpfA5eIvvSszMc92OeMAcPf7Dh5qvh+xWtq3rWaOJaxxH&#10;qO3EJPov/SL+6uNP87cbVv9bPCT5LK6bQj/6DtZKH4Tv11+323wAmxxziaeRSfI1eB6exb45Vz4S&#10;Ps7yE52wbfs4cibuk63rf/x0fCw2bVuTHJE795V9rJIh9T58x/HXyOOCfYyJ13hSX37EGaX/9H/N&#10;39t0btnioVXtW08bP7iu8IrYNfclDjXPdJ1joabbiQuSzxbfsKPib8UQq9rvneO5mSPWYk31CRkk&#10;X4pcp22LPvpTm/MG+qatrvE5x0Dj6trEms65LfOsTZS8+7h5je4Fm8AidBFZkAONG9cp+dInYiDj&#10;gezYtFvnzo5ZZ3m2Od+0dH9zX7r009iveW1Q3qeuPB1cTR4Z/J61g/nfjMPiC3ftulZ2mnyEdTPB&#10;Amqq89fP/wfnwC9wA7+Nfzj1wSl9n0jzVx3nrta3ygPAgkceOegxOvoRXO7TTz+59s677mz4Th/W&#10;vM7APK3n859a5xDzBrPwnQPdq/vHvY6jxVtqufhZ4lvwiy1xZ2odxIrM03Is2WRoH9FwmX4WPnMc&#10;jMZ31liY8btdQ/0ZefT6zDOhwXLE/+s/9yB7aufUv9NX+hy/mfVNZ3G8xwOdN8+2WEftk0ZgdmiP&#10;T0LO5oXu26ybjuD3NNYJ7xMH/PjqplPbk/74d9medPHAgfuMN9hB2cZUR6TH9XuVDWA/6D4YyDPu&#10;ulvrP83yrvO78nLqJuRazFv533fe8XjGmNiEb+6CwcZs6TZ76IWWrFGcY9Do/M92kHkM2DfXVQ2P&#10;+iMYUPblPtleZmIjzs9sb739dmIw+Mr4juh3TG1+j9GzxHL0/YrLL/f36IJLYMpMu6JjkRzsY9Q3&#10;sI9c2H7L8lD+rP7xLO4Do+gfW+W+nHNfkL+u4RlgJ8/EJ7Gxxty+fXunGJ56W9OlFoc6BpWvojbP&#10;+wDwLTkouS61v8gDXrsP4h8+KjXExf2a7WvRyf2F/RwD68lxV23TOrFj+TN+T99zRWwHYLD6YllR&#10;r5qto3Euxxjv2qb3SdBL+AWf0Dm+iTJL56LfXL++RlHjfW1tCOlj3Uf/kIPjAfNe/gddQ07a4p+S&#10;u3MdOl15lO/1PckJ3z3xjtf1pA/MEaQPyRX4LR9f76517JMYxPmtx9riQxwzqP3wfaC/+rFub1lz&#10;X/zOkEPGNtY0fpO6UptnKHpD51blY3+d8mbdM9122oW/33+fcYKSDXt4g56jJ/CTPJkYjzWIM4aU&#10;9s8Fq37Ya0sXN1bd1LUC5uZajyQb6RE4d/31u83PZXIZezxjBVob+rcPqo2yRXLdynHZxxbD/7XJ&#10;bsXaqbmMia/RhfiAiv2I9+66+w7b+3PPPR3dxPa0Dc8V9gm7ev2IHaaNQ4eeEt3EebO6lbwdHU//&#10;Cle26PsF2/Qu6ZHMdWg1uDwP3Q5O9Nqnhhff1vy1dN/4rj14gY16/VHZAxgCttOGfcWMHS1rh/VN&#10;63le69TPzDeyPzr94WSvfAP6UDgaf06fx9Yl2ntX8A3/qfv4hlbFu6zF/ZHiaPIi/Bmyg1Z8zDKa&#10;1x2X7DM2Ff7gd/DvGWeSz3PdLTjLs8F1+mtdaH21T4VX+o8fBVOYs+z5KR0eTnFb1/FM6EYfoWnH&#10;jmvCt3X6Mqs7/N7o+h89g6er66Zlw1u9BpxjK/EDHsJP/FjGC3gvP7ICx+EZ/5EJe8sWX9KOocuJ&#10;JfJuIfzmGLLkuWwc41muuyNDtcl/zq3TlQWyZF1yvl13yy03236Dh5pX3XR0jE8Y8EA8kD89fPgV&#10;6zM09NpHT4dr4MsZ55WM1fMbntBfxwk8T5vf1deefmdsYcBJ1wZkAzyT+4dnn99veHj11Vd6LX2e&#10;TUyGbttObK8DfcYjZKfryOPZIuPENJZvo7tk16OvcAD9qHuIPe+449bEOK6btngHWxL/k4cHY8bI&#10;j2vg1WbddB6bNv+P1Z+f3nVrzqXA2WBKiylcT+xjCeMJYPj1119nX89crgceuN9zYsCtnt3HFyfv&#10;53pwkjXPYt8tHlnhV6expuLMG7VGNrRkDmXm5/TaZ/wUf/Lcc1r3TbiS7RJ9a/LJ+JkFvqT3zNnz&#10;N9xwfYt7y8bwHcSWwbBx+oTP3eK5aMw1Su4c/whWfnEm8S19Ie5h7/lX5j++Kf7X/hR5qU/2NS3n&#10;5jdYy7NyDTUXYpx+3Ey8AN4Tf8F7+o5f5juBBw8+ZIxeW/vZ0GflAMZteM1cwBWyXXeuxePoKG2G&#10;/r5+uu/0V/0uP71ZNy1dHLkX783z5uet38Qo4mtv+0+/p181ocwtC54UZjz99CHZC2tAZZ0k9Nfx&#10;LHGN+oY99PrneZ6yI49ViCf+lrt1uo9d6HfyJOVLen+RmiO4cOWVV3jeInFVr33XpFw/+tT5IePw&#10;tmP1BZn5XWqd//yLYV4OeWZyzbxfRExUNTx4UPXUvE9XWNFkTVxXm/hzww3XtTop/VVdQe8akDuy&#10;TuM6+11m58RxwoHUCS7x95sSU4aOXv8//Yzvm2Q+DJjnfooueMBx4wT0ihfwqvjFczlXYz7gA+fo&#10;u3Nr/ac+yDpsDz30YPyRam30LeP3qjE6N44NOXdWX94/eUrPBYf1zpx9KjWLIZdPnSRzNsfE7eA9&#10;+TLPch/0G9pZh9VzUFo/6MuiDb/u3EEyRp4vvPCCdQzZwHdsIe+Ytt/yo8zFdh+pF1FfBLO1Z37Q&#10;iRMnhO8ZJ6u5RKtk9IV9SHwEesP8iPRbtqbfvOuKzpW/qjzIdT/khx5zX5Np8iJ0EZnWs+h7cirq&#10;4qxbuGvXDvUBX5vvP6WfkV/VJ0b5Hz3jh6ybQlfymNhP6gShedcu6mOrMRZ9hWfWMexA8kaniWkK&#10;B7gGXn2tfI7Y6MCBeyXTViMXto+y02X2e9GOt1gAPNAz4Xmv7+POz7xXgj4Qd5nnq/o9xCXBptgB&#10;GAWuec0hPePNv2kd2o58euexb2oThw792f1ObDi0v6huxDoOxmbJvfd8+Oj6lmyI37zb+q2+3bx/&#10;/163t3PHNa6BoUOsc49tYm/Y0/qaxWI9BHPiD5bPN3Ut1bVF9cv6ho9A7/MtuFdVO80c11bPEF7G&#10;zvv9A7PBDugnZmV+O9iQmDd71ytMp+Jb4TrXgC+5bnG/pnwVL7ApnoE9YUvBmMwJYH1rch6/b0Hf&#10;3D/pmHVtlY7lHLiKTsGPfGsnvtB5SMPh//mf/w4/1Mdaexta4PuUziV6CA7Yn7bz4Cn3cC844VxB&#10;PElttGpO+E98IetNa06pruU5bPDt1AcnJ2+//Zb1ptd+5YA8n7andVP5x2t3bh+BPYWLZRNZx2Tj&#10;6H90FfxdVDdNroPex6cS7/GtPuwMG7Oeiy/hjWSq53Dcvt38kp6K//Ht8XmOYSR/jpv/2nMseJ8a&#10;HOdsx3oG+/IR8L/mlVfNbZUMGXt/8MH7LafEBYWFGhcY4zt0DbodHxM+sJ4zY3hj9Bfa4IXrwPZ1&#10;X3ldPb4ZffLUKfs123LjBeMoxCfJX1vdmHPGtQGreC48XdX3MeeoE5TtHzt2rD0vPC8dRbbwn+fB&#10;c+SUc4lvZm0SmsAb+lH39Oggduc+8BocfemlF5xPBGOxG2K62FGwmGM5Ptb3R19T5y1d6tHF+c35&#10;pqX7m/uxuvajuE649sQf/2Bbxh6wa9uF/CPxSNc2hEfEEjff8hvHQWAp37Y3Jivn7N0fv50cCmzk&#10;3b2DB38Xux6By8ljqcERv2wVln5g/MD32C/JdlfRgA8h9/7www8cD+f9mi2TJ5/8o+7v1y1Ms9ow&#10;9gmfK54p/PO4s+iKjym8Yj/Sjhh/Vvz0q1/9yjwlZoucyJfCe2KT8gH4ovJH4G9hcnxvG7fkuGgG&#10;C10b4H6wXXEnvMJ344t4jusJqh+gCzwvuap0RNdyDbGU87LWrvN85QH+brPfTRnZzx4/mv9Fpokt&#10;Vst1kHmLOcSr4su51U2JD1osKzlQf/N8JdHrWB/ZX8Dm99PE78QWPF9xhuNl/BzbReLf+T6n2WDF&#10;c1N8EM0Dj5fLYkP4TckMG6ocNGMWl6i2358v1+ujbUK6T05K/mt5oS/6jsgQL66QofnLWhy6xvcl&#10;B+PdP+Zy8q4uOpK4JThjeycPsa0Sg2lz7pg4BVsFh7Bt54+6Dnt1PDaDCRVv+pzitNxHW8kvud55&#10;l+9nHb7k1axH8IG+8Xrzzb+5CPrJeh2qsarva2vBRfD/M30XyHYqjCLGpD+ON/FJ4jd5wjRvgA8N&#10;f3yMe3SMzffoHDhW/ae/4F31Fx3lPHv4Rf9zDTz+cvLyKy8335DvQKXeFn2K3LBZbDV1U+Om7iPn&#10;jIyG3Ps/UTelD/gpdOh53tM3rlCfCr9XYYznajb/hT5v37Fd9aK3xCvW8kpsD+/sM2b8kPURPjc5&#10;0DZb5BL+48fsd/6PvTN9k6rIuv0HKRScx7Zf26FbBrXFEbBFW3HAAW0nFAUFHBicFbUFtW8/z733&#10;D893/daKnZmFlSezKquKAs+H85zMM0bsea/YEaftwy/RX7aFNjuvhyfih2W18R4stsYKOWc+Kgbh&#10;WV99/Y1rY+gTeEZX32Y6J7lEtysWKJ+Yfs1mA0sG6JNtQrOps7x/7xN7JMPIZHw9fKSf8bn0PXZg&#10;0t70bvaJfpCDgivfd992taWw0/i35FKRC+T56q1b56ffFL8zokdwhbRhYUxWSmZWul8Jbjpur6XX&#10;jV+0tTBusK4n9z3Z5HmlbcMuZ3z/Q82DJbclrx3WdNkn1Pujq9gb5jAxboItmcT3Ol72v8Y4kBtk&#10;AuwVm8s7+XYp9W5gJMgacQ2bfYjiO8tNsx/cW+NaXMvzY4+Xxo2myThyBi2pWyisiGcy/vXzudRK&#10;gyGUHJcNH9n+YBS0texurgl2wu/kMyPMIjFs9IbnVkzLe+1H9Cx+Y3+Gdk06R/ugC/V3O3dubzHF&#10;uKys/u/CVRnvwgaBm1b8D43KTxWWhi2m7fAZ/48cYDuhTzbGUBITcy99/03r/BTeXPfXOeSCeb/c&#10;i92BPrt2PaA1P54xHl9yNmlPbmX6+/7U6WYcULU2d0oGp9iH0r2ay4h9YD4jc8erH5Pe7b7z3jEe&#10;8276wBoV0efNg93CBc/+kFpej6GL7zXW4PhH/c64csM58QemRWg9Wf6bzuJn5UOR9etvuM68gb6J&#10;YYjfGj/0TOSRNiYvY0wAmsPDEc/sA1qfLPfqYz2DvvIbvnKO90R3aGvldw2f5X261th4k33up6/M&#10;s0HPX9FaN1u2EJOmL16/13M3Eu9M5V/D7LBpZTtZD5iYrvrBOydtyK7HxdUPZJq2Hjr0tuTmCo/Z&#10;wzfX6uoZsV2s+5H8lr7x2zpu+iUO4l2l8/TVdgfaNDoX7aBf6oHie7mPa5CNH/Rexsiz9lybM6K6&#10;B75Dabuo65CR8CJxAs9DN2kPfbGu1TvVPtNENDcOavnK3B7rouhQ8Tz6xDOof//1N/xHxkh5JnM8&#10;WTORemBoPp0/U2wW/kg1HegBfSHWot3ILuMqk/hWx4vOyC+2k75lvgvyMOXd/fn5+dfTcG1oKL3g&#10;uw/EYImbEqugF+iIbS72YsKGPrDxnVH04KqrNinf/8Q2G5s/6b467hxVdsB2RNfzHei77rozOrUM&#10;vQ8Wsmlw8OArak/83ChPm9x+bBDvBhPAl7ouTTQ5cOBF+41q56S9bSO2BPqIDmUbE3/8HNs17Ae+&#10;p7bZbEZ8zcLgkUce1jugT75Xgv39SfbS48/Nxtq36jdt4jrm0sSHNPut9jkH1Hn24V3iIehQbaav&#10;/M+4JOOTydXiTzKuyW+OZ/w7Nb7QGxl66623JAfYxZaXrYbuiifIl+OIFvdN4sni4+ENfaO/nEsO&#10;PJZPdbSPuNVjdXp/xXDwBDyBMdP4QZ67sg1fAi/AMqw/rmET3SQzrtPtaNvcPnGWZ9NvXVdYBjEB&#10;ssH/xXReWscuNm6KXWDswvZBfCOWgJ8PPfyg9HW6fZqlj9gPruM72JX3z455kxeDVVQckfaB8958&#10;8836FvZR0RrbEp0lfknMnXm4yF3youQD1lvHjdFvyyVyr7jLMZx/879tajftx95zL3Eptoz/xO/8&#10;Z8M/sO49e2LVHTu2j/V1Nlu2tLzSb/IK8NMrh89kzgLYKfLG96Kit7HV2DZoQF1obFh8kH/r+tip&#10;HKv4jfuhU2hVOaRictUm0NeiB9cjs/TddNa7wZmwZ46RpQvJAbBHWcdu2G71ge/E206LTugIMT12&#10;EZscXxE/wTXEkLPIF/2lb9yfuQbxM7PM08+4jPpLHqR3kn9Da2zZbHFrrs314PvC066+2uudgp9b&#10;dhqt8DXhQWSNdhddS/aGPFJ/4C28ggaFmYTfxORs0LDOY19KZmOD4D/YCmuU44vo67Ztf5MMpZ2z&#10;9W+K7IpW9pkrnaevviFTZT/dpmZTl9aHxe2hFhgbAH2gU/xtbC0yOs3v8O7K/UsX4MGZLz73uAe6&#10;x3r05MP4uowbYy+hIbHK4vas9v8RPTYqbgoNSl9iqxMHbHJt/Cz623UNNhc+4jvQLT+beBH9FD/Y&#10;/K112520AxknxqV2eBr/OY/NQ5/gO/egVyPciHrHq7zuMViJY2Zdh97RtmHbOeYtsSGyhK6WTvJ7&#10;qXq7WeTFNZvCYv75z6fcPvsg2WDnH3on8ktteo7T77M+hk2pcQTaiX0rO4u+xTbFdpYNRo+ygYOq&#10;f9Uv9yV945n0n5zAeIGfjc6dM59uvfUW6Qc80rbG+lHPJ2Y5ePBV0SBzrL1+gNboMV+xkaYFtcX4&#10;7/Dcsb/6SD/5zVZYlftNn+m/7vc92uMLcy05BDEBuAz+NvaHtRjo9/79/xzxH7s8YXPtn+UI/xXf&#10;Cs6DvWbspvo3aR8dyHgC1+B7GTcAYwpeNvndtGm4vrZ0gPfTF2T1z7ffpneHf9jYN7XWLvJv3uvZ&#10;NVaNzEcHIivQK/6g8gn917Gl5T/2c/OC7GmzpQ8/8pDaEayLsT/HBO0d8Mm+Qv/ZY+uLX9ZLHSt9&#10;5H3wPu3J8bLvdQ3n6Ad6Ef4Rt0dWEotENhxT6t2+VnuuBRd8S99vMmZquis2c9zQ+jRzbkcOKNuu&#10;+KnmOJw6fVrtns1+pb1pM/2CRuT4mZ+12d99/O67701/aEJdUeJV+h0bRX8ca4keyAwyAG3qPLYi&#10;W2I2jnMPz0FOkQF4kbky4TUx4Q7HwMSsxFL08crBTZordvyE6on1TNob39vmNaFnaj/69YNsWMkW&#10;1/rZvmcUJ3I+sT7fbAkejExzf+kb5yte5X3+Lgy5hH3J/PbJsbn6V7KGjEATbAPjKdWOSfvMpwh9&#10;uZec2fIg/7YquK7aNsl29Md72qyZDEh+//GPvbYlZcODMY1s1dAOSy9//xs9Py9c7yHrw3XXXWvb&#10;hA2LbV7qntEx9I/rEuP8e/D551/EPlsfZtF7fBLyEbtMDVTFFhf6mt+3fdQObOU/mFfOs0QT5vBW&#10;jUnXfbYXsm/ssXPEqDyLPmEzC4cd8S9+Z/R/mmyrX6rbfEI8IuYFlySWAVP47TeNuYJV6j82HltP&#10;G8hXeT/jYvz2Jh/L3v5B93AfPLLdxfZqo93ug3iCv6Iv5ctrTIt5v8iHcza/K8/gXdALDL7whPjK&#10;af2b8bx4Qo5FDEAfaGs3X+p8ro1Mx5ctBzfNdzuw8c0/6hvEmVe1WXGGdGRCvFjHoWHXhh+HD4Wb&#10;Fc3wV6uS98/rV0R3ZDU0J5YWvyVb/J+F/hcbNy08eovyslH+u8nfwCX3nKUPXdegB8Q86OXzqtv3&#10;O5xTzSbXzguIucB2Fet4rEHxKXmSa/0Ub/I9F/IEZJ/4Dz2mTaXb8CMxXuY+lW5iD8bx0tin2Cry&#10;JHSIa3Jd4nBklbiMc9gvYh2/W+8g5qGe/47/oVYJjGW2PnbbOmK84MaeGy7aVb8ZK0I/sOdl28hZ&#10;6DvtrHn42DpoEFtVPMWegas2P9ZstK9V/4j9oFnxlr7ym35DP67zb8k5+RS5WmqWkwPAt61Vjyd+&#10;JY9e8Dx25x9u46hmyTwTD+sd2F/Horqu2rDUHrsKP5K/KuYXPYhFix5dtiU0il9Ab5HT119/LT6p&#10;Yusp9gGeYANLLrFJ1DKQT+3fv999sOypjckryoekviAyF38YmsIf0Rb6ym/ZJ5k3ke86R/94Lnzh&#10;GfDWcinfYxpqzzO4n+OsK3u7cmHsJ/ITmVuur637xvYXGTfFflF7Th5rXyEeksPRZzD08jOT9tAI&#10;+kFX5A2aIgvQ8MznZ7zGIPODsT2hXdZb5HfWbxijxRRZ6dbzpZ9zqeCmoxxPMgV+IJt94403mo5L&#10;6e1yjsEP5pyafmNYXOwidMO+MJYqPuk3uGn0ZJQ/T+I/ua3HFyQD9uHokeypa4nRbenxFVcsON8/&#10;elRjdLJLyAt6he6hd9Y37K6OY394TsZ8OCdZ8vUrw02LrthP7OuOHdsG4Cq0I/Y7soo9KFlG7pHj&#10;sp/Qj3Y5h3Dcmjbht2i7+6RrbAN1HvsOdsKGjTev2rX8t22y78gcBdNasS3fmbv2mqutFxmLXQX7&#10;MkWneA90sW8Uv/bs3e08gNifmKNwzuAriUcrli/fD3+GW/P77qf6Sjxv36Tf0I+N2J89PhKbQ94B&#10;zV977VX1PVg+3xVLDAh/urd6LrWntCN++ufB3x+8v9nppW1D2ZPEwdEB9ABsKH3vfi/tKp9BH+E3&#10;ckOt6jXFR9m5TfJn12s+H/KPjFj27FsUI5X8s5eMeD0mPcvPteyEttz3+3GDZivEw9QlbvY6xhnD&#10;PC/c6f9Y/oYyqOfh59Pm2G1ojF91nKn3xpZLZpFXbZFVdKXJsfbFW85Ba9oGH+FDjiW+K/wwOkJ9&#10;THwDx/fvfzZ2R76hxm2I+diMyU2R2+Jd4m/xTj7ZPkZzQE6eOmX+pS/dPEQWoYdtUpPNFw+8oDZh&#10;L7T+m+zh/ffv1Nj29+r3ec0h+978w14wvsJ92AZoSL+QZX7zzMQXkfeKO+o9Re/QTDZE7SDugubE&#10;wY8//qhscfqETCZ+jxzfcMP1g/fff980h7bwFLknjoX+vAN81/5bv2Nz4V/FrIntHfvovRXnxhZj&#10;x5v8eRxAcYH6iT32mqZuk9qlvdeg1X7Ei+X/dj4qfxe9IBZmrLbkrZt36B/rMNE2aFD1H8l5oN3a&#10;2895+t7fu3x5+SPR7JFHH7JeWC+lx8aYZGvta8fsseOLC/7Hbp9z/RY0u+++Hc0eNHtxwfW/fwa6&#10;R66KT/jZ83Wcnyp+rLGObl7gT2vsAj+1MPhWthM/8ft3jXzL6FzeT98/+OD95Fx6xmuvHRRNlrp+&#10;8bHkrUUrbGDDGmXTvv32W7fH/mal9gtfpW/GQIM79C0Cxpyx/djYyikdv+BHTevYXmLO4g35Kf3D&#10;V+BPYn8TH3MP/K4tz6Af6Qsy4N+y1bk2OTy/saW8g9ye+ZH33b/DPLOtdX9nwb1n1E38tZ7pWJr3&#10;uq/V5659rl0pbup8xXkLdj5jruVLXG8q+lhPJuxDx6Ln7/eMu1K3RVzsulbHA2BJ4OWrSL+55G/B&#10;MTK0h+fIT2LmLrrn3EXHTeXzoWvm7PId0AWvg0w/0KHI+/R+TLqOOAKdIhcln3VcKR4uR+eDF1Y7&#10;I+c5Bv8zXs+6qcxvIjYMhpYY2jGy+FHxGO2p2Ia40HOapbvYpdhz+s2WPn8vW0l8CT0cS0qXnaPa&#10;LhB3t3hH76WO/BrVGrqez/K0GnEPz8CGEwdH3snl0TF4xfdXWO8aG4b8EbsSb1atpe1Zs2vwk9i4&#10;Yt7EoxfoZ+V4za6VDEBH7iMmtX3UeehozFZx8t69e2zbiNfRy6u3ig72UbJfDUcB1zjz+eeidWwr&#10;OpJYO/TGx9FebAL8Kh507fFjtAHeOf5X+6AD/cTuTrMvtIVrk2OdD24qetPmkZ3usMHND8fHKv/D&#10;JtknhW87dtw7+OijDx0bJ6cIvuExPuyE2l32EdqaP9rn2tH5YT/QS+5p8gedyHm5l2Plu5IHo3vn&#10;JJdvOA+G/oxpUT+JPJHLdMcOHf0ueyk6ISMZawtf7SvVlnE96uIhsoUswDfouCzbID2gD4ybknd4&#10;/qSeYxkrWo3RuGhd+5I5/qNDhYUFWzk3OHHixOC6a/UNTr2DfMYy3fRwPfKaET0aNoRsqi30r4um&#10;s587Z1m3HFhPQ0+/F17MsEX2ua9iTe7j/5Xzt7HJOrWNsSPN98MP0yL04H34BLaHHt5lf1N2oXi9&#10;5F6yV/qDDHIP9jPPY6xuZAfQHfJ9YhLsFDkvfOAe21/pYmEYtj/YJeyp+oD/+D1uNJ2+YPMV54/6&#10;u9m1HN9rjXx0JrKQNsF32oVcuy/OydHPkbxgI2gn+Tr2w5ueE5nJtfSHa0qOuIY+o+u8j2ewFgL6&#10;8tnJz+zbR7Iq3mMDbQen93EWGZt8DeMXbb0RyS/x6F/u+LPrXkObYNzQg77Y55sfqZ1I32OrbIvH&#10;6MS5qt31daZV7Dc85Vlge9gdMFPkc0Fr6eADdu36u2ViSZlDptvGc01j0TS2CAwlceRjjz8sOZyR&#10;fo3W+CzLv3kbPKretdR+hCGHTsRpjJcTW4zG1xgDRp83Dw4fPhz+SxaQcWg2Lv+F1xIbMH7VLf/h&#10;F3JS8QxYFmvCk8dBV2Nq4kn8n/gkOvk3tl3HOQ+f+Y1cIufhFXxKLuf/Om46c75dE1+JvLdNdHeM&#10;J75yjnjC16iP6evPni/z4IMPNL6U7dFevjVyiH3iOPYImnXzz/UK6n9i8GCdnytGAjuGrkvx7MJj&#10;xK6JaenHedell83gufh6vlt1RmOn2Db68puwcXSXProGtcW1sQmJwbiWuAL6cRzaFK34T+zGOZ7D&#10;ceQXmu/WuibpN2NZ9D82e+gnGl2wh6P4UnZFPC06+33q/5D/OocNhffVHujDf+x38ZR94qjkHdAK&#10;e8h3/tBP86b8XNOZaTzqPi+eSWYjg4nFim8lOxfya/y/cWr1iz6dFS+gKbxjrj586353t2z19/b0&#10;uZgyANbpuF6yje1FxiP78cVlj5fa255ILx5+ZJd1YP/+Zxx/YOMT74zs+VL3c8zYivSfuOWBB/gO&#10;nNY8Ip7yWNc02cCmBzdFD7Eb5Pf4N/dDz5/0Xh/HLpEvaw+GUGt6/UvrwKWesPt+x6Sy65XX8Zz4&#10;ampnz0yxC+WXuvqIX6DOIGNaxO6MZz3zzNNe/7DsMLQrXvhYs1XDmFntMj+0h7e0c8gf/6YPOqZt&#10;aPcUE/MfO4md57mMt+LD+A39sIuvvvqyaq+2uK/40sSXq5Czjvtk8Zjn0kfL6jS+Ds/LZuv3SnFT&#10;x1a8m5oc5EttCJZ6pXOXTtlyG9Cpjk16AjayVVhRvQtbUGOzF9Mu+N3N94bmiXfxl5aTIY0n68hF&#10;x01FS3JNY3LeL2h85APLL3HTdP5N7hv3Qgfism++/c6YDe+y/Ou96Oo0/lmWHGellogYLJvuV2xh&#10;vNfPJEbbpHqTx12PQ8zu3Nb6GF3kv+Psxh/r6FDXY6Oi94nJ0Qtyo+SK0XWfB6fSfcTw5PPUpT2g&#10;73PGzqZfzrdXY/1IaKT+Jf7k2U2/WuzHe9A7xvdPnT5tm2X71tpH27HzZevhB22HDqYR55qccg57&#10;WLhqxaOR5TwDGjqexn/peuK8L7/6yrla6u/I86Ofid3hF3wmr7jSdY/Us7BmHLaKzfm5/WFsEXYX&#10;Gzq0vx16RFuxx8TuyNvQN+v3CPufbF/oQ2iDTz9n3NRjMsiZaRyad8kpMl1jOMM+F3/Ud/jDtyPA&#10;jPG7VVdQOSB765n6EX+ZNiXvHNMv85Rr4pOdK3Fvo51lUvRkT13J55prnhxPuiM5Md6utmJHN23i&#10;2CrE5eqnZUz5mvVd715P3DRzmKk5u2LwwZEPLNfBT1Pjbrp2yI9lUDpA/liyA/1KBhn7AyvDPlZu&#10;ayxL/0d2bLqMdMlP1zm/A/mSHFnOrEsLM+nGtL7n/GrjpsEvnStL7mdrw5iMX8Crkmn4E30U3Ydy&#10;i12JD4FO+c7Z5gG1ftjlsnldbRiP/8L/c14Dj+fie4I7oN/YXR3Tu1988QXrMWtrJxYMFmO9lP3E&#10;tmLTEgMmXuTcSnDT6l/2yFzsCbJATeDLLx/wOoLEn8RJvMd5u+xA7ETiVmwEsu5Yq9kRaJvYD9se&#10;32gfiZ/UBj04Dv3SN/xibDb0/VI1wMzFC2aUeDZzDtAVxjPXTi/Gn409w8YmHoBGyOCmwVNPPRm/&#10;4L6P8q3oN30nThv5ffPS8hf/D82gAzEAmBCxPHYBunCc6xmnYf1b7D/jUDXWxlpqhfl0yR/PiX/N&#10;upncAx+x7U/ue2JGGpYeYCOuHMr/LP7TY8J6V3w9/fpF9Szf5b2ioW2eMVOeHRv4At+2UDstG6JH&#10;ZIt4QLGD5C/yX/XOXfKPLOOP0Cu2Ji/Ee5Jvalz5jsbHH59ocUJyLPjHO3jXeHxjeW3yaR5ZfpHX&#10;6Gfxof5zjXF0tRt6QwM2Ygn26DB7xl85j67dqNwS2xY+Qx/Rvvn6YVxqmxR6jcvpUr+RXdsa9k2G&#10;vlE9Ef0CO602T9oTI9BG9100gedgDbGHyCQ+nm1B6wdt9Xoj+DRsE3EYODn3m2/qL7RB1jnGs8r+&#10;8ny3STSv8/CdWJB7eU7m5m/zu3hftYF+1ffhoJXtNzTTxrgya7Agd4WV8m7axzp6ZV/ZW2/drtDF&#10;bdJx08a6yLh+/vMMjp86fdo4PDQIr0Jv6J54tcncHLYK7BudRR9MC9EReWGbxLc6Dv8ij7HXPIPx&#10;RnzPLLj7UjLVH5ufpz0N56ch62zbrkimbZ/wregrNUr87twYj/nR8w+wE4cPv2f7wPPYuu/FbpX9&#10;Jhf6bnBtq33AbmOXZuKv3hu8IjHF/arbZ6x42rtzfpSjEY/t3Lnd9o7vGjEXftozjJc2m5d1hYKb&#10;Yt8+/ewTtR+fP6kfXefaPfQNv659/APrAMbv4vOZs8J3vU6eOuV4kj7gj9iw1Wk/PiFx1TCmkp/A&#10;jmPTOBffov6qL8gAPpX5XRwnR8WHYAN5/n//+1+vjc9aBjfedEOLBypGwOcqxiQXsk+b1PdlHndc&#10;v6D2ri9u6j7QF9n6ihsZcycOqvgdfztpc95asc4S+7qP91jeLcvlV1qdwUT5WSYNV/Ic9115rOSZ&#10;vsROXDq4aWgKnRIDPvrow+YVck1/pun31PPSC3KDt99+axgLDLGlGentnMi5UOJA2pzciHgQfUcO&#10;+N1yJukXOJXjMWy2+xE8iZgvsZVyBMWPzLXzOI5qyqsv4D4cQ8eJz2m/9/oNTkj9MzqPTXnssUfd&#10;BsunY98mc5KLVanno1+SfcdQqmmovmMzHVup79h25mSBizHWT79ju4IHxc8kf7AdEw1ixxb3fbzm&#10;tmwc9IrNTD5BLM2z6T/fanlQ38BI/IkdZmwDOxf7S5vZ4LfzA7WT9U2hJ7kIOVty0fhBjlEb4HgY&#10;u6t3FU8m7YnbeQZ77ofXYCzY8aIBxyZttIH3FY0YD0Sm8g3oWexHZLD8mOtsFfOaZ6zTYBqEV/hu&#10;cH34Ax1ZB5f34mOgSdqRsTfoDo+gPbI3zGHwP7qeaxmfod/E2pyn1oR+fvrZp4O9T+wWPzIegn8M&#10;H2gXGzgjc/ho+yx97LhG9hgbfdHqTUVf+37J1p9v/5PxMny7eS+6lP+YtI/dTv5HrEKuAw25Hnky&#10;xq3fXvfWtGp5n38HK5qbhh08GLfPGxM3Je5CX8ZkRL+xTazzO0lvZz7e5H1Ub6pnN9zUfgT+613B&#10;NyPP+/Y9aX1ABibxfXhcehPdkd2QzpH/MzcoMgWv4fFIX9xPvXPnzu0el6cf2BrwF95XY074D453&#10;19uN0WyCDNRcUmwsNI0vhL7gABkDoX58z57dg88++0z2BJsZ35ZYJBhu2RdsSto1siHYE44ZD5H8&#10;cx//HftqLMm0si0OjZjX8ehjj5hGzOGOP0/8DX3yHz5N79/cumO5A6ONHCau5r2xc9dff63i/2cd&#10;j+O78fnoN/SIL8e342vUZ+k//pG8zjZZ9pW+Y4Mrtve9siv4v0OH3vE3ZuybzY/IH/b2dq0dUj5l&#10;KGt61oW/kRnkjz05WcUbXPfEE3vUj24a5t2xScaCZI+fenqfn1N27MJ3jv/HjySXCf4Flob8I2vR&#10;gYyD4teNodqfXen1Ij6VvJXsEEcZZ5QOQUfLP7TsrLfGbuCb9F0l8w/6JQ613XPfgx/de+89+qbG&#10;C8bB6FfRzWMT+D78oXSOvX0lMuwt/HS8o7aQg/IbHjs3hSfIOnQghhCvoQ9ygC/4Rt8RYn2pW265&#10;ubWV+KbFYbJDmaelGEe/i2bxtchjN+9yPt99y/oO0HzBcoPvcQxA+zo2MF7HP5IfaAL/duzY1t4d&#10;+lon1JbSTeZ9HT161NfzDmhILkx9A++Cbol9Q8/wWDZCNPHWbAPHwTbhB2t0EE+M1qYSL9UXaAFm&#10;ir2q+efut845JhS/t6qO/6mnnvRaLKyvEfpTsxCMIrxNHF78Lf+BvtDv0IgYKHOu+DYd41TXal1E&#10;9xufId2gjYzpmEfNj8zGp6V5Cd/Rd2q0aQuxGPTEXiR+7eYfsgcPwIiwR4zdl3xFtpZ+7zxt7u/t&#10;aboeMvCnP92aOALbrK18Qexud25XesSa7tSIsk6T8yDFN9j30v+J+2bTiWPeffeQdAqex77OnvfI&#10;XhBfaMN+kV9/qXX4ytZMfLfsInrNu2NLfxm89NIB2yFw0+QU3X0gF4+tSxzGs6AhPunY8Y/UF2wZ&#10;W9pXNn7R8Q7/g/3j3sST+DH+YyOxZ8HyKga+7bZbnbe+884h10hho7BXzl0bbysOcJ/Nn/Kzab9j&#10;LPle2o/PyL2MGf/s2IxYihofaBwbHd+RWH+TagSukf+o2KD1u6N/M8u3ebtgvwGv6EcnX4fnc+1K&#10;603pI/6QmAqe1ZqG9P974RmOYUTHle7hz9mzPwz9cXxt5N94+WrQbp5noFe6PzS/9HBT65niCcYa&#10;+BYAtYPgTrNgVjPJl/SdcWi+i+eaQ+llbFjT0xlo73hUsoVuG5v3Prk6eoVMoFPER4kNI4voPzEi&#10;a1GBJVWMRVyDXNn+qX3Yc2wSuZTtu46R/xKTIrfUlFh+peOnz5xW3cFLfm7ZHvb0ifd5TLv1afz3&#10;zHp8IT2QL8d7xOuJ2WMjlc84L4395P22ge1a8gzGbcApv/n2G8dy2OGKO7EP+Cb6adlV7uj8qXDk&#10;ZvvBEbB1rB95SvO83nzzjQHYOvmoY0a1LzoZ+x28EXootxBvRrxjrcDNg5OnT5v2vLN0hvcmBj9r&#10;mwUGQT2q85uhnVranhHrw0/yHWx2Ym7VUmjdQjDRaXansFbknWvBTY0zNsxxOt9GeRR8sUy0+Dz3&#10;Fn+4DhrJdomPrDMOf4gHvpN+EEtY/kSL0ivLpHhWfhreOZ9Rfsg13IMcI5/UspIn8FzeO8xD21x8&#10;/kde2atN1iH0JPZrxXs9i/ZdLNyUdlv+mp4wXhIZoBY665t3yQA6Dp2DcaS+HAyA/9Ca+YzowM/C&#10;pJ9//jnTq8ZDSv9XTLsZaB+ZgUexb7bXuo8+lZzMtz/X7AuyiaxGJvzeGdqXvpeMp50cQ+/9fZop&#10;+jut7bZTegZ5cPq+dBuDm5IPLxjnwCbAwy7ecy7xG5gJYy7U+v3kbz4zFucxIM+jGb0zMUfZ+80e&#10;nzjx8XHZn4abNrwFuwoOU7kC71lJvWlyfOjKO8Ob8oHguaGJzjFepe2uu/4yeFZr6PPdauaDQQf6&#10;GVuSsZnIDjqb/sduBnsqHxHMTTKmGPl7xV8fHftI2MY+44Hom32bdQ4732yL5QcbGKy5ZHUt9SPf&#10;HMS3aD6X2gON2PDFfq/bRFy6RXH5/R6/BRfERhAPgI85j7PvAHdpeqX/5C7YV+xyydHX33yrHOhF&#10;r6ls/6vnx/+zzzuRfbAgxlfrvkl72sE5t0V2vLAW3nvgwIvpQ6ceJtapWAD5fFZzGrl/0jvHj+Mj&#10;eSexwDnxmjGn4yc+bmPRyBR2AfnSe0xfdAE6J9554ok9g5H8kwcpdhJNwYKCZyV/Wlr+m+9stcl5&#10;B/1JnBe5yrgweFz81oJof6sx5bffftuxTfKwUZ13yTp8c+0oMU7jr/2mfld8B52S4+L/yYVSb/7G&#10;G68PHtZ6H9ddW7ib+kw7xW/LmOhBjgN9HOuYJrQbenEsdJom+4kRs76P79G92CDGicANx3m11G9o&#10;nLgVvI456Xz78V63w/SkXdLPtCM8NC0lJ39VPdjbb7+pmP/LZgtiK6AR9EEXeHbRDN76t/bQlfmn&#10;xMKsq1Bthx6JgWIHaAMxId/w5XjGa6Fh/FlidnjOGkJXObY8evRD0wA6EHuaL8Su4o3jNOTLW+q9&#10;y86TtxAH8b2D66+/znwwZqv+x47GLqGbiRl4L7Z15VtszRa3t8ZrE0uO1hxYim91zDG4+oKdhd/w&#10;EH2LvV95u+bpU39vT/fVkIGbbrpR/qBij5az4FeR9/KzE/Y1fvXMM08PbtZz0JOyP2WTup6RPFf2&#10;XHZj375/NPvU/NkM+h6bHlufvF4yIdv/7nvv2ld3vds2Uv10XttyC76Fh28GN8XnT7sfn4Qfi0+K&#10;b6JOE3t49MMjsg/Y9GbXm88Jz8aOd/YzvqDyUewNNrH8/BC7GD67PVf/qY9i7XVqgJgPAuZ5QnNC&#10;wBrAeuxTxVfH7uoDfSXO+ELzH0+cOOb1XomFd+95zN/cGLZb9B21Bx2UjxDNsIfY7+QksY2rIZ9+&#10;hvrDc/EtyNcw/psglyO+5dqV46Z5r3noOqbIV+Lq4g3HJmydvIWP+r5M83PQkD6OYhJoCH0v4ka/&#10;9P7Q/FLETaFhcGjGZbBP2CXjOE3mR7Ky/FwdvSeWsfzDJ2Jw6Wh41nKbDv5V/pNYFTtWsWtwuTw3&#10;coGMebwb/ZPOOZd2XJv33nrrLcZvn3tu/+A92b9PPv1UczK/Uu3Id47DPL9Y+CHf4v36m6+l52d0&#10;3XuDl14+4LlPf7rt1hYT8nzkMP1wm/Q7MaKOWSZyzfyyyXN4T3KJxORgb/Qp/cy5yGHsXujk9ly1&#10;Sd+2uVnrrT3geJK63+PKqZnD/e133yZvdO0F35KWbfvyC+dB7713aPDGm6+7DoC1YW7Ud1B5z0j/&#10;eEfenxhYv9Xv8Ie2wNu0veLoK67IPaYbNLKdDB2x2dRNHT36ge0u+UD5yWny529RND9FPI2/oi/O&#10;szpkCxqS61btJdcTx2O7ko/T/tC1a4/MpeY5tinyMH5vy6eaTBbvQocrVMtyo+t2ifffeeftwSeq&#10;RwUncu7rmDo2mr6BgVOviq+ixgPfQ94S2rdcpOWYPJ++WCb07qK783v11bnDDP3r6js8JA64WLgp&#10;fTNm4v7Bq5LDxjfLGbK29GbZbPavbIt9N7Ip2kAzjlvWyWd0PPJOztz0cF4adtzvWIG2q1/Oyemf&#10;rifvmqYXs50/Fz2kDe5z2TTeOcsWmtC+YCy0L3b9MdUkztaGyX0h7iWGxIeEtzyfd8beZiyO94GZ&#10;MpZU2MVI3ifxnuPO26Uvm1iX0uNeqsM2vRuW4XpTaIIMsG/v9+/IBfLxlzv+rLWhnlJMeFhtPSP7&#10;k7m+8+Kmke3IYNqb+j/LhXkG39hCk8gsckl/rhrs2LlNcyIednx7+PC7Xov0a9XQjdqXvIZ4kWOn&#10;T5/yGpavvHLA+CvYd+a4wV/6z3tEA4//tHfq/fEFyAv0yf/1qJfCx6f/1b7oCbLIOdu4oc6Gd/Rn&#10;x45tg6dVy3LkyAeypyeMHdl3COumbpHvvBIXnDx1UuuavWk/ePfdd0pe6Dtbo7v6GzsAvZHJ8KJs&#10;7vC6uv6CPXSLPck+PpYYR+1XLe80HYzNkvz7ufQ3/MlzizatrRe8m3si//n2E/JfNhC8yXw0z9O2&#10;UZ84x7MjZ9xzx1D+33dsYflSjtct/9CxngW/aA+yzj6YZOFsoQvXwsNssY1XDPjW8rZtf3Ued0A1&#10;qfjQY8L5WXeXOMDzT1pOhJwTV3CMc59pPJ2494UXnvP6BvfcIx47V0O3oRvvoq/YA+Q6fQ5twh+u&#10;zzmuT3/SB+7NNRP3emb8sK5132XHLEe8k2M8c/JWYxa+B7roGZvEO/OV+1ocNupL4mLak/fw/U7Z&#10;iR3bRIP9ng8L3cBtK+/F14CTfqnYEH1hrcHt2//mef88H5rwLNNEzy07yTvLf17pmmL4iq2GLnU9&#10;9Nzc6m2Qs8j+zTffJAz1Ea2bdFDr5BzWmP1pYwbgKcSG6Kr5p7YeOnRo8LRqrD1mbPrz/PAKOvC+&#10;sl2mg+nUaKrrJvJmlnN6PvofTFh0ly+hP4klZ+CfrvV689gNtWuE0UCH+NG52jdLH/pr5pOBnn5L&#10;0C+2yHGqxgSI48ABPUZFTjMFl2LchmtfPPD84CGtTQyu5XE4HZsFdwyGQd50fnDD9VpbxTa0+Wfb&#10;n2l6HxtV/ig2a8Hrlv/yC/NCMo4DvuFcVfscSz0LY+ZgnMbjiNW18Z0ExuNMhyn9L/ow/ugYGFzP&#10;7zrv2qUNbxOww7bFsfMbsr32DZED+JNxuYwNFv0n7+fHTbtpEh9mGrqd43REtyoOIV6qc9xT2zT5&#10;3gDn1S/jpsIckW3TuvZT9YPrNQYj7Iq5HYydOt6wHy16dPWx6MS+XWcbQYzCfx1v/jcxg55Zx3XO&#10;saqwtZdfPuBcnDZgc35QDhV9nZzT0k+up8/US1DbAmZF7U3dy7y4fU896T4RBwanoE20Dd539a0/&#10;d/nTp8mt5WGzcNMj8a3L0J/E9xmTQyaD4Z2TjI3pxCUrZ9iASXZgA/RPNJ4LNxWfncvab52Pnbhk&#10;ebWW9qp4HVwIPzHZp3fb7MX3jesJ77hQ1tp/6Se2O5v62fQVbKdweHJj4wf4LsnF4cOH52+j5ILY&#10;++jRo36226dnD31ZLytz+tANbl96/s7J37W0SZfCs0u+J+0vhT5cxDZi523rl2pD+aSlzvXHLv/Y&#10;vedxz+NJMiDboHix5j2ABxgTULw/S72pcRTFfdQzMk5DjkDcyr3Udi2OYX8f74LHECN/qtoo4x/N&#10;hg3HTabGFbFtI9w0/bzttls9/4ZxG/ozxHuoHWn/ea9zGu+Dr4LLPfDATn8/cpZ6WTBjnlHvqb6D&#10;r/zrX69t/JhgiJmW350kJxfx+Jhf23i4KXSDNshh28Az2rY4D4usjmxR3XsRaTtVv9Q20X+luCnr&#10;LVnHhJuid4wvDPsPjWZ5P9cgA5YD7qn6AP22/KZGpfLe4Jdcf6Xn5/PdMvQTvBO8lL543rP20+wT&#10;WCnYKXOlsCHoNXtsB31hTtyNqrNP/THtYQxVfHW7ltG/WenQXze7zGwIWkVeI7vgpkd73HQRX7ps&#10;4AbQH9moHjeVLV3Es7X4X7xeZ9x0LLaIX6EOK2OdNc4Jbpr4khqZ+B7maOEbpvmPaedT6/Sjv9dW&#10;NE4dedFjLWj9R3rmBrcva65XfyRe930tG9LvZ5SFRfb/wnt6G9zL0YUy0f/vZQIZkG1Qjs+8udTx&#10;sRZM5mzPgpsWTsp8bmppwCS4D5wCjGFa3OjYU1gl8wiCO1F/XvaqK+Zp8lt2T/vEue0e/T9yJO2h&#10;DcSn4BzUjQXHAfvIGlGcr7pUaHDw4CvGPGfCTXVv4bCur9V7oAHPW8l6T+svk9Crtg1qE4rHijE3&#10;HG7a8FH45jkbmvfDnAnmM4H9U++Y3xfSGBkvOd+gdK+YXvRfKW7qWlPpGTqC7qEjxpT17Mxp6e77&#10;Ip22rcJe6R5wSeWzoXG+AcO1wS/1bM3JYm7xW2+9kfkvwj7BOqktxw6wRjm/p9unrIPEPdxP+7Fv&#10;2BPsA99kYw7kcC6SdYncH/y0u2/9+T8CfZqe24b1uOnyZH4D2MceN10nO1a8Xm/cFH9S78YelZ9m&#10;jw8HQ5VfYW6o57dyzRWeX1nrHE3zIV3n8Sn41scf5/t7zElJ3WvF5cvTlz+CPV3NPo7zfTWf2z+r&#10;l9teBi59Gejtw6XPw14Pex6uhQwQNy54rRTP/xMesBzcFHyQ2I81VGo9Of6zzTLPndot4sZt9/5V&#10;cWPslNd5dr3WDP1t+Sj3GmNxDJz5sXv37naNmbEO14jl2xQVx7oGVcc5T5+NAav/J0+d9NqeRYe6&#10;ftK+5vjX/HH6A2YMptLL7Aw8nIYvmcd5zobETZvcmtetNmVUO41+Mf+PmhVhaUP5vIR8sui/UtyU&#10;NTVTi83YRXQ9ek7/Z6AB9Gr8J6c0Jm15yf38Z7115k+ytm7swKbBPVoTnrV8vd6ydJr1jNwO6Tp6&#10;DOYJ9jlJp4fHabOuY42PrBn1g7/pSc7MN6auZ22RYbuS93o9JPGc9vb6/0enQZNzy/AIN2WewlDG&#10;JI+Tf6dee571mXsZnEMGZX8cH2gdIXiEDfM6webZDDzket+X9RV6mzCJF+UL1hk3xQehmx6HYyyO&#10;/6PN6yhq7JN1OLHrrK+4a9ffXWuaccAu3Z3tHHEj34KxbAxjBNoQ7LbX30ky0x/vZaOXgV4Gehno&#10;ZaCXgV4G1lkGFDd++OGHxg4L70yeNn0eEtgidVunhDWCkxYWaUxiBlwCPOKLL78S7kHM2sb4/X28&#10;GWPGuqdhMF5/ihoBxZ98J4X+gJ2AmYD9VBsz3zbfWHYuRB2Z2stvMBHWvndfOnPaxMWFudb9oeF5&#10;r3vYy/IqyLIxhzxnw+Gmrk9JXYprU8i5wNG0pdZ0HD/jXK1dRn9mlPGLjb+J/ivGTcewBvSKbzJW&#10;Tc/oO5gdMiJ6otNs4/ltzcmvXLZy3auv3urvy+c7d03vjXW0cRG1hxp3bJbXYZ6i317LVNdQbwpu&#10;wr5q7Pm29TgGnO9EhP+0Z1Q339G/i83b/v3i4VryJzof7F+46YdH7WeyvssMuFtb56LHTdeSRx3P&#10;lh73uGkHfVZNd5rdlH/E1hNDTR5LmA2PzP2j+Q2x1Yt9bnDsWtdU5+y/M/6Gn+LbQ/E9Gfvcpu+F&#10;MDeL2HCW+VTT+sD6+qfPnHEta7UlbYAe/ZyFtbXN6yHX/Tt6HvYy0MtALwO9DPQycFnJgOJUvtnG&#10;+Dm4ANgiWOAsuCFYIZgk36Nzfab+1zj8LPf/qvmzb775hsfyiVET2yJfi+PbyfQmtmy5qfDSegZz&#10;o4l3jx0/ltoytbHiaObZgofw/5dfg62k1pTastSX+RuF+j0t7qX/xk1FL64l3g8+e97fAp7c7l6H&#10;ZqYNmFnLzzYabmqs1PKHvJJbqa3kXsbN+D36X9hJ5p6Dq5Gfjfq2YX+rDyvFTX/2t8x/lA7me3E/&#10;/PhTow3faETfu/tf6x34OtMy15Njco7j1PHyzVG+H8u3dMlFg3Xkna4HZ/wEfVedaezVjzPZN+bz&#10;811L7ILtosZXfvvPb65HT9ubnWo8X/wtKOxSd//685c7fZpvQnZlH3rc9BLjt/S6x03Xg2dlK9cb&#10;N8V+692234xxavM6Oxn3io/J94QffmSXv0Hu8TbixGFMuRwcd/G1zPHiG9nBSkVnt2M96N2/o/e9&#10;vQz0MtDLQC8DvQz0MtDLwLJlQDndv/6l78e3uajggFWXORU3NB5xzjjkT6rhYv5rMNfUbk67n2uZ&#10;90TsmrX3g4M4XnWuOY2fLe5t2GmtK1h41r59/xjOkxt9wykYCngKm2vI1I6aT2eMSMentZ3zhZsa&#10;K1YsPaprPT94RHH2snmx7jhL5SvT6HwRz4/JwUbDTWvNM+db5l3lYNCVTdiocqH61oPn/bU8jTU4&#10;N758iO+i/zy4KdipMctff3UtN/PqvQ7pDPU0xkdF19qbXmoP+DT2YufO7bZdZ/W9J/BS67R0udYx&#10;RV4yFkLdOXbqV4+VYN+qhrRLz7nXtal6tp8je/fl118N/vw/f3I9Me1ZZHPIe8132aUxub0k+Gz5&#10;vYh6flm+v8mDZaHHTS85PZA+97jpetgE9IT3rC9uylhG5iywRjZ+JvEk/mXr1q32M3/9691eu98+&#10;RfafMfcfq05AMWCX/5h27mvVrv7tb/e0d+NrGx30/n6+wnrIXf+OS84mX5ZxQi+HvRz2MtDLQC8D&#10;l5IM8C0kcFPm0hZuOssabOCE4BXUjVKXlVqvhpkKc5gWNxKLXq9aMbAU4lfwEa8lxVz9GXCHrIWK&#10;rHE9WEXF3zl21113+PvFxklcH5A6WtpNP6kPrd/5DpQwF2gApqrz09pfuGnN+weLAWPi/65dDzge&#10;3thyAL3GabYB9XZMDjYabhq8NNjoXXf9xXPEjx8/rroU1tNE1s75N8eee26/1t2827kYcktdy8aW&#10;jSYLov9KcdOf/v2j8kytJao9zwC3/Pvf7x/cddedg6uvvnpq/7N+R3DSG7SW6H337RjsFx2P6Lvk&#10;rO9x/jx4ZsYvflQta33jGN2llrzkBd1Gz42VGgvl21C/TtVv8Nj/qL4UzBRbAP67e89jsjPUIKVe&#10;eFHdsGW1rc2wyBZtQL3q84+p8rdq+tls2LDetMnSNP/Cd9WQuct3nn75nw3qg3rcdJ10pPi/3rip&#10;3ju00/hj7PrC4O677xzsfWLP4KNjHzkurnlE+JUffjwrvwNeOj2+nabfH3/ysePWjKfKR3jdKdoU&#10;PHfV7M8f1tYjV7X1PriXp14GehkYl4GyDezHj/e/e3r0MtDLQIcMKG589tl/GiskzgMjcL2pccb5&#10;xtPBSapmyxhje37hF+AfwUcTL+e71LSV/6tTj/fZyZPGbFhbkfgXvIRcFBxlWlw77fy/XUsnnBSM&#10;pvUN/Ia+bt9+b2+LV8MXNcwBHS4cbBZMP7ybF3dADjOfPPUfDZtXmyyr2l9zzdbBa68dND7vmkTx&#10;HvlmLAH8nLEI1zor50L23nvv3cEtt95sGXd9i54xrFv1HEHe0aGvq0HTZT4jusu3lMo2zJ8zwh/q&#10;bVjf7fiJ44P3P3jf35fjG3Pvv394cOTIB/q203GdPzX47rtvTUPwT2yTdU26HB7PZ6O+P/u9n+1a&#10;VI0dUTcP/mrsVesLgP36fer7Sy8f8PhO6mUvEdx7mbzufeVq6l7WkcF2UHN+9OgRy6/Xi/hJa9tI&#10;B5Bn/v8iWcNOxKdwPL4Ym8Exth/bPVw/wntWs739sxbJv3g2T73pObA18TT24+eRXZd9Z4x40bv+&#10;0P+VtxZNtCdOY+x6XvvOPCDG81mv/qOPPhy8887bg9dePzh45ZUDsuUvDp555unB8y/sHxw8+Kr9&#10;8ifCMfFJ2P9ay2m+NsRfgrGelZ8hJuB5xJ7M99+xY7vXlqqagdH6VBmT6+Wj15FeBnoZ6GWgl4Fe&#10;BnoZ6GVgA8mAcoOnn96nOHWE/a0WbkrOwWa8Rbke8TCYEnkf+cSzzz6r/KHhD2qHcwnHz8TRq4Ob&#10;vvDCc+4b34ciFq81Tal/my8mFl6jPvj7uq4/UJ7batp4F/O7ejlfBTmXPBQd1xs3TW7LWCR5DHsw&#10;zdRFk+vcdtstg5OnPnOO5TV+nROl3pjciJyNNTKzfkVyOOq6v/jyC9VObpe8Z7wgtaej36mz3Di4&#10;3FrhpsFAWw247AKYZfSStULAnEdri7JGKlhmsGnWl5tff7FHZevIY+FZYVnBS/SdOGFV5NCHlHNb&#10;BmSnbJtWyT6VbPf7kZ5fPrRoNqONA1Jv6u+jCYv/7beRvFVNKfhK5gNnHgeyjsxzHp9ZayoyryPj&#10;OJcjzTZQn3rcVDZvPfiBTW1YsvarhZs6zmw4Jf6ZzXMSrFeJdx0D6j+xnOPTFsN5bF/3zhcj4qMY&#10;C8nYOnvmLxAXfCgc93rNoYgeE/vi72uD5hvH/6+PDKyHnPXv6HnZy0AvA70M9DLQy0AvA3PIgHKD&#10;PXt3G1ssTKLwiflixuCIwRaFgzSsFGwCrIL4lfm6qTEdzUtinlS+tb06ceOdd96huDW1O1nTv7Vr&#10;7pg4uKnnbCkeBpNN3E2M/Ovg9ttvW6ecYw7er0tONGf7LipuWjKYbz4Vzkm94U033Tj4/IsvjHOk&#10;NlG1kMi45CD6EzkDQ0cu0CWvwan/6Nn3Z8+mJln6t7BJNNK+1jwFk93i76TNSbtV4u9a4aaFA2EP&#10;yHHZjDE33WSMgzo8zoMdUXOHPUHnKieex0bBj4zj6FtSei5YLLyi9hT7RJ7New4desd57NYtW6zT&#10;Nb7T+52NIZ8blQ8eD5Fe0z782l752Y+OHRNuQq1pZB35K/uAzPEf+1C/kVH+41+Qz8J+WNtmo/b7&#10;smmXeJfxk9GYssdJbZ+mj9v09aaz2oe1w03xxfiIim3ty3SMcbk6xnn0i2vxNfig+PL5cFP8F/rq&#10;eEBxb/xJvlt4zz13BTP1ei/EGWyxFdGf8d+z0rG/7rKxPasUu/X06HWil4FeBnoZ6GWgl4HVlYGH&#10;HnrQ+YFruMjRiDW1nweTSKw6mg/veFSxasWQZz7/vOV91NkRM2ZuEr/BUldlHhsYrOJR5gIzfx7c&#10;lPVLiWfBYebtH3kRdXCF/yTn/VnzsX4bXHvtNa1/q8urP5zsX0TcNLlMak1ZNwK5TC3oFf4e0f//&#10;f//XuZDXBVbeFXlCd5KHIWfgH8FA9N20lq+Bk5CXgaFE9oXLCid17Yly9c0LV66O/K9S7L2WuOnQ&#10;5lTuOqRj6afskGyRc1zlnugav1djfTnnznoeNX7gI2zwiPeBV8HX9957V3oMbh6cymsqiK751nKv&#10;2384e7QMnYo+o8ubB5s2gYNkfBAZ2rHjXn1L+8UBaxzaHtg34h+Zi8E4QcZgqMEGZ0VWC+vBnmy0&#10;tTwuSznocdN1imGkG47VZE+1Rx/AMeeNz/DDo2dk7C213cFI65yP4X/snws7nf/9/oaU5isEn21t&#10;kW6/9NKLrV4gNmGEmda8Fo4nHr4s9WoZNrTvfx9j9DLQy0AvA70M9DLQy8CGkQHFqazFWfUswXyI&#10;8ebHTYN3gJ1WHMw8+Xz3+nWtM1U4UWpMkQnhp46fLxx7X6G8+FmbtJ7Vy34vcTJj/uPfeqnYeUV7&#10;4SvgpuNrIPIcct/gYStsdx9XjvI18bB0pfDI2TF95A5+pN7EvGl4xEzrA7bvNOTbP8Hz4SvfgGK9&#10;XPIssPLwPPg5GCPYG3gg+RLYKfWLXIMeGGPXca4DX9+7d3cwEPUzuGzw2cW1JyMaFC3Wc79muCl5&#10;rWkRWlWeC/08diOaQbdF/G5rPVK37nN1zQr2yZfFK7WB8RTwU+pL4RMY6suvvOQa4C1bap3KK8Qj&#10;vh2CfWK7uHzp37+x6b/At9+EvRWfyt9VbbnlSOepXd+9+zHVNR8afPPtd7YXfFMOfJSxPjbGWbA5&#10;6CLyyXqp9dx+v0Zy0OOm6yRjkmXHauKj9qN4sdn/Fdj28g2Fk9aYpetK2/NYMwd7j6/xJpvP9ehY&#10;xubme7/H4xwDaAxOYx/MQzpy5IjmkjBvgTGU8iP0v/S59msk073PWieZ7vnX+6VeBnoZ6GWgl4Fe&#10;Bi5HGbjzL3x3PliPsSniyDli1YpZwZRqLixxK/VbngMlXPH++3c6diRONm5aOIT+j8bf55Q38A3F&#10;ozt2bBNW+h/jIsTkxkZcYzZfXPyzMJzxetPq9w8//Oj4/3KUlXXvk+UhcnBxcNOss+tvN2h+PvL0&#10;/PPPBQtVTgS+Bq6BbIOJ1rzamucHvoe8gf3V+p3gIflu1C+DY8ePjdWWUmNCLlU12HPK/yrlSGuK&#10;m5adEX3IVaEXdsO0kn75v9aDrJruYKrU886pu7qfZ1MTBH/IcXnHb1p/7utvvhns2fOYx3WCkcL3&#10;1Jhu0Vx9ZCHHNwZ/1l0nV0muLvd2M2cCOfGmGtOsjwtegtwUPsKeGnPkK2scszb2M/pW4/ETJ7Se&#10;B/N8Wds043Hnz//i+tNgL738rakMydZj38fXfu/n6a+FzDX7il78L3tnHqznUZ35Kuvukmx5XxgH&#10;BzAQ42Dwhu0YGQcIcYKNDUQSNuBNNmDLkm1BIF6yTiUUDjOpzFIJTJYhSWWyGMKaiUlITSapCYQQ&#10;QrzgELABbXdfJdlQqZ7nd87b33dlX+nKurq6V1fPH2+93/cu/XaffrrP6adPn1Y/e/B401xDQB1i&#10;m+WcQ6NT1N/zHY46x9menzs49u/mZo6e9ovOv+XWd5VjVx0TNsQeNi++pSo3a048Hzcf+HKa89pP&#10;2h5QuzXGLANjwBgwBo4UDJyo/b2xLeERKve3h7/XAXIUcBG5H3DyHHU98+23316WL++TrZi85p5z&#10;7YwzDx728MshbiRxAeBj2nzL3P1p3/fTmxs/BXE44nzgdJDfHRs3Wo8eLDtiGhYOOW+qMrR8xKbx&#10;HO945zuDNw3+XeMufJipfzhTfEvxY2HvB9bXkmfGZvAdcHQ8G+tu5adM7AjGcjFeEk6zv2GPCPiT&#10;g7Mv2sHow+aLN82+hjFqc8R8zbT/9DvwqeqXKm+a7Tev1b7qQM8xjoajVfr0VaR9/Q3Xa083Ys9R&#10;99kPwWdlnTSctvqTjMt88Pqpg1FPTmNx1QexHWjHgSP1YxHbgf/yQwVT4Y+qeZLg4LnfWpubehHd&#10;tWLF8vKSl5wZaybQYfio44va5l0XV5mXFAbNmx4iO2Z+eNOYYwvdgh5p5tnQJ/zWmf4+9UnlV/MZ&#10;7scz6J85HMydRrwBtddbbr01/MrhR4mTXeO9BE/a0v3oF9oz8qj2gNv3kupTGpvCZTKujQFjwBgw&#10;BoyBwxMDq445OnjT4CdkM4Y92XCAc7Eb4SnhkIjLBjcRNqTs0GuvfVvDO8BHNP43YSc2tmJwZdWG&#10;PHCZtsarGo9effWboozJdeFnlns9zKV875MfHLLCPsdXrvoY3iZeuHIubhMHXn8hu8BCprEgvKk4&#10;DnwMGd+kz2lXoX7bfKh4PtU/uMKvBF4U3xKu1XgQjMECGzFe0/p88aeM2+BA4FTx92augDXglHnF&#10;8hXBqywW7JB/fK4C42BdeZ5Lu6nvVpnxn7RrrFP+57yNvqPrHLSx8A0lNrF+T5/jqek91zNtl7kc&#10;fNFJ8w1v+LGYz8l4CWCu4UnFfyXHlXw2vxcTr71YcOJ8PLOvQ78ptgP7vqldw5emn3LVbeg7+hV4&#10;1MrTN/fUH7R0iH7zHu8fd+yx5eJLLop0Le9nyvsg/zdvGridf5zBEzZ41xmdWG3F59qnT38+1y80&#10;axhkf5Ju3kdn5xqQ0DvSb5Urzf9wq/XZA+dOc770A/Ibf2c56aQTW2049LzKGTFMmR8N23dZtPeY&#10;p1Vfkf3EQcazObtDhGfX2/z3GZaxZWwMGAPGgDFwaDGQ/i9wAR3BG8AjBJehc+Ur5nJm/+vqJwbn&#10;Ebap1htedNGFh2Y+XeWKcavGmy996ZniXe4J7oV8VB/BuZRvs2L+s983a/c4Y2uzZvvGm270uPZg&#10;2egxvsh2cah5U3iLXD/LOAa/seQ1f+Zn7lG8Mq3rVn3DtzHGw686Y92mzzZ83J133alxGnwg+w7l&#10;+Av+L7Cn//fee1/wdsRLxcck/awTs91dC+9vWv2+KWOsZWz8MmsfUf1Ac76FcjPWZMybR5Y5r83c&#10;zvRO00fUtPifR/NeI7ea5vs/gMzhVeXHy9p6PU/+kD2y5ZvhPyr+mj6H67Gvta7HfFCTXtSL/ICo&#10;y59as1Y+pmdEHWQ9VF7r0PbH1n+WtzGwiDAwR96UPo8+p847tXjwg6Ubl0I66HfNCYT/vn7DG25u&#10;4vjSt4cuCH2C/pROkEzRu/Tx2FzR70cfnzZr2pyswWdOO5/Pd9IW5ToH6wsyNkvVIalTqm5Bj6Dn&#10;+BZ2HgffR8d8QLon6nbamXquuox76B7iEb/xjW8sq1atCtsh59qYK2n8A5ZC/bkM5mKNAWPAGDAG&#10;jAFj4AjAADxQcCOyV1lXjJ9ccA+yVzdt2hgcROV7DuisdLBNSbvGmMLH7vjjjwv/gvkfI6Y/D2Vk&#10;LfSdd90VtnDwJw3HckDlargX9vxBXpSRM+MjuD38CyIGwRGAoXmvQ8ZVjRwPNW+a/obi0PAJCd/D&#10;HNdt2HBH+CgyPqoHbSe5ePGhipFJXsHEvffd0+L1GHvBP1aeb9Odd5X77r+//Af5m7b8bcL/DP+b&#10;RcDdiTfoVbsB3/jOxLyHysxYkrLhs00biPErXKbGlYxbGdPW8SnnFifKODYOtZMYZ7blV+XY4ken&#10;jVGDm470ea/9TvqrMm+RfGmMXZVubd98l+dznJ3jZPLGuJdx7fU33KD5lBc3vu/4FVPP7P1Enbdx&#10;V/Hns2ViDBxBGDBv2tK984H7mLdHr4au07xhD9jqirlE5p/Ro6zToB9Ht3Jk/51rD4Ijncat7qFb&#10;Gh6zNQcnnZW6pT1/lnNtqVPaaSXXzb1qGyaXmvPjyaNujrygf5JbRc8kz8p75PGOjRvKK155jnRK&#10;T/iJE5ejo+OoVkyeOic5H3J1mkdQH+Uxxrz2UW5LbkvGgDFgDBgDLQyIG6hrBNkLBU4HHy54h1xX&#10;3OYoKq/xXM6kkbxK2pf8v0FcxaHyu1ixfLlscuxx+TNoreQ1b76m4VCSS3kuZZnp2bvuvjM4GGxm&#10;ZFa5JfZMreutWrK2fXNg9s00/upQ86axXjv2c6Gd0G+wprYz9muJvVrEjcKXZrvRmbGZODywUP0z&#10;uXb3Zvh6jQPlk8o9sMR4ixgW7PeS8Q0bvq7iZJHwpsw3ZGxW/GmzHd+l8Stj1OREkyuNNiA+knFj&#10;HU9W3x3KHOXm3PCfVQ4ztavWtWkcaR3XxlnjUsbSdd4iedFs08if76d/O/xusx5Tfdt9998X9XLN&#10;NVdrX7oXqy4rNz3N/we8qc+oPLnbr/WlMXCEYsC86YHp7KrDZjm3eNPWWgv6427pRzhKYjvRp6M7&#10;8PFM3VPnyLiec3PT5+lSL6AP0BNV78x0Zu4MXcT8X/CnoY+TG02+NPUJv9F7HPlt9Hvmh/lE9D88&#10;6eaI93Jv+AhcfvllZXkfsX20dqTZ7415uOn+pl6Hf4T2KbO0Cesa48IYMAaMAWPAGFicGGDOO/eo&#10;6Cw3r18fdiq2auU40n5sfMPge57jga2Jryn2ZqyRl6/pa1/7o5p3rzzU/MqFsoXtGnZ5V3n5y88O&#10;+xc792CUEW4GjgabOe1nuKT3lTeLn/VarINUtwvIm8a4Dv4y2kktT0d53et+VPXMuIuxXLMXFHyp&#10;Drjd8D8WLhi/wQEyNrvv/nvDPzPHWsR3IL7u+8uaNWuElUw7Y2jK77En46nW6wt3hideFmVlLyvK&#10;c2/sS9OsYWz4y/AnZawa49xmvBn/m3GsngsuNMabjDkZq6avdh2TVq61XkeWrXRJS0em0e6HaMd1&#10;XN2uhxxvR36Vn59RbA7G4TfceEO55JKL5Ot+rOoz9y+GF8eflnmVGs8D32L8nuwPVPHu88K1P8t+&#10;QWVv3rSlm+alHpq5wZxjVnxP2Wv0w/ff/7PSj8wx5hqeOi9JvHyOZ+oZ9AL6oh6hX/S/2qvBmzb3&#10;W7pH+if1R+Nf2jyP/YZf611amxRrpKTPg4cN3db81jW+eeddxIJR7CfpRNagvPa1l2tN/tFRhtiP&#10;VOVb3sf+p+ibnIujrDEHO82umRfZmp+bX+xavpavMWAMGAPGgDFwRGEg57wzruJ1b397cBDwEOkb&#10;x769GZvrQM/YrbGHvfgl4kHCM73whT+YMj4UdmO1VWPdbXfsY7rpzjujfPgvHGi56nvY3VHGhr9h&#10;P3V4M2JaJWfrce+cxwTTcHKo/U3xOaw+p+2xTkchHim4ZnwVfo/iTmkz4CK4vWhD6Z9CbNP7tFaf&#10;Ne2VBwzulHf1HGv50reRMSPr84WZiKU6zQdywfrlXKd/92b4yeSEqQNitwavqd+1Lcx0po0xTq3j&#10;2ToOJQ3kNJ0LjbEt8zLN9ZzbSN+e1r24zzNVzhl3NeYsGE/rOmNt7jO2Xve2deXSSy8pp512Svj0&#10;0t/V/ZzYmyPX5adPUBun1ENTFwsmd/cb7fqwLCyLBcKAedN5todTx9Hf5jxV9s/om2f5mjJHraPu&#10;M0o/jz0ZuoXf6AYd9Rx6uLnGdXRD1S3Bg0rP5Nr/dvwWrocvqThV5vF4B92CvuN3cqSah9P3eHfD&#10;xo3lmmuuKa94xctLn/jRGveqxhuAK+Uaa/RzHp3/6BbwvBj0+wK1K+vVeW5XrlfrTGPAGDAGjAFj&#10;4GBjABuus1Mxl8QnYP9tlr2KTYjNyhlbcS4HdiY2K2kxN3/b7RvKihUrkhs6BLYT5Yr9BviWfsNP&#10;rdMaemzhg1E+uJm0r5MDgjuDH379619nu+hg1e9C8qb6dvCm8G3yS0xOk36oQ9z4T8Y4KsdkuQ8E&#10;Y7YYe4krhPfDdzLHdYy/WNueexaxvpC1gdffcH1ZGe2BvXQ1joLn55Ds0gdnYfu89EfvKC972VnB&#10;765efWm5Wmvcb7zpprJx06YYYwZPqfad5xy71jaf57zW7keyrdSxK88gIzhWzvwP/yLJL8fFXK9y&#10;rD5EnPOb9FXEiV1/yy3h582ec6ef/rwYn1JPjFk7dSTvjS8pY/Mcn1d/9BjD0j/UcW6MdekvFlb+&#10;/r7lbwwsIAbUH2Q/w9qA2rdXbg4baXp/N8Pv4OHShnr/+z+QfZD7lFa/Sp8cfXDMFabew0Y7/4Lz&#10;yoWvukD9+ZvLtdddW25917vCrrrnnnsjrjhxY9An2FscuUbhmToi4yYl/1p1DnWUegNdQxoz65/U&#10;03mfuC/J16LziMF02WWvLmeffZbm4WUThA0NRtEf6IzGbzbWOqHXmzLqjN4JG2LaNbfvBWzfqgfL&#10;3zIwBowBY8AYMAaMgf3HQHfwCvCZyxUPlDj2rF1ddczR4jiXz+noU4yn5cv7Ig3WK0WM/NY+4dVO&#10;nr+6ythScCT6RsNJkR/yRezTuZZv5crl5eiVK0NupIvcjj56pcrJOuuF3w99/zEwf3Uw5zwsJG8a&#10;dnXyZ8GbakxUubXjjju23HTzzTEOw6eyjqHxKa17QxDXlHtwqPyGK8TnhTinGzfdUV70ohdoXMXe&#10;bGCF9oDvd7eu8c387pzlN4exAWNaYgfQfoJvbGK95rr2zsD6CSccV8444wfErf5QjHUvv/w15Yor&#10;frxceeWV4e953XXXRTzY9evXl/fcdpv2m9sUcS0Yk+aYdtpYVmPauK59iIl9wVr7DXdsLLfcemt5&#10;+zveHvGJr7jiDYVvvPrVl4b8Tj315PD1CY6U+gn+ua6zT1/6nh7xpRqzJoeaHHVPd67P53nKmDKn&#10;HVDeem8Rt4s51OtCYsrfNqYOGwyYN1V/OJ94zT45+ET1wzmPD7eYujDXtOdvOEl07gtecEbEW7rg&#10;wvPLaxRHlLhP6IQ3vemqsnbtmvKOd76j3LT+5tAZGzZskP64o2yUX+gmrbtHnzBnXvlQzsQXx78V&#10;TvRd73537BW4bt268ta3vqX82BteXy6++FXlxS9+UexlmjYA+ZNMdHR0oDekv2MuTjo8eNGaX/7r&#10;tw50enKm/K/yXHj9Pr91W8vps+VsDBgDxoAxYAwYA0sBA9h4+NTlOew7cQzJPeS1udRzXXtFetiN&#10;nbIzkyM6NP50dd1zrJUKPiQ54raf2dzqEDs/+BZs49gLtlmHpTXAIcN5HXPMLe9zqddD+m5rnNEZ&#10;66/DrxH+cTZfn7ifscvY/yE4S13D7wefkxyb7VuG6QvD2K7ilXrNd/BDPfnkE+V7eWOsH4w1+xqH&#10;4ceCf0quM899J8KnRd9mzzX2Mtq48Q7xjC+NdpecPumnb0rl93Isue/81bzM27mRfeUVY1yr2MTw&#10;kLn2cIaxXzNWTPnSh+yjHyH9GGviB5pH/ue63pt+TEsnfHiiHur363f431yjTQYHTf9GHTb3okzJ&#10;lYYvuv5H2+Vb09IM/1S33xbe5w1jlrFlvFgxoD7B/qbzp4Nauk7zza217JJ59L30y6Eb8vvZ59d+&#10;nvnLamPVazrTh08/ZsJV6JzmuapT4ho6Z8+ytr7fpFl1NToN2zJt2dQ3kT/sBB3RV0ZafEf3mzK1&#10;7E79XxT6fSb5+Jr7Y2PAGDAGjAFjwBgwBowBY+CwwgBcYh3LMC6pnCkc6D33NuvyxFPCVc50sCcQ&#10;fovEi8C3BF8TYovCaxKfYq5cEHnCd5n9IDbLR5Ix9nt1jr2T5MdC3It777svvotvJesM16xZU57/&#10;/NM1vmpzsHPNh9/fc7xreVgexoAxMFcMoH/oy2scTObcWCPOnkFcn0nnTL92zz3opZy7Q//UOZ02&#10;B+g6mmsd7fP9Z/Cg+3zWtuGc7SHL1+3ZGDAGjAFjwBgwBowBY8AYOPQY6FKsg4y1IL8N+RHCe8J5&#10;4j/KuvfY+6FZ+z7T77r/Lv6exMyEw2RvCXxBw094jmOl6oeJP8kJJxxfLvmRi8vadWsVx/d2caj4&#10;tX4g1gbevH59xLw944znqzzpv5q+2IdepsaxZW4MGAPGwOwYQEcwVwdHGnNwmhMj1jJzYLneu8bN&#10;3NuZvd/fG/N27C2EDqvzZegO18HsdWAZWUbGgDFgDBgDxoAxYAwYA8aAMWAM7B0DrN3G35S4uOwx&#10;/375+uDXyZ66NTYZ8cn2drCveuzpoPfYd6jyrpwzBu3ev71f9SK+NNbhMR5m7V7sP8RvxsR5pM8s&#10;vO/0tfjsJ5HX9us7c+R3/Y051rPlb47HGDjiMICOYJ/HqjvqPnX34GuqOTH4030dMZdHbBj2tdPz&#10;6DD0QsRPVgxl98vul40BY8AYMAaMAWPAGDAGjAFjwBgwBuaCATjHuhd6R0fGkJ2+dj/W8LMWby9H&#10;PBuxyMRhEg8NnhM+U8+T3lzyFu8yDo40p6fFbx2RJ9biN/HaxLsQ0yxjpDXPmIuZex1YhpahMWAM&#10;zAMGOhTLOeNo0nfn75wT28/+O97h2dyLrs6Vxfya47QYs/OA2TnbNM6TcWkMGAPGgDFgDBgDxoAx&#10;YAwchhiAg0w/neQgGYfiyzk7J5373DZ7OrE/g97JPZ4YA5PO7Gns+5ncy4mxdKbL/+Rn6/5nmef0&#10;QW19O7jb/SvDvr8/1/z7fcvXGDAGjIGZMBD7SjLvFfsCpoyITUrfnvtA7ltuxGTJubJci4CfaTtO&#10;i/v/mWTua/vGlOVj+RgDxoAxYAwYA8aAMWAMGAPGwB4YCL4UrpMxpmKdagyb+9Dmuvi6Fn5v59x/&#10;Q1wmMUWDa8VntRnzNjzqHt97jjwq6cOL5ji6J/OGj5Gu5b5T+JpyKP/hm8qZsnTpvut6LrL3u8aP&#10;MWAMzCcG6v7pES+Gflx6JOKSas4t+/5Z5C9dkLqL55inY/4v1x2kPprl/eeoj+ZTFk7bdWUMGAPG&#10;gDFgDBgDxoAxYAwYA8bAIsSAxp2MXRl7wpemr4/+7/d4svKs+KxmOrzLmPWg7MvR4l4ZE1f/1fo7&#10;+dHEVV6r345ryo8xZxkYA8aAMbA4MYB/KHXDHFfyn8zdLQudtLe5uunXeQdf1Zgrm6Z/Yu7P/b/1&#10;337bMYuzfbjfcr0YA8aAMWAMGAPGgDFgDBgDC48BxqvpX6q8wJtqHEq9EB+uV36jyUPCg858pI9q&#10;+15PT6/8TXs0Dj5K6VWe82CWk/zhU5R+RW0MNfmOOHfEPK3PHcxvO622vC0Ly8IYMAbmiAH8SqVr&#10;+rQ/FPNsdd4L7rQr1j+0dctMOihitYgfbc3R6Te+q8zbZQyAOebPvFvYAweEc/PWBy47486yMwaM&#10;AWPAGDAGjIHFhgFsu3ostrw5P24vxoAxYAwYA8aAMWAMGAPGgDFgDBgDxoAxYAwYA8aAMbAQGDBn&#10;atwtBO78TePOGDAGjAFjwBgwBowBY8AYMAaMAWPAGDAGjAFjwBgwBowBY8AYMAaMAWPAGDAGjAFj&#10;wBgwBowBY8AYMAaMAWPAGDh8MOAYTIdPXbldua6MAWPAGDAGjAFjwBgwBowBY8AYMAaMAWPAGDAG&#10;jAFjwBgwBowBY8AYMAaMAWPAGDAGjAFjwBgwBowBY8AYMAaMAWPAGDAGjAFjwBgwBowBY8AYMAaM&#10;AWPAGDAGjAFjwBgwBowBY8AYMAaMAWPAGDAGjAFjwBgwBowBY8AYMAaMAWPAGDAGjAFjwBgwBowB&#10;Y8AYMAaMAWPAGDAGjAFjwBgwBowBY8AYMAaMAWPAGDAGjAFjYEEx0CH5d5Wuzq7S3a3f2gerq6uj&#10;9PR063dX6dT1Hp3jnq53K69dep53uruX6b3O0qtn4/2uZfl8b4+eWVaWL1/uul3Quu20/Je4/Ls6&#10;aZPdaqNqg01Ze2IvO7VhzmrTtGfadW9vu81m+832HO1badCGaxrRzpu2TxunL4i+Ib7XVfroH5Qu&#10;fQFtvaen6Sf0bKTTAfaUL12PPEaeeKdJh7zGNZ7zYRkYA8aAMWAMHF4YCN0q/YX+DX0mPdkh3Rf2&#10;c9jJ3Eu9mno0dTH13INulr5M/Ysu7pD93FF6+3p1Psr2s+0C20bGgDFgDBgDxoAxsMgwkNwLPAvc&#10;R+VAO9OG6+lN3qWxAYMjafEdy1SXsvN6eqJOwz6Ef1X54Fs7O7l/eNnBzq/r63DCQK/aZ0cH462m&#10;rcFvwmfCb9KexVtSHvjQOOBAg7usvCfPZdvPcR9jPsZyei7audp2d3PoPcaJnQ03Snvv7e2N97kW&#10;cot3aj+ifqCD7zecKvnSkfIlb9lvHE7ydl7dPxgDxoAxYAyAgbSXO0vHMskj5ijTr6DqW3QfOq8n&#10;dCi/NcfY2M9cR0/3SYfyfPgf8HyjSzs7bD+7nbmdGQPGgDFgDBgDxsCiwYBsuL7e5eI35Dsqmw6u&#10;pXIu3d3JyaTth80nLlQcTdh6fX3xO/3Qcp68O3zekhcJP9WGs1k0ZZVt6rxYBksRA73y8WYM1+Iv&#10;1VarP2iPuFXaMPeOOebY8vJzXlne+MYry803ry8f/OCHykc/8tHy6U99unz5S18sjz/6cPnG44+V&#10;R//ln8tXv/Ll8tBDf1E+9rGPxXObNt2l964qL3npWaWvb2X0Az09feJt+Rb+ruoH1D/gRxM8rvqW&#10;mEvhuvxnyE/tS7IOKodqTC5FTLpMxrUxYAwsZQxgN/f2yhaOeUrqmvlInbGj9ZvrcKIx11j/61r7&#10;HfQm67R4pzlCX7bnPJey/Fw2MOPDMjAGjAFjwBgwBg4HDMB5dHXhT9YbfMiaNWvLr/3nXyv/+88/&#10;V77y5S+Wb3/zsfLVf/z78uef+0z5Tx/+cFm//pZy7nnnizMRVxI8KZxJ9S/tEi9zTNp/waHkvcNB&#10;Ds6j2+thiQFxlMlHMvZi7oPxVvqvMA5bvvyYcsklq8t7N/90+cTHP1G2ffeJMjU+XEaH+svY8EDZ&#10;vmOwDA2PlfGJqThGxiYKx9h4/t+1S/9Hh8rw8GAZGNxexsdHyve/t7N885uPl9/92O+Xa697h/qN&#10;l+m7yof6A8aLlTNNfxrhKsaD9Bf0EzWPPbGe8bCUucc5HusZA8aAMXDEYwDfUOxn5g+ZT1y7dl15&#10;4IFflb38Wc09fqVs/+6/la/905c0L/nJ8sFf+WC56ab15YILXyVdSCwrbC7sb3wRcl5z1apV4Y9K&#10;uu05UNtmthOMAWPAGDAGjAFjwBhYaAwcs+rYsu5tbytf+KuHytM7h8tg/9YyPjJQBvq3lfGxobJr&#10;cqRM6jw8uK2MDvfr2FF2Tw7LLvxcuebNb224ENb2sl43/d2YY58e32mhy+jvu50tVQxEjLQmviic&#10;JWv2V648plx++WvLrz7wQNm25TtlEp5UvGf/9m1lYkzteXwszv/+vd3iTIfEiw6LJx0Vbzoav7k2&#10;PDJURvXsjh3b4ti1a7Ls3jVVBgfFsw4NlYmJsTIwMKC0RsvE6ED51Cc/WdZozHjyKaeWbq2/7+3L&#10;GMcR903jQ/zPayw3fFDhUFmXuFTrxeVyn2MMGAPGwNLGwLHHHV+uvfa68td/9fkyNrKjDMl+3jmR&#10;+nZ4aKCMjw6GzTw8sK3snkL3Dsq+7i+f/exnwn7O9fzow4yFkzws/qjoRvsduP0s7fbj+nX9GgPG&#10;gDFgDBxOGLh5/S2y8wbL93aPyaYbEo/SX3b0y69sYrzs3r2zjIhvGRsdKU/vnhJ32l+2ioeZCB6m&#10;v+wUp/oHv/excuLJp+TceKxNgh9hbVLOox9OsnBe3XYPNwzE+kD8VdTeTlI7vPGmm8uXvvj/xIsO&#10;RfuE+xwXTzqqNjwwOCC/0aEyODysNj5QBuE/J8fFlY6EPyl86ag41BFxpsMjOsvPdEQ+qZOTY2VM&#10;6QwNJWdK38AxMNCvexNtblXjwm9/6/Hy7nffVo4/4YTgT3PdYh3/aU1jw5UuW8Zvxzc93PDm/LqP&#10;NAaMAWMgMXD9DTdp7YZ8DEb7y/efnpSeHJaeHIi5xcmpiTKIjpT+/ffva45yYHvZ8p0nw34eGxnU&#10;9eHy+7/3P8spp54m+znXa7TX9Nt+NsbczxgDxoAxYAwYA8bAYsLAi19ylubJ++VHti34kt3iR7ds&#10;3Sr/s8lYvzs0PCK/s7HgW6ZkB8LB4Ju2a+ek1vhuK1MTA+Wvv/BQOeHEk8PXLdYdybcMfqTGv19M&#10;5XVe3P6WEgbYW4k1gtdff2P51jcek3/4WBkRvzk6hv/oVPCdtFcOeNNt2zTGUxuenJwUNzoqX5gh&#10;+Zar/TO+Exf6lHxKp8Sljo/K91T3psS/jmsuZUJ+M+FbqnSGxbtyjMvndGJiIvoHeFnS3S6f1u89&#10;NVW+8a9fV/zUW2LfKNbmV74U2cdeUjqH32msVTQmlxImXRbj2RgwBo4EDBCjZmpiqGzbvqX0ixcd&#10;0Xzjli1bUvfKhp7aORX6kXlK5hrHpJeZl9y5c0L6uF8+qEPlL//yoXLiSbKfmxg2zDXGnoveH8Dr&#10;UWwfGQPGgDFgDBgDxsCiwcAycZx/+uCDsu2GgmPZvmOH/MzG5I82VP7+S18pf/H5/1M+/dnPl69+&#10;7WHxIuPiWpIfmZqCd2HdkdbuD20tv/Nb/0M+bxnfsO4x2s0+U65ry8AYmDcM0OY23L4h4paODu2I&#10;9fhTO3dF3FLmPohLOji4I9bVs7Ye/1LmPB5+5JHyB3/4J+Xuu+5WjNLrymWXXV5+6GVnl+ed/gMx&#10;hmMcd+LJJ5dTTz094pf+yKWXlauvfmvZdOfm8uCDnyjbt22RvyoxT8WhjowHDzsirjW4WM2zDA2K&#10;b9X5Cw99tpx99g+r/PQFzb5V7Dus+G11Db/7CHMsxoAxYAwYA4cbBjq1vv5PH/y4bOOMdTMhbpQ5&#10;yYHBkfJ//+5L5TOf+8s4vv74N8quXTulizVPqfg2E1qnwToP7Ofxke3ld34b+5n1+mlD5/p928+H&#10;Gx6cX/dhxoAxYAwYA8bAEsaA7LR169aWpya2l088+Mfl1ltvLee84hWx32fWe3IdcBynnHJKuVXr&#10;+r/1r4/GGiP81+BK4GH65Xv6mstf16zXhxMhXn5dn7uE5WdOcN44Qfc7+9FuxEG+4IUv0h5PWnM/&#10;Nql19lPBZeLbMqh9nEa0/xPxNLZvebL80R/+YfilnvWyH5b/Z5+4y9nHZTXeGn7kfX19qusOtfGj&#10;ykknnVRWr15dPvzAh8uIfNXxRx1nXX/4nerbQ6PyVx8tO6fGy9at34lYbuxz0dmBvynpqG/QnE2r&#10;jtVfxP5R7jPaMnHfYlkYA8aAMbB4MSC7eO3atWXX+LbyZx//4/Iu7OdzGvu5sYHRey37+ZZbyhPf&#10;SPs5Y4iPFtbzE0f88h99vXQy6/PRhVq3z16LrnvLwBgwBowBY8AYMAaMgUWCga5y6mmnlYsvviT2&#10;dmJNbYe4DfaYidiE7PvZ8Bvs9YT9d+aZLy2PPfov4kjwNSPuIfvDjGgfmg8nbwr3ETyI7T7bvfvB&#10;/bkvOPC+oIkp/N/+639X7OEd4il3xdpAYpIO9G/RGsDPl+ve/k75kJ7azGMQU5QYxPvn70kcAMZw&#10;XfiL6lv8Z//f2PtNfUFXV2/E6Lj9tg3liW8+Lp8a1h8qjiq+6BH7dLt40y2KBTJQNm26K76NTw39&#10;CHGQ3T7cPowBY8AYMAYORwzgG3Da855XLrnkR6Qfe6QXl2luUPuihm7Ed7RX13J+MO3nrvIi2c+P&#10;P/Zw7Mk4Kr8D4oazZ8ADD/xq2M/Bm2ITBXdqXByOuHCejVtjwBgwBowBY2DpYQA+pLMDToT9O/EF&#10;U7zE4ExV1rD9ljU2IGXvCpsQO/DNb10ba37hR3YoPuJT4kt2bPu2fNJWiEtJOQXXYk7M3JAxMH8Y&#10;6MGvu7P80Flna3+3EfmXDsT5f8m39GLGcsF7wm/qudivDa4yx3Fwp7P16XCkOX5b1vCczIlkejFG&#10;1H3GjvjUnKz9LR740AOK27Fd6/S3K3bbaHnqqV0RG3lC+2WMDu8o737Xe8qyZUfpHe0Z7Phts8p/&#10;tvrx/dkxbBlZRsaAMTA/GJjdfsam5tvhSyodjP189ZvXtOxn5hmf3j2hWDvfkm5lLQZ1hY72vOL8&#10;1JnbguVqDBgDxoAxYAwYAweCAc2Nhw8Z/mfwH3vaam1uhevs79Krc0857viTtdfMiNYCD8QeNDvl&#10;37ZT8fFf8MIzG3uP9UazrwN2nR1Infkd46bBgHxSOjqOUtvtLR/5jd8oH3/wT8u5512gtqf4Goy/&#10;8EeN9YL5O/3A+Z3tfTY5hl+q+gfaPdwr/QPnHvnWsL9T8qryH5Uvev3OT77xyrJzfEcZ2P6EfGrk&#10;j65jSvtHjSnW6lM7R8qPX/ET2UfYn0ZyaOrRZ8vCGDAGjIHDCwOhR1k7IZ2oecA6N5k6EhuYa+jb&#10;nH9Eb7KO6/gTT9GaDGKPy9eUmOOKZzM5OlB+8AUvanRqznNaP1g/GgPGgDFgDBgDxoAxsHgwkPtb&#10;iw+RfQfXmTZf3cOlznuz9oj4hPAm3fIrPUZ7Z2tvGPGm7KM9MjwgnuQ75fwLXiW7kGfSp831vHjq&#10;2XWx9Ooi1suH32ZXOfbYYzU+Yw18r8ZwyWmmLyjtkfkR+E24T3xH5Uf+nPw9tUa/8UnP9p39BX6m&#10;6X+KH2pz6FvnnX9B+frD/6h4q8Nl9+6duU+U1iSOa6w4sO3J8vJzzol+Zp+YVH+zz/vmGCwfY8AY&#10;MAaMgQXCALZyn+YP4UWJ3V1jhvdK18Z/8hXzg+mPkPe7S2/f0dKJmluU/Twp3pTY4IP9W8uFF17U&#10;0os1PpZ1oO0AY8AYMAaMAWPAGDAGFh4DuSa/+pnCjTR8Z5wznuGesQiZN+8uL1SMJvbqDs5Ue8Fg&#10;A+Jvet75FwZnCl/T5lkWvpzGmutgSWJA7ZQ22/LtFtfYjk+cYzXuxz5tTey1nBfBP2Z/MJGxTIN3&#10;DU4243kkd4rfKXxs+qG2941KP3P2x3jyyX9THGTtFzWsdfoj443f6UD55J99XGNHrUls+pln1w39&#10;zP7kz888W3aWiWViDBgDxsB8Y2C6/Ry+AqHPJPfmHPHBw+c0/Q7QvdjPZ77krLCfRxTnanRspAxH&#10;fJ3BcoF404g/Hs/Z92C+68/pu48wBowBY8AYMAaMgf3FQPidYeOFnZccSc6PI8P0U4v9W4LDICah&#10;4p/quPPOuxXPvl/+ZKM6ZPvJj2xyfLCc/gPPb82Xm/cwDvcXh37uwLCSfGbOb3R2dEX7ZGxW91yK&#10;cRpjMLXlkLHaecxnRHufPY4GPqq8l9wr6xGbPoL0Gv9TrpFm8Lf4scofPcaTiuO2+jWvKWNj/WXH&#10;9q3Bm46OjCkWsvxPB7aVn1qzrkl3pvFhk9/I+4HJxpiy3IwBY8AYMAbmCwOt+UrWV2kOMfUu6zma&#10;/+jiRvdyj7Vd2M/skTgim3l0TGu1RoZjvdZU2M9nhN8B+WWuc77y7XQtW2PAGNgnBtz/uP/1+MsY&#10;MAaehQH4jdz/Ex2CXaf9slnHK1nFWiPZf9h9sYdL2IWdZfXq12j/mW3iS4cUu3BYe2hPlvGxofLo&#10;w18NLiW4nMYHbZ/9suvjWfVhedmWeU4YEF8ZsTUivlq23YhdKu4y4qrt0cbSN7X6wjz7/rNlT9qs&#10;xa/Pxjm41+wX2msJ8Vknzqq+q/WKyZ1qf2H1A/fce28h/vHgIPMr4/KtGSu7d06Wrz/6LxpDNhxr&#10;8Lj1+3Cm5k2fEw72qOcqR58tQ2PAGDAG5gsDLftZeq7azLkWP+cS8UEN+7kX3ZuxbVavvqyMDG6T&#10;v+mA1mKMxjr9kZGB8vDXvpL2c8xD5nvzlW+n6zZhDBgDe8UAnKl5U4/PPa4wBoyBGTCAr1fDU4i7&#10;iLlxOIxuuFPu5QE/smrV8WXjxju1L/ZA6d++TXzpVJkYG9UxXAZ3bCmb794s25C49+mnyj5Se+2X&#10;XReWjTGw5DFAf7Jy5cryT1/+YnlaXOnQ4JBiug1rTznFdFNc5He884aIt0o/Ez6q0WfIbzb2nLJd&#10;6/7TGDAGjAFjYHFiALs4bGbpub4+zRNGvG/NIWJTswajZT93llXHtO3ngf4dZfdTOyN+zaT2V936&#10;nSfK+977XtkDWt8hviLTtP1s3C9O3LteXC/GgDFgDBgDRyYGsNPgTbW+lnNwpjl33imbcOWKY8ol&#10;l1xafv7nfqFs3/Jk2TXJ/Lh8x4YUx16+plMTY2VYsU23b3minPa804NrzfVIWs8f6RpXRyauXO+u&#10;d/md4oejseSPX/GT0XcM9A+UqZ1TpX9gUL42I+Xv/vZvNN5c2fi4a5wYfQb9UZ17MY6MI2PAGDAG&#10;jIHFhwH8BHJtPrYzsb7xOWDtBXqvq6xYcXTLft723Se0B4D8DGQzD8l+Zq3W7p0TYT/vkG2N/Uys&#10;HXwWSMP28+Krb7dB14kxYAwYA8aAMXDkYoA9P1mPH36lwVl0lzs2bCgf/c2Plr/+qy+UseF+caNa&#10;iz85UibGh8vAwI6yY8f2Mj4xLr+xwTI8sL1MjA4GL4L9GPEUw7+ftf1Hrlzdplz3xkDGRe1k3WFP&#10;b/nzz30u9r+Y0P7Bg+o7dsr/9PtPT5aLLr5U40T6oORLK3eaPjfGkXFkDBgDxoAxsPgwsEfcGnGl&#10;xC7dcPt0+3lHy34eV1yrHf3bZT/vaOznobCfn945Wt7whivCBq/xcNCFjm+6+OrbbdB1YgwYA8aA&#10;MWAMHLkYYJ8n+IngNjTHzdr8295ze9ktn9IxzYkPK2Y98+ODgwNl67ZtZWpqouzW+vyBgf64vnNs&#10;oFx11dXawxvOg1iL3UpL6cT6pSNXrm5TrntjoGIAX5zusu5t12rvuGH52QxkjA/NvWzZ+p3yy7/8&#10;K+o78E/HdweuNf3d23ta1XR8NqaMAWPAGDAGFgcGIp53xJZhvRb2b1d5z7tvC7/SKe35NDQ8tIf9&#10;PCn7mfhW2M+Tmj+cGh0oV171pj3s54yJSnwsbOrFUU7nw/VgDBgDxoAxYAwYA0c6BuA3QwbYfLG2&#10;qCPimH7lH75cRhWLkP0+OaamJsvWrVvDBhwdFfcx1F8++anPlJefc074kuFrSnzCjG8K99Hs92K7&#10;z7avMXDEYiDnZLRflOZnjj/hxPLdJ/819ogaU5+yZeu2MqH5mce//oju94WMMsZpZ8y9sGfUkd4/&#10;u/y2UYwBY8AYWJwYqPYz9i51xB6rq449ofzD33+xTIxoH8Rp9vM27QlAjKu2/fzptJ+ZL4QjDfu5&#10;tzlrHtH6z/rftrMxYAwYA8aAMWAMLBoM5Dr9Hq2px0dUc+ay1bj2Ez9xZRnWmqLxiYnYw4VYhNh7&#10;jz7yz+Ujv/mRsnr15aVv+crgRzs7jlJ58v3Yg6/uw+f4poumnj3uWpzjrqVfL8Rrw589Y7797m//&#10;lnxxhmOt4tj4ZOwNNS4f1Fe88vwYcxIzJOdveM91tvTx4Tp2HRsDxsDhiQF0FWu2Yo2E7OfcH6C7&#10;XKF43gPbtki/jbfs57GxkZb9/OrVrym9fSvSfu5s28/ER801F/Y3dZs4PNuE6831ZgwYA8aAMbBU&#10;MYCNlmXLmPasje3r6xPPsax88hMPiitlznw01hs99BcPyUbsi7VIPJfvsj4pbb0+7YHNe729GasQ&#10;Hnapys3lqrjx2VjYFwbwQc/1i5zf8pa3lJGhbWVIcT927nqqPPndLeG7fvvtd8R8TV2jz/jT8U33&#10;JVffc7szBowBY2ChMYCeSn9R1kl0ai+oFTofVR78kz/S3oejsqFHFe9qqHz+oc/LNq72s94J2ztt&#10;ZPRezhmm/Yx9jS290GXz992+jAFjwBgwBowBY8AYSAxETMGw0Yhpn3EF8fMixtK5550XvCkcx+TY&#10;oNbtby1XXnmV7D24kORKicHEfHvsKxXxmPAT64p4TXXtkmXt9mYMHKkYyBhtsf5e+wSf+eKXlNGh&#10;reWp3VOlf2CkTO3eVXZOjZdf//X/kn2I+p7YRzh81fG5OVLl5nK77o0BY8AYWMwYyJjcrLHPo/Kn&#10;XdJj5557bhnRWv1qP49L7111lexn6bRqP2d8K/wMsKeJdZVzjLnfAHa1698yMAaMAWPAGDAGjAFj&#10;IDGAzZR2U+6hmXxktaHgMJm7Zh6bGIGx91Lr937MR4cdhqzZcyXnxdNmk59oY5Mx782BzZZcJ1xH&#10;xiv9pf/4S1prNKA49jsU23SiPPzwI+WEk06JtHp72vPsXREbH9sRuw/eVb+15miuOO9QDIBe+bF2&#10;LMv1UNinuZYp4/BH+uJpg7cN25WyZr7IU5QnfNd4Jm1b5vZ5vof/OvgfvA7vIaNGTu360bshI+qG&#10;9/KIeuPb+i5lzuf5TvM7ZEEd6T2lHf4D0/LYeq4+f4DnjLGlPIGPKFvWHbG2+nrk+6Bz5cdDTvGd&#10;irma7wM9U96US7fk3V5nTXrIhvXZkgHlbv6nzMEy1w70u/v7Huu+JRvqQvnIeiYOWcUTdbMs6py8&#10;cp8xy3L5XIOD2fLH/EKkKbmDVZ7H75o0ezUP0Za3foMVytzU0aEoP7jLMlPOzA/XKBsyiT3cuE7e&#10;dETbBevNs1l+8s27eT2eid+8I9nVZ+v70+u1ljmu8Xx3efyRr6pPGYk958YnpuSTM1IeU/yPbsV5&#10;AyvZPvne7PKPPCm/tMUaDy7bveoR/PcK/8tIM/GWec2+Lv19sly1fEvtTB3Hnn3R/qg/yQJcNu0x&#10;2wVyUly9Rt6JDdWF5Lf45ZH9WE93b+A522xiO/ol2jblij6efpq2nnozY9O0sY4sOLLNZp9G35E4&#10;qbKo96sMuV6PxGHV50cGvpo+Y1ofUDFDv5N9RZ6rnqTPjPogfmNTL+25kkbOtb6ibTdtlL4k+hOd&#10;43v1Ou05jz2vqw+gn9I9+h2+Vfs+nmvrRNKhnpt8NmVJvdp8Y/r3DuLvvr7loW8yb+ietsyyrGB1&#10;ukyackb7TTzHff1vyaB1T+9FmRuMt+qjwWuzDx/vpw7j2ynbqjP2kOc+y418qwzTDmj3vx1lxfLl&#10;kRfs2JBr9Me0pbnJl/ySXrbb2u71Den3uBZlrn1A6mr6CGzKllz3kYdIX9+gf6E9Z//CN/EXIP/I&#10;LPHT7j+yTMjwl37xF8vkBPYz+0BNlocfebSceNKpzftpN4JJbHz6JnQgR/ZZz8D5PvK5Nzliq4at&#10;ozVgieeaps7CyUp8Y+nnwUnYBNzP4+Dgf5r9he6RTMhr2l8NZnQ9eOIqT+WDNW8hgwMo895kMfN1&#10;6jD7/dQLmb+UReYv6wYZPXf8zPzN/cc87SXrI/EcOkV1RZ0tV5tCRjE+Et7zW5n/aNPzLrv6TZ/n&#10;Ws9+3xgyBowBY+C5YQB9iB2G/VBtV3RfjDuw0WT3YFNj31Rbrc0v7ONbGi+07T2eI01sAF3HPgp7&#10;O+2mtCPrN7GjOstJp5xSHnvsa4XYTOPa/3pwaLDcf//PNXmQvdfRFfo7x0TYfaSZR9iBc9Td5BF7&#10;NHnjtHE6ZCO0eK1mvIDcaozW3p7GxqWsIU/OOf4grSrTlB82a9pxyDVs7bAbp8ukjl1ULspTxyVN&#10;XYXNpzJn/cn+De4HnlrpqU4jzag33k07kjqoNuTc2oryWdPCnmrKC4cacpN9FfJonsEGZIyK3dUj&#10;Oc3t29hyta6F34YvDIyGjLCHuV9lWXGactwv/M4RP+QvxjWSDX7RWVeJAeSQ4yK4JMYq2T4CI5Lj&#10;ftWPeMPEA/UP15q8THKmyId0Mt061tqvdOdY7na9Zvn59nScZFvv0viEfSjATR68l3itWK91lu9T&#10;VsoTZdI5eChhK9KLcvJ8vhuyaMm0YqCrfPbTnxJXOhT9yfDIeMQ43b712+prNJ7k+ZpOPe9TFtPL&#10;lW052laDf/qwWrcRuznwn5wqY+G2nGo5l9hZ+AdvedS+h/4MOSMv+qu27qEekw+ouF3c8kgelP69&#10;ySf9kcrWasuau8t1FIkNsA0OEre0XeRQy9jguIXnZpwfaTbtod4LjOua7tHPp56peqLmhfRq2kfA&#10;OeRIXTQyUdlzLgM5oLvhBZu6Cpnqekv2ko9+t/qWeJa+i6PKk2dSplxr9xVcoy/Pa3s7R79E/cdB&#10;3fF96jW/kxxF5in77Frn81d3fDPKAa6QRSND5iCzj85vt8uUZc3+duYy13u1j6btZzvJ9PM/fWCu&#10;Cc/vNN9v8sEzmYdZyq78pj2ZadMOU8eyr5E4QGEBvZt9cuajtxfbiLbFXNYs6c92P/KZacR3It2s&#10;t7BzGvsjy7Pnt7KO97z2zPxUWwAZhdyE38SJytKkXTGZ58Q3cuA48eRTyqPT7Oeh4cHys/f/fIM5&#10;ZCUdrLX72WfV/kj5jzrbd96emdcZ/2PHCN/gqmNZjiMoR5RB15LbhqtFZtnn05dRbjj9GdOcrU6m&#10;3wcfkgPpkGZytMhO19T+on2rzrAdW+0v2mPKe87fn56XGX6Dy2x/mb/EJX0E/6lrZEfbQD6Ug/bH&#10;79Sp850/4jokFhIb5BU5Vlu29pnkI+brJUvyyP3M60HA0Axym+9yO33XmzFgDBgDxsBMGMBuCLtd&#10;dkT4UcacM7qR67Id0H/o7dDv8DvYntiq6Mf9k2naSWkLLV9e961O26B+P8cOpKs0Y1zBOEf/xS2s&#10;fdt1im86EHGa8A3bPTVSLrzworhfbUmejfim4jSZS+7DNt7P/O2rHGlPpV1FmbHJ43nZNXWMkXZe&#10;204I2yLshuTKskz5PDwvZYUbSC4JWXMvZRx2iO5hq2AzBe8lv9q0nfLMODx9tng3OTjkGL/1TqaL&#10;vJWurocNrbynLYZcGrvxIMinyq7iBbs0bVLKBFbIc8XS9GvUE9fJ49yO+u02fuEqkCHf5gyu9Bs8&#10;V5kEfrk2t2/vz/uJcb6N3BsuRHUQdmXkDzmlvZn5w5bO/7OmrzKCEeo8xwfgCjk3B+2Wth11oDTB&#10;S7R12hfH/Jc/66DiVPlV3eRYFj+cWs4sB/6jIZfIF/nL9rJnPqlXjirLbEPUP8/leDLbQ4w7ot5J&#10;P+996EMPRH8yOTVRdvQPyQ9nouxSn/LKc88P+SRuM809v7t3WVX5Jg9B3pSXwBr1QP2SHmXP31w7&#10;WPjf3zwuxHPtdpf1iB9PlD36UXDe9o+Ovi9kBWaRX9bnQuR7v7/ZamdwEIkP6ri2ycBvtNEsTz7D&#10;feZQwAIySDnglxgHGG6u13yEDtE1cB99BM/SNqZhjHZV20C8V+8pvZrOUjunbkWeyCP9+kK/Nf1r&#10;Hd9nH4h8si9MXQkvwTu8m/1hcK7IOWRN26XPVP2Ay8AmdYbcqYvUqTybaWQdR1+A7KOusHNqPZHu&#10;9LqoHFjWaT5Xn83y7Pn89HcP0u/Io76pMrR1T5vfCl1CnqU3kFm2ySxn/I6yTfvfyDH77dQvMX8V&#10;baN+g7wjO3zR8Q1NjrN+i3oMv390+B7y2nuZU3aqh5YezHpmXoY0oh+KOtPvpu85OP0vsss+PfVL&#10;6qSan5BZYKmNKe6118DsvUxZ9sQMMsRmDNwqvfzNu2BP36e/5DtxNGkGBnvLmnXXlmHs57GxiHv1&#10;1M7RafZzyoM02vYz9YSdQJqz5W+W+1HvqYtr/SY2qjz4FvLLciamsh73KMsc8hHtVem36ifshJRX&#10;1FOknX1HSz+37JJZyjeHfLVkSxuK/FVc6JvIBJxW2URfnv+pm8Q1ttJ856/WU2NrKR8xL0HbVHtK&#10;e5ZrWYdZx5SH/M933pz+/Ne/ZWwZGwPGgDGwBwaw/WMs3+hA2bB1LJKcBvJKPVjfy7FIvT6bPOEc&#10;4V4b21V6PtPnrHS5HvZs2gTJsaCD8/nQx9195W/+9m/lc5p238D/Z+/M4+QsqvX/B1knGwkEZJUr&#10;CARQCSFB2QKyyCaCiqCALIpXdhGuV0CvEIgLiBCIXkTB7YIgAhpAkE0BwyKLBFDUkHX2nu7p2SeJ&#10;3l/9nu85b3X3wMx0z5KY5L5/vJ+3u9+337fq1KlTz3nq1KnG2vDQgw8IO1YZvnN8FcdpMKX7Ufiu&#10;scyDPqt8husiBhCOKeA8wzvgB+oXfYSe8nCMrt/sf+Be7nWc5PXnc/Iffk/kFP0wi48Bg8gf4f74&#10;H3CmxWqB7+x5/gzK5lgwwTv8R2WPvoL52XoHMot+fuH9sRwDOhd5LnsP/zXM7ViK9mPOuuAH8W6r&#10;J3UtqfuA3ul1pdzoaIznAsP5Wuv4DnyKRK/QNd1vstF7+X2d4Drzuykv8k78ESu3lz36C+4PUW7K&#10;6HGplZQProTnsmYq+m9WN9UX2cff3A9CPn6/95lh6B/l2s30mfonZVFZrf+jl9YetE+iq1Z39w2j&#10;DiMD8nm4XvMcdNn/6zIt1tPfUfoudF/vtefyO+8ZFT73uc8r75vzpfCmHR3tYXVXPhx19DEmn6LM&#10;XGf67x8l+m+y4H28N9F/zQ0QV+1r1VUGlcWucy+f7T8b8xn5MH+EDJAJ8aXeD9BJ5uXcxtEfXG5R&#10;fjY3tJ7Lp2BH1ObOWXo/9z5If0MfqKPqrjml0cQY63Dby9jh+um2HRm4HOL//LvbKus3dr/khM9q&#10;NgX9p0/4fyOf5+dK9HcD1z3r217PAj+HXjEG0d8ll6KtS+yM6RT/oT0Yt7mXGETOsQ2QKXL2w9sj&#10;+V56j8af2A4+NtOm/hxrY/4f28fK4uMzOXqcc6CsrgOUh75h5aaM/G5lXXttZPPLKhe6Ca+E3Fwu&#10;yEplhwflN/vddc31LV7T2hpkp3v5nTlrOyM7Hc7FJnVO6mPjNON2Um/XfWRAe1D/El0uU/+Ir3iW&#10;9wHe5fIfIduLzRlj+EP1S7ge7C7vsO9lnl9W/gl37vbe9YnPtF3k8aPN51k+jql8hXGw/7YFN1n8&#10;PXJJ/uN2gHf4gb6Yzuid1Mnl6b8V8fPCEvxcFx7+zYOGn+3Z9AOVzWUJfmatUNI/hiof6UUc5+z5&#10;pmP0NddtLzc2k/vQIS+3t42Xq2wb9FfGHvgLrNjTvyn0NeP7vS3Mv2H+v7/nDtM187FMHyM+jOVD&#10;R31OJ9oe+qX30aKuD0k2ldTBdAyd0lyG5ji876Db3odc13x8tz5o/Ro971+v13q5K6lbes9aH1/S&#10;dk77QaoDqQ5sbDoQMavlRgQrCXOCe8eIkwR3Ul/ucU4CLAHejZjTfeJ+ZaJ7nTMA0zmWZOx1fCdc&#10;BJbVse1224fDD/9QuOCCC8K1114b7vr5HeH5Z54Ky5b8PSx5c3Goqa21dbXZXC60tOZDa3MmnHP2&#10;ueGdO/yblQ9uojhugyvAXF7+fstXwdgJtnK8CyYH8znGcZxHncA6+MbgHH+ncwL4IBGP+n/NNzKc&#10;6vjW5e0YbauttwmzZx8cPv/5s8P1138n3P4/PwtPP/V0+PNrr4aalcvD8mVLwp9efiksWPBAmD//&#10;e+ErX7lC+2R9OGyz7fZWJnunZEv5KAdldZzl/ARlAZe6/CnnMODSEv0oclTezuPHKXeV8Khhd/NN&#10;XbfQL2sT/KQK5N/fPVE3R5Lb0/RX2Fu+knMT3hb4MeZL2Xu9/vgLhlmH+P7+yuZ1RBb4b+QnoB14&#10;r8rXo39RXv0+iPKZn2G6TrsX/QL6L3KmDzvnTjw0BzLxw32mpC3WkhyoU0//Q+827miMysa70YGo&#10;Byqr+dvUJf7P5VX0b/h/0Y+nnnav7ke+6ID7G26nPHdYrCP9eHQ47riPWt4P5mGa821mVzrasuGM&#10;M87Uf9GP0jLF/5Y7e9l5f7RDcNkjqI9kiw7QHjw/nv095Z67EVxPuJBYX9rA9dY5ljFj4fyT+STZ&#10;L9MH/cd95/W7/oxplhND/jntzDhEW9POY1UvPo8ZMy689317hZNPPjV8+cuXhnk3zAu/uu++8Mwf&#10;ngqvvvJy+Nsbfw7Lly4OS9/8e3jh+efDgl8vCD+45Yfh29++IVz0hYvCJz91cth3vwNk57eT3fBx&#10;ZqSePwp9h+NgDJXcXK/oB5Rj/ZZbWbtZqT1K+iryjmN+nJvEDoyVjHw8dHtAGzk3I/noWtW4ieFd&#10;O+4cDjjwYMn5lHDRRZeEa6/5drjj9tvDI488HJ544onw7DMLw6uL/hQW/+0v4e9//UtY9KeXNC4/&#10;peuPhh/fdmu4cd4N4fLLLw+ny36AYfZ4z/vC5lO31PNjHg5sltvcaO+Kc0GUr2gbaEe/19tz2OTU&#10;hzxtbhnOyq5HjIItYywZG/bbf3Y49iPHh/PPvzDMv2l+eOD++8MLf3w2/PUvr4Vlb74RXnrx+fDK&#10;n1608+OPPybMcnuYO/cb4Zxzzgufkr4feODssM0221o/iLkS4rusvdBh+guYJcEmJgO1ZyV1j/wb&#10;NsXxB/2NZ25iOSrBH97miTxtfHCb7GsbhtpPvF0jfubd9ENsms9bxnpQx/gubAOYsQL8bLYEviqR&#10;E/+RjriN0fOoq2zAdtu/Mxz+oSPChRdcGK677rpw9113hud64OeaIn4m51WCn//tXTvas3zs5Lmx&#10;z8SyDu2MLUKXom2ijcgLwHuQFfXwMRt5MPYm7WftFGU3+DKYnPTO2D7IkbL0xF+8x3WCMkTMXFn7&#10;DL5s6DflQ09i+Vwm2G/wG2UCy/OORL+Rl7573jSPpa6knwz+ntI2cf2I8ySU3bEO+ck11iFX01PP&#10;tc+1wb93aHJN35vKL9WBVAdSHUh1YG3ogOEljX8zZ+4TsvXLwj+6tP9mpibkmurCmlUdoSNXk+A9&#10;jxsEAzk+jeN5/+3iWJj/eowNWAQsMHHS5PDBQw4NV8/9enjy909o7X0utLdmA3kG8znlsG/NhabG&#10;urC6sz001tdZDsLqmurQpe/5lryut4Su9tbQ1ZYLTz/5+3D1VXN9na38b+JQTVb4IIY5Bn8mDoO1&#10;pfhafuhZ4iN/8uPbwqqOptCaz4SW5sbQnK0Pf3zuD+ZrON7S/cQX8f6kHI6BXG7EtvCcXaftEU47&#10;7czwkOb/87kG7X1aH5avWBoaFVPb2eG8Tktru7jidu1j0xqaW+B5Ouyw3Ix6d1u+URh5oXy+L4Zp&#10;u+1hmMvwizAMnDXlBo/ZXLuwjfn3hmmGjkvdD4xYHjk7BuV9u+22u9ZAZ7Umuj50qp262pVjQd+7&#10;tU+B+TlDbBtk6/o70vQ3U7dU+iK9aag23fnnaulvvtZ4VOoOXkceHk8Qy8p57R3IAUw+a1bSv7rz&#10;Iaf+lc14/2ppWmnXkds4eGaVz3wJlQl9KVc2j0VB/rSxY/CZelfNyqUh/LNb+8a3STelV43VYY1k&#10;A6fsfDr3ln9+ufeXu27zDUn8N3VE94o6WWX+3j77fEB94HTxRN8O99z9i/Dk754Iry96OaxY8lf5&#10;5n8NLz7/bPj1r+4zv/0C+YWHHfahsL3mS0aMcF/CfWf3X123qWPSpuoD5rtZG+MTjQqH6v/sC5XP&#10;y460d5o9of9edumlKp/rsutxJXqBDKP+89llio7ttttuek9GayQbXf/VB1a156T/jWovL285+W3o&#10;1609rA9ErsD1Dz/wumuuCZ2yCQ11K60/ZOpXmmz23numyWdd6OdQ5Ws+uPo3fdV13eNqt9t+B+ON&#10;fnHXXWHl8iXhn6vbTQcYL7pl19vEXeSaGkNeNr30aG5mTUWbeH3Z+Zb28M9VbRrrmmx8aWluCNUr&#10;3gx33HG7OLrPhFn77Kv3Om+CffP+hf65v7ou/P6hym/o/0f2fhjnkoxrPlbTJh7r6zZ1TJg4cdOw&#10;z/v3Cxdf/B/htltvU9ss1VhRHzrom52tdgZ/5MUr5bW2uZn2YW5F42+7xl0O2oXfs1mfv4WDamtp&#10;8j6ufB/ggfra5Zrz/Vv4kd7x5f+8NBxxxFHiZ9+t8jiWMFxUGHcSu4HNMrvltiGObUOXUX92TOOA&#10;xgTiwcEjW75j63DiSZ8M9913r41TGckmr5yYbcJj7bKZLXnpInLRkW9ust862vJ2nXtayRvd4gff&#10;mzXO/XNVa1j8xuvhlu9/P3z+388OM/aeZRgFbsh4Io1Dbrex1dEucnZbWq7+brNdhtHuIzvwB/a3&#10;sVGcodqoVWXv0vyY21+NrwUesz/59H/N2khlnjlzluPnVXnDHy3CcoY/DD+rbCqP7cGl8Z3/ePuX&#10;r5+3jbBLVRLHoHchK/DzoYcdbhz1wqefCmu6WwyL1gk/g7W6O/Ih0wB+Vi6a+nrJoSWAnztL8bPa&#10;Ddz9h6eeNPw8Y8YsydxxYrQh5WRf7rq1B/NmamN8AA7Kj7/RnqtVf6OcNcKwGWGUlaGzpUHX2RfT&#10;55zKPb/c9diHSv2b5myd+Te0T6vwV9SDuEea892V4a9y7y933dbiSR4FfJj4Xw11wmurNGbk64TT&#10;sAvwyfKhiPnE3g2D7pYrG9fBVuPZu0vtR7/JqY3wU3LyU8weZGvCjBkzrTzYEJs3tP6Mnvffdyp5&#10;f3pPKsNUB1IdSHUg1YH1SweET4WXZypfaKcwZX3NitChfH95xWKtqBa3I26Q/UtYX8me8p5DHhzo&#10;c57l6gJ/YOO8xmDG/1123T3MmXNVqKtZZr5GTpicowUuVO/lyDULb4vTaGtrC2u6OsQlZgK5CMlp&#10;nxf+g+9oaBQXof1B+cxeUfXiVuGInn3mD+FjH/+E+Ufu0w5R3yyehWeA453rBMPcOG+ecVHVNfL1&#10;u+VHZRsVO/SiMJ/Pm7vPz3wsvgBz3DEeyeOF3rfnXuHmm28WbhQ3qvJn5UO3t7eEVau6Ehmw37eO&#10;XFY+Ws64HeLj2BuLg3o3ZvQ/XW8Xf5zHD5e/15SpDXfKVz/8Q0dZrNuECRMSLo71XklbJJgL/Fqu&#10;/cpelyzMvzE5oUuOkakzvgT7ebULG9fU1qmO8r/kVzXULDe/CZmUfX6ZMjq3ODrsvfc+4kgzxrt3&#10;SB7ZXHNYtqI2rBJHS9wX8ajGgQu3e3nh8uE0h0EG/TzD8S2y8PLVVi8X3nQdXra8Jqxub1IZXCeM&#10;001yWlAu1lCWL5/3RYvdNL/bZdEin7axod72im+SbnXKj2rLN0gPnUdAhyM/W/4dg5eR5+FynTBZ&#10;yJZsseVW4cPHfiTcpZgYdDYjDJ4Vt8teTb7/G32/RXMFzfLzZA/U7xtUl6z6GH2kRX55dfWy8Npr&#10;r4Tzzjs/7CXcTv+MPoXXpwS3F/qw+6mzD/qgvYc+xByE2RvxpjfdeKP5bMimUp+9cG/BR3ir/otL&#10;UHw8fTWXFZ+g/ACN8onGKgaxJ3cyeBmvzfYbrmdb/Bo6Z7FHo8Lmm08NrfK5msQ9tbS2io/Bh8+H&#10;TvEcX5871+5zm7uey0XtbnkByT+gPnvQQYeE23/2P8a5wTd1iCOtra0WdyP+Ka85HelAbV2t6TRc&#10;BuOd23PNV+paRjYSfbQ1FbLz6D7jHmNcVgf5Jbyf6J6WnM2PXHX11zV+f0DcygTzX93meCzQcLXf&#10;+voceNE4b2IcidrDxxXt1a2xj2ubT32HxsMjNd5+P2B/sR+ep6NV+4y73cHeMIYynnLwmXG1Q7ij&#10;TWfwSJPWunDwuVX3c532zOk35nK5L2IY2tTyCtkzmV9VPpC2ZsUWvx5uvPGmcOSRx2iNzTsNRyFb&#10;q4P6h/GGqgO6tE64EckPTo+40p/+9GfCZFnZXuoqnYPXV73AZnbIjpl9lt6iu9SX68irSRitsbFB&#10;+itOVXqO/hbk1pQ1vs7tYENYrbmAvy9+I1w55+qw//4HyhaKSxafWFXFOE378ZlxGjvcf/+nzR0D&#10;JByktb9zk3BReeTeoX4kLNXK+oJsJtSsWCI5J3PrZZ5f7v0+pmnM1fjeqfmNOuHnNpNXS1iyrDqs&#10;Fv4gFi/iD+cNGbMrwx+O2VwXwLO7Tts9XHXVXONmwevYB+xFtCXoH+Oa6aPw82rh55xsCr/TRhE/&#10;1zc0SB+Zn/H2q6+vsXkD8PPxH/14mDRpirVFufqXv06cN7jZuWLGaOqx5/QZob25XmVX7IPKCAZm&#10;3mKN8uUQnz9iE2Ipy7d/+fdLf0r8G+bowIeMOStr6sMa4a9RwkSMS+xbhS2Pz4ycZvy+Ns7oD3l2&#10;0R/wa52wcZf5Os3CzA3iKh2/kgeYvuGxutSpMv9ryGVWu22yiWK3x44XB8/eEq2m3/hmxHB05OvF&#10;m84yW+X4K87L0+ZJnxxiHxtyHdL3F3Q6lWX/40kqn1Q+qQ6kOlBeB3zucs/pe4fmpgbhe/kFGg+J&#10;byQWqz1ba+P1uKrxjuPhFJLxsBK/f5St9R8V9tjjvWG+/IVViscgnqNm5TLhA3A3/Ii/DwyVyep6&#10;8n6LrxTmbpZv0ij/pmtVZ8hqXygwMGVsU9xHJieM2Nphz4FjqakVLtJ8+1NP/k5r3j84DOMFsWQu&#10;o9Ico5dddrk4ymrLjYjPBafTWLdCMXDCDTbvCn+K/hWxA/7ALrvuFm7QGvz/t0ZYvqlW/pv8C9Xf&#10;+ZvW0JDJyfdQXEci/zb5WhzNipUAI7vP7PEfeXyczq5Q15gJTZIJ3HKbeKU28U3L5Rs89PDDwjQz&#10;zH/ElzT8Ku63EOsg7FVeP/q/x/wW1Yt6+nwzshJ3pLrPmjVLfJfweWeH1YcYnXbqJX8fDGjrKYeI&#10;afz9o8J06W+LYmA65R+0d3SZPJEpuA6cXmX66/6Kx4bhn/Vft6HKxv+PPEbJT9g75KUjxJnFtu3s&#10;WiXfQfEE6iPG7UpuHm8zkJgC97XNz9ZaYXRshjjkFvErTRl8WPRH8wwNil+Wn2V1Nq4B33zovHVZ&#10;GclWEAvHe3fccUft5ftV9ZOlsgPy+aT/+Nw2ZyLdJc8on3PivMnHkVPfgP+mv+MHwkVQH3gKfMVM&#10;RnHM4tl41oJf3RuOPvroxPeWrqNXkru3cbEPopsHHHCQcVjNiR3h+e0tGfFdPzW99X5S/E9/dYz6&#10;b31dPgbtRxvgD5n+i0ugTh3qp62yWc2yV63itLlnOPS/v7KtF9fMxrgOEFsGP0K9T9bac+YMot1j&#10;rCHur0u2rkXxQO/YamvZlLU/rzF0GVGfkYonPDL85oEFIa85ANq3WzaPeaIGxXwZx6QxAh4pznnF&#10;eUHGjWZiG2XL4UFbFaPH2e29rklnbDxsgZNrt/97folmjRPMkxH3Q3xZc/j9E48rbvuMMGXK5sY7&#10;MN859PqtCxs5+HfQ37BjHP7Z11fAme60007hq9o7fPFfXzNOZpliS7EjneJpqus0D5N33jovmxL5&#10;T+dKJWfxgk1gD2Irmc+xOR3aKB7iSjUmY8vjQVuBWQy36DO/txq28XlO5j8Zw/lfqzAKazEe/PU9&#10;4dxzzg7Tpk2zMdQ5XzAWnFFlNmgobcz86v333286BL9PHD56mpHdbZG+mb1VuTkjJ2wZB7bTciaB&#10;30rmcwt8MdydDmSC7csqjpr5gryelRV3Wau5o452XW9YEZ59+nfhlJNPCZMnT1adfa7Z1jVVUH8f&#10;L6Oc3F5EXIr9pcy0pfUjwx8dGjOabVywWO0h4g/HeBrf95yheUnFHEt2tL/Ze+GPrhbNVWp8HzdO&#10;89ey+R5PTHkdU5ZvO90nm7n77u8N31WeBOIyifVrrK82nYS/ysMH5/29WY0vzEUhb/Sv2XRY+Fnj&#10;UMTPWcY93U/cNJ9b9AzmZcCP9eAErQEgD8X+GifLl69c303GYNlIG1fhUEeNNd60s0VzpsL7yIp8&#10;OcRHZBUb7Pt1OZ8/HO+P+IvYhtZEJxl3GHM6FPNq+EvcvemNjVcDwV/l6t//dWQCFo741Th3tVs2&#10;1yI7tSp0tTbKpxiK/vT//rLylR1iHKEMLcxtC6+h393dqxW7Ip3RXDxlN+6ZWGXVB3wd54HKPn+I&#10;/S99/hDbN5X/MNi4tA3SfpjqwP9FHdhLa6fcX0twpvCmjeHCGRaXVpg7LJkDNoxRgb5oLH35hWfD&#10;P7TuhDl/8Bz7seBTwJGA+8DYxHgYbheubW4WDykMhU/ZxHitc2enfE/51Y1a+0V82qpu8SjCF3lh&#10;RHxK5tPByF1dWtOOvyMf56v/NUe8zXjhVfLA4Y/Al+HrUo+SulQ6flidRykH6Tkqr/O5bfizqlOH&#10;/Fdw9Jgxjo/dn/P34QcddfQxKpdiMsQBt8iPbhRWhTN27Kv1Sip/Rtw1flqrYhfa5FvlJAdi8vhM&#10;fTvkH2cVG8fRrs/d8gFb1FbwyvXy0eFN2+WPdGruHp8PPDznqq+HzaZuoVyjlAvcKixka2fBpv4b&#10;uRgpr8smwbgV+C3WVwp6gD+APviZ9bbw8PDK+FnmdxGHIuzvsY6DkH8f7TRQ/XWesQLd7eN9A7UR&#10;vZWPmBzi7HrrX5WWz/22WA/nq4ldyIm7ycu/hYehb4F18ev8Xbq/0Gbxv4M7x7IbVrZ2Z56B56NX&#10;cBqjw+QpU8Oll16utdj1xnU2ScdXr+6SvjaojMSRi6PIwhcRc66+RDw1vrl0Bx4D/5z4cuLxuIf6&#10;8BucqsUqYk8aiOnKh98+/IjW4e5r/bsQh1SwXejliPB+XScfBnyy8SBqB9bcLly4UOWFT07KP5C2&#10;N3lG/fdnzJT+E2Nofrv5qvAO4mjRf3G6A9WhDfH+MWZjVVfTBfSTY3S4/4HfKOdKl9qvw+weccS0&#10;J2vW4ZdPPuXTuo//IUv+4zbL4petPZFfUd5rSza0Exy4xctaHoyEn2PORbZ0p52nhZu//wO1s/RP&#10;4xZzd7XKxc1YBr9v8aM6o7PYQe7BnmO/m7Xunv8xluU0vtFXObjOmMeZw8ZE+y8xkZKTxjvjPeT7&#10;R96ZdQmsQ27Q+nCPv442fHD9em3JczDPZe7D80HS3puE8ePYDzLpP9IFrnPQb0fqwNZ+779vFu8A&#10;p9cc6linLJvS3d1lXGiG9fWSHVya2w/pnHADbcbYS3v4GFunNlLMpfordiK2TzzzG/2bd2BL4uE4&#10;ymMBm6TTcAy8E46Id9bJVpVyrcxpMW7fe9+D4aRPnmp65TY0qWM/dgj9jLLwscDnwmLfYV8s5inG&#10;qM8ZL8TchfDPTjvvGn6oHALgKfQLDj4vHW3UHCwcVs4wFTlMqBvrXBhDvE5ef8Zz4qDRYWJUuQ/c&#10;Rl4S54bBLNhv+kHkWNFfONmMbH5OsmCOGJ6WHE3TZ+ytNvTyW/7xgdjIPuzvho8/GE9Hh0Uv/1H5&#10;DsgRkeBnxjthR+ZfkCltV4qf0dkG5SsCb9JeHYrl7xAf2qp8EmBK2onPzGWDocGgjZlG6XLe8DNt&#10;2iqdvPzyr+n9is01/OzjIjwfeYPRqYH0Z5vLTGz5XjPEaev92HrvL8Rs8znBQ9J59k4byPP7u7c3&#10;/DVs/k0//bO/MpVe6618w4EPS98xuM+MvdjWUZpbFn6RbbB4cub21F7Mp5B3w54tW+xtnIzN1ic3&#10;/PFncHJL653KLdWBVAdSHdiYdaC3cXs4cIXnNxplcTCdwtXE4BBHBj/SqHg4cDUxOTlxKcyj/1Yx&#10;knAsx3z4I5aH7F077Ry2UM6tiROnhCmbbRHevcu0MFtrIT/72X9Xbqevh+rly4T7hP/ED7KOEXxO&#10;XAOxHfhCrI378Y9+HMaNn2hjv++XQY5WcFl5v+Rt3Kr58aP0/s8Z9gTzNRDvKfzPfPbmU6fKL9Ee&#10;QPJPPJ5MZ8WfXqr9QDoUGwfXio/ksW5wQ1q3WVujcorDEdd1/4IF4ZJLvhQ+dMRR2l9iT+VxfJfV&#10;f1PFEE3dYivLh3rIoYfbnuBXXz03vLboFa3/VSyB1oNSFnybeq1pdj8ILCqfR+8k/vZ9e06XDNzP&#10;9HgHzzXLXLLFgVkeSvaSklzgOYiPqAQTFvBRvN/PKW9atJm99a/hwMXuK8f3OMZdl7wpMcZwSuiL&#10;x5PAYYhbMv98lHIYH679VP6sGHP519Lvf/yjS7pJf1FfSHw9k4O4S3y1yEPgy5NjEF+c3+EomA+A&#10;m4jrQLEdfF61utv6YGeH4ovl43crh+i3vvnNMGnTSa7HpsPSSePbNtEePdPNT7d3yPeHo83Jd3zx&#10;j88nPoLkyT68leh+vKcPv/3/Om9q+fLkY5u9Za8i6Qm8HvHQeWKe4P5kp+GeGA869J3jpRfUFtgg&#10;2asYwwI3ZnNfkjk2imsDaqPYVgM4E2sT46X93d7H0Pvjjjve9BGdrK9nzCEWx9ck23ptxW9F3eYe&#10;+Dj20bnt1lvDF794iTiyk8PRx3zE1pB/8JDD1FcOC0ccebTlmTnzzM/aXjzf/NY14ed33hkWvfqK&#10;ng/P4TkrLD5MY2hhzoH5KPWRV15+XuVl3TM2oZLxLdqO9fOMnD1Oj7ZG9r5e1ccm6YZymRjXpv7H&#10;3pI/uOUWy0lCLLrl4NT4l1HMXZNwB2MuseXweGAbcANcEzG/zOXAUa/QOo1HHn0kXD9vXrjo4kvC&#10;aaefGT5x4icVy35sOPiDh9r+UQcdfGg4XOMzbXfiJ0+xe87TvklXXnlV+OEPbw2PPfZoqFV+aXLa&#10;5oRJWBtOroVurZchpo84VrhCWzejPsCcAbrTpLUmWcVcYz/drlfQfoZHHM84V5rYOf3u88TOq5ID&#10;hr7HPkLHHf8xq2eTygXHaRiMWG/NwdIX0S145rr6Bos9hNNc9MpL4ZZbfhAuvJB9yk5RnpXjwqGH&#10;H2H2HRt/2OFHWu4V5jvQ7eu+c71ywP8kvP7aIuWLqbX+TR9nrT5zvciBHEdwZXAvry56SfX2ORKf&#10;08P+VlD/2Jf7sL8bOm8a8fPp0sO34mfW8qA74GfGVtZxPfzQQ+FLX/qydPPY8IF99w/vFj8+ZfMt&#10;bP+zLbbcWvnv3yMdPiicIfty7bXf1rqvFWaL6QvgZ9q+RnjU1oGorcCl4OeqqgnSH+w3euR9MPL1&#10;ldrglDft28auLXxYadv0fV/Km/Ytm77bM/1PKptUB1IdSHVg49aB3sbt4eBNI/e21dbb2h4B/1jd&#10;qZgzzWsLkxHD0Kp1MvfcfVc44YRPWN5D/D2PoZC/Kn/b+D3DxsLQ+N+a4zZ8ncRRsOaHfV5Ya8b6&#10;IrA5z4aXJZYEXMm6/TvvvEM8ymTzJ8kxBR4dFG+qsuCfnHLq6fI5iOdsDGvWrLK19nC0W2y5pWFL&#10;fD24gkmbTgnXyPclbz+8qsdiENcCx6n4JK3DefJ3j4WTtBfDlM2mqr7kzde6Zvk5Y8don2nzB9C9&#10;yMOy5hnOAL8ITrZKuckODFdcMSewrwoxfV1dxPApnkC+j62BYi20YgxaJOsPH3usnskzwL/wD9pH&#10;S/Kgf0d+gs+lcSxl+36hjHqm/hvjwFLetGgzeutfxqmIOyz4uyY79xVtjr8g1+Jz3toW/2reFD0q&#10;+k+ul+jO+AkTw+WXXWq5OJgT6VYcXpPFRMPpK6ZJut/drXVyWh9P3iy41fnzv6t+dZrNizBnsK32&#10;1pms+QL2pmYfqOl7zTR//bLLvqJ91H5j+eQsf2RdjWyK87D4+vAB+OpPP/1k2HXX3dRHEv02vR5p&#10;8ait6g/wJcbVikMhzvHPry6ytojt0VO2fbeBtYm1VdR/bIT2vkjjTW2NqXGcZm/wwUaIX5pjOdya&#10;kvg7uCtioohra9Q6BGKHsdnkPsRGYe+j3pOT2OI/6SvwQNZniteH+zvtSPmZCzOeVmPQuHETwxVf&#10;u1K5+FrFMdQa3wQPRLwWXAY5JPjO3F1D7VLth3NzOFb5fLd75w56Bnv1YV81tomT9fGNfkNd/OBz&#10;4bvuof4cjA/77nuA9v+7ODyw4H7Lk0tuC96zdNkSG2MuV/4Y55r1jBK5Dbdc1tXzHD9QF8YryYd+&#10;lvQ1+OwRquPYqvHhc9pvqFPzJewlSd4CeHlyohDnSZ4Y9sOBF2KOkb7PPA75nu/UHluXiB894IDZ&#10;hj9oE9rID9qDHNPxAI/0PAyLSEfQE+aPTFcVnzdlymZhq623MR78/PO/EBYs+LUwgq8hYe60W7rT&#10;pHli4q0Zr1mD0lDfGML/rnY9UF0rmheQLKKMbJ7Wvic8KjhBh5VJ5Z606abhyiuu0Px0ndnIiJHy&#10;GoOYu2WOh7IgI8oKB3zUUcdoP6udDDdZX5At5Qw+MTxmWKREbxNd9T7K76OVc2MbwyjnnHOe9nm/&#10;SzhFeT+Vx5L9i8BA7B/FPl3sC+/rYGhj8FPRnpbVt0Qn4n2UEfu7ofOmNicpm0nekmZhO/Bz5DTB&#10;z225uvDLX9wVPt4nfkaW9Bv0CV1AJ1xfzd5I38HPDwg/d2n9Evg5Lx4b7Eh8A/rAfMzdesekSZvq&#10;/xrv1U6xD0Z5V3JOeVO1hfSyt2Nt4cPe3jWw31LedGDy6r1902ekckl1INWBVAc2Lh3obdweDt7U&#10;56fB9iPDN7/xLfEk8ouVg5R9hb/y1a+FnXfexfYRd4w82tbjwWeC9/03sLPjZ/zXIkeT8DWGCeEQ&#10;qyxeh/gGcCXrI1kXZ/s+yIeCU7zh+hscN5p/Wsr39NeWYP+e1ynbx084yXgXcnSR3wtfv1187fby&#10;jUfbes4RYfKmm4WbbvqecKfWSYlTJRYuJ66GPaDIJfDoY09oH5GDFUs7yXLS23o6/B7F1IAxyQ1r&#10;8QZve7/Lk2usvTe/SPWfor1WiFVtEmfUJZ6qUWubWUtDTFe9YnBtn1XlFDzppJMM+46Sb+JxSfhA&#10;zptarKw+W55Wnd9a916/F+6Lfo6fU960KL/e+tfGwJuafyv9xB9DD+mH8DvE1OWVp7JNcxfs2WZ7&#10;UMg/J6cEB3szrFCs+NVz5hhnwd4g+HG+7xz67flye+pbtAmjrM8QX0ac15Klf7e8bO73k0uXtaGe&#10;N23lssW2jgwehOej77O0hw6xZcR4Eb9H/2X/8uVLFyc+ptrN/PZi+/UsRy+/Wx+I+k8fTnlTk5lx&#10;H25D8duxdeSbJKbJ1wMrf4T8/+rqJeaft2vtaSYj313xT9+dP9/sD7KEo3Hbjx/nvFDcM6Vs27zF&#10;fg7kfn+3dLHK55rYx/q787Hp0mPxCnBOrDdgLfgq4ugUr4e9f/GFF8JZZ50bpio/CroN/8FBHSh3&#10;rAvrqCmP/a46sj7ZbT66hH32uGfnxNB/nsN+0+PDllu+Q7GDJ4SHFGPGvFy2sVq86v6m58aZEhs2&#10;hLqvD/9F/tTX5GV9TDKgH5ssRyt+7r3hkUcetZyy7B/OXnisOSHel3OH5k/bxQHRLu3CHnXVS8NP&#10;f/Ijmz+cstlmko/sAjyS3mFHIi9/r/OD/G4YRO8vlgM95D+0H+Xzc3yO/xbL6mf2wzv+ox8zDqpe&#10;fHpHG7GeyusrTIAtIm9Fo2zluHHKJU857JmuH323hfctygXnyP+ww8gInOLcmPe72279YegSt0xs&#10;YU55MMEG5Cgk3r5LvHL1imVh5fI3tZbmrDBp8hQ9I3LEyAdOWHv1oFMJ5or9MNbfysC1RIb8bvui&#10;m2zRfX8efDLzxA8u+JXhonZxtKyR8HkJ2jbKs1zdS64n8o/vRg4bA2+KXnGgZ9/65jWG4TLaw6kl&#10;3xj+88uXhV122dVyetM+tLXFBCRtb3qr9orPQDY8x/UC/UKH0U3dIxt1iOKG//L6ItPFAn62/A05&#10;6eXKMO8G4WdhUt5jGLVHW5e0RaH9e/6W8qY95RF1lfPawoel7xjcZ3REOqM2T9fp991+g5Nt+rxU&#10;bqkOpDqQ6sCGqgO9jdvDwptqvAVnkRefvaHymRrFPMwJ223/To3FxA7hk0Ss7Z/B12PM53Of0XF5&#10;Kf5L/Bjwme6rqvIYCJ63pdb0mx9l3Ax7zbBXVK1igZRTVOt+P/qxjwuXO/9qMZd9YLxiO8ayFXWb&#10;95BHgJx05D8DY3ZqLyJ40Wm77WEYg2dfftlXjSPqUkwQe2SyJmqV5u+JpSJeddTIsUmsp9fH6i1Z&#10;RD8t5viKvhlyIL+bnx1P48MQg+Vr+1izODrssMNO4b577lMed+dNibdhDV6d4vLYrzNTvzyc+mnl&#10;D8SPAZPruR5HgF9TItuysklkYj4Ln/lv8ZzypkWd6a1/bQy8qftkHgNOrBb9755f3mM6TpxK3Peh&#10;vqFRsTLa/0F+GPunXTVnru1zzf+dt3A74b61y824g4JO6br5aegqe+26Hz5ixOiw6eTNwulnnBne&#10;eOO1sEbxOHl4UOU8bdS6V9b35zK1YdY+H9B/PI6bvXyJbySWBt4U7os9MvBHIyeQ8qZF3S3awoH/&#10;hg2Dm3Lfa7T2ET9aesCeg+StJd+e8ojIjp75mc8oXlC5GCzOqdXiA5eLw9l6m23l0xOX6WOFcyuy&#10;MwP02QdbB8o9YgSxpiOlZ1PC7bffodjpduOa6htYl699WLTuGvvOeux67a1z0RcuVmwfnBzrGtBr&#10;59hY3xo5jOL4FscX1Ymx0MZDnc2OIm8+l34vbQP9rvUCyIKcvd+YO9f+F+ML15WMimUtLdvwfI55&#10;TZ3vcU7Q9EG2hrE8w9yg5knzilu0ORnpE3mQPV5OHKFi29mn67lnngnnnXt+2OFdOyZjpbhw1vgb&#10;78lYmvDyBdzhMh9ruWvAC8ia3xh/fQw221XSPrFtXR5wqv4f46ZsnPXyE4t/1NHHKM4e/VGuEbNB&#10;OWEIreMXv+u8J1wWfaeMHFWm+F76BnpKPKBz8/4Zef1ccbVrlO+1TvMVLhtfi9KuOSZiMhuFDc47&#10;70LND0ywZ1hdVWbvv5SB97hMfE0Q19xmx/q+VVdd90vLz/+9jPYfPX/P6TPDtddca7xdwfbau3h2&#10;BfWP8mEc0f+ivJDDxsCbRtmOHVtl+LlVeZGvvmqurb9wbhxdjO1A/aWrfEcvkGOCJ9HFsbITHM6x&#10;bmLth87EfuD4eZvwKPMQ4GfmG2TXiEUmd3678pEe/1Hws/cXx6ml7dv/55Q37Vs+awsfxv4w+LP3&#10;15Q37bvtBi/b9Jmp7FIdSHUg1YENVQd6G7eHgzcFlxl+Fl5jbRe8YvSjLT6C+e8C3nVOhLls5Oh+&#10;SaJTBf8AjBj1zPEhOK6qSjE9wtnwf8R1PPH445YPyvKZyafi3N3dofz6L2i90RThSj1DZSo+Kz7z&#10;7WcwuMd+OC7nPeT2Yl+Ezg6tDcRPE++SE39K7kTqc+xHjjd/Db+adxPvyfrBF55/Juy2+3sMu3Kf&#10;1R3ZqA6GR/HTyAOI3MDAVm9k6PKI51huvnvch8pm8RzEAsAzjA3/obVvrOVa/OZilVXrYMVVsKaT&#10;/bU6tTb6QMW68l98LIvvNZknsQSsxSrI+e0y6XENWdq90W/xc8qbRrmsvXgC081COznGXZf5TdFZ&#10;/DD6Mjkp7r1HnCn7JEvPbH8zxTrX1NaFmppqxTq1KNbqbsvRCw7Hx4u8hfvT6vcl3FIpR4F+4aeb&#10;r57479FfpAzoPnMxN2s/mDrt1Uw+Q9v7Rf7fipXLA3Gnu+yqNfvimfZ5/35JvCmxVuTZdN60uG8W&#10;fanEvy/It9iePfSf69YHov7TJ9N4U2SE7Xf7xHl0+IXWe6IfrMknHpC9vF564TnlqawKjz/+iOcJ&#10;VRwcuU7JA33WZ8+yWPxo28wuGsdVOm700y6VtF1/96hd0W24pxvnzdda6lpx7q02D4VtR8/Jw9vd&#10;0Wp8g9l2dNtsOnyr4kMZ33iOfsOewzfEw7ke7Du64/pTOu75f/hfqY6V6hljB7LleuxP9BPsd/G+&#10;t+lrf3Ver64xHlJH5QxX3yUX98SJky2HZqfiNZkTZN6yTfGl5CxgvznWGrM/V5PmaBa/sSiceOJJ&#10;Ybzym4M/LNbO2sL7d3E8RXZ+GPdk93g/jm1k50I7eXvFtop2uPA82svk6LoQeUh0iTrstdfMkNX8&#10;Jftj2n5KyuFcU6P9qLTvOTqDvsRn9t923Ovtj06ZvugdPGOEYpVHqs9977vfszXY7Fdue2MJr2Dz&#10;yGXJGpTfKl5512m729y2YxD4Sp7pehrtrNchYhHVvzQHdCIv11OuIR/mCYoYyz4jl4IMmfNVbK3K&#10;bW1jOiwcpHLDY1sugEp10eTNO13u0f5u8Ov0VR+XG/h5pGFHx89qB/ULm08o9PPe8XPEkLEdCzpq&#10;doo2Hqm4YNZ7+PznVOHnxx97THks4PW1t51sMWsy6FOvLfqT8PPkQpmivCs5p7xptAlvP/fmfw3H&#10;vHol7dL/PW4nU9707W3Wv9zS+1P5pDqQ6kCqAxuzDvQ2bg8HbwpWw4cjZgf52Vw3GFuYL/oSYFwO&#10;8GHPdYpg7ugT8F//HP2X6LPwP7A3fgL7SOBjw5FkG1aYX9WmeXPyfNbWaW8arc/99Gmnu69p+L1/&#10;vY5lc7834vIxloORvFzkAautYz1yh44WrQneJ+z47l1CpqFGPrby9Qtvsg4uoxyPv7z7bsXjbeX+&#10;iNXX6x3f4Twq5aHe4BX8D+TE91hOylA88C28/o6hxyj2lOsWUysZf+qUU+WXsZ8tawJ9HxHOrJ1e&#10;tuzNMG3aNN2Pb++Y2eXnZfC4hPjefs7ms3A9ysfPKW9alFlv/Ws4cDG6U6obfF+XvGlsc3glOEv2&#10;ECGnMDFN7NHLQawze5axXwgxqfjm5p+b3vj65YKu09/hYpP+Ac9gdkO65f0DP8/XKvP7WPqK8VDu&#10;+zFvAk/CHEVW8X919eQ9bTbO9jHt98KcCX2U/YRZG0u54BBYp08uDZMndsFsQ2m/K5VzL5/78NuZ&#10;r2CvFdsHTuWA02nPZ8yWFdutl+f1aNcN97q1ma0hHW0+f2eby5w9YdD/rHKCXnnlHNsD6oQTTzQO&#10;yfaKEt+OzXpu4ZOaExtvNjDmcHD7CF8U7c1alA/tKr7u7LPPtTXgtn+12pG9hRq1lw5jQFb5Iufd&#10;MC/ZezCJkVPZnO+INp6xCz6Ls+sV3BDjnY95/M4YR528Xv69tG7JmMB1lcv7BrZbstAzPWbS+5bv&#10;p1T63w3zs9kByYi6UUf2p7lVeTdXdbZq/YjvX2RzJOpj5OSpV8z4suXK+SBu/pxzLxDH6vtB0tcK&#10;mCORn8/LeJuYzGkzjZkWYwmm4D+8Nxl/Y3vYOemfEYMUf0vaRv+x9rf7vE2xazwP/mu6Yt7/t5sc&#10;76wDqTa7sHrVas215lSGuH6mfJvxXuNN9Wzk4/G5cKYjwoQJExTHfZb6VJJPgn2ntP8dOgynjA2c&#10;d/31+n+M56bMyXypZEHfdR12fbV3Je9DnpYrwdomXo822nXe7FvSR82mY6cTXbV+YDy167xhGD2T&#10;d7he+1xuxTayD/u7ofOm1B999DUWyMp58qjLnF33vK08zpj2cBvi8uN78T6/5jrpHCrXHD9b7lLZ&#10;KfKCG37WXAQ5L9BT2/9U+YNPE34eobYbqP1NedO++/PawocV9x/pWe/30mfpl+k6/d7l05fc0t9T&#10;eaU6kOpAqgMbsw70Nm4PB28KHrY14OZ7kNeNtbLOoRaxnOPliP/gVCwuRGM1/mHEZ6U+J9gPrGe+&#10;j/kjiZ8jjtbXkW2i9ZIXhlqtD8ZXgDfNaM976vT8cwuT+NTyOm1lwifBT018ANb7HnDgweYzt4o3&#10;tdiWjObmFb8x+6BDbA+qNq1p6hTmJNcie0D96tcL5FdPUpndD3OfRPVM/BOLp5JPFWWAbErlU4p1&#10;KUssl/uTiYyijyK5ELNqWFg4+5RPny4fSXkctXYZWZBTLc/6WPEWTzzyYCGnpMuU93p9vQzlZWRt&#10;ZLgrYnU/p7xpUXa99a+NhzcdFb74hYvkZ1Ubn7Gymn2S8c/Rfe2BJi7gBO1JjR1wPcc35nOiZ8ZN&#10;yE82344+Tx9Bf+GEvF+7TsKdlHBP3IeuF/qm2wR8v9mzDw7LlywOWduvWuuqpf8d6qtf+68rwnve&#10;O11crvZlUR4L1usbF6b1ssTDjjTdR385kr5gul1sy17HAepi//H76J/pvlBRZsQMjg3nnnu+8epN&#10;2neGdfpwynnxj7P22Vd2cGT4tx13tFhU1i43aT8f4lE78w2W/9Z5F2wweUY9ji1yVr22RyVtVsE9&#10;vHemci9mxReQbwX+AN3Os38KOSC0vxB78tHelhM62d898hkFW63rbtuLZ/SLsc7Lj567zXeuDt0u&#10;vTfqpOtZfJavTUieg/23McD5qcLYUEE916YMh/ps55KVJ0H7Oj704AOKkczaHEde8x7sMcm8hLWH&#10;9Il5kIcefli6tHMYKT4w8kvWN81OSM5JXKnzmlGunGNb+Jnxs3jwG+1Du3hbxTbgHMfAHr/1eJ7a&#10;iNyQsllVirG0HMuyl4zJvhcPe1opblZ18Plh7uV9Pcv09u9wndIT0yPnl4nXHD9ufJgxY4Zsr2Ql&#10;vaVPMfbnmou6e4XmK+x5KlPkS0tzoBgfa3VFr6ij217DZyoX/KbLx/XUyotNtnK73fZyJXXR7y4f&#10;lwN2OrYt7VNlOYT9uWA4l3W5+ifXKV8v9ndD501pW8fP5P6vsnaKMQiuh+ho0U7QHj3ws+kP8yq0&#10;IW3DUSorrmFX6RfIHvvK80aEi794UWhQDhL0prt7teW9IY/Eswufsj28uOft+th3e6W8ad+yWVv4&#10;cCDt0/u9Ub9S3rR3+fTdpun9qWxSHUh1INWBjVcHehu34RjbtBbR8FmBk6sEy687OZnPYvgNDJfg&#10;OGFA8B9r9/PiRnLywfF34TfxdYlLed+eMxxDGq7su7yGJQ1nOrb0PjAq7H/AQbY+E/8eP7pT6zQb&#10;FGN65113KR9UtcW52p5MzfXhuWefthyMxhvJ74r+rPsUfb97OPpbXP95idbs58jxqliTnPLBwdk1&#10;K/a2S+Umr5n7RMJIJX78GPMRKyxfDyzuOH7mzFnmz8LPEm/HWi+4Eou3Mx+0wmeXaSPkVE5/jU+w&#10;Mv5r9Lev8tEexpck/ct988QPSvSucj1A/0cp3vT95i/DWVo8pXGY7Isrn7wCWZa+L8a3eN+SbztW&#10;sVAWP0jbEfep3Iof2M/iu4gxzWi/kVbFM/OZOOvOfL3tJW58Z+LbUwbne4an/Z03cN8cX55Yq/Hj&#10;J4hvO0B9vc64UXgV5jA4Pvu5c6WH8geVKw7eNE+fEK9QXKevcg1U9n3o/7ry20vbbH36jG47d1UV&#10;Fi/+m3FcMfa2Vfrx+muvSCfx5Z0L/aXsZ0Z70rP/ObGcDdpv6bZbf2R6a7qbtIvZJvakH6A+v/V+&#10;5wuI4aLN4eDFBVlMl/qgnj9Ba8KfevLJsHzFCvUpxSWL5yIvC31ptfKd3HTDd1Q/yqG+p3EncrrO&#10;h/5rbM1b67h+f3e/nDL6XGnC4ci2GK+pdmH+ZNLkyeG+e++1/d+IZ6/RGNuumNMmrSEmb3K99pps&#10;U67xC7VPHPyS26v1QP4ldt14I31Hj/eaMcvmlFoV546NZm41b5+T8QAbGfFMPzo+NokPRd9M55Ln&#10;jx07ITz7zELpbE4yq9c8Bfys5o81Fnco3v26a6+x2NT1WzcqHB8Sm1DAf4ncmLc1Tlp2hrGohXOC&#10;P+I4O1z17218B2NtOPgZWce+6GvE2NMr21grnKt9FnUU8LNilacrz4Tz42XaaC3rf6Xt11v7rE/+&#10;TW/lG4559Url09d90QYxjlv/kY3CVmGzsF15xYdgy3zOT+NnP7aqr3ekv5fpQ6lMh4zzUh1LdSzV&#10;gVQHhlsHehu31ydcUVl9E94Un0P+L9wpPjf71Pp6XeX1Em9Kbr1TP32G+8plxqS+eNP99p9tvClx&#10;rOS545ns0c2a+MYMfgp71SrvqXjTHXfaWe/y8oA1i88slrey+g1G74nxwH8c8//ZO/M4Savq7n8+&#10;Mj3dPc0wKijLgNFPFHe2mRFcWDTCABrcMVFhRIygr0uCGECIMaiJGsGNgMprCEIMihBWURE0Gre4&#10;gQgIwiy9VXVXd1fvPTP65r6/7znPU9UzU8vT3VW9DPeP+lQvVc9zn3N/99xzfvcsqhNwg/xMcaXK&#10;m+6X7TsyMqQYl5x6pXaFg5/5bH0O39/9VOe5PBYh09jMdyk/D75h5E3L81VtfS123tTiuYlRMQwJ&#10;R+YHOadBTiCxU9//3t2KR1FMp/jHjZ3iM+SjF1RLb0D8/NvV7wf+ibVIn2hqacCjeR+zufMaxHB5&#10;3Bi49XUPz0JMDr2F1594sjguYr9HwubNW7RWiRPEf1YvH8WcRt60jNFM67yOvtz1Gs5FHvfSP5Ps&#10;C3ZmRZ1lYgQHVUfh/PMvNL7H49xUF/qUV6s3PDGdxCmrtoh47u6uzWH1QU9RjJN0mfDX0QEvhl6b&#10;+9iJd7NaoKb3yudGcKdws3/91+9X3eq89RfcunVKmFbOgnQ9NR2+dt114ue9PiMYTOPCHI9zx/au&#10;spz78y62a6b+to0r5fyMh07kp3mBB/385z5ntW9GJHt61cAHwokVVA90XPtYUTHMJ6rnmJ3/2fkM&#10;85HmtSyg3JrMGzlPgT5m7+ZFDGibYrvfK703YFwXvTGLxP1LHyMrYna9FkB5v15suJjReMz2YI7T&#10;5/H3yJtmxD3yMxmmvKnvo9T6+Nd/vSpMTU6pFlWf7ZnYz6y7081+zqDjmoz/rDipZn8tFl670vgi&#10;b5oRvw2wA7LiKH4uzknEQMRAxEDEABiotG8vCd5U/qqde0+z+0r+tP6HfUcvhLxy4Aryf7H7yBG9&#10;8otXOk9YZ88tc5zYko4VfL0XvuglsiPVq1dxrIUB+XCKLRhTTbVt6hVNbbW8YjzIj3vDqW+w+Dd4&#10;SHLPSjE08u3m52w24RfkTz31aU83nrRLedSMN099PtU+mxgvhksv/bTxF2DB42ElV6u1l3F9JPJP&#10;9UnkTXeUW7X1tfh5U54D/8hjuNP6dMwzPNF7Fd81rFxlaj0WFc+0dduU1oNqQige4bLLLpd/Tvye&#10;c5q8Gz6mrdUUL7N9J8bKeSr1QLE4WHhUcv69xl+Lxv3udzuHQB90cvLz4lomJ9UnWD2kI2+6I05n&#10;Ow9Vv8c5kebgyi9dKf1Ir/OC9PGE8V6DOrsh7h/u0uKPhQt6jnRtfkT8JHVpFZsuDp6407POOtt4&#10;oRbNKzwn3ynp+To6vOrYDMM8P9dyrmXPPTuMb0df77//gaFf9TLh3Kk9Qf+hgvJWOSPo3vJoeLrq&#10;WNsYjDOFoxOnqxitNF7V62c2Wb5zePZacpm//xFrnMQNgxX2HJMnfLt+1/+oLTuu80hyhNlrrdei&#10;OEDqmk6M9IWND9+nmKd1+i7XIR4e7pDvU7dzgeXfZN5ouc6NyAEwztB40+XWa72QV/8ynQ2h4zgn&#10;IvdgjD2/Z0s46E+e6nJJ7JkFl9Fc56j0HJE3ndVcap2V7FLNRUmv6u9vPePtYbvOizq7ehUXQH8o&#10;6nUXTZ/7mUed9dVk/Gd93mr2V+RNa89fjDetLZ+s+Iufi3KMGIgYiBjYvTCw2O2KqniTbTc9Xwib&#10;r2T36eeXvux49e3w3tr44cUidT5V1/Ouu823qnrdxJY3rqdkl/ucYy9Skw8Otq9P/WXExeCXkMe0&#10;cZN6UiimAxvz5ltutVgZ+oqYb4gfyPioqa/3lIetN4a5/T+JGbV7Lw9v/6uzw8QYMVPwvPSrGbS+&#10;FKPigPE94QucJ0v504w4NxmlfovPQYw3Lcuu2vpa/Lwp6wvMwm15TB1Yhq98ivrXDykPnrqgveoz&#10;llN+NbmgYOuXv/iZ8U6G3QT3jquUI0n5zrKMZodz1lKKWeqhcj38QOphaN0pZqatbYX1ZCO3eiyJ&#10;V8vley2eMfKmc5V/ne9rDp76tD8N9OMbFU6I90VPEmv6/bvvFrbogaOYT+N+wFlLuFh1F/HPiWui&#10;/9KWzs5wz69+rs90eMyp5th7bbsenR1u0nGnHJtjKM13pnbA3134d2F4qN9qmVA3wOpQKI6a2EZ6&#10;jzFWr/FInn/C85l+dwwaB2h4TO8V33eeq/Qcxnlrn08/X0HXtATyOia1Xw1K7qOjY+Kst9lZJXsu&#10;55+dGx9Sv7FDJH/6Gfkcmq6yPXcRyLvZvBF6OdWvuhdnWeeff4E4Uq8/Qpyp1Sghflu43bDhDK03&#10;18HkAOw8H0vy95J9ltof/h7jTTPiX/hx3jRZf+iwRG/92cvXa+0VZN8Ss6z8KWK7xcP/1/e+p89k&#10;0L/Nxn9G/VrN/oq8aW2MRN60tnyWpL7MuGbis8W5jxiIGIgYqI6BxW5XzGzuyvbzkUe9OGzZvFk+&#10;lnohiTcdku1XlM/10AO/zeQzmP1Ysv38utiL1JAcFm/KtUZVy9Hrd6q2o+UO9srf7pPPd4xio5wX&#10;IB7E4zjpH8LP6pE1L34LPj32rY995crHh5/95EfGSRTEXZALu337pOX0femLX7I8aufIqmOl4lxE&#10;3rQmnqqtr0XPmxr2U3/Ke06AJ9bAh//+7y3vk7zrnt5erbFRxeSJ39C6OOWUV0key5VT3SGOizxS&#10;eEz3x1gTnu8/Q4xVsPfgW+wcQte36+ozcAfOw+j6yT3XqrfPiLA+oBjHqaROxeSkuLBY37Qmbiuu&#10;9QrzUO1z8JvvUrzgH7aN29nSgGqDUr9hSjHuxBH6XHG2Q6yh945es/YFipXzOg/oV3L6J8eHrD9U&#10;m9WuBDfOjVe770z+bnrZcAJXx1haw5P33d/qQNKzHZzA3ZIfThzsD/7r+8bhwjWAbdPtFgPr2HM9&#10;L31rOnHuGJ/Jsyy1zzq3jBz9HAXZLWMOJNsDVh8Yfn3vPeLb6Wk0FPLqB19Q/8UhcelDilseUL1u&#10;+tKji6yurPSK9eYyznSRyL9kOwivrBv9jk3RqPqmhkHpOzhmzh723W9/nVEo9l/nocXhEdUM8rht&#10;dPJd370zrFy5KsG4n4UtNbxUHG9pnbmNk9o6kTetr3tSfhR9uqu+WhaOPOpFoadbscvKq/KzLK0/&#10;cfEbVavavlNvL2gy/iviocKYqtlfkTetjZHIm9aWT1b8xc9FOUYMRAxEDOxeGFjsdkUtvGH7pa8d&#10;P+d2X59y5ouKg8Pnpcae9SdSzn4pP7CCnZVex+zKnexy/DRiM+FciF2lluP4hPL1lcNJLiG17677&#10;j6/amLDh0zw6OITpPrrHxzQXR/BWHr/j8aPwSa97/amhq3OT1TklZofcWZ6jX7l9B6xWHcHEhi7b&#10;1BnGaDJK/RafjxhvWpZbtfW12HlT4sHgJT2uzvlS8A+vNNjfqXMDcqlHw3bl55PHDMd03X/8h3xz&#10;YV38E7yS4V/+E38rxV3zc8Llp2ttNu/Gm9p10rWVnhHAp0r+CS45p/jcZy8Tp1BQfHVP6Oykzw85&#10;hx6XFftClbE6m3mo9h1qLf7yf34acrke6V+4nKLp4THVnD34mc8xXBm3zVzpRUwzPb3u/M63LZ5w&#10;WNwP9U443yHXH34ojUd0fnKu4waHKV/q3BN674wzzlRcaZ/1G0JHEvdK7N6EekGdeOLJtiYYB+si&#10;5a5cX3otX+TRmPHN9fkW9/c93jTZN+x8j1h2am4sCx+5+GLxfnnjzam1Q9+kAeXpb6P+baHXckng&#10;CpfRp146gHnw8xJf++X+dQsog6bzRh47Ct549re+9QzLJ6G+RS7fL/mhk0dDrnuzcHuSPpPocsl3&#10;Rvt7DRup2tqft7/vZJ+l+0rkTevjvjYGloV1LzhKZ43YzfT2VNypXpxljSr+INP8Nh3/9Z+RcVaz&#10;vyJvWlt+kTetLZ9Ma2Ax6844tmx6LMopyiliIGJgJwwsdrui+v7k/EvZ/iufm/O39fIVqNNKXTRi&#10;Tb1GUzH0dG0Rp5IxT83s8tQ3Yx9dHg47fK3iTJWzJN6oX72WvBeO+j/35sJWxVKtXy8fBd9EL/Pn&#10;kneew7hM46MSf3Gnuaj+rDPfw30MxGa5v4Q/utfjnxgeevD+AGdHjVP4LnJQO7dsDueee558Vp5V&#10;9yr5Ixnum/BT6diRfeRNy3Krtr4WO2+KD+oYhgfSetGrRfUD3/yW08LWyUGtAeqE5syv6lXvc/L4&#10;Xvqyl/t3zEdPeC75T84jwVHBoXoMaoqX2b+DVedLPO6UcYJ357P8ulpn+v0ZBz9bPdB6rL4mXJzh&#10;PvKmTd0Ljz76pYotpT5ol3QvPUXon9cfrlK/EXrVtbX7PDnG4IDgc5arb99bTafSv743Tw87xZ2q&#10;xgo99uBOmVfrhTNH3QlWdjgnEk65P3UmihonfXQ4FyNGuUd8+z33/kpYUg6BMNxO3QqdhTn+fH3A&#10;XZm+17udE8xxfLNfF2Xds5ivkc6hycz2HfRDi8W5bZd+gfOjVji9DDmbJM60OJBT36N325o2ebfp&#10;WTWPxKy2i8dubxeuZrJ3NXOOms4bgdcWO5sCtz/4r7slo77Q3YNOHrHz4qK4rgfvv8fkRa4LundF&#10;KW57aeCkJoZLc53aU/4eedMsc4usUrnt+vmXH3+C6k4NG/9O3ZRh9kvp8B7Veza9WW/tNB3/u465&#10;Elaq2V+RN60tv8ib1pZPJazFv0WZRQxEDEQM7P4YWOx2RVUM7sTXuQ/svB/xQKedfnqYVD094pzo&#10;18R5eUG5oj/98U/lR8yANzX/2n1i4kQPUT8TeNMB+ShpHuHg4LBiPUZVc+33lseZxr60weuYry8f&#10;Rz6Lc7xwPfOAK8kn9SG5Hz4p/vy5556vGoPebxd5EMfzx+1bw09+9CONiz7p1BcgBzXjGHeaB+4V&#10;edOy7Kqtr8XOmxrXKd+HvvVwj8wr+Ljv3l8oPrlTZxHqTU8c2CD1BkfDjTfdLHyx/rRW2tynd25K&#10;smgFT44p7+3j6zQzxipgcUeMwpfC08IN+LXTMfjfWsIVV3zJ+lbBwwwNUa8txpvORf71vvvZz3zO&#10;8qmJ2YT34oxpoD+nOg6vNp6rxXx214vOnYGTZWHf/Q+wHGPqq3Dmhf4eV21acv7hLZ2bnIF+qoAd&#10;xs51jIctYXtZeN7zD7U6K+PUgBZnwL27e3rE+Q6Ft739LOGftSCuATzre6wRwyE6UC+wbbUp5qUO&#10;S1nH1JuLxfn/hGfWvuQcKPVrOsIdd9yuuhri/lTntl+1NejlRn4wdRP+/dpr9RlqfTAPfibIfMDB&#10;ss/6Hsf6L8diLtizgxPDnsbJO2PUe6Py9LmW8/bLwmGHHR4mRlWPV/YO5w3o5OERcafScxve+jaT&#10;VUfHChsP3Gl7VvvH7rGIcWa2B+NLZe3vkTfNMGems1K57fz5ZeFNb3qzaqSwvw8q7n9Ye/ywdHh/&#10;+PF//7fknWF9NRn/Wdd1Nfsr8qY7z/mOv0fedEd5ZMVb/FyUW8RAxEDEwO6NgUp2BbnbjeV1Gi9D&#10;5wTVx1j+QMpNmk8LbyOf6gtfuDLJLVJvCfUkwX+nn9O/X3ON+8uZfAK3K8s2REtYs/ZIXadgvjxx&#10;VOToDyn2dFB5wBdddJHlby6KNSO7GD8SOZk/36K+z5LL8553aNg2ptgdcQKMnxqt1BEsqH7BoYcd&#10;YVyA9bjOIp9d/Baf55Q3HRXfQf1X8lzB1JhqFxr3kOXaGT9TDb+L3S5u7PjAqdfehRM0nkG8A/Eh&#10;9HWgL5L72TNYh4nfA6cBx0V/63UveKGdF5Cvx7XpCYU/NVjIhde+7g3OhwlnKV+/kOvAsQ+HIn0g&#10;vveYo49Vjm+PcafEysKF8QzFIfWz0vp1TkzyKWG6jqzSz8Hh6B7psyLndWvX6dr0YGs+/tP7zve7&#10;cYamX/zZ4ac9Dqkt7LPPk5Ur3GPnSs6vU8NkOHRtelj6ek/JODlDMhkm35fcyH1n3j59ySd1toPO&#10;oCfTuPHyv3/k4bCiY6XmCf1eZ24y6Q7dV9fhfsw9NafPfue7DM/U1BzSmYD1IBK/PiV9ufqgA5N9&#10;Bp2agTfINIZGPMfSvAZziByN82T96PeXn7BescWqoWFzPiL9ktMrLw57JNAn/qCnPFVzpXh14kwX&#10;u3xLGN2RN6WGL/p5RPiibiS2A+dPw9qP070xtTfqPqN0D/h957veY/kj1B9Br3FOjO4ZkZ2y3/6r&#10;dV3k5evMuf4lIL+s82ty9mdDXvOtfyvZH+Q5VbOfbU5L2Fi4efB4b9WSWoH9jPz8/MHfW8MXrvii&#10;eFLv9wh3Cp7A1b9fe00Jp3XxmcyhnRvo+uCbcwPs54bgPwNGqs1PY+2v2c9jtfGV8ZNeGzvD8T1j&#10;Wy6DnHaey1QHMWfoJnQUugqdxdyhw9BlNhbZij7HPsbMNtQsxrXzOOPvKT7ie8RCxEDEQMTAfGCg&#10;0r69FHhTZEN+nssIm8/7I5Ov94QnPiFspr89voM4QWLMyPfs7t4SPvHxT+izGeNNU18jecdGSHlT&#10;uKhh5XJiU1IHgDzlU9VredH41Gabux1DnCncMq+99loV7r7z2yYP47/EgWEDEVPwFuVgp/5VJuyV&#10;7P+y38L3Im+a4rJyfS3WV2PtduTfBN6U+bU4KbjTlvD2t7/D/PKi+Ea4x1HF5VHvoTiYD0/cex/r&#10;T2K+v8WXlmWQCUu6fqM/xzqHZ+Hc4IlP3DsMECdrsaaRN527rImlJ+ZP2BNO4DzTa244fYPx6+S5&#10;wz2OKh6ZPt8XqN+3nXHx+RLfjO6G/9F7Eqd57DHHhDHhi/MuOMwCfZ2VO3/C+hMN543xG7mfxqx7&#10;c73lGtNXv/pVwze1VZ2zVX1TnSfddstNYeVee9nzeS5B47Gayu6x8+57Rhqv2y7+5oc/+L5yg/1M&#10;Bh89n++12hrk6G/Y8DbfwzRXkTdl/bDuvCbs9d+4wfl+9XucUn0D6mGg52688cawSrV5wLfzZOjz&#10;ecp3aYI+r7g22KMS+4z/86zzeW5VyX5eGrwp+htccHbhuDAdLHysWrXK6jvTF2D79imr5TQgbA0O&#10;9Yd/+IeL9XnFfM9gfiNvWn2/qI+f9LuRN50J5uJnU9zE94iFiIGIgYiBRmKg0r69VHjT6XJwvhLb&#10;ojWc+bYzlGOE7+ucIDGP+BHDsvtOUEyLx0VlwZH7duWz1zJvWrDaprqHzmKJ8xjTWfwhhx6RXNu/&#10;N3188/6z+RN6RvlX1OJrV10zeA7qnH30Ix8Rj+FxoPC+gxr/xMRIuFaxuPixVi8yi12c3mOa38Jz&#10;Rt60jK1q62vp8KZpjMPycMvNN9uagjclVnnbtgnhfzB8/nOXWY8W45Tkd8071ithtTQOX4vL9tgj&#10;/OeNN4QJ6QV6XcR40zJGZz9f8KZcBw4SPgYOtDV86/bbpA/pha5+eXrnjGlI/OMhhx5uvrrnuCd+&#10;YOK7l+KDmTdd44c/+KHNEXVR+8W/Uk/6K1dfbfF1sx9v+ZmdS+JexJyq9vOqx4dCX7fpcmJN4U2t&#10;dnVfr2oEvMufjWe02KzydRoxlsfiNZx/Zl+ibrJiTY8/Ifxh66jVc6A+A3s3vebI47jzzu9qnqgt&#10;6zzPdJ5s0cqutDc2K94UvbY8tK9YqTNQ7d/Sa32ySagLS08t6hL91TvO1mf8PCONL0ReuxX3n+if&#10;FAeRN82mm1xvO3eK7DhbRO9Sw+ptZ7j9jP4m3mBA9uGA1uHYyEA4fkb2s48l8qbV56SSfbgj755+&#10;N9kvbf2mf2vee9nnifGmqW6J783DW5RtlG3EQMTAUsFApX17KfCm9OZAxhavYrwd8aZtlpc2VOgO&#10;BdXSI96U2ov5vj7zK4iL23ufJ5m/kW1+avGmyh9U/SfsSuNkxQ3srfxU4u1SmyPbPZq0VogTxMdP&#10;/TeLK5CMVN/s5JNOlg2suB7FmRLT5Tn7hbB540Nhz5V7mX+aaezptSNvalisJLNq62vR86bpnGqO&#10;icXb50lPVg09/ChxpsJMTj17tm+bFNeUC695zevM33I+YxrmtD4ryWQ+/ob/nPIrrAP4vL9+399o&#10;/JwXRN50znNg/KHzpikHhu7j7GhY/XvQKWDF+FPp4ltvuVncaof75vqcz4377XbmpflJ9RX82Jln&#10;niUeTf3TLe94xHJGB/u71R/qGZpL1/1zewYfA/eCN12j2gpjIwVxtV7bgt46E9TCHciHteuO1GfI&#10;D095Bt8X5nb/hVsbi2Pcvj/5nLeHr113neTveeaca8DZTKheZ6G/V5wqccbO6Th3ugTkX9obm8Ob&#10;IgdiRw8/Yq3sj34/z9J+znrhBZe6VnVVwLbNN/GpOhNdHHPfQOybnMt4iLxpdtkiq9R+Xq71Rd/H&#10;A1YfFCZG+tXntNswhQ7vU43hCfHxw0P58OR99xOGZqZ/I29afU4q2YeRN60ur91Ofy2gjRxlGXEW&#10;MRAxEDEwcwxU2reXAm+KvceZebv1ifCYldbWjvDN229XfJPqdyo+iViVQcVT4oP97x+nwiWfusT8&#10;BrfjssjK7fGUB8XOTPP0B5W3RF8o4tbIcy/Iv95z5eNlhyomJuWcFsuemHASjI01csABB6iOnOJv&#10;qVOpsY+oxil9W0ZUf5TeKObLZhl7yTcs+y1cP8ablrFVbX0tGd4UH0nzvHbdC8IfFQ9GfHVfv9aU&#10;eoqBfeoOPud5h7gvJT++lA+aBT9N/IytQ43b+AU9A/1kXvva14dcrru0boviyGJ90zJWZ75/wkeD&#10;D15em/RjH/unsE0+NjGDBeVXk18PH0kNEM5sLE/YuBx0RvJd6UtqKjjHQwxiu+qJ/kkYG+5XbZUu&#10;48+4zkixEM477/zs+qkGvjw/IdFbwsmpb3yj7pfUex4dC/0D6kelc7Gezo3h8U/Y2/S618/WmBeb&#10;fq/xnDOf07ngIft3Uz0B105d7W2Tzs/YWaT2o0Hlh/T0dKlP1DeFC/WNX9Fh+HDeNPt9Fuz5S3tj&#10;c3hTMMjaozZQLtcjeakGpewRamMQp9vb2xn23e8Ak5mfM8CZKpcErLBelyBmKo7Z5Fy2P3i+mKef&#10;YX2IRwcXXrOKMyv2yI5w2623qn+f1y3v13kXcQfEMf/hD5PhM5/+jOtw9PYM8BN50+rzUck+jLxp&#10;dXnNBHfxs1GOEQMRAxEDEQONxkClfXsp8KbIwc/KvbdHR8cq5XFeY3Gl5BTBm1J/tKe312OWRgfN&#10;P8N3yM5ruj2efh6bPOVN6VWLnKjDBjdbGOgLHXuuMnsy/Xyj52om17MYO+VeeSyY4qTkZ/Hy/KyW&#10;8MB9v7GYU2IH4U15hlHxBq961atlG2dcZyXfsOy3MMbIm5blV219LX7elPXFC26rJbzpzW9WvEmf&#10;Yps4IwD3A+rd0x9y3Zv0GXAGxvwswzmpsgxmgtuGfdawiV/oPBd+4fEnnCgfsDfypprXucp5xzl2&#10;/5tzo87NG6VH1ANubMK4nH7luffnNocDD3qK7uk6aPq9Pb8/4XMSfxzdxXxd9eV/Vc6AYuKlz8k7&#10;pt7eow8/aOdT068x65+JwRPfC4/0/nPOCVsnVK83n9e4VRtAGCdf4fvfu1u4lrzE6/p9fD3M+p4N&#10;kP1ucW+tT9YmuuO88y5Q37Bi6OrutjNO9lTilMe1Z5/CfiSZleImwUjW/WkhZV3aG7U2DD9gH/uh&#10;MX2h3PZZHs4551zJalhyczskr9hA7JLvff/u0CoejHumtTRKfD+YX0jZNPLeJuey/cHzRt60vn5H&#10;ToYhrcEW6doVHXuFq676N8MSe7vVsdE6zEkf2tm64pcPO2yN8aYztW8jb1p9PirZh5E3rS6v3UZv&#10;NVIHxmvtPvtZnMs4lxEDix4DlfbtpcCbOh/i/vr+Bxyo2oU3qg4edb0GrQcvvjb9oLD5+NvFH/lH&#10;+Q9ez75dtmK2/bc6b0rNPu6Rxpvi3y9voUaU8zTZrt88+8A5rJQvTXynxFclzusrV19rvGnR+kKR&#10;t6zYO8Vzvfc975NsMsqn5BuW/RaeO/Km5Xmttr4WP2/qOHY+dFn42Ec/GvpyXTqD8N6qnEtMyF//&#10;2nVfU23ThNewXFDWZPn5F2wdMIYE76wFeLgXvvDFil30esTmF8Z404x6cNf59Fgl6ReLHXU98+en&#10;vMbOraiLMj4xafz0YKFX9W8/l/A3jqm0L1/KaTufSjwcfA5+/OOEodbwsj97ufJDh633GGdh8Jhw&#10;aSeffMqsx53i0c+G4LKo79ISLvv851WHYlC8ekH7CHuGn4ldfvkV6ommz6HXhSc7h1oM+F7ithUy&#10;t/jd1hXhvnt+HfK5nOolTxlvio6hP9TP/+en4shXmczbVAcV+cOZ7sjZ74rNdI4X9L2EkebwprZm&#10;JIvPfvaztuYKiv9Pa+70q4/a54Vnk7HW0648V8b9fSlgzORctj945sibZlgTkluai4H9fNN//qds&#10;QD+vAD/5fC5s3Toh3pSaK0Pho8ojaNUZB3VQs9vPPo7Im1afj0r2YeRNq8trQXX6UtCHcYxztg0j&#10;xuL6ixiIGKiFgUr79lLgTXkm/O6TTjopdG1+2GLhiLsgdpK+HsQmcVY+qt/vf+CB8KR9D5AfIX9B&#10;fr7bcVlwUZ03Jc8d25L6T8THbNs2Hh73uNSnK9vxtWTfzP/hW3qsKc+Jz8+Y9NI7crjoog8rLsxj&#10;TQuFAePDBhXT9aEPfVifydgvteQb7vi8kTctY6va+lrsvKlzEz6v8I5X/9tVyt/LGb9OLOGIsDOs&#10;mOsLL/yQ4Ys8Wo9nBl874qGZOK92bfg8aiBTl5J3dAW1ACcnRyz3O/KmZYxWk2Gtv1s8u2RqvKl0&#10;DfGAt912m+lC+in15pSfrxzP3u7N4UTpaGKa0vMYOGx8dvLx6VPn+glO0nVVu/rc27lP24rw8O9+&#10;q3x55R+LFyKHu6CeN1f/21f0nbmNP8W3jUvj/9Ydtyt+mv3Ce0INj6ivleoMXHDBhRqLcGS6k/MB&#10;+N3diHeaoxxnPQ8JD33scS+zmjHbpibFWfs+BE/D/vrud78vLGO/bhe+lj3OeVP2/aUg/9Le2Bze&#10;1Pv40KvvJsMpefqTkxN2VkzuyLnnfsDWpM+P62PktijOtBqJucibzloXogNPPvlks5+p/T+qmG+r&#10;70xfPHGoxN5PTU2Y/byP7GfOtUzvz3D+Im9afa+qZB9G3rS6vGa938wQs/E+cQ4iBiIGIgYiBiph&#10;oNK+PT+8qedH4oPCaaRxbfjUjNPjUfg7OZye/wsfY/l6svee+/zDwtXXXKt6Xnn51cNWt75Xdb6o&#10;8UW90aJ400n9fUjxTkccsU4+l3rPyv9y3nBmWFhIu6/SnDXib2e94yyrhTaiuDByr8fhOHL58PXr&#10;vyH5z4D3quS3qBbmiLhk4sO4NjG/YGpU9VONu26g31sNv43lJWeGl+nzU2181JY1WRifzfXLuKcP&#10;0/Rr1P/Zuae1646SvAcM/3PmBbUGzcfWWBjnXXfdLW5dfdB0DlFUPQfmlHjrDRvOMA4s5aGcm19s&#10;vFJ1+dD/Z1RY9bmYodxL85SuF39fqx5DxKN7bC6+KHWEtR6E/3Se68/pDMeyAH4Bc44+hv985rOe&#10;rfhj5zbhTAtWb7Eo3vPesLLUa85r6hnXWm+8Whdc+28/cF4YLNCDbCp096iOY9Iv6FnPeo6tEfaL&#10;FsU7e2yxn6WlPcRry1hzxfzZ3tMSfvrjH+usjZh7+lkNhh49w//+v+3hL950mo3D8Z3iOp3vWnPE&#10;Z2b/Yv+by8v2VfHP1AZlHG0JF72Y1if7+Yc/fLH2bO8DNao9iDVjPaGG8+HpTz/YeXnxNW1pzZnW&#10;PZzDroefhf7/NL1u9oOdV7aEI9Y0Jk/f9cjy8LOf/EgyY49FbtI52D76/Uz1ROdswmoKGw4T7JbG&#10;VQu7jpla+J0LNu27GpvHm7N+OduiDoafp9Ret9PGXUP/LqT9sSPvleqKuezv0565hGv4eK6ptSEd&#10;Zja0nemkcvX9O7Wf0XXogqz2c5/qlk+Nq96KalPT68/uY+ePYKrSeCr9zZ89jXdm3tM6VyOyJYo6&#10;GyHmYKjoddPdNtS4Da+Vrjfzv1Wyv3acn/Sa0+anJOP0f817rz++ZuGn3jNx/u223xhn5Joj5go+&#10;nbgUfCxqjvAZfCr3kVIdU+/a8f+Zddw8YjGOKeIyYiBiIGKgPgYq7dvzw5tqXza7XnttYstj05Xj&#10;IdznLPULkY9OjblnHPzM8NlPXyr/WT1kzV9Qvry4InwFeDr8ru6eXushsnnj78NRL3yJ2XwtimvC&#10;X+ee5XvUlw8Y2h150zeqD0pevdCLI+Pmb8Gbkuf3nTu/K/lI1ln3a/NdUtvOfX3iTRfSbzGOVnm2&#10;5ocl2Ept8szPlfX563xuftYX8l+u3k2N5U2dV3Lb+Rc//x9xpuNac8NmOyNjYrrf8IZTzXZ2H9jX&#10;rNeqyLa25mc+qssn8qazn6d0zuG/zjvvb5VbXbD4++GRsTAov6qvryd84AN/6+twepym/Px6844/&#10;hu5/rnqOjap+yLCu16tcbo/vHwofvOCD4gA8nx9OkD5D7sNl9esTnWW86bJw/333Sv/Rj0ixjuJN&#10;pyYnLZ/glFe9NvEfk+vrWf25Zy+3es/eiP+zlxIb27FihelzuCnrxWT8CTGzCz1+yV+y/+Uvfqb4&#10;706LJSY+uaAcYXob3XHbLeLjOww74MDi3PSect0LP/468kv2HfRyM3nT+3/zK/FP8Ble49Q4VNlC&#10;r1Acods68JHlNeH8Wv3112z5YmM4p0tvzzZhc/oY68g2xa7ZHnw2WcvJO+dWC2l/7MjLpWNzmRsX&#10;VRp3xudMn3fau/GhZsu6HJ3L9PgCn2/XV37e4P1T+Rn7+TOX1ref4Uy3bHpEtW1eIv0nPluxCymP&#10;nvZ0q48Rf/aUB+XZI2+645xXsg/nAz9Z5s6wqrmPvOmOc1ZfdvHzUUYRAxEDEQO7KwYq7dvzw5ty&#10;Ru6+k8XEJD+bnNPzc+3ZHi/TFo466sXhyi9dGYrqRVOwmktep5Dczc6uTuWq9Ycp1WPCt8b/evTh&#10;+2SjrVOcygqz+fCtiYvymIbUls2G692RN12/fr3JrKje0fRGH1W9gaJ8r3vu/bXmZQZ+lfkAZXli&#10;a0XetIyr+VlfyL/RvGmCgYSP2rJpo9aVev0o3o+YA+JOC4oDPP6E9cYrGZ9R8l9ngJ9pvmDzdGx1&#10;+UTetIzVGcvfuKHlqkG5V3jogXtCX75bmBjw2qY6wxoYyClW6XDjb9I4R/R5pnMZ2wPIz94j3HbL&#10;rRZzSq8geFPOxh596LeKY6UPH7GU8GnUsOVZ/Gws87PoPvC+vd1bdF3quwjb4k25BzWrX/iio/V/&#10;7VWlmg/cq6zvqt7H9jN9brbvtpa4T5UXerfWK/ke+tjXJs/QJnkyphmcizVtfS4Lz3nO88K4uHab&#10;V+LY4drVu5t+jn/zvveEPfYQVowTX241lNva2l3XNG1Mc1gLO4+phJFm8qatobdzozBLnXVfFylv&#10;etyxxyW4Ba9g3HFgvKnwXBVXKd7q4Tb9XLX3Ot9nPMaV6vte+4LzCNa7n9NVXVfT5VziH1kjzJ2/&#10;PxZ4Uzv7N4ylNrLXpXGunPllzvXS+QnxBvCf//fKL4dh4g2EF/Qbdf+r2c+/u/9XqmuzxnSGX4Nr&#10;cn7h1840P8l8RN60ul6pZB9G3rS6vLLhLn4/yiliIGIgYiBioDkYqLRvzw9v6ufhnGOvWOH+ED4S&#10;Nj52NDbfnnvuFV73+lPDd779bcUPDISpiXG9plSHjhxhvRQbxGub+NIh1aIjn3NStfBuv/2OsHr1&#10;U8xH7OhYadfzmBVsPslRPvZM8LQ78qZHH32Mx+cqhnBIOX7kjQ8Vh8PmzY/MSDY78mX4PJE3nY6t&#10;+Vlf+IuN5k3hVvC5fJ2OKOYP3pR4MHillDd9kXgl7l32w9FTyTqb7uMu6M/V5RN501nuK8l5CXr6&#10;hPUnhrFin53DWEyodMqIuK/vfOfb8rtXGDaoMcu6sJj/DFhwfod5aw1vOPWNYXKMOFDqHXhO8thw&#10;Ifz5n7/KeFXnhPgsWM1afzTBrJ4D3nRooM/iqemJwtjZAwdV889402m8E5zjMnG509d4pZ+ptVHz&#10;hSxqvCpdcyZ/s3g+5CHexHOgE65U63mm+RYzuW/2z7aGt7zltLBp48Phj3/Qnq78APZyeL+tk2Nh&#10;zZp1NvfgwGNnOWf1OfOz1FniNgP2sj9DjTEYp8X/m8ubUoeI+Fz0cXqmgAyPOeZYu3cpTjDBMFjP&#10;UgemFjZtvc1VjuAQncCcJmuQ39vaWBf115fNkekgZMzaL78/NnhTf2Zs5T33pLY4Zwxw5F6DGVt6&#10;5V6rwutlP3/rjjuMK92m+rdbJ6fC0CC6rbb9fOBBT7WzCuxn4oK5NjrFYx1SedfA/7T5iLxpdTlV&#10;sg8jb1pdXg3RzXPVXfH7ib6N8xTxGDEQMfDYw0ClfXs+eFNsY7P1jJeRHSZ7j/gS/PDVBx4U3n/O&#10;+0N/vlP2Xp/6ePeGP27fGvrVNyLfN2D+LT0Q6BUyqXjTfK/q3qnO6SMPPRg2vPVtuhYxpuW4JvO3&#10;zMbGB0v9r+xzvTvypkceeZTxpoPKqbXca/ER8KaFQm5me6LJtWxHI/cYb1rG1vysL+TfaN405ZXg&#10;opZZ3YtKvOmRR77I7l32XXl2vluWwcL/XF0+kTed3TxZLJM4TWKZrvnKNY4P6WJquQ7oXKsoXvNN&#10;bz7deM1W6frpXB3frYcJi3EShtrFuz553/0UD7pJ8aw9xg1x/VGdo91y883CpnMF7B8pr5YNfym+&#10;2XOWhVxPl7hSapZofxFvSs2XQe09a9YdqT1DMrJYR76j+9mrttxcPknMl553199r86bo0dqvStcs&#10;/w358lzWr81y9uFV/CyE69aTf/P/3xr++ZOfDIW+3lK8pNdOLmo/7wodHR2l+SRG1vdwyd/2m8Uw&#10;/jpjaDpvyv1bQ07rgppFxpuKO2X9Ub/o+YccpvlvN+wu1+d4tUzDYb353RWvZWz5/+aGT+IibUwW&#10;/8wablMPMLcJwW298dn/S1hIP+/vjwXeFPuZNeGy8j06rV16wOrV4Zxzzg39uS2yj8WPyjZ2+5m6&#10;zYpNls1X134mrtTOKdJ7+Px7f7862C/pF5+PyJtWl1cl+zDyptXllUkvlPAXrxPlFTEQMRAxEDHQ&#10;WAxU2rfngzfl3JrXCtVfw95bpn65e616gvpE/EPo6XxU8T/50NO1JWybwpcthFy+T774sPGmcB3k&#10;GA2RbyTfdmJ0IHzi4x8PT3van+pailUwe4/rExuEP42vi53utuZMfa/dlTdFhgXJEl8rzdMfVs+f&#10;bLxDgsPIm9b08eZnfeGfNIM31RzbuUaLap15nr7nhFJPz+ubvvglxyR4SX3Xxuqnxuj76vKJvOls&#10;5ws/ujU8VTq3oDqm+Hp2jqXzLPR0b9fGsP/qA31tGIekOSjFlsE/1ruv4wn+FJ1++b/8Sxgflb5S&#10;XgF1dompm1AM6rOf+3xdlxgrPw9LdX396zMGxuT8zz2//pXOjeh34X2h8n158aeD6jlY1GtQvO1G&#10;yylnTxoj3npI/6/5UvzqUPXXsP5X61X72vXunQ833XC9nk28GXW92fskR8/nyBjLV3d+6s1f7f+D&#10;nbvu/I74m9HQ09trmKG+zpjifK+//gYfs/brdC/ynG7myues/vzWvn/Tv2+YZwzNijfl2q3hnl/9&#10;XLqYcwrFYutltpt+3z41qjVZ0BoBq32qbdQlm6pXGCZPW/Xfa2IXfFXHrv+vPgZr3WNCa5lYWfoO&#10;TWhMjG90KBduu/Umj5vMgr/HMG+axn1yLpLaz49/wt7hQx/6cOja8kgY6O8N3Z2bw4Tyr9iz+/r7&#10;lZM/bvYz/e/q2c8Wp04f1YRrB2vYz9jrFiecZX4S/jvyptV1USX7MPKm1eXVdL2dCddxfHEeIgYi&#10;BiIGHqsYqLRvzw9vqthP+XTEExFr8PrXvzH8/nf3Wz7+oHIl833wpJ6XafXP9DO9wokDIheUHMoJ&#10;+bSfuuQS9XJ+jq6FT4UvLyzLZymdxSsnv1323zLFspKvaHGuVgcvO+Z3R9702GOOs9iqvgFxpvJX&#10;x1U7kFzJXK675KtmWhORN5W8qmNpftYXHFOzeFNfV/SFIk6lKF6pqJz9Qc4tFPP38uPXa73txIOV&#10;OIPqcqkls8b/r7p8Im86yzmyOV4e3vGOs8XP0JuvKP5LnMzIiPzzsXDF5VfIny/3fJkej5wl3tF6&#10;RRunSQzasnDscS81jmVAe0NaZ5d+OOedd4Hwp1g6dLo+3yb/Pht+4Fnh4Hi1hjvu+Jb0IT3PvO/Z&#10;1NQ2e5Ye5TIUdIY3WopBHdC+M2lcFXzVYn31bv6duFJixlw2zpt67Bj7ZDYZzRIbNfRhet+993my&#10;+DvJ1Xo5KrZXOfrETI5Jzu997zk2lz43aX6I+F9iFMX/TsdSer1F917Sgc3kTdvCHd/8ptWHtRoH&#10;6GazmQZDV3e39vURf1mt4X7p7UH9Pmzx1AuN26L0RYFatrLpmPNRnddunRwOD/3ut3YGkmk+H8u8&#10;qWLHyc9qb6fvW7tqmfxFePD++0ymVidYetJq3iqPiDNO268la+NR1Qugnv28ol21kM1OxpbWuZTs&#10;69R+JhYh0/xE3rSunCrZh5E3zYqv+Lls6zDKKcopYiBiIGKgURiotG/PD28qf07212rFJF2rPE/i&#10;D4gt7e7uDVuntlrsz+jYmPUZsbpdsvnz6jsyKdv64YcfCGe98/+E/Q44MOFKialxftR5U+KPhJHU&#10;L5YfZ/6Wfre6b2YPZsfQ7sibnnjiSRZzQLzpuOrGwpv29RUk2wdn5pea74Iv6/JE/jFPv4yt+Vlf&#10;yL/RvCnrJ53T5eGu796lNUlsMrEq+F0D5oe/4pWn6HMpD5O8lziDshxSfCzMe3X5RN50dnPkerY1&#10;/PbeX4r3oJf3sPGZ+T7PGT755FeW+A/j7IQl6uSVzrbqcGve34Q8Aef+iJ38xc9/qrzTsdDd2ye+&#10;bVTnZ73iW/pDh+pgMx47K9M9XF/Xfy5qKfoe0Ra+/vVv6Bk4QwLj4p16+kp4HxHvxN8LBfqoTCr3&#10;YSAMqYdUM1+Duv5cXltH8nYuaTUPxSWz76XccrquF2Yt+rwcetiaMKUcYs5CB9WLC759SNwpefun&#10;nPJajVVnquJu2NcZJ+OHL/Xe654/spDjr3vvkg5sDm9qGNd58zeuvz5MTHg/swGrD0uevnr36YyL&#10;uOzefEE41lmA5Au3iv6mF9BcsTsXbPJd7s/4Jia3GqfHWbifixdVT4CayPXXbxnHqf3h74+FPH2L&#10;A5Ude+BBTwnXXP2VsHVCOkr8KHGl4xOTprvGEvuZuAN48lyuy2INHnjwvrr2s+tfydN6AaCDWYdu&#10;P5tOzjI/kTeti+NK9mHkTTOs/Uz4i9fJpEejLOuu0yjHuJYiBiIGUgxU27dHFQ9gtlli/884RkU2&#10;Hf6y9aTQNVL/p0N5PuT84MOtXXdUeOjB36huKXXr6PtBz4/B0DdA/NKwbEB6dw+rJ8iwcrkGwq03&#10;3xRe8YpXyJ9qb76eK/GBZb8Hma1Z+wLZpOr725ezWBk4XexS4jSt1t6i2YNk51p9AmRPrqtsXou3&#10;5feWcPqGMy3Go78/n3BgRcWobAm/+fXPNW8ZY7YSXm3n+B9402HJiFgifGHiH+Di4TgcRynPNvd1&#10;WAm/3GtAsUwr93qCPbvVxktsePyBMs839/un66jae6XxYRfPdX05b5WM39YX6+lIrRvql+E7qye4&#10;9foiX3PQ5c582Zxlkb/n5aEDwM5VX/6yxYIXtR7xd+GtyJl+y2kb5OcKL5aD7fFsZX+2+fKtJneT&#10;j61FfGlhXs9w5FEvFtZV2yPJxebdedPCTvLJOO5d8D//fnu155/z3/VsxnFKbswtsYtpfUzqlcJj&#10;vuTo45I4zGLYtm3KdCL9w36vmDHDQAlvGeW5g+70OfPn8LqH73nPe0Nn1+Ykvs5zEcg5oPdJm/YE&#10;407VW8Zr/tW7J3uTvsM+pfteeumllvdP3CycDrVOwfqY9p7Ork3amwZUt1W9r4QfsD+kfarWi32s&#10;1guOqNar1nf53/iw5/mz7wwxTtVHYOxFxYGP6P+TpmtZl843pvNhMiqdc9STUfP+/+rXvNZ4Hvi8&#10;AdVfnJiAly5orx8Jzzj4mc3f33fAWqXnREeCe+fjvT6v65I077jmGmO/Zc9J1gD2D/svPcrHirkw&#10;Asakl8FQ0X4u2nrjmlmun+6jl/zzJWGbeNMRYQBcotMGxENzFprP54XZvGIQe/R3nWeovgR7cl8/&#10;sYi1Y6VrYTvL/2wPYh+q8hoq9IQxxRfD8Y2MUuOjT/UwlPcizje1FWvKl/nbRf/6PGJ/UMdjZ/tj&#10;TDKYsR1bByeV9neemf3d9Oc0/rzu8+x0r+k6t6XlcbYm0MFcF/t5zdojw+8euFd6t7tkP6NTsJ/p&#10;A5ATZ272qcYzrnoIt91yc3jlK19pem+mY5nL5xcy7qDa/AwpXgDdyF5h47M6L9TZ1X5QwlUlvdCo&#10;v7luoe8gPQWoq42vw3xhrxW0Rq2nosZCfEmbahX7+WPW/W2O48ROtjXWYb4NdR0Ym51xgbF8zuxN&#10;22uFcWxsyxFBZ86L/Ob4fDuttbngO343zkXEQMRAxMBjBwOV7IpG8DptqU/K/qt91HunYgPIB5ZP&#10;cZLikUbUgxm/17kMxfh0dVpcz7hiirAhiPEpige64vIvyN9YJxvHrwXv2nSM2t6Pn1SZN3Wb3Os8&#10;khs3oDqrra30NcWGWCz4wffjGZwbSH04numditelt4rVCZxQ/rWeYXx8WD1evqLPZ4znKT2n3yOd&#10;k8XAmxJzs0r1vmz+zKZjjDuOMx1vM9+btb7Ka4E14Vx4Y3lT51ZZq/gXF198caCWMD55ypsOKN/v&#10;gx+8SHYy/ke6NsH+/Mt51zlk3NPwLz2EfIyPEtbhEOAYIm9aWVfZWYOtb+KMHAvmU/Kz/s58X/b5&#10;yyTDQugv9FmNylHxH+Tbnm+589PxUPkeu87Z9M+BIeawRTX1nBM9+FnPDr09W8KU8hLYI/Djiop9&#10;vvGGb9ieYvGUpusY8/RrVfqZ66e4bQ0XnH9BGFRNQPYd4qqLemdfAidDVhNGul41H9mP2B/5e82X&#10;xjVS4zUmHrbWC56r1mu8mFffly6rD4osOnty4p6Ih1WcqvqrT45yFgBvip+t50/4G8vdryubSvJq&#10;7N/OPvtdXp9ccoY/HB1VrKnOYdiTnrj3Phnmr7Hj2QUvpju09/Nu68Cx6Lot+Rt/r/IyHgG9LP2J&#10;/G0OZBNx7jo5KmzMkTf18S4Xbj+oOqF54RKeUGdZ5GeLJxsSD9Pb2606p8OqC1xQvctuybnfzjkG&#10;xXvUwhb/q4ntethHtwr7tV7bp6QrtH4f/v0mjUW4HfMaA6wZj5HOML82L3yOtVz+/O7Am6Yy8LXr&#10;nDs/Yz8Te13Jfu5U7WVsZvTBhGw69OOQeoZ98YtfCkeseYG41j3sDLSkz6fJbLr8Gv3zYuRNR4bH&#10;tCZ9Hfv4iMnX76zVRFc2Wg47X4/5XKfYEfZQ7Crr6aa1y7nXsNaznXm1oUM4u1HsvdliiS6Zl7lD&#10;PivsXKuo2AfbbzmPkL4mLgLenrVnvSqS8fBMhtl5GV95ze8s2/h7lE3EQMRAxEDEQDMw0DReJ9nr&#10;sdXgEffYg7y7dv3cGo4/fr3OU3Nhy+ZNVm8JOz+n2AjPkcRvle0w1Cu+9F/UF/ZQt2/wceFgxenN&#10;i+9nNjn2eGXelBhTeocQe5rX2euo7P6OPVfp8/68zZirGV0Tf9nkhc3lPDN2l8eMtYRPfOJTss38&#10;jHvr1knFpag/g2J+PvqRj8lWyhjPW8NvWeh403HNB3Uc4EbchwU77l/Np13XtPWFXZrKvym8qWPf&#10;zgEU43La6RvEmyp2aUBxcuKV4E7J1f/617+mXuPEj+vzGg+ynk/5Vl0TyVjSOWcdH3b4WuNoOCOA&#10;FyhG3lRrgnWx68vOfsx/dN4njbczf15/32//Ay2GyeLVFYvSL66OGDb6vBxy6BEVr1npPtX/Jr2r&#10;2FGfP8cUWLzxhhuNWyOWjvvBC9Cnhv7htr/oO9nOrabpAmH21FPfaP2t8A2pOZDrEc8kjvTCCy/S&#10;OFaovyByUM0/xf60tJA/zpgW7uWxUq3hzL96p/ncE4o3tVxsrUnyMwbznbZP2h6gteBr0td0eU3s&#10;Ou/V56Oxn/2nf/q4xSzBFxDTO6gzGWS/6dFHSvvVfI2l0n2oKeHnLjw3+6fmWjqOGOVqXOn0v7co&#10;ZwPe2rkZ8IL9sjysEX81pvPiOfOm6H7h9i//8s3i+xWvpvxs5IdNQtzmeeddGFa0r5TdxTk1/AdY&#10;RU8TU8f57sJhl3ufpjwFYmS3bf+D8bvs19hUmx55qGSjVJqXHf6GDEx3+VpO/7c78KZuu4Ef7EnP&#10;F3L91pbJfi4O9oTLL7/M9GKL5O36AnlhP6dym5/3xcibjqqOhcdKymYRhrwuNjqeV5Zzt8bI7tDD&#10;jpAPhM9Tzssa1n46rhoLLXCS4k3BdXl8qS5vzP3TNbPzu9X+Fm7Y+8xW0l6bxsPSu29cPREOO3yN&#10;cKVx6GWxpsIV+8yisP9MLzRXRjvLLP4e5R0xEDEQMbD7Y6BZvE4rPErJBtHPstvxOalr9uhD6v9E&#10;/xDtvfQkgr8gTianHhxTOif/7nfvDi968Uv0HeKM2LuxH7U3K8+tVKOt2fui2eQ8g+7PvYxDKOfp&#10;E29Kbg0v4q3gTfd50r72zNn89iZjS1ypcVmMX7JnLVuuvv6ObUi9SsaNLcRZMvmnQ8rp+8C5H8hu&#10;99TwWxaaNx1VPNdzn3fo/2fvzMPkrKp1/1ySdLo7AwkQCPOUADIoyiwIKhgGQeZRVGTygMjxCNfD&#10;cJBJuBDACU3A4RwE9YgSEBSRSS8IUQZlEmVMQtJjep4DeO8+72+tb1d1h+oaursqw/P9UU91V331&#10;fXuvvfba73r3Wmur384Z+5g4p11Jv6Fc88uwaZS/dJP/xzbe1O/puHh82P+Aj1oNYnzy5a3UXegx&#10;rP+3l57XvNS53RneVLi5wn5ZznUK2WTmMHNtovGmHYpnI8805U3z2x/3fdx/NNubkSV2ZVw47fNn&#10;Wmyp5a1bjBOxbk3hkYcelL3hrL/89885ZkNsOnbL74HNd32fGI466pjQoZxe59o8to74l7lzbxS3&#10;KY4IX7PoZ7uOc+8P7baH+uN5rS06K489pX7ZkPnf+56tW3G/iTVs8qTJZk8L92G0Msjze/WRtnzh&#10;nPMsH5lahg1NzaGuvt5iDV96/lmNk+fzOv/HGoxsfC1YpW2XvMlrWK6zH+GoiVOOvOnvH/2D25Ih&#10;upBHDuW6Luqe+HLkXF3NueWJbTMOMj/viL2psd/Aean9wjKMB3kz3WPFm6rve+65j9W2bNW+BftB&#10;nP8DNrlF57LBkRnPazJi/JGjxr8i9hk9G/51/vlftnhTamI0qeYRNbObxfk+/aeFxc+tzDwHp2V1&#10;ZG3gTV12Os9U+uc4Gn2bIB70g+GNIvDz3vvsazpnc9/0Vec6JXH7g2VVib9XR960XXaHfHKrcc2a&#10;obni+0laExKsX17ZuM4ynv398oHYAxQOt5hTrT09ih0fL0wFbzp4PUMHqipgw503naBaV9PMt6Ft&#10;vNibgTelxsaOO+3iNiUzD5nvmocJ11te+WXne/qcVBapDqQ6kOpAqgOV0oFy8TpgEF/v4T15VetV&#10;E37/6CM6R5e8FO1ZqrZVk3wnzy1sCu+u6Annyg+sqZ4ivCgdAB9oTfY9YDAOvgj4sQL7wYYFwDZq&#10;O1hgJd6Uej/4J/gpYB5qs+64MzgiwQ78ZpW+kFP0J/zduAe1Cb+/hbqmSbwpZwmA1zib6/jjTxDv&#10;FX9XoA8ZvDT0+tUhT79dMWhzDj5MMiDOR7qTjGel4yHLNb9sLKP8y8abMv/glsaFrbbeRv7+csv/&#10;g+vA32W/o1W18zYmrteu8+tXrd4nOhtlozng8elVVt+U+m+tiplNedP8c9tsrvE92LOs/UDv4GIW&#10;PvmE6n56XqidNyNfilzrzyouOWt38j+jkJ74vEWneHGvqjBlyrSwdPHr4k2pjdJia0evfLili9/U&#10;HJ+kV5E1Rsw20y/nTmdsOFN8o+c82PlnuvfbqiHz5qsvJnacWMOJiuGrUQzf/0o+G13/CvU/3/fI&#10;mFigCy743xavZ7FAkkN/v+qyyr+9Z8ECtdFtn69J6qvm6OrCm/72/vvFm+m8Gu2/kKdNXRVyHv7z&#10;R/8l/Vl1co0yd/s6MXz3O98J7+gsymbVh2B97FGue1e78kuUW5vvRQx0Y71q8Sr+mt+1NNeL31Sc&#10;vvrJ3s2o4001F9CBjWZurPhi4Q94jQSTtKh+yltv/D2jo4y54SZiaPWqFRaL/VxV7xde+NVsfVNh&#10;J3hTcOBv7/9t8fZjkI0f3I+1gzcFsyhXRjaHWNFqOyOtOjzy8EPSqTbbbwA/g91y4Wffx0zspua9&#10;2c+Ip9GDCs6x1ZE3bVLtV84TNP8CfjJjK+ElK2F/fE2lfsKKgSxvyt5HB7hcZ7nFGBHDrrbXwZxX&#10;2yrgYzhvOj5svuXWhpXgTK2WAOu89ik5C3LrbWZ7WzLykr7RvpQ3rej8quRcTp9VCduQPiPVs1QH&#10;VmcdKBevg38J/+brvGOEM844S7m+Ou9Te6mW58sZHFqPe4k3kV9x4EFztA6D6autpp35tLoHGHAo&#10;l+f3K6tcDQvwnNy8Kfmp5JVx7hH8KTWKjjr62NXGLzXZJHhmMI+BHDlvFnyGrx3P2WUf+R3ht53Y&#10;Q054koLyzeCloeOxWvCmGo8vf/kC6d9Q3tT7lOC7CvgO5ZpfPq8S22qc5djHm6L7pjvC6chx4cIn&#10;pS9+bg68KefQdIpr+sScg82/89zPyvpk+XTUZGS67P7GJ+YcIp3XmXPKDU550wLrMr529NE0z+Ge&#10;/UWM297ynTz+pE88HXtHnEfW3tqg/P1N9TuP8c43NoW/c9uLDrrP77X5WAtumHuD8Szteia1Ijqp&#10;Fak2HH/CyebH+bjn75/xhwmfYDouLunxPz5utrynp0++q/ImxZ32qTbk5ltsKf1Hh7QWMBfYh5Fs&#10;8r0K9g/bme9V0DYhl6pw/XVzrS5o/0Cf1UqwfTy1e+7116utzo/FPaNo11eHePCFT/7RclGRdasw&#10;Qbe4M/Ifrr32uky7C8qwoIzy60De+5vNmxBuuvEm8aPaI5W+s97X1S+Vvi2XvnM+/fCvHmGaTvWJ&#10;GGywAlxpby91c4kpk/1BZ/VO7PtIzoWKtpnaEY8/9pjFgME/g0WaeZ72s2bO3NTtt+ktWAzbLA5V&#10;PFzevhfQ7Xx6H78rdP9v3PQN402Xt7SH+vplZo+p0/SNm75VvP3Igz+QM7IYfC7lmnQuFJwpdsnX&#10;eWzPxHDmWWfbfjdY7T34WeM9FD9z/qrjZsfhWYw2GA8WGqex+B6dsLZI9+AJO4jrH7X+Fze3c+Ev&#10;MExTY0vYZtZss8HIx3lTX2sqEc/ptrhKeTwfszx98Di+EO/UN20XtpoydaqP/yA8jj5UgteFN0Uu&#10;xMe3k6Oj9dV4U+yXeF32aTaauUl2DUva6DVBihubsdCt9B6prFMdSHUg1YFUByqpA7lwxVicCzWR&#10;mlqs8WB1rcHT11tftctela+k83MVa8oZFsTFgPXr6xaHw4/4lK4VtpO/4nmZ5FT7PWKuGWvylMlT&#10;lDdXAW7GMLn77ob7Eh6Bcx0c37D/6ucqgffBFnPnzk3anMWolRzLoc9ClsjfZRi/Q8ZfPv9L8lPg&#10;esnrE05TnBLxpozP5ElTDOPG6/O+5/FbVn2efnu4/fY7JIN4Dil2BSzIe2G/MW+/zQ8ozk6Va365&#10;P5W0AYyrNo11nr7HYugZ8uHIF7z66mvEA5APGuPEwPgt4cYbbrBrkJn7ZEN1bqxkWep9PF4RGeF3&#10;jg8nnHiSfGnFc0jvU960gP5Kp4wjxH7YPIcvhDesCddd+3+sjiL7LtRZgbvkTOzvflc57figRfAy&#10;RY1lhjvA3rtN5d7oeZfi+LC5rCMWs9jeGR5+6GHVOK1NdDB//5w3Rbd97rDufO1rV5h/2K2cd+5p&#10;tlHc1zHHHa/rXIfQI3hI819N33P/7e2lzblfo/2933di+LXOyG5sqpf9Jt9dNTR0LhDxv1/4wr+o&#10;zeJNGYvYR7UFX5j5UJT8S7Bzpd5v0euvaB5Sq6dPMmcdxTdvDRdffKnk63xvqfccy+upLYjsrhMv&#10;bWfVq52cUY796FL9BmxIvleL7c3AbynGlBgtYQTOvbK4Lb2PnjdiHKm9UxUuu+wK4/h5Djws84KY&#10;xBNOPNn01PadM/NYv0uwWT55FdLPQt/nuzffLVhwl3BfXejrXyEd6JTeNmrOdYR/+7cLDf8V+r19&#10;nwd/rOm8qXPbzFf2i8aFDTbc0PCZxZOLc2xt83qY4OcGxTUf8amV8LN+k8XPcT4Rrz+1Mvh5kO1Y&#10;HXnTjo7usI/VMmCdgDdlfdNeWLXb86L0b1AfS7/e7fDhRxzpWATelL06vXdrHnQJY222+eayQdn2&#10;RZ13jMXn5XtF3pS9Zva1mE/4a9QUhzdtbmywHH5vn7eR+h+2t5qZl+VrXzn7nt47HbdUB1IdSHUg&#10;1YHhdKBcvE42xsVxyNFHH6M8NWr/qw6e6sd1yJ/gvOK+vk7lGoKV3U+hnTVJngeY0Xx3W4/JWwL/&#10;4btHHFjGcU3wij0PfCLfk7ZF3hSsv6xumfGNxpsqz+zRRx4ynFOROgIFMRN8teOYjLysD+PDXT//&#10;qfyVHsXBEDdDXEyXaos1hnt/9Sv1sQTZZvCRyybq2OoQb9qrWvt/XviE5bJaPEHS1gnj4YFK6GNB&#10;OefXwXLNL/zWDGZNeJGx5E3j/K1RfuAEPYvnHXPs8cL2LcLQ4twtXoSzmtsDtRSJh3FuCU5m1fMy&#10;6KL7QUmMoHyjM84403x0i9dJz4UyexbnbK53bC+1HfnOudCqsO7U6aGtYbFyQ3sSzpLz8aQT8t/x&#10;scaMMzU/FrviPKXpI+3RmlCls20ef+JxrR+qGyHeBY6zpblN+dQ9io/ZzfQwV39W/szmkO7v+ZBV&#10;li/QqDP+0O/O7n7V8XUe6nrth1m8KTbEbGhh/R4tr7RyW1f+Hzljyxa99rJ4spbQID+Wc7ThU+DP&#10;jjnmOPNhmYv42d5XxhJ5Vs7+rdzu+D/7LW2Sr/OmxFctN//8gq9cKBnDk7verap3q3EoffvWN7+j&#10;tlHLnHWSmgLI1+PV87339vbqOmp3NmuN1fXCO8RrgRU62LcZbbwdMrI1rVp6e5ydswkmIdaUWuuc&#10;0zb3hpuUM1urNZA68Yw73BBc3KqVLWNKjfuepE7D8uXNoV81DOp0FtsRnzq6+PblwR9rOm/q+yLY&#10;XWzOhHDkUUeH/l7n1YjRBT+zz2D4WTXpbb+KnH7JFvzsYx25U8YcW5rU7ajgvjHtWR15017tgxx6&#10;2CdNttXMjQSzUE+0Erykj2+VciROsnWM/RRexC9QP7RPtny77bdP5rjGMY4Zc1jtLbddRO/QmWOF&#10;+Zbr3Dlit31vTnZQerd40WK1jT1K9NPXaV9rtDaKey53+9L7pzJOdSDVgVQHUh1YFTqQi9dh379T&#10;2N5iFTPY1H3F6A8Waquv8/i5jkPuufte+Q2qKa5YHnxs/Ic+5a299NzTYVLtJGE9zvl0HzaewVHo&#10;GWX93rAAOineJYMNOD8kxpvCHXnMaZfiO6gxtrxhaXjfjspzt/Os8GvoO/cAV0h+hoGdXypr2w2r&#10;Ju3mb/bQrS3jw2ZbbB0GhMnA3MQlkWvY3LRctWX7dNbLGdberI9dxJw0/cjiOH5bGd5UzxR3AI9N&#10;rUOPs8GvYF9csczqW0tzQ9h5F50NpTZa/X/jXdZRvE22veUeh8LzK7Zl0PzKzLki5D9Iv3bfY28b&#10;V8ffyIL6u12WZzp0Lhe+b43F6TrnaLFX0qFp06eHhmVLFA+he4Lv5aeTu0p+7Yf33T/RdfSe83l4&#10;Bn3yfhm2TvpFjFS55R7PeTCOQM+FG7vrl79QfKzrPTpCfAe1LPtlh3zfRm0uVfZ2fRxD55f3sDoY&#10;lckTLZccsXnmTzJnxJ0691YVTjzpFNV4lL3TWRaMO7ViW8QNLVn0epic1IvzszYK69ho2n766Wep&#10;tktj+Oe7A9q/qjNeCpt21VVfl27VKO50YlhnHdUk1Tscgo8r/AHt8vHy834458rHbb0NNlCtgUar&#10;G9OifrFGcVZNneq4Tpu+gd/H7Hh2vEfTh3y/jfqI3GkffWAPw3iv5LPZ2+2gtsLhdYpzajDulHi0&#10;NtW3nD17tmrd1GrsnENhTWU/z/M/yj//8vWN75iH1DNlDfKYTPnl4lLP++J5Givnfwrdo5zfm/1S&#10;O4il/+eA9nlbGsI72uNtqlsS+rVXRC5tvlePdDHfq1P349yxXs6IamsMA13NGht4TcaomPGBP3E7&#10;O2OjjTQnm8TFUkugz17EyDbULZXerm/ydF4N+5bliMopP+aY1Wpirg3hwSeqLuK2hv3gS437035H&#10;t/ShVzHk2++wo64vpv+JfVnF9jfX+s7amMXP0VZ4n9CrYvKsncdLeG7J8G7hZ/ZxiDuwmD+NL+vv&#10;S88LP6tefayLFW1Fece2CNueAz/T94ifR71voHvl62Pk/T74od2lY16XPXKTrP2Mz5VXXm1n1sPz&#10;2fpmdlZ7SrZG5L9/vmcX8x3jy5kPdj6aYtibmprCQFJrxfLwVB+ZHDxbm8CrJs+E0y0VoxSQVa72&#10;Gl8v+3LpJZdK3zxHv6VFc7SPujwd4Tf33i2Z+brpsmN9wiZJbhVoX642p5+VV2dT+abyTXUg1YFU&#10;B4RjxDt5nS3iKFQPij3PMeBNWUujv0os2pJFbxhHQWwjOVkWeyG8cPFFl+g695N8rU7W3hGs9WM6&#10;njlwH/fP4D7iZanrp5hZ4p6Iu+uVH3TRv1+SYJ1xwhHEecA9JX6g/IHo945pW3PIqrZmUhZXqi/U&#10;bKpSO84661/kV1NrrdvOFCAmplM4qEUcxAd2/ZAwD/51CbYhl9+yh3RKerRyfbFu1YVzn7AEv2jY&#10;toAlPWe3V7wpucLE8RjmFC7upg6Bam+erpq6ju/gH1wnK3kuRuH5NTK/aqj+cI8q5S+PHW+ayeWU&#10;7tTUilsyH328ndvSrripVsU1UfPKX6pRceNNknPkO+J+AXoU5zOyd/4nw6UOO7Yl6N9w9zD+YYJx&#10;R4z/BjNmiOdoDgN9xIAp70w6AmfTrny9XsVSYK8M75eK+XPp/1rAm7KPZfwidpA+sq+l8b17wQLZ&#10;C+UbU+9MdoQzSaj9eMnF/+Hjj60ZbkzG8PNNN9vCzm1qbKw33pRYS86562hrthqr1gbiKtX28arr&#10;YmuRno8txgYzfzjnCZ7K9rd0Hf3775/9TDmIdWa7yHnnvujHQZ842OyH2fMKnHtRW0N9Qs0n5K85&#10;xFjAgdJuOFBiCA86aI7a6es26yltZd9o0Zuvh2nTptk4WP9M7tl5WMk6JUPtVHZes1eBDrG3E+vE&#10;UPv83HPOTfqbvXa4e5T1c62XzqezZvM36yL6gg4RZ5X8P8y7yxh7mPtVNaFG39X4fdlHMr1kjKSr&#10;Nvfy9x8ddlzBbyaGn/7kDuVrLxPPr7mpWFbO44abPuJTRyb3ln4n+1VxLpRTfjzDsQ/4h2d7f/js&#10;sMMOF8dfb7wfOgDnj11+5eUXlfu7bmnjj23CdpuOM4e1b1tB+5trfR8L3nQofq6yfSniDsDPLa3U&#10;y/V9y4suujgzvhE/rxa8ldktxkbjz9gk60IGP4823joZ7zjuK79HnbP6nOBzrVNZ3pRzlzrCs08/&#10;ZZjY55zWA3JrWCtKybkq0I6V2xX/97k4PsyfN9/mQaN4U+qur1D8Ajk9jPF//MfXXH7YBuyC3rEN&#10;hlVG+Nz4/ELvzCPO811w1y8V00wdL/bg8Q21l6j9jpu/RR1i1qWI5eGBff6tFvpXZvkUkl/6vdv7&#10;VA6pHFIdSHVgbdOBXLhvLHhTYvpYd4kdIB7i3RW94krJdRNvqrwP/Dw4x333I04N3OvnFbPmVsLv&#10;LjiOOXAfv4m4j7YTK4Hf2qeccGJ84E5feO6vquW6kTBOxBP0B98c/8l9iYrgHvJrzaeAO9IZ0MKD&#10;tbWTw1//8kxoFR9gucrifpuUqw/Of1JnolDDkvEa3PbCcsImrOS3VIw3rQp77rWP5SX6+RrOmxKP&#10;QX5kt/Ip7//Nr9Un+aiSBbgTrmRwewv2b5T4q/D8irJzfUH3i4lHGdpu7jG2vGnkaDwWw3UYvT3g&#10;gI+HPsUf/H/F+b21dKlxH+y7NDXVhZmb6EwgsL3pPjqPDsZ5QBv14v/MZ2VcT8yOwHd4/NbJp3za&#10;z7WmtqD0Ht7U64mJY5Ce4M8PlWmRbbM5FsfQbVcl/fYRtbkYnTZ+iDhdxtHt1y7v39VzRWX3sN9w&#10;dOyN9Ep+u7z/g6aD7rsXKbti2jHsNdXhjttvtzmOLSNPvUN2rE9x/yedfKrandUz/9vHJmvboi2W&#10;fpieiu9Vnw8//EjjY1kD4YT9rOrm8LOf/kxyqIzPyphiBzwum3b5vMHXNq4s4VKvuOJKcQEtlpPN&#10;fhFjQYz9f/3nbfqt7mG/QzfV14Qz87k3Ql0fdixKH+8+xcoRb8qYuT+u3HX15fwvnb9arP/o/aTJ&#10;k9QW9gHAMqwh7CVMDOPGRdumfpvuvPcdncr3Qg95Bu/gA3uGfjNp0iT7vPC8TmwOz1H74Ef7FHtM&#10;fj41VOobVLdB+9IL7lqg+/lexqRajz8ufO/Sx3Ple3q9yNhG9NfbyRy7+qqvixfS+ix9ZX41NtQL&#10;g7SFH/3gh0lbS9BP3Xfwes68qaT9zbW+jwlvmuBnMPSGws/vDKiukvLzI28KB8hZfPuS58E8lw7U&#10;JHh7dcXPtCvi53LHm0YbyvOQE3kx8JLOnXr8JGsFtY3IxbK5KPm5LEvQvxHaRGqlcG7DM08ttNoa&#10;7Hm1JLi8SXsK4JM//vExtQs+kpos4FefR2ZzRvjclefpcP8zT8kfeWvxa5qn4Gq9ZKt5x26fftrn&#10;1J7ETti7ZDbIZxruvunno7etqQxTGaY6kOpAqgOrTgdy4b6x4U2TdVRr6S7v/0BoUd04zzPSmRvK&#10;82T/slk+3lbK2cLHw7ezWuTGMZYftxTUuUEYIO6X85uI+yy+UTgC7N+vPDNyOS0OS/vEnz71tATn&#10;EFOCv+B7xe4buZ9U8PmjxEXgHvfJeL7zHwcfcph4BfnWihPjPJW+PsZCuX3iPc4682xhRva1+V0J&#10;+pjLb6kgb7r3PvuJAyY3n7x08vWpEdVmOJk8tjblQ+640y7ql+/ZGx9YSv9GOQ6F51fiWya8HfJf&#10;HXhT10/nQMePX8diCYh1INbqCZ3f3KRzpcH26P8//7nC/GDOdEHv3PdwbiHqkvWLvpk8Y59L0LNS&#10;x0H8LW3hnCD4jj/8/tFQrxoDnM3iuY4eb0rNQnJEnRMbQXty6X8F453KZUeyOezuq+FXXnnlVRaL&#10;CV/KPgV8ZZv4j0ceflh2rka6gX4k/l2p41Xi9ZxPtf/+HwtdysGEe4HH5VVf91Z47A//Nxl3X0em&#10;TJkivYs6xzufJ3ZY7TXOXPYebnHa9PVC3ZLX5Rsqh1h6sXjJ4vCOYoDatNf3/g98KFQTkxQ5yBLb&#10;XNJYWbuIiSU3X+uHxSC6X282WnUr//7S87b32Ky9L6ufqb076sUcd9yJxgPgX1vNG7g5W2N9LAfz&#10;TCW1aQz729RQp70t1ZKVvSauF8zRLVxw0b9flIzPCObiGLYPftn1Ahzj62dcx20PVJ8ZfzHCd8c8&#10;2Eq/P2MaedRoM/ONjWES02nGtErx9BvKvi3SekedWMlUMWHwG82Ny1SrZlfNB/jYZA7Q5rGUVY57&#10;VdnZneCeJK5bbTX8Uz0p/PWZp8Lb2kdnbxMMwjk4HZpvJ5xwctIun7dFtdH6kvRL7UCOawdv6nrB&#10;nhX4eXlTg/g16jCQp+/8H+fBbbXNLOmQxx4ja/4e8R5gjnEsagxy/S4HfmZsIn6uFG+62+57mR3v&#10;Ek6xvT7DieBF1QBWzszcuTeYXiIzZEecv+OX8s4RnrHlltvI5rF3pFw15b+DTdj3IBa/T/HXLS1N&#10;YZttZ2tO+F6/x18w39m/KW/7WB/hlDuIbVb7WGPw2cDYzNc999zL2sCY2noK3jLfLfm/7O0rd//T&#10;+5dfx1IZpzJOdSDVgTVPBwrzOrFPjmVZJ32tjJ8P985az7XjVINyD2F6xaYpDgJ80CF/1Hxu5c9U&#10;V0823BJ1x3xErcHx/1X2ngP30ZaI+6h9l9nDVq5ZvfxAO6dEsafPP/98mDp1muEJ89fpj3ybSvbF&#10;c44YG3yKKsWxTAkPPvig1WTj3OVOnddJ7lKDeIb+ntawxRZb6TraieyzfkjBNufyWyrFm2o89vvI&#10;AeZHoE9Z3rQ91FvOYpM4j55w6aWXSccS7kDjWivuo2C/dO+xuKbw/IqyHjS/TKalPN/HeEzz9CUv&#10;55Z0b7WHHCzPW60OJ598Sqhbuji8rRiYFnE1rYq9JiahTfU3ttp6W5Ob+2+0y3+PLM12GK9aSt9G&#10;dq1zHv7Mo44+VrFXqmkm/A/Py7k5/E2dLmwS5xz4OezF2rZBbcql/2sBb+q+EByo5ope6647PSxd&#10;8kZYblyX6nqo1hl+HvPr9NPPVKy6X1sJnxNd4kwk4udf+ftLdqYdteHYy4JDhQenrp1x4fJPrS+m&#10;z7QRvYYj1RgaN+bvrt9wDhPE3V1strxFPiy+Yq/ik6ljMu978/Ub31saC9uQ7x7OnUU+xHMA4NWY&#10;i9Qt3W+/j2r+wRd7fRLzaYmh1j7R5thy9NJsOfYcfUUO+r298zefrbrXSy++YLHq8L2RNyXe9Npr&#10;rqkIb1Go79TFZe3O4B2TJzaQ2NMo09HIz+MD3U5pPGxc4eSjvha69/gweZLX4qGd/O4i1Twi54V9&#10;UcdXOndTPPq3v/Ud9YO4Neay9J++lHnsLadYz6FtVpdX78TsUgd7oFfcSxJvzD4n8ZlLF78RZs3e&#10;ztqZjVsrop3Wl6w+M15rA286UXvYjBH4eXetJ3VL39J6Jcwm/EzcAbwfezs1NZN13aD+oz8Vxpo5&#10;dSkHfmZsIn6uBG+K3TdMZP6G5KV9NThAXnbOgt7fWvx62HrbWYotlx9iexhjMbcL6y2yOO74E9Qm&#10;3zuIdZ6tffKLOpM6thde8FWfr5Kn8ZL6ncW+6z2n3Mfoc9bxyy77mtkPcHXzcs9Rs7pk2kOcMWOG&#10;2iP9tP04tcXWUt8n8fW2vO0rZ9/Te6djl+pAqgOpDqQ6MJwOFOZ1ouzwN8Fx/hrufu/9fLzOhdT5&#10;FYoJ9LOPO+UnccYs2KXD8L75J+YvxGetBu85cB99i7gPfOO+SZvl17A/3KSYAN7hIy/4ygWW905s&#10;kp3hbtgWfCv/IfHh3yurMey34hQsx0e+M7FjR+t8ZfL2aJvnRSrWVPxRb3dr+OY3brJxtdpOxDeZ&#10;f11kW3L5LRXhTb19B3z04/IjPPbNcrDEYdMv4llahT+pf9iiHPJtZ20vvKmzhQ3fuS6XVf7SFdOX&#10;gvWDo88zaH6V7Ndyj7HN03deiT7g93rcNLwNuWVTVYPuZcW6LRN3GvlqfJJm45bm6TfokPPUMc5t&#10;aAxV7HOROpbIspTxwgciTra2dkr4x8svWR4oekFtDXhezsJul+9JvCk1NiZPmToC26b259L/tYA3&#10;jeOFDWEv65OHH2E5+gMD/cY148O3i7PjjGe4cvwsfuP1Hco/vywPWLp5+eVXaiz9LGLqTVN7jfH8&#10;xo03eN0R1iv4RrO50rsMbxTbqHdsvdqO3YMn3mqrbcRLtNjeC/oNP/zuOwM6P68+7PqhPRJuq3y6&#10;i547/0wuN3LVGKhtvDz+dEKYP/9W1XJdbmsPZ0ERW8jZ2j++7TbT46HjR/+Yc84DOndc3vYXmqsP&#10;PPCg7Tt2ix9oU3ykzU3FNs2f9z3pEOO1atsHzjF5Sf78jTxNbsx3kyX6M/KXjandG85zHb24r8YY&#10;7qaIvvsanb0WPWEesnfF+VDUDWVfF7l2yebtsec+plP+nPLL1s69AXuoXf5MdHhi+KFy8TuUN92q&#10;OUredJc4GbDhj2/7sX1vfc9gryLayXhIr6PMGKu1gjeNOiBZgJ/JCert69d4Km5S+BkuK4uf0Rtk&#10;IH0w/czqRZRLxd8zYyi+nr7of8Ym4ueK8Kaym9RxAh+C19E3zqtnzxS8YvND31111dVaK5Bh9G2y&#10;+lQ+uVWrhsZdoaFhmc0F8r/A5ezrdiqHolXnVVJDq7V5WZg5c2O1zduHHCuT71AT/qK4cI971XyV&#10;jUbnusTZ33fvfaZnJq/Im2ps8eN83VkN9C/On/Q9YxvLp8tF2Ol0HNJxSHUg1YG1RAfKzpsKx3EO&#10;NznsPb395iNR28p4U/F462+woemS4T5d6z5iJXBLAVufA/ex7kTcR44POAI8Rs7qgHI5G1WLgLgf&#10;znfubm8IewmzwdWNH+eYgt+DISvht5q/bXExVTq/dpbtq7dS+0xcEbXPGptUn1W+dmd7U9huh/eZ&#10;f+M5ncK3xjMUkE/U/1x+SwV5048feJDnYRFvSrxVwpsSiwHfQWwh/bzmmuvUL48Vc5+4yP7Ffo7w&#10;vfD8irruWJO2rQ55+i4j4WDpUJSX82Kcs7OO6ukdbb4cfjk6T/4gmL9NPt0hh3wykBttsXnmi6iP&#10;0Z+z9/LLnjbD9/7r+V9W3T/pAD6TaiujI3X1On9dfijxpl3dOh9WbSaeMvbT+ZAi25hL/9cC3tRj&#10;E533QAd+csftOgusQTa812N0FacLP3OL+LsMF5nYzErsC5l/Jtlz/jb1sllPluNnapzZG+puawgb&#10;b7yZ1hZiy+FsGE/mGr4dMUV85pyk8WP63n0+9pnWCRd+9WLdRzkFulfzcsXWKr6Wc3YeeuihMHXd&#10;9fT7IvVjFNd5zqi322JNjacbH3baaWc7l42czjj3WIfaFLtELRbnULx90bf1vmHbZWes/+Vvfz4Z&#10;3XrrDxVz6OeNsH8Bh9Gu9v/q7gVD2p/vHuX8zuVEnG9SEzviAXh36Q36lO9VqG2ssYyJ17aQjRXv&#10;ZbHddt8ieGP9NtacoQYmugz/Sm4FcbtwQ+gEWKRfOvzAb3+neoWcuaRxN5tV3vGfME61XSQrcjs8&#10;T2FC2HHnXYQ3vG20j33OXq0bjcoNOfTQwxMZ0L64JhbRRutL9nrGZO3iTcHP62mPRDkdPcTUM8+R&#10;IWuu8PP64GfmtcvAsGUFxreQfmfHcNXxpszdvfb6sGTlvCmx+eyDgVlaWpynbFRd7H7lopCf4LHf&#10;PpcK9o95NIrX7O3fJ/67weep7F+zYsQbGhsNQ7Vr/6iZ2GLVPCVe/LJLdeai7DZ7ZuB6xns0zy7m&#10;t3PmHGq1M+CZ7RxN6Ru8M/Hsn/vc6WZvsvdxe5jh7W2dGp18svdO75PKItWBVAdSHUh1YPXRgcK8&#10;TmzrIF6nKLyAv6r1XRgOPPLiC89r/W1N9lTJ05KfJAy9194f1nXc2+8ff7PKdSSD3bO4jzZF3hQ+&#10;zuJNFcth8bPCZIZlhXXgZzrltz/68IM6I2oD84fwa7yPvBfhFxUl4zg2732PfjK59z+49Va1p1k8&#10;FzVlm6198EXwiTff/F2NkTCZOCbaaGcLlILLcvktFeRNDzxojvCczraSPmV4U/lkJ53yWX3WaXx2&#10;uzBpn/DeHjpv3msRlF/+UX8Lzy/0gfEbNL9K9ntct8YyT7+mhlg3b5frLn4+/j26Ap82Mdx7772S&#10;ufu/XdJ58prJkV7yxmthgw1mhEm1nKui+V8hrB9lbu+av3vttXfo6RB/Tm65OFKvTdFj3DrnucHX&#10;OG/aZL4pv6O9JfF+ufR/LeBNiStGFtiGLRV/2dWuPSGNLWc6t3fobGL5ddQ3OPQw8R3SXfM5ZTdq&#10;LTY56vR77dKQMeL+I31ZbJ6eozqnv33gd1bf086T15jCoXa1NYYTTzxJ96c+aFxbmPf4eFnO1OL2&#10;4MLs5e2GJ15v/ZnhlVf+YTaeWBuvCa06ouLbz/7COSNvd7H9VXt87tB2+knbPIf0R9+fb/HTrD/s&#10;VzRoHwxO4KUXnzN5eC1nOD9/IWPnipmLo5B5sW0v4rrLr/i68T/k6MOfWX0FxTI9tfBxtdXj20es&#10;G0U8v/C9s/yJ2S/0Q3oDV4lcOUsm38vGizEb5gVHylj4uMCJqA4z+3pW76JwrjAcSlwzeIbNVX02&#10;bfoGdvY62Ip9LKuLpPnQr/Xxi+d+Se3BxrmeF5bByHXF+8VzkIHr8rx587ReKM40iYW1fWf9/dxf&#10;nlNewFTTb2tbKevfKra/udb3sTgXyvP0kR3jVRVeeN7xM7YIvhSsSY6342ffB3I+PHJYIx+7MdEL&#10;9N7mYRY/o6MZ/Ex9HPGZfp4nf3dYP/lN9RjpJzq419772nN8X8nnhO31gtH1sjrdmiu/vu/eMF38&#10;NL/xtay88rtEteA7NH7kRJGT367xXLGiX/EMDeG2224PHb19Og9C8tE1/V3NYe+99xHmWkd2Ihnr&#10;MbFxw/fx7gV3hx6ND3PVOXrFv8p36JGNnjV7B7NrmfUFHQXjSXZjojtl7lvaxuHHPZVNKptUB1Id&#10;SHUgvw6UC/c5rnfsBCd32WXEQbRarFJrG76t/lZM4DnnnhvGa831Glh+hsBE/W++ifBT5Fz4f8hY&#10;2hrtGMJiaoQt7Xut4RneQ741uL2WfVrzd6LPEDFdftnE58UzGMBT4D5yOI13NN/E6ySCL87TWcAt&#10;LcscD6p/cDN3/OQnoaZWtZPoi+FBuEnvH22jXzXUECQuj35bP4Q1DR/RXm+j+9C0O/4WDovcHc8t&#10;5ffuRyU4Vb+foN+ec+55hsU4f6Gubpn5Uh3Ki+tSnOniN/+huvOz9DuPK7MxM7y7kqzz4Zhcfot4&#10;0y7F9eG32Znl8ovBqt3ymRyTlnD/YZ7tvHBV+MScQyRvr5lArBlcArnY2267Xbj/N/frO9XPa5Wf&#10;oXzsx594QnzIDB8H81nhBpUjKd2I5wFkfEqNBXyL4WiTLTLCzx3MwxTWn+HmV7d4PGSB7+3+zmhk&#10;gl4MzdOH3+kwDqlLcm9xuTNWNl6F2x11f7h3dPV9O+6i86GWaazZB+mTD8J5q3puV2u49777Qq3O&#10;Y63mnAXTfc8zM/2WHE22anN2nidtMh+bOeIYPMvzuO7THr6z31lctGTIOHGWsM0vvesem26+VXhZ&#10;+fmcPdMmneDV29cnP0V+J3Hiaie1FTvlv8H1TiXe1OTDc4rE/1GW8T3R1T2k//hpK+t/T0b/Ry//&#10;4cZlrD7H5tXIxsKPf+n8r4QlnI/07tvG0Q0oL7xb+kWN2+oanTdDvxk36QR6+B5bnchlrNrm92Gc&#10;XY7HHneC9oSI/WdcFVssXrdT709qvsMhcp3pkdrInpXbjvxjwO+OPuZY1Qttsv2mhsYm2Rb4inbV&#10;/lgW9t6HXAL4IPXZ7sszuLf6n+lvlAW2xNcinh11utr0DLnRFtqm7/SqZb9B/FmtuDSTpdVckd3X&#10;XKIuCdxTh3S3UTXnepW7u2hJneU6n3TSyfo9z/F7ja2888ur1Ged9vkzQp/ieeG42fdyTl78nmLD&#10;OceZMcP2UmMm2mTmva+Hq3//SpVHqdf7HEO/PJ6Tmrc2/yS34447NomTFict+1bf0BwGBt42jmh3&#10;5euPNwzhdb7RPcMdkjXytnagj7pPpk2GCcAv/lnUe/6nHf5cfq9chHE+ByJO8ftPDHMOPkxt6FX8&#10;a73GHM5Kde41lzram1Uv+9O2bxv3k92ODHp+8txMe+L/mTZid7LXY3/LjT/i8/Kt78xDW9/VtlK5&#10;uEmMp+ZytAeXX365ZAXnrP1hjant2StP4owzz7LrYi0dG4+MTWLMkM1Q+UTdsfbRtkH2x+cdeqWx&#10;NZwa52F2XFe+X5TFkHfTGcYksYfJ/4N5U845gLc0e10G3pT27Kt6uhbbLDtDzgA4FL179OFHFTuJ&#10;HiqfQLGn7D9dfsXVkhe2BXvtNibaaPYRuZ9jQmFAs7Nu+5GnyTSuA/o9a4DbfOaH38twkGQ9e7vt&#10;ZMM1N+UzgJloV4843F6dEXXF5VeEHXfcWe0hx0Frj9rFmD/z9NOqJbSu1lrZd41LXHMiPmXOgN/j&#10;fozPX8Yf3DVID5gztNdqKU0Ik7Sm2HjSdo0RNQDmzDnYzuwlB6DD+HmdodXUZGcO3vmzn+qeReIj&#10;yWCITqT/p/JIdSDVgVQHUh1Yw3VgONyH32kYYhD+Mdyg/haXRxzxGrjB6+ORfwIOaFftHvZ6yaN+&#10;+s9Par1OcAjrdhLPMXi9BRs4pneMTq4KWMQxIes96zjPc5xp3wmfOPfCtXCNrOHOOWb8gyLHLhdv&#10;anUR5e+Bf6gxX1dfHzbYcKPw7DN/NnxLvEeLcG1bW5POZfi2MKhwl7WBdoCjvK8ZTKU2evsSPjSD&#10;y5I2G1fkfeC62DdwUrwfGMnwm2QDl3HIoZ8MK/rEUYtPRO4dGlNqCXCGz0Bvazjt85832TgfCIc4&#10;XudHcdYEbeFZRbwSucZrwfmV8Ft8PL2P4GL2xC3OLOFNd9ppF+v/2/LVGptaw4q33xEWbFJe8S0a&#10;C2RGH8G7rlvmOxh2RIboDtdI13Wd+4eShT43GSffxT7nex9ufq3pvCl6RozUqZ85zXxUYhGovUbc&#10;GH4JcRR3/uIXkpfkmGBy9kaiH2V6amOAfjMG2IAob+Y5f6N/7pPE+evjFvUzmTMJj+rjM0H1V6eG&#10;hx58KDSI08VXb5F/0ia/7Jlnnw3z5v8wvK09BN/7SHhTxVVMX2/9ZH66XuQb08x3cT7Hd2uv6/+a&#10;zptGG0Bu79OqcwZXyvyi5lqTagYPiPO67LLL5cP5uLkfN3hcirAdibwy8izhf9MNyR1ejXOQOI8b&#10;P++tpcvMz+yWLrYqf3/f/fYXJ+PcfYz9y/Kaw7exSjqLf3jnf/9csZ3wO+q7dBzuFPv5xisvhB3e&#10;t6NsJjyl6zXn9Liv7HprcYC2Vjm/hEzRa2xL3KdxOWPz3bdmLmCHuYZrLS9T6yL95fyS119/RTXn&#10;ukK9/FhilDq0L8T688fHHze+0e6zkj6ORL7l/g2++YBqgbMmtdsaSl86LS6SujLOMSBbX/+QBTaj&#10;aE6tBF0qd1/LcX+3jW47I4fjHKpkJh36+c/vFC+k2rzi1nu0p0X9RPZxGhqXhh2030Wb0FXkCeeK&#10;nOE8fc8I3XfZG8di9tvtsT8XnDVO+QS1iX6yFjAHNP9N9/x7s+vCPZtutkV46YXntCYov9zi/FRT&#10;WlwQccbP/fUZ23vx8Xb74Rhk+LmZkWdGz6Pd8d9UAn/ENuRb31m7Rsqbcv9qzXt0Hhtz2CcP1163&#10;zlqnlrFi/tm3J0bzqT8vNGzJNayR2MNM3ABzQJ8xDuiE7dOyrjLuCQb1tdnxM2OK/fCa1o6f/TOf&#10;e77nFMe6wPgM8hvM3ib/V4o3dbxQFT6y/8dks702J7YGvpn9tVNPPS3ccssP7Px6uEuwIfUPPvOZ&#10;z0qPHRcSvxH7nOUemRduww3DmHxdzm7LE1nZb8eHqdQrQtbMIcZDa8pPb79NYwhe8n0+YsKbVS+g&#10;j3oBH9zNrr38iivVzlbtedTb3lir4vJ/cscd4k6nKM5kHd3HdZ7xcbvIWkFtDMaZNjKHeWYW4/rz&#10;+Z3/NrsOwpfSh6owbdp64blnn7LzAcAwDXp+q9a+/6f63g3LFouH/ojuW2Ds0+8l41RGqQxSHUh1&#10;INWBtVEHhsN9o+VNHe+xjrvecPbxq//Q2cfKQ4FztD1mYehmxe586sijDNeB17JxY1r7wVr2++xa&#10;7zhQuEW5wvwNXuTlGMGflcHwWrsMM9r+qPuiMfe4lLHMxZuCXXt7O8WXLlP9O+VvygeYIP/5Yx8/&#10;UH+LWxA/SYwnZzEN6OyUW8XXTZ06zWqdOtepthoujpg04ir8E3BW8vnK/VefzJ9WHXv6GfsPVwQe&#10;Mgyl98OPODI0NbyluLAOcYYD4jvgTsUXCTPCM37/1vkJVoLXcq4WjGVnQ2UwXhFzPtM+vxZMVUm/&#10;5YgjjpLv7blEkTfl/5133tl8gAceeMDiCpfWNdh7v8bs61+/1utv0l/hW3hUMCfncjgWxn9AX1wf&#10;je8z3A++dA6jWP0Zbn6t6bwpuutzaWK47rq5oUN5wvgldfWqFybfrofaXJL1HcL6MzbayLB25Ocd&#10;y8c57fJ0ftrnvGN/5gdzgOuY31HuzA18Ab7za9Df8dpvQfemTp0efnf/b1QXrMdiODhjvblZYy/f&#10;6cijjwvn/+tXrGZFu2JdzIcn3lS8KW00e6N70L6ixtd0P2mD/Y7frh28qdvhieIdDzCeEJ/S91/E&#10;08n37FW86Qd23U0yx0/DTvNym4V9Kkp+g2RW6vXGn5mP6DzjvHnzVd9UNaelg93dxOh4PdKbb75Z&#10;7fI2oktZXrNAGxPdmrnxpmHxG68qN0IxkVqvqInLOzXx/rTwSdWOnm32ONNnk4HbYe+Ty4V4JV7o&#10;rPud6Ct2Bt12XY5zwL/H901kKvuEft5zzz3m37fIh7Z4M+2H4e+Tx3HggXN0PdwVexD63ShkW4nf&#10;zpq9vdXKa1UNFWLju8k9llzRrY9+7EC13/ki7DH2AD6IdpmuGS9QYPxW8/6PVsa+zqMjjhXQI9Yx&#10;4g7BBJtvuVV44blnbN+UvHFqFDZJV3pUu2bhn/8UZs2aLbl6fBr2NPLSrnPoLzoJxoJ/Yd6gU9H2&#10;+pi4vjo/E/Xf9dvtJ2slmOfxx35v58cxJ1mjmZ/M0+XKBfj4gZ8w/fd7J/ydPauI8WWO2jgP1fdK&#10;4o986zt9Gilvyvg6D+bjC35+7ZW/mcystky79hj6Ve9UsQhHHXWMZOjjYPXIbQ9GumFjiIywNS4j&#10;H1fGj+tXws/J9dRa8evRA8aEl3OFxDU4vo6yH+Y9Y4P0LMYo+b+yvOkE0y/qAVDHifySLu0dwAce&#10;r7PsOUeN3AHyk9hfJTflnyt6wjHHHG/YJs4l8B/yQgZx3vm7zwu319E2gSepicz1kjk6qt8y1zh7&#10;6swzzw7L9cx6+Q3MB8Pjwquc+/X9W27Vb3xcZm6yWVi06DXh987QqHjxhvpG2weZP+8WO+sye9as&#10;7p3EVFg7kDM41p4fx4axd7zm85R28xzsB2sQ92DMJ4Zbb/m+5efTPvYhWWdatK6Sn3/PggW6jn1S&#10;l8VobVj6+zg+6XuqC6kOpDqQ6sCaogPD4b7R8qaszx5fBq8JppgozHBWeHegR/XQW7TP2x76+ldY&#10;ft7iN19TTMLmuk6YzDCbc6EmwwSv+N/Sq+R/xyqOSwzTCJ8Y1ktwCviD+xHLaj4Xvpf8CfBDxEDF&#10;jlEu3rR5OfURlYsvf498H2JnbJ9e/bzkEtUkIEddXCrxjsveWmyxAr+S3ztr1g7CKfKfwTXqi8sm&#10;wTnCPPgn5nuY7+D9M/yVYDbvPzhIGA68VI1M1Hddj0yQwbnnnKNaST2GA8lTJ1cPefcoJ2nJ4kXh&#10;5b+9qDNTNtXv8IvgTPmt39NlUgIuQt6DfksbKum3HHf8iYZ7wZ/4YvYuXLzJJjNNLvt8eD+LjbMz&#10;sTgHSNfgm98493rJzms4Gn5UPyLWjNjSxwFeg3Hw95paz4ssVneGm19rPm8qnwsuQ/pTUzM5UA+r&#10;SecakAff2qo4hUZyConTWx4e+8PvFZu3k+SIvjofYv4EuF1ypZZq3AdxWbvvwDWMQZaTgxNyf8R8&#10;SptD1WGczl2rrZ2iM4J2Cn96cqGNd4vmJ7lvzfKFWlsbw3z5JOxrnHX2F+TDkx+Iz6IzIpTTDe+0&#10;6eab+3Okv+bD2zt/53mZ7tO+odeg/2t6vClzgBfnX3fKZyJOnbgcYpzsfKQHf6exVHylxpQxi/bD&#10;x6cE+5FPvnm+szkquVv+pHTww4qD4dwqYuq6uxXPplyGxqZ65RfqPGJsXeLr+boxdLxyjbGvHYyt&#10;17/oED8xoL2AdmwIsV7IQn7vkkWvh91UuyXKAXuMPZk8WbVZbN3jWfB+xPPxndt9vrN6E8q5NP7U&#10;+prIUc/EJsNP0F7OTvzFnXeGhrploX9AXIli9ejngNZS1h/2gVjnfG1jnSvcv1x9ruRnxAC/8eor&#10;mpvUN2XPRTmrWqc6FRv+xXPPU3+Y674+0a443uhXsWNYyf6simeZTCQblxO8yDomG4vXlOyIDWtf&#10;rto82sdtUzy252SQc9ISXn35+bCrYtvsHHHkq5fZMWEQ8rPRv9inzPzG9vLKrPfoKzgv2nX4Ia7h&#10;tzVhxoYzdWb4Ly1OrU05x9hEy/0VLuoXf/vNb35b16Ljid7TDmG0mHMenz/se8buZtvKtZXEH/nW&#10;d+PATBbJvEfGRb/i/HfZOH4+Wzy48JzmTF19k8Uhsl/55uuvhpmbbCo5uux4z4114/jEdoBrEjws&#10;Wfo4oAeMMZwq14Gfka/WbdubLBI/J/3md6uKN0U3ybmCF4Uzpf41MQMd0r9DDztM9bMmheNPEH4U&#10;PuAstXbtDVptWl1/5plnSB7osttTx/bwi3yGnkadzeoez4vxujbOg2TK+B2uPX70vk98ZL9iKqjt&#10;taxuqXwEYfX6JTrvbxd7JhwrY0E8SXuL8sO05nYr1qSF2Af146abvhNqJ01SW7D5PBPsyt9VNp/x&#10;C1i/on3g8yEvtcv3EL0vE8ZPVBzBtHDttdcLMzluIm+oUXiOWgodyp3r7WoJu+2+p54jzGy8fNSh&#10;9L34OZ3KKpVVqgOpDqQ6sKbrwHC4b7S8KfjZcRecSPT/ZoS/KOeTeovUZWO/nH1gYjIXaC/Tc2Ud&#10;p/ieZlzv0TPwCThPf9u6z3eDP4v4ku/x5astHuqL554rjACmyPKDpe6X5uJNPfeNvE3FOsqH7hK2&#10;AKuCX8AgCxb8Sr6KzskRTqN/nCMLXmpsqAtHHqX97IRv8P7QXvrjeMb7GX1G9xPNr9H3jn+yGJff&#10;8R15+cSY3KEcoKaGRaoRoBoC4oXwRfGzV/QPeEyg/H/ixPC1yMsDW1nOqHFYfl+XF88q4sV42Dj4&#10;tbSlkn7LqZ/5nPrn58viF3YYt9Ou3N1NDHuCP6+95trQR01XfYdMqLHW09kUHn3kwbDz+z9gucYx&#10;XtF5e/VF/YqyBYdyH7Co+4U+VsXIZ7j5tabzplYnwmSkGlniiKgbe9+99ynXTGMgbol9hTi/8dnb&#10;W+rCKaeojp1yO4nB8f2CqMeJD4Iu6Tv8Pnw390Pw35LvE/xvsRLiW62mn/QN/u6EE08Rh/Wm5htc&#10;KG1QrITeB3o7lHf2p7DutOlmF04/4wzldDdkeFP8EXjAbWfNSp6NHhc5vqb7riuDdWFt4E2xl+xl&#10;4VPCddjZEPI7m5RPiF0784z/Ye/Mw+wsijX+PJJMdhZlJwEULgSEAEkgQWUJi0QEFUFAVFAQlT2I&#10;V1bxsukVEUR2kaCssqoXAVkEFAFZDRASCASyTGbf1wS9t+/7q/r6nInMcpIzM5lJ+o/vObN85/u6&#10;q9+qrnq7uvp4i5/MbtmagsaS+C2LuTvKo29+xp7L3uYwOMby66qqOGvDz09ulN3957KWcMzXj1XM&#10;z3w0JIweNbogu0a+EPe7fS4JhxxyqPgf5e/Lnleo1mmlYlhsiZ1Hp7WBr3zlaLWHNRVhR20yrqHD&#10;vIO9zcW5wrfzqzyftcK8fQH3yJBaOOB/xwk7a878u+JmP/+ZfFf2OpBbW1leGt54fZZxJs5poDfM&#10;iQXitxD73kf3oOP33HW3ckzZp691DHEVzFXI9OaZM01+kQvA9to46NPsc4rbbT6Ci7F5Sjj1eUn1&#10;RcVtYVuNNxPmpn/mM+H9Np2L2Fwrn0C1g1TrG9+lVjWE2Adz9DHfEBapIZThNifraAfBEpjyd8T3&#10;oNOMoV3SQ3DvFxgcrnl1l/DySy9Ynin2lXy6pW1NlrtWqTWYp//yVFh/g42M54k2n2fZWkGh4xvt&#10;r7WP9vrVn/5Hd/M7eriy+aYmX7MlztVhWzdQHahZr7xoNUnwn6nNib/Dfonf3f87zcHrS/ZuS9wG&#10;MHbRFvgYRhn5OGZ/Q4427zLPalztGcOMVz/5JF/D4Dk2Z6sd3BOf0+Wn2SHuU/u5P/u9v/JNXX5D&#10;wxcO+aLspfYKyK5YrVDxzMwP06dPNx1h/vrZZZeFpS21WmMrM3liX5sbysO111ytNbdNzT90nZIO&#10;2LqY9z+u6zA2XL7W4/piNtx0ifEYFg770pHSAWpmaf+L9qdh51hHoJ5Xu9793dO/a/eZ/KUHLu8h&#10;4dxzzwvL2rQ+pvwHfBof9+bwxOOPWp2YtdaSfLUG5faRtSZ038fI5hyNpcnC2kIbHQ/cY9/R/zm7&#10;9pJL/lvnZ1bIRrBGWqX3qHaA2tmsMxpqq5aEiy68SH0EL+6XdTnuhWAj3WNjkmToepTkkOSQMJAw&#10;MJgw0JXfVyxv6j61+235GHFY2GOPvUKzzgJYrNyZRYs4Q0n7ULSuiU/xyCOPiL/YRvO+5medqev+&#10;CHM1mMp4lOxn9+XdR+FdfMd5y5FhE+1xuejiHyte0Pnx2qu+9dbb6vtxT5p8Q/n5KzJGnfGmnDXE&#10;uabkdVar7h219PDBaANx3kabjA2PP/aYcoQWintQnVPyPbTOTX/Zw//b396pHKk9dT9+ja8V45fA&#10;WeLvmP+U+WPGTRjPihyQDbJQ33Uf+SJj1l4nHHvsN1XbT3ypeFHOo6JGAPX4KipV30x5d2Wqv8r+&#10;oL11rog/j+foefhZ1MTSs/xy/7hg+fAM2pT5QrS7P+MW8gepj1dPHpzW4snxJadg0802Ea/me2NH&#10;jRoTnnz8z+KNq5TjrD3k2sNdJv66vZ28rdpw3nk/DFtp36jl3mQ+p49llDN+aIxNkVu+v7HfXX12&#10;pV+DnTe1uAv/XuMf8Ul+0e8Vv3GWDvlwxOlgEA6fWnu1yp14XP7+XntP0/dYS+ngg5tMPW5D12P+&#10;qcnVsMm96C6XjwscweRdpyin6d6wSDndYIA9oL5WoPoYygGfN+fVMEHcODrP94/6ytcUG2U5btLF&#10;RvGmnAtFrUqPHd3WdDWey/3dsO861PHvqwNvipy/hW6JE0Sn2KOPTSHHskF69NGPbiWd1zhY/BVx&#10;gOyIIQvXj45yW6GfTU95r2OGdaMZM053bka1HMlf5KIe6XPPPqv7yI3FZn5wvDp7b7SF1h/6JOxw&#10;7hL5P82yL5xrwxn2leJpqWEAL/TgHx8Q1zBZ/Xf7He26P99lxXNcZ5xrcu4L20vbdGHnhW/OAKE/&#10;2OxFCxdkdqvJ6szCY7fIxpMDu8OOO9nc59/l+56n1lmfBtbfhtj57tgF9tFycd5NS0tLmPUP1bw0&#10;zjnDkcbM5kSbH6NsHWsDq0/916a4NyLHkwgzvr/HeXfk537UEJ1v9kX5KAt9jVc2EvuITnMuDbbw&#10;XtlPzh3nfvaDGy+W8SvIN/oG/Ixu23Mz3Y88D3MsWF53vY+Ek046yeoyMg9z7g8cP/4PuZKLF76r&#10;dd3FYccddzasO2fr+gV2eRe1ggoa12h/0Sm1LV796X90N7+bfcx8BZ8j822Mbe3qczn/Wf10uzE8&#10;7Lnn3qFJ/jN7vN9bsNByFsvkPy8Vt/aY/E3qXzhn7v4zY2Xjie0zO8az/Hk+j+pnzY3cZ/6zOLhN&#10;NhtnPBr+c0Xpe2HrbcbLNlFjBJ6e+Xd5eXfah6zfyGCV8abq5xFHfsXsM3iHN62SLwLu99t/f/Gh&#10;LpN111svPPjAH8I/5cuzDjbv7fnyD5WnLRv7xpzXlOfwRekWdf91v/ktyIzv8rs/w2RgP0c7z9w0&#10;LIwdt4X2vt8QGnXmE3Wx31uwQH4nnLf8c9WorhYn+aeHH9S5lOtK/nHdEfn6c9HHmb+6yeKLZdle&#10;A9bs2DdfW10WTjzxFNuPYDpp4+O5pvj0ca7hWe5rORb8Z8ZyWPiU6vA8+uhjaofXB1+6VLWQOZdB&#10;HC28Lu2eO/tlW3emz4aBDrrW6din/5uuJdkUbu+SrJKsEgYSBgYLBrry+4rlTem/+2t5H8DiRfkG&#10;p5x8inx4cSnKd/AaP+JYVOeM3JOKilLVIDxdvNdY81V87s/n6phvLX/Ha9/jw+HDDLN8t2n77Beu&#10;ueZaxbDao6mzSzijt0W82EUXXmx7eWkP8ant/V2Bub0z3pR1X+JleAXyJ95va8z5UJyXg0+y4Uab&#10;hL89/Rfl4KkdqvVIvAtn6mvfWnsWv/T73/1ecc1h2te5rvVlxHCdT53xmMb1yKfNcan4wNnv7IPb&#10;dvz24dRTT7O6V+zX9DyresvzI2Zhrw1+UINil3ffedM4U/w8fCyPT9wPIseD3/GHkU/BcQsytNgl&#10;70cj436LW9TWU045VbGf14nCL0YG9H3DjTawfpKfxNmh2223Q3j7rTnaP65cQ+3Tr9V+8kqdmYEf&#10;3aaYA97j1ltu0bkAx4SpiiE32HBT+bIfFgbHyGf8cJiw0842Lr7ntnD71pV+DXbeNGKI+M7qKVps&#10;VxLWU9x83TXXaAzIASYur9MaSYXGxc+MYs93k/Tzz48/Zjl6G25MXjA49Jx09Jm91+g97zCdtXwo&#10;4gHfh8p52wdMPzDccfsd9ize06ZcJvIj4LIatU6Az8+ZI4wbcQM124Yo55Cz1y1HEF5NvGmz9lwz&#10;9jvsOEFYJl7P4qFC7INhP+pAHhOrBW8qnfnbX5/UfkLVnJQdgTdFt9gzeNutt2dxgceIjL/ZVIuV&#10;fcz6fP6zGNPjeDgk8MKaW7Vq2Vq+sfgg6tWBg3a1/1N7TLO8OtZG3Gblx6uztpawN1XvII/T+CjG&#10;WjbywM8eFBa+N8/4iibZG9ZqGpTLTkwMN8TazN1336t6o/sbh7TWh8TXW1tjfK1P5KUcdou5mY9s&#10;76PnCm6ns5TJ8cJeswYG70RdAOpe8C5ypyorS8VnLAyf+MSeGgee432JNrwgXqMQfPfhPeBl0qQp&#10;xsMzhzYjP8Xq5ELC5U2ZMkVj6mPlazT0Mc4z8bP7MexsXFefv4Enn6+RT85eZjbTOXvJSXKGj2Ff&#10;clUl69T4XDpbXP5WlS7WmmyNQb7MnXf8VvXZ95f99bNswL7VYjGMyT7rOY5lYQ6bLdy6bzJStSK3&#10;Vn2gkzXHzrWaRF5LnTVi7SeX/rVpDYuaFnCnn9pjb7PtjAXt5qKdzi3Cixc4vhnu87hwPPSb/6H2&#10;dze/G1+V8Yfet8LxamOaydvthOOfsTxNPl+bzvts0V4K6qZQG8dqL8s+U8v7lFNnKHdgM42j9nYI&#10;Dz5WWps3ebmsR8iWmfx5h2w9+0X2nrZfuOoXV0snWW9XXQXZGvzniy+65N/852jLuulP1m97N3Yk&#10;+70/801599e11wD/wGrfy35SD5o4g/pNNj7CGv7vJptuGh55+CHTjxatrbutrRX/X6paIpU67/X5&#10;cOSXv2ocJfsKzA+UbJ2vRLb4L45l8uSpGXT2WedIhhVaJyjVOUvyMbVHv4Y9aForYu0Cf4UaZeQR&#10;W6yE7814aZyiLQcH+J833nij5uBK5YKWhX/9a2nWPtbr6nVuxGxhYkbYYsuPZfpI/rivm9j449tL&#10;Fu5PlWh/0Bibn2bedJPldJDPwT4GapmCn9ZW7WdQrSVkVrpwvvY8aN3ZdDQ+o0D97MP5Y/Wx493o&#10;UJKf2ag01gkjCQMJAwMJA135fcXypsz77pfgMzHm8CvkErh/fO5558mHKLN1Xc4tYv21mrnaeK/a&#10;UL7oHeNfjjjiiLDbblPCxz72Me0nWU/+3Xph8y02DzvvPDFMm7ZP+LZyom759a/De2+7v86eMPhS&#10;q2euuID9jeTsbL7FR7095ieuGAY7401pa6vOlK7O6g81yqfx+A4uAd8HX2WtsI54JM7BXKA8C/w3&#10;4hXiCOJ5/Cfq8HFOKnmxt+u+Y79xbPj0/gcoH2OCapCKu9N5TxttvHHYdtvxYcpuU8OXDjssfP97&#10;3wvP/PWpUF+9RPWSJDOtD5svpj1bxJ6cAVUlX69CPhDcwfN/fy58fAflJYk3Mj92OPyQx1x8envx&#10;hZwHwY8sGKPRF8/m+P7iTRkT5H36jDMk1w68qcWCdXbuKDGe9Y++imeeMuWT4a15b4o39b2K7FnE&#10;f4XHZo9Sm7hnxpF9SciVM7rJL2uU79sorA63nAuPHwuVT1f6Ndh5U+NrDC9wQPjTy/OnXz36GK1d&#10;LDLeB92GD6mqJv9P+9PEBVVXImPJX/J94A9/CN//zzPDZz97cNhFer2l/P9NNt1Euv5hi2cm7LST&#10;/Pz9wnHHHhduuXlmaNCe/zrFdJzxxT63Wv0MzslrXbq0TbFFRfjr354O22y7nbUNn99qhQgPB0z/&#10;rGID8VvYCY17i9oFb2r8qsV2riMFja9hP9q3vE1ZHXjT3Xf/pMZmicmJMSOGsthTMdb0zxxstgJ7&#10;4RcywJ5k8ZRitoLkV0RcwPoS6yEez62lM4Z9Xrn33vvEwaHTYA1uXLyC8p4vv/xK01/jL+K4dfP+&#10;4cO09qX4GBtC7nPcR0BO3cRJu4ZnX3jJ5irWXchp9bw64U+1Z6qEr3+11YaF8+eGm391o2L3r4e9&#10;9trbzqrbbOxmYf31P6L9n5voTKmt7FkHHfy5cM7Z54bHH31U2Na6mmojgGfWvOBMsVGs01ELlPyf&#10;OXNfDbvvvqe1zeQM34/sc7a4AF6jm7739dj581UzQWuF5UtKpbe+R4LaHtgK4vaTTzxB44VOOcaY&#10;o3x+5W8ZzlZ5H/I63z8yy7+PPfFWP8by3nzuNg4zy6GDN7X5Dxkar1oStt9hx/D3558zG8zZfXCa&#10;8JvYwbIy4a5OOeXyScpLS8MVl10q3+r4sM8++wi3O2ode7OwjnLi8EXGj9/Ozv3+whcOCf95xveV&#10;q/eAciBlj8ULsa7CGZmskzG/wuexlkU+5Dtvzwu7TfmEdEltx0aobe570EbXX/Qz1rPoUaaGD2Sy&#10;PB5WD97U/Wfvm/PiVrdSXDY+1llnn2P+M5weNoL5taISvxcetSqUL3w7XHf11eHwww93/3mrrbSm&#10;uZ750OPGje3cf9Z6BXsvGrGdtkYT/edFqnu0ZYajD8q703GKcwHjiZ5mv/cnb4q9OP74b9uaDPmm&#10;rHOx/4V10113nap1VPAn+4K/LrvOGu4f/ueB0CgcI8+aWt+/Qr5D6eJFmU9YEe5Xfva5Z58diE2m&#10;TZsmHdk3HHTQQeHoo48OP/3JT+Sb/9lqJzTJL8W3IL+iCj+SWlG64Cax52/Ne9vqWZDL6vvmlTOe&#10;6e9wMC2ZocOmL7rniiuvlL9Tqfxtrf1rTsDPx+fhzELOaVwmHv2vTz0VLvyvC23OOVBrJcw7B6gm&#10;wRFHHhlmnDYj3Pqbm8OSBXPl4y4ONWoH9VJ5lvnBwk6F6oHX1cEtt9gZn5MkJ9rmOcy0ifEfDPML&#10;7UxXkkHCQMJAwkDCQO9ioDteh/mxmPpM3Y/VcOUnnBjalYtZp31cjeJS8PvwJ+D+8LXr5MdzwbMQ&#10;u7NODN9YIz8EX5E1UbgY9vexXhrPOube5pY2exb5hW3iN0+f8V3zjdw/KUCGmZ83XP5Uzu+TzzBJ&#10;+4LJoWvUO4nNiZd5P+v+MafAfB75PZ5DR0w7TH7MN8TfLpR/o5y4qlKLD4kRa3QuKmcKW95H1rcm&#10;1qXVR3w9/s6zuYwDkFzwlfCXyXEiloaLJf6Byy0v19/l8zTXV4R/KnY//wfnq47YhuZ/4Ucaz/Bv&#10;cUb349SVrOgfvj2+nfwoycZ+1+fEiZPUL7Vf8RhjWVuv81R0/g77t5GRra0X6dNY/T+96+JLfiwZ&#10;OA44Z4ycOPKXRo3Uvlz5e8RgvC/G3JMnTw4L3vqHZAjvrfNdFNdVa18vcQLyXrhooeJ24SmTecRd&#10;o/zVXG5XLiboSjb5v3emX+AY3tT8T56lfqy4L+r5IpEvKdHYwufUKfeEvef4/PWSP3x6lXK4ve6F&#10;3mX+eL59Kzf2PX+feHjnXSZq3/59oV219dijXy9eH511HpW1A8559ppanF9Wq3qkxNvYANrNhfzR&#10;ebcDfBfOG/uQ7TfNdJ/94+yfJha49prrwrqK8Q3vwoBjjnizxPJU68SNYz9Yo2EPKVzUp1Q/hLx1&#10;y+0pQD9i/kUuZo/4F9Z2Ub/hc+kvuK9vEM7Uzt7Ef7HjhmyIhThDhr7YvlC4b1szGRIuu+KqUK4z&#10;uJEzssKOkn9Uqnh8tPJ9i31/8d8ndgPPvgbE2LKucbA4yLYGxld4Ml2QbaYmqMZ5rMX+7InvGb89&#10;te/Dqgl3jriLBq2nsNeAnH5ibWTlc5hst8afC5sErrGFYJ97qOfJvMb8ga2v0toXn2Yb0FnjnLzG&#10;HGuYrOv8U3VFHn7wwfAf/zF+AMi/SBkyF0k3L//Z5cpBbJYsPAcLm4Udfkb7NOALnFdjzvC9xMwx&#10;vTF/9DS+g/7/wnjMXSNv1M6Kkr6svc7a4fzzzpUfohoTWk+mNib55PhR2GYwjD9jOfmyz9jd6Ith&#10;h+NlvoswHXMd4aTgX8E748dzFi0u1bqUzsDR+hjc6nbbfVxtAje9xLvk9Bg7wHP9c/LkXc2ftLVk&#10;rffgr5le1VcJO7y7d96PrdxFZ2u1NMhOyreh/6bb9Y1hWWutvSvXX+YH3otPkmt3MTqU959rVSOK&#10;2u34z873UfvCfWXsi9maDmOHnYn34TPCkaF3jB12k/0ara2ey4Ddh/M+TXvAWDNy+RXSbh8L9JUr&#10;5mXuMnGy8gTg5ZrtfDLq6lD/v625xrBhfHo2jsXoIP4h+/C/d8aZej41VbAr7EMB01XijXdWX/z8&#10;Ph8j79OYMWPC9df8Qj6lfELJ5P33l8pu+96k9jaPTbDj5pcIVxajZDK2vXP6m/mM0ivOpCTH1P0V&#10;jY30rIk4Rs97/pknbB3N/THNxdLRfN/1M+e9Sg7YP+wdbRw1crT26BwV3m/WOpPGjBiEsxqph8Q7&#10;iAfIJ28Q/x3nET4Zb/Jc0V14df8b58Sp7rFiI9bo8MPQefOzpPMvPPOk9uDsaG3w8aM9ngviMYTL&#10;q5gxSt9NMkwYSBhIGEgYGGwY6IzXsfMbM16n73hT/MdhVp9w9muvyO8jlwbu031ufAzmeM6cxAdk&#10;Tsc3iP4KZ8Lic8EXcuHvwR+y94X7vbYi/kVtmD9vbvjyUV+V/+H7agrKZzBuDN9v5XhT8mpHj/Iz&#10;lVlPxt9kX/3MmTcpTlSsovaWq+Yo/bG8IvWV2Jm28zfzseiv7sMfj5f5tfob55+0U6tTvhJxivlq&#10;isWJr/Ghn/zzo2EP1cIi9oxxgq8Z63fFrMXi1HJZsliFcfS1ceQ7NMBNsq5OvIVPXiWOsl4+KzWZ&#10;4PfMp7Xvrry9oJ4h43n55VeIE3Ee3TgJvbde8RH7ss0fVtuin+ftHGq5y/feq/PftX+qTTgjrjBc&#10;ZbJH1vijtB95G48q3g9+GD925MjC8+k60y/zaYvkTY2rRobCKf3j4rxTy/dpcH0gRrB6DdoXT8xj&#10;OOiVmK2wcTMeUu89/PAjrZaE5YKrTdRTIKatFudvMgbvuT3P2ktXVWM8Hb486wIW9+p7FvMoRuF7&#10;1Agr0/k81kfpDvUeZ73ygu01ZNxtj6JxauBEl8lpaNhzr2lWNwMuizEnV5W6AdOnH2h4ASMrwss4&#10;tuB13LYY/idNltydbwD/xj2KF24R/hmD3sB/0fpr3AF2gHZn+eesMUh2G260oWoriPPQOVCcDwH/&#10;0S5uizO27HyIInW32LbzfV8HwT57fM6YYdfX19nzNeXvWU4/drFeelyruBLu5sQTTvK+9ooOuC34&#10;pGpU33nHHZZXRI046knDmxKncgYI+MSGMEcxX1WLyy3T3AX+sPXYefYfWM6q5jo+I2cFF2XxsHLA&#10;yha/p5okp0nfvQZMb8hwVT4DHgVd22+/T1vtvlZhrazCz3zHJrRoLWMn5Z6PGDEys+NwCayBkdde&#10;uP1dlX1cle9GVui1nbOEzdHcxTl6ri8l8g2mhVtvvU1nzohL0jpStbgT85vEF8HZw7VEvwI8xqtR&#10;dpv7bJ1Lvhq8KTpm8yf8ETonfsZwKxtYUbZEdWw5W8hrjZvf0Cv6x9wX5yG3AdEW9AdvGvn8SVqr&#10;rK9ZYvUH4M1Yg7X1kdoyn0cMq5I/c5CwO8J8r17wv8wGl9icP+f1WZYnytxfpzHB/lCLmrHCt8n5&#10;lNF/1n34z5wr1YRdyjjvqqweOfNtDWMrfxpOk5oh1AWnD46pbM3W2hDHYPnPaJ9NTvY9jZEwMHHS&#10;bjqj09ct8bGcp6vS2qp8Q5uTom1f/nkrqks2LwsfF1xwkXhK31/k6wLCu9bAx48fr/dprtd8537R&#10;MOkK+9t9TjniyKPCnDdmWy2tMtX8Av+l8tc56xLME1+w7mr2XX4E+OcC/8Qh8JH4XtXKb+Bn6umT&#10;f8r5sNdcc73tmePdXq9F2DB76HMKeRa52gxqj9WaUtuon0VtjB12mBD++penta/Bc8QZL3wi28+m&#10;GIK9NMw9+Jk2r5hORv+JHAN4VvSYfsiHkt7CuTLWnG971VXXaq/bJt4m8l/VhmivvZ09j/+Kjle6&#10;vzi8J/kl+SUMJAwkDPQPBjrjdfqDNzWfBb9XfuQYnYFB7mn54vmhTfWU4BfKVQcUfwD/G9+E2vdc&#10;cFrt2r/I/nY4L9ZvqSvXLL4Mv4QzmNgb09xYoXpac8L3tKedWqmcIUMM5nl3Bcg2859WljelX+QV&#10;GJ8y5EPm71BHivhlypTdrZbmogXz5W+LL1U+YHmF6rHKzzE/klhfPhkccr1+jpwpP/N3X19ustxI&#10;5NMqH4izFv73/ZbwmPZ6Hvy5L1iMia/jvCl+GOv+w8UnxppXBcigW7+Y5+H/s7dI/mbmG+P7TlFd&#10;hRbtc8dnZD9gozgj9gA2aL87cimxOpLFvR/edNiI4eH6665X3C3fVJxEnfJw4WYbasvtPdHXo22M&#10;P58+JpwRNEzn3pxgfAScPfuw4C+QOZwGnBx8Bz4y+27Zv2Y142i/8UyFtb8z/eoN3jT6+sSOYIyY&#10;BlzVyw+uVXt5B/X92Q9PfofHJPi7tL+wthdlgzXGwzU+7J8Gg5xnf9iXjggvvfC8cqHFc0tfOUc7&#10;5kiUKb6mva7v6L3ncDMergcxj4O8GOVUwEsKX9Xa0/zSi8+Fw1S3lJjC1yiQCTERud7kVarP9Bts&#10;ap9oSz173dijKu6WPFg943DtuXN8FBbT+vN4j/N1fDfG0lOnTtWz4Xcd/5zLRj499R56C/9FjY3a&#10;CseQ56Fcj40zls046qgvS29ZmykX/qVPxF3iUZq0HrGraoVQO6349xeLQXg32u38GzGl2VqN+X//&#10;+MeOD3Hi5CFXKmeqXbzprJeeU66sajcSl5oMVr4NcN/DbW1GbRAfwHktt992u96jeUixJzUCwHb+&#10;ArfE2WCXGtTkINfbOh9xNjE32Afriy0+V5xeukDtrwwXXnBhGDduSxsvq4VaZNuL7XuvfJ/5Vdfa&#10;66wXXn1FNQ+s3gH5er5WuFQc/Xnnna9xQm+9VgJj7TxMYTraK+0crLJmXpAu2/wsO+yyA6ue+2d1&#10;foePDJ8+YHq4+67f2pxJLctW4Rd/Ah4G7gV/BBvge1z8/EVwSh5pK5y/uDn8LziceuEe7oVnLJTv&#10;deWVV6juKfWRpG+mc8w9bnd6ZWzUR3+Oz+30kd/7gzeNnO1ErZEta5W/umSBuDXP5WMtZGmT1lnV&#10;Fr/AOutxcP7IgHWq2PaV+2T9mbmE55L//53vyJfRuaDMrdQXsv0Bmf+MbaEmA/Vr+Jl1evStRXMs&#10;vn6N5l3yjvGDqLnP+mZ97ZKw6L254Ywzzggbq/Yn+ZC+FokP23Ob45xLP30t0n2UScoFbmuQj4Jv&#10;K1vIHMP5Ro3imW0+MtkUr9+W7yHZXH3V1fKvy7Xup/VL+YnuH5aFrVS3wPohDMU9F753AZnKbxaW&#10;2Kf1A+3XqlY9aewwfCScI+uJcNLoAZ/44+iHc6j48JozJVfyOMn3LV30XvjX0qbwxuv/CAcd/Hn5&#10;v8w/YIJ+4p+AW+IFrwfjf3MZR9/O8sU173qdM+FKc87hRxylM/RespiJc2nL9T7Wo2ljx/xS2sVF&#10;e63NwkB1dZxzhA3lneObP/7Yo6pvvJ9w6rVRaY+3ibbo52zdyn3JnjFQLMbT95OMEwYSBhIGEgYG&#10;GgY643X6gzf1M1gy3wEfX37E8BGjwjHHfCPce89dYVl7i3KElOcg34r6PXXy4+uI4cnJkS/C+QLV&#10;4hvZ/8ve3GrxjsvadF7l/LfCtddeZ7USOZOY9XGf73mX8KfL8hB78ltzvKn8Ge6137VPf/IU4216&#10;3qfv7+H9+EH5czjpq/++hWKKY475enjkTw+L71LNI+XMNcunYV9mCzlK+rmri5xSzjvBz/37s8+E&#10;Sy6+JMdpwI9GLhO/HczhI/rlsUvxOHQ/OMZm9jz5geS0sAeqqmKhxkm+pnJZqL2Eb9xSD3+nccjV&#10;YFt5e8AYUlfzjtuVMyPuuXzxAuFFnIXe2ax8Btph++E0bu63azyUA+z+qcZUnAey2Ujr6ifrnLLZ&#10;r/3DcIbcqVEYz/GqE6fRLJ9zmWruIT+Le+hDJteePjvTr17hTbO4CZ971CjPyaI+QluT/HrJm/MI&#10;WpRH2aq6EOR3GAbBndrtfNPKy76nPvN/9/cdI9QWZc3Cxl6+OHmxF150cXjxheeEYfFL4uPadEZc&#10;q+L2ynLPy0DvieXg7NCBdtVOYJ2kQTagXBzrm3NmhUsvvTTstfc0Pde5FTilGJ9Sy9fr9MKnaT/e&#10;GOV+6z5qGdRULNIzFRvq3J0Gccr11YvDCd/5jr5bIn7dudae+mh9EQ74BF9RvuSGTJgwQfZI+CfW&#10;Ev5bOftcdqpV8aLpo8VLfSv/ntof22ttN7tI3Ob4ePiB+6ULWscRhqx+smIy1rKe1d5pt2N+X8/v&#10;6Ls++vl4tAP5+/g7JzPCavdRL5q9n/+ntaRKcRpw5W3Sgz32VF3QTA+Kab/le8u2RExH+86egpNO&#10;PMmwPV81txn/JuVOsp5XLTmy/tKu/CNyU5nTwLhxUIp34aDAPfPbww/9MXz1a19TPclNZS89d9Dm&#10;MmHN4v0C7U8xfezL7/p58Oy9Hxp++MMLPF8PecDlaA2sQnZgwbtvSW/X0brq2pIzeswcVrjt7cv2&#10;D/Rn2/worDgnE20Un8ybyq2TnYLbYj0RuVIL+tvf/k549JGHbc5grYHaE9hd/AzOn6mHD9JF/VL8&#10;LeqyY0P5/Ncy7fvRfnVquR977Dd1Rs1H9R5sftyj7e/xdb5esgvYLdODiAn/7BfeNNO/qVN3V60p&#10;5U/WaU+2+s/6NWv4jdWLhFXsk9tV8GtrZpkfVix+sDvoQsf5hDn2aPmTv7vvHhs3atViTxgzvzSf&#10;Zv7z++06Q1Nrqoyf+9BLVG+kQXz3vHCd1qIP/OxBYcza6+j57j+b/5vNE/bOrP/d9YM9P3GetHlZ&#10;7SU/t105DeQ4tMunwka3NFSGytL51h/31eJ4xvFd8U+zFZL93XdqL4D8i3KtQbEuwHzf1lytGurC&#10;p/Unb1OQHzVPrW6wrftqXpGNHztu83CM6mw9/NBDtiZAvZoa451VgwKfRPIlNmmSjph/oprN+CzY&#10;8SrlqpLLcMghh8pP8zW7oZLpCM4FVPvQQfx1YhR0g7ks+qv4L/yO3fd5RnhSe7hoJ/dzZtT0zxwY&#10;Zt4003NOhL16rXFyobPMLXFeaZLeMudUKv+kXrkBtLFM5wvePPNm7dPZV8/DLqCzYNXHwOcaz7kw&#10;22HtGwjrpiuOie6wmv6X5JkwkDCQMJAwUAgGOuN1+oM3Nb8m8/uc9/CzW9yvLpHfvZVi3H20N3FG&#10;+PXNvwlPPvFEeOXF58Prr74S5s5+Nbzy0gvhiccfDTf+8pfhgv+6QL768Tr3kZpF5Da4H2K+pfxL&#10;9wH4FCY07/s6bw/44F7zDeXH8Ck/gjbD+dj+NdUW6q6+qZ/xzDPIMci4KnsG7aCNfOITeT7expuO&#10;DVN3/5T8s+PEB12mHJB7wkMPPhRe1DkO899+M7yjWgP8/OAfHwx3/faucOaZ59r5ntt/fIL8TeJq&#10;+kVOQ+QH+dk5BfPJTA7qi/w17ikEG93f4/6ey1R94fm6bC+R2uF5UbzLLzunwuRIHNUL7zeZDgtD&#10;1sLv5X2jjPMyTkTvN79S7fGcQ3Il3E/19iB7xjOOAWeUrKMzKz6p2PHEcIfOFWbPN2dzkzs2d/Zr&#10;4Z677lb/kDN7wAv3GzvTr17hTZGrtQV5ks+cxzXy8HgVPskxho8e+Zb+4B6QLefpGB7N7xenPorz&#10;D8CJxl8xNbLcepttlTdxZDjrrLPDL2+4QXUNnwrz5r4a3nlztj5nh9dmvWxxxy9vuNFqrB100OfD&#10;lKmf1He9X/TP8/4yvtP0Fhw6HiOnxu+Gu4hNfXqtB5cV7XR5eqzSPfbBL/j3/qHjLlPeoZhI8aJx&#10;uBn2zSYJO/bMTOd7fn4v6Eg3em7tFI7pM/Gtn5Hh70RXHD9RV5GJYmDdS4zXO/ajyP5pnC2+Mx1X&#10;3qLOz7MxVJ9tzcQ4Gx9Txwr6T79kE612XLHvB2+0wTnbXAwOjoQH5LvpZuPs3OJTTjk1/OLKK+08&#10;kaf/8pSt0SxZND+8Nef18NwzT4cHdBYJNXlPOOFk1ZHYN2y19XjDE7L2d/jcA37pY6+0vxts9Ac2&#10;jY9Bf6TH2398R1s/Yf8FuXqVqrtSKV65VWujxx53vGOTcabvxO0ax/5o4+B+h8/9Ns8tx7tgNzVf&#10;2PwJdpkjpQs2Fo7nDTfaOHzu84eG4477Vvjxj34S7r/vftsnMG/uG+HtN9/Q+d2vhzmvvSx+7r5w&#10;+c8uD5zvvu+++9sapM+/buvM1pu/5XmW0efpNbmarUePszkl++wf3hTfAd/Ncel+BX6dc8XL6W7G&#10;jbkvyD1F2h7TXX8v8xDydLvmthk7sfkWHwt77DEtnKpz1m/5zS3hL08+GWa9/EKY/erLYe7rs8I/&#10;Xn5R/vNj4Vc6p5189uOkZzvutLz/zJxgc6ZhJHuf2l6o/ccXpK/G/TEfC2Puh2ielA4PkezcH5BO&#10;25on8xG4Ldy/6gpL7ucyf+kdWkOFw/f+YP/xDzvIL+uT+RI2Nvofn/Kp7PvSH8+ZHhG2+OhW4YAD&#10;DgznnHN+uOoXV8sf/6PySGeJf1yg2t/vhBf+/mz4o2r5XnDBxeGLhx6u9Yjt9V3GJauTYe/i3S4b&#10;8yPMn4x/01rGWvpZmLG5BZtvMsHuO3YYEz/n0vXX5m7Jc/0NNtY5VftpH9WJ4cqf/0L7H+4ITz35&#10;lGKHN9W2dwP1HOBw75Yve/bZPxBXur/OCdvAxpNnEifYeGdtNNlqzPBn0DH3cVhr6Q38pmd0hd30&#10;94SNhIGEgYSBgYuBznid/uBNLfaTT53noPAbkJP+pvw0z1XAj8r4EfMj8Lu48Ks8jje/A5/ffEd9&#10;H99M8z5xq/lO9j1+hldyn68gv0/3Om6J03iut69Q3pTvGmeD30PbzH/r8Ez13dvsMbb7K+TLaW8z&#10;e04/0F98r7w83P+Mfi2+M8/Dv/N+wxPB6xAfeVyE30ofuCe2Y+U/3d/1fvFM+pLPceV3/EL3W3Pv&#10;M5kS47ivn/t7Ee2J6/Xm0xGjyb+LMQs1Cexd2ViaHPSuyHdx/rfzqsjBfWTHFrJGVs4b0deRI8hX&#10;9LH0XKnCZNeZfvUOb+p6EWNRsIY/S988PqF9nieQx6JjgHt7Q/Y9PcPOV0f2Ge4iTnztgr+jtx4f&#10;RJ7d9EC6bRyX6T799Hvsb9yv342bpB96vvdHeqrf7Wd9MtZuW+gzWHT9NT3R9+EBDcMmL+ThF98z&#10;DqxHTLp+WTwB/rO4A4zwXMdjR/zTDsakd/Hf0xh0939vp2M6jgl203UITkuyUDzrNS7AFfwpn/SB&#10;vqy6Kz9GtAXZghHvi39mXI21UW222JX++FxRfNvBnsfg/kzwlc1nGmdvg+PWMR5lhfzIwwJvtCvT&#10;AckaeefsvnGmHfAM7vmO6VN81mD+zDBkNmBIuOH665UXpdwz8aZ+NlxLWKK8rTe1frK2znjzNcbM&#10;tku/ih+/wSy7QtvOeqLrK/YIfPl8yLyQzR/SD7OTZh+RK7aTC1xGfGLHMjvM/3SPrwtxX96uRhvC&#10;p/OyHW0pOupXXncL7UcX95k95X8RD/7ZH7wp/oHLEp3FDuCbZXqf6XHO3kseblMlQ3F4+fm5i34V&#10;Ylet7zw3Xpkc9HerY2s2Ju8v5u0NvjP+TTb/mU3JbBDvpa16BnO1r7fzN/rHp4+n9533dX35nMz/&#10;kVMH7Ok72EbeY8+R/jtP6nj09e2un9vdO5f7H883vPMu9Q+bkX26X8x7hWvGw2Tg95u+6HfaBk7x&#10;R3iOja/azZzJGr3phvG70UekX64z6MqoUVrHkw45V+vv4Jn03evj83ze4+fdOT4yjtLkjO7xTL7j&#10;MnRZIpvM17P1P57hMkUnbU633/k+Yx3HlnH1v9FOzzPgu67jxFwfGCuTIWPn/pO30fGxnKz1vvR7&#10;kkHCQMJAwkDCwJqAgc54nf7gTZnfox9jvprm3uhH5H1xYVA+hPtx7htEnyv6i/hcXNF3YG632B9f&#10;T/O+jaE9w/2LgseU75g/oBiAT4srCs83xd+y+MDaABfB7/hq+EDqi/2f+AK/Je+LeD+4P2s793Z6&#10;Zb6M+VjuV7lv7M/KPVdyNn8eees5FrvwWeSFbHmHjYfJnN8zXsWeDW/B/6N/yDtjO4t/v3EOcXyz&#10;5xpW9HOULRhzHg7Zyy+0+9UGG1tvi8eM3p7YH8dm9t0O/eT/9rwcNnruR2f61Ru8aZStjyNj7nFt&#10;xBey9rGJWMvLv9ixL+z7xCQ+9lH27v87ts0XN5w4zumP6z/jl2971H8bu0zusV92v+4dspZjLea3&#10;OM6kVzbeUY9cRvE7/M/awzN1eVyV3Vvw+GY2xXQazkx5puqHv995u77Df8/Y626csE22tiGcuOy9&#10;3fY3/S9y3vY/xV/kwGCTXE5uz7p7ft//L2/fGVOvb5rl4Rj2aa/bTo8Xs/G2/0VMrLwMI7YNR7Ll&#10;1t8MN8iMcY92m/8hb5sPaJPu9/9nOFf73XbSLvC/Vm4NxO7j+XaPY9jsk+nOyre/78en+7Zhd3O2&#10;VLLZbcpUrxHJ/ladf82Z7uzraFKNixNOOFH9z/SZGD7OZYNcBn05BqanwpLPA/o0+blNBpeORf3d&#10;sBv1wXWmIwdotgxcC39ui/2ZPq+K5yFPEG4GTNuzeDZz0YfyfKx4JMc1z+H7vWQ/Mn2zNhoWvP39&#10;wZvSx6jz6Lv7nFFGLgPk5XLKbJXJhXu8ncWMPzYCmxF9HW+L2+fc/GnjhszdDubskdrhc6j7cG6v&#10;4j2Z/wxv+m/yhU/nPf7d7vXbsRCfn31P+MjhzrDpz8jNyRkuC3l+z7Lj3fTT++FyyreZd9gY2tjx&#10;d58How893Pxvx7f7Kvo/3Lie5/eA4czGs5bABQYZW13YaP/d+Vkbkxz/6N91feJ7yIdn6HvymeCO&#10;7ftm59QP6Rj3+PPUbuWAMGb2HdOl+E49Nxtz5g1vC3jLbKfhwNvmmOB9PjZew8rXUBw/fJ/+eNt4&#10;F1jmvpgf0fMY5OWd7k2ySBhIGEgYSBhYHTDQGa/TH7yp++aamzN/AX8q+t3mB9ucje/BPcIa87dd&#10;/C3zu80v4nt+j/kSy83z7p+4j4tvz+X+UY9jx/t5r9rn73c/qNB805EjyYfF98Bvc04o+sux/d5u&#10;2hN9OPoZL77rFxyG8xjZ36K/1rF9yMTukzzYR2P9pO36Tia/MaNHZz/Tr965TJ7y4xg75wIYD8aK&#10;57vsaLv7qfwta0+R73es8Cz3N32M8W1pB74tvqL7oPa7xRmZ72ntom3ePvNH9R2TM31R2/w5aq/6&#10;4c/z/o0Zk9V/KrD9nelXb/Cm3i6XZ14WtBeZOKa8Xy4jl7vHEr01Bt1jCL/e5edydoyMHpVhENmD&#10;e8sDjzqtthpu+PT/x/44tuhL9kxisOxni49yeu16wPhbznmMGXRvPmbzvJH4DtuXbjENz3Y8dd83&#10;3ce7DXv+XGKKnK3KcBXxZbr7b+8v7PnxPb3/SXvj/jvw4HrM2gKcH3rB35QLE3OYs/HKjY/1v/fb&#10;tSJyMdyDoczu2Xctt5jYznWbMTBeIBsfw4BhrLi2k69s45/ZM8cgecfZmdm8wy63fWYfrQ3xvRnW&#10;I87tOf43dMLiZN3vOUPxOx67RlytiKwG3r3oMljDZrvNve22W1Vrscp404bG5uw8uKqwYP6cMG7z&#10;zW0cwaWtwwwA/A08mUacgP/M/krGNjcKi67X6Av/kxzRDdP1qCv+fZ//Mvur+9yugc2I2fge/sdc&#10;69wUuXo5W6zxwaaA+9z7WLs0fUR34jOK+MzpMVjiOf7ZH7wp7zObafqLjfF+mKyQNb6fYdWx7baC&#10;uWlF5peuZWM57sxZNn7ohNtsmxN5r+WHehvMD8jayRgyXjb3ZjiwtqrNYMaxwrNoN8/nGdGG0na+&#10;G7HVdfviPZFzdHkJC9J1mw/1PsMKz6dNmb/q7yzg+T3gx+etrA96/sgsn5Jx4h3IxP1Uf3/Eo7fX&#10;5Wrzi3xZqwui79k9fGY/u1zpExfP4dn5y/6ud7OGgBxZK4rjY/I1jNBGf6aPKfJGNq4rsV35d2fj&#10;xxjHdtg84b/HZ/n9mWx1r+OyQ1/VLsMA8yTyz8babIJhNMMT/gDt1D3UXaIf0Y4s1zb6kK4kg4SB&#10;hIGEgYSB1RwDnfE6/cGbDvg5Fr/Cxh6/Cb/Gf584KdY3bbb6pvWq/U5uDOdn5v2J+N3kSwz4ce5j&#10;/e5Mvzrypnbuq9qQx86ahxnjlOSPm46ZD09M45fHhcRzxBHy28nrYF2gj8ctPT/JOGGg7zDgnAmc&#10;AXrvaxwTdtpF59RwdrXOqtHZK9QP57xtPq/4+ZVWj9jGJNbdMN7IOaPIzzhvgK3ou7anZw8g2Rp3&#10;lPe3GP9ddWZ7PecK6lykOs5tV94ycy7nA63J82zC7QDCbbJPyUYnDCQMJAwkDCQMDDoMdMbrJN5U&#10;/lXiTQcdlgdiXNCZfiXe1OMX8iXgTzxvwnNcGENiX8t7sZ+V36B8B895Qi8jh5pioIGI99SmhMtC&#10;MOC8KXlannNK7dwSXT/60Y/svGt4L6729hbjv8rKF4f9P32A1T6P+V7M0eQy+lmE2BHPh/IcuTQO&#10;hYzDoL8n8abJT0txZ8JAwkDCQMJAwkDCQMJAP2CgM14n8abwMzGHIeWbDvrYqh/0qCsZdaZfiTft&#10;mF+LnnHledOueA/LJbN7o24mbqQr3KW/J2wMbAz4/lVqaVgOoO0zHhY23HCj8O5br4X6uhrjTWtq&#10;yTmtDM3NjeHtt+bonPAtbR3FzwNkDyncq9cW9loZXhdnYPc9YbPXxifxpilOWoX+Xa/hOPUh4Thh&#10;IGEgYSBhIGFgwGOgM14n8aaJN03+YO/Etp3pV+JNqaWmvbTU0dIcYfWzxIfG/NMc9oiJWb/IXdRW&#10;4+qdscm9J81TA36eSmO1mmE+yxW1GsPSPzvTTXU4huhclM99/vOhVlxpa3NTWFJWESqrakN1dU1o&#10;End6/333h3XX/UhWu5g6xbIhVt+v+JqICWODEGOJN022O83fCQMJAwkDCQMJAwkDCQP9gIHOeJ3E&#10;m2Z8jck/5ZumeHLl48nO9CvxpsiTPDP230fZxrxTdI+9u9nfyUMzfhWONeNZ4//SZ5ojEwYGJQY4&#10;h2S0zilkb72fO+L79f2sspLw88uvDOVLFlttyubmVtWnbFbOabP97XL9jzOm/XzraBNYX/GayM6j&#10;RruSPlfr+TvxpoNS/1drTKY5KWEyYSBhIGEgYSBhYLXEQGe8TuJN4W7iXuDEmyYfd+Vj7870K/Gm&#10;7NMnb1Q5ppyvS+6pOFHOwPW9tsgbHiVyIpn8iZHhRmxP/8qPScJzkl3CwKrFgOl5dg6055MPU+3S&#10;Eco31dnTWidZb731wxOPPRaWtjWHpe2tYcmS8tDGZ1lZaNQ5UWeddVaWp46N8POx+W6Oh03+6mrp&#10;r35AbxNvumaMc9LnNM4JAwkDCQMJAwkDCQOrGAOd8TqJN4WfSbzpB2KUVYzVwdiezvQr8abapy+O&#10;pER7bDvypMNK4E+Hi/vwy7hT9uHCk+byTn1v7mDEQmrzquXqkvwHkvypZ0xtUnSdNROto5iex7od&#10;JWH77XcIC96dFxo4I6q+PlDrdNmy1lBescTOjjrzzDNtnz52YsSIkfYcaiOPGJH27K8xWE+8aYqh&#10;kl+aMJAwkDCQMJAwkDCQMNAPGOiM10m8aeJN15i4q491rDP9Srwp+kXe6NCw9tprh4kTJ4Xjv3lc&#10;uOnGG8Jzf3tK58K8HppqK0JdVVl47503w+OP/ilcduml4dBDDwvbbDte30u8SNLPgcQBprasKB7R&#10;/eHDh1mOOVxnrG3Mnn14VH7n5z33mqbaphWhqakh1HJWVH1taGqsDXXVS0JDbVn46aU/DSNHjra6&#10;qKyt8N20T38NwmPiTVOc1Mc+3IratnT/GmR/EvaS/UkYSBhIGFijMNAVr9Og/A7P84pzoOeHEO/k&#10;ag+uIVgZbv2kFmNJmDhpN53zW629gk3Kg1H8pjiu3n7O5KV7hysOXN19p7hXukTnIY8cQc4QcS5x&#10;q5/tMf7jE8I55/0g3H7H7eHmm28OM2bMCJuOHRuGSoZD1wD5xPHvK/3iXKUSnaHCexgL4xKVp7nN&#10;ttuHc875Qbj7nnvDL2+cGU459btho43Hiqckv3OYjY+drdQfuisOw/ffw4VkdQyN8ywJo9dZNxz7&#10;zW+F2W/MCdU1tapd2GrnZpeVlWpfbqP0qi7U1FTrqgrt7S2ma/XKO6uoLA/33f/7cMABB2Z9pu9+&#10;pradFyUMDhtK3mq0W331Ke5WOenUFhihfo4QB1Sin62/2n+8nfB/7nnnh9tuF/5nzgynnSb8bzY2&#10;G6u+alN6bt+Pe5Jxf8jYOFXpEbr9pcMPDxVLFlreaVV1pWxFU2htbQ6lixeH/13WEm761U1hs7Hj&#10;LHfV9uxjA6jzwfczHtbqKfMzOa2xRgh7Sox3czvFHAaHa/VWe7If0nk42rj+E7nfWIuZPHrqNMda&#10;ze5L+e9Rfs4V41eQa4stdztp3+3p/en/2dj5mLlMfT6cPHnX0KD5A669ro5c5TrVx60PTQ1VZn8t&#10;r7lY+XE+Ib6MsLbDhInhe98/J9x51z3ydW4JJ510ahg7bsssF1q+kc15vh5ATe81Y3yZl71+ObV4&#10;3D9BJ0vC+O12CD+84OJw+513mY9y0smnh8232Mrk4jWLk42NNiJ9JiwkDCQMJAwkDCQMDBwM9BWv&#10;szqNceJNP4hX/GD84tGjRsoXVn05XeyvJuY84oijxHvVWJ5QbW1lqKkuV8xSGcpL3w3T9tk3lBBv&#10;Fhu3DJLv95V+xVh7hM5HgR8YKg71i4d+KVRWlIrTrw5tbY0m9xbFjo111WG//afrvsgZ9L382Xfr&#10;8dIQ8epgRPtnszqm++67X3jllRcMI4tLS40zrfl/9s48WrOqPPNrSVXd795bVcxV1MSoTIUIyDwU&#10;IFBAgRMqKHZMYlpdvUzU0H+kFQdAQGnEtJ10EhPsXsssu0MPEbuzukFNHFq7ZRABAUXGmu48T4XQ&#10;ye7nefc533Dr1q0S6rtV9d3fH3ud+Zx99v7t6dnv3ntwRONv+5J1keFh9UvY36Mj0kn7QkP1sTXU&#10;ca2pbf10XDZn//mee9IJJ66NORHbpd2HhmG9wq7JfFgHdps59GvpHg7/0FHUlr722vdpTLH+pa9b&#10;7Xb5X7azk2P90n5eEP+XKt0033/N/n/eTxw2k4Gsf3re0qxNvfVt70jjY+qnlM3p4KDckPorpYf5&#10;eGpiKD3y0E/S2WefW6Stcp4P665Zk8x5n/o41L/h8rzs98v/UGqWOU7Le2f7v6x9lbpryULOV52+&#10;8/vLY+tH+Ruhj1a1WvvN845kvTTmeg6ttXwf29niIGveDqOsl5bbOdFN/U3F49VvfZvKqYFCox1I&#10;o673qG9veKA3XXLp+iibzWAuG/yMtPMoB1s7bl0XtK4cfRDqn8gaalvacNVb08tTI1HGDyiM+lXe&#10;Dw32p77uTemKK67MZXg1Pls7jGZlmzpC0+twhD/pCwZgAAZg4DdloFm6zm/qj735fnTT7dNVY7uz&#10;tDm1LcHatHnjs6m3tyt0sW3bxtPmLRvT5LjGWUr3mhgbSse8/vh5UydqVvpyO6xsm9g2a+1JJ6ut&#10;1q1wHgzbzC2yz5qclMYoXaG/tyeNSrs79rgT9Exupzc7vWXNVNzoe9nW1LYmC9If/P5HNQZ/q3TF&#10;XtkADYUGMj4xJb10ME1MjIddkO24x6WZjo+Nipl+6aTDaXxiTPf2i6ls4z0qe/jJseHU17UxXXX1&#10;1fGdmCNR37M20uz/C/5D/896SLvaw/5Ph/Hmjc+l7u4toen8+qWJ1NW1WevbjKVh+d/8Hz2P+G92&#10;PPD+7fPmVggTj0no6OiQxuT+OemPbR0ptNPhPvUD9akPZUh26gPKRwbUP6Fx/OpHGezvSjfe+Jm0&#10;eMkB0afh9Fj2b1jDcZ4ZfRbKI0JziznM6zTN8vwuaBYN75FfQytVP0rWTK2PWQt13qfvyt7Ox1kL&#10;9tZ6kvVgr2NVSZ2dnXGf483269nutTXjdbey6fiKuHIe7P28nRvdVPPvrj0pjQ1rPhn1kdmetbtH&#10;/cMqk9yn53ODfVtjjl6zlvsNs71l1tBLv7fmtjpXhuxyyzTxplNOjTCZUPi4b9R9Hu4bdR1lWPWB&#10;jc/9Ip1wwonqV2/NMNmt7O9CHsX34AgGYAAGYAAGdi8DzdJ1Wime0E23Z65sJ7qt4nU43C5wG/WL&#10;X7wjvfLSWBobH1ebdkh6mHQv2QWF9qU68oDauF/84pearmvtLfw1K305vN3+tlbo/S9/+Y+lIw6q&#10;HTKotac3x5jWyckxrT+9VVrqaJqQDernb7kl2u5zsW6KWcjjIW1z5f1K+qM/+lcxL+Gw9I3JKeuJ&#10;XeJCYynFiTVSz6s8JX19SHYottuxLvqKdMcR2ctu3rRJ7azBGJ/bKx14xHNjaAym26i25dyw4aoI&#10;j1jPbQ7aXbY3K22IQo+RvbVtf2+77fbgf2JyUjZxw+o/sMZj+zj71X0HvemOO+6aN/zvLekQf2yf&#10;h+/NYRI2n9abpA/YOf+w3nT+BRemTS/8Ksbqb9s2qXxgRGVMX6wXNRxjHHrTzx57NGzXyjERoVvJ&#10;5m/x4s54l9OubcWrdqXRB2VdVd8pbON2FjZZk7W/Cj20Xsco8p/Io51Py9Xe5/zQOmpb2OEvWPC6&#10;qp98T/xr6Ln7VnzV/m8O/V3N58vwnTvd1DbCX7j99rRtYjCPLVA9p8flkvoCX1J/5cCA9od60113&#10;finqRTl8yrH9cxhG9VzO6b45V3w4DSutVTTm5NZbb1Xfbk/qVx1wfHw46igeP9Ld06M+D/Wjqm/3&#10;tttuU9qcD+HDP+6RPGNO0wBxTBzDAAzAQKsx0Cxdp5XCCd10hnQftjtFWzPahm4TtKUnHv9Z2ir7&#10;0sEhj6ceUTtiVGPGvQay68pjGlM5nh588OG6duQM726huk2z0pdtTLMdk+2ZOtKPfvA9tT2yvYtt&#10;OKyZbtq8KfX22cZX8SD7l2d++XO1yz1+fq7C3O3YrE9cdPGlqadrk2xL+mV7OZ42bdG6LuJjm+Yp&#10;tFb6wrNPy1bss+nsc86P+ViXyGaso3NpOmzF6nTWWedpftB/mb7/ve/Lvkf2s2p3jYyOh71Zd3dX&#10;2HBOaO46ry+VdVO32Zr7j9mWLM/r2yb+bSfmf33mV0+lF198Lvw3MqI0ILvYcfUhbNnaJVuksbRN&#10;evFPH36k6f5r9v/z/ubyNe/DN7RD5x0K50LXjDHOStdHHX10+s7f/4PKF/fHqT/Cc3cUfXP9sk+f&#10;Uhob17ww99/3P9PFF1+SOhcvUb63SPN5LFSeYu3Uek6hX0Y+4WPnVXalTrvz+PV7rJ+V78taqjVR&#10;PavzFb0z2476Hv+H+o+iP8nv1r/J+Xn3t/h4Ycx1U+hN4a+d+2Fec7IHdVPH188ffUhlmcZEaByB&#10;83nr+Ju3bEpdWzepH3AkvfTSuNY5/EFVn3f/mud1sWbf+vGW5+UJzVT/bP4f+MmPZReueWetlXZv&#10;VZ9id4TZqPpMB9T3Yb35sZ89qHvnYn5y0lbrM0gcE8cwAAMwAAO7l4Fm6TqtFE/optszV7MntD2N&#10;2qOyJ7CdQE/vVrVjNTel6sJuv1ovHRiUHaSOPQ7bdncDshtsJT5m+5dmpS+Hudvd1qoXaG7NqRif&#10;PxAagsPb6yrZxtdtuV9vmwrbzd6tL8o22PGU9YHZ/L07rtmPFWkCyw9bmR595CHZmGqsusfcS0e0&#10;8xj8gb6u9IefuCEtWbp/tX1Z0xHszzaNY5XuoTWtOqWjvvs916ZhraXt+Q3HxJS1+F6Nj9w2oTaX&#10;5ky1RjIX7dIa/7an8Ty/iyNc+wvt2u1o29T29Gr+ttBOx4J/x02/bJN2R/jyju3zJcKkVcIkj19w&#10;fFpzcX/Pgv08T2Qee+9x+5///G1K99JhZHNuvTRsT9VP5HEO7p/xWGnPffr97/1Deu/73p+WLV8R&#10;c0tGvqn3+L3Z9tRpOOuY+dquhWH5jLXQnB/kvMD5q48957G/4X4t96tYDzr3vAvSzTffnP7kK/8m&#10;8kbbxJb/ZI213WvoKN+E410Igz2qm7anqbGBtEU6qcvYUZVnzucHNeZ8YkJzdff1py716b08Nay4&#10;d/9yMXeMtPRcbu/C/4mdfZUDr4UVY2H8D9aLOzo1FqZP5WG39NLe5PlrPLfBFo05cb+6067HmUyN&#10;Dyh83I+w7/47fifuYAAGYAAGYKA1GWiWrtNKvKCbzsS+23duH+a1xN3+dBvwadnbec657p4u2WH0&#10;hVa2ectm1ZmHo23rNdKf+sVT86Ze3NT0pTaYdVDbUf3fH/9vjQ3sTV09vbI11dr0MTZ8OA1pPLu1&#10;uzHZZT395GNqw3j9pObbc9geNubzU/vnE5/4Q80VkO1MtnZLz/AYe7WT+jUH7llnn5cW6h6v65Rt&#10;t7K9VV4jRbqp/jGzlW2zbNt15FFHp29/57sat59ty2xr5jlcvRbHhz/8kTlql1pnKXWcnBasizz2&#10;+KOhDW/t2hLxMSXbWu+7L2FAdkn9sqt54skn5w3/rVQO8C8zlQPNObdYdqG2v8y6o9O+vhP2m9ag&#10;VO6oP6bS1p4uuugt6dGfPph6uzfL5m8w+ups1+3xDh7r4H6aHulXns+jX316f/Jv/zStv/zKtP8B&#10;B2n+1CV6p21A/e7iP1SeVbzG3E51G+dTcspLy/k6yvH4ef27PK+A/Xns8Sem3/3gP09/+817Zf+v&#10;OUqkq02O9qY1R2jN9bBTz3pr2KbOUZ/Wzv+vOfG6W79bxllhJ1zaC8/F/KbWQh9+8IHQ/oZVlg2L&#10;OZe91gJ7VPcZkY5qu8qnfv6z0A/936Gdys/zQRd3n0Iep2+dWH27Sr+PPvpw1ANdP/HcprYV37xF&#10;aXNiIuZzmtIc5o88/IDSup/dB/jDj8QTDMAADMAADMwrBpqq67QIS+im29dho+6v9qvrxl7fIteT&#10;29Lnbv586pU93Yjm0xwc8pritiewrd2I7C+2xroJX5hH8zs2K31ZV8w6Y9YQbrvti2p7SDOVjaPX&#10;prc9p9dasn4wqjbdiLTsL3zhjtAh5sre1LqCdYONz/8ybL88Z8Arr/w/6bjZLvbU086Uf6Q5iiO7&#10;top1eDOVtRHrktYzrJ146/kFrJv6mSOOen36+ZNPSIfoFVsTsi/TGlPSTZ95+indp/Vk5iDvsb8W&#10;Sdtpkz+z7Zn4v0n8q29gXPa/Q+K/V1qNdZJRjU/cunVL8H/Hv/7ynPhvLsKAb2yfNxImuytMcvli&#10;HdJ2mJE3aJ2ZMnw9N6i1qKVLD0yf+tSNqb9HfRXql7BWOjTkfgrZsLmPZlR27upbmdLcJWMj0ms0&#10;x+Jgz4vpf9z7t+kG9elceOFFafWaNcpj3Bfi/MXfnf0f6u9xPlVqvAcdfFA6WvMIeJ31m266Of3w&#10;hz+QjrZV3+9X2td8KbKR71dePDbclX7/ox+tfjM0WOVrWYvd+fd35r95cX0P6qbO72+5+dYof6yb&#10;bu7qDe62vTQZefzQ2ETMI3PHHXeqPMp9iKWum+eImJ2vfT7+irhxuo36hsLg5ltui7mInSbdx+H5&#10;hCYmPSZD6yVq26v+jTvvvEvpb27K730+jHeSR/F/LZ7GiP+dltOkAdIADMDA7mKgIo3C9hunnvpm&#10;2WIMxBotXrPafeRbNbZ6THPat7cv1j22A7Pdh22rbFfldksx5qiV8+3Qb8yb2mv+z+L4tDefGWOg&#10;s81cXtt7ZHhM86kNKYzc7vIzrd/u8Zrl0V6U3UXYBAUbi9Jxxx2X+jY/rTZDtv3xuGS3F1/c+Hyh&#10;IQ2nk04+Zd6Ud03TTa0jKsydFivSFdasOTLWXBof7ZdO5/GC0g3k3DYZko73ksarnnzyqXrGY+Dm&#10;gE/pG9Z2L37LpZGnWCv1+tdeb3houDd95MMfUprK+Yj/w3MNeG3prMfvgr2JnrlQtmaDnr913Gsw&#10;jYqvfq0PM57WXfyWpvNlvcbchx2c8wj5x/vmv3fzL6SNDEVb0PMlmP/NmvO3V/rJ1NRIWjuP+N9d&#10;5RXvcbmCK8PAWlS2P83lrW09vRb352++Jf3Tr6XHjGk+mL5u2bJ5bhD12fX0hYY6MTkVecWk7L+9&#10;hrfnCbEt/rjsBJ9/7tn0rW/9XfrKV/5duuGGG8J2/br3vjdddfXV6dLL1qe3XHJpumz95WnDVVen&#10;t77tmnTtddfrnn+RPv3pm9Jf/uXX0ne+8/fxjjGl+VHpZtZt3Xfl748Wtq+2s3eePKi18X71yydi&#10;vRzrSs77PD+JbU6jv4i4np33UjONba08c558xulnaF3BXO8YUn+aNXPbgY4N9ylsC236NYavddPj&#10;ZEc82LNZdWXP2T2RNm7qCsbGVR55rcK+7hfTG5XXR59a2BGrzIi4bv10nOclMNcar682g7fHn7A2&#10;DfRuUh+uxiKpvHZatGb6irTm4QHNza42xymnvFnxvgvl/2uMvzIfYdv6LBLHxDEMwAAMwMBrZSD0&#10;PbX13ywdsEvjqD33pMdX9/cPyFZwJE1JS/U8Q6UdRVmfz1rNPKjXoJvO2m7J9jbW3ovxZ0U91nxc&#10;tWGDWBqMtkp39xbpWl4XfUzz/g+la979Ho3Lnge6exEezdJNQ6N3f4bab9HuVpv78iuuTJtefDaN&#10;qv3htee9Xorn/htVe9Hzgpa6ftb6mpuHOr/wdz75qU/H/G9uJ3n8rMfW/+hHP9RcpZ3ia4HmxXUe&#10;k9u9ec0M+aua9nbsR/Nnvfi//pf/pnG4WRPxvIaeq8A2z681f9z58+4/yuOIo29F3Jt96zkbxH+f&#10;7GDdVrdeOqn1Lqxlv7RtJL3jmndpzOI8yD9p184BgztOHzvnd99+NsqfUjsrtDD36bZXOtMbjj0u&#10;2c7vheeeTi9rbR7nOe678JzIfRoLMTiksdSaZ3F4RNqa9NOwA5WN6oj0U/dzeK7UQdWFvD+i8xPS&#10;Xu2sv9m+3eum99tmVfbkg3p3v+z8Pf+M7Vytibr+1Kv5LT2Xt+dftvM13+P3uu9oeKArvbJtKHRY&#10;55POA7PdqucK35V5Avbt+HvNfJZxH9u5103d/+i+vksuuSyNah14zzkzXthPDtvGeXCr5tS9PvoG&#10;PQdNrd4sv4rT1/z/e3n+Gu0L+THr1GY111OuuGJDGhH7DqNhzQfbr/TUr/7EbRqfcf3176/OW9Hq&#10;4cP/zfP8ay9Pv/AJnzAAAzAwjQHVN933ffrpZ0lX0bhZ2UPYHsx1/aj/D2xVXcc2HZ6nS+183e/6&#10;fdhZzYd2f1W7wd50prRT6u7mwuPOMhvZHtlt2hNOPCnddddd6cnHf5qeePTB9Fdf/WqsiZHr0fOn&#10;Xdgs3dTaYo6Dss2Y16w99tjj0113fin98qlHNf/aj2UH9Rfp3HPPjzTs+/Pcas0P/6ybLkjfuvfe&#10;yFdGRjVvgLSEcdmBfeC3Pyj/7Fdop2bGdik1LdF66EzMNZwrmLvssitizauRYesfspeXPvKN//if&#10;dv78a6y3ZrtYzx3gvDHzH3ll0SY+4QTxf+ed6VeKh8ceeSD9+6/dnc47f13kp76v4V9eo19417Sy&#10;jfBsfb4i/7P+lPtPPB9Itl93PuIxEG3psJWr0u/87gfTt++/L40M9YSt94D0zjH1CXtuRecV1jnz&#10;vMPWOWUbai1HYyU87sb39A9orhnpon191ko1B4C0Uz9nLdZzb3jf90WdSWPwvf6h3zGid41ZR9X9&#10;g35Oc32PSqcd0Xj9wf6e9MKzT6V/9lsfSIccuizy5A6tmxNlKezuGruhl7ru4bRfloHW6ebI3lTf&#10;9Ty4ruuc9MaT011fuis9/rOH00MP/CR97e7/oDJX83ZrLUP7J5dntjX1XPDK+0u/t3JcR/1ZdRSV&#10;7bajLvtGfbx27RvT7bffnv7Pj3+Ynlc6+Opf/Hk686xzFI/Wl9sVZrW6AGUbZRsMwAAMwAAMwMCe&#10;ZiDGDql+cvrpZ2tNWrUDNC+YxxrZlmJSa1NPaZxRvsf6jLUBay6253C9bx7Ua9BNZ2+/aNxVORYr&#10;bAm8voUYKW0Go66s+efaKx1Rdy7HZMf4funve5r/ufp+s3TTGMsZ7S+3Ga0TOPzdTnNfhzUE2cMo&#10;vUabTedjTKs0vrz+0lyEv/OIivTbJ2NOs0HZgg7J1mpKtsdrDj9K/nA7cmExPr9Nx2ovFfpp/MvO&#10;2pSe51D50JIlS2OMX7/sx7Yp/7J+8djjWv9qZ8+/5uv+P9uYOtw9z4Db7LldHG1lhb/XE7ae4//0&#10;tay1Fhrra/7+XMQh32g+R4TxqwnjSHfqeyk1qFi7PsqVrE+V9ujZFr8jvemUU9PHP/6J9OADP0rD&#10;/ZvDRtRr0wxpPLe1UOunHtNv21Cvi97T0x1aqe3XR6SPjivf8tputuG3s21qeWy7cj8feqre53X4&#10;JmTnP2F9Vs97TP6U7OmeeOyRdOONn1X/4TrlC17P73Xyv/Jm5dnOz8u+mF3K/+Z7/hFln/Nep589&#10;oJv6m/q2yy2PMYh5ZrTNtsM5j7du6vy/HKfuNcBy3LZ+/TnKcrUVSg3U4eN07vqgtz5faffabzkO&#10;o99d4ZfLztYPn1eT5/EMZSUMwAAMwAAM7CEGbK+hOst5qsNPaK2EfrUTrGl4nqEJaaaTIz2qw7ge&#10;4/qh6jGFVur2CfObSgPyWCzZj7jdNR/nN/UYZetGOf3mbWlzGjqe2Iq5rcRLtAdVV65E+8ZtXT+7&#10;h7if4+82Szf1GikO785O69Jqh4Tm6Habna853Wa91O07X3ebJNptZZuziWGR203tMc/bkOYRtL2V&#10;NYTvffe70Xay//JcyebEfTH2X/ZjfTt4R5zE/MyhRe6X/u6/35t+PTmcers2yb5Lc81pXPyOnttt&#10;56NfJbeTIx0U7Xfbn7q/KezgrGOH/antaf2fYl7PZc1nfvC/28K7iazix32PRaer3G+X+4y8b5v1&#10;0B+Vj+T5P3Jfhc9Z21qo/MJzZBx1zDGaL+ba9OnP3JS+rfzI67d53cJB5VF2sWaN5if1HKV2tpW3&#10;c5k/NDwa85aOyW5+RNqo7+9Vn02/8jafs746Jp3V/c7fvu9/ae2gW9K1116X1p50svy2KO23n7RS&#10;aWmljmT2ynLTfY6RX0Tesu/FyZymo7IMK/Ld8tsu3+ZiflPzFOVVMfYq+sWiruw4zHEX94hT96nl&#10;uWvVPxha4nyo/7gsd13P5Z77E21H6jLf7QfPZ1Meu23he1xXcT+qwi7iFP5LptnCAgzAAAzAAAzs&#10;WQZKXcV94G1tHbKNcv2lsFOT1mU7tVw3dN+57Ew7ahpq1gX2rP+bzk+17cI4/ZnCeuFCr2Wc9dKs&#10;2ZU82G7G2pCvuW3rNmytLdHmsWquI88THaRZuql1AfdlOG1ai3N6tu2Lz7l94nZIzXbD1xzm1lIL&#10;/a7Z4a94th8WyOayvcPry5X6huxz3G6SVurrYb8e2oH0BLerCr/vjI/4N7dd3Q7TP/n/K5rbMLe7&#10;FA5N/r/cJvR4+9wWzLy7TWj+3S62ZuN4cJs5x0Xo2zrfbL/x/jIvYtuyLFhbiTIm9wk1/qfzBNdn&#10;clrL9Zi85r3rNdYp27SNNKr0uHjx/rHGz/rLr0wf+tBH0ic/eWO6+6++lv7mb+5J999/f3r4oQfT&#10;M08/lTa+8Ex67plfpl88+XON/b8/3Xfffeneb34z3X333emzn70p/dYHfifWwTv1tNP1zqVK+9nW&#10;3N/L/VXO9+SUH0R+6Lwr8sLCBl35eNjhFf5u/CdYbggPx7/z+Ng6HPPxXOmmrv9EGaDvdnbYhjLn&#10;9TleCyYVnzGPi+LY99uP9l+2PWjt+Cy145m2izW3uc/nPsasmebyNNdj6FdsbTbKtMqWeIYBGIAB&#10;GNhXGKhUHFfZZs1+jvHUOnY9tL3DbQtdk6bqOZzKOr41sFIP2Ff+81X7M/7VYaR2jsLH2pTfdZrW&#10;0fJ6EdibOkyyczsg2oN1bdUyvKI9UbRRF4ZthsMxh+WrjhvHxz7imqWb5ra4wrEMc8WF29w5XHIY&#10;W6/zWPF8zjpezUar2eFnbTzyD9tWqY20MPKWrCe2WS+Qf2Nse2iLWePIWm+51tLscex2V+jEsonP&#10;ukj+f/f/RJ9Qk/kI3TY0kOJ7Tgv+ps9FnDisfS7r2dkeKWvHzQ573j87O4RPC4SP0lhpm5n1F/df&#10;OB/JfXLOH3J+l/OWXOY4b7Htqfvxch6ZdTffWwuTyEeVdqOOpHI/7OQi/8r5Vn7Guqv7bQrNs9A/&#10;fS20Mb3f2zxHvLc+zn2KkT/J/+4zcv+R/RL5SfSvOI8o8+yan2B2WlhU89sctmX4OBznxN5UnNUz&#10;4+/nOYgUd2bHHESfZqmr1hgr+wpLP7fkVnwvXry4qH8sSEu0n8NHaci8K2ycrnzO5X6U/U6TRfpt&#10;yTCJ/GAax5xT3kiYEAYwAAMwAAN7OQOu23lNE2struNF2ZXr77mdoLqMbNQ8R2JuJ/h/fL/rhM23&#10;59rj/KCb7qQ+43ZryVC2Hcy2dmbEHGWWQmePdqBtL9pke+px5fOnXdgs3TS3s93GdlvD4ZnDNPdt&#10;lGnVenbZviv1RbdZ5iJvcp+M8xZ9T/5b6PxF+Uyk63KehtAXfc72V8VW98U/RX5U3D/DvvWGhZ4f&#10;MJ51GNg5b8rfbHr+oe9kXca2rtZKCxsy5ZGhkYZuI/87/COOct9Cu/gPG+EZ/qnpfuabmT/CYd8P&#10;h6J8Lm05oy6jfCWntZwebdce+kykT+ucOT+JvDPyC+UZTpuRHxbPOB+yplOXR5Z9HmX9J645nynq&#10;Q6UGG/0kej4/m/tPyr4T39vZIVv7av5UfLvKYlFeRj6443yv/Id5vy3DKbYOy1rczoVumsdcZaYi&#10;73d9R5zlMsFxb/+YEW+d95sL96GVmn1rx7HTmNNi5t3/7rDI44+8tV7q8HG45HlfHYe5rKxPe2W8&#10;sm1tXohf4hcGYAAGYGCvZqCox+X6nOPKdZhcl7d9Za736Vjn2gt9NdcLVReK49aO39CR9e+l7pTn&#10;pVqQTtMYvMnh7rA3HRwaTX1aA2JqfChNjmodraLeR595a7Oxa+nabapKOvXU0zXX3YDWBunWvHeD&#10;Wj8kry8yMdiltoTbFk532d6i1JvDhrRoB+7atwhvwgkGYAAGYGD+MBB1NJWfuR+2Zvdr3XRAY4IG&#10;5Ya1ftdorOulMUIDXarPeixVqWfOn7AiXRDXMAADMAADMAADMPDqGQhNMPqAXffUe0IjzePcsk1U&#10;7scv+46zdpj7kVs93HPY5HkMrBfbTtLj684446w0qvV4vSbU4EBfrEMzOtSbto31Rf96zH/v8Ubo&#10;XvM6DLKGvjCdeebZqXfr8+mfXh5PPV2bU/fWzWlCa4e8PC6d3bqp2LJNRl57Xe250OpffZqGO8IO&#10;BmAABmCglRko5zzI/+i+fPc95j7ItWvXRv1samo0DapuNqi1TkeHetJLKnM937bnaWjlsOHfSPsw&#10;AAMwAAMwAAMwsHsZiHFDnutLGl/MVe+xRaHh2MbU42B97G/a7jTP45fnFGx9XdB18HKcUehahcYV&#10;c5/JxiHma6xozLnDLnRS682a12C/+TMGnfQ4S3oMfjxGXjx4DHfYImvrcdthZ+rztuv22DSPX8va&#10;aeYr910QvrOEL/0StP1hAAZgYF4yEOWm+xyj/prtR10XW6C51mNeTdXR9guN1Ou2u9wt7UwrqqNR&#10;rlC3gAEYgAEYgAEYgAEY2EUGpNN4bH7WaSqps3NJzLvnumdFeqCv7X/AAcWYJtvBWR98XazFYo2n&#10;1cPZ4RJzp1kTDe3YtoEK2yLcPF+jbXJjTYqYx0lrg8fcna2vKbd63O+W/xMn5byWTlPmxtt8rrQz&#10;LfomxJrtTN2PUVuzZBfTsd+NIwxgAAZgAAbmCwNF/2P0SZb10bLMLcIgr2Gf+y6ts7quVnFdbR7M&#10;M0WdgHoRDMAADMAADMAADOwmBlSPtC7ouZ5OPvmU9Od/9mdp4/O/SgN9W9PXv/7XMR69tK20hpqd&#10;v+31C1rfptLzu3rsV9jaFv9b1bzC/rawF6xkW9wIF+uoClcY3U2M7tNtwMJe2W21QjPN6747LZmZ&#10;PK4w66m6N/R52556Tl3CjzQEAzAAAzAAAztioByn4X7tKD+j/9G2pR7Hkfv2a2VpWWdV2ev+7326&#10;boH/iT8YgAEYgAEYgAEYmCsGXM+0bnrFlRtS95YX0j++PJH6+nvS8PBA6uvrSS9PDafrrnuf6qMe&#10;P2yt1GP3bVM5T3RB2/+5bq36d3VeV9sDFhpYR4fHffk43xf1c+1H/BV19rmKS76z9+Ub5iHzYy29&#10;bNeZp/LY+/l8Z4fsu7Xv9GhNtdbW2/v+C9aIExiAARiAgT3LQL0uqrqs6qgLF7j/seyXdF1MdbM4&#10;tmbqMf3FNTTTXE8lHAgHGIABGIABGIABGNgFBtrSsuUrU9em59PwYG/Moz8yMqy1R0fStm1TaXio&#10;L23VtRNOfKPqm5rHUxph1oHUXpDGs2frzM3/vv832yxYX7bW5Xp3tgf0v8d8sK6L+3y9janCBt2r&#10;+fGzb/Hn9lq2d8ms5HZc6KZmKVgzN16vwrzlNuG+9Y/EOfEFAzAAAzDQfAaiLhr1fI/dsFOZGXUv&#10;9XO3qxyNOmrtXKwjFfOIu9+f8hVGm88oYUwYwwAMwAAMwEBrMGDbto9/7BNpfKQ/1vfuH+jX2qND&#10;aWhoOHX3DKTJ8ZHQTm+99XbVQb12lMcd5/pmrc7aGmExE9N5XSzpW6qPh72ptSzXzV1XD5vBiubK&#10;yuuyLtL6WZUIG9+f7RxmeifnWpeX7ePWrOS51bw2lNdTWySbGN8X2qkYyuP1bSOTmcrHtlMtOIt2&#10;4XwKM/51e44IE8IEBmAABhoZyFpplJ1Fmep6aR6v77DK/fwuS90fGX2R1bmpCMvGsCQ8CA8YgAEY&#10;gAEYgAEY2BEDixa1p3vuuSf19nan8fHRNCDddGRkUPuDsjntS/0DQ2l8Yiz99KcPZR2ntDGNvv2s&#10;/+zo3ZyHOxiAARiAARiAARiAARiAARiAARiAARiAARiAgX2SAfXBf+Mb30gvTY3LvrRbtqbWS0dS&#10;b39vGtIcpyOj45rrdDA99cRjaUHYwy1IHR2ymauOXyfe98l4x4YxbD6JO9IvDMAADMAADMAADMAA&#10;DMAADMAADMAADMDATAx4TNOnPnVjGh7o1fym/WlgcCT1ycZ020vbUlePzg0Pp/7ervTXX/+6xjh5&#10;PSiNdVrAevEzhSXnSGMwAAMwAAMwAAMwAAMwAAMwAAMwAAMwAAMw0BoMWDc99vgT0vhwX9qm8fhD&#10;g8Malz+VxsYnpaFqfSjZmr40OZzWr7+8mBtKmqnXRZLtaTmnFCy0BgvEI/EIAzAAAzAAAzAAAzAA&#10;AzAAAzAAAzAAAzAAAwUDnq9U6xy97/r3pxHZmw4NDKTRkbHU2zegMftaG2rz8+lzn71JWmm77ivW&#10;kY81S72ODfObwhF5CQzAAAzAAAzAAAzAAAzAAAzAAAzAAAzAAAy0HgNeZ9TrfLdp+/a3vzM98fij&#10;6R9/PZG6t25Mmzc+mz7+sY/rWiWvA661SX3fIq0p72cqlbyOPFy0HhfEKXEKAzAAAzAAAzAAAzAA&#10;AzAAAzAAAzAAAzAwnxnwOP2KbE7bpYEuWLBAY/H3S2847vj0xjedkhYvXZp1Umul0kw9Lt9j9Bdi&#10;Z6pwId0QBjAAAzAAAzAAAzAAAzAAAzAAAzAAAzAAAzDQsgy0ydZU4+4XShPN4/DbtPX+fmlhYV+a&#10;/z3bmlYq2rZZQ83HLRsu6KJow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3PFQNtCwnquwprvwBoMwAAMwAAMwAAMwAAMwAAMwAAMwAAMwAAM7P0MWDNFN93744m0RBzB&#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QI2BtoW1fcKFs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GgSA51LOhS2i1Jl4cJw7fpOh47t2nTOx7M637OdW6RzcnpH+6K2aa48X7/dwTfafL7+vsb9Slzb&#10;wbNVfzc+075Q/pnV6f7w+07eW/3n4n4/M5Nr8P9O3ln1c+2+Ml52tJ3+zen3Tb++3fH0b1b/S36I&#10;/R381/R/bfhPPVMeV+8r35e3pT+380/1/vzd8r76bQNv9v92fn715+q/s+P9BUorpcvppuFe+alS&#10;uJ37bXr4Tudz+vXGY6eBcAqDisJuuqvGg+NjhnDy/TkO/N3G5xuOlY5r3yn+eadhP/M36/1RhluZ&#10;x1SPS7/6G7+JK5/zNp6TH7StLFJ8eRvX8z/73zsij8n35nuK+8p72xbUvl99d/4vv6+zrU3v0LHe&#10;0+ZtReFUUTjquKJn699f++/8/Qjf8FvNfzm+av5p0/XSZabsv+ynjoiT2nF9OFX/xf63X6rfKcLF&#10;/z3tfP091X097/8oXXu8L78znleY5Hv1T2Wab9gW3yu+X+9HlzG1/y3DRPdXmSyv52s1NurO670R&#10;jgt0boEZrhRue56np40a+/n9Dd+t98Ns+/5++MH+mOb32Z7b1WvVMMr/3KHnshN3KsdqYVgfJsW+&#10;vzHt+d1/7P8v/Fa3NZt2tfLf9+Rz5bXMb5F/6VlzlPmo+buMs4ibhveV7y6fqfkj+6e8XntXzS/5&#10;WvZf/fXsx8b7pl/Pxx2R7p0nZv7LMGj8dr4e/1SkN6eZMg3kvNv37Ni1R96ib3rbEJf5H6r5f4Rf&#10;fVjuaH/6tyr6vt308+Wx31Pu65v673q33fd1vVLv6v2lf6hMc+1t+dvedlTa9S3XO7PflyxenDoX&#10;LEidylPb2ytRT+2sVNLijvbIcx32HTqud75e7xa3tye7+nPerz2j9KT8Oru21Knv1Fz9c7omfyzW&#10;9ey87/sLp2sd9a7gozO+nd/T4X8szu9o2xjHjvMczz7vsiac/Nspt1jf89bO5czMTv5q+Kbvzc5M&#10;+Z9KF/fFu3J4BKs6bmCwPv4ct3o+yjvdl8u9xjhuV1hnHhrPl9yU8eD7wsmv5qu83rCt/7bLrkhT&#10;9f5T2opzeRvX5cfS/1EWl9eLvKY+bOrDvvxuDn/HQ71zGym76efLtL39Vv/v8Kq6mfINf6OWP8S+&#10;/rn0f7mN+Kv6x3w0+i0/l8OgrJ+Uz0wvLzrFZHaZrVp4FJzo3X6m4bkou/T+KPvr/2mm/Vr9oPbv&#10;jffZv76Wt+X9RfjsiAXdP/P7Gp/f/p6dXZ/+3lrel/NBX5/+jt/0uPaNiKvpcb7dcX38Nu7X/m8m&#10;P7hu2Hh/u/KjJUuXpo4OtfuL+koZvw1xXH2ujkelnfp7437XR4p7p1/L56fzmeO59t/T/Cfeq/nY&#10;DHlPmQa8Nav1x9X98I+/W34775dsN6SXaXWkMm8stw33VsNkmp+r5x1W065Ny2+2u+7741/8P3X/&#10;Xpyb8f7p35jtuPz+jFt922E8m1MYu1xzmbi4Q3mFnfY7VO7Fcw3vzf9SjQf9Q1ne15+beV9hV8mu&#10;fMblhu+tHe/afv3/lM/Wn8v79n92/pfODpXnndl5P/+fv5/9YH/kcNA9CoPSlUyV2+n1jKgfFGVs&#10;WT8oy1tv45zDOL6jMlD5cXtbe+E6Zo8bxZvfX9Zdyvc3buvrOjPsF98u/T99m+NK8aL/b3BVZmrh&#10;WIZnw32qW7bXuVwHcj3Irlb3KMPEdZoGp/9zPas8V963y9tq+eZyLpdxeauw0z81nqu/Xuw7jhz3&#10;09xnLj0nfeysk9MHjj8mvWvN6vT2lSvSNYevSu89Zk267vWr07VHrZnVvfvIw9N7duSOOjz5eoM7&#10;Qsd17tqjjtD7D9+hy+8+ouGZ+uffc+QafT+72vk1un9Hrvj+4doefoT+uXA6fle41drW3LuPXK13&#10;ZfcubeOawslhdU1s12h/Flf3Lj9T7/z8NXp2h07PvnP1NKdn3lnn3rF6VWpwq3S8amXVvW3lyjSr&#10;W3FYelu4FdquSG+tupXaX5muXl66FemqZdldvdzblYVbo+3qqrt62apUdctX1e47VPtyG+wOWZWu&#10;PLhwh6xOV87myvu89XOHrCzcCm1X6F0rG9yVB+t6/TPbHZffze+74qAVqXSXaz/cgdqGWznteEVa&#10;f+Bh6bIDllfdeu2vP7B0h8V131O6yw44LF26//JpbpmOl6VLlhZuybL0liXL5bRdrG2D87nZ3KG6&#10;fmi6ONyydFFn6Zanizrk2g+rc8vThe11ruL9Q3WfnZ6T83Hp8rHO+Xzh1lUOSesqB6cLC7eucqiO&#10;d+wu0LUL4plDYnuBngvXdnBaJ3d+m66HW6at3fKak//Ok/+3cxWdC7c8na/t+brP7jw9a3d+m85V&#10;3aHpXH3/7MpB6Rx9+9y2Q9K5iw5J5yw6OJ296KB0lvx3lq6fqfNn6Lrd6fJXuIUHpTMWHpDOXHSg&#10;npN/FTaX7H9Y2rD88PTOI45O1x7zhvR7pxyf/uCcU9Ln1p+X/vhdl6U/vW5D+vI1l+n4/HTD+aen&#10;3zv5lPTbJ56crjvmhPT2Va8XT0corlYpzFboP1ekc9qXpTP1/Te3HZhOW3SA3IH69kH5uE3fln/O&#10;lh/P0X+dK3e2/HlWea6yTMe6pq3deQ4DuXPlfHy2XA4HhckiOx3HVmG86DB93+G0ItwF9k84nVeY&#10;+lpcj2f8nlq8rCuu+fo6xdk6fad0Vb7kh3VyPvbW7gLdZ7euYPCijsPSxZ3is3Q69rl6l7kW352Z&#10;c7NeTQ9KL5cecGikpUuXOp2tSJftv0pp026FjmdKe41pcb3S+WzuioNWKn+QUz5S76p5TORJZd7k&#10;7ep0hc6Vrj5vnGl/w6GrlSfaOa+0K/NS5aPKP8u8++3Kx7Nbpa2dy+p6t0bHcisOb3AuP3L5ksur&#10;nZZZh6ssq3PvOfIIla87cEccOa3sV1mue6896khtC+f9ae66o45KpXvf649JNXd0ul7H/5+z8/7O&#10;4sjW9Vp3wpmxDc4m24AJxmAyCCGEIlEIEEJkIYIAIaJtjHPAORuDxwkwtgEbMJ5z5py77lr3r+v7&#10;vHv37q7+hDQz94dnVXd1f/3lqq633r2rwnT2p0/LdlPuVjlD2ylTqRNPZntAx/cUTLe63plPZlWm&#10;sZ/w1PSst2AG90JiptE3a0aWsu/pGZkx28sDc57KxME5s7KDz4ins/6C2Vn/3FnGoXlPZ1VmZYc4&#10;dmjenBpmsz87OyzmD8ccjjlHFjyTFVB3pJbk+ADbAwvmliycmx1dOA9U/msMLpqbDS6al6D9IK2f&#10;lx1brGs/k+DPUZ6vx83nuB43n/O1Pdfem8oTSxdl725sz64c2p794+yR7P+8dDT77zOHs/96vj/7&#10;+7MHs7+fPpjdOX0g+70Wjv0+HDXn3jndxzX2cY39CVzTHt+f3Tm1H/YZfk6cu4/XwLbIH3+Ha/zG&#10;+Sl3OO7P0Uf93oI7bDu9lL3Uexnbv53szW7Dr8f6YK9x87jKPdlNYzflbvZ31bCT/ZJfju7JxK85&#10;vxzdxb7Ymf0ysDO7cUTsSNieXT+8jX3n+hHtO9cor/Fd/Bz0b89+PLj1rlw90J1dPbA1u7Kvu+By&#10;X3d2qW9Lyd6uclv1e53ve7uy4Du2v+vdnLOJerGx4Ls9m7Lv9mxM6GR7Q/btbudvOzqyr3d2ZH/b&#10;ucH4iv3gIn11yoVt67IvE873rM3O96zPvuhZl32xVawZwufda7PPtqylz19jfEaZ8in3Ap/B592r&#10;Cz7dsjr7pGsVtGcfb24r2dSWfVTD+x0rM/FeR5Px7vqmzFhHCe+say54e21T9vbalTmNlEM5t3pl&#10;9lawamX2WlsjrEhoYHt5watsi1daoWV59nKz8xKl0VSfvTSEZdQFS9muy15cuTRB+9BYl51NeGHF&#10;0kycCRqWZs8uW2ScXrYwSzlVtzATp5ctME7VzWe/5CTb4vgSR22L2qPA2zC1R2n7NHT7yHzaVzhs&#10;0ObSXlvbTPtctudqx4dyeP7T9Af0DRXKfkJ9xf7ZT1XYN3sm/ctM7hnpdyDtp/bQjxl5X6f+Lup6&#10;n5pGfwWzpnt/9fR076e4lvomvWZ9BmdX1mfn1jRl+h3ou3yR7+5FfZd8t6+0NvBdN2Svt6/I3lgF&#10;qxs5l9/LmkaHfd3XvqljqxqyN9phFXWCY/67Ullyjt9kytvr+H2K/Lf5jv2G9TsWK/lt67de8v6G&#10;5mw4PtjQwrnNNahOtBrvd7Tx+Nbsg87W7MPONlDZSl2LXfdD+pePgk1sG8n/cLP+o7Wsos75jHt+&#10;/ceddvuv6//u//lVtBdVPt9KO2DQXtCenO+pZTV1q2mHVK6iXJOzNvuS9uhL2qIK1l5Rv+3uXNyx&#10;Jgu+2rGWtm9dzvrsq53raRPXjYjaSms7d23IvjZoT3dRt8sf/83ujszZQCk6jW93b6QNTttlbdM2&#10;03anfKv229rzzuz7vRscO0f1m/P2Ptr9u5R7OQcuiT7ncl9XVrBvU3Z53+YKV9gPLu/rYrsr+2H/&#10;ZvqrTYa2Vadjuo62jf06r+TqgS7Or/LjwS30hynqH7troK7f+flQF/2p6M7ZStmTsy3Zjrpqef1I&#10;T3advrrE++/os28MbM9G4peBbdwHDM8N7hF0n1Cg+wb4dZBSpMfutn10N+dznzIYcL8yuIt7F2fo&#10;/YvuZ3Rf4/xCORK6BxqJuI49z3Fde2d28/iOEu2PwK96r/aed/A+YIB7JXiT9uvEsvmMTaZknWOl&#10;Q41h/DXetcLJE9BQGW+NgGuV0jWdHsoU0yInoUkmVHXCJxjXwcTHKXNs2+vjutI4U7qleUrnDN1z&#10;mHKI7jhxElpkwgQ0kMDqQ6ecwHmArlleYxJ6JNh4VWU+Vh2h1Ll+fjrGnYhG6XSOLbejbuO4SRwP&#10;GDuPK9nEto+by3Ij+qbj53WORfPMkcY5EqGFeokW+mjgOmehD5j+mGoHaAPok2sfHpszhrJkHb8j&#10;sfbhx7z+oTFoRo8BpXRG6Y2mOZYaY2iNlTLOK8rHeBw8KB510E5WUVeAJrnqX2Q1jw3u/niufb/T&#10;TmmMfiRrvxv3U19D630Po/OUtNz7EBpQSfM9D6ETlTT99SG0JpFrk8l+M3XCjkX9Xx5EwxQ8RiWa&#10;28oCNEp0thLplAlohyvQ6xoFjzVi3+oeQo98xGhAq2vgORqob/jzA9lyga5Xz34FrlNvGqV0yofQ&#10;7h50OG+Z8QBlzp/vz+rQCet4vXW8LoPXVCfYl0YoTdF52DRE6YhLuW6w+C8PoDM+kC0xHqR8EA1U&#10;cA4s07V1/l95Hj4zbev5dI4eM5/XYPxpdDb3j6PgPmPen+7L5sNSdFPpuWsfYs7jiSlZH/e5J+rm&#10;Za+01WXvdjRwn9XMPVNrdmH72uxr7hm+3r2Z+5oO7s3auX9s4rwV2cstDdmZxmXcxy/K+ufNzXbN&#10;mEG7Mpn/5SR+C+NM1134H6OyOX/4SzYb5vzhnvx1jMoW8PoW8R6X8nn4e5Kuer/zF0q03yX2fvSZ&#10;oanqM7Nz0YBVz+e7lO9q6Z8oeS91lIY+9+Kz98/Ev4d8O47b+dTxPMu4bj3XN/iOpD3Xc+16zhXL&#10;eT6HbfYbeEyD1cVvxH8vy/nsVa/founwXHNlwPft2ryX8dtu5ntr5rfksM13KVrufQDdlfp7+G/c&#10;8wj7j+VIa30ka/0ntDN3MRJto9DKE2rPtbZI7VFOMafCXMkq8DZP7d4w0BZam0i7uFbQhkbb6e2n&#10;t6+aIzIeplRbnM8frX90DJprCrr+oyUb1b8E9DmbDOmrCTX91+bxj9Nn5Ux4gj5vJDiP/rrLeIJS&#10;TC6wvl39e8FktqcUbJvyJNrr1IJtk59EZy3ZPmVqtn1q8CTbtfixHU8+yVyvmJYwvarBSpMtNFjp&#10;sNJop1HHeQUz2C7pfeopNNWnGJMKtNRZlLMY19ZiY12NeZ/KmUU5qzivrI/jUfp5Onff7FmMoQMf&#10;Tx9gzOs8TSlmV+h/Zg467fAcnseYPzBNVTrA3ALXAUIPuFuZPJ6263At8+ehKZQcYTuleO54DWlp&#10;mgSPtWv64w7Nfcben8qjixZmLzEmv4I+939fPWH8/dn+7NZJtEn0z/9E2/zt1IG7csc0VddVpa0O&#10;R+3jb586mInfTvUbt3mu2yf3FfyGhupIBwU007KO8ziu1xfcOb2Hc/ZQv9u4dXI3x9g+uSu7dcK5&#10;fXKn7UfdzRPcywfH93GP3weunf4y2JvdGNyT3WAsIn5hDCJu1HAdbdQ4Qnl4p4NGeh2uHd4BaKCG&#10;tlMYq1HvsN1f8hPbPx6sAW30xwRppVf3o5nmXEErvYwmauS6qPTRQhfdgy4K3+7Z7NB/fpPw9a5N&#10;jNM35tC/7hIxhlepY1GfHvPx/UV0hYvb0EfhQsG67EKuP3yxda1rod3oGDmfoWsGn6OJftaFFtq1&#10;OvtUoJc47ZToKZvQT3I+2sg2FDoM9wDSaD4SGwV6TK7bqF66z/toPLW8tx4tKEA3eg/eRR8S71Bf&#10;gGZ6bm3JW+hhzsrsTfQu8QY61+voXOK1djRSeBWt9FXuS8QrrSkNpp1JPwtellYK0tWENLYXm5Zn&#10;L+Sc5b5GvLBC1A0h1UDPNCzJxPNiufNs/eIsOL1sMRroIvTPRUV5Em305NKSE2yfWLqgBF30RM7x&#10;JfPQSavEfNAA8zCGzR3lc020P4doj5xk/mou7elczXnBM7PRPQPpoNEeq1Qbrfa6qn2m+9IxC5ib&#10;21vg83O9M2eijTp7uC8Uu+mLHPqmaerDxDTmF5O+bSrb9IW7Z2huUPoq16NvUj+y3/qJObzWOfb6&#10;fC5vNu3p/OwFdNO31rSgjTZlz/OdiTON9dlZvs+XuE/Vb+J19HT9dvRbkub5Flr8W/Z7ajSd9DX0&#10;UumrIn5Teow01AK0U//t6TfoxG9S1zuX8yaabMpb6BEp59BSRaG3FtvMEUhrTf8P61vYr/I2/5G3&#10;qXtX/yf+a+X/yOcf7PHUv2PHOK7/WkGT/Uc/kO46BDTYDaUO+2FnC/91of95S/5/b6XNaKuBdoP5&#10;kk+ZNxGhsX62RZprO20Qcywqt7Sx35adR2MVmrM5Dz53ozbLSedj7rYt/bVEGmxVX73IuGUkzpsu&#10;S9upOaYdaKWg8sJ22lCNedBQq6Rt8cbsG9rmCrmu6vqqt+vatnmuPR30AYI5rz3SXTd5qe1hKDXY&#10;XFMNHTXXUC/1bUJPLblMfZUtuS66CU10o3EFrdV0U/VboZ+adrplqG56cFN2FX7sDzazvTn76ZAT&#10;+miUP6GJCmmj1zQ/ObDJObKZucrN9M9dsAW6qd+aXWPeciRcL0Ur1fymnUtfjn4Z6Dojoee4MeDP&#10;VS1V113eGzC3el1IN0Q/DEo91HXRuB+x0uZnc73x6HZ0x5JfB7ehn/L+BzleyzHqcq5zXyPK+xvu&#10;e9BgbxxzfmG7RPdCcU/kpV3/GM/Lc/1yjOc0erJfj291jrE9Ejy3dN5AmrG05Ffb6rPBxc/gh5ps&#10;2lsn/sKuCfKmTMBvOJZyBD+kjqE1FiTaqOua8nKOpJnq2oyjGGdZWWwzrpoopqKNSh9NqNFHfZwW&#10;47W8nMC4jbGe2Mx7qZJrn9I/0Us3MT50XAP1c+XZDDjOuYadq/Hm44Wu2Tl2EhplzpjHs84aNnJM&#10;FOfE9piJnDvRtBPpJ8PROZbvYQTWP4rWDevEI2OHUPpFwzdaLd036hpphzxPBp4nPFBizUMT0DkF&#10;3ksrJ6BVjgeVgLfrrthxznvAMR+YvGDQPnr8v8EEdIvxJaPH4dMsab1vLLpkwr3j0Er+DXJvZ8u9&#10;Y9BZco+mfJpDCD+mPJki92XmPszwY6oM76aVnNus8/HZOTwO/2BJ1Htp/j15+P5lpIuGZ/NR/ISP&#10;olclmN4pzdNZjv5U6lvaxn8p0KuM2M/r6vEJOvI2PoZ+hjaHXhaERjd86V7O4jha2tKCXONED1tq&#10;SM/MkdZpGmmql4Z2WJ63WNohLDHQT6UxGuiCXHMh2qhYZOX9bN+PFjkKrXRUJm30mT+ETkrdn0Zx&#10;fHRWh47dKH/jqLHZhnHylTJfP38h95gN3OM1m0/km13rsqv7OrNfDndnPx3UfKfuETYwNuvg3mcd&#10;Y6k1jIdWZe/rXor7qI83+ThJc/EvMM44tnR+dggdQzqQdKlVeJRXoInrtes9SCvVa573x9G8rtGm&#10;n+q1LxJ/GW3vWe9b50g3Xsx7XYKOaPDZLUabNHQu72kxuqyXsT/aPjN7LNf0z8/L9Lwl0ly5lunN&#10;XH8Zr9H9rq5JuxYemrj0UfRyznf0+5LWmp6r4/L9uvc3dPko5U0ukSdZ/wX8zDX/hyb29X+S97k4&#10;jpdWXtgm/LJN8rrikW2mHBG8r81DKD3aLfhfU1rZT2kfRVtkJG2U2qv7aONG/fO2bvUDE8v2M29f&#10;1zyYt7u0ve6fl4c+R/7Wh/Ho50Q73fEovn/xyCT6g8cLNuBfdehjHqMfoq+pMPYJ+hdnI2WFcfSf&#10;46eMgPrZks0TpqCXTk14kjlX+nHonkRfDlsmUVcwjb5dcS6B+nu2E3omT0FTFWir+FR70FGtzLXW&#10;beynOuu2KdPYF9ONUk+Vpjo18ba6z3U7489gh8aieMidGZQaw84smfEU/p6ZORqraptxq8GYl7Gr&#10;4+fYeDjXXU17Nc1V+ussJ/Yp+2bNwl8kfOxr418bk8uTlDKbfWff7DmM3aUz3p2D1IcuUKtfuo9K&#10;3s7wUnmZaqraPjxvfoUj8+eji/67SBOtfUzULbDrH5m/AB/sAl7vPMb7et3yhi1mDN3MuGR79j8v&#10;DGT/+dyh7OYgPsxjeDNPoFeiZ7ofVJ5Q53fKKnhH0VardeX5d06irY7AbzyPnqvgJP7UhN/RToO0&#10;3rb1OPlIT+ItPYl+egL99Diaac4t7v1v4x29fbxEdbfwYgQ3B/GbDqKZ8r7lG70xsJvxyy7GM9I/&#10;wy9altJFr6ODBj8f2sEYLSX8oq6HXkULNQ728DkLdE/4AY+MgW/0BzTQIPWPalt+nPD5mOcnH7d+&#10;X3iFwjuKZxRtNLAxMePir3eW/G3nRsblojNhA9vOxe0djPFF4hPl2EUjP6ZxvY3x0Ut3JP7RXCc9&#10;T3k+1xxce3AvqXyjRu4blX9U2umnaKafoJd+snm166PmTUP/lAYKH6KTao70w85VeNraHPQU87nh&#10;dXsPzUZ6zfv430IntTrpPdI9uZ9Icd2zGZ3KeQfdSryNbiXOcf9gnlE0qrekU7WhScHraKGvo3m9&#10;1oo2ihYqXkUHe6WlPnulueRl6WMrnRfR0F5kuwD97EVjGXVO1Q9ah+5Z8vzyOvTPpRWeQw9NcS1U&#10;eqhrotJFU9/oSWmgSxzzhi6u+kKPccyw+vmMVfGmy8eO593BM4rfPWWA/aAfn6UhDXSuxwJIR3Sk&#10;ffo81H5K6Y1qa/clVNtezXHFfNdMa6ttHi2PTSjn2NBBqRPmCTV/aB4rQSyE5u6CnfQxDv3O1On0&#10;RZDMG1rfZn2UH9M5af+0Z2bM69F3zOK1P62+wfsFtaN99CHqU9S3HCLW4Azf+bm1LXhEV6Jfy8/L&#10;91WPx5fvVfr3S/w+5CvWb+c1+U/Z1v4r+i2hmYuX+T29bB7jZezrHEfnV/HrxLVeR2d9Q15WkGf1&#10;LTT9wq/Kb7n0rSZ+VWm3Ce6plq+6FvRR+gqnhbLknXXoovDeejyo+j/mOqq0VJ+zwH+a/Ef1P/1g&#10;Q7Ph/m60VM51pMEG8q2Gd1X+1RK7BhrqJ5traaNOtBuuoaKjopUKaaWuoapsRR+VXxXdFL+6UaOd&#10;DvWryiOfQztX1URpE9E70/bTPajyod4deVtNM6VNNZ8+HtXQTtW+mn9VdXj6w8f/Fd7+u9OJd7XK&#10;V7ZPLID0193rmTMT2tacmHtXw8P6zR72U0xvRXOlLnTV74hHcNyH+j3jshL0071Vvst9qpellaKb&#10;Cm2rT7NjeFMvJYR39cp+nY/WemAz4EE96FylvCq/ab9z5QC6LPyQc5V+9ap5TdFP+6Whbiz4sX8j&#10;j4NDaLAg7VXnjsRPh7aaDmt67GGuhxarOc+fuAcQPx/BvzoC1w6jzeb8TOngfWVcK8r5Vemy0k3x&#10;rya66Q10xOs5xTbaqvRV01gp5c805NcscA019NPhSvOzcv2Ikwn9MnyqppMWMTSKo6mi56085+B2&#10;7qUg9FP01OGeW/XlY+N9uH/33JplzN3NyXZMRwsc73HaitPrIT69a9JYxkC573K4En2xC7ZwPEhj&#10;0bfiVU1JY+C1Paz3M9c9FVdYQXGHCeb/NA001UPL7a6J6MBGvI/wk3rpj3dtVe+ja0KcP47HiXhc&#10;6Kilz1NxkoUXNDw9teW40itq547FG5qgWEwjjW9PtjfiAR6JzjFoOzV0PDaWeE+R+pDuvj1EazU/&#10;kzxNjuLgizF7cSyPXX1onPnw5MVbyxjfiWM1pemupY4aeuo/LdFZVxvj0VwVh5ug2NyUQsNAy7hv&#10;BNLziPVtIw4+aC38au5bU8x86WGjjph24bHtHj9cOX6Xx1vcPfWt6LK6vj0H+mqLNFb016DUUl1X&#10;dT0o0YzQWy0mvtCQdEy6kbRTxb/jDWU7pQE9LTx/8vmV5H5RNEzpWK53abtkOZqUYr09DvxRtolp&#10;51x5D82rSFl4R9Hu7rrN81e1NTyPaHF1+CgN6ZRoe3VogHVohWWpbemqpUaqbflJK/AY11xdL9Vj&#10;ShTvnmumPN88vKRz/vDXbPb/+g/4szH3j/cSGz+a9/gw8fPMO6A99XCfup97zsEli7Iz3Ee+jm9U&#10;HhLFydh9B2Ozr4lT+dZiVFZlf9u9mn5/TfYVWqruJeRb0RhK46H3dW/GfZbuyzRnrTGU5sA1f684&#10;qBeJYXt2+WK7z9f9bQ+az4axk/EtTyA3whjTfOU5nYcX9pk/3Gs+1AW8Xumnrnm6PrpEnxW6piHN&#10;Wd8TLOGzXcpnXOV+9vV5i/Tz0rZ0UuHnLMM3Ks+ue4jR1v8aGnton+VvyrzInOvlg+ZlXoHO3oDO&#10;LpbzexHaVn0jrOD8wHzP7Bd+ad5HMT+Rz1PEf0VzEZqXaJHH1P6T/E/J6dByzzij9V7pm2PQNMeO&#10;TG07UWkbiPVnf9Vo2p7hsPZIbVOJt1febq0hX8BIKAdA6en3HCbKYxL5RzqYD3MiDkBlzG/RtzAP&#10;Z6CHbjTox5m7Ez6HN3TerfCf0lcVvtNhPKepLto1Ho3UYE5yvM9LbsFf6uTznzbf6fOe0kl7LA5l&#10;MvEoYgr3AlNznqTEa/qEzgnQRYttr9tOjH/E9G+fyrZI4vx3PDmFcSTgSTUK3yk6KXMSu6YT+5+z&#10;m9Jxr6li+z3+X74dofh/vD4q8fHsNh+PvEDu57HSYvgjlj9iIfPYfYvh9zhLxVpqjO3eo/CQapzO&#10;2DxgTOseUvlI2c7j/M0fpDE+KGbfcT9UPz7MKnPYF2W9vJqhlyqGf2DBHLxWlAkRn1qbC+AI56bI&#10;S1rRUhewXwHvKuPxSvy/7c+jrkr1cfl1dS35X3XuQjRatuXvUjm4eGF2Do/dD4wd/nGmP/uv56R3&#10;9hKfjw55utf8mr9Jjww4pnj3wDRL6ZY5UV+U9jg8o+igDnH0aJwpipV30DbZLp6Lx97BQ/r76d1W&#10;alukx7V9m+sZJ3i9x3uJCVOcfcSsEWOGHip+HSSW3tCxXfgjgPHCTUqhWDEbe8hTYj5RxkeH0vg8&#10;bStmr+Qa46ifbRylsZTQvmCsJQ4x59cfbGFb8YVdOfhmmA/8Aa4wNgwuM0YMLhGz+H0f8ZV9Gxhj&#10;JvR2MHYNFJvJuDYwL1HEdGq87PHzaRz9RYul9/H5VzsZm4P6VXGB8b2B10l+pwvbPY7Vy9Xsy1+l&#10;+Fbn8614t3I+60aXMNAkuh35u9zz5X6v0C8+wSdmoHFozvOjTT7/+QHzoO93Kna4yeJ8NS+q/ffQ&#10;TApf6Hr54Jy31zWi2TQSU+8xyIpDfpf9t9euMBSbXIDX7h2IGGaVOuZeu6hfwX1FA9opJbmBLGYa&#10;/5+0KOlSwvSuVjQreK2t3ni1tZ59kI4Kpn2hf51FH3XQzYidH0LjEvS0Jcz14hVdkSO/aM4Z6p+n&#10;PniuYXEmnjXQSJcHxNQvd07VL8iCk8Q6ihN1xNMb+EWXMmcSLJ7L/IkzSHl0kXzoKXPYz1lICQML&#10;Z5csYBuOCPKeHCF2XvHzQdG+oqseMm1V3tLQVaWjetvt3lK15zNzZlDOQI9UDIK8nkHqKZXXVLHz&#10;5IQhht6wWHtyyZAnRshDWkCsxE76L2HzffRfnsPGdVbNyakPslgH02/12lzrtX4k3y7qTP+VvqvX&#10;OQPddE52lu9cnkx5P/WdnUE7DU+wvvsXm8inwD2pciu81FzH7wRttEX470c5HF5vh7yM35X/zvz3&#10;ptx/4g0rl1Mu53cK/F7fWr2c33dD8fs/x36FNezr9z0s+v2XxP+o+M/gX327wgr+UyvsP6f/3Xvr&#10;A9WB/o+Q5gbw7Ub+35zbEaTnKGeG/KuurX5AW1Chk334kHbh481NNaiu5JMu+TBEC7qpYteaKnze&#10;3cp4QrTlyJNatmlf9LSRRyRoZzsBzfXC9vYcbQfeTqqtvLijfUTO537VCzt0LmOcnXnc/06usYM2&#10;lusLXcvaXrW/tMlqj8VF2utou70td7+qeVfRWr0kVwDjp693rUYvFWzvVvyeNNR1aKXOt3sYc+VE&#10;XdnP5DH+9EOX6JMC9U2X+jpy/NjlfRvQRgXnoX1els/0wAb6ug6HbdXFMW2XdNIXcu6Bzhz00jRW&#10;H83UdNM8Vv+HA9JWNxHPv5F69FD605/6N9N3e3y++1RzvTR00xrvqvyrwyFt9Wcj4v230L+L0D3l&#10;ax0BYvyvGZzDvcPPbKeo7toA2ipcP4qOONhTejePb+NeppaeSp1iXkqvqLbRQBNuH+9m3nh4buIV&#10;FbeOO7dPbMtun9junOTYce6Rkrj7X/GpVtC9E8/3K57Wmxy7JfJrebmN/eG5eZz3A/Kk/nJsa8Fb&#10;tCnH6+ahm05xDRBvY/ekJ7Id8naQq6yIYZ+QxLOn2xMVW+9xeN34RbsfZ3wUME7qYbx0N7bmcf1d&#10;jLsKCu8KvpUJ+FbArqnrGvKvxjgtyhivqaRuQhWdXyWuRWljvPTx+TV4T0N8snqfMPTz8PFj+FvN&#10;4xoxjpQ6v4h5LOrRdRmnio1jGeOOQDGuHSefazLOtX15iPCPJpRx9uk4e/jtGJ+XZTp2l7cpB210&#10;3UOhjaZljT6KDhD5QqP0XKHoB8r7iY6wGq2hQPsjkZzrmqlrpYqBFaaboo20J1S1Emknw+sniudv&#10;H038fR6v21ajo9pjU13Vco3iRZQfcTju41iQn6P8jBVM65Fm6rH3zehRBtpnMzTllNqpNNK7gTcS&#10;ralEsfmKvxfSpfCeUqYUHlPqpZOa/xSNquJD1T5aYj16VT2vzUpeU1UDlWZ2/4jUo8MZaHH1xv2U&#10;JeX1wpNYltIypf1VtVOPr/e4/IjPl+cyj10fUj6MP/Nh9McHzbcpnVQ+U50vD2UT703+6S7agj34&#10;A44wdn+xqcF0T3lHv+tdk13uw1u6vwN/aQfxhcoHxD0B9wy6DznPmExzwp8Ly2G2hnHWau7FWvGD&#10;NOMFwRNCbJzm9zUXrnrlVFLMn/KgaXz3Bdf4hHGZfCXKFaY8VHotygvQPnoi+qBi+R81vXgRGupC&#10;UCmWoGtKR/ZcBb6tz0sx98vQJ5UnwfRoPvs6KD5v6i2HAudZPgWdb+Q6t/TSPysGX78LdE/B97+C&#10;1xHoN6XfV5mjtvQ9W65afM8reW2ikeeOnBChiypHbiPnNJJDVaU8pT534KVppPxPfI4i/3/k+zF/&#10;oVh8/19JQ3Xd1P3m6KbMUbSPVhsxPJV5mHROJrbxtteesxqNNFhFDtWiLVNb9UDMDbkPv2z7xtH+&#10;DSXmp6JcTzy+cK2UObHCLxq+0cepC57I+4SIv6/tHyKWwsuiH6KPlMfZ+yw0TnyiFfCMbsmJfrgo&#10;x9MvJ6gP7ebcAvOO4iOd5PTYPUDoodJJp8F05/EZhS/U/KGT8YjmbMcvKkr/p7blAa3WlfH1eaz9&#10;NGLsjZmUeEUV9wgWA8mYMzyhERvZO5PcphVdNLxC7uPpxRsqPE5fMfolfWxbfD1eHpXuF32asmQf&#10;26IYy8rXZH7RqIt99z0dnIMGGnH36KGhfw4p585lnD8XvVXeojnm0ZS/qNRP57Itv2gSZ2/eUo/R&#10;ly5Z0UPz/VqtcwCfaAU8ofKFBkcXLkCrcAYXLSBPaZU4pjIeM7CAawpdm1JeVJU65zA+U70H6bXH&#10;Fy/K3mDu6fK+HnKaKq/pIe6X+9BL0RmPK28nvky0yNsn0CaHIdVAtT30vD67pq5bHpM+6vrpLeLj&#10;g/K4X8fOkU5reqqXtefcPLaf+3Xn18H93L/v43X3wV5yZYn9xg0rOTbAMepvDPTi19iDDuq+UnlL&#10;5Rv9qX8HYy9BbtED+Erwi6b8aLH0PRwPlIM0JeqVdw0vy4GeHG3jM5W/tACvzP5a8JjKZ5pzyfym&#10;8py671S55r7H02Pg/fmG/HWGvKXkuzN2lXH3XxUe043MSXYWXNjWSeyGvKQaWzsX8JqKL+mXDXKP&#10;fknsfZGT1DylygEoPG+g4loj/j7iWMvY2Dz2PveTylP6SZ63MGLvtf8JOQ8/Np+pfKV4SvGTlrSz&#10;3c68aDs6ivylbdbHu8etFd2TPh8Ud/8unjcHr2nujTu3Gr8p87Ipyu8TvMn2m6tX2v2DxUCbX89z&#10;S5pGqph7PKavthBvDy83r+AewnmR0nyC+AEt3r45z03KXHB4TF9YQcy9aBT1zgqVxN0LYu/P5DyP&#10;J/E5dLbnljvP1rvX1PeXMP/rnK5fkp2ux18Kp+qqKFeRxd7XLaCEpYq7d46Ht1Ql90CD5jHVtu9b&#10;HbHmkRP5KPdqEYcf5V3j8Zk78hyl1Twk0kzLGHy1v54LpZzXou3Gw2mxAIoHgKL9z+fPou+IuAOf&#10;cyu9pXssjl6x9MzDaU4OIvZ+J/H325knr8Q74CfdSR8XKL7B88Soj1Gfodepdp723dpKb+cPPqP5&#10;JsUdKDbf+xSdb32SvfanssPMTZ3l96E4qHfWtqKR67vnuzbKXAvF902eWWnq8iUrF6p8p/Ixy9fs&#10;vtFG/33JlyqvKfWv5dr962j5QnU633Km5j7T8JpK+09zoRZ5d/m9K6+qfKZF3L+81fKk4jVIcX92&#10;5Kcofdrh1/bHeJ4B96jqPjxgPgMN2fOhll7RNJ9q+E69TufImyo/uf/nw3du3nOL0S+96Kr7ZHNL&#10;jvtONQfzMTmMA4vjr3hM5TOVRup66RdopA7jBOZ4Ct9p7j/V+KMk96Zu9bh+tX1FflTaQ28TEz8q&#10;7WTom8OV8q6qfVVcfmid7i11r2lool6mXlRvs+1c+U/zmAGPJ4i4gk3UE1vAcYv1l0ZqSB9Vfmr5&#10;SBWzL5K5N83Bmcc0zZcaPtOyVB+kOMBaj+mlNG4fL+kV8pn+gH569aC0TcXqy0vqOVE9r6mfo7rw&#10;mUZ5ed9W+kLl8RY9HC/5Yf829hOvqeX8Vq5T5TbFG2qU/XfkwEn7858PKd/p8PzIvKf4ibnliP/X&#10;fKrlIJfvlPuFkbh2WLErzs+UDvcaut+wew50Va6nnALKe668AJEvNY2717a0yVquH9E9DHEyBrH1&#10;RwRzwgPE0cNIXk8/tpNzHOmehnTSXEuNY1Fa3nbzp8qjqrlmxeh4nE7qRY3za1/vkH3zpebx/fhP&#10;zadK+dba5cz3kXNv5mRi0fGbkg9Tcfpb8ZxuxqfZPWmENY84Zrk/KS2en8fIq6q8o3dbo6n78Xxd&#10;paS0NZeSx7leWWqbQ/IE5HkBuvLnrnhRa72pd9vPH++5BdA1J4ok3+nE8KPiM52k/K7jnUloK5Pk&#10;Py3XXErXX/Lt6ppMtcf1+VbA35t6T2M7cpNGGfVFWeQzJY8p31eK5TJl/aYNOaX3NDyoteUY86XK&#10;m2o8yvEKGsNr7SUfz9eW6x6ehLZaxo0WOqvpraWXKvyoRaz/A6ErjEdPGIkkjjU0CekTua5hOgXe&#10;vMLvNZrthDInwNCYWXnIpJeaViq9NNdMbd2Z3BfaZnH8WpfJ12uqeEsLTce1nULLyTXR1Jca/lRp&#10;o9LqgnhMoZvm/tPw2dXGJw/dT/ympmNJy8rBz1dZZwl9ytcGKkvXvkr9q3is9DA0soa/PIbHkLWV&#10;BLpZxF1HLHZFa0V3q91fxmOkf6a4Puc6neL+tbZRUId+JnxfXlf5XLWuk5AO6Jqg5zBFJ5RuCIvR&#10;+FxTVEy78oJ6LP78PyouX7qiezAb+AzaRsmDh59tMvFLeLwGiPs601hn92PyjXy6hfWddq7PLvXS&#10;h6KVXmG+Unzfq/nPtaabXmT+1edvdV+Re15Ucn+i/ESaa5ZXROMe3f9pnKT7M+U/0r2Tx+q0cb5Q&#10;PA73StwvfbRRcXsr0G6XZafwaiiOVnFj2/AidI57wnJjaN0kfZ7SjpUXtXy/99m2/LOuqaKT8nmF&#10;PlpqptJK4zvR95ODNhreY62ZJa+peUSp1/daaqf8XniMgda5IsF/b/kaX3zWTTxWOqnp+mi1jbye&#10;ldKreX7NDSiu3mPrFS/v8fGmf+LN9rwZ1bwX8mg74QNHT7X/obzbXCP3m+oayrVRrCE1zNpq7eii&#10;QynziKTeUdvO263ITRLtmcXWPyjfPe1hwePlvFPMP9WU7i0t/aPhJY219az9Tttj2vUOw+fClOul&#10;SjUOP9aTqu2LYt/7vugHvbRc4/SLKmPO0eYkNS9Zw1Zy6BjmJ9WcqTyloZMq9+jj8ATjw/CJUqfY&#10;euUxnax4etaIKvKX6vySHVOnFP6bcu2o3IOT+3J8TahYG8rXh3LvqHtIw9dTluik5Jgrmcq2YO0o&#10;CH9QWXp+uj5bb2M649BgGuNYfOlax4P8dhXMC+Sa6oFiTRBfD8RiRXMvqdaMinG78ugpn16sE6V1&#10;n7TGU+GdwitkvtGasnZ9KPN9LvRcftISUo9pbIfX1MqaGNdizaY8Hra6BlS+7lMcozxGPsFaYi0W&#10;ldI6UizOtlhHyteTUoytnldrtug1ygOr8kQdftN1Tfgbu81v+t9nD+ElRcc8sQsP5258p8oTOjK/&#10;ncKPmnDbPKDygTq/ndyF7plzaifn7sTLKnYY0mhvKb6+eJyeT9fEW2rw2FM5uo7qKPW6lMdU+u7N&#10;AvylxOgrxiz8pDeOkq9U8fcQeboU7+axcIoJi/gwlcpPSvwbWmqJ/CJVP4nF2hVjLTwkh1I0BmOc&#10;Jcxfmq5h4V7Tq3hiDHllGEOmxHoaUV7ax7hU9Dnf79X6HuUaH98w5hVfC4u/1Joivq6I1ha5yJjZ&#10;QRNFH3Vt1PPpSRO9gMfJwLv0Jf7S8+Tn+0IwnhfaP5/3vyrlj3KY0zTPqa+vojVWPOZV85zya/m+&#10;+Uu7mLcMf2kX/bM8psTXBvKaVvym3CMoJtc9pl6+S9+u3Ilvr1feRTSfPH+jtuU3fQef2zvr2QZ5&#10;UM8J/KSx5k6qBZXb8tWVMcuKa34r9+y9iU/PIN7ZvKZoUh6nr/j8Ui99rW2Z+0zlNYXUayovYeQn&#10;tdK8pzWe00bWasJTWvhNG0qvqecpXUycPh5TgzWc6mvXb3Ld1POWai0nvKZ1rN+Ex/RU3Tx0U2mn&#10;eE7hxNJ5xOwrP+ncgmNqQ6gr4/PTmPzwnZae0wHzm6rddErvvHtOS399rNPn6zn1s65T/1zWcAK1&#10;2YHH7pfxAt7OJzEFsxVz4H1B3yz1Hzn0KXsN95nG+k2+dqHHOShWf+c05Y7xmAhb23Cmzs89q3hY&#10;D8yZCfnag9yr9oui/yjjEaJOXlnFLexX7lUjf+3EMwwsnEd+2gZ+p638rprL7x6fqfmMuQf2Unqp&#10;f+8qtaaX+0+Xob+X3tNX+D29yfpQhv0ua32i+o1yPEF+05Rz5i9NPabhJdWaVFUKTyn/m9hOvae1&#10;58e++7alkaae0dxHWqnzNdh8LTb8pnhNP9q80tnUbGsZWDvA/fuHaJ8foot+wP36+6CyAm3Gh/Bx&#10;xW9a+kzDc1r4TfGafiKvaXfClpX44luNz7e20GahpWqcYLjn9Py2Ftq51hzyoW5DR6WtM8wrih+U&#10;OvffJ8fycy7gNx0JjW3cN7qGcQ9jn13OVxZfJ4+ocpymrGNfeEyeYvDMZ2ptPbH8iue3OH7myIjR&#10;17b6AfOW7lmLHgq9Yh0w3gJtf7cXDwt8b+V629bxb3vRVAPLjco6VZRBPC5K+U9TLuE5lff0yv71&#10;zBeuM7StujhW+FP3y4fa4ezTOet5nMf2Rxn+0tpSXlPVyW8antOf+ruKflh9se2rDtyPim/0UPhJ&#10;hy+vcc61Q+RFxWd6DZ/pdeLyFXdyY+D/Ax57Q48N7BrKgYrX8ig5QQdLbh7jvEHyoMKv4hjHQPW3&#10;yB96Sz7NXPO0MnRPK91HWnhHw0NKWfF/niD3+4kdzsnt3FuJbdADPAfHDbTUWxXcn5p6Ud1fqtcG&#10;J4ReY/fIHNuCR1Vwnji+xfyx8sMrTmIXa9Iqjlzr+srj2M14aIvlJi01zKr30+vTcZSOF15TPKc9&#10;jJ90neHYUuirPvaSV9VQLjTi+ZTnLMZhtc8dz1uM22z8hl6ra0LxnDV+0y0Tw1/qsYRdlpON+EPq&#10;3fdaM4Z8PF8ba5LrqLVx++maUcU2urO0Z0ex/1XK3Kn6rEuvULkuVLJW1NhY1yOPxxyblHxPw8X5&#10;l+Pv8CndvewoxuHJeBz/avhWSx+qr1vvMfsRx596TRWzL1jH5C7Ia7qGteUVs7qacnX4tLQ9EtJI&#10;c4+qvF2i9I9p/SfqRqdIB4n4feVBJU43J60PrWQV6zgJ95xW14Bpu+8RNLakLjykeWnrzlTqWIeG&#10;x6S0sO+eOC+b8celtLBm1JBz7gktCA8euqEIHTXKoj7XoKRFKWbf4vUpY/2n8PZZiRbW+Ge0qwSL&#10;mbbzpZ2Wj7NtdC3zGqJxKT+qaaLmQZQPEZ8pWBw3684PKVUHvlaR+0Ytxh8NrSylZSoWP9B+ifJo&#10;hqYnzdRybPI+I7ZcuUCLPKu8t8W8L9dOpZWSFxTtVLlA61gTaiU6+Cr8fhvRffaia5xctpi1D7iP&#10;Qt/UOOsSc5hX9xNzwVzkd/S7ts4kff75rRugA9Zbafl+NP9q+dLzdXbN96JxH/lNGft9xjzve8Tv&#10;ac095Z33nPTE9bEm7gcbVhqKATI6GtBTYcMK7sOaLF5HeY0056z1prT9Ho95iTGOxhB78bV1E8u8&#10;lrmKlvvGmHYaOUoX5Xqp1oEyvynfp+dTwHPKZ1PCd8MxW+eJ35a06fRzjmOmb7Mu1DKo57u0tZ/4&#10;nCPW3nTU/3gAPVVe0lqI0+d1KN+u59xVvL7n3dW+PKYryUdq+imea611pvXRtGZa6305o9hHEy3h&#10;P5Tuy8s9Smuu6T+nuQ3lOSa3sUo85qprZy5kJNyLnnjS8aa2Ff5UtR2xH22Kl9EWRdtVeEnNb692&#10;EU++aaTkfmDtvOFY/whrOBVojqqct9pArpWIJVDecYe8Lo+h++d66Sbm0ESRL4Y+PO1HYl3Cao7v&#10;mBtUzhvXR6M/jTL0Uvmwnegjq2XkJe+epBymZR7TyFG6bcoTaKMwebJppL4GlNaCct/ptsnSUB1b&#10;A0qaao6vCaX1LwQ+0wKvkx81YvDLUrH5Zf4496OW6zztnu7+0/Chlvqo4ildI42Yyz7GrR5vX46T&#10;yzhNj9d0v6l7St3fI49Pziz5fiJWX2NfxeVXUY5Sz0dX+kbDMyqPaTnu9/j50Em9lMaY+0aLWHmt&#10;YV+isfJIaK0Q+bcc94q6v2shOuZC9IrS65XW65jjumiqlfr2ArQP5S3ES0Z5nOuI8I7punrO8JC5&#10;tirfqtaYUrwtmgpetffw8v2AX/If5Df932cH0ErxbspvipZpPs9T+fpMeXmHMsXXulee0Sq/FeeX&#10;cfy/n96T/f6s8/dnd2Xi9knF8HsuVS9rr99LflPnDpqudN2UWyfQT+E2r9e20U19LVniyxg/eN5S&#10;xel7fL7H6GutBM//ZevdD7A2Ah4N5TZ1v0b4N3oZJ8WaTpG31Muf+t2LGvlLzYfav41caaIHlMNU&#10;ntMa/6nyr8kXk8cbXqFPdLR+Roo8p1uyIrdpvg5H6TWNNe9Z94lcp0XeOfynWkPZ1/2Q73Qz4+Yc&#10;cp2WfqRN5j2NnHmRw7T0m25gvlHgNy1yl6ZeKl9HxXL90R/bmiq5R0u+U19fZY3lL1UO008jhyme&#10;048NX+9Ja7e459T3tfaT5zJVPtPV5jV1v6l7Tc1vuk4+UyDHYuRTVH5Tz6EYdZHftAV9qAUtKaUZ&#10;rcnRmjrmN6V0751yQgZaz5z6dvKbwmttTWijK9FGWSs9x3NTam2nBu4hyGsqEr/p2ZUNaGQNaGO1&#10;uCfVYvjDe0p5ZoUgryne0+A58pw65MuU57ReflPn1LKl5DMNlqCXoqMuQz8N8J9qHSjzoS6tek/N&#10;f6p2Bg97MGgeU7Vv8ppW/aa1uUKUoyTmoVT2izwWP0qP03cNVfNYPpelnCmunSpfaInaeXynRXyB&#10;5sZiHk19R8Tk+xyc5uEs3wv9kftMPSa/WLuQfk0+VcU87MW/6nldmEvD9+q5WuSPrXkPev1JHgHX&#10;SUvf7AHTTfV4fKlsm0eV/ugAHlT5+V9skn64Ct2xlTy3fPeNy52Vea5b/TaIeVLcU5TaNpqpSzhL&#10;vdYPizXG5Ck18t/nm+j8mgOo/d2+jtYaaC5A58l3qnPdc1r6rat+0mquU/kR/h9vZ/5tSVVl6zHe&#10;qNJC7JUuAUERlEIwIcmOvskEhOz7BmlSkgSRJsEG7KUUSBpFIQEtWkEEAa03XlW9P++++a251947&#10;4jT3plLvhzV2nDhxzr2Z95yI2N+ecy7yrlypOWXsdKfycP2cLFRpvuNeXPfgv1JFbinbuj/Hb/9Y&#10;qcc1Ps59eqknxEufEBOlRwHlDGNpzCPPWOcC6dDhp63WRabXEWnUqaelN316kHGa+aYefa/f+/BT&#10;ZyothZjps1rfCQYqDemzO7OspbcWNJkouSTWb6DdsOZe85eiu69jngtLxnPrGdX3j2rbqTcln4xc&#10;06PSk2SRbRrzpL2MuZ+5E1XyVwY5LGSbblJtXji6R+f8PVvj8QvaR68/sk3x4f+eEgsl34W5GNte&#10;i+uzSrU2p+fr9Uba0tYjapNex2vx67OeJy++MktbSTeKzlRFXik60vDRy3v/WhQs1M+9ypywFrpU&#10;a1OtSYWDDgsPfl+v63raF7k4f4yS9z3WM/X4IHw0K5kpY/Pbp+9+PAZvPeh10NCllmwe9KGR56O+&#10;UG/OqT+JhVJvZakX1Ft48ku9eZdygUqRbfrmXdKcSluKZz/rT98u3v3IDcU73xjm29KFtkKvmdmi&#10;1m7mvVDmlY5H1pnf+Y6yilTJRc1a8evrPbQ/621tv82adFfvfAc+qywBMgXES98Rz32nslLxUHHQ&#10;efW2GPDbel3WO/qZFOuj966+MHJUNovRbdScDP84us+t6DXrvKqbX52KF178UZX9HmaOc7hpsFnN&#10;y7bNqeSlOT+rY+WfaGDyd2Ps+lTFdj433u/H/Dv714T+9FT927NOa3PMykUH+8RET6P6/lMlX1X/&#10;j/bj67llpcRQB9x0GXmpmvvG2Diqs1DJr0tuOmvkGGfYRQ8omGdhofSLSv45c4wc1DZXTz1p9m++&#10;8YTTNK+nWuZePkc2Kvl88yt5audRFQc1P+32iWlV9jBjO/lpak3DPysmuv6TZBCOdGOfcDZh79+f&#10;uq3XNw6b/AQG48rc01ljyyvt+U7bTi9/8xKn71ijNJxXHy9uKpYKD3IfqbJf/cF5Dm9+yz09Uduu&#10;pjs1L3XOKce7zE9L7qn2JU8dj2Zfzcff/P1wVHNT9/DJPEtrSkNvKhaXeal+DE9ViYPW/XC2j6rg&#10;rnDYUa0VQ6NPVPrsydZEF4mnfJXyN1cdJy6n/6fL9O+GBa7Q+2eR+3ne/zoufPfWWKKz/IS46qeC&#10;M6+XPnmL1kV2ffEc5eOfr9yslZo3aK36G+hJ1Cd3u9YMlYXziupVXV9flW6GYt+/o5nR9brPVXee&#10;WslVK+yUPhXkptsvaM8g8zJ6anp92+vaj4mLUo+Ll/aFLpVjn9TaNPdXaE7x4/xW90u/1b3SM9u0&#10;X/lHR3T/hn71kavXKhvsYmVVKfNfuoJ98hhvkxf6en0/rxIb5m9Gn/uL/1k9pZRHQK+r5Ywf+Xjk&#10;uMKo4aFkzK7S/x8ef/5fGzeFa/N3VC6uKno46f0ulS6Yap8J2Cv+ez5j/eesz4xgO59rI3m8yf2r&#10;N/+4zxd2Cj8tfFSa08gxPQ4tqXWnA24KQ438CzSo0p/i0z+ennDwU7KEteah73FU6Mnl1xdPdRUO&#10;Sr7H6NwxPcsUv74zlntffs0uLZr5yXMhmSY6R4qh+jmtOWl9yb58mKnXo8Zjnq/j/Ktz8E3UyLMP&#10;OzU35RqQOlPnvsR1h9zvet3pr0+5pse1bbhOmI+Tn24r12bYab8dLFXfrbjuR2aps0urLx9OGqz0&#10;C8rsPUOcFA1qevQ1Sm9KWXd6lv2KeBZHlTlvoUMVT2VkH5lw9BgeMtLJx8FJB6yU3FL7JtGgNlbK&#10;vLdk1Ckj45ZSY246fmxv/rn2Q8Z8ujFU5qwttzT1pp6b5xw95vOaC+c8l5G8UnTmzgMtvZ/1fYcD&#10;jCu4qfyXZgaMyUytOSV7dGr+aNGkNmaa7HQ49lrRZJz9a2Abc6vw0iE3TX6aLBV+6m14KfkByU1/&#10;ceMVwfj+8wd3Lvyf798h/ilf/v3KFj2snNPD5Jy6PtA2xb6/Hr7V9aDGB/V4TuXr/Fre8+aupGmN&#10;nyMuqvGDBxpjzYxUWKmrPCct6vv8fvo943e9jxwBa1bRnb6L9vQeRuWaqqpnX7pT+j65YKiuXm9q&#10;relQb/qn0J+yT3OZmCtZe9q8fXj2XNnL1/5A+wRfLzls0a+i+Ajhpq+GZ39H5aevKcMNfsocsrFU&#10;ZZ3mfLToTfFFxhyXOS3zXnk2XM1ziRao+S+ZL0sfhBZVOlT3A7Fv0/PvNjevPUg0fw9faPQ4ce+T&#10;uDYnN8hRnMEMwT6Qyh1gEdKcRr6OrtVcrzPjNPNN6dfylAqugZcWf8iThYXYLyL/7VZlF+q67f7Z&#10;5ir01HZfmeL7lQ41eWmyGdZPs9CeWjtnb3IwIDFS+BHZPunXN0+CKzXNKbo9MoB+QhU/dHql8U0P&#10;Sh7rzDR9+Mq+7xMZp3057zT7QuHT/95l0h6qIt/00qY3JcfUmlPtEy+lH9Rh3ZscXovuVLmmKpho&#10;rcJK+95Q96+R/lQVnn3NQ+9dxfnE6yn9uafp3ofnp6ZD1XlvBec+znt5PuTcV86ZnE+1HsOazICl&#10;XkCOdDknizPCJP3Y+dKZa2peqvWwc1kTk08prhVna83LOae3RYaoGGphp7cU/wK+/fTwfxNvv16X&#10;+aS8T/Lb2SOsNwtm2hipc1jLtaNkDGTWQK7PJYtlP/8/D4uf/0oMn/wIPg/8nfk8VDYqFoonf1r1&#10;x+Q2vihez3uhZU6ffuv9ZL20fffpv2/jz6XbyizTn8tnZd8+awXkUzSffjLV9O/bc4+PS9qEKHvv&#10;xz/Heu+SYSrW8StVZJqGDhx9afsuOrNY+za0OiItw6B0H869eGrQn1JWaXrx7cFPH76yPXS+SF/Z&#10;rNHnF84x3Oe72Peb7Vfr/FS4qc5V1Yuv/FI4qjWkRUuqfb9lX9TwnOcMEzxx7Oc4Xg9/ZS0JripN&#10;SOg+mNe03FMzWF6n/SrOt42T0kPqulLJTDVKNxraUfSjpY6m9lR9ntzfSdxUOS2ZzxLne3pAlefx&#10;3wcvjWsH2zBUynnZf7jlRl1fKGlQpUPts0v/oGxTFzzV1Z4n4zSzT5s/4pXbNf+L6nSjuqa9EpVe&#10;ffeAch8ozREPyM9/wIx1yEjRksrvL11pVssLd58o60qlLS2ss/ns8X+0whMSvpA7zFPfOFg4qsY3&#10;71Qd2qJrftGrxntlf6fMN8dPT18jdKLShIqHUm/d5RxTZ5o2z31679vo18NKs9pzfa8lMUUx1Opv&#10;F7M0C2XEWwMndVWffepOv4OXXpwzM0jvYS0Z7pq1S/dJjcFO24adhn40MkrRmMrDH6X30vsPq71X&#10;+xnp+ed9rD/9y71bdc+2pZT57F+kT/2L+GmUtmdyU2k2wwOveVXjkiOfXnDT1JnMGufrVZOLLmWs&#10;zFS61tg+LfNIe3Y65qP97z9+zny4cdMyh0xmyjhgpOnn71nqHG4a89Zu7socVjrUITeFmSY3HWtP&#10;j42bokcas9PUK80ak7Fm/5F+/s7cPuftPTeFrZqdHhs3RY8abPRD56ZT2OmSuekw+9D6s/8pbirO&#10;E3y0sdPFuGljpvDTWdx0zE6TUc3mpclP+9zTMTPFh92yUEfcVKwz9IdiZzDS5Kjs67lp6yuUvvDR&#10;KCaKrhQtKZpScjzJ0cRHzj76H60KjSk9jj5TdaTVmy4mGFml+h143ZVihzeeeLp87Wcv3KYcqMPS&#10;QuBNYn3919vkJ5E35A+ay71cMm7cvxGfiP0l6UOJcW/fY7L0phj1o0xuCjvNmsZNnS/f+4B8bxb3&#10;cDemf4heE60eF1NlrZt52VPyBj3N3G2TPELKWCIz7VGttz+if9v9a1ZKW/C16Ge1UV7+9fKSXynO&#10;SG7pivDxw02PD6a8UryUvl7w05XodcXU14hjrqXi/xyOyt8QX/4kN4ezO8thpE3W/vxMtaxduGnu&#10;5zOJL7+U/lbBTuXxj8+4uGlk/Wq9wNxULHTETZtHH07K8xTslMf/v7gp2abSwGeV7JDMGjEbhZFm&#10;FWY6lZuSfSJuKo/HuG7SPirPv2NuOtSbJjd1LyjysjeTpT3gpmUtj32qrbVyjTDzTj2OuWkyU8at&#10;XTVu6n5PyU2DmSY31Rg60xE3bcwUbjq9Bty0ePiXwk33h8YHnc9QX4rONDLnpPFhPtu4afb10Ph3&#10;cFPrTp1zCi/NMjdF/9NzU8/JD2q+3nPT6tk/Vm5aNKdjvdVdwQxG3BSmoIJLRmkubSYx4hFFC9qz&#10;i+nbjYFaSzp8bI1pchA/N6FhjZ/l58xN5b/V74cGzdx050JyU7SdPTcNnhmsE+apmsNIpz33gRjr&#10;kJ323JRtvy/MtHJTWK1+D3Sl1rb6cbDS4KYdX9Xj6CuF3jT9+ppPuD8UnFQZp1HJTRszhZ3ize+r&#10;+fOLBjU9+53uFK0J3nznnU0yU7LVXpfeNCq4qTUxA3ZK9mnUNrPTGdyU+aV7DNODmNKctGen2s55&#10;cM9K++3w8hd2+mKZQ6M/QrPE/Pto6Jk8Pyc/p/VzFj+Vdz+L+X3VXMFOQ3fVxiE3tU+fa3XPTell&#10;ncx0yE3hIOtDQ7ZUbpp9IJ2faF0bWjfYTZS2o+9TyVtM5tPnPM7mppeKMZmbBjsdcFN59adw0+yF&#10;buZldjpkpuZoyUwZk5n23PS7sFMx0qjkqIWb4tdPdvphctM89/RrNt72+SuYqc5lVVtf9PeVm3Iu&#10;jHznxbmpz9XWfIbuVB4B94dCe2rNKetnkdkiTgorzQrNKXkvhZt+s3oY0KVKUxp9pexBgMmaffpn&#10;TduuzJT1tFK+TuRrGkdtzNQ5rTyexk0fUz4vuZ6wzuSfOZqXum8Yn5esnqPmsfk5Iu+B9Xz3jqI3&#10;lPuTkb+b2mhrT5OLyn+vdYH4vN8gbnpD780vawasG0RlToV1pfkdYSSnlO9PcFONmVuKDtVFJoaP&#10;QV9av3fBTq05bWsZpddbctRyHz5gpjDUCW6qe/OSYcoaSmOnS+Wm9pU9rXyQnpuSb9q4qdd5gp2O&#10;uWnkfJmHLs5NzVbt4y/cFC8den2dL5ObWoOq82acT+GmnvsMual6RMFOq9Z06dz0hX3WneItSG7K&#10;eR+umlmmec1IXpojPn24qVnqkJsGF605MeamLytf7WVlrbk2aJQvX9eoXO9Lf33mlXq0BpX1wdCj&#10;wlClMzU3xW8vbqocVGqSm6Jd7blpl4MjBmpuan0o7NTZpI2XJjtNbprjGwebHvVN8VKYqbmpcndG&#10;PaBab0hz02SmeO3758gqzbXYxkTJBkpmquenclOOKXV3x03FPf8c7DPZqblp9naqY8cz+36YlbeW&#10;59/VOI2V9vvQntbH93J8slJrVFOrOhzzGI38vnBW8VrnA6R33zpU96FKNls8/uKnE9z0JPSQ9rmT&#10;LYoes1XPTYvf/XTpUOZU8+99OFx1zE63n559n/rfc/Z2Y6S93rSx1aoz1f9BbA+yT5OblhEv/oir&#10;xly1zE09b4WbzmanmT9nvam4qdgq3v3qtVxMb3oKc+bSM7njprM46eT+YbYefPQblOb5lOftZV5f&#10;tVHOOj1WvWnlpp8RPxU7RT+6mMa0f3623jR9+iPN6SfRnEpPNq/w5FYNWupNNaZObZEx9aaME1o4&#10;MdKh3tTc1OwULz7efelKQ19nPZ11dXBVNHfyL4sjDsvsNPWm5Ec6Q7JpTWFTjVclt5o+Ot80GZj1&#10;hMHFxLXgprDIrNCMiqehH6VfUDBSOOmcwhseuZqFgzavPX773odvdneJ9LVrVfSDXyHdI9pS+iBd&#10;pJ7wkVkqTnqhtJN40fF7Xy1t4XXKldy8TDmJ6htzq3Lxv73q4oXvX6l7NPnknpF2Ey3K75Wv9rqu&#10;f39Uvswb35K+VDk1/34rrNR5Pc+Ro9att/L4eXHT5j/RfC2yeZTPIy8+OefRr0J6U7PT7F+Bn5/e&#10;UPjxWOcuniDu25gzdcU9W3JTxsw/i3vBer/H/Rz3Y7q/kmfwWWlQf6dct+co3dcwz+N5vFJ45Jg/&#10;3KYesLulxduq3JMbTzhd+QTLFq4UZ4R54rnn/448WLIM8Pi7j5R9++Hvj78L2Qww7FL6TNX+UKE/&#10;RYOan5s2ts9d6k79uUsddHLT/Exbb6rPdOWm5XsBF1VFZulx1p0uyk1Da9rpTZWhUb/Hx6Q3Rb8u&#10;bemg5uhN9f8LN53Umo6ZKcegNSX32ZrTMS/lcTJTj5Na02Smk3rT/wluynU+tabZLyof65oeeTpm&#10;pjukew5uKm1pctOdoTWFm2ZPKDSnyjUl21T7pvJS9RHeXSq4qfSlg9zTGXrTxkrhpaXESdOTb2ZK&#10;bygz08ZNpzNT+OlYXzr5OFmpx+z/lON4LtxrmQ6G1qnXErF9nlgqc3zzzsG8P7VTwQD0vI658+ul&#10;6vHSW4kZWGeK1iq3rcOqvFRcsucOqedKPtHGIQedZKPJROeP9Hhxnxcf1x7j11dGauSg4tPXvyd8&#10;+hc0bioG+J8PS2/6gzuCXb4Hw5Su9G/oSQ9LE/qg+Gapv2ms9RDcs2hPlzSmXhWNKgy2sNjKTqVp&#10;FTMNfvoAfv3kprndeGnqTe3ZF+uV7pSc1Jp1eo91p/j0Xak1vVmPqaI3vVvstNRb8um/dajVm3d6&#10;m9G9HeghtUfMlErfvvpOwFDFSqlgpuHPd1+o0LuMvITmpeam6FHDsy9uiubUnkV6RaE7xbff/I7M&#10;RYOdRj8O9+Sw5jQ1RHgvi/+y6Ile0shcOfLoyty5Z6fWLeH7hJ/aAxrXYV2Dff3VnD7WMsnOsTYq&#10;5/sxdux0JjfdlnrT9ZFtDjdNdkpezjNoT7eYm0a/KK1fBiuRDyQ5yREyD1nTpJRhnprT8AHjBY5q&#10;9wK+LyjcZ8B8iu5UzAh+GnwptpMfeUwO5f48JeO0sNPUnjrv9BIx1FJoTsW3qu5U3Mz9oRizUouq&#10;9WblXvbcNNlpaEyTnc7hpqE5XSPd6dRyDmr69Xu96SzNaZ6Thuw0M5K1DqTzSPSFKsw015HqOXQm&#10;N/U6VmhNpTedzk3dkyl7+jnnlDU2eRao1JlmDnYZb/9aZpQqp7RkXVd9qzJVx9eH8eP2OyUnHY5N&#10;f9r2p1cfbmreSzZM05smN4VzJgPNz0ToRq9yDyj3FCvb7OuqHs/nScV7BTfVZ+xHWfrcwVCDo66j&#10;l9ll0lCrQjPtz3HmlPaa62Cj+fmP/lBNn9pzU7b7e+W2BiFfvrz5sNN8Prhp3nvHPbnuzfW9gx+7&#10;yndU9+T49l3ztaZoTpOZ5pjnA/d94jzCffvsivNLyeSCndq3775Qv9muvFJp453LXNipNKXmnkVz&#10;WjSkwUxDUzrSmwYTtd70d5H3zOvymJHeFHZayudQeKozyZ4LT35bw2JuZG7KvlKdznSsN+WcHn2e&#10;1BvwRfoDBjvdqG14qautpfV9n7he0FsitaTOOIWdUi+HhhQdaV9NTzpkpkvhpslMGXWNu61U+POL&#10;Rx8uKmbac9PMLc0xM8LTzxFjcNPCSMVMnTG+GDPtekJFfuk23QOo7iqlHFJY6Jvy50+r8OGH1hRm&#10;OuamaEnlVYnqWGjhpsFP5cmvjLQw1OSqjO7dJD0pPaHIHSrstOaadlmmfdZo6kDf7u51/tytJ+e6&#10;cmWis3Snyron796lTCT5+l1ep26PvR8N7Ljelb/fjDY57e7IAGha1sZLrW0VN9W5Y+DTL9x0R/jr&#10;4abJJRkntaNjjjl+PNO/T4apqs9Dnb7tPhPjn50/Z/j7TeGlkXWq/fx7CgNu+lkf3z/eemrqblKH&#10;02tzpmyPuWrPTNmuXv3cTr/+UHeKBjWYKdy0sNPgp4txUzHTyk3hp8lOc5Rvf5KVtn14P6PkAw1G&#10;Gp58fPn0ezpdI/s7PdSInTZW0Pz4zjlNjjDcXznopws31Vi9rtO2YaylFuem4qfSgaVvH+4xl5mG&#10;R/fD0ZsmPx30jRJLbfthfKWCicJF4aZlhBEFJ2Lsuak0lBPslN7jrsZN0fElO106N7V2sOOl4mND&#10;bprszPzUnv2lc9PoL6TfCx+4+zqhI20V+8Rh4XX49amVqhXirVHhN//EwgX/dLz85seLoX5c7/Op&#10;yK/ccLJ6zogPHjj//IUHLlmz8FNlhB3ZfL3uM/CU4PvTuqZ8IvRodGYO65Q3aI6mjPN965RLfu3C&#10;i+EjgY/qPqAU21HBVHVPEJoX7g0yuyfzzc1Ms9/v0dDIqNev5mrcP/3qJu7LnG+a92eZd5Y9PHuO&#10;mtt9P89f3qj3UZGP9rjmY0c0L+MejbVpPPysS9vrY6//Exu5X7xceQRr1ft2pTK9zl+4WfwHhkq+&#10;6+X6O5CFgG///H/6mP37YtKwVP5WePxDY6zPHNpfeoNF6fN2WZQ+B/p7BjuXLnUiE1fPNXY6ZqZ8&#10;Pvk893ViZCq4L5q1plVvKg1p46boSc1S69jpTa+RNvWajpvSz60yU9Y+tDZCVY9+fPeVX5q6dNZY&#10;SrXzR89PO2766aY5zXPTTG46yDFJZgo3dWVfqBgnmKkYajk/b9BI9czU3FTnf62zbcSnfyLc9Axd&#10;D87QNWSpetNyvVPur/O9PW4LL0dZG01uWtZHB2uh4dFPral6rYmd7gpuWtip+kHR+6nnpruCm56l&#10;4+S7H+tMO2YKO90rRjrWnO5Vj7SxT79xUvkiz2mVzPTm0JnCTF1kykWuXHrzGTudaW5PctIxS23c&#10;NFlpjMxZVf082B5Q5uhio2Km5qb0Rk52ai0UmXZooxr7ZLsrGGmpg+KmVJ9z6mPhpecX/75ZajLT&#10;njski5g9mpvO8uLPft1sjmpvbeOolZvKnxvc9EL6vFyg+9IVC49qrvu69JP/9cghcdODYpbKG4Wb&#10;Slca3DQ46X5tZ4mbipdmLc5NbxNbVT3ImIy18VPrWeGnhZmiTw12yggvzdzUZKed9rToUvHt4+t3&#10;xinstL93l1+/MtTGS5Od4tuPvlF30RNWvWmzDrlPbfarNTs1P/3jQfXCLfWGPPpw09a/V9sdN019&#10;S+OnhacWveksbvoqfYJv3174qeeWaHOsOYWZuuzZz6xTa0+dS+esOnRF0dcj2Kk1Ry/Kq4n2CM1p&#10;ePfx70cvKXqIWIf6fPQWgZ2iOXWhi3LuOJzAc/7IN6V/VJRzTll7pIY+fdjpdeam6guZ7NT6U2ec&#10;Ru6pNKcw1PDd6hr8FP2jdK2njpReMXDTJzaqZ4zGvN63+4DGcsx0eOyC9Zj3FHYKMyrstPn0h9z0&#10;Z/QYp9e4mBSVzNR+ffU3l+6UCv1p4VnwreSnZJ26kqGlb9vj9y8XO73cPv1kqN+9dJX8+Xj0L15g&#10;24+bV3+gOVWe6TRumrw0xtX0irJXH2aa3DQzk8fnmP78lTrTGLXmEj79ETf1OpLPqc6FbprT5o/X&#10;eTmY6fCcXfv+ZQbLedKcqk+nrwvnhIY0dKShJcWz3/o44TUIT0H4Ctx/6qBYKXXn8n+N6q8Px7rN&#10;+8fvr987+er43wA3PaDfl/e+W3338OnDTbn/hKcn/wwmqs+HWak+LzpuWuXzOfZMHl6a/DQ+Y7oH&#10;fYR9+jkcN+CnYqfwU/d1cv8n9KLJRR/VZ59K7pla0v4YPP1VdyCOkcfm98mj9w+4qa4p9XW6t+Ye&#10;25XZw208kj79kc40v/NeP0l+yr156/lKr7l5zJTnOL/EOQZ2Go/ZBzclr0vVcVO2k5naq49+dLZH&#10;P7JJCzc1Dy0+fLT4oSWdzk3bc84di3UpnWfNR9H90+sJbkqvqNnMNNe8OHf33PSlwk2Zn2VGi5+H&#10;rap0/s/i+hDMNLgpGtIhP609m9THqW4rZy00pdKVvkJf36gNGnlsD749ErDR9OenF7/nptqOTO9c&#10;L9yqtUP0pBTslGxT91KcPabe1J6OvN6+Ib/HGwdVdwy5aepLW85O9nTEhw8bpe8Tfnt899oHMw12&#10;inY0PfqM5qQcM9SZ8hzHiplShZmiK2181HpTuOjbdzdP/p8GDJX30PPfhp0OuWloOEN3WrSc1Tvf&#10;fPLmoXvFWW/R/Q/3QH0l82Qcv2b4mHuqiYpspFu8Vq0sJDKRWnm9mnuuP5f7Lt9/JW8tDDW0q3j+&#10;lYl6TxY9r9z3asxNN4mbknG24wxxxr6/0jindApDHbNNPzYfncVPd2Qf3lmj5vs9T629o7TfPaQK&#10;yx3/fvGYf4er/lvETreJBScrhaV621raxk3H/DQ56mjU/1XVpZ7Kttlq6k5j/socdsBPCzsVH6Vn&#10;VPPtw1ILN9Vzx8JNB+y08NNgqItw05yPhw802CmstC8YasdOR9w05/9mpY2Rztp/g9hNYw2LMFM4&#10;anf8VG5KX6i+NxTctKtj4qaFrQRjSZ1pv6/fDi5jNpNsNMeenbKv+YnhpoWV9qM4aWjrxIUm9KbS&#10;4U1yU7Gm6tlHk9o4VOr5GruyP7rlUA4fz+SmhZ9ab9hpTpOZBWMbak0jxzS0qN1+vU9yuOw/hC88&#10;Coan/NKLxUFXiN3B8ih0kOhM4afZS4jsyhvE8TcvU1/uL5+9cECs4Z5VKxa+L5/6L0JXqh6M+7Ue&#10;eJuuT5rPva61wjdUXKNZ53wx5mBc433df0HX/Rf2pqbUmlP3gcRvYob6nJ738XnPwNiYaepeGJnP&#10;ZTYbuhfun8xNvZ6d86cc3SdCPHQDelJXW+fWfZvuazn2lzfiqaK4t9M++YceVz2xSX0+N1+h+yv1&#10;tVKvzed3rVt4Ub6Zl/idd7M2rfsw8dUfX3vJwvekG/mO5iPf0v/ZvnO+srDlNPpKnS5muExsFJ0p&#10;PaP0//3PyjuNIvvUvbrs2UdPyufGrJ5tc1O8/E1rmgw1P3uN4yfPH35W+dw6v1TrBOhNP1ZK2Q1m&#10;o2NuCjvt+GmwUjTdrE8o0zS5qXpDVW5a+7otwk3hp4tyU59brvu0uGlUOz9xXosqnHTa+S/35Thg&#10;ptL43xTctOhLdS6elmdauSnneNVm/AZw05O+IK56RuOmp3DN6a47o/W85qtYCjcVPxUz7Xlp9mvc&#10;Eb0be25Kj6dkpyXjVHw0uemuM87W89aa0v8pe0G5B5TzS1NbumcKN/W+npu6DxQ5cpElBzNVbmkt&#10;fd5vjsKff45YaVf0LU5uOoWZwk5vPZcsu9mVPkjresxKe79kmwsXn6WYqTWl6ErZhpuq94e+m+hM&#10;KzMNbgordT+oyk0rMyUHVD2UCjN1zqm1pamzwqc/8OQXb37PHXomkZxi+miekVzj3lXu4TL92OWR&#10;UTh+rv9Z07Zhs/CPO4Ob2qf/qM51cNP//qH6Qj18MNhmZJtKa/ofD5Ffal1o1ZgGR/2muKkreChM&#10;dFYdvl3vSU3jp8lRGWGpePqp28RMXe9rNDvN/lTuCxVa1NSmhqdfvv64n9dcIHSn9DvgXp17eu7l&#10;G0tNrSkjeowo8dNkqLDTYKiHprHTfZpbUWhP92puBjctmlPx06Y7tU+/zduYw6V3v7HT1+/wvC81&#10;p68eEC+lCjf1WPSnmmPGfPTWreKnhaEGPy39PJSP49y58ljP8bixU+bLul6rYKfMq9PHaYYKN2Ut&#10;FJ/nBs3di+cD7Wn4PlpWTuOmsAFK7FS9UKI/lPwg7gsldrr9+vDp26vfsVP6QanIPXVvKPWL0pqs&#10;9aawUziHeGloT8k+dR3JPjHiprBTsiTzml/ZaXBSe4jJ26GS9ZidNn60VG46jZ2G3rTo/So7haGK&#10;ZSXjav7r1KGSVemih3r0V9f9Q/DTknMautPgpSsX4aZipmu76nSni3FTeslFP7mVX9e5JPXoRauu&#10;c0Q7h1lnOslNyTilUn9vbjr26jduyvl5yEw5d8NEb5En/5ZzqXN1Lch1Ml0b9Nzg9eXc3u9LPjpr&#10;vCM8B0XvuoTtdj3x79r/LG+X9yosNa9FjZsqY1+fS+4/4ZjuG8ZY2Hrh7MnbFxvx4qemNBiqPlvZ&#10;i4wx+HzZx/Mc/5Nee7r+UnH/SyO3l/X+5KZoRfkuNBbafPg9Q238E41Cq/w+WVOqHCxpTDPLNPQJ&#10;qTmtzLR9T+P7yv23qvnyr9I2j3svvnTnrJ1khZ4Bvz2l84P4Z3LR2SPnGOlSa8FM10WZmbK+4zUe&#10;c9PsDWWGWnNNO63pcK2I9SN0+PbTPReeOnSlrDHRU8+9GUKrv5tj7Mv/7S7pP3apz62OYV0qe0K1&#10;3JSem+Lba5mmjZeyz2te6b9PHhpzsvDlk3U9zLuux+g6QDY2uWqZV9pG94oK3z3ee3HTVzROVM0v&#10;JccURlr4aPFJvKp9Lvnv9Zz7PmkeibcismlYG+T6xjUPbqoSK2160sW4qXlp9oby9dbX2mCnHTc1&#10;M+30pQfZds6O+zyJeYqdwkSn81CeG9af7lLPe1Xbn8x0j/aTAcRYSlz07VowU/VAKvwTPenblDhq&#10;46vwUmeXpta0Hq+cU3o8pca08c+9yghVv01xSeqd74ibdvWutl1mnXnc7LHkIHFvpXrvPu6/yFBy&#10;jtJ75CQpX94Fh3WuPJz2z6r+Z/FcY7D08oSh4tHPvlJtHHDTU9Sr/ST3ioBnwhrhp4MaccyeaU7f&#10;tl60zbOGj3eeiYdvdlWuOuXnbg82WvjpBDdFY6qeFGe64KfJToObBju1lnabtDZZVXNTdafJT5cy&#10;Nm6a/BRuOslOx9zUvLT2PBYzpZ/HZrHW6tfX3HjaNvPmmDtrDg07HRe9l+eXdUzw05i3a8xMPXhp&#10;46mdV/8EepmkVz89pzmmpkqjGCuMYMBUOw4aTHSaxrTf1x0/l5vOYKdL5qZFi5a6tKpV61lpbo+1&#10;bGKsyUxz7Nlp24bxqPd3lPs+ZU+o4KbhRy69cMSQwqcPN53DTq/qmCkcashNh4x0GjtN1jU5Wnda&#10;fdp6b/z6qTdNrz691aPES5Obxlj2R26mOJuZ6QnSin4+MjVXa98qMTt46UUfpXfR8dKUHhcVPnzl&#10;msLkrpUu8CYxoT1f/srCoYsuXHjosrXqxUkGKPcaWjdlviTPfOpPuL5n/4gXlJl2VHmmrsxLQ8Mi&#10;XUtwVBgozFTXfWlS+6xTs1N0qWKlUZ1HsGenmrPBUl+IewAz2uf23BD3TnDT1JXWHCV56vHVZ2Wf&#10;TjQqsU/3s7+kdD9HT97HbvI97mPKNMX7x/Fx76Z7tCflE3xis7xEW9SfYstV+v+w/hQNKsVjeko9&#10;qbXyx8Vm6QWADoXet4cuXC7dxHk6z+DlPy36oK1V3unF+lug6XV9Qvz6k+LX1qLal99pk/lM6G+U&#10;lZ+hxk35PM5mpjxXuWky0xjhpnwPTlY1dmpm2rHT5Kb6Ps7npuhNrTkdnA8+2elNO93pbL3pmJsu&#10;q+s6g3Oc2Gmy0egBVb35bf8kM23n2jjncj5WTm+ua1VequszvDT7BfrcT0+oMTc940PlpslM23W8&#10;ePO/cJbWNdGZ4sNn7Lhp0ZqiK40eUDDTyk1hpsrWSHb6pUlmOuamPE5uGj2htH6y/2z1LKbOOcs6&#10;08JMv6mRCmb6FbHTnpeyrR4d0adjBi+13lS89F/nV/ogc3Q/DufLZV5pjpFPh9ZUfZ3dx5lsusJN&#10;YaawUrhoaEuTl+YIQy3Pw0uDmS4vutPCCMRFM98P3ZWryzLV88kbklv2bDNZxWAs+i/zUrPS+8RM&#10;sxpHHXPV6Y/7n8d2ry1jG+3pXRedL0//15XbvGLh33TeekO6CHPTO4Nvvg/DFDP9j4duC83p38RQ&#10;pxfP3z63zEyTnXb8tGhQ832tRRUrhZkOuOnt6k1ldvre/clOGaU7lR615qIW7WnoTnV/Dzt9917d&#10;m8d9PffzVLJTtBBkg/E4/fxoUWGnYqmUPPtU79t/65AzT1sGKuyUvrqae92Jb9+5p2SftvzT1Lu0&#10;uZyzT4unH26a7FS89LXkptE7arse00NKpbVKGKr1OfBTZ8ON9adNh8pcGG7qOXHLs2OuvNnslPVO&#10;6Y8aOzVLNTfdqGv3xrj2c/03N3WPRvdpZN6vzBxxAXNTsVP6oJQ+0uam4qfipman4qe6n6CsO7X2&#10;1Nz0OnFSmGmpLTy2Piz8+6E/dZ5h1ZzSY3sjGTq6fuvaHfw01kLTfyLNm/ip10a1Pjpgp40RTXLT&#10;kv9YdKapN81xrDsNTgWrUjW+1RiZ+am4WXiwGzt9WOz04avw6mcOamGnlw+9+98VS40SR80eUfSH&#10;aprTlVPZaeWmRWuaelP8+vVcs1LnG50j4KY9O81MEVhpv516ekYzU0Zz0yVpTqdwU/JIbxU39XVA&#10;zFT3TPYVkFH6Fa1b0fPefe99/i7n6fJzU9965/LzdM5Waa2sr7wOLGWcZKRee8vXTns+rj3hezhP&#10;etPl0pvCTflcXhOfiT4HtzJS3SNyn5ja5fljyzIdfsasMYWdpiaVNfzQnJbPo48XS12nnF746XXO&#10;P4Wd9myU7Z6f9tu+x279AfoMU7bRmVL1/lse/Nw2S7WXK3QM3X15ahkaN51kpqyVPCVG6uJem2pe&#10;e3vwrSedzU2dEcLazNOs0YT+tHnzzUw7biqG6rwRuKn89vDSLPnc8LpN5aZiomSPRUUmdOGmwUe1&#10;3gRHhZlG8bjnpuSSWTsSuv/QnlhbMu4D1ZgpvJS5E3MjzbfkJ4ge99KPxjpZ0ZT+Xsw0SnrSxla9&#10;dvbSzbo+VG7KdSLL2aUw1OSm1pKKnRZO+uoBZbH1NeCj+O3RkjLCTUfMFE9+clPpcF6JaxvXOV//&#10;YKepLzVDbY+bL5/rKmuOPTfNtcp2rYWjNm1pY6bpuW95O+plr+s4vR/RedorDxPNbe+3lrTnpGz3&#10;z6Erzcx09WQSM43qdKXJTmGi9rCTVyrGiQcfP37hpxznzFJ0mTBQKrNNzU3fLXx0yD3hpllT9KJx&#10;b8Q9Ehwzj5s+wkWz3r9/v9aw3Zfzgwdu1r0X2+zbr2PyXgseiufH1Thp/h4839cePZbGNXJU+f9Q&#10;aXsaN4UhwjJhjTvFTbMqwxRT9Tb+O46dXQPmOmawvPccZurfIX9WGUf8NPWnldmOfsbOLyY7Nf+F&#10;tcJNt1LyIm4v/DR9iUNueqb0oIWXjnyM9bjcH8elFjX9/LBPeyZnslPpSysvze1j4KabxE2p5Kcx&#10;jy772D+fmVqztEEa41rSp2YvZ485n0+vPn1MOIaeUclGYaVTqnDTATstuqyqI+0Z6bTtY+GmsNNO&#10;a4ombMBJpuWcLpZvmqw0x4+P/L+pS53CTpvWNDWnYqYfpz5XazY3hR0VZhrcVNviVEPtqfSp2odW&#10;LzWnPTeFY01jpf2+vi/UYttmptkfyl7txk37/dou3JTsTLJKYaTUSvUqulj6xlafij5EsNbL5Qm/&#10;Wv+P139On2lpt3eIt9ymfirf1jz9keIvYu7zovoxvnyLrm236rp0+44Yf6+1SfhleEy4LxC7fF4e&#10;EjNUa0zRjua6aOhICy/tmWmy0xxzvXQ8hl9Q7DW0pvq5+Aqjb7DuB/iZrDdzT8f9F8yyryc2ineW&#10;wnefZW+f/H1iwo9tWK/XrxMnvVbPq4qeJXQtmrM9iT8wPII8h0cwi/Vv7t20br1j3cLzu69dOLrn&#10;2oUX9qxX6b5J91hP63X/pj6+P163VvORixYOitXsF1vCy/8NMdR1+g6RGcHfY63+dmv0tyGnFi8/&#10;ulSqMXL/3Zvu1Kw+P4fmpp8tn0/0ppQ+r3pfxsimkN7aWtP06ffctLHTITcVP/1QuCn5x+QgtzpW&#10;btoz0+Ckn5tyLox95qZDZmo9f65PeTw9mGly01nMNNgp62l49Cs3PVOPdc1Rf7CB3jS0p6lBzesU&#10;I9c4la6FfeX1kHsBMnHCO/KFsuZ5hsasyk2TmfbcNHWn2idv/s4zGze1vlTcdMRLeZx8NLlpePUL&#10;M53KTcVMzU3FTgsv/aa0pNTfz02/Kt/+fGbKXDp5KWMyU2uCWr+O6dzUXlFzU2eUwkzr/F6aS+bZ&#10;hy6kYKfJTPHkozNdrvFCHb88GMHdF+FxV62Y7O+UrDTHZKZklU7lnvDMUujUqTwOrnH/6ou6sscW&#10;7jGt7tOxmV14X/c+/fuxzXMce4946d3ipoxo1Ro3vXvhv5RxCsf8QPVXMdP//V10pGKdU+uA9h/Q&#10;8fPrr4d1XNaU9/nbg7BXF5rV5KbBSuGlD8BNVfffLlZ6m6qx056bVn5adBDuFYU+or+nL+w0+Kl5&#10;qfO52lyE3gl/Vv/Z6EN7N/OffV3lfKjMhTQnyr4PHpl7tfKczPM2a19Sc5rMFH2qe1nkfBBuanZq&#10;XvraAeWgqho71TwzvI1mqPZDltxT9Y0yK+Vxy6Cz5rR4+KOPlLkpuiPrTFN32rgpzJS10mCmwU3N&#10;Tn+3WxopraVaL6WeJzvIG3eR3+O6QeNk/Xr7DZWbwk5rbb1enPQGcVNK7DS4qbML6R311Jbi45eH&#10;P3pHheaUa/e6YFTo+x4v/PSx4iMh7xT9adOi9uw0uVHpn3OdWWnfL+pn66+QTo+yT78f6RMVvaI0&#10;TuOmyU8ZKzeDb13tjMqqN4WbXiluSiU/hZt27HQeNzU7Xak+URT9olrW6TxuyppM6NkLN012yjmB&#10;ipyPZKajx8lOc/0oxpHmFL4ZPDPWr3weDuYYvepzzSvHPK97jautc+l10of6vbzmNXebdTEVngIq&#10;s1kqT02uOm8cMdfkr8lNcxzw0/JvYs0uuOk1l5XP5TX6jLQch2CmI1ba5z7ATpPJe/Rn7KehHSW7&#10;tNVP9L61Okaan0XzUxhqY6o/0Tbv0fJP5eEXR+3zT+GlVT+aWaWhTei4ad2fGaUezUGvjvvwyk11&#10;7BMbpUWIavfkvjfnOfpAmZeOdaapL7fW1Ow0uOk2c1NrF6Q3lXZ0bnXnGbgp6zQU+veh3tSPI2NE&#10;vDSzmiszxXvfM9NYIypae+lNnyvc9Hn50Zgb4b1HSwofdc5J3/eW9Se0phvL83BT9CFoTwoPLV79&#10;xklTb8rzPqbnppzL7bn3eZ6ca/JZst9T5l7bb6Dz/36uAVvETblmaFTlmpt7D5IDQ38nNKboSNGT&#10;Nlb62oENui5tKOxUbPTAJB+Fm/Y9nJoHX3pSdKWwU+aXpVgj5NqX18KaYVMywNt+M9MhNy0eDvz5&#10;UfZ+jJlp8tIcM6s8rtta9xxy08ZMk58OGSm8NLlp8eUfSp0pzJQ1WHrau5KJ9mNyRfhp9m1CR5r5&#10;pcPe9TqG47pje1763n37dL8zpYJrTu6HX+b90exxn+69XB88sF+sdF/UXw/v030d23tVe2Lf+/fv&#10;jZ//F91zsWYd69Y9Iw22Cl9t9d59vIYSP9VIsT3BTZWnCVes3DSZaPDIEcMUP83+D7PG9MnPGnep&#10;b8S8mmS1+h06dprclHEaow1uGux0zE09T4ycVM0Zc55oHlrmknVOCWPNGs4v67wz+ap4j7WmePCT&#10;m/bsNHNO8RyLr5a+UtPY6VL0ptO4Kf7+rMW56TLpl1TKQ+19/XBR12xuyvPWlCYnOFn8lCqPl8BN&#10;Q0MqXjprrHxV/HSa3nSduGf49IOZqkdQ4abppf37uGnq01ouYtOhzuamaFRTb5pj05rqOfWpGXLT&#10;z5Z8UziRGGjV1mk7vPviS1Vvqm14U1T2iuI1Yk5TuSm6wH+Em6aOEE1hqyE7Ta1pYWdiYpeq6jEf&#10;gZGiYVR/J2kZ6fN0kXSkF6rPE7VcWkZyTa/4l5PU24nvwpfE774qRrB84fClq8VKtf4s780RccJn&#10;dU9ANjkslAwc61OcL/4CeTmhTWFexfXda6Oshb54M1pSefJVR/dLP6p6IUr7blbW6X4do8Kjj+4U&#10;nSm9oshEfSn2e720aV6sV62+wbiPwGdCDo/WQ1Vw02fELh/bcEXce3H/NahNukcrld58tKb030Wj&#10;8sTG9arrFo5sZI5GDwrWtZmnuSJfbTP6FpjqulJsm8HCUyNbSWvXv94hL//OKxZ+s/MqzSWvjnp2&#10;h7SpW/W7bbosdAc/lyfqB1deKm6xUgx1udjTuQvbxbk2nnLmwjUfO0Wa0RODna74yCf0dzs+6mJt&#10;r9bfMP/W5qbtMzfJTZOZFm4KP9Xn05m+i3FT2OnJoUEdsNMlcdP+u3zicB1Fvnz0zD0zZfvv5aZN&#10;W5rnQ8bufCjt/TRmGjkoVdsvZqpeXjBTasBMR1rTSW56po4fctOh36Hnpl4P3KJrHNWuY97edqp6&#10;P1EdN61aUzHT1JamTz8foy2tPn3pSb29dG7aM9NkpH3Gae5relOdMwbc9KzQmc7lpkVrOltvamb6&#10;j3DTzJurzFQ+fM+VU286m5vir4eVLoWbNl6KVhNm6jHZaLLSHHN/jskv22hmGhwzOCeaUOtCk38O&#10;uWnPUKdtN55qhopWtXBSjaEzC2bK9kVax4H9XhDj4UvgpleH3vT//kjc9JG7Om56q7lpMs/D39J9&#10;8mT9w9z0IelVqcJUP5CnP5npe8FNDyzCTdE9KI+19LJ6P3Sn8pIVX9lADxH38Kk7RQ9hvYV7HpRe&#10;sVX3YX7atCP23DmPrPntqgeP+ZIqMs3ETt8q1c/bkp1G76jSQ2pRbkoO6oidul9Uak+3aG5LFXZa&#10;c0/NUJkDoyP6ffDSsq25MmuQzKErN8Wzr/VSyv4RXWcHelNpT4OZjrlpY6dL4qbSnz4TmtMcxU8L&#10;NzU77bmpmCl+fnHTJzt2aq++uWlez9H4Ddhp0Z6SXV7ZadWcWl/3qNY2h3rTxk+Xwk2DnY64Vc9M&#10;B9z0Grhp5lOmV3+1sk/VLyqq6U6DmwY7tfY02OkUvSnc9MFLVhVuCjtdCjfttOxwU849A83pItxU&#10;PDXPiZWdzuKm6j9njul+fNljKb3tjLBJ+wPgnmSjsE5FaY3rIs7RzpYOZioe2rPRyF2pzzuH+o4L&#10;LohclsxnOaTfYdGKdTP7Dpp+lZ+t6lhqctMczYL1bxMzneSm1waj/LE4KjXWlCYjzf35OJk8I6ye&#10;/cE6149GMc+fKX80X4c3v3JTPmulrEctvaP0WTU7hZ/Ku09d7wxU+Clr/Xjx8dkH+5QeYUJvWrhp&#10;6kXb/TXaBe6xi9crej+Rd9Xuxdk+smncC2rMTVsmx5O6B0+9qb350ptuG3q+0nM/a6xrM2Qrb7X2&#10;tHLTYKdkisBMF+GmY61p5aZkPcNJ0ZJcp3Mm/nozUnT5E9xUulL6NfxuN8x00wQ3Tf0IuhPeazFu&#10;mvOmnpuG134xbiqtqbmpmemAm5ZrCBz15Z6ZFm76mnSmyU29vUmPKWWSqqoXX7rS3OeRx9Q8bop+&#10;NNmpOGr2Taz7rDHN/BvrTfvcGzSnZqZk5vTX32Sl/WhuusfrneKmoTmtetNJbpr8NEdzVDNTrv++&#10;X0hmin8lmSla0qzs8YTW0trL7K/kbHYzVPgpetIosdKqTWXdN9Z+pREVJ6UmeWlhorDMWhwHl+yP&#10;X4Sd6rXwUPPSPboHpPbqfm1P1F8P79bj3Xp+j+7T9sTPyt/JXLb/WZPbvHfy1sZQ9ykvT32h1izX&#10;3ONL4Q3fdMoy+dmLDlRMM3UlO89sfR52a//uL8k7q2KcWxyLX0+60jqfirkV3j28ef3red9R1deL&#10;rw4Yrjlo1bqOuW5hq+nTj+NSi9px15wLZjar+02VrNPKSq1RhSdn5fGecxZNatWcNr2pNT8lZ65m&#10;zPUa05JvWjSm+PP7LNRNZCeUShbqMf354+fRny5TnSIue4q0R3BR+kXhx8f3qZK+dOPJp6hODlaa&#10;zHTauIHXoUdFhxpaVPHUE9Gayj+tQnMa9Xl8+z0jSHaAxiq3y1iO5XhzUfHOT7uiR9Rn2O/HaLkq&#10;O+35qvgojPS6T4m5zan18uKuq+UMQ3rBZE3nqsNeUfSSceYpzFTeXkrvsU75kM5RbCz1Gthp8FEY&#10;Kb78+RVcVcw0fcke4aZ93mPyUvmeCzs1L+U42BN+5+RRPqbXlM7bvkzcclyXal/W5R+hbzo5ozpO&#10;dYUeX67nLxEDXS1PN/tTe7hWWtK14mFrxMNW67jVem7VR06Q3lSl3/titKbip6v/Rf2ExHphZhv1&#10;ndl51lkLt4sr3C9dwo+loYAVcl1+WT6M1/EF4vkjLy3mUnBL+0a4F3g+rt++hh/VddzcE12p+0E5&#10;OyczdMRcb4a7tkpumuMLsNKoXDf1XC2y1mLullmp5qfRb4r3VLF2+pLqqNZ0f7MD/aeySMVMH9+o&#10;ezbV4L5Mz/E8mpTQlOoezJpS60idN3+V5nDp+5k+JkuN/r/FL+i+FehgpFvVWvrj4e33mjjr4Pxu&#10;z+68VvdT0qGyNiz2e1T3SngYmdv9UPfR/C3ukh5tz1lnKw/1zIXr9T1EC3w12tDjpEUle+Gj5KJa&#10;i9pyUE/QcyfqM2WtKp8VNNHxOr32Cn0++Lzh5bdPH2Zqbhraa31non8aOabBSuGlWdaYDtYiItvU&#10;6xX+LpbvZ/mOwkXHlTmms0Zz02XipyrWYXT+YIzzTX+eQh//mZOibvhsrhnlmOe6k4Kdun/eqcos&#10;OU2Pcy2KEe1+yTZVpso403STep/l+d9jy2vhOsDzaEs3K890WtVrSfQoTG6KFlW8lOqZKYw01hC7&#10;HpCpMeWaqevnzriGojvFn4+GVP78Urs0BjeV9z6zS3d9kX2u6Z78s3TNd5mZfjk+c3zu9pz15QXz&#10;UTJMxUfP/qLqS9rWY3n09335HD3Gq686R9pS9XoKvWn0OFZ2KZpT6ahrpmnHS81MOZ7nS0lfCiu9&#10;5avnKstO47lk2X1VdW6nK6VHMYVfkx4hHpljozONvDo0Pl/7mvSn50dZozSe45qjHtQ8OurrOf9O&#10;nz7ZpMO+Tr3nNLd7r2rtr6Tvbfa9T188j7O3072h48IDW3Rdq2aMK1d0jDN5Bvtm1GrtX42+FH5q&#10;JvrAmgvVF0bbaxpTjWP0HmjKmi839aZwU3y5Fy4clt/3V9LR/1G6yf/+4belN71b3nyx0Qe/pXvi&#10;O0r1elKeu0OlHNRah7Q9u/720CFxUUoZAPU1vId/TrDY3H7QGlbYKTmn6Enfv1/cdG6hSaXK8Q/g&#10;36fHlFlqaiUY35tSvV4j5yjNEwdLbToQ60Fy7uOx6VKtPWXelD7+N+/UPhUjlZ7AN+7YI03MHs3v&#10;VN/aVes1bb92YJe0O9TuUmhwdpRi275G2OnLkXe6vYx6HLmnZJ82/Wnt5SHd0B/UzyMYqq7z9uqj&#10;OyL7xkUf5hfLNdjXY/RPeEm8ToomKno0Vr0p2X1Fexp+ffv2Gz9Ff3rjoH69/RvSeqm2oT0lb+f6&#10;uZVa02SnoTeV7vRIKa+BshaKrg12k55heGky0+LdFzft/fpkNP7i+qtKXSmGpArtqXtDsf3TdX2l&#10;BrCNyb1yjH5Rur7Dyn6kdenkVzGG5tT8NDNQ7dcv7PSKtco7VV2+ZuF7l5Uq+tPvXrZafv0hR3W/&#10;KPn3xU7t3e90pzBUVbBUtpXJ4XOE11RqVkis2eTajRlqauEZ8zzHOhDnv8w59bnz/JJVAuN09jO6&#10;/YPBS71uRe951rZSowkjrd576VIz72SQlRosNLNS7BUI/lqyqs1EfX7vNajOX2FNrGUH5Hl89sg1&#10;YPGyH8EMlvW2xk65JvkxvoEfSjfKZxOeb67emGnPRIN3oj9Fs6waPjf5uNc7s03PJmr665p2Nd7/&#10;WnmfqO5zmX2n0KFGycufWlRyUFOH+hjfpyi+W1TqD9ybzZ4v89EnpR3lvppMqyc2u8KHH+y0MdQj&#10;elyPjTxTvWbGyP109mVN7Sn34sk+m34UDelkPRPrNJ22vWhNObZmiexgPvH/aDvTv7mqMmt/ebHt&#10;dmgHcACiMo+KIJCEBAJBMIzGTIAkDBmYSQiESYRWcG4iMzSj4NSKiqDYvu9f97zrute+997n1Knn&#10;SQj94f7tU6dO1VOBqnPOvvZa66a3HR58ejq1ejbyStXvaQs9ouTZDy0qx7kvHhrUyDeVvjR0J8FF&#10;YaNFX4r2FG+eHud5lLHy0fDa22+P5z4qdSmM8txFbwdyz8hU0TH0eoo5VsyL7L9vOSzWnebjV2+8&#10;UtcD6qphaR0t9KRaV3utXC+y11PvVWBNLno9iYG+rmpM1IzU/BSOSrGPY0qfp/BONEba89LkoW+E&#10;l8J+CutNucbJc5G8dDt9Fl2x7rhLWtNd8mhEqceGHpNb6hEfPqw0M8fJz3GhJ629mqJnk6/XeY0O&#10;v0jxj7AWSh+nqFuVzVN99+SPas00+jRtKR76TeKh8vPfLu1pvF7Xf3lU4KVwUvvs/RpeF6+9k95L&#10;mT/aaUiDjXp/uy+xjx0v+9vyr7vavuSOwxE+aR5qX722U3MqTglH/fMeOGcyVfSf5Jbi5yETifsu&#10;1qOlM9Ux1pSanabOlPGv96betD9muN3ff42322dEz8pn0vtppOCmu8VNt550nOZQ9nxPc9PCPsVA&#10;Gzc1Px2yz56DahtmOoebRj/dyk1HvDT5aXBTM1PYa/JPz9/gu61mtKma6425abyOOWAtew+Tg1p/&#10;WvhozCOZS7bauMyZqB5z3vnBuClaU3PS8ZiaVObC0qVmial+u5a46ZGw0+SmqTGdz02v+vwENw2u&#10;WjSnE9sD//6Am1qPOuSmIz465qX5WNz0ssJO4THJTmGllZGGP1+9gOrzOg5Okex0xDHmsdNgHiNu&#10;iqZswE15PnRnOS7OTdd+mNwUXal0cz03dY+og+CmYqYflJuiC8w8SudTNmZ6nrgYz8O52KY45oKP&#10;io2Jha0WA6OnUPQV0oiP+xxpEMnEPPMwaRMP+/jCNw6TD19sbZU42oUf0/+/z0rPLi3jTafpnvRs&#10;9WQ9n56b3Aexrut7Ba7pZJPi3ch5FNk3XI+5Lsdap47hWg83jeu9OGmsfXY5pcFIC9PM7eSjbfR1&#10;Pt47s9RgiZF/yn2AvYGMePFdfBbXK+KkwU4ZVWNumuvZ3ItFiZWSN5o1YKbixfTpNDMlW/6iA+Cm&#10;zlmLHHplA6AzjdJ7oVP9GRpUvWe8b/j3nX1K3yjYafbnDI+P1rTJWSIvgCzUH1y6RnqT1ZrbOA/1&#10;hlNOFeM6Qeedr4T2Gy003HyF/r+fGzmo0g9re6X2rRQ3x+O/St8Lvl/m/EdIL01vqcw8ZT1A34tg&#10;6PB/MdZYA/B+ep81Zlr0pvxWxEqzvC4hTamY7oCblt/48Hddft/Smc5jpuwf6E11nsnsD2vidY4q&#10;56FviaHCTWGmQ27KGlJZRzocbqqeUZ8h5/noqMZN4aXmps0X0PKmWeM6MG46zUzhqJWbVp8+zLRx&#10;06ozDV5afBfLii9fY64rcr3k2tm4KfmmjZtWZqq10GSmcNIPxk1hp/R+go3CTudx05MqMx1wU3n1&#10;YaYHwk0bMxU7neGmMNMD56ahMaW3B9xU1XNTz8dbxh2P0Z9WZjripjGP/sDc1DzBnNQ9mj4QNw2u&#10;aQ6aPHR3sFH4KHV2Y6h1fzJTc1JzU23PcFM4rDlr+vSb3jS56blDbvpwctNkpowwVHPUATOFgwYL&#10;hYfOr56b/jW4Kcy046ZipdasFo4a7BRuimcfT/72qBl2mv79YKY9O4WZZm3TvbjztyKDi7lDV8FS&#10;i17DOV/Wdoy56ZCdZg6Z50X29FuLau0p8yaz05yTDbmpmOkuc1Oz03ncNNnpItw02GnHTcVRX41+&#10;UaVnlObDU9zU13z0RktxU7LLi7dEI5k5yU2dz2c9lbfFTzPrtPr107fvseelMNP9UdadDvmptWHo&#10;w3pumuw0mWmMV5tRRY75VfO5afr2p7kp/JRyv6hkUsGltM78GBX8dJZTJS/N8WC5Kf3WH1KF5rTj&#10;ppWdpm9fo7kpozJPpT8Nbipmuhg3hZ1GVW7KeYFSNkjqTXt2WvJDkp2mbj64KZ59adUr6+T8KV5q&#10;Zurc0eSY1pCi2ST/pCsxSrhmVs8zY1+nH0Vrar1q89/vosefdKcU/DT/Xvbta++XGayLM9RkrY2d&#10;Th3vf1uy016T2njwaZG38ogYqLmp9ab5vejH1Ih6nP1OTbNQ9KdoTq1DzXF4bOOl+TeSyzLOfDfF&#10;9b9/8crw8yc7JQf1Mf7Opc5CDX6KDhUP/+VoUTt2Kv9W6hWSgyY35V78Z1c3H37ep4e2oXjz49hJ&#10;Xur7aXxdY25q3elBclPpSnvdqT36qTGFmR4INzUzbV79edwUXnrg3NR60uLBj/lX2Q6Gyrb1I8FZ&#10;y5wouKlyS2u/J83jkpO+onxTyo+TmY65actwCVYqrwJ+hfnc1Mx0yE3RjVLJTFNvyr4D4Kbp02dN&#10;MDwVXOeyGjdNZmoNqTz4u3puuiGY6aDfk/o6Zbb4W8FQN2vNksJTn+wUZsq21zVZ2xxz0+zNFJnm&#10;U9z0zpI9epf7v8NDY820HFu56V3KJtWx/60yMzVvzVzS6ruHmSprNPc3bgpHbZx0uG2t5piZ+r6m&#10;cNN7nEHq+55cOxYzFZsMbor+NO6J8OiIm6rMTVl3br780Jvu1WMVelOXPfvp3Z8aff/VvP5jdurH&#10;+e+Y5qb4yvF9b2J+hD5UvLPnkug92QcLrVW554iX5v56bHr2ctScSnOsGX1p8tIck5tqjL8/Yqf9&#10;52N7zE7NTQtbLfM+z/2G7DS5aXLRnpXmdj7Xj83nmOw0ffpoTuGh01rT6s8XBx2y08ZMeW1lprDT&#10;ykzhp4Wb5qj/b5MZp1VviufTZb0prFR60wlW2u+r3FSa09Cbhu7UmlPrTnu96YfBTZOdMo64KSw1&#10;uWkdm1Y1NKsj7Wly06Y7bcwkNKOVqSYzZWzc1K8b6k2Dm368sNePozU9BL1pcFPrTZsHuej6xJCs&#10;74M3wZIm9KbBTMVY8epT5RjzUPryLF5mpX1PdGsBk6WeLzaa2lN0pfQGWvUR9YfSCBvDZ29daenH&#10;jvde7BQtIq+74F8/pbzMzy1crUyKa084fmGH+MC9q87TPQ4939GRaJ1Rvrw3pEX5lXSlb2hexXX1&#10;RXHS53VtbnrSjpHGHIl5EprSxj2ThSYjZcx9bbQOFR++C/6ZPLR5AdMTmNyUY/is+E36euUGsd3C&#10;TNl+WYXP/ylxyV+sX6N51YVdeb07uKjWvT3CScdl5gn3XFpvmv07c8x8eo/1b4iZPhnaVd7ThXeI&#10;vlGNz16sHhlat9Z92rPqP/yc8o9eUHbcU9LfhD7hkgsX9p1/nuYhrLOdKC//V0KHDjuEd64u/89X&#10;63ux+rAjomDtfJfMR/kefy64O6OrcFN9jy/6GGVtqn8LI29+MFNzU+dgoOVG3z3ipqEx9e9zhpse&#10;CDPtWOlcZlo08VPMdKCvP9wa/HXK7LXWdFnRmzp7Gm6Klt/c1My0nqc/JG7asrW5Fpmbktvdrl1k&#10;z6TWtDFTronBTb9Mnmnjppv1GF/+psgsTT2pr+dxTRcvzZ5PyU2vke7UmaZc813oS4da0+MWroOX&#10;BjOFm8JMxU513kBnar0pmlN6QcFU6feUOtPhuE2a06jQkqoHlL6v2Qsqx+Cq6gu1LepkjUVvKq0p&#10;fZPdO9ns1DmmTWu6/fSh3tRa01OsWwpuerq4KfVVMVRrm/osO+uT0DZZr5R+z6pFqnN++iQNKzP8&#10;GLMvSoziBj1HSK2pR+tNreNqWlPYamQJilVkpmD2fIpR2tHGTHO746bLc9vj2MN/j3hpVv9c/57m&#10;puasfFbYR+pNf6I1n99IJ/HPR+5c+J+em95ndopGFN6JXtSV+tEcc//0+K5el/XX+3gfvW9UctLk&#10;suKn92WRqUq2Kjy05JvOGf8ibtqKPlFUclNpT0sfg9Rd9ByV7fTJZX8Ez12aJy69ccFOQ3tqbho9&#10;HKKPg7PIql8/5k30j6JnVJmPaWzsFN3piJvuHLFT6U6tOUV/qnllnVuy7dzT0JsuyU3x77u3h/VG&#10;2fcDvWlqTu3Xt+a0v07neqbn8eanzuELn6l0pvagkt/n7WfU++QZ6bDQYmW+aWSaVo1p9oVKjz6j&#10;mQaMdKqmuCme/cpOxU3t2y9606vkP5EuLvrQqP9j9o2EmzZ2Sh9xl/WmyU3NTn8gfvoDae4omGnz&#10;7MNPh5yr52Fsz7Cptc0zPaU5hZsGO10jfqp6cMROg58mOw296Yib4t8XO216U2tOyS5GYzrJTTnn&#10;6HxEtfyQlrHc78tz3DD7VOwUfqpqnLLp+JNFMub5M3Sq6FVH59p6bGSi2oc/yUsLK83zeI7JX+eN&#10;/ec7lO3+c8KBk9fuOuPU0J7CUu+WBwBuSj4v6/VwzsxtsIe+5JKGztTbfJ+SgXocstHINdX7BMvU&#10;mJpQuGZU5ajluTymjMlPGae+q4+sXVk10S0XVZ5/fP/UJfSUOk9/a5XWFfDyk4FKvzX3f/q5vFa/&#10;kHag6hHQmwYXtY6B/dkbwOwU/QbF/rxH78fhvXrjptrPPbZ0C/s/iN5U7BRe2jPTyDLVvTg+sKcZ&#10;pR1t5YzTZ5Vb+uyWoj9FWxrHoE3lXMe6Ec/T78m8NLQmlZtaZ2qtaepPkot2Y/XgaV9uS4cKU21z&#10;p6Ylsaak6E7FTMkxTV5aR3kJo6+TdKav1UJb2gpfQvBSMdPQlCY/vcnH+HnnwLwuDekUN31zB9y0&#10;9+knT53Qme7Qvpma5abNp29PPl78zLjBd/9WlLz4GiszvUW601v0GG5a2Cn8ND35zi1NbtqNkadT&#10;rtPiqO06Dgelrld9V6W10dLbKXvch5a0cFP22ZMvrSl+/Mj7QVdKT6dkp4WZ6nHy0Xq/MY+Zims2&#10;hpr8tOzTc0NmyuPGKNFzjvs38XzjmxzvXk/RZzN0pmhNKbipez95NDOFm+brYadmq+zL6t+f7fYe&#10;8xlq/jvaa8ngS72p8ziPDm5qX735KTwyH5NFGnrTHJNvzhuVceY5VNc7N3Qo4qfxXM9gtT1+n/J3&#10;agZq+Sx8Jn8u89R87FHzPc3zYq5XjqvPd+w0+GnRnW78knSkVGhtek3p4ttt7tlz08ZO11dvvnho&#10;bCv39Og+1zT3d2PVBh0AN5VXs/n3CzsNlnqk2Cp+felPlVnr3iHJTnlsL3+MbM+pyk3DQ1q8+vLp&#10;w0wrNw1tlTVWjRlM+PM/m97Vpjddp33RVwVGGpzUrDR5RI4DHWrVe8FR0X917HQRbmoG2rjprOZM&#10;zDQ46nxuulaM9EPlpvLx26uP5jQ5EdxU/Cg4ElzJbCmZKGP16aPVK7w0uWkctwQvTZ6aTNRefTz4&#10;aAHNWtdoZD/HwFdhpisP+8zCOYd9KvSkX/s//yadYesZtOIjYmT6bJfo/w/90GAmW8UvblE+033S&#10;IDwm3w6+8f2bLpG34/LwYbyhedOvbpYfX30Nf6W+hlw3uc7y/HPionhInpP/noKTMj/q10DdgzHX&#10;NktvRq11ogF9ZRvX9eSj80Z5//D/lXpReeSu9RrXa7/vB5KVjtdNX4Wb3nCFymumjEtx0yd170Zv&#10;JuoX6+2njwxTNKJx79UY6FLcdP8GvPzzK3z8yjl9UqzUZX7qdXHu9cR1u+LvPa1+Us+qf9Tzuicj&#10;B54Mee7Xfqk5JJlOj+u+FB8V/XNv/4a8yF89eeHa44/R//Nl4efnN3KB9MV8X1Yc9knpUf/dpWyH&#10;qlmWl5883+jtFL8pci0O1xrEEUU7+gUxUWUD4NfPKtw0s4NDa1qZadGbBjN1joazNLr1kPht5298&#10;dkxG2o8td5nzjM43rN0MmKn1pjXHtJwL0dOnpj70ppWbZh8oZ5+YmYqbRhbK0ZGn4kxTn6uX1JuG&#10;F4HrRF/uCxX+fdbe4nqSOtMyjnJNN+jxBjSncf0TO61+DPgonJTrLT0WGRs3DV8+GtNS9uK3a/48&#10;bmpP/nGDHlChMe2YaXBTMVN8+cFNTxQzjTI3vf6EE2e4aeaa1nFJbjrmpTBTlXSmN56aPv3s/zTk&#10;prDT9Ok3bmpfJKwUr3569PFNRl5p9v3IeXZwUzyf1jgxd069VMz9pZeKx8zpu8r5PowxalFmiuZ0&#10;xE2DSZAnWvaXx8krkpn2rLNty1MrXrpnxdke2Z4peKn9tzn2mtP+vfq/ldyUXEN8+nDTX2tOULnp&#10;PnPNd8U4qdSLviuvfdQ+ZaCWelfju/t03CL13j5x06hkr4zmp+8Em4WVip0GM71Zf8MVmafafmfv&#10;gVb2lBI3lU412WnknYqjOvcU/an7weboHFT1elXfWDPU1H1Y+1HnNcVDV7WoXQ4q8yTmTJ5XMaI/&#10;RXN6ENx0gp3at+955ZvS5FAwVHpERcZp5aapOcWjj9a0VXJTrvvVf6ncOjSnlPuE5Oi1yzZXh51y&#10;P4A/BN0p66yd5lS8FGYa3JQsP1WwU/FTuAJlbipPfu0J1Zjpk5FzWrRg4ddXv2v6XpNpWqo+znxT&#10;jXBT/PpcK38e3JTscbEYNG6Fm5JlXnt4lx7fZqelB3jhpo+vu1BenKymOYURUT0zZfuQuSkctfPr&#10;P3zheeam4qfzuGllpxPcdJ/uEVJ32rPT4Kaw0wm9KecGZ3kszU2dfZqa+q5v1NnlvJjnxzqWfFS0&#10;qaFPbWtPzeOfvBUdKppU1rdms0utK82MVFils1bq2lenW01uWtlo8lkdU/cd4nb+jWCoRUObfn1z&#10;07OUg3V+fHfJhIJrwk2DmSaH1Nj3eJrhoHrNUO9sZlq5aTzPMa7KT/V4cntRjrpK95nK3NV3MmuQ&#10;K8F3VXpUCqaKFpW/wedDm/34OvVlDf0pvzs4qZlp1S3oXhvNAuzUlX78fGwWmhmmU+OQm6JVQJNw&#10;EHrTsi4zyUw3i40GN4WdmomG7x4+KhY6r/LcxhjctPTJdX8I60/MT9Ozp3wz5lZxLs35lc+pqTcZ&#10;5p3BRFOT0tayPBezLz+33e+JOZI56XisfoOOl/bsNHmpvfjip5oj9vucnY1XH25adKTFr4/e9M0d&#10;qTMtvv0d68VGVZlhmo9j/I6OH1ZoTVNvKj7qvNLMN2Ukr9S9nlpWqXNLzU1hpRsrH01O2sZNem5T&#10;7fdUr8la14w8nZJDzv7GTNkectPfF26aPZ3Sf//HuzaLi8JDySx1JjprqtwnwEyjVzycVPUH9Yqn&#10;vJ+cUfwtvt9obNRMtM/6bNt+TXuc/vbGHXtuCqeszLNyzeSbHuGj7R5pmHVkdlqy4yP3CAbK6+Cb&#10;9uO/E/pTNKjav1fPT9UcdkrOavu8Zr7JX3tuukG+cTSNoTUtetMtwSmL1lMME37Zc1MeL1Y100ys&#10;dDynajw151lw0zE7LTrW/u/0n2m0ndyUf4P/HeWzx3xP874JblqZabLTqXHgz28sdchN4aVZzjgd&#10;c1MzU7ip2en4+ZaHijboALlp6FCL/hTdaXDT9rhx0y9pXk4dODfNviTWQ5mbOuu0cFP1fro8quem&#10;7ht92Wen2GnJ/wu+IEYa3BRWunQN2OmnjxS/oMxNp9jpJWKo0TNKvKTqTqUlm+Wl7IOj5Mi22Smv&#10;j214TPCdjpuiOdW+Q9Kboq8L33HHhyLvtHFTa04Pr1pSuKj1e7An7x/3jzL7bAw0Weh4rLpScVG2&#10;k596FDNVFumAmwYnVa+n8OPLgy894WrxVfjXus9qTUC8ZZuYwx2aj9+n++jHL1ute4m1us5eoZxS&#10;X/Ne5Roqjaa55iV67lLNe9SvSUU+aVzDdR3n2p6MtF2ni75UbPSl8ILgASkFL83t+v7ipeoNlfVf&#10;2h5WzskY7Q18Sez0JfVypCLPXBrTlynWTbvrf8vkSb8J9wZwU+ZkMFC0nH1xX2VeOuOrL/765Jlo&#10;Q60Pnc41bTx1PjM1T6U/J/dxrmCn+lv5d/ZvIAuAz+XPGZ+Zx9RG/e2NyVsvVo8paVG3aP1a92GM&#10;T+m+js9B1sv31q4MPQN5YfCvq8Xx0FhexPcz2Pungp2ulI8fb/8acdOLPsp3noxerQuwThD6avz6&#10;PDZXDbYa3FTHF49+ak3tze+0ptKJO4e4ZZxWvWn8vhsrzfNBZh/n4xg7vWnz5DdmOnWuivWiwkqT&#10;mZqbslaER7/pTekDdcURhZvCS1VXRYmbao3L52c8+gfg088Mlxlu+hWxVMoMNXWmOaI3pYKXJjMV&#10;N22+C/sx3O9JnDSvn3G95bFyTaU3TV461Jnm9Zy1UXSmXR177JCVHit2ehw601Ly5Ftn6mzT69Ga&#10;Rt8n+j+Zm26Nx+Sawk2Pj6qclEzTyDUl23TpfFPnmJJl2vNSc1NyTe3TX4ybZt9leOkp0vZ03PSr&#10;7pscHn3x0lupMxlzHs48uzBTzblj/qz5tDlpaqYaL22stMz1Y97fc9OmN00dVhvxvZYqjBR96V3y&#10;wlKZdQrDzGxSj9aBNs7J4ylO6n3JSJca2/tJp3pu06ryGe8Q84Cb3ivm8lPNa38jzvd/vy+9qTJO&#10;3wtuWlhosFPx0n1Zty28d/+4dmnfAda+xlBhrehX3923Y1Tb9Xi7Pof4aZQfsy+Zaj++U/pJma9K&#10;o1r8/clOW+4pGgr0p9Q2edPI88KbRqk/VBZ9Gjrvfs5rPDIX8pyo8VPNlTRf+v0dZJ+Zn5J5OuCm&#10;ZY6G5jT7UFTNacliexNu2rFTck+nuCnzSDLhDoSbes4LL53wYJbeH9adWn+aa5eMZqesaWqeH3P4&#10;zPAxO42sU5hp5vmJmdI3+lkxU8r8FF+Iq/LTYKV49M1Lf6nHrtSdNnaazDTHsfaUfHHrTpObuueM&#10;c06dw1j71CiXEcZDz5sfXa4SN6XIy3FZfwoLymxHRjJOe3bac1NnRw51fGO9aWr4ZnhUYafmpoWd&#10;Sm86ZKfnSX+6omWenk++adOb3iet6b7VcFNX6k73rkRzeo6YKaX1FdhpWWPJ80Lq0Xtt6fS2mWk7&#10;zymj5BzzUzSo/f6pbc619vI7Q9TMEVZaMlVG3HS275O1nbeWda/GTO3Dv/XM4hU4RCZ6MGy18VO8&#10;DFxr3FNqt7T/j4opwvzpKQrbRLNpzSj+d/oxWRcKB6V6RprbyeyD2+s9kpF6RAetfar+uMG2XvPD&#10;UpMsVc/l/mHvslWhPU2GClPN7+/sCEtdWT/DE/qt4ONH6w0/hZ1yD171CtIs5D35wYy/3NiytOKe&#10;WvqEnpv2maaZdTocy3lGWlN6P4XGVPfVT6ucVzripZWZ5jlsYixrQnDT56R9cE8otKWpPUF/kv49&#10;b9MTN+Za9Vxqftp798ggi5Impe0f+u/6c3TMnTQfyjkT86W6XeZRwU1Db9p0psFNi7a0MlLpal6P&#10;KuwUfqp6jd4XMNMBN4Wfri9sdMRLR5w0GGrZ96bG5KZv7VQ2qepXYqVZA2a6Uxmmqjd3iqVWbmpe&#10;al1pZpnCRYuu9Fbx0ehvT497iufEVOt+vPqpLe24qTz75qRmp33vx9Sbwk3tvUc7ag0p/POPd2/W&#10;PYG4qbbhpfanFG/9bvJIzUyDm965Rc8nN1UPJe4z7m560sZD4aP20tdMdjHWwfMlq32oN+05pPOJ&#10;kkN6bNrPpgOd9ei0NefkqIyZGd/YqftDbZMfabbeufcG+YX0mr3irlHtb8NzszdV+/x89sZ0KzeV&#10;LmyDWB4cLz36ziWd5aKHxE01b7JPT3OrY5lfjXlqz03H3v/+s5Tc1OSpA37qLNYxN00G3DJPl1lj&#10;OsVJ5+0b8dOD4abf0X/bnpvCqQfctNOZNn6q/yfScbnGnn4/HnBSmCnsNMpa1Ognov4hMNOrKc3N&#10;Q4ca/aOcaevHs9vmpvaUVm1U59U3MzU7HWpNk50WjelnGbNnikb8q3CGsj9ZxOCYSZaa+lSNnfZr&#10;oDsNXgozpWeUtKiq4KcxOq8w2WmvLfN2OVacpb4G5tJz049JCxfM9NC5aeYzZsZpaOvgqEVvyvO9&#10;Vz/7QiU3DYYKm8oKpmo/P8e2LMnMlByO6FZ5L3gqmlL0gCukC1yuvvfn/ssnxUc/rszSLPdQ57i1&#10;+m9w6b8ftXD555YtbFDvmG3iDvi379W98iPy+fxY84Anxepeun7dwmvK/X5z+9ULb5HLrWsfj2Gm&#10;1AvqofS8+jxmvjnXdq7pL1Ja/3wZFlqqrXmyppka08wdFzvtjn1Z7001RurH7Mu/zZj6UY/pD0yP&#10;IH19M4tHeQK61keFNsY55nhMaq65tLNso3F9ejO9Nntmyjb3amhJ8x4NHWjRf+ZYn/MxjY/O46fm&#10;nsk/Z0e4aWOncNOagaq/tV+fKf5GjsFM2zq7j/djtp9Bh8r/G+6v9N/7xe/y/05zSX3+H11xwcL3&#10;ld9/r+ZKt6tPw/YzTpOX+vjQ/cMD+T3yvV6j78/5h+HlVzbqYcp0ULbDKn3fVut7d4E4vfNO+Q18&#10;ITSp9KGCr7ZM02Sl3ZjMlLH2hOrXQWaZ6YCV8nsv5X5z7gPVNKY+33CeuuwzOm/F2J3POI/13DTO&#10;a3l+41x4lMo9oeCmcS79PL35kpnSqy+9AaxrcY5empuG10DXh6HeNJlpG2sfKGXTsl256dHH6Lp/&#10;jHgp1bhp5n+HJz/WINv6o3PG3Q8quenMdVzX9mtVS3HTykvhpsFM6flkZsp4/YnJTY9Z2CpuuvWk&#10;YzVKb0ofqBPx38uPnzVgpsWbv4TeNLSlI2ZqXgoz7blpak3dEwqtKT58ekNlTyh7Is1NyS5Fa7pL&#10;I5qfZKa3wU3lDw0fpbSmMd+eYKZVRyqN6YCXwkr7QkdVHpsTwArMC+AMjRUszU2t+3Q/p9CGRk+n&#10;5rNPttGPPm6sLcWDm9WYSHtde080q2SlJotNbrp7+Sw3/ef3zE2tH71F7HJU99+y8LcHblUxuv7+&#10;4M6FxSqPy/E9vUcWPPZv9+8stUN/T3W/mGnUzaNtHs9WZK/eR0bqzSp7+99Bb1rKPaPI7KLnAXmp&#10;Xe2GpepxsNMbgp3ibXs7qvWqhaNWbqp5Dh67yk2Ld58eELDTGMVNQ3+q/IPfpa5F42Lc9K2en/a9&#10;oopHP/WmVXN6s/tDvXYTWtNpvSncFGY65KatZxT7U3dqftrP0XXdDy9I6p68nor2NHWnsNPnxU2z&#10;8E30hXf1aeXRJDvtR3NUMVP1bYkKfmrGwfU0WWm/HRrUojvN3oz27JNbjveX3jMqad/oE4Xm1CPb&#10;I24KO1WNuSk+ZBhQlvtENXaa3PRR9dkZ+56nfPo9b5php+j8xKaq5nSSm+Ld79jpFDct7LRx03OD&#10;m+5deW7hpu380TTpPie0tZ5pnz7nid1aY6FYa6HuOlfnP4osVJ0D+/L5sHHVvpe9c0GTl2qM83bL&#10;Pk3ve+hKS75K+uMHXFNrXzVbZQlemuf/eePgfZd4r6lj/W+Cm35VvtKzFvB8cV8OL3x8HfpMV2Wf&#10;ME9xS+qHwT7HY+vJBLfnmMfXTZQyRx+ndIzLx8y+p3XT5qrjv9XyUB/Fxx9e/lWhkX1kLQy1aGWl&#10;mfX32Kw0vP1ipo+sXVG56mO6L+XfxGcJfspvUPyU+nn4+M1QG/N0D6fQGei+t92zD7cH3DTu4Q+G&#10;m6Yulb9VuKm4aGOmsNOOm1aNaWOlsFH8+Kmjz/HpkuX83LXipqpgpjG3Yn7VtCnw0mCmmrO8GN68&#10;Xkua/W4vi7lUzqmGY5sf5Vyp9wi8Im7a9CWeM8XjMpdqHn38+h07rdxUvPQmmOmQl76heSTVuOmG&#10;YKe151PRnvZcdLFtM9P1YqFZ5qIDZhqMFFbq5+CqcNO3ogonLT58s1J6PpmZ/lZjz0x/J1bq2igm&#10;qu3b1Lvptsw4hZ0WbgozrdwUr33p/XQ7282nn/0f3eupsdDkpsFQtab6tu4HYKV/EjP90+4tKjSn&#10;sNJhsX/AQSsXnachTU1pjslI87H1mtZvtkz3pg1FI5pcsjFMcuS5X3pnb8c4w58DK/V9E/dOrD+b&#10;p8JB9fq91pj+9b4btf59g0uc9K+1zFLfEVN9J9lp/P2St6p7KutN8/Obm6YPCG66Z+WZ0mjMclNn&#10;mNLb6Uua/7QactPkl9Njm0+RZZa5ZppTHedqz8NP4ajJTcfMNB/3elf+Jp+r46mVn5qdOl+gfLZ4&#10;Tsd/hYIPz3LTTdKjDkr8dNOYoS77kuaYriE3RcPT6U0Lh4aNen/jpjDq5NRmp9aXNl6avspkpoxT&#10;3PSo2N/YqTXDzbvfzb+/8GXNxw+emzavfmbx4Ssd603FBqQ7tca0H2EHPGbsOENy02CnTWs6OEbH&#10;J08djoWd0mtlxE4z49Ra08ZNJ9lppytr/LTjpslO/9e5KTmNRW9aNHWR8yifPpq6xbmpueeQm4qN&#10;Vma6eL5p6k/Dhy9dIHpAfNXLI6fU3PTcj3xCLFVc66OfWlj7iSMWrhTf2XLscdF7+q7lZy7cf4F0&#10;pdJBMFfAT8L6Jszzv6QxNbv09Tc986khjaycyDB1TnnwOL3OmaVlvVN8rq1tsl14aa59SgM69ur3&#10;xwcnvUGstKtX5auPuhF/vT32XN9dZU205Jf366Nmpn0eT9uGl+I5TG76TOGm//kdZZyq0HNmv83w&#10;++i+dSa/VEx1f3BV2KprKW465q6ZXZpjve/TvTL3y1HKXwr/vsZkqByXmtT9sFvdA/Ic+7hnTI8S&#10;7/vUZmXTqp6hh+eWb6ouDnb6nB7T1/MpaVTpUwpHpZ/EnpVnK6vhawvXn3SiGPuXFy6X1vLiT3xO&#10;vJ7sB+mZVTDT88Xs1yQ3DVYKN0V3WrhpYaesJczVmgY/LdnD6g2VetIck41OjlpX6Zkp26lx5zwz&#10;YKblXOb+T8lH+7Gc6+KcmMzU2aZDbkpGyoiZflG8NIvzdW7HyPncVc/xwU2TnaIvTV6q7IQvutZr&#10;X89Ok5tuXHasrmXUkJtmXg3ctGX0cN3kWsu1FW8+etOJtU/xUtZEp7jpwJ8PKz3u2FLmpj0zJdd0&#10;q7gpnDR46UnJTvU4uWnNMU1+isY0mSmj8kvz8cl63BX5pvbjO8MUhpr60vF482nJTZ1r6uzSnpta&#10;a5p608pNNff2/Ps0zaVLaQ7LPPmWM86Isc53Nd/Gm2/f/deUVdqYaLJRxszy8+jjOHbITc+QhrTX&#10;YiU3LTmm0pWi8+z1plVrSg+nYKZnin82xtm4Z8dCO61YPK/f+j0rpCOrVfgp+6N4bXvPPcvPif5S&#10;e9RjitfDOPi3wEPuW3X2QG8a3FTa0eCm9xdmWrSkf3tgl1jprspI3xcvff+hpevvD96i1zTOau56&#10;qxioqz0vfvoA3HSHRrNTxr89cHNXN2l7WC0T1ew0c1ErN92jfNRSwUzV9yD7H/xJ3DSqY6d/kl/f&#10;7HTITVMXAjONuis1J+6HS55ZFNlmdwy5abLTccaptaea+xVmmuz0rU53mj7GATcNzam4afj1Ny3O&#10;TTU/frXMkavOKPSn1qAmN2Vs8/K85jPm/UHjpvQqgZ1S2Te696XmPrSo5J32BUd1nmDyVPdlMT+F&#10;m+Y6pNlpPk6O+p9xTc3snW8Wz35yU7RupW93x02Tnf4kck87zWnoTnUdLdpT60/FTWGnUTCnNeJB&#10;yjstutND4abfFycds9PwSeOVDr/+eUVvis70vNCZMpJ5Guz0/BUzetP7Yaarzw7NKbk+9yrrFF6a&#10;Zb1p46Z5junXUSo7RS8fHLQ7h8FNa52pbVcyVI73OhLrTT633nbW6dL2u5quFF7qfvTBUvX8rVFd&#10;zyXdw4z5Zs1UOSt1q4xoTYt/AL1pLe/r9aDoURer9tr+Pcl0Ka8Lnau3h8f678J6Yab0lYJJP6Zs&#10;h/2Ra79W9+yrpAtVLuiAe8I5GwdNztnvCw5auOgTGvv6kR73NXxde9/cn++fY+7PEb99+347u3e4&#10;HjDNTr9/Mcx0hbj/ykHh6UdX+wPxYv7m4/yO9DvjtwdDRYfLPCZ/z/WeOO+dRwx1yE25X877aLPQ&#10;ab1p839x/uCY0JoGM8WDDyu13pS8LKry02Cnec66XPfhLrNT+KkruenzwUzhpmanlZkmLw2daTLT&#10;XINq48vbYKbzuOll0qDgHXRNaU9e0bwITlrzWGKO1PHTeL4c03NTtnVdeF3HBzcNdmpWmsz0DeW7&#10;DbnpBrFUKv36ned+J4yTx2hKp6sxU2tNfx3HoyftK5lp0ZtGtqmyS3eNuekWrUNShZsWnan5KJx0&#10;48Lva/GYatw0r8X0h/rdrVv0nDWnsNLIL1VeKSN6099TWgvlug43/WPoSgs7vXuTmCiaU/hoeuxh&#10;olt037FZI5pTmClaU9fbd8NT4arWnKb2csgRe56Y/ZzaOPS3D491jqjYafjjS2Zo4ZxV/xm+e5jm&#10;dhXsVPrQ9NjrOft0btY6M/dPcFP36fxLOe6de7eKkV4vXgo37apy08ZQh+x0MW6aGUrbdL7ouOky&#10;sblOb2puuiy4abLTa8Qo+4o5FPOoOVX7QRxjbnqt2CnzKbjpdaoPh5v27JQ5HdoYRqrM+2Kux34z&#10;U7gptbFjovDRATOFobKvVD12wE2P0X+zpt+Z4abSkI73JTM1NxUvFWuNGuhND4ab9uy0cFO8+5pf&#10;Ry8p5tvMv5ObxvwbbakyUEOXmvrU2RG96YCbfr6w0yW5Kawg+WnyhPncFP3Wus/Qe7o7Jrhp61ed&#10;3CLyUD9T2Ck8I9lp5pxK1zafm7b+2LDSSz91ZCsel0qtKY9hLFN6U2tOD82nb73piJv+G48PV5mb&#10;4kvOjNNZvWnHTT96uLgT1WtKF+em6ErRl8JKYab2UZtl4ae+5JPuA45WeaMYCuwLBoau9Hvqd/lT&#10;8THWR9F64ql4DY0IfnY9fkVzGvSmaEpZ83xW653OKpVXTh78Z1TPX3elnrtSj+2vexENiV77gnjp&#10;c1zbWRv9riu9+oO5kvpHTXHTl/jbqjEvfU2s1CXOCessj4OjwlPLdTwZ6quhLcVL6Gt9rI/qWu7X&#10;XrnwenhMynMdN02ffs9N0Zs6W8nMlPuzARcdcVNY5eB5sczx41gH516uVH+fF8yze65yU/QyRTOT&#10;OW0ec77HPK9lPDknP/P00c1QFypv3xkBZDzBT1+4Tt8D/f+mXtT2c9d8M9bR6UHwmOZ1+zSvulOe&#10;4Jul1bvmuOMXvrPsK/rNHx15G5fqN0u2KV59NNL0liIfdU3hpnj3rTklB7VwU7HXyMjotaZLcdPQ&#10;nA+15MFQy/78/ecINw1mWrnp8PyU3JSx6e11TOpRp7hp8ehfpXNpy5UuWv/UmeocTU/ApfJN6zl+&#10;oDlNbqrxCx07LVrTXm865KY9P3XW9ww3jXVKrqvmprPX78ZMF+WmYqb258NN4aeupbjpNtjpSXBU&#10;eOqJWrsp/Z/Cmw87TX9+stPFuelNp54kVpqVPaDw5buSnx4QN+18+vQxDr0p3LR49Ce5acypmU9r&#10;nttxU3PQWW46ZKYw1OSm5qnJCLLfdOpNG3swcwhv/FxuKs1pcNOvNz0YftpRXqk5qThoz06DjR4E&#10;N11x7iw3Pafnphcv/FZzgf/36J2RcWotKL57c9OqB31AulJxzfcfVD3U1cNip4vVQ7foeNjprVHJ&#10;TXPkufcfgsfCZXcuvAc7DV4KM92u/Te5xEv//sCNtZKfvnuffP6q4Ked5jR0FLqHT2bK+Cfd/8NM&#10;3+4qGCr7k52Gh98+surXH/npkpvapzfmpm1+Rd4pzHRxbor3cMROxU1hp9TBc1NnnGYuHcy0ctPk&#10;p3Efwby59Ymax025xnM/wD1D9iMJzWlhp5GPzn2HKtipvBKszz5fektW3/4UPw0t6iLcdMRQWYuc&#10;5Kbrk5vSvxs+o57fcNOrLg696YCbXqmeNunVv1z9wdXfpuemQ3ZqbvrDSW469Ocna5rn0w+93gFx&#10;UzNT81I4aj6W5rTjpnj0qcpNQ3Pqffeet7xw0+Xt/DJ1bmEdJbNFctR6T9/HjiyRZKVTI+fLnpfe&#10;Ir1/rG2dcerCDp2vk5viBwiWKqZ6u3ryUaxfmTkmA03u2VhnegHcq0/Pw08rM2W756a8jvfsq71X&#10;ZaHJREev9XuNPkPJBxj/nXycelj+Pbt1nv4PcdMnxelYF3/islUDRtrzz9xOfjkzdtw0OOnl6Dhb&#10;/fiK8/U9HjLVeM91TSuNZnrmfTtmy3NPlGxf1gf4nmePquwjlbpTvr+PRq2ULlVstFR4+sVOH7pQ&#10;bH/N8oUHL1yu7RULD1+0Qr44sVXpUB9DW8vnKvz0p9Kf/ozSPXDeT7d7Z+sIUn86y02TiR46N01m&#10;6jH7P5GRVTSmhZk+vfkKcVV4qcYD5qbWtpApFoV/rFScT8t2aktfETvt51KxHfuaDx9+2nJV8Orh&#10;HRgyU2tL2nwq51txXMylOs1psFO4aWGnRWNqbnrVhN70w+OmMNPgpgNmira056bwVR6PuWkyU3NT&#10;93yCfaIppTY1Znr7BjFPMdTbe73pNeH9gJ0uxU2DmS7BTeGgjZuio8RjDzfdFHx0kpuKpf55CW76&#10;F/W8RyPaGGlqTD36uWSmjPl80ZsGN+U9vismSm0tbLRllgY31X2TffV6Xjz0L8FNYaXbg5smO821&#10;aPSjwU3vg52KmXas1O/D8/bp53Ow02C28e/R/VXx6g99+o2bcq7Yo3viG06RFuho87vo1yS2WbUl&#10;0oGyb8sxmitRyjZrxeNF6tjMLGVsOtNrpTOJYp8qtag5D8u/FXmnYp5muIywVhfH5DajdTB8bhf9&#10;K9pnYztZKvzUtfnLZJ5+ybw0+eiyll9aWamem9qOXhpHux8xPYnR8ayn1BeH3jiNmfb8dLgNM6V3&#10;R/NaJjPVvJf9wVNTd9ppTo86auE7mi/j4Wf+7BzTMsJMYx9z76z+GDyhZqfw0/mFFgp9qbJNj5DG&#10;VP2fr4h5v3s/X3GE+5zgQ3XPaHip/NvyolpXxWvIPvV+jvHz8vaz/wixUmlPYaIwCvqwBKuAO8BQ&#10;kz/MGZ1vqtfodaE1hZ2KwVD26ZuFNj1pz02P1DHdY/HRnqHUbNPCTc1OyU7En/9FcU3Vx8k7beyU&#10;3t5wnVpinq2PzdQ2x+o95Hu/qJa0p5F7Staj+j5R4cMXI8VXL5aU/cjx9aPHs1/fuZDwJbz35JWu&#10;EhOFo6JZrfs/Ik++6vyPHKEeT9KWHiZvvpipNaafELf6tP4ffCG4zbXqY33T6Sct3Cn/00O6/8A7&#10;xj3DU5ukLZW2kH5K6Duej+ww514+p0yd9NvjuR8WHLUvfCJcw7l+t2t3XsOtPdWcSPOizBofjsXH&#10;n/576UpfvfGyVjdom7qRPlRa1wx/iK7bJT8NLyDbTdcCA/V1nXlbu66zJgpnhZm2ev0m7bvJvJWs&#10;Ht6fz856MZpRekNQ6dsbZ6BN9ehdbN/49ck9WR9P7QvZbPRwiur6dPK4HePjc109x/H7O1uAfAFy&#10;F5p/P/L0lT3Y1tftOcr39zq7/htonX6/7tMj917zTPoR/EDa5IcuVl+pNSs0z/j6wg2nnhpZD9/S&#10;uYF8Ur7P5+v7eZ6+l7B7tNCRw6s1gQv0vWYNge+9+7Phv+c3rt+yxotLngb6UtZEIu+046r8hmO9&#10;hPURnTNyfYXfemZ6xFpJOS9869PDdRuv2bCWkOXzWVsjyrxnj3Bh/PlxPtR584rP+bx5JWNkmtL/&#10;ifNyYahax/J53OtcrGulvtRjnss9XvV5PATD+rYet1zTojM9yut7bY2PtT56QfU+/fTrM1qHmjnh&#10;zrzJa2t3vY/1Uu2P6y+jnuvqmmNZL3XBSVuJl+LLFz8nz/S640+I+u4JJ8innyWPvjSntUJ7mhpU&#10;j/hknHEqXhrstPDSk8VLo1JjCj91bT3pZL3mlKjkonPH1JmeLr1pV3jz7c8/WXz0lKidyvZ1naaR&#10;IidvmH+X89k2SgukOa0z9pxpmnPxGIsHv9ebDra/IS5AhQ5V2X5nd/2fQruJ5pR98Ab0nCVPtIzO&#10;E0z24CxTeOhezbH3ioFm4buPPlDhv5e/Vrxz78rkH00/ljqyHPesEBvRsdSe1KAq19AZh7y//Lj1&#10;PZfr850d/wYYyL2rzl74uc4xv5WW4p+P7l74n0f2SGt6u7WgoS+FW6YPf1fwz8ZAb1v424O36fks&#10;c9H3H7q1HvcPMdF/iKkuVu8/tF3Hw2HFX+NvwU+bl/895QIkw80c1Xf37dTnpH+VtBL37uxqh+7N&#10;+9quOYDrz/egm9A8YLf4qcrsVF603ezz/rfvFlO9W379KGWe3r1V86FtKkaVsk+j5MVzjhnMVLrT&#10;0Kbg0c8qfaKiN5R79/5GupbfqAdF07lcq9y16+QzvEbcdFhv7bxGc8VrpMO5VtodSts7NluXs2ND&#10;yYPbpHy5zWWbfartrjc0uv8xvTyK/1KsNNZd5d0PpqreUa9F+brLdZW1zMwvp3fkS7Fmav+Jualy&#10;Y7TuGiUfC/yUddkXotCfkguU5fuSQW8V6b2eQW/aFVrU1KA+JS9N+vb367qaa4/12tn1i/J1tPd1&#10;cA/g9chYdxQ7pU+Ut+UXlm/4p+oZ9RNx05+Im/74CjFT1Y/gplmd7tT8NDNP3S8q8yejL07pjVP9&#10;zd+ULk+V/dMbbzpf+0qtXa2eUK3o/Zh604d179f79dGYPnABrFS60+ClK9z/SayUPlD71Af0fhUj&#10;ZY66vOhNOW/ATCnr0PPcskfnHnI7XGeX85a18btDk44uPc8fnFNYdzknzmt3nX3Wwh26n+DcGgwy&#10;NP0lE6Wch28p/voc0WG6hrwz2eaQgQ6P4Tnz0mSj7XnrUtF6mpHm++TxjHd84+uDXn/Z9294/mft&#10;bH65lxVrbvrbhdkmK80sGP6t/PfYrfPsY5eu0f2Yv7toltGcwidhnmadfO+87X3K3NLjxkT5Trpn&#10;fXwHdS/3RJS+i3Vk273MntB3tpV10vF63iPeh/fKGjJVuCqa0MxL7b/f3m590CLL95tkU/BdVr8r&#10;vsuqYQ6FvP3xneZ7vVoa6lX6Douliqc+LJaK1vpRcVQyXskNeFyV9++sicR9tXI7fH4QuxS/NFct&#10;9966z/W9bt4L23+HBw89KeX748Ze929wTzoyQnrde553nB1CXyie749hrsVnWBf9BpxhSu87f66n&#10;9RyfE47K2hDrRuhXXKwh4fHTuVBzLmeb0jf3WypG1qDolUu/B59fawaazrt5DmZf+vFybDoT5k4U&#10;7HRUMd9izqUKnUrqVXw8OtNcV0Nr+oauEfOqzzZ9XdcOimzTWuWaE9mkO93DKbJkdL0ih9s+CfSk&#10;YqC7vu3aiVffPPQtvaZVevJ7dqp1Ra0fem2xXSd9HeV62jSkLbvU11z89/DS/75Ddaf0o/Ruihxy&#10;9336jXSmv53UmW7xa+5Ao8q13P4RX9/V2+lOOCka0826RzAz5X7gD8o5/+Ndyvm5G3YKx0yv/pY4&#10;7u3d1p7CUfHyu7o89fCu9xw0t9GZksneMobsZ8d3bwYa/Z10DPvtmfEYnvrgp8lKySl1kVEE3zTb&#10;hH/eVMosFP/+X3TftGjt1fMq58yTk8R75vvi1ee9nANgTSu6VjIBXOnL978vc+dvlJcyuekJ5qby&#10;jw+5aT8nGs2Lgp9qX+GUU6P7PCU7PRBuChNtc6/B6ztm2vPS3B5zU38evVdwXT7nfG5Kv6iBrjTY&#10;KX2Fp3lp7k9uymhuaiaa+tH0Q84fzar/97lpz0zZTm7KvHyJqtwUZmpumvP/5KbJRTPHb5aboj01&#10;W4UxkIsaPLVyU3jpkaWKJ/YQuan5KUylY6OLbYu1THNT9YgSbwluGlxmHjeF5cBNO3Z6SNyUXjkw&#10;InhoqX8VEy1FzxwKhgpPisxTMVP4KOwJD/55Hyk+aPEnttODn/156P/Ee8OZ1un/y5XSu20SC7lR&#10;Gizuvx5YsyJyhX521dq4/r6s6+mr21Rc87S+yJwkrsG6Xj/LNVwek8W5adGQJjstWtL07o956ZCR&#10;Wltar9vh0ScLQNdvqnjxg5FWdgpHpfDmFyYqz9+Am6KR7dgp13t7BhkbI53a7rmpGSscuXHTxkuZ&#10;N6kP76gWY6TTz7VstZyvMSavnOln0XNTtkfstH+P3O4/41jfCift+el+7iezYKRR7fNwr8j93vPq&#10;0fGSvisvXntVbD+z6bKFp5QZhwfrQWlW7pKOZMfXTldu5YlawzpWazXLFr4lNslvznrrPqtX3/V/&#10;4futtQGxVHpIBUPlWK1BkBUcaxl6XBmpfvdw0qjBOSC16bPclPMG6wezGSHJTH1O65lpntsy97ll&#10;mmotCW56BNw086LpATXmpvBTzs/mpkNmyv7kpjxfjum4afLSHMObH8y056ZmpslN7dHvmekH46a+&#10;Drdrd6xrJjPV2Jgpnny4KVrT5KYeg5tWdtoxU/jpBDfNvlBb0ZkuxU2Do56s404RQ3XN5aWnpva0&#10;+PMnmKm5aWGm0i5VbiqtKXpT2OksN2VunfNsxuSm0jhJ31R9+h0PHXDSORz1TuUJu/C5m52al5qb&#10;No3WNDe1bmsRbgrfKOzUzLRwU3y3i9Q9HTc1P3U/mOwNAze1jhW2OuSm+Hp/LtbUuOluMUrxUHno&#10;7cvfUbip9KDShFobChc1I/37Q2KmWeKn7H9fj//x8K1d7Vr4x/fmV9Ou4vlHd5r5qfbxo0s1N5UG&#10;dl/2n4Kbup/UmJu+M+CmYqjipugmzE1Tcwo3vTGqMlNY6t3aN2CmW/W4MNNgp+Kmmhf9YcBNlXVa&#10;5mN4+LIi3/R2Zagp4xRNS1Zy0zZqLhg8tc0Nk5sGO4Wbat745s7CTTXfdCacuSnz1WCmc7kpc90R&#10;M4WdVm7q6+8UN4WdZsFQ0ZuOuWn69c1L+zVce1jc4xC+UCrYRGOnyS/gFo2bin8Ee2JtNK/Hl0pr&#10;qut7Vlzn0+9bdKgDbirPRrBTxsJN8emPuCl609CcTuhOk50+vm6Km14g9nNB9NfJHj/0/4GdRv90&#10;rVuaoRbOVFhT8KbCTqe5aXr14ab48+GmK8VIxU1XqycUzJQq3NTsdHlwUzxKe6U1vUc+fXini3WT&#10;snYS5xiYaFuHybwPcjwo2Glq5Rnv0Lnujm+cpfNm46XZ155+93n+HY5kpLgaN4WfNu4Z22KblUcm&#10;lxyNPQcd+vP9XnBTvxeMtXHWZKPJSvsxn8v1sEXP/+U6YX6qv1XYaf5byILpuel/SLe5X+yP+8VZ&#10;bkr/efP6ZKU9QzU7Lbzzco8tMyKzI2CmXYmJzh6TnHQ4+rghOx30kxLH/KHWA2Cm/4H2VGPmUjD2&#10;fdCCneo7jQbV7NR5qKwX+HttdvrwhawH2MsPN7Vu1b8Tfi/kj8F9Wbv4iTKI8U7ZJ8Y9rjmos0nN&#10;U/HTw0l/2THSZKUD7arumdGf7Cc3eaMzQZ7WPXGyU6/VWOse/LOcl+p5Kpgpec3S0lNioMlCe3Ya&#10;3FRzM+tY4KbWrOSxL8T6EploB8BNe2bK9oibMm+aX42deq7lOVfMy4Kdpl4FZpoF/1yMm5J72tbg&#10;mj9/vdboXKzRsV435KabdU1S1Wzuwk13Nm76613JTZOVtvHXu9CXboh6S9e98F6EJ6Nx01xrnOWm&#10;7Vo7yU3jWu3s0mSmv5M3n1xTc1GYaXLTLYWZdtz0zuSmZqfmptpXuOkfdH9AFrqzS+3Xd84pDDWL&#10;/cXXj5elK/PW5KWMaFcLN41cIXtjxtw0NKLBTWGn4o+RN9TlmN5jHamZafaCSr75/5k703a5iitL&#10;f2rbXa62DVSDMCBmBNgMNmbSAEhCQmiWkNDIKMQghISQQIDMZEOBqDIzNB7A4KHwCFRjY7vc/dtu&#10;r3ev2CfinMyb9wpsP/1hP3HyZN68V5B54sQba61ttvnRQXFTKlmnmGow0fDy4+cfrcpMYafOl0+N&#10;qftFFW4aLLUw1S5PFT+QNaZ9bnprw03Pk8ZEDK9w0/DYnSFNZqcj6es8rfWUjmQGlrn17DO0XppU&#10;haVKc9rXnZqf9rhpaFd1Xq/NNZp/xjrULiugx3Fn4qanS2/qCo9+ak7hpafNhpuqJ7F0plnmo6kn&#10;tf50emaaz1tT+nfVm56s9Tb601Lpz5+RmcJUg5u6/3Ofm54W+imzU3RX9uXDUFclI8DPH7rS1GX5&#10;dTNx086vf7z8rxMq8gfFQ8bpTc1Nk4fMgp3Omptac4pPv2pNU3Oa7LRoTj8zNxUvDa8+Y+mJIz5k&#10;vz6jmek1GheJmy4UN6UWqYIniZkugpuq9858MdOrxUyvUGbp5f/tn0NXulCaUnjsqhPnyH8/N5gD&#10;nBTt+aPysHxP90VoIV5SFhJ5O6w76Cn/IzFT+s6/tX2NPPcqeGlU3ff0HM38bC1p+uzHjclL+1rT&#10;kmE60Ji2vJTjyNXpcknxi8BO4aNoS0vBS6PQreS8zhxOT4ral6LuiZqZ1rWcHmvPc/riffV7y9zP&#10;viv/FrIL3KsztaZmpu06Cy6anHP2Y67TPM70c6HzHMNOh/w0uWv9+/z+Lymr1IXnvlZ3D6h7v/Qs&#10;ZWZqz9Ok+/P2vpIce+4P0e1wz/jyJtaaS9VH7DppIRbpszd/6sH535m6RwzpNun4uM6vP+VUMX2Y&#10;qPYO0FuXz/hCfb4XSkvNnkHqT6O/mrjpddJuw1Jjv0Pf6/Ddk8khFsoeAXsbfK9Sb1q1puW1et0o&#10;N2U/h2q5aWaR5LWvrze11hT9vcvXxc/CTYe8FGZKVa3pujn48vu1fhwz1XwVe3waJzFTNKez1ZvW&#10;+wA8IBT3BuhMyeURM806G1baVuWm4dEPZjrsCzUNM4Wj4tdXBTOFm5JfOg///jzXBRqjzteoEjNt&#10;a0ZuOg0vrXpT8VKY6cX0g3JPqOgFdbH6Qam8Xpfep/NTso42N2XNba2pfaF9biqNkb4DE9fMncY0&#10;man1pnDTPjslF7Dvzw89l85l/2q4aRxH9qj1pg/NT10XrNM6r+AYDdcgr3BSwUiixElabkov7dSc&#10;mpvi7Zd27IqiN9XfdlDe3uCme3ZM/fnJ/VN/+u4+8VJxU3o+HYZhogOFl5qZwkNhox7hpKrHXH/U&#10;6PLznz5+75Trbo2usfz0MTFVVf6O1LO6jxR9o8xN3asquSmj2elH0ptSlZ/u0v191ZyamZqb4jej&#10;0qcfnv3QmKIzTWZ6q9ho1ZjCTbNgpq7Um9IfCp2J2alH55vCT2Gn7jNhfUuyU8aOm3Icj62dafWn&#10;VXMKN0WXYx1O5MGF/pTzcNNSyjtlDctalhy60JwWZtrTmgY3tZ8/83Fy7k5fSPpBk5uyv2qffupN&#10;NYoJ9PSlZY/Wmivuaehp6PsW9nwrk9Bx0ZmG/jSY6YCbBjNJbsro6nNTz6Hh3VcmT+pNycCBlUbp&#10;mFzF59Gbwk1Da2qvPn59c1OPoTuF4TRF3yhzU3JOYUrkQcKXzE19LllT6ZUuHpQMNflSavSs0yuM&#10;CU2e5mOX+JKO0Zw+qsxyZ5omN50f3DTZ6cPip/DSHGGosNTINtU1hWsI2nN0olxXrGnP6wGvQ5fq&#10;Sk175CCLk94v7Tw6TRglGkrYqOubuv5epGKkF5/P93lpo/3neqzK62+fj3JddrX5peOPlUmt12bl&#10;z+WY56fv88c1flLZSzDtPFC4qVmr54ycRxhhyPHv1H8rNL1wUzgd9414x8g2xT+P9hN9M9w02Wme&#10;S+1zf2w+o/qcdhrS8tk0A0VrOp6b5vn6c4PX4Zun9PPZWyoZan6m4abp22c0Qx3mUwz2CcRNQ2st&#10;3SnaUzJ9u1zf+KzDUPU5R1+tOgxX1cjPoN3md/Ode3YlfdyUXaXvNbrzl3WPzbUCbSdj7LGInw7v&#10;hdGjhk695KX6/p374LpX02emlcf2rk/levU6WWel8loHQ30d/1+UM57NS2/QNbGsy7See0P5aFwj&#10;Yw0WOlPY6QS96S2N1rQcT68zzbVWHVtemsf963vy0qo37etMCwu9o9Wfpjff88pP79ygOabWzNyU&#10;/T50qHju3RPqZ7s5hpNWralZKby0X94vFDsdZIBbf0q2aepN4aX9PcohN/2VmGdoTht26jzTZKY8&#10;DxetZa2pc03hquyR8rz7PKXeFG5Kvjl7quamv5He1PmlyUpzNDP1c2KnPWaKz75lpuO4KZrT5I3o&#10;TVs2amYa2tPo7YSutH0NmlNYKNxUeaWqZKQdMx1hp3h6snRv1R3nOY8fHXRfTr+PWKkyTz8+SL+o&#10;wmI1Vi1q4adiqVUn2/zt+vc9p/3NB+dfNnWbfPpw0w3y6sdaR6yTnkt9bqn1kNZBbcEtJ9YYZrrt&#10;HGWblsr+UN0IE21+R3deWajt78nX5Ln4O4Px8nejK00d7AzcVGx4cxaaU2ruGV2lrnS6MXlpHZOZ&#10;+r/lTD59fg6uSj8ofP1mp+nTx+tvpooX3/UZffrBTUfZ6Wy4KX2erZEqWlMx0fCZnpjc1Fqq1FiZ&#10;ifq19I+idzRaK2tRk5vCU+c0Pv2qN4VLHBM3Pc7cdCw77TJPzUN6vnyxkd7jidzUmtPw/YrHhE9f&#10;3LTLV5TOLY7LWL354qjiONMX3n2el09f/cOj9Hjxlws3LZ5/P65aUnNT8dN/Oln60znipSeZnYol&#10;Lfgi2ZDWl87/AlmRZqno8vj74duRY6zvy12XzJt64MqLdW9whe7bF2n+X6L5dLnYKP525lTYpzPB&#10;mKNf1Vz8irwfLytP56VN5oNw1dfkzY8MMe1nvsGepubnt8rY8lL78UumzlhvfstM0ZLWuTrzx81L&#10;8e1RZqU5hhe/sFL0oc7NMQtNNlq1LJWbVm9I8Q1qbg4PoZhpl0s+9pjfIWYbv0u9K6Rl5V4EneWL&#10;6+VrL/rSlkfOxDpnej7897rvjbHHRKuPkPs262P0ut5r+o9Hf1fVisJSI49BmQzwTZf9Rpl339PT&#10;ag+9y3eL/fTrlRGlPXrWhqwV5dE/qsyCtl7TZ+21LaUi/559+MXKmpJ+YLkYqnIW6c+wU0zsJvkF&#10;1up6yD7Nsq+eou8I2RZ8V/jeaIzMCjFTjuGmXz5Z55yFCj+Fg/J9D9043FTPZaZHj5tqHyY4q15b&#10;9aZDZlq183W/qGWmZJM4n2TITGGnvn7OQm86oi9NXmpmmrrSboSbnpw1RmNamCn+CGqUm2afqNn7&#10;9Cszzb1O7hGSmzbMFIbaY6ZoTtGeni1vfmWl5qc8Plca07Oj3B/K3vzoCSV9KRrTLHNTe/JbZprZ&#10;pfR8cg+oC3SvQ10YNRtumoy0P35DPn1pSjteWpjpJazZa6X2KdavnfYo1+SstwszLWNdX8/MTFlL&#10;Z34pY9WbluPoC1V8+/Lsw07p/bTvShe9V+jRVNmpjuGmxaMPN619XGAcLvRgcI2D1ILJhb4sqmGt&#10;8NLkqQ/p3tPsxFx13xWX69/hvxNv71FdP3+xZ6e46b6pP8ur/4n0nZ+oj5P5ZeGZj+G3h33e01Vq&#10;Sj99/D6dowonPaKxreZn6s8nS4Wxwk39/sllYbPOQxW/TW76sPtV4dVHCws3pT46WKrHTys3/f0B&#10;+fRVoTd9sOhN9zcZp+Kmvw52am4KM/2VtKUUnvxkpjlyLvSm0pS4RxQsNdkp/NR+veCmeAKLLxB+&#10;Su8JNC4tPx0eu9eFtKfFv/++vPrWn1Zuypoz1qKwU/WIsi8SZup6V6P7d9AD2d5KxurPT2aK7jTn&#10;bq+/c72dY+Wma3TPQkaO9i3RnWpfN/pDaQ8ze0bnfchb25fruWVR5qZl7zc0XPDTge5LHKT2iso5&#10;1vNo8tJ2/Lf17JkOvSXJTdOrn+yUUfNj9IkSNw12Ko3pKhiqxqI37fHTEW56nbSl2R/KjNTcFB0q&#10;Xuda9BR/ilrmIve0z05hSa02bxw3zV5Q0pwuQm9qr37mmwYvXSR2Smnvo9Wc8p3umGhcP4qHv+y/&#10;+Nqg60PZZ0FTSrYI14T7LuNe4OKp3WKBeFMostLJT7nzIuVJh84/OaoYqdhpvf66F1962FOPmdff&#10;yk0rM4V9tgxy3HGrDW01oz42x5x8TZ+GmbJnRk3jL8jz1Wfga36ez78rcgL03wvmS3/Op+Sfh9Fx&#10;3wc3ped9clOYfVstRzVP7T8fr0UfXTTSyfx536zkox4LB4WFlqrcdAxjFTe1ptpMFe1n9InS5xl+&#10;CTfNsfLTheKnLmdUWDs6orPWZ5zPeVb0Qyu81FmoV8kHpT5n+gyHl1+ZFNal0jvNDJX3/z7f0dSh&#10;6p7XGoFyvSj8lPvwV9Ch8jhK9+Z6/JLO8/8BDUG8Jtlp3Lv7Pjv6QRVG2rtWFb2KNSrOODMD9V4R&#10;+c2pQU39ylvbzU3hpOjwzU25TpJvQkYazJQRnz7X0urTx6/frsXyOPezJo3e60pPXzs26y+u843O&#10;NH36lZuamXY60mSnZU7x3LIx9uU6f8Mu9YdKvWlwULShcFJpTYve9L1d2ttjjoo9P2WaiplaS6r5&#10;bDfZ3vR7KnW3mGmpn2ukOm5K3ncvBxyWqp9XXyjPoTDT5KawVPJONf/eV/SjDQut/FQ608jY4TWV&#10;lbbc1L2gzE1jX3Rv6Qe11+z0N2XkueCmwU6tIf2tGGjy0enG5KbuCZX5pJWd8h6w1NBj7rtV70cv&#10;S0Z0ms4sdX/7vg//d8FNxUcPiJseEFtVfUguaWg96QMlfaiq5Zocfxy8E+6ZvFP9NpWHNHPxXnd0&#10;P//xoVvlCVKNvJ+ZKlyVqjkDyhUgYwCtrApuemCBuOmF4qbSWG6Q3tQ5pOamySW7EX55TGWtaXLS&#10;6UZrUgfvLYba+108LlW5qd6/yVDtNKfBTuGnk7npzWhqk5tqXb7p9FKFnU7HS7vzp6HZ6ZcZ6tzI&#10;PSAzdnKN56asg52ROgM3PcW9vOj/1DLQ7BfS78UMNzU7jefRnoYndPIIN12jLL5VWu+78Jqeppob&#10;6/88DxtdGT7+7B31df1c4aby5dvLb7YAMzU3VYap+AI6rhuOPyV8+tZzuc9KrwdUaL2SX5SfgZmO&#10;46aZc5rcNB5XdtLjpclPZ8tNxWCWip06X7HwUvHIHjcVP3Vu6SRmynNw02Q8cJ7CgsR0Qm/aclOd&#10;s96U8cTQ3V37pTnyLIubyrcML53/RWtL05+PFm/p/xDDPpE9gbOnbhE/4F6KtSq9zr+3cr6Y1iLN&#10;6Ys1lyqvVHOrc2407lQF2yQPx7qM1Au+AjPdJD4YfdXhXso0DU7KHF64aRmDoeqY8/aD5L5mztOe&#10;q3tZOt1+JjrSrGSldbQ3vmSghebTx7neqnNx2cMM/98GrcdK5XqN9ZtycShn46zTHNzua9bjLpOt&#10;sNXoX4GWVe/Beo41G/dBL8qXx/opmemQUU7imdM/l+s232vxe8YVXiHnKtXnx75n8tdmbP/OVzYt&#10;02eDWq73c2VWE6PXi/XfaM1p1aB2HFX78uzNo8fhv8cPNujfEXrTJXrvpVqrXq898mXB7F/X8Sub&#10;yE6VBmet1oPSRJCte0BrLvpK3XnRRVNbz5k3tf60M3W9mRvXDXJNr9NnnVzUa1TXysNPfgVslO9Y&#10;clOyQMg9je+/vu8j3DSuFy03LdcbXWOqzlTMVNcqajwz5RpnbprXxjqeGtx39f/U9VNlnz4Z0tb1&#10;R85069Of03JSs9KexlTzRMdMG1667mQxU9UGZZh2JWaavDTHzDEdN26ae/aMetNpmSnctFSrNR3P&#10;TWGkDTuVJ397qZ3iprXgpslKzxMzpfw4+kFJaxrMtGhMb9OY3NR89AI9zrpQx3jwL5hYfVbqTFN4&#10;aVb48YsvP3kpfZmzN3Ou21mv51qdNXpdg+PPr9WtsTsN0mS90XhuWvWmD0SuaWpNk5cWVhraUvd7&#10;arWmzA0PSfN9MLjpaIYpLDXzCg+Jm06qgwuuCrYKK+n5b4sOFW7qLFWzkspNL4vfcXT9DeKmt0z9&#10;5al9U395cu8UmaQwU1jmHxqeGczziJnonzS67pFG9T7XEY1jqsdQy89XfopGld/V+vqtaYWd8nck&#10;N3W2Kbmnzj9NdvrRwd26/6bG6E4fgp+am+InG7JT+kSl9jT0plqP/PoBaU3x5keRPaac06zMNw1m&#10;CjdFd4qPP9mpmCkMtXDUD2IthZaF3rys4dyz9xf3sqarPXyzl2/LUDt+unur1pV4+Flb2ruIJget&#10;TqwpCzc1O8W7L2baVMtN37ndc3L1gsBPq7+TY/NS5lkXPZzfpsRMR7lpYQLiBKGpitH3J74XYa+X&#10;7D8qNVpipnCKzDWFmVIwDVXmDTLnMp9WXiptmeY0F9x0yE7hpmSdw03NTt17Ub2h5P0lB+l58Re8&#10;wOjYnhtWj5+id7Pu9Ps3LpYer+Wm7j+e3DS1eozmp2jmCjvV6H5R4kdLSxWWFJo8HR9ZYv3dkdDi&#10;pd7U/aDQneLVz3LmKY/dIwqO+sgi55xaewpHpcSjFuLtp3z94HoCM8WHzzULXSmaebSSXENhpWhI&#10;YaUwUqrjpcFMvVcV+1N6LVpUdP3d9TfOtddg56PU63DfRz+qEx3DQINtklM6fdW+fdm/j/GSpur5&#10;nu70M3JTc9T6/jnn8O/kuv60tJIvFb8PbD64aWSbFiYKt284aBznOc6rnm9rjR5nxfPSq66umlX7&#10;/e3ph5G2HBV22nLTlpHm61JbnY/NTsVLYafsB6CrLhrrlqFmNgX7A5WjFoaqz7p7SMFASzWf7/Tu&#10;M/IZzwqNtR634+N6ryPip09I7/q0cjHQoR5dy94/PBQPva8rOVoDSg8n+a5ULTNFp+prD4zV3JTc&#10;syi8+FlxvfJj60j73BQOivYUdkp+Kdc++vO+rWLsuKn8gm9td38Ks9LSY0/7Tm+Lm77dcNPkpD+U&#10;ViWqrM/61+eqLU2Omv6A3OdidEaamKmu4clHPVadaZ5Pbpq8tI5en+VeXIxNJsx7yoWBhbYefXvq&#10;zU3J4w52GtyUc9V7H/OXmKc5qOa1u7PMSpOZMsJGzVczx8Zjnv+5uCl+jW4OjX1Jz63/oeOWh0Yf&#10;x4Z7mp/eXPWlYqC/ipKmVK+jkpumlwRd6a9VXT4p3DQ0qGKrMNP72XN1Zqm5Kex0UrkH5W/3tf2f&#10;3MuJfk4zctOH3MvJTLTVk1pTmr3sa7YoWaNwU7PTykeTk4qdHmoqWCg8tFZoS/U4OOmhO/X6rDuU&#10;pXR7qdt0rwY71c/13q/PTevfLb1p9KOy7vRfdc07sODbWkNIzzNXjO+0yk23nHl6n1sW7eh07HP8&#10;+TOkJ5lNWYPa9/TPgpvyN4mbTs9OZ8dNyT5NT2LHTk8/s9OdthrU9rjjp+nrx9sfZZY6mZnCVO3x&#10;R3Pa6k1nz02VrSB2uk561PTgM5qbJiftj8lMGWfkpuU1lZs26/7gpvBTnVNmX3j4pS1FXwovXTNH&#10;FdyU/k/mpXAG61HFTeURD3Ya3PTrhZuKnR4PkzhGbjodO2256UzsVBxl+nxT9KZio1ktN81zDU+F&#10;qZqHzjRaa2ptHNxU9WX0cviI/0XvoYxTqvSGuu5LYkIqskupq0NXenwwU7JKF33peOlP/0V/pzzI&#10;+veiz7v5rHNiXx5v5mPKQmdu556fjJsfqyci9aNbmFNZRywLhhUsa3PqDJOZlT3Twuq4L3j15mWh&#10;F3xjq7Nzqp6U+Xm55m2dV3mdwu8wM0XPSmXfp46Zlvk45+nKTJOdpt8+taRt/qi1KclMmdNz/m1H&#10;1mdZ5IrzHJ7Bdxt/h+dn5ubG89Ex1WSrdcz3Z81Hpjr3QMkIuYdqWaR7SzgPfizLnEYfiheI9Voy&#10;0RhjH5v/L9NU+X/VstX+76wc1n9X/zEaU7PT/Az4b8j3y3Vi8tP07+eYv+vfxWWrXzE56/LiVZTf&#10;SbpUdKYvSe/8spjpy5sWR6FFfVXFfSQa16NaY+LHelDs5p7LLp3aMe/8+Hyv1/XzRu3NXP8V70XY&#10;z8/3h30J6ay1j8H3N3378T3X973HTbtrReGm4qvRow5mOpab0u/J17N2JJekVu415ag9p8JMzU3R&#10;nLr3XvSGokffWG5a/fiVm0pX2vkU4KfWmcJL1598VhTMdCNV9KXdqDlqY8xTfX1p8lOY6TFz084n&#10;ksz0HM3LRW96tkZV9ehzrOr0pnBTVcNMOd457yyV2CkVvnw4aTLTOuLND3++fDPwUvwzlZnCT51X&#10;OspNS37pN8aPo9xUuibW6U3BTltmeo+4KRppWGm3bk9uCjNNjWnDS2Gno8z02PVGzjSVtpT+06Ex&#10;Ra9l/WZqTSsjNTO1T56MQT/GN4vWNLlpxzz1nbMn3xrTQwsnM9PkqalJ9fuYn0buqdjpQe3Zm53i&#10;071SetjUm8JNr5x6Yf0KcdNbp/5L3PS/nrpfutHdU5+KZeKtD6Ypvegf0YzCSr9779Sfg5OW4yf0&#10;uKv7ynNw1D21Ckv9VGMt89c/SqfaMdPHxVCzSh4A3PSTw/dJX1ozT+3fF09Fc/qIvPpiplSy0+rX&#10;T+++fWTmp7XHwe/2q1+sCnYatc+5Yb/dbx9c6h7QdnTcNPipdagwU7QiyU3Dn5fMNMbi3WcdJq1L&#10;9KUQP0X/4uK4X6FH1RoQrUwy1J+13PRucVNK3BSOytox+kUV3elPxVAjU67RCHX9ocqczHz8Y+1p&#10;1iqZOrHe9lqb9faPbt0QBTcNdrqT/CB6mbisN4ULZDWe1MISuFfB42qvq/VZPa6RzHSEm9qHyxzo&#10;eS95aTuanb6ofVOK/VP3mElumqP7RjKvmZ3CT5eInbp6/HTATtGg9rlpak7Nkp6RBrXPTc1Mn16+&#10;QFo9V2adMo6yU5gSHmWN4krj2Okj10hrKnZKzqnLXCnYafDTK4KdPoJuLzhqy0yviutMaEyVccp1&#10;Cu4Hs2RvH71oMlKPMNN+VT9+ZqGYl4ZPvuWmer/cu+quv1yHxRNrVb99x01n0Ht2zHTwuspGKxcd&#10;x1D3Xj7++T3f0XwQNXnfrP6eykrbc+hMySJgbiH/6Blx05e1J8Bnl89W8EjxTDIh0DpHVgScNPTO&#10;MFKfixyJ6F2mx8lJNb6w9pqRen7NNXpNKRhq4ajj9KjJRdsxGSnjs/p7275SoVPVHkB+rtGf9qph&#10;qJWjWlv95LLMp3D/J3pAsT/wOPsD3eeb3NOisVYmhT/zPmeOqr2Asi9gLWp5DE/l9dJvP63vHWus&#10;51eTcTWqJ4WZ4uen2IcxL63n7Mfnfj69WKzL3GsX/Qr6lKhyDDv1vpB74Zmbmp1aRyoeKl769k4X&#10;ay5r8ddqbWadBxp9zr+9E8ZKH4nCTWM9Zq1pevLryFqsv6/lxw0/jV4SPG5fh860XuO9BvM6LNdR&#10;kZPGekvalcpKi+Z0V6s9LT6GzILRmMw0uCn8lHPaxxvPTelpKK2oNKj4JFJrWvs8jWpMf3HPJs1/&#10;N6k2hg8/9xAZf5alue9nKrhp5pSmpyMYaplbO+2oGGjlpumzl870/s2an6mb9TznKzMNhhoZPMzl&#10;KvHS4KYPiJ2WCr1pvKZyU/ZcrR+Fl8JF+0y09eJnDmn/NXjrt0eN5pv2ffofPbRDXnvYKVpSei6Z&#10;i7JPTD+nOM9zqn7/J3z14p2h+6zMNDSnHeeEeWYlG83R5//z4V3ipHe6HhY3jRI7ffh23aMlN53A&#10;TpWhOsJOpTflGhjc9Bv04xhw07PmNtwU9pn+enPQ7eKh2889c3LpZ7aPqWSp8R49rjrkp1VjmlrT&#10;HNGcdpx1Ws3pDNwUXWpqUzWOsNPGs9/y0jzucVPYaVO8huyDycWa1prT4Kbh1beGaHZ608nctGam&#10;iq1KaxolbSr61NCoxhp9Aj9tuClefTyyVKz9pWF0X+jCTcVLV50ofWkyU7iparXOwVQrW7BHfzw3&#10;PTW4qXVcrcarZgpW3Rfnit50Wm56kvRl4iNtfdW60/TtdtrTidwUzVrDTcVIO71pd1461HJ+dswU&#10;pjqGm4bm1Fq5xf90gnzHqv9+gnipshylKV30BfcXp8/4ArFS+ClcCP0bnHSzvhfoSrnX3Ke1MPM7&#10;+69oGciiZP/yLe1F/kiZYD+5hVFzZawhmKvTjw0vE++ThwSelqwucs/RHrIfqvJ8Dhtl7vZ+pvWq&#10;eOHMTSsz9fPJTD1WX36y0hyHzDT6Omm/MzWm+PDpYe+CnzbcVJ4Pc9ONep5iXoaX4g2sFeeCmZZ8&#10;HPpXyN/xnnhpVMy7zL3sXTYMVcdwVp/3z75zx03x3uS/cm/kNVXRpIgbpicH3kxZu+J95VbD2R6T&#10;L09xLv8fhP6FvWmql8tGP+B+dT8z5Kcw2MJhk4EyDtlp682vf5c1rLyWfqAue47Mh/H6u0eU853g&#10;pNXDb/2t/nuIJ7M3T+Waks/nS+o99bJyVV9RPgDMNDIgtNf+huo1/ft4L+7xn5Fv6/C1C9R3+8rQ&#10;oe5SvtnO8+fpGn6W9pDmRi4I33HyTJcWXz57DjDV1KF23LS9PuDT/5p1qR037TJNq9Z0xfGj3LTy&#10;UrPT7AG1qvHmHxs3Hc9L156kzAJV5rgwd0QPqK9XZrpO7DSYactNxUrhpWamzE+j3DSZ6TFx046Z&#10;Fo++9mq2RsFLdRzMtGWlePTt099+bmWmOzhu2Km5abJTOGrDTc+bJ5ZqdtplmhZu2memVXfaefWl&#10;O71NelM0p5Oqz037vBR2WvP0pHdKnWlhpvQciZ4caJ1Uof2Zhpl+Vm4a6/bQL9mnCTdFrxWMVBwC&#10;jyvVY6bKMiX/wpV9mcrYePQPLsCnD9u4Krz2ZqbWmsJMQysGO51QaMt4PtjpfGUWio2iO3W/KM5/&#10;O7ips1STm/I3i9023PSvT++f+uvT90/9CW6q+tMRcVOYafDOykzhpH95QoyU8UmOSz3JOVefm4qh&#10;HtkjZpplfvrHx/fo/anSR6phpvbrW/f6h0fvi95TyU7t34ejjuOm1p227PSjg7vEVFVaI0Q2F+uJ&#10;sqZgXZH9on6n3NNgqQ+i0yAXjMoetvLF7bc3zusc9CQuZ6GiMynZZmKm4dtnjSUdCmuxyk3xA1KV&#10;l1qLWh9Xdmp+Wvtf4ElkHQk7NTdl7Vm5qRmquekmeTrw6lOak6M8J3ue3ijvRikyyBuNknWmZqaw&#10;0y7ntHDTtwfc9M3t64MNmA/ACdTLcvvqrtBkueRblXcV3WnXV2UMN62aU8/fVWPaMtMbit6UrB5z&#10;0xiVUZPzXNWdwlPZD1SmzZqlwVqCm8JOg5+aYXX8dMBOR7kp7BR/vst8if7gA2YqhvTUMvEj8dK2&#10;gp2Kk/ZyH8dq8qw5hZsmM31Uc/Gj1/r8YdiSil7lh9WzHK+ztaXeezmgfRlyP7J3XfBS6Ta5RpJJ&#10;Cg/l2rpLnHSX/CVZzjDlORfX1a7ESdGZBnPVee9ZWXPKOd7bGaXW9++JfavPyU2n5aWFY16uETY6&#10;LPkJ4KhwU7PTi/S41my5ad1rG89XkxGjZT1QuCmeMe49WQ8Em5R2uXJTeB+aZ2dFkB9R6zoxUgpe&#10;6npxHX0QSomhHu04ar7GXNUc1XpVdK4u6ar1eW6ZaR5XVgo3rew0nl9ZdaroT7PMT4sWtfXwh6e/&#10;ZlMEP9Vn/0kVGRVHlri6bN+SfUr+ae0hlVpr60+trUZP7eKzbY5Knyl4K/sQMFT+PjgqvNm5Xdwj&#10;m5eibTcvDT1qat+5z437enhpXWN1vDS5qcbXyzFZJDDSKPSmpfDde521QtdKuKm1KslN39L1MTSn&#10;HTdlPTbkps5Kq7zUfj90pz9BmwIT7a7Rg2N8eANmmmsx1mU/vs1Vz1mD2nn/1N/p3dLjKdZfWpv9&#10;NLhprsUqNw0+mus1aU1HuKk4Zvr0q95UfQ13bWm4aZ27Yk+QuawUc5t5Kcz0pqlfBjvNXJv04Hte&#10;7Fhq+PGlL232IPM48kgbDmouChuFkVLipV0lN0VzCjtl3tbYctMx7PQ3em2wVs3/H9yf+T5wU7PS&#10;5KJ46ms1PvzSv6k+x8/BTc1OR7lpvy9UclP3YKrc1D58+es7Xqqs0Yek9VTvJhdMtfr0PxQ/dZmh&#10;WiMKBxUT7Sq5qEeY6v8WN3XdqXsySucegZm6Knct7FS/J737Zrb8XRTct2YNPK/r30Pa8799Ajfd&#10;drZYJhXcVKwUXhp1+mRmClPtXps/U0fYaft8stTKZ2GmqSet/DQ9+j1uWnSn5Jz2vfqTuekWaWrb&#10;15ubSmd6et+vn5x0ON4EG40yM4181NNrRupkZgpTrdzUnLT6Lv9/4qZe/5uZrkIvFVrT08Nnuvok&#10;uGl68ys3XXvyTNz0JPFUZZz29KbqASP+l7rUPiMdx04bblrYaY+Rfg1uOmCnx8RNxUu/Ip3aVwo3&#10;FZ9Mzan7ztTHMFNzU/WL+jI1k9Z0Zm5amSl8FG56vPJKXTDTZV9Bl3tqeHG3nXuefEwXiZVerj1U&#10;Ze+sECcVg4KFZg4ODMq+a3mhpSeNfumh8bO21F5sMznur17bsjqKvozB68RcI89U+5/kmb65bchM&#10;rVt1lg7cFH4qTrsD/7+9Ip7HrTftdKYlP+dHRW9qZur80sgslVe/clNrTckufef2LPJxCjctzLTP&#10;TVmXmWt23FS9KVpumrk478FNuzIznY6bvh8+RM/d+A/5HT/cuV73Pav03561lLip7pOolpuambL2&#10;msxN2+etL+X/Df8Phsx08Ljw05abctwyUh8nv+0/V/mpOfpL0p2a34qtBl/1PvoPNt4Y3PQl8VN8&#10;91HShTr/lM+XmGlW9hqOkTUlTHml1pjS5sqPy/ox1pPrdX+5YYl+jn6j8vxncQ6uqv5UfE5fUx4q&#10;n1H6Sz2/5nppaBbr3nW+9CPfUg8g9ZSS1nH1SfBT8lCddcreA5XsNLhpj5nOKT3mGm7aMVOuP8lN&#10;uU7NhpuSadIW105VaE6Vc6Jr5+qiN2WPKTSnPb3pkJualw65KXNFj5t+/Ww9PntabmpPxCg3bZnp&#10;5+GmZqbwUtc2jaEvbTSmnda0cFOYaRbslONpuSnMVFrjjpt2Hn30plVrSv6Qa55G6nw9L2ZaahIz&#10;5bmWm7Ya02Sm+Ebdh6TlpvhB8YHKr39JXdcPuSnr9qxx3JR1dZdXN1if53ly9Fp2is40mSn5pfBH&#10;959Oj37yUo1Xf2vqgHReqTeNMbSm9uibm17dcdMDoTeFddIve/bcNNgpfv0x3PTQQutNI0u105vC&#10;eeGmV0lvemPoTf/6TOGmR8RMCzfFT29uai8+WlOY6V/ESIOZttxU/HQsN/2uWGzWER2rPo0yR7XG&#10;VLrTATeNnADpTf/w2B759cVOD2fmqcbIP50dN/34YOGmGrOnQXDTjp/Kx/8ghT5DvRJKr1drN5Kb&#10;pga1sNPI4ZKOROsb56GyZhpyU3n8Sv8Ia16SmZqbpnc/OWqy1M5vGJpTPIn49OkZhbam4aZ4G+Gm&#10;yn2LCs3pZu09bop6V2Nw065HVHJT73MmN00/fn+cLTcVJ922wdXw0zflTTU/XRPM1P1UPi83XaG5&#10;KQtuanY6MzfVPBjcdJn41PWax2CnaE6XimuppAl0wZrMmdrM0+/fuERcBp/+dcFLYaYtN4WXZqEz&#10;Da2peBHMFG6Eh7lyUziSeM8M3DT65ogNwYfINoWbwkt53PWNutbc9LHrzE7x6x9Sfyh4Kf2JHtC1&#10;aa/2dVKXz+geTvjt4ab23e9WP3jq7kuL517XU66pWR0zbfgpvPQuuKveI3+ux03zuoueUzpMl6+j&#10;qTPNsdVujjtuvfXWk/Z1n8FEh8y0eZzcdMhOZ8tNe/NG92/JfxNMWIxYe3X8bQcWSG8qfhdZW9oT&#10;MDd1Fil5fdabFm6K5lSFBrrjpupfZm5a2elRZXx13HTdteWYsangqeKo6FT1nta0OpMiP8vJS3NM&#10;bgpzjCrsNHNTnb1aM1ErO3UeRfr4s09aZPouT3Yq3Wn5/D8h7xL+pSeWLioMFe2peSnevEf1maby&#10;c23Pvj/vfOZbjTXzXO4T4rWIvUJyKrR/8Ji+U+Sx8h1m7yTZafr38f69sZXMUXTv0sDDTrVWMzfF&#10;G+gctGSnb4qXUq+zDuMYboqOPrSklZuiH2W9BTN1FW4qHz7XQXNTaU7HclP1ayjrsR9q/QUnTXaa&#10;fv1+rwh0pO0+F9qVPje1nhQNS7nO33ZTd2x2au/fjNy0Y6efj5u+t2scN0UrusVzW8dNPbf9PFip&#10;uSl6U7z25JTWSo56s+ZD+TIy86bhpm2vp9SIwkLNTeXL71gpOtNN5THnrUOtzBRuOqiiOc33NTdl&#10;jzS5KTk/3Df0uSnZnZWNips+6BrlqkNuCmPFr9/ei9BPifdDa5q1M/ij9aZkl2qfWPVR9GZKZko/&#10;JvozUdnPSccHKZ4zO62aUzHQw+KiVDDRZKPNOIGbfnIYv3/qVSs3bbMBPj6Eb9/s9EPx099LM0tx&#10;HYSb3nrBufLlyTMufSTskBwyGGTki4qXbhXjNOcs+tHQmXIOr521I9aNnCUWWupcjT09qjjpubBW&#10;1zbGATsdPt5xnvWssNTw4p9J7wn3jsIDmH2rUoPK6B5RZ+h10o/Kaz+p8Oe3lXrTHDt+mhx1MG4W&#10;I6Xq68xMk6d2vsjwSeLJx5tPnab/1qdFHy48+uMK72mnEZVWtPaGqsfWk1YtKfmlrQ+//fnw5Us/&#10;6udP0Uim3gStqZ6LbFPyTekNpfW91/kNB9C6f01XzkFdM0c+/aI1jeOTrEPNzD/rTmuP6ZWl13Tt&#10;G+UeUitOgFGMY6X1HH1beiUGckNTy487Sc9T9XVw1WVip1FfKd78HPN8jCfpNbXnNr23zVD7Y3p+&#10;rxfDRNuGz54eTNdK17ZEI9o2cxr8wvT4pp8Ur+Nv0DEaVX6GzNIvKpex1DXq5zT/C19TXuMJU4vR&#10;yH1ZpbzTG044eWqdPkNbxCB2iBHceck3pvZe+e2pR669Wv0yF8X9EJ5ouNibsM3km+H1YA7OgokV&#10;X7T0ffQACl+2dKTJ5qI/pBidfeDiVOTtaD5nzrY3xHlh2XNhOPYZKXN41Zf6eL3OkT++TnP0WuUF&#10;5Nycvnw/zrwcxswsxcuR+Tdd5qjOhcdDo1/n+Tk1px0zRXPa6Eyjx2/2+i1Z4s7GGc9NU3v6TvQF&#10;dmYbPkTYKWs8dCt4dELT2dN1Jqf0mD72HEe4Zvys2WrHTYOZeq96Rn7Ka5Ohaoz/j4XVwkHRDXfV&#10;nE9uam4LK626V85lLoC1s6lThaWaD1t3qtfpM0WhH31J9QPVv2+Ef8JGF5urlsxTdKiRAUcOXKkX&#10;0KPCU/U4s2Jhsvx3NTtlv155UeKnMFuy4p7SHv8j8lo9JJ01fOmuSy6c2nm+fOdn6tp4Cv3q0JPq&#10;u6rvIN9dtNrkYpBHzGOei+IaoGMyUTPH9AZdj5brMeMKXbfq9QltvOtGfT9dc8RI3QOKa+Ta0uOJ&#10;42Sp46+/ylXp+kENuWn/cfUoZC8oxjNLnaV5xRmnGzX26lQ9Vm3S/Nivs/x4rkYV2t2o0zWWqpnh&#10;vkfwfOs5OTNNt0hruuXMhpuq79O2KHvznWeKzjTvF9CZWmu6I5ipekKdK20p3vwu07TRms6zznQH&#10;etNgqPOmbpHW2PmmsFHVhYznmZeGd5/HyUwv1DHe/PObGpN1Gn1Hvil+au2TdU7K2ruYvL0crSu1&#10;vkn9R8RMzQNYt6fuyefNTvFOpvap6p1i/R6stPVuVg1Sq0fKY/YI9qjIAqRCbyoesU8e/X3SlcIf&#10;g5sqN5CcFjz65qPOFaUHlPtAZc5ockyPte+9dWIwU9aDs+Wmh9CbwkxzHakxdavOO4XbfjsyTslU&#10;5XjvFZfG34h+50V9pz/Qff7//d5+1QPimvR+wkcP49TjZJ4a/yz//Z+fqONfnsCPz2tcn+r1o7W3&#10;vBe60+LVf/x+cdK9YqL7Ki/V7/zDY0V7+pjzTvHp/yFyTp11yuNPBlV9+2SfOv/0Pw/drfv1u8O7&#10;nxqI8I/hP9MaAb0FWoteHdA5iucKO0VzGjpTaU3d99VrGq9/rBnBpx9aU7hpYad49t0ngvVUvzIv&#10;zX16WWupn8QeV+sztE+ftSHMlPI6MfWn72vdSVVuukW8dIvmR9UdWzT3btU8vVXHm6PeuX1z7Dn+&#10;RPuOqUFi/Mltm/RYdavOR23UPYLm2FsYN8Y9A/78rorelJ4m1BtbS21bL0aq422wVDGDrqQ93bZa&#10;r4NZSG9KD2ppwNCBMaewX/yqemAGa1IuJPud3Zynz2b1W1TfBRpU55uyN5gaU8aqLbW+1OeOrkVv&#10;6nphzbLYA2QfkHpu5TLV0uAt9k4nP9U5PfesnjM7XSI+ulj6NvFTFRzVVXzM8i87B/IaMdNaT15v&#10;73JmQMJN2XN/TOzoUXGj4El6fGTxws6/7D7kzkYldxwmxM/Z66+f1c89sujqqYPaW0Grjrbc+RuX&#10;ieF9S3tKl+r6aG3obs3NLrT7Wd6LYj8qs6KDqYqF1uupr6v5Ps4zxYtP5TUYZthcZzkWW+wXvZ+G&#10;VV9jFsr1eLyeM/evphszN2W6cRyLbc/l+9Zz+Arav0XXf2UbdKV/S/4MTLebZ/Tv5jr/jDjkK3E/&#10;v0LZ8eTo4qMnoxQWep0+h+KdqhfFPV9cz+Nhkd9Z6wV6mk2o9rX99/LvgaVSZKbyd7gXmvSvRYea&#10;XHXcCGN9Ttmsz0ahQXWPq++t0F4BdcMC7RM47zc9+872ldZaewjoTp9S5Xcg9w+8d8D+Ad8B9KOu&#10;8O/rs/14lr4T7AtQj16r/YFr2CtQZq8++4eU3UtFFrj2C5kv0V/zXvwe/g604LBr+sLhoeK++nX1&#10;ewqGKu07vZvw6r2tbDOKjDMeh1YFvYrqDVW8JtZV8tprRGua/NWee/SjK3WthJ96Deb+eVw3vfaa&#10;bqz5pFqbyXM/Wpk5PX78MT79wk7NWO3583psoGOJNZnXZeFBCH8fPr9aw3XaO2XNFq9Bayqd6ft3&#10;qbfTXetjjMe70ZCmjtT+eTz01Pvaz3ufnk7R10mslH6HUdoP1Ji9npjj3MuJjBoySzeppDm99yax&#10;003KtNlcvBpl/5HsG3wb8m9Q3n/MPcl8nH786ccP4KJ7XeN9/N4TZV/0A/V8pJKZMvo8e6bymTwg&#10;vqnsHnz49tlzj5D3DHXsMoDEQn//4JaoDw9s1X3JtsJB9R7iqr/Zv1WjeyX9Zh95Qepdqfrdfnti&#10;2NutHn3rNb3fCwPl/gY2Wu5p8n6n8NQPD7h3Zr0f4nX+ucwtRWf6iXjpxDp8h/a0s/Taw1Q+rvrU&#10;0K82916/199D+e+VTha/ftGdoj2dmZvCTtOjjz605aZoUIfrIK+FdoiZUqPctLLTfwg3PUPcdEK1&#10;zLTNOP2HclMxsM/GTedqfZxV2elM3LTLPz352Lhp8tEeO+2Yacnpa7RTZqdknX42bgpHrVyistL2&#10;XMtD47hhpvDTvzc3RXvaZiaGJxgOGiyG56w7haPS79vefp/LHuCMMFZ6OC2Sj3ih9HALvnjc1IIv&#10;UF/Vz50QmlkyZDecdroyHc+L+0f27b+7FB+I7nmkU8D3bL0fI5o/NKXZ14cRNor+VOPmzJEs54KZ&#10;Ntw0dKXpF0HLaJ0p4+vir29uYw7v15CZ8rhyU+brlpsyl1M5b7O32eem6EvZ3/S86zG8+MlGs6di&#10;6c9kdqr9ynxeY+5rjvBS8c7o6TuGlbbz9EzH1sxUbko+eeWm/D9o2OnwuNNtmje22tLRY2clJM+G&#10;lybTPjZ2at4IczT/hIE2FefRnupvCn2qX5dZAfXvMoOF8yZj9djnpi/rM0jBTLNaDSl61NCkFnYK&#10;N23Z6bAvsftOkbuvPXsV9+z034K58tl/mewAfQ/+TXv6ZMYd1fcCLcKj8gvuu/JSeakv1PfnnKmN&#10;2iNcJR0o1wyygK9TfvC1ysJgjyNyUMVP2QeBn4b+/Xjt5ag4hpvi4295KtmqXQ4JmSSlWm6a7LS7&#10;jur3Vz7astL2uM9J187pP67ctOabVm5a+0L1mCkMdSZuCk/9G3HT0JpO4qbw0sg2PXZuGsx0Ntz0&#10;QmlNYalDbvpNsdKsb4znpjBTc9P0hxZmCjcNbdSQm2a+aWqoWO+P4aas4Zu1/Hhumgy15ad5Dl1R&#10;n5s609Ta0n1ipJ+dm7o31N+Em2rN2OemDTuFlWo9j4fU3BSNLJrYy8L3+KIY1H/svTW46f95ZshN&#10;9/a5Kcx0UMlMR0d+FmZa3kM+fbhpsNPw56sH1YCbdlmnhZv2/fr27U/ipjDUZKdw048P0UNK2ojI&#10;3CKXq3LTadlprjPQPQy4Kesdr4Oq565y08JPYabBTVljTWKm27UW1Gs6ZrpNj9HVlN5RJefUvLTl&#10;pmhQzUz73PRm+Stnz02Zt0NzelvyUuZVsdKsYKbjffr0M6ncVLwUdtox04ab4tcXM63ctPSGKt7Z&#10;YKeFm2afqMpN4afMdealzD2ZV5OZ32anhZumXz+0pcxN9uYnL80RzWnLTp9bCTuFkbZaU46XihNd&#10;L49zctPFwUlbbmodask6LbmP7jteuSk9wYOZqq9N9tChVxQeY/ipeWnrV7YeL/tGBWMSB4Ix4WlG&#10;g4fmjj0R7k/vu+zbYneX6vqn/UvtNeG7z556d2hPKpnp7ks4hpfCTqfhprqGWpOae1Fir43ONPak&#10;xE27cchMm2ttZad9Zuq80qrXrHrSlkfqOLWdPYY5eI2ey/2s6Ufnq7if07hj3iPPt1pW89N8zty0&#10;/f36N3Tc1DmunU+/4aZkjsIsX2i46QuwU7ipqs86YajJTJfoeBa1jtfkz2hcp/doKvSrwU6LDjU9&#10;/GQHiJ0OK/WoOT63kmzW9O0PuKnYactNYafwyo6dBjct2afaP0huGvxfn2d/psk6dW+0mnta2elM&#10;3PRhsVPKWd/WXB9aeLnmtsvFUS+P/GB6VNGzDWZMrziuK2RwkbWMztQe/PTX36jrFX16vQ57DXaq&#10;dZZzTFfpuueM02Cn4q5wU1hqXYfh8+MxffT+Ady00ZuOclN7DPprM7gpuWfiq2O4aa7Hkp+am0pz&#10;WvJNk5smO63cFP8DNeCmwUzFTqO3IfmkyU095vmWm/7yXmWWdtxUzFTc9IPpuKnOm5sOuGrJw+ny&#10;TcVZxx0HNx1hp5WzJhftmOmsuKmzSX8v9tnnptaIVm6q/dgH/doPD2wXA6XQj4q7iqP+dv/NGvUz&#10;kRdkbvpb5bCbm4pxttxUrLEySBiouWnny6ePk85RqTVl7HNTM9Zj4abcX1VO2uemPOe806I5nY6b&#10;FmY6LTeVbnKjuEyrN+04afLSwQg3rdqRXP+YmY5yU7SjcFOz038EN71ZzHRy9fWmQ3ZadaTFt/83&#10;1ptuPNUa1A1j2Cl603Ea0/XKsMzKfDte12lLM780tKXNeWlRh72jxuudWg2qtaZrQnvaakvdCxqG&#10;mhwg+pt8Dm66Uvot67qsN50NN41+LcehCat60paf/r256RLlJrrnDJwF/Rqa01Jipkt1vOSf6fVk&#10;fWmMwUlPDE56zRc0Ul88Mfp/w1fRtN4g7doqZSKuO+VU6afPDM0U++hohtjTfEb5VS+sVv6jtBCv&#10;36x7/63qf7AV3YT1EsHFpMuDUbnoT666Cf8z/n1XctTQBRbG+qr8z+HFb3J2kpuiNY25fAw3HXJU&#10;HpuV9pkp3g+YqT0g7usQOtPQmmp/kqycmG/bvcr04Bc/fjDRqjdFd5rejtirvJ19Tfwg3tOseWrm&#10;pTn/TjuSZxqZpnWvM1+bczZj5zuMPPJNesw6D40LetP0q+doBlnZI7wUzS/n7YfPPNHOX58aUY1m&#10;ppVfd/+PwtPDfdZo9Zmqf7blpP5/7f/f9XzRpZbf3f29yX0Lc+20sTrPvV5WslCP/vzB8MdVvtaZ&#10;p+6f0XLTmhFbtahH1Y/4qO4vYab/Gvf75EaRiwoTRl+r7wDfi83ae9f/h1fFhek59ewqebGulwZg&#10;odZzWovcqXXaLeefK922MkGl/1+prJEV0orCQ+Giy776denA9f3WPkjoUPV4+dfETVU3HCef/nH6&#10;GV2z+J5SqSGFmd5I9ojey+fR4bfXSR/z+s/LTT0PME80Pv0m45S+UNQoN1X26aloSod6U/wZqS2t&#10;Xg3PoZl5U8f0e6QHZJzedDI3zXuGUWa6QzrTrF6u6Tz1gJIvH32ptaby68uzP1Fvmtz0wqHetHDT&#10;hpneKY5a/fnq3az1febsZa5e8tJ2pI+J+egoN00NVOpNc93erb9zHT4Yq96pstL+uVxTF61p9IOC&#10;lxZ2Oku9qTWn3xHvML+EYTpzlD7XrtDOSG96iBILnU2+afaG6nyLC+zzt24VDSu/E22rfx+89AHy&#10;V3XuYWXH/W25qVkpvLQWWlQeS6saPaVgp3j1pU19fJ/G7BFV+kI1zNTcdLc0p9PXJ4d3676d/lEu&#10;s1N5+B9WiZuilRjPTVk/sI5Ak+Fj60051vpBmlNzU/Qd6E1Teyq/XMkkYwyf/v0w01LoT0ODKi66&#10;By7aL+tMzUz73HTrBG5qrSkM1XpTRml4wqevXFOtTem98VPVu3eq0Jve7ur0pnds0vxNtb7Nmn+X&#10;vPSHt8BK2/J+6w9vyf1XjQ03fVO81AUvTWZKj6gsdF2w09RowU7bHi3Wnqa3ObNu6l5h1Z+SBU9m&#10;DF4Lz1ues7wXiGfCetP05ScrHY5mp/bsw0YrN7Wnmp4z6Exhpqk3JZMpvPq6L3y6yzaV5lSsiDIz&#10;go3WCn+yuGnHTvErqzLzEQ7aZj+S/xgZkKE9ta40vMywUmns6PtGNsj9ugZlb6ddsNKLL9Le1DeV&#10;BSeNfykyUO7QsXmpmWn15sujL3ZKRY89+uxFae8p9p9K9gna0uSm5KLATMVGO41ly03Zo2oqr7vO&#10;OZFe8zJYaKmWhQ6ux/lzOSa3/MeM6SvIaz7juHPoT81Q7+XfrP8O/L2Vm/KZXqH7J7JL0Vy0PBTd&#10;qdYWsNNGaxqv7fhny0t1L8b+9HQFN83qfr7y0+Cm+j38DW1Pqi4DNfhpfu6bUVrT0JuK+5LN+qz4&#10;KeWeUuobdSO9o9Cc9vtG5ffA7FTMVByV/QLvGQzYqfYDoiea9NTZG63NqHA2RepR0ZyWnmj6LvB9&#10;oNCY4psgo+Ih5YUzvzK37afIyJmvuU/3ow9fc4U03leF9hUdKv/+55UtS0YVGVn2+ImdyotPZmmX&#10;Zarj7K0b/aD0PMwUvz6a0v8VfBROyhosvfr0edJ1MzQrjVa/1e2X41F9aV9z2l+n5XptOLKeIwe1&#10;ZJdqT2ycngUdSzJTuKn79I6uv3Idxoi/j4KbvneX631pTn+2e0PoTen19H6nNR3DTdGcBkv1nOV+&#10;UJWfJjfFX/HLe5VTGkWvJ/eG+mXRmo7Xm6IrhZcWZooGtSvl5EiPOo6VtuciA7X14kt76t5QZqeh&#10;L4WVRnkf9Nd71RcqXxfMlcfqExl6U/pAmY/2PSqco9wv/nfak80iR/1D8dEPD/w/9s78za6q3Na/&#10;Xc89Xj3nKKBIKxBpAoJckDa0CQFiSEeXhKQCBEhIiiQm9IQmNIGAnqMiqHhUrkonSlCQRr3nT6s7&#10;3m/Mb8251t67qgDjc+/z3B++Z6699q5dldSuNdd85xjjg5mKne6+Wccw0+tV5JyiOSUjSHlBE7kp&#10;2aYl3zT2fs1HO26qc8lNc+S+p91LTm2qffrONp1Va8q9Vak/3YfGtHBTHef5yEaVV/9d/Pqw26Z8&#10;/0XmaqmSKXBwt/Sm2vv57sX26eM3X32s+m9/nTxT9VwSr6mZo43WFHYaWlI8dgNuKu1Iak3NTdGc&#10;trrT5KbSsP4DfPqzM9OWqfb56T9Kb1p9+6Oa01FuWnnpKDflOfv3s+dTjAM9Kj7+lp3OzU3NUDtu&#10;Cj/9ipkp42fnpo1Oq2i20hPL2GpLfWwvbHpik5vmOOSnh5qbdr59sRW4aVdipmhNL1fOKQU7pa5U&#10;hb70n8xNL5IX/2LVJZ+Tl1+M5iox4BVHHau/jZN0n3nqzN3Kled+h/198tHJG3I+TtEyyjv2/c47&#10;Jv1DcDj3QP+hOGhq/HqjNKffj7pCWkPnnKYuFY5G3yjm6ahy/KPI2klmyh4oPv2+3jQf4yfJqtzU&#10;/vwuL0eM1L1wi860eEByHu71eApv/nU9HWllpOThZLnHRM6/noM9r8bcyvwapbm4cNHovYi/Y6To&#10;y8jXMjdPrugRTMZp9GvUqK8h44c+vZEJ2rLTyAh1vy24dlSr9dTxODaazDrHHh/l9zNb5e+Rsbyu&#10;slJ6Li3RPTTcNKvPZfHjT+am/BvK8x03NSPueKju+5xTSqaT2WnLiPN1jOPY6XhuWr1h5FE8r8xT&#10;j1qnNp5/vvZ58dr4/mvIBLhMRb6U+x6gx7n/UnrenDNzl9YWG+XrvlHZLyu0X3XNYcpEldaUfZGo&#10;5KdipzDTa7587Myyw47X6LyR6JUnDur+d7BXZSqrljVMdchOJ3PTY8VTs/r60qHeNOeByk2P1zxQ&#10;e0PNxU3XwE07doonv/gzSr7N+Plz/tzUuabp0Wcc508xM3Wmqf35+O/byhzTWzpmanYaGafBTE+R&#10;R18lTSllbSlj8enDTfX7nYKbBjtNn37VmFZW2uaatr2grDe9Qxyg46XNcTBT1velL1TN7Gu0plrb&#10;194krOWzR0mrcapr+GSkbQ5ee+z1euPRb7npt50TOqtPn7VbrOVGmWlwU7GQXapkpuHRL9wUdvpJ&#10;q9Wdwk7NZs1MOYabki8wiZuSaZo+fdgmPZ16Xv2926U5paa7sTLSlpfmsbmp/f3qGwU7FTf9QDpU&#10;e/rNTZOf/vkhZZ322Gn2hxrPTv8UTLVyU/hp9IyCm6qCm96nnq/ynB1U31dna1XtRZ+bFn4KRw1u&#10;ak8c+g7qd1GsX7I2iJFu1JpKY3BTZZtt5xyP14ubytvX1JCZxmPpTV9T/VZaU/Sm2RvYPn15F8lw&#10;Kx799Oqz1uxKfYp/RWW+abBTvPnwUziqffq/aLhp6I+0hmZtnbyUHlBZ5qYrdf+wUufsD4WbDtkp&#10;/PQlcdOoyPKDm1ZeCmfIIuM0+kNp3na+YMkY7LSnzg+PjPfenFe5KSzV7LThpsxPJWMG7wSZ3tWv&#10;X/35lZ26TyJ5M5T1pleE7i6zHekxgzefeupalcZ9hZvam+9MyCc1v6FjiyrslIzFR8VOuxI3tUef&#10;nEd779GYpk//0cVFm6rxUXmb4Kbhww8/Mh586UqVAbLtHHSlZJGerj2mheKkcNFTi770dD0u5ziv&#10;48w96bFSfW13XdUeFMcdN2289+xBpaY0dfzdudJ3L7lmy0o5zvN1rNfaZI3VE89zY74mdKS5j9Uy&#10;zHHHyTXHj5P8+935yF45q/TP8t7Y9nP1mPODquy26lLj31+4KXtT+8QhraO+WjwzuSm5pWhCua/i&#10;GHYK2/T5ZKbsU6fGND+fE3npkKOWve5gqC0/LceZoUpPquCn4obuTWUuajbacFP9O8hA5Xz/uWSn&#10;Ht0XDYbq/lH595Da0y73tPBTPPvorVNz7cecg52itW5zfDk2N3Xuqblp9IyCmUaReZp7jOw3nqv8&#10;CmXdaIxjuGmpXRo5H1pU+aMekP//cWUNPKn8AX4n3D/TL4prFbqTYJrioj/VMY+Tm74odhrcVOd+&#10;qnWV11n49NP/l3pTZ6Nlb71PM8JDZy8Y6jy4KZlpWYWZmp2OW7/lOo7npFXR+ovyGkyctHDTYKd3&#10;wFDHe/R72lP2/Lp5TJrU8hiOyrxmbmqvBez0N0VzivYUZvra1vTeN5w0NKXKJ91GTqnySaNgpzDT&#10;+XLT9IS0OaY6Jy4aVZipWSl8tDLTt3Sc2TxvymPy1jTM1NX3pYxjprqniB6UZKsrV10cFXYKNz0o&#10;bnpw9406vl57uOKmOg9jjfsPcVPG3+trQ28qxvgOFR73ZJD0doJRWk+KpnS0zDGDZ8qH08sc1es5&#10;Px+ffvLR4KZiqOasLTfVvZfuu7j3GnJTfr7KTMk5pWfURtUGXRvhpudozbggcjqH3DS0oSfBTCs3&#10;Jc+0l0uW7DSYafZ2qJrTyk+dVZqa07XoTrv3Hn/8WfNNx6/7Wl7aHvfZKdrTQ683zbxTj6vEzFZp&#10;3R4lLepKPR6WX8PreK55TeGmK6U3zao+/mNDj2pu2rDTLkev9YY2x0eKm6oOGTcVV7iWan2uOk52&#10;2vFR6S9nPRZvTHaaIwz1UHNT+nWTURq8VOwU3z4effJKqUs/Jx0pJU56qXz4ZJjCTTPndOmX6Kml&#10;36V8s2QCblAO3526L9yhtSx7lfuuuST2HclzfJHsG9WP8GjTS111QJzoOfzK0tvtR4One53nV2qf&#10;UvmR6EvTJ+3sUjPSH4iVZiUvRWuYzBRG2nFTeKnKGtPkpc7UIVcnWSljslLGIS+t+lJ0pvLfhyef&#10;vcvMM617lPbiW1faeu7juGOkfVba9eQN/30z15Y5NXhpaELNQ/FvRMFL8zjGum/J/mX6PyaNryYv&#10;1YgPhK9hX5UcA/hgaiyTFf6HzlVdZ7LK8n8/+H9vfweTjoNnl9/R2GP8PLM8/8PoVw8/pfq/dx5n&#10;jmnqbDqGWjSnqYvN80ONLfd6Wf6/qLpauPFYbqrPdPrzs6+GHzceft2H00OKPlFoTfHqpw7V9/bl&#10;+dBb83dwhT7zV+i+k3tPGLI0RdKkPq/3IGMKP9f90s3sOP/c8BRuEIO7UX+P5FSj6ecaxZ4Gf+v2&#10;6MuzL37KvskSskH0HNcnX7dqvinXNVjq0K8PQ4WbLv/Ksbq2NtfbOE5myjhfbsq+2VBzOptP33rT&#10;yk2dawo3dX5pOy8OjrWvyt4qNZfetM9NzUxHPCraI5qNmcJPk5tuCG66oOhNYaenlprATYOXnjyz&#10;ScyUMjc9TceU1vJa26N7oio3bVmpj1vvaGihyro+dVGs8cnii3V+rPFPF0ewT7/VmnbMtFvft71J&#10;2jW61/PbtW82qaa1fmatHOtoeGnU2fK5ozeFmc6TmxZ2uuuCc4Njwi+p3RfSxwVm6uqyTT8DNx1y&#10;Vr5Hfi/ef6e8veQLwHJbvelf9+2cwadvbkoOqTWh6ERd2d8JHgozdX2kMSvPteMHj9xTXo/HX9yU&#10;4j2DncJUy/s/zPesDDX6RImfvvegeGlbQ+1pea7yU/Sn+PM3675/s+7j6WlQuelB7tVZU0hn6vv2&#10;7BdlfUb1sLlH1Ns78MW50Hq40H243tw+pbVUslO46cby+JbCTDVuvUXrPnHUKGtNf7tlnbQ1ePNd&#10;v2XM/hd39XsHk/vW8lPWnB03Rc8zZKdipb8cKbLBS0lzan8IetNVUclMPcJLS2muNTuFow7YqfRU&#10;L61zvVxyT19aJ18OWlP5V53PLsYAZxBDZc6m2POkjyaF9jT0p533hvsu5kXve9pzUdlpctPcB+z2&#10;88RM7dufjZ2amZJ9mjzqmWXSmy6TryL8y8mI1INcvLRyU/qiZ55p6aOjHEu4UnKjPi8SCxU/jSr6&#10;U3MkZUGSfQojVe0VJ91bxkeuWGReKhbE3yu+p+3nipUqq5QeTfS7h5Vu0p5UVlxbg5cuDK0petNb&#10;Fxb9vrSkaPcrJ+0z09Du65qa105z0cpLk5vm81vK9ZQeSME6Iyfa/vSx7DO1pTkWfSbMtL3e+r10&#10;LW6eb7lqxzd17T0Ux76mN9f2cp2v30t50Po91Mc5H3hMVrxN/Be945Ni7vi/uf/puGmPh2oNIZ1j&#10;MlLGWtaVmpmSkdR+XudxHOyU+7RWg2oW6++h78v3VpG32ulP1UuK7NNkpJPGuq9Q+Sqf/ydLsZaK&#10;CoZa+keJl3ba00FWBeyUDNRkp4/ATsVNW83pQ5clO6VX1AWd5hR2SkWvKPkm7qO0niMD1XWeRniq&#10;+OlF7BuSL3627j+Z+9g3ZFTPCnn5H7jsvJmHr7wgtLFPiRNzn4u3C4bKehCOyjXN2lJpTKUzjeub&#10;uKn73JN/tkxFvql9+qFF1TVxblbqa2peW4djMtHJo7mpe02M05vaFxi9JsRNs2/EL9WXN6rTulRW&#10;ijYla5Sbsg6Dk5qXWmtauKl6F/ZYqZjo/4p+hvQ0JLO0VJyDl9q/33JTejrBSOGlaE1Tg2puSqap&#10;NaYw0tfhpXevEbts2WnLTWGhs2tO+34Q8kphpsoqhY9OM2Ypb1THLo5V07BVekO64KZvFW6amtMc&#10;W50pzDMq9mY36/i2wlClOxUnPbh7rVjjTaobdI+yXuduETtFn8rere5FgrPCTWGNhZuGVpPHyUyt&#10;7YRVjjLTwlHFS+2lh2tWdspx5aa3xz0U91HjqnLT9Oibneb5d9U3ivuw4KZ7btfPAj8t914x5vdN&#10;ZjoXNz0xck3dwymZprNNsw+U+Wn67Nz/Nvvhrv+GuCnV6E/H6k4PNTf9uljobBXrxHZd2Genh56b&#10;qj8UPaKOrvy0Y6cDbtry0nyNuWnDTo9Cc9pyU3LvYKauyk1hp8P1+pjHR9YM1I6das2fmtPPrDed&#10;wE2Tow5Zae25YjYxfD6ZaY7/EG76RbSlsFAx0c/DRV147i/+b1+KiqzSz6nH0z99WeyFfjFHBxu/&#10;Sbl/oSvV3jE9NB7SniZ9bfBpsM8LA/2e2FAypxfEoaq+TtlZYqYwI5f7kNNv5zllE+G1SY0fX1/Z&#10;KewOnWFlePZ8m5sFZ4O3qX8UPI3R+ePmpS+v1xh1lebrojktGtPKS9ObX3JMN5iX9pnp0I+fXnz3&#10;dDInxX8/rGSmjPZ2VG1prr+8NvsV+5BlLxKmGb6NMjK/sjfZFY8HFVqZwbqvameYh81LX9XI/Mr7&#10;/+emyk35P7emN//Pud+B2xVGqf/nH8b/Nb0xa8W6bW3plxnP8/sYU7MwUX6P8O7ZKvt11rH/PcLn&#10;Lz7vflKN9rRobro1pNaRHTuFF2e1etvmOPMIsn9U8tNOcwo7VcFNk6EmO82MU/JND6wk3xQNdluw&#10;VDPWyPnF67SafQQ0pxSP9fPKUxl/N9zPaw1ARjDrUfpmcM+7S+tDuNRmZa+tP3nBzKpjlYmqHBIy&#10;NOClV6hHG9moi7/o3nH0m7v6S1/VHtCR+vsm1/nobj8I3SnstNWcdtwUdqqyZ79lpvPgpnG9h5m2&#10;3LRoTqU7Has31R4NHn1qzTGuyDLFnz8yHzZz49crL50vN735RGlMqaYn1NoTG49KYaYTuemCk0N3&#10;2uem1ppulJYUbroxajw33SRu6qrc1Mw0uWnLTNOTDytFW1pz9trjlpVy3pqpwk1Da2pmCje1rzT1&#10;pvQpKSWdqdfkGnt9nWGnqYHKNXBdy8NK24KZ1rW1mKnW0JWZzs1NySCEVcIp4abJTuGZZprJTJ1R&#10;2vnuP4XWdMhMeRz6U74XLBZuqp8DboqfEZ/jAfUoj3zTJ3cq41S+eXpCKX+UXNI/PwzzbLlp1ZB+&#10;uPceMdB7Zj56VNx0TH34qDSpqj833PSjjptKc6o+U8FO9f7Rbyp0qCX/tOWn4qLvz1LvPbhZXJUS&#10;LxVTjbpfvFQFO2U0O4Wj6r5d9+7WYTCqvgs3TXbqHrNmp+pboHXJ2ztuLYXOA256a9RbGqk3t29S&#10;iZ1um9IaCmba56ivbd2gdSAFOzU//a34qbmpGWqy09fEUWGp9A7+TbBT8k7R4pTS/MdaM7Q64X30&#10;ujMZajeXhvbU83Llp9IMBTfN9bE9Hq8oayeq8NNXxEmjxE1focrj5KhoUKmf3OJ6eb1G6U7t3b8u&#10;mEL6WiMLMD2vYqfkCJqdoulywVBDfxoM1Tk46fuAnXZZNfL8OOu7zfeWh6LzUcj7IK0pZc2pdafP&#10;XXeV5h7rTvERubznx5y2X1lM+zUvocOjv7n5kbkpHv2nQ29qbop/Yl/pPw4zxcds37K0d8GOUnOX&#10;vXLgp5l/KsYqf/++pXj71VuKWnLZzB79DXJfit48Pfgwy9SV3rbwjJnbFkpPqj2o8N5rP+o2sVFy&#10;TTbrGupsaPanrDfNzBMz09JX75tNTjR99GIPypknW0JbCi9tq2aYdtdTrqtFu+8e8+Ouq+21Na+x&#10;5VxoSOt1FnY6rf50LSPtM1Vdd5XDXK+9k459Tea6PLa0x8U+16TqX8tzL0xZJuX9yGPJY4/l54if&#10;zX59mCk/+25x06fUz52epfQ/474pfPo9biqdszxt3AuZj8JN89j3Seb6yUnHaabrudRW1882n/H8&#10;fMNQs6qW1XmorH/sVcevHhWff/4GanUMVfrTp1X261duGj2j5Nl/SsyU4u+hslM8/MlP2UfAr48W&#10;2xrsyK9IbrrYHv6+X1+5p6VH1IPBTys7Dc++OCqstOWl8NP07UfejX4ne1S7I6cm+WnVoFqLqvOw&#10;VdUe5aLeLx0qDJd9j/36XXGfTP869oZe0d4RrBRdCkw0+jJJm/LKRvSp10b9RGsxsk15/dzc1NfT&#10;vK4Ox8m8NHWo6F+yR+8oN/251krkqQU3jTzTwkvFTX+l/k6Rg5bal1zLNSN+hV8WLwPzCzqWXJOZ&#10;n8JMG27K/FQ0pB6TmdLnidxSSvNYlF9L5mnqTeGm0e9pq9jpVtipNah5vnJTNKbUahXslOLxkJu2&#10;OtLRY/tBmiydyC8trBQO2hU+fFip/fg+RntauGn3Ovv04aVvNXk+wU2lGUVXaq0oWUDszVZuiqYU&#10;RnpQrPTde9cqXwh+iv4Udgo3NTNlhJlWbqr+UNJqDpkp+8PBP4tP3lmjYqL31vrT/fDQkkMqXmpm&#10;yvPSjKrGsdL2HHzUGlO9D+8V7+f3NJO17+fgHthp4abSnsaedeGmB0Nn2nLTjbpu9fWma7Q2tE8f&#10;boo+VD3vo8ROF8BNT9AaSKW1T7f+KWufykylOe1x0+rdH+kTdYi5aeSuab03aRyvR63s9FBz0zXH&#10;wEsnsFOx1FFWyrmiR+2NWjcfRYmbZpFzeiTctLLT8H/CS7NGtE5DdtpmneLPh5nW+uzctPRQGehN&#10;k5sOOemkx5P46aHmpkNeetk/oylViZnCT8lH5DUwFXrHXKffyU3KwJhaeIp61JwhNvMt7eOfp/l+&#10;ke6pyQR3byY89j+Sd/rfgzWh2YON6j667P8+xz222BD3HbE3rHvs56UxTT9++JHVDxOPsn3SZq/B&#10;TvXeVWdqTWFyU7O7ZGfmpi+Km/543VLNs6pbSq0XM6UKN7XWNFlpOyY3HfryPb/T++mVqez9VLNL&#10;U2dKbmlWx081D+fz5KFRse+IZ4MqWWqMqQfNcWQujX1J9ibTz5HzbI419ybXf92o3LZYJ8JO74Sb&#10;mqPCTdGwWFeq/2vxaWt56ZeZ/7fimQ0X7bHNtTzn53vnxzDQsSy14av87lz5nv3xRzfrc9a9htfq&#10;+abS0wU/7bSnjXe/XUN6Hcla0ppS2Gmy1BydgepeUGaluc4c9Icq3LT69PE+5tdVDSt609Cc5qg9&#10;BPSncT9evGJmqpdpfUrfWPVsVXEfznrAPTycS0dPqdDVkk/HmkL37dybkju1Q3v/d4qJ8Xd7s/wV&#10;MNTQ4X9FWSWHm49yDULjzgg7vZbeUOW6tmwe3NTstOWms2tNr5MWtc4PnhNWfg1mOgs3DWY6mZu2&#10;WlPmzLrnOMpM56M3/cTcVNpS9KXWmIqZLtCx2KlzTMVJxa/JNt146gJXy03lz+979GGlfW5qLVSr&#10;N01uOo6ZjrLTjpnCSwtXTa9p6E173HRhp5eKdX8y09RExXr2dHFTVXLU8IWypj9LHCC5qcf+Ov0s&#10;8VHWyMlROfb6O9fa098Wg4zSelteWjRiO9Byhr4UfQsZa4WbajQ3Rf9pjhn6UmlNd1ORSypfvsao&#10;eXLT9ChOGtvcU47pQ8XPyc9ibnqNuOnUzN+e3BW9oT4I3SfcFI/+OG6KzhRmuiPq48fvmfn4semJ&#10;9cHenX79o9vEV+9WbZU+Fd2p9KeP4PdPblryT/X9P+hx083ipsOqLLVyU/PTPz2QzBSdqc51DJX7&#10;d+7dN8+8w/178FO4qR533LTlp3BTdKbJTcVLCzd9657btH5yddxU/4dmph7Tv//a1inx0o2FnSY/&#10;HXLT5KfWoMJOfwM7Df0p2pvsFVXWm8FP67yZmXHkyKE9tf7Uvsq6B8m8zfxduSn5dd2+qDz7+Pd/&#10;Hpnl5JarBix1Ejtte0+is8L7QkbgMCeQOTvY6ToxUyrYadWgxr1RyRDPeQ9WWr0Y9Eh0znfuBwY3&#10;DXZq7/6QnSYzZaxsCa7kfcBnl8NV0faZcaHDMzeSd3+ZuSk9o568RiVu+qS4aTJTOBI9c6J3zrVw&#10;o8pR07fMHiGFvvSRKxdJS3exNHMXSR9Hf6cLlFV6tq5PZ0VmKNrQ29W3CR1p6vc3nabc0iid12gu&#10;mnkm3wxNaWZCey/KGlM0qnedJV8/zDS4Kbw0+z2VnGgx1OSi6EmzrNkveSdxvbROv3LT03XtdFWt&#10;aXJSj8lDc48qH6fWFGZKWctfrr9ca+P8t+La6+vvkFv2H0fOtNjm5LGy0Lxu98a4bnPtbiqv6d9u&#10;v7Z+D/cG1Hyg+YHfnXnvWeEBNzcly3dZ6C/QdganTH4Z+8fsIfOZWxL3SKP60spFzf35jI6vyk35&#10;fLefcfPTyk1bflp+Jt1/ZS5AzRComlSYb+Sg8jkfU+RZPL3s4lhbZf5pZqCm9jS5KSOaa+73gpsW&#10;dhp6U7HTveKmsMrQnLZ5p4Wbwk+TnTJ22lOxU7Kg7meEoYqbknUaXg7tDcKy8etz7l4VY/j3Yakq&#10;9KfM2fecr8+c8msozrGvyPNwXHgv/w/oCfBwVQ2qs0/pA/VT9KZTy7TWkgZVuWeh0Y89plyXTRpn&#10;56aViSYb7Y9w1fqaCdxUOtMhN4WZBjcNZtqwURhpmUOYR2LfrXDTmFtiv65lp81x7OnBSVm3ZbFu&#10;I6vUvZ48kl+KF9++ieSm5NRQwU2lK7XutOWm1pqSZ2pGukZz7irVahXHePXRl5qP0nMxjyeNrytf&#10;p7JT5eqIm4bGdFrcMyo5KTx07UiNclN46QYVfZxKFnqTaWqdqZlp5KnvwqevewxpSc1NrR99d88t&#10;4pYbVGKoOn5HelLuR36/i/sScoSk01Qu6B9Cb4pGkxJ7DN2oPfrBTZVPFBmj0RsT7z0e+qmu3gvW&#10;6ZzS4KmhNUWHyuvm5qYdQy33WbFPXfaqee7dPerVuYesed97hd5U3NT605KvWngtP/vBPfwbpjpu&#10;OlV8+sFNyTUVF4Wbrv/GHNx0yEwXwEzHcVOz0//PTVNXKlZ6zDHS+xwbNWSnsR4ey03HMVOvn0e4&#10;qfhp5aZmp0Nuikd0thrmn7bMlOO/GzdtGINZg9nDJE467vwIOxW/ONTc9PLPF0763w+TD/8wMVPV&#10;Px8eXvwrPi9dqfJgVx+jLF9prlizk8fEuhAPItrSp669UPcGF0tTeok0cNKXrlJPxeCdlwcDtb4U&#10;Rur7CvtZuK9Gi4dmIfdprU2Fm9LjCR8+PZ/Q5LU+afvEa6YlLMzMVFqKoncMf1qws8pNXwpuSj6O&#10;62UxU6rHTZU9/nLkj5OlQylHJ/Y2q9aU/c301bHOMTM1O/35pqE3n73IhpGOOc5c8I6bNsz0V7er&#10;r6/2H7PqPmSZS++Ejc7GTNc086vn2VwD5ggrzfrNCDe1pjeYKbrd0O6aS6aepeo8i653yDA7htrn&#10;mck25+Sma9EKt6WsBb1nlH6ncNMXo2Cm+Tqe97rxh/IBJTuNbLfwKKbudJiFKu9iaHBgp+anvTw4&#10;nWNdaV5K7iifzdm5KX2Ks/zawldZi+rrvS9QxuLZ5x4bLhrry7j/L+vQlbrnXiHtgv5m9mvf4bnQ&#10;/yjrYuVSHVvf+j3tW3xPf0MvSJ96QLpt3p+16hPS63CPyn0vrIksN7SGa088eebG406KvSzYKNwU&#10;/eniLx4+s/hfDg/fPtcznhvqTX0ttdY0/PqhOU1uOjczHcdN2VNr2emI3nSEm54YmtPUm3bcVB6N&#10;SXuNvfMn6HUUe5MnnKA6sdRJOneS7iFcmWsao+4tulz07v6hn2sanPQbcFNX5aapNV2g7FKxU7jp&#10;qZSZ6ezcND2ks3HT04vW1Gv/VmfaaUv1e09+ms/DTpObbhE73XL2wqjOR4peKrlpw0i3iZlSfc1p&#10;y03xf45yU9bs47hpu+aeLzc1O7XWlB5Qf19u6vUga8JeLZJHUbXnovN7TBZeWrnphTMHVpub/u+G&#10;m6IDrdwUbSiaU3z69ujjvTc33TkT3BR2mjVgqB8EXxVrbbmp2GmPmzbsFG5rdlv6RY0w02SoZqfv&#10;PXi7+kapiu7U3LR483XfTk8p+/aTm8JMyz08DFXc1HrToe50yE1vKzpT8dIeN200p8FOrT+Fm75+&#10;N7wUbtqy06o7fU1e/WHmaepQ+9wUdup1ZqfV0brUGXHqS4wfsis0qNYFkUeX3BRPyCRuSl55W23/&#10;5fTxM47jplUfRd8oeqDMwk3X2zsTzDTZ6brCTYt//0fBTYtXRHugQ27a15wWvWnMVZl52uhOV1wl&#10;PjXUmzJXVW56QK+xvo/7PPb6pMOLuQ3vvripPPxwU3pF4dWHmVJmpmKs8vVSocu71ufNT/26ykvF&#10;SovHYrs43xbt2dyBrlT3q1zjbjuD/aWWlyrfRPezG05ZqGvvQl2L0ZtKdyrt6W2ni6+eAWOFieZ1&#10;VCMa1PL4jmCkA26K1jSKXFNxVV0zk5sy+vqZ+dAeM//Z1080/IWZSuu/Vdfg9Ne3YzJSxuCmRWtq&#10;vmid6T3io1TdlzIzjesuHEsFz5qkE83zaHRnK+9r5f7WmLHwUjJkqY6fJjPV+3O9dFV2moxtG3NH&#10;yXIhV/Np6ZZfjB5oyU1hk3BKrS+K797MFG6an71GW6p1h1n/eE465Kej3LTPTsdyU92jkSGApqvn&#10;6Y+1TjJVjy03TZ/+0/BSPuuRbQFTpM+S+0YFPw3dqbTVGsdxU2tOnQEML3WZmTrntPSJ0v1g6k1z&#10;bNkpx9ab4slPfz7stOSCXyRGWubB++TZx7fv5+Cq1p7C6XufOc37de9Te51ko0qHSl8p8lAfWXKh&#10;shgu0f2sNThkNtND6idaj8FNf75puddU0un/J9fMDWSmTa5+D762H5+PKxNt+Wg9/uzc1Mw0NKX0&#10;Fyz1qkbql+oziD6G8zy2D79hpWhaKLHR6slPZsrIGm+NuCnsVLUFDWktNDK/Dr2pmam5qY47born&#10;Inlqy03x5g+5qfWmyUjny03JJu9yyIObSkMazBTuuW5svb1jrfZUq97UutTCWjtuSg46PZ1qL6ge&#10;N1WOevS3Z39WWlNzU7SjG8U3xTap+9CeokFFizpfbpp6TmeUmptaU/rH+2CilZu+r31m7p+sDeX1&#10;RWua3DQ1pJNG/PtDZpqPO25qdtppTnvcdMhOp8RYp6Iv1G71hUpuev2xx8UaCE0p66HMIl2XvaBO&#10;yjWP/XedxhReOrHa3lD5nuaxNfu06R2FBpXs0+gbldkAYk/6GbJgulFivDefeLzqONUxpTjWOZ5r&#10;qlvfTdCfVm1N8fYff9zc+aYjGaj02VAuqorsuDViZrWO03GWeSmculfd8+rRpeOVR0k7NEutOBJt&#10;kbipGCscdvUx8n9LvxoM9WvSn+o5Knz6ejzi1+/6PLF+Py7KflFyTfHoZw36QzWa0+XyrtbCn1oL&#10;v6oLbmB+AEOolUzBeX+wBZ6DNfSzAjMzcB6jeCl+2bayXxS6zyh55a9SLVXvF3zzkVPI439zL6qr&#10;dH6xHi8R+4iSLzdeI0/+ler3dOUXvhZFzyce++uP0NcfIZ2ZezutOfaEmQ3aj7j9zNOiRzC6tdCV&#10;isf8xw1XikfBOO0hfl6s9Fn0cMrxIdfH+8DpmbFXJu9rnot9W5ipvV7pZWa/MX354Q8XP63efLHU&#10;Gyn1ZqRuUs5jVF0DmMEpM0fMLKvNLPXx1TMvr28L7UYttByu7ANlL8jP5B+Bl7LX2S/NsdH3yV58&#10;a0tXap20UnMi+5DqB6XicS38GxTZpEW3EmPpQaF9yJxfO29g7lFqDsVTn/XrO1dpXlylObVU4aiv&#10;aozaDHtl7eeKOTR9G+qx+Jq0Nng4fh3FWpE+Fyv1f7JM/9dwZ3v7WG/1qvj/8AF2pXscsor6ld7B&#10;8eOLrOei6u8sfndi4PDvH69DK+yCfbtqP6/ko2bl/hnbnNN4b35W/h3KFoi+VYWdBhPlXBSfqyv1&#10;OmWIxucKZsxni88a2QTOcE2uGvw0tDlodMxGk6FGP6eiN02Pfl+bKk6qzzrZcfBN2GaXXSENdmai&#10;sq+QXz9pxAcZnjR8acWbFhoH7tFV/EyshX9wA3mo8mJK/02f2SeuUW/hJWS9naO12TeVtXGydOTq&#10;XX+0r5Nc667VdezqL+s6pmsZx8t0bfM+k66Xcd09Stfj42euEy/9zhH02MMHYN/ACu15LVeudL1e&#10;o2918TUrjvy6i2v8UelB4PvjzVdfqKI5jcfBSo+XrwGdqeej6AWl+Wn1MZqjmKdU1x/nnlDpwbjp&#10;67oHGDtXct7lubfMxTEnq5/kidw7uOzPt09/3UnKMT1pQVepJWXM8+sXLJiJ3k/KMd14SvHo69jn&#10;pDWN8zyH5rSc13FoUPX6jptqTU+W6a36vVDsWbG2j/U9ntHON+rMvdRN3SrfaXr07xQLpccJtVk6&#10;q2Cl8NHGR1qP3Q+qZaas20MDlbw0xv66Pzyl+vzkmj0Zae3x4f4faEmrZkk+TbENzjnbzmOnN411&#10;tNbZ4vt1zV6y09CaRqFZsW7FvexZp2W+qdlp8NNGb4oetKcbLWs++OfEksc3Mt407rlYnt/gpBeI&#10;lTZ1IezU/LT69L23+Lz2TV6fnpr5r6d2qtCQkj1qn/57D6W2FN0ptUO1U7VL/nvXX58gF3W22q7n&#10;t8/85fFtMx8/Zs1paExhpaqPH9siDWqpvVukQb2rV+89sEVMlF5RW2Yi81Q5Au8/eFcp9YPS81H3&#10;a7z/LhU9osxK2/GP99V+UQfvvWMmSjqId3bfqfXIHdJv3C4dhzxzGjkOlqrxd/dsVjFSsNPCTWMU&#10;M5Xu9M3pW+XRz4KbbtKabpPWYlNNiaNu26DHt+i59Sp69JJtSu5p8lMeD0prxtSb5tj1jCpzYmp7&#10;WNMGM9VY52Xm75Ip3uXW1T6NdV8UHaoyeEouD3pTWGn0aG68+nj34afJS601rT2jM+e0jr53Id/U&#10;RVag5trkpppbf6zKOTqyTpUNGfk18mDgj2Vu8J6ivfpDbwWZ3zl/dTk00SOqZtB4zrKHCB9Repn3&#10;L1+ifTu8+mKm2r+jnqO0N3gA/zTPfcf5p8GNxEifWiY/cql914oX6RwZ3s/qdfvl035KfPXxqy6d&#10;eVT6UvJo8OHvPP88McRz5L8/K7jnlPz2XH+z7x77U1Pan+I66ixo6/PNQX2dtNaUa2XNLjU/1fPl&#10;XN1nKn2fvoUmn2tnzTJ1dumZ8uafqfP94lxbW/+nHmsPM/NOGTmHXt/XUPox5XEd0WGGFlNcEba4&#10;LXKkYaNw01p5fU0OCsPageYvdH9n6Rqr0nFyyuSpXHdhmfX62z/2Ndh6//Y6nb6A3P+i53pUvJdZ&#10;bX3P8hhN4rAK1429NfbY9DOiZXxGvu6XSv4lawV/zhjbSm0oelOx/dSSwvBXaI95BT2lXF6D5Fpk&#10;zJi5FGPGzPvl3qzes5XjWONwr5XMFo6Lt25Y/pvg7yKyLPT5Zh8h9hKkwSYXuJ8NXPipmCm+/cz/&#10;zfGJpReLpSrzlLqq1mPSn1LZL4r+aNTDl9Mr6iLptCk4qvtEPSiGSXW6U/2dsS9Re0V5XrxvkfYT&#10;5b2PnNPSKyp8+2Khu/HmF36a+afM2eSe7pD+lM8dXB+NNPeg7CHk75nc1UcXw4t1ndD/7w+U5f+S&#10;euOxDnP/vOvic/AT6Vhe0fUzezLBQVmfsSZDs/ISe02xdkPjwjW3XF/Vb+pl8dZXpuiDSw61s6jt&#10;B7CuFA8+r6c4tidfe2DyDUSFV9Ceguy9S79e9+jNDDV0L85Xow9Fl6nGsdZo9J3w/MHrPL94j87r&#10;tdDMFG6KvoV9Pbho8lFnzMBM12gtt1rzm8atmVvqHBpn0WRPKNZ7zqlhzQczDW4qDwZzIyy0FrpS&#10;sVLpTNGavrn9JmlEb9ZYi+dqSYuq13Q9n/S612MuZj5Ga9pmlZqBvn635/E3tpHBIx2peCq9n+j7&#10;9PudaFD1PcVW8eS/qfuoN6c36Xgqyv0jYa9mouT+hLc+ets7Y/QPu7IXpTSonFc+qXWj1l0e3LNB&#10;+7yZYeoRz/4fvrth5vcqvuYP0Y+e5+grxTnlp+p9uZfBa/9HaU7hoi7rSM1PN+leqfHXx3E/nzS/&#10;Lrz495NhOng93HSWeu8B9/X8o+7L6Nd5UPdcB3cXj4+0tpm9mn2p+LfDjZ/Vnk5y0+iD1HBT1kSj&#10;3JSeULBT1kBkmrb9n8axUz9fs02b9xQX/czcVGs0fs61Jx2nUh/yqMJNee4fwE1vmI2d9rgpa9bC&#10;TYOXip3OwU3RD81W47gp2lX0qjXzTrz0a6WGOaexfk/NU3JTNE/z5aYtM83jhpuKobbcdJSdHlpu&#10;etW/4pH/SujAgp2Kmy6lpAujYKjJTWGf9HmCmXKOHk9L/gVeeoSO6astHan0pZlfynjlF8xa4cZw&#10;65vF9qfkDWXffNu5rP3oi3iB5jD8ItoH1N7uC+KmkbO4RppScZ/v6fEB/R2Ghzi5KffF0h1E1hAe&#10;rdwPRieXWtO4F/F9BnmOqSulFxSaUyr5KRmbfW6a7HQyN4WpvSQNxig7bc+NY6bJTtGZFm5a+t6y&#10;/2hu2o5FU9p58mGmrl/cJp9+V2apyUxHuSlrsLo2S10Lc2dPa4rOtNRv7lodc2aOuf+Id4NKnQxr&#10;v+x94bnWGhtzU+1JZiZOclN5Y+CPPVYKOxXLdF6ac9NyPZYjazRX8tN8PNeYvsLBOMJMYactN+V9&#10;/TXj2GlyWXNT98TosdNgpnBR+f1vqtwUZmxuas3ykJuytnQPqcJNYahiJKkpretLGGldd9bn+9zU&#10;Xn1nmtb78Lm5aWgrtPb0/TmaC3TdZqaMvFd+f7JS+T78DbO/wR7Ivqt1L734otjvZ33Dmu2200+N&#10;PNQbpb0kfxr2SZYp3n32cpb+G9cj1/IjjpPPH68/GSjmn8k3/bXe96oaUphp5aZxjde1fpWysFdr&#10;f221mCka05XKNqXMTWGm5qZr4KSak5Kbmpmyx0cPxJplOpmZknkzNze9+UT8KvSBymxT3y8kH2Wc&#10;DzfNXNNJ3BRe6mqZKf2f8OgnN/VxaqKiH9TprPuzF5Q5Kuw0tVKs7+9Qru1mmGmPm8pDOpGbksFX&#10;taZoTlu9VPY27vlMxVK95iFbz7pSxrrWH8dNi84puKn7keS6fhod0tj1utfWuV7fGV4/uClZark+&#10;S27KWLz6c3FT+fV7LHXkceWm+H7NTWGkyU113OQAVG7qvlBw0zemN4qZ7qrcVFmj5Ju+L6/+h3u3&#10;d32fPtpLnukOlbz3UbvERHc0ZX76t307wvPPSK8pc9PtYqTipsFO6RHl+vixrTMfS39KfQQ3DXYK&#10;P3W9H8wUbqqf6aG2yGEVJy3c9L0HYKbJTUfZactN3w1uKs3pvbp/3y1mWrhpx0vDtw8/pV/D7SpG&#10;auDZ30HmaZtzqjUT6ybVm9uVd6q11hvbGPN4g46Tm7JGI1dN6zXVa3eLnVKHhJsO2KnWxLF23qwe&#10;y/LtZ+Hhn42bxrp+LDdNrakYgDL9qNm5KX599hyZFz3v5vw8Fze1Z99+i+93c5zyvouvos5red/W&#10;slOxq9j3Y5TmlBKnsmaPeQdeCidi/lGJgT3zHbJPxUPhojofPFXz1gHp9Sh4KdwIjekTSy8N7nP/&#10;JRfq78+ZGPQTgjHCJzd/80wx0TN07RQzPZW8aF1TxUsrM3WmCf2fuHZ6P8kZ0Lm/lOey31PqS3PM&#10;83EN1XWU6+V8uWnLS4OVipduLdWx0/K4z01H2WnHTWGqzXXX+r4ztUelOo/rcdmT0j6V961abqpj&#10;+FVhWOapsMw+I20f1+uv96+CmbK/1exxVf1oYaaw03lxU17P98+fgZ9ZbK1wXfT+wU3FwugbZG5a&#10;eakz4evnsd1rTq5p1rlU90VZ41/ffu18j/N7tGPLTTkectPnpDWhniV7SXqTyklhp3qs+7So0J5a&#10;d9169vcp+zRKfiLYqfWnhZs27DS5Keu4yewUbpp9ouCnfW7KHoXZqf367Ceam8JOqx8jfPsX4dM3&#10;OzU/deap9zrJ2lHvqPK5Mxu3Ntpc3/P6Ls3ru8Vi71NOwCP6uekJhr4XzQL7PHjJ0OCTd4Len3US&#10;ayqzU6/PfrbBOv5XNjoXxdkolYf+LFiq97CSkQYnhZWq8lzHTYfeAbJYVHDTWM+VvTPzUXjpKDet&#10;HkF0M3BT/+xmpGSllVxSaUW7tR/ruZJdOjc3RW/K+q5y09wTzDG1Mmam0puOcFP8/IWbqkcUzDS5&#10;actO39gOV6WSmfa5qfcwzU37PZ4qN835u3JT9bcv3PTtHTeH7vR3oTGFlza9I3egNxU31YiWtMdN&#10;g4/CPIfclJzPZKaMfWaafaDMTqVNDdbK14ivluJcZLTvwidfNafJQNODDzsd4aBwUTHWP4Xe1KzV&#10;j2GmY7jpkKMOHnd+H+1lw03j3it8PuxNSxfLzx//hj4zfnbFpTO7F1lveiP6SnE8NCboTUe4KZpT&#10;ne88duKnlZuOY6biq+KqlZmSl0pVdvp/Oze9Qf8ns9fxet7Vz0K17rRqTVmbDrSl4x4nV9WI3jR9&#10;lpNG1tPBVUNviidcJc3TKumVzE3NTw8dN82s02SmOZqdfgduOis7PTTc9JqiOU0+4bHw0mSnGuGm&#10;8NKsq8RJ0aFG5Xkx0yu/cHhw0yu+cFj4b5f86+HKADgiuAg5f1PSPtEHhF6I+CXI22fP84Dm+ufF&#10;On1PQvai7m3FSGOuv+4SPZYvX4+f1dzvOd73xcxvwU07ZgrP4Rz31HmvIi60yrmm8JyqNXW+JFk3&#10;ZE1mXyLrH+GlMK7KTVuvN1rF5GiMszNT5t3KSPP4pxvgpVnOKP+Z9ieTmbKX2R1rT5N5muzSzDFN&#10;Zsr4i1Jdn0XmV+1Jxj5jt9foPUfvS/bn0MpB8WK0BS9drblxjYr9xSzzUM+bpd+FmGiXexN+jnwf&#10;vp49TPow+jXsafKzkikU/Z5SZxq8tDLTWIdpTZbrMcZco32S0b2A2Uu2TqZloj5OjWmOlZmGrqbj&#10;tEWvmj9n+bnx+cBOu2w3OKn0pu4Hhd6GIoMguSnsNHMguDeDm4rN83XBUodefnsdq78RRipPY3gb&#10;4ZS5H6C1Z+hTG59/9xxslaxSs1Tu033vPTc37d+X+28suKnYaPjX9Dfnx5Wlsh4li5gidzhK35/X&#10;4ZVEe7BT2r2tWpPhIV/3jQWRGU7udOhQD1PvqC9n/yj1mjrsGD2W3l7sdMVXdT0PrShsFK++9rs0&#10;4hlYBQctPDR0qnqtuameg5vCRsVNqZWlVnEua8BMYafJTUe1ppMzwf++3JT80r7edL3+v6wrRe+U&#10;WtMm27RoTd0X6mRxU5ipa0rrfTNT94Gy3nQ+3LTvMQ3fvbSl6EyznGPq7D3yVtzzKdf9dcwcvs6X&#10;nzpTZfFVZlrW/CXP1HrTCdxUbKOvN60ZetYlmaN6XS9uWthpn59O5qbj2Gn0hcJH2NW4XNOWic7v&#10;GG5a2Wk5DkbrDFX79K2DJcvm+TVXz7whPcR/PS1u+jRM1DpQeOkHjyi3VL2dPn6Mmp75y2P3SDeq&#10;UZ78yks5vqfjpC0z9THcdMBO9Z4flfr4MWlO9T2ptm/Uh/SJUr0vXvo+faqoh+G5lJnpkJuancJM&#10;KzflXr1f7hdF9il1UPlbZqf49a2DqP2i1CcKPUhXWo/syrJ2hB4Nv9uhPrfSmFDONVO2mVj0W9Mb&#10;tJYblnQp213hD2w4qnv7pp7G68LXPqHeNDWnqTcNjVB4QXLetrYodUUw05p5yrH1SaM5p2WNXrhp&#10;pzkVF/ipyh79cdyU/tPfCY5U9aZwU83HDTdlTmaODm4q3kA/cvdM7OtNk5ty71W5aebT4NX3Ptxk&#10;lpT3ioyaU0Lvx76e87bx6T8jbd0zYqVPl4KFwVDNTPkaOKr24aUzhZU+ql43zEl7tKeRe3t3nIUG&#10;VHkl0uJPLbQ2f+Op8NLTdC+rOk3a0oVcN51pgj4fPWlWclKuiaEh1d5SMNPYY2p75aX3voztnpOu&#10;oUNuWnWjfb3pkJn6OtrnpndJawo/haWOclPY6bB0vRVXjCrs1PmlVXcKh+qXWKS4ZNaIzjN0n5V3&#10;DjnpbI9bvtodp9402GnLRFuWWr+ftanJTekf5ZxTdIh9bro81gvZP5PPY342c0Qj7b3t3Ldm9D52&#10;vubvOY77m2h9/v17NTPU58QvWEt5PUVuvT17ZqWsqfhbUaG5VmUfqWSnTyY3ZezYadWcPlE0p+4Z&#10;Rb8o+kOZnQY/Td2pMtceptCcXp6a0zpGn6jkpqE7NTvFn9+xU3FtfkfOO83c0zLCUPHkl2LOhqHy&#10;e6283pwc7fQWZQGRx38HvSl1fLf8/jv1tXy/R/Rv2Kd9FK4h3FPTJwwd6i/oExF6/pIfHXpRa0nh&#10;o1G6vrI/ldffmqNmTgpXdYm/hgbV12VeH/kqcNNgpL6ut3ti7ZouNaYtN02W2nJT62GyF0XqYyo7&#10;/dTcdGtqSXM9mDmmQ38FzBSffs6LOSY3JdN0lJu+NY32dFxVLeqb09VnDzPNcq6puSm+Ebjpm/R8&#10;ZE6Hg0pb+vYO9bjfqXEnfn15+eXF9/wPN6XvvVipXuNxyE3RVMI6+9z0HXSjcV5ZpfKqu6w3te6U&#10;8yXHNF7nXlCRbSq+WrWpMEh6XH5KbtqxU/hpU8FNPyk7LTlJwU3pzck9l/tDvSNuar0s/w+Fm0YP&#10;q03Sm5qbblqotR3c9DhxU/nz14pvBjft+jbZL5+9oZKfTvbmm6P280yTm1Z2+v8+N02uOp6ddtxU&#10;ep5PxU2P9pqYdfG4wsMPN10tbrqm+PTnxU21Ho+s069a57Q8PPrHS/NE8Rz9ofCczsenn+yUMbkp&#10;Y2GmOcq7ig/f+tP07B86bgo7Jd+0ZpwWnRfctOhNlxRumnrSK/7HYdKUUl+OurLr6/SV4r8/auaG&#10;E6STPlm9nU47SfoyeSO073ffJedKd3a+uMlFmo8WxV4/HOcF6Qe4N3EOqTQBuu/dv/wS3dcu0usu&#10;Dl6aOlPmd7IU8/6Xr+PYGrjCTIPBmpv6nsV9cZKZ0lcqtKbSl9beT8mxivYvGBeca7HmTPcpyrzM&#10;jpmyZlCNclP3U8i+CvBBV3JSxpoxTl/HYKbFox+e/PDllyxT8dI+M12htZF0pbdnrdIxVf0bv4o9&#10;SWlUyh5pnWOZPz13pl70t/JezFZke2clK62jPBnh6SD3Bq4KY/X74enwsbmp83Hgp9qz1c9Ltiv/&#10;p62+tGOkrMG6Mq8cstI+D00uOv8xfz/jvPnmqX6v/vdtvP7ip+hPY71Yflb+LZWBup+YNbVkr5KT&#10;ujgKbmpOWl4PN8Xnr7Kn3+wUz372moKbWoOaOtS8V1+sezv3Suv6TRXfI2yVz31W/L3BTj8BN633&#10;5am7sFbH+VrscbBeRdsj3Y7+NhnNTckOJgdV2nHloVrXja4I3//lkZ21V76u8EAqsxF9y2ZlxG08&#10;ZYEyUU/QXIvm09koy8RLr/6SPP3KCIGfLj+Ca7K1/yu+5qwWdKOrjz4hCh9+5aY8z9yQfNRefPv1&#10;85zGwkw7ram0pbDS1Jmy53fD8UVvOme26WS9Kf82l/tGzq03hZlWbrpugXSohZuiI+1z0/Tj26MP&#10;N628VOt/sVO4ae1Zckrn0Wf9b72ptaXWS6GZQjsFD6jc1FpT55WiOXXhzy+l9X5yUzJNnWuKzxSt&#10;aa2tkbFHRl/LSzmu6/12jY/2q685PTN0p5xj/Vt9+qyPKitFa1qfy/V0WUt32qfSD0rr751ac7V6&#10;U3NT1mTWmwYzLXrTyk1hqM5lq777+bHSfD0j7CbZaYx6nIyWPlT0u4BJMJIN90Jw0ylz06eUUxq6&#10;T2k/xTU/3AsrvTs89n+Vzx7dKPW3fdPqIyVWSu2bvcxMzU7/8ngyWLjpdBQa1NChPoqHv+hQyVN9&#10;uOQFDJjpB+KmVLJT9KbvddVqTjPXFH9YVmWo796rNYUKbhq9ovCO7eZ+nnPlvl5rj/SReWStw7ol&#10;S145ee/okRv5ZFo7vb3T5XUUa6/KUOGo7ZqM48pQ7d2v7HT+3DQyT7WfiGcjuSm8NLwhwUzlEemx&#10;06IxusNaU7gpc775qdfd9GC2hqms4UP3pDX6kJsWX2p6U4Of9jSncNPl5qbw03VlXoSbat4LfsrI&#10;HDjgpsFO5X9tffpwU1fRnJa9vsilCc3pXNzUe4U5l+0v+THMQ6Eh1V6dtaj2HeE9okcoOjzYKTmn&#10;7NnDcPA5fRddqbSMXFvoTbdZrPTW03WNDCbKnpNyUUKzf4qO4aZ5fYSD6vqo62Iy0t6o/SQeey9p&#10;dH8prpWxt0T/J7JKnVeKH7+y0T43refFP6V/HVvdtbN/He2+Nq61um5KQzvKSfvclP+TtodSHsOi&#10;0JpGtdfW0HHCJGFVhWEO/fFcX9viWjsoMy/35es9136djrscy+Z893276/qk673P1+yWs8MX8Iw+&#10;Ty/dskJ9CK7TvUplpc6R8D1XslJG+iSk7iL9a/RQ6PaL4x4s79XGjZlfn/vd417jc0MG293HFc9+&#10;e6+WDPWA+AX1XPDTS/R34Nq/nF7zlO7Zgp0WXUqwU2lalrnw6lPBTws3xUOUfv3w7I+wU/hpstNF&#10;4qiL1C9Knv1gp84+hZ0O+ekoO8W370xTs1O8G6k7hZfKcyG9aBaPh+x0O/mnfB71OeRzx2cT3z75&#10;P3fp/oO+aOFzgZ3qGKbKa8kCgKE+pIzWx5cuinUm9+D0C0sNqq+7yg4tfZeSq+Lp5/pL/9tXprLX&#10;FJ59NKpoT+Xd33S96oZ4/PPSzw9uCpft74OV63rRmaIfjfWcrv2vUp2WNPfTSk+KO9WXQp7BWOdp&#10;zffrsu7L9V/OM/k4elCE3tTZpV7X2bdvTQw+fTz61A2q5KbmpehM3ReKMUtrR5jpGG5Khunryrlx&#10;H6i+1rTHS8NHj5eeulnzb9ZaHVPro8gzzfIczXnmZ3tH3prWnqjmcvSj/4e58263s6rW/gd4z+Xx&#10;UkQIBI+AICiiiJSEUJJAKimQQnqChBR6MfROULCBioCoKAJBRdoBUc77Hv1m+71/455jzvmssnco&#10;p/wxrvmsZ5W99t5rPXOO37zHPd5gnlfATf9y29ao1/+L5v0/s39aIu9P31LWCMSbt6ERTT6qvdei&#10;N7XuMs/jb1pCnPSdCPt+vlP6Ng1H3aceUjWivxJrF7ipfE2J0h+qaU6LlrTXh9JTM/pqZi1+x0yT&#10;n1Z2Cj89eob6rjxP2adu6y7en3pisQ8tZmpuitepe1c9uQ5ueo7mUXPTjV86qeOm1L5TAy99aGhN&#10;CzvluOpIU086bUxtac9M2/H/dm4KS54thlrUcXb6SbnpVeKls0XlpvPVY+okotObojnNmCct0zy0&#10;Sw4zU/L2T8pNeT4xnZ0O+OkYO/2v5qbHhi50jJ0Wbpq1+tTioyUNXvovn5e29HMzSz5zjPwJ1dtJ&#10;rHe9+ndtVb8z1p2sp+Ck9y6+YOZBzamPrVwkVrJIvAb9KHMQtzV/X1nqQuo+p+dqmKnvh52W+Rxm&#10;qoDRsEZGa2Buat1p+l1xLtfU5kXUXbSgF1Rd52xsvNRaU3PT6E8U7BTO5X5D5qXqB1R4qdlaX4/P&#10;cTLTVTq2Hxh80JHcNJmp6/NfhJeOMFP2KLMHVGhMSx3+SxojxEx/lxF1GOlh43m0eZqSb3k+fVlz&#10;7MuaS60v1RjaUvxq1pfgeDyaB3juK2rEAwfvGgKvm4zCTRszbXpTuCm8lTkYbvor/V34m1KT3xhp&#10;ycVKHjZkliVHU76WudvRjakfzf+Nx+e3ywtekf/HNg7Zq3U1w/zQrDR5btMfw1GJYKdwUGlNYanx&#10;GdpyuX7fpRH0ujIj5TGNmfbclM+jub75azDUoo/+iTTSEVq383n2ZxrddGpVrYOwHsJc1et+fzdS&#10;t9B02anPHh9rTVjsR/CdI/j+uc8a30WHvpf6bvL9hIvGyHGu2ddaNx65bdRI6jXQqpLPqlaSXh2s&#10;q6mbokcFWp+d8vPY+G8nB/dcpTr+6HUnL1Rq+uN6Kn4a9QTSn6aO1N6lX9Z+lve4gqtGzUEyUrhp&#10;stNybr5uz8cjptTnF2a6Uaw0eWnPTPH5nuxrmhrUydx0yyn0k+y4qepRPgo33XKqvE8ncFO0pxHo&#10;TDutKRp/PFGI3TVGuSm38eVDN6Xez+pbYu3UmcGxkwXATR3ugwIrvf6byUx1nMyUsXDTYKcjdaau&#10;06cniWO/8viMoUbqm3qMI7VR5qaNnaJBzXp9c1PyeTQmHTfN2+Vcq9FUDhV5VObVU7jpAhjlOUXH&#10;Ql7mPr4wzCEzHeWm+CJeqJzuo7HT4Kaw0xr4Afhn8vOG3PRC60211v/H4Vtn/nkYbrov2Kl5pjjp&#10;wwcVMNMbZv4f8egNM//52I0lxE/n4KbcDzu1TlX61dI3Krip9KupOzWnhdXSf8rx1/vUnyp0pmhN&#10;k6Wam35wH5pTe5/if2p2uk8jWlP46Tg3rf0LDqUnF/lEqx2Dl6KHME+lt0L2LEjtB6M1H++g71Bd&#10;3JvKgcxOyaPgqB7Jm9CluLcu/XVHg/vIy9CjMpqb4nlq/7aj46bpaYPHzYCbVo9TaimTm+Yobqo8&#10;mECDVHVI1JlErb7zdvvlleOj4qalXn/ATanZ77kp65qiN2WeTn6q4+CmyU6lN53ITVX/GtxUc1Xs&#10;BXbc1LX6jVV5nmo1ET03yr1AvE1hRKz/qC1KPxoYkn3uuX+JtHSXhbYUfoNOG4bCfgtaeXo6wUlj&#10;n0mclDGulzoX10/tNbm3HtdIc1Oui6Gzp5dTHuu1UnufI3tGZqftPl87pXPTfZVnogWNgJX2YZ2+&#10;z+VjJnBT8dLUkuKFYxb0jdCV5j4U19l+H6pyU/HRG0pk3X2OZqRcV9mXmhDik9btp9ZzZOQaW6Ly&#10;0tACmov2jHSu4wFDraz13CGHjWt6voe8tpexq/VPveo4N10qZgo3XRtaw1Fe6r1pfXaVO7A+C696&#10;9UX4Gb0RCkPNngkevT+Qnr6jY9YI9WP/M9vxZK5a12d1L1y1RD1H1TrtKSLWX/BTeaFlrLnI3FR5&#10;2FCH2nHTlc3vdIyddvzUXqeLond91uyH3+lSc9Os3Tc7RXua/FR1+53+NNlpX7M/9AaHmzZWGjy1&#10;3EaHGrX70o0mPzXDp2YfPp/slPUBe614TXh/lbVFMFTVvtT+anBUPe4WPe9O+QTcs/jCmYfEUOk9&#10;/LTW9vjgwjx/gw5V3tLRt09aFTSi1Na/KH764m5x092rFaohVF73Ir7Tes6Lu2GnG+P5v9YxEdw1&#10;6wfKdT2v73GNj1yveZiiKx3lptaakuuZmb6i0WFfNfioe0BJPxN7dd6vS29T8rOs00cLYy9u+Olk&#10;bvqKeGljpsx5m0vQAwrNTfqacp/mxmCl8FJq9AnX3eNp2pjoZs29ips2xWhm2rFT+OnNYqYKz9Hs&#10;b9ILypEslfnZvjutliQ8S7PuXvP9m7dvFQvF6xQuyh6q91FjHXAbmlTz0mSmwU07TSlrjFar7n3Z&#10;d6Q1rdz0exxn0LPJfZuSg/o2PaR2iEsqgp/qMdF7iT1g8cmOncJN0ZAmPx2wzzFuCj8tfDS56ejY&#10;c9eJx37+u7rvXa27iHjv8b70u/P7i58Sfp/2FXhSrIc6fbjp5i9LO1m4KTpRe4aam05kp0fFT5Ob&#10;MjZemtz1k3LTyNP0Psx309+U9+wc7pP6m87GTPv7Gj8dstPKTclbT/rodfqzMVPuo36f8WpxvZ6b&#10;rjtBPUXESidz09arOfs4W2f6ZeXr5OPcf7R60+SmPTvtNKfHHa8eKIrUnA5q9ukB9Wlz0+Nm0Jlm&#10;rPoC9bA693lrTa/47LHyLHW/a2rv0ZYu1gg3vVz3LdPjVn3x+Jl1J54wc7W+C7vOPE359BnaLz8r&#10;1lZ3XXKe6p4Whrch7PMJzcnsPfz4KgJ2ylztHo7UgsBUicdLT8cnVrMf6rqSJ8Vcso7Evv9mpmhT&#10;zW/mYqYwo8VanxPJl+Cm8FL3gApeGuzKPqZmpllXDetKLnb0zDTq2Upt2ws7VlZu+ivV5kdvRtXk&#10;o+8gXJ9vn/H0Go+6fM2zsNPKSgszrby0cNPkom3+JJ/K/Ip6DPYfk5lSe78+4tX96zXfJTNlLMxU&#10;c+VrXQQ3DU6avLQxU+ZUa1HZf3S0en60p0TOw3BTa0/5HeCmv9giJk2+Rf41iOJdmvkZuVnwUjFQ&#10;+ckOQ5xTvDpCjx9nqZO4aWqA4duNp8brDl7DOWK+5iSG+gt9PjL4rMSxWGnoaMVOYabP6vd8dssV&#10;em98nq6Ic3gnPRO5ZdbyW29qduoeUa7bp34fdpoc1Wz0abFTe0x4H+CZ3APgcVEDaXaKl2/qI3IN&#10;/kN6SpV1djLUoxtdG9lz06eCofJ9RO/jWkg4KL1a6cNhvzn2PLIGTMfS/bC/gd8AWlmCPBj+isfU&#10;vUtUM7lIOqAF9JT61sx1YnFoKzeJOV4tHSp7NFy76R218hh65HGdpG/efAW1AFyf0+eUWn1qDpgH&#10;kpmam0Z9vuadicxUP8f+Ms3TNPsiVmaqupN6/OVkptP9TRs3hZdmzOVv2vSmPTcNP1P9Texr2nNT&#10;6vHFS0uYl46z0j1iAg73MoEHJDeFjwYXEE9AA8xxMlP8TdPbFG464KXBTK0vbTrTrj4fvemI5jSZ&#10;aeb0zvEbM90vdnrw2+igqNGHmSY3hZk6Qm+aOX1y0qKDamzUuTR50iRNUp/Tk587hxczDW6a9X9w&#10;U4U4ZmOm/XFhpwtdX3+nPEq/F+x0+ojeujHSIS+lT4lzwfYzBtx0kbnpkZup079VoTr84Kb7xDlT&#10;Zwo7VaAzLdy0Z6ehPUV/OiWsN836/o6bwkyDm+Khah9VewPcKEbahxiq+OkH94ubRrh+P+v1g5nC&#10;TYOdwk2Tnbpev2lNuS09BcxU43vKBwhzUtePwUurJqKs698O7YZ6NYTOQ/kLOU2EdSDoJFJzGjnS&#10;QH/qXrqhPQ2OCks1T40+u5GXkZuZm+J3am7a8se56vSH3DTrJzV/lznc/RtHtafoTR2uLbHe1Mdo&#10;lsRKQ/OkntBF+wRDTS89avRrnX6nN7Xm1Oy0+Zva6xS/x4ithZvKnyb6M5a5OfWmVXM6Gzfd6Pks&#10;ayh+mux04HEKL+2j8VTPY6nTW656BjzA0eTh0dR0pY8uX6waJ3rTLIh+3bfrewvjgyty3UIviocJ&#10;e07bT6ffHv4n4qY6F3tNukbu/pr3lKI2X1pT981Dg3+Gnn+GmekIN4WLXnf2meKlZ8beUr+/FMxU&#10;96dnaeOmQ1Ya10n1hAp9flw3uT+5aac1Lbx0yEwnc9Pkp96H0nV0UJd/TrDT5KXBE+VdmtyJse5J&#10;ddfYdi3tr6v9sZllf33t+WjWVU8b+8fWa7I4ln0sYWHiphmwsUncNP1Rc9RnoHJTzRNRj6DfCZ4O&#10;h39uxzrtqSc3tYcEny+YJ+su5w/WXMBLHdz2fd7vPsrjor8e56lev83FU/veUbmm61kq3mX2L8s6&#10;IetPnxI7JajvI98K/9PCT8nBiNCcag13WBF1++hOq+bU3vWPDNjpIvWKKuxUehlq9+m99ECw0/Q9&#10;LfX64qZoOavudAo75X/iyN6K4qb0iVqEvzfRGGrPTUc/T3x2mNerb0SsA7wPgI6aNcRBXRfYn/Be&#10;h7XiwVDRoqqn1EFxVrxw2du/b8mCmUeWk9tKi6Dr189Uyx86VDHRWuena3j0gKBXhHIwtKL4qMBH&#10;rTFVrf6eDbpG08+v1Q7wGHuttdF+1j0zVZ/eves9D7CHptcm+DloS7Oe8BVpZZr/GhwUH9MuxvpS&#10;ZL6mXG0aNz3Y9KavSEsaHqYHvE94RByUoPaeGOWmzI/BS8VJo78T7FTHPTcNZnrzppk3YKcaHYWl&#10;xrlrdM4RtfSah+n1FJxUx/DTP8Vt+j7tUWTtfam/FwsNv1Jx07fgprdvDx3pm6XvU7BRnXvrjm06&#10;bz8fzr2pPVX6OdH3yPuv6EsLN1XNftTo59oi+Cea02SlZYw6drHFMr4rpvruoV1a1+wosVPsFI4K&#10;fxzlpuaWyU3D2zQ56ETm2XFT+Gl5bDJXM9jcg54y3rVH6y16UTVWS58qs1P2pUt9T893dVy56Zmn&#10;Kkc6qXBTet2Pc1Oz056DcjxNZ5rnea3+Odaqwksz2msUroq+NZ6j58JmKxflPTmukbaF+B/npmLN&#10;mwjpUiex0wE3hZ3O/2h9oebipvauS256otgpetMTxEuTm55odgpDVVhvOoWbHgs3JT4uN53ATpOb&#10;TmSnMNNPk5sOmekKtKLqbZ/sdPnn6BHVmKn1pcdIV3qsdKXHq1/1iTMbxBO2a0+e9R+6sLuoZbjs&#10;AtViXKj9fPHSFYs03zqShVIP8tRaAma6UPcTPIa5WZpSxfeDl5qZxjzOXL6Gen1p1kK/ZiYDmxnn&#10;pq71h6WiNWX9nDzmp+otZW6qPcKNMKYlHTNlvzh5qevxXZePHpD7zLmCe1WdqfYZdVzr87fnMfyt&#10;6ExrjoG2VNx05yrlKQq4qZjpr+gBFcyUXMZepslMww9nD7X55qaNk67VfJyxTnNkhjWmmUdlvmWN&#10;CnV/MFP2HvEcNTdtvHSd5rysp9f9zJMRWZ/R+5fSJzHD/RLpmxg+4Krlb7X7Oua2OCoBV82aD3NT&#10;cjxz02CIlZuWPIx8bMAuk3ual9a/e+GdlZlOYac963QPL7PS9E7ouak1wsle0cPm8XDsX9NaUvhv&#10;8nUz4PQcMHfHOxVu6uCcuSk1jHBRs1OYaehP4fjSm2avKPPTnqWaobJOf2YTn+clXrvr82qdqtb6&#10;Wt97rW++6rzS9V4fj5vqOxb+qKnrcf+20DIUdjrKTWGg/v6qll+slB4c8NTD8Z3W61A/WfSoT8nH&#10;ONkrj03u+pjWpg+Io9IXgDUr+zPUUaJt36h5hX0teOkqQuyUMdip9rfwQl0T3qdwUzPTq8VOmXOa&#10;p6l1ptaauvdT+nHjFbCpq80fcFOY6dFwUz2mzcVlPj6l9Y2cS2/qGn3X6U/ipjtOd97f9Kaj3LQx&#10;08ZKk5n2WtOem7oGldqB5KbUo6bmlN7PZgLiApoHasBRIxo7df6fmim4qfUczeNULCA0p1mb35gp&#10;etP956ADcf2oc/qj46bO86nPI0fOPL7l/uYBnB/P68e5KfzU7NTc9Fxz06gZzLwNxtnX2NPjaTov&#10;TZ5qbtrYqXtIZS2itTVoaKgbTL0p7znq9IObLpuBm/6nvE3/cRg/0+uDncJN0ZmmTpQa+xrip//3&#10;Ed2vMC+ldn9y4H1K8DqpNfVobgoz/SC46U0zf5Wf6l/Viyq56fv3wk+lOS1R2el9pU5fmtMhN6Vm&#10;39wU3Sk9Cca4acdM4abhfSqN6bsR5qahi1DeQc1Yz02H/RqsQaXOjlqzGp3m5I1bqOsjJ5serglM&#10;buqckH4XtVYx8spWy8h82eZRjnOO3aw5eqRWH80pNaClZj/HvmY/WKny5ej/EbWcPTdlHYHelF4m&#10;9tWDnfbcNPtH5z4uvIj8f5ybFs1pcFPPjbNx09ofarROH70pc16wU3vPTOOmP1rfuGlqTYfMVGxq&#10;g/Wr1FQzf+DRCK+5R36lhxYtkDcnPATvUDipPUlhoujyqcHfcXr2d0JTmt7P6PPzGmn/UvaVmo9J&#10;46ZRqx97S7pWcr0MXtp0+GhKvb9UOGphqeamXBfxL8nIPSa4KnHmUXPTYKKhM+2ZqfRy2m+CkxKp&#10;Na3cVFy0ak7P5bj0ePoOvp+Odu0sOv5gpsUj+jxzyomsslxXJ11fe/55u/alRgOtYMbtYl2jDIzb&#10;2f+H6yAR7HSMm3J9Lz2lkpnmWN5f9guECffcFL3pT4PHF24qZup9atZhzg3IDyatzey15M/45Pu7&#10;tVz5Lvj74D1v910Y6lRZvzn8fnIPnO9I+560eqHKTtdeoXwJDSr70uhMmvb0KdZeRaOSOVfoTtG7&#10;VHZa9rsLO31M7DR9TqNPFNx0AjuFnxJw02Cn0nlbc7pQNfvWmqI5vVcazgi46Qg7RXta6zW0j27d&#10;Kdw0mWnjpuF5qnnyjoXDz8tt2udM9j78nHotcFN4/Ng3Ha8o9h/CMwPvDEXTfvt7zLqH7+YN3/mG&#10;1hbf0px/XvTrQG+LDpW1PH0sqNP/nbSjr+qa/grXdRiq4uXY7zLj5Nr922s3RryEXlVhv2p4Kd5r&#10;6yo/zT6Av78OVkokQ809NDNT6u7hpq+oz5O90dZrXiGSn/p86llqP98yDzmPg5l+fG7q2nu4Kfmf&#10;9KaaD90DSvPjjURhphpDf6pzeJWG3jR46OZgpm/ATm8xP4WhvqH7atyCLylhr1LrTuGlWyszhZ2+&#10;cQu9IHdH/Fl1OcQbmuMJ9kkbNxUTTUaqfvf0tn8bbqp6FJ+nL9QUbhrMVHuzd7ieJeryg5uiH91d&#10;451goWKO4ooZMNN3D+00M71rW4xxrnDT1HGGlpN9YYX3jmGirHfgoWKbjHOx0559luNkqdNH9Z46&#10;pN9BP8NR+Gm8P50ra6/Yvw6Gat2puek50mY0bpr9oEb1ph+Zm54KO4Wb9uy056buK/W/mpuqZjHz&#10;ycnjdG5KfjrkpoWZBjvFjxSNqM71kVxVI32hjoabmsWeJL+8ITddNw9mWmJex01Dr2R2OtCb/ndy&#10;06I7/cTcVD2qo75V3DM1pvSsjmOdu/xfv+AofZzoDwU/hakS1LnSY3rLyadq3Xi68mV0pd+eufuS&#10;BTMPXY7vDQxUc4bm2qe0d4m+jLkXJvqodKTMqY+vvEjrWfmarlqg4wU6v7BoTJObio/q+fbekcZU&#10;x4c1bz8e9fpmLslLGzNNjZt9F7M+P+u3KjfdADe9rDBT5jV0ptaamo3OxU2LXlCsFF5qZpqsVLX5&#10;cNNgp1O46U64abLTjpsWzccYNxUvxc8Ubko0VprMdG3HTFWvX/1tcv5Ea0ptnyP7PsWeYzBSa0yP&#10;HFinuWyd5lb3cPIepOb20sOJ+fQPwUkzr2PMnK9xU/Ybc8/R/RVLjoj/TfjceP8y5mlxVH6euSn9&#10;lK6wZqVqV0aZqXhlpy8dMs7UiZpVV2YdeV3jnJVnFl1MfY3tep6CWn2fK8y7MNvICadw09SfMsLZ&#10;zU7FTfkZnW4Wdtpz0+e2Xa7PD5+nxk0zhzQ7hZc2Zvqzol8ILWnqScVTcy0ePaU2LRaDpdeUdA+5&#10;jo8aSLPTUc9T1ts9N818dNpoHWrZl4jeUuxNUA+puIoa/UtjLZ71+ukjF305VBv56Apx0lX05Vii&#10;7/dSjTBR9+zgMXgYoz/n+sEa/oda1/9I+x8/libWdZvWodKvgLXpPXjSKW86KA3Ad8+S59zpZ2rf&#10;8KvakztVHqYnh9aUfS3YafDTojsNbprstHJTrm2eg+gBteGkrMu31nQSNw19aTLTj8VNpTP9b+Sm&#10;k1ipe0GdXrxNGxdoelPppcQCggOIBaSPX89NqUO9/ptNT2Vemty0jclN29i4KXX5TW86nZse+LZy&#10;erHTGyOvH+em6E7RjEQdaeT15MvkRfY1c+7fmGnTTeHDNwc3VR/D22puTz6fDFMc8yi46cCrtOpQ&#10;U48KL82w1nScmzoXvLOw06Y3xX9tger0k5veLG4q/1G46UP7xDoPKOQ9+rBq9xXj/FRMNfSnI7yU&#10;c8FVXdufzLRxU71e1Oqbm8JMIyozNTuFmU7jpqk1xeP0o3LT95QbwEvfv9tRuam8t1KL6loyMVOt&#10;7d8SOx0PaUOkPyXevA2PLuVWt4qf1mh5Fn13M/6s4z/TKyI0p9aeTuamQ3+32Fss9YyTuWmZVwe1&#10;+pq/k5sW/7zGTXOux8PczBStUepN6bv4mz3SmqouNLhpstNSqz/gpqxDOs3p3NwUj1O4adtXzHkv&#10;9wphph+Lm0q3RQ1C9D0c8CCzIeaovD91eOzBPa69OGqWHrxigRjG+bHHQQ94+MdeXb+u/br0o2fg&#10;C00fXnKqU2e2n1a0pWecIV5Knydq9fE21eMZpTUlrlW/J3xL9uBfIh+T0OJrDymuf2Io6E6tPfV1&#10;Mrmpr40wlsZNr4eZEtpbCq9n3TfGTLkvQs/V9fVo9aaNm9qvEVYcfo0dN01+Gt4m0u2jKTU3Lcz0&#10;XLwLpL9MbiouGvo8XVMbP3VdvvvtNW6aetK8no6OeX/uSTUWOuSmyUtzHGWq7XnmYwNuCj8d7JNN&#10;4aaw1AE35XcactPnt68bcNPQmmpd5bWXuSlrLmtL2cd2uDao2wsv+9+5Dz46PsNrdmE/JvYDvN89&#10;lw41uWmOo3VDT65drjXaMgX8lFzJulP67f5wXeOmrL1gp9FbQmsxxmCnWndFr6gpmtNgpgN2qpxv&#10;mZlp46ZipkvhpjDTwk2DnRZmuthep/dKF876joCZDrip9iRjbpS+9FCE/L3hp9J+Eo2bnls5u/tC&#10;mffnGiD3S71WyPWB9gikO8ar4gD7C7HHwKh9+vDSsBac7+11WnN+V9eTvd/4anw/9559htjq1/T8&#10;s6VDPTd0qI+pjvJJ7eGgXfil+lc8j05G+1Vci7lOwzRfk2fZEWlKXro2Q/5lwU7RpIqZEoWbBjON&#10;/hU9M83jMhegj4mw1jS5qZkpNYZwUzQy1P3x88U0YaOpN52Dm77a1+lP05tm3b30pn+8kV5P+hmq&#10;25/GTY9M4KbWkRZuOmCmyVI7diqOireO2SnaUrxzmtZ0Tm4qTgo3fQu9KTpSMdKI0JNuF9ss3BR2&#10;KpbqmKA3nZWbwhaJUp+v9QhaU+/pwjthpoq7tmtds10julNpTuGUYqStBt5+7pO4qdmp6+lnZacT&#10;uOlARzrh/n8PLSzctGenem+Fo/67vOeJd7+HXxI9o+Cme2aeWn/JzJ0Xf1vz6qnSnsDx8DdF03ly&#10;9IVKfSe3+3BfqOG5/v48Tk3ptDFfpx/zuR55LyVCY8r7OmXmmpMd9b7uMa1e8OQpdYZ9zWF3XPNF&#10;emOVEDfdXGKMm/5bYaZFb7pJt63lwe9AuSn+cWKifQwYafDSjp0GM03WCjd1Df5s7HT9CbBVGOz8&#10;xk3nnyj90UnSlxKFl+q4+Zt+KXSneJySgzs4Vg0oETX61OlTK9qins/HabzyWD2/5PDk8el1ulr9&#10;oYgrj5unc47VwUrpC9UC5rkyPP04Ry2qNFVfoDZ1XvDQVdKLUmefWlF62OM5ulI6VV4/GGl5DT9n&#10;nno+iZd+5riZJf8iz9L/c2yM9H2iFp86/DXzTpjZrM8L9Z7Xn3PmzIHvnBUeL/ShYN6DXzyynJ6D&#10;Cs2Zj624KEaOHQu9B6nHZF/GHNNvPEfva9rDNDzKo7cM7NVBL9TshwqT8Z5pslJ5WOkc6wHrTHNP&#10;lpFeOUV3uoEafdjppQqxUxiUdA/PSAsBmzI/ZURnSo1+i8rBgpla+/jctsJNg5cmt1st/qYeCtsd&#10;eN/8Uj5hL4TGFF4qX/AI6UvT01Tjr3dfqfzG2tKozw9myhzr+J32HYcx0v+palFaLoX2NPy+tc/5&#10;6r61mifRlVKXn/MmLNMaUfZCI0aY6MvXb5ZOVfnc9Vs035qTRj0G/t9lzn3tAHN0stQcO6aq5722&#10;f6t+1pYI9h7JG1kHPK86fTNH2CnMESZt9uy+vdTx87cd+sb2Hgi1dhB971bnc36u+Su6VZ6PJrWx&#10;0fJ/4n+l/0/y1spT62PtXfvs1iv13lbX8M/Jn8d5v/epY8dRo5YRfa14KkEtPx6oRHLT7Avl9blY&#10;KJ/P2SJ4adkLqD0Kyno+Pv/9d8I5KdwUPYJ7ZhSNgpioexksjjF84lSDVNfh1PZHTyn8TQn2LdAu&#10;+PvnNTnfR9joUu17LFU+K185sVH37sBnzvEDMVTOPbGaUd9z+RajS7Unh0a4aokn9f1Hf2q9qmv/&#10;H9Z1hhz5vqWsrReqt8d56o/6rZnd6l+09bTTNMecErX5XGtXHsP10r2kuJ6H32n0CnTt/oaTVPs/&#10;/2TNDRphp18iNC9pT2+DtKbMR+FxqnPmqKP7hKrj72v0T9acqsj595pTTtV8PIwtul3jVPXByjil&#10;Oy7ntirH3/aV4muqcdtXVFN62uldfFX1pdZMUZu/+8z0NLUnX/AAmMCZZyj3z0gtFXWoPIcRVpD1&#10;+F8XK7XmdLQ/dHj5dXWpPTt1vt9YAFqNxgWce/R60+CmXe1p+pmmzjTGbymXOeccBbpT81Ny/azZ&#10;T3/TvO0eUKmHIj+GjTpqLxP5b+dx5s/O661bomf9bQvoAXVejdt07PB93E9EvpZ5W+RwvVa0aFDR&#10;oU4NHjM9yBWbJ0DzN4U/RF8o6aD+KF3kP5+4Xf6mt0trCjulRxO9m2Cj8iZVfCi9aLDPqhstvZ0e&#10;umXm77PEf6gWn/hQj/nwQfxMFQ/crNr8m8VLb5bG9HbHfbdKV3pLjffvvUnclPr9gwrq9OGpenzo&#10;Ubm9T3GdPE6lPS3x/j0HZt6/B82pdaf4nL7zvX1akysOZXT1+lrnv621Out1+GnW8UcuQJ6imjnr&#10;TUueEl5c+HG1sM4Uj9PUnBY9iv6m6E3dQ8J6U/ulFS9TeZq+TtzgOHJwu/Yht0lfk7E15r5X9m3T&#10;/JmxVcfMp21O/cP112gOdby8V3Nut+fpvlCb6x5o7oW2sehRxVXDWy+88a5Szt3iN/R/lt40NKe7&#10;3Pv5xZ34izue3665WPHc9vUa12tcp3BfnFjLxDzJWqaLrWs035aotTVmqb/YslrzmmLzKq2lVs38&#10;ZOMK8YOV8oNcoTXY8giYJ/t3P4q6oMJJdfupbr750fplul+h5/AaP9vEa14pnrRa885yzQ9LxWcW&#10;z9x1ySJ9fxboO645QNcIPET26FpGv/tdwUTR3xNFT6qR8zWkPd2l6x9hn+f0evZ+0i78S3RdxP/Z&#10;10euke75xDVyj46DpcrnNLxNtJ/kWnz46FB/Grr8YKK6RorHcG3M/nl5m3PWuNnTJK+fPlfq9LXf&#10;ZA9T2E72tRny0sZNU6tvTR31yH0k/2QM7SXctNSusxeV105zJ+8xhYZTf2/+5rec/52ImzUOg/51&#10;aP10nZTGM/kmY/bXO5oxr7M5jj6Hnnl5nb7tQq6P+nmKWzMu0PsrGlPeT4R+1/y9gxGfd65+52/r&#10;c3SB1iBL1RdKdfr6fjy9YYWiaUDzuGeZ0bdTtfZ4Tti313rq4X4467vcD898g33upfpMl9ta4+V+&#10;eLLXeO3CY1OD2r47fH/YR2Dd1vf+ZD0nRjoa6Xmq7xjfs+wHwV6212OuB2INhr+S87VSEygNS/SZ&#10;EENFz03dvnWnF0cumN6mcNJHrri4xTJrvx+8XDX7igeXLuzYaesTBS/FSyNq9gs3TX5KXcahRXiE&#10;F25a9irpAdX3hYrboTfl89Wz0/TcaYw/P8uw8pvwOVXcqM96riVCm135ae7n6vsV3qf6Xp6Dfwah&#10;3Fg+7XBTr32+Fo/he8Pn/I6F5888IM+6x/T34n9FHgE7JTcj/6Im4fWD0mNKe4Ln6O+uU62Aev5G&#10;KA/Eo82aVF2/g6NaY/qyHke94e8U6an6Evtmipb7uRafWkPXG1LLUDhpn+tlHhjcNHM48j7pZBQv&#10;a24imKOyvtC1FOK+8i+tmhk0MuFt6vr85KbpY4qu1LFVY4tgqtTuy+PGe5DFR/wmRvVkhING7yfu&#10;R0uKp2lhp7dsnvlL6E3Z2+zmaPhpPAeOyv6mekKpVv9PN1+rfc9r9disMUFLukdRvHqiFh8NKnpT&#10;e5W+fYe4agR1+zBT+GoyVGrzxTajr3xZU9zOuaI91Wu8o5p7R+Om1La/RUQPy+ILGrXv8Ej0qa7d&#10;R3f6jh5XQ4+hRr6yUzyLFKx33tH4jsaeg4a3KZ6nVYc6vD8fb70qDLcL7U3zvPb+9V4G7NSvxZor&#10;vZHcj/O74svfVa546Qg3hRd+ety0aUmzbn9kPFW3R+KouGlhp5+Ym+p3HdPYJDPVWFkpNY3ipzW4&#10;Heea3vQTc1M4atEHZT3/bMyU+xo37fWm8z81brrmePFTQjn5KDcNreon5KawzlXipGap49x0JUxU&#10;EfpQ6UjhpI7jNRatKefU5+mKz6oO/1/lY/rZ4xw6Fz1W5BO4Thz56i99aeYa8dLdXztdc8LXQ79z&#10;72Xni5XKD1vz3mPLpANV/xbmzidWued9Y6XJTBnhqWanyUtzTF6aI6/j3k+NlSYzZZyNmwb70bw/&#10;yk3xdLQnO/2gOE5uat3pgJtOYKVzc1MzNTM92B4sbshNs87tVzthpslNYaYdN409SHHTPUTqTNfK&#10;66ZwU82VY8xUc2bU5NV5Muv4GjelV2LlppWZDrlprQ9kLh3MmZ4f/yDmmXOl50vm96ajOSLtKGGN&#10;qT1uJh2/Vpjpq+EP7rp+uCk8ObjpFurb4dFmpskxs/5+yDP7v7XYZf27++/f/Nfckyueu12vSxQP&#10;hfp/inyw56bJv5OxMuKrOo2Z+me0mv0p/FS/W2Xv5Ti5KSO9Mxo7RadAWNcw5KWu20+230bW3UfP&#10;TdFwotuxFxZraPfdsLcF3xftk9MPVoyUvYi5uGm/j5Hfxx8UbnpY3BR96Rg3pRdUcFPuK9/7npuK&#10;tSY3pZ/H93X7SdVAhdYcvcQa8do1l848qeceXnGZ1u4XS6Mgfrrg/Kg1vO4bZylPPiN4JAwVJoq3&#10;6Trtoa2bV0LHeJ5mZN3+1SdpX04R7DRYqbnogI0GJ/V+IecH930SbipWurXw0mSpMNP/Wm6K7hSe&#10;mlzg6x0XQEs15ARwib4PSq8znZubtry/6kw7bmqPPupJm+Zj/4CbmgF8JG6a/Zw7ftpYAFwg9aZo&#10;lYbclFw9c/Jp4yTm2Xr+Tuehk5436dyAmypnJB8j36MuFW76QzGoUW769wdgou7RBC9NZto0p33N&#10;vXgoTHRK/Ada1WCnPIa+U+amsFNY6AcP3KrxNrHTW+RjqnMROl/q9f92P76m5qac++D+GxViqeKm&#10;f3tgb2WmjZ3uFzu1z+k4N4WZNj5KbVkw01FuWnIQetamriPGjpfalyzzp2SmHqOOr3JT81M0pn9S&#10;Luc+UB5fV0+oIzd0IXb6GnGAMD8dMtNxbvoK+WjJS4Ob7lWu2rHT318HNx1lp82/PHs5z8pNR9kp&#10;3LTECzuYi4n1EejsHNTri58Wbsp6prJT7SVWblr2K9Gfss/5C5jpNdoTLdwUdsrxzzervkRhHSp7&#10;1tQxuxY5GJPmQR5D/GyT/Gt0+xnx0h/DTqU9pdb4Cc0nDy+T//VlYqWqwb9N1/vrv3W2auO/EXtm&#10;2+VLulU60mtO1T6VAg+U5KVRgz/KTOGnlZkOuamvh2hQzU17Ztpz06rBj30m6dFGuCkMNSO8oOGl&#10;GYWbmp0O95vMSdu+08DbdAo3TVaKf1ZG7if1rLSdQ6PfGGJlp5WbWrffa019vWQ/Ch4pbhpcsrHJ&#10;5Kg5mmM2bjrKPee6nbzU12Kux8OAm87KTvX+bu0iGWqM4qhw0/gbaB7ouSnfh6f1+UtWOjomOzXb&#10;zN6dbWxrutwTTw+m5gGW3JR8I9ZzoU3NNSAj3xPrUXtu2rNT8htzU/v7em2X/hbLRvip9yZ6bspe&#10;NnqUxk6Vc60uGlMYqfIzYhI3hZ2iLW3RMVOtyViXhcdpz00rO23cNHpEdew0mek9l14QXhuH5Efj&#10;4DZ1+tacRr1+1ZtSBwKrVAQ3NTvNGv30N216ZM/72fcsPE6DnWp/Vvuyqc1OT2D3rDzLnLRyU77v&#10;8jhWXCsdKkENlGv56Xt5Vniq4od6tzwIHlb+zHr5aWl2uK6in6HfE6wTpkl+dQT+WFhm1ACKXbJ/&#10;xuN+G/ngVZofSuxFc0rtv/O93tc0eWmO9oAZ5abUBhb9TGWpHTtVXpjctGlnMgdk5LloYZTX6X1H&#10;T6jibYrWlEhu6hEfG/hp46ZHpFGFp+INPsZNYafBPzt2mtyUGn34adSDtFr96nNauGl4kx81N4Wj&#10;wk3xLXVQq+8ozFRaVPxNmzbVPZHqXuyc3BROOo2bwiLNTq3zhLmyxqGuH37qY9hpX5fvfk2NieJH&#10;WvtBVWbquv48n3x1wEq1nhrU68dzVad/Vwavm2zVj/XPhq8Wn9PgyIWbqi9U05v+z3LTITNFz9q0&#10;pniZXlNDelOx03o/j5Metdea8vjwaKs60uLZNuftod7UfHQCMw12Km6K7rRG9tsoo1jdRsWGkUDX&#10;S6QWFd1PjWCnMNS56/TXi53CT2tfKOlOrzpxyE1DZzrPWqT0N10rX7xgofLJW0PU2n34aGGkyUxz&#10;TB3qF3W/Ypyb4m9qj9PQjh6F3nTVCDOFn67UuRWft96UevuVOoavcp5x+eekKf3s8WKkrrWn9n6p&#10;6vGXfOYY9Xb6wsyKY46TzhWP1/n6fJwsn6fTohYT72tqGw5dfJ76HV4gVrogtKTMj48tJ1QPJb9B&#10;+9ugM7XedDI7NUd9nJ5PEZ5/cx7OMRis5mn2OZOh/KCwFDzLzV3gK9KcjehN7dtj/Zu5j2pbOmaa&#10;vaDcb9zepk9LkxdrkViTsE5v2tKfy+vUGshSex09fQr3kq4we66bl65QXgE/7Zhp5hhFc/rcdhhp&#10;0ZmGj6lux6i+irscQ2aqvUYxU+bHjMZN4aXsMxZvHM21rtHPHMrcNHgpHjeah4mmM+21pslKqb3P&#10;Y+bLoVYUdlp92pjP0/u7+NXgWePewe4hnB7gbURvaq3pq3pu6E01F7OHWrmpcixyLnSi/C3tO2pm&#10;+cvQ9SbPHDLTls/l37+N+Au1wK89+0CV8/o/PR8BN0V32p6bfJX6fSK1r6Nj46mTeCm8tcQEbhq6&#10;UzHTxk0bO611+rPyfH1Oy2c1tNKhVUBDPdKLQHVCvcepfeRc6xjra/FTclK0P21/oXDTomHA/yIC&#10;hppR9Kb0hBrlpnwnXY+felKvyVNrmut0vs/WoiY31RjsFN0pPqjJTlnHw07VE068lDA39RjPEVs9&#10;LC/VR6VvwEsLDSp7/eR0+8TdzFG/GrrPq8VC16n+gH0irn9rde3mmk/tATUIzBPU60ddBHxUdRub&#10;v0xdBjFee/FpclOY6WgkN21jpzeVznT7aXgVoKWSbupj6E1djwo3dT2qOQCslLpTep9YRxVaKnSm&#10;ndbUtfqtJr/nAamT2vfNCbm/8v7kpvYQK31O5C1WNadF72FuiuY0fU7lwdfpTRsPsAaV2tPGAmCh&#10;7qFb60SLB167bVZae4uIR3JsfRT9ec/vgt72k6PXhMZx6kv1+LH7unM9Y518XPSmoUmlBtk1pry/&#10;QxfTF+qKmdely/jn4TsiPnzwJulBYaaOrNMf1Oo/IhZaYhovzfOVm8JfQ3eamlP3g4KfZmR/KLNR&#10;WCmR3BReam4KS/3bA/sV0pzepz5RCmr2Yafv35vcFH9T1X8dssepeSncNAN+yn2O0JoW7cOwb0HT&#10;mr7dc1P5mr6lSH9Ta06Sm1KnL91pBD0lpFW5aZdyO2JnxOs6Jo4czNipY8drB3ZornO8un+b5mBq&#10;LkpIa/oqoXkx5tuOm7JPmey0aUqTm3bsVPui4WM+qOPHH+/qgdaU3iL45dFzhJ7Pv4m+zUVzKu3p&#10;r3aORvLUdZqfHc+zlok50p6nwU6DmyY7zZp9c9NkpowwU9dRaH4rtfvUWLDGYv4Kb3ntEzIPUsfx&#10;vNZL/Cz4K/2qfywNH/PAI7DSxReprkD7Yvp+75Xv4B5dh3Zpr4ceTng8bxMv3SJtPrFVe03um4eP&#10;aacthZMSZ7YIrX1oTRs3TWbKmDrTnptai5+a0+JjEr4m7iWz92z8n88qwbFjwE2LFh9mmpHXzGSm&#10;jHgNNGbq62aryR96mQY3Lcw0tXPt+kj/cGrzh9GulT0/5RrqGNbpw5q4/pib3ipu2jNJH3PNbeHr&#10;6LjGdJR3tn2pIRdt560rnXb95fzoY7ltDWqOI1pUaVJTgwoPrv6m0l3DTalHCw1pakkZU/9ZRrNN&#10;9gAK59Tn1sy0eFXk57wbY+3G+o0o34U8534Leg287hWxjx7s1D8bXvsTomi2Wbc5WNc5WNuxrhvq&#10;TsteObX6oTlVnZDWcc6hqD3CR4m1mnKtWIex7sKLXsw0dDJFawpLLXrTyAuVGz5KKD8kHhEbTG/T&#10;hy5fFNwUdlr1ph03vV/f6d7rNDWnPTe9+5ILtJ5z3KV9QuKQempELEKD6vqOWvdRuOkkdkqNxjg3&#10;dR2/tafoT72OSN/f3IuAgfaR/uzsG8NJ8TT6bvJT+e8nR72O2n7tk+xV7Jc2HE7L5+x+rVMfWX6Z&#10;/pf6DOh696L8Ul7WntnrB7fO/PGGbeKL2ncTX2TeoKYPPkq/KXIn93+y9rRqTGGv5H0K54DSn+61&#10;1nS63pScjxwQ/jnZgzv8TwtTTV0MeWDmeJzzbXJBsdOo0S91+jeJm6oW32Fm6r5Q9E90pL9p6kNd&#10;aw8vpb+Tx4HeVJrT1hNqi+r0zUyzVh+OOvAjp5+j5vHoDSWtaepN37hVc738TZn329xvL9PGRNGN&#10;7hiLZKoeJ3PT0Jxq37b1hXKf+daLfkI/JfHQWv8e7JNa/cJNVeufe8C8RnDPARNFH0oUtqnj9+Rl&#10;9N7d8jVS9JrTZKdHM/o1ymvxmkWHmq+H9jXZrmv0+XskNz1X8+dXzPdO6rlpYZbBLoc1+akRHeec&#10;I4/7yoi+dPR2pzWd+FojLLRxUzPUyk1HHhf9omCsYqSzh/pLSXPaHiNNonSmGVVfmlrTjo9WvWk9&#10;Bz8dctPU9bRxlKEqj1Xfdrhq5ab6HzS9afb4mMxQ0RPNxk0HzHSe6/NhpmuTk07lpmKjwUtPjH5J&#10;TXcq7WkwU/FR9SgZ1unTs6TjpmKgc9XpZ21+1u4nG10hPmp2CkMdBtw0QvX46VMKK131xeNn1p54&#10;4sxG/c+3nf6V2GvfJ13pTapbxCPmwaUL1NdJve7lR3p4JTX2qjGI2nvqLzQHMg8qHr5CWtJl8ild&#10;rl5QtTbfnJSa/cdWLCq8FW9Tc9PWBwp+mppVRs3PROGmMNMIMdOem8acPoGbuheUa1Vgpk+rNpkw&#10;M11cdKfWn8JMoxdmXeNQK13WLhrDp7IfixYy9YLWRFqPmFwtcorKScXjdMz6P+PFXeKmEarFFzOl&#10;Ft+xTiO6UjzIpDFVTQb1GS9F4G2jWjuFuamZqedI709GHyjyJ82XGehMk5dm/X362XiEkY6G9xs9&#10;b1o3+go5XYkjmsd7NjrcP6QPouZ5Rc6Dnhc1R4qpEsFKNc9Wbqp5tnFT+s+7Dh6tqFmnPUeDSW9f&#10;Vs7lfYz5N/b43PY8t1prXfpwlRCvfoHYsaoE9+dj9VzpZyLq/ypfl8ckZxXP1fvqmemzeLsNomOk&#10;WyccT+GmwU51X/rAhe401splPZ08v/t89p/VPE6dQmhUKzctfluxvk6frOHoNTZaBdbg+Gnx3SC0&#10;v8D3J9bjrL+L7jSZaYzeqwhuqu+ka/St++a4sVGvw2O/o+jCuZ/b6E29F9L2S4bcFHZa+kjp+hD9&#10;pDS6hkx1ZNK9s26nxv8HsFTpUPFFJahBM5e9LLRJ+ECS05F/7v7aV5Vjy3NHc9oGzUsxp4iVei8N&#10;/5b5wU7xkKEnVK3b121YKvMXvjSeEzuOGoyVfUjm1OaTM1qjz+1aox/Hrs0f5aV5Gx4QzDTG0/Te&#10;CzcVK6A+f/tpZ1RuSo1+X6dvRuDcf1qdfnBTefTh62d2ar0p3PRarf+TEYzW5ycLcH+oWdgp3HQi&#10;OxUrFSfdJ70YsZ8IbiqtlPqbZPTcFI/T0JoWbgoDoL4uwzX6hZsqD4YJRK5EvjSIxkbNT0ueX5hp&#10;MlS0UkNu2jPU8eM7xXUGMVJjP4mfZt43fWw9o+7U66G7otcV7y39TV+XnuIfh+8c4abucf/3h8RR&#10;S5idmpm2fk+6jaZ0ari+P7WqwWF5PelO/yZGi9fp32G14QtgbwDq8jPMTs1QzXLlIfDAQcWBYKeV&#10;mQY3FTMVN32v6w317qHkpP1YNKfBSc1PG0OlR5S1Gem1lVrTyk2DmWp9X7kptXpoTx3kVMlN6cf7&#10;J+KmPcrjFDcSu2N8/YY9yhN3Oyo/3aU5b2cXrtfHr4Y9xIz0rql1+2KmjZuqXh/dqeL3qt1vwW2H&#10;a0pKrUn4n4qbKqfua/RjDREstbDTrNfX+GKp2f+1xowX8T+tWlT3j8p1DHNlaE4LM32WeTtiyE2t&#10;OcWDx/ELcdJntY76pea65zQ/Pp8+ONqTxF+cNRWBnzhs9cfiQfRX4dr+0LKLQgMIh6NnC1p39ofg&#10;olxHN5+Mh4l75nG99HXytGCpsFG8R3ad0YXO9cw0HjORmaanae4lWXM/qr0f7ClJZ2qtacdIzx5y&#10;1OvFUon+epjMNDSnhaWak7pe3/tKyU7ZV6JeGF7KNdJ1+sl20Jji9ZzMlBFuOspK2VvKGOOmXDcV&#10;VWNa9PptnynrnblmmkNaU9ofa99J/zPiDl2vhmF96Gz8s78P9tnf9nG79vbX27xW49uTkedypCYl&#10;+SpMNftG8RmjHvz7WqdQo48emzVZ5abkDF2gGSTMNq0pde2Q13SpnU6v359rbec9A+8btFxDa2B9&#10;R4h6P48t4fojmKx/Pty2slOt73r/etZxyU4Zk53WmiF5M8X6jDVaibzPazj5oMFO9f1Lb6Saq6Ft&#10;yXWYuCnrL4L7o5awsNP0NnWuKF4KM52Dm1Z2Wmr1e256z6V4nsq3uPidNoZ6/sxdlzRuyvzZe5xG&#10;/8bo5Tis2Z/ETrPmBHbKfoH9Kry/kOuQ/I41doqelJr93MtgZJ8DP2P1gBNHRYfKumuXdO6xvyN9&#10;Evp2+mqy1rlR65O79bs9IIbK/hA+Jni7/VrX55e4puta/4e9ysXklRZ+aDFHoAFV3qe6/peCkaI1&#10;bXmf8z+xU9Xn/0GPmag3pQZ/RF9K/pf8s9fK1PlJGppXiY6T9vyUY/d+gpkmN8XjlBwRdkotPqFc&#10;cRDcT08o9KbpUUqdPdyUMdkpt12r/+fQnFKvb24KOzU/db1+1OxTty9m6mNqRrT/OcZN4aTmpnW8&#10;XXX2XbyN1+ksYf/Rrkaf53b7s+4FBTMd5abWnSZrZEz+CBNtDBRdJ/yU2hnXz/BayU3fFTslRhlo&#10;453mpkN+mq+fbLXdHn+d7vn6OZWbFo8A1lboYNto34EfXnWZakLMTcmZ0KKQG+EvHtrN1HuKb/Zc&#10;89Pmpv1r+zh1pvq54p8ZjZuKdVZWOq4zpTcF0XjoXPw072/MFHY64KYDPlo0pp236aa4f8hNN+rc&#10;tICXbiwBNyUqO1WuizYo6ys9jrPTadw0azZDX5pa0+CmsNOj4KZFY7pWvaUijoefUq8PFy2Bn2kJ&#10;9yn5+Nx0FVrSoicNZgo3VeBVGn6l0pZeTg2+au/xROXxV35RHECcFN0un4VdyqvZ97rhO2e7fmCh&#10;PLWlLb37sgvkw3JhsM4n1OOJHk6Pr7xQXPQC8dIFMw/Lo+XBpe6HiL/3Q5WbLijctPmcwk2DlYqd&#10;BoNdxZxQfHJWlZqPyk3NQ4bcFE2ZanBLJC8N9iIeMtC3ae7Hh5GaYvZck5nCfn66gXlosTlQ4aWs&#10;Ofq1D3vFyZ8YYy2jNX7tJcSxtBCzcdPQSIjlWZOR7A1fUwJGmt6l48wUbvrbPdTlm5sGM40+iuam&#10;1LMHO5XOdMBM4aURyqEKN2WPkTnTXqWwUXnoEPuTi3rM/cUch/uMyTmlhzmgvU5F46Ece+5jnnM0&#10;blrPUXPB4yLavuRr+PiElw97pxv0t7lSf3v+tvYK5e8HN31BudQLO9B6Ws87ykm5XdloMNL8W6+R&#10;Z9uVWu9mpD9CGcVMuZ/nVrYNO43+we4h3H6W2Kl4K9EzU44HzFS5Xn42qr402GnzV83+UvVxyh/7&#10;Y6+vc62da+dk+Ff4M5mfzQmj9amsq0s9lz7j7i3gmrFeb1q1EtKh5nobXy7W4bGfsGmJXse6bPYd&#10;+E7x/XJ0elPYqfgk0TNRdKlef7MuL+tv9jpG2Cq34ZrU3/9gjfsRhMZcDJT9E+tNGzd9XFrSCNbq&#10;rNnztsbvaz3Pc1OLmv2pntR7I76v9egTK9WfSjr5+5dcpL3+86PO+YD6SsH84Ib0VWYuZ75Zf+IJ&#10;cc2Eo3LdvGq+5pQIHVP/oDko2ClePdRrwEszxmr0mWNHOanrR6khdYxrTM1M4QFwUmmnYKbipRnh&#10;b/opcVPYKIx0Nm46mZm2+tPw85Ougp7V1pySPziSC/h25v9lVO4AFzA35Zy5QOQqRTfV9KdipslN&#10;UzMlZmp/MkZqTp33BAso+X/k+8FMGytNDRRjr41KXtqPLWcfzdXd2ynz8Rz7PN7Hc+lN07dt2jjK&#10;TamNFTcVj2jcdHfhpneG9vNv96M1LdpOjXDND8U5Qy8KH5XWtHHTIRdNPtrGG8VUifa4YKXBYn3f&#10;hw/JUzUCX9VhfHAfOtPkqPDSjAPBTj+Al2YUren791Cnj94UJprH1p/mee57T9zU+tNee2q/0/Da&#10;oh6u5DAw07fvQAuBzhRm6nhTI7y0ctNb6RHlvlCwU3PTa8MbLdhpcNPkp9cqB9ytuQ52Kt0pEfy0&#10;cdPcc0x9zugY2tPqeUp+DD+FmzoaM20s1UzV+bJ1SNYiBTdlzYC/aVk7WIMKT23slLw8o3qf7l4f&#10;/HTITvE8/f/MnXnXldWV7b9DjTTYi5Qau8TEa39VRAEVRVREBKQRG3oERAE7VIxGTUUth73GSnLt&#10;e00qppLKR+PO35p77b2f55z3BZIa494/1tjPad/27Oa35lyr5YAbN12qNczclHqmjuLTl3bKPaM8&#10;uveic5bkLd9SnaJcv9/QWvzvK6l9uvjwc8p7HbxOXgHtRXeJd/C5xv+0QTkdNKHwUubCzCcxN94Z&#10;82M3L555hubyUsdUvAK96LqzpEuNKPy01HputUzRmVLvmbUgc0euWdq0942bbjz3XPWFKSEtPqy0&#10;j5ZPEj8pOtPUngY3Zb7r4j5dO+CpzIXw0jZPHimvlDxnzExTZ5r9wpkfHYULBR/qNabJS+1fTm46&#10;yUvJQXkuZXQtyTb2cyvX4ZvWOWNPxJiBtjk158+jHWu/vchNjfJVff6q6v79nHz/ZKcx/+v7xMf9&#10;sHSN8MQ3pf3jcwDzbDVL8cyzz1L9CLxqJWD9NaLWBFoM1aSIIHfQ6tlzlojQHvDVCM4aec1ofpoc&#10;ldH6U2qjFnaqMWsDxL6tY6fs6VKHGtw02Cn81FrTqM3UMVN+1uonqns379fMT7V/yj0Z2ha4qfZf&#10;Dq65zxqYxk7t20dzCi+l9uls3JReUY9dc1nVnVLj1Nz0Eo2XKO+tuqfBTof3m5/2a+YU3Wnn2ff/&#10;Zcmf1t5h5ADs36jstOwhXOPXNU8bOyVXUeoJF/1p5jv4zDqnwWfYveDYX6aeHV5KrZC7FFFLmby0&#10;NPPkUHgtPalY0/dfrbO0ak9RP4ua0DD8d9ZJK7NRXFO5N2pofygt6v+RnuUPOk/hWaB/7++lGf0P&#10;eKrOge8r/kNaUwJ26ujqmwY3TXbq0dzU3nv899Qudf1SvgYeiaxvqjNdsFOd5zb3gd9efHSgN23c&#10;9OPtOhcScXa01saaG99vZgo3pa9T4abb8OfDTVN/muyU56E7XSVeurpEYafoT7uIvlHSlQ65KbpT&#10;50Z7XvqFmCf+k8ynxnXsH/qapeKoD2bg3S/MNPYVhbnW+2ChI2aa+tHoDcV+BN2pWSP9olJLGvwy&#10;9KIbtM+xd//rqJVqDat99q5t2rPOxkv1un1Ecs/GSNtzJu/r3wvt6lCrSj1VtK58XUV4862Dje+9&#10;fP/8zC/cIm565SQ3jTMPXPKf5qZzxWBnjkleCp/tvu48888hNzUzHXLTxlaDl+p17h815KCpI21j&#10;8lLG7rnzxOJOO7lxUzFlc1Hz0mShKwbc1Hod94aCn86dkZnm629XL64InWnNTfHvozedxk0n+0SZ&#10;m9JLitfla/Bous6duak4Kcx0wE3x5o89+sW7Pye1pvJ4Hn+CY8xNpSuNPlAT3FQ9SsQzUz96JL0p&#10;/DOYqRip+zq5T1QwVD0GM10kVrpIXvzF//Ljw0t+dJx8qNKUikfz96dWKfs69lXUBiJvx1oFC31S&#10;/BPt6BNw0YXKe4mdPrHoEtVhuVi5/ovVe+Ui8VI9XzpU90HEV0FvRD0fnrpYetPF1DF1PVNrTTuN&#10;qbSmz4jDmpuaneY6G6w08pf25VpvOmSm9OrueSksZsxNXRddnFQ1GVMz9zKauduv1rpDPVPYKTo6&#10;2JBzxO4J5X1IctOa/71zsfb9zXs9jZum1vRNaSaCu4UWI3mc2Rzng7dUv6bnpvS3hZVmvKuzym/v&#10;XqpQnRsi+idmTVO0poWbSkeSfoz051U9ihhkaE9ifbSWNHrXi5lGv8Tiw0hOOh4bN7UmlDqk1phq&#10;fdYanXnCykULM/1EOUOirod1Tcz8Imto8e+jO9UazxmStZaz3lviyuwvrTdJfWc7XzXNZzu3mUXD&#10;R/ndloCVZoiZug6CNb7oe1PvGzxVzzM3be85rOeWZzq+D+tU07ff+GnRx6CRKTqZYKN5ezwGW7We&#10;pueled3rEryvNrfn/5H/w1f1/xgxhZnynKGfq/jIxELZ78NEk5s6ZwBb7f386LD1udB+O+pXwE3j&#10;80LOQfkIfaYaN+W6Y6faZ7PnNje15rTtwa35DIYp7cLwM+vH0DTATlt+RJ918U/v0wsz1b7cOtPC&#10;S8VNn4adXs+e3c8Jr5j28k8rwi+G7kHXh9jv34SXX/2rNG9EiKM+p/uoOYK2/hHO6DozcZ7Eb7VW&#10;eSXqO98+V+vEKXBT9RI8xb2hYKa3qsYLawhza2hONb9OMtOiNy3r69FwU2qZNh7AtZgpOioFzDS5&#10;6ZrCTtcEM51Zb7o+e52EJ3V2vSnc1PVNx6zAfaJnYqbR4yT0VI2fwk3NTku/E50HkpvCBvCcDnyn&#10;wU0LO9XjefYIFhC6Kc4ird4p3HRbaKiSk4qV0uMpmCnctLBTdCMD3VRqpNqZPzVSPQOYdp3n6zE/&#10;zXN7nsP7MR+LMXQwM9c5bf0u+jNgf20+6/eS3rRopFJv+vyt18mnDzfde/jvh5KbwkzVh0lB/6bv&#10;S5idNv75V3pGdTx02vVfn9wmxpqxXdd+Taubmux0a7DT1J1mnYD07NMf6vvHxUoV9uhrfBSP/qaI&#10;P4mZ/unA/aW2KdpSa0q/g49OCT/Oc9pz3Z+Anq4l9tyj/guFlXI2gZt2vBRmam6qcRf8VDHgpmhU&#10;NkSE5lS609CcpvZU40fy6hP49z/aWmLLXfJalIizpPOI6d3oz5uhO41zqc+n5qZmpz0/zfW+Z6as&#10;+/j5qX+XHk68HLlvaOzULPU98dTsE/UOnDRC+xExIq6DmeratU+lN9WZnTW3slP2OZ3eFF7qvol4&#10;RvDtK3+cEbVvtN4WTgojxbuBHhX29G/SVqEtfUrz+GNiLHvlv90mD+s9mlPWac9615nSkp6hGinK&#10;T6EF4cyySrkm98WjNol09uHBF4eARUScZSZxtnVe68/R7bPOLUFvJ/d3aswUtpphbpqa0qxbat29&#10;PLjJSnM87zxp8c+rzLTnpe2ax9Ovj9bUjPT+85nzrLPP+2J+nMZNy/OcU0Jf2rT4PTM1Nz0/tKYD&#10;jan6fLfckplp05iqVvJFRLLSNg546UCrb/aUfNS6PteUHF5fIJ0pNUP73nlw056VXjK6PX5s+Phg&#10;Xr28zIvJRY9mDJ46ZLfxc5R6mLA4POz0PmePDvMccNPCTF+hBm/PS7tr9rTBTfV/bu11stLcA840&#10;Jj9t+z/2d3E+KZ7+wV5vhc8vwVDrfs/5cPZ8vfbUvv3m089+oPiCwquvfRE58OwVBTPNuko9N7W2&#10;FG7K/st7sDzPxWPaez2t3Ad13LLmaeWm8FPVOc3eUI/pHIlP39z08spN8ervD3ZauOmMzNTe/b3q&#10;5eVgzRyxU/WO6uudVnYa3LT8rxdumvsF600zx2BumvptPmM9Q+WziAa+asiDgTp37Lrv0p1m7kSP&#10;Rc868dJ1mnPWiqPCUF1nRPke5XzWKTe0UWd1PDXUJHn4KtXJU03nX4mhvnIHOSfOg9KgKrf2AZqW&#10;4gVkPUEH+odN8FMCnanYaZwJ8epbU2NdjThprzftrvt+Tx9uUf+KrWhttC7pvcnvwWjTJ8HXdyQ7&#10;HXNT1zdNvWmMU9jpJ7rPAQct3LTUJg2uul11cRRRW7xqUM1MzU1hp8lPzU5hpS24D90pnNQ+fa/p&#10;5qaf7yqa08JMYaU1tB9gf9DYKL79xky/elAefmlA8eRH6D3ac3ndTNw0Pfc8v/WH4rWh2xRbTW76&#10;x33rxU0d36pPVPr4Per9H7L2lOc3HprMVK8L9to/Nrz+4/7hbVjrN3DaGmaz5rRipsl9y/iVfvYI&#10;mGnUJTAnhpvuvfJCrbmnh87EelOxSvQirOeVYXLd4uj1pjMzU3hq/54DnWn5ulHDVHsK60fx5icz&#10;Feecd6q/x9h3sPcgCi/NsWehU6+Tm8LhCjeFmZYIvWkwUzNR2GljnuhRi+5U96PTIRo3bay18tHk&#10;pFNG9EDBPgs3vXVCbzrp2T8yNy360uNOlc6UQGuqEWYaMTfGuI/HIlQL9TjHshOOr+x0Key06E2t&#10;Lz25slP8+Q73djpabhp1S9GWZj1TaUm5D5bqnk7itvq6/C74W6w+c55y9GeqXr56+0lTxVqBP5C6&#10;MI8uuCwYqZmpuKfY55Naz1jLHllwadQ0fexa8dKFGReJkV4ajIHnUDvQPv3/XXipXl+5Kf78jplW&#10;nSnc1Ow0ekBFfrLkLsOHS/9s2CncpHBT8dLnI64K5pK8NMfUtDHCTeljU5npiuI1Dm46X3v0BWJB&#10;3AdTgptqL6Rw7rh59NmfmFWJV60yN6We6asd94KdwdGS6aGNNDd1/4TQQhY9ZHJTWGkf7MfejbhF&#10;Y3LTZKfqkRi1v2GnnH+kEylBLdOoZ6qzUj1DRd0buGnRmhYPPtw0e96P/Rh5O3kp/oqsW5Ne+g+0&#10;HlNfh17BAy4aa5y9EvZVkDc0J51pxNefvRTRrrLGc96DKbOvfG3VYv1Orzv8hnowvRl6U5219DsM&#10;He9AD3qzznA3V2ZKTXWi8tPKTKXrVV2Ed9a3GLDTOMf1Z0H1wVhNLwxrTq2FSW5KTYa+vmrnK0w+&#10;2v1/BEfN+4s2NTyI3FefN0VvWvUJ+RjeRrhpYaYak++Px8Femv/xsod+SedSfD//VrSl1pPSs1V9&#10;pEq8rM9K46pmpi/fPl+vU92l2+R7v1WB3pRRn7Pq2S/MNLip/Pax/y7aBfeSYh/uPk5mpm1Pnntz&#10;c1P89WhFCetGY59e8inWM3iuQGf6lJjpU9fBTtGfXq1YEGPu4+GpcFWCOeVX4rLP3aQ5RO///M1X&#10;63ty0FOK+395o/vBkhPC84XOib3xvWKo68UT4ah4P1nr8ZiwbpG7I1jjmG//57lpY6bBTbWfTnYK&#10;N40o3JS6punTZ8+dPv1j4abVp38OntRzpT0lYKjoIX5SuYA9qGakyUwZs+cJ5wPX72v1+pqWqvCC&#10;yk2bL98MQTx1xE23SmuGL2LATWGmCnynwUjFWYKbip22Xk/0MhlzU+7zOanyAK2L0zhpvU/nKbQo&#10;yU1zHJ77+3P+8Lqe8Y9wnm/nvjz/jcdLtX43djrBTW+7/vCH4nd/f+YhcdO9wUjdf8m96//zUfnp&#10;k50W3Wnjo9uq7jT1p5Pj1o6b8vxkrdKYirmm1vR76U1hpnj30bp+rwjN6yPWvYbO9PFNup9+UIpH&#10;4aVw0/uDl8JMzU1TZyq/fehJ4ab3DNjpt9Kihi9fbNWaU9c4/XrvvcFMv4SXZsBNg50eLTdVv93Q&#10;m0p3yllL12hToj6a+DR9ebl2f17qnqYepvWMYt10rA7vhf0XziM6l+jaN8FPw78vb8cEO9X5l/W9&#10;+vLx7Vtj2o+ug4pf37XvkpvCTis/RX+qSG6aWlOPZkRvixVRY++tElnfNHOVwU6ncFP6Q71OsFbH&#10;es36rfwj+6AI9ZMSS6XXEzVh8KM+vvBK+VMv17nq0tBZ4TuHKaDDijql8zzfUlM6tB2cbzQHhxef&#10;OVDz3l0/obbpObWO6V2qcwqDqAxV78X7JTddf/a5HTdNbSlj46ZmpKkt9VyYdUpiHDFTuKnnP3vz&#10;KyNJVvKzZKY/1fM0B0Y0ZoqWdIKblnkwNaf3n3++8kmE58LKbTQ/osdtOaZJZuo80s80V7pnuOuY&#10;pMa0MNOL6TNXNHcwpJj3Sp6p6DA9JyYvzf7k0miKNz4oTd84glWh9VNQ/4toPe9ynoSJJhfNa4/9&#10;fDf1Wj3WHyxxpPmT2iYROgNxDsr8V/r4Qy8rLexufa/7pG9kT/NW5BGW6TxgnUXVW4ibmpnSF4Fe&#10;Z9TwbQwVzmpmKr2p9rbWXfd7P67z/hzzce/9rDn1WYTzSK89Te9+1AaQj/9lRWpPnSdPD7+4qWot&#10;4Rdyz6js8QknpZZpiaid5H0a/DTPV1lnif6eyU0jf00+esBMyV23vhWpOY06bcFPvb+q7HTMTdHg&#10;hN7UmtPsD2Vuir4UdjrUmaIJjtB5ljPtXv0fEA8GP0126v+5vR03helP46Yth+DPRepMU6edzDRH&#10;s1PnL+CmuX/Jz+smaU3pj4lXn+A2PZbRkZNTvkd1kNlzoUNlfqI2c/iHziAPjl6efRw5a3z+58rL&#10;Tw/IC4OhMm8+c6POu9rXk6dirmYtQAvzkc5xn0rH8hled42x5qje6BH1pnDToj+Fm0aN0sJMP9pK&#10;fwy8h+hNzU3RnkbNmeCm9D7suCn9LqreNLkpnv3xGTF1p8lM8dwnC80eUFo7+Tm2Kycpblr7MYZ3&#10;38+Bs34mZurgmrDeNLnpF7vgptKbxpoubroDdkou1Ot6cNPd1pmal5qVkkf9Yhe94cttdKjBCOGm&#10;8NI1DvWP+koxEze1fx2maC1p6E91bc9946b2+6M7NXdMr/53+9Zp75NBfyY4qQKvPlpWXRNZ19Qa&#10;U7gpzNTPn3yMx81L4aZmp2at31ZuKl3rQwpYaAm+Nwd7Ka75fl0/IJ/jGgLrQm8a3PScM/6/5aaN&#10;nR4rN1XfyamstNOVntbpTOGmHTPlOlloG/8xbmreWrSlHTMd3D/BTenxlKy0H5tf/9i5qZnpsXDT&#10;ZKdDbmq9aWpO/xluCjO9Tv2fCDz4cNNgptKtcn4nH7/2J6drb3a26hmhK71AHj5pS+fT38l9C60X&#10;lcZKfPTA1RcrpyeWOv9C3b7cXghprx69RnpTaU4PLhIrXUjtaj1vAe9xaeQD8erjv3hysRipNKZP&#10;X4fmFK9+8+n39Ux/Gex0OjeldiFswzUMe24q3nGzuekLyya5ac9MuYaZDrSmxWdsvSnc9OrgpnBS&#10;98dUrfdZuGl69F8TOyXgpslOJ7ipfGfJTZvHG/2jtZD0fmr1TIdaU2tOxU03iJnKp4/e9H3VNjU3&#10;5cwzjZvanx/cFC9fnKt6bkp+sDHTDzbBU33+Sl7qEVbqOuCtpo3u09rLOhg6U85+6hfc8oFtjUtm&#10;ireCdfIj1bNx6GyoNZJwjRvdH3obs9MhN9W+VHqV11cv1Hlrkc5Y1ynQePrc9fpqWHT29qVHRXJT&#10;81LrSs1NfZ09t8RL4abrbjz8buWnfiwZ60BDU/oHvyluGmdEznr6u74lvelbUS9gyE3hqK+pRltf&#10;l60y0WCm2g8XZso4+bxkox6pA2dPF96ufKzXO/d7aF/37DT20OEZk/6A//HgptpPa2/1m+XoeqxB&#10;CJ0pvPSOjGt1luXzw16bvAL5hfka5+s186UFujp4KXmJY+WmsNYXbpHOU+w0uWn6+s1N0ZmiN52N&#10;m1rTkLp0uKmZqHUOz4iZPqs95FPXw07lxdd5/JD8TU+pdx0BW7Um1fv6Q5qLBiFmSs8DvgfqAnAe&#10;oKcB8yR1zthjs4feIIZInVDYJfPsmJ0GNy3+fNc2bWd9r8tH9ukP9aaNm4a2asxNuX203PRsaRsU&#10;9DZhL94YARpTx93KscX92qdPclN6xZ5Tw1xAZwLx0gidD3puENxUrMAaU7PSnp02T75rmVLj6z70&#10;VOisghfQe8E8ILkpzCDY6QWFC4y4aeOlPy/s1NzUPlPOQvbuJzdlrN78mdhpYaY8b5c8Ghlmp3nu&#10;n32s5/08t88wHuncz+P1vcQZ4KZwjtCbXnHZ4edH3PTP9LUXKyX+FMzSt81O06/feCccdPaAm/bs&#10;lOdvk9df/FSRtVOpdxo1Tx+zxpWv9598L2Nu+vh94qb3WWMqbpq81KOY6X5zUvo8oR+1z4yxsdNk&#10;pt9McFPrTGGmX+wWOyU6bhpnk3oOyvPRxtCZNr0p3BRmWuIB94f6FM9++PZLj4nCT/s+Fu4HnB5D&#10;copdXrGrX2PdqT2XrnuqfKL4qc+m6dV3vVO4ac2THomb3uM9QzLTnptGn8kNytVuQHOaWlPG1qMy&#10;uWllplob2cvU9XLMTVeyfrNOE7BSItdp74Fe0hr061sXa469Jur4kXegLidcYK362KXO/s551Epx&#10;uCY08+3pocOCJ1CjZBWBDv8MPPtnOXhMrAHeYA/sWZrzit5U47qzzov4R7hpaEzFORo7lT9f3nx4&#10;6cZzHf38N8lN4almphPclHlPc9t9P2MOTB1qzoOdT3+Cm1K/QLq3I3DTpsGHm5qdei7suOnFw75I&#10;2WvetU2cV8p+5NSFzOsYdcYgz/ig2NQgLtd9XSQ3df1JdPf45ZOTDnNCdZ5jzks22uWM6n35WOFl&#10;MLM++jl1ZmYKK3Xt1Rh1vV9nILjp29I1sD9nP1aZqTQX6KThpMFMtW9z77PS8yyYKdpSe/STjzaf&#10;EnvBPlyfCr5qxso5A51G0ZuSM19JnSbdLhH1T0vd05ov157PZxvON+amrsHkng6zcdPnlsJP2aNl&#10;uO4SHiKYqcNnM7hp1khqWlPOb/gItbe64coW0p0eKgEzPTpuinYHD1DqTc1NYdk1YKaFl7o/FNz0&#10;ssJOuU5uiu4UdmqmnzpoGDn/u703f7u01o6sX1G0plEXeFgruLJTzV/MYVFfWP0q2Z+Q18BLE56b&#10;yCefpc++4qfkngl6bKq2qeqOuN8mXBSPU9mjnaM9moK5y33umOv+VXu90zV/nan58ifx3tRyf0i/&#10;h4Pa49J/9WX9T70uLQj6mg/FPT+Rt/3T7a6pRr3RWblpnA17brpCZz/rTGGmH8JNxUcbN7UnwtwU&#10;ZrqmcFPOjTrjlb5QH0mn+vE2Ynk9B/o8mPx0yE1dr3QWbhp+jpKXjDwlayx+fv2sO+/Uet2z0+bT&#10;h50GN9014qbyjQy4KZrT0JkmIzUz/Vzc9PNd7CW4H/9+6k1n56Z+LnrT9OCLbcJDCxNN1vjVg+Kt&#10;8sZYc2p9qrkkXnz4KGxzrbjmOu2T1ms020xuGgxWdU8nuSn6VFgr3LQPv76x1Q3BTAfcVM//pgTc&#10;FCZcQ4y06WldnyB/luCm+l6+CU3s+qiR9uAVF+nccWbUNr1Ntc7o+0B906gNqrOUfSTSckpvas/9&#10;aVrTidm0pO4HFTrRfyWfSuTr9TrpSYnVZ5yq9yR8O/StfE2d1Yj05884hi5W703ONsLfb9WlBhdN&#10;Tem0UfpVvDI8L7jpkJ3efuppYqcl5s4tHLVoTOV3HNQ/lT5nRehOmwZ1QmcqNuqapk3XE/rVovO5&#10;Da2p4lb9HSKmctOOoUqHiRbzlhO7OEHXJZYdr/7KivDo9z79oicNDap0p73OtPaAOo7apvSlPzF6&#10;M9OTmf7M1Ddd8sOTVI8UbSn81GP6829SP6gbfwT7PD762t/0Y40KNKhLfuC4QSP9nkJv+kM/d+lx&#10;qr0n7+gK6YhXycd011mnq1efaqRccJ7yUucrl6q1f/7FhX/Kfy8PPvVIyem59rY0pdobwE3NTi/W&#10;WgUvdaAtDX1p+PXx7OPpp271ZeKoePldq+aguCkBP33qumGQazxElH5QjOhNn73xCjEKQv0ZYRZo&#10;yorXNvpli19Yb6pRfV6IZ+XbfU56NiJqJC6zju1FMZkXb71a+3HXMHUtU2qaEt4vxChPMvnYrKn+&#10;svYVESvKfRqrDzq1fVV3iuaPfgbuaZB+cvd8b5781CnaywZzIw94Y7C7d9ejefQejPFtnVE4p6A/&#10;fW/DMrFS6psujfqm6dOPPlD33CL/XQnq1Og8lHVM8bg78OdRI1xsVL6MP2y6TSxUsZmapuQg6ZXo&#10;mjT2V2h91P0fbNZ6qGBtIz7YzPpnT/7HWnNjPQqfBOuYa28f7ThmrK5ns0LveYfOobwXX2dl/Cww&#10;ZfeCks5UfNKBztNaU/9e4aL8PrO3FiO/W8X6jBt0fYPuF+fU/Tz3TelQ3xBnfUM9gdG1WpfKe6U+&#10;1Wz0DfFR89imj3FvKu53vLWW7486Q9LEquaqv090xvS1EOdUH+BBzKgnSF2BOXzj8f4/43+tBVrT&#10;RSUW6n90kfbqrQfBK+Hf0p5a96M5iOB/Wv/rVX9QalI0TorWVM8XO+3DPv2m0YabRs5h+YLQKww9&#10;X9It3FpCnn20pXwGs1aGGas5a3BTfU6rxlMMFWaamobcm/9qqfWg4dEPn745Zs2pMEdELNB4zSAO&#10;6fYh9vPMJdKx93VPsw5X9i+IMfQSPK8FPv7nNddQH/U5ad6fuYGesNLga757RHPfHu2/d2qvvVVn&#10;T/qh3isNAbVPVp2pNU/rIdw0PBSnWIt6+8mscfj3tc7Onae1zJpUGKoZgevyrZynmgCFE4SOKjz5&#10;1pOGxvV061ytL4WV2suFnysYQbIC9RqwzkpaK+1R2Kfw/W0oATftOUJjp3BU1TY9R9qGDO3p7ybO&#10;I+gJCzd1kJPL6Llp6irsS6NeF179UqtPbCB4QXAB89HQZYiN0kMBRropzhw+d+RjwU71u0ZbtVnn&#10;E4K+MJxbwoOqs4PrmaI3RVvqyJp8edt9HsQJxEqtqer7QNMLerIfdLKDNtKH6UI9N/ueDL2mk/VM&#10;R7X2ZuClTQc15KKTelYxBvUyyfvhpbDf9Om/IG6KT/9v8uj/7end0nGqnugj1BPdJm6qfkzwy4id&#10;4poPRPzliQekE31AHv1dCtc7peap657uFBfdefhvJcxU0ZkOwzVPrTFFZ2qtadYx9Uhd06xnik//&#10;z49uEUtV6Pvie4vvr7JT9YTaf//h0JIWPSke/O86jz63v3nofuksNulc4UhNqh+T3nRv+vTRnt6n&#10;cN9a6znQj2SYrfo25yTXOI16Z6E/QYNCz11H6FV0XfWnyVELS/1kBzlG/ITkG9fozElOkTo3OsMG&#10;P6U2uM+z4cGgdo3Omul7zLV67NNv9U2pZV4iNKil/ikefbSm99Bf2XsGc1P0p9KnsneImqcw08ZL&#10;o66pGOoba2/T2qZR8eZaefTVJ+pthb36ePaTm2pdjhrkWk+j5t5y7WNWxP4GXzNslZqnL92+RHP+&#10;9ZqPFymffo3qQl2u/hCXxGcQrhB9+TS33cHcGPMk5yjOMhrLGQU/vkM1SjTfZcATIsrc514r9rqu&#10;E4MNvb30Lb3e3t585b6YB5X/yl5QzIMx12m+o7YzzGK9NPcETHejeClzH3Ngcg7uawz1nLh2P23n&#10;j+7RHEnAUj0fojNj3mtstK+H6D54zIEl9PthDsx6JlHThMf0Hu6P9wvNmURhNXrM1z/XXNnXf0aT&#10;79h24f/SnJlsyGNq7JhH8rp69WsfKHRuijL35XwYuSTlm+j1hH5zXN+015py3XSmhZnmfFj0n5WV&#10;9ny0vx4x0fHz94qd9tHYarLUojetX3c4P+++lHq6l+jnuFh87jLlexcefpvPibQMcMvo6yRuCbMM&#10;fql92qt9BCcl9+2Al+Y1Y/LTmUbXBs4awRqViyD+vUS8X7DVwlVX4j3S9xUhbkbOvOz1YLx4jFyf&#10;iRpNiyNn8aLyFr1XHzZMPQLCfaG4Zn+GZoWzF2euhTqzETqHleCcFqEcdepd8Pj0Ph/qJiUzZczz&#10;IXuq4Kc6Q9YzqTQ7nEtbXyjOp+h6UmOq8SpxVMW+iEs1Oh6WVh3dKb3pqVkPM/Wammze+mLqRHAu&#10;zv9Tc1P+r5VfVQz3Crpdav5ELWD5WvDMs+9wDzY03+xJml8/a5qyn9kUNd3Z/5BXlt6UiGvnmZkX&#10;nIfOfVWbT5hzyG0zR61VjebQoWruix464i+woTU68zO3kZ/ZrM/7dn2uH5Zu/7Fr8U7hu9QZQvmr&#10;d1TL+nc6+32o8xxe+0+kY/ks9JxoONGHNt3MH+5fpTOkevWSn9OZkXpq1Gb7QK/7vc6J6UW0vobX&#10;ropo/S9cgyb0McFNeT18lLqljKk7haOam2btN0byjqEbjfOhNLNx5sTTCCfVerpj3RGC/k/24qMr&#10;/UKMlDG8+dKewk2/2AU/1X3io5+rDxR50ay/w23XOO38+cFQy36g7AUaL4QdFm+6mCKcMHSZtW8T&#10;nNHPgbPa548uMz37jOKLqlVKZG3T3KdkjaGvtY/BPxP+e3nw7cOHe4qDSn/67cNrxTfXisXq/RT4&#10;50Ojqrqj9Lp3vplxzEqtQw2uKrbKc1v4PULDGj9Pakqtg616Uz3GzxA/x0P6PiL0XuKs1D/l/egt&#10;8Y9w01Wnm51Or11qZspzwnuvkWtHz1qTmWqEo4ZvX5+hY+Gm89C7JDNl/Ce46RR2OmCmnCFhoxGc&#10;Ke1lbPf989x0eeWm8FB0pR0jnXZduOmtJ87OTZfBTCs3tQffXvyiP+38+T03hWXeHCF2erzqnYqb&#10;Lp2jflA/tkc/9aY3iZ/WflHSicJQiSVip0vERW/4gbWk1/3LHOlK56hWqfo9KW6aYy6LNxRWz76T&#10;vRVeRfYwrAnsTR6+UixUuTm4KCyUEYYaObzI4yUzhZsmO/VzZ+WmMNOOm0b+sDBTatjkusgY/owJ&#10;bgojFS/tuOmzwU0LDwmPPowUT23hF4Wbmp+atcBc0KyhfTOrEdfR9UtipS3Ef8RNW8BNYaVmSjm6&#10;l445lL0wQ01f41dDbgozHXJTayyy/pc93sn2btK5YshNU3v6rphp46altqkYKvVN39fZh8gzkJnp&#10;iJsW715oUVQLHG4azFTc9IPCTdGT+ixmXWnoS7t63+am1AFnHcSTz5oKN3UuL9evo2Wm+fxPtD43&#10;PSp6G+VAtX5+thMOy9fBp79cZzM0KrDJZKZoTbkN08RHj29+zE1v1OvMpBs3XaKzG8FjqSvldTrL&#10;KRibp7/npmanY26KtzD6U1VuyvdndurRdU/pGfX6GnSn1g0M2CkstfLTxkurLvVO7kttKWPPTLm2&#10;R98jfJS9sv9frTPw3nlmbtr8ZcfOTakJrNrAJQfR92et2oVkpxqPlpvat591T8mDWM9Q65tGjsR7&#10;dO/NixY9uWns1SfZqeufwk0d9pEVLhq1UMs+/oZODzHl2pxVcxWPab/P/p86XU+pFip9DdCh4hlj&#10;j85+e7O4Hmfk1drLMi/fofo4t2vds4fftWhWwE7JOcaaCxeQv4M4jYAdUPsnmUHxoYopRP8nja5v&#10;2nODwk4rM0VnNYWbam/duGnTXg01p+amTXdqjmBGkKwg9/eMsIHCBFJvGnzAfjRzgklumloqxuAA&#10;sAHOGD031VnEbKD0Vghm2rhpaDumcFOz03L2ka70aLhpcgAz00luyuNw0hb49cVNxSthleg9k2Ey&#10;/r/lppceflFnJXPTPcFN0x8f9UVhqNJ/Evjnv398p3jpzsP/RRwUH1UkL80RZpoBOx1qUc1Ok5ky&#10;pk//L10/qD8/Jl4rZup+UOKlj3XMdIKbbpGWYouY6Wbt8TdFfPvwJp0JxEcVjZvizYebDtnpmJum&#10;V/+rB81Nv95bNB97rP/ouam1JMWLNxM31f2w0yE3LdrTZKdxtmvc9GNxU9e56bkpzLTnpnl+pTad&#10;dTy5XmdvKPv08eoXv/6Im8b9ui/q91Ruqj1EePRV4+fu5dpT2KOfPv33xISoD0S4rilrsVipmCl6&#10;06Y5de7xLa2D2U/R2lOtofQbF2d9W8z1XXma0ZlSpxv/z8HF88UzLleu6SJ58C+IeidRr1Q5/lVn&#10;6CyiuTL5KLWfuc7byUrJG0VQ23nMTbu5b0ZuqpxR+GDFIMbcNPu09NwUZrGhMFPGnpuOmWmr90xP&#10;KDMSa07FRDQ/Hh03NR8NBpPMNPio74/8UbBStPbMifAarjtuGvkk+M0vRsxUNaALMzU7vaDjpmjq&#10;zEpTf1+5qRhq3JfcFGbacVPOGhFipvRJmMZN3fup1JQUM52Vm1bOlbxrpjH5Zzd2XDWZaeOlIw3r&#10;+OuM5uyem9K3fchNve8KnWfhpuO9WjJS7+3GnJR93vi+8W32ih03zevCT/36zLWjZ4XfNnb6irhp&#10;9IwqZ5ymObX2lNoYGY2d9v2gqHvKbXHTZeameIGsNR1yU/p4zsRNMz/9dL/nmsZNtZdyj2G8+fbn&#10;j9kp3LSxU3HTqHEKO23clFq0s3JT/u6w+cpNzU7xEaGdRlPdc1PX9oGbmp0mN91W2GnlpmKmjZvm&#10;57PsaQo3de64sNOp3NQ5GWtQnaO5W3kb5iSzU3JBzgdFDkg5IXqXrtH8uVrBPIoONXLpaFHVX2qz&#10;9ke7xQEeXXiFeuxdq/PCkpjL6RdFX4lPda77Qv3lP1cEq5QmFV3qB6w9eBfxMugsSU8oejvhH0Rv&#10;6l5PhYNus4eCdQzPhL2J7luBHiai9AOGiX6s9zc3Tf3pmJtyJmzc1Noa62s4hwY3lU//E2IGfgoz&#10;/WxWbgozTW6qHGhw08ZOKzdNVjox2sPfuGn69a3F/Lpw0+CnsERpMtFgpm8/tKfae/Tc1LVJrc2k&#10;D9SQnSrvG8w0uSlcM7kp+lN58mGnYqbBTuGlGTDL4Jb5/PZav0f6+XsNas9NWy1Ts1NpZKkFoPf3&#10;yDX6Vsc3Gs1MYacwZHgwcfeQm4pdjfWmAyapnMBAM4pGdBDJRj2uFiu1LtXaVPSpDtWplM7UWtNO&#10;Z1re3+wz9xv6mjqXzRw9Nx0xU531rCU90tjpUKvmFN0putFOa9ox0xVipneE3hR2OopOczpdbyqv&#10;v37XcQat+lP3heK+WuMU3emJswf9oFwHVWOy0xNO6fSm7g8FN82o2tPgqLNzU/o6LRXbxKNPndHk&#10;prDT4Kc/OlU60lMilvzwZOtQpSVFR4r/fon6OC354RyHruGkN4u/LuPn0s93h3TIqzVHrldenP0U&#10;exvOauTgHlHvPfvvcw2Sn17MFF768FXyKsir7xoxrrHN/aE1XWCdqbWmePDRlVLHFH/+peIEqoMq&#10;rSkRdU2lvaKmd/ZHtNbUtb/H3DS0pgO96TRu6vqDeG2fKTnM56JHDP5ds9PQf+m61iVEYyr/L+yG&#10;uj0Rujbfsda08dKOnY65qXR5sKesFTTmpuN90WviW2OtaWN7cFNrLWCn3G9t5I3BTN8Vy6OWadOc&#10;llqnoTVtvNTefM47ZqbJTs1Ph3pT1zZr3r3fU9NUOlK46QebzU3RlAY33UStcLz7zZPvtQ3fPPXW&#10;WBt9lsNTmMyUfoZezxhZ28w8nReUJ0IMNKNx1Xye3kd8tIaYKc/5nLozWt+Sm8KQX5d+JfWb7sPU&#10;uGl45qUZTb1p/l7twYdH87tVbChjMGrlWvW+71DXX+e5t4miN4XTEvbq++8U2lR9DX8t/pb6fohg&#10;t3pO/D3hpMl2NUpLTKBVpc4tmtlBrOq9WFyXPlIjVvqq/q+IIT/N22Knpcau2Sl6h65vK/+/2juj&#10;h6Dfaq83zdwA2gN0CD035XqsOW19odxLDWaKZz+5KfrS5KUeF+p2H3wmyXXzPF/b18/nVXrTqjlF&#10;e9pzU9gpQW3T+daYK2+CtiF1DdTCS4aKD98hzSkMNbSn7i1VX1PZqbhp7N/hp7Pz0tBBkAcSIyVC&#10;L6HXUB+A2l7MS0R8Dd33tOqropdgz75H+9StOqOiF6KeP3pP9rR3aD1eIV5KvpD19Q7lGyN3KH2V&#10;tahau2Gn0puis4IfWHPK3tiaU0b46dHqTek3XfWmHTdlH54x1JqKk5a9uu+XvlRrjDVVua83J00u&#10;MH1MHSoaK2tN06eP997c1HqrMTc1P22e/dRu1H4nOqMkM51Rb1r0Ia532tipGUBhAZUJuH6ftVNF&#10;RyoWChOdKcxKzUthplnnNMf/SW7a89h2PYPeVOziIWlu4KYf6kzxt0M9N0X/CSul3qi0n0UPCuPM&#10;2qZ/PbhD3HSoNZ3GTpOb5ut6ZuprPP+OqjuV1rX1g2ra02CpndbUmlPpYg9sPfxHxXf7t+hcsEXn&#10;gs01vpP2NONbWCp606I5RXc65Kb3aV/vGqdw06/3cntjROg59sBI0Zlq3JUevCNwUzHTMTd1rTT7&#10;9z8retNPd6A1td4UblrZqXKRHylYXxs3bWfNpjfN+nH257u+Dn4S60rx6o/1plWLigclfCnkW72P&#10;+K00R3DT8OerZjrcNNgpPn0xU+qZklN8T89Bh+r6ptQGZ4/S/PzuWan31HvAXHkNtfVeVr1S9E1o&#10;055WjRP2odSOZD7cKJ6IZ575a4X2/rcT2vNT48RzIuck93lKVrqqslLmvCEvDT4wRWsKNw2+oK8V&#10;etNzpDWNmIGbxlyYffAyT6Q6zlO5aeaMmAvFRAch/71+xnt/Sk0Sa01DS1bzSsyD7g8TelMxUM+D&#10;rmFCrUPWjJm5aeaRmP/yeWhMGzeNeVHzY3qHPcJM0aGhx0/fMfVmmt40OGnOhxqzH05y1J3iSfbp&#10;25efOaNkpsyH07ipmam1fdZyZD8o2FXRAI4Zpm7vlZ70WKLq9Mt7NW5auGphqjl/jp8ftzt2Oo2b&#10;vhN6U9c3xaufUc8GZW9GHS+45qT/fnzfbLen5N2TnWrs94f5ffQ5dPuQdKbRucZ7O/rfohdxUIcp&#10;w/u2UutUXiHz0kWVm+INsuaUcxh57YUK6U8j2AOV/Rh7tMhjq75R0Zt69L6rZ6c+H/qsGD5FuGlo&#10;TvPMKj9j0Zz2utNkpwekp5zkpu4JBTulptJUvWn9X7Mumv9J/m9rjdNkp/FZaPuGCW5a8rVZVxhm&#10;am5qD8zgM5zcVDVNM49cR+WYc//Ua06Ze6ruXdx0g/ZkwU41V6GNR+++QR599naw0/A5s7/U3jL7&#10;xNA7j/vZA977s/MO71Ced99V9CLR30m1bH+tWimvqZbKuxvoEYX3npqjqrumc92XrG9iqdHjl/vE&#10;Sz+NMxujGGr47Yc1Sjk7UguV9yHcTwqtqtkpZzx7LDhTopuxdqb2ymAtjKAPlM+aMNPgpsWX2Pwb&#10;hZvCTiNynfXYc1M0pUO9qXjpbkL378aLb73p5+RCFehOGzc1H7VfP7Wn7b6ZuOlX0eNemlN4ITwR&#10;zgg73VPYaRm5nQzSPZZaT3r60nufAit1fPOQa7Z/W/Sj1pC6Jqk1p9adRp1T1Te11rRoTgtnNStN&#10;LmqWmvw0dajD57Tn+nvk/XhvAh5qfS2M9NvQqhZWCjuGpyrMjDeImy6w3lQ5zGB20jiiH0EbulK1&#10;QQe8MrnmLGP0i4KXZlRWOlf7Bfvyk5kyhh41309fN79e+FrizNXuy8f6MXO58F3rXmCnaGBK6DM3&#10;OzvtmKnOf+HX70bOgRH6HMfZMEY46cnBTdGcWnc6nZ02bmpWCi/NQFvaHoebNnaautPbTjpVLBvN&#10;6XR+CjfNmMZNbwmGCkdNbnqy+KnjZo1H9OlXXprMFL1p05YunTNXutK5hZueJFZ6YvBS1yudo/vn&#10;6PHjxEqPFyc9Kf5GzH+cXzl/sh9iD0Rtds5onJXwLIRPIa69hsBHD8BFFfDRfQrY6cNXKjTuu8r3&#10;wU0fETdNjSnMtHFT/PgwU/eMonYpftVgplrrslbNQelMkzNM5aaFVbhmOIxUdQSL3vS5m64KHgEP&#10;SS4Ck0hu+jy1djp2mnURg5mKm1LPFEbzm1LXtHFT+/Nhp67v47qOA71pYab0woRDOcjdWm9a90XS&#10;/9mfr3GVuan7QcHK4Gow0gzX8+K2OZv1pmhN3wum17hp9IfagEe/1DPdyCidqcLMVHVNQzfi0dfq&#10;iygfHtH6QdBT0WEuurww02Sn5A1dqzQej7WNNU3nteCkyheWnOGkzjTXMkbV2e4Y6ezX1Jrxa3hd&#10;Bt597s863Zwf6evI78K/S+s3XVPU2hazTeqjmZuGjlT++8ZMreWFm7rOAbUOXO/APbfovWVNTZwH&#10;CzM1O01NKuwUTtv+fsG9+Tvqa7XA+0+tUwJmqr8/IaYKO00NMuOAn+btwk2TnzJG/6jgqGPdaXJT&#10;jWVvHqP+H/GLUVvLNbbM/UN30Pn3k5nau4XGGm4KWx3FiubXx9P10nL22nBT6bdLZL2L9OU3dupe&#10;renfzxxG5jMqO408R+Gmt6gfU/BTa8azN5S5aZcnSUap8ZexRzevZH4wGy33F4bK/DHgmjGnUIdL&#10;fPMG95EacNPCUmGjfaApRTsf81rMbdKa6jmuqcp7Wcv6rLgpPBVtKq+h1vPjyu8/ImYAR2WOZk+9&#10;8aeq3Xe2uKe0qNTVYV+b+9wV8mTgUYWZoiddfQb9AEpPgBh9nTqrYKdnWnMaHn1dZw8U662sNw1u&#10;qnUjfPpnwwasOZ2RmeLHV6C/Sp6a3DS0pfoZ0Jfar9q4wWQNvzwPmBWYmcIHJplp8IKiN90celN6&#10;JpibTmWm0b+W84m9crVPdM9K+2v59UNzGloS9CRwU+4r/FSaKZhp05xO8tLGSVNf2kbOXfBS9xZp&#10;3vk8o08bj8hVR+f8yfegFmD7Wnx//Dy7VKstuKnORKk3/e9Du4OX/kW1Rv/yBCE96ONbNBJbxUwd&#10;f9WYvvtkpTOOB7MP1HiEwRJirwrYKaw2eG3lpvDToj0VL8Wfb4++awgENz2gOqwHtoubbhMfFTvN&#10;2L9V7BQdKprTFgN2Kn5KrVOH9ahwU7PT5KY+hyQ3pZZYctMvdhWGunsWn770KZytIlTr1D0mxEyp&#10;e5q1T8WtP1WYm+IvNDcNdlqYaeOmzlO6xmnn06f/Rum90bz6rPGNm/5uoDeFoxYt6izc9Lcw06I5&#10;pS8U7POd4KZmoPhe3pFPgzWNNY8cL8/PPcfvxWPx+r+v18JMWX9+qfn5EfUI3as5z7VL1FNOZ/s1&#10;nOuVN+LMQa1napXEuUPXWVfMNc2UKyrc1LrSYY6o9+PnPNjf189/yU1j3hMzZd6jTon7rsAg5L0/&#10;Wx79wiFyvsu5Dj0p13j10ZpSz9pzHrUJqVHY5rc292W/J81z8sz6/nweOrNkpnh3YaCuW5pz4zRu&#10;yvxnv37Oh2jZ8AfbE4wvN7kpGtP0DzNuKxG8NJhp65u3/SJz0wldKXNizI9lbtTt7JnX1zHt80nJ&#10;TIObFp+9rzteGv43e+B6Xurak/ZTD6+PjZv2jBUGyu0JNtpx0Xz+TM/ZEx59+/StN10kj75rACen&#10;ZLSelH0ZDKqLVWKi2uu5f2i/H3Rd/Kl7wtwb9qNyEeld6ke0qL3m1GcW5805t6QWlvy5w/Xr6flJ&#10;9Gch9mw9O3UPz8JNY3+mfdoy2CmefXn3xdzo3xmRe7Nkp8FNyV+zH3IkQ4WbZtizY99O7LHETTlP&#10;Rt039Rp+LEPsNPlp1jkNz764qdlpevetAYKZJjcNdlr/F8aM3tw+1uxYv5OdojtlL1C0p2Xv4No+&#10;/vzweSIPQS/K3qvvnEXn3Yelxue3efXvr/2hyCczJzg8n5CLcTD3xPwTzDTnIfNTGCrzKh5T607J&#10;E+E5Ir9uTT69QVeffqbmWfmXxIOYe9kzMt9Ri/l+zRU7lO/dv0D18vS3e0n6ZM5Vv9O8/pF89cED&#10;pbH8UmzxSzztD0gTs2Ol+Km0plt0ntyqsyWxRWfKLct1H/dLwxqam56ZJjctvv2SL8RrSPTMFF9j&#10;xqeqbwM79dnS7PQzzpGhixUbZV3tgnW2j9D46Ln26IuNhhefdfourc/JTBs3beyUNR0vPjwVPtoY&#10;qdnp8D5zUzwrpa6nOGiwUdUo/TrYafJFazS/onbpHgW/Wz2X17m+qdlmcE7xzW/ERSPETuGnEarr&#10;Po2bNnZKXVL57xXZ8ynHxjuToSYL7cfUo/YstX+8XcNoI6iXSq1UefKTmdKvCqaaWtTU2X6u36W5&#10;6YWxFpub0ku+cFPpLXtGObxGR9IHOVa9LvYL07lp05tadxq+/I6V+v392TgWbspnyfWDOr3pEXlp&#10;8tRJVtpzVjNTnwvNTc1M4aYr5p6kz7K4aUZhqHDUDOeh4aONl1prKs+jasX13JTrATtFe1q4abBT&#10;fPujyHqooTs9sXj1g5VmjdOmPXXNU/hpx06Pm11vGrz1BJ4vXiqPftQw/TH1S0uExlQ60x+ozqlq&#10;nlLrdOkcM1a47G1ipfxcK3W+Xku9Up1Vt+q8aE4K92R9wLdgfekBaUy5TY4NvZO9MOpbeYV67omR&#10;7lcvqKorFSOlP9RDun8f7FSPwU2TmUY907JeuYapmKm46cHKTQsz1VqXzJS1L6Los5KbVo9+1DW1&#10;xiu5KbUH8eY/t9ThHo1ac5dcE/788OhTZzDWa426Tnb64jLp1hS/FjO1rm3MTc1L4TxjZsqeoXJT&#10;MVPqnFatacdNU3Oa3NQ9oeCl12s/5J7qrnuZWkQzU/d/sm4jdYz0bg8tpJhpcFMxUnz5wUzFCt/t&#10;mOn7+PLDUyedaZxVOK/ojCJ26kBrmr2g3Eu38lL5L+ij6JwfnFR1wbXOOVjbzE0zJ2gfBWc2vPLo&#10;PlWDbYt7WLD29BpT1i20ofBOxtnCOlKe156bOUTWRHKaPOY8IF5GcVNpZPk9ZA3RHJM787tMz71H&#10;mClamKX6PSYz9Zi8FBbtcA0ENDRVRyNtTepNx++b3DT+lsG+9bXRqOpr5deGr9qvCEN1vws4+Ruw&#10;0zWw9H6/3F9nTyn+h1ovqQFDnYmfDripGH/0bYWbun8r++Wem+LXCl46GGGtI2aat8VOX1FQDyt6&#10;SYU+IbkptS+85x7qTYfM9DehZUD7nfdbB2526hrEL4qZRj1i9uWxNx+y06pv0Gff+/MyJ6heE32f&#10;olZH6h20d2euMFO1jz+5KaNzMY2bwk5hnGN22jNTc1B6SV0V3PQJsVB4aDLUx+MarmrWCkvlNdRC&#10;ZY6q2lidHZ7Uc+lrwB59+8U658JQdS7nHE8t6tAKaP13LhOmqhqm0lkR6K1CcxUaU7NUWAF7YHpM&#10;W3PVfPrWWqFBIOTpQm8a4V6t6b9PJtqPuVf399a4afCCqOsHAzA3HeqsGj/Fo9o4Ql7DEUoUbupe&#10;UJ1Hv3JT1ej6BaE6p2iqOm9+soIYxQTMTYuWSpy01jbtmSnX07gpvlMYQUZlp5yZODv1HvxkpBeF&#10;H9/6UutUgg/ATDP0Nz4Wftqzz2O5hrvm18F3OOSml0hLYp/+fx/ac/jvz+wOfhn6T/FOe+jNTf9L&#10;7HTATQs7bTrSMRed/XZqTIOZBjelL1RyU9UGeDQ1pxrpDTUIuGkJcdM/RhR2Kl76nQL9qUN1Tw/I&#10;v7/fHv7v9m3Svr3pTvHuf6caqIzEmJvSW4qwX7/0YIgap2KmR81N0amUiNppWUNN/SakNyUaNx1q&#10;TvN8yGi9ac9NS704MVP8kjNx06nstDJUsdNZuGnqTb0emge9J90ROlP7+LVOKm/7DnuUYKw8Jkaq&#10;NfM1rXGvK09Mr5tfa64/pJpK+1WTcId4w33iBBukwcR3T16I/Xvda2vfvvwUeuhx3oCj4nlDU9+H&#10;9aZNX980pjU/FPmiNhdmXeec++xlPUvznrlC5oqCnSof1HrimZs2j35q67MeSdGcipneHdyUea70&#10;dZngpo2Zou1q3JQ50OwUPlpzRMlNpUVLbho+fP3+Yt7rR67FSkPDFj588kXWlAY3FQPZHMz0F9aV&#10;MhfCSWtYYxqaOc2Ftb6z9KapM/UcWZhp5Jeo9diYKeeOPneUelMz0zb/hQe6zoFiU7q2L9qcysyU&#10;/jxTWCn1KEvAvI4mXMcSbeEopuhVe0a6t3u8vz+v9yhvtTsCvQk+/cX6LKj+hKLVVXI+O/dt7OWo&#10;b+/w/i/2gZFLJ5/OvjD3hnk9fcRz1ceYs5qbTrJTtB+h/wjvkfPoY3b6ygr7i6w9Za/nfVrvF3ph&#10;mbiparq+oPOV92rOcTu3fa32OJzFcm+WeeyWv846pz07pSdnBvnlDOem21nyCWlykp/iawyGqvNo&#10;79vnvMvZ90B49YfsFK0QucP8//Hf2vUe8v+u/Z39v8s67v9v/s8LO2WMHEJ+Zho3TXZqblr8L/ps&#10;pv+FPYo1qHx2qbMBO6WucYnw4DR2mtyU/RXsNPdiHj0Phf6dPI4imKm4ae7nIh+k+Y45j/kvuSlz&#10;LN5fmMnyk+e6F4+uqQW1+gxq1Z8rL8DPD+/R5+7xRVeKa+m8DENVDu29jbfpTLbi8MfSido/COuU&#10;xlR6088fQPfCbWlPVfOU+FjMlFqlnyrQnob+FK1pp8nJcya6GTNTefZ19mvroXOLn+xYq68pxhn6&#10;HLipz4vBTXfqMSKeM300N/V6HAwUDspaXdbpL/DoV71pstBu5PmVmyY7bY8HW1Ve9Usiav2YnUY/&#10;edgp3FT6Utjh/+XtTNvkKq5s/Rvuh366DRiEmGxDM+MGIRvM0IAtCak0zxOSkAQI0IRAQoAxtMEM&#10;buaGi4AGJGEbMEhMvs9j9y+rXu9esSPiZGWVBNj3w37i5Mmhsqoy4+x4Y+21P4ODBgvlNt6lYtGF&#10;r6Y3qPWh4pX7zCw/21+4Kfw0uSljZafOX5ruNDWnm8ROXbcftfv7k6E2Lms2e5fyoozGQ9PTNPlt&#10;3Fbvzc/70Hs7KW5KnCjc1OwUvalr/a2TLf6nMOXytwxuKvbE2qdxU3TR5ARwU/uNNmbas1J4pfKG&#10;qMnzHmuy09XKN6rmVK/Fcfibal3Va0yDecI9p4n2c8frTpOvesx938ZEY19Y+8HTjUN9aT4PDU15&#10;Tuhn0NDwHSUKE50tvem4qDpU61HJt2qIgy6J/hrkXclN4Ypmi42hNsbacrWSt4mb4qWQ0XSpnCu1&#10;+mealS48E3ZqranHZKltPJXeNLkpXqjw0MpNCzu97f/8IPxKqcuf989nRX8qNEf0ykN37/zsYu01&#10;q7fTNeKlWuftkTfQfnFQWCf+LHvVl2yf/EvRNO0XM41egqU+wVzUzJTHm5vCRx3WmjZm+nDRmh66&#10;5Vpds0rfJ9hp8TDlWvaY+kkRj98mbjqGmfZ7iD03bb2gqM3PELuAm85PbnpD1H0E+yjctNeaxvV6&#10;wE3hLu4B1bip2Sna0xeXav4vNSmZH8BKW5iXRm+oZRzbJzLq9MVOGzOVp6RYlfWlyUzhpvQAIloN&#10;ebAzrSlgZ6FnrJwNZgrPMzM9smle8EEYYUbTmi5Uvwa4qXvgvitWml6m7wQ7hZ8Wbqp1EVpTmKn7&#10;PXmk/h4/GvYCGzOFnZqboi/l/uhzqOua120w07URR3ey3ss6ieSeXMOI3jeG/bw8PxxTR9qeM7wf&#10;3SmPgZsS9J16P7gp/qP8TTOyLh69Ln9X6u3NLhszhZuW2Ki/c0T/tzUzRUNDsFZEWxM9uUJzan6a&#10;r/eWXou91/Q4DV5b/5fu4WVO2utP8zn+/yc37cdeg+rPjj9D1iSYoQZHVf7dcvM8do6OriFiJfX8&#10;6uG64lf67Drc09Wf3ewXZZ+rnp3eocfPwE0LP+25KfoE607hpui1qfHqfDEKHx3VMIxyU76X9j31&#10;dze5qev2R7mp90uipyv9CKIngZkp3DT3T5y7W5du7amZZXLTeg49qCJ6RCl/r/2hflnq9TutKfOY&#10;exqIm0ojERpS8dHHFHBS4jHlmNx2wFPVB0+vwfz2H/IXyNp+5rhgtHoduOvBm+cGY6BXL35aaCW3&#10;KpfeKH3BWvlVwUK5BiyVJotYJq0AeoGVYgtosNCgwgnS54/HJ0/ouUHlpsqhT4ebZp5u3z50DdY7&#10;VE+/5KbK6bco4KMzRWOn5gmNm5beUHDSQdAPiui4qW7X2vzoFT1af4re41twUxhpMAFGcdNp2Glo&#10;T6XFuF8BI+2DPiGEmWUy0nFj04J+Gx56uo+dyk3RzF5Z9KbipkvvmDy+a6OYKdx0d3DTv0hrCg/9&#10;huh0plljn1pTxlFumjw0x9STxutJU5rnx43BTQ/BTLt4RH2pIkbZKY+hRt960y+kN0VzalZqz9Mv&#10;Htmu29KcPswo/9PKTtGZZvR1/PY/TXZKnb6ZKb2i8DnN3rXoTLeUmLlOv+pXWItldOwUZkpYA+Pa&#10;Qfe0aJpT608bN7XWND3iVukarYCbKsLjdGtfq+/j9+RxSq1+1ZwmN63+puQKWaevfVflFXBRmCg8&#10;NPcRqd9/Z7NqV/Q8fO2O0iNE/UDILXh9ekm9oX6Kz6tW4Teq1T0YniRzxEqv0vx16eQ6reHpa89e&#10;j31GtA5g/jpH7FTr9aWMhZkum6X5TGsftFCrCO0TMZ8x7wVD1di46dCTJHWmHgs7Ld6mnv/gBvRQ&#10;GcdNvReEztR1r659PRU3hZkmN/W+kX2dc++ozXVipJoX4aaDc9KZwlEbN816e/aNzE2Tp8JYXIPf&#10;8dMr0a0lm3GvJ9YEZjbclpfp1WhNCx8VG01mmv1sBsw02OkYZqrzA1YKNw1e6n5zwZW0P/SAIrlp&#10;r7OvjLRw03pbjDQ5VY7Jr+oobpOcK0bpQvbNFGO4as9OB6/FmghO2rPVjptyX76vHHdff13HTa8P&#10;bvrmBrwrllSdp+vw2ff2PnjN6VSDxHHNYaXXbvVIzmuz98H04whPpfdax1Jf7XSo9kF13ynywZe0&#10;n0Eu6DBHDf97rXPYE3dIfwo/jTWS1kWR18FPXb//7KJ/1/rqVvWNgJvirZT73K7n72uDWm7WuGnt&#10;36k9Ffp3Pqn49R0lbv9FyavIrZxfDdmpew1Hv2E0qJWdUsNvfmpuOspO03eucFM+P/k/L7rT/Ly1&#10;/3O5Tusz3djpVO0p+6upOeW7xfepZ6d8FzPQoeYeb+79ktuE/5ByveCnY7lp25dmr5rYlBH609zH&#10;Yf7q9Kaq1XeOl6M0/tpbYm+dOXWFckf2p2Az8BPYyLJzdH6WzstPf/UF1CpdWPxQL1M9/1XqKyUO&#10;oPz2GX0GXhXrf1e9J+jr9PHutaElPKH67M+pv97N+s2+bdT4m5XKB7XnolVHal0O2pxgpfDSykzz&#10;ukhdBroarp2sGVl/ipnev0rrRdaenNO+ZNZ16Jr7xxLBUpOpokvV8Z/0OK7PoRWt9SH0giI4nwET&#10;RQfqqKx1wE57bqpalCncVJxQjDDZaeWmUc+eulPXtcNLQ2dK7X7wVXuFBjcVOx3oQ9OntHJTM9Ng&#10;qHEO7gkrdd+nkwfENYvu1HX3TT/q11X9f/DX7nX26xhWq3CNfj5Ht0eYKSw1Xp/eUvq57vvE76Xf&#10;sYT3o5uHPH8TtLW/lW59z8+vFje9cISbiiGed7bWOXDTnp0Wxqk1EKxy+bl8jofsFM1pclM0KNSs&#10;sF5izP3Zylvzuf3YMdTT56ZmpuwNO8Q4VW9f+Wdy0JFxHDcdPEcMkJ7CA2YKOx3HTPNcx04rM51V&#10;WOm03HQMOxVzncJNNVckM2WEmwY7DZZ6Km46qj09dZ0+rNR1+aXXE7elO0V/uvBM9Yk6Q/2iNE6c&#10;Lf2t/t7UbqK933qFvJyv+let1a7SPC69qPjoPvHRqKuXPnQ/OtGf4cGu+68n5LM+l/6UnEdHKoaq&#10;QFs6DLPT5KZ5X63PFzc9dLPmygE31fVL1yyY6eGOmcJNp+hMpTfNfineRxRHuN09ocxNe60pfEE8&#10;YR7cVLx0ASGtlvRjMJGnfnVL6MfMTe196Os0LMX1u8/GddzXcliM6/SzXh9uml4+PSvNY/cXb8y0&#10;aE4LO2W/9uWV7o8ZWlO46erUmOZ+spkpe8j2L7Xe0LwNDWRqGQvjg5tunK81y7wIOGkyU8a3N92p&#10;83cGM31PXmRmpdThNx/TqdxUNXla0zRumn6lWvfQwzA4qWoodk6Ih6r+QnuCsQ8o7+6opyi+M0d3&#10;0M9+rc6tU6zX9VH+2GP4aGOk2afQ3LSdb2w0uWncl9c2rncl4LLcRx0I1yhzU/mu6W/xhurf00vU&#10;f1sz08Y1YZd4ljrscyBuutGB1rTqeNHyhp4XXtr4aXJTe57m/8pMlJ6p1B7aD4Bj6UyDm5b7N/B4&#10;/t/87zUSut//e3gr7DS5b+bJnf4A1k5eHdzdOXbNuYtewTn5qP/VUJsKW31p+ZCbxmd3hXUG49np&#10;d+OmZqdot81Ne0aaeoUhJ23+WT4PZ+V7+gvFjcrHO3aq729qTuv3XFryZxaKj6rvG3X7NTefr7lh&#10;HrVixXMrvDvQPWjuiPnD3NSeW6qfn0fonJhpaEjhp9KGxvzDHKRAK5q9XlNzal5KXRkaCdeXtRwf&#10;bnqDdKTWTJDzMz8+yhx5+/VaE+D5LH2+5knmRF4zfoa0p8FtNR7Wc+mDcECaCdZzsDrqvFhb05sZ&#10;7gkjjdxXbDQ4qdgCt8PjNI653TSnjRtIb5B609Ccwk6tN22MwGy08dHUWOXovtBVaxrctNWRzcRM&#10;fd+I/gqdqXgCsU2/45CZun/CgJtedYn+HoWbzsBMx3JTuEDVnForkr2hQl8KD1DMxE6DlRZGkJ6l&#10;jZmW3hJFSzWeof7/4abJJtDI9Nz0ee2NfHT/hsm/PrVn8m+Kv4htJgu13nQM63zMtfVRmy+2mo8f&#10;y0b12G/6GGGnqTH9+lHpTQ9Jb6r46tB9Nb54ZJf4qCL5aWWq1qOm7tR8VLz0kbsjvtT45UG0puhO&#10;Yaeld9SB1J26dh+N6YnigcoxfaPsa5p1+s07LHrV7oadblFsjXCfqOnr9HNdVZlpstNYjzW9qdlp&#10;46Zmp14bNm7K9de81Nfi1WamwU1XBTf9YJs8yTtu+r5q97NuP9hpx0vxO32ncFN7+sBN8UiHmy4J&#10;BtryCu/Dcv7dvE+MlOe/tWGxdKV3ir/M037X7fIluVm1SXOjtxPf8Q3aW2E+WiZ/kcU/nC1PrNka&#10;z1NeTW871jgO1iwwUiL63nFbrHTV+azrWy1+sNNY85wX9abhZ1rmuyEvtT8J56JOX3Nd2zMSM9Vc&#10;F9xU2lLqWJvetOemqr0Pz8A2L8Ii2D9i7yh7s9hnMLlpejbrfubDDOlrk6HmvGh22vhpMFPNgZ73&#10;XHPPMbw0A01a6uutVTMvbczU+0TwUfbb8IxFc5/c9J5rPNehsajzn+bCXapxCObDvBhh/9KqtRcT&#10;Yn7smWlfk2/vR7GkMh8mN7Xunj0j5sPCRoOZUp/v+S/5VD8mu6pjz0zRCSpYw8wUA6aq6+coJx0+&#10;168ZGsTy+rDS0ejf4zhu+paYqbkp3qPkZkNmGjmdmCneTfbl1zE1SSNhXYD3150rjjse4aZrhrdf&#10;FUM1O/X4ykr03/PETB2/XzZP++NE2VNnr5z1TbBT1fEvV4+g5UN26pwuueltlZu2vW74KRyV/Kt5&#10;0rfcLGt+NNLXF2Y6hZvepJxIwX507EkzutcmnvL2lbcuB23OeHZ6vTzlFMqdiPA8VW/O1rNDWqL4&#10;P3fcVJ8x/7+tc67/a2mK/VlN3an5qRlq0Z2SK+R3p8sr7tX3LftDmZlm/T7fyfTRQHeK5nS4L0yP&#10;qNYnCl6aUep5iu4U7WnwU2lMmZvI15h30Zvibboue0NdpP1zeoGqtiii3odfE+ddxx8cVbXK7GEt&#10;OZv5+lxptuh9LU2YxiXa32Kffr38pLboPe4Shzhw05zoN/J7rSuoP0Dfgnepdais47SGg2NqbXdc&#10;fZs+VO3isM6QekJf89DmHFW4RzD9hrPnMNw0r4u6XgY3RVcqVhrMFG6avm7WkaZ2dLDGLGvN0KsW&#10;bvqxeOmQm8JSzU4bN01mKi1oWZPmfVFXv1v3K6xB5fnkBuhNN+s8Yd1p5abBQ7MGP5kpY+oxSx07&#10;/FSsMXSp8NF91pkGu0R7Whmqz1tvmn6n5DI61nOsE71LPBOmuVn7zhsV1p5afwoH1eN4rAJumpGv&#10;GT+78NPx/qb5c8xn/Xp6z9EfCm0pnLQL/V0+Jcq5P2s8LW4a7DT1nmKfwUzNSpObBjvVXoB9fRo3&#10;ZX8gA2bK49BW1+B2icpS9bjUn/7Duel58nOtfqbWm56SmyYfnS2/zqjRH9Ge/h25aWiAYaXTBPfP&#10;xE3xRR1qTofs9FR6U3Skv/onB7X5cFR0rBNnWS/LXLZeQV5HnrZNvJQ95Aeuu0IM1Dw0WKhYKYwT&#10;zeg+cfo9c68UK71C1wXq7NGccg6+qvt1bdivHMIeLzzH3qVZix+aU9XjHwgv02vDz9Q9oK4VM+25&#10;Kbftz21uCgeAlaI19bXNY6nNn8JMYain4qbiFx03jR4w1Nv23FS8BGaS12jX6xduuvBGsRazl753&#10;tzVtyU2Tk+ZoXvqiekwSU7kp+7HWnfbcNLSmhZu6BidZl1hYcNNkpo2fuf+QORuMLfSmp+Cm72xe&#10;oLWLPGbuEj8t3qWVn2q/j3PJTsPDTD5mrJmo10Nv2vo80deJgJP23FR606ifoCaQ+6mhkPY01myq&#10;z4eZ7tyo69cmXaO4Hk7PR9s1a+o1rGemeVz3B5ObhvcMelNdi3QNQ39KHyu4KXlm8uhk0vE3jL+j&#10;OWj0eQoemrwU9iwv0xLJVBkrQw2tqflp05zSPxivWbFRRbzuOG5avFDRqPJ6oX1VbX7mva7nt0b1&#10;da01R7kpt3vtaebVjK/3UVjqqbkp/VfhpiP5cXj04nOVNVrkyg7X65ubviTfq5ekLZ0uXpQ/Ytbp&#10;pydWaLgLN8X7tGenjY26X9QLi28TH012io5hKjd9Ltgpdfs9N7XOFGZauak8tZybs5/iyF4FtZ5f&#10;WvSem/5GvJTIevmenTaG2nNTs9PkprBSekhlnRkj50Jrqn34w7cq19f4pPQST4qNWoMPK50jrekc&#10;9Yny/Jd+z6k/fTL2ixqLffy2G+K1HvnFXM3l12lt+m9a2+KHeqX0CZdrPa6614svVu7rfipos1Kf&#10;BTP97tzUNV70gEpWkFpTj+amlQ1UbgpTGNWbwnodyQ3uuvRf9ThHMoSZuOmAmaI57bjpzqsvlZZj&#10;VGtKraojep5I/9GzAvdx4BzcoEXyg2QE07HTqdw0dabJA7oa1MoKmp9fcoN/1Bh6U3GMabmp9EYf&#10;yafrb0/DTXdP4aZfP7pLGtH0Oy3jYzpXYkZmCiPtmWked+z0q+g/1erzp3LT+81Nk50elP60stN7&#10;xUh3Ku83FzUz3SbGum3yq4NbI1q9fsdND8BOT5ebou/w+iO4qTSnn4qbfrrn23FTrl/j2Cm8NKP1&#10;hmrrx1wjUreYrNTs1LdDa1q4qWv1k5vm9Z5+x53mtHBTeGdwU7HPI8FB2XdlH7bjpnrMUa17P7xb&#10;nj2KD1SL+Z5yi7elOX1TdRjU4r8gXenTyr0OSiO/VwziAdWxwujQXbKf4/WIdPHSji4RK1181nmT&#10;E2eeP7noDAfn0ZWamYqPni+vPXFStKjLpXFaxqi5bAXzWd0XQm8qrYj0H94f0p5QzHGNkzadqc8N&#10;uSm+JI71P5beVNw0memmS+Cnp8NNf6S57Eeau+CnySzgpt4zQm+69fLcW/JjPEeKnWq/K+e/nPNS&#10;dzqWm155WWWm1pvOzE13ysvUcx660suDnZ6Km8JMh9x0HDMd4abXSbcegc7Udcv8/+GluXeEj0nP&#10;TWGgwaLqXJjzZDlf7m+ssqvTT26KPrBwzSH3nMpQB9w0njdkp+7z0D8PFtuivY/GTytL03uFm7pW&#10;H/2J9aZvbcRHaqnyLljlKDf1/rj97sVNg5U2bvrm+p6fwlbLfvs0Y68b4Nj1/W18dfUCaTkUq4j5&#10;8Z5eDnY6P9jp75ct0PqGPm19fkju59qjl1fATW/Rngg1+0VjUnI78jZ8CVJvmtw0RnHT58RNs5cn&#10;a7PY155vH6X0n3e+NcpNb1JelNy01PLATAs3ZY/Z60rWmuxFs+6kj5F9T6vnqbQ8wU3F88xO8auj&#10;j0fTC+X/P3m6/R/4X0/HTfU/j8939njk802Mr9XH3yJ6rEl7mnlI3cPVuezP1mr1R7ipdKc9N8Xn&#10;tK/VT47Kfoy5aTJT7/Mw52wSP0Vniq/pavlH0yd6jZjC2vBlgqNKt6+gfpX+eLDTNXocvXSWak8r&#10;appmiZ2Kn06cda7ZhPa/lkuHiuci2j2eu0Fz55bLfyId6uWTD+nvfFgeC88uVS8E7Ru8Je8WrmGf&#10;iE1+Ji7251K7kes+1onwVDjm8XvW6bHJTadnpjzu+L3oTWfgpoV7tnVoqX0cy01LPye9R/zI6d8Y&#10;z9NrsPbMev3wchUz/YSeUaxLixb1O3HT3dKdpqY0ekOZnVLHjgbUvehbP/p4bOGP1OUnN62609Cc&#10;Nnb6aeQuyldiTNYqbipt6MkDdylX2hSR7BQtqtkqo3KdvTxX3LXw01F22h7bP8/vyzX8rvHPvlXB&#10;RrX3/GnsP3s0M9WxPhN8Lj7Te3124pboC8V1eZk0kfRyp6dS6EwvoG9TOR4Z3XdJ3qDnEWhTqesf&#10;MlX2ZIdRdKnipLW+PhgpnBS+Sq6RfLb83NC6dq/P4+P5+dpmnb0n6bc6jvePxyn7E/quEfouBg8+&#10;F6Y7wkRnui2/UzxPM5bqeKl6PbVo9ffpceoa/Varb3/T1h9qOl6a5yd+KIapyN5QaFBhpXBN9l0W&#10;nkXvemtD0YVm2Ov0bHHQcxWzFNqr+RfpTyPo/WSf0gWqvZ//z2dOzv+XM/XcsyYXnyNWfP4szV3n&#10;KX+7QL75+IpcKo2IvEWkG92n+nsCP1J4KedqSFuKX2kfuV6qY/SmLL5BykMeuoF6/hI3alQc6EPs&#10;FK0pDJUa/cZPVaN/y3XSQk3VmmaNftWbdgw1Oem48dfSX+ElOKjRl8Yr+IW0YONqap9Wz0YYCd6G&#10;z9wpRrowg9vNc8fXdPmcSstGPL/EQS2xA0Y6lZvWXjnw02CojS/BmV5aIaYkf3X4aXi+6xpBnXXN&#10;X5TLtNyGHCg1itIirqMPLWzNYcYHv0vGlzpJnxvU6OcahzUPdfha40QdXtTjydNU5zj/Dr0fKjft&#10;6/Op0RcP3UFdPn7dhNZJ4Wtqb9MPt1P7p33B7Yod9jN1bYTWdVHfwDXI+3t/zNqIuP5pLahrDv0G&#10;8dZ2UCeR59Gpqhch9+e6Ma5RWltSL1Guaa614GfATLUXqEhuivb29bXS9KrPo/kjf9euLj/8Dvg7&#10;Zj0+I7eH+t3KVYOtDrWmrtfn8fwfzED/S/+r0JXG/6zpT/N/mCN9hQn0p7yv5KaMvN/X9Tl4XfWM&#10;7bPB56TTnoqLBisNtsrzuX1HCf3ewVBTz2C9qWv24aQtyJFTW4DHafqcpr9V1GUVr6s4F3oD5c1a&#10;D7+ooEaLnDkje6567PcX+O7k7fwe0T/KEd8tfdfgpr0/Fj2Vn6/sNLkpevDyPQ3dqX02gpuKk4a2&#10;VIz0t9F7oO2X+Hze7zG46cLUnEpvGnsu1pqSs7P/guY0gz6v0etV9WLUjVmHKraK/lSROtD033pc&#10;PBN96a8J8VKC25x3rX4eM+Y+EfrSORHD/SW8u4o/ahnbPOneCLz2E/xMXl9a1v0/tw6V9eo9Yn/U&#10;eNFXCl8g57/kwCWk2VqDbusC6vcda3+kHlQRrlldJ44AU0B3GhFMIfVVqSNVbb6YwUblyfQOcJR+&#10;KANu2vqi9DqrZKeMMFP6Sjd+YM8/+AERfl9Vg1FqUtFlKGqd6pXctm4D/UZqOvDjwkcsmEGyU2pU&#10;r7lanJT+SNdoTUMdqrlpjB07NUfQY8WnU3NljormCmYAL8iRug+CGo/maWpfv3Z7qr/pSO2+1mT1&#10;MRwXPdZ3HZ0j0BPYwXu+T4yEEabwuyW3TR7T/Po/T+9WPCjtqHpBHd4++TXx6N065naGOejX4qhf&#10;H94V8f/EQonp+Kl1pGhJ+7CudJSR1sc8ukt6U4XGLw9u1/FOvRfeg56n94JGlX5RJx9BX9qH6/Gz&#10;Lt+jmeqJA9TpKx6y3vTz/ficKh7aodgu/cY2rVHQZRRthtYkzvXbucZNm27kTw9s1hqL0B7iA+6v&#10;m2utP8kbzefKediprm1trVhqCbVeDGaqesPj0tsck56mhtaP9sXh+tvrTa07/VDnYKeu0TcrDQ/z&#10;qC/Rfik19NKgRoifvrtlhXICRnjqap1fGbUobyuPOCKGSh7B/ipBjQrePBzDVtGVvrF2Qnq1BeIl&#10;0pWq3mf/DXP1Wfo3cb3LtXb+UeT1vaZ0EetsaZXQLMFH0ZyS/zMStT6uW6f051adr7p+sdQIzVno&#10;TvtIfWl6kIyOay76sfgtPn7yN4lAY98iuSnsNHvgDcdLNA8S8jjV3Mh9uX9kjZfnPbPTwkfFUr1n&#10;NNw3arX5nu/ofQc/zfOpsc9afOtMi/ZUcxx9n6oeTRp76s3gLsx90RPqCj8mNGya90LjFryG+vyr&#10;FFdrbsTzBZ5aNKVVF9e0pv1cx/F9oTNltGcJc0eb65jvhnNe0923/RrWH+PmsNCfpg41taiwU+n7&#10;IqI23swStpWclB4NRPiPaR6zBoRzfgzaEBhYPp7Rj3G/h3z+1F7rQw1r1OYVnWplarpN7ccevbfg&#10;pvixaK4+oD3N30lv/RZ1+hvgpgsUTWs69F8i18O/qWkpyA192zmm80zntLH/Lj3AlLHUL7mGiTzR&#10;6426/ij6UzxQw/t0lb1OX1aOSPS89D+lOf1P/O8j0J167xy/JofXSPBThzzsF7favcjZtLf9u0Wq&#10;E1I8u/AG5WjyNyW0Pqv+88q3npLHWuRa1Pgo0JtSo//kL8VM7yjMNNip8ylqE51TZV5lHyQzU+tN&#10;h16n9o7LvsWP3HRdrF3hpllDybhfmqEI+djxWSL8f/aY6+asFXlQn+NBlGt9cFN9L8gLYo819yFK&#10;boHm1GE/4egXFdzUeUzkMuQ18R33SC63jZ5QES1HIpeyvyn5leaY0JySk3lve0Po45mr0l/Ee0OZ&#10;01lnb+29641gqsoNL8r9J7ye7AOZntLo/nNeRmdqhiOues65wUYWqi72zh/gI3iW7js3GC2aV3z6&#10;9+q794S8F9A0/19dQ/CSOabehzDSP0Y9IbobrSMfWDX5B/mhHpc2hnXmMdU1ch2kX+If7tPabxfr&#10;v426vb6wVXFTvcYftIb0GpF1oo7FONGxRm+MXEvW625Zh/IYRaw347oMI3V8rOs4GlHC7JTXJLL+&#10;3j8HXvoHrW/5edG3CWaJ7jP6wnOO6zvaIucI1KZYc1ryh9BXwgub1vLTPWKkGcFHU2cKO83I3ISx&#10;/ExpQ9Pr1NpT3Y7HN8/2lttQd78l4oTYaESp3T/xENpT9406eQDNazJQ/6zhe2A/OfOj6UbrTHkv&#10;6b/Ka6Rf65/0N/n4Qfsf8XdAa8rv/+zEzd+JmyZPrX3rxTsbN4WfJt/U3uxsgs91hjlpfs55Xusx&#10;VbhpctrCTeGp7fXztWGnfwduOnscNy3sdHbX92nsccdVpTNNZrosPEt/KL14ctOpzBSPjlFuOtob&#10;KvnojKNYaXLTibPQgkpTWsLHaNfxNE3tafqbniMmSpytfk7u6YRHKcw06+/xYKY3Fv+ftRepBl/r&#10;3S2X/Vjz58XKiS7RWvhS5SuXKze9InIVNKNEY6ONm+JrSkSvp3Ic8z6sVPN9Hu/V7b3sp41wU3hp&#10;5abyNz0QHqfmprDTfyQ3jb5QpSdU3w+K+li4Kf6D1OcPuIfOP6Va3P/QHiY+hpWbLqKvo7RpC+Gm&#10;NxavRHEYXdODmQ64ac9LG+9Jhlq5qRhp6vFiTF91MdOZuGljYX2ttntB9dzUukd0jI2ZUkduHaR5&#10;n7kpnqbWhaANsVYEjak9TPExfVcRzDSYqnvmwlR7vSn1E8RUbmqeCjPtuSk9oPCb+Uj1FR9pfWff&#10;7Wm4qdbhvt7ATnlMhq9ZeX2Cm5qT+prkY+tSw4smPGp47ig3XRb8M7gpDLKwxZ6bTvUxzb/rkJtW&#10;jam4aF+fnx6nRzb5ecFN9b9x3gpDhZm6Dj9ZaY7JYuM5ymthpz03xQ81uSn5bea69bMCM+24aTwm&#10;bic3vcPcVHX8vd6056V5HNqCYKfysyrc9KWek6ovQGOozpUjXxYzhZ0O+kKJgWb9Vox6rvcSrMk+&#10;HW7KHoW5qUcz09ScDrlp1uujN+W7S+1X1unDTEe5aWga0DV0MeCmqtmPOv2Sq4fWYYSZtj4FcFPm&#10;F8cUbqocHx8ucnlYZs9NOeb8zNzU7HTITYfMFIb6xO08Dk0qGov0TTUzfVzc9PCtN0jz/zPtbc1V&#10;zi+vNa3fWOuSl++Q9pI1OfX85LDUqLp2H3bq6HmCvf7MBio7QHsVNanJTLPWlNviBJfw+v4Z/JzQ&#10;VInbch+BHqIxU455bNOdBjMd5aaFmVZuSq8ErSGI6gM24KZ9nWrHTQsr7bmpa1dZw6ADgZ92zLSw&#10;BOtOrb9KhhBjqdvHb5b1EWF+kByBsTHS9EEbPRdcNDjCCDPl3N+dm/Ka1rfCTk/JTQ/vnPzm0R2F&#10;m24Xq9RtWGUENfsw08ZNqxZVdfbflGi19+hI9dgZ4hv4q/hoZaaFr6amFGZqbmp2Cj/lNtx0yEzh&#10;p9ulPXUM2WlhpqEztda0+puKmcJPXZ+fuT/rAdYdrBXauVNxU6+30Kp47eYaP5hpctOiX6nXw/Hc&#10;tGen9sSRLw7+OLoGf7gdTtrig2CmcFOFGGiEjqnPf19+p+HNAwdlP1VM9MhmMVDto75z18rJ9+Cm&#10;1KFELQqaUtWXcJ1X8Hrv6jya1De0v/uCWMpvtD99+LYbxRmuFxu4Rnv6l2t/5iehW1p5AZpS13NO&#10;nDlLmlLx0jOlTxIvRaeUutKmmfDau61RRtcsvl2Zqdip93pOh5va2zmYQOWlhZvKz9T9oKjRp4a1&#10;RZ3zxEY5dn0+zPRic1POax49NTdtc+VmzXepLa2MFFZ6mTlIPafbp8dNCzsdx00LW829o+Cm4ado&#10;X9MdV11lbip26nnP/Wusv0+tPZpSR3iUlGPPf6fPTXMeq+uOsv4YZaeVm8JKx4b5JLrP0ASKwTQG&#10;2hjnFG4KA+u46ThmCjs9EHXbczTOmUyWmuzVzJXXyTpu1kxmpjmiNd09hZuiN10iHQX6zuSm9PtE&#10;B+q+n5n3JTfN/NBeTvBTsdPIL8k1Z4iSX8bjYbBiry2fbLpTfl6w0+J3Sn4IN8VbIyKY6RhuupRe&#10;oo2bUnuHt5m1p3BTR/qfWZ9CfZ/Zaa3z6ft21pxL7LTkYqfmpplTZV51etz00M3XySseZnpqbrp/&#10;lJv2n8f6+fU1Otkp+9W+zlOr3/n6FG7aeCk5R6nPLyO60+rLDjPNKOw0uKnqS6fjplsiv9JcU7hp&#10;05umL3PL5eo8l/X5xbNkZm5K7z3qluyXknN1cNNgp8zr7iEFF1kk/RgaM2p08XCkNnoNGlbVylLL&#10;f4/2Xfbq+/aYPK2emdCaQd5h9FBjb48ewvignlR/opOwPHG9z/eqpiMY5sZgo8fFT49qDcr+YaxF&#10;xVSPir9yvcw1qdearoHE79RrR3u8wVRrFD/Suv4MrqrrttaasS6Naza6H67ZZX3acdNPir8p61t0&#10;qPRvwqfUvp14ka6LcJ2+2KAY7CcPltjtWv1PxAedU3x3buqf17FT8dPKTcVwGytteQz1M8lNP9+/&#10;xdxUfBRm6khuSq+ooiON10pu2zNQcqRhNE0qP8f8Nrgpx4qem+Jb8CkRfwvra+HO+CXvUZ101Zvq&#10;cxUsMrjl9HrT5KZ1FNe0VrTfo01OmmPmHj0nzeN8vsZkpozBTX1f46Y9l/1+3NQeqPigojfFxxS9&#10;qYP95+Wzvx03XQ47neWIPk/6jqItnTb02MZOOeZ7ffp606jT1+vDVWNuODOZ6Nmup48ckTxR+tMI&#10;aVDPaAEjjV5PqsGHmc7/AfpUvZ72adDAs8+Dlxzry53aN0bjgoaF9Rg6UutZ6OPAuVIXw1iiak31&#10;2OSmyVY9ipdKl+qAl5ZQTkFeEbX5qu1Hc1p1ppWZ0hsqeWmvNVV9fmhNT1NvqjqK5ANNP+X61LwN&#10;N01/05m5qfmp+7iIp6I1DW7q/U32ONOb/FnViSRz6fWmaE1fWHJzhFnPVF6a3LSy0uBLcCTqmulP&#10;rlhBWGv68spxelO0hfY3faPwMfIaOFpyN/NS6xlHmWn135RGMpnpkegFZR+y4KaqmTtCbyjVz7Wa&#10;fTSoDjQjZqb0cUBvqj5Q2wkxU43HVJ9/bOdShbSm1OSH32nTm8JO01ONXob4z6Svtq8p5RrV603j&#10;2sP1B27a62t0HGvKch3imlRvc65Et0eI5pTrVtObrtF6UNxUPBNuCmt0r3r3XoJrhr8pdfLhUzpf&#10;o9knf0/+jkTqTpOPTj/68Wah+t/BTsVYqcN3lJr9OKfXhb92ETlvyW0zN3YfKVjqQn0+nNtWZqrf&#10;J5ipPjeM7gcgtsrtteKlawi8c/256rkpx8lL66g8+eWV8yJHpg9AxODzW2r19Vmu/DQ0pyPcdAwz&#10;5bsw6mHR2Km1p3l/6k3dKyrZKR6oLfoa/uwn1X9/zU3dF+rZhfLOUrQ6sFK3r/wcn47UOYxy09A9&#10;FM2pvU2b9tReW9KVipdmZK0+Y2OnqY34ttwUfy7mPVioI+dFtKgZA82ptPr0kuK+dl6+qar/P3wL&#10;fqjit+qfAKfFE+DgTfJCVb0gOlRq0Oj5jrYITRJrdNb96A2o0SJnjv5R9JCSJis4AjrT0F5lrepF&#10;ek7qTXsdVeGmpUaVnD3qT4Odwk9LSBsxyk15H8lOkx/kmDpTvE3tb9o0p8FNy5rCugz7/zWNhjWn&#10;2Xeh1cW5FwP8FG7aIvlBYadVa5rM9Ar9/bwWmjomN029lTVXwSg79tlrr3w85KqpY5l+dB3rKG84&#10;3dv0pW7clN5V6MasN2XtH3pT6TWo0f+fp6Q3DT0njFLs9JBCnNJRaulLXT319fDQ3os0j5N5MjaG&#10;WvjpFO6KD0DPTu1vGj2f4vm8Fwe89KuDO8RMu5De9MsSwU2nsFNx0gOpNVUvKNXnR+x3Xyh0pjDT&#10;jLbOIOfv9BR7qM13LVnTjKCVyNo+NCqE6yLQpjiG3NQ1F+wflih7g9nzl/Uf+hrWiMSHO4j1ul5r&#10;3L5WUeo/yngcTY4eA+v8ULUh72+DmaIRhZlqZL+UHED8853Ny1Rjz7WTcXkENfzv67Ef3q21aDDT&#10;tfF8uM9ruj49t/gO6UpvntwrVrpD2uzN4nvMG/BPaq7uVI0U9VaLqMkqvZiXnqPazrMV6ikCLyWy&#10;viz0HlHTxhqjX8vk2sVrdPRN9ja11jSZae73UJ9PhEZKOXTTmTKXJTftdabw0p6ZoreamZkmN93w&#10;E3HTot1Kn+eY77Q/ZJ1pG6tfSZn32EuKYM5TMPdVVtof6+86HTfdVnSk1psWTVphLNUfUfNi3j/k&#10;plkfLGaa3FTat+pVknrTOvfBT9ucl/tF03PTkfks5z72gCI8f43y03q7Z1M63jviJ4qmk4jzhV9m&#10;bwa4Zj2Onrdiqqk3Lfc1XjrUmSYj7fus57l+NDtNDWvyU9jpdRG8t5iLxU4f1rXXelN8pKQ3VW18&#10;46bmls73yPFcgxTcFJ1pF7E+iDUCNUsln5127JiqnuPX6/filV9Kg5p5ZmpOXw3dqTxOxU3xvifG&#10;603J8UqUmrtcGzG+sETctAv7n6FRMTt9ZqFrfTIna5pT1/lMx01rnT71NTVy37iNqTdNj9Oh5hQP&#10;OXoXJzvFc051+p3mNDzq0JwWZmp9MZ9Dx4DlV3ZafHb0WQ9fiqjTp39nqdVPzalqRLPvWs9MW14y&#10;Mzclr8GXb5tq9cmLMkeypwd9N4d608ZNvecT85fyPe8H2cOZev3qbZrstMyfA73phWKm0pym3xNj&#10;05zCbQi0djlvM5/DdcQ1otcMzETXhMJTuUZMiLusUP/yzZob79Ucs0ffoSele3pBbP6tjRNaZ67Q&#10;Wk+9LMQg2bM8uX+rmWVZT3JtPKY16NGdCo14pB6jPkPBMfGRtKp/vH+1fFTX6FpMJCvdIG6Z3qSM&#10;3Laup16L45rsdWtoe2CnuZYt1/P0Lc3XYm/0Y15Xnqaf7lkvdlpir0ZF+pl+UvKEvG2NaWpNkxsy&#10;ih2iNw2taPLQkVF/m6bdFK+lx9I+wj6n2TPK/FR5THBNchlHPFe5DfkNXJSeTRGVm9qXlJr9E/JA&#10;bbX75X2EdhR2yu382TmOvNfKcTlvbsr79O+XnFTPDY8C/d/l6/rZvvXSm95UuSlsD90i/LDqSHuG&#10;OdNxx03RJrbPqz+3TU/a1+KPMNJxr1+1qHwH+Oy3IDf6vnrTATfVdyqZaRvFTc+dIWY3rrpMj4uY&#10;5TG4qb6jfE+X6tz4MCv1Y789N/Uc4N5y1pTCS6nHNzcN/9IfqAZ/EGfrdokz/Dj0qehfl+v/uOrC&#10;82PuWq/1KHMgtYis9dCvhFZ0rjWl+JcGFxVDhZ/er3k4w2y18VUeF9y0MNK9Golkpo2Xipv+zB6n&#10;PTcNT9Ooz4eVOh656adxneFak/X5B9UTKq5Fp81Nvd5PJsCYrJQxdKYw0+CmrUb/KelM3ZPFeq/Q&#10;mkpTil7MfaFcQwszRYPKvqaZ6Q2VlbJnYe5ivZr1a1mf33PTUoOftfi13hhvR/s/hg+k2JJZKb3I&#10;S4iXBjNdSf9y7S2rRt/7yjBTRdTskyfR7911OOamZqfwuMrZxPVgfMH3xAXx4DTfc5+iI+pte2Sz&#10;/MeIuybESSf0GDSn7tkAN30Pf1MF3PTIXdrLk/b0PfFS94RaJh2JuenR7fIwVRy7B2Y65KYfRq2+&#10;9abe22N/r/hy69pFL6jY16MOUden1r9Q98FJg3+WdWNoa6whjWtMvY6V65muOVx38vqW7DTXl/RK&#10;pLbR61G8bJKbwh1hieScrndKZhp/z8JG08e0Z6bJTof81Hy0v68/5v/QM+7kroOx/1+WY2sFzMpb&#10;LRXvnRxXdfqRPw/z3MZQGzd131XrTeGmr4VuAf+soeY0OSr5ekSpy7K+4Jftc1s+v3yuX1bk5zq0&#10;qIWbWlctjely/Hy7CF6a+bS1pslHrUcwM02GiibVObY9McxHXa/ffDLMT81LW+3Xc/Ed5nuMdtwR&#10;mtNF1pNbV86xw97GjaHat0O5+8IbxVLteezcnZp96vSTmw51pa7Jl9YdvSm69uSmYqquJzM7Jacf&#10;aE2p1dc5OOZUvan7GgzZKfNhY6aeJ+knlZzUtfvNwwsfr59NPnqL4zFpUCPUP8rn52p+dpihzgkd&#10;KmtYesRTt75N+fgW5eF3Kdz/yT2lXceVebV9rmCm4fenXoT2M7WWyv2i4QWFC3Rjq1H1Y4fcFI4K&#10;Oxh6mrImGDDTrg9KevpRt9oYKcfoTPOcNafJEaayU/iB+6XskP9f9EjRWPWmlRskMy36q7IGGnBT&#10;dCUlXKM6hpkWZmC/P9iC/dDS6y8Zauqy6hjPS+bw/Uf4hLmpXwuObm4qr/Pgpv8+eUzc9K/ipn/7&#10;zYPSjIp1wicV8En46JQ4ZGYKN/3ioONLjV9KKzoaoUENP9P0RtX4WPNHbRpVuCo/G25KHb77Ppm7&#10;psa0aEorN92ux3UhZvol3LSw05MPqy/UgW0RJw7AT6nL3xpxovSC+rOYKWFu6tq1XF94LDqNabkp&#10;7NQ9c3tuyvXM17Jea8o6jVqMLnaJnyqG3FR1iMlNt28QK4Wbrp/8QOz0g7vXloCftmP8dN7fRt39&#10;Kl3vCfSkYqeqiUR3ikb12A6tL8VZj+/U6yuO7eC11yg3WK2cYrn2A5cqf4GV3j75hPZjHr4ZXelP&#10;pSu9InSlKy+Q36gYKPpRNAKR855hf6kJ1WTRKwTNKfX3S+V91/NSvErNTOn7NOzJkGuZxkrtzRxr&#10;9guazjSYqVhp8FKN4T9yEf3u5NEXa38zU9flw0zNTc1Lk5vm6H2iUY1p6kxhDuamF2uOpN7VtzlH&#10;PewoN628dGS/aDA/at7r2an5qXiI5kLPf+qJdzmsxAEH7Y+jFp/5LnVpGpnvPA/mXJh7R2jb2CPK&#10;OU/HwU3pUWNuGj4kwU11u85/I9xU8wXXjeSmzINZp797Sn2+eNI03BS2GKxUPKqxKDQd7XayqkGd&#10;tO7fCzctOs++Vr9nmr0naX/cM1COsy7fOlP5XUpn2rPTPJ9j/zPSU9X6U3kEiPvsmasITwF0JXNj&#10;nwFv0yOb+C7hKWrfrrYmYA/cmlAzTuWBkcOyNjD3bOuDfn8+9+lHR+/bO89kTcHrWEPgvJh1h/NL&#10;2GloTrUmca+o1h+qsdNWp//7pfg1ZUzDTrt9b/f9VK62uNT2iX2wb50xyk5Zu7X8q9XqU8dDrT77&#10;wel7RJ7lWn0z08yPwtdUuhxGekNFFO84POQO3eJ6/fHsVCxdXqehLw7e7jp91sX1sxifv/YZjetp&#10;XKN1Tad+A3bac9PCTrNe/159vzLo0dYHXuzOV0Zq9fl+l7wmuSl7yMwNZqfo1cdz0yE7tddp9IiK&#10;vXDtgUv7OT079VyKt+lq1Q/QG8o9+Dwfj+Om2Xcn2RG1s0ukMWMfjT01OEhqx/AjvPMMaoTliSoO&#10;i1/KVnnz79Lf74C+O1xzfjsh3zt9Pt/W2vWoPGKOa70Hq/xc7O+Lh7aEFtX+qPSjRwuqa6ryl9Dy&#10;6LFwU/eIUm+oB7I/lNeQzT8n16hch1mzOngN63xYr8JPC0Ptmamu62am4q76+eFpGnpTNKfSmBLS&#10;msJMHfYv5b2aubpfvLkpuUXRapb69MpLg0mOMsj+dmo34aawRmlDCfrW91FYamOWPC+ZKdx0i8Ie&#10;pCeSoVZ+Ss2++0edONBeN1gprFaBD+uM0bHc8DDQ7eG4XreJdXqd9fodGNcGN92tnjwbL74wNJHB&#10;TcUPe266QjyT6HWgqy7Ab5dzsM8+xEXPny76x+UxmtYZdK0dN41affYQ2Dco8f25Kay0D/YkHHzH&#10;GldFkzomztW5Ess0RsBNKyf1/obZac9PzUgH2tTQnn47vWndO9E8gA591L+UGnxigXxLF0hLyjyx&#10;sLJSvYf4X89WjiffZM1drCFZB0bvS82bzKN4t7OWgYmGvjS0pDqe49p8tKXct0t+y35MqdkXK806&#10;wZ6bJjP12GtM4aX0jSrXB/WSSr2puWnjpQ8HM/2pahyuHcQhuGky01vnaP1+Kn/Twk11XUt2CifI&#10;CF4azBS9qbkpzDRinrnF02IXyU2px6/sFO4hZso5rs2/WwQzVSwWJ63Xbpgpvbnp0Y3ONLWm6vm9&#10;lCjch3FMVD4KZxIb7eMVWGkN6nEaN31NOYq1gmamyU3fVC0NOY41kegezUrN31q/IurDidRBHoGP&#10;BiOFm6rfrZhpclNu0xfqvS2KrclOxVLjdtGZFq1p5aY7xE0Vx8VNj9+D7pRAb4rnaa8x1bUrdKb4&#10;xazRNQluynVIEdzUx82LNBkpLBTtDcyzhK4vUdMgThrXG/bodJ3xtWfITnNtCTflWtZz0w+2o5cR&#10;c1yHn75zRPLF9jdtDDT/jkc23am/n6PxUHh0/9j2mHwsrJrH5P/H/y8/h8fk8wf8tP5P/Z5qTouG&#10;IHJj8mNHX1PlY31e1hIwYXPh0CpLX2q9KVpT13q9Fnk5OXCGfU7dv9Wfx1c6rmqWmp9Z81KYqT/j&#10;HuGn9jktvhQw0+Sm4qXWmCYzLXX80qL23NSc1P6oeKQ60keYkXp8R683Ha35Cu0CmvFBNH7a94lK&#10;bpoj+yjeS0GHTvh2Y6dl/yXmEPgpXiBmp7BS79nYIyQ0EQN22vSm5PPpa0p/qDxueX4y1OSoOfel&#10;3j5v93X4WhuIgxKsB1gjuO9Bz0y1RhAfPaj5N+PQLbot1pG9+vqR8/STZR24WxpEeB49ULNX81bt&#10;38E7YaTRG0D1VfAIcm7q9IlNlZ2WGnzpHdxHOvVWyVDzdnJTxl53Wjz9Ci8IZqCfDzcNnWlhpuwn&#10;cq0MvdUV9vnL9YTHnhmM56a5TrHGozCEqI+DnXLd7ZlBx0yTl7Jf2QXMgGjcdKi3omYvdFaFHyQ3&#10;tS6FNdYwKmeYwhu+PzPlfZibwk57bsrvJG4qPfKz6u1x7D5z078WbvpVYZZfHBQ7hWGWgGdmpI40&#10;fEjxIh2JqL1X/T2epLWW/zGYqbnpX8ROiXwdeGlE6FiHP8c/M+vyzUW/Qgt7qGOm8NPgpndrdNAn&#10;6uTDcNOtESeSoQYzVX2a1mFZr5Z60xxrff4ecdUSoTdVT6hPSk+DTx6UT9mDXf1d0ZSwPmp60+44&#10;6i9Y52Vo3cZaTdG4qXpjiJlmHBXbJNCcwk2tOUV36vjgbvokDuO/dRt+Srwrbvrf1N/v1HX0Xr2X&#10;++TZdu/GwkzX6zq6QrrSxZPPLfnl5OPyFtwvrTr1lGiC6PWBTpSeyuHnL1a6+Czl2+hJI85XHq6c&#10;XHn8MnL60CClFkn34SVWvcOoiUuNx1Ruam1px0u1rjY3bZ4iVWN6ITp5a0ytN23cFGba+5mOMtPw&#10;M/1x2yca5abJS4cjPid4BzqaxpQ5rZvjKjPVXCrvEqJy0xFmGp6mOhf+zpehNS3MtOemV9APqjBU&#10;Hd99ZZnvgpcma5F/s+axZKdt3yhrgq21T439ParRT2/TXfL/yvmv56aDPaLgpoWdFu29uan8wEa4&#10;aZ3LxJN2h58yc07Ty+8JRgorbWsSzlVGBa9SZF08WtJgpoWbxvno2WT9p5lm6+GUvLRnpaOcFB6a&#10;rPRheqwXbtqP7Tl97X77OY2f4i0OO/Xv8Iiux88vuUPfKflkySv4NflHsY9t7YT1pc7xeq0p3LTl&#10;g+SH4Y2vfffQVAx6lGav0qmj66G8riAX7vPiPM5cs+enWYv08gppTgl5OaW/KcwUzyb7nDrncy53&#10;m3K4DNXqLXFO94Lq9ys7jf1uvJUIrc80Ogcb+p3CTZOdhkeS2Fl6nAY7LTlVy6eG3NT81HlS7BuL&#10;nUZ/KOVCj0YUbgo/Has7xe/U0WtO62ey+3zG57djpsFNCzOFnYbeFG5a2SnftcZNOc58JEe8lCLK&#10;d7ruiVwJO6XWBl0VvaHMTc1OCzeVn1/zN2Uean3o8BIhIn8jh1Ne5z1yuKl6TUdPKDT32h+nRxSh&#10;fI/5NPqIao8MZpoRc3HRnLLvlfq68F1h3tde2TIxo2XiHVG7X2p08bWO/TRdQ/AkXKwahYnwM6Q+&#10;95xgJtQprDhfWjLxkS3K9x4Qo3hC+oQXtB5/W3US9COmXv+k9je/gPNJt5h13XndTN84mKm5aep5&#10;zFF9XrWS9+v+LqIvh2579Fqz8VX2Ptu+Z2p7QqsqDpq1+ehMYab4mRJ/LtzUPBFNJWwTPWqyVtgp&#10;v0NqQV273phpaje7OvmehXbHTe8J1+TxZqdZc9/O8ZqNWfI3NC+FmzrsdYr+tIX7RcFOpUmt7LR/&#10;f2Kd+2GdGdzuY6iB7d8Dx4255uus1c9fI276C+lNr9LndpSbou+En9L3yZHcNJnpeG6aPHT6cZUY&#10;bItZOia6cx2PDe+Kjp02ZlpYp7SxtcZ+zPGpuGoy0tExcq3T4qaNuY7jpstm6btK3hZBDmem6hE/&#10;1JG6/u9Qp0+NPlrTYKbaL2HkOz8hDWmwUp3jfvbc4az8vYJ1XzA7vD1Yb9IHDy8T9Pr4p5GbsI/r&#10;OnyYqfZdIlSrf+1lmnsd+JqmxjRH6vV3S4O6ZyZuWnpHBTuFlWaImXJ92C9mum8GbmqtaeOmwUuD&#10;mRZueqtq9E+Dm3rdb/3UKDf9tfipa/N7ZvpzM1Ox06eTm84XNxUbhY9mhFYszqfWFB/TG8RjCB0v&#10;tsbUzHTITV9UXcmLS28u3FTMR/NzRKlHqbX5uo2WtI9XdHsYcChr+0LrF3rTBcqZzE0zV2Ekf6l8&#10;T7lNr4uEu6U20qxvvjgfUXhpMNMJaUvFTAs3hZ2iP4Wfmpku1lppSUTw0614cLs2v/FSej/RA8o6&#10;0yE35T5xU+3z0Q/CGlN0prr2sI8nborWtHJT9ukKR40RlqowJ00OqusJ+3FEYaSDeoZS1/CpGCqP&#10;4blNc4oPeHJTvx7Xv+Sm/7XOvUff1N/VzNT6XFhmaHPR524yf24cNNlpanjHsdL+3KIpbNSvP3zd&#10;qfzUPDzz2enZKTluRtEJlN+L38+1/egFOG71+c59ycvRnKbudFR7CjsdslR6l72yatxnmM950VOn&#10;/6k+/6m3dv+owlJ1nu8I9Vu9/6nZqc7H9yl56e2RY78YeXbJr8VNk5HGd7Gr84qaL3lmpV8WvVqf&#10;U2/FiPDdQHva6RnIxzMWUsPvPZRnpD8l0KBXbqr7wm+rn0d0HPswjMFQ8f5o/DS0psrtYxQ7jVr9&#10;yO1Tb/pzsVLH/5J3pm1XVWe2/gHnVJ2qJMYGEBvUaKnxRI1JjLEHI4p0CggiooIIIgqoNIIk0VQS&#10;m1wxmkQTU0kqMTZRUcG2UlW/bJ9xP2M+a8619t4vIFpfzofnmmu37+bl3WvNec8xxgM3NTtFV+o6&#10;ELrTZKee81uHmrzUGtSaXVqZKdz0iab2w1E7ranXBbDSrNzDakf0Fvuvv1zvI68/ugytK+CprBlZ&#10;X3ruT98jdEgXhfeBzJj1F8jfVXgpzBTdKTlVFD2nKLKHPD+fxBSsRU1dqvkC/QySmZYRXpoFN9W8&#10;GZab/aB8bGZqvWmflSYn6HMDWIK1HLk+yT4M9IqKgp2qnGWKxmrITHU79jHLXqbYqa/V5qbJTrs+&#10;0lorZQ+oZKP0lLYepWWl2X/XY2afVuZgvhnaLLinGMOMVdho9/zBbbhFsNyGm8JNgptqzZ/cFJ/+&#10;fz253XrPveg96VW/ReVjbsMvk21+vE/8U+Ws0zp+vL/RkoqLmpMmLx0fP3rcfZ7MRn3csdTQupIF&#10;wGew/jU0sIWZfrRPPaPES7PMTZOfFu2puOnhhp0e2iXNigpmSnnNIA2qPIGUuam8+zt1rEpmyviO&#10;mCkV3JReBtT2klXGGAzVvv12vRUMlUya0MYkM82x5ab4KVz0zHhdx3/dUko6UfeHol+GezQ675T+&#10;UCXvjQwdvQYuGz7DbVrzRS+NdaPX9T6virX+UT2hXlq7TNlyi5Qx931lzV07euyaK0Zbte5nzbpW&#10;3+9V8mfi3aLHBxlTN39VmfwaF0sTsGyOtAlaA2dfJ3ouuzfCGZr3UnjUzEtXJTON3gv0gOV+/HD0&#10;analxtTcVNml8xpOKq1p9oBKremas9GUVl/+dG6q3NVz6OWUBSstpfV55v213LTPSqu+9K6Ol7Iv&#10;lHtCPnaOc+4LwUFbZlpuBx9tznvipNaNoTVFQyZmWmpjcFMxUjjpFG6a5zZGsr2Sm+b9aEw539kb&#10;bI3bkJt6DdL2gir6+suqR9/8x97jXK9UvWly09pX3HszlZlam5c+fTR7lZfa89bebpipeGnqPB+5&#10;wn4JWGXlotYI2oPvPBo/xjHXNeeVmn82nBRGCiu9mutflu/bFffn43VM3Wmy2PwM+fPQnCZj2ysP&#10;yHNijb9XHgb9Bciw/9VqPEPM38ocT6OP7a/Hc5T1svJMk5nGeiDmsc38v10LlGOyqFz2raWvn3XG&#10;y3d6veFjs9RcjyQ7fUHzQ3uRlHfacNPING24adcjqtsH97zO/LRhp8ztNJ/L+Vv6/eCnLTtN7WnL&#10;TclJohdnZA+l5lRZmHUvus9M27Vl3VcecFPNffbBTBtuWvNO9behvWT/HxfdKZqiwu/z/9Wjr8Ps&#10;RUa2qfZHnWvav5732KnmBO4tyfesVOi7YanWS3XcNLSn3gsJdkqWe2S6F26qOdGGi75eNKfMmc6L&#10;cn587t1UbmpvkNkp/CE8Q8FOq+Y0dKfHyU3ZF+O8znmfvTPvn1l7t6q5L7KvxU3x3cJMuK4sVHbh&#10;Df984ujGL5+s/i/0ffH15XZpzMhDfUDzr8c0vz2gXq3P6G+R3JhXtB/x502rdF0TZxN3fG+nruEq&#10;8lCdiSo2KD7p9SSZcuaoHmGoqoab/k1eflfRAUUvR69B35K+J/c/0e2wLuU+uCn6Ufe2J9fUHv1Y&#10;3+64Q/3n79A8Ag64TnMM80D0lMlO39lubgo7rX57vOswVus4k4d2+aJimT0dqdgpbLTel8z0Lt1P&#10;+fH3H+MzUPk4rymZpeTIHqHgpVn5vsliQ+M6pjfl31sL/3/oYB/Rzy/lf1sy3FavyuvuiJrGTZ0N&#10;MZmbmp/Kzy3u1teajt9m3tKVeGhlrmKlZ1FzS/X5ab5vN3+J+Qwsl7/5wkq1dzATM428AT13JnZa&#10;eWnLP9mfdvW1qPU5k+6v3BQ+an++uam+r2PctPBSuGlhp+nVz3zTyN8QE4WLTi3pTJeGzrT0cuoY&#10;6Wmxf+LeU/w/nqF9mnmaj52tuRX++/O0BvwXeWrU8/KSCzSP+XpkCtX1mc+jD30bDakYaWhJGV0P&#10;iZvyWMtNOXY56xR+OtSbmpNeqnM/pXlJ8lO4adGZel/tm5pj1HzT1JvuuQa/CbzUFZ58MmKkMX38&#10;ulZrepTcVOt8r/2lp9K6Hz6A1hRmSj15Y6mFqTUt3FTMtOWmP1kkn63YRuUesFS8t+am7GlWbmrN&#10;6dPas2i56XNFa2puWvWmoTmF9RQeBBPKDNM+IzVDrRrTATOFUSU3lRaQXu+ViXnexFyGuU3tW2Qt&#10;Y4+Z3r1IbJSCm4qNZomXmpval/9v0pjCTP9wr7hpMNLl8vDpuqL6d/FT6s/3rYhypqk1ptaWoi9d&#10;LiZ6m/WmoTmV3nQzvQ6tMaWnIdnaLuXGBDP1Pl5489mng5uSCxNjy02Tl3KdYT+uyX/ZyTXEVa8n&#10;fn7HTYs2h0wb601bbkp/X+abCzU3vKmUfq/rxrkpv8chM7VO9Fi4adWcvrIepmpmOnzvyKNNrSmf&#10;RZXclPlwzl89Vo1B+rPq3wrzXVf4+WHu4qYviZuiQUVvipb5V6sXa85LhlbDTsODtVCP4Q8rGmj9&#10;XTJ/f5Hbq1tuukCvTYbK37L+vqU37TSnmVFRdKbBTst3JDOvnl9xfcdOKzeFnYqbSntRdQny6gc7&#10;tSYhdKbio8lNGducrOSqcNOOnRZumtpxxq5XVDcvL7oGGGkw1OSmVXNazyGNBjU8/JxjdF5hP6ZU&#10;8tLUnCY3zfk9fPSzcdM8F3qcxk0PzC/MVedOzqNDdtrle3U6i8abFusFn6f3a4/rifnw08v1HjBX&#10;dKloMC7X+Z51Jr5DMzb287KnCBwA7Zm1C8lOlcmtfeDKTXN+XvWnqc3qMriky2KO33HTjh0UblqY&#10;aefJjzVDMlS4qTlC8tFN8ndtks4KZpC8IDwczW0eq9yUdQrrlezPYL+quelkZlq5ab3u9vWmlSnU&#10;9RK6k1xLtby0f7xNulOeN4mb9hhok7WTmTu9ccBJe6/VY+amZrGs+ficDyinkpF8sZ8tWyC96Trl&#10;m+4QN90h/ae89ntdMNNDqmSn5Jd+ROk5nYZ0P33uXZ88sUUa0gdGnx7YWuoB3d7albWn6E9dH2ms&#10;jDRzVD1+KJ5KZVaqbyvnFGZK9qqYKZU+fbNTdKbJTYvmtHDTw7ulVSmV7LTlp+nbp19UZJ7CTKdy&#10;U7HTwk3RvVR2WrJOH0ajksV6KzlmslL1m3gwi37AqTet3DT6B9NDODlqaFDJPnVvxtfoR6xj9jn/&#10;unlV7G3+Tdfgt7W2O6g13XvKSXtfn+2tbXfr+r5Wc4RVoxfXLFH+4vfV20laDv3fbxEjgwmi3UQr&#10;xByYvh544vBaMoY+oGgElkkXYC++5+54qVacjk7Bc3F7vniMNbQ1SKE31fq51aIGO5VnLvuNjDNT&#10;e/NhpB037Xz5lZmikVpzzrzQSKVPP/SmZ9MDquWmyUs1HiszlVYrz2XJTPHkhx+WTGdpvFxoT60f&#10;RUPa5TfrvmSkaMWG1eem0pfqORvLuW4aN/V5zvtCcFOzU9/mnJfc1Oy0nAOV6xxaU/XD26rvf8tN&#10;696R9RyhN9X5oZ7T2vNc+vTNTesekc4xsTejbLA4JzHi26/ctM0Ki/XJ98gSK+w0dKb44CozdX8m&#10;s1A4ZbLL5KFcsx678vLgpM7z1nPFTLlvt3TTsNHUjoaetGOluuaJk1LjHLU+xuPJTXmf/PktOw3t&#10;acldfRxuqv5pcFP6qUXvTzFTGKXndrke8NyPvfSX1HONgpkGN12Xufx4mRZrrjkzN8V3lZ608Dyt&#10;Q6eaPifPiVlvMOcM3anmki07zX11s1Pn3/+iaE5DbxrHqTl1f6jqIYKdsheO9rRlp3BTs1PrV7wO&#10;a9kpviDYKXvU1ptqr5p96R43FUPtcVN7djr/TXhxcm/ZXhz2hV0lywhuOoWdJj9Ndlr9+plj22ih&#10;pTtFbxrctDBTc1Ou63m999j/3uR+RI4NQxVLnZmbat7zDXFTzYVCd57nj6/3uWllpz4XwR+yvK/d&#10;cFP2vNn7Fqew7vQs6U3xzKPZb/SmOt86Szo1p+xppV/fvgE0p5HJIl4KF12u/TS0pmY72kPT/at0&#10;XQmepGsF1wdfY7jOUGS9nKLCzy+eetJp2p9z5iE5iMvm2q+7Rud5vEjb9Hvfowz/n6mn1Et3Lo0+&#10;hgfFHt8XNz0sD8mHyuX5cJf8JeKC5GXCMZ1xSs4pep5SD7uXE97Htx4mB6CUGOpbesw6H69bzU2d&#10;W97jppFDSg6rtaSsZ+3P97o22eGhXWtGhx5DQ7k2WCra0zpnsNc+eyV13FR8Mblpp/1s+t1n76bg&#10;mOSPogUNhprMtHLTQ7vuFPe8s2GnhZs+Juasyv3jOrJ/7Ox3xkO71KtrV+0TZXYKgzXvzM/5rnSu&#10;w4LpBjcNdqrnK7vU5X9fMF9Yamhk8z3FTsWYh9yU3kLBBPX35P1Z8jv7elO4adWHMr8YVmGl4qqw&#10;VdckZtpyU/gp7LS8dzLW3PftuKk5aHrjPz9u6u9R8tIcJ/HRaffla+wNyrkazHQCNw1eOkff4c/I&#10;TfW9Zp7IPDL8+af0uWnuu7M3v1oZymvPPSvOVbDSLZdeGNpRGCdrL3SkW+WJeeCb8uVTYqhkm1Bb&#10;v3mhHrtAxWsKNw1eKm76Hbhp6lzGR/yD07mpNabJTdGWwk1Ta5ojPv1kpvSAMje9rHDTywovrdx0&#10;X+vRPxq9qbip9wUH3BSN1oCbPiV26jIzhZtyXQ0+OpWbXhu6MvPRK3X9lt5U9cxS9KdTuGmnNb1e&#10;mtPsCWXNactM8ay0WlOOKzNN3tRo+mBWDTfFR51+bMbkZr9dx3zGlbw0x9/D+VSTuekyPSZmWvJM&#10;g5vCTFV/Ejf9833L5d+7NYpjF9y0ZJrej57UWaaRaSqP/uvh02/yTcVNXwtu6j6FZGxnhqlzTIv/&#10;Ib0NyU1hp6E3tWa0akwnM1N4aWaaHAwPw4Cbaq1J36ngpvoZ6ZGw3hRuynwTbkr5dwmn7GlNIwuW&#10;3+UtUS0/zblme9/kY89bU0+a3JT/nz/wf9XpWfnZro6J6/OgKTY79dzVulNnNXje3PLTfA5jw02j&#10;Tyrc1N595uG/lgesclNytIrmdMhNCz+FmwZHFTd9sdOcmpu+2P1dV81p6kun6U1bbvr8SjJQVbd5&#10;7wFmWrlp1SW03LTjpfFdlPZb3LTHTjXvhp0+vWR+4abSnQ646XPSlI9nnk7ipslOzUnhplGLrEkN&#10;beotV5U9GbPT4Kc65wy5ac7t6/y+rzWdWW+aXv3KStvMLrNTPUd8tKsFV41+oDpQdKvBTjmnFt1p&#10;cFOtFVJjCgvN9QA9ZCNT5fpv6XF6+ClXpawh4li3Yb7sY7EWgaGiu3lUOlSvES7TNUq9mLUWR+u5&#10;QRoA52qRrWW9A1oGz82TnVbtKbwhuGmwheSmhZ0eBTe1T61oTb+RPlU8qaX0ucxNKztNhhr3h+7K&#10;3KBjpuKmZJrS59b8IJkpo9Y24c/3dTsyccjMafYrk5uG3rR4Rh6Ul5XcUJe4qXqNm4v2WSmMIe/P&#10;Mbkpo7mDdC3BHcr4eXHTojflswY31WecmZs+KF66dfT+bnNTckw7bqreTh+HlhSv/eauPhU3/fTA&#10;ltF/RD2g0Qz1E3FUqtOeFm4a/FRcldH8tDLTDx6XL18aUzSv1rqao7pH1P3Suqr2t9xUa6a9yU3N&#10;TPHrH96zQSzVBTc9tFt606a8Xtig9cPGqM/CTes6qOSc9rgpmpWSk8Ze4INUMlP6BM/MTdPHz74k&#10;fo838H50/g/3v4jrM7qarfKIbFFPR13n/13zgD9pDvBLXRee0fn4h8oSfEwZcg+Kh5FtjE6T+fTS&#10;WaeObjlp9uimE6T5OeEUrV1nSSdQuKnYqb31cM9cr7RaCtYtaAZKxRpZelPpSa0tLZmm6JGCpaJH&#10;4vXoP7ymSb0pOtOqNZUPX8x0EjfttKZaS6/9Gn79mbip+jmhMT2vLfyqba8UPKyNtnR4LK095zH8&#10;9tHrTntIjEfLTYeclNvBRst4RG4qjZk5KufgqrUPrSnZpToHHhU31flui5jpA8lNdZ7j/Nb6881S&#10;i950CjfN8x+5zvj0Z+ameg795iPbFAZlRuqsMOk6JnDT1JlaS4oGUOyyLTSjUehIpRXUYzwHXpoV&#10;3PTq74qL0iPR2tPUlyYv3XMN+4WpOe2P+Vg8Xn6e+ek4Ox1y05+Lm6I1pR/rbzTnt9Z0nJvix/dc&#10;cKmym+CmS6SnWKL5Yu7nw0yPjps6Swreas2p55zs2TfVsNPkpowvsp/eaU4H3FT/lvDtw05VoUGV&#10;b//n0v5l1Xx6s1PnLlVu+qzmaMlOO266xHM02Km5afH3NNzUXv3kptac/kCZSMyRZuamyU/NTfdr&#10;nzjmPJr3DDWnOU+CmyY77fqKRZ7ukJuy/1j3OqdxU3NUvhvMCfie1ap7FJ53sMfRsdOLi95UnDTz&#10;iHrcVN//OJ9M5abp1R/npqk5Da/QkJuKXQQ71f5Z9ekfBTcVM1pRPAXWnPo8H959MVO46a2wTxVa&#10;NevUfG2x3kx7dXNnxx7dUuW/LD7lDHHT00c3feXU0fe/dMpogbSoC788S9ek2cFiYFGrlTGwQb+n&#10;7Zqj7r/hqtGz8nr+Uhru36mfx1+0f0h2HFpTe+c5FseMYj9RVfyNB6VJpd4WM+2VnhsaH95Dlfuf&#10;nd5U69LQm8JNQxvqXkYHtYZ11XUt7PTQrtWaV6xROb+Tvkc5XyAXPXNHa5+kykyt5yzZowNu2rHM&#10;3ffoZ1R2mlzT43rtFd8ZlfzTzJXni5l2vhvmP/1Kdope9v2GnVbtanLT1I1OHlu9afR+EjcOdhqs&#10;dPw18Fi0us8su7b0hZJPn/1c6ZTRMqdG039jdV7SzUHmaU6iWn323CMUz5leq+Zp7hPvpbmNmGno&#10;SfX3Hjm+Mb/J+dDkceWZzJ2yzHczV2AlvHegN205q/cZ/P2x7nRmPekkXjrUmKYnn32NKOVo0G8r&#10;6jQ0pvx+s8+UvqOnKYdY90fpeXxfo6QZJ28Dz1HkboiRLmEOKT0plX2flsqrtGzO7Pju83tYffbp&#10;YqTzNPeap/nUWTq/SVNKXYwP/1+0zoSbnt/V5ksu1H2UeekD5Jmqsp+ldaZoTrPQmWZd2K3Z/Lg8&#10;+6zhQmdKDyn6RjE3yT5SyiyjHxRaU81JokJ36vvi/tCdptZUetOrzE13X32p+kGiMb1U15dLda2h&#10;LtGx+0CRj7f3WvLz8IWy/v62rl86dxUNU2qZnlhwufqUSNtUyl7TzOijN/TlWqtLY7rwCvVcUT9o&#10;rdvJNaUy0/THN18pVnqltF8aOe7YqX36na+2cI+foTVdpjyU5Vfoeu56Tuz0ueX49fMa7jF1bMlp&#10;Oq2p9KZwH7Icn19pXamZ6XyxU9XKBYWhwlLxtKhHOaVjZ0jCTGvPzPTipIYwmWmO6ad55a6b7c8v&#10;zM3cD02j502v3KUsTxU587+/W/2eVM4yNS/Fn/8nZZpaW5rMVP78+6ilwUzhpq8GM0VjmuVs07+i&#10;L6XuX+ExuCn6Fep2rcXw59vf8KY8Dl0lN229+mKnkXvKqLUirPPgTuW9aC/u3ajMgNao64xLnoby&#10;HHJh2LN7J3JiuH6hX707+Kk1rXwWelzod6F9eOZ9L8vLjuY0fp+aJ0b2gVhlzCE1j3zlLnz2rvyd&#10;JkdlrNyz/s69x2+db/DV9Tw2LDPT363zXLfzS/Gz4+frs+j/lMfhpvwdxHx1LXNocV7NY/mMvw39&#10;MberxtTM1Aw1NQJ+fWZklZ5j0pz+chVefbSnsFS4Kl5++/ntEUObmnmoLTu9Qa8T+88SO02ffuSb&#10;Fq9+1y9KOtTIQQ3GWvYM9Nr4Xui78byqyz7VdwlG6kJ3quO4z5qE7rsXrLTRny4fHs8fPauc+GeV&#10;weg8VDSp9HPLnGLyN9gfwQOGR/867aGopGMIv/6Sq8RVYas87vtCaxraUs4lZCOX0mvQrrt4zPs1&#10;qTuN+b18/NEnKvJPpY2Ieb76191IDzvdZlTBTn8QPLLwTzFP5vw/LHUgGKjn/z5mPTDgpWKnzu66&#10;UiNVdRVeN0hXMZ+eUehHVdrDoiI7pRkP3KDz9AI0p3gFyKqmtyxsFe8aawnrTrmN7pSKx3S+5zH6&#10;JjyqfrM7te/GdWar1tr363q2QfuD915E7p/9+tYwZIbWuYVVmDdkxl9mnMJfQ1eq9UF49MVxIttU&#10;PuFOb4pf/xusI1JH5XGTbg9r+BzycLLYo6QeKLU1ssS9j4n3o153+3k43u/UeieyTUueqThpT0sy&#10;ZAsTbidXaMfsEXU0I+u0tjqmmv59MVY0MFFioy2H5Xib7gv9q0Y+w4OXiZuKocBPd8oD+1P1S39V&#10;usa//2jH6O8/3C72KD8+JV0pldrQHFM/+ql4JzWJhYaOFBaq+nj//eKqbVXO+smBzcE+eQ4aUvei&#10;cj8odK6HxGxTV+qRTNNaZJzi2/9gjzz8e0rPKFhpaEydbfrBnnv1mOtwrDFYZ6joMRFefXpFqR69&#10;T/N1/Pkbe9780JxKz/LODvn0VW9vx6+/Ucf36bq2Sc8no8x9alkPhQfv4ewBwborPX/cJ3+e1kpd&#10;PbR+9PqDd0a9IZ5Kva7/i9ceoC+UC276uvz3ZOW8xvVY12Cuj+9r/fWBvHfvSjPyjnpLvL0dFksG&#10;6u3iNUtGP9F+0x4xhoe+8y3t1YuVap8CfSbccjl9jkstnjVXc108+axNpAeag4+qzJE1V44+T+oF&#10;RT+o9HZVD1k7ty+a0qIzJRfVpfu5r3g506efPRrMS2uuaeTpyadp/z29n5RXGgUjdd2hsZb1p/lY&#10;6k3XSHNKrVXvkcw4dd87NPN5nqo6rPSxMrb7QHnumjZmvqm1qJnvfL64qjWntdcd57xamVtIZmlW&#10;1dJXPoqmfqYyP0WDMdCZsjckXWloTuPY+0XJbUJTyr6PNMfu+ZSaUo15HtM5gvNEty+k+2FB7oXX&#10;50fe9+FcpbWIzlk7YmRdYn9zMFOtPdKfbx1H0ZrCU9GbhtY0daXmnanxZCSHkl7oVPSqVW4Ye4P9&#10;qtcxuCe9EWeqlpF2x0WLCmNNtsbPCLbW+brt7zY3lVdDeth90sIFN5WX+A/qx/ob5nyak4VXqOGW&#10;L2v+V9cB8FL8+e73VOetzF3Zh1/W1e/uWq45Y7/oC0vl/PO34q7MN81kmXd6vplj/twcmS/mnBE/&#10;Eplj5Jz+YgXFce2Fy7zQ++XZK4rRepNOf1LmcJlf7/kZczTmYvL8UIu1R71Y6zvtVY/lzZOJpIqs&#10;0/TtS3NamWnOi6zDGc6LyCPq1qLzmROlb7/MdbR29d6y5zn+P0d7zP8vOaeXqej7canmPXg2NffJ&#10;ir/loqMOLTXfgdLvUdfamnFa9h7K3kTm6+XoPD7n8sEB8OynlirnLewZU/dffL6+/65gqOUcskFz&#10;LyrnVFX3nvp3eqlQqUH1vrZzTs/ROVCljNNuH0rMNI/xH9CPhYpMaeWcjmlNxY7IY2l9BHFceGle&#10;I/KawejcU64/6E5LibuEPk17dezXRe9t+XvRqpETs+gke/pvPnGOjslK5PrEz5UXYZ7mmdp/uk9z&#10;mp36nj958/Wj5+W/+8O9K+TjJw/1vtHHezeMPnl8o0r7qtovpcc8TBUmGtxU11I0pm9Ka0q9xdpT&#10;a9AorVHf1nX2LfHVv+Ve6Dau416jHtyxutNdwkjfV0Vfo9AE4dXHc85zqDUqbrMGLqxV47jG1NzQ&#10;PkxYq3NIx3WnYp9iqemhr+zUHvzIEVVvqap7RTe6rnDUtaPDu9bqNuW+T349LBUdqn5PpfgZ3Bdz&#10;pm5E32pta+pOzTuT+ZqHwoKHeabD2/x/uNLH79/N08uu+Wzc9Exz0+qzT7/9cGx1pq1O1cdmpvDO&#10;ZKZ48ZObVl5b95P7/HTIRY90e+x9et+jL4CbipPeWuo2mGlX9umvOEPjGWap8by59uSjEafyOxvf&#10;V3JL+f7qu5xzx1sLg0UDvOacM8VLrSvdcNG5mgedV3jp+cFMzU3PV35aZaeb5dHHp1/Zqbmp+Wm7&#10;bpvETeGn1rvkOfd/gpsmO31c7HQaN93fcdP2OiVmCkdt2OmQmx644buFm4qTNtyUPiw9blrYaXIL&#10;a07hGarCPeCn0QdGbORYuWn2o8nrPh7j6dxUzFRcCK3pL9nfmshNzUzNrzLPyLws5yjt2OOmMT+y&#10;VrHyueSmt2reBCdMboo3nx5QLTclx9T+/NCb3ofWtM9N8enDTun95Cr+/OSmMa7SY+KlW24PZjoj&#10;N4Whwk7Rmxb/Psfj3LT48ZOTlmtGctP068dYuGnma3M9+9s29bHQtcpaVnNT/h3Wm8JNmYMeGzfF&#10;45/stP6+h9y08FbxUmtMk5vy/5LH5qI5Z41Rc9aO3eqYeaznsMUnFZ9XnLQw3uPlpi9M4qbSpcJQ&#10;Q2MqZmpuWm7j1U+9acdM+x59Mip67FS3mT+PcdNV/l7w3ZjKTaV1CmYa3BSWCjuVzjuYKRrTIStt&#10;byczzbHlpleLn1pPPuSm7g2lc4Pm6OamHHOuaHz5nEeijsRNvW8zjZv+CE4aZY7KsTWcYqby8MND&#10;W2YKOw1GKqbBnN/Hx8dNg51KT5HcNEd0FsFNtb/FPhfa08nclD2xdr1p/z7c1Pdrbap1xWPwU+3L&#10;4XFg/c2cHx0qrBM+gAcfvoA+yz1c3Zeg4xDha0WnSp8DcrtaH37Rler92kzTIRMdMtOWKUzSnva5&#10;KfuVZqb4P8xN+7yU62wyU7SnyRe6MZmCvHnwyI4xdPc33CE4Q+vhM7vMtdbRjF3uqdZnqUdNTgpD&#10;zeN83rFz0xvMTZ/cbm76ONwUbadzRT+SB5+yF9/+erz4qSGNY91Orjo+wkaPXOhI4ab25pOr6qL3&#10;Uy3Yar/MTOGmaFPpGYXGFHaa3LRqTUNvGvmmrbZiAjfdWTz67Vi4qfmpuSnsNJnpwR2lV4X4JXoU&#10;9851HhrH3EelZ/8NeOlW+fLVsxfe6UJ7ilcfhooWlRw0vxcjmWoHpXN5+2GeLz+IrtOvbloVjObX&#10;ykmE2Tx183Wj3deSV3rJ6B59v1Zorr9cGgP6Gy86edbophNPHt180sk6PkX6nlnSCtCfQ3PhwkyX&#10;oSeYWzQJoU3Ay1WZKevfXBP3x5abJjNlrNw0eono85Bv+nlzUzhq9oRq2WkyU8Yvjpu2/CIzTS8Q&#10;s/B5MfaEYq/o8+em6VuzNx/+Qu8ZmOkXxU05/09mp9vFjio3Ley05abJR9FuFP1G8lT41JCboiM9&#10;Nm7aXsOsJ52JmfoxP69jpuhQG25qJsv7fkZuegc+IVXLTcsx6wE0ph0z1VyROWTnbYp9/6W6TSU/&#10;Xa5jyuuC9E3lHPSzc1PPD+Gm5JwmN3Vuk/mp+4Xaqx9+Is3tcv0U3DTmdv2+n6E3Xep5mvtDaQ7G&#10;PEyV6zjmYaGF0b50r0dUw01/KHZqren/FDeVtuhI3DS0p58HN+U7a/9p9oga46bh18+sUzPTPjdt&#10;M0NgpTNzU/a5g5tqL+0O6faTmTImN43+UGejO8Wrb5/+KvmTs7/fsXDTW7mmqLi2tNwUHWEymOSm&#10;5CKam0q/doquW2KnN50wa/T9L5+sPFTVl07R8azRjV+ZPbpRHonFeo9V+oz3iKFu05xo3w3SoS6X&#10;LkSevD9tZL0rX4Z0omSJBqPDPw5zjH1U2CIaUO1vSnv6t4f0XI3v7Fij5zurNLQ8YqfoQ106li71&#10;TT3vYLOufY9MU5W9lOiFxEkfES8NfmpmOuSm7LUe1Oc6qD5NFBpTs1T7/zOLFN1mVKc7HeemsE8/&#10;v/DK4JboQtO/b3ZqrSrH6GEncdPKToOb9tipWW3lprBS/zx+t+/yM6NKdmt5LJ8zHMe4afH/w023&#10;X3FJ5IFN1Juekb4X80rrQWGb5pvZK2r6OJ552n+P1IgWL015364f2hl9TjrGPY/weMtRJ772C+am&#10;6dmvvBSOKm14qZVipivgprDVjplmnyd78NnXWDpnTmRvkMHBv4lshNVnqcebNOxklrJPQ9byhovO&#10;0/4w2lJYKExUzDQr9KbiprqN7pSCmVZumrpT2Klz26veJbkp3vzUm07gplrXwVKjN9RMetOB5rTz&#10;62u+Qk8oZ5uyt3ZpVKc3Dc3pN7XGpvDp9/Wmj19rvWnLTVP31O3zBTc1P+246QJpThfQQ1q5pmSa&#10;LvyerpFVazqRm8JO0ZqqMt/UrKNcc8VPYSRcj9nXDL3pcu35Fq1pcJVObzqhf7eYTV73g5tG73Bl&#10;m64c6k0zB7LhpqvQmrZ606o1hVOhLUQjmH7rVkOYzJQxvd0ek8eZmdp/k9wUrak9+s40VT+oe5d0&#10;/aCsN7U3/y/BTZf29KZ/2aTsUmlKXxU3pZKdwknRm76mkTIzHdeaonPptKa9Y9hp8tPkpvjq7de3&#10;1rRoS5OZNmPy0tSaBjMVL4WZvkVG9zblxGltGV5EXdPefHBVZA3QGyt+v2XvPn6nR6k3Td2px+Hv&#10;3L78zJWCmVZuWv9fkp3+TlpWV8nn73FT5sW5929umn8PwU3Fy4+Xm754u/SmoTXlb67oTYObojHV&#10;XFh/i1HFj/Xi7QNuqr2A2A9ILoq+oOGmmfPL+Eu+F70yN4WZPl++O6FH6BgpOtPsD5X6U/xccFNX&#10;9Xkx3276Rulxbj+r/MWqN+U7XPSmy1Jrypy8rzf92WJpT6UvRd/QcVPN07ueUZ3eFHaaGtNmDJ6a&#10;etOZuekPSy+oZKfmprBSc9MeM9Vz4abcl2uAA6E9PR5uiu40NaepO2W0Py10/z1uOtCaio3iz8dP&#10;gNZ0t4o1JLe5P7xtodHQfTwe/JQeHc4Ag/2hs0CzxJodjSg+4MhEFUNN/VaO6LLQSMBY0Z3y/JaT&#10;JoeFxZLpFRqsi8c1ph0//cb/1XNKXSwt7KCy/0I7BjsV84X72pef/vzxseOlaE2jkot+Fm5qhtpn&#10;m153TWeo47qu9vXJSxnb+/OYvlSpN+Vn9PWm35bedEHkm/4dbvqj7AsFN0Vz2mSOBjtt+CisdEZe&#10;6ucO80s/3Kf3jhIjDVZq/72ZabJTekC5PhQ37Uo9oEJfurfoTBlDa9pyU9hp4adip5WjbtIa4T6t&#10;l/plrSl5XkVviua0lLWmNec0Nafv7ICbug52WlO4qarHTQsn1ZoNXvqmrmPmperxpOzwVzcro1T5&#10;3ZlZSg9E55NqLaf3fZ/+wWQLSPtxSD2r6HvxrnphkDv+ijIUX9C68MeL5o/2SY/+sLL3+E6s13cu&#10;8kqlK3UPDml2Tka3M0u8VD58sdNbxEsXz5odeh54adQc9TqGmY5xU5hpFgz1+LhpMNP/L7mpzmc9&#10;dlq09UfQm9a9oDaTpB4Pual7QSU3rSPZJK0n3+cyne903ibPutOUSl/a7gX5fp3ryv2c631ugZ32&#10;z2fmptbjWXOq45ILGXx0wE3xMKA/tQb1M3DTa1q96TgzjevYEfSme7nWlerYqXJQ92TF9VDvLZaa&#10;Xm7nqloXe0S9aXLTMk9F95n6Cc9ZrTOFdyb7TBbq7FL275OdTuKn9vV7z97vlVpTZwG02U/jx54z&#10;1n32FzQ/NDu1R7/TmzInlEff/aFyTtfnpu1cLvWmXT9PZSw9rWJu9tNbXD/RmOu5ITeNPCS4qcoZ&#10;p2hO2WcuxZ5z58GpLNUenarlOSq9aeHk/v8lG4K+H6V3Mjx/qDfV3nF6QPK6bW9+7qPmXKH4VbRm&#10;73RP3b6s92etN63cdHPxyiQ3Da2pmOmmwk3RrKfWlF7TVW/KvKplp5Wbtj2iUm9qf9A5kXVC3gmV&#10;7HSMmwY7zXxT9rwy3xTdZ9kv68b+9SH1pjNx06Xinq7Um7qnDOyUa1OwU+lNb/yK+kh96WT592vd&#10;9BWYampRpXfTdW+N/i0w1Pt1ztt9nfqmaC/xF/KG/l6Zw6/JuwHX+2jvxtF/PLEp6tN90qLu0fVW&#10;zO4gfZ22i4dKS/qu2Onb21fptjweaHq24ycxO31D1/PX8FRKe/q2tKtoWCtDtVffa1/7KVP32eoz&#10;OT64895S8q08gnfFvNG+/Zp/Os5PYb+qXt8ms9TsFWVGWVkx72EOWl6r1yc3bfloePg153CGUb4m&#10;+Sqv4fWwWLSh9TPG5y//hpwXdfmn4sGTjrNXVIxdzuldo5abkrUOU3fPMXipeq+Hh6Wyyz7z5Dn1&#10;sUnHyT8ZJz5+ZmpNCzfV+62Mou/l5Nf03qfz25S94+774e9L6FjFGWGNvdfl875obnq6ekRlwUYL&#10;L10+V/581W1Nvkb4k7TvnpmlaEvJ3UCHyv9FaErPVlap9mA4r3COYW1nX6H3ejh/pXY+mKj4qRmq&#10;eSma0375+ZWdel+JfhXMcSZzU9hp8tOh3tQ5p2h+tlPyw8Qe73ft1e98+sWfn179ITfNawOehN1X&#10;U8pchpn2uCnsFH+n9Ufh0Z/CTc1O6/XKmlOx07i2wUzdPxqPvj35yU2t1zI3JeeGbFN6WpNtOoGb&#10;3iKPR9ZifB8tN4WZVm7qbB38+WamjKkzzWt8n5vSH3zITZOZwowKN9V+rJnpzbqPHuatR1/8ak16&#10;Y4bcVDrD2GOuuUPh5Q69Kb4cGF6yOfO72Ftev1z3q7psUzPT5KbVp38kbrpSzFElThr9n9CYbhE3&#10;Vb1WCo3pUGcaPQiDjU5jp9xvfhp608jfJnMbrSnXE64P1t93HoVyH7w0mCn+CKphpnDTt7ZpzRn+&#10;f3ko4Kbb4Lwroh9W7uF7396/06r1RAuKF77oRmMfn99tclH/nvE41fs4rjn7zF+Tj3rM/5t8LXPd&#10;adzUP//lYOc5X2XObK1plz11nD798Ojr782sXp6wtbV3FNrnX0Xerhnqi8qxMjdlbmxeyhzZ82S4&#10;aPVlpd6UPYRhDdnpRG7a8dI6x07vfn73jjiGP/+GATvl+3xNqdSbXlvm5NdrXk4lN8Wj70pmmprT&#10;zDidxk3Rt//rIs4/rml6U/z4fXaK3lRstPj0Oc5y9inzf7QT8t63zJTjshbI8Wh8+pFvOr+w09Cc&#10;mpnmeuEJedUo/PtoR7PQkjoTVftg4qNwUmfAmZ06l8UsNf37qcPJXhq71HuDQhf0iPLA6DPLOnuL&#10;eOT98o3CcZjbu29B24ta83vxHeb84WMtDDWvteltZQyuCluNmsRPxUzFSmt9Q8dZ5Pk1/o7oYYsv&#10;zsyUHrfpW3W/xnFuaqaQ6yAxBfhBFCwh10l91tByh1xP5Zg8s44zc9N83XDM10/jpfn4Qx3b8M+B&#10;k8S8Q3rEnfKW0hfq1a13jv7zqeSm4philqH7DP1nZZmwzY/EPGvho29vTzp2H6kP98FhXR9ojJKu&#10;Nfs+faDj7P1khlp4qVgpPZ9aXno4tKWwUr2+qcO75dUvdUjjodCcMpbadb/m+v2Cm74LMw1uukFz&#10;e9d74pSRdYpvf+ckdmrfPuuDd8Qyo2JdhUa0ak5ZZ70dHj+4qQt2Gsca8fHjpXid/FJd59Ck8pqD&#10;5XWHHlVGgF7/VzHWP25YJZ/CrZqjLBr9aOF87XFcqbyMi0Z3KpMTXSnZUmhzFp04e3TzV8ksnR1r&#10;TvKnor/TbK0/5qjk0UcnEDVbGaeqZeKmyUz7elOY6bzCTofcVGuA05t1MnP+0JeyVshincD6Gl9n&#10;ak2tN3VP2lyP2wv6WX36R9KbRs7pufboH5tPHw399DKraPnFNL0p3LRlp58vN3X/O2sxyOFIvSkZ&#10;zi4Yaa0+N+WcxjmunNsa7fyDOsdRqa3P81B7fjE7Mk+FJ/WyRHRN2CF2OsZNS4/ajpl2elO4FUzS&#10;uaWt5hReCdvqfPqdR38yMz1Wbtrx02SmjHDTjqs5O8A9ovz5jpWbJjOtc1bNIWGmwU3tt0/vfYzd&#10;/DXnsclQrT9N1hrcVe+BdjW4KfmpTU+F/Lnp18/xN+K6VHqSmB/GfDB0p2hPmRd6L529c2ecNnO6&#10;Zo8853PteuuZpcqlXwozdX9P5mc/LfWTW66fkZs6S578o6s0h6LK/jLstOOm4xlGrVc/50HRB5M9&#10;4qFPv/u/de4CWRDuR+ZeIKGDbrgpf8c7yBzHp9/qTbWfwHfD1/6cLzBOmFPEvIO5h+chkb2ueUrs&#10;gRRuil9/E5U6U8aBR38yNzU7NSu1T3/ITc1OySoZcFO0p5P0ptO4aXj1kyOZB3UMqFwXJnHT8OiH&#10;17fs2cXe3Tg7De+vHuPadcsp9I3Cs39qqbka5+oaN1c8dY5Y6qzR9f940ujafzhxNP+fTtR9p2if&#10;cI50qOI4On9v1Tls7/VXisctGL2s7wlaIXJP0Tselp7yQ2X5fLhHbJDsG/ns0Yq+sxOtqPipNKMw&#10;0HfIQ9W13ZrTu3XtVoZc5PC07NQ60YNwVCrWv2hQ7c/vcVPdZ27K/AJ+6rwfj+apLZfstJnSniYb&#10;DXYKP42Ccfo4dae8V8czxTjfe9R5qTnm8ztu2tOWiiV3+lbzUucC1D5R72l+kvWu3vtd9nab6nFR&#10;sdOptztm6n/bEbnpgIuag6belDlJzkWOfsx+loxdXmrHS5ObMvpvfuaxZrujyx577pmNjrVjp3zW&#10;nDc18yrtBUzKMJ3pvspExUelBR3mm9bHi6a0cFPzU+aGziddFnpSWKpzitGewkvx3t/xNfd1okcw&#10;+cnWxLiPhddrrN9cnMeixEcj07ToSZOdhva0x07Ro1bNafoGKzdt96KsOTUzTXZK/8rMWfNovemx&#10;cdPoX4k3puhN+9xU2aZip/SEMjelLxRa08u0tsbfWXybMFMV16Ch3rRyU9hp4afoTuc72/SAuCn+&#10;VZgpWtPo/xR608wHxKdf8sHhpsFOrTXt9KaFl5qBOCuH7MKnl8qzG3rTK6Vv+57YqLSnoUeDrwy5&#10;aeraPAY3lUcfnVww0wE3fUFe5BdWuR8UHv0X8OiHzhRmOoWbah7y0lpyN83JcvT+MtzM7KzmYJqZ&#10;Vm5aWR7cNJjp+tIPSuw09aZ/vNd605abojW13pQ+UZlvukKZoBTcFL1mqc30kRgwU/WW6DJNt87E&#10;Sf1Y9ozCs5/HwTvFTM1NzUzNTtODwOj77YHgukM1OtPQmqI5RbfK/fgnbte1Cm5Kv1Ll6eN3Klyy&#10;rzctzFS/55xXeg8/557NuF7z0K7y/sJOg6kWPaq8/Wba/r8hM7UyU893veefPv3CTfmMDSuH5WZP&#10;sBiPk5v+Shmn7j3A39yNE7hpZafmpmanyU3xZLmYI1dumjqDbt7M3Dmrp0dNrWmTb6rvUupMu32J&#10;3vwazWlbzXdSrPS5pp5dNombXtuw02s1Lx9yU+kayn5Kx03FTzv/fmhP3c+1Zpqm3tT+/eSm3rtx&#10;f7ofy0c2zDftmKj8+dacOt+U+2GnsFLud/bpVdZOdNzU/BSGGnVc3JQcL87LzvPqRp2LQ3uqc3Yy&#10;09CSBjflXO5zeuWm5qepOSXflGI9kb0x4KZVj8PzvZ60BrX2nH1Ifk50Tlzr8J+hJcWjHxoJcdPI&#10;DJRG4u7QSYg96DF0qKlF9X5l4Qt6Ldfi6JcgHmv/PrqrVmNKD6usi3UsRihGOlN1XKFhCsEXuvXO&#10;BD0WHCGrYQwtL83j6mm1t9X5gKnZOvIY3BP2OaWSX0wbKzflZ0l7Kj7C74PPBzd9Wt/Dv4rf/ddT&#10;D4/+88mH1W9J7LPw0mCVOqZHU1s9bSia0Rnqo31w08nM9LBYaZ+btozW3DQZaR2rh99efvWt2m1+&#10;Gs9JRhqjNKbt7R433aw1weaOmYbe9NHaRzb7JJB3mtVpQ8KzT+Zp1j26dqE1FSONgpu60Jm+IV76&#10;+oPKKVXBTPFPkHWKNvXwro1atyl/ddeG0UfivB/t1mcWu31r212hR/3tumWjX2i+8eSi6+W//568&#10;a99RDtTF0pVeoOy5r8lDdYZ0o6dpDWk9zkKx0pu/WtaXXz011pqLldfP2nOZmGnkTylbDg0Ht8kz&#10;dVW9aWqD3EOg5aYc27df1yXN/D61EnBS5v9nnNUw0y+Qm6KVivqa1v3nNnVeZJuamRafvrJNP19u&#10;qvOW9n9qcX6zR/+eC+mlxzkvmWmO+PU/H25qXlp63xUPW4+bxnmNXBWq5aZkkHA7taZH4KaFnSY3&#10;ZeSck7eTnYb+HVbalfqQqy/UzmCnNSuSHrVRrEnKce0JVTNOKz9NrmV22mWaFu6VbLOOvo7tVWbF&#10;zOWeDX0/P7y0VvaUyuuc9wrZL7w8ck0fueII+abSmLY602SYmdXU7fXHnFJzz24+ytw09/FzbqqR&#10;x4sGtdWZRpa+fP8vw06V2xFV5p/5M5OXsj7huM9N0YCoX0OscyozDW5a2Kn1pvSFKnM8XT/YD/d8&#10;zvM4c9P5mpfBTD2Oc9P50r+Im2amvHw//3qz+kTd5HzTp6QzpWCmVGpO8evkXGl8X7npo1HWoDkP&#10;OjI3ZQ6Tf3fKdI+sXTw11ptO0pzCTmfWmx49N/X3WJqqMW4Kd8CXU7hp6Li03/z13I8u86k4B1XN&#10;abJS8k3z2HlJznRep/MghVefWqs9pdScoje1R7/kmx4FN4ULWXuq60EyLfGnSdy079OfzE7RF0bp&#10;urVEzHTxyb6WLRI3vUnXtawbvzxHGtTZowX/dMroun8QN/3fJ2o8MRjq9f/n5NFCMVX46hLtC66U&#10;TvYu+Z22ag60R/PfpzSff1GaE/orkzF3WFnhnygP9dN9ykPdf5/y21X77pY29W5dp1mzuscxvaLe&#10;3EZ+HOyUazk81QVbzYKbvlP6R0UPqaK5NDslD5U18Dgr7eYZYqmVeYp3wj3FeaMKO628tOpCKwvV&#10;/qv0n5Tfx0wzOSdj+1wYaepPhyO6Vldlpvb7N2wVPSt5rKFB9c8kI2Dmco5Afc4M3PQ0tJmU9Kb5&#10;N1bGIZccPj68nc8f3h+3xfytLZ1pPBI7Zb4z4KXh9U9emnrW/L6Ymd6meRPV24/+Argp7DPrNh3X&#10;cr7pslPlv0d7Kp56m7JK6Wl1+7wz5ME/U7nHZ4qTnjO6W6yU8wu9gjsNvDKXN9L7olvHcZvzF32g&#10;yGlOXan1pnBTdKj26LdjZpteGBkmcNPQwJT1XPSd6On44aV48bN87o2efIWf0tMy+1mO603p90Ce&#10;dalefyjmKPbpw03JwA5/Pj2hkpuKl8JMXe7DPImb0hOKfiNV75S8tD/uL9wUjwU9oFo/PvmmeV0M&#10;Zgo3HbDTnk9f3DSZqT242j9aco2uzeoTk9y0ePTRpMFT2r1P600bRiMfMP581zRuWnrghD5vnJu+&#10;oDUNZa+05yH0PX957ULt/VZ22mNl8DzxM+shNUpnSlnfCJ9LbrqsMNO+R9+8FGa6WBqU8b5QkXG6&#10;CW5K3aYyM/3LpmSmt6vnrrLR7l8tBlm4adGZvi5WCjdlfF0MdbI3v/LUZKXBTR8iHwbGiW4G/WjV&#10;mk7jpvDS7APF6yjewzmp6E+5z9z07e23i6HyeeGmS0ahN+321MkS5XfK7xJemlX9T33OmdxzqZ7L&#10;nNRz0fq75/+AHNRFGsVOG25qZsrr/Fq/b/k5/Pyoyk07psv/M59Rn+2368hkpXRcKvm6R/PWmOeW&#10;zAd6jWX9Onip+0M5E4K/uWnc1Oz0RWlPk52Oc1P4qebK6AwozZOpdg4d3FTM1D1WyUDFyzW/ePSd&#10;D+y+AfJvRd/V6uOCn1a9KfPsG0rlnLuMDTOFn/a5Kbft1a+aU7ip9Qw/Wzy/6E2Tm1qLHtmmOk9E&#10;byhGZXu45BPLeXs3ttzUunc0p9P0pj0uWs5f9Ij6EXP9KHpGUeSf2nP2gxuu1tz/Kp0/j5+bpi8t&#10;1wcxBitFgwozpb8s2SrWlFZmasbacdNrvqtrgBlo6klZO5qV1jUrWpuWm+4qzDSfV/PorNtgvcwa&#10;Gl4IQ918CZ76i3QtVZ9oMYW8vrYjbDVvpwbV/aJgp9acdv5V8Vj3o3VfFN5/s1jqZvFTaiZm6sfg&#10;iKnJathCx01rb5T0sqYGyzqs6VpT2OQYN+2yAccfGz6X220/qWQU7TiNl+b9R+Kmz+h7+Zo43n//&#10;ePvov8VOP9mf3FQe+Oy7hB++reCq1of2eWpqRuvY16Nax2pdaT6nZaX1OH36H4QPP7kozFScdFKJ&#10;nR7evVmcdIuKkbLOFA1qHr+/a5Pm/6rHrDt97zH1dnp0U+kNZW6azPSQWGYy0+gXFbpTWGnVmL69&#10;3cwUbhrM9OHs+2Ru+ob455tRePXRquh+sdXQlCrbDF1rrJN4z+33ipeuV77O6tGv1y4dPae80l1X&#10;XzF6UP287hF7W6ncqGXKh1usdSR60hu/LO+9eOlNJ4qVanTfDDKorCFdOuv00S0nqZeGMuLQnOKF&#10;TE0peVToEJbNUU9jPPqN3tQ5dPSEIudUa9+588Rnz4xKz35y0/DOaZ0R8/xu7QwzncBN8eeHR3+e&#10;5uBZx6k3RSM1lZvCSpvqmOm5wQzgBmivhtXlMZ8v5nC+tKYzFFp6VzlnXahR3NRVuCnsNLSmyU3N&#10;TOOcpvPZTH2huvPcxdWb396X3DRzvzxy3vN5zbx0wE3Luc1auJm56bZvsddCea+oPff0j61n77hp&#10;yTXdLmYKN93RcFO8CcGjkp1qJDcsWdWjoTe15vTR76XutF6D0JzOzE3NTLmezcxMr5AOZMBVdR1s&#10;Geqe7rqo9yz+il3ipTDT4+Gm3Zywmy8yb/UcsuWm1X/WrgtyfZBzWHqP6lhFXqq5qUb1h+PnJDNl&#10;NDe1xhRm+pLmlswf2XvHm+T5Ieucfn5Tzv2Sm2a+aX9Ol5lKyUzhptabeo6GTz89QehOr6vzr+Sm&#10;sTdtZmpuWtmpdadtzhGcdLxvZqvhyXnR0XFT/609qv1ECh7O32Wy0+gPlXrTojnl+gw7ze9C7pda&#10;v3203NT7Hl3GactOQ68FdxA/Db0pmcnywJY50j0637hy78bsNFlpjusvyH539Xxnbgo7FTNNbqrz&#10;actN18BMCzd1xql9+pzHI+dU5/xkUGanyYG4JlRuCj+dnG/aclOOq+408k7hpiquebcEOz019gVv&#10;0t4g/vxbTkaHWrSn4qkLT1CJlX5fPHXBP88WP4Wnnhw89er/dcLo2n88ITK+b5VHmT6JW3QufEya&#10;8n/V3+VvtN/wp40rdb1eGzrLj9VL6qO92tNUDirc1L562Cm+kfXaA6XH1GC/NPgpe6LOI+c6Hxmm&#10;utbbN+/3eV/9oeCmoSftvPnKOCXrNDSirW6zMMjgpuaSVW9aeal7N/XZ5/tiweakvAee+nxf/DRo&#10;Rc0pk58mLz28W6y4lO9Db2pmeni39nujpNXd7bIONXWv8vCXPNbKQ6fxU7hpy04H3FT9hDqf/jFw&#10;0yNyz2CY4qKDMTlq+zfdO87nD/7ue8/pPcbPaFkpDFJ5vPNOj+Ln+2fqu1KY6W2nab8551Qxfv56&#10;U/SjnYb0NFipPPf0cjrDxWdedVbhpOc4r9Qe/HNCW0p+8r0qckvhpPeV2qjb3Of1m3OY3Q8zuanZ&#10;qRmqet8FN03P/gVipC73g4KZmpsmMyXXhLyhjoc27LQyU9hpw03x0kSfqJab2qu/o/Pp97kpWabp&#10;1c8s9pptmtzUXv3QmwYzpe+ya5redDI39X6f9abmp6zbWdun1hQffq3KTWEKHTuV1jR1XehOrTdV&#10;lnjhppWZNtxUGtOfi5lSzy23j3ecm8JM+5wmuSla0zG9afSC6nPT0OahN5XW9AX17nthFWPDTdfQ&#10;P/NGc1PYWFf/j7nz/LerOtL0x2l3u9s2GBDRBEtksI0xYIIIEiiBkFAWikiIoAAIDJIQwTgC7sFg&#10;gxscoM0YpwYEAhFs4+l/7Mz71Ltqr7X3PTcAZmY+1G/ts8/RuUH37F3rqfetSp1pw0yDocHRiFpX&#10;ruyucNPb4KYK1cXQWXom1LLRb28XOw1uCh9dGXPmYaavKX53pzz7xARuCi8VN9Xc3dfuujW46e93&#10;qr/pLvU0LVrTZKas03PT9WKcimCm8tIH44SFlij1tz43rTU5v87+/PDow0zD+2B2ClOl30z0mNmL&#10;5tTc9GW4Kb2iOj8Ss+nNKiszXaLfa81HO266WbyzxC+1ZsBOf6Nafvz+b1NuqoCbMkMquCnnxLR5&#10;HcyUf9e9Z8l5O+1AMFxy1qotdr9/vkfOiXNugq1/Sm4qlkru+6I4PdyUoGdV5MFiqy+sF1sNv/6N&#10;Yvv8nZIbKy8OPxZ9J/hbLhFaavTUlZ92vq3gqO55ZQ//IrHRRfrMXK8oM9WiBgEzNTf96co6b7Vy&#10;0+SlufY/j73PJ9x0uXJxIhhqctOcD0VdpM9Nnyzs9OllaFBhpdWrH9p0nfNzPD8ZNy0efXn1s1+I&#10;9e9oIcq1KTgobDT18pyvcw24lpmVoq3Xc8lNF12ja+E18upfI24KP03vmdZPoDdNPT+r9wha4aU8&#10;jnNXjh6Zx/6w6Grkxz8ojSm8lNd3z5X9YXBQsdDU2KDfsc4mtRhe4af2K9b9bNWkpj5Vq/a47IMf&#10;0F55r/bO0W9T+/A9l1ys+9/FwVGZaQILwNef/U2Tl9a16rN4XbCDmCHtPuM5dzHnSgc/FUOdlpte&#10;zHz5hp2mLmsSbsr3/cm4qXwjcFDFOD46+bnq45+OoeberV3vkyam1bhWvelFoTf9iT6zf4Sb/mjv&#10;6L/FTj98DK+9+KXm28NN7c3Hn99G9eNbe5oMtJ7veKne4/2pQl/nfYXnPUnX+rD99+/If08cESPN&#10;qLx0tzhoxi4dZ8BMaxyWvvTd/dJzHshZUehPNS9qX423xU+Jww8xH2qHVs+Mip6i0oEGN6XfqXSn&#10;9utXbmptqbnp6/fdpnuT2OmAmx6SJvWw/v27ev8j4rVH9LXf5WtoD3NIetM/7Nyse/g6zd6+RdfN&#10;Jdq/3TA6OP/q0b1iTXfo73zDWecoz54TLHTxMczG0EwM9XhbpNkYi3XMuSViqHgY4aMx34kepSWW&#10;aR86DHv1pTX9CrrT02uIyaJfNS8ts6HETIObyqvfstOWm3bsVPsFa46SmQ70poWZ0h/v/wduyuy6&#10;ITPl8WfDTQfsdIZ6U9eAshY0ce3z0tanX7ipvPcT2Gl3bcND7LpQ59HHq99q6DtuanbaXls4vkfc&#10;yOcKN1WNLFgp9TIxJnPTSys31fngpvTHLtzUzLThpoVboTV98Cr3gaEe53tO6k3x5jOvsProfVyZ&#10;6cy46VW6NzomMNZrr9T7Zz2xcNO5V4z2KR4irrpiZnrTyM/wnlWG6Vy11NGTnUYOWfPLX2kWlPNO&#10;MVPq9iX/rPsDc9Oo43f5LNw0QzmqvmbLTofc1HV4c9PWqx/9nDqtiPPB51RXp1YeXv3I7aQ7bfSm&#10;tRd9y03nRV07uKl0LE8p54o+SmKmT6qfUle3HnJTdKfaE35f+ZK1NT6OXkdNf/jHrlf9ucdOM//J&#10;unHmOeQ94336rhNnPsPfnOM70vab5ZudJjd9oGGn9Z7c+vSz70Xhpo3O25pve/SrT3/ATb+p3pyF&#10;ndLnNL2uzNGk1pI5EWyictOiO5WecpsieWmuE7mpZ3aivY+YgpsGO9VcqHY21GTctMdOh9xU3Cvm&#10;Quk+E159+R66/tryTNTj9EKIl8JMM06g1yna01PFSxXBS9WP5jgHtUN8/PBU61BPNDMNbjprdPXn&#10;jhnN/aejR9f88zGj678wK/qlMi+RGYV4ndChPqjryff0t/es/tZf0h6PfqhoSuGAHxy8ffS3x+8c&#10;ffT43aO/qL78wcFd0laSG5ATuG5qDz+1UftJXE81D6WvqjniZr2f3vMhzZFKPWbxsMM2Q1da/PSV&#10;c8I4i8ee16DrRN8pLhpRZt2/y6wr8U7i3QNinTH7yprQYKTl/VPHmtz07eLvh38mC/VqfvqO+Og7&#10;YqUE54/ovR2btTre3b9Zz3n2FD9b7+fLn3Ow0iO1+x3kc/pddD79ATddhfZySr1p0Xkm35xkXSvt&#10;5JCZVr4pzqlcphfqg7SmjeHzEx7n+8NM0ZbCSgn+3oghN7XOdNVps8UwP3tueot6NRHuU2pNKcyU&#10;eVB8rxvPnqN6Su1XynVk24X24KMtve189RCGnV54tvQvsFPH7V+T/vRrZ7mXu+o72Vsk2SprHJd6&#10;EPzUmtPKTM1OhzpTZvqamXINDb1p+vALO53ATYOdcg2enpvCTx/QHLLUm07PTbO/qX36B9RrPZkp&#10;s5fhpo+M8el33BQ9U+zT4aRTc9PQmoo7wCBgp/j1457I/VGRfKFjE+W1fW7KrJerdS+eG/H08qI3&#10;ncBNzVOod1bm8mm4KTVY8gdmQYmVroGZmps+v45abfFL97ipuFjHTWGoDTPdomOCnGksN4WZkjet&#10;VJibviJuama6PJhpctNXd6zsuCmz5gm4abDTMdz0d3eu13PrKzdFcwo33aXepkVn6nWG3FR9R+k9&#10;CjuFm+K3Dx56v3vC4Fs4RHTe/Iab6jX26KNRtSd/IjelL/e6iBlxU/3Of7Ulg99vslNq8vBO6vPm&#10;ni+VlcehOQ1uKnYa3HT5GG7q103kpuSw9KkiFybMcMmVPQMqezGYm74krSm++k/LTa01la655aY6&#10;Tm6aulT+Pis3lRersFP3mnC/Cf9t49OqXi1zU+tOw8e/mlmr5M+LlT9zPAU3leY06hLStJmbytvV&#10;6UwXSiOuGNQxho9/slw+/R47pUcx3NTsdCpuig49ffpeW2bqOQUxm4D5BD296cy5afjvCxfFY5YB&#10;Q/X1rNSJ4jXSm36m3FTX4u567Gvxo/Ovqmy0sFP3Wsn9hJiquCoaG/aZyU1ZecxelGP2rQ/OZa97&#10;qe4v4qDoMRTZf85604aXyssQfgbV8vn3D8oD953gpzDUb8u3eXmE9x3MlYJfymNPX1T58XN/wN4g&#10;9wmpz2q56c6Lzys1ylqbRINVuWn2+tNK378uzBh2ipsSsNP07Pd9+n29aY+biqH2GEPLG8oxfcgz&#10;JnLTylLzueEa+i3pWdzHNLUtsIoMNKlE9cy2x8FNg9XaVzuWm6pO9d+Fm/7lcc1zgmMWborHnvjg&#10;UUJ7hS58zjOe4KV+Xbvyb97XXKeIR7T2Qrz00Tv1fg7YKuwUbgofPSwWelhstM9Md+s5hc5nVGY6&#10;kZ0elub0yIEdXQRDFUd9R974DNiq9adoTofcVBoN8dKYE9VwU/Qgb0g/4l5n23TPI4bc1H1N35CO&#10;lL3VEWleP1BfgvcP6OtJ88Fe7Pe7pCvdcMvoyeULRw+K0dypv83N2vOulReK/dySY4/XPvC0roeb&#10;ZwifGKz0puPESaW/sc4UrSncVHGitaXoS28+Ea+V/ffL5MeHn8JM8eXjlVyl51ZIR7pCrJRYiSYo&#10;4jRpHxwrJ+Gm6E5DTyQ9xP9bbpoefdahT7/RmqI7FSPYfA5aU+tNZ8JNt0prOlVMpzfdfmGrOdV1&#10;LXWnM+WmURtKLf3EdSI3zetdw0177HTYb3HATeNa0rDTHjcVOx1cZ8xNfS1Cd7c3ualWNKZw02Sn&#10;D1yhe0ePm+KHTq3pdNzUXMt+B/Sm47lp1vu8Uisc6EkHj5OZ5jp8feWmuj9ebWYa3FTMdObc1J74&#10;1kfU56bkhDVHrX4menPheSJcx3de6vp91vCjjq/81bkt/atqjOOm6c33mh4m98hnlmgwU+WHz4/l&#10;ptnjlJo4+Vutf/e4qercP4lat/dn0Usp8jFq2clPszeSVrjpTcqfUm8a+ZPzJbPTylCfKNz0UdWZ&#10;/1Hc1DVgOOnlXcycm9Z7b5cPsFePqL0xap+MqbkpNeDw0IidJjeNteOmsFNFcFN6ghR+ev65wUz/&#10;cdz0q/LkSn/a05vOFvOxb2Cc3vQfxU3Rnd6iexUa06Un4JlIzSnnrDHFs790lmqGx6l2GHGyual0&#10;pwulOb3hqBPl31etUT7+xdKfwlJ5PP/fjh/N/8IJ6oN6gnSox4qhHqfXHx861KUnnzhaf9YZo7u/&#10;daHy1UtHP1Jf3p/qc/Dy9mWj16Xbef/gtvDvf/iovTHvPCTvyoPUVLcrH2BmVHpKxE2VI5Ab4EmB&#10;qzLzCU4JK4QpvhNsMfWWZYWf6jXmomhEUx9qzWnwTvHSt0q83XLT/duVH0kbGwE3LQFH3QdjtZYT&#10;n3/XNzW+ls5Pxk15r+CwcFOz05abvn9w0+i9hzcrNirPUuzfpNdv1NdTPIRuNzWok638LhotauHH&#10;T+lasffKi3SvRm/q/uyRm5CXFN1ppyktbHSt1pkHvdaHrxfLRGcJ05zw3CSvLa8zUy0abOrDYqyw&#10;WQfvyfwkxWyxU8Vq8dHay9S5lGvR6LTFXE93pP617WVKb1Iz3fIavX7Yv3QlNXFCeR6fI2Y63UJv&#10;phIrTztptOr0k9UXn+/nVGnKT1d/I+tKN509W1yUfqUO+Gj48fHkl+A5zvl88lPx0q8TYqnwUTz7&#10;GclL8ewr2rpQak85R4/n6sm/ULqX87UvIy5Q8Bh+Sg6ja2inNXV/0/6sqKJJDWYKN3VOk3ul9ON5&#10;NtTFZqby5j941Te1z/2metN9S3tbHsu339V38VCyF1YN9Vp59DULirDeFG56mcI9TZkn8iih2SIZ&#10;njVyue5ZeD3LXj3XZKfqZ8rswycWXiFWoFjoeVChzyqcIdhCx1DTz+o+p8kfvi++CkfFJ/tj6b/w&#10;6ZubXi0eCj/1bBj7dpm1XZiK+pr+T0V/FnedC/XMSnv0n8E/rF497m+aPRyr3i79Kl5hp/jyxU3X&#10;iZkqfiFO6vxDfpeN+F6YzYOW0B79X24WGyM2sSZHRW8IT8NbXjw28opb5+g86ZVtWhXOk5Q/aRbg&#10;K9s1D2n7GrHTVUVnulyPV+p45cjs1Kz0tbtWiIkuH/1e8b/U79Sa07Va10fYny9GutMzoehx+sed&#10;zIMq7BR+qj0d8YfCUv+0Wx78mP20IXrB/EnHRH8eFJ56926L2Rh7uXfATieP6L+tPjDeg27RfpLg&#10;PWCw67TnVP/uB2Cm8FjPJX7t7vWhvcWn/2IzdylzROeg5KFE4dPBppWfxprPMX+U/4Myk0va0le2&#10;3TT6z21LRr/dTiwevSKtaehN5dkPbWnkpyvEWFdG+Gvk+5mRtj0Z8uv9Zqv8/vravwmeu1g5bv5d&#10;pCbZfxOpSeDnelFa0l/IS+Wwnyr1AeGtwmOlv7mMF/VaosuL5b3KY2sJUm8KN9XfMQH7F/fvHsfs&#10;qIXKnYkF0qouUE2AY1jqEvU4NTdlRsBzRaNdvfnZ15T+V47UJzyzYqE+iwv0eaVf6UKti7SiXbCX&#10;v84UQFOa9Q1eW/ubxky3W/iMqy/HCvU0VjwtDUMb6Br64X4d5O0Z3euVv+ds11yDnyp/d39Ta0at&#10;j3e9xzUf6j56jpAXP/io8vy8ZllbSl9TaU11/Yp6ka55rHj3c8bBd5X/oz19QtpTop0XxTy92BdI&#10;e9buDTjXv+YOHpcaVtay6muTk+Y8qLLO19w/Xe/ZhwY31d5wvzQ29C9lToZ5aHol7U303uIK3VOI&#10;3GdYo2GPmz36zFdI335637wyR8phTVJherq37Zbecyd+/mCozHfCl+++ptFrXHsHdBcZrZ9jFz1w&#10;dG/dfcnXxGG9N0l+ygpPDc5QeuRQv9wpXprsNNddF1+s9xFLVXQzqHX/7c+IyjpmwxiCOdQ9FB75&#10;no4LLdeEmOx9JuOhyUvLWjSsQ96ajz27osz/je9Hc7WVe9yjWuwDYuBPNz79v2s2FKwzNKSPoCGt&#10;GtMPtE/44NG7Rh9G3KnVwblgn4/pucfudpTXcf5DzneP9Vrx2KpFncJ3L3YKP01uOtlKb1P3N4WR&#10;irmKT7574E6FNaZvo+2Ek6IzDb9+evi17kObqr3GfubWSxMaTPWO2AfBSt+Eld5fvProSjgn/ejr&#10;ezUPQrrSP2mP9LZ6kUbI80av0g/Efv+in/FD8eL3Dqhn6cO79fwdqkduCf/9b25bPfq5alg/lC7+&#10;gHRSey69TDnmRaErRc/JnpAepQu+dPzo+n/Tfk5e/EVf1r5P+8Al2g+ip1k6S7ob6W1uPkE+/BO8&#10;n1wmTQ6x/ETpdgjpd26RX5/ep8vyceGlMffpK/LhE12fK47Tm++9iXvTMROqRupMu1U6i5yp3NNn&#10;oL9IL2dZYzYUe4qv5gwoPPpoT/2YFU3T+tlnNnGWcvqztHc/U/5RcdGzyiyT0pcPr2V3juekm2q9&#10;+dnHL1ZpSTcrehpT9enaoj5dEc1zqTntPPrnn2e/PmsTE7lp7W0a/U3VX6Gdc2e/PvzUcad8+tGz&#10;WbWiuM5xretCunq0+D12Ks0pvUiIrp9p1Zn6elavaak15bqax/CbvK7F9ajsKXJv0a5cwyoPNRcN&#10;X7LOR32m089zjckZUPBR4jJ59KU1JeKxa27U2/I+gQ+BOpw90ZzPe02u1nbGfYY9C7OhFGhND2qP&#10;MtSb9rkp97CrHEVTCh99RDO2Y+VY+5YI1Q7De4E3o4nUIsZ6tTWn+PUzou9l1BK1X5onr9vKJWIs&#10;a5SXrwofEHVr8rgXo5+UZjVtyn5S5KLNsfYD7uGUuaTXl2+jdk/gfaqR/LT2OkWnav0pM6L6wdd1&#10;rpx9nrwu1f7lZgXr0tEL4dWHm1Z2isY0daY5K7TN99Kvx36KHC41Kvbn49HPvMt52dPKz55e5kjd&#10;6Y+XzpOncL5ypfnKkeYprgutaaejKftFatTkVAT+RYIc6rt4dkpexP8hXhqH96aPzC+5j1a8NszB&#10;zFmY+5TnROj/NPvW1pyGfIfasPudRs1Y3N96U/7WqWPyOcBDkvf9mg9EvtD73Kk2Wz577P0J6rU7&#10;les40J3CDVwDvlue1fDhxDWi9PNQn3fqx9Rf8roSntgLzhXDmKgztd70nEZD317/PPs6/PqqKW3U&#10;NTV6npyp6y+stIl1rd70DLHTEr1rPNf8uB/Yow//SZ7Trq2fwX1iTtf9it4yqTmtXv2oBaoeCDuN&#10;gKN2AT89xaH7Ynr3uV8SC49mNqL9/NxTebwAlvqlE4OZwk2v/ZdjpEM9enTV/zgq4rrPHyO+ekLc&#10;N+lRs1W/0536P9unessPll4/ekbevJekA2cPekh5wFtipnhV3lV+cUS9yY/E6sfkE28qP3hdTPV1&#10;1U//rNf/117VU8OzL4aq3OTtBzfo38MZxVHxwcccJulDi7b0DemN3pROlf6oh1ilFw3m2ehRU4eK&#10;7hSvPprTI+KdR8RN3z+4RUyTsD4U5pn8NPoGKG/xPKfsn+oepXx9v59YqTSokwVfo8bW8rXya8JD&#10;0Z0mGy58VGw0dbX+uTz3BD1u/IziyxO5KfPbVdcNbgo3TO97rpNxzcJC4aG9mO71w+eHj9v3E7/s&#10;tKhmp+au8NKMITelh2lGclMzU/c8Kr1c9fMmM+1mOYmb5jlWf7YyfzMv5Rz5XLDTyPNUJ89/p9/d&#10;ujnqV6pYf6Z4qeoEsNLN58xRbuRrAnrS5KZmpPblj+em9DhFd4pvv+GmLTudCTdVvcjXP+3jYi8H&#10;KyWSnWpvh+ZU180Zc1M0pwp8+8lMyVu4Xu8lLv+mruPTcVP3YCdnyX7rLTOFm1pv2uemE9mpmemQ&#10;m4ZXtHBT5kB5FhTcVMz0E3DTH0Xt0cw0uOnSybhpzteeCTfVtU/3+MpNzW0qN3WeEL0e5U0ectPn&#10;xZrQl8KamGXectPotT4dNw1fdvI1c9PwjCc3lQ+c+rK5adaYqTuvFCuEm64WN4WV0tcUz/5KrX1u&#10;+jv1NoWbEq8GN10tXmpuap2peCicVAEzHc9NKztFe9rjpvfATDX/V9w0+5tGP9Lw17tPdtbd3lSP&#10;015Er2z6ZZeIeVCbxUjNTOmxHf1R964XJ12rPec6XUvRm6JLHXJT/Ol971OwU3HQjmeGxhd2mszU&#10;+Wo+D7/+NTxTXBM+ii8fdvrKthvFT9UznDq/mClMu/Pkw0517/y1It/HK+9t/pnslPOe98XXubFw&#10;U1gpDJ3g9dYi871M5KbJS/Wz4vcqATd1wO3pDTGGmRZuCjOdwE1DUwo/lQ41/pbhqJkvV276grjp&#10;8+KmPEePiuSgz4p3juemlZnCTp+Vlz96nRZuCjN1TMVN07ufzNQ+/eCmURep7BS9eRt9Zpo5e38d&#10;x03J4WGnyU1/XNhpMM+s3YiTVm6adZ7kpjxXfPodI/043PTqjpuyB4CbOv7vcNOHCzeFmU7kpumR&#10;NDfFo2hmOjk3xd9mbsqeI/fJ1qjGHI2yV+72JOyfQ59kHpj99GJvofukNaT4+c1RzVDxs9X+4slQ&#10;XbP03qPuSZItaOXeW/YvyUpzTV6aa/KFYA6FnVpHMhXvzD3UZ89Ns26aa/LSXMdxU2q27OmCm67o&#10;z4UKj/7D+OXFHxXVn28/fcdJk5uKEcJCfV7cNDiqWSr++y7EE60plU7jYTHZEtV7P75v6WS8tJ53&#10;79Mj4elHqwozzRADDW2p/PnyyCc3PbxPM6FCZ0rf0+2FndrPbx+/zqMjUbAvekt7HwKd6Zva++DF&#10;z/sbPjx6ktGn9L2H7xz9Vdz5r4/ulrZU38u+O9QHbdvolR3rR8+tXxb7rgNiK3uUt209H12p9ovy&#10;yd8kVroo9nUnhHfQc53oWSpeqn0fwZ6Q+Rb0coOb4lO8OX2LYqfmpoWZJieFm+p4em6aOXfx5ivn&#10;znkeLTPluOOlp5VcP/qYFm+cjj0Lgb2D5slGeB/B/no6bmpm+nG5qff6zDSJHn0tNz2n9jHtc9Px&#10;/vyhRx922uOmwUvPnxE33X6BejcrmAkVs6HESVmTl+baMVO4acdOucY5+sy06uiTnVa9adHSFxaz&#10;KzT01H0yWm7KsXWnM+GmLTuFmbbc1P1Fyj5kAjctzHQsNzWLgpvat+97w5Cb7pt7pe4j5T4DNxXH&#10;2q8eMdT50HZMz03xUlTNaXJT2GkEfoziyehxU3ESep/2uKl8E0N+ai0KPgy4qXqFiZu+sn1taBvI&#10;1WJmp/KwqIO3uWpw0plz09abPzyGlyYzJUcdMlN0AeamS5Urpr7UazJT+O503DT72k/FTZOdeh4U&#10;fv3MvSbjpuRc143npsq3WnZqbip2WpjpBG6qvWflpj6mbvxZc9Pu3htabNc7o/ZAvjAZNy35R3JT&#10;PsfuVWxuerdmSX8yblrZaeWoM+emng1FjarPTdfPdk3LNS70dGannzk3lWcCdjodN40+37pHhke/&#10;cNNF4qTwUiI5KnXIZKfw0wVHnSCOqhrlF2ZJh8o8qWOlSZ0VdUt64iw46rjRjcefKF536ujWs2aP&#10;tkkrd694+WPyjT29YtHoVfW7+9MeuKBmSclz87fH9oz++thuHavmrLpz+PiVO7jeqllS2t/+F3ti&#10;vJfihzBTtKcOcUXpMw9JA3pIetI3pQtlzlKG/fvKNYKdVv1py01ztlP2Jj0iZhpRfPVwUxiodaDi&#10;l+Kj5qZ+X947v57Zab62v5qj4uHH158rbFZfr4nsXfpWsFJ9vY6NmpGiyc3+r4fiWD+3GPMEbnoS&#10;3FR5CZxQ/xcTuWnDMWGVPUb6SR4POenwcfuefq6yU7Ss5fmOm+pxHJufmpkmL9Uqfal7miYnNeds&#10;WSn96GtUXso517xzRc+qmkUyV703+td1s6Ufl6Z0w5mzxUcz5qimQs9SOKlnyFmvzuPKTq05RWPq&#10;CN9+pzdNbnr2RG5aeCk+fvdArXpTNPQOep5qH9dw09CcooHpmCns9ONz03sv+0Zhpn1uuvdy+pte&#10;pJou3LT2NsWfT4TWdC7HaE5Z7YdJHVCfm17acVNqudTkYKYZntcsjSk6U8U4bgo7fZzouGlhprrX&#10;uVYIb7Beq/rxk0EUbZbul54HhW/jKmm/rpLWdK7ur8lN0Zja//H0ch/j1yXQm/47WtMV0paG3hSf&#10;fgnOKcxM0Zsq8BCLAbm/KXpTc9OcHf7ztfQ3NT91HRa2BDP9mNw0Odkk3NS9Na05HXJT15vhpmhO&#10;pTUNbopXX9xUzLTlpvQ0xZ9vzSlaU5jqKvHTNTpep+fESu9eF9wULWly0z+gOe3pTeGmhZ0Wbkqv&#10;06oxle5U/DS46b30gMm+pHjtxU5LvKH7RBd73fcltaiszBt24G8ozFRa00Py5R+6f42us3DTW8VM&#10;4aZ+/Wv6/l/etnz0Yv4uSw+n1Ju2a/rlhyus1LxU+oDb4KPJTbOXKaxUx+qV8Gsiepri8y9e/Oxn&#10;Ki46jp0mPzU39deCmxL0EKjcFIYOO1Xo56jclFw72Sga0sJMdY583MwUrWly09Q965w46X/ATBXB&#10;S6WJxn8Vff+jvyl/w/B/guM25M/q+Cl9UK9X8Pe/OLSm9DR13qyepqsJf3Z8rs9M3d/Ufq7055uZ&#10;4u1apM+h3ovPn8L5du2pkX79oUffn+3kpq3vXvn5MnL0gd60OdfxUuXycaznQmcqZmpueq0e4xlj&#10;NtTVEa3W1NekPju11rQyU9hp1Zvaox/stWOpqTc1Jw3t6QKdU6TetO15aq0p7LTOP+hrTv8BelP1&#10;YUFbmt7Gyk3ZJ7qfHPtF95eDnVYNUM7HyJ5glZFWjQY6jYiyR7YWyRqk5KZw1nxNPs96P77PmLuA&#10;nxQvPVpU+AFaLEXDTTmu92L6gp2numV68/vctOt7Kr1H9DdlLbNUkpn29Kbsf2bATdkvtXXNifrS&#10;oeZ0Kv46uf8+vfi5Z6vrsH+qGC6aMPU55TXh09fvL7npU7eIm+7eNPpIWtO/fe8+sT80mzBGcUPF&#10;e2KnoTst3DN6lcpvH6xUXBRvvc8NGGlhpjHj/gA8E22p44iYKRF60nKc5yasB6bTnCY35WugNc0w&#10;O+XnqIEn3/1Mcx7UIWk03lIf08OaAZW9T9GPsA96W3pTNCFvSZPxptgogU/usBgpPVLRl7wnTQl6&#10;1cPy+KNHxZf32s5No19vWzt6YeOK0ZPLFo8O3jBvtOfbl0q7cr5q/HPkmTpV+lH0pMfGvIrr/oUV&#10;v6B7rt0oz314E6UfhZMOA01qBv7F1JoGH4WZEp12pxzra6Y/3z3mlGOfYk1CqzONvQm6Dnz7ipab&#10;9php6IrI9xtWmscdM4WdVm6ax3296VBrOnNu2umjYKZDbipmumnATXs6U2lLtw76m6bG1CusQQzi&#10;PHFSefWtMYWZVm6KP9bzD3LVPChx0ojkpoWXtuw0j2GnfW5aeWly09qvOT36jd40+zeH7rThplzH&#10;etwUnduA4ajHqes/VR/X6kzrsWtAyUtz5fqDZ7/lplyr7w89HjUwBzrTDM7V3qbl/sA9QXW1qkF1&#10;jS11HdYAyssgZkpwHq0n/nl6y0zLTQv/hIE6Sj/TedaVWmtaNKjl3MOlnw3rUL86fMx+Cj8v3PQR&#10;eUOeWXWjuent1puSdwU7Fa80O6Unv3udusZvDYXzU+WSbc1fuWU7F4q5sW3ETITot5/c1HOlJnDT&#10;klfm13fuOIabqg9+7eVEHph7Ifc1nZybVi3K0Dc0E2765GR6U7hpl0/h7UFvikeHKJpT9KaK0Jtq&#10;32l/jfSm0pam12Yqbsr/p3sTTa43zXllzk+sN03Nab3v+v7q+zL3+HJfb1b79BvNqdhpzDsJH0z2&#10;OHVuQ35DxHXgG1oVMT+u0Zum5tTXG/c3vU31uOrTT4b6ybhpaPwbzWn2N8UjMC03LRyo1ZnmcV9v&#10;6pmEzCWs9yzrTbmv0WuGvt1DbtrpTENvSk3RtcUhN130ZXqCE9ab5vGCo9CemqcGWxVzZYWjztd9&#10;+FrpTud+Dg3qF6RH/ZLuz0dLoyot6jGzglFtOU9zwXWN3a9rxvdunDd6TjwAnflrO/FcUkclL1Df&#10;IeUI7yuH+gDvDrmU+ga9s0+12tCV8rqqxYRlwk3f1nNvaX1LK9rRd0vv0uhjij8/NafBOMUzxVk7&#10;1lneF35KBNcMjln7lqZ2lK8HM81eqZ5bhZefHKfwU72G100esN8S0sseRjPbRNWTFi1pw0bho9n/&#10;lfXNvdSlHT1u+hX59E+iB6eZKfOL1qjHqfuG1rVqO5NRDtZkmaxTstUhI534uNcLVe/X9Uot/vrh&#10;9+bHqY1FS0ruVHgpn5X4vCQz9c/ZMdPevPuvKCdTiB33osdU4cpn6HuiV4B4qT6v8NKN8uZ4thP+&#10;+8pFk4WG717sdJuistTx7HRybopH/+xgpNnzNNecHcW+DE9+u1ezR996U8+AkjdQnBSf/q5vqffw&#10;JS03tUd/Kp++eSnM1OFeabk3Qmv6zao1Db0pfnz78oOV4tGHm3ZxiXKP7EOnPbE0pkTfo28PDOz0&#10;kfmw0xodO9U5H/te5d6mV+j+pSjM9LsLmAcFNxUzDW7q+95U3PQHi80aglEEuxAvDWY6V0wDbpr9&#10;TfHo63g5Xl30pnBTM1M4qbVplZnmY2tN1bNEzPTZVTDTyn7woZAbmJ36OJkpa8eXxJ5eiFk7VW8a&#10;OsCN9DEi7NM3D0tdodaW8yk/og6c84lqb8304uDTz2N8OsyFWikdJNx0hXgpzFTz/6Q7xaP/6g4z&#10;Unz5zIbK+VCv3gEzRW8qbnrnWvHUyblp1+M0eGnhpsFM0ZuW6Lz5nttkXprctLJT9yjdKCZqHWmu&#10;qdPJ9U/3MJvQPBTW6t6o8kCIm771wNrRW/ejNcWjb///n/V6foZXmAu1id8zOaiZY8dL43ebXqXU&#10;9hYfVNGXJjd95Ta8+MlOM09VHqo+p/QwxY//qy0r/P+kWr7zWrNP91AdctP+45wFxddjHlRG7Xtr&#10;Vprfe/bAgpnOJNCa1oCvoi0lVyfq8QstOy3MFG8+LDV4asdOyZdTbwovvSHqBj8TN3VPU/HOmPvE&#10;54beptKUKpKbxswA9TVFa9py09oHC2aaz8NNqV0o7w6PV35e5fkKr770pmNmQlV26tlOnvNk79dP&#10;lombEoWf4gnLx+ERS2ZadKr2isFNzUyfXCpmSjTclNlQ+PbNU+3h/2FoUN1DxH1EdF76+NDIUxdS&#10;kON3Pv3w63OuclNYqT37Wgs3jT0AvrMSlZcmN2UVK82QVib3B7Hq+tt59DnO/imxj8C/Vvz5uc7X&#10;tb5wU/dy817xgDhq6Hmk64leckVrU9lpak/TT9n69FNfWvbJaEmvZL9BlP00GiQF+48afg1774zk&#10;qfxbtJMwQHwXwVC1968aDe8zur5gMFSFdVn2ulq75df533Fv1t5lENnnNFZ0WRGTcNNuXzTkoYVH&#10;TPDlD1/38bjpcJ8WXpPiORk+x2O0Yukj5DE/C3kJv7/79f/ylPpgwE3/9v37xE3vFc80N4WZvi2N&#10;JrpTIvgpq/L/NvL5IzpPvHfQM6JivpPeq5vTJGb6jhho1ZeqR+nD6l86LTe1//6I2OtUYT6bzLRZ&#10;8e2XQHNKL9NgpmKjbz2IHhUG6n6n9Dd9S0z0jQfUf1T5O1589hDep+Bbw3d/lzQl0pU8vluxZ/Th&#10;o/q5xFD/oN/hr+TBf2b1TaPHFs4f3Xfl5dpXXTzacPZ5yonnaN93qnqoeV/mvRt915jxxCovvvZ2&#10;7NtitoW46Y2z5DFUDPu6pUfxJnkViY6ZnuT5T3XvmeyUPnHsTd3rKuZFfcVzo5hvPBUzbbnpRGbq&#10;XL/Tl45lpjPnpuO0prfKn79+9iQ+/eCktbdpclNmQ6fvNPqYio/iza/+fM9Dobfp1nPPaTz77BUI&#10;89Kt2hcT5qbJSr2286srN63M9HZ6mo6LsXpTMxH79cvxReYlaOun56Zcw6yhjxpRXMuoAWWfETPT&#10;HjfVZ5/PP9fR6fSmft7XkY6ZxjXF3JRrMmFmOp6b5jU/mGlwUjhj1tUmZ6Yw0n1Xq6eogvpcx03j&#10;XuQ+Mu5zWu5Rumdx3+I+1oXYKnw1Itlp4aP48ZObdt58vSa4Kfc/xZCTDjmtPRW63+l77bjp7dKb&#10;wk2Vw5mbkpepjk1OFzVv9ggNO6Xur5w1cstcJ9Tja17JazN+HdzUvDT76+dzHZcd1OP73BSdKfsY&#10;vteWm7qWzozQTktCX/voWe++ZtS7qZu3Xn3yuJadmps2+ZjyMnKyp4ioV5N34dOfJ7+OvPry6f9g&#10;8bXBS8mxmHsRobwpuGkw02SnWoObXqV8iZyocNPIgbK/+9R60/r/y99a5jTZe4iVXCb/VslnMo9x&#10;3sL9t73vdtw0e190+QF1C+cS6XXZrV5Cruu6pmtPTepN6fVHz456fehx0+LVr3WaMhfqAvn1xU7h&#10;pw40ZDPjppvk0w+9qa6tG+TVT24a/U3hp7Ppq0KdK7npoCYGq2l5EJq38C6kNs5ry025H/n+1HJT&#10;PBKuByY37dhp8ehXbqre3sfRv6ZyU3raLCqa0+5ee/SQn54slnqyOKnPh69D7HTRMfj4jx/Nk/YU&#10;dnrdvx4bOtQbvqg65xePUxwbGtQlx51gpnvySaM18o1s0wycPboOHpC+4Sntb365VfOZ796o/GFH&#10;9DQnZ/iInEHrB+rhg58ePmo+CZeEoZpP1jlJ7v1pLkkuwmvMTVNj2q1iqD72a6JHqnhnMNKiMU0N&#10;Kr1Ok536PXlvB+y0e0/Vi/NrTr7Wf2vmi2bWwfeN754+A8QbzM6K+VnqBa/8KkKMmf6vbcBO4ab3&#10;aU5P9DcVN11+0snBCT0Tqs4vWnOG5xjBJafmpsUnz+simNFUjnsMNbWjeO+nispAJzJUnqvfV4+Z&#10;Fq7a9S1NZirvvL33ePBhomPYqM7DjImOmYof+3dSNLh6H7S48TlFIz5ntpjp7JjztFke/PDcw0Yv&#10;SG5aVvSm6leUvDTXlq+mbx/OOo6b3q75UMyFCm76jXNV5ykhzWl3XM5NyU3lh3MfU/Sl8unDTD8u&#10;N/22eKnivoicMeF+Klyv7y/+/PDo97gpnnxH6EzFTR+a61kdnntsdrpfc6Dw5tMvyH1NKzMNvWm3&#10;v56MnSY3ZS5U5aYwU3PTWhtkFmLX37R4X605Tb0ps6fnxgxrcwqxiqXoTPvMlP6m2eM0Pbo/GXDT&#10;1JjCT5KjPhNa02SmMB+z09TM9bmp9XWVm7r+Sj02WRNzytOnPz03lcaw5XuR+6BdTM+3GF0zkyh6&#10;GYkNwgdfvo3+prfoGG4qj37hpsyFenUH3JRIbspMKGJ1xKs70JnCTFULu2uNtKYKaUvRmg71pnDT&#10;6GfacNOOl+6WHyHCPU3Dl3/PBtXW6EOqkN60Brw0I/Wk49c/7tk8gp3S0/QNvc+be9Gamptacwoz&#10;VQ2vx03Xxu/lpU30jR0w05KDOne8WUy19jB1XpraT68w01c6venN4ce3tlQe/M348MVMI9Cc4tUn&#10;fxX/3KIepRE1nzUjzflPufrrRJ8AMVu4aacvjWO+R+XBfN+9/DYZfK5DjurcG04/HTcNZhrctP7t&#10;Zr+JF8RWrUVNzWnlpj9fh9b6Bs1BW1g8+syCst7UWtPKTZ1Pw08HUfqc0t802WnHVPVez6p+0XFT&#10;fT7zc0vuzazW7JdVV16T9ZHCRJON5qrPfOWm9NjyY3NT5e3BTu3vb7mp2ek1UZ9JblqZ6dU6z3Nm&#10;qlyfeC4j6zzZW6RyU82+K7Ug6kXjuWndB8BN20h+yjqOoTL3qbJRXYtjz9Cw02m5Kf5C602Tm7Li&#10;28/7Qcwthp+OYac5T4E9rjWnyUy1Hw4vfmGm3X6jz03vQ08awb2s7L9Dt6Rj3c/qLCrtV/Qe94uz&#10;7iViv86MZ3PH3p6kcISdWu+8SHOm2Hvk/qMcB1+VnqNlpmhZk5Xan29tiL12+FoLb2j2QtPrSYec&#10;dPh4Om6a+tXxa7tna4/Tp5+6sdSn7tHPyP6Mnym4qeZ6/F7X4I9+cH+jN5VPXbpNGGPqNztmKRYK&#10;E02f/TuhJYVpWkMaHLQ5jjlOB8o8J3FSs9I9eg+Y6e6Gs+a/9/snd+2+7iTcNL+/drUfHw8+UfuZ&#10;xvyn0JtKT4qmVBFMVdwTvSh7HHz5h2Cq8FV+/uiLaq76nt6PuU7v6Hm46u/ESl++fY10pcs0P+KG&#10;0T71Utz5rYvF6M7XfnGOmOdpoxu+cMJo3udnja753LExz/e6z2vv9SXxUvZ1aFwU9CyNfeDx7tcW&#10;e8DjxE2PPVF7MzQ3ZSZG6m7K3hGGGv1LpS1l7TNT9qHmpWamZqXBTdUbYEVE9eUPdab0dsvZT5Mx&#10;U3L/1JBOtqItHT5X+5jmPjz7mlatKcy0H7W/advPdEP0PFVvvqI3TW4KO4WNslcYz03NRz0bSix1&#10;yEvPL/1MzxMrJXisSGZqXnquvPjSmobu1Nw0taS3f+1C7SEUhZ+mL3+HzkV8XasiWEjRk5mdcr2q&#10;MTNumuw0a0CpnXe/aJjpP5Kbtj59rtEO93tsa2PJS1k7Zlq4abKo6k/wfSN1prnGLKbkpuqlDT+F&#10;b8G7go1mXQ9e2obuYXEfCw5affrt3KfQnzYMlcdmptz/Cpct79N77+5rwtrUj0b9Vvl+zU2LTz/0&#10;psqtbl0k3w+17ZabZi7nnC9zv453xt6g6CpafqrzLVt1jylrUIOZNnNJ8z3xLzmvNKeNWnywW3uW&#10;PD9UzHRSbqr+TMlOCzdt2WnmgehQQpMSeVuy0+xv2uRjysWoc/e5KT59uCnMVLFkPDf93kLlT8lN&#10;lSfBTFtumnOJyYG642l8+n1uak+NcxmYKTlNw0352+3yGPipvTCe2Vj5qbXYpW5KbSLqE8M8hV5B&#10;9OprfDC6L6fOFM8q0eUtukYkN70jNadipx03Reeu69C2wk0rO52am8a1UddKZuYFN1XdKXuc3go7&#10;jSizoTp2Sk9q2OlU3FRautO4h/SZKY+H3NTstN6/llEDlGfC7JTaIHOhan/TykzFS6kxiplOxk0X&#10;iJcSlZ+m7lT3X3FTepzeoPtx8lP0qdao6h59NOe5V3sW48Ivo0WFp355dPU/HxV61Ln/9EVx1WN0&#10;r56lWY4nj9ZK13eH+lE/qFrNE6oD/Ex9g3+5VVqmu9gn41NHy7ld3PJ25UzqjbpfucUBeVcidkiP&#10;Sr91eCcaTvU2/Y5mg0TY1888KHNNeqMS6EVrb9LgqrDVEsFmxWThtPBS++rRnm6JaHWklY2mBrW8&#10;d36NMWt+Ha/oVzPoAaAQh63stHJT9KVw05aXhuZUGtT06Q+5acdMzzhFOQWRbNJrN3spZzANV71+&#10;LdHNtS+Pg6NKgxp61JlyU3Kflp1W3as5afM9BttEY6pasz4TES0vFedcTQQXrWzUjNRcNPS1eh+v&#10;fn1+fXjxOnSlsx3r55wRn1tqHxvOpP/7HH226V1qTz4sdOt5s7vYcp6f4/mM5Kas49hp6tpjLtSF&#10;5+g6hEcfbnrORG6a/LRZx3NT7cd0DTQzZf6TuOkl47gpe7Gp50Ld++2vi5nCS2Gn5qahMRUzpdaF&#10;Nz/8+YWZPnCl9KZEYabWnlpvynzjYXhP7D7ryU7t0cen7z01++qeTim0pmiZrGeCl1ZmeoX2/URy&#10;UzRV5gLmpsxHwX9RtVoxY0Vs4fuL3Q8Qb/6PpTF9El56s+o3XZiXJjf1av5BXdM8pbIXGIy5qX37&#10;z6yszPQ5MVMidaewU8+6ob7qXo6s5qbMgyrcVLo8uGn2jBzHTV8Sy2IulPkYa4mW8ZXe7WZz8Dn8&#10;4MvF7Qj3NYWd/ud22CnMdEUw0+SmePSDm95hbur5TyvFSFcpir5UPU1flTef3qa/EzN97e7V8ucT&#10;a8RHxUh39n36yU1bdkpfU/NS6U+Dm67XLKj18ufDSfHOwzXhpyUKPw1uek/fs4+eFD7aDzNT2Osb&#10;e6UtLXFIGtM39b5vhj/fWtPXpf/5855NwX9f2UbPJtX1ut9tk4NG3mlmCjcNLtn56+GZ7mfqnqb2&#10;6NuTT58E+LX/P/g/gZnSx9T/Nzzvf2+tKew0+Wh/9fuhX01u2uelbf77kr5fvsf06OPjgofGbDF0&#10;CaFNIO/NkEa1nEfbzGuZR4bWlBy9ak2r3jT/Xs38rS1AX+DX+t+8sD7/xq03jb/98Oh7HtrP1BPd&#10;Xi19VtaIp67pc9Px7BRNKZ58zYwSoyF+quPojSHGGty05NypCU+9wnhuyuyB/IzXfDzZaJ1HwGd/&#10;vnJ0h49hpg03XabZrmgeYuVY2oebzU3RtsNOf4TWXSu8lJl0RGWn6FDpI+LXxCwpaU7x6icj/cGS&#10;idyU/L/z5+c+YJI1uKm0pbGOYaefmpvq2u4ZCa1Gx1pT5kUdnEcdzf2uh7pT9hfWn7rvXLsHrj1M&#10;65653UdzfH+EWSg8lLD2VH26uZ/FPQ1e6ufq837dd3Te85q9f0lu2O5b4A53yc/q+SrF2188cOxR&#10;Yu/C/qWL1JdWbUjHTcUfQqfVcNNh/7Lh4+m56sfkptLbJhNl9c+c/hOv7hNgzoqXlu9hAjfVz9Bx&#10;092bR38XN/3oe3uDh8Iqkz2aR+KBd1R9qPzzDzPDPv33ZY6TznGe/qMw0yMPw0j3iI9mwErbsD61&#10;p2GVbtXc1FrXTtMqrefwuPYytcY0v+/av5T5T/bn+xxaD3v3YaaHHxIfFSt9W9pTeOgRcdG/PLZn&#10;9Pcn7h39b/0+iL89fo90pjvl29d8p11bRr/csko63UWjgwuulf/+ktEdF31D+85zpAE4Q4zzVO2h&#10;TtF+66TYky34kmf63tDsz9DDLD7mFDFTzYASNw0fvpgp3vvYE2ofeBNefXkQbz7Re0b2jeMiuWmf&#10;mbIHNTdlnmoNsdPQmiY3Pb3bw9LPNL35yUwncNPQEllnmnqJIRPNx/DSjDyXa5+bWsdkvannQfV5&#10;aeGn4qM5F6rlpnFOz208y8H+P5mpffnMOfCsAz9Gb4rOFG56rtZ8bH2pNaaFmZ5/vl4zkZsmM739&#10;Qmm7YKaEuEVlpsxuMRftOGmPl35NzzuSm7Le+Q3xUuJjcFNm4HlWAgym1H3k0+8089HfdMBN4zr2&#10;MXz6oanjWlsjtae+Xud1O7V4ro1N4KU9Zkq/MKLW2ZKV5sq9xdy06gArN00uSs3PdT+zzkZfis5U&#10;XvthVM9+MwMq+WrRpjIX0aGvo3OOZLPUFF1X3C9uyuzEh/S9Piqt2U9Xw001u7VwU/Ixz4olp8Or&#10;X5kps6KSb3Zrw0zhqP0eUH1uSg6Jb797Da+Pf69cs8dLM28sX7vjpt7HRO086uc5N5QeZO7jhM8o&#10;Yo32ReKm7JEmclN8e9Wrjz4lc7mscWd+FvlX4aZP3ozm1D6fjpvCTsVN6SOfelNqzczfdN5UeWlw&#10;U/kYv7vAkaw01hvcK46a8nQ+fTN4966dWAe21jR8LxO4KR4Y5x4T2Wnef1tuyn4/84rKTYOdorHq&#10;cVN6EFVu2l0nxExbbkpdpmOnug6Zm7aa04/PTVvNaehOYacw046bFs1pYacdP9X9oepNZ8hN437k&#10;HjL0r+E+BjONWmFoTifjptwj0Zm6D3jMhNK9FJ8+vg1rTtGUjmem9u0XzenRnhcFI+3xU2lPlxxL&#10;/ZIeqXqfo45X71N6oB43mvevxyiO1VypL5eeqMepJ+osfb1Z0Q+VeTzr5nx1tF3zu3Yp12KuFLXV&#10;5zdI6ySGSs5BP9QPH7939FflGh89cY9it/KOnfKw7FCeI9a5f5P6nG4Uf9xkBhmaUHPTw+otFHkL&#10;OtM2gqtac2oPPq9TH6IyM6qyU3PT1J32+WnlpdHjVLzUc6r8XrxfjfpaM1x/7WSw+b7oWbMPQPQ0&#10;Vc8j5mO9Kf1pBn3iHVulN72urzeVrhdualbaMElxUM6ZhRZN6ZCXwkl5Tfc6jk/RvyH4t+hOPyY3&#10;FfeMmff6d+akyU2T5Z6s84XtJjcNZlpmQSUrjTU1o9aSrj5d75Ehppvv39fTni5Wero04Gfocwkn&#10;pW+pQj14N0acXXIiNOToTWcrR2X2U/Y1/apyHyIfe90sdkq03LRlp+npr9wUZuqo3FS9TBtGGsf0&#10;N23O4QXs+fRVI2I/xjWwy2fIbS5JdnqBtB46Vp2JPGc6bmpear3pXnFTh735ngWlnqZip95jMhfK&#10;Pv3kpvn4IelNYab7B+y073NxPtDnppo9KM3pBHaqc3DTZKZjuak8+tWLSj9v9KYDbgpDVaDJgpv+&#10;UJwh+pmGxnSuuMcwhuwUblp7j1emYrbScVMxU+qh9habmT4n7vPTVfOVByjUqzG4KflBcNMl4kLM&#10;Gzcz/bl6/dDv53lx05Y1RS/JDXArs67gXeO4aY+ZUku2j/xXm9EzomWEzd0S3C7YKfOIgpsy+2l5&#10;x03d23RF9Db97Y7lYqK3lFghzWnpZbpjdelnmrOg1hWt6Sqx0pXBTn8vdpq9TXNtuWnqUVNvGr1O&#10;xU2ZETWOmwY/FftkplOE+CnstHuc52Ot2tQ39NjsFWa6LrjpG9Kccp5+p8yUYrXPf8hNF+j3mH0Q&#10;xKZLrki+aV66TCuRnn3nmDmnyUzTuWfttZ/sOldYKZrfMtM0ZkSZkVp3OhkvFTPVfK8hNzX7FOMN&#10;jove2HrYjpsWHhrMVOy9rjX3rTwVzSnclNDfn/4Og51qTU7aZ6icL8w0VvW4Ul7/H9JE/EIBNzU7&#10;ZQ6U+/rm3zye/p+t5TNBTQH/vp5fh0/LPn1y6YxWc/rsKmlUg5vKmy9mCgsNf5e8/p4rlTm3Pp8l&#10;38br5X4aN4h9MluAMAf9uOvTy67XNYQoDDW5qVjp0/DSNpKL3gwnddBT2f1B1A8kX6vXcR5e2vVe&#10;Fls1ZyXft7eMa91Ybqqe8k8sJGpNKWtLwzV5Kf27OLbmNGdFXa1r8KfTm9Jrhdmz7C1Dv4O+Bq1N&#10;1Mwu03PUzsxOU3dKz1P2imamPs5+2dnn9DtXflv1O/Qa4qbaG0fEviP31JfpnoUmtXJVtByw0Kj7&#10;lfqfeWpqmrSGJtUr97z7Lxd3VZiftqv3+B0/CJYAV+C+a19rHMe9mfuz6pdjInWnnVdfzCE1rqxD&#10;Tjp8/Om5ac6CLOuAm7aM1DMj+6/fI2ZKxJwtMdToDyuOHD59cesn1d/0tV2bRh99X3zwCXNTGGnq&#10;NJOXei09SeGhJd7ZLz66v+hJD5iRBistz78vRlpjl+ZEETsHod5fjzhafsrxkJMOH1duahYafVn3&#10;VU769kPZz9Tn4KqwYPq4Eof1mHOw4vcP4qHbqdD3qDVY6XfESndvHf1G/Up/tu7m0Q+XLhw9dM1V&#10;wUo3nH12zHRin3a9dKXX/ess7aWYL3G8dCl4/Y4fLZaWdImCmU4EjDSPY9XeL2c8wU3RzdykWHr8&#10;yaG3CZ8iPd4U6G4iTtI6qS8/dTtjuCl71AE3/T/Mnfm7XVWZrX+qW1paNiAColACERHppPBaChiS&#10;QBoSSEgCCZAO0hCSkAQCSCeNIJ231EJL0SpLocqmOhRpvYWl9Y/tO95vzG/NudZe+5yTBp/7w/fM&#10;tdtzcrL3WnO+c4zxWQ80zkx73HSUmWqdPNQc6Xby0nZsn9dy02l//lBnal4KH225KRoK6rbPnK/1&#10;Qq4Rah8o93hCc9pwU/nwg5NKW7rjAjjp5zX6OG9zn/WlaEz73LRqTS+QjtTaip0XVc1XctM9hW0E&#10;37hEfDSrsNLKTC8VA5GOrFTLTemjTc2nNw1uGucwn9em2OkJ6AsFIzUz9bm2nm+Tl+Y4Dzctfmfz&#10;UnPTZKTD0dcWdKXKjVk85KbcR88m9KEwU8r60M6TX/jnkJnG7XyMseWq5f6e13/JlR03fUT9Hlxm&#10;pvgxHrra3JTfl2vzd2+Cm6p3q/oOBC/VfnbmmdZ9cc1PxUw9L7WutK81rfPVoYepY6Tar586Dm7K&#10;3FLcVOWfxxyynTuanbbzRPuR7EWKfFNlNY5y02CnQ26KZ8/6k2SnyUwZj56bLp2Hm2rOpEwj60zR&#10;4zjnFHZKPtzjy0tOXNHtzMdN/X/d99K0n8Wqi855Sn7GPXZ7CXxHVOxj5jXZ+5W+Hh+KPOHCTYOd&#10;zs9N0yfTMVPtrXBOaSv17MFOg5smO12YT39Mbxra/eLVr9rTPjf1ud2aU7hpsNPj4KZoTqe46Sdg&#10;qLO5KT6Nubhp69dfJc1ozTh1til7myu1hxl1MjrUlrFab3rdKfRqPD146IqTTpM2VXxU48qTue/0&#10;6B+1Qjx1hbz95JMvlRZ1yV+oPnDyZKmYKs+9QX2tNokx7xRDPaS8qSdWkYeqtaHmFL+6Wxl1ykTH&#10;7/K7R+9ST8k7J//12C5lHklz+sg2sdWdypLfqfnIzom1qNaqkhkUetNkpp0WtDBNcdV8DoyVqppT&#10;mOl2zYNU0dcJfWtmmJKLKhaq51O8h8vvke9Vx3ycMZ/Dv8eVulbrZ2sWQDLU/ih/vzSq1JCbrpeW&#10;N7kpvLNjki0LDQYKB1UtKjy0va9jpeKlHOfteI+WmzKvQU86u7p9Y3FPNKCwzrY2naPfV+/v+9CQ&#10;kll6dnh4or9m8FJ0o8lM2/fg32deGjw3+kmRySpWukja0kXipZ+hKi/d+lnll0pTiq6U2n7+5zRq&#10;XiT9ONw0eOr5es7nzonaHsy0cFNpT0Nziu5UNc5M8ea77NN3jjK95+blptETaoHcVPtHXpdxfhxy&#10;U3xy3L9wblqZKexUGlP8+Soz08pNvebEn681qGqMmz50NbpTOOoXNSeo2UDeQ0V/VCrWzMlNB7l4&#10;4qZoUOfipmSbfmNF8gH2C4+Om6IzXRA31f5l5ugMuWlet789xk1vRn+6rHBTWCp+5FXBS7+3aY3G&#10;NVPc1HlFZqdmTmZVx8ZNycu0D3yam4rbddx0vdip/PmRbapxt7hpePPXzeCmm8RNi9Z07xb59W+V&#10;1hR9qbnpL8VOzU2r3jS8+41/P7lp9IISK3WPqOSm9IOCfcI00Ylac4rP/tXQnVZe6vu4v61b43W8&#10;Fk3pb45ojD5Q4qYa4aZmpdqPCm5K/inVclNyQVfo7ydeGuy05aapNYWZ3qjH6TFaejppf77lpnF/&#10;9CPV3zv1vmKkHMNK0Y3+VKwU7e/PSsFRvc9fOWzObzudKcx0Xm6K79/9T4+Vm6Y21ZrTMW7aMlT3&#10;d6V3atZLW+QjU83mpvLvS19NH7Tvb6Zgp/SLWqH72GugZ0BlpkPNaXBT+fHx5gc3RWtKLtZNvBbu&#10;6mO04H1uar46LzdVDupcz6ncNNlp0ZsuiJs6H+R5cdRvrXOOMrkgL+g49Kja23lOelPXe8xNxUyf&#10;GHJT9aF4z7mp8k+TnbJO5HpRual7GydDhZ223BQu2uqJKj9ND387si7hepVrcPSmeCnMSO/VtS6q&#10;3TvUdbBbt4QWytw0WSrj4b/5Yqe1PNxmjZb8seQOU8yUtY1qLm4avn20W3PUe89NKycNP2D6Asto&#10;bgrrRXdauSm+3XvhpsoP/rm46e+fOjJ590n6Qimvs/G2J0N1T6fMJ6060jfETN8QI30zmOkhcc4s&#10;M9R3vn5QTFT95VWVmSYnpZdUHic37WeovqUe9XPVm/K3RZX+T/bik2OqXrZipq89oEJTqkJvCiOF&#10;l8JFfwe/fRy9xz3Setw7+e8nD8e/H1/Dy3s3T36sTPHnb1wZutK79Vm6Q2vW2z53/uSms8+NbNEV&#10;J8uD/6FPyLd3utZKp2qddJp6PUmzIo3pSlWMes4qefKv+7h0K9LChH7lFPQwLtgpvBR2in4GXQvP&#10;vR5uKu0Nay4quGnwUmV9fUp9M1TrGfWc8Src9KyzxEqlOU1m2uOm+CiZy1duCittq/rKpB86u2pN&#10;a+/YgVdzHm7Kenvh3PT84KLJTOfipvj1t362cNML4KVkdR0vN71I71H1pjO5aWGnc3LTYKaXSmcK&#10;K71E2guN1Cg3lT7+MtfCuWlZbww0p3lu6vn0te7weQ3NafqJx8fUlbIvdaTJnc5zbM2tbnlS7o2x&#10;Z9Yvc6jUmtJroeZj+9g+fLz49uMPuanyTtWX0Nz0KnNTeOYMbvqouGhW7A3qea3nfiY35XloTqe4&#10;qbUlXYaNuKmvhw033V256Y+j14E4Zqf/rMzUe/szuOk2sVNV2wdq7LjHTiMHquWm8NJj5aawU62B&#10;Um8q/UjknE7pTWdw0yZLiTXYfHrT566XT19e/W+u7nPTp7THTFW96YnmpmambQZR+5kc46atV783&#10;/5iDm9KfpLJT79HmXq33cQd608ucLdRjpvNy0wu7HBH79JXPHD2yZ+ebzsdNQ3saXv2iOV3k83dy&#10;U/bDjo+blmvTFDeV5vQEcNPQnup6yzWYgp1mTyjG5VynNa4SP10VWlVno8JQQ3968iny+SvT9ORT&#10;xVfVt/GU011iqat0e4W46nLx02vFTekntVQ61KUfPCV0qFeLm6JJJRuV6/r1p39SXn7xukXnTu4Q&#10;496nvfyHtNdCX6nvSZfyivROvz6yTfz0Dnlcdkl7unvyP0/tnfzxG3uVjbpXPPVOzU/IDIKZ7pJ+&#10;U2wTbtoy08I66WcZFV5+5QHo/rm4Kfz09WCnLTd19jtMt/LTlpNyTMaRK3Pi+f2y3n5kh/akrW2F&#10;oZqfVj6anJTROa7b9Zzt6qd59eSeKy6TRvJc+WU+pfkOelO0nGhEi45TvHPo1e9up15z1qj38XPh&#10;k7BPGGmzD4y2da5qf3bHTOGkLr8n71u4auPBv+nT/r1bzhrHuj9fv1l8lIKTwki3nCfeKTa6TewT&#10;zSj60ijYaVt6XmhPte9xmzz6ruSm6E3Ti5/7yTnCS4fMtN5OZlpHMlJTZ6p95Eso7yXvlme/1ZZy&#10;vHeqit5UutPaE0p9oaIXFBrTLNjpdPXWa/LsH4q6RKOrz0u11sn1YxmDmyo/1/58tDrONLXetPSH&#10;Cq3pF3V9l94UZhrcVHMWaU+dbfolzT/afFPri/Bnfv0ae/QfXcb8o/Sk1HH49vXYEytKLf9K8een&#10;Rz/9E87rs6fC+4POOHWmaVwTI/tbOq016LdgFVeJTVwhVkHBToca03r7hbV9Ly56tGCnG/CK5D5o&#10;+vPRlaI5ZXSxR5peffRvL25aIS4EP1UxZ5C+jl7i7L+i4cs+5ezXhqYvvM7lMd2H9o/czR9vow8U&#10;Wkj4Xjs3qnvJzJvgZq6Sb6os039qKnSOO9Gbyqu/C35aSv2gXlb9y15yTaU1vROtaaM3Va7pP+9R&#10;HyjlmWZFtin5pmKoszhp8tJu3K8cVOqA2Cme/YNbVFvVy2mbyh771nf/n/fAUskqlY40SkxVLLVf&#10;PMZz6AMFJ721VMNdYbKqV8VN63tx35bJL++6WRxzbfSS99/af+86R/Tf3H93ZYrSk0n78z8R/+z6&#10;kxau+ZPb5aOfo+ClvAYu6v9LvXfs6/N/p/vFVbOSmf70DrHWUn0dQfs5yGO4b6nQJDPHzvluZcHW&#10;DKT+FA2D60dbVuozt0raBvineL4+g/ZdObOK21MljWlqpv05JnuCz3hqqq07/eGt3Pb82foDvgva&#10;V9jMd0PfEzSnYqkv3rxG36E1YqMU+lK0pNfqu6N9VX2PqMgQlsb071S1XxRZqfkdrWMw1Njn0Hcb&#10;r700orDRLuNUmtVvl/pb6eUqN02GWjz6jU8/8rToRdAVvnz6SqEjdcFDeyVdqXtONdpU3QdHjUIT&#10;X46fC4aq85fOYXjMIre5aOlDT79K5zvpT9GgUl0/KO0l9TWmed70SL+DJwozDc0pulNV1xtKPrRe&#10;vuno7cxU8Yi+tJb3v+wp0B6Z1qD27Vtbk/tqoT8NvY332Tp2Sj9aaW3wKT4Q3LRqS++TljQ4aFyT&#10;WCvXHso8dkTcrnLSdt3NsdfewU3Dw4/Wyb2krC2lH0n1qaPxyCxPvOnwUuuk+hrU0KvCYkslV0BP&#10;aq++1i+6Th/QdZs6XHQiXvNYa5o5p7wWFtvjsbqdGk8eh0sclOarLbMK+qoon7X9vYv/v3t/9Kzt&#10;+40cp/a1/xrnCXCfMwv0e4gx8zdCj3ZA2QX8bl1fqIM7Jn98+v7Qm77x4H6xxr1ijXBHs8fQbIpD&#10;wiKprteTPPrZD2rWONSPTt0WF317jko9Kf75zDyN7ADxT3z26F5f1+/8+oPoXjXqd/6Nfn/qjfhd&#10;0ZmKmWpuT/8mGCy89L8e3z/5/ZPq0yBW+jtpYt8QY331nl26nm6b/P1t6ydPXnfN5IiYzg5xM3jd&#10;euWBsq5CS7pUnHTZB5V19pf0kKjrrvDe47/vlXmptTHoY1yr5eWn6GnR5rW575P1pmhOp5hp6EyL&#10;Bic0qPY14m288QyzUnv0zVPXn3lO/O549TeKoVLJUTeedY5uZ28oeg2o1Jd1Y3DUc/XYIjPU8JfB&#10;TbMqP3VWl9cbXj/Ln38OmaYl11SMOXpH6fbmcz4Tdcu554md4sn/rNZAZJy6QnsqL6j7kTDvR3va&#10;Z6dtZpc1p9KbipeGT1/aCvJNI6vvc/j1zVFhqMkHuC99+mhMZ1XtC/V5rSeo0ifqwgvCC4tXfzel&#10;9cKui7kPnReeWfWEusSasL3y2dpTS6YpulNxU9WdYqdoS+9SMVZ2Ck9NnekXJvsu/0LJF7HudP/l&#10;l0Y2MX2gQpPB2DDQzHhux8w27XPT3OvhXFXPMd7j8f5K7rNwH+cQzqXBSoOdch4ue1S6fd+gWg8B&#10;+2aVnVrLkZqOWKNor4zrAntvXFPMr4qHITwNur4oV5vKTNMpTWnRib4X9+f10GOfmbJmoh8Ue4Xs&#10;GT6ua/XfbbpOc/Sbwh/2A3nQYs2AF43CS1TmeO4PyryvrgfG5oreT0ebOl6pLc05JOuOqDI/hNda&#10;d9pkBLBOKZXrGXxI9iKxR+55Xsz1pB15MfKZVmvuRr49/T6dtUT2Us7l0kvEmsvaFc3ZxEvZt/b8&#10;zPM4ewOX6D5XZB/h44keUUu19iPr1Pmm7gclblpyjZ5c0a4lPYfKx5hPPSkdasyVyvyIORKe/ch8&#10;j3mR160x12m0wznHeUhzmJjLNPMY7/vWeQuf7fi8x/zFc5LO69JxU+Yf1p3m9TmZqdf3rPO9vrd+&#10;ynsefK+7PpbaN9lLlXNEjLDUL+icQl36+ajdFysfROeh7E+X+abuCSVeSk+opi+Us0q8r4QWn/7a&#10;cc7UedPatKY3lLJPIh8x+YvOzfSZubWwUzJOfZ7XuT7O81wfyrVB+jr3ufHoPja1L1Reg9bruhSF&#10;R7/49NOrHxmnXO/I91bd8ImaZdNdR8u1NvYk2Zcs7DP6POkYnelQa1p1p/j0a97p+LF1p6kvraM9&#10;+SvRos5VMFVlol4t/elX33eSMs5PCpa66qRPhK/k5k+TNXnR5PBXdP5YoaxBaUz+UWvOfz902+St&#10;h8RPH4eh7tSe7m7NVXZr3iL9qbSob5FP+uA2lZhmMFTlgio79TewVHFO5jrUb1M7qnzT36pe0+3X&#10;lHf6G9Wv1TfqrdCb9rmm2aZ7UqWP33pUmKq5KnpSslPdY8qjH8vntCPvv1U/i3/TrTq+Te+zRUXf&#10;rMJQ798uBkxt032zuCmMEx1pMs+5uOl83FPvAVMNXWfhpuiltQ8QNRcz5bHkpoXLDhmoeWnDTfWa&#10;MW2pfwf/O1ofvvWk1pXedt7ZmgtRMNFzNN8pzBR22jLToj9tuannSPbub5NXHw9+ZphWLw7stDJS&#10;6037tysvTd1pn5vuabmpekNNc9PP69zV8tOGm4ZHX8z08mPgpjNyThfETfHph6+xZaYcj3PTZKcL&#10;4qbSnMJIp7gp/k64qXhpVs01bdf+5VpX+IA1p2amePPNTRdPnl6d/aAqNzU7rYx0jJ8OuanZithp&#10;x01hpi6z0urVh6Emt3G+Kdy0MFNGGBHauuSm0t3lPGPITbkdc5Hgpp67wE09Z0lGxljnSS03JT8z&#10;MjQLM41eUPSDkubxZ3BT8dKOmxZmGtxUzDSzTae5aWWmsNNj5abp0Q/P/kH6QsmDr+zSKLHNbjxc&#10;dab4881KW51p8tNkqhrx5IcvP5mpean1ptv73FQMNbipclrhmS9FHkIyU/7Wubc+m5t27HSUm1YG&#10;Cgs1BzVrhbvCTanIJt0BM5XuNLhp5afJTnMcmwv7vvwcTDNTc9OcY+tnxty3stR2XhzMNLgp+abm&#10;pmanJ5qbum8Uc+nvN9zUmafMqVdrDr3a3FRslAyM722+Jr5Pc3NTfPr9skffXv3KRNkP0ZxcvJSq&#10;3NQ8tX1eevmDuRZ/fuWlyU7t0cd7n9Xz7MdcPrlpyUAt9yUrdf6ydKYw0+Cm8u6v0f5PclPGlp2S&#10;RdKwU/PTaW6K9ywzuzpmGuwUhmpuCjt9jBrlpGMsdW52mmuJXCemJ5E1BT5IexBgqclNWWNofcua&#10;NtYbrCGtL+158nvMtD5euen0urtdhx8LN811fmqlgp9qTYOPzv3nq18j++HaWwfnrB6Qbk1TfLDe&#10;49TjhVXALOq6qDBV8cjKYguTmIOben3ldVbHUMUqzDAWMCZ3HbwmeavfU7+bnpfcdH/DTZ+/UX2h&#10;7la+6dP3BTd9U1rT30qjaT4KJ62e99f1GFW9+/Ryms4cXch9lZ+Km6q/7Ex2Kq9+PvcdjqUVhZui&#10;G4WHwkaD84qThqZU/JPfGX0svvv/+9jdk3efcF7pH55yXin5pWSevqoeBC/fuWXykjwfL2y4bvL1&#10;lUsn9+mzfNcXL5tsveD8yUatAa9TbyZ8ePTXvfoDH1cvCPWEeN8p6vOk/hDvx7dn/Qp6lT4vTX46&#10;zk1Z9wU3lcZ0mpueGT79o+GmN8JNQ3vaZ6frP0WWKT2hxrgpOtPkpurhKmb6p+amtyw6EdzU2aas&#10;+4+XmyYfzfGOYKbzcVPnm+4actMvXCi2UbJO5+CmHTv9Qsk4FS/Z99eVm1pzCjN1wVc6drpAbto7&#10;J8V+Ducrzi8+b9XzDfs5Wd7XyfPpsXBTewxSczrkpuSyJDe1bnOam1Zmam6KtlT++j9R5fWQMf14&#10;rcbE3JS+UH1uij/shx03ZW3Q56buZzo3N53FStv7hz0UPAcu7LRbf5idRpZTyXNaMDdlXzy46XWa&#10;49HHk71us9MeNxVDJYOpclN79HvcVHvW2ZOzclPPwyo3XdLnpmhqcp95wE27vNOytoSrzs9Npf9h&#10;Pdtw025OU+Yx9s14rjKTm8b+wXzcNL9bOWq+ELrT2dyU73hkss/JTTmvzMVN0Znap78QbprsdJqb&#10;lr4yC+Gm7JPFvlq7p1bZ6U3hU265qTNjZnLT4KXaE5yPm5b9x/eem47x08JOlWk6i51e+xFloX5I&#10;OajSoC7+i5OjlnyAbFTlpEqfuuxDp0XG+QZ5uG/T9esO9fq6W3qAh5dfMXlGewk/0Nrun3atlZ9/&#10;k+YsOybvPr5HOlRpUJ/ap73ufbqtPNSvyz+j/eC36DEVvnprUV+7f6cYJQxV+e2hQ90lVql6kOr7&#10;6FMLys/Iel3H1oCmh58xeai5ab2d9+eYr+E2fajEeB/aEsz0zQfNTOGmr91P76jtte5Tlqtu02fC&#10;etNFmrvIY/PJ9OnDLGGe83DReR6HcwazDAYqvoknH26a7HSe1wdv7T2n79Pvejzlc9C0qjJHNX5+&#10;MFsyWfHfF0ZaOCj6UipYaXjy/bh9+p/W/TDTEW7KfXos8jXI2lCWkfNNP6P9ZGeXmpfCT81Lk6MO&#10;/fl5e7wvFNxUvaAir+gC7QdT6E3pDzWLm8JOs8xN0ZrS/26fav/l0qocrd60rNdyP+rw31yqdc6l&#10;WudlpmkZ9Z1CZ5PV+fRHuSn9oC6XFsiefHjpw0sazWnc/lJoTtu5QPQD0V5q6E3JthtwU7RK5OI9&#10;dm3lpk+usN6UjBnW9l73wwQWN3qqq8RJYaWFm4qVRo8o2IIYQ9cPaq31puPcNPVhRQO21npT+0Cs&#10;NXW+jns6JjP12Gem5qZ4haWDi2qYqbipGZHzTSPXVJq8TqcnzZ7ZaemXqduZ/549e6wRNMOr/Cx5&#10;mb3kqTdtmSl6U3PTwkwLNx1qTeGmZqWpM71Jt6nsCzWLm1pz+qv9ePcHdQBtaa1/PbBJHv3N0ppu&#10;jv5Q/37wFnFS9YU6LC+9quOncFS4qfSgXY+o7BU1GPvaU1gqvFVMNAoNa+aZ7hA3LewU3WnHTTcF&#10;N3XvpDJHZC+/7Ocnq2Z+2WlNxT3HfE7pr589WlfqvH3zb3SmnW611bAW1pr6U3Ss9f+9ZefNcfFv&#10;2cdlrann1Hk8DzcVK80cLeebSjcghp/FZzQrP7vt6M/wXHpT9wfg89/pEKRLhZ1SL96s+TQVWgSO&#10;3Tvg+2hRb/E+RPYSQGuaFToF5t8DZsrtlpualU7zUveOEkOFpZZKXupRvvxGb0q+Kez0W1FwULNQ&#10;60nRnTZsFD4ajJRzTPOYruXuCwUrTV5ajjPfFG46ZKcNP40c5zgHFu2p5vyxl1Tm/pnXley0z03L&#10;uqCw09BSLJibwlJns9P0MuY6cZqbVi2qvfoNNw12Sm8Mrx97a43o/aGew1+l6uOsp++7kozT4+Om&#10;ZNbUTDH0ldZHmUc2Hv3QTGX/JPdXpM9i9DWRxz9yVJWd6vfz43jr7BuR/rTk7nS8IvywaFTdcyXH&#10;IZ8Ifhks1ZpTc4rUxtYevP43pE4lx/bfkvfNPXbsNXmqRn4Hc1P79Cs3/ZvoVfCLA+SbHglu+hbZ&#10;poU7viX2CJ/M4rG23n7k2LlpstW3lenVVac7pT+T1gEq+s2+rp72UaGfUK976Sl+88Ae9ZmVHyz8&#10;+fyO+PD3BtMlDwBeSv3hG4eifv+Nw/r3KYdA2tL/OLxL2WK3Tr5/63ppPJZJd/sVZY9dPNkon9b1&#10;0nCukEYEv91X36+MMq15YKbXymtH3100KfThXfWxM6PS8zcnN1W/itTHXH8aGaZVc8rtjpueDi9t&#10;a2F60x4z/VTLTT9dtKazuCl6U7HT6HFcuKnWt0elN2WdQXV+zRG9aWg4fL+1pdabhu60cNMu5zT1&#10;piXPdC6PvtcElZm23JTeUFHSmqbGKjSn4uFtL6hWb5qstB3hpmanI3rTS6w3td6LftYDvel83FT5&#10;pdEDSpqy9OPCUPHo7wtGKnaqPQ6O0aHBVJKZduehebhp73yk80CcC4KXlj2ZLtcjzxGMeY6ZxU3h&#10;RVVvin+/dx4XC201p312WvvskHOK9tR606o5RXf6kK4peBjgqK70zQ989u8xP+1fD6veNHvottyU&#10;a/WLyjFCb/ryrg0zuCnrAc/tYpR3aWyO2LLRuY7buaKZaXqScjQzZU485Kae++GVS60p2fcDvWnk&#10;MqkfqHS0kcnUcFPrTmGoymDquGmfnaY/n9Fzr/5IXyjPtdCalh5R17u3Znh2VpMV7zXjk8yRxEbt&#10;XdT8qVlbdsyU/WXtJ1trWvSm3RzJPhvPdeynSRYemtOcx5R5SuWnI3pTfeb53OOBmdabeo+SvPEu&#10;Oyf2J4pXv2OnNVMdrwvf6f3RGyrZKeeH3EtpffvoTc1OdyszE81pX28q/XvhpvBT2GmMke9cz4eh&#10;w5feNLipxq3nU5xP4S2lxEzRnIbfd0Rvil8/z/3hc9a1oNOcat8xNafBTXWdIU+b603mxnTcVPt6&#10;6xvNqXnpGDet+4xxHU1ummPoTenj5EJrSo1rSReiN+W1yUzb0fmmVX86fnvVxz6hTB5l9eR7SGeK&#10;b9/MVHuxf4Gv/+PRa+qaj8jTf9KpmoOcMdkkjrZD/18H9Fl5ULzlW9qT+MnOjeH3fEPc890n9k3+&#10;52nmOPvknyF3iPlS8fB3jNQ++9ekR/31fcq8u48e9+KYTe8oc9Hko9J+fq0e9x9zNmn2ewodK+/V&#10;cdQ8Tl5axngO+anWnL754FYdq8RMzU3hpOp/JV7a1nNaax3+ivavpZEk2xRuimb5ZvhjMM/j5abt&#10;6ws3bdnp2fycuap9fTkuHBSm2uOmyUvFR4ORnnuOxswrFQ9tmSnMEyY6ZKbFs5/c9Fbx0ShlPrg3&#10;VHJURnz5/v6SedrlnnbcFGZKH6i+9tSclHwjNNDOOWK01vS8GLMvFMx0V+GmwUyVYQo33XM03HTo&#10;0Zfe9MAXqfToM0579Lmv8+l3fkDzUtZs1Hzc9Aha0yj1gwptT19z+jVxU3JMk5nal1/Z6bw+/eCm&#10;9AaxT//ry3L9bW5qXlo9+slNc71fPahiprruJTP9ppipK5lp6bEij/7zcNNgp1fqWlv1pnhorQ0z&#10;yzDT8HV4nJtWrWnHTeULJlsxStmK9PWO3t7K7XG+qdkpTMjlXlAwo8w2fQlmGtzU7DS5lLlpevVz&#10;z3c2N/0H9Swyy0O3KD84eZqqZKaMP9u5znpTsVNz0w2Rb0rGKdnz5qRmpZWZwk1vVq7pXNx00+RX&#10;kXk64KZw1CluKnYKNz24Wf4BcdPDt4hxklEqfqqc065gplnKLiW/dJqhtvpT55iiLc1yjmnmmc7B&#10;TfV3cQ+uwkuDmdY5Ys41c04K68zq81N46uzqXq/5bfjyG2b6U/7P8PBnlffpMqdmzInzPWPscVMz&#10;0szCakcz+JwL67NVfFipGxgf288nx2PFvHkubmpeyucfH3+7l8Dxd2MeTcYpvFRz6034+M1V//4W&#10;vlPmqO4Z1XDTYKbMuZ1j2o7f0X1ZqSvN0fdL28A8XZX32xs23T+q6wcVutOcsyc3bc8j9T4zVd0O&#10;H3/LTZnXy6cfzLTwUt1+jtJc/1mx09CbFm6aPWHruU7nPO0RBTvVWiDXA7GXxLmRdYG0pm3leXRq&#10;LGuDhetNU4M6zk4rN3UeXOa+hd5UGtNcPzLmGiPXt6xxnXFae0SlJ/+BwkvDhxl6Dnsa7d+cwU21&#10;7o7cPI3z6U3NOZOH5nol1/2MeR9js47hWGuZIzDTyEbF95+VWapwBuechvdVz4dDpDf2AJ73UtF/&#10;qjBUswpz0pZbVG0XP9vcAl56oqrVruYxvNTcFA2ZffrJTe+V1/BZ+Sh/fmCr8k3pC3WP5t7Sc+J/&#10;l66TDND0xqfmM0dnlR7otKB5/3B8R1w0q+OjLSttjws3TWbK+MbD8psVbpqMNNitfr+3xG3flN6V&#10;PlO/e0w9nUJbeii896Ep1eNviLv+x713TH6299bJD3ZsnPyfm6+fPHHd8sm9V10xuevyyzU/vUDr&#10;uEXRuwntxxJpShe/X8z0fR+bXPXn4qZa09Dr6Vr1eYKR1j4S8FUV9xWOOq43JdPU3NSM9MRy0y7b&#10;FF7a1HodRylfAK3phuLRt08fjorW9BzdX9lp6E2Pi5uajfZ8+sX3tpney1pjpyc/vfqpNzU3lXd/&#10;Bjclv5S1QPYs8YiWAo+++x+k1rRjprDTATc1Qy1e/dIfKtlpy0vzmN5QwU4vFD+90H789OjvETel&#10;zE3FTMVNo09L+vQLNw3N6ZjeFCYCOw2dKXzEjCT6QSU3hZmW48pNm/POfNy0sNLYv2l5aTmuveQ4&#10;P5bzZvS2Yc8p953cF6rqTY+Sm+o8ExxVe2V5XfA+mnlU7qnlNYLrybA6fjrMJ33PuWn2jqqcLa5/&#10;S8j6Zh/Q1zN+9yfUm+hFedNeJt9U3PQlzUnt0696U3v16zy1nQvmnPXoRvuSrBngfcvtbvTPGmOm&#10;5qZmpvyewUwH3BSvHXllzjZFb8pet1mpPfpk15f52AbmY56Tje1ld9xUfXytOy1zrvDom5k+J3b6&#10;rOZSz6wxO7V3x3Ol2EuO+RFzJXNTeGlWzJE0L+pz074nB81PznWY4+CjSb1paJ1jjuL93cpN/bnN&#10;vYDcIzgqbhrzDXPTbk7B3EK81L6WuifSZhpnbyjzU/WF6nz6cFMxU7hpy04vyr5QfXY6xk2dXVK5&#10;6bbgpvUcG+xlAdw0sk5j34z9M0q8FGbactPCTDNLO7lp+PW5Pg24aXj1Q2uamTRnKu/0THn1Vdpb&#10;zL1Gs1NdX3WN5TqbutMTy02zX1TLTfN4nJcmTzU3VWa58k0pGC65qcwnmG+gO6WYd3z1fSdPrvpf&#10;ePk/Fo8zn1j3SXIuz5vsvvSSyWFlVz2kPNRnlUn/g61rJz/TeebneD/vRSOqvlJfv0sZqNKfFpbK&#10;+O7jzNHkwdE86DXxVLz6aE/hp7+W1pM+91HShIZnXiP6UJipvfnmqOalfXbKe3QcNd9nxuj3xPtP&#10;bXM9sFWstF/ku3Jfn5v6MwBzv/ls19xMsz4vnz89Jvds2CjcNEs/Z+6fka+fZqZoStOT32lMk5OK&#10;md6iCta5aPaYfLQdW+++Xw8zrWX9qbJPxU1jfhQ9os6zzpT9EXFSF8x0jJtWVjrNTT8rfalrV4zi&#10;psoxJdMUXnpn6f2059Lzg532ffqpMWXUeUu1N5ipsk3/+kLtCV+o/aLKTMlHmy/fNPPZWZdlBgpz&#10;mXu+/AXVQGvK7UZryjHc1Oy0ctMHrjI7Zfxak20KI31kqeuhojtdODe1Vz+56ePXfkV7el/WNWuM&#10;meIntTbK3LQyUxjBN8UMYAnmCiXXdA09VvC7Vm76rXVXNdyU7MGq/+quwUVDNs1NyTeFmy5TJT9t&#10;mak1ptn7m/nAGDc1LzI7gpt27LRjUNbzddxK3vHo0RMectgp85hWd1j1ppWbol80N615puKnYqXm&#10;pus0DyvcNHgpzFR72qpXdO58ZfemGNGZWmsKM7158ou7jpGbNuwUrem/hdZUzFRa08pNYadoTws3&#10;FS/9j2Cm1qH+52Fx1ajCUgtHfVWs1T2iblXPJ9hrZaZ5bL2pdadoTLt801ZvmtxUf1v+vsPqmGNh&#10;l+mtT3bq0Sy0f1/lq9wfc1iYqQreWnWm7hfVaUvFTJOXdnNhsv3Lz585Hic3fWmLdASU5ui1pEEV&#10;V6XIMuiq+8y2/HQ+blozT/kufL9jp2RgkXeVzDQzLazTzu+Nuann26k1jYzTsl/R8tI8Tma6kNG6&#10;U2vL0yPW152WrNOZ3DRZavr3m3Etjw3n9oWTwk7hpNd7ns9cP0rMtMdOdV4jt5nq8VP2jWCoaO9D&#10;f+o9pZaZcpzn0amxcFM0p3PVOFet7JTzOfUoFeuIhpvGmtTripabxjqjW9vS87j0ipJOyPw09aUe&#10;u/Ww1iRkiOV6JDSnJcc01iINL81c1IVwU9hp6k6r9jR56aBvUmGfyTPzmosuBMbqay6601KhQa1s&#10;k+fAPOEQ1phmjxXrTvN9a55p37ffZ6fOH01ecbz8NN+nHdGOBTPR2HJTfvcxbvq2OCSZoozBO8Uk&#10;4ZJt/U5z86xhX6ejud3nqNWr33JTnkMmadWciqWK674tvove9b+eFCeVlvQPT98b9UflDeDHf0e6&#10;0lfv2z35qXpbv6iM5sdWLpkckkZup5gW65Abzvj0ZIX6RJBPes2HlVX6IdfyjzivdIX89zy28qNa&#10;H1HBR2sW2grpTldE74g+N119ylkDv77Xc6zv/lTctGOm0u+kR9/c9EyxUvJNzU03nKmeCy03LV7K&#10;Y9GbttmmLTfdHNoK9BXnar3gniI9diq9aac11f9LZJuOak2tg/J6QGuB0jc2s/n6zBQWYL1pak37&#10;Y9GczsFNzUrxu4qbRg24KcxU3GKP/LKwU3JNI9v04ou1lnDfa68RSsZpcFNnnNIXCkZ612WuHjfl&#10;vtSWKt90v/z6+zUeyGr2atizyT2cet7pn2+SlzLmXo1HnQ/UJ85rDdYbufeU5zrnQ7c50cGJOp1d&#10;X2/KY8mTcs/LPaOcU125aWVS9h/ktUL3L6696bmm5P5cx0zjvj+t3jTyAHRdbP0XPW5armd9bsrc&#10;3Ny0aioy45S5GnVDjEfHSEcyTvVew7mv37/eX+eF/A4w3NaDlFrTlptaK9LukZNXlr6hPjctWafi&#10;pWScJjdlP5vs+dy3Zk42XLNxu/rzl2rtt0RzKkpzKXHTKK0J8SE+fR1exdxT9h4z/v2ezrRoTSs3&#10;/WroTts5UMx1yjzH3DT7etTPm3NOPZexd6Zy08hsL5/1/D5Yb+ocoDr/GMw7gpt6rza4qdb7zvsh&#10;o5iyp+WA9KZoTq07RXtunam5aWab+pziDJCWnTrnNDJOL4Kbss9jrWnn2280py037WlOy/5UZCPO&#10;w03JOPWeGP2hdJ4v3DT64sCP5D+nYF7JTPE49Lgp1yS46ZnZ65B+h651Z4xz0/RlcE2Na6uur2tO&#10;9bXWGacnSm9ar/n0ipqu5KfjIxk/0V9KrJRx+UlkomssxfuZpZ4hT8sZYqglP/0vYaufVIY6r+Pf&#10;BTPW30fXaDKE9uvz84DOPS9oz+IH225UvxJ54L+2d/Ku9o5//8RB7R0fmvz3U/LYPE5PTuZK6FHx&#10;8ezRvjj9nJSFGtxTHFUjt6t21Ow0uKk46OulzFjFSu93vcY4ZKf33y79aK2Oy3bPM5NNdvra/X1u&#10;Ghz1yPYRbkr+uj9LLY9PPfPUKO45zUqb+/R3jNfoeT0+ip41dKeD+wfPg4t2r4vXVA9+evE3632i&#10;is4UrWkW3BNvflTMkepjPGfTuXp/1Waq6Q91mzz7aFFvES/N6thp+PYLN01mqpHvduaabhcvpa9U&#10;cNPPt/wUz35y0/Mbven5oTNFcwo3hZm6KjcNZqrs0padjnFTeGnu+9zVcNPINe246UU6F1LJTsf1&#10;puamnE/NTXP/l/Xb8XBTPDBwU7SmFP78ZKaMD6tgp/Ny02u+pDU1PZUbbnrtFboeiZsuh5vSB8q9&#10;oKrW1Ht+XL+SA6TWNJipuGnLTGEKz2Zf6hnc1P1akpvCM7gO0yO79mrk2gwrpS/3dzYs0z5octNk&#10;p+amqTGNcaPzeqyX09wAvVx49FeGvg5OmgzI3JTe4+ZO1R+NV9rzkWSmOSY3ZX5kdjYXN11XWGn6&#10;89GbrhUzHXLTjR03fXnXJj0ON6UPVOGmwUzhpjeZnRZ+WvNNnXWK3pQeUVNe/Zab3r1FWlN6QW0R&#10;N0Vfijcfnz5cFO2peanHwkxhpPE4z0luin8fral5KcyUCi5a2Oh/dl59PPt4/slBLceRl5r5pvLp&#10;JzfV/PPHWQ0/HXJTcmWDnW43A3XOLP8nzf/HyDEZtP+w3b27gm1LW5rZpf90e+kp1TBT+/kLbx3h&#10;prxfLf384+SmP9qi+TcVc3HYqTSpwezJfVW/KB0nQ+2NYqh8fq05mK03DU4KK+3KvBRmSuHRR2ca&#10;GlPpS7O3lOfc9nbZ36XeUNqbSHaa38FOq5CaBcYyB89eA+Rm9arRo2amlvmpczrQnpqdup+U5+zt&#10;vL1qS3Nez0hW8lQxt+/m96mJQF/aclPYKblcOd83O4Wfcl6LKuyUc90zRWtv3Wmfneb5MscpXhr7&#10;UampgJm2nrSxY3PVdu3gY7PTHjcNdnqlrhNNfpz0GC0z5Zg1ZGgzxEm9hrSXMnpFdeyUdQfr4OK/&#10;1Bwv1yOsl8O7KR3SfVegOfXaul1vh3dC/ol5uam8POHJKPuJrP9TYwonzOso19XwzHWaUetG6QEV&#10;XhDyxWPvMtc7fp/Qo9KXSprUeyi0WMpJjQzA6FE/5BFwi9SaMnp91PZt6rFTOOyg8vdf2Fg0YkUr&#10;Nnwv2MhBCm6q8e7LLxOL4d8s1qychOekXfjF3fj079U8Wz52uKm0CWSO4v1KrWg3StPwTq+kS8Un&#10;NqPQQPSeLw7Ke0Wmqd5/LNe05aZoTd8Qxw2W+yg/Bw/+QfVHOCSv2qEY4ae/uX/P5FcHb5+8vJe8&#10;0o2Tb6k/3WPXLZOuVHmlYk5bpKVZ98mz5JdjbXJa6Em//Ocf1ajcsfcrf+wD5JDhxWdt5LVS9tnl&#10;9grWO6U4judEf148+5/qWGmPm8rLT3+Kod4013prtBYyS2VU9Tz6WictoC/Ujfo3RYmR0ldjvbJM&#10;8TtmBTc9K/WmLTeV1hRuqor+UOoFlRl0J4Kbmp2ypjYzNTcdYadzcNPQmJ6H36zRmur/cZvWAT1u&#10;Kkaa/DTWCIWZtlrTPjfFqzrt1+80psWbf8eF0m513DR7VTvLNLSmxSsLP6UXVGhNp7gpurA245Q+&#10;UH1uGmwErSnM9DKxEn0/M8t0P99XVXDTITOFmyqLt9W6T+WFlD2ePjOt5xyfH/vM1DnQ5kCzuGnn&#10;TdZeRPKjMW56JM7vnON9zncPpdRo2qdgflp4alwvCsNaUrwNS/L29Pinyjnl5zwcv0//d8psmpab&#10;vhJ6ho2TH0kzMZubXq/HKtscss8F89Sc+5YxmWkdm/30KWbKvA9vfvXn51onx9wnZ00UPT7ly6sZ&#10;p0Vr2mOmK8RLa7Xzq/Fj2Omy6AcFM839Z9ip51ieP31zdbJT7y+znoSbum9m2V/WXIg1p7kpzDS5&#10;KZrTq2J/uNsj1lynz03LXEZs3j4a9ynLPV500rD/MW5qv4qz081Ncw5Rx5x7cO3v5gThT6nclF5v&#10;5AGZnV6s733ZV1EGID3moieUziWcT7K8d6P9mzHNKew0qrLT2+fipmIs9uo3mtMFcFPYqfkp3LSw&#10;osKSKjfF31ALv0NU7OMVvWlwU65dY9z0U+oNBTtsKq6XJefm1IabfpxM8RPFTfHyt37+ITsd56Xp&#10;7YeJojmtvFU5P5o3XKc5A3z3mo+YoTKnoGCn7OEuLfx0sXLUyVKnIlddvn58/vwdbjr73MlOfRbu&#10;1nz0keWLJ8+v137HVumt9ihn7+COmBO9/jU4qffByUENhqp51xuPKPNU8zx0qrV26XinCo5qdprM&#10;lDEYaWGmsNMpbto89lux06h83QPw2Sze27rT30pzCjs1P0Vrul21o+Gmn4nPw7oz6Fl5juYo5xQW&#10;X7hn8s/huFBuyusGTBTm3+mlUzc9NY5x0/zswzVLaf6DvtS81GzV719+bvme5D6DmeuAm4qd3iK9&#10;KtpTNKewU94zv3fw02Cn0pmiNSVTI735ng9llil9oeCm52r+oxrhpmancNNaPWZ6sbgpJX6K1pRa&#10;GDetzJRMouCmndYUvalyfeXRNzM9Gm7qvShz09S9LEBvWjSn96k/cPr04aUtN7VH3zpTMkuTm8JO&#10;5+Omjzbc1Lmm8nvCTaMf1Axu2ly/gpfiQV3l/cKe1jS4QjLTojUVNw2Pvnz6rd40e7Z4zzKZqfYz&#10;o9e22enfqn/jt1XJTMe4qfMU7c33vinclHxG9lNTM5c+YzHS0JjSX1z89NbSZ3wWNw1GVfWmsc9b&#10;9KbMg1pu+o+wOJU94/QgWhuZndWXDzNdP3k5uCnsVHpT5Zmyj/2K/PnhBQo/0ObCTTdP/hl2Kn/+&#10;v4ib/lw953+xD24KP6XavlB9bjrKTotX/1+1pv63u7erGLcWfgpDVX8oGGrhpmSdBivtMVO4afaK&#10;IscUTprc9BZx01t0W/d3VXpERZ8odKlUvt69pNC3/nKf+0KZEc7DTePvPsZGvXc/xU2VnfAP8M5S&#10;P+Z2/D/hybcvH25KdulPdqxWrdH/I+V+Ufl+ZqO8Nv/f+XnJTP2z62difn5q/j7t039py1pxUVWw&#10;U2mbpTv98bbr9PuvUq0cZ6ZFixp6VM2l5/Lpf18s1GV26vl0Zp6Se7VazJTbfDdWRnEMRw3ffnBV&#10;9Kat5jT7QBV/V8tMh9x0+NjgNhrV72xAb+o9E0bOAzVXy/1c65zd+tL04tf7R5gpHLXHTZ3B5Tm9&#10;5/XPXq/+r1Hj3DQ09NJMJD8Nbrqm0Z6Gb79hpwOvfp+bsj6oawP6Qi2Um45noZL31ehNYy3BekKl&#10;daK1NgvkpqxtmzWHdad9dur76D+sNXS3BvGaOthppzeVXyLyurPvPfzUWWI1TwxPPX56vPbZ58k+&#10;e7NTX09hqkN2GhqsWLOwhqkZY+mXSw0Xo/PJCostzLTtN5XHqfGsfMK6L++L4vXX7aZi/RQZAPX+&#10;UZ6q1/TuH95O5jrQk6XOrHJTsd6Om7JWMzd9XmvcXx5UX6hnjoidwk3FKKVHeEvz6rdVbz1CD/pa&#10;bz96p5hnW5qTwz9nlNlr+3h9r3hfMdHkpG/r5ww5Kjmov5Peld5OfxTbdel3VabA7588rN/1bvVM&#10;uGPyox03qbfT6smjy5coE+x/T7aLfd2k9dwaaTTw7KHvgJcu+6D4KPWXp8qDzyidqfSm6EthoTDQ&#10;WOuIr8JYK0NFJ+K1DdrTVTxXZY/+ODc1T7WHMPWmN0gf0+emhZnCTVWpowlmehTclLVmstJ2dN9i&#10;NKZnKY9gyE3pubDI3FRrWvRAoQnSuPEseOqiZq2i9Upk1zFK91FqmG2KlhRmWrlp1SN5nj/QnHbc&#10;VB79Rm9qZko/5xFumhqK4KdipslJ21HaCXNT6yhq79jM95uHm4qZmpteJPZgzenOi/DAVm7qjEE0&#10;p8lNpTU9Sm7qHjCsI2Aj5iTcZ08+OlOYaamGm3a8tOOm6N9r1b2bPH8M93d8O3Wmqdm3zt6+/Htj&#10;nyiPKx/lXNxp7OCmet4sdnok9sQKN9U+TXJT9xKs+S7Bp7pMF/PRLhPm/wNuWplpw011veu4qfYL&#10;n5Q/5Hvy5AQ33bNR87ABN429bWtNX9J8jbLu1OMxs1PNcZlLpoY1mWl4kTQf7PSmDTetGffoTNdo&#10;beNc0+SlOeb8b5qbOqOp7men1lTj+pWag7lyHtbOs9pj71Mvk9ZUetMeN/W+9PNaDz6nvedn1lzZ&#10;aU4j10jMFG76uOZDWdPMdMhNzU7trfE8x+tha07JXWg1zvDTMW7KZ509gvzM97kpc4XKS/M4uWnq&#10;wnN/w1rT4tVPbkpvFHqkwE3/mv2UITe1nv3OSz0GO2256cU6R8W5KrmpxkHGaWhN4xyJNt/lvSgy&#10;Tsk/MTsl23SufNPQvAU3hQ01fAhfMvyp05sWZqprywb0pj1uit7U5evYNDdFd7pW2eOdVz/5adlr&#10;jH3HYKdipnBTFdd9c8t6Hc/ruceWh7a60vY4uWn73CE7nXVbuabBTDW/0FzCutN8rucacNKYV5S5&#10;RezP6jh9/PF4sFRrUZd9UNmoYqq8hvkFGtt12ifdJC/H1gvkmb7s0sn9i6+YPHvDcq3b1k1+eYD1&#10;9e2Tt8VO/1tzqMh7fwot6sGotx6WnyfmYHfGfvmbD5KJanZqvakYqrSiXSbq/WhMzT/pO5XHqUGd&#10;GuGmes1ryqLPsr618et/bZveh9qu51I7Js+uzXzTz8S+cOWm53afqfxsjY7Hw03jtWd3c5yc6/TH&#10;Pjet+wX+DmTPptCV5vciGanef8NfMR9DQ6tceXJbdR861+59CitFaxqaU263Gaf6ztW96BFuqn5Q&#10;fJ+3K9M0+z9xDDPd1nFT+Gn69XOeVHlpstPZ3BRPfvXop970Tnn1h3rTqjXlnFW4qTSn9uhfGLmm&#10;x8JNWVOxPuI825/LDNhp0dWkXz/WjMWrP8VNBx79R8VJs+dTx07l3bd/P/0K7geVzxvjpo8nN12R&#10;3PRKaU7dD6pd17Pfl9z06VXJTa+yR1/MlP4pnc4UvSla0xFu+sLaxc4OX4feFO6BzhQPyIqGm5qX&#10;fBudadGampsubbz61+q4Zpr2uWnRzUlvaq2ctXM/LKy0ctOV4kzqBYVer+FPPh4wU+Ysmjv9KHSQ&#10;yc/M8Fpumt5vesSbm5qZjnPTjZ6XhU//Zj0fbrp58ooquSkefbgpfHGh3HSKnXbc9Hbx0h2lxE8P&#10;ip8eND9Fg2pe2njzix+/6k2Te8JN4aJwUzHTI9Rm3W5YqR7j8VeDp8JUyQJQv6lSMNTgpvq3/fSO&#10;teE/hxl2elP23IvmtOo4h8zU/w/MM80t/XhlmkO2mXyb3FnKetPgpcFNV3fctDJS3mOd6sYRblqZ&#10;qX9+fi7mZqezuek6fRbNTf13WCNeqj6tJ4ib/v2c3HSN+Kjm3Ld4zv3D2+Cm6gdFvyh9j74bzNSa&#10;1JqHQcapuSnjdzaop8Cgvq3bWe49MIOviqF+d+O10pWrGnZ6NNx0Sl/aaE6f73FTayLoXdBy02fW&#10;LNV5zPXsmmSnqTcle8Tzfvgp5zo8Zz12Sk+8hp1yvkytKaP1FLVPbF0bSEPR7E/l/cOx9fBPa05h&#10;ps1aYpSb1n5QqTsNvanWsqwrOr1pWdu2Wo2Hok9U1ZzCTcmDg5uGbqPTm7KuRsvhXFNrTdkHPFpu&#10;CkfFZ+q1C9fTuE4GOzX7DD2m7k926hxx+ts6awzOGf0ZtIaBXezDM8d6Bt2o2CR8FFZ675eLT1Xc&#10;II51n7Um6Drt42eNxLoo9CXl+s7v1Pn09DPr+mng88/3CLbKzx6vZKotk22PD33pi3otetPKTfdp&#10;bp3c9AV91351aMfkf8RN/yBuiif+DXHTNx8RO31Yc+hBvanb/dJ8W/6vWVWZKwxW2gd8YuU9+Dn2&#10;jrXsFG1EKelSg5k+fiC8Z+/Kc/am5vn/ds/tk5/tu23yI+0Tfmvj6skjK5ZM9un/Zbu0NTfDSk/9&#10;ZHDRxe/72OTLf/bRyRV/dtLkyj87efLVP/+Y+jB8XFoO9Xn6sPxzH5UXTmuSlpmyngo/3UdP12On&#10;OcM0+ChrqVzzMHptlT2iyCJDa9rpTaU1ZV0TWtMm33SKm2qtl1ltlZuqHxTM9Di5qXNNrTXdcJaY&#10;6QxuuiEY6fFzU/vwh9yUdUQ7xy/cVLw0sk0XxE1LjwPW8uhNz0/vGcel/9MIM+24qXobTHPT1Jx+&#10;To9dENXTm87HTUNripbUelLrTU8wN9X5p2OmsFMx0vDmJyttx4aZ8t2u3BQ+muyUsc9P3T9B582S&#10;dRLcVBwUZjrGTTlPw4vgpnEeXAA3TXZ6f4+bku+iWlw1pzULG27q687w+jK83e3vLWk8Eu/B8RQ3&#10;FTNln7Djprq2ddxUvVlfmYObJjP94bzcNP38yUSnxzpvzcesY4WZjnHT9BclN/3BMNdU3DeZqcey&#10;b7657fFpZkpGU3JT+/MLO+2Y6Uqt0dC4uF7A09Ora8Pf8/wN5qZt5hFa08iSl36mctNkp+hwlG/a&#10;ctNmLmSd6ZjelLnOVSWTqHLTPjs1s89siJyvtHrTBXFTzTm8lq8MNa79mhN4XpA6cetNY89W8wz7&#10;9VtuWphpT29q9tDjprF3o/0bmGnDTXddXNjpTG5qtlLZ6TFwU+ndrH9Lbir+E3mOs7gpXodWbzoX&#10;NxUXFC9tuWmPnb7X3PSkM5XRMwc7xXOSFXOCdo6Qx9abJjcNNlr0pc5I1/trL9ZzCl5jDSsef89H&#10;2PeVZ//DsFNpUcVOr/7AaZPF8shcpXnN1e8/JfaCr/3wafpdTp9skIZyh65f+zX3e2j5lZNnpC37&#10;oda7/7xXmXuHtqs/1B1io7sn72ie9c4j+zXfko+/Y6ctN63MtOOmnWZ0pzioSre74naUtajoUe3Z&#10;Z9wlHenuKOtUyU2lP9S2qNCfPqD7ij71OWnQ75HPi+s9zJS5EZlCznoovSvZ351Zym2XPtWVcxte&#10;91dRHZ8Uy+S4yzXlGG7a6FfDj1+ekz7729T3vssbXYT+8/8xd6b/dlVltv5UWFrqpSlpE1olQOgE&#10;NQohjQkkQAgkISEhCUloAiE9CRBApG9FBbXorsrlXrBUkBLEBsHS0rp/177jecd815xrN+eciGXd&#10;D+9vrr32zjn75Oyz1pzPHGO81oDG88qqcC4F2RT020QrW+o06YRVfh95DgarOqP48sVIN54JJ7VH&#10;P78nnn7Ob5rDc9azboz3wXtxbYqeUuotJW5aNadmp5FtGuxUrPRca07Rn9IfautcvPzMiXI+lJ59&#10;94XqPPpFb3rr+XOK5lTslGzTi2qRcbpDj3fIu7/josw2VaZpZDPr2hV607naE5orbnqu1ljmptEP&#10;ip5QXV+oSR59vYb1GNfSMrfx/lT6Cxmds2Y+Km3NfOtrvDZEX8M594a6Z8GXtSb9su7l1Z+fHhjW&#10;rF7nstZNVsrY9+9/I/SosFN0Rqrw6Munf/klWqfLmx/+/Eu1ni+lfNNHik+/x07RRclT+uhyZdAU&#10;FvD4VfO1Z0jBTukHRf538lP2F9GcLlRfKHHSqIUa3cPaIz5Z+rXg7bA+7NvKGP/OmiXiLPblw0qj&#10;9Pi7Ov/8Wnn0w68vZhqMhT406E3lN5G+NH3G9uebmcKKYEDmQMXDXPSmaE5Td/qSjke9+uKkm0tF&#10;9lBleTC9H6JLlK/b+lIYnHSmUdYzmp2SZeo8U9hpresHr98mzelt6E3hp/SFsjffOac+fuOO9eoL&#10;tUG60xvFTdeWSu2pMk/v3KDiuRvFVteq1gVjhZ3+dCfnNqo2Rf3rzpuUnbIl6me7xUvRnKreFjul&#10;3pLulAr9qUb7+OtYs0zXi5NSG8RN8evDU7fZjx/Heow2daS2SNPqeodx303x/umfZQ9U/l9rDK2l&#10;vU8dN230nqkFZfxRKbSk/fNt5im/p5VRP96GvtS/u8pH+V7JWVOjml/POtXufUzy4/feX5+d+vMi&#10;7ehWcnLx3/tntJ6AeTJa0zyHzpTidaUn2U349Cvfj5xTaQ7SO8b4ojSitdosU2dc9efQzKmtO03f&#10;Po/rucw/dW81NAovyC8bWtP4W+NvrnDT+Dvlb5ZerJMr/fyhK0Vr2mVo2QtmZmqtafXna56uzA7m&#10;6N5fYY+FvZYsXztiDt9w0rymtKN7z3HNKVrT0geq+slKJlfHU3Udi75RXMt0bdN17qm4ztHnwD3w&#10;Iuf06tIXStfG9JxlzmnwUvahdF19uOREcy19ZBm+NMoc1c/N12O99gqXOemoDhXGaq8aa4eFurYv&#10;kJ6Uc9abpn8ttaa5Tsx+s5PG+xfbv+jnS3b24nnhz89+H3kP8hoEbuq657JLdO+6JDycBzVHuvsy&#10;3cdU5qbuyZws1Vl56DzQNrGm932Rnojc/7g/wkhzzzE97lVr6j6Lw2uX1H94LVM4ZuERcIrUg7Rj&#10;q1HdV/o37i9sFu6Q+isYQ7AHMQgzVXgqXxM26+rx0JgLFM4axzW/kH8zrlJXOnYUP+n0pmKnMJM9&#10;+r67pGGB5R5QDsIzq5fLp79VWtODXV8o96VHh+A+9fi80H3i4afQJ+CdJ3OUPlC8Dh89nnrzU15P&#10;3yaeSyZ6u16vXC1pGSJHC03D/bdJ44D+dIf4qBjpwzsHHz66S+9lz+AvT+8f/N9n7xr8+cmD8uLv&#10;VQ+D2wdv7twiXekN6mW1YnDP4gWDHerrtHHOueqxerY8+J8XpzxZHreT5Lk/XnzUhd+N/gv0r73i&#10;yOO0/jheBRNF02FmCjfFk59eOcbKSFuPHedzfcNYtKlaN1mn2vfsZ5+oFfjxxUc7Fqq13srjyGU7&#10;tcdMVx7f8NLkpjHq30pfg0/ReW9Vj7O6eBrXMA778+XZD3Z6sn2QXaZcWbNGztzJ9IXSPF/sdN2p&#10;pYKj2r/vTDG8cak3ld4jdac6t15ewfVn0FO59FWW7iU46RlipVnipsFUv/AFaUpV6v2UmaaRZ3pm&#10;5ppqlL5005yzotCapu4ptRPWTJiX0g8q1/uZZ5pj9eW7N2w+Tg1FHdVv+tz0sRbGcP45xd/K46ox&#10;vU19q92HhWzTrLnl2LrT9M/am48/3wVXvV06C5dyTuXVv/2LXwyNaepM8etHTxjta+xUrinF3yvV&#10;5ZtmzmkZq+eXdYTXEnUvBn5qTuM1Ru7naB9lniuvj3Ws11CupXEt0/WrHZOpMh6Uz41r8j3a87oH&#10;L3P6meXLv5sSK6Uil0X7Zc6LzEzTzL/OvbUcMyebNUvhWGVfztwUzWe/vqHHvVpS+jhNx1CXiLe2&#10;NfT6B3SPfGDxZSrd58q9zu+BdZTep/YOM4/moWXzB99bv7zM0VcPXt6MvuLKqFfbudhm5mRoUSnN&#10;44Yr5nX2EbG3PnWV+Wf+G32t5LI5vrxp5eAlqvPk48vnHOPwnI/5HazU87wfaA88tKalb27XF0rM&#10;9AVlnDkfyf69eE5zObJNYaXsO39bOTBUzr2+dR2stPBSPf/MtaqV4qYquGnnz485FHOpknPEnrO8&#10;+k9q7eis08u0v4xep98Xyv4b60wfvnyh5jcLY74T+8Py0TyIl6b7fZM9Z50Q695Wb5r7v/ctmqf1&#10;tGohuXfMSVJr6r+JA5d+Vfd27yFwj3fl+r3PTHP/wnMN75Pm3zce/X6JGcizjx5r55fOF2MwPyUf&#10;sF5Tqt50e2Qs1+vXbRecI37Kdcx1y3nOLPR1UNfN0JqiuUdnVjWn4dPX/lT2487rc1yz5QHm+t35&#10;g6Wjc1Z1clO0cdaZhg+BewP3iuKt7vwM5Gur1nBfigyZ1qfPfeyUyNThXre65NDAzqjr5B8h5zN9&#10;GSt1f+S+2c825T7MvqWYZ+9+3d6787i91487ztdNGsf9G3NP80+ebx+3x/W5du4RXFVzEljp8Pne&#10;Y2lO2Qemp1TtXYkOFa2t9nGPPWVw45n6HZ+n+8pXNL9epLXC1Zcr7/1a6ao2S9ep+ds3dww+ekRz&#10;rsf3yMuzR9nwe+Tt0RzvQfn3H8C3f4dY5nZpQdVTquOgygAIP/2WwXuax72rbNRfip/+Us+/G6+R&#10;DlX89H39G3NURnHTUv5a+np6Hl4aOlNpTd+7x8XXTm5KrzI+B/y+ma/YD+Os3Pw8jRuTl8JV6/PJ&#10;Ma3vHJt/WnipWSka0Kw+W03tZ+e/1+e+e6246/TctOhNi+a0clPrSztuKh7b56anyYsvv764abJS&#10;RjhuMlPGYW7a9YRStmnkmxaP/ig31edF86HhvlCj3DS9+oWbNuzU3BRmOhU3PbfHTckk6XPTSczU&#10;57t5TY+bVm9hXofHc1PWiv/d3NTZpjBTl3lpru0fEzftekMFMz0cborOlH5QsNOvl3IejtmGOEjL&#10;Tck17fRnxbOfzHRdn5tG1qJYTucllj6O+QFa0/Qbm52amzK/aAvNKWVuKp2pGJQrOZ7z3z3nqTlG&#10;5qaFl4Z2Mdmpsk31GE0jmtOpuSl9oZKbrhM7pQozjRFuqtL+Up+bZt4p581OzUzhpnj3zU1/tqty&#10;05/uMjf9mcafT8FNg53uq7w0+Snc1Fmm4qUw04ab/pt6QnU9n2CnwUzJMHXBS4OVjnDT9QNzU889&#10;g1MXfghrDN6YnHKYS8bjqkGFe7bcNJiq+j9l36ipuSla0YaXhscfnWn9mu2cd4ShDr+3fM9ljJ9j&#10;a/Hm6+c7HG7KPB1+2uqgp+ammj+XPQGz0GHdgZmpn6vsdPix87AqN7U/n/0JqnBTsdMX4u+Rv9fJ&#10;zJTnZsJN06Nfuam9+NY5JCttx0b3oLl7y0mHj6fips/AUJnrw0wnctPsC7u47BXBTktPKLFT+sLi&#10;N4sqfaLgprEHBTdFR9Fjp0V7qnN+Dp1/qWCnen1Pe2GGerjcNPPcJvHSPP+xuKn4aXJTfG9mpiVv&#10;hnV4ePm9Von1SqxZvFYPb5zWKeamsMqZcFPrrqz3NL9M1uC1DGxS51sdV7uekXY0+Wmy031fQ6uq&#10;Cn7KOsm61lxDZVZgPmbkNZlDOp6bFt9e4SDdHCEYSNlnTR7S6VILE+FxPqfR3JTnxE31fQ+fm+Lf&#10;Mvus3DQ5qXNHYabJTYOdFs76gZjqr4OpmqHCWH+njC2XdA46/q38/R88tFPMVh6yJ/Zp3q7cUulL&#10;+Z6/vPtWefC3DX6s/O7v3iAPvnSle7VO3SotxbVacy0VA10orcUC6Uov+8Qxg/lHHDO47Ih/VmYp&#10;a4njpctwTtjlyi2Fmy7rcVNpTf8m3BRmWrkpuWXJS3OcKTfNtWDlq3BUrxmCm4qdJjdlDRlryr8r&#10;N4WZZnk9PBNu2vnzteZuuekm8dNcl7sf1Cg3Zf0OOzU3Zc5vrSk605lx0/Tle6y8FI5gZjrKTZM/&#10;NNxU/PRwuSl6sGQcHs1NyTd1TeCm6gvVctMeMy37Ld2+S1wjkpm23NSe/bzWddeEuD58PG4a114x&#10;01FuWthpXLfhpXgIKjOFncJN6z4ax8lK27HlpuJZsNO2xjDUHjNNhgo7HeKgI487hjZer2pmOgU3&#10;lV6Wnwd2+pDuwy9oHfH6bZqf37Zm8PJN7FEvV5GXlHvYXiewZ212Wvz6E9hpO38cfyxumtmm5Wsk&#10;L23Hlpu+nPxU3LS/L97ugSc39bqInlC9vlDSnbwQjBS/D3vhVJ4TJ11tNvptjclMGVtmCld9tuGm&#10;2RMqck2Tm4qXdj6dHje1f3GYm+bcJ/OLpuKm1jRbI2RuWrWm03HTun9btdf1Hl/3HjqffqP59lxj&#10;am4KQ6DMTOk7PcpNby/955wTwvUpr1tmpjPjplwXZ8pN2e+azE07hhSavbKnNo6bqkfU4XBT7nVZ&#10;//9xU3jqZHaKT/8qZZxeWfz6wVDLufTwJ1ftMdGjnQk05Tlx03heI759PDSXa494yWeY+xwXPHXh&#10;Px4Tcx+y09dKB3mT7nm7NA8kD/UZ+XV/dIs0WNJYvbVXDFSsk2z7D5SX9IHmZb9/iL1wzqFPvUUj&#10;+9ywVPa/xVIPiXuKl1Lh1w9m2mpNzU7hox03ldb1Xc3r3mU8iOd/W9R78uZ33PSeLYNn5StmX58s&#10;846bwkCV+7BWrL1yyZZRtsfaCx5hpuX54o1Pj3z45PHKNxWZpPr/cq+z3AsQGz3duaQ3nH6K5kIU&#10;/06jal2Uffdr9RmnhvWmN0hrSvl88ejr+/a5KTmmRW86iZsWfWkwU/WJoldU1ubgpsptkC+n228O&#10;TSlzp8JNQ2c63BeKPRT2UpgX2a/Pfss4n35yVPJNQ286E26aeSPaH77zYriptKbsC0lv+tdyU+9F&#10;1d5Qdf/XvkNz04u0zlSxRtReMNfp0NpIb8P6MfSm8uZbb/pl3cvJOfU8pa83teY0vPrSnjK60qtf&#10;tKZFb/rg0kukN7200ZuicaIuLay0MtP2PsbxY+ICcNPHr8Jj4SLju+qwWr0p+4vSm+qeab3pOG5q&#10;7VfyDfSm1pziz6/cNFgKWafiqMFoijc4enbrmHu8c87lz19PJTd1RiPsNLkpfLRlphybm8KlmP94&#10;DsQ8KLOFckyOl2PLTV+Dm5YyM02fvrWmzL2q1pRj5mMw08JN5QV64w4xU9WbdwxzU+lNdT10b6jU&#10;mjrnlKxTc1M4qf38P90lbrpLedJipq5NGlVipRTMNCr7RNErqvSLcs8omKl6REUlPy0ZpQda7z3H&#10;8vXfJSYa3HSL2CnHw4UeleJ8OYafKhuA90/WaMw9O22vdZf5/8wcE07ZPm7nnclKmXP+MF4LA3Wh&#10;B3bBtK0zbfWmPNe9dkivml+XMd7DMBttHruHVPlaI8wU7Sjvv+WmsPj8jE3Sm/I8n8c+M609VN3T&#10;jJwJ6iU+21mxN1D01SN+rT43hZfCSD3vrhy146ZDOgWyg/kb428OzWny0D431fnw3jOiC28yNcpj&#10;94FaJk2D9ab+Ox/uB+W+UGhOx+tNNX9Pv9gMuGlkK2vf5llVsNKiOfVxy0ydedrN++U1C60pelOV&#10;Nfb25ac3H6+ZmameL9z0cbiptBSPaC9qEjPN83WvCr5a6u/NTaXDSb0pXob7F0tHpHXkvVpP9tfI&#10;VWuK5pR19N1Fbxp6JTJN5ZdwScMU+qUpuKnug+R6o3lq74n2YiS/9B5kt36hP5TWMJUjiDXggW9Y&#10;Y5+dFh1Iw0yTnTLu/eqF+reUWWf47cQyrA3le6cGxWNw1GAOzgV0fqreU/e+koHk18vHw6N/Bvtu&#10;/TOlnqU/mqcmp0XTUvWm8xq96YGiN71Tc2J0o9abogdNbhra0aI35XlY6a/0fPRt0vl4rPn0e6Ej&#10;oN8Az8FO4aa71NNpj/s5PXZg8OHjBwe/f/Ju5areNfjTk/ulddg/+GPkle5ULvfWwb9sWqWMq+WD&#10;e6X32iM9zy3KmLxBWsbrpD+5Srll2dtp/hFHi5fKhy9euqD0eFr8Ka0Z5GXDz0Z/2su1nsBzv4wK&#10;vamY6ZHUx9ebXt31n7DW1LpTa13Qu1j3cXLoTVNPiufsmk5vWvpa6FzHSAsrve7Ewk3FSys3LVqc&#10;0OHQCwp+6p5QM9Kbpj9S44z0pvK6WS+UvLSMp2lERxSaonF6UzJOh/z5fw03lfZ0EjfdcvZUelPm&#10;/6OV64GWmZqbztX6ILlDM55X9KYNN61a03OlP0V3OqQ1vajx0faO6QeVJWZ6UZ+bhtZU2aY7xU13&#10;RU3QmTbs1Ned9tpQeMw8c9O8FqBH97E16M7vQAdfGU89rtesVmc69rinN225qXvopM40mWmuR/r3&#10;hf59omafliyYlplyPIabwsDGstOZctOh1w3rWbvHoTuV1lUZA9R9iy7VPQ52ih9vobjp1eKm61Rr&#10;pTeVV16+tShpT0NjkWuF0Jqy71999a/quFeFhyYXnW6MfNPQm9avaXa6Mt6L9aXXqGeDKrSmM+Wm&#10;6EvGc9PnY47meVpwU62r0JsO81Kz07pHHcwUbiofT2Sbxr6z5lKhOfVo3764qfLgI98ouCk+HWtO&#10;Ga3JseY050Sw0+SmeGtc8tkM6U3jM6M1bu4Bx+dKn69gpiU/Ah7OXKanNy37t7DTLue35PT4fl//&#10;pobnHfwN5lzD84zUlHueEX2h6A2V3FSswb2nGdUPCq/rF11o161rRwc/iZtyLYN91NxCrotbS1l/&#10;Wrkp+j6ut+jVqND/n4kfQMyU6nFTdKbKWwk/QXr0YUx4nRtuSha2eFdyLHhS531o9abhlxjSmzbM&#10;FHY67NFPvWmnOVWvJXoxct/9++hNU4c6jp26JxTcNBgp7DSYqVnqMDdNfeqUrLTlqWKlzDfs5Rc3&#10;1ZyGPeJkpmhRF3/SWtRleu5KvY8Vx80arNaeM7/Lm3Vvw8t/96LLBo+vuGLw/Q3yV956g/pA452/&#10;I/av//joHYP/eGzH4D8e36ls1N06p31vzfV+pbndL+9VHbxZ/PPmwXt3U2KmVPJTmGqwVetOYaW8&#10;/pcHt4kBbJOeClaa3n79e7FTa09v0vpsibjpl2OfdNUs5j+z9fkxswzmOIZ9thy046rSj9LvsvXd&#10;x3HwznK+sNDQmOqYscudEDsND395DWyV77/21NlR15+q/ADqlFprdJzcFD/+ulPTjw9fTW4KZy3c&#10;FI9+59NHb5rclOPUueLLx6df9KaFmyYrzTGYaY+blr3mhptuETt1rmmOmYHazzg1M52Km54dfaGG&#10;M07Rmzrf9FyNrU9f+z9xPctrmvNN2RsyN1U/KDz6VPbrLaPXWLnWYoSVsu4xM2V05tpFmtPkugu/&#10;DLrSi7R/Czu1tiY8gYWZhlYHn/4MuWlyUmeb4te3TyHvIfbp42PAq99yUzRQ+Eddrc7UnBRWmsV9&#10;TTk0elyZqfI24j4ILx326cNNybUZx01Tc5rclD7XcJHKTWEo5By2WYfmptzXxUqD18BMOS7ctGGm&#10;0RNcvAdmWrlpMtLi2xdjSmZKRtBkZgrXoiq7g+NFT3fpGekHFbmmyjR9rRQeffrEv36rNKdipqPc&#10;lHPmpnj0yVB6c0epwk7hp8FQpTfFr/8TPf+THeO4KewUjam4qZjpz3ZtEB8VN90tbkoVfvrz3ZvE&#10;S6nNup66nG+KR58qPaKyTxSa0/0l71RaU+eVwkrNSyPP9C7logYPld70gLipCoZa2Wky06ExuOkm&#10;ve8bgpu+jN9pCm4Kt/TvILMS+p4neGn+fkILOoabuv9TevTt00+uCjv90Tbln1Kd7x+tKd/H/qn4&#10;ffO6CRX8dSwzTW6ao/XLvF+Xf7bkwvBUfPrmqsnyNaJrKGV/fstN9VnW/2GUPst8nsnxzYKJer+g&#10;PTfq60qGamYqhgozLWVWyp5EclPm4MrKUn3vBtio/V6Zf+oxuepU3HSZ8jngp/Lor7lCx4WdSt8Q&#10;c3aY6d+cmy7WPF8V1ygx0uSn9H4N7SnclNJ1TPX0CDct7LTJNH38qsXipjDTwk31HH0PyEqDmz66&#10;HO1p9aL1j7m+8ryr46bw02btwBpikt50fF+oqr3p8lrYQ2vWGHmfCL0p3FRrWWs24KZeB7sHSK6J&#10;vbZMjz7r51hTy6tP7t098sC5n6GzZjjmXFesVZr1ilkpelNz0/TtJ6fMPk25/zhu/dK/77KegT/U&#10;dY2Pk19WrWnLTffMuyDu8axzdpGFqkr+QV/s9NbztWCXzkclX6f4/MRVuY/X923e22lSG51Kj7HC&#10;WQtr9c8xmZ1GBlC8Hr3pKDf96R58+kPcFM2ouCj+/Oq1R1dqjvprPY+29P37lFuq1+Gz/+BB2KnO&#10;SbPAiP/+dzoXpa/z4UPKKX0UTekB+cIODP6g3k7oS38rBvvzfdsGr22/cfA99TJ46MrLBzvnfWWw&#10;+Zy54cljffH1Tx87WPAJMkqd58V6IEoZX+SVLtV6gf5O6b/Hr09f2qUqc1N6KVRuGvqMj8FNzUdZ&#10;n+GJm5nedISbHtv36XfctOGk8NJkpmhtUnez6qRTw8sYzHSWuCkV6076EeN7HPLoh1f/9JorF9yU&#10;nLm+T/+GU+kFJb9+8erTw7bjprBS9KbBTMs4gZuylh7mpqE1Jc9UazZrTafXm+LZD81pZJo6i4+1&#10;PXrTLWefEz2h3BcKhlqrMlPyusxPW2Z6y3npzWddwLH4QnBTc9L0598KN1XRZyX1puamsFJz02Sn&#10;yTPI79pRimM/Ni+98+ILtXbQNQIvvgqPfvr087oRPaEi25R80/HsNDXx03PTXF/k9aFyU9hpvU7W&#10;a1BeixjHslKuXfOzL07r08/rtXuP27vv6zzX+7z2JzN13nXeHxh9j2i5Kcd49dvqa0+n8esP8dCx&#10;etOh13SMVCy28+fDS+Nxfj/z2/vEHA4tmK/3Pl/32EXKdF+hOfx6zeFv0LzqOjFK1guac1ExD8s5&#10;mseWm0Ye6Qg7zfne+BGWWueELS8dPYaVDlfVm3oP3L0dmMO5mLfF3K3jpjk3sxeo5aaxFy6OCjf9&#10;juZkfXZamSmal2eVtUY9E9mmtS9Uak7JQWIuBTMNbopHp9QT4qdP6PiJ8OvkWrNlp+O5KR79zqev&#10;33nlps508O+3ftb8ObQOOrlp59WXFi40p/pbCHYqbsqeqP92zE39t2WvfnuvbucYwz79jpuWvlCh&#10;Nw3WgEZLmlO4acNOx3PTs8OfX/WmehzXOLPT6tXnumgdvvNNdF2Vvq969Sdx01ZzOjU3rZkuo+x0&#10;bfj1i1df9yfuW9zDuJetmiVGGsxUx9zrCj+Fm5JXE6OOg5uO9ep7z3J6n35yz7/NaO8JPDPLvaGY&#10;w0xXqTut/FT9pFpOOnwsbpp6097rdP7K8trw+h81W/OiWaFDXfTJfx6Q+77kn46VPpU8VGUhnPx5&#10;cXRlTH513uD+peIvq7XXs+V68QP1Ijl0c2Tdf/TwndrXNjdFi/przfHQkdp7b/3oL8VO322KbFN0&#10;qHDU0JfqOZhpslZe+97d1qKat5qbvn9os9ZuXx8cFM/CX7569iz9zmcFN4Uvrmt0nckex43Wj7Zs&#10;1NmlcNHQRovv15zT1Jb6XJ+Vpm4UXip/vXpsrjlllmp2rZN1HHWyRhgqr3We6gg3PZ2MU+tTQ6va&#10;cFO8/vRTs940uSnslkwMZ6pumiN22tOXnqHebaqz8Od/XvsejNKbqracPRNu6qyOzOzgmuA5kfdb&#10;rDc9O/JMbztf/nxlnLIXc5sq9KYXztX+DXVOVOWmOhfclGzTlpl6DygYqpjpCDcta6pkpz1mKm/f&#10;Xvx97bqoYaaVnfoaTK4pzNTcVAw1NKf2Kaa/kWzTUW7KXpl9L6xn4aPOMEVjat1pMlM/5/237AEy&#10;PTf1mr2yUuf1sZ53VW765IrLBk9eAzelN0rhpiuK3lSPkzeYm6Y/PxlqclP8+mKn0nEHN1XmcfZs&#10;pB9MstPgKUV/mr2gUudmbmp2Ays1LzXvefHGyk2tK03daTt6LhTcNLkd4xDTSm7KefiWOZt6sRdu&#10;+mPlmiYzZRzmprDTVm8azFTcNJkp3PQnO66PCn56B4/73PRNPY4+URprjyiOzVLNTMVNd28QG71R&#10;ZW7KGLVHzLQrNKbKMw2dqbkpLJXHkW9afPrRK+qujeKgyUs13oXGNPWjrbYUXjo1M/2F/Pv0hsLH&#10;/wvx2eCm0umm18ms0PPQ5Ig5+nfS8tM+O+1+N/H7Sa6delP9rm6uetMfbetzU/PTSdzU3ycZazdu&#10;5XvUGvbuO6PUDJSfoX6m8vOlr5s6BHHf/Dnra3M+jpYBZqrHUXjGkpmSu+XquCn8tGGn4dm/MfcI&#10;Wr11qzutx55nk3PRr/z7qmPuV/jvb5Sb5rw89zfq48g41Zw8MrWClV4RzNTcFHaqKtyUObvn7WRr&#10;ZVXP2Ez1pqE1VT868pWDmeZ4reYXHIuXUn1uWub8mvf39aZwU/PR1JvCTJ8IZtrnplw74aaPiYnW&#10;a2muEco5PYc2leL6C1N9JDz9dd2QuovD5qb4F7W26O4DS9yng55QbY1yU2XSaa3rLNOqxck1sdfO&#10;9ms6C899oliPcO+6d+E4bloYKmuVXK+ExtRr9mSoPf6oNf/+4JG5hoFHtmuYuk85aU0zLTcND/8F&#10;sT9qboqvrva/ZX3juQHnzVRZJ9W90pofCEeNKuuv9Pfne540jmWpHVP1z4ieltfxNYa56bPae6jc&#10;dH8w0PcPiXsWbkrPANhpePELK4WXZqEt/bXYaeSUFlaK7/6jR3YHE/3zk7ulJd2tnNI9Kpjp3tAr&#10;/EJagzeVo/2S5uffuv6qwX3SBaF9uFn9yDd84Syth04bXKH5P5oJ+jldesRRg0uOODLGBXjxdW7h&#10;Jz7XZHtpjXEUeWCzi2dtPDel14L7PqHPmF5vymurD89rq2Sm1pOam4Y/H4/+BJ8++WtwU1fRm47j&#10;pmKjwUlZG6oiy03nYKZ9bgpDZX15mplpy02jN7Ez42q+KRx1Zty0ZadwUziqWekXNGaN46Zkm7pq&#10;Bl6bbVo0S4fDTaV1Sm6anjMz07MLN9XY8NLKTs8RR4WZ1kqNaTLTZAkdNxUb7fHS88/T+mE6burM&#10;U3z4wU0bZmp2mvpSuEfLTGGnek7clFzTzDZl32U3zFTXFpdzkFt+WlkL15Lc10nNaX/fp+oxhrkp&#10;eceVm5rx8LhfI9y046XJTWGomW/qDMi4lnd7XslN7TXwfaD68L235vtF3iPQcHYVzLT0kFrsMbWe&#10;jPSW6rFN8c0RNjrERad6vsdM4aSFr3Xn4/slO+X+NsxNrxE33SDdw/rgpi+pT/3LlPovOc8052Nl&#10;7NYM7VyvHg9z1eHHrT41uOvQ16uvd6YV78Hs1O/pRb23yk6VT194aY59bmo/fnqFvK6yJqU7J26a&#10;niDmY9WjP56bBj9Vzwr6VlDkHbX9oZKZPtVwU/hpcFON7DGjyxk3/2HO0+pNzUxLvmnHTYeZKZ8p&#10;epXlZ9AZDORJdJ9rzUHIYGcuwmefynt3u+fgv6mSq849uaz12/3Z2FfVnID7sv/e+fun2Iet1wZf&#10;I+zVb/urjHJT8kyHuanOdftE9uBukw/X+0mj3JTrLIXP13nT6E3nxH7Xxsw4/QLXdetNN5xhjlp9&#10;+qk11b0Cnz41lHGK9rSnO9U+32RuWvcLKzedrfuh7qcw0ym4ab1Xt36QekxG+dQ1HU/Nf59zg8zt&#10;mSk3PWGEp7b8dDh3vcdHxUbhoy59/6N5D4Wl6ph/a27quQ7eG+ZTi+TLcS7qcYNFnzwuMuHpZ7lq&#10;ljTB2gfdcq769XxFc9MF6l2zUn/D2gv64S3rxAhuCl3p75RT/9E37xj88ZEdgz8+ti96dn740C7N&#10;E9lHx29EzikZqGKkaEzhpaXMSsVTxVLx978rbopvH73qr4re9P1DWwo3/ZK46RcKNz1JnyH3TrpB&#10;3DG98dOOySTFStveT62e1F58dJ3OKCX3NPkojPR6OKgKHho1m1HcNKrPS/M1mds7ojflvUelz/8U&#10;a01Db+rvz/uYCTcNVgovLcwUXpo1wk0j38g+ffSm8GhrTlutafLTPjf19WQMN73gnCFuSta7fPvy&#10;7t+hPeWo5KYXF24qTkrmSF7PODY3PV/Xv6I3ncRNCzPtc9OqM92vzLTkpuhO0Myk1tTslMfsBVtv&#10;E9wUZprcNDSn7g9FH8DJ3LTqTM1O07PgNbLXzI3e9PKiNVWO3sPK8kFzmnqo5Kbcw3It75F7m30V&#10;cNOnxE3Jq4n7IewUbqp6Wsfos2CnHTcVl3hu1aJaPJZXNjMHnwt2ukSPYafWm8FQnFVOrxi0p2ja&#10;rFuDm7rQmy4LzVvLeV4U8xnmps4nIqNIlZ4baU57+8eFTdV5S81mT+6VWtMfb2u5KX2HpDelUnMq&#10;vemw5jR1p6PcdJ2Y6GrVGpX4qXpAoS39yY6Sb0rGadGfJj+t7BRuqlzT8OejNU1uKna6p5Q46ls6&#10;riWWGtwUllr0p7qWBjstulNyTd/ZP8RMDxRmGjmlW6PP0zs6HuaowUdho6Xe3o/vXz2nKB2/Ux7/&#10;VO+bfINXbppKb2pW7f//lptyvmWn4tmFmUaGQjLNYKQw02ukJ4WXZlWm2nHTrfSZsqbUeaf1e8Rr&#10;8muOGVtuagaazNQ605a987P0mSk/h19Xuann3K/otZ4zZwZs9oOCndZ+BclSU3NatabWlZLNZX11&#10;slNYaVt+nf+OUqfgnOD07Ld/Y2QIR5+B9fRnFRNV3yj6srY609jXUP7p9yj+ZqUPjzl6Nyc3L2Ve&#10;Hn/v8NIo6xzMT7MfwXJdH5KbMnouf3jclD0bV7LT7jH8tNQwO0Uz8dSKr5cqzDS4qVkpvLTHTQtT&#10;ZS0AK8WrX5lpy0grS3UvKXNTrsGhOe20prpGl+NJ3PTBpdJgNBV9oZZo7Vlq5twUn6Q1OPdrzXFo&#10;4aW6H6HD6a+JeWztEesQyo/dQ0oZM3DTYKdkzKBfYnRxnNw0daah+Yh7Yav30Nq/46bkiTpT1Nmj&#10;8MP2Xsux1jS9dU3LHlo2UTWnyTXYC4190dCbljyyoiGzLkT9trXXuuNi1jxaB4mrVl3ZheW95XtM&#10;zRe6Fa/FUi/bjv45Updaf5bKSBomHMwUbuqfs+WmB5U/2OOmj7fcVHpROGj48cVNxUzx75uXojuV&#10;DhWeKt3Bbx9w/U7z5g/FTP+orNI/P3nX4C/y4P/n0+rx9JR7DnygvKx35NP6ofJmntG+xn1L5w+2&#10;X3TRYNNZZw9WSk+yVPqHRZ/6nOby0pZqbn/ZEZ8LNrpQx5xbHNrS46PPE72elkpnSqYX/rRlR1HO&#10;+UJ3iv6UnC/rUHmN9abLjz7+sLnpcq1FzE6rrtTrMTQtM+Cm8g3OnJtWLQ25XslLu1Gs9LqmKjcV&#10;P5VWh7Xnmo6bMueHl2b1uSla03F6046bojvNCo1pMtNm1Dpr/enp058ZN3WmKWvyGehNz5TedE6b&#10;cSpNVGhNk5uiOTUjhZO60J3m8dzCTud2eaZwUjgCPVPsReMxfla46Xm9Sm7Kc8N6U9YF2y84X2sH&#10;93zqtKX8/Y/oTX3O7LReA5KbttcEri38nbq3duGmePOL9nQcN4W/tDwmNW383Uf19BmpOa3XHV8j&#10;edznpqmL7/hp4aZ3a6Ti+bHcNK/ZqTPtZ5uiNaUqN/U9g/tGZVbzi850am46FTvteGcw0Mo783zL&#10;UPPclKO4bMttDy3SPU58gfedelOY6eu3WW9qbmpWmdx03Fj3t5OnapSHqHLPnM8Nj5WHjn4NXuuv&#10;5+/pxxzDcal2LvcvG8xN6x43WtOrG71pMxeLORnzs+SmXmex3kpu6v5Q49lp59NvmKm56RJz02vQ&#10;mjJ/8vqwyzhq+CnslLVlFPMl7SOn54b+mA+pxnLTwtH9e0Z36uJzFNUxUz6L/pyamyY7ZR8Xdpr7&#10;ttyrq2+k+1tiDtLMNTpuqnuy/1Yzz6fhpsFM2WMdz01DcxpziaI91X5N5JtekD59rmuFm+r6ln2h&#10;Rrhp0eCnFj/1pvTZS26KVq3lpvbql95QcNNgp3Okj2u4aWj4ZsZNYaedX1/3qOCm2v/jnrZKY9zn&#10;TvS4KvWm3BNPEjMthUfj43DT6bjqtM8fozwASvultZKdMjZc9HPSnFKd9vQEzR9cfl3z2vKa6bhp&#10;znk85jzIY50X1ceeG+HBobS3/Bm8/SeFL+frn/b8a8lnj9P7PCn2bDeor9T2C784uEf7Q+QmvXzT&#10;qsGb8qnCOP/w0O2Df394b3DTj+Qlwm/EnJHen+8qt/Tf1N8pck/FR+3dx4tvDSrM9NfqJ5UcNbhp&#10;ZJ1ujV5Rz61ZPLh7wcXie5/X5+Ik7RHDTcUYz4A3zi7sMRnk5HG9MkjtgUfHWfSl0m362J58fPvr&#10;0JGqroeTqlbNmtWr1bNma3+61vXSmvYrffr5Nayj7rhpePJ57/332r2/Hje1Hx9fvn369N5kj6Lq&#10;TfvMFK2psmuzzu7rTXO/mWx4mGlyU7PTcdx0Tqc3TWbKmFrTTm8KN1XdLr3p7dKbdjWGm0bWSGGm&#10;1tCzh5z7xfj0CzedJ3Y6jpt2OlP3k7COpK59zEzhplkXT+Cm2g/QepH1I9fvyDbtuKmZKTmnmSdE&#10;Tsuo3rTlpl7zppbI6+WiN0qf/gg3JX+P+5XW+ZFl6vV+ctMnlGnKWt7cNLWmqTcls2YSN62cYnpu&#10;WnrASHdqr25y0xx9P2c/tOOmwWN8z3fvSGvk+tzUnOiVzcs096DgpslO4U7Joeq8pc5NKjeFX8G7&#10;hrkpfYd+fHPLTdGe0hdKlV59+fXNSu3Z5zi0psWjTz+oN3foOpbsFG4qphiaU9ip6o3kphqtOzUv&#10;zX5RfW4KO+3XW3uUGV2qr0E1N/3ZLo27fWzN6UZxT/SlN3b1zl2cu0n8c2tXv9gHH4WFFh2pxsxH&#10;fXuf9KuqyABIbqrR3FQ9q/Qz8v/06jhuGmwRvuhquam5JEyTMjs1M2199MlHPU7LTbfWrNPw3PO4&#10;+fqZizppjO8fr8/3VbmpdbSV+TKHnoqbtuyU10a+lkZ/Lvmc8pltmelyaVGLBrXVmgYXNQ99Vdy0&#10;z05bZjqsN224qbSqkX/a6E/7zNS6U3PTZKflb1Rz8u/dwN/n5c7UaLnpWv6uqzffeyTpDYObkntq&#10;Dz/H31a/cKqy08PlproWrcrrUat9z3PoTc1OyRixT585v3gpldxUx0/qOApemkW+aepNO24KB3Vm&#10;dF5Lu/VBs07gObxqwU7RXGjdEGuHZKWX/zdw08XyucFNxUzvXYAWp66HvUb2+tnMVHt64qaHFuDR&#10;pG8t2dx9bmqNR67Bi86j3PcOziffdFjvYeaY3LRbw3TsdJibWoc5mZ3mGse6Ljz6yUwZ00MSjENr&#10;Hvv0zUeZF5iXFp1IrneaMbIMQ19mPkLmWTAP8gjLnmnLTDner0zC/TEO/yxDvDT8K/SsUl0yBTfd&#10;u0UZo/Lpd9x0e6cfjX6q0pP+ShpUCnYKS/39N3eJke4WI6UHq3o6qf78xD7lYElT+uiewYfq0/ob&#10;6RJ+ruv869q/+4GuQ0+pD8ED8rLu1u9is7jWaq2blh0ze7BEjBNO+rV/OEp1ZIyXHHH04FJ58heg&#10;K9Vzi+UrCw4aLBRvvno/fUZ6008ry1T8FK9+clJYaVv49JeN4abWYkiXcZS1Ga2WIzWm6E0ncdPI&#10;LhUTXaGKHlCT9KYj3FQc9VhpTqU3veY4rfuOd6VPH01Nt048EZ2p1o5ZDTNlXWluiuZ0mJuW+XvH&#10;TIf1pjBTrUkanz68NPSkjOnXD24q737HTc/0axrd6dTclDW1KrJN06PvvLyZcNON4qZ49Z1xypqe&#10;Okt1ts7NDWY6yk1hpnNdcz1u03izdDSZZWqeQKapffqj3PR8MYfzQ28a7LTHTbUXokzT4KYXXqB1&#10;Zen3JFYKO002yt+/+z9VjpprBfZPKHPTmu0RWjPlG3I9QUu6C1ba5Jm2zDSOxUtrFgjXqnbPp70+&#10;lL0hXVOcdUyfuFFOOo6bduxUnBR/fjLTUW7KdbpoTvEOwJZ0bfc+2SRuyr2i3iPwu99HiUdSZqJo&#10;SptqGCh+h6xh3Wk8bl47jocmNx33XHzP4X8f3BR26joUe4TsDX5NnK7mm/5v5Zsy96dv/cuU+tlT&#10;uZf9suZiVJ2bFV5aOGcwULipvsaUpdd7Xjfm38dz9Xx+78pNmb9VdmpuKk66wR4893wY5aaxn601&#10;FH0j4Ka5r00mmrUq1qvAT/te/dG+UHgHyTiNMfSmlZv2vTr00yw9NRt2mvOi2F+WPyd7ZJqbzj98&#10;blo+d/EZjM8h2lNnSXjOknlCfLbNTatf3/ue/TlHXdvn/oXz1D2vyL/dTm8acwgzU1hCd73QtcTH&#10;/blEpzedwE1va9hp6uzJK6m8NLNNztL10jmnLTdlz6qyU67fpbdfctMz4Kb26lfv82Ru2uacjnJT&#10;38eCm+Z97sTTfO/jXid2Gh79jpvOikxwc1M8HPSQb+7HkXHa8sz/gmOYadZYdgoLVSUzzTF4Ksz0&#10;+I6dwlCH+el03PSK2C82F4WdtnMYjpPR9rz/et2yI13Oefc+M/vSzLVivqV96iXqrcnc6Fp5fzZ8&#10;Xt5s7RHu1rz0kDQVT12rv/8NKwav3UpO4Aat3ZWJeu/2wYdip/+Op1/1h4eV3yRP/+++oX11zQXf&#10;FycNbgo7LZW9oBizR9T7h7YNnluzKLjpto6bnli4KdzxMLnpGehU7Xm3JprPp/37ziqV715a0tWz&#10;ZwcrvU7MdOUJJ+rnVp0IPz5JnztX8tS14qYuZZmSZ5rV8ddRbhraWHFTs1J4bpZ1tKF3RRerPGBy&#10;TMdyU7HU1qff8VMxU7NTa043zak+/cPnpmd6Xzn2ltmDsSd/PDeFl5LxPombpkffve1gpsPclHlQ&#10;cFNd7/Z03PSCmAN5HqS50F/FTd0PCq3pPWLwd1+m0toRbhrMVNy0y4ZDayq9jtegU3FT/PpTcVOY&#10;acNNl2o/dSw3tT/U3BRNlPWmMFNzU+8Hkm+KR//pldabdhmnY/WmySTQli5UpeZ0nN40uSm9YGCn&#10;yUsZxVPEUOj32HFTmEzHTa8Q21kehc40y/mm5qavJjfdlOyUnPfpuCnzo8JONe+ZxE3RIlpvWrJO&#10;pTsNr36Tc1q5qXtCJTeFmZqbXiceukra0TUqc1NyS3+iaxnXM7hpx07Ds782dKZ9bpo+/ZaZrhcP&#10;XS9mSuk8tds+/ta/DzcNdrrHHn60ob/Yf6O0pC74aXBTrZ/hpm/t3RZjclPYKbw0WSn//i158bPe&#10;3rcxjjnfcVNlsr4utkzPpG6PXXNMOGPy0hzNTZNJtmPhpuKcqRWNsacvvWZavSka1Y6X6mtxDJNN&#10;HjqJl/r8Nd3rzHJ5f8PcVHw4P0tiD+O56bDm1J+9l3s9AnJ+ndy0aKhHuKl5KZml1KvaL2jZKdkV&#10;rUYhX4evK+fboS9Nbqq/q9Sb/mDD8tCaVr2pekStu7qWekelHvz74qbfnxE3NTN1ppZ7RZmd+vhv&#10;xk11Dep61V2nY1hq8NRWbzoFN01mypjMlLHlpnHe+aZwU3z6j2vMtcHIqOdgppWb6lpcsk2tLz18&#10;btrlf+naj+b0sPWmaDa0lrxX+9Mz5qZac963aJ7K3DTYadGYptbUa/CWm7oX4tTctOhOgw/ACNKr&#10;X9cy3rds2Gl66UITAoOYzE13iZvu434uvkG17HSXfPnWkKEtG1rzyL9vr50yEnUculTxFutRYSUq&#10;sZJdX2HP1DkD/dF7qcFQGz1Lq22px+O4KUxGnpXUm/a4qTSl8lpFPqm0A+9pLtxV4aa/e3BnMNM/&#10;PCJG+vRdgz+r/vOZA4O/PH0g+On79902eGPnhsFL2ht86Oolg/1iJ1uk51t1yqnR0wl/PH2bFsoj&#10;Nv8f0ZbiFzteeaXSO3xCc/dPHOvSHB4uah56vPvFSpO69LOa03/2c65PM79X6XX0ikKHeoW0FHwP&#10;uCgZp22+6fKj5NNXhT7jyMJM9brh9cl03DT9+DDTjptqnZbng6PyWMXzfb3pMDd1b6jKTfElwk7R&#10;mzbMNI9zTZnc9KTD5abWmU7kpjDRYW4aTBVmmpWa0+n0puam/WzTXItPrzcNbiqPaI+bnjOOmxZO&#10;2uhMO3Yqhlq5qXSloS1FX2puGtrTnt7UzPTW8+CmvMb+/ao3HcNNL7xQf8dthqn/5t27hecKOw3+&#10;UfI7Yv+E19VrBdx0j7hpXlM+Hjfletd612Cn/7XcNPa/tAcWmSviStkXajw7Rb9XuGmwU+eE9rlp&#10;ZZTJKlMfyJjMNMfuNck3h7nn0OOOm+bry5jawxGeOvS6Q4vMTIOb6t77gvJA6QnFvP0VzUdf2nit&#10;uKlqk8v72VXvOSU3De6ZrHX8WPlr5thXTsrcuGWqvB9/P7SmzmUyNzU7hZv+IOqv4abtuqvlpun7&#10;KfvV1/XZqbmps9eG9abJTSPbiD3l4KYtOy1a06vsv6HXBtwUZhrcVPvGqTd9cMmCkm0qn37x6Pf0&#10;pvq9xmdoUWH2YqbB8PX7JeeU32/16ntPgDkJ84/J3BTtdp1rHB43tQZrHDdtNaeHx025luHTL159&#10;ekPF9ZIRbmp2WrkpvaHYtyrXa+WrZG+ojVNwU7IY1xcfQt+nf4buH/KCN33OQ28a+THoTSdxU7FT&#10;7nnsIXJPDG7qzMuqNzU3vQZuqj3JvP9WDegkZopWdKqa9O/y/Lh/yz6qq+Og4qVXl7Lm1IzUelPY&#10;qflp9/rCVYfnJcNcdDi/1fmqVe/qTPfjNL/BZ3OCfDPkDmm+c4zmR+Kqft6eHfeV0nxJGtQln1am&#10;/D+doPqcfT3qqXn5kfL36Otcc+KswXr9/ukrte+yLw0ekO/4O+Iqr29fpx5R22LP/E+P7dIe+i5n&#10;oj60M/jpbzQv/NW9ZKBKi3pQvU0ObhFHzWq56c2Dbynf9B5xLHz66DrXKOOUXkzBTM8Qs5T2NPSn&#10;p5s5kgkKd4z+9jqXY809RVPqHvfkQ6wK/bLnWKv0eYpKjakYabBS/ZzmpdaekrNKhT9f+abxvuTt&#10;WXMyHh84KXvV0p3qfYbOtPSk4j10vajK+0U36+L9nyIuDdfNQmdKn7XstWbd6Y2fPz1YKjx1U+kP&#10;telMjk+3V19+/U5zelb17G+R/tRF1mlW/r17zH2UHG/R3gp7yreeR5apMk0p5Zpuv1B1wZzQmZJt&#10;uv2CuS71pYucd7w3Kh+7ZyZ7zJlvmtwUPw7XNtZGlPOJSkaJ5j/RJ6pkPGefKHrw7uvKay/WX1xX&#10;fZ31Os46E/awvHY6II0Juaahs9Hn1f58sVQ4avEMkMXOnu8h8dP7tRbNeQx6U2tO52mvFF7qYq16&#10;/2LlAat8XjxVfkt0p3DTb16uPpFD9fAVl+q+pNLfCz2iHtHI/Sp6RGkt/5juX48tny/NFEW+KSwA&#10;XZWzvc1M5dVfSSn3Oyp9+mQDlh7VyrqhhzWVOYPPrRY7lYb726W+s2aJWGmt717vjNPQobH/KW8v&#10;BTt9XprT59XvkZ5Q3yt9asJLDCOCBzXV9RiXN78eqz+OvC3Rl1J7xy9qH5ljdH1dxf6wuJXYGUU2&#10;/Cs3qUcQXm71DyLT9Ec3i7XdLGa2bYXzM2+Rd78r6VBvWd3V/9L8i3qtjK9vl/b0djFUZZu+sUN1&#10;h/ipeCg+/ChpMeN8jtL6/J/b3SPqDTSoMFX6QYU/n5G+UCox0p/u3qC6UaWMU/nxqbfglvvk1Q9+&#10;qXEvHJPR9bO94qt7pUnVa+ynh5uKg46pYKTKKSWrNOvt/Rv1Wpe/l7IA9onRlnpb+1hvo0UNX788&#10;/uKvcGF4M1kJqRvtxsz+zLHTclYe2bLJ1/R7mKqcq5BsFT8+RR8oV3DMoi+FlWZ2aeWl9ADTvxdD&#10;gMvi4/+fpWcUI69P9uqfQc/r8/Kq/BDUK+or/cpminPpy1+hr3GV6spgxdalFn9+x1jJf6WYbzOn&#10;hpfKZyHNNL77l9RTFS3EixrJuMJPZo9++vH53GuvgNdvXK7n6r6COSgeLp3buEwcdZn3H8RF/VzO&#10;v1eYk3aaU/So1jNEvyj9HT6vvlDPr1WPga7w7mfBRJc3VRlp1/+taEvZH4k+UTHWrNP05T8XPeS8&#10;xxL5yKlxiB4F6lOg/gRdlXP0L6h+fF2HlGP6bK/vK7mm5Vqla9bTK6WVkK706WsYl0hr6rE+tv40&#10;vPnkmuqa2GeoMFD2nuCl86OeXDFf6wWV9p3oHws7fQxtqa6pjy5f5OPoGyWtaTDTum5g7UB/KPeI&#10;Wqhr9UJdy2t9UxnwwUW1J/ZNeaYprvmxroB/qh5cOk/nvhrlXOxyf9A9whqguq5l3dF5LOXHv0+F&#10;V99e/NqT1pok1szJS2Gmea9KL1y5j+k16FGjd5TubWicDl5K4cvHG9f68+2V6+WcBivN+6f6KXIv&#10;lSff91mYQmWm+xsva+WljS4E72wpZ5CVvk+RT2YfbTDPYKbq+xKj5gVwEXhJshNYafTCrTq04Kjl&#10;nJ9zXuJOGGrhqO7vpPkAPzv/B+Kefc9+4cL6OfhZqLvgJBrppw0rpU/3neI7u7+i/4v5lwyekPfq&#10;X/fePPjTEwfU63635rHSBCiz9L0Hdg7e/cYu9QRQP6eH9wx+/8iewW+Y/yq3FA8+9SdpTT96ZJd6&#10;q6Ir3TJ4/fYNgxc3rx48ce3ywUH5Vrfre609bc7gOuVmLdd8fdGnjlZG6WcH8/5BdcT/GHz1iKMG&#10;l4mNLhA7XaTcLfvwrR3Fg79UmlLrSAsTLVw0PPrio/DQ1JVybD4KM3XBRvHn26MPK6XPgrjpMa7U&#10;YAQjVR+H2uu2XdPU9c7V8q5dnb78si5C4zJlHXuKdKWulcedNnCpH9Rxpw6uVa0MvakyTU/QmpAK&#10;fam4qUbqOmk9slZJe7NajHSNtKVRs0/X49ITSr7G8OiHV19z+dlZXo9Wr/6w7pQcVK0ntHZde8oZ&#10;WltobVvyTNeLn64r2tPUono9DCuttUHHUfJr0gvKuXdFZyqdykZKmbWbpB3dTNHrKTSknDs7avMc&#10;9KMutKQUWaWb5eWHmWZt0fFWaU5znZ//5qazztG/oZKfeuRxPZfMIP356pOCDlV1i7SotTfUOVon&#10;/D/qzrPbrupK05+MXZRtjIgSqcpEIwEGgQ3IEpJAKKJwFZCEJBSQkIhC5GSbYIJBGDA2wSaY4FiE&#10;7tHDrhpdrho9uvt3nX6eOdfce5+jK7lco6pH94d3rL3POffeI9179l7rWe9852xU/aImMk4va5mm&#10;376E11zGeqJ5TmWnfIZrTSDf0G96YMBTvQ7EOoG1ghmGVZ8fj8dzrhnwtOMz1U8aXtNWn5+PmVFc&#10;nlL6vH3Xz3V+tnP08851QMVnPz3o/XXOa2H64rKPTfrzzQWZTlF/zPXGDEevvQ9+7+qmvCb3/lMz&#10;VMhVUbHnlddv7wfWsKfkT6qvxX9EL1+Ix+FTD/OceghupR5bNH8g7jXBvBi5T6nMlTGzclyPc16v&#10;eXwxx50G34PvNfl1R57n/mH3c9vPf4xRyWnN89aT+H3WQK+xf/wrPA0fMUd/h339yDZt+aaZK6rv&#10;dA3zqVTnr4h5mnO1IffUj5qPHclXk5MOH5/u+J0dvG6H/WtTlctUY/FT534y1KzLX8metfvZqzJH&#10;qctSsodn9oMayzON9ZVzM9ZbkZfUenSuH4zkqB1eR54aMlet1M+vct2X86e+Tify21pdYp8Jn+tJ&#10;15TPmvGOXHPG+tN1KArfKWvTHwQ7lZ/aEyp/l08UO2d+U1y86zsWv8v8fUaOxHU5T4ks9gX87XPP&#10;9TNQfdGiJ1Tcj7NWv9bquXZnPW9dSGQAlS/cepX8bOs1rdqVuMfzub+TfROvCfaUTDFv6PZdc281&#10;8kAuz/mBNfp9fzquWXCMcVm/775PXt8q47n4iOPO2bAT5X7UhOwtY1ai/rVteE2zNp/r/aDvX2Ra&#10;c923lri/L3AfiWxT+kHhn9s04KUbzzEvZjw7Zj3nU3JT7l/VF2odvaG8j00xqmJdwU3JNrXHep8Z&#10;nnuT7k+G5xR2uir4qTk6xTCLddY4HfOcfKxeO/04yS2PPPfrimP2/s/0gQ79pdMf55yDOUjrM5Xf&#10;X19p7vUe+fPG81ijXsaamaOqPKr5msw7Sv9qclTY6VfZy/4b52knMdJTinP9qitOgmXyO97OffoO&#10;7lEPL7p29Az7G69vXga/WDf6Nf6m37N2/xxv6X/Db/qP5DSpfyIb9Z8Z//xD9t+pS/rHx/eOZKpm&#10;oH5OjtN/fWgvjOcGPmv0BoX/pcfTunj7KenXzL5KwU3xkspMt8IclccqeGnzfppRanbRFH9L686E&#10;laL6u1kzk7+jmXpqUfOWrpml1xRmKjdV9KTyPUyp4KZmmspPHf0bHeQjyU3lvB1HhaW297Gp9YIK&#10;jsq/oa/Zl6EOPKe8f7NYe3ba+Kl1+2jr+eaf6jst9RmnfV8ouWl6TneQt2Hmxq1Rp996azZveXnM&#10;Yz5V1wHGrMMZeE0vM69BbupYMt8Ubhp1+slI83qUtTiZb2pGWWabykz1laqel6a3vvrh6T0J/4k1&#10;NyVrb4KXpgfEveDgpTLTUHHTHPPaO5e1XvpL7p+H73SeXlM56dzwnj5y3ZWsP9NvmnMW16c9I/Xa&#10;b33+Y7DS6er0H2v8NDmqHlT7JrteznX0D4qRdmPPSfVD9T2frcnPfb9n8ZqmT6r3Srnmfw49T8Zp&#10;5pvOh48qPVoIJpEqZmpGuFnh7kWWYKZ4vA7DTkPFT9mbOKyCn+o5RUN+yv08OYs1+2b02JOGOmGU&#10;nEfes2z0c4X/9M3gRDm+BTtScqPIeWR+8Vb0HJczZW5R9ah82zqcqMXJfd3gWXCsd+Bgv4SR2Q/q&#10;fXtBwdHkau/ibfyAWv2UNfoc6zUNTeGpVBuyN5Q9olDW6tPrjnmZ0n/6sQxV0RdKfbJ/A1rPsc8z&#10;h9uH57T5U+WsnxzInlCZdUrG6Z0Kdqrugp3eBTttSr9p+U5z1Ida+t3dXBvxpOpHTZYKA4WtRs3+&#10;veSSjsn+Ub36uvyWYRpMVi7bK3yp+FF97WfyU7jp73iPH/F/4f9h5InCImusvvb9WMyzjcEvi3+2&#10;vk9w7Oj/NN1YzNOvC7U+UDDwd3dOdT+3en29z+9T5e+SY/IEZOWh9vW/hLmWkq/695BMNR+fgomq&#10;9TBUfbWq/o2+Dua+cxWSGxcPTi+tbPXtgdKfqk+V1+6As1J3b21+/s3qgRjOy52nj+ef5uv1WKfP&#10;Wr/p0HP6Jly1mGpmXpCRxfxbPhqjflM09Kh2vgb2Ll4n27SX/tNSfk4z99S5eim94zVvj/2Q4Kw9&#10;e30V1qpkruN1+5WDyhyeOb1KnppjctJ6LP0Rh9eZn9yrmKvXJf0R/Xn1NcjrlteuvH4lj31x9Q2N&#10;q8JTu5p98rvieMJLwf6S10ulPz/76OWeU/SQdb0Ad31m+aIY3ZeSo8pTnw6GWv2hhr2i+sfkp8FQ&#10;Y0zO2ueCLejWGq4hn7zhGtTnXruf1q8haz2a68dYQ8pOWY+E8G48tmgB8nlzYOpe5Jj1/N5/8t7E&#10;PYt71CPs72XWKesV7mOVjypjde0S6xbWLrluYT3vmn4ga0qHOmTuWFNmgsML2XsMr6a16yh8IOxZ&#10;Jl+s9U2Ow5o6WWrU1Q34qXX7fY2djBPuAS+stc9wPZTrn+wFo7dUVSZiek5ZCwVTzcwye83sixoY&#10;5iE8HvuzwVBZe8FA74GHxr81mEerEYwa/vKUyVNYmyn8s7734KZw3HvkpvOLm+4KbvrfyfaP+imy&#10;p/74GD1THz1AdhW+gR/dS0bpffhJySzFU2pu6b/AT+0B8OGBW0Y/hQM8wd/iHbCaW/GybGSdtOp0&#10;ehLALBdR6+Wce/6XZ4y+dxx9nb70DcYZI7NLF+AtlZleJzfFe+prFyPn5Wrx3yZLladGPb6Pw047&#10;wU7jtfGYbBXxmFpSOiH56hLGG/FM9AxVjtp8p/DUZKrD9QVsNfwZmW26ItYtuf5ZPqjHC38p50cd&#10;9ZzGGu6c0arTmuSoHAdPZZ0X3PV0+1uczdy9l+vDNTPhq2pW852Gx7TV58caU48O/JQ1p34d158q&#10;16X6IM7tFH2hYKMbxmTGXDLTjTDTrMe/gLUJvtJvXtid30yGaWkzfLQUdf3xHH2i4Kc+Xr2hHDdT&#10;w2kdZ+g86jnPx7Ok8C7FOvw8+o2c34SvNLxNsFF7QSlr+V23b79Ifpq9SrJW/8K2xoeV4pmKWn34&#10;567Zc3rNmQMLuITz1G7OVflHzSzdc4m9nzLTdO9lmVW6Dx5a6l/ra1rGKRying9metm3OR+v1c/6&#10;e3jq5Zejb8M2mh+Vz176ypOHFDctX5nnwU2DrcxNbjrgp1mbz2ffzz+6G4aq9KYHj4nH2euJvRL9&#10;pYPrW+wRwVPDh9HY6cT1MjmQuaWp3KPhmgo3LVZU1+AH51/D4612P3gSXHW+7PTquFY/FPnU2Rfq&#10;Ia41uffVzhe4pwafYm3iGiV7l8urZKzp9XtkwXzOq17fe4nK/byed9Xjw7HlVAYXG3LSxsniftSY&#10;Z/t+9X0nx0n/6uTznutF9F4V3DT8phuY903FvCd7yzrfyjzRWis473oTpQ81a/ijlh9u+tZQ4cvw&#10;sazrz9r+mqf5ffvendMfZz/bN8P/4V54E+sZ523hCYk5nfM1802ty2/clPqfyFFib7v6d+o7qTlX&#10;jnpSUpmZ5Byr56X2nSi9TD1g9KRYS0/fpvDFMJeq/Wd7QvXzI/lp1efru+l5ac53nPNkNlH22TDf&#10;dLhvrK/H+Uwqc9wbO5W7w08rx90x/qaclzSVz/Rhf7/MP6zT92872ek1fB6SoeZeQuVXuL/Q+o6Q&#10;I1QcNdnpsH4l9z76Ov3cI6n5QswjomZfjpp7LcVPKzvZMfNCkp3e3jxfxTLkp/LSZKbj/aDck5pk&#10;pLfCUtQO9qV65TXX6+8kO439MfJXzGEpjhpe0+Cnek5lp8lNhz5TuWmK+5QMtXHU8JvGPW24FzjO&#10;TYuZ2hPq/wVu+pf9rMVbnTv89dy06uwd3ectv2nmmfb8tDjq5Fh1M0cfh5w15zr1MxyXfmNW1O8s&#10;+bp71DW3Yi/6BOdMZzD/Oj3GVWQNTZ0Ds+R+vZd5633cFx69Pv33v9g1hRdrO3mm9JNi7/1f4KXK&#10;Wv4/PcZc89E9oz8+sic8qJ8eunX0Bez0MPsv3nNuueC88BfL0O21ZF29/aHST5r5pNbcd3X3PKfX&#10;U1a6IXLeeV9nykozEzf+ZmCiN52WWs08VRU37erx+fvSg2qm6Xrq92Wk0R/qHOvzqcvXU+rIe6qM&#10;Xo83wUg3/Z3sNN+v7zneD+/J917+Vz2mqd4vW8w3xui5lpmm1cPqlvPJN22qXlDBSfGT7ghP6YCP&#10;DlhpsNHZ7DWjXU1mm2a+aXtsDmPT7ksu5JrRspEvYw85mKmMNHnp7Zd/i/lM6WKO1WyuRa0XlP7S&#10;uXNCdzDeeeUlzGlS9n66m1r8u+gHYS/dUOSZXsacJXWQ0eti1tzkvq+9G7yGFhONfeC21vEa65qu&#10;VN7ScX/pXO7RaOFc1phzmVdYk4+iNsZ1Zs5D9I5ah//YYu4D6HEkE03PUPZ6yvWwrLTxUtbHT+o9&#10;oh7fTG2llzR8peEptQ/UwFfqPauxUu9f9jOJvL3But8+UCV56Yvox2uuw0OqqHFdi4crVN7SnkXI&#10;JGpfUnYhwzg8pbd0cegnGxg3cN6pvKZLuJfDSuN+Xt61HHtmql8Ojyn7w1Vr/Ca+05zn9HORyjbt&#10;65XlSlUTw/wluJPsCT7K3nB4AsMXmPXaegyDl8LZPtg9BU+DhTZ5/OFt65pkolPBAz/CW1r1+MPx&#10;48ZIP4GN/no/rPMOGCh1+L9WeElV9X3yuXyex/Gchg5s4Xm4KDWUssffwUZ/dxc1+uj3nGe2aavF&#10;x2tqD6hx7jnd+VZYJvmlB9NnOsws/QzOGf2f9IoeVTt5LvUp46S+uB8/P9fSz0LW+m8Pv+x7/L+9&#10;BTPssp/weurvfacpvJvw1HfgjUMNvZ7JIuWQR9c7fN93+DkxtsyFMS7p18o8Q7JV+Cz8tdQ/x98D&#10;r1X1Hh2Te/bMM94rnD28pjBTmXvK1/o6OSl/f7fiH8BzOjbHjvl274eOeXl77C38pm/BTHPejLfA&#10;Pqp6TvHsHlv1NXpLU2/AQUuVc2EN/k/ZZ1Sv40PVz52e7labH57Tvv5Lz7fs8yf4F1Ieq/SHd2Pj&#10;n/nckc+/QhbHpLznpqgR4/hlRR+al5nDq5eYv5deZP7+IteZF+CcJc/zcZjnurou5fgCc/xOzPFf&#10;ZE+nO/c55/3oOfymKo89X0wPWDinc3/0DOzzmRVkmnCtVM+sYM9pqJXsQ7n/hNf0mZUqz+0V9RTX&#10;2qfgoz9Ejk/ht1D26qvrdvREaNfwONZ3gZ5ET+C9KH1fT0ao/1rXF0+wb/Y4jLTuH44dD2Xd+UiI&#10;da3rxhJejfAMMT7c9Civ8zW1dycbTT6qz8jXm2uKN0nFPYx1N2OuuVmLyEoV6xX9lc6lXMur++Ch&#10;dZyj5+MKRhCPeV+VFSQ3kCfca30He5LZkz75QnDSqNH3vg2LgIuGYKV6Q6zNv8s6EqQ3JM/z8Umv&#10;yAEYydA3EpwUD1rV5uc4ZKewF/joUFEHw3rINVGskXi+mIzrKJlot/bi/eorzX9PstNgpfJSBX+x&#10;JtjavjvxBxyEjegN/c09u6i1fxB2ei+5pXoBmNc+fffoz7DRqLd6hrxS5rn6Sv9w3y7ySreO3oCV&#10;PkePtfvJY9h/5dzRzayfluPHtK5r/nEzRlfDR7+Dr/Q7X8JXyvE8sksX8Hj0coWRLvybmWhWsNPr&#10;vkJ9vnX6xyc3lZ0uOh6OejwZphyXrqe2vxO9Ya9HHR9lXu/cPvpE4T0tz+mN8lIFM42MU1iuvLTq&#10;9TPb9CzWI+pID8eR66KhHwUOipflWEpmqveF1+EtVeVPzWO4qcz0dDwQcNPVbT24RmaqZuJFnZVa&#10;ewb+U3yl9sxYx/pSrT3jm5w3ncWIpkLl3zmX89SQodbxFD7T9bF2laeexxz/fHRBaBM1+RvpgyxL&#10;DcFFb2ZNfPO5rIeV58FXYaywUSUnDVYKI92Cboajqs2xtmZ97Tp7oC0wVLUVjho1oNSE3sLaa5vr&#10;9BA+p+Z52t56PMea3vV9rPHxqH4LwU7VkKHuhKPeevGc0a2MO+GpahfcdNecS6gxvLTJY9jppVmb&#10;LzsNUWuWI55SfaVN+8LfJadIWbsfCtba94i6/YrkpPLS1OV87tAVl+M/VVekGkfdrzcVJVP12uIe&#10;zBUxepx81dHH87ms4S92mtxFL2oxVa9fsa/j3k6o56l5nfBaOH69nO76mXnK5Jy4P9OuvcVV77v2&#10;u1xTEdeSQ/O4PjPKk1Iy1PSlTo6ZFZm1z7VPFvyx8VTr97OGn3sEj9X+mTUMPWNte2+wVrNh9H1O&#10;avja6Y7HclO5T02eT35N1mv7vlPJ0GDKeKPkpm+wZ/zR7eRIMYe3fi1ZZsuQd08a/2fVzjsGK5Wf&#10;snYYn8vJSZ3f8vr4mt4zWt7RHMlS2nF0mWefc796L6xxrDdqiucbe8398Myor3r918hRUq/LULu9&#10;634P2/XU+B52853iVZGjZr/OZKfBTWWnzr/wnKZY77GuU+ac1n7zi9buoOiBgd/UGv0fqWKn7BNn&#10;HaO5cKl+37jlvPP7eNr50dJUMlTmOcyB0ofaWGnzn8rAH4WZDn/n6SXOx7KnJfzfPdzhPgB/42Ps&#10;lL+FYqe5R9u83+E7LXbKvMO9De/Zfk5jn4Q5Bp9tVfx0kpl6/56Wm3bM1F512SMquWnyj6zPJ9eU&#10;+tudekyn46YdL+1Z6ZCl6v1X2R8q97/iWs61XYZqfyjrDVR4T2OEn8a9An464Tnt+an+U5X7fVmv&#10;n+x0ffObTuc1/Y/hpsU1/7NG5wv5vVdGrYo1KyrrWCbr8ifPl1Ovv5z6GFWe0WEPzOKnRxuPzkv7&#10;Xpe9Z/VIbprzIx5nbqQ8NwPJOh/3rxeSsbTInCVH5nXOz8w9mDrLv4H0oT7A5+WZVTeM3sBj//5e&#10;uATcwTV9ZZz+Ca/pP3//ztE/PXEAjno7/tP9XCOWjg4x198KN/V3b367+7o3Mx8JTzN+THNArX+X&#10;S66HU8pG1+ANXY1HVOZZjF0mulrBR286/QzmYIj52JCddv5SvaWdJrgpzFQvaTDTqMWXj7Z6HZix&#10;3HQjzHTT3/s6earnmQ9QzDTq9XnPW87TJ1vSI4uXFEUtPvX5WbNTtTvy0vOakp3KS7fb/ymYKb7S&#10;gZ+0fKU55l5Ix0yDjV7EdYB+UApGKifdfckFzIFKrS9Ux07JN4Wd7u18pvLTVrPPY8lNk51mzqnM&#10;dHZy0yvlpuiqOaw/LmENlQrfqQy1cVRZamabXsoaxuN+XeOaLPd/8e7r3+/U9qWCmfb+GNd5kWUa&#10;dfh4TMk2Nd9UbvrIwiuQY2aZut+pH8e9sfSYZh1+7Z0VO308GGlyUjmq5/lYz1KTm/bstLipY1eP&#10;zzpdZloKr+mAAyQ/xV96U9Xjy0zxl66Zz/1xKLnpkE0UN217ku3+6r1WZpqe0uu5J6f0laboFWO/&#10;GO7Vtf/pWPf0GvWz/ZQ5QNWjFDN1rF7iVbvi2HFTvXoh5yj9HCZroa2H1leaktkVi9OT+C77Le/t&#10;Wo8PcSr2oeWlH9ym1kVOp75SmWlmmfbM9OPwim4afWgfKBRj85YGO9U3KitFv7X2XsFEey6anFRW&#10;+ps78JDGc7JS6vBR9nmSk6b+cA+19/eUXzQ9o+UJnW78jFr8z+4zdzSzRz8/hCc/dCujvLNEnkkc&#10;D0ePd/G1uzt9enAX3BQ5Nn1+P99TRR6KXHVH+GV/AZ98w3lp25uPGqXISEh2Hfxahtpxx+SP6d0s&#10;D2dfb19195Nj5aP2o9+z/xnBSWWlA1Vtf3hIYZ2VdZrcMxmpx+FHJnMqR8/b9w0Gn+89c1phpjzX&#10;fT3z6F+EkuGbV9D7GZyLD889Tl9CzZWjJiu4qa8t1evytTLWt6jrdy4d82lG1wHFScNbCiuNzFLH&#10;zUv5XOnjdix5niz1DXhq5pqmzzs+jzLS4qIx9t6F3Pdw3l2eUcZipHDQnI87Zn1+x0rho9GLIBip&#10;nlE4KXznpRidqw/n6focBnP1aY71uvfXp/HXOq8f+iRkpinn+ymzueSlzvmDmcpL9YWG9Ofr058Q&#10;vFRmmoKZrmC/ajnXXrXMfSw8FUge+kNq8+M8GKm5KslBHWv/q45jbHUE6b3QT2ptgXX6WatvnYHe&#10;i8dYS7iG6P016ecp/8+jC/UCqX6dIQf1vNa4OcJVfUwfaeSXmmFqBnfWvz266Dt8jY81fio7bXWe&#10;D7H+iBoKPR7N16TnKf2kMlAyvrlHdsLnUd7SGsvvYX1+7Edyzy2vabBT80kVXCEzSpMxVP1c5yWV&#10;m3ZrmqwtiQyexlODqbYau/Kadsx0Lt4yFD2irsisn/1tLP4yPlrzkhqvuZvN/CXr7lwbhQZ+VH+u&#10;79F1WNTqUqdr7a19KuwB4+O+Jrkpr+O5Z2+6EW66e/S/X3p49L9eeoD6e72lB/GV3jf61x8dJNP/&#10;Dljp7tHbuzeOnptaPnr4hutGd37Xvk6z6et0HjXvZ8b82b5O3zvupE7Xcnz1l2ZQjz9jdA3H8798&#10;cvQbWEi/Ab2l+kznI9npouPJ0lJ/W5laxU3lqzkfN/s0uGrHVs3e0gOhxzQVDBVG2tfs988v4TWh&#10;4KhDvnpGrANcC1QmqrmopWUnFlPtx+UzzmYNkaoawKON1uitHCrWTmf2rPVUjkNnMI9HzO1jjh9z&#10;/TOSp8pUUeSf4ke1b1TmvPn43/N4E3X8a0vU86/t9M3gq8FYh5y18dapM+GqTetZ76gNZ5MrpsoP&#10;xLiRXLqNsU7x2Fo41wQX9OqyT/Wqlj81fajpRW31na6xJxT1n64NrAW190jjqNsuPA+fU2o7Y3pP&#10;W/0ZXDUYq2v5yuDrvKpkAUQ232yem83xbNYWKmv5s5eUXJUeUsFVZav4VZsntXypUeMabDQ/d56b&#10;3VWertsuTR+q417Vavj1o/qZ3ncZflN0OzX8t3+7sVP5KZKfxjWisVOZqfIzGp5TPss9J83j4fmQ&#10;n8pQg6MyWs9fvaTKs6HvvPp596PXh7yOOmbuyfiY1898TZeLAjstbnro2mv4HvLS1AOMYxpct5Mt&#10;DTx6eFPzvuC9obHIuFd4v/A+Qr2+Pj9YaXj+WNs45v0kX/MwX3csDV/77zv25/U64mfxbzDDQH2f&#10;e/AbeDY/2U8uFuzU+VzmItlb06z4ft1Qa4ielxY3rTF9p2+z1igdwUfNaoKZHktVj+/41jRKrtr2&#10;xtsczz4PWYcnH5WXloqXTjOy/z1cd0VvCedrra4nantq37pjpsVO+1F2OuSnz99ELY5i/jTkpuU3&#10;tVbf+VQq16O1j1w1NI7Ok2pP2f1j6/bNJYo6mJjn1Dym/R36dxZr6ZrT8Hfm32IwUzlpqtsjcL+A&#10;z0XKeUjNN/yMZa3+eO3KkJf2n9eYdwy4aXlMc/4w2GO9XK8p+6xeZ7wexbzA+UHNEeo4x95ziu90&#10;9sX4zuyd5whDaarsk+i7d/FF1PbCXL5VY2alBDdt7FR+Gj3/gpu2OoPGTXt2KudKybzMgYl8U2oe&#10;htzU42KnUTfR6iemjlGj//8PN012mnMEcwPG2Wkx1OnGI/2meE5Pqtr6/9wxWWztJcN+TzoLfntW&#10;ctMTmH/BTW88gXkTWvJ1WOrX6C/1VfQ1H2O+dCL7vez7roeJu1+6i3qNu9g7eJzr5GE4zZvsFX0M&#10;h/jsgT2jP//grtG/Pk1/0WcOxvji2iWxRyc3dV/Z/AX7hZkldHP7G3IOsoF6+HWwdRmp86bioitP&#10;5f8YrSo5t+qk1zS/Z9TrU6uvf9nvUVmn1uZXfX7U6DfPafhOYafrFb2k1ledPu/D48g35bnOg1rc&#10;1LkS6rmp7LRkTb7clHp8lP7S9HEXP52Wm7b9ZJlp1uJfwOcVUY+/wz3m5h+vWvz0mubnfTe5pSkZ&#10;qf7S1F6yS1X51L2e1FxnX/OVJicd+k2zJ9T+K/B2sK5Rd1Cbr8903Gt6ScdG72ke08mxPKe1n5Rz&#10;FfedXLf185Xwm/KYDLXmMDE/aevBrMk3yxRm2mrzw28KO30UbvpYrDvNh0tm6lrVtWvVRVY9i/WV&#10;Kevwe2WOaTJT185Zl5+1+Jmzbe1Dr6yHqPtU80253ycz5R4mLzWHpjK8X8BvqrImH3YqN12j5xSt&#10;XQDHMLu0WEbl3lgrK/OQd+Q9Nbkp7JQa/MOdv1R2Sk1IU9WJ2MexakmKl8aoxw2lDy5zFqM2hblO&#10;1REHO4UzJWOSS7X+OTDTtztuyhwo/H7uCbccSficOabhIdwpN225lfhMf9mJum4ZKty09D41+e/D&#10;T5Oj4kVlnzpy5YOTJjP9Fcc+bs5p1OrvM9+UOv39KrNLK9/013fgPYWfmgH6mzsz89TzX8NO4/E7&#10;t/I4HNWRa1bmnDb/Kfz0dyH7QMFS5ajU2Q8V/tODra4e7+enMNNe5pBmFmnkkeIxnfSPTp7bJ6oT&#10;rDSOh+N98NtD28k+2Rm9+L64/9bgv9a9y+7kfsNcp3G+KW/MvNBuxH869JxOctXJc/MVphe/Y7hs&#10;MdIhN83j9J6G7zV8ogPuOTjv3+8EM23s9JfhL534WlhrctNinjU29mmWhKw0xvIZ8DcdGaaVZZpj&#10;7A3gN4heZzFWTX6OPTdtflP+z7N/WmZaZK8nmWhjpB0zLY6a3PSneFD1d1c+RngXwg/ufHsoauzx&#10;ndYcXG5qdunRxfN83rMvVDLUV9irfKXx08NcQ1Rfj1+1Yrk/Y639sTRZh5+vxaNK3X0Ij2mwU5hp&#10;eCTgpZVnmqO1ZtTjo2Co4ZfI66Vz/cg0gZFO9nyqOn376dVr5Kt5TW75XbDT/trMMfOR6olw5Nh8&#10;peW1aGuHyjeVl4Zgpn2+qfcSeCnKEU6Kv3BM3GuG7LTnpq47cu0b3pzgosVM6asQfNQ8mdYPKvoZ&#10;Ziae+XjJS/s8PXmpuaaxXof3ZTafzLTWKq7lJ7gpLMCMv2QCrGNkp/pNw/chR+h5aTHT4qXFSLvz&#10;4KbyjF6VUxieEHkHqnrbGK/wHM9pCCaiVxRFX4ejcVPWQK6DSjKaZKWsfy5V+Ecuycx2s9vtjRv5&#10;7Tzn2sna/mIv+tQOXi0vpV4fH6peNLNWD/AaGct9/H8+v3bp6Ldcg//niw+O/sdz943+9MT+0X95&#10;aA+P3Tp6n3vLq1vWj55atWx0z7x5o+2zLx2tO+cC+gmcHczzquNOHF1FXunc4742uuJLXxtdybGZ&#10;pfPgpPOOOznHL+M/jQzTU6JefyE1+7JTa/Ovo05fn6ne00XHMw8/Hm8pKq+pr81jvaeovKfUhi1G&#10;ehvMQA117LTno9bmd0z1BB4Pptpz1chDZf4ffaROyHq09Kky728cNX2oxUytacu1Q419dlllmI2P&#10;4x4T10wy05JeVef2yU7D/yA3HbLTyD+djps6x6f+bBYe01nncsyIomYfHroeebweHjomvKfrB9pw&#10;dt8jauM5eE1D+Ez5PW9CrnU7tfVvroOb3+PvLmQdgwbM1Br/zXDTEOsA/UZ9Vtc4M611wZCbRs/m&#10;xk23k6vXqfK6BmN5oCr/9MgRH+pFCkYKN+2zTisHtfhB9Y5qtfxRz59MdA/rvVpH5GjtWmof/tSU&#10;jFSGkX0R3JtQ+6KGv+emk+w09ljq+tBdP6zNTc+ZYy8f5/rTeU55zZXJS4ubJjttezxcs/qc5t7b&#10;lmuSzEXt+0SlP30yL3m4VunXJ15rU5PcNPym83p2+iA8sVfVMvdj9l+wTm6oxqzkpI1Vlb8zR+8r&#10;pXHONf66YQZAZQHU2POwya8ZnldfiHyflcHd10bomzWb4AH27J5g/fQT9omzL9TG0VtyU2p03qI2&#10;Xj4Z7LR5LmSdctDML7VerZQ9PSv3NPNJzSgtDdgra5D6vkcbc8+8zQeZ33V75x7DSYe1/d1cDw9J&#10;Zi6lx0SfiX7Tocp7qg+ljs1Ac+5W87Gck03U6Y95TZ2LudZrczLXemvLN5Ojeaey0+CnzqHonRm5&#10;pqw1w2/qHKrjpm0/2vqbtmaN/pjMi6rmpvaFoy6fuY7zn1gXs08cuacyVOY0Jf/OzJNIj+mQl1Kn&#10;z9+5/PSB0HBvN3s2+zfhnq7zEj9HOe/gc4jPtHhAecPDJ65XHN9p7Xk4+nmPawRjzSXMS7YHndnJ&#10;XmO6PVf5qXJvR44a584LenZqTzxznHfPaYKfJkfFi4oPtdQz1Fazz36U19btsT+l55QMFVTctLym&#10;+kyTmXrdN++03SfCG0jOaesJNclMk5u2rJmOmeo5PXq26f8Nbtp7MYf17P1xeUmPPvZ+07G5Avf9&#10;FXHvH7C9YnyDMftGzQx/ajJUa/31hdZ7GJ+P1LykH+t1049VY/OXxvx59bOSpfo1Zgf4vsrXuoza&#10;fedTzs3c576B0Vp+c+rtK7UKv+eWC86ltuKyqOV/ejXXh5tXjd7dA7e403pS+0btGz0NR7KebCt7&#10;pctP5vswf1vGz3GOlHX1zIngnXLPZKBZd5/Pw3j5v425FnOreszXmme6Fslz185svcao53EuNaXO&#10;bHX9MFRr9MczTfWXWqNfGaaM5pg2n7THfQ0/f+vsBdTfu17r+ixEdum5ekwrlzV9puk3TW4aWUaR&#10;acQeMsw550SO7i27fzzML4WVykub5KR17JjctN8fcZ/EdUMqs0zH+j9dag8o5zN5PYm1iDX4wUXx&#10;kTpGXX6rzY+1jGsb1zjKa9bAW2J/J2ryK7s0x/SnlF+lG8kxNcvUNctBxbqlstq7vd12PR3u88Y6&#10;kLmG+5fON9Jz42iGqfX4V7FuRfhM1eP2dIq1Z801vOZbb9Jq8tv9oLhprJO5V0yOwUyXzBv9EFmb&#10;/zS+JrO2vf/Yb6STPlNqH3J/L+9d0RNaZopkpmbSqBe43724+rrQjxlDa7L/dPWmfpn7ZOYH5r3z&#10;MPfRYh2H1yX/kIFEZk74Sa3BT73mGIy0+dQ4zp4y3svdIzWnJ/1tOWZtfmQvtvzFIUsyw/3tbU3U&#10;0EQ9DfMV62Sct1gfrWRZ0QOI8Z0dLYtyB3yUHEpzNTPrck3kXL4XXtP0nOo7De9p+E7JK70NFgpD&#10;zRzTll/avKXmkrpnHQrfabLTD2GmZs6n35Qs03rNfl673+xSa/abZKh4UuO8sdNgpnhPf91UOaaZ&#10;awo/vbvq9dvY+GlyVHJHo3a/zy/Vc9px04OZPxrslD4h1ub/w8Gdf5U+5fXlNXX84oFtaDvX0h1I&#10;/2r2hTJrNLzCsMGfo/IKZ9+u4ohybX+P1Ud0cnSuOvnY+HnXv16/Zye5ZSqzRs0b5VzG6eONi4aP&#10;lO9vX9P0lNbcl5G9/z5ntM/JfXsbP78UX2cuab62via8A8VFZaPOf1HOe/EORHZVcs3s2+Rx9mSq&#10;7NE4h4EOs3ynOy7fgfm/Kv2lSxlTvbc0Paavb7qRjNIjVa+Luq7wmcpCreVynj2ca2d9V+2B9H7T&#10;xkTDX9r7TWuOXr5TR/2mqcoqrXFyXo6XFO55NL24OnsVRJ+64KLlJ2VkPq/yNYviWuf1LhlpslLn&#10;+D5Wj8d+EtfHH8UeU/Z4kov2ykzTnpl6PsFNp2WnjaNSb/+U4vpd3PSpG7mml7i2/6Cp7wPV7gUD&#10;bpo5X/buKO5phluq+nZ0Y1vX1vp2bAzPht+De1Nw08qU0W9a7NSey03R23C45pBzJiMtTuq9U/9k&#10;Kr0clXlTvo5uLzL4aFujdKzUWlXv2fZGIk+n85maRw5voP6+PB+y06qTqzH8H8wJ0geSDFQOmiy0&#10;Z6PdHIL5oceZX+peLDUsbf6x/wr3adOXFiPrnOKl3dieT35KVhlrILOH9qhLBn6Rbh5U8yFGnu84&#10;Ts1pWGcd4Hv6b9Qr8ypz1t/BTf/45J2jT+7aTl+TVaMfrrx+dN/8a0Z78cNtuWDOaO1Z54+WnnQ2&#10;/oJZsM+Z+EdPHl35pRNHc7/0jdFVXzlhdNWXTxh998vf4PETw286n+cX4C9Nj+lpLb/0ZPjoSfR/&#10;UhwfL0c9dZBvivf0eCVXxZuqvnISrNRa/YG+mlmnXb+or8NNSyecChuVjzYxT18Sjw0fn+CmkXmK&#10;b+JE+GkIfnpiZnfpt9BPq/p1isesW05OOT8/loqbBh8tXupcPmQPC3wQHrf1gJ6JyNpitCdB9i1w&#10;nt98pvgi1qnyRuAvXYevVFnL1vWM8pg6/uwfxdjWojmWtwffqD7STniB8HOE8BJvQlkX13uGnPOP&#10;KRhpctJcO1urWRrP59JHcUvkdpWXghp8PKYh1lLbWA+YeZrKetDwTeidaBquBzyOzNO2pg9mGq9r&#10;a/3wS32LNQSiLtXa1FT6rfRcldcq1hJwg1xLZD8o+YKfsVKX+XVp9Uuwn2zy0mIVjukBK4bKZx+W&#10;GmoesQPwjlL4yLrrQ+Ybe72QkWQ/OXmJ5/lY7cF47vPhLeU65bWqanurZ51j9bHLOmBq36Ie2DEZ&#10;Tc9VzSVxL2lch8h/7q+rsp9xVS+p4XW6fB/yItczD5bY+7JuIDhqe6xf3+Ra52FqDDq5fxay3l9Z&#10;ozAUDFRP4NG0UO7av36czRanPTZ3zdqH4TqsjrlntfuVNdm+7knuva+w3nj/to0h/VR99heMkzlb&#10;ZnzJPnMu2PPS6bnpkc+3+SnzzLfROBctPjoYmf/2NUWTxzlvLs9IjT/bkrX6jjLToSqLvur3q59n&#10;7HUzj6tc+WSm1grlXK0yTg9bpz/wm/b72clPM/e0Z6dVr199Np9fRd4R86phb03XnclQm/eU9alr&#10;VGVtftTnM1aPqKi1CWZKTQ6jyp5RyU6Tn+YauuY9jslPzem9FlZ+bfBSx/Ke5tj7jztuGj4p5iHD&#10;+Qg8QCYwrEftP5v95zSz0tveyVz86Xzmq89c8FPu58FO235N3u+5JkVuiP733N8Z85vCTHfpsadm&#10;pDhp9IfCY5q81L57sBdkvnSnylIJnqPX1CwWfaYDVsremv2gumzT5rHLvlD6BUv9PajnTnnPsi9U&#10;r+oHlWyrck1lplF/DQurHj/lIfzr+kIduz5//L4/OQ/4t5xTl9LttVbGabJP+efK4HvHGof9opJR&#10;JjeVnf5b8k3/wnucwfOqe4/FRmtsX9+9jn8Dr+3z3Pm3wE4zexUv7AzeE/Mn85JuwI8aNUHMG/Wj&#10;Lvm6j/tvoI5mJjwcH+rWC/mbY4/yzu8w1+ez9OQy1lX0Kn2KGrtHF18T2TUbqMNffgpZBZFZoMfV&#10;+RzzuLZX7t6450uZy5m/tHxG/oyo9WHO5f9xX9PjXMs5F7xV4TtdrWK/2vqekr2hfJ9nkJN0Bt7T&#10;M/C7pqbOcpwV55EFcEbW/8ScjNdMncVzPJb5AnLY7G+WeastdxVPauajmpEqhz2HUe6aKt6aY9X6&#10;61k13xXf6jcz4zWyXeGvm+Wwelabks3qYc3HwsNKNurWlo/qZzb2rFv9/zbnXxdWfynHzOSI3lJd&#10;Vur51OSk+nmYjNbrRptbUc/jdWV3N5dqHg+8Hrcxbxpej47Yi2ZNoy9EdfOq8NPnNc41VHhPIs9I&#10;f0gq5kZtTVb7TDkXams51nSu9+5FB+0vdc23mcdcxnHuK8d197vuK+fcJ3sGu7acTi1jtdUTZJaq&#10;uQCtz1T4f5y3VMb7cP5Rcw32bOGzkQvAGrv6TnVZqjeYlZoeVn2s5WX9IfOLkmv8Xo3TNjbrfa/b&#10;W5TLsgfxo1X2R7H+/7pU+Lj0tzZmETyjPF94wvCTZX8WfWX2l8p7cu1x1v28ssyz1p96/8Zmy/eW&#10;Nf9L2XMlvzHqkdNHF7npLf/HHuFvbLHGRU5ln3FGWKye1jeYgyiZrX0rs6eUdTw5x8n5lHxNb6FZ&#10;lvoc7R+U/YCKxTkGs91lXymfszdR8tquFxKPZy+idTHae96c+tR6xl4f3LYer6sMV26r37VlBuwj&#10;dzVE7uq+EnkB5ASo7EUFk71DLpts9pP9mbdq5mqI/ICP92/pRb/lj0PWMTUF75X5qvLObob/pn57&#10;10a8sRv4ORvw0G7Ea5os2EyD9/h3vQuDPpbs6zdUenvpwXVb017+/cdQzYE/2Lsx/L56foev/3Af&#10;/1/oV/wf6QWu596Hib/P/+lQH/B/G7pNfzE/fy+/pz38O0p8zXvxdX5t6oN9a0fv87oP9vI7ZPT9&#10;17/nXf795VvO/wP/P/C5hlrGKn8nmbGq13lDaud6Rn3Q5gv4dzSh3Wa0pn7B31+K3AA81O/Ih0Ps&#10;IdCbqsuXrXm8c/l27HMe5znrAs9ZS/ycPK+fka36Rnw2ON5600B+Xnq9sZU8hk6rOU71X3Pk1/8U&#10;9qNe38y+yWaOQx5n5qrZqn6GX1Pmc8W5j6U8L596el/TD5sZq8tHr+CPfWVDqnJY+wyB5LuH4bdm&#10;9MTz7Oe8Ql2KawivN5Hz1TwWh8lqVi+3vnYvk0US0ldPjVvvxc/6taxhS4+rmQAy3T4fAEYL663z&#10;fI49rJsGiutlel8rQ8Ax5ZpkMddcek6hp5YtZO2xMEaPp5P1b11dHNfrpwby+p3nvobr/DL25JZd&#10;G2Nmv+gD0Qeb9wbvFWYG1B5fjvZJzuyA6kcVvYzJTY1+U8ytIoOV/iKZoZpj9Bvhsb4202PW0VGX&#10;wT0Nv+uDrHU7sS4P31B4h/C1smepXOe7h1mKx1nz9zl/vfeq82DF8y3zj+w/cwHNEcycQLhDywo4&#10;RI/He+AUw7VTl6cqw0WRS8r93GxSdSe8MwQT6fJUXUs1ZZ+pPiM1fCmut/CX6m1xbuD+rZmxT9Iv&#10;402yZX57Dx5+/KWv0EP5ECzVWuV1Z58HPzwzfJ7zjztpdO1xJzYOKutM5rn4a2SUwjQXwTLtGWCO&#10;qHNXdSPs0vls+DadR58omzy1icc9N2uUebaSTYYfgzlu1aYNs73sdR/97skFW9FUtVgxMhdeiVad&#10;hncTWe+eytp3j+1VtUp/wun0ZGpaI5sMsQ5zLcZ8dw3+g1Jf6443IbJFzdFqOss6LTydxxRrQfwI&#10;U6jv18Sa8ZzqieHIWpJ6LmvgY32JN2fTNzlWZsJZ36jv0/Uo3s1UzocjYzRy5PD2DGrf9W9uYY68&#10;JUaPmScr2KR18KXo9YGnM8fBGllfkTySOXGp7yOSa2rrwXbCHku1Bo/8PObNjruZL/fC2wSH3K3f&#10;KTQn5tLFI/tMCj3WVfPePFR6p/A8VJ+0fr9Bv1VqXxvrPEaZJIxxqPqsZP4wc2/6vN6BYrTHfXjK&#10;+ey1z5xj5wHj8zP+GTUDmb5MfkZjzPO7ZSLoXjjjvezzqINcA1JeD1LuXdhbKfNBc8yMUPmiXkb8&#10;bPBCXzcmH4vn4Dcx+rr22njOr7X+nX2rpsychv/gq8h9L9emZliPy1zr0hP0PNBHqR4PmXvdq3Ky&#10;n1wCexoT1/K4nsOl2JMLWeNQao9V5oxjZoDpy6Cuwv1Bc8A8jvVA+jW8p3hP6tUzsqfJvJxU1XOP&#10;jawlMl/ce1rdo6Yf833w3vSQTKMnlng/c+8TPwiejzepE3LO+Avm5M4vYm+Y+376O9hP5rHXN7mO&#10;UJ7XMSNzkRTzEHyc4eVkrlFs8ohe9oNs0ZqvTI5j33/ws17jPbzG/vZwvzn8KXpUmnLv2Xw0WWft&#10;PTMnoYb2pbXUAqIfr5noe0l2UXpE9Ym6tzzYN8ZL81ys3/o+GM41+jVe1uEMa2/05+TvnN8Pc41h&#10;n6este9r7mWfpZgzLB7kl7JONbMu94Jr/Vp+5lzbRj8zPjPOA4Ltx/1fH2l+9rLWhc+oeb7XcF9H&#10;B69W30F8tkO5T9vnpGdNi72hzfWxXqVb24eHdLq91/Jttf1WrmvFRvfBR8vjntdIrpX44ZVe0vKT&#10;7qH+JH2lZBeaaRh9YS6ChbbrORkmOy4iF1oPKXknnbp7Qd4TxrKoK6O67Ytlb0BzLLknBS81b9J7&#10;lWPK2uTMdsl7XNz3xjx6bX9v0A+qu79yn5U5yZ/kUJFN4z26MdP/CG56dF44wQ2Zn/x7GOpkvUr2&#10;XJIvlswtPZbwWc4owQVnJBusr+9y3L/BHGta4f9stTPTjUvgmCq+ttXcD1+XmUftNbDQyI/vMo3y&#10;e/v11avT3FO/xvmge9sLqRGyfn9J1PI7n5xJzj0ZTfQFjd6gjNdRkyRPvYksoi14mPexX/8C9cgv&#10;rF4Yc395mZzPvx2Z5w1fZ0/9yyexN2/+k/NSNYPzGbHX7r57vG/eQ19j5HHtqctdfZ/1/PBxn+P9&#10;nJhaOuMU5qenMD89lfknOqV0Sp6fzO/mpNM5Tq045TTmp6fyNc5t+b2elLx3BdxXrTw1teJUXodW&#10;nnp6pxXtuXwN+ben9lp12izmtaWZHJ/O/9fMTqtnzoTxzgrJeevY0fNS9r3KuXDkHzAnjr36YMOz&#10;mOMmE5YXr57F90NrzvDxmYjxrJnkIsyMHNnMMnDObMYBn0/mx6Wps1uGAUzY7Nn1enTpmaU2/r0j&#10;Pt1O+Xg8H8/Bkp0Lt3nwzXJhMw3OZ857viPXG0aV54wXwOBhv6Vb8CmrbfhyVebA4tG9+Dzy7s+D&#10;1SPGyDRgfygyDbxGVu7rHPy5ZBko8wzMgd0Tx22EAfv4nssuwsvSsl/NMbjiYuaasN+Yq7J/hUcl&#10;5q14cm9H4Z+R9zLf3N/mnB4fuIr7ALJf1l1kGNwN470bxptiLajXJ8Q6zv4b13Bf6QTvtb9xiPtP&#10;rC+T+WZezFzmjuS8DvJeH2DPN8Xalr3qB7znLVCujbkfsj7uamzC85R9SexNYi/nPu81+2NF/+gl&#10;9JAuMVes+WD1UMmcVzmA6/7Mzkl+kPM98wifXTkv5DxB1vssvbGr74s5PbIMGcfz+HDVC/hwlVmK&#10;PStpuQSylHXkwK5zbraQ5xfBVhbBYhbj1dOfl9mu5hX8ZIO9sRDcV7226QbE2M3Rel70qvM05nGZ&#10;QYlfEA+hSi/hEvjVjZzzPHpD4U+s+p2f4V/U32j2UuTOw3+zv5B9idq+Nn7Jn98CJ4ORDdUzL3jZ&#10;LfgY8Ueq6jvU9fykvunn227kudRb1CW9v5fefHdtiTyAzw7txsuqp7XXp3GsxzUf+/QQOQIDfcZx&#10;p/vJZ8W/eix9emgPX6/IYT1EHis5rSHyAj5DemDVF+Svqs/pY5WvIaOV139+fymf+5yv+eKBHZ38&#10;viX/Pf6M/ms4xmsb4r2a8+p71c+b/z6Pq5eWmQj5nL25ok/XQft4mbWwHd2KdpO9sDuyEP7h3uyx&#10;9YeDPK/idfiJ7x3X7+/eTv6t2oYXmUzcezLL4ff3mOVA3gNZD2OK/AczIDIHIvzN3Wu2wcBvGX2C&#10;1/njA1tHH8HUP7qdsWmMsTfe/uHtt5BJgfZt7fQR7L3Tvs1k/27hObUZfo323gyXTv1qr+ebu/P3&#10;92xi32Bjk7kXm5ro5bCvKR6Dk+sbaa99j/E9vvbd3ermNnq8YUw9m97IfsbG8Jfn3oa+dPp8KfM8&#10;4FWRiaxnXZ+yTDp8yrlnYn8w906GPchkzvb6CtnTa/i5auzZPZnhZy37f/lYavjZs4fFz7bIrGXP&#10;TVvg1Jtv4rpwE9eNVRzDnfEkduoYtBxaP//guYljv8+r+P7twZvrNK9HinUk6zaZtOu83Jvqa/zS&#10;oyJ/ljMvG9PL6/Lc8WXqESrPJUc580Cs715cs4Rrain30bLfhL268BO7r+Zar9RyFp5fRT4teq6E&#10;B/M5mLJcudhyrvlc98GZ6SffazHHqWdX3MDz16Pk0V0vixWuEa0nZO3eCX8MPSyGSmYsOyaLVtmz&#10;6/oFnR5bvID72PwULLnyZx9ZSO+u4CPf4z5oHy97fV3H11+H7wYfM/+uw7B/ueknd22j19MWsk5v&#10;wLc2l/3jOdQeXcQ+/bnhK1jqHJM5sD6CrMdiPgV/1CeSfYTsJ8S8ljXTBvjfBvbES+vhr/Zvj7UU&#10;86DOqxjrLPsNkYOJrO2253rW/bW9cObKXb1Sl3epB2bQb916QRlfk3WEKfIt8TKkz/BiRjWbf5u6&#10;pNNOapZSyfnSg6gPJ/uyZ/8ge65firL3et9jXe532TG1lzpte66X9nG8L7Ius19Q9GEfnMu5Oz8R&#10;LLzrIwT7PiD/VoPa7azPhtvxe6ve6noJ81jfkr5CBNMbquu3Dtsz+3ZccIBrUsEIrq38ypaTMW+Q&#10;mTGPnurUqwZT4PEY4YB1PsylfGiB9a5mVir+LlFmRxbbMwvZx9T8UPaUg+stml7f5+85tYARLcm/&#10;cUdVfrNuHHy+4nPXWFjP56ylwr8WPMfPdP9ZfobP8FDPuse0ks8314Zn+IyX4rFVS/iM3Yi4XvBZ&#10;U921hM/Zc00vrL6RuWDqOb5GPX+TupFrElqzNLWa0deGPE69tHY51ze1rGkpY+olro9eP18OLWdU&#10;K5qWc61kP5Br81B9lmWfaTl8Pq7n9Fd/dePKkHuToarj/j/cnfe7XNWVpn/oxvQYsNvtDrahMeDG&#10;EYNlggCJIKAlQGCJ0GQBVg5XAhFMMiaIbLexaRAm2SATlEwUwUR7Zv6vmvdda69zTtW9uqJtTz89&#10;88P37FOn6tatG+rs2u/+1rcug/cN9Evmi8ecT9B/MNeU+nPMH8xDzkUpPxOmtlJ38zjHqbZfSm+R&#10;x69Y2mnrVUuZD5ekyMx6ckLeP9TkY5/ga2dVey3u8Y6pvd5fsBfrZ1zn9GfYj/ZzwnPLL4q92Hu9&#10;vstlZX9c72W197X1QKwLzk8PyP34QFK5VogcT9YIju5fjgk+u2WoAQMuFjwc7+O5Oy2mdmVC7oXe&#10;HXuiA25ce6Ex5jrHtU5lqt8F487691Mj28cekqmet2dPSW9n/4zbY3/TPU78way9bg2RdwDTNzO2&#10;9jSrR6QZ6LeoWMPp3UnPce5j9tcX9zNzL5Na+KjfzCze2qMcO8cehrkUHdN0z5Ka+dRgP4S9yer9&#10;WHsnZt6sV1x7vQ6X4noct927hHeGWBOT76fWtXENNSaxfo7a+X4vaNxzBffEa1WKmhL4Z+41sd90&#10;FP54VPtU4fFi/hruZ+UeV+13fYP7ZAPmH2Y2tN5Rs6OvwDN6xZH04Kv9tBjTj9ZnqrDvNtiLy15P&#10;ztXW3/e51e7nqdzjc5+vV/YSL2ZqBmQT9Q8XRg0E3tIJZrr0YPMqU//duem+6tsX/W2flZ55oV8h&#10;O70kuytmN/O48G/Zax4oH1+8TzY5u6zXmU2nfxa22bTgALOQxlU1QFn3430832ezLug0c5QOOJja&#10;oC+xl25mfT6XGUo+z2nUDp3KY3z+08ipnwcfPZ4apTl/fdDoe3910GjOX31udMxfHzA65q8+Ozqe&#10;Y/np+exnX87/5c8vWsDaItcK9s2V67j3ab26nE4+6+uwB+nJPOc89vXncTwPdnrSZ/6W15I1T9Y9&#10;neY+P7lQkZXPazkDyVxP4zEyVo/nw16V7HWBPxd1UaED/p6fZVzWTHX3/wnHWXNFj9Tua3n+qMHK&#10;1+NrypqsWUYf82dowQH+7fLnspfrGRyfeeA/IEd00KS476CBDvxHHrd3RY0Y95/RHtPnaVkf1v+v&#10;66+QX3f9XGXz+CncF6jsB/3JmXGRHmvPl7diMX6K9BNX3gVMuNVvDfMZMtvBGq7KssVDjF8i/etc&#10;a+gZYF+xCyPH9hDqs8zl7ZV5DNnr62I4cOeRL88DDPgS1j56gcMTzFrn0qbKd+49D15Xrbkyc+EI&#10;1i6pZfh99S/o9b06chhaFkP4fb/OmkV5TVd53Y8MBuYA98XcHyvJeFV4fMPnay8vfLxoTYzm05qz&#10;wDwVdVBmvpCXHfWN1kRmRu0UTHeTGQtN1mhGLy/6eXkublcOA3uDVd80nuWdtUyVWeto7YV1oXp6&#10;Zbo3za/x+8znc9irNJf2uKjpMWfBep7iuGYnRf0qbDeO+YxgLZH+3coM/An7/ePK/i2113oXe/x6&#10;tvTvZo2u+/P0lGnK87WX37gue/lbziGHAQ33dut4vE64rx0On+95p/CZfphZmzkMD8N+Z9JDfDac&#10;TZHpEH645h8+P3uJPfgDRsV9seePX839J9mt2ay//8n60R8f3Dz6ZMvG0cfow3s2jD4IrY/xw3un&#10;RurjLfSGHpPnSvm1fr3nPlL30kd6oA/umeL58rk+4nnUx/c5rmdcz8jjQ/X1m/j6Xr6GeN56/smR&#10;LOzu8XXf4HXnffWafH1qAz8bumd9k8e8pjjPa/U10//6ffTujzfQ22Vq9N6d6Cf0LLzL8+tDH/D1&#10;nktxfOc6jtfyu029f9cavp5zd65totfhnWtGv79zNY9ZFXr7jtWjt+9YNXqn6d0fr+JrVvG41Dt3&#10;LOf+FanbGW9fOXrndh5/++rQ2/RSfPvWVaM9t64cvXXLiqaVcdvzb96yavTGLWvIXFTr0Fpyble3&#10;xy1n5Ot+xGNuXj164yYeozy+eSWPWwlrXh16/aZVsOom7vN+9fpNcmxkBkRwb9j1jQpWrjbDvwfa&#10;bfZE5PY2Tk2uxO7rzeWVR69oo+fk0jLoa5HMWl0No0bBscdzg80Q3rkJPq14XB2boxFcGt4sc355&#10;vboq9NL6Zfi2rw79dg3Haz1PZjGPc2/hlSlzjhkj6zjzjl/ZQC+59Xq3L8QnjleanI8xkQmyzVyQ&#10;NaltsOTZZJbbbCo/+/P4p/vj9Lin/71n08Woh2NlQz+HP3pmZfaJvnx90ZEv3fXl00dthkZmB5tF&#10;narebnihl5lbnfs/1k7q+3ffpzjzjCOMemunPhu76hzNDSlFfnarNbAWIesRzAhmvc21zNzf8j67&#10;j6X0KXnOPmp9TsVknkVm+j6q75kM4H/H26wnKBkxHqClrdcGnuWfIX3P6UWCV8Osn4ADmLX9Ar7/&#10;59ln2Ao/2EL9442nnBBrRmtgXOvlPOy8nMo6Puuek0W67steOdYGZj/xVfhjVnK8khqbld9rHkH3&#10;Wt1nbVp7bOYlZV+cVodMrU15cWosRqhPJ+dsRr24J+gBTD4YPFA2qJiTiwk6hufvxGSD0Tt86Ptl&#10;3s792GEu7rh/2M/rsRcbPqT08OkBrP7g0afmtN6/NMxG9Fhfn/xa3YY6/tc8fmZiJBtPn3XXp628&#10;ezCJyB3mdvZ5mwe/6JU+btlG9o5zrrRHZ/nk8rbnBnkf53IbxXwPR7mfOT1reNrcW3OwI3Ou825K&#10;L7tKj7u5zg8t4XaM6YGPfQhqeh7m/0+Ftz4yDanz6epz+70N93qjZwz++nhs89nnHjDeN/eC2f+t&#10;/p+P/lvuCf+CvZdfsq76j8sqP5s9X3sTqsvd7y3xHmvvu3rvuedbyr3a7Hlo38O8zfs3siBzL9ia&#10;oMj/WeYeceY2WSOd+12555U1GGb08L6iHiNlxr01Q9Z2DJU5977/+n02akDgbrK35+ghKntTz1hP&#10;FI+zRsRzuU+X+3ju5cnqqE0pRZ1K7vm572cv0ZJ7hNvaPqHXdPcJt625ivuv5PgKruOXx77jNq4J&#10;v1XU/7y0zgx9a4wu47HsXfr4EHuZa5mLNjDn8HnsZeuANlgb9G9x7N7oS85TzkEhM6D6/PztG+lf&#10;GrqKUS1rupqRLKapa5rYa2VfR8XjNrl3i9jfjeyo6y7jWLVMfs87l5Y2XcPj1LVj2sVt5+Yd3Der&#10;eF07JuTrK7mn7FxvJrSfX7azt+xe1APwcjNrzCowY8DP82ZmxjWB89m7N89VlmZ+7s/76rgeP5Z/&#10;w9fX7VvZg1C3hMzirPv6+sDKKpA93hKCR7IOUelhtqaiiVqJ7LPIOoZaROsPQ7Gu8VzL62SUSfaZ&#10;Oe69ZO259efmaYe8HodcO6X3Mse+bjLz7Pp+jF2/M7J7nQcyU7zPoSjPZmblZO5n5yFv+06Z/SnL&#10;zDknc3Kab3NOZuNYy259RvjSma8iR/zo6vPmnljVuzOHHeM8J9fMXFD31a4l77vbX6NGw9r38ewP&#10;17GDuZM5tHJDa0zPZ/o++2zmrJHNHkz4pVhL53racVgTkMeVfdh5Q1mTu994xb+YP5p7kB3/rHoF&#10;OGd4RA83i6VX9m2iZxO9d7J/ORzAPjxfZW/0q5V/7X3ku8AJiovqBbSeovJgKmf7gkPo23NI1mdk&#10;7X3WLAeXgE0EFz1EZmFds57SxjXgG/pKO87RbptbE7mWjl+SkRw6Xf9gbngqezFZiz/MGe1r860v&#10;n0094/zKgHf2x9UXqbye+hiTAcmCzFfXezkQNTpnDTTJns6AXQ0lT1vwWTleSWbZK3LizYpvmfFy&#10;wpJc0Gx5+292gk2W19NxftyfGfT52OGxX5d5S2Yuzf+MmfWI43mcnxc88ks85p9G8/n+njOr6US4&#10;pTppf3KcYJnHwyJP+BtGdALHx8E5vw87nfPXB/K4z49O3P/zfP3fkQX1FTyG/8I+wXfxcywcPcN8&#10;a+6dvTMe5jPF3dQd/IjPVJtOOg7/33fwE34DL+Ph1BkdEqxN/icDPZnvPZfnnWve/n6fD456Mt93&#10;PvfVz5PMFKYLI43fU9z/d/hWk6eexutRkS1lvtSE9slNG5MsNrnggHHWmuy0zk3npv3fu/7u42P2&#10;CcjXP/PxJFeVX/cc9tS/wa/L30Od1nR6/Lz+zDLd2eTvY/L5x2+fxu9L1ePy/zg5rb+T4f+4x937&#10;AH9GZXA56lsuX7DH1a9gIRlci6hZS305PNvnfBFvb3s/F1fNnFvZKl5d/LvnRU2aPcLw6urfjSzh&#10;zMmyp9gS/LV6a/verFWPNj7WNc3xwiFjhanqr42eqcFQq2as9+Drxb/EvabIvDoMhoqOPIx9rPTS&#10;ZtY/2bcwVblqiowr/LRm22af1H4uGMtSkLGyT3btd6wF+zrzUWOpzS+7gv5fpZWRY5vrt6rvijmu&#10;ZbuskrHOga2aLcd6rWS+3Hp6fo3raOZq5RrOuoqBotbCebzmcLyxwUxz/TUTN71x/vc7nnoz3lgz&#10;kcxsys8t2UO6z54vZprcND5nhUc2+45W7WlkIyzIjITaxzUb4Y4zzbTtdSfMdchVwycLTzW7Nmtm&#10;8cSyJ14a56VVS5N74clMXVfBTOGZ6mHU5SWcL/ccrLvY534QVV3O3sYHz+PrQoOvjedJPut9vt57&#10;z54XXPYJ1jZ6Gd+H//2vh2+EnV4/+sMD19H7+To4JvwTfXLfprj9B859ct/UmJKR8rgtm0Kf3Odj&#10;xvUxt0M85pP7rue5+B73b4rv88cHN/E9U//zoY1x3u/dqb62jfHcw/snjj/2+UP1Gnztfl9/DjU4&#10;78/Vnfe+Kb5/voZ4fTx3/Mx+Dx778Zbr+D2pTXDSjfDfTTDVZLA9Ox5w2+C9/m563ix/7ZVM+gO4&#10;azLbddzHcQl26/mP7lnXtH70+7tkrE0w1+Suctl1offksvSiefcOGC0stRO3Pf/O7Wthrei29aM9&#10;oXUcextee9vKHG9dM9pzy1r46bqQx3tgrXvkrsFZZa1rQm/JXIO7yl59DlguzDbZ7er4mrf42tKb&#10;N/McnWCxwVvNLm+6Ef6KXr8BJhviGN76Br7jN+SxMNjSG3iPU9zn/eitm37Y6c2blo9SKxh5DvQ6&#10;/mb1Gr5i9Sqc9lU4bWnH1PLRjg0/HO2cQhvhtawF9Vz/jrWcnuNdrEkjk5i15m68wrvxCO/edBm6&#10;lPsuGe1iPdoLzos3eKidMNjZtIM182zavu7S0XYyN0LyW457kefBenw2vQjDLf0WRvui+c+MpeF9&#10;22AG5o1sC8GEY7xg9AIZJc+T5/FruMOv9QTBIX4Dx3heLf9B0xJGby/lPrIuqh8ca+Bnm/qs40G/&#10;OTzAzwxFFkWfg8zj2n1PMz6Nf+ppmOwz+PDVs2bccc5MbbO1nyTPpVRZ20/g03oCH696nDr6x/F1&#10;qf/AJ6a2kmGxFa/wk3Jc/FyOT+J/+hUc9Cm8yb/i+ZU5eb6Gp9r38Wd5Aa7yAt5tPdpPX3MhbGoR&#10;vE0/Kntx0T9MX6t5CK7L8RSePJe173HRi8Ze4GvIabR+MGVtYa5hk3kyR+LNqfxE+2BsVnzmdcys&#10;N/OEvJ26gftSrMlPKpGJwHFmJuZaPtb1rvPxOaY8bnXN1FRaV6kvKYVXCeYp57wVptBlHPLz+DPd&#10;zt5lCi8U+5XFMGo0667Pgs860J/g+y3dhf/3bn5Xe5Pe3rub7qE25Z6FzGf4uNQW1gFb8KOV7uN3&#10;r8w/Lj2An6z0ID6zh5gPQ8y37kdGZjxc8xF45iMwzMgicvQ2yux4vMUXoAuz5rbGn3P753BKZc3K&#10;LyYUdSze1wmGKYPHB159+oa1xZUhn3mIetH5f71sJvG/jA9R6Zl/Eu+ePvknyFbJDCPfD/zfxv+x&#10;o4JZ8r/bZUSynorMou79xm3OPTtN2b/xOfZSQtcyol+HfK8vmSavASmuB3DJyDBy5DriNeW3qxQ8&#10;0az5OPb2hQPlY14ku+e3cMoX4ZMl8+jHBV/kPZjiWojv+2X0iqIm4+W1A61j70zBI7eXuP5uD+V+&#10;2Q6u50Pt5LbaBd8r7YT77WrauTHnjl3MHTthlZ7fvZH54zrFXLOZep2YS5hX2Bv83XUrU9ezp3g9&#10;c9sNzn3Occ511NGEriGHnloZ6nSc495kjgsxZ76J3gox793seee8nO9qznvjJubUJufb0luyyU7L&#10;meO9zfOE8r497KPuYa/VvVT1Jnuopbc4/tPEc3WfAYafB5jz2VP1db/TPo+8Ajd9guvsPdQfZG7L&#10;7Ny0/BE1Tu67DG/3TLTYqPs3mbdZ+zhjtebw2mKmORY3dcw1SF4r83qZ7FSWmv2MgpvCS29uCk8I&#10;LDX7KzZfJ9fmYqddjzGu5x07nbs3burckHlz5o3LUjNfPPfEqs9ZcdOuT2Osvfpa9+qVFLmfZtUM&#10;/Pqy0/J/yk+DnTJfVcbHJDc1U8/1o7y0lDl75oa4vsysYzNGzLK59jvfhYt+N9jpcm7baym5qf2V&#10;ygPUc1PPFS+tseem1s3jE+2U2c39Gjn74/253DQ9o8lMk5uyfqdOZKienbrW/8tw02Sm2efpon/u&#10;2emfxU2/DO/4RzPCh5Kj9rf/f+Sm6fdMdvppuempcM1gp/szyk5LsM/pvLQ/d+LffGF0UpPs8WS4&#10;4lBzuX0ivDT1xdEJMMvj7BP6mQNH39//wNEx+x04+l7ctm9o5uD7Ws76PDkFf09Pevi7tfkreN9t&#10;OtG+sXy2Wng69QkLR7/CzxB9l5dnn217hLiHqd/APdYtfE6ypngdeyvWWV/0VXJQ8R/qi5zva+W1&#10;yE3n7gc/5XufhJ/0ZAUnPAXuF787uSnSnypT1R8rg84sftmhefzTtW9uWkx05rF/zgEzlWvy/WWN&#10;f1luOs5M5afpMdVnKrNU+kv1k076TOu29/U6S6Y5i848EP4ZGu/bWl5TfaYhM71C6TN1/yH2Kszw&#10;+kJmWZTvtLIpPB+MlL918dHFcNH0nabftDKP02fKHgzXiuEezNKvNL/pl92bYb8Gpd8Ur+mhh7Cf&#10;0/cIk4uq4XUrc5rtDeD1Mf31kU1yhNmz+k65dk56TmvPilE2Gj2+vnEE/lL0TWWu7KTfFM9p+E2P&#10;DL+pOf/pO2UuwXuq3/SHirml85riO81ewZXDj9eULIHV38NjWpoz6TclEwa/afpPGyvVcwofnTI/&#10;YEy8V0/oPahm0Kh+X3S4R5pe0+yDmBk2sRY8ydx8vKXz0mta+7N+xrgRpdeUsXlN/byi37RY6eSY&#10;a7e2foON3gkHHddwHTeP9e1AC/GhTKiyYyszaug7qT7dNWZ/Gljn4oHOs5ZItplcc8hM5aaTHtOH&#10;8J2Oqa3vXOPNpGSmjZ0GLx3yU9gp33eSm7qn/8HdU6P//chNoz/CNIOTBifE5xneUfliqfhjjXW+&#10;eGRxy37suKnsE3aqksXCSx8obrox+OkfuB2Sq8o778/nLe5aXx/jkKUWD43Xz/d29Gs7+Vx+X19X&#10;vdZ2bsBVZZw9S83XWt9Tr6q/J6UHVWY6Ju7/sLHUOA8j/VB1PlZ8qQN/6vt3JSeVlX5wt8ewT869&#10;f5ePUx6nPrhr7UiFLxXvqez0PXyq7/1Y6VnlPvTOHbLRNU3pQU0vKue479071qH1aAOPKXnO+wac&#10;M/jousZJ5Z5y0eZDDf+px6k3XU+VWHu9GUp/aj0mPauNsRZrjVF/a6/X4KKuD19j/dirX0e+xpoy&#10;5Toy9TpryZRrTVW3YaPtMfV1yUDloPhcrxsqGekrMNNXNlzL2hkPDH19drDu3UnvthTMc2P1ebuC&#10;4xLnplLb9aeGWH/jEUrhBdqQeoVzs+nldazzZ1EwgrUt79j8Yjhp1+8OhmCmwmzaBiMN6Z0aKJif&#10;t/VPMepnzdxmmCiM1H576jcr4CRwUD1fz8AGQ1d77Gcx7zsf/SA/n8FQzIh+tmUkmKVg3nQpe3SM&#10;9ztOLimf3LuCDcF80rtaHjazTMy2lnPKixbDjexbiCdVceztx8zODlk3a9Zd5hpUbu4vYVPZ5zhz&#10;E/TBypkiA4La0fwZ/Dl83fJVOZZ9lc/j5zaXWV/Z5ZFHIW+1r8djeFgfl9Ve9gO8gNb8WnN8Bn7H&#10;U1lvnxw5bhvwAllT7hrU9ae9e3NtmTWIenjkqbn3iEc0/KKsjU9wXZyaYnQPsm7rIR32xqi+3zHn&#10;sj+5mXl2c5fdI081Y46cSJT15NZv9n5Re9Lk7fRSyVGzv0xf8znWlwYvVtSDwlPNdZdTFLcorlGj&#10;vTez/ya1qLDVkpx1KLMVutoQ6siDoS6Es6J7YszMvur/XFmOekbDNzrMdmzn7mOc3OusfUnrNx5Q&#10;MNbozRn+0PKJmktRvtDMRq7bPzUfCE+HnDUz4LNf3r/jEQ11zNXsjIHgqPpFq/9L5SVWv78uM9r/&#10;3Uuq9jt7dkbfTv4Xh4+p48yK5z0RTLU83WYD+Z5R6Q2f3vOm3R/eUI7ZnyhVj516Pw/f38P8+Lo2&#10;VLa8Y2THcx3xWmKueuXFP7+S6wx6YSX7M53gq3DUbTDVoRffa5Wy52cvMmd8D6IXVe0jca182evl&#10;2Hn4auOqwVPhqi+1x/nYma7Dk9fuvNb33PWV9fbZVMuSx25I7lr5PLvYb9tlDQQsVca6S21StUdH&#10;PQZ7eclWzQdS7tl5zvnuaiRHTeV8l/Pea+4JVr1HzIH0AWVvsRdzp/Nr7D22ObLlIXW5SMyX8fgY&#10;5bjOvew3Npl9VHNpztPO1QPxuNdm0evw2043uiea+6Ld8/Mzui/qvqu1M9v5XW3lWmuGg/my7vF4&#10;zal9GH2kXlPKb1rXlz99xG96WvZ899pc16zpjHXoP+35qa8xVftMctPGTuGnk8xUlqqHtnpmFDMd&#10;jh0/ZR9sWJtXe2j9+gpeGr2Tk5sGO425oc8TnombZr/Gxk6PNbtkZs9pMNRjrWUYeE7bvFQe06Hf&#10;tLjpqgE37TJEYabWPFpDn3xURio3Tf9pjn2/uaqlH/pNZ+emek57dlp5o+U1Lb9pelBn9px+Gr9p&#10;clPr7AfslOOqta980qq1z5xS/KaHDf2m5vLoN6WHTSgzuiu/W89p+U17Xpq9nobswWO5acdOD25+&#10;0+Y5Db/phP90zG/auOl0dio3lZ+Uz3Rmr+m5cLvyp+1t/K/2m+q7G3rxgp+FdxG/4bDmHs+p/HSS&#10;m1qTPpPftOOmctJipo774qb76xulBh4+Or95TvWdnvwZfZ36R784mstznIhkqLLRObDSY/b7bOho&#10;RhnqXBimXk69gxfwd7/mO9+Cd84Z3cFe8kNkJJs99sIK9hepabAHirUkT151LjUW5zO/LmHeXML5&#10;JewnLh3tWLeUedH+2+y9Xr4IL+oZkaW4mevS6u8fHc99MR7pJeTUy9qsSY8sVF6v9fzW8ZvXb13/&#10;fH6OU/l5TuV34e9yATX8Cw6wn5WeyPRFBleUGQZfzHGf3BTW+ukek9x0X5z0L35/88P2Pyd8VHZa&#10;GvLTOteN/g6Ki+5tHNTwH9TYqWP0cLU2P3u1Jj8dsFP92rDTfdXpVyaw/LTYqaPsVFmjbxZu9Pvi&#10;OlH9VrM2X4aa3NR+q6Gv6HenTv8Qa/QP7ur0L6ZWP4SH9GJUfbuiJwHMNLmp7DR9pdmzizwyr68D&#10;Tno5x6nsoWc+iv7RvkZffprc1L2xZWayNkXNPry07436DdjpN0PBTfGU9tw0+anctGen32Rt1rPT&#10;4Kf4SPWS5h5iMVPXbNYBfoeeo67dUhvxjo5z0qNZs+W5qgFMdure55CZOr8r/TE9M3VP1V6jwUz5&#10;PGFfzeixeUrV6h/L5xhr81P2kL4N/6gqn0ty0/Y5Sr/LglT4R8+wRt+6/F7JScf7at27CD9mk9n6&#10;Q0W9/jmn4GNB52bN/ZCLDj2mcT48ovpEU0MP6RgzXUJdPnpkCV6X2RReGP0wMyu56+kT/LVu46+B&#10;t1amwMN8H+tf5aZyQLmp/lHr6qs2PbyRMkLOeb78ppM+054t6rfcuz4o1ujzyWTxeH5yf+oPD7Tj&#10;8IDi0eS+qPePWvopnleVn7N9Dxhsfe9xtspz+7OE+LpWs9+/bu/P5/+YevzKHrA+vxc/d/DRHD/A&#10;Y/r+XfhMGzvt+Cls9CPr+tHvrd0n8+A9VfX4P8HriX7vWOfGxvSN6h19V69oyOOU54ORBiddCSdd&#10;wX14Mu6wRr/q9LNWX9/oHtYbIXyf3bH1+9wnQ30brvr2bevwgpa87f3W9uMFgZFGHf/N1uhXnb5s&#10;lPXTcN3TavOrRj/r9Fln4Xl5TbX1kzX6r7K2Urlmcy2mWAeW9ICy1tuNB9Q6/d14b1Ies2Y0Y3Yz&#10;Hs+Wszsc+xzayqN1hI2qWHMmJ5WV7tqENwjtVHiGOnFbRroDj9COKUeYqd4ifUVw0114S3fhLTXT&#10;IuUx0vO5/tIm+7i59la5JncdnirWOfvY9XcLHjrOROWj1vxH3X/U/ve36/zzKy/hc9Fsor6fGlSV&#10;tagXwUV75Xk8pPaHgwNmLX/jG8E5si+aWbFPw0ufQpUvKyt5mrraZ8iXtZZfxbnGGGWh7nEHZ9Gr&#10;2SnZaXg64TJPDVT+zhqDicJFo15/WB9snb51wfLSYJl9vX70K6NOP/qKwEmzH5k1/PYnyxzYyobN&#10;3mcwU/oNypj8fn5vvaX6XmVGdU6/nkzWrNnH+f5mGjzv34e/3fPwnF/R00R/oL6/p8gFfObqC/ns&#10;yjl8rL8g01B+ak6r/NTcSdfpepRcQ+sVkpGu+z7zrnPvhDIvh3mYdWzUcsBRzYyr2o1kp9O5aZfT&#10;6Xwcc/CcNgdbB0q/nabqy9Gv3/GwntS8UNTm2/dbhppMgJHP2K7/k5sysp9ZvbuHHq2ql53kpcVN&#10;9eIWM42a+yE3PVOGmtm0lU/bMdTm6fV2entzlKeGmMfNEyyO6lgstUb56dj8zf5mMdPskylDdU8y&#10;GWpkqpurPlDlrD+sPxWmWvJ2nrOfpj3pWvYD/wPZF6aNcNbqsWlORM9UzdZs/fAuHvafqbyJHN0H&#10;qL2AzDkmT4Jz9sRJ/+r4aM3eE9Tdq8y6SKYqT01l7rrZ66n0cvu/X4z1Kd4fpfCB817JMd/r6Rc3&#10;Z1pfefOPd9nT7rfU9cXskDwejr/Rsx6ibyMe9+H1ymtYXM/Y53Gv5wWufWqbij2iIVPNPaFu70jm&#10;Gtz1Ujhrqmrwa+x57Pjz5Hm+prtOJ6N9cc2VrEev5DzrVecB/Kwvx15Z+ldz/8y9MzNgGmNljy48&#10;rdbXM+/kfp3550O1uSrmIuYj6uZ3k0/TCb66G+lnndRrN5Dl3uRjxiWTVclnnXP1vYY2m6szrl3M&#10;xbPJuXo2vdrlxzunT9fOTc7b1I3wOcTPLjuuu3r0FNkKD/7gLD7nz4vrzC2wyeCm+CA+LTct7lnX&#10;nRplpEN11yG+Vz2mRllsPU9y2ens9EfsDYXCky9DlZ/aD7EkOy1+ig+V4/Sjpvf/hri2pvd08tjr&#10;b9bu92umYbZocFTWVH0WWnpO3TurPmyRz+LeGoo9t3ZctfpZ25DctPOcwlHLdyozLdmLuTyn0Wdp&#10;yFDntJr8Y6zXZx+wsdPot0Rtvl7T4qYrvis7PSo8pyvCZ3rUgJ9mBmn1yNsXN73mW2TeNFX/vfSc&#10;tl5N4T/q6/Srz3X5TuWrcUzu45Cb2us+6/TN0UuZqXf518gn/Zq9nJpm4qeHp/80MskP13M6Gzet&#10;7NJkp+b+Za3+EY2dJi8tfrovbjqs1e+4KTyjvGJy056dykayJ7rj0Gdax7LR2bQ3Xlrn/69zU1jS&#10;marlQNZY7LSv85abDtjpZ63bTm5qbmfV6WeWZ9bqZ51++kzlph073V/Pqeenc1Pr9oeSjc6DLarg&#10;prDTkzg3F+6ot/RYfJ3H4d88jvF4zlmDP3c/maR+ThjkQfRLIjPBzAez5s0otRfrvXhFzeAxZ8Z6&#10;iT2sq95nvfferaz5frScuf8s5vez+ex9LvOwn1XPIbPmbPYvF1Efgpafw9x6DnMx91+9mM/g5GTz&#10;meBn1MLcT47QbeT524NxxdFHUQ/9teBm9itd8D+o1ed1WsOvD1WdBOuVp54S/DR/p8ETg51mbsKQ&#10;mXr86ZjoLOzUun3ZJd7PXj7vf416v+vgNcZrIt/1gEn5WofiNcf/Iq91r6O5uulnDW8rv7P6n+59&#10;qz1Hzfr7viZ/0T78plWjX/zUMev0c4ya/FaXLz9NhmrfLHtmtT5ZwVPN+yh2egie04Pxltobq/lN&#10;/5kRxXULhnrRhC7G41yq3q7V3zX3nLx+9t7T2q+6gh5X1uVf+XX0jcOQx1mHf+WRXu9lqj07XfZN&#10;fKihrEO4Gq+pMus0M06z9195Truxyzk16xR+2pTMVI+L817mq8Veous21nDrjzXflLkTv2nw04Hf&#10;1HzTcf9p1uSnN8Y8tTaPzy2O6hxf+WlZizLJTKMO/xQ+ZwQ71WdaKn5KfQz8NPtV2aMKZiorbcz0&#10;Do5/DC+13l6fqT2luzpB+Kn5Z8VRrac0v3Q23XtO5p4Ve+y9pbnmGvN7usaCUw41xkrxkgbnhJc+&#10;3NRnn1UG2n9urOeRiY5Lb0zWGuZrnh98dis+k+0br4AFbghuqg9UDiknTS+lrFLGqGSV3i4lS438&#10;Ur4m/Jj34MmcRfG8+DI/knfqYQ1PKbXx+Ez/+KBcNvNOzTyVZZp7Oswg/WjL9ZzjdQz0Mec+vm8z&#10;8r56bTlWLmuMMlFee3fcGOlH9/o9SnydDLR7XP0e2uhrDw1+dhlw+52E3xS+mmyVmnx8o+Ul/RA/&#10;6fvU088s/KWw1g/wo6Y8LuFF1XcaOal4TVvW6Xtmn5KDqk80pc906DGdPKbWXjYa2afU21E/Lx99&#10;M7ykMtMVUVdvTf5bXT1+1uRnPb41fuN1dfu63ftN05s6zDZ1fVT5prtbD67oFbaZPNRuveaxvlHX&#10;fq4J6eXViV5iceyYyvVfeXTMRFXZ00x/6S7WZdZVpvqsNft0yUh3c7+P0ROkXJf+joy3lJ7RquPs&#10;PaTbN1A335T7u7nH2zFQ/KEvrqW+FL3UeUVn5qdD7+iLZKJOKvho4wHFStN31XJRGzcofjA5Viaq&#10;XlJrZvWSKjmpCo8pHDW5KRwjvGFZi2s97m+Wp5f0WfpxPRM9uRhhp89G3W5y0d5rJifRm5ksNPij&#10;ftOOlyY7TW/pEjiMtfDWDvVMJo5lNCXv5zg9pXLSVHGdoc80eClMM3poDbhpMlK5Kn5U+KhfU/XM&#10;4z3AYKS8lqEix5HPk36NXGkrx2anuv8kY/4NHMaM01/j2d0KJ5bN/pLvY/+wrfRgsVZaD6vs9DG8&#10;rY/S3/lnelAvWMg+/79SK3X6yD4h9ip2Pa1naANzbfLTzMfJOdoMcudke2XgAYKx2rc8jvULUWvV&#10;1fe3tXHWZpJhejw8lef1ua9v+5eZnaefSXba5+q5l+laPfIAYkxm2nHTYKdVhwo7bXUhmUsuH4AX&#10;kPFavtQhQ80eJbCI4BF4uxiDYTB3F6uoDB1/H6q4afhOzxx4T6ntl5cWRy1+2nFT+Sm/V7PLhxq7&#10;n8dkLYZzfOaabmm1/vcxenz/4lL2mQmuWp7UGKvvtZmlrT8afbDtha0ir9TeabLT1jv7EXutlZbq&#10;TyVLtxR9txfCUs3brQzeGs8hD6CXLL72AR4lI0KvqmP9v+uv1nea3tP0X+vBLl7q/3PdX48xw1T5&#10;OHtY+n6J4/i69t7h/aj32/dkecHz2Pex72dU73ne/095DWgKlmqGB9cZPezJS5t33WuPftTypMJO&#10;3csxF2TselXslPEF+gjlNc8xvfWRQdJySTveWbX+XZ1/5ptETsnYdVfPznRlNkBlotQemftl9GlE&#10;L6+Di0YGQOZobyevZTv7cJGVjQd1O37U7RuuCblPV/tzffan5wZzFft6zkv9/OYc1+a52iOMkRwA&#10;swCCn8pRJ1lqzZ+DObP7ejNKzRXPPcuOnzaO6pycvtDyoA7H2gudfaxendkT1L6g49p9nbfJDMBv&#10;uod1/3Y48a/4/7APmDzS/Zmem8o2y29KrhbXh335TGfjol5zJr8+OWnvP+0Za++dN6ukrmuVW+Jt&#10;PfbW+Sc7bf5TroVeD0ONpXbslOv9je5HTWjIT+s63HlQu/VTraP0p0xX1R1EPULMB/2emvOB5zfg&#10;Vytu6jjNdxrzCnON8w1rwHVkmQY7jXrErIcY46dt/Wi/+mKnyU2tpYCb4tmRndqnPnvVH8Woxj2n&#10;9m+qHk6T3FSeWjX6jsVMc0wPUa2J9RcN18tZw5l1nMVPl1HX/6m5Kcw0uanstNR8UY2fdrWlwUvb&#10;mr9x00u6fFO9p9Sm4rHKjNP0XenBSm56BJyhuKne056d7o2bhuf0YHJQD+49p7Nx02Sn49x0JnY6&#10;GzP9b+E3LW46AzuVoRY3lT2NMarG1/RIyk1Ph4um91TfpMxSWX8OL1U8JlS32zhkp0Nemvml8tes&#10;65eZ6jk9CT46Fw/q8ft/Dlb6OWrwP0c9/udDx8oiYanmr577D/Kmr5Fv/53RdXjK7iaPyP3/J9mP&#10;f+6H5Nus1sOxLLKwX3EtMkX+9RSeDnOy1/FZ9LKFsFCZqRmn9B9Ytog5eVGMT121kM/vi/isfzZ5&#10;OotHL+E93cHX7FxP74a1ZudcyOPc6180ugc+exN1RPYslzFdTD93e8zL3fQ+Wo9/Cn7a+Z+xL5Rs&#10;OHUq2QSR+xmZnzPU6Te/Zv19/jNjx2SHz1G8tPMUT/y9J//+f+btzBTVN9o8pgdxjMf0rM+lptfr&#10;e3+v2Wr08z5+v1XHTx+oqs+vPmjmk2Z9PhmlMlJF/X2vL4fnNH2n1uPbEyp9qJ4b95iO1+jrNR/L&#10;J4WPhs/0YEZ0AdJXal1+Xm+87qTv/aJDD4WDZp3+RcFLx5mpnlMV/lKufz0bbf79th9V19HipOU9&#10;Ld/psmCiX6PG4IiB7ANltvU3mBeObKIu/9up4KPBSc1+sbbBPJhvMdcMvaXMUW2esjYifaZ9Pyh7&#10;Qq2Z8+2cD5kTrbewbjD60bZ50vXbet4vqjynG4KbZh+o8J7OpTYfmbXT1+j3vlJ7PpWqNsXPBfFZ&#10;wTXYoD7fWvxQcFP3ZY9jbcXnplDfD+rW6AdlTyj2odv6ylGPqcw06vLJJjWfNJjpWfaGSF6a2XOu&#10;pajPR8FM8ZpWPf7Qa+rxfefa+0l5fEr4Ux5gLZW8FB/K+ZOctOrsk38+PGCkdTz0l5YvpRthnfLO&#10;0vCxMx/rWU313LT/+p8uXdA8NaewNlvA2l5ueiU+SvNNb4BbWksvH+15oZywPJ0dHyyu6OPG1Hyg&#10;4QuFY947ocY7/R59VqncNPXJ/RtgqRuo0XecSulJbfqQ5w3dw1jyexU7Db5bnLdnm/Uag/EOOKc/&#10;T3paZaVqyED734E8NLnwVPbJasw1vKnW4jfpSe2YadTfFzelzv7utVl3H+w0OamsVH9qyb/D+/BS&#10;z6eSs/a9pVZzvrHTxk2t1S92Ojs31YvKmoQM0rfYh5SbpjxOblp+U3tF6TV9vfWFyjp8uSl1+OiN&#10;UN8PapKPxu2bVvP19o7qa/OqTrDGWjfpNX3NGnt9p66lWKOVMpPUrDfZqXWKpaxVfJWaxdJufDjZ&#10;JwruCfOsflDdGJ5SvaTpKY21LOvZyrDTh5o+H2vyqcPHZxraSK+MjZfyuCtRsdPByDnv++3qK5qo&#10;F4WfpfQl4VdaYz8Qx1lk3min9DglH4UBcN46VfuTKPuSqLodI9zg+VlVvLTYaHpKq9/Kr+2fApeI&#10;vitwi+Qa+kYzE0lu+hz199beh890WfpN5aPP4iHTj+lnrOIijt6WnYR/jZrg9LG1OvuWxRh5jK2G&#10;OL2k6RstX6l19sqa+WSm7X55TnAd2A5cR6aTvaHSB1rM1Hplz0dtPhyzZ6Yy2Xx94ZnDI2pNftQi&#10;d8y0MVI8d4/hz7N3TvnzHL39JD9XcGf+PvaHsbeMDPbnfNb0862MVA+r3Olx/KdZL+3PIpul3r/J&#10;z6bWaVvvveVc+yvLE1lLz2fenGePYvLAqelwDq4eHTm6lpWXep8e1Oz/kay0rZFZT0+RB5C1/DlP&#10;O1fLULM3PD7XE6oflJ7XytLr/U32idf3FNyU9f0NzNnDdX3VoWb2eHpOs3dKsgUzdVSfp5O1IR0n&#10;hV0MWakspPyn1uvfvmA+t1M/ZpSf3klmbPR6cl73uN2O/VD2QrP/U/JSM8lzX7T5UOWp1LaVzN1J&#10;WbtPPip/g/tjtCd8q9lvnPTB8xYw3w/E7Yfo6/4Q3riHUbFQjz2X9zWW2phq3vev3J/SY/qzC9EM&#10;XlN7uVfdftffbMBNf35R+/+GxRc//QXH/s/7/24+ah57OxlqcFD2APr3XP5vPtHtJ8BGGxcdjslH&#10;ed+0907HR9n7qIwN/eRP816K3uj2R285F3lN0X+avLTvT8d1h2tOSN8px+V3t5ZfpQc+vfBeqzJL&#10;pF0PvS4GQx1eH/O6Gf5RMlS7vaYJ336x0aG/1D0rr9XduHa4jyVLxWNq7T+1BSXXr93emTUH61zP&#10;6i91JIOFDJfoQ7iONa5+U9hp1DbwGcx5JucjPafOT/RZ2khOqoKZOjdFL0Q8mDXHhd809gZrf7D2&#10;Cqv2ArZae5KyVOZOlef0dvay1mMn3FLt6jTuH60akr2PmQNQ8/vkWPP9+EjuK/N+CEYrm91zq3u8&#10;q0ev8DNvpf/glsVn0k9uJm6arNPrh9eKYf1+722va4y1Z4NecoO1guuFvAb1j+2/fuhJzTr+mflp&#10;fa39aOWqQ3Zq5qkc1T2kXl4nh9KzP5tyzTSRgcreVvaNwo8qR53GTfu6/bH54IScF+Smnk92Wvtt&#10;ORY7Le+ptQ3JTXOUnWaOm2Oy08qUcVz9vWPIgmMMdgo/PdrM08qgcR2asj+UGajFTcfZqRw12alr&#10;Wmsoe01w029nf0W9eEN2Gn2T8RONc1PX1NO5aXlO9SmF5zT8peU3dUxd/rWvBzcdZ6eDetKZ2OkR&#10;vd90Vm4KQ5jkprLT9J4exjhznb4cVWa6T2568HTPqZmF5hgOPafJTjPjUH7y/xQ3nYGdyuOSs6V3&#10;r2OnM3DTZKcT3BTu2XFT/J8dR52FmxYzdTTLNFjpZ8wthZWSVapO4PgEfJqyVuvaF36BfuZfxo+n&#10;r5Tsio1zYR+nz+ezAZ81r1waOd1vcp18h3XbO9QB7iFvZQ8ZLa8xF+xkLaI/4wXmO7UN/fKSM/k6&#10;PKZXm7XDvv+VZzNPy0/dN6WXK+eeWnZ26Dk8py+sOB9eugRR77/yB6xJ8EyscL8z908f/beFowf4&#10;7HPbGSeNrqNG+Ie8Ly8/klp+/q/+9Qv/FD2M5ptJIPvd7yC8uF/gd5Wqvkl9r6i/a3+T+ttMH4cc&#10;dchJJ4/jceE55ffo3/Qvxk1l7un57P5nBqy1ex1wU/MIpnPSwbliq90oPx3v3zTttnX8g8ecxf92&#10;9XRy7PJNzTlt+abj7FSOOs5O5aXK8/Z7UosHymyOfO/b4ylq9L9EP6fmL+1q9GWncNPsQXdo5Dks&#10;hZvqMb3on8ncPRRu2nymObZs00P1m3ItQ5eQTxI6/DDYaeWZNnZKb7Pio5fDUVX15yvvf2SZRqbp&#10;4bDSw7nOm2+Kv5Tru/tgWZuf2aaZbwo7ZR9N9p8e08zKTm5KbX74SnNfT19p1kbk7WCn8NLVoW9F&#10;xqn1f9kr0b6IctPcU9RnuuE4/KZyU7hq+E6Do2bOqV7TqtEf56c1Z2f9yPXkl6aSn9bngGKn9oJy&#10;7RU5pnBT80ut96vPFrednrX5t1ubv6AkL1Xjn4uCm56ZrDTXUH2v3VxnwU4HeaZmmZYXpTynxU2z&#10;vs8+uWaE1mh2qDmj5Qk19yx7POXY/KTlK2V8ZOlQp3Mb6QNtqly0zESrbLR+/NkFZ7Cm2ruKmebo&#10;c09/fjnvA4vhpjzPk/jxK9/UvlAfB+8sz+gU/Y/khMlG02c51dhiY5Jbyn/Zxi2bYZizaegXbZ7T&#10;1pvp4/tlpzDTTvZpQo2pOspMP4CXvn+3vZlUctTgs3zfT3iO6mcVo68PfQj7VT03LbbaavXxqcpP&#10;I5+A2nx/7qGCh8JOP4CXjinYKOfgpqrq9LNWnx5NUY+fdfjW6Rf/7Po43Wk9v9owehe9d2d9DfX6&#10;HFet/ruw0XdQMdPf37kSVpp+03cYi5e+fTv19lGLbz3+dL1zO32bqO13TbLnVno/Icc9cNTo+0R9&#10;nIzUPFKZaSrZZ/ZuohcT/SfyeFi372NWwT4HahmlrzJWnf6QoVrPH6KmpDLYXmUdl7V85LzhO9Wf&#10;GudkpTdeyfPgn1HhoynvjGP5Z/pz1uVnDaJ1iOU5xVPDGjSVNfvlLc21qGtS2as5dNTmx2hvYXNN&#10;qcenr1Nl3L0c62DXxEpf0VV8XlmGHNUV0ZPk5XVm5bnve8k+NeZHDS/U+FrdutL0l1pXmly1+Gn0&#10;d64a1b2N4VVNL9YLwRj0m+o7tQbWDNOLk0XoP+V2xy1gpfq+0m8q09BjSr7p1ZN+0/SYykQy23Tc&#10;c/o0DLXq8JOvyCzhhvgws/9SMkx9pulZa9wGtqPHs/yo4fXkdu//7OuMn4CdBmeFkzqWnzR9qu37&#10;yHs65mMdfdYaRx8pfHeO6cPLGuYnLpeVItksMhPA1yA3tdbZjMgxbgrD2cpzmpsqw7JG2hxU+/7U&#10;cbKp9nPKlRtb9rn9HvJYe58/wnX6AeaYLYvJQ2WeuxnuuBnPwUZ4p4zU+TrrQ9zXnJ2bbjxeLqof&#10;yZwc/KbOx6y1qy7fOv08Ts9pV5sfXlNzdOSk1uj3GafDWv0xbtrm7+Sm8lL7NE6qWINjYxcDnjFk&#10;pnLTO2at04eN4jmNnlLBQzPz1NzTmsfHR/pK0U+qmOndi/SUls+0uKk9pfCWlsg5LY9pcFPZaSf3&#10;TeGislMkEw0u2m4/gGdu0mP60yULR6Gli9jHROSfquCnwVDxmVKfr4qb6iGtvNNHYaWPXozPtCQz&#10;DZba1+/LTh8jC9X+UtbrJ0PN/0ffK/4f9tyUvmn4ocMfHR7p8pI2xh+cv/2v8v9ajLQbY99hKe9x&#10;NWCmnT89s4ErJ9j9l27PJnykslEZqdelpshWZr9npdcprk8qrl2uC9NTuo1cZ6+HkdNc59r1Mfer&#10;aj8qr5k+trz8LzU26u2XYKNDvcz6c6i8Plf2itd1rvEDZUaLntM8H3ODeS5NyUyrRr/5TSMvJueb&#10;3LNLZrpz43LmHPyfm8iqoVai5rKon4CdZi1Fzm3ObzlvOmemik2aexrZp5F5Or7n+FrsOfaez8gU&#10;Zz1eXPR1ejSlaq7u/aQ9E+3zdmoe39uY+6Pukeb+aJ8/nlnl6Tctbrom6vR/xTxz/3lnsQ6gTh9P&#10;5rjfNGv1O246xkWLkaZXPT0VdW449vffAQfo1F2H+seaFXDraaUhT03/afVTKB+sftWq278Z7hve&#10;U2v3Q8VPM4/M2jozpGfTDXDV2qfKuv26XmfGSuWeTWenuf6aiZtGHX/jppP1+kPfqew0MmEG7DQ9&#10;p5PsNBnqGnyoqtjpqsZPozcUvrnVQ8FSPZ/c9KjwnE5np/LT9AMNuem45/Tb+E9TwU6/nZ7TvXNT&#10;2Wkva/o/DTdNZio3TZXf1PV9eaFihJ2WV6obw296JJzgSHymKLJOm98UZlCe0+Sm6TVNZjrOTWWn&#10;ctKSrHR4rOdL/9fQczo8nqzVL27as1P9p73+n+SmE+y0MjarxjlG+NcZMDE19JvOyk0HzDT6Q+2F&#10;mw6ZqcfmlR673+cis9Tc0uPhivpOFxyAh/Dz9CPnb3bpkV8nV3QOvs6TR3edTS9K6kaewpcQ+TLM&#10;Uc4l+kOiry3rHtctejbMD9tFzotrETNNt5HlHTnfHD926Rl8xj2HXo583oSXbuXzavkbnPufu9Y9&#10;TrPMk58+e8051O+j5WdHHf/zK2Gpq85jLlw62j11yeh3G6m3Y660zuyXfM72+nz7maeOpuC7y3jP&#10;XfjVw0aL/+lg+O+Xg++dVn5TMgiyR1Rfz26Ne8cdO649zk573j1+vvu6A1vdevwtk4nX39Sx56cz&#10;Hw/7Os14jFe5f756/uHYXtefyk15/sqUmHlsuaeNnSYz7dmp+aY9OzXfNPtCld/07C/qL4WN/v0h&#10;sNGUx/pOQwNeupjjMWbqNWBv3PRgck2RntPkqOR+fAWPO4q+UPBUuWmXawoj7evwzXPO690l+JaL&#10;m14yxk3Njv6X7hq6V7+pPaDCazozN5WhBjutseWb1rzQ1Sy0PTnrGlY0droiuKn1EVkjkXt99oUq&#10;3ynZwmbWsE9Yc17sHXJu/bHW6B/FvmTW3k8NxuSkx7AO02N6TC+8LLE+c43mHmjUlLheS3aavlPX&#10;Yv1ngY6bdmuu5Kbu0cpO9ZqaaxqCnd4aSq9p+k3zM06ut1p9Pp6d4qN3kn+m/yQ8KK6xqNu7R+FD&#10;sUZPP4prq+j71DLQynMSvpPF8/Frlk5Jv+l5+k1dM6m+D9NDcNKhHh7jpvBMmSnS95ka9Jho/SYe&#10;IaN5XDBWHr83/fQCni/Ec16g6E9xAdw1ZP3fwG/auOmOTVcFL8x8U/2iyUCDNcJM4zb+0MwPlTcO&#10;/KecH9bM9/5S2Om9Tf+HujN/l6sqt/VPiCIIx6NCFJROGgUVUNokBEgiTQJJCE0SDOk7CElAQhOa&#10;C0JIbPB4aA2tMSB9o6CI6EF9zv236o73G/Nbc66q2nuHxnvu/eF75lpVtWvvZNdec813jjG+hqOm&#10;n95976U5fZCe9fj15dGP2qTRheaUzNOWncbX/+Rms1m0rHrvv+n8bw9KK/uguK90qc5FNRcN3aw0&#10;pJkdkD791M16TK2p9abZ6wle7DxWmGvhs+QABGP1+0eGamhUU5tK76jUnKbWlJ5P1puG3z56PUlP&#10;Km2pdabmre/dI0Z9r6vqTquvH+b6/r2w03X6OvpCrVXWaevTL778HfSAUjZqFP2e8phRe5TipvSO&#10;eveODU2JsUbGqXQe0nr84Tb8+e4L9Qe8/PRw0t4mPXej7674qntF8Tivd7196wYxVUoZANKbtmWu&#10;aj3K2HzT1JyE3tRe/Tfw7LPuU1/hN29BL1MquGlqaapm5o2irWl1NKw3Y61J9pp0NK9tYaTgp1XD&#10;g3Ynmak1poWXBjNFb3q1fJVipMFOk58ympmamy7Xmrmw041aP0tv1Oem8NOJq+ahsjZvvPyFoSYf&#10;2CtNY6867elk2aaZ+Ze6VbIBYRHWnsIqzE0XB7eoOrDilQ2/LPmm6FDRmWa5X1JmmcJMQ0sWrARd&#10;GazEutPQmukeEH2qPfx6Dr4izhKlxzMjMXWqVctmdoPujXu9YKPBSBu2CUuFAzU8CP7KezhP1UyH&#10;TADz2tJDKrNSQ7tqDWtwU53jxX9czJSCZ+JbTqb66LXkAMyNx59acYU8+uIy0qA9L3YDB82MSedL&#10;wq709eJXMFT/jOa6eUymAfmw9Cd/jv9vae7IhCQrgAxVtIihRZVnnMwZepDcfM6ZmnPFUcVEU2va&#10;6k3NSa0dJd+UrPHIGw9uCjuFm8JJz9TczFjX4qkv7fhpzNUl25Q1/vRSOkYnlX0cYQDuMW1eav8q&#10;bLTlpuTpVI0Yx/CP9Iyk1jT6QunfildkxyR603tmm5tmvml68N0jyuy0zTe9X163+8RKa6EpzR5R&#10;+PHFS+Gkl13QVTLSXfLcj6+Wmep3JR1pslOYampQu3HBXM3lqiuU1aD6hX6/NdNUOaZkmqIzDa0p&#10;jDQ9+nDRIWYqdgofDU01OtNSqTV99Np58TznPb1pw03Jj3isFHkST5TKnIzUmTLWfQf2HPT3rfLf&#10;lTXbwU31d133Vthn4XqQ1wfvv9h77+tQXHM6nSl7OQt1fXJPOvrSkW8aOlNdszLXNP347Cc5f4Sc&#10;08JU8eejuVln3U3sNfE3GlX9971rbXvdbY65buf12T2jkpniy2cewJsPE71Oc4TrJY149NOnYP++&#10;tKYbl4felP6D6E1fiX5R7M2RF4PnQbrPzav1+GrNSas9X8U+IPzU5TnNcx/MlHkyPfaZDZ65OPG8&#10;XvOW5tHsJRU8VXuWyVfxx7eZo+xFwlVdzL9oVdvXa29T5y5llcY8XZho+EdGjyfiqfn461thtuzr&#10;kjm0Qdz0+sg33Tl/ju75p0fuBx5455tmBqn3XLheZA+5HeQkN5U603wsz+vo607bH4G8r9tnUeKj&#10;8FIV3LRlp7nXY/2pmCv6DX1Nx00jg8TsNLjp9GG/fr1mOous5J2KD8OIay6q1j+61nKNrexUPfx0&#10;Pd6q6z/XbO95VW9Aj52W3NPMOc05IEbto5Ghht4UbjrCTpteUfvHTdOz3+emqTtlj2/9905RqY8G&#10;dZp7H/L4GuUnTs5OPwY3FcdBU0SP8FG9aWWm8FNzU3v1R/WmqTk9MTSnyUxzhJ2mLqpjp+KmrPU7&#10;Znps6k2n5qZ49xd/XayUCq1pjmSeWnPactKPzE2L5jQzTltuanZamSn89P8HbooOL/JN27FhUhNz&#10;UzMwe/Tt05+Qm6bmtGOlJfNU52aozjlFOzrMTc/7jB5T7if5pnj2Z39BWZFHiJkfc9Jg2YmnKEP0&#10;LGm3LtD8jN7zWuWGLR/84ccrB3+SR/B9rfX+qPGd7dKZSEfyqjwKvwtNhn0NL2gd8vxqrQvWXKs5&#10;D2ZKj0T539Yu1T3rHN3/XizOSX6p8k11vGf5xZqLlWl6PaNzTz3Ky4+fX4zVNV9z8AJ5+Bfq/V2/&#10;WaM+jVFX6v2vjNejYX34qosGD0hLtmP2OYObtCe/6rsnDZaIZ10pbeGlX1IeqnI9Z0hre+4Bhw7O&#10;Fj8+WxyZLFT6TFGh5ZRelMzTWQeRCypPv/JBZx10mHScX9TvVoz1YHz+X5SmlefRccJC6T/lulB6&#10;3aiDNZbK5z72eJB+9oP0/lnxvZLBVr99673vjvVvsV+/fd3Q57T5jI7nprwezak+M5Q0pvboD/HS&#10;Q2tPKPSm9ISCnaa2FHZa60gduzqtqTTlfWbqnGP+/rkmRE2T5vSr1auP1jT2Z46ElZYc0xir9j31&#10;puHVl3efz4M9+rDT6tO/utObSnOqa+W1xx7jOo5j+KnqmBN07Fzppccrw1Q659oPil5Q5JiW/NKy&#10;J9bz6Z98ouYD9KV4FeRL0D5b7sPBS81M0ZaWDFN9hteJmUZ1cxY5aarTXc4yxadPfk3RlqIxVdmb&#10;b/9GctNOY3qWuKnKvr/0/hVeqnXaVlipir5PrtN1D3BG8eVLYzrDZT7KPQL3DC4eQ7PitVcyU42p&#10;PU2t6YVny693jusixuLNn+0cU7z5cNNgpxrTo5/e/PDwiZned7G4qXQn9uGjLZ0uHlpqnnvS05e+&#10;ZaQcozF13wh79ckq3U0VzSfMkv66tdCV9KvXI0J5d6PnbfYZ2pT2/S7SmuuCUqlJLcy05KXtVqYa&#10;vYEpNC30LnlZOY6wvn/u/rH88HBI5YXCSUuh14w8Uo1mm4xinsoThX/+DXb5ACyzLTSncE1eAx/d&#10;GvX3nVsGbX2404/n861WlKzV8PI3X/+B3o/q3ju5qb7/3x4QN43v55+Lny9yB/T1Zr3Vt9+y3/6x&#10;OTDMGNYaGlU4MT9DvJ/yAzJ79f7krTcGd257SKVv3+Mm+fhdfyljPa9aVWtWyTSVV18+/dCg3iUd&#10;6l03qjZLb7pZvHSjakNw08g5xaN/F2x0k1jpjaobojj/0w70qv0+U+hf/XrWJWan74ifvnOHekSp&#10;KguFi0p7Gv79NdEzKrSsmrffjSKDTH5/cVReE7Xd2alxLB8/OpXQraA7DR0qGtZ1OqakS0WHKj/+&#10;66zXsvDnRw8peKnXaNk7ip6/foz13Zqukq2+gXam051qHVc4aec5vEm5bYWXvoZeR5yUfdvXtyq/&#10;dFspjqPK4zp+bctS1ZLQn7KuZZ370g3s6y6PMdbGkW+KnpS1tD2Z9Ixy7in+/qtVV+lr6nPuKZXn&#10;Hl/YcKXW5lepv6X0UGTwaa/YOanoo/Cc6p5oDDO1BrVqqWrvE+uxah9q2ClMQf2q14rzrVEvo9UL&#10;xBvQdsEuisZLY+hN1ZPjGVVqwpJ5xIjWVFqgPep3tGf5lVGcu6RHFf94Wvzv6RXzYz/7mRjt5zdj&#10;pd9Sqz8VM4y+UfP0XjxuHai5qZmMmWhho/L143e35x3+ydfBaJPbwGqbCn1c1c2F71hfgx419Xb1&#10;MT/u5/L7WPMaP0N8nXJK1fcJPoU+7yl61rDHL38ufaH43mSfPkL+qXgrGayhVRX/NHd1r50n9fiT&#10;0q5GSQuAf6pX6ABKPaKvfURM+D/FXdGy7tZ1nUzUu+ZMH9x+4bnSoYp9Sht6o9bBMFT8I57HU4d6&#10;aux9OkOH/Uuts/X6bpSWdFsp+j7ZM0rP5+zXKJ3peWhNk5n21/lopbzWP0ueEfeZti/f/RuHuam9&#10;sLBT7XcGkzA7TQbiLHLvf6IDqz58z+M5l5Nn2nlINM/jG4GbmplKV1q8+MPcFHb6k4ul5S1V80vR&#10;mSY7Za/RhWaUeqir2Tpua47OXbs07hLvsT/fPvyR+Vxz8M9K2Zs/W/N3U3qu46jSneDP72Waip2S&#10;a/qrptCXojmNbF3pm+ldlp877zVkXkTuMbTjEDctOvDQguu406J2+vD8W8u/O7LQ2usBayrX0ysY&#10;xUzZC0CvHtcVri1XllosrSk5IWKjWXFNaq9LOi5a08wqyWsfY2juU2+q8/Y5jtOPP9GINnWfrr9w&#10;VPa7uEbnvlc8Jm8BfZ7IKTULdW4L2S3UK5HnAv+k6CVYSsec48PPfoNkx1TfPfMRvJRM0/Tm442Q&#10;Z75XPJb7f2KWW4u2tMybdV5s+jlt1XGpTiOq+fbNmGd5XZ1Lu+fVt9HHVXtqDarn8jduXqu5mMJL&#10;0ny93pP3nahibudn7co/f2pk8ejTX/JPuo957+7Ng1e2rhzsWbFYPaLnBIskLxRWSUYHveHI7IB9&#10;sp9yl/I5qj5d57xmqJzrQbbH+MrX5/uYq+qaJCZrRmommtet6te3BvU2aWLp75ccFb++c5x1LZRP&#10;oK83HToXU63XVa6v1vT/+Lyzdc0tJa8/11/0/jUjhfxp+/esTUnfvj0DW6QBq5U+/uwxwRqtlPbR&#10;olfUmclOyXtx5kvswyn/tGWq4d0/XZ7E074n/kmdFsecu1odqjWoXc8M2Kl6R5HVvUH5cBtOz/J6&#10;FJ667rt498k+/VZUZJx++xStcb/dVfj3vy0Pf6nsizzRiEdzudbUlNfW4qZk4HVV9abXqTcU7HSZ&#10;9H/2g54Qx3mevHTJcSdqHU+dpGJNX9f18NMlWvMvOe6YqGs1wgLSi3r10ccVvSkZp2Kp4gapwUqf&#10;/mjGaZN1GvwUnSme2JZZ1GNYRr+UQ3ikfPqdV98cBG6adfk0GEnlpslSUqvWG8VaLiuVHKaOLaf5&#10;mvjNkU1x/jVxHdfcw6RPPOxI6eYYv+o6VOwnSjxITGjOF6aoQ78sngSnouBL8CYxUbErChaaRR+o&#10;0CEeVPzcOp8lPnb+56hpOlbv+CidSys640AyOr+kwrtPWZ/KCAOdfiBM9CuDc3V8lhjgGQceqrzS&#10;gwenqej5hEef95/7b/p/PlJ9a6RtXq88pVul/bpfHtCfXXnR4En5up6Rr+IFzTvoPf4gT947t66K&#10;8ffip5FpjR+OfTbmFM05ZJmSaUp/Ws9VmrNKX9pcPzy6ZG6w0qeDh4qbLsezD0c1N4Wnui7TSM3T&#10;nJxV7t/52VTPrXIFRy0sNXrjbpSuZKN+Bu1JPq/1A/fUD0n/dZfuxbgXXame5Ffr8z9fPu+L//2I&#10;+L3M+pxzEPi/xct//mfFVaVJpU8Ufn5G9KkzP3uYflf/Hr9XtJXRS6rkmV4o5tjxzIMattkeN1z1&#10;Y7HTse/lzw/61I6R6rM2cqzP3chjYp89vv//CjdttKY1r8PXgZab9vJNPwY3NTOFnX4Ubsr+E+xU&#10;zFRFX77gpiccOyU3XX7y8U3GqbjpEDsdz00rO90fbho5Nf9yblrWYdPFTlX7z03hp9aZ3qHrDZUe&#10;/VhXiZvSAyr6QPV4KczU2WfoUqxNkT4l1lfWmbZaU/x647mpeOm88cwUbvpQaE/73BSvfGpKKzN1&#10;31z78ZOFjuOkw4+V14q3tsz0F+Kn1MNXwk0vjPq5Rr5faE1bbiptbMtNyc2ajJu2XNF9nCrP7Lip&#10;+GWn/RQ/DZZaGCa88UNxVhjp3x8SN6UKP+Wxlp3SK8pV9K0wT329daru/eTzwmsLs4XbRk3ETXlf&#10;ZZ+GT7/hwO2/zceVm/Z7WE3FTZVxSuZpyTmtY2WmyUrrOMxMOR/mpuKfhZ3+Ufy046Z3S3OK3lQj&#10;HPSPwU3NTGGnfW4qneldFBrVUW76rrQdyU3fCb++PfvOOpX2Q3z0XfWTarnpO7drLr+NargpjFU9&#10;p34vfkr+acdNpR/pc1O8/HqscFPrXHRPsA1OOjE3hZ/uPzdFk1PXl8lO3etXnn2tUcdzU3hprdfk&#10;04ebxn0KWacTcdO4d+G+JX373MvIy6Js9pdvhJtSyU29Hjc35Viv1X1SrNE3LG64KT2ah7kpftSi&#10;NR3DBdK7Pxk3de4R3HTBKDcNfmp2ap/+EDcN5oFezH2hkpMmO01myvOVmyoTVT4guOnTGslBRVM5&#10;jp3+WnyQwvdO2atPTyVxTGncYKNdldzFVgOHxs1lXtr5hwszhcHm6/2eH4Wb+ntHJmT5WeCmaEkf&#10;0znc9HkybRtuSqYqPn44KdwUD36Wc14z79Vj/rv7I3pZV8etlRXJv5P/C/SFsDWYHBzwHvko0Ejd&#10;IrbJOjq0pcXzAS91eY3MOjm1R1vO4rVec8NSydC5hVImQOSOawx/vtio1/TJSD3Gnqe+Z8dNtdfp&#10;/c42zzT1pn3+kNwU3gCf6HNT8nXEVsWFJ+emsNOSvaN5vfPnN/mln5ybKjNhHmV+aoY6yk2DmTbc&#10;NHWnw9wUVgo3ZexzU3hplnSn6mvrbFMyTqsHH4YanBRWGvpS94b6lbIhfiVmGtweblo00nx22+rt&#10;Q4ROu89N0Zzyd5d/M9W/z2PsZfB3xt+cez3BTM1NvZ+S14duLNcP78PATIe4Kfs0yUwZh/Zy2NvJ&#10;DFN78vtsdCpuyrVzImbqx8VWN7h/X7cGDU2Ptf/pt3+pcFLzUjFSmKnmgFduulZzxTUqRu+1dexU&#10;80fHTPHmj+Gm7gVFlimFfrTOYXglzEx5jH3Bcdy04aVik68PVXJR5tzkpm+Im2blHmW+Lv36MV/H&#10;PM5cXubuwkyTnX7ksWOn/JzwU3greQD4Ydj3vWHwsv6NvxZXh5ui/Wy5KewTzomGlJFrQ3LPTzr2&#10;uSkeNrNTa+Lz2uVrlRlp37tvdmrvfmWnpUeU9pNG+KkY6a1Ref3Ma+wQOy3cFHY6jpvaN2BemseV&#10;mcJPk5sWz0Ey0zJOxU3hp1k9bprs9DRrTPErZt5pO8JN12dNxk3RoBZuuubUyk5bZupjtEK1p8dE&#10;vDQfT2Zqbtry0v5x9oZadoJZ6YTc9PgTxUOTmzJOxE3NTlM/FfpT9YqCm159tJhpePaPH8NN0Zyi&#10;Ly1a0yOPG1x5pI8Xib0t+r/ETVNv2uOlX66e33y88tLUsu0/N4Wffjrc1Ly0z03lsxabulD8LKvj&#10;Z3BT1azgp9OCm84IH7546YHSngYfRQ8p3aOOqZlipDPEUKdHcUzu6eFio2SYlhxTcb9zVeeLDc4R&#10;B6a30xIx+NXf+c7glhnnDh7Unurj8j2hi3hTPrl3tZ56T+uvP2kN9a4yS98OTso8IF2p5hZY6ms6&#10;pphT2Id7WY/DTV9S/ycq1xLMXXgjsjftY0t/KG4qnz4sVFx0T3BSmKlqBWPhpivETKPMTH3frrld&#10;HHVP3LPzuO/j87lnV14uncCVWk8s1vfTGif4qTQca1k70PPgEjHh2dKhXjC4Xfdxm6WfW6O/7aUn&#10;HD9YeNRRg0u/gpcfdq3/K7HTcw48RNkFcOZDpU39YuhQ4ar8ftBczhE/Z0SbOutzX4pquSl9tLoq&#10;nLz7XX9cfjrCTSsz/WjctOWlTWbp/zA3vezL2QsKj759+m1GR6s3ZW8luWloTT82N7Vn/6qjyTY9&#10;Jq593k8aozVFb3oc2v0+N0VruqzjpmhNi96005zquh4+Anz62i+L/lAnhP8g5oTwIpCZfWLoTKs/&#10;v59pmlpTsmXskfD+XupNk5mG3vSMVm+KXgXNaV9vWrNMU2/KOsyVPpHUmvb1puO4qXJNlWWanvzQ&#10;m84g+6fVm5qV4s8fZqbmpqkxzTG1prqvKry0Y6bS6CQ3zdyz+y8+TxlnFF78GSo0pK7gpWOZafXj&#10;k3camafy5A9rTcMzv0C++ajMLE1m6jHXTxONNf/MOtNfiJ8GM12E1hRuemEpn6NdaTWtPxU/zXw2&#10;1mXkprwihoQ3vac3DV5Z2CV6y6yOa1qD2XJTs1L0qkWzGrzTelJzU3jpTU1Vfvr3h+Cn5JO6Ok46&#10;xEVTl+pxzGtHuGlqTs1jUzubY7LS1NYykjsQGQWRV8B5/bdGryrlsZKF6n5S8u3DS1XoRSsvHT7G&#10;sw9D7T+euajuJSWPvp5Pvemf707NqdkpPHQcN31PTDS56Z/uQmNaSnrT98RUqdSdDnNTvHD49Vtu&#10;+q6yT6l3NH+HN7/hppGPSm+p4KZFb6o5HlZKJWs1N3U/qFZz+pZ0pm+V9VfVlaItdfm1sNNRvSlr&#10;uam46evpZZTu1Md13Qk7bfsRm5uiOc3exIxmpuhQayU3pVcUvktpTYf1puXeJTz7+PZDk+R7Gvpa&#10;Wm+qbKLCR4ORsj+s6j22Ea0TWXxoR5Obwk6tN+24qNb/HFc9lXWl3fOd5mqc3hSf/qLCTeW/WSMv&#10;LLw0s0077751X+hNrTmtutOqP019qceur0voTNGaDhfMtJZ1pa3mtPBSMVN61KP3dJlZtp79ykTN&#10;b3xO5uIk1TAgWFDVl5bvU1hsx1SHz8Up2Ufn+Sc4lu4T7z3nT8N06BWzcYl6Q12tPf3LI6O046bB&#10;gSsnTX4aY9GgmhNntitjZVYcw6isqRW7Lr12nkT7J771WDDcy6RHvFje7zna97sgPBXkfm8Xw6SH&#10;Mxk5zM/oUW+QJzN0RPJn0huEnlCRoUPeaeiXzE3pYW3vB2v6XN83Y3AAPaf375ipHuN7dj6Rnj8f&#10;dgp7gDt4HOam6LyShaA53V9uek9m8iQ3RXM6CTf9SU9viqYUjWkp6U3ZX0ytKePOy8RMm3pQ/Wp2&#10;doVHX7pS8dKHUmcaOaf26uPXH8dN27m+slIz04fFwyszTY9+k2+q37WzTvHs481XbgQlZmpuSk4u&#10;3NQ5ppMzU5hqctN2f8Ls1PsW7F0UZtpxU+9RkK8xGTeFkVat6bDedLGuFUN6U/09tdwUn35680Nr&#10;Sm885ThHvjMj57GX5GtevTbW6yTctK2xDHVD6nbIWGkL/4DXp76m67q+WX2LVdaZwkqvjnptyzWa&#10;PyitdeVVyMr+hK3ONI+Zh+CiIyVGCj81Q01mmty0sFN0p0V7mgwSDtnpOjvGWefaukdZX5d+eefo&#10;kGWq/c8ozeUtN83j7n2tO52anaZO1ePr29aKl9Z6g71Tfb9378A/c8PgJf274aYPBTd1f3rYpXu/&#10;iZuKlcI481rB+WSVPHSiseWt+Zrq5UcTjzbe5etXakv73LTqUCs7hZ/Cfdvq+Kl46K1ReQ3NsXBT&#10;XXdDcwo3jWM0p/IDyBvgnLPUnDK6Om5K36hOc+q8FtZmdb+sak6ZGzZrb8260lG9aa7/GLNX1MbU&#10;nAY7FTftuCh5b6kr9TjKTU8RX200p3EsD/8IN3VvqMpNk5fm6F7I+C8nK/ort1V1pmO4qdbb5qbo&#10;mlzD+tPUnFpvKm56nPL4Jiu0plH49SlzU9gpeaet3vSqb6g3lDz6PW56FAy11qIj3R+qjo03Vnmn&#10;i1R9rSna0/3Xm7Z+/XmHH9XpSpOTDo9TcVOer5rTvt700+Cmcw/7iriaq3JTsyq46UWHTJNWUdzt&#10;4GnBTzueJtZm7ek0sbsjxEEPNwuVdjT0qcFU8ZiLlcpjf5543tliefRyouf9OQd8cXDeAer5pMdn&#10;iKleqO9zibjyIjHv5Scr/1Ba7W3a67hH2X94hJ6Qz2qf5hlyxf6gfhHv3LZSmpNV6vOkNZX0pW/J&#10;O/faVuWWwkabso+B+cbzTsw/WnvAT4OhotVQxfqisNMXlPH12FJ8+ZcW7QL+ezSlnIuXRpmXPiNm&#10;Clt1pd6B+3V79q1BLdx0pXSoYqbUntRTKFvqmVWsKRZonl04eGH9wshEpbfDC+sXR/YUOVe7xUDu&#10;Vm+ZLeecPlj9vZP1N/ONwYIj5Sf/kjS88uTTQ2q62Gn49/X/jc4XbSo8lN8TDDXO4aZ6rvs9wkUL&#10;4+zYaXwNnPUTVHnPfI8u61SfKXTMo3rS5rF4fgJeekhhp3w2p6p47b/Gpw83nfcVanJmyvXgE3HT&#10;xp9vrSl6U3FT6ezHevSDl2rPSX58Z59Ya0omCr2hlp1QPfrXBTMdz02db1q8BvSDCr2pdKdlvkh/&#10;/lhuKo/+WnH+zONmbqI2nE5p7tJoXx/ePlf0gCo+/cxOywyczVp3JTfFo2+f/hA3Lf78ZKfp07dH&#10;XzqW6d/X/YL7QJHvE32gZuQaTOs1HY9y09SsuB8UvLRqTJOXKtOUNVSnOTU3TW9+jCNa0+nRF+KB&#10;Rmtqbtr0gprfak3pCdVU5JkWb/7l6c8vWtOF5IwmM2Ucz02H103D5y0DTT/fw9L392u2zhuvn9hp&#10;8FNx0p/pmh09gKU5pW8za/BX5QeAm5JvijbUes5W7ylOCCtUpW8+sk5TCwqr7ApNaNWFwjeTmX6I&#10;xjT0pmKnqTvVmJrTD8VOySj9rweVVfoAWaXWkKb//4Of3KKvQ7O6LerDnTc3WtX6Pfn57anPkX9L&#10;clNz0eSmHvW8WGmW81qLR1+5pvl4vG9kseq9pF21fvXGwkyn4qKFq8JYG3aavPR95SS8T7Yp3FT1&#10;/r2bxEjxquHTh5t6HRHcVJrRLt9UelO4aTwfulS/Fnb6XlQyU2tOg5vu0LEKn35y03fv2Ki1iurO&#10;pseU8k7pFUVF9qmes0efvg0wUzhp0ZsGN7W3n8ffvpXeUpWbsp5CX8ray2X/X+hepCO1zgVvoB+v&#10;jLQ+V1kq2pTqDRzn0498UzFU60vrurPLPdVnvjLU6snnscpTzU5fvQlfjOsV6YTCoy9uSj9kju3T&#10;955v5NqJm+LjtCaJ+5lryrqafFR798NT03HTyk5fLNyU9Xyfm6KTSp5qP370hh7iBPvDTcn+2xvc&#10;VJpT3d/ATSPnNPyv6LnwxbrSL5vstOtnPQlLNVMtfbF1P2V9KbmG0ppq/7nlpmR3tnmmrd6UTM9h&#10;vWnPdx+cxswmHx/mjMPnkck4xCJbRtpyy/bxPOb53rF41KPy4ZNl+qy4zl7dC8NN94pz79G/l3vE&#10;R5dYb+peV2O4qZhp9LeKUdwKBorOb+nlruC7Zlfhudb3RGfqzEnnTAbT0uu63FZ9PVpYmFrkoYoB&#10;3vPD6epJrTxUrbu3nPMD9ZU6Q+vj06PIvbtJ59u0xt4mbhql9Tea0x+jN2Wejj3MCdb9qaHSe8NW&#10;gw3MPFvzeektHdy0MoRkDjkGN5Wmy3pTZ5QHwxAHMTelJ5T2QOOcuRxtqQuPflfR5xGPfqM3bXo/&#10;dXpT5cP+JKp49C/ReMkQNy15Ni03bY+Tn8JOk5/al9/485v+UJFpKp6d7DR5aTvHP6w52ZW8tK8z&#10;teZUfn3lnFLZH4reY1THS9GaFr0p3N6fGz6L1psO60xzf+LRJcrRVT1GxR5B4aflc9/1b4PVk2da&#10;/gbZ/3CG8UKx08w9Tk06jHRcWWtqbz7MtOGmHTPlOlTzTZObBiMtnDS4qfaJnEUCI52Ym0b2CZrT&#10;KO1xxN5U1eXsk0YHnU6fl1Z2Wr0D+AfIvDY7zfUs3PS1LZSY6VYxU9Xr4qaU2Wnux7XzjD367ktI&#10;nw9X5nDjm8gKdoqPIrSmMFPVtr7XPc8rM00PR+5HJjv14z1PvfYmmXvNTc1MPScXnWny0m5Mrurx&#10;9ZvFQCcpZ/SUrJ6b12kftF/x79GeKdlB7+7Y1HDT2eonLc+7rifJTSObo2hOYaXoIYb993j528LX&#10;P1m13JTjZKcxRh6AmKmuU1l5/cpeUZxXZjp63PWJmunMU66TZFSbmQ7pUcu1lOup9f2McFOz0z43&#10;pUeEtCjnuleE2Sk51fYP2EvAvljVnE7ETdGc5hpv2Kc/MTe1J38yZhoMNZkqYzDVsgYNXgo/9bm5&#10;6Slar54ysN4UzSn+/OSkVWNKX6isXAdPNJJfWssMtWWnMNU87zSnjVff3LR695ObdppTreezR1Ty&#10;08w8dc8ocvqspxrlplVviv5qPDctutMeOy2s9KhRZhrc9Gv0hyp15Mfnpvh2068f45fFUcUG29of&#10;bjrCTuVbr179T+bTr9xUfZa+QLW8CjYlXhrMtGRgpv70YOlQVdWnf8RgJn598VP0oufLK45fPJip&#10;/PbnHShu+hlz07MPOCw46kxll8JkL/3KUYNrjz9hsF77CbfqerBT2XiP6f7wOd13v77t2sHbtyxT&#10;RulyZZauEC8lc5o+tPKbyY/2In57dKMxaq2A5kLc9BVlmaI7fTnmGx7LavgpLLXjp806Y+M1umeF&#10;m8JEYZ5ioOHB5xx2yqhaKV4aLNQ8FB3ps9EPlp6wur/NWqXHVfSIzXpG+gj3jcXDJma6doH8+gvl&#10;2184eOUG6ir1rLpaI/yUNQZ+qXmDXyyePbhPWrTblbW45dzTB2t1HVgi/eBiZV5eJo73w39DH0xG&#10;gri0/r/POcC5qOSjokVFb0regjXE+TslR/UTMNJxX9twU38v65c71jnOn5+P9bhpctJGa3qIjqdi&#10;pjzP6+Tv/1fkm14W/nxz005nqpwOe/NzVHbHNLipMj7IN1UvqP3Vm5JnSkV/qG+kP78w08JNR7Sm&#10;hZleq3Hp8clO2ZcqHv1vHj+4LrhpslMxU/pDoTVt9aZc03WeXoPrg5ueoGzTEwcrvq2cU9WqU6w3&#10;dS8oekLh0S8lbor3gXIud85ZyU7FTc8QLy0VzBTNaXBT56PlfMrIvmR4/s6i/xNFvmmjNR1ipqk3&#10;vYX5XXlprMeSmW4XM6WCm0pzGtoVMVPGfn+J6vkjf32HtDQ75N+jRwZ1z5zkpWamcFN6QkUvKN1X&#10;3cu6aq4rc03pCRV604ulL71UVXSmMNNafjz1pKEpbZlpOQ6NqZgp3nwq/PmFmf482Sne+eCmeO2p&#10;6tVr11DjjysPhY3+squLlGmm88Vzuso1WPs+cNddl18g3is/P9xUPVuCm6q30X//TNz0wcoaKyM1&#10;M225aeWryVlzNL9EN9ry0g+lM/3wIXhpVjLUHOGhaE5vcQU/NUON3FJx1L+q/rFLr1P9Y5fZqb9G&#10;P7N+brNc/xwdN+Xfo4wA55yS05rctNGUBjPV1wX7rc/z2o6ZluP6Xn1u+sF9hZvCRQsb/ct94qDU&#10;/8oiJwDOWiufg5n2uSkZp9KXhuYU3al5KKM1p+sLO7X3Pp4XY31PfLVWk2+6Q/xUFYy1x01hpWhO&#10;4aaw2dpniuPw59MvCmY6ATc1P1UW6na4KX2iOFZPKLFTPHeVhWptpXP79zM/Lbmoss7lS+l694a2&#10;tOpLU486ld40803ho10vqFhnstZUPmrJP3Vv4lZnmlpTrWHpIxXZp1rbwkvRAZWKnh2hN12uPV24&#10;KSUNqvpFWYvEMVW5qbVIsNPKTV8KnSm8tCndK5mboi0tue7rl+oYvSnclMfFTLPQmzaaU/jBfnHT&#10;4ApXii/ATami41p9VfSshpuOZafFN5sslbHjqYWj+jw9+man0QtK1xnG8Om37FTcNNgpuaRiMPbv&#10;tx7+5KLFf6/7z19PUK0Hf5iX5nlyU8Z87KOM/joxS3JZ9XM8AesUF/318nm6L1442Kt7VPxUv91Q&#10;uSkeaTz5I9y009KSr2p2al+0eClcakz5dda7Vl2t9bZwLPitPdPWo3IME4OnPbx47uAhaR4fkG7y&#10;XrHEO8UhbxWHwHvv/iLqLXKW+jdqDs/aqsy7bdIEhFd/OrrTRmfKcfJSjexvkmkapfftmOn55qUt&#10;U0jekGNyCPgDfVdSb1q1Yw03bZhpm28a7DTm98w2dS8oMk7dI2qmcstdZqawU3ipmWnLTa0zdZ5N&#10;qzN1r6jsEzXq2d+lPlBR6E31f43G9KdaN2UfqGSmjJWbzo2cBbIWmLM9h8/VaH0prDT56C/1O4zH&#10;pSkl39Z9x8xMk5smL32k8FKYaZQ+p8O8lPNWzx28tGWmwexz/4KsiKrtzr0KM9PCTbtecQ0zVeZx&#10;cNPI7qj8NK4VXEOizE3Rl7ZlXz7XI65RGrX2pKwttb60Zjfvj96U62rhpR0z5frqIhcuKnKqlWU6&#10;NNo3oDVreAhYu7JutWeSte2rW4rONJipeOlWinxsV92r89wTc4329zrNaZmrkpOOjoWVBi+Fmfar&#10;Y6Wt1rQ97nJwCjPt9inZr/Q+p+foPGYOJ1fHxXH/eeZ0Cn+95mu9brJ6S9nmWX2GSt65mKv+Xczx&#10;3I8M602Tm5LhYc+Y9024RrCf0u2dNPsoubcSoxhqj4Pq+jd8PsxNh8+71wc7tX+fa1X2i8rrWY7D&#10;DBVu2tZ2nZudnqNrKcfWiXAN7a6tus6O46Y8Znb6g8JLyVHJ4x+E7jSyqxt2Gty0sNOWm3rd5mu/&#10;NaeZZVrzTVtmmnrTVnNq3Wn2hBoeTxUTleY0uWlPh1pZaWp5etz0O6doHeuKPNNTlGeqWpnVcNPs&#10;9THRuPykk7R+ppKftuwUPdIYbhpe/ZJ12mWeWn9auekJ8uvLoz/ETZdIe1oLn6nLfaKOC73pNceg&#10;NS1V8k373DRZKdrTepy6U9horWH96dFiG2hOs6bmppdPEycRG3HGqXvBmKXATb+uavjpEDv9uNz0&#10;4sJOP6lPP3uK0zPH3FTjIZVRXfB5+vvA1RhhcvQOgluhQT1CWkdxUj0/66BpwU3p63TOgYeJkR4i&#10;XennpSc9TDpI/OTSOUrzeNEh4qT6P1j0Df2ev/ktsVL1dhLXuFv9Jh9Wbg7ZzL9Vz8BXdQ1+a7v6&#10;+u5YrvrR4M93wk2vFzddLj8+vRWU6aK5w94F9KQ5p1hbCj81Q01eyp6dn2tH8mHS+8AcleuMx5bp&#10;ZxE3hYXaZ4/fvrBSjc+uVK0SG42Cl8JEa5ZpHj+/mn4Io/WsOCwM9fnVlw9+o3p+9TyN88VP54uT&#10;Xq51yhVab1iDum/9Is2xi6PQbzwT32eh7l0v0z2qOKo4zG3yE/N/ufTEY5QFO00aYvjov4md6vdw&#10;wOdVBw/O1e9ixmekRVUuQmbWeqya0+wR9Yk5Kty08NTUmgbrTDY62Qg3jc8Yn7P6WTQH9efuf5yb&#10;dlpT9Sk7nF5lsNK2fB3ouKmyka1bl6Z6P3z6LTe9StwUjan9+Xj0jy55zyX3+VjvLcFLXccNln5T&#10;7FSe/CXSmDrXVNdfuGmnMYWXwk0LMx3mpidZa+r+UGamfW/+iZpjKJhpctNviZ261mn/jpqMm24S&#10;N3WlT9/MFL1p23NxhJueDTvNjHHNwS03jf4T7IdWZtpqTbfPlB9fNRE3pScUPSVyxN8X3LQw0+gf&#10;IS4a3DQ4qdgoa6g5sNKsGVo/nVcreKmYqf5Os8xM1QtKzDT9+Yx49D0WH37hpLvmzxKDVImVUh0r&#10;XXCB2Kg1pvDSLPe1d+bozxfJQ6+qXLPVmEx0bD1K8lFYadRVc7SGUsVai7VV+/WpYcH7x1pO3FQ/&#10;68NirHDT1+QVQHf5v39+a+WmsMZSqTU1N02uOsH4oL3zeO5DGwrnlKb0H7vER3fdpHEqboqGtF+h&#10;P0WDquJ9onbDTs1QrVP1z4vWNb3+9vKbqZp3wk3dU+qD+5ObmpO6n5SYb8NKx3LTzC/Q/1dkpYqD&#10;/lX9oYKVip1+0B2bjf7lvs1ip5T7TOXXoO+lyJV9/95aqTfN8f178eaLld4t/SgFS+VcvaHev2d9&#10;VPSJCp5qzlpZa2pOxU/pERW+fWtNq94UbpolNrtjjdiqclPpN7VjnfSoePZLtmlw09IjSo/h438n&#10;NKfJS/H2ry/sdF1w1I6d0iNKhX/fHn7WWbneWhlZPm/Lr1Kfs+al8lIYKms91lUT603bfsDjjt/s&#10;ekehN7XmFD9MrGe3MRbequyKZKWvNjl05qbJS68XH3U/ZHLu4t4mmCle/sJN494m73Xk8eReRnw0&#10;GGuPmZY9Zj1G/xHnEomZblhW1vRoosjdo29J8ezDT3vc1N59P5aaq2Gf/jWhy9q7doibwiOSm66B&#10;U8hTk7VqsVmG+MZzOq5lHz85qPS9znJP7MpOncnZ56ZVg+rHo8+22Cl5SJ0mNZgqvvQFXWXfbvfu&#10;HvXjww0nLfz1qpaf9o719ZVHjj/m/eGm9LSip9MT2svHx0T2wT79/tAMwE2f0h48/Xgo55X6/VpN&#10;68jxhN+/sFHx1/j5pcWtP6d5qbmpHzc7Lf+3hVlb57tAXycdrPIFmHfwHrBnuEN7jvSP3qY9/63i&#10;pFvoEXKW9kU1p3OeulPnm3odb08+e5vJSqvOdHtwUzOCPjuwn/WOkmOafGGUm5JVmFoxe2/RiaU/&#10;t+Uh98ye2TET9kRDa6p/U9cTqtGb/kTc1NXoTRtuulMefRf+fHPTna0/f56YqeohZZxGzdc4/yLd&#10;A7jIMYWbRp6pvMX0YRzWmU7ETMdz0/ThezQnxYc/XOnLdx+y1Jiid8ajb90zx20PqD4zdW6wffht&#10;pml83stn3lmmNc8UjSlVNeQltyN6xpmddsxU3HRkn6VhpuhNn41rTbn2oHkPVgovdVWdadWXfhRu&#10;mnx0ovFFrXEnq9TzeCRfjr5Q7hVIv8BXycLuGGnNfHmVXh70INxGaZ6JyjmIvTrNO9KZZt/7Ora9&#10;DpU9s228tnT48Tpvmo/meXj35ftgLs39zD4HTV6ao7mp2Sl9Hes5fhLm699HrdKoOVvHk5V9KPU9&#10;Og57i76fip+Tn6vLN91S8k0XzI3rE/f/6CRgpPfORWee1wTu8RvduZ5PjtpeK+o+zAR+fl1jhllp&#10;/7xhreKlnYefvZ6m8rp2B/tAqtSj5rWQ/NOs7cFLrePP9Q8ZJx07FR+tmlPrTfM8uCmstPDSyKPu&#10;aU7p+Vcq+WnHTZ19nfyU0f59vPr7w021Ljyj1sbTpTkdqdpjGA/jeG7a9/IHO/2e1qmqtd89dbBW&#10;3HRN4abZIypHc1TpUAtDXSHf5WS1/KSTxUapYXZaPJxlfU3PqOtOdC1rWOkyZTJGSYOa3v0eO411&#10;PWv78VW5qZipGCo+fRfcVJ59/Kpk/RW96VXf6LNS+/b9mP37o5y0evb9XGWmsNPJuamZ6Sg3Db/+&#10;EclNYaeUem+LGX4cvWlPcypmCjelPj1uqv5Rhx5hdtpwU/SkVHBT2GnyUxiqaqbyMIOdfu5wZZd+&#10;WcwUXak0jurtdI7q3M98IXSn9CdfKH3vUn2ONp75/cGds2cpS0T3eeqP+rz62b9843J57bk2co1c&#10;pfWNdKWq1+VFyApfAvtr0pq+cpPWBpuv0foj/QhkmDrHlB4Lr1N67pWbxEpLOT+bDO1amQdjflr6&#10;Kuh+9HFx06e0tw8PRVOafZ/Cjy+daTLT58RNU0OarPS56BsrjioeGtXoTPO1z6++VHuZ88RG5+s+&#10;WNxUx8+Jm9J7dp90pzBTmCqFFvWljYulP1UOuNZDr2l8c6vmUWlR960j35z760sGP1WP67vmnjXY&#10;Ov27g3Wn6W/2W8cPFh+rz90R0qF+0bwbTkp2Avpfarq0wDPFUbN31yz9Hqlknp/GCDftOKf0n+7v&#10;1PjyhxlqctPmcwhvT1bvsTBVuOrY+tfqTe3R/6qZaXDTr5mbTkt2Cjf9etGauqcc3HRRlHSnX+O6&#10;4lqk0VX3c0JnWvSmyU3hpVG65nVa02NKtmnDTNHpBzeVVx9vfl530f4HNz3pWDPTEws3TXaqa3h6&#10;B5ZLY0qhNUVnmsy0ctLJuClaU89HwU2158ceYJTYPj79Td+nxE0ptKaUeGmU5sgRbqq1lbWmGpOb&#10;ipfCTDtuWpgpmWlw0/D9pfevePTNTM1N496haE3t0T9T9x3JTTOTHW6q/hHJTbl/Qk+qdVNUy0zl&#10;2SPHNLJMf6h1lcoaUzPT+8VNU4eyU1rTqMJJd87TOirK2lP6PnWsdIiZwiKdXVr8+A0vTW7680XK&#10;JY2qzNT5ZXBOdCVmnhONsE6Y6X9kFV76q6vnai1VNSqhSVEviV9GPwne2+yUtTLcdPcVF8T7sLaH&#10;m5LzCTf98MGGM3bsVP78B7NaLpnH+TXOKIVj4qVHEwrb/AeMc7d4pwp2WqtoTQv/DB2pvvYfXaWm&#10;9Ga9nwvuyvv8M96vsFNx2f+SnpWeVZNyU/17eB52GtxULPMD1V/FUJ0t0OemwVDhpB1LhbumHjW5&#10;adGQwktLoSm1rlRs9H546Zau/qpz2OkwN/2z2CkFJ30/vPqpUa2+/ffv3ajX0BsKH/9GlbhpFI/b&#10;1x9fH6w1eau1qlWDOhE33SR+ilZ1rRit+03BTkNzCi9VwVC788bDb40pOlP1lxI3NTtd32lOW3aa&#10;3PTtok8xK4WX6t4iijx0a1fwCuZ6r2ax7R83feNmaUvH1Ju3XC9dC2vR5VGwU2t+tIbtuCkZcuKm&#10;Nw3VFmW0b4aTwkupFXHMPZLXz3j1i9401tNkE6FHgpuyl1y4abBT5+RFlnv4cnyePTH3SfcUzHTD&#10;dWKl8FNrTl/Ax59efrE5tKd75Tndu9Y1td605abylYv1/SaYBNxUfTALnwhdV8NNYaUwjefEVl06&#10;DoYKS12kqtwUfmp2mnpT+ki58PNQbe5pX4+K1nRivWllhWaQeZ6a0TyfaGw55dS8tGrrUmcHjwyt&#10;aTBdNKfSkYqb4n3aq/vDfbr3+51+v/uU5/S0PE4tN/01GtXia55o3CPvUr/MZ2G0wWn1/JOlIsdA&#10;/LTjWuKhof3jPcI37f9HGPUzyp1KHxUjfJrv87iYLvMGPQSZE2Co+DPuvBAfKXxUa3LN0Tlno0ul&#10;yNT78Xn0LhnipuKlZqboTeGm6VVNdjBdc7lZgjVa7q0S3FTzeT53J/2xO25a+r+IaUzFTcNDIp5S&#10;men5Oj5fc75qLqz0I3JTOGnDTfFp7BIrdSUvJdfUlbrS3cFM50TObKcxxVcinelk3DTn/Z6OVFkL&#10;/1FyTENLWvz39HxyKcNUx1GhMUVXSsHs0UOP56atzjR7rZGVG38Xye/jM8vnFj0plfm6jMPMFH7a&#10;5h1XbSnsdCpmCjdtry/u/5T6UvWd0LVplJsmP81xCp9+0ZV23DSus1xrXS9uvE7clBrlp7/blPth&#10;sFKyWLjWk9PiOeHlG1doTes8F++5sffWFvPOMlWyU+aczOFmv26F5qYybxVfROeP4HXxmDhoqx8V&#10;R42cmhwjF7ydN4ePaw5p9noKbhrre7J1hgtWur6rt2/FR2IvifPMldWjfHP3iJS/Xr1NJisz1mSt&#10;dR817wsiS1WelPeUbfre3Zul01o12KPPxW793bCvc7u0E3fpnh9GGtxUmgj3LUAjocfmzOwquSlj&#10;stP2sXHHE3NVvQeef2lUs+hHRZmdTu9x02SolZty3ZsuhqrrnQp+WrnpuWKkFNdLZ0K7z0PRnHKN&#10;FTu15jQ9/Xmua7Cuw8FNxU7Z32or/frblMtCbT27ePfP+n7kspDN0nFTsdL0G3x0buq14sYzvqeM&#10;t+9GmamWNSTrSFVwU605h3NP++fW9ayDmSY3/c6p0v5Q3y4lHdCp9u7j3191imsyZspzlZu27BTN&#10;aWbfeYSbdux0Am7Kup01/P5xU15HNl+rOa3MFM1p6E6n4KZw1GCpkX3qnNNFR6k/1EjOaeWpnxY3&#10;hZvMP9w1byw3pQdU9oPKsd8Xqn2+yzn9VLmp+tWLl1KVm4qfwqnErS74vH36jDBTmBqMbabYG9pF&#10;mFv0fFKuKTmlM9XvafYXpkWuK/+Pi489WvzupMEm5Rvdpr/9+5TR88tr5kkzSe+CH+naqJ52WgO9&#10;r4wR6o/q8/R77QO9xXVde2NvxBoDNmoOGnOBmOFrcEPxzzc1P+BPiL5PyUfZh9PzXp9U74I9DM5/&#10;SXbaZsK02tPHtL8PN81eTuzzc89qbz5aUXjpGGaKFlTc9FmxzNGCw7qeWjlXfqtLpOOYpzWJNKdi&#10;p3DT59aIl4qT7l2j+354rb4netV9yj6Fkf5Wnv19qhc3KTtMOtTf6h76hQ0L1GNRj2mExz7+I+UQ&#10;Lr5w8MC8GYPts84cbNB15DrpxReoPxqcfdZnD5cWGLatnFlVj5/qd8jv9xPz0oPIVeXzQybAx+Cm&#10;PWYKG225KZ9JcftJytpWtKr/Gp9+j5segd60ctMrpnH8KXFTtKZFb2puOkE/qMJNM+Mk9aYdN9W1&#10;l/0ruOny8OY3etMx3LR6808IZrpS3vyqKz15SGva6k093yQ3ZS+PucrMVOPpLnPTwk6Z675P1T3F&#10;5KbMq32PvnQpQ9w0M03hpVkdN9VaDI8+maZVawo35b5BXpXi1Z+Um8org28mtabcG3XcNPlpw0zh&#10;pvcFM9X17uLp6j2suqQy0/uVd7ZTf5tU1wOq46b0ipg5ykwbrWnLTTtOOsxOpfdMjalZpnWh6cnL&#10;ddNEY8dL4aZDzPQ/r4Gn2rM3/H7wViq4qdbH5AnAX6fiph9GnmcyU8abS8FMKy/N49SZmpmKm4qZ&#10;wjj/uRve2TJTjuGolHWj9t9bkxp8NLWlsNdgsOKouzbr2O+V7BQOSw4A3HS81pSfU2x1hJuiORUH&#10;vR8NKvkCLTctvv2GmzoLldfCTvvcFM1pv+CpZKTqe4ibfnCfWK3K3BRe29ebJjf9M9xUlf59j2an&#10;f4GNipuajcJNpTmNMjdNZpqjdapwU9Yg6d+fjJvi8zc3/XPkpqI5NTO1T7/PTd07Cl6qCp0pzFQ9&#10;plSc/14ctfXroy/N9ZHHZKXSqmwvFXuz47mptTL7y0153Sg7TW765s2j3BTND77IyEQVI01u+spN&#10;8FNnztHnmPXxy2Km5qawU9bN0hyJkXbcNH36PW56tV5HBpE9N9ljhDyj7lgeb7L1zEqXacwyN31x&#10;kzKQxnHTYKd4UFODOpneFLbgjNPkpuYR9FYxp5iam8JPxTkiB9Xc9LlV3F8lP4XNTcxNzU79fPSS&#10;Eld9Wnq0Pbq3w/OebBD+WfWjoxyzPmfffefhn4BPjnBTvf8oYx39Pi03DS1n6W2150f4781N454P&#10;Bt5w0+z5hEff3LTkDXT9naQJFYtKroyXygX7dBY/97hdrYBN8fqi8eNrg2WVPlHl8afFnrPg0GSt&#10;0g/1Ce3j77mePCvug+3Heko87En9O57QvfUj0qEyd+y+4qLYSyT7hj1L95XS3r+0SuiXWIMHOy1r&#10;+vCXas7Gm18ruWkyU8bkB+ltLdxUzJR90E+Fm4r9wn+7LNOL5dPfD25KH60Rvekk3HT35RdpHrUX&#10;3358cdIr5nae/J7OtGTxfCxuSnZp4aZ477PQlPrYvZ/o//TItT+Ultjc9HExU8rc1L/bVm86lpsW&#10;H35y/cgeDl5qRmrtd2Wnvc9ifPZablr7yI1npnj0iz9/5VX6POaejPJC0L7r+mJPPr58115lmu5V&#10;DygyTPs60zyfgpt2nJS9qNGq3LRlp9epR7AquGnZFyvM9Hdipr+LPbSVuq6vEjddHvUq80dUZmuv&#10;1LnmpG1LVbDTH3kNXXho+vHhpq7c37PeNHO52yzSPj8tPLXjpuhMh5kp53DT4rlH40luTjLT7ZlL&#10;nmy0jslOk5uSyeNcHmecBytVX5N378BjP3HBV/8Pc2f+bldVZutfbmGVltKWFGkohJJGaQVBCGkh&#10;EBICpCGENgGSkBASSQhdQBTpJCglIALSSB/6LjTS6PUWev+tfcf7jfmtOdc++5ycELxP/fA9c+21&#10;99mnn2vNd44xvu5an9d8jblvytfzwc34XdgfNjd9WvtzcFP62wU3VU9mGCnZG+RvddxUj39ResCZ&#10;ocJRrTvdO25auWtkLRd2Ooabaq/H+z9Ve2pu6jnP3DT1p6O56W2zzU29BpokN9UcnOw0+0d4hKF6&#10;ns7R3JQ8liFueip9AeU1QO8iz+CkuGmuC3NkvShu6qprxuCnRXvT56Pj8dM+N11zvPSmhZuSMUeP&#10;DioYqpjptXo+ffyshyeqCbmpei3TbxmG+vVxU2fx4S0dyU17mtPd600vDh2q9Kb/I7ip9Kc9veme&#10;cdNOc/p1ctP9hrmpmWly07O+PUXsyQU3nS1uikbxjH3IzlQP9386QKUc03+SZvEb6t0uLrf00CMG&#10;1xx3nHpp/niw/Vz5SpeSyyRv0XXaOxMrRUtBP7v3NXfhXWP+fp/MMXQfOu+5XTp67Xe9ofXFa9pL&#10;2ykP2+vaYyMPLFnq2/IjvKs9Na4Pb4uTwkL72lJdO3TedVnwVWfA4PF3vX2jNKuRpW0da7BTeffp&#10;G8B9nrkp94/WJ/CY+/bUjY4/JlfVKM3o8OteXLtA1+TzVAtV6E7lzZfWFJ3pC5T46URFZhgs9ZX1&#10;S7W2WqZ8tIulQV0xeH/LisEHWy8evL35Qj23aPDUKu3xL5szuFN5jJtPP2lwtXzUK8XPlv7HYYPz&#10;D54mVi62+U16Rql3lHjqzH2+K5aqXl4wcLHw2fBw8XFyFtB1RoaD9KDzxDFdZqPuKaXzhZPynlHf&#10;4hyvd03YD6rVnfY4actMJ3fsnmZwU3/NZFDwvVKRTcHffVeH6HhKr847UH3KDpzifY0Dpmukpg0W&#10;HjRVNUVcNKvwUjz6h4iVZgU39bkLp2S26VTt16imT7XedOqQ5nS6dKfUoYdqvjosKv35w2Nq7EN3&#10;Gj59PPrf05yp+s/vFZ2ptKby5uPXj35QR5Jr6gqPPnrTKHn1YafNPB77Yqk3/eGR2mc7srDSI3Ud&#10;OUp1dFPkmuLPzz06ekIVj37kb5uVRg+ok51rulF6U9dxGo+P6vSmuvbFuR+f4GzT9OSXkVyc2K9s&#10;tKZko2VtlQfQ2eX9bNNbZ4mXztaai+K4q7yHsN8P/Qo9KSl8+uQcddxU6zvuadDK2J9v3al9+e4T&#10;Yf/e6YWdal0l/9499NMVL713ofWkVV8KQ5VPT/VAFN4854Iykn/Ga8k5hUE+tER5odKVP3TRbJUf&#10;0wfq10vU156e99J54sMj04zRnrxkpqM0pmSXnVNqfmiC0AXBRh9lVIVXLzLOSr6Z+un+dvlCfYw1&#10;RLz2kRX+2Oy5+7Dm/F9dME86mDmDRy45S5qoRcqjukI97n86+L+/uSV0ol2fpvvRjzovlOxQs1Hz&#10;R3o88Zz7NME17Z//csfmwUT1t4eGni/aUbNVa1K/7FirdaV/23Gjela5Og1rsNTyeUN76o+tell/&#10;7XyNyXT/Is4LH42ClUYVn/695fuUFhXPfrDRZKqFq4752MJP3SPqhuCm0StKTBVe+vndW8Q/t4iR&#10;6nPGe9FPitfBVFOLKj3qLzaLf/60VPXst/79PE6e2mWkSpv6xS+UD6D6/Bcbugo9avH30yOK+vgO&#10;8kthn/bg49X/pPjx4aNoSf8ELy3MtGahrtdzrsw5tX8fX36fm+66VcxUvJSCmfZLfn6trT5UTyn6&#10;SzGy3tqldZM1K6yZVFq/Uezd4tl7O/z5uu/QaO89XkWO1RvqRkaeY72pteY23XtQN8knc5PuYYq+&#10;NNejqd/JcdjLb2aK3hRuir7UGlN46RubtQbuqpxXnyiYaeSZKuPUx34cjFS9LZ2FZ89M+vSd+46n&#10;G3/+WB1qlw0fHBXvvjwsqlfkb0nNafj1dS7yToeyTmtvFPhoU+vyOLkqnEEVLMJa1NR0BTttOWqw&#10;C/EJMY0XYBpUcFM0p9adPi0t4zPoTdGfSofaFefEUZ8N3VnyVDM/55uifxyfVw5zy+Q6dTSPfPLy&#10;C8OHnq/3iC601Dg8Nd/nicvxsVPJN/m6UmvnPP3oRap9c/IEYJvkMsGP4DivqCfYTvl1X77+Mv0c&#10;lopFilWqvw7+5j+gue15mmGfvn/tuKjubbm/jeqey9cMj8lO24/ha+kXfVOzUl+QOoH0ZzGiN8C/&#10;hS7BDHWBMrDPHtwvf8LdC9VXasFM6VDFNsUv0JRum4nmyVqo1JiiiaLHiXtGN2xg1gx9jLjprJmD&#10;22frfeYqG2DuLJUezzlT136eh5tKk6XHPD9KbxqefOm+UiuW/R3Tn/+LEcwUformlMJXkj79e+O6&#10;Lz/+Qjz59ISaO7hXnv179Tiv7e77yLX/LF3z6f9EpqnvA+K6f9FccVJdT+XHf1DMNPz5kWmK1lTZ&#10;5aEvzRxzeU10/c/K+4AcH9Z9Qc9LIu9J+vJTf/rYynPERqlzB49dKkZ6qXo+NfW4zqE19Tn6QNmn&#10;DzuFmcJKGbM/FD2gyNR9Qv83VN1DIO/B+xf0b2Avg0K7PFz1b5i/z+Sm0pqWPNPQOsfajPUZeyw5&#10;X2gsWcqVkaaudHgs7FT5Ii9E6bHmNf7nYv5iDiua+/pYz5V9pNhPipwT932ix7Azo5lbOcdeFdmm&#10;ZJrqf1iMdOfGKz1yDDPVGpl5nuNXN1yleXiVarVex96ZtKa6Vry5WXxU1wjW0rnvhvYUT4NzYdCN&#10;yq+ZvDQ0pLm/x14fa3Cz0rrvx3lyTHWN01r83eChfsx5eio684bcG/ygzgrn2klvens16KNID/sN&#10;ej360eIfjWwcuCUfy7mNqutLbdD1eL2uxfVazvV+ovqIHpLRS5Icn3KN1zW/06Pept7RpXbRQ1r1&#10;wS213tP3Qj569ML82cbB2/r6n9H1Zof+b+hVgFYT3zy6UhgpI0w08k7FTVteOuq4l9MlHYUzvNqP&#10;c3+pzv9/Fn5+6935vBP1lOK57cxd8utn3qn3gdCYJi+dGXOc949maK3jOTJyTrW+uflMMk5zvcMe&#10;lPz6Wg/Rk2/bmaybNOd2ZV4auv8ZHDvT1BpT9rbGr8w97fpGFQ8/+tPoISWGSq9AdDIbT6HEQ1Xj&#10;ZZyO5qXWmKZvkb4ZrD/XncjY1vF67LrupNoviv7F5qPHBre65rgT5NlHg4p/Xz2Oj8/eHT/QGtja&#10;02G96TBDXXWMffpXHnWM1txHR+HljNw7+YDbtXYcH4WmqRb9Rap//8iBNadHal2fVf376SdtR3pF&#10;kXcaPaOK9rTNOk1+kFqs4KRipcFJYaVR0pwe5kp+it50yVR8sUVnOlUa1FJLNGZdNMWv47WuQ6PH&#10;ywVoyg6ZomP3y6Zndnj2g5eUbEMdX3jIf6gOVeHfla9XRQ/uRfLsLzpouhgMLKaW9aVTBwsOcFW9&#10;aT137v5T1P/HNX/fqWJBbfX5Dzxo/nesHYV5zd/XjAhNKN7nc/czR8ps0/BDf7toTOXPn72P+j1R&#10;YqIUfZ/myJ8PQ4WbnbPfIeJv0wcr9LtZpdzcDT8+cXCrvDcPXnSWvO4L5SPCT7B68JHWNl9ofvqz&#10;vH9fKD/tE2WWfXAz64arVbl+qNcA/GtUl9FyIxku7J9R7KVdGvXeTZdpfvfe2tt67q3IdxGbFWf1&#10;NaX4GdLXwKjrS630N+hcvMZe/yevWBj78dyzwkp9zZbeNLgpeaX20I83pkd/vOfNTPvcFI/+ZJgp&#10;PPVFFf592Omr65foGrtE/FT9pG5YOnhz0xL5+S/U9VfsFC3rGme0ck+DV5c9fnrrbdRchRYYhrpQ&#10;f5Nn6+9klvgoGlT0qKFF3Qcv/wGDmTpPv685qln/fGDk3JJ3S2VWajyWxpS/i7lipZSZadGbSvsZ&#10;+s/vME7g0+e5veSmzkKdPDc9V3/H/K/4/4r9jH8gNxU7DZ/+1PTpMw8VZipuugx/vn4n1DAvzcc5&#10;73XctNOb7ik3LfmmPW5a/ATh0ZdPv8dNYaZZyU7HctM21zT0ptKZ7ik3pScUWtMuy3Q8bjqGmaq/&#10;RPR8HMVNCzvtmCkMFW6a+hXfSyQ3DY/+CG7aMVP4aWSdzdD9VcNNF5whrSk+fetRgplq/XSfcs3Q&#10;k06amwZLxbMvbnqhWGnHTcVMCzdFc/qbHjetzLRyU3z35qa/jdG9IJKZOsfMHvyOm17ScNMVyjkb&#10;ZqfRV5f8Mz4OXSrv794SDy87T18vOQJzxWDPLtz0SnFT+fSDm8IbYaJ46JOb4mPfHPxxmKnymmSm&#10;aEv/tuOnE5e4Ka/5sryu46XJXYOZpkZ1PG5a/P+wU70+MwAY4abJTltmCjv9i9hoj5kWPsr57CPV&#10;6w0VrLPoUVt2msx1iJvCRMdy060TclNyAuCmnwc3hZ+6P1R/NEslC7XHTYOZmpt+3nFT96f6TNrU&#10;z4Kb2qdvbkrGKaz0Ouk5xEe7URxVx+SZ7p6birvi14/c04ab3lr4aWGm6d2v3NT6lGSmZKYmN0V/&#10;0nHTwkxbbuq1n7lp5JuKk3bcFM+i1pF9bgovvaoUup3U8LA+LWvSsjbtcVO0pr37HrPT4Keb4aY8&#10;TnY6iptm1h15dxyLmXbclMyjmm0KN4WZvqo8TGtNhzWo9NVUddxU6/zgpsWnv0GjHnPOXn1xgybr&#10;tM9NzUjxubYMtdNriZm+0JWYKH2qVaO4qc+Rf+oyB6l81BxEbETPRxV2mr59uCn60tCpXQWbRO8J&#10;e4TVod3cPTsdfk0yT0b3k6/stH1uMj75zG/8Q+hB4aJmph3XFC81NxVj1D0nzwc3VfbAC+v0OxE7&#10;37npCnHTSws39fdl3Z69zZ1WNPR5yUKLpnTSzDQ/rmGmfOwQM+0/Fj8N3sv9MtoDjfJO9cs5Cvx+&#10;8GHD0eBsj16yUNeZ88KPfr+yPemlBJfAo3qr9jGjh0nRPdm/n/wULmC9KUzhlpmwU/yqhTGIj3Ie&#10;zgBjuC2O+9wUb374Z8Ulelmm8809fH3Xdf5c/CT4SPpa06/GTbVfqmu7M3mcZ3r/orMLN8Wnj2eD&#10;fVK4qXSnHTe1/tRaU7hpqej/KK9J4abJSnOMrJ4eN8090+z9xIi+VLy01O+KtjR6PklryjgZbtpn&#10;p+NxU/9fovsObqr/06fi72ssN3VWcWH4Y7ip9krIiBA3pXrctMwRrR+fnBD78duxMFP2bXrcdGjv&#10;JzT3ZR8oOOrF0t9TZW+p5aZipSO5afSBKtw0eCl+fbgpzJQ9ssJNr79K51dp/oab2oMQ3FRrZnPT&#10;vHZ4vfxWeBlgpw03jWOuR7ouUcFGm+uTrltmp+amPI+GaTQ3FfsMPweZN869SZYafvzQmZIhCjNF&#10;R4pXPj0e+EDkz4/zMNMNUR+oj4mZ6UTcdK2u47XwoFRumuyUvVKzU0aXmekwO63cVPcqk+KmaEHp&#10;a+BecO29fv/Y+tTKTb0miPwuzWOVsXpOablpzD+ae74KN01+Wrmp5z7mP+a75KZoQmCnY7kpe1Bk&#10;ocBNlZeifal+iZcy757J82N9+q1nn+NkqT1uWlgpvDQLfgo33dRwUzPTylHdGwpdaWpMGVud6Vhu&#10;mnrTyk0rM4WdDnNT/JHWmx4vdnr8brnpMCcdftxy02SncFN0pquCm9IXqupNzUlbbtrmnv4DuCk+&#10;/darL2Z6ccdLk5tyTtyU7FOeO9Q+fTjo7rgpr+nX+NzUbLQyU7y6MFP3hhnBTaU9bZkpx3vKTc/Z&#10;b6p4z/h17v7wIPoE4cMvujqNMDJ8zufsL3aq17hgrOKp+PHlt6ff/Yx90JYeIIa2f2hMZ8qXP1/v&#10;d+EUetV8f7DmpBPU1/3UwV3nzpWuUX4N7aH/UffCO7UP/o7mazJL35dOf5f2mHZJc7+L9Up45NjT&#10;Yq5nDVG4qThp5rSgw6BqX0C4KXkt6EvhpGan7269XPM7LNXPo0fN/Te4afBTGGqpfK4b43MWjtqx&#10;1ct1H+e+UL7/4z7R95v0iEI7Oh4PHXWevk/DZZ0pWtNFKuWaim1Sz4uHUu4/m31oR4329lujeqGu&#10;2RR9pKgL5fdQJupGGCo61JWD98SUyUR9axMeP/S056tP5jmDn+veb4vmwXXyUl+uPY6Lpk0fLDhI&#10;fJ2/D3FPdKaU8xicyZA6VLSos/V3Qt+wed/S382/irfrb4fHLbeMPNN/Ta8+THQ3zPTbXx83Za8g&#10;quhNsw9a1Zqyd6C/f6rZj7DWdC/0prGvMlX/J1Njn+Wiqco01c/W+abqETVVzJSCl06r3BRmOpqb&#10;ag47TBxVeaZUcNPvHe6cU/Sm4qaXRsFN1RPqP8k1td70cmlOR+tNCzPV773O4e7zl/mmq39gn/41&#10;xzrP1DrTibkp+dqVm9ojgT+/z03RmZJvqmteFBrTLO03Smva46bF1wFDDb1ppzU9udGZnhw6U/Sm&#10;wz79Ltd09jA3tdYUjyCVWlPnrSvbdK70pvOUNXQWOtMzdO9EVrxYaepNRzHTWFOdoXXVjPDo3yMd&#10;SnDThXvOTdGgsqZCc7LjQrHSwk1/vWSO1kaac+OxtKby5aM17Tz5WhuhK2Gd1PJSmGmyUo9t3wdz&#10;0tCZojeN4ly+xj0hHsHPp7Wt++omN833NTdFd4o+xtx0vnRh50uTkNz05sJKfxqedjSofw1vO9wU&#10;hiqfPDy1MNX/fqDml1ojuntu+veH9Bqq6EfDa9/58c1Jk6Uy5uty/PLBLfL82//vDIA+Y225bupM&#10;07vP92AuWkY8+MlM4a3SppJlmhmm4bEfw07JOB2/6J3Fx38htvr53VvFOc1Nq0e/rzcNbgo7/TnM&#10;FIbqXlHjjuKqlZ8W/34wU/NS+kkFM428U/pJVW5q3WnLTDl2he6UY2lNOe7Oi7N+vJ2SXlWVvaJa&#10;btppTmGn4ddPhkq/KN1XUMpAo9CZurym2nWrz/Mc7DQz05KbsvYbw03FScOzv0Wew5abSlv63jbp&#10;TFXmpmKmoTfN9Sfr02ZdqrVqx03FTMOj33FT1r+59q1j3heZpeo+JvSmXk+jRaI/lAudaVs+/5rO&#10;uS+UGSpctH2cx9ajJjfVGn893FTaKHhpMFO4qXtEvSTtVDDTRltVuWky04Y9hG6Ux7DRfqUf1uy0&#10;/ZghlppcVKP7X5udJpeFf8BN0Zvar5/e8vT4ismJxeCb/73qceng0MANM9E9f9xqRVvNKIxz99XX&#10;ejaMSIw0+lXpPpN7To7JaOX1cF+OzU31+910mXSnl0SfUPb56R2FLjW88voa+tw09/7L+47Q8w3r&#10;+yZ6nPfDkxnTx9+NwVEvlF8avrVEpd+h6jl696zm97h08PjKxcrR1D2qvA2/XnKO9hnnhQf+DrHN&#10;27WPedsccVJxVPSn6E7J5bN+yh78bTM45zw/Z58WXgozVVlrKl1X5JuWPNPCTeEXyU07zpF7orq2&#10;Z265uWnLTqUzla+EavNN79V1H21pT28qr771pvhMkpvSAwq9KdxUo77n8Gwo74Y8c3NTcsP7Hv2q&#10;NVWmactNi/ekx0zJIe+4aV6zGZOb6hrf46bSlMqP3zJTc9PMNkVz2mpNi96U/zf9r8HCH5cOmkq9&#10;adVq8zft8l6D9g70v8oeQex3RE6EMoqH/1b5fxjDTZ11bGZa/6bib0vzg/dfmmwQzRt9btrOQTpu&#10;tKZ1jiustOGmmVdCL722yEB5dUPRnIqdojXlsc/zHFzU1WWc6nFmmaafAI4KN915vbOurTXt76ux&#10;lrXOiOxS1syluO6U6w2juWnVlJqh5jWrMlNrS9XPKfSmeO79HHpTfO7JQXeh3yyPnYdT/Pha63f5&#10;onGt5WPMTO3DbzkprLQp+Ug+ULWMdNRxcNOR7BTtaTLTOqYONUf6p9BvMnpgSsc1Rm+q+YV80V+I&#10;deLTZx6AmVZuqufy3l+ZXMwJbWVfg2Gmmv0Pag9Z5po6/0SucqM77feKMlPlHLnMXTW60y7vtOwL&#10;wVHNTYfZaZsP7ePaHwpNqXT+M1JzyuPKTCfHTZVvenq/V9SNP6m8dAw3VR5bqzm19nSYne45NzU/&#10;dd5pak2DmwY7ZW2KLtX9ONCXrjn+eGlKx+pNrTmtetNhTjr8eJX0aLBTmKnraK2xjyo9Q2ofkbru&#10;bnJOj9KxyvpT8vVUytmrWlM0p3upN4UhZImZwhPgpsPstOOmh9IjavLc9CLxweCmYhvmp+Km6o0N&#10;D7HeVB5c+XBhpqM0p8lNQ5+aetODi970K3JTtKiV8XDcctO+3vQs8S8Y6dniplVPJz6qx+G5Dg2g&#10;dXl4rNETdpxMvGzuNw/S674r/esh0spOHyyTbnfVD38oD772JmbNGjyo6/Dvtf/+qrwH8NFPbl8/&#10;+JPWPZ/Kq/fpneoBIS38LrT5N4mNykMQ/BJWqbn9La0tcn2QnNQjr3XZc8D+Gb0BU39qbz7s9N2t&#10;+PzTu8/1w7w19RrBTsPLUNck/XUKnLVw02Cu1qc+Edy07puHr4i8Ju2bw02Tc040vigO2qvw4ePF&#10;p+ClyUzNTckxff5aMkonw02Ljz80quhUxVwp9ZeiXpIOlf5SOzcskxZFPaXET1+/Ybn2LJfqXlsa&#10;1euXx2ue1ffyhO65H1aG4S8XzlIe6mmDTT85MbTD8LlF6hsP90RjGtkM4ufB0qVBnfEN5TOIo5N5&#10;CzedJ25KDzEybmH08XcnXhncVO+BV3/ut/Q3pRqjN+24avLVyfnxx9Wlipe2Hv306Sc3Db9+8em3&#10;zLTqvPdSb1rmg/Doa34wN1WGxTTXMDddNt28dFl49If1pjBT89KOmyYz1e8I/X3HTcVMO24aHn33&#10;5bui8ehHbyhYaVux92Vm6n2xIzXvH9X0hIKbWl+6Njz6rVffetPMg+H603LTzDZtuan7QI1ipman&#10;MNPgpkVjGv2fyvFYbpq81P2gbpqhsekHldmm9uknN0VnmlrT04KZpsaUEZ3pGK1pYaYtNx3rz7cW&#10;5Z7zzE3v0b4Eayi8evcFN0VrOjm9qXtDWG8SzFSak2SlOf5mqbSmS81NO2bK2qhUj5lqnySZadsn&#10;Fy7aFRpT1WNd6blLXP6Ywk7VM8L602Sque4qazDpTnfIc0CGAB/PPPOO9slCb/rwNnFTWOlmcVMy&#10;Q9GdSospdgqDpNdT9eWn1hNumRx0y8RaU2lM//6QXkPtoPxxoRkN333lpvnc8Nhy02S1LWdNrpta&#10;02Cl923R109t7XSl6EsjewAerO8veSu6WiozTJ1/2mpO0azax9/2i6KvVvj1CzclAyC4qdgpPv3K&#10;Te3RT58+OafJSD/7eT3Oc2PGjpvy2spNzUrJPC3cFK2pKnJNe+w0NaUwUkr3BR07HctNPw5uKo9+&#10;4aZmqGapuUZK3x4a0zyONZV46YfiorBT+CiVzDT0ptKcTsRNYadw0/AboikNz6F8ibFeRGdKVhvP&#10;Kw9V9zHvbavclGMzU3HSTreTa9EyJjdt1rBVb8qeMaX7k6byvqjjpuz7Sl9YeWlqTYf4qfZFI/9U&#10;XPU1SjpUGOlOjVnJTD3qvDSL1pvWdX5kmwY7lWdf3PQVsdRkBB4bjVXoTws3lZ+1ryFteGlkCeox&#10;/vuOqTa8ovhhrU+VNjXeq7IOck6fK4zU+ajwNvpi0k+76BZhpGIxMNIxJY4T5zTujpM+ob41bUUf&#10;m0aj+tSVF2nv2RWa0SZHlJ42LfcZdWweakbqLKjFPT3m0+KlT4udwkmfVd+n4KbKjnpGrPFFadte&#10;vUEcXL9rc1MYrnqscs+q1/xBvNVfQ2WnY9jTMItqH8Nq28cjju2/qu9fGa2/99TPmoGNfh16YH53&#10;zqo1L6Wvz9PyXQdbu9ye7t9fdoG0j4vEUBfoeuLe8Xjdfyk+iXf29rl4781OzVA5RptauKk8t2al&#10;9rVmb2qYKZ7X7NFiZmGG0eOmwUzhJ762JxOJ3HJd32u+qbN47hnBTYOZtj795KbK4fHeKJ785Kbz&#10;xU3PDoZqbur+j8lNf3UB+aZnq2r/J34uVOpMfx3MtPpO8n7Ao/tCxr2ArtO/zYr9UGfxPKZrdu0B&#10;1eaaZn4prDS1p842tUe/4abJToOZNtxU2RTWa/c132i2c89h+O+J/yH3eMvsjfTpO9sUfXn8HYU/&#10;fxQ3LXkfmnc6LXuPnXoeyv2Y5KaVmRY9qZjpS1HOd05WyvzoYr5c0fDRYV4KM2W+RVua3FSefemM&#10;KLjp68rf8FyfHv7CTdUnkHVt71qhPbdc87JmNjPt89Jkp2TgZb3dHHOOa13UTcWPr7V8ePV1zTNH&#10;tSf/A2lMw7dRrrNxvS17kd1+pB5Xjzz6T67J+ECuG7x/izWmu27doHNk7WQ5cyev67vI5Wkqz9cx&#10;e0PmvQD7o6k71efHZ5Jek8bHn0wVr+vHev7Tu3RfovuWd9Qj8hldX3Zo3+Fn+PSVz0UeF8z07sgy&#10;LV575gIyOsJPhqdsuOhpgM+sP1f0+aneS+/TFTx2iJ3mnDTeGHMX8xf8VNy0V5oP7eNHc5q+/Zab&#10;1lwT99Sr3NTsFEY6rDflMeddmWM63tj1h0p2KmY6HjfdfGrVnCY7dX8LWGr17I/MMz0Z3anWkU3h&#10;019/0vFdWVvaZ6fXnXhC0ZwWbipfv7npcbvnptIFXXPsMV0NM1Me00t51THuD9Wx05HctNGdFl4K&#10;Mx3NTVt2unfc1J79w8VOqcJNxRg6n35wUmtNQ2+qx8umf13ctGjJ4KaFnYZXPzz5qTu13nSYm57/&#10;Xfn094KbJt8ZzmWcvy9MdIqYFdxKJX4Fw+oKhiqmRL+eOf/i3k4zpSedsY/ySvfZV2xsX3HTA/Sx&#10;Bw/OU5bjBVOnDC79/uHR2+UmebvvVK/IBy4k80b3qauX6958pebqK6QnvXrwsebLj0JPyn4TRc4J&#10;mg3N42KkeOPfgE3q9W+Kg76lzGr2x2qZlSYzfetGefiTn+rjndVidhp518FMeUzlPpvXIeamzoBJ&#10;hjp6LNy0Yad4/Z+8coHu3xZq7xtWyj6/7llV5DOhKZ2Il9bnxEdhp+KZY4tMUyq1pmKmaE2v1TVf&#10;tXu9qbjpWmqJ7qNVOn5RWtMYOeZ8FK8xq+Xr4vO9pM8LQ4Wlvr35ksE75LtyD65+U3Dh31++QD2l&#10;5qmP1xmRu3CV5oDl+p9a+G/TgoWS5cDfD57+mbBTaZKtO8WzT55D7QWVPaGcN2qfvjlq0ZyiPR3D&#10;TGGne89N+1pTcnxLtikj+RRRRW+6/xTtDdSyT7/kDx+w5/mmsY+SWtOOm0pnWjSn43HT5eoBlR59&#10;5rDYA9LP3r78nOc8dh79PeSmXaZpj5tWZmpuyrzfclP3haq5pn1uuvZ45cCcQE6Mrz/BTaVhDo++&#10;xmCmaE51TaO669wpqTGt4w1Fa7rpVPn0CyvN/os83nyavPvSm3Id3qJeUBTeEHjptsJL2RO9mVI/&#10;KLwnfb0p2aaVmeLTt97UeaZoTa0zJddU+87oTHUPdRfcVDrTyDbNveZYU9mL094r3bPwDOlJZoiX&#10;zgxmem/x6Ec/iElw08w4xaO3I/QmMFNyTClnnMJMH15Gqdee8uHgpvS17yp9+YWXphc/GGn2yC3M&#10;1Oukhpc2Pj0/V/kpvXVbhoruNLSn0qy0PPYhZQfQP/lR6VWekXfuHWny/s8Dm+TTv8ncVJ79Hjct&#10;/PS/f7W168+U/JLRDBQemvx0/PHvD23V61TBTa0dDf1o6fs0zEmHH7eft3LTqjmF+wb7Dd4L8xUf&#10;hZneCzPd2vHR1KKal8JNVQ/AUs1NKztN/al5afr4KzOVZlX6UnNTPnZTPB7FTdGWZrZpjrU/VOpI&#10;J2anX0iPSrWa09SXkmn66V3y+Stz51Oq8FKz0w1ah/D8OtV1pdbrNa7QdygDNVhq4ah/unO99KUl&#10;21Tc9KPbyUjNx9fpMZXrI+3Dhl+vPq7rpdSX0C8CdrpmQE5qrJ+iT4Q1p+nVN2dFo5rctPgTxU3f&#10;FR9FX5OZbbBTvItw0/fFSt+/GXbqitc2zDTWpPlY9z7oenLt6pFsoizfr9R7IO39an+5WwsXlurc&#10;oSu0npYm6QbpTTVGJR/VGExVGsTXqfI42Gm+Jtip/N2wVM4FU01u6vX8q502Smzuetb/9IcyE8Bv&#10;muz0ZbFSKh9n1p99+JfoXqbhpTq2rrTy0o5PBLvILFR0XnqNqnvfwmThpNEfStwUfWn0eBJThLPA&#10;W2CloSW9TD29VY/KS/yoeg89Fno3eGlq2/z6PeGm7v2drMej+9ZcpM/velpj9F0qzNSMJ1nP2BEW&#10;2lb2TsqRPnqwoshqFSuFI+Fl5mNeug5uar0pGQzPXcPXZL0pmaH0ZWrZbfe1wD/1vi2zzWP6Z7VV&#10;zzunymy3vsZcq+XDfI21+PzJwEaNT/F7i9fwHvoZqnj8pPjzE8HVCpO+Shy11FPyspGN+fili6N/&#10;ETrKX6ln0i/l5SeHlBzy3PsMP76u43EtL3ug/b1QmKn6VAc3LT0f4xqPlwSOYY1Z6E3jGk8PqPTn&#10;a1xQ+j3CTbss08w09WidKVpT9kyH9abzdE755efjzcdTAjc9S8fKeV00PzSnaE/5/pxrWrJNlWla&#10;uWnmmiYzJdf8HPFTjY3WtDLTc3WP4CJPp+OlHHfMFB+J/nd0jYebehQ3vYTS/1MUOlL9n5WqvLTw&#10;U/3/kbfrPQp4qYt9CHj4U+X322ZdOOeCvxlX+7+Uf1f+nyd/A7a+LOoZ6U6fKRrlyk2Xhn45dcyp&#10;NfVeyyhu2memsNJhbur5iPmPnnjS5TP/lexSeKm1pIzMmS03rfOr96fysbNMO3YqZrpT2Rue2+Gm&#10;lwc7xbNPT6jXNsqjH7mmRRc0vMdW1slmp3m9yV4h5XHHSlmTu4KjJjPViH89SppRes6bnYqlan2P&#10;Lx+NqfvYi02SGR5M1NfdjyJPnJ5N12r/c5VGMkZ5jn1LaUrFSD8QN6U+lF+kVl7L69gyU44rL/Xx&#10;R9JnfXjben0OvU8U59PHDzPluu+K+wDuBToPCnk9qwafbL9W/ht6Xl4/eFe62Wd1jSHf9Ge6x799&#10;zk/CXxbcVJyUMdgnc4D+98flpTDT8Jmxn+K+cTlv5EjOR3LUMex0iJ+2ezntcS8LVZyU3lG5H+Sx&#10;6FHRohbNadWdJkN1JpkzT/Hpl9Ie1DZp+IfZ6c0NN73pjB/L0zd+bTn9VK3LyEFtdKfJTsMreIrz&#10;TU87WVlslZvi14eZMvrY+hl791tvfmpP81xlpxvEUNf/6IRaYqjJTlNzGtwUzWnkn7ofx9oTjpPe&#10;lJJPX8dey7KuPaZknBa9qbjptcfRG3l8dkr+KZpT+kON5ab9tTbr7SuPosxLcwy9KVrTTm9qbnrp&#10;EXuvN01ueskQN+3rS+GmR0QtD256ePjzl0wt2abTNI6bbzqkN52Gt3a6NaYtFxnFToOfiptKp9ly&#10;08XSm+4ZN4XfuJKXdqPO5zEa1PDs7yv9qcoMNUexU3HUyC+VP9/9e8irxGcN5zLHmr//wYPF+r4u&#10;kW5tlbj5ZrGIO3Xf8Fvpi55XNhV7Ye+JhX4kzcenaENu51jzqfZv3hW/JCOUe/zwDmgu55jeT+hG&#10;8a69S+6XMqnNOjWmpyD2ysigZq7XnF7K7LSZ//Ue9sDxfs37JFeN9ylrEek43ixV1ym5XvHY9+s7&#10;JwCv/1Pips+sXqg9zPN1DT5f96au569dLPYIhxzFQttzvK59fIF4pWqdPfXwy46ZohkVM4WVPn/t&#10;UhUekqUTV3JRMdOX1i2NelmjC2a6TJ+PnDHeCxaL/5/zfs3ODcsHr19/sfJQV4idrjQ71fjaRjx5&#10;+hr0+fG3PSwWco/u7W7X/eUNp/5IWZfHSM94ROQ0wBlnS4d6+j7fKcx9v8EM+oT9r/3FUw8QPz0g&#10;np8jzTJaU3hp6j7P+nbRnI7hptKJ6u/zH8pNQ2ea3PRg6bWdVTGam+r/7itwUzToXcmjnz595o6Y&#10;P6b2ffr25jfMVJr4jpuKn644TKyUinnuCPnzR3j0i9Y09KapNdV4+ZHKTSl609oPqtGbDmlN7SdI&#10;buq+gdccCzfNfOzMNWX0NaXlpmTFTMRNzUzzeld5KT5960yHPPqn0XvR/RdhpmSewkyTm7oHlDJ5&#10;Wo1px03FTMVNg5POFiuVT/82FX17nWtqZsp9EnvM1HYVvLQyU7z5lZnepR5red/TjnlfxHivuOl9&#10;i8RNF4qbat0UnrxF9ICanN70gc6jh9aEPg9oStGWmpual86TBsfMlD4PaEt7a6FYDyl7tPDMqilt&#10;tCSxPnKWmXPMzpEnr/SDaNkpx6FB8ch7PaJrwiMr1BsqPftae3VsVq+F8ZIfAL94VjoQuOlf7xc3&#10;fRguKv2lGCr96VNv6qxTGOdN4ZFv2WXyz2Cmk+WmO+Cmri8f3Kr35PO6hjnp8OP2c4/ippyL7wFu&#10;WtjpX++Dmd4khrptENkCD1TdbNWnmreGtvZe/PtVd2rvPh5+Kjnp6PF/83F6DdwUnSma09Sbjs9N&#10;bxALTe1oMtHR4xfKQs3KrNO+N58+tIWbjmCnn4mbfiZu+pnWJWg6PrsLlmqmar6KzqNUj5vKo7Kd&#10;vlKFm2rsuGmuhbQ+ynMf6ZzXRazVrlFp/1bVcVM0J5TWd22+adWmwk3lIZTexFxUY2hPzU3RnkZu&#10;m8b39Br6V76ve50s+mO03DTuX1ifag0a+tOyVq3clHsZeh5zj1LuRWLNy74v90l5v1R1RJFdpPso&#10;r6Xhppd1x28EJzVD5ThfMzx2HLWwU94Df7/Zqdbs0pyGhzT6luDbX1EKFlC5qdkpvU7Sl2qWmr1S&#10;Xlijnk9rVqpKlqny/5KFttqt5KbjjXAKWGywDlip5o/n1P/I7AR9pfM8Uz/6eOGlyXLIyaRnO558&#10;PMJw0tCzhS6Uj+9r3cY+rpwUzuM80kZjWngp3DSYacMMrY2zLi6/3uGRLEaX/cVVd2nd3NORzWo9&#10;Js+h/yT38VntPwU3VVbDa7rXflWshbk1eutI3xeMUq8dyU31nslQzUHFRIf4bfd4deGl4z5vhlq/&#10;L3iWGdYzq2Fa1o2aJ1e+/JR+XhR8lDF+fvGz4/V+zM86fdjBxcTIGM1P/TvA8/079Rp6ZAWZ/dKh&#10;qi8SnBE+SSYOOlQ8/dvFRm+Dp+qafutsZfHoOu9e2TBT5+84g0fsNPJ3rAMzN9UxmYRlbzSu78FE&#10;YCPJTTVqbzR9+eyPRsU1P5lpw03FSqMv1MKWm1prWrmpcgnETh9YDCOFm2aRaTpf5/Dpy8sRmaZ9&#10;ZvrrJVx33Q8SrpzMFE4KM3X+uMfuXmGImSY3fVSslBpmpo9dQtbF+fG/xf/beNw02Kl+T+amZGXw&#10;Pwc35f9PmuIY9fvs/r/4P6t/K/m3Y27qvyeYKX9nT69aHsXf2rOUMh7I6sgc5GSm7LG03JT5xPxU&#10;5zu9actNUzfPHg77ObmHY53py8FMySw1N01mil7fpf57sd+k+TR0/Mytw1X0pmKi9uWjKzU3ZS/s&#10;jciL81zOevu1G8RNpTUl95r9NNbMzrOzRyG1RXXUdSXX07rWcL2JimsRvZdhpu5zCD91bjc60+Kn&#10;iL1B9hJTc2qtaXBTrfVDS6rrqT0eaElho+phIk7q6+812geVnrO7DsM0pStVMUYV3unreO6Nen80&#10;9kjL8zDRsa/hnPdX4aft88lX6/2BclB79whr9HXpfuC2VfK/XKt7HLipeljJE/ucftc7dL+KLiK5&#10;6d3634d/wjqZB+6WH9868+b/v50LumNzU2d58HFZqUc1U40MAL1v8NOiOx3Wnra8tDvW/BbsVHNc&#10;5KHCTjWfwU/7DNV61I6dzoKZwlK9x5R5p8FMZ9VeUVW3T370cJ0qjYqY6QRlbmp22vn1Y82G3kVr&#10;udIfKnpDJTv9MTmnzjrddKq4KSV+as2p14k11zS5aZt1anYKN91w8glRHT8t7LTlpvbrZw+p9OqL&#10;l+4BN235qXWnRw2u/qEr2Gnr1T8ajsq6mv4hR8m3X/hpMNNkpzkWn37HTZOVHqk8vjweX3O6u75Q&#10;Kw+3TzU5QvZL6fpDdXrTYW5K76c946ZLp4mhJjcVC4nswmAi1p2G5lS8pNOcipsuPrjPTaM31MHT&#10;xE2nS2966CTyTSszHcVOF0kDSDkbFcYzbbBg/2nKaxQ73W+adIHkTbp3z+xvHKjMUmkDxbPm/suB&#10;yjE9SK+R//7g6fL6HhFMbMMpJw62zT4t+loyhzype7Dndf2Ah+7SuuFjeeE+lvbjk+2ab6QzQbf/&#10;ntbD74iHwkffkAc/i7mddUBoQ8U4YaZZvJ6yhpQRTarmd+b0jpleo/fM8tzvjBY0HH1+CkMNjko/&#10;wWSoGlvdRl5zKqsdfr7kxOg9nl51nq7FC3XNRV+6WNxR/vdgpheITaLnNPccb3xhDTpSlVgplQy1&#10;5aahS4WZSh9qfSmsNHN3JuamVU8qFhrcVJx0nVmpeak1HOSVszbJvVbWMF77cF6fa60+j+pFaU1f&#10;Xk/RR3f54G1pUN/cpB4T0jO8LH0DPJd+Cjsumjv4mbR2GzW/XX3sDwb0lFpwELpms3c46sx99jcz&#10;1d8bj9E1k/eAP3+eyvmmcNNy3OlNzUzpK7W33LTVmprVFr1p8eZXvam5KTkUcNOaa5o+/a/KTWuu&#10;KcyUbI9kprvjpuSYkiVCOXOkMNPD4KVZ4qaHu4Y9+n1uqvl3mJsefYT2tgo3DWZKtkqZw2M+Z27X&#10;flnoTUdxU/hpslNx0xPoOWi9Kcw0uGmjNcWnn3rTTmd6cl73uB7ai5HMdJO8GbDR0JWedlJhppWb&#10;okMNbiqdqbWm6csvGtMhZkre+RhuOnM0N4WZJje1zrRlpmfo/oY+UGO5ab0v8v3RfYvgpmeqzE3v&#10;EzOl4KYPLN69Tz+5KblmZqZwU7NT9Kb/tbwwU3HT3y4/W6W+TMFJrR0JVgovbZlpwz0fW0nvh8wu&#10;U7/clVnmpu6Ty/N5vo70i8DLb90pfn16eaiCo/q5x8RezXnnh8fyGeXXvaP78dCbPuzc0L8+ADNV&#10;aay+fPSk2xpu2mhKM7M0uGmjPy2a0o6txmOx15aZ7oDFUrz3tk6H2v+Y+rngpvW59rz7UX2pz5G+&#10;f3PTLfLhozPdFty0clq9TvrS+F7z+0VnK92pcwk0FnaKn7/LRe3OpS4VxlpKXNXc1P2nJsNNw69/&#10;9w3BTb9QTilsdUw1rDSe47FeVz389JLCn79RzPOGUmanrU8fTennP1+nMjf9XOsS1ibRP0qM9U/B&#10;W8VR9brUn35yBxpTsk3FTFWf3AE7LbpT3Wt4LZUaErQjpWfU9rWxDvpY2pFP7mC9dnWs2aq2pHLT&#10;0JmKkcJMWfN9qJHjjpvCTqPcLxi9qbmpewAHN41eGH1uigbV2lTuX1yZCYeex3vBvn+x/x5uWthp&#10;rG+9FnYmEeyUrHafCx1qlx+EBgk9KWtrqmhL41w5z3Py86deycfp6Sc/r6zPxUxhqTyOc/hE6VXS&#10;clNd+81P7TUlo+/l66hhbqrc0+gxDS91JUfNMfWj7p+ie491uj9pS/ci3I9kudcTmZdmpdaVOuOT&#10;rFKzGvuEg92Im5KnCEelf9IT0bsbfVup4KbJP2GiE3NT2E768IPlXLlEHniVtI+u5Dt+3GnixP6e&#10;UVUuOvrY/MfaudTLZbYnHOhpNHWq5KnPRA6BuenLyk14Feai/KlXN14hbrrM34++1z/AnWCW0u05&#10;H6DPb1NT+px46ET17NVmquO9Jr4/cVi+vmfjd4QGeHmpi4NzmnlWP/XTVy3Vz86VP1vYWPRD19fM&#10;zy1ZGT+DYKU6D1vN18NU+R5Tnxg8O3SoF+hatTg4Kn5+mON94qihRZXP9k7puO6QnnS79kO3z7MH&#10;Fw8JzNTl63z2eISbduxUXIP9UTMTuEly05JfLm56L1k8C2seT9WaojMd4qbh0Yfxzit605abojU9&#10;RwzY3PRB6UtbborWFG7KXqore0BxvYWZulpmWnnpgrHctGOmmVnOPqj02toPzWp1pjDTyk3NTnvc&#10;VP+H7GE8Kb1p5aaw04ab6vdnbrpEzJRqf7/8X/l37j0J81I4fOXy+ptarb+x8vdWuSn7K9lHzsfm&#10;ptaYJjMdxU29f2Nmar2pmWnLTV+WP5/575WYA/HjW2cavDSyUKQ7Ud7wTlXMpR03zSxT81Pz1Cs0&#10;72YPKB0XD0HsfWluf1Nz+5vM8cq1hpu+Lq3pG5vtQ+A64b7GuV7VHlzsvcFLdV2JNbOvNx0zhZ3C&#10;SEu9fSPc1BXcVMzU3DT1pms7bvqe9gop+tHDTOGju0JDama661ayQuGmsNLV4pGr4xrMNdl+D7Sl&#10;yTe5Xmuvc1Tpms513df6fH3lph/rPiDro+0bY3+VPdZgqNwjxH2CX/9hx1P9fu4xyefmPgGGsUr8&#10;Ys3gz3ev1z3OhsF7Yr9w04ek04abbp9rvSn39aEbFQ+NXGP2Tc5jLkgtaY6z9LqmNB+gQzc3haHy&#10;PoWZLiDDKz/OOla4aeankgNGD6qJirkpGap72TXcNPhp8fCjQ201p+qVF/3ypMFHm1+5Kcy0+vcj&#10;5yRyozP/pLBTrZvozTcRM+W5LaefphrSnHbcVGu65KYa6Q2F5nTzqclNf6Rj+Qo7dsr6sHBTjddT&#10;3frxRK0tqwaH9SXcNJ+HnwY7PQlfvkoa03Xy6K874UQVj5uM0/DqozPNYi3b15uuOf6Hg2ulN0Uv&#10;RPW4qbRFyUwZzU2Va5oZp0cnN1XOKZ79sta21jR5aY7/WG6a7CBG+fRDd5raLI3oS5cfamaK5pTj&#10;Zaql0w4Xx7BfP3pDTUJv6h5SsFPpTWEhaMqCiTCOZqfJTRf/uzzv/z4lanHhpud/96tx0+SnjAsP&#10;TL4jj7H0pufuZ5/+/O/Iq//tKcFM58o7Peef1QddHGuWeOm87/ybWJe+linTByuPPHKwVn9Pt0jL&#10;/YDych7XfScehbd/erkYqdYgmsdcmuu0xiAX2vOos57f0P4X9brm9Dfx3AezZB7nsbJH5cU30yxj&#10;qzXt9KLJTWGn5qReV3B8rdinzwVP1TrEGS0lO2yrsk670ucg6zTyTslAtX4jdRw1KxWea85a9+j4&#10;mpOjXqV7tvN0X7lI/ZzMP8kMhYOiGX3lOnrZczx+PR/clI/h55na0xzx+Rd/fstN9XNnj9PX98ly&#10;UzFPcVN0pK1GlRww3if9c3+UduM5aUCeW7ty8EcVPjpeg1bhWWXzPycu+qK466u6J98pfckbmy/R&#10;dXulfvaq1KNuYn20ZPDEVWIkyuy/T/emN2v+Xa89oauPO3Zw2VFHDZZJG0kOLnrmud9UnqnycueI&#10;ncJPZ30DHep+ykTdz8x0BDeFmf7/4abfLT79ibnpAu1DfCW9KfNBlOeIJZPkptH7aXfcVHscsU80&#10;Dje9THrgy76fPaEKNxUnda6pmGly046ZJjdlD8wV3PQH5LQkN/U1Iq8Xe8tNNzTXvZabwkz3nJum&#10;1jS9+WhMTw2daac1xZff6k1n0gMKdup+UKk3DWaqXlAw0+CmkWmK1tQ1GW7KPRJa0+Sm8NL7lGPG&#10;+MAec1OxUmUuodvEjx9606VwU+lMSwU3DS8+zHSIm4YutHrsa4/cZKY5Fi56qbhplM5fWqplp5fy&#10;OmegkltqvWlyU/Qp5qbw1t/E12tuytq+z03RXY7lpvDKv38N3BRmmuzyS5hpcFMz0y933Nxkn7Z8&#10;NI/hpHnMWLnp35Sd6pJnX+etm5U//z646U3BTf96v95fn4/6MnIBiqc/vl80tpR4aehU4aYNE+2O&#10;k5fm2H/NMDe11tT5prDO9OfXUcz07o1D3FR9pe6mRjDUOO/nP9fz6df/TLmn5qabxDwp+KlZKOwU&#10;TSmV3BQfnLnp9R03tU7Vuajp8TcnNTNNbupzXit5PQU3NQd1/insVGshrYM+uYP1kJkp67YPwzNo&#10;r37qTe0pFCvFzzfMTZv7GvcHbvWmXkMmN/3gltXaLy7sVHrTYW7K2jW4ablX6XNTa0zf6HFT7nu4&#10;B/I+M70vuReBnQ5z0/Dgoysdw02rdz9ZaXh/tO7Ox+41Ynaa+tNkp2iiYq0vdvqK2OlrMNOo2jMK&#10;bprslAy/1FzhW31R9xTUC2sujUo/q8fUaulj8LeqxvBT3fvYG+N9Y3txYShmnPBQ+Ax7PeEdlg8/&#10;+9WQs/gErEYaVPrLwFhTm2jGZl4KK83M0t1x02CkhZX6vVLvCJNMdtrwHZhfV9JijqfTLOfTZ8yI&#10;Zq7WcunnpKXruGnR2RZu+px8Q8FNpT/buWm18k2v1P3bxeF/xgMdX7e0mVXHOcxNxTpXT8xMYaXt&#10;1z+KnVatLPmyyUxhWStKJUPVGHpR+6rj+75qWbAyfjfmpP6ZckxWLEwUZsr3gD6RjAXqicK+/TH6&#10;GsXS/qjP/by+/z9ew+dZGu9LHurvVl4g7rcotKjkgNJjCc8HWlS0oTBTc1Nf57nW4ynh+o7GDM0X&#10;hWffnhKdD63ZxNz0PrFTau+5qTIIFtMDagQ3Xbwbbip+mj0h0ZtWjelE3NT+/NwDTWbKOJqbWu+L&#10;7jR6P6XudJib6v8WZprc1NpSfq9opMdy09yXsBY5/y5gp1XLzN+buanZqbWmmePhHNPUm6bWlEzT&#10;SXNTaU1Sa9rjprFfVLkpOnz8+ZF7Im7qvOjCTYvG1PtSzLlZqT1NZiomKk0pc3Od2y/Tuqty09cL&#10;NyXr2teFUdy0MFOuKx03RYPU8FOtrc1Otaa+cY2ea7jp1szvHuKmZS8RrWmPm+r6ic70A7ym4qa7&#10;4KZipp/cIf97cFP2MOUBCQ4KA+U6Tl65r9Ujuel2Mc6s2ysvhYcmL/VY91dzn/Uj8n2SnWoMbspj&#10;vY+ZKfcKfO61KjSnq3U/smbwl18mN0VvusLcVHPA9rmnaX44PXSiw9z0nuCms/QcNXtkBTMNdpq6&#10;U3NT94plDqk+fuaX0Jv22Gmdg3Iu6o/s6ziLmX0fZ44MjWSfJjcVO8WnDzO9VUVmCZrTCbnpTDKi&#10;xU2jzEthplT0iaJX1DhlblrZqTWneATRm56kkk+/VHDTYKfwUrPTYW6amtNgpqdULgof9VqystOJ&#10;uamY6QTcdF0w0+rT77ipvPprpA0an5tqnQw37dip186so4e5afRcLtx0fHb6j+Wmnd4UhtDjpkfI&#10;12pO+vVz00P/x3DT0M3tq57hyiNFY0eOZGSXynuPB/9s8VM8+/CfReK0S8WOrzrmB2L2pwy2nqm9&#10;1nPnSpuuPHnd27yqnGqyPT+4+UrpSVcP/vxz5X/gpVPPBjJK8KRxb4+uNDK44r7+WmsnlFdNfih+&#10;NNYM6EfRhL4l7QSFhiI4ZsdK0YX+P+bO/F2uqmzTv3TL162tl4AggQSRQSb9ZBAUIkJCCFPIBAgh&#10;kDBlIAMkIQEMyAwyRBQEEdpAE5IQQAKEQUFa/Vq0/6vq536f9e61dlWdnASwr++H99q7qnbVqXNO&#10;1d5r3et5nlfsUhzVlezUjPR1sdLX13It4Bxvdtrnpp6b7F5PbyjVBvWLb2u9bqus3dDPh6E2ZQ0s&#10;v0eu1eXWHogXl8zWeIx+92adyTnRjTontGpI8e2nzz5zSc1NU2sqvhr+fLYue/3x+2cmaeaRelt1&#10;p6nBsC6004eiEW2qMlPPO7jee93UYwDn9fBa6gcVfLa83k25Lc+DtcYYQxmrYqRw0lelRSWzZ5fG&#10;Bq9Lo/KGNC27NC5gDvWysrTJpcIjfK+uBbdNP22w/PST5Q0/ejB/6hHKijhYnPSr6iH1VeWgipt+&#10;6UBt5eEvOlT46vnKSyVD4vz/oRwJuOmX9TkWc52lzzPrABd8jTUA9Z3S/WinZ0hDnXy1brm/FnkU&#10;oTnV92KWKrJNpTWdrRwK6oKiOx326Kfe1NkX6E+1NnEwNUW67inSibsid+MwesOxHiKNOXUYeRyu&#10;iTz6C7TmQs2dwjnEXv0FU6dpLWeaej+pjpomL/600JqO8+nHulBoTvs+/U5zenTpC9Vx0+LTD25a&#10;vfnXHa99cdPF8ggsPu47Uax7Xaf7lpxwrNbNqOOibjiZnlDuC5W9oUa4aazL2etQ9aYna63vJK0H&#10;Uifr+kauKf6JU1TlOlfWEck0RUea5RxTsky97pjX0dxGvmmnNyXbVOx0ei3nmp4euabONi2a08g1&#10;PUNjCApmijefHlD4W/Dmw0y91nyP5lL3BDcdzjQ9O8Y51aN/dlmL1thIYyrqodCaWm+K5pSqHn00&#10;p2KolLLNHukVmWfuA4HWlH709Fay512+94XONH1KGlPKOtOiNQ29qbNGsz9umzcK0+x0plfPEhfN&#10;ssb0WXHSrI6Z0vuh9H+gj24+Hz2pyx7/5LHewjbwAs7UvPV8HUdfqHmDP8hfACv85y83iTfKwy6v&#10;fuaEwh9hpv+h+pseM/MsuaRwS2lMP31C/Z6eXDv4x5O3KiP1tlpPaj9qXbnPXv//KN78eC1x1E+f&#10;3KDjbh/8c4v0ppl/qt5R9JCKPlJFn4q3n/dB2a/vnlTVr09fqbX+HR4lq/V2cdCN0pSy798LPap/&#10;H9jqrVFw4lrirI+It8JJH6Q/lCv6S6EnVb8sV/JS+Cn7PIbOtPBUHUtPqY/ENj+671b59bm9Tq+5&#10;Jqrjprz+A7XGs9Jx/FQ5p9Kp2quP1lRcVHlglZkWbip22vLQVl/6wd1rBlGbVw8+hLGKr4aHn/zT&#10;rmeU5kbSl4Z+JPSmKzW/yfmS5z7JTvHdMf9hHvQB21IxFwtPntZ4y7zrPc3b6ElhXanmeZso5nrM&#10;++zdZ06I/97rweal9Nv1fY3WNDz6S2J8FK8j1pr+fue4txqeZKfMVa31SR8N25of5DFTZsDnGrP1&#10;poy1rCnCu4PeiPI8WxlIq5dqX4UWSdrDXWKku9Yw/0anhB4V3VKWtamvSWeKPqrLNkV/Wub4yU3Z&#10;bifXVDk+1pvCAmCm6K3EQFXBWcVX0WC9kp58bdGXblsmdor+NDIAyUelLg8vyyvyrvwvzU+Dteq5&#10;5J7COOjrgoc8szDznPMM55yStdhuOT/BS59ddJGYjLWmz4vRRC3OLNPcjmpLnxNjpNzbG44jzVvq&#10;3rQ1K224TaOBg+e1XNK6TmeYpp7zRbzEnW8d5mMvcTAePMXXi492ldy0ajM5Pplq6E/1858XZ+Q5&#10;25YvGryqvMOdYqfbb1ksf/Llev9zxBsvFUu8LHSkmU/abvO9edvklnactGhjl5ZtaElT55dsFB56&#10;RbBSfpda7e/jYziOejE4MCy4qeCilTtXDanzFFJ3mn/rqje1NrHtO9X1noo+7Jfq76ZCb6t6QQwW&#10;no4G8tfySGzRNfNxZd3ANe6/SB586cbQl+HRj+s913zVvbPOEZew5rTjp2jMNMZtdWT3S2NG+fV4&#10;TddDoSk9T/w0S778S6QxvYT8UrboSskWgI+akT4qTvpI5JvO1GP0hbIv//G54qQq+C8c9Req8Ohr&#10;PfWJKPpBOds09aaZY+rthcGPyTPw7aE8n6I5JW8n62nlH1B5mzyEuE/5F09Lc/ps+vTVr4ssDOdh&#10;5PdQum+x66jyPSOXlspM0+cWLdDjeNjw6xeGqnWK34Wmm+8f6xSUPjPX6TO0RJ+lJXyu4PRwVDP6&#10;31/P+eNKzUPwxCU7ldZU+9x2uRcdOXNtdVki5C+X+VLOm1In/0r0gOKcVnJNl+ucp2LuQxa0c02d&#10;cWKfPutMPy3nV7T85qU+x1p36t5P9gfASvENUGhM35TPj3pD83CKzLisqv/xfb7NWhtrbPBRzWEj&#10;ly5ZKdeewkbLtl6D2muVtKbrrTfNXlBvb2C+r/yawkv3KA90jxjpu8FK8Wgsi3KPRq9nxvVYek7y&#10;ct4XL+iycn7Gtdr+kNR9dtfv8hjXdpgo13y8Jx9ull5L3MHlscEHm53h895drK/CTs1PP9y8SmOA&#10;rNXaV2kMEaXnhJdFrw23ZexADipjAn7Wx+G9Ua8q5bC+JF6+Rb4t+j5tPu8Hg/tm/UhrLNNVfO+l&#10;MQ3NaNGJSsNOv6iosfxUj8X9Zatj72vKr2W9enrVzE+ZW6i0XtNWp0XV/ew7g7loUmcWr37RmcJK&#10;yW2OatlpcFNnmwZD5XYU2tOqP0VLgvbUhQ4VzWlbbc+o0iuq4aehRT3rDPWcQG96phjpGWKkZ2hL&#10;1ikewVOj8Azi019zxumlxE2Z76k8D2w1p6dIc3pK6EhXnppeRW/Rmw6X55nMNXns+0Oa03+XptT8&#10;lP4bLvpD1d5QN0lT6nzTzDlFY3pSsNMbv0vOKQyVOl7H4b30HLn2iDpBmqMTNJc+QXNqsdPjlXOq&#10;Iu90yQknhta0pzkVR10s3dni7xwfc/FrpGekFpdtZpxec6y8+ZrbX3X0sVFXa9vWomPSx3+M8hQ5&#10;ThqrYKPFmyrN1VWqUb0pmtNasFNyATPvdGHmm04l45Q6UkW+qQvvfi28/PbzRx+XI46Q1pSS5/Zw&#10;cY8pRw7mHsZW9x1+uGpKFP798Op/c6o88GYqc8VX5k6ZElW9+vbrX/oNefYPnlq89vLZHyif/dcP&#10;D6/9xQdxf1vSv4nlUJHHGPs85/BgT/bkw53Ejb4i3nPI1MHCI7+tjNoTB6vE8jeJDTw8d8bgWY0l&#10;YGlv3qZsS3HHd26/NrKSyX1+lx6x8MyGM5o5mnVmNmmM8dF6xnHipswHSmUu6VvrrtbjZpjWguLP&#10;h79Snk84b4V5RtGQirfuDk8/70HzmMytLl4Czu3Wc3C8/f7elufH6+i19TzmHcFne7w2vXC89+L3&#10;z58d722JrstwU/e7h5W+rJ5K7veErz7zTd1vKRio8klfaerlm2Cp9uBXNtocH7y0ZaXDHDT55yg3&#10;NS8dfW5lp7wW3NQZPbnOag+cuSmZqKlTTf7astpkpsFNpUPdvvzyYKevaf4EP92j/8E7+v/tRm+s&#10;sQEaEsapv9Yc5/H5MwcbxaTWaF3p+u+eoKxcfYfEBi895PDgl3j2z/1vaFDFT8VQYannHHCwbkub&#10;ijaaEveHibq/2RTpU8VNYapfIaO39DxjO2F5HSE8+g03ZZ1h37ipe0T9y7npEVrLGOKmsNPw6Uu7&#10;a59+zTftcVPOhyqYqbnp0TqHfl5uetxn5KYn6frR56YrTvmCuOkYdjrMTTPbNNnpZNwU3z7clPVW&#10;xgx9bspas+dP7gc1npt6jVjMVOOc8PBk9lFwU7PSZKZjual4actN6QUVNafhpvOdZ5rctOaawkyz&#10;+h5993jo92iyDrQyzpaZPit9qWv2GG5adaeVmeLxr681um9uGv2q9B773FTMcxw3VV5oclPzSvSi&#10;w9wUPqrnJzctvPRTbal/PCluGgX31PPRe2oLB0V/am4qdtrjprp/Um7K++izU3v0yS9db24KO91v&#10;borfvnLTyDTV7b+IjYYeNdhpy02TnbqHVGSjipt+opzTj+/PMjfteOkDaxrtqbio2GnUWI3pvnBT&#10;6USDm6ZPf5ibwk/FRYsvHz3qh3drHiN2yhZuCl/tuKmyTyPnVBmnLTft8k1Do1K5afZ6CFbactPQ&#10;qcBLVZoX1dyz0i9CXhn8+Oam2c+i3A7vfXJTb+Gm5qjJTclAJduUnlDXxevYe+P5Zo+bSsvT+fRj&#10;DdnjnDaDaHJuynwYbooHRvqitTBTtKOu4KVipq8HM7WH04+lR7/PTeGozNHNTTWvX82cXgx1Am7a&#10;MVM0pyW7L7WmcNPw3Yt/RgZpbPGiwBaSKyRL4Pn0SSEnUGMajUlgGujP7e+GnaExLB78xfLYq1ij&#10;yWrPO3lfMNOGm5IhNJ6Z8rqj3LRynMJMxSQ7Nidumrq35HbD2xc7bal9+TU31Lmf6EXDiy8PO7+n&#10;S7xUv7fr8uCdwU5hQT3Gas7asVZ4ozgjGjy0pdtWaLy16jrpTRtuqr/f3rhpn5miJ52jnzmcbzpP&#10;zNVl/33JXg1WlWwXdkW1zHR0Pz3Uue0x0/L78DtZu2sOzd84fPjBPFOL2j5W/0fJ1ztmKl7sXlVs&#10;0R2TWeDKzxZ8HR6PXnmL/LhPijk+ppxQ1i3Rh+Kztf8WrVfVc+GXDVZxgXMOzTngJ/blomHNTFM8&#10;JQ9RHS+dmJvCTuGm4cnHlw8zLdwUvsptfPmPRZ6puSnMNLhpx0xhp/vLTYsvhXXWstba8dHCTskH&#10;7rHTwk3Tp99x02Sm2X9NWRnP67vYctP8rrXc9LfXmJkmNw2/fmGm+V0b5qZ8hvrcFH4v31zojfvc&#10;tDJT2Ol4bgpDrf3qqkff8ybOZ6z9cK4zN+2yTcVQKzctudArvR6V58rMjR7HTXdqrSN6+sU5mTUu&#10;M9P05sdaF9ksDTMdZqfc7nNTr785B4Z92Cl6U7z5N0Z1mabcv84Vvn2YaeGmNeP7Zl3ndM3U2iC8&#10;1JXXzZuDmcJOW25KzvgHwU3l84hrMOxU1+IRbgoTrcfm+mewUrLOVX+8e5lK3DRuw1HJ7DE3jfzz&#10;YKZ93anXXPHvi6F23JTncVz6/gs33TTETcWD4aZPqrcq4/px3LTViPaYaOGmD1zIOSTL54becSPc&#10;FA2qc704p1Td6Sg3TU6amtP2Nn79yDidgfbDGtMeM03NaeGmd54DI01mynaYm9qzv0/ctPDSDdp2&#10;JV66YYibwk7hpu7ju2/cNDUymXP6n5ObklM3yk2DmcqreR16U7ipmGhyU9hpMtNObzrETa1lGs9N&#10;6VfSstLhfdjpIjHTz8VNj3I24Ag3DWba+vSHuWky033hpvbtj+em0p+Jn5qbip0ehlefvlClN9Qh&#10;6ECpqYNLD50WmlDnnk5TP/upwVAvOkhclBIbJY/0/K+ipSMDUnmQX0avh57um8FR6Xk+T7/b1cco&#10;P+EEabxOP3WwQXrr+y+Ut1O5NWQfkWH1rsbzH2mN55N7lPFxz82DP9+jPk/oNnTuI7N0tzJLzUdT&#10;pzmGmYZeNLkpjLLPTUN7KmZqHz260j4z5fjwDei95Dxjt7hlVGSGoVl1brUfz32uBRTPS71qn5k6&#10;m4z5Cny2slH74Vif83UHbur7OC4Lbqo+WDdeIm2mWae5aepKG/4pNtrx0qLPhDXSVwmOmUxyItaZ&#10;eV5mlq2XpOWm5XWSdYYvv+Wmud/+vOSmzFVc/CzmLq9S5JmquG1+6p/HeybLlN/BpZ5T0rX6OdKM&#10;SC+CR2+b1lqpV/GpKMfnNTQr2keTgs6E13he49Yt0qHer2vJRq1hLVc/9UX6zs+fNlXsEi6qLNQD&#10;vj740QFfU31dulTx1H8jj/ewqBlfFi/9ivMm4KXBTfncq+CqrBGch8aU74Hu4zsBZ7V2tWiwW72p&#10;dNnWmeYW/Wm/J1TVm1pryu2L0Zt+43DpTev39vPqTbNPVOhPCze9/MhvSXPq2l9uGrxUa0uRbar+&#10;UNWnvxe96Xfw7g/pTZVZjd506YloTZ1v3debDveGKvmmwUzdl5B1uxWn0tPwuyqdgxq96cq4H2/F&#10;ZHpT55tGHyh6QQ3VZNx004+lNaXOoQdU6QtVtKaRdRr7+PTNTRk73CV/PrlGm2ecaY9+YafRE0q6&#10;03ujHxTZpvj58NYUZprcNNajWZ9GbzrMTbMflLfw0mSmud9xU/HT1Jn2tKYLrDWFnfaZKfoRVXj0&#10;PSdKnan7N9mn3/LNykphpvBS1SJpuLJgEqqqOzU/TYYxLve0vc96UzSxMxtuel3kesJNU2vqXlBm&#10;pp2vPngpmk5V0Zr+PXWh4qKfBhs1K4WXZq8o80/4qFlp1xNKzDT2n9ggRpql+56AmWb1NafOL201&#10;p2anwUs7hqrH1Wfqb7+43fXohtCgoqVN5mu+2upN7dknz/WvxaeP3tRlRgpL5e9idprc1KwURmq+&#10;WvWm3Ifm1Ox0lJv+Wey0q33mpclQ0Zum5hS96TA3RT/qst40uSh+fXSp5qZmpmaswVXRmiYzxdMS&#10;3LSdF1lr2vfZkVVmNjqWm6Il0ZgGPUnqTdly2z19rTHFX9jqTdGfhuY0dKfoTF3JTekLZe8++tLC&#10;TeNYM1av4zKWKRqeIW7aZZyWuSpjHnKIsi9U9Iwq4xRnCTE2gZval/mG1ibxaIamNDydeDyXiH26&#10;xzL3o0N1j0vplJRFnzqmnIuH/hRWit4UT2ns65rdcNPWq78j+0Lp2GQBlZuS88OarMYYoSkl89S8&#10;9FW0kKpdq/Qe4rXRZJmZMiayVmx++K7p14THN3o59bTsnGuSm2pf3vxxvLTVmpJ5SqYiust+jTJT&#10;c1Rr3zpW2nJTecWT3bTb1DCyJYszStpMeiO5733rb0dTWoqeViNV+Gk5prJVM9b/GZmh7MMkxYs0&#10;bv+dNKe/l7Z02wrpgfH1iqPv0Jo1GY7O+4SFohUVdxVHHGa59t6nlrR9r5WXRk9y6fm2kt2k16Hi&#10;vRV2mhpZuOneKo+L9x68y6w1nxN+fXncgp3qd0t9aeXR5LOKnVLiqVT3vwi+Ru8r8hg4rjLT+L11&#10;+7ehv1VmA+w0OKyO05b9zH4gA/cZ6SVZZ4Sjkhf62GUzorf9fWIh96p+LlYKM72n0XnZZ0IuIV5b&#10;+AjclBweeUcuwS+SrLTd9vWmD118vsYIymBVoTs1L+U2WtSiSxU3JaeVXlDoTLPGc9Nkp843dT+o&#10;0V5QqUP9VeT6lJ6RZKA3WlP2g5uGtrTyUzhqevZDX9oyU+1HvrC4KWsYkaugvF3nYvS1ptacojEl&#10;V4GyzrT9Lvp/zZrKQhV6U2uVnXFqDbS1215/eKmw05fESKkRbipNaas1JaesrehdV7z85qb0s7N+&#10;3hp6neO6nlDMc8RLqZW1mAfluZJzaevRb/Wm5qaco13OoqYPVKM9HcdN45rg9bScv8Z1gmuHtKbp&#10;yY/rSvrzY57MXBl2mvPmclus1D2hqtY0uek7Gws3jTxwrpd5zTR3HNWbcs2FhZqHmpuWa3VPa8oa&#10;KDpS+/idryP//N03d6z0j+lB0bggMtDvFje9OzPPNUYQP0Vram9+3b5310pd/2+J6rgp/FTcNLNP&#10;6TNlD4rYrV4XvenHyi96R94Tc1P5JoObnhF604dCb4qe3DrzB9Gbq5KH1kxT81LWUFzmpvl4Hh9b&#10;8VPnneZrFQ0r7FQ1rDcd1pqSf5pa1OrVz/5QhZuiOU2tKVv56aI31Dl49VtmOp6bbgyPPj79pqbj&#10;2S8+/elFczqGm64vDLXqTa05nYibrj3DetPIOC1609Sdpt+Q/lDkuYUvfx/0pqEzRWu633rT70o7&#10;SrV6U2tO+3pTa0/dF3mUmy4RM8Wjb24qZgo3DXZqjvq5uekx0plSQ3rTvL1/3BTv6nDZr99xU+lM&#10;F06Fl2aV3lBFb7qg05eO46b0dkFbOqw33Rdu6j5ScFOyTiPjVDrT4DHipvRmuuyb0/TYkWKq4qfR&#10;M2rq4ALpTi9Qnye2s76G7q7hpeJFM6Tdw4PM61357W9L33fS4Dax/ntnnzd4bN5sZVHOHbykawTr&#10;XozfY10pzpca80szWHO6pPHcQO8ml7WhnKNzDJ/nazSgTUWeqB7Ta7+pczOe+sxXwQPf6Tl1bncu&#10;qVnpmzqHw007XroBVlvLcxa4Z/oJyvP0HH5OXS+rTBS9avS21euQKRC9bsVk6+/s64bzxuzL9/yE&#10;3w2W6kKjSl+ol2+YI2aonk2UtKToR9GO4sXvWCka044xwhrNLjNPh2uwq/DLjqfm/e06p/winefN&#10;HDO4amGbaES3LS+1TBmry+Z31b2Hjq023DR/Js+Hmap2yje3Y4V6QKngp2an8F5XMtP8fULLGvzV&#10;Gtbfi4tSL92k96l1uu1ipq+vVs6D5mxvSR/zrv7+b+mzQ046DPU5aUgemzdzsFn8aZ28/EuVA3K1&#10;vPxzp4qhHuy1ALhoMFOx0x9/6RBpUUsdcIi0qM6dCF5a/PrBTQs7TX4KQ6Uit0LM1D2hWFcoVfz5&#10;k/v0nRsczFTcFGZqbopGHE9+8eiz/eb++/RDv364fPpHyKOfetMjjxQ3dU3KTfVdD60puvujtU4S&#10;pVxTsk0/CzeVPyB8+uKmS08UNz1pmJseL28C1c/Ddt5pozUVM225afjz4aanwU/pD2XfxKTc9IzG&#10;ny9mequup221faE2nJ35ptWnT65p1ATcdNNeuOnPCjft9YUq3BR2GtXjpl4z9ljIvh5zU2WdXVKr&#10;9emnN79jp3PO1XyNOi8KXprM1FpTPO+1npKfyEV+mYu5UPaDgpdmPYM/Pzz6RSManLTw0uSkZWvP&#10;Kz1yzU1zO8xPe7elPe2YKfmn0q/y834prSnclGPt0xc3lYayx00fhSMWbpp8U9vQd8rr3vFSuGmn&#10;KR1ipnGcOejfxUVdPDfvy60fQ3daeenE3DTZaTLQ0MNGXmnDReO29K3ip23lc/rcNJmpf+e/0R9K&#10;fw90o53vPvSm+bjY6cPSn6paL7+PtS6VPlKfFK9+ePTv73PTjpfCTvebmcJOR7lpePV/vjp0o2am&#10;1p623DRyTuXHNzdFa+osVB+DHlVzoo6bMi9CU5LcFL0IGhHPsdLjh24lK735+Rjb8OCNcNOiNxU7&#10;rb0sxE+bvhbp3e/z0yVlDEHuG32FxU41XgqmGppTe/s9ZvH8k7mpxys6PsYd6dXXVuOjHLPENue1&#10;xV+Z67uVm5qZojcd5qaviZ3uLNw09KbBTNGlaqwmbyfVZeVJ0+T+ItI1jeGm2RPK8/qacboDjSl8&#10;FU1q+PjxppqNvoJnVf2kQ3MlbvCa8p12qrZrH37K4/RP4Rgy0xkvbb3BnAuehRbNPeTUUy57yeX5&#10;SucN1lySk7Zbn4vcdwbfdZ6rohcUzDS46USc1PebL+IFzx5RDY9r2BzaztQ+ttwtGd1w36fUaeYW&#10;1tiy0sxbHN52+tNkrMFJk5fCLRd2OQYviCFulVb3VeUo7CCXQTx9p/g0+t3fiSGivURXyntIZprb&#10;9v36Pfq4fL8dL4WZqrIvudlpZcDVl181pslC2y3ve+/HJkdFW4vv2lX7ZZlH8/6zv1UyVDO1wkxh&#10;oh039T7sNNh5aHCTm5q9Ju8Ofa/0rrwWbA/9JKzw12Ko5IE+qj72j8yhZgweVC7qA+IhaFFTE5Ze&#10;WdgpLITM1Id0TLLTyfSm5qYzxU7Tu4/WFO1rVtGbipv+gtL7SW7KFq0shU/f2llz0y3qC0VFrmkv&#10;25TcnFoj3DS+h9kLCi++y/rSykuTmzrTFL9+ra4vm9YwMkeYrXuzVY9+j5uKgac3n/+FGbnZduyL&#10;rb+AVx9uqv3gpvp8Ry8o8XjyLsipoPgeRD85rSP0uGnHSFuffuWmoTnVGlD68mIrZjrMTfHquy9e&#10;clN9D7WGUfNNWoY6zE2zN9RinSs5P2emSmGnmje9TpXzNbkslPPw6rbOV637Cc1PzFsrN01+yjy3&#10;x0oLJ4WVZqUvn20yU/vzl1lvOoab7rljeehN0ZpWvakZKezU5X5M9t/ndZyt10PNTZOd3iRmKm4q&#10;/daffi79VqypOiedNdbMQCffB34a+tHQnzJGMDc1M1052CN2SvW4qdgp3NTHOPuU3wENa+QPiZu+&#10;LW66VWuATyycHWsl5Juij3hIvJTvNtyUbezHWom5aN5Xeam5KX3i6mM+9v5eFqrvqxp3s1O4Kd61&#10;5KLttuWneX9y005zKkYKL92MxrQruOn0wV0tO90vvWnx6sNQYaeq28dy0x9Ev6j1Z7EtPv2zYKZD&#10;3PSsvt50mJsyz0tuGvuaC5qbKt9NzHRffPqTcdPoC/V9ekVJ2xNe/ZPVIwpWmtw0e0Pltvj05c+3&#10;T3+YmzI3RmdEP5ATxEy/EwU3TU1p58PXXHtSbirGGsd3Xv1jB+HVl+4MvekiMdNao/rTz8tN7dNX&#10;Xyj59WGn9IlaGB59cVN6QeHRz+J2KfvzYafqHxXeffeDSo/+/MOPbHz6yU3pDYUfv/XpTyt6U3HT&#10;wlrgprCXS6QNRR/KNjWnFx+MrnSKOE/RlUo/R0YpzHSWdKboTWE5MNYF+j2uEidZov/TLeqncody&#10;+h5SNt4zupa9LJ61S2NeMpv/pDWgT7R284n619LjifMjY/Ho5XSrxtOqXWs0/i1Frgq+/N3Sh9Z1&#10;LZ+ne8xU/DT8/OKVnJ+ZMziPFCaaWs/+fCHnFsFYdby1pealbwfv1Nyk+ObYvrVe+dUqM1nrWc1N&#10;NUfR/Z0+tTBTeGvqRd5R74a3N8hnp8q5z1vri2dB/BUPA/OSkdL16sUlF+vaa24KQzQ3NTNtPeyj&#10;fNG8M9Yvu8ycZKQwRz2uqjyVx3TNLtfpyk3RnhaPvuYeMNNXxUxfXVFqufoDRM3X1tVyVPoueN3U&#10;P49cVNgojBRWuvMWVbBTbvu1eb5/V23hr4UBhwYVHareD5yUil64DRPmZ9Engqx01l13rNK+aqfq&#10;NbbSr/A70Kf1uWsvHjyp9f0HNB69XTrUZWJpi6Vln6/1DHTVMNDpBxw0OPtL1IFR+Pjx70e26Zed&#10;h9ploqaHX/fzXOr8r5Ltq2xT8VLK3FTfH+myoybJN03dKbmmqTX9QrkpWR9ipguGuWlhp/vMTY8u&#10;3ny4Kbw0uGnbF2q83vTa4511mnpT1sI4l3O+R2va56aVmZqb5rUjM17Gc9PgpPDS0z4HNx1hpqeK&#10;n5ItroxxZeWsP+s0Z5vCTqfXmoybWnM6Xm+a3DS9+qk3pTfUZNw0tKYXp9a0MlP46SNtSW8KOw2t&#10;qXjpo8lNLxM7vew8zYmozDWtvJS8UCpZKds6B4KbuoaZaZ9rzhZzyLpQ+5kRmCwC7UjuV4baslIz&#10;jJqH2mlWi+cfbuoM1vHclDzT0Fw23DQ1odaJll5Mjc70H9KR4sNHbxre/PTXi4/iyf+7+km5NpZj&#10;dJyO+QecNKtw1YnYadWoio2Kx9aMU7SlWXDdyk5zP7np335BPgCPK9uU6vJNKzflPrJdk5uG5178&#10;FK0pnJS/TU+TqvvNTq07jePk58fTn9z0zzBT1SfKN60+/eLLx5+f3PQBvYaqu533j91Wbvrn+6w3&#10;RXMa/aHkt/9T8FMYatYa7VOa9wQ3TWba56Yw01Fuan+de+VmTwfmWm02mvfx9Jmd1seCm94JJ2XO&#10;ln0lfDs1p/SLCq0p3LRhp5HdRkaRijHTO7DRWHutYwdrTsv4QmMTxhqj3FTjlXU5LmHNtmWnuW7L&#10;2EPjoqxgqnhdGG95rbobk6A1pTq9qfNNX1u9NPSmHTfVmOUPyU1vMzft5uBrk52m3lRjvaI3tSZq&#10;NOPUuikdV7hpZJ6KESQX5Xm7tE5KkdfH4/BSNF0wDLI9X6CX0RLxzGvRoPk88hvp++jXk9p41nme&#10;FrOJ7FLpStmiL+X8EjpU9ZthG+ebPCeFD9hZii0zpW9Q1ZLmvreVlzo/M7lpZTXJbJKjVm1il18q&#10;HpccsvJGazVfumGeWCMFc1SJ3ey1pD9NNjlua57KMe4PvjXYol5fmrjtcGwyG/S5eE26U9boW27K&#10;z0cDGzpYGJOqvt/kokPvN973uPek30Pvger0sxMyURioqz029/ua2sxDLSwsnudsA2cEwMaceRC/&#10;S2hP4aL6P4UGVfsw0yx91vL/xHb0/13+7yXH1pzW/2s+C7A8GJ97GMFQLxXTv0TXsIvEJS+Qnx+u&#10;iX4UhnpOaNJgpuam1o09KJ4CP4GfTspNxUthpslN0ZjCTB+lxGuDlYqXsh+34aZ6D9Tj8yo3hZ3C&#10;TXmPLnFT9YV6CmbacNPw44ub5jb9KHwPcw2j6wWVOlNt05f/zFX6HpZCo5t6U7hp8lK+i/4+8n23&#10;5rdmZKS+O9crUmNaM26tHc7/Ixpi/tdk/qbWFBbPHILPcGGmI9zU7LTjpvpuVF0pvnxX3tcx08JN&#10;a75Z5aZdtmmPm9LfAWZ6Tankp7DTej5Fr8SaksvMdOcq+kA5jzpzV2Kb7FTb9OX3uWnV9nT8NK4Z&#10;3M/1g7l2zre9n1qlTleq+e9uqtUowUyVZerCW6GS3vRt+fTJoiG7L3z6Yqjhzd+0XLfNTOGPXG99&#10;zW3ZaV5/CyvdTA5PrezPZF4qVorftTDTj+7Fi2K/SnBT2GmPnxb9qdZa8e7bv4/WtFbHVtGbFm76&#10;vh7P2nMHOar0yVwtvelqcdObetx0s3xn981Sf4KL3eMNBvpQ7LM+Upko+y6+822V48vjwVt1Xkgf&#10;f+pPU4/qLecR56jaz4b2VKX3MVFNxE0rM4WfokGFm6rES9san2/a+vTJOTU3Jec0azw3xav/A83J&#10;zE1hp+vOmoSbqjcU3NR1WvDSyk2Z68FQ6RV1ymD1BPmmaFDb6phpl3s6lG96irJN//370R9qxSny&#10;Re4TN4WnipU23NQZp/Jbfg+9qefIHTc9UXNpSvNps1PrTOm7DA/df26KL5Qez/DTlpuyP7726tOP&#10;Hin0ly49po/q602v1G3Y6TA3XTisN43bqT1t+am46RT4qbhp9sQ+nH4ucNNviYUq43TKNPV4gZ26&#10;h/bcw9Cf2Z8/59AjvX+Yvfro1OYcau0azDS0pfLos0+W4uyvw0jxHMt7TI8n9SM/X/q52V8/LFjr&#10;/Knfir/78lOkwVLm7n3K0XlMmeDP6TrFtQBmhTfrD2SKbhD/3LBI579rdb5zD1izULQJFJpTa0Lp&#10;9RTrXZyz0ZjCRPHqh950PDOFoXJMaEYLN6VHn/33ZR7QaTCYMxQ9BuyyFPpQa0M9D+E87SKTusxZ&#10;xEc5PjSq5ef0ns9rxOvUOY3zrJn/8DrlWqDrQfBTvZZ1IXDT1J02/FR/mxeWiD1LI7GtaEmz31Po&#10;LsUQkynWbeGlYoqsV/a46DLdFvt08Vw4qPxWcT+P5fFVe+o1Tz8vNKKFmW5foZyFlfN1zZ6nYlur&#10;MlU4KN44vR56D/FPyuwVTiq96S2uHSsXaM20slPYbOhaeb/Bd+vvBTd9WfcxTt8uRhr9dPk9xEwj&#10;ZyCOFz/VfVtvROcsLa5Y6U71l3hzrXJ0b1ukIvfc2tRX9HnFz/OYxoH3KIf/1h+dPrhBeumrlH08&#10;V9+nS8hDFd+c8RXlnqpPFH3OzjngG9KiwlCtPz3vv9uvH1596VUj+1QcddbXDmkq2en+cFP0pqxR&#10;NNxUax2sd3wRetPsDxXZplPJM5XOVMw0vfr7wk3Jdyb3+epSHTOFnU7SF+paefTbvlDJTZfqXG9u&#10;ao8+Xv0bpA2Gl2ahMb1R/6csridkaNMPCq0phR//c3FT8VK8+Vw3XbqG/hBemkW++GfgpuoHdUfW&#10;OWcO6AsVHn2tOdFjcvMM+/STmbJNbtoxU/gp4xkV2aZkEzHewcPD+vRDwU37zNTc9Cdip6WCmTrP&#10;1DrTc6Un0bm8VHLTLQvUC2rBzKhgptJwWsfpPrkdM5VeK+dCbDuNaWi3ih60aEHRg5qVwktV16gf&#10;tbgG/rqs9NxNxE/NTVOTCucoXn+99rOL6BlFfyr3rqp60yXBBN0XyjwRNghDhDMms2Sb/vzw3ouT&#10;mpkWD35w09SJoiVNZqo+9k9sEiu9QxmmYqxb6BPFlrpd7FTVctMR3Wl9D/z85KbJTpOLdlu9Z+ti&#10;M/sUzqreUPLt8/sEM52Qm+r3hptKc/q/0ZyWLNO/Pmz/fvTNgp3i19d97glVPfstN0Vzik+/ctP1&#10;oV/NXlMw0rY49rNy0487drp6DDs1M/3o52s9z4Gr3gMvXVtKbFUsNZnpn0Z8eKW3Q+SToUtpdSqV&#10;j2bPiA/ETukbkcehbQkfXuGmOZ8zM7VXH24a7HQMN4WXvqe+wBRrru4LhYfx5qiYT6q/cOScBlNl&#10;/AQ7Tf0Oa7KMVXQ867hRhZvCTxv9D2u2I9w0man4p8dnhZkGN6XvJl59rXfLn/+6enC6fAwZqDHX&#10;FjN98zZnmbrXCMwU775z9HbJp0/f511D3DR1p6mdiuwdMdPM54MPbFeuJvmlr6jMU90fhaxTxp4w&#10;DTSRz4tD/UZ+3WfEO5+R1vzpqy4Qh9J6js5LTysr6ukrLgldX+Wl9uRzTonzTWjd63pNew7ivGQf&#10;MJo2yjrTPjOF0UzETc1trFmEuxUOF3rHyk5hNj0ffvDH2of+pRs0vulYqRjkjbDStsQa98pO81ix&#10;Snw7IyVOqfuyHzi6T/ghY6+dYjG79P9+Q2v+eH3JjH2haC7x6cNNe/mkRUPaako7vtvjpWa0/Mxk&#10;pRNvxafQ+YmhUn0mqt+nsNbgrUPM1cdXbor2s6vgYrCxzBPwNjlwx1BDm1i4afC15G11i48fforG&#10;OZgoXBSeR48icVJYafLz3FoLyWPqV3TNPH0eLxMvnKPP7kWh4SRLFG4JQ0VbCkeFlzwoJmI2Utjp&#10;JPmm9H2isk8UPv1kpa2uFJ1paE2DlypLILJMpS3VmIDasgBuSl0w+CUlVlq1pulDKdk9vRwffx89&#10;ZrDuO7kpmtJObxqs1JzUrBR+Wm97nJDfRXPT5xhH8DdX9b+H9e/9wrXipZT+j167yP8bvNQ9y/w/&#10;12eZLF1pS61f9mcjP1+ZFcxn0XrT0gtK3xO+Ky5rS5OZ9rahWUG3UudeZqeZa9pkm0pDb70p5z2f&#10;Dys3hZ8mO63ctPJS2GnlprHeRb5KW6yFlPL5vORbN9qe9ER23DSuGZqnR85LMlOuQ+amoTmVvjQ9&#10;l7s3MKdGS+Rrl32dcFOzU+bKePSTm3Z54NFPkQw/9YPamNy0MtO6Vsk1uKxb/kxrn6rwjqQ+tNu6&#10;BxT5POSb48c3K/V6qm+bl34kZvrRvWSia1uqalBXhQbVOlQzVDjqh4WnOtsUvSnMtPpZ9tyxUhpX&#10;cdNYK14tn/7N4qY/LXrTc6TXVLah1kWsIdd3G2aqsfvD+q4HP205avBUtOZtefyfrNXaU3FT2Knq&#10;/qI9rdzUay/pWcs1mXZ776wfi5+WYv5ReGqyUzJOI+c0OOmQ3pT7gpsOsVNpUNt8U8+HhripssyS&#10;l+Z2o/SmlPlpk22KzlSVWaeVm4qf/qjkm6beVPO3W/fCTXPuZ256anDTVafRU7jPSVtmGj7+8Obj&#10;a8yanJvSi2NUb/q90J+iQbUOFW7KvBfd0Mkx/7VPHw9mn5t6Hn285tKU9Kfp2xc3hZ3uMzcVY6U3&#10;lPVN5qaw06o1zf1Rdrrv3DT5ad0O602vOPLoTnNq3WnqTdGeFv1pqzudgt60yTiFne4rN1Veqbkp&#10;mlN7e601dV4i2tLo8aTcUrjobGlJZ4sTXSS96SXiNWSgXiJ/MLo0/gYwpdVnnDq4U/rrR5V582v1&#10;NXxZGf2MnfZoveiP0lj8kYwv5Ti/fbu89OKm0WN+PRmkrGExdqYYRzPOzjUq2CHjb7wB9JiHm1LJ&#10;TRtffvHow19rMTew3hQeGd6A0FnAZM0o+74A3h/naXFO5idR7EvvIW7q0tqWmGddB+tnsNhfwON6&#10;HV0D3LPBr8HrBSeGFWutrGWxvF5cOwq3jblLc41h3Q6WSrb8yzfODYYIG01eGnpR9Ja6z1W5Yuvz&#10;6B4XN4R7boss0WSX+OuTT2rb5YwmWzV7ZTwM9wxuKk0oulCY6c5bzE7Zz+Kxtl5VH6dtquSm8Es8&#10;/jBTetvm87zldc1PzVDL++Dn96qMLcRjGecnK2WLF595A3+nbYW38jcgE4CfuWvVFYM31lwpfvpT&#10;1ZXaZxxBZpBeU89HD8F8aIu0dA9eSh7qmYM1YmZLxeuu+PZRgzlam7hAawr49Kd/STrUAw4MTap1&#10;qN+IrNOZ4qb0iUKHOspNzUxnScdNTebT75hpx02tCb+UHGLlaHxen/6CqVOlF1fPNjHThWKmcFOY&#10;6X5xU/HSsdz02H3hpkfrXKzz8Hc4J5fMFXkKON/DSpeqnG96vLhpZabZRzCZKdvx3JT8UrHTz6o3&#10;LV6NuHaKlZqZSmNadKZsx3HTjdN/ELrT8XpT5ZwWZnrnT2CmP9QarHtCZV+ou2f+SNmmTV8o+fPJ&#10;E6LnbsdN5d9xxlnNdGe8szdmOspNSw8ozb/Cmy+dKcz08bmuLQvO01yIItM09aZoTWdFpV7LehGY&#10;qdgEXIISK3Xv6VH//LNwTbhpx0pbXlrnP8lPc5vsgkzBqNCAVbYRuahip88tmhUFK/3VFbpGiZ1y&#10;/FadG/6gNba/iAP+85d3mCsWzWnmgSY3hVf+/fFbxUBLv6eOf6IbFSeFo25Rf6dOQwoTNS/99Mm7&#10;tH+XfsY61fpS9ILi+GSnt9fn9tjpMDcV2wz+ic6UHFMzUbgofNQ9p9DF+r3+PfSpPLZxUm76f/S7&#10;w4v/Wrz66E7x5JN5+rdHrGttNaewU7SlUQ+v01bMtdwOr/4D1ppabwo3tS612+rxT3r1GfSm0mXA&#10;TT+W3jT8bWg17lujOU3WWu1Tt2oOlFpUmOmtKvgpOaiaryi/LNip5ktxG4++/HfoP6IvbsdNmXMx&#10;v6p9dXM/ekY098NOU2P63p39+VzVmt6ksZG4qWpP49t/T71037vz+uCl79+1VK9TxyQef2geKXZq&#10;bkp/qOLXD3bK+IN5KWvBZqY9bqqxSWYReX0ZfmqvS+fXj/GHxmINN30DVtorcVON194QL3VdH7fd&#10;B4Q138JNNcZ7g3Ge1s6jv0hol5x5yu3w74uZwk2DnUo32mpOc+5P7qnvl56U+f7KxbqOw03RlS4K&#10;Vgdfg8/B7H67mJ7lzipFm/b0T8lI1HlJvPRXV6pvXZwLOD/psSsv1fnpIpeOfZZzyaKs1L5XzTuv&#10;W9dxtB+8tM9MzU3Nwp6XprDlNVV7WJipskytZatbe8Xr7cgJFYNMnWbLSF++UfxSY0MX+yXfiG2w&#10;zuSdHhflfcFGU2eqY5OzxvPjNfD0uF7SluNjrTo4JixUP1PjMf43uzRGf1Pjc7QOrLsnN+X9ol9N&#10;jklWwDg9a4/T6hjz2cpN29t9/lvelzzRaPqCVcFFOzbKz9bv1nBT7/t91MzU5KaFhyU7Ldx0q5h0&#10;1BA/zf+L/dz1/9VqTZN3cx/slM9C6B+jnzufjfn6vPKZrZ+HFyLf1rfNThmPmp0+D2cVP3UvJD67&#10;zkQlKxStJxz1Ufn5O5aqjNPJ9Kb0fMqCmZJjCjd9fK7YKDVPfaDmKddU+6kzhZkGHxUbNTdNZqox&#10;gd5HZaZ4Pcjxqdw083ty+yuNF+o6K30cqfKdFDdFgxq34abDXny+51eRTSxOqv3fKqeYnmxex+D7&#10;aW46/jtolv3CdWQk1HwGfx/JDZamW7X1+jkqMnj53BdtKWxUn1U+09aTwvf1WPn88VmsPaCSmbIV&#10;F42qetPO39f58ckyrfOb2g+qcFPlj2zPIq9kBedD1w6dGzt+WnhqzTMtrFTn0B0rla/CuXQVWdR5&#10;HnduNfnUtVg343w+jptynWDeji+hFPP0hpsy567XnFzT8/peMFPphzpPZ1zL0CpZX2RuqsfVN+md&#10;Te6lmNmm7+o+mOm7G1dIbwo77V9nuf46P5RtyRQVrzQ3Taap+4OdinduhnnWfHR8+C7GCK7kpHhc&#10;YtxRtuaozlKvY43aqxJu2rHT0JvCTOkZtTpqz536WcoO+uR+xkFrxE2XBTd9cuGF8un/RNz0rOCm&#10;wUnFQ0NLqi26h+j9FqwUNtqyUh4/N8r5XHmsn5/slDWW5KZsrUElCwDvfukVJWYLt6Vadsp+ajZS&#10;i9px05mVm96l939X69Mv3NR+/Yad4t3XHMjsFA2Jyz2h0JqqzhE3pRq9aZ+bip+KlVLhzx/ipuuk&#10;7wuvfnDT06VBLT795KZnFr3pmeKoZ6bGtGpm4KZrzyjcNDSnp/T0pV8kN13WMVKYaVblpp73juOm&#10;zJHt0V964omaP3sfz/4NJ50Y3v3gp8W3Pxk3RcdkX/94bnqNtGVU6qPMUfvs9Ivhpt8On35y08un&#10;HS1mcXT16Hf606o1xbM/f4SbojWdSG+qnkyH48dHbwozVR0ivam21p9aa3rpIe41AzPFM4z/ngpN&#10;6aFHDBYeeZT65xwnRn2i/PenDNYrT+Le2ecOntB64jO6Vr2oa8mrK8ye3hTfxE/2vuYCH+BBEydE&#10;e5lMk75JnGNhoqxlZRY13NRZ0pyHtTbFuVjslOJ8DT+1X3+Ymba81PueD8BLmyLfCy1qnMM5d3Pb&#10;+aPJNdH+JzeFb9KPygU7NTeN9S7uj/Uu3a9tPeczv7Eu1WyU4yh46ZKh4lgzVDNbc1hfX9DC9qvj&#10;psEAk5ui3TQnTS0m2+CHWtvsuGlcf+15t3fezBJumZ769NjXvFIdI7YZ/nhtR/SmhYvCTEercE/Y&#10;Z6nQm0pzao0rHJSfLYYJM5X+c/vKeTo2uas0oSvJPHXuKf79eF6PmXIfr0dm2ZXSkuo9Bg+Gz3K/&#10;fn+0p7ovmK2OQe8KQ3VfqZIloEyBbcuUExvHkrGKFpU+ZdJEi+/DVXfc4rE5vSHIllqvda1l0lcv&#10;Ou5ErSEcozWFb8mvj2e/X13eqTJPx3FTdNz5XZuUmx5ctKbJTQ9Jrel/Dm6aWtN/HTflvO+q3NT+&#10;/Ju+l9eNk8ua2zi9qbnpLSPcFB3qvvSFcsbNMDd1P0bz08/DTe8690yNF34YGlMz07O1VnvW4J6O&#10;m56tfRXcVMzU3PRsjWHcFyp7Q4xqTUd1ph5D4dNv9aYzYq5FLyhzU2tN4ab0hNobN8V/Ry8LV9WZ&#10;JjMNbiq952+u2hs3lc81NKbjuenz4iA5D7K+q/Htw05hHVFwVPeTek4608pNLyqsZFbDTZc23NRe&#10;d/z6fW6KhlNsVCzy0+CmrWbUetPoCyX9KBzULBRf/h2qO1U/U20e/N+n1qnWqzYM/vmUjvulqtOc&#10;8ryWu6Z2dd+5qb34vM/CTWGnHTfdpN8B5lpqjE8/Hi9e/WCnpQ+UWam46aPrGq/+utCc/gV2GjUx&#10;NzUbHeamQ8z0QXz8+6o5bXz6yU3VSyFzT81P4aZmph+LmVL27aM/FTf9OdwUfsocSRwUT15oTPaB&#10;m8rb92EU7JT+UVobLuVeu34cD2DLTfdIc4oGpqc1lRdvmJtafzrKTRk/eEyBVwVmqnyj2DLnZMzh&#10;NVrGErGGK266u+Omy7SfelOtHccacsNPwzPDOnPyU7RBjL8YkzFn1thL2tKoYKeFmcJNg53SU0pe&#10;GfmFvM5rbuoxG/rSZKbWmr6p3KXUnEYf54abtuw05/r2meK/twd/HDeFST1/rdiJziFPoy0Xh3lK&#10;ejaKtRzWbYKbBp85P9Z1zGLgTpcVZorOFF6qjMQoMRrxU677sJco3e4xUx3H7cgy7WlNW2Y6MTeF&#10;j4W+LfSk8oVLZ5q6NrbJU5OXmkOKjUqXaV7qzKZgpjeh/6SSm8JzkkHmfn/b6TwLN+2Ya76GxlWw&#10;0+SmHlvCh8xNWUvfqf/f62gbpF0wN6W/Ejo9Z5aOclKeP1Sxzp3vTY/BZqPMQ5NLJT/1Yx6XBc8t&#10;3DSP4/UzWwA22rLS0fdDbiv65GSn8PcsM9+Om8JPh9mpbk/ETWt+KQzOWQv24ZNXi75Rvm/1Gmq1&#10;przWC+TdhgbVjPU3V4uTipWiTf0d3v7gqnX7nO5/lr5SMNTLL4zcKfgp2lAY6mTc9BdzZum6P8vs&#10;tDBTdKYw0yfFTOGmyU7hpxSMNrSk8fPQm45y06fEcqMKN+38KPpOJjNly/e1ZafjualyM5KbxvfT&#10;nJTvX+WmGidMwk3rukVmZOizCjPtuKm/d8lM2b6k3hLWdOPJ57MFHzU37a0n6DM7zE1hpFVrOhE3&#10;/anmcuphK27aq5jj4NVTPnOpTmM6ATeFnwY7FTPdUbhpnkM7jWnHTcmmbrmp+enreAkadjrKTdMX&#10;yXVCNcxNmcPH+htz7cpN/4CeqVx/IsM0/PgNNw1/p+faqTWNnlCbpCuVBvNdXTPdQ5Gt7pNH/91N&#10;t8R+5abwU69bes0yuSnstHrpO0+9mOYHm5XfQ0XuuTN8nIXuDNMPY5yA9nRlaEy9Vst6rcYe9HK6&#10;V2u2VKzb4n3JtVtvvQ5bWG3HTWGma/SzV2vdVGMRuGmsN68dvKP3v1X/78pN5SNT/6aHNf9EV/6g&#10;dKYw0uSmw7zUj4mZSvNDtdyUx9LDn+z0fvGcrB43vah49fWz+fnUMDftsdNZ06XrUN86mOn/T24q&#10;hrpRNezXD3aq/jrJUNGbfjZumhmnYqbJTX9wqnpDwUxP/WK5qfpuhN5Ufv1946ZoTnPui08/e35U&#10;bnq9tEbBTE8+UbojVWGn6E4z8zTZKfrT9O+jYVp8nHtIJTel78iw3jS5acdOI+/0X8RNv0XGqfSm&#10;oTlFdzoBN4WhZs7plKOH9KYtNz1qyKe/N24KS4WbSkv6jcpNL1VvKPRrc8RZ5087anCNOPPyU08V&#10;K9J6wQxpkJRV86yu5+RK7dY4e4/G7O8pZ+R99bd7X5x0N358aUnfuo2xsfwB5FExrhIjhYG6xyoc&#10;tNEv6Lz7ps6xaEC3s/5Fj1ads/GGvRVrV0W/oLFZP88UT35yU88L6MVk/xm6UuktVDU/hTlDMlPz&#10;XPrRMifZc8eS0He0ulBrQ2Gn5qbMT+DA6GfRg3jdi75+2oeNRn8Gz2OCsw4x0z2brtOxZBSwTY5a&#10;tCRFKxLvNeY8zHu43vB+b1A+l8agGqvmuJXxo9forQWNXNPIA6UvVCndTk66fcVcXUvnBeN8bdV8&#10;zUFU4oHWiup+8c22KsOsLDMZ6Ljtdj1/e8c9/RzzVH5my0Tz9Ya3vJesURbL+8kMgKqNrewUBjtc&#10;9Tg0p/bvO48AzSzcNDNZ5+lvodxT9Yx6baU8f/K30HsXfvr2bVcN3ll/5WCX2C6ZAVvlh6On1BaN&#10;A+/XNWWj+vms/eH3lef8PX1XjpUO9YjBBQfizz90cM6/HTyY/l8PGkz/LwfKy3+Q6kD5+g8SXz1E&#10;WlVpuQ+UzlTbmXj4pe0mR/giZQWjLb1Qr3HhgYfqu3nY/2PuzN+tqs5s/eu9T9Wtmzy5KZvYATZR&#10;iZrYaxEJYlTAAwoI2KBiA0gjgoqoib1RUQSbJKSxiYKAYmxADbGqtCrtX3XueL8xvzXn2mefA6i3&#10;6v7wPXPttfdpOOy91pzvHGN8+izq/Lek+xY75fEc5WqQrUFxzL5HfJaP5DNNuacbeyUjR2qfRDXv&#10;aOV2UNKnU7HXcow0pqXmH4fO1LVAI4VPP2sBnv3jTuj2esgZQTu/aPIk1fGjiycr23iK80yvlyef&#10;zJPrT0ZnSk3WXtQUV5xvM07RmJ6k6zQ+/RN1DafUB+o0+kHVXlC3fu9k3RuoU1R4EGCleb/4nu4F&#10;Z+px9h08Xd780/V/cvroih9MVdH/Ca8+2aYcl0J/mt4JeSlin/CcM3UvPHN09bmq884cXXPeWV2R&#10;DY7O9O4LdT28yJ789Rdx3D4m3/Rs3afJNkVreq78I+oJpfdJ1LTztU/KMVmmF4xuLPupDyi/yCW9&#10;KXux2ptlj/nBGReGVz98+qE1NTeNHpcw08u1D63c9seuoOgBVfpAzZqmuVHJNIrR/j3mSzGnirlU&#10;PY480xE0ptOlMdGe2LzpWhep5k/X2ohyjmnqS2sfqNoPKrJMW42pOOlLXeGV/7EYhP3zP7/uCq0B&#10;8eNfqTWjCk1I0YhkLln0t9Ya6GXtzbEmpPwcr6VgrLP09Wat5hlwDTJS0Zr+WM9Lb6oKvak+s1sX&#10;Xqrz6rGna+QHumZ/IVb4t63y04sxhpdd3NQefZilKx9HH6jn10kzWkq6U3JJ/6T665ase3R8r5jo&#10;far7xUfRmj6gn7F+9O9bN0T9bSuvMTvtck6fg7VSxbuvbAD/fH4f5QYoLzUqdKVoSK0jRUv6H8/c&#10;Jy1s/X3b35vfHe6bBRMONiwOCgs1J7av37mna+NvQtZpZJ4Wxhr+f32vL362fvTzn20QL6UKL0Wb&#10;+tQqPV5TekqJg8JCo+Tpfxy+ih61+Pr1mAzUYKr5uo6bolMV63x0ndYgGqOqdtXef/eH+tfHVkuf&#10;sSqK9UqvtIYhK8w8leOyvglfvz39rIvQnX7y0GrrSh9Eb7K6POZcrU+lP6Vi/ROjtSnoU/iaT6VR&#10;DQYrhkpWGp796P1wv9Z0WhPt27RacwZG+uuSe4Z3kPw1zZ02wUn7vv39m27ReWtN92+CmcJF4aNm&#10;ph/In8jxh0WDU/d4ma+MrY6bSm9qrup5Re7Pdsw0MtbFQbXupd4RC6XMRWGjha2yLm72tt9Zy2s4&#10;h37VFXveYq/w0/B7qvcIvPRd6UzfvQuWqnwc7UvuXqN77xp59eGrmjfCa5n7MQdkLsic0NpS8krh&#10;W/Rmwdvs6wEefOtJU6eGz9ccBl0p+RwvSWfqQv9e+81sk950m7z61q2z38K+S2pN4adce+Az9I9q&#10;i+xJs6zgWaEphY9mWSuYjCa1bjCz6OskhgZXNCOFxaFpK6U8JvpWUWY1zP3QbVJzNe9rNKWFayZP&#10;HG/s+KjmkD6uzNHcEQ57sIKhWgMaHFdcl336HfLp7Ob/VXNv+Cn71sl50/dTOah5aLKlHNPTPO4Y&#10;jApOpUpdaTPG71V+t5gbSwPY8lFzLv3s4KnWCDKfTh7avnbYcdtTa+hxMtcuFxX2Zn0pGlOOe6X3&#10;b/DR4gvHI24WWt830UtK+4XeMyTv1H5+tKpoTqOCrZqxbpdmla/JTFTum2TxwhpfENtEG2otqno/&#10;aX80Pf2wmPDfR3bpDO+bqh/ksyPqBTnPmeaRYxq6U3vzzUyrhjQZaqcxXYDGtBZa2C3l8VbpTuGn&#10;ni+gM3VuBtkZMV/QHof3Oaw3haFuK/rT2NeQ3vTnzWeSeYHzMVqdKfusOU9gtK4XbW/7d+azmJ9H&#10;ZwU7h5f9CjI+fh15GbxPatX3h99PvKcGP3e834PhhzcffakeR6XulHNklsJLFzes1FoQNB6ROxb9&#10;7tTzbiW1UGs4/HnoSThepOsiuaaZV5p+fHrnuZz7rIxTXUNdN2rMWqpjl/WmrM/1GV5D5sotqmVd&#10;5b4Y1/ha/fuBX6M+zHep/8c6crVZg7Pmlv4p1rFez2aWae71pUYpcku1Zs51dWbY7IveTtwjybTR&#10;XmN4M8gzRWeqvkuqffe7Prpf51TxGI2p7rfoOj/h3j5RiVnCTGvp3s+8QPf3/eKqkZEuFvpH7cey&#10;N/uZ9mzJV//sEXo5rYhzPs++bn0erkrBUf9AsW9b5hxwWngtmtN9m9Cqkhm/QfOi9aMf6vd+TYzl&#10;eX1uH7l8Wugk8NAnN62ZxTN0ThkdY0p8FcaaJVaKVtXl809cqTXBlboOqB7XMfXYFfj2rTWNnNRZ&#10;/ExnfsBYH1X2l7kp/JS6pBS6U1f0iyrs9CeMqo6hzmBd0884RXO68YdoTJ11im6EIveUczzX05ui&#10;OR1Tzjrt9YlqdKYbLj5f67LztVYj41T+/IukM1UOX67jNsR6LnWn9hN2nkLpUMljQzPDGnANfaGi&#10;N5RyTqU7XXPu2Vovoj9Njmr9KXqcFVpfUtk/asxY1p3LzyLXlPUoa1TWqqxdWcOWrDlpTe8oZd1p&#10;9ofyuGwqa+CsqTo+PcrrZFhp+jStNeI8HBUdauvdh52iLb0eL754aZQe33Cy+SmP4znl6t3Qldb2&#10;zbo+1v8ll6/Tn+Zj+dSXKLdvyZQTxQtUk0tNkVdVOX+LJp2oOlls4SQVx+IMkybp+ATVpMg3XXD8&#10;iWKmKvHSBdJ0Rp0gPkHJIztfnGL+sfbtX33MCdK28XiSq7DUeeoRNe87ZJqqlG06ctRxccw595dy&#10;3ulVR+LrlZ70G8dIR6r6BtpSsRtp3mZLwwZHWajfa5H+TTeLR6/S++E+6aUf1mdps+53P9d8j/47&#10;u1Yz112iue31o+9LOxrcUczvQ/ijKvNHnSNtLz5z5JgnM1cO3Sja0dT8e9/KuZ51nu65enONZp4e&#10;bFV6U/3c4KOxb+X5v3NSYKT0hnLvWfea9RqCazTrifTZ422L9UWwTa7VN0dVXz750zDRLOeQ7X9A&#10;axlK65oeOxU7hpV+FPthuSfG19hvlzllH21cqnMwWnNazvtnw1Gtf42M1dDCssbxOufXNzOPNjeN&#10;/koxR/Q81v55eieVEhMwL224aeg54aPwUlfqRGGSLTPl+HC5aZ+lFm6q71N/Rv975vkc43cYql01&#10;Q/X3NztFI2smim7V7DR6VIV+tuWn1szGaztu6pyBQW5Kby170jQXQqvL6/X9YLU7V87VukDrO63z&#10;3tH6bo8y2XZrrUAeKvMrMlGfVH7+Rt0PVpx91uj13z159Bp9fsm1oG/apf+IDtXZwNPFUjm+7H/J&#10;p/+No/UZpL+aeq3psf36R0c+Brrvy79xRPBS72uYmcJNZ4uTwkqTnZK1QZmZDrLTL8NNuf5UZuqc&#10;U1+T2OeJ6nHTEw6Lm96ga2xUXHe/Dm7KfeKMwk3Rmp4W3HRFctO8H03ATau3wtw02ekgN+X+ORE3&#10;5f47LjedBjMdy03Dm69+mYfDTckxjToUbqr5TrdGYv6k8h60R47/K7jpyxNwU2tInUdW+am5SLDS&#10;YBbwC16T6yEz07HcFG+t2WlwU3n1O266YKaeG5+bJh9M9sgY3FRccnxuinY0WWmOZJqKm6r+KnZq&#10;Zmp2GprTTm8qr78yTs1Mx+Gm0pBWZrqhMNOGmz5Njup43LQyU9jpcG4KPzUnTVbaclPYsvWohZs+&#10;dY846HBu+u/qJVWZ6d3BTOkxVbmpslPDsz+cmzrnNHlpjnDTu1XJT+1lY30yETcND7/WOLGeCW4q&#10;T/843DR5aR2LR19rLbz6n6R3v2On/eeDmyob7RO46UP0iCrcVGu34KYw0+CmrOXooYsepuWmrAep&#10;Ms8QS23ZKXOVyk2Xax6zXI/R29i7aF+L5jhlPjM4hrdGXCvXrOTLxZ5sMk6NmW+aGes5hqZUvPSd&#10;0JSSwZ7zMs3dxDcpv4bHRX/EHrnmevA0PEXsk6NZ8vzQ88J3NI/kvrprNdxUx2Q26fXkNu1WfyF6&#10;s8MF3tT68dVbrw09IBwDBoke9EXxIHhKm4kYGlLt3ficmQzefPOYzAsRX1U+JB794KYazUtL5kdw&#10;09SclmtOXH+SSTGSTcn1yRX5kx0zhdEk/2KEZ9XHwzhNn5lqrg0f7VVlph03hXPeVuYtwWnG8pvk&#10;OT1uWrSd3ncXXwxN6iAztc40ffqhWxWjtb8JfaZ1l3DTndJG7JYuwtx0qf6/ru2eNzflZ8A7zUy7&#10;UbzJOlDOD+eh3fkJuKn5VHIp/w3iZzTstOOz8TP1++vfnCws8gma11Yupt/7EM9bnyq9asNN4XDW&#10;3Q7hpjC5yET1iEc8szVDa6r3zHYxULNTxqJfTl46OAYzhaeiSeU96fdtcn/e51v1nodlwk8zF/XZ&#10;uZdqn9SZpU8Xboo+NT0nsNNn58JP8eq7YKTJSdN7n4/H5ab6uclN+R3MTfmcJjdt83wGuemVeh05&#10;G0UPPoSb8nmM7IP2c8rfoFTLTdnbcH4selO4qRk3XDv3Mb4MNzUrre9xvy+dZdrXm6bmdCJuWvo1&#10;BDcVH+24qfTdd6o6bupsU3JLMxPaOn0yn8k+0WdTRQZxLV9b6QeVVX36hZsOsNNkpeyPZfmc7wfh&#10;M+D+oH4ifW6KHip9ngPcNHLx8p6ldbDWv6FBQoekdbfzanw/zPvixNzUzDS4aexNcq9FY+rMncPl&#10;pswF4KYUfhXYp/dmPafw/II5BWyU58pco8dN/fwBPUfvyj9QygzC65K/D/OL/dpXhamO5aaXD+Gm&#10;sE40o+x9jMdNB1lqw1CTpWqs3NSZyMFNCzvtuKnWC9alyqcPN708menhc9PMO30wtCHuD9XjpoWZ&#10;BjfV8Vflpqkz3SCd6QYx0+Hc9Bw9Zx0Ma7t1Kphp5abnmJvq3CFx09CgysMobtrpcuI4z40dx3JT&#10;9D6Vm1aPfvHqnyFe2tSyqVO1Bm4ruan7fuDVtE9zGDelh8ipkXma3DT7M6fGtGOowVJLrmmPm9If&#10;qhS6qeSkg+P/K26KrkvMBW1X5aaZdSo96dFox+gJRSVT1fExOq9zfa2ZdGdHoB+1p3e2skmvVHYp&#10;fvxZ0rXBUUekj1s4+YTRpdJ23XbmVGlKpVeadanusbN1z4cxiRdpDvu+5twfy3u/T1mdH4mPvr8B&#10;vzweLvuwyK/ao7nvcG6KvqBoDCbgpszbq74h5+YeY04vfWtcg7kO6/dJdtplTGstENxUfnx6O3X7&#10;WbHm8PU51h5kqGRuaexvNdw0OWrDTH399nX84wduUT4KWhB4qM+Fb0Dc9COq46asgfLaz2jO2vLS&#10;ZKktO01mGn2lgpmanZqbsr9PjikefHv1mbdaQ5mMFGaaZS86TBGtaehNvyQ3HeSqg4/73NT+/Oz1&#10;1BsblprMlHHY17fn+B7ss5KZ2usVJR8+7DTOK7f0rcEKlgo/TdaaLDX/Xn4cel39bVkX0GuKvlVw&#10;6DfRpEqry/puD9xU7H+vNDHv4UtjXbja+evkd7GGYj76E+3D3SPPANm/ZABfp+vJ1cceF9rQy/73&#10;Eco+pY+U+0pN/59HjE7/Hyo9pu/aTDHU4KliqvRkCw3qt47R5zW5qfXhHTfVfoh5actN0ZtSX0Zv&#10;qutPyTc1L3XGaehNtbdjbnpi7PtUvemX4KblmnsjWlOq0ZredKq1pjefXvWmy6aerOt+ak3Jbmn1&#10;ptwvxuGm8jqsiJ5QE+tNzU3RnA5y0zN1r7TulHvmoXDTe9CaFr0pWlPrTc1M7x3gpvfLm79p+oVi&#10;poWbaq9qUG/60KUXyPciz37x6D8sn35yU7Sm1ONXUjXTlF5Qtbcm3NTeHJjpMG769Mgl0pxcouwy&#10;a003X/2j0eeupgcUeabUV9ObBjPtcVNrTVNv+nNxkCitc+CmaGxYM2Y/h1z/MFYdCdzUelVrT/09&#10;zUzhppQZKl7brQukPeu46TVD9aZ9bmrNZ8dNxSb/8ry0ptSWdTrGp3+P9Kbqu7R5k0ZnmeLPNzO9&#10;T69zdVpTfPpb2nxTekjh0R9Pbwq3RQ9KfinMtOWm1p2Sb0q/qpb1Ri+rojMlC3Wo3lTa2swlCA9/&#10;Yacw06zUo5qrKutUGtXPn7Le9N+eTL3pmk5vGtz0iaI11Uj/KM6Rl8oIQzU3xZffsNNOb4qWFC6K&#10;5jQLXsr58euPj6ADoXJtk+PgGkf9HLR2iTWM1kKfhr4ULnqwUuapdCd1rYPnrrLTYdyULNTQlkpz&#10;Gsw0uKn0L8FM4armph8/MLg2HPuY/VxzU/z5cFPrTe1lJC8o15/Dx8wkCt1pzivYd4aX9pip5lvN&#10;PCx5aKyVxUS7x3FcPEPh6fRzzjc1T31HLA0WumsN++VipaEltWcIXyeZTuhL9+g559yz9ndvJ7L9&#10;0BbSD/1XYqVoysg1pD8MbDQ8+NKtbdFnGu175CovLN7fRvP+ovTuFH3hnLEMM82q/blbnamzk8v1&#10;KHRtMChYaeWkzqcsrAb9X8NMzWQqJ20fJzNtGY37yw/hpNKVwkhd0omKkw5WakQHzw8+tl8/ffDD&#10;xuSmA7y007My32RehL+p5abKNuq4qTRq0goHN5UWFbY6ITdNjgrLPBg3HfK8PfnFx4+OIKsw5I7P&#10;BiduGC0sdAw7rryrfl1z7iD8FD0r7DR6TAU7tW7R7HRAa9ppT+F1VPGIh1fcuQ0dO4WfRvn9ZH5q&#10;PmpGWt6Dzb0y75nw06xXlvD5oaRBVR8l/PywSDz9aFFhomhRn4m+TyWzR5rTp0ec14NH/zn1+6XM&#10;TZueT/ocHoybttrTrcFN+z59+/KtF0+taeSZog1XJTd9Sb+7c0zzM2k9+CtLlFNANRpwjmN/I5gq&#10;3Nla8Ko3bbgp+t/gpm3GaR5Xxl7zef1+Cq++3puhce6978r78tbh3LTLNw296YA/PzLFkpuiKS0l&#10;dgovDW4qf9zOlYtV1ptmvzxnQJuVJjNlzOtrHb0/xR6V+4vYn9/pTQs3TUaa1/3a/6+9F7Dnxn4Z&#10;9w76MEtr2ulN4aas1RlduXeHhol7mr2ZeD5TQ5RrZfYOXYPclMyb0JuGvpS9yWSmePR932V/0twU&#10;b369V+dx3stj7GlN7UGJPVR5Uj4R4/zjw1TOJRjL/KLkATGf6M6JkbaaU3SplbG6n1T0kdIeLPMG&#10;9mRhuwd+Kp/+42QaoTddqV4x6E2HcFN4qfRsY7ipcoyfHFqDbLXPUK07RW9a2OkQvSnetcevTG6K&#10;5jTZqbNRU4OK5jT1puHXn2m9aevbT3bqdY7ZafTCvaT0doCpojcNbnrRl9eb/kvNOb1nUG9ask3X&#10;S3dK9bipelVMzE3RmUpzKo1pT2967vfdK6rjptkHKvWm7eP+8fKzpEsNfY+8kKE3hZuqNxRe/bOK&#10;trThpLfpuK0+M2U9bG6aI9pS+/S9doahVr0p3PS7ozedKs9+6E1PDs0putMsej+11THSZKXtOJh1&#10;2rLTL8tNJ1W96cKiN7VXv+hNxU3pyxLMNNgp+tLJXY1IUzr3KGtMQ2sqDercY8RHviNvvfy3ZJjS&#10;K2b2t8VaxEev/BY9nfDyKudUHGX+scdL+zpZf5+TR29Xn+k1Yugb5Qd9TJ+3zcqp+4Vyc17T3j7X&#10;4fc1n/5Qe0IfiTuiod8vDsjxB2ghxS5hpHsi2197W9KhUtaZOhOrrzk1O3Wvp9Sa4r+33rTTOhRN&#10;Q/LTvB6bm+Y12My0857pevz7Uu/DdFWpNU12muOH6EKjWGugKfW/LUfWH7nnlVpR6z7MSs1M81oO&#10;D9UaRzzZmSsci5dSjXakXvNbflp75ebPgZ/m7+neuWQJuH4jvSn6A7gp+snIHS3H+NPfDA0mLLB6&#10;z2t2aZ+b4pt3NX54eGZTg3rTlnEOO24ZZ3pJ2rGy06pBzd9j16r8fTz6Z5u95u/BXIH+UfR0ouLf&#10;LGZqZmxums/VUYwVzqoyX+b1VHLU9u+l7xnP+TXW7opTR/bpXP1MM9Q39JgMMXPVBeGlYV6DN21n&#10;md+wt/yrm64Jf9STc2aMbhLzulPe71tKT6lZ0oqSbTrjH8VQCze9RNz0R3oc3PSb6sum/Y0r9PnN&#10;yr5QaE/RsV51xDG9wqdfa9Crf9wh+PTzupPcNHlpHRc23BQN/eFwU/z6qeVPrWnHTMVN7c+3R7/l&#10;pslOYabDuWn16tunL4++9KbLzzpN9yF5HQ6Lm54VHv3UmuLVXyOv/tri1z8sbipemh794Kbi6GhN&#10;4abBTotPfzg3de/J9OkHNxUzHcNNCzM1N7VHP3pBaX6Te8XVq188OuKmkRU/B61pzT/Cn189+roX&#10;BDd1rumW+T/6mrhp6XFfeGYyU/SiZJOamyorsDDT7TdepZw3V2pQPRaPvpjpL7KKBtXMI/WmhZ1e&#10;T66q803hpjCS13XtfF/X+vDpvyCfe3jy4ZNFXxqPq1cePSds8i/PFW4qdlq5qbzyzz4Y9afnlGf6&#10;/KbgpjDTv71wb9Tf5c2nrDWFm9ITysz0T8+SbzrATcVSu75U8TulN3/4+OfN/K61KidFY5rcFF1p&#10;8eaLf3bMlHNkn4qjfkElNy2P/bq1eh6euk6ZsOtH/+1JCm4KE4Wbrlat0bF8+cFL9RzP6/HnMNNS&#10;cNPsDfVZsNLCTnvc1Ow0ual1pmapZqrJT+v6pOWmqQtJPmodSK5dzEzNTdF94MuHmbYe/LHHmYWW&#10;ay7WOfvRiZTy1/f1pu4NhScfboo/3x79lpt+/MBt2odlvpA+fY5bbsqcAW8Ma0wygJKbwk7VKyPW&#10;nofCTdl/TT+L92KZM+VaNn35lXu26+K6ps71s8fCTaUl3b2GPDx/jedyrKOZI0pjqv3FPWTU6/G7&#10;yl3yOlrPRSae5opip6z3d6zAr4oPX15acSA8xsFItXZ8Tho56nnNUZ9XLzoylYOXitl02jW4adGa&#10;dtnKyUz1+Xfvp9SaWm8KP3qJnjLXJSet+ze5V9Pp92LPxpwKZhX9fVLn1+hJk5PCvrrq/MDWtqFr&#10;i55CYotw07bPUxwHL62cNLnnIA891Mf59d0YPLSyxtyHH29EdzohN9X/8bt6P+3R/zF5868WbjqU&#10;QSYvbcbUxY43tly1x0uDWaEjgOfWf8943yfP+/dq+enEetfUqx501P559MBKdiom6sxa55vCUa1p&#10;9Jg+8G5s2Wl5z4QmsryX/N7yey+5qTXPqa2Eleo9GlrV8rrQZ8P863uX17APAIOERW5dgBbVXv5O&#10;iyqOmnrUzDeNUdqA5yjpTrMOi5vm/kZ8XtGL14oMjcJK2SN5SZW68Hjc9X/qc9OXF8/TPV61xPWK&#10;xleuo2CpZBzwt4A9OxM29bvxtw29acOw4diqyJ7VPB79kLXJ8FOX8x4y45T3jhk77698r7on1LVa&#10;L1DJT/Hnl4oeUDBTlfRJ7v1EvwbWE4u0tnCZm8JIF2ndJnaK3jRGc1N6QCU3zf56Oe7RnhWFtt85&#10;0xxT6J2cNx3ZKeG/b67zXMuLthRdaVzv49zAa8peWq7T+9yUvoRonXSfkeaJLBiO3UNZ69qOm3L/&#10;GstNk5ky4tWPivsk90pnmAYjDWaqvlBxDmaaVXpARabp4XBTZ/V8orkBnvpPtb/qnB/mEMlH2aNd&#10;p/1X6u7Qkea8Y5ju9DPlCaVnn2zUA8pJJSuVbB/q4+Cm8s887j3nyk3Tp09/puLTFzfFU9/jpj1e&#10;Kk46O0uZHLNVoUuFn7YMdSw/hZ3i02fMNUT0ogpuSp8o9KbJTekTJe/+5Xj1fa7jppeVnNOGm7bs&#10;9EHp89Ccpu4Uz519d0WDqueyP9Sh+vTTo5/jYNZp9IiSR3+96u7gphzDTc8t3BTvvntVmJtm399B&#10;vWnhptJFrTnv7OLTFzOFm6rIPF11zlmR+1b1pn1OOng+uakz5ZwrN4abnml+WnnpVLFTl/NNp0pP&#10;BDPNquz0ltPly89s0xj73BRm6jqlstOScxo9ocK3j3efSoZafKPh0T85/PvBU/8buKl7WVtvukD5&#10;olTLTecdDTNVfyhpTSk0pnOPFjc9ShxF7OSqI45X7ydrTGdLXwpjmafnFx4/OTIFlikb8M5zzhi9&#10;75ILRp9QvvBW3bN+rTnOW2I+6ZF6T3Pd98VFf696R358sqd2SWu3+y4V1+Fyvd0rnUDoS9ESqHz9&#10;JZuKatkpx0Vzyty5q8JM6UFQdA/vKF8rPPqxd5VM1c+jjaC3U+c5w3cWpfNcj1XBS4vWtPrwzUiD&#10;k3aMs/jvg53CT/2aVgPK8f5NtT5+4Kay/0UmWbu2SU6a6x+u6+06qH3e66CqP+37+N1vCk9eKXFr&#10;tLO/UfYV2f9vifnZkw7Hox8X3nXOpba0z02dCQqrLGxypca2uvMTc9PIQ10lf/84ZW5qTah5qTnn&#10;Tu2PUr7XK5fnTnNTfx/liq6SllPcNLMDGPv6U/37xHNhpln0kurYKcxYvLPPbZO52mdv5qnXBV8u&#10;Y7DT1J7y94PF1r9tZAHobwo/fQP97nJ6R83VnEf8+laK/rX6P5D+YoeyiHavWjS6V/ORD6ShIb8C&#10;PepuzW1+K9b9orIWn7l65ugjuhfdo8/dSl1bb9Z+0JKT5Oc/brJ45/Hh0Z/5T8pFFTudId0p+aj0&#10;jMLnj+708m8q31S5p3DTq/SZHol8U3Tk0o3r3IgyUF2pO201p4fATbWf4v0auGm5/qB7b8rcVP3s&#10;wqPv7BHyTRdPOQS9ack/aT361pmiNT05Mk3JNYWZ9rnpKdoXMzMdy01PG71Nel6qn20qbvr9r5Gb&#10;nu+M0+SmmYnjseabhkdffo97BrSm905Tvqm4afR8bLnpJeePmpuiOW36QkX+j3KAyAJSb6gx3LTz&#10;6Ftr+qiyTZ+Yldmmw/NNu2yjCbjps3PRmroP1HMNN7Xm9KvqTcUuS7YpfZvQgZqb2msfzFTsotOa&#10;ipduXypmGuXcMnrk/lLZwq6qNf3lDWSl2rtfuSnsNIueVPIpLrTelPxCNOXmpuvEMpObDjLT5JBo&#10;OfHTw02tOUV3am4K77xv9Ivgpg9Ic2pu+tctG601VQ8o8kyDmWqMnlDPD+OmsFNYqvSrmym4qSsY&#10;6LP3yqtPSdtaytmm5qjDuCm8NIvvYWaavLTRmgZLlQf/6cJNm7Gy1cpNPxc3NROFi5qbfvEz2CnH&#10;4qbipcFUg5neVc5LZ6rXht60YaeRcxp5p+hPxVRVqSuFm6b2tD/ma7JHFNqP9PRrPRMakMpHKz+1&#10;RiQfd345dB/SlLTVclRyTZOX5pi8NEe46icPokm1T/8T+fThph9rzRaaF+lHPLJGonieSm7azhHy&#10;uM4xojfGvWSbwktXlFHcNHgqGtM6xxl23DJT9mJT88P8ibVs7lvnmPvZOb4jNkq9S5W97spObzY3&#10;Ze2teRv+n/c33Kpi1PyFn6efET9Hcz32zvHuk8G3QyyAnqK/EW9CeweLZI8DlkKW8vPqNbNZ987g&#10;NNG/m140fI5TW4pGjdfDTM1frF2z75deUO5LJ/7SatektYPJwExfVjkvsYzBRzMzUR7pRrcHQ82s&#10;UsaqBczjkcpKiwcYH3D6fzteCjcVL6VHN1W5aWWlLRNN3ll1ks3rlN9Uz7cssB5XHmq+mJyxG9GR&#10;DlawUvuagpvG8/Y62ffPvnLRm+p9sVf/z5Wb0j+HDIHCMsWTkll6TD1ejoPPDz7O1zVjZEfqMblK&#10;vRpgqPk7MA78Hsm7knWNNx6UlxaeFlytYaf49l3qxS5m6uq/H/zeoB9Y6hs16j3T+fZ1/Gu9lyjr&#10;UOF/ldv/IrhocsT++9Y+f32mYKShl4apmp/CUa3jhp9qn0Kfg+grtdAMdYt6eWc9K51pVvr10adm&#10;HRY3FZ/dpj6SaEhDRxqjMzNgo71SvoC5KVrzsseh37XTf0sPThZBMNPCTV9ZIn36EnPTn4udUmam&#10;fW6a/bWckZB/e65DLnNT9Ti7WXxU/6f5f1vfC8lNpY0f0EOb7YuVSoP0+m2LVGanHTOFnTY9oNzz&#10;SbwUZlrK3HSx1jr49JVRKn3p2+rB8LZ6LVRuyvnr5XvDk19G1ui9WqLrtrPyPKb/0+t21u6dDx8O&#10;mnxUx95HK9y0MNL2ee4B3A/cR5D7iDJNQ2t6u87BTdWnQ/eByNEOhkrfQt0bYKYdN0XL1Hr008vp&#10;dbbX2nlPZF1Nf0V6PSUfZeSxz3lfknsv99nCTrW/mffuns5U5603Xau908w3NS/9g5hp5JpKB2rN&#10;KMy0cNOH7+qYKdwUZnpAGtQDxfOSfSqH6k7hph07pdeUe0miaSULnn3nD/Vve32F803xxqPdxEOf&#10;OaZ9bgojTa3pAC+dPVPPZcFQ8/nyenJR+drw7FfN6TBuioftMTSnwU0LMx3gpuhQH75smOZ0Wq9X&#10;FJrT1J3CToOZSl9KX4csc9MLpTe9cEieaT/jlJ5QyUvrKL0pmtOiO91wsZlpclPGrA3BT1tuiuaU&#10;gplWbkrGaWhMg5mam649T+xUj2Gma1Rmp2hwYKf2MA5y0ny84vvWmR4ON739zKny6Fdmmuw0x2Hs&#10;NLip2Gn0hCr8NPSmoTP1mvumU0/R2tu1VGNoTws7Dd/+KS0z7bNTMk+76rjpSaPXRX8ojak5/Yp6&#10;U7Ra6E1dHE8Wo0BzWlhFsIuWmdIzarIY6KSoyDLFh3uENKb/LH4idhI9ZMRM50mTSi7qterVcr3+&#10;rbfq77xa/7cb/uWC0Ue1b/CMsr7Zy8dHs1P5Ke/qGvuBWA8e/A+lSfgI7ig+ufdusql0rSZ/avVC&#10;XYu116Xr8y6V+6Haq/xu5PiTWerc0sguHWCnnX+/05eiReBnlGtuGTvdQ+Gm+Xz0GoCNdnP+1E70&#10;x2ClYo6DzDRzSjteSX5KZJemVpRMUq7N6RFwhmnVmiqnILgp13K9rikeO6sseemwMfvpei3EvaBW&#10;Zpml1tVMN7x38FP9f/x22YjmhjBRWKB5IH2NdqyAh8JOa/l8PjZDNI80M62efb7WzLLVmnKcOs8c&#10;0YROVOaizt4x34SX4iWhuNfDTM1Nk73uXi1mGjUi7giTLT+jsNWdej08dIf8+fE9NV/YScFNCzvd&#10;EbyT5/H62+8PmzVH9Tn+Rj1m2mOkZqU7Vvj7vq2fFWw3/gZ6TtrWN5fDaUdU6q2l7wVThaeSLfaa&#10;yhlgZCiIoxauvRN9rOpN/V+9Ju66S3mo9KZijsz+/tNzZ0qHOk1673NGb5M+HxbJ/scV6hU14x/w&#10;8X8r/Pwz/gH//reDm9IryvpxPuvmpbOUTUyNHGVuOvcocVPtoWR/qLnkHasO2hdK14uJuOnCE9QT&#10;6gTnMve5Kf2gDpObhkcfXmpmCje9aZCZKjfkZvHSLOtN6QdF4TWw3yC5qe8ZZJvSE6pwU+XDsH93&#10;KD597nEu9YPScac1FTNd25V9+sO4aTLTDUM8+nDT7l4+wE03yadvjz7cVH796fj0i95U3PQhaZWT&#10;m/505sWRD09PKHz64dEXM6UnFNy0X9Kc6lqfldw0tKbaL7PWdHrkmpJtCjM1NxU7Lcw0ffpfBzd9&#10;ZYl6rsBNg5mO5ab0wLWW1JluaE23L52jtSOVGlRz0+3BTodxUzSrVPJSRmcXVm56mX6Hhpv+TH3u&#10;t24sWk34KP3oGcVMOw2nuWloTuGm0pyam2Yu6UaxzPv1+swzFTN9YaO1pmhM1Q8Kdor2NLlp9H8K&#10;TiruulmZqDrucVOxUXSowUjlzf/PZ+8rNchP3S+KjNRB1prMlBEd7Vhu2p6rx2hKKfeN8vn/fGYs&#10;N/38KWlPB7jp5+r/lNyUY1hqZaqVnabmlHUC7NTe/T43NT9NdpqsdLzx7sJO13oNo3WMM8kKP01f&#10;HWsbeepSb5p+ORhqVz9RHwjVp2XkONdcHtUHV+stqvaOKtw0Mk7v0FqMKtxUWpJu/RZrOc4nN1UP&#10;Kfn1O59K+lUGRnNTaU3vLdxUY+Sb4nM8CDPlefZeXezDFpZZ5lLoP5OXjjey1703enR6D3vQ2++9&#10;bq+PnZukn8F8TfM6enuyboa57lp1g+6ni8QZ1NtJvthf6nOOrhPfPfmHqSdNDtP6e318hfY/Ch8V&#10;J03PfZ+ZwlKTl+LTp+9Mw2PEYsxM1Yc7eue0HGYYd+Ic1ycz1GRRsKvQk4YuMPd4OJfnK/v6rZhY&#10;lFhiZoN6TG6quQT8MxioxuLJrz78ykCHMdLkquONHR8VO+yOG06KH2eiiq/h9eKk8FVzXuZBcFMx&#10;G/GTveIjezS/R2/KvxVuCk8KdtrjlQ37LHrRjq+2jHOc4+73b/8tPW6aHLX5t3YMuDDV7vfx7/Ka&#10;/NQTVpvFOvS4ahGTr1l3Ol9/C/z7/n/m/xxeTjEXRLNCmZ2Wc3j3Q3eK5jHL/Yuij1G8vyqn532Y&#10;HDF9+YMjfDS4afGu288uVqrz+PfhivSdgp+ylwA/fVFZbdQ21XPXoEW9QiPab1Xx7KNNpfLzOl6+&#10;KTkatcpnWP3Y6MnG99+60JU/c3Dcdu0c/S78Xma8+e9lvwOt+DBWSqapy5zZWl3rTeNYvv3t6sfl&#10;v3HyUnFS6UupXy1lXKD/H/qc6f83Cu0pZWb66jLyRIZx08JMb4WZqvcTPaC6gpmq/1MU+tJrtW7Q&#10;+mCg3lq+WGsN107lPO/ssVPWVOhN4aasycVMyYdOXkpuXuhK0ZmqUrcUI5y00TXF+p3rc+bksbfl&#10;Sv9B3hdyzyxYqdbocT60pKzneUzfQHpC3a5rfuGmYqfoTrkvxBjcFO8E+37kcyunm9w8ZXW3WXfW&#10;Ho23lq7ctOaFk33DvVX1oJgpVR4PZaUw08jpQV86nJseYA8WFqqMoM7TImb6R+oReldSzD3Ka3pZ&#10;Qu4R1bHWmIOYvR4QIz3wU/pNaZ6B7lS56Hj5Y/70xLrRjzRPeF3+iy363DwylJs629T5puamT4l/&#10;PhVcFD6arHRwHMJOtR4wjx2Pm+Y6onJT2Omjyjl9VFpTqs08HZebzizstDDTh2ZMEzudVjSnXvfQ&#10;M8p9o/Dp0yvqq3HT0KoEN5WmVNx0Q8dKnXVK3im5p3meXlHrgpeKmZ7f56bZG2o8bmrPPtw015IN&#10;Nz1bmabUD6ru1MzU3PSOs+gtTQ8pekOl3vR7xadPTyj59UvdXnSn3SiGCkcNliq96W0qdES3drrT&#10;qfLh0wcq9afmp2Se3nwanDS5KSOPvxtjy06tMx3UmyY7Jdf0v4+boufK/lDzpTO95ljnml6tHlBo&#10;TJOZjhxJz5njgp3Mkg8/sg+Vfzjnn4+Sfu346FdFruKa8+XBF8PHK7xN98Htugf/Tto49q0y82SX&#10;sk/Yw9olvVz0uwkmWvT7usZmbinafu9VyW+l3KrI7ie/X8VjZ/5Lk7CW/qmu0J0Wpsp1Gnaa193Q&#10;9Q8w0/d4rOvuu1x7i/6UMXSmPWYKP6281BpTvPnS+muN0BZrBjNT89HkoM4eFcMM/enteg29aclM&#10;qRoP/HL7wyNQclYeaPwC0dNB+WRklDXVv9YnK81R1/rw75u7juWmePdzr43fGx2J61XpG3+nfk8w&#10;02CJ4newvJ1ieW/faR95Zac8Z26aLPG/lpvyHjMvzWye1JvuWnWN3mtX6/03L5jpnjUjei+Jm8Zj&#10;uKk1rdalojGFiUrTKc2q+0nqexd2Gix1hZimOGhy0zZDYId0tVGwTv3dqp6UY3v961i/T2pz/XfG&#10;i695zh1XiYGKnfI99b3IS6UnN9zU7JQ1gubGqjd0fqd46+5VC9Q7+FqtHZco80K5bsxZlAG8S3+b&#10;32ke/8sbNR+df+noY3N+OHrvDy/S5/Wc0Vt1/btO2kz2T+Yqe3jOEUeLlR4ZOadXfFPa02+gQaVn&#10;VNGfZgaHuCnMtOOmRx2rY+pwuWlq3dm/qdejlpvao5960y/HTc1MW27qa/fN8NKsHjcl13oINz1D&#10;mtMo3S/OcE8oPPqhNy3cdGXciybON63cFGYqfSmFR1/M1H0U4ad9bupMHOtNx+WmMNOWm2rvKn36&#10;90tvis6UflDWm14Yc4Wx3PRCe/TFTbts0/Doswft6jHT8OkP56ZPwkyHcNPN80quKePVzjat3PTS&#10;r+zTT2aaWtNBvSmaLvMI8VKY6Y1ipPp8bL9xVqk5cY7zcFOfd7YpGafWmyY37Y9wUnNTeXqVhXio&#10;3DRYZHjfW24qZgo3Dd0putH75MvfGDrRP8t7/9ct9uX/batGdKbbzE3hpVH0gyo9ofDm8/VRQ7hp&#10;1ZXCUGG78FlpYzejj1UvqMJWrYUd4KbSqv6HeGtlp5WLWkOK3jSZKFpTej75sbmpjstjXtdyU2ec&#10;knOKZ99sFI++9aZ3dVrUz8tzyU39fNWckn2a+oqOmz4+yE4Pzk3dSyq5Kb45s1O0IuhA4KHWgjR6&#10;0+SkwUdX6nXknnotk+uZHFnb1HWX1lgPql/EmIKh4u/Hq5/ctNW7kLHWruUGuGnnPxy2TmR9mf58&#10;tKYr9JhyXyjmNwdjp9W/4iyg95Xx3upO8VAOVmiEdN4j7DM99mhHfT6/Bl1RVHwf6U7FSJkjkle6&#10;kz1Drf9hBeSV8jlvPfj0lkFTal0p2tKZwWE4v03rRno4bZUGbltUatXMTnk+tKaM5Ri9aWSZLkZn&#10;7oLNmJ062zF0psFM6TmOVi+zEGGk0vKV6xF5AVTo4EPvnvs6YqNL1e9HzJSyLh52Ws+3ekEYYq3W&#10;l5+5ppo/JDctY2WgPCduSo3J5eRcywfHP+5zUfXT1D7u2DI/HaM9DcYqHtlxU/++rCfQUpib3joO&#10;Ny3sNDgox7WqTnT833s4J+2/Pv8d9fslO/VIvpU1t/46s1wzU7SBEzJTmGrbl2rocf7/+f+JnNO2&#10;IqN2mf/fk50mKzU3td40WOrBuGnzHsv3X6uBjgwJvX/77LRoTAs/tc7U731Yqbmp9Kc6fnmx2Kn4&#10;5IuL4JQjUTBL2CWfo23BOGfJ129dqv396MDbzNPL9XytQWbqz7OZqbnpHH3G82eYkbbslOcqN62c&#10;OLlp6kphv1RmmXo0Nw3mXHS86dc3N1WG8tKWm4qVJjO9Sb1fO25a/k8bZjqUmxaWGlrTjpvCTpOf&#10;JjMt4xBu+pYYajBTsTPyS9CUwkfR6FtzWrnp2/j0+QyqgpsGL00/PtxUfRnUby+1Trk+f0fX6Cxn&#10;WtvrmcyU59IbGrqlZk2e6/LUkUbmSlm/ozPdu07cdP3tYqXq1SxOam8+9xwKvam56Yf3LY91N/cy&#10;38+4p/nchxuVWZoVGlPujV5LW1NKfqkLren+2IvE78E9uJT2LsMDAiPNeqj48HvjWvV/quwUf/4B&#10;9WliLmEvC5rSLLHS4KY5NyF/PY9zZH+X+UZqVAtj1deFNpV5ifZv/6A5BwU3xcsPN8Wzs09zhTek&#10;N92iPcLhelO8+jOkixAzVT01R8w0iuNLNcefqbqsqyd1XFlqstPUqLImKJpT6U7RmtIHqvr0lQ8w&#10;m/WEuGmsN6w5PTg3tU4WrexPYaaFm4ZfP9ipuSnstFvz9LjphYWbknHW15cOPh5Pb9pxU3LTDoeb&#10;wkzH4aZrO61p1ZuuJe8061z79HNNSUZf9h1u2Wly0+XSTQ3lpsqYc77pGcqdc5F1WmuqWKqrZaj4&#10;+IObip0um+q6+bTTta4+vWOnePaHcVM4qquw06I3rZl6ZJ+Knw5Un5uKocpLex31NelNF02apFxA&#10;asrotcef1NOb9rhpMFN8+OIn8vGO4L9XduncI/H1nqDCn3+8OKm0XtK+LhUjXqZeKavESu+RpulR&#10;abrZu+fe+ZrmK1xT8d5/JH3CPu3r7FPGJzmlaPR3rbL+H3a6Ay+A5rrkR/s6i6bf+1PBPeNau1Q8&#10;lcx/8k3hqPRJ1Zxae83BTVt2CjdVRc5VHNvLVbko+oXUJFiXwLU4n0//fV53W71p9H5CGyudbBYc&#10;NFhoo8HouKmY5f5NeO2LljSySdGYwk1hpspIET/ts89GSypWuq+plpd+/KB0I9KY1K/19d3fk++r&#10;e4HuAV32KXrV4LJms+a5VeOautfMWoXJwergce6RBL+T/nHliB6Ln4bWElbKeVeeg0EGj8QDHyxR&#10;nHWleKuO4ak8dzC9aXLN8ca+3jS5qe75ej/Fe0raS16za9V81TXBSfeIlcJM31kzV8w+WSq/D15+&#10;Krkp+lJz02Cnje40uKr+Jvlvde8r98DimL8RfZ2Cm8JO9dqoQW4qrz889G39HckNCP1r6F31c+WT&#10;gU1zbs9q/f2lRYXBviF9aWhMxUBZP1h3Sl4CemB+jhn3bn2ft8R3YbSc3yWt7G7+HmLbv5Pv/9Vb&#10;Zsk7dU3MS5+66rLRB6VDvfvi80aXi/fd8F1dIyafEBnFaFFn/hM+fveQgp/OEjelB9Tcoys3nSu9&#10;actMD1lvGprTw+emi/T7LZa2ffGUybpOKsdUmnxnmU7RtZOS7r316UtvOoybdrz0S3JTtKa3nylm&#10;Ooabssd3KNzU97vgpudVnWly07t0bWXPMfWm43LTf1FfKN2nyTUNZno43PRHqTdV9k+nNz04N/W8&#10;pmhO/3/kptdJb1oq9aD49OnnRL7pdjyvUWam28VMOe++T1cUDZef+1WPp14phurvw/ey3rQ/JjeF&#10;w5ibzi4+/WXBCvt6Uxip9aZjuan6QMmr/+cBbvoXcdO/PC8d6pb10pQWX754KcyU+qv0pslNg5km&#10;Nw1mytdKpzouN1V26jNipNKy/mmz2GnUADeV1vTPmwe8/R03TXZ6CNxUfBRGChdNhmpmil616E2f&#10;RosKMzU3hYWmpvSLOEaDin9f30Pc9Iuf8XViqho7btr59cVNn8CX1uhNCzetfn2tQx6rHv708sNK&#10;2/rsUbip1yasddJfF2PoS6uHLvSmA9w0+jZo/YJXzh46MsikB5GfjurWXEWjUrnpGt33qYabah7w&#10;abBT1mz2CTJ+orUQZQ0M3FR7rrH/qrlAeF0G5x51nRj+/KI1/eDelZrvrPD6UvOVjzSPOGRuGv2l&#10;nAHUstP37hb3bCs5aBl/H7lN7FXbc29NKfohvg49q7juBtbKrL2lK1Uv0be03n9d98VXNf9EU0pf&#10;J3KhtuhzGLmI4qP47+nv/cJ8MRZVy154HeUeUDAY69SsN231a+7PnTmn4csXO8Xv/zI6d+nPg/cE&#10;OxULkt8DT7K1ptKr6fdKbmrukrmQZqbs41Ruiuad61Dlo/STqdz0qoalWm+KdjC0lz0uKo++Mnyy&#10;Bpkpjys3NYvr2GnwU+cpps88ueH4Y6snHcJLxUPRjrrotcnr6+vMUSfiptKaiYdYb7po9LfKh0Sf&#10;B480J5VHXu+D4cwUttnnoIf7uPe7ttpTsXpr+8i4Lxmt7e8ReteDaE2/MjeFz4qrUmKnfW6a/YhS&#10;c4pfXHrTwk6H6k0Lq09mam5fdZQw1OwNlRm9eNI7Ngo7FR8l29Q9ltB8W4+K9vRFfTa2iZnCTV8M&#10;fgpPdd+llzW+vBiWClu1dx7//KHrTfMzzD5Iw00XwE2v0jnVtfodQl/K94eXokXlnHnuy0vMd605&#10;td60x0uDm8JK2+LzyueUz6Tyk6UzdcFM0ZYmNxUzvamt5KYNBz9sbqo9o2CmyU2lm0i9qa6PrB3e&#10;vGNJ0ZsuGQ1m2nBTrqM7V96gSm6afn1GnQtuSi8osVPpTWuOqbWme6Q3Zb3uYu2eRSZ1yaWWVikz&#10;8oZy09CKOmsl8kqlY4qsUp3nXjDITd9Db9rjprBTsltK9bgpHgr8E5T3BD+8j/ub+j1tLFV4qbmp&#10;GCmctDDT/dJmwkyDm8JJk5kyDnLThpVGdqn4KCN6U3NTmKrPwU1hpjDRAw9vUK3XXAB2mty0eF80&#10;F/nssbtV4qdd8XV8PfMO2GllrgeCna6VzpTsVOenfvqT5aP/+uidMWdiP3qf5gtvSEtsbvrD4tOf&#10;3vj0W24qTjohN/2xuCfctGWn1qji0bcHzQz1ifDr97kpnrXkpvSGgp1WvSmZp+PpTfvcNNjppeoT&#10;pbJPv89NQ2sa2WT22+G/s970a+Cm4QMcpjc9X1pTKnNPi970/MJNpWVKn37qTZOb4s+v9X0dV3ba&#10;05yO4abWnaZHn35Qh8pNk58uFz+l7lCPIqpyU/eLSm7KCDsdw03JOz1dbHRAbwozJRev1ycq2Gnx&#10;h55yGNz0RLhpKTGB8Op/SZ8+3JS+TH1uil9fuYHSdwU7jUxT55fix4eXzv626v+Ijxwh3emR6FCn&#10;KB9R/aXPPHN03UXqtzyTPsnap9ceIDnY7I/ulB8Kf/Du1Yt0LaXXPddVOCg9TeGcun7qMZx0B5p/&#10;7WWhH90DD1VxvEvF10TFnpU5KXqCvXhz2JMqmv49GpOjpu40PPw9btrqGjTXgpmSsRVeLvQM1vSH&#10;ngGNaaczJRelLfvNUkdBPgraTFik2Sl6Ta8nkpui9fy4yyulzxXaUvhlMlP2t9CEFubJeY43NaXH&#10;+/U4Suue8NsVZjo+N9U9QMy046axRtLPDX9/n5vu26R/Q1bJDICdvi6+Rr6m9aZwQvvX0ZXC53bw&#10;mFGPYYjwv2ChYnbhjxd3jF6MjDC7McV5eCesspZzdOgTVpinuKG5Z3JOvPYjWieJBfKc8hx2rdL3&#10;WpUe/Wv1O+mYnxffQ9+nvHb3avipOKnGYKhw1PTt65ifg7bUOtNF+r3UY1J+emqHOKRzU/l5ZKU7&#10;NxWtqP/9mUngv4ezCeDK/I3EMON7mJXy+l2w5fge6fFn1Ouz0PYW1szflufIQ/jdHfSIoleUclA1&#10;L8fDz/+Nsw7QnY7onPYu1OfhDb0Gzoo+dpf+H/boc7lXe8HvKXvo98rE2Ktxl/699P96Sd7CJ+dM&#10;G900Q9fzaWeph9vpo0tPO2l0wSTtoRyt3GJlGZNtOkt+/SvUQ+oq5XXM+bZ6wenxHBX5HeR1RGl/&#10;BY56zXeOG11wrPJLVdcco+f1feaq5om5Xn3McdK3ux8dOlN78lu96fG6ZtHTzteuRZOmjC4SK100&#10;RfmmJ54gjbvyk5uCn0YvKHHT64Od+roJPyXj1NmmyjWVR5+6Sf82qrJTPPryEZRyPsupugdQ5Jqi&#10;Mz1V3oTTovDm36G/EbVc9xH26aInlO5J9j7gf1Cd3a879ZiiF1T2g1oDM02t6QW6vkahNVVd+ANl&#10;h9dKhrr+IvPUDRdnvuk5PW5KvmnUDy9QXs8Fmg+kxtSa003Tz5PWVJ796cWvEsz0Ys0x6Ad1oeZN&#10;F8mjf1H48/Hlp8405jCaxzCfyep6Q2l/mD3i8OpHjrzmXUVrijf/6RH3gnqmyTXdPG+GMk4vjUL3&#10;ldqvLfOtOWV9BOeAb1gPdpnWMzO13kEbprpWnthSLy36cbyPeS/T96mr6+CaYhViKRRMYnuwU/ip&#10;tKThw2+9+fbq49f/1dJZUbBSylwVP/5AX5eBx+SovaBcRDRpsNVXtYZ9X3tr+PH/vg0tJ/78tv4v&#10;dWfebVdVbfuP8F677bYrF1FURARBECUQEqmLIJhQhAAJJBQhkIoEklDXJCQBJIiIoKgUqRMIQUKl&#10;XlDU9t6nOq//Rp9jzbl2cc6BxKbvj9HW2msXZ59z9l5rzt/svY/KTuGn7tsEm8yCZUprKo759+fu&#10;V37pOlewUu2zzWMv3FN0pehLs4rONPWmzfG/SYfKa39OFX++Na36ebqP+tuzVL4X5aLCc/U+w9sv&#10;zvrXLfBWM1P3ulqjY67golvukcaU+5WPquLv8PkWuGnx6Gsb+3Eb/rlahbZUjHNT6QnV+PDNWv3c&#10;4KXhz8ejX8v6U7hqyUcVL7XPf1Xhp2Kh4qZ/elL+tifpkcDxVROfUvj/dd+f4z76znLbTNVcVfOW&#10;J9B9eE5jdlrnJh/DUlueGloP6T3U84H60xN3qpZrfgM35Zh1qsFN5aOrfr6iVREnRXeahV6kX9Kc&#10;6lidt7Fvbuqt70u//h/upydwUzlfLNv3NKeMkhanW4st45MYo6SPpdsytsFjU30rOQ6yt4aeUsxt&#10;0QbdpjkzOXXOTWKchX+S3CIK/yQebPIr38HnI18Pa9bv6PZ+aZD2yt+5e9ViXd9v1PVyYTACMh3h&#10;NLBSckW3zL24q2fmqXe3cmqeVT5iZCWKncb5ROcUdGmpG+VcEpnE13J+KXpTfY8zFzG2ebw8L337&#10;/Mxf0AsqCl8+rLTyUnOj9OejxXM+snvSJRtFh8e5KbV79kbDXoJZLTE7fXWxdKfab4v+P/R9gpHB&#10;QM1HU2cKP4OF4neX1pEaqSOFO5ZqmGvw1OCMqamE+xXtZGGG5ojOfif/fccdGjtmxbo6Y6EcD3nc&#10;yLiEsRGZRduV35V9aewVFttRXhG1XXyV94D3HP3pTnnW3tbngtotjcVbGu8FB5bGNvJEoycO+Y5Z&#10;fZYKI00tLHnxXel9Z99P+p26yELK4/AmNHv4d1w1PzJ90emTFj+Nfjz5N4PTpgb16h7PDbabf89u&#10;i++aqhrVNiu1Mm3+p/i4m0J7qv+3/fvKa9DfhUq9qTWmsDp84al9TP+4czfhelHhK4f9Weecnzk+&#10;k52GUozUnPQqfX75HlLs41ufp+tf6Tsv/ggDjWq016wp/CK0pvruBr+Er/K4wkzhpt3zzDBhpxS+&#10;xp8rE4PvJmskrHFYa+rvNrnEL7D+oXnqC/OVOQ4vVb24YK4KZsq+WSlZGnxnGTd46zGDfSl8RzV2&#10;oPju6jsKLyYjo+PJWs/g7/Nr1WtZ+l52XDr6PyUv9RY9/G/1/xos/nf1O9t8bzttKZ+LupZR8035&#10;rOuzqN5PwU67TFNyTPHn+3v21rKF2q+1/Q7t37Goqx136tx6502aW7h2rdA2Cp5Krqnm610pP1rn&#10;4z3q1bdnNdnTmVmanNTbfWKmmVW6v+vHzBy+ZFlzPdDc/R317zuwTqW1s8h0Cd2p5+L0L2bufXDD&#10;4vB7sq4Wc/d10pmKjb4XPvyaZerehunRx0eRlR4KbcVLO24KO+X2fSt0fZTu6H54aXo10Ji6F/37&#10;D9jPEdfbh2/Xtff2WLv8KBgqa5Z48snecT8mPCT4S7jOf/QIOlONFbSlPlZ98ihrr2s0ZkAXCldd&#10;q/vW6ph7QbFGy1jjz+Kl//OUejlpXDJqTTd1qNaq6rl6zdCwBjtljEGWqt6X3idZqH+J9eh7Jg49&#10;vHziTXHTbQsujUzRxzT2f4q+UME58ehT6ceXrvQKaUZbvekVjd70CnPTp3Vsy08vVJ0fFZ7+n1yk&#10;ecMl0pZeqLJ+dSNzBWlOa8YXPv2qyTA7hZ+mVx+/fmpQ6Q/lwq/f1SVFc3rhOWKmWeKmwVE1z7mo&#10;8lT79N0n6v5zZ2muNEtzplqDWlNu1xw0/Hyll8TsGTo+QxoWFdw0tSzdMXv0nXF6puZ1MzTHmyFf&#10;4Y80/6u1Jtip539oaNqCoVJoasxT+z59a3Cce4r+FN0pXv3Umi4/ndvy6J92quas5Tj3x2M0dy3z&#10;2GXifMukOXXBTDXHbYoeyHeomP+iH8J7edsp6cs/eeKWk04Jrann0d8NNmq96Ymac58oX77m3/Lr&#10;V72p/PrBVJVzquM3pe5Uc/XQmvZ8+ehLTyhlrSl609CcJjeV7vSG446Xtko+1W/BDswPrtc2K7JL&#10;o9/0d8RIT9Dx44OT4r2FPQQ7FXO4Vgz1GulF8dbHfeKpVx+j2/LlX/3V4yauOvo4MQ2OmVXwcxed&#10;oD5YYsgrxbrvPffsiSf0GX9e81WuD4whDihj5IDOa2RLHdQ60LtikgfkEXbfJq1NKYto1wo0/1Q5&#10;B690nnRmo9T1quy7lxp/mKrOuVEwVxhqPffmOTi3zkbh3FsqfF5oSl3Oy2Ifdsr5Vu9d43P8Y3ju&#10;D66/ScX5GH2EzrXrl+kxy/QY9UfQeZmeCOFjvw9/+xLV4m6sn/3tmSvYk89W+aFoS1XvS+eRc5bQ&#10;jRYdafLN94KfwlDbLDLNhcRKXenFY8ucyRoT2Cmv271m/KzKWqPnX6yV2d/vvhC36TnKAniwevR5&#10;z/V3WKprL32J0E/C81puioZS416xOvvKkxMmN4UnUqNYaXvMPBVmGo9NziqOB0/dLf5qXgrrNO/c&#10;I7YZ+aTSZ5qFwlYrNzWHhZvCUZO7wlfNWP064pXBTdFympvulf6U17buVONy5UjgTYGb8lquPjcN&#10;zWz8nvq9xU673lfS08I4KzdF+5nsteGmYrSVnfIaLj+X+QXaXmt0W27KWD76Rd3O1lrTPjdF60o2&#10;LVy16FMjA1X/Q2lPd+nvDSvds2qB9KzXRcG339Jjf3sLY0FpZhZeGvn7j2tdDy358h+eKp54YuRx&#10;XPVV1lTw8n9FGajqJfW//ks+/q9EDuoV/6VecV/5mnXqR6NJVc6pHj9PRQYqOQBXiZ9e8zUx02PE&#10;Ugs3jfWbb5idplf/2m9MwU2lNb2BKuy0clNpT48va03ajuSmOi+P5KbKrGbdC3ba56Yn9rnpqSfq&#10;evGv5qY/DB1q5aZ9vem/npsyDmJt7dwYY30RboombFrcVJxjHDfFl9txU+1Pxk1r7yfPjZgfmZm2&#10;3BT//uTcNHLPFmrepfqy3JTMUHhk5pFWVlm46XNwU2WZRo4prLSWM02VbboNP3/y0twOcFOxULPZ&#10;ZKLmpuHJh89K00r/qcpMh7mp81iViboVbgoPTa3pWh3LSt2p+kTBVbfSV0qvVbhpl206HW4qhtpp&#10;TUOjejjcFO2puChs9Cm4qJiptsFNN63ucdOYoxRuGrpU9B6aw0Q97uyxnO+YfzL36XPTYKOhQ2Xu&#10;tEp9HzRvedx+/fDPFR1IZJ4+Ng1uWvriRn/cUQxV44I+Q/W4gjkgFcx0gJWitenGI3BTmKl0OPYu&#10;en0XZhrcVHyzywAKdsr6cY4hNKbqPDmsNzPGQiekHh4UOlPGXhorwkPfi3GV5rrSph7Q2OttzZcj&#10;hw6WqrWGP2h9+l28SppTw0rf0hz/NbEGelC/Io0XrJTvGywUXSn5h8lNt869aGJrx03dlzu1aqEH&#10;H8FNtylbYypumrx1HDc1Mx3HTeGi7kkXutJgMGamLTetOtPkpujXxFJ73DT1g+KmYqb04Z6cm8Ja&#10;zCFbfengfnBIvVY9DveTHhROKl1o5oOiC4VBkrOeWevhf4GZdl6kQWaq8SPMtHBTconGc1Pdp3kG&#10;zBHtJNx0l7gpPB1uuqdw09f5vfX7v0GGgN5fMMvQ2KWGtehZ9T7fLO8VP5Wr9uvM32M8NzV76vR7&#10;/IwuR7KyUzSnUfy9ogb1rXm8blttrJnpIDdtWNkAV+tx02Dj5XMgXor2uLLT4s8PjWPmasLwzE0j&#10;5zT2B7lpfgbN6+GmHTu9EW0pZVbaetYz7xN9dWScSl+KLz96KxX9aXDTknHKeoPXHKz1tM40uSrP&#10;lW5bz/fWWm703C76rrnIzsgM4ljvUMYwfn+XuWnkAIRXHwabax1mppxTQheuNVZz0/r9PFLclL5c&#10;47jpIBePPlC55iF2Opa1l7WC4KYdM0Vvam7qtQk+w+hNmxrJTWGkzNm1bZjp5NzU7DTn5DDRrDwW&#10;vZ3GcdMyV5+amzJfL34EaUoPaH6OFx9uyjzW/Qvb7SA7bbhpeCl0nSvMdHrcdIXmz/hCWI/UtTbm&#10;4+xz7R7NTZ1n3nJTjRPgpmKmcNNYey3cFGZaual7UJqbFq9McNNkp4NeGFipdapw0/D4j+Cmf5av&#10;f5ibzpmEm6IZhY+qJuOmRWsKN9380wuCmW5WdmNy042XXdxwU/HYAW5qfipuKm0G1eemyU4Pk5sG&#10;P0WHWvJNlS/pfNNhbgpDHWSnR5KbwkmDm2rL/uFyU+e+2cs4bW6K3qcrsk2/LDc9WTqj6XDTzMlr&#10;fPo9bgo7daVHH28+uadmpJNz00XqFYVn/wZxUzgp3DR5KSz1+uN8bME3vz2x4Jtw0+/ofrbq/SRO&#10;ukAVz9HjFsBJvyYvvpjGXOnBoo4SzzgKLdixYhp6vJjrEmlqV4hVw8UfvkhrAZej/ZG3V2uHrOsz&#10;DiADJfo1wTKlFd0vXb4L5oleFB0/Hvw+N921Ap++NKXS+Cc3RYNqnz5e/fTrm5223HQyZso5GW4a&#10;OaZfmJtK7xDcVMx0A+djuCn6CDPTPje1nuL9+2Gn9ORLnUT2e2q5qR4bHBOt5zA3Zf5yMHShaDpy&#10;bWsUN22ZaZ+bcr7+QOfuZLLBUGN9jGPpL2jvx99PT13YaWpPnaeavJfrDtyUsWPLTc1JCzcNHWXR&#10;DaTmtLA/M8WWkY7YRyMajLTelwzUW/I6yXtouak1p7ulGd2zCvZnZurHo1FFB6rXFQe0XjWZaXJT&#10;v95u6VT3dux0XtGcjuKm1p5aawo35b3mz5RmlLyB+J3d7yrYacc/rUO1f34ENxVzHcVNO34a3JTX&#10;qMU8BM3pW9IBw06zHxf/l6zMmUVnmkX+KQzVpe9vzBf435mh7lMvtrfXSMMRtTB0qHv0vWVs9kuN&#10;G7deeXGsz9199o/Cl47n/frjWHs5Rlz06ImfHkXWMXpU+sUdEzr1PL8479TnGvgp55/50reH3lTs&#10;lH5yyU2tLeWcpTWeqbhpozWFnVZuOkJvesKA3rRw05tPGtCbJjfVlt5/FHpTekJ1elOY6ankmXq9&#10;zVv0ptacojulnHHa15qiPZ2u3nSNtKbUeL3pZNx0hrWmaE7/VXpTMdNx3PSZ6Al1vrRf1LDedBQ3&#10;DW+teAZ6sJ8vKHrTKbhpy047fag+z2hOKytFZzpcr0pnSqE3zcxT+/jt8+9eT4yU/ZaZfnluas2p&#10;2WnVdpqdDnDTbSXXdNu94qRZ6gP1/L2RedrnpgPMVJpT89D8GZWd4ssPXjrETfOxufV7/Vz+fHNT&#10;2GnDTeGiW2slM/1cOamhadV9qTWNnlAD3PSvW9CNSm+6WRrRp6UXVbHPMWtK8faP56b281uvmj7+&#10;T3t605aZipf2mOld0pwO6k2Vkyp22uOmhZn+UYzUGWJmpZ7/VG7q+0q/qPDl48+/U4UWRfqPKOZT&#10;7MNVyS0dyER7aEBv2nJT9gfYae1PkTpTjwHoYxHcdICZdrw0xyPw0gFmal+Mvf1VS5rjHmtN39PY&#10;ITLexTvpvXEQZqo6EGVN0LvSnb6rcRa6IVjrIXHXQ+QIaf9djcP2ad39ba3BO+NOa+BkO2m8CIf6&#10;jcafL2scGhmH8tnDSLfOuzDmZ5ulf6G2aK62VXpTmKm1pmKpuobZo1/06/jxVaE1hZ0uoNCocXx6&#10;3DTYqTRuZqeXhc41uU3HTQsbCo9yk/UIe4GRjioz1QE9W2jZzE0j51S3W01b9v4J3ok2s2RbJv/s&#10;a9fSwz5+G4/X65ibNswPJqmqzJG12+HKcUjdNqy005mm1nQUNxXbCb0p98FN0dxprVj7uzVfGOKm&#10;0vO/DldFFxv+/+Sjw0x31PsdOlbWmp1H78z57Wj1il4vNKfBpUpmZGFU7sUjrd+U3LT5m4aWt97u&#10;5Qv09KbohEsNcFNridGZZs916xWr7tR9hjp+Km76WuhNrTmFm/aqcNHko7n9jY7DVpOZovGO0nfy&#10;FVX6160/rcfwuKfm2vm+ZqeRF1q0p9EfqtOeim0W735mXrCNDFKxVbPTwk/zOxY9m8gOdkYH30G+&#10;jy9qm/rUF6QtpXgdv640qOHfdx83dK8wWWdpsLbB99AVGejoTTVeOFy9KfNo+nfFtuhNM58W7ekQ&#10;N5WeuGqPzU2Zh7es3WsF1prCSV3DzBR22jJTa03Rmy7Ud02lnlDWm8JNS2nevlOFBmqXjqXWdPfK&#10;m3RuXhwVmtNVcNOqbdqreXlWcFPN0eGmzNPDNxr3ozctfaGkwyIzr+OmZJjebc9o+BLQm+aaXHBT&#10;dKgNNyUTUNeRWItjPS7W5OxheO9eeoq4nDuDN98VzLS5Jk6tNzU3JUM82SnX4I6Z4g15WDmi0nZy&#10;PXd5zbT69TVGSG4aYwiPI2IN9hGYqjNPa7ap9aZ/fvIerdnSAyq5Kb6YPjsdyU0fh9HqfT1Cvuly&#10;rdsqz2iTM47ef2iF9KYLpTcdw00vQ2/actPMN2ULE82M06I7vQJNqrip7svaRA8p6U03XkahMR1X&#10;mjsUZkrm6VPSmaI1zWq1pux/Kb3phfTAVQU3tdb0AekC71e1WtPcP9Lc9G559UNvKs3pmrPMStGd&#10;Jjddc5Y0pVToTYu+tGhMB/WmmWvKFmY6LW4qrWmnNw3daeWmkXF6WNyUXFP0puKnxZ+PF7/qTU+K&#10;PlDoSzPbNHz6U3DTtlfUVHrTqj/9dsdOzUvLbWmqFoiJXvstuKl0psFOtS9/q3urSDsqDgFHXSBv&#10;/vxj1MeaCl6hjEDpUBcqA4C80qWnfl/9ts+YeFAsfuuVF+r6MSfWKRkj7JFG9J01S6QvZRyL7lPn&#10;ThUZKO6xRx6/M/l3kl8qLduuyDElV1qP4byrtavKTbMHFFvpSkuN5qapM63n4zzP5hqWtabJTfHh&#10;lwqtf9WchvZUOofUm0ZuNJxU5+BgpnFOxjfGWpVyptH/U+u9dvWeclo9ZzAfrRrNOn9I/hhb5gOR&#10;KVa5aTJO6z6s37A/v3LOQ2hElaPiPrktN61a08g0i3N1slOz0pgzkWumQoeaPy/4Koy14awfPnSr&#10;7r9FVbNOyT5943b0xC03LZpT8dLQmyY3DWZ3lf63Zoi70YKqdsFFVX0WWnlm3o/W1I+BbZqFWh9q&#10;Xkq+Zxa8E02oq//aoZ9sOOreeK3kpvDStvDpc9sc1l59c1PeS3x2Q3OK979mCeR7tVaT98LvjLZ2&#10;mJvCUM0y0Zg6O8D+f/8dJ2OmsNOWl+Z+cNNgpzBTzVXK/yCZadW5wlatpaC31xtLXb/X9vfSoeLh&#10;D6aK7qLMYXauEHMWd94tL/9ucdT9ytlAj4rWlnE8Pi3W8DfPvWDicXkq1v9YWStnnSqOeqIyUXX+&#10;EefEm0/fuEv/939PXPYfZKGKp8rDjwY1Mk+VnXyV+s2hZw+du85BnIfmSwN/rVhq5oaYo06hN50G&#10;N0V3ikf/xsJN06OPD8DMdJCbOmeFc/gQN/0+Hn0z0+CmJdO08tOTtV5H2a9/xLip2Olonz7c9Efq&#10;2Sg/SOcJkU/kx65/ud50Um56rnjG+VEtN8VHa69+qze9JHz6Q9y0MNMhvWnx6sNMs0J3ml59OKe4&#10;qTUjw7w0GCp5poWbjmKm8NOWm5qZ9vWtU+pNn209+rlfuKmYY9WZwinNNa3/hHmSUap6/j4x0vu7&#10;4jbH/x5e/DE60+LTzx5QuY2fEfrSVmuafJWfn7y0bJ8p3LToR/+yZYN8+GhOzUN7zJRjndbUelPu&#10;r9xULHQSbvrZADc1U52Km2bfKHz+8rZt1Pyg5aZw0sHaiM70LldwU/z7LutSk5sqR0z6DRf71orA&#10;Sz8RSyVPLPWm2ZMhMk6lNyV/7I+hO4WZav4CM9X8yFU8dNPx6Y9gpd14IK7vdSxQM059DHYa88Le&#10;PNGZQfbka0wifuqsN3tgMkvIeeqsFbN+3C8zU3NTxk/vaszkrKPi69Htd6UHOsjcNTw7jDuWTnwU&#10;2lj5csRcD6yjN8gi8bEbNAaR/1r6wd/eQm6g9GfXoynFC4HvXv6/uXgAYaYubm+ldF/yUh5bmanP&#10;JZFpKjY6xE3FT6fPTe0JtqZNzFR6V3y+WXAXV2Y6kotIOdtxLDdlTYfzU2E1nQ+4cFJ8XuEDlv8X&#10;bz6e69CZSlPYMdLwtLcZp2ZoLTutOtJko+O32d8ove1sWbP1ui1jRNdObbOcT8TabHrxYY8Uz+WY&#10;eWjVmrY+/ev0GLipjmnsxGPe1BiE98wx5h3viMOT47BHGWDb5QsizxNu6nENPydZbr6/1LxOb5vv&#10;0+8vuS7vxZWe59xWRgW3glUlT223qX1FY1o56ej9PhNLZmZuSk4C/1P42mCVHIbWt8++WFxbr90M&#10;N012mt7xyk47n35hpHBSM1NtlYXKeJAi0xO/Or3NauVxbXVf3p896VlDyB5SkZ1TeCfHIwM4NKXW&#10;nQ6yzWCnwVPNQq0z9fO8NmFuGjy2vC4Zqr+QRpUcVViss1Tx6Cc7ZVu4qTgrPR0n46aMEYa4aVnX&#10;4PtJtWsao3z65qZ49OHZ8O5+VW7q/7MzGtAbu6yprlplc3o+d8lJqy//rWWt1pTvFrfVByoyTaU5&#10;1bl2e1vBTRfpO5o+UbFSeGlTe5Qnjf4pqnDT3TDTUvvuukWMQMxUnv0sz9V1XIzUPn3vo0eNY5Hd&#10;4nk714Hw6Yuhum8z2dasqzXcdAPXFTNTPPqR9aL5eed7iLk68/LUNnGNcZmX2lPBmmFc7+7XttTU&#10;3HSl5tZkjKMt9dqkM8VzfVNee611fiRG+XHHTis3hYkmM2Ws8ImYZlu+T2MJ6VBjnKH77cE3I01u&#10;Wtlpn5tmLuon8vl7nKLXargpfJexyGebyDBap3xTuOkicdPL5Ck+J/rB9n36Ypz0g4KP0gcqPPqF&#10;nYqHoiU1Oy38NB6Tj/X9m/D5qzaKnW4K3z8sNvWmMFR4aVbpEwU3VSUzfVLZAVTLTr8MN4WZ0s/h&#10;oQuUU6asMrSmyU1hp+O9+jOlSZl52D79yk3PkFfflfw02OlZyjulzqSOPDdN337VmLbcVP786XDT&#10;klNHryh8+ku/f7I0RieH3pSMU7jprR039Zwajz7Zp/DGJaXC46k5d+vTXxw+/aI5bTNOO83p5HrT&#10;1KWG5pSM09CYesv+DcdLf6rtAnHTa+XVn3+s6uvio2IR13z966EphVmktvTKr34tmOri74qTyn+/&#10;Wv+Xe2Yp504ZEKErVRbMy1pToy8Q4yEY0V5pR+Eo+6PfvXvpoSPdqSKLiN6l1Hb1s2GcswPmJOYC&#10;g3E/PnNTMlJYn+KcGxpT9eHztnJTsqT3aSyUVb35MFNz01in0rk32KnOzZyPe9w0mWn48cVMYadF&#10;/x/Zpi03DWZauGmck9GaJjeV9l/nZcb/lH36eQ4WD5VOYpCbRt5p5Jg67+tQYaY9filffbJMZ6hI&#10;aypOSsFS8z62fW7aZ6bdPAl22p27G30J7FRzpH7l68NTl+p5t5S6NbbmpzdPyk3rmNg6x9Rcwkvd&#10;4wgGCQ8dX8lNeQx94OGae+Wn37s6S2xzNaXjHAuvvV/PHnx9vviMiXMmb4WV9l8jX8uvn+wU/ur9&#10;1v/PZ53b6Fb53Fq7St5p5K+SOxC/j37Gao3diw4Wduqc0oadipmaffL3QVNhborvPzMPUlc6bpt+&#10;/WShOTfBv+9iTuLqc1MzbOYN9ppZdxpaUzHT8O/L8xYaVN1+XSwVbTHb5Ktvav8tzYuY8+Dp3yfd&#10;+H704+QSh/ZDmp+F9Nu4YOLJn/x4YsM5M6RPl5df5z608Ferx9zco44udYy29I2SZ/9o5Z8erbxk&#10;1TWhNUVvKt2qzlXBTo9t2OkR0Jv2uWnJNhUzNTeFnbbVX/tibYzq9KZw086ff5L4KPW9ppKbensk&#10;uSn54MlOa77pj8xNxU573FRZOmTs/Ou5KRlF5CPh0z9XbONccY5zxTRgpuO5qXtci2l0+aawjsw4&#10;RW+K1vRCzXOsDxvFTV8MdkrWoNlp59eHmZaypgs9iatqTqu+tM9MzVjz8Z7vpda0z0zhtYfLTdFl&#10;Rg97MdO/U4Vp/qNwT/eGKj2e6PMUBTNNbjqsMY3nFn9+8lJvi960+Rn58+zb73PT6AlVuGn47oOZ&#10;lozT4KZ48+GizjQl1zTLmlTYqbinWKn1o1NzU9hp6k2ny00/VeYpvWJHcVN8+Zlnije/+vOTm6Iv&#10;de4p7DSyxKQ3Jds0+i+IjQYnla8utaae99hT5/vgqXk/vW5roT9BW2peWvrqPmJu+vF0uGnoSzU+&#10;6F37WT8tpTXXdv2UNVSPA1hLJft8RcdOPW8sOaZdhqnnkOQGuchgl9ZUc1Dy3DPfPXKL0JZGMUby&#10;2Am96NslC8l5SPj1cwzF2Kj6cnjuAXmuWTvfsVxaPekF0ZT+QhzlBX3Pf6ZzwbNXna9zB54/MVLN&#10;ycL/F5w0M0svCe3ps8pCfvaqS4KbRpZppzNtmGlkJetcgq40ziNFb9pxU3SoU+WbygesLEV4aY+Z&#10;Fs9wMlP4TTKc3IcfjdKZxrHCTdG4wYqda1oYaWEywWUGmGn685Odps6wx1/E2qbPS+GUle0FMw1/&#10;O/pNMn8qI+3tR0YRbJJxj/WkbM1M2SYvrQwyWWTNNy3clDxGMZ4dYpXkA/B+mGPspV9CclNlN7yl&#10;cVWMa8p6sNeCk5c2TLe8N8ZUVQeb+9Wzw3gqx2xs6/tj39yp057yHguXgqFWnV+r9zPPItcsq+0r&#10;1fLo3DdLNRernmx4aZZ4qf4efW6azBTNaZ/D9W6L07Xc9DVlnJJz2tOb6rbZaeae2pcfPn6xVPcm&#10;s/75FWV8Jht9RfyU+vVN5J+an5qdlsxe1g1UkROKdjPWMFlLqN+T9PDDRPHPwzStCYVvmn1uk+ee&#10;Y61WNL32+PxD36qfk68Fjw3dKa/JdxT2Gq+v19TjyUhFk8rPRKfqcYK+p0VvyneRyu9t5aaZ++q8&#10;DL6b8f1Mdqrv6UhuKl6KrrRlpuQOWy/M/xZ9g5hpfGf9XUxmyjbzhJ0BgQYcPq/PmT6LlHk+22Sm&#10;+uzqu0PPWcrMVHN2zdt3MHcv3HSHeqq7YKbWmqIvjRI3TVY6PW6qLOoeN4WlwkrFQksxhw9uyjye&#10;Y53eFG4KQx3mptljhG1yUzz6wU11beLa0puXxzyduXrLTVk7tM+z5nczD18eNTU3XaW5+ipdU1eE&#10;PskZ4vj2ySCnbyPXdK7nfW6a66TmpmKn4qItN80xwtC44YnKTRl/TMZN8fM7F5UxintX0m+qclPe&#10;8wqNRxjrJDddqb5QC5XBKG4qLvnYxbOafFOYKUVPJzFQ9KXBTXO/akqtLfX1Obz5ulbj7UdnmtzU&#10;W/WF0uttir5QMFOK/lCDZW5qdlr56eFyUzNTPPp9bmp2aq9+ZadoUM+Wd8/M9IhwU+lM0ZvePfOM&#10;KLNT6U3PQnMKM637d+m2y5mmR0JvGnmmp2fuqZnpHfLpZ03FTUMvNIabVnZK3qk9m55Pw0xP6nNT&#10;MQOz1OSmnp8zR0fnlF79m5KdTpObjtSb4tWHmaqyZ9T16E3FTa899rjgpmi2yDaFTwSTUH7gAuUB&#10;3njiCRPL9Pe5Z9aZYu3nxBiT68VvlAP+5lLpRLXmsFeeqP3qH3NgzQJ58N2jB/7jvuDkPcJ/xJbo&#10;Xa7z7PYo9zHfqX5P6Ez3KINon1jLTj0m9aaVm9JrDx9+ctPsveftPthp8tNgpX1mmox0cGuPfupM&#10;0ZRSk3PTg+hL0ZrCT8uYH21/MlJ8ZlTV++e5F00Gc4oc/5uTdtw0dKb44Uv2qHSfo9ipe/N5LsN+&#10;yzjp15c5puO2g1wVfvpBvA6v1b4evJT7kpt6+9HD0ns8fJvO9VRqTyfXm8Lr+CwEA0RvGRpQazfN&#10;TeeJmUsPWspcM7Wf3nY61JI9Chvddxd1ja6pbK8uxT6sUs/TZxGuGbrIYKZwU47BTs1IeQ0/vz4v&#10;nltYKbmozkbleVVz6uxUbvNayqAIzz/slLxTF9zUPyefW7SvqTlFcxsFN2Uczt+IuYPHKuam+P3p&#10;nWV97vitdake4+fYv8089f2D438eT4+o1IOk7pT80q7/gfQi5qRw1JaXirGKpaLZeEMsFa1q9JTS&#10;32Kf1kCcu8G6CHMFrZNrbQXP0jZ5GzfpWvqQdOrrZp8ZazH0UFoiLnnD8WQqo0WVh19e/sv/U72l&#10;/kN9pI6i5PP/769Jg/r10J2ikXemCGtAh6c3hZmO46ZLdA7se/TbfGpnnI7ipuhMyTW9Q3Xn6WKm&#10;Q1XZ6ZHmpslOR3HTdbPOKBnkZqYb9D/4d+Kmmyfhps+IhWRfqOjbot5QeG8rN4WZymOrel59lrbN&#10;v0hzpQsa3tHvCwUzffE69Y66rvZogWOm5hRtqOdEzNNabmr/fbLSdmt/vh8bz2WOF/O8wk3L66e+&#10;dXrcVHrNsZpTtJxwU/WxL8y0clLzUPhoPVb3k3dWvtrw08JMyTXNHNNks3+DmSaTldef1+FYal1b&#10;vWnLTT9Hb7rlXlVy0/TqV1b6l83apwo/DXYKN+1894PclB5R1acfzFTcNB4fulS8+vl8sdendXug&#10;L9SnT6d2dDQ3/XTjSulPqVWuyDTlOX4ePaE6btr44f70JHOWog3pdKawURhpakaSqVZumvOhP0av&#10;W8+n8OXTS/dDefUoGKoz0Kbh0y/55iO5KWOO4lfpjwU0zoi1WeaL6nvR6U3NTK0lxYfPmjC5Qc4O&#10;6rSmhZl6TkpGEaUM99CdwlIpeyI9j9VY6V7x1hgn6T3BXQt7fVd6onfkx2fdnOvj75deI403rPQn&#10;0c/+efVx4Tu/Vbr0zVpzoey/V17pXF9vYKdb6fek88Vz8NKrpUUVM92qGtSYZm+50JrCTZX34cyP&#10;9OhrCzdVHxnrUKfipu4X9aKYTsdr4DE97sL5wTrTykzNh+AvyWJym0wGvWnLTV9Da9rpS6Vlu3mu&#10;/L1kZs0Td6mZpslMvW01pt5vmWkymXFbWF3qIPvMlPVYxjZen+1vdZxxYWhMk4/mdgx/TA45sN0R&#10;t5P1SJeB713vaYfmE/vkdyP3AXa6V9x0u8YjXg+2z4axaV1nZuyU7zXHZNw/eXV8NN9H0Zn2GWrD&#10;UfU4M6rc6j0Hs8rbhV/h8w++muyr3dZ+VclVOy929IiCmaLBtg57iJvi4S8ZmD1O2mOoZnO/RW8a&#10;mlMxVDHSyk6ToXpLL/jh4j54YGadun/Zq+KnWbDC1KSimX616KfhkGhNg0HexHfAWRXw07imxnXV&#10;35Fgnvo+JTu11tS5p3BTV2GneO2btQ7Y53DZg/+SdKettpXvrKvoXcVY+b7+Stw1vodlDSPfM99T&#10;uCm/K79jrm20f5Mp9abBTavWNPl3/t/MTfv5wqE5Zf1A1fL1nraZz5Y+dyM/v+g3NG9n7s73C14a&#10;pcy9nZrDRy1nzi6PaLLS2IqXNsx0d/QncV+o8T59MVMx0rasQTU77XNTM9N9a2/ttKWso5mb5jH3&#10;b0Zvmtw08l96elN7QaOvSOeFKD5Q2GlXzOF1zYs1wlwXZMv10TU1N12t+bz4aNGcWneK1tTM9NCD&#10;a2IfdhrX9NCctv6S7AXJNV/jB/SmWmPNcUK7zzGzUo89RnHTej/ruvK7SGdKn6lR3PQD9auC9zJe&#10;+XTjeo151ktvumriDemLn9f36An1tRjPTdOfb2aaHvzBLddqjm2SPjW8+aE1hZ3i1TcvhZm23PQp&#10;sVMX7LTd53bhp3OyP9Th5ZsOctMHlW9KPTBQ9u3/M7gpvHSQnVZWuubMM8RPz3DPqDOVf5rstOkL&#10;tVr7ePK/jE+fniXuBYVfH16qrfpARb+o05RtOoXelDnwHQ03vf1UNKcnS296iutk7avoqQw79Xza&#10;zPTmk04WExUfOBFG4D5R1affcNOWnRZuCj+1lnRyvamzTd0XKvNN24zT+dKUzkezJY3XNcfggVVP&#10;anleF4iT0jdlsRjBbaecNLFc2Qdrzz5j4v7ztY6gNYPntVb+MuuCGnvh/WC9Ca7pjBIzTdhpaO+W&#10;u594+muSA7F+Vc+15JiqP7c0aTBTNKpwU8Y54eOXT3/XSr8+GlJ0pfvVz3vvarSmY7jpXa0/X/6t&#10;0PdXbanPvfV2cFOtT0UuFn0H5OOZnJuijaAHAb0J2Hd2tMf+PgdbR4GeIucEy7SPvt+5KJWbwk8L&#10;Oy3MlP71g5wyb5t3tv1uzTgHdaPjeGke/+Ah8kpTl1q0poWd4serHLblpda1om39UM+vVXNPJ/Pp&#10;t9x0V/Rvgjei1USz6bzQZKZs7bsf4KYdU62aUHjn/jXXKAdivurq2DcDFTe9SzqD1WZ3u8U1YfPW&#10;m+ItN1c1c71a2TnXaGwNN3VVbmpm6vfEa/Ge8n1fVbSq/BxzU7PTykxDGxs/i9+paFaVwWrPPbyy&#10;qY6bojX9MtwUvoruAT0EY38xU9WuFWLSkQsgXt3db09azA/EtP08++isO/VcJ8da3sJHi58/mCpc&#10;NQs9qvnpm7drPYXSXMl5qdzHz3CGAfpT++jmax53ZbAovItPzJmtc81Zyv34wcSt6kG/UH55etGh&#10;e79cOah4+mGpbNHAk3eamlP3uZuKmx4XfarG9YVquelNJxw/wfk2fPo6F5ubtlrTybjpd3X+LB79&#10;wkzvQGs6xEyTo/5z9KajuekZE+t0Tg9uOqsy038vbnqOxk+pNz1HnOOc0JvCQ+zVnz43/dk1F4lp&#10;XNjjpi/Kr5/1i46ZmpuanQ5qTsVQg516bpTsNLNL6f3kmqOeM9aesjYQ3jxpU1MXU+d4+HHNZeGl&#10;zjc0U9kmzguLeVkZAb+TfuRd6eroh/R/f36feGSfm37+DH2U7m4quSkMEy5Kbmmtfn5pevLd6wku&#10;OsRNCzMl15SKjNHgsrBRM9LO36+fY2aa3LTv0Tc3VXZpZJuiHb2vYaeFmwZPhamuH+Cl2RvK3JOe&#10;96E5LT799O7DTf+6xXz0s81oTeGmmQHwBbnpxmGf/qebxEyjxE03UaulOW0qual6ztJ3NnpDwUyT&#10;mxa9aWhFgpkOsNPkqM1cyHMivPpwUyp7RKzRPvUFuOkYnz7jAljqWG6qtVTWZ81N6Rms/sEdHxXX&#10;jH6VzDGTmTKfTK1pmYNqTnpIPS8PKc/n0AMlnzSYKIzUdbBko34g/c6H6kEML2Vd+p17NKaTb+lN&#10;ae9gdq/K/0sPlm0aj+KpR8uCrmXLT+nFi770vKitc9Gb4sMXF517aXj0Yabhx78STmpWCi99RvvO&#10;Mu1rTJOZ/oz1lyFuin70y3BTc53oZyMeA5OhgpMmCxKD6bhpOZastL+teaccT48+3DQ5Kcx0iJu2&#10;Hn31R7L2tNUiDuhM8ZlMoT1NHZvHCuSZojNN7ztjkup3SQa5HV0p/vueB5/xQTLT5Dno23J/cOvH&#10;mpvqvhg7wU3Fg9SfHh3GfmWFDXLTGJtoDbjmF1Udqd9rclLrYKvutbzfeN/62ehLqaH35/eVv0uO&#10;6QYfV1kp3LTW0OPopVWqPy6DnTLWch+r1J2+rt/99Y6ZkkuQGsTc2r/dcdPUMuZW7DTvYws3DXaq&#10;jNPkpqPYaV9zmhpUcVbNG6MKO+16yosjwhJfEzcNnWXcTp5qDgmL/PViPt/mpi07TX4aW12nX5Jn&#10;xNwUrSk6UTz3c3VMetGSUxpZpcFNzVBfgJ+iAw8NacnOwHsCS9W5hoKJWpNqhhoef/FSthwPZtpp&#10;TdHP8jvo/SfnDW7q3/XLcFN6dUUppxZtOLrw1IizjdwJsie67ylaByq5af2MJGPPzAg+g/3Pmz/T&#10;O2LM3uemO4OZljk6vFRZe8zjydOzL19efJhp4aaZa9rfLtZ8SKVcUxcaUq1pDHBTbic7Hc9N3TcQ&#10;ZnoAv4KyTfevzV6C7i8YGifx08m46eC8PNb6Om7K9a3Jx5OnItcTvbUfI6+BzJM9b9fjdC2jH9Qf&#10;7r9L18q7tJ+aU2tNP4CbPsjxtSM0p3DT9Jh4DJB9JKu+1DnojDlcMNNSOf7QNscj4YMpYxJ4KRpS&#10;anrclN6Y61TrJ/6g3+ONO2+cgpuep+uza5CTZrZ4t/2pc0/RmuLLd6YpDBWWKm6a1ehNO1Y6B2Z6&#10;/mh2Osd9og5Xb9r59MXDHqR63HR2YajOO012ar3pWcpCU80uxX7cPjN8fnj91lOz5AOcXXr1dsdm&#10;aL42I/oGpc6UHkIUt9fOLNw0/PnKPe1x08JOZxTNqbz7h8tNzU4brelp5qbLvjA3/Z68mOamPXZ6&#10;CnrTYW665MTkpuScJjeFoZ6g22O46XelPW3Y6VT5pvS073pCKafUvVPIK3Vm6ZVf/apYqXpUi5XO&#10;/4Z6ROnxi06Qx1SsdNlpp0zce+7MiUcv+XGsy3O9IKOGMRFrTntXLdIYwfu7Yo3JmSY7lG/C+RNf&#10;LswzzsGsk2r8Y/0oPFTrp7qN3hR2yuN3y7cPM3WJPYlveX1Lj9F5ePdKn1/Dey+vzXhuCi/NGqc1&#10;VX60NP3JUq017TNTc9MBzWloUOGpFDx0sco9XaMX1Aa4KFpSc9PM8CK7C51/MNPSf+/gBuYDqTct&#10;3LRjptZWjNJ4cg5G1+9eDrnFgy/u+XCfpSYfHbdNX17oTnhuKWebwmI556ePv9Wfsq8K/14e12Ph&#10;sNLGTsVNd0hHiQ7TmZ/Wbe5dfaU+U+Kmq+d2WtPkp8EoQzOKbhR+WfWoqTXdL63p23BTcU+4Kftw&#10;1P1rpHcMbiods1j8bn3GdhVdc+pN/Rp+PM+vmtPCZYOR1p+7J/STlZu6TxSPhZvyWUZnbb0pv2N4&#10;9OM10qdfuKm46zhuGs+TFoLvWhY9q3xcjHVSzWnlps4Ra7ip8hAiG6Bw09SW5lwGnop3Dt7Kfcx3&#10;YJ2vy5+PrgedQu0bSy9Z7if7VPMzaUhfu1XZtsogg5W+Hl5+PEOM4cRS9RoU43k8Z7uUybGPPg3q&#10;3YF2CM/c7zTm//Vi1u7nTGyRnvDRi2frGnKm1sZ+oDWpU3R+PCnOX9ce+y2dt5R5KmY672j1jjrq&#10;GPWYUh6qamq96T+LmzrjtOpN4abfdbYp3DT8+VqHEjelhvmpuOnpJx+5vlDizjDTYW7q6+3/P9z0&#10;HLGO0dyUrEJrTtGODetN0Z1RX46bXqbPYcNOxTCdR5osI336qTcdzU3x57estN3vc1PrXKf26Y/j&#10;pvRSgp+KWRauGdz0ebJMKbPTfzy/Xvmm63WbXlCuOPYzHY9qdKboSAe4Kf2fspKlVm4qZhta08m5&#10;6d+Cm0pn2uOmcFTYqDSoW7mP4pgLfSr1ly2VmwY7nQY3/aueA1f9fOs0uGlhoeHTH8FNPxMzpZKZ&#10;Vm5qnWmnNx3kpuGRK7rSHjutfvxOe1p4ampIcss86MPCTOGlHz7cclPNm+Thn6ov1MePKB9V9dGY&#10;/lCtj+UDzfVcZqbmpivNTsVNe7rSyBViXokeJ7U4sFAdi5IHUvz/gwcpekuy1qoxg+aWOedEs7Nv&#10;3e0Tb69XX00y4uXP3xe6wOsmfie29erN6oMtlviCNOHPSvu5WX77jVrLf+oy5b7M0XaO5kyaO+Hd&#10;e/ry88RJLxALJbcUlgpb1fngyktV5qXPzBNLVcFL4accR1+aRSZqy0yDm4ZuvfXpt9wU7elUelP7&#10;hzs2I1ZKXxtr2YrvOLmp+EuPo+p4cNHF6NUqUwouIy1balFhS2jY4FNkvMJOk5uapUprit604aYw&#10;00m5abmem8Ekixne9rhpMFP3nM/c0GSlbIOXRnap+KrmBJFLOuTHh+XYFzy8bTmP5xmVm6KFa7mp&#10;8sKUv8VnqtWbek3X3HSH1q/Jfnf+O++PTFW0IYXrBsdtf2bZF6OF07r0XvVz622zp+TCyU3Z9hmV&#10;9aXpe67b/u+ezJTtMDc1U00eZs3pYXJT+GnRova4aWhOrTeltztlz37qTSsrrZmn9DMqn8X0o4f+&#10;tHrS4aZmp9Zj+nNunak/+5Oz01e43va4qfhpclOx05fETqngqGKorFug/cbTz3cX3fgLWovJLI3I&#10;HW5ye1L3+rK+m2QOR+5wYamR06p9HkPGQOhKCzftGG/LTbvfvWpwp9KbTp+bFnYazDS/p1Vvmnwd&#10;zWnlpnyH/LmM75HWAeLzCjfVeD1Kn9vKTM1NzUzNTXeTqRcFN2Xurl7PyteDl6J1Gs9Nb9YcbRw3&#10;vXVybromGan6iXwBbvrOPfQgIUsPf/4tup7Rs5ktlfPz9IM6X89rgawHUoPctOR/l7XDKbnpQ8o5&#10;FUv9UJpN/PkfSGtauSlro+nVH8VNrTvN/PPcDnHThpmSFRR568FPYahVhwozhcEOclO8++nTR296&#10;SO/5Y41fRnHTx3XtfUxztppvqmtx+PTNTGGnPW6KtjT0pXhDsvwY9KYbL7tY1/aLtf2i3DTZaXr3&#10;0ZweGW7a6U2VcRrcFL+++OkD582Osvb0n8xNCzNtWar9+WSawk1nTNw1Y0BzOkOefdjpvy03LXpT&#10;5ZzeNik3hZm67NNvuenx0ntSZqiDXn346dTcVJ58+fLhpO71RL8n93qi3xO9rZecxNyePs4/mFh5&#10;hubTs8+WZ/Zcab7kY9I89EXl6bP2x3kV3oTfNvrdd3wIf/4N4iQ3iJ1cL22MfFPqx/dGyY1+U1tr&#10;/9HhwUXhqowpdK5G68+alZ5vbormFG8+52f6kUtrp/sqN12i8y6aA7ipMgHQm67mXFw1p5WZwk5H&#10;c1OYKRUZp9Kh5u1Wawo3JV+605wGM4WjjuOmqSVNbprnXjFT1qqSm0pLATM9uGHF8Lk5uWnRX5hZ&#10;5nqVt9aUwkvv1NynFrepZJ9sB/vktvz0w/Dqmbcyf6pzKc2nlPvsnGqYab5mHiu8VMe9fsYaGlX5&#10;6ZuhLUBXmGzUPZ3Ql5ohKtcTZhh6TWk1I4eULNIscnFHF357mHp8DsUv83H48a05RScKKy215rrI&#10;jUD/nPW2PjvOeeB10I5aJ7qXx9AXfu2CKJiruatyOvX69vzzu5iLmrv6+fk6fq363jM/td3uXW2N&#10;a2hZ4cHSn9Kvyn2iyC6wJta62EYbqzxW/+zsb5Vbnk+J7apgq/b453jfvvzdylOln9UufbfoWRXj&#10;9jLWp9cC8xjnnVqnCjd983Y89/bdx/xCPHTn8rkaW+lYx1QZk+HPR2fKY1nPHqx2jG89Kj7/fB4s&#10;Fl//zjvl8Vum1+Bnq8gEeEUc9fkFun5KP/TInFniqDOViXpa6OGv/aa9/Fcfc2x49q8UQ3XmqfNO&#10;Of8tOl7rQdKsXn+8+tsd903lkxyn+paOc99x0ftp0Xe0/x2Ocb+2uk1PqMU6RzovBd2p+0Td8r1v&#10;yztwvOo7Knr9ud+f+0HhJ5Bf/3ttvqnWocKn/z2dZykx1OCoeftkHas+/TtPV38o1fIffn9ixQ9P&#10;jfxXMmDtqWB7qjiya/WMU3UdPE2ZNqeKj2a1maana03ydOlKT9c6JvWD6Ae1bhbZpnj0WeNkvdPF&#10;/n3nzIxMHmecz3Tu+XlsZ2p8MHPikYvOnnjkwpnqKTlTeS0Ut1UXzZp49KLZE49dcnbU45fMmnj8&#10;0tlRrPGSz/6Eij6XWfbQ5NjG26evOEd8A61pozcNry05p2IhyjjdOu88sY7zxTooMgwv7PWFwqtv&#10;X749teQR0uvauYTna450geZKaEsvVSlrUBwGXsm86ZcLVTdkzdG+6yUdo2Cd6EB/tQhe2vaH8rFf&#10;LbpM9w1W3sfW87rw7cNiy2u+pGstRf7viwuUxar3x894U5mN74k7ob/8Py88KGYpjqiM0M/l1f/7&#10;cyrpT90rCc74QGGacEuzS9hmaExhpNs26DV4HXHTF9a5tmm/qb8/t06vq9LPidLzq4ffzDT7S5nF&#10;wl7X6WfcHe8HvWo+vuOq8RrkrcI9i8ZUfPRzsVH8/hz/x3PmtqlnZevMAR4jZgprVWX+aWSgpo+/&#10;2+r1N99bSv2mNlP8TI7b8/+ZttEvatPd2lJrI/8UBvupPPp4+n1ct0uvp/8pHvzP5Onvle7/LB6z&#10;Vo9VbWQ+0WhPcz80qHDVnKug77i7K/Qef35ipeYx6lUbGhFrS6vPznoQuKp5KRloWdaefhR+/TzG&#10;41zh55en3zpVaVUevUNzI0pjBKrjp7BU55eRYcZ8Dn3M+w+sVKGTES9VHdDY5T359GGc9r54vfR9&#10;jV9YM2auaN9+mWfq+CFK4yDmogf1WSaPnXHGJ+pt9Yk48Aeai/Ga72y4I8ZYe+Wn3q6x32vSur0k&#10;DvEzZedvnSfuqYxS60ncF8K+PXQo8v6V2kIWcpwnrDN9JrWl8+TFjyLDlB5RhZXKq29O2uR5wEbL&#10;+cLnDetJzVTMVWArXcFaSrXctHrx0a6heUMHZ0Zqf29Zl9F54GWdF5yBXPIcxV6iJze5j2Iw2X/c&#10;fubKkSpHhb3ASPHiq+ClUe7/RA8oeqLDS+kv3/fk10zL6B+ExjB1ibHWyXqnr9tkmEeFr0Q5prej&#10;Y6MHpLSMS+kHD5tRZqLOW6yPWp+JZtN6Tfc0aD3oyQ/NB5kT9AtO4+ofH3ycb2/nZ8J7mD/ALzV3&#10;8TqtuKkY/MF7pTdT7bvnpokdymyKsYp+x7d4v3reKN1o1X+iBSm9w0uuo+/r/z5VOzp8nD6a9tzw&#10;Hs2lrFM1933rdmtNzU35m/AzdSyKvxXH/LqRSxl/9/z787vWcq8fMlIzM/V6rWGjOR1fmZPpXlBV&#10;y5h5t+kHb7d5n7f+bAWH1+eNzxz12s2u5PidDjr1pWVLH6lRlZmnrKv/evHlsb5u3Sla1Kq3flnX&#10;75d13eQa/cu4vvo7hvbHulHW5ct3EGYqbSnXfrSmoTdFf0qGRlRZA+G7ru/3NpX7uXnMgEfEfaBY&#10;7+D7ynfP3DcyMuCi0s1moaf91SL6YZHfSr8s8l7FmZtMg9/eMlff0XnddxROGn+/JTyWbI36Pxm1&#10;/7r0C6lZ8PjaWoW6ntHmO2TvMT4jrsjf7dYH/Jlkvh76DTQnmp9nwVF3aV7PvJ35/W7N7/dIU+Vi&#10;37V3tfyhZOtlvl7M3eUdlc6Uirm6zvn70VAUranzTPGE5lydrebfpd/I29rupx+UjkWvqLVLNW9b&#10;qusHvnz1fMpt8eO/u/528VG8C87S89bZpuie3qPnILqnmK9XfwQM1f4Ib9ETcY2r1Xo0WGfMa6fn&#10;xuiLPI/2fPvQAyXf9CH6PzWl63loTuGnkXHqdVHWRj98eK2uza7cp+/9n564W2OGtc2YYaV8Laui&#10;rCvVWKQbezA2ybVd5a5HBjs57PL4a8xBwUczD8hbH4telcoEIFsVnSxs9dONGzTm2SCf/mrlm96o&#10;vlDy6Stj9NGLGN/jtZe3XtpQuOkmrWHCTDddztjefQtSf+ptevjJQdVjJyn6Hmyid2zJM31S2QBU&#10;pzkNvWnhpuK43PfEpaUuUV8ozUGyV1RqTx+/RPMU1WOqhy/8cb8u0DFKWXLUQ9p3ZX+o3IqdaS70&#10;UNGh0i8q9aaeS4mtnjtbOWjKOy21QXNZar00qLWK7lRzMeZj1LpZTZ3NPo9h/vb/iDvzfqmqa11/&#10;j3t/NyeNBjARBRsQhCQ24IkRmySKNGIPgoiADRgVgiigIiY28USMIEcBBZtobEiMUZOY+6n2fZ/x&#10;zrHmXNXsvT1q7h/jN1etql1Ve++queZ45vuOcY7yOPr8niPd6TnKAdGdyqfPiEf/fAJe6tio25vm&#10;zdHtsyfuVO5IHrnh3Nkl8nb170f+SQ46Iu6Ye1ZofLKuqb366E6bmCO2eDb5bea65L46Vtx2Fv2g&#10;FGKk1DVFF+XQceGmN0lzmn2Wb/qBcmvFmlk/cF1T5djWKDkHh2WGf3/mDNc3FSNdBSelrqnG1TNm&#10;iHnOUC972Cnn5dcnOIYRKFYorv0OvarFSkObBV+QB1/n4K3w2rXKzTfqb3jfj+brs/0jXTOWhJfg&#10;DzdfGWsk+2i11mEO1bXY2lHWIb6WH2aNpMhrcvTZi70q7tcaRtf7CHSl4blnzi3zbtSYRFea3Kmy&#10;MDMo2FTuVYm3itN63mVe1Vwbun33dXKvPR/HfXj5i58fjnpik+fXk+nDj55Pdf51LVNxUmlImWvf&#10;Yg9KkfVLrT01L+U4aprKn/8uPfcylC+EvlR5wbsl/kj9Lh2TM4R2VHnGe+q/h0//nXtzn0q1S7ej&#10;vZAGI2qE8liYJHNvw0zlp0cfGixUvR/oDeHch/wH/Yh6RWhvyloTzcXKkz5QLkLEnpUef2qH+uBF&#10;rNV4+8Rfdq4bCt/vx5HX1Jyqya+ir0Tj64/35twJ/Uh4srRnD7vrapEGz4Obiu+J3SUzheNVXpq+&#10;ezjm+ICZ4oePkJY0GemJTbBT+Ob/hJvyPJWbJjMd5Kaw02+Gm1K3lICfshZxuJ6Aa7EGpw1mm7w0&#10;x+SmZqfmps5T0EkkDzU3pX4qXBVOqu90cFPW7uam6E6pO4ZvfxQ3dX0ycVP5/vk/k3OgRU3+OY6b&#10;uq8u67fCU5V7mZuancJkk52eFBt/c9NyhRi2esod05zB3jjrbHJE9EG/1vXwXunhN0pPuVbzN5p+&#10;2Oi13/229olgpv8RWvqr5eP/+f/5VtRrts7+u6qD+h3Fd+XVNzuFj2YEPy0sdfXM0zRPnq452r58&#10;+wDgpZwbx03lHdB8PsRNxUmjvun/b256IQz13Ihx3BRPidnpBbrum5fCTDtuGsx0vtYIhNnpg3BT&#10;9ZmEnfa5qdnpKG7a1R2K+kOVnSY3DXZ6hdhpMlPG4CGw03Hc9BLpwy6KGqdw02CnPf6BTgxmenGP&#10;m2Zva5gHWudnlxPmmIxmp8lSnZORl1Vuas0pnLPPTFte6mPzUthpye0Ko83X47V+80t6WF0aj4FD&#10;vKPaj9T4/KLlpvLnw0z//gQ6U3zoeOi36xxsM/WeZpL/SC2p2GnqTceNPWYKO03mKR0pvNQctvr+&#10;k51aq7ql+vy7n4O7lghuip7UYW6q501uKnY6ipu6B1VyU7SjaE5L7dPe+NW5abLUTx6FmxKuWwpD&#10;7TFTGOpU3LTLWWq+Yr8+HNR9F9BzUGPM3HR9kwPBTrM+2ThuWq71wUXNT98PnlrPsxawrz/9feam&#10;wUx73JQ1xDA3/ZOYKez03W2wU+LOuB3cFP+LdKME6xzqm4a2NBgpa5myZok9XdX+UR0g+vFGLqn9&#10;VvQ6b2+9Veu5G7U/vlp7ZSsnDorrvSC+8Kx0peHBF9dEk0I9M3Kj6KMrPz5jcNPw7VVuuq/HTaU3&#10;7bhp4aWtvlT1TLN3HGNXB3lSbtrw0lHstGjVwu+rXDL0ajDTUgtxMm7KfIIePXuGD3NTfL/4lCs3&#10;Dd9y0Z9Ozk3FX8Suvhw39TXbNUAbbhrMlGt58YSLk5qbwl7MYrKPkbmpmSnsNJlisr/OGxy8lN4y&#10;wzw08wfGUfe358IPr7UN/RJ4fNwWS4XrnBBroR+ZuekNDTfFA4OmtOQ5Pa99yXmKd77qQM0zIx+K&#10;nCj577jReRF9QwfZaWW1MM/CTXnOeF7/nLmpj/Nvl9z0cLBTuHXlX5mXOU9brvWWYzJmGn7+TlsK&#10;S69e8GCi8n5TTxNmmnU162jPeDL56XHTRlv6pbgp7FQRfv3qgYefBjMd4qb22PMdDGba46b4+MVM&#10;9V0dZKe5B8L+CMzU9Ytdz5g1Q/R2E3eN5y3Pnd9d1xm2Lrz142fNV1hpV9+g4aa/X/Mz8dErrBUX&#10;g01uynf3oNhpn1cP/x8OqcfZV+em+Rnm+0CeAOtHz/QNclPl6miietxUeb65qUYYqSLydX2PTyqP&#10;9zl0UOoliCd/LDdFU6pezUPcFIZa2Sn81D2g0iORWlP2Ax2TcVM0RJWbci2FmUpzhI6p7E/CTV3b&#10;lBy9XKcbfhrMFG6aEdw0fSXVY3JKmk/WEB9rz7Xda01u6p6U4qPiopWd3iXe6f3b2MPV+gT9KWuS&#10;P2sNQqReteOmoUE1M2UvFm56qnDTv+6+Tz59cdP06Tfc9LHL4abUzmm5Kcy0ak+HmCk9oyZhptw3&#10;PW5aapyO5Kb0iHKfqMpNF3Xc9KGLFyuXWdyw08JNpS99UDEVN00Nap+bul/Uv52bBjut3BR+Cjfd&#10;eP6cqG9qbmotTupx2pqno3hpnhvPTbPeqfgp3DSiYaejuKnqm7bcNPWmfW5KrVNpSws3TV8nuiXX&#10;ODU3DY0pnHSmY1WMZqY3wE3FPx3qofK970tbepqYAfrSqjO9/nvSTYm3wmJvFsNdN/fsibvEo7cu&#10;nB/s4TH1LMOLxFrtD6o3/SrrC3Eb2NQxzZPH0OfDVjR3so95WHtSXJvpzfjNclNYUeGm2qvquGnU&#10;NKXG6TAzTX5qrgpbpUdUy0015wY7LbrR2Lcq8zA1TVtuqrV8n5tSX4verZWbUsu0z0377DR0/jHX&#10;Kn+I/Sn3S3j3vjuCndqbVrkp/ZXsdZ+EmzL39rgpDHWQm5aeEdL+d9xU+dCpHQrlSX/eQawVMxUf&#10;bWPHBp2v8aE0+Q5rUIOjBkuFp/pc6FvJhRp2OsxNrYNEEwk3PR61TK/WSDR976W9RIM5GTON+/Dd&#10;l8CDPxx9bsr9qTWNcdMK/Yxq6IqT+rWsD6WPGcy1Zabmps3z6f5xOtPUnKYGNsdWa8qx9aYeqTtA&#10;HYLQiwY3hZ2i7e5z09xLoLeVtaUtK+0fw187vWnwUDgpj+HvDTcVU+24aeYJY7gp2k80pLeXvglr&#10;r9ZzLVPuIm6qY7hpMNEYuc3jS36lkVqnLTM1N9X98vWjJY29ce2Pw1CtYZFfTjz21bXit9K/Rm0C&#10;zUFHmYc0BzE/HdIcdFBz1fPyOz2t9e6+qy6JeiJbF503sUF7aLeeNVMaUWlLv/st+fj/98RV/4t6&#10;JN8SSxVP/bbmRzHT5ZoXiRWnoT3VPpOYK33yrj+NkOYUpirNKRpTdPnW/ntMjnrjSL1p1rFOvWn1&#10;6Zubar/qm9abXoDedI7CWtO+3nQa3HSRej8WdtpyU7Sm9JB88OJkpvOlPyWsOU122uOmRXMa65Oi&#10;N31EY0TWay8j+8fEnmCl8NIM1zjdI70xATMNbnpl6k1V5zT1ptfATbmmWW9a2Sn6MQdaTof0plHj&#10;tNGQKHey/hQd6lIxD/NTa0LRglKTFP0px2alWd/0d6sm05i2OtPKXUMTU7hpvsazy9GumfmifT0k&#10;NvG2NBLU6fziAHpSfOswRDPTvz+hY902N90WDBIOmf2YOA7WKXZpLWhloenBb2uaJjftfv7JfLy5&#10;KdrSL/D5S7v6xYHKT/3ceg1eJznpwMhzmoHmaL2pe0xZIwtL/Vwa1FZvOshNqVfqGGSnX52bhm70&#10;UfSjVW9qXropuCl9pLrbHTflsUVvOoKV0icqgxzHvnvyFJip856PpRP5eJf0ItPQm7qmKdrS5KNc&#10;80dH6kw/krbTwRrCUf36+PsdoTX9lbWm7N/+abv4JlG46fvKk9CH2r/Pfq72TCPERZUfvif/Iloc&#10;NDY8/ymtKdjnhZf+Keqnqy6qapme1HoKL9HLWk++sPoa8Yxl4heX67utGqWqSYouhf1898OVpkSa&#10;EcIa06bOWeGmqTl9nD0VPUfWQKaWB7VMXd/UnvyqNU1PvpnpV+KmhaEmawluClMpzDR4KbymMBu0&#10;b+jVqAXCvILWNLlpy07dlxvPr3uMu76juamZKb5l99kJbiqt2rDWtOr+psVNU2uaNRKlNc3+SfX6&#10;3uem5AZE8tIcaz1Q+1/MTZ1PBJOBUXastGosKivlXBN6bOcTHnGMjyYYT3jXSq0wef/RwqFR++P9&#10;qnWoehEnVC/3VT3miPal8LynTtXvKddF5kfJes14k12iDRnmuPlerRFJrUgzlj3xTrMHj2rCPcph&#10;pq1WtXlN/c6Vm6JbobcVedl1EclHPV6v+xyHbrle6y1Ca6hJgtyu0xwHHy08FGaqz0XlpOOOp6E3&#10;5TOKLpMIXopW2nVNR2lNOVc//5WZZp3TrB06xE313UIPaq2pNab+/uHXt/47apzCTEscKLrTp7t+&#10;UVVr6vlBveF+QcBRcw/lP7XH4wieqnVDalHhqLUPFL+jeelwbVj30XqBPZGos0E9YmnExUtrmFsP&#10;/w9qX6/KTK1pyDq3w3rTQa2pNVB87kIjFXsHo7hpfpaVo0Se8uX0psdVk8t+fWrvqa7pneTyaE7J&#10;1/GQyquvaPWmsNPOF4r3U8wUbhoR/lFx083ipputNyWXd74uHdTWykxhp9GnWeupHCs3NT91DxL6&#10;kGTdveKfiDo01jJVrWmpMRNap6IvDc0TzLTsD2oMP6hyd66HwUwfcB+ons6pXMvDr5+a08JTP6Qe&#10;TwlrUalDSu8mrR12sn6Ad7Ku0F4rY6whrCUNflr4KIx0FDdNdoqPv3LTWj/oQ60d2HtlvfE+3HSH&#10;9aZ/lebU9U3dF2qntJ14zqiTE72dcn8TL0ipPz6Si8JLM75Gbrqr5aZoTUNviuZUsZRwj6idS+Cm&#10;i0Jv+rD0pg+VqBrT1JQmN21v57H1pg9IZ9p69e9fnMzUvaNSa8r4TehN7xbfIzrN6TxxU0LMNGIe&#10;9U2Tm6ItNTdND+OX4abr5sBGm0Br2rHSZKYDY3DTH/b0ptQ2dUhzKk45GTe98Qz0pqlDRXNauOms&#10;WdEzavUsMdJZMxXSnQ5E6E1Pn6kcf4byf7Sl0lrBBIjgpsr3lfPf/MOZ0tjOntiy8LyJB6QvphbU&#10;k9dIz6K6Li+ukYZLtWu4hnLtjblS+0pHxFpeoZ7P7ezBeh+WNRD7yIcjfJ3+ytwUBjSkN63e6WOq&#10;h3IMzX9yU43UQURLSh2U5KTjxtCZSmt6UrXg3fepmWtDc5rM1HWk39oKF/U8+5a4KbVL6b9nzz73&#10;FW6qc1HXNPo9oTmlNkqGbhe96Xv0PQhuihYTfWnhptuoHS02Kq+a5190GSXIPzQHu3Zo0ZsWrSl1&#10;SMNT33FTzcPBTOGYqTdNzanmOeVREdKhZq/dU/Gz/NzayGfIaTJqXuX86oMHea7xEeyU11U+ZH7q&#10;91u5KayOff7CBfGiBzdNZprcVKwUnhhMkc+EeieJYY6LIXa6qdWc9hnnG3Gf2WrHTqVjhJlW3po/&#10;Yy/+IDe1hrV69ZOPjhuTl7Zjy059Prmpe191f6Ngp3BTRWiyU4/NqL9JcNPKoc1QU3fqEc3qax0b&#10;FQ8VI0VjSi0Ac1PdL47Kefw3zhP0OPnkrTd1TynXN0VX6uA2NcqO3pH1T8U/NT8cVs5BDVTnU+Kf&#10;cWxdaepU+mOrNeUYbpqBl/CKiJdvXqa5ifvRopLXoFnh76Va89KORK4hlvqKai5Te/8316rnh3zb&#10;D106Xxr6c8VQz1RfKRjqadLYy6f/Pe0raW8pmKnY6bXSpdIDj5ol0S9P919/Gn30vt1jp2hRKzst&#10;PaHETM1P06PP/O39MPbB6ANIT6i2vqm56ax/AzeFmQ5y03O0V2ZPx5R600X6+ynQnHbcVGwUPmpG&#10;am4KM93+YyLPw1QH9KYdN70w/DF4ZDpuyvEAMzU3XSQ+Spib7g296Y+bPi8tN6U3FNyU65q8+or9&#10;wU7hpw5rTltuCi/Fo199+qE3VW8XaprxOcqAoT4j7amZpvlGcNMVl4Wu9AWx0gxzU/WECn46rDO1&#10;B7fqTIeZqesB8HrmvRcr37tMXOnn8kbfLG66WVrRbR03hZ3iXydcAxTWiNZULLILmCdRvPcaO+97&#10;9xi0oK23Xo9puesAN/3XgS0T/zogdoq3X/pV9KYw06hrqudJbtqyU78fv9fUk4YmVnyU+4Ltwnfh&#10;qvuSm7YjnNV608pMYacNNw0v/tfBTWGgGQ0jlY+fPlT4+bso3NReff1Mo+VITjo42guXOlJGNCF3&#10;iqs6viw3tZZUmlKu9+F5p1YaDNXXbvtNkpnqMQ0zJY9j7ZDMlJ9Jf34wU7hpRuGn9hbqccoHvSbR&#10;WkLP+ZedqjOg3+WjwklPqY9F+GDEY+mlQV3J17XuOqr98CPyIL0kXRv9Rdu+TjDRR1SLZddlF0b8&#10;WnU+0IY8wp4K+lKtX7u+EOKljxGRb9UeveHRR5cu9vq4amSbm5Y+UOKn7gMlj760pk+G3nSJ5orp&#10;c1PzkuLLL6zU9RCtQ7N333U/XBsRfzC8VLUQFS03pXeNuan3VYKbrnDfmegxI+ZSuWmplyimUnmp&#10;j7M/OWPLTLOGqTVr1+g+6Qel501NYPVXD/j0g5uKu5Ta5PaT+FrdXt9Tb5oaU8bqE9faInxqhb2g&#10;Wwv9hR/T8cngnK7XZeZonWjlpu195brfcMaWOXKMj8b+YfOdXN9Q2/7kZvUkkDfsHa3XT2xZI256&#10;feGm5Dush6wR6d5bec++nffxGtbFtu/RnNS9HejvMC7SQ5SeomF+6ucOb37DTlPnGrUHih4Wjtvp&#10;SqmPFuxUbFSsdDhW6NwKPQbNy/hwHynYKv2iyA9LhK+IYz4XPhccVcd9jmduSh2IrMUZXn3VP32J&#10;CK5fmOkIbhre9dBfjvbrp966HaO+r3gjzJHrrL0cjOxzFo1pqY8R38U47nNTvPmw0+SfqT2N73PR&#10;mva5qeYNnUd3tL8XPn+A9QSaVO2d2MuPFpb6xDDg/N1cC/agcvGDN+Kp+nnwY/NStKZ8Xx3+G/b1&#10;pqN0v/G/KTVNB5kp7LT9rqY3Pz9DjOamyemToeJJ8/dycD/AHv3p+/Sdz1PnNLlpqb83xE3x4NuH&#10;H8xUmqeT6vWUvBR2ig4KHynn3xQ3jUhmGjon5+3WmqI3Ja+nT3OJwk/t2cfDT+AHzaBeqep1K/BG&#10;kMPXvD09o+W8tKad3lT7juam1heRK3OtJV+PPUftO6Jpavc68zpurz57k45aj8c1eDjPObSfpx7W&#10;3qtq99iX4rWE1w/Dx9W3z3qjhDhq9oeq452FwSY39boi3ytriz/DTR+9p/SF2jBxaN3Kif3aN9ip&#10;azXMcbe88o+pPim9nKirE3uauk7HtTt8IuhGfXskR52EnU6tNy1aU7FbuGnPow83DV7ajIWZdtz0&#10;kkUTsNOH5cl/KLz50pkqrwkPPj788OknK23Hwk1Lryh78xeUmmd49Id9+vdJo/J1+/TNTc8tnn18&#10;+YWb5ihmOshN7zxPvv0S0+Oms8Ojn9w0x7VzpDXtInnqIDeV9lTeffeDKl79wk1vizG9+8lGM6/2&#10;eOMPxE27XFvMNLgp3vxZYp4KmKl0pQ559L8vXVToodBKyWcqjWkXePbl1b9BzJVaAbedNXvibtW1&#10;u+9H81RfblHUxmf+Zs+O6yHX26N3rFSo3qiC6z9+fGoSHRL3+IN4BfFyaP6lKRMbyTUR8yp7ormv&#10;yVzr/Vjvg7r+Ds/H9d+R64tuzhUTMgdKLpQ+/XZcrcdofg1eKp8+Xn3pTY9PwU2z39OJqJcij36w&#10;08pMrTnFd29uSu+9lo2+rfU9kdy09t7jvOpzjeKmPXZa6klnXa+yT2VG6rnWczDHpU6K/O3o/63b&#10;RMNBP3tGetan163lpkVnGhxUnv3CTcmRcv6tIzmT+CiB5jSCfInHMidmaD5mT6kE53OurLoW7znZ&#10;+2dfn/OuZKdrpUOEq+E3h5tKT9lwU9jd6xvx5puZUtuzZaYwxbbvU8tOK4dMjWnyzhyTbeZtjQ03&#10;rZxUP895xYmIwTqm9ecrQ3UNABjqOF6a5+v7tI41byc79e2WmyZbNg/FwwU3rbpW81JrVTnP4/Nn&#10;+Bu33PTquB2a0/VmpslNj4tZ08PKPaVgo/jSps9N6RVFHF1PnykYqtho4abOn+CbVWsKR+3zUm4n&#10;J0VfmqzUY6s9DQ8/c0/MPzwn9cfo0UBdZOYv7+u8quPX+B10m595Saz19zdQ10q9P65Rr5D/XDSx&#10;Tbxv0/xzotcd8y0aU7z6v8DL/61vqX7Jf0T956iFqj2o0JrKqx81TovmlBqnnc70DPa32sg6K2an&#10;MNPkprfOnlX6Qs3S64uZEt+03nT+2bpmnj2SnVIL59/HTRdoDzd9+pWbwkQeiXCddtip6526bpGZ&#10;qbmpman8+dKZ7lXdeCL6YwcTafWmcFMH3DSjak8vlgfPYV5auKkY6W+Tk0aeQ+3CJeamus19qTmF&#10;cVDb9Lnrl+rzNchNdXvVUuVsqnUjbjrITp9fWWqureSzKT46GJ3mVJxWrDaZb3LTt3XNgZt+cUBc&#10;VKzxM3n2qXdqxqh6njqmj5L72zMmL82x4aYNL618tbLWZKzJTjuPPUx0//1iptK9huZUNU3pMbXf&#10;3PXzJ1SvVBF+/WS1yV/FdkMzuo9Rr0XosW09gXg9Hgc3JfSYGvwculpYKR79Ab0pzJS/gWoVfNX6&#10;pslMo+6pap9+Ci8tzPTTPXBU6p8S4qc9boqff2PPEzfITLkdfWuLPgRe2jLTT3Y7Z0HzkT45a0ka&#10;n750Jqk3dQ1Trsm6xut6TbyvY+KDvL7DL0uYZZYcrmWmyvOSs6bPMPlp6k9d81RemW1wUO0Ba9+X&#10;2kHUSmc/Fq/KX0pdAfZi0ZdSM45ePK+qp/LLYjX0jvmN9JcHfqG+TvLfPyoNyi7lN85tyGXQnJf5&#10;QXM3eyzspZBjoVfZo/qmnS6l6FN6fSb0mL7WdDJuqh5Rxaef3JRapnWfxfWQh+qbipVkLVMzUupq&#10;5J5LqYcoH0RX21S6NlgpzDT6yCQ7LTo45hQ4T6c3nYSboiutzFTah6JLw9cLM6X3k+uYwlzs8W2Z&#10;6XS4aTIx+BjX78pM89rd1iq3Tz/6EKGtgD32WGPLTM1g4KrWoGrsmCmM0z1iow+Nzru/QWoxU+PG&#10;WHRuY8bgqFo/2afPa3mtAN85sXm1OIh0ZYphbur302ntYKj49ruRY/EjcqUI3kd5X9R3xKPX1pDK&#10;WlIDI1qRYXba/n6wYetYj4iPOrfib4d2NvWz3K6605aftrz0cHBSWKk1p6/cxjiemcZ9aGPiMdSt&#10;1Z54RNZr8GciPUR8RoY1qFNwU9Vbcm+o0XrTKblpqUnhnku1XgXslAhuKj4Z/dRU64M+9+xZPLu8&#10;DbSn5qbuC4VX33VN0ZmG1lTfYTTj4eEPbgojZX5wnVPGp6Q3de842OllEdlHLsbuseyFOp7hdfXd&#10;Zy6gHmrUOZUGFWbqmrJwaOlHG24d9RLET2GnWTth3BhaYv3/XHOY/yVr4xrJTdGGm5sme6celj5T&#10;vfoQ/s7ynZ6cm6I5pb4pPUwmr286NTeFo1oXNchNzUmdy0ceH/1GxEYLK0VjSg8S5/TSlUvrZGZa&#10;/fjsm0SMZKc8jv4jhNkpdfXMTbnmJTcdYKacD24qXoretHBTPPqud1e5aV5n65j5N9dvX8vH5d0f&#10;Ptjm366/85HqjtLPyR772ucpNaiDHDXXHIzWlvYZq8/7HDyW54Yl1PfUctOtE3/cLm6qms/UIN8p&#10;Jgk3pTcj9cb73LTseYqlDnpGeuxUPpPHJonpcFPWFLyHjpsWrenOQW4a5601DW56qTSnly6WZlbc&#10;NPhpZacdN/2J6psS4dlvuanZKlpTonLThWKnyU19XDWn3wA3vUDMlJg/hp2ej950rjhpqzk1N92o&#10;c1NzUzPTO+bOnoCXZlReCjtNZtqOlZ/ePshNzzQ/TW56y5lnRA5NHn1ThnJ3blPj1Bql1JpaV7p6&#10;xkwxUnHTmeKmM2bomNqlp4uR4r9HH/Vt+U2liZJ2ivPUQr31rDPV10k5sWrMPnDR4okdS1XjTfnf&#10;s8vp8XtF6P2ZZ5mLc8/pCJ6aEuy14ld5RdfI6HnNPnO3ZsprZn+vKrip5tnpcVOvBWKdgX9Gkfo5&#10;e6VbXprH47np61FLuq85rbw096mSmQ5qTtmfKhrTjpnCTplja7x7/41a98uXrz2p3K/imHNxnzRA&#10;7Ful3vQ97WGHN196U8b3g4niwyfMR4OFSntq/Wk79/pc5aaVo7qfU2GmynWsGYWbUuPUAbskNzIL&#10;1Rh5VNYkgZsSmgODnVpjSl5VgzwrOannZvPUrI3GWPpMaGS/6320KYrOzx/sdr3Wc9THNDcNVihu&#10;CrNLvjeSm4qXmjvWzwWfD382+rVOe/VL21qmI4+Tsdbx9XicmenJu6+TFplj2OmI+qh67CA7zfeU&#10;nHRwTE46+cjvVDS10tcGK9bfCR56VDVMCXPTykwrN23Zaf27HpMP34Gut/SHUv7QMVidez16UEkz&#10;Kk3qq3dYv2l2ik+f22hRq96U/k8ZePNfk9b02PqrYoSbwi/duxVduvrQ3g47RWuK7rSEeCYefDNT&#10;xmUR9vTj6+dxYqeEWCp81P5/c9OX5eNn/yZCz2MdA6OeS+ezLio9pajleky8mGPmsZeUSzIH7pXu&#10;6FeXLpzYuvh89Vk6UwyTPSv2mjSnypfPvMpe1ArNsdkvqusdlex0pvpEBT9NZqo6pmfUyHoryUzR&#10;mgY3PSuZ6Uy97sxvnpteIG6qsOZ0TvSFCq/+Al0fiIVT1DdFbyqtaXr1s7bp9qI3nb5Pv3DTJWKm&#10;0o2hNXVNdmvJ6G+5O0Lc9KeLtZYyN927bJF8uotLJDM1N4WRDHNT8VP0pqE5hZ1eErpTxv3Sn9qz&#10;X7npb+TNz6g+fWtMfyt9SGpNQ4OKXkQBy3xGnyPiueuXKCeDkS6VFgx9KWFm+vzKS3Wc3BTfvpgI&#10;zFRcJPpNrdDPDzLTgdv0qAqOI68+fahe1ueYenyfqh/8v55OboquElZ6v1jituLRN/tM7ul6o9KE&#10;imvmMWOr7bQWtdQeTU89jwnumaPul54UZkqERz94qfs48di/EzDSeI7KaHktziczRRf7Odw2X6uM&#10;wW8fTzY6yE3Lz4uborGlXgHx6V5CetPCkOHIXw83FROV3hQ22jHTjpv6fMdOO5++mWnUQpXmFN1p&#10;RltbLLjpgC//r49sEGvdoMejN80cZgpuKp3JB3E9rrkT13eiWwOwHii81Pum1Olhj9U5XHhU8OZH&#10;jod+tAR5X8n9rInBU1LXFrFnyvpCzxVrEWoHKdDXkDu+ozXRm6pndEx73K+I7byofB9GACt9UqwU&#10;rz18lBzmYeUpxA4dk3Ptks/v0cs1L/yUQGeqc3j1qZGGXgV2qnGysMYUXtoyU/Sm1pw+cZU1p8lM&#10;a11T946bipvCSzpuquMeM+1YC/U+su4h3Eb8Rn+D5KZmOfYPt9z0v1bBU5ZpvrDm1PVNzYPMTIsf&#10;H17aRO3BTU+ZcczU/rKp9KbWE6bH13ud7gXlmj3maMlOy/Vf64Dqy4dVtpHsJTVs5o/WiSYvLNxF&#10;7CV5KWOnJRUjzX7ebd/Mkcf5WGkz+Hl8cwSPhZvS9wVuevIeaZ/l3bdPn71X2JC1nsmIutdv3wvH&#10;yWwbXupepU3t/Y6X9tevrBdbdgpDbX8P98a1tq9qS/nbjeKmnHM91NQMJiNlhIO1cUT9e5ObTTWa&#10;tSU39ZrM67LMB+nXbv0petOsu1m1zFVvGuy+6E0Pipu2QW2JGqVX0iR60/Truz+a64cmMzU3ta6T&#10;71DsVTTM9JnrWr33z3RdJyo/5ZhaIUR8f/UdZv8j2Kn2Rp4m9B3P/RJG5jWY6FPipkTw0TguWtRr&#10;pGtXPEFonwaNavr7eQ3mhuSnv19tfvrSTb8oNWTx31vPO46TduflHYW7Zp1hj+an9okWhqqcP2tq&#10;5Gem/Yxk/5Lg8tJI5T6CvxPe2+j2C7Rv0PWEmjY3ndyn/0Z49jOHFyNVTVP0pql3st7U/UbsxS9e&#10;0KIvTW5qZmoNVPXiF2YKO01uyhh5PVpUvPqVmcJOW71p1Ttl7g5HJXTt225vRlw74/qJtnQ8N+2u&#10;02V/M3P0yMOVi7e6J3Lxen33Nb993Chu6lpA7NMOhmrxyRuSzDQ9/R9rLzcieGqfm3pdUV5X7Ja6&#10;qp/svke1UbeKm65vuCk9lVjf63odfLToTX/KfqfrnT6q47wPftpjpqEzFTe9fHxMxU1hphEtN0Vj&#10;yhoDThrrj6I35XacLz79wk0rO4WbojfFS2c9aTDTsdzUzDRrm2ZfqNarz/EgN733a+wLFcwUbkrM&#10;L+xUWlN0p6E97XFTOKn5Kcx0OtyUfsUw00Fuuk46U2I0M234qbz8t599prSd9IEyL80xNKhipoPc&#10;lJw6g/5QQ9xU+tJV35+p3J0QL5WOdIW8o+hMVypWqQ7f6hmus3frWdQrnT2xSX+fbeLbu6SHfvKa&#10;pbG39sIqX9NgGrGG0ZqA6yR7g8FPxVDbvSv7dfiZ6s2x77b4baX3QlPGtbTbx9I1+XC5Lqfe1L2h&#10;vD7q602HuWnlSqwrCiuVpvS49qzclw8tv+ZYrW2sNWWkLxR9n1QDpcyv6dNPbpp1UDzfJjNtvfqj&#10;uenbWuu/fU+Nlptax89eFPNt4aZl3o0ap5qH39vmsDefXk9VT/qe2CnxJ+lKrR8tdVHCq8+cS90T&#10;chhqhfIYei2gP3UPvvDnF2ba46bhiat6EutKkpOqBopyK/awYg7u6pvhpeNc1Ysyh+c87JF9Jvhq&#10;PleZt+P5/Lx9XUvNq/Bzw97Cky9Wh6b0eKOJTG76+kZ849JAih/CInPdeQwvumIUN41apZ1O1Ozz&#10;DfUQ6kWPn+qzNVAD9fhGaT2Dh5qZvrn5Ol2TORY3VQxy2cpNr504qddObur3nHrpOtbPdV9vWs/X&#10;58i9g6ohRUdqZpp/Az/Gfn7YaXLQqjlFb5rMVFxTmlL+rkeDwbImR9+g96KfpX7ssQ3SjOrx6dXH&#10;11b7QlEblRADFf8+UripmemVeu0rg5sejd5R1oCiOY1etA03NTtN7an4pthoxqFbKjeFs2Yc6fjp&#10;gE41dKf0F1VOqGCusv/LDBVNDHOTua37YdHTzn3tpIHRXhA6HHqrHrhOa9erVKtc1+UH1Rd+64Xy&#10;8583W3M4vfrQ+quvnjgp7JS+URlZ73SV7lsza2aENaeVm8JQYaf259un33JT9Kb/dm66ILlpYaYL&#10;zExhp2P7QlHfNHz61au/rfjxYagPTdUX6tILojfUziXJTVNzOsxNg50WRhLrIf1f9i27cAQ3RWsK&#10;M4GbOuAi4dFXbYaOmwY/FTe9msCzDzfVHuIvLlKuY3aazDRHNKURsFEF3JJIbhpeu+CnaMjMTZ9b&#10;sUS5DtpSsdMSvxMzhZv+TizV4Xqn9PetzJSfl161jQFu+sxyfU5VP41+3vwcXg98pfRC6ripmCm9&#10;4j/bK2a6b7vYobSeoeGEgZpbogVNH332buL2P/dLJzpJ0EOqC/ipmOk/gpmKnT4FNyXgqDxXZbJ+&#10;3S16/Qy9j8JMs44AI4x1kNfCTdGTBlcd0pv2ual5acNM9Zz1+b+63jSZ6Kd7xE0j7M+vdU03i6sW&#10;zekgNxX7/GT3piYqP02OGjXE1IcBX/4nu+Gl68s4XW6q/UtxU1/TYaW6Hut6nn69fr0drQ3iOl59&#10;JvamwEId4c1PZioPnntSWjPDfawNeM7cc/3rrs0TnxCPbIpeVvSqhJWeUD2ko/IHvSR/7n9JE4b/&#10;fL8+w/tUXxTmSU+nXcpf6LebEbx0SfbDRWuKf097KIpH4KbBTvHoF1+fvv8xDzAXjAn78qlpmpHM&#10;NLkp1wA8+pdqfnCEjkx1PVwfI2t6jNabpt4s2GmrMy3MNPtA/XZEXdPkOMPc1PVNg5uqzmuy09+J&#10;/bi/jHtBoTV9cQ01tlJreoXqQxJoTTXqOjdaZ2pmSl2u6XJTawrzGs5+KHuU7Hum9iL3TFtmyv4r&#10;64kS0ku+GoH/rAS1yoNDwkzFYeAtJThObtpx0kbTCV8M5pjsccTomota90j7iXen05vq9oktcFP1&#10;zVac1Fr/qPILa0bQydp/n/VJs2ZAZUToS61jTc4J88x983Zd2D/2OrDzTpW17SA7rX5nsyhe1z49&#10;e/ZGctOodVrZKflXMDCNmZMl9/Lv53qo1Z+dmsN2pCYb/2Pne1VvqtvkgbEP7jVaMvaO3QXj87qs&#10;9elPxk1hqHBTeh4RU+lNKzel3m9yU9ewoC4ofe0jOm7K3nkbaE1rPKPjGvBSbouldl5+ahQX7Wmw&#10;01rTNL38v/mlWGuJ1JUeKBx1v3Jygtyc2C9+moEmNfZh5HE2px3WocJCg51SDyH0vdaiJk8dHA/d&#10;4jq3rnfrfiRVR6z/a8dN+zpTs9Nk82VEe1p0zR031XfU2nDveXxZbupae9QxJY9HW0ptU8J9oYbz&#10;ebNT+/LFU6V5ih7PqTWV3ik0T+TvCrSmzuXRQFlnCg81E2VE75SR/NT344+o9U1d45Ra3O9pvqBu&#10;d9TufgBtafLSHEdw02Cn6gsl30Xr0295adTHCW5arrG6jicfbUf8+G1Ujmm+ym18LB/vco9Ja03d&#10;5wkdakThp9TTiZCnJdmpPfq6nnf1TZOb6nX1vB+pFkC8n8ISKjfdIm56x8TL2o+hVgXeZnzsyU13&#10;dz59cVP6RMFM8e+Hh7/w06i3I33qz4jxvDRZ6pTctPBS3kOnN9W6A2ZauWndu83zjDvETfM2xzsu&#10;NTd9qHDTB5X7TM1NF6h22YLQm96/2D79QW5a2an1pl8nN90sHtiG2SnMdO4QN4WZmpuamW48b+6U&#10;etNkpiO56VxxU2qcThGVm1LXtLJTe/dHcdNa+67Ww8Ojr95N0jKhL4WZrjhNtUuLD3/F6fLoi6fS&#10;W2qd3hc1XjcvOG/iYX1GHxGff1w5InneC6vk0VG9GPYAqfn3MusbsdLYV5RuH62pmWnOw9SYNivN&#10;0b2xvZ9Y67+bS1hXxlrJzwkzHc9NWYOsUPian2uRVm+a9Sy9xhA3Lcw0uemxDej9xUqDm7KPq2PV&#10;jWaOde1o+kMx37Z7U2Ki2pty5F5Vw07LnNvpTZlnS7TMlOP37hcfFSMlJ+j2q3TMOe7L/ap3xUwJ&#10;uGkyU0bqlKIzfY+gvyy+fdUxhYuiIbUGlcewTyWtB/OsWKu56S1D3BRemhF1TWGmcE1Fn2+adVIz&#10;mrk28iqNH6JFUcQcqHmwevbJqaxB5XkccFN6OrivQ2WodV4f3A+L64Fyscm5qT36ZqeVm3rtmZ8B&#10;M1PWmR1rbNjnybuX6/9LqF6V4oSOI1S39ITidfW8r+xzmJseEzvkMSfvVt92mOkW9W6Hm24WFw1u&#10;mn5/P09yU5jpN8ZNYcXinC0zrdwUZmpNKj2kxnNTMVMx0eOFR/PzrqHlXMN/S3FTekOJm7p/VJvn&#10;WK/ZcdN1YpodN12mNfxobmpmSu6UelNyrBroSZOZ2n8PN82aqWiT6QPFa9ETSmvu1LmzRtdzxjxU&#10;9Kp4+Q+Km6JhOqi5ixydvq2hRZX+9OWb6YlBjVQdSzOPPgIf/1Fpa+kz9d88n7Qx5I5oAOFtO6WF&#10;vHfR+RMb552t+fXMYKfUhjY/lQZV/HTl6d/VnhV9osRNxUczWr1pHDfcND36t4XeFK3pv4ebbpp/&#10;VtWb/k+4aaM1zRqnPW4q3mx2Sj8o94RiXfHQJQvFQy7UWmMqbrpQDEVe3IhFoSsLvWnsMVO7dJHY&#10;KIHmNPWmaMymx03x/z5RuCn1Tis3NTulT30X0p6m5jT7QMEtzU2TnWrs+Ag1SJeIawxyU27DTS/p&#10;uOnzKy/TZwytaeGm0o7iu+8x0+SnDTvFP0itAOK5FZdPHNa+BL1MPt+3eeL/Po2+VJwwuCn+/O1i&#10;p4WbdkxyS3BR60Lvla/+PgX+ekb6ONHXqcY/dfzPp/QzGWKh/2jCbNTM1Nx0u35+m16jsNPgs7DY&#10;8hwaO3ba46b20iczTe5KHYCpuamZKnrT1Jl+Jr0pt5OZ2tOvv8meDBgq4dfNWqh/2yPN6mNb5KkX&#10;/3yMEAMVH8V3/8ljG30branOtdyUXlCfBCeFm5af63FTOKhCWtWIMfz0L8ptPhZzNDddr+e6o7DT&#10;6XFT6uj0uKlyrdCbKL8hP6rXcK7leV3nGu/rebdfitZUXLRyU9dFDW4qjtpjploXUDeAPMt1fPCm&#10;yL+oNc+JzasmDssL/YLWnr+VP5Z6GdQYRTO6Q3U6mBeoD0atMDx8O8RJf730J9KeU8v0J2KlNR6l&#10;LppyJ7NTeCnH5FP+/u+VT3+v9k2I8dy0ctIn1DOQeLwJ603x6MNM0aRT21TMNEM6b/qysW9BDPr0&#10;J+Om7Kt0+rVgL1nbtPj08epHoEF17UXrTd0Tqs9Nl01Myk3FS6Pvtka46Utipvif7cu31g9fvuPL&#10;cFNygrp3Gdff5no+xE11PUVrGvVBtV9JH1nC7LRy0+R+lZniO6vMNNmpeSlMBk7Jvm9q2jweR2Mx&#10;SaRfnpG10qvr0I5o/14/c1K9oL4MN618iPdRI9ntaGaaNZi0jm08ReG9inWc17esz4bZaWpRk52i&#10;N3Eexd8PvWjloGJacNNgp9acwk2rrz+1gmbYrwWvFh9FQzNZRH5nJu7a9fDTzAlZj6V/yJ8TWF5w&#10;06J3HKs35bMozWmrNc3jL8dNa48oGCo67NCeipnCTdFumpt6/+E57UP0uCn601aD2uOm5qlmphzz&#10;/UWPiu7U64FkpYzuAaf7xEwjrv2Z5gv0p47UoPZGuGnUVmadgvZdc1S3hyM9KjWTpXF9RjpUcvqD&#10;6gvF39c1E9AtOdy/y3l99PFSfm9vP9x0ub7DyU/pRyKtqf6v8d0dy03RIo/jpq4bQR7Pd7Z+L/K7&#10;Wb7H0/Dpj+WmUVeP/L7m82ih2t4ksNPKTeGljU9Ux31uWvP25KYeyd0J+0Wp2+EQM72/5abZF0rM&#10;VI+pOXyy0hyte0q9ae47+joqbvora07D56EcvnLTsndZvKKZd7e8lGOu7f0wx8z6euic+tyU3k6O&#10;jpkmO9X4l1+n1pQaQRtLsI/LmqT2hcLfHzWFtK44BTcNdur9WvpZ/nX3Vq1j4Kbrgps+KW66Y4n9&#10;67uWWm+6W5zU9U3hpqrLE+wU3WnyU7z71Cbnuv/1c1NrS1lvTJ+bpi41uenDWr9EfpOa00l9+uhN&#10;J+OmF4Znv+WmrnE6f+KeTnN6vo6JeV1sXThPPsESCxi5/zyFe1ZskY9w8wXnhL60ZaYcW3ea3HRu&#10;9IaCj+LT73NT+fd1fiqffnJTNJvp0fcovenXxk2lL1V/EDSm7hcyyE3To5/cVN5R6Uzhpmtm0TeK&#10;3lJn6v2oz4f+Xg9qr/6xn0lHc7V0LuG/p16ptFboSsNrn3W70fu7njT7UaydmH9f5Lql4z9ojoU5&#10;tIEfkN69h7UOgi2k59a9ofwaZqdTcVNfr6fkpvArtH/Bx5KZoTddofWEYkOrNzU3dc89WOlN+rkp&#10;uCmMNDT+DTfldrBTapsWfX/sV1WdafDTe280N1W+GvtU2od6J/aibhUjlQ8/uKnn23fbObXUNH3/&#10;AfnsNZ9QQ/o97VPhDSKCmz54qzSg6d1vuKlyFfpBmavePIabFm+c5t9kpslNM19KvUnlppuCneKz&#10;tzaFOZB6aetLWLef9dSqrn+d7idafmom67ndz+ccjjyK978+NIqvSY9oLSl6U/SQ4nl3Xj3xBkwv&#10;15LdWPWX6I7j8yBO6s9Fue8unb/L/ZyCdcI7I2CfJcQ830QzKr6ZkXVM0amiOw3tKfxT3vz4+S1w&#10;0+u0R3mt4pe67uo5OoZq/37WSH29vAe/R31epXVAC5rrX26zDn6jcFu//8p+k332z/v367hx1Mfy&#10;utvfjeHj1KjGOhw9b2h6YdD8zTO43dZi5Vi639Ci6v8R/xP79dGW0keK3lGviS8ei3wFPosmdZnG&#10;KxTLQmdKrQXXAKDXvftI2a+PPpX6o4x4+8VA4a4R0qWiXY3cS/s6mmdYe7sOLjVTXQuA+w+rJmq7&#10;X+P6qGhcHNQ7DU4arDRzu7zPmlTYKeGeUtQAKLVRxZ/w65GXUaeMnOAg/FR9BJ4SS9sj/eIu5ezb&#10;L9I1afE5Exvna99srva+ZjM3f0/c9Dvay1J9FPn5V56m26ej/ec+fPvSnf6g1F754QztoZmTUs/0&#10;9rNmSs86Q/F97cMVn/4ceQWIuT8MVtu//uh6pOsPfgh6+m04d7auccSZqkszW9c99s7OjghGCicN&#10;Vqqa1hfM1vXTHn1qnN59wdy4nnL93KK9tq0L9LstRGuqiOvueapLfr648bwI60zP17V9Xon52jd1&#10;f6is10M/qF9dND/Y6cOXiJHCSRUPl7DOFK2pYukCrVkWNoFf3z79qHOKT/+nuqZdrh5Q+tvv0dpp&#10;7xWwUoWY6b4uFounKsRS91xxie67OPpuP37Vj5R3/EgMRF4L6UvRmT5xFWP2h7pYOUzqTC9W7nOx&#10;ch3ikhIwVPn2I9zH4ZnrVNN0uXwbJZ5Zrno3YqUZ6Exr2K+ffDTGlUv1mVLIyw9fzciff75hpD3P&#10;fmGovHa+Z9jrYX0v/qiaMZ/tu3vii6dhjNJfBj/cHNzw79T9VDCaSVZumbrSYKgH1MNJQU+nycI8&#10;1J58e/NhpNv03Ir928VXK3M1f90ijlpCtU/hoVkTNd4r7xc9aQTslsfyHOnzt28/2OkTYrGdHtW/&#10;0+ePbw5mDDcm+Dt8/vjd8ftSJ5U+U5/tgyHfN/G3vfeHLhemyt8oGLN4MvVQg5XCS0tw27VS7cd3&#10;r6e7xKT1GiXw6Vt/yqgIJkpPBILbqneqCH++apt6hJ02sVvniXhcPvbO4KV/e3RdjJ9Id0rO8vEj&#10;YqrSohK1Lpl5ZeY4Hz50t7gp13T2Tbk2r1Mwcj3nWk6+I2aq+FC3P2LUfcQH9IQSd/2g6ErJ7dq6&#10;ZRyf+rW8/KwNxEipG/DJbr0n5Vvvi7O+vW3txBval35Na7NDYi+/E7fAt8rePRyT/GeH6qE42EO5&#10;UHsppVZYjHjxfxI6kNSD4M1Hi/oomlJF+vao2wE3Ta1psFO9BnrzZKdoT2Gp1D0l9mpuSC6azNR7&#10;KEV/HvPDoNZU/ePESV3bdFR9U7TfePPpq40PF7+uNWfu+4JGvQae3tSOmY3CTN2jxn1qXCeZ47it&#10;GozUYnwuAn8+Pn0x06h9aJ0p+tKDNxKXByNN3uSRntsl2DMMNmVGFX24VRMxespwn8Jejeqhfln3&#10;4+E4pDwhfdfoCGFlvnayp8n+pq7Vurbbj68aX/r/9/o+BSuFr8BMHa4Nmrd1n+p2plZz3JgsctzY&#10;13KW9aH8Srkui9qhrM3Cw4S21f4ZPEZvbV2ldbh4iPRjb6om1zH1mX0NbSy8V1zR3pzCgrQWq3rS&#10;uo4btX7r/HL6Ga+zWPdqzcUaN9aJJb+R9iNym8xxwls3yI5Zq7GPztqy8tNXxaxeFUP9b9USzHoC&#10;6FG9j86eOz/HPjhalWSqrHXy71/+J9LVBnsNdlp0NTA15ZBoYtLTbX0M2hu4KWst1m655mKE5VH7&#10;Df2N2Smfs77+sTBV3d8x/PJZpfcR8SJ6U0V3G83pJPH7G64RKyWSn8JNs84prNH9oezjv1K3r9R3&#10;6Up9v8RRxVCj7qn2d1wDgzG/m1lLx/0f+W5mjymu0916QN/1Z5azP1K9KWaqA1xV7NTzRfHua94I&#10;fhqj+Ki0pql3tz8GfkovS2lQxaCYY6gRAMNlr4Uees/r9wjGzN9QeTwMFe2weTna0OulO1iuuE7/&#10;l19Gnh+a4Ob/Flpi9MQR/v/zXUYX/po+O61n9DV9jlLzHPWCtXbm8xzfsdhHgKGqR4rqV5OvH9tA&#10;L2dFHK/S94ngXNsDCq2pavBJZ3p8402KrGW6WnmZuGn0gtI5xujpfINyMoX6uL2lfY+T2qc7qXob&#10;b+r4ra03SlNKlPw9NVAw1OhFovw9PKLq21w0puEZ5Zzq7IUGSjX1/hQ9nG/SeGPUMqWeKfMEQf5O&#10;Hu9QzxHpoNA3OZS/o4+K2qbip6ExLfVuIp/X/qPGvMbGtZfa47FfiafD+5PUJc+9T1/32afUtZz9&#10;ytiz5LrudQDX5I/x0iu4xpP3dzm7rtOndkovpUh2iobU+7TiotrLjdtxTuuMR1hr+PmyLyV1hWIN&#10;Im7KPinvIzRWUZeHNQavjQeHddXWiXf1ux/S5+QpraFjn1R7ozu1Nwovtd7Uuk+u8dzOaLWn9JDa&#10;I67lsD4iWGrpHcW6gHUAkesGns/BaxGu6+Nje1gqN6UukAMu6pD/TdrDnWK9EcpTdhLqE7WDKHpT&#10;uKljgUb79dO3H2P0isLD71qnqTHNfGlwzPvbMeuiMd6zUAx1IGCm98BKCXkkM4fbIv/g5sJM4abJ&#10;TjuPvvI++/bFTedLb0qEX1/8dN4cHc9RPkmfqLMd56nO6bmVp8JQ159DLup8lJyU3LQXc/r89HZp&#10;TSeLVl866vgW9QQhbpt9RvQGuVX17m5WTo2u9IaZp0W+fcNMNKanR6w5Y0b4+tfOOVM1+M7S3+Pc&#10;yGV/pb363dpzp14b8zU9N/HrHNE1zqH9Xs2BR3R9O6LrWIb9OuYMXivBUXPf2fVTsh+f10tcHwnN&#10;qQrWSrCQdp3kXpk6Jz6SWlP0/XWurdfonHPtc2FtoDVArCvS22JPPvpS+/DbkfWH66CEN1/+/OOa&#10;jzufPjrTTdQvZW9Ko+bXmGODia7RPOs59q2ta2JejX2p0gcKbkpPqHfERgnXNKXXHvtT9H1SXdN7&#10;1wQvjTlXc6z1pGhGxUw1z767TftVsFM0qaWeqTWmt2o+deQ8a12pOGr476U1feh2cVP6KeDHZ/5F&#10;byqtBxHzKPtQ7EtR03St8qN1vXCeBM8sc2vkSprbYvQcav29ejXEvIrGlDxLwd5VPG695sZ1ijtK&#10;cFv7UJqLqXdCMD+3wfya82jNz7wXBkf1/teGhpvCxZObmueZm5b1ZHDT4XVv8s3B9fEb4pZviJ32&#10;uWny0zp2+lPpUIe4qV6Tcx03hb32uKk0p6E7RXtauKl4q7mr2W2uz8et61Pr2l9fs372urZ//pvi&#10;pjDSXLPzfeO1x3NTtKfJTa3zGMdNr47H+bHUQU1WmnNFw02TnWquSP3pK9KTJjeFrcJMR3FT52y5&#10;Rh/NTasmps9N7eW39tS9pvw8r2jtSM1TXt/PT80urTs157G2JH8k/0SHekAc9TGxuwfFBbdqT2+D&#10;aqLeIhZ6wyzVSpkhZio9KprU1czfipjHNa5S4B2gtunt0pnCRteefUanNXVvqDPi3Npgp+Kmmu/R&#10;uYbvIffwpstN5xVmGtwUnamuGx03nfM1cdNkp/aetNz0oZHc9AKtPYhkp1NzU/Rl+HAm56biqGKn&#10;sJHgpvSGuurHwU2fmA43hZeKmz7dY6biptQ7DT1pw00H2GkyT8ZhZlp1pean3HYEFy089FmNxHOh&#10;OUV3Ojqebblp+PSvkU//pv9H3Jn3W1ld2frT1L1VZdlHGhE0URNjb1JXTVBQpEdBpBNQbMEWbMs2&#10;GhuURmwwoLFBkWhS3+rc8cyx5lrr3XsfOGis+mP+3r3f3Z+z91prPmvMMQfc9AT9kYIN3mNf0cpN&#10;XaNfa/XFIMPbFEapcN3+KPfM8+KqquP/4ektNdLT1Ef0peN61aZdNTs1M6UW34zX7LSw0afb4810&#10;y/3ivjBQ1f0HN6XGfzI3DX4qlgonnhk3lUa156Y7VWOuGOWmZqTrGjMVO0VvmnX7ZqZoSRs3ncxO&#10;O2YKS52Wm1prenznauUzYpTyRO25qedbz7mez91D6kv1smVPNOf/r8U5m4YEZmpuGrcr7+nzMPub&#10;aj0gdkp8GXqWpifBMxVm6loUagfJAVdNfay10fuq/3lTa87/EnN4TuvQp9UjZZd+gw8pX0FnskO8&#10;FG0prLRF5h8cqYNTbnNSbvrLk3BTa0wncdMYExgX/ge4aTJTjo2bwkoLOxXrOB1umhyn1Rf33FR1&#10;yGJCjZuKnUpbejJuSu8tInqXSythZsrR3DR9blxHbeYV3FT6i8pN6xzJ3M2c7poQ2GmfDzRumnxu&#10;Gm4qvgczRa82Wo8+en26dVXlj+I2rA2H9yNfcISGFd4YjJLXFDuV5pQc46MNi8RMl08dVsBNDyiv&#10;mMhNeXyJ9jqsp+Cn/ZqVy+W1qZdTtPUd71G3cV6c1AFfGo99a8SeSiST6v8ufCZzK/6+5qKh/Ys9&#10;bvsweb0H//Xfmr/3kFuPc1PyOXp5ZQ3hJG5qfzbWTNKXKsxQvYZiLRVrp2m5qX3hKjMNzSlsv/SE&#10;Ksefwk1fU62+GanZ6ZCbXqt8GW7q39Rkbsq+BewUburw9ZNw0+Llk54+jZvifVpiGm76jLho9Iwq&#10;R9hpz03RxqcG1Zr4cn/2bDTmsM//stjwq4tgzWhR7Z3nPiP4NKSvLXX4/G/RQZHH+7fsHF7n+b/r&#10;/891avGdr6M31feH0PfM37HUl5rv83vwd5Q9kGm4acdOzVJnyk1vNS9VXp/clLyefL5xUzHT5KgD&#10;bkpdvjWnWaffGCl1otaXUjv6aYTPkc9Px01hpmPctDJTcvdxbgonrV7hcVmcNPJ6eGn2V4KXNm5K&#10;7hyaUmpGuvk760U81zu3r9wUphlc0+fjcR03Ta0pNfvBQeGhwURhp+Vc1Zt6bQGPJXK94Tzfuiqv&#10;CVyb+rUex95046Z/iO8m6wBqSmCU5qbeI31I+lN4pzkqnqfw00vj+ig/HfJS2Kt5aXLSmXDTh7UX&#10;SzRuKr1p8VQ/FTdtzJQ1C/u+5qb3i5nCTTkSyU5bvyix01+6Ln+UlfbXe16al38MN90w73xpYag9&#10;Ny+dMTft2GnjprBTavXPKRpUjmamcNMM+OmAmcJQzx1yU/eHcq3+JH5KvgvjjDiHXiP0sW+x/Owz&#10;gplSr5l6UzSntyniKE6afZnRpK5QzrxOPq5bLkbPM095O/tP5HJXauyXb5HGyLe1tgm2KUbqfb3c&#10;62P8ZA8ZTloi9paTm8JMT81NsxYguam1puKzZXyNNRP9KcVT00u67XWx38V4y/yc4zD7oR53J3NT&#10;1hM9L22Xfy5uim+0ueniqcOxV8V4CzfFE9r+pZ9upicU4yssteem1OPDTTUGo0VVmJtmjb40pdKc&#10;wk4nc9PlhZuqHl+1+sFNlZe0cRaPU/emT24a3qYdO50xN4WDxtjKHpRzLbxKGAvJtSozfUSXH1nj&#10;YMyEjyra/pP5aXJTvFFGuSl7XuhcGf/xxERvelA15eam7l2E1vGDtelnqvUn+s+6BkVnWiJ0nVwu&#10;t+f14KaNj07HTz+8+49intTvU7dfvE8L+4RpNmaq+vxSo181q6Fd9WugWU2taXDTfH+xNs51eq7f&#10;ua7Lug/3rfrW+AzWKoxzU38+r8vz+fjc4xrT/pzXx43DjupN0ZKakaJZKGv3YKjJTeWF2utNCzNt&#10;3FS6i9XmpuhMrTfF1xQPVfp9cRva1NSbso/S1mWhNYWZxr6LtSpw03cI6UlZe6M3HXJT6ULFVPHP&#10;8t5N7uGwTu+5qeoQ0ZoqpuOmqTd1vRj8dBhvoEeNOkTlg1o7Ml6xZtxHKNdgD4rnR8PwnHJhNACP&#10;SPfE/tXmi2dPrdW8s0bzywqxzju0J7ZYnJR+Ubf+q3ynFQvFVRf9279ozEdnqj0zzQPLxU6XwU/h&#10;qIP4DzFUs9MVmkOInIdG9aZoTe+adWbRm6I5PVv7hQqYaXBT94O6e65qExR3z5nMTTddpP24CLSm&#10;RW+K5vQiaU4VWxaM6k2Tm6I7vXAquKk0p3j9wE1ZS+y4nND10J5eqPVGYabF47TXnKIzzUh/0+Sm&#10;u0JzCj+Fj45oTq+7WJ6FaFE7bnod3DT9Ta03De2paoVbT6hSdysW/uxIpMdp6wWVXqfSnMJOFXBM&#10;M09rTl+ShtRhTSm60uSkoSWVryO1twR9nUbjZLyU10Lfit6UgMPymzisNT99of6hOnt6LLk+HWZa&#10;NKYwxqekM1XAKQlrT80lU//JsfaI4nJcNw9NnekPT0lXSjxtfurz8Ffz1v9+ZqM0o7DWjKFfar5W&#10;vo846nXyfGpg433ofPaIcq0+9+M9w031WZ6UbnREb8p1zsfzdnrT1JziA5t6U/+dhtz0m+CecFNz&#10;0VaPb90pjNUBM/X98DNtvLS/XGrypT1tmlM0pROi8NPjoUtFb7qmxje6relN0X+0SO6ZuQzc9Ctx&#10;U84fU83dsYc1f8eRxzC/k0dlWKdC/kV9PmuLrBXhOY49pHq7h+/R49brMehY1W9Ke7nUKx7S3jL+&#10;j2+rN8hr0n89DyvV3r37NZEbwUnt2XG//DqoZduhMRK9RkbLUVLjMYmbWjdivam5KbX51ps6Z9qJ&#10;Bxo+HehLpTWPCH0pGlPrTJOd/tx6U3NT94YZ5aahQUMj1nmb4mWKljRZDNrTXn/6kjg08XI9WmvK&#10;mt/+jaUe/7aiOf0ncFM4qYN51OyLtX+Eajo85zJnJzf1mt86CrOW4C3BXOjzND03JRcwMy3ctGOS&#10;ySb7Y+OU/dqqrY9OfrtyjdC4SfsW7EZ6Unit3t8BaUvpV8Z3+7Ai9Kby/QpuKs1p9QQYeX/msfle&#10;cs3qtWrlooWZmpsqpxGzjdDvhzxmv3x/U4MXHAkN3jSBds/6PWrukjObjaJBpW6/8Sz0qOZYuS60&#10;PpC/ufIwxcn0pvwPR7lpz1BdX4iOhvVYclMzU875++JcND1Oh3rTclvV66DbKSxf+WxqTDkmS51e&#10;aypt6mKi6FGlN31d7PC1iMZOqcO0/tTnhtwUPTe/Rer5pUvN39003NS/WVjqiN70J3LTnp32mlPW&#10;mvhBj8bjnFMdDcfd8j6n5/Nzeg/o2WHCaG9fX8zflv9V6wVmTwfn5PbHaL9d/+91XTpTwr9h3Vea&#10;VTNTvmdoSR37xfX9fdT3jd9I+Gfw/eR2fWf1fba2NL/bRX/K91x60/13Lo5A+4QG6kBoUG/T7wS9&#10;KTqoRcrX4Kbu5xzHTg/lvF25O8w0OKp6O4euNLVP5PEK1Y/CTw+H3tT5Ozl8iyE3RROF5ukomqit&#10;9C6R/wxxr2tFR7mp8/rUn+o40JuSuzPPWmeaef3n22GnyUyL3rTcx344vU+p525yanPT1JRy3vuo&#10;x5Sne42gupSuNsXMNfdOffT6wTl95PbiqPUca4hYazRu2tYO/RrC64i4TbUtx8QWXKuzQXpT9YWS&#10;J+Oe/3el9k8vbtxU+6OwUzhnclOuD8MMFY6a8ah6RWW0+6a2VEeeV8+ZHDX1pak3TWY6yk2p1R/G&#10;iN5U6xnWNNaZJjPtuWnjp1739L2iyItUn6/oGemky8lK81iZ6fwLo1/UqNaU65P0pjPnptTvd3pT&#10;5a/WnaI9te40mGnoTs8VI4WXZjRmGuxUes5TcdPWH6r0iJL+FL/TZKjJTJeLnS4/V7xU+a9DvFT9&#10;mpfIjxQ+io6UvBpPPDxKYavkxqvFc/EYgJVunD9beflF0pWSA1Ir9FuN/WjyxT3FO9+W5j69vN+S&#10;Lv/PS28sc85w7mn70OkPP4mbqkY/+vWhOU1PFO1ZqXYf3X/qTa0Rg4fw2hpbc40EN5XOLHlpaE2j&#10;7565qX2kk5sO96oYb9s6JPdg6feEtpQjHqYO1jnNC0VjrbT9M9Gbxpha9aap49cYW/SmMFPG4MOb&#10;FpmbxthL373kpmKhWYcvdjqJmx6R3vRI6QMVR7HSI6Ohcbey023S9m+Hk4qbipf2TBTfaMbZ0Joy&#10;lsZ1e6KgO83+t+lt+pXGrYgRvSljmnMrxlbGQ65z2b5n3n/yuPu1xj3GPsJ81Gw09aXHHuHx/e3D&#10;fajgsXVfDM2px3bYKXXa1HjDTOF9MLz9oXX8veZHMUF4aUZwxcJLg0eKm0tTGjXxwSlznWoWCY/E&#10;gxRv0upPGvX6eJQSeJ4uFDMl/qh5mICdusYfzeoh6UjNTvMxcFLq9G+OiDr9cp/kpu398F7N9v09&#10;zu9zO29drPlpZb/SufY6hDw/ykx5zp6RTrrsx1j7MNSRWtObf2vW0ZmP+DFof/lfZJ0+/glw0J6F&#10;wkTpPWVuun+NeKmCflD7VssXdXBfuGnqTSdz06YzNTPNGnz6S/A9aXpTuKkYadSEJTPlyBo92el1&#10;uly4qbinuWm7HW0pvaOSm74pPhpxO56nLeJ25YZ4osJwM298U/kjgV9JBJe1T0UewL7+KxqPX9Sa&#10;e5dy9weuWDC1WT2S7hSbXCYOejt1BP/+LxGwU2oK2BO7/Yz/G3tmS8VX2VdboXli5Xmu0a/8lPMK&#10;bscvm36EwU61j9bX6btGv9TpR61+slPxUmryM+ZSmz/KTdmbpE4fTxxq9F2nHzX6wUxbrf6puSne&#10;6HPNTWEllZuKoQQ3LXW6ZR3CWqRy046ZZp2+2al7wdj7vavbD3Yqz9Nr8T2Vl7cia3SfQG96neZL&#10;uKl6fVGfH0G9vnxNCdhp7fUinSla01F2yvWem8JSs1dU5aaVnfa192hHM5p2lH44NeSV+mKJF3Qk&#10;em4aTJbn7uIF9S575vfmpvSFwjvnE637vxMP/Mcz95bac2rQ4aRijPRxEmf8/qn1ui6mqHp4h/np&#10;gF9WnlruI/3n9xFb9BjiXsXWOP6g6z/oNvim6/D1+nvUmypq/dGmmpuiY+U+qXHtXy/eX3BQv8/K&#10;bOP+PIbI9+ujmSla0sJMR7ipmSmfV5+vcNOs1Yedhu+ptBBxfEL+p48PuWnyz8ZN4acZeJr6MnrU&#10;iJ3oU3tWOno52enawktHr5fzI9zUtfzSo4qjojVNfzHPvZnPeC5nHs98hroR1/R5/zP2QENzqvsw&#10;37MvGnubJf/SugDdKOsKcrwvHqTuBL0qof1UWKlqB/9y7yp9z5ZHb6e3tdZ7WTou8vMn9dvCQ+PR&#10;35JnoCX179u+X8XTWKwURhq5StbB1TzF2g9uI4ey3pR8qtXrkx/RWzf765qbmpm2On3exyRmyjnx&#10;hhI/Pze1nox6fNfkozWlbtcRtbXBTfEwlZ8p/WkKN02G6uuFpSa7QUemeGUhtcXJTGEiyU2vEVuS&#10;1vQ0uWmty0dXwZ4jc1pE4aW6XJlpqb1wPQZe4KlRQ3Oac3zRqJEPRE5QdIxFL5E1+qmfSG5a9RMj&#10;XDLXKHmctCYarrWSYaYmtKt9l5Zz3+pF4jcKOI2YzXsrFyrILaj1lS5ii/SmhZseEDfdJ7YIO6Uu&#10;Lt9Dfxy+ttZ7HSOtfBROGppScdKoQYYLtegZabw33t808b7e//urxKBWw51gVWaj5qKsy+BU1v4F&#10;xyp/T//d8IRFq6LPFNxU9dfS2w7/J2JkUavv/+OAm/ba03o5uan1yOSH7fvivNH9htGW8t1yTvln&#10;cksF5yKK/2nlpuKnyU2rz4T4KWutPsxKk5mW2v7gp5xr3DR9Tl+59ergpvW6fkuvVL0p3NSBdzDs&#10;9OX4bfJbhI8SpW6ffYy4zJxtb3LmafZG+K1XrSnep4ocD06pN4V7KlJz2nNT607tvVy9T4s38xM6&#10;RshPijH5qVjn4DEibRU1/WXMeV0eBslQ3xIneIfcnN8m+wf63qT/Lefhpe8Ubhr8NH7D0pmG1nSU&#10;mfId53vXc1O+n/zmXI8f3FT7Fv333cy0cdP2u5AGVbX6BxUfFG4KOx2t0z9ErX6pEY3cvV7ue5OY&#10;mR7eVPSmY9yUPJ7Qnoni0wjxU+X3jZtKEzXGTWGnmcdPOGo+/Ux16tRkZNBvMdlpctPPxE0/Ezcl&#10;XLNvrhp8VTX71O9HDUjUfziXzpw6j5WJSgtF/t00o9aOJgv9Unk5keuFemQNEesIbiuXQ1eldUJ3&#10;dB/JntWaIxzTY4kvH1iu11+tdRJrpeSmt4ibXjX1gHSl96XeNLkpXuZFbwob9byf8z8MVMw0I/gp&#10;bNVctF8jVJ3pBG76sOr0H1bdS4TWGGa1qTedzEup0Wc9U+v0pZXlcnJT/IXuv0z6WUWsdWq9Pn6n&#10;jvuo0Rcr3aZ8CGaa/aBmwkvhpkNmSj/emdfpb1A9uuv06QPVNKeuy1d9vrgivDSj1umPcVM8T7Ne&#10;/1zVPZ6junxH8lN7np4tDerMuWnlp4WbZq+o5edIRxT6UnFSaYqWVm2Rc+Db/u1flT8TyqnPkOb0&#10;LOXH5509dedsfZYLZ8X/A+1w+JXKz4Qef+yNRT/BxdTakK8TGgc1l7S4fuo1zS+uw8E3JmtxXIdj&#10;DyMYQuqsWC+JCeT8FXOZmWlwU10PZjrCTfE28n7jCDdVnxV7ref8m8fUm7K/BTcd6vw9x1OzYtaU&#10;9Srsxx7Qfqzr8Vl3OOgBdXCt9p8UHPFEsaepx1bvS43X6X/EXtQpuCn7VIc3thp+avThptULJbgp&#10;Y2xyU/xJ6amHP7Q1p0fiejnXMdOj9XwbZ/FCQcdBJDdNHkqvvRxr8Qftx9/oeRu+0fY1xcdsyE3J&#10;jVL/6fE0x8+BZoU9KUV/7tjDZqGj3PSY+vw6VD+IDrWyVd8/dS/5OozBUWNQ2GnPTYOTip/uv9Pa&#10;U9ewJwMVI0RLGny06YzNTblebi8600NipvYtxcNUIXYKA00Omv2iDt19q87dolgoPiovHBhq6Rn1&#10;gRhq461wUzHUiGSozQcAtvphPk7vofUicD2WtQXd+y489QNxf/wE4Kf+bMl+YadoSX19LD8o6/FJ&#10;rLQ/58clNzULTd/SA/I3NTflfFnfxO+NXGM6bkqNflenL49TX0dfmtwUZnrD4H54oZqbkk8R1AOh&#10;4STXSj9TLkubrnMtuG0SNxUDDW6Kfz0xmZum1hTe2XNVuGnU6Iupoidl/Avt/e05LsJO4aqON8VS&#10;CZjqn0q8riOc6i1pTt9W3oAPKhrUfVpP7sX7Szkm63j0QXu09t0pP877xA03LZgVNRN3a06ilgEG&#10;eodqCG77d/jp/wl+yvVlZ6E9pT9UBjX78FTz0qxxmJabzkZzmh6nOs4+R3uGMNPCSTkGNz0vjs3f&#10;FG76C+1bJjNFc9prTdGbOjbrszR/09naPx3qTbeKF0/kpmjPYKi1Vld8pbDT4KZipr236SRumv1g&#10;snem6/aTm5qTPi5eSlCvS9S+2T03LezUmtPWJxuGOombmp3CT9GkSstxI3Ue5qcDdhr8tHmdZu19&#10;cE/V3dP3KfloHJVPub92O/aMdNLl58VN98BNFWhVyVE/FjeF4f19z1ZzU7FAtJSNm6K/vFsMUr6f&#10;oT2FK54skqnCKsVOg5fCTB2pN7UeteemaF5TZ+rafzNTPR/8MxionzuZaWWl8FVF6mBTZzrKTeN9&#10;BzOdxE2bnhZmam7q+n4z0036uxRmmuw06sk6f1NpQ117n3rTZKYjvLRwU2r6h3EKbio/0G/pCRUa&#10;VI7JU2Gk6Eyzjp/rul33/+YRwj5kzL3MyczVwzlW/FNzLH0g/lq8Tb96SOsBIrzK8TL1vij5DT5l&#10;5r3rxWXXa/7H94w6/HXR2+mIdCIfb1w2dVA1ke+KLb2hvfnXtO6EAVAfiq70funGU1eOtpx+cDvK&#10;XknkDuQSl5NvoDElP1GuUrmp8xZ4adOEwE4n5E4Dbip+iq9Z9TTjOt6p9j9LXWk9dsz0yevos5KR&#10;9a54m/7z/E2jH0xhpull2nNT94Vyj+4hN8WnEO1pclRxmcJM4aUZyUytNb1W802yUvd9Oi1uqtwg&#10;uSnzZkTlpuZgjC+pHbRmgnmVejLmbObuMr/DTYOdwtvoAzWZm8LkGqez7jH1kT3n69lkfznzg4lH&#10;1kjU9WQOgU9o1L03Pee+1YvFJNG23abbFum9iJuuQP+pvGBD6f1Cnb7G1IPSt8EZYYzht6rn7d/L&#10;fnEiWNEgYKQ1yF2cv5DDRIRvI96NitDUwYxKTGSlfr+85wjefwS6PZ6T12ctybqRGiI+c4Y4Vn3P&#10;rPcU4TsJP4Wdok+Fm5qd5v8muSn/Q/QwoT2kphtW2kfUebMWg53m0ZezP9FbGjfIH8klU4fTs9M8&#10;X4/ddzL8d5Xbthx2yEyTq3JMfupz1Kjb63OoN2W/oXDT0J0WzWlw08ZMrTdF1w03TQ1q9mnruGmw&#10;08ZNX7jZzDS4afExZrxkr4Sx4Flp7k7NTfEvx+vU7HSUm+6mb1SE+Slj8YChwk0Vsf7hGNcvjd53&#10;qbmiRvXFm6WnvQXOzP6//mfSW6G9wh8XH9TQlGo/gd8mPPV98Xhib2Gm7Teb37U88h2D5VtrOuCm&#10;q837zU9TZ2pmekD7GA5q9onM58nxldMHO0V3Sk5fQv1IDtWeJNSJojctR112X6jibRqsNHVSvd60&#10;MdNPCjc1P01uas0TmlPXkqI1XanLxDg35fzRrSW3r9xU/FTslHqOyNkH7DQ9+OCm8gkPhtpzU/Sn&#10;juCnJY82L83cujuGPkrzfOTzpd5ec71zezNO1g2Vl4a+Ck5wqjBPtW+61xq8B/L7r7v4Qt6BrDe+&#10;i1occdPta6Q3HXLTBy7XPC9eCg/l+KC4Kb0g4ab0g8wwF2U90Edjqj+Gm7bafNYa7OUS8yPMSq0z&#10;zcuj3DT92JOZmpsmO8WHwEGvy/A07bkp7FQ1eUTPTlNb2h/HmekccdNxb9Mxvek8aV+Ux1VuOhdu&#10;mj6m3bFjpifXm86Am4qjrlFeu0bH5KFVd3rusE7ft1tjmqy015uSA+NduvRM9Q5RTkwsjdwYP1MC&#10;fnpWsNu7Zp0vnzzloJeot6g8nvge7cb7WWMt6yh09niPvg271DzEOBc+RVrHRl2Cbn9N+Xof9ozx&#10;nJNro/Q09RqpcdPwNApumvObPKOXOP6so+c+HbPvXsyXrJ3wnU5uChdl/sVDh7qd5KX90cy0clON&#10;wd5nZsxljvcagHVAq1tJ3T7jKLpSh5kp/fV0foybDv1NP2RPKn1QUsM/8I22ph/Nqcda+ZhuXCRW&#10;Kh/UTm/ac9McWw/HnlRy02Sn+JzK+2SrrmdUXgpbZSzWuKtA44EPSuOmZqdfwEMj8DJVvwb1p2Xc&#10;NTdlzwqNCHtRyoeSndL7QfF15Enj4+BQb9prSJ2LpZ6UY2hTYt+q8dPgpUVnekz1+3BTRz7e94W5&#10;Jj/N8Tj3xfaupLbbelM4Kcxvv/w1OaIXrQwzeOiQO2adU2o6Qx+q+8FLPwzmiVb0PxVDbhr8tDBO&#10;uOmHNQo3DYbq+n3X5Ld6/+StoVe954+al1O3inaVWn8YqN9nrGEr32za6NBIV266UPcnkp1qvYu+&#10;Vp+f8Lq/rf0jByjPyfPn/aY7npqbwkfpE5DclN8cr5fa305vKv3pvjU9N6WHAtfRoqqXVwkuc849&#10;Ftw/6r3gpowD9NMt3FTMMftE2U/JOVfmX/SbC6YadfzoTa/V/d1HijxtyE1Zp5PDDfWm9CFoWtN2&#10;e+WmmR+WY/iX6HIe37jtaq3Tpd2JUC4qlgpfhbXyvNadcqQuzWMgtfvkkvHaOuIDxxj7J+kd0Cs8&#10;K3/MJ8Xt0KJu0x4k/RBhmmhK8TrF1xrt6e2q6adnFLHsLHFUeaCu0P4bni/Rp1DzkjWneJ4O9aZr&#10;xUyJcW5qf+/GTsVMxW8jCkNlPzK56eQa/ZlyU/ZV58b+KnutUZsb7ATdWXJTrzHC43DATaU7vWKe&#10;1i/DOn30po9cOT84zc6r5ouRqEb3Ku0nRh/tS4rnKZxUEfkC/aJgqeQOrXd28NPQYaDF+FXRm4qX&#10;0DNbvbL3yI+RcH9s98p+9j/Ha/efFQ9PdoruNOr14aU1xE1VS+9o5yOn6vKq1J+NHfU8L5wkkpvC&#10;TuGmrAU+1p7et7vQdW7ruCkMkTp9+kBJaypm+ndFXH/KNfvUuqNBzbAm1beZq8I4h+wUjal1ptaa&#10;uj7f3qXoTUfr7JtmFP5KiI0ST6cPAO87a/k77qn7NG0s76GEmGmvNT1R+kGhryXifvIqGDJTeKmD&#10;+/SaUzQRVTsaLNTc1HqJxkzbfbi/49ud6iMV3JTjPcEf2znxVJhnBD0XpBmNgJuWCHaa3DR56Ro9&#10;F5dhqmaa4Wva5T7JTZOdkruEDw5eOMFM6c+wSnNwCc3ZoSXBy0xzO/0f8BY48Zj+Fnz+nep9+/B6&#10;7W+uk6Z02dQH65dM7ZVG6A2xjv8SO9itHB5fMfKLHdJX4N3F3sh26u/ZC5HGFK/nbZfOkR6j8y+V&#10;PmOHmKljgfQmXd/awlHhpkSy05YjtfzIelP11lXfiF2DXhCu2WvcFA/Ty7vAsyPHgMvFE5KZcvy5&#10;uCmMxBHMZLA3Ih3ajfTfphe3+3abk4qVwkwjuFxYTeGmr9yCZkJaU4W9GtGZOnpuGvVkp6M37RhV&#10;46ZwlGSmzGsZ8FMuT+KmzNsZp8dNk7+gk4T3DfWaWpvk2iePyg2Si/o4cp+4nTUNwXM2fVtoTUNv&#10;CjdFb9pxU7GajzZoHb9V/V4Un2hdf+huMZ3waCQfgZn2HDLzFb9O6kn7GjhrPchb+kBDp561JZIR&#10;pc6O93SyMDOFnXI/Phtc1n8D1sV+H0X7F++3f898DriW+Opq9nwncVNytJKz9dy056V5ObmpjsFN&#10;lZtS+2iG6nzxrTtujPyRPJKcsvV51+URjU6w0/CLazyf3HXITYfepz075fIb4qUE+wf8Nlyrbz4a&#10;v51FV+u3oxA37TWn4R8cjBSvU7Sm9sOYxE1DDw4zHXBT6ck1v+NlGlrTATe9asbclB5zcNNkp8lN&#10;d2udwv4OtfoROX7FUWObjsTT8kPN21nz4FmCf0n2xmMNypj41A3oWnnPfA5pblUvBWd4S3X81PK/&#10;uxxdqX4/qrE/oO/YQfH/D6RZCv/c6gUhzWkwerwmdN/4vSU35beHV2/RmgYzzRr9ycx0/xrV5Qc/&#10;5fdhTVT0ekZnutaepk0PZWZqbnq79C1LlJv1IW5a2Okn4XMKK53MTe3Dtyz2CQ9vlN58E6E9FPV6&#10;/ou0587hrYmCmWaYncJJW8S5vE5uv91B7k5NR/Qm0ZHL1pum1hRmig9O46TJS/tj6+vcsVL6ktQo&#10;LFNsNNhpXTc436dHSQ10pANeOomnmpd+pT1Von+dzOlDn6o1CLfx+Th/XGsX1hWfRp3+QtWmqE5f&#10;+6boTYObFg0pvDQi9KfJTTk62nog2WlbF4xqU7nu2n3rUbMvVK83nZ6bOu9AY9pHegrlccBN9Vka&#10;NyWv0droV47tv7xIa6R5UZ9vzWmp1b94nJ1O5KUL0JdSm89xjnoZzY04ZZ2+uCn6l9CaipcOmCka&#10;07kXKKw1XRf1+adbp0+tfkbW67dj+sgFHz1v3N806/EHx7PPVK5b4ixzUvJih67r3PKzpSFSPeY6&#10;vf8NF83R35X/FzWG5GzsV7Gvxbh+ndZIGsvKeBY1B8rDX9fcgE+2b9NljXV/WkSO7oCj4jeVPi85&#10;r7S9OxhsMlOO7DNrrTTKTW8/FTfVGirmTfapqNNPbmqdWb+H2Rhqq9UPvWnsZ1nv7z1S5n1C87vG&#10;2arnL/tPsbYodS4fSG/6QfidMKaanR5gLcLelDxQ+vEVZkqE1rTU439M/73ONzp46YCbWm9qD+lx&#10;vam5qXX9f9kyyk3Zm7Jn9PAIVy2hsRVuCjNlbP0cLqr46314m9Lzydw0/EtLDyhup29t1Oz3e1DK&#10;lb5UJDOdxE2TY6ZGBQ9oc1J6TtB7goCDMr56jKSGn/uTnzlXk74UjSnMVPf9NkI5Hn0rqg7G7DRf&#10;r43LHn8bN4WTmptSY8ReeXDQ5JsdjzQn9T5+9WvQGtH3RyPqMNO8Uf9nAoZKUHtPqCZfEd8LrYdZ&#10;E5uh0n/xFt0fJiqPq87DlOewXpXn5/Y/ai5Gc+rgHLX+aEh5j8H9WbtKb2BPCa03xEjNTfGV4L6w&#10;fsK6U+tme246khfE8+XvYqbcNDnoJL1pz01z7c9rwk3R/o5yU/Sljuw9C/cectMbJnBT6c5XSXcC&#10;N1UEGw1uWvQpkWfl3gu3E/JKDt/T7AmV3JQ6fuVtwSfV6171RazNrYXpuem1ZpdVa3pqblrzxcJR&#10;0ZuiSx1yU/T5rtknN31N4/Cr5K2Ro3oMTe5K/7339Fmo7QtvNH0mdKiMwzxmt3jX46onf0g8cJu4&#10;w6b5F8iLRfOQekutONc9ofA7jdBcgQcqXtjULizX3HJybnp2cNPGTtGbmptmHUZlpoWdri/sFA9x&#10;5ttJ3BTOm7F5AR6nLaw3bZrT5Kb4ocNNw+sHtlK4ae7Hpu6UOn36VMJMp+Wm+lsFO71qQXgbhZ9h&#10;x00fu+aSojGFn/bc9HJdVy2x5lY8wdBhwEyDm6I5LbVs5CSZn+wRK83IHtrPqmdUDbjpKDtNZvoH&#10;9KS/LlH4Z/igMq9nFNZa/FGDu/aXp2Gm8NII6VzRmgY3vblx02+0Rv1h9/bonRS156rbD6/PYKPi&#10;pU+tE580O4WfThc/oEtVmKG2enczzy16DjintaGNd7ZeUvUcNfZin9aLyndVzJQwN7Wf6fB5pJfd&#10;LfapxxCtnr8x0x9gp6E19WeDmY5x06oz1fOIn554Yhg9N6V3VvaESi763WP0giXGa/K/Da7aM9MN&#10;YpuOb+CmwVHNUIOnDrhpslOzULPTdYWPwk47bho1+9xfz/kI/qJ3Rw5EvnOM+o7Yu+Qy+lHyFfuH&#10;ozWFjx7T/ZiP0a5+pziOppX3ErpVa0+Yn9GOHFEd4Ucb7lCfnMVTe1ct1Nryd+orcl3s2eOXB89E&#10;Mwoj3XbJHNWaaW+kBJoK8omHxFOj54P0p6nTSK+wh8VEqZvKiP5PYqboTx8UR7XeQ+xUdXS81qQ8&#10;aTI3TZ8z8dSqN71MfKDnpvz+zUsZA56sWtP/PW76wk3XVG5KHxr3okluKpYaPNUM1fwGZopGjpyA&#10;nq9DZhpsSHNS7Z3zU7kpuQDcdCmRzLQ/UmdWQvuh3uukxwEBO/XlrNFPDWPW5WcukNfNTWEs5ixj&#10;nDTXP3mM/KCth5wvlOuD+8AOzW3II2rde+QVaNzgjrdqjpbHqfIQcgt+B0e2qle21uTU6h+SxoLn&#10;jxp9cdN9mZuQn+iydR5+HetKWeNlbVxjpakr5ThkqO0++bjkp+0xrZ6f28xUOTYNbb62j8O/TbLe&#10;fXrPaGbT5xR22nPT9n/puKl0MNabNp1p+LLpf+z6fWsU0SmalebaLNdnMFPHn3V0dOwUjlp4atPp&#10;0GdjyE3zOvw089npjkNuSn0mOfQEbip/CzwuYKlouM1Nqb1vfdeCnQZLZR+j6E21Dz7kppy3V3nl&#10;pj0zDb0p3BSt6an1pnDTZKdNc4rGtHDTAS8tez8w0+sc6E9TgwpHfULn0+8ZfspYSXCZfWX09+hX&#10;9/xefaXEUV/UmPTSQq1Vb4VXs1eCdhxtMrprIn1N+W0Nv/vUgkbftdCbJjflt4fOVL81BUfn9fwG&#10;U2PKHgb6b7gpnqbaW4g8Hj9T1QdGfT45/e2DvB5meuhumKm56Yfr79BlYkmcy14lLc9Xr+es0S/+&#10;pj0zpb4iuGmw046bkrNTM6paUvxqHKk5bcwUfpostWqiyO0jYKZN/9Rz08+3W2v6+X2q9dDlCOX3&#10;1p6241Ex1dgX1f4oPuRfPuCejT727LTxT+Z5rwfI4Z3Hc2TtkOsH60+Tj/YsNc+ZB9i7J8/l63nt&#10;ETpUrSfoX/3F/Wu13vC66FOtL96SPu6ZG6+YevAK9lwXjHBT8dHfmJE+coXWG2NBnX5/vqvbh712&#10;3qe+3Or4B9y0aEvxBEh22rSmMDg0G8pBTsJN6QlFXytHaku9lwwzJeB5Dpipo/aGUl+irdJG9prT&#10;nplyeZLONJkpx1Nx0w3BTS8QN70gmGnlplGX37gp/p/JTX20lsbepvI7nY2/aavPb32h1L/jfCLZ&#10;qWr3peehZj/6Qp3b60vHuWnlo8lJdVwqDWlG1OlLTwQjXXX+mVN3zqIvx/mRf25eMCfWkY9q/GIt&#10;h4Yf33fGeMb9NxV/Qj+q64zr9MeLmp3cd9YaKvoC6vyrGvN5HPzUNfww098FOx3yU42Dyt0z+jr9&#10;5Kbe/yta08pNy9wnVoEfCnp+a/rFA0LbT1++ITd9fxXas9zLbHU56W3q/lAaf8e4KeOw5/3cGx6O&#10;sXieOMxMGVdhpVpbaJwdctOi5Zemfzpu+smGwkY1lqamv+pNN03nb4o3NP6nZqYcY0+qclKPr0Ne&#10;OspQpe8Pbqo9p+J/wjg65KboSOnTsFJMdIWOsFTug86UsRTfMfrUu1c93BSfaJhphPKnZKQ+ap8p&#10;cirGS3Qn5qZmn+7dG7lb9KAgt1qvcH0gNYLfSisDH/X9UxOTuR7nc0x2bvdl9QcoPgHK7diX2qse&#10;6fvX3CBumNy09SFFg2nP0aGOE+6YtU9DbureTrBR60F1vEdaUULMM/xMxTjdCwo9qda1wdQ7brpe&#10;+lO46T23iIkOuWljrnBTPY+46vTclPeY63e4KbzUgb40PXpj/zS4qTWnjZvCjmGaE7hp+U2gJZhO&#10;Z5rnm17VHNQ9oOgFRYh3Rj1+6k1z7f/juOnBO6/XPjQMFW6KFlV7JmKleUR7vlcx5KbmqKlPcT9P&#10;M9PpuCkaVHNTtAy5Nj81N30ntDHmqqk3tU+J947Cz015YnqYcqQnFX0vRv1Q35LmFL0p+0us32Gm&#10;9pajPhK/aGr6YajX6n7FG1Wvj06V83invMpjFqs+apHW2gvxv/t1MLxHr5wvLsGe4i/kaY1PjOoQ&#10;zsPX9IzYa6OHVPYMPF1u6lp9fLLt980cFPGTuemc4KenzU3xBbrUawy0aSfjpn2tPtyUgJniC4/u&#10;NHprygthyE0XFHaqXgliJhGn4KZoTh2Nme5Rzb69T9nPTO9TfEUncFO4581Zh5/cVMfKQ5OZ4jNW&#10;+KeOeJWOxQRu2j/meX1n9siXFW76grjpm2Ic6KRGuelx+XDCFKnP/17MtHHTtWKmfYinPt3ih6fW&#10;6r4E/BQtamGnwTzpd4+2tOOkpb4+fEyjzh59K5GPg3vCS9MjVcxU/DP0psFg0ZrCTNGq6j2Le54Q&#10;7/wb/DP4qblpPEaP+9tJuGl83o6bWmMq/9LHN0bgXZDc9LviazqZm8JMh9wUZprc1JrScWY6xk1D&#10;L4rmFAY65KboUIOdVs2p5tBgp+xJspep+4uZEl9rLo7+Dh039T6m9zVD5yFm+rlqT77VXH1cc/V3&#10;u9ZO/e3xdVPfP6GAofN9kE6WnOkr9Yk6qlzuQ/XI2Cs90Wtipc8pv6eOEz3SI6qBJ0dAV4o3V+hK&#10;dZkafPQi21j/U3+mvRF4aa1zU17E9dRmZE1+MNLCSneonop4oHBT+GrkL9V/LHUlebSGBK2p9abk&#10;/dTp99xUWv6rqNOHm/6605t23FTr7P8Nbuq6/ObDcSpuiv7rxaI9HeOm6ORGuWnPTDXH/NQ6fTy7&#10;Yj6cyE3hKMlNYaaNm2b99o/npnAYaduSfU53rGuhIR/MvCHWiVonmSGm1hS/0KxzL+eCQdL3iTyE&#10;/WitAfV7OCJmekS/jU/FSsxN0XWg01TE+s7rs3FuSl0czLRnodQbdwEPqlw1+Wo5ak2I91it59f7&#10;g5OO3t/50JCbwlCTtx5kjRif32s73mcyU7gp+oTwtoebrs4cjfpsa0zDbzb1puKmrtUfctPKTiP/&#10;Mztt67JcnyUzvUnfp5u0DiKSoZqXwkxPh5vy3ZyOl2bvDtZi6fNrvanWXMlNyZfjN8TvaBI3hY8m&#10;N1WtEJrTyk3Zy9C6Lbkp50NvWrip5mLm49Cbwk3FSV2jf1VozGfMTVWb1Lip6/Vdl29uivY/YqRe&#10;f3fhpdQ1VS19GfNgqjBSeuThZ0IPvV2x10Q/vV9q3JQGtfTP28X9YKlFiwpTxk/WeynUkvF7KL/V&#10;4j3h76hznCE39W/N3FS+vBO5qVlp46a3awy4rXBTa6PMTcnnlyjoC1Vy+8pN4aREclOOrWYfbprs&#10;tHLTTXieWg/1iXgpzPTjDdKZb9SeSdGcfrpZ2nP0pqF1GuWmq3SeGOWmPjfkpo2Zhi5K40vWjcJG&#10;zUnFTIOb5vXkpTDVOzVfO+Cmf52GmzaW6r1U9lPRLbHfyrzvHJ483TEzbtozU/pNOsjlWXek/pW6&#10;V+KzbfAI1job9XobpTddKW56s7jpr8VNVZcibvrg5XiMmoeGrjS56W8vlU+6eksqgpXq+iMzjEfj&#10;sdz/J3JTrWF6dpprGdZDQ27qPCZzmeSmWy+5SGwUdlqYqY5wU9ZSxP8INxUznTk3LX2gSj64braZ&#10;6dqit8Hb9C6xy4gL6Ll0vvJTcdMSyUtXSVtKNL0p/HT0+lmVjyYnvUPMNOJMHRWreQ1eG1Y6n75O&#10;82I9yr737hvkjxba0iunXtJYzH4ydQOM6a/ccqU4qc7rHIGPtb2sfR/WTTEflLr8V8VMX7kVLRO5&#10;ueYVehNqPkq9Kcf00Sbfp48U+3cTualq/rKO4s3bb3RdxZLpuCn8FGbq/ny93nTITZvv+PTc1HtX&#10;3r8aclP2ifdrzeO9Kdio9qjETumtx3iae1HsT8Ue1QQflIncFGY6kZsu0fhJf73FRdfP+Lo0gh5Q&#10;n25Wz83N2realpsyzrIvpTG3slS4qb1Q2lHj69bkptTdj3NTOCm89MsdyyO+oF5fYxO81NwUdrpW&#10;59Kn2T0f8GUeMlMY6iRuqlxNmtHjO1cqVsXl4J/K2Y49jM6FvM31hq4bvCs0LMd36TG70LE4Gm81&#10;Mz0mPQzc1MHYDdPVUbF3JTXeYqZFXxoepqpTt7coGsysY/flrIN3Xbs4aWhHpSOlXl7az+jXtOFm&#10;/S//oP+Rrsflm3RZ53T9E13n3Efq60QcCu3xInFQ1+t/JGYKL/1kwy0RH2+QppRAVxraUj0uavM5&#10;ojNFdwpDhcNaw2odq95vaE+pLzETtXeAmGuwW51bB0ctWlNdtl6VHlHJTNWXKfwqtFfL2rewVz8f&#10;awgi6/qt0T0gX6vGSpueINbG0vGmvqAdc91PLoBvF3U11Ow7rDuFuSrWSH+qOn1iny4TMFL6RfVh&#10;v9Os5xc3Xe3eUTDU8DjV/xwdKfyTOv2TxXsr0ZoSN0Twfelr+/FHxQuVmkFrYtDFwFXVO2rZNbpN&#10;3HOZekQp3omjuOmyZKfimmKaJ40lV+t22CchP1MFvaJqD6m692Tv0+gpVdbqrNepCyBYx6eu374B&#10;eo/KOd/Ve3lPPnAE2lTG4ZcWXjm1Wz2JHrue9YRqYC+drVqE86fumq1+hdKhrjpPWtRzitZU3i74&#10;wXh+OnNqtW5bc/5/aB5z3KnHRMw6S3t1Z7luX+fWzWHfzvwUP5u+Nh8/nBb449AfKgOt6WzpULvQ&#10;fEbtyBbt/8FNt16SOrQ5wVhgwOF7KL/D8D1UDe8O9YQism9MepsGNy2a09CdSnuae7/JTR8VU8FP&#10;kXCt/nyt+9UfSv1odsFNtfZ//BpCWtLr8TmlfqPU7offqfUVaCzol1D1pr/7lbQW7g9lr1PpSmGk&#10;0pxaa+oeDVk3Rz1IcFN5nLpWH69TfE6Tf16uXOk3NbKGH6aaAQM1K+10p93t4zX6un+t+9dleQPs&#10;jvd9WTznG8ol8Tc9ITb4j2e3iTXCFu1vGpxQl7me52qdvHgoTDRr9H2kjp/a/rzNHqg+J42pauvh&#10;puacHIv2VNpSboOFZh1/ravX++Fynv+7nptIH9P+MdzHmtS8P0c0q34/aGDhnhHBT/E47fms7g9r&#10;FTulF9R3j29RcISdwpHX+e+g68cf07p+16YI6u7RmDKnff/kXXp+MUfFCXHHE+KN1qK6nv07PY6I&#10;Wv2drT4fj1Ci9Yhir1Ex8C9VvhL7j9qDDF4qdqrjcS7rPLedEK/FX5Xr9GNgL5Tch73L43q96MtA&#10;LhQ6Eu2Bav/zmG7zUc+huflbfY5vd2muFjuFvzL3HlWd4OEtKzQXLdFYv0i8/cap51UP/pjWow+o&#10;3mm7eOi9WuNvno9/8Sz9rn8hNnqBfs+z9Fueo70OfsvzgouajbpPQvp/Odewj2njpFwfxihLTW7K&#10;b3znlfSXosZOuU/Jq8ifHoWZipXizfHYNRfr9+7fvT07ir9p4aZZp2+PjqzLT12Wff7QYQVbCF9T&#10;tOZ98PtKD0F0WN5LSe05v3cHHsclxDqeK1F5CTqzEslO7XNojmI+6pp86vLxOiVck2996auF7by+&#10;WJqKEslNnQO0uSZ5Us49yU9Df8eeXvKk2N/z3BT+M6qj6H2+vYfInOp6/KjNpw67BP1iomcMNdzo&#10;EWFrNdCa5vWml8he3fQgCs0anqHhmUiPAziMankV9DtqPHLIRet+ObU97ENHwBrFFkvYBzHXkKyz&#10;yu1oLdCXSt8G19wnHrlP/JI+9vBVOCPrwU/EUo6qNytxWH20D+qc/U1ZK+n9aD02jOHr2y8MTen0&#10;ERy11MzhOdY+C++b17BGwOvEXAv7s7AOjM+Bfo/gbxZ/u6Lhi8/IOk7vl8gaanHV5K1mpl7z2eMU&#10;DaH9LN0nnf8JYU+1vWIembe9u0K5nv6/ycjt0eb/eepS0xOV+4XGJnxP2eNO3Q11Q/B3fceKH4T9&#10;TsVQw4NOayL2p1l3aQ1G7U/sSeNzGv08nM9G/aTy2KjhZ79AEbWYZf3ldRhaIurP+zAvfV371+aq&#10;qUdVbb646svqu0bAC61NulrX5WmqNRp9GIOdKmePnlBwU0X0i/oDWk1q9NkXZQ3AHmnhqIwDxbuj&#10;HzPwb3pWawrCawuvL6IvlPZnrTe1fxDjEDUx1OETjFFPq9aeeOr6EtdxZH1DLQ2c1eMf+0XBTcVE&#10;n1DdPmH/Z47mqIyl9Nh76DeXaf11mcZaHsMeLWMcHq78Ha7R35s1qzVTfB/e4/er39F+faf36/f2&#10;vr5rLdCf8t1rXJ860gPK6Q/Eb1EaUuXr/F7ol7Y/9hSsg3K9KL0oWq7mfhTooBShMcXLVPl6CS5/&#10;uH6ZYmnER/cs1W3K3ZXPRwQnxe/0DuV4cNIVOk/AS92r5PCmFcrtlyvHb/GXLeTy5O/oSVseX88p&#10;j8dv76g0UHib0q8kI/333LtE57dTLzqM1EKhhyKXD++9YKOp5fS5vK2/HXYZQQ191NEz3/uya+t7&#10;/RT5eQb6KfNT6ktrxJ6t7qN6Fe77ddS08Hx6nQfpFVleR0c4LYF2K70EDt8r/rtD7EB602+0b3xE&#10;tbPvaNzfo/zmod/SL4maFM3zoX1Qzb3meyLmeM3z4/pR+GoLHkeYj7JOcOCTSoR2NWv/q7Z0tPdT&#10;1rnY17T3BmMP1zUz1MTgKUBorxe9x2U+Zq1+slKO4Xcqxkdtfviaam959EgNf9bqjB7vvXiu1lxz&#10;tfa6sEbW6W+6SDrTEpsuUr8MRV5P/emGecoZBzFLHqcOGOo9ukysn4sONWv1i+Y0WCm81JoaNDZw&#10;09CYzvIxekPNPi/y0dXq/7T6F9RI0q/jfMV58o07N2L5ucpPFfjI2V9OnnLSjraQP53yV2onl53t&#10;3h2rpBO6S6+HnmeTahnv1V49a0xyOzzUyJ0Yg11zI80SvFN1+BEas9PH6OVbGKeLvwpjOWN47Jm1&#10;8d/rppanN19szyv0zCPCB5U5J+eY0gcl+0oHP415in3mnMuoyylzG/MbjEJzmmsutH+4lL1J1+Ow&#10;hnobdio/FPykmW+b57j9x8NTXXudfR/H91d5zn9ftWFE+hvZEwWOCi8lWBN43PVeri5r/fJhjKeM&#10;qXhUlpAeEE0g8dE9qrtRnQ299rwXhfcJ4+xtiqYztecJY2n23IOZ4gktRqp11GECbb968X1KbF6i&#10;npviotTmd+GeUNqTKj2gjsojqYbG0aN1LHVt/hFuL+frbej5xU/DAyXGT9Xq77DmFN3pFztWxxj1&#10;1/thpdaZeo8J7bz3lmCUcNPsBxW8tIx/oc2PvSbyKZgpe1CKmtuR55HDKQ9TpE4mbo/7cV9YaeGm&#10;sFNiwE+Vt0W9f47POkrfwvvAL/q9npvKk/Rg4YD0tYcjNm5KvybXwVfPU9Xu9zX52eMeLhq8NDhp&#10;MtPCTYOlmq/CQdv3hu9H05k2bgp7hZ0Wblr4KRw1w+zU3HScncJN1Xeqe6+NsRZuKmYKQ23clDp9&#10;aU0VjZt6jc66Ov4muv+heJz7ZtkTNbloslOYKJeLpqBy03Yu9axeV58+N0W32jNTM1W46jg3Dd3p&#10;SnmaVm7aMVN46ITomSnfFSLuV3hraE9HuClcFG767vJrNQ6ZmSY3Df2obreG9BTMFKY6DTcNdhr5&#10;Z9Hsxzha2GnHTTN/5ZjclDE2NKh6/uhNpVzATJbXoy8V9QLUjKFpsA4V3QC6L+bjLWKT6zX33Tnr&#10;PM1J4qeah6hnoN8gx5XnnRE1DTDWtbPPrj6n1OvfNUvMVOfS35S5MPYS2V/UPLVe9fnpbbpxnvb4&#10;YKYR4qXzsj6/Y6bw046bwk4bN7U2bcBNCztt3PRCrUMUxdt0EjelT5TZ6UVaH80XS5mGm+JzGtxU&#10;dfrBTWGlpU9U9IbS9fA8pSbN+cJonX7PTbmcfKQdqYuHn6bvmJnpZG6aOZPZqfWmjZky/58+N0XL&#10;anbK8XnVO+EvwHtF39Jz0/8u3PR7sUSYaXJTrgc7fcKep60nFNcdyU+Dq4p/tjp5+4w2T1P0oclL&#10;7VE6yj6TkSY7zevxHMFYYaGu4R99bDxG/NSPgZsWFirGG1pTfQa4qev1OeeafmtY7QOQ3JReUOam&#10;1OrLy/MJeXrqCEfFD5Y4Tsjn07X5d+l5zUz/JsZ64nHdX7y1clPdd+bcFPbJXAoj7YLrcc5zbTBT&#10;5lwF3PRrchhdpq8CzJbzx8r5r5TDoCVFU5qaEZ7rO3HW7+U58IP+z39H6/uk3vcuPU7zLusMaize&#10;lp7sNeW8zyqH363v8mOqwX9IdfGML6EfvQQtBP0K8NmfJb3ELK37LxAznaWcYY72PObpd2s96c/C&#10;TdkTmTE3RWuuCJaKdso9odCbzpibFp9A+MLJuanYQdlHcX+45KbZH67jp/ptzoib3oS/KWN946b4&#10;nP4zuGnq7qbjprHPp7krmWn61CQ7TW6a6/8fx01Tu0h9bx/ipvQjCm5a2GnRryU7TZ/Eqh8NfWmp&#10;3xFTTM7Imih7w8IrXceDZ1cyxlaLZp6ZOlDlFMFoYDVDbnpYa/vP1Jv1qHL9cW4Kz3Tukew0eW1/&#10;NLudnps2fQd+YrxH9B9trctz1zVfrP3y8/gY9XbivuRE+Tdrtc86n8xUfzdzU9dL533DAy3qqMnH&#10;zK3R3L4XQS7WuGllp+JjjZ0WXg43D4bqY/gy/H/qzr3NqurK+h/ofd8nrdGoeEEBFRFQY2KMGo1X&#10;oLgIBSWCqIAg4JVWo8Yg3og2tEFEjRrFezr5VtXjN8eae629zzlVBZp++v1jPuvc61TVOXuv9Vtj&#10;jKnrOf7v4KbsK9i3WdmpuGkyU/l/zFWZe41yU7ycrMnNTQs7RQsuzelEbqq9FHLPO26a+ycdN10u&#10;DqlSj3tqlJsyz+CYU6r0h/ppuKnnQOO4KRpU9qaeEDNFu7d/hUrHVfwHB5g7aT56SMfK53nf+p04&#10;XvG3pecJGmV00l3/JrRLpfi8/gf7FOvx6d+hfRZ6S7HeZ99CDLXZY4Cdxp7DJmfthTZqwE0jz3QM&#10;N4WZ4sufn5taZwo3DV4KN+18+az71/SYafLTj7TnaE46gZvuKNw0+ClrfLPTs+em8pkOmGleh5dm&#10;2RfPvuqQm1au+cUe9l7tSel0VMECzEODB2hO0e25au6RTCDnF3hTyevL18Kr3+UDPCZ2KhaBjivr&#10;450Pam+XeQvzq+nQ7r8lJvSctAa7l+NpX6S5PfoHe8bI5mGdA7O3h2RJMFQ4albHSLWf6n3Vsrca&#10;+6vknYq9dty05KUGM01P/ig39X5tclPGzDelL5QfX7kp73tc2Tfn7DGYMNyUXFNyjUa5KbcxxxpX&#10;Z8NNO2YKS730YvFS6ly5qdhpy00vFj9tuOkG6T9jzRjrxvNjPcltG8RN11/wc/nzxU3Ph5u6J9TU&#10;z6vuNNaqZZ1K3pyLtas46vnS91x4ntaeF2q+KU2N5qF7lelEpoizQ/Dh4+GThlQZKRyHo6efMqR8&#10;XM59reSmaE7ZxxrlpvXYz/kgdafecx7HTc1M8TZM4qZet3t/bx5uGnmC7BkulJt6vgQrHXLTmEvp&#10;uMlxdJSbZi5Kn5tW/4v3eM2/mh4/YmD4rbPMTcVVg5s6/2QcNz0lJuoaw01hpGKlwU7FT+GowVMb&#10;XprsdC5u6mNoeyzlGGuWmiPzNeeciptKZ+ockynpTMlZxqsPPxU31THVzLTlpslMdTyEm0ZfKPvj&#10;43ipY2UeI3NfKY+Pk7hpMlNGr/vMTM1NKyv9Bl1Lj5taw+rjbmGnhZvyvmBgoTctGtM+N8V3bz5Y&#10;mWnVdKLr/EC9mVyVY8I4XbDSyktPbbtN12GgPMePd4YpXN3M1P58NKfoTaU50GOz8jn9MX++806T&#10;05MB8L6K3Ah+B5io8wOsUY3Ppfj+f4qnUr4/81HxT1krGvsG5HKpenPo8ndBb1o1p8lDh9w0r8NP&#10;83KOfb2p+wRM0JtKc5p60xzt+5cGVT2jotajR7UW1XrUW3QdD5h1py07RTeaLHT8KB1m0ZkO70/G&#10;Sj+pod4UbvqOeOmxB1ZplO402KkY6v1oTtGhFu+9/Pdzak0H3PSt+8RgVZ3mVHwzc05iHMdOY38K&#10;FtpW1aYe+f1KHY9XRbnnlHNT0Z4eU34rI2tWPGl4CPBsPiXdwB7tye7QuWXrZcqoWaTzl/SjUxdq&#10;L08ZMGulOUWTSgU3/QW8VHpT3b/hQl1WbQp++m+zm3RO7PJs4KYqsk0j31QjGadUMNNJ3FS53OhN&#10;yZux5rRmHuLpTW7aak6H3HT3NYu0n0tdqsyaWjDTITeN3lBip0+gSbveFXrT4Kboz6rm1J79hp1G&#10;P1l0qJyPS6Zp6DEGl8Uhn1E9V3pE9bip1jDBTrWGgZe2zLTqz1J7WtZNvfUTvNRlrSma00ZvyuVO&#10;c8rlyVW5Kfuw4qbKlvhA5yX0puam6C3FE8UHzRelx9T17jbuKwV7rIWnn9xQaT7bksf+789sVz1c&#10;KplmjtzXVt6uEZ0p1XFQ7hsy0+H9zfMbZhqctPxO9feqTDffww/iqHj883eAnZJx6t8ZdmrffvZ2&#10;goNGnyiYqvSl8FKXmSnc1F5+M9ZOayqNqv368mTss9aUMbSi6rlk3WnhprDOwk5holmxR6nr3qtk&#10;zeJ+9l8+wfMzezXZqXQj2rtEj5rlLAHrU/m51JfyerDHyv4u5w9yHF7U3POgvJp7tTbZLm04GcUz&#10;0pV2mcXaB9l+hfUO9uWjF5fGdNlF4qUXa4+D76n99zDTH8VNpTVBc5qaVNZQfK9DSw43jTUUehL7&#10;+PDp9fWm/q5HRkdyU3lPD0SdHTe1Jmuh3HT4vW95aV4+e25qXzD+YDFU8RhrJ0rP705vCqOw5nQ+&#10;velEbqpz19G70e/hNXOPQzNS+/K9BvC5qKc1JeM09aZaAwz1plVris6UPPPSUwgtmnhK6EuLliJ0&#10;Ey0zFbfD8+syB3RvGXz2xXMTnnO4qeb9VO4jN9zUzBR2Cjct2YjBXpiLMeei2H/mdcRLxVmj4jVT&#10;b6pcLn1nyMr6RPWhereeELOpelPej7mpea3XIWa2/Nz6s+17y9t8e3Ikc1JYaVP6Oamrq9wXDsX7&#10;NlvN20+U389Zp9aRBjedgqXCTYs/P7SmaHntq46/sbQqqUHleq690LD8WT2vqcpNzU+jD5ByDJxH&#10;aw1x/R+ntpix/N8LO63cFN/+2etNY84lvWnkzTPvYl5V9KY9ralu91618unQnPb0prk2rmPVcBfN&#10;EVrU4uMPfanW3a9S0it5fa51uXSWmX8avduCm1prWvWmzjjl/OxCe1o151VvuhBuKn++9rYy3zTG&#10;RgOfetMRzWnoTa2l73JOi1ffelPrS6015VhJVc2p/ftXa44ldipm+oR0fZwz9oht7dExmtrLMVra&#10;VPLi2Ut+WX8LPK1vyqtKzm3oT7WuRxfNZx5Pvb+T9om+q8/oe7rvuHyjeT/e++77UXir+1DQl4Q1&#10;fmpOWd+jg5L2KX34g3FB3HQr+lN0qGKnhZniHz2tXnDmpOPZKfehNw2GCkfdTo8ocVTpTalPqI6b&#10;4sXPbFP1LNH6npzTodaU69njGc1mMtLUctbR941y04adwlCLHjS0ph03NfvMfiVmAppPoCWFmzbs&#10;1BopdFUbQ4MaTHVv68/fLP3TZjGJB8UhnC3wGfkCKl9H36qMI82P2G/+WDqwN7Un84xyHx6/Rlnp&#10;wU0v12dssUr8c0XO6+n1qtv0+ZqrnFkKN1WJl6I3TW4a2aW67gzTZKb67BYO6nF4He1p5ad7pDGl&#10;0icT/vzQnKb2VPMf9o9VqTftcdMJvDQ56k5xU2qoN83rc+pNxUdb7WnVmiY7bfnpQvWmC+GmLTvV&#10;GlIMdcOF0p5KZxrM9DxrSNGRrjvPOlMzU+t7yCpdez4lf+QFei3pVqfVM2OH/lb08iJLjXxldO3k&#10;opCPwjG4O/6GdvR671/pfuZKzjDysZnjc+aWZj8//AKpNz0bbpre/Bxfl4ffmlPGX4bOqa81bbip&#10;1u3Rv1qj951z7pTZNdab2pOBb+e3UX29KfvK6E3Z16wV+82xB53n7Zoz3deckklU5gLaW+24afHk&#10;VN0gbJSMyiyz0+BiW7iPY6+4acmPPhnHXDz69NarOtNTyjZy3knRm0pTGow02GkyU42hNV2I3rRq&#10;9XPvKcc4fpb9qMpNm+Ms+dGx5yR/u1jp3x6HnVLei/pMezyfPwpT5T77+Kw3zcxm8VPpO+3lG2Wm&#10;sNM5uWmu5cpIX4noLbEfduoKXhpeQPyALvv14abOU6l7VrwHNKfrCzf91ez7m+SZFz88geZUDNV6&#10;08pNOw0x/BFPvCp0nvLUnyxlXShcNLkpXn2zUo/475VJ2lTwdLTIhZt2HLY85tQ2nmN22uelyWkb&#10;bsprbCETFY2zP3fRb0rz9MpNyQfgvfsx0Q+qMNBgreHt998Ab3zqrcM/1mgPKkeWrx92qr/ZiY3J&#10;QnM0E01WmkzU17mPx43hpqFRGOPTj/dTvfqw0+Cm0sW6h5Tu28D9FO+dqtw02GlknmavuIVwU7KR&#10;s8hMhaVSfu47ZKqJLVLuC+VM0mPSmh5bI266Bt2pPfpv3z9kpzDQqv0cd/mNe1aFP4x5+wg3lV+/&#10;66+nOXplo5WLVl0/83wej2efjCjN08VLeV08//SdytvRpeLlf1vH2zeUOZDrVuaiR6URo9fpC7de&#10;rz3b66Q1hAnSf1p7mtJy0ldqs3o7kZ+Nf2L9Bf9H57O2zE7JTd2kx5ATTqExzTIrhZlWbtpjp8FP&#10;Lyp+fc7dZLHCX/CVmLfkeX/nVXj1XT1uWrz6u6+5RHOSrMJOO25KtlByU+//MqeBq2TZq5/sFL1p&#10;clM0p+jQ7OOFnx5Ccyq//tM32p+PTnOoNw3tJpqzojszN12m87j9cZWf4t1Hd2oPv/np1WKo7IvO&#10;pUGDqQy56YCZtgwVTWl4/XK0djW8f8FiU2864Kbigf88/LB1onDRlptKq2l2al+7M0K57KrsFK64&#10;XfVw1PdPPazHwEt3NJX8NEcx06f5ua7KSAszDW7aslEut9dbTvqQtKyuqjOtHPi75Kb6/eCj1rP2&#10;n29mCjcdVukTdXCm+OynQ2cKM/XfigyAzU1J74m3X/d/cwAfP9x0Ji4nc01uypjs9BvpRCs7NTe1&#10;N1/nTdYiDTflstkp6xRX5uOcETuljxOa1W+lHf1e2tcflFf7bYzSlJb/Kc//TJz0g+3ipNN3Sld6&#10;y+yf7rlx9sXbVmi/ZanWuVeIf5JHyveU7y3acZgpuvJfxGX3ekM3njlcztd4PJipsvjFTe3DJ5d0&#10;Pm5qLpp+/P6aBR1Hub+sZYbcdP8IN7XuBI8+32105eTxmZtmTh89o1n/155Q8/r09X0f1ZrCUIc+&#10;fb7z4/ZLKisN/Zi+4/E919y/x0vEToY+fa6/pP5P6E1jDVD8vjAI6yqsf3MGI3wHbprsNPUShftE&#10;JkzbY9wZMWZJ9byE15niPEOuTeSU3qdzp4rLb8V5x+eePP+4D2PO/ckW73PTPjNtuemQmeb8v10P&#10;wExbrle4qTJOu71jLrN/rEpu2vqRzBLhpclM8fjCacg/FLPpeAt72PYq8djQh2qOFvyTOZZe/y9a&#10;K5ySx+xTzas/0Vr/Q2UaHtceuDWZ8ryT6Shuar2rmWn7cyv3Kby0ZIhllphH/G+sR1wn9TNPat3S&#10;lnkqfqWGmQZjzdtgTOhZnX+K7jRK3DT4qX6XnEPS6zy5dDJS6079WHIRat2pOZYyKKX/rdXXniYD&#10;tw615DDoePNnMdOotawL9TlILWrkn/pzQ/6p+2NoTVn2htPfOM6nf27clM9++12Ao/ZZqrlpfofg&#10;qdKjdtyU9ToefTRNqWtKbmqNaWQPJzdl/Y5Pn9zT0htqnN7cOafp1ec4IU8RWtOiN6UfE+XeTPa1&#10;mJs27LThpm2OyDPK/Ou8+uKmZJmi15rMTZOXjh8PrLpWGlPlXK+k8OtnnrR5FpowNIIcp8lHekr8&#10;lPfD78Lx7w/Kh/2jfLRH7/6VPgva/5Bn9H19H70GJ5/UlWvyjquGLpW9guSpfH/L96X5nrgXVHm9&#10;hpnatw9TndunTwafmSnZe7VHCUzUGqjqzzdDzeuw1JaZ5uXSC2oCN+2z08pNP9mp44zKHJXsPfct&#10;mY+bsu7PHkyMZPC4rDu1N79kkoqbmpV6PCP+Sd/IcZWPS11ValBTb5r3f7F7S3DTzx/bXDgpetPk&#10;ppuD+36ln/OdPDzoTT/S73j0gdtnn/rlSs1Dlog1XhKc0twUrSnzeziqcrdUqYvI0foI38flITcN&#10;Zip+Wllpy0thpANOqj3b0TkJt6Ezrbw0uWloTsVRyWN3ef5jbnppsFN0prDTXdSSfiUvzXEnufCq&#10;cZpTbktuGv2h1Aeq46RipnBSrmcNuen0ogVwU+k7+z79Pje11tQ+/Q3BR8U5Q3NqXpq9ojZcYG66&#10;9rzz5IEUNxUvjSy58EAW//3P0e+cF55G5pzobHbBnDX326c9b/JDyCd5QfOhzHXHc4OWPbkofZ9C&#10;76/5LDkpL+lY6+J4DGPl+Mw+l3v/mblmzopvOztuis60aE1hph03RXsq3VXZd46eUNKs5DksMwPd&#10;MxM+wT4SpTlTlHPAc2/5ncg7+q1YhXz6a72/HHu0xY9jZsocicKbU2pd5aZ5bm/3RvHod9xUev7g&#10;pjE/8jypz03ho2UOorXDySiYFiy1HrOdFc1e1V1iaXNzUx9DxUc1l+oKZqp96KiB5nSoN01G2o2x&#10;15T7T+SaVq4aPv3w6BeffhwbnW32t8eTm5qRev9JWvzueLlBxzEzUnvhU2fq20Z1pqzlKK/jxupN&#10;pZdJVuqRbDXYacli4/4BM+V65pwGN2WNSJUMavpYoIU5toZ8zMJNlVVKrikFNz2puS3zRcrcFCYp&#10;5gh3jMI7L22oskgrC4Wb1gruGezTzNTcNJ+TmlLrSztmqtfO1/PzF8JN6RFVdKstO439Ud4/OlOY&#10;Ke+Z9z+Jm6KvpS+BNac5D05u6nVC5hWgvfXfKrlpy07JKE0uaj+Wc6xaXjrufrxd9faSbSpmao6b&#10;XNQ5p2QJRImXxv3BVpOZjnLTZKfwz3fXkiufTHT8aD5qXhrP4XlR47kpxyk0psfWrNa8f6XGGwo3&#10;TWZaNafoT8ex0va2Ntt0yE3x6ldumhr+lp9yOW83N7X+R/N0MdPkpvE60v6gIXotdESsiT2X/yPr&#10;42CtzD2dRx3H7jiGK7taelX6Kr/8W7Kw6INyZXho0ZFt1blp4y/+r/YClXVKXaDsU5U1pz+L81/0&#10;SZTmdLNqi3jr1kV486UvFUeZUYVnX0zVLNVsxX59c9NtMNNSzjhdADcV32W+RFVmyuU+NzWbMTfl&#10;sr0z7AVnHhF6tMw59f40e9QdKxVX6a7r73IQz35wU7HTm5ZITwo/dcFLa5mhsNZoPbvJUJ+XBpUi&#10;9/SwcppqmZumBrUdI+9QnLPLM0uuIkbaZqCOXk5e6rEy2Xyt67Qu4v0uFUvHp3+T9abBTem9BFOs&#10;LDCYKLfl7UVrmprT4fjtQZjpjiiY6Q9Pt8yUy8lL27HqTeGePY99MFJzUt9XH1sZaz6ncNPynMgK&#10;yPcrZhqMM5hpctP6PF6L3lOpM42+UrDVprjt2wOqzpsPK0VjmwU39W3JTOkpBTcNZgo3DR1F1Zq2&#10;7JTLlZmaeY749IObVk4aTLXjp3jyt6rgsGSnipNq7UFPpx/gpaqvxWXRsrKegfGcVL7QMc2tYKV/&#10;UM7Hk/rc79E6ZKe+c9u0pzKt7zY9ViO3VHsddc6eGnHxUjFV60wXRf7Yo9KEOIsYZurvqfczWD/8&#10;BNy0Wcv0uGnRm9T8MueduR8U63T2RNCWwk0bZsptZ8FNR7NN/b3n+95y09R75fea7zJZxvhwh9/r&#10;ZKfjuEnLTV+4ZaU4Kr2fWBu47wxz/1wfpG4C33BfW1rPEXmuSG1dsiI8ED7fmB112aaFmZqb2nsB&#10;J327FJczx8bMtGSblrn/OL2p9YWt3rByU/cWqmuBqptouWkyU7M9cg+jkpsmD4wRdmpO2OOmqcUU&#10;o7Tecww31X62c5XIp2d/Hh4p7pmj9KzmptJSBDdVbxP5YU8p0/C42GswROkt/0MaOnKBU/cZOtDC&#10;a5OJumcNGlfrR81t0crVMitlrZI14KaaPyY79c8wP815MX6m/NmVnZqDmpsWjlr+fuakRdOrNZf7&#10;7dbHv7sOVpr8dBI3hZ/6/5nZp++KkVIdMy3sNHWn4eE/B27qdSj6ReZqq0f0pt38q5lndXpTMdD8&#10;LrRjejH5vvyx9FXzd6hwU/l66L8cmaYDbhqaJ63L3QPK39tc18eeh9buyU1fvBU26vxiWECtvD3Z&#10;KVlM12keoWqY6XM3w08z6xRm2nLTZj+H3lDBUbltyE0z05mRvFP3w6t605aXss+U13VZui/66h0Q&#10;N6W4z8dV9qToHeU9rNp7R9wr/AKLlVEJ09L8S48hP/owva7Fno8qCxVd1Z+laY71fNGanthY+zab&#10;nfo77O9Qy0zvKt8Vf08qN4WRlt5PGlOHOi83nVbmKVrTyDNFX5p5e/R3dh8oekG1zJTMU/v3NW7H&#10;y5EMVXrT7eKnkXtKPyj0plnWQcFNc63f6k373LRqThfETRt26n7QyU5hAamdgo/aXw8vzcrbJo3R&#10;M1pzi9CkirF6hMP6ddGS4tX/QnrTz+XTR8MVOq7HuK7SsfOMnveN5i70vjy9Q9z0/tuV87BSXHFp&#10;yTe9vPhKYPCa22u+Yr8Jc3suw1FrPanLWXzGsiozTT6qz6E+j2aleVtyUl0PZlpu53JWo0dNH4xH&#10;c9TsCWWGeqnnQJ3m1P78YKbJTgf8NJkp44/npl5/sQ6rHn2t/cRMpxddorle+vUn6E0H3JReF61P&#10;P7kpvDP8+GKmaG7MTpXxJu0Nt0c/qPPx5p8nzem/qZR5ikdfrBT9DprU9OCTEcs+y0HN2Z4j01lr&#10;IfaSss8ee1EcO9GbPqtj4vMcG9lv1l7UH26jFx+PJVua3nvo+mGnzkupnFTHdu3XxL5XyafmmE7B&#10;TXOuNJw75bkh9aXp0a9rbutN3RcKvam0TaWSmaItrdyUzEAV+q4Har/r5KctN4WZUmTkcF6l96Q5&#10;qfeUI7ORfjdN9fea06vDXmme94fctMyNYh9Xc4vs7xMZpt6XMi+9UzzrdypYFcda9nbRmyozmopj&#10;Lf31pDWlSq5pX2/KMTSPp2hLqcJLz4Wb9pgp7BRuWo+ncTm4Kb2h8OmzpzQfN2WvyVrT1JaeEzft&#10;stfEUmP9prVZcFFxUvWViGp4qf2HWrsFN20eo8dai2otazDTHjtFc0q+aeWmsMX3VdETqnjX7dMv&#10;3DR4JPrOqifFT9/npqknNTs9tQ02msw0ez3xHH0mwoef98FGfTn4abBXXYe5olnlOj93pMxLYaYd&#10;Ny26U3vx8ZXw/pmnK3dVvaj8WUQzyxwYLz/6B/+OmW11YiM9AfBYsT7A56K5vbQQrBOsNbW3fxI3&#10;DZ1ncFP6KTSa0tCStly0Xo5eUNETqt6GjtQ15KbmpyeCp5qZRu8oZagOtaZDzel7U/LxS3eKZ3+h&#10;3BSNaeWmlbFab8o+TupOyUylj9RqzePFTdeKm4qdWmu6ujBUe/Xx67eMdNzlUW7q52QedD2eNnxU&#10;+1BVe5q367aiN201p6+Ln1J49VND1PV2lS+T43roUGO0dggWy7H6bXkm3Z+KnrGsqzl3aJ4tzeNT&#10;N6pvyqrFOqejFUM7Jk3Z5fL0qxcUvRDX69wXed4auRz604uUxS1+ikd/m/z/MyouV3Y6hpuy79nj&#10;pvSGqvunQ71p9pSp3BQWo7pWPOZacdMoWGn2sWwv2z+zh7lQqY6bys8TjLTjpldoju/bgq903JQe&#10;UVdq/QA7vUq8Ufw0Cm6avJSxaDTCr2/vbsdNxadh1O4ZNW4UP4WpBlet2rSOt7R9Y+blpvSWolLD&#10;qnlGZAMwUstjXULvB7z/R4Kb3h19j/55WNxUzPQHOGDhf1yuelL4YPXp+7J0mPjYSyU3DWYKN+04&#10;afJOeGleZuyzS2tJi6ZUPZro09S7beT1+q9Bf6n/wsuv50W2QL5fvT889taZcj8ZrP7ZwUthprr+&#10;/SE0smQN6P5gpjyH4vpDOp+pVxTsVHoI+/LFI5+iXxR/G/nLpC+lYLTfps604aZDTupeUDDOLHhp&#10;MlPOqZwX2XN0+Ryr/UdpSPMyI9fjtkN6b7z/zEfQ70UGwxday/xV84JTMw/IP3y3ei3cNvtH7aUc&#10;Vu+RQ1qn4p1k7YqmFEbKvkf2fsOPjz4cbbg9YvaJwUqZxz+ylFIel8bQTgQ3lT+/0Ztm/6d/OTfV&#10;9xmvvtfmyU1LT6iOm5a+0OTvBTP12h+/V2pOJ+lNs9d0fve9TzKZm6bWNJgpWRvBTp3FYXZqndXZ&#10;cVNnmcJd7DFDU2FdReWmzPddda6fOjlGrwWOFFaU+TEtL/I5yTrTqjcdx03redHa06IJLHqJlpui&#10;k6AmcVPrDifrTcetAYJJTiU3zfl/fxzhph0zxcdeWGWM6CSs57SWgnlancvh8fEczHMx95/XnrbY&#10;5in11/tU6/6/Svv1ofy3x+UxNjclO0zzsvAW63nFP2++mT8bT7I1rlXnmmw0RxhQn5MOr5uxmp12&#10;jLb7edIUaN4Y7Fe3jeWmep/ZA4oRlprZpq3W1LfrPnhWU6FLjXWc13IdJxU3dX+KwlBhpqq+5jg/&#10;Fx7NTsXNpDVFbxqF1nQOvemCuGnDTJkb5WeeNXBeZsw1cTtWbmpmyn2vBTe1zrSvN7XulNtYn+PV&#10;Dz1U6sSLLsrcFM0Ua/+VOkaU0v5Ix06Tp6JHV41yU/SmQ266vLLTTgfvnlB9bnptYaToTcVKw69f&#10;ekWN5ab1OJnHS5gpFRpTHVM5rnYlzSlZ0uRPdlmTxR9tRlVyV+BPhaPCTznWoqNFS/Yyf8PfaR57&#10;r3tJwwqOqzcUa3P0n6dntOZ+6H59ts1T3fuJ70vhpqGFYm2VjLQyUzz7C9Wbnpy+X1wguak9pazv&#10;P5a+fDw3TWYKL1XBTXvsdF1w04/ETPvcNHs+F34qndQ4bjrUnC6Im8pnSmaf9abmALAAtFS1z0nh&#10;p6E5VX6PeGcwz8JSJ3HT1JUOx8pNK5fNbNWaJaDsQB070bwyLzrzxBYdR9fNvp7cdNmy0GPull8/&#10;2fvuMq+PrB7NX/ZdJ26alQwVjloqOKs0z+ieqfz8eTQ3TZ1FvQ926sfys6m83rHTwlDHcdNWe5r9&#10;GOjPkJrTXZo7UY+gNYWZZhXt6U/LTVO/olFrMWebipeeCze9ROvDsdzUvaDgo+vFQBlTcxp+e/XY&#10;QF/6wHk/k/cenyOPJ//t/MhvI6uV35m/JTm2qUl/Xl78l8VAqVfEQ18J3b71oy/o2Mlclvzkwxwj&#10;xU0z2zSec7ufBy9NZhr7zjBS6g7tfany+J36U7gpGdY5X6pzqbzN54nKTbPvYNGaao5tZqrsvOiJ&#10;9ysdw1Raj4/jpvRfccEllLtHHyjqAfaPcp+ZOdStqnHctN1PZt4BN2XsV8tPKzNlb8rc1Huozotm&#10;T9l7u+amQ3Z6Uv2eqA+iGm7KcTWYaXLTu81Nk5nGSI89afhjH4pjaGGlQ156LtwUbWmPneqYWq6z&#10;F+XjadGaLpCb9vo+FU8+/XezkqWm3hTdvf35D2pdRxW96URumv571nt6vFgq+pevOy1Mn5mar7JG&#10;RHeaepqNjeZU3PSJhpvCSdVnfpSbNnpTcdPklqfkxSe71HmkhV02/vtkoMFNg50WTSm8NFgr3FQZ&#10;VjO3q8+XuGhho8FHO71q4aa6vhBuml7/HJObknNqvelv9LPhpmhO0Zuamfr+woY1D4aNnlD2Fr1U&#10;Y35e2Km5aWpNMxNVetOi03VvKDSm6ErFLztuCn8tPVWbMXlqjsFNea4ek7dVblr0pNIG24dfuanZ&#10;KVyV/FT78pOVDsf3ppx1Opmb3qS1Sa1ja9KTb39+5ax+zCRu+u7aVZr/r9RcXj794KarxrLTcay0&#10;vS25KVrTt1WpxRnlphxXk5EyFnYat1WOigc/16yM6EWTnWaP45arHuEx5TncHhxVDDW8/Mo8hakG&#10;j9Xj/HqwVnoNXqdzx7Xak2MdDwPUHHfFFcFC6FG4ZZF7J5JvuukinePETCn3i7L2dHqRGeokborO&#10;NLwhHTe9JLz6k7ipc07di7vjptdeJFZKwU7NTa1lS27ajtrvjb3gktWuOdY+7Td7b1peMZipvDtP&#10;rnQdWCV22vWJQm+6ODINDombPnXDYvHGxfF3SW7qzFP72rInLRmnLrz6FDlersO/XipuWarhqOnd&#10;92hfb/AW5X8dpoJ3ehzVl6I/bTWmhZsW73+yV17DvanETcOLBze9bvZP+qyc3PZ7Mb4t8ulLcylu&#10;CjOlpxFj5aZ52RyRfkpRwUvlaRev+z6yQNFsolt1VS4KC4WBmlWGnz4Ypzln9oqq+aX46PWzVO1t&#10;9vynVjX5a2WvwUyf0XNG9LFmu+5XZf1qvkfG78Qav9XvQMZAvH84KT+bvlew1+Cu8NKHVco8FRfF&#10;lw8z/eFpjSq4KT2i3CcKb37684tHX3rTykerNz9vo9+9z63uqZj9n4KZxh4kvabc74n/Vy2yVPV+&#10;dF+wXvgw71c/n7XOaelZjj8IK71j9qXbb9S8cqV6dVw9+6jm/9uvpL8q30vtk0hrsO0y14yuP6TL&#10;5A/DS9P/tV1z2uhBoOeF9oE8YvHSXTBT+flHuGmwUzSnRWfxI/Wme8v6Jb1yrH1YC0Wmmb7PfKft&#10;1Tcz3Ud/Eq3X3f8Nvak0UPhHw0PK2r4y0x/DTXOPBN9r+mDRm87NTfvMdCE+/RduWSW9afXoJzd9&#10;9Q56H1BkdaVOIrUSyUkXzk19jvB5KM8/nMOs48sMmpL7fa9vp4d5cNNgW/jz7TObm5u27Ew9YtAd&#10;BlNLfWLfoz/kpvaYi5FOVW7qHtwt/3NeojMT2UuGecJLXV4TeG3QaTvRc2YeU8wjYafsV6v3KNlI&#10;mXcaelNuh5sq31T9WD/R2v+UdGTmpvLFqY8NfmNnADA/TU0oY2pJzU2dxwjf8e3oSj8Q83Gh78AD&#10;N1cV9srvFnrW+vtac+r8f/4G5A045zT5KH+z7KVb/p75dy1jZahVq1L9frfrf1d8gEUDAze1Xhit&#10;MP9bM3EzU/3vS54p60LK/aNabip/YjJTxnPkpnhvyDft+XkKP401r/in+Wiuh8eP5qbcJ8ZantPj&#10;ptJIVp8+a3Fff0Vrc9bpY7mp1v9ooMxNV2n+tUpslIKbFnY65Ka/FidAWxV60xXBTM1NfRuefZc0&#10;p2KmFNpSNKh5fLI2Hr1p5aaHwqufzNQjfljySOm5knwUXprH0o6dSmuKL9+lY6v2pfaHT7/oTMk7&#10;DV5K/6hkqCVrsvRFDx4lXpKsaY+O73hy0a0e0rwldPb6W752F5p2eqDw+WbNrpw8rb+Dl9L3SZWZ&#10;euih/P3he4POtOabmpcWbrqZcW6f/l+mH5g9Gbmm5PHdo3X+PeKdcNPMLk29VGpOi8Z0+zrx0imz&#10;U/hpFEwVzSns1FX1pnBT+fClP82am5tac0p+aWWnbd4pfU24L5mpR/PSlp3mZRgqjFPa0d3kkyY7&#10;rVmlX+5Z6OVWbzolPelUeEfP0GNK2XuwCDID6WH91528501a60/rMeam6E3x6T+2bKn2bemvpAzS&#10;5epLuXyJPNtoPcwxmQuw95tVWao9Zsz7k4n2daVwUbP79n4/xvclJ919zZX6bGYVfpq6U42PX633&#10;c3Xmr7e+ffLdVaxZSl+Gx9UrkzlTMlO4qbNO++w0uOlV7he1kHzT8OhrzvbQwKcPI835XYzJTcVM&#10;t0prumC9qTSnm2Gmc3DT9Oj3uCk60wukJ5WuFFa6/kJ6SGmPXvPP7ertxDyS4wVeINYoz96k+ZOO&#10;Y9n7Ds3HS+rj8JL6N1Av/qb0zNU65kVxUtYz7Ck5x0ieSrFVdP7uy2dumt58j5mrIl56x01ipqo8&#10;fhet6blzU843aE2H3PTXYqZmp+TovUn+e9Gb0kMT7ys9WOjlcmwtWSWcE8muyfMj7HSUm6Iztd50&#10;yE2Tl9b8nWSonLcrM/V8qcdNtW9Knnty07/EfIn5hYvMIO9LJTPFhw9bo/cPx1h4qY7JKi5ToTct&#10;vBStKcw0uSm5J+amjS8/eWmOnR7Vx9l5ffqNLx+9ab+Kfx9m2nDT2E/S8WiYb/q5tPEcq6IHVPZc&#10;Cnaq42Rhp5WbovN09nNml5wbN0V3b//gV/vwKbbctOhlOk0Nx03Y6cbi01fe6b71utznpidHuCna&#10;U+bE7KubM8IcnTfqnk+ZJ5p6z+qvR1MK97QXP1gpvDRLzNTc9DadL1XBTdGxWqfqsWpN4bTJbPtj&#10;YbZ49DUfj+JztsXleTPc1L6w4KZ6rbm5KdqBwk3xsRRPWuWmhZmGJhfWbK/+kJu+J+0o/RToRev+&#10;AEN26jyAZKTnyk2tM009ap+bvge/bQqfvis1p5WRtrw0L8NNKzutOtO83zrTqjf1MepGrW0KN12H&#10;Zx+9KdzU7JS80+gXdRZ604VxU2v461y+6h3MPslDaYpsVa1dWb864xRGKg4arBSmynzSuac8H4b6&#10;mnSlePdfEzu1FrVyVa+DV+m4rd/zvpWq62ePiquGDlWeBjI6DygPkPnIo8suj/1QMmbIOMSXj0cf&#10;r/6DF8t/cRF53T8TX7Xe1Oy0rzftc1Of151xSh9ua05bven83PQSzXfITrTGdHenOU12am5qdur5&#10;T3LTYKdjuCkZpy56M5qdBj+94QrN26+Yl5ui40x2Ss/6sdy0ZaZiq5O4Kcylx0/FUPvctOGl4f/l&#10;urkp7BuPfmpNzUxhp8tjDQTzRe8W3HTrXWJwm2f/8TzcNH3msLiWncLk4IRw08JMGeGlYo7fHxIv&#10;LfVD4aZmpHDRZKbq1y4fvjWhuv3ZbaWmNVJbOkaazDTHyk7T99+y05bFwlkL223yTM15YaHONeW9&#10;JTfl/cNMv1F2KRkD/B7WmpIDio6U3FYx04N63IEdqpabbtJj0Jvq76W/XXJTe/Px51PuCcWYjJQx&#10;M025DDOlun6Kcf5jH1HnxjhX+hxphlvyZ0t+6g/BSc13v5Qn47PH1M+bvk5iMm+qv86rd92svfhV&#10;Wntcpzk7GWGLpSe/LHjplos1B77oAvmifh6FT4s59YyK7+bDiy9tiu/oZfLl4xerPV+tlyjsVLoJ&#10;ejekT/9xacPRsIe+ojDTufpC7Wm1HI3/reOkHTeta6W5uany9ZKbSk+ea/2fgpvWTA6yjL1PMo6b&#10;OnMjM4rzO1yu4znrlbUSbcZp36dfuWl4zIKTqg9UMNMVmvfXrK7qL0tu6n20qp2QH0HsJ7Wm9un7&#10;HJTctN23G+Wm5qfOkuS8tLpyLTHTc+amhZ3i7U7mlr0OKjf1+mDITfHywvZazaT3kpkXwUYrRxzH&#10;TXMexuj5f5kDxlyNvWqyjsxN2as+obkSmlM0oh9sQ286yk3fE9s5vp5+U3fr50/mpta5ViY6ZKbo&#10;OZjX1mKem4UWhOeiweP3tK6VXFdnE5R5sZhv/g1G9aZoTe4qmhPx02Sm+pvm37My0vHrM7hp+AYb&#10;zWn09hUzZQ/c3LRyUTSlna5UOW4dT421oTPd/v/gpnj1zUhHuKn2qsxNb5iHm14fzLRyU7FTuGnH&#10;TPHwF71px00rM225Kef5jpvi12+4Kfs5zwY/TZ/+kJtyvd7W56bXmJ32uCl7T9agwkqtM/Xe1IHi&#10;1Yd7wkP20sOcnn3qd94yVbJV8AlwnMeXyzklPcnsxaHre0LzUHSoMFze/wtiza9I6/ua2MTr+uwc&#10;1WdpHDe1DsrrN3PT1JqyrrcWqvLT+bjpmo6bnn7o7gVyUzPTjx5evwBuSm6pvfpDbmpfqTNN06df&#10;9abcvl5sNPnoKDPlvlFu6vy+yk/zuvyq6a3vcdPkp/0xvPd63Jm9ZABR1dvfak+/2LNWrHSt7hc/&#10;1Xqe+coX6vcMo/hc85ZPdtCvWq+9F246Lb2p802fvnml5hBLZ3csVt66/Pp7rl0mBrl09rFrrtJc&#10;wxxzj3gmn5/KPqsnv3rz2/uTiSbn5L7s8eTH5bxjEjdN/WnqTGG4rsr+vQcAN5WGsuOmi/Q5Pztu&#10;upN5F/vVquwHMRzZ3x7hpvDSwkj/J7kpvkS4actO8d5TMNyHLkdjq/+B9lA4PqAvd0YzOSTSkUaO&#10;O3klZY+IDOTOR1cyzuTR+3f56ezj0f06LnK8hKOi4w92Cj8t+aaxzxx9oJgnleO1js/BTEe4Kd59&#10;zZ3OSm/K/AlmWrnp69KZojW13hRuqj6H91KVm8JM2RM0N71JDKJw07VwU9UEbkoGNOfbSdwUXWn2&#10;cszc8hxHuanO/zrnew7lcz7ctNvbDW7q66E5ncRNlYM5yk3NTufnpoWHio92TFTMNC4PmCke/u4x&#10;O3RZ9ckOjiGuzDfJkX2nPjeFo/b1prUvVPaE6veF+pI9n2Cm9Fva4NL+z0K4aa8vlNZ09hI+GGs8&#10;60rJL92gQnPK/daampsqf+2Jwk2b9WD4DDtuqmNuWTc63xRuOiVuuk6fgZs0D7xZ58fflEr/uebD&#10;mhOnfz335CuXNKNEoxo9oiKHoTBPLgebhIOiK4Wh5ry58UVp37LTo8JXx5Q5bMNSg9vCbl3uUcX7&#10;1By3K5ip3kP48ifxVt/O74jv3l4x1gAuGClz5ONR6E9zfcA8vdWmii1vcmUmqjmodaeh/0RjGrru&#10;3KPQdy80pbWXFD2jYJyhB1Wuhu/H458+/fFj9pqqI5mmVZNqRlo0pppnv0ut0x5LHD/UH2od/ntl&#10;NUyR13Bj1HtT1pZm9gf7M+4FBWPFg3+TinxT+tSxv0NuCMcobhczXbdaWlNx06mVuny9blul+/Do&#10;O2vEo9aI6hPlHLfU3Yhj3uceGYz0FHam6WodE+nhxKjH3oeP0bwzNA/oHiJvVMdWaR7atakvozEd&#10;X/SDantCZf/j9JIdwZ8/R/V7hFwvllrriC4fvXulip8h/YXe46vKfHlJeojD2tt7TiwOFghH5Py/&#10;XV7+6cuUdSovP7VFRS4NGaibL4Gfcn6kh4xYTPKYy9G3kU3O3qf3P7k8o71RmOzDylllLvDIkuQw&#10;jFx3wWMochP3hOaU0YV3n+z1nMM4j8hzI8+lnHXa7kOHPi35qbSnB1ZdHnVw9RX6PcVKQ3N6pebq&#10;rqduUKZB1LJOtxnZp+Hdl5f/RvxlJQNVeahw02Cnne7Unn18+y0vTZ++M8msC6ms07yTtZC9vW0+&#10;YrlcvPz1NVO3mjrT8ho3q9+P3v8zkSFmbnpq5vfihOKmh9GM4jG3pvG70DTCT9E2yoN+gF7x5qrx&#10;OPE6+/Phpq7w1YtNnutI73r3r8cXD+eEiaIrFSd9Ft+/uGcWmlJKXLMWz7O2lPcW/DPfT/Bbvyav&#10;G9xUjBd9ac1kNXPlZ8NTv9PvBS/95kmKfFL89/wNrDUNZnoIHWjRmupxcNXMQUVzynOy39NX+2eU&#10;Pzqj/k7bor4WV6X/Affzul/t31p4qrQc6vX0JefEA5v0+tK16meSWfC9fmcyEv5LWQP/eFZ/G73X&#10;M088OPuxeu6+v+W+2XfU1/plfW8Paa28R+vTXcvw318a3zc4adQl5Pvr+7vI309zUuay3s+wxrTq&#10;TNnXoJizP3JVqfIdDa2ptAKP6ntKxgf1GDrT8j0NfUXZ30ifPplfXk/U7yvfWzNV91ioa5jSc4F9&#10;EWnG2QfZTQ8GFeua+D4rd6NqTq/UGrysz7VG3xdr9OwLRdYelbl8Oab3NPWn/n5nnxRy/p5WFoc1&#10;5s42To++e8D5+5Ya09SZovPmO5v+/Pb7m7e1YzLS6P0inhoaVOkoXlIWsX1nyjKNfgapL02NqTUT&#10;sBvqNSrm+63GdJhxak1dnkMY++edvkf/qPboYKdvaP+Oc90b9yqrC8+Z1gBv3HuL7lPvHtYDZQ1g&#10;zz66MM65+Kxv1V6kWJj4BmV9IayMvdEylwi+Zm1i5W3ip2R3NTld8NOun0H6xDXnR9cJ76PHe/R5&#10;5z5dR0d5fAMeXuZPZT5U9qpbDxK8NOeO9umnR94jawj63R9XmTuWvlCay30g/dnH0jd8vGtKfdbW&#10;6TH3aj9W65B11nXSR8rzNn4+80peE62GXxveWX330pvq/uCgsFDV++jkQsfBde5jDpm/i3UC5Ai4&#10;PO9D2+rs1uw5bh1q9LbSmug4/aGiR5SznaIvhLizdaU5/4NDc5k1WKsz5XHZZ8J/72FPqJq3xv+r&#10;5pzCT4+tbbXGaGqYt6GxKTqbWCvCTukNZZ9+5iu537C9jpEXp8/hUel46FsWn03lzxyVvwa9D3Ou&#10;I9InHtH+Uc6/sneHtaY3WT8qb/4R9XavNdSg8l3SbbA6SsfY1+Qdj7pT452/jO9cfgdZl7O3ATPt&#10;Svsb6J/I1YieUKE1pTdUZm+sjstxXf50jgfmpvbmv6DsvrbcI4o+UbqfCp8JezPel+H4gU6LuUQc&#10;m6TfQsPVzjO4Pct9opKZkt+k46AKrWdcZlSF/jSPo2j21QfqQPSCyp5Q6dlH30+mtGvfCmXCqPZH&#10;LY1js5kp3JRe5q7d4mEuM7HHxcZc6PnslaYfOlnVZCT9u7S3L6n36RH1k3oTHao+l3jyT89oPR3r&#10;bXlBtZfIuh12SjbHiVLsefC9Sv3TSWlX0UiRY/rhtgekIxdL1WXybdwTKn2lul/ZHF6/ozfN3lBe&#10;+5/Wz6XIO7WHX/eLA57WseFDZZySmfMh/aT0PJio8/esLzUXXS8GoH0Y1cdRGzvt6V/J6utKWtNH&#10;XO4T5cuf6TjkzD578j9XrxO0qMlWY1RvqM9UzvUjj7SwAEZpq9KXmiMsNavrIdV693eX/FIx1PDy&#10;q3eKn2s+mnwhRl5L2QD26ft98Xv87TG9D3n0v5Dm9MMd60tfqBWaV1yh+Qd96PmMLNX5XyWWCk/d&#10;fc0y3SaW2mlB+dz4c5LrgYWMwUc1D/HaIZ/PmBrTHNv7ci6DFnZxFJpT+H+U9oszpwidR/ZlgJs+&#10;hkdnGTpT9grQmXpEe2qdaekDpTkXfZ+Ye1V26jlZeoEeEjMlZynnbvBT1lXdWquwU3vz06Ofeab9&#10;cVrrNjNOMpvwInmeiD50s+aNnjvKh6jL5JtuvFD6UfW6Z/0HJyWndM35/292nS5vkpd/K94l/Pf8&#10;rpr77dV87eBq1klaU3L8kUaESk8cax28dv01EPMoZzvTF89zKR/nXgwdqo6NaE7Rn0aOKeyUjFO0&#10;pmhPGWs/qOgJ1ewz9/a9it6Unn/mpl5Xx+WGo2auS6d9inU95xwq+WnZm9aa2nMm5k3p0zc7Zc5E&#10;vaNM09R9vStugV/W50TmS5wv4aiM6gcVzLTsU67j3Co/h/aa/6zLnht57tNl6sQ8qOYX1T1QndO7&#10;ORTslPLjYt9Vcwjv93JMtQ8m9ma7vnvW8HtPqmpQPXex7t/3MX9pvfr02JNPQPvNnU8fXWl49Tmu&#10;NtXpTTmW+vjajcFV7w9u+ukj9+m4eL+Ok2Knuf8U3nx8+TrOam+J+jSK4yRa07XKVS6lvZvP1SfX&#10;VY6b5fjIcepL7fFEFb3pGTFT60oZyUbVca/sM8XeERxTVf35G8RDKfvqnbUGHy0lZvp14abOXtO6&#10;UtoZtKpoangcOprU0/h18jXhpH5sMFnpTr8WN/1631rxuRs1D/yV/n/juGmZQzKXzDkxY+g5U99J&#10;/kLlmvbn47uHmTLCTQs75XmRcVvZadc3KnJMiy+/uTzkpta64ts39zQf7X/+mP9m36oPxFnnquSm&#10;oRnQGiDm4WKk2dv1OPw0ro/jptw2HzeFn+K7R3fqXrS+zG3/C7np1C/1HT9Lbop/cCw3XaVjz4Cb&#10;PuC8EXpCjeOm9uHDS7PPMBqcubhpOaYyn++YaevFH89Lcz2b3DRGrXNzzftTcdM3xE3fEDd9I7it&#10;j/2sv19Vn5FXdN55Qf4IesDjVScPdM9y5jE6ny+Bd0qnpl4yaFHRm5KPCD91TiL6VM6/qWeD0fgc&#10;j+83+0Nu13kfdkp24i5xmUfFY+AysFOq5abRc6YwU9hpn5uKqTD/EVfp70EXzhJZSPbvwE6z7+ZE&#10;bho9ovDrV26aDGUcNw0v/1huWn37Zqd9fprrF9Y1wzkD11vuEjq2wkvTyz8vN5Wvj31duCmvhd50&#10;Mjclr7MpcVP4oMu94r87uFXXxTrRaqqs50TTOb5Geao99fjqqWCm4p3oQ/vcdLv0qPBTvP6Vy/rn&#10;mJ/CEp1DWnhpvIbfB3mmMMfUmOboLFMxXzFSF6/hn03GaehMD8BLZ3Q+2ya2aa78vVhpePTl04eh&#10;Vm7qxzoDFZ1pYaahG9W5bz+8VGwUbel+cmvU9z7OiRt1fqXwYdiPj7YU7ew/nt3W1d+ffig46+da&#10;j3yic/5p5SiekCfxLXSlmqc9o8/Nfvkpd+mzP6P9B3q9kbGxSXPbDZrbTmue25W+j+hLmVfnd7H6&#10;8mGmrmSmZ8VN6ePWclN509CFL5SbtsyUy9GrtnBTs9PCTcVR+9zUzHTITe3TRz/Ovs84bpr8VExg&#10;tQs+sFBumtrwYBOpEy+5wnzPWjY69+WiJ4v1Qa4JalZXcJj/EW46ZKa+XrmpehwMuanYacdN74OX&#10;uugL+5Z4aXLT1BgmN313XXJTxmSmcNS8XHSnDTftmKn4SDfn19w/uSnz/mCnwQDNU8lDnJ+b5jxR&#10;c7Tih68s0776jpvK5x771ZonwUHNTdfKp5/c9J5gpqxbYKzjuGl68GGoQ26aXDW8cOI6f4GZZgVL&#10;5TmFnQbv9bx3Pm4azJT3Hu+/YafBT/Hp17UVnNR5+clQfww3rdkLk7ip98dTY5NaVDNT2Ok4bopu&#10;x/ze3DTYqZipualZKcy0clPmNbqu46XLGmuvgefipvbnd9w02GnLTWGnMFXvXbTrcGecom8SM73D&#10;ecTZK4q1PJyUwstP/aHk8HkfxZor66jwpA7YqZjhT81Nn5FH1j2hCi8t/JS5Qx4Xo1cU+0/ipVFo&#10;UNsST7W+v3JT81K4Kfkpk7kp/LSyUy6bVwVXWgJTUokzPSo2xfmAHMQD0qI+r78FmbBkyf5JDJyM&#10;EHg9+pLYq2jW7R+KqUbFul2cVP7RD+XB/2D6Xmm37d3nMmt6GOpJeUrJAojSbf3eUFrPR8bpYE3f&#10;Y6baU8GPX7gpzPT0dvPWT3ZM4KY7CzvduTHYqTWo+PebKizATMB6VPjjkJuiKU0PP559eGmWualZ&#10;afhQix81eWmO8XxYpyrzSTO71KO5gZkpPv8BN+1YLLfzGq7P0cKilRXD+EK3nSHfVP7Uj/R7vrHm&#10;9tmnld0Li3xEmkvYJJ+PveHT12fj2iW6noXmNKv46MOj4nUA7DTXBMPR9+k5DTeFo1b+Oo6Zcv8c&#10;3LR4bCo3vVSPh51qLqTeUMFN+RzDTPWZzmzTEW4aGlMz1EncFH4KN2U9xdwtdKdaY7XcNHLSxE+t&#10;P+2zUs8FvT7jMnvqbcFPH9S+O7U5StltmlduUjYp3JQi7zSKdZ/mndvkTXxY732XeCl/34PyL0Ze&#10;qXjpYTTjmuegDeWYxljXPJO4qfePRrmp95aTmY5wU5ip9qs41nrfObPhnWmErjSP19738vUeN9V6&#10;OxlqenYWxE0jD8aZR31uyvmqz02ZKx0Tm0DnlRmDC+OmnFtLDo7YKfuX5qKaB2n+kex0eG7vsVPN&#10;pbxvWucAzFvw5SyUm6Zvv5unMF+J/V5p/HXsNTeFlRZeWrhpHos/+gm46acNN2UfKTSmu8RNd83P&#10;Tf/2eJ+b+phZj5vjuamZ6Rl0p8o1oTq9fcdNCzsNZjo3N029qbkpfkPz0uh7EXyV6xT8lIKPqvTa&#10;ZrTl9n36OefETTUHlh/e/ZfyspipuGnwUvHOyCuduV37kq5T29CU/i6qpzmNrCvuG2Wl/dtgr7x+&#10;v5KF/nhu6nwtz/9HuWm/FwCaA+dZuTcUHi359FXmp7dqPk+l1tRc1D2m4KbWIJCbmo9jdB4qmais&#10;a7S+QW+qwt//r9ebcjypWlP0x+amZa4dezF9vSmPT72p+9Kxr4Ofv9GbTklzOgU3VcbpmlW6D29+&#10;ZjQz2rvf6k1DWyrv/lv3Mz8r/TLgq8FNYafoU7ne6E2Dl2bmibWm9uLfEFqe5KOTRvvyizf/X8BN&#10;X7tzheb90qCqpwjrg6jI8UJrIT/onSt1v3z/6r39qub/6KBgdU+p7/yT6ruyZ/nlmsteKi8vWlJp&#10;2nTurOyUvlE6l+r8i9c/GKk0bDDTnAsEt9G5PzSnsNPgpclOyVBEy3aJ5hypOe3rTYdzoeF1921t&#10;2OkK5tzkIirjVBUZp6s8WnNKxqm0plk3kL1Tq7JT+Uzk0Udr6vzTJaHNTb3pczdrTl9yTuuY2tOr&#10;42/I3zG5aXKY4VjzStOD77E+rr5Wva1lsMsLN02f/g0j3BRNqfWl5oEdO4WbSndKOVsThqgMzyiY&#10;IozSDHPSmHy0Hc0pk3WiF4Vvjq+Wu7Y/wz2q7FXvvV7ht5Wb7tBrU9KuPo0fn58Hp7WGM59rHa21&#10;r98ehH+iC7U/3nkFzjSNXFP+XsoXDY9+6FGzJxTM1NyUbG846VdxvsvzHhxV3gp0pWKm1Nf7p/Q3&#10;3aQsg+nZfz4/M/vfzJ15v1XVlbW/UFViTFIxnVEpCYgaJbaoUWOh9EjfCIh0igqWZRM1qBHFJqhI&#10;D0aIlin8ve+XujWeOdbca+19zuFeGqvqj/nbp7vndufsM9ezxhjz/2lW13f70caioV2jz+SVkVd6&#10;SJ7jA+JUr0nL9IJ0pdulvdkoLQKa7WSl7Fes+jnvOe1jiJeiMyX/n544Cy14MlP32+xlVM1CZJmq&#10;D092Or3eFM2pmGnhpk/HGsEai5lwU2dtpFfu1/Jm5mXWO9aLs07mfR160wncdGQuFLnFMeutcNMJ&#10;/HTITM1NlWGsGXCT9aap7bZuK993mZExE25a90OKngLvftFNoJlAL2GdGvo19rDQmeLLT70pTObO&#10;6P3p+y9fbzqel2bGKUzKNV9HNBP0/uk7Q2ta9KYwU30uHlw4X1W5aTLTyLUMX4j9JNabinFkT0Ff&#10;0eOm1ivWbK6yLmDGe2olkpuK+1kv6SNrBTz6eM46fWbZW/f+OoyUuZt4fkaLXPnInl9FP2W96V9D&#10;x+nZm38NbqreUHo29jLgpkc3LdZ641FpX1O3gc4z9ab2GqXWtOpNU4Nq/enoGiTXHqxFrOvo9B+h&#10;P9XvV1gvjKjmqCqjTDOnolaU+bgTjvyd7Mn3z+29c/5+8FP0ptaY1vUWfBrNqTm1b08Pv/9nzlow&#10;+yZ7gZrITUNPgy/R+lN7+FtuSsYS+mW8Q3r9UcnvY9YGr0sxfXFT6h3dhk8ydaa+XPauizYo174d&#10;Nw2emiy17k3j48n96R47DVYKM1WpV4Kb8v7z+rt4QZk5QpW+id6J97HZKbxU3FTFMS6LmwY7RXMq&#10;HWXyU/OFPju15vTq6E3JPLXm1Ny0Zacw06w+O02tvo7NbD00/ZmLkvx097zKTHfjA1DhB0jN6Q54&#10;WKnUnubRHPV69X/Xi8MoN0qsiXmEZERuE4OKueVzdNRnxjPaF9+j8/2++TdHduyfpTdGE/+R9gHY&#10;9zii9TpzpE5q3/H4Bmk/dflzOKq46eeFmx5eSU6q9FGwU3FT8vdgpS54qkp6UzSnR9dLW7re2tNO&#10;B9VqTfV9TihnPLipjsf0PV1wU+216HyROaY+4tenxE2V+TmuyAKNekrHruzXP61zEBV8VIyUzL5x&#10;ldz0S91PJR/NY8tQuZza1OSnwT17GtSc+2QuWudM+XpoXqV7/TKq8gh+tshfFds4Jy3X13vwrK4K&#10;7f57YkD7pD9kz3WLfGf8n3cos4HaDtcMLsrrRrMt8/WjfmjH2PLX5dcPjz29aTDWlpuOu5x+GbNT&#10;mK61pkVvOuCm27V3nAy1clNnnJqbZt4pHnYV+lJV6kpynZTXsy9LzWn2a2O5Kf6+wkwnc1N7AGGk&#10;q+RJ6nJM1UfGdfWQK69j1oXnXayEk6rP5HGs9VjXwW7xC6K13ancYvKOORfsleaE9RI+He8vpxa+&#10;6OEH+tKY7aDbWt1pzsSDm6Kj7/lxtBaN86OOrEtfU9bcawvm6nyqOVLips459Z6VtaY1C97c1Kw0&#10;z9sw06iYr1n8Ozq3ezZUfi6gJbVv1Dqourb3ddb4eB9cudfsvqky084HG9xUvtonCjfFJxv+i6I3&#10;lQfDn43ya0hvas3p/aEz7XNT9KfFC8LeMT3SEnwvhenoWBlq3ROt+eZ+XGSkd9wUXaL3d+OYPYi4&#10;aJd/kvu6Oh4ZU19I7//F2kel49celc6b5qdl/0q6fvKiezpTaU4jP7r48Jm/Z/8Aj9VltKbhz8ej&#10;v1DnPJV0paflvbMePzWlT+j8wu0l41R5pqdLOdtU5yLNzU2taWSbknEaOadkPnt/x9wUj/7S0JfC&#10;StvifPfVM+j2yTZ13iheQGtjpCkNDSjrvMI2u/VgqzfNDNPML2W9WO7vjrmGLM+Tz6u1ZP0elZt+&#10;sgyf/sX0puwrus+1R7/PTeGlR+Glax/U/+1B8dIH9fmp2vBA1NF1zH4yN/0idKfSEaTuVOy0z0hH&#10;GWo3M2rATmG1sNMr5aZdtlXHQ81FYzaUtKbuzSsv9Tqh/E30d0luanZ6nx5vbgo7jeK6NKmhWZXn&#10;H5022anBTVfc2z0+ffaxzkluKj3I989NpV1vPPofd3pTuKkzk9Gytz79Pje1Fr7PTX+n84pK7PTQ&#10;ImZD3a7nIp+5z03ff5wsUPgoLNR1ULy0rfcKN30PZhrc1Dw1Z0d5th7nVvnJdC5tmSn5cL080zbb&#10;tFx+R4+JeU6PklPKuZv+vugg1LNfzKPvvp99eOpWVfXocxmf/hsP6fPlITQRWpvLw0ChNSXzFGYK&#10;tyVbNX4fPgv0M7yl+/lswhsGKyDfc4+0qNvVwz4l7rlROtQN1/9LFCwVTeo6zexer3lTG1Qc18NR&#10;VXFb7JnCTvn8NTtFd7pVutZkMuamaNiyild/tvsXGIurv788khl/S2pO4afMhZJPn7oNdiovCVWY&#10;qY+aTyB/SbLT1pdfdadip9KaOt8Urz7M1AVHjcsco8ROm4xTPL9VMzq8LEYqtjr5/uF9yXPMTVPD&#10;arYLN50tvWly01Xy6ZNvmnOh0Dyq0FIWPSU+/TqLCDZoblo1pzPlpuSGinFmiVk6NxV2WbSm4oTW&#10;klonilbUetFRLpvMlBzSfJ44lucIZhp6U/jjZpW46fNwU35feC1fR44ps53IKoBRwkyTCft3/fpZ&#10;5a/GDChlvb5Qiq9TtgHclL8H7Nglfz4efd32d/X/7A+e12feeT7XdBku/a20u567ldmxuu2F5fo9&#10;V0599yK3+evO6LP7qHqEw/IP/mXhgqk3/vB7rSNukdfpJr2/fh16Avb9ydt3ltQPtfd/TeRlrFY/&#10;u0bc1HOftF8R2Rj0xtYhhNa06ErpxTtmWnQL2Yfn8dK4qXrnhpuis5hOb9pyU5hpFLMexEejyuVk&#10;p9w2Tm8aGXrh0Wc+CVqkG/U+Zg9E+Xhd8V6mRjWmyQWCE4iZvlgq90m4Xn36+T67PG5amSla/lwL&#10;MPOA3h9m6p4/tGriKnh8zUtviVzTN3X+jV7/krgpnxkuexbMiZKP1mPf//CumNT03PT3hZdWbhr+&#10;/IX0+s62zDnqhxYNuGnwUphpFnuzMLfKTfta0z43rWuBXB+g9aSHsT/duoniSxIHDW7a8yPRo7UF&#10;T6WfpIdi3xkGqedUxWwlsUT6I3zz5qaaf63++6j0Y4elA/8k9JrZl1m7YY0ofaX4TePRj9v1PEOd&#10;qbUbyUzzaHba+vh9WUw2/PsNN9Va59Myy+HwCvz6/A61Kl/Fs0+eAbkGk7ip/t76nZKbdmszuGlo&#10;e/M+s1PmQrmq1vTi3JQeLpkp8y/QmIqbhl6Zy8lNYafmp8lOg+MXjhosVcwUDz/slGy5t+XhDm4a&#10;l/H7UHXNG5nwnQYVLeooO/V7xv59a0vhpFn2+49np+amb4qbUp7flrrTykuTm4YGVdqomP/csFN4&#10;AOcFa7TouVJ/5QzAK/Xp11lR6uPIJYkqvJS9oxF2qplRYqW1pD8Ndlr1+y073R2zosq8qDHcdKc0&#10;hDEzqsyPYo4U+YdRYmL2EeDThmHBUIsXuhwjE1WfY5n1xOcNXgPO1y/Jm/OGuMcB/d95PaGlJg81&#10;9aNH0JWKjUaJk4bGdLU4aWGmR+M+dKnWpnrN7/U/zHQiN+2YKdzUdXwD86BcyU1hpyfl16eSnaau&#10;9KQ0pVHSnZ6MMks9pcv9KjrUp4bctGo7kwEkR4WXpg41eWkeg5s23v2ag5rzoypT4HmrzjS1pvBS&#10;8VhxUopeJthr4abxfPr+wSdgFFsXTp1X5mn0nsqHOq3HHVRG437972COW7UegDvymU8vH31A9gb0&#10;Anqt1NLMMbFT2F3mm+4Ua42K2/I+HufbQ2cBL22q6k2H3DSZaT32mCmvSf2slFkpzJTSbWhNS74p&#10;+b2RES9O6qz4hp0OuSnX4/Vtlpp9WfUGeW7nTLhpn52mH1976tKZmpFaT0pvmbWK+9RPcj9H9ujX&#10;o3PRz4Wm9GnWXfpb8j59Tvpv9l2YQ+e1xxyti+ib0IewVnF2CAz1RT2Gc81LutxVYabJTfHUjXJT&#10;+/I5L5JjFOfGuNxw0wfmFm5KH+Vzrs+/9E0UMz1c3Z5zx0zVI8FKg5fSL7F3RjXcFC7aVeWmeZvX&#10;+V7vd7xU+83JStsjuq4P5NU/9ETRnC7SseOm6p90n/ee79P8anNTPPv250svxp5k7E3yubugsNPC&#10;TdlXbrgpl90b1SP7pp6Po8eqb4KbumfycZSbFj3pKvUlVKcptR8/8kwLK4WXHlnD+bZy09hzEj89&#10;pn2rY2SWBDet7PREzNwTOy1sNLhp+PL72aYny/1oTWGmnqFnNoqG/cxW6UjhpprZ6eL8WOZB6Xh2&#10;K/nKbaYpl33Oas95yU3Z24GXnt+ZxfwlneeUWZJ5znDTr1SROboTnsnab1wlA+Xo+8k3RW/6jcp7&#10;SOwjFXYqj6L1pvXxHSvt+Gnx7he96ScdNyUD/D4V+abigdIP4Fm3R8l9bsdNY8aXdaZmptaZojFN&#10;Znpiw4P6TBNHXf9QcFO4Kvml9uzj23d1Xx/sNRlsc1ynmVFUx01zDlQyU/QM/Jwtt5+5T5+ZBFT+&#10;nqkntc40taU8f1kbwJC74utKHmzoTs1ND4uHJjc9vJLb7GtJP9dhzT+Ar/I47gs9qjz7oTdFH6IK&#10;ven/ADeFgX7UclP0pot1ntH6y2syjnBTckGcb9pyU/JDMkOk05suIuPU3JSs0z43Zbad+GnoT8VN&#10;U1cqbop33znOmiUlPSqZqNx2UHrTITe15pQ1qM+fcS6NnDhrUck/5Wum46bhkxS37NhpaE4zh+vK&#10;uekBzZEKrqrPCT5D3gj/grkprLXTu8JvVWa3+szRZ0nVoc7Teh+GSt8tP790qLvmwjHNUTfL0w9L&#10;XS+WCkNd8yvrUNGiokG1DtXcNNhpT3dKfmL1ACc3jbz1YKg5E4rjKDsd4abqvZgRlbVHzJR69lZz&#10;U7NTa9VgL3tvr4XGNioyTZVtGhmnyUzhpi646fhy9mnOlHFOoufLBEuFp2YlLy3X9ysfNUrX69dz&#10;2T1JPZrltDrWF+64UeuImyZyU8+GQmtqbho+9GCnsFT8+enRh7GaMVbeOco1W10ovDSr46bw02Cn&#10;sFTz0lZX2l5un4vLqRPNo58zvf/4+eGtnhvlWVDJTIvWFH0s3DR4aOGmYqcdMxUr7bIJ9De4IKYJ&#10;12ReVGaqMsueIssUbSpFdkHocIOlFi2qnusrfc7iq+A5+Z0vZO5AyWy9sA/fv/YrdzBL4o9TH4rL&#10;MPfi36U5ep68Uq0rt8y6Xu+dn6t3JVuKmU4/ESeVD/8n12pGqTOm8Eqtlg4guanZ6U+1PyFN6q/J&#10;vHJVramzsrIPn3ScOTdlNpQ4qSp9aeFNK+uISfmm1pRWXsr6KNZIZW2U66WOowY3pU8n3zQ9+lp7&#10;F2aKnmnPrfTwqRnX+1d68a6CmyY/naX3c/WhJiMIZqp+n54fbvois98KN/X77BK4ackdTK9+y0y5&#10;nHmo5HWhl2iZKfrS0ElcETc1K01m6v4/+dAd+vzhM8jeh/azqFsDoOULdlq0pmJX49YCB0NrKm76&#10;uPSm+sztc9Pkp/hC+tw0Z0KO56bpPStsrugpenrTsi5oWal7I9YA2RMNuKn6segV40h/Vns1WKkr&#10;+6jkphy9p3y4cFNmsZ1Cw6D++7g0D7DUmBul/WzWHrBK+tTwC+u+Sdw0c00/1xyoZKasP9DI5bok&#10;bk+dh9hP6j3ia7veUmudYKb0mmhc+ZnJKigVLDXvswYWLZ5zW73Gqusq6fT0e7DWyozTykyL3jS4&#10;aepRL5ebJleHmQ64qViX/UJ369iuO609tf60aHhCB31X59+PGcbKPw2GGiwVLar3r/3a9v5AL/e0&#10;46a8P7xOru+bZKX9Y94/1Jy+qSzUqLL/zHqdtTvvZzzlUWhN4zIZfK7Xkp1qxgn5nbCBV5Xdhw8V&#10;dlq56VydO9Cqz1aJL1xmvqnnRWlulDgG3JTzHFr7OAeWy6G9L779zC0yN52t82rdg8oM6eSme6Q1&#10;ZTYUlTOhhnpT73eRTV2q4acw1B3iXc/MxdckhlXYaZ3Fo/ml0qCG5zlZFPmRMCrtp8N04rNA+2Zk&#10;KqLjtZefPRo4gd5vYqRHlTuKLvTkJuk9w1ef2tBF0peKo4a/v+hMY83Puh/9Kuv9CT79jp2iO03t&#10;aeGo4qUnSlVuKnYqbRR1ujBQ9KPjdKf926w3jQw/MYLUm4aWU9mmLQPoXQ52OUFv2nDTXv5pc/tQ&#10;V1qv+zm/FDuFQ5wlK0DFdbPZwlXL/ZO46Ut6TeNX2Tbrujjuyr6AdcUc+1C8h5qvnYaJ6vVySdyU&#10;bK8eN4WLXpyZVl5adKYNMzU3NTMNjhrMVK9TcUaYaXBTmCk1q3rr0GwO9aapM+U4qUfL24OdFp8+&#10;Oadro+fznrl1p+k7MjNNjelYZip96ZOqdXo+94ys4cxKIyeDHoteSjPbyEHO3smMlP7I2g20JNaT&#10;5FrF6xMexzmnY6bw04abZg7Zy5qLRyYJ+8veY05u6iyj4KfipkOtqb05LTdl/8rcNJmpj+hKtZYN&#10;lmqNKftiZqess6fhpiUfhvU9GtOOmaZPh34p9vuazy+x0vq5dnfHJ6z9gp+iCeOzcHpuGnuS3V4l&#10;3NTstK83df6iP9v9uV7n5JTP/6KZqx79y+OmoS1dJ04aJWa69hGxMa6X/SbOn8lNlVlyTPpSKjWn&#10;5qbyBcBFN3OkOD+jNS23F2Z6avO/6VyZWlPOn7l3RHYp/vvKTSPDBD0+7BSdaWhN0cEv1v4OZWba&#10;Hcv5ivPfJGbK3PqvdmguRcdOWcctL7OarDkNdjqRn4qVipt2FczU7BR+itYmvPpw011iplHirK3G&#10;NLz56EyXllqs4yL1ba3etM9NYYjR42b/K41n+PTHcVNxzfToH19vrekJaU6PrYObwkyL5pSjmGlW&#10;fs2k47H1C8Lzb3YqPWp877YvJy+AOVCpK+CI9sB6VDSpF6tW+1B5aOpL6fEHa4Ngptn7w0yz7lP/&#10;TMFI4aGuT1feG7d59lTxlikbKHSqegzH/11ueod6HM+D+jjmQvW5KXsxF+Om7Nd47gD7OIWtFm4K&#10;O6UOLUoeOl/nqsJNY07UreE9tOZUOlOxUngpnn6zVs2lh5sutD//YGhSi39fOlU0mt25tGGm1q6K&#10;uYq31jVrrl0nH/HyWyNx9bgp3z/mKoffzDNiPVOw6lPfki71TXn531BxfEs89cAjys2WdvFtcVcK&#10;9voWulX5I14pmahoLdFs7haT3DFXPYOYCgx1w2/IRVX2qcp7qeyZktNDNs7PpB1Ad5ra0+SmhccE&#10;K1VPoiNFb+VKfgo7rX1Qy01hMPRfUYWd7pmn3nqePF76GckdgJvi74WZmpsmf9Gx4abPi51S6Eyt&#10;NW256Y3imVktQx1yU3qJvC31qO0Rjtpe9+U+N81+pHr+k5naG4NXZshNHw0G+J084cEd0V2KESYv&#10;zaM1AGKE0mFS+MadQ4pmM/31M+emfX4qDikW6fxS53q2Xv68nD76vD48dtw0eGRlpp4Dhd60FD9v&#10;MNrCTaXt5PuTZxoFBw0eat1tePPFVr/bt0w/43I9FsbK3wJGSsZrqfzbiImaJfN3ssc+/l66P34H&#10;fe+Y8aTHoWM9r89LmOqJzZo7uebhqfeVVfQn9W57tVZl3bdW/epKaUfJ3V/+E2Xv//iaqOU/vTbY&#10;6ZPK61/1C+avsReRXnvmrZFX5VwM67o996nlpjBYemx7vqxXyN6b9147s3U6bkquBvsa1oXDTb1e&#10;sM5i+nzTzDX1e5P9FtY8hZ3Ge9XX431cWCqPCW46bxw3JVsPjSl7HL/xPke+b5u8DTK3XJlp6t4/&#10;eQHMNLhpw0zrmuAyuClcQ2vBITf9j3thHr+NfafKTPHj0/PPnYp5sPL4cv1NSv4Aa9jY58rzNR4A&#10;9/y1z6ff57zc56YH8Cg0fMjctP0cgqUWPQXe5+Cm9kYHLy3rgJhrUDQU1gQ2MxWViWONBEwsmSlZ&#10;XMlN79bnrjNOP17KnMhWa6oZL806wP57cdPiC8cf7jUBLDU1kuKZ0km454cHqj9SH3RY8zR7/VHq&#10;TdUvVp8+vZl6qKLZTG1oajI/Q2dK6TnhpjBTc1P1jesfDW56Rj33CfXvZOMfVq4Re83x9cEzzSfp&#10;/8ZzU92v+6jw4uN1C2Y64KbSdgQrhZnKS+wSVyX3tOOm3puHnaaW9VN5jys3heO23JS/W8NNy9op&#10;s/PR1Y7npqzNMkftSvWm0tFofVjrXvVTRW8a3DT1py07bblpzYrI12TL9WOGVOhQ9Vrm9dytbXmd&#10;817IzNPxelN7e8p7SHvLVWvK2po+rL3P70P7Ps1N8e2Ed6doTuGmZqeeV9IxVPhpsFP2oNtKPjDK&#10;TZmNdMXcVOwCfuGqvDTOf8FNM4/IfMSzojLzXbpTnUezMke65abPiq/ALoOfyr875Kb27Nu737FT&#10;GGrREW7XOd9zAX10hn2bY1kvw1Xt6f/V1CYxKXJsct4oWj8+Q/AewJv/pBlebynz9gNxBjTXePWZ&#10;3XR8PZpQHcVPT4ijHpPvgwqPqBgpntETzTq/5aZ1JhSPZ/6TmenJmPdsb35oTJObBqtFa+pKT2ms&#10;7WONX5lozjcZPS4TOyhVtFV9dlq9py23hKGSK5o60zwOffrnii+1z0/1tdJf8TX5+Px6jsFMyzF5&#10;au/r4+s8Nwq2cU4zqyMnCr2peG7qTdFdPK3egqN1Ds4F8x4q/nv0pmhHm+qYqXuI1JWaoyZbtdaU&#10;+3pai8JO0TXXyizTepuZKf58qtE/z9bPq8reh+M2sVIqmCnHATeN3kk9FH3U9Nx0yE6dbZq9W19z&#10;mtyUPHtnmDJrwnlN5qZkmYaOVFpSsp3QlsJSyXLy3F5+Lv/s/J78vfHysNfM+cKa0uSg3m95XvvM&#10;kV9G38S+851ae8QayX799OyYm9Y1S/LT9OpHnml4cZKbsk+ENwduyl4Se0rsLaE7bbhp0Zq23JSM&#10;FApuiley5aY+f6tXinO7e6g8x/v8bq0pj0ufTuvHr/kwlZmGN7PMP+kxU+YdDpgp/NS572jBYKbk&#10;CSY3Vf80jU+/9kqpN+1zU+eVe/8zuCnZQdLFZY6jM89LFnvkCsFLs2BL7iniGD599KZFa7qq7uuG&#10;zjT4qJnpsfWPaG9JzFT89BilPabQ6IuZojk9Rs5JnFtbboqm9DHtXS2cOiVeemrz44WbJj9NbvqY&#10;7tM8qMJNmQl1KmZBFb1pzHx6XJr2f2v2kWCmpYKZornnHObzUB67PNNuHtSQmyaf1Nx6aTuDm0pj&#10;ml79OOr6+Z1w0wHv1Jov9aWe74R/X4+JKh794KVag4qZsv6ezE3hp/r6jpfmz3UJ3FQagfDDJzeF&#10;Sa5xpV6UDNKj6zTjHm0orLMUHn1XZadHxU6PKvfUHn6+bnIdW3+/nkvVaU5LTgAsN/1gV8xN1f9H&#10;DldqIJKbcr3lpslLOSYvzdvEnMVAg5OuSC0pXJSCp6Ix5T3l95X1pvfodmejok8d6k2dcXqXeuvJ&#10;lf7+emSddFdXHy3x+imPH8qv9+FisdDYc7lLXrBx3LR69Ee5KZpTckzzHGRuGjr4cdxUzPSQOGho&#10;TIOZmpt+8ATe/XnBTe3LR1vKbeascNNDi27TOc/cFAYKNz0oXkp1etPYh1KPLm7K+RRmGo/Tc/F8&#10;03FTdKn5mO+Dm9rLj3a06CO0/o7PF/HRPz9M9ulcfdbM1W2U1ux/cB4q7JR1OV5/HvfnuD3X9XnE&#10;dwYXgDP4M/RZeajoX/GukFGVmT7wGnhqVvLTLdpv9nwouCm8NDmpOeqOOXmdY2pOG24arIXcHfdR&#10;lZv+Wr0YzLRw02CnmhcFOy3ZiOam/bzT53+nWVGFmXJMjWk9Ji+tx3qf917dO9j3O9SlDjlpy1XH&#10;X4abTmanePxfuAPf2o3qOW5ufPrK0+xx06I1De86Xn3td6E/LXmmcFOqclN0oskirRlN7Wh7TFY6&#10;esQDv0qzn+CJhZsq4zO5qHkoj0kt6fDoWVHBXtG09rgpPNiVXz/Ureb1/9y7Xr8jXnv0o2hNPf8J&#10;jemFF+GmS/Tcy/R78/fhb8A8LOtLY6ZV4aVoSbt8ADSvpb7bv1HPo59FLJXscPIQD6vv+EBetHe1&#10;5/OydEQvaq99l/pR3gv0reTuL5UHf/G1P9BR9ZMfSlt6zdRy3Y5/Ch1AzjelD8Z7796YXH9rudco&#10;H4OsjFZr2nn1pUUgF5U+25y0ar1bZsrlmXDTZKfMi2N9Wtmp1xGhuZg9uv5gbQI3TW8+PHS3dKSx&#10;Rirv17iu29v9jz43tdbUuiX7Qc1Nb9DrHm7KbLeiE49jzdwgeyN1EhyHzNTsoGpNR7lpmVl9sblQ&#10;qTcdy03RQP1W58g5oTPNXj+Z6esPzOlz0zwHh/eXbK5L46bBTEe4qWYChuY0P4vskQhtnjhTx6DG&#10;6SbkkX4vfNT49Mm4yayb9JaJlYqbHpJ24hBebHFTPtfRUxwSN6XMTbMHgJ8OuGly0rHcVDld6E3x&#10;l6nXt64TDgk3xadDD8TtpUcay00zNxT+KF2mCo1mVstN2acPbqp1B3vfx8RNT6sHh5ueVM4WfqVP&#10;V6hnUn/l75uM0nvmfW6KNpSfq/x8LTct7BR/W+pNPwtu+qi+pjLTz540Nx3HTjP3NLipWKt9++Km&#10;rIn0fTP/CQ+/107Fu9f1gORCokG1hx+fvrUsC/T/S73pQ7oNbnr5+abvy3MY1bFTcVPpTq1XTmaa&#10;HNXs1LOiyNHV61P5uu+Vyqzd4KfJ98lCHXBTZ8+xp91y09xPyPWxjtIa9XSneDcbdlrX1bnutm7J&#10;3NT7Gi03tV+/5JyWXNPIO5WenCNaU4ps4z47NSNAc5p6U9jf1dCb7u+YqbSm0oD5HGjmUc9/MNPx&#10;3DT3n2Cn5qaeCRVaU+lN4aYdO9Vn3G75eZOVcs42R7UfPzNPk5+iN+1zL3hXk2OpfMvQBUbeZdEH&#10;imVt0xz2LTcpD1XFrNGn5F9i7uhmXYZfhV4uslxmBYt5VX/ztzRT6l29jg7qfPXhUnKHWedrRnMw&#10;T9bvWptL90SFBkre0ZNa4w+5qf2n9qDiQz2x0V/LHKjw4qNpVcFlmRd1MuZAF3aqtX94SeUhPVN8&#10;pJlbOvkoZrolKz2pHFN7lX5U+ACcAFa6TOv8cgyGOZ5/8vjQWuFRVZmRer70OM7AbS0ztcbU36vj&#10;ph0ztc6LfEGe++/ypJ7fs7rLN92v1ze8nJ6CHsHeEmmPYZ0qskzra6HNMC35PtH3ax2g59gRj28f&#10;48uhr5AmechOKzNlnZJ9C0e0pVQy04abFmba56ZoST37yZpouKkr/fm559zjpo0vf9NvxP+j+v6g&#10;7NuSmXKs3LT6i+gLs+Ch9Jf48iMDX6yU6+ak0pXSD2oOF7PY+B2Zt7VTnp6Ywab3Me9x+qSWfcI5&#10;8eDQG+HLca6R+iouq/aLmdZ1S65TxFrlpYK7psajx03ho1md3jTPd+amaMeDmwYzlVdnQXp1vOec&#10;vZQzjobc1Ow0/fdxHJzbO3ba8+jz2YB2qb+v/E7sLev8EWt8Zkazzs/Z0UVvOmCm3le2n6LPTeEV&#10;sFQ+A9l3NkPFm+9s0wf0+QsbJQeHTCMuD8vZph8tIbvcWabkleMfqczUfCjye9hzzs/96A9KjxA9&#10;1QRuqgyxz6Maf35wU/PS4xse0fmNy6nL17kysk0y52TITa3dJ7+U8yvc9DTcFM1p6E65nRJXVZ2S&#10;3sTsVOfkOIdyLi1e/B43VX9Gj9YrM1OySvI81h6/0j4OezlUnLfK3pE9+sknl4hZ6jFipC5nnIZv&#10;n9sKN3XOaaMVhZ3CO7t5UZWb4sUPr/6z8iDKn0jBXmtVDSv5b+eDm/rn4Gf5ejfMtOGmKzPftOhN&#10;xSSj90u9aY+b2p+f3PQLefNjbpO46ZG14qZr71PdHwwV3onWtFcw02CpM+Omx4O/juGmsNKrwk3N&#10;TDtuSu8f/bY9+r01wRitaWZ3OeMAPmpWmnrTz568t/BU9BmFmwZDFVtd+X+Fm/5O7//UnM6X3iT3&#10;Y9ApWG/6QeSDmJmOclO0pnBU3c/cutCb2qv/4Qg3vVPnJ2rITe3LR5tKfShm+qGyUc1NYaeFh3bc&#10;VOdNnUfpzSmfUzMjlcffPvX+DLlpsFM9F/qIq603dV9PpinldTj7cQfERd9+RIz0oTlmp3BRGCl6&#10;U0ra0rd025u6/08PSi/1wOypVxfM1vG3wVbflh41tKzBV6VT1TyT1xaQzaU5BNqHZN+ffpo+Al4E&#10;o4GZ4uWnUnuK7jS4qfqnPjdF10ZPJR2BqmpOB3rTabhpzoeKo5hpzuHOfn9vZCRWdtpxmMJOKxNN&#10;hpq89Ab1BMwpuLFU3t9np9Nx05wpVXuP1Kdax1oZrHuX3MdNDUnw6h43vV17R4+E3nQsNxUvJfcT&#10;bhrsFC96+NGTm6au8uL++s5rHyy0evVH+Ok+8UbVhWCn8M/VYp5U0aOOcFM4a63kpvjfL0QmKh79&#10;5KYbxS/9PH5Onhd9bNXLwk3Daz/gpjDTC/vhuov1fEuDm34jbvrNc3DTUmKhmavK78v3v6CMgO/2&#10;URt0ecPUOf3tvtz5pHy8i6c+Fo95W2uzf9f8n1167W9Tr71afSse+2U//dHU4h/9YGqRasm1cFLp&#10;TOGk12lm6c+vlRaAHH5ypvBPKX+KEkNFMwA7dU/M/T9WXyx/lTSn9NapM+UINw12Kn0q3DT65NCX&#10;JjeFo9bafEncVMy0x02d8WVmCj/N9UfVbQy5KYx0Ejdl3wN22ulSeaz0pualyU7NTcnZ4n3KfgFa&#10;62FlVvF03JT3VuvRv7rcFH+tzpny57+u3h+dfmaYvvGg1gBipq8tUD6fdGjWS3CuZQ+LczLaie+R&#10;mxbvGR7nlpu2uVyZNTmem1a9aY+bBjsdcFPtubKP2vr0raHwWiDmwgYzhdGVWUSwVHE8Krkpvvjk&#10;pvRd1pMmN002ye3oS6ve1H53azg/1VwnivkwzHj66woxStYRKvSm4b1Hbwo3lbY0uelZ8QJzU/Vq&#10;cFPtQ/OzVG3ndNwU1lv0ptJ0MF8h5ikUbtr7GcVNP135R9eT0qrrsc45bXSnRb9qDz+cteGm8XMl&#10;N+V3uRg3RW86HTdt12w5F4rjzOZCTcdN39PaMbJOQ4M6yk27+xp+2r5OPcsM/j9f/Qil9W2pHjcV&#10;Nzug6nRFg/Vy6JKatbV9nKnlLtwUr2e8L+u8EfdL4nLxnvX6PTL3go+al7bMtGWnLT+FEcAKmB2H&#10;5upqclPYaXr04ab7VGTWU8k/kpvCTpxtkppTzrXWnPa5KTnT4qb4dvRZF5rTsdy0z0wzz3SHNKfU&#10;rshiSV8Bnmxz0+1iOk/PvkEcVHNJxXm2RYmzzYK1iWfFvB5xVenkQu8nnR+ZjBvFTzfQa1K6jE+a&#10;eYN79HPCjflsflMzpdChfiZ22mlBtTZ3jp74qdbxp1jDa41/XNqoZKfJTI9Gdp/ZaXJTnuc063rV&#10;KDdNvRTclGy+mr9n7WnN5Wuv89jTW5aXatipslFPq/Ctmr/iR63ctGOYje8+bguuah1p6keZh9LV&#10;drHOKPtb8bi2+qzgpvo+HTtF06oZUslp4a7mE+mN9e/6N/0czNA8t3u1+qQlU3/Rvgx57nDTp5W7&#10;APc0b4ebqvS/Zx4U3PSZwsx9NCft89C8DQ7YVt5+JdxUr8HUm6qXy17HelPrOpKb5jH56XhuKs2p&#10;XqP24GWe6Sg3dY/mnu1SuSn+pJabhg8f79ENzKXid8Dfw3tW+yC3MffN+yWcH3JNwTkCPkr2kXOL&#10;kqVqbSNWGvy0cNOX7mI9lOxUj0vGyjknNKvWq4Y3TvqB0JsmMw19aas39bmPvaPkpuTDRXXcVB4d&#10;9U/JTVNr2tebVm5q3ZD3w9o9MXNTPg+sN839s4tx026GZjBT9vU0U1OfS7G3NxNuGoyi5aZ4dSZx&#10;U/Sl5qa5b5ke/fDkLHlIn8HjuKnnhKeuLnob+pvCTSPbtPQI4d/R5U5z2upNW26qjFPrTdGXmpui&#10;NT2+4WGx0kd1hInaiw9Htd4UnSnsNPWmlZuG1lT7U3BTNKcunXOLxtTHZKewVTKik5vqnLfF2abW&#10;m5qZnu24aZlHJ2Y6jpu2zPTcMzq/ad7TV4Wb/n1X64eHVy4OT/73xk3lAa3MlMvipjvRstaCl2b1&#10;ueld4uTqRck2jX630VwWfpgZ/mhOj0hrmrPtyRzN7FHPb4KhOscUX/6RNcxZLP9zeSW/0PUo3Wff&#10;PnOkyEYd6E153q7u02VVT29q71f6vzhGFZZ6ZHVmoKJJxad/nyr9+v4dcs5rzdtK3Wj/mPmnzkDl&#10;s541gcsZXuKikQsLB5U3P0r8VJqIqOCo6E+tL2BPAl++80/v1mPs5/9k2X1a39APS1ugI/rRT5bd&#10;E/8b/j9c/piS5y60pfF4slD1NZojRVlzyv1Vc/rJsr7mJPSm0pwekuaU+mTZfD3+9yqtrcRLQ4va&#10;zZrI/RjOLW1x7kHvnpp3NPCUmKm0qB8uhplKxyqPfmahMjfKuWxoZfg62CkzoOw/RHNqPQ3aVDFV&#10;cVPq4ELK2lH779GV0qdL56B65493q08nE07Z9KE1taffelR6+KonHXsZXlqYaas3Tf9YaCLQRUwo&#10;z4NFOyFv/cNzVXPKEZ0oHjLnddV1AJ8TrAPk8YyylhQ9acdMi/csmKv4KZ9Rr+tz67UFYgBopHRb&#10;ZKOKnUZWwaM8J+v/ebpfHgvx01fECl4WM9gr/visPLW7xSx3zNU+p1gonHTTjfbsb531M2kGfqbP&#10;dBc+f2ZPUfS81pgWj/6cetyhyxS+rh3sOauCudzieVDoSvHmOyfRDAYOw94qXhRmQrrI6EI3IR2F&#10;eAz1nH7evWV2FDpOskN9TEZajuHVN9+Eezrrxz1Gatsq96y60f4cKHnz73KN+vO9xqnP4e/RMlbm&#10;Su2FIennxA98QOz9yNqHxf5WSW+Kh11cEc+6WCkVfn1d/7YUOZ7MQaoFN62VfHPSEW+7K7+P2GXc&#10;Vv3rrT519DKaVs1uks8+yzpX+Cj3wUjtxf/2+fV6TL94vm+j9PV63LfPb1BtVG1SbRYb3qzfTZel&#10;I/1Wf5NvQ28qnas4LnPt0deiM3V2KZd5HvHYFzeLjT419f9f3jL13UubdV05qrr9H3s36nNttXSl&#10;S6YOr3ls6i+PPzT1xsP3TL14161TT9/yr1Mbtb5b95tfKOP3uvBFMdsp5jvhw5emlIKhLi/15HXX&#10;xvxSeGh6quCn9ljBTNEMlDlQ0piGR1/MFL8+hd6UfCprUs1RuS3nsdb8rMpLQ2eqNWVodKQ/2Kx6&#10;6kZm21LO5wq/mdY0vAdjhpvWpdt0nfkH1lzATWGl7G9Qed26jdR08P7lfYrmNDOHOYY+XLd5xgN8&#10;lDVz4aNzZulrXLv1N3WJmXbZprw/zUvJ1shsU/NS1v1ZePTRY1OsBdDEF91p8enT2+d6odNGFH3p&#10;Sxwjl6vJ5oqen/6ePSJ6fl3Wbe2sA/aOXtG571Xpx5gD5VlQZJzk7NfkKZxbYS3sO7XcFL8ZerY7&#10;Cz+F0+AZyGJdgEcfvVxW6uiKri5mCrIPl3MNUpfnI8wUnd5fHqPvv2e0uF3VMip7zpgDq73MrO6z&#10;mv3NfuHbx7NC5SyonCkU8w4WoakwK/VaoGonmPWOj/xj+pXSu1hDCT/N/odeieswT3PMT7V3Ye86&#10;/nVzUh+5nlUzQeNr9XyHKfSmYqbBTaU3Par1QOgYxApOqFc/oh7ysHqn8OlrL9+9G+w2+zKvQcKP&#10;v8p+t08b3z1a0vZ6ePHjcXqs+KgZaWabWhtrHamYqR5XffxwYP8uh8V+qe53lJ6207jqdyLb1JV6&#10;U9ZQ/J4uuLTzTTO/1FpT5ydYb1pzT5OhejbUocX0iWapH+h/+b5eCwfRlaZ25omcc8FRutPQnNLT&#10;4U/066jqTmGm5qZm9cqLW6jX58hrM337fn2+G/2Xe7B31Ic59zRf48yJ0vyoR+brfeIZTx03RVek&#10;Ig/TVXz5pV/Kvqm+5+zxrFpT3p+sx73P/CZ9UvRKvMfVBxVNaefZR3Na9KZoTa2l4nHWoL56/63B&#10;Cl65V+z0nnkdO21zTT1zGqZ6i3oG1/7fzxG3yOprvDif7Zs/pylYBrrT5Kbo8VND5jyTyDPVOZPz&#10;5t7bNdtF50w4aqs33aNeabeYKfXsbUV/qh4qbruF8/Qs5bGU0vl7V1a5baeOUTrH4y3AY71LvJTi&#10;cwAd6vbZN+pzRtxM/V1b+bmSR7Sn28RWPcvcvSWfaxukz2Pf0HuHZE3qMXrsM+Jxu+fxeTBX53Zl&#10;KkhL8M5jWosoE4S5b59rvfiF1vsn9X6HD361XR5N6unlU2f0mY/H/5jyUqkTmgMVflQ4qm5nbR88&#10;c/PS0Jt+oftPbdL8J+lPyTsND78YAJ5T607FFaUbvVjxfOhNz2xdoVoZdVrHU1vwtqxQaY5U1LI4&#10;ntm6XP7VFeKoK8QwVwbTtAbVvDQ0pT1WmjrTcn+wVrPUVr/6N/hCw2HzOfk+Z7ctD0ZxZis/p/5O&#10;qtDI6ufib3JmCzNWNE9z99qpY/p9/iI93Yt3zQ3enXPaYadk3ZLbEFrT8nrgsnko2mO/LrbffJP+&#10;37MGdZMYuu6/GZaONrm/fzv5euaciuGG1pTXUq2aE+Y+x68zvPmw/OyZrDntWGnXM5EjQW9FiZfq&#10;uEn80mVuyuuUMh/Fl98Wvd0vS/2i2SMvmabqMWGkqSmNWbz6+k30dpq39ZR+Dvbun9baaDsceq7W&#10;OvNmi5fOnnq+vLfJLGaOZubAu09iPwVNKRll3l/xMfkpx6LjEDPNjNO6/sme6rfiqCr4adGfOuOU&#10;LFMzUuca0UPpnHf3barbde7T8Z5btZ7Bp+9ZeqnTZw+K8yv70HUvWv1T7FuZl3LO9r6zmWjsiWXe&#10;yvAYWSx8DqhvKntrbbZL5mezJ4dHp8uCx4sTZW8+/nx79Ml+z88ybrOnIudn0hNVlgGLgJ26DkU/&#10;lL1S2zdxm336sZ/MvnL0Tfp81nmrn2dEL0RvkpzInhjzU3w77pWiR9D+62H1S/QS0YvQU0RpLxav&#10;ftGb4onxXq+5abLT4xvw5/eryznFp6/zYvLU3Hsiw5S9JjKh0ejXsvafmXptxR6W9rScDe39Is6J&#10;9GVnNXeOstbU50nOO/jzYy4d+z6hKUVXOqmWxXnNGaecpyqnNK80y2QWlOdC1YzTnA8VnFPaUPSh&#10;XWnmxXlKPnuX9o7EZX0/WlJrS8/t1H6S6itpb9Cw+vvo63a6yDK1xnSxbstaIm6W3LTpP/mf0wt3&#10;//vaJ8Mfg5smM22Z59qc54QP3158c1P29ws3bZgpjHVG3FT+f7hp6Foj37TPTfFMBcOcETc1P/3e&#10;uCkcVHoI55fqKKZqL/44born7FK5qf38H8+Qm6ZPjyNe/Q+jYKb4+GbKTXM9VrQsi2CoyU59uc9N&#10;KzvtuKkeP56bsm8EP225aWWnM+em6PbRpDbcVPtSY1lpy1ILM0Vr2nLTPNdP4qV5+8W5KZ8jrAfq&#10;flufmcJOL85NYz2gNT1ZfOO4KWyVx/xJa//4PNOx3QP0+kH+s3vmqE+FXWivUxmju+Wf3zWXbB30&#10;plnOAep0bfAYcZdedZzml+qr6WVKXw07Vc+V2aY8Px59uGmfndI3D7mptBMDbprslFn13Xyowk+r&#10;xjT3WtveoWrYQtuhNUpyz8pFc/4kMyhbbppa02Ss03NTGKy1d/LpKy/hz8qkhZt+Iw9AcNPCSztm&#10;WnJOv93L3Ph2HtQkdppcdMKxPE8+H/zV85XwtU/291d+ChMVH225qS4nO01mynHITLke3vrgvOKn&#10;8RzctkG//0bpaDdMnX92/dTXz5Fxig7VetcL+1aLiUoDu8/fBz/+1/LmfyNmCqe9sG+z6qmo73T5&#10;v8RLz+9eo7mxKzRj+3F58B+Yel3vqxfEy3aI9T0lDcxascqV1/00mChZpYulKV30I+lKG0ZKdumK&#10;f/mxS1rSFapx3BRmOuSmHTuVngCtaXizrjI3pccf5aaVo45yU1gp70EquWl/vXJZ3DTX1erzvT73&#10;Wjy4qd67z5V5bvjzp+emXhNcNjftGKpmPDHXAEYaPf+Am8btyjeNGbFzxEDI5JoBN9U6YBI3fesP&#10;k7lpnMevFjcdy04H3DT8+vjLZs5N4aj0+xO5KV60RXC6zNCs3NT7u8rtEt+Dm4ZXhp5ffWG3Jgh2&#10;OY6bDtlp8lKOlZly2X0mzITvAUuchpvG/dJ06HtHfxpZAclvi3aj0W2McFKx08pAyRGrzJT1SXdf&#10;cFKzU+tNr4SbFmZKvmnoTsxMYafp87Omxf8LM2x7Ac218/Zx3BTe6vm/rP/ejyqew/8Fbmp2enW4&#10;qfVJuVcxc24a3vxL5qbWm5qbVg0W3PRl9U5R5dzzUsNNXxJ/mhk3Nb8I3elEbmqt6d6Om3q/6f82&#10;N5X2FN4FH9LnEL0je32hPRWjwgPtvcNfxl7i+us1R/F63X4DPn/1jsoV2Kt9tZfvVR8rHSrasY+W&#10;ond5NNb3p+F+4qVnxf6Y53Rc6/ov1imzQ9zUeaklG1Uc4JTY6Gkx01OqyE6VV//kJmWcBzcVO9X1&#10;E+QBdOx0BtwUrroVTlCYpHqQs2Kop1WntpQq7DT9/GaX1lt9KU0o9bcu69R5f1VjWrmpmao5QjJS&#10;89H+bdxXuWnLTP0zWiMLx102PTcVT3S2ZuWm9umbpe/oNKRw08JOg5vCTpOfwkxnxk1bBs/l7TEf&#10;yj1Lj5vG64m1R/Y3rDf0Gru55JmKmYa2NPaah9yUnsn7zclNYaab9bsOuSmMM6rxAeEjSp3pKDc1&#10;M3WOadk31/4AWfawWfa72c8mm4C96d3zWP+g5yZjuOxBx56H57klN012OnNumuw09SIc87Yr56b/&#10;ce9t4qZipuHXr/kml85Ni05IvVKuqXvHlpuShQ07jX029tpgpWij+Dy5mty0stOryU0z37TjpsHP&#10;LoOblsygHjdlP2kNM6BSc4rOtM9MYajTcdPjwUxbbppZKQ031Xk02elkbup8kmm5aeaYTjqWvaDk&#10;pud2KNe0x06Tm2oelPz5zIVy4dWvutCOlw7ZaXDTlpnKw7+rctPzu8RNqYabtnrTykqTmXJcIg3j&#10;3doPh/UVbsr/Oiq5qfpi6SvNGdFxFr1p6kEL00w9qPNO5c0v3NS8dKg1TU0qc6NmoDfle0QGAN/7&#10;Qf0M5qZ4wjJnKjz7hZvCUKvmFK1pqze9Em6aewjJkfm74BkzHw2tactN4296pdyU/0+rN225KTrT&#10;i+tNnXVqZuqMUzx7laFOrzdNZirWqr0aF/zUGtPcu6nctPXpS3e6CG2p5kH1uCkZp3foOfDm94vb&#10;2+q4qZhozTWhv0Kro3Pqo9Y4oOFPbtqy0++fm9pLVvWmaE7FQsM/DxcdMFM+P1JrGr78mXJTaU6l&#10;NWWPD07Kc6B1Ql9qzyneU7yoeNb4vtJB6XvDbdn74/bXxRFeiRxA/BqaiaQKfqoc0p1iqM9Il9bn&#10;MHBVMqs8y5t53pQZDT2Ne+Xgp7qcWYqVnaI3tebU7FR6U/J81CvDYJgBa+2pfWbkJnaaU+ko8LAE&#10;N4WdFn5aGWpqT1tmag+Lvb++3O7FVm5auWjfx9/2IKUPwVfXsVff3+pNX5IvBr3p8+LR5qa3T32e&#10;3PQlMcnQmJJjmkUeNQUzHVbLTvMyfDUvjx7/Uxw2y+wUbmqtqblpMtBJR2tJcw5VpzmFnQY/Lff3&#10;NKdVm2q9LPpYboOZkme6Tsx0nbJkVPLnM6fpa37/vSum/qFc03/Io092wD/2r5WWdJN0p5vk2Vft&#10;ozaLnW6aOqevPbl91dQRZaB9LN3au9JLvaF1FXmle6RJ3iLtJXPPkpE+cc0/Tz3+w3+aeuKH/zzF&#10;5UXX/EDHH4TXHr991HXFf98d8eSP6k2Tm3KEl5JV1XJTa04z1+pK9aa/KnpTfFwDbqoeHA1FzjqY&#10;zE2TmbZaU+s4rg43pd9H4+T3K75Q9jVablq9+ak1NQNIHQVH1gTWgfPeRHNFZY/f+Mk6VlrnQ3Wz&#10;YJObil0wBxZPravyDc5xzDOIGbDT6U3Dp9/oTbWPhefXc6B87uxrTdt1wBgfwmBO+Iz0ppO4Kd7o&#10;RjvR6igOap4BlTqKodY0b08/d+pNrZtAZ6pcVPnQcu4B3C5nHLj/Z5YBldzUuUWeFVrYafaJRUOR&#10;s+bNRltW2vJSMkBr5f68ffpmpq3e9LQ8tWfEHTq9aeGq/BzmpvSrZrfWcFRtKPMVQstR1iHWdPTZ&#10;aOpMa85p4aOpLxWDnY6bdjrayG/NzFX/jXpa05gL5b9n/l0/Xpp6U7Nra0utYSFDoeqBCzuN7DX4&#10;Kaw09abl/ym9jHPadJ8eR5HZ5vqf0ZteHje13ijyTNWvpNaU60O9qXXg1pr29aaNR196KPaLqf6c&#10;qJJx2tObOus0ffqvyKOKjh1NKdUx0/Due8+m6k3nqYeSbvIi7LTThaU+DL2pPLlZ4dMPzSn7S3nO&#10;TI/+VeSmQ62pruMp8Dyfgd5U2riZ6k2fjixKuFf2juTq6zNLOafkOJLn6Fnl0uvJl4EPZHXMz4E/&#10;/Xxq9fXK3Ic3iaHtmoc3Wb2ptG6vPzBfc6Wkw5c2+kNpsmEIx6UfRTN6YrMY6GYxQXnoz8Izg6mK&#10;q+r2U1SnMYWZwko1i0pcFeZ6DD2VbguPvb7uYlpT3wdbhRGQ2WcW2uk7dd06VHv54ZQ5Vwo/DN+D&#10;r/ky9FdDfmpe2nHR0Na2DFWslJzUyErta01bbsrPckbPD9c9ze8TR12WJmwSN3231ZuKG8IiQ1Mq&#10;zSnefS6jP92pstZUx2Cm9BToSdGVSo/MMW7nNkr3D2us7rTtU+o+L1lDLtYVLtYjrC+Cycfryv1Q&#10;+PKTmbZH8dTUnXK01tTMtOWmvowGtanIPe37guwjcp6pvUVVR41OdWunt/bfjfcTa5zokbSeYY/Z&#10;mWRFIx7ab953eHvYg/7XqOSmzIXrNOgDvWldh4yuSarWtPr9w8czrd6UvqnoTUNnCi81M+30ptKc&#10;viY9fszV6/Sm1pw6++hietO2X/JaeSI3DWZ6pdy0ak3Rabl/gmHYZ3FoEcdkGuxDX5ne1L6QnJ9Z&#10;5z851whOxF6us4jCo9/Tm3J7qzctfpjoPQZ60x43HeWlqTudyE3JPpWOv+Wm1pz2uSn6U58zOW/q&#10;PElmSqM3jYxTndcyH/rsNjJPvLdU9404VypPRNXmjIy7jKae/aLKTdGcknGaulPY6PKoczpO5KYw&#10;1JaZdpdHmSnc9O/Sm1L26cNm5dOX3rTPTPnehZfq52FOFcyU+mgpXnC4adEWRy+cvShH/vfJTWu2&#10;acyBEjs9FtzUeaZmp2hOk5vixxczLRWzoIKnpi51Bty0Y6ZF5ypu6lxT2Ck606xye6c5LT9rMNM+&#10;N02tKceZ+/T9d0iPvv8mDTcNf/490ks0etPCTfkeORfKs1TxwN0bPJQ5B1zGpx8MNNYv9+u67//r&#10;cumBYdv47cOnL26K1nRZ0ZFMy02rTz81px8tYR6Utacz5aaVmcJOW27qvZvkqHDS8OqXjFNyT/Hz&#10;k80celN59N9/vOWmqTMtvFQcldlQWZFruhAdqWdBkQftTC24KR5IuCmX5fdndtTA03/J3FTeMTJW&#10;8tyeutJJRz+O9TNznGCmc3WEm4pdBiMt3DT228pnSHg88drDP2fGTfHq2xdhborO9EB4833769Kj&#10;4uVHdwojZfYU9Rq6i/CisY7A78/jeYzz/mAM5ADCFGF/+Ot3ys8fHnzt9dq3XzNQg5GqpzGPIdtK&#10;GgP1M9E3BzvVbE59PTOhzGQrN2XftXJT2CnaU/ipuSkZXZWdJpvxnJlehmJ6WO7Ewz/KSjMzjGPL&#10;TblcmWeyU2tWa47q4Gum4ab83Z5TpgCaU/6OB5SZ0HJTfPkdM/1v6s68366q6tJfpqpECAEBBaQJ&#10;gjTvq0HpJEgfSAchfU8TEyA0iSEJIiDSvCgRSDC0QQSUHq2q73RqPHOsudfa+5x7z00CvtYf87f2&#10;ae9N7jl7r/WsMcakh58YYvQ2jVH948fYadWgwiQ/Q5M6qFZb6vfmZ8BPzVUrN52Jlbb3tz582Gfx&#10;ymuEhbZ60yFbTcYavZykGWUkn7StL4Ph8vut0uMr9X6rxEnVM+uJjWKmm6TJxYd/rziqffmfP7pV&#10;19zVo1fX3DH6/dJfjvbKM/nQlZeOtsq7tVacdLWySFedjc/+tOjntOx0sdLviZOeMT96PVlfiq60&#10;1Nnu9bQ6RjFSMdN+9bmp8/ytNzU/nc5Nq0f/OHz60uRYC9HnpslL8e6710H16dc1av3eWRNe1iNa&#10;91jHwbpnik+/9H9Inz7+zs7HqePsP/Kw1rR9bnpxePVhp5WZOouv79NPD5r9qKEBb75Tx8JNW49Z&#10;zR+svJRswidVlZlWzakZygSffi/flHNr4abhNRvnpqkzzXHsunCM3DR8zcWT3/dEi5mKm/ZYqRhq&#10;6k25nrrfQfFdd2uBvO31QOWi9nMnRyW7y2XPN/4ze/PRRqKHtKcs+R7ayGCV8MqY+5tV5nH49NOr&#10;rx6x4W/vaUu5rxTPKxVrCs0xs5cSzPTwqhtiXodP/6iYxfvipu/cu0zzPnz6Zqt+vj1v+V6Rdxqc&#10;M9nngJsWfhoaU61Nqta07Q+Vr81xMjftWGmbPTDgpvx/mT0ng9YYOU3JTtGKJiOFi7aZCb6/vW+S&#10;X7/+PcXBl8NLs/6V3JQ52LXSBVHWmjInw1c5N5/+ODdNhprfs9/FHrD2geXNb9lpZMHfkuv2ZKcL&#10;xd1Y58sHru9359XXPCh8+Q03xbMfvn10VSq46YHMANF4oNuXsT8/zjvFo2+vvrnpZHaKxtQ6U2eR&#10;wDTMPNp5S8dJiicfj34We03fiN50yE1LDsuxcFPnwlTOhdcInz56Rc//dD0KfSC6QOaGF2r+yBzS&#10;17jU+m3jmncR+4UXjDadL/3p+fZCR7aN9Kn0m3pA/I28gMfEmQ/ob/SCzpF/ultrvXVa+2+Cn8JL&#10;5YfHo44vXZzQGlOz0belLX1HOtP30J5ucZ+ouC+4qfP64JrZ3ynHcY66TIxguX4G7FQcVJkhqSG1&#10;jnR1ePKDX4pZHhW7hJm+K50shVY1mWuPn4oV9Hz40U8q72vH0l+q6LKSs2Y+KlwWbgoz9b+hHAc3&#10;1e+i3+ED/Q5/kxcVzw4+/Re0l7Jb2RLsx26TthLPe2SWyi+2Hc6Z7JRRt3eEJrTOKczKL9LfOHlp&#10;Yabd8/qfkckefT4zyU99nKy0HVOrwToj949hpqEjjX1mcVLNkXoV7BR+6j3pmF/pM5f+fPJNo8RM&#10;27z5LdKcRomHpn9//Xma00VefWpKmY/5s83/Veg/QgeSPjrWMtaSogHJ3GEyyTyHYh7luRTzKeeT&#10;kXXqLA7mTvV8oLWN+j5Red6oo336rD/G92bqXvRUn778OS03PSB2is70SbFS+uSFT3/ATavmlHWk&#10;a2af/jRuCkv1+d9a06tKrss1WodbazpVb1r2l3t7zIU3TOamZY4U3p1vmpsqhyfmNp4nxV6uuGns&#10;Dzfzprx/OjelP5SzLvFuW296YtzU7HSZzoswU/rqZW89bve5Kb2iOm6qPSm4KZ597yVxTvS5kfNc&#10;n5vaqz+Jlbb35XmsZadwU3jl36OX/UqNYp/JTqU3RWf6UWhP3R8qekSl9rTjpfeMcVTzUphpW7BT&#10;CkY65KbcNseto7kpeZdwuNeZr2qeZ63pcKS/qQu9KT2hkptG9mjkj9pL71zSZKfoSm/V31o9oKLw&#10;7iczdYbpdL0pvaaSmYpTdprS5KWMMNRvh5v2uKr48azctHju7dNHhwqXZSQrmPm+fVrkhsFX0ZEe&#10;WpV60tSOovuAm+pvEmyVHAWz0x43DV6qefcxclOz02s0X3d9M9y0stPgpsuL5lTs1Ny0evRfDm5K&#10;tin9n9S7KXoE9zWmyUwZ4aVZ2UPvv+50vmlw08jXgpvyPLipM1EzC3UqN5U/f+jRz2xTmOjYulj8&#10;s72vPsfcFHYaPDQ4abu/1l4/eO7cuWl69YN13swagUwvslMp335aHNTaU3NR2CisgGvfk9Jc/Qbd&#10;FcxUz4vX6z2e0+vRrT4rzgpPPaBcQK7DaDrJL4QHokGNEn8ha6jqUX2cWlRrTsmYV5aiuCnMlF5Q&#10;6dP3iF9lAjsNftpoThvdKf2tzGVqz+4eQw2tBnlAw7K/f8hNh7f3XE2/AirnJw03hbs2jCdfW9kr&#10;HBZuqr5WhZvi0/+zcpxho/8QFwxeCDPUbe77hFJf06zJ3HSoQ623W2aKDtUclsdbboo/Xz3n9/S1&#10;omagRUda9KTVe4+XnoJ/moFyO1nppDG4qXz1oTPFZ/+Ie1yZ95q7fv1r+jmtU+n/Y+9a5ZVuGP1T&#10;ua//2MvrNup6Jf+9MrqOSEvy6prFo5eXK6/0lms1r//J6FfyiW+Ur2/Nud8fLRMXXXzqd0e3z/vO&#10;6E6NS087WXrSU+TFP3W0Qhmm5JbS52mV+Cj+++jrhK608FLGPi9NfjqZm5JZ1eb7z6Y3ncRNyXVj&#10;HTg13zS4qbO30Ebg02/1ErEe0Pwfdpp60+47yPdR38tauQ5h3eJ1znRuiq5EuXb0VpYG4iGy8SIj&#10;z7l4jyg3jwyNmkfs7ym9oR6N7+axcFPrTT33d1bGNG66t9OeXi5dF159NF+p+0Jram4azHSRmKly&#10;na0zzXH2fNOnb5QWP736YqZ9bmpvcDKb8A60+1+Da0FcF46Hm0Y+t335yU7/S7mS1MzctPj1i47C&#10;GgqtB9Qn1nldeLVhaOhKk5nmSF4XPQ/ETqO/EPMIehQ50zSyN8scP33zHsVSNYfps9K8XVlox0eT&#10;kzI2nLTqQ8Vete+duamTfPpw06PiFe8ok7Djppo/VW7KeyeTxVcv3tnmhJE3GvqN5KCFl/a4KV59&#10;s9Phc601bd4j37vlpfDhYKZoR/L/gf8X8dHMNw3trpm02an/r6MvV2GnyUjNUlN/2mpO4arw1fTr&#10;w135W7qSkcNOU3f6betNa6Zp5ab2VtpXOZ2bFmbK2hnPZtGb5nFyU3v2x7nps5rDeM3u8ZmbkpXK&#10;i9Nw02Cnup3cNDNOx7kp+aaVnXYMFe2papybZtbpZN1pZjdXblrZKefB5KdmJeOa02+Em05gpg+O&#10;cVNrTiPfdILe1OyrXl8ygxJdKXpFrkmZRRkaweCm6imlx609hWNd4BIXvVfMNLjpheeLS8k7In4K&#10;o4qSDnXjBfj58TppTikN325pdNG/Pa3M6d8v1nlxmfpe333r6LW16uG2fql8KdKUipNS74qVvgc3&#10;VNbe+/LQv48OlPvicfHUojtFe5q8tB377JTeSslNzU7pAZX10Y7V0kuRZVr98jBM2Cn1F/0OUWKq&#10;Y/xUvLNlsMPj6u1PX36O5XVwXL0H+YL192+5KZwDxjEbNz03ckLhptEnqmg+00/fZ54NOxUzDMYK&#10;Z52xUj9a80rzc5Oj2ek4N805DpqMqMJNW2YKD+3xUvFT81RG1Y/O1/yr8tKci1VumrmmHjcvOEe8&#10;NMvsdKveYxufV1g+Ob76t+7UvjRaXLKBk4ui/WjrobjNfMp92breDqENcSYxc6vQiYQuVVprekR1&#10;3BSPXbMWkeajMtNJrNQc1Qz1GLlpZMST6axMU3HTJ6U3dV+oyk3Jfw69KefQ0Jw65/REuGm7zu7y&#10;TeXVf168FGb6e2Vj+1oyxac/5KbBTO3HCW6q253etGSZ5u0T1ZvaL9LoTbne61oPO6XMR9MPMxyZ&#10;KzBnYG6CD2aS3hRuurj2CdpA36dj5KZoTVNvulm5Jj2v/pIBO01uqvOozpcdN9V5BC1/ctPMh/7g&#10;AXpEcY7hHGR2Sk6Jz3XoTeltN3MlN2Uku+Tjna7klBPZactNd5JJ6uq0olPYKbrUvyv71IXuFK1q&#10;0asmf40RbgqzzeI8CjddoXkz+kX1KSp6As9px7kpDDB7x7cZp29vXBSa07eVP+oSF90ovelGMVJq&#10;JmZadKpz5aaw2j+vS26azFQ9UtV3NX37yVTx6Pu5+PX7WlN+92TA/Ht6XDQ45ywa1Cnc9HVYaKM3&#10;jfcuP4O1RvZUS256SFrT5KawazNQc9PX74GbUtcUbqq+uKk3FSt9VesccoCmc9PsE5W6U/fXtX//&#10;aq2VpvWFSk17evQn6U0rN30FvWlwU2WcipuSg/oH6eWtmWfMnlD0jFqox4fMtH87mKl6R8FKJ3PT&#10;a0Nvioe/z02dc/qv5aboTNGPojVFZ8qaoLJT89aF4q5oRX8SNRe9KZyzrdRYBDPVuoF+CGhRQ3N6&#10;I72jue0KrSmaCjFUeMJvS2+pp2+8XM+5XNoNvbdYKq9/SnpVuAN6LfqqUFyHmdvDLh/5KdwTP0p6&#10;sc7VnAnfPvxG82Yx0+SmXQ8aZfzYt0/OD+X+A9adJkMtY9Gdei6BhwWfCwy3Kf0eVeMmZoMeo/W2&#10;BEc1M4X/Vh1pPXafKXpNwUrNTevzcq5SvDBTuCksNbipGPO+X/x49JyyE94Ibro6NJU9brprtXjp&#10;2tHfg5uu17H45ES9aeWk44+jUa1+/d7jj2U/KfezH+OmhZUmA4Vbhq8+eKmOySGl8vZEbsp7u9Cm&#10;Rh8oefM/FTf9RNwUX/6n/H7oTJWv+uW+jaOvVP88sGn0f3+zdfR/ntwqZqq8UmXKvK31zKurbhu9&#10;sGTR6Antae8Un9uq+en6888WAz1TGtLTxUfnj5bMP3V05/x5oyWnSVsqfSmsdPkZjPPU82l+6E7p&#10;82SNKaMqeGmy0dnGcW4azDS46dlz8uknN92g33tjrPns5ZozNw12Wjxl4qbh15cWJPip5v+sN8e5&#10;qb53l1MzcVOvZ6Zx053hx0tuyhy/clP6QdW+I3j07dO3LtzfT+9h5N5G1ZvSx6T2hrZmCgbQMlN6&#10;xc6Fm5qdmps+ATeNcs9r+hqkzrTjpfTQC35KL9jp3BSm4vm/uan3lcimrty0y1v5hrnpC1obuJcO&#10;vQ3puWNeam6qPj9Dn36zJrBPv16fYy2A7yy8Z/Znp/4QpoZHPxlbclPmD+4dxV4t/SrTK299aeWm&#10;NZPT7LTlg312mlqK8THXDcwvc55lbopPv89NteeuvK6jmo/DTd+W3vQN9W56XWwXzWmy20OrpEHt&#10;dK3KA0iuWcboVTvw2vf0pvDT0hMKdlq5Kay0Fq+Jx/L9xU0P6dxVma3ZbZ+bMuejD1TqTSs3fU3/&#10;BsrcVL15m14TVYMKJ4Wbtuy0n3Xa/R2DnZZ+UR03RUvz7fr0rTFlDmataa5z0Zq+oJ5ox8NN/V0r&#10;HDW/byXvaKg3bZkp/hq46TPaC2E/xHsiyVFhprNwUzSooTdFc+reUO4PBU8o1bHT6uPP/lCt9rTm&#10;nTJ/ahhGHLd8g/Mf8xB7Zio7ZU5jzekJc9PCTHs+Avz5Y9zU8zL20Oiljv869IQ9JmZumsyLMXtC&#10;mZsyF/yhXqc8J3iprlt+Ttn3Y++v7AFWpnW+9helN70QHz/XTfPSHDdf6KzJYF1cG9FGyt/82M91&#10;PVAvm2duu270onwpr6s329ub6Aul/vLbtY7eId/lznViivRJUk+n+zSKYcJPrUtdob5z07lp8AHt&#10;3QRLFZ/Ekxo9T3ROgp1W/Sd97dUTanvyUzGEToNFHgCefhinq3r+YZ/mn7CGTpM6ganCFpKt+jV+&#10;bXDTwk7z/eGo6GmPwk3FbFNv+pbYB3rTx9WvjPnFNmks+ZtE1qjYKT75ZJnOH52Ni870WMPX9fmB&#10;NYb/Xp+X9rPDcf4se2jM35OZ8lmaxE1hpXx+ai9N602DmcI5m9q64PzI2K05u6k1dV9OckxbzWn4&#10;98O7r/+bi/k8F82t/m+6/AL6p5W1DEzfRU+1sr7pfHTMl8qes9ZOePl2xai957ifPWk0qdkPN+dM&#10;Wm+VbDKvS3JNMmSnzKeG55fB7Wk+ffSmLTdFa0quacyb8O+QcVp6QwU7PTZuyhyq2/tq18Ld/jJ6&#10;Iq+Rq96UXoKw03pNmTXfdJhnVOZI+HH63FR7yIWbwkuzTqQvVHLT11berPkTfpJbzE1X0fOJzJ6c&#10;80weh9zUDNUc1fmm5qapOX2z46aLdb6j+gx1zKcvXvrOVG6a7DT1pjBTzpPo1YtPX+cRmCn6fcb3&#10;72M/Scz0gaUq50S33JTzEOez2Zgpj/11u3JMVMlPPxrjpnc1utN7dB5zrmmnN4WbzspOGyba46nS&#10;sRZ22vn7i6a146/8rJ3JTBlTe7pCfQzN68a4KYxQ/ikX+/tmjLBG2OOR9WhAbxArvV7VslO890Nu&#10;Cj9Nral0puntl051Oje1trXHTdfCTfWZ1LwWbtqx03WpOf1v4qbSj4aGtPSFStbMOBM3ff2e6/R9&#10;s+Z3yE2tSb264aawT/JN585NM8sUnakLbnqNCl46F27KXk2uzSb1hULfMhM3RVcKN7XfMPq0Fm6K&#10;1nQu3NS8FGaa3DSPyTi92mtO+fXNTa01zUxUNKfHw03zPM7YaksnHdfnoCFtuGnM88lqKX2WO23S&#10;Qr3n8XHTlpeamWreeDN+e7inffqwU5jpM6XYJyS7y/wAjnC5+Ohlrhsv61grWlW4KZrU3+q19J7G&#10;709ParjEPl1fYajwU679cNGd0pWSi+rieLyCmQY79f4se7TZu9UMlbkGmUD0qrKWrfXrJztNfRsa&#10;t+zf7RF/i+txMVOX+I3mHVTbQ2pP+PrFSTXuLuXHk6HCUSn8Ma5petNfa81Dn63HpDndd92l4qYL&#10;B9zUuaafFmZqnamZKf1NQ5uJH3/GSobaf87nMNIoM1SzVDims0aDjZZM0vTap6++jvz8hpfmcXBT&#10;94Fyz6jKSpOZMpqbbtGoPvePF7+/NK5f7pHWFZ2pMkzpjfW5+kF98oiyaXTdeV95OG+sv1O5ZTeO&#10;nrr52tFjV12hddDFo42av971/dNHd5x2ijSl3x0tPsV1+8knj+6YN2+0dP589Xo6XX2ezghd6T1i&#10;oyvl1YeRpqY0tKa6fQ/MVFrTNeeepZHjpoKn4t13tfmm9uiTZUquqZjpD81N0Zq2etO2L1QyU8YT&#10;5aboJzr/2SXur0Ef4lm5qTIzvOZo1yBlrSKv41y4afTPDb2puSm8NEp9j52/Rd821gAUc356y3mu&#10;n9yU/GHrwj33T26a7JT1/+7Yg0h/GT3Z6C9d5/n0n6a4Pwtm2tecqr9dclPlCpqbkmfKuY1zYDmP&#10;3aD7VNO56c90rpuJm9KThv2v3PtKz0C7FmCPrGSyBOPJ53qclm8KN012OuSmL4uhph8/x8w1zZH8&#10;nHp9Rm8KK3NfoGBmkXNpnmZ2ynyPXrHMI9hTZWTvfJHmISr1qzc7bTmpj9Nj7v1feCBrg2SmjKmv&#10;aMd2vdDyUuaTlF6n6vpC6ecfUqFDfVO6ivfkCTsqJlC5qX4Xed1Dv8rrxC6zOu98ss0Y4ZmVf8ac&#10;kXljKbPRqkE1N636UfNSnm9umlwWVmtuCvetzHQu3PQ1/f7JTQ+uuEXzINVdYqdR+PPRmnqs3HQy&#10;O31lBVn11g47u1Z/6+CmrAuZm/3/yE2r9rRbc5fvYWSfyqtPtqmr1ZtWbmp2+jPNg+CoxatfuCk+&#10;nNSZxij/PnOkmCsFOzU7gBl0zBR2Kk4XtxkLQ33iWjJOqcm6077+i3NfPd9xPCs3FTv9xrlpYaaV&#10;m15o3lP6p0/jpkPuFbfjGqS989hDF4cTN8VTzbWM/b68pnnvD9+EORf6P655kX+qY98299q8wBzV&#10;19ofjDbomrz2h8oj1zWdazM6QnIAdinD59fX4KO6avTinddLW8/+i3qobKT3iTP6WOujOaWfUxa9&#10;k45uI4+01Wr6uNWb4v+PCi1VeVznI1hlZPjBToOfwjTNAGCn5qfOPU3/KlwBfmq+oPfldnmvHOGy&#10;fX6a2tZWY+p8QWcM+nd5X68z4+U2763b+t0nc9MbGm4qn77+RqEvFRt8ALZZOGcyzdSe9kfx64ax&#10;5nPraKbq95qZnVZe2jJT83dzUzQafGacmctnyNmmmhcxN9JnjKrMVLxT3HSrciCoLQ03pXdTfMbE&#10;ircp15XidW0vTj6b5rn+/R+EkXYFI2Xd49qhXIM8Zv8ZfhrsNL5LmkuJ7wcflcaUNdMjwU1To1ry&#10;TplTJTdFI6L95phH9bgp6xhnjNnzlvvPs3HTsj8zB24afTbj3MZ5b2Fw0pg3aT3IORDPPudGZ5y2&#10;3JQ14uw+/dx79nm8zo1yXcz9nU8n8k211yZm+ryYKZX7cMfKTXO+NJmbZta32emJctNkph03Lez0&#10;dc2PzM+YAyVLy9H3TeWma5ObWnMa3HQDrPQ4uCkMtehN06uPnvS9rS035ZxpbkoWypCbhgZ1EjeN&#10;8w/nHfaH2KuaKzf1ebPjptKctuzUveyTnYqbin3apy+dfzLTHIe602CsaFGTnTKKf3Z1tzMAmhwA&#10;8gA+LlkAvC6OdbuvOV0x+qP6A8DrmBPbp1/+xms9x42+8HC/0Acwnx1yU9jnODft2GnwUrSnsFQK&#10;rupcVLJR58xNxWo7vanm1G8kN9Xx8XFTdKfM21P3MIeR/5Om6D+VfaHoCQUztff+ev1f+r3zZ1R9&#10;BJoD+/TRm07iptZ9LNK8nPeEm0pzuhK96fFzUzJNzU0rM507N4WdtnWtbju31Hr3XLvRK6rVm4qb&#10;Smt63Nx0aepM4aLXFHY6EzfF0//NclPO+ZNYaXvfRG7K+jk8Z98cN0UX2nrzg5vqPrRRzwQrLdw0&#10;uCc5ptabkteFVz8z/8hAfebmK/Q61S30mdLrCnP9jR5z6flip0+peC3clL6ysFN4RvjL5DHDG48X&#10;33WB+KdK7BTNaeSjaoSb0lfS84lkp9Y2mJ/6vuSmyU7Tv5Jjx0/FTfvstHLTmHMEO+1z09SUJjdN&#10;ZsqY3LTqTT1H6eYn0/SmA276OzEU9KafiJOS4Rn5o3j0W26qnCmYKTVTz6fKUeGmfWZKb/rKTZvj&#10;YKbwzEEuqfip/fhNP6eiKW2zSDuG+pie/xg+eliomGlW0ZkmO01u+uUeejttEyPdNvrnfmpL8NKv&#10;npB3f9eq0bv3Lhn9Udr5ZxdfOdovtvWI8tu2/XjBaJ28efBNGOiKM06VnvQUefFPGd2hWnIafZ7Q&#10;mp6m8TT1eTotuOndZ35P+lKYKQz19GCi9t+Lpyr3dOUPTh/drYKhcj9ZqLNVcFM9b+25Z0b/J/eA&#10;MjfdADttmen53xcb/YE0paoLpC2lxEuzToybFq/+xV4D0JM4irVB6E3R9pynOX2uL9Casr44bwI3&#10;LWsf9Tk+bm4qZvrwGDc1Mw12Wub6c+emYgDyWsIR0JkmF50rN62aU3PTZKfmppf3uCnnOJjpk4u0&#10;RzRVbwo3RZvG/L/qTfH/0pOm6kxbVtoefzvcFGb68pJj5KZwsiE3Da/+FG6qLHUzU7gphX7LFZ59&#10;eZHQnZqbMn+BV4qZFm7astO+voI5ZHLTdn7F3Cir4ab6GTBTCpb65sbbwusa3FQ9sGGar6+Em7IP&#10;Da+EkYibdtpP96Li9uE19rwl08wR/WkyU8bkpB6LplT323fPc7lvCjcd8GJnEvC78f9kvak1p9ab&#10;JjNlPDFuKq+yuClZW2an1hQfjP5Q0ir/C7lpZpvmOvfE9KYtNy3ftanc1Hnuz9xE7gbF93oO3FTM&#10;FE+O95fZJzYnCF4gZoBvFf+qq+Wm5qgzcdPMOzU3LQxjwEydfVoyDDWPGNObfoPctMusbrSm7guV&#10;c7O56U3HuKkYW5dtitYUjeCPuXZZr2f9Hpo++o3joTD3ol/UJnEs9+ehp7n7kYcPW49tvvDc2Ifc&#10;pGxJNKfc3ig/B5nja5Xbw97mBl17eYy8VPjcg9rPe1T/Z/s056WH5Es6f/55w5LRW+oteVQs4IP7&#10;8dSrd/KOdV2FJnPATnvcVHy1455ir/R9Cu4Jm1SFh196K/v2Uztlbgo7dW/7fA9zBXNTM9jqrzfv&#10;HPLTVleax/BSCs0X9+Vr7J21njXYqX7X8OmH3nRd5JtabzrgpmKFqS11XyZzTjNQ/r4w0qK7ZAzt&#10;JZmo7NVO2rfNPVy9j+YgtSbpTfP1Oa9hPpPcVD2r9P7BTTXvicyH+PwkM224qT4z6E/HmKlyILZI&#10;zwwzncRNzUnNSvk3hgdf/DP7MOyQJ38nTFSMNDhpjPq3X8E65wLNkdB7+Pmscdh34DU7LmekhwNr&#10;JLgpvHRBsFP3icKjf5ke8340+9DhrZuRm16seVPqTis33av85LEq+8/sQU/PN3XmkfeEhtxUcyi4&#10;qcrctGj2O5/+8XHTZKb26TfcNHqLfNPcFI8r7II9RPSmzrD5w1LYqfnpiXDTlpn2uSm6U/ZTk5OO&#10;j5FPpP3X1qc/pjcVN32jsFPyTb8VbipNac04NTcNZgo3FVONfNNt1puam/rc09ObxvlonJt+KE3p&#10;bJX6+Unc9GPpbCZxU/SgMFMyUkJrquNuFDvt6UWDpVqjmhmp5qbSjj7UctOV4qsq6UsncVPug52S&#10;I4BPP7KvyLYKbmrtQMvGD3faSTjjIhXcNHvUa1x/vf6WqvWLNC6SrlQ5p1HoStOzL15Krql4qatk&#10;oaI7VW+pqHgMjkoli+W9/b7oW//csVP79Y+slyZBfaJq3ahj6VOLFtZj+d10nz36hX1qzu05Pfmj&#10;/nf9Wdmt6eHv+OiQqzbcNJ5THvf/0yJ9T8r6QHmwHJO7GpoKsq5i7cH6A07tiv5O8sfZp2/dx6vR&#10;E6r49CP/VJpUMVnuf3WlfPxaO7ymHpN8T33bWaivia1S5qNoELReiv5PzKuTuRZ9Sac34X4ed9Er&#10;gp5ztarG9JXl7gd1cLn6SkVdE/P27AkFM31lBXW1a7l6NWnubq8h/FQ9oZbREwodKn787P/UevPz&#10;MfpF/WyMlfb1pzBU2GpW9o7idS5yT2erFxcvDE3qC7crV0Xan8hVue1q6QbVy5W9MOkHZ6vn9Tj1&#10;nDSk5pqpPYK50mOK90gvQuqV6giDRa/0O3n7I6uL9frNfi/yR4f5XfjSgqHCUVXpx2fMvk85cp+v&#10;d3BUdKiXqS7VmuJylZmp+0ah0Uq9qXVbT4VWC/aAb996rm5EyyUmQWXWJ5wRLknOJ/uq6FGtP637&#10;sJ5XeE+WPVzmI8wvOI4elD/htRdp/qD5xUJpCX56YcwlzEzJTm/LfSjrfcXLHz5+c1OYTrLSyeNF&#10;4jjVvz/5ONnqTCPznQuL3hSffuGmYqVf7VW+6ONwT/z5q8VJVbvINyUHVEzxUfrP6/GuyCgdlh+v&#10;uaZr4z153y8exw9fWejEY/hnU/jy+bmVl8Jd5aff7SxT3oN8008f1e+o+kS3PxEv/SxY7GY9D5a6&#10;Rc/ZLA0pOaUbRl9LVxq/i/JW8eh/pOvau/LVHpKn5CXNU56+5erRo9KVbr3kQvV1+n7kkS457WTl&#10;lH5HjJS80pPkwyez9BT58OXB/561pehLyS6l7lKRYZqV3LQyUfSjaE/t0c/714iHZq5pl3l6jnSo&#10;Z1Pw0rOCmcJNXehZKh/dEKyU23lfslL3WK3MFL1p6SEgv6F9YZ6v931gaBy01lPFGJ4wrRnlCXPZ&#10;n589EDIfjrVDrlmrpoO1C7nDlNcx3fom5u58v5jf59rYexShn8CPiUc/NBJlH6PL4kptKd83z+dz&#10;tM4UvakLnWkt+8uq7pvM4dSZ5lw/GUKOw94paE7Zn2E+b59r6lB9vx/br8foZ3BA+ab0gnI/qJLj&#10;HPp6a8rYP+qqme+nnv630qJRT8NbVHh9Mzfa+n579VsPwvgxeSzuJ5heM8bnOv0EWY/yMt+BF9/9&#10;DNFPUGR0x33aF3zpTj0uz5kzTq/XiHbUOTdk3cT+Y3jQzFRfXgIn1ZpA/Q0yryvXBsN+6vj1nYuZ&#10;fn2PzDv6xVykVvLR8J+ho4jCj+Z6LfK8ijcNlilWGPOqMk/K7Pk3mAfFXKiuH9inx5vveZhf+5rm&#10;Nq/ezf23jo5IM/b2Vnlp5fd6V/qpw8r/+pOyPXn89eLPD61pYaex5pDGFAZavfd4ko6/Wp4aWlNp&#10;2cxqGfH157+LuTO/t9goOfZiy3Mpz+PIRyNzyZmmzl/ybc/v/G/+k3qGUvwd+fuiK/Z9hZeuQGuq&#10;x0Nj7Ofk5yDXi14jXq/PEqXPUXyenAXHPA1PUFf6PNKbzJ/JZsw+Zhr5TNe6Rp9pyp/t0Ajd/nPN&#10;qyj2kF18L353i0ps67lbr1Ux7+IxvkNFk8Tjum78TnmW8VzddvYp30d04Pqe6rvK9/XZm/neUtag&#10;PnOTeGkpe/PLej/0pv1j98xES9VoUGMuVOZE6FDFUuGn+677qTJCVBrx8JMB2GWeyuu6T/p3eKnr&#10;Cp3H2OPhfMU8yXzDetM8512h+Ykzn3PM82WOj0pP2S/y1PG4oPcvPgDyp7NKz5mH/lP9ulXBbUr2&#10;ChksZFjvvKItrgOagxW/Ab2YmJPh06c303h2pTMuq45Q1yWxrai4RnGdsqaUbFJyJjOju82mtAYV&#10;VorfGuaFTpAyS/Woa2W5n2sonmo4KfuV7F+u1zV59Q/OkudEe6/yoZBrvl7XYPYZ6b2zW17+3958&#10;tXISdX5U1sXhNXeGl/+oeAB+frSf5KFGFqoYI6yRfid/wYN63zJxSfWEEpd8X0zgPd3/7r2U8v80&#10;cpsMkQ+3WwcaTFOaq/Dx6z78+x/vkHZphzL+pKH68FfWjaIljd5R95GBCmdItooONbWoZqqRGSjm&#10;+X6UOa1ZbcNKC7+NTIAJx+/q/Mnv9Df1USEH8C3tPz2PT/+q/9Tf5SL1QUIbDOcsf9fCOfP2+N/f&#10;Osz+/X7tjuY90ALfr0wFchyycv7SjjlvqfwVblrZaT6X9+D9wqOvvWV/VpqRrCNV5JmGrrQcl89P&#10;6ErFXON3Ck2t2S7zH+ZBLnHTwkM9Mq8yL2bOlUzZ/3bNrfTvZY3T14bgxcvvHRnx9INCU1rWLvru&#10;ovt4NOZPWuuojwS9JGr2WGo+7J3LDA+PnCty3sSIhoU5ElXOMZxnouTZ6fip7/O5KP06zjti39kZ&#10;8WQ6K58ERqrzHedDz5v650vOp5mBEjko5KKUynOxz8+co1326+QauPgv41yv6wJ5pro20GPE3lCu&#10;FfrOSnP6HJpTrckp9uPiusJ86c7UTqlHdLk+uf9T6aMZ17ScL+X+IdzU7DTmSOS+q/6w9Cbdf2OU&#10;r5W5x7xI11l8Oc5NdJaR2clBXYNfWcGepXs3Vq9+vebbk8PcZibvDfMk7RNrH5dKTwz7tEeUG3Rk&#10;PfpSFdmmpd6Em6reCq++9KYbU3M67tdPPepbba6ptKZvb9KcSvXO5mWR81x5aXr0dW7jnFgKvXqt&#10;zDd1Bkho+Mk3jWIPh/znsqejcw4a+OgBVc6BnAup5Kh/3b5CHFL3qT4qz+FcGSV++VF45N2HyR75&#10;9MzDMKUdVX28U/tgUWuq/pT743EYqiszUMdGmGuw1TUa2zKL/Zvuq/2i4KacS5frb4/e1NzUfcA8&#10;/0vtaehNG+3kJG56BGY65KbBTMUxxUuplpuiMX17kzSnFMdZm8RMqeSmm8xMYaf8DLNT55zCTPvc&#10;FGZ6nNxULJh/14lz00a/OsZNi4YDLUfDTdGWep3C+gUuivYDnWnmm2bfKD/m507npnjxzE1/EXqE&#10;nicvvXnh08OrJ2aq+9AszMZND6Jt6Jip2WllprotZnpQzLTWODf9I9xUPHUyN+V+P5b9osY5aZ4z&#10;c0xmynjs3PSlO66M83Wfm2qOrvl7Ms/ZxufFRKkT46ZeB/S5qfhrclNG8VIz08JVT4Sb3pTcVIy0&#10;XSOIrT6l/NPw68+Rm+7/xaW67lKXad3gHvXOQ2U+wByiqWA0ZjU7y1yFeUvs7XbM9KJ43aP0WtLr&#10;mV/U6jOcjpnGXCSzgZLj4MXHfz87O53MSluWOhMvzftZv1yg+c+FWk8VbrpOetPCTaN3kzJMPxEv&#10;hZsyfqoM0M/EJEMzKv75OWy1Y6ft8Ro9R4+XMisdctP0y+dYOWrr1Q+9aWhMk4mSRyrO+chasU5K&#10;x9KxfoamVAyVbNSv925WP6fN4qKqvdKQPrFVWtL7Rv/7wP1R/9h/f7DhT/Ta93S9PKzr+R91LXlW&#10;86AnxLJ2Sfu7Xdxuq+a566QPuUtrm2Xfmz9aqn5O0dfptJM0wktVp58ceaXR50k9oFacebpY6Vy5&#10;aWWmQ3a65tx+P6jVMNOmzE1bdnp83DT4qbQxzmhjjYcnbDo3vbfobFpmilbH3LRoLKQHGXLTzCHr&#10;c9NWEwIzpawPMR+FmxbfWcNNu+yMMW46/L7V2zNxU2umUjtlbgoTqD0N2nk/x8kQqn+15abJHXJE&#10;825mWrgpzHRR0dQX9tFxUunI6rHWAeKmtaeBc0iCmaI3nZGbcm4uLKfJ56rs1My046bwH3hplvbg&#10;nld53g8zdb2o+f9cuKl5aa4Bkm+13FRMYBZumtwseFr0Expw0/Dssz5g/pFzkTqOc9PKTGGnwU2b&#10;Xgg5b4y992CneIOowlPLfjXPM2c0Nz2s9QXzz+CH8qnDJo9s1Dy/x01v67ipta5kmxa9qUZ8+qnX&#10;YP0R7LT48VuNae94AlM9ovti7aL1S8dN8fyXn1F/prhpWRd1GlPpS+kLUf9v6lpqEkdNbsrY8lKO&#10;+b9gjzzGYKp9bsrfNrlp9oTCo39s3LRhp8FNG3ZauOk0dhr5ErEnIIYa69uyxg1+yprYPaKcd8qa&#10;mH1prYvFS5+79bpYI/e5KXpTOOm/ITcVM92f3FQ5qNEnCmb6LXHTx+TN6Bf+Gs11NOehIn9a/DRH&#10;9/Cr/bqTmzImNw12WvjpDnFSWOkkbrpd7LTPz8zH4EY9DWFw09QStty0eKrhVZeQ0e2c7sjt1jUO&#10;P8Xs3FQMVVyPyr1HuOmmwk7NT88N337qUBnpf47PH+3hdvblxVDJQ92/SIxdn7mXpDM7eLfOXcpE&#10;xauPd/+jX2l+9qDyhFg7i3f+VVmiH2T/p2CeTY/77SvFS11HxViPao84RnirGCsaKvRTvI95AKzA&#10;9/HYXx7Ay1p4aHDTZKZNBqqYLDrSmoOafaXsf03t6bTxqDgp7/H3YAnJTW9QPtJ/iEEumIGb5t+Z&#10;cRInnXRffQ2fjcpNfczttvLzk3vAZpL+7MDdXWQxJHflM5Qe/Zr9gI65ltkpf3d/rpg/Jb8tn9nU&#10;zpZ5EXvK/bKOtM6rJnNT5lbWpk7ipkVnGt859qC9rxHrlQE3hZmamzrnKPKOYi/6WLkp+zTJTL1X&#10;Y27aMtOyH132pNmXTm7qXnjaD/oGuCl7WMlMGY+Jm0rnFNxUrDS5aXoYxrkpDNX7ecfNTQszhZ12&#10;cyX2H6NgKENual52UDk6r2gvhjydmbkpc57ZuKn8KIWbZg57x02VtT4TN7XmNLmpej5tpMrtbnQv&#10;qLc2aa9o853250/kpvDSZKbuCfXe1spOKzMVP9V+katwU+39VGYqzX1wU+8dce7quKnOn9HzKdio&#10;GemHO6xDzfNjy00/jv5QMMo2UxSdJ7dhplTLTXXO3jnkplN4aZwP4a7JTRmTm5b7usd4nvbAInsV&#10;zpvcVD0BpDetfivPaWNuG/pJ8cCOLTrbtGWlqQmNvvfSmr4pDWlX6+tx6k2Tmb6z+ZfKrL1xUNwH&#10;T7XmNN8TZkrG6RGx0SPSmJqZpt50JmbK71KY7kx6U/276r/t2PWm5L52WtPgy7yf38f5pl4vHF49&#10;iZu6hy3slFyxLmNMGpDgpqsYW27qtQ19b9FlMNdO5vr6PfBWslKtN01umjrScW5qfWnmnM3ETQ+u&#10;EHeNEjOFm65IPgojpbg9vK/y0z9ojyezRv6wFK2ptKjqG/WKeka9snyoN01uepVe4/q2uemLi81N&#10;X1x8VeTMscZl/8saiZ8FE002OtuYmlF0EM5s4bWVvXqdDV+dXNabojm19jTfJ7SnoTFNXtofp+lN&#10;0VPADvDjuxcUmlOq6E2jfwq8NAtuWmua3hTNaWpTo5+U/PwHtIe57zoyCjXnv9L6CPRq5JbiWTFL&#10;NT/dJZ//LvlcYsTHsrDswUo3Sn4p/LSWH2OPNivXD+5FmcwUXlMyS6ey0/Z5k46ncFdxWXPTBepT&#10;cIk0NAtHhxtuivcdbSm9oEJrKp5KLydY6Bfw0NCMohvNMkeFpUbNwk2/3M1zkpd6TA99jp9JA5qV&#10;PwNt6Bfy9FOfPbY6fs4XyiD9Yo/u26P3+bV+Z9Une9TTScz0K/FTuOnX4qZf792q50hrKgb7kfpA&#10;vXvvXaND2hd9QR6Y/dqLfnjhj6WlPC+0m3efNV9a0v+lfNLvjG4/5Tuj204+KbJL75x/snSl4qRn&#10;nCzv/bxSp4ZXnz5PaEthpnPjpi0zdWZpy06Dm6I5bXSna8RNs9YpM63VnHL7ePSmrNWoTdKa4ilM&#10;X5j5ae094Eytoje9RJrTjptaZ2pmWnmp1w+5Ji2aB/QSpXpa06KNCM2p5vWx5o31gb5roS21rtR5&#10;Xb7PzBR9eO3Nlt4xcrdCG1GyMSYd8z0bL75/lZnOzk2tlWhz/1puuk9aLWp/8FJrIw6gMw2NKbzU&#10;3JQc5uhlEOe7wkvhpAO9actN0ZxG3QRDrdo1z/nRs9X5f+WkLUOtzLTHTdFSFG6Kts7cFE7aclOx&#10;pdCazqY3RStxXVw/a3+oZKaM6E1bboo+1V409IWsA1J/WLkpesVcF2jOEVnp7ah1AqxOcwwqdaV1&#10;7HNA+/jxo5cqmtPMJZq0bkhmmtw0nqv1BbzRHFBzUelJ8diam64selNxU3lo4IhDbppMs9Wc9nWn&#10;rQa1OW65atcfqj4e3LQw08pLYbXWndr/D78l65XM01v170hdLmP//2t42z4/vENUZaTJSj3PY+3m&#10;x/j/sW7YetLKTcv9x6o3HfYdG9x2fzL3KrMOerLutMdOtTfwYqmX0FE3t2MNHBoitETXipmam7JW&#10;fp7vjYrv0nNoUf9tuSm6LJ17JnBTetahlW+r4xmxR6RM06u8V8SYOtMcU2fajT+/TLpJiqxT1+PK&#10;c6fvNhXzK11zM4caNuNefsy30LqJoYrfmJvS39uaU9iptacNNy0MNfSmRXPqvbfKxJKjJvfK61Bw&#10;r+66hN4UfaBGsdKouG1uCv9KP8U0btr27eHYmlPrTs1Qz9N1V1mo58vXf559/GSgktNDzjleE3z9&#10;ZOiQBbBd10W8/PulqXtaWuaD+t6hY0d/9cH9Whv/Cp3RmtGH0jB9qPG9+5Zq/b9MLJSe0EULhX40&#10;mCpr/8pD4azBWqVRjZ5RoUWFo6oKe3UPlOLj/5X6VYmftoUetV9+z3zvD/ReXXX5AJmBWn4WP68U&#10;OQT8zL8/hN9pjXKi0ZsWbvojcVPx5dCbhrb4osLDF2jMv/kkRlrv43OQ+sv2s1G56QJ9FrKkYf7x&#10;sPIxxmSrZqVoQyMTNz4v5qb+7NRj/qZZzDvRNwefL+/F75Sf4ZwXBfMsvDS5bX+s2QHx2sKOU2Od&#10;72Nuipcny/vSD9EXqmhO0ZvCTR+ZoDd9VGudcW6qeRO9bZlXaZymN+08+sFMU+Nede7uoWlt6aTj&#10;A9fTV5M1G3rTE+Om9uuk9t/7zdO5qdfbnd5U3PQFrcXD+6nrRN2H41hzKPabu3nTiXPTzID/Y+PR&#10;OLgiey8ysjepvebYV4a/sMes++6Gl3qf19zUPKa7vmsuw5yoP/9pGWo5jj1l9pWzX0/OPW7Xvq/Y&#10;6QS9actN39Le8qw1IzeV5nSLOOmWZS7tT6NNfzeY6QRuqvNIl2mi4/cp7e3QE4qCmbp0vtH5L/dz&#10;nP3c6E7FHnusdKfOq6rUnQYzbbipWWUy08pNPyaHFPapc7SL8zZlrWnqStGKxvOSkw7HosPP5/dG&#10;PfZR7H3BTPEPaC9MetOP9fseJFO+5Ju6n2nxGynTyvPb6jtHj2l2WXhkxyRhk9xXmKn4ZuhL0ZrC&#10;TQs7hZum1jSYqbjpu5tvjKr81NwUdkp1/BUWG+9VGOkG+fOpTmOaj+t34HdpNLA+1u+Ozz80EOkN&#10;0+c6efBAb4rHvvPcBzvO/we9Nt9DY+pxD4lxOtOUn1G5KbqLWB/g0Q+ffvXok3MaDJRR3NQ9GXi8&#10;5aZkoFqDGhlkMNaOm3p94/t/ofvluU9uGr579ktaPmqd+Z/Cl+9crOwLMc5NrWM3K22Z6ZCRzsRN&#10;zVX73FQe/mCmaFI1Z1mRXv306ZubwldfXiKtqurb5qYv3fEznYfxCEgTgR8g5vTmpi+Iqb5w++yV&#10;bLTfGwRv/nFyU/nO8J8FN02GmvfFaG6KJ+IZ8dSp3DR6ICY3NTNNj/7T0Qsq/fmpNa3MFH46lZui&#10;SxVzJQcg8wHIFAyGusjX8cjZkaeEeb/n+q3/1958sn8eLhX+/I6XyqsvLacrGSr81GVe6jUEeeox&#10;19B+7Z7CTceZTu0JRb7pND3q1MeVBbDrpxdorSJuKr1tx02lK8Wn/+kjYoy7NmrOul7cVLpO6Tvx&#10;4n/x+OqoZJkzjsFWzVCHelNzU/PP5KDJS3NM3//nj0u7quI9vhQjpb7aI1Yq9vrlnrXhtSeP9Z/7&#10;tkR9rfELeOn+baOvntCx9Kf8/mQNHhJfeEkel2fFgXbLt/jwlZeN7pc2ZYO4IeuVFWeQSTpvtOTU&#10;k0e3n/w/VP9TfZ5OEj89WXml86Q5nSdmKl565jz57k9VzY+66yzxUuoYuGky0uzzVEd79oOXJjeN&#10;0b0lWFut0XoKTlrZqY+PjZvi2yfrFGaKFmbITb3WS73MRG4a8/3052ver/VmFvlb1ppKg9F5xewx&#10;43b63NJPlnN6r2HQC1kvEV7M6FdQ9KZF+01Ptq4vm9ips0v5THvd/ZiY6Ww1/H75e1fm+8pATh4w&#10;s940uSkswZpTOEPwUvQQ8FJ58SnnLMNJyQ5xBT9t9aYtJxVDjT53v3TeczDUgeb0afHSqjUtPv1y&#10;/uUcnLqJyk2T6+RoP765qX3I9htXBoQXjbxHrjGpN61jc98Er/5/KaOPMjdtmCn5N6rqz288aLBT&#10;6Q7tzS9rAHha6E37o7mbdYv2pMHokp3KDz+N+4VfX2yw6CyTo1Y2ynyyrZwPmbPiaY8cUPHWyk2Z&#10;KylbdIN0EprHvy+9lH36hZtq/mNvFBpV602Tm8YI5yzV6UXXNtrR5rj6+XO90h/tzU9NK3x0oHEt&#10;Pyd+D/WoIj+gn2kwhZuGZrdy0x47jb1x1mOVmVZu6r8rPaR6f9dm/Zf6mRjFStwvDLZeffp49cOv&#10;H5+x/Hy5DzEanpabcjzGTvO+zrtPFoV0p4WVev5W2ClaVD0WWahipnDT52+/LtbIwU3l5zc35TsF&#10;N73mv92n/xt58dOnv/86ZZ2iNw0/q/ds6EWNbisKHVep5KZ49bsSN91DBS/Fo09d2isyoPuledNV&#10;sFaX2amyT+izp4KbtoWHv2WowU3H2Cn81IVn/8Eoa065TpDL6HxGjl349l1iamJRoSkMT3fdw+sY&#10;qvhpx03FvqpmkGOYaq3UBaYfv9tHFA/jWrllwTnBSs1Ma0ZlXk/XnXeOvPlkoZKbo6ycYKffD17K&#10;XGDtORx7n3StRnJRN190rq6vZFRqPqn/1736e8JQX1I29Kv6/r4pFvGeuMAHD7BevltazXtGnymn&#10;/XP2vMlbku6JtT9aq46bBhfVfalRDXZaGafzT81Y8fC77tF7oCNta8BNB5y04xTbYbl4ZOEW6ZUd&#10;H9GH/VUstnLTFdrj/mWnN0WXe9/FYp8dNzUz3X6ptcbw07mU5xtmrfl8c9Af6e89c91/yUXinAtq&#10;hT4Ujah1omQ7dKw0Pjd83ooeVTrnnCd51OcLdo8ems+oPrPJTP37JePN/NX2s5sa12bU+++Auzbc&#10;tJtPaT/6wcg/qsz0Qc2pomdDx03t15/ITdF+iJvan49Pv9V8FG4aa5iWnU726fv8gq607tfEeSjP&#10;S80YXp2YVzG3Yv85uak9+n29KfOmKT796LvnjKPIlo6so+zZ50yV2fSm+AyYHyU3JVPvxTuYL9mf&#10;H6y0zJ24ptR5k45jvjS73tR5NDlPyn1ls43w6afedDl6U2tOh3vNMUdif1nM1P7g9Pve0u1nen+z&#10;udaX+ZAziKydg6Hal1JHe3HMTel1Hl4Yra+OBDNFc3qH2am0KenT73PTZWJtS6Pe3LBMTKzefmvj&#10;Mvm30ZpO0pvaq/8u7LRhppWbwk5V6gFFRf88WGlboYlvmGme+8oIOyXHJArNKaXzZjLSvz1oBgmH&#10;zPuSk47zU/Sn9/T0puahDS+FgWYFH52BmYZ2lHM7lZyVkec3rwlumuyUcz7s1L+/uSmcTnPRyP9n&#10;Pkt+lAudJAUrTG5qPkqWKdmhySkZk13mKG2oWGWPmwYPvUmsVLWF0dyU0ewUtlqrclPx0uL5D1ba&#10;cdP8WYz6WcFuGavHfzZuGv784JzVp49edK7c9NBq89JDq6UzpcRY3S/K7NTZv+gjhtyU/294aVbL&#10;Uys7xbPvcq9b89XCWztdCCx1Mje1zhQvvpkp45CbJjOtPv1yXtH6q3LT5KNDbpq609Se5ujnV25K&#10;LylrTfHx/+muq+S5a7lpak2v1jxe3DTY6XgvqHGOeqI+/cpN2dsKdor2dLHuX+zsU+eucHu8IuN6&#10;oCElsxSe+sLtc9Cbdv0OUu/UctPUO5mjBk/Vmj6Z6Vy4qfVW6jcaetPLpKtKjz73zc5Mn7rhcmcH&#10;in8+2ZRzTp1vekB60ydVvyn8FE6B7svcFMahHDBpM9CIsbZ4omTvRL8ErRGYL6Ad3aU5BNz0oZ/U&#10;PlMPi0dWZgo7ncxN4TrRgzLmHn1//pDrHPvtPmdte0rFsRgtWtlHlMW699pL5AO7UvoF+kKJm0qr&#10;OYmbfi6NJ9z0y92ai6euNMbUnLYjvHNmbmrtKPrRqiHtGOpuMVVx0S92r9HPYqzHX8Z9+h1jhKGu&#10;l5ZUeaX78OLfK3aqPk97t+pnb1Q/AfnwdY18VYziOa1792htuF1rji0/Okf88/To4bRYTPTW7540&#10;uvUktKVipKeeEox0+fdSUyrvvZ7rzFIdnyl96Vnz1NtpflfwUzNTekCVEkOdLd/0WLhp5pfCTNGg&#10;UPSBmshNtb6i/9P0fFOY6dkDZmpWmvoYxlznJTcl2/Te1JvOwE29vmzm9g03zTVqXyeR6wLWL17n&#10;hm4kPGWZYdfnpg+Lm0YpJ2NXFMz0GLip9g38nWCvQvsQV2sk6zir5PdVbpqe/fTrz85N0a5HSRPx&#10;pCp5aZ5fOK9Evil6UxV7NpzzurxCnY967HTATWs2l3USwUljf6qccws79dxfrDT6/RVmipdYetKs&#10;zG+cyE0jwwtGikaijDrObO5YD4xxU+v8gl11/NS8NHLDI6Mye8I23LRkd7Eu6GsnGsamNcJBShld&#10;eM54nvu49zWPr4mbZpmhTmGpWi902tPUoA7GyP/UfV0OKK+RXhNNa3LcITfl/HNYvBPtB/vG/Az6&#10;Qh0Wx6xVvfTJUadx02mPH5aulPcyn01uWke4arLbQzBVcZfQnHZZsM1aahYG7XWXGWlw0pjbeX2W&#10;Xv3KTGHf/O38N2u5actK0dJ0t6dw03F2aoaa3L7lp3122rDUYKfmpr31bax3r9b8yfoh702LmdIv&#10;Odgpa2R0R+Td8d3Sdwpmesu1/wbc1Hl/8IRgpsFN3SuTOVGfQ1Ruan5qlhFco+SRJDfdHcx0OjdN&#10;XlpHOCvMFF0aulNXy059bB8/zAb/QFdFe5oa1AejT1TmnaI9dd5pjpWb/qi7psCgKjfF/5zXKI59&#10;26wUPtrnpjCvydwUbzW+/VpcK9GU1uto68n28Vo4abBT+z0iJyf3MDVu4LF4zv9j7tyb5KqqKM4n&#10;sPzDj4AgUDyiQKQiECUJkkgR5CnPkoRkmCRAHgQSEogwFAVIIBgUKYtXIiAaEIxEBIFCUfFLteu3&#10;19n3nNuP6Q4BilTtOre7p2c6M933nvM7a63tflLoT+GpkXmufdRtyjK/Rz/jfr3OBWkC90t397ze&#10;l4d0bsTHT94p+inWzHjdP1rAH6pMU/lMj4lbHtsrb36wSzSecIJaaD7/Ft5V5/5ZA4r+05mosNM8&#10;zrGvNSVDQM8tRQ+q6EMl/et7pejNslg531TclNcuvelfxD1e0P/t8Z+uUU7CcuUZaL9W3DQ4qVhp&#10;aEODldb5Q3LQxcbPy015DdREdiq9svWjfi/Fe008M+c9sMv02cNIU/tqbioeq79rrzoOW7KQyuPt&#10;e7Ljsnqv1v+XfkeFn/JzIjM+PDz2zcFMO24a/Rqq5rTlpvbHec3T46ZNTnxqPvpaU/jpbNyUc089&#10;L10WfBRGOq5CayrvDvp5znG1BxS5RrNw0+zDl+y0MlPypqfpTVtuiobJBTst1wtG5kzDzDRvT/Hp&#10;L8ZN3T8xeenw6Gunr7PWnMJO7A0u3FTXeHwg9dqd1/qS1aN5TXJT7x0XXhp5pso01ZwnuJoyjN6U&#10;7rTlpmhN39xKxqm4aVTLTZ1xijcfNkr9ececytyU47x/EjetGad3SHfqOqoxCl7a1RA3lTc/etlp&#10;P4aRXBLOT53WtDn/cS7M8xrHLTeFmdJfycy05aZwSXSdWealZpxbdH9lp53mNBhpw0yDhRYG2mOk&#10;fn77vbrj/B45luel3tRjstNNkX2JBrnPTcuclvluyaFCN2luaiYJM+1z09Si5oifnipck/5P8NDi&#10;y6+8FM1p1ZjCTN9Wb6jkn93z0ZUmNw0da9Gd5vdn7JjpEDcNXexwXyhrTuG6WZlvmtw0WGirNeVY&#10;/LgtdKb0ve++Nhisfldw5uCv5B8UbipNaWab/vFO9Y0VN8Vn32lNe3pUa05r5mly08JZQ3PK88v3&#10;EDd9vehNX9t0jdYX6EzRlMNMqVGtKT2jgpnCUiPb1FnIh1l3hd+P2y0vrcz0tfmr9JyWmbbH9TmH&#10;Nron8GH1hDI3FS+Fmc6vVbU+fbhpMtOrpK9RHzx6FGiNuXidGDcNFpp605jXc77W/tc6/PuXB/uE&#10;f04qr5FLz9fgp5dLM5Ea1ePhpq2/wby026cTW7XuqbJVmOms3BQ+isY0mOlNjHj24abiC40nP49/&#10;fYPy9G9YFWUmMZmbHrhupa63qzp2Cj99RusJrscHgnOg18DTZnYK58hrOhw1+Er0ksWXL8+7dKRo&#10;N9GcmpsmK2Uc9emndxhPP89n/zZ6fMNwVO73/eWN8NpH1hRuetWKjpsyRzU33SmGKq2p2GOrN012&#10;+k9pT11io40nvzsuOlFrRdGL1vo0jvt609SS5ojetOpMt4bGlD5O/9mvfk6qfz+9U3WveKnqKelK&#10;1ffpg4Wt8nPND/4gvddLWns/L03Q08oGW5AfcJfmsVu11qA/05x0o8lKbxEvvfnUU6Lw48NNN5wj&#10;NipN6bx4qPs7kVdKmZvOozc9T3pTKjWnxac/KzdF3zrKTmt/KPv0tU7SGim5aTJTxu3BTavutPPp&#10;i5vSe2Jmbqq1V3+N12en47jpHrhpMlONba5pzuPrmlRr05m4afrrct0j713oLpKbSlcUGaee5zsj&#10;ozDT4KXJTc1O00c2OlqH+sTa5fqMqfisFY037DQ56ajeNLlpyTOVRiL7GozTmz6j3OQ4v0gXAaeg&#10;zEx9PK0vFBw1SvzUevh+zql7GXBezT2qMpb9KWtOyZrWOT6ZaWQvwnbcu2aYm8J+2DezF4GRDBg0&#10;FS03lb5Juorkpp0uL3pDZX8otBTX6WtKyZf/siqZKeMhaaSocT0PzE3F2Ip3O1lb8FKtnYOZKqPr&#10;1SzxU/K64KfpC0+/fvSiDO4HN20r1wozjlpLZP5n5/2XtvQNMUd0mslu4aZvdXrTLbFvc0SeeuY0&#10;rF0iUwpuere4KdXxUzgmXNM8M3Wnk8bO1y/+6WP629bK71NHM9P8Gn/ffA1eC6GFjYINL8JKhx+z&#10;jyj3xBm9JjM3Ze3G34yMhdQMT+am/V4XWgNO5KapPfXYvrfimPdbYfZ9dpp+/YabsoYtOad1nev3&#10;fOqGnHEqTqp8U3p/wE2tLbLHx9xUuaahNf06cFP2fe1fDb2pvKwH8LRGrjL5IS2jKLpT3Zca1PFa&#10;00t1zvxx1IjetPHjh7ZUesiqNy1a1NCawk3NRs1iWt1p3m+PMNwmy/rTylEfvky+fbFTdKdkncJJ&#10;w5tAryixIPbf0J/uW5WV1xXYqfmpWSnsrdYwL+3fRkNobtXpTbkONsyUY+tNW79Gy029F7nzQnn0&#10;o6Q3VUZO5os7K+eCwTZpUOkVtUOP4dVnnxRmeuf5S9RL6pzBlvPpJ2WOul3Xe7Ix6af1hHrtHLhO&#10;LAg9nN7Xh/SZ+5N0YH/djcZ08+Bj8dNPpD9Fg5r1ifbKuf9DeTrRoYZ/tfHMm5vCV9uCLdjbmoyh&#10;ZafHok8VvaqyXxU9qyjx0ij1zSs9rLpRXvxjpd6RD5f+Uh8+ZJ8+3PRFXQ8W56b49fV3Do467Ksf&#10;vm2ffezPolkt+tTqzW99+KPHey+RrrSp6tWvnv1k8cyFzEuLj/5S/a3wyIudpt+Gr0lOukdMNPtH&#10;4d934eVnriWdrSq/ts63it5UbJZeZ5WbJpPNvPjUmfpzwmeFyqz4R0Jz6pxTMofTpz+Jm3qdUn1y&#10;o8x0Ejd15oezQKw37bhprLXG89I8byU3JXOE81xyU3tzvgpuSj4La276N2c/Z46LtlTr/7rP3OpN&#10;y/7ccXLTjmuwp6zy3uIwM623c87kfKDkpuQX4RHBp1+v02Tt+JquOQ77pprDuMd6+m1SZ8o8wXOW&#10;4ETbxE23iZsq3y31pm8qO2QaN3274aZoTpObhv608NR31BfKelP0pbUvVOWm8+KmVMNPxUytO03f&#10;vtnpMZipzh+ck96N8ws9oNjLKftCoS8t+0b7nF9KRgjntdhPCr2pfPnac4KZTuamyU7ZryIjus87&#10;M+MUbuqc0/bx5KfjuCkMdly1z2+P4aToTVNzymsxO30VviZuVrkpOlM0BpqzMedDg4rPSswwuCn6&#10;UXFIc9NrexpTe/jhpslMCzcteaf26FtXmtw0/fjkmb4dGlFyTNXfntpGLyh/r6oxLfy05aXTmOmi&#10;3NT+/be2+f+XzJTc0o6Fwkuztg5zU/3uYKed1pTv03BTmKlq2KMPM01uCjtNnlrHwk0jV4PP6xA3&#10;Raeq57XcNH36yU3p8dQy077WFJ/+KDelTxjcNHPSKjdtuah7P702j2607QOVXwM3tbf/0Ebnsx0q&#10;3BR/fnLT1zc13HROeabBTcVM9bXmpvjEvgJuqnN2sNL0A8RttKY/kQZC695F6neRxVW5qbWm5qZk&#10;p2ZPqYn5pp3edAI3LY+zboed5jrfOqnpPn3z0cvGcFO8+/hY+778lpnCTqdxU5iGuSk8o7AMmCkZ&#10;pyp6XlNPy2dLpefWIxrUlV09peP9VzE/QD9avPhT+kLRn6bLOhUzNTuV/6XwnMdjH3cSN8UbM+mx&#10;2e6H0y6svjA0p0/CTfU3Iuu746Ziph+TbfrIVnFTekLJp0++aWScknV6Vy0xzvTV5whfzUpvf7JT&#10;c1M893jvs+zBT26K//9fT6A73W5N6ZP3iJdS6vv01L2D/x3cM/jvgd3y6pMnsF3Xw02Dw5tvHRy8&#10;9erBY9esUU+nC2PNsWXpuYMNS85SPqm892ecJu/96YPbVPDR9fLeR+l43Zmn6xhmSm7pWZFhiid/&#10;45IzoycUI72f5qU3xaM/fy5ctR2r5hTtqXnr2aFDhdVmbdaah7pz6ZJY91R2Wpkpj4WuROsk60sy&#10;y9Ra060XqCfvCXNT+lAs7Zhp8lHGqpMZ1puqT7D0puam0tf8CK8c8/iGna6wB20iN4WhdusI1hOj&#10;WlPWug9o7fOgRta+2fsDbsr8nnm+uSnjeHZKb7Za7mHQMtQn1l6sz1Blp6GVaDWn0/SmwU37vaF6&#10;Pv3Scy78ZEXbjr6dssdsWG/qPrDPSnNq3WnhpuKnmSOS/aEYnR+dGv/KTvM8O8pN3d+b7MXIXySD&#10;kWPyTFljk42d3FTXDfbV3C+WvTgYknkpXjTyYfrclDUC/rPKTV9cf/2Aekn1MnX79bo2Vnaa3NTs&#10;tFy3566TztCVfYKcb2qNYo+Xzt2i9YNqiJ2OclPv0faZKfw01wp1dFan1xX1uD5e1xa5vhAzDW6K&#10;3pTXyNwouanm6fLLojftc1P5/bWXn/miyU6Db94pZqrCM5+60+ljy159bP7qHNPMM+W+ZKYeWRuV&#10;rLIY8eSxJ095fTXud1Tvaxk0nLTlpl6T+W/hLIXf97hpstTCUcXC7TV0f+C218Ws3BR9To+dBjcd&#10;x06Tm7Yj71vWs3V9G+9z9qE1tyKrInLrCjMNbnobmlP6JVtvmj59uOlvb/4acNPCE0Jveq18+pEB&#10;yD4wc51VhZvCT2slM2Ws3JQ9Ynv06fNeuWn14KMpdZZpO9Zc0/DvF2aa/hpy48ObH/1m6NVdivvJ&#10;lKeXd6s3HTp++LIVug6sECu9RNxU7DS5aWFA6Vuo3NT8FK7mqqy0z03hXtKaohfU2K/Zuamvp/DS&#10;eg1tr6v3XrRM195lkStOxmn0ZxQnjcwc6U1hpnG/uCn3kamzXb2jtuE5Kdmn+PjvWgpLRYsqDarm&#10;BDznvovFzuTHXtDv7Je6Tj2nfbLDOje9tWOdWIEy9x7S3Cy5KfM5HdvHr7W3svDINI1M1MhAFU/Q&#10;bZhp5JOWXMD3dTsr+GnRaKV3/5jmYyMlbgG7ML+ouYOZP1hHWMiGHjd9RzqxF+RNfuzK1dEXalRv&#10;Ki4KL1UFNy3Hed/wuLdklyZn5TkcO8cUru55CllDXWluk5zSnHRYk+zneH5jn7y98g03vXTZYJ+K&#10;77l3hRi8ijkUc6ndMPflydiXKf9U/aJUwUvFTJPZM/Z5fvtz82d5nyD5KXw2tKbitQvBbPv+neCm&#10;XVY8mfHuCUXmMNnDPW6quRXrHKpbh2jt0+0/z+TTL9xU55b06XPeyXXXtNF70cyhzE0PSh9xsGS7&#10;eb60uE//N+qp+VzWTVdIk3N8elPyWDw/Mjd9Zf0Vg1eivzNzpeo3NTvN60phpuzRfSncVD2f5rI8&#10;Z0puml595kHBTbvrNbeZ4zCnKfMasdOcC1S9aWWmzEngTmZPsNNp3LRoTndYb2puKo/+PZRyTotf&#10;33mnvt/c9HYx0wnc9F4xU6phpzDTrnT/0V3ipqrq1Yebqhee6ljs4VTNaZzLCjP9QOPfHyTLOXX1&#10;sNQ5scc58cu56Eu/ODuFm/a5pfWhhX0qL6VjqKkPjRF2Km4aNY6T1vs+6Dhqy0s5Fh+lej+/vpZk&#10;Z4tyUzE+vProJ9Fm9rhplzuqx8Qvk3Mywg+dPwrrzGzTYW56vfz57gEFNw1mKl56hNoKO53MTekV&#10;VX38HPu1+fUlh8Wvr/v1tbz2mm/qua3ftzz2+bgp2aN9bqrXq9dsvSnM1Hx0HDfldxp9GUa4qZkp&#10;Oafuc5vclHm45tJR+NXGcNNNV2vtYb0p3BT/fmpNR7iptKTWm5KDaq1py03JwxrlpoWTwksnclP4&#10;aeGm0deCfsDuCWVuunbwujSnr7d60xFuCjP9ivSmPW7KHB+/wOWDl25bo3O6PPeLFP0/Wib6hXNT&#10;uGyPrRafvnL5YKfT8k39+HhuCjc4YW4aDMPM9KB6THEdDq1pMFNd06+WrqzUfo1PaX1BT+y8tv9K&#10;OjL7/jOvEK0GWjR50aRDjXVBrAE874ielDEHcS+ER6WRc2/vzDsV52EuIpbzuJhOzQ+yFtW3i69/&#10;UaY6IzdVRsDCanpbXRSvueWmn+LTFzPFsw9HrdxUvZroX6+5do+btgw1j8VNo3dT4aeVnabXP3np&#10;+PEzMdHPDuwKLSms9FP1eoKhfiKeSr+oo5p/H1EGzmHtnT6vNex+7TnvW71isFP+rbuUDXbH95YM&#10;1p991uDW008b3HjKKYMbTv724MaTpSs95TuDW049bYA/fz3a0rPPDH3p+rPP0NfrtrSoc3jxv3tG&#10;ZJnCSzecc1Z83UYxVbjp5vPERc89o7DT5KfipplzKk46Gzfts1P0I+apYqjfL5482Gn486tHP7ip&#10;tLPD7DTyTWfWmyY3XRqctK7vWn9hXfPZp99wU83x0dYkN+16Zgxz01ZrmsezctOVx8NNxU+L7pTP&#10;VmWk4/lpfMZgp1cu134HVb36T+LVL/l9kcuhz3TqUH1bXv2J3DQ1Wyu0BkDTvjJYactMD4TOnXOO&#10;PfoHf4Z+nl5QtS8UmSHPljo+bpq+ffv1q960aExHuCl9whtuWvbaKjeVpqLHTbVXF9y0z04rN/Wa&#10;4MV14qaqPjcVOy18axo3jYzT0mPd2gk8+akxvUU6xOSmhZ3Ou0es+8SSn55zDM87mH8kO408pyFu&#10;Wjmp+lWjx9Baghq+v64v6KNEiXN2elPNmcQnrTcdx03Zp3aWEn1oO3aq5yQ39fechZtO4qX0eaLg&#10;pslOrWXtuKn0r5FPJt2r/XhmpUe0537kbs1fVZWPDnPjvA03Lb/TWIN5Xhd+wPjd03+i6krhpnjv&#10;U3OanDluf6ncFK1zkxuh9erLrFmHck373NTveXsuk5vyObHWtOOm5CNFL5Cab/p14abJE/rcFM7A&#10;nGdVzGVaZto/nsZN4aiLc9PHyYTvNKjONHVPKOYwZCSajw6Pj8b98gz0OKn7ctKbM3nqQjDTwk1L&#10;rulDxX/8iPjPiXFTtISFmcbovUCyKHOPcJredLd4KQzMHMzXUbgp3g7qnh+4J1TyUjSlWdvJHYel&#10;okfVuAPtqTz7cNMoXeNhpOSewku3nLdE8xKyhDQvUc0rV+iupXhRdG1fvix6Sj2mv9czynx8nves&#10;soHf2CHWsfPn6l+3Tvs74gHKv6Pv80cLW6L+gVZKFTolcdOOnXbcdK7hpnAG60+tOd0sZrplqMZw&#10;1MJW371/c+x7s/eddXQXnn58+tkX6o6uL9T9P7yo8emLh2ue0PVtSv55wtxUv7eV8M2mxDgfKMV7&#10;wQwVZonWs4yh9VS+qDzxtdgbFs+8FB2ouKnqPr0/XMy3/J7I9wbjLv3dgpmKm+6JnlH+efmzxnHT&#10;zAD4BT+r5B2N5aaa9z8cuuzKTke4KVpv9KaLcFPvO5f1Rnp2YsQzxxwqa9Snz17Mk1E+15CrHGsr&#10;fPmhWVmtkcrbaFVqfRHc1OzUzLRy07Xa91obWp+YO4UX0z01I9tO+8neI5vMTV/WHrL3la2dyh6D&#10;1dNQ9+zI4u56Z4o5vLIB5oBmyz6K9OOE3rRoTSfrTZOZemTeREZOcJTIOMXzwtyIuU3uc47hpprX&#10;TOamzhSy1xmuBi/Dq69+mNK1ozc9MuLTb7mp2GnoTbMv1Hqz0+gTVY9PlJvCU4+q+tx0rnLT8Osr&#10;Yzk1p+wDwU01wk3fC2aqvBFpTtkzgpu+v2+juORGcVPVFN3p++KWVGo+J3FT+CmPfTATN80MAPWo&#10;6rgpLNXfIzWpfsz8NX9+jt846aSTvqXi3zdVHP9fAAAAAP//AwBQSwMEFAAGAAgAAAAhANl+JKun&#10;RiwAELt/ABQAAABkcnMvbWVkaWEvaW1hZ2U0LmVtZsSc53YcWXal2WukGUnd5engXSbSAIlMIA08&#10;6L0naEHvQQcC9J5FsmiKpqq6u6q71b6lkdTSI4xeYX7OE8yLnPn2uRGZCZCUpufP1Fq7zvURGQlm&#10;3PvFvvGjRYsWXULxfzv+etGiv/qvcW7Rol3/vmjRuv+1aFH7um3rFy360aJP//3Rov9C9Y9qTTy1&#10;j36q+N9UfLKg8uzUf1u0t/OvFu2iyXf/41G158JjxRU7GeuvOYedFKTRbbQ86te+6H8uiutVtz1q&#10;+6NF7eRq7TwT/S93smS502UrTA9a8fKYlWYnrHRlwooz41ZCxZmxSEqrPBb5y9Ko91M7tS+pPeN4&#10;+aWRqKx+nLg+jnH/qE3cVzEaz8f0c1Gb+RrgHObp0pgNXBqNpHQkH5c00esvjli/dOF9GqU80vkh&#10;658e8utTmB62wnlpxPKk8+coJ+1inJCO2xCnR6zv7FCkQeKg5c9Wgs6ULY/6zlQiUe/pQb4PqWK5&#10;U0jfz6nwHfXxPUn6vryMut4TRUQ8WQ5S+rjKitbjUXUhr3Y981QmXy/qjxUte2zA1eOxn3Q/5TXF&#10;9YofLlddUPYoY1Q1YBnSmSMFyxzOE+uk/F+o1FSfpabylj6kvhqzYGnGSB8qWEplGl95tTvYZ90H&#10;cpF6ibFCndcfpF46QNu4PflULO9D/f6cJZFi936NG4sx92ctua/HulD3FH05fjfnkqRvYp/q0N6M&#10;dU12e7sE7RJ7s5bYk7WuPWlEHUqQ7t7XS1vVk4+U3E9+P2PxWRKkuxhP/Ton09axO2WdSP11fp2T&#10;GeuQdktpa9+VsvadUrerbUfCYyd1Ot8EfTR2F+fTyRihbdRnVzTOLo6zA20P5a3bu61tR8o6dlLG&#10;2G3bE9a6PRmOoeNxXu18tnbOwxWdh47dsrWTtgn6cz6M0Ua/WK0+pspVRtttXUEaX8fhM7VNZolp&#10;ayHfRH3j5g5X09Yua2as5m1Ja9yi8k5r2BTUuJm8ylCT0nX55m0Ja+ZcWvgsLXzeJvo3bQ1jNNBO&#10;UvumzZSjuExjL9vQbo0cN3WsZAPXVtvQ/U1Wub3RKndikb8T6fYGrysTpVqbuG0U79L+/lYbfLDV&#10;Kve2WPnWelfl7mYberjdKiqXHm6zwUfbbUhSWv0Yt3hrk/XPrbXchRWWOTViicMla53stYYtCVu8&#10;vt0+WdlkPxlrsL8ZXGZ/U1lqfzvSaB+taLFPV7fZZ2va7IuNSftifad9vpb86lbKW4gt9sWaVvti&#10;bSvpZvt8TUvQWsqlddShxevaKFdstyUbOmzZ5oQt29KNkrZ0U5ctpWzpRmKsTdRzTV2k1Wb5ZtpT&#10;tjTKq2wZamCMxq3d1rAtbQ07Mta4q9eaJvtcDTt7bPnWFP2o354JbYjNlLeoHbERNe/u5VoUrG1P&#10;wVom89a0K+dq2dtvrfuL1rKvaK0HitZ2sEwsmcrVrnXvgLUfKFvH1KC10aaNtq1q6+mS17UfrHh9&#10;J23Urv0g8UDFOqeGrOvIqHUdn0ArrOvYuHUeHfOyzsMj1nV41BJHxixJefcx2hwZ8XT6xApLn1xh&#10;Kfp1oyR9uylLHB0nvdK6T62x9Nl1lpneaJlz6z2dPrPW0qdWu1KnVlnqdNSG+gxtVd8zvcF6z2+0&#10;3oubrefCJsuSz5zbYNkL5C9vQ9ut98oO653bFTS703pntlnv5a302WK52R2RttelKZsL6lP9Fepm&#10;GGd2l+Wu77H8nQOWvztl+XuHrPDoqOXvH6LsoPXd3Gd9N6gnFlD/rf3Wd32S/F7L395PG6R4ax+R&#10;NuQLdxlD49w/bIUHR63wsF7HbIB8/4Mj1AX1K88x+788Zv2PqX963Pqf1OnpScpOUkZ8coL0GRt4&#10;dtaKL89b8esLVnyFXk5b8fkZK351mjrqlUYl0iWlicUX9Pn6nA2+Om+lF+dC2XPKXtCXcUpvZ6z8&#10;06tW+m7WSt/MWOnNJSu9mqYtY7w86+nKm/NW+YbyNxetrDbqw/HL5Ie+nbGhNxds9NvzNvHtGRt7&#10;ttdGbk3Y8NWSjVwr2+j1ChHdyFM+Yque77OVP73EOJet/Jb43RUb/ukVK3+LSJd/OovmIs1a5Wdz&#10;rvLPblj55zet/MNtK//yLrpj5V/cscr3t6xCeeXn19E12l6zMvL099ds8Af0/VUb/gERh9Dgz8OY&#10;oQ39fqC/xmLMmm7b4C9uohuMoWNfswLXP3vjgCUu7bTO6W2urgvbPZ+kLEFa+VC2y5JX9lr33AHr&#10;vnrQErP0m9lL292WuEhb2ndf3m2pK5OWnt1ryUu0p06qtqFdl2uXdU1znAvqR5uZPZac3efjJy5P&#10;0mYX5bRRW7W5vMu6Z/dYCiUuq2ybdXG8aj1tkvRJXqDPeX2WHdTtps1kOEfOO4G6OFYnbTs5to7h&#10;6fM7PHac327t57ZaB+rUNTi/zdU5TV7XhvpOnQ9jdHGOidn9lpzb7+N2MEb7mS3WcRbF7emjsRYq&#10;PkbXhR2032ptpzZZ28mNHJv2nFsH59XB59CYHZS1M2b7mc2uDmLn2aC2Uxu9n/pKra4NRIn8CWKs&#10;4+tr6ais5cRGi9VKWvL88Q3W4iJ/PFZcprjeWo4hRdQskXcdJUZqOrLGml1rKVvnajqy1poOr7HG&#10;Q6sjranmmyiramqVNR5cgVZa41Qkpav5VdZwUFppDQekFbW4f8Ia9o9XtXzfmC3fNx5EXUjHkfK9&#10;1EdaRqxqz6gtq2qEdKTJYVvmGrGlu4ff1a4hW4qW7Bx8VzsqtmSBFm8v2zxtK9liV5FYtC+21ony&#10;OP/5lqJ9Tp1ry4B97uonLtBm8nX6bFPB3qdPN+bNtaHPPq3X+px9ij6Jta43pNfl7OOq+qrpj9bm&#10;LKiXiNYsVA9lPfaT1WhV0I+JrpVZ+3Ekr6PNR6uz3v5j+nyyNmufrMvap+t67ItNvUhxobKUoY09&#10;9rmL9IYMSlNGRIs3haj055QHpYg1fbY+ZZ+ti9VNWkpx7G5E+Wq0lvbr07Z0W85amX8kT00w5xhk&#10;rqN5YMqWI82VljM3a2Se1Lgj6/OnJRs7vEzlsTR3m6d4vqa5nVQ3Twvzt3hOF9eH+ZvP/zYyH9dx&#10;NzFmPAekzOd4GldzxWjut5i5ouaWn69uYk7Z7HPPJcy3F69vWyDmm+trWkL9fy7mp8yF43ZLGTeo&#10;jSi1Mn9F61s8Kr90I+UbaSfRfgntqv055jLyyylfTv1yXcdNsTpJSyGvdYPyvjbRGiVal4T1Saev&#10;W7R28fzWBHPehK9HtCapiXLvF2ITc/umbd2sf7o9Kt1Ev+aqWBtpfYRaaPOOWP9o7SW17UpHYq1V&#10;TadZRwZpDdZeJ19nsibTmjOsPXtI97CWRJTXpPWv2midqTWs1p1I0aW1cpyO6nxt2kc7xHpb6j7I&#10;2lqaKriSsICgAlEMIFY/6/B+2EBNmSMRh/BIuUf4xJEijAIOcrRk2eOxyiHN2q6HssBR4DBnhqwX&#10;TiMWkjnSR3nRcudHre/CmOXODVsPdS74jHhMFr6i/rmTsKAz1MNjcqfEdGA+Z4d9vNypIeorMByY&#10;Dn3EgfrOwZwYM39x3Po0PlzJy+FEfSiPCmcGrcAY4lJ9RLXJ0099+86GmIdJ5cWs4Fuui2NWiNRP&#10;7L8I97o4DP+SBq0fluaivAAvk+Iy52jwvwGX2BosDv7njE2czVnbMLxNGgnczctrzK4o1ijNrqgp&#10;LiOWKK9qbqWVUPlqTaU56t8R/ebUVzHUh/FXcoxIV4hIrNPbqW1VdcekfUlSu7rzms9NR2kD+7wS&#10;2GTgp+KXseqYpTNT5eGe1IttVrmp2nN9xE5DWWCw76Zr48bHrD+Wn+tM3Dcc4x1uKi4as9NLfB9i&#10;pnzHLq8L3184n6gt5bW/Ef2diJG+j5+qjL8fWGk//LQghsrfnPLOUMVT3+Gl4qcRO6X+P+OmMUet&#10;56fORev56Ie4KeWBmS7gpvzbrfHUiJs6Y1Waf/P6N1zPTyPm6mXHAwsNTHQ+F61npP/3aRhslZmK&#10;ny7gpjDFd1jpX8BSxUxjbuq8VIxUglMGlqrYF3FTGGeVlQZmKlYaM9HAStUmllho6JMipuirqLIk&#10;bDHmpil+v1P63XbeyrhirPrMXNccv0X5yyssf2mC39ER/w3Nco1TU9wXJrsYo8c5qpjoPGYqjgov&#10;FZftgjt27u525prm+vXqN5Pfv179LpOWsvxudsOMOye51+3ocn6qvrp36d6k+5jf65yXJuCbSetw&#10;hppwRpqib/bUIGNyjudGLcvvbobf9ST3mS7YrXNW+GUH98su3etgioFzBmbaDmeMy5yZwjJ1X0ty&#10;L0rx+589zXkyXoZjdHNP6uTc2nanuHd3wk7FQ2GhSHzUuSn3bt2nA4dNOi9t3d5lbZx/B9eli+89&#10;cYTreHIIfjQIWypRVqAua618rmYYavOWTp8vaE4RM1PFRs1TxECJS5mDNTAH0tyhjft3x4G8dR4u&#10;wrPKlmDcjgMFa9vba8183kbmKg1idkjstFnsLuKoGk/ctInPkOZcitfX2tCDLYGbxuz09ibyEkxU&#10;urURBhq4adnLqHPGuskG4atin2X4aPkuvFTxNm3hppV7MNPHu2z0xT4bfTMV9PqQjb6asmH4SRm+&#10;mr+ymr+TURjbsHUdHLBWGGEjjFFzW/FS8c5PYaYfTTTYj0eX2d8OL7cfj7cw30/aki29tmw70vx5&#10;R86Wk166VfN4GCoM9DM4qfrPY6ZipzE3JYqZak77BVFcVGyzaQ/M8WAJDongka37BqyFsobtaead&#10;nUhslWvMeWqevnRjwmM8d/a5NvPyBnhpE+OJezbvhwNPVaz96Ih1nJhA49Z2ZNhaYJ3NcE5x0zDn&#10;TzEu5wAvbdoJO2XN0AxnFTeVmncHbio22n54yDoZp5Pxspc2wg43WebiBus+vdI6YZ5ioq20Ux8x&#10;0zadQxTb4KmBmQ7BS4fg+v3OS8VCU6dXW/biJuuZg0PemLTcrb2Mu8nScMvuM2ssIY7K+F20TcJD&#10;u8knjo7CRcf5NyRmusLLA1eFn55caalpOKkY5rXdzhULdw9Y3619nu+Bd4qBiqemTsNQnZvCTOGm&#10;KkufXWu9sNLcpc3OQLPn+ZwRMxXjzN9mLPhi4fEJOCIMkSgOmYdn9l7ZaT3ipnM75/PSWfFTxGfs&#10;Q/mr1KvN1V2c13545XEYozjkOesnDrw4B3ckPj1leTFU8dMbe+Gle6xwI+KofJ7ATeGt4qbOUA/A&#10;TA+SnnJeOvDklJXgkeU3l+GQV2xAegNnhHcOPD0deKrY6sMjfI5jVuTzFJ/yeZ4cQ3BT0vqM4qX9&#10;nItY6YBY6TezVvz2qhVhgsXvb7hKpEvfzflxis9hojp/8VPx0menAzvl85W+nrahV+etzGcMn5nx&#10;XnN+jFeGOw7+6p6N/PahDf/6vg39CnbI+OKoRbhokX7irmXYqLipPpNz09cXbfjtBRt5dcaGnhyw&#10;oRsrbfTuWjRho3eGbOzBiK14Mm4rn61Eq230fr+NPRy3sfvrbOzxpI2+pt9PZ+CccNJvYaiw0wq8&#10;dBBOWubYLvKBbd6wym+/tPLvnlj5D19Z+U/PXJU/fmWVPzy1yu+fwDvvwj9hqmKoP4sYqrips9Or&#10;NvL9XOCmcNTAV6/656z8/T0b+t1jG/rTcxv+B8TYI2iYcQe5JoO/ugs3vcW41wM3vb6Qm+5wZilu&#10;6rwQ9peAa2ZuH7PeL8+5sg9OW+b+acs+hLs+OGPpm0fhmXsCj4Qvdtcx0xo3hYU6D4Wjwle7YIPJ&#10;K/ssc4txH52z3NOL1ouyj89bmuNkGDMlPitG6Wx1EnY6CWPVOOKeYqMRLxUzhZMmxUkvw19husk7&#10;p637wbSlH1+y9NMZ4kVL3T1tietHrWt2KuKnMNPzGkeMVhxVefgo3DQpXuzcc4t1EsVLk5xP962j&#10;lr57wnqfXEDnrefRWUvfPkrdfnjqbrjpdmehunYdH2CnYqlimmKm7ec4Dtchzbi6rj1fMuaX05a8&#10;ccSS16asCzYduOxmazu9yTrObLJO5NxU7LSOnwZmGvPSwEIDE1XZQnYa1Z+MeGnMTeMYM9Nqvo6Z&#10;1nPTmJkuiE1HxUtjiZuKqa6Dk66FmQZeqrQrZqaHI3Yqbuq8VDFWzFDJH3ofNxU7RTE3hZfG/NRZ&#10;KSx1ubhprJilvo+bUlflp3tjfhq46XL46fI9YqfkUY2dwkt3B2bq3HQX3DTWf8JQnZvCU+fzU3HT&#10;wFBjVvqFuGkk56ZipxEz/eJD3FQctY6bxumF7LTGTeGnG6Q6frp+ATsl/wnMVArsNOamfREzjdlp&#10;FN9hp71w00gL2emqGjv98cpM4KiU/WRVpqqPVmdgqBn4JVqftc82ZJ2RfrExy1yqxxZvXsBSKRc3&#10;jfmomGjMUAM7fQ8/hYeKiX7mEj+Fm65NRvy02z5e1UV9hvkcz3wPMp+fXsfzz22WubTBOo6P8Ry4&#10;wHwo53MjPaPW82ZxU/FTzRVjXlofNR+rKeKhYqZVxc+56b9VY4q7JnkGrn517ZhHx8xUcz/JWSvz&#10;v8bdfT5/a95XtCbmWsov93Pq8nmlP6tf1VhllTGzVNT8tpqPmaa45vvkbRdy05iXwj+dj8Z5eGnE&#10;TFW+bFM79cxZ0VKJY0nLYlZKWcxHQ4yZqdYfserWJl7G2kLrFVfESyMmKvbprFQcFDVHCr6OOmbK&#10;OkXMtBlfS9ymWWV4QILkQYnEOqsFPursVNHzgZu2saaTJ2W+avxU68l3uanWmkFh3bmAm1b5qda7&#10;EUcVN90bsdEqMw3cVGvsINaS8NKk1pR1irlpEnYqThpUS6cOsf4UO2UdO4+bsnZMo8BOxU/FTZWX&#10;6rgpa7nATgM3dWbq3DT4zXLONfGzsQYXzyzMrbYSa7cia7B+1nQF2FzfZdb+rNfFXcRVxE7lc3Nu&#10;ylhKu08OdioG2yNmqjJ4ah6mpTH6r62xAdaKrhvrrP/qGspXOQPNw5ny58RMJZiUuCnKk85Pjzo7&#10;jflp4KYxM63x08BLxcIiDubsdMh5Wr94mfipOJkrZqBipmKlQTVPZb23Ur5ItYs4qqJzOrE6+CFc&#10;VKqy0Sj/bnnEL+Gg5as1xVy0FmkX8dVamdhprbzKTp2J1vPS96Xrzq3KTldUvzNxQOecMFPxTfHQ&#10;4PMUFw1sNDDNmJ1G14brENcHdhqxUJVzvcocS4rrFsZ4zIXc1Bmrn2eNyXpbHzeMHb4Prn/83SmK&#10;lYqdumrt1NaZq7cZ5+8AOV9/Hy+NeTuxylRhps7gVRexUzhq4KZ1HlOxfEneVDy8edhWkP62JZ4N&#10;SGf5NyHx9+7l/M07O4V/6fmB6wx+U/ip+0zneVNrvlNx0Fz0b0zPH4LvVGXh32OoD7w0rnsfN61y&#10;VD0P4d+2uKj+jfd4XmUfUs2H+n6W+hdy03pmGnlF3+Gqh2usNfhN4aIRJw0Rzym/lUGqE9eEZYpr&#10;HhTXhH+KbSL5UIMXNfDRGjNVW3FTSYy1x7lp7ENNOjvlN53feZdzVNpxHhm+jz6eCw3wW9d/ba0N&#10;3FxvJX7zxNIG9HvH72gv33fmqMaGm8o/GnNT+KZ7TWGD8qyKg3ahJO0yfKd9Myts4MZ667++zgqz&#10;q2yAKBUYt4ffyCTH75yELe7q9nHC87yYm8ofCvtEwZOatW7dL/idzl3g38Ms53uVsfAn9pHug731&#10;XV6JXw2PHJ9XXlVxy8Bfed6o55HcW5UXT5U3Vb5R3UsTXP+MWCnjaowC4xXm1lh+ZhXHgkfx/Ksb&#10;nir/aRv9nJ3COcVO2xnD78mM6eViq/DUdu7hXfpOTlTgO2OMPWGZ8wgvZfbiSs/3UJ6GeXZx/eRP&#10;9XkGz19jvjk/Mo9hLqW5RMc+7sc8g+8+ib/vNNdROjNqKZQ8AUc7BOfbA2+jrXirniE3MM/z8TTH&#10;gZvq2bLqUxy/yHc/j5s6FxUvhYXCSyv4QCXnpvxtBJ4qbhoUuOlm2OlWeOlmrxdHlcd0+NkeG4OT&#10;Tnx3zEbeHrGRN9JhG/76kFUew5uubcJ/OAqb7Pfn/5/jFf14Yrn9BD76k7Fl9tH4Ms9/PNGI3xSt&#10;wjO6Dm65FR/mZBEWWXEe6fPVvcxb95WskbgcTrgUb8Li9R3OTD9Z2eC+UvHSwEyDB3UxXlN/fq9r&#10;tANOCZ9swa/ZfnTY5+pikpqzd8A6O+GC8nUuZ64sT6nm5w3M3RXFWxXlhRBDjevlFW3Z129tU/z9&#10;aCx4Ztf0WpjEelfXuTXWcWqltcMbm/GSqn3DVnypqEnnAzdt3p1zZqs1Q9NO5uh8NnHcDvk76Z8W&#10;K72yhbjZsrP4Lq/COue2W3Zmi6XOrYWtw2ZZc4iZzhOeUveWwkw7Dg1bO9eum/PohY/mr++2vtt7&#10;LXdnn+XwS+ZI58U5SffCF8VPkyf4LEfwnx4OvtPEMf7+6N8NN00em3Cumjg6wfeLjxRmmlP/B/g1&#10;v8RnKfb31Qniccs/hkE+Osy4u903qrapM2KleFLPwU1drKE4rx6Omz4HX0XZi7BQMcuHR6z8HBb4&#10;ctpV+hrfpLyOX5PHj9kHg8zhCc3FXBRGmpMiZipW2qc6/KZ9MFOx1gIMtsg45W/F58QdZxFs05ng&#10;ZT9O4THnDg8VO81dm3QPqvqK4c5jpvfgpQ/hoPDSfjyc4oqDMDaxtgoqfX/Tij/HswjLE28Uo+0X&#10;/3WfKewWVip2WuWmnib/FGb6HM4pvvkdvPSHu1b85T0r/f19K/3mQRDMr4RHsvSL2zDNy+4fdX76&#10;lbgp4liliJsOviANN/Xrx3mUOKcSrHHwN49ghF85JxyCFbp+/6UN/voBXJFzF699BS99DTeV3sI4&#10;uVbDsM7xN6dtBAY6fGMcf2nORm+XbfzBoE08rsBKR2zlizFb8byCSjb+ZMgmvpqwcdjp6N0VNvJo&#10;K89ZTtnIL/CH4lmt4AEVM5UqfCfips43f3nbKr++Z+X//srK//TaKv/yxsp//sbK/4r+/NbK//KW&#10;MiR+ymdxfvpzfKLynqKYmw7CZ91n+r38pXBY+UtpP/in5zbCOIN//tY1/K/f2jDjj3CcoX98ybhf&#10;+TUqw5ILz6fxm07BJWGk4oVwPvkg5fVM4vF0nyjcLnXruPU8m7G+1zfQdet9Pms9L69a7s1Ny1GW&#10;fXrZUjeOwR7xc2oMJIZZY6bypDIeXFHe0m68n6mbxy3zAF76/Irl3960/Ld3rO+b29b7+qb1MGae&#10;8Xu+vEC7Y85XnW3q3MRKOd/gcRVDZUyUuMS4swd93PR9WO7XNy39+rZl3t6zzDfozR1Lv7xh6a9m&#10;LfX4svtF3X8acVP/rPK4cgz5a907ehb/KJ5P+Uu7bx6x9MNzln12xbI6t+dzXIOg7PMZ570p2LLa&#10;tp2Eb4qZSvKROn+V97Q+DS+9vBfmyrV9esl6Gav366uW5dpmv5qxDMfJPIH13jtliatTsNOdzk3d&#10;Q4qntB2G6l5V2GuICxkqXPQkZWie/5S+IV/PVUM69p++G2GmcN6q1/TYOnPPKazUPafzmOkGvKdo&#10;HjMN7cVNG9/hpjDUd7jpfEYa2GmtrOlQzE2J7jcNntPGmJvCPRvquKlY6vIPcVPxU7HTmJUqSrHX&#10;tI6bxsx0eeQ3Dey03nMKN3V2Ohg8pzE3jWM9P90BV428p4u3i5ku5Kax7zRip3XM1Nlp5EONuani&#10;h9kpftQF7HQhN1V+HjuV/zRmp+/lpvhOxU7Xi5nOl/ymH6Oq9/Q93FQ+VPecip9W2SnMVNwU/d2K&#10;TJ3S9nfOUNNwVNIriKvS9EvjR81wLDFU8dPgMZXX1FX1osp/GjymYqdiocFzKg+qeKq4aT07Dcw0&#10;cFbK3Xsae0673Zeq8ZftZE43NWqdPDvNMo/pu8e99Tq/TzDUzmNj1sY8pWlPP3yTOVjETvWMOX5+&#10;HZgp3FPsM1LMTeP8h6LP5Zybwk7ruGm8f0is1DmnuCkcdRnHbWTO1sqzaT0Lb+I5dJP2+vBsvPXQ&#10;IM+nB5iv8ZnwpX4ecdN5nHShv/R93HQeK4V1VvORZzTmq+tbOc5CdiofQGCmy+Gm4qExO42jM9KY&#10;i7pHI2ak74viphE7VZ+IlzawFmrcwvrCo1hqzEzFPiNmGnHR4CeV/zS0cTZKXQtrs3nslH4t7MGr&#10;Ca8Kay9J7NTTcdRabh43ZZ3Gui5mqFqLSc5N4aTuOWUtFzNTRflIO1gzdYiVVqXyIHFT96U6N633&#10;lyodcdM6RlrPS52TwkrFTeN0NTo/DezUuWnETAM3FS+NPKdipPiQfP8rUdy0yk7x9rjnVNwU9hH7&#10;Tp2D1HHT7NGC85uBuVVWYo1XfsB67cvtVnywzQbwuVTu43e5u5H1OmtqmEDwpgYW28s6VhxWZfKb&#10;KorXODOFD+TxhBbvbLSSxni0zSpPdrrKX+7w/YU61sD11azbJ+BUMCexU1dgTWF/NH5SeK7zU/ea&#10;wkzFpxi7xkHr07AtsVNx04tDkSeRenhaKKdObC1moREzrbJTmJ38o7E/MzBEMVN4SFUT1XTsNXVu&#10;ChONWWexyk8jXuqMM9SX69hp3D7EGhutclK8qdV0HTstwU6C3sdK68sWcNPovMS0xeUCNx2z8qy4&#10;KcyU66IYmCixyivFImGnkWoclH4Rcw2+UninjxFzzxCLl0foq/Ei+TEY0z2tKlM9kn9V411Z0F/t&#10;551LdD5ivSqHmxbxBHv0Y9Qdz9vo++PvzLkpabhoEAydv5d3pL8ReYydv9fVi6HCTbWfP/hLYajy&#10;mcb+U54BFJyRLuSm4qRS4KfysBai5wV5/q3UfKdiq/DTiJfGvtQ4hnZ6JhF83uKsYW9/XBb5v9mj&#10;755iWF7gpjwnIR1zUnnBlfao3wP3mxbgpGKmMFHlF2oeQ/3/zE3hhGKn7+OmvmefupiZxqzU83BU&#10;Z6buRRVDjfmo+GkkcdY6birG6Z5S2la5Kc/Awm88dZyLfJV52Ka4Zv+t9Zbn97QgfsrvpscbgaMW&#10;rq52L6rYrMbSPn3fn4+3NOzRx2/q3LTbx5WnNM+zrAIMVuqDk+b0vInj5GGzUh9cspff5jTfo/ba&#10;a19+fF/yexj3PflG5TOVh1R7G3ournA+mhcvReKlOXippHR+bp3lLq+2rLynsFDdK1u1b577qu6V&#10;8oS27+a+iR/TGSplCcZNn8EPe2ml9aDey6tgN6QvTrh6L/G8RnXkMycGYbJ5561ipNrv38kYHYyn&#10;fSIq0/G0zz/B/U8eWJ1zTzRmGk9lGgablkcWfqpz7T0PZ+I+qPcDVJ+lwjPDs9ZaFFNt3cM1Ochz&#10;yuODloI1JrWX/eQwGnKlpmFUZ8ctCU/tPFLGe5qzZs5L7HQZc7T6ffral6O5S1p+02thn/4g971B&#10;7qexv7Ryi3up+0zFTGGkng9lMTsNzHQLzHSLjdxn3/0dpbUvf5uNPNuD1wxfKdx06BWc9MV+Kz3Z&#10;Y/33dlr+xhbrmYEdnplwD2YDz+i1t/6j8Qb7u+El9rdDS+zHI3DTseVw0wb7ZEUj9U22WHwSX2nT&#10;3hJz1EFrhP01whAbmEs3wP2Ub5qinLmsypYyv/6CueZnq+jrntKwL1/eUuW1f2qp2DJz7Fb6tR4a&#10;slY8oG3Mg2siT1nHyQnmx7DTg+XgKYCZLvN9W8zRib5Pn7hUZczp5R9tFjM9Apdkv5n4aOeZVXiu&#10;1jg7TcBPE3DNrrOrLXGacrhqq+be7MFv3J6NuCnfIdemhfl5s5jpLnyn8M/O4xOWusA+9StbLT2H&#10;J+PqdkuLnUqzWy0DN+1lvdEDR+0+s9ra+Wyx37TKTjlWPTdNwDvlKe27uYf1yoHATPGZymsqhtr3&#10;COYJ3yw8mIIVTtJ2M+x+FT5T7d1HcNME3DSJ9zXB+QVmugYf7FZni/lHRxgj1lHSCIaahw/m8VUq&#10;n8OfmZ3Z5lw0JZ/pOTyn03xOlL2AX3U6eFCzl2Cm7IkXuxx4Af+DkRZggHlYoFSQN/QV/k3U//Is&#10;PsBTgY3CSJ2ZxuzUYx03FTPVmDDTAfhfP4yzHy448O0cIsLqBvA4Dnx3BY/oRfyeJ9nDz/W4zh59&#10;8dI7kWJ2enfK994PMGYR1leEl4qTln5xC86J4HcD7C+XSr8kD3vzY8AhB56xt16MlL4lsVMYs/ym&#10;ynu59uTLswrf1L700q8ewEwRPLME7yv/5qHL87+674yzxOeQ17Wovlwv56Tiplwj37vPdfO98Zyb&#10;98en6f7NP+Df/N1TK/8eL+fvSf/xmQ3i5RyUx/MXHPs7zuHNpUiXbRBuOvbNtI091Z78MRuBmY7f&#10;6bXxR0WbeAoffQ4vfbkCXjpMfsBWPC3ATIcpm7BVz4iPSzZ2d8hGHu+08e+1N1+MU97SmJvCTOU1&#10;/QHvKIx4+I8w0X+Gkf4zrPRfxEu/sQqcUxr883c2hCqwz8qfnsNY8Yh+j4cWL+6Qc1P25cNmncGK&#10;pfIdVPCQyrtagcVW1Pfffg6H/dk8Df7bT23wX7+zQR3vnxiba1Z4cd6yN8VN8VrO46bim5OWwu8o&#10;Bpl5NmeZVzct+/oWIn59HQ4Jk4RFZt7epe6WZb66Yuk7J2GX7F2HbQYOKZ5ZkzNT6uUjzcAdM69u&#10;WM/bO4gxGDsD68zANjMvOQblOmYGr6i4bQLG2DUtpgmXcP6qccVNI3Y6w7i0k680w/k5NxUnfXnd&#10;Ui+uWfoFZaQzXzM+6n14xrr5fJ34XqueU8aTj1XXQoxT5XoXQTee2MyTS/6505xnmvNKPb9qKa5L&#10;6hkc9sWcZV9dg6nCjzmHLhhulZtW+WnMTQNLTeB5TXG9xJx7XnFuXIvU82thzK+ucv6cuz6Hxn9w&#10;Du/pId+/33Z6M9wTbhrt3fdIWTuSH7WqKk+lTGn4qesUkXwrbLeqE/MZ6nu5qe/dh5M6M63jpmKn&#10;VYmZrn8vN5XftOnIumhfPqyU/fruNfUY+UyrftMaI5W39MPcNN6nT3uY6TvctMpO63ymYqj7JHjp&#10;eyRm6gw15qbVKJ8pgpkGbhrv138PN3V2CkPdFVT1ncb8VNG56QJ26p7TmKHO56bynsZe03puKi/q&#10;fHa6YJ++79uP9vHXsdP/kJuKmcb6EDvVfv0PcFPnqP8P7DTs14/Yad2e/eA7lfe0JrHTwFKDD/Wj&#10;NVn7GMV7+T/DCyp9Lq/pJvlQa/rC9+nLcypuqqj9+WKlYd+9e0zXhTLnrVGdfKpqp7JlezRvY351&#10;bCXPWLjPi5ve3Ws91/iNYr9JB3OkTtTGfKOJ58Bip8s289ya2AjDDMxUflFxz/dI5TxL/7Aib2q0&#10;f38Jc03tLVrs+4tgnzxzF/dcClNdzjPtRuaXYqXNzBlbeIYtZtoMK3VuemzEn723TVE2meN8NFbs&#10;I9Ve+XqF8rCHvr48SldZKflqusZNl2rciJsqHVTbn++eUnFTvAHSu8w08ozG/LTKROWxqOenytdx&#10;U2+nejwH/s4x8dPId1rnN3V2Km7q7DRa07CeCcwUPgrzbHVuGthpizgqasWTEss9LqzfWqWofRzD&#10;nnzWRrDQ9ynmp3pPWnudnJs6Lw2sVMxU7LTGTWOGynoXb0tYnyodcVP8pTEz1T79btaGyaq0VhYn&#10;JTov1R7PmJuqLFZgptqvnzrMnkRX7DeN+Whgp4GbBn6qvZzOTSNmmtE+fTHTWOIjpMM+fbiJfKF4&#10;2/JicHhaSrDS4v0taDO8E2/ozXVW5jm1i72HxVus29l7mmMvZy99Y2bad0asCE5E7NWefThQfgb+&#10;SH8x05JY7EP05TZnsuKyUgWWqrLSnfU2ADstwKTETfvx7Lm3D7ZVYG+/67yi8nXMFFYWvIPyk9Yr&#10;Yl7iXs5FxT1VFklpWJv25C/c/71w333N/8jnEX/jc4m/xYoZa42TxpwyZpcxN1W5ysatPCdNRBHv&#10;qfNW2omRXuW7QGXXauJKV6ij/h12Gh/nP4rxOelcQjq8I6HGTQP7FDcdcQVGWcceq8wysFNnrGKc&#10;XJP3ctNonHg8xcA1FYerfNb5K99HtZ3GdA4bc1NxXDFSaQE7jb6P4CdVXSy11bmj+Dt25i1uKkYP&#10;N/X3LvD38aHofyOBm4qdBpEXN3XB3/X3Kv4Zc1P9bUbcNPhO5T2l3sUzAXyoYqqS7/+P3pVa5ab6&#10;dwMzFVsVH41Zacxa47zqwrsxxL5pezp+L6ryoSwnbiq2WsdNxU9r3FTPN/g9gJ3q3RxVXnqMfdvH&#10;PsBN6zmq2vyHGvjL9unLY1pV9A7Uw5R9QOKleo/pQnYa3nWqcjHRoKrPVMxUvBRlnJvCVvnNjffk&#10;13PTsC8/+E29XO30W63nYPzGd8Pc/D0spMUr8zMr3UtfgI/m+TeW599vHoaW59+r8oVrcFR+Dwt6&#10;/nRlBecX7gP+TlEYnvbky1+qd5vKg6rz7+F77Z/ludKNDc5Gc3DZPrz7eXhsjpjjt8jz1A/c2sx7&#10;AVa6j9T3tHNPC8/3uEc5j4RLci/U/Uf3hRzjirdKObygzjTpL2ZauL7BuWduFuaLemChndzL/L4L&#10;e/U0fDPmpmKnXXDkNHvxe+T/nFnLeHhruVe49LytPk954dIqrhvvgpTvFE9peA9AOFd/b6r8rdQl&#10;uE6Z0yNwUfyqM6s5rxXwHt7zcgWGxLHS+Ewz03hQqRenTZ0edm+q3//92Wn0PNXnB+H5qphqgntl&#10;kud+3YzdzedL4q1NwkyVz5wbd3aaJJ08M4bHT+y0xH5+fKfsgxE7dfm8h/kT8yu9VzXNfbcIF9f7&#10;TQe5f7r07DFipuKmwWuKj9TTyouvqj0e01iw0rH7O2z4Du83haEOPST9fJ8NvThgRfxmBcqzM+ss&#10;wbm1TMkPmmNvfY8tRYu34WnYwlx8bXiHqdjpT+ClimKm8poqfopnVNy0YWceT2nJGvCVNkzCSyeV&#10;L8BJB6yRPejNMMLmw0MeG5lfL2EO/TnvNxUnlb/UxfxzsZip5pHMg/VeADFRsVJx01jKu0/05Li1&#10;wwU7Tq2wrpMr2L8Pl6XPEt6numxDlzVt0Rwev2nMTZmfu9eUff4d9O06z952sdFo7h+vARJn17hn&#10;NAVD7WF/vbijvKT+/lL3l4qb5p2btjBPb+EzdxyBv8NMe2Cl4qUpsdIZ3vF5c7fz0vQl9tMj1Yud&#10;ZvGjJk+vjLhpscZPnZvy98z1kt9UjDV3m3d2PuR9nvfhprf2WC/MtP/+lJWfHMMvyjs8Hx6CK+r9&#10;m4fwgXA8/J/yk/q+fa5VzE2TMFj5UeUdlR+zCBvti5SH+xXggZLSXg4z7f/6rLPTnrld7mcN3BTP&#10;KcxUvNS56bl1luWYuWu7nW+Kl/bjk8w/4R2fry/CraYtj5dSKrykjjLxzYE3F9xLGjyn9V5T0nhN&#10;5TcV+9T7RMuvL/i7M51fwiX72UPf/3bW48DbGSt+ewXeiQcShqd96QWYr7/H9M5B959q/37VcwpT&#10;HWDMIny1BOMripdKMDZ5TD3+wN7xX91zllr6JWn4aeln+EfFfblGRa5RGV5afnbS0xpP7yEosTe/&#10;jM9UjK/yWzipc9OHsFMEGyzDTj3CUit4UEfYYz8oD+nrSzBTfK94VctcI2emL9izD6d1j618nL+5&#10;zz537Xd/DieFl/72iZX++LWV/kD+d+KmxH94+X9IO9M3O6rrXn9LbAcbDJLQ0BIaWj3P3acHIVrz&#10;xCQkMclCEiAsAxajBJqQAAHGYjTg2M6NYyexEzt28jfWfd+1966q02oRP/d++D27alfVPnXqnD69&#10;663fWgsO+TFey/fxZrI/16oTXtPX8Jq+Wt1/8zl+D/ZW294YqXa8NVjteBeP6Qf3Vzs+lJc+UO0I&#10;rync9CP8ph/fDzfFf/rpIsvT1e6PYak3Zqv7r+3nucsL1dxX+HNb3HQOBj0rS8VLu/D796rt//nz&#10;agFmOic3LYJnzv7py2Cm22Cfnf/5GraKH/W37+P1vVTNf30huOk8cfrzv2J8PpdgpjDVYKt/+KSS&#10;jXb++stq9r++qWb+5zfVzF9/XXX+8kv4KbJ121+/YTtj4+md+PnLcNMTwTbN+Zn8pjJP+eERGODp&#10;auRjvJVfXK0GPrsSfk255tBn8lO46U0Y4s3k6Rxhn1H5If7Jra+k2Hq9oIWb2md+1GCmF040zFU/&#10;6CeXqoGfwQl/Ju9M48k5g6XKU9/7KYzzGZgpjBT1v2I+VHOdGu9PztGX4bxvwCHfOcs5wS+/ficY&#10;p3x3WDaLf3VEwSf1yY6gqZuvV0NXniNn6VFi5RMjjZypL8NNYZ16Z4OZvnWS13+ZcWC4sFx5bP8H&#10;MF+vCdei/wZcV2bs6+C/HcQ72gc7XZ6bNux04CrnCuMdgB8PyGBvvFb1vf9q1fcR7PSTy/Ea/bJe&#10;ebX7XCXHwBvHw3e68ceOg85mkVvV/Kq3sNTCVuWqsNKNZw6GT1XGWjNT+ekSbqoftZudHqjWF25q&#10;XtOanS7lp+yH11T1nCRGn/ym623xmUaMPsvBS/WXwkvTPrkPZtojNw12KiuVndKe+HZuas5TPae3&#10;cFP8pY3n1JynLXb6/81N54OhpjyniZveKyttKzPT27LTLm46l/2mhZna/r9z03uW5jjNsfz/m+e0&#10;ZqUH/wZuigf1W7kpTDVi+Ivv9Dae0+Q7Td7TOs8pftOI488+1ORHNVa/ieH/7o6h6rvFkypP3SU/&#10;TR5U2x/s6YOhEl8PO5VzGrtvniS1Cq042Be65wDcFEVu05qbprh8+1fAVldwfOKqMtMh5mgj+Je3&#10;8f28n+8wcy3mFIOvP8rzW+Jb3sKr/9L+iMnZ7HNm5gD3PbPA/Ipj5KDMu9Yw/+ripsuwU/Ojdonn&#10;3npMi1JupcRKi7fUXE8hc+aTJ0uGeq/PtM19xBxQZhrzTeZSxiVtOKHXlBzzz/AMnufltj1PM5/D&#10;rxHMM9jpUja6DE+t+ehSVup6Zqaw0pWZkwY3JS7/XmPzW3J9NZ7TEH7TlMO0yWMaXNTYejhnw0iZ&#10;Y4eXNLeZnRqvdgs3zcx0DVy21Gso+UtTnL58tHhOaY3Jj/XUb6x98E/ux9YfHshK9zx13lLuq7w/&#10;LHxUdnof+6d1l5m7s74cMy19wU5bzLTw08RKCzcdyX7Twk5La2z+MtyU+8subhr32vl+u3hPW9w0&#10;8dPCS0vL/tlzuiw3haPW3lL8YYmdTnPfRj/SZ5q0hJvihxmuuSnL3DeOyQEvHahm3n20moZtTuEt&#10;nb7KPRxMc9uNw9X0lf3VzPWHiAN8tJq7zj7c58kIRvH5jOCxktlMcB87JdckR94oOUrH4UdT8IO5&#10;9zgGzSL5qGOEGHce7+kCmvv48arzLkz2wq7kB4UxmUtyinvtSViXjEvV/BR2Gj7TzEkn8A8qfYTJ&#10;DyojTZxNTjoNg5OdpVylnKecrGam7BfszX2yit8088Xad5o9qNOwi25lbujr1D7Vpi9yi5axgpsu&#10;4u3cjmSntHCVWjUvhZvCXGZR5zzbVfDTzFP1BteSuzJmVuGiMT6vkVjtMtwUvmacuJ5L33vyeNp6&#10;frTyyy7JL9FrWS67PbyhMNtb3rv7uT0rxvIYBZst/aWtXyvtUzNQ+uvPxuXMT4u3Nbho/rzTtrxP&#10;+Tyj5TtO2/iF02cd63yPunynjuW+9mfVvma/c1yv+vtXlvm+L82T2vBSuWpR4aysy1jhrZF3Qh+1&#10;4vNIyvxUjspzhOCtEfvveuKpo+b7zTmAx/ibKz7UsRdm+JuczusyVf2oPMvg77SuOaU/PFS8qCUv&#10;qi2/C+TuGH6WbXhSfT4SjJbnIYm7wl7hhLLVosRc9am25fMa2Sm/RXX+EH6b8vLQSfhsVtSKqpkp&#10;nMz+yI1qm/Yr9aQS98y5SzMDLSy0u3WftuB6eFCLBk/AO8N7mvkq21K+VDyT+CsjVj9YacNe9ZyG&#10;31SfKL5Oma3x8SM+23kLJgozG4eJTrwle2wLvyh/y8FO5adojN/Qft5n1IViLHOami+7l+d0qo+x&#10;fUY1Tmy+nlJj3cd4vjWG9zTEa8lR5bDmBBhlPL2oxuxbL0oOKTc1JsI6VOFrNXcq48pJi7c0+Cms&#10;NPymsNS6n9fWMzqEh3MEnrqV/x0R++//S72n+k71sLJsLSk9oRGbj191hBj9UY5R+ktHw2eq17TR&#10;GJ7ZIf5fbOGabiS3gPWp5Lv6WSMuxP/fsORBmOYIvNTz8nx8jRF8p8FQZbR6UD1PlvWdDr74AOx0&#10;nlh94lJQxJE4Jqw05gcs+xx0kPc1AG/tPwsX5TX6iM+vJSsNnkq8Ply2z5h91jcdn0z52Zkz9fgM&#10;2PkQrFAZpz8IB5abGlcvC53NcfbG5yfBUC9lH+rVo+QrPVLNXjlczV3l/+E7+EuvUtcJdipn7eAt&#10;dqzIc3DxIXI6Hia35AHyWuITeB6PAH5QOeeqw2Nw0uHqLvwKP3yQPFoPj+D7GCUmjr7dsNPFHmLy&#10;yWlKbNOdO/CaLt5Luzqe9ydGynuCLfYQM78GXiorXYfWsO6yflCf+fcYL/UM/tPHx/Jc02fwad5Z&#10;8vE771zDfG3DyVmY6ULSadoQHBVWeh/zYSU/VZvxnW6iv4dziJpO+BPWMie3zkDUfjLWC6ZqrNaW&#10;s/gxf7K72qLPFN/nFjhpiPm/9wJb4Z9bX95f9SHZ51b6ZbI9R/CYyktRD/7TUuNJr2j/S7BDvBh6&#10;SgfUayk2f+iNw3gzHott0cey8fXedwy+8hAcfSHymW5mru9rOJb5TTfDmPs4r3HuUbxP0eMR8flw&#10;0mClV58m1v04TJF49yssXyU2/T3Y57unq+HXHg1vaT8secspPKanF/FDL7Jszgg825zb+DWOu6av&#10;tCVZY+hZWvgpfHDsPUU/GiZmv48cp/3eP2VmOnzuoWCm5iodu3IcRpp8ppN4JPWa6jGVldaSqeIb&#10;nWy1Y5c4f7issfmJlx7h9wh/7Xl0+RnGIZfp53BS/JLTejPR5OfJcyovNRfpzC/IGfrlefbRd8r2&#10;T16GM3Os58R1muC6TVyhVhTXyv5JGO4U3sZpYr+nZadFcLbptmB5s8TZW8so2CoM0jwDkd/0Q1ry&#10;GszQRu5W6jxNW6sJZjqjl1RWShuCkybfaeKnM/9Hfor0i8JWO19yHNfJXKZy02la60fNcq2M5e/A&#10;WPWThq/UY+CM9frvMzOFl3YU/HRW0T/Hdep8Kst9rZr//MVq25Xd1bYLE8Tnj1XbL02Fn3QRL+ni&#10;R9sa/QxeWvTxbvbZTvz+A8mD+vFMtXhjvtp2dV+155c/hXXCN3/xarXti3PVAq3x9fO/vV7N/fHT&#10;auFPcNH//KJbf2IdzWZ1/vNLeOdXsNPPqlm9pL+6Qg0o8iM4zq/hpow/5zrXf/YPN2Gi8NA/w0Nh&#10;pp2/ZDbKeofXmilyXWbK9rl/uwmfhzHCMI2nTzWWUoy+vLPvTdjmR8SLwwPlg0N4QMMPKsekb+jn&#10;HPspfXC9Yf2m8MQh+4kx78NLOUDOTuPx+15HtBG3ryf08pnkNXWcbxMsdUhWS6v/dOD6S9Sk+hFM&#10;FmYKL+09d4w6UYyNL7b31Sdhpi8Gf5XBDuIvHZTr1sqv5XlmGcPfB/PsvXASfyhx+OYPYKzIB8D1&#10;MO6/99wT1cC7L8d59nOu/XpXP3g9xpdpBtcMT6vXCMaprxUPqvlU5bGbzsJf4dER8/+Th3geRa0n&#10;+TRjD8CjEzNlfzylReFfdQx9pvY7Zoz7erX14nPVfWcP4xdNnHRTzUsLN6XN3lMZqt7U2n8acf0H&#10;OTZp4/O0tQ5EvtW6jpS5V58/FJKp3heizxypz+7LclmemlqXk1yXre6t1p+Cmxax3hO81X5YqQw1&#10;s9VUP0qOWgQ/PbGzEQx1XWgHbRZ8dW0wVvdVu2L/tWxfe3wRtVvynrIeerqpGVXyn9qm+lHG6y/V&#10;/cTxK7ymRY/jNX28ne/UXKeN//TeY/Oxfrvcp4mlEssvZz2ijOvHexpx/Kl2VHDTYKepPpQ1opLn&#10;lDpR4T2lnhRt9D1svaimZtQ9kfdUH2qjHz44xfylpUOT1IdKuuvgJP5SZaz+7dRiqXDVuk4U/HRp&#10;nH7ymxK7v1elmP0fwE3bumP3KGxU5Tyn1olC/xDrS+pFGbeP/7TRYPVd1rsUHFWWmnTHrr7qjp1b&#10;k3ZtJZ5/KxzVmk4pTj98qHpRZaqw0ZWHVH9oFe2KA70pxxLLd+/bAoekftL+3mrFw3g3j8/DTMmf&#10;i99Udio3Hb5whGe4T9Py3IW50308U9ZvupFnsj537oFV6jWVnca8iznXt7XO1VJepeQ5bZ5zp7xK&#10;5nRqhM90/2aYKeeYFXntiVPvYY4Zc8Vgo+RAojWmaJ158Gnvw2t636l55p4ss+4cdP3xaeaH5Jfy&#10;2X3wzvTMfkVmoKsOppz5zkflqzE/NSaqPOfft77OSVrykuojNQdALXwAeklTLScZJ3FUirm/XLOO&#10;N5N/EksffJN7Apmp9RAS7yw5S5nLsk/oQVoUMfYwz9Ra25ZljusSx0Stp2jTtsJN1x9ObDT5TpP/&#10;VFa64THrPKjBUGKi3FcFG/XebTjkevBR7rnC/2LrPvhLIn4wc9FgoXhCbYOPeo/mvZmxhir2g4Oy&#10;XW1mX1XW65b9ur2naT/31XMaCnY6luo/cT9snY5SxyTVbta7hPDSNEre09JvTtMBc5tyPxrx+Scn&#10;YaVZ9JXlIRjH4Gk1k7jpSbnpZPQZmy9TdR9jdEe5n4wcpTAKmYasZop7PDnpDD5Tpd905hrr16hJ&#10;QXxg550Hw3+qZ3SG+Hr56iQMYERWQwzpKB5TecyYflPGMy/pJP7JznXu/z54DE4qL1XU/g2VdRkq&#10;94kfErN/g9d590FYK/eJevjkrjDTiMUvTKrOW5q5lcxKjlUrcbGIw46+tD0YqZz0tpKhLSbm+Tp+&#10;TLhHYY/TcIqynFr4YGafpQ32ltlc8aqmffV27oxxox92eqsnVebZ4qbLLfN6+lHr/dpsNS+HB5Xl&#10;mqXG+8gskzHb76Gcg15EfY7mLkieTHlhYoay0C4GqY8T3hlqM8roax3DdehmrW7zuDx2HMs64926&#10;X94n7+vn5Tl4fYNj2raO717mPcDDa+EzLXlOg306Dt+J4jeWe6bvQ+KjwUH9ntnPfuYiaL5XhZXa&#10;wseyap8zxyQPtD7oliKXhGy0pfZ2vaaZl/q3E+LvKWqh8bk0flNZqTxVllr4KCzTvzv+BhMPtTU+&#10;X48pzPTMFLzUv3fVcM+SDzXyaIQPVc9pw0ybuHy5qc9VEitN+VPNwSEz7fDbUdiq+3Ur6lXBXkc8&#10;nm1D/DaF4Kcy1GZ9IjFRuWhRi8X6+zTMugo+628anFH/qVwz+Ur/tnbgGX5LVYujJm6aOGrUiOK3&#10;OH6jY5+J/HstS008tfx+N/mo+U13X85Tz6cx9P4uTvD3FtzU5cxISxseVP5OU7sHzjaN13UY/6qx&#10;CvLSIXKbUneK/x+DXLdxWOnE2wcSN4WJ6g0NDys8Tc+pHNVWbjoG85Svjp6DtcAireHkc71gmoy9&#10;FZa6hbafcd1XDmkbnlPHjvEdB/+p/XBNPZ4yydHX9kb8ffhXGVePqM8vzWsqN92MX7afOoHBTfWu&#10;EodfuGmwU/lpMNSGm47CZYfglr1cw/vIu1ryp8ZzUf53yzutIRWMFM/rKP5S+anjmDfV5fC2BjdN&#10;5xn89OUdEb8vezWfj3MA/avryZ+acvrAeZ+eyGPBbuGtgy9xDHH5/fhM+88myU1lpcFU4aZ9sNQt&#10;z0xXxurLY3uY48hOi/c0uOlzc8TpUxeK/6HG18/KQMlb2oGh1vWf5KaXET7S8JKy7wL/W9XcVfbL&#10;vHSE1xwgh8AW8qtuct7InNH8T/fim7wHT+mKR0e5J5GRJk7q+iq8o6uPThKnN0WcHTyV3KV37VwP&#10;M5WbrguP6V07Vkdr3Xu56RrGDF5Ku/rYWDDUdcRHrTEnvz4A5rU9xkzh9VzPnLXnyYnKequrnKNG&#10;fFR+Xp/9pmuPDGdOupBb5r1w0Y3PFsFMW+xUz6k1nXwd+WjwUvwN1hFY80j2LxxmTDhlxOQbl8+8&#10;v2amMMreF/cty03lpxvxUugxjfj8o+YzhaHyvjc8QT4HvKGDeEmHiF0bzPH4+jLMaVq4qex0EIY6&#10;hIdy5O1jcNOjsX0L72GTnBRu6jhREyq46QL+zn2w0adgogjmV7hprMtJ5YHXfhQcdRQ+OHYNzym+&#10;R2vX6yvdetr4/F1oR8pvCjPt5z3rSdWPKWcNbtrFS+mDlzZ6vhqHExpTP3rxqYjVN7+pPlPrXQU3&#10;ffkQte4Pcz8Fp7wJ75OJyksV8eZJsNOalcJNP5GdpnYML2jipvhMuUby0/Hzx/gtOcp7PBX1lVJs&#10;/qsRlz/9JT7Tz+Gl8NMubgo7nfoSj93XtJ+d41qcDl/uBN5c2enkO0+n9esnyRMAm4TH1by09p0u&#10;4aa/xGsKs7MefHBTOK15AFJcvrH5p8O3GuvkIkjc9Go1jVe1s5SZZs9p8NJ/hpn+83vVjJ5R++W+&#10;+HKN0486UHJT1DH3Ksw44vrlpsFMk9c0YvVZn/ndh3hOZacf4T/Fc+p+rstN8b528N9a937us59U&#10;2y5T/+n8RLUNPXC1AxMlPr9mpttZRoWZ0u742Q76dla74Kc7PpojZn+heuD9uWrbpZ3V4ieng28u&#10;wDi3ffMm+U3JRSrj/AN1mv5CHP1/wEQLN4WTRqx+bvWcKnmn3DRi+H//YeQvTXlm8Z3CTef/kXh9&#10;PhvZ9ax5Uv8bP+mf4Kw1N4Wfwkhn6CtKsfv0//WX+Fq/rKa+wjdK3k49oeb0ND49cpvC/AbgiUMf&#10;v44vFNYoE8VbOgRzNFY/uClezsRNLwY3jRh+fajkK+1/85mGm8pMX4N1ntNv+jS+yR8HX22YZptv&#10;tpd5nc+I1f/0cvK26jnt4qaPw01hs7DOvjcY971zzf6cW+GjTQt75fxDvB+9o/LV/kvP41uVkcpK&#10;idnXb6qH9RznzPkOwUCHPscPyzH9Cm+ocf7G1A8omabMFDme3lFzqPa+/nSK/3e8l/SzPhreWMfu&#10;JU9BzVk9pjBU2xB9eFiDm2Y/aoyNn3bzy8fwlT6cWOzZh6qNZx/OcjlLntpeLr5T2+Cqh1rM9GA3&#10;MzX/Kdy024PaZqJwU/hnsFH5aCjx01guMfun8KLCR5P2BTOVm9Zie/Gh2jb7Jt4avtPsPU1MVC6q&#10;91QfKoKVFhVuGv34T9ceh5nmuP3wo+pJDV8q7BTfaV07Cl5a2GnKfwo/laGqwk+DmRZ2SgsvVffS&#10;H4o4/sRQ2+y0YaY5jj/4aInbL7y0WU/MtB23Dxd9VMFGg58u9Z+2eSrLD091Sc9p0d1L/acRrz9B&#10;ztMJ2GkWLPSHIXIQHVRlvbTUiaK/1v4RajIRq1+0z+XsMTV+v629bNs73NJQ9f09w6E7dustXU74&#10;R3enGHy9pOYzDe1MOU67YvbxmxqzX2vHQHhRv4sfNclj0ljf57V87VTvqcTm9+E53Rr+U32oKw9S&#10;wxOOuoL4/ZUP4lc1Tn+f+/TzHJ14oRPb0QPBTl3eyDPT4KbXnkrclFxGG5hjbDqTYvU3M4e67+Q2&#10;ciENRS54+Wn4Rlvs1HpRUTfqsDmP2M9tsNN41o1H1bylKw9sCVYqG22YaXs58VMZ6gq8pys5xvz3&#10;xiOtx1e6Hjbac2I2npHLTWWoG065DVb6I3yntoq56GpYovFNkRvK+Sjq5qaMH/NTW+eqbcFZna/W&#10;auLtU9y9cU+pbzUsdTV8N5hp4abhCzWmPjHT4ic1F2nI+4LsJ021nlhnWy25aWGkNTst3DS3y3FU&#10;+oKTGntfc9OB6FtPjVX7Njw2CNccrpmp/LRhpku4KfdINf+UgbIe+8b9V2ai8lC4pl6TjSy7f53b&#10;dCkzZZ/NT4wmPcky2sK9bFJajhjNum+MbZmTEq/YxOXjG2UfWWjioNyPc5+Y7s9dhonCAJbTAJ5S&#10;vVnFQ9r4SOWijWSiDTuFn+ZtqT+xD1lp5CCFtYzAUeQjxtNPcu86AxeVkQYXjVaGivCYlvj8iLMn&#10;Xl9mOvv+Y9U0/lRrSI3KefAMBeuRA8GI1NSFPclfegs3LczUNnHTebnpB7LTw4wLe4Cpya9kmTKq&#10;mnXVfDSx0sJBw5Mq51oit8u+Gq9i5m96CduSpwU33dEwTryTiYFyfWCW36bCSgsbrRllOU6vaVmu&#10;W1imPBOVOPzbtYmJsm8dw7+bZX2oelLbyn3yU/eN8X1teWp7nT7OSR+insjw5HI94vxz23hHZa/J&#10;g5r6XM6Cb9Yx+uE1Ldsyr3V7eEmX9HftW7bZ5uPy+OW62p+W0+dX2G76XBNbrb2p8t1ahbMmnh7f&#10;Fz/rrHQ8Y/tdaPUnTrsYvLZ8p+xzORi5vuba25yODcbKd7Zhqd2sNfWn73UwWllr/ltJ7JS/nVJH&#10;Kniq69l7yrox/+Mq943JTzNjTcusE7ufNEOrXG/1y0+7BGvlNyAJ5hp5iWGotnJPYq5L3uLgs4yV&#10;8hfz+2F+j+Cuiat2LZvjWOXtstdQcFRZahFM9NkiGKk5AJ5TcFjF71rdui34aYr9T35Ul2+vdr28&#10;ZZfDq5oYbFNLSraa5bOpUGu9/VsNZ/XZ1TDXdFJmikfQPKYTF4irf5sWv30tfg+7/afyUPgF10ku&#10;Gz5W2Kn1oMyr2n98HD8/n/vbjAlzC78pPM4aUL7GOK381NcqeVSj7wI5T9k2AGMO/qoPVFbKucpN&#10;jYMY4fc6+KoxA+E7xcMqJ80stfhNx94sDFWmuj9YpRxWz6n8VW9oLOtnZV2WKWt1HPO+6H8NwV7r&#10;ZfpG5Kq+bvDPXdUAMQ8bj/YHNzW3afofzzNPc7ESczH+qhx3b/hWjcWX5Y4Gy2UuSKuMzw/JUhnX&#10;mlG9xycYYyCxUlmnedGtO8X//f7T/C3oi3V/8gUEO3258FMZ6g58eYWj4kn9yQPBVs2Fal4f8xUY&#10;Z2NO01JvKvlNCzd9ONhp8NOr8NFQ0zfP+vyVfXhS98JJd8NaibXgf9Aon80AzyQ893XMg4yDMl//&#10;Stjo3XhI78R3cNchagzgK70HX4H8VG4qI5WZrjoCV1VHEXHoK4hzv3t3w00jr+nOddFn7FSq/wQ3&#10;hZmulaHCTfWa9jBnlZ2u04fKunNYuemGk8xjedZvndSVPL93jDQfLTH6XJNjo8RY3d9ipy7fH9w0&#10;fKZ6TQs3xWu6+QXylNLqazWHadSA4j2bI9V5+Vrm8D2c1yb8EdaAkp0aj28u01pyUxjp1p9SXwn1&#10;4Tvthw1a26kX5ig3tQ5U+E15n+sZzzj9zdwrjL6Bv1Q2+upDEaev73QYRhrCo+H9xvD5JJnpyMXH&#10;8VLCQ/C8boaXyk2tFbUJP6wctfcU9TPxuhqbrwo7rZkpvHQMjV99OvymctORK/DB6+QnJcdo3wu7&#10;GQNO//xumCkM9bkd5I/wO8nfNq9r/ffwlLaZKXHn48ptN7I+OEN8/QtwRuLsr/6I7zg5cF+Cl/6U&#10;HARcmyGYqcvG6Hvs5CfkMIVJWkcpYvKDlbIuI71F9MP0xq+SoxVGqtd0lOsmOx1nvNE34LvvPY/f&#10;8lzwUv2mekuteRT17vF2TsPqzHE6TXz4DHHjU7TT1BAKnsp7mLx2oprgGk1wDSfJdTApPzWm3rj4&#10;X8NCa5/pxW6fKaxU3+kUvHQGdjpDDH/nn65U01+/ybWj9hP+20mu3dT7p4KbTt+ApcI5Z+CGM8Te&#10;T//6HXKjXk1MVC5amGnhpcFM34Obvh91jjrG6nN9pqmlZU2oaRlqcFOWec8dYv5n/vXDiM3v/Auc&#10;9F/grb/LzPR3ctPETuWntWCocszZX7yKiNO/ST0o8poGN32Lmk/Xis9UVrodRppal4OdfiQ3xWf6&#10;0Q646R4Yq7H7HKPf9OIDxJE9zvjG0sNKrdlkblOu2dx/3KwW/goL/cMnXaw0cVNZaVtw0z/DQeGs&#10;8//+MflIOf4beCljzv8Kr+k/Gq8PN8WvO/enz2tuOgcrlYtGXP5fMjvVZ8pYHZkq22b/+o/E9P+i&#10;mvwaT+fFkzBN4vIzN9V72k+M/uDF54hrP18NfcE+8lIkg0ys1ByhmZvCUYfxeBq3P/TF5ahtNEgt&#10;p37ygm4NwUv1hMJN+4gzH3j3pWrkS/OZthnpMsvxeql/5Isr8MtXIha/9xXGe0XGyXjwWLlpP55Z&#10;PZ6DnzkunFWP7E046bdIr+uwnPfa2eCmpR6WvtvgpnpuySk6Skz/0GeXIkdqP95a844O0XZx08JO&#10;aQflpvhF+98+xTU1rwD5Ds/JYRFjG/9v/ShzrobcP9gox3icct36Va1+cw4MUSeq97WnYKbZwwob&#10;retX5eWuWP02L11uuXhTM0u11lTxqzbcdAkz1W96GrYJA428puEt3d/wUNlom4m24vTNcRrbyHOa&#10;8qA2+3ZzU7yokfd0T90WRrr2R/BStGapju9q2CjMtF0vag3rq58qyvH6T96a4/TeJ6gHVWs7y+jx&#10;IjjpMX2lSauO3V916eg2/KNFiZWuPLJQ1XpsHj9pW/pLXZeVukysPm1dI+oR/aRtmd+0U2vFI3DS&#10;ooeZi7R0z0Mw0aV6cBxO2tIhnvtm/ZA2sdJR2lHqQdmmvrvyun1J8NIDMlPibbLu3AcTlZ/S/gB+&#10;2lZss39vzj0a7SDsUn6ZFHxURtpSzUlrXtoP+2z0Pfhpl3b0V99r6TuLQ9XfPzCYNUA7UH1ncTAk&#10;S/0B/tOiO/fgQ92ztboLP+oP9+EvJV4/vKcPwk7Dg0p7IMX1r+GZec8pmOkzeJphp+ueIa7nhb34&#10;9nmmCTcdOs/zpxd24TclzufMzpQTnrnUJuYYaw6ThwomGty0xUxlpPLR8KPqSUXmnQ9WSt1O4+3l&#10;pHdH/P0GvK8bYvnu0tKfYvT1xMo33X9jdS/zyPv0lzJnkovKTdczjzK2aP2PnG/Oh9fUbfHcHmZ6&#10;H/u4fQ3Hmku/YaPmACBnKn6Adl+wUbykxkYlLyk8NI4zd2lmp/X2hp8GK5WX1sp+0/Cd4jkNZio3&#10;bVRz04cyP72l1YeaVHPTwk+72oaPtn2pxuVH3QZ8pUvj8JPXVI+pXFNxLxVK64mPyj3RMRgo2woz&#10;3XSM+zmU1jmO+7DYjj9GP2nxjAY3Zd1tpc92c/DSxEwbTlp4acNFe1ts1OXQ09ybcr9b8pZGnL3r&#10;bNej1LBSOCn3sQ0rncz8NLVx3+79Osw0xdrLQrNO0xbJR/E66ctSLhdmGv3y1OAfmWPIMozVhaeM&#10;4DUchcFME/PZgY/KSGWn0/DSaTwvM1cPsv5gbOvYmocUzVzHE3PjSDWLN2acHJ+ONQ4/rf1yjDkB&#10;E5oxt1uwUNloW5mb3qAva84Wvjr34VFe9xD3j4lF6fkbfxn+tISHxjqcq8sP6LqctOwb68kzGKyr&#10;MK9l2+2Jh3HfOlUYnefA8lR4T+F5bY9pzT4TDy3+zdu1tzLTdFz0v8ly8NDCRW9tu9lom5O6LCst&#10;SttKftSGlRZmive19rySF5HPzjhxfZtdbJR9Oor3qYIDl/dMv9fCnABd16S+Pnn/vB7x/nFMM149&#10;ZjDV/NrmBZCb3jJOHs9tocJOl3BWPq/kX7V1W+bAHFP4a+Sl9XPN34HwGMvLiXUuMfxR84o+X6vs&#10;V7exr/unbeV4t9ffSdlp/m6mXLysF790V1s8qrYyVOqe1cKfWjgpbLXtVw12mj2qxaua+hqmmmpP&#10;FY9qZq/BWFusVZ5qX3BV2ap+1exNLWxVP2scx365Lf7WYKq346b5GU3NTVkvOVWTh9VnObJTmKM8&#10;tM1K7V9OMlR/z1q/c13MNP8Glt/C2M/fz2Wlb1UmOhGe1eRDhY0GI7V/ORWemrf5vIvfcPcd5TpN&#10;4yGcCG4KM4Vlyksn36Y+1G3FdmoD+Xscsf7Hedb2lJ5QuKn/Kxh/jHj0SZjpBGPLQmtmKpvVZ8rz&#10;EbmpuVKtGzXOsxRZ5wR8dZDrak7WrU+SdxQvqPkLeh+HQ8JRx3+6GDWlgnEG54R1mgOA14g2x+yP&#10;BzeVp9q/n9fcE/lRIw/pE5mf8j8z8gAw7uR5PHY5l8AE55NYKYyz8FlZaVtwy0nqUY2Qb2Izx2+E&#10;cZY4jvg/zv/mPv7vTb15gHHZzxh/OOeYPlnG8bxknpEHIHgsr4knVR4qB+3DGxo5e3h2GiwWdirv&#10;NH/50BnyT+JTHaq1k2X5qfJ4OWwax9j/IV8HfjuA/1Ruup75y1rmT8bp2+o5NT5n4HSH891TzfP/&#10;UWYa4v/qAnEbCzxzVPPXiLGAm05fwJfM75E5bK27tYG5jvE7cs4fLK6pvjO3svrettXVHYvMQ4nB&#10;v/tR7hPMe4WfYOWRSdjoOIw0adWRzE1lp1mrieNf+SB5sKgPdSde0zvJZxrx+TvXVvfs7gkuKR81&#10;Fn8t9ZaCocJPY37KnNXn/j0+43c+a6y+c9bTC9Rg7eA7YJ5OjtMUJ5VqQq3y+bwsWcb5HKwUn0DI&#10;OKtQ4qdNnD5+TXjpZrwPstOYCzNnNz9q5NjKzNQaBRvwvW7Bl9r7Eqz0RWLy5aTqpSxj88ln2icz&#10;DSVuOoyHtI97hPXkZV3HPcEGmenjclP8pnDTXvjt2Hni8bmnGIR16jsdCkYKN4WlDstJ38ZjiuSn&#10;I0jv6AQcT465BWYagnNugcFuZj7fCyOWxY5fO5646Tuy0yzYn8zUvKbBVF2HaY7KTWGCxqIP+r5O&#10;kxsCbrr1WZjps/jHuacZIA/B+OWnwjM5Bvsbv1FUOCntB8/DSpEtPHD8Qzjhz+GgMMjhcw/jBz/I&#10;dxtmyjUyz6kx+uOw2kmOmcRvOvUx+9bcFF6qt7SIPKXG0IfIczpNzs3J6/hkLxwjl+lRRE5Trt14&#10;jtOfIp5+Rl76lR5TWrkpnDRY6TdyUpZhp9NfXwhuaisL7Xz9BvHzZxI3vfJU+E2nuF7BTXnf04zV&#10;cNMWMyU35zSKevexDPuE5am5316DC1IjCrY5SX7TqAN14xQ5SM/wWsTo875m4IYdGadx+bJTcpqG&#10;gpfS77bQ+8FM5Z9zvyO3J8dF3XuuXQfWPMP1mrGFQc/Ah+d+fyPlNYWZlhj88JXCRo3L12eahM/0&#10;3+gzXt9cp78iL+hXr4UXdBvcdDvcdPv5yWrbW51q+3Vi88NTmpip3LRhp8TqBzc1Zn8HXlN8pzem&#10;2E4+1BvbqvsvLVbb3iMODF4qO53ls+hw7cOby+sbd9/595tLGOmXaf3PstIiOCfL8//9VbXwx5uJ&#10;m34NK/3NxYabwrfn/vk63tEvMjfFy/rnrxM3hY0arx+sNJgp/azLTGf/m23/9WXippdPB3vshev1&#10;/vRw1XfuaDUA2xu+fKYaIV/nEIxTbigblXWm3KbG58MP9Z7CKYc/Q5+jX1ypRj+9UA1feo48xk/A&#10;S/FswjVD8M4+6sLL/sa+If8oY36rHFt2yvijX13Dx/p6HC83jdj8VxIz7XvtWDWAZzbqTH1OrlTP&#10;BR76v3FZ/Z7BTd97KfKYyjcd13P2NWSeA/Df8c94n5+bfxW+6TVgfM/bc9O7GrWr4KhRbyp7ToOd&#10;wkatK7XZ3KmMrSJG/6XHqJ/1bPhKow4U40aNKRhpzU1hp+EvZTzzvNovCx756FXYMTlOif9fyktd&#10;D4/pj2mDkdqW5QdzH22w0UN1vH6J269j9s+47VD2ke6vUs0nGWlWibuvvabsk9mp+xY/6fpT5DgN&#10;TiorVayfznI99rVfdmoO1Kwcqx81pKwjpZ5RstSktSf2wk33tARHDW6a2Ola8p2ueZrl3K6mDT1F&#10;W/hpcFPZ6fJq+GlmqW1+Gh7TwlO3d/NTeert+OljDTc1Pr+Lo8pMix4tsfrtfKcsy1HZllT8p8v7&#10;TovXtLRLc5vqNb0br6lKntPiK12uzQz1AH7TWnBU/KVFKW5/DH5axHNotpvjNHlPE1ctvtPiN7W9&#10;YzkRm3/HruQRtU2e06ZtYvZL/H7Lb7qT5fCa4jtdTPrOYj/MtNE/4EmVs/6DgsGaE/X7u82LOljd&#10;ifSfroSb2q6ilWOuPIRXkXj7DTwrXncSbgo77TlFPM/ZfXBT/ke/g9+UOY5x+hvP6DVljsEcKmJ3&#10;mCeZ47TnyAhMciC8pT7HXs38y9h96zfpD12hpxROWucqLTlLl7awUjmqufDTvs4TYaYcu+pgynvq&#10;+JuZGxqL5Pxyw6lt4T2VjRqTn+aNMlU8ps5FeW6/8dRCaB3eyvCcMvfWa5r8pubbz8/z4bLOT32u&#10;n9hp4qUyU+tKOV8tKrWdaq7KeM7Fi2c01TJgnt9ipMU72mal9tXreipCcNIuJrq18ZrCfmt++gjL&#10;LfVwv5K8pX20ScFMuZ9JNZwGqQGlEkPVZ1qYqWzU+xT5aYrLp5WLwks3ZclICy9t33c1LBU2yhjB&#10;RfGbtuPvZakNKy2eUryjsE7V+9Q4Xhr7m201J43t7oPwCPVyvysztVax9ZxsSx2RiO2UlRbVvqXE&#10;SiMOP+7Xp9J9e5uZFk562zYz03q76/BVfF0NN83sonjBZCTwl5nbcNNgp+8QMwhP7dDOkptU7+m0&#10;8Ydw0/n3D1eTxIJb81vuo+dUL5zeN7np7NVD1fwHRzgm5UUtjLSO2W9x09n3iN+Hm85/dDRyAkzC&#10;vIwd19Onp7XmVoVP2ba5KZ7USfKYNupmqsWXmtqGm9XjytLkbDC7kMvytq711nY4YM0fC0+kTX3t&#10;41hmnFu4abBSeGBpW2Pcsi/b6vym55fxptqHV6moi8G2PKb1+Zb3RDsOCzOuvIub0p+YaX4tvapt&#10;rsuYt/hi7Vu2P7NSjk81rpYcC3stOVmDpfpey1i0tW83s9rCTWu/K+canNVrzGfWKPVPm6sgM9to&#10;4UvTIT6XYKB8pnz2bd9p4aZ+bvX3g+9bLMtLMzN1PfhpWff7KDOtxXoXJ912y3rhqtHyHa7Xl7DS&#10;FPtf+GriqMFKg7Pyd8f+quar2Z9as9fMYJtnGwvxnKP4WwsTrTlqYaUld0BpyaUqR5UTmhugcNHw&#10;lpbflXYLfy3b9LuH571mrfhZw99q2/Ksto/X0+p6PrZ4Vs09MsTv27JyW1b9rAn2lpZbz5WKT7Ue&#10;xzHJaeLvZr0/yyeVv8nN73I8z4o++etUXI8p2OakkpcGM91LnaZ9S0TtO/z0RZPkvJSbmm81crUQ&#10;W2/u1H7+b8hjx3xmFNw0+U2NxZ+8ABdVMFL9ppNv6wmFv8W6HtTETY01cJy+p/CYGkNPHtfeY73B&#10;TSfOLXKOMBj4XohjxvWpFsE/xxVMUw5qroBRuOU4PFIGuxlvaPGdht/U/6HkIY38q3JY61bpXw2G&#10;Shte1haTfYOY+2CxvJ/zB/C/EqtPPL5jGcOx5Un/59LiY+3ns5gMbsox+EhTbgHGckyZKxzVPKfB&#10;S/OYY3hT9aBuPTGFh5VcAvDYTc4fjgyS41S/KRwZ36i8NSkxUjmpbHTkVbytxePq2Iyn33biArwJ&#10;36kxK85bYg6T+al1NY3Hsc7VDNd223vkLOUZpHH3s+TBSbH6B6tptk3IdvG29p0k9z3vdR3P8lcQ&#10;1/SDxXVwUnnpqurvZ1ZWfzd1d/Wd2RVw0/WRt1Reat7SlbSr4KbG0a+G/a2GCQZDhaO6bN37NcSg&#10;ryY/6Qrmuj+Ew94JK43cpjtWV3dnbiqfNP5+rdJTirdUfiordY7qc3/nq/c5n0XOazfKTdm2hjgh&#10;uamegRXMTZV5pO7l2XztN2V+m9gp3JT5cOQ2hSkWbhrM9Mc78Y/yvfrxruCm1n6K/FoyU+bU60Jw&#10;as5tC2w1PKXww378pH3nCiOldfncoarvFRTLB1NtJ2ozBTflmvTAljfAhWWw68njKjfdAp8cexN/&#10;qdz0NWpt0QYvlZnKSeWm+Esjr2nmp8FNr+FLk5viM1W9jKNH1OWtctPXea4ME63ZqHyUYwozHTMu&#10;/jrb34WfwgTHrrH+Pj5I9hvSKwtP7juzB3bK9wRPiO9hMLhp4zed+CD7S/GYTugzhX1OwBtD8EC9&#10;puMfUUM+uOkzfKcf4fuO5/QcflOule0ofROXYLHsP/UpdZNgfcbBW/8p8VE4qcsyU/yl0cZ65qay&#10;3otP8MyI+lcXj8Fg8Zmybu2qKV6/cNMp+Snx5rXHtHBTfI7Tcjs8m7bT+BODm3o+757MHtMT1ME6&#10;WclO5Z0z8NeZ3yRPaZ3PNDgpntJfJ+kXnYZ7dljvsG3uX+Sm5EKFbVpTalqezDXrfAzb1SeKh3WW&#10;MTtw0Bk4aUdmqq+06LcshwozfZ9Y+g+ruX/9oJpj/M7n52CmP6lmuYYRW8+16sBPO3DEuX/7gPye&#10;cFD46Bw8ck5vJur88WaSuT/hpB1a84CqOfv0gX4NN4Uvb/sEbvr2A9UDFzI3fcecpo3XdHluOgc3&#10;XQzP6eKHxOl/TJ0ouOn2y/hN8UXc/0vG1Rf6Gzyh8OpZrtWsvBbG2SGuvuGjv1h++b++StwUf+rC&#10;HzlOPs1nuNDipguZm879b9xUn2nxmsJMZ//n17DVr6rJb2CAF09FfPoW4siNJ9+K17Qfblr7TT9P&#10;jHDopmwQfZqYqTlPEzPEt1n7TS9RcwnG99YpfisSf7R2Uwgeu/V1/v7wm47CV5v4+cxHg0G2lnmt&#10;eA3aEXysyW96HN8mPtBXk990K63eU/2mgx+9Tu2qy8E2ZYxd3PQzeWe3jLHXNzp4/cXkN4VxJm6K&#10;NzZz035qQo3dPB/vsx//Z8T4y46zV9YcqYmdylC9Pvhc8ZHqH+3num5+EVYa3JRrKzd1+aXHkt+U&#10;10/c1LawU1uORYPwUr2tctO+D15jnesajPdJ2OdDVcpd+mBuy/oh1hHcs+agzx+MZWs9JeEfrWPx&#10;D8A8WyI+f33E6LMPOU0blX0yI8VzGqx0GV7acNDMRPWWqmCn+6t1tImFNl7S8JaeKDlKd6VcpcFK&#10;G14qK03aQwszPS4rLYKR1n5TmWnjNw1OKjfNvPReOKkqvPQWPlr7TYv3tPBR/Kby0vCZ4itd6jfF&#10;h9rw0m2Nz1TPac1Lk6+0+EuT1zQz0sOJh97zKJ5SFDH63+I3De9pndc05zcln+k9D7GMunKZmtf0&#10;ULfuIrdprZLT9AC5TdGdtvaV9f3mM21k/tLER8fhouQw3de032f9+6wnuYzIc/p98pzW2mNO05Lf&#10;dJScpkUjkd/UHKff2zncJXOZtlnpd3c0uUyXW/5ecFHj9I3Z12sKM32gH99pX/X32/uqv9vej/Ch&#10;Zn0HP+p38ad+bzExV3Oj3rkXjrqbOp374aj7ZajE0j85x3ef75hx+vpN4aebfryX58HEhFx9Mvym&#10;m9rclGfOW/CbWmMz+U3THCx4KfOwe4OZEl90MPlKjcG/G7W56fIx+WmfNEc0LgkdTMzUXEzmN11D&#10;TNXGk/MxN4y8pswvjdk3J5PP6Dc+67xxIXHTE8xFmVNu9Bk823vwVa6BR8pAVdtD6jw01Y3ST5qY&#10;arBRvaOxfy81neCnSo4a0lvKOemDQGthmnpDEwvFH1E46CPw0EdkobQtLho5TTmfaNlu/FmjbiYq&#10;H+1ZKubUJQa/5zD3F9y7JG8p/TDUxEzxfnA/kyQnRfLSYKaDiZMGH4WRGlNfljMr3fQ4sWAhvA1s&#10;i3r3wURzbL3LeEftl5kGT6Uv7se4R7M19j5yksa9mn0NK+3FO6q2Ei9Xc1LZaJentHDSzEhlodzv&#10;hryvDk+T61PhHyrxn4PsU+JGa0+p9+vetxcmEPf+Kb5V9qkKe1jaxnbrYssXiLutt7ssd4Bf2KZ+&#10;OIXxtvrM4C7TcLHO+9kDGmz0kRSfLy+FebrNvKNzxNDLPvWlzt1I9Zym8DvpbTOfqF65xGnmw/fp&#10;PeMCHDQ4aT7WOPwufcA6vDTlOJWbHqtmGX8K76H8STY1DpNNrEvmBbfqUuKdev2KX7CJv8+Mq2v/&#10;pcen9Wleb1r/ZM0v83JwTdhb6S+cU44IryzqXOAaBr/MfW5333Jc3lb2idZjilrcs/DPZVvGvYVZ&#10;cuzsW7urjirjLW1b55ri99O5+Xl5nb2uiV82nHP2bzin2Qu7q5Dn0NaS/vq90N9Reez6+LL/hT1p&#10;vLwuS03K5yfTbbNWr0dw1rJfact14hrzHa2VmWxiqHzGMNPEYlnWV8x1aPd5Xf4myV7x7DZ5APju&#10;Wo+Mvm9TxO4X/s93uPasBoNtcdiyT+nXnwqT9flEkZ9jnXcV3pZqqMFxw8uaWWvwVXyt2a/a5qwp&#10;B8ACf88oOKssNi97HH1jSoYaXFW/qsstFb7a1fosRdaqz11fK7kDzuJRP+vxjYLHuh99Zdmxg9HK&#10;abNK7gB5av07l7lqYbSlrfMDlDwBS9vINZDZrBxYBadl7NjXNi0PmdM1/yYPwcaGlfvQZ228qbep&#10;4XMVrz6MbPoKfAxZa28a330j+i+nbW6fgKH522xtrBQnkLysidsaDwBrh8VOkSdzkrGm8LM65hRj&#10;FiY7feUA7BQ+S02qyYswOc7DuP3B02ksc8L0HacGEn7TvqcG0HD87k8a/y/Ds1V6ZVVZp633YWw5&#10;6hg5XfSw9pmLlf+h/l80B83/pey8/6M40nX/y917z561vSRJI2mURtIoTx5JIECAyCaZDCaDEQaR&#10;g4kmY0wwYLDBeXcddo/P5/yNdb/PW109MwJz9/7wfKq6urump2emp/rbz/uWSf3iAQ0c1vgu++XO&#10;8Rp6HfVBvUZiszDUfs6f9ae+eE6pZ5Vd2/nf5f85zX9lVh5TMVzjojBT8V72y55b4dksvtjsWfo2&#10;ifXCPWGsnfxXGzNlfKD/f89OGaeRj7UbL6rPRyB/KqJvnz/Vc9OB43Ba5VM9KWbKcZ4nDuICvMni&#10;/7M2btAzV/FT+U3FTfXcuP/gqCvBw+fxXHGU/N5l5Z3h8xhiDip5XLtguS3ylTIem720w3KPvjO/&#10;yf15bqKi0YT7j9EG9878Bvfu/IR7dzxJ/Fov9zb4TKMcporHV2x9At+k951m8J5myG1KrD3tykuq&#10;dXWME2fhLZ25pNmkHKdanjXRYuNY85iKmeI7bUEWo2/c1D/fT+IzbYOfygvqY6YY17Kdco/68Shx&#10;Uow9NSauX0FOKF6vaSPzfJmHwMfjKya/fb8Ec4YHduCFaEdhjqcu5SuFiYrPNsnrAEdOrieHFgw1&#10;if+hef0AHtGc6xRLPAYznVrJvEyrLQ4/xOJrDqjek+9XxHIfzFQe0k5eSzH5YqZt8Fdx01a4aRtc&#10;WXM49cNaxUr7xU/hpMZL5TkVN73gmWnm0hZ8phK5Si9SwgnFMo2Twku7eY/ipWKn8pv2c4xxXD4s&#10;NIPfU3xUeUTFTI2b3vgQVrqLmPvd8FPEPE8ZmKP4aB8e3N6PlpGnF+/4JCX3NWrPXISbxnx0H4wU&#10;ZmrLMFNYY0WH4J+T5Ck9THkYfks876l1PNNYS4k4V4qpz6Cs+rxLrPpjPJfwvuKjKbyheEnFSgMv&#10;pS0fC37KdoXHx/Cx7vLclHOTvbTZ5UzbeB9bidPf5/uC+xXwphZgpCWkuZ+MkeIrLcpbSjx6+QVM&#10;U9wUVlh6Cl+FaSqOvnBjF+VuV7q9l9z6uz3zxG8qT+mbmGnpFR5TxdhLsE/Ney92Ovwty8/JA4CX&#10;Vl7W0j08ppyv8n1xU/guftMyjK/8ww3jo8Ov8VK1w0x/qEjcdJhl+ULLzK00/OhjRD/Sk+MwVEr8&#10;psM/sY24KUxSPNTYpJZhk1L5lweRWAdLNbFdWXlHn52AnZ5ycx985MaIr5ffdO7Zkhu7BBO9I3Za&#10;y099nL6P1R+/Rw5UuOn4Z0spF5PfFO/pjWE3dn7YzT1PDP/DfW7Riym38Dv8obDOkW+uuFFef+7/&#10;fOmG8Xpa7lKx0bfJvKdfwIbxqcJNNS/U6MsL+E2VA4CYfc7psD6H3x7HflOL01eu0xCrr7h96fco&#10;Rj/ipsPkN82T37QX5phirqIwj5BYXzdsz+aFYo6nXuZ/EmPsu+tLn5cTvndHfE9t5/CCyhdJnZj2&#10;vlvkIT253firn2OJHABT6Ch+1uPkybh4wPWTwzOOU2e/N9XVn3FFeS/xXfZcm3Sd7K9+uo+rT/FY&#10;4uCPrSd2fYvrgX/aXE1s26f+75ODNNIb4/XZzvgm3ljFzssb2kUcvXlEqVse0lPE3d485uT3TN86&#10;6dK8T8k8oOH4ouP3vPSMj69nvqnuMzs4p/hC5fmcXOPaj6zBl0aJV7Tr7E7r0/tLOdbATXkda9My&#10;r9dz94xLo+6bx11a+V051vYjG4yLtsJG36iIj7ZEDDQup/tDY14aWGh1CSeFm3pRr94Wn6i8p56P&#10;Ukb1ZvyiYa6nZvOMallsFB6qmHvVidlvot5Em+LuG3fCkoJC/lFjnnj5drINqqz3bDTBdqbgIbUY&#10;fDgoeUsrUo5Sv9ywFf4pxTwUDqr4+0j15h2NmCj1evFPU4jDj5Y3RnlKKRuiep08o9VSzH21YKF1&#10;keZYGfHQwEWtxDe6TjH4mu+JeZzWBBWoF2CgXj5HKW0sq30mjNS0mtI0jYsGFkopDvpHeg8eajL+&#10;WWGc7+EbDfM9VfPOd2GepqWUUrT8jljoRGWep7+wLP5ZkeZ80txP/XhH3848xUH/A5+oCZ4pphn0&#10;f4x9in/62HtfarkiMdHqZdtGnHSsx/1pXtr9aW63+19zuygjjVKi/y3RJv1ptJPtu2GraXyp5EeF&#10;u76zCHbKZ9SwHfa+jTy32+fxPWYezoOMJ5RH5+JmcrXzO2fsIr9p50cTxO0sxXNOnD7jJLFSeU3F&#10;SGcvx1May8fXh2XlzQ+x+TbfEz5Sz1PbI4+p95bOtufqeraOGCP6vE4aM3q/qXIxKZ5Jz9U1vpTv&#10;1HymcFExU1sWSyWvvtotRz5jSy03wRkV3ySfqZipSh+f32bLGovGTDRiq/KnSsErWl1WOKh4KMyT&#10;/qv9n1bHJ9Es4b+w9domtFldy74tyTaS1nu/qPinz0WahBdbXcvylRoXFSuVvI9UbNQvw0zFUJHa&#10;KvH38FLuJYLMWypOqnsduGc7Mv4Zl56ZpuCmqS2Z2C/q4+phn+Kf3IP5/KSwUXlFxUrNF6p7siC2&#10;q/GM+naxUhN+HcXap4mZrFY8vz1epB5k89orZl4+JeOfeKEUU2qCeXLPLR6q9YotHWCbkOMv3Ivb&#10;PTj38QOaWyP4rOxeXvlIo3v6uFQbgiWYuPc2Dorfc0g6PE0RJx3EY6rthuAfUgamIs+o+T3ho4qr&#10;1xxNI7fXwTMj3SF+XutUIuOgsM4RvKd5OFR+CvaG5078xtgNfRbIaznM/fzonQ+szxpW+ho7pS9e&#10;y/q/t9GVr8Ed4GNiUOJY8pUW4WdFXmu6Qhx6xUvJdvIXGq+EXbLP/1NinKfhZTETZf8zWobR0VYm&#10;ljLmnaqf85xSrHKYvHQ1UluVAsesbvt39pu+/cgnS90I+RKHTeE1J5y1XyRHXnV71eu/6djCManU&#10;XD/yCBs7FePjc5PMt6nzKI4oma+TZTu3089pdL61Lj73atN20brqzyNsV9XX9M8vXo69oBxXfHzy&#10;eaLouP6Ia+qYY8bO99P8pfKIirHD+S2fqXmaPe80nymv4XPpqpxv50XnptrbbPupD+unaht5S83z&#10;SU5KeKOUP1ot1pv/tNIWM8oqr6h5RyOuablM+Z36/jy7NH5p7JLfL88sYlXzS/FGYp9DDL54pXFH&#10;rh/mE42uI5ojLl4WLwwK62Gcfl+VrNd1hmcx3h8KLwzb/1EZb69nOmwfC2bFXFTGPac/D9IyqnlO&#10;FPNO2u36yrVWpa65tlx13WVZ2+i6WuMb1bX5TYr2jz2qenalfnnu1b/H99Fr13iu87v0LIx+JNb1&#10;s618ocq3MkTsu/yjBeYAslyn8M3AC8UM1Rb4pPKgSpq/STmre2CR1g99KUbBfKIqee6mWHqxUOvD&#10;OCQsMlpWvtQ8ntY87QXLqyrGN2Fz1CvmX9xR/lUf/898U1sUs99r/cq7KW+q+UpjthlxTfFMrYNH&#10;Wuw93k5t38t/k/IIKG+q5oWy/1vi9bsUq0+cfa/+t47xrEtMU/lNtR8e1VhwVflDQ35T+Tv7+J52&#10;8jxS8fTimpZjh+fIiifxsSP0e2gu3jj2pS/bl2Mxjyn9Kdbe5oaiTd5R1fthm718txWbr3j6EKOv&#10;un9+S6w+44M+5qQysb3yofZ9rFho9j1CXlPUd4T5oaK8pr34Q/s+XuS6dpNzibGN+U01XmJ81bgK&#10;rynsVG0DHGuBc1fme1DADyzPsObhauc86Rn1HHyZf12YcP85dw7e0gb359E69+cRRClOqvj891j/&#10;7oIGN1Ox9eMJ1IhvlPEeXtImaUvB/KTyhsaCBYqVVisBg7TYpaXK+aRxLGNXcj/NDnWOpZk+5C3V&#10;XKXtjFWNj+7h3CmPqfJOoRQcUPlKNY7t2Mc22/PWrz2L55l8gjmcEnhXLQ8U4+DkJsZnbNspL2ks&#10;xuiHg/CXwgXTHxNv/7HG7SwfXGg+1maOWfm1WmGvSc17v5F8q3BTzeWk4+idWmE+0n68oTaP0yly&#10;kppYPg0nlU5J+CrPrjdfagfvTay0Az7cgbe2jffcto05oYhna2c5zT2D4vNDTL4YquLxjZt+Qgw6&#10;9xpipvKOKtemmKleX15V5TVVTL2YqYkcrPKe9hyG78NYM5dhiNfwlX4KHxUbRZnrnpvmxUzhgln4&#10;oCTP6SBsU/M/DXAv0yuPyJHl/KbgxCz3wZeH4Lm5W3vho4c8M4V35kwRM71Hu4l5jvA75vBSirMq&#10;vl9+04zYqe6fTq0hrp6cA1qmTx1X/sEROKe4qZjoceZnojRNsTxNtOfxamYvbef5hTymeE1hplnO&#10;VY7XEv/NXoWpEq9uzJR4/BL5RSXxU83/VHxBjlPYYEmx+ci4KXHjRRhkXsfDOctzrvKcI/lNS9QL&#10;xOkrF6n3pl40dmoMFTYqZqo5nUqviLFXCTM1bmr5Tonn/4L3ZF5T/KYce5HzVqK0NvFUuG3pu2vo&#10;uhuO/aU3XvOZip2Wf7jlSj+Ro5TXUCy+eLO4afnhEUTJa5nfFP5cJmdqiL8fka/0b4rFR8ZL4aOh&#10;FCuVD/XviG3kMx1+Co8lVn/kwUE398KYm3cm70ZPF9zYBc0LBTu9G/KcVvhpYKfjn0V+03vkN1WO&#10;088WuvnXsvSRc3PPjLixyxOw1O1u/KspN+8l3tav4J4/3rH5mMq/i5dGPPMPS23z1PNfzscw53ku&#10;n6PlN30JN6XP0a/JNcBnMaz3+N9wUeaAGvmd0rgpJfUS/QfZNv/ztStLvz5y+ad4RYnT7zm9FS+o&#10;5kHaZPUeeGHP2d1u4P4pi1FXXPrgI+LfyTNqehzF2D9m+fEVN0jpY+7Pu4G7x+lju+/nzDa47HaT&#10;XkPtfZcPwk3pVzlL3yK9jtYrD6n5R/Fa9og30mf/WY7vHDH/53fQJyyWfntvHOVY2efJFY4Rb6n2&#10;jdT/xRX6QqyL9YzYf3lJLx1wad5v39kd5F/eRl39cdwsp2GffTePeo+tPKa8195HvAZl7GflvPQ/&#10;Rpwj+W89Z4Z1Ek+vWH/5dy2vqfIgwHrFaMVUzbvL9ubZjfyrsSeW92xzTt2nP/qX77TnLhyVY+08&#10;zucEh7a+xKNN9Ku+lUNV0mvib62W/K7Vyx1HYLrwcisnqU/Ce6qkuae84L5iv3hcQ+5TxfqHbV+b&#10;lyrkUWWbkBNApflg43IlrGl1RQdWeQ+s+WCX43OVVtQo9rdO579wW59DQPNJSRMso1CP8goko/j/&#10;uITdJmPJ47qoVrtok2hPat3OcWJFgojT3lGrJpZrtJ25g4K2UTcx//rWSNsoUePWeYw35kaCxUX1&#10;xOZRxiRBI1Zv2DSC31V1yo3DtfqgzLPdiurXF5nD6HXVrSvwfDjSWspIc9aSI1Va41VXVZ+zJufm&#10;vJ+D4RKTs9prDnXJlkPJupocqmE5zqU6RF6ASg7VSs7UkDu1Ku5/GTlTp+m9pcqT6hXi/ZU3tUYT&#10;LKN3l/gcqlafqMxBJWbr54iK5pla7OeZinOjLvSx+/KmSrbtIvIFLEzjPe3Ft8uzdD6zpt18F4jR&#10;b92/hN8VOcEYt+Su72AsQx6R4yuNlWo+TeU6bT/AtoyFFOvfIK3WHFMhJp8SjurnolKsvvKaKreo&#10;Sp/jNOQ5NR4qJorUVhF+UNilfKZBYqZimHpe38Fz9dSBBYwXySmgOs/YU4fGeZ4+7lIHF1hbJ2UX&#10;40ktt0fc1LyjMNPAQ42TMhaXDzVwTfHVJrydsbRsbDMwzqiEYTbDLys8s5ptUmd8XxHb1SxXr4vq&#10;1lftdj6m3nPRwEdbdJ8S+UUVZ28izr7iK+2t1ImVs/h7PBuWw1SlacB7SyNG6uezr+KmYa4m8VKk&#10;mD7jo9wH+dh6zz478azYMgzVOOkO7x21nKPck8al/KQRR7W5nMRMWZ/eWWGl0zmpZ6XcR3Mf7sX9&#10;NPe/XnhJqdv9vPxJ3PP3cz/ZJ3a6l/ttVMnxJ7+SfExI2+0XN63IuIT4aDWXiJhGLUsVD+WeNXi1&#10;jJOyrLbAO6K6/FwZOE1gp1m4UOnqSnykq81bagwTfurj6vGh4jEdYa57W1Y7DLV8Y60rwvJyeOqU&#10;U1Q5SOVdk7dNbCgHLyqK391YE/UDb32Nl8prKuEzpTRWKz8rHFDzQolfBW5aUGw1nK1GsDjPU6e1&#10;w9PCdjG7M+5XaQ/rQ1k6PZ++YGrip1biQ6Q0dno24qdnYahSxE7L5yN+emGxsdRqHvl6Xby1WrX7&#10;DLPurTIuKm4acVnjtRVuqmPRa6qP6te2Pqs4ql/HNvK/woTFavr5PmpeoGzkAZR/OHcEDzGfoeaM&#10;8qqwuziWXJ+1mCKleR8D+7PPP2pXm63XNvgcwzYqxQOr5D2Oo8Zx/dxHys8ZcnSK73rGG7NE9vX7&#10;vLnU97Em/pxnCeZv5LdhnkeYnubF8v5HXpffhc6BLU/jjDZffeR3FH/MBPFbzCDxZ53DQX7D8Vzy&#10;sL9B5jbyUh0eyHOU6jmPxN38tSCwSK4H9OGfqajUtUL7eJZoPJFlfWb+WqJrTRDXHF13TOJ6CO4W&#10;ZN53lvWZx3PL19Szfj6kXZTk/bTcn1HfvfghpR7abU67D7OUeA2VkxOlLc68upT/XqKN2HOb88hK&#10;/INR2YMH0pieuJ6xPXkYI8HmNJeR5piPt9G6qF2MTvO3+7nixewiwfPECk1s3yme9xaJ/fncLfgR&#10;FYtAP8bq+B8yLsh/TaeezdFHalOVtMz/k8WU00fb+m7ycBbcEHMTKZZ9EB6qnJ6Wj5OcnBZfbqxP&#10;vE+CKcJD03yOmg+pnf01x5LiIto/8HHlii9vXddFvC5+1KML4YEL3SBlPzlPB6YW0Dcl112V8oEO&#10;fjwfL6Q4IIyLc5x8vw2l4IY8z6X/ljWdrm1tp2t5v4O2Tpfmv6mX+HipTzriy95J2NThMbjPPJvr&#10;fvAo1wnqaZhpG3HzrfTXzjNUscIkY57m1R2ueVU7ZTvjiDTMiP9Etu85OIIfb5T56OFKEj5MqYt+&#10;TPuHba76DphpM8eUIAeR748c6zw3Vm6hJl6jYVmSnJR83nvKrgu/Zif7dfK76doPw6WvTvKJmvD/&#10;du5lbnN4dgfPOdv4Hmj/xAodG33CCBvIGd/IsrURa9POdh2w8BQs1PdBf8Tvd+5nnp99o66D9jbF&#10;+ssjupNc+4w1NKfmzEUJ8oM2uzp4ZD0cUv0lYaL6LombZvnMMzDcXp4TpPgsmjnvc5bi+VzcaPPY&#10;vzfeCBclbymc9J2xeveXsTks1/l+lzaxrdRIDntyQU0k3WzUuJ5nyx/C+XaJb44a37S8+bRZXn09&#10;i98zGvFOxdUTS7+BXKF6Dg8vtbxNnId6vKFBDSv4LjBm1X4as3bBLsP4NUV+0jB+TTOW7T48zph1&#10;IdvgB4Cbyl9rz8x5DeU6bVqr+Zs0NuW5+BbGZOzffURMNJIx0qXM17QsVq+8o1oWN+X125h3Stw0&#10;ic+0nRykYqWtKuU5RR3kD+0lh2k/zG8APtpvIrYe/4TV8Yv2IflGtSzu2cN9QTueWXHTFHM2Vbip&#10;GCrnjvbug+Pss577ik1uEO4nbjok3yk8UYw0c3GT56bXdtj8REMXNrleYunlVdWcUGlYqTFTPBNp&#10;PBviqd0HFhpvNW56dSf3K8Th4yc1T6m4Kf7T/E3i8z/dSRs8FW46dAVWcWwV80Dx2+Z8pfGI9OM1&#10;FTeV37SH4xw4Ae/8lJyiisd/CzMVLy3goTT/6c29vB/eF7lMM8ZO5TddzTMW/LRTq/Fm0yf8U9sW&#10;xTk1BxT7xtz0sZgpzNFU4afKDaB5rMyzemEjzBR2yvnLXqQNn27m4nbmmOI4xCthgGXmbi/j+azl&#10;pmfJK4pf8yu4JtxSHLWAXzPH+cld5piuce6u0g+e3eJV2piHKneTXKyR5zTkMjVO+iowU3FTBEsV&#10;s9O8UJpzyt7Xjb3eswpbFjeV5zR/Q/lOee/4YEuviPP/9porfxd4qUo8pkheVC/Vb7oisvypOhYY&#10;tWL0S5/DX5lfqwT7LXMeS+Q0UJ4AY6zyZMJDbU6ov5HLVAwV36ni80uUJZhpSe2wy/IPt92IuOkT&#10;9hc3vb8fj+g8N/dU1rjpfHHT2/KcVrPT+ZbjNMTsL74fsdQ7xOrfW+TG7wy7+ZeHPDc9N9eNHh9w&#10;8y4tcfMf7CVm/zR5Ti/wOVx25Z84Rrye/zY35fhHvr0ON71s3NR8pq/kNb2A51S65JR7wPykVdy0&#10;9PsLV/q9lpuqrYzfVNx0+NfH+I8vk2/iY3L1wujvTrrM7Y9c5tZhN3T9oBv89LDLfcn6b267zDd3&#10;XP7bey7/3Wcu9wP67i7tSMvf3XeFbz9j+Y7LfXPT5Z5ecINXDvD84oAbunHQ93nb9zl0jeW7Uy7z&#10;9JLLfs8+b1Huh/u81n2X/faOy3513WUenqW/wy5zE6/3rUMc5yQ+bo75+n43eHW/5VXNfnvX5X68&#10;7/Lf33GZ7+7FylL34jU5Zinz0wOXeXbFDd1iniqOK397knwc9M971znIosFrvI+HZ1zm5U2X4f1n&#10;vr/vMq94DepDr+64IZ2DoFe33dBXN9zQl1dd5sklN3TT75+lv6FP95myNw5Zn0Mc+9DzT71esI/2&#10;+/pmlW65waf08xVteq2X9M2xDnLu+i9xvbm2j/e8l/OMVAZp+coer8uUsXZTr9Il1fe4Adr6qQ9c&#10;3BWrn7rpwoeuP9ZOGHUQuRbg1X3nEG0m6r3SWfi1BH/uO7uVcgva7MuzqgfRFraNtu89DVeHWQcp&#10;F8N0yWccFNZ1n/gAToU/OtZ66nimWe6GIXdPUZfwJXcfW+f9yfIoH8X3W62P15Dfe7rYhtwV1n7k&#10;fXJ/S8yFiDonpVUVHaY+TanDK8kvHukj/tOkQ9N0cDnzBy17Te37J4gbQfvIlRmrenncte+ViC8J&#10;2kN9D9wLte3CB4lap+vDMcYv07RTOS4j7ZhLvnWe37Istez0yy3bR2F/aNuIqWX7COMbr7g9Xq/t&#10;KtvaPluHGeNJZVPTFjyNkZq3lMn/Tl73zVXaVHSNG6eLZ9obg6J1H7D8BjUQO5RYn0GMKzcQO7Se&#10;fEvSWvIwocQGxllaXgcHVdsactijuveHXP37vpy9asDVr8uR55S89yvIcfo+Yz76bNk1D186nzf/&#10;+Wn+8wcYxxTu7nHlx/zv3eMZ7RW+x8fJacTYQvNDtfD8t34dc4wSfy8W2sSzauU6jbVeddpUmgZs&#10;Dk/lJ21azxiQdRqj2fhtI/cfqBkG6MU61RkrmhjLKjdpUmPHddzn8Ny+8/AinqNPMB5kvKj6JPdH&#10;1E1HqKPeYzw7nmLuT9Z17hvlmTrP02GTxjrpP4nvIgl/lFq5X9P6FtqlpGTreimD/LZilrYOfqnS&#10;OGZUt+WqthZ5QCNN7ydJuxS/Zs3ryDvKccWq5qOhTskxtwVxb9nKfWEr8XHGUAMz5T4jxODXMlPv&#10;M1UesQ7uXa3kPtXnJY08pmKmgZuKmcpjavF94qaehQZ26hkp4+NpvlF5SG0d3NQzU8oaZlrAZxqJ&#10;+6t0pJijsqy6YgnTeI7S8ATJ2IIYRcRVxUxV17biF2Ib5m/i/q9f24RtWe6TxFuD4CiVesRh1SYR&#10;n2qCz/QrTh9240Vdfi61I3m9wjpxVDHTQTjSAP7TIVhR/vwE8Z/LmAdqFUx0DfwUUdpcUeKpxM6r&#10;rrh9lQViTLN4/uRBy+HZG5K/DQYV8iVau3yLeE4tvylx/cMmOGlcpw1mKonLKneqvKZ5Yriz8Lo8&#10;x1icgsnCv2rzlkbxzPj98sxLJa9r9XxQcQ5Tjs9yUZ4cN/+rPLAVaV1FxVNwUxPsNK5z/NRLZ0Kb&#10;ygpPNX8qHLUkmZ+SEhbptYiyIs9k2b+ayYrLxhKv/WNZHgFeu6Zk+6JeAwZqvFevbX2EfkN/4ZhU&#10;+rbQj7iMOI34lJ+fPMf3MesG4GWDe+WLZt4eSXP3mKZxPON6fLf4rlazvbiu9j+U+lK/2kb1qhL2&#10;otftD+J4+iOGp7IfL2DggRVWGJjh9DLiivrdKR7amKDYoDhhBoUSz19YDtyQsrK9mGHghr6u+Oca&#10;bWcZ9UTy3jx8fnj/jAHiefclPJBzrnnT06FtK9uZKsywi+tfYIUqxQtNYoaxaBNX4hpr4hrbAYvr&#10;4HNNfdBtuSiVj1L5J1Nic1zXFbvcDpfz+6ideiTb1/pQP7Wy/Wx/z/aM8dFP24a05Y1U7kjV1bdU&#10;aYfdid9FDE9z89g67beBdok243tsk4RpeXW65JoUdXiftbFM3dpgguKCVtc2Jq3TNtH+Vg/7+HXi&#10;h0HN7CNm17xGom6irjbURP9ScyR5Cr1YJ16o55or22FxbTA62Jl+T3z2Xbrewx/FEFN8V1N897rh&#10;ffJW9n1ErDbX/3Y+T3E92199rGyrUit18bgWjqmT/0jyfvIf002/nSjFf0YHyx18d1P01UXfXfBD&#10;McgkTDSxIunqliRs/8TyFnhhs6tfimCQYoeJFeq/3bXyv9nOc8IUMeudcMkOfLRiiW2w8Fa+lyk4&#10;ZDv/hy18d3QeGjkeccx6uF6d2N4SygnKiWZEnXUJzovGLCk4Yxv7mtQnamW5leeXLcR4JFGCY6hf&#10;jv+RfcUiZy5qcLMWwySjPmcsrLe2ORy78rEnNU6CXTajJL+NJr6zSc5NC++7jfeh96MxVD3nbvZE&#10;o7HNWRyjeOXMRRKvQX3W4iZTnc4F7Ff9tm7lfaJmmF8z4wqpcXOGcXMWjye+TbabuQQv6II5ppnj&#10;HCt9y7+pHEYpxh+9fAaK0++D4aY5l4rrEV+cBWN9byEx9wvq2RdPKcxU3FRtMzmW2TDVOZy72bxP&#10;MdM6Pq86PsPZ5hMlnh7mq+foTfhbk7xO6y543z7dK8grWiS+ieU9fFa7hznPJc5Hzrar43OW6vl+&#10;1sXyy2qbw7nXM/8k77MDX6nYpfipeKnlMd2jWKkx7wOA5aXkQWXbRvylyh3l/QLyDCgHFCxdgp16&#10;cU3ZN48++R0cgiuKuTIeTh2CzZp/AK76sbwOizhm7nM2ca6JXWokn5Z8AWKyzcSLNa9lrM0Y3mL2&#10;GYu34YnQcfYdW8a94nLuKzUXVJTrdGol950rra3zY7xAcNEWYvGTxOg3f8BnuoHvh0Q9qXwGxKQ1&#10;42lt3QZr576u+whzSx339xk9xLOrL91X9JxYbSx2EI6q/ACp/QvtOFrxr9YKLzLHp9eV5N+Vl3Xo&#10;3AZ43zaL2x+AKeoeZoDY+KHrH8ITdpgPpO8E97v4PjqI8+/4cC6fB9cJznnnvvnOfK2w2E7xWWLr&#10;+njP5hklt+jQNGXggplb0XxQWvfJVo55Db5pGPXhZVyXlnMdqnhZe2lLo55JePSJdfDh7fApcn/C&#10;AI1R3YFX3YNPkfO08DkcCN5o/lh4Zh8elr5jnBvuzfqnEK/Tf5x7NN2nUfZTDp3bjGd0jyuyf1Gx&#10;/+QmzT2actnPjxn7zIf4/Scn4Y2w2lv74a7b3NCZjW4IJqvjny55WYcukFvg4UmYrOL+z+FLRE/O&#10;UqLnn7g8DK/08iK89AwM+Bge3YN4fuHWsNcs7FVlHn+vjk3zcdm6T+XjPUyf8EpYZwF2WvjmUzys&#10;11zh66vkTkUsl769gR8VZqpzwrnJk8c1fxuuBcvWvFPKBSDlb+2Dm3GfCjstfcn8S99cYd4p8dZb&#10;rgAXLXynEkb6t8+Ic0c/3oaxXuX9nOe9MZfW3Y/g44dd+dEJN+/eATd6bpEbO1d2Iyf63bxzeWL1&#10;i27BtVFyls53S+4tcovxk2quqIV3xVLLxOcTi//ZYuaFWuQW3GA+qMsl9su6uaeHUMbNP92H75R8&#10;qYy7Fzw8CKOFifP5lJ6RK0EM91d47q8PXekX6bEr/vLE69dncNXnbuxnjhl2bPNJwaXLT89YXoIy&#10;nmLL6/olLBaVWFeCyZY4jyWYbPm3Lyxmv/DrU1f4+QtX+OULV4SnDv8X/lbWlX5+iOeW12YffQ4j&#10;r2C54up8tkVeo0h/xWd4gzmn5a8ukgcAZss5LP9KX/987gr/+gp97YpWvnCF357h6X3khn+6y2cA&#10;E3/xCcdEP1/SzzSVWI71jwcwbY6Ffsv/fGocufhfz+n3han83y9Zx7n4Ceb98jrMH/8zx1Tk/Zfg&#10;/9a3Xiccs16X1x+Bjc/79QHH+szrN86DzgXnV2WR45XK+g6/UJ/n+U6cRZW+9N5LfN+LqPAMr/bL&#10;T+HdnAM+p8Kv9MN5zf/2Aj13ec6JfL7DrCv9eM++ywXYceHxqbfrKef8q6sw/Dt8Jo+s3/wvT13u&#10;H+jvT1zuZ/LP/p1z/uPn/E74Lj+/TH+n8ZhPcZ3Q9eIEz26OI5bVpt/850dj5e7jh68Rz0vuV5Sn&#10;LsXbfMb2nx2hjec6qvMauXuwZAk+beJ6lQsK67VO17HQrt8Vv/Psba5lQXDubI24XvB8JtYN+PQN&#10;nhMFwcKzsOagDPUM14/MtWrRFi/Dqq6hqxIxB3+kK6ybpqHLu7guk2dFuohfsFqfbOf6GOkC5Xmu&#10;nWhQpdppG7yg5a3EUGzlWeAWN4gGzm6mDFIb/0lnN/E8kueFpyKpbiL24pRX/8kNxFqgE+ujsrI8&#10;QNvAyaANxIas8TpGyX+E6Sj5dCL1HFlFfI+WiRlBKrWcpj09yf8u/0mmI5RStJye5H9aOiz5/y8r&#10;ic/oNsHeDiGeO3YfWsL/qsoJnvlSlw4sjtVJvXM/cTEotR9/Iwwxxf9sirLrAPFFto5noSyH/2L9&#10;H8f/yXv5j2Y5tUdirLSb/+9dErE5u+fbs16r85/ezjNW084Re5bbrtLqjN14puuldaoz1rKxBOOJ&#10;18YZjDvIN9TCM1/lfZdsOarbMvt0E5+SObee54+bXfHWh1zfD7vR50fd6DPycMNP8/DTwQsfML4b&#10;d83K+cR4yGKHGMc1aCy3rt8lGIMlyJuUYFzmuafYoFgp4zR4qbFS8VXq2iah8Z+eoTN+M54qphpz&#10;VfFTz1ZVWoy8xnqMv9sZ06YPE+cFK+2CkXYwZjR/KWPGbp4h98BM05N8RnvxDMD5ktzLajz8dnEM&#10;cFl7ps/r+DJatnb4MGP3ivBqcO/4xyIHFfefNbL8puxjJeu4XwtK4P14m6pzBLyp3sT96Ftl96jc&#10;i0bbyZ8Ri3vRZu6lvXyugMoy63ifLesZ+5u4B1rvpbYW7stN3JO3IL8N7VrHdr6M7tvt/p37+A+q&#10;xb0/92Zt3DdaqfpG1gdtSuONrW6Ltrd9elgHn9iM4B1SR5VS8jbFgnvEddrxyiivgHK+Bb9VF54s&#10;U9QevFmar6oLT0t3JHm8uiP/l8rQbiVzg6RhQ1LPLgnGi/pgq4PEBueJ8SxeIr7w8mrLp6d8eflP&#10;mN8ETlq8BjO9QvvZpbatchD43KywXBhbX5C4lrgXfqMs/qc83hvtq/mkilfJ/yddIRb/spf6nvfp&#10;OuYW5v4CVireqxjdQXxWNh8MrxM4nI/zxZsn/y0+P4sblt8Pf2DsvzWvIG1w4czkqDFY7yscwSfo&#10;ZetYb7HLH2k7xTx7if36OvvG9dAWlRxnxmKp5aFEqstDeXQMjizhv0XKzWp5X6mHHAbyZmYl4rjF&#10;h02hraqUZ9fPB0S/UX8V76ZeKxL9KE+txXdzDPZ6Oo7oWOx1iZ0N+S798fr3IdbTwm9OzMx4306Y&#10;Hyywl++S8iF6piiuGITvEHYY/IgV7yEcEcb4mowzesbomWOo+2cLvt+oT3uNqjrfXc0z7uU9i+ZV&#10;5HdgORanld1ikPI+via/r35Heo8xt4RbdfHb1Jw5sbZQ5zdqgmHGddq8b1Elv1VJnBKu+GZFHFLs&#10;0raBV3KdV72aRXqWSRvbeXE9EXO0Za45XKck8cRYXA9bYWOtXCPbjVFqH65Jkm2v9YjrYuvalGtj&#10;2zaW27jeSVrXwn+FOGQLfZiMJeIfgx8G/mhs0bbRdl7GJNnWl2KV1ANXNI4o3hjxTJW2Ptom4oxi&#10;jX4brvFhH0pxSMlzRBgiXEcssUniexor8MVofS1vrGaPqotH1qrSDx48WNXbJA+kGKNJjMkEa6M0&#10;/khZD3urE5NE4pxNnO8WvhvtfN/EIlO7lUMRdiqJH4qXct7rl4tj4leEmUnqw0scEolLLk7wOjDD&#10;yMvZyn+EmKZYpnikMU6xSP4Dmvn8E6vgZMu0fwKeKU+k2KFYJBKTDFxSvA/W2SA2y++/me9cC88l&#10;W8Xk4JmS2GYj7Qk+w3relzjkrEVwzHF8kWiGlfXW5wwY4ozxejdjYR2MsNG2b2S/Znh+kmejSfqW&#10;muGpTYy5GvmeJvhOyYOp7bXvX+GRf2V/1T0/1esl6NOvm8FriyvWw08T8jfy/LiJ/qxPnjNrHJdg&#10;nfjjDN6n55t1lNMl7unb3h2bZdvO1ufIGKce/lfHeLGO8V8dY0jFxs9ZRX5Q/KQz4K3vRccn3qo5&#10;oJS3SHnZlUdV80ENHJrH80v8tDBc5SDSWCoBG6+Drc7CM6q4+xnMyeTj8JXPVF5T5TGV9zTh/kLc&#10;/n/Oqzep/d0FjdbuGSvngv1nLmsn7owYqjV9xMAx1t2Yd42bEKW8C3X4DWat6HYzlqV4HfHaKo0n&#10;3XvVguHqeJTfv/59zh9M0frajD9iM16JrSVi84qWM7UBL4Lmap21tJ330cLnxHtRGbSEuauWtNZo&#10;zioY9hrmGPgAHi0PB96P5I5RYv/wcWyTb4O+N+CjeF9zGnS6mRNtplmUs/U6S2DOEylEHtglfAZL&#10;mJuV91XH9o3s17R9LrGJzMO6ewHzsOKZoGzeOY++R+DdZTwY/Xx+zLm1kvO1vIt9+SyR6rNX8DnT&#10;rnWSzlvDhpxr3DZK7OMC17KX2LVDeGwOkffrwAQseTFeXvrHj2LnmX4bYLpSYi3vETWYBl1CPhKk&#10;9964qch+3Gfpvo37vi7uCbu4j+yGK6aOrCS34DLXhicniX+miW0bme+rCTVvLJia+Fyb+JwbOYdS&#10;E5+1vDHtHEuKe8uuqbXE7G7EW0VeVO6Ne7n/7T5JjCx+pk7rexHPKvDksI/8OKq38VptfA4d+Hza&#10;ucdr45y1fcg9HnNJdNFnmvtf9WO+MO77h8QDruNHu4LPi9fp5n64k/vVDo5bSrFfivOTOiDfMLlq&#10;rVwCA+Zek+WuyVXMXc48WxdgxPK1yTN47wiatLraBi7CYfF9pafW2X1z92FYOPfQPdxL/5H6iIWW&#10;Fy1zk1wE92EyD0+4HCw1R5l9cMIN4iWUz23gE3xo9N3Heek7scGk+/5BztvgGViBOALrB/CaDbLt&#10;0DXljJ1knvLTLvvkHDkF4F0vxK/gsY/PuOz94y6DB1IMROck5hrUPfOgvPwhPlkxEOoqxVjoU8eX&#10;px9x2Lz08prx2BK+yiLsN/f5cVjOJNtHnPcmPJbzVb6+241dJy7rBDH2p8U+c/hO4Z/niNm/DCe9&#10;Ps+N316Ap3ShcdKFd8fdAnjq/Jtjbv41YvIviplq3wz7wUrPFN2Y4vXPl+ljzI0/2ONGYOXiXfJ2&#10;5h8ehxeLGd9wxe/uuuJPD13+bw9dEX5WhGkWvoMbP7/oWbXek86/FNgYbKsIIyuIk91HvK885zP/&#10;jH1gfMVvyXMAjyz+Q/3BJ1EJ7lf89ibnBU794gr9kzvg64uem8IcjZc+hR0aMz0Po5V/GR77km2/&#10;vwV/hl/SZ+lfxP3/DtuEcZbghWV8q2LTykVbxocsBqu+LS/Dc/hjjdQeCcZYEo/9+YF5X0f+9dQN&#10;/0t8Fw4pfsoxF9mmiIe1+ILPD94stmt5G56d9tz0S3FU+Cbss6hj/QrvMezd+Ln45j+fcIwwWfoV&#10;mzU+/XfO849wY7Yt6n1rX/otPuG9S/YaZ2HSHKdeU5ybz8I+rx/uupKY8z8eeg5rrBteynKRdUV9&#10;3/j+6btmzxz03AH5vlUiLX8Btxf3/ILt+J6K7xd4v4WfAz/nWPk+FPD2Fl7d5DcCM9Vv5REsFs5f&#10;fMT359FJnhmc5BkMz0v4PhVQXgxVeiipDVZfpXi9trHvUvhOqdT3qGqZ5yHVHFYsNS+uKvE9NrZK&#10;3TNVnv1EvDSnZxoo5qviqfzGggJLzcFUq5XVs5cgmGoOlpqtllhqlTJce7wCL1Wp64GuEyqr2qex&#10;0sBOh/DbZt7GTcVQq7ipZ6QRNw18NV5PO8+bjKGKoxpL5ZrHNd2kaz6ya+HpiKFyjfQsNWKnYqaR&#10;BlRyPTWGKo4qbipF7LSP/7mYl8bcNOKjuq7zX9jDNT6wU9WtTf9Buv7z/9UNG5VUt2W1Sfwvh3Va&#10;TgdmKl5qihhpYKVxWWGmXfxPiaEGbtopbsozUZP4KZ7YDnhoh1gosS56lim1i4GqrjZrJw8nnNTE&#10;urado5H8/2wbHLR1u8TzVMY9ek7byvNcPQM2sdymNuOjfp22CUzUShhpErZpIm99EumZbzMxOapL&#10;LcTmaL5L46ls3wanTcNO+6ZWWd7x0S8+cvNfnXDzvz/txr4hhuHJR/DUneS/wpe6lzEC+yu3vOZr&#10;mrm01f2V8dd7i9rce4vb3LuUMxk7zVzKeCwqZ5KfX+M2jaM0NlQcv5alOSsYb7E+Fj5WbW9iPDcT&#10;1TFO1XhOc0zNYd+GdfBXxoR+fDhM/on55KlgLMY4RV7j5i0l20b5A2Yw1tRYtFozNWaUJoIYj9qY&#10;UiXj01haDuv8mDOMPUOp/qePZ2uXGfuyzQzGvTUK42GVizTe/2PZXK2Mv99Ualz+pva/0l+scc31&#10;qu1824zF3PugmZFm6P4Jv8ibleC+EC/JNOl+TH6QWdwfKqZO9dmqB3EPNkd+Du7d1Kb7yLBObW+W&#10;99XE97XBdxNtL79NRdwT4/WRfFu0zDby/ai9IVICFmD36CpN3OuLFVTxhLgeGHN1GbjCahgD99je&#10;KyUOId7QxjJtkacqCUuRJ0mxmqb14iDteIHTeITgVPvxSuGJUtymxYQSA6rYzz48pd37iTuEB7Th&#10;Y2sRm8F7phhWzbOheFMxZ3nHbM5isR+xJXxBfbDNAbG9k4td4fwKV/wENstcIZpvWXGrffhmu3fl&#10;8AzDljdrH5iV8eFav12Ivw0s2codPla4Ei8cxQjD4YL/N2ZpxA73RPKxxdqW9zyd73Es1QzQxzZH&#10;Mc54FuOYZ7xkfm5tvIz4vsxHDDMWN5b6JLxhca5ba4sYM3w5jrHGd9kXZPyZdYFDU1b6i/bVuuj1&#10;3liG16a041CeRjsWf7wWd817lBdN8bXiaWKE5otUyecgxlirCq8M8dk1nwPfi//fZeOYxjOr+rbl&#10;iG/CmGLPpjinBDv69zWdfVb7NKnzzKOTZxteWqe62oP8uoovM3BPvtt839/MTCssNXDP4MOsLs1z&#10;ybMc20Zck9+jOKd4qDFPliv7+9+UsU+eIRkH1e8vVjX/FK+UYKBcD5JcJ1T3HJTtxDJjsV3MOblG&#10;cL2RbB/2Uz2+7oS6rjVco0yhDltsjAWvhDc2wSv13VIMt9++qoyuV2GfCpf0fkbvafy/jJ1pex3F&#10;1a4/Bc+jPMm2PMmDPMuaJUseiCHGzGCwjQGHhBmCDSbBOAkkQIAQpoSQN+91znX+ap/7Xquqd2/Z&#10;OPnwXNVdXd17a2vv7qq7nrUKDsn3s6ptW+tgV9bluaUd99XN3IurknNW3knJOV3V++9PlZVp1jK4&#10;Js+JjVXe92GcAzx7wid5P7ySZ0Lc22GS27kHZuwGJfdFeekW6mWbsswNPJc8N+TzCk66WANccwPM&#10;0utuhl/KUAe5zjbYo7nJ3ZZrroePrj01AHscgDtu5Np4K09toE4eiRY4tohNroV9rvf6Po94Tmzh&#10;uyDvHIRpOuc6cM5nKM9e2uX5Xp9rFm4qm/SawSjnB5pVJ9eh9VEn59zA+9rA/2gT/+9N8kO+Nxse&#10;9Hnr3wlnPZ1MdPX8+mbVHOLc1Vwn3idscx2c0v0Vs2uaFTOrm5Vz6+gn8J59dvMd28h3cgPXdH8t&#10;n+dq3tsqrmU7tWrefd5XyG10coDYeNpQLp9ZG+Vq2Sx9jDX2MfB/uv78+nP0p/j/rOX/UvsW9g9c&#10;Z9P1oIxdOfACuQ4KL3Xdp6Ov44N8aTpysW8lJj5zwTPPDT8dZD/i7umP2icyf+nSyQ1oY2jJxMbm&#10;vrGNzc/QfeObm/smtjRLJjY1S8at30A50Cyx7RQ5UWcHm2Vz21i7YH+zUt1vua9ZcXq4WXZyJ2tK&#10;bact508Npqa3Nkv6tI39bc3S6U2hZTNcc26wWbGwjXUFdpF3ay/5uPY3ax88QB6uveTN2tEsP7mV&#10;67pelbyXtic5v+wvLuP90WbJFG1mh1j/dQ/XPMD1DrH+7ZHQmgdZg+HUrmb5wk6uPRR/Tz1v2dxW&#10;GPK2qPfY8vkdHN/O6/ketsX28nn68+dGWDP3ULPu/BFylh2NvGTur/75fvr5w83K03t4DeXr7OLv&#10;K2LfY2vO2mY3198Vn9vyhfI+zx+NHGoDj5Fb7fHxyLW2/sIxWPRBxhJ8NmjNzw8gy+FSus36trz2&#10;Gj67Nef47O4fbtae29ese/Aga2XAtB+DbT8lL5brzsC9YbvU+d79bKLdL2DI5+W9hxtj8AYeOlTK&#10;w/BwruNx6jcQq2f83uDTxA9egX2+eAadbYauksPu8kly0M3ApFkfgjabHpHhZvuI/XuC9wEj3voU&#10;fBxGO8h+6Klxxiaw7ctz5MkjlvLlB8kb+AvWijkPo30IhvwgfPosa4iR787XfYaxDe23Pcs58Obt&#10;l2dDQ5RVWceY7OoCfPh+YkIvwHSfIOfjReJdyaMI3/Xau146h2+avwHt4jV20Tb/JuquwayRdbss&#10;f+l27u95mTH224zZb8IEbpEf9kPY7gdXYchXIuZ1n3GtvOYwsafK9sOvPBTxqntfgTu/Sl6E1x/G&#10;m1PE2jj734atXr8YMcCHb8uM4SefwFngs0eIMz508zLs9Wly6KLrlk/lNn/TwRucR/2h6zBZ/F2H&#10;qDvE8UO087zDt/Gg/Vlv3FvNsS/ehB2jv7zeHOX6Rz/6Fe+fmGTe++H38IvBmeUuR/mbjt+63Mx/&#10;frWZvjEVcfqz10dhqIfZh4PeZK2oD1jv6fbJ5uQf5kNzlreJ6781Axsd5xzi+2k7fd1yHH46Sd1E&#10;M/Me+VJvHCdH/gPN1F9+Ta5XGC2sdvLTaxEfP/o32PG3t5pj3/+xGSVW27j40a9lbdeDAx//1Hhx&#10;ODix6caN+zkd53MKsX0sjnH8T7Zh/7M3gzuPfgVf+/H3eINvJ0vF/zj6zft8Ju/Qhs8G6VOdgnFO&#10;/8+tXDeMfdlp+Exlm3LDf8AiYYvBI83NgBd4Ai/vJN5S8x3IUyfwo078C7b6z1vZHpYZ1/gn7PUe&#10;mvjnh3nev/HJ1uv+P7gkrHRSpop3NJitLJT30WOm+E3/ngrWK/eswhs6AbcMzsk1x//Pp1zP94r+&#10;76fJYH/kunwuEz/ITLkunLjlpnJjuGl8DrFdWaf1vM4PHzZjsNFJ+PP4//J38xqT/P3jsOjxv8NW&#10;v4VtfoNH1RKuOfZNVfWesm897PPEF2/BNNmWscKFx+TZ//4Y/ak58W+4+b/gqb6evBR/tN7SE0Xj&#10;sNIx5i7CaxoM9C4cFJ4e/lJ+B6MwzxScU9YZsj6VTLT4TGvb6jHFO6ovW8X3ke/wcdSry/3wkxZ/&#10;qTy031/Kvt/hkF5TciEw19Gn6h0tPPSov82inENxHqXqhf5t+OdR2GjMschB0ZFbxBuEYFfM1/Rk&#10;DAJynil0GcapuMfpGS2q/lHne5J1cq+Bd4a4B9W6w9SpvA9xL3qnzB9xH07uWUruxQe5l4689Rgi&#10;RzgM9KB1VcxpHUQeU/tfxxvKvVvtg3UqfaLhFWVOcB/zjmrvr8/h+aQs+/t+nfV7iPFXOdeWZdQR&#10;87+be3zMxzEn53xe6BpliPm6F1O7WCu+J55ZzFHuKvOBzgnGvGCU5ASAw+28WuYJ4XC73L7qnCFi&#10;fyfx/j3m6RxjR8z5BvuUe5Z4kiG2UzJO5oWZZ97OPPN22F8IzpfbzIM+Pca2pRqFd8I6mQ817sXt&#10;iIchDmarYv46VLYH8XO6zv0gc9dbVMzVMneMH9R622YMDX6H4Kd4KeCmxtrrQ91BnqL9r94fjHT+&#10;hzdYB/B6s/C/7zQnvydnNvNlk39+hjUTHiUfEP+DF5k35vVc82n1md30meh7ndxBv2s7Jf0o+kr2&#10;qZbP06+i77Yy+lK7KW1r/2pn9LfsVy076Tk9LafPaL+1avXpvVxnd/QRl0zTv5ujn3lqmP7bSLPu&#10;F+SOPU+/CNlXXH2O/K30dZcv7G6WzO6g/2r7oTjXPmZP1M+msj9Z+qz2cYt6/VXa8XfZp+zKvnFX&#10;S+k7301t/7r2sxeVS6fsr/+0lkzQp+8T/fyJnu4b38RY4B5iXHDfeMpxgmOIJZOMGRw3UC4dX8O4&#10;YS3l2iiXTFCqsr+U7Z7WMA5hHy2bWlfkdmd/ej1jJsdjG0LLpmkXot5jbIdmbLeeNrZVbq+7hzxe&#10;xDhw5RxjtFCO41bOrWV8yHhOlTFmjhVzvOiYzzFkO3Ys/pYYq7pd9sOTg8fHWEG9OXUcG14gxqv6&#10;iqxfx7g0PECMKR2n6z1yDB7j8DIWN+bSsflG9jcxpt3C+HnwEfzBjPO3w0OHLppfwRwSjKc55vhd&#10;39EAY/yNcIPIRQcLMK5UjqEPKzxc8ovYhlUQcyi31bc7DLc05tRy17Pkc4BdyXUq4/U1wo8m28HT&#10;s13uU9kO7yuYD2N6uW1X+vHCcwer2Il2PAHDpS74rseqqO9587JN17cXscfBgWXBycmSC1dmZik3&#10;6+0HP5MR81npR8x4anzDdfvZToz1M/V4p+RzkBmn7tLW86vghm28dlyrvKav1VX7OryPiONOj2Tk&#10;dIz3jl+d/5mf7+4n9wczPXBFfpm8dESeDJMOBWtm27qOMldl8XjSJnNaUnLef6PetXs8O7h2ed14&#10;L/hfIxb+cu+9Vb9p6x0l5j23K2ct5SXKrvgMk8Nmufci3DTE9zL+d36Wyn28qHyGqfSh9rfBQ87n&#10;VmPSd/O9UvW7FPsc97NV0da5BBTfMctoT75Ifmu7YNc95ffVvJchv7P1+0u75KeW9XvNtgw1mGvl&#10;rzJR/cTMichjOZ5+U7yrsNeeOvyV31V4WQuPbX938fvzt4g3Ub8ovKrlq4WNJh9NThq8lDbx2/W4&#10;7Qsr1e9Zz9/Kbz0E+xpUekhlobJRWF5lpR5L9trfLryj5Zgx5IPlPM+Vneb18pp53Q5D1TNK+5+S&#10;72FztPGe1ruXeU/rcVTmyWBpMY/mfRXGZuy65UZV7rGW3nurV9N7Z/hJ4XKyU88ZaEXbaM/5vG5w&#10;2fvhjHFf595+lnsv+97Dq5d0HcfWnpZhDgQ7ddu68IXGcyP5aX1+1OdGfc5Y77MizoG5ts+TuK7P&#10;Ha4dvJTreF2fJ7wHGW1b7+vbLvhsYZ8cj2uVc+r7jGcczz9fP5gp2y3rhGn6TAy+yfOy1vvsrNtx&#10;nHPXLPis9Ny1PHdXozXNyllZqPXwXDlpFZzUa67guVyf4z7jV/iM55mtfLb7vF4DR5WVbiYWfZD4&#10;+O3OVeAfNQZk//PjeEqJd3iF3DRw0qpjb5xiTUZyxP5ymnk/8jsRF1TXj4o1pMhrtN3YoEfw2p7X&#10;b4x/0nlifJurFrby+nJGWOckzHR8C9x0sPnZ6EDq+EBz3wn5qX2ozbRJJnlflDLRXj/PuuCutnW7&#10;ozjPc4qWT8Nfy2tGX8v+1jT9zFn7tvZF7U9yffuDctjCYpfRz1xO33QJ53e1uG8pNw3NcC36xPa7&#10;1dKiJVNeW9GO/qvKfmwp6R8vndvZnrdMJsx1oo76pXNei/45fXiZp3I7rs+xZfTJe6pthunb76Fv&#10;Pxx9ds9ZcWpvR/tgx3DXswe4Hm1Ps8+2pX12+/mrYNTrYKirzu7taF/UrzrLuTDi4MTnRmCnMG3G&#10;ByvP7IvxwJoHDrGWBDonA2Vc8ECOCWSy6xkrDMiAKWWobm94CMFVN1w4FtsD520DS6Xc8JCeaHzA&#10;5jt7JHOibXp0lNxoRdaZE+3RY8FPI4daYaZ6Zjc/VnUcDy3zqCqOjwVzHXx6Ct8x3mAFHw25/TQ+&#10;ZPK1RX0cg5/CTlPw00upIcalQzBdOeyQYnsIHrvjeTywL5yFkd6f27DeHUU7XzAfnmz05xw7TZui&#10;4MIwVMrgqpS7rzG+pq3aQ/vdv9IbjA/2pQeCw+5ljZdhOemvYaZoL9vBSV+7ACu9QB15HoKdsm+d&#10;epU8Da/BTuGn+2Sob8IH3no8WOoBeOqBt9Tj+KTgB795kjXKqp5iG34aTCLLYKbBMZ7B7wpDvXkZ&#10;vy65F9/H/3rzuczXCOM9/Dv2ZaWwkdD7l6I8RtmylFvPkePqhWaGWLCp67DT6/DO62NwULmna0Wh&#10;m/BRJQvFVzp7Ezb6Hvs3xkLTlNM3JjhnPHXDmP/Dzcl3D3PN6WaWXABT8KSZj6808x8/3ox/Bjv9&#10;CMGNj33yNvkw4Zmf4CH9/I1m4jM5KDxKHvonjrMtMz3xabLT0eCoeHY/wTv7J3ipbWgrW9VPe+Kz&#10;18kDATP+BN/up0W0PeprIbmrbND1wqaCm8IE2ZelTsJMJ/+ZvDQ8nD/IImWo8lBKWOiEx2GuUcpY&#10;y7lZZru4jtcqilwCXiuuTfm9r6dflPOj/hbH1IdFXMdr41c1L8Ekrz9VxXkT38FOucak214H/pji&#10;b5Fx/kMuimCpPXmMdrDI6iVNZgor5VrpNy3slLwX49/dSI/od9UnChPlXK9vvodW31H/jV5Q8jDA&#10;Sie7vJS64KeW8NKqCbZta96KMa4/9i05L75BeErl6bWdPtJgphGLDx9tOamsFFUvcpTFfxweZPyi&#10;7bFS/wUlXDS8onzPRvsET/28o5abGoe/mJ0mz4+8uIWFHotY+07sPWxUPtqqHK/tWmb6R+PtUeGl&#10;1SdamWmULS+Fm95WMtJaGmdfVeLtP6zMlLLLTFtWWplpKd+Hm3aYaXjkbxpvLzPtcNMb8tHU4Sjh&#10;pDFv82QfL5WFjsBIg4laFslMD3DPO/AmuV26egN/aFcy01dhpsypGRuwj/m1fa8YN49PVL3G/RY+&#10;WhWsFH66T3GfVnteYh6tK1lp3M+Tj+65RixD5aRs71YtL4WR4kVUNU9qy0VbDlp5aI+VGm+xg3iL&#10;ZKKUzPHFtrEY5kK9VPgo/tDMdTqVTFQGGoKJykZZm7OfhcJDS2zI1iePwz8R+9tgo+1+qR98wlgu&#10;9DjxPcFDjVFBJW6lxq7EMY8XZio3HaRdVeQZLYw1fKey2MJN9Zxuha+al2iQ0tj/4797rJn564vN&#10;/N9fbua//1Uz/zXbf3uB/NbPNye/fI41Zp5lXdtHWY+BfD6v4Lcld9MQf6fvZ+3Ph2Mu2r6X3PK+&#10;Kft/VUNlm3IGpjmbfTPntqtkr8Ffo/9mH852lEVL6CMu8ZpoKednPxGmah+vvGa0sZ39Scv29cv7&#10;qP3NtrSfrPQQLJb19Dsn6X921O0v/8ftCfvp95AeiHvoZyc2NPfUKD6KVrQdXawyPjhBie7jeqEx&#10;SrRkbF3RelipgtN2tHSCOrR0gnbjKeuqlsBdZa4hGeukPHV9aPnUQLtd6xaXsfYtjDVL+Wm/ZKut&#10;usfmNjAOU475UjLT8MIEN5WfJivNsaLjxVpXxp76eRxfxni0jl/r2DbHujke7o595aYcYywc49YY&#10;F3P8DF4deGowVMbujr+DmeLXiTx1Zd9xe+ZZY+z4AP6poshpJ2eNMbuxnuRiY7wvewjWAfMI1gFv&#10;iFhW/LybFO28zpYHYRnniXE8bzs5B5yW+uQs+NHkK7IZ1IunJX9ch7XIbeQ3NZ44vXOsfyLzkSM9&#10;4XiVvAyMdT3mtYbgScFPCztKfpSMyPrq32s5FOdX/tUyrpZzdY/Jw5KFVZbaMlQ4ajBKvYuVZ8Lh&#10;esxT/ll0B1flnGeKLtbzLe8mGF/xR6YvEn4rwy0Kvosv2LyWmdtSbpccbztczb/dOHU5aeTyxKdr&#10;/HzkD4VvH7yHMmaf9nhX+2Xdf1bv2plH1Nfv1eHvvVrj9i3zffWVvOfgu88dhecWwX6D/8JbW+5b&#10;OGzdb3OSXsJXi2pe0Vx3XNaa9ftlrvDsqn6O2onp5/+6l//XHWJOINhseFrxp7JfY/N7XlXq4PB7&#10;9Hvzf+kq+Kjf6VByz5aZ8n/b/QTfvfiuJnfN7/Fw+33e8Si5Jh/bk/uPw2XL9zrmDTi3/b73vUZ9&#10;Pdlqh6my7W8sfkulTE7L74vfmfkehvytWVZ+6zaK3+uF5KXBUv39xm+4elvd57ff8tUeTw1e6lxK&#10;UeWs1id/ldXKVXc0Wws7DX7KPaneQ4LJymVVvUcFny33q6jzWL/+k1814gZgm7Vs54ucM1Le3wqb&#10;9V5Z57Nknt4zNxK7ndxV9lrFfZV7bNx/vb+imOuCw3qvrjH3A/BTueh6Ffd1nwX1vp+s02dAxtbn&#10;cyKP20ZlHH+fvzXqORbPjZxzq8+PylItk68mq233Zak8U0Ll2RMMVd7ame+zfeWr9blm2fOF5vMw&#10;6nhmrub5qP/Ua4S3lXnFeIbCR1edVHUOMp+bstHVVTVGX3ZauOnKmM9MduozO+Y1XZdp3vfF3CL/&#10;k2ClcM9h+Of+K9wLXyRvzMsz5GY52Rx78xRaINcKuU/ePt0cf+s0eVKoewOG+hrc9KXpWGfS/O9D&#10;xvGTP2Ansfy7yCWwmzypu1lnLMS1d/DskMnqRTVfqPHvlaEum6Y/5lxz9LsKL4WnLqGftgSmunTS&#10;/h7zy1NwVLQ0+oUyVST/ZO5Zb2qfuObSjrrMs/pRlwaDpe9qn7RyTetiTr7DNcucfp3bj1LW2lF4&#10;RfEbLMcruhyfgVo2y9y9moHZ0mdeTv95Of3iFfP4FVB6P2Ge1EWfmjJ9DhwLNprsUn65TGZa5L4e&#10;iPBBzMtGh1ummlwVb8OpVOWk0ZY6Gema+/WSjrCtV1XWub9lpq5RKwddeRpPr+05nn5TPadVeF/x&#10;SYTOHcRnegj+ibeW7dVen2PuDzyELxYuKifdcP5Ys/7BIzBSvaTJRzfiS5WTJh/N9q4JvBEFA+X4&#10;poePxDoQg4/BO2WiyLpNelBhpYOPM2Z6coKxmCxUb6li/IO3NLetP4Y439wE1JsjYNvTE6mnKJ/S&#10;e6qftEgueqnHRNNfOtP6Sl2nY8gxKb6doedY0yPkPtvh84GXwkZ3Knko2hWCg+oxvSb/lIPqKU3t&#10;Dt8RdXiS1B7H2iHy4jr2xv+6tx1/45VhnL7PcfxrjOcZ1x+Icb3je4SnNHgAPinZwEG0H05a67MO&#10;fgAT9djIm6wtFgwUbxa+rGQM5BrQR/ruRfKvwkIpK6PQT3qY/RDHDr+HL0zdNDbWWFp4ifqtOQPI&#10;L3Cd2NjKSH4LE7ENbNSY3OPE9Y+aC/EDPGgw1WO/h7/AbKyf/jP8lJz60+/IQOWfMNLreEivE7cv&#10;H32XOjjqdOx7XLZq/QS5TGGj700lO32HNu/iRb1xpFm4ebg58/uzzakvX2ymProEQz1F7P40+VQX&#10;mpk/PcV4+lozBnsa/Qzv31/eInaZGOjPZFUwrJD+WVjoX94IpipXHcNDO/o5banrtpOXekwFQ/0E&#10;3sX1os2nXId9rz0OTzMv6L24qTH6PclS4Zdo6g4R7w9L1bs69eMtron+BfuEcYZ+kH3eRZWftgz2&#10;A85F7Mfr/sM8rkqWy2tzDWPnp2CkKpjp99SzPfl3eajs03pVWKxMtrStnHbSa/C3ZbvaXhZa2GmU&#10;MFmYqb7W5L75esFV4ZsTKOLtYaXjCvY5Cced+p6cs0rOyv5idWP3JznH1/Bc+Wzw02/IyQBfNSeG&#10;a55NkKs4+SoMl2PVq2psfvBUmar6qhOjH9vW60etHtXCWCt7NR6/ZapsB0+VqXaVfDU4a+WplaXG&#10;97P4Tz+B1wc7rR5T1tT71Bh8Wb9e8lJfGeqfYKnqYxgrcl2v0EeUHxWGWllqt+Q32mOr+sRhp6HK&#10;TC3NUZq6Ky9l/iS9pdwTvC+o9y/jMWUuhXvJ4ZveVworbZkp+9x7qs9dr7vK+xH3JfhpMFTruafF&#10;fY17Ws1Z0pblPjeCp/QA98DkpzJU7pkw1KoDePhlqCPK+6zx9q+ZjxSxPaLesK7Uc08+gPbDVvdz&#10;z96P71TJVIfhqCHzu3CP7wmmav4XuOme4KnFayo3xWOacru3b+4alflnqu/UUr6a++E3ZT5Pf2ky&#10;1C5HlZ321M9N8ZN22SmeUpliZajbyW3U+kkrL61l5aiVm7Y+Utmpkp8eTXb6WC0LL5WZdvyn4U3V&#10;nyojDU5q7P6JFD7WIbZDvLcoqZOb7iQHwPH3H2lmv7zaLHz3y2bhmxeaM9+82JymPAU/Xfgafhoc&#10;FYb616vN3BdXminmzk588DAcFb/wNZ7vXNOcRqtOwzIj9oc+ovxS0Zezz9brj+2hv2Q8D30xY36c&#10;c4555/Ss2s/T42kfccUCvtUF6mWr9Cuds48YJI7F/D39x+xnpld1uX3K+TKv79z+Tyn6rM79d/qt&#10;fdv0o+mHtsIHsLSrKfrLd9M0/Wq1uH+9aD/64vbHf1L05asf4a6l/tHiI9VLGur5USvfXDo5wHgA&#10;3hml20Xhdc2YsowtK++7vP9l04wRQrVN//6y6Q34SYtmKGc2wkCryCfWbtc6y/Si6kldSc6xVic3&#10;4mdR1Bc55lo1v6kot1e3a0CQp8yxniqMtHpK67hR/2g7niy+njo2dZzsscz7lmPjGDs7RnUcjbJt&#10;8tBgojHGHowxrGPkYKWWXCtZKVxUNko7S32jmaMPRgpDdUxf+YKs07F75O+TRcgriLk0b2AwAc63&#10;tH2wi2CccE/45la8OvpRjTseCv8obCT4B/HhD8lDZR944uQssBt5p7HMeuGCzwSP6bIaOQ7tbGs7&#10;FLHPlPr+ck1qeaVewJE4Lj/NnJH6/uRTGUcdnJP9O+KtC4NMRgnnlHlyvSwLt5SDXVTwMhXcrJYl&#10;nlxv4yV8kJf1SeK/VFcch+dY3PF468mE/+Xa4902tqtey8Oc/9+o+i5raY5ccx0gGG0q36fvX1YV&#10;3BTml6y08EmYZ11DKVlml2t2t2kXrLNbV7fvday2qVy27ltS90Iq12mCjfbx0y5LZS0neKntwgfL&#10;Zysz7XHT3n6t75YjJZ9rfLYyUnlpfM6Z51VuWpVMVYYqS031cVI+z8yXapm8NPfZhpcOkwt5OPho&#10;7ztY12Jqy5abss7Mk/tgoil5Z/WztpyUY61fFSaaeUxhpsEsa7y/PlO4qceR7evvpcdMK4/t8dLK&#10;aXvclN8bOVEzZyq/QV7D37PfnWCnjxReWrhpzTcQDDUYKXxUJlrYqbwz+OkjlJwbDLVy02CnyU3j&#10;nlLuK3nfkI92VD2slZkGN4WFcj+SefblNi1e1kHr23md5Jtt7H6p7+elXAuPqar++ZoHoK611OOm&#10;2WYL+Sy3PKA3n3spXNVcAt5T0zsq/9SLCg9tPab6TbO+LbmvGr8f3lXapudVRlvmuLxvI3Ogphe1&#10;e3+njvr0t8pX+7lp5iO1vedWjpostWWrpznOeb3j5RpyU69X+Gk+m5Kl1nk4nzO91+5ev2xzba9h&#10;PtM+wUczRj/LfC6Wds4fxhxiORZM1LlF/aFy4rxWmzNAPtr6S0uMSKkLtgpLXXfaz1y+7Zwd32ny&#10;pu4mD+u+58hn8uIkebTJgf2qOaPJV/32KdYfPN2MouNvnYKbIspjb8JNg6WeDu/poZdm8KXSf+Va&#10;i5npHpjpMGta7WM9+v3PjXNvNsc5zyqeJ0M8v1xfSma7ge/Oet7XqgXi5ufxos4lZ0wvKkwUL+mS&#10;E8xlE9Ojom8VMfwb6edsKrJftyhGqPb3aGM/yutFP5E+sHHw6TF17l6fqK9pf5N+J/uh2uectT/L&#10;scJIl83ZZ67imP1fZFyW8fwr5rd3ZF+ZvwnZV15JXzpEnNdK+te1b11ZafhF8acGFw1uKhuVlxoT&#10;lnzUciX+0a7CTxrt7bfvDeap51P2GfzzdNdjyjb7KxVtZKeyTlmpzDR5KFxVLsr+6ji+DyZK7oFz&#10;I0WyUvQAuQjQOnykyUfdPwgbPRQ8NNbBhYtu0C964Vh4StfDTT1u+/CXPpRcdMND8FNkOz2lm/GO&#10;ykiDkxJ3v0VuCvscfBwO6jYyLj/rXYeXMRO8NNfyNXeqPtLCTo3PV0/hG30aTvqMcYZ6a3oyl6u5&#10;VCMvquPMMtZ0v9ZVViofbcekwUnLOJXx6s7wBDmmNaYSXopXVO2Bj+ov2gMfDb9o5aSW1hO733LS&#10;XzPGZszdVRsHavwnY/J9r8BM0d6Xf8GY3HWwCjsNPqp/CgbwFkwULpCxqLWElcIMZKJVsoXDstCo&#10;q6XcobAH2oeHtPLRwjKOwDXkHMbYH4GBGHNvGYwUDnpUFlp4aDdm9+jtq8FMzWt4/A+sUyU3vS13&#10;gaN+BK/5I+uxw2WmPr7WzPyBPKc38JzCTWWl+kiTmcpG8ZjeJGfpe+QzZXs22tguY/PjOMdm3uUc&#10;OOrMzbFm7sbhZv53s83cHx5pplmXdeb6JOfiV71xNHjrwh8fbs5+9SvG0/JO+ChcdBSmNfbFnQxr&#10;9HPqQnoF4ayh9A3W+jHqlNdRY194LRgrTPU4sfzy1/Gv4HB/h0f+COv8nw9hlfoy4YYyRvhkru2U&#10;Mfuxb11Ifmk9Mf7BT2GQMtN/4ltF4VOVSf4Djyfc9O7SCwrPLO2Dk7rNe/F147Xdl1nynsJvymsH&#10;e/W84KC8D14j+Wq+XstBYahyVP2pXQXD9XpV8NXIXUrb8NFy3YjZ93OQnUY7Pg9eUzabzDR5aHhd&#10;ZaMyT3hmcFM49BTv2WPJQvWt6oktdbZHwU5hrZNfc943sM1Q8Z16vXLNia9/AzMlj+nfUvJReaqS&#10;n0YOU72nVTLRsm38/th/xUXzOyQv7feeyuNl90r2DiNlO+P0Cy+1ThVmquc5vaWVn+p/7jBVWOkx&#10;FawUXspvLiUr7cXkh7+U32KUv6d0XqPqdvWYVmbaLQs/XcxNuVdEbg7uG4dV8FEYad9+zsMceq/M&#10;18BJg5VSxvwN96rIGcJ9Kz3v8FE5KTrIPSvquGfVOSDngQ4UuZ2Sl3KP5D65/w1L75kdBS9lv5bB&#10;TJ2XgolWnyll5adZn7zUOa4Q93HnulTyUkqYaT4DfA6QI7uo5aY+C/Sd8szYXbhpPEue53lSPKfd&#10;Mn2nJSZfRlrlMyqeYekzHbrEc6xPPOueTc9p5AP32YcqP93+rM/Iyk+r7zS9p8bjb4OdZhz+ifCe&#10;xnZlp/pOq+SmaBBGmpKRJjtNjsoxeeodvBRGCgeVk8pEIwb/2YnIlWq+1CFev+WmZdv2W8iFH9z0&#10;5sPN3F+fbxa+L9z0W7kpzBTNW1J/6vuXmtN//1Vo4evL3POfbWb/8gxrhj/WjP72AvkWyYF+jfyt&#10;l+hHPMpc73n6SOR2yjxKySjtCwYXhaXqFc1YI72n9tmYH6efF309+OcK+OdKcgGsWICfwkmjz0jd&#10;qlPWy1RlpIh+ZMy7z2WZ+9k3tn+szO/UVTun35nLb/us8tlZc0511Inlz5h++tIzPS3leJ+mK2+8&#10;e3mnx7Xf89rHaDt+hp63oV638My2P09+ryl5Jp7Pu4lYeut7/X+uM3UXTVdOWktfr25vxB/a46Er&#10;5tgvSv7p8WSkyUoHyn4t5aOVlWa5Sn9K8a9EWf0slqjGCNb1J9IrWsZ4jvNirJfeUcd8OcaUjWbd&#10;2mCnxdfjGLQd2/aPf1t/D23c7jHRHIfX447Rc82RXL/EcX4dh1vWfH3Gn8pAg03AJPRnJUOozCAZ&#10;gDyixsiGb1QmIc8ovtCMr9frieCnMpYhcryFJ1RfaMh4YiRPlbuw3WM5MhzjmPVI8puvfJSxZV03&#10;p67tHT5KWGjkUg2+aXz84cJO8fnAT9MDWnyZFwv7fKaw0ItwROpC8EPZYnCx4GjJH4M3wsrymOwM&#10;dY7X2PaMFc88n5WJZlw7cej4JWse1fRplnypcMLMnwoPhEG2Pk1YYF3fvfVSwgjvvc1rwGBr/Ht9&#10;D8lo4bSy28uFqfI3bIdjydvCb8r7S79pslO56Z28sr6nxeXith6v/tB7tI2/t/zNstHWo5r8tHeN&#10;n7gW3DO4qZ/LlVSPTXe4c+XPnTLYqoxUv6n/9+DgME628/8Lsw7mzXUsZeCLdIf/V54ekpPmteK6&#10;1slMn0w/acbuF5+y7J76ui5UtoGbPtHPTSOWH+7ZY6Ued1+vKeL/2M9O/T2lMtY/OWv8lpx7QP2/&#10;N/flryqvFXMX/C7bMn7H/paTk+58FC7L9g6Y51CIOZDKTq3vHPO7VtmpZXBTzrEMj3lwVfJ1BAtN&#10;Nuq9JeZi4KKVm1r22GmZq5GbBjuFiXIvyu28H/XYafWS0qbwUdvW49Wb6hr3KeeFSlx/4aYtPy1+&#10;0pg30m/qvBN+UeX2ZrjpZtZAz+28p8pOfT2v6f3Xuao2Nt8cp4u4qfNZA+TazDXr87o5t5XcNHMA&#10;bIvzcl4s4/cjFsBz76/zaT4zkqkmA7XeuTjn0PDA8trJT2WtbhfhR83rlnN9xpzJ54/1A8pnE/w0&#10;n2eZV3Xd2XyerTVGn3j3yj4jNwCsNPatR8E7ax2l+1VrfS7yGu6H95Q5R72lbgdbjXq9qcZiFKZK&#10;6fNXXlrzly6bXksfYi3xIMR5cI36d28kDmIba38O4Qvdw3pY+6+ONwevTbEu4Swx+PhKXyUfN1x0&#10;FCUnxWP6xkL4SvWW5rY+02Snx986EwzV8/fCRfWb+uzazdpVe2CxKvymeE73PHMs+Onws0cjpt+4&#10;/mHeg3kAdpMPfAc5Abbz/NvqepzE9G9g3Sbzva+cx6Np322S/s14iQGyRG1uo6nKQo1D0ouafbV2&#10;3vyO/hlz7GW+3rn+jM23/1tYqsf0FpjjyZJ9+eoy+rhtvzQ8AnLXjugT6ytdFu3t9yr6wfSJ9QpY&#10;rsBnkLKfrVch+9v2r2Wjq/QqUC4nPj85qX1uVHwL0QeHjcpIM4+p7NT99DfIUVfBQledqTH0lGwH&#10;Pz2T9XGufNXXkeHymsbfG1+f3lPbIWLz9ZYmJ9U/uh8eyn6V/BQ+mjJXqRw0c5ZG3lJznP7iIOtR&#10;jVCOZAk7XY/0lq4n9j7yl0Zu00PpH4WTbsQ/qgd1I37SzcFKGU8RX++YZTPrTmWsPawUdiozTa5q&#10;3D6cFa9pMNOnkpnWPKbhLb04Ebx0K6XMtNWzxtxnjGJ7zLFiGUMOGcvo+l7uXzH2PtV6dxibVo9p&#10;+H/KuHbnVeMpUclHF+PfGAfrIype01+mrzS8pcRv7nY/6uSnekz1J8FOVfGaRhyozPQ1c+xdYA0q&#10;9OpDEX9/gO3wlFq+3uGmbz0WftKDbz8BP4UfvMk+dbKFiGm9kbzh0HWYhLohm4BXWMoiZBPBTfF5&#10;wUnDCybjuGn+wfSIHdUnegtOQhncVN+YLFVm8iH1t1kXBi6qlzT8pHKX4KTJSo9ybuQ2tR2etqO/&#10;h5v+kfyjMNXZP19uZn6LF/Rd8pq+N1YEG5WFVr0HJw0+aj2e1Bv6UVHbnvNcWwrGOnP9WDP11hHa&#10;EcMPX53/7QQcdTTWjZp/P1ns9Huzzczv8St9fq2Z+LKsqwPzNCdl1wPYsi19pp/XmOrkpj2OWniq&#10;LExe+uXbwVcj/6mx/J/CZv8Kk4Mrui7U1L8/DGaZ3FROCUeUW8odw+cpS4Uboj72GHy0xxyDZ8IX&#10;Wy4p47TNT8njVXe0SfYZ+VV/6PDU+pqyzjjHXKbmC6ANHLVeT09p/D38DVnH+2c76uCY8ks9qclX&#10;8z3KYG1bP4eI9f+O3KLfGZuv3itiG646ga80fKLVKwrv7PpJw4/K67RrQcFKI5Yfzhrx/LDP4J/E&#10;65+wTgUzdd0n2Sjtg49yvPBQ85umz9Q6fKLddZwKJx2Dn6o+P2nLUK3PY33fJfzJ4V2OsviT63Yt&#10;5aaL2eknmU8ieGjhouElDW8p/HQxK/0IXvqRvlLXeOr4TUtdj6XKVHve06N/4DdaWaqlPPW2v+mq&#10;yk8LO417AHX1N8/v/UjxpOsxD7GfZdmPuZi8v5jPI+413nfeL15UmGp4UQtT1RevDnPfqn7TlqFy&#10;DxvhHqbCb2rpPgw1vKbcD/XiL9YBfftF+k0PGK/Pvbey02Sm6TuNeu/LxgAo79Nor/duRVx/eE5l&#10;qOE3hZm+lJ7TveynZKzFhwpPTe9p4ajMwaXftOs5dW4ufae7rtacptVryr7slGeWayNGjL5x+neV&#10;TFVm2lWJ3a++U9hlsNIOLw026vqNeEu3PQ1LXcxNw3MKNzV+vnJTmOlW4vbjHM+Dr3reECx0R3BR&#10;2Wjlo3W77tsGZkrugMpMt5NDdQht5brbuO6Wh0dYj3asOX7zQjP3pX7Ta3DS55tTeE0XvsVnCj+d&#10;p04f6vy3lOjUN7bRgwpn5fiCJfuzX1xupj95Go76eHPsN8Tzv0yOHa69+QJ9IdbtlHXKOc1r2vo8&#10;Y549+3g1x7x5UVfQ5zN3fSjm2ct8e6lzvj37jfYr6YfOOVefir4mrxH5UzlWc6ZGu9Kfjbimsh39&#10;0Laea8W2/dmiru+0bk/bl16s/pitHuO8S/0U595DNVYscpLSp19ctq8N8+wd63lQWy/oNBy15Z1u&#10;J1eN9RPgqzLWO+TaCnerj7r0q2YMvetArMdHuh4uquCiJf9oL79ZPdZf9jNSYgpbZppjuYyxr3GC&#10;Nc6wjukcP6Yfpi1jrCgnzXGk8fM9v6n+GfPCmaOusFPGj3ey0x5DNV+e4+TwkAYjNbazxtNviXG6&#10;fqeuHPNXRc4+2IDrOwcrYIwfHqlgqsTXw0nN9Ze8tXpL5RIyCuNkK+8wFtf8h7DQh/fCQ9RwtglW&#10;IoPZCy9N/1rw1GCrMJVH9KXKUjku0yHGMTykcE8ZagiOKktNZioTTS662xhIxpqt4Ke5bUleTz2m&#10;wbM6zBQ+WuPk+/yi1U9YuKicsXt8H7w1uSpcDY6WzDTZWqyL1NYdKfwSjgkT7KlyUkt8TajGxPf4&#10;Kcdaj6Us9Kd4afFZykrvoZHnWMOEdbcP6HG9zDpa8r+Wm+4JVph+0/q6MNQ+blrZZ+WXi0uPwz1D&#10;bntcH+jd2nXaLuamnh/sFG76gu+le77XN5eAfDeVzDTZ6QEYqp+T3LSNx+d/V5m2ZWWrbWn7y7JT&#10;WOkz+ESfOcDncjDruM5+vgtV1WNqmb7du5UweL4foYvyVxi8+2zLUTMWv8NLYanJS5Od7oGh9rgp&#10;cfjBU3tMtde2tK/nw053wzx3w0nlp5knlTo9qyGvkddJ7urvCb+23PMO+Tu03tLfavV75283feBy&#10;0914WwsbhY8mN+UcOGjwUuqCv0YbuWrPV5rc1XuE3DTra87TzIPqfUXJQ/W3e1+Ru2ZZ83qkZ73H&#10;VGPexrZl/iY87+F7LyzU+R4UvFRmCtvM7az3WEh2220n8+T+V1V5qvc/PbGL55424xfcwhrsXjvu&#10;uYWten91Lfb0nXK/LrlNk41mTH7OcTnP5f724KbpS00WWufGoix8NOfMjB3I+37yxg0wUFgnz4Vg&#10;stHWa/TYqLH6IRiqPHHd6WSqMs7wpJYY+xr7UEuZ6UaeObJb6yLP6YJMsj6zjKtPnpn+UZ9/yUp7&#10;3LTDSE/fhZlaFxzU563x9CUef74+X43HzxiO/tyntA+W6jO1/F0yYBjxJv6HW3ne6O2MtZ2e496L&#10;r/ToK7Pw0YXmxDtn0P3oLN7Ss83om8bjy0YXIgZf72mIePzjr8tQOfa6x/Wgyk3PNIdfPolfdZzr&#10;HyFnDPN5Pn+Yx9NrKkPd9RQq8frDz5Lnmz7n3ivjcNsJ1pkif//z+FAvjyZn5Tzzqm7j+beFZ+oA&#10;3yvXzly54LpMxhfhCy3eUHM0mY+p5i5daow9rDNlO2OqMt6+F3NPX2+mJ2Po7XdGXD2Ms83pX/ul&#10;0cfs9TlrX7Qto12HneI7yPxV5qMq/ehgrq4FZb+59rGzT5w8NtmpOUhXyT9lpvS7Y30p+tmuPxBr&#10;EFievpsyPizWhYKbykFT8s/clqsa869vNDhqtOE8jtecpathpzLS1XhOV8Jevcbq+/dRV3mpZW6v&#10;g52mRigRjDS4aZRuy1MZV7hGFFr/4P7gptYNnD9YGOnRYKPmK930MDw0GKl5SuWmek5lqYeClw7C&#10;TLc8wpoQkScNPwnjtMhd+rj8NBmqvlK56RY9pkqfKWx1kLj8bU+Nha80x4TG4Xe4qdtwUjVkjrdL&#10;clSPw1dhrOFJlZ3i28mcpb01oLqx+sFOY3xqjjk9P4xdX2BMq19I7xCxlzv1C71Q9xkTM2ZWlZf2&#10;4vXlqT12ugduqoKPFkYaeUr1m756IdipuUn1RUUcvuN7fVOwAD1W5vI7BC899PaTwU/TW0Us6m+o&#10;k5kWbjqCh2vkHXxcKNZ1kqHKT99N79dhtoOV4icNPhpcI/2lwU0/hIvcgpPcKnG5lEduwUDUB3hS&#10;PS43kZkGc5GPFs5yC9+pHjf4yjEYzJHb+k3hPHjgpj++0szdPhd+0Nl3idF/Dy4qA3V9Jxhoxujn&#10;ftR7LERb2yOZ6Rwx+jJVc57Ovq9/9Wgz9z7s9TcH2B6J3KjBZW/KZ70e3tb3z/D6zzbTX+kL1XtK&#10;zH7LvIonEI4lv3LN8hOfZ5tY3+dzjxu7z9pQn+E3lZfKyGCklsfxmx77BP/gF9R9k3xUr+n0v28H&#10;N22ZKNxUD6g+0lzXCZ7IfqwPBZ+MNaKMw/+x5iGFu8IcQxzXdzr9Ixyz1v1EGedzjYjr/7HE93N+&#10;ek7ltlyfdZHMdzr5o++RtZziNfPa4RWVlXqO55dzg6Pymu37pT6369+RZTBTcp9Owl2n2nP1wsJX&#10;Zavf45n9jn1LOG0rWW94VPkMbYv3NtrLPPWawo7HuWbG/afnNI4Hdy1+02jLed9y/NtSJ2PldSc4&#10;FnlPv6G+6utkqHLUmvf0BF7UE39LjmoZTPUrY/NTkftUflo4auWptXRdqn4VL3PU975rox1u2npQ&#10;Ye/Wtxz1E3ynMNRWn5Y8vNaZp1dPqn5U9bGeU2L5Yaqq8tNaHgu22uOrx/p8qbBUGKoKZurvuf6m&#10;KyP1d1+5ad32PlE56W+5P4RHvctLva/ISJVe1DJHw1xNL36f+xKcNOZ3bjzdHIGjtir8tHpQ9c1X&#10;X2rXi+q9Mbyn3Cv7PfmL9t/kfnkHNy1rQr12PmL15aYtMy3cdG9wU9kpkpsSKzAMN431oZgrC25a&#10;mOmw+5WV8ryI+bXWc9plpnW7xu8bq88cHc+cO9RyU9lpT877uW/uU5mqqs/Hnt+U56FxGXJT/KUZ&#10;o5/lttZvWjyn8lLYZeQ8fXI0vaYwUdnooF5TvaSl3jbbnzbOn+cy/HPHpcnQTtafUrEPNw02GvH3&#10;tj3B2k9jrfSayktzrSk8qbJXXsdY/q2P0ee8MoFf9BH8o+k3lYme+h5eKjdl+yRc9OTfEPH6CzDT&#10;09++hP/0ZVjqr2j3a7bxoP7wcvhRT8ldaTv/5aVmBoY69sEF1pS6v9n3Sz6/Z5i/hdOuf8D+FX2m&#10;M/Tj6KfF2pzw0Jhvn6Mv6Fw7fcCqGk/k/tJZcqjO0P+ctf+Yfb8o6U8uK3PokQ/AvAAdZe5722e/&#10;M9eFyj5tj6vWfXlp59ps1xz7bWnfuqPu2lHZ967967uXd/V4dnyf3TWg2u1x4seqprpx/Bnvf9+E&#10;6x+Yt8u4Mta6Qj02q6e0t1+5amWq7ud2MtNlxt5Td6eqjxW/yfQauGn6TvSe9NZ3ckxW5Piso8pH&#10;43gZo/XlIY01nsjBNq8PxvGcJWv+MoasHpw14R1lzMg4MLipJR6dykxdZyPGt2fhoNSncvyZ4158&#10;PTLQ4kda77g3xr6MBRm7OkaOcXMfO2V8XMbUMlV9Tz2ld6m7LwdwrC8b3QJL2BI+rCw9pidrC/yi&#10;Hut5s2AUHAtuWjkDpfH5wU8pY1s2GnxEVqKSlWTJOFYfG8x0Z/BSmWqyVfd3FYZa2Wn6TSs7zbLl&#10;pYwxk6VWhlr5aYmNlp1ePNTy0pabUpfx9rKwwkVlXsVf2POi6kf1eLYJbupaITI2PIn72M5z4G16&#10;FPE3JvOUm8IuQ8lQR9hOTkpM+qIcoskfe8ywxusf8Hqhnr8yGSDc9ErRHfzU6yQPdc2lfJ/8nfDB&#10;7Rd2BtvSY9njprbPXKeVT/5k+YJ89R7qMM6fvAbstMb6V2ba5kptPbey1n5m6vXCjwv7HHnucDNy&#10;Rfl5K9rzt7Z8lP9Pu91l0O3n6eea/6/MaZpMtLumVC9ev+M75XvQclI+w4jbh5EGJ70oh83vS7Yp&#10;9XwH27h8Pah9qvlNjdPfi+cU3cE99VzrHdVvCj9VelafgItGXSnxoHbj/JOX7oeXMicBYw2mWX3c&#10;1pXfXvpNPd5TjcUPHvooPDR+q/xe67b7RZWZ/n/WzvPLjiLLtx9nuhsnWkKUXMmVvCmVV6lKEiA8&#10;wg9CAiHRdOOdhNR4I7w3ApoG2o55PW+9PzLe3udE5M0qCWberPfhrIiMjIzMm/feyIwdv3MiUxkq&#10;61LBWOWs8tJOZ9pjoMlDZaj0Jf1yuSq/0ZXwyWYdT+1pUZsmtXFWte+hf6efUTva9PGyWfuu0Jvi&#10;Q5/MVPYp40zOuYK4IvZnK40xQpl9XvaVK/G9x4hbsuKGlWXl9SuIp0rf6BwTXLT57qcvf/aVLeaJ&#10;/anzULaTmlTbqjpU57Pkqlj4BFT22Xz6TeMYtayYfvvxXOC5kb7+jYXCR+nrQzt6rZxwKLSaMlCf&#10;HRk/1edIfZagKw1W2thpS4M1Xh37roTbyhsHbNVnFCaP5VxLZKX4TvjMcr2qiBvDPp9JjVkuPEeW&#10;u+7S5fjZX8Gz0c8ie21zj/JVz6GO1Gdj+t0nHzXvc9X4pr+auTxT4pzGelCzxjrlGWwdtai0v5Tr&#10;v5rv03Xt18EgR44y9/LQOJrSafgn6zo9gg/+4/DSp+WlB8MX37ilYU/hk4/tho3ufGw+jbqdTz6M&#10;1HimrgsV+lP4qox1x29n6efH8jkEMzWuaVrlpV2M011lPf786/HbD0ODmjrUUfz38eM/Osb2YJ9a&#10;1TV3EeeftaWGmI+Uoy7jt7iE7/pX+MP8M3Ha/5m1Of9Zf/1JfI/gpi1mfVtHKtlpxqPy3dK5fJln&#10;6knhp7ynhalJnUkuG0w03nNrPctDR1q1pxyfOlPec2WifVugQ5XDykmb7kB26raaA2wejWnoSPHB&#10;n8u4pfrvW/YL9KfNOl0pLNN9uQ3z7PiobBTeChsNv33qpR5VTWrfMtZp+OXDRtWTXoKuNPgo+WCm&#10;sNPLrzMP80R/2jirOlT1pkuuT11p+ubDRg8N9KaWLbt5R9iv5afwVNtacj3c9MbN+ONvgZlqW/HF&#10;34bpoz/QmRqXtK31pL99881ffps6U+ywfvr67KMrZTtYq2Vw06EYj8lKM++2vDS4KQx15T2uA7yX&#10;dZ3Qw8hDg5WmzlStadObrmItKOOYykcdV7q+U8Q1vY84p/e1fXBTx6LqStH5mBrPNPz2H9qPvrTq&#10;TB3DOpa1XrXkpi2+KTFNq7bUdZ3UlkZcU8bU6xhHr3+EMswYpp1RZ+Mjjr+NZ6o2Ck76xOFMyatJ&#10;3cTYXh6qpkoOID81Tp8xTLc9AyOVnfZsK2XNtpiXmaozlZGeZm0nuSn8dKsM9TQ6LvnFWeyFqvWC&#10;Y6QODJ4B+9z+4oP44Fb+IRd5CT4CPxloTNGbokkbrRblwVceLHteZd/rqXnbHfpUt2E8lE28/RBa&#10;0RmYp2s7oS2Ffc6eVhuqzlQNqqxzKmzmFHVkns/JPjH3oyON2KccN8NxYaFVlcFyLHFSZ067rhTG&#10;8WHk974wDVudKfvOoD9lHanJd39bxmWnsM/QCX5EXFJ0hhP69Lv2zwdPlnG42LhslPwYfHT8Q/Iw&#10;UsvHKNdkZ8G54Fvuc1uuOQ03nfn+1YhLKucLrShcMPztv3kJbomdh0vCF6ewpu10/SZjmOpbH3pO&#10;daYwxGCX371SpmjzAm75LW31bAoGajzUxiwjT3vBW22Lc09+k7x08rtXOR/5MFiq7fyB6zGlzsQ3&#10;r6V9S/ot5w6+6j7PWet/w7XymRdcr58V68qCh7oNK+X8wT/53MFMv+yxU+vJceGj3rNJNKeaPvlj&#10;X6JRlbVyPzv7gjyWmlVSeGlqU+WmmLxVripD/ayxUVM1qvBU63iM+U+152P9qIiF+jHaU75PNamp&#10;Rc3Ypvl7kZsmU5WrhtXfwx6P4/cSOuV30Sxje+DuxnQYh613etT32dfYaS9NRgoHfbtvcNDYNpWj&#10;si+Yafro737LeKY/Y28MdKYL9KV9rWnL+z/mfxtzI5GvvFRmSj9gX5BW14bqa9PPVn26czExH3N/&#10;8lL6l9C4vwAjla1SL337ncuhDzqV2tLQl8JOu/jL/fxzTU+vL3/1638m9aZb7SufRnuPpY8+fJS+&#10;MmI+P0UeXhrrQz1GDBT6UeemYrv57MNKU39qbNPUojataXBSWWk115EKbvqIelOMObPGTRfqT9N/&#10;X63pgJ0S5wWGmutG6bOQPvwZC8ZnjPN0VXdaY5uufWBfaRbzeA84pycvTU6asU3NG+NUblr1pT+R&#10;rnZusTO5pmtHwVFlmFhwUZ7BqSWFY8o1KXc9qcyPxzFraKOx0o6RBifNNpOXWhfjmZ3++HJS+OjP&#10;GbFRV93BHOwtaNDuH4Ob4qf/4bHQlqovnfsc9ik3/Vw//eSmxjk98PmJcs1Xj5QDn6o7VYN6suyj&#10;LOpRd/6Lh+CnbsNbg7kSD/Xjo2Xm3X8p46/cVnY9e13Z+uhc2fAAjPlu4rXfwHsX2lE1nm2e33VP&#10;/2l6NetLOZef74G/4j3wkv1pvlNeqm8RZebVmTqPr69SxD6N7YXvm6FFhX+2WKgDfyjfXfvmHD7b&#10;8e7byn3fXWy8485oi8qn2cZ+QbmW/vYDH3zfoWN91R7DHLxbq1/l/Rrr9KbUu2g+NKhVX2qc03i3&#10;78U3rQy28dNfoIFwXYRgqfDUjDVQ2ep03we/clPXdmrcNOKXLkVXir5Uw9d/4bpOA5/9Ftc013nC&#10;V581nNSgtnWfLuH4WNepsdSIj+YYTg1MM3kp2pdmjOsu8MtHexOanNDvqMXBZKSMC/V5bNuy1Kbp&#10;SX1pbjsGbuNdfSUbf80xsuNoxrAc6z55afMDjXF1jMMdNxvHFM1NjbmnDir0pvCH5YzHI5YgvMAx&#10;vnUcw5tPHVjlDx1bkI2mDak1DVZay6q/bfjewi3Umw44qWxErdqGykrVsg30pxG7NHgNHCf4Tk3R&#10;0Mlx2triTTO3Tj0PmtP1ak3RpcpP14dfJPoeU8vkSWjtmubU9ZKyrr7Usi3ZV+VbcrBqzQ9/s/pC&#10;WJjaweSkajXRoMpUZZVwv2Sp7seOJoNLX3njlVJHrWfVYw4YqfrJZKONG4afvDxwkf2cljT3wQUb&#10;D2z8tKapv2zckGuhvPnv57pQ+OkHN12o8cxrgon+HPv8OWbqvo6J/lQ7A2aadZMhD7gp92jRvehv&#10;bw2uyv3isxurNOKVkua98HPKQv3s+bkvTOt98d5ZF01qanEbN+0x0srQG0s3zd+ODNr6/o4yDTYv&#10;N5XHR3mmUe56XcaVUFsazLTGkWj81N9qmOy0sk+2Qy8KI2380/9C8tIau6LuG/DTPNb66c+fPv4L&#10;/lcL/mP813qsNLlqstM1/P+ar74MNetVVlqPadrU1IyrG8dgpWn+52GmbGdfYKqhIY205d2WnbIN&#10;P02NKgwzWKp9Ue1j4KIy0pWVpzZemkzVfZWbVmYafNRjgoc6z0M76kThmPre23+lTp5+zvkf54/Y&#10;txLmtiLYqfNJ6uyrwauG6Es9r+UDHgo/dQ5Kcx5K/b5slXPbl9rnRkxU2g6+ynanR5WdylXte+Wj&#10;0W+b5rZ9uevrmbY5sYxP3XwLkof6rGjPDp8x4VMP+xxw06Y3VYeafvoDLqrmVH98GWzWW3JQvgpH&#10;hUXKI31GyTq9hivRl8aaVI2ZXjuYy7Od4KPha1HnDTlWLmq57TnXGM9BrtP43257nNev1tTtxlPb&#10;/owTviT0p/nMZY6SZ6/1PdbPuZx77RqDa3kGqN3ccoJYpb/dizZ0Lvzu9zx7oIw9Bxd9ku2n96Mt&#10;hZk+i770acvgn0/ohz+XelLyu4KNoitVe2o80yeSpaaPvn788FXYq5x15+/2hc+/515jjBnn8uKZ&#10;pK8+mlMstKhwULnoOnhpWmWkcFTjo+rrvxEN6kb4qfmRo8ZEJY+tP7K7rK3+/HLU5TetL1detya0&#10;qJcaD2pfxnvy3S3e33zPi3e/Oi8+pQ8/eeauY73R2J8cNN8lyfteyDtoxOmXf1YGGu+vslLZ6Wxj&#10;puxvvHRf+lrpc+87b7z31rLgpOSbb1b65ctN9ctPC2Y6px4U/lm5aeOpkc7nvohpWllpn4deAifV&#10;UkdKPjSnyUOtJxdtsUzVnJqXmaZffvrw97cvg4/G2k+w1cuvSXZqnNMrbugz04xh2mKbtjR1p6k3&#10;TR99GKmcVF564xY0pLLSgS27Bc5KmWZ5aE311b+VcuyqxkvvQK+CdrStCZUMtXLUYKmsEyVDbdwU&#10;PcvQXehN1ZzCTYfuVjuaOtMhxnBD7F/hWM7xIbFLw45Mw1XVmao51TdfXanrQjGeZDt46hGZKn6O&#10;F+OmDzBGRVsqJ01ffteHgpsez/im69iXutOqM4WBpi8+nJTxs2tChfaU8XTEOJWbwkE3qE+Snbqu&#10;CJql8PusOtNgp47jHds/Wf1Mu23LKgNQVwovCB99dKdbnoapPqPvvZx0YFtaHt1p6rQqQ5WjBktN&#10;biq3iLWuZRln4KaVdSyObbpDXtKz3IahojnbXc11oYxxKj8dDf6Cdg1WY8zT0LW9Aethe/o9xrbn&#10;bgmuOf0M+lH4p6xzL+xz9gXjl+qb3+Ka6quv6cefXNRUn/woh5uGTz/MVaba1XveumwHL5WZylFt&#10;WxsvU6fmyux7R8veT/ShVleqX/azwUdjrR5ZmdrAD6u9r8YU5hXl+ujLVWFe1Ek2hj4QneBu6o19&#10;wprvX5+Fm74S3DT4p+xTBghbDP5JKhdUjzmtfSPjbBwSZvod9gfKvk29ZvBP8lEevv9wT7jmzxos&#10;M8/HOakbcQNMaWcCRirznOxbsNrWJtcXLBQu+jVM9WtZrQzVa6z7zFunmZ8JHa0mL41z+3njs7IP&#10;XtosY50uZKWhcZWZYuOVpxqD1bim05j3L44LxqpuVZOZVi5KOvD3H/DSYKbqTdGaDripGlO3e+Y2&#10;353rPVne1pAKBvoJHPSTZKbjNd+x0sZMYaudz7/89MPKTWWj/n7iN1Pj4UaZ5dX6zBS9cxfrNPgo&#10;/5t3tB5DjW3K2ppRaEs7f37Yafrww1Atf1Pra0zRk+Knf4GpMw3TT19uqn6clP9zx09rH+D/f8BN&#10;F7PTyktrX2Kfom9+MtKqMXU7yipLrdx026nKS01bvnHTjpnaz1VmGqnclL6wWXBT+kxZKflOe2rf&#10;ap+qr/4T1S5gpsY71Ve/x00fdX6rGbFOyce6ftGf1xinjZuaNt/8KPNZgMX6ULJTGWllpqSxHWU8&#10;W45XP33n5hZx04H2VP+HZKjDjZ0eq+z0aPrty05bTJpIj/AMDCP+Nz4Y2mCdKHlp1aBWZqoedODD&#10;L0eFp1InOGukMlEYKHx0ATNVayozXWzWXWBoUznHz9nKu/DTv0vfFMabxyZY4+lw2fcxXPT8b7FH&#10;On6qX74WfvnGOSWvpnT/58RB/fxh+OjDZd8XmHUsh5se/Ip91faff7iEuQ1Lnf3oWJl570iZeBmG&#10;+hxzl+hQV9+rDnUrOlTfzXiHmxsOLarvgPLN8IWa5r0THuo+3ycvdf6b98LQhc40dlrfH+OdMufi&#10;nY/P90/fQ+Wzi20xI3X/4jL5qNbelU1b2eLyZKUDZur2f8VN1YH2tQkDXWhfI9rPp2/+hdw0/O/D&#10;z159aVpjp51vP5y0lbnmQdOcRlp98TM2atWbXpSbJkNtcUy7NDhp46WD1DV2Zagy00tNYaTagJWS&#10;Z6xmLDXLFjPTjpt2vFRf/V7s0sXclHGj48e0ATsNXRFjVMerjiVzu2qKGNc67l3KOLtpUUObFONv&#10;x9uOox0bXx35xkxdVyRimzJmb3761nX8PqQWK8b4yQNWyE3Z1u8+Yv7JR4ORVt1WrdsYqmnjrANu&#10;Ki/psVPzoS9NZipD7a8/k1xHXVwz+BFMKcqDn+KHDCNaj46nmRwnOBT++esx/fiHgyOlzjQZlUy1&#10;Mivac51516GXGYYPv3wLZhq+9nA2mag+7ZvvT56WsUErfzum73xd14n9jaWFT/jRncnp0Dxuso51&#10;KzPt60uDDXbl8sGfsVavphkr1XarLdaYcu3JRys3bPv9TJ2xHt9t6+K+yvtkuNuOpy41tac/xTr/&#10;H8rx9V+4vlQ7Vu0o1vZHCjPl/H376XvCdYZGN7lr6HODncpPNfWmftb8/AvT/j3gPtXvsrtfwU7l&#10;nwO9cac7hY+mv35qjpOXp/Y4WDr7N/A7irinMHk5abDTmva5abDT+B3mb9HfY7dWmfrRxkq7FD5K&#10;vuOmMR9gPcuNX9Hnp5kPrur+ylTbscMcG3YBNx2BiTaDmcZ+5jX4f/Ut6tzRytCHc0wz12FbTRyO&#10;mA+Blao7Tb98WKjsNDipqf1CK6vblrkfPhrctOs3Wr8iQ82+Z0VPgyo/dbvfD5kfon+SmcoszSc3&#10;9fjWRnLYrJfaUXlq469NRx/H1zZCXyrvpN+VowY3tc/FUmva46hRpq7UfXJRtf7Z/3pdWb/uq200&#10;ripDTf6arHWZmlH78tCO5jxYMFHmzFJPalmy09Cd+ryAfxqvNPdXvsrxMc/GccYNkDPKTeWYskdT&#10;+aPcNH0ikqUuqTrQ0JvaNtfy62vVsuYzJtNsO85LncZAvc6Y47OsmjrU5Kb6VgzmApdwXdaVr14W&#10;8UzTd8NnrDpTffJbnNNL910Rz0zvvZx0Fc8M/e833k+/+OBY2fbwVMdLI1bpM7muk2s7aWPP44//&#10;bNWZGsv0SRiqBjMdfZwYp4/DTjXYqVrS0WCj+OOzvTPin1ZeCnfVt9/9xkbV5971pYxbuk4ztmll&#10;pl1sU9jo2ntkqFjsQ2+q9lQNKlxU23hsvGyAmcpRN8FNNz+oL/8EcQBkqexnn+x1+O6dZfWdalG3&#10;okPdVJbduKFceWgt60oZE9W1mWCce32309eHWEkTNSbqpHP+vBPynhmx/HkXjTVNeWc1fn76x/OO&#10;6fsjdcJ/3/J4N23ctLLTfbTh+2tYjVMVPlW8A9Nuty+Oz/dczyVXbfFMTeWmwTNlmnDTiGeqv361&#10;X8JUfxXmPhhob1/mLUs22niqHDXsYEszzqltRQzUg3BTmGjEQSWfKe/3sNLLiGma60GRp45+++pM&#10;r7xpRy+e6UKdqUw1uKrxTa9Xa7o5YpcGC4WJLpOVwk2vgoVa9mtimqo31R9/GZx06S07omz54dEo&#10;c//Sm/Hn13cfXtrilK6Ca664m9il+uTfvhu//NSUBhuFj14NX01fQLQv91CPuslNM7+C8ZvrQgU3&#10;1QffcaFs9L5pxnxoaciHMZYMH/zetmtEBUs96npRlYkyVu30pg+oOcVIHcs6znUtqOHjmuNbzLGu&#10;Y2H9MRsfZZxsmWPhXBMKbgonTWYKN0Wj1GzLkzW+HuNzNU3NV1/96QYs1jcJHeqt6E7RmTL+z7Wj&#10;kxdsUi9VuYDlsdY0XKGx075WS/1Wrk9dtaenMt7pDvRf6kub72zEHXwRfelLcJAe89A3f1flJaFB&#10;e9k4p+rPZCuyU3gpx+x6BXNdqDdPltE39Pdlje43TrCNzk1u8yZrgJPf+z7j29evz/ik8M29skz8&#10;9Gee2wlDzXT6Of32m8ZUHWpqUYOZsi/4pxw0ymGncNG9Mtdgp6ORX8hT4ajue4F2wmobrx9Gb/QY&#10;utP0vx/98DlYKIzsY9YG+lAtqTpCtkNHyBpCH2vysCfK7oiDOvC51ldf1jrx6XOwRtZzgptOf4+W&#10;E1bZ4pMGS3Sb/eozw+/+m5fwvZdnyjHVgMpM09SJuk/f/Kk/wEGxqe9IKfs5m+J4j5VpBqdt9WMb&#10;LWxlsrFuVLRNfa43NKdRN8+hH/8U/vxTX3N9wT/Vy8KAuebkpX6WHjul/TgndZOb0g7HRh3r2YYa&#10;1C/loOpeZaxqTmGgYclNx4x9Ched+BLWTF3NY6yTXFW2Wo+Rn1Z2qu5U3/xYP+oLWGljqpQFI+W7&#10;kYeOoy0Nbion/cSYp6TGPTX/CdpSuGnGR3WNKH8PWv0twE8XMFNZeuPrNVWb3PnpL9gnf5e3J3sP&#10;btpjpvrq65/velFd+o5rRDV2Wvmp9SxvXDX4KTrUt+SnqUNta0n1eepCfqr+dKBBXRDzVFZ6MeP/&#10;3v33+f8v5KfNN5/UfqRZ7Us6dnrGPqda1aD214wKXnrKvqoa/Ve/PzO/1b4u+jv7Q+eOKjeVkz5z&#10;e8Q1CWbqdjP6y5yXkp2iOa2WcaQHWtNNj9L/sm+T9ljfXx9eCkPN/nrgpx9rQ9H3p79+051WHar+&#10;Bo2fOp92oqc79RnCcyXm4ZiLW8BNq1+D2tMBM215uGmUJ0NN3enATz9inspQO0ODCktdY4ya4KfM&#10;HcpCfW5qMM3Oohwf+vC3n4pj1hDzRhvWjk6HyVA7Zlr3Rb3qp9+PbZocVc7aMxhtaE/13b+IrYJV&#10;rroHn5PbWe/l2GQZ/T3c9KMHywHWfjqI3/3cF2hJtc/VjqauNFO3ZaQwU2wfdZObylDlpifLAWz+&#10;K335SdGeZmoec5/Hf3R/mX0fX/537i2Tr9+F3hU/j8eujdgDVx/mvQcd6mUHjXHv+ycck7n6ZJWr&#10;IuaUfvfhM4+vvOxUntrFaZo37n1qT1vazd1375jJUdvcf8dKfd/FBtu0v4CR9nlpP+/1DewXcYzv&#10;1VpqSCOdqnx0eqAtHezvlU39PDsNDWpoTjO+afqS6U+mf5ma0cpNg4vKRhda8tKLM1P90y7Umvb0&#10;psYxres+dSksNLWlvZS1nnL9J1JZaTXXgHKdp8ZIg53GduWmjOfkpM0ce4ZVZiovNe5bGGPStp3j&#10;z9TuxLjxALy02UHZaY41HQNbHjofyhw3Ow52bBnjYcbh+vHLT2OtZcaQMX5mv3WvQhdlecdL2Z/c&#10;tKZsD6GbSq4gX8i8vHRVtVg7RW4Q7EC9ln6slT3IGSJfeQTj12Sm+uYnI01uOsjLVPq2Bj6Ttqny&#10;nEwb53HNp7XwHzmOZfLPDfhdqjNdS+y3vp++dd23ET3ORtbdGMFkUsFM2dfYabbBGBs+JutSMyj/&#10;bJpEWVsw1PthbzA4OWru3xk6SpmedS1rLDK1n4zZjzWmSZ3Iw0SbX/5xY5om9+tSeeV/1xYfy3bH&#10;T+Woni9MJtislVXWezRTmbX3U+anDnbATeWdMM7gmZV9XjRvnb4t5J4DBpp8c6BdhZnqd/8Q9Ztx&#10;X7ZqbZs07k+9LxHvNPSrg3Nse6geI3MOpty0p8lP+/eifUf9dLDf+1N5anBTNcVoh43BENZ0pwu5&#10;aRfrlvsX7JzfWvye4KSDNaP4bfW56b2936C/ywss2X6UBz9tDFU+Kjc1lYWSl5d2dZKhhpZanTUW&#10;etbIs8/6cUw9Pv5P/M968xM5NwE3DV5q2vabl6M2yzrd/1ZuSt1gpnLTMLiqmlPM31myU1mp/YAs&#10;lbLDpFpsu0+Df6E51QYaVcvScl7G/of+Cb7abdvvdPM29EVsZ38FL1VPGn3WQK/a+rIh2ap9XmhJ&#10;k51mmXNGVXuq/rTqRoc4b8Z+Tv7ZymWryUbV9Kdu1Hmoq2n7atqOPtg+GrPeQt466Iujb4ZnylTl&#10;txlDhePo42WnuR5U9unJUe3nq6EBDb8CUuv1eWnTsKbGNNmkddO3vsZ74fni86Ydl9w0fSJyHSiO&#10;o07zibCevLS1EXzU55btWM/nmdu0qenfH21WRtviePtsNJ6N84Omsa4iPh4Djqtfv+X6bSyN67sq&#10;5vn4DfCbdE36TfR99h3bfzMF69wXGlJ1pWmw0WdgnLDR0IZGur/sOXWo7IZ57gptaa4DpfY0YpvC&#10;QHejP7W+a0OFUaZP/+hTGBy105kSC3XPc9dyDuObzgbXHIaVynA745m0Vn4aHDV5qrx0GN2pJleV&#10;m8pI038//faj7L7RXEfK9aS0I7vwd9hdRh6cxqbQpU6VEXyi5KzrWF9qNTrXFYc3leU3b8SXf11o&#10;US/brwZVn5300fG965e+P1b/peCn4bvku2aLI1V5J5y0+evLTOWnuS0zTW7a1n0KH6rgpOgI1Aio&#10;WaU933lTL6o/fvrkqyWIdQJgpa7/1K3z5DsxlszUGKbVD19GKk+dw/ZZJxlp+NrDNPWfl4/KS2Wv&#10;Ld84aq4HBRelXnDSA+Spbz1NXhpsFD1pakq3wz+3l8vhpJcd2louh5nG2lCw0CtvvJCbBiOtOlTj&#10;m7qek8yzrQu17JadoSG9Sg0pbDS46M07iXdqe1uDkYZP/u3ENaXO8sPENqWe/vvLbt0ebFRuKiNt&#10;DNXtq6kf5Xfqm19jmaotRXtq3NMhtKYr7mEdKFjoEGkYDFWWqp++vNRx4oCZTrEPbgoTzZilaEz7&#10;zNSxJNw0eGkw0+SjzQ+/pWuOpuY0tEPoSY1XOvzQNaSMg39zQ1nLWFhbBzcNY0zcOGroizgmfPND&#10;Z3ojLBS9krolGSkx9EbCGJM7Nn8i2ah8dARW6vpQzWc/Yp0+BROQEcALXAsl452ipYIPbHk29afN&#10;Z3XLs3dRjj1rfbjD6dSRykbNWyZv2H7qPvzzm18+DOPs/clK4Z+y0VEY6G546c7GPixXSxraUZjo&#10;m9Uf+A3S1+Gjdd/oGyfKnrfUu1Um8yZ6U7Z3wXV2nXusjL39cJl950gyTlhnaEif3wXThHWeNnYp&#10;7PR0bmcs011su28cLSomJ1WbejqZaXJTtKbsMz9oT70p3DViotJepLBSY51Gezu4BvWoxEZ98foy&#10;++7xMv2Ba0HBuz49Q8xSOBnsa1R2KkNt7JRUTeKoRt50j3nYWWoK9fV/Npnod8Q3/f610HlGfNPm&#10;ay+zlKuiy0wdqQxUTqq/PPbda2l/GPjOh/bU4+SmwU8HbDV9+hdy1M6HHn46AQ+d+M52bT/bnPpW&#10;ZisD5RpoV23s1B9rHblpcFvKuC6vUWaa12y8AIzrnOgbbYeG1fNxjJx0/LyctFrlqW7LSSeJW5rt&#10;JV/tWKgMFc46fr6ZPvk9LvolHLX5/pNmXFT2W4d9zed+HO6Za0dV3Wndn37+8tizsFH0qX5/8FCZ&#10;6Tg+/GGf8x3LTTV4qt9vcNLG0Ntvodt2f2Wrla9H7Ft+P/LUsY/Scq2p5KaNqS7Wm0ZMU7lpx1LN&#10;y1EbS5WnEg+ilpkPpio/bdrTloYfv2tL8d+DpS7Qnrb/r+kb/FcX2QV+/IsZqvy0mfz0pdSfRjzk&#10;F/sxkY3vUfWo9iWNoTZuSr8UMU7tp05nvBBjiARHZfui7DSYqexUs6+zz5Od9vipHPXpRfYU/WWY&#10;utOB5jT4aDDS5KSy0vTfp1+mPNfta312pl180/DTTzYafFStqWZ5M/34Q4Nadad1bq2vNZWddtxU&#10;rWnHTZnPewBeuoif5v7KUXmOBTsN3Wnlp+axZKcXctOBj/5Ag9pxUNinfHTtsRlsb6Zud2W0Jx/t&#10;89Sab2X9tiKPBnUBS13EStfAbvu2Eh9+bQh//bUPTMNN7yh7P8Q3/4vfwDfhpl+iOf0cLvrZibQv&#10;5KQwUrhqY6Zz5IOZsm8fbHUfelTZaXBR+GiUuY/j5qJNeazHw1a/eqjaCVgtxxFDdfqd+8rYS6lD&#10;HTnJ/SUm1dDtzBvf4By274nJR+O90ffIYKD5/phrShnDSQ2qc/wLuWlu6281sL4ONX2mBu+s8e66&#10;mJ+qQ20MtdOk9tmp+QE7XZDvs1PzctFgpz1W2q/j/p+xC7hp46RTclNserEtYqQX7FdbSiwvY3rJ&#10;TavG1HShT37TmcpOsdCRLkzlo6EthY9eSpywS4Kfyk3VmJLKTYmVFtxUzYu6U7ipZYN1fM2nXsdx&#10;Xd+SmSb3zHGoep700e80pIwtYywa48w21mS8yZjUsaljbdMcf1rXsag+ifre48epnkntE7b8erSm&#10;1HUs7Vh9RYy9Uxe13Hp9qwxVbqAmKrVOQ9GG7GBFp+OSmVon14Ry3yrWWwmfe9iojEIbaEwHjHTV&#10;bRthIRj8pNOZdmyl6tLgOWswNaLNOj4k35H3qMeTezL+XMd4VBbadHQbYZvr4Z/W0RoTVUcqf0q/&#10;abSo8KtmUcYxwUvln7Shr/YW0i1sxxpDsjT8xLWRYxjlcjd5W3K65KIt3/SR+u5nXqYp09uzgJUG&#10;H2ycMFihvPB/bh1/DabKNXHONHjgApaa+tdNR+Wmu4NpeQ9lfvrJB4cMNmn+v7aFXHXAMxv7tL1o&#10;M/im+xuDTda6Dc7Rt3Zcl8Y96rW7eLvdM9hqxj/wXvvd8B3CZRdy0WSjHUuu32N+l32uDCut7DRi&#10;1PJ7CB1xF7t2EUM1NkNv30YYasbNbex02wJ//fwtwvYbw/+5FD1q8+Vv2lF5aHBTeSm/7c4qK13I&#10;TZPBtmODu3Jc+5/4n5N3Bh/1/1fza0m1tt30qcFde/Xkq6EzNQ1r7JR5kfDfV0suH11szptkWcdW&#10;DydT7bPSyAdDHXBT+WmyUjWplNvvXMyo53yPvFR//9X0U9YLHWrMAakrxdef6xi2z+B704b5PlYx&#10;r7MCJtv6TvvUiEca7BQWyvHBPekPXTPPusFGnaPCZKvyvDW0tVqj/dXct5Xck+Cu9rX03U2fmqxU&#10;dpq8NHz3bbv2z/bNtj90M9fM51rBvVrJfV3BtQ/dRmwVyq8i5qqs1H4/2Kp5Wat+/j4jSN3uNKnB&#10;PHmGHOL54rPDz8t9ss1mssmlfJ6mX/31QZ5H6FDbcyjKr5GJykpz3s80r4F7QbtXcc+Wy5phyKbL&#10;WpvX0RbXaFzUnDfMOAChK/UZi+l/vwSWms861iekreCk9/PfPjnJep74zMs9n4Vxkt/91Byaz/lg&#10;pWOnrinjp68t46SdrhSOKtsMf3yY6B7962Wo5Eefo97ZG8r4SzfzXncLPk23lPHf31TGztwAX70O&#10;P37qWM/jaGMMaxx29FnWknr+uvDV3/abGZ4To8FH19MvbKTv33xyumz77WzZ9ru5suU3e8sI6z9t&#10;YK2+DcYwhZU2LeoGuWnVl4b21G3quM6U+1xTSu3qCLrTbcRm3fb4tWlPXFu2a48eKFseninriU0w&#10;zDNSdruGGAFqUVcc1p+ftaUONX/+IfSo6D15x/Td75+YI5edqg01zudlh7aUS+SQsES5pe+swUTh&#10;pL8Mk5+2fGOn7T3Wd9p851VDKpNsvu3BIWGKl2twSM+VvFSGKjv1XKZsx9pPyUwv1SdfHSkWvvf7&#10;YZ3Xsm7T9dvLkpvgk7eOYrvLFfDMy67bGtd9KW1r4ZvvcbENG+W8+uVfYRqfj31yU7a9vitvzvaW&#10;3j5Rlh4eL7++bU+58pbdZQlty0MjjikcNdaAun5L6E4HPvnpv78ErenSm9WNoqsgXXYbetC7YJbE&#10;DL36X2bK1feiV7lvL0xzAia6O+qoM73qMLwULioLlY02M75pW9vJ/DLXiaJO+Nwbf/Qh9JxwyTXH&#10;D5SV8ErPM4TmNOxu9KZoYlbgc68Zz9TYpvrmq53RZ1E+qk++tvrYXPrJ/w5t56MDM87oMGNTNaQy&#10;Vv3u05Kbrnlwf+hNg5uqMT2hxlROihm79BHaepwYpDJJ9JqbGa+PMC7fyPh7PUzU9uWnwUzhqRus&#10;r+GPH1pSeGmMvx2HY/r1uzbUZsb6216AYcIom3ZrO9xh6/Ocg3NtevIOtFOM/ysLdW2oTU8ehhfc&#10;gd0Z3EBm2tZMCZYgL/39sbIdnrETrtnWjtEv15il2144UnaexZf2DP6zmnl5Blxj58vJTfe8hv89&#10;7HTni7VcXemb6NnkObCgYIn6tcOG1F3GOeCjakvVlO4+11ip2rfUwO165zFim56Mte1nT+uTLwNN&#10;Trrv5Wk0qLNl32uT2ESZe2WyzL4EJz1rrFO1oTJQjoGXznbaUvlp9c0nJqprTCVjZd2oM6wT9fvR&#10;su/lyTL/6t4y/9osbRLf1DYpnzlN/ux0mTtDG+pcX5gpe98+UqY/g3XJQI1BKTdtafBT2Nin6BRh&#10;cGN/eL3s+cNrYROk41+9CGM7zX2BtX1CPE44oVrTmR/hpvDT5p+uz77b+sqHXrTyycnv3yyTP54r&#10;k39+t0z+9f0y8Zf3yb+TZd+/USb/KEuFY8o4MfMDW8RQ3f81Gk9jkdLuFO1M/+39MvW3D8ImaH/6&#10;hzeIk0qblXPKU6dgnx1blaFi7VrVxYY2Nc7N5/nxnTLhtf7lvTJFe1N/ebdM/ImyH94qE398o4x/&#10;Qx2v4bzclDS4aabqUKdpb5oymWww3qjzShn/jmO/p40/v1fG//RuGf/hHGWvw1Jf5h7LUIlfqu5U&#10;vhoGOw1+WrnpF8lJw9/+c7joV+znWsa5F+Nc15jtce2Ttc0x1qZqfNR04gvXn+I7/JzvWaMsuWnl&#10;ojL0T9CmoofdQ5zVsfN+JuMXcO1co9vGX+2O4bfk7ynWi0KnHOz0Y2I5WO7/CMt1x9CgdqwU3fL7&#10;xkPt+/FXfiov1d7P+BLmF+tOR2Woiy3Wj/J/2Iz/J//Xbv7jzZp3HqTNhbyOv37E2+ilr1YdquUt&#10;b9rpUC+M5xHc9KVF/PQs8zSw007vTh+YsU9hpy9oxGOuLLVjp6cy/ukC7Wkw1Luq336fm5rHOnY6&#10;0J0O4p+iO0W377xVn6N2fvyh94elPl61qPBUmarbIzxbNv6uxaseaEsj1ukjhyL2acY/tU7ul6um&#10;z778FOPZspidriOuttb56fcYarDTxlMtj32L2akxT5OdhsZUnWloTUnRmzbNaXJW6jKHKF9Nk5Ni&#10;8NGOmxILINhp46aVnTbdaWhQq950cf4CdnoEdtoM7emai9pEGYaxriROj3pU4wWM/Jb34XPHyuzX&#10;T5S5H54tc98/U+a/fbLMnX80WelnsFO56BcwT/nnV3LQ5J+hOXWfdbBOi/r178rcN4+X/d89WQ58&#10;/3SY+flvHyv7v/ld2X/+JHFQWWeKOKrznz3AccRS/fQBNK+sa/j+fWX67bszHuqpG4iHStwe2O7K&#10;u5kX5t3mius2EN9UfyTn8dWb8o7pPP+s76v49aNB7fPRQb69g7a0z1D7zDTbalrU0AE0TvpTaeOp&#10;XfoT/FSu2uej/8O83LTTlMpMQ0/aY6UXZafuz7q/gJsObPH6TxfjpsYwhYc2W8RLm5a0SysfVVsq&#10;J3XMln755mWklZNW3WnoYShzbYuw0MnkuO8K8mGhMU3fezlnWo4Rm17H8WAbkw72JxN1bOq4Ujaa&#10;OqaVMV6VuarxibGuY+jbGOvCLFaGMd6nLPipfNSxdtU7WeZYv1mfn8Z6J7CB5Yy9h25C58S4fPXd&#10;m8uae7cy9trK2GszYy/OwRh9BWNfuan8wTWejGuorjQMDdnK0JPJSS9uatFkNX19WmOl4VsfXEg2&#10;hMEbNNnMWmOXoiFdB/ts/EY+NQIj3PrIFONSx6YzZevDk1G2Ab3g+rqGubFI2xpQjZdugJHIuNwX&#10;/vRwRPWj+nfL97Y9PM44d7psf3xv2fGoNsNYdapsPTEWLNJj5KHbeixvgWb0QVhp1UpuoU6z1FSO&#10;w0mrnTDtMVPa9xzaNvb1bat1L2LW6bcR5/L8ld8OOGrlqVy716+/tZzN9aziM3teGSS2zfM/9F+z&#10;00GdZKR9DhptRDvy0bbfNt1u52jlprW8poPPxDVR1m3HNfbuWb3mFpM14gzATZOh+j2ldbpcPnvH&#10;VIMxuz+Za3BVfgcZFxVmCktPfkoZPDWtleW2zL2xVhl0/K74bak5jfim/BbTvz85vWXpy6822vxP&#10;GMxtwFdhqHUeoLHShRpqGanroTWW6rZstWfBWtu2sSw2dfMUMTfBdpuL8D/WdKft/9bSVt5P8z9d&#10;+an/cSz3ww/Dzz/7iuCobMtVQ2sKp2sMNVP1p/BQLNaSoj9bFezU/sa8MZMxmSnbLd/YadbJferg&#10;o4+iTxq2X4rjYKmmnHcdzHs93/UIv80tv5kqWx6ZLptOTBDPHO7F977aPpVzhD8+DLOtkRf6e7Wo&#10;MlP6waE6NyW7HII/2m9GG8Q1Xk8fseE4a6Tzf99AfpjvfhWfPfmpc1E5H9Ux02CnyVCX8gwIDkv7&#10;Xu8qvv9hfl9r6avWRdusP3Q/8x/8flbcDkOlb3aubKn+8zxbgpk2btpnp+SXoom9+hb6cfr6Vfwu&#10;hulb18IjbW8YPeMafr8y3yHOG+sP+QxjXi9inwaPNTZq6lQHc36cl+fVVTfaNveZ3+IquTFzXWto&#10;33Ql/Y3PqyGu13Z9BqYvRsb8VnPq/GLwWc4p5417Slsj9KM7noCLnr0Rv5/DxFC6h1j095S979xV&#10;Zs7dWaYpG//9jWg/0YXCUHc/hX+9XBQL5glbDR992Kd+97uf2AcPPVgm4KVTr98ea4NOvXtv0Sbx&#10;LZo6d0+ZevNO3u1uTX76nL74++GmB4iPmvw19KjPDrjp9kf2pi89bHPHUzLd68qe0zdxXbeViRdv&#10;g83eUkafv7HsfOYQv7d9ZdNDU8FK9d/fiNZ0xHimmLrTYKYPTITf/0b89PXN33Scdp/g/GduLrvP&#10;HsZuw//pMPfkMGW3wo8P8dyaj3ZHHhiHsY5zDM9Ermc9THYNcQFWHN4Cx4ZlHlxdLjtAHKn9q2Ou&#10;/xLiTl3GGkhLboYdopW84mZtZ7DES+GM+kgZm9R3V+fxB++q7d2UMvb/ck7f+2E4JLpO/dRvYj34&#10;w2Plqjsnw5aRLr0DHnnrKPx0OxpP2CxtNz1B54tlGRrTS8IXX7aJXxd1Lz+E9lO+edtYkW0uvxtG&#10;eO9eWORe2p+ifA+fYTf14KpcQ2OnCzSlMNLLvb5rkq0GR72R67x9vFxFe1fdA9M8Ml+uvm+uLL93&#10;tiyjLK77tlH4KRpUNKlLbtAyfmmX6ptfzfPLTK++E13nkX1l1YMwzYeuLStPXFdWYMMnD5XVxw+W&#10;FUdmue7x0JuqL9V/Xzba1n8KjnpHakpDX1rzK2lvDTxyPexwE36UcshNjHM3MIZdB2NcdYxzHplJ&#10;Hgo3NX7pSjip613ITl0bOGO4Vd98mKkcdP1jN5et6JU2nUKbeYax94v3s8bR0bKN/AgapHUwzuET&#10;1+BvLyfdX+SlzdyO8uOMg6izls+nxnS9fvOw0h2vPFR2vPZw2f4KzAD+sAN2sA3WuBkd6AgsUw4q&#10;K9VHX17aMVNjmHJdTVs68gTj9WcY68sF4A0yx+AkH+Ar/j4mh3zjkVibacup+4KbbnqSe/TUHaGt&#10;Ui+67fm7MFN88I1hKit9Ae0WzHX7q+g/38UPGNanpi71enAeeN6u954sO99+DH3oydSInYXXyk1l&#10;prCN4KYv42//qmvCuA17fY24h+fQtckO5UwyLNYKGv/m1eBEozAkdZdx7XwWWczuc7BT2I0MZ/Rt&#10;2Km+w28/WibPods5cwD+qYZ0V5l9cbzMv7GvzJ+bL3PnZsv8O/Nl/t35cuCdfWX/W6zh9NoUdfTD&#10;Vz+quW4UPvnw04hXGtxUX3+0qnLTM7DVsxO0CYd9a5Z29pdr3rsWuw67hu25sv/t2TL76qEycwZW&#10;+vyOMn9qS9nn9ZydLXtfv6NMfsDaVTCuSTSIrp8e/voy0S9fhJO+AR98t4z9/ZMy9rePy8TfPy6T&#10;f/uoTMr42LfnPPzsKzkmfPOH18rMn+CTf4SrwQq10I3CTUP3KaeUl8I1J/5OG//xRZn63+fLzP/5&#10;tkz959dl8h9flYn/+LxM/hvngE9O/vgWbalfTW2o+tCfsskf3oa9flAm//WTMv2PL8v0f57PNm0X&#10;2/uPz8rUv36YXBbum+tEwVtpe4Z2J2GqclWvXVbrdQe7/fFckbtO/vsXXO+XZep/fUXbX5F+Sdnn&#10;ZZz7Mf7Xj9C3vp7clt9KaE6/aexUjsp98H4EM2U/55/4/q0yLivlXk7866dl6h/nyyRte46Jf/uM&#10;c35YxrhXaljVlMbaUsFNe/z0q8ZOXRsKtn0ezSocNlk0n5V2vceTtD3Bdzf+5/fL2B85r79n9KfN&#10;x984qONfnAoLdvqpLPy54OGhUfU/wP0d+xFWTBtTf/swjWuUd4//6T3+I/BT6316Cm7K7wgdarBS&#10;2ekn8lP+S1qfnfL/b/rTjIXa8+V/X4Y6YKWjH6iNrtuhOU2f/fi/vVO5qek7F9Gj0nfpz98s+GnH&#10;UNGeMu8x8NmnLzHeBjrzxlDdbvmF7LTy02CoF+GnL6tJrfzUPse5Giz898/ST9NHh8lQ+3k5qlpU&#10;uOmAodLn0ccHQ7U/xNSeZiwT5pNkpvT3yU0rM30q062wVGOc9M319mSoppG3j+ZZ1GlRZafMdwVD&#10;lZs+Rp+u/wDzcwM+atzqZpb398lOmU97mLgu2ICf8nw5ga/+CZ85xHch1dSfXpShNl5a04EOVZ/9&#10;xkEbN21608pFmV9sjHTtg/r6p60jTZst64/PkpeVzkTdpjdNTjoVPLUx1Z9kp0ept4ClToZ/+/D9&#10;pOpUg53CTY+Ms51m2XDPXG9q3fF98OWDZefpO8vMlzDOv79Y5v/95TL399+XA385U+Z/eK7MfQtL&#10;/dJ4p01nis++7FRu2tjp5/LSWv41vNRj4K/zfz5VDv7tTLnm72fLgb++UPb/+HyZ++7p2qa+/8ST&#10;gZnOs+7UPJrTA1+dQHuqr//xsLlPjxFz9VjZ+8H9ZeL1O8uu54mL+wjM+yjvirdsIh7qOt5PnaOX&#10;UaLhDEtemb5OjYVeyFF/Nbca7tp7T4W/ZqypfF/N99jKT9nX2OnidIE/f2OqF7DTng51Wm76/4Gd&#10;Bjet7LSy0MZEL9SaVkY6Q1zTZh03XcxM2Wbdp1/McEwX13Sw7tNibhoaUnWkzSonHWhLU+cSmtLQ&#10;vMBN51JLGuwUbpo6U8uu6vKXE4tNa3rSFqu0z0cdH+qnOGColY/CQPvl1gueei0+kIwZm9+lqbw0&#10;OCosdBXjz7WMb2OcyzjasbTjXse/qx2bMt5Vh7T8htTpqNUJdio/XcxQDw2F3+sa2OhaxuUb4FAj&#10;8MdNcgR45KaT+ADCFtbBjVbftSm4g7xALZdcIn1vSSsrDR98uMlCv926LTOFyay5Ay4b6UgZ5nqH&#10;1cH5mTTGyFrzvx92/ae70Zjq92g9jpODbn54ijExY+DnGbeePsS48foyjjkWlnVuhieOwMzUiQY7&#10;lWWFxrRqBu8f+OKPcP8287m38bl3PraXNhgfv3BdGXvxhjLOuNq2R09fV3YyHpefbpG1wCZD5wgb&#10;7Jge5cEeTTurjLTbZh98ZttJbXLARk/CSfv2MPu1qPffSBtTbefh86R/e0/vGpww+alcSz2uzE/+&#10;uf2E3DJZ6Xavo/LLn0qtPzDWqT451rOJXp5yru1CW8hJ8zyLWe2Apw7uJ5+rfcaW1s8amlZ48TY0&#10;wi0ugNrTxkUbQzWVkXbb1I81pxpjlS3LTH/G/i9p5/kexZG+64/nrL3edSJICAnlHCYoJ6JNMBlM&#10;ziaZIJBAiIyxCDY2ORsHjBNe73p/5x+scz9vVfW0RNg91/nwXFVd3V3TM9PTPXX3877lczpoG/FT&#10;fKd8jhavz29ILDVhpvC5pF11OKp8zon3dA2cbS3sNC0Yk+erYqrKxetl7BQWFT3V1ge/C89QKfk+&#10;o7zPVHNKFVhpmqN6RqrfU0HRm6oyxuXP4rrg4/z9by/y0jhPW+JX5XdpLDY8F4nbWQkn8/NJ8Xvn&#10;vNM+pTC7hJVaXcvipp6dJqV4KRw1uc4EBppmpBPZqq5Lnqlqn1KJ5ZkS1yibq4drp13f4KVV/L6q&#10;OD+leN2r/aTLVfH7nsV3Iq+8j+VXzL/3sYqZlsBuxUwtxp9r8ozlMGKuMRWci+qzHM4nVfBbr+Za&#10;JYmfzuJ6VEq/xlvlXdW1mWdanp3iRYXR2tx+XP+1boY4NP3OgruWs/8EbWF5s/gpfXKOFPM5TYVH&#10;Rs+neU0tb4ByB/j8AcprKi9pCefdTK6HpTw3KdP9g/5L4bGl1Es5xjLqWh/ZqfeZyl/qvax+uYh7&#10;mveciplO43MoggsXc47OYN8Z3I9KOPaSj5tdCfUZYrzw/SLOL3lRdY/8Wz/zQ8FL7b4X3rPuJbon&#10;WAw+n2fT/j6XHV0Iy4SPXl5DPOhar1DvubrO9SLx0+zxBZ6ZftrPPE5exju5L1g+00PeZ5oZGnS5&#10;Ex+6zgsr+N/GvlfX0yfPwXkW3sFyx2W8U5Sdl9a69nPLuA8ssPmkMro3DM3Gx0ps/mGv7FH4qN13&#10;uD/gK23aC5cd+cC1HvvQtYxIC6mLdaJR2CkMtfnoQtewdxAezHkB06xGNXhL5S+15Y1+XijlM63d&#10;0s7zwR7XdHAu/eCHPbnMtUljS9EylpfDd3nv1FtHFrnmwwtc7dZ25sTqdHXbu1zdDt0PdU53wE85&#10;X4j9L1oCv8eHqrkDStZm+K5yMMisew8u9w7c7t1lWUoY5BIY5MIm99a8WvfmbGLgYaL6z2n/Se1/&#10;aeSlgZn2e+/o24tbjWGKRU5Z2QGL7HTvr+pw761sd+/BTqV36f/vH9J34LJip+KmmkvV81L8pyE+&#10;X3H0by8gph12OYU+xDanwkqnre1JpOUpq7pY30kO0mYfY6++B/G1IvlnLUYf/hr9qIq9f2cRcylx&#10;jMZJ1/e7qev6XNGG2W7ahkE04KZvHHTTVdL/+x9ljCVP4KaBlSrm3sfl11kO1Kn4SUs2whJ3wEiZ&#10;J74EVlpCjHrJroVuJmXprg9dKe0zNtE325q/VNxUXlOLzW/2MfjL8KvynchzWvxxp/HKMljiLDjj&#10;rL2LXTlj1ArGtJWMZysY61YepL5vIa87F/9or2emYqUwU/FSzVFRus7XjaGuZ4zHOLNC49mjq1zd&#10;6HpXCUusHsazObrRNcD+pHrqNbRVHV5p25fBR9Ps1HNTn8tUzLQc/lnFOLrhGP7M8ztdMwyiEf5X&#10;Dztt+nwf2uua4IRNZ2Gp8MpavSYepReYKe+zmvepOHx5RWt4r+KQLRf3wUjhpFfwbMJWWiTYpKR8&#10;msqXKU4rHiq/qbip8pc2iR/ATOUtbTDhwxom5v4k3EJMVP0Qa97y9THXemPUtcH7pJbrx629+dqw&#10;a+P4mznuJo67ic9FcbaKz/fcNDBU+Id5z8ZhNtfgP7dPurb7513bw88KevSZyzy8AE88C1c8Dls9&#10;DKuB+34GO4XNtBEjnOVzEzNVHHH7Oa5VR2GhI414QfNuEF4658oHbuDSbNd/scMNfN7pBq8Mstzn&#10;Bi9Rwj37zsE5T3TAThWHL4X4fhiqz2cauCnMtHesy/Wf6bf9B8Zhr1GXqF+i/fIA/c+mfYHrO62c&#10;qK2uFyYrdR3Jus5hXuvMQpe/std1Ea/deUOeQ//ec9/Aw55+5XKwvMxPt13mGeWzGy4n0Z759orL&#10;sE3uCVwRNtr15Kzr+ha/5yM45D38pXfhheKPrJPfsR1vpnlLf6LP53dc/o+Hrv3Pb1zHn9+6/D+/&#10;QY9d7p+PXA6Omv8F3odftP0xnlQ4Y5qXyhdq0uuY4JDijs/vuo4/HrgO+sirnz/Ul8rHrv1ftP1+&#10;j2P/ynyi6rMdtikm201/Omb/GsHXCq+Vv1QMM/ec46Gf/D8eev1O+fsDl6U9+xt9/nbXdcorC+e0&#10;WP67J2GkY4GTwk1vk8MU5mk+VF439w2MF96ah71m2Vd9qP8s/WafI/VPu3hqjvPN+1jZP3LTO2l2&#10;etzH69/Do/qYY4DDdsB48zDY7K93Xea3+67tN45Vy3yPWfUJ+8xx/uZu4h+9Tqw/33fCTcP3H3mp&#10;GGsH31326dfsy2chxXPAStjxs+suy2eVfXAe7+mY9yCTMzer3/WXh+Gm6EvVJRhqynsaeWkSx38l&#10;sNMr4qZR+FHjMn5Ti+HXbwz55xSRl/q2F+L4xUz5LcoH7tmpfqtp7ynPPM5tD+w0clNfipdO4KYs&#10;G0NNe0/J2WHXErue6LoSYvrhpnFuOct9qusO3NQEN206zjVMgpkW6n7ZPKhcuyM/LeRr5hpo/NSz&#10;U++9h5/CTW2uKO4lybxQqnOPSeaQsmWtJ+eJNIGbFjyoaXZau5+8qCh6UH2uU/ipMVI4KRzVz/fn&#10;6wV26j2nlTvETpGerVkdbkrcvhfcFE5o2hb4KWXkp+Ww0qgy6oqNUJ7TWZtCntN0KR+pvKK0iY+W&#10;s135Fq+KrfSTWo7tkZ2Kmxo73USMvoQfVeUET6p8qWKr8qamGWnwpU5os/XtE9hp5KWFMj+Bm1bt&#10;ng/HhlUfWETebP7P3oVn/njS9f98inLMDTw75QZ+GHV93xyFc+I9vfWJeU/FSgdu7YJzkr8Ulqp8&#10;pcZUYan99/Z5v+p3I65P+uG46392gr7oDxbb//0x2uGxYqgPYKswVp/vFH56A2aKB3X23Z1uDhq8&#10;o76J+b/BuutbPD/lP3fHxdUud4b7+6F55EMdgEfxf4Uc/srd/848/h/2i3HCUJmbVLI5SmPZI46q&#10;3PvF5lWVX1V68Rl/YKe9ISe/7VdgsD6GfyJLfZGfwkZ1DF2UaY4amam1a90r1Ml7eJ0iN+1UnL88&#10;pJRdQSwX8pOKf0qemb7RPQ3fqHJyiaWmmKmxUvHSKM9N3+j2zPTNnlgqBl+c9N2JCn7SON+T1sf4&#10;ex+PL14KI5XwlHq/aazLV+o56d8Z62m956WRmxbKAjfVuNKPLcVNIxtVm+LvtV3SNldtiDGoGKnF&#10;SYblKfiZposhMCY1z9FmjZkZh2vcLG1inI7kcRJTnQHvKFoEJ2WMbONylZGbhtL8qAtL4KEwNDHG&#10;HXhT4IJeXXBTqdPV7qbciTdGninYjHiE93iJdcg7hgIrLcTuio8ijfthJSbYSimcRmNi85myXtzU&#10;eCj9TmCmvE+LzRczJWebvJHKXWoeU45LMZptjE1bjsxh3jZE2QrrbBuZD0ud45o/7TXPqLyVxrEY&#10;v8sLKIaleHvLWboedkq9Fr4hv2rLQTxJx2CwjKezJxeiDxmPotPUTy1yGdpbGC837SVOEuYpdtpg&#10;vDLNSX3deyz9etsG5uG9pOKjcEWYaCOfd5qV+ra4blKpfSZJ+zbubPdSf6y3/jgmcUjji7y36CO1&#10;mH7zVrYRix25aaPnpnDPhshC1W+sv6qcwEnFTaPiccblV5ST+n2Bz4b1BZ7qOWvCTC3u37Ph+P6U&#10;o7VBfmGt24x32OQZ6gv81LiptikwVtX9dnBVmKkX54fOkUmSN1n5HGojN9V5JXbKOSWPquWAgI/a&#10;+Ua71hXYKlwUbmWCoRljFdM3xeVQiqtKYqdWj/5Usdcorfc8NeGm4p0rX8JN+e2pPeGltqw2Ce5K&#10;KZWJdXKOiJvqWYVnp9Upnqo+Uv3wu077VW2d9ocnSpHDGjfVdQBGGjWRn6Y8qMZQI0v1nlXb1tip&#10;56MvY6bWpm2QxenLHw/n1LOaSj0j2VG4tomfVvMbqpG49tXqeoca9vaaF1Wx+/KoFsNIbV4885ry&#10;2uKmgXmaf1XXEn5/VfymK/jtiZ1WwPXLuUaYxFDhnBVcq8v5DRaZdz/6VXnGBc/0sQVwUzyhej0x&#10;2zJYo9hoOfy1QtyU5wKzODfLOJ9mcc1WW6XW0adyAyjmwMft+/h89VVgpvRt94FSYnTx1CbimRjn&#10;b7LMeymlv5l8ViW8vtipYhQUH2H3sNm6T+E5NflcqlMW4LeF2xqPZT9x0xLO/ygtF9NXMZy/CJUs&#10;q7G4CeOtHJOOW/cQ5VzRvE5NnyhXaQ8x8IOu/cwS13P1Y9dzbaOxzY6L8NMreEIvLnft55caT+2C&#10;b3aP4xU9vYTnaDzzOsrztMPyhcIw5Tk9NGAx/PKLyneaG8O3en6564KNdhE7JD7a8fkqr0vw00tr&#10;rL2b5+HqO0+/WfrNcG+RciNwVD2zG5rrcno9WGrLp4Ou5cAcXpv7xAj3puEFruVoSuKnxk45xtPw&#10;m8Mfci4qJyq+UHymtcZNiavCX1ojv6h4Ku3inq1DvB5cVLzU2OsYXtMTi63eCodtg5u2nVoFR11O&#10;2zK4KeeyiWefW1La2kU75z/nYt0n3bBYngceXQQ/WogvcA6cD364qhXvZca9txSGCqcUA/Ux8LXu&#10;DZim56bEUfUrlsrrDXjqm/3k7u8X8ySvKrz0PWk58e4w0vdX5N27y3Ow2Kx7W+xzlWenYrNipz5m&#10;3+c8fSvwU8Xsv9Hn4/c1z715V1d1uGnr+9zUtfhAYafvw0jfW4HPdLmYLGyWtilrWAffFDv92zxy&#10;DsxWvgHF7MtfKmaqZWLB6FOx+VM4xmJ4afHmOcZIp+EznbpuwE1D02GnxVuCT3QTHJXXf3dxS+I3&#10;NVaa4qbKVSpNX0WfGxmb7VzgyuCjM7bPp//ZrmTbPJgpy1vnuJm0l+1ZbFy1eB0MeBlxavDRIti1&#10;uKlylPp8psT6E782fTn/v/B0Ktax/NNlaKkXHLFCzDSK5frh1XhP6Ztxo3KYRo+pzWNBjL646Qzi&#10;9dVeine08sBHrmZkjasegYsOwRhH4ZgSfsra46Eel4lNVwx+Gay1bDO+V47J4vTFUeGlmvNJuUur&#10;OQ7Fz4spNMNLG87udA3n8Jmep35ml2tgnqNG+GMLXFH5A42dwjer9i7xsfmwYc3zVL1H3BTvkjxM&#10;vOda+m25csg1Xz7omi8dcE3j6NJB1wRbaf4CT+iXR13rtSHyZ6IrB2CXuyyW3uZ8ggc0HoYLSIdg&#10;BdJheMIIrPMcLAS+2XbvtGu9eRKNwUrhpV+PouOuWXXaW/BEiuE08z6axshNeEJsY6trhX0oNl95&#10;TcVT5TNt4f1ZbDre0rYHFzwvffCZa7lH/T7M9NHn8EK4k7yCD8WJYLS8hzbymLbCmtvO7XR5xR9/&#10;TjzxhV1cC9fg8cy53lN5Nzg+3w1engfD7IFnznH9lwbgpF1wVHjpeLsxztlX5tM2x/Wd6XXdo+Qi&#10;HW53nXBXm0cK/6nynoqdKpa/5zje1dN9bs4F9oG7Rlm/l8VMxVPFT3t5jQ43e7wLJtuNR7XDdRzO&#10;Mw8VOQDoTwy18wLX6mv7XedNvIc3j8HAzuGF/NJlYaW5n++4th9vu7ancNOnN4Kuu7YfYKfiqnA6&#10;+TTFTLu/xyOK79S4qdjpfdgk67zPVBzymjHTHBwz9+8nLv+v70y5f4iZPqHtWwRD/QOWCF+Vr7Wd&#10;YzGm+Uh8M/hCH5/ldaQz+FzxesJg8/+ijz+/cbl/IfWFsvSf/fcPrNMy68VO8aTmxWMfsC9Mt0ce&#10;0wcc40P4ro5V9Uf4bH/4gu3vu9z/eeqy/+S41KeO83eO/fkDShineCdctufHL2CnvD9i4/P3FMc+&#10;ZtzUfKZwU+Uwtfh2zpkcPk15a9s55iwsVn1ln9PPbyz/ip4/hp0+Mp9sx9MvzCNbYK8wU3FTY6f0&#10;q7h8fKfygbbzfckP22E89z6c9B68+65rQ9lf7hifFevNyyeLdzR3h9/FdfaXR/uGZ6fZG8T6X0c3&#10;Rsy/2vHwrOt+ctFlfrzJ96/v/LrLfP+1F8t2Pvx4g9eCq+I9zdw5Axtl38twU37zWZ5pKMdF9lrk&#10;ppTipml2Gjyo5kXl9684fvHUtshKLxPDrzb5TSX8pjaPlNjpxeDxFkPVsgmOSrvJeKmYaeCmKXY6&#10;IWZf3FQ6M5GbtpyduOw56lb86RNlfFTc1BS4adqHyvVlwrxRk7kpz76aYtuxwFLlQzV2umYSP13t&#10;Gs17z7VQ5RDM9PCruCn3Fp7NeVGHnUqem4qdLvEKftNkfqjgNU246X75T3VdL/hOxUtN+FATdpp4&#10;TtPcFM+pYvnFTnd6/2nlDtgpqoSbmrQshsr9TxI7rUAJN4WZprmpZ6eeoUZWKqZqTBROWrGNe+T2&#10;QVPVDp4Jap0pMFXYqvefwlrhphVirOKn8FKT6shzVJip8dSXcFMYqcX5p1mqfKZp4TktI0bflPKc&#10;Fhgq/+2O8B3hM6059BHnCc/+r+9zvd/CNZ/BTn+Cnf50GuZJXexUvtO7MNHbu/GEwjXvfIIvdIdp&#10;4AYcFWbad2eP6390CD563A3+csr1i5P+GERbnzFTWKran425ud8Ou8GHB12/9hN7xXvaFzkpflMx&#10;076vid2nfQAfqjR4Z5ubjQZubHYD1ze6HnwMHXgWWoeJ5d/Nd0M+VPHTd+eVwRC9/9TmPIVfJvy0&#10;50Vu+mav5keVJzUtvKaBm1rO/snsNN1nqEdW60txU0ns1DPcAkMVK43+WJUvYaevY6ZaN4Gbip16&#10;Zhr5qGelkZmGsnsqzHQ6vtrpE7lpkss0MlOV8p0qt2nkpbH877ipZ6bM7dQnBWYKDxUvNTaaYqjm&#10;Kx3QHPcFv6nmBvZ6kZmKiRoHnet5aOSnnpOqTdzU+1BtnW0XmGnwmyoH3RQ0nXF2idgiY9JZjGkl&#10;eYLK4DfyB0lqq9yGPxQpprNkRRXjXcbjQZGbmn9K3iBUusozU+MFexjDiY9uI14QVcPCquFj4qd1&#10;rKtlXQVjajHPmR/BJMhdmp5rW2w0+skSH1rSxjr28/7SOqsbW4HRRF6a+EwDM7V5nsRNV3j/aQ3j&#10;6eb9/XhBF+C7+cC8pq1H4aXkshMztVLLjJnbWM7gEVKcujFSPg/PsOBafGbGTnkvWq/4/mbG123y&#10;lp5eDCNd6DKj7D+Cr+g44+TR+Xh6FsFPP7K4zbYj85g7uXsiNxU/hZNIxkz5/BqN/cEwxTHTgqmI&#10;mWoek5eyUhhOU9BL1wdGKk6abMf2ti3fmX8tjoNjiMfk86rCGeE4iuHX9yQWJ/Yn5ql+jH1ynN47&#10;6o+xieM0caxNKTXDmyYI1tScUtPOTrafrHQfOnZk78WzVR1vlH0+8bVTZeN2sWb8V/q87TOFFW8T&#10;Ly7IttF3sUVcVQxVEh8lHp/37z+D4DEVK32pWoyhejYafKVipKh2A2xHzJTzSDzV+1JVFzNlWbJ2&#10;nzvX+03xpOI3tbh/trO2j9OMtMBNq9cGpgonTZgqDCrmAPB+1biOPtiu0vJSeOYpBuo9qHBQvuO0&#10;TzXG98urGuuRtar03laeU8AY0/KMNLJSrROXhYmuLLTZ71tMlOch2t6uBWJ/Ej5EXRO8T9XzWLtG&#10;cB7asxU9X0HJ9UP7h77smQvr7NlMeE7jPahip4rhL8ji+2GyJeRgVn9injY/1ZIy/KP1MFHyeeBH&#10;13MgcVIvuBLns10DVdKua5+WqzknZ9Cf5Tz9AP8nvLSYviXNRSVPaBnfja6b9mwJZlpNno+qHfgI&#10;OU/FNHVNlu9U8st584iqz2nz4Y30oWuxrtN+Lig94yrhWXQL/9tgpmKuYqecv8ZO1cZ5LGm5Ii5T&#10;l5d16oJi+hKLJWYe/qqYfeVL9df9mcTPsh33kbT8vSTcU7gmat1MzmMdQynP44rgmrpHqU/NQ6gY&#10;er2GWOp7c6eRl4jvAF+pcVG+tyKu28USOTa97xROu16vqdcgf8H2Tv5PwoE4D3Wdr6Wu33wz11Wx&#10;TstRenSQ/01LYaRr4Zt4TInNFyvtFjMdh3FqeXy1MU6Vxj1hqh2fLTc2mlE/gZ1mDlHn+VrmMNwU&#10;3tkhThrUeZm+o+Q5Rd1f4D+lf/OgXl1vftT2Mx/Z/jmu/1l4qfKaKhYhz7M25VLNcE/KnFxCDn58&#10;pWKkxyb7TFkn3nlyKdxUfJPY+hHY6U78oPhDzW8KLzVmyudRuxWvMvd4xfxnz6ykb8Xm41dVH8ZJ&#10;V7xY4j1tQ81HPoC3wkfprzb4TuU5lepQ4+5+2y57brXLnFkFk13hmo4sgkktgFUxzthOrNpm4rr5&#10;v168OgNbhKWid5inSF7Tv8Az/3cP/197lfsU9SivaRmckv+1H7HtSlgpMm/pcjFTRFz9O7BUacpq&#10;fKGr8IXCPMVS/7agAUZKP/DXt/C1ir3+Ha7p85pWWN6A99nHuOgq9hUfjcIHOmWSpq7thdm2u7/N&#10;bzBu+ve5dXhNa81nqmN8W8swVflhp2+Eh64fhMUSlw8rnYbX1PylMNMi1hXBU8VOizaFduLuLdfp&#10;gnp4ZrPN/yR+qnym78JQpzCnk/ioCV5aIq8pksc0Sl5TeVBL4YJluxeb97RoHbx3CbH9cNNpMFLv&#10;MeUZCz7TaXz2M9Z3uzLi142Zwg7LUWSllfDASsa6lfBAcc+qoVWuijFwFW2l2+bYfFAlxOKLoRpH&#10;Xd3OcxFym25kfAefrGVMXc9Yu/EEserHiNMf2eB56YktrvbENldzbDPCewojFAuoH1nlxEcVG1m5&#10;fS7XiAEbh2p8qnFr+a6Frl7sUDw0Cm7adGG3eTp9G/XxT/GN7jf/afOl/eZrFSNVzL7ymtYwDq8h&#10;70A9vLT+4ApXe3AVrBTOKh6Kz1RqvirBTK8OJWr5Ygjf6JBrunwIr+gox41ndohcAcTl14e5oJpG&#10;4KXDvO8jazkm+C3e0tZbcFG8pmKmE3SLZda14hlthZuKnbZ+NQI7xS87thlmus218rmYN4y6PqNm&#10;Yvlbvx7GT3refKat9yjvncXHR4yy2mCmbXj6crCk3H1i9r+BocKfMndPwXHwmp7f7rLje2FG+4l9&#10;3+O6z5GTZFgez4aCD3R8sifUc82BcRjneDeME6ZqIo7/LHH1w4rvV4y+vKaUeE57juI/ZVm5TAfw&#10;qPaPi5nCYF8rMVS2Ix9A7xh+01GOSzkARjqZYwo2e4Tcpyfhr1/tJs77Et5C2BocrOe326772R18&#10;ptddFj6a/ekmLFXs9GtYGtxMy7/iHUUdT6+6ru8uuE58px2PEJ+Tys5HJ+GQsE08obl/iT8+ch3/&#10;fGBe09yfeE3FOf+ARcI222Gf8oya7/TP732/7Nv1EP4qTvrkM9fxDZ7Wh2KoeFiffunZ5j/hma+R&#10;mGr7n+Ke4p33YYdfey/rI3lZOb4H5GaFy3YaO+VYYYtZjiuLDzaHjzUH4zRp/7RCe/YfbPcz8fB8&#10;dn6eK/qEGavfTvls74vLwlT1GcJZs/BX+UpzeE3b/wHjfB75qeoP8LOyLE8r63P6fHk2oNypyiOb&#10;vzsamOwYcfzoPn7Qn27BLm97Pvorx4uyvwRe+vMdl4OnZljfRlvmZyQejk9YeWrzN+Gk1xWrT57a&#10;WyPkPIV7Xj9GzP9586dmxEXxmb5SsHP5WDPi6D9wXvC7Uc7b3JcHXFb6aojlwyY/31jkppSRmX4Z&#10;2sRTo1gXc6FmrnqWamWoe64KR9VzChNe1OBHTfjp5/KipjiqcmgYU30ZSyUXKs8+9PzDYvfPE79/&#10;zsv8qOKqkliqCXZ6Nsj8p/DS05GZBoZ6klKKXtQx+Kl0Qs9qePYjjfm696RO8qPKi2pKsVRdB4+u&#10;8TH7XB8tdj+9zL3E4vi5t/jnTZ6pek+q6mH5IKwuclSu13Um4vZhqFJtWrqu71/i86KKqe6Fo6Ja&#10;OKpUQ/7TGvhpQfKhLiBXJ/9PYKYqY934qXlP58JKpeA/5b5nde5RiuVXPtQo85mafzR4UMVGo1KM&#10;tHKb566Rv4qfmt+UGHjFwXtxD93aR3tB5ZvhpWhWkK97dipfqnFTsdPU+vLNXYGzwlU3dgapHpbN&#10;i9oBA+qw3KZlG4jFp015TsvhrOVsJ0Zbd2gx3yEs+zDPQg8u5nz52LXf3O96v4Np/gwvhZv2w00H&#10;fz7jBn4cw396At/pkOu/tcu8pgNwU8XVz76nPKV4T+/thZkecAM/sa24KNI+4q4DYq/00Q877f8B&#10;r6lK8VSV3w27/gf76RdvKf1YX6oTq99/a3to1zrY7J2drEf4UE1az3Z9xPj3XN3Af3r9R12Cb20B&#10;/4fh45vz5P7iufJinqfDUf82WMJ/RflIgwe0nbz9efL256eRD7XIPKjGTcVV4Z3ypGr5zT4v7feX&#10;Htrl6ZSfU+vDNpG3GqMVDxXDFC/9bySmmkj8NBxf4Kp2LDqeoIm8Ff6p44mx9/KVwkb/gp9Uba+T&#10;952Ko07FPzoNbowSTyltvVFTqCPmeopzOsUYfB9775nohDmemLe34DWN3lLlLfXM9O8D8peSe43S&#10;fKVwUHHOt62kPuiXC+xzKmPLyUp7TF9Wj35U7+F5PzWHh8anitcXX1UO0zKNMxnDxjGuHztrDK2x&#10;NeNnxlkVGqNTWvwm41+xUs1tUgx3LcZbWrzIe3v8PCOz+J2JtWqcD281Mf6HLdTCFmphpY3kgbN4&#10;/d2hjXWVcJ/SpeXmE/Xso8aYSFKHjyoWv0wSK0VJHD6etnTdcjKmOKnG0F4aT+OtwxNVxXhcXrt6&#10;OEarmClc1DQSSvw+rcPzAzulPuLrbYxpmxk318EyFEvtc1y2WX7PGsaj8qLWbmqir9kuMyY/zwf4&#10;kGCmzA8qf6n8ptmTsFQ8p+Y9tWXq4qrHmItjB5xve5Rnf40wkyZppwQXhMF4JgmHFHeEyzTzGYo5&#10;FjhkZJMqPUu0fcVOtX8i9ol1rZNs+8BM+f4SHstreS7r24wrijUGnih+JY+iYtXVR7P6DQwz9umZ&#10;rI7fH7cdO9tpW9MnlBOUYqd6n69Q0y69/3D8+ozCe064LceZcNPkfeq98l5gUear3fYiLxVPjfsl&#10;nNo4tvhplHhqZKqx7WWlOCtMVWxUjJRz3mT1pkK7ziHbRh5Vz1GNpdIe2bzxejHTwE2Nr9Jf5KkF&#10;Hhryo8K+qtamuKh5pcVN4XPyTE9YDjyV30dknpXGP70HVd9x4kWlHllpJb+tCpO4am3YN3JTPafA&#10;fzpZ8NhCLD/cdBX8VM89osJvXb93a9eyrluRmcLTxFP9OtW13nPWxJPOsl1H2G4CNw3bJb52WKx/&#10;dhP9qPK+0xZUas90qs2zadyU61Ul35Oe/zQgsdFazk9jpVxXfMk1TnXao/dULFQx8Mp1OoO4euUm&#10;SbipGCpctpzvuppzWtva8ybOZ3n3dT2t5JyM7DQyU5WKFZgBAxZ3LYJtSj42wPPTYlhw5KJWpjhp&#10;ZKnGU7fKw0qMgdZTV9z99IXhWdkC8dcyz0/hndNhs5pTKnLTeB+x0u4t3F/sWRxsk2XF7qtf3XN0&#10;/1HeUTFY3ZPEUK3OvWnK/GLivXmWRpyD2OkMzivxUuOmsFNxU/VbxXOU+v0D+CxhjKfEFxfi8R9w&#10;zdxr2rjPZA7w7OoAz8XEOI/MxtMJ37ywzMfmKyb/stgocfUqYZoTFLkp+U47UIZ7hPUjboq/VD5T&#10;MdTMECX3hdcxU+OmxP3Lc9qpEo6qOH75Uz3PnedysFd5WnPca/LIPKdjxCScJnZ+FG46iZm2ngjM&#10;dOwj45+ZU3BT+URhpw17+80bKsZZsxl+yn/CGj5zsVSp5Sj3IHHTU8tgpvR/kpL9X1SBo7YeX8L9&#10;kns3cU7GS7dzP98GM6WUlAdV8f2Zs+Kmio1aRb/sj5Q7tQWJo9Yf1HhlDp7EXjyZHeQqbcZTOpP/&#10;bDNsLinl6Feu/r90KZcU/1/n18ErifdfEZipley3ssPnCV3dRYx9FxyVOH2k2H2te2dxizFNi9Uf&#10;VHy+56ZvBY/ou0vwqLKf8VGVq2Gl0iReal7TNeQMhZuKy2reqLdmK5cpIq+pPKbKZyqOal7Tle0+&#10;Hn89vDQwU+OmG4nNl2Cl4qVip1ZX24Z+cpc229xQUxb5+Z/ES9/70HNT5Su1mPzITCMv3QU33QUv&#10;RWWqi5t+sgh2CjelnIGfVXNDmc9U3JT4/Okr4KZwVMXoz9xEXOHexYGb4jWN3FTM1LjpygI3FTOV&#10;hlbieZ3Pb7DTzfzYM9OS9YzJNsHFN3TDxvtc1SE8Qyc2wEU3uDq4aN0o/lKW6xiD15/c5BpOEaPP&#10;WL1+jOUTzLmkcTvj/Vm8D8XjVzJOnbVVrH2OF2PUyv3LmFeJfKZipud3eXZKKW4qNaq8uAfBK4lL&#10;t7h9eGjj2e2w0mUWly92Wo1nVnGeGneLm9aPrMdnKmbquWmzcVMx05dwU3ynYqmtMJumsxzD0Y+N&#10;m8pPJV+VmKnUoD4v0d/NE7BR+Cj+0tYb1CXxU7XdgpdG3fbsVDH8OnblMDWvqbGOrd5nKg6CV1T5&#10;TNseipue835TSsVKy3/puek4y+dNbeR1bHt8CU50Br5zEM8prPSLAzwz2uG6Ti52nSPdnnOeyP6X&#10;3DQyU/FT8p6ex3NKLH70mPr8pvKIwjyHc3hStT2+1XGV/4mbwkwvs834gHlf5VUVN+05pnwA5BE4&#10;Lr6Lr5X/zr33Drvu5zBReQt/JOeomJv4qIm64vXFTMXTaBPX6/iNGPkfvwjcVHMwBW4K6+x8DDOE&#10;deafw/P+/b3npn8Ebgor9f5QuGeam4qjsq32ESftgmd2PKbfb1LclOX2Z9c8Y4VxWj+vKmGq+T/Z&#10;hn7beW3Lo4qPsl3Hp77hpwk3fcyxKoYepmvcVJ5TWK+x3chPk5J21hk35TPI/4CX9CF+2wfiplLw&#10;rloJP8VnOoGbPr/vOsRN4aRpduo9qA9o47Vhp+ZjFTe9A+fEx6tcqcrRarlKH13wvFSeUrFSvg/F&#10;6FtpbeLaMNWf+e4iN4Wh5r67yv74YG/CSG/IczoMN8W7yrJyldp5Dy9XboasuHnCzvW9p9rULq4q&#10;li4P6gN+L18fdflrB2Glh6gfCex0iOWhELd/2MfsR16q8stDBWYqdjqZm4qXmjS/VPSjwkwvR26q&#10;MrLT6D1ViSfV2GlkppGjptmp6q+K44elcv00Zqoy4abipwVuKg+qcdPTYqfUuQ5bvmSuNz523zPU&#10;JOcp12vLscx12rPUAk9t4plYErt/XMz0RW76AjuNDDVw04bITSkbxEp5JvcqdprE9n+a4qefKl4g&#10;LXFT4va5vnt5dmoMNTLTvQV2Wq0YfuOl8pmGWH0Yqs0bFcqqXeKqC0IMf4qjck8q3yrJe5pioXhI&#10;K1DlS1RgpWF7ngmKmUpJbD6sVMz0BW6qPKch12mM27cyaffMdMI686QG3roJVvoyRZ4KOxU/LSc+&#10;aBb/yyq4p1fATCvxwtYfWUruheWubmgp3HQJ54q46acFbip2ijw3hZmKmz45Ar+Ek8JO+2/DTeGW&#10;g3fxnd4J3PQJXPWZGKti8sM+qsNN1fYCN/3xOHkARlz/wwP0pz7FTYn1FzeNzFR1mGm/2q2EmVIf&#10;UB1mOsB2Nr+UuCp+VM0t1Xttk+v5ciMclf/DJ+DD+/g+idOasaLRvf9BBfOdwiXFPWGl8mz+r3b4&#10;IqW4pGL29d9Vz/3/OqB4KdULsfzmS7Vt+D8rjgk3Tcs4Km0q/xMzlf/VbxNZaeSlsfR+1MhLY/l6&#10;buqZqbFTuGnBe6o67zEl8VLvJaUUN0Vpb+mbPeKpYqaen/4VdvoiN00zU9XJZSoRsx9j8wu5S/8f&#10;uOns/39ualx0ns9nWshHN8Pm+LA8d7BTzfE0cw0cETbqx8yK18SDBP/xbSwHZlq5jd+QxuVip6y3&#10;uaI+wGtk3JQ5mVXCALRcwlhYsaMa31fDCqoZ10qem8IWxE33Ue6GJTC2FXOo3xviV1dUG9cwBir+&#10;ERW5Ryg9I02xFWLuZ6UkNiqJ4YiXRq5TwfutWEMcsjEi2Cl+0UZeWznjvJ90PjH1YqSBkzIWbkVi&#10;pVbiNZV/VL5Uy0kKH4zszDyHfDaaQ6l+e8Z7U2GmGeUzJRZfpXFTYjljrL5Yac7i9hcxxiTOcnQB&#10;saR4H2GkykNqXk9jfHBAlbsoxQbhM+KO4nnGH+Ey8mWKQXoeKSbpt0mYqJaDxBcTTkmbr6vNy+/r&#10;t/H7MJ+VXi8ovo5e37PTPOyU/A4riVmGtSn3ZzPH26K+ddxsl7xewkQjDw2cNB5HeC9pn2kLbVIz&#10;nP0FTdie1+Hzi+/DXjvFUL3HVZ+ZFD7TcHzGRuXZjeKYIy9NyrgOBtuwLfhYed/eC1zwBid+XPHk&#10;tLa0cb4EdroJ3rYxpU3NIZ6fNs6rdL5UzTlVh1SKy/u5pWCmcHuL1YeXeq/qRK7qGSosNTDR6o8b&#10;LBeqzSkVvNJ+G++bVj6AmBPA4v9hquZN5XdThXxMP8xUPNUU4/snlfzmPG+dzE7V7pX8JtO/T5ip&#10;5p7yXlWedcBqFecfn4nYPFVaXiE+GmL9E+6q7bgmvOyaYdunrids43MhR77qS58vVX534vcTsSxO&#10;KxEHnuQIgU8qf7Pmf2rc3w+n4prGuWjS86CU6qjXsU6eVGv/pJsclOR/5JpZgr9UrNbPR4WnVV5W&#10;jk+MVD7WWs7PajFTzlf5T42dch4aO1XJddnyqVKv3sn8nHw+xfDSZH6phKHOwpdfY9tWsu0Ebsr5&#10;rOt+pUrOV9UTbsozs1mcc5rDb9oC8VfPYJWPVc/O9AzN5oDakk/4qGejMddLipvCOXVv0P1F/lDN&#10;7TRFMRDE5kduqueG8pvq+d5M1oubyqeqfKnGXblH6b3X7OY+cnCQuHWu2ScWcm1d7PLnl1l8fbvy&#10;oQwN4Nec7dq5lufEO8U21XZ8PrH3qzw3pezCZ9p5idK4KZ5TuKZkPlT5T7WtaTXzMPFsC06aFTMd&#10;8rzU2OmROS4PszUfKTz0VWWXrcPn+gW+U7yo4qbd42s5Ju4RR+e5/NH5xO3DS2GmeR03950880vl&#10;zq3kvgM3PR5i6Efxh0ripVH4RuU5FQM1foo3VHyzDtVu5bzcyrNLvqM6mKnYZ/bkMpc9y/P2U8u5&#10;9/B/Ea/qK/2m0YcKB23czzNDWGmtmKm0DV5KXoCGHb3ksYH5wkuz59bATumbusrcZx+77Pk1JvlQ&#10;M8T+tx5fRiwz/r998+Fs5BNdQiz6fLjmbLyhg6X8ByVGH5+o5rt/e2GTsdB3lubMXyo2qjh6xdPb&#10;/EqrPPP07e2BhXaRE4B4fbimYvMtPp9S8zZpznvNw/TecuZsWitWGpjpmsnMFK/mmolSvlL5Sd+i&#10;37/CXz07hZniNxU3tbym9DMNFjptXZ/F5BdtmmscNeGlG/GYipWiIikw1CnkMXhnAccFL31/UaN5&#10;TpXbVJ7TorVdxkQtpylsdILXdBfc9JOF5hsthaeKl85Es/Yssbmipq/I+nmh4KZipUVw02mw6qKV&#10;PMPYMRfGuTzE5i9NvKYVKW7qvaYrXTVjXnHTalTOGNS8peuYA2pdJ75vjo85JEo3MnaDddYNMwfU&#10;6EZym65zNcfxleIvVS5T7z9dT340xuOnN7sGxvH1eCjrz+xyDZ/tcVUHVrhZ+GrLt2jciZ9n1zxi&#10;JefR5zxXc2StzUVv3BR+GP2lTewXmWnz+D7X+Nle83o2jcNO4aYtF8l/engVrBSvDH4kxXLW4k2q&#10;3Qs7hZsq5l7+UvOaqrx6yDNTvKXNKbVcPYwfdNi1XEPwU3HIpmFYgbGAlfDSNeaxMnY6toX8o0dg&#10;pJ6Xtl0PvPQmvFS6FbipPKYpZYlL1txRFo9v7BSP6RnxUnnK8Jp+vsc4lHHTe3BSvKXKbZrFd5cR&#10;N308blJ+ygzx461PvmD5MvP3XODYYU9wnu7xba7rBHMwHWWO+6PMcc9cUH2n4KDjKZ+p6pcmSX5T&#10;+UEvwUA/7yCef5BcqIPE6uMtlS8UTmo61kWfsNORPPNAEd9/eS59/zfclP6V51R5Vc/30RfHpz5H&#10;Oo2X9h4j7n+Y1xlpc4NXl7qBJ6OuCz6a/QW/48/XjLmJu2V/ue0y4m/ynIqZUs8/v+e6YJEdP11z&#10;XT98Rry64uphhw9hp8ZN8XL+QO5NtlHMu3yh7X/c9zlIYaWJT5S695uGdf/z1LyYXd9dhGkGbhr9&#10;po/wiX4DN5Vv9E/6+E+Cl+a1DYyzXYKLan4qOz7F6cNgux7jDX1E/Vvyjxrj/c6zXDFSjtlz08hP&#10;U6WtewL/fGgcVzH+npkGbnqfXKlw0zyctvP5HetLcfiK8ZentMP8qyzLY4rXNCdWSilmatyUz1f7&#10;5u/Sn3jpfVjnPbysd0Psv+btgq1mf426m2Knqt917b+zTsyU7zPDdsZin5Kv4B4+1lsw0tucvzfx&#10;mlJqOXsLNstzAWPmMFbPzWGl8FLlZVCZtCnPqfy54ujPODf4nSjOv/3rw/BSdJ0cAF+JnQZ+av7T&#10;oRQ/hZdGbgpnzUha5vcU2WmsTyivwE4vxxyoKtMMVXlQC/H8hRj+FE+9KH6aZqkpjkqODeXZUD4S&#10;aQI35VrhfadiqEFn4KcS11zPT8VNAzsVPzWW6n2nTScp8Zwm4lmXPKmWc5n2prHgRR3l+ZAkbvoa&#10;dmq5T7lONgbJa5pIzDSlZB4pGKqxVO5PmjfKx+4vI34fBXZqOVaSuphpkHFTrvN708JzujeIeAPN&#10;IZXE8RPPH/molZ/AStOCr8b5oxQLISUeVO53qlft4l4q7aT+Er3ATLfBTqMfVeU2GGoiLUv4TaNg&#10;qRVbox/1dSV8VbxU3lXKCtVNnp8WuGpYhqWWo0p8quXGUOE98FL5TSsp6w8sJF5E9zeYNp7T2kN4&#10;NE+t4/kF3PR7fKC/nPGeU7ymgz9RF/MU+/wOxnl3L5ySnKS3PMcUwxy8A0O9v88NfM96WKjYqfKZ&#10;9pvfVPtKeE/lMdV60yjbjLrBp8eYK4r5o+7S5+0CNy3wUzFUsdQoLUvbnXKhKgfqID7U2Xd34X1F&#10;lIPKjSrdJi/qVxtcNzFj7fzvbh3+kFh+nisTy1+8rM5N+ZD/onOVQyp4SMUUYaFv9Pj5ocyH2iF2&#10;Kd8pHLW/lLz6/Jel9PNJaTutK7DT6DtVmeapL613e1+rj+WHnfLapi69pljqf+amkYMW/Kav46YT&#10;OWqBmxJ/DyM1dXtfqfFSMVP0V7jpX/umwUEpIzvtERedGjSFMmoyR5XXlNj7AflL/zM3jf5SK+cQ&#10;Z5+S95tGX+nEOH3FM06WxTwy7hQz1ZwdFlO/oMSXIb6+mLF6+QbGsYyjxEIrt/MbYTzqualnpPKY&#10;2vh8B56nHZ22TcW2dsbmtRafKV+TMVPiKS3mFA4way2shX4iJ63Z3WW+qVpiJev2eDXs6/F1WEP9&#10;3m7XiCdIfq1yPHHiE+IkFnsfGYjKwExViqWYbL7vevhKSuKlsFExUs3ZFOtxuZKxuCS/aQ2+pxb5&#10;lEY/tDmasoxf24yNej5q7aO0RcE/NUaXr8nykeI5FTOLfssGuEM9HKNlTyesFE4auSml5oPKnsZv&#10;Kv+peCn5TVXmVT+jMf9HLC8i/x6fB6zEGCUsMWGdE/jgREaaZoy2/aRtbT3fQ0tQevtm+LUp2Ycc&#10;gNYWGKW1d8Fzw2vCZm1/SmO04kZijGIxnBfibIpRF5s01hnYqXhmC8zURP96DROfVctu/5rJ+mQ7&#10;tafE+dOSiPezZ5LS29KHMdQUR/W8NHLTWBb4acJHX8ZMabP97b3iXeW7boSd+tIv6/t/vXS+TGKn&#10;8FMf7x9LcVW2QYV5pajDos3bnHDTpsBMifGHv8Y5qVR6rqr4/ug/FRfFV5qw0jQf9dvFWH/5WX2e&#10;APIBaHtjrfBWvlcf3z+5FFv1snmojKfWhVyrKmNdrHUSX53MYhOPqnICyLNaeOah37h5XGGpypWq&#10;c03yuVPVpmtCeJYCJ7X5pEKZ5F3lOvJ/OTvv96qOs13/dL6ck5PYicGmI0AC1LW7eqGYDqJXY4qo&#10;AgyoIGMQohljMAZsXAiG2Caxne/YcZLzB865n3dm1l5bCJLr/PBeM6vs2Uu7zNbc63neN+Gq4Zjl&#10;S2ZOERtdYHNMZKQ1QdOqbT/egn7NQ+K1cFe46QIYbwNzWKPmrxOdrlZzXGqe8/NdmOv47klnL4Za&#10;x2PqB+AN4qbMnRprDh59MVPlT13Ia1gn/SpjKY+JdKxLBphT+c5Jfxp1p5GXWsvnculR8vUw/801&#10;3z+6VZjsLBiqxhaXVU0k6V51T0u1prxPn5Y5S/O+aVn5DBvb5POmHC2L+F0QQ53XH/KzSGvKb4hy&#10;C3huOp//rWCkxkL1GOlJ/b03nyPbc1Pz7+9u5vdG9964xwIHXQg7lR5WGlP9Tk2jfb37TfdGH79p&#10;8NSq4ME3TsrrVT/odaW6b5W7tN44aRHtqKKgnKTXpRuFR+LDFzMtnOtzJfO7k2NFrPNMtyui++/8&#10;SB562OhNPKq3OR9m2g47tdpQ2o/u1LNS9qmvvKRiqXjqc+eWGTdVHlLpRLPvwWPxJrROKD/qK5gp&#10;GtM2XdvHtHeU+5QxucfdCTstoCnVGMXhty3HqfFSuGmB36VWvETFa9s9N70QeOkYOlNFZKZqL6Iz&#10;pZVuND++hd801g8w0zp4ad1Bajnhq/d1nZgXT/S4whUxTc77gPPVh5tmL21OBccuVUb+Ktzq9Apy&#10;0PA5VxyUP1+/V538TnW5ljMwX5ipGGkWPpoj36rGyE3sDCxVOlT26ZzxHfS3o6nbDneCZR3sIr8P&#10;uuL+OjdjLb78lYvwScE7e7jf/zY15TcV3OvryYu6IefznG6WZ7/VYtrmVjgqDHUb/HNraOkbN10G&#10;3xQ3RWv6W3FTmKnY6R8YU3Wb3topLko9KD02YaToSrdXhmlNOT5bvJPneA1GKqYbNaeemy5107nG&#10;meKlnCduOgtGOnv/SvPsS19qjBRO6j37PYlnf867Kyx/6Rurai2X6fR1aE5hp8ZRaefu7SrrTdGc&#10;zlPAT82jP4DOtIKbUiOK7YUn0I8eWY1OG/0rmlP59GduIT8G7HTGxkZ89nlXzdpxiTgoa0/VgbJg&#10;jfqC1pR17uLz26jtpHYr2s/1fM+70aIzj+0swVDFTj03rTq4HE/+LrSk8NIhtJestzM3Blz22gFX&#10;uk1es09Z79w/7Npv73e5a+TynDgI6zzqaj845Jae2wErfZt5pMtVs65UrrmFh6T/We3qR8lrqppP&#10;0pqOH7LHeH0p3HTiiNWEar41CEM9Zty0KXBTsYqG8zt8HlO0SVo7K3eevPqq65TjMc0fU/sJDmo1&#10;oMh3qDpOnpmes/ymynEq/Wnm3jDaUeo7wVML94ZcE3rapvPw0iHuKQzv8NyUv72Z68vdH4GRSmN6&#10;wWXup3lpZKbSmBKwUh/wIdincjmKk4pTyKcv7mF8ZIL8pDAYeaxV9ykDN83iY86KnaqvffSzj68T&#10;11zm6W3X8vSuyzz5yJVgWiXygpau7XNt5ItqfY9a9+caXNdwI3yzxfVcWVbJTSczU7Z74aa90oPe&#10;kpe+YP2+G8upD4WP/rz4puemnReo48R2x0iRfKVvU/NJ3LQNHvrv9Kaemyq/au+1ZWhNm7k2jQM3&#10;HZJ+NeO6x0pE1vVe73TdH/WTR2/Mdf5NbPQTWOlnxkyVJ9NzUzSnxlXxpv/0yLX//bEr/XAPPgob&#10;fCqtaYqbPrlE/s9b1H+CPf7f5+bLL/4f2B38UhpTY5J/l15Unn3v07caUTDW0i9fkzP1hmsXz4ST&#10;mk//G3z6j+Gm35ATgPpRrf969h9xU/9cT+w6ij+RX/TZh4w54VkpY7X9SZrTD1zrn9kvxitt7K9P&#10;XYlrStiurhkGa6G+mKnFN66Vv6H1h0/RsIqbwjW/Ctz0EZrTL8Rjb7p28WL9zX9DX4pXX3lZ9VyF&#10;n+XbZzxx0588NxVTNa8+/LTENYlxipUmTPYR9afYV/r2IzuvYJwVPmoMVbzU98Vh9Ryeq35Jy/OJ&#10;18I6CzBd5WC1fKkPYaafjRLa5tqffWQ5VrO8515rDEeHlRs/F0NX3+I+nxExU31W0LE+4VofjroS&#10;vv/cp2e9lvXeOb57bKf56d3ATu9Ke+p5aeLnN3bKvo8DP0XHnZ0cpjmFnX6k/Kc+PEdN8dPATiND&#10;jT5+qy2lY9wrkRbVuOr1oEO9FvlpqmV+MO++3WPx3v14vyVhqJpPYsBPm2LAT8ssFYbK3FMR0cMf&#10;94udjuHXV1xAdxoj4ac7zbtfrh0V7ilprlSc22aRsFN+V2L9KGuNo8JNxU5DiJ3WnsbHIG7K/F3O&#10;f+r1p153Km66zvhpbWSnuk+mYN6Pkean5tuHiyYtffPrH1nl2Sm/R6Y/5R6j2GmN4jC5tgdWeq0q&#10;Xv8l9hjtU+i4An56yIdypdrvmX7TiEUWaU46Vb+Sm1bDUavhq9XGT2GocNFXRmCmyTnaRpuabOvx&#10;8RyYac0Btve1mt60Bj67SNyU483nN8HPd7jGYfj20Gbz6jdf3u1Kn52ijhN8M3LTH8bhpuhOvxvD&#10;f4/f/s8j8NGTcMrATWGW0nv2iXni0+/7Dib6Led8P+Z6xVpjiJkqKrgp534/ynnw0yfoVDWGsVHP&#10;RI2boic1v/4D+fGJwEutL63p50FryjVIfxqjl754at9n+8m/+o7lQRU/7eJ/9fabeNDIh5q/iA71&#10;eJdbfID/dbah91jD/369aEg78O4XZ7j/yqvOEn246W/Qoqo+k2pBiZf6fP3yTomZ+ryo8vJHZmqM&#10;tP1FLeoL7FTnhIjMNG6r/U+4qc6p9OmLm4aIetO4Pan1nDTw0qgtDaxUnvyoNRU3TTNS05waN42s&#10;FDYKN1UkXv0ucpqy9hMzNV4auam1+PN7Y90n3ya8dFklK43ctDJ/qdjpZG46E26qKPPTmCtOra+l&#10;TL1juKnC8t2hEZIutBpfp3HTd+CmxkZZI0trxNpWoRx6WrPWHIZ9HkY3OtBGn+8VnES8VHWfxUt9&#10;fj7ajdWuBk2R1ve1YqKwBOlLxU7Vap/th5XWwU7rTlIrmLbpvWXUvmA+gfMYvwh8o4J3wEWi7kwM&#10;xfuBYaTipJNCtW1UC0Tc1IJt3/e8VMfFTWvhBZkhMdI1npvCNqUn9ZxUGlHPSTPWsi2/vda4lzey&#10;9oR9wB6kN1VuT3GterSH4qbZU52uCA+VrlT+/Ly4qXipakFFbkp9UNWHKrKvcHmtK2j9j+Y0M6g1&#10;KLxUnNICfknbxGuYcE/6L7BPnRNDx9OR8EW4I+9BM69/OTpcy6R9Lcfb2BfOgVPaWHYtYqfimGWm&#10;mmhP4TmL0AuKr4kDem7KGn3Aa0BbjgX+CSdtmRTizMnxhH2m2GpgrP66dG2VEflpetwK3hrGbBpQ&#10;7oAYnoNKkxr1qQlXFSMVH42aX7VwYX+cFj1wI7kqGw5kQ4ifKuL2S9qD4qaV7NQzU1jpfriptKgx&#10;+ExFfhpbfc48OxXbTPv8vT7V6k+JoXLMOCjfpzI7DdpU7dNx+GgS8CyfP1W6Va9rNXa6Gza7K2hU&#10;+S6ZTtV8/b4vj/+UwWfAcgKIme5QbgCfH6CSm9bCUV8RcFPTtJo+Fd7Kd9w0rMZNlwReGrmp2ng/&#10;xbNRy4WacFPv3/fzifo+0mxVbNTypBo/hY2SB8DXn1qccNOFk7kpnFZ69UZ0j9LQS0+q+0Diopr7&#10;bI5TX8GxBr7bdXx3VB+qnjlSeVM9N8X7L4aqEDfl9dN9JGnxazlvKfcAlhDSslruVLFTPrc1fC4V&#10;4qimTz1KjiNYtLiptKx2Lwt2GnlsNQxcGlbpVjXPV2uuV8tnu5q5S/lTq/lcS3OqXCumSWX+VzsP&#10;/a3df4vcFA6r/Ka6dyZuaiw08eEHrSm/K5YHht+ECm6q/XzmFuymVg2/UdKbRl/EG30z2YeXgb9h&#10;Cb87S/ibGvl9aGGelqZUuvzISKNOVJrR9ttwSJhn5x3yhqI7zZ/rdfmzPa4Ij5Q/X/lNE24KvzS/&#10;/M3NcEz88jyu/Za4qbhnYKrGSwMzFe8UT2Xel48+Z6wUbaX66E7lp2+7uqWCm7aJk04OjcO+9rtw&#10;Uz3nx3uMmxb5XckPLZ/ETVfCeAM3vQ43vQAzHRM3Dcw0cFNjpzDThJuKg6LxNG7KPdF6/s+rh2/W&#10;GeNE88x2wk0vi5v283qKc8JMta2IvFSMMxXSjYqb1h/m8xy56UHPTRvgps2n0MiKiWo8riGnx2os&#10;9tk4xmrRo07s4PduJzrUXS5/Yw/HtlOTkTz9h/hsvkOe3l0ZN3dLM/lvYZvrG9yMLXn4Yhc17Qvu&#10;zc3UhOovWG0oy2/a77Wn4qaeo5a9+9M3Ui8KXenve6stv6nnptKIvoybvshKxUtjiKv+W266YRI3&#10;3bcMbgoT3YOutIKbyps/NTedtrrORW4qjip+OndPp89pehBW+gI3XW2cdMHRNeQ0ld5U3HStW3gy&#10;xU03tZS5KTpTcdPZ2/jei5vCQ5Xf1DNT2jNlj77lND27xXKb/jtuOl/sdC/rMq7DfPnoS5sv8Rm/&#10;S/2G21td+9VVrv1yj+u4lHVdE1nXDfvquMk9Y/xxuSuss9GQLmG9vFD60v2sIxUHpDld5aqPrk24&#10;qeU3HT/suemN48ZLTW9K3k557T03xeuecNOTgZsGP2eKm9bCTbPSpJrOFF6K1lNM1DipWCnRnMRZ&#10;+Oeo56Yw1DwM1bjpkNaU20xvJU7QOLIb1nnY5R7ATR++b/rSrGlMYaQpX35GOtPPqRcV4xGaP/JL&#10;Rm7aDKswbgoHsZox5DTMwHhV991z0wmr/5RFO5f9kj681HPTa56bfnPbtTy7ZzXlO+BtfZojh9qp&#10;tZRzbcNikapX32y8s/fq27DNoDn9cJLO1DSmXVNw017Xd2OF65yKmw6hNx1VnacUNzXmKu76ksD3&#10;L73pS7kp19w5Srzf7vpurXE91/Ou++M1rvvJiGv/EQYnTiZ+ZgztoTFT46biqXC6hJt+J246SW86&#10;FTeFH+bFI8UQ4Y3SghZ+feaZqjiijsFNpVFtR6vaLi2oGCd601bxUl7z0tOrsFrPTf3jNcZLAi5p&#10;mlSeq/Qrge6z9OdbfqzHjP30mmt7Qh5Vxm39lhylPG/+n+QJ4Jp0fv6XdDDWL4ryvgLMt43zxHFL&#10;f5owZmq1ptCZFsU7aUtw2o5f9LfxOBip56bwZv29aW4qdhqYqc/H+pVr/e4WYzDOF+KxjKl4JG7K&#10;6wA3LaB1VU5U5UbNwV2NnaJTNb0qY7XCn6Ux9ce+RH8Kr/0r3JTPu9WuYtwC/NRC3PQR46t+1d8e&#10;oVHl/bf8qXwG9DlIR2Cnxk3Zb9yU+w2Rm+Y/hZfeH3Lm1Rc3VUTdKdw08e2LkxLGTaVRVWifdKdi&#10;p4rQz8V9pkcVN43+fdjpbXSnMNQKfnor5d//UP2wfRNmGkJac+/lj+wUvWmKn1bUkLIcqIGjJjw1&#10;rUGt5KemQb2c5qiwU2lQLaRBFUtViKcGHeoYngG4qelNL6TZKX3x0xFF5Kc7/X0l5kqrI3W+kp+K&#10;o6YZagO/OWkNqvn54aaW6xRuKnZaJ3Y6mArbjjWkaOGnYqcxjJ1GhhpbfguSHKj6LYxhHNTnOzUf&#10;P4x0CfpT9dWKkyqWkjNVLLb2ONpVWKmizEvJLcPvl0KctHoK3371AXJ3Txkw06BFrZbeFFaq82rE&#10;TlP8VAw1HXYePLS6IjinYnvycW13wARp32lzi9CcRm5aw/4m/PnKZ9p0AdaN7lSa05bxPcZNOxNu&#10;is5U3PSvcFP4p3HTbwM3hXEqD6lxSnhm3+f0Hx0z7Wj3t9KcwkJhp1ZT6nlKb1rBT732VHrT7idB&#10;byouaowUXiofvmpEVbBTtrXvPjpSBflVLe6rhlTcx3H8+vLu933+LppT2Cm6077PD7hlj6gpRV8s&#10;tfseNaXQVpRYW2TQbTQc53+TfUW8/I3ujbe5t98LH+32HDWpv4QGVOz0f7Ur7xRe+pLyh6rG0mzu&#10;5cvf7/38kZumPftT9dOM9MW+15oaF20v89U0T41c9X+2Rf99WU+q3KUJP53ES+N+cVPLadqp3KZl&#10;T77XlHqtqfZ7ranXm/4evamx0cSHH1lp1JlKh+pD3NQzU+o69cBPYaWv94iZxojslON9wZefcNNy&#10;btIKZrocZhpi2go4aTqMm0Z+iscRrY7yl0qz49ejXntqfa11pReCCyyy9a73bJquNKyRIy81Zspa&#10;Wrw0Rg39MjeVlklrdNU0Yc2/cRHcFO4CG6g7ARM92W2cNDJT4wjiCyc8N60f7EaDxXrrLDlFT/e5&#10;GpiOakIlvDTFSiMzlR9/Kk5argPeUOal0pVaBE2c/MrKbQoDEjetg3EaN72w2nz6OdOVwlHVsmYV&#10;Ny0Hnns89ll5QC9t8NwUBlan2O8Zl7hpPXqt3KkOVxIjVe5SWKy4aZ6cpnn4aPToFy6tpp6ywnPT&#10;4tWNcFPWxYOV3NTn+gya0MArjVvCQpsSHiqmCmeEP0aGWNFGBkrbwuv/7yLD+9OigE8aX9XzML7n&#10;svBPPbddi99nnBeOozpC0ieK84lPNh+VxpSAW7Yc92xUfNRH5Kdxu6wrLZ9TPmb7uJ7JzLSCldrf&#10;H1+HKdojXBNRZqepPtcZ9bNlPipG6sPqXIlnHw77DlKf+4D4aJmZ1rP9qmg46Hmq15zymQme/QpW&#10;GrmpHatkp7WB0Xt9aeCmcFLjpXCu2n3cC9ir/WhQCc9Hw3m7tS/0YaaWNzVqV9mvc+24uKuFmCus&#10;dVddWXOa6FWDr980rNKxxgi6VmlUYX9JBNaqWlOVAVfdXo5Kjip9qteYem8/31mxVNh89RZygcBJ&#10;K2Kz9kmDyv2V5L5LZKTSoWp/3J6i7ffcdCG6Ss9PYysdamCx1vrHVsERlZeijs9Eg+Yxm9e4l3IC&#10;Jqqwe0Khb/t8Xud6cVV46BLY5LwNMM11VaY3nbdBWlOfV7WKv0O60LpjcFZYqTz+tXz/FJGdipta&#10;GDeVR1961HZXxT0lz02lMfWaU5ujmZ+lj10ixgo3rWaeqmG+quY6os5UrbSr1cyL0pgaN6VvPn1y&#10;o85cVWW5TcVKNaZ+R6RnrWIuNW4KD40aU+lOY15TY6Z7qAnF/FuFx2E+zHQu8/LczWjr+vhdg5Xq&#10;92rWWn5L0MYqP0sNn9EWfOuqiVTgfm/par/pSaUptbgBp8Q/L62oBezU88/t3LNaa4w0h760gCZU&#10;3FR8M/det4s+fZ3bJn++8datrkPjiJkaNxU7FVsVNyXETImi6vjBSvNoTsVKxTptG21oaXzji5x0&#10;MjeFy7bdJmC7VpcKbipPUIHfmzxjFIeCR3/kbVdEJ1sYXQXTFNeEP4qZipW+wEs3wj7TsQkOudk8&#10;RtKYipuKmdYd4vNE1MMmG2DR2YubzKcvnan0pjlpT8U5k9hix83LLwYaomlwGWPgzRc7Dfy0YUD3&#10;AToTbup9+TuMoWo8qxMlLeu456fy8eev7DB+moOdiq2KuTZyXXWH0ViTV6DmHT6j1ChYhH+sZqCP&#10;2j3rqAtErSDWH7N346eHob6xMYv+lICPqi7UHzZQH2pj3k3bAjvd1kbeVPZHbgor/W2X9KZiqLDT&#10;FUuDTz/qTeXR99w0ctJy22X1nbQ9a1e3e3NTwfSmv+tDu4pf33Kb4tP/A/031jWb93/mPrjo7m7T&#10;k6r+08zox5cnX3pTtWHfbPFU4q1NGSdOOn0NPv2gNxVDFTedtRMf/GF0pfLoq42BDlPaUoXnpqut&#10;LpTymy48scFVodWcBXee2R+46easmw03ndnfDDfN85qimUHPE2tBWStuCr/09aC2+pym8ufDV8s+&#10;fRjtXmpA7Qo+/T1Bd/pOj5v37jJXx3q5ePeI60DP3XWDWj5Xm1zXtQ7XdbXguieaXO9EneuZQO94&#10;teg6r8Pebq3nHsZR9J/kZd3P2pD1p+ptLGSsGjyUi9DNSotqnno8qcpvKn++9KZNsNOm656fqr5T&#10;zG+q+lBW7+nGUfPpJ3nwtJ4+BUPVmvo0a8IreF3hrfLhx9pPzXdgpnfIZZoK+fMzn6I1/STl0x+B&#10;G4gNjMJLxQos0GB9cMBlPjmPnhRu+vCiyz646DKfwU1hpeKlFo8uuUwqWr6glhOMSbW9pVcVy2hB&#10;a2p1YOAj1t48wTmX0JjCSL+6it70Q/Pl576+bt7j7OMbePKvkfeRY09uucyzu66I1rTr0Xuu5wN4&#10;KRrT9vPw0hHqOY1Stx4W2TaEpvMirPQmXnoLefEjO1Vf0WPc1Pq3dG7J+/Sv97oO+fQZI+pNO0aD&#10;T3+E9zrt038ZL437AzdNfPr48eXTN73pMDlOh7hWrrd9FK3prQ3oWEvoXmtdJ7qjLtV5N73pZG4q&#10;hoa+EB7X9rM43CfoTYNP/zE8Dk4tjWgb3LTt25t48NFT/ut7WOQT45Lih4V/wEoj66Rf5Jg0puKm&#10;BbhpAaYon347Y7SiMxXfTLgp20Vxyn9Ip8pY/y70XHBacdDCT56bmmb1MewRHtuma32MfvPZTRgk&#10;eli4aR5uqmuKfDfNSq3Pc/pj8NVfHpM34BO4KX/314xD+FynaDrhpsoL0IrO1vSmqgtF5OGdJV47&#10;cdN82DZmKg5KRG5a5JrETUtfoAON3JS++exVxwuvvwWMNPr7c6m+cqh6biquCqeFr5ae30NvWslN&#10;lT+1KG7K96nwFL3pj+iLX8ZNxVItHpAvtlJvmn8w4orSmibc9DzMNIbYKczU2KjYqWektq19YqsK&#10;zslyzAJWmrsjjgpbtQgsNbDTRIt6OzBUWGqZn8JRP8S3rxBDjaFt7gcZO73hualpT68fIVcxWlOL&#10;wFGvkuN0iijz1MBRuQ9jOlTNLeMpfnqZfqI/ncRM5eE3Zhp1qGKngZuKnY7t9gz1ZfpTzYvDzJNE&#10;okGN7DRppUHd6uMsbQjpT42j8rvk/fppfkptv1M+vAaVelF4CmoHIz9ljtd8PymmYqiRhcZ2KQw1&#10;HbUnxEd9GC+VzjTFUqO21NqD6EsPVnLTmkMwjldEdeSqYqxiqaYt9fpSsdGag3BTnZPwU89RxVLT&#10;YRyV+lSelaqNEXgpWtIyaw374KrSm4qbyq8vblq9l/+9aOupCdU0tt1rTkfh23DUlit7Xevnp6np&#10;BCP9QT79yE0vW12o7r9Q2+lbPPVfnsADfwyt5xFjk2Knym/aI73o03NoU+GgaW4KczW/vnHUoDt9&#10;7pmpzjVu+qfTrpsxvN4U7SjsVDpWz0XT7DT2xUhT/PRTuGkMY6hsw1R7Hr4LMz3A9cFLH8FRv8DP&#10;j0a1l/09D/YT+9CiokO9s4v1wg7WJOTuH1nrGk/y/yn/C8/d0ujeWsv/hOhQlQ/1N4Xp7r8Uuenu&#10;f2Rp82/63Kit5AWFncbcp2pNe9ohz/+rI+GlnGc1p9rFSNGQEpGLJufYsbIO1R8XM/WaU+/ZL2tN&#10;Ez0p3NR78tXiyQ8hZvo7Y6a+HpT343ttqWen8uWH6Iqa08hNxUknM9NUflPY6Ws9nptKW2r8lPZl&#10;zDThpqwfo8b0j8vETllPKpan+mxLVzp9xSyLabQvhtaggZuyFrWaUCt9reLITaU7lZ5nwe4W81eq&#10;TkfUmGqtbJ59eKnVbz7sdaaem9JnzV2F5kseUIXl6IObas2vWMjaWB596a3EDpS7VH5VtWWmIHbK&#10;9il4AyFu2niC+yvwTPlgF8JGFZ6Vql8bwnORNDc1XmpatKBJQ2/lfcPSlipSOjlxH9bs2r8YfioO&#10;1Xx2GZwUbso6OEd+UeUYreSmaEwjP5XelLVz7iLzCBqyBpipeJpYqfz6MTdm5ngJ7yVr4Q+8zrSg&#10;HKZw08L4Ou/NFy+9LGa6Cr2p+mtcUT59zms50WaazkQ7CjORjz7xtYtfimMe93rQRBfKtphimnkm&#10;jPGEP2YsVNw0zR91LEbcX7HN8+j5jsVrEDeNfc9Nje3Cj8TElvAaiyNLw+mv2bPPzEmY57FiiEk8&#10;FL7ako7kvHh+aMVeY3ANZWY6abyEzVbuFzNtPpLn2vLkXqWvENe1/TBUvdbo+pSL1TNUWGrgpmp9&#10;3S3tI4yblplpA5+B/0RvqnPSXn3TmxorRW8Kb/aB7hTNbmWIs0Zts/KdwksVypNqXn+4KczUc9MG&#10;46bm3Y/niafuhZ1aqB/5aGCo4qZ2TtzPNqw1zU0tl6r2TYro//ca1xRTFT/l+6fPhKKSmUaGWlvB&#10;TsVRq7eTF1UhTmp6U89PxU1r5OWH/3l/fmxhqJu5DyQtKpGw0+S+S+Cp8Mjk/kvCVsVEPQtd2I9m&#10;lZBf37PT0I/naj9j2BwFp5UedQmfdc1rDSdhpmKlIRoGu4yn+m0dZ75jztC5YqGLeG1UB28een3l&#10;VdX9Is9N2SfdPvOw5X7m/kQtn0fPTekbO5Vv32tOIz9dovsW+wtu7qbFbo7Ny96bb3O0zdXknub5&#10;IicVH10cGKnxUnHUwE2VZ0X6U8t7TTuf93Dmaq8tVU2oWYw3C3Zqge9AdaHETVVDStxUGtOoLxUj&#10;jdzUcpTCT9XOx6M/l9ddmtW5yiPAb4dyqiyBq6rGmu7LFLhHZbpQsUvjpJ6VSmeaBF571XUSSxWT&#10;1HkF5UQ52+MKZ3vNq2/6UFhnju38UJ9rRdtv3PQjsVKYKGN00Cr/aDkiOxVf5Tyes0BuVHFSaVgj&#10;N1X9JuUiLfDboLylFTGJm7ZrG/5qXn314aataO3EX22c8/wGMbZ4aVHMVDkG+K3JjXOPW9z0/fXc&#10;u9vAbxBhrBRGegn+edlHfhw2CQeV977pFHzzcBtaU7FS5SClfxht6AC/vfDTliHu64mFXt5iulBj&#10;m4GZRkZq7RVxz8A+L24iP00Pv3OMJVZ6hMCjX4/WVNtNJ3mNx7e53FXPRAuwUdOdSm8q3enlbRY5&#10;+GleDJVzFS2jG2C53fymots+wveGcRuOdOO30L4+6p2uIfcqNc8v9PM/+wa3eHAVPLDPzdnb6WbA&#10;E9/aLk5agoOS83QzsVXa01RdqK4F5CKtDj79Guv/HuZpdaG2+5ymb9GWOWnUmEZeGtqdaF7hsX9c&#10;20ItKNWFWmr5U19btti9vnKpaVv/SG7St7YWYaNeT2qa0kmcNOYznbXf81LbhqGKlYqbvkXruSn8&#10;VAx1DbkL8Ncnvvw0MzVumtabwk2PrXNVx8htSsylxtIMeKzqQJlPn3YWY4mdztrKd/tdPIOsOxed&#10;2ZKw0wqPPuvYGrRAnpfGdotbcJi6UDvRlxJzd8N0iTk78LDt5D7SSXJh3Nrpum5yL+H9AjXXG9CW&#10;1ruuK9KZohG8Jh0i+sUbHXC1EvsKrvMKLfdBWs6vIZ8pa8OBlcQq8oSswCtJe5j2JJ8//KRN8uor&#10;YKbGTWGJzeKl4qc3TsBK8d2LmaI3bbrF/isH4bEbzae/hPwC3t+53q+3+bvrR/Y4+fuNmYpZppip&#10;8pgqxE9VC8q4KXrUZvqN4wMwAHgBuqqmC2KntGiwGtHZNoyhFb19xnz4YqPSm2aUuzSG8dLL+OvL&#10;IW6aeQhn1fVfOgAzhb1OoDWVdixw02b+7uxn73tvPqw0g9Y08/UN8x1n4KTipkVym7ZSmyiLFzn3&#10;54+dtKZdH++FO8IYh1pc5zD89GzGGKQ89e3n8eyP5KfgpmVm2nOrO3BT2Kq46YftcFNfF6rD6kIV&#10;GD/PmPLTw8KHVcsp1IVSflNx2MhHX9bCTXvJmSpG23WpiF5V9aXS3JTcpkNtMF+46UQX+lmu4eO3&#10;Xe/jc64tsrMfg/f7h0cu+5fPLJQz03zgcMbW53eMm7Y9gxvCTUvk+bS8oWKe8E7VjS/881vjm6W/&#10;f+2K/0AbKpYp7il2Km5Kv/T3x3ZOQflNNS46U9Obwklbn8EexU6lC4VzFp9/Qp5UGKvGeGUwtulH&#10;n8Jv4bbUSSo9I3fAN1dNY1p6Qst4reKmvL8F/ub8r+KmaE4Z37NR5RQoa0w9N5VelmvXuf/9pSt+&#10;e9tzU10fYa+D9Kdf0/8Tr8FPcGYb4xvqQ0l3Cr/8RXxU3BSuHKJALgDjphzXOUVdE0y/9KW4qY8S&#10;HNW4KZ9Jy4kazk34KdvGTvV4rk0a1Kz0qD+KnfJefHfXHi9OqjpTeVqrO/VwDD032/qM/8D7/IN4&#10;+WdlvbFta1/YDzuP3NR8+7q/cN/nN83fg4vSz3963qKSnUZ+KoYa4l5gptbG/bBUY6XSo0ZuGrWo&#10;p3we1Ck8/FnpUBN+eqLMS9PcNLJTa2GnN1P8lHtC0qFahHynyukxZWgeIczLz7xSwU6Nn+LVv5zy&#10;64uhSmcKMzWeatpTtq1VvtPATiM/VUt47z73ji4odvsYpWWejBrUhmHPTxvR55v+dGiHazR+KnY6&#10;BT/ld8j8+rBTy3nK/a6Y89Q0qKc3cQ9sY+Lfrzs1iZ+Ko2ruT8XSE3j6FexTRF4qzanxUhip15J6&#10;VlqHRlXcVMeMl/IbJb++fPuqY+i9+ct9yz7z84dWPn2vR1Vbjoo8qHDWmhDGUMVOFeKnYqOBm9aw&#10;b8qAqfr9nMtjasRa1eqx1J9KtuO+yFvDudX723muDs4TP4Wd4tFfjNZ16THuaY9udc0X0ZyOoRPG&#10;q98yEbjp93DTH8cDN73sVBeqV8xU8ey86/niONz0qOv9AnYKM+1TXShynPZo+8kZ78d/PuZ6n8NL&#10;9Ri138NJ2df9FwXjw017vqcm1HP5+tGnPj7FWHBToudz5TE9xHbw4PMc0X+ftOKqhNecoi2VvpSw&#10;fKfKeZoEjxV/hbF2fRr0qDoPD38vDLUHLaqxVXFVovch2/fw00hzwfpD+baaT8PLqcU6eyP35d9e&#10;gGZSXn3PNiPXNN1pSbWlpD+NOVJVG+rVzPS3HdKqBl6abtvFTckNAA9VvIybel4qZpriptKZBn++&#10;cVM0pS+0CTf1elPPRkPNJ2Oh0piGvKaRm1qrfZGV0uLBT9d8Kvensz9Eip2Kn3puqpbo8zpTa3ul&#10;N40BO4Wfep1p1J2W+WnixX+Bl1bqT42VojUt+/Tneo8+a9S30AiZX591b7kulF/zau1rvs1DPp9p&#10;9OYbM4WfGkdFf6S1udbj8pQq5pGfTzWp1Vfu07RP37z56Ks8R2WNBVcwvyr8rp68gA2ne1zTmT6r&#10;r6Ja22IY5XylMBDlLk24KVyEfpqbqu89vOU2qSUOGxUf9VxHOR3J2YiOSa15lGFHTfAN8+Oz/s2N&#10;ipuuNI5qrFSc1AKdqbSmQW8qL38jfE2e60bYg3hpPa+LcVPxs0MZlxtBi3QRjz68VJ59efLFTcVI&#10;xUyL4qbipdom76kxVTz9TfDDCmZqLE88j4AlWByDY4qTwmosjIWKf3agVyXY76OdNoRYaDw/8lG1&#10;kZGqTfar78czbar6FmKfPPexoOUMPNeuDY4jP7bYmV4X8cd4rlhndpAxEh5ayTMTZpocn8RL4/6E&#10;mU56fOCkaW9+pWY1MNaj8NKjYqWBmaa5qfbz+lpOVr3W/D1RR2v6U5iSuGkT9w38dp73nvda77dF&#10;ZKivaA+Kmb6Km05mpZO24abGTvdVclPPV9PcFOYJB/VcFQ6l8+0xnqtqf6wj5dvATPluVPJU8U5/&#10;32GJ+CdjTmamVj8KJqrvWDxu/aBBjcx0Cd/DSj2p+Kgi6Eppo/a0zEwr2WkNLNVzU2lNYabipJob&#10;mDMWSW+q/B2T5gu7ByOWqkjmEfHTGOhQ2a9YCB9VlJmp+gS6SNOwwk01HymXyMItYqqL0EXyeYeH&#10;NoqLJsyU+0HSoFow32nO47h59elLo1qFZnb+RvSlxk3pM7bNpRukuaxyi/T+MW/WHyOPJPcg6viu&#10;RXZqvn3GECtNxyLev7loTJU/Rfezog/A8qigC52zbh46UmrQw0UtB3XgpLoXNjlXqrSovl5gjvpN&#10;dXjnZyVaU91zk2d/NgxVuQBmrZ1v3HQRc6B+Q6QzncccO4/3XBHZaTXHlTvVnvso/58xVyiPreU5&#10;4b5TPdfVzN+s76HmMd17Mg0ouUDFRRNWGrkpnMXykIbtErmIiuPr4ZDwu6g1hZWqr7ykynmaP9dD&#10;viK0behKTfsJx2yFu3ZKdxr3JfyUc/Q/kXStsNU82lWF5UwVO4WXmi50GO4J43zBl1/BTXfiy99l&#10;f4OdZ4wVr5NysZ6D7/L7o9pQVheK+3hFNKgFxs3Rl78h+z7MVLw0xUw9L+3Hx0DATAtXxSXhppwr&#10;H1HDAJxUvNT0oehMYaaNMEnVhmo6w3Nd2Wae/hxMU6xTjNM4p3iqIvBSnadQjoDGo3yWYbHSmIp1&#10;1sM56+Gbvu2C74rleu1qATZq2tJruzxLvbrTNKby5xevsm/Cs9Pm4bV8J7gPeYQ8weKw3LvX+E0K&#10;nqOZa81cILdsOL8Fhto40k+erXWwtFXk8FwBR12GvrPLzdiBfhS2+Qaa0N+vrOOefJX7TRu5pboX&#10;WG2o1/rgpuRMVd5U1XCynKg85j/ipru6jcu+/nYDmlX0pStqjZtKv6r8pn9cWUveVOoH9JNXQNyU&#10;mMFjZu5R3+c0nQUfnf2Ocp6ucLPfJfYvt3Nn7em2vKbGTdc3Jdz0TbSm0+Cmb5GfdC7+fNWDeqEm&#10;lNgpLFV603n0xUsXHEdrird99h6Y7wZqQKEznUHMDNx0zlbynG7Nunn7qB1xfB3a0q0pbto/SWu6&#10;zdip6kJJc7r43BbqTS13s7cXjZtaTSi46fy9Xa4Rpp070wnbKri+K7C4iQw606zrvJqDnVJ/CI1p&#10;Jxy180oLWtMWuGkDuSzrXd+1Btc22upK3GuuGyS/Kby0+ijXxd8l3anWnYsG8OrDI42bipneIOCI&#10;qgXVcusU22hOrx9HO3oa9niK/SfpD7oG1vm2Pj610epC1Z7hs4P+qIFW9aJqiYSbionCTZvvwksV&#10;gZmKm2YejFp+06aP3rN6Tw1j5GYd2uWaxUvFTS/Qfx+WIG4KT22Gf2Y+R2sqNvoAvWlkpvjyM3jy&#10;LRJuCjP9grh/wTVfOw6beNdl4L0ZMRDxDuOm6GKvoDN7cAEmCi+F/Vh8Ba96irYUX764aSu6vw7q&#10;BukcMbLOr6lVfG09bLRoeU1Vr6ltSOy00bWfxadPHtFO+HZZbwobNb1p4Kbw0YSb3sTLL25q7BRu&#10;egXd6nCWCGOqPZ+Dd4qf5l3nxSJjiYVqjJf48+N+zhGLVX2qzot8Zi6UjJu2j6AxHYarUxeq/TzP&#10;N4Ju+RKfmw9b3TLWriv++w51ix66/I/oLwnzef8AN/0rOkR4mWoOKSen9Jut33+Mpx7++BT+KM1l&#10;wk3xqMM+5fmO3LT118eu+E9YJyyzGNmp+uzTMa9FZZvHiI+a3vQp/vxJ3LT0HM3vz5xvY4jBvjyK&#10;/xKz5TnhlsZN0WlKuypvvrz17VxjKxpRXXfxLw98flPlOGV85Tn1+VdhpOKkIbRPx4o676dHrsiY&#10;yu3a+oRcqU/G7XVQbgHjpuiUiz/wWvL8OR7nuSm5R8VNf05xU/rGgvW8YqHkJ1WtqcIX5F6VbhVu&#10;WviK11Tc9NEH5J+Y8NyU83R+7mf0wTECO9XrqPfKuCl6UzHPPNzfHv/ZqPnz85+NudKj913hIXpT&#10;vit5Pu/Sk+q91mPLkdpmHI3luel9y98gfXb+0yFyFMM478E87w/5HKehVZ2osqZU7DTFT8VL0aha&#10;qK8QU73DWHcVjKeWbe/bD9z0jvSopytzoN723NT46a0TLhsi0ZuyHXWodizt32f+ix5+tVOy0gqG&#10;Km7q78MkeVBNcyrdKXE5xU2ZMz0fjdzUs1OvR9Wxsu60GVaqMP3pq9hpwk3FT5kvYafiphZpbspv&#10;jGen6EzhpT7YdzboTvFHeIbKfVTN4WKo1qI7PQ0/hZmKm6bZaZ1xU1hqiptW9jkmLhr9+2qPe0Zq&#10;nFQs9SjefHn0B/BoiJcaM+W3CWaq0D6LAeU4pY6hBf5+zrfH4JdR7tOXRaJXZSzx02o4aBJipWz7&#10;EDcVIw1hPLWHXF06Lvaq4yleapyVsYyPhv3xuDFVcVV0a9KawkzNr4/PZ7H6Bzl2iLoCw5upBRW4&#10;6fAWl5nY5/WmaW4KM+37YRyP/gfGQHvgpmKmfY+Oub4vVR/qkFv+FXlNP4d3ips+HoSzXjRPf5+Y&#10;qXFTWKm4qQJmmuam3c/ZJ2769SBjwU0ZpxcOq9ym4qax5pPVfYKn9hFitMpfmjBU9S3PqfaJp4qP&#10;7oeT4sW/L83qIYL2IcfVBt+/eGovdaT8Y4M2ld+e3gd7Xe+nu13PJ/hq0GF0SMMxjgZubA21c1a4&#10;pYfQoW4lHyo1pV7rU40oaVFnuN/kp6FBnYYWdRoa1Ddt33/KTSvOM2YqLvv/wU3Nmx+5aarW02R2&#10;muKmXm8KJ+2Y7gNd6e8UVv9JbYzAVTu9zvQ1znmte4blL30VPzWdKezUM9NJLWxUfLTMTbUd2elb&#10;L3DThJeiNTW9KWvY6TFgqFF/6tuZSS5Tn8+U+seso2NeU3ksLU8d6955YgnvstY9gB8urJNrWNuq&#10;BpTymCrETGvgRcZM4YM1rG/nrK9mvUzdZ1hpZKbz4Qu27kc3pbV8LXxNef0quamYqf63hiEcRwMz&#10;yNoOZqq6UIsZt6pf3lfxjBTLEM8QC0nFZG4atyM/rYHhyI/v64OLk3pmugSdk+qRL2VdrzyO8hc3&#10;cB1ZPuNipqoLlaXOqNV+0j7uH+QSdgpDlUcfvWnzueWsRcllCosSM7Oa8rx+lt90P+v//Q0ue561&#10;MNy0oBymKW5aHF/reem4Z6Yl46jah64IZts4gA+c17sRza6iKURketYeC0wTFtOiEDdV0M+eYu3K&#10;65tEwlAjS9W5enwYIz421TbTjxHHzthxGCyPS+cA8CwXnghrlM5X/m/lBTXtqzgtr6/Ol47WP2e6&#10;H65FvBYWa9yWc8Vlk+2E7WoszouhMcO5iRaXY806bsfiGBo3jB2vHQaVcFH4k/qeS7Nfx2LwN3l2&#10;ioYGxuT9+5Wtz4EKO+XzYH0x9MDR6/XZ4PskTXLUIsfWjsFQxUHLGlP1Xx7Gl+BeFW1komrRqPrg&#10;HNOmpvSp0qUaLxUbjZ79mOM0+PQZw/Kn4vnX90PfFfvO6D4DYd5+3l/fiqEGjhq46eT8pxXb+k7u&#10;kBac+xsKdOFeSwo7hZ35bbU+JmtTtT/RoqI5XcQ9FqsNpVb8VLpUxtRc4OeKOIdo7vBzyFSs1M81&#10;YqOBkRonhY/q/k2chzgm77jOifOQtqUR1fZS3rOmo5rP4EeEeGnsp9vm95bj52hDa9pgmlXpVm0c&#10;nnPeRp8PYC5z65x1VexfTK5HmDff9foTXcyjcCqYoupKeY1pgf/hWrkXTP0o5ojFfMbETBXGTGGb&#10;4qYK7wVgXMaep79B7yeMcilzu+5xKUdq9bshnynzWDXz/9Ij7fz/VHBVaEDFSeNvyaw14qTy/8Nn&#10;1Sf0WzBnQw2/DfDYAyXzLlheU7SjC8gFI54qLWv9mWU23zee6jW9fqw1pzkiy5xluULf63V57qXl&#10;T3dbftIC95JK0oeiJS3dkN40aE6T1te8V937dv5fKY2thj+Km3I/DF6ahZvKq19A02k+feZl1YZq&#10;hVe2qzYT45rGlPymqtekfKfteIvFODvv7kGHioZVNaeYy4vcCzNt6bBaH8UR2OmoYqUrkYeldK3f&#10;tfOYDh5r4zGWaVphsu0f07+z27XzPPL5tJIrqQQbtjEYzzSsw+hX8enn4aV5+tlzMMNz3NMb5vfn&#10;kpjkxtBKY9oPl4R5TsA4r8JAYZ/GNgd70X9KE8pnh/dR/TruhTYcpk/Ip9/EOS3D3AtEnypffeHD&#10;PYyzzVhpVhpUsdKrcM5rO0xDmv1gs3FSsdKyJpTPpPgp7FQh/WnjYJ9rGVlPbgVqkt7Y7fLX4aOM&#10;pTyqxmS5xsL13a5IFNChZji3cXAFj+U7c5Trhp3WoV+tg58qtN2A5rTp5HLypO4kH+pel7+5z+Wu&#10;73HZiV0uc3m7ax5jHSUd6qk16CD7nOoUzViPdnOFcvfrf1VyT/UoPz/s1JhptfvfvfDTZWhEV+Or&#10;34xWcncvNaXEXNGabvd60xk7Ot1MNKZW54l21hbqSG2kLtXqBjgpWlNY6esrFsNPxVDxZ/VRbxXd&#10;6Zvryc26rRU9rBjpcjeDVvx0xq4OGGqXm/NOr5t3gJwDsMe5+3rczO2t3qOPtvQNYpoCXjp9nY83&#10;19U7xcwt3LOGTVYNrHJVsM75R+Cl+PDnD8AZYaRzYY1VeM9rWENWs+6bCxOduZl8qxub3Oz+Zjcn&#10;6ky3sK8f3/6m4NVnzbT05Bq4KblNWYNKb1rD2rSGdaoP9Xn/4YOLOUfMdN4e1gO7YKW7yQ2yx0fj&#10;Sf6POd3hioN1rnCq3rWPtbq+623koYSRjtfBShsJ6U7r4KWN6E4z+PczsDfY6ngzeTdbeOxS1zW2&#10;jPvs1INC07oAtrx4AH0Pa89qchEsPkVeuxE0nldgiHDRRthko9rrJ4yjNsEV5LlX/SRxhAb0n7Xv&#10;bTFeunRwE7pTH/LnW91m/sY6aZnOcV/g/zF2nu9VHGne/rqzEzxOY4zJQSCUdZIkEJIwYGNwNja2&#10;sWccCEIEE0QwBgMOgBOYaGOPgfHkfWd29t3r/fv6ve+nus45kj2z++F3VXd1dXXrhDqqu3/PU/DS&#10;AVjpwGeHI4dpz2dHit4QLPOLY3DNE6zxRB3997xPnoDjrC89vY2cb3in5ABHuS+4ae8JmILHYA/6&#10;Q/vhM5WvT+E9JZcpSsxUTnq66L/xftF3UxFXzz0bk9t3Dg/ZmeQNs+w/91YxcI6YXK7pulh9XH/g&#10;0jR94iklTrn/W3QL3x37/d9dLPpvf1YM3Pm06L/zSVH56n3mhLvJC4pP85Bs859rDXH8Y2eGiomP&#10;J4rxi4+yZj0c8yO5p+J9lH2ex995/jG8whuKNe+tiRj9YRjsMKw0Stjs8GHlGlHwVPj5mnfp5/R6&#10;eGhP9BVrS330aDH6IXUfb6RuQ+S6Hb/I9gdj9NugX/yr9CHjHTkCPz3SKNYehu/a59GxYphxZfXV&#10;I8Wa7y+y/ju87K9fwcxgbX+mxBc5CNfTWzn4h8twtUvktLxcyEWHbp/Db6of9Ex4LvWJRkw9Zayd&#10;dRcv5p8uF0N4TV3LqSrH/AciFj5KvajUDf3Xt8XQ34jPp23j7kXi9D+El+IxVXpN6V8NsR0x/N/h&#10;Af7HN8Trw0P/oe/U/m7DPe+gu6H6//tj0aD/of+4UQz/4fNYa2oIZhox9TLTb0/Bw9G378W216kT&#10;cx/rNv03fXCPqvr3pMRLU13lP28XI+QoaPj3ffsBfdIv/lC9rNH/1zBU2Kz81/WdzCtak2tyj4Pc&#10;3+Df6f9vvKZ/07tK//Q3xN/gvdZ+Bxemr4j3h8fOKG+yf/NkqEJOiQre2yHyxvpamDNWFjv4H98U&#10;A/9Hb+tvi4G/wXhhsdU/wW7hu1XPv34UVnoEfqrnFFZ6lc/+5cNF5UvKa8fhtbyvvP45L2paWwp+&#10;PoOjXocHXy6qty8UFfqsfHm4qF56p6hdOlDUWC+tigYvHUz6glJlJvqjJZxUVtrULL8p3DSvI9WK&#10;4y/rPqG8yHf4Ajqf8566P1kq1fWfL/2n+kzVxzLULPYdKz6El2Y5RqizjhNtciyJcYSx5GxS3/ty&#10;UuLyg5VSyk31nLap75QcVW4qI4WLnmhjqcFVrX+VcRCPKWNft177Y3hMm2X2m8JJjyJ+P0KOl/DS&#10;rkN6F19graFUdslLm8q81FJ+SlxAqa6D7vN7tF9uyu8BPtNOyvCb8vvk2lEt76m+U3ymKK0Ftano&#10;kInKT6kLvsr5q/Sq2m4yxfQbx9+xi9+dnRuL5WqH8Q88y1NvJk+pa0TFOlHsWxdrP1GXfKdwVdqq&#10;tH4UrPWtzEwTV81rSOX6xE3hnm/MFhz1DVlq5qZlKSdt03L45vI3x5LYXibzZL3NZW/IPmWw+FbZ&#10;/3Gltkvxly41Xl/hPU3b6Zzu6WfJt70tfKd9Z7cXdeL0V9/BD/qX94uxv54pJtD4H8lvehdv6Df7&#10;i7U3idG/DjdFE/DNddfgp3DUtVdhptfhqPLP3x6I2Pvx37uWVCn4aHhMLa37gzpRrPtufzF2a7IY&#10;u/E2vPTN0NrrcFM0dg2m2RQcleOhq5RZctLZwk+a/aeJv5aMNddf4XiW8foh6+zr1zDZNl16FYZa&#10;Ch/qGv73b5BfTO9DH3O/xS8PkA+V/+028D8p683/+9ADxU/qqHZ/8W+Ve/Gf3l/8pMH+kAzTHKJz&#10;4JDkQlVrEDzz56tTrLyx8z9p2B7R3hh6cwOk2Hs9p0qeqodVL6t5VnO9JdcPpZj8n3o9+g+V12jG&#10;5MNCrc95TGeW1JfsNK0Flf2l+kdd5ymVrvd7z9qHkvCd3hOiLo4/EOU9o/dHPlPZ6S/HMg/FNzqe&#10;eOm943NgpnJTNJbUXB+Kuhxnf9/EwzMYauQsXVfG3usnLT2l+ksfXD+vVGs7sdIFpU9oYeSne2gj&#10;3HTDIxFjOc95P3zRua55S81n6jrLwUqZZ8lPl78t+8SrzfElcMf5cM00H09e03l6TUu/qZ5TtVCG&#10;Qazmqh3Mz/aOF93Ol2Gj4cfaXTJT5s7dfJa6qV/ptWAwsg89p3KOYBzO8eWmsJAlMJEo4RTBRuQj&#10;1nNOYiZd8BjYDDH4lku38neV++E5pf/ww+VY5OBNPZGftAs20X+IOerxTUnmx4ORJq9pKgfZd737&#10;6rubExfLfAxeEZyM/cTQWE/oN8SZwu/638HfBDOtMe+undmS/KbE5UeOUzymxubXFduVwxNFHx6r&#10;WHcef2XvznopOB4cMGmYEt4JZwjJMuWmmZNOlbx0kr9H0V+Ln3IMjqlkFGrG8cxbKTMrbfJV+mox&#10;z0b07b5r2wc3hd/Id+Vk+hV/wE1lmbRv9ZH35aaZh5Zs07Y73S7FebJa7zvO93hT3EO095ySmcZr&#10;M6sP28T1vZb37f0qeSnKnLRZ8nq7TZvMTZtx+2/N5KbNfKdvmPeUY5SZjVr62Wjuc7zJVmFJq+Cq&#10;nTwvMC75f6OV2+GgfD9nMNHMUWGdwWDz8Vx6DsfCb+pnfobXNK0BldeHWiEv5XubSrdLfurzhpKX&#10;xncIL2SH+VO3Kbblpnzvcrx+q9Tr3a70/TR3RpOdvpB4Z/BUWSpa1i4Ya+ataa0p2sNZmzH5JTPN&#10;Y0AeJ+SZi4KXJmba9KGWdR5rqo2Pht89mGkae4KrMg4lvtkR5ULa6w9dQHx6xOxzv8thzMlvClea&#10;hPXsIeYYyQgd4xz/VvosivfA6xqL73MnnzfFMye46YInO8h5Wnr4GZsX+drIrvncdMJlV/IdW0EZ&#10;rBSOukLhFV3K+7GQvK/BR4OVtjNT+5OdpmddjtcLfA14X5YSU2+sfnhWeXawgnG+A84W60O9Rsw9&#10;eUsf4R6NzX9oA3H6jxOjDyc1Tj/VLYCnzud3xd8Y+Cn3PB/OuoR+O/hbO+mvm/G/58CjrMmpZ3Bj&#10;0X94fdF3gNwocNHBvWuS9IPuXwvnRDDTQcU4pE9U72g8e4Ixuh79MPxx5CJz5k9gj5Tu6zmVV+rR&#10;rBzRt6mvdKwwr2nanoDJwk+p029qrH7wWNjpEOx0GO+nazUlpsm2/cJT5ar+31N13OeZVgVGqqrt&#10;kplyTFV55lZ7Dy8rfHfkAjmQPiU29rNXi+HPXy1GvngNXkpsPv2aM1UWXDMGwX4P0weKuHyYaZX/&#10;s1SF7X5eK2N/+vbBDd99krWxngp/afXUs3BHBDNVFeQaUb0HNsAZjZuHj/Lb3b0TrsnvcBfva89O&#10;3g+2g6VSdvP57D3E7xtMs3IGtnlKbvoCfck28YSiCnV6PXvf2Qi353MsN90BJ1Ww0lDUwT3lppPj&#10;tOU37jivG+y0eval4KSVD+Ck9FeV0dL/4EnuV2a6dwP/J/g/APdVctNgqG/ZnyyVa+7kf4hdvA6H&#10;Nxf9J57lHuGnZ18Ohjp47pVi4Mw2YppfLPpOMv86sJnY7tFi3nOwwSc6iwce6yju37iM3P0y1MXk&#10;71+C33RxxOz/++jS4mfr8Ihu6oOdwkS3lvH4UeZY/ZHwsOpjvfex7uKeDZ14TI3RN7cp8fnhM13B&#10;uvcw2LyP5/T+TT34TqvkESAn6qvjxcOvEdf+2kTxyOsTxTyYqTlA58FPH946VPzq6YHigU1dyW/a&#10;zk03EaNfMlO5afhGn6/DQ1nH/o1HiwVwxQVvwkzhp0t3GZsPN965if2Nxfztct7B4qEt3WkNKPip&#10;sfmh0mv6sPvPD0ac/SLi+JYy35SXdhx6vljB3Hbl9IvFCjxBrhvl+lDLyRu3GEY7n+vPe9F8psbn&#10;y0xHgp327uN7MlUrqntWolVFfX9PMTyNt/TkyvCdjuI7HT1XhY3BUz8gxvrsUDH63gDrsXfCyJbB&#10;TFcWjX3dRWVPP/8TPR3zVdeDWgIbdo5p3P6y3ZuLFfuZSx/D1wlH7DVG/8JeYuz3hfrYlpn2kgO1&#10;m3l+56Gt5MZ9Gm66JcXqTzE/jnm1HqVnis4DzMf52+Sm3afeLMyT2k98/cDnh2GTR5P/8/PpIhiq&#10;Mfz4WnvO7Ci6T/4aPgAzOFqyAXnBtNxU7xXMFH4qV+05hb8Lztl/if6unSwGb5yCZZ4pqrfOwj3P&#10;xL65TnsvH2uul+29Ry7T8IZxvsxDDvK+MbYwkHP4zM7vpU/8rzBXc5wO3L4IZ4IdwUqNzR/4lpj9&#10;W+eKwavHGCffLCKG/l8wU3nqMFxy5IT5Z/GTfohHlJh5/Z/jF8aLiYvryCkq+4R3nh2Hc8NMj8FH&#10;ie+Xl8o3g3PCSYObHsrcFPZ5bLgYPYnX9CO9qnhY8ZeOnR+Hy04QZ48ucJ3zw8U6GPvYKXI2HOun&#10;z15ysZKH9RC8d3ocBr++GD77Ausbb2MMfbNoXNoHi8PHCC+rwPgG/wo7/Yvc9AZ5P5NkpfLjwdsX&#10;iuqdizDCWdwURhjcVMYZ/BTeKTP8/adF4694U/GUNuCjtf97OzynwVD/6zvY57esYQQz/cuViPv3&#10;HPloi5nOZKfyTdmp8e817lPvZoM+6nDZ+n/fgcPCJM2T+p9ci3yhDZjh0O8uFEO3E9+V60asPvc/&#10;/O1p2OnpYgiGGuwXDqovtfo3vbH0h+S9jf++HbLOfo3T12vrOlPBh4n5N+5flpy4rL5T8hbowZWB&#10;3uE1k13+9WZipfDSwb/LTfGZ0ledffPFNmSR5BKQXda+hnGqr061if2bCt+pn3vzDvB+mUO1Rr5T&#10;c6fKuAfpc9Bt/ah/vFJUeL+qt2h/g/f46lHWl5ouEjc9RnkMdoquwFCvHQ8Oqhd3EJ+ssfrhqYWl&#10;m/+1Sln5k35TXiP6rPCdqFw7UXpL34GXHkSHgqPqOW3qC7hpu2Sn7lu2q8lNZaiwU/UpXtNSTWb6&#10;6f5YU8p1pYKnXsR3Kje90M5N9xSDF/M+XvXzMFKVuWl7CSuN+nZ26vOWUOanMtQWR+0/k8aSPsrk&#10;Ny1Z6WnqUXDUNm4qQ+0LrqrXlLHsXeP2EXH7oTZ26vpQwUtlqDH2WWaOClOVqzI+NrlpZqfy08P8&#10;bmd2GmU7P2X7ncRQZaOdsNKszEwTL32SPCwwUnymkYdFDlry0+CqjPvhP43juV1ZykuRPDWxVZ7P&#10;7XwMVsrvzY4N5IlZH/xz6dut7WCi+k2z/H2CnbbvBxfl3OVZtEl1lG+XirqSp7bF7y/n+W9Sjumn&#10;b3hqq75t2/o4VjLTN1MZ3FR+WvLUxE/lo7MUXNU6GGvmqsFPZaiJmVq/Yjf/W77zJO8X8URn+L/2&#10;xv7CdaDG4KajfzpVGJ+/9i6s87uDeEmnIrdp+ErhprLTcVhp5DrVa6pu7i7W3tqb2OltzglGepw+&#10;T7RE3dj39Pn9dDH2DX1+tTN8n2PX3kis9DrMFK2Fy7a4qQz1f8lNZ3NU9zMzzYzU/SswU3Oczqij&#10;nv0x2all+E/xoFKOl5KjrmE+McL//I0zz7DWzeMwsQl8qEOx/uncp/hfcf1CcnvCN2WhsNR/q91X&#10;Cp5ax4sKW1U/gav+lDY/XzOHmPeHg6vKP1tx9jLSFMv/g3j+4eRJjRh9z2ljpjmX6U9HXNsps1Nj&#10;8svtsq4Vn5+9pCkOP3tMU/5S7y+x01+saYu/h4/es1bP6Q9j9bPHVIZ6z1rWgGrjpu38NHlN25gp&#10;7PReNZ6U4vTbmanb5DJdZ95SeWnKV2ocvsrM1LWJlfvJH8ScFn+pc9yQ63og89JZ//Amc9Mxj2be&#10;7zoekdf0TT1IzJ0p3Q92+gbz/e2s+bG1q5hPTr/Z3HQec/4WO10W+U+XwlpWcl43DCHYKfPnVSE4&#10;gh5Tt3evKZbDjlw/euGzMgk8V3DZxE2Z28tMmeOHn5T5+GLuc3Fw0tJX1mSn8hbXepLLwEvR0rJ0&#10;O/ymcJ8OmFEI790K5T4coxP2aZxtn3P7aZ4NTOs7lZM+Qf7RLZFjrv/IenzX/C2wyM7MuyxLrfo1&#10;PtOSk5nfUz7WQ5/9eJ0G9RThJzU+tPH+Znjpk8wdYanElJr7dBCvUR8MoQeep9+0nZkG49s5i5vu&#10;lkHCAGWJqMlGp/CaquCls+ozWw1PqtxUfopgrWpGH2W/uf++Sa6ndssf4cGc5765AoLn7pAzzuKm&#10;3GO0815pF9zSfuPeS47pvUcd9bBNc6CGPFflfa4VHNhrx/llf+V2tJ1d32SlbW19j70e99PumZX/&#10;xt8CJ216VzNDDb4KQ9UDDFuaIXzVKWZfZkre1OY+fFReKifNpdswrqgr61f9OrFTc+OqYKhRylN/&#10;THhR4aERqy8X3d7aT/UlO9XHGjy2bBtslc+5JZ/3JLeT9JaqlXzHkxJrbXFTvid+f7YlVprXnTIX&#10;wIw4/fJ4btfkqrJVlHzfctT8fKNkpFuJ0Z/BR9tZKd9rxp2W/K77rMRxgecs5XMTeanPS8yRbJ5M&#10;67M3NErbtXnWW8d9RlMKPhqe0uCmafxpP7YQxikzzXXhF2U8XKgYu5bx+urjXLUDvzZe+l6ZKWNc&#10;p7yT93wpvNjxTN7qOlALZJjxrAnmyRjqmkiOozLa+XBZWecC+tafusL3E2+peaLlkSu5RgfPm5by&#10;uspgH94wlz7KZ1lyUvhp5qUeVzHmP74gYuszPzW2fzmfQ5+L6Vs1Pn8RY/cCXuN5+GH1mj4ML03+&#10;0pKbwk5lpa5772/NQxv4LbENMfsy2eX04d89wLOoCs+iZIn66avHN0T+koEDcNH9MFHG06rbMM1+&#10;mKksNda9n4KjIscleeognHOQ8df4FznmMJx0hPj6EbkmvLRO37UTxAfDSQeDjcJH5a2H4ZyH1iX/&#10;qdein+CmsFO3zYPaOL2lGIFzrqa/Ybis/lLlNeqMzzXm61WeaQVrlY1OI8t20Y8ctmJuFkrH+sbZ&#10;Z+Ie18BkRz95Gb0SeVIb5BuoM/a7bqC+18RjeZ2Id6ihyG2KZ7bG/1dV9vv34c3ltezi/ZZz9r3D&#10;a3hsC78d9HP6uaKCB7V/+gm49EZi73kOuQvWyO+3HlMZae/uUZ7hkSsUfto7yecxjuvltA197oad&#10;wloHjvD+4AutofqZraHae7LNJ4KFGkdvbtPIb7oTdtqUXJN6FFyVHKWy05598PFDPoeE88Jea++/&#10;iF7gfonxmt4CS99Iu4ngovpLm9wUdion7dppif9Ulgo7DX6K77R7yn75TX73ee4XDosqlnhP+44+&#10;Q7+byG3B/6XOAbbzv+m2WjHveZjh0+QMfRyG+pj+UNeGWkzc/kL8p7DUCfyi62Gsz8BOnx9i7Sc8&#10;oa+sZf2p0dh/4CnWm3qiN9Z/Cl46sQxuiuCn4TXFY3ovum8DDHY9HtTgp9RtxC/6JGsybR0J7+kj&#10;r4xGv4/gOZ374nAx57ka/tX+xEw38v/zY6wBFV5TeGkw067wmWa/6YP4T81VOuf5WjH3ldXw1wm8&#10;pxti/fplO+GleF0WvL42OKhMVM76K7jpnKf64KXE5ctOn0us9JEXqsTZV4KbzoWjukbUIvpavPPx&#10;YhlzzBUHni1W4u/pYJ66TF66axPrNeGTfXl15DU1l2lw05eHic8fCemJrk31FQ08o7W9XUVtchX7&#10;K8h5ubJYc2IQ1ob38DTexffxLp6WpdXxDg4UjXc6i/rUErip7TlvD/HjjBW1Y88xbyVOn/tK+U6Z&#10;vzqXxVPbAQtddfhFYgdfxxf9Nh7k3eT42wEvxQd68vViFXP0lQfgv3ufYT6Nx3TP0y2vKZ7Tpt90&#10;f+amzzEfh59OvxxrTw2cnyoqn8JIPjtY9FP2w0y7iZHvfu8NeMDrcIBXYAAyU31YiLjVriMvRX7T&#10;iNWXHRxFsoX3YZ7c38DncJnL8J+rxwvX4LEcvHSk6Lu4P2L6vfde2qZ1XGQbcFKZaak+vGIyj/Ci&#10;6mP9GMby+eFiEB5bhcFWvz4VPHZQlnr1BHlQjwXjGfmYZzbvyCJhmv9CQwdYM+pwH5yTmPhT5p6F&#10;dZ6bKMY+XF+Mf7QBL+o43uA1xep3h4ihN++o8fn4TA+7JpQMVXGNYKeJp3p8ZJpcpUcb9DlarHkf&#10;zyqeUj2tj55fV6z7aKQYOwdLP0v7krkOHRkpho5OFEMnnyxGPnyVtYydbx+Ab+ERlKH52t3kb76B&#10;YHQVOF/lzsdF9fdfFNXv8Un+/vPIKVq5fT6tkQWvq8Gpg5vewW96Fx6JL9T1oBqwyPCGwib1WoZX&#10;9A7e0d9/gu/0EnzvWjBSGao5Tet4JWt/Yb2mP34eHLJhW3IiDMle9ZqiIUs5aij5TlO/51nnCCb7&#10;58vF8N/wlP7jazybt+Czt8hnirhe9Pv9haKhJ7bsrwFzVXWuU5fBci3/luCprONUv3sx/c3eF1y2&#10;wTpVw/hl9cPWZYdw1RoM2XtwbakkmelMyY4TQ4WdspZYsNPv8bPCRmsw1Oqfv0x/Oyyy8eervEa8&#10;1rzGtVu8vvpM+fyplDc2bUdd6UH1/ZKvVuH7NV8H+SmsM+Q98r5V737C8Y/i81y78R5x/yeQ35fj&#10;lLz3sU3dDdgn29VrHufzQN/hZ/3ufFGhD3PKuv5VFS+sDHaQ+6x8dZpz3k0+VRhp5dI7wUsrXx4J&#10;BjvI5yvUzk/dlpeqS2UZ+4wNX6B2hvo57FQ1Wer+4KiJncJLP5Wdlvz0E7hp9pzKT92WmYbYLnmq&#10;3NT4/B/G7VOXOSrsNLynH+A9LRVrRzEettaNgp8yjsQY4jMYt+O5zG9gpuQDYVtOmjyolG6jPnWa&#10;PMu0MUZ/puCpjHtpvSieYzHmhU5Qlkr+05cZF2GmstOs6ZeSR//IVmL2t87wn7YYKsyUZ3hZwUsP&#10;EFvSLj2npZrctGSmTc4Kb7VN+FMpo942UzxLm+S3xN8TmKnrDyZtJLah9ZsTaxTKRKkLhvo2v0Pq&#10;rdnKHtNUn3jpBvhrqcxK/1nZ9KPCUbleqL1u1nbHWxOwmpaWvzVe7pdM9Q34qSoZrPy0yU4zK22W&#10;2Z+amWpiqImlprolrxGDtmMdr9XGou84/39fnSomvj8RHtM1d/GE/vZA8pnegoV+hZf0Blz0xq7Q&#10;6HW3877c1PqdxSh1o19NRuy9Mfiu+zQOJ51Qv4OVUjf63TvF2m/3w1k9r2SiV+WibF+Hl6rYdr+s&#10;C+9pyU6bDBUv6dV/ptKL+mXJTS8nJppYaealsNN2bhrbZV0wVdpd2o5eDY1RN35Fjvo6bBVdpv6L&#10;V4rRT+Go5P8yR1cfsWTBUF8kZ9RjS4pfTuALHSJ2f/CXrCt1b/hPwwuK9zSXP1vzcPhPf7paTtqm&#10;YKHZR5q9pclzmrynyWf6Y8xUdpqYaclOZaar9bzm+uw3nV1mdpp5aWKmP4eZqmCnljDRJjPNx4KT&#10;Jm+pfFR++sussTbPaZv3NDPSf17m/KbkLl2XmGn4S7PHNPhoi5m65pPz2DyX1Qc002+aPELOnec6&#10;76V0PeRYE5m58Tzm6otf6sWDVMHXhKdJbxTz6SWwlUV4k+bDCx7Rs8S82/m42zFPZ54fntOY/5d5&#10;Tjcvjnm/nLXjNfyY9Nc9CRfEc9UDS4h4UzhUeK9e0LslP1gKkyD+Fv6ReIfMtOQi1MlCQqX31HY5&#10;Pj8xE7kpzFT/bJS9Zaw+XAA2kGL05aSJmWaPnRzV2OROuGf3ThgbTLdCHtPqCeb7J5k3n3iCOfuG&#10;yINqbP4K1ixPfKv0CgY3hXtRhvSfvt7P9iAxjOSR24UPEt/UAHN48/XpLW04H8fD5NrO/czz++AD&#10;vTDBnh3J/+h2UzK+WQrWGMwxscngpPTRD3tN7MHtvG8dDCMzVUp9XpmXDkzJTtsEE+3fI3tV8lT3&#10;EydN/BR2SfvMROPeeN1kj+Y9kMnpwQyWyfmJk8o97SNx0pRztdz2GlFPvyUnHaAM7RmG7WbRfrde&#10;19yOPmGl6dzc7z8v2/lyym2QeSr3JYOmL/2l7dxUtioPNjeCftqIK9aDqkqG6vpXPfy9yrqc/7TJ&#10;R2WkJTOVsTbr5alydr5jzc8ObCwz1B8r/Yy289DMUOX0nTnmP7jrrHbb4afbaWMcf7DS3jZ2mv2l&#10;HHsNbqporzI3jZynMNIV2+B3Lyu2X+mOMvlOEz9NcfuJkca2XLVN6XtY5s2QnZasdDncNMX0u45U&#10;OzMtt+GG+XicA9Mzxj+z0/j+Mx4s5blJsNMYG8qxQ3+6yny1LNu5aYrHz8yUcRBuav7UeG7TxkkX&#10;P+fYVCq87vpeyXP6TDl+wU59/qNPdBF/22Lu22c9i2C8kbuZMTLWgJKXwjHdVrLS8INuWhTbctlg&#10;p46xjKXyWcc6ffxyyQV48hdwnflcbx7jZsTmP07eFfq0n1DmpsTmZ366EBYb16LPuZv4HUCxrp8c&#10;l77m06f9zfV48NLER2WkD8ezt5KPcp+tdQFhvf5d3LPvx7JtfLbgpl1+bxhD+g6Mk7Nkohg8CMuE&#10;P8o1jaEfZHyqWDI2Omb1OT7JTfWcouCljptZsNUKfcgwq6zdVzsBW0TJrwnX5Jj81fWggp1yzYip&#10;l5sqvaew1OCfh8eJjZ8ofaL0VTJQOWb0ayyAcQKyG47VuJ7x/7JRWWuS2237/mYYx5/9p+VYXyen&#10;dU0Rw1+z33zfxC/UkOtJVenbOH+v499Wp6+6z+zwzw7sh0PuML6etcFk8jDRLthn7xS+Tp5b91C6&#10;pmIXXDS8pW8N8XxmiLGIMQt/ae9uWafcFK9plGk7eUVhoTtWw2Vh/HtgnXsm6JdnePseJa4IPgn7&#10;dF+2arvMTWeWHJOVoh7bwVaDqepBlbPCRmWoelBd86dnP7+l9mk72pgXtUtPafDRxEqNy+/ePRHq&#10;kp2+DTeVrf5mdZOv9uJT7dtPf3vhxWr/RvIMrwtmmv2p3bvX4dNmDkHM2eJX6uTp7YehwhCf6Snm&#10;bIFNlgz1FxOw0/HET3+xzvh78pauR5Q/h42av/Rn+FSNwU8yl6msNe1HvD6sVM9p+E6Dn8JQN3QG&#10;O71/E/8TbxkoHpSRbkm6f3NvxOIHK31sZXhN73+cXKabkvSfykkfJN/Ag5u7il9RPiQHLet+9SRx&#10;9s9WYaj14K9zniWn6nMIPjrnGXKZwkrNZWo8vrz0YWLzWyJeDE76yNZq8YjsFJZqO9mqOUsfeWmY&#10;fACr8ZWuKebBSY3Hz5z0ka3kHwhmWq4H9XJiprLT6jSf76meYmiqgzyaPWz3Jt/pPryn+7qKxsH+&#10;onFIwVbdZj0iPal1GevUqmJoby/8FIa6f4B91xTC27IHL21z3pnmo8FQ8dQu28V8VwaKV7QThrry&#10;nRfCi9oBK10++STzOzxE+Ez1H7mWyErbBjPFt7TP+bNz8HZuyj59yWO7jsJE4QBdeFZDx+GiR9E0&#10;dYc5dngb833Uzk1hteE3PbGdWEZ4Kef0HEOw3d739HbJQuGi+EXlqL3wDuP4e07jcz0Jp9DzlT2l&#10;wTjgG2W8rWtn938AQ/3gLQQDgY9EbsOPJsMfOwjbHYDhDHxxhDwD5Br4RGZzoBj8dIpnQtvJE2oc&#10;/f/ATQ+yrtMh+aWck9j440P4T0fQcGg1PHXkKMembZM0EqwUXnrYePqSnbKdj7dz1JGDDRg6fchR&#10;7evYUDF8lP6PjdL/ejz6vynWfMbc+EvWC7l+pBiBlbk2e2JnsLHrp+FjsC88u8FMr1lXHpej6SWE&#10;j6qqZXAy+dq7wfUibh5m2uSm38oeERwysVM5amKp+kMbdz5KHk3i2+WZdePcWVeqgRc0PKbG/H93&#10;thj+7kwoWCe8M/IAcKzFPUueCpcMXyr91vV+4ms1zl6WWr9rv1xPpiszvZ3OCQ6L73To9ocwUxip&#10;+s4Shvqt/NR2bHv8Dlz27gXi5mG+9C2blKmGxxRW2YCFxnnt58tK6SdyqNqPfd6Sn1qP79Tr2B5f&#10;bw2vqiy1xjXqd7mW90K7YKVfwU1vZW4Kd71VqmSptgnv6M2TyYsqa+V8GWrlO+L3I48r1/v6dPKn&#10;+p4FH6eMc2Dk149Td4J962Sl+bNRslM/D/JTWTr9h/gMVIO/Un8Vj+qXZYw/PlNj9StX2Of5QuUK&#10;vtUv4adZl4/AUH3OoQeVdvDTrGY8vxy1jaVWvoDDosRT+e5lfvpp6T/9LHFUPanhOc3sFO/poP7T&#10;TzI/Lctgp5PE8qvETxND5Tv/8e6ZMfuZoVp+WI4NuYSfZo6aSsaSc4wjPoeRncJE5aO9slF1SpXs&#10;lP1+YvoHeF7TZKonHc8SQ408p8FOW6y0lfuU50nH1Y9w06MvJe8pMQ3dSn56uKUWO215Uc2rEuN1&#10;6T+N+P0D1pUq+WnkPm1ut7hq8NJ9xvX7OyAzTR7T5Tt5Vigz9TcFLW17Tpfj8sNLyu9Q03+a2Wlb&#10;2fSVUud25EKFtXZwnvqB1zTz07f0oeo5zWXpP53NSWnf0RT88m3yfiHLDtp2BDdN7DSz0hmlvtN/&#10;oR/4UEv/afahLn4VLx1rTS1mvahOfpdr51mj/mt45neHitFvKL/SD6pgpmj0Jkz0xq42sR911qdj&#10;iasy5stQv+YcmOvoN/uCk45RWrf25iQ8VGZKjH/wUNmpfJT96yU3JddpYqZtZXtbts17mpVi92cx&#10;1Cvsq2Cn2XeaWSnlFX2n8lT+7qzL5EctNXZV9kq7yy12GtxVZnr118XEjdfJUwBHvQI/vQw//Tzx&#10;U9epNaatZ2qCmETid4iVnrN5OfH8C4Ojyi5/Ur+PnKj3JlXxodb0oFI/rL90LjmoWH8q2Kp81bqk&#10;Fi/NHJX6zFeJzW/x0hYfDVYazFRu2tLPyS2QYvFTbH7ylZI7gDj9EF7SVqz+bM8pMfvZb5p5anBT&#10;4/HTmk6y06bGU33KX5r8pPdOzCnunXCbknPSvnWJleY6fafBTIOV6u2Bk25oK9nWV/pDJWZqTH7w&#10;0ZjzJs+pvqDQphRv6XZ4UWGpczenObA+oxDz4WCl1DuP1sOU4kid5ydemphp4qU5Tj+8p7AA910n&#10;SoawBE4iR3B7KXxtMaxEnrAQBiAvXQgPCO8YnCH7xJq8g7rgpMFO9ZUR58u2pf6yHJ8fzFRuCv9N&#10;+U1Ln5zcNLymxLy+Yg7HVK/HLnnwmOtzXCbVBc9dBSNbBRvrIoa7Cxa2Ct61Ch6auBUMqmSkufRY&#10;Kxbbddf1IcLFgqXB1XYQdw8L7ZNl4rNyXj9AKS/Vv9lLTLoKP2fprWx5PDPfa5UtfyicUK44BT+k&#10;7wFz+tFvEtvuh9r4AxwiuIX18lMkw1CZnw7CLwaULEMe285P5aj+HZmdcr8yR/mpawglbloLnhn3&#10;6XH/puCvmZGyLyulTs9rKvk7aDewB2Za1s8ouV6TpwY7ta39lH0Fe6WvXMY953svy/h7Mg/We1r6&#10;T6OEXeMxDeH7TWtf8d6UTFh22s3xEJ+PZpy/rFR2+pbve9pOHtQWI/1BXtRgqYmbdmXeDmtaBRf9&#10;HyUXlZM2NZA4Paw+2Kn8NLNTGGiw1e2Jmab1o/jM8/lfqagPRlr6Tmdz02Z8v88W4J8y05XkuQh5&#10;vvV+rzgW2lbG7uf9H5TlMww8khHLDyOVk3a82MlnR6V9OWpiqqkMZsr4EWWwVrjpC+RBZfyIHKmM&#10;D44FzRwdjhNtnDS1a2ufj/lcJviojFReqmCmMMQlMMRYcypzU46Fj5Vz5JqOUZFP2WtzH4vhpzLU&#10;xFtlqaUYSxfRn2x1Ic+bFsI1FzEuprWnLGWn+EqDpcpfjd3vgJUithfiQw2x7f3JUGWu+lXnb+H5&#10;FNs5X0D2lTa5KeN1+E7hoPGsy3F8E0yUMX8uOa/nPjYvsdNNrhm1KPKq+lzsYWQbY/IjBp/fEbmp&#10;++GJlff6evE66iH2M6TXPnIi83zM75VjxoDjygHGm5BjkR7T5DOtOA6V40+wUfygjlvBSxkfg3PK&#10;OvePBQ8doKzARCty19A4pTy2VcpHB2W0nBdiO5ipz6yO5Bj7km1OExuPzFMaPNVrHlxbVA/BZmGq&#10;1el1wUzNPzoE3xw2Vr/JTBM7rXGsXQ24aB0u6jkhPLDBSW13lGuFv7RkrcFG5agIdhpeU7kp16hz&#10;vaH3iE/g2ODBdfBI4uz1qvMsswse2v02zyF36P/kWST+456ylK/GMdhqz9t4nmGpEZsPM41Y/R2w&#10;U3yi8k1ZqT5Uj/dQ16smqbO+PGZbWWsPjLOXc4Kf5pK64Kd53z4n5Z2J0xrHb9x+ktenr2hbnhfn&#10;l7wVTtoDJw1+Cift3m0/8trkO01x+/YBQy3j97tlq8hzIgdq8FWO06YLVtqtZ5XY/qRxvNrjrK+2&#10;mmf7rHXw+jDPg+GoL8IJYai/emJFxPLfM7GEHKVLiOU3nl+xP7EU/yh5Sx/Vp4pKXpr4qNzUHKfJ&#10;Y/rLR5fF/n0bO4v7Nq6CoXayrwfVEoa6YWWqoz5t41HdiM/08U4YKX7YTaXcRomZdodnNGL0YaH6&#10;Rx/cRHs5qlxUTkr50JZecrrCV2GrmZk2eSncdM4zclH4KEzVnKf6UWWm87bCSeGn+k3nwkOTYKMv&#10;InipzHSeHFVRN599Y/PNbzr/lRYzlZsOHuKzG9x0eXDT+lQ/TBQ2Cjet7FoBQ+3ES5oUfBRWWp/q&#10;og3sdB8sNcreosY5DX2r+2t8H7YQO6lfxxxzlMxDk+8nzXGd7zrvXb5Tv5Dz301sP1Es3+WceDM+&#10;U+Iz9+o1gptShs+0ZKbt8/CI09f3ZJzoQdgpc3PVddB5u54o5/d4TI/AAA7DR9URJF89pucUb2lZ&#10;9p7Eh3USriAvhZ/2oX63rSdfYPAH2USOw7eUk4ZKVnqujXV8yLY6+0Zw04GPd+JBg4/ISOCnA/DX&#10;gY9KrnJhL4wF7nJ+shiEwwx+sqdYfR5uKss89K81cgSOCdccPgT/jLaplKW61lN4Sw/hMVWHWfNp&#10;uo4aiZfSf5Oblvx0hOPDyn19pwfkruOsC7YJjz9raFx4rRiBkw5d3lcMfXUs1hCq6UmUk1nKzm7K&#10;42BfMLw69XVYWu36idJ3WHK065TXj8HV4GbXMkvDV3gNFnb1aPC2+tfvBcccuvthMYyCaZa8VPYZ&#10;+i3x76jx28RSwzcazDJxyyFYZhK8VC6KhkMfFCOwzuHfEa9P31kNrxMMVA7K8fLaw7/7mLbniyF9&#10;pagOh62z37gDA82Sm8Y1PJd7ztwUfhn5R80nEPyTduFB9Z5Lxmlbj+UyuKdMlNeQ7SG4rTkA9K7W&#10;v4WPfsO58lJeh8Ri2f4G7mm9uqXkoLa1TdkOTur6UjLRhrxTbhpqcVPfu/Cc0iba+t5mwTebMf28&#10;z/WvPVa+t76nvt/0H/5Vjgcn5f1P/LUsZae57hqfAd7zJkvncxL7V6mDmda+5LMgN5WXqqvJZxrM&#10;9Ap8XYaauWmUtLlcSm4KQ81qMVW5qkwVDpv1BTz1C/jp5wdmslP3P4edKthprBsVvBRu+sm++L7G&#10;OlLy1HaGemEy5T09v4fv9R5i9yfhplny03IsmF1mbtpeNhmq7BTBQ811Gp7SM65DxxhTstRefKbW&#10;x3HGpiY3DWbqGKd4RgQ3bfpOZahZjInhxZebHnesLHWMMZPtyHka/NSxtRxjS/9pWivqBdbdc/xN&#10;imdd8ZyLZ12Oz/JSWWqpbryp3YeM6X821pDyeHhUS1baMclzNrVb8Tuxi98L4vEjhoHflyiDnebf&#10;mJn+0qZv1N+hdvGb5O9Sk5PKTHfITS1b3DTWiQrO2c4/3S7ZZzsThaGmdaVax1fsYJ2hLNoGM30r&#10;M1NLvael5xSPaccsLX9D/2lmp6UXtX2f+H3XgZqtZcTqq6Xw0iXb4XovuTYC/yeffqFYcwWeKSu9&#10;Cdu8mXhpMNOv9JAiOWmwUvhp3m4r194klgC2KjdtKXlUm0w1mCnH9ZvegJWWGivPGZWdXoOX3pCh&#10;tnFT9l3LqSnazMyDSlvPKzUGe5WrNj2pmZNSjrktFw02Kh9tMdRmXH/UlZxV/6n81DK46W+4Nseu&#10;yl+pR2NXk4KhXnq5GL24rRjmd7F6cgsxVRvDd7D4ZXItbSI+apTY+oYx/HhRqzBUFOy0QRz/kHH3&#10;c/CgJgU/haGaI1V+mvKaup3j+N1Oylw0r/eUmKle0+w3TflUPf6L0TlxH8FPuR/vyTWekjyeZV5T&#10;FD7Tcpv9X47NKdlpqrtnbfKUZs7Z9JDKRn9UJSNd1/KURmw++/ejzFGbMfnr5xGPDy8NRjr/B5z0&#10;Ib2lIWMmZaau/ZQ0h7j8zE4jNx1zX+fAclCZqDH3eodkp1Efc+PESGOuTbvMWWWmzuVlpVnBSKkL&#10;RkrpvD/nAow65v/GpkZs7Qv6vuAPcAZL6xe7LRfFT7VIJiGfoGwyUxlHyU2DlQYj0VeWeGnkMsVn&#10;1r4OlNx0+TZ4jiLmNPxyMNIcpy9fSjkcEzdtxS/Dl2RX4QOUOXkcnopPz3OCj4ZnsFr6Bi0RdU02&#10;BjsL5raDEoWHFG4qO+3ZAVtDse77ztQu8njCHTMnbfFFGWPmevghYYlZss7gpLJEJfPch2SmsIWB&#10;/bBQWEXiELKIdq1NHCPqaGdbGGrygDH3YV0H42f1gQXPsG8ZqfyUUtabvKxpP+4Xdik77dgGV+O1&#10;8rUIFloy1+z1bOZUhW0G8/wBH5WFeqz8u/Lfl0sZcVNlu9yeMr12lt4zai/ZDg+t7DS23U9K/BTG&#10;ABuN+P1d/D2lWn7aoThumyRi92Ob9/htuDiMvTf4adtnofm5qPOaID4bzc+J7FTeHtw08dIme6fO&#10;+h+I9quoT95SPqvBTuWmA7TNvDSXfH6DsbIPH03M1NLPc/mZhnelXKnyU/vL+8lvGlw1+1ODl2be&#10;akx/9q6m71eTnc5ipe1rSaU26ZlFxOzD2TMvlZn6+UnsNHPTkqPKTJFcXk9z03PqWMCYErlSt+JN&#10;dRwgVr+ZO5WxI3FV+qNdVlqPyjFGvyhjkBy0nZsGM3Uc8rhsNcXmxxjF9kKYqGNcyiGSruE6VTE+&#10;MY6l9elS/3Fu8E7OkZsydi5iTEx5VGWhLYaqJ1UuGvzTsTbacT1zoJL7dBHnen7w1Bhr9a2mffsL&#10;nloy1fCYbs7juNyU8Z5xvl3hGQ0+mp6l6T21LvPRyMfyhH7V9Aws/mZeUz2lroXlOOkadn73fcYy&#10;uB9eeQDJOh1fGIsS40xMtB+m6jOZit5Rj5XPbiJm37yjIfklvBTmGes5yT4VjNT1k6p4RhMrTWzU&#10;tq75pLc0rW3/aGKl0Qf9wEUjHylMUj9neEvpJ9XDRqcfLRrwzKFgm3g+jcOnLnym1NePwYKi5Fy2&#10;Q8FLed4O+5zBTWGrdVlpHJd/wlD1l0a7DUUDD2usA2U/Ufc45SZEeYx2+k8pEzclTyrs1HytvXtg&#10;jow1saaTftO3YaZqBx5QpZdU/glf7d41AgdFcNWefJyyC4aZOKhcNHlDo4Rf6kntlWnKVOWk7IfC&#10;w5q4aR9MtGdSNlqqvY/27dzO/kJw0mbJtsf3lN7WPXhRJ/GVykDhnhHvH95VvaayU9loqm96UsN7&#10;ai4CvaqjrCG1Flniby09q6vgpl07EzPtnoS/7kHE93dzPX2sXfTZSdsVb5LT87Uh5gHViOWf8xQx&#10;7U/q7SRm/3GZppx0GVyUmHyY6c9hqr+QrcJSU27TlN+06Ttdl9rm2H3r5aMy1Acex0dKHP59j7H2&#10;U1MpLj/i7+GdDzyR1c5M4bqs66SCe8JOH4Sd/moLnFRu+jTe0iep24xH4ane5C0t2aj7oafxnsJK&#10;jcdPflQ5Kvuw0nkv1mGh8lD8o2w/Aked+3ziqHpS5arRZhu89OUUk7/w1dXFwlfXEJu/uin3e/Ep&#10;1/b0wDw7KLuJ0++DhfbCP7uL6mQnjBROire0vre7pSm3OQdWWqNNlfPrnDO0D7/qJDH+xx7Fr/5k&#10;zGkTO2WtDua7zntXxPyXOfAutSmVslL8pS0++nTKYyo3beOlnfuZezsHL/noKlipazhHrlPqI6ce&#10;dTF/D2aKP+oofFRNE8uvjsIDUM7rF7GpMgR5gmxBnXydvLuvF/3I/R7KpLINfi5jZ2Pdp/CW4iUN&#10;b6msNHtKzWWIRxWm0XcOnxjb+s5C8lFUuUBuRAV/qVycKqoXdpNnYCo0cp44/UPy0H/NTfO69bYb&#10;Cck7a8WQYn/1ERgpfNRcqSG2m6zUepU9p/DSEZlqG1cdPrK2WHMOXvrFjv9P2Jm/2VWW6fqncy77&#10;HJVWBhkkgAhVGStTTQkkFQjKjCiCTCJ0EjKRACEEBBoHQKAVWhkSBlGku8+fuc99P+/3rb2qCPjD&#10;c33jWnvvqr2+qnWv532/ydL7z5Af74X4SedhndmLXf4lH/tIwdDUWeacfR5eiizPydOaOH5nBB87&#10;K08dc1M4mMwUGdu9+LHc1Bj91ybLX7xe3FNu+pkstHyjS39jH6fwytYnt4R7LhGL73HdTxr++Q/O&#10;o/CHLn/uedE/3ojCT6lXqYeUY31dcgSEhfKagxe1s1FeY/lzXpfz1Ov4ehwL+5RxymflnPLXBfrj&#10;9/xc1so451v+DKZJGclDVV6H9+Xn43Ms+Pk5Pp+H4wZuCjutGH7O8SnMFPXcBUuOwVAXP4F7Gtc/&#10;jMlGYZqR44x9XLw0rJT6qlJuah/lqn2jBnbK7+ccnNTfo7Iuk+06i980auN8V+JHbWU4Oww1flR5&#10;Kb9z86CONY+vVH6a78X7fDcU34/ym9b3pfyn8tMRQ+3sdFUpQzWuf8pSw1TDUGGm7yD836vYqe2h&#10;/wRecFip8prt9ZRy08ZOB356dIjdH9hp+OmIm75xHn7a1xDK1TH8Bybb8K1v+x1rj89jYKdb4abb&#10;XItgpJ2dFjdtz3Xww891L2rWts5Op/x0M3lJXP+yl5T89EXWS7RFdgovHTS0f8EaSn6T07BT19mx&#10;Rv7T8NM8x2KdlqOeQs+4ZsNJXcfRplNyU/to4zfVXxpfKXlmrj96R3lJw0dlpWvlc7nz6NCPin0e&#10;gn9a/ypx7CpGCi+dWaMv89E1/FTWetA+meuaMdoDM2WOzHTKTXusfmen52k/sXfKUR+HqY7V+SoM&#10;9fqBo8JXf9VVLPWHcNNrH92V3EezB/aSd4k95P9ycLL3I3yiHx6e7IWTRh9R2jdip/LRPeeI00e9&#10;P3NhqHujNk49c50fHZ6scMyK5zxHbtNzcFaVsRFH/QBm+mGXbLXX17DTD2Cja/U+far3WyeeP0oe&#10;VZgn7ZXU9ajKTTs7nZY3wkjVHnKbykxvfJccM+8o68i643LUDx6brHz4KwSThafulaM65jH/8eBk&#10;91vssUAeMhnqlhM38//qDZMrf8b/gHfxjH8/+0rBMZML1bynsNN/Ic4+ftTw1JYXdVE/ajHV7j+d&#10;llMfaeUnnfLRzlItfZ1vwmCV3FQ2Wry0ymrLU2us2qtzmNaeUDDSlcsmF8BOa38o4/LxlzbfqKyz&#10;8pM27+i+KQf97k3kKY0Yk5kqxntdZqpqDrlMm89UZnoRzPRimGjY6Y9gp8g4/LF63H1x0uY1bdw0&#10;7BMm2vdBju/odn2k5UG6Aj76/Tv0PcFF6ascpo7XvsnOX8tNV/lKvY/XC4Vyn3+3+6bY5n5fJiGf&#10;iGbgG/pFG1dIX8XUxmcKl5h6xcpnOuWlHle+snjLjMvtsflhpfjY8JZelzqcVGbavHSdk8pON8Cs&#10;ZEp6I9erR2RL8qZtcCl5aRNzEi8tw4IR9HhrOelaVpoYbdjZ5oPyNBjpoQXY2yKx5MSVI/N3uofR&#10;5kPlaUw+T3kD7C48EZZYvk3m0/clhV3KL+GFskz4ZlipvFTBP7fJSk/CI07CJyLZRal7tXbEy9UY&#10;BXN3MK7CT2WoSK4xxMnGE8b7gUPGY8prb+W18z76e4Jlyn3NZymj03/p+w/f7Z+F44ubWvq59ZVa&#10;8jn8TL3e287/p6pjt3O8Gs6R4/h5jI73/dT+WY2bwnn6z7hz0/KW+ntq3JTfT3Kh0ravOGnjpkMM&#10;f/Oo8nvf0vipvlN50sBKraPsM9Vj/PWPydwbO93I924awy9TVY6PlPnE9cdP2r6v1MNXw1T53spV&#10;kXy1GKv8lLmNsaaUkar+PW+8dNru10BdF/oJ82yBYzpfHTNW81xULL++1DVqntQ+PuTHeNB4fjgp&#10;muF7k5ypsFnj/suL6nVufL4eVr2uPgfxGK5x+suP6rOTmhdmCludstNaK7JeyFSdF1Xd/acS6+/6&#10;07mpaw9rlT7Tem5Tz3OSR1V+Soz+1feuDzOVIYZ9Zq7zfTZEflW4qevY1T+RrxZvvYZj0seaGGYK&#10;By0/ajFT2akeV9fJgZvGRwprvcc8JuZEJecpLLU4qdyVuZyv+mCsPq9q+U7kruU5lZea59S1uzHU&#10;O+CninVdhlr+Uz2oxVQv85madf4W+Nwr8fd8rut+YR4H1ke+l5sOcI3A6Ka+UtaPPGeBjz5VuUqH&#10;WHu8n9t4DpM4fPhf8pf2OPyw1VqrdrBe7XwGZrqKncpPb2pqXPS58ojKT5PDlLLvbR92KifVX5qy&#10;MVOPSRx8MdHE0z/HWPOULsI2l8g3unBmf2S8/sBLYaDdPxruyljGe39jqbJVGey858x5Za+Ic1as&#10;/364qVyV19FrCh8NK4WZ6itdeJGcqC/fQXy+7Vup3x5u6vv2Z+Z+gFtgluYrlZVuJN9oWCj/T8k4&#10;K86eOs/aNuFBjR81bLU8phVbP+Klss4wTnkokm3CUDfDFrccN1af8ph8s2Sf8fWOT9WO7Sy1zd1s&#10;m/oWz3WszreF3Kt1LvtuKskzw0aLm7r30+Aj1Utq+zA6wjxlXekjlZGOPKXW9ZrKQ9UGj/WYozen&#10;3Kh/9ej+iWXmOt+4/oPERuGduJ6YtOuf2N046nb2Pd2Mf3N2yIl6oQwVfqr3NNxUdqoXFa9p+Cge&#10;0wviR5W1KmL5b4Gb4icNJ4WbXnRr+UmNx7/oS3lM6Qs3hZk2r6mx+clR2rjp9+7CYxoVI41vNIzU&#10;OHu56DZi9WGj4aMVe2/8ffeXJo8pY+GnliMuOrDRzlAfKJ66Dl66Dl561UP4S2WnD8FOH5aX4jXF&#10;c6pkptc8ynfnOM8Dju+Aj87CSeGmR7fER2qMvnlLF45vyL5PiydgqXBR/aXpx6MqK50/upHjNk6W&#10;Tm5lfJa+mcTsL5zh/pd73+4rvU5GKh9F9s8ehZMi4y+VMfl6kPSTZu+n1O+tNrxUZjreD0pmuuEZ&#10;vE3E2W96Dj4acQ/v/Xzu6e2zrU9KwQHUGfxULzS9+HD4qNxg8FvJSV823hV2KmcwBjZ6vMrmM3XP&#10;p+KmMNPfKjynstMxP5Wb4i0tllp8JNxUVopnbcfbxynlpCdhpscm8282bvpH9jx+64nJ8vN7imt2&#10;vnmecunUDhgpeUvhpLubrC8/p2dUBoof1fopGazstLjqwEo5ttcTi3/aY53T+OqLt0x2/+lXeEtP&#10;wcdegJmyh/t7vw47XfgEBvcBjPP906UPTsNKz8DBzkwW0VLq8tJianK1MDJZGTxN32K8iYwPfkO4&#10;WRgZc9zzSG4qy1z+Ar4pD/0rnPSzKSONTzScFI+njNP65/LROqY4abWX6Mt8xlPCUNNH/6L81NdA&#10;ib2373Pne165JYJfykDDPR3jmF3mXg0XfaNi7v/+hzBSuecyPFc2Gp8r88uj+ib8lNdhfOkzWCdl&#10;JF9tCju1zmeX1S44xxIVK20s9FP65J6fVru4a7Ha1DlHcgIwXrkM+Hl/iuJLJeb+E7gsP+POTvWq&#10;TrkprLSNzX9c/cVQ4a3+XpqKqcpVR2wVjj7dVwqePmqXb1V+Ki/lu0EZXioz/WBct43Yf23He/TL&#10;Uz9QxU7nYakLf2FchhqOCjON97SxU/iojHTnn5v3tLUHL6rtjOk7VfpNu+e0sdM/wUnfkZuO+v9D&#10;dlra8Ue8qGGmT6Ws/aPWsFOu62EvKXyn/dnJNPcp68IqdtrXi1HpGhLP6YHJ9tcOTrb/3rXncXip&#10;sfiPhaHKTqc+VJ7ruBeda5J+eNasiuVnXXNNi3wGJC+lrcZ9v34YL6qCn74w1ZYXWT9RYvj1op6R&#10;n5am+0e1dZe8KZuUbPW0a7Lz+hg+1WdkpazhWefv4W+Afw/4+3CknqfpK/VvR3KWHiBv6QFi8eGc&#10;5TN1/6c1OmQMg4zUZ3SKetTah31u15Tx1u98NMPciHPMjBQPatjoGh8qfNWxGdhsFN5K275Bcthq&#10;y1ZnDjQf6r9NWemYoxZXbXyVOTNPNJZqeT7pVQ0/7Xy1yvKo4k2FoV778DL7H+wmVoeYXP6/ct/Q&#10;Pe8/OVn5GL8pbHMPbHMQzHRPV7yoozHnZUyOKi/tau0RO5WRTrlpY6b02V/+0+ZTPWvZWWlx0720&#10;SyMm2tnoUMpVS+5dVXXmN0ZaJdx0FTMtr+ne7jlNyRxKY/VX3qO0r7FSy71w1L2y1j8rY/llpPpR&#10;1cP0PcJx8NPsLUUbfrrX8T89NLnh7V8QM/LzyeKrd0+2nyYfFX6Gqx+Ym1x2xw/xWBKfz35O31gg&#10;ht+cqMTyf2PETrNnVOLyu/9Un+namPzyl3a/arHSxkyJzbe/9qLqzFSP6ZSbykq/vUdu2rynxO3H&#10;b6rnFF2Ar1TJTf91BW7KXk4yU8t/VY2ddr9o4u7DQTsb7dyUeP6bjOm37GNVhp3CS4uZXhGfabgp&#10;7LTH6E9ZqZ7SK4c8pQM3vbXF3ieHaflN9RD1nHRhp7fBQ5F1Yy9zn4136Uq4qew0efAor8BrlFym&#10;3LM7lnt17qe9p+5aR9xmfKbhpvJS7vflCjCF7GmNRykx+HpH9YDBMWxnTG6hRyveMeNri1WkHU+p&#10;bKT7S6nrKWus9NrE5MNRYCk/5L7+OjiprNR7/OsfrP3AE4cM97GU72QfKGKiw03dBweuup7SfXjK&#10;Z+pYY0+dlT4u4xqpcdOwUxhhfIQwU/Neho3pKz2EB/EQXixYad+3aAscrmJZO8OTRcrvUOOmcrrO&#10;81LC/sIsw0qp69HqrLTzUplpVzhpZxG7YaByUNjo0+gZvVwKXqrCKIqbdn5ac5lzknE5ajxhMEl5&#10;KWxyldfUNrxTreamC/kMX+KmfpajnW+OuCl92491hlq8dNhr+7j8UxHza2xv0zi/wJBnwHPLT5kb&#10;/1uOrfOFmzb/bv1cx9x0V/1eZBP8/OM1lZl20VfclN8vfHSzzLRpur9U56f6T5kDO3UvqYrnXyzW&#10;dLCxV7hT956O2ekmeP5aDSxVf6rfO8p8TxvTL2aK789nAXxfMzaUfKflp42zpoR9VV7U9kygXQvp&#10;S9357RoYcVWvEblZzatj6xqq66r2lqq4/e7v7vtNna8sflqcdAZeOhzf+Gix085M23jG4Kdc9/JU&#10;uWo4KfXr2lpQ+Y1dL2rN0H86zHFeUxjqwE5ZnzorjdfdZzeuScVe+5pU+02RY2TwoPI8yGdCTVfi&#10;CfWZkeP9GOv9OdLVPymeKvOUm8pI1dXE6V+D4jN1LeVZU+L09ZnKS+WjPGfs/XU8XJbXW8e6rA/1&#10;B3Jaz8e6nPU4vtPGTxPT77Mw1/rio8PfAvkpjFRPqce57vvsy3Xan+nMQ6yPj8Hu/609T+D5gxw0&#10;z1ZYI5KT1DXM65N+4+ndy6jz0Wp7rXFdMiZPDVPl2J2sRYmLZ23a/tSuyTxr0k7XJMYqV2n5TmWn&#10;ekqLk8JA5aARHJRyx7OKcZ4JyVP1pS48D/t8Xv8oc2Go+ks7zwwfJXfpAl62YprMYd4iXlFj8ssX&#10;KtuEoz7PuZhn3bk57xn2k1KwU72qA2P9NcdEsE/5J/JcXd2vGm4qO32BOTDTRXKZLr2Ev/TVOyeJ&#10;9fcY8qFaH7hpfKRw0e4JfbJi6LvXVJa6mb8jqrgp7FRuGh+qHFPeSCkbbcx0C9xStmk7XLUz2GP0&#10;KTkoTDYl3HTgnZ17Zk6bJ3ttx2zyfBxnGX4aDgs3bXxVz+ngJ+2+UssjxUXNb5ocp5Sbj/i6N8Nx&#10;bwkD3YxvdDMsNPH3MNDORWWm1v1/PnH9eFE3cHzaMFJ9qRsP38webXBSfKay0o2HfE+c7wjnPgxT&#10;9XXxvc7+240Vy//g/GQde0pdcQ8+1DvYz/72DcTIw0FHDPUCPKbFTY3B16PKOPlKy1tqPH6P5ed/&#10;3Fucg4zjx3u6ag+o2/C4wksTn3975Ta95A69r+wFhRc1uU3xmX4Phvq9u/Wakt/0ri3hqnpNlf3m&#10;ML0CfnrFfcVFZaNReKn9eGvxkOortT6UP4MVZ4zx++fxn8JNf4EPFa1TDxqvT3+r6z2Vo8pNr3nk&#10;xsm1j62Qy/iOyfyJJfjnhvhGF0/swGu6FTa6nj4EN5Wd9nym6WPvqIV4TrdMdh7DnyozxZ+6eGIG&#10;rnpV/Ko7TrJfJ9xSVnod3lJj8q87yH0r5fXE48tPZ47cmfvl5K7Lnh/cOx+rGP2Kx/9p+UtP4kU6&#10;+dPJenxKKj5TmOmGeJjuT0y+cfkb9To1hmpdj1P2gg43fRD/FCzgBbylLyJ9VSieUrkpDDXs9CXq&#10;L8MR4Kbda7rlFXiDvi1YxFb2gdoqk/h36gpmupU9rubojxo/ncMXZpz+tjePJwZ/K8wkcbr6zVDf&#10;Qyax+czZ/gb+0zcOwV+I03/nJKzySfZyuuWfctPlU8TfP0c8/XN4S2Wdz8JQUe35JCvdWcxUbvrc&#10;IrJEacNHnSsnhZcmRv+Ux3Zx7PN7J7v++Phk6WM4Ffxr4f2X8J3CND98brL0yXOT5Y9ehKm+CP9E&#10;H8HLPsb/+DGc7hz68FX2gCJe/6yCz6FFtISW6V9u3FQPYo/j11vY95EKm4MZdgYadgk7jFcTXqmf&#10;c+m/iJ2XecI1ux808z6HlcJAl+Wb1It7Ml/+aRsuGk5qvbVlp1PJTT2uS17apRe1uOryZ/JUmOjf&#10;3ySH6FvRwt+Li+76228mu//2Kp5VPanMN77/i7fiOw1/hQGnbDxWb2lno8VQGZetKucO6ozVOP7O&#10;TK0XJ01J/H9yAPC7kIeGj8q55aY55neT+U/xrzY2GnZ6Pm5KLH/tReU52nn4PSeHAsfOs2dU1Llp&#10;eHj3nJIf9RzcFA0eVOvMCSOFheor7sw83wMZO9+HxPHDUXf8hblwenM5mNdhHjYvp1+ElS7xXQkz&#10;pR7WHm46znd6aiI3/Vp2Ci8dYvXfHXtLYaLdaxpuCju1/cfGTSkHbvrHKTeVo37Jdxp2erSuea99&#10;fOeruOnXxeq7XpDPw9we5kge/Kbw0u2/+eVk+6u/LH6K/zTs1Oc67dmO3LTWJ9Yp+/CdzrGWzflM&#10;yPLf5ag+I7KvybUvPNU1kjXRdRFZn2O9nJOnvqgfFR9q95+yvsbDDxtdzU8bJ4Wb5nmWpetymGmt&#10;7TPHyleaOHyerQ15S2WksNJBI69pMdPymY49qHLT6+SgYy7aWSnlzEhhqMybgc9OZbur+vWjxoPa&#10;+ejAVIuXztI/S59lMVRZqlrTlp8eaOx0xE1nG0+dMtOakzZcNMfIUM8nztfj/Gecq7oPtZXXEqN/&#10;3WM38GyZfPv877Xw+18QF39osvLJUfygctOR5Khob3yijJ9DH+tDlZ/qTe2sdFSehX027T0Lw1Qf&#10;jsTY3ghuOtRhpB7j+Zi7h2Omcfydm7byA3jolyQz7f2t/v4TxUnfezwcdO/7MNGotWGi2edJ3+gg&#10;+mSetFcYX4GNyj3VCmx0H/03/gm9A0/9T+c2NY+pnHQF3+nKe+4lxTFyVPaUWsn5fpnjV959aLLn&#10;P+6f7Hrt3uyFu/Xpm/hfdmlyFfepMtQL9l4Ov7wMpum+UbWPlPlLZaffwHvaY/On3NQ9oKZaxUvj&#10;M5Wdmsu0s9OWv7Tz0c5OZaZonNt0zE07O/3OvsuLncpNm6b5TBsL3QcHHesmuajc1P7GTNeWmXPp&#10;JPs/7ZeZrpH+U9Rj8IuZ9v2deglHhZFeim+o9n5aw025T9ZDGp/RbfhJ72jMlDIxmrDWK72PRo4p&#10;vae2e968zkt7Oeam2XtEbio/gEXIRGWk3W8a7xZxsHqr5KayiOl+LjKJxlDjDYN5yD9gHaXNlOYv&#10;7SKPKTGjclKZaeemYabc78cnJ/uBG5m7cQa/XETMvu3w0caG5E1yJ/c02fAYbApWsEq/klnBTs0x&#10;1xnW2HcKJwsLk5c9ieCmPTa/4vLhajBUuam+x6hxPPclkptui+ASjE/j1anLTMNK4YdwTBnD4DGV&#10;bYaVwh5aueOkvHQsuSlMQk6R+FXYxDNNYaeMwS4GOUdfqn4wX68z217KS7uOTrmpuRH8mftzCCeB&#10;W3ZeGT7M58vn5JhwULmmHMVSwV+i3u5lzxnQy96fY/jZhJPyeWlvzzmqr+dp9bX1xm07hh+Xet6L&#10;JT/nqL2v2h+qfL89Tj8cG37q+958EF7aBTfNvlEDP5Wp9vHipbV/FMy0+03buH698qO275Lfp9F3&#10;amCq4aTlN02OCP2mzXO6yoeqZ1W/6a/gmSn9DpfWj3Om6jsNQ61rotd7XlOPSd+Ij+Ya8ZhH4Wej&#10;Y/sxFefvc4mtLXew15gs1ecWPKcwP0a7NtM/GhtYaTypeknhpA/KUiuWv47j+qZdPnJ9j/WcpJ6V&#10;tHWA9aEYauOo+k6zRlg6VuNhq6nLVEvmR648IbDO+1yPLLtWt6+9v575OJ4Yfdevn7lmbeQ5EUzU&#10;50SRz4SmCme1jR+0cp02vymM09ym4Z36R2GpV7M29tj9qxr79DmWz6t+gG81PlO4qn3x8+ccjss9&#10;Za+wT59xtWdZYaF4TSt/aWem5SlNzmrmhsfyvn0e5Rrq71ZPfp4D8ZwgPmyeHcxx/fRrJ/mPcx1y&#10;TRF7n2vtRPFS56nOSLPv01Gut6xjrlOuPcbXG4Nfa43MdR62udPcpJzHtmuQc6bznC9DlYXCMZFl&#10;PKnE8e98lnOegpvCQLvHM+Xp4qf6Shey1xPjzhn5QsNHGVuEey7BLRNjf0YmivSWwjfnz9waLbxw&#10;G32IPn2i8YqmbBxUFhrBP8Nhi40uen7fg+cfaRFv6eIrd8JO4bAvMY73dTHi3PDVbeQ/SO7Sg3JQ&#10;+OjhG/k7sqflI4WfGk/P2OajMM4jN2Z882EYqvNoz8ErVZirHLQzzmNySfrtI0dqPKuO2TeW/FR1&#10;nnocVqr/NLKOONeW4zdT0q9goJFctnFWz+lrxIPqHOfnmDou3FSm+iXpHUX6Uy0PN8FUN1Iv3ul+&#10;VLJQfail9ZTKdvKgHoafylDTDyOlrf/Uc+g9rfpNqScfKrFo+lC9T7gWj4V5va68bxs5UYl/Z1+p&#10;i291f6gf4EG9Bi/qNeU/7bH6++Glt5DXlBj97A+1H5b6oxl8prP4STn2dnKUwmDNB3AJTPZ7dxOj&#10;fxvx/BmTm8JpZabNY3op5SV3tjZzL7sHRnrPXOLww1Jhqlf8jPcG/4zv1H2gksdUHyp98FN56OWw&#10;0WKpcFLmfv/n1S8nvQzvqntLyVK//4DMVI+pqvym6x4wt2nLb5qy6usevGFy9cN72LeX65Xrd/Gp&#10;rXBP/aWbYKVbYaibYKMzaVeM/sbiqMThzx+1nz2jnoKVPgU3RfpVF47PcizzjN2Hxe5lj6jrYaUb&#10;j93N/eztMNJ7Eqe/4fDtkw1HbpvMHrk1fclhypza/wnvkR4kOKl8NHH6ttNnPww17LTG15+Enz4t&#10;I4WfxuMEO/XeHGabfUv0OHXpj/Je/wXu+7n/V9vlBS/BCl4qz2mYAVwh3DQlflN4g9qsYKVbZKS/&#10;Y9/r1/CTdp/pkINwHKuPl+w1mIfc4w15KezkrWPDPtzb38J3+uZhZB/1t2GncJedeNwW3zo0WWbt&#10;WRWnfx6/6a5TW+Gc2+Cm2+Gm5C9Fu1Dt8QT3ZN+oYqgyU72njZ02T2r3q8pKd7FvlDH88Z1aymKf&#10;m5vc8Pr9xOefhp3CPM1hKueEb934KUwNbpocl3Iz+Oi8fJQ5xm4vnmPsHHVU/lL5WWdt+B0/hvMx&#10;LzlQnUe981PPrxc13lIY5/J/yUbhlX81Lr+xT5kmeUajL+CnSoaqj7TF4u/6x+/hrs7v8pjyimZu&#10;56af2zfqz3k4l/3hpxyvtzQqfpqcq7BbY/Pd2yn7Of3jbZiq74HX/fy3k11oWd4atvqH8FXnOie+&#10;1fhXnQvn5bUiPx88Nuz0bzDX/pq+1l+bh/SvcGPypi5+6r5Velfxjv5VdX5KSbvPH/jqmK1+wrk+&#10;gYV2hYuOPKdhpqNx5snFi43zu//YGH6l13SkwV864qW9z+9OU/YJ64z0fGVyOMBV4avJedrLsHX5&#10;untDNZ9pL/+s33QsOOp/fo3n9F29pkp+ChdVPLeIBr9p729jf2IcbroNXhqP6fk8p17nb3q9r9Gb&#10;PjOZahU/faM86eb0SG5knrvscN3AX2qeZH3tW39vXuQD/O9x72T3s/OTxVM8r/7tI5Ptrkd5ruOe&#10;UPhL8yxHhqr3tLFUOalyXetsdNVa1/odexlu+hJrZNZL1k3Wzk0jbT7zQPq6B7WX09yorLPMH3JP&#10;s267hrvGX3+EZ2n8DTAGIc/UfK5GvfK22IfXdBBt5zb1OSkP8RwOrnk9jDWx+DDPwVN6+Mve0oGb&#10;cm69peUzbXxU3npolNcUzplzP0nfYTyoh3+cv1ezRyht0y8fnaUsdV66ulztV/WcqzXLs9/ZJ9Eh&#10;2ChxNGPN0l7Pe1KzHKem7FVmihLLz/88lo83jfpkpj/Eb3qNflP+Z1r43f3wxIOTfXDTfZ80HvpR&#10;84SGjcpHZaVHS+GmxUwTc3/WucVKw0jlrMw3Jn+FYyL6Vpz3Ib7Tzko/lKXKQkdM1frZf6IP4aNf&#10;p/c55/vMUe/BTuWmeERLcM5wVNlp018cH0uOCjNt7HSv7FQ/6bv4R995qDyn1PdGtC31oUYwV3yn&#10;JfriO7Xs43BUzrHCMXJYz3fD2w/AUH+KD/VO9py9NfvEzjxOviXuRS+8+fswzwvZT+pfJ9/Y8a3J&#10;/5775uR/zX0bL+p3kif1XxYZW7po8JL+X/Kdmrf0m3hFv7n74sk3d10EU72Q8sLJtzjPt2+4cHIB&#10;+zh9W1GPqH+LHKZd8Z3qPYWrXqCfdKTylV4av6me0/KYksd0xf2fmuCltceTfLTxU5johXhML7p5&#10;zE3tu4zPCB9V+4nH5/NefAv7P+2/PKXx+CoMtc25mHnuEXUJ+h7x+/GZwjsv+3HlqVsVp39r9VWc&#10;fstjdzs89Fb8pj/uuey4r75Dllq5T1O/vdrZB4R7dL2m3pOnjR9JZlq8tPYlqb1JyLXnPif6nlBi&#10;UcnZF26Kt8u9pVMnp2nvC7fAf7qaX7T4/PhNRxxVBgI3SX7U+2AbjstBYCRjnmKsr3s/zTwKu3mU&#10;GOJH4DAwnFna5oKU38w+Wp66zn96fPOsbAhmWmIODEmfnryq86/io42H4S0MHzsgM8OXeAgdkZHK&#10;TvGdHtheOujeUPQfYRwON8feRpXTdAl2pxajbZQy0/g4mVs5O+F7AyuE/7UY/dV5S+UUckh5qR5S&#10;uIMKF4WBykGbOh8tluqc4qqZC08NWx24KT6y476m55aj4jGDU3Z+Eq8s/NEcpl/FTWWT4aF+Lj5T&#10;xeZ73jrnwE2Hz0j/2nr3mcpO1441brqdUnWOWvvOwHp4fbln3rP1VfJnXZr6Syuvgl7h6vN940kN&#10;Q4KJrvKb+jsvhup4sdPipvEeh5kWU/f7oQZuCl8uH3Pjpp2LwkvNg1r+0jE3XTOv8dLE+sP8i53K&#10;TxXsK8xUflr1cE/qstQxA+31sNaw0TFfHbHUETf1upgy0zE39XrzGpObjtgpzzGq3Up4ao/d77H9&#10;yUcsF/06bsoaML7Wx1y0+0qnz1Xgqo2TDt7UPI9h3ZCXdrEu+TxnNS9ljXKNQZZVd90qD31yj8Aa&#10;5aadnepP1Wc6+FHjK8UHKkuFm2a9dF2Ee7o3VMXWU+o95TnSVewrdRXx+q6l6/CIVi5T++SsjPs8&#10;CoVzegx963g+5b5R6/CLuuYmToC1vPKujGLzb78anlr7+pWn1LzT5CqFlV7P78l1UHbvWjZHDH6e&#10;MXitc60N102eORhrv/YatF3KGMeZ59T8pHJROWnGvYYbMx1i7OWmiv5h3ck6VVx18JYm9r7x0uco&#10;n9NrKjel3vymYayw13li8Ad2Gj4KIzUu3/7RWMXfNzZ6Zn+YplxTdpryRfgm3NL8o8bVxx9q/Svl&#10;nKnCTDmH8fnxsFKGl3reLvnpS/DRl/GavsK4PtORjOXfegJO6NqBx3RzY6RZQw4UR5Whzh2FSR7T&#10;37kHNqlHVEZZfSkHXgnHlGXS7iqOuQ/WbQx9G7euxxSuOZVt+8ea9tV5GzfFIzocZx1t5Vxbn8I7&#10;mvO2eWGh8lDanYvKRldJXynjx29B+EM5V6m8px4r+5SnhqNSltdUv2n3rtrXeWrrl5kaq08u1PXe&#10;V5AXdX3Pi8rYpiPG+ONtPXxzWOosXlX3THBvhKsfXCAnKrHw5kO9fTbSh/qdW/SVWir9p3hLI/jp&#10;fvZIxYt6CX7S791pPL78VI7qPk/U4aRd3WuaUl6qyG3aJTO93Byl2evJPKdbpsyUfttKdion7d7S&#10;KTe1T2Za/lI9qMbjy0Xd/+mKn/P57tdzalz+DZOr8JQ6nvj8h3a1svKbXvXwjdxLEceHL2Xh9K1w&#10;UuPwN8A/Yad4SN0bSs/pgrH5Jxg7AR+1hJVWvlPmyUiJ1w837b5UxvWuGvu/+8wt5Pm6h3tFPUBw&#10;UrykyWPKffLsYXKdHrmt7Q8CCz2BZKIKLrr+6XtL3GsXM6XdxuSpEXnxNjx9X5hpfKbPc38PI93M&#10;/bq5+byX3yQjbdpCOdzf/7rYqcx0iNOHnZa3FNYAXzB/4BbiXLfAIyLj9cMkWgysMfkRrFRuCkdd&#10;pcFHJjed5jYNS3n7GMzl+GT+T09N5mEw8ZmyH9RO+nYS/zv/Bh5PmMg/46aDN/TZYqa74Z0qOUxP&#10;4yvt/tLuMZWXdtEnN+05TuWkYaYcF37KeZZPzU2WX70Hj+mzcFP2YIJ/GXe98OELk13nXiyf6TnZ&#10;KNxMboqPVIZm3sulj2CfH5U3MTH6g++wMTa5HLysc1NZaY/VLm76Ujyk+kJ3/TdM9HM44Wd4Lbtn&#10;lLb7NEX4TpfRLuX8L16f7IKfDqKdHKlho42FenzUmemIm3KOxXDY8VirD8dxPExT/ikHNQ5/UQ3c&#10;FLaJ1zTc1Dl/l5X+oZhpztH8r3JSpPc0TBg+WnH+nBtumvwDGS9uGhYKH12UlcJB4ysND9VbOvKf&#10;mmf1M5mqxyHn9HGP+7TN/SpuKhdtnHRVGVYqL+3i97mKnTZeyvdk8Jlaj4q7V95TvKTn46W9b+Cm&#10;xuk3X6qlaux0x1/MdbpGq7ipDHUtO+3tXnZ26n5RLSafZxcVo9/Kd0dtuSlMdeCm+k1zDVN2v2nn&#10;pl7nynY04qhy1T+wNqDyoHZuOipZU9xDTq9p9Bos9ZVfTBb4f2rpmZ2TRfIPb//do8Tu8wxHbgpf&#10;3WpsfmL04aXWOzeVobKuzf17ey4kHx1z05dHPFVmynOlIV7/xfa8KWspddusr66nAytl3dXfH6+/&#10;z66eva/Wbtbw2eN3s98f3lKZKev/Dw/dRsy9fFRm2iUz7ao4/Wm797dSZsrcr2Sm/G25XsFIu/SV&#10;Vr15Ug9N/aZhqIdkqY2dWj9IXb6K5KYzMNOU1p2HZKbFUIujltd0yk7XctK17dlDNxc3hZ+uPwwj&#10;jag/ST8sdb1s9mDF7pe3tGL3u790Gqff2OmYn8pR+d9HdhpuSlzPwu8fmOx5/9Bk38dw0+Yljb8U&#10;7rmqPEdbyVI/alz1XDHTnqvUfKV1TOOqYaRyUTymMlEkNx3Yaca7/3TEXs9+DTv9UNb6NerMNKXc&#10;tLHTzk87L+3lKmYqP5Wbovcea3W9peY6rbylQ731han28ZTG7JemPLVxU3jpjX98EF4qW+0+1GKt&#10;e96h/4/6UH82WXjlrsnc0/vJP7Vrci333Fdwf3jhfhgqfPP/LJMHdeliSpkoPlO8pNVHjlQZqt5S&#10;faaw0/KOVikHjWe0MdNv7f4u4/DU7PvU+Cj+0YrXN2bfPmPx9ZWSw9RYfBVeWsx04KZ4R7+Sm8JM&#10;jcs3Bn8VN6VtPlRj8sNO+Xy1/xPc9Ba56ffDTOWmctLipcVMrV+CVnHTMNLuNcVnSlsVM4WJ3mbd&#10;eH246W1wU+u3wkfhqBWrWZ7S3HvjQ6rYfRlp3asnXpT6ld6fNyWnaWJLuXenL/lNufevvVPgA3iy&#10;ZAZhD7IJvacDN7W/eGrf+yn8IgxjxE4bG5WRGJvvfb5spZiJ+8GQBxHecr0eU3iOPEZGOsse47Ny&#10;Uuozj8hz5uKbkxGEFVGmDift/EpeqvfU/YvL92c59Qx+mZ8yDmsYvIZw000w0k0H4aay0kOV53Tu&#10;MGwN9pYcm7II1H2n6YcnylG3wlPD/Y7K8ho3lVMOrLA4ZuLn9YLqCR1Em74pM5WVfpmd7nxmxEkZ&#10;3wkrnc6zznHyDc67o/lNB3Y6eh9TdlrcVH+gP8/ym+4uvul7h1P2z9R9tGGcnGu6/9SIla5hoz02&#10;v5fZr8o5Xe09hZPCdtbyU1873HQVL13LT2nDs7sGhkpf+VDlo3rvGiPVO6x6O6XjKPx0xE5l63yH&#10;Kvdt9Rd757vj9yy+UpioHLSx001PwOnXsNNw1N6XY/zeekz5Tfux4aaNlYaZDh5U+CnsM/H65+Gn&#10;G5tHNeMy0u4/tc511flqXTuNm9Kf/aPgpLXvGtdZeCnXnjyu1e3zuvX5RTyo8aF2XynXrj7Txkyn&#10;3LT5TO1X2RfKmPz2rCQl9bBRn6E07zrtqUddX6mcdJrjdIi/l3O6/jRP/LD2uEbJSrNWtXraeuTh&#10;lGGWtbYlHj+8tJhpzm1uAFRx/cTph2/COWWcMtOoPVfq/FNuitd0Hc+djNd3jyfnXSMvbcfHR2oc&#10;/bDeOp811z7W63BTyuQtZd2/HPkM7Pv6Vjkm/n4+k+ulXl/zMZjfwe9rcorw3fUZgtfZzsYuXQe8&#10;zqbx+KPrdFgLWIPkpvDSzG3XZfaF4vieK9n95ozvl492H2lK23jhw08bazW2fuE0cfFNxt7PD+wU&#10;Bpp6lfbXWLFRWav7O5Wn1DqSm+JFHXKa4iFdgpG6H9Ti8y036ZmbW1w+rwv/XIJnLqMleecZ85ze&#10;+rVafplYe+Z3XroQXtqYqed7kTq8VIWbOs4x4aYe9xJttKD/NOz09uRADTd1ryfzluILDT/VHwov&#10;1U8qJ5071lW8VAZqjtJBx1fgrzfRbpxTLuqczLMfpnlifzR3ArZ5kvpJWdX+iW3zkxZHpWRu2paN&#10;gaY8xpiCbXq+uTBOeSgsFg9p56XjubJS4+6rLHY6rsdjao5SWSn5SYc8p/DQxPqHrxZX3eJ5YKib&#10;5KGNocabah+q+H/9qfLVETPFV2rcvvw00nvalXPdXG346fqDxrmt4MnYM3GP2asfIoYdH+o69pa6&#10;7J7xvlLXw0vRLXpS1Uxyo8pS9ZWGh8JNL2qe04vwriafqTlNo4rR79w0XlP8oJfATrMn1J1yUT2l&#10;sFs5Kf2y1Ii2vPRSPadwVfOddnZ6Oaw09Z8To4//NIKZylN7XH6VI2+pvBS5H5QMdd0j6sbJVY/u&#10;CU+VqV4NO/3BY3sni6fvgn9ug4PKRDdMFtnnafGpLdkXKgxUluo+UN1b6jzzm6KK5d8CX/VY5nGc&#10;LHUe9rp4colr4oHsY2zeupmj5DJ96t7cJ3vPO8M9dO0HZX/5TIud/gR+qrr3VIb60+YzhZVyP95l&#10;zKd5TuNrsp92xeffH366+UV8U2iui1jTitEvLrCJ/h6fH2YqW2AvJz1bW+Gkxrlug0GYy1TJSXs5&#10;ZabG0HZmWsxj2+uwEOS+2TKR7bIRY3Rbqdd0h4wUbpr9ZWhvf5s+cp7uhL3Mv/EETGTvP+Wmu57D&#10;PyoHNR4fJbfpKXhp+mCpMlR9qnDVYqzMDUuViSr65aPOk5fKWlX62nGsfbv+fAIWKuck9lreefaF&#10;yfJZuOlZ2OZZ2CisdMFxmSkMbfEj+lHFgTMmPw1fpU8vaVM4KZwsflR52QfGY3veYq7m/lz+rzcn&#10;u/4HPgprtB0PKFzTtjH84aQjZpr4fMdlpJ/DIuGnMtNBtIuXcq7uK7WUk3ZxPnMAyGH1uia/as7X&#10;j6X0tf/xO4RfNGNw0X9wnOfivek57V7Rpb/z+p9znoj38znH/R3v7Oevw0WLl1aeATkn54OTLsta&#10;5cRyTz53Yvqty0AV8waG+leYKBx08ZPyhy7GhwoXZZ4a2CosVJ+o+0YtyVHHgqnOj9X8p8bnJ+/p&#10;wEk7L7V85cuSoa8V35HiplWu4qb8rt0jLAozbTyV74Hx+T2Of1quZqdThqr/dCx46iqGCicNQ21l&#10;46k7/1M/amencFPZqZxUvdPb8tSmxOvDTmGl26LiqNt53pG+t5+qWH046XZzGI805aeNo77pmjAS&#10;a8XUg0odXrodz/q215nzOsz0tw+zXvP/z4mdk6Wnt1O/CW76y8kO15/E5cNOZaXJG9K4adrUw0/X&#10;sNP4T/XTd5YqO3WNbMz0papPGSr99inmxY864qWu07MnfjKZOc7zsnhL78Qrqr/0jskP4aPy0mvh&#10;peoHB8hJ+lXMFMZZntM1vJS/GwNLlZ3CPisuH9/okXoWF15K3XK1x1Rv6ZSVylHH6nlO+z5S5jld&#10;xU3lperJyoEqN53G4/f6lJmuZajnbcNEZ2GjU2Zq3L++Uvkoz4T530Xfqe36H2ZvYkSue3xP9oOS&#10;nzovGmL0pwzVfTSve4zcmg8twGBXJgu/uX9yw3uwzI+OwzyPT/bhES2Gakw+HtMu+sNEw0rd46nn&#10;LG17Pp2zpA+ualleVFnpAThp8dJ97gklK217Q9W8PpdS7jqw1K9gp5zv67mp8flf1gp9avCZdm66&#10;tsRrWsy0l3LUYqedkcaDqg91EOyz1TsztZSNlqi/a7t4qXP1s+6Dze57j/qQD7WYavaUevP+7Cm1&#10;+Jt7Jtuf/zH/E5OXCh/quvvIi38b8fwrl4eb/ssS+0ftMCfqBfhSzYuK5r8bP+r/JQeq/tPsBWUM&#10;Pj7SC8hRmvj7wWNquzHSvZfBS2Wml6a8IMy0eOl3YKbfWZGXVn5T+ek0lyljslP03X3E4++b+kx7&#10;DtPiphWrX3lM9ZoSe79fNb8pLDR+Uz2nqPtNk9s0e0PBS9kf6hKZKuUQq9+8prLR4qXw0zBTeWlp&#10;mtMObnp7sVJ5qfGaub/Gj+Q9ed8TSm5qbtNqw1H1NXHvv877eO73r+S+Xn7aeWn3QTnuvX50b8Xj&#10;Xx1Wil8r+Uw7k2jMorFTOUV5vrr/C68pDCQxujC5a+EkctZqy1Sm8fnpa3xlFq9p9q9xj3GY0SyM&#10;aAaGWv7TrY0HNR8dTMiY58pJCd96fAGesC3stOeKdLznnZRtDRxVXnpAPqrXtEluKic7UExtDp5W&#10;+TJhpnJT1P2O1YY5Grt/RPZYip9S1neMuVFjkPg+k8tTltmZKd7SxOfLOPWZErdf3JT6wEzhFaO6&#10;nHSsHWEWcoumMTeVyeJh3Y7HVckgi9nqL2sMxfcKb5GHubeQP8uaxxw4pqx0lQ/UcyiO7yx0VflV&#10;/fCYL81z7ir1c3v+xmt5rc5ru9c1HNf+kfTClpbCr2XYfV+v7O0FV4oHVR/qk3DUsFO4qr/jqHNT&#10;fveyqDX8dPiO2O/3Br+pe2jJR8NI8Yjm+wU77X1jdjplrc7v30lL+RfstDFXv69DvL4s1ucAstPO&#10;RWWqfsfTLo5qfSP9akMbL07KNSQzHbgpdY7tfZ2ZJk5fnyjfARnptB+WDlP1ecbAS2WmavCVjrip&#10;1/DQv5abFjPtftPBVxpuKj+d5jvtPtPw08ZNK4ey/nXi7VlH+rOaMTcdWGlnpr2Um+YZkLH4tabF&#10;Vxp/qftF0c+aZ5l1zLUMySrlrK6RWfs4tvahwqtq7D7Sj3ql6ylrb9ZT6uVndS7rKMeGe9JvXa1a&#10;c+2Tpd7dnnXJSpHPvzyPn9OfR3+u5LrmNZrcyz6nObqM/K7DTdPmOu8ec66t7hUd59Do19z02YXr&#10;UHHT5ELmmk+uYdcs1xDGZLFd3fuesntOe2m8viwU/plSDyly7irmap9K7lOZqT7UkadUXjqSHlLj&#10;9EvcL1CXmRqjXz5UfarwWtp6UZdgmHJTZdz9V3HT7O+EL3QZDpr8qGc4Nxq8p2d4Dd5H2rwH/adh&#10;ssbmo8WwU/IA+P70uspMX5Gd3jHZyXnmTsAdGzOVm4adjuPwj5oXQc+pDBXxf5J7OslMi5XCR+Gm&#10;naFuhYEqGar+z2rDQD0OBqtvNXPlpypzOUc7Jn19rDNVzwVnlb3OPbW/vKbH5Kjy2V6u5H1N+2Ss&#10;slfmP7XWS9o8pWGv+Eqdc4L/AY/fUjlN4ZlDjtTGTufgqmGnMlPZaNiq3lW4q+yVuHw56uYce3Pm&#10;6DGVmXpPEL9pfKf7uC+4KR7TDXg1NsBL9ZzONr46e0BfKgzVeLjck3A8fT94ZHFyFTlRr/w5nHKI&#10;5ed5/4+ug592DyoMVZYqU/0RYz9usfu36TnFg3qHvLSxUzyplyBj9S9JXtOtk4vhpbV/FPlM7yJO&#10;H3aq9KFeSr7T+EvhpFf8DC6KjLsPO4WhxmsKN+3e0yvuX2jctGL3k9OUeH1j9LvMYzp4TB+Bl8JN&#10;rww7LW56dWOn3ZO69QTfY/+/OLZlssR+UEvHNsBEibk/Oht2uhP/qHIPqOKom8JGsy/Ukdkw1fkw&#10;V7kpXlUFZ9WzuvzSTyYbj3Ove9j7YPaEOv4T9kk2Jv+u7KkcD5I+pKbKb3oX+0TdzTg8tXtMn5aP&#10;os5M8TNtQNn76fQDKeWlfY5x+hVjyv39C3DT6OHw03DT3PdXbH78pub5635S+EJ8pa/IE+AM+rjg&#10;pdtfI/8o3q9tekvhqemHVwx7XjNuTL6cdGAhb3DMm+z3BBdVQ79M5S2YCuU2yzeLm4ax/OnkZPHt&#10;Q5PdrmWNh6Y8Bcdco13PEXsfRsqYc8NC5yeJv3+G3KenttOPKBOH39moXDRzjc3XZ9qYaeeleZ0d&#10;k6VnmXd6ZbL7ncPEV8O83peTvQorJa/pRy+T3xT+Bi+VqUZwtCkjhX0S2x8xNzkxYaeL536d4z3H&#10;TvKl5rzE98vVeux2j+uXKeo13fX/3oJpwiX1ZMIo9Zba3g0P3fUFHLKz0PBLfaGNg35O2TmmLBMt&#10;w1Jlneq83NRzN+36n7cny//Na3OO5FmFcy73c3/x5uSGL37Peyhfa96Drx+11+X9m18g8ffyW18b&#10;j6rMdPfATWWnCH9oJA8dBDftzDTj47Fel6HKRvWewkrDTuGjn/Cz/7Ti9ReI6Q8jDQuFazNn2blj&#10;bmpdP+oadjrfuWn8p2NmSr33pTwPQ5WrdoY6Zqfn+F37+4a7r9Jabio77fpwVP+g2OmO91+YfEl4&#10;UXd0dS/qn/WdjiU7PT3Z+f8pO+/vKo50Xf9271131pq593rOcRgbTFbeOSkTTAYDlgCRkw1IBEkI&#10;ASYIRUROTmSwAYPtsSf6zJx/rs7zftXVe0tgz7k/vKuqq7tr9061dz39fl/dlOdU9RDLL89p5Ds1&#10;fuq5aTmWX+wUnsp31DipSpPa0DR2Gq8bVcFO9R2P+ekk33+++5Wx+ynyeVgOZDHUkb02vqQnGB/G&#10;91l+IflMS70puGmG/yxLGJN24Tflfo3d19lrOZgtpj/4Ts17yhhm/BSmGvip+U8Z4zTuRfJ+VMZC&#10;OGriLH5UY6S+rKceFNipxlnzlYqXsrafWOk88lbPFSeV9sNK0RzxUhPMFN4Z2Kl+E8rsVL7TCi4K&#10;15zLsZVtut+mbfOaquR3ZT6xC8qPavfhuqPyIOtLIWOpim2Yxkjjbe177X7xUTHZyG9qvDViprTF&#10;a0ftD7z0F0rt/xWZ35T/JQs+9p5Sv05UxELhoPqPUhm7r239l1nA/x/7D/Sx4vv1nwbBUL20X/eJ&#10;9R8JzrqT2BLuFeu/T35ks2v5DH/ovcMwUnHTHq+7PbZWVMxO73j/qeLt22GkC+GjkuptFWo3Jgrz&#10;/EoKjBQuSz3I/Kliqzrf+qhgphXnWB9fTuOnX/wLbvr53opcp77eTlusz3bDT3fDVqfp9i54qRTx&#10;0rikDcbpxT7jo/BQa2NbnDVq82tFRX5TsdAQpy+Geh1mel0l7SrFVG07rB+lmH/EOa06T/1zDe30&#10;38K6Uk0XOlxpGIZ6fDn/f1vdrM38F2S9jN9/MBM/6FsWl/+b0ht4T5ULFU9qwXtTFbsv/+lvJDjq&#10;7/CRykvqc5fCVS0mP6wVFZjpW5HPVF5TcVMYaXskmOj/QWVm6utx3lJ8pMZOVVbojcXym4qV4jM1&#10;BWYauKnPZ1rmpjDUKE7f+Knx0hkxS/XrQ5HXFGYaM1I8pJbflNJ4aVRaPlP4qOU2FTO19Z5gpLBS&#10;W1uZOE7xUb8Ws/covcu8W14lsVXJ1oWq4KaenWoODxfQnF6sdD0lHMDiTtdrG0W8wef581zB8wlx&#10;UzFUX3qOIXYauCl8w7gpfBTOorrYw5yNsNPN4gDE4sNkJPnYxFvm0m5xv4rTx18qv2lQ8J3KR2fM&#10;CJZk60GxXQdzMo6ldc6Dp4+2GthrrUSb7Q+s1Er4V2BjcFPvPZRnEf7JOh5SnBtwv3yL8pTSrnym&#10;1JMqxVHhpUnmu0nmvslDbZ5LHhKviLie6oGVwjCnsFF4hLEHlRXKRu1aZ8XWWoE5BFYhb9evKe5P&#10;54jLGjsVn/QsMva3Gsf07WIk4jJibXpNxFiMr1IaQxUnlUIfVoqD+uN8nzyH0GfMSLVfx0XXoWux&#10;64nawj6VeN4Cz7HH4ZpiXivPq1hOUAUvjdkp7Mj40cHAT/UewZIiJfZXcFO9l8ZPxVDFTaN9lfyU&#10;NmOn+qzwmni/qtryrkHcdJ8+U2WZl1mx0uKoMNVY2n5tm/iq5D+/nrXKgyrvqlhpJD7HxlSNy4qN&#10;Rp9pypqIldaKm+5Su99vXJV7DZbXFL+2ytiHav7TyIPKd68aVfFdEweVjzEwU7X7fZ6bmg+V/T6v&#10;qUp/fDlOv5KZqj//nY7vk0T3RQI3jUvl6ZD3NPDTyjptwW86hZsy5vjxxntOy15TjT1+X8xQGY90&#10;vyaMS6EfbWtMM45qzFQeVNip7hFpHx5X76fXGCfe6hmquKcYq3/MGhsfbQxVO+Nb4K5ippbrRCXn&#10;axydQf8zGGMlY60fyp+q/NPvGze1vjle12brOsGwNd5ZDL5883wWNU7p/oDuhyhHh9Zmyh3D83mM&#10;7zvMQ/dh/NgT2CffQbyi4T6Jv99R/l6GPKY6J618yxo38HZmBlivCd+nlB3E/9mP31Ns1MYVPU40&#10;ZrFt7fKd6hhYqMmOpx9KsdGYgZ7AHwrXNKkOkzReqsegPiUWn/221j2lOGjMTpkjGD8Vx6S9GFjl&#10;2VWucA6JW+p44ujNH4pf9Je4abndx+jreHHR4rk1rji01hWG1tAndZPi8T0rLcBFvfRYKz1X1ePR&#10;rmNVZgeXutRReONBeKk8p/DSBjFQeGWSeJzkUfFPtvnd0O9HQtzT+GfEPgPrJLY+cM/ATcVUk/hK&#10;U/ST6oV59vNYx5Z5DSynXO6SfWKhPAaPmTzKY3J8glJ+VFMFP031LvX7jaWKuXJ9ffQ3sNKlBldZ&#10;mexfxnlLI14q3yr9HOFxe5cZO9W2JE5aH1iqSuRznMJTYaf1YqhHl5fFdgI1HFrK/fXFxkxr8UR4&#10;dur9qOKlDezT/roD8FA8pRajrzh90yKLaavpZs3SnmVerBtVzXEhjl/zDHk2avYvMZ6q+YNnrDpO&#10;c5Q2fKg+B9jMzXnzor6Lt/Nd/JzvdObxgKbdv8E331hO/P6yKkpynIqZrqyx3Ka/X0msPjJ2ulps&#10;lDWgYKJe8psmEeW6jHvro5x7u7NoeovyDx1w0E5i7DcWYKTsg5m+FflNFZNvvJTr+IO8pnhMg9c0&#10;lMqNarlNlbt0K97S7cTm4yUVE52xhW3q721pdu92kfO0q8m8psZNxU45RlL8X/7kShhpPWs6Vbvi&#10;EVhoz1xX6E26fJ9XoQ//aC889GgDXLTeiZN6hlodcVNxUjynYqZHOOeIP644wNjxKes9HWIeyzx6&#10;Qfc6/EgfoQ2Wj7Tm+Gb450ZXRT7TBYfWev8pTFXrK4udep9pxEz74KL9SDGgmq+jGnhq7QDc9AQx&#10;+XhHa6WTW10dvtI64u7rTnrVn4CfDuKVYp/8p/UWk0+MfrQuitZ9MsFIG84hK/daPTEMJ8Xvldb6&#10;TRcPW67SxIjiYmEU8pTCUoPfNDXBcXAP5Sw1JnphP3W8YmKmF9VGH5ePwFj6yKc4AKOB2Vw/7tJi&#10;N/K80a59+as9rmV4w7/kpsV+fGf9eEbhnIqxbzpZco2nGhEl9aYT8NBB7cvAR+GnAxxrbBQeOsA+&#10;Y6bea6q1obwn1XPW4E9tHGx0Ldc/hqcNu+zdCZd7AN+7Byd9gCfyLvk378DaYGMFlBc3FSu94zmp&#10;bcd1tWlf5HmEtWVYmyj7YBxNIOr0p7WkfLw/jyFu+vwi3PSS56bikGKYTwM3hVnCLb1/VMyS9meX&#10;XeHFdZf/7pYrvLxJ/YYrPL8CC6UPMU+4puL3m8RajYGKsSL1GQt/61NEX0WdiwrfXrN+Cy/pT/2i&#10;xmd4YaNrMc9pxEwtxh+uat5Y2swXG3FTxe17dgsrfcq1PqPvSPmn1L++yPMmnv+heCqvdZC4acxX&#10;xUxhpXDkmLHKWwpvzT8a93rMe/XNVXQFXfY5WMVPdZy8qfKoTleI3Y/KHHx1uge1kpXKixpUbhc/&#10;DXxVdRTY6Vew9wqFdaOsNI7qWarlQFWcfsxMqYubVrJTmKnPe/rLDDVr3FQe1OneU89QxU2Nncbc&#10;NPKe8l1MSzBUz0zLpXynmcBIVUq0WRm1W97TS4f5rk8TzPQV/6mxU/HTIMYKY6nca1F8/gT3alDh&#10;3EZXHGgiZ3E94wJ5jfuyts5lmZsyTul43dNByWEYqdVhr+ZFFVOlLfhPz3NPSOvd2Zp3lOKpeO29&#10;8NqrHuVD1XhZf4px9USXqz1OLL7GX43bFd7SmJfuh5WKmaKQlzTwUysr2oMXNRznS91nixRx0rBf&#10;fHSq5CsNzFS/L5GsjXwwoXwdG1XbK8KDSlvVgeWm8jpRymkqeZ7qfafkOqUt6HV8VLlQf026lyt2&#10;atwUdqq+qrvJX3N4tb9vyD3H6m5di3IC6Njo/w51uy8cnR/3IX4qb2okMVN5U+fuYs3Po/x3vbSH&#10;vNR9ru3Jcdf26BjrQx2OGao4ahv81HTHc9OFxkwPek8qbfKMet8o/FTbdynvcux9/Kn3OZe8qbaN&#10;PzXmpREztZh/1cVKg890CjcVd/3/5KZfwEpNZb7aDmsNavt8D1x1mioYavttOKj46WcRRw1lxFXF&#10;Ro2TGjelTul5aRTLr1h9Y6Y6Dv5pvtMyN22FlZqueV6qvKk6xtaQIg9q++2oz9C/rkf9cFzr1U2u&#10;GR+qYvlzzCuS/fyHZq4gH+r75GrTulJvLJkBF33b/a/8G+5/pH5n8vlQlQtV60cpll/5TMVPxUVh&#10;pG3ymb4FQ5XPdJrXNOalb8NKp6vMT8VILa/pInlKva/0l7np2xU+U3lL5TMN8l7Tyjj9f186Y8p6&#10;UG+Sz1QKzFSsNPhKXy0DL/V577yH1PtMzYMKM7VYTvmcOqr9fFzz8vWs5UybxeSvFUP18v4peagk&#10;uKly8nGcn88zx2d+/0vcVKxgSgxs4KbM8zXXr2QSFlsL94i5CTxkTidxpp2sYaKYXbjLfNjMfDjO&#10;AglPm/KZ+nhhxe2zHjQ8Ve3KWypZnW0fi6/1n9LeO0cp7mScC55ZD/usVwljkDewToJRKSY6sNLg&#10;KbRSjIxjte56WgyUea5xU/FTcdFDcAeteSJvFLGoWi/aOIRxPJhejzgpxxzhmIhTek4BiwhskVJx&#10;84F/qqz0b5kXS1wC7hF4qe2fzkn7xSemqeKY0P8UxsE1+XWilD814h3RdQYWKh4mDq3XQ2zFYvzF&#10;LnmOOiaDXzUDq7HnExinno/6Vp+K41UdBmrPMzzfV0p/Lf56YKUV7NTOsz7846WNnfK40zipMVza&#10;wrWr9L47ee8qFHtOxU/hTaZyvZKdJuGnSWOrMFR9Foyblr2niU/I2YAaPtbnLJLY6T6YPTLfKAzU&#10;WCrtMVsNrN78qfKoSpwXi/P5bBpnFV8VNxUrreCm1sZ9glqxU3hpWWwHnyvctK6CrdbATWsiZiof&#10;cRzjz/fIx+p7nhr4qOXHiLymvo3PAzw1sFMfv8/3Ud/JoMBO+ezE/lPVg2Cn4qd+X+RL7SqXMTsV&#10;U2V8KEvbIb8pPlQ8pybGmLk2zvgcpz5mX6yUezQV44/lKmXbWGlUKvY+ZrNaV0rtnGdS/1zDAl5z&#10;ef4yxz5AeAVhWlXwynm8jrOI59e4KB+o8kOLo4rR2ngZM1P1KR7rfa3irXPg0RrjauFmUvXHJetz&#10;Pjx0NveJlBd1xtrZdh0hBr9arJTPgjzODTYG+fs15nfXWKPvCGwzfwqeeG6FaxxezT1J/I/niA2n&#10;Tft0THzvxr4rMFG+19O5qcXhi6v2FOGbMFg8k40jH7qm8Y/4nd7giiPrXOH8WvNTZuGX8oWatz2M&#10;I2EcEzetYKaK2zeOCnfNwS2LI+tdaXSDaxzvcE0THZQf+b7FJeGc5uek/0q+6nOYeu9nAdaaFy+N&#10;mKl8ncXhtfSzwTVNdrqmy5tdE7nWmy5u8n2zr0DMvPrNDcJfTxJfL8l7ivzaT1GJh1QeU2OwXI+u&#10;rfki9+OvbHXNV7e55mvbyePexeNsciVek9J5OKpYrTipcVv+h4q18nilc7wX8Nb8abjp8Q/g0DBL&#10;cVEYaWpgqbGjwvmPXGmkAya7wWVPr3Hpkyv4bYFT4k1NyC8qiXWKeVrMPOeKe9q22jiObXHS9Ake&#10;hz6KF7a64sQWVxzvcoXRjS4/9JE9VnqAY3o51vgqj0HpmS0l/NQEI7XHMZ4rBgt3PbnGZc9usDxY&#10;BfotjG1xufOdLv3pOtZHX0UeJjFUryQMVJ7TqYKvWhslbFWe0YZeWO6JD12GeV9upAttcdnhLpc5&#10;v9klB9e6xLFVxlTr4J3Bc6qYe3FSeVF9LD/72LZYfY6rOwR/7eV6Tn7kUqc3uvS5Lpc9v4V1fja7&#10;xOB65ggrXS0s1fKEwUyDTyN4NbQtdlrX80HEUr1fVefUHl5FjDjcDr9jTf96PDSr3aw9i4w9vvVR&#10;1uLuxUqNn1J6z6l8pvUmeUo9M026N1bUw1xT7s0OuOjWVvfezsXu/X1L3Wzmf3PxWL6/Z4mbuWuR&#10;ew++KXb6VhTDL16qOHvxUq0NZcy0U6W2836tpy3kLN3VTn8fuHlcY1XfBphih5XzDn/o5hxcxXUv&#10;hqW22rW/u5njt5KnYEcrarOYfTHUWbDWLO9P9iCsk7WdSn1zXbGvyvhb89msaz6b9zpTdE2n8q54&#10;PEUMPoyUY/PKiWox+vVsi5WKm8JYxU2P1LnsfjyqfMfqeD2r++QR7XJ1Z/e6erFI+algBQnYYx2c&#10;UrxTDFVrQlnc/hRu6plpbT/MtJKbDtDfafxRY3g8Lx1xKfxeyctHXYK6VH/+Y3u8utO74Ko74KiK&#10;y5d/CrEmVPBZVXJTcdLE6H6XmMD3dfUY/GTQZW+fIkYd7vfFaRjMSZe6NuBSl2ElcFDzhwV2ynNJ&#10;X/B8NANjzUT8Q8eIuaavcM5N1rQh3j1/Tx5B2NiDC8YPMzCoDGuHp2/Aea4dYWzv/NfcFJZd7MdL&#10;Ch9tOtPkWs63utaRdtc21u7axxa51vNtruVcM95V3rtB2CnrSPm1pGCpcFOxUfHWODaf7dDWeKLg&#10;mj5tdK1DbcQX7nNNzy/BIr90uRe3XE5s8ils8uEkzwN2x7UX7pyhPOuKMNUi3K0o3+PdCn4qxob/&#10;MfdwwjO8ry+73Le36e8zl3/5mcs9v+kyX19xmYcXjKPmeG3Mqyk2OYWb0h6xytjbCeMUGy18d9vl&#10;f/zK5f/ywBX+/tgV/oao53+64wrffwb7vA4LxUPK+XE8/zeKxfcyVkpfnplSPrtq3DX/xy9d6c/3&#10;XOPfHroSKvyZPv/EY3xHn3DZ4rdXOQdfqvirsdhJ+uf8JzBT9W/tnp8qH2sBPlr89obL/ch1/XTX&#10;Ff90zxXpv0g9/8evXO67z3ldbpNjlWO/RuKlxk+jUgwVZmpx/mKnMOyCmOiTi7w31+26ij/wXv14&#10;z+X+eMflqedf8to85z1j7Spjq3YODPVfsNPymlLw8ciP6kveT/O2RqXe3wr52P6Im77CTj1LncJN&#10;4anBgxq4aQ52qno5D2oFOzVuqjWjpgmvaYjd92tHBW46nZ2yfSPynL7Gd6r7GGKn8bpSgaGKmwZ2&#10;atyU77S4qbFTSsagNGOQxiPLe3qFMuKnqUuHaZcYNySNH7HgptxbicXYmJv4hDHkE34v+Y3nP1UT&#10;rLTUR1xAb4NrpK6cReKmKcar1Ahj6tjHVtq9HrFSPKjGUM2LqjptxlMjfsq4K9+8F5w0eFEtD+pO&#10;z03PcH8JZqr7U9W9HW7BEf0mfujmda/xivylc/bjK0XGS2mz/Spfo/mca2LffNMqyiDvFRUPfYWX&#10;RseYt5R6KOfDS6tMqz07tX1w09BOX2Kollf7QAUvhcsukKI2O+aguCmyUswSVlohbRtXPej3+W21&#10;+TWjypx0mas++OtS7lKtC6XjamGldcfWkyOB/0VD23kflWOb+31s1w3w235kFceJ0xI3YyKGn3MV&#10;1x98q56fwk7Nh6rc7nC2/eRN7Vnhkvw3avryqGt/fsa1vxhyrc9Pu9bHA/DTftf2sNfz03sRO72H&#10;/1S60x35UGGiqt8RK4WTat+DI671a87/5rhrfzroFj4bdO3UWx+rv6NwVJisjpXuwEvvyKsqbupl&#10;eU8rtuN2WGrsVZ3uP31lG176JfriVXl2ivf0C7hp0Oe7PUeN2Km8qCa1Wxv8VOw08NNbcMzANI2P&#10;wjQrSjHToLjd/KbipWKkHF+xbW3ymUo3tthaUS3UJYv115pSkmL8dYzWlRJnZbv1ymbXfMH7UDN4&#10;M8RQ52xNu/c2cP/+gxnmQVXsvqmg2H1U/H/ufxPbb/wUdipW+ru2d9xvgyxOX/H8nqnKa2ox+fBT&#10;+UinslOxUrVV8tNf5qZvLJbf1Ov3S8rstMxMlePUrwll3BSWKq9pYKS+FC+dykyneExXkLt0ReCo&#10;5DSl/o78pIrHR4q/l/9Ufby9YqZ7F8/S+8oNuC1F7t8s//1bmAc04c8u2vbcrSm8U7U219e6zMZN&#10;xUmR1jHx+f4ib+l6rQPlWYB8WLHflPm/X1sFNkpfxiOMmUbcAQah9rl4SY1fWB1OEa35pNyHxk7g&#10;KcpbWgPHTB6BGw4ud9mTK116AH4Od6yFW1bjGa2Cg/r1vOU79X437zuFn7Idc1NYUk1gDHDSBDwv&#10;xVw1c5J4s09hCMxrM8yZk8xdtZ5T/d6M56PBP2g+UzhZhfcwKU5BX7Zm0mF8VfJLac7O3L7IfLlx&#10;mDnqWfofJC4CXmmxrvAIcVLvq1QpRVxPdcXfRzxQa9ZmkMqsMQdKMYYgech6vc80V8FDs6E+nZlO&#10;37bjKvuDZ/I4U9abMs4Je9G1HWo0iYuJrXluCrfUvsAtOUbMtMxDxTt5TpKeVyU3teepfTq+8pzo&#10;eHFVHRM0fdvO5zxdVw8cG+aTCbzndaU9B17/bn987Ell2/tPy57TJGt+Wfy+8VT5Uad6Uj07lQeV&#10;zwTsVD7UwE8Tn+TYjmTcFMYm72nEUMXtxULFS8ssnvP1WUNlTlrJTCvrYvsIbuo5qVisr5sXdTfb&#10;fN7FRutgpybV1babUvH+cFt5ry3XKscYO8WzXc33SfcYTDE31T2HiJ1SVsFC9d3yMfyU8nurTSw1&#10;VmirLMmrIX+4MdTIg8rxMTs1hhq1iyF2lblpZd0zU3gpY4Up4qiedXKfJfhRNbZEmiP+Sd1i91W+&#10;ouBX1dgkDosiZjqHMW1uR5Xd16neyXsJI20Qt+Leh5XyAkowJ2nBnqKby3MRJ9X9psBNjZEylvr1&#10;peRf9cxU61bN0z2ffSXWjG5mLRzW/YGfNRwl9rkPBtSHf47xpZ7PoPIpi2WLlysGX/dvgr/d8gvz&#10;ubeS70qa+zbyaoo1FhmLCqOs1TG+zlQYoxyB2eG7FOMUs9O4JF+8+bl1fhDfM2Om3APSfaCseCR9&#10;lsZYnxX22AyHbLy02ZX4fS5KWvuReJH8aT/22b0bjTWMLRqn8oxfebipYvKD39R4Jf5M3Sdtoq+m&#10;y6wjGVgkpdpKyucDR5XHM38KzyfXnWdstfIk27SJmYqnipnKcypPqa6zJEaqWJZr21zT9e0Izkm9&#10;+QqPA/dsHF3P67TKM9mImRovFSfl98FYp/HOVTz+cngn4/tEp1OeoWb6a76xwzXf3Omab+12TTd3&#10;2XYT113imEp2Wop4aZHHUuy+lKd/+U0zsNL0cdjt8EfERnXAHzvhm5t4TTejLp4/osyfWesyJ1a4&#10;VB8sEy6a4rMoVpqW4JoZPoPeM4rPFPaZHuC37TQ8e6TTFSY4/8IWl5/c6gqoOLmNa4R1jmw09pk+&#10;tcY8qSn8p17yiOIvjTym5kNVrD7b8pYaLx3ZRL9b6XO7y1/cTr+UF7a5HPw0OwSf/HQ9/HQ1340V&#10;xkXFRmMdjupWLrP25Ml1LnWmk7xsXOuE+trBXHCHy45vc5kxRHvqbCes80O+I8QkKR8qHtMgn0eV&#10;NjFVPKe1lPXElYuNps9scunzW11mZJvLjtHnxC763cn6wluJMYSfftppfLX6APnCxE7xlSq2f/5u&#10;5hJw0xq8GvKgVqMa5iN1zEsSJzpd8hznn9/hGoaIVRzdRSmvDb7I/g3MF2GRuxaaD9Wz0Qbi8SOt&#10;pkSKy/+31Qkr39oA6+zC+7n7A/c+cYozmVfOJDZxFnPFOT1rKVVHnyxzM3a2wU7zlttU3HRmF+s9&#10;deaMk4qVGjulXfH4ylc6ew/zoj6uqb/TLcD/UzXINeK7rDkJf4QPqpx/dJ2bTYziTDip+U23wk1h&#10;pZ6bEr+3vR1+yhh1mP9NvSV4aC0Mbj4MjvXZzy10LSNp1zKada2jedc22ujahptgqMzdTxCDP1Br&#10;x+cPh/j8FOwUr+mheuOphcNVLntggcv389+Gz4DyhNaP7Mej2eOSF+Ga8ISGq/2uAZaYgCkmYJ/1&#10;eJ+Mn/Z1sqbIevOTylNq8fd9HdGaI97rJM9T3bl9rn4cvnkFxgGPTME0EzdPugZJdfhm4tJRuOpB&#10;+ubxT+/060CJm8IDEmfxXElnJDynWocab2mSa0rdhKvcHfWeyId49x7B81AGnpeiPfXVsMuJlYiD&#10;iAGPEqcPP01NdHu/6eQhmAcc5IJYiBgK13j7tEurz0eTLvNE7PEaHOuaSz+54rLwrAy+y/SdEdjs&#10;cb7HjBH9vNZBx6hP10AKvp2HjTbxHsFMJ2CmE22u7QLcdHIh24td6/hi3sdW3jf5T+GlxxS/73Of&#10;mqd0igeV/YMwWDyrLWdaee8XusX02X6LseXFFZf/+1OXh/Hlf4JNfg/zg8PluG7zPN7HH3r/LArc&#10;dBiOCjeFpRpPEzN9POmy8Nbsy8/hg3dc5seHLvvTQ5f78yP6vA8v/NJlvr3lsjDU3HN45GO8mc8v&#10;upJxU3FUWKEYpIltMUo4aOElrPDHL13hrw9c7udvXPYfz132P1+6zD9fuux/PLe2wl/hnTDVwnc3&#10;zT+qvKmBnVr5Gnaa/wGG+SPP96+PXPHnr13xn89d4Z/futx/PHPZn5+53F8euxzXnf/hc/jpNa4F&#10;dqprwvdagncqpt+4KX3bNcNWC+Kl33OtPz1wea5VKvzjmfVd/MdTV9D2357Afh/x3K/yGeH5xewU&#10;bgqLLTyBm+q1QeY5fQKLfnrV5cSfud7cX5647N+euszPz136r99Ery9cFiZbgJ/mODbPe2H+VHlU&#10;8a6a5EUNUtz+dKYatrVPquSmof5r7FT8NDBUysBN5UEte05PGys1Zvr5KfLdVrBTtmMPqnFT7zX1&#10;a0VRv10p8VKvrEp9n03HKRHM1JfyeqObUXnjGNtSYKZqZ/t6pGu0X5XnlO++xBhgHFWltq/gPw3c&#10;VN5y02HPThkrbLyIuKk86T5fRyU/LdfTFw+47Ai/79x7Ulx+o3Jv9KWpy29KrD7/i9L8RombJkcY&#10;f8YR/NS4qbFSWGrETKeUjMXip8qJarlQh+S357eOMdHyPcNJtZ5e7fHNnpcy9i44wm/NIc9L5x5c&#10;E3tKxUnLcfgrYm7q2Wg5B0vIxVIu/TqBytVSKTFQSUw09paqjsJxVZwjxf5S1XXvMLRFnLTa2gJT&#10;9X2aBzXipJXx+p6Zer5azfnVcNNqY6PeexrzUdpsX7eOUb1S/pzQVsO+X5M4Z033MlfXu5YcMhvx&#10;+MJLR3fzG7KPXA0w8Enevwn5hfk/cpp7hMfgp4e4RlipYvI9M53KTY3Fwk2rUDXHirnWn+S/28Ru&#10;13gfn+mL867th1HXitpenIGffmrss+1Rb8ROe4yLLrzXDfNUHZZqgpXepe3BYfyqfW7RU/r67pxr&#10;Nw25hd+ft3ros/XpKdgq595XHwc5t8xNlS914TSOGripyv8+N90LN5X2RaJu/lNftlOXYm4qfmrs&#10;dBflLmOq4qrttEnleH72w06Nqd5W/LzyksonyvpOklgq7TErpS2uR5zUe0bFRmGe8M82Sh+/T11M&#10;FNn6UNeU57Tc5pmqjoWZSvDV9ptbKbvY7nJtVza5lknmVsyFikOrmD/A0Xpa8P/k8OQ0uHeJL/93&#10;4tn/70L4KJxUa0dpXSnlRtWaUr9poq1FnlP2typWP3DTihj9V5hpJUONvKbKb2pe09f4TRexNpTF&#10;5xOvv0R6G49pmZH6fKa/xE2Jxef6PS+dxkzhom9JUYy+MVPzn4qZsj6IuKmxU89N31slbiquKmY6&#10;j3W38H/tLXIvAVb6MX4m2PMC8qhZnbZaYgOr9hTM9yRWajzUmKm4qd+2WFV5pJDFpsJEVQ/tFntK&#10;3Kr3kHo+EXu5ONYzU7EJ9rEt1hH4h9rETeUXrcW7lRlkfGcemT6+1JTSNpwz8ynv+5nVzJk0V2p2&#10;NTAjcRxxU/nlxBVsHSgYj3nnYEY1YkXiW0fwSw0Qr6h5KnPirOat5NUtDEUM4RT+GbyiSfilj8eH&#10;Teg8U8RND0SsAg5mcbBijXwOc7CEAnyiNLbWVBxf64qjzI3P036G+fAg81q4gTipvI7igTEzPQSv&#10;ENcTCzR2CgMUYzSJZSIeR+zBOKrYqZhpX6uxiBz+r+AtVd1vEwsLyy2LcyrYafCbxqUeS88lKDy+&#10;rsmYo5hKo3HqmJvCS81batyU58T+7GHaOCfLax3i8Y2Lqh/6zNpz9H16vspz5TUpK3DTUOo1mSZd&#10;m9q4rswhHhduKq9p1ngprytcPPbMWZu4r3+MwHh9XgExU89NUweL8NGCS8FMrT6FnUZMFU4a4vmn&#10;+k71OfGKmekr7FT8FN4l/6gxU7gp55g/db/3qKpucf3mT1W9LOOs2t7r5RlpxEvFTeGxvi1ipOYr&#10;lbc0iSgjZirPav1epOM5T35V46TcV6iBC/o63xm+R0H2vQrs1L5ngaPCWrUND7V8w8ZUYaViqcZT&#10;xVLDPpWMQRqHJNXhprE/1doruarqeDunaf5mjRPk7wjcVKXYKeOHF9uBnYZSHlL4pDyoVqrd2qIy&#10;Ok581XNTz1HNY7p+npuH970Kj3WC8aZB8dRTRC5Ftk1iWP3E/jKeKi+zcpsqxl9j3WxxUsZhy3fK&#10;75RylYqlzuM10LqI9fgG6xnTGnphshqDNE7B8NKMUxnu62RhgmKWyrkrvunzTnhO6v2ltPEZVz4Q&#10;cVD5J0vms+S3El5aGF3DWAdDpSyOw1An8HSKKQ4xBvIfW+OK94/re6WxSd85fc+4J6TxB6lsvNDp&#10;GhULgndTnLSAj9M0gS+UtkbxQvyWxk65bvOFMu7kUB4VGLsKMFOxU+Om+FK1ZpL8pW3XtnMufVyk&#10;fwle2giXLVGWLm3y/JPYdmOnvB7eU0pJXcxUubuUt7Rwail+zlXeY6o+jJnCXynVX9Nl/KZXPPNs&#10;g3m2XOaaYaclvKF5fmMkz015vfCDFs9I+ENRI35YxcK0XuN/0C1imOCkTdd3usbrO1wJNfP/qPn2&#10;btcCQ5X/tIQnVd7SIhxZatT1i5vynMVjc3has7zPuVOr+J1Y53KjHajT5eGmr4h9pbFNcOt1/Cby&#10;2YCRGi+Fj2Z7P2DshoHjBRVHFffMcIw8psZML25zxSu76BsP5/hm46cFOGcJyYMq76mYbdqYKVy0&#10;zysdlRbjT/8pvKfp4zDxs/pcdfGebzdmmoO/Zrk2PVZuXGxW7+VO+O9WuO0GvKkr8aougY0us5h9&#10;xe3H/FSx97YN/xYrhZPmJnbCNHe4TMRLs+PbXRaGmr20mzbmCmc6XPLYGu4pEMsPH7X8ppT13R94&#10;lmrcFH7aw+McW4uvlNdtfKdL4TGdIuaYqbHt5ILbwTyB+eTxdXwHV3nvKXMUi9mHn2q9BTHYqr3M&#10;L/bh32B+0zCAdxVGmhxnPsncRew0cU4MdRvbO+lzD0wW7na8g5xtS4l5b7I8pPKIvvmhz1dquUxX&#10;EdO/st68pm9+RN7R7QvhoivdLDw678NLxU7fR7Pw3IiZzj7CXLR3vZvDXHEGfFN81OLvidM3b+km&#10;5S+NuKn8pl1F2G07Xpxlbi7z2Xn9nW4+Ps0FA5vdguNdbsGgtMXNp658dFXknpuNJ9XWhYKbztzO&#10;mlBIa0YZN90Jf2UeViR3cONAwjWfrnPNY62u6Xybaxqqdc1DNfgYG4yhto4WXetwybUMFYyfynda&#10;kOfUPKYZz0174Kg9VdTnuZIxVeb74u6sO90ghjkKw4R1NsAa68YPufpJ+OmlXpdkXxLmWH92t6sZ&#10;6MJ3Ci8VM424aS3Pdbrf1Hyf+DNTt055Xnpt0DVIN9j+7AyM8rxLwl2SsIzE6AE8prvhAmIDsHDY&#10;aeIMnqrTvM/wVLHThmHmqWKc4i9woOSdUTTiUpRipcm7Y2jcl/fgV/BNxeya51TsAtmaUGKlKH0B&#10;BjIJV5U3FS9p9h6x6DDS9NdXjZWmH1F/gB5edmkYau7ZDTyXV1l76Sxj+s4yM+1/DTOFoTafhmkP&#10;Nbn2cdjm5GJ4Kcx0vOBax/KoQB2WOrmUdjSKX+1ME1w0BzfFo9qPt7RfMfn0PRD1P5Cz+H4x07ah&#10;JXbukotNru0S49zjUZf589dwzvsu++f7LvPDA1eCnxZe3IT9TuJ5HEIRN+W1KxCrXSLHZgHJs5gj&#10;7lxx49mXX7jMn2ClMNj0j49c+k9PXOYv9CvWB0vM/vGuy/5wh/KOPWYJv6m4qXk2uYZyflO4KV5O&#10;83r+8XN8oA/gj09dFq6Z/ccLeKn0MtJz45NFvKdF+GoRxlmCR3ovqPeDVrLT0jPaeNyiGCbK/R0W&#10;+zN9w0qzsMgMfWfoO/PP712G55H7Cbb63S147CXPTZ/ASyVi9LVulflj6U+e2Px3X7jcn/DB/gx/&#10;5dysiX7/7qX+ghpfyB+r2H3OfTwRMdNQjrGG1DCvEaVyCfzwhSvCd3NcY/rv37rM37516Z9fwE2f&#10;8b49McZb/MtD72l9ccvlv7lcwU1fz04tF4DyAUR6haPyvpofNTDTUEbs1HtOz3lWymd6+jpS+px7&#10;jurj91/1m4qbenZqvPQLvkNsmz6jnOYtnb79Wm6Kf3xqrlO+wzemM1Nx06CIm+oYsVNxU5NnppZz&#10;w9ip56mBm3peylgyjZ3GnlN8poGZVvJT87BHHtTsxQPc62XuCTMt9tYZL23swwfen6PewJjNPJrf&#10;JmOmETeV7zQxLH4Ke3stOxUzlfid036xU3FTxkLLdXKc+2/y/fd1EsdAvtLutcRGRDqobXlF107J&#10;ZWpe0yiHqWLx5TG1daHgmGVO+mpd6wJOleefMQ8VKw0SE+V45cAOio/TviCODwy0mt9Uz05Xx6X6&#10;qyLew3ym3FM0dgpHDeeoLHNTcVD2HQjstMxMa+CmNd3E1EcyVkpdcfZBNd1w01+R/KKKb2k4wX8P&#10;mGl6nPUIxUn5/9Fwnt+kYf6HjPFewVFT43s5ht+uwQ7yEXH98qrqP02Qtqcp+elm7i3zn0Z9X9hD&#10;Lup+1/QUVvr9iGv/ccy1/zTq2r6X9/SUa3vcDxM94uQlbbvLelExN4WTyjt6/5BrR22P+/CWnnBL&#10;vqOfl5z78rxr/e71WvjoiGt/qHO7zXcqXirfqZjpIvlQYaSv03+bm34lXrq3gp1Sj7kpPJR9pkp2&#10;WslNtT/yor6Omy4kxr9d/PQW7FS8VN7PW+KmbH/muam2y57Ubd4vel3cU2Jb0nnGXFVXu2embdc2&#10;M0/qmir2iZMu5F6lmGkb8fqSMVOOb7280bVd7nTt1NuvdLjWixtcM3yqcXgVvg3iJQ/hDYCdzWSu&#10;+vsl5ENt/4PlOtX6Uf8zq3WkiOEnL6pyoP42itP/rdhpm18TauoaUIGXTvWaWn7TRcpp+iozDfH6&#10;luPUmOmr3NSvAfUqN30Tz+mbYqbLK9lptA3/NGaqspKbsv02x0vvSGzb+k/4Td9bhefUYvPnujkw&#10;5Vrm8vX4U2rgpfNZz6imBw8FcepVeE7V1sB8q667zc2DD8xknh/z0PXE5AeJkSrXHx6s4CW1XH/W&#10;7r2mYqZa81pM1Hu8ojjXjuA1hW9sEjdVHD6eMniJ5SwV99hcbxw0cbCF+QvzNjyhSRin6cSyqE4b&#10;7Vl8N4l+5kWflKJ4YhgOvi0fW+w9dPLJme8URpTAs5XhXluOOWz27BrOX0kpzwyK6gUYguWpo5SX&#10;S3lLfV5L2GnkNY3XYoeLpcQJj8MAmKMXx+Tn8qy0MMy8+9wHeLqYK4+tgfPjT4JZ5E8sYl6LR/VA&#10;1phfGsboBeswXgoHjMo0PtvALYybijlKcE0xDq3LkIPDmiIuITYRCy5hni4YTHaKPD8NfNT6jPoO&#10;bVaKTUrGJ7m+Qwg+KvYltiZvpHEW9punNGKmWRhoNrBfKwPz9M8te7SZ51GpFrZb8K5QwoKtZDs+&#10;hj7EWn2fYjrwz2hbbcZpeew4P0DMSZvturynt6Ie7Tfu1C2GLW4aCfaaOsD7eiAPf4KjBh3wTNUz&#10;0+A/Val2PiPSfjHQnG2HWH//2YmYqnlO87xuSLxU8f6cp2NV935V/KYWrx9Kz0gb4KgxN92TMeYp&#10;/hpyo4qBGg9lXx380/tMxU+R7hnIg8oxUoj/t3PFTY2XipkS8w039d5SfX8qxb0Mtk18x6bui753&#10;28RQpRC3//rSe1N9XL+P8488rHyujLF21bqqLXWIeyhirlsqBUftgqeiSg9qXGf8mN8FU5VXlXqI&#10;5/drSYmrkg+UcclzVR/f77fDsSrVB2tVUc7rkNd0PnmV6xkfGSP53iVgpFKD/KZ4QgMvDey0trvF&#10;1R0m5yL80rz3jHNzGDNnrWfcXAcvRVozSjlNq2DWdYzJiV78qvhKE/2LYaV4CU/CxLiHY/d2GJty&#10;3CPMyzOKRzQLq9A6cgk+N5bj47C+f4jPtX2e4P2Kwc9zTmFkDZyNcYnxpzjC9jAc0DgnzAvOqdj1&#10;ArH2efyhOifVnacf9YXC+KPvC/0rd6mONU8pvFSMtFKlSZieJG8nKsJkCxMbYZDcU8L7WtAaUBqT&#10;BhaxpusSxin8sGxrvC3KS8o5TbDS0qWyGmGlUwTvbOQ/QKN8s6fhpIOLXAlGGmLzi/wHKMJOizyX&#10;xvH18FJi5mGlzeKmYqXXYKfX8ZyqvOolztuIv9UY7UW8nZ+KmS5nfRrGdOqSeKnYaYk8BHYu5zfz&#10;H8f6Un838LBGMu+p2q5vd2Kp1n4Bdnoajs29NctpKnbKvTrjqby/BVhscZLHHn8NK435aQccVa8x&#10;zJMye/ZD7i2KnfKaoiy80zgqPtSM2Cefzezp1fBHfJtjcOwLW1wBdiqvaVBhkrZpyg1tgIsuw8e6&#10;2PpJH2OeRQy/8qLKx6r7AtkRGOsojHSsi37xlga/KfX8xZ0uN7nDysLFHXg6tyHY6bkOvjf8psNe&#10;E1pbivj9FNvJQ3iqD7E9uAYf6GbPRsVHJbir6QJlpAyMMzsJOxXrlE90gPWCyHEqv2mCGHrx0waV&#10;+7mvCudMnOD5jMqT4Y9PjVAf2TFV0X4dkxmXjxDPTA/zF+YXdfhKa/Gf+rWj9H9jsbU3DJCHQP0w&#10;B9XcRPOM5Ijmo7vwEOL/kJjLaDsBW607uYmcnB/iCS2wphT/scQ1yTX6ttZygqNqTSjx1Hf3LHcz&#10;9qKPVyC8pp+scu8fID5fOriGWPrVbjZz0Lm9HbDPTW7O4fXE7LfST5o8q/S9kfj+TvreiG8Vr+k7&#10;sNT3YKuzNZ/tY15rzBRuOrARTgo3HezCd7rFVZ/Y6qpQzaltrhqJq87cDTvd0uxm0f+syHM6e2eb&#10;m7VDsfzkhCCPQhNsrX005drPp/CbZlzz+V9X0+kEntP5Lt+Nr7Sn3uUONbhcT4NxVIvfP4If8mTR&#10;NY8sYy6wz+Vu9Lm60R5XNwEzgKPmLsFMx2Col3vxnh5zCXhn/dUTPqa+nzwJR5kj8tpYbD78tIHX&#10;qPbYZrgqnxVYZBIGkoSbJvGaymeaED+VYJRS6halGOp19uP1TFw4DDOFp8NP/donvNcwA7HThrNw&#10;BLHbz8+45FfD5jVN3R2BkY66FLwzBTNNwUq9JlzqPtK+L4dc6kqf8dL0hYN4TA/CTMlzeknMtAdu&#10;ctSlictPP5p0qceXTelHF/GXXsFzesn4aerrq5Tse3INtvhfjN15f1RVuvbxF/Cc5zmnbe1z+thO&#10;qECGSlLzkBkRtW3AiUbGMIggo5CEOSEhZISAoiCTgAyKMqmt7divbT2/61577doVgu0f92cPVbUr&#10;Q2VX6ruve60PMDLc7lwvPfg4pjJmfbhJbwHnxD33lJkXppmxTOeTJW2r1pjyprXVNSpHreCm7a6D&#10;Uha17TBjn9Kv39pfSnhpkX79kmVN2w7jriNl7t/Jsbtd9zhZ1lHOzed7Lc9Y+obc5tdy0/Mud++i&#10;y2GgudvnvMNdOuJKFw6SQ8RK1Qd+aYjM6SDbZHNvfuSy31ylj/6Sy9256NLf3nDZ+5ddhsxp5u6n&#10;1brHOvuzX2OA9y+5Ih5Z/hw7vTnGeKKMdXqD/OmNcdZH2TeFB/L8339OBvRzp7ymZUF/wE7lkRii&#10;nLNMTlRZ0dyPeOL3X1i2VfM9tWGZNu8T6753/5gt1X8v28z9+JVV9keM1CyW4/7AMan8D2RDf+Y5&#10;WM/yfLLOwlf4LWOWlhgLtUSms3JrFJMYda1XvW/KVgvfXXHZf2DG38hMr1A8z/eYMT6bxWez+Gn2&#10;O75Wvk7tU5+9xkEtXWEOqmvHcNhx/HScnzdGe33UFRjvIHv3kkvjsBl9HfJdGfR3+CnfvxnsP67x&#10;nCqMWqXfGVXQcfDYwlWOc+WYX4b8KbnTymVclNdi/uqk5a01FkPp3AHmlMLF9Rh+r3HFGVQeczGU&#10;btf6EZ85xtLz54+4PK6a55pGQa8N9qlsDFTGONX8YDYv2CfkTmetcB+WOGoeP7XS+oztePxTXQeR&#10;sZ6mWObZVmn8098q5b79GKiy1d4H6xRWqsJNa8Y45VqKjXd6PHJT9eonK9qfneR+OmdMvcd1Jc4V&#10;nC/SnKPSnDOy3L+DHsdSfzvngYKdC0q7OQ+QN7XM6a4U/x+9zP9+nM/GuGZDXt+u2RzD2NjWOMs2&#10;Dx3Xp1pGuV15eJxU45vauCQD68xKU5z7UrxHNPC+Uc/5db7ei3YoW/o6/rnYyvKlrGtp/fd6/1Hx&#10;/vWwinvxg7PacrE3V97z/PyASzDQJXhoqMhRua/tw0Lnb5utvJ3WJQw1ZFCTy3nKnWKnKvlpnD9l&#10;v3rzzVVjJ8VLlSG1iuwzvo1t/LRexe0N27gWy/Ea8MtQskwz1Oh+un/jdnrvo/KP0eOi4jj1fF3N&#10;g1yXxURbjnFdVjY6imWzbB7Z4JqP8j8H+9OjG/gfSddz+X9E2dMD/J420X/P9c7QL2PXf9/hGvC7&#10;jIWq68CYaQvXfHXtN3VoBdeRN3AO73PtX2Ccd4659tsjFMu7oyyPevu8vg/jxDmxzu7LO23ZdXkX&#10;+1j/dJfruLnfrLT9q2GypsM8JlTkpuaostTBqNjPeAAaB0BzQnWSOe0Ohio3nVHKpFpxX7v/J3LR&#10;RJ3bhLO+i72qMFdbRtu67RNVdH9Zqda1PBNypn7ZxbaqJoca+Wl13/oom8oSO+2Uk360NmGkyp7K&#10;Q4OlylMThkrmoovPESrfr8+SzxIdfJboCPtOzTBTc1RZarXkpcqdmrdirpY/VQZVxX718Hfra2C9&#10;g89b6rcrkCHM8bkntQ0XXF9wT73V4P4HR3wUl3yEee1lo//ZqXmjmCOq7VGnOaZUGgdVY6D+oQsv&#10;pR4hs6pSf/4jC1g3K63OAfVHjlVbvi8/3K+aMfVZ00cXaj4o5obicarHFmqcU3rzGdPUrDTyUO+i&#10;8tKqkWpdudFk/S/zPtn8T68wrqmK7zGYqZZP/I15nlg+g0fOfYecINnSOux0PmPnzccl6yh5aT1W&#10;Wr+NYr2OPFWdbt9Uxk79+HvKRKn8fFCss9/mVMFWw1xP1X3cho8GU9X9bGxBy3PhFLKIqJTreh5j&#10;VfbMZ07xEmxGPpHZy+eoPj6j8fla2dDMPj67qXStbB+fvSJLTR/4K5+36NXbXOY4Da6e7FsKC6qT&#10;AZFBlgUp95bCMrKH/upzW4fIEzHWX47PsKo8RmqFfeZV0bbyXbK1FnKl1oe9SbnTIqYm91Tmq2gZ&#10;MD2moL58TKFML6xsQ32xyp0WNZag7IKlsqi6rcDn/cy2ojlpBj+0OVbwv8xOPHAX9T5GgYfKLr2R&#10;Jpbs121mpdw3/36brRd6u8lvqbqioh+2D8+lbP4ULbk9p8IrVLZt6/6Yeq6kl4avQXYaxmKVnaoX&#10;u9ZNuR1X8VlTzHSHd1PvnLJSbks6p74/qw6+fq13WMUOHG3bfvNT7mNL7sdSruytl/12XH5mes7o&#10;eR/Mmcp9EiUT2t4W5fVasSJVmYrsFCtV3jTs83N6Rb9zc9Kw7v1UYzVU3ZTcKK8Nvy0PZd1KLhpV&#10;lDWVsyZ91W7Hopt4nTVxXaPWT9mvvmxuNyNNmqnyq/LQDcqQJs004aVkVM1JI5PVvEGNZLp93lRm&#10;KgtVvpR1jY/B32HImup37be1n7Icd7Qe7mtZVHrNf5eb+n7+pK/6/n58VHYazHRl5Kay09hP5aa1&#10;FZsp+7Wu24ObJu3UZ1Grbhr89AE31XnpbdxUvrqMTDxZ0zrsuWmXeucxU+VBMSktrZfe7LSaObV9&#10;OFaKa3jq1/eZVTkp158ojRetDKrOkRrHtLmXcx3XgTKyUvKZWXxOlYuu5YRzUmGIXCjnEZ2z0vxN&#10;pt/jNcvruMVey7y+da7i9akMe165SY3bqXMPblocia7nyE5lpfTSezd9k/zpa4xN+ZrLH+L57TqO&#10;/p4pvl+7XqNMN8+nnn+Za9JKw7oyorGbKosqN9W4pON/t7FDZaTWm885PU8V+nBTzFR99hoXVWZa&#10;xkw17mhw0xovlZ+ambKcJi86idkewRsx2TLjrKoK8lO+hzL7ShhlBcNtpZfFcqVy0xM8TsuTVTOV&#10;nVamV5ORpcxOV5AF5VwtK8VNy7xnKBfq86Zs45uxlfL/TLDS5LJd/fr8j9NKjlVuqv59/TxkplbK&#10;nnKtroQXm5vq+RifoDSBQY7izHEtZ13l9xXHluHQsmrcdAyzPPom72e8VnDSHJ5pVsp6Rm7KePDq&#10;488NYtdyUvKlpUmWk6ttW/seVvLQ7P5X8U0ej78GN5WX+r7/V6wHX5lSean68s1Np3rwWLKik2tx&#10;Uy17cFrWx9fgnGsZm3Q59vqy9fhrzFPNJWWlsU3JmrbsX0peddW/d1Nyod5NWY7w+WH/G1zvxTex&#10;UvPS4KYsU9s5Lr33GYzVu+lqW2q9WrLPRB3DQQeZM4g5EWSljcp3WOGlbDfgphrTVD39elzLMMdK&#10;uGkTn2mUO20hZ2olN2Vd+1MHMUqOpTHENPfCnB5ynKsq7qm36a/HOJ9YyTpOaoWZejt9hW38dDN+&#10;ymfQOXwulIE+u/MN9yz5yjnbX3NP9nS7P79JrpTc6V/eInsqL9W6CkvVeKbP7X6TfOly8qXKmMpL&#10;vZn6rGnInK4wN52/f5Wbz33mbOZ5Zabmpp3Wqz+np8s907PAPbMek8aXKxNLyZM2u66j6tP/bTM1&#10;Ux1M8zm+3hW3zSd32oSbNlNNsZuWesmvDmZc25Ecc8Ryvvlgp0tN7sJN8VJ8oGWcJXbQNLWbbbKn&#10;rDfjpin66q0nMbjpnrdc4+63XGoPPfp9K1zjYT5T0oMvM20ONaubHnBpGeqHB1yL3FTPdYjPorhp&#10;s43hJzfldypDGOLzKnbbgnGam2KlsZnKTa3kpnipSm56ie3zwy59qs/358tAJhJuqswpWdfs+SGX&#10;wZ7kpWnlTa9OeTfFvNLq05eb4qgZ1vM3TpMvnMQf9zLuKMa5h7wubqp5nMp7KhT7sNS2A6mqmY7i&#10;pzPMVNvmpmNt3k21ZF/bIPbK8WI3JWNa7iuyj9rLWLaDslj81ax1ETlW1idedK1nt7v2+5+4AtnF&#10;LLaZvX/BZ09lcPcu4KInsdIhxjU9hJfiZLGbKm864nJfnDELLdy76HI4X+YbjPA+PsqxMqpgp7bN&#10;/vtXGBMAo2VcUuvVv4Gb3piocdMKudHi95+5DK6Zx0TLP8kzyYOqP9/MFOPEVEv07ReDm/7zFiZ6&#10;mQzrCY41jnNOYJyRm94YtefSeKaW//wJN6V0vKqbYpqRnRbor9f+DNlTPX/l6/OMA3vcPNbmhMJj&#10;bYxS2ST5zjy35/ga9ZjsPzmmMqs/KLt6i2NyXPualW29RhaV70sZVMZRLdDbr/7/tmtYB1W5etR6&#10;9JW9Ldw4ye/hCm7K16Es7D/x6H+Q35WbymCVX2Xb6jst+f19e9XsVF+bt1Oy03JTVeymw6xrm8JQ&#10;NY9U5fIRivEXdD/m8fK9+twv6aexmcpLdZt8lNdDyKD+lpueCyZ6yJmZatv2Rdsy1fg+rM9w0pnb&#10;OUzVytx0f9zH/3vd1Ez1wz7stN/N6qay1MhOZ7qp79nnmonGOzUzTawHT+VcmJ7YTu50K9dZOFdo&#10;DGQV55AcRlbZ142XliI3DXaKm5ITV960wPXrAuPUmJsyvog5KW6qfn15bHBTG0fk2GZzU5mprLSR&#10;94X63T5XKiu1Pny89Pltr5EvXYqR4qL4ZmymXOt7Did9bqvsFPekfyI5xmlYr/VSOWkob6Uhq6o8&#10;qszUu6mcNCruP0/FbXGG9CF++nvcNNjpQ91Uppos/LMuVMJNzUyx0Nnc1MyUx8RLM1FMFTNt2J6w&#10;UjNT9steVfSaNJMrVZ7U3JRsqXKlwVFlp1rXvkxwU14XzYcxbmzUz3XJGO1cD67fzHKTHJVrwzsZ&#10;S2lgJcf2bqoe//T4Rubx6/duKiu9Q90dcx33J1gfoXcfA/0C47yym3rfdV/BS/FTuWkXZtp5eTcG&#10;ehBj5X6qr7BW7FXZVV/aF3Kn2OlXqmHGAhikr7+XHCtOSpmbav3Stnif3XZhK46qqnqqcqfmpOal&#10;M810Fjc1O004a3BTmeiZqp2am5qTbozyqf/GUC2juj72066PyJt+hIta9vRBLw35U2VMrX8/dtLV&#10;ZqhVN8VDZaIPK/npKWzVivspf5oojXnaMa3b2a9868kVbDNHA37axueqVvImJfIhOaxNn3PrN5Wt&#10;l//Pr84xC/2PVnnpI4yBSrH0c0g95v5v62PuPyqPej/FTL2bYqeRk5p94p8y02CklkHtpndfFfmq&#10;H9dUY5v68U19f/4T7k/4reqxhU/8TjdVnlS50qSdKlcqN43stGbp98tNNQ/UHD67z91Eb/67bdaj&#10;rz59uek8LWWpWyJDlaPGxZhWyxqizClWmshKKW9a9VKthwqeGtzULy1zKjfFS0PZXC5vy0v93DB+&#10;TqiUa8CF1CefwUXTfZGbYgpVO2W/bpOd4qjpA6/YUi5at4YcJFk4WZC81MY2VQ8yJeNQb39OfaOy&#10;0kHMFFuwrKnyp3yGje1UbopR5A7hE3hgy7vFOA+ofv00PbItWFlaPsHndD1OplGWl1IyCrNTuSlu&#10;YXYRLZVJLXA9MLuTnKlZaZs3SVvH/2SnssTdHeajNpap/FReStZN23nVHlXkp3JUrVOxneKkhX7e&#10;H1WsBzudzU11LDu+PUcHz6/yz2mOKk9N2KkygrI05SPlkTn5imxU6/xMcnwPlgPdxbZck8dWnbON&#10;r59tHZ+Sm3ov7TD/NQ82F2bbTJXH8/Xo8fmogqFq2x9Xz+Mrz/PN6qbYUnK/ZU23yUv5XQYv1bbt&#10;K3tDDdvbvLFq3EgzVDLa+v2HnKnPjMpHvavbUuub5acy1Wpp7h7ZZ8ibVo2V+/LastvkplGZncpK&#10;5Z1aqhJmKgu1vn/cVPOZxW5qOdMoW6rHymE5//nSundZ5U/DHFJVL/V50gYsVeVNVU7aTN6UJX9n&#10;WobylqrMKf36vDb0d/ibxXUMb6bR/fWYeB9GGtwUK1X/f92qKIdqdpqquimuaj38KxL7tM7+2FLJ&#10;nNbYKTn3aj+/z50+LycNpWs68tLo2s48u389fcCt1j9vbqpcKKV+eiveW1IqevSVOY334aYagznp&#10;pna9iTG5dXyNJdK8m3Mc+VL14SsH742UcxHXYULpmky1ZKdLcbFu/9rltdnC61SvTXNTzk0ai6OI&#10;mcpCdR4qm5n685J69OWmBbkprql5jYqWC6XfXuc9/vb8/E/8TUfnG/sbY7966TXGaLBSLcu8z3oz&#10;1VJZSL9t/mm344Vcy/RuyrUaroOplDctcH6XT1rf//G3Yzd9wEuTZsr9ZJ/tvO9X9P3RP1B105e8&#10;mx540ZXJ2lZOkDWVbfJ/guVNtS03TZYM9SS5UNU0hkr2tMzPV/36mrupgm+WZZxa8vtp1firZqLV&#10;fOnM7fbTjG/6YU/kpox9+uE6mzdK45zqWBWcNJ4XynKn/E7I5Ran6G1X3nQMK43LG2l1m9vG8VUZ&#10;KznRwtDruCa2qRwozikrDW6apZfecqZTWCmPKU9hmRM4J35aLW6bfLByh5YwXvciLJZrfCzTvZg6&#10;bqqe/dwBHB4HlY3myZeWzEZXkwPs8WYaWam56USPZU/zGGqOvus0mVLlTJtlpnt47+59he2X2Wb9&#10;0Fs+W0qfvmVNQ+Y05ExZZlVkZfIT68mF8jWM9TC/03L+5hg7lX79JsY6TakwVC2b3uc9/Ai5Ce6b&#10;5rNiRp8XRxJGOts6edQM+5v73yBn+mJkptgpmVPNPSU3Te36G1a6is8mZDmOsBzCToflpORwDjP/&#10;+sBqpzFO5aW+OB63KfvR+D5ZmE2MI8Zx5pPzmLtxgXu2RzbZ6p57l/l3e8mE4n3P7XydPv0lNVnT&#10;Z/js+Qx2+rSWfAZ9mtLyqXcWucffZk4oMqbeTcmaap16clUr46LSk4iDKkOqMU3n71XGlNq3MlFY&#10;Kdt1B9ZYz75lTvkanl7LmAG46Zweluu8mT67foF7btMi8in8vRxfwzzuBdd5VHlTcqL/Jm/aNlwm&#10;B0nuaUcDc0E1m5lW3TRF1nQ++dVm137kWY5b4e+X3/U0vfpkRZsx05TqRL95qdy0mRxq83Q/2a0+&#10;P2/z+8ssb1rPz7CRn2UDmdPGfrKm3Lfl9H7MdK+5acibtpw+EOVNMVKctIW8aebsoJlpy5lBl8ZF&#10;mwf5jIqT2rzRR/g9a95ozY2icU15fPrcEbPQrGVLg5eG5VjCTMdd+tMxl8UEM6f3+WwpVhG8wsYx&#10;lIlgqpqDXnnSzJUpc1PZqfKmueuY6fVTlOz0hK3nb36M452gB/swY5d2YyRkTvtzNW7a2otpD2Sr&#10;boqHPtxN272bKnfKWKUdwx3mo5X+ouVNNT+UzLTcy/PsJWs61MX9XuAxba5r/CWfO516iXPfGrfg&#10;/kf06ONwd6+wxD/xxyz5U2U+i1+ejtz0sPWPezfF2C4MkFUcI5N63iw0f/eiy5M5zXyNm97j8bGb&#10;sk+emnDTIr5XVA+++vRxU8uGmnHip8px3v7AFcl9Zsw3b+GjM9zULBIzxU1lnLmfsEUypAXssMRj&#10;Wz/HS8msalxS35s/6jSOa5HvLS97/fk2VWun5qcYqbKrBSr76107ZhbzbP3mvGsjG9t+45hru07e&#10;lh57zcNUvIrNYp/l7z/leHwdepzyq5iuShnYLHlRK2VGo0r/fJd9ZGnvnrdj2dipnx2z8QuKn425&#10;EusaB7YoF5W/fsfvRm76HfZKZtXcVPvYzkSVS9hpSfN7MQaAMqexm5qdHsVLj/o5vK6MOmVdi8qY&#10;YqaFq3gpv8/CZcyWPLGvhJ1eYj1ZSTvFTM1PyZ8qb5o/P1hbSRMNRqp9D6uzeOoZ8qYqrc/YzjFG&#10;R9zT/zFuGlXIqM7s6/fbe/FVKs6i9rNOfdDnqnaaXPd2am4a5U7DeKeWOQ3ZUy1jQ91p/fuaOyp7&#10;nHX68pU1tWw6hqo5DgvMAaK8eel9XZsiZ9pb9Nvs05jHpfczjC/fwf+FK+xaTUbnmgn8dYxcqdxU&#10;5zPLmapvf6NlTDU+SciV1mGmstHfKvmoPDS2U96vQt5Ubmq9+LyvPXTJ481JtdT9ktusx1YqM8VG&#10;fWk9VNiXWAZfZal+fd03mTFNroc+fsusYqMheypLVQVL9f38yqSG8nZaz3ttPfuUC/V9+cqIJmqb&#10;t9KQOTUjlZPOWsFQ8VIep9xpU++b9LLgpOObcFNvo9aPL0dV4aXWo4+ZZkaUPaXvZQxL1f8mO5fQ&#10;B4eXRtXIeAAN/A9Sv4X38r1v8v7G/yxyU/6naTrM/02Rm3bcwjfvjVnOtOPuuOs0Nz3mOu+NuM4v&#10;B8w4u9SLb3nTnfgpWdHL79Of32uu2nHHO2knZtpJbtUX60k/NVsdsn3d+Knmjer8dDtOupVe/62Y&#10;KUuNk3oJO7Xy+7t0O9UtX1VdYKxTqiZXqpyp9l3YEmVOdTsV26p8VblTLSNDPctSudOoquOeVveF&#10;26p5Uyz1E26PysZBxVq17D673kq9+jX1EZaarNNrvZvKT4Od0rNfXcc61bdPX361ogwrGdJaT10R&#10;+WlYriRjSv7USm6qYpvHqcffSvnUk1iqHHWcPjk+S+bwthTGNp/Ps5pT6n8Xz7XxUB9Z8Dg51D+T&#10;N9V4p39ibFTmkSKLqvp/7Y9ZPvW/uv4bS1U/P9sdj0ZZ06hXP2Gmmg9Ktio//aPKth/HSNWH7/Ol&#10;ypj6+aCivKn158/IlwYrDUv15L9SzZyamWLA8ZL1x18lYxotNb7pk+REn19fxEjbsdMK1xW8k84n&#10;VxrcVH36slRlTev52TRu66Cfv4ve/hZz0ycZi+9p3FR2qszpk69Hvfrmp+wPyziHGnkpOV/Lmi6L&#10;xgxc3sRc1OS4Qq3Q2IZpGwfQ+mIxD42zoHFN03ux0uCmWo+s1LKm/A4zjCeqcf/Uy5rBTtXnqnml&#10;rY8YJ21Q/zHLRhVGlKE3ITfI75/HFCKfsDwXWdGctmUGyTK3WMrn0G6zMo0f2GS91GXcFF+jsnJK&#10;HqNcl5bKk1ovrWxCVmFjCrI/cgvr4+d1qPtlyYV6N8X5zEz90nr08UBzS2wkngMKK7V181LvpsW+&#10;bnNS76ftmEe7jR8oJy32L/BzpiTdlHxXNWOKYUTH8mOeykmj55CfWmleKvkJpa+JrKdMRTam+YSU&#10;vdU4iDVumjRTuSmP8bYp49S6vk681KoDG42K9/I4bxrWuS3OnEbreXkrX4uWti5bNZ+N3JTbkj46&#10;+3q772+Wi87mpuyXQWUwKT0+bW4a+RT7NX5ki9mpXLTMui/vpTLRKFeKm9oc52asOKu8nbKxcmWq&#10;Zqvy1chY7fUlM+Vx5qaRk5p7RutyU/KqNRXbaeSm63TtgKwpfw/yVh3LnJSl/haCnVrmlPtovij5&#10;qEq5UnNU3NV7Kku7TU4qL601U2+nepw8VWYarWv7IWW2OtNXzU4xUvzU3JS+eGVMg69a3tT8VLc3&#10;YaPJSnk/DY5qyybsNCo733g/tXFRlb+Xh1pVjdTsdLnOVdV9clPdt0VGinHauKaca5pCJc2Uvv2U&#10;akcnfTacQ6lGXid2PK5BaVxVne/mUzo3NXFbXtdy1B+hXu0jS8xNZaQyUzuv6NyiOZa01H48UPMu&#10;aVzQjL12W12zPJ/KKkfNa9XmRJIpct1Q+dSyMqdUifNQhWs5MlOZqty0rPwoVVTfvZ6Hc0eW/vwM&#10;/hvOB/Y3Sk69yHnSxhpN+KgyonFFZio7lZtWuE0GqrFAQx5e8z/luQ5m8zlhp3LEtikya8dxUOVN&#10;cdEaNw0ZU+yzElWrro3KO/V105df3I/DHljEZwbWLXu6iO93KfNNMu8T/2+0YazmpkkvDet2HzKh&#10;H+Ccp+ipP4mzasxXrq2ZceKafjxStvn+28jPtspEo2r7UHlSX60sVZY3xU5tm+PLUTs4tvoRShy3&#10;le9ZGdYyv/eKMqfD/C7Uo38cvyRPWhiTlUY1zpIqjqvP3pcMVcZawquKI8tclp56mwcqctM0WdNs&#10;7yKuF/M8E6v8/cZX4ltrcdOVbjYnTe4rTa/ndfg6pvmSZVhlpWao2GkOQy0cfoNjrXOFKQojndVN&#10;MVXdVsRL5ad57KswtppxcshK7CZzuoeSmfbimlrvexX/XObyxzfQ078mctMe35s/sQ5PrVZ2XOve&#10;TQssNQeGevVlpKltmCk9/8qdNm0jE9q3xGkOKD3G8qYja8hgrP3NSg+v5nn5zHGQOYS2MWft5oX8&#10;HdP3z7ipwU2be5ea36aZN6GZbKrNzXDUu6mfH0qfP2SluCnLpkFvqJmxjS61m89+G7vc3A2ao0F2&#10;utDW576Dx/a+QYaRbA+5xoZDq+mdX4F1LqMn/02ypW94S+Wzo5kpy6fI8zyzg3mc+Pz4xJp2sqX8&#10;X7usaHNF/eXvjHEqN13d5p7bwXP20dNPRnUuS587jdx0/yqz0jrG8KwnU1RvbrrCNRzuobd9uZuz&#10;fiE9+vT5r1tAYac9L7jn+Nrnkl3RuJ/FqU2ubexljJM+7iNt/9ZNO44xRvJe5ijZmTI3LShrGudN&#10;U8zjnmJczSYcdq632DHOWcc3uuIHu+hDpWeevFUKJ02N78JK91h/qvKnaTKkdXtXugY+22tcU7lp&#10;qn85cwozx8U+XgOMM6h++pA1bVHW9EOZ6UGzUmVLfeEm54a4LxlS+umzHLdlCEcY5Hc9jJXKTIe0&#10;3GjjkGbJmqYvkB9lTNOs8qRxzhQ3VbY0zpnKTMed9dtfGcdjDto82eYWIed1fKfNla25aIo4U+ba&#10;ce6Pm16bZn3auylZwbS56SnGNeV2/DT3OW7KfEulz4ZdGzn8Ml4iN5Vvar3cW3atfRrXtDSrlSb9&#10;tHOsG//spHDV0TLLBfweFtgYppZf7ZfJcvy+klmM3LTzKL35ky9y7DbXPcZytN11Tr7gOk68xnzJ&#10;wy5/n6zi3atVN1Um9LurrnznY7xMffqHXPmK8olRHvH8gOVnlTNVhjR7F5O8T171a6xP20k7xUx9&#10;lvWy3Vb+7jP6+j/BMo9HrkkOV25Kf33lc/Kntz90BbkpFqqcqdbzckOZJI6ZlW/ikfLNfHDTn26T&#10;Ub3uKnc/cu1f4tO3qM9P+EwrYwGU2Vf89pLL/yozve2ylOw0q1LuNFH5b/kefr3v0j/fc5lfbjPG&#10;qs+x2lisN7DSLzHNm9N8//jkVx9bhlTjrypnmv7xLs4r672F/d7ia+R7+CdWq/qe52FZ/PWOayWf&#10;Wr4nNz3ulC+Vl1pO9PNpXiPHnLy6jK3WuCk/g1o3lZ1SGrtAFdlpme+7eH3SMqc2vxQ+anlT7FTb&#10;vnc/ctpPh2z+L8unkkk1Q43dVH46PHsl3fTCkdhNlUPNs61Sv74Z6rkBjFQVWSmvnXg97LNldL9P&#10;5KYHfWl95vZZbqOqdnrA8qe/7ab7cNOogp2SN1Xm1OyUZRgP1XKo5FHNU8mdmp2y9G7qtx80VM51&#10;wU/Vjz9Njz/jO2cm8VNyqTmu32k89vIenHSXcqXUbpy0N8qbkj8vUZY53dNGvofrrye20efP4zHX&#10;NGbaMrKJa3+bzEobeR9o6Of94X3Gc1GedDv995T68J/FTVU+W6r8qK+5ZE69i7KNd5qfcr/nVbxX&#10;hdu8l8pPZzfUav8971kc54GKfVT+mbDRmv3BUFkmzNTWf8NM59ttkZXinzX9/pGh1uRMLXOKl+Ki&#10;oWI3lZ1ScX++uWhkqmagOCj7Gneo6M3fqVrs17VtxW26jz1WS/5f2vc25v0u7x1kgXHTND5q+dJx&#10;fn+Umen4O1HeNOrZn3jHj4PKeOwNW/mfJip7bsxUftqCk6aPqad/jdO14Ca2zU0vMt+9uem4a5ed&#10;3hvHUCnlTe9SXw64jmt9NoapxjPtxE67ZajYacdnffTeD/AYevt1/4Sb6vFWZqdRHvW23HSE+aKG&#10;bTxUZVc7L70XZ0y75KiXtiXqQTv1ZioXfXdGaR8lP9Uyruh+saHipTV2ynbCT+Oe/k/YP2ttrLop&#10;fipv7U5U55kecqyU9fGvqzVUmarcVBVyp7LQh9Ya7quef1WUYa3Joa4wN9UcUh2nsFDKxgiQu3I/&#10;2y8jpWJv5b6dfMZSBjVU+yS9e8wlXMauNBeD5j/2OdRm9/iSue4xPFM9/CGL+n/Kf2B81D/gp49g&#10;pY9hq3JT9fg/Rt+/+u5DhZ79yFEjLw2Gaka6CCN96Unry5eb/okefY11an365qa1vflxxrTGTWWn&#10;vmqyprGZ4qbkTOWnf/nrM+7ptxr5vxwX3dJBr37Z9+GTKVXOtP49DAwrtfwp/aLq4VfetIGe/dQO&#10;xv1fnbVxYq2vVG6Kj5qbYqcaP9bmhmJpborPxr361qePmeKlzypnSpbLcqaxl5IzXaHS2KNpu808&#10;Y0UKp2ScNmVI+UydxvxCn77Pm5J7MTP1bqpeVrPTg/Tf81lcXmXGg/lYjo7MqbKnzcxRLZ/I4xIa&#10;L1DGmZOXDlB8Fs5b1pTXgy21TckoRriu0/uC5blmuqncLC+b5LOwFZ7h+2gXk9/CKDSm4Bh2gVUU&#10;bXxBv618ljzD5ogin2n977I+5TUxxXgue/kgrmklz5Rxyhpr3JTn75Whsl9mijcWWDejwD9C3lRW&#10;apV4bPI4ljeV0drz+R5+byZyy84aOzU3xcbkPvI+c1N9rXiq5U2V+4y8NB6nNPhnlB+N86VsW940&#10;LPn6Z7vNe6uO287XQ9lSdhqtm5viRsq7zsyb6mdcU9iStrf7DGmcO8VDa9eTt1ftVIYqo/J2KgfF&#10;P81Dg4OSTcaTreShW9ivvKm8NFQwU7tNt4fH+mVwTsueyj1DYabWp88yzp6aocpHqY0q2SklS+W2&#10;cKyann89nmOq/Bin/J3ITvmd2rUGjYVqpb8f3cbfExbb0IOZ9uCnPVrHZqPy29U5pKpjnz7ETvHV&#10;B3r9bZ/y4mRRLWOawkyrbuqtVbnTRPbU8qfKp84o9ntX9fNPxX66opGsKvV2mFeKcVCXky+tKX++&#10;Cvu8mzaam7ZwLvAZ00TWFE+1rKn5qeZ1quZNbcxSHNXGLlglU+bnuJGfOdfslEVOc1sJM8vjlcqZ&#10;FumNsLxp4pxUtVPsYIhrNJScM8fft8Ya1jin9npkaXM5beM8sA9H5D2uqOs2clPe6zRWiLkp5yPv&#10;pvRvcxy5qZbKjhbpl9ecSlm+lyzfV45rRnbe4LyjbGiJ82LrCfzNcqQJLzU7XRZnTZU7rWjMHHNQ&#10;zeOIm+p8pOs2nL9jN92Lm+KSbbJSHFNeqp76uB8/NlNyouwP1SY35RppK/Na2Xim5qYv4qeLbLty&#10;+GWyqLgp12rNNOWmlitVfz55Uz3WCiPVfT6Qm2KeclPGEWqTJ/P7sHmleE+o8H3LTMv87NsmcODT&#10;9OEnaqahap4o3d5qFovbmpuuwXL5v4Pjtg7wO8TJLb/K79zcdHIFczatsXENktnSopmp3DSyU57f&#10;u+kqV+T+mjfKrjPi+JY13bMQ41zo3fQA34Pc9AS2NbEi4aY8tiZzGrZx28nVrnRyPe+B5FgZ01S9&#10;/xkcNoPDZvtwUyy1OMDrRg4qOzUbXWu9+OaoE2vZt84yptouKoMqX53egP+u4brla743HytV1jTd&#10;91dvqLhpNrip5UwxU7Kq3kv5euSjE5gqlY3Ws2RNC5PsH8FN+4Ob8n/ADrITyp5Szf1LybmuscfU&#10;emkPdhrVKMtEafzT/MRG+lPo7d7B3LJkM1L05ZuhbnnB+vZb+l/HVpXj4HPJ4KpaNz1KLlFeStnY&#10;prhpSm7KUrmQpj2v2by2c9d3uXlYqc1vu4nxU7fy86CXzsYoG9nIkvsOr3eNA3yGJdcpQ52PA87d&#10;w7xOmKAcVT36z2Kqz21fwnijHTgpVqqxTenPt/FNmRNKedPn+OwoLw1uOrdPvfreTev247NYaf1B&#10;nPQQRb5I4502kK/U3MhzNrzo5qzpwk+DmzLOwEbc972XXOPBdWSVttjYwW1D9GsP/V43bXZlxtpT&#10;3nSmm1YOlphPCt8bTtH73+Q6jraTi+f6wvRaStnTnfTb9zI31C7LdKmnvWlC+/pd/X6yUXsiN92z&#10;zLspP58U+zUXdsvZw4xrut/K+vBPH/C9+MFMP+Z21nPnh3FTMqfnhl1W9x9+12kelOaj/F6wU82P&#10;0jzMZ1HcIvuJ3PQobjrisrioWam81ApHlaVqf1TWb39lApc5hH3gFsqMkfnSPFGyEc0Bk/1wH741&#10;gYueoD8fG8VMzU1lpDLTa9T1aZe9fsJlb5xy2Zv4480PsDb6KMfewkkxTZy0Vf30ctO+MuOT4qb8&#10;fpJGOtu6uekEdjohN61EbrqQsVE5Bl5aDm7az3NwTO+mL8Ru2jWKl47hrjy+c+plzn+bXQX/k3fm&#10;vv0U+7zsx8nEN8t3zjAHFJnE8wfJm8pNcTfNv07e1Gzu60vcH2+d6aZmp59GOVOOeU/HxVOpMv5X&#10;uHcON5VrTuClU7gpRT608vm4q9z5yHKkmZ9uO2U4NbapKvTpZ8mXyhMLctSfMdSfv8Q47+KUWOT9&#10;M7jpNLZ50s8t9QU2+wXP8dVJ8pufuvy/7rrsL7ip6ufbLkOZnZqfylC/4uvj+f51n7wr9zX3vEaO&#10;9bSNb1okX9p65ySZ1ilXucbXiqFq7ipz0x9vu5ZfvqZnnq+Vfnob01Se+QM50R9V17gfJktmtIhx&#10;as6nMj31FcZJVZU+O8o2OVBz049cWflUjcHKMbL6/uWm5FiVN83o+Jip9fzz9Xo3vc5zX+NnesJ+&#10;nrJQ5U2DnRav+vXylSGfM8VE9btVLrXyGc974aBrPddv/fvq4beaxU2Lus3246rmoxwDL/XFa0PH&#10;pIKd+rFOBxjvdAAvpbSkbNuyqdV9dpsyqZGN+nFRZ9/O6T6Rr6pv39z0DIYafDTKoYY8au7jhJ3q&#10;PjP8NMwrZTlU89Teqp3KTUORPw1uqmXmJD46rdplRqpldhpfPUFNc9+p98gCce2VayPte1rwUhkp&#10;ZhqXN9OSzeemdWyVPpXC1GbLnLaMaPxSrtVxnaxx/1pX16vxSr2Xqvf+2S2MqW2FlcpIt1cNVY46&#10;b0dtzeU9KRipz55ipjxOrjqP2+ZtX1ot7HSmi87nvUxl97PbdZ9kRRaKcVYzplUftTwp73ehn98v&#10;k9tapzDXMFeUlnU8py/dPsNMo+267dyP9VCWK5WPbvdGak66YzHbi6N++7AkN8p+K+5r2dJgo7LS&#10;Xb5SWmo7LvmpXDXU3+ixJSs8uZnrhVv4/8P7qFnpBG4qT5Wfsq65ojQvpbKm6cl3uc5LDpX5KRu3&#10;M64hpfHb1TfTyPXPRhy3ZQAn1f8zR+mLUeZ0YCXvSxtdRW76JXnR+3JTXzPdtPO6d9MuuWZwU80Z&#10;da3fXNXc9O4xy5nWeqlyqJGZhn59HLVLfnpzn+/5v8i4pVbv+fzppa24aaIusl91gX1UdbxTcqfY&#10;aW3JS2d6qrYTjhr76aYog+p9NJ4ralYrTRjq2Q04a21Vc6c46hmslOq0erifxn37eKgMNXbRhxpq&#10;1Vc7Ihet2mjVTTvkpTPMtF2fqcxJl1vffujx7zodzTWlbKt8lbklOk7weYrPeMrZ5Oj30zwfyqE+&#10;jfU9zrzH//3yU+6PuKh30kdZPkbelPFNu7FR6g/dfqxT2WgY51RzRWm/cqkyVfXm+/JjmQYr1VJe&#10;Ghee+j+y05d85tT35D+Dkfqy8UtZ90t69LHT6pimypmGrCleKjPFTv9C7/4z2GXd5nbGMu2kNwwb&#10;3aJefLx0c8WM1MYzVdY0kTdt2KHc1AI3d3WG+Z/qGI+PeUzw0WfJk9q8Jq/7vGmcM+U260XFS0O+&#10;9LfMVPNAzV3ZQpG9whI0tqn11eIdmd6FfLbimorcdO+LNTnTDJ+LkyU3lYNmD7Eko9rM99TYg+dE&#10;WTtZkLnpVjJYA4td7KZ8dg1jmybd1PupzDRyU3JZGbzA98HiXpF3KWsqNy0wJ0mRz+cFFY8pam4y&#10;jOJhbloeI8c0tQz34D1r3wveTM1LMUf5JH4aeuS17T0z4aX4hdmplnsoM1PvpjauKfvMTW2JoeKl&#10;cWGimss6dslwDO0Lrsrxqn38rMfeydelr42Sm8q89LNt2Vy0/vz8rk7zyuCmeRwzeKg/Brfr+5np&#10;o9qWlc7cn9yn8VupYKVaxve3x3H7rlaeP5ScVDbqK4ytmlz624KdVk20mi9NGmr1dsudylt5PXk7&#10;JWeKm/ocKcstpai0Hm4Lt+Nbdt/oNt0e398/LvTsx3lV/NX37c9Yan+oTbJR3a5lVGapkY0+YKzy&#10;1MhdtcRX1d/vnZTsKdcZvL+q7z8qM1Rvp/b3ZY6qbZVc1XurxsOo51pFfQ+GGlfo8/dZ1qqpzrbt&#10;ndV7qdzU51dtrjetR738fixUP0aqX59hqfJUfHWeVYs31BWy1BQlO2WpbcpMNVzPIQ/v55HCUjkn&#10;yU7nLVdPfT3ZtXbGIWU8vz3YqXKnKta1PbPs2g45ePXea8yRFFbaZD9Lfj+co/Tzt3EeyKMWuJZT&#10;YMzMAn5mvfW6XmNuyjkIs9P+POcUnVdCqa/e8qZYaXp79bWatdcm13PIoWv+Jl2vsTFCyL/LTG1u&#10;KLuOg5XiqvLXMuciG7N0/C17jK4FqT8/KzPlWop5p84RuGeR82ZlCn8zN8VJzUu9n1bUrx+VjSvK&#10;ea7CNUrzU+Vb+ZpKus60n7wpvQNF+gUKnN+L+KHmgtL8TTbPPe/JWlppnYxpK7cle+vbeM+3OZnk&#10;phip7FS9+sqalgZeceamjE8gGzU31VJOGuxU61beTdsxTvXVW+Goljfley3jpd5MWef8rn6VNr73&#10;pJnOtm59+hzTPBWPbft4PfnY1eRNMVIdcxADGuBnye+6Ym7KuADMR1XGQZU7LZI19UWudHxG6XYZ&#10;6qRyoyt5bbzpcrz3aYzTuD+fvv2szHMfGeYxeazcdBVuuobH4KiyURX9+6GKU9xGlVQnehjL5jV/&#10;DPKlyq7a8fp5TWOnhQFeM5hp8XgPjyFvOtVjfhocNR9tF7mP7ld109X8n7WEv4mXLMua6aNfpJ/3&#10;ehkqfqp5o/JTGKncNaqcXHQSL1VFbqqsaW4K1yRDmuf27NAK/jZftV5/89KdXA/fRd++ln2L6c1f&#10;xefDDXwm6LHe/swo1qei33/WwlNzfH5IK2+6g+PwGUPVuJ2cxnsvMmbHIv72l/i5psilWj5jGBPF&#10;S1uO4qWqYb80N9X6kPZx+wifT3cv5X+xF7DTBbipCjvdRK8cn1+a9/+dvA9joQ5hr0exOexUS20r&#10;g9p4mDndWdYf9FnUeeafb+Omi90T+OjjOOnjbzK2KWXrbGvM1DnvMccwbjoXUwzzQPke/VX05qs4&#10;nvw0MlTta+BzdB32OGc9btqDmUZuOmed3LSbMQX4mnHT1PBmPPMdXt+LXNvw7+jTP9qK4zW70s4G&#10;76aMcSo7laEWdzYyPnEFN+1mzEz16mOnI3jAMDXSzXinXG+Q2Z/CG09gCtO7XTP2mNJYpzhC4wGM&#10;ec9y5oHSmKZ/x03fdo18z424cPPULiz0kPXVq7feCiO13nx56cfkS60OuWxwU5YZ5U1x0xYypi36&#10;nWCnymY1D/PZVPOxcMz0xRGbAyp7eSLhpgkz1f5PfZmbXh5zWcub7uQz8HZqm+/Zx03Vdys3LVwZ&#10;x0WnozmgTjqNaaoe/SxzQGU+O8WS7RvTmOkpl8FN8zdPuwLW1iFf7q1Q9OUzJqllTnFTZc3aB5mv&#10;6SH9+cqXWo0tYNnp3ZT8aOd4N4ZNRngfGVNZaX+BpYp18qyVfTLuLvrz8VKO0cHjO1iXm3ZPLmTu&#10;3tfIIg24yr2zLvePz8xMczLOb664wpcf2TxQpQuHsbZhLI28qZYXB8kzYsv3Lrrst9ecsqY5yvKm&#10;eqzc9P5l3NSXbdsxr7rS99dd8f55MqDTlgctMXao5pe3vnoctXIXYya/mf5FxvmVKwYb/fUulvkl&#10;1okl4pkFlrlfMFTuE9y0dO+Ma7017Uq3cFMV452Wb0258u1TWCVf07/uxU6qLKnc1AqjldOqWjlu&#10;/lfuh4Mq41r+/rJr5TiVqyPY4qBr5fpaZWgp7z0sx7nOd3ana+Xn13ZzFIMg64lnFqLy/fqfY558&#10;nVGlf7jn0j/dwaiv8vM9zc8Ag705jpmOWdm8ULc+5Dg4qLkpRio3lcHKTcmhBju1nn0cVeO2qm9f&#10;bqqcrUxb80xpnidfVT9tvXLELFWvRWVCy2f7XOXUVt7jNrjK6Z1kTnHR/0/Zef9HcaTr/i+4n3v3&#10;7Ln72eB1BoTSaHJSRCYZ22BsTEbkrCwUQEICCSSByMERA0444rV3z95zdn3Onv+s7vd5q2umBbL3&#10;3h+eT1VX99T09PR0T337ed8K3HSJUtw0H3hqhZeKm3JeLGqf9AyV9wjzRImV2rxRtD0Vzx946nvj&#10;FW6aoy4Fjmp1cVUTXtQYO60y1FHnWSkMVRw1CLZq7SEvKnk4quyUGH485NXlU8ZMM9dhp4GXWqll&#10;sdInFLjplV6X4ZqXEjdF2Ss9PDvlPj7M/6u+JtcymPIe8CGeb/BMo0BOY/lMNS+UzQ0FS833psyb&#10;muY+pdwjDaNc64d5hoZPf3kPsQ3wzcBGrdQysvyl4p/dxCyYxEs3P8VNjaOexJvKa+IeVM9M33Q1&#10;xEf4erysctGak9wfK9pEfTFrDVy1ykUjJhrx1uprq/2spL+q4KMnJLHSIJaJyZBqeza6WtUr66Jt&#10;tO4pwUjFSeGcUp2JWPiemCJeWh9Ktqlw0d43YKZvuIa+oI0VhhpYar3YZk9VieF38IHCRy8d9Zz0&#10;Ipx0Fs3TBi9NzsJSozKl+iz8lJgQzROVGNzM/5j1FTX0bCBGh/82cNnEmW1sAzed1vNe7pc8D07N&#10;H3RF46awze/nKl5Ti9MXB308bVy07ZMh1/5QHtNeY53ymnbc7/dx+l/iN8WXav5UYvR9flOW4z7T&#10;wEy/Jr9pxE1bPxuO4vSPVbhp+70TVWYaeGkooxyn8pv6eaKW4qZPcFS2rXBU1aX3Dvs2laZD5iut&#10;ctMDFT/pkn7Tu/vgpkGL+anxVOOlgZuq7HpCvs1i+W9FMfywU89N98BQYZhip3hMq5LvNC7WaTvl&#10;NWW8ZPz0mvymMFMxVeujWpoXlbyoLVe2LnqN8gGInbazvYn+WtmmBU+LcqGKn1o+VMY1WRhqinkr&#10;6hnjLt/DHKWbV5hPVKxUPtP/0fxr8p+SD7X0v8iF+iv3P1t+bUz1X+ClwV+qOH15TOMyZgov1VxQ&#10;ym0qTmr+U3lQzYfqualnpvKUvhhJ8z0Rjx+46avip56dat6nP7AucFPjpWKm0oYXbU6sFfDS2uNt&#10;5i2tOw73QjY/lPHSZqvX4skM80A39DLWx4e7DK4pD+nzcFKb34m65TmVx1R1mKokZvqSmClxqOKl&#10;FX8p3MHnM4VHiEOIUwRmiv+qBj+ruOny7XBUMQ7YSBN+07S4KV5gy1+qHKbI5oMajZXiEuKmptcs&#10;x5u8deI4miMnzBXeAAdvxO9nPlP+i2RsTqiIm57dAJvg+xarMFEPy3CKLDwjNYiP5wSclJjYwLWM&#10;m8JOs0PtsA44qVgEzLRwHnZqvq7XYRRwiosbWRfVYRjGTWEJBZiF+IT3mLYaM830wxYl+KKvwyrE&#10;M8UsglhvvNS4qDioOCklvFNcojIn1EAr7S1+XfRabRuYq/lSxSZtHe3GTX0Mf2Co5j2FSwZ2Griu&#10;9rnKTQvGSy1eXvwXH6f4pc1VFVgo7DW8b4V36n31/vo8VqrOPsdUaY/3Y/vDayptYqjNMW6q92/2&#10;uVa1P7+k4EE9WcZ7GiTm+gQnxV+ahJnZvOXiUsRC2zLnhM3Lc6wIRy0g8VGJutZJ+FL9ucP5I9Zu&#10;vlRYV2xbbV+V7yOcZ5U4fhhpxcOKp1rzSfl18i2i+HqWA3cNsfm+jFipcVTF6muZEoYn/2NgpPq9&#10;mHe14l+Fo/J7kofVnkfomYRxVC2Lq1Ky3vJisKy52Oq6FNsfl/en1nX5srZSVvmq1qldsf3BZ2qe&#10;VLzNylls7FReVOOn2qaqJzmqxfor3l/XGKR55+Q/9b7UhqhkPc9uVki6/mzD/x5x0+VwVF2TxE2X&#10;v7MS1bhaWLS4aRP3hcSpNaYmyiaYVZOuUVyvwjUqDb+z6wj8s4nnDJr3PmFsm/wL+Pp13Ju4t9h1&#10;ieuYuKkxU7iasVH5PnmWV/WaemaqXKWSrlUpfjs2b5nO3e7q+au8E7pG5PUch+c5BVS6QCnPu5X0&#10;cfEt7zGFlZbwJml+qAJ17UNGz07wmho3HeysclOuEWKcxkzj3BRfqeZxCtxUpXhpWdyU50RaLpyF&#10;33G9K8oHK16K5zTPtVyx+pafVHlW8bEqH2lzxEqrMfmMG+URJXakwj2JvddyET9tYQJv6cR65m9a&#10;T+z7Os8lyU0qzml5TRU7fw3PJ7LXmweVZf53WAw/z3Gbb/o4e83l1IzfVDH+8tZaPlLuEeY95Zgr&#10;f3WJ47QUK7W2W/hMUcutfWxDnP7NfaaW2wfsM5S4V5Q4xsZKYeLKo6q6Lc9yDBd2Mbbc7rlo8Jni&#10;E/W5TFXCS1HhEsyUUr7TLD4TcdMsbDMjVjpEyXmZYa5EKTdDPlo4qPFSuKli+42Nio+G5cuwz5jk&#10;Oc2Ob6Qv+kXW1wjPJ4df5X8R/Z7hvgYvNW4KFxXHysNK83hKxUqNk2r58j5Y7T6Wu4gJhIde2EEf&#10;G7in8luhn9Qp+oSbKm+qvKfpibc8LxU7vbS/ogz1zPyBKj+FlWYXDrEMPyV+PzWxBR84bLNvPf8f&#10;XiWXBmUfJdy0sZ/3g6umGbOn8YcqN+pTrJT21BOS57RxaBNxN+KvxP9rrEHcfx2x+g0n1uLTwJ9x&#10;djtjErwcxLYlz3tvqfKXemYq7ull89mqXcuTu/GaMF+vWOlB4vMPwE2R6itgpxpvNZ4lrt84q/yN&#10;kWCujSbGNTMHXMMkeVLhp/KEar6OZYwZ5St9bjvzS+E5ld/0ma3E7Evbi+6Fw2uj3KY7zGfq54JS&#10;btMqNxU7NX4KY1x5erfF67/MmFXzP720t9Pi9F/Yg+907yq4aad76QDzSQzvdLXnjvK9HeV/9Ntw&#10;zvp/GqffPJllLF/r8idRT6PTvFC57sYKNy0MNtJHCW4K95vMwE1bXMsUzG8qCT/NkEeT3/cC58f1&#10;AWOhCTyfjdeGneaMamDf6/BL1Q1tdfXDMFO4aSNMoH4U3iz2eWvMeKnF5j/JTO/ATfGYJimTym+q&#10;ZfFTfKyNU4w7z8lrqnElY9GZw8ZNEzPHXJKcqeY3JbfpIm56b7biMU2Kmwbdn3cpcpym9Lr5bs5N&#10;dKmbMSol3DSNfzZ9HcZyj/7ETeGjFpf/yZWIm97Ab3rdeGnm0TVi9Fn+4i7lTZdlvvS2W0fwnpWd&#10;OEmFm54qwlWYF+pMcUlu6plpO4wUGTdtgXuS11T8dHYV30MZX2kWFSNuSv2U56jym7ZMysfKtnrN&#10;hQ7mhXoFwVLnYLBzqxl77XGaIz4Hd5PfNP3DA+OglmcTjlb8cMJz04/ZhuX8vUm48UWX+eY943VZ&#10;8qGmH+M9/RF2h//UvKWw05TYKQpe0/QPD/F9fuLyj9/z3FQ5TmGSVW46a97OLLlLk39/7FI/feMK&#10;/4kP9CfYKMwzhS80BScV38xRZn6Co7KNts3hx8wTp1+Gxxa+uhbJc1PlPc39eM8YacVfqr4CN/3b&#10;t9S9sjBP+U6TP33rin/7zLV8eYn7xkmeCXD9nyAmYThnORVKAwmON+f8FMd07jXyzW1ivPq2a73B&#10;2PUWOYXvHHTN7/O6e3DJB+MwUXyln8+47OP30XsuL64Liy0+nHaaG0sx+/kvaPv0It7kay7LsUrC&#10;h8Vu0+QryMBFlZ/AuGlgp+KlQX/m2MOw8+Q8sHmrFPtf4abwU2L08/f5LlGe87D4xRVXuj3gmvl/&#10;UxzrcKUz3P9un/Ix/R/jKzbBUPm+48rTLu+x96NOwUqlc8ZSPU+tttm6DzlXJFjpUsp+MIE39WxV&#10;4qTvwkQl1X9pucJN8Zveifyn+Eyzd0Y9L9V6JG+q+Kna5UvNcJ3JiJ/yG88YPxVDDSJ2/ybc9MYQ&#10;v3M4aVDgplf5/Zvwki5iqH3mPc1dod3Uxz3yMP/LXud6mnPF/qYoL4fmb2OZ5yZiqYGXKnY/zzUg&#10;d7LB/DSJMZ4t8Vyspgf+2Uc+7ZOKwSd+ATZq7FRstIe5BJFKeUvFT81Pyn1By0Gen4qhBtGnra9u&#10;532pm+39avCoPqnAUld2w0q7YZ5Wem4qdlqV1qGIrVZ5KGyUdr3+F2UMVVw0cFA4qVhpzyb0pqvr&#10;3cR92LPTRZyUNlun9Yuk9qrqqUtxdlrPfV2S37S+j/WRPC/dCG9B/ZGMob5Om1fgp+YN7X2NeQ7f&#10;8nH58pvCSuU9TaGkNAc7lQdV3NTWHcYzeoj1LMNDbd/0DJj/NQ36X9ONTvDfBi6r/KbK127s9Pwe&#10;/qvs5LU8D/1o2PtNH8trqhynPJuDoRoH/Q6/6KMzPkaf2PxVD3q9RxRu2n6P+v1+W9+q7RSnL24a&#10;4vNVxtkpHtNWSdvBT83D+tEJ46TKb+rll5f0m0b8tP0jcVYJnyoc1PR+nJcewoMqRW1hmw/gpNQr&#10;HJX1oa65ptrf5TXymt49sFjvsmxindZXlkN7vCTXKdy0qn3UI8Fa2wNvNbYa5UEN7DQq27j2/5La&#10;xWHZ1jiq+Ko4qfipldRv0aa4/qhs436i9WKnLZpTKuKtthx8qGpXH6zr0OvEUa9vh8dupyRnqtbB&#10;U1sXGMeIbzEWayTfW82+HPk+G90fiVH/7boX4KPPWP7SX3Uo5+lvIi/qb6zNM1Pi95k3KsTx+zh9&#10;+UthpSb8pevESSN2at5Tvxy46e9ffQleGhTlMRU/rUjMFG140XPS1152f3w9Etz0WerPvrnCLWff&#10;a0+083+dmNLuDovDFye1uHzi9JXTtO4Eufi6ic/Hc2vzm/R0uJfgBuYfhZGqfFG+Ukl5S+GjNsdJ&#10;tE7M9GXyBsbj8V+Glb4Mi1CbcpoaHxU3FctAK3enLd+f6suV9w9G3SBOBYNIGjuFk8IVnhI+Lpt3&#10;mrFyeuI1cgO+hr9kFeyG+GSkuGbjQPi8LF4ZZpEaxud0biM+GjyhE69SoiW4aYi1N37BmFb8wMfD&#10;NhNnXbZY6+A3TMPscpMwAeMZ/CeAlRbFS2fEUrmXwSkCN9Wc1sp3Wozym2Zgm95fKk7aEcXIwyz6&#10;q7K5nOC2gWWKc1b8o3AMz0wph1bBJTpNVX4KX2T7INtWrzfW2lYpPYf1/cbfx14Hx/QMt837YWG6&#10;KTynVW6aN05p8zPBKDNLcVP6qHBTq8NHo/2wzxPjudpO+1fdPtTVR+gn1GPLfA8hx2m2d2leWs2x&#10;ynEPPLXCTj0vFTMV+61wUvHSoMBMxU2NnbIdjCopTno8sFPqxzjXbNuIsaoOQ/X+VHlOxU0lXnNM&#10;nBTvoUmvVV8wNvFV86Mqbj9IvNSr6SivORKUq9bVDqML3DSUxkfhrQ2Hxe2KlKqzXeCmwXNqfDTr&#10;fatwQp8fgJL19juCkXp+Gryogbf6Uuy0nmvNovyoe+GnFuO/mJ3W4UtdLK33rLV2VyPnWMLOMzHT&#10;p7gpbd6DSrnraX5a4aasM27KM5nF8f28hmuO56pJY6dipYu4Kdcpe9azpQZuupxrUxJuSt4QvJLi&#10;pE3kS9acdMqtnNZ1CGXgivKxK/dymOOp0b5LvhfYduMhjj3XJn0HTTyzErtO4avPEatv3FTPbJDy&#10;jmq+e4u11zMZnsVUxHIWLqicyHauiZlyPtszGDzWOtf0WyiQN8Q8pdzDyvDLgon30TVKjBRWKgYq&#10;DlgQO1WbcVP91nUN4plNnJvqN8tnLLKtvU7e0oiZem4qdur5aeCm4pratnBmNV7TTpvnXrlIcxyf&#10;wihMTp8dllog12rxsrylsFFxU3lP4x7TJ32i3P/FRG2+K5ip56b4TrlXyx9a4nsonl2Pj5U8q+Km&#10;yLip+KvYKM9lNV+JF+tuxrkpY1eOQwHmXeWm9EebuKlyAxgjvbk4Vl+8NKj19n6rl+Gn5dsHGN8e&#10;8DwYblrWZ+W+IpXkK6Jf87ReZF8XYLvzMW46t5iZFlgnia+KpWan3+ac43yAm+bFSIc5B8VNqWfx&#10;moqn5s7z3V7B92k+0j3UuxYxUuU8LS4sVv7iDv730C/MNAfbVJ5UKS1p+TTn5HzETRf24jXcT84A&#10;2OnVA5R7nflO4acF2o2biqWi7Mw246TyrMpran2JneI3TYmbjm8mPr6LbfebspcPWL7TLN5S+Uvj&#10;7DR35bDLaP0cvlDmk2rsWWPcNDnI/3/x0wFKcVMYanJiq8Xpy3Mqbmr8FN6ZjkvrIomhJqd2MG5h&#10;jMIYI9GLJ0NjDZipuKn3nq5zTae3WJx+SnFw5tGAnU7LU4pmxDdhnrYc1RWvf3o7z69Xw0lXMZft&#10;GnymrxhDXXmY+aBgpyuPse94Um1OXObFNW4KL5VX1QRHTeJBbYSbKg9qYhrfIz7IGsZ0L+xuYX6p&#10;Fvc8/PTZHSU4KoKjips+D+NUbL/i75cNvOOWwRYtVp9lsVPvM91jsforYYy1Z7rIC7CTcfTrzAVF&#10;PlPY6QtdHcwRRd77feRwoj/x05qhba52+gQc8Sj/ocntO7n8n3LT8oS8TzDTEzUuDy/13DQRcdMG&#10;V+h9lvmL8E6dx3c6g3fxPExuSvy05NomUwiexHUoe2PAaa4o+UwTcIqG80dhpTtcPfuk/AL1I/DS&#10;U1vx8O6Em+4i1wHfCz7Oplunqwo+04iZGje9K34aSdx0YZDjzViUuPynuOn5I67p2inPTYnHT308&#10;Dyu94D2n936Gm7JNihyoKViv5sUWM81c7sETJG4KM7kyAC+Bq+BhVSy+5oAybvrQc9PMpzfhpjfg&#10;ptdd5iv0iOUv3nWZz2/BTS8z9joBN+UeADNpHkrCN8lxOAQ37W10zeRAWMpv+hQ3vdjiGag4qLgp&#10;PtXSUMqVh0uemw5ljJuWh4sWp98yAY+dKZPTFG/qTDO8lHynxmBb3ar5NvqCn3484nI/EEuOzzT9&#10;I77T7z7CIwt/hJMVyXFq8dkP5oyhFe5NUc7w+e6aDzL348dOOU5Tf4Y58lpxV7FSz03pj3oGDphh&#10;XRZVuOmXl13pEZwTj6T3m8JNOWaKSZeHVEw0/9NXnpv+BDeV3/Tv3xjjzFJmYKqBm2bwsRaI8S9/&#10;wz5/fd3lv75BedX8porbz33/AfwRBvk3WGSkpbipeGxS8fx/+9LlvrnpSlePuPLpTo5t3jUPJHm+&#10;2OmaR9pd86kibVm4aYnvYA3sdC3f3WrXcaHs2skf236xE6a9Dj/va8yFLKa6mfkHtzD23c0YmOeC&#10;uv/N8Exynms+/DL/4RRzbc0RYw/vxKecEXPGbyoZN4U3e276yLNTeKn5TsVNxXrhpjq+xkw/gcN+&#10;gt/0Ibz0k8BPZ/CSwkMfwlUfkheB70/v3TKSdsXe5dz/uVezD56XBm76dKnzwedsgJ3CS4PMh3ov&#10;tNGP8VSVbBPY6RL8dBEzFT99D44aeKnVn1yOcVXjpuKhMd2OuGnES5fipj/PTsVR4aZipnFuGpip&#10;yqtcAyxWP5T9Mf9pHzlv4KZ2nejhWSTf7Qi5h/GVluQrVX4OYvXL5NIo4j0t9JEPhXbNCZXvbeIa&#10;i07WO/lNEsMwTBij5R4l50vgpmKmcc9p1V/qfaZVdgo3hX+u6IGVopret7wi1iqGGhirGGqFm2o7&#10;tqnRa/Ra9RFThZeyb5W6uKmx1DgXDZzUt9WyvbQS/imJgXr59spyxTMqNipeGuOhfXBTU8ROWeeZ&#10;arRNX2CmVU4amKl8o6bARSN+GphpKBv6eR77sxI7xXsaFLHTRQyVfdB/BPObwkoz8NPUpaOW79S4&#10;6YUDVW566QjMFHYKN1VcjOVMPcF/GXHTXjysJyhPkotIftaBTfYMOIXnVP9nxE3T88FvCvcM3PQb&#10;cpV+dxHGKe55jnj6URhpD9d3zQfVW+GmbdYGN/1iDBaKXxUe2o5HdRE3pW0xO9V2M56b4mG1XKb3&#10;TjDf1Ene4wTs9IRvq5THq/7Tj6h/CF+17SifYKeaL0ryvDRip7BSW1a76pSBlaqssNUYN21/F/YJ&#10;G/1n+jl+WmWmgZ96XipmWuGm4qdxdnp7j+uIZExUXHSRqizV5wDoYj1t8qQaB4WXMm6SZ9Seu+nZ&#10;m4llmKfqbfhKJXlOW6+ia9uMpZoX9Zq8qpFgqK3iqCyLnXpuyjqYqfKgtvO6FvlmFMuI3yR3mvHq&#10;QCc+1GZXszfnnnurxv2ReP7frSeef5W8qP+K9xRRKrbfzwvlY/j/9yvMCQUbjcfh//9xU/HTODNV&#10;XT5UcVP5S2PMNGKnz5Gv9dlNy92yLuJoxUx7OxlHsP8n28xbKn+p8VKWAy8VO7X18KIX5R/FR/qy&#10;SdwUfipO+g48lFwG5jE1hqo5T+QzRWKk8m/hLTVmKh5hUiy+/KZiprAKcdLd8poSL2vcFJbRRYz9&#10;EbxY5CoVNxUbNRmfoC6Gam18D4zh5SHNnH2dsSO5zbrheeKucNMEXELcVFzIPKjUm/jecvJxMa4W&#10;O80yrs6ehZ3CFxSX7+erjkrGt/J65fEEaQ77NJxLMdxh/pWUsTSxtqLLjTNmhWsU4aTNFxgDi5tO&#10;wz7wnhZZ9utox/clpirPaZ73zvSWI24KoxiAUcTk2al4KPscyTNUsYyIk8JKjZFS5iX8XFV2qnVo&#10;oL2qQeom2mGxJmOonq2Kxy7ipjBMMdVKftWI54r1Ksdlw74UjC4PZyzxWcQqxS7xf/a3VHyjFc+o&#10;+rL+Io4blheVrdzLJfpgv59mp9U+5IHVemPIOm68xuL4tR/sX6hXy4irwpPUZnNvmS/Vc1Kx0qrE&#10;oeDDQZxXqUhJ4qolbetzpHo/qXFQeJV5TOGkyjNpuSYp43lULQ+AnguEbeOlsVTPVH38vpjqE8I3&#10;bfHd8FXvUV28PvhflU+1Ed4qiZU+KVsXMVOL0zcuiqdU+VHNZypWCt8T40OKM5cntTLXmjymtm3w&#10;rFa5qc+PiueU36GfVyrw0qbqPFFdVZ9p7RL1lbsa4KH1iHJ3Y6QEpZcYaJyNrtwlfsr1RJwUBaaq&#10;vKLBc6pSrNRi/bn2GDflWlQjL2p0vTKfKdcqH8Mf5UHdqvmj2BddW8j7nBp7DUYKkxqHJY2rRFxP&#10;JM9Kub5Mv2We+SblOuX4h2Np3JrvxDNT8fCCS/EsIkt/+ek3uT5t5PoE7+Ra8pTkZVcekCnYFee4&#10;2L+fT45zkXPZBENNI5s3bWQNTG4TcRSeZxZnN3PtwZ8pj6auRfC/4iXyicIry2yjHKjZ0dXmN82K&#10;mep3pWc2XEdMcE/F2MsfWjZeGsXla44o7pWlS4jcN6UF9bmVcjvM9B18r3yWMV7HWLAAIy3Sh7ip&#10;eU7Zx8LoGpfnWq5cOcVLxOdf74rF6fsY/VLgpiphn23E8WtOqALPvQowZPlZSxw3ExxVsfrixkUx&#10;Yz5jC7HyLbfwgfJct+U2vDPylZrf9BbLd+CarNc+l3RcuPb/kizHD+PSFvFRnj0rDr9Z/dxEt/x7&#10;tNCm9TZHlPqFS5fIr1Dme25mv8RLFbNf5B5jHJX20gXGvPM7YNpbneLzba4ovKXyl5qMm8KL4aD5&#10;WebOndzEd8b5Z5yU+xnj0gzLOeLpMzDULJxT8zuJgxbgmYWrcMyreEDJESm+aR5TvKjGVcVWVceD&#10;miUvanaMe6P6rohzfJRzG2W0Xv2yD8Vr9HnzsCtcPxjxWXgqjNb6v3aA+MyDHFfeb2Y7991N9LGB&#10;ZwXc24nLT53iXB7m98SyaYT+yX+au7zPx+vLdzq/1xSfFyp75ZAzsT59frtrGt1E3PyreEz1/wyf&#10;KaWX6q/iDX/DJcff8XH91456PgobVS6vNP6KwFI9lz3IPXsXMS7Es51YC9vs9LH5GmuQ47SO5fpj&#10;eE4ZdzQOMs6Y2M6cHGKwzGM7o5j9LvKtMu6gVD05Q/0icd2UjeM7XcPw28Tjaz5b+j5KeXQtHBUd&#10;gaEeWUuu0zU2N1TiLPugPi8eshynjczh3ggfTZw/6FRPXMBDMoe/BLZaT9ye5vStifrysf/Mdw/f&#10;fB6W+uyOsntuTxvzeGwgd90WmztJ/NR4qTFTPKNjuyyvqeaFSuCnbCAPwHJ8Oc93rXLP7Wq1+aBe&#10;2o/ndJ/PcfrSfjyo+1fDVOHIE2LnsJ+5N2A8K13rZAOcs556I+yTWHvpHAxvKoFvUWN3MdJGU47S&#10;1I0HKlK+eyXx3zC+8ZxrxWuqHJst0/Cjc7RN1rryZI6+62BI7YwN8B1fG2SOqH7y88GTR7ZyjLcb&#10;K03wmcRMG0ZgqbDghnH4tTjnjTGXvH3G2GjiJnH60p1Jl7h7ztT0Ll5TpPj7pqsDxOIf47vktRz3&#10;NGqa5vs8r1h9fef0h981CY9NfjDlmh7CSkNe03vU8ZimUPrjWfyjc4iclbCbHPkP/dwuvPZSD/Nj&#10;90bzYnfjE6J+BR8a+5i+d9HYYvrRLdgo+pQY/c/vuNRn1D+76dSe/vo27PSGy8DENJ9V851+y2eq&#10;/Kalwbwri5tQLw7BVIjbbznLcT1fhrl1wDnhmXPUL9A2k0FZlpt9+/xa2mF4E83kNs3BR/GwyWOq&#10;fmGxlutU+VO1PAKPPbvKrZpZj18Vdjr7CoLp8XrzrMJOW29sc51fnXPG3+QHJedoXrwUb2Hp/gXY&#10;6RTs9CyaoJ0S/2L28ysu+9178LoHETMVv/sk4njU4bDJ7x+YVM+Sl1NzNhW/uY6uEUd/GU4IKyS3&#10;qfKdluCb+a9vutzj91323+gHbtr0jz+5pv/63nhp5j/gnnhNU39/DNv8E9z0scvTlvvzfWL/7zrl&#10;MS1/e82VkOqFr3kPlbxf4dsbLi/997eRn/QHl/jPH13q/8Al//61y/7jB+rfwWy/d/mfPnPNsARx&#10;zuKpZtfcj78aJl0ey7rySDPHGk59qkBZgKly/k91wKLXu46rG107bLoNLm3iOxTXbuN4t82upm2N&#10;65iBo0602fdVgr3qe28dX8PxP27HNP/FFZf78prLfXvHPLKaFysJ5039O5/7r/KfPmIfif3/yxcu&#10;9ZdHsNSv+PzE8MOtM1/ecRaH/xBWCtPPf7bgyrDT5vvnnOVN/RTuLc/ze4M882AORe5NxVMtMDye&#10;g/AsMi+v6/2ZSBdi9dBGKa9pkDhpXDDSSpy/cVOYKW1eU5RTLis+HEn5UZ/mpuMxbrpU/QzrUfCk&#10;wkfj3DRzd8w9FZsPS1UOVK8RykjKc3pruCrlPNW6qD0t32kk46msz7J9Vm3XBkzZG3BWrnG6Xtic&#10;UldYd2OQZ6j7XInYptIgv8sh4vKHiq4wwPOSfvgpystf2islucY2eXVTdtPWk+c56zq3Eta3ou8d&#10;mOnbXO9hmH3MAQXTlMxjGpUret92FcEjVyySuKn3pa7oYTuri4fGuGnEVytstcJYF7NTeVDlHzVG&#10;2kMJ//SCjbJs8fO9bCOxD0EVJkpbLZ9Bqut/y6uPUuI1daw3Lkrd+0thqryHreM19bymKpbVBket&#10;7w28dJNfVpvUH2ngTXygVR5aD9sMntLgPw3Li5lp8JhSynMq8Z144TftxZ/aC9M0keO0l2e4/cSx&#10;jW5xadhm+hJMdOEo9w7+C8x7NfG/Qf8dUqxLa522mea+PvIWnGc9jJQ+6M+eC9OfcrjLd9rIeyUG&#10;NuI37SL+hv8y6v/yYVe6N0xO5/PGSpu/n3Wt3190reKfMNPWR6fJYQrfvI+/9ONet+p+r2t/ILFM&#10;vU05Tj/VvFJnXPu3U67jezFXXiteWmGm8qKed214UttR56Mx1/HZIK+ln4+7IwVuGnFR2Gib+Ggk&#10;1avL2ibSR5TSEwzV+1DFSasKXLXjQ/HVo8ZYrQ1+2hGTPKem92Cn78FfTbS9f4jttEwd2dxS8fJJ&#10;Hypjh3geVMuBKu/pXbhsXLS1MZ4I80i1wU/bGMeY7lBKWo44ajvrKwreVOOnnqG2GjsVPxUz3Wk8&#10;1byoUTx/2/XttDHOEk8NugYXhYe2GU8VUw1cVfx0qxfrVBdzbdO21g+MFQ7bMr+ZMdtGOBhMDabV&#10;gAdxGePvZ+Cn4qDylf561e/dv5AH9VftyoOK57STHKfipqt9DtPf4Vf9Pfrt2iCf01Te099anlP5&#10;Uv9Y4aS/k+cUNloRjPT3G142Xipm+gfq4qbPwEufeX2Ze+YNRPlHSukF+GfNARhiN/H35C2tO9mO&#10;2uAAsMbjcDA4YH03Y3xymTX04YVgHqmX+UzmJxUXrcj7Ts17StsycVLJvKYxbgp7MG+pOGlMxiMU&#10;Lwu/ENOopTQvGXWfj5Bl/GoN7FuacZ84aTrydPn5n9ZVWSr8NIsnSwwj0QcTPlJ0dfBR7zOlDzFT&#10;eJBiihsOwlLhWZlRGCfjeOOkE3hpjI/CSPERGbOAM2SnNnpNErMKO/P8C9bF65NwMPMaEhurXJdi&#10;hoq3t5x15t+CIYhNmOcUfnoOnxLe0+IcY3H5s/CRKf5Tef3MYwr7M0YqTgjT9NwSThEYprWLX6Ch&#10;ILYbgrUMwg2H2r1OdTBWDoKJsk8msdNfVJXL5uT90rZiJTATY7lhPyg9P9X+wtzFTfenI25ajril&#10;Z5M+3p59Y7sq+2Sf9Vmiz+N5LvvL+3j2GVsftvulMnhPbZvofYydwpNgSj/HSyvtYryRjKFGvEnM&#10;yURsdWCllgsVf2kqLnFTzodU4J5inlFd7RVuqm103vwcKw2vV7mIm8LWjklwUkof1x+YaWjXuqoC&#10;M1Upj6qx0cBMDy1mp7Ze6/A7au6okM/U5pGyZdqC39S2gZvyW6pyU35nLJuPNeKvFqvP7888p8ZY&#10;o7h+/KbKg+oZqvyk4qjpxdrr86OGealqYaVe4qTioE9ol7ipGGjSM9LdUanriNZp2er+OlNlp5Hv&#10;lGtQyG8qZhrqgZvqmhXYbK1dm3gv9rmBnMaJ/ldsLjnPSsVNYVUTMCYYXhYPoTztyrecGlrtmmDs&#10;5vk96J/f2Hcipq3vg+PaqGdEYuwwSfnf5ffM40fMi5HiKxXjLM3C03jWYt7Kc7RP8ryIc1y+b89L&#10;xU/1LMBz1OCl1u83xzVS/K9k1ybiteX9lOZhcqgkzXJd4nmS2GWG64byK/vfvq5DiGtC5foz7Nlp&#10;Cc+8cpgqd6kYaRlWasxUPJXrnOUmhZnKR5ofX0dMPteWEfzwcFMvcVOx1Iibsp8WF4+HrCSOC9cs&#10;Kxb/mvKSkstUdbFOPKJW8v76XJqbvnBmbZWb8h0U1cZ7ip0qVl+fXbH/LXhOxU4t1+ht+UHFOlmW&#10;bqIrO41tih+bz5T7hI+rf7ps5jlqM4xXc0mZl/Qu8ZKw15Y7+/n/AivlP44xU/lY6bc8x/GCVSu/&#10;aVlSXdxUvlPOF5svintPHhXOcY8QHzVWuhO/JlrYFWk3bBLNwUzPb8F3zL0M33PmFN5dxkBinFni&#10;6QtjtEd1Y6Bn3yQvwzbjpEXYqfFRGKkYagnuWUYlcdN5eCeM1Zgp3LTKTKmPiJt6dqp7c4aYy+y5&#10;LS4/x/7gMy1eP+QFJ83DS/NXxVFhqpdhsfSZm9piPlWL9YeXipmmxExRahh+KnZq3JT774VdzDO1&#10;x+VhpoUF+rt6yGSsVMtw05yYKfNBJc+8RQ7T1/i/z/+AAf4zML9UYz9jAJQwbWD9G3hD33apczuM&#10;nWYuHcS/epAxAVIpzR/wOVDlOR17m74Yr8BNxUiV17QSqw/zrDvyimepxLk1ntrskmd3Mi6Bw2qs&#10;MncIDnsAJotmEcuqN8FBGwYZy8E368RMJTjnUty09jj9DuNlnWL8MkNseBCcrlHcVHMSid3B8hpP&#10;7zA/jJjrCryrKw6vJva/g3on84DCNuGcL8BMxTtfPkp+gF7Gi8Tgr4Qp+nymeE0DMx3vcor7Xzm8&#10;zS1nvPjSkfV4TFfhMeX1XR3Wxwt78ZoeWgszxX+q2H1yn65kDFzkuypPr2VeddgofLTlXApeCoub&#10;htmcz8NR4Z4T+KDOeGZa4aXipjFmanXF7/c1Eq9MvOkEMeDym87AT2fET4vwIeVRVXsrz6o3MEfc&#10;ceaw2EuOvl3mK1VsvnL2NfK5pHrqDaMcfzy0jRPwTzyqyevDLnX7tEvJV6qY/HenYKaw0ztnXer9&#10;SZdkXdNCv0tcPIbH1Ht6kxz3tLFS8dJDMGs8POKmeEaTVwZ4zRnmhpqCk84yl9M8OUgvEWe/QGz9&#10;ZZfBgyd+qvj8nBjL9SHGu8Tdwkwtn6nqkvjpQq8xkvSNYZfG+5qhvzT+wNTn19ENl/oKbvoIbqr6&#10;F9dhi1fN45f98DxMZpxrWq8xFGOlg8R8DwRuCkMbxDM6knQt4xxHjl+7WNu8BH+bg23OtsHeVnGM&#10;O+GfnXyPMNPTeRgccfkw1yKctISXzXNT8ZosgpvKK3kGj+ok80OJ4cHvWuc20N96+lJ/ZeaU2MTY&#10;FgaEzzH71S2n/Jd5fKXKa2reREpx0yIMTvOuGx97MOsUy694/YzmkzJ++gk8D+/jv8Hy/vzQt4vp&#10;SY8/Ij4dbynMtAjbtHnvYaaFLy4ZNy1+ddUVv9L6G3hf2V7MkHj5pLgpSv/Xn1zqHyq/d5rjKfcf&#10;X7n8Xz9l2w9c4bubsNIr8Fj6kL728uyU9/rmuu/3L3w+sce/f+eUZ9Ti4MkDoNynYpN5OK1e03zj&#10;AOd3J1yxxPH0rLQ8IgZNfSTGTUfJGTzRyrnPdwKL1vfVfmkNWovWWWnHm99F68VX4JOr7bsQ51Y/&#10;ZTHY0Xburfvxgc74OHvF7H/JufPdu/hz77ss/tsU8frmP4XzGuslhj+LF7Xw189d/od7LvvNbeL7&#10;8e4q5p/nA/lP5l0Z9t2M39Ri8x9M0ze5VOHdzVd4ZgbTKzBu0ecrnkpxHdgccVPxUvQg8qmqHldg&#10;pqGMc1PVQ7txU89Kq95Tlo2ZTsJOl5A46vsTPyMY6vviqIGbUo+zU/FTZDH5d2Gkd35O/L7vRDKe&#10;GmeoIzBY1hk75fcd46aqW/z+dRgpXNS4KXVxVGOv4qdwVc1vl7kEAz/Hf6xhji95iy2H6UAORorE&#10;S6XATOPctAduehJ1p/lvx70N1ice+vLJLeR6+X/kpnhTvcdU/DTUAzcNpbip4vjp/yTbUTdPKkz1&#10;l9ipuGkd/ddyn5JntOIxpa42MU3lFfCe0sVlhZ3qHkcfxkoDM+V+pn6Nm7K+Tv1FUl0s1XgpMfCL&#10;uGl/xE0jdip+Wq+2wEtVDrAcuKnKfs9PxU4DC/UcNeKqMb7qt4WV9scU+GlfyHmqeP2Ic1KKeyqH&#10;UGJiG/8tyGF05Rhc/aQptXDcZa6eQMe5jxyDpXKPgn8mzmy157xVZupzADRE3NTYacRSm8a38dx3&#10;t80NZdz0wRhz3MM6H8/CPC+49u8RnLP1ywmY6IixUTHT4Ddd9RBm+iCo37hq6+ejbD/u2r8+C3Od&#10;Jt4ffko/bepL5WM46ndwWJ4lrfpi2LV/OgCLrXLTjvtLc9PAS6vMVCw1xk2tTttH4qfHPD/9IIrd&#10;jzFT8dPATSux/doOXhokJhrnooGPVtjpz64/6Drgpya2MR8qXHQRM70DLw0SM5WnVaUUtVe4aeCk&#10;xkz3el9qjKW2w0/jqvhO5SeFlVpu1BsRQ4Wbhnyn7cZQxUu3x7ip1sNPI25a9aDCQ2GjxlLFTQMr&#10;NV4KM8W/2n4T8X7tN+hPHlZyzIiftsjDI58OY8CmXnya8Iqarox7EZbo4/mfN4/pv3YS009u1CBx&#10;1V+v+oP7zWpx0mjeJ2OjeEg3yEeq3KbPOYvXXxfmf4rWab1tQ07T12CmyDNTz0orvDTiplovT+xL&#10;OxL832/m/z+st7eTPBsd1OGN1Bv68QwMIHKkNZxodyv0GfCYPsVNzX/qPaiK1TdmGrhpxE5tHmpj&#10;pcS5xpmpWIUxU9gFzKMGtlGL37R2T9q8XGqT77SG5brDJZdg/+QnTTJ+S8pnamJcBCdNjTPemnjd&#10;2uQjbYRL1R/MR9xUzAceBBdqoh/vl8NHd5ickPINKl7/LPwBViBvl/lK8QEVxRZQYXozY7yNcAze&#10;Q35BGFk1t6XqYqeUvGfqeB7O0MIY9RV4Bh5TYx14k+VZ0tge5lFkzKy65oIyZju2Fk8XfALukenz&#10;HFLs1HPFiJEGXikuGOpDgZuqbIdxSrCRX1DFKyb2sZToW6xU6+Rr9YyEZZhLnJsaM2Vf5PMUV/Hc&#10;NGNx5Zq/3nKg9lKiKittq9Z5rbFSvR+ffVGugdhynK1WPnf4/PHSmKw8p0H+vex46rj2iuH6/Vmq&#10;DGzpqZLv2ntJOU8qPlOdAyjOTcVD48xT50LESM2HattHbWG7GFsNjHVRGeemgYdaW+CmEUuV55T2&#10;isK28NLgT5WP0XPTAuc9EtukNO8j1yjPVcXy5CdVPH7W6xDlIS0jlVofcVM/f1T1uYR+b4typIqr&#10;ipsie3bB84r6fTDTfWmWVY9E/uHAR82TKl/qE7K5o+CrtV2RL3UPdRPPVfbAMHdLsNFFitp1bako&#10;eFD9c5mancpxylxP2+QlDfNDVeeIkvfU/KeU6lu5WhuUe0BcF25qrBh22kT8egrmlxkX69xoyuJ7&#10;1/VK7Ume44iHKt9CguPeJHHcG3mtcpp6Zso65bzV3E467+QFH1vjmR3+9RJ5PcpwU6kIL83BBzP8&#10;R04PwEg5x31sPueYMVM9LxA79WXgqBn9PkZegSvCD3nGZPxUbBJeWhQvxeOYZ534qpipnomoH/HS&#10;DJ/RuCn1yjMdXYPEeE+vYf5W+BxcVLHwrQvcPxdgkzDUZthps66lYsBn1hkvFTPNja6Bn4qVwk/5&#10;nFKBa2GBNnlO5Rs1XilPpngsLFb5SMVMW8RLYaiKzS/jbTW2ybXb+Ch+/6IYKZ5Ty0NKXe1F9cc+&#10;GvvketzMvrXQX4v4K8y0LFaq+H0ts+/Ns+RkFWNWP2KnMVksvdZVpO8Hnk1eAuVObbnZ5RSb3w4v&#10;7UCtYrT020K/ZeVN575QEsNF9h6wU+PZ3IPK+l74Hgr4TvPc27Lc5/IaX+I9VSx+8bKYKWyS0njq&#10;LMx76k3iHN4wNipmahrBXxqpcIbngPKEiqWKqcJQ5U0tXIBvX6IfmKkkblqWqJcukhNg6i1YLP2e&#10;3mCeUs9JxUwjbkqZhp+m6VdzTmV4n+wU8dIXtsN56eMq3tvr+BPgpsUFmOfcLnKEb+W5wmZY5Bv8&#10;NiI+aqyU+6vKEe7jMW6aGdtIvP6bLjMJF57ZyWeWD/igqQjnLFzaD9vtgtlu5xnqm8Sm4L1gTqim&#10;wVfJPbzBJVFiwKvJSpgqsfuJUxvxaMA4z2xhnqhdsE18obDS3MJhl6Vf5TxVbH4SX2pDH36MbnwZ&#10;8NKG7nV4VukPj4dnp/hOjxGvDz+tPw5X1Rhm8E3GJezPefq8iNfj4v6KUtP0C1dNnGI8duJVt1I5&#10;TGGmcXa6yG8qzykx8HXH2QfGY4mx7bA+5miAkwY1wVMTeFfrTuEdJV/aCuUuhZEu53XSsv3ipsT/&#10;HyH2n3WKqV92YLVbdnidzSGsuZ5qYaN14+RRhQU2krezbqLL1Y7iQR3aytzJr7oXDq4hr2knbFT+&#10;Utgr3FTMVOVy1im3qfymL+7nOJzU+c15PFrEa6r8pjm4JozzfNm1nUNnC65lDAY61OSK/XVPc9In&#10;uGn+pGep+b4EvIXXjZfgrjC58x2ozTVPw4emO/Cj4mGbKOJjb+Ua945rhI/WjeyxOP36EfIswEwb&#10;YMReMFQ8tI1j8NRJ4u0vaFzZD4cQxzjjMu9OwCjHXQr2mb09CgeFmZJ7oHESDytKEKOfnCZ33Aw5&#10;UvH6qtSycdMLx2Cn+EavwE7FYz+aho9ecOn7sy4LLxUzTWv5fbyWMFqb88UYaQ+cFMFJNV+2/GTm&#10;KbtGedXXU8Trp7R/9Jn95JLL/l/G7ry7rurM8/ir6O6qVBKg8Chb8x2kK3mQkyJQUDGDMZBAGINH&#10;SbZkS55t5sFgMGZKABtC4olUklXDWt0rq/utnf5+n733uUeyTfLHs854j67ucKT7ub9nn99fqMZx&#10;xDGsdAyPHff4l8noYb3dS8erLj9/+uJBLHMyHrtJ3LS3OB62OUn2VDftLQxhaePVlpM8rq/wmL7x&#10;L+FxW9/6Ge6Gfb+Oob66pZo+i7mdJO+o5RUz1U2XcNSjHIvM6eRidlPzp0v43jGf8+lq22uY7BuY&#10;3psPVDvwvG30lW9980EyMftxy0+qDjlF+7U101SvVpN4WLip/naF+VjGybRT9u9exy3/+Cnu+iWO&#10;ebma+A/qLzjpHz8jB/lR+GqHx6XLdaDCNXXTGzgfZmru1Lyp14rqXcf5brCObKge2v6vb8I5O3/9&#10;I2Od/onCSv96repiqp3/vFJ1/6KZfpyc9AbH0U45TkxvXsiZU36W8zecflRNcP+8flMLi2z93z9W&#10;rf/3XdX6641q4q83q8n/+C0ZfWybv309HXsJNz22JVmp1sn7qLdM+Tjnmjo+xeud7wnI9JrnNVu6&#10;HZve/g6O+vb94aVbX2NMhVe2puMc45hxLJ5HHVaXfYu/I79/i+xtyt96vayw0+8+ZYyBL8ieXqna&#10;/4lD//c1HJXfn8zpxH/9Lj3G312KxzWuKXWNnCnmPfHNG4yd+kY1QcZUQ42efVx260dzjJ3zIJ7H&#10;a4OfO3mU1yL3Zesbvwhv7XzDdweaKdNmua7zNYbK6+L7i9cEr42V45+ei6xpP3v6StVelT0tjtrB&#10;U6PMfedakUn9XDtt+Gl21BaGammprc9OZD+93RRP/bRfZlV11DT26XI1joPWXlr69WOqlx5JXlqW&#10;cVONtU1pqmM66oeH+Lv7S/oL+b/pcLuamB/ESAeZjmGio/1sqUZ6m2ofYP2BYT7nbWO8KTKhfO+1&#10;di67Kaa4DketC+ds5k6dDyut7TS5qX33JY+qi8Y+5E3DTA/qpilX6ja/Z7NqP8VeS89+ctNdaZ9Y&#10;/0hyUi1VA2266ezDyU/LFP9ckT8NO9VPk5nqrnXfvlZaqjbTXdXmRYqf0S+NlHKfUuGmeT1/o/07&#10;PRhuipk23LT4aUzr7e6LnzYrO2t//4ahHi49+zjn4VQjGOvQ4k7GWeD/H42T/zFa7+6p2u/vZwyH&#10;A1X7vX1V5/wexn7nb9Y5/nc4/ng46xC3H+F4Q4foz8VfBy2tdI7/dfh/x6njtsf/NEcfoXdjV9V6&#10;iwzAleVqx7+/Xu3485vRZ/+Tm69UM9dOYabHsM0F8qBmTefCOe3T366bhp0exk8PV9u+Way2k0md&#10;+XaJHOmxausN7PQ7xjElW7r9z69X2zVTsqhbb+Kw10/grNxGd72csqbbrtj/77x2qon2c6a3zOuj&#10;sU+Z0uPP/jOsi/oSO72Dm7peO70li4p1rhgPFQPtm2mZZ5/PS5V1/WnTTVOfP58Xahs1Y5rrE9YX&#10;L2W7tlrcNPrvP9ZJn831HNtSlZ7+lDt9JvXol6xpmZo5jV58p6V+ucJRdc6SNS39/SmTiqeSYem7&#10;acqfhptqpk03Zb42VQx2+4c4arbV7Rd2Z0PdzXjdOCo+Zg7F/sAWn1WH6dHcSHZyDXmmH+5cF9d9&#10;MndqP3/y03+o/sdPfoSdpt796MHHQ9P1nbTTfg9+baNkSs2Xln79H9YZ05Q1TfnSdZEx/TE9+j/E&#10;TN3nR/z8exiXdA0esP55fHEvzkjOdGie/Okh6yeRNx3AVdc/26YPf3N1N9a6wk0101KYqZnT6M1/&#10;3LxpypyaP41xTP05VOrLT/Ne2zrGGCx5sF+N4aXjVVyDG5ewD1Y39dpQG/GKzWS0hrHoMAo+S7Zw&#10;0vaZn/OZ6qEY/9Re/sH902TAetVmbCd5DWZKT/FQOBFOoZtSgxwrxhVkvxH8a5y/N5McS8e0P1RT&#10;mCILau6nw2fXcQxxDB9MWUGygMW+9NJm7euwz2TYaWtpR/TsT/DZOJkHmSS8NK41xufkzmnysfiq&#10;16sf10uxj5iGnWKS9sFrk5ilfuh8ymcy1SvCLDAMfKPOltZ+uh337Ffsi8Pc1kqbfqqJNJY12PBK&#10;f359f5zn/mYz1Wy0q8ib0i+uUeqXySfTfN8zcRtum36PdOxw2vK7OdVDm8uxv756+4r+YT2I8Xna&#10;81ORdU0/L93HcNw7mukU95NqZk2Zr3Oms1Mxn0wqe2nYuW6aHdQp1rXSTafSdvaN3F+9L+vLa6e4&#10;aFluTsu2VR6axk3FTcNEsbe92Ki1H28r+4abFjNlH56TMg5qGd+0nu5JZhrXncJWvZ5U8tHspVjp&#10;8MsrzbRvp763yG9TqZ+fqaZq4axNV63zqy+S0cRMB1+0MEhMNa7ZVmz1DtNNYavjuGWjnh2rNkXh&#10;pRhqXc94HimGyrlDU326LDemnnd+Sd//LzaHneqnOmrq3fd27sux4nh4Leckf9f43oX76X2J7Lq/&#10;/x6+g8HKR7XFYz8L6xonr+13Z8M8rzEmLY+tj6Xjmo7yuDu+gmaqZ/v4j3h7zkUj7O9z5nM9xuvW&#10;7y+6uKTXhndqb3zrKGOF8HofPcD5a2+rnzXFW0vmNNyU2zuNc4sWe7AX70utUxvtYInd09RZz0d8&#10;Z4Rbuq1kyevz0QJumqv+/sLzBOcey7GZ2xhuh/sX11+yH97i759jgvf8Obhox33MwYeVlt+H//XN&#10;oeSa5D5Msu+ky3qnbnmOz1yOfaKh4o5eszHGFdAfydvGPvwek+Gj+TZmTb0t59kppuGfLp9lHgON&#10;+8X5uEfedkrv1Gad4r6OWdpjjISwTY5zp5xpvd4squd57qOu7fVwprVjxxCgYlw5j8v3qlP6N+5d&#10;zHSLP8f7o8Eyn9wU0/T54LXk357WMs8L49S0z2Dyr/pd3q6q88qjWPVOnje+8+O7xA5uWbsoXhpZ&#10;UzOm9Op3co+9WdNYz7RzAh8/o8Frsk9Q5E+ZRr3K8dnWZp8Wx+rgpnFbb5+PkewUK/Xnaqal7NvP&#10;fmov/sSbT3Ns8qWv7ub+P0rG9N8w1uKlHA8j1UnNmpYygxp5U9eTOR21h5/pGD37rTP46bknw0m1&#10;0hbzrRP45zL9ZHhp1BL2uvzzahRDHcZPh1mvlSZPZbpgHrUUnx2WGR/M/OlZjvfKL6txPoOOnNwd&#10;tmpfv1ZaF58jhjRTi3k9dWSe48+xfpbPGIwPFlkNsiFeV2HkxJNkSzne6aeq4RNPRB51kM8qmw+y&#10;7z6Ouxcz3X8/pZ3eX+dOtdPo08dNNzG/UT+19j7A5zuuI7G0Gwf8Be73FGN27iZPQxaHbeteIl+q&#10;mVKOj7r+Ra7nSX/+unDTdIx1v74v7NR9N2is+On6A1z/d2EXOUx8kdJS1+GfkTHFQ+3Pvxsj/Wfs&#10;NGVLNVMM1eVntlVrOdbaPfdHdZZ533N+6M5txmo2VD16jXvHMZ/j2A9ZuejvPsxn9YMDVWf/+tu4&#10;6WbW9as7y+f/2ZHo4+/OD1cTut9yOt7USZzUHOqJNo7UwwvW4gXrcZmt/C9nthQ3XXoi/V6a6clf&#10;pTrFdb5O6qZPsQ07xYmHcc8xsqJxLSbMcowaNev59gF6FfeElQ6fw0zPkS99letAWWRPR3HTyJua&#10;NQ073Yul7qef/yD5Hvz0w+Vq9KPjlQY7jnnabz/msgb63gJjzc2SM6WKmb5HzrS46YWFqntxoWpr&#10;p+/rqRRWMv7x8Wr88zNV64tXqnEMdfzLV6vx357DYk8nv7lEby8Z1s4HC2T09+GkumYL11ztphjo&#10;Ap6Fd5obnTLLeEoj3R694PaDT5+axEup6M1nf47jdWamjpIpxcBiTFPmJ490KN00TXtM0zF5bsio&#10;bjEjefanmLfH5uecpWf/bT574b/dK+QeI2eKj2Y7nSSnGPlTc4Ss67AcpaOx/wTONsm4mq1rl6r2&#10;9UtV5waWd/0iBnu+amluHpPbRE8+hmneNHrp8dLo3dc6ddNrb3GtqHdi3txp90+fVZ2/YLG4Yfe/&#10;vq66/3mZeTw2vPTTyJBO3uRYN96rpm7iptlf49jkWiNnyvbInZJn7YWpXsRaP+dY31Tt/3O16vzv&#10;b6sux+z9+TdV7+Isf6d28h0C400sjmLN2U2X6NVf5v2CPfeWWUdNYtFx/a0lxlvguZriPbXlLN9J&#10;nMWhz20N947n7CzfJ5ym35/nzec+eSvP2bGtKW+6tCXGGtVMe7ppXCcK6/wDz8W1C1UH6+1890nV&#10;xqC7uHTUnxjL4CbGffWDyKjGeAe4a/fbd+L2k7/j8cY57dXvXPug6l05V01emuN7E/7GaaULozHm&#10;gGM7RKbW/gF8Ndw0zJRjfWMlP+1gsFE8j3Uv/x0N9dVsp7xOSu7U14yV+/bbTKNW5U5rN81+Gp6K&#10;n9Z2Wrvp6eynGmqqltOmnTb91PlmRTYVM8VQV/T5816NPv2PsdDblds/yb56UUulPuQ7Gc4Xw2/u&#10;Zwybl/jbz/9Y9Nrbg9+d28j5cmM1MTfMeNEjVXt2OM6fnkOj5pg2qn2Q5QODfHbi/8PjWOIhbHR+&#10;N2OV4pxYYzHT4qDRd7+iT18j1UbNfuYKB2X8bPYrHprsNGVNk4smKy1uest07lHcM5XHvWU7PyNt&#10;f3ill87m5blHspuaJeX3arip87d10xVm+ng1eORxsqPfY6eHS74UN63NFAull2SQ70+jaiPNjupy&#10;bH8Uv6QWGVeIGmzaaWN+iPlUyUc10qgF/segRo7gpZTHGMY3h/HNkZP4KUY6/trz8f+H39WOnuJ/&#10;EPr54+dhpvbQjJJT1U+TwWqn9uzzf828Zppq896fhqPqp6NnnqymPpuvZq6eqnbcOFttu3a62vH7&#10;ZVz0aPLSr8yEYpz46Mw31iGuDdWvGdaHnX69gIXm4vbb/nC88npS269T105U265isN9yzG8w1ise&#10;c47KPfqr3TRs9DZ2GplSvPRLbLTY6WX2o2by1PntX+4ld4qPfsG0dtLipa4jY1pqtZmaP/2876F/&#10;e95e/kZ9xrxeutpMP9FHc4WhMp/9tG+n2Uk/fjb68Pt++mzq02e9Pfxe7ymu+VS8tEyzlW5nuS6u&#10;9bAdS03F7dzHLGpkTzXUUny2wU3DTrHQZv40evLNmVqaabPMmebaxpio28NP/azkvi7rqk9V28jJ&#10;6GX25U2c4vMCn4Ps5d9AhlNDvXvXQGU//T/eTy8+Zvo//wU7/ekP6/pfLP/Dz8ya3lX94AHtVEs1&#10;V5p68J2GnWKsyU37/fg/cjxTC/P8MVb6Y3r072J698Prq3seXlfdZTEm671Pkf3ULTGADdbz7Wod&#10;Xnkv4/jd89hAGKvjmJopNXeql9bZUmzUa0I1q3ZTbm+vq2Zqb6z50riWddNM+Tka6QD5rY08JvqE&#10;vb1OXe+Yp7Gd5QGzai+TiyP7p1GMLeLRZLn0Utc7xmJd2IZ2E1nTnK/TUAdx0+F9WzCL6cjbaRoj&#10;B3AwzLi1TPaUrFMHl/Uzawv7GMMxRw/oS+3speTB9mNXWNkKM8XGxlkXhka/fniF7oiN6gnmwybO&#10;8BmUaRs3sK/e/FfKZup+ZLtytXRJnbKUbllMUVf0uFaY6Y7Ug6/T5uXkGe6jlTarcdtyjOY0smQz&#10;WE2/imOm++L9ylW76RbcdBj/YnzTfd3kMrWbklXTMw85tfg9Nc5ip+V3crm5zvVl3ar1ZYzWFbbq&#10;sTXTef7u47YtluvMqybquigN6dZaOb7p1N/nphpVKaxrjLEaiquHqWZfDTd1Pttpbe7c5o7z2U1r&#10;C9VE8dB43WlqVFwLaq9TXr8rzNR9WRf7pP1u56ZheVopt7/VTZOV6nxaqhnJMFXfeyxrp2GjZkzD&#10;SHmvOcVZ03rfe6sreenQSy3sUX9kX9+fvmdfwF9XlOv6FeMBkEEtGdWUT9VQU+7TcYz7tTKLmvKo&#10;6RwS55HIs3OueYasKnY68PRgtYnbJ4N1mo/rsUtxPtrMuSPK+xX3Jd2/dF2n9Jgkc+Z38zEqjy3P&#10;m7+jv+8wj88o60fxUp+39LibO+Xxxb4d9yPy7PF8Zzv1nILfj3FO8TuZsYMTuZiP9WwjYzo25z7O&#10;a6cu8z2P2dP8em++xuOaaJxb4r0d/sn5iKnf0cT7nPOQ07YV6/J6v8OJ8w/7mzO1ljBYLNexUEu5&#10;3PG8Z65UI63PUyyzvzlTs7SWFhzjj5oHtcikaqZ1ed4kQxr990wnLY2Uc6k9+NGHH8vMh4vqpdlM&#10;2cdrRE2zfursg1GTTKNwTnO75kjDLTVL/kZH8b1WT9ss23TRMn+bqb32bp86x8/hdnGMnA3Wj6e1&#10;0nJsrHdKX+U20xbrw2i9PcteJ8rrQ+mm7WXclL9z44tY+RG9nEzzEn+X6MXXQyM3qpmSIXVsMt00&#10;MqZ6Kb5Z+us9jvNdeum7p8z9/lts10O7Jx/ibxJj0zjFSc2W1sW6tvvmdS0ddYWd4p4YaBgs4/xq&#10;p2GeuGeLsQFaJ3eSV32Y2pl68sNLH6B3nnwqffjeto2HOt+3U/5HysvjxVNZHqWP3xqhB3/kKP/v&#10;Y6NhpXop60bNlx7GMJnXTMeOsR6LHeH6UrWXZjsdXjRnwbH4jDAy9wCmymeIZvF5QheNzw96KHYa&#10;RhqfJ8rnCj5bsM1cxshhjneIY5DVMIMadnrgfrY5/pifRfhcYo/dPL3+2ipGunmf+VTcFD/dxL5R&#10;LEe/Pn6aMqc6J/vNPsT6B7hmlD33PyE7Si/8PrKq1AbM0+n6l++Lbete2JG2s7wBHw03ZV04Krfz&#10;timHSt8+GdH1eOf6PQ+sqHUsR73MlFrz65+RI+W6T9S97H8vWVW91FrjPOOd2qu/hp83OE92mtfB&#10;xGyrau9bH4bZndsUhtqdIwfFZ/n4zD47hJsOVW0+r3ecz9Ula3pLzY1xu1JYAL383fkhslUYKhYz&#10;MX8XlooXHMJWI2e1PjKVjjXUJn8zfJzCSAdPYaannk2lk54ie3OC/O5JDJVt2unQ2ecZN1YbNVOa&#10;pq7zWlsuj7xqnyO50mymYaiv55ypbtqoUXKnY2/ux09n0xil72Ke5zHR8/OxPPo267HVMVx27B2m&#10;rI/e/DBT86bUhcOY6Tx9lvjt+9QF1mGhcc3ti0ercap10fEPdZVjkV1rfXSELFqq9qUjjJ3yUvJS&#10;srrho4uNvKnOeXQitse2I+ZENVKypeF1WLc9+VipGdOoMFPMDgubxsDC8bhd8lKnuhgV63RUbzsa&#10;Xt7DAh37dGppJI45yf/Z28nvpT78V6oJ3S1ypa/Q650stYtnhalioJNfs87t2Jg1gYu1v36Hehdj&#10;e5fpW1X7q9ciW9ix599xNh3L9CZu+u8Xq953eKduGpbJOtZPXMNPrydDjb599pn444fsT0703y8x&#10;/zHllHyrt+c2vZt4K25qpZwpOVa3fcftotyP+ZsfkJ26UE2Rb+1d/7Dqko+dwB8n/vJ58tZPl3m/&#10;8Dft6FYeD3LZy3roZLiiucypZR7/bKbJT9m25HcPFvuyXc+eOoZh5/L2PsZR7ONxYiwF5nvLW3iu&#10;ud3xHfRA7K0mMdPJP7xVTV5lepXMrZnTq++l+gNT+vC71y9QWKlTtkWeFCvt4tMTV3n8yANrphPf&#10;aqjncVV+T/yzd/Eg3w/yt5HXV4zjwOtgktdWOO4x+skv7Kt63+K0OGmH/Yuf1lOzpr4eeM5rN9VQ&#10;Xd+0VD09PDXbKa+P8NLaTXH3YqnNafTvn+v37zettDl/xz7+06m/P9tpyp+eWGmldRY1eWmdO/2E&#10;5U+O4aTpPWvm9LZm+jGWyr7j7DtG5tTvcUbe3k8+nuw756hNJ35VjZ95tGrz/98EudHJQ6OcXznf&#10;zuKm88PV5NxouKl2Wvtpw0w9F6fr8HEenmvzHSx/++hNX7/wRMqL4pbrDz2eqmmlt5lPRpqt9BDT&#10;ZmU/DTvlmOGruufq4ja3rJvFTi1ut7KKi5apXprmw0TNk9alkz7a6NXPy26fy1nT25hp7abaaRTZ&#10;Ux6f1JufMqaDi4/hoKurb6f2nwzhpKnyvF565DHGDNq1apvbv6d0ztW1WDw1+WtyWI6hpWZP7c+7&#10;L94axXPN/z1D5f8dzZQq3ws7H+X3xvyfNLD/PjKt/L964aVq65eHcM8jlfnSGSqs9CttE1PVTH/H&#10;OjOmmOcM5mnudObKoVTaKfNRYazsi6HO1MXt2d9jbfeYX5ErvWzhpldYNmta8qZN/1w9X3KouuiX&#10;2KlV/DS25QxqbHMfSjtdXcVMy/Q35Eib9TfdtOGkxUzDSzXTVVWypSumJX/at9OUOS1uio3qo1Ea&#10;arNYf6m46K9uyZ2GqX7Mdiv2S8aql6bCUKOHf5WdZjMNO6Vvv86k4p5eHyqZaXLT6MvHUCNzWsyU&#10;qaaqm3odqbgNbqqdpttzDOa34qfbznN9KTMnfFZyDMwOnw9H+Yw6gB+sxRQdh9See68XFb37M/9I&#10;BvWfqn9g+Qf05xcvDSvVSx9yLNNUP/hXsqR5PNMfRU++XmqtTz7KvNdxuotlLfUu7DRq5xrWrcFG&#10;15Mn3YCLboy659EN+Ora6u5HWI+Xrn1yOOdNdVOcNK4F5fWg0jWh0rimeUxTtrtsj366zlN2U7w0&#10;5UxT72yMSfhM001T3rT096ZryfT9IvX7kvXCLaI0DB671CM8gd2RZ8MokuFgOvpOFNuwU6/tPfhr&#10;vGLfNNa0BQudivyp/cpeO2oEDw2DMvNF/ivKsUut2rnu7KZmG8fDzzQODAOzGMcJrdZh/FArJZul&#10;65We8PA9bNA8Ze2mukXYBdOGndZ9ssU6zW5pEprp6optOAfTqPBT5sttbzc1kxq51OSmdbYs3Nb7&#10;0qhb3HQ8ruetS0beVLt03in7Wuk6Tw07DRPlPmkxK4ocW1kOQ+1b6wo39fbhsB672OjUKht1/a1W&#10;Wq9rPBflOYmp+bziotmg6txpuJQ2hVGVfeq+fdfpX25Pz3O9jJ32X0eN19Rt1qcMKa9DPS0c1alZ&#10;0+SmKXPK61UjLW4a3lbc1G24KVW76B6Mjgozxe3CXLl9vV0XxfasZKZM93D7XCWn2n9fpfdX6uMv&#10;dqil+h4sxfF8T1LJTJMhJl9Ndto302SRTTN1PrnpqmkxTaZ+5zJA9jT17pep46ZiqK6P7encMuB3&#10;M1Gu11hHso+aIdVmdVHvR7ZcvTTOM7op6/zuhvOP28t3MmHLnGfKGCBOh1ke8ZzC45zMNPlzuo4X&#10;391gp7Wb6tN72d/nV18vzu45h+d0jJxofE+z3+eevKqvAc4vvk59X3meqV+LxU1jXXoN+lr33FLO&#10;JWbEx+e3sc7vZrKJ1ucZls2W8h2K0zjnOK3NlHnzqkuYBH0UVvTZ852TJtrPtudzTTbTLtuiB588&#10;qdeSih7949zWjCqu6dik4aHFTvHSSc3U7SepmLION+2dvp9x4DDK0w9Elb783jmyoXqoNsoxe7qp&#10;xf69s9opFlq2O7X0UaZT2Oi0dmnuM6bMa5yMTf03zVRz1Tz1UJw0Sif12NyPOI7HimoYatzGn+G+&#10;uqk/U0fFTc9glsf0RR7XxVzYaQc77WCnXezUmjBPejS7KdnQ8NJwzmyg+qn7ZCPt0p+RjPRBHnss&#10;lfV1npT9NNnaZfXUM9hn+GkyVPOiUTqpxRin4a6s77Dstaf00MiUxjWj2J/PYuOW67HQmDKf+v5Z&#10;H+seynnTB5Ohmi+13HZCB9VKcVD67kcYu9Q+fHvwzZSOHmGb66M/n+Xiqjjr2JEH8jYNNeVOo0+f&#10;vGmyU45l9hRHteK6UTjpMJ8ZwlWZmsuIzxJ+jtBOsdHoYXPqMhY6RBZjaN4MKk7K/OaD9vVjp0w3&#10;7vlpZEqHMNJhtg26TTs9QLlPcVOnYaf4ac6YmjPduFdHpaceQ9VHzZ3Gsgb6LOMohYXqoMlU03bM&#10;lX3NnKb8KftinpELxUtTr77bMNg9HD+XDlvKnv4o+vTXsd2+/rWsuxcfvffF+zBTrPbX9/Nz/6Va&#10;g6/avz+6hJPP9ciRbuY6zeRJ+Qzf2T+Aj1IxZfng5jDTzmzJQfXd9LZ+ymd7x+abODRe2XvaDWPN&#10;vjo3XE0dXsM6j6unss9hDBU/7cy3GE+R7x1O7mIcp1+Qlclmyrimg6eew0qfIW/6i2r4zPPJTfXT&#10;k/iphoqvRumrjJU6jJ2Omi0NN8VOXzVzSmGoqVd/L7nTvVy3K0+ZH3tzH+PnUtjp+FsHyK2SZbXI&#10;l6ZKy6OY6ei7s9Gfr5Xat6+XmjmN3Ol77P8+ZvoBZvphNlMzpx8wz36d9xewVfp3yZeO46XjlzDT&#10;j4+SaVuqOp8tk6l/Fisjk8uYkpOL2T8je5o8K/rrs3tqXNNLeijWpn+yf4yLqnlZ2F5yMG4b23XS&#10;ZmFz4WQT4WNpG/P4dm+RHuLFtF5HTeu2VDPv7696X53COF/F4Ojz1kYxL72si4FG/zUuNoGPxRin&#10;eGjny7Osx01x0Y77XM62xniXcQ0gM4bsb+949OQ7/mh20xjjNLtpDwOdIKM6ceNDDPQD8qMXqmlM&#10;dOo7HDWK7WRQLfOqPY7jNt00zPVGstdwWW4brhq2qpvir9jp1E1yqdff5VoqGi378LOm/vwR/adn&#10;6Zt4mmtAadCU+VHsM679dBS3Pooxh49qzZSOXbKnPEfh2zh0yv6mvHAPB/d5MQscx+QYk45napZ4&#10;meeOHv3JBXz2OFnfi/u4FtebZEXfwj/fJXOr7fJ7MQ0/JXs68XuypN/yGOqrZnLZ5rgHXUw1cqfX&#10;sOjfsZ3HuUt/fucqrupjfnGOv7k/5zXg/RrDg309+TrhNbSApfN3aOKzo/x8jpXdtMu4qNbt3DTs&#10;NDtquGnM85zzs/o55IabNu00501va6c4ap0rbVppc/7vcVPstPTt9zOmJ/O6hqWSNa3HOsVD05io&#10;+KmG+qnlupwt9b188Ug1xvt6RC/lHDLE9zWbOXdtWua6fUefqjYtPsH/avzPdhDz1E05P3bmOQ9q&#10;p2RPJzgf3ilnWjKnemr6PotzLP9jjB7FLjmuXhrXt2da22ljfoPbmzVflrm96w+n2ugUD42q86f6&#10;aC62bVxd3GaAddZGvDM8dBYXnd0ZNeC8Rop7bqTvPuVHG1PXkZt1TNPYZm/+YZYP70oV29L+6RpQ&#10;ZTxTfHTx8ciZaqZW8tJVbkq2NI1jqo/Sp2HhoFFhqA03jUxpcVO9NJlp7aaxnNdrps3lmG8YqA5q&#10;z3yzdNQFLJQ+lqGFnfyfY/7Un5fXsy62s88wxjrC/iPhpf6/c3+2U/534bviKP/fyZ5qDnXE9fzv&#10;M8B4RP7vNHn+uWrrF3OY6eFqm+4ZBppypGGm5EyLmSbrxD910GKl9TSt38HyDox0x2V89avZaubL&#10;g9UOrPQnuWb0UrY186bJTounpgxpslXX5eXaTfHS2kzZVttp6d13yj6uZ78Z3LRZt2ZQG/lTLbVp&#10;qL8xe1r689O07skPX20YqhnTqL/HThtmGqaKpX5iYae1mWKk9OxH1Xaa3bS5D/MxxuklrRQfLW7a&#10;tNOGm/bzptlOazPN2dNmL79ZUd20GCg+uh0z1VHjelDv0Y8f5XhupRrr3qdvPzyV28SxnqxmGA91&#10;httv91jcZts79G3zWapLf2GLz5VeyygMlWzmXY9txEHpwSdjWsY1/Sd79c2cPsB4p/e7Pi3/U86g&#10;/tAMKvUj/NQe/XDTh4uRMm2YqTnSux/dmDOoXCuKn3cPudR/xknv3ZUypZE1ZX3052OhTuOaUFop&#10;JrrmiaFcTT9NjhrjmpI1XWePPr+P132KvvuYL2MO0iv7dNNNMY3niolmt8iOoWl4HeoYX9B1z5kL&#10;w0lf0GF0CswHqwn3eZn9NCCmLmumQ5TeY1au+E/yUvxiT6oRxxcsjqQraVLYhY6hNaRxTLEMs6Yl&#10;b8q2uD5UdrJwNE2D7JcZr+QZ2MfsZF7uW0Zc51qLjNylhqFtNCvnTN0eboFZRC99wz/DRZObxliB&#10;ZrxqQ8U/6Y3t22njdrd10/726NF3Hx21uGlMG/cze2jq029hPBPcfwyTcXJSlhbXKa6pHWM3tXNq&#10;nuwXFUaaf7fIvDbnuQ9xDPfdnsZFjceD++UxyrY8H1k6nKjuz/c+ulwqHJflhucmR8KSsnOunoaX&#10;cvuU4Us5vqahlv2LlcZ+9esh387l8lrRSe9U9msXs8/TZK2sx9BWlq6G72Or/cJNaz/VUHltN4wu&#10;3M68o/387sdti9+ZK433R22nWh/Fe0Fr9X3j+yrGR+X7hzT1fWaxnLcne03vvTjei75HG8V7MNwU&#10;h/zePv3y3mf6fXbat9GxsFO9NOo58qNxntBEk4v2M6ScZ/I5pFhp/2d4zat+RT9+OKqeqpky5Zzj&#10;eB9p6u/qY+T5g+eD8pwSj5fnJt3Zx9DngXNMqjwf69hH384GHt/T5NeK44hEnz3nH19nsY3zS7wm&#10;nFJjGGh9XShy1eGovl6p6Nf3da2bmh3VRK3DTu3JZ6yQ+tyie2Kh9oZbYaeeE1xv8b6M72nwu2ym&#10;bf00iu38DdNT3RbXeSJX2jW/zzSKfOnESbzPwkGj7K3HP62UO8UCWbeiNFT300AxzvBNptF7j6Om&#10;fv5kprWL4pXRk3+O9d4OSy2uWk+xyknMsxcZT/wSM52O4ztPxtRtUc73Kxkp+xT3zB46TcZ0C2MT&#10;bHH8VP2U7XF/sdBYDlPFSPPUdZFF5TZhqu7/OuO5vPYI9x2HZHzc1hIZU9y0nW20S5a0i4V2zJTq&#10;octmTM2fsqyRFuPMduq4prroLcW1yjp8du2e4uec/nldcXvHBDhOjpVpx/08Jvu1T/08VWRQmddQ&#10;8dCUU8VjcVPzKh0q8qarpo5pGoaKgY7namGryU1ZF2ObZi9l+9gxvNQ8Ksdxf8c+1U7DSvXSulzv&#10;vjtxVvvWMNHYhpt6e9ZpqalfHwfFWUeOuh/r+XwQ14taYH3kUdnGOste/iEsdYTPETGeaXFTrdRy&#10;2cJNtVKvqTB4yJxqstPBOXv2yWmYLcVE7eO3pz/18ycvLbZqRnWT1XTTbKfaZ1ioOdT9OCw1YLF9&#10;w0s/CU/VSKOPP0y139cfOVScc30ue/RX1xquERXZU2x0416OT7n/mhfowWcM0w2sdwyA9ZR2av50&#10;jV6Kla6nNuz917SO47QY86B1gM/uB8k70aevjU7MlQypy6UG+xlT86N/szjO/DAuoA2kzGmH43rd&#10;qMmFcYx2Ez/HvBXz7KPNdpnXWc1gt7he2PhpMqe46OCJ55g+n4yUMU6HcYhBclthpmc0UrKlUTln&#10;6vinjGdqT37kTcNLGSvuDXv06e3HSEcx0tG39lNOc72Nmb6zP+VJ38ZN3z0Y/fjj52e5Btks+VKm&#10;eik1fn4ujQ+Ag4aZMh27oJvOp3K9TqqXrir78SN3yniHMVbix2bXyKBSHWry9V+GUU4dxSoXsVPs&#10;KvKHR5LXaappnb33yU2d9vOi+KnLpXC5yJSW6SIeFqWzuq04KgYY+0yln7/YxmWYPzqN+WF43I/p&#10;Ra4P9cqT1dQXx3FS3JQcYQ8v7VzGRrWxy7ge6+zjrzOF5VpAuGi4mflTTdVlfLXNmAWROb2C5f2O&#10;HvRr7yXz/BP2iWlGj7699ThnuOkN3RQTxVKnbpyP0kWjzz689KOUP2X/yZveznL7hxTHjPU6qqWL&#10;purhptYkx5zUTa87dR8yqNffZky62dQPgUWbEXXM0qllLZt5PXR5KtxUx55a4aau11LZXxPNhpqM&#10;NXnqpNtjG483U487tYSlHuOx53nvLW2reu+9WE1+y+N7FSfl8ejG/eb+Zjs1f2p5bSf79zXTyfgd&#10;sE4e087V9yl+V8refMc47X15upq+sIe/uQ/xPPOzeV1MHcNJvY9a/BKvo8NY6tlH8XHs27wpt/Oa&#10;YCsqLDUZ6i1mqpU2y+e9lF66otJron7tlG1mUbOntjH4qDv074erfo+d2qvfrLpvv6xv9uqXeX00&#10;V+c3p6oOmeu22/BTxzod5f1uH/4I36kMvban2nTyuWpgmev3Hf1FMkz71rHFwSOMfzM3UbXN98/i&#10;pLN8xzTH91GeAzXUuXGmo/3iHFm8tJ7yPZRjR5vz79i3xDgrA4u7q/WHd3MdJvKmTGPeKR5aqpjp&#10;+kPsV8rbUButBcaPoZxqqMlPk6EWJw0XbZjpAPvdWnonJknec5CsZ6lN2KU1wLYojTTP66ObrQWP&#10;l72U22uim1gXfhp2mo4dNop9bg4r3R2Pq/Puv8JNF8ma5ir3Y5DMqL46yPjitZ1qqNGLT9888xpp&#10;qtVu6vqy7jZTrjNZZ0VXmCljnS+lcjyg4bzf8BFM1MJV7dmvs6kYajJT/+/RTjFWvkceokdnKOY1&#10;V7zUcjnWpWW/Qx6iZ3/TPvp7+b+pd+EF8qCHqx3fkjf9hqxoOClWGhnTbKaOR/o1LmoVRzVnGlWs&#10;Nblp8lTmGzY6c/kgOdVZLBUzjYwpblqmsc7131PcPo1/ipN+mXx0JhyV+csr7TT17K+00zqfiqNG&#10;DjUyq7dmUWe+cAxUfNSq/XSVnWqpzfrc7Q0/df6zVbUib5rN1H3q9Zop68NNn81eiqG6vLo00+Kp&#10;nzCf+/rTtaJ0U23V0lFzRa8+2/RT8qaROf0AJ6W2h5s6b06U5WYeVTN1fcNNt2KhqezRT/Nbajvd&#10;RU/+48lDNVFLO2WaXHVXclcsNa1P22I746Fu5bpSU2/wOY3Pa/Zyj5ID2oxFrHt6tLqHvOePyYeG&#10;odKzb+++vfxONVUzp5E1dfpQmi9jm5o39bZmS6Nvn+W7yZ1qoHc/gpviqmZL1zyhi2qkGxmflHwp&#10;Nuq4pqVPX2ONHn3ui+vDTMmgrsFGk58WSx2MnOnt3HTl9Vm8Rgs5VCrGEvwVxoGP6KYDz2oa2VCf&#10;K+vGMRGtFP9gv80vmP/KpWOwTqPxek/Fb0ouTr/wOixmuoqlDr2c+mmLZYzgT6Oz23CILSlnGhaV&#10;bEkjHdEnyBb27RSzCNvQRreEidXZQ9abVdQ5moaR/I2cF87R0hAj76UxahqWJpmsNObDKbXLXLpF&#10;WGZZxkWPbM+ZU+aX8dNlp5RjCeZqMx5ie4m6nZV+zzqPna4B07h/cZ/yffR+U7qVY1ZqemGZfv/p&#10;76FZxj7p90rOqXXmKm6qg5bfMdy08Tu7vtgo+3UwHiv69OM4yWnTeo7D4+rjHk7Kz7fXOM2zrjZT&#10;DbdZ/B66UimMqrYq5msjzRZVL/v8UsVd+67qbSheB8ncca3IrG5Nr5naTHmt8XpbYair3ZTXYVyD&#10;Kq8vedUxlsccX4Kqs9Gs0/lHuU3Zz2nkSrXSUpopfhcGy/biquGf5bsFpmGmYX5+r6CbpipeGlPX&#10;+d6K9xdWyDS+s/A4eZt5037mNL9PX8JMX8xu6vv5ttWKbGffOtN7fyDOCZ4XcpW8Ka/D8FLd9DnP&#10;FdTznEs4P/RN1GN6/iiFj3KuuVMNcC7ajL/6fc3gC/k+Y6Gbf53M1OMMYqTm2De/ZHlOwpaZxuPA&#10;4xFGHU7NY81zU+w0PQecJ3hd+jryuQs7xU99bnxtRMXzyfPteSW/3tw/zj+cl8yNxvjLvlZz6aT9&#10;12V+jfr6DiPFOBfxTj0ON23TC55clHl7W7HTcFN8dZy/Q90l3JP1nejNTybaWb4vsqZ+R2PmNK7z&#10;FH33KSNqnjRsVWelryLlS3FUzfQUY3HxN87vC8u1m+zRT1aaHDQMlZzohIWBTpzFQfFPLTTGO2Xq&#10;Osc+sYfffv2UJ30w7cNt9NHwT6YpM4q16q0uO9VCMU3HYdUtozdfN6W28HdYn7W+10y1TsvjkBvV&#10;QbfgodY0BhqO6pinZkpZF+WyttqoklGdfoP1VI8x4XTLNtnSuO7Skt+tFiO1R99sabbSmE++GcaJ&#10;a9ZOWrtpstD2cW6no2KmndP/xvi27HuGOsvPO/cI15h6mGuD8V0uVjrBz5+Ifdl+KtlqstOd+Cxu&#10;amGnjoOacq7sl920zbRNTrRFOY15HdV1OqgVNsoU22zpqLhqZEzx0hZjmY4ffzjZ6VF6+8mdJkPd&#10;ye3owddQtdGcMx21N5/rQo1xG7dFLhUrtV+/RempK9yUfrMRspGjXB9qyLypbuoUOy3lenMXxUzt&#10;1Y+e/UN+3tBUS9mHb2UzncdP57RU3fR+xg5jPbeJdQdZ3n8f9bMw1bh+rflTsqh3ctPN9OgPcg2p&#10;TdRA7uGv+/n3OT6q3qrPlpzqfclSzaly25IbTa5aDBT3JL+6Fm8ttY75usiwrrXMq76o23K7fY3c&#10;6R6Ou8fxAejlx1PXcG0oj9/i8eoc7vLZnawpGVD78LvzGOa8U+vvMdKV+2ijequZUi22d2gIH+Vz&#10;vsebNdPa4ueRp8QEpujVn9AMuI1+MI3bdRfoQVlmDAnGfBtyjNPj5k1foJ4PLx0kfzpkkSsdMVNq&#10;H749+tjpkFnUV/Zgpi8znqk9+tTrqXTTMar1JiZKFmwUGx19xyluammm77qMpzI/qpvqpe9RTt1G&#10;tc5rprmw0tYHh6PqzCku6pim5s6aZtq6SKb0I/r0L5FT+3iZ62zT08tUO/Wa252PjlSdi4vV5GtP&#10;Vr3DPDb0xk8uYqe1m5or1UfNoDJmqdPFVMVRYyza4qW41yTmlmw02ynrJhbwUHwsXWeqGKp2qpt6&#10;fPzMn4+bOp+uFc92MqhTh8hB8r6f+u1SuKn50t43r2Nfr+R+bLKQuikeGvaFhcb1gr6xr5v6moyi&#10;vfiYq9eG72Cube30K6ZX3OcdTBTnpO++F25qvpRlC+O0b9/xSMM8r79b9ehX7101V4mLXqff/Mal&#10;5KOaotvxzt51tmOsmmmXMUBrNy3Hdcp2/TTcVE/Nx566/n7y2S+O8TfnMR4Px5T1McBJNU2tkcdU&#10;M41l8qVblniecNMYN8F9NNRwUdZpo8dYjnLeYp9GaajTuix50ymuNzXNz5hY7FWTb/wyuSlm3MWH&#10;u1wXKyz4urlYfgfMtHdVI/2IjOkHVYeMaZdxUCf+wHPC49TVVNneuflp1bnBWAY8F5Mf7KMH5Gf4&#10;+3i896bJcUwta/WY7fK2auvJGV6LvHbOPU4+lefUfn9zqkw7MXWeKo7Kc1yPd1ryprWpZj8tZuq0&#10;uGhMy2uGadnH18bqMnN6S51NlqqpfnEm1Qo7PVU1xzgtblrMtExj/NPPyZ1qqMVMyzS7abkulO9x&#10;+/CHOZcMcr7ZxPlpgHPVxqWnuU7TrureA49Wa3HMNft2Vmv3/RwPZBzLY0/E+a8z304eetBz5yhO&#10;2mKZ74xm/R6JjH6U63M1/dRzJe9Pz7Gt/ePx93LTYvLRDQcZjxQDLW6qiUYd0j/Nk7J86Ilb3ZQ+&#10;f810gNyqbhqOyr7mUFOljOlALOf5w4/zO1HezsrzOuXQEr/r8d3V2MknqN3MPx7rNmOOjsvtY7GJ&#10;aXio04XHU26U3yPWs5zW7a4tNPKn2GntouyrQw8epZiGmS5iqRyvLu5L7abMR3++bqqZliq505hi&#10;m1wDMqq202KoZXoHLw0LbWxzOVcx05jioyPHGJ+dx6Z1YjffIfMzF/m/ZlEbdZrmhxcw0/x9sN8d&#10;DzPW0QjfNQ8fxVR1Us2U2wzjqvpo3J7/XYYP8X8P//tsOnAfP4f/YS/+utqBl858u1h5jftt9uP/&#10;7jDjkWqozGcvnWHdjt+zj/vdyVTdt3homX6th87VLlrGR50p+xYTvcJ+sS8ZVeZL9Xv4D5IhPUB2&#10;lWtAYaWl6jyqfnqZbVfyeKeRQyVvavY0vLRM8dLipnk6w7QuMqczUbe307Kt9lWNNexUP11d2VMx&#10;0pmobKZ66W3dVD/FSj8txXK5plSZZjOdialumqsYab2snWql2OlqN+V6vNsZ21QzLaWZbnN9cVXH&#10;Pq3dNGdOY9xSrNNxTMmP2rO//SLHcN5i/cx72GgUZlrcNHKnuyuvG7Xl7Ueqrecfw03xVfv6LR3V&#10;fc8/Xm3xelK5pt98pLKPsMXn0+HZ7Xw2n6LnfTh65DVQc6U/eIDrRVHmTfVSryH1wwe1UzOnjHNq&#10;nz4uWtz0Hrz0x1jpjx7eEI56zyMbwkXtw9dR7yFnar/+PY8kS3X9vY95zSf77oeiXz+u/xR5U7x0&#10;lZt6Dai6yKOufarkTTXS1dXPnG54ZjTGMB3EQs15DeAgXiOqrmcY55Tbb8IjNr3AdgyjjIOqnWoW&#10;Pj6bsZjNZOW8LlSUNqP/4BqjZsD22ndssQ5DjT7m6M3HfbCK4b24BaWhph797KThXPhEOFhjHcsx&#10;JmE2Mq+ZPcrYq/+ftDPtsqO60vTP6A9dXeUCNKZSOee9OWnAVBmbAoENRgIxyMIWg6RUpjJTAxqR&#10;hEBIiNFgu8xMI4Nd1cPq7p8X/Tx7nxM3UoO9atWHd50T55yIGzcibmTGE+/ex3msq+/R+ebH4Xtj&#10;8Lv0hckzktFNyTYU/Y4LdihDDMEWW54Ie4AnOodSzKPUMkY4ItyzzgvVW9sJ49gVmqZsBTedlp3W&#10;mP17lXJSOWrtr0w18guwP+3n6luDRxaF31RuCl+Wl3b3sYdPLeZ0iu/E9gsznYaFhshbMA0/rfH3&#10;0/hbUw82PT5f5XItaz8l23Td2KZ1928dU63HsBxTP7vDTjNvgG2pyk1b3lQ5lOfQerCqwsmDXy20&#10;bCrOY4yHkbb+v1wntsf45Kisz/WUOVApvWYqR23ZqNfY3EDdMbbLQhX1nH+d65v8l2OHEbl4g/PL&#10;+qufNDyOsE/428CXmvWY4x2eWtlp8E8ZqLy0CuZnv0zUvJ3howyPabcuU83lQVk4q3zU32KI36tM&#10;saP0cMInf1V0gLKjIWLjhw74XiU5aH23sjV4KW0vprrrDOpwTe4PxtUPvQAf5b6yDU5afa7BVG3n&#10;njIU9x9KOWps23c3rM/+uz3b5LD6TJMPw0v5Hs5ZN2DJ3Iu8H8GMVRwz7klxXD2OcSzTf+o5nPRa&#10;4fyqUa4R7yF5Xsv55RzL3McYN2bpu5tQ3nu8Tia8t8Q1ynZg+95L8n1F3lfGF2Wz3Je4/sNzesfv&#10;mN9zeElhpidgqfpH4Z3+3v2Nh4fU2PyIz6fUR3oKnXyIOoKXhp+UdftrPw71gqXCTu2DmwY7rR5T&#10;S7kpDDVY6Tn4XPWbtiVthaUGL4WPBjM9LxdFFzpifduq19SY/BBjZKHh+5R/Ug9maikzDW6azHNW&#10;bgr/bD2k1Odpi/yjrBvtlwr7hHvG/E/wVj2mNT5/Ad65A1k6J+T8m8STOI8V70OV6yQ7hdMyZo7+&#10;+TefzLrrBEfN+SRnL8Ix8Xr69z/ybZ/CW3rqYY5zqke9d1r+nL7QHhw0BbfSaypLRdOuB9cMwUJ7&#10;bDPGnYWLnnsU9gwPpYw5ps7BN+WoZ2SwjGOMDHX6TJV9VbVtfTl1Zk+HqcpLBz5V54uqcf4TeFNV&#10;+E2tn4RrnXiEkjbZanBTeGew1cfgoYi20Cm5KZ5SYvBHl39Cyf//KDiq80HBXccqW8Wf6nxT+k9T&#10;jNWTynOBOU1loxm/DzeNOH5KWOwIntV4trAkL8D2ELwUvho8dSlzlsZctPhInR9KTppzKbDMs0Z4&#10;UvFpGOO2jb5th2GloYeTmToerup8C+Y9XcdNXyme0lfJY/qbfwomOiRbPfxIMFLzn259+Z9px3NK&#10;uaXUg5/iWd0CQ90ExwxmCvPUd2o8v/wzcqO++kj4RzcSd19zk5qfVP7Z6mDWN9BufL5jzYW6EV6q&#10;NsBM9Z1uYVsPsO2N7PPo8pO8f3woco/KTacXZ2Cn28ihNxxKBirT3MazvBqi7rM+HLSjaepVOT90&#10;h6UuUj+G/1QtyU+38TmwgWPE5fM55viTExjzP7O8hXHb0ThzR3HPOfc082M8g98U7ykMVa/pyHmE&#10;F3X83HPNGH7T7edeKqyUfKZn9oXHVGbaSq56mTh85n6avHqYOaCIz79yCM8pvlO9pjLSqrdclo8e&#10;Lsz0KD7SxfSSwkiNvR+HlYzDTUM3FvGb0q7XNMQyYybew28KA02lv3TiQxnpKYRP7UP8ah/j2fzt&#10;STym8NOPT5N78XQzbw7LFRnmXYTPMeLu14y9N556oDl8gUpeZ97T8JcGYy3ctLSFh3AVbicflZ0u&#10;I8pcho/ZVteLsvBWOFrrWWX9Hdeeb+b/eK7p6RFlfivn6ul9YZz91chzWvNZRux+cDOZKHwNLmpO&#10;U/lp3zj/P55v+rIu4/Xt/+YGeTnhlsFNzU+KR9TlYJuwUNjmHIyz5itdl+f0e7yXjocr9hkXPtJY&#10;l/Vdx3W/hzHCT82DGhwWnhieVdaVu/Z/+LDZCTft33Ib8FnW2/GHNd7LPcHxLqwURioLrTllM68s&#10;xxReGjpBSX/4SS1honMndrC8EJ7O2eh3TBGMNOq1hJO6LDeNebxkrCzPnHm8mfnyAvvPvuGd7alb&#10;MlP2Fzk/VO9P7zdz5Cy1bv5W8756rOa+u8aYa8GDjeWfYw6ohfdeIZc4f1dX+C6c69hnyrkTvNM4&#10;AZdf4zryutFvfI6/hzcPNTv/eKqRt7ax+pzbmFsKRmq+hoj5/5rPpX0Wztr/Kn3FU8wl1scD2/vy&#10;Dc69LL0Ixl6vlVrW7YVn2X64aTL4ZOzJWtku7cnnuXb0NONHNedDeJnlsLJV4/crP62x/L+TocJG&#10;P+E3SF9cu+aS4Bqe/v3Zpgd3VdOMd1l+OsFv1Hyl43jIR986wvxOslJ8pbzP2bL2fLPp+LPNxqV9&#10;zQa0ES654dgvYaZP4vVk+Sjt1M2XOUFcfesb7bLQ/0B9RpbKvdLt9IgP8B2UHv2Rk880Gxb3BrPd&#10;JBtd3jtgpnDNzXhS5aItR4WLJkuFjdK/xf4V14OvFjnfoL5Tlb5SmCfsdGjll+QckH+6Lp/D54Vn&#10;FF7q+1Pnbp7m/VdvaSo0dYz/i1d4p3xKlsj6ekr5rKGVvbFP6Sk1fyj8lL7gnsFFWeaz0nf6ZDDV&#10;bXxuMNLWMyo/dZzslb5l1y8Kbup45PiQflMFR60Kpvrz8Jz+VT8p3Ne5oyKnqX7S1ntqPdtjrqc1&#10;/KPy0BPMNQkjHT1JeYJlS7kpfdHG8ojtvBOWf0a8vWX1lMJFg4fiSdWbqtKT6pg6Tn6a/xv5v455&#10;2Yd5LzzE+123279xsNnxr/DOb1ab3d+uJDP96ljy0y9pLxxVrvogY3Z9u9bs/GYl2SksVcYacuwX&#10;sk/Lv6LP5agKDiozpdz9uTlTjzLn1ICv3tN/Kh8NJqqntMg2tDu2mfWWp9YxwU47zFSeWiU//cOh&#10;olI3Zv+ugpMWT6rstCo8qJ/Sh091d1ew1N3hQZWV4u1F7dxR3Xp4Tw80u+GjKnjpx1nuhKWmWLaO&#10;x7SNza8x/B/KSWGkstKugpvSXnjorg/gnFXE5O9aJ/qCg1KSpzQEO3V+p914TlXrPb2t3s4PBfuU&#10;fw70JHUEF424/NrHcsT4t35UeCx9Eb9vDL/bZ8wCcfzy07lL/C3iWa/3uvNC7I65m7fy/O68TX8P&#10;4zTPqfNF/ZeHmEPKeaT+OeeQMg9qeEzhpH8PI/0Hyh89viV8pnpO/xEmep8Kboq3VE8py3JS2zJO&#10;P+eDynymslNym9IX+UvhuBuJuzcWf+M+/KZwVNluzP1k2zMZny//lEs4N9Tm/c71NJGSpT6raKcM&#10;HvIifCIkC9E/RuytDAM2soX2qMsvHMMxiPm8YReymqGDE8FNh2E7er3C+wWr0femt8t5WWJ+G9nP&#10;y7Ch4BiW9MNPR+ClMT8LvMl5zyfwe40f3pEMlbEZmy+fgl112IU8Lf2FhYNVtgHDkGdMwPYm4IHh&#10;K5ORugy/c07sYKawCdsiTw3j9J5OKX2WlsbKyxDhGen5ejB5qRy15A8MprECfwzJUuEd8E9zDtb5&#10;WSpfzT77c8zUGoyEcTGH1HE+E06a24VDUp9yvmzb5Krui2Kf3Tf5jHklzV8pz2u5qf1wl2C9+NbC&#10;D+pyrFf5Zud7ylHje+e2g4nyOcFMaW+5KuvXenpO2bfwo7pe2S4cqfLZZM+5zWyrvlPW49xM6cGj&#10;rArGKcuGgbaiP3zDcZ4915xn6tlfyzI+xsLCPPfydCVPtYSJtYxUVury7W2Vod6r5BiHl1RmquCj&#10;wUuDmeY1altlppZ5nctJbXcd6wO1zNTfhDrUUf2dUAYD5Hflbyu8lJSVoQ7aiqeb31zrTw1eCjc9&#10;WNgpZeQK7ZZwzcwpOhVe0IE/VI7p/UPlb77tg2lWxlnZad47vId4j0DeK7yH4GffyvuXoRDvaZ4z&#10;R4jz1DEvlPcVtrUVfqpcDh+pbNfvyv67nPsBR437DVxUHisz5doPJvzr5Kkev/juem7jvY33H85D&#10;ub9kzD7HmDb5eVwT3DOCmXI9jNb7B2XE5svT22uF8+86RwtHpZTZV24acfnyUe8zymub390Ev5v6&#10;niN/w/62+d3LS+lf70WnTW7q/eYk/69aeh/xXhP3k4fCPxrM9KT3l9JPX+QxZTn8poWZtrH5sNKY&#10;38nSWPyWkf60U4eB4h0132nG7duXY3uMD8W6tj3MWFS4afBU+WnoZ4WR5t/OYKYXqctKa1nZqRw1&#10;2pKdhncUZtrO5aSflHh952xq/aKFmQY3pa5nteWm+ExzXLY7JsZFu322V24KW7XeWZaf+nm9Mz+D&#10;m+LhW8Pbq6hnTD6+U7ip+U9bpoo3NJgovNP4fn2lGWfv/w2wTlWZZ3hMHys+U8qz1jtyGfXwoOo/&#10;HXBT2s8UOcbtRZltOYeUPlMUftQ9jHk8WKme1JhTCj46KSM1Ph/PaXJU64jcqOFDPb2H9j3kNUVy&#10;U9knHtKow08dM67Yhh7UnB/qMepIXhqCjeqnIMepXtRRhf+0VWWnPE+MVq9pMNHKRn9WPKiU8tTK&#10;S/WgLvNMsZTPEj5TtPlPl+iDkQ7LQ6vwaRirXzV8FJ4KJ92+mP7TbSzHXFGH5aaZ3zRi9fWQvgYj&#10;Rc4LpYaPOq+UbXpLCzctvDR8qLBSeentihh7eGllqPpG1SbajNmPXKcvwT2pB0c1jymx+BtkqAed&#10;B4r5oFqRyzTYKrH6L6U2wE43wmg3oKHXYPScy+nDW/GGboWZjoT3s/LSjNMfjrZ2/qej2+/JTGWn&#10;fZ7r9ZAmV3Xs7YLP+qyP73SOuYumX90EQ5X1TTOW/YCjyk2nDuNL5d3B5Pln8JfCTuWm5w6Gz3SE&#10;3KZjsNNRuenZXzHnijH5xOJfeIG8pi/hPyVOv7DTmBfK2HzmfZp485WcC+rNwkwrJ5WVyk5dlqWG&#10;55Q2+OmYXtN3KK0zpo3Fv36UurzUmHxEKTsNZio3jdymJVYf5jL5Ab7Sj4jrfZ+4/Pf1m642vY/X&#10;gptO/PYMsb+nmrl3f313ZsqxibymhZ0OuKrHDeE7rTLWPuPt5aD0LdvP+ravwt+O286yzDS4afGZ&#10;lvY+rKO/NI0vtTeQy8rzxLi5N3i/9PtT6QX8w8XwjfaIxZ7Fh6jftDKwlo8FO4WVwtymvkxP4gzj&#10;Z/SewqzMg5rc9Prf5KYZT1+4aPDRwlVlq7feST9p5aZtmew0+Ost1jWeX5Z66xoslZJxclLnlJpz&#10;Hbjq7L9/3MzB/WaZR3721ENwT3hmSI4p20T4RecK15SZxhxQslI4Zxubj2d07iTc9ITcFAbJuGCU&#10;Mc7t1PGwy1XPkUwWnTAHgzH75fMu4HeVRd6Ckeo5rfpOZspxU/TN6jOlLic1z2kPTqrPNHy7tPmd&#10;Zj46xt+sX/LZ+ElX8MfGPpXvxD7OrLmfijaX8R33jy8g8gWc3NXM8i515uIvmv47v25mPz2B55hz&#10;+93NZvoWPlg/j3Pbx4OceW/xu8rEOe99PcZ6kNU6dlra5PC038FMKzuN8o3iU70UuXS7zHTK2P2W&#10;j8I84aIq2KntslH9qLUtuOm5QdsnZ3gPcDZ4qcxUH6rvO4zDH3nrcLOde8jQaXylJ19oNq/ubzYu&#10;wyqPPd08cPSp5v4jqQ3MbR/clDK46SLslPoIjM2cS/9Zbmr+k3YbR7ZTH+N59aHgkZuP7Y24/M3L&#10;8M/je2GalHDOTfBNeWnE3lMGO422wkyX5aZ4TYOb0u/y8qAvmWlhp/S1flHGx2csPQ2DxFcKJ4x5&#10;MXmemj7Cu7Ej/O04PMy9fDw8BxMrD+M7hW/KTeG05nvVq1q56Xa45lAwT1mnLBRmGrL9ybtz0/Cb&#10;OhYdd727iL5gpjDb9JlWdlr5aS31lMp2Ke8huelw5aWrji0qba23lGMhNw12Wuvy0qjLShV8FY4a&#10;JXV5ajDUVRip0kvaYaYjsFm9puE3DbbK/zaWpc13y/E/C//XbDtCHPQp3vfcPJh5Tb86HjH48tHd&#10;ek0rD6XUX6rPdJe8FHYa3JTl8KQydvc3+lXhp7JTmKvr6k/dTX13eFaThxqvv+tL6vLRkPw0mWll&#10;p/fkpZ87FsFH76rgr3JY+uWnoTI22KmcFD9qZaVRvprstTJVcqHmfFKVod5WBkcdcNPKT2vcvrlP&#10;s17YaTBT2rrctNYtqz6hXhlqZaZ6TmGk5j0dcNNsq9w04vErN434fPhoYaYtV72Dm8JKw39qCRtV&#10;HXa6k7q6nZvKMYNlOgeUkmvWstZdJmZ/wEzlp8lMu9xUXupy5kYd1F3PWP0d134Rcf2OiXFsI9ro&#10;W3hLH8sevDXE3PFsOgqLGYI9yC6dn0kfqnM+md804vXhpn+H71RlvlPYKXH6/7CnMNQn9JcmF5WH&#10;BkPVd2qb/PQpfaY1d6lx+NtpI36/tG+AkXa5qXNHbdwHR7UdZpqyDd8pkpdugptugpFWtqqPVFZh&#10;7GzMdx2MVI6h4KXdZfhHcBH5CRyjy148DkPkUNRnGtw02Glyj+2H5EXzbRx/xOo7h7VMKEri+Cll&#10;QOFFZd0xmQZsSa7RxkHLS+VTUVqfD55R+diAo8nSYB4ytOCjyTGqFyzmigrfI2OcJ0pugZKbWsL5&#10;gldaDiS3yHmsKfVhFv/pgJ3KQavoD25aWYfcg8+xrR3jWNqCm+Y2p+Cu8tOaIzVZKm2d/bAeeQXk&#10;M3xHmZRMzOMRc3D7fWSg9Oe8Msktw3dKX/pCsy1ZZhnr+BA8M1hopwzeSn/dbncsx9LxMlvXlxkN&#10;1ned7mcNuKn7LjutuU9bTtplpp168nHOLdw04qVbdlqZKZyqjG/jpYOfLgRnbfM8eN2gzOtQ+mSx&#10;sLFU7eP6c450x4a85jqSj8pACz8d8NLkpnK55Ka8M+C9QctKYz37ss13COklva20/WV4X5T2wQjl&#10;iApG2NZr271K+WOow0v5/eodV/k7xrd5sMi20hdjDsA+KzP1dx9yjHW24X1BPso9I+Q9IyQvhZE+&#10;MwQjHQluus1xpW/zc6MxT53zxUX+j8JN9bObB8TvKP+MPKZc38FO7WM/M7dpvptJfy3Hh7Etc47j&#10;5rHjOHP80sO+wDsvxHFv2al9ng/PYTBTWTrnm2vLHL1en3L68K/LR2mLayKuwc51x7hgplxv1Vs6&#10;4Kb8Xv3Nck+Rndb3GXrBjcHv4SP1nUxV8NIT+BiMtZd90pc5TC0LJ7VPXkoc3lSRHlPnfpo5he8U&#10;b5fSUzpbNEPpXE/mKpWJ5nxOcFGXz8hHk5UOuGkuVw4a4xlnTH/Mt3SBOHxiMoKbdthpm8v0ol5T&#10;OKn+U+qy0dY3qrdUVsr6sxeph9dUNorkpPaV/uSnA2ba9ZqGr1SGepl+1rVcgIvaHvH/lDt497mA&#10;ou0u7FTfaXpPeU96FX4Q3PRxGDG+0VN4dcNjmt7RXuGhlZH28JlG3L28NJip3DTzktrXl4fCNnso&#10;GGcpe+cexXunaMf7o+SkPet1LH3Rf9a2ojK2XaZ9CpYa+U+DlT6a3BTP6PTrrAP77MFOrWfc/qMl&#10;Th9OCl8NbqoPteWmtj+WkpHCTY2zn8RjOhnMlDZK67LV4Ksn8aMwpitzo47JTfGOylOt60etvlPz&#10;nY4Sqz9GPk7zn477nCATJZ/p9iWZKWN5ZhgPXyrcNOL3YaT6NYKbykj1Yjhe1qovlW0s8dwR7fpN&#10;aed5o+Y+1Zs6goKZHoGXBifFgwoL7cbpy00j9r7E5g/LTfWZuhw81bh8YvapR2z+K5apyE9K3fj8&#10;5KeUxNHLSKuCm9IWjBReuukQXlTUxvEztuY0lbnqN32Acc4Fdf+vKEPWk6s+cADmig/1/mCv3E88&#10;34ujTf/I5qb36pZgnl322ZeFqiOOGS1epxGe1++unO+ZcfqhFNtuGeqREeL28ZfyTD29OM22thEP&#10;znbgtrPLsD88r3W8/LS3OBW8f/zcM/hMidM/+1IzrL/UGH2Y6diFA7DUF+k7yBxQLzUTslPi9UeZ&#10;u3qE+kjE6eM3vdLVoZwP6i356GvpL414fbkpXJR6CE4a8flyU2L15adj8NOc/wnP6Q0FJ4WpTN6E&#10;j6Jx+alax02X4aTHmyk0/eEKsforxOMbs0/50Wr6TX+r/3StmXn7hb/NTeGWwUDxjEbuS72jMFFZ&#10;qDH4czBW4/eDmcpNac9+x6Dlwkst7bOtlX1sF1l21WdZzboe97iFT1fgWxfD52cMuDH3s8Zr385N&#10;P4f1oRn8pWoqmJk+RfyJLAdb028KU4048Fswzr/iNzUmPTyocM9kn9fhn9ebuT8huGnIOv3BRL/v&#10;MtZ3Gcvy9+kldR3zpLqdGdr1oerVdL6lXV9fbuZvHOLv40/i+BmLPw8DlXvOKXhmxOdXhhqstHhH&#10;jcsvvNNY+5jfCQ5pDlFj9e8lOeUM3HQWZmougHm2PcfcUK4/9+b+jLfn+/e+k52W7+XxMpcp50DN&#10;/eUT9v8mzPRt/LvXmqlvb5LXlJyv5DWdx/O58PFiM3tlL9t8kO8Fm8VjmtyUz4XvzvA/w8wJ2Cic&#10;N74DDDcYsQwVfrpjdYRrbJR1ubYYN8PfoZm3Xmz6777a9D9YbPrkNOjpM5WVf3YVpvp2M2/eWtkq&#10;TDV4qddAXAeUt/HTO5kpnDRy5MJJ5abWzXfazXmKzzSYaZebVn76+/Ow1POw0QtxrXbnm+rJ7PWa&#10;Mlb/6cRHJ5txfpvm2Bi7sRSsdPjSy80Q72a2nMRXuvIsTBRP5zFY6WLyUpnpQDBTGOlGOOLGJRmm&#10;zHRfsEU5mPFzLfP8D3hM16/DvXhxIjz700e3x/ameH71faD+zc189haZaeWmSx1f6RIsNNqTqco8&#10;QzJTGWZHsSwjDVW/KfyS9bcuwj3hqkOre6OUsY7BQyf5293DWzpN/lZ5qXmsp18b4n3c9mbqCPdy&#10;/icObgoDrUy05abH8HLSLjeVkVZP6Ta4aM1duq5dFlo5qMxUHb+NmXbHlLF+vhruahVuquy7By+t&#10;7cPBSQtXXYOL4rGtfcb3bw/2Wbho5aXhKS1tctIquSnjZaljeE/H8aYat6/0p4ZH1e05Xq/pshy1&#10;Kvlp+FQrN6XM98r+HwM3Pc3/ue/D9b6AcX690uz4UmZaFKxUXlolJ0XfdLjpN4wt2iU3hZM+CENN&#10;mTOV5WCni/BT+KhyuQrOulvJUD9PtpqeVfjoFyjaal8tCxPt8tPCScNvWurr2Wnho8FNYaPBTCtH&#10;laXa7/IrwVVlq8FXg6fSbilTDeFD/UNR5agl32lwU9npHUouGl7SykrXlSVuX3YqLw1mqrc0/aXh&#10;MdVninZH+cIgj+k6bvo87fuLrKMPFTy18tOWmXb56aC+kxyowU1r/L1+08JMjafXM6onVGZay+Cn&#10;pS24aeGiLT9lncpNKzO9Gze1b+Hq4y07NQdqfOZNyhLTL1d1Lim1cJXnMjwxPm9O8ew7gddONiKf&#10;kD9uwIv6I/KW/rfHHiCOv8wl9ZOcT+q/PvJA8NUf4UFNfyn+UbipXDR8puE73ZqeUtr0lhrHLxeN&#10;XKayVNoH3DRZaRujz7g6F5Qx+JueTXa6FS6x5Tn8pnDeLjcNPyrMo8brJyuFfdAW7NQSXpHsRbYC&#10;w+jqJZbRMH5SWU5wIFnPb9KHGvkHX4abwn3uJuORZRsRx4y3K3JHyqnWefvgp/rAWm6lV0yuxTj4&#10;9USNty0sLXJpBsPbEWxRRifXkOmFF6xy0yU4B8xvQh4ICx2ockw5R1HtD35Kfy1L+8BPKhstgomG&#10;R0zeUbhpZadZdrhptz/W8zPcJz7f0v0I31p+h/wecFM4lOcmuGnkT2Rs5Z6Oj+/KcZBnrmOYLDuu&#10;tll2vaLBPx3T1Z1jBtvns1g/jjHHOzyk7WfWbQzOR5vvNBiVbIrzI3eqrJS/yRMq2mxHcX6tJztd&#10;N9712nU830Wug+Ja8Zqp8tpB7TjHd8eW/gFPrcy0sHt4WxuT37LQykphdsFNZaa1nqw04vw7ftO7&#10;M1PWkf3p06b03UMwRHlplb81WOE6flr7OqWey/jtHiy/3V8lL62+0ZaXRn9lrHyOXk607aCMVV6p&#10;kl+u86aGJx1GGjyU+wb+du8zkTcZXrrl2eHgplvgpMFYfR+DtrzAvYn7k3H7rTcV32kwU67nul9+&#10;38xb6md776HP/SpyPr/Ipew9iH0M8Z3T0z7XlvX+Iq+OcxO5QWbyHHJNjHLPUZ6fcd7POLfcpHzU&#10;Oea8Nr2HxHL2WZetBie1L8Qy13z8BuJdAnXuLeE1DXbq75h7Qn3nQlm5aR9vqXIuJ9/LhQc9OGmJ&#10;3ace7TDVqXXcVH4Kd5WXwln7eEdaXykxEjN6SZCekvCVFHbactPwn8pNk6X2zyQvrX7UuQs/a2Sf&#10;MZ7caXpMZaPOV78A46w+04zVf6SwUHmonBT+CV9dx01ZZx7FHPZsw1j8iMmnLXKVug7rpuiHhYZn&#10;VDYKB21ZadThpG/yPtMxwU2NyWdMsFDZKX/Tr/LOU3ZKPeP0Le0rvDRYqby0w00vPR5x8lOn9ZTC&#10;QU9VD6k+UgQTlYX2g3PCP2Wd1U8afcTgn6P/PM8d59mWCubJOPymlZnKRYOXykwZE/yUcW4vxXZo&#10;V7kNxsQ4x+b45Kx72C7L6syekvsUngoP7cFVbZs+U/qifw/5JvcwX4/M9TH4p4KRonXcFF/pNHlL&#10;p/l/fQoFLy08NWP4YZs8WzknlPNKTYYvdU+yUurOIzVuHlRFzP1oyV+acf2sBzuVmY7BQ4ObHiMm&#10;Hw46gpwzatxnipaZJjfN+H49p5Wdwkipx7wLctWlwkYX6Yedyk9jriiWLWWkMlPngnJOqfCbUkac&#10;fswPBTeljHGMHdZjCiPd8jJeUjydlluN36eUdW7BH7oF1rkVxrkVH2kyU+Zros/4fBloZabO7RSi&#10;LWP06SfmP+ePeii8pxtlqcTkB4MlBl92Khc1Ll9vqYq5oeSoaMOBh8KDeh/e1AfIhzpOzoQZPGRT&#10;r21uZg9vSC56ZHvrE01uCjOFk87gbcoY0ZG7clP56LSe1cOj9I/zfJ8Kbso2nf9JVtM/iRd7kTjO&#10;Y/C9o1vIrTjZTL28hVyK8IAjfA7MdHaZzzzGOuZDvfhUM3HxAL5SvKQXDjXb4aTbyWU6IjeFp+a8&#10;ULBT+kdoH73wK7jpQfKbMv4KXtSqy3DVN6vXVE4KNy0aZZ6oUX2m+kqLMr/p0UFM/o1kpcFMrw+4&#10;6fhN8pmimAsKjprs9Dge0+SkMtKp95dTHxwnl6l5TmGnHzknlHH6cNOPVpqZq89xfOCSd1ON0+f4&#10;6RHMmHs8jiynpvEDwkyXx0POvzXL8lyMl4HCuZY43nJPRd+Am5a2JWL/l9nmEufoGNtTS/hOWQ6G&#10;Sp7NOc5Rb2meZ7/FiLsO7vnd9YiLnoGZJvdKLlbZqN7DGfjUDHH50/96CeblOMZ8djk4WHgGXdaT&#10;CAO9FzcNX+gt+GYreWdy05wn6gYc9J0itiMPlZv+ACc1Hyg+01nKWcvvb4b6wUzL2L/kmPkvLjZz&#10;1w7yu/hnji0e0BWO5SpMWo6JJzTzIshOk5+2/tNgqbJTWWPhjawTdVhreE1bHyf9q55HSlkqbHRe&#10;VrnG+S3cdI7lyIlKnP/c9ZdgpfBSjnVw0++y7jxRkdsUTjqLet/jpcVXOvsNXPob+PSt91jvA3ym&#10;b8K61/ib+QR/139cPrvfLPB5fqfYFxkvbDe9sny3k8bt0xffZQdc9UEYaw/R7vdZ9dqDu1PKdmdP&#10;4Ue9ureZ/XQV3+k7cPAb+IjZL5jpzNd4X7+lrXLSv1ZW9m68/e0i/j7Z58XgoFMxX9SF9JLKRytT&#10;7XDVOqdUlOE5ZZwx/bGt8zDTM428dPT6sWb75VeabeQr3cpcdJvwlG6Af6aflJylxNsHL4WZpq/U&#10;mPxkpBuXYaT6T+mzvum4c0JRoqHVffxt4+/q0R7y3vif0Xbuk/wuF2GT3G97i9xvj0wQJ4fn9GTy&#10;0K3HYbXwTT2n4TOVj8o7Kyel7DLSrfDWVpWdrgzG6AvtyvmhhpZgqqtwU9kkXkvfbfaO83thv5zz&#10;L+ITyO+SsQvcx4+QN/cYXqcTejvhm8FD5bLwVwU3Nb4+2ahcFQ7qmC43PT7gqZHXlL7KTltu6rZR&#10;bY+yZaS/bLaf6GitU6/t8NPtf0vwUnO4Kr9PyHq02SdPhXdGWesuI/hnlLBSY/jHWH+UcaPw2PCT&#10;HneeqGSnY/Yb5y9/lbHqQY2y1N0W/w9FnD7///g+eMw8SOE7fZjt72lm3zvY7HTeJ/inXHT3V6ld&#10;ek6rSt9Oy2/xnCLHD+RYuan8Nflp5EnVW6oHtfDSB+1zGW6q0o+aTLXmNl3HTb8o/LRbfi5PVdVT&#10;2i3v1v5a8adWdpp8dNdnljDTz9QgX6oMdb0GLDW46r92cqFaN76/y09lpnLUdez0Nm4qH1WVndZl&#10;S7hoqMtOo57tEcPvGJloSIZa9KFtlZs+R13JTRV12Wk3hv8u9eCmlZ12Y/WDnRZuCt+Ume4u7HQ9&#10;P8U/GrH36SNNz2it1zI5avYN6sFU336i2XkNNmoO1Ot4Vd0WuVBTzENV/Kg7yYG6y5h/yp1v4U+t&#10;z2Tn8Zfg6TH2Uh+arGED8fL3PbmF2Hzi+X/6o8b8p/pRzXsqN/3HJ7Yg4vfR/eQ3dV4oc5xa1nj8&#10;iNvvctOnyV26t3DT8JXKRY3Ph5/aDlPVX7ppP/H3clPYxcZn8Zsaj0+bTCPYBnzX/ozTH866/rAX&#10;4BrqRXhpLakP/9q42F58r63G8KsDk8FTgpm+ZEw+3OU38BZZhnX4ReY7hfHAK0JwJH10w7LVYEPw&#10;JPmQMc2y0oiJnU9GWrxgg7yCA3Yl21jPTWWocAv5Fwwj55SXxylYh/wwWIYMRN4h47ANGQsv/4RP&#10;ZjwsbCO4KG1yy67/NMZlf45Jxjrwndrndsq22I5zRAX7bNuzP+NxWX/NMbWEseIhi+XKZimTvxQO&#10;E2wmv6fn6a9xU9+Jhh80+Cj7AVsN31twUnhmja8PnyrftctR65iWf3b6K5uN7Rc21B3vPrbbuhs3&#10;LQy18KfKTds5oe5goJ431pFhhfLcttyzjg/WyrHxOlDBumSkHWYKJ8u5w+7OTZOzcn0ULt/6UFmv&#10;9Ty33BTmxnW73m/KMtf7mLl6g58OmGnE+Tu+xO13vY+DerLW5Kbpo6yMVA6aHsvyHoLf28BzmfX4&#10;DTLO31+Mt85vVyX7hJ0egIeiZJHJI2MMnDJZbvmd8ruO3MWFmcZ6XHN6S+P+wD2j3k/0Pg+YKfca&#10;7j3G51tu2T9MnWU5K/eNrQe8z8BSLeGoGYfv/cT9lIt6v0lOXBlp+77G78L9aPg3s3n/YR+9B93+&#10;XsZ7UB5Tj6e+U85DnDfuL7yj8bz5LqbNaRrnJHm414vXTlw3XG8tF4UPJMv3+qrt1FteynUf1375&#10;rQYv5X0Cv4X4Pfg7k5uar1T5W9czKhf1917fz3g/iD45amGn8lSZ6clkpXmf2A1rxbN6Gm56Bq55&#10;Dv7Z6uFkqLJUuOpM+FH5X1hWKifVJ4rfVCYavJT3gDHPU2lLLynj4Kaz8tNgoHBQOWqw1Idpg5Ha&#10;HpKXqmSmwU3loSxHjD5MND2ncNPL6Q8d5B2FZ/IuMiQjlYXCQOWdLSstbbksM5WL8h5TdnoFWb4F&#10;A30b8bd5nr4d1Bco7QsPavWcxvjKSkt5NfnpLNy0fx5mSP7SiM8nLj98pGcegUPKTImFNt6+W5a4&#10;eVloHw7a6oJMtOjcgJlGP3H4fXLt9Xn27b/xc0SsJOoRM9ljnihZaf88fSi4Kcs96sFOqSdD3VMY&#10;KsvBUi1/njr/i2w7+zi5U+GpZ1KTlJO0TZ59gnZK2am+06rgqCzrKdVzGjH91F9n7OtPwFwRHHUC&#10;H2pwU/yk4zxnTcBHJ6zrMZWbKmL1x8Nvqv9UXyhcVMlDeSbIODX4qDnB1KqsVF+pXPRn67kpzxQx&#10;Pvp9rkg5PtdhPf2mocyBOrz0GFz1sWYbXtPwlspE4aTDR/l82/Wbhuc0Y/D1lVZmGuP0mxKvLytV&#10;Q4f/BT3abH3tX2CktlnSj4J1wjmDmXa4aZedykvXCdZp7tOI469c9WVymIbgrMFMZaUwU+qZ31SG&#10;+hO4KV5T4vbvw3N6nz5UvKmbySEQrPzIMAzzAZ5vt8BM8X3yzLtubih4Zk/2yTjZZkhOWpSeUsYc&#10;43neZ3qYqXzA5/rese3BQPtLw/jZd3F9+rt5jlh9mNEx2Sr+teMwBWL8e7A9c6TOOvYY+wT/M7f6&#10;1HnmGDn/PD5TmKmx+ed+xfxPcNLLv0HMBXXpZfRKtoXXFGYaftMON4WfGoc/jtd0vDJTeGn6TuWl&#10;eEpDR5ux64uNnrNWLr8jKyUe/8ZiM3EDr6kKTlri8W+W8j0Yqor4fBlp5aM5J9T0b8lxqsf0U32m&#10;5lo82/R+u8o96Fk41PTd1XJTuCYsNFjVKkxrDVaq4HrG8s+tMVfUiswUTnF8grGw0BXYFpy0Dy9t&#10;xfHuq2ibgo1y3BWx+BGTL5tZtn+9ZpY4R0enmgffP9TMfHUxPIB9eRj8Sv9oy8XgoJH/FI9gO08U&#10;9anP326mvkqmNv319eBqU5/jTcRvaoz23+Smf/4A/on+hKdSyVD/9F7mLf3hQ+aT+iji7GcYE/H4&#10;398MbtpnPePvF/7yQXLTH2Cp9GUuVPjqD/DVP7+LRxXm+P5h3h3yd4xzsXAaTopmT3Bc15wvybpK&#10;vhkx+cFG5aOww5aZcm3DVYODwhkrD825oBgbc0K5jnIsCrbq2Cm8rbaxPfOintjVzH14hO/t93wv&#10;8ppGLP5/x3urvmP/b/E9OQ4zX1/lmMAqb11lnihyJ1Bf+A5m+gmx+ZeeLNvM/Zrne8hBIz9A7COf&#10;uUofHHSOa2qBa2l+FQ6/mtw4xq2Mlf2TqeZ24lpk/cgpsIpn9Y19Te/T08FJ+/Da/heX8rqAod4x&#10;b1Tlp3Jzrxl8yOFZ5lppc5t22WnLRbnWgplyDQb/zNKcDwN57VVP88XwNk/DVuWkEx+dClY69u4y&#10;vtKjzTD3jqFzv8ZXmjH4G2Cf9x/9ZXP/YXjp4V+kpxQvqVxUVtryUrhqZaYbYaUtN10x5ynsdGlf&#10;s+3EM/yt4/3pEe6J3OP+U+L+KzfVix/e/GMyyhHeye8gHw5zNsEzg5HCSS2jvrKv2br2bDO09gyc&#10;Un5aJEtVXW7arVeG2i3Zvp7ToWCvcE2Y5OgK//fwrNXnudn3a5GbZbH+/Rhm/+Cn/i0gP4seSv2Z&#10;w2tPwzfZ1jKyZK6ozGsq96zMlDGOg48mF6XdPjTgpslOs911U8lL6YONDp/IcvsJ/KTU1UjVSetP&#10;k3s0VXnovcvCTCsvZZsjaLRowFFlnbdJDykcNOL37eM4hIK/kueAubRGY3/cZuWxjJGtst4Y5zd5&#10;LIy1clT//wl2Wv8H+invgn2/Sy75U/xfHNwU7vntGjx0Df65iuCiregrjFRuWuttKVvFmzqQTDQZ&#10;6p0lfcFSjxaeKlOtok3fadvv8pE7pGe1bf+c/q4cfwdPvQc3xVN6Bzv9HGZKnP+Ao1aGWlhr8aHq&#10;RU0NGGrmR/1NG6dvntMBO01uWvOb7v7kQHJTOakquU0zp2ny0XXsVG5alLlPKyt9HsZKXclO5aMf&#10;w01VMFM4aZebfsjyXVhpt219fD/bqTH7+k5vEquvBzSU3NScp7tupHZSpvdU1ikj7Sj459PNDspu&#10;fP7t7HTndXkpkpuiHTDUHdeI8ysKv6v+VWL3nX8q8gBYl58S3y9DjXjAS4/G86i56cxr5zO53qfN&#10;8ANzkd7/1BAx/Rubv3uUOaQecU6pnFfqH5wT6hfw06e2xpj7GBe5T81pamw+PDR8ppSVm8plI78p&#10;5eZn2T789AG46gP4XW03FnYzXEPpO5WTyi1ko8p9ckzkG5R56BV7AV9q6bdMdko7nDRYB/PHDOk9&#10;eyl5Sp1zZtvByWAYOT8UXANm0fIbxo7AKQbcNJnpdnkp7SPkMR15hXdXhZOOwizkU8GiaEueCuuA&#10;Y1XPaXLThfSbMqf1RHCzwjLkGYvzhZUmFzU+Xv4pJw1mWvtpk3FOVl9ncM4fD7hl5aayU+sdbtp6&#10;TlmnB+do8xC6jXsJhipHrbH4bVn4SeUoyVKSpfo5d3LTnfGdPT+eg67fNPOYsr+VhVrqc+so+mjP&#10;NstUbW/Lyj5jG24H1TbLylTDl1v7+Gz72rEuo2BLsE/5J7x1wECpR5vt+b3yfFqv47MveTh1zrFK&#10;nnX7Oiy33JQxt/lI67Jlu53K3MvYOqbmgajstF5/4TWVucnevG4VrHQgrlW5aWVxlJGjl3HVczrG&#10;+OpHjbnR9EAWf2rE9he/qewvmGAwUljgIXNaFNlGXdZZ49RlrMFS4aXp+05+mr5MuST8VB1U/I5R&#10;/o7lkbBKtqncTvpM03Mq29xa7gn66vMdjPcN6+Yt5X6yn1J5r/Hesn8UrgoffXGUz8QPap7RRe6L&#10;Sw82YzD77Xg8vQ/4rqX1lbJfrd+V/Ww9tmW/Y/kQ9wXzf3jM+B9zjLj3KX1PMK6J1X9i+7uZ028h&#10;8qlErg/5NfcYz4eeY38vcT+BjVqm1zTLyOmhT1S+CUvMvJ78L0ns+yS/0wnuAeY0HZOten1yra8X&#10;6xZeGjzVa58xMY+c3lDer+k57MPUZmCB/QtwOFim7DTuQ2zf378e0shxGv5S68i2aH+IZcbgKY1c&#10;o3JLWOQs/spZOOEcf4/mKJ3fUP4ZPJT1jOPXf5rclGfJ4jNNdpqc1XpwUJkn3NJtLrzzNH9b9/I3&#10;dG9sO+ZyOv/T8I0mO4WXBlctPtM3KOWlVS5fgovKQWWa155q5q8/3Sy8+yzlvmae7Qfz5D1k9Ze2&#10;XtPiLe0uy0zNP74gW4WJLsBLF/i77/YWmGdy4f3nsnx3X7PAe9b5a7+Eo8pX3X5y1oUrHW76pvVc&#10;noWt9i/gJ4GLxvxMss/LPKNefbqZfWtf06fssxy8k/MYHPUM5xB2Wj2k5iYNXbSEozrOc44HVUY6&#10;c+WpZubNp5uZ6883M+88l7q2n+0/0/Rp7/NMHEwVfhrcNDhq5adPFGb6eBMcFV7aUzDV3htPNr0r&#10;e5v+2/vZ5ovNzLUXmv5b+9n/p5tpeKxsVVY6de6JZhJNo1g+s6edU2oyvKjyVNnoo8lLYWPTl/Y1&#10;01f2N9MyMnXluWbiLHNHvP7zyG0qH225acwPhaeU0rynelLNb5rzP/1L1J1Pdvzs083EhWeaycvP&#10;s80DzeSVF5pxlsdOE+u2plcDJqpkpvgukpFapkYrQ8VzGh5UGarPMDyzjDiv0MXnmtHz+5uR03vD&#10;TxIMFWZa85pui7rLxusXdX2o5CwNlnoUxuqcvKf2kZ/zWbQ/yuG1vfHcN3T08eCnlZFaVo4qX42c&#10;pnpHYZubFPxUL+lmuSvr+iw5cpr9fP25eC7Xt7P56BPBSs1lany++U434G9N/6nc9KFgsA+89DD1&#10;nzT3wVBlsmN8/5gjbnkbjGYEpgMbOQkrOYE/cXUCljnKcy+89PBWnv3lpvJTmSnlbdzU3KTxPL+I&#10;ZxX+2V/GP7oGezkNgzkL3zuzu5m98VIzffUQ1yvXBuw0PY2T8NUxxk/A7kbS/7qMt8o2OMG0/zfA&#10;68fOPMM5gp1efhXeAct8Fz75AfO2vLfWjL1/shl9+zC+0deIxX8lc5leIkYftjr65iGY6aHCTOWm&#10;hZfKT2Wl14/FtsY/ONmMfXS6mfj0XDPJnEeTvzvfjP/2bGP7+M3VJj2l8FH4aTBTuMtEeE3ZD8rw&#10;kspLifWdfE9meqqZ/PR8M4HPcvKzN5vJz6/AkN5qJtDkZ1eIIX4Dfnq+6X24xL3v8bsz0xVYauGm&#10;5jGdlY+ehHmdJpb7DD7Fc2pHM39+R7NwbqGZe90Ycnkp3JTjqdd09jg8Dp9qcFJ5qZKZykoVY1wO&#10;NgbDmzvN9jhXC2cfZHs7WSZWXJYHN9NHvPPqPuYXOhOMq8d3kXX1v3hjHTedDh76FpyUePFvYKTf&#10;vttM/enjZurPnzaTf/l9M/nn3zWTtz5sJr+hnTHTxHPLA+/wm+oJJS59Fu9osFLYYf/7D5reDx81&#10;vX/7tJn+n39spv/3F03//37dzPy/r5re//my6f2vPza9f/8dsfcfkbcUZorPVN/pHJr5QZb6fnJI&#10;2/78XjMPM5357moz99FrnAf+zjKf006O6+5LO5qdl3/cLFx6kPmhdubx9vieTj9m8lP4IfwzY+or&#10;C02mKGuVnxp3P/c65+k827jwYLPj4j81O99AF3/MudvVzL9OHoBTjD3penDTE3JZjvnqPL/JHzez&#10;v8fDyT7Psr9xDL67ETlF9ZL2/vxJM/1vv+f7/qGZ/B+fNZP/9sdminKWY7DAeP2fs5f28jvkbznX&#10;jgx3LnipdVS5Lbx0lv83ZtZ2xJj5k9PNDn6zOy9SXpppdlzuN7ve4Fhwrc2dYj9h9bMraJU6+zp/&#10;cmezwDU0w3PP/2ftzPurKNK+/1Keue9BWZOcfU3OSQICijMKIgqKQIAQ1rBkIRAI2RfClgCiOKOy&#10;jiKCoLM7M/crq+f7u6qr0wnIPPN57j+uT1VXd9fp00t117d+11Vl2vry7wbRvMLC78BC0RIXv+T6&#10;oj1NWszZI35qc4nBTjW/0wI3TeQDN30JSzXtM/vZ3FAh1XbGVS+Yv372xhmXvtLjGieOeE46sMet&#10;0NxOPWhLLV6p/PATBhfVfE/BNP+TfPA9K5XGVLYjTsVJtX4F3HQ55ctZ33Ca91XPet9m/i9w0zJj&#10;G8Vu2kvqUlspTlnoLjFmy1jeSTSc4pxipfBNpauNmYqbfmTMVHM5GTvV+ti8vlS+/n6+Jq1b0Jz6&#10;vPYT59wRsdP3eU9v4du1DTaaxjL2Piiq7T/eaMdmx9fNMXbzDunOop8U85NWEx4qXkqc0zW9/OYp&#10;NKenEsxU65PGtsF3fzEzhYkaV2Vf219aUwyeaz75/Z6bBmYa/PP98gdodJeYHZvXkr6cnQZu6nlp&#10;02lSGdzUzLio8hH37PfcM7DPJq3v4xz0boYfk4qV8r2Rndjn8jNdLjfVyRyG8p3gO+QMLFf1aHtM&#10;ulObU8qWpTmNdKfGTsVP37H4pjaXFNrU7MhHrnrrmKs9OOvqj4Zc7dEFV394BhtwrQ/6YaRiqLBS&#10;sdF7J/HRFzf1eUulHzVGqrJTcNdeV39w2tX/wP7fnnNt3513bY/Os0ydYrJ34LFJThoz0m5fjgZ1&#10;ETf9Gg4qFpqwV3LTL9k25qbKLywnWah0o7K233XF/vmtsfZU+lPPS1W2YH6fsK/f39fRhu7U+/Cj&#10;PRUvTVqsO/XstA1O+gI3NXYKS1Vs0xsRNzVOGpXFMU/3+H21LmhMl3LT6/jcX1+qOd3p9ab/ATcV&#10;P/W+/RE7DfNFiZOKnxpH3W5pnfzCfFHq18lgpoGdhrz0qey/4NcfcdV4PctipYGXoj2tyYyZboGL&#10;Kk8MVDFSaU3hpcZXxVan0LxMvePXiZ8aR2U98VBbiIeqvqR8G4tohjIwIemilqP/FB/9b9mHxCxF&#10;C/oa7OF1mMQKNGCvwy+XbU+5/4KX2vxQ+O6Lnfr5obyfvuaBMl996UxhosZLpTeVHz77rxIPgUc0&#10;Msd80/E2t4a56tccQJ8FFxH/9FpUuAa/azxkN7wUk34xngOKvOnLOgqwUrio+AxzoWR61jnNl6E0&#10;BbNsYg4ncVJxEeMscDzjLvCeeN6bwIisLNJ+SVvK/hl4Xh4f0xyxh2RZ+EAGdpCGSaSOia3CmsRM&#10;IzOdKczC4g0aH4OT4SOeNa0hvFRMTRpSsUgYRUlaYPrvRa6DtFpiE6YzPU5M0JMtnpsGLipNqDFQ&#10;jol8Xrw1ijsaNKlBO5pMf5GbBkZqWlM4TFiOfiP+LS3reDGLearfpsyzWWlEYTFmgdGIAS/MCyUW&#10;ZKxSrEfM0jgNefGkF4x62c7PS0Oq8x+WtX/CYn4qBhq2UT6YmFBynbZJLJvGzrgR2+n4pfk1Fhox&#10;S66ZWKmZuKry0bXU/4t5KnljtJaqDr+/XXPbx98D2kdl2s/WJTio+eUnlsVWzRc7lOleUj6k5DXn&#10;upb93FK6B8XcIo2i8Tdx018yOJx4qUz3cHI7ngdx0wXOKu6atGhd9LyYbpLnL/BSY4AaawhlbGex&#10;PEk9YxUrZbwC/qltlmpSg37VM8kkS+VZ1/OOXl7PvrTlZoy3WLxSxmC8ptRzUxtriXip17RHzJS2&#10;bJXt02RctpHYoulTMEe4Zh7GVIQflZl/J8fzmWWMKU2MfWtHAj/t4Jj2ojvlWIIO1o51H+X8p8aD&#10;uhZcm37ajbOwTThXZQxmCAsrj0hz97aVSy+YgaGaH764KfzUroO4Ke1WmmucNnbq8xndc/BL46XD&#10;1Dm9zVWn34dnwblgbiW0iIXzm2C0tCPM42b3qJ43jadw7/s4ySxrHIEyjd/ovpcvvbFK/nN5grqm&#10;6fdMb4c57HCVi+ThfkXqLsI4C2hHvaaU4+DcGC9l/zjmKW2lxT4VAzW2uZnjZG54uGbzFbjhlR3w&#10;Qxl9YXhhZQJOR/tXof0zn30YreKYmo89v1dRXmzVGCrbDG0yvWeN/2z1MbdjfV7fB3wXXN9tTLJZ&#10;v8W7UD72no+Km2L8js1xr1TaU2Opb3tmynE0X4Rf6tjENed3uZabe12N8dva9T2uRlntEpyT/2K+&#10;9dKXmsY0SkPe2GfES+GwxkxV59wnruUGdfHtU/+sk7kzO63ulnnKr3JeYjYLH+VeqY3zjhYvJfV6&#10;VXFTeDPLJfraxjmnuDYzO5jjhTqu7eE3OlwzaeXyLpgnbBL+KX5qvFT3NazV2KiYOOy0qj67WCn6&#10;1ZiZUmd1dhfzbVPX9QNYp2ue20+9eznf1C2OOsnvjlG3uGlkseYU9hn89F/kpTuZc3WPK13b78rz&#10;1H3joKvMdbry5Q5XnN5pTLUwvNW4qTSo4qby78+f28xzSRpZbpDlc1tcnv55fmyHK0594kqzHa58&#10;pdOVmIu5dPWAK5DmmWclD0vNDW3zGlRxUulNxU0H3kEz866ZzRdFueaL0vwGmfPET6MfkJuhfzHb&#10;6QrMB128dpj0kMszP0luco/LjtLX6KcvAT9dpEOVFjXipvLrbzi+yZip/N5SZz8gNuYn+G93wNL2&#10;udwsfZeLB1xuer/Lju9x6fMwT/pSmlNqDbFMbb6nY+Rl0pYaM5UGVRoPH9N0TTdz3aIbSV/YRR37&#10;XAZel54mniammJuNitVJX1qx3FYd+a3pUMVM5bsvNipuauyUfDw/FD74q47+1q0+/RFxPndb/M40&#10;bFD6Sekt1+CjvubcHupkHpDDvzV9acxNqcfinnasJYWddr1N+hYxTje418iv6YVvj3FvnoeJDBeJ&#10;pwEjkQ1X4GZwugH65z1r4KcrE9xUzPRFbiqdqvSiJZhnuQ8GeyYDK8r7OsdaeN5pi7h+YhdptJ4l&#10;uLe+H2zuZfYrG6NNwfJS9MMbXLP8zmGn4rMl+GEeTXT+InM8zQ+4phtDLv3ZiMvdHnEZLH17FOY5&#10;4NLwytTF48x7fQjNaZfxUztXpjONmKnFND3MNTmCHz7zO+GnmxdTISZj9is0kWghi3C+wv1LLvf1&#10;jMvAPDOfwz5holmYaMxKlVdZVF4gjmkOrWnumjSm8FeOL/sl+9+/6jJ/uO6yj+CG3970+T9cw5+Z&#10;36Du4tWjMLO1/5abVno4H/Cs5nNVuFvdtU60u7bJN1wrVp/k+o2J78HhzsNPjW3BsU5h6EYVtzTw&#10;0UU6U5ip9L6aW93Y63A7nGydq49voP6Nlmq5ZaQdbgj/4zrYXOy3TjH/D4zriwlXhouVvhqGm4p5&#10;wcmMD+s8cv7ERmGlWbhe4YevXP75XZf76YHL/HjfZZ9+yTn5lG3mXOHh1YibXkE3CusUI/yDmCn2&#10;LWVw0zJc1fSlj2+6gtjon+65/N8eudw/nrrcv567NGn2749d4a/fsO6uKz4XP73puam467fUJW76&#10;/bzXpcJTW76/5pofTrvK7TPcn8SFGeK/DsNMJ9pc6/RG/AV/g8/ib+mrbYAdvuHPw3mxZFgpvuzx&#10;HFCwwwX9KCwRPimuKubcwvZipLXJ9fT/qHP6Tdc2/ZZrnXqT87seLtvKb3LNxKf7Ob9irZp3qo9Y&#10;o4zvVr4+54qP0NPqP8CQTXf63Q1X4Jzmn3/t8n984HJ/+sYV/vHMpf781KX/+txV//YdzOQi7/pP&#10;qAMeSj9G2mPzsVcM1r5wjOT7tYwuWcx0AGZ+rs490EKcuXb+/zqMczFTo59LvJ1x4tteaIP18n9P&#10;+zqq8Nhmswr3Gvfb6XZXmWEc7veDPEfTFmu18hXsFP1pkpsqL3YaeGkyH/hnkp8WFRM3MFGl0f22&#10;UDbiffXxw9ecUOKkGZ5Fja+kLp4wXrpm+IBbcXo3nPQjtwxGaoaOdBn60mXHpSX1rNR4KBpS6Ug9&#10;G11IzQ9fbPSUzG8jRrriFPNFwU2X9+wgj1HWcHo733lrac9oL/8/uWmJ8aug6S8eS7tKdyN8krEs&#10;OKrm8zUGSXuu2ACBm67qRWfK8ch/X7x0Jce3lJ2GWKerxVmNpcJMpSkNZgyVMT/VG9Ul7pklJnnx&#10;BOMx9i6AjdJOe56r8a8MeW+F41nimzIfMe/ylOkr8f0XC+2Fj6LHDfFObVm8tP9DdKL8nixirC9w&#10;U8oDQw161AbGKmNuCjOVtrQhSi2uKUw1xDgNXHURO4V/eqb6C6lx1QUWalwzyU5DXqlYKmkqmMZm&#10;xTrFP2Gi6Qsfw0g7XHb2EO+LbmJdnyTu9XHeH0ddlnec1mmbNN8oxkz1vQKnNovZqb51/PdOqocU&#10;zpoe+oj5ERmnvnzINd+BmX437lp/mHL1Z9Ou7fth1/p4yNW/ORuxU1gn3FRzRbUbPz0BI8XETO/C&#10;Oe/AU++zzcN+1/7tWVf7ftTVn467tmcTrv35pKWtT8b4jWFX/3bIc1fjreyb5KZ3WLZy9KR3ZGKp&#10;pAlrE0cNy1+JiQY7siSv5QVLMlPvly8uCvP8ItKLRhzVmKj8982HnzRZHvLsY3NHLU0t9inc1Hz2&#10;0Z0qDfz01r7YJ7/tVqQ9VRpbx4L+NNaW7jGOKsaa5KyWZ5u2oDE1zrqLvhRmfvtwTnHTGzvZJjK0&#10;p22Y6UoV3/QVmtM6ddTZNtadats59sV330z81Ix6ghb1KtxUFvPTDxazU+OivkzxSuM5pQJXlS41&#10;bGPclL6UGGlgphdhprMy8VDxUm82V5QxU3jpxG947/xmgaXOvm+62DbqbRVfxb+/ZeId3qX0/ehL&#10;ah4O9aGzaAgz6KIyp+EGZzYRw2Id/mtr0WK1ocmquZUwg2VoSH+1VfpUtKhbYKzkFe/U5ouS7hR/&#10;fGlOFc9UMVWXi4Huh1XCE9KnqLt/o8tQd26Qvkr/m7RvG/BNa8dHvhKzU3HTNR3wUWMlBcphJXvE&#10;S32ZNGANnTAZuEaa483juygtTgk2IfaRH3yL49/ouQeM1scbFDdFFwfDMWZ0iGMi7xmq2BDMCGaa&#10;oc4s3xA55tSoTkrPsxWmsAVtDH05zlVu8E24CKwFBmF8I3BTOMcCM5XG1LMt036J2YkxnGOOY2MU&#10;7/GdIU6xDR0P/WHi4ImjSrNlPPREFfbRAueAsxofhc+JlZpRV8ROPe9sg3u2emO9+eL3sQ1886Xc&#10;VCw0WMxNQxlMJKwjNUbKfy0Q3z3msVYeHYM4TGSmZYPViEmKZSmm4yJuGjFNzT1jsQTox4hlFtjf&#10;60pVF/WaJfNsA+uJ+WjYb2lZVO7r9PWor2TzZikNhh9y0OGJHb3ATcWtjYPyX0JsVEsTyxETtdir&#10;UR2mW424qbiVMXOx1sh8Xaojui/EQY19Sp8ccVGVUbePUwlrV3nCbC6gY3Axu7cYKyAvzWlg9+bb&#10;vYibJrkoTA4ddRpWuMBNueeXclOWvY+/Uv9cLHDUqAzOZ/PB6/mJGGmqq2jayfQhOCBzqll8YNZb&#10;TACeba87hZfqGYRDxsu2f1j2z2PQsYpJSneq594054y9SI+uuKQvWoKZsp20pdKZ+pgf2h7GCjeV&#10;L38D4y0p+GSOtkjzhufgSlk4pxltR57nPM/zqOU0/F7zM+l4TW+6l7EY+K1pYWGlpoPdDw/Wf+Lc&#10;ZtCt5mmLvFHPBRmxIXnuS6PwJtiYmFUetqrrlzootsy8c2p/uD6mFeaai5vafRGY6blN1laUL26n&#10;LXoXFoBuiLajPPU+HPIDY5ElleOrrrEMew4ifbnnp3qGeJakE2ecQHM2VfiPLVPoIS99BN/82FVm&#10;d9APgY2JycIKq/DOmpinOKf0p/S584z9GDdlzK2AFRlPEi8tohf19gbtJv7nvJuMmRLfppn3ZbNS&#10;xgmr6DmbYYlV1S8eKK55bqM3jt04p7hpZKY9VR5tqFhkG0y3hXewGey0GfbYzLu3WXnqbYZ7Kq5o&#10;VXxZjFQmXSksN8Qvtd+DncovX8fZov8o9vrpXtfC90mNsdnapx0s861CWRvr2vidOoyzJl2qWKnZ&#10;O6QY10K+++KqNa6JtqtTZyvctX5rv2uBl9b4/qnxHVQXN+V7Sb/TwnivsWTOt+lTYa813jMtYqcR&#10;hzU/fziquKnYu7H92Z2ufIl+Kpy0egW7upvY/LDNax0Yx67yKbjiCO8tfPdL3N/l86Qw0zI++M1w&#10;06rel2Kn0p/BWSuzMNh5xrlvHUYPtR+fTZipUkzl4qfVy/RRZ3ZGzJR7zfSmOibsvJjuu8ZOLc7q&#10;8BbYONcbXloVL4XFVoLN7YObUia70oEGdZdnp0NbeHdH3BR2Kv2p152+69kpzLRw/j1XRLNautTB&#10;PCH7YKUwU/x5i9e64EIY3LSInqvIvOHSoeaGYKGR/75xU+lMjZsqle4Ug6VmYaylKe4dcVeYW/5S&#10;J3wTVkreTNwUy1/sZHv6DepbSIMBK23Ex998+M3fXxpTvyyumh7cRt9kNyyW/Wa7vE3BOVnOXYLL&#10;Xj4M+z0IB95DPwf96SnmrujGjx8zbor2VP77gZkqVZ8thSYyO9YBI4bBzhzED7wLhtfpmsbRPc4c&#10;dk2TXa6R+JsNgx977Sk8VHNFKR7qik6vKxVHXdHlY51Ke7qabRrhrI0jna5hZL9rGMaUanmsyzUw&#10;13MjnDAnLttP//3wb9CSeq3p68ZNN7hlcNNlHW2se4d1m9CivuWWHXoXDrsX9n6I538bPGw5TGQ1&#10;HCcLg4OdjpbhSDm0cil4Cv3+I/TRTW9K3vrKTb6vrP6y2UrYZxPasxx6vaKrj8KMrJ4cLLYJtkdb&#10;RX+uaf6sa5w7wzNxgrZjpyueLMMVVpqWsXQ8BTfNwudgR/S3q7CCygliB3S/zngK4znzR/G5HXWp&#10;L6Zc6vYkvHTMpdFtpj8fdlliZ0ofmkYbmpo8atw0DTvNcG6yzImdMT/9Q3Fc0/TMMYtNmsd3vgRr&#10;Sd+ZNcvA+8zuXHJZyrJfX8TQTM73E7cU3al4qTFT8jDX7FyfTy8ddzZP1PxpmOkFmCv7PZx3mUef&#10;Ybdd9rHSz13mGzji41uuKnsID5w/Dreq/XtuejrDtSjBtGvw0nWufRpmOtOO7gKOOkH5xDrsDa7f&#10;G1w32NUAekVpS4/nOLeYtKUyWKmlnF/TmYqZ9nGtRuF3ZjCyUdjZWBvjRXBU6qxNbqBNXe/q1CnG&#10;K9/xCteheGvEVe9O4xM9BNMawUbhpvAw/nv+wRzM9HOXfX7Hpf700OV+uOMyPz106T89cuk/Yz/d&#10;dxm0kQXOQ+m7m/+em8JSy99fd+XnX7jyX+67ws+PXfqfz7AfYaY/uRRp6p/PXfZfP7jiz49c5S93&#10;XeXH256TPrqMxhR7fM2VfoCliqfit9/CcuXOKG31MVe/sN69MbvJrbuy3nPCqQ2My/2G/w4rnBBD&#10;3ET+TRinGHJLzA3FTpvFTUnLMZPk/j3N8zNYc63DXKtxGOlFzt8MxnWrT63FdO3WYVzH6fWuOlhn&#10;n2LETeGX9B+qZ3jH3ruArvQ6sVtnTXtb+vYazPRzV/jprsv/9RGs+KlL/fzM5X+649I//+DS//NH&#10;NLhfuurtU1y7N11tMOVqpxnLgGkqpmqVOaAqikdqxyz2qxgEOl504ee5j8ZrHCfHOMP9xHVvg5+v&#10;Hd/E81s3Pl/XPTbMsZ1FXwsfLveyr+aO4r+LoZYZ7yjjb1OaP+YUd7V8f9ZVuSdexk0VnyFwU2Oq&#10;YZn7KPDQwE7F5G3br0mT9hXbYnnil3peOmBjM01TR93qC51u5RnilaIrXdG/y73e47Wly05IR+pZ&#10;qNLXjm833am0p6+Lf8JEg6lsRe9Otk8wVelMY6Yq3el25qRnG9irWGrgpoo7mqPvWvpf4KYV2tyi&#10;GCTPcvFoylWNmzKm1Z0i7gn6AGONjMnJJx/+Gfio0pUclzHTJDeNtKeem0rT6bmp+eGfRLt6QjFI&#10;ZV572nD6Y+OvK/mvDb0f8L36BnFLs9bmF037yvgWPLd8jOt/NONKR7BjWfPRF+8VN1VMT/nGm39+&#10;L1yUMcQ1faTSjUasVKxZ3NTYqXFT/PPRpAZOaun/AzdtiLlpxEHFTY2dkgaeyhinxjk9Pw15MdeX&#10;sNNe6U3hpjL7H56Nxnmx0cBJlbJsJk4q/WjfFr47GFtmnLZ0he8L2v08lrt2DP+FI8ZMc7RDWtZY&#10;WvFiF2Oau/HT+ZBzB289zffFaVKxV+ryc0Z5X3351qSHP+G7g2+kGcapqbf53pCrPZ50Lc8uutqP&#10;s679pynX9mwMzjnkTDcqzSlstB1d6brASu+KcQY76eoP+tzabwfdG08uuNqzKVf7YdLbU1KzCVen&#10;rA6bbX/Y69ruo1tVXaY9FRuFkcJNfWxUMVNvbXfgol9rvbeYm35Fucy46ZGXMtJXc1OYKRw05qZ8&#10;02vZeKhSrUOLanpU1i3ipLfhoWYw0tsvsc/5Do/tRXba9hl9ks/2LTb4qfHUW/DTJdrSJDOVT7+W&#10;2yJuauz0BW6qvguMUyZummSmxkBZL3Yq0/ISW8pNTXfKNm0yY6fal/2ifHIOKWOn0pOKjSY1p4GJ&#10;mt70g4TmdBssNLJom9bLW9kXPgonjX30Yalipq3EOfV6U685FTc1vWnEVFvDPuKtxly1nvoiblqb&#10;opz+ZI3+nvz6LS4rmqBm+rPSGpVgeurzZ+lzZU6/CT9Yj0603a3cV3G/3pFy/wdm+qvNK9Gero51&#10;p7+WPz6a09dZv1zMYpf0oGgwT663+SByZ9/muYSVwitS/RsY46Bu+GlgtMZO4aWKLWjcFEaxWtzE&#10;+Kn8ctGr7qPdPgCHQduVl36LfmFucJPLYjmYRw6+kJf2CiZQpu+cO73euIf3DUbrBqdJd5XNghYu&#10;jQY2A0fJogHLwYwLQ/TdRre6An1rsdLCKNyDPnERhloiLdEHL9LH99zUc6/FzNRzU8UxFa8rwnAr&#10;I+/Sl6V/Oo0fJOdWWq4yfMGM5RbYRzN9ZsX5K0hnKgZn3FTsVAaP6Q38FAYCGxXPLPSTKm/MNOKn&#10;YV2fZ5SL/PP7Eox0KTcVI43Xq079DsxRZdQfzwelch2PsUvySXZKXj7Q4qZicuKFxi/FLY2TUi95&#10;8w9ewk2L1Fe0dVr/y6Z5aywOY6hHPCgyz111TN5eVo+fe6puGlhxW9PEwpJUrjhnPuYsGj+OPcf4&#10;qnFW5WVwTW2vcvsN8p6zar+wTuuXmPhXVEdGfDRipKZlpU5jot1cc3hZ8NOP9alBp8o+2lf72P5s&#10;r/vOuCn7mUZRvE38Xzwf/WI859QR3ePBlpSbXtVvr31CLIpfSo21Socqftq1wEnFANMajzA2CiPl&#10;OdO4hDFWY61ihNgBGKv2Y3tjsqyT9tRiD/O8m5++nvndebTnsFLaEo3D2NxyH5HXuAwmJiqf++CP&#10;H/vps9+Kj+Go7Kf1azTeIvb68Robm7FxD1hfFl2p2gzxUWlMc4OkmMZdpBdVG5JHk5dFb66YBWt2&#10;p11G/wme2wQrTcFKG8mv3pOxWAbSpRfhUAW4VGzw0gLPfjDTb2qZtinPb2Z4zlMH8C3qKvjYtbqm&#10;XGPph5XmGUsp0t6U4Wam0aTNKMEbX2lD6Gd7uccYe8npGeX59c8WeT27tCtFeKXVQTsU61fhd2Kd&#10;FbhfZZZ0Fl912iVrr1hnvvuM4xT6GAPSf6VtLZGWxU9pO8Rsy2KRYqJm4mZoQHnXmRbU8izznmu5&#10;utM0ns28e6ojtNXM71Sh3a4ytqT4ptXzb+JvS93nyMv/Hb6pOupz8D3etzE7FUOdl4n7eauJoYrP&#10;jsFKFQMVdmrMlPedcU7a8+bhTWg9OQ6YaMtNGOkNdJtwTH171GGlNcpr1FujrP5ph6uzjS0zHurn&#10;dNpM3+493p+8R7E659FimsJNTauq7VUP7LUGO11kfKdIe9oqg5/W9Vucb+lMW8YWtKY13jctvDOs&#10;XjFm+HYFTipeaqnyse12laveqldhqFfIz37MfcN7hndjiXFAzQtVFieFnRrbFE+d4n0vTSnWMt8J&#10;J8XgpFWYZhW+WRUvlSlPWTPrtI/FPqW+CuxUMe3kvy9+WhY/PYeedYbfZp7V8lXVAdtEZ1qew8hX&#10;sCqa0+p8FxyB+rSe7YoTO3gmxP63GH8N3NR89Ilrmh/exjf+Hs9HxUiTJl6KSW9auNIFU+1Ez0qe&#10;uU7ywx/G8UxzZ7bwvG9mDPN9xnDhmqfewi8ftsq81oW5I/A2GCb75S93uTz15FnOLTVYahYffpuL&#10;Fm4q/an8981PX777xEgVR03BTLNTHdTdhc812g70HenJ/cylDkMVO53ajw6E+q8cMT1IGg7adA6t&#10;53H2xzI9m2GnPsZpI+x09RE0p93UO7aXeYj2weXwCYebZiJumpoUN92PThQGSz49AzucOOAahnab&#10;f6Lme1p5EENXuvxAlD8IN+1c71YehdPij9+Az3kj7NUM3/NG2fiByGCx4138h8PGU1ej4Xn90G+p&#10;6y2LpSrd6mvU9WtYqeKealnrVw0SKxSf1TT75umjVc+38PyVYGcZdHVoRS/kXXUI9kNZbRTmMpCm&#10;D4zu9OAKlz/ShKVcHp99mxPq6Gr861ejNSuxH1rVkQrj/yXXOiYNa546KZ9FFzzf51LzA67x2hnX&#10;9CmsUvyR/1XoYZyHuqSpbD7VBKOFlapPfhKd5IkUGjh40ggcB77U8kWPMdOmz2Al8NLCF+NoTi+4&#10;7Bcw1N9NYOMufYu6L7MdzFS++mnOewY+nIVdp/i/qYnDLs1xpLXPl9Pw0UsuA+vLKDVuepkUuxel&#10;5LP3r8JmJ7yWFF5aQGeau3IC/ekJyvrQC/XS5+1zOfzysw+vwUdvoC3FHqAzfQQzZbnw6KbLqfyb&#10;z1zqydf4Xt90Ne7vZvSLzT1lOCfnud/zKPnk18ThYF2KNVobrcIyW2jXWmnj4FpYbWIty+2ecY6R&#10;H6sxtgP/HGtl+xrcjfPXDc/ozsM4CqQFOAusCysey1E35xU9ZG10LfvA2MbgY2NvRfWp3rcop00e&#10;2+BqQxXXeqHINV3HO4JxmtsDMNJx08zW0J7KX9/7S0+4/B9uuuwPd/Cbv2eWeXbfM9MfH7j08/uL&#10;jTLxVGknS0+uu+p3M2hEL7vKY3Sh383BO6+5IlpdxSjN/4l9f34KK33qcv964vLK/w1Da5n+J8zw&#10;Hz+4/L+eu9z/PHMpMdW/swxfrHx3BX98/PWfzpnJf7/l0TyarBHGZHa71tH1vCtebTXWt07V3bpZ&#10;OOroOjghGlH6TGU4ctl4JM8Les3g695yLst5LfEctMEe33RtF9GYXoSfomOtT28wXuq5Ked5EkPj&#10;K92p9J/V/jrcFD3n6Aeu9AAujca2wjkpPbzq8k++dNm/wIx/fuIyf//OZf/8LRrT712Oc5H7833b&#10;vnmO9yWctvUi98EETPbMOrio7iVpTsVKvdlvqGyAe4txjtpEm52HVo6vVedD9xlct85zV0cva+do&#10;eh3LPIvcZ83nVI/qhB336nzonlrDfcw9RntavgM3vTvhWu4Ow00nnbFRUvnuByuS98wUtooGVabY&#10;qL6M+4v7yuYRg6na/Wb33JjLfzECKx12eeJp5DDp2FOzJ1wDz/Yq4pWKk74Gw9R8Thav9BiptKXH&#10;pTOFmxr7FB8NrDSkC8x0ERsVJw2mfQM7tTL55uPDD4NdfkJ+8TttvfSZ2YEttJWwRDhnkXEhi2XC&#10;OJNiXpS7GbuANRZk3Qsm3eZSS65/WV79L8XqlN7VfPV7iBkgNsryaqXBxFR74LxKzWCq0pRS9ovx&#10;TqmroR+uKp3oqfcZo9/M8dKGdKOB7Ra75Xhho4q3WlZ7c7wBk/8B42DHUvy/LOfhXZvrqKEXv3zq&#10;Wd0LL+Vd1Qg7TYmdwktlDQO+rDFK5Z/RqHJ46yLrYzlhsXZ04ENi5GCxH/428hjbNlKHWcRKmwbg&#10;mcGkEX2VBV5qTBQuekZclBSeKR986Ug9KxUzjdafURoZ22QmeAcydpi7dtTYZnFO749jjMMdY0yO&#10;9wjaU6UFsdRLvK/0fTLewbcM9YuZamz4NPwVy/Z7fmplI5/YmG8Wfxl9v+TnjrnqnXOu5fGEqz2f&#10;dS1YHXZaE0N9OuHq34+iOz1D7FP0pGhN14p33jvh2u+dhGXCTaU1/easqz8ZZftxNKtwUnFT2fPp&#10;BQtlWv9k0tUfU+/DAT8v1N1u6hMz9dzUp2GZOaNYv8i+PurET70dIcW+khGX1Ix1Wv5ScUojn3vS&#10;1shCmWejBz0/hZHG2lJpTSML7DTJWFu/gJW+wtpu72euqKThpwZnDdbKutiMr6LvgKP6uaTgp/RX&#10;FiyhNaVvI31q0Ku2fbrbNKdip8ZPxVKlVZXuNJjpTz+BoSZsCSd9kZvu9HpTaU4xm09K+7zAWj9C&#10;k4rfIOVm17a7uuyqjL6e7MoH3kxjSl4pPv5mybJkfvZ9uKk3i4MKT/XxUGGlYd3sVvJbeXdtYdyO&#10;/ltsWzwvnVaqddrGm80npTJ4aisctlXHd4Pz8lkH+pg99BU/cbVrO0wbVEZrVKQvaP18OEKGWOaN&#10;6ENXww+WbVvt/msrsU9J/1txUMkvwy//1+hMpTltQH/VeLwdTSh+qWKlfTBMLD0AL4BLpNF1yoxb&#10;wDsz5BvgE6t2pd0aOMpquOkqWIUYauM+8VPiZnYWTGeaMU7qOYfxDvrbuSVWuuB1Y+IZKfiSdGaN&#10;+3IuzW+kD3tm0ySGw7J88PPn3oSZwkphCkX6/0V0S9J2FekXmy6U81Cib6vzUSTNwzizcDaLKSje&#10;Ad9S3ANpBi3OZXcF39qNaMzeQR/GfMn4elanYKVwgPIkjJS0RCp/Vs0b4jkqvzXEfzle9WzSmCQ8&#10;TgwVnhpinhoLFR+V1hQWYtxUTEMGX/UG3+h9hYl/vGBip5FFfDLWasIpzX9ePvTGJWGGETNNpi/l&#10;prY9LJR0wTh29o81p1wD46ZxWVinVPtibLOYhWp5iS36Df978VxT4p3GN3VOOf4E9zSeatyU8xw4&#10;p/hnxDutTNdW+8j0nxL7a71nqglmGuqJ60CDCg8L3FT3ivKBm0pfGvIL3NTfU2E/46a2H/cc22fE&#10;ShOWNW5K+VJuCkv18SQSqfhcxFgtvib7LNKgwr4XL7MeNioz7ml+5j7vddxJjSv7HtL2qhOz40nu&#10;z/gH7YjYo+lKdzNmgtbc/OyVohFNMtPlMNMVMsZlYh2pcVPts2Cr4KYWy1RlrJfG1LjpTvzz9xdp&#10;Z9abHt3GWQbhplhgpmpD8rBTG3+JuKnGZVJcI4vZK25K26RjbkLzbsdO25RCOyreWjQm+g7tJWbM&#10;lJR2xNtmUp5vNKfip/KtN936IY7pcAVmzjXjd8x0rXQ/oafQtvLHL9PmvJKXTkbrYYIaV8miDTVu&#10;SvsgbqrnRNxUYyNljsnGbuB90r6LSyqVHrQCKxU7rc7CP5WPrMT/kYZd381iptKsluDPmhO4SKr1&#10;ih1Qla70ktipmGnCKA+aU2k8my/DZWGX0n2Kj8bcVKxUGlPaV80nJf2qcdCYm0Z608BPl3JTymv6&#10;LdrXKufC60y95lSxRKv8d/nyK2ZAC2Ozxkxv8N6DZ7bd2gcnhXWKe4pnUi6OWr+51y+L03KepS/V&#10;/E/Sl5pxHm2uJ86h7ftLzPTWfn6T+j6HmTLWXEeHWr8Bs7wMCxYnJaZDM9dZPvqKSVCbQp83qevD&#10;9WCbytUkK03kI2ZagZk2ozs1dgpfLU9uM71piXu4zHig56bcT8pf4HpdpE7x0EXcdAk7pW/suSkM&#10;lG21T3kMVgonraArLY9w3yW4aekCZbMcGxy2jNZU3LRi3JRlsVOsct1z00rETY2dogk0PSk60zjm&#10;6bl3GcN4x6ww+qHpTBfx0sBOI27q2WkX3JTfETe9xLf96Ef4kKAvZb7h3Nn3+N6gfzlIGpVlh+G1&#10;cNLCNXzyYaSLuOkVuCZliw0OCg9Nn0X3cUp+/vILlPb07QV22kffbYi+LD7/2dkDvl9C/yQ9BVej&#10;n5+Z3k//g3JxUzSnStMT+1xqZDea03eNm6ZOEmPUeOlbxCKS5hQtaw86V5hpCm1p4Kbmn4/eNDV5&#10;wMqNq052EofzINwU1smc72vQI61gfqmVhzYaN5XOdCXMVLYCHar8+Rvk2z8mRipWmuSlCW46cdAY&#10;ofjqmsHd6Ivec8u78O83FrsRXkqM0wOb3DJx04PMS4WOqGEEdkus0EZ0qllxU/xvW4bhptKcDq1w&#10;zUNZytC9jVRhn+QH6Rd3r3aFQ6sWuOkRWAA6qMLRNfSjm9CgwU+GYYDD4nxwPzHTYXFTmAwaxczN&#10;My51fcA1zZF+OuQyaDjTF4/xzbaVNox2i362+uLy2S8ez5DPuFJPHu0q8ROHqQN9nsYexElTn4+7&#10;rPzn5aOP1jQr7SkM1djpZ8NwlD7OvTjpAbgp/Ul4dXbmCHlYKvPBZG6cNR/8NL702a8vwU1nPTc1&#10;dnrZc9O7V6KU5ftw0y+nXBZNq3SmeXHTqyexU87mf9Ly3GmX/f2Eyzycg5le99z04U3882+5DCZm&#10;mv+WcnzXM9/fxo+ZfijtQivnSHOray4ni2faI2aMpgyOXIEjV3qbOJ/oQMdgnPAq8VLp/kxjKm5K&#10;WX18ra1vGec6arsx708tn1mb80nc1EzcFB0qDFWMrnmI7Ud07WFnYtOj8Du4YMtoG8vt+JjDYnUN&#10;L3AfjG4kPgptIn76YqSF34ubjrsq2lOb2+f3pMQrzT2CEz+Hmf7xvnHT9I8PPTf9CW76Y4KbKk+Z&#10;uGmBtPTDLXgp/vRwTs9Nr6FFveqktyw9uQEXfGhs1LjpP594bvp3+Og/MOOmz1wOXppDc2rcFB1m&#10;AdZa/n4ORn3FNKYh5mnzgxlXuQaz5v0oXea/46atExtcO3rRddOck0nY8Xm4ofzaxRzRiVq8zx6Y&#10;d480uc2csxLbYVPN6IOJqTBVg0UG4/pNvWE60/rMxoinvs01XY8PfCv7t6LdhHPCTXWPFL6B+cJN&#10;FdM09+yuy8FJM3//HnZK+tfvXOpvT8j/EZ76DazyAmOP9D8nOM4ZWPjkRp6fdtgpTLYXxtnrmamP&#10;dUpeZWc9j7f7agrealz3RW5q5eKmaGWNmw7BShkrMc0tmuVKP/dUX4b7GP/tCx+48q0BV7o7Dgcd&#10;c8W7U7DTyJRPLqs88NOInXp+Osn+U658T/vBV79CywyjFyfNzA+41KVTrnGSuZ3GPCtdObjXrRjY&#10;7V6HW76GZlRs1GtLtxsrFS+1ZeOeER+VxjRpxlGXslM0pdQXc9PATyNmqnXy1V9+khR2uqqXOsmv&#10;PLXdGFr+mMYtxBYxa+No32ClYqbFYxnaTlk6tqXMVMvJ9S/LB266InDTXnwP4KKriCmwmuPwXBRe&#10;KmYajG1WwkRlq8i/ipuaLhS+2dCzFR9YtAv8J89NYae0MYphqrEvz00baWtox/m/4qZF2p0MY6Np&#10;mGNjH8zUuCk++RETTfXDTCMzvak4KesW8gsaVGOnMNCYmfbyLsOMlQZmmkxjfiqWGhnrm2T4kjSd&#10;gZ3GqfK/YHDPpgHYKmbM1Lgp3xoqE0tlP89OyYdt+BZJnY246SDaY74vxExzcM3i9ZMW2zp7tZv3&#10;yXHKMEtP8M1DGd8fuSt8g0zvM72q56bvGTOV/jQrDoulz++Ale7lHd6J8Z7jN/Jovat3l3BT2Klx&#10;UzHOp2P41g/ir98bcVN46X24KfxUfvut93qIi3oebem46UvbtE9gpL/ETZ9OwlmpF97qGSncFGba&#10;fu+EazODmYqjBmPdAktFl7pEf7rAUANLFTeVFjWw02ieJzhqq7HUaFkc9XdeW7oojZhp8NWP2Sm6&#10;U4tj+gpmKp4a+OhCmmSoCWYa+KnY6WcysVO4aDBxUhhq7Mtv6yOdqvjpp/Ljh5NGZhpUaVXFAl9l&#10;/yE3DXrTBW4adKpLuekOz01hj3XZ1QQ/NYb64QIzDexUaZKZkrd5o8RKzbSctG0JproVJvoe764t&#10;iyzwUe/Dr228xeWT7/gyjrFV7PlzzjNWJ1/jvNU5r2Ko8oU0HdIs/Rb4XgH9U5b+/Er0pPLLFyf9&#10;1eblZpo7Ssuvo/WSj784aQaNaQY/kDRazjR9bOm8snBSMdMMTFPcVDxW8QEa0X3aXE97pS1Fb4pO&#10;TNrFRnjHmv3oReEJ0n/lpAOjDs9KlWJwiGDSitk8GtKcsk5zssj/V8zDYjgaD0JbBweRtivb/4bp&#10;a4voS6XvWspNi/Rjk8xU7DQPY8n2tMKs2H8RNxUHg3/BLRQbUD614qYV+tmem9JnFTfFAjfVnCll&#10;6hQ7VdxTMVLTdIrtKR+M3wv+tl4H2uaZaWCnvTDG2JYyU3hoxEL/03QROxU/NYaqY0uYGCM+woGb&#10;St8o5mi8ZhHLFAetR7YkD9tZYKlaF6w95qNF/Vdtt8jYjnPjLVoX9jXOyTmU/7JYFGw0ZqcJ7hnK&#10;X9SK8r+Me8JMYeN+X/631UtqdYq1qgx96hJWamxUnFPMlf3Dsuej0b2i+yUY29i6xLZhn2RqfM24&#10;Kbwt8NNuno9QpmeFfNJsO8oX+Cn7RsvGNcnH/FQM9WW2hKVmWBajzaJblUm7He/H2Imfi6oaxUol&#10;FXvkWQz6UunLxT1XwDhXfIRefbusMUqlX/f6UtOb0q4sZqbM9cS+Sd6qeMir0Kmu2kW9+PQr9XE+&#10;smjPOf9qf2hzjJtqrEXcVLyUZ1VadWtTzqNlp43Jkebxcc7QjtmccRy3fPJtPivYqfnpo6lVvJCi&#10;sdLN1j6qjTRuGjFTxfkIpnikGo/RWFSOdier9kNtkJiprh33gfFzcXmOR+M20puqfRA3Lf87o70p&#10;DKxDr879pvZCz4s9C9THM1OER0q7WmFMTOxU8UY1R5HFI5XWFEZnmtOLsEcty2Co4rbls+ttLEb+&#10;+eKm4qdl8qUz64njCpPkHVEVD11k4qWJMvk1mG8D5bBQa/vgo4pvarxUrJSxI9ObMo5l8ydF+yje&#10;6ILWlH61OOZSbmrjfmhOGSu0WKfoTBXf1FipjlHclHa2Pr/La0JvSHPKu07fDHxP1DH56QfdaMxN&#10;xVJvwCU5V6Y55ToYQ6XttnimpM38f9OW8h1jvvkvSVtU9vkBV7vdxTad/F4nTGMX9aKRFTudhJNy&#10;rsVN6yrDWmAIzVdhkVc+cZVFelOvMZXW1Fjp1Q7iFYhzRux0musGHy3jl6HYpjYfFKnyFbSt2qf5&#10;Zhf77ENLCi+93ol/vk8XdKewT3hp0KBWiHdanqReWOkL3BSWWp740HSmlRtdTnFMPTclDzutwEyN&#10;m6I1rcxhcFPpT7WuhE6wNMI4LaxUcU4tvul5MU4tM9Ywjt4Wv3zzyQ9++YGbKg2aU/LipiXinhax&#10;/OQuxkbeI0459ZBmB9FQnNlMf+BdviHQmk7uhpWihSSeaQFOupibdrn/S9p9tkdxpese/y5nHLCE&#10;kDrnlgTGYY/HYHAABxiwPVggkgJCJOWERBAZbMDGMsZgbJLD3p7guc4HW+d/P6tWdbWQ7bnOfrGu&#10;Cl1d6lit+tX9rOXNdHc01TYYK/lU9fHVPkDOdIDxpXBSX7MvO6WW7cibLju9w+VOfWLnGHJRnZ9k&#10;TiofyjkHfqiMh/ods37G5nQewj5pOj9qO8AYUwdUr69+TukvdR/1+qzrOMb58QwmOouR0lLkTTvU&#10;5KZaJ7fjdvldB7X6qte36YltrmXfBtciO93DuE9YqdXty05ZbjvyrtX4m5tO46ShYYHKmFrDTNtp&#10;a2irJ2Shu+gLldzT7r9gsa8xpS6fev1nyJ8+i6WuIsPadnQbj6GX7XvIsspN8fIRbJKMaW3kBXJk&#10;z/GdJ+eJmZmbjmZcdQQL6SNf2ku2lDpRy5zuWUPGCDdlXWmgg0xike2xuNEs982aHVVHq+TJcaZL&#10;g3jpsOtYHHLti8MudfGYS1844lKsy43vdIWRLdSarOUcO8vf4Xz7ALXFstjhkmXd/Pg0WCC5yPzl&#10;g67j+qxrv4qTUqefvjGDpU5Qvz/lOpi3+n32m5rbh3vz3vJepPHqzPxe3mfaqT76LB1z6c/nXOpz&#10;uSlm+kduunTGZW/NYzZjLqNcqbyUpv5N5aY2vXSUfj3Z3x3c9OvzLkXuMk3L3r3iUnevMb2Mm150&#10;mW8vu+x9LPBLjEvXkybxhkN4Zn+Khjv10foL5lHqR7KqTCg2atlSq53HN81L5Ve+ydzqU9F2uGnn&#10;1HpXw/Z8TX4e48jxmuKlB0vU0uYxDXkZ9oeVqu66cyzN2D/YNNnLKnZaZV2VjGl9FP/GTavkOSrk&#10;z6s3Rlzl9hmX57WzHCD5vyIt9/m0KyoT+NVpl/nuukv/iIXipvkfsNEfv6HdwUi/xk1lp4mmddxW&#10;wAILT65TQ7+Iby56N5V13lN9/TlXfHTV5X+5i4c+djLS7L++cznypSlstOPXJ7ZOdepZDDXD7XLT&#10;jn8+Zr93XOnhJVd+cJ798pp/R3b1+/Ouen2YXD7X8I5hmKc2/rGbkgddO/eyWyc3pX8E9WlQPUS+&#10;ciBFLjhN1pLsrmrV8W/ZZw1n7SRj2nnyz9Qgvs7+63yOeV9mNOW9xFK7Ztbhqet9vwsn17t186zj&#10;Na/KIgdy9APDMXsJL7yNJfM6FL677Ao/33FZavPTv5A5/Sdeip92/PLAtf/zf3hNHpLvHLe/V8fP&#10;u+iTtD77Ko8b3zzW6Y2Uz1l5iCwrzfd3ynf2GEaOBStTG/uxsqZqsy/6dTPcNofBmpuy/bQ+N3is&#10;+oMY1L7kpljvEPvndShxHaQ0t8NVPh/lc658Keb5BVP5Z+SmNh6Ylpc3bctnyueZJ72VMlZb5spx&#10;lz5/2LUv9NM/CVZ6/CP3/BC5UtxTHvqnA2pbrClXGmdKVUNv7hkypUkrJRvK7Y0WbsNJMUdrclHm&#10;rWGl1sdpmIb1eOXz7Ed22iKHxWY1PlQKt8tzzlncjyvuT/gomdMCpmjryNYnLfT/x02VtUnhfy2H&#10;3ncvaByoQ++aj7YMvkefMMqgRm1QruvbC3JTeemgfDVqtqx1za11IHLOwU2cS3HOulcGzHNQfwEH&#10;s5aZVb/Ulm/n2F04yDFNTkzWNM8xR9czU2Q75Z3qyzTkTWWj7XJSq81nama6wjSq3bftkm4azds4&#10;jMNb/XiM8RQnNUN9p3n9Ebajtasd9U398fxeaz+CkR7BVI9GPsp8nDE1N9X9WTeMlaqxvfon1fOW&#10;nVod/Wn+X7mAj1446PIX++nXVL8fB6jD6OM3hLwpdppjmj+3n98W76vqNygz8j7vLf56GDcdxkvZ&#10;Z4b/RzLsPzuxnT6LuNaLmTbcdH/kpjNkQxcsb6qpuekj8qIPp8xFu24fwkj7yZv24abU7N8eYB5L&#10;vT1EJnWM++r+s647mKmmv+OmXcqm3sNjl9Rvqs+Tqu6/W/v+CkNVw00th8rUDDX4KbX7qt9vtH3s&#10;o9GCq1pNP/nTrkTzOdSkpyqH2hM1n0m1nOrNRk61m9utYazdtKaafSx1+XL3Z2RLl7emvCl5VTIX&#10;at02JYOBnXZfS+ROIyONc6gsd3PeobaW7azO/4qv2Q9uqmm3zoHMUcmcXlrWQgb1D9y0SxnTlRrn&#10;aT6b2nBTLTdnTrHIc9we7DT2063eUW0ZK5WjnmXdmUSzZTmq2ju/3UIW1Tx0c5OZylA1ZpQ3U87B&#10;mJeb1tXImqpOvzazkZr/t+y5dJM17f6U1/1TzhsjP113k/fGHHWHGWpXlEXVOa/OpTP0VbmGGlv5&#10;5qptKRsLSl76HP7RQla0A0tQ/6WpoZfNT/3yevNSZbzMTY/IMOSpL3MuQ83cwIvU9pesPn81OS7V&#10;5stNrWEWGfKThVE8A9NQDa2vpVU9rW9ZpqHlR1+nRo/GNMX92vEd1Qwr+6Z5y8DRr2B6P5Z27FVz&#10;DRtLOummnGOHzKnPmXL+Jr/g/FuZMo3XIueQeZljBR/DQDR+ksY+8VlVuSlWISud2mBmGjKnZc63&#10;K6r/p8kx1E9h4fCLZhwNO+1qGGXwQjzEauU1lY1Y/hQXUSaM5rOk/O7EVsp65kNrzm1qO+4TtUJi&#10;Pt4u2k/DUKO/z+ORn3pvjNz0o5zlFGWKjXwp2+GKDQv1dloY6HQFfCe0Zg/lMfM50+PxjfnEtsn5&#10;4Kbh+Vlfqviuz6r6v2250yY3DY7K+xXW41W+Pl9TXndz0TDV9okWLJbtzE2xU2+sfpp0zjCvvKj8&#10;NHbSpJeG25qmmCufp7gxbpntK6yLrE3mpr5Rk04az0fbymPDOu+lfG6juv7YT1lWX7/LW7g93VvG&#10;RpPNO2wmctqQT5Wl2jhHfNd8/6Bc++D7bE66nSzoBxgox4rnsVI1memq9+gf+Z029+wWWmyna6Lb&#10;cVWOL6q/tyl5VPWlay66PXJSeanclGs6NoaUTJXbdP1Fx5NsP54oJ+X7/lTOlGNHXscPWarMlKZr&#10;MzncKUderx1ztf4+cFJlT30/yzgqTpzluk9hgmPCON9dXXuhyU4tsx6OIfpe09T3hzLo6vNUeVKN&#10;J2bmrPdR/iw35X1S37w61hWnyaJzvLExoDg+xG7KcaO0QqvOveUK1Lgra5q1Y4O+Q132vdPxoiyL&#10;lJfON6zUfJRrYjZmEy5Y4fiu/lq03lso9QfsV65ZxErV90iRY5TlTYfXW/8iZY5f5qORcTZbKW4a&#10;ra9ZX6csk23V2EjWFwBOqr5MzU1lpiOv+j5PqbGXrdr4StTfqwbf1+mvbKaqte/U7/t5avbVPwDH&#10;2uqEzFRNeZ9NNh6U+rhZqxypjBQ3NSfVtdmQE7Wp/FRtJ4bKtpf5fbzykastkFPlWG6N17HG62Lj&#10;RvH61c/wGLHQp1vCUYOZkjn1fZ7uop5lJ9kdXpNlblo/yXPX38NLa4vY6JkPnNXgW31+w0rLeGnZ&#10;+jfFTc/jphdwB/npAnlSMqFleaa8lN8s2Wl5XL9F6qfgIx5rD/dh+8hLqxd3+Xp9LVOXH7fITmsX&#10;WEcdvurzlTVN5k31d8q67QL7oK9UeWgVF63ipWWstErzbipDJXuIg8pWlT8tn8FQJ7dSo7ExslKm&#10;yp4ep9GvaZFxoFTbH7vpSnaKmeYXd2OmctNdtm1+fiffYf7vJ2eaPR65KYYqO81P0A8sNf05vFQe&#10;WmAMqLwMFXeNa/W5rWGnu23bwhnOSya3W19i3k0Zi0E1+n14Z/8Gjhtb6FPgb4wptQc/wwuxUst1&#10;4KTq29TMVI7Kcmrub+alstXcmb30G0D+BTNVrb6mqs1X7rTtIPud2GY2Jy81M4381Lsp6/DTjBwV&#10;N1Vfp8qbpqkZT0186Fb3bWKMKDKgvXJOptjpKtxUntox8lfuSyZURsp9mhtWauu9mWp+9ST7J1Op&#10;jKrGiFK2dBX++iz9pD7zMX2esv/Wg/SNNkrfA/T/t3pc1vo3HgtuOroe7yxgp6uxsjamGdaVbJ1q&#10;9uvj5OAG0q7IuXGe8/0cZprbw3xvG4baihu1m7FVx/G4kTTmlvEZxfF1GBKZ/8U+1zp30K0+ecC1&#10;nz7kOnBN1ey3XzhBX6S4Ms81P7KVY9irnIdnON9upfa3w9WOk4HFaLrwptp4jYYncb1HOUdzU/oS&#10;TV1PuOnNWcucZi4co0+E/fb66bVOz/HZWNhH2+/SZ3FOMqrpLxdcSl76+SncNGrKm1rmVFnTRFs6&#10;ayaYp7Y/c27IaXyonMaCOk99vtz07KDLXTnhirdxw2/o1/Q27RvcVFZ67wp+St6UafYuuUluz947&#10;74p3Zl31MtdpJrG4o+Q58bfqAFbcx2vfV3bFfiyK3GH1RLcZVlyXP7UWI004Kstd5qZap1wqucaZ&#10;l3k/1uGvypkWeD2zTIvmpsW9uOlBXtfj69iWfOkolkdGuHO8hJti0+PYqfLH5E1rcxs5TnD8ujmE&#10;d82Q+/zMFR9cx8CoH7+Oid2adTleL3NTZQWpJc88+tylf7pDjfySyz5Zch0/3fVuiqUqXxq7qea1&#10;Tm6KcRZ/usW+L/h86LfnLHda+hYzvH/WlX64Tr+l92Mjzfzre4xUtfmPXce/cdNfZagPXYaWDm76&#10;6w/c51tX/uGaqz6+zH4vWavdnuZYyTGbvKheo/qpNxpemLTDxLz6ee2cwznxTfX/qSxuZaCAGeKG&#10;h9fR10Kd9wqPlHdafpPXX2Y69yrbv4bNYqgLzM9r+RX2hXOz/zo2qX5E5Zadc3gk1x5KjFdf6mc/&#10;c1yP+4Z+C+7y/O+ecvnvr7rS37/FTXme/xO5KfX6Hb/gxL/+4nL//glvvsBvBr+Z7F9jT3XNkmc9&#10;yffmxFpz07LypqrZp4Wa/RrjwoX+A+rYsFlp7KbyUtbhpl32uHmc8l+8t3OSz8lReazclKztkPoZ&#10;qHAswE37eA5cB69cHuA7sRB7aXFpzhW/mncl8r5Fa/MsMx/a0kkclc/U9XGXuXyc6yqHXQd9bqyZ&#10;24+V9tJn6Sdu1ZGd1mepvPTZfpq5qc+Wyk+fwSs19pPV4MsyB7fZ9jZl/jn6K204qZ9/vmnd+9zH&#10;t2Cn6ufUt4Shxmb6Hn2gqvG3MNYXtB5XVea0nWtYOc638+Qz83tx033yRnki15uwU7mp77c0Fdvp&#10;Sm76h+tw08wxcpvD21zr0Ps0PQ58FEdtTVhpMNPGtNlHn/JS/NX6TO3DDY++hxts4HGXePwdPA81&#10;6vI5Xus3QdfQige0jJtqyvPM7+M599Pv1THvknJPn13lsR7yPtpOTX7DS5nHPVWvr6YafZlofLv5&#10;Kf461NzMTXFQeWjcuJ93U7+PsN68lO2CmdrUMqdbouzpCtOjrItanC0NTkrdf4rbNNZkyKJ6Mw1u&#10;+rbV2+fO7Xe5S/xuXOyjMb2AlypnqimGKjvVOvVPmtW2Fw/yf9Ne+jndYf+7yEzlsJnj71h/7vLT&#10;3MxOl+X/nswC/2PQ9H9M7vx+V1Xe9Du5p3dT9XNaezzv6k9Ouk4stPP+qI35JDdVztTyprjp2tuH&#10;nGrtrUb/iXfSrodY6yPmQ5OdhnlNH/J3Hszgq9Ou+9sTuOuAd9Nbck/8VG4anDRMg5eGqbZNNu63&#10;Nm7qO2BfUya1i5p9NV/Ln5jeDLlTP7U6fq2L2wp2GhtrsNYVpivkUZOOGmr8uy2b6vOpcX+o8tHf&#10;8NPgpt0yVrazmn2ykarXNzPlvCnU6yct9Sk//Y/dlNwqGRZvqNHU7DS4KbX7wU01xUvVummyU803&#10;+WmwVPmouSk+Gk2tZp7saZflT1mftFPOA62v1GCpURa1c+FNb6L0cdpw0s1mouak5qfa5q2Gm8pO&#10;5absay3Z0rWyUjPTnbip/BSXvrGLOkKW9bpyu1y18+oOziG3k0OlKfdEHbpqNFWzLLdpxyGVwWrv&#10;rZuZtg++xHnEevr7epH6/m7mlUHFToflpJzbYxQZDEO1s7KJPP2waQzrVqzU922aszp9jZ+t/Wbx&#10;1cL4G9wHz8A4QpOVhnmbylaVFZObcq6o/bdjEu24qR6j+iuUmyorp7F78hhJiXNW5bCKE/KO0OSm&#10;b5B1wTymNtE0L/uUY1CrjxlklC/EOSwvpimulcVi9bqUcRKzUJmo3FQ+GrlpWTX7OKqtZ/+2T9XL&#10;8rqqRlWGaS4auaRlO/GPsM76H9VtanJTtrf+SYfwFlqoty8cYjk0tokNUpbCfdVC36Kqk49v1/7k&#10;jmphPjZY9s96b6j8fVkjr4M8r2U77xVu6vOmnWal5qWWz/RWmo/zpjJTGsuhNT8mHlv8mHkesiRz&#10;Vt1Pj7vr6Ra21+PmcVnjb+ft7/P6HazxmHApmae5J/My07DMfeIafN0ndtJoO1vW9tyWaA035fOg&#10;z0RsnxipnJRmHma3adl7u/kp88Ft/ba6v7bxr6k5qfYXfb78Mn7K58x7qqyNttxN2d6yq4lpcNMw&#10;9W5ai3OnjWWtS673PtpspsqX0vgeqdZcLbipprpOob5LNZZSK36p2nsbOw4XfYZcuprGj3tuC21r&#10;G/2WtvmcqTKm1qdplC/FV2Wsvi9T7NTMVG7qvbQlclM/xUyx07ad5NVlpsy38vdVo5/jeJRTNt3s&#10;9BXzUxmqsuMhb6p5HTuUXc9oPcePPMuqxZeb6hjSRvZddmpjzfEaqUa/yPHBrFT9fJidRtPxDd5P&#10;IzfVbTaGE8cV9eNh3xszZ/KmkZvqPcvpGhF/W2M/2XFJx52km+r4u4Kbaoz24nH2y3fD1+nre6Dv&#10;uj+eaOwlZSatJl8Wip+qr0+r09fxJ3JTeWlwU41hr5r9Kn0+F4c55pubkjOVmUZuqnGebJym4KY2&#10;xQK5JhjMVOND1c6SnVT+FA+1/OiCMpHUkfNaW84U1y3LTnkOGqOljq1aP6Qa297c9IMVc6YyU7U6&#10;v/+dmmf/GrPJm+nr1repjbekffIarePaq+rktb130w/5rcNI4xbMdAd5VK3ndrmpxqaSm/Laey/F&#10;TXndNH5WfXGbz5F++onPlMpIV2pcJ67z/4syqZ26/QJ/I3JTb6d4LO97TX1f8/rUz+KmypCexiTP&#10;yEuVMyVjo5r8ZU1uWpWbanqKc/YJrFj5UvKhoU6/MsF7NYfHXpLd7mF7avXlpDLTi5om2jI/rZFP&#10;rcxrv7gpJuvdlN9G9XUqo13gHPwi21ztxV+xUly0ip/KPGtyU5pyp+amyprKTS/utlxqZfo98qZ8&#10;L0I7scmypvmRt2zcpsqF3YwD1WMt9lOsNFm7LzctYKAlrT/X4wr0cZof28p3dDPfd++mGhtKblqY&#10;/ABfxVrlpbGb7orsFD9V/jRueNhp76ZFts9O/TVy02gM2kGm/arX3+Ay1LQVyJrmz/ba+UVGVoqT&#10;ZpU7jd0UQ2U5Nfux2akMNXd2n0ufoI/Tg3JT8ppYqey0DTtd07cRq91h/Wdan6by0eCmc7ssd5rC&#10;JeWmNkbU5MfY6S5MDzedpFa/f7O5aUsvfY7uVs3+f5mbtu6nT4GxHWzXaz5qtf3BTqcwVDXlTKei&#10;NvkJrsDfmN/n2kY/dM/3bnjKTZ/HZlX7335iB8a6x7WOYa0TuO40n4O5d8h/v+RqI23kC9sxtCLH&#10;Fdx0hBzdGLnDCa43D2ZcGD85R41+w01XU6/bzv24zwSGMhLcFPMjk1ajDjp7aq97YaLXrcJq18ww&#10;vvU8Nbb4advZozjvx5zrbuPzsJPPK3bK/006/64cSuNIJfrJWIcDVnE8aqIn2vmec3y7PERd/oyN&#10;CdXB1NfpT7uOm3PkT2etnj49f4D3EDOd5/2Wm57aRzvg0qqnv4m1fnWasaBw0uCmwUyXu+nSWfo6&#10;Pevyt2l4a+ym5wbICpE9pVkGFcMt3mFbbDT9VXDTK95Nv7nsVL+uzGlGOdR7l53GSS+Rxyuf38Nr&#10;9pofr0dZvQH8if+pirwOqqeuH8/77B92l6zNT9qpd9O13lMnu8xNO8d4ncitFvaTN93Heyc/PUBu&#10;eC+mJTc98WLsptWRKG88xus9JjNdz7Fzk6t+NujyDy676kMe/8ObLv3f95z6IrVxfm6cYDpHDves&#10;y93ETJUTvLPoMo++cB0/f+PST7506cdfejfFUX3mdLmbsp7bCv/COH/+klr9i+am6ttU9fqqT5eb&#10;ln+8yZjxGOGvP2Ckj1z6d9xUeVRlUNt//ZHxo77jvp+5Kv2jFmmlpWmO07td+cg6GwupcxI3nf3z&#10;H7qp5SxlpvLCk/QBS58F6gunOv+RK5/mmDr1gSuNcK5y1P9e1mY3YKZsN1WjFS1T2o2Tdun+szik&#10;pnOveEM9+Sp2+xbnkVxPZBwpG+9+qJPfFY7BPP8afRWUvsEeH1xzZZ5Pw00fYMW0Xx64NM83/c8f&#10;XYnXsrY0Sp84b/AZqOGn6/gbfK+x0dCv6dNuynUJM1EeD48x9J8bsqey1Lq5KY87ypvqtq4p9ms5&#10;VqyXz22Zx+zHnuK4MZDhs0e2+eSHrvTVnFPe1HKlX8pNZabeSws4quVPv5jh8zPjcjf4fl0bcep/&#10;eM0811lUgz+yi1wp9feYp5w0ZEufOYiPsmwOGjxUU6zUr4vMlHXPD23HTkNjWevknJGXBlON19lt&#10;DT/166Pl2FAbt5ubMv6UvFW18jJWue1qsp+Z4Q02dlOefk7zZPWtfn0/tqhmNe6slzFG7Q+NlO2W&#10;byObVCZx9fAHOKf6WI1ypfRZoOWGkzbypn4dbqqsKflS3aep0f+o+stW0xhRHbhp9jD/P9s1GK6h&#10;6fqWHoueg9wUCzYv5dhtuVOeq1kx//O2H8MpyX5aP6ZDmCn7VJOHejfVvLfStmF+a4+8x2+CGnaq&#10;Jj+NG/0FJPOnzHsTjbYN97Ep95ORrtQsaxp5KAb6mzX68lG5r9ko25ux4sihb1SmKZ5fbKfyU7ZP&#10;01LHdBtuOqP6+QORmx40OzUvDW6Ko2pZnprXVNte7sNQ8dOpnWalqpfRvrybbmb/b7vs7Idcv+vl&#10;mi9ueqqn4aZL1NkHN31yCjNVI3P6ZN514Z7Kk3beOWx9nJqbLilvOoihkje9Mxy56ZzPlz7ARh/9&#10;RpOZqpmbYqf3R/DYwShLKgvdb32nxvX5S8qZ+ixqyKRarvTWsqwpTmqOip2G7cK4UiF72vUFdfux&#10;n6qOP/LT2Ej3WF2/sqkNN2X+RrDTHp85/Q/ctPs6Fppsn/n6/jAGVZObyk6VTcXrrK7fcqfMm41i&#10;dlHNfjJ3qnmt74rypr4+35tp98Vt5qjBUlf00wu/kSdNrmc/XaHFdhrdTx6Kk8btAvM0y51q/Tll&#10;TqO2uBU7DY112KlsdHnzTrol4aVv8xvX3FS3b+swT5uP3NTypGanb5qjapwp9YNqdmpZU83TzFE3&#10;8bvE7x1ea/3DykSVLVWmlKZ+Erp4P2wZN5Wl6v0xW8VS5ahrdT6LAdYYf6M6xv9i5IXyh8lzcY6e&#10;49xaOa2Malz5fVeNfty/6dBLPl9KzlQ19KqZTQ1RJx/clNpeOanyYX6MGMyFZRmFxm3S2CvqHzXH&#10;+XWjLXNT/jeUyaoW1voVwGk7sAl5aftu7JSp+Q7zTW4qF1VOzLJiTCPrsAxo5KXyTdXel2fesryY&#10;3NQcC+tQH6dy0xzGVcQ+K9OcV2IdliXFTGM3nWX+KTfFWDn/rrC9zCA2SXwwWOnKU/4e//fGbioj&#10;pYY2uKmmPoOqKS12RVkK9zN/7I4cEjfFV/w22Ki8NDQ5ZLJpPcv2mOSmGKJeh1bcVP3RytNkgWY2&#10;5otySv4mZmlNlhO3hJsmDFWW2tjGb99wU9lpch8rzGOh+aSN6vHY39d6Xjez0shDtazPbj/PSXYa&#10;385+o/34ffE8bD/Rvm077hd5qE2XuymfjZAvfdph9fe1T//6mHNGZhq81aZhH2apMlPv8zJ62anf&#10;v/KmVafxpcxFbb1u43PJdQ019aPpfdVvE+dI+X7I7axWnG2emup2mv2dsH9bp+w2je9SqofvFrnw&#10;Nbji6h05q59PZkploc+8jZdaa3XP0K+H+kl+Vk1++k6reWnIk8b9luKkYb6FnKqvzcdE5aK0kDEN&#10;U3NT+vowMyVr6seUy7sMeVP5qI4NOczSmuZZF5r6OLb+PmSrHJ+UK89xvOngeo719cFz9OPMFVgu&#10;2HFFtxfloLGX8j8fteHWomswRY6TPmeqDCmGRSvob/DZ0nuS5f1M79OxhPdKGWR9TzFXjdtUnt5s&#10;25ubxlaKW8lRlzWZaEHPje+OvpvKm+v7HK5zlHh+lh1deMcbKdvLTW0dnljWPLc1u+m7PovK62Tj&#10;QXHNq5E3fcmunynDaiYauyk2Gtvpu35e+VK1aJv6OTxwfgvngcFNIzOVm54gQxLc9CL15Gxrzso1&#10;y+W1+TYmlKyUFtzUxqOaet3ypTXyvcqbVjmey1HlnJY35X8Inzf1Rqr+gEJ9fsNP/Tr1S6pxnlSL&#10;b2aq5xuyprxu8uo6Jmz197/rplglbqo+Tq1/06tMz9NXANlS69uU99r6OpWb0r+pXp/62e08f5yU&#10;3GmFrKnctLLIa4KZ+rp8sqVyVWt4KWaqzGnlFL45uZk+Xvm9mcA0yUSXuO5YmSRbPMvzwEdr13ab&#10;mVYvYpwyUbNTfCueRoYqP8VXa6y3Pk4n3vJuisHaOFFjXO/DUivzPEb2VbmK0Sh3iotWcNOQN9XU&#10;rJRpZZH1slN8VWNEKW9awkrzoY1stqxpHicokDctJ9xUfrqincpNMdOi2jk8VGNDjW7BTMmb4qbZ&#10;o1x3PSI33UTdNnZ2ilwo+8pTp+/zppGbJrzU2ymuSd5CY0Wpnj8zuZ3/achU4qWpoc3Mv0GNzUZy&#10;p/SvRmY0P89+yHBYXdvJXZxryNPIa7DeMhuax03ToXZ/geXTezlnIvOCl67pw0z7GIseQ1WNvvo9&#10;TY9vw1px0JM91ryb4qeRm6pP0/Qsy+RNO6b+hp/uMjftmAh509dcy17clGxoyx6fOVXetJ0MZgfu&#10;106fnHLT0LyXyk57mlob4yC1U4fehouu6t2Iv75mdmp5U+r0V/XyNw5scm3HtrtW/FJu2kqt/pox&#10;PpO8P8WZt111hNzjaAd5OvlZ1czUau/H665I3rTAGPeWN43cNNTpl4fSbM/YUpPcZzTLfjK0vKuw&#10;v8o4/7Ng2y0Tu92q0V2uZZzc2NR+1zLb51pODpKJIhvVr/pNfw6d4fNQwA5L/cqbFjAb+R5Z2ImS&#10;uWnnVIHv0HZXujGOnZIblZNen7bcaYr68fRNli+doO/Ug/h3wk3Jm2YWDrg0dfbWD+kSbmo509Nk&#10;TEPDUW+d8VlTrFReml5axEEXXW7pjMvx99SPaZYxrbLnfNbUu+lhl6GGX3lLjQGVSeRNLWdK1jSj&#10;vOm9q7jqNavbz9y94ooYa+2bRZenz9bi4kGuF/A+8Fks4PalKb6z46/xuuLF0/geudtQl+/NtJE5&#10;VfZPfZrqdo0L1Tn9MlnKF11RbkrWrbA3g2ngp/sLrtjrDbV6jG0nsK/ROtdwyJ3yd2pjmBcZzCrm&#10;qjEaKktj5pS5x7dw0K/x0G/x0xs+e3pzxBW/mHXZz0+TN51xeWr1c3r+wU0x0/SjZW4aMqeJrKnc&#10;NPuPx/RFeouaep83NeOUF8pO6Z+09MNNDFRu+mPsppkob5pS3vTfWCo1+qrTT6lG/9cntm327/ep&#10;///UVXiNNT5U5eIB+pp5DdfjMzSc5bXCmmfJgsoLf6/NrXddC6+S6+103Qs4KxnqMv2sdH014crf&#10;k/EkU1mjH8/q9eOu9sWIq3897Wp3plz5i6Nmz5Xz/hpUletq6sO7Ps95HlbZPddFrX6F876/MOV9&#10;O5HDHwv463qOwb14KXnbu7wOlje95oo8n+w/eK6/fMfzVMbWu2mGfgtS//096x+5woNP+c3gt0z7&#10;xjnVT0BVedMh5UJVoy/jLEfzvN/Km2K3frwqXgdlTXkt6tiub8zjpna7+imw9jJ5UzLqclPt0/aL&#10;9w9o/3xPeQ7FPnLNjCdYvX7EbNRnTTFTZUq/nPWfl+sTLsv4TnLSDnLga+b73OqpXicrXXWU6z+H&#10;1V/pNsuQKkf6TN977hkynda0jJ3KUZ8b3L6sBRuNpiu6acNOl7tp8NOQO316uWGm3krJm2KUq8h3&#10;ekOV3W63vKdqvHP0QZLrVeY0hZt2cA2jLXLTjM9k4o//Kzfl+52mP29ZpBnooCyU+aFtrHvfjrFP&#10;26myptpui/dS7huc1E/xV3Krai0DW+03MH/4VY4nKVfGSm0sKB63cqca50r5Uu+m5E6VQzU3zbrc&#10;YfJRx3xmVH2aykVXH1bzTioXbSNb2rBSvPTo+40W/HQYA13ezFLlpu/imbgptptsti66TfMNP5WX&#10;8nsTNf2+/27j8XeoyU4jY7XcaWSpqeNbMU2clGVvpUyPh0Y+dBo3Xdwf5Uxx0ws08qXKlZqfXuT3&#10;JHZT1stNL5FDPbePa8Fcl5WZHsFKqfmXl6Yx8jQmm5Gbnuf/meCm+v/mwgFXXfJuWpOZWuP6i03n&#10;yZvOmZvKRzU2VDfNautx026r0z/M7ePeTFXX/5+46cNZ1/UoypvKTb9Sv6YYKe6pMadWttJkxjTp&#10;psn55Db7fO4UU43tNLgphtoYSyqq2Y8c1bspVnpTLTLUZXbaqOvvSdT4N+abzDT4acJOg5taX6iW&#10;OZWb0pJmKq+LfHS5nYblbtxU5zvq57TJTvE+M8Foqj48m9pF/PMPW8JN5aexqTJ/LuGmth4zjaby&#10;04aZYqRnt/omL11kPtmwS/llF2NHdWGhXafftua99C1vpLJRa9FyyJ5qio8qS+rd9E1zUlteyU3Z&#10;R7BTG0uKx2G2LDO9tjN2007ctM5rX+e1raufU+VOg61qHlvt5jnVGXujTmayk6kMtcr/XhWyQ+o/&#10;rnL6XVfinE9jKKmvP+VA5RUyT/VrmsJP0/iqN9X1nM9gCBwr23rK1sep8qXKiFlNrMZ0wigy3Mf6&#10;BZR1NLnpCoZKXsz3Mcg5UuSmYQxvZU7Vz6msR06Rx0dUT1+aIlcaOUcw0zD1/ZRuxEzlppx/mpu+&#10;EnmhrIOGaWXJ1eawU+tHUNtxfu2dxOdNS7xWZfK+5qaax09Vvy9HkZuWeL3UX2CjHl426VtwTk2b&#10;DTW6XT6iho9a9vSQ5kNbto59Njno8uWwr7Aef5HBxI9Ft0ePy/Km+KGyc63bM+Zm3k2DT+KKsS/W&#10;Yocs4JRq3kbZFutZMUMabdfYNtwnTP19df+kcYb5XHBJprbOtpOH6nHhlvJTrNRe1980U/0tXvf4&#10;eXAfm+d+mrJvmWLyb1mGlM9XTnnSKF9q5oq7ajs9lqb92T68czabqVwtasFNlWu2bLOm+tveTn0/&#10;o5GbJo0U4wz14MFQzU8jDzU/VXY0YaaN7by5Kn8am6zux/b6DnWYlfJdxSqtr1J8VLX2f1J/x4wX&#10;p6nq79VvaZwz5fbnrOGl5E29m672bvqez5RqjKgWPk9x+6sfO6oFm9c6c1HWadqynab5aH0bfYUo&#10;59poWZfCJtVnqOVLdQxRwwLtWKL1WJ31LxxuI4eu6zTq/1g50w6OGR16vlx38a1AXwRlrhO9RE59&#10;g7lpMVx3CddeOJ54M42muF2R772+73ldO+LzYW56gMw+za7D4NL6fhe47lPC5soz+CjHJ7mp+vUI&#10;LTZTasRLUavgbQWOH/JYc1O7bsJ1FH13aTJVu3/STbFT1fdbP9b4n9y0uoB7cvw2Q+VYXtZxjPsW&#10;DmOmR16xrGmR42pZeVP6BaiSN62QS33KSmWkwUvNTNmvMqcyxnMfWI61rLypPJffiBJmqt8QZU4r&#10;WLNq+ZU3lZt2nsdGz2Oty1tkpnLTGtc31e9pld9EGansVW5ak5vynlTHWeb3qYt9Wp0+ffrUzEu5&#10;XqipzUfTy/wOkjFV1lRuqtyp9W9qWVNck+eszKnyqzVeM4131ciX4qPYqG+7Ik9lyv83clNrV7kW&#10;eYXlRR43ed7a9Jtmp95NMVPZqdYrbyoLXVStvnfTqtyUWvyGm3I7y2an2pb5sur05aZmpUwn+a3R&#10;shp2pW2qV3rwTfz0Ug+1vDQsVc3cVI4amq2TgX6Mt7/H5x3LH6dN8tmb4LPBcnmSz9Dce7Y/1enL&#10;S8O4UMqeykxL53uc8qY+i4qbykvlqqc/4vPONYJRjJSWl5mq0bdp/gTrZsiGkh+N22/lTuWpMlPd&#10;zvb5k9SXnaCPLpw0uKlq9m2Z9bm5nVbbX1jcYx6ap0Zf2dNkztS8VGaqJjellj+DYaaGNjEGLU5K&#10;k5/6MaLoG4zzniwelcNNVeNvVhrcVOcd8tIFprJTa5jbAvnT+R4b+0Fm2j7whlmpZU5ZtnU6Z5Kb&#10;zu/2bjqHkc5ipGqaD2462+P7NSUn2qH6+1FynwffIG/6mmvdu4HpX/w8y3LUtiPvsz1/e64XO2Uq&#10;P2VqbqqsqTX2Iz9lHOk1s9put2slc/SC3JT+TZ/75L+sPv9ZDFV++twe+mbFTVfTP6DsdPUU9x+n&#10;zwJMMTfPZ5N6pypGWh0ljzhaw9GU88yzXMHg2jnvZwwoskW5ve04QLtljLSuMJClP48K323uS62+&#10;6ulro2nz08oYGUr6yV3N423BaVeN73OrJg+4VVO0sT3uud4N7k96fDzm5/a/aVmizBDn5wdTjLuT&#10;xgI72R+5yylyr/hp12QW2+H6zZVBp7GaUtencNA5l8JPNc5TSplTuSl9AmgcKMubku9VnX5mfr9L&#10;n+F+8tZbqtM/5TI4aepLrDS2U+a1HJlp5vY5q7vPfHmaLNy4yy4OkS8dZNxinzU1Nz037LKXR13u&#10;qzMuo7zp1zTV6dN8fb7c9KrLfPupS9+jfcM8bpr79qor41zFG+TxLhxypatDtCMuf/koz2+Y/Mcn&#10;jEf0RsJL1ybm5aZRm3iR12Ydx1TaRJeZlmqziwexUkwlj5V6P2V5j+azZC55r8g3Vnmfq+OvYtJ1&#10;WifL/G4c76aPVOz1Wp/LP7nlMo9uOeuflL5Ks/c/dXn6cS3cHHPFzyedavZz5E7NTW/z/B9+jq/e&#10;xVmXyJsuufaf79Hf6Z0ob/q1a9TpM8963Zb+5Xv6Qr3hx7y/v0g29AJmuugb84XHN/BC+vI0N33s&#10;LG+Kj8pKU7/S5ylumvrXY5ejpVlWLrX9159c5pf7rvgYb7yPTy9NkpnYgutVcT1M/3Cez9VaztFw&#10;UJzw91r3HE449xK2iZ/OryVruZbfWHK5n/F+PbyE7fJ4vztvj7dALjSjPgX+7088picui3Hmf7xl&#10;z0GPo/T1nKt8cdxVP+13tSu9ds2rylh9ljmd5FxNv4dz/EZcG3bFe7wGd2n3zrjC91dd4Rfcmr4J&#10;5KUdv/Kc/0G29u+8Dv964NI/f+NSf3/o0n//3nK1XWfo722Wz8scv+HHu8wzVUMfu2nwU73XljfV&#10;a/CiNcuYkos1N9V1C7mpXiOZqXK3c6/4vgqOVP3+zE7Z96GitSqvcbm/4kr8j1Y9/aErfj3vLGO6&#10;NOeUK81eH3dp1eGbl3LtZKzHvXDiY/f88E73LFlPueifljmp6vEtR4qjylKfHfD9lspTfcZUNfhq&#10;wVCj7CnbxS5qmdBlpsp9mm63bXwWNfZSrcNFrVkWtfl2y5gqa4pRviA7xStXHeL6FfdpG97K79rr&#10;nGtU+R6mzBQ1xp7GVfJ9g/L93P+/ddOUyxyiDxk80mdGMVGuR5mbHv6AqebxU5tqm2i7QXKmarGZ&#10;sj6yUptqf2rcV05o445y7C9hp8qaWj8D9DdQPKBrMbJUzdM3NX2bllSjf6CEL1CXQUZT4yCuHlaW&#10;9AOWPzA71WujfrxlprGbykxlpbGdMq9ltmtq3Dd2VG7zLso2kZ3Gy7rt6Eot4abH3sVFf69tjdyU&#10;qVmpnJTGtdgUtSjmpvo/QHZ67B0z0/QJMqe01HHclNoS1a2YkeKlOfo0zctNZal4afZS5KaX+i1v&#10;am56kdvVp5Cuy+KmsZnippmj2Cl/JzP1V/bF79ppXd/l/5d56mkuRG76/WxkpbLTM7TTNGr15ab3&#10;x5x3UzKmt8mYftXvupmu6KYPsdM/ypvipp0Pp10Xdfrdt7Uv+jiVnX4pO6UtJVsjQxqypE01+reC&#10;lSb9VPN+fTBTGzvqc9bLR2M31XIiXxrZqc+iJtaboUaWeqNnRStNWupTbhqbqbKlUb402f+pzDR2&#10;U7w06aeRnS7Pm4bMacidxn4qQ5XtWf1+Y9rFctzkoH/Y6Cvt4vIW3a/JTZU1TeZX5aa46jmcNDQz&#10;U7lpWBfdrmUM0mdPIzellkKGGmdNyY2qL1Jr5E275KV2O9PYTd+yLKk3VOaXuyn3t/ypppxTWk2/&#10;Mq+XeD5yU6vTl59+RON8MdipMjk2L0vVetz08nZ7bLVpakRwP9mp+kztxAPrjDelx64cj85f5afl&#10;Bf6HwARlk8p/yilsPCis1ByV83DlTdOD9G9KrrR1Z8b6D7T62o+ohyW/JjdN9XPuj2XITnOjf4ka&#10;WVNqT5c7ap51+YmN/D25x0uuYw/e8UnJpW1sb7xnj8yHZVkXfmG1s5xbm5tynm0Z0yhvKjtVniyY&#10;qfVZOsW5HV5idbZyK3kWNf8ZuSnTPJ6gfag/QnPTGSyZ10q1+WUyv2VlTpmvzG2mv0HOObld60v8&#10;7Tx19sEnl0+tv1KzTP6OHC/ZzDFZh7nEOdEmN13nTdXq+L2l2P4iE7X7LHPSpJUmH0vT+iijqcyp&#10;3Kod7264aecyH8SpccM8riNvNAu1eb9dUbZDftYaj8XX47MsR9Lzip1Vjsl9mpZZxz7jtuy28Ldi&#10;f5V3ypfUeB3NgW2dX+8fo39cvubf79usMzZY7qf7BDe1+TrLUYvMVP/LWNNzt/uGx8n7Fd0/7MMb&#10;KJ4mU1OLTNTsVJ8z/M/6g8DZzE71+bNtIhuVkYZMqOw0GrMps7ds7untM7JVc9OKvV++TrzOfdW8&#10;lfpp2B99luKG+t50fFK0cdbU97Dec+uvVF6KjypP+qc3W93/2dxiTblSc9Mt3k3NSK0uP/RryvTd&#10;NdZUx//8ux3U5StjGszU22jrX32GtWV7OvbRJjs1P/We2vYR4zbt5NiB5Vo/ATvS9GvMd13XW2Sl&#10;ZqZcW8HqlDEN68scn/KRm+o4UyRvmuFz2M7zzZA5TWOn1jh+dOwuchwpcp37ReyIYwf3LU34pmxp&#10;U5vSNRfa+J9Zz37Zzvr50PuEP/v3NOGmfLZV01/GNJVB/0/dVNnUAseerD5/ymPTH1WRVqB/FH1n&#10;C0dwTh1rMNEyJhfGhapyfK6d2mp9m1rWlPlQp2+eKrfFY0s6VnLcLh6Rn0ZuevQlxoXa6DOqybr8&#10;KFeq+vzYTrm9pvGdrO6e3we81vKmvA9Vnm8Ju5ajxm7KPuSk/7GbnmffjIFi40LpOp6clGO3uSn7&#10;t1wV1/iUdfUeipviobWL/G8Q1ePHWVPM1Gr5mVrelN80y9VyvK7zuEMfp538vtXU+K0zD7Xa/GCm&#10;TOWk/P9T/6yH38+PqeXg/yf+B1LmVG7auYiLqiY/uCleWtey3FRT3LROfrR6nkyp6vTlp1HW1Pom&#10;lZPSR6m5KZ4aZ0/lpuRMLW8qK6VvmQq/W2WsszyNcZJJqtDvoer0azLTK8qeUrMvOyVHZPnT4KZh&#10;irWWZrfyOeZ3zdyU9w8vlZ9WplQv8S6PBV9lfzZVnlQZ0yhzWr6QdFPWMwaMMqfFUztdgVxpZfwd&#10;+mDF/sfe4nvJb+zxzd5Np9/HQvHQYKe/4abKmAY3VR41z5gh2eNvcj7J/wHHqNM/+gb/ayh3ip0e&#10;ZTq9jdwq9znX23BTs9OoRp9aW++me6Ipy7LPsffNS2WmwU1Th8ieHta4tltcZobzF7npmT3YaA9+&#10;yv3NSHuww0+8m7Iuc3avy6hfU9xUfZ2uGdyEl27AYDdHbkrNPlnTNtnpMOcwv+mm3k7TmGmKWvGQ&#10;H5WHrjlB7pN6fHPTfRuxztfxUzX8VFPyOJYxPbmX/kh3+4YDrlEjWxpaO/Md/4+yM/+vokj3/39y&#10;Z0YRCGQ5Oft+koAKbqgoyojs+xYSQvZ9BUJCCAkBFZRNlgAjbuiM49yZ+7q/fP+p+r4/T3WfnAR0&#10;5v7wvKq6uru6u06f7q53fZ6niFcaOcd2Y4fpLzMnyAnqPfq2W43OVHFN18BQXz7wmlt1cJOr6dvt&#10;as42ozU95mrEW8cPu6rBw3BF7jPuvTz6u9xACg6K5hR+WhyO2nK6Fa1pwE3lb6r5k1P0ma2sGQ1S&#10;bx7+JgbHfiNJ/PbjLj8Q4z5PMyaNJgi9rXht1XgL1gY7hZ+iKXtp/6vuD7sb3EvHtriXDm9xq06g&#10;EUY7lWpNwWTqYFsp5gSH6U2gh4ShloZjrmmcOonDm/hqkjmeYJlfnXdR8dLQ5uGmxET03JTfkXgH&#10;YsPR89jUadvHuCmsNHZ7xrip2Gn9LfHTCmaKztS0o/cuG1eNXR00bhqHmRo3DdhpbNZzU2OrD2Gm&#10;8sU3bko808UFW449gqfBTWP47EcfXoGZwk3ZNvn1JdqYcTh8oQq8f3JnP2Esbj+smecS+bziZY6W&#10;AkZayU2Vh5uyroCmV9rJAnNwFYZZhqOKfaZPoXGDmSalNzV+GnfJo/AN8tlOOPdAI5wUfkp82+Jw&#10;1jhibmCzHbNhIOGaeAaW7tNG39908Z8fwDbvEWvgMzjpBZf8coQ4A8PwyHGbD8u46d2Am/68CGfF&#10;Jx+r+/nxv+WmsZ8fwRW/cNknMMIns8Y5048uu/Qj5a+w7roxUOOmsNH6//7GxcRN/77ETaOUJ2Cm&#10;0X+Km/64xE2//Qy2ec3lP+vkHuXe7oTrY9m2GPc3DHTq3+tNi3DC0mjONU5txved+3E44ufvYiyp&#10;eGOQ+aZmiQXgdaGpR3Mu8Qxt7j+fedP5imsGZhpRtLIRmK/mrtJcV5H/+atL/HjTZe9Nu/wt+MPt&#10;UXTI0y7zl3lXXERzSt2pJ9dc8q9wU5iwzYWl61QdaHVjlMX+eo9jPHG1//uLy353kz4y77hx7pvx&#10;DcwLVeS/lOHac5Yqn7d8lnX8pwIuHGpNtezZKffFBPeZcVOYqrjppPgp9+pQA5pdcVjVmXa5Mzwz&#10;yOfa9b9Fw0x/IcO3Tpb3vN0bN0Zd/Ish46WRmQ5Xw//TeGmfeOketxpN6CvwyVWn8cUPNaXkLY4p&#10;rLLMTNluTWBrSWWr8cF/zoyhBuw02N/z0QqOWslMlTc+Ko66nIuWy8VOV65jea3imcJ113YwZiV2&#10;yjlVde5Fe6p4o9tdcvAj+jL0805EiXWC1vRklXHTDHMqpZv5T/L8DG2lD/5/spxsTqBDIp43c/7V&#10;wD1rpDsVN+3k+MZNxUy9+finxD0N2Wm7uOkKXqrlThnbmTGXIO+51Bn6hsdrXEZxrnn+e24qTuq5&#10;abolEnDTqMsyNpNsRY9DrCD5ypuPPty0tncnbJPzpH5x01qYZk1XaKxfxk21TJzYwDw/pQwWWmnL&#10;GCnrnlu2/VewU7indLARs99jpqyDj9p2PeH2S8w0OsA3Rz/8tG+7i6IxNTNmyrKl8M3hfXzHwE3h&#10;pYppmiRNY4nZFvPZT1zBd2H+NBrTNs9NZ8VTm/k+OeKigztgpB/iJ6xjfuR5aQ9sFlNs9QRjy+Km&#10;ildk3HS+xZnetJKb/uC5afF7fPVhoKVHg56bfi1u2u5jkpI23u0g37mkN/3uvCsRG9V88V/ETp9O&#10;+HXipt+M2bxQITdt+hp2ekfcFE56F4Yq0/IyY90dYplWWOV8UJ6VwkKNiy5np56bBtrSldw0ZKfL&#10;uKn8+EN2GupPQ3ZKeuN3LNSYKjVmGvLS30rFTQPffOlMlS9zVPoa8DszeGo4f5RioJYNtufniSK9&#10;KoOX/g47bbyyC33qb5tnqiuZqZYDbnq5Um+6kpvCULXe2GklP63Iz7HP5Qq+WtacwkVNcwrTDNkp&#10;OlHTm4qnwkx9OcxU/FTc9AJM1Vgo25GW8LVc7qPPO5dtKq0AryuofvQ5NhfUF7TrddlBVyIva7hx&#10;GDvktab8Hua7L666sIt33ft8WxIr7qxYKdxUpjJYqp2DtKrMzaU+r3RFsgJ94Bznp3nk0/TdFTc0&#10;ObLFWKpiCNbBHNfBN9btQm+Gn2/VLhiINGNip/DUOunrYBpJeOQSNw35aUUKB0mJmw5TN+wjCjeI&#10;HEmji0vBTeGl+CPbnDXiptJ2wT/lEyvNmEznZRw14KbGTHknV3LTFNqdkJua3k/cjPOPtaD9JBX7&#10;VF1iFJXcVKzUuKlSLIdeSb+F6U5JjafwHVDmoTCbkFcuY5yUm14UNuj9yyv2EUtVHYGVNafipZiP&#10;f7rRmMry+aOos8xQ2ZZ8eGxLjY9yPsYYWd8WrA/LmfdpHb9Zrbip4j7CA8uaVu3DuabaSsvtdBF2&#10;Cks0Bloi1XYwUm1LvRY3wHipL19imdSt+sv7aV+ZylZYBZcVjy3rSqk/PF75PHWs0IJztvrCMrEo&#10;ywftH/4Owe/kfxPqEIsVIw14qU95t+v9rvNR3bYv7aj2K7PTkLeSBsy1rDWF8RvHFCOFlS5js83c&#10;x1iZd5oeFM4n1qd55MVCm2Guxkm9z7355duytlHdqjfQr4rFGqMt2jqLVwozrNmPjlP/TXznV2+v&#10;cy/DSF9CU/onOKnspa1VLFehMV2HthReipZ0NUx0DXM++TmgNBfUyvmg4KY7Qqu3eZ+8r/6S7rTM&#10;UDXXk2yX2Gl9wE89KzW9qTSnnJ9M81BZrA+xUziqLNrBGA3xQyz2Mc+SRC8a9n50lIPojrA4XFEM&#10;Nc3/O8O4S6LrdXSgDYy7EHP+KM+NYxkbgzG9+pGMMWRpRJPo6LPaR2Ml+t+zr/3/WfbPFT1T9DxA&#10;O6fnkrSm3ANx/S7Eg47rNzpRcvXy1ed30v8txTaKkWyxO2ysBd7JM1ZjLVkz+Be8U2xVlsEUK8XP&#10;de9T/d+9/jwYi+jkucSzUTpWzXuS5/2RU93ippMfWR3KK+6pn+eJ/rQYK0w4DR9V/BHpTs3IZ8RS&#10;0ZuKdea5rjzscGl+KBhpyEyJTZqDlRYuUR99ZOlNFTM1R/89C8dWnJc8mt88z2tZ1hgnnJNnpDSs&#10;BZhlgXHPAu9UM+qxFE5aRGdakn50nvXUnZviungv5WnvPIy6nHKsAs/2AuvEOUuXeZ9LTwq/LPJ9&#10;UeKdtZF84zWWpTVFi1rkW8LmeaL+otqL53kehlxAL1wZ57RI2xdpsxLn2UgdTeKkpKZppW7jpteP&#10;8l7V+5V36hewUxiqtLTFKa7POOxWtDa8q7EyM6Ve8ezCRa4TJlqEkSrWaaXJL196VM3zlJ8/QDvv&#10;gYt/gv8EPFM++opvOrgFrkQK4/TclN/9Ar8H+tHCNTgWVliA76IT9f76aE3npTeFf8rkt48uNc+8&#10;T5lx7hN4rHz+lVoMAMYXMtILj33EOCmaWNhpduEo/BTDXz97SXw00JbKR5+6CwvHXekKOii4VHpi&#10;B/8/vg2IZZpCX5qAlyZ63iUG8LuU814cp+0n+e5YOAGDPUL8UvbBz18xTMVK0/inKn5jVmx1nm3m&#10;jjM30z6+AT6mLupDW5oc2Mb3g2enMYtx+j7Pge2B5vSIS82LneLbj0lXmoB3ypKwz9TMcY5HvZTH&#10;hj/1/mxdW/28sx1b+cZ4j3Hf95iD8l1bp35GHL6amD1pPnJio5pPPj2rPsoxuJrYKXXNnMROEBfz&#10;oKsf3g03pe/XFmhNW/HVb4GbtuL/f1qxU6mf+GX1Z9lWvvrSnYYmnjoF05xAdzrp8zGVje7zfUn0&#10;putNb/qmW3+S+KMw0yp89deiDZVPfW3fTnzx5KN/hDrgoxPHYKQYqbSloc9+HTE8azlGDdtrP/no&#10;Vx3B5x9eqvmhFD919WH4KVbV8qGrHdjHOR9Dq3rUVQ8QZxWeGYVjRNFo1qFfTZzjNx1phH1GmTMo&#10;67VEzRG0prX0l9VnxixfR74W3VQNrCThCgNFmJ24HWxqqB4eB3MV9+wjnT7gqjnGmpHjrmqMeKdw&#10;01WntruXD70FL8UObnar9m9Ce/q2W8V5x1p5DxyLwPaixgZVV34En3W0fkU0sA0XeA6h2Yt9BTOF&#10;40VvnHexLydd9osxF4M1W2wEmHBcvvm0fXQSXn6hGV7egua03dUvDDAfFPs+nHVR1QGDjVFPHF2p&#10;+eTfvWj60eRdeNjXk8xFBfe50st904HGx5u0pvHZ0+iIOuj3drkE/vbJu1MuBeuLPfnMRR9hi5+5&#10;5OIMHHXOluNw0tjDBRd9zBxLcLHM3An4UnK5nU4Qp2DJbJ4maUonNsGsXkNvK16adw2jJbcBLlYc&#10;lRaXth9V27zmCopn2Vnid0nDSOOwjiSWcOljMZc+Cjcl1mK6lbiUXU20L3UOUB8xTeWfnye2QsMA&#10;vJyyPN/Br93rRcuIP/hPiy7x+KpL3RhGYworRYebvD1FHh999KaJW+dpt2m46rxLfPuVi/1030Xg&#10;oZFniy6Of378pwcu9vNDr4t8xrpnD1i/SHzOJ7QXWs2nV7w9If+QNpfe9PEsLPUy7bTgUmg2k9Jx&#10;/vNH46LSl2oOqOh/46/+L+KesiyL/JM8y8lfn8B5bznpNLPfXHa5z9rQP25wBWJx5sT50EgWpLnV&#10;vFviolgDPLABXaX0pU3nZa+5DaSlc7T1BTHDzabllWZT7ZflW6WB53We3zdLXIE0aZpzl4Y4jzY0&#10;Zef6Myz3J9PFJn555DJ/feByxByISRv6D7jn//uby/362KV+uI2P/TUYLNcrfkxcATP0t9mHF7gO&#10;tMtsE0FrWkt9MjHXeulwf6VN4Kj11FPPdUf//sil4a75Kfp5vQl4KeMXnWhA20vcZ7DOM3HYscpg&#10;nJ2MRwzDjvHVb5iGI5/Pu8bxJrdx4g30tVwv8QOK42/wn+Y+g582XniDew3e3pOnHRknaW8wjanX&#10;mmbIE9eUNs6cWbLkhQM8/1rQm59yVb0H3Do46ZqOvfBRaUPRjcIcV6ELDe0VeOOSwUxfxEVhk6sD&#10;W4O+c6VJk+oN1sn+y43tQ0ZamVbWU1keak2tTPV5fmq++ZpDSnNBSW9KeRV1VMErqzrx0+/yVgu7&#10;rO94D21G3vzaTaupcYyTMZfnf/7v2GihpdZlW/jfwieT4pHN/HcZE7E57U+tc4mOt83PfD06Ts0F&#10;VUWbruf41cSNFv8MmWk5ZZt1zGWluaM0j1V9D/pPxtu0fXXvHngr69mvGp+H9We24cPwZ+Lf0Q8n&#10;1kfy2DqeK/X2TtB7IAMrlc40vIbMacZkWutNk5o8gzaqT5pSdLdmOwJtKSl8dJnBOz0/ZXuOJy5a&#10;17sDQ58K9zSjrMxLxVxDC8q9H764KUzUDH98xktfrDeFhVJvpJfr70dP2yfTshipt3qto9x0pdKW&#10;PmfbKZOF61QXeSxatu0uBvuMMRamGEE2LxRa0wT8ND7b6mJzxMkmRovmhkostLnEtXaXWiDP905s&#10;dLdnrz3bvI5VWtZexml75KcPSx3YTlwj4s7y7WLfL3y7aO6p/P1R/OanXMMPM3DSKR/fFD/9hu8n&#10;XePTcVda7IObipHCTe+1uUb51n9NCjttuNfpSg/7AnZ61hWfwVq/k041tPPkvZVIG74/75q+G/V1&#10;3uuAj55xG6i3kZipjXfES1tNz2qaVvIrGaqYqdedhjrTF6VipuKn0pYGVmaisFDx0NC+DNloRfrV&#10;EdZjX1bYDfJlY9sbst9ip2xrzLSSkyrGqZbpm1hauY68OKl4qbSmSmF35binFl/zoLG7BtsOjvpF&#10;YPiQN+Bn3ngNzYhSdJEWo1Mslb6QxUAtM1T6NYHv/lIKYzVtKutgfY3wVM0fX9amSqdKeYPKZfSN&#10;vI+/8ku61RL5EvpUWeM87FQaVLHR0EJWGi4rrdSlmvYUXmoMlVTzQ81sD0x5DH9+mfz6S/DVEizV&#10;G3kxVLFUMy2zjtimpcmty5ip56f0z9iuiDZH82GY/gVOWoKbql2L/K4lfr+S2lgsVQxVy+Kh0vTg&#10;Z7XctrC8ZIrzau2r30Y+/gtqG3wzMbVTfhptCddXmP4YLrDVpfguqEenWXMo49bBSsVOq/cl0JrC&#10;aUjX74nZumg7/XS0LeKmYqLGRunTJwYxtKiKq5qkf5ia2Eaf6D0Xw/e/vpk5qQ5nbV7vusNwD/hP&#10;4kQjzIMY13DUmOZ5h9um0eOYlhTfTuk/pfGS/lMsU/63xkTwvdc8LUn0WzHG9SweobR5AcsynnUK&#10;5iWmhx4rA2+VrisLL84SUzZzFq4io/1kxj/43bJiFmPvGyvxnK7JczX5wy8zOIjYZjvlv2tcU0ew&#10;jdLQwn0ChvpcHeKKZpz/mcDKzFDnEhw/SJdxVViPeNaLuSl1iYVWctOAmS7nptqOc9C2tj15HT8o&#10;M+Zo3BFW9RwzVVm4ra/D2pJ6ymlwLZ5LhwyY6xKnwsrMtPKY2r/cBsH52LZ+vyXmGtSncwi4acg+&#10;LRVHtXMX61Y9wf7kl7ipeOhyJmpzSHFPSXvq7zPy5W3YVuuavQ+9153CPMVIuSfF4HRPhjzUc1Vf&#10;T3jPKr5E2bSffPUZW5BPuuKVyufdWCRMUrx0LdxzNXM3STf68odw0w/hpaEFzPTlbeKm+N+jK5V/&#10;/poyOw2ZKZpS6ln7CbxUZtxUOtNKbhrGNQ10pztJV3LT3WKmmOKYmnlm6rkp7FTMlPOvhvfWHEhb&#10;PNIo/13569vzY4jxlSHysNNE90Zjpj5OKc8WNCNRmLbGWSJHcljWnhcRjb3QNlFM2ltrR+pMopk3&#10;JiouyvNCeTMbf3mP8Rj+3/DAZN9mvj832m9ov0fATGMn0RHr9+J3M816+wbmeIIpsn+WfmUWLif/&#10;VtOqw03FO3Piplo3AUuV77/9rxkTIbU4x1qmnmR7wE35T6fhnHqW6ZkjdiqfAGlKzSd/yi8b+9Q6&#10;HZN60wOwZBipuKlikJS5qdgpHDXT/wZc7m36TzA+9tMYmZ8HCiZoz3l8/3nfFC6j2YQB2txUPFvN&#10;J18aU+2Pib/mxE1pP2lFc2OwT56dip1avIwuk3eHmfzxec96g6mKq2LGTGGQec45ZKZipZ6dUlfI&#10;TjVexTkab0XzGfrUG+cUSxUvJS2wrgGG2iA9FG0h33yxU/PRJ2+xTvkNjJte4H0Kzy1d2euaPudb&#10;5/MjjEnCYKU3VSp+yreLmfLz8M8Z3qUXeA+Kmxov5RihzlRluhbxZdh1Dhaam4FJXuI6Yac56U9h&#10;pTmYqUx6VPnv56Y/5R6BdfOezAzDNXkPmq8+jDMzwn2iMulP0eZJv2pxTq8ecfLZ9376Xmsqv33z&#10;3xc/ha/mLu2DkW61OlSPmbSroVGWQ4OaQ4+q+ausLlisxcBDk9RoMVOpB7ZrGtdZOO/0Hhj+Dvw8&#10;0Jjgl58egZuST2t56AMnX/0UseukP82M8o6cOeQyYqWw0fTCSVJ4ZqhBhZ2mxU4vU3bxoEtO7ESD&#10;wneAuCm8NN4rnSnfBFi8G0NzGu9HnzP6qVMcVMU5lUZU8x8kZqQvDe1oOZ+a2GN9iPrOrWhL4Zhi&#10;p+Sjne9jW81XX/PRRvvpw4zthqsdQqOBTgM2KnZqMU7Rm5p/Piw2cekkjA0GOrzLz/9QwU19jFMf&#10;57TutGKnovNRn2uIPs7EQXSN1Dt13Pvsjx8kpul+OCqsU9wUn/3I6H40N/QZz3zoqk+96/WlJ2Gm&#10;zfjQNxOD9Pjb+NjDN9GgSqMTGd6L1hTGieY05KTleaFUjh9/7Vl87gf30hf+yK09sQX2qnreMV/9&#10;Vw5tNl76ClrTVw6+wZxRaFHRE9UOMUcVetO6ieN+jqjRozZndQ2MNoW2N3+O8fch9GNwF4tdZ9rS&#10;miVuKr2Rmcqq4EgRfJfl049v/wg8BcaZH2JZulN0q3pGpqY51hg6s4nTps96+di77k8HNrs/7Hvd&#10;/WHva+6lva+6P+7bBEd9Ez8mnsknky7dtp5Yncw5hW41PwrLHYUNDsEbOE5qcrerv4q2lNii9XDP&#10;yNVRF51B+wkbjU2LAx+3vPnqX+C3RnMam4SjTrW56Hwv/v34DH89jc4Uu32xHMs0eheWeueS+erX&#10;357xzPRaP31c6r7UblrT5FwnrLSTfrCYacBN2Sb+FbEb78/CRtGcLl4zbprGd1v52JPraEyvuiRp&#10;DJ6auQ8bu3RsiZmeTsFLYahmS9w015lBP4p2cORVnnGb4FjoAEfR4I7ASzVf1pjY1qswPZjpwAYY&#10;dg62ASs1jWmMNIHuFM5yDIZ6tB7NaQTOQf1n8KXuaoSzwk9hpjl0p/l+6u2nrTlejmd0w5dt8MeH&#10;aEa/Rjs779LoTJNoIhWTQNxUc0Slb58zX/3EnQvEOJ118cdoa7+7hR/+Paf4pdGndyw+avTZQ5Yf&#10;ugi++RHipcpnP4qGNSVd6dP5gJvOGX+s5KaZxxfxt0dv+RP1/AOG+w/FL4WPwkijMFLpS03f+S9p&#10;PL/Hf/8x2952KWlNn8xhl1zuiw6u9XV0kGJ7aZhfljgQ3KN9XO9Z2hRuarpS81l/HVZKe56FlU7Q&#10;7ueV30g7w13RqIqbat6jLNw5x/dE9vY4bHPKdKeKMZCCLye+J77B3xY536cu+/MdtLPwz7ujLnN3&#10;HI4+72LixmK8nG/2p7su+e0N2OhCwE1pD3hpGm5s5784jd5UPPoG+9Fu+OKb1lTcFW4c+YXr/4dn&#10;qOKoMepMf3/dnrm57gLXGsfgnO1F+82z7Sn0pgnK+F9Snu/ZCDvlniIOQencBvjxJtd07i1SGCll&#10;RZiq8XraRrEKioPw5m50pp0F6hOPpR4zmOkZmF5bxqVPpzGfxvp41vXvd6u6DsBK4aD41q9q3eFe&#10;atnhXm5hfieY6RInDZgprPMV2RnxT8U5XaEpXcZNPUOtZKdL3FSMtIKbst+yZVsXcFSYZ7mOSm76&#10;gvK1rPdWwVDL3FR604Cbil/28JxCVxlv4zsNVpqWNUf5D9ba+FPIHH8rzbSIS2pbnrnsm2nhOXGK&#10;/zJjV5pDL8Y7TwxQMVrWS/PKNYmbSmtqPvgql26U5778EWyuKPSn2t7YqvSpbcQ5Zb0tq1wstVd1&#10;wDNhkJoTyuvXqzkXzgdffPkbZFpqPTfVcjO8FG4qlprGlz/ZvslF4IfLuanY6QpmGjJU+GeNNKni&#10;oJSVuSn8ssxOxVADThqmXo8KL6WNfczSMA198cN1z6cR6o78BjfVut/npn9+ITfVPJKV3FQa1Bjf&#10;ErFJxmz1bTHXynsDNgozlcWVzmML2BXK2UZzVUblPwMnldZUpu+XKMveb5/vG1v3MXNuHjMmGyMV&#10;c83dHXCFJ2c9L/1u2jX8dMk1/Ej63Tnz0S896IGPthsv3XAfVipj2VunKz3oZbtBV4SxFr8/B3td&#10;afDUbyfMzD//L4Ps0w2HpU6Yqbip5psSMw25aZj3utNQe+q1pmV//dsw1FuV3DRcDripsdMKfvpb&#10;7DRkqOUUHvpVhVXyU8v/J9w05KQhHw2X+Yb+LW4a+ueLmxo71bYYec9LlZeJx0kDGaQruKlnp6yD&#10;nYYWMlQ/l5T4achLw9Qz08Yr8FCxUjMYqVKVyeireYOJWn6Jm4qhlrmpmOl/zE0DHaq46aXtxk2X&#10;eOl2eCn9uxmlH3uTf33AT5fYqZipWCncVCZ2atz0Q9IP4Kbb4KTeCsrDU42fUpc4qHioxZy9ftgY&#10;qfnj03Yl2riE5tS0p2hNta3qWc5MVzLUd9nGM1m1uX4Li596Re0DN537xImfNlwRU0Y3xHlm6CNL&#10;KyXtVj3cpvZwGsswB0vaOGoVPE7a09rjJbQdMA60LaY5pY8tXhrv9yZ+Kt/8JH3EBPFOYmdeNQ1X&#10;ee4aGEj0ZNHFqEf8VLoxLceJjyOfXfPPh4tqThfjpWKmMIbQUiOwEEyxAm0uJHiV8SnYlViHN3FT&#10;OEUHjJdzk17M+ANtnj0Hr5iAy8JOLc5poPUSi83AghUzMIWOc4nTBWxtJTsN+efvpcZNqStkprZM&#10;fdrH+IrSwMr1wPPasTI/DfIh46vgpiuZqZaNm+5Pej99seNw+3D/NjHICnuOfbKuzD6VX7lcoqzC&#10;KutSvpKRwrzKdQXHL+t4xSopq+SXfv4crjdkpJV1hRy1fB3UHf4m5TLxT/bXdYuPyldarNRSlo2Z&#10;sk1w7BdyU/ZdzlB9HcY++W+EqWerut9Uxv3bnEe7mHfSk3o/e+5x46ZLqTFVY6iwVs4z3sr1K0VP&#10;aduiOdV/QmMLNfyG63fF4JgwUvnXy/ceNir/ezPlzSjXusA0z5OZmCnxS+V3L24qzanXnYbcVLw0&#10;4KYcQ8cxX/+AmyovRisL54EKmel6PQtku8VLQ/PcVFpYH9O0UmuqOMmB7Y0yx1PO/u8p2Gma50dG&#10;fFPjML3SnL6F3u1NrzOlbSI8L9QeGneph53Ws684qnTrsWNipxnf5mLP+u2C8ZzUiJ4Z0qhLbw77&#10;wdLjcKAumC3/vTj3sLW5fjMbd2H5lO4fz8zFyk1PzD2Wgt9m0LLmmCcox7M7z/Nd88WLt0mnY9pW&#10;uGYKHlr+b4uVan44+58rvwFf/Sa+NeGmpOKe0sWKnean4XGwU815JE1lEZ5YpCwvZkp/VjFHTWcK&#10;N1XsVHFTxUlNm88+DFUcFRac5RykD7XYI5xfkdikJXSmsiLvsMJF3mEX8aE/x3XwXM1Rr/zxbT/2&#10;NXaqZfFXnZu2YQzL2CnPyZKumXdwgTFMM97Lls57ZlpAd6qYJ56ZSmvKOB5W5Bo8O4WfUqfNDwVX&#10;LVCnsdPLjHVe2cs7kPfbtQMB4zzgCgtw07nd/hpopyLPaM822Y/jmIm/ysROaS/Nu2h1zvNNAXNt&#10;/EzjwWhLA3YqnxmNUxY5V5tHSr8l7SFWWtQ8UNKXYmKllqdcsWOzjOnpHshOwUQV4xQ/feOPV2CQ&#10;0piKoYqlTv6ZdwvjdOO8U8VJhxm3IxUnVVkOtunniOJ+GuO9dE6cnHab3ce1HjR2Wrh6FGbMuKns&#10;Cux0lvrZRtxW+1pM0zHql8FMM7DOzOg2lj/mHQYzHYXDn93BPcrvz/3UOL3VNaHZa0JDVRiBdY2W&#10;6DujI6JPnOuljw1TyHbR5+5p9PeFmP4IY4zw3mT/FsYZ3uW/ifW9x3joLpdCUyQ+mr6Cfg5umpk7&#10;StxUmClpDvaZmTrAdjsZD4GJSruKKUZqshdOKmZKmujZahbv+cDFBzw7VaxT88mHmSZnT7jU5ZP4&#10;ucFR5at/4aBLnN/v4oN/9lpT+o/1YqWmOYWdkkqbIYYaMWN+hR76MIOf+linsFPrx1w8Dj9Fs4El&#10;KEtOwmpH91AnWpVWuOgybvquxTWV3lS++tKb1rBNbedH9HN2odUkFivcNDENpxM/RXuqGKlR9KiR&#10;4T3W56s+/QGMVMyUuTzgo+vgptXN5MVRT4p7ohc9ga9+K9vBTmvl14+Zv77mipIRs7MOLlhLWgNb&#10;Xdf+MbFC30Ff+hZ+/luoc4tx09WHNhk3VazTV/DbV6zTNSfet/5zzeB+065Wj59w1RPMKTVx0rSn&#10;qanD3Ntvw5lgpq30i09GrH9vOtPj1SvYaY1LHFtL2TpikuKz2RmHw2XgeQUMrjfI8vhGxgW4t/hP&#10;ReGyq1o/RVf6rnvpwCb3X3DSP8JO/4jW9KX9r7s/7n3duGltG5yVd3L8yFr4DlrT3hTPJmnjGlwj&#10;Wsv8YMLGjvIL7eh10I/O97m6C+2ubkTcGm568ZRnpxdIp05izXBTbBKeivZNmtPYApzz+pirvzPr&#10;6jWX09dzLnZvzuKZRimL3pqBx067GFrSGBpTxTWVmeaUsuRCL33dXpe60o0WtZs+L8uKG4CO1TSr&#10;9+fgpAvoD2/go3/DRZ98he70Kmzsc+aQmnXFr0bQAezi+V/JS0NuStqq9odvwU3y7QlXwN+6yFxO&#10;xfFNtOnrPD8xWGkD/vml4Y1oRD3TU9zE1HF+M2OkS9w0eSzmkkfqXfIw646Je6j+DP9xfK4HYKZD&#10;r9GuG9AYw1H7NtgYWZ5nTWbxmkv85XM0pnBS/NJTt8Zc8s4k/JQ4pzDD5B00p5rrB36aFDtFU5tc&#10;1HVed7lvb8JIYac/PsTX/xE88yFM8S4MmTZZ/BwW+xnc9BKxTeGb3y6QzpvOVD760ptqjqjc4jn4&#10;4Qz++pwDjFGxThMwwwR8MInFf1X6g0v96wevM312Cw57FT93eOlfZqgHZklM0ezAFtraM758Z5b7&#10;imvvznJPwUbF5GnTIqxQMU+Lk6TSmmIN6C7t2djP87Ab1trJs1H8FT6d7YIvX2mDVYy67Pec+4/X&#10;TEcszpmC9aae3XCFL9oZO+N9OPWBjVel759z6b8vuvj//Oiif4XxfvsFzJT2ejxv15uG9abZ31vI&#10;UuGxcNXkU7b94SbtcM8pjmo93DT26zNY6Q8u/g80rNQX++WJy9AG2c86iWO7yWXbk8aL8+0wzk6Z&#10;zl3tADdvL3E9PP/78sTDyMGJi1wz99P514yhFtGbliZf9Rx5DG7fX2LfYH/4serJnOH+lbWlYKUp&#10;i7GRgtsn0UQmm5P09zYbK3ulc497Wdz0NLFKYaGvdOzBSNs9IxUbtWXKlF+tNDQth1bBTKU5XVNh&#10;oQa1Mq1cX85T15qyreSmYZ2+fC31P2fipuVy5dGYysRLMaWmO6VsXc8etJW7XV0H44UtG2CeSZcV&#10;ezy5nucmz1d44+/aKT1/axj7WM92jE+dgrlajNG49dvq9Z7qDv3qOX73HpgozFNsVExUzLQLQ/NZ&#10;jRnHZNl85Y2Zbkd3up1xN5gq29o2vcRzETeFoUa6t/EN+6pTHFOxWvFSaV8tjqlxU7FTzglLt2DN&#10;2ibuEu1vGJM0v3w4bI2ZmKnP1/aiJZXBSL2JiQYWlJnelHFGjTUuM/HTwOrgm2Yshz79dWhGvW33&#10;67SNcdWAnQb7RKjXa02VwlAr9Kaem4qdio9WGFx02bKtUxlmOtOAmw7wXYLJpz7KNlGxU3xYkozV&#10;ptCXml1uwaemzSw518J3DWN9MFP5xpiffw/+ONQRM4Ob9lFXN982Mr5tYn1oUYd3EoNoH++3Qy51&#10;tdXlHgy53NNzLv/soiv+POMaf7iA/vQsLHTESUsqTWmDtKFoTo2bLna5hoeUPSDFxFWlSVUc1NJf&#10;RtCXnjPmKm1p4w8YLLXxuwnqHHcNT0fZl/3unbF5pkzDCj+1uKnwUy1r3imbe+qOeKnsVGBwUelN&#10;QxM3De1WBT+9HeZD3anYaQU/DTWoYVrmqWhTLQ8X/U2GetQ1ad2XocFXb2BfynxZk3SpMLglH33y&#10;6BVfyEvFUI2Fqp8hC/30K9ipGOoydhrwUivTPmhLr8H+xEmVVx1myoudrmSo6tcERv9rSW+6C12E&#10;uGnAS1nntabSmIbMtDINuanKfF6+740ruaktixMGtmy9uGnITrcbOy1zU1hqKbSZJXYqTWoJ5mlx&#10;Tsu6U3FTb/L1Nx2q2Ckm1um3pf8n/3yVGU8lZVm6U/FhtXETv0eD/QbwaX7DJv2O/D5iwgXqKZyl&#10;z4l28jdN6/HXt34p51wUT1Z7XoVLY00Lu1zTNdr5Km0GN1Wc8vwYfeTBzS7TR38cfiG2EIODRWAK&#10;NYfwsUVzavpTOGoN/EJzSmm+a/nbJuljpTDpTBMD78BQ34Gtvo5WbIMxUR+TkX2OwTtgQ8ZNT+S8&#10;dsw0Y1kXbYY94c+fhr/m6Bum6COn6a9qLhaLUUpfLkXfPtHzGszFM9Mw/qT4R1zMtMy8Gniui5M1&#10;GLtI978JK6WfOok2DHaao+1y5+m/ipmiJzI9F1qrFNw4DYPLiPeF7E5pyOf+L6k4qHHS3+KmwfqQ&#10;m9q2lGk/s4rjVpzLi1hpuYzzlu90bZmbqg6OT7uW+Wkli6zkn2FebFG2bDvasXJ5JSutOL/lnJXj&#10;h0yT80hhS+fq+aVvZ9gUdYQ+/OW2Lx+TeuhX+bqUYpW/hR3Dl5vOOLyGcqrzZz0WHt/2D87NOKru&#10;HRhoebvwXgrKl+4tMc/Key3kpvD7MoMrGpOze5L70qcBj+MYYqVmxJMQS9WYgthg7QFYKdxxnXgp&#10;TFMxSTWv05/eX+v++B727hrSNbb8MrFLV6E19fM8EdOUbWXSoBovDZip56Z1npvCTz0rfV5n6jkp&#10;WlPpWWGnZW5aoS9dt7Pezk1s3uKawkyr0ZiaMaZSvZe8pZ6ZKrZpmZeiNZXeVNvUHcrAPnkOiHVq&#10;jKLbc8CUPXdepQyNKe0iXanp042Z8ow4yvNDzBSLsS4u/qo8qeL5yuKMNyQ6GYMxBss4CGM4KXyY&#10;U4zJKG5qnPtcWuFYc/h7sT/HUmxkcexkG/8V/keK9eF1p3B3sVOxSZhuBl6nOZqk0c/BYqXL1Hlr&#10;zMnGOtq5z8L/cAUz9frTDfTB9D/gXmebFM8yzYOlmKh5+Fx5fviA1eVgv4o3Kp2peGlGvFR5eKlx&#10;U45rzFT8tBcTOx2Eew6/RZ0wSrFE8VPYmTe4p5iYdKTGS9GYck3SqYa6UyvXMtdletMh1lNfAX97&#10;zUNo2lXeKfL/tzmj5K9/kTzHkO9CXvpUWKnxUdhrmZuKobJcHOPdhMnXXjxSvFN+8MWLvIeII9CA&#10;zrSEvrQ4j0+8YsuoXm1DexfYp4jO19hpyEsrmakYqLgp/NS4Nty4eFnfEXyDwGQVE6DhMu9COLLO&#10;uWjbsy3vAMVLtZim8FnFS5AZO6U8B3sX20/zbkuLVcI6sxfQ7M7QP56FlZJmp3dStoN2530CDzW+&#10;KWYq33zeZyrLTXAd7J9XXtvAUo2dwlnFW3Mw2XBOqOL8Qe/DP7MXng6rPcsxdWztR5odFyfFxEtD&#10;Zjr2Z/LbneY2zvB+znWgFepMw2DiMK0IvKXaNQ6vd41DNa6hv5p16132dBV9orXoRmpc7nSUd1/c&#10;+sTme9kO42ecIY0viOagyo5vd0kYZ3LkE+On6cm9Lj19EB0delg0p+ajP7GLOD6fWpw3sVJpTRU3&#10;Vf7/aZbFTBXvNOSmSuO9Hxo7jQ+h0xmDR57d61JTh9C2HkVfAdc8f8A0qfFBtDC90mAEnFSsVNwU&#10;flrfBUOlbxHp+sDPFXWGsnat30Y/ZIeLjdPXOH/IKY5YnFTL0SH1Vz6hPnzi2j/ge0XzS+Ezb376&#10;3lffM1PlYaptzFHfIoa6lX7xR/S7dlDHbptDN47fvuKG1o/sc5HB3cZMa9rETLfATN+BmeLvDz9d&#10;d+ItK6tpwW8fdqr4pjZPFOxz/an3/BwavcSFG6Ke8UPYYVc7etDVoDGtoXx9x8dubfN7MFEfy1Sx&#10;Utdia+CvazFx1CpsDWWr4aavoOdcTTzRta0fMVcH+w8edOuHD7vqIeKj9u5z9XDlFPdJ6lQt/Xo4&#10;KX3lsn/+CfrvlaZ1sNQE/pvJ41Xsg+/mGThnT4p7DOtLMPYCl+tLwmjgdn1biLn6tvvT/s2mNf2T&#10;fPSPKrbpm+6lQ29SDj8lXYv2NtHBN+dBWAHnkG6tc+kzMIOuuCsNZtBERnhebeB/utMlzx6FTex2&#10;64mXuq4LfS5zXUVGDxA74Shc+Dj60pMuiv40Pt1i+tM4mtPY1Gn0xuhE53pc9PpZp9io8vk3v3/y&#10;0esTxEEdddGrw7DSdhfFlBo7nW1nP3z158VOu9FYd7vkPNx0Tuy0z8XFTtGyJm5egCVOE8NU/PQq&#10;nBBT2d0pl4c/NhC/N9PF9/Vp2iYwzUO+3OCm8Ihsaxz2hU6yG2ZM7FLpHgswzqJM7duV5z/Kvs3R&#10;QGcKOz3mTVrT5HE4xlHa/0jUJeCmMuOqsNR0K8xLTI0xkkI/zKxvI3pCvnn5n+fGGe+5Pso1wExv&#10;jrvU9X646Qi8FE56a8Kl7oy5zE0M3WnqFmU3VT5pelTFb00/vubqn95y8e9uo1u9A0v80iUpS9y/&#10;7OJ3p4mNesHrS7+ZN26afXoFXngZTjqLXbYYp9lHk/jBT7MMi/z2uks/u+Myf3vgMr88tDT1s9JF&#10;l/2FMtOZfm77SmeaN246S+xQNKETO2gjrhM/8gLtJd2ltKP5bvS1vaSKV0A8hJL46cRmi4tQnHgd&#10;ZgpT7i0YIxQzLDCmZOzUNJa03RBjjnPHXfE+vGJxgvbqcZmLjBuN7+I5v93ek4Uh2naIffX+eTTl&#10;sn+75+I/3IVHf2GcVXw4NPnkp2VPFtCZytSOtIk0q4pdwDrNlZV4dtdFue7k354YL07/+sjFv7/t&#10;Ek9p46efudzNIfoynIO0pmhAc21wThipjYnRBtl2rglfFz9XFG3RhQ61P0cbNNIG8FKsOF4izcFU&#10;SQe5BmIbZLkPxUh9fAndPwmzVEuCsRPuNeOlpHD5BJZCA1Db8aFbA8t7+cxOm79pTedet6Z7n1vb&#10;tW+JjcJVV1daRwU3VV7c1MqULtmazt2w0+X23HrbJuSh4bbBMgzU/PZhnGuoV7bERMmzrxnHsHKW&#10;q9imbFxXVRdl2LrAKrmpz/N8gqXWd26jX0Nf9CTPVT3XWup/n5kaU43CnyPGLNPNNcZOU/DoOH1p&#10;vSsj4pCd3h9/fTfH6dsPIyWFm1aLi5Ku60RzKj/8nl32zqiGS2qepuousdKAubKt8jW2DdyUVPw1&#10;1sn3LLHM/LnqPOCmzXBTfmvNA6X3hOemPG90vnonnEozh8k7cNMgnqlimga8VKnx0t4wDZhomZ+q&#10;XGWfwjyft2X8lO28LrUyhZGGLLUijZCvtHAb05uiORX3FDutZzuZcVQth8xUvDQ0lStfXh/kQ246&#10;wDcErFMW51vDuGkf3HNwJ/Hb97sk3wVp8dOZk3zPkE4fp4zvhYn9xkxNY9rHGC8xUpf0ph97bso3&#10;TZSx5ai+kfq3+W8b+Go9x9Tcmfnb3a74eNS0oiUYZ+nRELy0Hx7ai7YUXeh9OOf9TuOmjffRmS6i&#10;P12k/CHlD8RPyT/ocY0Pe13jI/b7Zgw+OuYa4aRN38nIfzPiGp5Q7+MBq8u0qmKk8NPGe3DTe/L7&#10;P+31psu4aQUzDRlpmaOyLiwL0qZbMFNx09BurWSnv8NPja1qe/ip7CYcNGSrpOKlofnYp0us1DNT&#10;z0+bxFDF24yVBmmYFyddaXC5MjM1ZgcLDVjpi9NKtipGSt8Ebqo5oixv7HQpv5KbSnNaacu5Kdwz&#10;YKnGT9G3iKUaT4WJNshY9hZy07DMLzeKoc6JkcJDxUrhpI22rDK/7NcHy9pO7BRGappTSyuY6TJ2&#10;Krb6sdelXoSBysRCpTE1g5GKk8osNirsNFwWI2WbJqxRZbA8056SlyaohJ5UcQg2wpk3YE2YeGqR&#10;cy7SL7V+4Vn1H70VSF/IT/8/ZefdJkdx7u0P8l6XiZJWWm2esBM2aLHhkHMyiCChhMJKK2mDApII&#10;SggQWBbYGIwJJhvwOefz9XvfT3X1zK5W4PPH76ruquqanp6enum7f89TclP56WX6wUWnfT+MMUf+&#10;gruub+fekX296r5wnymDPY8PCHYaHiG8QJ037ueenfvzld8Tc4AfDs+ecziF/2sfsfawhzGYx8Ty&#10;3eQo5D/vSYRX0xhc650DZgS+apxx5DWFj5rrcUxuCt+YsERjsFTjkcfwjskv5HstOEoD1mEOAH1j&#10;zmvdgH06/8sELGz8EHwEj18V2wx/qVUsyvyQ/Fbp5Quv4VTwDLmHjEP/lpy0zX18xN9SJ28IX5js&#10;kPEn+zlgxf1gKv2s7reWMztZhJPARFXiqJQyE5hK5DnNbKXqn9or9pJfp2+fMvurSjlPyPymq7mp&#10;rNJjqj9XZS6YyjU8VE4pa6x45TrtFTNNnLJinHn/Mp+UUZac0td3P2JfOJ7ud4+BcizYtsqjmsex&#10;rPajHMux87b5uFjSN3yref/7eSmMM95rHtdjoMr9qJipLLTkpj0uyrhxXq3mpL32sp7zLM5HnjEE&#10;yw82Slvsb7nvjs9+BaPjPI9zHw44tKsFgyRf6fP4QPWEPjsSvNS5nGSjtz+2OTip7PS2ctkcpnmu&#10;pw14UZNgprGcPKYVL2U8Y/rDcxrcdCTF5YfXVJ/pCK+dOWmK0a+YafaawkmDlUaZYvaNyU+8NLPS&#10;5DNNrFRe2s9MjdFPcfrOWTYCHx7ZVYMT17k+NGConeCkstKIyed6YD5krx0j+7g24MGt5oOCkwY3&#10;paxxPalxDfFaUvnZ9zVo51rC9aHmZ8wzg/Cm81nISyOngtcOXivYqaXXj+CmflacT/xHNbdvg7qU&#10;w5bvhOdd+Ec5B5c5f5DzPzVltNbzPU/XB843uKjf37p18f2mvfy+N32GYb3fd9vI7dzi+tnh+tY9&#10;+yDcE0bFstekpjwZxRxQXL/0l4bXtJ+byktts2Sc1ul74rrd8hkYzFOGGp7RN2GhsM/IZQqLjXmf&#10;eC3ngurIRonP13fq62dF3D+MtcsY3XPs37n7+H1g3d8Jfl+6eFtD8NSugpnKSauYfFmpXlNYrfXO&#10;hSIzlX+GeJYV8zwFA4Un4vPUH5k5r+zTORSDm8JDbU98kzo5J3XhL5WrKv2mV7h3lXuyHvMvwkYr&#10;D6/3sY5pXbBR+lPO4C3NCo/p2/zOZvGanfOwSvi7z/SaxFBMkotGL2nnAr5UmGebUp7Z4tlhS1+p&#10;nJT+LZkpnk3XY04oxpGbpvmnEjvt6GF1G/ys4UeVn15OastnLzB+8FHHp499oz/bw067sA7VwXfa&#10;hm12T0/BS+vc53CfBttqHdxMvrQR7pthMsv4+I5vKdrHtuJvg3kdIfZvHkalnwSG0z7aKtr4YpQ+&#10;ksnDxOKZG3FxJuay8Rydfp1j9sYzvN6zwWiblPU30Ot4RuGj9bP4bGCk5jPt95o25aa01SjNcVp5&#10;Tk+xDfcESu/pBKX3D/XXn4e/vhAMVo9p1K/AXO1nH+S9hAx1dInYxeUyZh9uGnH7SzBTuOkY5egK&#10;9xmnmO+W+xzvf0ZPERNP3cginNTYeyVnXXqCOpjoWnYKMw2WCjeVnw7hPw0FQ6Xu+JPhLxplHuFh&#10;eOrQ4lNFMFPYqF5T2anMdLiM1R9kfattbD8ITw1uSsy+5ebwkFK/4Hzz5H/z/vbY0+QyfTzmgDKm&#10;fxP9Nu0nxh82arlRhkq5GZ46iLagzYcepe6h4KZ3wiY3wC83Hnik2Hjw8WLT4aeKgcN4Vuc5Bsce&#10;Jy83fjH4aPPgeNzfr2Kl1Ffr3COn+aGo04sanii2WxjlPxPMfZF7aVkK99qTRwaL+oE745q1gX27&#10;ndymd7I/t+97uLiNHAK37bkXDyo8lX27dfd/cez5r3ewVdT3wWUPwGUPIrnBAufiwp2My2vOT3JO&#10;PRvc9c5DTxZ3HOJ9wIO3LD4bcaZDr+2M+bXG8ObW3jnMfeUCXuCj6BjenkU8zMvFBDlLJ/5EeW2F&#10;mPsT+EuR6+/DSa8eL4zNT33oZ9/wnMJO/6SW8ArBT9mm5vaw05rs9C9nEz/9+I1i4m9vFbW/X0QX&#10;ihp5BZofnyQvyis8s3iYYwLrvIGVUmd9qXa0+/1F8NPIfXoM1hrsSn41SV+O88Gx8JE2zF96kPaD&#10;tKHwmcJM5ab1fWjv+GrtGU2x+3jEJg+zDcyjyXb1/Y34D9Z5/zBc9K2i+Rn69GzR+uJNGOmFxFFd&#10;JnZ/EqbagqX22Kme2yv4aq+SC+F9OOkHRf1b9PV71NNG/wa8Ve9q87ur4TNt//eHRfuXD0vmCSeU&#10;nwYnvJa44Y+UcMTWL3/F2wlv/N+PiUfHr0pMul7UyX//lXFohysq+WKs499s/fhu0ZZT81trjP4U&#10;vtGILYcpto830/IybBEm2jnZgZMqGHUItojH1Bh086LKTLsr7eRXhZ22FmCQPLvscH/SOcs1Hhbe&#10;5j/x9OJ0MbvMtTdk7oO7ivbVvUX726uwzU/J14AftXyPzi0V3JR9bf4LLqp+/DN1ad229g/vFV34&#10;cZdcqr4/vafmkm38zPv/5eOiwTFp/PwRHBoGy3hT314kj9syzyy4bzsGI8UL2llmv4MZy02nIz9p&#10;Z2Wa98b781p/nPeMh7Z7Ep2CxyP5qKy0fZxt5euUcb7ByNJ8Rlwj5mt94vs+31OLc2qU+d63rJDH&#10;dAmP6fHEPDfBSDexvoqV/ho3DWYqS83bwz9hkTGOY8V4mYn2lTLTrDV8NXhrxU1LZsqYiY/mUl6a&#10;2OnmzFBlp1klM92MzzPkOmNkv+nAMeaOwl8rKzYOfpx8pI0jkxwjvqfG2/NcJMTxXM93aj/j8vV3&#10;Om99Y4H/ucbAL/O7hMdyiDFlpM4FJS81J8IgHlfj9IeMuWdf1CBc2Drzlg7JI80vcwbeePKPMEL4&#10;JvVb6a83dvj0y/g5X6RuO/9Z7+Z1uR4dhpfCeRsRf8DzMHk5z8lCRybiOh8+WGP0uW/2ueXIacYo&#10;menwKV6D163ka6r+ur7lipnSZ+Sm6uOqp31PWf0+0rzcY6GJiZb1r+GpNVa/ZKeJhZYMteKi6X9C&#10;xU0zP63YaclR1+GmdZ7FGuMSsfv6TjnmEbf/1g6eBxMvc34Hz4bRmy8VE+e2F+Yt9f+OPtPGuefK&#10;dZgrdeE3Lf/nmP9CbtqAmU4s+7/lEbbnfyIxP9OfL4W3dOZ7uOa38NCvl5Cx+JSuw0a3UarETWGn&#10;3/Wz09Q2F+14VH+An6LZH9EPrH9Hf9vgr1WM/zeODzv9RnZaclP8pav9pr/BTfWeZmZKORfL/dyU&#10;5bXstFqXjSpZap8yNw12mvvATem7ipt+ljhp8pqWy9TJTWez51ReGoKf3myOKLmpnFRmGnJ5PXZa&#10;9lvFVMttZKbrsdOot60nmenquH09p/DR6/BRVXJT6/SbZm4qDw0mKhf9FUV+U/locFN4aOamlBG/&#10;L0PNin6sV9xUdpo0Q13lN6WuWs4x+7kMdor/tGSns7DK2StPhCpmKhtVV54k5/ZTCJ4a936Pc/+H&#10;3uY+0HbZqvH7jB3lu9TZZh/6z3pPGMvldrDTzFFzOSuPpY/cdOpyyU/f9jXoy/r0Re5hL3IvS07U&#10;uAeO+2Dub7kXnnG8CzJU76fv41n/vTyf5d6ee3MZQS08W/CKw91iDI/dyH74KBqGcRjb79zXI7vx&#10;z+2GkaCxvXAMOOoEeQSDm9I35ss5wPalwkd2EO/XIVjIvGMjOEfM3SL/gMU6/1JwqWiHQQXv6GOm&#10;sCnZiH0ax9nPYKewkiPE3C5Mw0/gc7DXyBNoCbeow92c91qmFfM7yeFkLXKStQpGV9Zn/nazcnFb&#10;sBF9ZcFJbuCmiaUGT12Hmaa5o9g2xvc1Ga9UxUvjuLD/JTOVHW95YRS/aZ3j2+E9yXDkOb5PFMdQ&#10;NtTTao7Ka/SxylW8sapnzIqduuw2fftWjh0sM+9fWWZe2X9cV3lM+8ZJ4zJ+vG5vf9e+93gdt8v7&#10;VzLTxDbTvsX77d+HOBYeN8YNnunn/x8qM9E1/dN557nYJ7ib52hmdOOc38N79JXqu0y+UudqSr7S&#10;NKeT/tLgpbDR2+Gmd1Aaly8nrURMvtsYv594aOKimaFmRhq89I+jcNNRmOxIKM//JKddpYjLX8NN&#10;Y/4nOalx+SmP6ZYoy5h83sMQPvSkGiUs9JVGnH/DrzTDPzu8K/HSId5zyHb77WT+MgVD9bnKCHI5&#10;YvLlpVw3RrmOpGcqXCeCpbY4r+WmPnvxeoKcx+lQyaG9lryKlzWe0fBshmuJxz5yK8zzuaC66yg+&#10;l3z98JoR3DRdP2TlaU40vjv5eQxlje9ZzetIXCvS9aL/PHeetpSTmPNuDTf1ulN9p+WsPG+SmTYp&#10;m0t/4Frk9Yg+slL7xvOWu/D73R1cVSaaJB/tE3xVxloJJurzrkniBowdkKO2WW+f+S+u45Zez++H&#10;gWZW6jqSm8pZ4ahyU9f1m4ZvlLIDN43fguCnbC9LlYNmHsqysf3TrsNJu/DS8J5aUld5UF03Rh9m&#10;mnOV6jvNyvXBR/WNKrnqRX7LLvl75+/aTUTfyIFaMVX6xe+g/fn9jOXEWmMMmekVfrNhrdNy0suK&#10;1zNGnzYZbNTj/zVuvUnOl+bJ+zm2sO1ynidjI9r4SmWp+lH1ZUZsPtw05oHScyo3hY8GO6Xswkgr&#10;zym81frwqLp84angsOFblY86PpKZBhulT3hXg7/y/4Ftp/zMTvE5L3PPfxQuurAZVgozhV218e6Z&#10;My04KL6X7uIEXqSxqG8fGSUOUMFHvU/jHql7bATfKWI7eWuL+6fW/Cjifg7fSfs4sf2cn11yCXfP&#10;sW/nnuCZ5uP4SpX88zFKWCjcNHKbRhu88/RjKVbfuaFoq52SnZbbnKbuFMz0BHUnn0CJo6bxSqZ6&#10;gnrbuY+o2R95LzF+4rHETWGn3ruZ2zTym1KOL+s9lavaR3Hvyf2GsfijsNFRuSnLI8dTnXNCjSzC&#10;ToObJkYqJw3BF4fRyBHnioKDwk6HF2zDg0qpf3TrYePvbYeVIsu1kpMaox9im0F4avacDspN5Z+h&#10;hwq9pFsOPEzZk/lQB+yHp1RtZN24fFmq80Rlnmqb+U83yk5hpsbsb8TvuXGfnBXeug+GisZ4H7X5&#10;JrHecHZZnJ5TWel6vtOoG6Gde+pDyDL6uw0ivtS6+sFasM/Oof8Hc9kSn9MG3sNtO+8ubtv7EN5T&#10;uClzQ+k1vWPvg8Ut8NMhjvnk8n3E6psLYAtjDDMG2r+ZsTewPlDU9jDWwh94H8T7M84tO/Gs7pbH&#10;PlxsOMR7XyD+FE/t0Jkd5Jrdx/xXB4hnnC9q7y7ATY8VDbhn7SrL77t8nNjJRTgoLPTaUqw3PoCv&#10;wlBr15IiXj/YKcxU32l4T1fCe6r/tGKnfz6J9/QU9SeDldpWv84YqPvhEa65sLXjsoiJ1dy0ZKWZ&#10;mSau2kx9YKNyFufgbqpDsAo/Hzhp48AEqiXtZ1mvKfNByU8bwUvHYaZ8Bvto25tF/72I55T13aNF&#10;fQ/Hdg+fJe213WgX3jK8qlMXXyym//E63tLLsNK3iskvEx+VkTY/fzN4aoPlSdu/uITfNPtOL9F+&#10;CU8pdcT1N7+y/QK89M2i8XfGY8xJuKvzKUV8/r/lprBOWWII3kk5KQuEl8oQWwr/ZcT1//RB0cZT&#10;Ouk2P8lYifeHs3Z+ulZ0fvko+GqTOZrabvvLtaL9yQrxGfxuwUq7J+SGsMAl+CAs1LynOfdp4qiy&#10;VLQEa4QzOhd9F49m19h8ZM5Zfatu2z5aY5nt8XJOMfYUHHvqGKxxsQaD5Dp6DNbIb3b78stF++9n&#10;4cTXYKYfs38fsZ8fxD7HfFA/wUn11P6ISo/pJIw08VOOg/kGYKfOF2Ueg+j3I8fmB967LJV286ja&#10;z7wGre+vFNPkD+hcfon8Gfzuw0UTN+U96DddmuL9KK7hvNfIVeq1HC4aMfyw1EnWG0d+H8+LG/Mt&#10;WF8DPsY5JTPlt8Fcm/VDnFuci6rB70HFTGFtDdSCqfk/3xycAyfJcbq0M/k6YXkblnbcnJsGQ5WT&#10;9qufmWYeWjLTzE7X8lP4ZsVNXS49pVXZx00H2KekxEkrrynbBTst+Wl//eY+v2nFTTM7pW0r49t/&#10;M174AeaMMvfKxMrD4Rmp83yi4qaHx9flpuaXbnudwMfb9H/miYeDwekZNVf1Fl5jC+NuWdJTmrip&#10;8zvJSIdPpLZBroHG34/g9Rw94TNCfieX4Wx4QmsrD0bM9wjeTXOxbj21oxh5bQdeyheIB3+G1+xy&#10;reE52GGemy7AdtmXyI/M5yozbVlvfD7PdXzOZltj6R4+b54Zsh+Jl8JHw2d6E07Ka8lQb+CjcNQb&#10;6vCw3lBX8dLETUeDhcpDe0y0F4+fOarl9mLsTCn6OkfUDbrBb2qfzElLn2npPx0/g8+UtihdPgv3&#10;hIXWFPND6T2dkK3iPbWcoE9PrPMMsCYzRXWeDce8T47hc2J4qtx04hT/c0L+Z+K/EP97Rpf873E/&#10;fXim/+d9xczn8kv56MniLnyjc3pIics3B2nEzrO87bvl4q4fqA9eSvm9DBVRP/vtUjEHB52DgWbO&#10;Gn7U7xyTdseSkf4TPqrHVGb67SKlr8t6xU1TjP6vx+mvw1LlpZ8fKpLftGSprFfM1OVVbFRfqay0&#10;j5uyPhd1+kxXe031l97ATIOb7iM+v5Trof3FbOU51W+a1e81laPmdXkoynH6FT+Fia5ipGtYapn7&#10;dNtf6Je5qNsGP9V/ur76vaZ5ufKcyk/7uGnw1NJvuj43zd5TeGtw1ZKN9nNTlvWbhuc02On/gZuu&#10;w04jTv/9Z+Go6GpPMZfUu88U/dzU5YqdXnmCezt0+fFUei/Huowz5o9y+Qr97UPfag6p3Ce4qf3l&#10;nzcR/tFZx0Ny1PCkXpSJ6v9hDoA374tSj6nx/HLTaMtl2a/7pvfHeEzgp7N4iWbwK3k/HfOaMIfL&#10;5PJdwdDklDKhmMcG3qHXLPjQ7uQZG4WbjuGt01sa82DDNYJt6DE92Am+Ebkfg3/IRfCmvjpJXL8e&#10;1V57Xe4B62jIovSMBfeAdcCwZIbBPqyjrWacrXVyD5mIdbDYmh5UfaUys2CsPM/TL+hvFAwwFCx1&#10;bh12Cg+Bv4X4b5CZ5PolzC/YKdus4qKuw2WoS0w1rVd99aqVfrXYTlYbvJb62L+0XxU/7GOmHoce&#10;N+32uOkafhnbxnaM5XGQO+b35XJWrit5rfHLmWOmPolrVmPEWGv2r3zt4KAsx9xPvB9zmYYY21iW&#10;GI/913ua+rofZX2Mm/az+owct6zvMVP6+zkG00zvI/pU++CxvCs+16iPfv28lNe4oa6v3dfjXIkc&#10;uvbr3y/XZaqxX5xvLBu3r4/a5wj6Lc1zYZx8eErNR/oEbBQfadLm4raKlcJLZaUw1H5Wao7TDSHj&#10;8fWX9rPTxFArnipTLVnpJl4zK7ylq5jpSI+fboelwk8Hnu/La/qivBROqvCYbnnJfKZ6TOWkiZnK&#10;6UPw0BE8pPLPJFkoeZJ57+ZJVs4T5XbDr9i3WYxzbXB+J68R9g2POsvG8o/yDCY4KM9ZPI6jXD/C&#10;s34gPX8Zy89hKMeRDLVWqsoxyzVlgutGjdyltSOcM6zLT4ObBistrxF8fnHu+BnGZ8v5yfkevlNK&#10;46RU5LwIz+jv+55FyFMV51x8f3kdzu/wm5ae0+wvd66oYKXw0Ra+UdU0pzK+1egTLLXkqNRFH/IL&#10;OD9VcNPMSPWWyk9Zd06onrhHl5OG0nLwTp5/6RcNLhp8FEYqHw2OCjelrht8FAZXelBjXqc34KEw&#10;0g6/A503iNd/40G4qLwUwUAryULRNMw0cpkar3+DYKbw0mCkF/GPuny+p5SzNNW7PHOJ30E9pixP&#10;0zdUMVPqq+UeR52BsUZ/Shmqyv2q9fjN9XeXNrjp9Dt4VCn1mBqrH8rclHpzNbbNlUvubnmpivh7&#10;mWjokcJcoPpLY4576lyXm+b5oCqPKJzTuP9gqC6fh5Wex2ubdRH/qLrAf2I5amanlB1Yafs83tLz&#10;+ExpmyJWonv6D8kfZYw9nrzuUbjogsvwUDynbbhVC4baPrIJbeC+ZwD+uSnUPry56OLn68Jap466&#10;vJl6xLy9rcODMZ78NARD7YY/Fa8qY7e4B5/i/Onic22efSKYaJ3/8YmZso73NLipHlTyoip9pvLU&#10;mvH6sNXwnUaZcneZv0tWWuP+IEmGmlhpPe4ZvI8wZk1fapLcNPFS/KUsT5wwjh9/aagv3+kS/eCo&#10;I7BTfaUy1Yll7ydhofLUzE/lpmi49JbKRWP5ONxUHeWeRYVHVSZLboBF/KZ6To/hEZWblux0LTON&#10;dWPx4aXZbypnDZZ6EJ4K+xyCfZoH1XyozveU2emWg/BV6jcfeABeKjclPp+4/IjPp5+MdAA2KUfN&#10;7FQ/qnXZl7oJfrqZfAARyw9r3PTqw8XY0Yf5TwXzOEj+vQMy0ZKZwkVXs9Nh2mwfgWHC2NBkiDr4&#10;Zorf55yZh6XC2Ov7bdc7Ck893ArmvWEX80HhN70Ddqvf1HIT80XpRd0ET/ZzrMsFg8H6+jWWuW+H&#10;1+qL9nVlD+OLjxS3wlx/twN+ulMGa9z/A8VtcOA79pPDYP7JYuAYMatyDL1UzIs1en5fMXb5INz0&#10;aHDT+p8Wi8Y1eCmMs3k9KZavwTxlpzJWfajXXE5KTHUl8pvqVY1624OTnkg89aPTbH8cMf6HK+Qn&#10;nodLdXkmAVNegE0RJz8Jf1rFSo/IVEvBI1K7fSZ53+gQbaXqr3JM9sMs4KTKZVlppX0c+31wrZDs&#10;VNFnb1LzVf6/7GWMPWNwU/rCUWv8Ltd2wUheHef5y4PFzCen4KJvRxx+8FN4aNP8psTnN764jN6G&#10;j9JuH9pUk5h9NUl7i/rWV7DTcoz6Z/BTuSusdfJ7ON/Pfy70m7Z+gYnCSkPwzzaa/Bnu+ZNMUW4q&#10;H4UhukybSlyV7WCmssOODPXn65HjdPKXvxSdn/+CF/XDovvlm/Bqnk/BPbsrcE18p+2lbXBU/fgK&#10;PhpqJ04qK12WmeIzXW4XU8FL5aZup2h3uxOMsUJJn+CsSw2W5a14U092YJb8rl96qeh8fi64sO9H&#10;L2yb92TsfcTgu/zThz2fqdwULhxzYpXvPfKe+t4rcXx+uFZ043h4XDiO37/HuPTx2Hhcv32v6Pxt&#10;hd+nJ8Nz6lxYVZx+vB/Y8HH4Lr/57UvPwXZfJL/AszEHYOMc7Ab/2sSZl3jOAc9ZvJfrgj5Jvuvh&#10;NeW85PxtwNFC85xDlTi35pOa8+TawHNa45q6RW66TGz+4vPwy+0356arWGk/N13DQIOJrsNN+xlq&#10;9Cm3Y9wU05+8pcFOb+Cma5iprLRffQx1s/Uwy4qdwi2T77QXsz9M3aBcM/NV1odPk8tlhd+nw3et&#10;5qbrslOun3GM9Zk+ADvDY8r2Pg8y/t7cAIN4XbfCfLfyGkOn8bWSn1RWOqx39KQ5PYmtOMlvKrzW&#10;z7HJ/9LW4XbROsQ15Sg8nBx6o/QbOr2TbXcGN52A/8V8UHyOk3G95Tma3JRrk/w88p0eHmYcPKfB&#10;Tbn+yE2PtHlW+hBsk/3s56an1jBTmOWwsl5m+hrzMPbLunVlP/unbfTKVlrFSzM3zWXylGZvaS4r&#10;bpr5qWU/Q13DTfWLprmfSnZaMlNZasVLS2aauemEzDS4Kcc0PKnZP4qHFF9p9pjW9ZjCR+tn4apn&#10;noGj8v8mmCl9YKmuO29mzJ1JWXeZ/1Dj5FIYPf4AcT78N72+r5j5Bz5P5raPmPl/Mk/T1zLQ0g/6&#10;z2OJecpGv0++02CjMtGKm8pAj7Hd0cRJI35/OVjrNrbbBiON+aS+cWz6uV5yU5mpbXNf0/ZPtv/q&#10;aDVH1LrzQukxVbLSrGCkclKU677I3LSsDybax0nlqGvrqnX7wU7hpT1lLppLeOlnSG5qGbLtN7hp&#10;5UGVm5b8tOKmsNF+bpqX1+Wnfaw1c9NgqGt5ac9rGnH8ctGPyF26Nl6fumCmuQx+Kkft95zKSbPf&#10;NDPT7TDT7cXctaTenFB4TfWclsy0x01lq7DT7DW9SZz+7Ad4TOWmwU7ho6XnVG7aY6fJmzp7lb7q&#10;vWeZi+GpkHlOZ9/pKc0VxT3h2+gK94VZclLqgqFeSf0r7+m7xhrqf6G//eShN2Omuf4Cc0MpeamS&#10;hcJJp9HMedgp97SRA1V2Gm15nfti2OrUW94T3Y+HKHHTGWIzpyOOXw8S7Sjup/Ul6XHiHt57f/2h&#10;5i81f6GcI89zIwdxbpeYExtf6ljJRftzQrpd5D89CN9kWb7RL/lHT3JTJPuovGKziYfITuflpLIs&#10;WIZ5C+WnIerkXfAt9zXzP3ldMDmYanhTS9Zmv8QU6dvH9IKP9fVZu574SclRgp8yjvw0c9F1S9gN&#10;OYiyZ01/bI8Tslzu96rXCv4p+0nHIcXp6zftcdOqv9tH/znGLflh33uI95mPSfW+17z/7OukDH9u&#10;jJmPo/vr2GuU+zhm5qW55Jj+x9w0xi2PSTmm+xDcNHOvKK278Xj5/pLvltJ2GVnmZDIvedkqeS6o&#10;Xn1i8mVdfo1c0i94KX7oMdi/MejyxYHtslLmdiL3qLH25ii95aENxe8evIPyTvKWbgxvqflKK29p&#10;8NFBOGnPZ6oXNXHTkp+ay3SV75SYfXlqVZc8pjLTgeeSl3QLXFT1vKZy0yy4qTH7arvzQek1zcy0&#10;nnKvVtxUZmosvpw0cdBgobuNwSf+HiaaeKnMtMdNw0+6m/ZXJlC9GMNbOs71YNTrw244KUx0dB8e&#10;dq4VkeNjH3UwU68nctKKm7oegqVyvQhmChuVn6ZrSGKp/ev6U/N1ZcJrBJ+51wCvC372Tc8Fz5Hy&#10;O5XqXYeZkvdUeQ4l5g//hJ82yUtiHv0689+p3+KmzvPb0kOKjLtv9TNR1tNcT4mntmGjbTkpZeam&#10;OYY/vKSy08xNjbFHyVN6L2VPxgp0z7qO59TrtdJvKh+VvekrLRUx+tTrHQ3++aZt/g7QP2Lx6S8P&#10;hZtWPlL9pG8Rs4963FRfqaItSmP6fYZHnDpyPq1YjzHtpweV+1zbWHZsY/lnYKaz1G+j/12Xeww0&#10;sVDWZaA8S8zaduXpwliLWZjorH5S2+SulxiH9W0803TextjObV2GmwY/hZHOwEiDm/pacFT7Om9U&#10;4qYwZZlolqw0GKm89JHUJjsNyU15H2/AhZH8M3KaXniS4+iy7BSdh41S1y2VfKkcm/P2Q8FZPVb4&#10;YOGp5jWN/Ka8Xuf03TAZfFTwUnlo5whMNPNOmGkHztmxTe/o0WHiSfGdHhlL3BMOapy+8fxy1ZZc&#10;dWEjfa0zhp96mKqe1daC7NWx4a0L9IW7to+Ncj6RD/Dik8y/9hSMFC/Emae5D2AZj2mIuqjXc/ra&#10;Y/gvYKD87w9umvlp6TutwUu9d6idpB91EyUXNR5/4iTrSIY6tvJo8NHxqCOnabBSGOhJGCvb1E7K&#10;TclXCjeNXKfEtEXc/gn27xT13E86h5Rxj2OLtCmYavSlzwhMdbXnVN+psfhyU/yrjCtnTTlQYaQL&#10;eFRpz8q5UfWkDh3WW9rzoMpTh4+S83Th8cRNs++UuP0huOEQPFRe6nxRzvWUFTlMzV8KEzXG37ml&#10;Nu+Hj+67L7ynEZsPV91E3tDESuWlpfaXMf2UA0rmKm8t/adDR+7Hg1+DjWzl+gcTCW4q+4SXcP8c&#10;6wdgqdbLTA/B5A6MwkVlpcTtwzKN10xMU8YyVEzs2UA7dT7D2s99On3rh4gV4NjdgU90A8z21l0w&#10;T3ynA3JUPKO37vwDuQMewuumz200jS0bPAi7OcDrwl/rB8bYB/gM59Ed5Ca4ZVfym976yr1w1AeK&#10;370iS723uIVSX+vtrz5S3HmQvARHnoJlEK/62suw0/li7O3Dxfg7C8X4u0cLY/NTLlPi84nRb8JI&#10;68FMlxI7hYnKSBvXEWUd1a7jK2XdvKeR+xTuKiOto8ZHZyKWf5L2SeaR2nZtHobV5n1wTPkd6TFR&#10;WIS8tJ+ZBjuFk8pLjZ+HczR9v3hLLZv4Sc1l0NgPy3gVboU/1Bj7xgF8gPLS3Xwe8NLGXpb38jnB&#10;R+t767ThMd1bag9xSDDSGp7T2p5aUeN3dmJPO/ymjT18549OF1MfLRaT8tDPYJ3BReGdX7wT7LP+&#10;1TvE3qMvrgQ7rQdPhamW3LRBrtfmZ5fYnrh9tml+7nboy/eKxtfJI1lx05/hh8FNEzMNtig/VMSe&#10;y1HbMNNJGePPfyE+/a/Eq3/C8t9gpfg3o93+sMOf6ffL9eCmLeL/u99e4tkWz5j0iS7Xgn12iC/r&#10;rMwgfJalnCc+8oDKFVHkM1nCQ7oET0UxH5R99KqiNv8XWscp4azOM+XcUVO0d8ll0jk2E17Pzp/5&#10;zH96r2j9D2z439eK6V+usa/XeR9/hYPCOGGpLd/Pv3hfP8pQ4cg/+z7ILxD9rhfmPa1i+OGqbTSF&#10;Ot9xXHjvwVW/w5NKncdm8idEDH/3m4uw0O3kKNhWTMl38c/qj3VOp+4y58vRe5kzYk9R+9vZYvyT&#10;N4uRq0vF0FsHiy2n9xUbT+yLeZtifqDFh7mH4vwz3gBOJhetH+Kc1GdongjKBn7oEG3mNw3Nb+C8&#10;5Vw/zrXv9O5iw4ldwUzljRtXXlnXb5rnh7Jc7Tf9D7npUsoBYB4AvZ5r859u6vec3oybwiNXbUt+&#10;1VX8lH3L3DSxU9b1mUa8PlwTPuocTUPkCom56rnemHt062t74Mc7+T3CR7j80H/ATbkOy025Zx1b&#10;fjJ8m5thznpMB2Gcgyd2RG7nIdkprzkEM90auUnx2bM+ye9q48RD/Gflvyqfl9dOYwLknV3+B7Tg&#10;2pN4Sp0zcei1XXDTV4ph/KYTp57CbzwTz8JaPOOZjH5wUfL0ND0P8Bkbu5+46Vhct5oHeKZlHoHX&#10;iLuAPQ6d3LHGbwonDd+pvHQdbgqjr9jp6cxNc+x9Xs/MtCzp1+OmLPO6q3SGdbW2vlwfO4Ov9gb1&#10;sdObcdPgp8+nHKcw0x43hatmryle0fHXX8B3qs9UjynPH4KT4jm1DSYabJXSXO0N6hrnYKz0yXNA&#10;jZ82Pl/BUCnr/Cdq0L/JM43m63/kWfXTeCkexZPxAPFN/D9+54Vi7k87yeu4r7jnU1jip7DCz4l5&#10;h1/KMiMHqez0m0VYJ+z0azio8fay0e/Q9y7T9g089Bu4p95S+4bcXu6q4KHoLvUtjDa4qf5T2li+&#10;S8Fr5aY9dnoEhoq+TB7TOXmpqtgoy/3MNLip7LTU57LRzE9ZDs+pTLSfn/Yv02cVK5WbZk66tixZ&#10;6Spuat2B8Jv2YvXX+E1L/+kc/HQuc1O9o+E3XYebfqzvdK3ol1lrxUzlo9lvWrLSVblOaZPDykE/&#10;7LHT/pj9zFJj3ij7RN9f46YwUJjpNvKe/t+4KdtlbgoXlZGuzW/qeo+bslxxU+7PjNF/P7HU2O4q&#10;Y8BN1Tbi7OeI3d8G71Sz3K/NUmZuGh5UmOqMgqsGD32bezzlOgqv6dvc812h7gr3eO8wjgzW5cxH&#10;c4nHdLpP2y5xn3hRj47+Hzjnmw/APR8sZuGkc/YrOegUZRJ9aOvSp0PfYKywU72m07DTKe6bzW1n&#10;3+mSs8ZcUvBT5w0JcT/ufbz59vRmTcAsg6GGn4yYWxiIc7tMwDv0ksbc4/BNY2n1q8Y82YfkofBP&#10;S2Nw5/WGsQ4b7df4IVgJ7CP4R2ancI80v4ucC97Rx0zDNwbzCL9heA7hJXpGYR+TpYwZj1wAcjL5&#10;SZ/6manLiTvKHtdXZp9VuQibUevyUupXxb7z+tEP/mcOgYrp+rp9+1Ux0x43HXxxDF7ViGMrK67y&#10;m5bbre+N5TiU/tk8fsUYrWfb3P6bpX3797FcT9tl5kSJD2+yVOJQ8tNt1KW2OE5521zCWvPnkL2e&#10;mXs34JsNYqhTu/ubxvF1kl+33DZzY/7/BlvtZ6JyNDyikRfXdvan4q/lerCy8pjIXOPcxROd4sjb&#10;cEa8msS3J18prPQp5nYi3l4vqcz0loc3lNpY3AIvzfM8mbPUmPwNT/XpabhpaCsx+TDSZ/SXjpTC&#10;Txrrtm0pNj2rNqOtaIiY/KFeHlP8pQP6SGWmz4/ATUeTXqDsl/XkDbB90L6ucz4lr2nipoM7ZMHO&#10;Eadv1Jj8pJSzFGYKIx2BnQYz7WOnkasURjqEt8U22eoo/DTF4usn5RkLuTxkpyGfsZDXNPKW4jcN&#10;77nXjLgucL3g++81I8TxT/H7XFv4/LyuxDr9K7+6nDSuEyXzlnFXSt97eWnT/5sLfKc5F9JzCpb5&#10;vFM+j7m+a0U6n/RPT9Iez13iusF2nqexjdeXpPCTGr/H8yWfMbVO3bPaP8o1s3XyDymXqUzV+XhO&#10;UNI3if7OI+U68ffhMzUO32dWqJ0FI811Uc+6caI5xj7mhApm6jUbJvoG13+u4VMuw0un+9bTdT0x&#10;UznpFIzTusRY+a1gO/lqt/SYJu+pvJPfHEXOl1WyDo9oL+4ez+RlY/GtI96c36toh3NGvD5l8pry&#10;e8XyDNvKPzMjTbH21LF99pQmXsrzxWCp1vd8p7M8j4z8pu/gK70iO0W8vqw0vK2X/O21DdmmH5WY&#10;fXOwyk1b5x7uKbynpf80fKYlNz2b+pjf1Nj+DtulHKZy0uQt1XuaOCrl+ZKbXpQXs2wcP8vyyGn4&#10;apf1GAevaffKC8Xv+S2eOTUHD5iEcUxwT4v387A+EL2lQ8FO2zLO8JmW3DPYKPdOtOtBTaw0l3BQ&#10;uKlx/XpSE0uVnd5EMFPHnvT1VmAIrz9ZNN98Di76aPhxI6cpOUzNcZpYKiXL5jdtwlRlptGnjOWP&#10;XKjWy1NhppmRykFDJ2Sh+k/1ouLBOA0XhbHqOZWdhk44J1Riq+Y7laWOw1fHzHmq5KKlxk7BTRlT&#10;b+PoIvH6yDyno4tyVP2opVymLhiqy3BTlbyl+lEfL4aOJg3jMx1elLk+HV7UIfyo2Wua4/GHYKUy&#10;U8utC3hKo5SfPsZ8UKzrQyUv6dARuOrhx2Gnj6YYfeLsw3N66BGYKX3pI1cNlgobtdR7Gv5TmGvk&#10;NqUcYDt9pyEZKn3Ck3rIPKm2w08Za4x9b/qslpy2jYN3UOrzvLma+FJViucv4/P1hx6gTlVtxNvD&#10;W+vBPMfgqjA8OOAITPtOmOcG9u8O8gXIPG8nVt+Y/Y34XyeOc42bh/PvvxU/pbwVHrN/gPv524ra&#10;q1vI28mY+JwmTj6Cv9QY/0eLW3Y/BjNlrJ33sI7vdC9zT736aJSu37r7weLOA8TxH3m6GDj6DD4t&#10;PE9ndxVj5/czV9h8UXtngTj+45H/tA7v/HXR78Olov7xa8lvev005UrR+etrxeQHx+CuC8XktQV8&#10;QAv4OA7x3Oc5GBa/K3hn2/pMc37TPmbahJc690sSTIr3bP+mXls9XVGyrP92P/w6BLd+Fb6MZKa1&#10;PROlfxS+tUdxvKOs09aTdQ3asv80lu27m+3hqeYA6Fx+mTj3czDPt4sO/HPy7+eL1j9hpf+4hGcU&#10;nvoVftOv3oWfvgc7pYSLhv+09KI27Gf+0y/Oh0c1/KZw1mZwU/kg7BBPaAhmGAyQUt6ZlvWVXoeD&#10;sq5+Vqz/dJ1t8VqG6PPvj2iHFxIDb9n830+L1n/bh/G/vlJ03j8A35RnThQz8NLWEs8Nlyfhocbs&#10;471cbJRyGc8o3tH28jTXtcxW4Y7w0ZhT3lh3+GNnhe2jz918rnfh3+zCTqfIBcD4R1t4OPcW3c/f&#10;KGZgpW24cJf97v6r5MPUxRxQcGBZcHpfZZnrPB6+V96z8fuNH/5UNL7/AL6ajknjh2tFk7oqPv9f&#10;V4MxRz4DOKw+1hY5aNuvP8WzrfFiarHG+97Ge+B9HR0kLh8ed2FPMXhxodh07nDJSl/AC7q9uPPY&#10;juLWQ88Vm+F840tcw3n234SNyk59btI53Oqx0mCmE8l7Gv7ItFw/hK+R89l82aPLPJ8hF+eG4/BQ&#10;mKn8Ui4auUmJY9+oWI+6FeaNOr0Hdqk31Dpyoy7tDG1cZlvnlWK/BvCvDrjOeAMyWTytm06wTr3c&#10;dFX+0+W0PkAZoj1i7hl/QJYKG1XBR1fMV7oDFkpZaoB1ldcjx6msFMlIt8AJB5FlrEed9aktsVT7&#10;IsYcRDV45cSx+4Jp+lzKPDjmyzGXuD79xnyb/34P8hvpXElprqbN5Cp1vqdBcsYOnYSfnrBe3+lO&#10;uClMln7jPPPTL9rA/6k/VIath93PwnF9ntU0bzn5TqKd39HIawoz1cvZPPUonzHXHffjJpokp4/P&#10;14zhb/P5T/IsrA6jNW/q0DLsj7GG4bju9/BpfaJyUXTmZWSp97asL9ejPvtOTydWOsr66JlSZ19K&#10;y+yj805Fve0VF7UOFnr2xWLs3EupZN32Mfyt42wzEWKZ9fCb0nf89ZfIO/pyaIzl2PYc9W84DuPp&#10;K80MFQ46Dt8cJ/9ozP8Ex5xwmXI881GWG6/bTj9ljlPGGX+dMd022Ogz/EeCl56Bp77GeXCW58Tn&#10;GAtGOn6K/0DUNxnD/0gTfB7Ns/z/vPBcMfcW/0dPPsD/Lu5xd/Hb99LWYuy5TcXY85tY3lI0dvOZ&#10;8eysRSxkh3uEaf4zzl2Fhf0VDvglvPM74vK/PVHMfAXXlJd+BetE5jOd03cKXzXmfk6GKlP9RnaK&#10;vqa/gqEamx8eVsrEVFOfbfRTUcc4c1/zuxdKnDVi+L8+xrxRvCayDH1Fvy/RFzBVOSqsN6n0l1Jn&#10;vtOI3bctx+kHS5WnlsosFd4Zsfj/ICb/1wQnnUOR17T0mM7BVvO24T/9lPYQzPTTNYKXbqsEL/1k&#10;teY+0YOKgovCOeWi4TvdVcxZZ3z/esyUPnOy11UcteSnZU5TGanz2277aCd+U/Qhc0ShqCeuf87Y&#10;fvymmZ9armWoPb9pYqbOFZW8pPhQy+VteEizgom6rh9Vr2rmpZbBTEtuGuyUZXhoeErfe4ry6Vif&#10;o26bPlN46Kz1uS3aqXeuqA/YTlln3xjHdfgq7DTPG7XtyhPE0htP7zMDOSlMFUY6w3rymfKdCa76&#10;JG3c+9F/5grtUXJ/h4fUGPyI979cbudYIe4t5a2Opewb/lPuP8OD+ij/58hFF/Xe58pOZatyUe6d&#10;WZexJt/p2tL7Z+6ZuQdOcZj6jrx/lp+qxFBlA5FzDx5gbKr8bwKuMI5HdAyuIRPRe2osbsTjwlSD&#10;kxzoBhNxzpeUv1A+KkuVe8A8KBty1nn4iHlOs+hje0gegm+0BktLKhmJsftInqqHrPJeytJkk3pN&#10;ed6uZG0Vr8zcsr+Eo631fwZfzIwvypK9yd+Ci/aty1aiPrfJSFm2PtRfbxv8tPJ4uux+sr884871&#10;+ucGXxyHSyW/qcwvc9Pf5J2yQFlPyQczP7WMbfP7KvvddLyyf9qe8fL2vKc0N5Ql4j9nxU1Zts7j&#10;F3kdWe+xzlTfOy605X0p97UXz5+O06rjyD1L73im4xv75ucn5+qXdf42xbi+bvkZW5/fB6XHqMZ5&#10;KJOTBxq3PgCb1FNa5SfNvlLYaMVK8Zjejtf0tkc3IsrHNuEzlZeWcfnkML0ZN5WZBjd91tfJ7FSO&#10;KicdTPoj7JS5pWSm5jMdgIHKb923gecTN9VnumV7yU5foKxkPYKrykwHYb8yVc+nwZdhpn28tOKm&#10;JTONGH3OuWCnu3+dm1aec56lONfThDH4PEvxWqAXdXQf1wXXkSw18U+5aNIN3NTrReamwVFTXo/I&#10;KRvXDL775XUhriFrrxNeK+I6ka4RDbhpPHPxuUtcFzyHs6zjnPG88LvKcpyLXt+Mv6/OtfK7FPH8&#10;nNvOCWUcvtxUf6j+Uedykota9vlM26fuS+sRx8+92al7ep5S4vETM4WXOk7JTRMzNTYfX2nwT67B&#10;wUbvD29pmtOJZ2Fcm81hGrlKz9EW12qu2dbxzMuY/ZS3NLPRdD0PPsrzsrjmXzCuHh9lKC0HG2Xd&#10;OP3VvBQOSv/goTLRECwQ/2ivzuVSwVnp5zguyzFhpTJQmemsPJPlzEhXcdPMTuWqbue63BMO6lxT&#10;M+/9ET2X4vEZJ8XlJ26aPbC+3sw7ek9T3H7yoMpNn8Tj+RiMMHtJKV3GR6rkmikPqWwV5XWZp4z0&#10;rccpy+XzjgUfpS50PnFT+al5T2cvEXvFNl056QX8UvaNPpRvwKiXuTc/DoNZGOV/8kgp7mPwiXaO&#10;Gps/iGCaCzDS0meq3zTr/zN2nu1RXFm7/iMzY0CgnFqdu9WSANszztgm5yQESEggJCGBhACRg42x&#10;jfN4xgHbY2N7bM8bTrreD+f8rn3uZ+29q6uFhN8P69qhdu2uqu6u7n3Xs9aqnM147am2My4yVI2v&#10;okldlZcmHLUTv/2gYb2wmeuwjfUCvmYLcNPFLawJtmL0mdaUukr56ifGelzsdAFTyVjlilKs0qxp&#10;UdWGkbKmkOUW0V1cZE0B75T1iZuqnF+Zm2bgpg02R3sOTsq6UmY5pIiFGjlq76wYqteo9rGmbeCm&#10;58ROg00HbjqLjlV2zlvPDJogGGqMc2o+/VPEPJWhRa375KNZhbN6ZgonhZcmBjM1HiomKoOjdgSe&#10;6jnpFu+jb+wUnkppvHQMfnoKVqo2pbhoO2xVPFT5o6LvfgvcNDH84s1vn5gALae2EPNuGzmdBlkP&#10;w0ZYWz+NmVq+p3H0S1iB+KNeg8o+plGlPd4b+tiuuulQM/T1YVna6BunX4T7wjFhpxbfFN/6dXBN&#10;MdS1xF/NzG3h2WWeOKfNMIACdTRTaJ3K6DUrzKMYvNK6KuZSBj69Hua6ZhhOavrS10xrumZE+afg&#10;qvDTNXBT6U9VrqV/jfStaFA3iKHOECOQ+H5dV0Zc781TLnP3jMs+mIGDSkeKfhRtaZqhSmMq3Wk+&#10;bNO48qeLrvTOaVe9e9yVWPMWZ7dwv38V3SH3W2IhS+OoWIClCX03OX7OKTGYhthGnZnSnvDmNV7w&#10;D+lNZWPYaA7jWppxPa1NeTIXtKVZz0qPR3bKdTRmynWHjeaO5VyWdXduOGt146qMtTE8w8wOM88I&#10;322+j9VPL5retCR//L9dd6VH6EtNW4rPPXxUeaDyX8JL4ar5v982LWqB/FG+j7YxVBjrl5g46tfE&#10;6fwOJvgY5idG+uuH3sQIxQrVJ0aqunFD+iM3VQkj1fYyfNR89dFcKmdUQ/uXT1ztl4emvyyTO6pK&#10;PNbK1a3wTrFOaUfRjJ4fwGqmwxQT9VzU++qbT7s0p/jrmwYVHanimEpbanFO2SaffNOonhuCm6I7&#10;NZ6qPurzxDD7ZMENEH+0Ki4M99SxSltqvPQ3lTrHYMaDU236jY9qe2TFzKF8UvLFL/3MNWKbz4cl&#10;BgubxXyfrgvnzH4VYsuWbg9zTHCUaZ6tKbcTcVflQ1/iP00n7E1Mcv3MEdd07qhbD0fcgE6zmfoG&#10;WGYXfK5v8kWeT+izCZPBR8HyFaE7TDSmxk35PD7BT3mtCVgt3DSHH073/F7XOj8Cnx2GQQauyWuI&#10;g4qbboBpboBnqt5yARYKWxTjbJ5VLFRYqHgrXFTMtA1G2GbziJnKYKgymGvME9XKPCsa8yX8NKVJ&#10;FT/18UgDNxUnXckCSzWNKfUnuWngp8ZMl7NT2toH60V3KX+F7OSzXLuyv77c3+xZCb70WXJqZS/w&#10;m6dxxCjtQkuqGKSW+wn+ajmh0J52wk178IvPcH1zPCO02PrER7BnMMxXOMX7NsH9RnzzNPOLecI7&#10;i7pXs07s4zW60d8rBoAYYd6eV4mRs98qJm7qc0Pxf2IizzMg1tc86+yB8XaRZ6pXMVF+j5saI/UM&#10;NbJUz1fhqU/jpuKoxksDPzWOKl3pMm4K+zSGGtiptpu+NCn30oafwjXFR/uIRZrBxDkVm9T4JozT&#10;4pCiK82Kd4qbXmHbEgz26gEM5qpSfbBOsVMxVLHU3BL9zCNffTPjrewfSxipWKn0pn0XeZ+1H78b&#10;YqjKBZXlP1FpaRf//3bxPOZVnhOyTjrQ6Xr3trq+fe2Uba53d6tZlnZuf4fLHQh2kN/FQ+08/+rh&#10;ORjf2ZM8B7r4qvvLZ+PuxR/mTQ9qjBPdqbSnyhP1LJrTzdgm881X/2ww8dDAS9GSyjff/PONmzLu&#10;W+2vMd48N2X8N428VPFPE/sGPvuVNKiTXof6SGU09WNfSGsKJ43cVHX1ycRIYz1yUyu1nW2RoZoe&#10;VbmgnmSodZ982GhKi+rZKZrUyFRXZKfiqSPeVmWnMFNts/incNIGH/3ATRN9apqrUv9vcNMhuGma&#10;maa5qWKipplprKfZ6dAH5IuSPcRPX5b47Xv//RjL9EluutfYaQM3jT76YqbLuWngnxvpl4mdms4U&#10;1iodqo1P9mNb2F5nqrBTmGkjN4WpwkrFTIfgm9KhDhk3Zd1melMYamSk91g3wk/l7+/5Km3YqWei&#10;8FLG2z6w0yRXlOawNsxU2tKb4qVa08JKxUhV3hJ3pc+2iZ0Gfqpt6Em9HnU5M1VbjJU1tBm8VKX8&#10;NJfbUuinlNapwhrf8kGjo1Ie6Sz3bnEMr9eDfUhTBgNR3qgMOlPTkaEd64tcNFXKV9qzVEqYyEqW&#10;ZiFpXZmPe+rZ1xPc1HiIuAg8BI7nNWaekURWUi/ZLoYW7EmOCHeL2lIxN1lsW5lqi8Ek29VfN/PV&#10;Z3z9df3xRWa6XI/acaDXc1MYkphgkfxYFpPx93jnCty04ZziORgLYs5V5ovXI5Z+HDw0sFJjp+Kk&#10;zGOxHo03Udf2OCZyU3uN+rWovyZ9djy6btF8X+S+/nrGff0YXcMGvah4qBipjPn0+lF7XOa4xHX1&#10;f8Q4adA0Wwxf+J5i+LYfyBqfbNrWbrrRP6El/dMrKYOTyh9f3HRNsPXb2ohb2orBS61UDNPgf79D&#10;/vcr600T/3u0pM3LzOtLxUu7AytdzkwjO+01n3zPTdPMlHpkqftgp2KmB+Cl+zNw06zrhAt3SWMK&#10;PzWd6VHFMPZxjC2W8VH56Qfd6e9wU8U4VcyODHxUuvPcKZ53YH3Sm8JOlTtO/d74/idcNLBT05nW&#10;uD/I2L7MMviFWnxk+n1eKObi3qH7iN1Lwv3C3xPg39yH6vcHPYPQ+y3TPULfb30Gwvdcn5NZPvvw&#10;z0K4j1nsDe5nuqcl8Yj1uRFLVQlLtc950I+WAxdV/idx07L4aGLP87z4BXKX/8X3SYMqX3x4aBmm&#10;KStRL1k8U/XTR7sey/QFYqagqZEt0i/j3hu5qcVVMUYauSqlnnUl3JT9E57KNj0LC+b1pvxGXEub&#10;fBnSberGPsU9IyelNJYJG73lffMtrikaTuOnYXyMXzoopsq+A5RipV5jyu8Z+0obaixUPPQJEyfF&#10;pBeFkw68tdvKGvWa+vh9Hbir/aQjVV1GvxgqbZ8PSr+x7IvVYKeWF4rtFt8Upmm++GhLfWxTaW/R&#10;ksrgpN48Ry1fFSMVG/XM0+d8EjvFYKAV5jJ2St3HNVWp8bpGOpbdjNtpmqHqNX778eEfuPhn9EN5&#10;46M+bqm0pPKnl4l/wksn4aW0KzBOcVVx1CqctEpdbfWrHs36aJcTE4f9HXZ6mtdDa6pxlblNXJPt&#10;sFG4KeunEv7TdWa6jX62XdZ2mdq+zzSmxk7TPvtwUXwMswtoTi+yrjRDdwFLzZoOVVpUdKTipjDW&#10;1bip16CKk8JV4aTexEWDzdFvxrY5+ezDUmGn0Tw3Df76aW464/lpt+WVYq3Itgz8VNarbXBS5YlS&#10;fvpokaUqZ5SZdKbUvQVumjBT9KSwTq9PZVvUpIqv2hi2T4ifvk580jQ3pW7c1HNSq6vNOG/q96zU&#10;NKj450ubKo7aTLzT7Lk34CKs39GMKh/I73FTPyZjTLRwSpxUfqCsyWGkJazuu8+anXW7xUYUZzXr&#10;dtkTOVeYR/s6+gI++y+7JnShTbDMtYpPSrsbva18jPqGW23fPOt/cdf8yT7jhLkT0rTyusyt/xhd&#10;YrAj6FVH0ZeiV11zTPyV+bB1oZTeVLrTZ46+7P5IPFTToIrXjr3p1k9sd81nd7k2GKp0YV2XR1z3&#10;1ZOuFx1q39tT8FP89j+44PIfzrsCVv7wEuUl8j8tuuJHF9zAR9M8J+FZCPf/4mQNJiqNHrxpPAtj&#10;wPBpLk9m/HeM7+KqzHRc+8h4L7DSRLDxoivBTIsw0uLJLCVjsNIojCQxfPBP5F3hROCmsNKoORUr&#10;bbAjGeOmpkc9If9+7DiMC24qnpo/0s55/JnzmoV33rCYpBbDNMQzLdJnLBRuWpChI5VPfwlmWib+&#10;afHr+94/n20W3xTWmsdvXz775W/hfz/C++Ci5V8/auSmYqXSj0aWGNhpBVZaxfrhobLyb7BSMdd/&#10;PiR+KBzxZ9ghplipVbSmg7BJ8+n/9XNX/e5tV7l7FP4wZLzT/OoDA1UuJJ8vSSwUvShWw3e/Ml02&#10;33757Pt4p/2BncJPiYda0XMrsVTz/6+4QXSrloOe3+na/RFX+uaOsUyvj/3QYguYH/0PnLc0o3DP&#10;p5nPEyWWzLnCkBXftQI3rf74AF9/rt9j+n7k3MVHlQ+Lsvj4oSv846HLf/Me3PqWy/31GnEoJsi9&#10;/Spsi+8h8TfKkxX0o9zrL7xon/N1U4dc09R+2OlBDHaJ7nLDlJgTLG4KXsPaS/zT4nWIl8H7TafY&#10;wEv5Li9r59FLSmMubie//sw02nu4XzMs1HSkcM1mWKdpRGGf4qPipmbipdqOtZgFLgozbWcOWZtx&#10;UrYHzahxT2Of8E+V7CdrEUsNFvt8CZeFX5ruVLFLZWqvxEpjH9sTzanq8N8205niNx/1pg1l5KaU&#10;0qAGU1zSLuKRKr6n8igp/mie+KP5afwzz6EVPb/F8tyLZXaj2RS/tpI4pPLRb+fc2xXXFJbaM7/P&#10;Yqbmp3geb89eiMFzmt/uSe4VCSfV/QY7Lc7Jcyfex8IEsYyJF9BzfjfcFC0n8+Tx+9Z7q5xeqzFT&#10;9Rs35f+FngHp+U7x3Av8PsNf5/f441R8VXFTHT/meagYaUpvuhI3lfZU/eKm8E3TlNLXK61ptMhN&#10;Y6lxNpYS/ajXmx6AT9a5qfFSta8cgnke9gYjVrzSzCIG28zAPrP41hfgnUVxUdo52nnYZ97K/dbW&#10;GGlRs8ZXNY42ZnNonmD5q4xfgpnCUJXv3lgq9fwS82F9MNLctQPMvTdwUv73XEZ/urTHla7vd4Po&#10;Syt8b3OshzL7O1339g2ue1uzy+xEW4oupnt7s+ve2eoy1HMHulz+UDestBPdaYfLwFez+9uxDpfX&#10;toPd5kNQhgM8e3uXe/WL0+4v38/BNoP//g/n3XPfn3fPfgPvfCS+OWM8VUzVc1X6v4vMFC3pd4yh&#10;Hbf7MU+y06hT1eso15Rss9kUrwMnha2av7+Vk8QUOOPMh//LwEyDX3/07/d61MBOvwiMlHIT46NF&#10;nrrpC3zzAzeNZZqfplnpSnXxU+s3fgonXV6uyFOlSV3OU2kbW02xUjHUNE9FY5qOh7pJ2z+WPjXo&#10;TBu0p4d9rijTm7IfelNv+ON/GLZ9RKk6Fplpo+Y0jP2Q8oNo8vvHHsoOWKxTY6emOQ08VHzULB3X&#10;NNSfYKDSisr8vpvYTyZ2ahzUNKfwzqT0bFP+90PoQ9PcNMkb9Ta6l6A5Nd99+OcQthGGqnZkoGqr&#10;X3NZXdyUuo9vGnSk0pMyxvz3VaptFurSkoqJwkYHb6FDlcU+NKexT5pVjbMYp/K/Nz0q+xpjpS2e&#10;mtaeiruKnUqb2mDqSxnr6QE0qYqjarHwroS1umKSw1CLsAGxA+ML4hJ6diWmEVkqbDSDf34ffbIs&#10;+oIGbanGm1bM68TEThNdWeyHc2iM+d6rbu1N9MHTqHs2IiYpLkIJN4sW2eVq7DRu9yV8ZEXGF7nd&#10;8lLjl/eFtjRryy11XPH4jO0a391oc9k5cE4d+3vQ/aErOFW1c/T6TTGcYKvwzsgkNU/9XOJ5pco4&#10;j8qV5tL+dj19qfNMeKjVWV+wX9SVJqX6Uv3GnFaaX7zVxjIv5y//aJl/HXiX6tb2ff46+z6/LXV8&#10;9h749yJy27Jy8Zx7zvipziPRlcJKxfyUN0l8UjmapBcVE/2TYpWqjHVjpfjgozWVrrSJcevflLXC&#10;RcVIschPVZrOVLFKl3HTOFb9OxS3FN98aU3NVEdXKjN9aadr3Y3ticyUEm1pNB23GXrS9n3dnpPy&#10;WenYL04auKnVg8YUXtpxIOM6D8JNxUyD3rRrGF4aLc1P8dlXvifvp19c1U9fPvrGTvHDV4448VLT&#10;i+JTrxxQOThpViYfe/XpeYo9UxE3ZezvcNPchO4TGsd4MVX+/+sZi78PbLI4Hhbvw+4R8R7A9944&#10;qe4F+gxhkZvGfrtf8DkSDxUzFTvVWjl5FsI++jxFhqpxVufzCmtN/O5hoZGZ+lLc9Hm2P2/jkvin&#10;YqnGTb1u3/vew1PhpPUcUKtw04SZvlTXlsJGpTU1PekVsVJMZWSjYqeXX/Sme7VM22wM+1H393t+&#10;DxR7VHYt+OPL/z7qTVfjpuhE5YOvuKbSd5pWFJ5qfPU6v01w0iF0p0NipWKk1K3UeBiraVLVD+Mc&#10;hH/WTRxUPJQ5sUEYaWSf4qdipmbio2KlaWYKH01yQtl28VXPUo2Zavsyblq9gr+9GRpTNKcx75Pl&#10;aUIjmmhPAyO1GKXX6ZfBUb3uVD776E2ve25au8Gxs11Wu4PO4NYuxsJr+Q89dINzQHNcwSe/X1w0&#10;ZeWzYqdtcExsopWyhbZ0qNFYL7GW8ixVPBXmieaoAvusoFWtwnMqkemwpipP/A4zhZUq51SFOW3e&#10;uY18RnawxmAtAMuUH34RXaks4afEGCyYiZ2iI5WWVBa1prBSz0vFSLeiw6BNnikrYafy35cGw2tQ&#10;8WdbWJ2b9l2Aic7DQy94bal0pmKjygHVN+vL7Bz5aTH199LXC//sPSf/exn++uoL1qA9nQnc9Cwx&#10;SsVOGWv5pNjPfPjFTc+KndKPrrSHshtf/C64Z2SmXfQl3BQW2gkH9UwUjWnQmkYNqvazbWKmGitj&#10;/0RbCvdUzifPSV/3jPTUa/WcUNSNlxozJfYpY1tGGY9/vOZqR9OqPFHSKuVPZWFw+HGatlE60qcY&#10;7MWYiHimdFIqxTHFSpQfCi2oj6knlip+Ij1qZ90shxRrcPzsu868aZrTteKeMM91J4k3AP/Ms67P&#10;jWpOGB7rfWOkOjYYYmEMPRSs1vz1uc93cy4bYK9rYKRNYzDY0Te8j770pmKjJ2nTt5Zy7QnG0bfm&#10;uLdnKJ85rj62jXIsY1vd+tM7XfMUvspiHFeOu55b48ZPs8Q9tVxQ78FQP7gIM110Ndji4N1DpjtU&#10;HuzyhLR9eThaZKX0kX+9POXZWvksGq2oMY06U2OlMAiVnGMeJmrxSynleykTNy2NynKwUa4BvlmF&#10;EyVimaouK8A/pTnNwkvhpFFjasxU2tK6KQ9U3WCmSVuslW1HuoiH0I+25LQr//2qKz66A4uTnhT2&#10;+ZV0pNKQ3oaPwkuxMn1l+ir45Ve/vBFin2ofdKqMyxP3VH76li/qWzSnP75vOtIK3FSW1piWxU1/&#10;+cj73cMDle9JVoGR9suk4YQniq1WGFv916eu/1+fucpvn5qfvmk7f/kY5ghb/eVT4ve95WpvD8NN&#10;uU/NZOGeeWKU9ptVydVlRlt5ovrRi/bDTftnyokpvqnpTaVBlRkrFTsVay27gbky3JS8UOhYyzf3&#10;u4FH1zm/B8aFjf9yLOXfPqPNecFMK4/hnhz7U81iDnh+bOcuZvrTe64fq/3zPfSk/jpUOX8x5eL3&#10;77oc8RQyn1x1vQ8vua7bp13bzUnXfhn2f57nWcTJVZ6fMjFz8/wnKszjOw9/a5o9hkYTjSkc0LSg&#10;+Lt3opXsQyed53slPWEFzWiBz7XpzMnvXuAz6/NC8Tlcxktju3y26uOf8lxDuuj8mefgYXtNKyqf&#10;+g2wTItzKmbKcZjBOcVVzWc/sFMdo/nmwy6lU20jB5IZ8ULbFtCuymffuKYYJUwVE8Ns0KFKvypj&#10;rnq/xjxpicZUutZokZvG0php0KPaa8IxjemGMhxHPJ56qWP0x9nBuXbBf3sVaxlWKK1n7zy5nGCP&#10;4oY+julhYsMe8fme2E9xTDswvT8ZWGeG8fnZV9AOV41hyv++jP+8nouWJ/WsRrwUtsnz0BK/8z4u&#10;Kb/1vIf5qb/wG0pOqAvEG+UYchd2sX6CvXKv1n6/z03J0Sc9K891CtzDFeezh9itOp9O6WOf4KZi&#10;pnVuaixVnNSMfjh9XXcaNKVipk9wU/UF3/00O5WutIGbco3UVr/pSmGbxk4Pms98Vttoi6+aD/0S&#10;/eKhMNAcrNT71cNE5Wcf979Em3rfxb0Y/3XYlmef/LVD2GGYJ/pTtKvGVK9IPypeSnxTuGlOzFT/&#10;j1Tn+XLuGuPm+f+BtjQHO81d4Tt6FT+oWzCr67DTkwOu71DWde9odV3b1rveXa0uu6/DLLOH+t5u&#10;17cHRrqn3WXQm2YPwkePwEePipFiuv8f9iy1cLjL9e1rcb0719DXTv7PAff8/QPu+c/hjWhMN8ov&#10;H14qzajXm9IOzDSWPo6pxsimuKfCVKMlfDXFTr9hDpl0qPBYxVgVM332myn3LPt73SoslfYmGOqm&#10;r09j+ON/dQoGimZUzFS6U7HUUFpfojuNmlPKFDcVP7W4qF8Q7xRbiZ+Ko4qhWs6oWEZOGsq67jRq&#10;T9PsFH/+z2GkkaUaQxUzTZn57RP7lD7FA9jEmE0JP13GUMVJk9inw/jx017GUq2d5qercdPAS+Xn&#10;P6TxgZ2a1lScNLE6W21gpylu6mOeoi9NeGnkpiqXsdPl3PQBGlGzwFzFS9UWS72PmQbUc1PFMm00&#10;9cM6TauqOmu5+zDTyE1hpxbv9C6MVSZOChcVNx3CNqovlmGMxT2lLynvUmeb+fQbU9W2wE7ZZlpW&#10;1qWDZp6bGiMNutTBwFOj5tRzU7FWTL790pyGOKZ1LSpc1PSqr7LOfY38UpQyMVJY6oA46hJjMO/v&#10;Kf996maqY8ZPX2LN+Yqt45XLpIJPfxkWIYYmtiXG0QcnNWaquthp5KaUuTNwELHUp5ixUvY1raAx&#10;D/gqZbS6ThEWYqwN5mEcTaVnIKsxUx2jjjXqyYwfBh9dcRRjKWn2qXmTdmq/pC9uj9vgMWIy0eJr&#10;JceXPtZ6Xcclbtp9NGcsSjEaEy7JHHbMK7HIZX2eS2o8zCdl/jzhQfQ1cM3ASk2zqbrmo0z4Znht&#10;f83C/stes4HrxvNNl+Hc7XyoR15qzDS8po61gZnG62v7+vfZ9KW8tp0XfNT2Ccfrdad8RvR5g9GJ&#10;AUprKd/2FnzwxTXlh7/ujVbjpX98ucn94aW17g8vr3N/fGU9/FQ5nlrMxEs1rglWKosa0wZmit60&#10;aSs8Fe2pNKdisQ16U3FTi2+qOKeenVp8U45FMQF0TBbHVDpT2KnZHlipDD7qcz8FXtrATetaU3FT&#10;fWaSOKcHMj6e6UHyQR2AmUZuChcVP+0aJkZptISb1rWnK3NTaUyDwUp70JqaHSeW6XHFPUaXcJI8&#10;yehnPCtFj3oy9Ns22mKm0piKm0qHbnrT2E6VY2WeGVTQmlbJa0DMejiqfDqlUVfcWh8jWc9hfN1r&#10;SsVLxU75jPBZaMgdZrEx1C9jzJkaY4fs++y/67D7mY2uxHdV+mTvky9WymcLXuqZKdz0PDze4pO+&#10;ADP4s7XFSs1XP/HXV380sdTn/DiN1z0yMlNpT1XXMygxUuqJqe8S91Rp/NGOipVaqfYl/Pi5B8dY&#10;KqYzVTvp0zZYa8JMPT9N7uU8F/PxTMVMPTcdgJ2mra431bM4+TN43anxUrHTW7BB6Ubho9KfmrbU&#10;nu8Ffan4J/0Wx5TfLvPLV5t9fT6nHSlmKn4aualnpxvhnEP0yWybtouFmgZVOlL0nGbBV5/x0p7K&#10;b98zVd/2WlSvOdUxm58+8U1Li2h4FNv08hannFDKE5XOFeW5KX1oUMVIIzf1pdeURq1p5KbSnIqd&#10;1m5sJ0cUY64SBwEGOyj2ymdIeTm8nnQ9JYx0sh1D8zkpbkodM/98a8NqWCspf4MYaXmC8ac1Hjtb&#10;H+81qmhH0KJ4k4ZEvFVr7NVNvsaWe0rzwhGktcujocjDTfPzb8JLt5ITaitc9E3nffPpFy81ZrrN&#10;eKqvbzcWKh/9nHip2RswVFgpulUrjZvSBzv1cVFhn/i21X31Fd8UJnohltTnAzedCxpSMdFzYqPe&#10;es55Lam14anGSOGovbLzO3ypOuy0R2bj/T7GUZm3ZxYuyrxip94v3/vpyw9fbFQxTI2ZUhcHTbgp&#10;XDVyUeOgkYdSRv/8znHySMFQu8I29afHqi29qeV9OgUHVVu++eOwU9qW+ykwVe+nj7YUVipm2iwb&#10;IReT9me8WGpu7hXToZWIRWo5mGAshaeY5YSCncpX3scuFRcVH8XGQ2lt+pXLabSDce0YpWla2+Ap&#10;+szBZmDmG8h1tY58Vsrr1DwG9xzbQv6tLdyLuc/iq18ebaPswG+fuU52u+yxZrge3HS8RJ4V2O84&#10;vPPUdu+Lf5yYqXBXxTa1+KYqR9keDXa6fnwHfHQbHPVN+Onr7pkRMVe0qmKnxk+3Mt82dKg7PD+F&#10;LXUsDruupROu+/qYy7x12vXdnyIW6gz/6UdhctyH0XdVsBJcwscr5DtIWxpc5VNRfvHiafSjMCzv&#10;k5+nxMaDwUt93ieVZVgpsQnGYFTw0sJoFn9L+NOJDMZ1h5PWczzBQVgn50eyKcsHv3vWzyle6uuM&#10;HWbscJ/LHe3FMr4cplQf4wvDPeavP3DjoOv/K3z4q1uw0DvwT7ip4ppG3Sl1tUtw0xLc1ErGGVdV&#10;LimxVrYV4Kl506HedJXvGA83FSut/PbxU7hpmp1+4JmoGCS+9/2P0V1iFRlMUbrLKqy18ivbKcv/&#10;Lk75gRuAmQ59PMN6g/swGtLKND6rxkjFSb2ZfjQyURhpBavNSm9awopw0pLnpdKXBm5aC1pTcdP+&#10;WZjpVI78fPzOPpw23msxWzk/z0Y5j585Js65+vhdN/Tze5w7TFRm/FQMOJrfR/rRuN3nj6LN/qUf&#10;YK7fP3DFf9wnv9ZbsNLbru/Tq673/QXXdW/Gtd8441qvjpvf+7qZw+Z/rxzrfZPP8ZmSj4C4p/yz&#10;iW0Bs1w3N2Ia0/XT+13L3LDrQAepe6BiY8i/23+e+axIQ85nWP7ePhcUn5FVmKn1S3fOswI97yhx&#10;nyjymc/B+LouSmcKN+W1jZ3ig988iy7U+KiPX+o1pvRJLxq4aQvMsgWfdGO86ElNQ6r9ZGFcK7mN&#10;2s3go5GVWim+Gi0y1MhMNdZbG2OjiYMm3DTWIzdVmealkZlKCxpN200bG/oSlgo3le6U4+zAusgZ&#10;1cU178K3vRPW2I6GtJ33q4NYptKligF3ML9yS2lM9wXYJO+PxSGd4dn7mSLvCc8xia0jn5IyelDd&#10;mxUbWv0lnpGWiM8jbmosdEJ6Uny8zvObB3vVnD2wzgK/nYqfouen+h/wu9yUuTW+gP+dYo33XISV&#10;ykef97drTrmflutNxUXTbDQwU/HStAWW2itf/MBMpX2u601X4KbGRiM3lfZTLFTcVGPlw6/jkqEt&#10;VazSefnTazumWKiyJWlRYadXYKeRm1L3/BTGagyWNnPmrhyGE2sOfPdhnlnYaQ6f/dy1Q1aqbbwU&#10;Piq/e/PBh5dm8dE3/eklNKjirbxOQX7+bOtb5P/mzQNucOF1lzvQ4XrRl0pbmtnTRvzSdrgnfHQv&#10;vvkyWGn+YI/19e5i3O71rm9/q8sf7nAF/ATyh6mP8FvBPdyef4mnYgWVxEHN7m+2+KjP3dzhXoRn&#10;Shc6qBijj8+7zT8tukH89ocUC7XB6DPffbHRGfJIaUy0WereNorDqq45ZN9SFztlH4uNGnSrplFV&#10;H9zUfPTx2xc73fzojHvuG89LPTfluL6ORv9X3nc/iWv6hfipZ6eelwY96pdwU9mq/HQZN438NJSr&#10;6029DlXcNGGnMNEGZip+Km4q7amY6efirJSxX/75n8JGzaiLkz5hR1MslfrH0p+qDPYRpVnUm6Y4&#10;6EfUAzd9Umca4p6iMx1KtKbwVGsHv33z2Y+5ouCm70VGGrlpbKdLthkbTXPSVN14Keux++KhmOlM&#10;d1LfZZrUje/sJvYpdTFVOGnCTMVO1cZMayq9qXFT1nXipbDPWJrGVMyTvmjmr3+HNaWYKf0yjTet&#10;qcrEtE1jMDjqJvqNv4qTwkiTWKfMZWPERrEa26QxjXrTyE0HpTs1Y30szansBkzUNKlaMxO/KRq8&#10;1Mc4lS4JY91tOZitVB/rbY1hfR51S1X0SlWtw9WvcVrrL/zZ50aZ24xWUnxi0HNUOEVuEs4R2KlY&#10;SJ9inMI+ZKZRTTFUca+oRW3gpswjtiiLfER8L81Qvfa0ziLrLHVZX2CBCQ8Vmwuc7gluGvmdlYFf&#10;LuvzDJbzDqwwzUw9+1z2+sYC633xvMTBPDetBD99Xk+c0Kw+ftXzimNTvNQYY+hv4KX0+evHvOE6&#10;Kk+O5q5rTP35Rt751JgB4p7xvML1NdYa+3jfNK8xWb2HZuG14/GFsYo16a+bXt8fk9iXfKZL8NIS&#10;XEumc9N7rs+MYkYod5l80qXblB+9NKPPvLYef/smsz9Rio+a/30o1Y629vVWNKatMNM2y/PUJCZq&#10;XFRstC3RmTahP5UO1UxsFR5rutMdjNmO7RAzjdw06k0Vz9TrTOtaU+lMlQMKdmrm9aZtCTfthZ+m&#10;2Sn60n2ek0pP6o0+6u37sQN9rl3M1Kyvzk0TvannpqYbHfa6Uu+z7333n+Sm5IE65n3zE3aK1rRH&#10;8Y1hoRlxUD0H0Xec9y5L3Xzq0UtLf5qJ3FSa08hK0/zUOCr3AN0P5N85xnp6Al0Fnw29v8pbr89c&#10;Dv6p+4e+Jzlp1XUvMXbq7xW6TzRwU44lfqf0vS7quQ78siDGGXPYwzKL5/kczcFHz+kzNuTramu8&#10;mWemYqWK+Vy5+FKI+/y8cVT1mQ/+FVjcEixu6TWYHHXGibOWmd9KNPrV4JcfffZNd2rsFCYaS3z0&#10;LQ/UZfgn99cqWtAq/LKK73sVTajPVS/+meKn3H/FTv39WffrwFLjvVzPw8RJmUe6T8vVpBKeWUMn&#10;Kr/7J2ObBm4a9pGvfr9xU7FTmfb3Nmg6UX4Pea448GAf5W77jTTWKe4JY/V++pSmLRUjlQU2mupT&#10;DNQhOKnM4preZ6539mD6rUcTdH+PG2D+AX6Dvd8+cxrHZT6VdyI/5XXvcjzMI84rfWj5Cu8N3NR4&#10;6XW0o/z/NG0ovNN0pFqjpzSlxk5pGzMVE4WP9t8UG8UoFTdV/vlW3qJ9eyfzwU91/Pw2988TM+8M&#10;fDRwz8oZcVOxT/qwipjpadVZFxPf1PNOmKlxT/XDU8+2wgxaYAXNaKRa0VR1Uu/A55/+Sdinzcc6&#10;S3pTtKRPY6a27bTW4OzLsVRn0STBe0u3D7oCPmaFq7uJdboTfan4qPjpG4mu1Pvms0aDk5ruNLBU&#10;6UiNnUqDSl9OdgUNxtIe5tsDk5VOgzUIXDY7jyY1ctMFNBu0zcROtW1eY+gPetNesdPzaE8v7GDd&#10;tMu0MRm0IxbfbBHfOq2nWEv1nt9pa1Ix0t65YLPSnYqrwklhrsZJxUqjsb1nbgdam13ohIhFh8+g&#10;dDPdc7vIkYHN7HBd09sCRxVLxcRVA1tN+KnpSsVT3zRrPwVDJS9U11n2n2GeafIYnSUfPP7r7ROM&#10;ObvNtpvudHyL5YESN/X5oGiLn8JSY3xTY6ZjaE2Zt2Viq2s7s921z+x27dO7WaPvcoWFV2Acna40&#10;Ds8kJ9DTmKltO6X1OXwUJiodqeUbYW1emoKtTOd9yTq+iN6pOMGaTXmixE/hsqZJhYNWJ+EqJ2GA&#10;+PRm8FVtHice6XH87dGMrqVce/R58o28aGt45UspnCkbzylMFVxtEe0199fq+Zdcfm4nvv7oSmGg&#10;0pVKbyrt6lr5/cNM10pnajw0cFHGrB3f7dZO7HFNZ8iDcxY/5cl9bt3ELrfm5FbLMbV2bCv7yd70&#10;84qhnkaDenaPa5nGl38RPnB1xGVvjqIhPwSn4JzH2vg+icvh532uhMHgiClZnoSXwkZLcNESHLTM&#10;b9NKvLQwBocQIzVOSl26UrFUWIfpU8WyZLCv4jhM9RQaU8bkj7NGHoF5EsvOYpbCRH2sUs9M88fY&#10;jkVmqhin+aOsr4/BR07mOK4Sz1XgtMyXPwkjO857ezzrske4F8yQD/CjafI6XYN7wj8xcVKVdSYa&#10;6/dc/uu38RN/1+W/f8/l/4F9/74vv71v3LXw9S389JnjJ+lHV+Gm9Jv+VFzxF3Sjv37qir997gr/&#10;+rsr/NtXrvDvX7vC/3rkCv/xJTmgPvdjbJzGilG+D1e95yqfz7vqW8f4vUSbgT9+dRoOSqzPyuxG&#10;2nqfisQ3RUt6ocY9dqDBahdgqnOw01m9j/69lOa0ihbV+/PTZzw1sFR0qpUb+1zp79dc8Rcd02d2&#10;zMXf/uZKHLeV//wEDeyHrvYT5ye2G7kp18Linho7Ddz0x/fNPz9y1+LPH7v8449c9tv3XebrB673&#10;i3uu+5Mbrv3+gmu5NunWz59wTXNH0Y/CStFqrsPnfs2USpjg/DG7f+XFuaQRlP/ePHnZYJdN50/C&#10;WIeNn3Zc4XkAPKdEjKDSlNdMF/mOap/8BN9VaaMTVso94rSM7Q3G55fPp56PlKZ0H4DF6TsxQ53/&#10;YD0wpw0LJ1zzwnHjp83n4KiyC3DNhWNmbfDEJM8TzNDYKUzT+uZHXMs8+1457VrMJshrNe5aLo25&#10;1osnYKDMwTUwbekT7DQwU/XDPhNeyuvpNc0SdroCN4381DipGG2Kk7K/Z7aehzYw09Q4z0FhpJdG&#10;XOfiMeOhiq3ceREuynMZlYpj2kvMUsUubSNuguKhdi0eNXaXxYc/rzXZJPcQxUvW77V+i/WMlGeZ&#10;lr+Le5F89G2b9RPPFM6pZzfKN5U/s5nnjtKZcg+7eMTy0hfnXrL7s3Kn+Rio3Lu5565kmlc8XM+B&#10;FF9A2stuOGcXMQU0Zzdxc3uMm8J5Ez/9FDe1HFGN3LT30uEGzWmam/auxE3Nbz+lOw3s1H7XxTiD&#10;+VxR+2Gc++GXsn0wyr38rziE9hPeSTuHr34epik9aB6Gmb/Mf5er6G/1fb7Jfxq0oXl0o3n+cyiX&#10;U/kKPv1L4qDwzkvwU5U8M84uqV+2n/8uaFKZL/roZ8VH+Z3I3jyKDbvCjSPGWRUPoIi/fu06r3X6&#10;Obhoh+vZ0eRyezvhm53w0E7Tk/aiMe2BofZKc7q/y/XtxWd/r3jpBpc93ML9mvd3jPeLZ5GF4+0w&#10;Up4zip+Ko0p/Ghhq/gi/1WhS+3avx2+h6DbyXP65v6Hz/OGCG/ph3g2KjcI6Bx9fdoM/Xgmm+mU3&#10;9HiRMRexBbgpXNXYKePFSr+DjWIJP2WejcZZ2a5SjPV7/xr2Oj9e8vPAZo2pPjrr+Sja081YwkxV&#10;jybdqXSoXyrWaeClVkaNafTdF0eNtgo7/aLe36A7jfxUulN4Z6IphXvW6ym9qTHTp3BTsVJjp3EM&#10;LFVMNeGmKX4KT91Ev8y2N7DUyE7FTwNDbWCnKVb6sa97X30xUXzvzaijN/W++zDSD2Vqi6FS1xjz&#10;0VeM05AvKpbkgxpKLM1LU/VVual4qJgp9s5OrztN5krNGzWrYqdpW4GbDr7Fmg+2qdilFr/UOKxe&#10;g31hsIPvH3CD77KGZM5B+my8tDisPU17E/nnPfpkd+k3tip2qnGei1qeqDvoTdk+yGsMMPcAWtvB&#10;t1kj8toJQzV9KZpRldKcWttrTmM9alJrbK9dZy0tjnpTxppafWaew1rc0yWtxbUOj0Zba3AYrI+P&#10;yvpdMQBY38sH1NbtV6R3kmld/4oro5cqLXJvhzvk4Re5M/AOtGRP05pGv9zITsVMZBYT9KxYrNeL&#10;NehJAzdJ+EmaywUWlzC9FdtisbLI6FYqPcPzLDA1lvPyzHVzwl4jPzXtpvhkmLce73ST8b7ILY3x&#10;cG7SDcpfWr7Pim8a94vjfr/kuIyBckyBgdocIc7j8uPx27QPhk9z9HdXafo7Ss9MOfdQ98e02Y6/&#10;HhdA5/5sYFe6HrpWdbNra6/BOUkXyPuZcFOuj895rjnCPvDRhD1Lt5tc42e5Jpu9phnmplxk3ehK&#10;dc068I/wuZ06TE/6h5fRkr64xjSlf0RX+ie1X5a2FIYKS12zZYPlePIa07pf/jq4qdeZipmKh4qZ&#10;Bi4aOGrCTcVPpTnVmO3SlYqZLuOm0qHukJ++uGk9vql89L3OVMy0y7XBTduspI4/R8JO99W5qbFR&#10;PiMq69xUPvnEM8Xa0ZjWuSn9B9GcKq6pcdMcTN7zUbFSsdOuoD0VGzU+yrUUO+2m39hq7B+RtpRY&#10;B8MF05pmJohvfO55/IRegK+8RO5Ivuf4jhfgiHl4Y473Wvw0M8baOvrrj8FYxwe85jSy09QzFD0/&#10;ySv2h5jjEnnrbsCk4FDV62+Qs+M1/vu8zNzcR+z99+xUvFwxTu17z/fF4gHr82T++nzO9HmSBpR7&#10;UPUqDJL5+m+TKwiWZnnW0VvqHlWEcRbOwWpZ00snKp5aDHVpTUtioLDP8sKLde7KOVeYs3ITPSO8&#10;rnIXH+27u131zi764HI8W6pozMUXzKqUXnNKCSeNVkFLqhjSZtxzqzBO6TvF/MQLB8QL3z2IHeB+&#10;j/83HNJyPNn9Odx37R7M/Z8+8xeI2xSTRc/VxDxhmIPMNcg8g+/p9+mg1Qce7Hc1XqcGk/Q5nuCo&#10;4qXRYKyRm8r3XtzUmCm/V/Ys8QG/R5oPX5HBj4bdwAdHMGL0PDzE7x+/gcQmVW4o47X2+6ffNyzF&#10;S5O6WOxdftfER9/T/wP97zjmhj6RjbiBD5n/4WF/HuKz4rLMM8j7Och76zWqYqrYvV289i57v6vX&#10;xU15r+/sdpV7+1z/fa7ne0fNag8OW7vy1n6uO+8jLNE4qmlO0YzCS42V0q/4pf2JiZXS5n3vf4vr&#10;9w7nzzkPvctv9K0X3MDlnBtc7HUD5ztd/3SXG5CvKYxUOaDESX2duKVn4Z3yt58QO4WnkrepMtXF&#10;Or+DHChtrrbQ6gYWW9zApVY3eLnL1RY7XW2eOcVQZxg/xdrrLPHPFOf0KVpTbatOd+Of2uMG2L92&#10;qeyv88OTrvb+qKu9e4J80gddiXVHcSnw00vbjJNajFNYahGffVmiQRU/hbXKV63IGqJw75gr3Wee&#10;B2Ou+u4pylFXfOuEK9wZdrlbR1x2Eb3pRdjoArrSeZmYqXipZ6aemxJ39AI2T64FNB5911i33Bp2&#10;+XsnXPbtUy4nuzfqcrePu+w1aUjQpMyinZlGm9rATT07Tfz1z8FNp/HDn0WXiu9pZom80zeY4/ao&#10;67t7Cht3vddhFVePsBZkLakYcjPbAytFQzqJTW2lLZM2FQ4arGtSfXDWS0fZ/zg5r0eZlzlvj7vM&#10;zTHmPeF66O+e2+M6p3e4djir56UwU3zujZfCR+X73wE7FVdthZVKh9o+CXedJXcHGiPF7czcOeO6&#10;b4wx96gr63nAORj7ZAt60Mx/g5vCS9GjKsd2STqnGbRp56W5y8OpCpRZV52HmdBXnoG5EF9CfvY+&#10;Fipc7hTsblQMlTUdWtTsGAxwYatrGn7B8jbJz75pjDi2vGdlPYPguULpDvW7fOfu6LnEa/BZOCo8&#10;p298CL0v+8JIm06hE4W7Wv4nuKn3zUdLOgJDhZ02Tex0G6StuzzhWpfOuPabM67z7pxZ242zbgPs&#10;Zd25o27tGFpUuOka6VGDqS2NqtehbnPN0/gdowvLEdNODKPCd6I238//1xfJvbcR20xM6edc/+Jm&#10;eNsg362yK43DOuCjyzWmCTMdhTth+RE4M7pa8dUyzK//wpDrX2Cei8E0Hz7mJfRm4tymQ0VjJDaa&#10;P4bWlNJM+tGgIbW26VJ5feYtcTz9MMTB+efdIHGTaxd4NndukOvaz/Hxv/EY79GJMmuQCVf4fAmt&#10;qTSl0pfCPaUjjVrSr+CoX6N9/PZdl/3hY9f3419d9t8euZzZNy73L+o/fe6y//jA5b97F63kg9W5&#10;6U/wQuOmD2GLH8IbP4OTfuHy/+M7l/3fj13f//mny/zXry7z//6ny/zf/3R9//WLK/7nIxjsJ676&#10;7V1X/uyiq7x/1lVv7+E3E00G2ovKTA2f/AFX45qJeVami1xPbKHqapf/P2ln3h3VcfXr73FvbmIz&#10;aJZarZ7nlsBgwHFiHBsPgMEMAgxCgECzhOYZgZgNeI7xlNiOBzzlJnGc9133U9V9frvOabWYvO66&#10;f+xVZ6xzus7pqlNP/faudvzjthAHZZsrz24nhtl2+jzbXGliM/UjZT6YC/gpDJxzxV2Nm/bybvdm&#10;MBjswNPU87tc9s1e5m665hL3PnLxH//qEj997tL/+Mol//WNa/35G9f2ry9d/KdPYL3vP5ybip9+&#10;4bmpfPIV0zT5yWUX/+Sqa6PsWj++6Zrv3nCNf77uat+77mrurLiNV+fdhoVRt36sxz0JA33y7AG3&#10;7sxr5n+vuZ7W96HthFNKW2jjwcTbVczS6ODLpvncMNnjNs4Nuprl88TqHXa5lYOUxQ5+O+U0XGC8&#10;mXeB9yQJI/PGe9PVyjL/5we4qWem4qaZft6tUcpwfKsrjZcx3mF8EmPUt3XLg65++pSxTmlPa/rl&#10;pw/LhO/WDR2Cj8IsWa4fZFl6UzHTkSP8X7td3Wyvq1scdo23l1wT1nxrwTXfmHVNK2OuYb4flkq+&#10;w1yD81Y1pzBZ8l2jORU35RjTl+LvL59/MxindKZrmGiwLq5qbJRjQ0Z6fyoNqayamyomqfSi2mbc&#10;VClcVHM8SXtqvvfGTtGzc1wTGtMmaVDZ1qxYoXDItiHGDfuf9f51PA/FKFFMkDSs1DimNP48F3HT&#10;jDFVz1WlP5X2XfFp5VOf6NmC1nSnizK218Q9NMNpFcdB/nre30QaVfHxhzNTbdf1FLNac4zFh6ij&#10;0XS28H61MJbUMkLbIl3p/wM3bR2DE2PVvvpruSm6UeOk0o8GetPKeshO5Y/PWKjGQ8VMtWzr8Mrx&#10;fcQt3c+3yD7sNZeCVWbHd/H9TX8AXpw+9zQami3oK6RP2EJc0afQHDAuN7aN49Bx8U1tWq4++ZLR&#10;N4AbpId+j/3BpYafczY2zLeLYpNqbidx1HjAT42XzvC9sniE743jLr5ykvkGT7nU5W6XuNzlUvgq&#10;FPjWyePvoXmeGv7wG5goOtNX0JHuJn6p2CkxStuIVWqaU+lPYahte9cbL40faebZaoyDMaF+X1cp&#10;DknuJP/FI43wUvjpoSYXJ+5K22toTfc1s854GutR2Kvmjeogdv7W93tc6aN+s/a/jrjiV/Ou+PVC&#10;lbH+1awrfTntSl9MreGmxkvFTEODoyoGqnz7bZsYK6y19PkY50+Sz4wrfTPnSkpZL4mhfjpkutTy&#10;hz2wUTFUGGnIS8M05KYfSHMasFIthxZuey9kpmG6ykhX/fYfrzetzBsVakWNm8JR34F/ymw9TGGj&#10;4qMVg42+BRs103K1BdvvwEbvs5CZVrip+Omtaqtmp2yX9lTs1FLPU8vGVFmW3vQG/NQ0pQEPrWan&#10;4qQhM7X0UdzUzxN1/7xRxlAf8NVf1ZeumU/qEtzUeCn70a62X6ePR3zX8h3KzGIXsMx6id+q+zeu&#10;a+eIt8JBjZvu8uxTfUCzF/06LNN8+MVH0cmWpJtFb6u8y3BozbGlObPKV9i3/LLpTsPYpGKiod9+&#10;CY4q07p8/Etzf6QvCC8Vl+VeSnDekspMeXOPJf0GrmccVdwV3WkRDqq4pvK991pT8VNZwFLFRXWc&#10;jPIowpmLum/xXUyxD6yfq34w/ds855qe1Jgo7JS6SAzV5pUSOw23T7JP/XP8NQuL9KullaUvXlaf&#10;+dKrrsAcH3n6thkYQwquIj7h9aJih2Ie0qNi0gx2F01X5rmq3xaXvky8VNZT9AbjFD+1+bHFTDnf&#10;M1Pxwk0Bk+M65F+xgF16Vgi3Q1+2arqnXzPyDtmh5evXLT/4jLHS6ms8Kj+7b347nDLUxPkyEDeN&#10;GgNUXMgE5eEZaPgbqPt1/ceYn5ue32VcUmUh8+ebTzxs03PP4N7D/ToeC3WtSsVNjZ2S+muKX/I7&#10;9Rs5b1Xbq236/QE31fV0TmhWJroHrsGzrNxjJY9N5OXN5uDp2+z9o9EbprVcFe9AusQoTFmsVJxQ&#10;vu5imopVKm3p/3p2A2xU/vfrzH4rRvqsbB1zPq0znmpzPMFMjZtyjs4LTTpU7X+SbV5LKi6K9hQT&#10;Q92oWKZalsZUzJRUPvwbbW6oh3BTsdSQm74YcNOXmuC7Tdx7oDVFb+p5achNxUyr2OkeNKdip3vh&#10;orwfZvz2RhipuGjjvmBZzFS2T3pTOHKwvxLflJgFmgfKW8BPxUcDNuq5KdpSyrZF2+Gq4T7NBSVu&#10;Gj0mn3neQfRE0u2l6benp57ju4ZvQ/hjBsaZGn+WWPVPB+yU5yWtqVk+4KZip4HxPCua8+6SS1FH&#10;pCfJF21lZgYmAH/MwMPScy9iL8AdYZwVdtq+ykyDcZM075FpplUH6L3T+wPrzHGP0h1m4XXZRfpK&#10;MMlcaGxPw0/To+g16K+lB2Cn1aZ+KTEqxU3FT6VXzaIplc6wsPQqzG2Py12EuV3c7fIrjEFfhsmR&#10;lsTSOCbP+JHN/UQ/V9zUfPO5lrip6UzR6ucCUwxR+Z2XyEtthtijGGQRJilrF/OEF1bYKWxWsUpL&#10;3H+JMivxHIydhr4A1NNingX0maqLizdgmjLa7SJtUxEmWRTrtO1cR8cGvvn3zw0lvanFLzX2CQel&#10;HSyqrVD7Jq5pbehhVyLfEvl2wDk74J7WDsAxpUv1GlXODfnp/exUOlKxYrHRW7Shbx1zpbeOulLQ&#10;nna8wzfVHdbJVwxY80eV0K22Yx1YxT9/iTZT+zBpUMVvMhNwGxhpbuWAy8NMC9e85a8dcrLCNcpC&#10;TFXslOONnfJ+V3PT/GzITauYKc++QH6lm0fcU4zzluZ28Byi+Ok3uvJ0xHVMxlwZLpUVp+qW3lN8&#10;FNYJK82dRYOnuHswAc3rIA1q7kwjXKTJFYcjrjzW4spTEeLqtNIvZpm0NM3yJPmPtXFMjGPFXsVh&#10;pWUNdasPT/N9La7jfJvbNJWAO2Rp7+Hw1464/PXjLn/1KGz+KFqvg/zX9vJfpF828TLzw77Ef/0l&#10;xkXos5AaN0V3GsY4TeoY4ntllw665CU46eXjLnWVvsW1bpe6ArtZ6XIJ+hnxZVjiKCwU/cdadhow&#10;UzSoxk2HpEXlGPQksSn0JUtHLJ/MzR7ruySunHZJTH2YFP35xDT8Ey2K99OHla5hp1Ua096dzOfx&#10;Miz2NRef6XTJC9zbpTMuhkWXT7noIn2jlVOu7cIJWGenxV2TJrWlB0Z6Cmba/Rw+6LBRsVMZzNTY&#10;qXgp1tIDu50+5iJw0sjCSde6dMq1LnZjLC90uQgMtXUYHgs7bUSD2oAuVdpUWchNG48/6xrhpw0n&#10;8NkXMz31Av1x9LAw1xj5tMx1EwPxlGueOcF9n3IZjf+MtMHO6If1oGV8jI++8dLjNfTXYO1n24xB&#10;FUdzrjheYKwFFjWBn/MU3GQyDzfE4FNiTGniJKZOwuxgpmn0km2HG4hfWgdLrYUVSp+21eIHSDO6&#10;8fSr5m/cxL0mLh5zqeUjPP+TLr1yhDqY9mEYJjPB+BNjBYkTrS529mn8+9Gr4p//RCdzQmHmp38c&#10;vehRbSPG6YkXjZVEZtCqzcNY5vpcDRymZr7P1S72w2Ow+V5XO9vj1nfhxy/jnDUMFfb6O2xD10um&#10;VxVHjcA0UgMdjG1IBwuPm9iK3xTlMKby2Mx/92m40RbTNSrmqfnBwk9XffLp45rG1DNTcVPNJyX+&#10;kYfTFUc2M3ayhbLcDIsi/uZIgf8sy8NlOGcOxqHz4GFH4JydLHemYKVwUzNx0+gqR2W//Ptzg/A+&#10;WGx2AJ3kABrMQZjiEPE/h+Gyo3wvMY9oRrHF0ZyW+R+m355wqXfmiGEqRkr6wQI++VpecIkP0Zl+&#10;tOJif3nTRb9830W//cS1fvdX7HPX9sPfYIhfuTjr8a/gp1++4xJfvfsgN5XWEmYqM26KZtRinH77&#10;jkv/eNcl/klev3zrIv/1o2v+7//t4v/52qX+/rFxysxbI9TFR2380jNq6sceOD56xzxsOU8/IXeO&#10;30r9mOtFYzqQhucVqLfa4aRbXfviDuaP+D2+fdS3C9uod7e6jvlnaAt5jpR3bgAe0Sdumuc95l22&#10;fPiv9MMW0VBmRmnrrnS50ieUyfcfuNjPX7uWX/7uIj//BOPlfrHIv39yLf/nHy7y3z+5OCz1Qb2p&#10;fjtlIG4qHepHF9D3zrnW29NwwSnXcHPO1d2+4Da+veI2vHPFPXFl2T1x47Jbf/uGq719zdVdu+Dq&#10;5kZgpF1oTA/hn3/YdKRip9KiRtArJnq3G/uMnyB2ERq+mvPHXN2lcVf/5rKruwn3vtbnsup7DSWI&#10;scj7xrubPc/3Ct8qqdPBewaXSyv+xq9w07zGDXhni9OMIUzArCcSlDXfcxeOuYZrY675IuyUcYqa&#10;kaPeZx9u6ueIgpP27oMxipvCUvsD7ejYcVe/0O8ar0y7yO1lV7My7WquzrraGwuu8U346U3SlQmO&#10;GXJ10+c8N4WLrrLTKq2p8g30pqYxFQcV18TqYZwVbipeGpq2i4dybKOONzYqFrrWKtxUfvmcI2vU&#10;fE7KX8vGTGGEfWgyYaYRtjVjTexv0nGwVI3FNHB/TecPMV8RzG0YJnd2G7wbfn1CbTttvOpR0w/H&#10;eBbUq2yTFt3moOvi+ZxUXRuDb/J9ADNV7JBED/5WIy/gEwKnhD82w00jXDfGWGGyG108dWnqeD31&#10;TvZXualiOIshSpsZI86oeGnL2CFL28YOoDNlXcb2iPSlSkM/fa1zfTNpSQNuauzUjtE54qBiolXM&#10;VKw04Kbmg2/ra7lpyE4V69SWpSnFEsQdTaIpTY7w3TH0AmMBjAeILTI2lST+S5rxuyza6hztVHaA&#10;enuwFQ7J+HBfhP9/jHW+rfoyfBe1oumscW3EDI0dbuN55Bi/YtxkdCcxmcgbX5vEOP75sNmYfPc1&#10;TnuB7xh9a9w45xJv9rnEzT6Xut3rkoxHFd4ddE9d6+IeiFm2a6OLi4/uwyd/D3xU3BRGGiON72Fs&#10;0bSn+PDvRkPKuFrqOHUcbUT2HPfMvRUGGL8ezLgS9VtumHoLjiq+HT8IOz3Q5FLU+4lOYqHtY9wS&#10;lhp7zeedOpJCw7bLbfq4322+N+M2fTfrCt9ddMXvL7lSxS660r0Lrvjtkit+s/hYbiqO2vERMUs/&#10;goGKpX46CDM974p/m+b8BfImn6/FZeeNn7Z/PeM6vpxw7dKycg+KG/Cr3PSDbq89XZNW8VRjqCE3&#10;JX3Ps9OHctNgX3iMpcZGA/96GKn52YuVPsBNq3mplkNGGvDRCj+9b/0O3LNi9HFYNoOVdtyGhd7h&#10;eHG/NeyU7bfEScVI2Uf/aNVvX9voI9k+2GOFmwbMVDrS6yzLQk6qVBxQpmXte0Bvqr7jXr9d+wJ7&#10;ODd9lT6aZ6c2/xNM0NbhjmUZXLAD3rhZ9/k2fTLKs/SO+DXPhrQMo9Y2Y57KR+eE3FT6UlkVNy1r&#10;/eLL9D1gj+hLy8pXHJZ+npiplpXXJhl9046r/D78Di12GwzT+ClstIwvfimwMuxU3NS0pFy/nX5Y&#10;h/gz5V6G65ZIZfbsblHOlIf0rGFM0xL8soyFGtP7uamPkQqPvbYH20ufHA1TaFoXi4XRbkLXWl5U&#10;P1e+oSEj3UE7CjdlXflrvinv17/d6071G3QeZVHAlFdJfBddsXiy+sM5+stZtFAWFxAupviB0mqG&#10;3LDCTWEo0p+JpcrH3+xMkTZEvroycVI4qngpLC7kpp6ZkqcYXcVC7ghHMYYn5sd591s15xT7u984&#10;17ii2KHlrWPIy5ihuCHsT8shJ7T8qu9jdTnUxfr5a8SN9VsLMDH0pgcT+DTnjat6ThnkKcYZ8M01&#10;9xbct9jm6m9evVb1tgrLDJnm/WnIKJXaPvLk+VRMv9t4cztlgbHPjuP4NON6dg9is8ZnVU66J19O&#10;Oi7Bs0zy3FRGPpYk74DiRPIupNGYWsxIvRcsq6z1XONibMcZa0db2rCnzSn+p7Sb656v97pSGOn/&#10;3PaE+x9P/87S32xHV8o2xS/VvE9iomG80nU7tQwnlWk7to5lM/atZ7liWofHVmKcwkg3ip1i5rtv&#10;LFU8FX2puClWu6vR1cg//8XQxFLRm6Iz3QjjlR52rY8+7NQ0pk2elZrmtFprSpxTcVN4qdke5oTa&#10;y3xQ+OU30o56bhozTtqwz+tKG/cn0d5Kfws/rZjWEzB5eKks0J0aGz2UNB1py6EEcQ6SrpV22nzy&#10;DyeNd0aZZ0IsVbrRBM84gR40PQ5nlAYUS6ENlSWlN1UMSdhnBoaXYpwlObCZ/zE+++QbPylfe8+9&#10;xb+lE9VccfqPJ4cYH55mbEWc9NcMHarmpNc4h/7Dlqpu4N1KB+9M4jSaHq6dncG/HRaZQTOZm6Pu&#10;ETeF32XhdSE/9QwVn23q9uwobLSfd5n3WX0raU/lay8//Ry8NDNInjDK/CLHX3gZg2FSp+fFMtFI&#10;msEStW7zGXFMnuvlqDcz8Ff56hsrhTFnYaXSomZG+H4bf4b7Q+dJG7XGYKdFmepTsVPGtzQPo7Sd&#10;Ra6rcbC82ClcOA+vzltKvUz+tp06uSheCn/VGGaRNtYby7QrnqEGHBWWWuC4AuNdmqNJetMS5Vak&#10;DD1DVTsVsE9+q92PuKvpQNXmM0Yodko7WCLvEt8A7fBUfSeY/wVtg+lOKXvpQsukZa5TIhUrNl6s&#10;36Xjb9M23z5CW0d+Ss06uRbLd4654u1jtk9MucS4puIAtMOQbO4oMVnlbcyUvFkuwLaLVw+igayy&#10;K4dcDstfPeztWqelRfhpfhkOjr7UzwflU+lMvX+G2DLPfp5jruqb64S1c+0r/JbJlscY+tCzja6A&#10;njQPO82dhVHxvonp59FDZ6lLNW9usa8GXrqO/j+8dCpGfvDTyWb4a5T1VrMy1ymzvTSVRIcao99A&#10;P6u7if6BDDYLo80Rpy4njUkXPPUMPBZ9anE8sAmuM0HeUxn4UMG1z5RdxyxMa5Z3Z4b3CFMsdMXW&#10;zQzrPWXMlf5FFo6cmaT/gu4jiRY1NYGhUU1dOgEfO+vS9CnSYqbwCFnycmhwtMsnYZ3wvhnmxh2C&#10;kQ7+if7QLrQvcNLBnU7zR8UGpEHd5X3m0JfGYaPxFewSdvEkaWjdLgHjTKIBiS93ubbZw/RV6Z/B&#10;TBW3NDqAb7/4aZ989V809hkhjcJLo+g0YzDT+MVT6FeJd8lydKnLRS9gC+g4bVu3cdTINHExif/W&#10;gsY02gtDxeSzr1iokXPwUpabethO37NVrNQ4qVgppvUqE0uNwlIjcycsJl79yeeJi0pecNOmLvns&#10;ozU9QcxTuGntcdbPMP/HJBx2vhteetJYbARm2jjfQ75dLnvpIHVJmecI65uAKcHR0z30vY/j73es&#10;Ab7XSj+8jT4i+tATjRj9sDcaXBpf59wInHAsxfuQgg3S/xqHVY2LS2VJ4adsK55P8l7CnYZS5BtD&#10;w0i+5KU+fvxYzMU6W2GfadP/rD/6rPnMN01027w29bNn4JsDrnFxALbNf85YztNcswM/pA54Hzy2&#10;J0q/H9ZLf3j94Wdgp/jUH9thMU7rTr/kNhwlduqh7a5+4LCrW8KveQE2CjOtFS+d74ebYgsDGLq7&#10;wOqWR/Bj7oSb7kLD+oKrPYVOtZvlrhfNn389PFU+/evO7Od7/Bx1JPUx8TRyI0XqZ/qto+gSYW75&#10;0QJWQpPdYSYGJ1235tFKoxPNnWRc+xj92WMJlzmRoryj9IcZvzgbp90Qc27H+K1KTWsKAxzRNvim&#10;tg955ilNaop4rzF0RCnN60SfXjpTzfGUov2NvR6Bl/IfPpOBBajc4IgVg6EOsY7lhpRnBywc7kX+&#10;qWNN/Lfp/8AmNa9T8u6Sy7477ZLvLcJMZRfww7/h2r7+s4v98DGs9FPsCxf54a/evvvMRe5htv0z&#10;1/o9PJV9yW/fd5lvbhKP9LL3yf/bLXjhTb8MN9RcSKYxhTFGf8Z++dq1wk1bf75H+r1pTmN//8Tl&#10;/jxOvU19ObuF9w2NmHw7aLtz6GbzzNuU7UtRH8KZzqIV7e1AI1907f1p+kwdtCGbsadY3kLfaTP1&#10;/hazjoWtjCu1u/Y59i3sgK/S3vbDJvDLL4ibwlY0F1S+Fz1m71Mue6HTpT5ddrHvPnAt/9L9wUf/&#10;/YO3X350rf/5yUX+A0f9hZT1yL9/RCcLS/7hE+IKvEXc0ysu+9mKy3y8DCudJ17plItfH3AN02gn&#10;l0bdhstzbv31JVjpvHtiZcGtu3bJrbs87568ssjyBbfh5grs9LKrucHyhQm3caoXnSlxS/thp2hN&#10;1/Me1w+jf0cXGOvdwZzt26kPiIF6edqte/Oia7o5Sx1wnP4Z/6sJ3mFxf/5f+Un00rbOO3ee33o2&#10;xv+WesF4nf5zsLNTafgT7xt1hOKZ5oYplwl0uhOU79RmV57gvz9OnmPkSTmmL8Iyr0zDgRddLbyz&#10;Zn7YbRw6hkbU+6wbzxw+4hpHjrjafuaM6oOnjqMNvzjq6mGjdZxTd30RgyObzbu6G1WmY2TGTuGg&#10;zDvfMCi9KWUwhKYUzikWKy2rNKi2jWvXj2BKtU1poDGtcFHjnuTHdr9vLS+14wbZFnJWOx5uChs1&#10;TSk8VPpO6Uib4InywW+GrbbYvE9ss33wU/SfsrZpjPG+OM8r1U3ZM46SNf5JOZ+i7mBsNH0KdorO&#10;PR2Y+ejzTBSXNkn7n+aZpN6gbkXLnyDeRtt5fCPGdU1iNfM7W6fQQI6/CvejPjBNKmyN87LKr1vX&#10;kHk9q8VK5VtDYz5ih/oekO5A44eR0QNoPA95jan4KbrTiPndk2q52oyjiosGFrJU+GkEDiqTX75n&#10;rEo9X13jq88x0THxVo4dha8ScyA6Biflt0XJLzokvSljpWOvojN9mXFuvrvU1zhbhDXTlh3Bp4K6&#10;MNEp7eUG6ts6/tOMG/fHvQ59iPp7gHdZxjZZtj9BXZL01kt9uv8J9J8bvD89/afY602WZw423UF8&#10;osz4yy4xd8C+OZK3hl36rfPw0gHGJnoYqz3JWGW3e+qDUff0nZPUIbSL+ubiuSnPxP6oxTBt3V0D&#10;P4XRiqXuboGhNroorDN+qIZnRntBG6H/pJZ1b7l+PyZk8UUszgjjRH20j6f4z3bWu/i+GuKa0v4e&#10;5BxMMQAS9NmkbY0fbHTbbr3hnoGT5r694or3rrj8Nxdd8Tt4qfjm13Ou+OMl1pddge1l+GfpS3Sn&#10;nww6m/fp0363CTOf/I/6vNb0LswUFlr8inO/WeK8C65wb5m8L7jSvQW46azlYfmgPS3/bQrt6Rh5&#10;DsFE0Zti5Q/P+Lmj7p5hvdvrTEN96Z9Z/xA+e9db+4c6h23s1/xQfo6ogJmKzVVZx3uaM8rPGyWW&#10;GlrFZz/ko49KYXzt8uUPjXWb++kt4p4auwv5KevaBk+VVbiq2OjtkJ3StxFfvSPz2+x4rYud3uLY&#10;gIfa8qPW4XgdoeGr33ET3gcPrfBSGFo7DM1zUzhpwEpDH/0yfab2kIvC3Mose9tnTNWO4xg7jv2K&#10;exrag/NEveI2wf820w9tFz+VDpTfKza6SXrgsNwekYqnmvZU/JR+WcdF+OgSfbGlPznpPzsuvMB2&#10;1q+QN2VZ5jkZh6XsS2KmlLk0Mlo2zkmq52J61BXyCvSkHWhFS8ZQnyOmKcuL5C92evlV+p6UHf1Q&#10;aXnUBy1RnuqTip+W6eMaR1Ufk+NKlEVp/jnm+HiGftCzlmcRrllkuUzfuogvvq5Z5N5V7qUbr9F/&#10;9iZ+Ko5ahNEWr6L1kRlDZV2xANSHQltagHfKFO/UNE3wWdtO/gUYsvSrxkkreYV5kvIsqk2x+7L4&#10;GGVgFFmxiaGtcA7xMnE2OChcTXNAiZ2KsYiviLloriSvdRQzuc8CzZkx1IqWUYz0QTO2SbtT4X4w&#10;PdOLWso9BCzygTTggBoDXPV5F9cMGGHlPM9zHjg/3I9uNmnaWX4rHDEO9xEbXstNxSWD+zImqrLR&#10;7/dlEDLgMK0cG57zkNQYJ9sfmfbBK0MTuww4alg2vrzCcgvYZ3BMeKwxT75LfVxVjgnvmd8u/aj5&#10;Qg/wvNEkZrAsy5U5ybmmylLPvPVY1uYyEjeUf/tGtJuKPSreKR76299vgI3CR3d4banXmD7JNpn0&#10;pdKZbuBY75Mvf3wxUzPyCLmpMVWx050b4aRipdWGDz66UjPx0cA8NxVHldaU7cZJxUxDqw+W0Zaa&#10;vlS8NOJqXokwF1QLFnGKwSoz//zdpGss0Jjy28VLG0xr2gZDFTdtDbgpOtMKF/UaU/PJ3w8/NYvb&#10;vFjV2+7nptKeVrPT1qMpuKkMfWlnynPTN/KsM97ZxXgF/9HkKOMexkthprC61ASMFEuynCSVXjQD&#10;W0zDAlMwwTj/57Y30vBvuCnPVWMC+i9LY66YpYqLmjr/LPpSuCmM7rEGU5VfvMUE6IPh6lz+xxob&#10;0P9I3F71gsUqHaY/BmMVN82io7QxGzidcVM4nbipWGm12ZjOEFoU3lO9l+ajPwA/HYJvwU2lG81L&#10;jwkPNW5qvNRz0wJ80rgp40Oem8LZOC6PhlJ+9TmdCye1ufTETGFS8t2XP1GOujTPONUaZiqGWs1N&#10;r8IUpUGFmxZpG+UrIP97z03hWpS/cVPqZ2lcdc0CeVq9q/avwkzJRwzVuCnslLbF9Kc3xU1fh5vu&#10;5TxY48xz6Bx3BtyUOh6GatxU7BQ2bHlUcVONpZbUVombWntFG0X7JJP/uvlMUP4+Luku2jnaO1in&#10;GK1xU/S/RXSkxTfVhh7xjNR46VE4KRwVhlq8pWVxU89V7XjKW2x0lZv6/OSjL/1pgTS/so+xvIOr&#10;3BR9qJjpGm5q/PQQv+uwy+NzL06qmKbZKd4hTDrUPGUgnXFuQc+asoK1Fq/ud5uuMw5Jn/3x3LTF&#10;lYfUv6k3jUSBPkFuZhfaYTSxsNNcfzvf4E345te49oladKVt5Bc3birtamkcm4pi5DPZhEVgA3GL&#10;B5Dvx9f/lDSm1dy0zeXoK2keqOxZ8uXapclWzol6m1Aaw2Bkkxn25UiTaGXhqeNtrjhKP6sPBnua&#10;POlvZc7Q/8BnNk9sjuLYTr4xXoJ98K5c7XTp6/DRa6fv46Yn13DTZMBN4/OHXGwUbcfQnyz2WHwY&#10;bjr0PPocuOkgPHVE89aiM0XjZNxU7NS4aRVDZd246ZUzLgFLjS0cddFpdD4w1wis1LhpH9y0F27a&#10;jw70LJyTOKjRWY6DjYbc1DNSz03FT81ff1ksFW66BPecP05fEV0OOtNWOGnITSNw1Ii0p6TN6Edb&#10;Jjs9I63mpoviqPcZ7FS60+bz9M2JgdrYzflw08YumKm4Kal88+u6nre5mZunuD6sVNxU1jx70jXO&#10;nXat3Ftm6TWXG83zTYbOBuapuBCZPvW/6Ucfx+hrpvAJXeWmcE/0qJm+NLpKOIlx07TnpmPiJGwP&#10;uan2YflR+nQwVvXxksfhr6YzheWhPdV4V/z0drgvc9WceN7Vj59wjcRsrJ87g51GRzdAig+05kQf&#10;h+2d30xKvTqMxmYMPjkIFziJ1rL3GebEUpxTxTRFX3qU+aCOv8CcT8+6jT170LedQ0vah6a0p8JM&#10;V7npKjOtQbNWC1/dMHKc+Ke7jZWKmXpuigb1JPFUu3YRIxWOCpvquHaO++H7Aw5p3HQow72hUUQX&#10;6q3I74cljYpXolHsVRlQnsf4r8GLjZsehVUQ+9Rz06j1d3ODRVcYgV9h4qbipd64jhinsVQtwz35&#10;P0mjGj/YQl8YP32YqRncNMl67AB9Zxi18UPqh1VmKn66yk1DdpodKHNtvu9Op3nO26jLu11SvPTu&#10;Be+rDzdNiZveXXZx+eZ/e9fFfpTO9FPX8lBu+pmLfP8Xz01//Nwlv7vr0vfuMM/8tYCVvmk6y8yX&#10;wfpXt1zip89c7F/fwk2/CbjpPdf67+/hkLIfXfqfX7j8R3OMAdKWoREtwOtMS3oWDXQ/ZdabR2fK&#10;e9eLlo7+gMXDHd7CO7MVfQg8dOEZsxKp+Ghp4WnakW0Y+2d2kOcO/A84Bv6XH8y6InFOi2Kxyrcn&#10;6TL4KWcnaJvfGXG5e29zr1/Adb+Dm/7dtf4XjNR4KZz0FxiqjHvWNu1r++fXaHE/c3E0ujF0vNGb&#10;Y6718gDxIs66+qlTrn60k3er022YGXLrriy49fDNdTeXjZOuu7FCumTLT15fdhveXHE14qZoRjes&#10;TOF3P4TOEr/2AZgjfGxDv3zfD7smNKfNMKWI5je7MOh9/N++7KJXB4jjSJs0tZ0+mf5bqgdgpgE3&#10;FQfNjUnbDNenHpBm3NLuOEwGneNJ3ucu+NpZjaPkPDed7KAd2MQzYX2SPMVip54yblp/ddrVX19w&#10;tbfQjS6Pu5oxYpSOHDHmaNxUy5jpTwc7YaBnXN1ldLHwULFWz03FSuGj91vITaU7JY96+KRxU/IJ&#10;taX1cNPQZ7/CSYfFlj1f1javFYWDDoda1CBln+lO4a8VpnrfsmlL4aZee4qG1HSmYqKHvBHXVDFM&#10;ZQ1oYhu4H+lLm0eINQpvjJ5/zbUN0I7BOhOn+AaFS6e7YJjd4pgY8cdloS99lu1ZOKr8TFLGU/WM&#10;WCa2gnzKpTPWGKL5uo8dhE36+9C14oN8c5/OcDxjOd2Muah9hseaL75x0+CabE/rG8CM67GeHNyB&#10;38OrvE9wU8b7jIXCLVtok1a5qdjnQ9ip8dKAixozZTlgpvdzU89M4aTab7xUy3BSlmOTh1wbvLR1&#10;CD8Ri5nD/E7TB/je2uMy8MvUALyUPrFpc9GWam7BBPE/K9z08EY0mY18KyVcAVP8jhzjew/lplXs&#10;NEX7Z/7vr7W4Nhl8Mwrz9DpU2qMTRb5pGEu/fppxX8ZkL59GXwozvTMEOz3n0jd60cB105ahd4Br&#10;5s7CbdHHJ45EYKZ1aEqbMPSmxk0byF9+9WhEX+f++Q0P5abSmcr6GRujvrLYzSxne3gX3oAR7691&#10;yYOMpR2MEf80gq9+KzpUtKf74aeH+Sac+ZP7A7745XuX0JleNW6avyduuuBK38y74g8XXfHbC/DP&#10;ZVcSN0U/Kv97m+/pkz7X8am4Kaz0o4CbsiwOWvpmwTNTuKmYqdeskp/8/uWrj7XDUNu1/MWEZ6cf&#10;9hgzDblp+4cBNzVmKjaKyW//w2puetpvr3BT+Nz7npuGXHQ1/f/kpsZTH8FN35IGImSkYqar5n35&#10;2QfrCxnpqk8/jPRR3FSs9HEWctUg7YCbtsP5HsVNbTv8rpJKaxqaeGk1N2V7ha0Gy+3iplXs9EFu&#10;+qrrqHBTfB65luk/jTcfN37q9aXw0bcfNOOm9AFN12rc9BXXTlqGI0qD2iFmSiotbBm+vMpNj/jr&#10;UOaem3bS34NFwz9l6k8qT/PBR2vavkhfNOCmZXFTmKmxU7FM+p+em9LvtH7oAd8ntX4pfVOl6pNS&#10;zqYTXURnI2YqI08t27qWZ/9AHxLtEH1xlaW4qWecXMe4qdIqzhly00v0ZeGiFtd04hlL/TIMdUo6&#10;J/Sn/I4C8QqKYr3hecZgg/ys77+WmxbQ1Cqf3OjTfF/CJBSLZJS6CGYhnZh0XknYm8W9PFM2xiLO&#10;sqrT1HJgcBLPUGGVam+0Lt2ZWCYcxZuWq01shX1iLiFHrOJ/q+eF59+fiu95xufzrd6vvH/FYElJ&#10;8WG735CdBvFNK3rT9grfrFzjISw0ZJo+5Z5CvedDU8rgvjyqGarNAS69p1nAUI2fiqGSd5VV+GrI&#10;WUl1n8ZLg2ubf39YvqSW/wCcVLw0YKbSmRoL5/lq3vXWo56XhnM7yc/+NzueQEv6W0yaUp/+Zvvv&#10;LH6p4pb+LmSkv1/HMsY58s336QbjrJ6feo2pmKlxU/FSzLNScdPainle6v3wvaYUPipG+oCtakul&#10;Na3YSyy/BEcljqlYaZ2Y6autmE+lm63bLV4qRhqkWrZ19KUwU/nke/98fPRfi1W4acM+tKb70ZmK&#10;m74eakvFS0NWWp2ynWMsxila06YDzA11MPTTTwXclPSweGna5taK8gxaj+KT+QYppjmeYhqzGN6O&#10;ny6a0ok/msY0JX4KJzWbYDv+zempnbBTHYN/OqZYoW0w11gX/JTxDy3HQy05fe8EccYynJOBRz2W&#10;mc7shJk+j2Z0l8U8TcEyzQ+f/63/v/J/Cf7jik2aQf+ag8t5bgr7EjOFB67aWnYq3aniilrcUe45&#10;Cy/NDIrvY0Pb/PtKHWi6SDFSmGlu2afipYoR6lO/TXpT46foLPPUdwX0t/lRGCnMNAczNV4qZjpG&#10;vSqtKXmu5aZ7WFe9uZf6HU4acFPT7mudmKJ2Dcag8pR9QQavtlTLlFdx+WXfNhg3hZVS96/Vm9J2&#10;iMPCTM2us0xcUdPK6vwZ2gxSi3VK2Vtc0kXqeo7xjBPOeKvT8mhXSnsU5hX66/uUtkpMFE5tRh6m&#10;MxUzhXnaNsrTc1Ex06MYqfhooC81rakx02O23bNUjqEcdH47+ZjedIFrLNJuicMu8fsvqewO4pvP&#10;d3mgN5Wf/gPMFJ1p4ZraU66p45d2wzWruOks+cJR8zMvwsL3uDzHlCiHjsuMF06XsAx9zpbHmlhk&#10;fgg933nezelXeZ/38H7CfecohzHawT7pR9GWzsBGp9oYn2xFE0ieEw1YI1wTbgr7LE+gJzO9aYxj&#10;4ujYErBR/FzRsvp5ptC+4b+XI+ap4qnm+iPG1UrkWarmphO6BjZOPlj7VLNrn2xA24qN19MnWcf5&#10;T8Jza0ib0c6gXYHzpOnbZeVLO/YU7wocmbLI3DgRcNOT9Dm8eb2p+CnGtqQ0qMvoSCf3mk++mGli&#10;FH3pML764qZDL+Kft9slYKuJlS40qt2k4qWnjJOa9tTW2a4+jbgp+0xzuviGi46+YppTcVMx08i5&#10;gJtKa4ovf3ThhOlLpTMNtaZt6EyNmYqbLrHMPjFTzb0ew3+/lT6eeKk0ps3n0Jvio6+4nLLmHvSt&#10;aGuiaEi91pTjF6utO9ju05Y5/PVhqy3Tx1zTwF7ioxI/Fc2pYpo2dj9HfNOd5r/fcIb5pNA0Rea6&#10;Of40vLTLteD/3zIDc2WbtLfZWeq2UfjneK7CTaUbS5+hr0z/UMzUNExozVInmuCnsNQzMfqXOc6B&#10;7cFJpTeVFcRNx6Q11b5AbzpGn1Sa0/MwJ/pzNsfT0To0q+hWT8AAmJOq/vgzFs+0thd90QzcaO6c&#10;q4dv1s9h87DOmR5iwcFNz5OntKuj0nImuZ7um34xLD5Oe9DWi1/+G5oP6nn0puhBsQ3dL7uN57tc&#10;zRT6UvEU8jQ//flQa7qWmYqbmk0R+7EfP+eTu/DLfwFu+qLFR9X8UevZJha7cZz+2/Ve7kv1PAwX&#10;vanKLjuEDcPViBEpy43AnsQ9NcfbQJ7fDuPsbME/E94LM5VpjqbkURh1F/xp2DPTwuhm4605fPLN&#10;lI+WB9HwkeZHlSf608EOl8H31OaGOoj+iT5xnP5xHGaaOICml3XFN8wRTyA38HhuauyU/LJw2wyM&#10;MH0ajja7H998uOkHCy7FvE+pD+CmHy4RrxT//M/fcrHvP4GbSmv6CfrSz6v0pn9BawozlYmb/vC5&#10;a/3xCxcn9mfy+/fRnKIt/fJ6RWua+fIqPuzXXereuy75j7/h8/6DZ5H/RmsKM5WOMwp7bP7Pz6z/&#10;BHu96/IfL7j8uwMue+s041Sd9FFo18//0ThpllitBebmkjY0J//bsU20E9vxT3gK20rbsQ2DoeKX&#10;X5yjLzJLPwRmWlzCf2/xWfz34aeznMP7WxoUW0nDWHi25Jsd2OayV0+5gu7/75+62C9w3X9i6EkV&#10;f1Vst/U/Yqbct+znexVr/u4LF/nqrmt595JrXOadhJXKZ13xSBWj9Mkz+9wTZ+GmixPw0WW4KRpT&#10;GZx0/fWLbv1NcVTWsfXYRthpLWy15tq823hpEmZ43OZR0lxLG9FZb4Qbik3WDsMSp/Fjv8Fx5NH6&#10;5iw67gOmL80R90JWoB1QfAnPTdFLw00LMNAsGjbNE2VxIYzRiZuiZ+6GzaNRVCzU/BjvIscWJ3k3&#10;SfMTrE9RzpNbaNe22H+44fqsq7s65+rvXLL7rSVWRu15/PfRalpc0pFjsMnDxnptvie05vXXZ0xr&#10;WntT3PQhvPQ+flp/ecrVT3R5/jmo2KbSkqIXhV02DKI5ZZsxU67TQBmFFmpOjYnCTBs5vto8R63a&#10;pmMeZjBR8VM7F07aKEPT6q3TNcOuLQ4qbLsBa+Y6MXHM4V34Ym1nHKgAi8YvH22v5nOyuKLSfoqZ&#10;KhXT7KZ+7vb6zyzritfjY4+Kf6I/P7eF8cTnGTvc59omxUvFbjHupXn8MO0k7SOxUcTBLXYIeen8&#10;jPHwMH/xUsZ3TsNlsfDa0rYmhp8zftkibkp+NreTcVNdq1pzKj56Hz+t3l/hpvuruCgslGOMmVZY&#10;KdzU2CopPvyxKTS5xDGIELOmbXw/cznto81/Be3Ecy5ztkxZ8b6ehPWj60++QRt2lLbsKH4OR+GE&#10;8MkksUGTtEOZnija+gyx2hnfG4SZykK9KSw1O6BxXtIKN025NOMmmoupbR86ULhpdK9Y53oMfrob&#10;zvka31nUQcUL8JEbx/nOPOsUFyh+rdfF0JJvugVnXHiF8tYYdQv1E+3juWbiLCXJox5OSp67xU03&#10;ssz6brjp3hbqd2l+eR6MP5rWFN4q3anpTau56YC4KQw14Kdi4QnNFWW8lDG11xn7JB52Ag6bIk9x&#10;1Uxv0fSvW+8tuI4fr6ENvYQtG+dsv7fkCtKafrXoSl/DPr9ROufKfz3vNaYfw0sxMVT52vs5ogaM&#10;g7bfWyQfeOu35EVqcVNhpuKmReURmGen064Mj7XYqB+dRcvaExjcVPpSeGnHh/BSLRs3PVWlN4Wb&#10;2jHy1w+Y6fvoTN8LTMvB9g5SWTvbVlnqG2hSA3uEDvLROsnAlx9eJ05a4aZva7na4HdiqnfESAOr&#10;MNbV7aZN1X50kj7G6So37bgFBzRb3fZ/GTvz/iiOq21/jPd5kzyObYSEhDTSjGZGs88I8L4lNthg&#10;Y1azgxYkgQDtG2IRSOw7eCGOHTuPN7Ahjh3/nNh53i9V73Wf6p5FYJw/zq+qq7ure7p7qrquvs8p&#10;r0eFk4qXGjPdCjddxEVNawofrealKmMst9gWc1KbQ4rtwvKQm5bnjzoHD5SJC5qJm653K8+8RUw4&#10;YneKMcJMK4xU+YdZwFC5D4qrZsebx1/+NBpT+diLnc6/wTLGeKnEbyxyfUvcr+LNXbaP+elTFsZl&#10;K6JzNQ2qOCzXzXSjiluKPtQ4qVLGzZbXHFDUbXw1uM5ev7PFyjw/VT5gpsZO4alc0wIcV3NCFaUz&#10;PfpKrVFe0LnDmgsXA2YapmVuusFzT1uG7ZLqmhbQ2Mpnz88PxTsK4/T8BO8paKTM5hivMuavcFP2&#10;MVbKscppLTcVv80fx98RrpKHIWg+aPmyZsfhCPDTDNquNKzCmAUM1ZhdoCUTF62eM8r4KfzR/NED&#10;XlnLTT0rLPNB43Rsb9vCO8VOq5ip6SarWJ/2W8waaxlsyG2q2emv5cVVYbycg9ipzUcOBxYr0xxH&#10;sa6csUSv3YQr6hzsfJXWnk/5dy0654eV15x38Luqtwu5qc1VL3YKuw7PQan501Mepn69toGXil9J&#10;j8t9CrfVfOhpcVIsI/7EvulByjDx0ngvrFS6Un6zGKF0pZpfSfFKNcf97154osJKn/1vOGkw19Pz&#10;j6Mzfdw9xvqQkz7O9o+/ssQ9DjOVlbWmZb2pj2mquKYVZlrRmNa9Vo+uNLSQlwZ60sAPv8xMX4ef&#10;msYUZorGVL74NucT3LQBVmq2jnQdcUyJXypWKk5aZqbrxUyjWMBJQ36qZTHUtz03bSQugY9pqlQG&#10;S92I/lQxTbfARo2HhlxUqcqqLVi3Nck1FjPF3kmZGTvdFnBTmKnFN92ZNp1vDI2pWGlsTxr/fNK9&#10;vAvyLCTHXzZmmhYrhc2ZKQ/37EAzl4YzhfFOxU01/7v0lXH4aIxvuV47jtZUelNpTXnmU2hNs2j7&#10;NJfSf8JNsyfEN+GfsCfNeZ+URl3Pvp5BfQvhuRJTtfnnYWjyzZfWNFvDTGEOLJvB17zPPYwN3275&#10;zMunXvHBZJ6bwnZ5hjW3veJUa25305bC+oyNymc+5KbkrezUOvzDKRf7ZJ8i35myXIuQm1pbBzdV&#10;GygNpvwoFnNTr9GnHTVuutG3p0HeYp/q+DBq8wEgNW5KWuBYFkNUPvfoStU/yOeihpuWNadbjXv6&#10;GKf0K2hDNWe96UuNnYbcFI7KtSzwuzovsg/6UuOkVxnz0h+tkEb0MtzUyrXOm2lQ5TdxfSff12Cj&#10;YplwTj+nEyxSHJY6NQdW6eZeOCl9b6A3FRtVjNOCsVP612t7yGOUK+28sZffxTnDrxX/RrzX6peP&#10;vo5z6i0YqPrHnZ6bwkvFTM1MX7od/lkxxTwtXtnFOwq/ZR493yxj+Wm0yjOr0ZlynlMsz9DfcTzd&#10;k6cuw4+nS7CnmCtNtzPOjDzSSoz1i3y/zFNXZppnjTii2RMwWJ5nxcPJz2i8n8VvvtXqKYxH4J1N&#10;5LGjAeOcbIGbYvjue/1pknd9xg6DMWOkXncqbho1bprrb3P5oTbjuoXJVjhptUU9N2XMLf5qcVkn&#10;o7DTOAbDHaaefo0R2vD7T8Lj8P+Gm2ncojncjcdOFnkuOHeuvffTr3BTi28qXhpy0/PdLnV2n0se&#10;IyYpY834kLjpWhcfRWcqbjrMHFOMF20uqXOwUTQfITcVIy1z07NeC2KxTuGnYqemO514mzinMFK4&#10;qc0HdSDgpiy3TzBmC3hpOz76oda0zExhpO2nYafipie7nGKeJs4OMCfVbmKSrvMxTgfw+UdnGhmA&#10;m8JRI3DU6NR29tmPBrSal1bnPTMVV43M7nOtc2yrPHNINffDR8VNZb34/KM9VUzT5QeJDTC5i+36&#10;Am6K1nRmj3HT1uNcwzPdzHNH+zoaN9bpGWiM9zL43oE4nFvclHE7Jh/dDvzrpTvNHsRneUw8Bb43&#10;SX4iwfPF2G+csdo4/ETcdDxNeQexOBPkea7Qsyo2Z6YPFoDmNLG7Hj99xm1HXnQN+9CHog1tHN/j&#10;lk/tc8tODMJLBwJuylwwM73EcNhFm5cj3ifP51A7x4MDjqItpO4s48QE3DFx4Hn0t6/CTV91S+Gn&#10;0vE29XGtYbHy0a8/hv/z/Aj89LBZ6Jdv6UnWh3ac+ItzQ5zPXuOuS/a+5rkpDFZzS9X1rMWPGH9f&#10;zrMEN80Mr3RpYoXmxE1H4LpHYGtDsDX50ZtxPeXHb77wvK/tQwO6TeNgGOf2OLEKOHeNY3eKf3Dt&#10;0KbmR9HrYcZGFa/OTNzU81fPUZXnPgyvsjieinEaf6cNThpz7e/IWN4ShZ/CQfo4P/SWWbSkD+hN&#10;F2lOFRNAfFeW68twHq+6lX+egZeecIkPzxk3TYqbfnzWtX/5Pj76n7rYt3DRe/DRr/HRh42arz5+&#10;+a3fiJ1i5MVNW7/93MX/cdcl//Znl7p7FU56ybSmmS8uuPSX57GLLnn/Q5eEM7b/8+/GStt+/Mb7&#10;vStm6L++c5Efv3MtP/4DHvk9bPWui/3jf/Ddh8fep85PLrrCe2O0zfvog9fAFMSU42hPW3hmaZNO&#10;FGjjiWeqNvT484yZnsWeQSOyinEPzG+2kzb/pYCpPuf1p5Pc10Pc0wM8a+hXs8OMMeCNWfSuyfu3&#10;XeyHr1z8p29d28/fubb/9wPs9Bs0smhPdd78jsjfv3DNd//imj77wDV+8q6rv33TNb5/2TWcmTKm&#10;L93ykoPM6TQAMz24nbnJWB7Z7xrESa+cdU/ASp+87Hlp3SVY6dUz2FlYKtpTLWP1V7Erp9zSi8wV&#10;NTHg6o7s8nPXwyHr8devhxHWD5Pn2a5j2wjzKsVpozRfU35S/1m0zdN8v5rmfuNTL51oDu2puGnx&#10;6NP2HKYG8MsXK92fIK1w044+/vc839ovP72S9r/AfmKo1DP9LH0M13XmeeJA73XN1066+nOw0xtn&#10;sAXzwW/gfy//d9OBju6xtGEI1jvFN5SFMdd0FV56lRiul04aN1VcU9kDetOgrBldatOxASdO6eeX&#10;IkYHvFT++OKcljftqHSkcFPKq9mp8p6XBqwT/W/IPrVthYGGeTioMVa/3Ix/fssQsUthlM1jxB2Q&#10;jVAHxxQnDVlrM3VF0AHH+GYWP7KaMRxjIFif4lL671UBv4RZSktq1kN/DG/L0JdKA+pNzJP2uZu0&#10;m28kaO/bh/BtoK/S97pWuKZYbYviAJBGJ+GMh1ezb6dxuBTMtUN1Ube4aVp81ris6vfc1GIDwOw6&#10;ZDDJ+Nha6ieWqXFT/P4nPC+NSNOqeZ7M4JrEO63hqDXMFDZaFd+0oietLoenSlMqCxhqxzTa3GH6&#10;6OENMFs0plObGTe8hS4BPQbn39HFtdjLd6k9fOPbDUfGUuhNU3u4PuQTfJ9K7mTd3iZjjgW+6RVG&#10;6KNgp1m+j5RNzDS0Qx2wU4zYH6kBvkexf2xTC9bqYpuJP7oJX/iN+NRv5Hjbse4E49SixU989kYX&#10;/sQHXPzcgIudP+Sev9oPp0X/0wu3hZUqHnPu4FLaKHz19c1rA3W+rTinDcZPY+t1LDSuu7k/tEHm&#10;o98vZvoQbgo/zdBWyW9f89rl+QaXI45Lchs62630OVujaE5hqDu4Blv5Drq9kfYRDtvP9nCTFz4b&#10;davunYWTwk3FSmGnK0iLd2GnX5yAc87BTee85vSzSfzqDxsvFTP13JQ+Ef2p5nrqFAP95pTx0jz7&#10;m9b0y+Ou8MVRY6bSsZawInpT6U5LxDrtvDOLz39Q54fwUtmfAiYKF11pedip+ClW8dPXNpRJi2pM&#10;tIqdlpe9/341NxU7LVvIWOFwv8xIWfdu9Xre89Gf+hioATe9CQMVMw2tzE4pr+am1cw0zIuXhtvA&#10;/GoZqeKfSj8ZWMhPTWdazUzFTWWUlTmpmKlsc5AGyw/hpp0wPZlxS/Yxbhqm2j7Um5JW2Cl8FC1n&#10;GPu0k/wKfMc7YXfGf99ljHULg28+nJlWcVS46Qptz3iwxNi3c34tdTE2W2DMLG4q49i6FmKmNdwU&#10;HiuWWjb554uXwqAt7qnGkNTjOelrpKttLBUuKzZrOB+XMVOuV+ijX2Go73itqXFT+DVpSeNztJ+m&#10;Mz0KJw3ZKf1rATYrntzJGFo++BWNaW1eTNW4KtpT6VHtHswz/leMU7im+eUbN4V3MjZXeR4eq3ml&#10;NMYvSmdK7IIKL2XMb+zUrw999TWnlWlOYQbSvGdhFZ6biivATsdIR5+HuWAjYqjPokOlbxqEicBH&#10;vL6007hjZW6nkmencEj575p/vjhKaIG21BgLzNLic8Iizfc84H7GXtiumiUqb9yyKg25bJh6Hll1&#10;rPCYj0iNmbJeqXzvxU/FzMrclHWeX/KbdWyWF5/Xg8va9petmrmW9xVnCk3X166xygIWVZUaV4VV&#10;+fMKeCnnVq5L56jz5hzkk58WJ4Wdas5DzX1oMUv7OuFnefMFV3xO+bE/CSeVHvQ3xCj9zTP/7f7v&#10;0//t/uup31qqZdOWwkjley//fPPBD7WlllY4qXz4Q2aq/BNwUh+/VHM+VfzzKzrTkJWGqfzyPTf1&#10;nLSiJzVWapw0iFv6BvEDYL31ayNmtcy0BY0pRsxS88mHjZrGFH4qXuqZKXxUrNS4qeKaygKWyrMg&#10;ju4thu4UXipmuhF+Kq2pmKnx0KQ9M3puWliusXc8J42QRrZJZ5rGlGJlZurnhvJzP6EvJY5sbA8a&#10;IHSmxk1346+/Dx2T7iOMNDTPTdGdLuamU5RNyJf/RbR5rzIGetm+cxg3NV5axD8fH88euCnPfWby&#10;D+gE11osUsUhfaSpPlhoXjyUeqU39d89xEv9/0/Pbxo+KX/qHPVm4WlZtIiWKm8WclOWq7np/HrO&#10;52XPTGlvytwUbbRiSWRnX3VFtKUlaT35VmSxTcVGZcZNlZf2lDbwNO0m5eJrYoKasy+ndk2mb0Vm&#10;zzNGoX3Gl19c86HcNGSmxlVpT2k7VWfpIuyS883RDouban4o7wPA9TRuuob2mGPTD2tOQYuJSh21&#10;7JT+QH2CtKDSnWKli3BWfkNB+lI4cag3LfDbjcWegpteEh/dgdGv8T1Q3LTTuCl56URltp6+T+XX&#10;1bfCRBfeNnZapI4SVjTOudY4beksv+lml+ei0puKjaIvFUf1rFT5veV8AWbaeYv32sscg/ilxZNw&#10;0jmx0jeNo1qe61O6SL97eTfjccbL59C+YdWs1PKKbYrlL25zefSmndKcLmyu5aawfeOmR1+H9a4h&#10;Vvp6P24Xb5yQTjP6SGZqTJW+v3BuM5yU527mDXz03+KbAd8BjkoPvRadFO8DszkYbL3Xl07AOANu&#10;WpptD7ShkQo3FaedSREPFT3VIH54+70OwtgpWtMsy7mBiMuPRI3HFifZfhKGinl/feqckiU4dwyG&#10;Jn/v4mSSWAFpeCtjA/zRUoxnMt2MRfqaTGeRwhc80w+7HWbeqwn2N40i/YK4KNYhg5eWuSl505ue&#10;73FprOMkupkR5qYQNx1b5+epEDelLHl0i0st7GNeKXgo7NSz0l727/f++mdUJm6KKcUS5KU/bZ9i&#10;vHkErenhkJu+Zvm2I7DZaXRBC2wjq+amp7s9Q52nXpVjFu90Xsc/QAwAdJ5H3ipz05aAm7ZIf3qQ&#10;ea6O7qTOfhgnrFTs9GEGJy1z09P9HK+PcfFO1zywDm6Kn7589Xtfc83Y8v2vo0XldzD3U9upAReB&#10;nUpv2jLDeRwjhsAczOTMHtoP2MYY3HSc+zSRNnZfwM82S8w3zT3m52KOwkvb4KbodOCmOcZlhfEi&#10;7QPMbpJnBjYaclPpP423BPV5bkr9U2w/Bjftj9u4NkHs1ATcPMHc7W2H1jKPE4xzAmZyDN/8k+Km&#10;B42bNh3Hv36Ga8i9zEw8TdyHKAwHTZzGuZx35ggcQTrWvVEXJ3ZLdPAPxEJ4Ay7wCn6ufGPbvxI9&#10;/x6uFTq70yOwU+lJKxrThpMsh7xU6RzbnBh2TeI1072urhdWum+1W9qLf35PyE3XwV62uuULI/wP&#10;++GmsLlDaBpNW4pfOOPVND75NYbeMY1ONIM+NNmFD8Y76JUYI0fRg0bFOWGb8R36vgDfHOH6S58q&#10;RmoGLxV3lcaUdYp7Gi5rHhPFO83jGyHdavwd6lJ9pjNFa7qZcfi2djSSnS4/+gwcgHMoxzZdzFD9&#10;co6xtjiv4gTk+7m2vGs9dX3Q5f+E3vT2vOemt0+6xCcXXOLuh679289c9G+fGjdtEyM1bgojream&#10;9xXzFJ4qboqONEl80tTX10xfKnaa+fKiEztNkU9++5FL/HiPuaDERuXr7rWmml8p+tP3Lv2TdJ3S&#10;cf7dtbE+ig418m+2/fd3LvXtX13m7jWX+/SMy90a9c+4/NBnXqW9RLtBX1Hi+0xh9gX6pOfoT5+i&#10;rXzKdR5bRYwWb6VZGOpR+J+Y6hz9IGOfzCE4Rx/38ADvGlP0x7dGTCubvPehi/4Au4Xntv37e9f6&#10;v9+7yD/uuMj3X7kWfqt4aeOn77mGD664pdfgnRfn4KBoRC/MuSVHj7jHD+5AY7qF+Zzgpge3uSXw&#10;ziWHd7m6SXTW187BR8+zPT76VxbgnWfcUnipuKexU7ipmOmSS/P461Pn1Xm0p6eo9zAa051w0p1u&#10;2dhe46VLD20jlij89CTPN+fRfn7QZbgmhUm0tzNw0Ul4veZyEzs13hlwU9oCzZ8lra7F0S1zU9gp&#10;WlPjQ320AXpWpp/GVlIn7QL/9xzLuSnKiKuhb+HtxK5uuQXfPXfMNdw44xrfPecaz00646b4rC+D&#10;7TaMipsSY0DnPjPgms5Nu6br8+hNT3tuCjsNualnp7DUGoZ60rXcPOOaaEOaRqnjCL7+h6U3hY1K&#10;9wk39VpTnxozFTcN2GmjOKpMfFTbGzMVNw1sJGCots5z0pCphjy15TB++LQPzRxL+zXJVB/LVqYU&#10;fhmDGSaG+cbH3ELJXjSi3Yp7APfiW6XpR/fDTcUw4abilmmYpfzyvU5RfvMwTDHWLtpnOF0SbbjG&#10;ZrGxt2GMxFCFUTYPKZYqek+4rs3dBN+MDa1mDEVbgC5VcVLFTb2GlWP0oq3U8aq4qRi58dJu+GpP&#10;u51v+zjHmNph3LdNrHQy5KWk0oGW2WkVQw2YqRhrGzy1bCEXDVOtow5vATO1dcQvFSed2ESKjfMN&#10;k77a5pTU2JPrkKHPSvOekaKfUpyZJGbxZoyjSlspf336MXSn+g4ofWlhIkdbl/DcVFrTkJ3CTLNl&#10;zWmH56bwSH1D6djbil5TmtNW2lhpTOsxtKEbOcZe7g0sMsV91LXNEzO68zQM6/oh2o1x98K5HVzj&#10;VpcfWMb7Vopt2eYwDLcfLex29KAb2mq4qXz0xU2Te7n/6EjL3NTYabXeFF5q3JTvGOKmQ3wDGaEd&#10;H+S5wBc/saXFuGlyh/JoTrfCkLfpHOj7D6eNlz8DZ3rqyxOu+M28s3im8NMV9xZc8c4p46ZFuKli&#10;lZbQoComqcU4DZhphZsecqVPh51pSOGmYqaem56Ejx5zhS9m4abHqZPjiJvCVxXn1FIY6qpPj5jm&#10;1Pzzb+9/BDfVOvHTIBU3vd2ziJuG/BRm+oGM+KeWdgXbPYSbvouW4pEGNxU7NX4qZgovNavwU89M&#10;GQPACS1v7DTgpiEjfVh6fRE3LbNTz0pXwP+MQ1pKmbFTGOlV7KH8lOeuhp+Km/6KhcwuZKVVaafW&#10;wf5CK3NTmF05j07Sc1NSxpmmuX2fMZZYqHHTPaSLrYqbwq9XvIcmWBrRhTd9jNMzjMFgmuKmpXnG&#10;joxFTdvLfapwU+4J9Zr2lOMYO70OQ+Vame6UZ7sTrqpzM7/8k6sttfzcGsZ+jMdYp+srxlrkelr8&#10;Uq6fxTW1sncYC2Mas5oxZtU9UMw76jNuKr/8Wdip7OjL+LjgvwK/XKExNNv5eaEYa4YMlWtaCEy8&#10;1Nbjyy/NcJHfnIfBGjeVxjTgphrvq1xzYylegTFRcdOzjLn5Dd5UHqwrl4mvboJ9oAODrdj80mKl&#10;cIQM301yyo/BFWQhX6BM/DQzDL8YQrfIu6asY9CzPc9MeK+VhlPc1DikWOSD5vmjGCScxZifz3fw&#10;XmVGHRVOqm08jynzV7hgyEuVlpkp+yfLFu5XtZ79quuozfvzFD9r2Rr3elPxR7ijMcpf4qZsY77w&#10;YVrNMB+VDzmpUjiTzI5TZqSUsU7z41Sb566sU922nvMjNT4qRmrm9zHtH+/t8smO7cvbvOpie01i&#10;pcyP9CRs8jF0ob97UfM4yedezPQxz03FTjFxVM35JN2pxSx9EW5q9qTXmb7kU7FU89WHvf7+5UXc&#10;VL74cFn54j+hGKf46BszNf/8il++fPS93jTkpsz5ZD754qZwUhm60nCep5CVLl3bCjuNmJlfvvSm&#10;0pliy+SfH3JT05z6mKYP5aZsV2amYqfGTaU7DbWnaE03wUxlATcN2am0oxE4qFjoYhMvNdsOM92W&#10;wZR6ViqNaWRHyrXuRGe6K+MiOxkLi5vuXcRN9/KtVtwUTam4qffNh49OhUaZ1s28xvo/mI9+Cr/0&#10;LDE2M/ihS1cqbhrvKdnzEEd/ajFOeW4zbJ9Hf5iG0ZmvPrzzF9OjcFN873Nw0+zkKwE35X/Hcxr+&#10;T8X7U+KmaCM1f5PmgJKuNGfGfqQ1xrGlN83J0EMaNx1Ca/oAN33G601hoUXaNM9NYaTGTWnzYKM+&#10;z9hMnFT8NOSm9B1qN3PjfCcK2zSlauPQjUlvKq6Zp98SO1Xb6X301Y7Sfho71XryaucVywa+qWMo&#10;jqnFOIWb5riWhWmuJ9xUsU+lYfX+96S2Hyn9VtlX/yLa0oCXhuxUPLYo7gs3lX9+yE2lPy0QJ9b0&#10;ppfgrKGeVCyQfqhkrBRGqtSY565KHm5auEG/eIbrJs0p17pEKn5ahBlL31o6x/dRcVO2M31pyEuD&#10;tAgn9dw0YKc399HvdtMXcvyFDdTDOc+pbuqVHlQmngo3LYibnn8IL5XWNGCmnptuN25aEjc9s8X8&#10;9LNoqRXnVP75hWmN419znfIXmSmh94wbMzW/eTFJccxHWInfkDu7hWeTZ43xaF6Gv7Xymh+qiLZH&#10;TLM0+QT1NBvPLEy2UNbIGDnKMsfjOJ1TrWiBdKxm9km40gTjhIOMJfrk/xewU7ip+egT2zQ/wraz&#10;abaPcs7tFZuKUafqDWySdILjaXk6yX4aRzShhVnuFIst0wMvRd+S7uZYcNPO0WbXOcF5jjN+gLul&#10;L/RU2GkNN+0pc9MU2yRPhNwUToaPXmKceKchN53dip4STeoFccteuGh3wEbRmy7ANgOtqaVaXtD6&#10;Hs9NJzfATV/37HQQH3qs7TD6miOKmQo3PSvN6n5jo+Kjpjk9DYuUiZsuhNwUP/3T6E/P9rv243uY&#10;P3k9Gkg4KXpTcdPWAXz0979q3DQ6u9PFFuCgJ2Gjc7/ATYNyaUVbT/VRNzrSkJsaM10dcFOlITft&#10;os5+FznR5yLHey22qeaISnDe2dN8A4BlFibETdGNwk4KE7qHcDq4aQf3J9nVhjEu3yduinVFGJOx&#10;rbjpVJ77xfhM3HSMced4BmYK25NODW5amMzwXFM+FjMmkx/j3vZRH3rT5F60poxpbW6ofmKTcr6N&#10;aE0b5+BF6DjFTZtm+0031jA74NpO9TJPIG3JKMebEEMUq2EMybhX+prEHnSWOxnTEwemvXslGk6O&#10;sYs5L5iHKk/7mD69w0XPDbmls0NOrDS0MjMVLw1sKWyp8cw4vr7dAStd4+qNm3p2Kt//BjiPuGmW&#10;ZyctDmk8MsO7JQZz9MyU3wsrTYuZ4sdsacBNo2h/ojDNti0xs+gWzn8b/zvYh83ThJ+8xUNVSn1+&#10;znuuLcw0Lz2olXPcQ/AutEt5+pnELvSl29php/gaiZtuETeFx26Hh/A+mh95ivOk/l/jpqNcX+ov&#10;jD3L/7OAbivJPXyd70aw09vHYafip2hP4abxrz92MThpG5rTNrHT+/DS+/BRpfcw05qqLChHexnD&#10;lz0ubnpXetOLzI90GW56KdCeXnEJuGn8x3su+s/vK9xUMULhprGfvnOxf+O3/0/PTcVM2374hjns&#10;77sE2tPc3dsu9VfVec2lvrrmsp+fd5lPT7nMX+Zc6uMzruOjcy7z7pDLXj/gchf30T9upS/hG+bc&#10;arSoLzGv3XMwVNrkmQLclHTueb4VPcv1RXM6gH7ryNMuM89Y/H/m4bM3XPLrPznpTdt++Not//Yr&#10;13TnE9f42Ydu2acfuIaPbrml711xddfhn1fQi1485Z4877lp3WU46LFh98QhOOkgvDSwuqHdcNOd&#10;cNMBYoCiJ716rsxN5ZNfB0Otu4wOVZpTcdPLYrGBFpVjLL1y2v4zXl8Khxze7eqobwnctI68nvfI&#10;lWnXcYz3g6lO2mjeR6aeo6/nvzzFf1Wc07jpU4zVeN60TcBNU9Kt9cBL98fRJ8KFlIfXSW9q3HTm&#10;GVgp/BQWa23DDJrTyaep/wWXmNvlWs5PuKZbxBS4eNItvY7e9Bbc9CzcdAxWyv+pkVgFDSPkh9CE&#10;Kj8jbnrUNV2bJw7BaXjpnMU4bQjYqelPpUFdZM3EbW08ccg1ju1yy8RfYcjGQ8U6qVsM1cc29Tyz&#10;CRYamjSpxk1hp6YRNV6KXtRSv53Ps/4X2GmEfZuJC+D9/WknpPUcw5d9fDusFP2n5v8beou4Ii/Z&#10;tx3Nuyd9qa5nar++U6DzhLdZHFNjlrBN6UB7YmhNKdc3yF7YKmWp7g6YqXyuniEuKnMZjq5DW4re&#10;FZbZMgafJWZAKxbHT79dnHGYWACMpxS3I829U1zUFH28162Km/Jd0/SmHEPslPVipTo/S/en+E6J&#10;/wU+863iphxDMQDapgJuiv9D6yTcVCYNqhhqtUlfKm5qFrJRpVV8lH3bqixKvmLEgOV3xCY38a6/&#10;iXHBGp6/En0T16Wb9hNT36I+Rly0g/5LPNXmNxQ7Za67DnSbxk27mmnnYIb0VblhvsUN8/5zpJ1v&#10;UrXsdLHmND/EtaMvtDihm9Fwbm507RuXwkyXG0eNE4NUc9xnDuieci77ljO+7XSrzu9wz9wa4Fvy&#10;H+xdKAs3zQ5yD+Cm2UG2IU1sh8NuaEVrKr2p4qbir78eLrsJBkwfJ5/8X+Om4RxROc4zR7yY3CB+&#10;p9thslvETbkeOyOmj5XffgJtbI7YxYWhFM8B39LxVXr64wm34utTLg8vzaM97bx3Do3paZcXMxUD&#10;vTPvil+fhnOiEf34iPnol/30/3yQMnHTEeOm4qvy6ze7K24KMxU7DbipfPVruOmXR93KTw4TJ/WA&#10;14+Khf4p4KG3Az99LT/MWO999bvQnWKwurJpWcz0trgpTM7Wh0xVKfwUXmf27q9w0/e0nrmgLM4p&#10;rPRWyE19avrTYJ3yv8xOpUkVy6viqcZNYaNKxUwXWY3e1Nax3VWxuyozfhpyVKUBOxU/fagt4qhi&#10;o4GFWtNw2dIqbipeaPFQ4aOV9G2vBxU/ZcxZ5qaw0NItcU74aY2prMq4Dyveg3GLX8rXHzZo80uJ&#10;my7w3VMslTGn6lUsVDPjpdyXm2Kzuyt6U20jdirdKalpXTnXIjFSZSXmVFLc1GJg4qbGSGGhxk3F&#10;LgNuajxV5fBP46pc/yLX3ea80riY+aoslql4abURN9V0uNRT5qIXOYcqbqryMjtVOeuNm8qnHvaq&#10;eKTSTBWMm77I8suMqV9xRV0LHZtrbXNK1XDTYNxfxUyNp7K95izJiq3gl28+q8qPv8C7MoxUOlNS&#10;055SlsO8DtWXhfxU/rQpWcBQvc+uuOYiq+antNWLuahpTvmu38E7qmJy27Jx1ZB10l+xvjwvE/XX&#10;ck9xUtaXTcuBGVt9yPaL6pA+VoytRe/MXXljk6bThEWKU+p4D2hAxS9VXjb9hkcYjLNaWxpy2VBH&#10;Wqm/sl01N61oWbnmITeV3z0aVK8rhbXqXLnGcd4JojA46R8Vo1NzIZnvPZz0N88+ZnrS/1olTenv&#10;zBdfMUzDOZ1svqcXmfPJDJ0pqUxzQIX537NsPvpoUE1fip++j2cKW4XHGkt92fvmh9rSJ+GmT/4R&#10;VhowU+lKfUzTMPUcNZwHqm51E+w0YKZlborG9A1xUmlNPS+1/BvSnRLPFP1svbgpWlMf1zTUnJLC&#10;xS2mqbHQgIlW602ry9+u0prir296083tcFOMNIxtKs1pyEGVhiaO6llqVdn2NP74ocFLA2baCjMV&#10;L43sIr7s7hw6U5nXm7btSpJHn8A3Cs9M/2CxTZO8Q8g6ZPA6mY9t+ke2w5+f/2wGfieGaXO8daMx&#10;xb9IsRmMm6IpivOsptlWetAUbUv6GMz0EZbCl9+4Kew01Jsm+J+J+9t/j/+5nv8031iybCttqfSp&#10;So2bolmpMFPaHzFUuGnITMVP/dxQfJshrkR6CFY8hNZ96DnGwBjnqrmeCvi/52CjYTxT05eKjYqV&#10;0h5qzguxR+OoYp5sq7bOc9MXfbtnbRrnqXIYpzhpNTet+fZk3JQ2k21sHnvaT/nTi0EaNxUr5fqL&#10;nxZm/siYh/OEcZb4PmXzPrG/vlXZvr/ITeGlaE/FY8vcFCbruSn6llmZ56ZF2GrZJ//6LuOmRXHU&#10;kJcGWtFQJxrO5VRY4Px1/bAyN+X6F8VQ0ZtW2OgeV4CLFq7vpU6YK+y0yLK4afEG5TIYq8oK4qbw&#10;WGOlZW5KXzQPY17gmhGzNHdpF3x0O+x0kYXM9OIOxuIy1pMWL1Hn/CbjpZmp14yZ5mCn2ek1jMW5&#10;V/j1FsbaYEvLGb/KPGt8FDPVuk6emzznqLipNtcU/vqlY/BYfC4073MOrVthLEJ9DbDNCH1tOwZH&#10;5RilyeXkE3DTVuKQoh9lvcU9nYGljjMuG6iHm8I0jZsyDiHN9La4TD/8aagJnhAP6qtwU89LW+Fk&#10;Ld74PYWJZb7e6TZ+Z6PL9C11qS7GCYzROvCfs/l+0S9m+6Ouk2tQmoLXTbaj7eL72SO5aQ8aUgwt&#10;quKXyidfY8HkxFsBN0XXhN40DjftEDc931ujNw21pfFz8NTzaE+lL4WZtp/uQj/q2Wos9NNHX2ox&#10;TtGdSmsqa5/a7DnomT44Z8BOT1eYqThqAm4aZ71im1qMU9hpG1zU9KYH1hDf1HNT+eo398FRD7zB&#10;fFRwPfz0W090wwj319oDHBVeCjdtpbxlAv2T4pj2qi5883tfQ2uKdhOOKr1pK3rT1hPENoWZRkgj&#10;J/z8UB2cYwaGnx+Dg0/ANUnlr6v5vORTnz6AbqZLYz7Gml0xUsb2xlB5JpjbKDcKQ4Kz5oyL8kzI&#10;F1/cdBJWMsFYDQ5bQL9m3HS0lXLWEZ801dvk4nuoC72Oxrode6MuBu/TXF6RcRgHsU2XHRvADrrl&#10;R/uMnTagD11+vN+lT/BfGuMbmbgex8/ID5GYn+lB4mbjNylWKn/9+C58G7bBZHegacUvMydmOcm3&#10;9csH3PK5IzXMVHNAhbw0TJfOjbmG02Nu6ege5oFaZ1rT+v3rLK6p6U9717n6g5tcI7EpUyf3wkbR&#10;IMLVMoc5p6E04254KT7u3pQvYlxTthFHjXOObZub4aaMj+Gm0S1RlslTltinb4tsx1jXs1btr7rh&#10;nZh0pnn0reKlFoOU35ZFz5SjX03sgJFui6EhSqI35ZrqHZC6xU1T8M8s/vz/CTfNj1E3x8oNE+OK&#10;90nFE0jsglETC6N0fchz0/ePwU0vuvav/wIr/dxrTUNu+rfPK9xU7FQmlor+sg1uGkVvKjaaunsF&#10;VnoB3/wrLvOV8pddx2fXiH0Ki4SBtqHh1HxKbf/C39246X3X/pP84e+5COtafv7BxX7+3kV//s41&#10;//x34ot+5VJ33ncdd65hN8jfdOk715l/6qrr+OY9fPm/cPGf/+Gi+NLHfrxHfIGPXfKLay770QmX&#10;f2/I5a922/ev/OU99Lnr8eF7AX/+Im1Twuu4YKb5Extc5oMZl4PzZmGz8b9edW1obpff/dgt++QD&#10;t/SDG27JzYtuybXz5kP/xIXT7onzp5xSi0eK3/2Tl5nH6Rq6UZ6zuqE95k+/dBh+KrYJ46vDR71u&#10;os/VX4Kzio1eYt+rQTxT6lpyAa0qjLTumvSo56gPvgpTtbIrp4lhuh+NKTrL0d3oTvHXJw6AtJyN&#10;Y8TWnO3BX34X/cbz9AX8f2Gc2cnn6PdX8X8uBhpRmCm60yz/ZVlBfvr87zr6FXMThiaWBs9TfGqL&#10;wbkf3oQ+2utLVxgnzU+neYegTZngfe/YOhe9gK778imbD0oM1OIKXF9wDQvjsNLdsE14Jucrzit2&#10;uWyEeKxw02VnZkxrWg8rtvim13yqvC2Xmekc/NRb07UFi4vciN60keu6DGsUGxXnPIK/vq4F18cY&#10;KcfRPFTefJkYq9aHLHU59cjCZa9Fpd0VS5WOdJFF4LVWZjFO4aZwRbFDzQMfHd3oUsP45A+gMRXz&#10;1LeobvHJQFe6P0Hec1GxadP0StcLI/VxTmk3e2S6BxnuCd9LBl8lXs1684mPyCd/GG6K/38EVtsK&#10;q43CMuOjbzMHwCtsz7st9006VfnlZ2Gkip/jda06BnxWyxzDc1OVcSyxXZhp5mCJWDUbXAQ2G5mk&#10;T+MYkVHYLGzTfPJHSZUPrZqZBnnFDmhDn1o2yk1bOgk7xaKsq7WAm04p1frNxDPdyPs5Y4U+NLNc&#10;v7SuoX4TfDcFD7a5sax/4VqJl9LfJInjKW6aIt5pErapeN2Zwx18i6M/G4pi4qWY0pCdHubZLmtO&#10;YcroOLOHuCa8w8Rpr+WrL71p++ZlmJZpK5l7SjFQ0/1wzgP0pwfRhA6Qjqyif33B2m7pidN8M84c&#10;pD/FlyczwP9pfwdcU7yUb2riphsaLHZqdL10rOrLON8D3B+2TUtrKiNfjm8KA5beNMc55pQe0bnz&#10;XfEA/9vtaEy3cs7ipttgvWhlE/gldMBpFcdEMQrEeRXz5ql3B93Td+Zc7m9nPTe9f97l7sw7+ezn&#10;v4Gn3oWnfjPvip/PwEwPY4M2L9QK0pK46UeHXPHTUeOmRTFT+eZ/dcLZfFLGTbUc2jHWi6XOwlSP&#10;Wrryk0M+rqmYqXHTPjgpmlLyK2yZ8sXcNGSmpGKjnTJjpeKl1VZdXs1NyYfc9FdT+Nx7cNN3A2Yq&#10;blplxlTFVTGvSZUOUvw09N0XK/V56VR9vpqfPoybeo664hd4ag1frWaolq9iqOKm+JV7C8pVVtag&#10;4ocvZnpJRr7GKNM6xo3VZvMzwfoq3BTmxzam3WTMqNhqJTHT99CcyqQ7fcDgpvBqM11/1ndKbwo3&#10;7GQs3LnAWO8MBhc03Snc1HjoLcZ0MrYvipne4N5oOeSlSsO8+Kl0qDBGi2M6v5Y0YKaKa4rpeGUW&#10;Ki4qzanM+CjnozLjpju8jpVyW8/vLYi94pMfMtM8czqZ7z461KLqFTeV37+YadkYr3JNy6brqGVj&#10;p5tcHlZsetPpl+iHqU/sYPIl+mstv8IYO+Cm4qXnGa8+wE3fdhUG4PNlP32x0tFny9xUfLSA5tR8&#10;98VTZYwpvVEuPSrbaJ+MbAQbDvhGyFD5fh9qKE2HVqVFC/Wo1f7qnqGKcQbcU9xRLCbknkqNcbKe&#10;vstieCoNy9je8uH+pLXcVssVq8RhpV7ebS2egKWdD3JTafxgkuKZnpuuqnBPyoxzip2G/LSaiz40&#10;r318HcY9A51pyE1rGGlQv/ztPSNdRZ/E+P7Ic4wHYEnwUotvKi7M+cvEe6N7ssbjNEeR/NKXwB7F&#10;S3/7/O/LrPT/rPqNk4XcVBz1t8z5JF1pRVsKI4WJPoam9LGXxE5lWoaTUvY49gR81MczJbYpx3j8&#10;ZViqzPYTP4WlokF9wjSn0pmKm2oeKDSlr+KLjy2psUB/Ck+tW42hN61bAzt9vdmsrDeFkS6tMa9D&#10;NWZq3BRmiqa2zE3fbOZatHg9aQ0bFTsN+ChMtYl1ZdtAPjBxZ5sfimsqZrqYm3rdqNeRGkMNmGnk&#10;naSLBFpU46g70JRuT3teGjLTnT6mqeemeeOnUeOm6E5hp+KmUcaL+n8YN53kHQ7zzPSPNew0BWMy&#10;dgrHk940TTvhuSnvbNKaoikSM63mpqnJl2Ghq/9DbkrcM5iptKTGTXlGa7ipfT9gPG7c9DXjsV5v&#10;+kaZm+bESeGlsge4KevsnE3XLm07zzlj0PQIbQ6WmYR5sl8Yy/Th3PQt2lraV1hpfn4dLBR2BxfU&#10;dx/jpsQwsLgkasfUtpHmYJx5cVf6hVBv6ttM2F9Zb0o9xk03e/4JBxXDVQxZM665NLjSmxo3hXMa&#10;K6WvKNch/elibgonLYiDYppzSty0xLmLk+aruKnpTcVNYc/FC+wjzal89G/ANU17iu++tKHinNXc&#10;lLK8ytChakzr52uinxMrlTZU3FSaU10z8VHVIW3pzS7Sfey3i/rol1lezE1t/SWOK70p2lLFMzW9&#10;qfIwU+Om57fCQncaD/1VbgovzUufiuUXcVPFOM2f4Hqj+coNxl1xaBnj10b45nKsFS6Zgnc2Y5Ff&#10;tMIEfpNH0UzPriO26dv46K+HidCm8i6e72102QNJtwLt5qpj7b5OtJ+F6ZhbAcPsnNBxKEdrumKm&#10;HW7axru8jg9bHcPPrb8Oxsk4BO2BfOvN0Exk+pZxzg1sp+2rTLzTLOCm1L8CzlCa4LewXSf53BD1&#10;9DQy1ljm8l0a1/C+3qWxBzHHupfzjr/c5UeXwVpjaJH5v8BFQ3bqffQ9J02eY8yPiZvKXz9x7J2A&#10;m64lpsd6uOmbLK/xMU+PbrF4esnz6D/P9uAjiolnLmi5F2bahxa1H6baZ7y0/dReUtgp62Pj69GX&#10;rnHRIXjmkOel0aF15qvfjs4lfhb96Bn2C7npvNeZSmsa6k21jbSmFuP0JCx0hvElfvqRQfhgwE1b&#10;q7hpq8aScNbWE+hDf42b4qOv+KbSnUpTZNwUv/zlxPJs6lGMU7hp92rXfIjx7Yz3yxcviZyEm8rw&#10;1+/gd2ZpQwqjce6VuCnjx6ki94wx1AR6mgFpQvHl2yduGoXnwTg1xu/iXmp8hdZT2+XG2X4sDn8N&#10;uOnEYm6ahLHCLtk2M6LxeoPL9KRhm/C93W3oRKUNQgM09LJrHtzoGqZhJehMl80edM1w08bZPua3&#10;R/95tN9lTu2knUPvB5tU/NAcfLI4utKlD2ZgkcSa29rgOnbAYbe2ufhOuOGONphkE2NTccAk84a/&#10;yf0htmngmy9mWsNNT426emzpKVgOx5Rfs7hp/f43Mbhp1+vmt/9kDyx1YINrPHnIdZzY7VKKGSo2&#10;ig43LT9J2KYYavoQPvsBK/XcVFpPYgdwjq0bl5veVD76sa1w000Ryhh/7+Q641eZ4pxT/K4U/v+h&#10;XjUDIzWeiWY1M6h4ADBVxQdAb5od5N1we5vFNU1uRxNW5qZocPH9TO3PwgQ4T9Wh9BEmfpATCz70&#10;LKwEv99N6KjQxnZ0ldAo73LJD9Ccvj/rEn/x3LT13ucues/rTVv/Bh8VN5WFzLSGm37pWn+4hy/+&#10;hzDNSzDTC8ZMM2hDO76Ab352wyW/+QDG+RWa0m89L/0Jbvov6Uvhpj/DUfHTt/np0a2aP7/W/es+&#10;cU6/dMn7H7nsnSsu9dkll/nssst9TvrFeZt7KsG6GHxVfv+KPWrxR7Uvdar+6A93LOZAhvmmMrf/&#10;P2Xn3R3Hcebr73DvWa+963skRuQwOc8AoGTasqIlmWKmmDMyiJwBkiARGEEwKa5kS7YSk5It22vt&#10;rs/9UHWf31vdgyBSPveP91R3TXdNT3dPhad+71sXWKeONkQakmnq1pHn4X8HXe7dsy7+0byLv3/B&#10;Jd6ZcQ03z7qau7Nu8wdL+OFfdU/DMJ++vuCevjbvnr465566Mmtm++TLR//pK+gtYaEbZoZgpLDN&#10;Ydgmtr6Xdcj6iUMK49s41uo24c+utaA2LqEnvXvVbb57DX98WOm1C6RoS+9edxvuXIetisXCTTlO&#10;WtTNY22UB48db0VjesJt7qduQeMo/+b42E7a+a2uifgEmuvIoQ/PTdF/mNhKG/FL2mvYsGKb4mMf&#10;ctM8x+ZGGM90sla4uCm8zTM97VOPw/pyxN+1eKaTcFPmuQtTCWtz5KOfnsVf/PaMWwdL1rpOVbcv&#10;E4uVdazgpxVz6LzFNgcPuerRE66C/5y4pOlNJ1nD7dKUq+Q3bboBc4WVVq7hpp6dLjNTY6ccX0X9&#10;scxNxWLhnuKc+M8bFw01puTJn9/70oubYnBV76u/zE49Mw34qs7hGo2frmGminOqmKa1xlSpm2GW&#10;daa7hJkObXexPvQAHcSrQteZlmYX5pxGvytGmWqjzaUN9+vbM9cBL81QVxrnlBYVjWla85hihOxr&#10;rBQfhJnCEaNTMMzxY6z9RArPlL61XjpXrHF0L/FTXzEtTx4GmtN3qiyYab6DfeOmfB/PUdpM47Zc&#10;i3FTaYvFTbF0V95Jbx2f5jeJmzJnJy4rhipOWq/fOQwDRXtq+lP57hsfhaOu4KfGTdXereSnYqch&#10;NyU/Qhllo2zTm4qbYvnzR12y7zdcE3Uk72JWnLmVNsS0pcw7waPTei9Pcd2a7zvJ/aLtSp/0DDV9&#10;Mkp802ryaRtoF/LDMM0B5vaMl3I/BuGNMnwZZGKry5pT6vc+zj8mlllpPFOxTc32VLOuE9dxuIKY&#10;otTP1NHGInu5xp46nu1mrJL2CP7aQ1vIfc92VVB3M1+tOh8uHUW3GtlVBzetgpludtE9fMcuvmtP&#10;lfFYaVN/nJsyP2nMNGO8N0cf09axsvim6E0P0pbvY37uEGMxxnfJgzxnmH0Obprr5XqYE332Zpvb&#10;CucsfnsVbnrVNWFipfmvLrniV/Mu/+iyW8tNt3zc51o+gpt+2LOKm9o6UJ+Li864pocXnGKZ+rWh&#10;4KbSnZr2lBR/fW/nrRxbE+r9tlXctMWYqPJ+3HScP6Z1DTNdyU/D7RXs9J/yUlieHfPj3LQF/rfS&#10;Qn/+ZXbquemyf/9a3enjuCnaU5jpD7ipOOpa+wE3Xc1JW+xzyjN+Cjt9HDcVH13FTtlXnnSQT+Sm&#10;0p5iMD8dswVdp9KmO0c8N31P97zVb78DRzV7DEPlHpseleuzdabEBhkDW3xT+GOoNy3ho6j1poyZ&#10;qiz0L013xKoZ9909yjiPz5XCSptIm+7q+GOuhIY15KamNZWPvuKEinvyXWKkYSyEckxTXQvMNOSm&#10;zXeC8gNuanHvYLDyyV/JTQtoTc1/H/5ZgkGX0P4uM1PGm2Kka0xxZUtioNw76acUg1xx9EqM+Yrw&#10;0lXclN/SxHFiwTbW5/6s5aQ/2Je2ClageMY52KfXnP7a1ogqwhe8tpQ+gbjpiD7HjJ+KPQSfh/mk&#10;2eGt3sRQMVvLBX5qMVGlRRV3lAVsU/77nnvC+8RFzfS53zYOybZnp0G+cVI+V2rnq4wV1tO0XD7H&#10;eHZKn3gtM0XPGnLGkMMaO+1sNoamtX6iJ3P2PcYmpTdlTR5b4z5kpE9IvX7U/96Q/dpv4bcb/4SB&#10;Zrgf8kFOE/fJc1d+pz4P88Wd2fb3yx+jc7L92CBjY7FcsVeuQfdCDEzMrQ5GJ24ozqh1l6QfFQ81&#10;f/utP2cbv/ut8sPHAk4qH/x/fw4/fLN18E5ilz4P73ze60rFP59+MfC7Fy/lMx0jRipmavZSGLe0&#10;gvilfCZOSkzTcO0nMdN18FKZ56Zio7BTY6PiojWekb5a4RTP1HipmGlo/J7QR99zUZgpTNTMNKfS&#10;nfo8rzWFmZp//op4poGPvmekYqWsCRX67e8SN1We4pnK2IeTVu+Fj+6Dk5YtZvdY93k5rila05Vc&#10;9BBa0kNp05kaL+Uz058yHjNeegymfTRrfvlea8q2tKbkS2faCPP2Rh7MNCI7ie6U+HPRUzmXGv6V&#10;S409Dzd9ET4KG6VOSE9p+yWXIU2Jk2obvpZFN5qegKsyhkt08J9pww9TWlOx0w5S8dOOkkswL5Ce&#10;eNllZ2FSsLo85yqemTSYSnPUE4oraibt6Aw2+Qpjz62mLbX/LO9kkhik+o/ovU3xDmdgC1pfXfwy&#10;j/Yzr/XrYHQFY6avwz8DIy8/z3eLbfLbpHXPUCdlBqlL6GsqFdvKi52OwjjPUp/Oi2+qbtwJE30D&#10;xsa8GnWa+aGzbXmqx0N+yhp4+UmYK/VUeZ5I9dg49dnE87A0dJ38XvPDD330VZ7mutTeBFaUbnSR&#10;OUa4ZZM4q+4R81jldaGMob7M2OdFxowvG49sRpeqdRGLtLFFztX5Tfjmm8FK5TdhsU/hsC0wSF2z&#10;1m0yTqr6HvPMVO3Kq8SSURvFNS15bmqxu2+pXVI/gDZObSI81eKe0ha2vEVfRVyV8hXPVIw09M8v&#10;xzfl+xSroLjEceKk0pmKmcrEUbVP21piDSpxVcVK1ZpQzUtHaWvgyDwPi2fKO1TQWlBYEz6cJXHa&#10;y3tcAXZahInmrhx0WhOqgO60iK40tAJaVMvj+wsqE86q+KOFKa51ivcNX329i0XeDa2Pk22rcMWB&#10;SnhmhM9r4KcVpA2u6WyMNZ2isM0KGGQVBkedqOYzsdRaV1Afty/pmkafdVt47tITiG9mpW/oqIXH&#10;Ntr6OYqV2nSW8qbhohObsFrXNEm5035M6/WhKpvjx+GbAwmui3I6qyinmj4+jEy6CMZYGTSnuW6u&#10;YTzJNYiVRs2kW20yqyetxweNa5yqwxKUC4sbosweOCznp1sZFzLOMW56SmMYfNNaYWrSL8LhipM5&#10;NF6/gE23u/TVVuKawkgXu1x6qdulr7e7zNXTLnPlpMvfaGcd6MMuPrHLa0uHt7m4NKbo4eKjjE0H&#10;iXc6sZv4p0etjMT1Tvhoh2emC62sL9VhvFSaU/PTv9qOfz5MFf/b2IVjsFLWhBraRhy4N7DtLjIA&#10;MzXbwTZsdu5UwF/FTtv9OlBzMNN5tkkjc+1so0W93OWS+PMnLp6AW6D97NsGM2UtqDMY/LShV/to&#10;T9Gb1g8SG2D6qPnPRy5yPnrS6Hw3nA8jjbDfOCvrcJEF6VHbOf4YZe4mZipltKM37cA/XxbqTknr&#10;iG/XCF+NXDrj6uZ6XO15z1sT86eoE7fzLFtg6QmeG8x9DE0x3FRxbBOniZV5IoWOh3Enz0g6pPhJ&#10;xo+MReVDKo1LYaRoGrXCBLqyUfQ6I4w9RyhnNA5LbaQ8vSdZ3oVnYPLim2kYLJrQE5VwWMa0p+F5&#10;jGmT8HP5h6aG4b5wUvnpV053utoLZ1zDfB/63jPEqj3O/wd/6VHGnv3itlm2xScL6LbESOGm6Ghi&#10;rK8UO4D29JD2sYM1xD2FE6DHzNCmKN5G7Xl4zOywq56fZL2sYVczBz89T2yAeXSmFwZc3Y0pOG2n&#10;29Szz22ElW5uwzregJkSh5X9TW3EO+0kVu34CZflfVL/UGPpDGPULAwza6yzSB9HmlHxU8bE0pDi&#10;5yw2If9889F/UxrTephpQ2Da5n/SyfXqP22aU84llY90+gyprJvncgZ2rNgAg7Qt6pPSrsYP8cyY&#10;D40dYDzMfGbsAFz6CP3AfTBq2msxj/yIdLDMCQ5sgRMQl5XxuvalhcrBePO9WBBHtcjvSh6LUK6u&#10;l+dPv+BXFw+7xO8uufR7513pdxdd8g/XXcODD1zsO/Sh33zh6h9+hN8+DPXbT9iHoX75qat/9Imr&#10;//KPrv5b9r/7wqUevY1/+9voTe/CTW/ZulDpzxbhm4sud/+GS957z6Xw+xcTjfzXX1zd3/9iPvrG&#10;Sv8Hbvo/xDf9HnYKR63/Hv0plvjbA5f+5mM0pu/CYZco94b5/6co33jsvTtoTt9zue+4PjSskb/D&#10;Sylf1vhflPnfMFryVWbjP/5KvNS/U+5fXPLBhy799iR1UK+L3R53DW/PudrLQ7wfaDoHiSEK56s6&#10;2+sqrsAFb15zTy0twU0vuXU3pA9FK3pL8Uiv+LikN4lPepM4pGhNN8xPuA2j7WhM4aRwTVsHCX6o&#10;uKQbe9GdjrbxLg67yqszbhNMVFxU/HSTeONbpKyTtAGmat9z66p9x8ZFeOyVaWOxm0fgpQOULS47&#10;dMrVjMC7R7bjSwDjZN4tP/5L9P38nyYZE6E5zcJP85NNtNO8F6R5tKcF6oYS/LSEr32ed0PvZbI1&#10;xn8YviaWBnPzWkTeV2IY5EYK9BfSnJd1zaTN083ELtrrGpfG0ZfO8TvmXB3XvvHtG24zfvoVl8Zd&#10;BWxXWtPKIVgp11g5jOYcflo5jPYUdlzJHEftzQv491+1uAUV3I/qOwuuivIql2ZdlTjs9fNsX2Dt&#10;KPgp1nDxjKuZaoOBwkthoFVDARsV6xxCb8q+mRip8dOAh/LdpjuFo4a++Lau0xg8cuw4PFR2DI0l&#10;PBI+amxVvJfvqBUvNU7p9azSp9ZNHIEFwjSp1xK9moOApak+DTjkk9IsDDXXmTY2mjJODWPTfjsM&#10;DNap+KYaN8WHd8AeiX8wccrVUhfVoSdu5Nqi5/DDmNxH24hPfi/9bPiqtIyKh6p+gsUqxef/ySmM&#10;j2vIhny1TdrTKPFT6XuP7uQ3wTzFRMVCiUVaj+99/SgcNTBbI8pYcchLdSwsNdCVRoJ0OX6pmKmM&#10;Y1Qu5Ufho8lz+10Mi8JplR/Blz938RhMkvknuz+0RdxPXVta91T3Fu77A9N8n+b/THeq9ZXYZp5N&#10;OlXpPPPMwRVG4I3DbA/U0WehrpQNMjcobiruieX6aOP60XqehFkfwZ9+fzXzSTDNfcwr7WVtqL1w&#10;Serv+P4KKz/TRd+HflpO53fTxnXBZNGh5ruZX+uM0l+DgffQx8JPPsO9VtxV6VYVz7RxV41r3Inm&#10;VMx01yYXw2c/fpDncpzzeylHfaouzu2ibPWf+miDmasr4OeQPVPPb6I/hT9Tjvk3seP4QbSmgcY0&#10;vl/cNAI3pX2grUwe53dxT3MDeY6vd1sZc7zwCI75pyWXf3jZ5b+64vLSnH59Hbvqnvl61jU/OOtK&#10;n4yy/tOA98v/GI3oR2eIS9rN/hnXJF/7T0csBqp88b2v/hzpnCs9XHCFe7Ou+AVsFp5qOlRx0/uU&#10;+fkkWtLOwDpIMWlMzVbw0DIbVZ74KOl7pGbwOTG6J9n74ncreOl7jAGwlnfhnVi4rlS4fpRibTab&#10;eW7asvLYd7y/vtebHkF3KpP+9FjZvK++Z6MtdxnfvBVoS5XC8mQtZVvDQWF1q7Ska/dXMlM+k4+5&#10;Z36kxkfhoop9KrutdXdhghYLlfGf+e+/yfhnn2ekxkVho6xLZHxUjBR22kK+tz1uiz4zLspn8Lrm&#10;4Bz584frTjUxRhT7a2acqTikirvadBd2KR76Ps/ofZ7ne21mJdLSu63e3jkNA8U/H+5pv4Hvabm0&#10;3W1ZeMNS46W8m5YyrjVffcaJWsPL9KtKue+2VtTdo56baiwJK9X3W4xT9D+hj35Za8rcaOinX9K2&#10;uKU0poxFxXyNv3JvfZxU8m4x/tW95t63cL9b0BGJ69oaU+dfYXz7CjF+Xia+TWDanvut3astdziP&#10;e2Zrbune6F7hnykfzVCLVLr5JtfAfUY7Kq7bxLhfWtM84/H8xAu029KcYvRnLY4eTNbYqfjptZ2M&#10;VQNjvG/++6Gfvlgs2yUxU85d9r+HScAspKOw+H8wUot7CjcNU3FT+e570/YaEz+VGZvYaowiO4zG&#10;YUjsAzYD9/NGX1VryMjok3sLOGGYH/DVkLOuTVPEPJEle2CgZtr2lgjz8Pkvr1nVxXbAarU2ko+J&#10;ShqwR3FUxa4RM1vNTT0zTbLOkrFTjvdM9wmpmJH64jBfux4xXraNoeozrtFv+zwdo31bw6mfewQf&#10;1VjCYlkGqfeBphx+g7SqCZhXBK6ruJhieOJ7m7fXufWvVRGrdL1xULHSf8UH/19afmb2ky0/c/+6&#10;5d8sdqnWeVrmpsQvFTOFsUpn+tTzP+Sm4qQWu9R0pn7bc1P4KMx03Uus9SR7WdzUrwO1mpt6Zuq5&#10;aaX300dvupqbwktDjWnAS5c/rwq4aRDfFDb8RG7KfVDs1jI33bWSndZ7JgojrZSVWarnqGKm1XuI&#10;YbpHaz/BTLGaMjP1/NSYKSx0FTfFT79e7JRnUc/4SKZ1n3we3JR8H/MUv/yQmR7NBNtiprBRmKl0&#10;wo08V7OQmZInXmrc9DSxdvrhk7Cj9IRno2k4Wpp6QezUWOok+dMwThhTFtaUHPyV6anln5+EnZqP&#10;Pn24BPw00eZ1pwkx+NEX0BTho3/2NwFz5Xx0pd5eI0/GZ+SpfGlYU/BW/y7z32U7GWiztVaUuH8a&#10;xpujvAKczrioUlip+KlpTmF1eWKk5NgPTXVLht+XMb3pVs9O4aZZuGlumLqHfMU/VXzVPJrGPIyx&#10;gO+16jvzbZcftkzsUSauqjjOzDX5+R/qJeoti0sypjrvV4yDYLGqV7mPnptyHu1Wkbp0lTEHaOzx&#10;Gm2Dyub3FKjny9x06mVfDvEOpBM1FnvhNbuukpUHX4SXenbK9mJgqvvVJsFBS2hjFTO1yDWbXz73&#10;r8QzNv986mzbhtXqu3UtTfBQ46S0gUptm/bO1oIS47xNH+Q2/Q74bAnOKx77WINvF2XXub6bOo92&#10;FGbqffJPBuz0hDFT89kXO715lONht3BR46ZoVy2FoZbMeCawU8U4LaBHzS3s5XkdMG5q7PQq8fEU&#10;81R+/HBTxTe18rQ9uwvuv5MYXDyTad6XKd3nF+gro0NQn7qjDhZZQR+9mvFpA/OJEeOipv0cQ785&#10;lWE/Dqusc9KFem0ovu1nNK6qpX+cpL8Mj2H8mmnD56uTfnh7NeVW0Vevg8824IvPedOULeYqJjsV&#10;c1vO5RgLwzbHK2CosNXpDMcSd7SHfrjK6VAZNfTt6ZuLkUkXAfcUTy0MwUsnApsM2Wkj5VG+GRxW&#10;+fh7S7+ag3FlO+nvowdJExsz0ypuyjhG2pBTjF2IMabvke9bYTRNm05bex1meuWU+dkbO70GR73W&#10;BgM9BTvFLp9wyZn9Lj6+08XESuEBZqPbndaHkt9+DM1o/Ox+l5g7bn760pcmAn2pfPPL+9eJVXqt&#10;A77Z6uKMyaLTaFo43xt++rBTz0zFTuGmgztd9OwRF589af74sSuwU9llDJ4Zm4d5XoF1XmKf7djs&#10;acokBtwQa9ufgWN2vworxdj23HSb56b9+FkytowSB9X0prOwUfip/PbNd/9Cm89Ha9o42+Yazmuc&#10;zNojPawJBTOtQ2NqzBRuKn996U6rlXeGmKrSBc1wzmyXq5vtNosRGzU9f4J3dDf1iuqPEkwtTb0C&#10;ryOWgvxv06eSjBEZWx3fBJdDLww/V7zTVGsNnISxG7HTihMtsFEYywTjzAmYicU7ZfxJqjzFSi2O&#10;wU/w/0sx5k+cwN9QJl6KpfCdjGudCrRAsb4X3KbeN13FTD+/uYv/Wiv/nz02b5bWHFRfhr4e1zic&#10;Y4zLmJB4FKmuFFpT1uc4yBiWsWGMsWCM8WX8MOUdUT5j2qNw4DY0XtTB0o7XLcC54DEVs6z9dL4f&#10;TtvHd/axdjc60wVYFdxWMRc3du0OuOk2V9G5w1ip/PQrunaY7rQe5pKHiatPplgBGX6j+eT3ipWK&#10;Txao+2GUQ1v4/fSP4CbJE2KljfjlY/tCXhqm4qaM67kXKcbRWdZjFtNMS4vUzfV3oz+FmxpPhW9m&#10;+uh3ac79NPrdw1HG8IyP4ZvRN+Gn+7kPMFnFOxU3jR1M8N+GbaGFzXE9Wco07sp1ZdGW5tCwZvrg&#10;ZQMtMATaKr471YqOFxadOEyZnB8jrnyx/xWXvdHnCh/MuMT7sy7+4RWXefgf+N2zHtTX8NFHPpXe&#10;tP7b++hOsS8/c3XwU8U4bfzmU5d8+JZLYcZN78NN7y2hDw24qXjn50swzvdd6q+fm19+w3/DMb9n&#10;vaXv/+zqiW9qfPP7b/w2PvpRtKbJv3xmXFS+/pkHt8w3X/756Qe3PTf9/BY89q7LfPUuXPQ7NKaU&#10;hfZU60nVi5PK8OGv+/ufXN1fv3Z1333pIn++71L33nXJt6b5T8PiZrrc5okOixO6of+wW98drOc0&#10;QDyHyT739MJ599QNNKe3rrt1S6SLl/HRX3Drr+Fnv+g56vqbcNQr593Gc4Nu4/Apt1HcFL5ZATPd&#10;PEQs0gHYKRzV9KJT3eifx9wmeKj463ppS+8umu++yll3i3gAd2+6zW/fNKa4EZ/2TTMD6KRhjiPE&#10;Mh08YtsbB0/CJY+6xsEd9J94R3lX5Z9fmHkOxgknHW+hDeC/wTpZufFn6EM8i8ZFMUox9hV3Ig3r&#10;sfWBmKOw9YvaY+yLvZG2Uk+wflh2kP/leJI6AS04HDZz9rfUi12wzXO2DtbmxVlXAwOVj37F4oyr&#10;nB10lWOnXMUAPvqwTMUVEC+VNrSSa6/kflROoT1fGOM8mOgdzrtFrNMl+epjNzH2K0krb865KnFU&#10;rJa5l6qJ05RJOdxbY6RwTK8plU401JEqb43x3TrOuKl0o2P43MtGMY5VzNM6tLu1Y0phlrDe2iDf&#10;4p2i8xQvbSC+aHR4j4v3BT757fR7W2P8V/lv/xNuanEQmF80XS/1QKpd801xzoevMe5LjLzmoiM7&#10;XcPIPtaZIg7AIO3AMNyR9iOOTlNxTmO9LxK/in4zfeQkdZ/mvbzfPQyUZ/djlmqlneYYxSL360XB&#10;aTk/0ftrNMtwcGOb8E1xU2OncFOxUzFU1n4K45f6+KaeeYZM1PNP2thV7DRgply7aVXhpvLHj05j&#10;54kzMOV1pina5tTw6/SdYMjcF2Om6k8E3FSpxWFdy07XcNMUdXCSNiN1kv5HG32engT1Hox0mDZr&#10;RDrTuLdB5hg0Rw07lb97ro99mGWKuaQEcWBi+8VMYZv75J/PvhlzdXuZFzxMnwfOLZ5p59O/kc9+&#10;GnaqOKYZtZ/ENtX8dw5uKj2sOGxkZ6A3hZ36GKe0a7srsM3U5/h/HBbrpb+Hv740q1nOzfV6y5La&#10;vjS0A3xvL+0FmuYk8Uzj8NH4fn73QeJfv0l7e5D2l7YycQC/EtrJTDtlMK+ZJabAFsZIz3025Ypi&#10;pffnXRjnVNrT/KMF1/LwnBPfVAxT46Yf98NJ+/DVP2PstEm6U/HUT/j88wnY6DlXfHjRWWxUzi8+&#10;oswHc3DSi05+/M3oUJvETD+bcObf/8GPcFMxt1XMFP6mfXHTMjt9DDN9X7wuNDjoj3HTdz1HFT8V&#10;O13JTLVeVJmv4qvvffLFSFf76v//ctOV7HSVfnQtJ127H3LTVfmwV+0bNw046e0f46YhOyWVxjTg&#10;paHetAUmGnLTFnHTa9gKdmqMVCyQ48xWclPGm2KnFjNUXBOWbaxUvDS0d1vhpuS/w1hNdpcxIEy3&#10;CQ1ls5ipcVPYYMhML21H7wNTFLfVb7wLG1XZPBtL3xYnJU8GM23BTIuD7seYKLrQMjuFSxortTTY&#10;Fn9kLNvMWNTOpRzPTg+juaEM7m2J+65t04ZyLSXG/6UZxrnipphScVPzpRc3vfgaY1d+A/eitPQm&#10;nFTG95j5PNMkideSZz7389tgsRo3a/zIuJwxucb4xQlS+KmtEcVnFh8Axir/e/n3e199xsk8J7/+&#10;M3nGTskTSxWDnXyxzEj9GlBwU2MJzxkbNU76T7mpjg346cgyN13Wny5zU4uF2i8uGBhsRXzFtJWw&#10;FuOnj+WmcEjLV+ot1Qt3NGO/zF61DV8Mzbgq++ofi5li0pWWtaZimiFDDbkpzExrJ4lTScvp12ri&#10;2sRN/xkz1ediRjKxKDPyuOZQa6rPVmlS+V0pzGtN4ctwMb8eDv1vWJHW4lKerj3WmjedotYiUqzS&#10;9fjfPyVdKaz0Z1ufcj+BkxoThYuKm4YmRhpy0p9tlf50eX8lM/0/cNNlrakYKv72z29YwUz9tvnj&#10;w0fFSsN1nqQtFTcVL13NTKU1lX9+aNKcBrFMxUnNDx+9qWlOxU61JpRnqhuUiqGa3hRWiq++j2ka&#10;aEtXak6DbTHTzdwb3R/FKLB4pkqJWytOGmpJTW+6i2Mw05qiL7X4pXulM/VaUzFTM8ZTfjtW5qUh&#10;N7WU56F3Rua5qXi2eGloITeFrRo3ld5UloGZYsfFTXNwU9ipuGlZc0oe+15rWiAGQ97F0IfG9V7B&#10;LbOwpKzxzFdhmWKn0p++YlwzO8H20HP40DO33oZ/oxhpJ9swd63/sYqb6n8grejYC8Q2DXgpDE36&#10;0+wcphRO6ZnpqwEz5T+h91rX0sv7KU0277Y0qBbXQtwUjU4GfWiWukbxU/NoHfPzAUOFDcrH3jSm&#10;F+GmMMEcdWWGORdjpuKmQ8H2IPUKv8X+D5Sv/0QOPqwy5a9v/uWwUvkJyNfeNKYBf5RmNkc9afM5&#10;zN+InVrcZqvnAm46huZ0/HnjcraOFHV5kTk5Y6YB25SfgDhnk8olRqhYsOn1p1QPw1ypS4vahu0p&#10;3mmB/pM36mbYaXGBOTWVuQRnNEZKHb82lSZ1frvXfXI/5E8udlrimZT4HUVSM/JMG8v9U5zTZvho&#10;s9goadFYqdqqY7RNakOZo7tOO8N9URxv47Hct6KMZ1y2MA/GKf1o0w3NBzIfLD6KrjT031cMnCaY&#10;qtiqMVYxU2lKpTeV2T5lzHMPMfFT+e3nL2znGfMOhNw04KXyyfdxTeEoaEyLV/bD0nfzzvC+TcHt&#10;J17FXmZsylwAOq9MG8yzvR4fObSdYqdn6l1huI72UFyzAe7I9mQRresbvn2fLrIfI/5oA3oH2Cg6&#10;g2xbNeXQN4dFeVNZMFXKy5zeDKuspE9eDQ+tgY+iBZ2Cj6IBbZpO4pddh4+++scpuGqU765xuZ4q&#10;+s5cF3wz0w4zbacc9e9haIpJatxUMQC41uIYXHQMLjqOTUq7mrLU+/9HLU5qcSTCtXJN0llwrenT&#10;GJw0A3cTN7U4ZIwh06dgcK01/j4wNmnWOP4mnHSxDY0prHSxw6VvdPrta6dhpyeIa3rAJaYYk46J&#10;l75hrFS8VCa9qRhqbGQHXHW3sdP43AnOU5ndZj62KewULWvyeif60zaXmD3uolPEThveCTOFlw6h&#10;M5UR01RrQklzGoE7RIZ2usbh3eYvaOz0MjrVq13ejJ22m7ZVsVKj0pmKmY7sdfV92209qNputKVi&#10;pwE3rTuzzXPT3u2ufojjGH+alhRffcU7jSx0ksrgqKSN7Deck+YJ39feHbBS/PPRP9YQz1T++bX4&#10;6td1+P3qVrFTPu9Fk8p4vvHcaReBndafb8MH/rRrvKBr74H3tpnWNn7xKHFh98MXqWv6GXOrjm2j&#10;D9GWNn/6dCu+ja1R89+Xj6F0MvkhNC5jBRhpyd7Z4lQR1iKGmud9hsONwPn6GLfD35PEk9OaGYnj&#10;YqeM22z8ik7ncBV55He2sHY9azANwKW5d036342iBRpqYDzLmI7xYE46INYIzqGrSXVKE9uArpSx&#10;5QH4KGNAcVNLDzfY+vTipo3oayKHGDO2cy5tS/QGzJTYpJWXxtGYDsNLh9hWOoLf8IDnTWfedJs6&#10;drqNrdtsTaiKrp1uc9cus4qencQ85X1Av9Y0cxymgU6nJ8N1wUeHnoE55rjWAu0I7AgOmVEfr7PA&#10;b4dhMjb+IS8NualPoxrjHo/BBiiD/l8ahil2Km1oFl6a7SsxviWPMhNogqMHIy6yF43Sbvw7afcb&#10;sei+RsbJcFQ0qFHa9uj+mOlPcx05YoP8whXk2z/ItfbDTGG8OV0v+tUcsVPzfVthNDnPoPdrXI0W&#10;6jDcdH+E58Q97KetuHHGuGns/csu8ylM8v47+OV/xBry97zG9Ot7aE4fuMg3910Ebhp58LGL3P+d&#10;i93/EH6JBvQ+bPPhbbM08U3TX8BOsaxinX5x2aUfccy3H7r43+6hDUUH+j2ME27aCNfUtmKfRmCo&#10;EZhp7K/3XPKbD+Cwtzj3CuXc9Kz0C5jpPRn89D7f9egtl/32PRf9G3rV/8T3H51p/T/Qsv7fv7u6&#10;f/ynq0VfWvvd167hz/dd9Sfvuqo786xTNuCqxk6b/7hij67vPeye7jro1pH69ZaOkIcNtbn1F8bh&#10;pfjh311y6+7ccOtuwzhvEecU20BMU9Of3kBverYfPSn8FUYqv/xNg+hWh+H0QyfcBhisYpMqbyN5&#10;m+CGm+bH0WqiMb2z6Da+ddM9desGtgRHvYWvPswU//eKK7DJc31u0+gp83uvGIWdDh9FawqLHcT/&#10;HS6r+iUGS9P67Nk+9HUTW2iLn8Un4RnaHHFS+hVTL9Be/xLd6Fb6E7wfcPZ0t+Jr8v+FUSnephiL&#10;eIznpnHyU7QTaOh6mNMYQIc+0Wz9uhhzR9W3icV6+6rFMNh8+7KrWbrAtU6b3rtyCm058xPGNWGc&#10;FueU65d+0zSoxpPRnoqdzo+42hszru6tS8R9lY//JfP3r0G3Wgs3rVlEd0q5VQvjrnr8JOwTHbDK&#10;wcxHn/tRLSPfuGnIS+Gh1WvM+KhY6fhxY6Zip7WjsFT55A/BRadOou8ULz1CPn7xbDdOHIchwlLx&#10;y4/S9sQGXoNbMi/PXH+6NYPFre70MQ5gbzDJJ5p841vrucdqP8VNYV+UEe9+jn7rTr4Tfau4rXSv&#10;WAM6z8jwLvSl6FqHXqGeK1FnS4eftWeT0nfDao2V8ux/jJnqM8Wzlv4xyzyZ2v40/QxpZVO0tfKt&#10;lx40ZKI+Dfkp3FQ605CrkpZ5aeiXLx/8lfkrt42b8rmOVSzYKe4lccHlo5+YRms6tYPryHH9cc9K&#10;w37ECm5qvix6T2Vlfsr8HFwy1Jtm4KUp2qDksUr4aSXH0UdBw1/gXS+Nap5AvBTmOcT7TPuWH/Lt&#10;TYZnIY4sJpo4UG3aUHFT05uGmtN9dS6+Bz2n6k14pe6nWGaWGC7Snkobmu1Ba9rLtvLETHk2ScqM&#10;76XMHfjl74HHYpE9cNQ9NWZhnnSt4r16npqryClOC3W35iUV21RlFk03yjvHfUkS9zt+sIq2oAZm&#10;CrM/BDelrfR6U37LAebFaCOTx7hW2nb5QTUxjnjuD2Ou+Rs46ZcLrvnby6709WVX+PISvHPWlT4b&#10;d6VPRmClg56Poi1t+SP2hxXs9OM++7z06agrfTHlSg9mXAl2WvpyzhUezcJRKefhBdf04IJrwXe/&#10;+fNJV/oDnPX3/cQ2lc5U7PQJetMPYKeytfw0ZKdlPhpy0rUpLFQ81CxkpCv0puKmob23YvsdtKhm&#10;npeWmek7sDkZvO5x1gxTLccwhQmW9abaXmGh5nQVN70TMNDHcdFVeYEuFZa3rDcN2Kk0poGV9aYr&#10;NacwSmlPWwIz/SlsT+sStZjJhzDgqSE3XcNOm8Uwy9pTzoMPtkhvCqdrFv8UU73D7+X+SXPaxLMq&#10;vd/uSv/RgZFqP+CnTXynxUyFMz6Om1qsUzFUytaaxcZOVfZb8NG34afipjL2xT1b4J6KTSB/SPO9&#10;FI9cZeKlob3uSpe2W6zWFhjmFp0rrSxpyE6b+a4mlcdYugSvNF//mVcY477seen53wQMFW567iWM&#10;lM+Ks+iIYMDGTfmNFu+U7wjjp5Z4JmKxphfl+uTjL91SYZr+FszUdEwalzNOtxh6jNMLtNcWR1XX&#10;r2vhnovJFrEmrJlrbNY90r26xOcL222cL1bgtaVin/AN9KZKjaGWU3xZpTEVP1UamGm2RpW3wkbo&#10;O8hgH9KYrjTpTVcbTIU+qMzWleqHv4ihBgzU/NfhMuVULBKTlm2lhdz1samOFWdFz1n27V/BT1cy&#10;1NBPX1pDraOk9efFVEPffDtf++JEP2LldZ7gSOVttHimIyUtc1FYaHZA+6tNHErfJe1r6EsdOZk3&#10;XieN5AY0pWKl//7rde6nv0BT+uzP3b9s+Tf3v5t/6v5X6SfuJ2xLZ/rTX/zcuGnISxW7VNuepYqb&#10;ojMlz/zzKcsz08dxU9gpcUyXDXb6YuCDDycVA5WO1LSmxk7FT715/3zvo2/c9Df+2PWkFtP0VTgp&#10;7NfWfYKN2var8t8XNw3YKb+3vC7UNnFTrzUVH12lOQ32xUsrdoqTBrYLn3szcdTV3NTne5/8KsZL&#10;pjPd5zWmtuYT2hOfwk3fVH7ATRlLPYmbLrNSMdNlXlp3GJaKNRzLmV++uKl0po3HMzBTuCms1Ixn&#10;rectXhpyVO1HiVsri5zIuGgr40jNnQ/+Ctb5IjFP4Y2T8FLGtSnmU5LDv/a6VB0DJ/XrQJFq25gp&#10;cwiaS6ePmJB1wlLhq9KMZkyvSlnw2Kz88eFpmZnX0T+Izf7GdKnywdf6baajDv6X9j9lOzMIN+Xd&#10;LrNT/cdVZ4gpio3CTmViqPLh97rYl/B1o/6h7gjrBJXj+SnzBswfZOCmGX5vfoj6RUZ9ZBpSWGJe&#10;2kvxRvz8Fc9ULLag74Ev5iZ8uaqT8sPUVTpvjDpN3NTqP5gp+6Y5nXje9KPS7yuegJV5ebdnqIpx&#10;KpvbTp0MrxUX1W/ifpnelNT2Q90qv1UxD6y+1rwW7LRJ1yjd6TXq5UXaW/nqk0qLKqYq7iseWqTt&#10;0DyZ6U0pxzNT5s7YloU81fzqxY2v0qZdl3/HAac4pyWYpnSotnYUnLdE3AI/p/caZdG2yfgNZjBr&#10;8/tXSl6RZ16cpY1AH6pYBM1L9D2Ii9qESbvaJC5LXpHPjE8bM/WM1PgpsRNs7al5rgsGa376rMOU&#10;R8ss/pmb3UWcv30uf5lrla8+2lKlBfZzl/bDo9HwobXJTKBvnoCZsi0fiBLtTL47A5vcCEusgX2i&#10;dUCzo3iiuR44an+VKw1XeF0oc6LNi/QBsOLMi3Aj/Nn76jiv2tZSsnWb2sQ4YaX4fOWkC+2gDGlE&#10;2yrJr4KvVsA5q9Ae1HI+vHM8AsuKcx1w08mYa4GnlgY5pnsT1wCHpSz556lsjZUUL1Xliu/msAzc&#10;LNPBdfTqWmFZg1FYURy2BTsdk8X4DvYHY1yrxnxcH9frmSksFm6WMY0pOo9WyhM3PalxgD9Gvmul&#10;wQL385TLXzvlcnDTjLjp9Q60pyddau6IS15AZzq5Cya60zPSUfHSHcZMYyPipdvIZ9xq26ToTmPT&#10;b7r4haMuuXCKctCVyi7JTqNHhcPyWSxkpn2/RSe0nRipcDHZIMy0H/0p/FTcNAo3bYB5Ng7tYnyH&#10;HyF+/fLbj80RG1U2y/YsfBKeZjHeYKYN/TBR/PLFSuvPkJrm9HX0pm+Q/4Zx07oe+GkvbLVvJ/Hp&#10;WM/jHBx3lhiucNL4QgfbXmNaP33M1Y3ATPt24Y+/DW6qtaCIZ2r60lddbddv0Z+SWh75ra+5qjb0&#10;p7C+OmmSpij3IrFOz55ydefb8d3vZa2YDlc/SbkDe9DCco1cX2P3S2hYX+Tad7oIcQUy1K96XqlT&#10;cRtnKs6p2Gm6i/e3j3HmUAbffBjqeJG6qODyIzmYi1iK+ArMkmefYC0NrQdljBTeqbhzWusihn+i&#10;1m9KnM7Cfbe5jSfQSk3uoN6jzlTst37eQXhpbki6oDjjTvRXjBvjjPWMmZrOlHEnzDRxOGLcNErc&#10;tvhhrz1tZGzbgMUO807Sj4pfamfdKeKmzg+5moUhV73QDx/rcxWT7fAleJV0ph27YKNoTNuD+Kad&#10;y9x0c+d2y4+zzkwLY/vYQe7JCf5/PWKbLYyFs9wTbRfhpTn0ozBHuK3FMN1Tt8xN95K3F43pSttT&#10;7+p3w0D3wYMP8xtPofODj2a6i9zLPAY3YN84ylFx2HpYKbFR0SfV71LaYGl0L2Nx+oAx2KlinUqL&#10;2rCTZ3AQze8R/rv4M5WGf8n9fAZ71hWH0BjCUKVDTdJGJ47Sf9wPe+X4FL7+iUPSrEa4x5zPWDsz&#10;9LrLvTPh0r+/7OLvzbv476+72Odvu8avPnYND7FHf3DRLz+xdaNiX3zgYn+86+J/vMVaUmhJP4eR&#10;wjPTD+94g6GmP0dn+oXyl1z2wRU0o4toUol1+hXn/ukTpzXrY7DO2PdfuSi+9FrXSfwz9qfPiIf6&#10;IetAvYW29JbLPqQctv3+Xcq8zdpPlA+PNU77FZ998xH6WK7vz59aTNTIXx64hm++cNX3PnaVf/zA&#10;Vb5z3VVcnrD4oOt7DrinOve7pzsPuqd7Drl1PQfdU91oTfuOwSRhnbDPDWcOuw39x92G8W634eKI&#10;W3d5xtZukk9+xR3WgLqFj/11NKNzk8Q0HYGHnuY8eGY/fJQ5gk1oLDeNnHQbhk669XBT8VNbH2oA&#10;7jni2enGWXSnxALYdA3t6m1Y7E18/Rfxeb9ygXi8XOt0L8fCTPvx+R8+hl5aRrmwV3HTzZRfA2tr&#10;HNrtEmd+aWuuSr9s622jNc9JEz4BT5+m/zAOOxqB9xM/N81/TXxUOnPpJVMw06zF5hTP471XfA1x&#10;VHiqaRo74UHMHySYf6m/Psb6VzDOW5fRisI3b6ELvXLWVV8cgIXCTLmmKq61GquCE1fAeCtHW41N&#10;1gyhN5XmlPtj+ZMdrnp20NVfm3QV3MuKRbSrS2hLF2dczZUpPlPshB5XOdHutL6UWGkV54vJyv+/&#10;zEalDYV1mn6Ue1QzJja62uSLXzN+wnzfpTU1X33OsbilpPUTXOMYnytP/HLyiIvC9uLMp8X7f0u/&#10;kjFWZ4n7kuW+JGBnCdpN6i1M6zA9kZfC2PRZ2rShtL3BvKXYW6JnK20ec4Vnj8JJA398eGkCjpoe&#10;ok9LHIAk8yzJVrE9fSds8Yn24+xU+mGxWrX9OesL8Ox7WH9qYp+PDSNu+gN2Kv2p8qUZ9bFLLWZ3&#10;sB3mKRUXNTYaMtOVx0wdcvLRb8QnX3FrtF5ilDo2c5Z5aPXZT9dwf6JYZNl4P8t5xlK5x+KmMmOn&#10;npumLDYQdddJ8tGbav2mxFF86o9V0R+pox9E36U/A/vnOcH/cwP8P/pz9KF4jnBkrWcf17r0WnNw&#10;PyxSPvpoN2NY2Vd/X61L7qOehJ9KHxo/VAWbxdeGa8x0w0zxEZLuNNPFf4ffYO2ffCX2VrkYbUNi&#10;D/N+cNcovDS6+/9RdqbtcRxXmv0N3U+P2/IuEsS+1wYUQGyUZctSy7IoigRJcN9FECQA7gRJAFy0&#10;UBttj1uWZJuyLKlFe2SNJbdnuqf/Ws45NzILBZKWZj7cJyIjIrOysiojMk6+90ZipomfwlNntFba&#10;ttKnwz5P+MzHuIsv/qjslHchIxd5f8d9PQwrrxz1PNuT8U6xisa0Zh/O2BjcFB+Fqtu8V6xyDlXW&#10;Uazx/nIz1/mpP1zOtsBJ5Zxb/vPNbPJvsM4vXs3GPr+NznRpjZmqK5WbavcvhIXe9NOLiana9rNl&#10;2Cn6VPjoxJcc46/Yl69krgM1AVOd/Hw1m/wTzPTTS8RHPZ+46ccwU+0jDUaqwdfCiu0oQ2faxE9T&#10;bNM5yr7CGsxUdgoXza2hI72XGGqDnX5Am3sFM0Vv+jtY3L31FjFM7+X6U+sbVjBTU9meVpQV23la&#10;MNT3ma88aI9ipA+WwdyCIb7XzFrXmGlip2hU5KRy0yabIi9bjNinOUe1PlgqjC988CO2KVpTmWlh&#10;TbrTYKfyU0x96hPUbZGZwvNkp8HxOLeIXco1Vsc7hc50EjPWaazv9FvmPOw34fF/Djd9ezqtC3WX&#10;+Rwc1Rin+u4ndkpKm9CdvgP35Xps4bpN/E6dKeY19BpR55pV8tDgo2/BTQsLfsq8sZmb3mFu+eYO&#10;9EWcw79yXK6L8eMKP/2IO6BuFBapbnXitZ/lvDRPX34uttWdBjOFfQY/dRuf+/G7nIfXw2sl25Sh&#10;wjdD48Rnutb9ZrSrBTNdz03hsPJS2SkW3FSmyrGd70d8Vs45rrW8lLmzvNS5s3PyWGMKTlH444eu&#10;9DpsA5YQWizySXcqQyWfW6MumCr8gbls7AuLCF7a4KayjfXc9OHtxFZDU3almZ/CGGGo6/WZTwQz&#10;XcdN5aGFyUfDKCu4KwwomKfltsvZqXFVk8Em1Zg2jHJYZSe6wwe5qVrTQpe6tp495xQa1PVp0qVS&#10;FmyVczhfnEdKg6XCh+WndfR4WsQ6Va/neXJ+8rHeI7XMddvbYH4tL3Zl30Pf+S04pzz0n3/47eCj&#10;BSN1W1b6jS3wUvKP0SZ46U9c5ynFL/02eTlpaE0betMU13SNmcpN87im6ky1BjOVl2r46as1hY02&#10;+90X3LTQnwYzVXuKzjS1g7Him7/h+Q4MbrpVZlpYZ8Q13RTsFL3pC+pMtTWu6jWINaGKOKbTffjj&#10;F4bGdFpTP6r/fRM3JV9w00hnck46g75Unsq2v7k++Z2w0679stKcl8pHybu+Vvd+mClpj2UPclPm&#10;WIXeNFjpIbYP5dwUVmo8hd6jw2hN1ZfKS5PGNHSmL8lMh2P9J2PqJmZasNOUJh/9xE1dJ2owOCoa&#10;UthnGd5ZufhkVmGtsBpcMfKUleXuwUVhompM0SMFQ50n5T1+FTONOuvjvphK7y74b9bQeNau/iQZ&#10;3LIGx4wYAZdI416Sm6b3CN5fwU3lruhWh8KIfeqzmrpT7++r9AmyUfor/ezrsLB4V0PfEaw07nnm&#10;G6RFTNP13NR2zFU5l9CdXkvvcEZWefdD3xdxWWGOwUpv/4z362jp7ePok7RR+rDN9m98XqGtj/dG&#10;sNPQmpqu/kvKkxqbNLgljFE//2TwVFkox28wUtkpWt+0Tf42cTipT0Zb28tA4z0a3NNj3aGPhvXK&#10;USfgsGP09cFKY4xIGtPETMnLSoOlkuKvr8Y1HZM6y903Z7wRrwDf/TE1sRGjgLGJzwkuyueO+7ns&#10;8xA7LRiqKZpQ2en4HcanNxkz0I+Ow3nH/zvv8+Sy5D1+MFOYrXFWg5fKT9W/2j7yM9QxhmPGOh29&#10;DT9a5ne/AQu9CTd4GW7+qjEUMFK3R27D0eWkN2wLu78Ba73F9+Ua65+/eQH9wZmNcEo4ovMin//n&#10;4DnoOkYWu7FN6DdHeS8Im717HD57KMbEURhlfVH2iJ3u5RgyV3Wr7DPvNkx1riv4pppT/ezDZ3+h&#10;EybLnOBCN8/WGs/FS7BPtKij59qyzYtwUznrafY5OwSb4v+/yLwr/wx5aTI1onJQ5h1z7Ry7g+/A&#10;8c5Sf55zv0BKXNWRi5yLetgFzgc2rJY0fPFPsQ0zTdxUn32YKdtDJ8ljNb6XfvyjaAhHXiUewmv7&#10;s/qdw6xXfjSrvXYk5uGVG/DSZfzyl9GSNlmhMw1WiuYmYpzCTQe1q9pO1nqaySLm28twrlePEjeN&#10;+dmtg8zR9lO3hza7Ipbp4JXtqT37NLipzFRb4jhw037Yaj8std/89T3M8fajq2Gep16Ged+A29fh&#10;pTCKvks70ZrCR7G+S5j5s8Y4zeObyk7Po0E992LoUXvknmdhqXDRftbbGNRnUQ0P+Z5LM2hM0Rud&#10;n866FrcnbSmp8Uw70Zt2zqM3hb92yU3ntwVD1Ve//dTWrB1+2rmwI/ntE/NUXVQP8fh6XW9ZHRp+&#10;ndXTMBG4efncT5in/zh4aS9+oO2z+prSf8Y8lN9KhsJvJQs1XmnBT/UdHL7A3BDd8DD+fvojGhs1&#10;2qmRQfMzxDw2GCnMNOWZh54shc9+mXlglXWfW089l5UuPUs5HBRdkLH5avPoZ7h3qqflr/rgM7dk&#10;rjfA/FEm6Vryrn9UZm4oMx1gLlhCX6PPvnnZqevVV48zn7y+CzZzEI0fnAYuZUxF40u2LOzFLx9u&#10;ewYuOr8z/PJbF9CYzu+KfCrbmbWcRoNKfYVjjF/m990JC93THudUOiFjgnOcIh7oS2g8jxIb1M/f&#10;25X1wUQHeKe9jpPKTClvtl7G9D4ZqIx1v2x4ALbM/PalQb47XBg2PMB3G9jn8fh+M+wfvBRmyntV&#10;GWo/zwSy037qBvYSE4D4PX2sKTmwHx7KHH3wINeMa1GD6dZm4V6nYCWzXF/n2oz3ESv1kNvwAizN&#10;s/lOnMvgXub3x2tobdGQfHw7K3/0Vlb64G3SX8BF4aefvZeV/vybZLDS0qe/ysqf3M2qn76d1T59&#10;K6t99is45ruP5qYy1L/CT7/4dbSpffFbYqF+mFX+45Os8n/gnf/1aVb+rz+GVf7z08RMv7hHWxjs&#10;l+9nw3+DlX75O7Sl97L63+6Rkqd8yOPCTrXqn3+dlf/4q2zgD3ezvntvZj3vEj/zF7ezVthky8tL&#10;xB1dgGHie3/xcKzV9PjFE9njl2CasNIN59Waojslv/GSdiyZ/BR/+A1Ls9nG5YWs5ca5rO3lS8R8&#10;QNv8yiV0o2ezlmunQk8aMUxhpsFNl+Cv/Acb3FT+eoV2HCf4KTyxhTYt19i+cTbb9MrlbNNbMNTX&#10;Wb+M47Z43Oun4aMnQ2fauoRvOtwwuOkyvvoy2SvY9VmY4ixs61j4U/sOqLTIs9YpuOgi9/0S3OXq&#10;CNpw7mH4y9B57rdFfnuYXRWOV4X/FYy0zjsL1zUylkSNe9P1bNQ0Vvn/VObqrNv+NFpBtJmvnY/v&#10;3/Ha5awb5tnx6iWuxeWs6xZ+9N53nKvMtDM4J+fMNW+/fop782hmPNYuuK/rQwU/5Xt0wCs7X2Hd&#10;OBkpOvFO4hJ3vX4p63z1XNZ583TWYfsl9aVw2MI4TkeY/vcc81rOTLk263gpnLSxLTNdVVMqG03c&#10;tHvlBP73L8FM0axyrbtWZrPemyezvptHWa+eceki/efiFq7FZsZl7ivYXvSLcNIhNHyx9hPXsm4f&#10;SvqVxvX2farvQ10HKrjpRfpkxrB+WSmfV0HPWj1Hn7zAuxmuf9JgclyOP8SzRDL29/PRSIYPu+dk&#10;PZ//VVY7MxznPxLPKrA24gS4rpS6z76bxNQuuOnfS5s5qHn+C82WuOkaXw2W6rhZGOPnALFw+m+j&#10;42X/2u0DPGc/xzXB74VnlXTuxffw+/F9CpbKs1Ty338UO+VdHezUmNquEWWM0yr+D9Vjsk2YIWPU&#10;EGPbEM9SXr+I7c7zmetXVoglUzoI35SFGgfmIOOLY8wB+CiWuCn1akbpl/XbH9hDP7u3jX2ITSo/&#10;5bPi+Yd3xZVjjBcHN8FHNybf/F3t9OPyUvYNbsqxZtgfC399tafmd7dlfdMtWf9O+WkeD2CWZ0Pu&#10;z2HuS7WzQye5F4/y3pDzLXO+EcOU8aJqn897tsRN2eadmH771YOMswc4p4My1lau5XD2w3fhkZ/d&#10;yvSdn/ryRjb++Wo2/qeVbPx+rjP9o7w0MdNJmOnk/YvYBfz0z2WTf8zzlE3ch4XaDn46ifZ0Kmeo&#10;459zLOOjylXvX2E/jvEJ+3/M/p+gNdXWsdMmfrqOpa5x07V1o76CmcpTfz/7kNZ0XXzTr+SmJ5qY&#10;6Bo7bXDTD5rr0SrC8NY46YP5Jm4KMzX2aRi8L9Z/Il3HT2WAhVlX5Iv0XbmpPFSdaW5NWtPJ8NWn&#10;vomLpvYFW82PH8dIDFaemuKgwuBCT6oWBZ64Ls6pZTDAXG8qI52CUz4hO4V/TslNNRkrulNZ5AR+&#10;iq5LFfFBPdd3YJPyTfihjFNuGn76HCu0ks3cFH4a7BT2OandZQ4qZ+XzpuCQE3zP8PNnO44jW32b&#10;NjDSCTSfE2g+tWCnj+SmL8AZZae057Pi2Jx7aGg9JmxTn/uo93ivPc989GfMO0nhl+O3n8VH/6fk&#10;5afOwXNuytxYbhlxT/Xpv6MOic+A0Y7jRxm8VI0pc+3ETJ2L45/vXFw2iu40OOkN3m3CBjZbZqrm&#10;1Lz7oW3azJw81kbxmG5THj6k13+C7grtFQyh4KGFvnRNa/pobrrWnvqcRxTpOm5KXaEtfYiXXoUV&#10;Yg1d2ZK6sia7kjNUmEvwU/ln6FCfgH9OBQN1/e5gN3nq+k/F+lCNNaDUbYZtiX2CSUY72zbzUvPw&#10;owU4E/zI9YDW/PThQfDM/x9uGvxIZhp6U3V3ueHL7BpT+jEXnLRY20l2JSvVP1sdo7pSffC/S1zR&#10;b6EL/Saa0n+aeiz7B/Sk/23qW02aUn3xk8998r9nG2aqplRGGqz0J3BT8nLUFNc08dOop1y9aXBT&#10;+Or3nsE3P2KYyks1GGljm/yzm2CmpDk3/UHOROWiiZcWcUxhpbm/fqS0K9aDCm4KM01MFC6qr37E&#10;M+2AnaI53ba2rX9++O8XzHR7d4OPqivVH79155pffvjmM29q1+ClbcyDTBMfbdKa8huHbz7zJdPg&#10;pftyX3yYqHEQug/ISjFTrOcAa0KF5ew0WGnio90FIz1USTFO4aa9h/HJz5mp/vh9x7WkL5WXJt/8&#10;ejDTxE2H4aFDoXMemEVXGprTnJvKSSkrnRrjGZz/6anx2JazWj44N5YNnh5PHBUfoxK8NJgqZWUs&#10;cVNYqe8Iwlcf3VAwU//3+b3g/x8zhm7cSzJRWb7/f7io95v3Vuiui/vPcixinPJ+wninQ3DVMP7n&#10;Nflrfv+qKQ8NKfw1Ut4XGMfXe6FOm7rvEjhGaM+tsx260qQ1VW8qN4WZUj5yNbHP+nX18b7XYXuZ&#10;NN4Fpe1CB28/19CT2oZ9iv4u4jkvw0tX4KWw0lhrj+0xto0fPaaGFAtNKdvBVfN3VaExDWaqL4B9&#10;M3002/LOyBd9MeNBMFD68PHo+xN3NU5Ks7neX6z5J5OFjxbxTIONwjoLrWmDoVrWKM8ZKn19aGTl&#10;qHdkn3DQgomiv51AhzsuP7XMumhju7wtZZN3GIeIyRBmnv3G3U8mqvn+rZGXm8pHZzLZqe3UmIaP&#10;PqncNExuemsbLJTnd5/hr8NE4aL1FU1NsIYW2VSuGmXbsjplm29yvRhPjBM6Cu9UhxlcE74Z8UN5&#10;Nh+eg0dGHf5hq/zGL29HK72XFN2x2tplfCYX3B/dApqLFIcUHroAN8XqZyjjeV+NqDzT9aHUn7pP&#10;WuvJPKxzvgU225nnO2GmHovPRqMwcu1pfjfiEBDvMMVM7U3MdCFxXVlq6FFPsT8MtQ7DMt5A8uHn&#10;u8Bww8dfvooNqQ05Zcp+uQUrhbcNyduYPzhXGZ5NscZi3sK8bvQm7PnWTrTnu7PqjT3oXNBI3ZjJ&#10;qqu7supy4qaVVeaOK7uYS+5kHjnd0J6Wr1OPyVDL12ADV3dkg5dfhIliS9NZ+FCu7M0GmXsOwkEH&#10;rqApDS0pvJT6Evody6OumZ3aTou6aWIFGvcUDnp5OredpGhR0aHq16/JSI1haup6UsZH7b9Ee5mp&#10;rBTrOZ+4aY9600VYJwxU6zmrP38yffvDzqlN3ZHawFd7YKa2UWPaWA8q56ZdlLlPF377HTDV9lPP&#10;Zx347ZvvmH0OzooONcpeyPoX5aL0e/wu9ZMbmCeiK2Yeqp5/8OI2PgMWDccsM7ccPvld+AhzrjDZ&#10;KfngqKZs83vXmHO6NnQVLl71t4WXhu5nFi7KnDV89Mkb0618XA4Kj0P/U2JuOrS0NWuF8Q5e3JqV&#10;TsDrDrWHFkY//PIxWCEaUtd7GkA/o4WuFJYX2tLDfaG/HEQPKSNVL1kir9/+APPFfua0g/uYE8OF&#10;+6/shYXOwEfRlc6jJZWPnp7GL591nxbQmC7sbPjlb6LONsFN52lzZjrinZavHOCdAdeZMb1X/8oD&#10;zG2Zf8bnMV/t39eReOle+Cd8dADfef3n+/eqM33A9shJkw0yjg/APPtgrL0zPVnfDLEGmDd7/q4b&#10;1be7IzFV2idmmnSmfTwHaKE/nYGhwnMTR0XDyjPG4NHxrP/UMzDtZ4hdwPi+k3n/fn6DQ1ynmE+b&#10;UsbYH9z0sPPvWpgxTl1jSn5aPlyFDXDfnqwxZzmejX/6Zlb98M2s8sEd0tdYN+qtWDuqgha18jH5&#10;P7yRVT56HW3q61n9/htZ7c9w0y/ehWn+Bg3o+4lnht4Urvnle2zLON/Dl/99mCcc9K+/Yy0pdKLo&#10;T2u2Z7+hv1FGrNJh2GjtS+r+Qt0XGMy0xj7y0jr1ddoNs9/Q5/DS+7+A7aKNff9mNvDLq6w7Bttc&#10;QfsJV9xw8Rh60iNoSdGUXjiePY6GdMM54pfCSTdcwn/+CiwTLqrf+wYY6QZ56UXYJ/nWq7Oh9VTX&#10;uZHjbFqynQYP5dhy0k1w0k2X9O13HaikM22BiRZa09CF0n4jOlQ/q0VuynE9N2OpbrxIzFPat17n&#10;uHDGWPcJ9tgKH2yFq5q2sd2xfBL2CEN1+zr11sV+nCPlsWb9Culy0q33c39X5nlGmqtm9u9DcKmk&#10;I+W3h8NETE61pPNw1Hn4HKw04lPnOlO56fAC+u85/htoo0scqw+NfS86THWfnlM35yQHjbWebizg&#10;Rw/DpU5uaptOz9t3GGhj2+G7Db969utY9r0G+/I93KdjmXrN77A6m3XBN7vgmZ1wzS6+k1pS+akW&#10;fvnm+ezQtZI2dKbw0AYnXc4ZquxU4zO7OH7Uw1n10+/lM/punkSXz9pQfFYv/HmA+KJl+GXtLM+N&#10;aG4jhgl6xypWK8z3osEuC35J3ddx0zOVaFOseR9++j7bnv1xVlp4irgJaFkXZJvl4GS1OXig2n8/&#10;J8zPLCwvC7aIzpHf9KuYqXXBYXkeqc/Tfp4YAWd/xHgJs0Uf2nfzWNZ3A38ITKbZt0oei3xTudvN&#10;rDTyt2ChmnVNlnipcUyT9S/vw4/jpWhbIrZp/eY0Os1R/ndd+L7Qf8/nHJrze/Da+g46GOoc3xtb&#10;rznlOjFe6fOgr0NVdgoTrToGqT1Fb1k52oG1sS3nZCw7Rt0RynlHl/ij3LEPJsl4xbgSKX1m8tV3&#10;fKH/3ysvJaWPDHN7j5yzhX6zBZYJL92LzWwKDprimKItnWH82C0/5TgyV21GjSlle1J9/wy61BmO&#10;vTsx1BJjTBWOWzsC2w0dLCyV8zNuaZkxsAzTje0o4z3i/sR8wz//IO8aDzLOy04P0a8zdpX2tXFt&#10;BtEK2q/DNdGTTn0mH71CXsaJNTFTtaZrzPR84qby02Cobp9HR3ohXzsKhsrxJv4Hx/iTxyP/6UV8&#10;82nzCW2xKfKTnyzmtpDzU9KPsY9y/WnoUNWeykzhoPh4mw9u+pHlX8dN0Tr+/hH2wd/x1af8Ib1p&#10;oSe9l9hpg5vee5ibTjVpTKd+28xOj8JUkzWYqew056aPZKfNvNR26CDX/PIT61yLa1rwUFM4ZfBQ&#10;tKaP4qYy14KxRt72xfHIh+ZUNgr7bFgTK4UnruOmcNUpWOMWeWOwT7Sj6kd/ofYUxgkbncJHMeKm&#10;qk+NbVlprjW1DSajTOsZ70oxTe/uCg47cXc6MdO3mO/BTmNbPiqf/aWfwWfd3ZHq3oRtqgt9i+23&#10;mUMWxnbwU+qa14ialGWiP00mZ2WbtuOFqU2Vq8I9GwbvTPFNmQPLTAtumvPUQns6LjcNcy5tHqaq&#10;qUWFb5o6F0/zcebkzKXVMQVHlY/mvvljt9RFyVILdio/xWJ+Lp9lLp/P52POvwwzvfYU3BT91Yo8&#10;AXb6KFuBLRTlBZe4LqtgTsr+KU06rsRNYRnX0I86v8Use4iXFvrTgpsGR1nPT+vw07QfzAR2YjxU&#10;9Wfh84uONNhnsBrYJ1ynwU7lofCeSmH4xQUbxecjdKIF52lKC33dg3pTOZp6QrnVmp8+DFb/kUfo&#10;Sx8sk4XKR4eIczWsBSclhSclezI4bAmeJTvr5jm7g+d8fc43hq40xSv9Fuvcf/OHru2EvhQtaUq/&#10;k31TH3w46mNPsrYTfDR4aMQvTfFMQ2eaM9O01lOuN83ZaeKlluU++s3cFHYaelI1pTJSrWCnxTbM&#10;9Psw0R8EF835qPw09KeJjza0pjk73fCzTXDTvG5rR7ZhayfcFCYqL8UfvwXffPOb0JduerEz8VNZ&#10;KdbQmcpMd3TlrDT54uuPLxstLHhpzk0bZdSv6UphqDLTMNaCCm7KWlBc/659sFK1peuYaTMrzfMH&#10;SQ/CTuWm8NLew0Os+aSZz01eivUdy+24zDSZjHTgBGYaNtRIB1+Cm8pIm5hp+OifhI3Ooi+Fm1ZO&#10;wzznJmPbsuCmstPYbyRioJZPT8BNiYerHhUm7388Yvry/Njgpvrrw0yrPLf6XsA2ctMa91LE8Y3/&#10;MTxAdlq8f/Ce4x1DWguKvMw056XBR83734eXNkyWWli8C/GeLox7nLbpXk/pGjeVmRaWuGmK94vO&#10;9JpG32VKX5aMvoP3QdE/RR9EP0d/VZhcNfV3z8BaZaf2ZZhtlhM73QwvjVilqzLSZktcNfhqzlI3&#10;35SX5v0rafTBpOPmi/dZak1fgf3ZH1MefXXoT9fYaeFzP075BG3H6feDn5KXi4aPfjBSxhoYYMQl&#10;zbcn4JwTd2CkcNCIW3qHesoST3Vf3+cxTmn6IfAurWCl7jcOF02pec3xDkYqK41tyl5nnzc0ygqG&#10;6nGCkcpR4aUw09Ca0m7idfaHk0Zs05ypbr4zDct7AVb60+CloSWFoda1YKfwU5ipnHQUZlqHqYb2&#10;lLLxlWdhpcMwRRjmGfSei+gDSNWDjiyi0ZxH23Banooe1d/zBrz1BprV23zmba4Z13Xsqtx0kHkD&#10;c5k4DkxzAW6KBjXxUJip+lXmTfrcBzNl7qRfoHHKIl5pfGZb7J988mEftmFtmLEb/p7T6GO5nozN&#10;9bO1OCe1pq43leICyE/xN0STGOZ5RJ76OY6FqUlNrJT8qV7mdeoMzefGfEw+F9x0No/V1ZjLqBXB&#10;Ry70vNuJ3QEXvQE7lZfenMlqcNSaZWzLUWvWLctH9c2HeapBXdmduVZUrBcFM61g5aXt8NPcrtEO&#10;Hlpaog1WXmJ/81fkpjBWWGtwU9qEBlUdKqw0aU+ng526vww12ClpsNNgpPDSi5SjR+1Dj5r0pehS&#10;L7FfwUzx1x+gbT86057gprDPnJ32nmMfeGfzdg/MsucsHFU9qqyV4yeuyjbtu6kPi3zOUOGuctMw&#10;8upQO87AS2Wm+PMbC1Vu2n7yeXSoclq++6UX8PNE949WZehUK/6Z6Gxg2vKUClqj8hJslfdZm0/L&#10;Qplzhv8jDN/5Kfkog5EWrFReajy50JjCSF3Tt4p/ZHDTE+7PnB+/fbmpsTzLzE+r+AiW56aytjP8&#10;Hhe3wwXGYHSUHUQ3g5a0dLSUeChzwMFD6DjRyZjKTmWl4bPOPDG4KWnpAO2YJ8pQg5vuU4fJf262&#10;nlWu7cna5neGvlRffK19YVfWdnYn6z7tgJtOh6Y0/PXlq7LTRdipPJV82yLc/hpxOeDiXS+gJUXL&#10;Ged4RB6KXnSmO+ediZe6FlToQ/fJb9cz0749aEGbbHAf3xN22scY3zfjseCimhpUxvu+XXweXLR/&#10;j3W5NtXU9rDWgb1y2jJcFHY6wzv0HZ1ZD4y0zvuD/qtomPn/lmefpJ62u9CywlAH9vuZ6HUPsM2z&#10;QRjxB8oanLRydJjvl3hq9ViNfWjH9ayjeZt6ZyHb/PubWe3D17IqXLL6B9PXMXjph9rrsNM7We2T&#10;N7Oh+28Se/QdeOh72Qg+83X1oXLSz9GYogVNHDVx02G46ciXyYxPGppReeuXtPuSFIY6AhO1jW3V&#10;mwYzpU7+WuWYstvBe69lfb++mfXcRaN450LWeXsha1+Rlx7PNl6Aj4YdjVReqj/+BtKW84ejfiPs&#10;Mpgo+tLQiqothX1ugJuqN5VttqJB3KTvvdzUPAw04pfCTJM/PswT9mcMz1Y5Kp/dAoOVw8YaUNQl&#10;xsln5GXqTRvsVfapLalTLWKi5vwUrhj8FK7YDmuMc/F41+GTfmael9G2cuxgr+zTRtuBm7Pc23t4&#10;5uL5CX10jfGlNofBRasazFRTcxg6xOCDcCdS4x7X1KgvwAzZruAHVKIf6V6FWco75Zww0aQnVQcL&#10;+4SZtpl6rtflpLBR0jDKbKsGvCPKrUscONpari2hKeU6dFxlfSeOFXy0YJ0cP5gp/FOuGrFOg52i&#10;NyX1vIKdLidW2kmqJV6a89NoJ2NmGw7bAyft4zr13kRvCg8uofssXd7K8ybv1E/Dk7le+o2rMa3K&#10;6khj7Sd0p8nn3utJf+c2HPLv+89TH+3k1F5T+ClsdMhr7m9wiu05y+TbOX/leKH7dT9ZLeOsazol&#10;NpqOZzxbWeMwx3P8/jpu6jOD6yXFOlLoWauMn+FXDxcdQF/brxGbIJnM9AF7QF+6jpmu46ZJc1r4&#10;7Rfc1Pg3A7ePZCVs+PY+nq15huZZI55ZggvLgv1Ofk/4MNdivVEOH/Z/HOw0xirHIP63hclMZacv&#10;YYxHleNwx6MwxiNdmKyU7Ugpg0dWeFdXOcyYxru5MrrNQmeaUt417VNnCufcLzeVi8pQYav71Ocz&#10;RqkhhXnGGk97YKFw0KQtpW4vbfb4DqwDy1nqHtmpbdwHc3tGrspY6HGDo6byMmNcJc7Jz2McOsC7&#10;sDBYqGyUMbJgp8F8D/AdGS8rslK4aZn5oPFbZMAy3/rcUPbjd05mTxDjVL3olj/BNWWfck75qay0&#10;sPsX1zFSOenkH+Gmpg07l+dTOsE+wUuDp3LcT841bJL85L+dxRab+Cl5uWlhH+XaU7mpzLQw2enX&#10;cdMPYaqPYqaWwUf11V/nn5+XR9k96rAHffQfuR1cVb1pwUbJw0z131/Tn+Z1j9CafiU7fY813LWC&#10;r5JP+tKccxIzc4155mUNZopfeMFNTaPc9vk+stNGvjgOqdz0nX1oRdV0Ers0t6QftbzJGnpU+ehu&#10;GKaWs8xgp4mbho5TnSjMtPD7l5MGZ5WXNmx3zk5JOdaEfPQu8zT45+TdxEwnYKRF2QQs9ZH29vb1&#10;3FR+Kgt9JDdl3vlGbtaTT6yU+S0aTtdrCk5KOnFnWzaJTUQZ22pONZipPvzhx2/+5eeyydvPRRqa&#10;U7aTFpW5Ne3DXxMd6oSao9vOueGnMlN1pPDRMfSmYzfQRMFMQ3uq/jQ0qDkzRfMUvJVU/VPoolab&#10;GQDtYrtgATCElcRJQ5tFPvxW5abXE1dIKbwUZhp+rqSjctTgE+q/YKUa7NSyUblpzkcjLZhpU5r0&#10;prDEK/CSwuSkhTXYiozlidCmpfWk4DDyl9Bx/jD0cMF1ZDro4ZJ2dCL4TrAitaVy1dDKqZejDmuw&#10;pJwpBT+Ft8re1Beu46ZyI5kp6YOc9NHbnF+uL5WfNmtO5VjqStU0ykp/gM/6d/CHfwxd6TdgpP8w&#10;/s/ZP2oT3yRm6WPZP2HfmIKb6oMPMy3WelqXPqnONFmhI11b7yn54iftadKgRkxTeOl3cnb6XXhp&#10;YYmbykxbc3YKQ5WdwlJdB0qt6Ro3bYGXaq4FpT/+o7hpC8xUbprY6eMPcVOY6dZNWBvcFHYavBR2&#10;6hpQsNJkPYmZ7ujOGSm8lN9JK7Slzcy00JomvWnBTdGVMldax02ZP+mn75pPyR+/4Kamhc40aU17&#10;GR+TqUemDN5daEp7juCDfwRmqjFHKnzy13Smw/jmD4UNwEYfxUyj/EQN/ikD3dzQmxbboTcNPjpO&#10;PSZHVXuKhd/9HLpS6o2lX5Gbsl1Wa4r/U8SKUGvKXLrgprFuif99/tdVYknIT+MegIuGptR7pnjP&#10;EPcP+1uHDXGvhVZabgoTTe8GeA4OPbj3pO8NvEfTfTrMvVqHj2qhtfb+5b3IkO8U4v1IKl/z0bdP&#10;oO5R3HQZLgUzjTrahP6UdsYutd+x7xpbeZq4kfjl2yfxLib6pmX6stXER0NzKmNjnzDyo9d9j4SG&#10;37gnYXnfCR8dlZESO3aMNEy2ienLrw95mO+u6KvHY1/7ZraDkaZ+O/Xd9vV5Hx9clD5ePar9vuWO&#10;C8FNbZNzU8YZWag60ck7SUcaXBR2OvX69mwL2s9JGKbxXKOdqRpL4r5Owku1pDl1vGJ8Yp+HjOMW&#10;3LTBTGmXYgnAQfXXfwMtKceeUGsqN4WRFjrUtTLG4juMyVhw07fQnLLv5td2wE23wkyfSyYbhYnK&#10;SfXJl/WpNZWhyk3dHmV74uXt+MSjQ+Y5Phgk/u2bmduMogVNOtF22CPPqmer8S5QvefYK/u47upb&#10;uX78PqNLMFPmC/r0j6A3rS/i7zcvJ4WPLmyCi7awjRYQxhk+/JQPc/xh5hR15nB15lPGUtV/31gA&#10;m5ljqSccXqjy39tCPIjnIsZA/dYu1i7Hx4ZrbIzGOJbHYb/QksI8R9AbedxkifeGxmMOLloYvDTK&#10;8MWXmdbkpDkrDV3tbBf601QebE6+xrrqakCGnIdf/5dsaGUrvBTuubIzrLq6M6uu7Miq17c1OOoQ&#10;LDW0pjBRY5qWOffyzT1ZSYYqJ116EW4Kf4On1pZhrzBV/ftjzSjYURVt6RDxT2ukpSXYIVxp8Apc&#10;88p0zk53w1HhprRt5qaxbtSVHanM+mszwUUHYJolTP3qIH6wg2hRB9CduqbUoNxUtgoDHbxEXm4K&#10;65SHGuNU64Of9luGH38POsYe20SdbDW17SH+aLBUOSrH6l6AU8BOey/Ab9m/p2CmOS+VmWr68ieW&#10;Ckc9Q/7Mi/jtT2ddZ4mpeuaFrHT+efrKHzHXLDOXxBeS+b8+pZUT6FnoLwfgIZUlzv0oHIVydWjy&#10;guEw/g+UuY+cQP1pwUv1iawxN1VjWoGbVtCyhD++Pr1oelJ8U7kp/2f260P70rnIdeN7Vs//mHq5&#10;KAz0GD7vxmNDE1Q6DLM7zNpHzPtkpwMHZKMYmskB5n4DzCFlp2XqQ5+J9ifq4HzqdkqHmDfyu7We&#10;2YHP/Q50pGhITdluXXgRLal++NujrOXMTljpDNpT7Kzprqz93J6s/Sz/G9aBGeF37SBGes80fp7H&#10;uDbH5JCMgfuNKUr8UW2fjBNmy9y3f69Mc42bNvPSRj7YKFpR9KLyURnq4P4qc2f87nfxffemtZ/W&#10;mKm+/+hTLad9784Orgfj+O7UrvfFjZTxvub2YbRy+E9f8n/PfXJoPOveymfsqaE/xeCuFZ7p1KAO&#10;wkUHeUYwLeGDUuaZIHSmh2HO8OvKsWHKa5RVss3X6fN/cw5uejurfvzLbBh+OvzRG9nQR2/BUN/O&#10;ymhRy/JTmeq/vQ0ffYc4pO9no//rd8FNh/WfL7ipWlKYp1aHkY5QV4+6d4OJVtGeqjUdgpcOU1/n&#10;WCPaF7DUf38vq8FhK5++mZVgt/3v38h63r6UddxeCD/1jfDOx2Gh3184mGwRn/vz8k/87vGPf5xU&#10;zalr3G8yfinbLfrjw0FjjSZYaTBQmKMMMrgnzFQ+uglrI6+vefLfZz856hX4qQxVFgorDcu5abBV&#10;y+GaWps+9lgb8SuLtaFs03p9Dt54OhhjxJS4Nofm8jSaS2J5Lp+Ck3psmaprK3kszpfPaKWu4xr8&#10;D9aorjZ4LOfZKq9U28n5tnNOrnk0sLw3q13+KePJeGJ18/T/i6OwqaQlNW6mjLQGK1VPaUyPKJuD&#10;xclNF/h/nH+KPnZv8N3QiC7DSDmHtmvwWz4/WOrlg5wj31NWunIy2K35pA1FA2rdCt/3uppUmCnn&#10;Hmw1tKeyTLmnPBOTs8a+slJ1qHxfLNjoKnrRm/j8k3psda2hI5WlojUNW7ZszYKfun2Nevhq4qZo&#10;TW/gj38LbgoP7l06SFwDrhHXR6Y5zLVwXA7ffDhz0uQOMbbWuS4jjMu+L/W6wTVPV+B8Ws4z/05q&#10;/NgRrv3wGTSlslL2i/iosMPRRZ4B4IShG+XaV2Fc8mvjJtTnif+8QGxx+vB69M+wQvrk8M1nvJeX&#10;6v//ddx0FB8S14OMd5tnea5eIa6pOtNbx7MSvvTBTRv89AFmmutQ1+lNb9EmDNb6Ndx0kHYDL9Oe&#10;ODfVV4/zXDJDnIMaYwvPLny34NCy0sKCmcp4E+eN78ezltw0LL4/10B2Ouu45DMJ4xfjUjDTl+Cn&#10;L7F9gnqseozyE2X6OMYq2GkZVlqGmZbVch7qgEe20b/DJw/ASguDlcpMC25a2Y9f/r72YJuDvO8a&#10;pF8t7WOM2+97KTT9sM0SY4Llg2icBpm/Gcu0tKeNNaVaeJeFNlVeuhfWytgVzJSxI/Sou2CuM22h&#10;U+3f3R5liZVyvoydFeZ0pQOkzPXK9N/Gp5adyksrMF/jf+uTX2UMreJDENyUPj61gwfDf8dg5c/8&#10;Zj578rNVGOjFbMv9s3DNRVgmjBRumvSl5B9kpmhMp4qyyKMfvY/BT6c+lZnKRD3OObZT2y22o36C&#10;sslP4KXxOaTBTvOUsqnCPmb/h7gpLPTD0w3N6SP1ph/aJrffw0gfZcFNqSMNizaza9s5Ny20pY/k&#10;pfdy3/2Cm+Z6Ulnp3+OmDa1pwUEfSNf56lv3/8JN17FT+ac6U5npA9y0YKjr+KnttUO5kbddcFOY&#10;KWnBTU3XMVN5qu3UpMpMf1loTNGLwk5DD6oWdJ3lddbLWNGUhm/+zwtemsrlqDLW4KY/Z47WMHWm&#10;bMNOJ99+MZtCH7rl7R3hyz91d5oyeCllhTX0prSRm6onbdabTryB/3wY81WY6RRtptCgTr5OOT75&#10;k8xnEyOViW5lvvgCdcxLSeWpU5jltp24I1dNjHUSn/1JNaZoUdNaUcyR4aTJnC8njjr1Ktz3FWLh&#10;vYyPPfPxZNTBSMexMeIAjN2CEaA/TbFOSZnDjznvvsXxnOPn2qikncp1qjkTGDNdhZ2uwBKWk/a0&#10;4KbqWYuy8IGFkyYdV5HKGcgHO32YmwZfRfsV60MV/LSJmRZa1GAjV2QkyRIXhZFe3IKZMmeGmTbY&#10;iixFVqIu9Qrv0bC0Bg3MRq2bWtSckep3X7DR4D3yUsbs6iLvAMPgQjkPCr7K/MZ91CD2wMxcu1w2&#10;JPMp/PTDb/mcfAjmE2xIJsp5hLaU72AZ+rzC5KxyUtf4UY/oGkObtvegtTReaSvxSh9HR/pd2Cjr&#10;Ok08Fqz0Hyflpd8Mv3zXe4o1niJmaYpbGn74T+ZrPv1Izan+97mhO/32U5p8NGlKI0W7Gtw0/PI3&#10;wEixiF26Mfzwv4cvfpQ9jZ/+s5TBSJOZ39TwzZeZfg+eqn3/p64F1Z79gHWhwpj//ICyx10n6nk0&#10;pWHt8FKNWKXwYWOaqjNtaE1fgJXil9/6IrYdLSlcNOKU7mDNpx09ca1MW9m2PHzzp3uytsj3JmZa&#10;sFPjmmJy0GTmc0NHIjONdZ+YH6kvfcgYhztpn3zzjWWKMYb6XzBuQy+6kYaelN8yfPCPyEjRljIv&#10;Ksz1ntLaTyNZ34kRNMUYMUlNXf/J+KQDDaOMfIpZOgIPrWelWdLC2DZfmh2N8tIs8y41pzLSMPi/&#10;bBROqsY06UzRLZyZSus/hQ8+XLTQXfMfj3WhQnea/u/FfZLulZyxwlGHzhXGfQhbHc4t7rNmjSls&#10;dE1rSlv99C2TqeZ61HjPISv1/QfvRRrbwUxpzztx9/M4kee+Dm3p0lNr7BQGOkw/VId1asO5relN&#10;k+403t3QL+m/H/GaYaGx3p0pOtPR5WfR0vMeqTD0jLG+3iqck/4ydPYr9H/2jfSRKc3fQeWcVB6n&#10;jnGcd1vj8T4r8VPbj9G3h++AOsewxEPDJz/a0pdb/krhe287+mw46Zq2NPfBD32pGtPcYKVjjgnu&#10;S14f9NCawj2Dm8oy1YViMs6x1+GXYcU245zsU2OfdZaXBxOVi8Ji1ZCGmX+TvOwUk5l6/EKTWnzW&#10;uFpTPi9S27FP8NbXtsMXn4eZcu3RZgYjXdVHP+lMR8iHUTd8DT/9Wzv4zf4l+6G6XVnnabgQcx71&#10;mK5ZajxTy4ZP49OOTnTk0lisHTX6Cp/DvqO3GKf5vDGYaWhIT/fCWgfhpuynBvQrbPOZrtALykaN&#10;g1o/62d3MGeSbaJZnetgDtJPrNwf83vxeTdYIwyd6WbmKMM3p5mr7OY7oKs9O8L5sa/7ne7MYn0n&#10;eWtx3nwX/fGH8c2WgzY0p8wj9eUMdqrW9KQaP62b+QsW85eCrTHfQZs4pLbRdYMwx6CIZ8a5VG9M&#10;Z5Xl6ay8gsZH1sO6wTUYamWF8utw1aiDh65St7o3K9GufAMLRsraUdcSJ5V9ltCNaqErhY0W2yXz&#10;cM7yEjpWjh+sFK5WpANoTsOoH9BkpuxTWD95ffb7L29HW4o2Z4ntqIe3wtVkprLSwgpO+lWpDLT3&#10;XG5n4aEa2z3n0Jvqmw9fDSv0puhLu61nv+75reG3HzrT+W1oTTU46bysdDsaU7SV+ML3wgj7z06j&#10;Qd2Bzz6c+uJz/BbMK5nPV5hbVtDkON+UZw6xrnv16jPoFJnLn/B35PdjbhrrNMtMYz7Kb8j8Vc1V&#10;+PeegsOhM404pcxTjUtawR/feWrkI6UeNlo5Th16t+qpoWyQ79F+6jl+WzSdx+EN6Eldk6jEnM91&#10;LgbIy0zDmP8NHpatJlY6yFx24MAg3BC+uB+GGgZ7JJVZ9sEvS/vRT+Kr33cFX/3T08QF2Ea6Aya6&#10;J9s0tzW0p434pou7G/76rXm+A4bacnIbrOk4z6cvof8cyTqebsn6eC7q27kJ1okedI98VEu6075d&#10;nfjMa9apDV0zdaMDWD9jvPFP+3azH/PtATSoalf7Ge+T9nQQFgojhZ0O7mM8Jx/6U9r34IffL1fl&#10;GaB/F7rUvVXqiB/AZ3ZzXt3bOnj/sj2rwC02XjjIfXWItYF+lPXyvNK9rSt9Djoo2e7AXs5jHybz&#10;5flBblqBj+qnr99+5Qi/11Hm3LDTwf38Jgd7WWPquezJe5eyzfdfxTf/l9nIR3ey+gc38de/S2zT&#10;X8FS38rG0H4OY7W/vBNxSOv/+7fwUXgoXLQGH3Xd+9r/1Fcfvehf30NPCj/99/fJ5yZTxer/8VsY&#10;KW3+8q/s+yvipf6CuKmw2XsvZ4PvrhDz8krE0my/STzQa/jXXzZW6bFgpHLSxxcOZI8vHmA9p4NZ&#10;y4VDod9UNyo71fSpl4+2UCZrTb7z+uq7dhO+8zBOOWhoUPWrR4fq/jJRWV/SmsJe4Zndq6eynmsw&#10;p+XD8Di1p+g9Lx0Othg++LDLjbDVVviofuydS3yuXFXjc2SihU9++PTDRfV9bzBF+WdhwRnhjVcP&#10;wxHxV4f92Ta4Kvu1wgP1gW/jMwrGqv96N6ywdxU+uIrPNb7nI8wPhubH4G2+I5GzcQ+ekZfy7MZz&#10;XH1uM3l4Hnq/GvzKdrWLz2eD+K77WW1xHupE4ZUySu6TjhXyK/JTGSfMVMtZaKRFGWkXa9R1wigj&#10;5oDH8vuRuk8n+3RdOZp18z26Ob4xR3vgmj3ch9340HflWteCeyYeK19N7DT4Kfnww78BV72J3cDf&#10;X30q5fLUXthqHNvP4vczDoCssExsl+q5p6N/LPSjX51yjdSMhnkNNa/ZV9vXcdWvr/c3exQfTeWh&#10;OZU38vsZwzZpNv8vcefVJcd1pdl/MDO9WlKvVktkE6a8zyyPQjlKHIoWNCIFQxQAwhGmPLwpVAEE&#10;CIJeaklNkRJASaQoqqWe1aMHzZrfFrP3uXEjswASPU8zD9+6N27ciMysrAyz4zvn8MyV79LYlCoH&#10;KtfL9aucD/HZ9vI38m9gTvDIO2ru0Sx4av+bxyo5z3pOqa7TsWKAWlYD5Cs1Z2nSyWLgrVNF/1v4&#10;nZln3tR+cgDUYbJDbsd3OPD2qWLs9hGuk5/hOgQmvMx1TMTT8L6DkcpJuW6gb6xO5Boq+5u9p/la&#10;hM/FuSye5/Gc1uuNEVvOcyPkox42x7bnoWM9HNvwlx4lruII5zM0FH5TuCmxDzXi9c1tGvlND7F8&#10;EMlND8A452CcimN+sNEDxD4E92wL1hle030yUZZfo4V/pnh8tuG8ZH5T/aTJd2rbrM545udzv6gX&#10;xdwBVNsH093PuZNz3iDH6SF8L/pIN+kQn4tniYO0EY8vRy2XkxeV+ayrH+Q8y3sfmp8qZt+dK578&#10;7Sq1cE4XEz9/A+Z4Bt/p1WLyy0vJe6rf9E8X0YVC/2nlQYWDRmw+HDRym+ol/d0S3HO1+MFX54vH&#10;5aPG5cNNk+f0PNz0AoLPwmVnv2B7uWrM29w6FuOfw1Plp1m/X4aZLvEeF+Gh83hOYai/h5Ear//b&#10;0w1eKltV92ShWU2ctOSlM/DSUMlRc72oaO8Sh38PNnrvjWI2dII2qxz7DW3oOC2Cmc7+Juto4qeM&#10;Gb8ftd71m8pDS93PSR/IY8q86U8OJwVDzXyTsY+R3tDwkjqevKnBQIN9yk9LmWM05LJs1DpQbPMr&#10;xbLsNOayP1loqSlqIkXdIfORWteojNGfgplOuZ88Rox+5DQ1Dt/8p3pL8YoGT63WMVb6U6MelHH9&#10;Zdx+zJejfiRHRfablxmTw4bINxq5SG3hoEnJkyobNR/qLOsedz79SqyLufDR8JfKRmWgLhuvH+uZ&#10;Yz/GflxMG8PvnJjLfHhpLBu/zxy9p7LUqYqvcp9tPtNS+lGTJxW+qd9I4UdNYp4+I7xI5kKNmsw3&#10;ZaeJm8pKI5/pQ9rIZbrh/b8eK7hoiH6MlVzg/r4MteSoE3CGiTW2Q+E3vZq9p08Fk9jsRXVdyVGv&#10;0Uf384z7lyfgHll6xcbxjMlDg6WGF43rj/CZcu+bPai28heZarRlv2SsjqW4XxjMmWm4zUySfRT5&#10;UcND5/JsUjCl6fDSyZDa8CnIzMwd6ZyR8OLNBnsKvynLm7hpxN9ndsrrwkrlsLX5ncHU9Ddu5dr6&#10;+7BIY++t3WSOUn2k+kn/Hmb6rZlU08lYfFnpt/GVfgf9A/H41oFKrLSRu1SvabDSiM83dymcFKUY&#10;/SZeGuz0MZjpY1EfSp/pPwVDxWsKIzWf6SO05jcNDypctcFMYad6SyvJSmGmsNFHYaSPBjNtT5w0&#10;s1Nb+SmcVAVDpY3cpi/ATl8suemLstO2Mq9pW4rNx2faor80mGkTN+W+xbHETonJJ34u6j7BS4OL&#10;cq/UrjIjhXvHeuLz2xTLOb9px77eopP7qE64qR5TY/OjBlT0XU61n1IdKD2opecUbtrNefV+dtpN&#10;LL5KDDW14TENdiorTbxUbtqPxzjxUtsHFblKjbWH16fYe9tSjMnxkyZod4afVE9peE6Nx1dN/NTl&#10;5CmdxW/N/2/4qv0/n3lQmaviOR3mGcCQOU31oZYe7fQ74DcHk6m46dex0/hdyj+dx++E5eQvLX/L&#10;Ll/i+YK8NH7b/H7Dg+p6fvsRs+8xgN9TMNOSj3JskJOmPCC2HF+aBSOtcpZ6HCqPQVWukWs+F+LY&#10;FseyZ5irjNVPynH6EYfvPI+ZPnMqvaSR35S+vtNgqT5zcp0cNYt1jiVmynE8c1OO21UeU7mp83i2&#10;FTEEN8t4fZbTfP2nHvcTF82+0k3t28bkZzUx1ZKtZpYZvtFgnHJO9ZMijdHa/ya9z9zQniLH4BuH&#10;n3OaTgULZV3eZ+wnvwbjMNaI03d9eFP1m8oz4aEb+E03YKPru2Co9LNYDv8p3HTs+ivoJfLSEGtB&#10;rtAd3IvIR42dj3h5rveNe49aTjFOrP65HfGcT6a84y3Y7k3i9P1/OTMSjDX4KnOtFRFe0yV45jdo&#10;fElG6r0EryufXea1F1tZ7qCPJ0XmuoL/FSa7w9wDcNORDYTfdPStfcXYW3sZ5/Uv8b/O3FE469g8&#10;3BTPh7nD0j0KfZfnuxD3H8rP5T2NflMlMw110jJPhc80+z7gcvJSxbzkS3U/+G3OzeC9fjr+piMb&#10;LxGTD0PdkKG+iv8Fvom3NCt8pozV12GfcNTBq3BWPKfhQYW91UOw1LJfW2PuGgyVNhRslb73iGv7&#10;wl8ataSu7IaBKhkpbQjvKNv1w1VDMlXm9MFJ+y4mZW7ax/ysiOW/gCcUP+oDvFRGqvCMhprmdMNH&#10;75f5TKv4fLmpy+WYc6sYffKfykk7YKd6TIObwk7bl3ZHv2vl5aKHmPSOpZ+wnhymF/k7440yZ2nK&#10;z8d3wnc8xncZcaI8sx2dH4N7ci8JF09z4KSnEwOvcp2yvX25a8VMg5ty/6bvlPvT+hvEO0bLPRzM&#10;tM79av0NGetw0YX/ddup5/nb8V0bq/8695Pc5xmTbx3h8JiyXPlMuT/tq4Svcw7eOAdHLNV/QM9m&#10;yU2519SPWTcX+xqcdBFuukJs/hl8cqtz0Y+4ff5GstOW5T2Jmy7DT0PE8p9l7vLuyHNau3y4mIC/&#10;9uwdKdqefrToerUjeKXsM8XW08ov8Xv24Ent/gktz0Ubwh/KdUCIc3uMO3cPvNV9GJvPuPvqoR9i&#10;vePy1PCZ7iOOhGsHuas5S3vlpnhNe2Gu5gvo3t1XdJM7aHjxSZ49HCDGGU/feXKzvnMKFq3ntBVO&#10;C4OVuXKvbqy/6oOf9gU/xRfFfXkIH5OepbpeJZ631uCpcQ/OdcIIv8Gdn1wshv/wEblM38Nreifi&#10;5Otf/LQw9+nI798thr6Em/7l53hG4Z9/+w3885PwjUYM/v/8VTES3PRT2Gmpv8JWQ40xY/GH/vJL&#10;eOxHRf/dOxGD3/nexaL1+mIwR2vbW7dJRqp/VEUtJ/kmHDTqO0Vdp7KmUzBTuOp5PaeyU+bIQ+Gk&#10;2y4jPaPwzeCcbL/tirlOWWa7VNsJ1orf0dpNW5i/Fabajq+yB1/vwNld1K9/iucyeMPXeB+XqBt1&#10;ETYqe73KvtlmO2qpRJy9rHONVuHZbLlW9vFMRjz++nyxHV9l1JOCKUacP57Y2A/vQ89pJ+s71xeJ&#10;27dmVHoNfZtdqA02GLlPg6nKJEseucb7vnwEfvV65Bce5Nm1sfnjy8OcB+B/S3DUpfHwmkY+TzyO&#10;+iitIVdfPxCx7L6XFli1HlNfo+1aFq+7fpraVPO8PmPfJD5jx7qc1e18r3LWkpny/vSEJu7KGOvN&#10;ldoQY+uOPUS8nw72rSI2fwM2ep19KPqxjjmy5O4bJ4u+WyfhwYcij4lx+UML3FOVz4sezkxlpJmZ&#10;2rqsHs5MXd/I31n/+j77eTg7/c+46SDnWHih3FQPJ89iZafhaZWFe2zHlzN4aVdRu07M/I03yGF6&#10;POU0fRO/KYy0Ej7U5D/NLdxTz2nE6sNES4bar48U6TutvQVzNb8pf1d5a+32ScZOpLnw0/5bJ/Ca&#10;HuO6BF88PoRRrnlGl72O8T3yvoMJ589IG57T9BkeiNvns6RnuDDT00mjPLc1t3bKc+o1COcrn+dF&#10;rD7MlDzaiZ8yhuc04vX1m4bMG5O5KdzyoMxUdcFMldy0o2SnrHfMZXknDLW2n7FoHcNT+ppzWQc3&#10;dc5mVtrRtOw6FPtpp9Vrmrav85op7p73TRxGXQbKuVLJRXOb4/WNw4gx5qX4fbipc90Odjp0nHgm&#10;8gWOX8ALotfk3BPFzO3dxY9+fbp4CuY5+/lZ+OW5YkZu+udLcFJYJ+zSHKVP/PkK4zBVfafw1Bni&#10;/CMOH0/pDNw0mGowU7lpk9ivPDXF6Zf9PHZ/+8VK8qXm9vPlYkbhQ52Rn1a8VGaKXG7SzGen4aKb&#10;Nc1yEjXe2abSZyyre8bwZyVuKjvdxFRjGWZ6l3EFM51G1oYK3YWdooZPNc0JH2pw1GOR7zTzU9sH&#10;GGqMZbYpJ6VfqeSmLjd5Uq0xH3lQHc8+1JKTJi5aMlLWWzu+YqYVN5WrymJLwUvdbiZzWDkpzDTV&#10;hoelwj4jBh/GGXWZ5KUqM8+8bPs1/DQ8paxLMfl6TmWjtPhNw3Pqftx3jLPuQ5lpZqRly/K048FI&#10;4Z60LlujKm8XLFZva8x7NflRg5/KUBMDtfZT6F1ax2Smd14uqrymekwVHDXE+oqrxjy8RHhPK8lO&#10;4aSV8J5W/tNbctTng6+GB5V5xu+HuO+O+3K8pimfnvfuekz1nm4ei/Vx38/49SavaTmW7/8bbWap&#10;MAPY6c5rT+GpoU8bMaxr8FP6qZZKyVKbGcVa5qqpvZ+TVstX5R4oM9JLchJV8pSSmabcphz3MzN1&#10;fcyRtSTektgpPCdzU/1qJTsdIR+q48mHyjWMvFQ/KixUHmQex+w3TblOYUr6Tblu1mMY3BSeFPkd&#10;9ZDCS0fdf/hME+cx/t4YaPNE1mBWA/As6zrpZbS2u77Lf3pqC/zz+8Xfz/xj8XdT/1D8l/FvFf91&#10;x7eL/7bzO4Ux+dZ7+jYsVWYa+UxhpfLSYKYVN23E4Tfi8xse01TzieVgp4mjymgTI03cNLFT+agM&#10;FVb69Ba4aZL97Dd95Jktm9lp+E0b/PSRYKZyURjpC8lb+tgu+WliqJmbPhbr8JrSbqX2U3hM4cfm&#10;Nt0CP93iWIy3UvupHd+p+Uzlpr2o9JrKTDM3xWNqHahWvCGb2Gn2mHL/lBgpPtTMTMtWbioz7eCe&#10;q4P7mw7umTr2l9w089No9ZgOosRLUwszjVympd+UWI7Kd8rzycxOcys37Tte8lI9pid2lDH39OWi&#10;xtrLQ+1n5TFaeXsNT0KNe9NKLmfJT5kTtaDgpgP4TWsouKmslLEQ/49yU+uU5vj75LtOzwAqD2pm&#10;ppzjzTmR8gaXvxN/Kz4HsA35HILnDaWPtMFQYaRyUsX8kL8Zfh/ZK55+q7MRV+9vOn6zsNe4tit5&#10;6Zhx+/Y9HpSstIrVl4NxjIljR8lMq/ykHJtSnL2tOURy3L28tBTHNPvj12Cmas1ljnlxjEvHvHhm&#10;5L42rLnncVUWKitNftNx/af3KWL645ja4KyRy/Qm2/qsK3NVl+WmsUwbzBRuWjLU4KbyUuPzs/SX&#10;ZlVclPPPHQQ7tXaTMfk5Lr/BXNO6qXc4D8Ixg3UGz4Rl2j5MFTctuSfs0zh8a9SH3CcKHylsNOLx&#10;Zamxz9SGL9Ux4vTdRv/pxK2X8WbuStw0s1P56QbMlLj8sRsvhSZu7cab+mIxzec219gOr/kX8WMi&#10;6zQFM+UeYAcah6WGF5X7l/EL05GbYSf78Tu1FkLylSbGOrYI/1zhHmKJfT1Eke90Gd4p8wxfKtst&#10;tqGOYnyVWL0F4uThqmPnp/jf4D3e3luMvvkTvKavkE9sdzF26yeRI0Buqs8juCnbjMNEzRMQuca8&#10;V5lvYqT2vUdxXD66SZmfli2cTX9i+ExPMXbS+bTwuVH3cwLua3+pHvWqxs5N8VvinMzffMdNPKYb&#10;xOfLTtf1nRJvv4EPCA+q0odq/P0gzFPVrsBP5ahXZapqT4rjr7gpXlPWD2RV48xjPylOnxY+mtUP&#10;f7WGsty0T2Z68dVGHSjycibvaZn3FJbaG7yUOHzi9HvOmfe0HKPtw4fai3Jrv4d9hJjbTXx+FzH5&#10;FSeFdaacp/LU7EGlxYMakrOe3VNqN9viT4WNRu2o4Kv4TcN7So7TxV3kOSXn6TJ+0yXe94Ufx7NV&#10;PclDkWOhnXto/L8w8aj5NM//KN6cWMd9t7VIrEkStZ/mifuLdWx7ivl8v0l4XGCmQ/h6kpK/9Gu5&#10;6XHu304O8V5fwfdJrgI+//CFH5HXVG5qHH4vnE5fKRw0uKk+Ujgp96J93HvaBh9tYqYy1MRN9W7C&#10;E/GBdr2yNTyq9SvUgFpAS3hNV/cXW+f3EpNPDtOlxEyjLytdKWWf9dtQC+w0c9UhfHaT3P+P870N&#10;LzxNPSvOZ8c5v6Hacc57Ic55R8fJc8C5lWurXryh2UOacpjCKmWXSB9pCF9pT8icprx/Wek+GPHe&#10;1qL7FfyteFf1l/buJRcq7LTvNXlpO3PSfPOVmh+gZ08/87thpDAf8rr2rMnlThe975zFLzuH57St&#10;6OF5b/feIeL13Vd+L9kTm32vtjBu7rFrh+GmR/Cgcq0wSN/7/kE+985br3OffLsY/iOs9A8/JS7/&#10;I9oPipTj9N1i6KsPEjfFQzr2t7vJS/of+kvhp9R+GiVH6dB//CbVd/rrXTynsFXqPY38BT/qVz8j&#10;D8AHxcBv3oGV3iw6379StN06V2xfXwofaMTanz1WPEr8fdKh4p/pR77Sc/hsZZ4w0C0XZZfwzfCJ&#10;wlLhn+ErZZ2sNLiq7JW+fDQYKdtGLPwlPJXMa4VFtsIqg6e6Dg6qH7QV7td9De7IsWdo5XH8mf5e&#10;ON4RK9Z7GZ8yPDFi9dnW78BY+hb4aQusdXu8fvazuj+YKMwwMVT4qfNgnK0R/84y3NCY++xHjWXY&#10;ZAvbGR8vM5VhBjfl9drYrgtu2QI3rbZjvOK2vh5MtxU+2bUBB7s2R534Z4gF2sH1WGJ/oyswO85B&#10;I+R4se62OZEHOMZ24RGVk7biuY3PtSY39TVLwTeNv29F8tsGN7WflvXHykRT/ScZJjH3zI+W/QTn&#10;XIeb8hnaN4jJl8PymZLsq3n8oc0sNfWbva3WeUo5TmnX9amegpHiOcW3qrfUHAOd+Ff78EnWiGMY&#10;uvgMjHFn8thu8o7KQR8m/2ZZed7/S24qW5SLbpbx/GmsZI+esznXjvGdWg/SZ6PD5znucmzQU9pr&#10;LtONw4mb8jeJ2lDG7VfMlPXwUWP5o835Tss8p+Ytba4RVbtxIHyr1oPq22C763hVeZ0BeGo/Gn7z&#10;IDlQXiVvBJ6D1dGIxzEmJzFTWp79hnjPVZ5T33fWAtcQIRhrEzcd4RwlOx05zecruWnUhZKZBjcl&#10;T+gxxHO8xE5pj8pNSx2mRQ9w04OwUM5DWcFJYZky0xrnovCeetzcD5ecg1nO0bJc43xU45hd45wk&#10;T035TJtZaXO/5Kaw09ocftX9rXDT7WxDToADbTBP2Gnpiw1vKcfoxEl5LfpJvIdDvP/MTYnRaMzl&#10;/Ow2slP2Xz9AzoA5chLsd/88czvmdScxUXhSdlzbVfzgp4eKJ3+3Uvzgj7DQr84HQ52Bk07jBX38&#10;z5djTHYaXlTbsu/YTOlJTflPz8BLVzfLeP4sfaf2m9uI9V+BnS6HZmiTVvCrMvZ7PKVZ5kAN6T1N&#10;konmfm4rThrrTsFQs042YvqDm5LftJmXfsZy1j3XlbpLe7fkp3dhp/LS8KnCUpkzzT5CMUe2qkq+&#10;WjLUzFOn8aNuEky0UcOpZJ7BQRn/V9ehT/Sv4mMNLyutY3JR5jVUss/MUGWmoXKfm7hpYqXBWYOb&#10;Midv5/IvYaelpoylz5xUvikDbR5j2ZpRmZlap35aDys+01BmpnLSj+SjyP2wPEndqMlouScjrn+S&#10;dZOwz2CnwUjlo3uCj8pFp1xXjsccx7LgpTLT6Q/Q+9wT6i0NX6neUjlpUlUj6p0fE4+P3+dOyUgz&#10;K43lxE/1nVYMNZhqEzOt+Kne05KdwkrNdWrcfqonVS7rQY38dymWM/ymN5kX9+OJmQY3xZOa4kOb&#10;2ny/bp69G/qjstJ299//Jx9q5geyBrmCoi9LsM1j6/q08HWhxDFyi2e0iYumOk/E1F9h/D4lHlLy&#10;0sxD5Smlxi7yrOYCsg2WmtYNMzZMHL98JeVPhL3IX5qlr02WGp5U5gfrycynwUvlphVTIp6+vjSJ&#10;N5G4La5/ZVuyVeP0g+XwemO+DzipkjEZ89wH++qEq7Vwja6vVF75j0+kXKXfwjsanlLYqH35qF5T&#10;PaeJk+on/X7UeXJZj6k1nyr90H7zmPlN5aVN8fkVK5WbZsFOjdUv4/XlpN+D335PPkp8vvlUv0/O&#10;UuPzH6la+k2x+4+yrorZf07vaakmbioXbgiGKkvFX5qYKWyU9bLRbS+1w0Y7IndpjtPf6liMt9/n&#10;N20w020/ti9L7a5i9SNeP8fpBxeFl8K6m9VOnQnlWOrT4juVnSaPaorTD8/pAT2nekvhpbbBTUsf&#10;al7m+41YfZipvlNzm5p3IQnP6eGG+oKbcn+n1zR8pTsSN4WJ9iv+X0IVT22sjxymMNFv5qb4h2Cj&#10;1nuSlcpOZaj1kpsGJ4WbDsFMrec8RK2B5DPVc2qfZwP3+U3v56eD5OiK5why0vCX4j2Vncb2U+Vv&#10;6X52yu8hOClznSeDdRkOmsTzBX6L4T/1N2Rfvyq/S/mpeU/HYaXj+kxlp6XfNGLy8/EEFqrHPbFT&#10;+WmS7DTlNuV4BFu17t0Ex6UJ5sYxi2NV8NANY+7hn+uKfghuul4KVhq8FA++8fqR86T0kMpNZaZq&#10;ghwoss/wnsJLrbsXLLRip87xGFuOR59ljtkNNkqMvfmrMyeFEaYaTjDQGGv2nGZPafKYBi+9Y5/z&#10;0h3OUfDTKdjpFNuZE9u8ppP4LifN8+J64+nhm3JN+efO94ixryT3zMrjLtN/Nyn5Stn2Xc6ZyFpS&#10;xuJH/D/LEb8PI40WRjrBa02wPCEz/ZD4kg+5DnDsJlx0/flidP2FzdqAmV6HqerRfBO/KO1O5k5u&#10;PMU1enfkNR2XPwY35bp/Qe7ZGzw1c9PwcOqrwF86wflibMXYNOLmZK4lIw2GuahXNTHYb2rHl9vI&#10;jwYXlZvyWuZV3cHrjy/pV4Xdwmq9B7EO8rg88vbuYvztvfDS3cUOGOrYtWdhqpw3vD/h9YLXLsBa&#10;9R5yjxU+Vu5HRmFrUfsJ5hl+UT7rsLxTBhpKPNTlUViaY8MnifGGqW1SuR//Vmr0FPlZT/J6bud9&#10;Dp6mkUVyuK1M4H3gvLn2InqhGFl7GY/bK1E/yhpRMlEZ6dC114rBtX208FW8ocl7Cju9pmCna2VL&#10;31yoA9SRqhTrSo8q29bYjz7UZvUz1s9YHyy1T0/phcREzVkaIi4/xlnXe2lPEmPZc2q+U+P3U62o&#10;xEzlpn3405LksDJV+Cre0159qMFPYagRlw8bhY9Wcfzy08xNabtWjOUnb+mZ3cg+Y8TkW0+qc4l6&#10;UPMv4EMl72nJTfWktuNDlenWzj3H/xyx+MFO/dtzr8n3MXK6EyYI/4xxeSn/PzJ0uGn67pk3Xw92&#10;OiIniu+UedyfpppRmZvSnuD+7AT3bCfgpMh8p+E5Pe443O7ivsgv2rr0Mp6nF2JOP54euekA93U1&#10;7u+U/QHG+rk/zRo40PCZVsz0ALxvTiXPaR/XR/0H+Gznn+Mz6xt9hXpQcNDFPXhJeW256MrezVpl&#10;vBzrOHeQ+a8VrecPFm1n8awukGv2whzPHd4oRqgV1XeO7/Es3+dZ/rfO8/92Ca5PjfFhc0iS/7F2&#10;5unQwOrTxcDKj9CTxcAy7bIt16HnXsTns4vz39PkRXiiqJ14HPY6HarT1skd3sv9d8/utvCW9u3j&#10;OegeOOw+Ph8eJrmsNaHkp9Zf7pXDEu9intSd5A3sxG/achnmBifb+e5CMXHmqaJj11bYKvx5biS8&#10;ptlzmlo47Gvsi3t8VTvo3514pkN4m2CnQ/pOD9DnmmKU9z/7ryvF6O/uFPU//Asx+x8Uo1+8H7lN&#10;Bz9/H/aJ/oLf9K+fFKPkN41aTtaFIl/pGHlLR8NbyjjtqJ7T//FxMNj63beKvp9dKbrvnC3abiwH&#10;D5R7Prp6uHjEfKWr+EphpskvSsy9cfmw0iyXg5PCOI3bj9h9eanj1HfaTt96TS1w0hQ/r8dUjupc&#10;eCv+06jTJH+ELRpXv/WyjJP6Ulfhkdfw5F3Zz3f/QlEnzn0cj8PYEnHt5J3w2DW6NBrfeRf/Hy3s&#10;z+1lmu1wvqiFROy58f1br+IPdR3fjfWdIuYdvtqmmN/Ga7XAZlXyjNKXV7p8FXZJ/HrmqMFy4bzb&#10;2XfE5cMlrZVkP2pQuX/223JtIeUhlUHCTOO12V/7NWLW1w8X5nMeIs9l5Df1d7/Kb10eCDMd5Fgm&#10;92pbT/9PvucUVy//RHLQzE4z45ShRp+5rGunbwx/1HHa4G+yBjOFgXZuLBRdNxbhmvOR76BrA7/s&#10;evoMztdbmvir+3FZnroQ4+E79fOi4LFNbde1Y9R6Ot4U489+4aQy0064rO+7i3ym/RsHuX78EZ+T&#10;72+RcxCfPdXMqv8nvDSv52/k3ymUx+B77uthCh7InG9qH7ZtrCt5KMfnYIn3cVOfR1bjHN/DvylL&#10;VTDTkeVxnjm+hO8TNor3sxcOahx95Ca9CU/OflPj9KPf3KZ+xO3DWPs3KcXp124eouYT/1fG6OtH&#10;Zf8D1w8Row8vvfkavJTrJq6rR1f4u3NN5LNia2KGL5bzjd7neKbK58ifRd7rM+qoiSUHbhbfW/ru&#10;2Afnr+Q7Teem8JyeML865zFiIFR4TYl/CHYKNx06wjNAFPlBeW5n/IOqHVJwzIO0Tdy06s/BQznn&#10;DMhH4aQDr3He4jlXbT/Cz19jOdWGIp7/tU6UPKhf7zlt4qb7Yaz78Jvy/KyftjYHMz1EvD7vp877&#10;SfyT93uo5KRVy2cKbupnSCw1s9XkO2WMuUPw1DqfKfKgst+hg36O8r3tb6fPc3g8MTPEVD3xy2PF&#10;D2Gls/92qZj6t4vwUbyneFDDW2of7+kUvtSI2f8jfWpLzZY5TxMPXW0w0y/p/7GJk5ax+sFMm/qz&#10;X8JH0cwfYKRfLJX8lNZlmSo5ASJP6hf08aFOf846/aa/JYb/M7yjsNEH5XhSYqYNXlqx0HvwzruM&#10;32sS+6sYazneiPPPHBV+Cidt8FWX4aRZd+WrLKvgp2X7azjq1+nTI5vi9IOTfgwX/RXjaIYY/mbP&#10;aiwTez9DjtMZPKOpzfw0sVO9o8FTZaVopmwTG5WLMh5clH7E7jfmxdwYK9cRt28s/7Sx+Q9IXkrc&#10;Pusr4VedUeVYjtfPvtVgrjLV2C+tXLVSYqr6T2fgqbMofKTw1JQjlXs+2Gj4UT+EjX60u5j8AM9M&#10;KPU38VL9pKwLGe9fclQ9pFmJp+LrCS8q853TFLcvN5Wt7oSb7nz7fnF/S3z/5J2Sp2Z+is/U2P1p&#10;eakeUhlpMzf1HpyxBj+VoT5E3rvfYJuSmVonyvt56zpHzSiWd7AuGGpwBRmCnAFGantNNZhp8prC&#10;TFmXcptmXtpoq3jaKw+y0k3sdE3G6hy5qv6yxFDHYKghmSnKsfpVXkR56LlpxhM3lb+Et5SY/BGl&#10;z7T0miZuCr+Bsw7nMbbPnrnkPZWdcj1NTaj6ItxUvyk5ofX66ZsbNX5YX6kcCT+qOShlYtYA6uAa&#10;W6b3KDWRvksMvAzUek76SvWS/t2kntLkK3Xc3KWNfKWwz5J5ykKt6yQvjb7LsNGGHE9KeUuNxVfJ&#10;O/q9p1Ltp+9R52nTOHH44SvFQxqMlNylctPvBy/FV6q3NAQjjTFrPyU16j1R84l6T5Xwjya/qLH2&#10;neEjDRb6IsvoMbhpym0qM5WNJm66PbhpF/yzu5T9LnKVduMfVclLGvlN9ZYq7ldaYr1ctDeU85dG&#10;rlLOn537c+5SvaTU9DqAZ9R4+yZ1MyYL7+F7NS4/2KgsFPbZA/OMek62hxkLRtrcpvj8Xr7vJO6N&#10;jM3nfuf+3KbmODWHacTjy0fhpOEvxYesFzk8osbh87/leGM9y4yF13QBFhrCd1P15aWTIWM/hvWI&#10;8r9o7txB+OggrcvDeEuH9JiiYKiOMbfygHI9tYmTGrvvvrLcN//nofCN+lvy98V4qfjdxfMIf1co&#10;9/k9yjyjBpr9YJ9wUHjoKL/p9Pvl91Q+I4lnIWzrNmN4S9U4sfljV2BRsNDkB+U4wzFI5WNSHHs8&#10;/nBcCq2lvCHZi+pxacc1mSlinjXwEgf1WIjP8zotCoYax7xmDyk5ouP46DFVT2jpDy2Pmzv0hnI8&#10;TvWezFHK8VvmaetxGj9pI05fTorys6/bHus5D9zxmVspmGfVL8ei7r2s8x24aKkp8pVOwTGn33M8&#10;KeUp5ZwDx6zylMpQWe+yXtQqZp9tww8KN7Wt8pZ+sLfYmcW6NN5Yn2LzeSaZvaZ6R2Gik++xnayU&#10;5Z3v72MfTXLsA55rfsR5/6ec/+GmE7zHMbymI1efLkauPEerni9SnD5+U1kq/DQE157m7z666v0W&#10;HBHmOL4MN1yAAxI3P3K6Dd4EG1zQBwrfRDFPHsrcMbyno/O0+EN3rHTBO9vgle14PZkf+3A/36zx&#10;RZgj+4nYfnKi7jgzBkeFacT2rfTZLzw2+OeZCTxnfsfkVKWdWHuW972D98r9nRxzIb3vFI8PB4Wd&#10;ykATC7Uv38SPcFLhTwzB2KplmNtJ9nOS/dCm+k+wU/vsJ/FTW5lquV2wOObDV42ns7ZQquFAe9J7&#10;qEF8D1PFxBXjSfhO1qhrhHdQb6k1murUgtJDWsM7Wod9ylKjTtQlYtEvU/8JDtDQK/BLclVeQBe5&#10;V6Q/cIk5l5hTqp82hK/Umk8h8pj26S3VPwrT7IVjZlX8tOSovbRyzyQY2xk8oyFYJV7S5B+1LwtF&#10;sFHVy7ro6xOVeS6St3ThhdTaV0sv0SJ8ox2s64CJtp9C5Olsx7PZsfAS7QtF26nni9aTzxUtJ5+N&#10;ftSLWkzzW0/uKra/8Rx6tug+/VwxepZ6TAt4zPhbx30lLNz7zkF8OvXgnfJN/mdPw/T53kZOtPG9&#10;8v3zXRmXP8TYEH5j28GT3H9xX+r8FJfvtoj702ClxurDSyNOn/jI+nHiweHFLadeLLYcf546Wi/i&#10;ddsBz8N7c0A+yv2jDNX+AfjnnDzQNim4KfepffvxZVaCB+KHTGLbveYA5TVPcJ7h/2X7PLWglvZG&#10;nagWmPM2/Kaq8p3e31/g/S0S27/MNkhfaqorRf6DM3PFttUDxdZl/KuL+AsXnbMvakl14FHtPEcu&#10;gLMHEC1zW87sD2Yrtw0WC4+t4c8yNrjvCl5QWHoP7FX1XpTB7+NZwX7qUb0QLLj7VT7P/qGKm/bu&#10;bQkva/ducqESs9+3t511iZv2wU8nyc/bBkdr4/Xazhwoui+9jocbLsLfr2PXPzPXXKrZZ2oLM8Un&#10;FWO2aEAfK9xW72l/8FJz6lEjimsT77t3XOU3+dNzRe2z94qBu+8Ug7++VQzeo/0dzPTL94ix/wX5&#10;TX9djP+veyU7/bSKyx/6949Z/3NqO+ErvXe76Pt4o+j+6FLRcXsleODW89RyWkVn1OGks8S/K/hn&#10;xNjDQLcomKg175Pkpkm5PlPkEWVsu9z0PPlIz5F39PzhqD/fCrdU2+GA267AR4nN3wa33HZ1Hs56&#10;BM8q/BW+KdfswW88cIVnNGee4DfCswOOX+MeP0/x9+BaaXBhgucJjC9zXYLXrgsmKf9shVe2XV+A&#10;7Zl39HVeD765jj9U72rpX23E7MM7YYn6NfVzhkeU92Z8f5usEL7YRp6C8HPeWCpaN+bp+xowRfbZ&#10;Bo90zNeTRwZjvAZnZJ/6NFvhim2w33Y+i97MyIvKZ2tlfvebp4v+9YNF/dwzsPx0bhg6PUwtuef5&#10;Pz2KdzMxXrlu5xoc+PLRogN+m/KFyiJhouxTBcO8zusq3lfwzw3WX8dbeoP3dnMxeUx5j52+V+Z1&#10;8N5zLH7w0A29qDDRddroyz1h1+xDxhr5SlmO+Hv3Xcqcpm5jLlTVg8e02Wca293gtdhPjWcggxz3&#10;h7hmNRfBEN/nEMc/zz8P95jWg5PKPKPOPbkNbGMZfvpQXpp5KNt+IzP9v1knL83MFJ5YMdKqz3r7&#10;wVOdy+uFGJObXuS5zgbPAIid7wtOerSowVAHbp8o+m+fSuPG1TcLvtpYfqPs0962n5T9pPW3T7Cv&#10;N5K/lP0O3T5KnAsxL1ee5vp/IrzMiYNyjWJMTsTY9PMeFc/qYL1jir71MqNmpnkGlLzUOc6VCSvO&#10;XQ9yUxg4z2SV8RDDwU65LnmDc9cx2GOIc9gxrkuOoiOMk2dbZW5at14hXLFRHyrxU5mj7LSK2YeH&#10;Roz9Po7Ve5FtJdfBJHm+ldhp5qdyyq9XbS/73s12iv3UD8hIOZ/xPKvGOXGI9xUclffhe0keU+a8&#10;znk35GdwGR1mu+gnpup2zvE4HvlXDnPeRxH7f5A+qge3bceP2snfdbyw9ukP7y6E93Tqq/PBTadh&#10;qDJTc6BOyVS/ov2SsT/SD37KPLmqIoZ/GpYazBRuOsVyQy4juGlW5qapxhRcNPynsFLmqTxPH2uj&#10;ntRSynsqP836rb7Thve0wVITCw3G+hmx+aVm752MXKYVJ/2MbSs18VPmW3cq8dbMTO/npuW4PDXz&#10;07I1zv9+zfyGeaWqXKnmR1V6Sj8lB0Cp6U+SPzX8pp+UeVODm5as1D5qxPenZWP0Z+CvVd2p4LDw&#10;WMZirv7S8Jo2sVN5K9vNum3pZZ2lnQ0OK2/l/ukX3EdVwpcqU4WTqplfMMf+zw8Eaw3e+gvXIzhp&#10;pRhL20R+1ViXGKz5UWd+/hqSx8JV8aEmyVTp6y8tmWnlNY0x/abck36Q/KbT+E1DrIs8rK6DuU5/&#10;wP2o0o/6gJgDX43aUayzzT7VHNc/iUe16uthzZ7Uyo9a+k9lqOrWc7SMlf7UyHXadB+e86R+U5vu&#10;4cv7/ux5kgnoe7oJO5ABBCNILFW+mj2oUS9qQ39WFjx1I0sOgYKtylfhF1nBMmAetmuyj4cJfxiM&#10;I/FXvGaw09BlnjejFKef2Gn05S8lWx299IOI99X/mXIlwl/goZXkMTDXHCNsjkU1xj5UYjawHLhP&#10;9r0l7+l0eA7lorKo4E36SmFTxl7L2/Q/bsEn+Qh8UVZqPL0+UfOSfufx5CXVT9oQPlM8pt+ewXOK&#10;gpsy35yl3/3vmZ0mn2h4Sanr9N0mpTpPud7TI8FBI64ezin/DOkjlXuWbeaiyU+6NcXdZ7/os3BR&#10;+GnwUdrHGH/sudzSfx5OqmClWxR5SUPk8doSgoda2wkOug1/rT7SEGP6R5Of1PGk7cbgkx9su3Wf&#10;+NulOPuesoWFEnefmGgZZ79voClXaX/0EyMdKDr2y0nJTzpX5iE9SM0mvpPkETXGPo13wkmdkxU+&#10;0sxDuUcxH2nv0dEUT8/3GnH15CTtO+Z4FpyUvmN9x+WhKPKUjtGOJ8lG71Mw0YqByj4nS+Y5Ff9H&#10;4Q2tuGi5vpwziN856jTBOwfh+P4PRsuyXtGoZY+fc0QWqmSc8s1gmvwvl3kjIgdFmc/U/+scV1/x&#10;T/3SIZhobO/vAAaK4jkEv4vEM+WYxPvANIN/xu/N30/+DbENv6tgqTJTeOnYJX7T8s9goLZyUcb9&#10;7fobz7/5ODZ4nEBw0uCl/DaDmV7Nz2xSG8eTdfobJS+N4w19jknK49Y4xy+V8j5zfLqRc5O4nvFS&#10;1s2zZl7kGa1aj4F4TDkeBiu9VcbKR4w8fZhnxMvDPRMnLRkpOUxlplPMU5PO4xhtrSg5aiXGzesS&#10;cQqwT72cUbvJ+k3v4d1UUcvJZ3Q8r0NRy57zxJRiWWY67Tq5KdtPwVSDp+ZWtsqcqY/wd37IM8X3&#10;9Yiy7PpyTuQ0hZvKQ6fgpVMf2DI3WvkoTJT+5If02cck+5qEfU79jPNyqcmfzTG2P62DiU6yvZrS&#10;V+ryR65LimVeZ+LtzE2fCWY6ugYzXS85KV7T0ayNF+NcMnntSTgS7HMFvgTz1LOZ6inBGuGh5hoN&#10;rrkIg4Slji7rD3XedrbBI3oGrbajraiFda2w1DZypeL/XHq4jKeXc0Y9KbyrE+vPRpzBGDGW5jod&#10;X9kS7DT8qtw/7bg4U+zk/3r07E7uM7iHgpd6XzLOOuP5Uz0omKl9eO4In2sU/+EYrxE5Bvxsi3Ja&#10;32ML850DQw2eJktlWxhpqv+EpyPqP8lJ9Z7SIveZWWvKm8rYgszZv5/+Ee7n4HSy1DGYcLyPeZaX&#10;yat44Um+kxeLoWuv4C99tahfS6rRD54KL61dhoUSO6t/1Bym/deQ/at78FPp/2zmpz8ulx2DjWbJ&#10;SjcJL2h4S/cGz+q99Botkm/Bu6pcpjJTGWglajKdUeQXbWKo3TJUlOo+EVt/Bq8ofsguvIv2O1de&#10;LTrxhnbCUOWowVLlqUp+qhbhp3BS4+9DLtOXnQY/Pf1CMMlW4vLbY1/WiHq5aD1NTtGTu4LB9q/s&#10;KgZWn4FX8jz2BPf9p/HMET8/eJT7rNPEZc/vhHtyv8k9ZvIWw01PIb6rIe5Rh/nejO8fOo34jgfJ&#10;h1onDrLhKeXei1jIYKUw0xo1jGvcl9aO9BLLDpc7C+M9DTc9SR2rFbzB558v+g/jbyRGsv8QPpuD&#10;3C/CUfv2q05YHnwQVpoYqp5IGSm5QWnN7xl1mri/7MPT08dcc4ma87PvEJ/hystFGz7S7dSE2gY/&#10;3Xryhchbum0RfvpNkpuuwFuXiOmHn7bBQVuptbR99UCxHZ637YIMjmW46HY4aMvqPgQ/XcXPemZP&#10;YqZy02Cn5EqFnTar9QJc9Rxj6qwty+f1KcL1Lh/F33eS2m1H+VsMFV0vbQ0/ae++Op+N56rkbrVW&#10;VI+x++RINR9exPxzjWJu1bGV54sO9tN96VDRdgFGCOvquzGPxxw+u485r/B32wcfzcoMFV5qjare&#10;YKW+FjkBgk/LT/luuI7p5+/Zt7+V7xxmtDFXjP1qo6h9+nbR98ubRf+nd4r6b98rRr54vxiiBtTo&#10;3+4VO/73b+Gmd6kF9XFR/9O/FLXfv1f03X276PnZ5aLzzplgflv5W8o9U20mYugvnyoePUPeUr2l&#10;5xA5TBM/fb3Yco65zM+x9RF7L99UVUz+cbyjejuJi78Cd1xbgEcuEg+vFhIbvZD8p9vxnjpnOyxw&#10;G9rK38rYfZmlvsyeNXIxXuL/k/ylQ173nIYf89mNYR9FQ4toyVj2YX5DMJfFCY5Pe+GKr0fM/zb2&#10;bcx5L3H9+tOj5hz5Z/vexLNHzHMP8dHd60fwWMImyS/Zad2jG7DMdfyhGzBSuKLsUb9qB17TTrhk&#10;D+yxnXE5aRu8sO063JHv17nBXGGlXXDVDraPOH7YbdofTJVt224yDudse3MZ8R2s08KKe9n3AO+z&#10;doX46eUn8NQ+G/kpu95k3/BV/bBdcNsOPo8eUOPoO3idzlurRcetM6H2m8vBdzt4jY43F+OzJ3YK&#10;P/V9MtbBnA4YcAfvt8MxmWdmpPFZeO/OubXCvtHt1aLrrZWi+xa+VN5LFyy08014K4plxjr5/Fld&#10;cNFu58GCOxXLMY/31Pk2+3v3XPDBOueGodUnOZ6NwEzhpjJT2Pfwwvh9/lHGYI6bBR+Fb/5/46YV&#10;Wy2ZKefx4KS5lSnmfsyF62amy/l0mDw4NZ+lyE3hoX1vnSzqd2DJ78wX/W/D0MlH+jANsF7GGpKR&#10;BictWSm8tE7Np9qt4+Q1PVqMvnO4ML/R6NlJ3gN1L5dgn3hLG2LZMTQCIx1d4W/LNVDkbYenmndo&#10;/AzXNauuc1uuF5brSC7MNUNmp8FPWZ7PftOy5VlfyrHus1yuQU7Z+gzYvtcmXq9wPjvGuewIPPVQ&#10;R8pzCpuUm9blpng8N3lO5+CmnJ9qc3oz8YMSR187SP+grcvbUQvrqAvF8XLgNZW4aY1z1jfx0mp8&#10;DzwVyUxrBzivHuZ/82iN8/MAOQV4bsl5euiw7BSmehAdgokeln8y7wjzXIb/Jo8p5+Ho5zFazq9+&#10;rjpMNWoAHpGvsj1sdvhgT3w2mWqNvrWt/Kwj3Ov94IO54vk/nIWLni9m8ZzO/vlyMQ0vnfnT5dD0&#10;V7RoiuUkGKpclfh+eWt4VeGoxvFvEhw1xfSndgZOOmNsv4yUdW7X8LOyry9Z9n3IWvWcErs/+/lS&#10;Q79fKGbRjPpdkrH8M79LTHUWlipDtZ397NR90msKI0WJq6Y2jZU+1Lv6UtUbDd2jj/Sd5vj83Dbi&#10;+VnPNpmPNtrNPtTMTYOZ/vpBbpo4KuOfHC1mUfKeykNhqB8fZuwIoiV2Xzme+7P0GzlVE3+NHAHs&#10;J8aN91fN/tKSl4ZnFa4a3BS/arBTPaqZmcpQ3Y45U788FDWkrCMVgp0mHjoHSy2ZaVMs/zR+U3mr&#10;XHSW/SVvKmMxDj9lPF6H15iCoU79H+bO87uKK13zH6Znut3j7Ha7nQAjECifnJNEssE5deNukshg&#10;kBAKKOcEIgiUkBASwWBjk9w9c2fNXXfuXWvWmrn/1Tu/Z9c5kuC6ufNl1poPz6qqXXX2qXBO1d6/&#10;et53s01ODFW5VvGierxUvtNvXI6AGrHWSXlUPW2a+MY2wUul6nHxUqR51j+pPINlG4+l0jcVL4Wr&#10;bqJsMwzWG2eKcudV/ZqpVFim71vgphe+Mo0j5ZiqK6MPjhc1hxfVm2r+S8dPvf6751vKwVOfVoGx&#10;qv+u3KkuLnRYrLQQv7+Cm4rBFpRnqfKhFmJOFafqeVXFHMRKxVXz81rnyvJswrGLAlcV32C+N+/5&#10;0hTO8bS8ca/fZzv8YX3eNklNtdyL/0xe1CXm4nGXJB5WTwU2wzYdcBmYjRiqJ7FReCo8x3nbWF/I&#10;keq2VZ2sdx43t04eOY8XyX+qnJMFtiU+VkH8lMZ2WgsXfAevpvioxrt/OfO6vZh61enlzO9c2eub&#10;3nQM1Y3pRNy9Yu+X8pTm4+/fIO5ecrH4W704fXlNl+S8pvKb5kXs/Zsu/j4//tP25Xyl8psuy/Og&#10;unh84vIL5c6LKj8qZW4sqI/X2yrY6RJThbd6Y0GtZ7p+icWugqmuYnl5XCjm8dUW5MXjKyY/L8Xn&#10;s97zohKj/4WXx9SNBfXFRnhqCVxVvBWeCkd1XPVrzZd5sfgwVTHpYvpkymOq/LCS86H+Gb6Kx0Xy&#10;lsVYPaaqa6OcpZp6Mfgr5sk15spgraX0T0qJtZNcXH5txCrEUrm+mjr2ihdV8fiuXOvy6924T+Kp&#10;R+KOt4q5euM/aZrIK18Gh60Si4W9+4jFd3qKrRbi9FfG8RfGgCrkMQ2Qz9QxWKZeztOM5z9VflPe&#10;4yvuPooXOtq5w6LdHzppzOZo90fklKLNCg8NwVuVe0Lbaxomx84Tcfp5HruyzMXTi5P2wiQHPoVF&#10;foYP8BN8aTssRrm4akSSd1U5gzV2lBtrjXn+Py6Phfhrgefy34rpfwYbFeNMcN9IDH5qiaHPiMtG&#10;qh8/qcaB8vyrvM+Qx5vPuBh/TfV5Cf4a438ek5e1a7v7nOpKwjmT54jxxmeZ0hSGmYJpylPv2Cr1&#10;J7o9Pqu4/IJn1fPWi7969yzlgRZ7TQ3zWeoR30zDGdPwSieWMzBI5znVdrrP6d2S7od5ufH4dG8c&#10;XCHxWMdSGesIxpgWS9QUzphBbh6fZhrOmSbm3mnUi+VXPH8hpl/MNj1SiPEXy+XZwTG7cZzEOuGc&#10;melay0wh+GYG9uni8NkmQ9y+y5vKZ7xxpficPisOq/Xn8uL4HMdl/xwjnd5vmZmDTtmr3jQzRRns&#10;1PlNicHPjMF/x2C9TN2YUMpnel7nSjH/xOwTz59iffLsnyw5tsuSF/ZYarzW0hOMCzN5yFJMU5f3&#10;U7aPY+c30ZqGIYpRwvka4ZywRReT31BlqaZKyvHqnYaX0h9I0N5PNlN+psxSbSWW7vQTTxuwdHc5&#10;8xst3UF5awV9BJT/nIvf5/O/OKUfl2hNwUvfdzkHUpOHuT57ucY867oTlummzs5S6iyjTu2fxgGg&#10;r3GK/amHhbHfCeZTlGscKi27PALiu/VipKznmJIt5Ght87N/eFo72P/2cpZL6cOIzy7X5fKgiqfJ&#10;30E/xcX3i6PKz3pSHlbmxUj1/ZwPx4xbqbszxH6GyGERpu4Q5ZzH+mLYqZiztmff6AMqNi/RFHfP&#10;2hz/xcTwTje2VXx0t8XO7rPYuQMWu3DUolfqLTrVZNHpvKZOu7LIxeMWOY/v5dxBi4zut/DIvmUN&#10;a752hfazzQELnztk4fN4ki6dsPCVUxaeaLTwZBNqtvDlUxa6VG+h8/Q3zx6x0Mgh+qEwBxRCgcHa&#10;p7SfZUnrmNKvDNBPDVw8ZYHx054uNVjgAsvn680/RIwj2/oHNA4x43b0401k3se8D1+Yv4+8dE4w&#10;GJY1/kZVP2Nli8fIF3Sp2XzjLeYfb7bgeBP94xNWNay8jIesEjZS0bnbNB5IfGgv90xynnZwP1bO&#10;FN6NpQa+tljv13CCjLueip9MtOCva0MdEdovcbyQMfKWROkLR8itIKaQ92qdoN8mv5ab0g/Dg+pi&#10;9WGwyikX0ngccNRI96fs80G8Zw1Wcb6J/9RJ8jNsp54Ywk9zAm/jUeIc6bcG9uHd2YfXtBbvY63G&#10;gGdsevqSXp7TgucUfriXslr47AE8s4fhtscZ/woOEuuFEV9ssrKLbVYyBGvpEoPCL+d0iGlejFFe&#10;mldZP7yr4wAeQZgWDFNj1ZT2wHfOtVnZ1JCVTfSgbiu/3GnlF1usbBQmw5jUZYwLVNq930r7FWuc&#10;98rlp6pTKkcl3Z7nr2QIRnTuDHk8u630yoCVTg5Z6dSIbbzYa1GuYfDbTXDSdXBSjlP5TfdGYcPw&#10;Tfhn1e6wBWCcAc6NGKiP97Ualypavx0mx/W+3M6+9lvp3HlyhY5Z6vow7374Pe0TE8VP6gQH3fuk&#10;lN9A2+g8ezkS5D0lJxRtkOCxiPMjO77UyXNlpsWCty5YxeKE+e7IQzpFftNJcpfOw01vkM900cLw&#10;0sDiWauc6bOy8Q7beLaZ2HfGZ8I/qvj7d08ftNXtJ+29gTZ771yfvXdhyIouj1rRJabnuq2ovxmW&#10;Cc8kH6ni6zVWkuLmvfGW5BXNC2/oOoltilTW12DrRtpt/cVBW3flrBVdOcd01NaNj9i6Qfahl/Xy&#10;mHbmPZ1cXxd33nWU/90RxznDTbQlGnhvI24mtnZKjBT+05qjfZ6lnZ8hP1gWT3ya/we/e3z8weaP&#10;+B8egk3iZYV/ig36O3fxbpn8QCdhcspRdGoT7RyNOYB/tXmHhdo+tQjvgqJDe8hFzX3kgu45DRaf&#10;OO3uQW68uzY89+1fWUjvgXr4//eiPv7/ui/0HYB7wsrhrqXDcFJ+427cpn7yHYx2WPGFPiu+PGTF&#10;kyNWfHXMSiYGbcP5LiseOoP/tQEOKl8qcfC98nge491TLWPOw3RH4J0jcFUYp7yuJXDPErHXs222&#10;kc9vHB+wkslRK50+ZxuZbrw8aCXjfY55iqG6z/XBd3VumYr3Op7KOSnp9+LwS/hvuXmx0nOtVnqx&#10;26tnYtj9F8r5v5VP8Nu5wO8Zfuo8q4PLnFS81HlZBzwf6cp5x1JHT/PZNjzN/F8n+6xiqs8S53bR&#10;1qM9dyZD3hyuL4xReUk0Fla8ifteg+chXekjXY7HD7Pd/y/clPvbEh99ip3CIL2xoMIwRt6L8fuN&#10;NZC3B6+Oi7GHa/qRe16M1lnwHM8eMVOVi5vKa/qLUzFVrctz06XpMTjqUSflNY2PHaWNu4fnBX1c&#10;99xXW4b3tGKj7HMCPqpcRZ7vlGe8ylnvyvW8aVWbg/ZBdxzFaCNE3XKS9ojbRuxUx76SndZ53DRe&#10;p3gePYe4psTBKO5FbRTXltD3NlNHC8+1MzzPeIa5nL51PJd4Txg+jM9S40MVuGmBneLrXPKdOm7K&#10;8j7444ESPKt6fwiDVe6aOr6PNo/4bOQY8fWw2BAsNUD8ewAOGtjFM+3v+EwL5cG9xXwX+8G7xshx&#10;jqGOa8hv0uUs4FkbO0HuFJ6pEdY7duo4KfvPsy9yEG7KPnvc1OO+iu93y4fYhjymYsXKS5Hmd5Fq&#10;JL+s3vvUcX/j3WfkkI4fnnqQZzUK8XzxfbPeAn9ZzzvUuG3DN5C7/q1t/b7Ftv7YBt+EX95rs+qH&#10;3ZZ91Gu5x/1MByz7GD3qt9yjPqt50O34avU92CmfExN1+r4ZvygeUhd338S6vO40Mi9milcVLlv9&#10;oMuyD3qW5LytfLdjp3fhpndOOYmTipcu+U2/q8v7TfOe01t5/+hNj39qHCjxz5olFbhmoQxP6Y28&#10;FuGkTnDRhaPoyJLEN6sXj7j8pZsWmV+xTvNPx+JX4xv1tIJb4inNzXuqhnk6dil+ObfSN6rlvNy6&#10;wvLKbRSD7y178fV4SGGXnijXPFzVsVKOI6dj4hhznAsnHa/2RX5VbTvjeUALnlHnJXUsE47puGWe&#10;XYpfioeKmeo4OMbcdeqX5pmH1+ZmDzieWj2x66lxn8QqUT72voZYe+UwdSxUTHQSz4s4KYw2B6/N&#10;sm9OHGeW78sW2CnM1MXfw0OXYvfhnY5z4hn1/KZ/hFmKZzLV9pPsN7xW9bj6+Y4sx+fGqNJ6tlPc&#10;vfhmtZP6s196kkdJnlEta56p46B8p8sToP3gWJfytbKcvbzTeZPcdnhOFetZGBvKi9tneVjeqILo&#10;t8NGn5Drt3/ivFjyjzoPKf35gqfU69/TPlsqyzMAxwJWzPfBFZDi9Z3vCwaxFDfr2KjK5TH15OJl&#10;8ZQV4u//7RTW2YW64Zcw0uQAdcMVxDmSeLRS8IXUCCxEfAXeKn4qf6nifOUhTUhiMU6b83HE8BrF&#10;4TupbAt8By+eYvLlxSN+/+lxoZZZj3gPgvM4na5x3FReQ3kjxQ3fIp5ecfbPx19GL9nzsRc9Mf9C&#10;4hWPnaZ/Z69kX/fymcJVXVx+7g2mbzimqjynv5PvdJPnO5X/dEmw2N//guRN9eL6FcOP4KtuqvmC&#10;VObKvbyob26Fs7JciPtfypXK9ip7+wOYKnrr/TVObzPV+FHvbCf/KRxWxyq5MaU0thRlGttqWVqG&#10;wX4oj6vnc5X/Vcvissqb+oSUF8DlBhCrRZxPafUnMFgJ1rpGgrtKqz8tqMBovXLlTFX8v5t+IS4L&#10;h3UMtsyxV8/fWs58uRVJ+GDFaIvEZuGx64j5X7+zkvkKN3VjTOV5rFjscl6ASm+ea+9tk2e05AQo&#10;YTyKjbDYjbuWGe1GeO2yvG20XckeOK1Ev6gg8VqpFD7ryjTPeuUOcJJ3lj6UxhZbnkaZj5qXSxWv&#10;7MGIVcnv2oCfqR2vRu+nFu7/3MJ9n6FPyRP3pUV7PrFg6/tsU20+8gFUieEelb8W7yxjVS0rz3cd&#10;46WcesNw2EgP/LUPVgpHiTFGT5RptJ/+R9/HXj4LfLBisV4eAbgusXRSQD7aAufVPHwgpDHY9E6j&#10;l3vQ0OdwmS/IBQnXHP0aRvY1jPIr+OfHsF7iW+Guzl+rHKxwYSd8tmHqCDM2RLgZz658uGK1/P+j&#10;sNAYbDcxSn5MGF0SRpeCPyZhdkn4YBymKiYbE5OFxRZyCHi5BuCv+GNd/gDHYpmXJ1aMleNN4pFU&#10;DHr2MnyQuHOxzeRFnjPigHxfou8jz4fbhR9XYl+Uc9WbL+Rf5T7Yjbh3anu9d8pM7FtSdpLnElJZ&#10;mu9JUXd8AI6sY+rX/Q/OvCSWKUuy7ATLTnE+UzqH7JfqyE0fsPQ0LJJpZuoAzxTqvrQbBgyvHIIt&#10;U28KJTkvYtbu81wPTQsM2zFjzl1KOUkvw16pJz19yNIz8EMkhpqe3M/5oN6xndyr2ZY6koPK+6oc&#10;BlyL4S/d97lrDDPNwlhz8NzcDPs1f9JyN2iLfUdep+/P2KYfWmnbtViW5eytBtsyyTmg/Z1pgfXB&#10;F1O08ZVX1I0D1QwDbIKhNtFPgJeKOyWbYIRsk+sO2pbBqGUHY4wzE8bzG7fsMMsDAcv2RfGEwqSa&#10;2b7R90wlaOtW8yxVGya78K1l7/L+/x7v/2lL5cZ2WPUo3zUS8r6nD44K50pTZ+I0LBSOmmqiz1Av&#10;dgqnbKSvAi9VrtQU09Qp2G2L+KjP0l3U0Rez3GDSckPs6yD7zL7murKWadO+0gcRd1WfR+35evot&#10;sFP5WN34UvRFNOaQ+k3qM6VbOMbWuG3uD9rmIepF2cEg5yJi1SNJq1H9PTp3cLmmaL5/pL6U+kpI&#10;5xSlevidjvCO97Lijxq4Vm2WvtNryR+GLPnjqCXvn7XUT6OWvjds6bv9lrrRYcn5M5acbbTU1dOo&#10;DtWv0Cnml5WcOWXJuUZLXG+15K0uS1BH/N6Ixak7/tM5S/E9iTv9lrjZbYn5VkvMNllihu1nTlty&#10;poEp4nuSTipvZF5qcoreGmTs8WHGJD9niZ8uWOL+Req9aNEfzzNW+RjfrTpbLDbTZLHpRtRk8bxi&#10;U43M11t86pTFJhssOgkbnm6x+LUuS90cssz3Yxb+acKCP4xb5IeLnIvLlrg9YtHbwxaZ77HY1Q6L&#10;zHbAkxssNoVm6qn/W/q5e3lP9I0lJo9b5soJ2jP8rxvVV+Ua9aORDF71LUw3k6dpO7/bbZbp30x/&#10;Nkv/M+nlrFDfrj5MXxaeWgeLOInclD4ZPNUx1W/5HYx9bfG5DgvevWLB+9O2hXNafWEvHGoLvzn+&#10;C3rH3Jhhe/qAh6vcWFHBg+SMO4DwPBZytwXxx3iif8f68BF4x7E4/034AD7sZEeCY+L+8+O4BR8v&#10;mO/uZYssXLDAZNuyJph/Qq0WnWDfJjvYpt38Ux3mvzaAV3LcfA+uWfnDBau4t2hV929Y4MENC/50&#10;3fy34YbzY+abHjAfTNXP55dFHVqe7LTgVKcFprrMd6XTfDP9FlgYs9DdKQupjgc3reL+LSv76aaV&#10;Pf6eaznGfZk44sPkNdhLLD3vYKt2wy7xffp4zvv24A8mbl7cVBxVXLMS/2n01A68JoNW9eO0lT5Y&#10;sLJHt63q3k3zs8/v/3WWdypfOO9ogOe4k+qoDXIedW698ytuGjyg/jfsmvMdOBAj5yrxzIzBnGhL&#10;EzO1yV2r1FSdBe9NWsmjOxb4h3vE4t8gt+msxf5hAWa6YOEH0+afH7byC614HfF7djFmUxt+0fbj&#10;9l4b6qx3vHTtpVFbOzNha2dn0LQV37puxTfnbMP8pK0X6xxu9zhn90kXw15UYKRd8obKL3oiL+Lb&#10;8UWuHz5j6873WNHUmBUtUOetBVtza9HW3Ji3NddnbePipK2bPEu9bfhM4YzUIS9nBTHsVXhMw01b&#10;yS3E+9s6eILjTdzXuKfF8cylaHdkBz+gH7OVZwm//0F+syNbLDdcDT/dBE/djm9zl2PoirsXZ/T3&#10;7Pbe3cLmIrpHUqfzOMLfomJa1Ks4lwTP3gTvIl3fgn6G86AMca/ror/QHOfa8h8Sl6lPwl5T5AXg&#10;PwLHjZyqtmDD+7Sn/kiOXXzLPcTVDzbAS7tsw+wF27A4Y0U35qxocc7Wcg423OQczF+2DbD6DSPN&#10;zoe6getTjJfUywug/AReLlXlJ1X8fzEsthimXDxwwjZMwF9nztv66xO24RbX6fY812zO1i9MWTH1&#10;lsHG5RkVN3VjXMG6vTGkYKXUVaJ3B3Dljb1HHV+WD7b0fBt8dMCq4PzruWbF7GPp7Vkrvz1j5dcv&#10;Ota7cQxeOwRf7ZNHVVI9iH0sjDmlcae07PIG8P1l1Ou7Ogi7H7MqvNFVcyP4dbh+AzW8T67h/5Cx&#10;THOE55Xez+k6S8vc1DFUXaen9Ey/6ZIfNERd/6/Fc5ff5hOCKbrjII7D5QrVb0y/48Yk72s/wu+M&#10;x5S8pMHhw7zzg3+O1OE5PeXF7PO+zsXvOy/qMTfvHzkGT4WVaiqemo/Lf3Ie3jp6xCk2foL2Oe/e&#10;+H0qniTdQBsJuX08HWVftF/yjPKscOeH/5aYqmOhtJW6/PyXwlyjNM+ZTTxzNuGrqibfUJJ3xVHa&#10;B2ob8KzRceqaFTyneW6aqKNu99zxLzNTzlHqDG2hjhy5iniu9cb5jiT/Z955dHBPoy2j/Yoeh3X+&#10;e9x0TyUeTM+PGjlK+4b/dKo5aum2GPUzldq0n9RJeyh82GOsgV2l8EfY6b/DTcMH1/N+sdTFdsSa&#10;+G3S1kp1SHquRWjLcb+owyfNu8UwvlN5R934TzwPI7V55onH1OVDrYXtIo13FTnC74T3ick22mdt&#10;tF/bIpZln9NtPCfP0OaiPat2VpT3ji6efz/s9wDeVhSSt3ZXMXkINsC09tjWhZO29btG4tUbaBuf&#10;gY/2WPZvg5b9ryOW+euoU+6vw1b986DVPOwjRh9vKttV34GTfsdnfkm3aXOj3G3adGzneCzMtQYW&#10;q3qyPw85bXoMh32Ap1Uc9u5pPgMrvYVH9BYcVLopv6jHRt0ULur5Qz1OWr2Iv/MXeKZi4Z3giTUL&#10;MNQndBTWKME85+GOktilNO+phmnNdZXBHJ+l/PZLn8/XI1bpBBt0Hk3H8mrheXnNMEVPsMyVXHNp&#10;Hn4phimtYJzqL7g4ee27uObicVgp5+p2nefLvYMn984p23yDYxc7lVdUdRT46CR9JHFG8UQYp3ig&#10;N54TfU7ms2znuKk7//Lp4uu9iW7wHfouzl/2Gqx4fKeLNcxeYnrxTx6bxI+zNLa9OGSebTr+CDfN&#10;cmxZmHGWfc8uHkPwWF0L9Xk4LucZHYe3UreXdxTPDkzTjVsvPrlSsEpt475fx8M5dXVTVxZtgu8q&#10;H6uOMUMMvvss/S1vHHu8Rpp3y7DNoXw5U5f/jqnjv9Trcrpe9XIn6Fy6Y9C5lN9p5DP6tJ/Q16Wv&#10;PMgUuamWYYr/Vh8ul4lj9rBND1P67sluscoPvHFVKPPGbypMKdc6+v2evHl5xApxui7OtkMMU4Iv&#10;iDFIHVvdNMZUvjDPD7bVY5biln9H8R7qERcdoi/PsabwciXxdiW51lKKNo68ZDH2S3VEmmEl3NMi&#10;p9O0Z8h7RDvTSRzldDYvzefL3Xr8diyHaKcF61Pkl0yZH7+e/wQ+UvJVVh6BI8GKxH+U41SxyhrT&#10;RrHVpXuCjgMqP+mLyVfthSR8lOlvoy/Yb2PSS+gVey72KnrNnov+zuk3kddMei7Ktqz7z/FX7fkE&#10;vNUJ5uqmrzCVtE56zVNcU22zrBeSL/Pdy3op/ao9qddYlp4u95ZfZt3LrCvolRx895lSflblYn3T&#10;E6z3tYI2vW2v1hTK36T8D3nBgjct6zU3/5YbC0vjYXnS9trmD44d/x7P7e/x23p6117Hj/s78hy8&#10;sfVJ/WHbW7ZSb8B+35BPdxu8WMKL+4dtkpZhxoyF9SZ5DpaVXyYnwpvo7R1Fy4L1vp3XO7Bdx34L&#10;ZTBg8WG3Hj78Dv7bdz6G+34KFya3wbufwIOZriKnwS9p9WfrzRP8l3wHqz/3tObzQjlTVwYXxrO7&#10;vB7fLv5cL08suWHhvsp9sJYyx3z/Umnlx+GU5APz4bOorK+2qtObzUd/pKqBaX3OfM1byO+3za0r&#10;PxK3YmIrlSvBeXi/8TmOXPDxunG3dlbYRvp6VfU11LPFU/NW80st2yxwpqCtFiSu1893lZPrYIPG&#10;3qJu/VfEiUv2hJzvV9y3dI+PPAn4dPDayhMb6cL7wf0hCB8N0f8JsRzGlyAFO7dT/gHjgLDPeHXF&#10;luX19R9JkkM2jicYbnwIP+9B1lFnxfEM44HgJyFPZgRmHOyC53Z/jKfkK5Y/gfGKPX4OU/0crvwJ&#10;ucQ2w5pTzhccINeCjzwKYs+VMGQ/eWc1tlsV5cEmPLR81kmfRVHHjWHHQ/BoMWmWY3ClKIw6xLhZ&#10;/jr2BTYd4LwH6WMF8LyEmNfYXPKtB2HMYY5Pn40P8zl9Vhr9o8UkPJjxczs9je2kjDhpjsfPuBFB&#10;FDuDd5jzHeQaRxgfO9bKuePdTrgNvw7HHh/7M/fL3XhpYJgwysSFXcRvwR5Vznzq4i48IN9YVMfD&#10;dYi1b8cvzH26g2vCtYyoHubDcPaY1nNcMfYzMfYXS5zfbQnqTlyC+1zah/bApeGlV/ZZcnyv+47Y&#10;IOecOsPkdUx20Tft+5y62MembZTDoKkrC8fN3ayjvXbasvfa/65cW26CmIge2GbLOtghvk58C0na&#10;5OKjydMbXHs50UTbtLHM0q3Flu2thDfCBwcCMCcY1HBkhULMoyHWO1EHvtMUfbkU3EpjR6XO+C3b&#10;QjlsM9GSthrOl97h1nxP+1Pv4h8OW+YB/cEfumlX8N54NAw7jVj1UBXfiYbglb207VvEMKlbDJX2&#10;cbJJ7WTYp5iAGOppmCXMNNvP9/XDrwb8Vj0o+WCa5YwTUIY20N/wwQ7ow3Qn4JjUATNN0HdwvpJG&#10;lukPqUz5BORfVb7VdKcPzhaBwYobc/wSvPSXlOnFC9Hu+V0dL4XNKl4v1RziGGC+nIdkM+193h1U&#10;Tx2xzbc7iPsasvQDeOl/u2zpH/ss8Xjc4j9PWPYxTO7xqCVZl/6etv3NeksvtFj6ehNtr2bLXj8F&#10;J0eLTa4sfaPVUnBSx2B/or4HcE3p4SVLPBqn3isWh3MmNdXyT+ct+f0wnAtuSZ0ZlLrRzjzfsXCG&#10;72uz5EIrarfknUF47gVLUlfy4fgv6DJlly12n3r5jsR3A97nFjuoq90S89R1nbrn2Vex4MVui1+H&#10;hd4a4XMTlvh5Gv56yaIPpiz6ED2aflIqY1381oAlFrpRp6UX0QJ1UW+S5cT1Tkux38nhP3J94/w2&#10;E/DSHfRZYeX99AtHt8MdarhuCX5f5M6lLN2P9xnfnX4L4qQul16dnz4xDLM+ik+F/iMMVL4fvW9I&#10;cy+J3ey18MNJC4uzPZqzFJw63cu7qzM55z1Odabo28Hq6skbQIyiPDChg3CnQ/hJD8D14H0a5931&#10;7w7J48PvrpV9aIODdMapJ8V9CI7Vvok+HteEcxH4+aYF/sttmPKkhb67aOHrgzDkTovPd1nsWrdF&#10;rvVQ1m+RuT4Lz/VaaGGIbfW578z313vm+/mW+R9dM//Dm+Z7hB7DIx8tWhCFHl63wA8zFrx12ULX&#10;+i00223R+T6L4vOMwA4jzIdmeyw4P2T+GzBY/Jl+uKb/r7fN97c7Vsl3VEiPv7PA3+5b1YOb+D0a&#10;OF/0iw9HicfnmGur8H7ixd0XdJxUsfNBnomh2iDriRvFZxRrhm3O44mG7/qoI/j4Lqz3Nkz2poX/&#10;9pNtucPvqjPH+dJ5rOI8hl0dfnIGKX+pzmugNgqPxXO6B6/UQeJZT8Us2VrNuYRFw7YTncxzP8rS&#10;1s9+f96C//w3K/+X/26+/4n+1z9a9J/uEZs/Y+H5Xqs63wo7g5m24xdlXKa1LcTknyF3aU+TrR0/&#10;b+/BS9fMTtnq63O2anbW3p2fszVzM7ZqasrWTsPhrs/Ye7OTtubsgK3pgLOSK2Fd+wnPf9rNGEt4&#10;RtcTo7+u9bCtaf3W1gx02ur5q8/Uxhuz9vY028xOWPHZM1YBa4t019K+3upYT4TfXPQU7wKYRupg&#10;ZmI87ZzX/vfp33zAu71tz1R84EPi6WHE3acd79WYRmWdh11OkMiJDeRD5ZlZH+E7NnBOuQ/3b0Fb&#10;UQ31bmLKc2poB/0qNMB3omQffZh2vK7cXzUWVbQ+wf8sioc1QH1M6TuEebbHOz4jf+tJW3NxmPM6&#10;YUWzc5yLOXvv2rS9c2WKcztt6+YuWxHnaM0c52D6iq0d68XTC8duquU6HSWvax3nl3PawTXDG7y2&#10;eb+taSZHwkCLrb0yYu/NTXriuujaLGuCefFvuPTUeSsaPMO1Pkh+BXJbtB+kbuVPOGrKXav5opZa&#10;l6O26GyXrZu5ZEXX+Oz0RVt79XJe40wR69bOXLQi1hVNXSBPw0k+Cx9urXXjX63nd7WO5fWt+62E&#10;elW+AbZecbbDqhau8Bu7wv5ctNh17nv02ZL98O6BzdxvuNf0ZIglFO/mXtMQJg8D7Ilr/mzBveue&#10;oQIX/ztTsfhni3tl/bMUYP2zhO+R36zq0LtMx4Mb+X10fGnlnbV47snB61RrFV2I376bat4t7/fK&#10;8M5XFMT7hApUia9ZeScUt1DJ5wKURYh1qOzVZ/dYYBBfGe1l+XaVQ93z5vIfqmOf6iq8fYF1yt/r&#10;cgeIUZ+UH7SEe3Yl7Y4EzxM9U/6+Uv1Jrhv87wzMtI770wliZE76mOf79K4On2nkeBWxDrxHOlmB&#10;v5T2BM+EdHcMJksboou2hESsSxJPa7IjDI+kvdLOPIoo78wBPKKwwsA+mCcx64HaClgpTBX5dvMf&#10;Plji9jsOw021si8wxzjvo+N8V4K2W5z2Spx2VqqFulu4j+Dx9O9ZZ76da833Z8Xgw1DhkIrf9+/i&#10;vRe5qv1/Wcf3rrMY7Z0ocTlSrJG2FZ7YpL6jVfdhBJPNdCR53nLu+L2G92+0MN7XiHynSHlJXXz/&#10;Ps8vGt5fgkeV9ir7lmyl7eTqUn1Pi32lLauYIOWpD9cWW5BjDe1TvWKnPGPY5wgM9sOzf7ZPv4OX&#10;/thtmZ96eUfdCxsdsNzDEdpf/Sz3ubLsT/hN7/exju3utln2Fu2u63C0Bbga002ohjar5Nqu88dZ&#10;32DZO23eZ37sscwPnU7Ze12wUtq433fS1kXft1MnbaxbtNmvwdJmiFOfhW0y/yxlZw9b9uqhJeWu&#10;HuSziD6A6wfM0BeQpuGGU/vxHz6pHLFy8lhUs36lnO9C6yZhbk8IrgdzdMKfkb2SF/nFlGNMykiU&#10;S9nLuz3lt1Nes6UyvDEuzxlluSvME8Pncpgpf9mlbyx70WORypdWc2mnbWJafeFPcMg/uvU59iNL&#10;3yE7f5TzLB3Li3lXDk8VZ4YZ5+Y4T5PsF8wro5i/86prp3vvrWU3PjBeQtWdm2AfYYTZa9R9jc+h&#10;TF7ZOc61mOdVzi+qmd7n9tPlnONdYXYQLwtteedpwWOTE2+DHzomyf4rPtHF/U/BfTl/GThpBq6Z&#10;UT1TOteUE7eo9/HpIbgmdaZ7PrRMHx4e+XhQWl5KvENuTBJtM/aVZYmpdJ+l3gznMo3HVXGWGY5F&#10;SlOnvDnJkS9hkjscU3Tj7FK3GGMhz5/LA0icq/P5wAnTXItlffNEPGiK40lxnRR7mqD95OJj22hT&#10;5etTHsM4/V15qFxOQ3ifmJ/jfvTlI6z3ch5udvGyXkwtTEBcQD6uxmpPzKssnFeoscZCjZsQ2zRt&#10;9tZpXnIxv7AAfGaS2hEhmE0QTuBUj7dM68QJxCpVni/T1A8PCcIsfeITDWm4w8fOvxblvEfFOrge&#10;EbxQbp5ledukKHwlCAfS2D1VhxK8m894cdGH417M9JE4/BOxXCEdYh6mU6XpwZhVirnAYDzh3WNe&#10;MdlltIcrDsFmYKg6Hy43I4xW3FRx1PIoKib/JXykL2deR793EsOU5/S5yIv2m+Dz9p98L9ivKp63&#10;/1Dm6VdlLJe96KniJftV5Yv2H6teZLsX7dd+TV94Qr/2v2C/9qme55emmi/Irdc2T8irS/X9OlAQ&#10;2wResN8Ennf6tZ/60G9cmcrz64Ivsd/PEtuFOLa8ngvrWKWXPVH+XNhb/1z4BeZRRHrRfos0dYrC&#10;lfNaKtN24efz7PlFmPLL6BX48stOz2l7N6+yV9w6rX9aHnvOM+c8035BUxj0i6nXlgUzflFaUfZS&#10;+nWu6UoVrq+mnnTNPRYNj1YZPuJXcozvhV6txkNcrWlB+IlrpAJD/sMTDLnAk+Uz9rzGrGd7T/92&#10;W+XILeTMVZ6Ht7at9rgwvPitHXBeWO0a+Wb3hKxod9DW4n8tYn7d3rCtZbmYPtn6/VFbh4pgmWvx&#10;za7Cz/sWfFne4Xc+KiJ/Lv5icWLmxYbfhf2+96dyPhuxDfxnpI381zYeTlgJ7FIqlY6mrOxYykoP&#10;J209vNTlbIAlu1wO1CE+rNy6nne42IrIaVvCf63qZM4qT2ZR2irrmK+rtspTNYhYSVhtBcsVJ6ut&#10;/ETWineTE0NeYVixxgUTKy76Sh5i5pF8xKV4dCqOZ63qFDwUflp5GmbM1Nf8PuMwIzijn36aX8tI&#10;31fK/955hf9Czoc9AduwC48x8xvwF23Y5bOSvQHqhH+27fAE8wt0wHSlzo+WpWX4YKD1A/PBqcs5&#10;F2XufqJ7S8zKUDnnXvedyoPcg6jT3wL37PrI8dBQzycW7v3EQr2fmucR/szzCw98YWGp93M49XZ4&#10;M8d3DD7OufOfyDHPPbSuhtwN1XBeWC1c3HFjcUs4jLzGscEvGVf1a4uoDEUpj438Ceb7NbnhPoF5&#10;49fBp+zjPPs5/37Oi5/roXkf00Aj8Y2w6HD/l+6z0WE+K6mO0Z1MYTLMx2jXRZiGB6lX+8u++Omv&#10;RrgGAbH8b3NWcSzLPO/SqCszzXvLO420y1p+kZmKlxaUHd3s8b8umGlzMe1RuB5t5eTpKks30y7F&#10;Z+C4aTPctK0Ez2YlbYMwCuEDjcOiInmFmOY1BKfMs9NURxXtbfrTYpCN1N2iOstcu7eGZ3612ofa&#10;1/sd8NJ+y9zHZ3i/H89pu227ATfFa1otDVXxnXz3EO3svjDte5gj++hyAcBNvfh92sp4bByLbMIX&#10;0lYJCwugEKwsiPAlDPD5gQhlEvX2cywsZylPd/H5JvhonXKcKo8pvp0Gjp++UQL/hstf0FLJdn5X&#10;R86dBz77DG6a5TvSXXBe7S/H73l2xU11nilvTHBO2JeuGPUk8T98ybgFdeTD6rXMwzGrfogfVJzz&#10;AXwSL2PmwXm3nLyHF+K7NljhGVhhE+1DrjVt9Mw8YlksNXUDNnl3EG467D7ruOlDWFOBmz66DNOE&#10;oz6+DDf15pP3Ri11uxve2OLqSS3CXuGmWk6rvgW46c0ufKuqk315QH0ozv5pHwuKP4D1InHT+H3K&#10;tT1cMwk3TS20wcOoB3aqupNaXuiy+I0Bi9+lzvtXLAaHjMFPHTN9+DQzZdlx00mL3x6y+EIPzFWM&#10;tJ36YKbzcFmWXdliO+3HQ7RBtzs+mh15n7zKNeRchpsObeY3m3PluaEU1xQPz0DGMYgEfmLnazqF&#10;D6iOPi1cJ1YX87gpsfsauyPREuddP//5m33Ojxh6OMt+zcJtuS4DO2CfSfqxvDPohGe01+ApSlv4&#10;GPHhMFMvfpDpAVjffvyQB+Ec+Grku1GMbaI15/yQmU76lHw21gJHgqVmxw/StxuHby5Y4CGc80f4&#10;5p1xCy/AM2dhpnNdFp3rtjBcM3SN/ZrtddPQjbOOhfphmb6f7zpW6n94zXwPb3jcVFPYZwBmGnw4&#10;j6fzqgW+m7DgbJ8FZzpdfeFZMVR0tZuyLgtcGzTf7Unz/XAV/rpo/p/xgz6+bZWPblkFnFOqfHQX&#10;P+si/nF+j2fox38b53g5B/vhpvBTLz4/QJ8efireCT8N4DUKHaPvTtxScvok8fLzVo5/terBHSvD&#10;G1t2D45Kvdk7V+i3wQnxKcZO4iPlOerfC4s7AHvdW2H+/Qnz18aoW/yUvvNReATMxeOm8KXOLeQG&#10;r8H7RFn3Vktf5Xf+jz+Y/1//h1X8679Y5f/+Zwv9049w5Gl3vBUjjPfUI78ivsU+cmP2Mt97wopG&#10;u+BgMDsY2xq0au6qvTM5YaumJ+zdq1fhpvDSaXySszO25uq0rbp0wVb1ttnqFrhby3Fb3XTE1rSd&#10;cKz0vebDLg/qqrY6WzXUZ+/AX1fq7bk5e2eF3p67bmvm561s8YpVncMP2vIl4zvRH4C1RLlnOW4q&#10;LlkP7xDfbIT/d8IzBz74v+KmSX7HgeGj5Dg9ae80HbXVZ+CPrUetAp7nb/0CpkXdJ2FJzZtc7EZy&#10;+GPnW3V8tHcH/bxteE/4Lv5/4rQpfS8sNY7vNN7KuAb4TWNw3Rg8W/wuXB/DG0u5xqhq+YD8Fy32&#10;3uQlzinnkHO5em7WVnEOV09zXq9dtaIZsU7KZjhPU5O2+uKorek6bauaGGOLfV3VfMzePX2IcwyL&#10;5nyvaiSnQutJWz3cbWvGx2w118nTFaaeVjEtaPX/YezMv6O40jR9pspV5bKrq9zVXVVmEZJA+5ZK&#10;ZSr3RWLxQhlvYMxim8WAWYSEAEloRQuSkMS+C8RmbDAGbFfX6T5nZk6fM92nZ+pMT/9Pd573iwhJ&#10;UEbUD++5NyIjbkbezIy48cT7ffcK/PPSOVc8NsBnb2H/Xa4IFarkuypo9zhsIXkaCrsPuuLJEVd8&#10;6awrvHLeFV6EpV8644ooiy55KlZ5YWpWxX3ttLfTFR/+1C3voDyy0xW1f8byZ67k6A4rS4+TT+DM&#10;CVfCfsUwZOUPiJxrI5+T/DxwU+RxU9ipuCm++UQH3zccOsZ3s6Dgc7GF1MrrC0rvsYA4TyqP9PPF&#10;vpxfn6c4cR4xpOdXjS1hy8sb7VjratrXu/Ijm5kn7yNXemjjrMqoS1pXdugjq5e1e+vKKT19zNx6&#10;0ibbprxtvas4vJEc3JvJq73RVRz52FWRh7u+Z6MxU3veACv08mGLZ/JsS+MD+Gn8EOdrHd8hrhPE&#10;Jxg3bec5aS9joOHn89JZljoMWx1Kmmcy0a4cpdX8n2gfb2fMcsTAEg9wXWhhTNIOL+yOMZ5gn+Nc&#10;VxiHeMyUcUQ/rHSWmzK2MHYq7sq5dA9ccwfsFG7asBOuqXIbvk3YYXhbGedF3pf+TcIuU520g4yV&#10;djbCS7VeYuwCP0118lyD30sD/LJ+y3IX2lJFbupy+GmJ+TctTzXrwjDJ6J6KF3NTfZ5enlnTrp5T&#10;ys9q3JTjjEocq8dN4Z078YySKyAJw06L4XarP+J/LXv2zxhW3JTxa4KcAzHYcYTPGtlO3oKg3W1w&#10;3q0c565a98aZz4jH4roNx8x9xxgUVtr0/ajHTB8yFns4yLpB2OoQY+cBZ9z0K8ZcYpzSDdjcdU95&#10;eKfUdB3udreD61SvMdLcQ/YTHzUx3v0GwVSthMMaN/2K7W/CXRkXNxF3Np+J/mjd56OKU7OYN3FR&#10;4tMsrg7emZ+veWwzfxHGKc1f92P1i5+xHYK7ScGctOJ0kjdf7VZnOcTgoHo9S9ygLZ/9xOdsWyjh&#10;b0+JdXC87OlNJrFLqzOeyk5t9POnbSDWcL1J813keU6UHf+QGAbY5KmNvBfvDyfOXZf2zBPLWg8v&#10;ttcos4oxhAFmFNt3cj0xe3gk1RZlenw918P3EAxy4iOOnWOFaWZgyVnYcaCM6vRnhrYy9JWkPtHx&#10;imd6cywz7lMsJBwtNcS1EEYpTqm20/ps2p7+VJym5VM7u5k6x+XLWCf9lJn6GA/MBy4xsNYpbjMF&#10;e7Q8esQv2bzpx2CNqtNuks+R5hgy9KHeQ0pp/1Msax1KTaEJzmejH+KrettiveOwtxgcU3Gmxiq7&#10;VsPm8CB1r8HPs47cVx/gDyKOlH6fFdw1Qf8lVNp66mMfsv07rpFjisAk5V2SNC/3bM5DWIR4ZDAf&#10;jc3ZfYh7bHigJ1glHFC80rQ/SZwusmW24TVJvssQ/itPGVhkyhMsso5n8uKWFiu8C+74ufJCenyg&#10;ZmfM5wbEGH/uxxnv9lill0cyaus1t081bKIK1cnj2c099jyF8UCZYAz1zFkjn5vxDzxXdYy7Kthf&#10;sdSVW8LMYV+Hz025L4m9hm+KpcijJ99eEfHcRdS9uZO8WHLl81QeTnn3KmAkVYyHG3iGHOU7kZdV&#10;XlsxeOWBFTcVgy1gH/OZwuIUY/+71d7cT4q7F0cTp3sFnvgyPPNn4qZVr7qfVPwSqXzF/beyl32x&#10;rpx1lX/HNr9GKgNpP2/fuTJ4zS9hsD+dr2Bf+OxPTfNf1z5Bm345u12w/cLlS/BfU414MPzX18/E&#10;f5EY8Us1v+Izv4pecT+vk37pfh6iRD+rY30d3Dc0p59R99a/6n5e+/Ls9uLFHjOGJYfoR9vvN9Tn&#10;qZ46+oWvl40Fe2zYGHEEzmtiHRz7l1GP+84yXRivOO+sotom0Kusl17xS385ShllHeUr4rzwXvMZ&#10;4zV+NfG0fpUkZwN61Zctp+b5hanP9wv/OqO8DoHwBGck+Cyl5cvF1yxmq9+eyt/id34t5/Hcf+Q3&#10;uIhcB4vJZbCEnAVLYYtSAXkJAhXCP5fxn1iqdR9V2+uL31luuSL02/0dLFa+Xz0TENOV73fJu3hm&#10;2baI/1Uh/zETuQuKttabioljLIaTSsupL/+kwRXxX1LuBuXqNdbLsYn3Kq+EzXmG77dwQ6UrYXux&#10;3JJtKuG6MEVJbNfE+cOrq4y5FbRdAOdVnl7le/B8wGK8yr3LccJmK/HsVO/NwnUzrnJf1lXD6Wpg&#10;i1Wwuhq4YhWMsSpYD2ushrGWbY8Zj5VvV1y2eIN3nijiGIvpwzL4cw0+1hDcLwRzNeGZDCHjseRj&#10;q5e4d5Ls9UOrXTV8uXQLHt7NcFjKcj5v+VZyOdB3FXDsWtin9gvDY8PsZyX1BuOy62CzyLjsu7DZ&#10;d1nGa9q11rhjDefYuj1443enOYcmXc3uFHUEq1WbkX5Y6OAHpoaed/Dcvu8ivlSPkn8wNiwWu95j&#10;vb3raDeHV5g29mZ4bkQZ1Gmz7iDPwWw/9hkh39sI97zs70n1DfBZbzkyiM93kDqq73ibczo+Z1Tz&#10;RdZV7Uya6lpX8XyMZ6bXyK9OrqaV3/U+xU0DVjq/zI7E4ZIJt0ZcsrcCbsiY/yjj7iN1s7zTWGpX&#10;LT6HWtd0ooFnqI2wJnHT+BwrDZjpM2VuWHHyNS4rRiiPgLjpURjtsUa3eup9ngWTz/5xP8/xGZt+&#10;w3N88ULimdbcO+hWn33Xex/alE80j5rGeU8xTuWn1BgfdurlTWVMfwTGCTdNk680000M9QA8ciTs&#10;c1PVYWUjsK4TGcq8qXkUXjnMZ9fnGoFnHsMr0s7xEsuYa4cx4HXxuCk89TAMuIf2hmhrVMcR4/gW&#10;VhPt54jTy+g+huMV301L3Ico/0GS90njO20ewQd7spb2aujTHGPCLW71l11utcbx34661KNTLmOc&#10;8pxLfn8RtniWMf0o3lC4IEzTuOntI09zU17zmOkk2592GZhpWoJvBh5R46ZiphLrM4+n8JIOO/HS&#10;7O1OK+XZFDf1Stjp/RHixafwp8Jcn3iSb9X0mOOTjJfCTamn4KeZhxzDvUHjpuKK4qYp8UVx2Jku&#10;6jDV+xOw2Asu8Ui8FQ/sn+Cjgd80YKcqte4JTBUl70+65J1hfJb9tMnnnaHdGbUv72WfS98dhCF3&#10;w04ZY4/ynY+uYvy9mj7m+xuBk2rdCXI3jGb4PrVM3480c9+ZhXOKneo+mXvjQ+Km3Icd5F4SjpDg&#10;t5buZduT7/H+Q3DTG8wXdJ0SbnqP+y3GrZk+3T/jC+rPu2z/au7jVnJvCBMidtDi82GHkYCb7pJn&#10;Eq9SK55Wsb0ej5sq7jDTtxrvTxb/ZRZO8qFb+WACzj3jGuCJDY9vuMg3eE7vTBrbjOMNjU0PuOg1&#10;/KDTw5TU5Rm9d9pFH12Hb+IJ/e4egj0+ueGVqku0Z77RJ7dc/aMbLvzgmmuYHiEmv9dFr/a5hquD&#10;xOYfR/2ugdj/8I1R4uZvuDq2D/0g/ipeetfVPb5D/P8tdNvVPGY97a6GaecHmrn3h4ft53n87hAx&#10;+fV4S7mP30bJODXM87UIOUkb9yfwJ+Hx6sgz9t/hYvcvucpvvvT08JarekDM8+N75G6Ycdmvzlpe&#10;YPHBKGPl2M4E98biAVX4WdNwghicgNh9WLX8vumelcawUz34TAfecJnja2APq2DTiOddTfzPkv/5&#10;P+Cm/47+w9X/2z/Dka+7+sv95J5kXqYBYrthpVUnyTU50eHKJ4+58ksTxHQTQ3/zqiuauYLX9Jor&#10;gL0VwU0XX5t2BVevu6IrML8rV1mGe17FNzk14Qq62+Fw+92SI1/AJPebCo7shacecMsGj7mCs2fc&#10;0mszf6Ul0zMuUNGVKy5Ezsz4qf14ILjH6Yaxq4+5H1FsfsBN421wyXZ+w8fyLjkklgnHlPcTjrmQ&#10;UmybGCdH6OBBt4RjXdrVhsjhCouspC/iXDvj3CPpXi7DeD47sQ4+qnbfgeGtIx6C99J78H5p1mco&#10;s2O8ZuyUZ3/ydLSnEJyP/5fyrja2oYPwU+I86s73ueU3Zug32Cj9uWT6ult8mb6mlJe3CCZdSH8u&#10;vYTv9vI0fBLmeeK4K+hsJecsfdu+1y1u3e2WHkLtX7jFR2GfQ314WMUzYduX4Nwqf0QFrFtyAd/p&#10;5Suu+PSUW9bfSRt73JLWHWinW9JGm227YKeUYrPHO8lpO+mKz593yy6cdwXwcbFZ0wWV8FLp3KQr&#10;NJHTYQR+fnS3W9ayxS1r/dQVtG1zBS1bXcHBra5QZduneF3Z5gzvP3XSlZw67uqnDlg8TUIxjeRT&#10;SA/xmx5qpr85b8FN04Mw7O6ccfLGVnjjgoJVcT57rmB3jQuK/yvPF58vuB/s7nmKcW5dSOaZhVHa&#10;nH0HeR7C8+Kqg++6kv3vueX73nPFe32pjmydv1715fvet3Vz9ffdiv2BPnDL977jln+x1pUceN+V&#10;tnxI3dsn1Mn4i9+fvJXK92mirs+pdY0trOdzxcTk8IfGxX51nYClyqeZGdDzXbjp36DMcIrrQ9ye&#10;q8bgpt776T14rxb6bj+8UPENcM0ssQvZAXlNGVMMMI7oZxwh9VGXjJey3MNYA8kH27iPcyzx7Q14&#10;N5ULJUwZxhsagRuKp1p8A5w9IT6q+B3GJQkYaQJumjgihso1z14L89yJ6+FhnnvtC7mGT0stD3Vo&#10;cznlChQs8z7bK8wj+yK/aepYnLFagmeQPJM8ynm/hd/bzkrY6RwvNY8orFPcNHGA4zsaYx/xUj7n&#10;LDflegwnfVYWs8+1OrYXBrudeaG4LojFqq1GnqXVf1LjQhuW4Hld49beP4K/FD7Ks/vsAxjnAxgn&#10;ntDcQ/QNyyrFT1U+YFx2n2uaMVL46LQEL7UyWP7C5b/uJvcU24mRqj2TGCl1MVNen60/OEbsf5fL&#10;326zMXzeWOjn8NAFBMOby0W206vDQ3PShW0eGw08ofP9n74PVDnRjIXC8cQLjXeq7jPQ2WW9Bs8z&#10;vya8M3d6syl7Ct5p2kw5X6yf2mT8TwzwuZrcSKzzR742WNyzxzU/9Jgm7C6Df1O5JdPEQxvfpBT/&#10;zHKcWTyaf6XLHt80VgrbzIpx8nnTHHea97J24JzGOsU7URLfZWr4Ha5f+E7ELfn8afbRfib6Tssm&#10;+iyt1+HDqbOfwCw/dkk8h5aHjuvgrL+SusWKw1GVw04sM312ixfrfYo6yyl4Z+qUFHDOzRznZttW&#10;bFKezMB3aXObdDR7y1xzG2Ge5nukfxLj642fiqEmxTFZTpDDzUrVpTG2gZvG+t4mnpJ7z0MwTtil&#10;WKZKT1nmUeQ+kv6IDctfibcSpmyS31Iey0B8ZvkwLeaU7SPspxyFiivXnDN1XyRcPSyz/osYnkv5&#10;MCnhmjZ/DV7LOnxiNt/NbhinOKckprmTXIoS4zbVZzmnvSYPpl4n9yKq3EbcLd6vys/I2QhTEG8s&#10;3+rN01O2pY56MH9PLb4wckbCa8o2B6qFaYaMaXpz/cgrVoUqXSlt1OBbC5F7UarDt1pHTGstfqda&#10;PGk1B7mvx09Vd0S8FM8VzLQW71X5tqiXC/O9snnzFWk+eeXVVK5OzZ+kWGxvPvpFb8CD3l5GTs3l&#10;MNMyjqXaVTEOljdVbDnR/6YzXjryjuVOyE9+SP669R43pQ/lxVM+U3kYf7cKFjTP96dY8d8bf1rs&#10;Xmt6Hd71O2Lr/xGP5G/xfIrzebzxJ5W/gpm+4qlCPBWVa51KX6wLWKd45VOMtOY37qfz9NK8erD+&#10;pZrX4Jj4Wn15LHU+G4Wr1nh6iTLgoAuW4qPGSX8Dy0RwTEn8ck7yyfqCZcoPK0+reWDDcE5JXtig&#10;Hg48sp4P1vPGapvXfHn7vNzw97QjvQYHpUS/sPK31MmJEMX72oj3VaL+MuXLeGKDctYXGyeHgq9X&#10;KF+Jw7klMdCY540NWOgr8V+5V5HKuXXwUeOkv4GVIjzGltsWPqry71K/RiolP4+C6nDPQB4f9Xlo&#10;xsubEMwlFnDSWV+rWKltI0YqVorHFWaqPLle+Qf3B37b4qNL1le6xR9UeMz041pXIG2shZfWumL+&#10;d+KmWqeyaDO+0PVV8FHyIKxcBNtcZr9neVnlf339rUIYKM8e4JXF8D4x0yLakIr5j4uZeqw0KOvx&#10;ucJBP4mQW6DC/m9ip4veJE8C/wuVkvIblHwCO4SFlnNeKYWblnOekYe1HFZXvjvpynYnXBlssIx6&#10;+Z6k52+FExZzPHpuoXnJCnwte68cX2u5W855RuePWuOkOWOiYqW1bSs5d/gl5w8xUK2rY46IWvFN&#10;OKvYpnlZ6ReVHj+ttBy4VRxLGL/kjzJT37daL18lcfNh/KBip+YL5b3LxIbFSunDSs5TlgdX9e14&#10;bXl/8VB5VrVf+Md46QCvBzoOB4Wd1rWtgpPin98Nz6RPanYlXTVSKT9ntPc9eKjYJdvDOiPw1xic&#10;NKL9kXFTXmv0Wadty3Yh9ZWY6b6sV+IjroOlSvUcq7ymsRP4VVGj5HNSY6h6zWep9h7cF8fHNpNj&#10;4T2YK+frffQ5qt5FPgWOO9S2mlwJG3j2fcCtetSNV7Fv1lc6n5XOr+cnyGc3Ro7O8Qa3crAWtlfD&#10;uFT+UI1P62B7sE4YX6a7jnh+4txhpsYuxylPip82eHqKl8ISAx/qaAWMs9I14TXL635C3LSjmrF5&#10;GB6UJ76cMeI3jC31LP/xCdfMmDR/k+f3YqbDlbDSCILRjsI1R8POy6MK3xrk3gH2miaPqTc/QwMl&#10;9wpw0wzHn+vj+OCkefHNQPDW3Ak4pviYBENdOUk5XAvbhMkqL2uf7l/CXltwszluWsd6eCwsNj8K&#10;YxtLwtn4TM/lprz3WAIWmuS4uX/qZ0zfxfGpP49S8h5qL3W0FhZbR1sR89aupE9XjmeM5eVGm4m1&#10;Ylx8k5wLeB7yP8AoYZAp+TfhleknUy57rx/PKWPtuxpvHyW2nrH/bfymME+9Jo9q+skp9jvjc1P2&#10;ld/0O1/wVIvRh5umfzjvst/DY7/xeKzHSY/5vBRueqsTjgrrxL+q7VKPnmGmHNd8Zip2msAbmfzu&#10;osvCfDNfj8BNOaabsE1J3BSmmZ7pcvKbZh6egudednGx04CbylcaMNMf5DN9mpumHp5xCflU5S+d&#10;6XXJ68dQt1dnOXWXz/LNpMtMH4SJvsF3sdJZbD6/z5UjjfhC89bXeVh6Hn5q3JRtsjC+VCcxznip&#10;LF6yFa8eUox+As6Q6oRnHl/FfTHMgpwA8e9v4v287iKw0/Tjiy53eR9tVHLvmuR+NkudNuGfynXa&#10;uBc+yH1ghPxtkV1RvJdwi89hqbDE1OGsxfenxfW6M/zGeZ9evKZdxOp35uB7b8Eg+V//cA1OS2w8&#10;inw77SJ3T+EDHXKxa3DSqwMuchW+eRWvKYxT8fTRry+wPXzze5gpns36x7DRxzPmBQ09vu1CWn50&#10;kxJ2asKL+i2cFTbacKUPdgo3vTzgi/qVAfKgTtj+9bBSqQ7V0paYaY0E41SpdlfeJfbxxDrux+Fk&#10;eoa+B1b6aa1r4DoVNm6q+Hzyj27nnr1NfcA9QXuC+yTuKb464yoefuUq7n/pKsVN70+7qof4Th+T&#10;B+DrGRe/M0qcFD78PfQlc001bOOemz4NfdoIL1DsPvfi+3j+0dXE9/Am552V9GOTcdPcIEwPfirf&#10;abovjRcEj8r/xDf7l//lav/zLy78f//NRf7MZ4MXay6gsgHyWw6LmzKPOuy04my/q7xx3pXfnXHL&#10;7yjv5rQrvg0XnbnulhOvX3CDeP3rN/CZwk9hdIuuTLulM3eNrS3t7cAP2WI8UkxySYdXX9ZzyBWe&#10;HGE/+CjcdCGVXTntEme/4HfIb1Gx2gPwdfy30bY3LVeox019JnkYNsJvUB5S8cu/hZsmh2Cg45uY&#10;aw4/bE+rW3Ks3S091uYWwyALe5lDrH+vzTuVkl+X82vzGN7H0XX+ezDmH4btzbLZt2a5aXb0j9y3&#10;vkXMBB7sQzDdNpipBEONtcF8W1nHPWLDReLpZ267RZfxk1695P4Ag150AZ+pPKYw48JLYtSw1IvT&#10;cFNi+Omz4lOTrqDnKIxzn1t6eK9bcmiPxzthqEs5/uLJCXyq5FJg+2WX8f8uoMXnxb+nXYnY6eiQ&#10;W3r0gM9Md9Gu/KbisbvhtPtd8ckht+LyJY/HXrjgCi6cc4Xnz5iKLsBQA50/zTq8rqgUflrc2+oK&#10;YKbGTVvhpmKnWm75BN/sHptfbNmZ027Z2dOu9lyf3f+mic3X/L6pIc4pgzBTsVNx05FVsNM1/J5X&#10;wbjEn+GmC+pFXPRFry/ETPXa85np3/YaPBJuqTj1RlhB6AisU9xTjPOA6kjlM1rB8l+JfbRfoBLq&#10;JQfeM5UdZHvaKjmwAX7KOK4fX1Y752X4qDFh89SKmcJKD4qZwlIDiZ3qc7bgE4WbKv48P0zcwjB8&#10;jzHFQsryDFa5YfLKTdrF77+VdpWXFI+p5iKMI3FTzdOU7kmRJ4n/+HGuKWKlUt889VKHm6Z6ONf1&#10;8Ay5m7GGrmF8hsjn4qY8T8JvGd6m+HyW4abRPYz3OM+muvCNGxvlGsR4T3w0Ia8m3FT5NIJYfW89&#10;fBOGHYW51m+hLbhpaNNyV7epxNVuYt1WYuB313Kep50XxekfY7zF505TponPSB2OGzeNcpyRHSG8&#10;ofSrmOkO+mQX40Y883ZN7OHawLPxZznpXy13J3len7DYoUbYcVSfmbaNm5IHILIj5uRD1Zyib09v&#10;d2ue8Jz10ag9v8/e66QcRj4rfeizU2Op1PVMe6bF5fCa5s1rus9K46cs5xiHN8FLn2amvT479UvY&#10;a+5Bn8vd78aXCjd90M0z8MMeg72CZxLv6MLyWanx02e4qdgpzNAYalBq3Tx5c+R+Civ8xOXEQyW4&#10;oTyjmlNhPjfVnL32us9MzSN6ymelMNI5huoxU+Om4qKBxEeNk2odLFWST9JXdkqvI9hlZmI9ubZ9&#10;X+jYh57PVAwVhpdReXqTy/OZf5yZwk31mvqEuHjzi4qlwpEzp2Gn4+u5PtEOsnl94ICpoXdsncXw&#10;0z8ZOKnHS+GmqpuC9f5rxlQ/Ne9oimMSI7U4auLUE4pPD7gpzw+N14rHyld6Bp7M8Uvy2GbgzuYR&#10;PfWxS9G3UlKiX2K0FcSsxzrwgnY0mz/UPKK9b7skbDVJv5qop+gzY6fUE6w3nqq6ttNcGHhOE/hg&#10;Ix14QxlnSQ34QK1u7JTrsbytI+Kl7xNTiVQaP/UZKv3lxanDTWHNcT57iu+oEf+r5eMTL92HVxR2&#10;auVe6mKprLc5vr9IWnx6CDYhhlor7fZ8oppbZo6fah4auCljOBM8w2JNWTc7bw31Kglvpnij+Kni&#10;XMthIcZPg3Kr5/ss2wI/lTZ7kt/Ky6eo+XXkC60ytlrFe4WJbw3x7CxEzKjksVMxj4CdEtNL7Ght&#10;C3kI28RX4R74oeQZLXqv1OKAxUqXrGUOI9joYvFSsZq1cCU4adEHpRxniJjZqPlqI3h19b3GmQcm&#10;jUc5S98rv4Plmp34wJ+3a73N1yW/aWhfmpjjcuNX4lq/Xw0Xgi8pvjkog/mSFq9dzroiuNQy/HsF&#10;5hE0LyqsTT5IeSjFMn9SKW76Cl5OOGc1nLMaNon/1Hhn3Wtwyddgkq/5HtI57mmsU7wzUC11CZ45&#10;J3lBPcZpflB5Qk16f8nzilopX+cC+nmIXAKBnuKkvu8TpumxTnFO5Qjw+GgQ++8tByw0KLWNJ233&#10;C+Rt77FRcdFfwER/EYV1xp7JCxDz8wPMltrmOYKLzrJSGLY4dqBXyR0reXN7KdeCr5TnDZ1joMo7&#10;K17uKy0OGrDPwCeKJzTji9/HHPv02OjcMrllc5LnF7USr7L8yuKiKn/bJDZKDoC8JFaqecQWGS/9&#10;h+bXbe4w5Qb43epFsMgVbgVcrhD+J35qbPNTeCeMrggVU1/Bs44i/m+FWzy/6IptxO9vCbvFa4t8&#10;rknc/xvkg4Vxyhuq2H/zhO5UXL8X+6+yZEejK8UbUwb3LOU8oXqpv658V9JVwj5L4YXimzZPmLyh&#10;PGvQHGBaLuS/WgmLFL+s4XxVzbmqlmci1SxLVfgwK+GfUtV+Cd8o60Otq2iXzyDfOGzYhLe2GPZb&#10;TKk8rPWcExQjb7H+Vup8strVm0+UOh51MUCL01fcvjyiLFfAMeVVL4ENr+BZj0rNI1ZKX4XgsJFe&#10;sU1xUV/dcE6pB69otxQsv2PrGgfe5z3epl1YKX1WTfuK0ZeqGf9Uw4Qj7NuIJyt6/D2rK8Y/ojrS&#10;OsXtRwfxhqJGxe7DKuOwyQjHLJYZgm/WH8jDOOGc8oTSX/osiWGPb8oLavOC0U5yDM7JvnMS+2Q5&#10;YKBwzogYMP0nn0QYhhrmuVSYfAnKp9rYs86Lyx//2GL/Y2OUoxu9/VXnflWx+rFR8gLwPrFxrqmn&#10;PuNatYFjwqPbwvcC763D91uLwkeI22D/ppvkWHpELP4TxQfNxeT/WH31DLm9J5pgR3C7wXrGpIyb&#10;faaXFtPDd2BzQYntjcBNT8IhYabSi7ipXm8aqzRumu2Kuhzj7wxeBnlaxWQ1v1ITY4+mB8dc/p9g&#10;po8HLadTfnIdzJH3GK224xI3bR4VN22Am8Z5X+4z8ApmuTdIHxbj9JipN5+t2m9wOThl82iW90/T&#10;FvcbJ+Cd4pwjtDEchpHWmfKjHjPNDuZo9123coox2wD3okfqGaNXOs0RNZszlWPPwmvzYzmUMO/t&#10;j3NTbeOpeYLcmeNplzvOfYHPTS3eTe3DTdNHK1y2HzY8vsrjeRyv8qbq+5AnsmmymZxP68lFf4i4&#10;sQm4IrxULPQ79P0pn5seI6epx02zs9y0y2W/GjBeajlNvzvrx+fDNo2bsqx14qbfwzaRuGnuT7DT&#10;b0+6NMzVuClx9EGcfuZmp0vfZYz/7aTL/ukiflPagr96og2YbqDEd7BPCQZq3JTtssoZEHBTmKnm&#10;qsrMdDnznxLrnvz2DMeh2HzY6XeXqFM+j5t+x2tPLsFuYbP3xsn3d5wY9V6XuN49x02v9xBDP27b&#10;pe904yUgL8RoM/2a5/uJulUnEh43Hcny2+A3xe8lZ+K7GIStdXF/KG7KPWL8YKPJ46YNdp+ZHVrD&#10;b4Xvi8+Q/ZPPTfF/pv58Cx58DI7F/Sv3bSnuo9N9OXIxrIG3ipuGjZtGP4ef7uLeHK+p5VyDm6YZ&#10;G5v3UXH63fhOu8UQ08ZNk105fGSryOVA3i54ceQxbJMY+MgjPKdfnoGb4i+FmUqeL3TQeGfk1kkX&#10;/eYK8eZ3iXUXM8Vb+kj73sQb6jHTkJipcVPYKqU8ouKdkVuTrkHeVXisWKm1exW/KYy24e4ZWOmX&#10;xkvFTGvwmdY8wmP6LaKstjrvQTtZvqP8BPcCXWnybmaYmxle+imepR3wUrFTzuUNjHk1b1SS/PmZ&#10;3jfgZxHYw/uu6etJ3uO+q/jmHtyUdu9fd9UPbrryRw/woPK+9y67DHw8ybm/bnMJbZA3dU/O1W8T&#10;L4Cb0s+NB7jfJvdWDg6YUZy6uGn/Gv7PcD3mTc0ch/fBIDKDMKe7wy79l//uov/1f1z9f8FO/+W+&#10;C10bcVXjR/CatjK3UKtx08ox5m+/yPovp5lP6I4rvTfjyuC4JV/ddiu+vO1Kv77L3EUwUzjqihny&#10;nF69jHeU3Jx3WE/8d0H/UbylB10B/lKPm8rT2QLzO+wKT510BbfvuaXTeCkX0IrpCy5+fr/TvEDp&#10;UZjocB7eE+e3Suz7kaj5TWNt8nAqRj/lND9sepz7uDHYqfFMfKAnFtD4u+YjjZ8k52bPPo+Xdin+&#10;fR/HecgV9B2mP464hlMHiOkjjnLkTdjoOlgpntJRfu8jb/vc9C3eR3rbY7bE7Kse7+JeAW7ayP/L&#10;uCk5BWKoEcXxZ0fPkQeBuPzX8ZMWqJy+6RZdglHDTQsuwU0vq19hqZSLKZffvOVWXDjrCgfkDf0C&#10;P+9efKd7nGL1lx6m7G53y/FurrhxE946DXvFb/qMCi7z3fhaimdUfLZ0GlY7OeYK8AUXtO1wBYd3&#10;WXuFlAWHPydGv8WtODOKD5ZcDRflNz1HCTNVGejiWeocG/zUBD8tvX7FrRjqdIXt213Roe2UO92y&#10;9h22XAhDLe5v4/NMkNsBxkoZOXfIzln5E0n+G/Tt0Bt8p2KmcFT9BniOkz4Bwx7kGWoH/bggMxVT&#10;fQEXXciLaq+xP+fI52khL6leexE7VY6B6AFyBRzOuIaOda7q8EZX0vYx7HO9K21XKQ66fk4H17sS&#10;iXWmYPk5ZVnbBleByg7SDjy2tPUjV9e5kbwT9B/5Rj0PKdcAGKB5Sw8SM2/+UphmGwy1BS9owE1h&#10;u8qNke3LMDZo5vzPOWco/gLx7I6xTNMIPLQnTlseN42Jm+6Hwx4QNyXvKe1meP6WJxYiM5jgHMYy&#10;44Z0P8+4OW+ZfoybHstwDeN68zneUuOmcM553DR+gGvZkQQeWcW063kgYvyUOIK3VD5TvJ0JjbE6&#10;wvN4atxyEjTuwtO/Fc+muKn5Tctgp+Wc12Gc+0Lsz75H6Dv2f25+02MwW56np+GgypeS6eBc9XkF&#10;bLPa46Y8T2zcSR8YN62w19PdPEsUNz3GfsfEXBcQftQM26cO8VvfXWPtBn5TzUEV2ca1fW+tS7ZV&#10;cG1oZh5C8mE+OeHyxOg3P4KNPh5xOXLMz7JTMdRHQ7PK3z7Ec/6DeBXIKTVzkDyaLeZbyIun3m7D&#10;DyC+ypjpgcdJjaGKt5LT1BOvP0TE6YubNj3A73DvKLH/tEPcWJ6cWwspiM+fjdGXNxVGOH8O3Byx&#10;5XOeVL9uTHWHy8MDlYc0xzhcHlOLvae0ZVuvOlK8jtbj8TTPqc9Q8wFrpVTOUCkHmwzkxd5v8pjq&#10;1MeUyEp/nc8OZ2P0T21kGwQzzHI9ycD75AE1UVdsvdU5juZp+uca/WPaRemL+Hrlc80ji9W/RnmV&#10;1+gb+UgzaldMahT+Ogo7pZ4e0TURNkW7yvmqeHzF02cvbUPbnWLzs+Qe9WL0d1Cqvp113jZpeG+a&#10;Z7Can0j5SNPymJInVPO0q33LSSDOSj9m6DvNLyQOrbr8pV48/cd+uYlS68jTBuOMd6+x/J/xLnyg&#10;xMIniKePEzuexA86F4vvbW++VfouBYNOwajFVVMcW5K6/K7yBKdHuYcl3jx6CG8prC4KL43yrNXm&#10;lSYmPKHjh7kmx+d5WOn3BP1jMflj1Ok7KX7iXeL/6U/eU/s1tDPuaiHORyy2FS4Lg4gcpIQtNjDn&#10;SQOx72Hi7MMwP6kef6r4n/yp5lGFWyj+fD5PnfWniq/6cfg1cFbJmKvWa9n3qwZs1ZsLHJ7KGNO4&#10;Kmy10merAV9VXH4V54BK5LFWYuwZj4Y47ij8QXPXeCIuP6h3sM6XMRHN2YLvVOs0Z03JR5XMqV7B&#10;HDc1eM9K8J9KpVYWry83v6vylob2Jrx5vOHt+v3lxj8gz+6HLj/J/d7pj9yqc5usbDq1gXKDa0J5&#10;X8qroPnGNRe75jP6+6Y/eNz0TfFZ5hjCd7rIZ6hLYKbip8ZT5UeFnb7+xmIYquZA8uL5FW+tPJ+/&#10;jJITFP+l2KgY6Uu18oj6PJR64OtUDPyPqlZx8z4HhWsqZ2og+VtnWWfIj4+vn8uRGuRKtRJmqpj4&#10;5+pZVhqG586T5yP1WKmXcxX/KJ/Ly58acFSfk856TAOvqfKiBsw0KGGrEXylUUl9hRf0Gf2S5VnN&#10;ctWAr/plXP5SGKuvIGdqkC/Vy5FKTlTx0oCJqkxL8FBKUwZGynLgGfWY6XPYaC7gogEbfXaZObjy&#10;gcRE4aTNrz8lxczPideaFuELJYbel+Lp/wFu+vs1i91SnhmIkcpLupTfp3lDtxJLv6XeOKm8oSv4&#10;vxVtxVf5mcdTV8DvFFe/GJYZ/H7FTfUbfv2NpcZiS+Ct5Z8nYKUxn5c2Wix9Oc9ayneR75TSi69X&#10;/lO8oajqi4wr/SziFDcvdlr4frnF1eu5hnKcFuPnrOL5jeLn9fyjRvMy4R+vJt9nNYw0YKXipQEz&#10;FTcVEyzfHvX8oBvwhMJLl2+oZhlP7Ho847BYPUvR+SF0FEZKTs5a5UmFn4bxg2pdPevCxNc36Dyj&#10;fB/yhsILK/h8ZfSX4unFTBVTXwo/VVkPR2zoJUbeZ6NenlPOu71/dIqBt5K62jLfKBw1Km6Kh7QC&#10;ZlpF2zXipvRVHUxZpXFTfKCRIXyhA5RiqPDNRjHSgJPCShVPb8x0+AN8nhuIeSNGnm1DLfjt5QOl&#10;FIuUnzNE/zWQvzUJCzVP6DAe+VH5QD/kuqJ1PBOEVYptGvf0t7N1Yx9buw30VUSi31RG6a8Ibcbx&#10;o1oe0/FN3r7jfhsqkeU3ndhi/NTam9jKc8jtcN6NHJN4LH3fTn7TA3w/SHN3Jcc2keeSeR8fwUvR&#10;QvNC6bU3HzFWu8JYaHwlbI+xuJ7hH9VYGmZ6LOxx06MhOAacUb7Pk/DH8YhxJ+OmT/lMo7ym1+e0&#10;GnaaHYBH9DIm7kzzXJ9xPtw00xFi7l9i4YnjXP0l485HXTxjZ3wztpZ7gwR8Fu45RXujcQQ3xRMr&#10;1qUcqk0TMK6RJEyJtoyZwk1hBPKG2nz38M3cAPNJjWXxlMJrh+GoQxEU9sph6iONtEG8ve4/x9cy&#10;rmHMd7PVrb7PcTAeSvfAHVrLaY/3gO8qRj/dSbvDCdituCnHcaKBks/6lHh9bE7Kz7oSzpsbZGzf&#10;Rb92wtLwdZinl/sTeSyyfSk+I59pgnZPcg81zrLamFpNiQ/2ZJIxIGO0h8Pw0tP4Rifxnk7ATeGX&#10;9waczQ0lfyl+0+wtdLsDDyos9etB31vqM1I4qZjpLDfFs+rF6Z+HoXrsNPunC/gtaJt2M7e7PWYq&#10;n6nxU3FT/K2PJl0GbpqEiya/n6+L5CSFlX6v0lP8yWXzjmafnIObjsFN+zxOehsv6C3av9FJSf2r&#10;Ey7x7WnjpUHu0oTY6LNx+j/gNxVLtdcu0x+XXOKrCbjpEB7TPua27/Fk3tMeF7930sW+m6b9YZc/&#10;8xG/YTHTJpRiXjBiHrm/VU7TWW5qntNm2PpqvitYE1xBcYwBN43jN1XOuJR8oGwjf9+qae6ZOKbI&#10;kxlY5nUX//Mdl/pyBL8E/IjfkWIF0718z3hOU50ww7313BNy/20x+jCHXQhPTRSPjmL5lc9UcbZp&#10;uGmqO2/8Vgw12ZV1yWMwxdEP4eTDLvzNtMdN4aeRe2fNbxqFaUrmNxXvlE/09iTc9JqLwDiVa9Tz&#10;mt6yMvQYbvrIY6XynJq0TF1MtuHOGWOk4qYR2hNDbbh23IWvn+A9LxCjDzd9jM8UD2vtI3FTT6rr&#10;tRrar6G92Nf4mM/s4fjxQx5NE1OvuHyY6fYGvE/wUsa28p424DGKi5v2cX5s5764f61beee4i3Es&#10;FQ/uuMoHN53mJq+6d82V4z+tfvylK2d98p+/Zl6ObvKi4m3YAifYxT3B7noEQ+W9Yi1xvgM49yBc&#10;j+8hg7801Q9nVKm8UcdXwcpz3vc1tcOt+devXPb//Sue0//t6v/lgQtNjzC3egfzqrczZzte04mj&#10;rvJkh6u8PE7egDscw5eu7KsZjvEmvPSWsdMyjq/swQwM9QZzqjP/+51pcpHC+e7CVa8zx88Icd3w&#10;tsLuA+ZXXCq/accB83MumxrHl3rHLYEP/piWTk/DU/FBXr/mwhd4BjH6Pj4cuOTIGjyc8LJWfGKH&#10;YTqH8JqigJt6/tF3jVlmjWMuwEzhqSlxU7ZTDoDqbnjhIZheFzlYew5QHnCLOd5lw8dd6c2rLgyv&#10;T574wNpOj3EfKq8qbNST3kfLgbT+LX7nzXhM4aatCbipjlV+U8r2pPfa1Hbmn58gPyz9N3PDLcZP&#10;uujqTWL3p+GlSF5R/LxLrl1zS64qTwKMGl5ZdLzL45rKZ3qEOHi0tB3WCacunoJvXrviFINfcAlf&#10;6EI6O+mWwj1XsP2KyROu4Cgstu0zYus/x2tKblMYZ4F4J99h0dkx8gbQHqy18MJpt/zCpFtm3lL5&#10;S1k3W2f5nHQKzkreVrhp0eGdcNNt8FKfmbZTb9vmlg/C6i+MuepL4652qgP/0Ga+jxzXITFwzlFc&#10;P1PysvO9Z+Q1HcrTr28Yv453qF/hRQuK5zb8Vp6nhXObwjPbXiQ8mm3P14u4aSPMtBF/evjoH8lp&#10;ih+0dYNb0brRLW/Z4NVbYKYw0UAlB1lvehE3xWsKcy1v/8iVt8FiaaeUdirb8Fb1MUY8AOtjjqa5&#10;OPx6rgNwTDym8n4qr6nmqZLnVMvazuZuEjftT3M9aYKXNiJ44IISN+X6Tt6gTB/e0DbeswVei6dV&#10;ntO4+Kl4rMYhcMUcnuIsY4nMQJjrCeuMnTKO6A/YKeO3Xs6bSJ7TdE+GY+N6Q35Pxc6b39Q8p57/&#10;VNe3JL+TJGOxJGMyzQml57oJnuuKpaY68Woeps5YJdXp8VRjrMTqN+6qJNdKHefbClQKQxU/LYOb&#10;VrnYfu3f+GJuyvjH/KbGTZPmDdUcTlHyCUR3NphicNPYjkqulyXmNZXvVs8i/z9tZ/4dxZWm6R9m&#10;pnu6arrL3VXdU8UiVgFCa6aU+yqBDV7KNnjBFGBAYBYbJCSE0IoktLJYGAFCC5vZN7O41pnpnp6a&#10;qjmn+8yZv+nO8343IyW84D5zzvzwnRsRmRmZGRkZce9z3/f7vFef79ip4Pr+XQFbzfB85amP7ke3&#10;LP6KT7/ITmEp8vCn6dslWsv4b73lNtAvrn9M/acng3BTmGmRnQ7ATwlxVG0j8jdaCtwUbSmsUyGG&#10;aiwVpuqZaIGZwk7zMFPVgjJmKt3qw37zWomt5u6iNb0HN719DO0DfWJ5/sVOXxqfFLlqHjZoAR9U&#10;DSjFfG2paU/p285nqNJsWi0nGKnlMYUVqjWWarrUue3z2WqQ3zSHLlWs0fNU2nPbipFjWeG9/Vvn&#10;vP3GSlkfhx2+wE3FUsVVxUw/sEiP0cLwsnA/tWlYnnn0J6hNNXvQ6j1ZzSfym+aCmCY3LMuKLAw0&#10;Ky+/6U4L3FQ6VnhfZlD3tneMoVr+UbigPn8+8PlzTDIKY6Q7C6xUzHQeN70IN+V4qdZ6Svm8+9/g&#10;/657H/WWYKeakxWPtdyu8GevN+UabrreX9En+si0ppaXlGORJIyhcmxSaFN1P41J/yn/jfgpIR1r&#10;DN+RajFLm2rclf0pB0BKrfbDcRQ7lQ41eXqLz1NKmz67lb7CZmoJw01hptLwB2EM9Vg9c50cExir&#10;aVWNnb5ny8ZMR8VPFWKofDaOodUn5DeL8b3DR/P4y+GkR+COzVn4ac7XcYZDhuCnlqc0YKdwv29y&#10;0+oDYqZoviyUN08aVYLt9piYKuvipVZjqfA846f09Uyvugc20Og1qtJy+pBWdU6bKm+/PP3y9nu+&#10;WmfcNMgrqvojtZ3otjqo20Iu02JeU3jz/GXToTbnjJtKj6q6MWKjS8l9aPXF8f2vgg+VM39fTd9U&#10;xybS3sA9hvNC5wserMzoO4z13pvjomcZp4x/6Oq/2OLqz9Ge0/oHMFPF+y4HR422w005juKm8ueL&#10;cylv4y/gpt6HDHMqLAe6PeNQbBOLkuZ1ITrYha+jT93on+vZF0wMTaFqHynX5l+GlAcUj768+WvR&#10;ohLy63+ffz7QkxZb2Kv4axDFnKBiqPPixXpS4qVzeUe/a3nONx9oRee1tehD8eIH8Zdh5Rn9MeHz&#10;jf5VrWpTiZ1+f5ieFF+9+e1hqH9VJ589zDSKVpT4UYwaUS+NoN6U+KpfNh99XF566kyptWXvrQ+W&#10;A17q2zlvvWelgXZUuUV/VsgzGmhMfZ7Rn2TFRKUTnc9Gf2osVDz0lZw0pQE/LehJeb7XkKotaErz&#10;av+zX4fJv8BRWf9p/QLOO3noyRtKWB7SAjctQQO9BOZX8lGVZ6bwPmlMff7REDWiqAO1s9b89Stp&#10;l/PYClie/PfSmy58Hb20zlMYv2f93k+/XCwRbloqdsrzpS+VztRzU7HTAjdl+5r9KfPWS3O6gvdf&#10;zPzFIrSm4qaLmEcwbgpHFTct4xqyFhaq3BvlcNMKrkuq/aSobJK2fC7EVytYr6LW02o45HL+f/oP&#10;6r9u7QfUhxI3ZQ7HakwdkQ5d7HSOmyofsnz2mmexWkVcZ7TNuOlx+CY81ucfrXGlW6vNT698Ims4&#10;TqoxVfOCpvQNz0vFTC3ET9GcSouq6xfPVX5R7Vt5TKUvFTctR5dbxTGSx74cxlvb85YzL33vL6m5&#10;SgTMdB43DZhpsU4ULLSW96k+hH/+IPpS2KlnpuKnXOvJwSpNqteVwk3RmUYHdc/Y7JnpiDin2Ccx&#10;XOCobIsxxqmF84ZhzmExU1ix2KlxVI6b9LOx07/ymtMR7jvsQyH+asunmG8cEzfdSk0ovcevXPzM&#10;xzDf9xhHbES3yrwX7LTqU37Hedw0f426Qo/ooz3s/G5u+og+WiHqvzrpcrfp+01th91lLKepfO7p&#10;Y8TxKpeR3rQNhlrkpvDC0Rq4k1rPMYv1oF5YhyfCT9eN1XNPeIO+1UdwJvoS6BdS4rDHq10O/WWW&#10;vF715zahO33f5c9sMK1lbrCM/aMJPZ2lZUwxIv9nhDZs28UWxU2ljU21oo+AmSq3aZGbsv9ML/pU&#10;2FimvwpWKt6JhhP/dfbUW/TX3ndZ6k1mL9H3urLfKcdq/s5xdAbUS31Kf/naYbQ8b6I3QfvGOCil&#10;/Rs3hfWyH6vLDsetF8d9CTM1TSrHqn4MZtbPuKa9mrGHxiWMazi+GqOkGLNkYG/5Ub7rKMdkpNJy&#10;B+g98sN8T3sPvvulHS51fwi+CX98cgZOd9qlvjrj0uKmME1jpWKm87hp7u4A3FRM9Av4KOwUThpw&#10;0wQM1bz+T2mfFR7neWmenzZu2jfHTa8eK2hOO+CmJ8iZeorXwE3Rhs5xU617VuqZKTxT2tEnl42b&#10;ph6fc+m7BW56vculb8BKr3W6zJXjLiWGKm76CM/9U7FSXoeWNA5zFXe1KPLTSRc1bjppTDXJcvzO&#10;mUKOU7jNVfZFJK7i259Bf3prxEWezrrEgzMup99czIEcp6oJlR2Cq+ucgJ3mWDa9KeeVcVR8z0n0&#10;0fHD4qZRxrJip7QaT+MbTRzn/EOfkoK3NUiPcX/U1T67Bju9am38/jnXcOkgvy390I4E41eefyLP&#10;WDJFftNKuCnjbfp50kJG4Xo2TtxbyXMbGB/Xs/+k56Zd/vXJTo0V4aa8bwoNQ3q204Ufzhr7VI7T&#10;ulvjBW7a46JTcNNpmKlC2tAbZ1ztgxkXgmPWfIXW9CsxUbUwVIVxU/gpy1VENTrRGnintKThG+c8&#10;K4WJ1cJLxUyNm8IRwzfFTclpyn4rYacVj2CncEytG08lj2o1+VQtx+n9ScYbrbCwHNcAfPqNMNPd&#10;1LqHlYqb1u7GYw9DDcFNo+TnlOZWefTi7fXU+W3inJtEY3rF9KaVD/DNP9AyNah+c89V/P65q/zN&#10;I7fuv96kf3mAfZHTdBfj+k/g0cwl1n3C2PgQeioYXaqQzzRzAsYk3WkvfKP/NbZv4D/6OuyC449H&#10;Ks85mf/jI1f5r3/2elPyFZSfaYeZojEdaXVrz3S4tae73JpLY6Z5XXX3S7fq1gzc9ArcFHZ6+7pb&#10;jd50zcPrbJ91ZXdZRxu7ku3L0aauujbpVp3tdaUnmtwKYmk3/BS/dkkHetMO2tPDcNEr5vFfKC5I&#10;BLrThdOsT8NTidVwxOqpcRcZ/xQdCWMpWLByhtYdxu/aDIM0bgpHbY56vSkaRdObDvF9xTTll39J&#10;JNGFJgc3uBg50ao7t7o1nftghJ+avnLJ0f1uqXhkf59bdI1zZ2bUxnmZwfWMzRgz6r3IB1AM07Wy&#10;zdipHnudMSDjtiMx2Jo+K4znSArOA0Nlm50rjNFCE8fdqunLrnRWuV6n4KbT1IiCl3IcFl+CQ1+9&#10;Su0sOPIlOCjsdBl+9iVwU2lMF7eKmfKZ4aeLWF7cDt8cG4Bvkrv04kXyol74jphgm4+Si+Pw1fPo&#10;g/Hpnxr23PTIx27pMXSmR2Cdxk0b3ZIufsNzo27xhfOWl3bJxDm46Rljo+KjSxUFb77np2d5jJyl&#10;PH/JiTa46W63HFa6VOz0yA4CNguPXdbX6sq/OOnC5zvoF2yHi/Pf59qkHKYpPPrSCie5Bhk3HWJb&#10;H3OTMFTpfmPca1/OTMVUv5+Z6rEf5KZNXL9eGjDTpv/3qDscZz74dbe2Bc7ZDDM99J5588VPlbtU&#10;rY8PaOdCulEf+O55ndWP4rmlQcBIxUlLm6RP5XWHPrDaUKH2d7gv44f9dC1aWH1u5rfETwlxU9Oa&#10;ipuiNY3Bg2P0Eaz+GmzSfPotNczJkAtokHniAZgd86wvixQMNHOS+zv3pXQPjPKI/P/k8RRrPiRu&#10;yrraFrglc2/pfvUl4LHMRYubpk/U8X4+fI5Tz0w9O43wGnTbfN7avauZk0Jzyn0nxJydakPVEtFP&#10;8em3M0dxnOtjW5WxUdWql0400Y6HXprRNvpY9NWkOY21VNlzk23cuxpLqQlVSW2oVTBTuOn21WhP&#10;V5H3dA1600peV/OD3DQN1zVu2g0L1jw4rDbSuNJrTGEetcynBdw00rjctKPS5SY79Pz4d7PSTvqY&#10;cFiLTubsWVbfMLrP600ju+Cnmqds5Nju5vw9SH+R4yRuKib8KrytQd75h56NBozUeKmYqbz7ah8N&#10;utyXrWhDYZyzn/l23nKWx4yPFrSmYqby7ZsvX9senKDf0EtfvJ99apl7jrjprTb8/+zzspjpJy8P&#10;cqAqD6qPPbSNxv3E/hRWF8rY6G74aBBip56fBvWh5vgq2lNYoXKjWoihTgRBP+c8bPS82h1oU31b&#10;1KEWc6CKlfI8aTcDripOCM/z3n74qC1vpYWTzo9vctNTYqhbXPYMr4XliaOK6WUmdtF3/5RcCPup&#10;/aSAkU6T1+AboeMhbppFe5pR0FfLjG02XpqFD2bET4f5z8NPPd/8lXFksVLTmvLdxU7TCuOnu2h3&#10;F4LnqHY9x0QsN8mYQX0HhWpByfvvuelm05sWtabwzYCbztVy+hDeubXIPVPnODbsNw43tXpQxk1f&#10;g5u+BkMl8MTHhzbzfF4jTsprjaGybNzVuCnsFN4snWmC42gMVS37jMJi61pzLkqeU9Wgtzr0LbBO&#10;46bwZDioefThpj43asBLC8x02OtN4xw3nxeAcfEJxrrsMxRoTQ+hKTVeKmZaCDRdnp3SwiikmZzT&#10;mionqrz7cFPG8gqrTy9uuj/gpp6lVrLu+Soe28Jzv6k59d5+cqSSs+mb7NS4Kf3OMpiKz49a4Khs&#10;U22nKn1eNGAhq/3EONu0pgXNKTkOqtvI5UpUtZA7pjln3LQSLqxchStgpcqXuoYcAeVoI2oO06+B&#10;dyfhpDrXMmObCpzU81Ax0vz4+wUmuhku+p4te1aq7e9Rf5aArVqwrDqcOm6qM/VTNH/yTAe8VPx0&#10;AWz0F/I4syyupTynP4dFLUB3Kh+1Z1Isw5Cspg0+6IBXaT9/v/7n7PMfzNstDaQxVOlQQ94H/+/K&#10;yWlKBPlKi22lNKry8RfqQFV8O/ep9/zP8+9Xyp9f0LIWvPpFvlrN+31HvIx5el1pUJNJvPRH84Ja&#10;SmG2wU59oC0tLmub1tGNRgv60HnsVLlJA3/993rwo96b/6M4NZhivk7Tj7UcJw9pwucc9d578dJC&#10;rSYeC+o2BW0xT2mykJs0FehMX/Hee3z3yjM6p0EVS/Xs9JXszwrLf+de4Xla/1tCbZGnZlhWFLd/&#10;g6GKlQYBkxc31Tnmg/W89KbipT5MiwprlYZ5sbSdW8hbikZSXn3z5qMltTyk26jZBDddxryF/Psr&#10;d9Z5nroj7JZ8VMU5CiPl3P35qz4PaZGbokNdxuPSmho3Dfz5sNLV/P/XENKcBvWcVIcpWF7Bey4i&#10;L4b8+eKmC5krUD22RcRStOFreJ1qNFWiD61knqeS+QhjptKgipEeUaBNtMfhpra93pUy57Ls/TLz&#10;5i8vaE6XSXO6GQ0r8yRVzL0EOT5Ux6nqqNedhsRI5UPn+hLGnx/uEjfVfMwbzNW8adp3yzWi44Pe&#10;VHlIi9wUhliNZjLQm4Z4rXipPPq+1TqsVPpTaUjhoeHeOb1pufz5jI3FTeWtr4R3VnAtret729Wh&#10;KY3QxtQaN0VzquUg8H5GLNCdmm9/E9dHxoUw52r2U31wjptWHmBOrBUNz0nm6Aa5NwxxzRrFN49W&#10;NdL3rnFSY5zwTXFS77UX49yKlvRX5tM3bz7HPMxcVC3X1TBa/jA+/Tq+V/zMNnSlnpfq+RbsPz5G&#10;nPqIln2yL89Ntc/tfEfGknDT8FGOP7lk5+tNkzw3jz+o/jF9sG9y03m8VNw0T6TvM2dOu+HxUfo4&#10;3IfRasqbn6NfmjpaBjelH05/OtNdYQwvP1YLjxTfo5aRcVLPR+c0pnXwv7moH3mVed+druHhMdjo&#10;TvrIKfri9GWPV7tky1rYZxl8UHxUnnq0maeq0VeWsx7yGkDYp7hpgzSsw2GC9x5lXAK/TB2vML2p&#10;1YM6Sr9fetMj7Pco/eAevT6KF5/9DeN3P/Ua7BZeKi/PTb4r/dT6JyMu92vi6RA5DQZdDv9V/i76&#10;22tNrv4s/Y/j6P7gpuk2xh/oL8SRsyf5HCNxPkfINRjT1HoQbNdj8yIPB82PJoybptsrGRcwBkGH&#10;keIYp4+jNWmF6XbVuobhCJ8Rbenoao4Dx3oINq18BEP6/lnXwOfOPoYPwhTT6D3zj0/BTcfhpr2e&#10;m1475pnpNbFTlm/AzO+dhJl+m5sqv2nATdNipsZNpT2FbfJYCh9+6lYfrLTT89Kr7damrnc6cdPk&#10;PfiIdKbPJ3+Ymz6dwqt/wXKhpu4Ow0jRm8Kk0uhWxU2zRJJtxk3RpMaeTRpnjfGaBEzU138SS2VZ&#10;64UI2GmCfKfxu2fhpoPkOO1zSXhpSsxUMYv29Nawi8Iz0+w7N8lYAD1pRnqs0Y2MbTOemw7Xc5xT&#10;/KZZtqFB1vaBdS7B2DF+GO1NM1znENy0iVbcFP1P4jh6l340oeR1zJ/Z5NI3YZW8T+3T6672yRW+&#10;86R7nWOYw8tvmtMucVOY4TGuUfvkQWRsTH+wtpHx8d6Q18Aof1tHHq0QfPU4z+9kTCk/ucaW4qbd&#10;vJ5xXRq/f2a2w4WfkN8UXWj4qxlXdxtuOtPvIpd7XHS610Vm+lzd7ADc9ATs83MXvi/GikdfXJTP&#10;WKN4Enj2PSetgZMq96m4qQXcM3RtHG8+GtPJHr+vyRMudKkHbeFJF/oSbvrkNqwUdgovrSgw00pe&#10;p6giwk/hmrDVKnz/qSl+jy6YGnrTWuYEQ7uZf9+FR38nuV1ZjzBGDu3G+9rMOL4jBzeNEGmXv8DY&#10;8cF5F3pE3fhnd134d09d7A8PXc1/+dpF/umJq/kff3CVf/onF/3n527j/dOuoXsTDBaNFfeuCNfv&#10;yD7G3uKmeMKlL1UdqAy5OCynKSw7DduWTiTR8yY6dXgiz0mNfORyv51xVf/7f7nwH+676qsjrgK9&#10;3+oh6U1bXdmZTld2ututPj/k1sBExUlLb07BTWfhpldgptfZftOteYQe9uYVV3EfbeyT+64UXerK&#10;O2z/ctqVTQySM9Xvb2V/s1sOI1OuyyXdzdSNGkZHSW5T2KkiYKaLpuCnxMJC/GKK/ACzsy48gW57&#10;EP7btQ5e8So8B10v95o5bhrz3FR5CkYY28HVsv8Gbpob3cD1Bz99B3N+7e+5ip6DrqST3AIdfMa2&#10;z1xpO/rL/i5ygHKeTBxln8x9iZvqs3DtT+MfEB+1OlTBst7X3htu2u61sZEmuGlr1pi5cdMWtG5d&#10;/L/w+UfHD7o1+N9X8Z1L4JkLLl2ixhb+eo7PokvTcNNrbiF5ZBdeoA4XseRzeOQJ9KZHD7jFrXw+&#10;+O6SYwfdYgV605JRuOll5UyYNo2qdKrFmGR5XiyZ4Xm8n3KcLqMu0+K2A24JjHNZOxz2CHrT1r2u&#10;BB67pKfFLTl3yi26AG/9YoK8qxfciovy5X9ufn159hXL4LDLLmibjxJpU3uPUmer0a1ohZu2iJdu&#10;h5/SwmSX9jS76vN9zK/uZ8z1OtepBnTSxICO6UZCY/T1XNPgqUOc031JjhnrsNMYc4nyub88Xs49&#10;f4ir/qDPH23+yzSlP8hUNT5tfcetPvqRW3HkI7f8sGefPjcpzHMeK9VyafOHBV5a4KbN2lbgpras&#10;7QE/Raf6KflNYaYrDm1xa49+SJ5k+mTMiyWb0XnKWwBzDPKYipPG0Zl6DaoYahXr+NFhpeKoETSi&#10;sZZq+Cf3debf/m3clOfCV7OD8G54a7xF+lXm5dCyxg6xfz5L9LC4aYj/A/ccft90H9y0D71pH+8l&#10;bhpEby1zbvTXeH8LWKTya2t/dXs9N1Ve7bAFc3eNcNMDq6xPluD+kmjjvnas2uZzrQ7UceYu5NUn&#10;pOVM0DeMNa/l2hynDxPn2r0MblphGlNx05BxU99G9sOZW2Gn3ENf5tNPd2e559GX6+K+1gGTpW9o&#10;3HQPx3NvlPsk52cj9wRyqUYalxorTaMvTdJ3SvM5XtSY0mflGL0Qncx767O3sJ9PyrgvrHXRedy0&#10;DsYb/ZQ+o/q7x+mfoRHIn97s1j+kb/xwuMBHYaRoSy2kNxU3LUT+Fn1JdAqmNcWvlFdId6qWfmaR&#10;m8JLG/Dm58VL79DvudvFYzDUO6zDTXOP+uy5efz6+ZttnsNO7oOd0l99WRgbbSz68ufY6G7PSb/5&#10;uDSo87YFTDQzsROm6OOFWlHGScVKPQedy3fq1602E3zU9JTwQHnPzZOOblPb8jxmmtPxrbAfzz69&#10;Tx/2CdvLjrNNj1mwDEPN4tPPnkVjCrszZsrrlA8gh/+/6PGHXdaTUyEDL83ASjPqH0+Jje4thtbr&#10;xVFps9M8LrYq3z06TPn087C/LNwvM7KJ6+i7aFnRhYr94sfPoqmQLz8jPWnBq2/effn3LXjMHhc3&#10;3Wbe/xS6EGkIk/QlFFqXlyWFRtOOC8cw8wXMVMeI98kRWs+cQ1PCcUgXHpOHP32OYzKxHcaJ/p18&#10;l+bPN60pelMYarz7NeOf4qsBO/U5Uhm3BOyUVnWnUme3ojfVmPIDJ22o9hkl/2oEbWisrcHFyKkZ&#10;batHf5qxmlMJeLLy0BaZ6MhmY6OBxrTo0ef42XM4fmKsUfISmE8fThgWMz2QgJHCHxUBN32hFTvl&#10;eUTNfIZ6QPxUulKx0YLmlH1JZ1qMwnbTmbJs+tN9PkfqHD9FW7UXbrq3DgYrb6ry+qG12u3zoYqX&#10;riXEN8vQnq7Fw19BH1Sa0yo+T6hdWlN8tbDTGlhpjfy25DudqxElXtqA15axfDfaLrV9vzRdqfS2&#10;cdhmnGOi8yB7apOTTjTHea3In9viGs5vdQ0Xtrr681v4j3xorFSMVNw0e5pzk/C+fNbPbub/QPBY&#10;DsYaP76O45YocFNxLOrxwDuVw/Tn6PTETIsBiwrq4EhbqhAjXSC2qhBPtW3SoS6x+lWqVbUAvqTn&#10;GEdVLgD0ivKDi/tJH2q15SuV41RaVJ8f1XhpBRy08u8K8bcwUQVclOf+hwr0qxW+nv1foGP9i+of&#10;W61605vW4KUPIlSoy2Trvq7TfB9/UZ+KrvS7Gar36Fvt+lpqzivqYKliokSQ59Q4aR3b6qSvhYta&#10;8Lh4aYTtaqNB7lKW0Zj69e/JXVrkpoHGVMxUdexVr0m5SoO6Td/Xen++9+jP+fD/Jj0vZyl81PSn&#10;YqmwU6vTlA48+p6HSo/6k6yPV7JzTNQ4KY+9klVNJ1/XyR7P6Dl+mzSnPzVmKlY6LxpYbhAvlWdf&#10;y4X1dWwrBt59zpWSj6pNcyrdqfKYypO/TJyR/9tyOOBS/nN+mzgq2/AIlpAnVFzfM1PpoZe5xXD9&#10;hQXdaQl5Q1fujLjV+7MwUbSm9A9Woz0SM13DsmK1hWepqlW/dl+SGk3Uo3prGec1+3u71JWgBV/y&#10;7hrv19+02vz2lksTriluWnGAuRjmc6zeGxry6hb+84ylAl5qDHV/Bk0on/s9cnIQKz8kD6kFeUi3&#10;kCcZ5lmBnrOmDU9+++tW90ke/WqYaS2stK4TPSjcNNSu6wutGCf60Cq87lbjTtclrkPip8ZQOX5r&#10;tleTO5T+XIGbypNf24tOlHGrOKmiDk4a6WVfXI/ETSN95CWFo1ZxDS5Hm1tB2HzTAZjpvhTXRc1H&#10;oWNqfY3r97swUjgnnDQG3xQ/jfa/zT58qJ5THAaaGH4fZrmN933b8gbo9TUc6zD8NHQIVvwZ10W+&#10;RwhtbB1MVzpP+frl0Rc/lcY0Duv0/ny2D9PvhoGKc8rTX9cPj4WX+uD6qmWYqc9vuh7uCY8dhrEq&#10;Rgj2Z68vsFLPYf0+Y6e3wVh3kFNgC8fmbVeLXjUMe1a+g6pD/LZEhOOZQream9rn6u+3u3Vf98Er&#10;uy3qaevpp9XTH2x4SP36RycIuA4ay9yTAXSW5Ba9dgi+txGuQV8cbUGqvcr6kcl2+p4wyuyJGrfu&#10;FPk68Z7nhta6+lOw06EqWB+aytMKNJ5wVavlNArzO/26W3ezmbwB5Iz6EhbJvHBafII+rFhstqPC&#10;ZbpWu1xfJdpNGOfpFK+HH0pXOgxLHEFnOizuiPZ0jH2PwmxHE/jjky7XSz/7GP18+vFJ+uZ+n/Tx&#10;mxlLSB/RWs440/sX6+lb5Jm7z9ylj/p02OUek0v12Si1ddSeZtuYy359ymUfD7jcrXbXcLPVrSMn&#10;f4pzMsX+pb9IorNIwk9zsC/z6o8olwCcE5Y7P+rhqfV8dgs0qfmxBhgcY6guvjNjknQb45I2tCPi&#10;0dov6+lOWF0/+lL4qOUgGIW9jvJeIxxnLQ+jWaHvln561qXQgqa/OmNt5l4fOtN2OKnimEVW7Y3j&#10;LvslcbPDpZ9PuNTTz2Gsp8iLOuzSROqrMZd6wr6efE7d+3PwUh5/Nu7yvxmHtw/hMTtCX7CRe/Q2&#10;l4Lfp0Y/pJ+Jt2nwXetjZnU8yamw7uYhl7r8mUvNtsANu1zm4YhLP0Ez+hzO+fwyDHSKmlNw0GeX&#10;GIPAeL8cdCm89MlrsFfqBCXvDLvkdbShipv9LvHorIt/jc5Ur39yAX4K80VvmjBm6vcXfTbtos9n&#10;2fcs+72ChnXUPPGqK5W82s2+e1zqWi+hVvs+YbWpVJ8qfZsxzxl0zXj1pUXODcU5l1Ic37TxVHlf&#10;M4N5/gPr+L0ycHh426eMk2Gl0UOMu9Qyxop+VsP5xWthgMpll4VDpWeb+O7nXd1zuOnjK6720aTL&#10;i3Gf2w3HivD7xjj3X4XjwUq55of3qDYUupe9cepCabmM5ZUuzhg3i3cxAyNNdqQZg8NBeuD3HfVw&#10;EMbVnOtJ8kglL7dzXKZd9fOb+PUnyUM66uqmevDod8FM4aazfQTc9EK3q50doi7UBXgufPTZbR9i&#10;pl+x/pT2KbwUXWjNszs+tM53qLk/5fOYTgX+/KAdQHOq6Cdf6g1XxT4rnt91FU/vwE89RzVm+vwO&#10;/PUWPnaY6v1r9tuIA0c/SzJ2p8/MfSGMZyC8C13RTjz6HzOm34UO6ADaIHQLVpeW45zq3+xe/S3c&#10;8R9/76r/2xNX98dnrupf/pHaTf+d9s8u+i//06X/9HsX//0dl/3dFddw6yR8eZMLb8f738jx5t4Q&#10;2Yc+q5XfWj79frgT3uac+Ci/tep2pXtzPPYqxxte3pGhr/uGe/XSx+z3KxfhnKu5MuLWjKF7HO12&#10;ZeMn0Zp2uorhJld2nuXpz92aWzNuxd0bbsWt627ll+Q5va26WNSuenDTlbK9FI1p6b3brvThHfIL&#10;wH9nx135xEm8/x2u8vMuV3muy609e9ytGT3Ge3S6lWcH3aqLn8NHp92CGfnTZ90vZsjtOXvN/WKa&#10;dkp+dTHUS/ac8stj3Du4P7ThvWuOc/wSMBjGQy3oN48kYNFR+IWuQ+s41980zanq3gf1oZTrVDXu&#10;0/A36VCzPKacKcqDmqRuVrwtw36z1ICC7bWhtWw7aDkGVnSRL7SnyVWfPmS51pTPNC7/2fBb7As+&#10;DXM1vsdched86FfZf3Jgg0vgM4/w2V4W+UHOg1M70OdOGM9cBOMsuTTJcbjpFnMMSqeow4R2dAGs&#10;c8EkHPTCBVcyNuRKuo+6xc0+B+kivPWLC3rTRUcPukW9HW7x+FnTyC67cN4tu0TOBPYh7/7yyxdZ&#10;n8BTf87qMC24OG15AEphoCsGOoyRLmpuhMeiXT0GQ23ZRT7SPa7k+CG3bOiEK714Ho7Na9hnydnT&#10;bvl5At3p8ot48vk9lylgpkvOn7EoPQsfJz9qSfN2eOlu9rfHGOrSpm2mQS3v3unCQzvQ725iDL4e&#10;PTHXJnS8Yt5Jzt2scpr2Z/iN0pyzPMZvprwK+p/FWtEcN0lT+rJ4ud70B7lpE5zrO8PvN9rMdbOZ&#10;eaHDCp6r66h45GE0jbTRJtid6TnRJjZ7xlt3GF7WxHwHY9KAgxa994elL0Uf2uy1pV5HOl9nChPl&#10;OS/oTY2TFvSlh19sVx3Z4lbBWlcdIa/pMebEGfuK86rOk3KyyC/vw2+T3vSF0HP5ftKH6todQy+q&#10;PKHKe51j3iAzwP3hJH0h7i052KjFyQTbYvQLiKEY9x+uPX0p+gcwxsPl7Af+yjGNcsxiYrEKeG0S&#10;jpnpTfI67g9oTsVNc330HU7Usb2WexEstaeGewd9iq5KeGG5S3PNk2e+Tj79Rnz6aE5DO2k/Zp0a&#10;Scp7Gm/m88IWU/THksdK+a8zp9cGa2xL0D/hnsP9S9rRxDH6QB30WY6hCT1YhUd/JVpTNKamN10N&#10;N/V+/dC2leyXfRxC50leJuVHVVi/Ut8BRpvpgP92JHjPEF4m7o3dKVgstak4V6P7OObcG2Pwzbrd&#10;VdwbuSfIX9+42sXI+Wr5nnqyXKvjfE+uaZ0KluGvafintXwf29bDfBn9QWlKlUM8onlKMVmYcd3u&#10;VV6Dqs/K/EKGfSXbFvObxdzGW62w0TH6x8OenRovpX8IP83Ju68cpw9OWC0B1ROwfKRX5refsY1+&#10;r/rY4qPipbBT05jizc8+hJOiNfXBdj2G3rT+HrWh6H/Wz35qPvtv6U0vfwJHnR97mQ9W7CEa5/hp&#10;wEbhi99iqfO34cU3zSlaysCvL71p4NnPfrED3SihGlFoL3PoNfOmNd2O3pTgMYX36cMcYaVafmF7&#10;8fHtcNGtxRALLfLW8a3oTqVD3QJP/QC2+X4hWD+joA9KK55nXn7eo57vnMGrH0R25gD8FDZqx4dj&#10;onaKfizcNA83zcM7xWfl9VfNHTFT5Uu1OlOsZ+CDORhtPd/fcsKiJc1Z8H1gmPKoybOkZR2fPGH9&#10;cphnauRdrsf0A/u4/tI/k1dfetMs61k4pX12cVNeK2ZqeU05Frasdb6PefhZltdetaL0miQ+j3i3&#10;YiPejA3m0Vcb6/TrKY6T/Pn2eo5dmmNnHJVtSb5rilyuym9qvn3eT5rT+Ik3rR57FB1VLXk5I/BA&#10;Hw20cFTlBUCTKt6aHkMTAE8W+5Ue174n96IEukljumNw2FFigLE1fFE+9DDc1DSl1kpfGgTbtW1e&#10;SG9qIU4phqr1g2hQme9W3ahqGOoLYY/5bdKmBn59z1gLOlXYifhA5R60VeiqtGx1UPayznI5WjV5&#10;88t2KvepfPpwU/qeZTtp6YeW7agyzhqHlYY4HiHaMF79MBy1Br2TdGemJYOpiHvU8RtFYc2qnZUY&#10;fIt5yzc5l962+RdpRl8W9fDT+vEPeQ4BV1XIs28BI83DSvO2znY9pvgcbso8doh+9PL31xjLkh7Q&#10;603FOfE4w01t/TV59+e4qfmfYaTioS9w04Cdwk0XvrHUlaDPK0GfV/I2NXRopc2T9k+a1X9g338D&#10;Z/vr1M/cjxI/hTHKIy/NqK8FpfpS/77qb013Ku2pDz0GN638TwS8tAofvqL6u3KYip8WeOr3clNx&#10;VZip4jvY6X8Mfx83/Wu4qXKWqtaTWhgp3FT5TMVMrea91sVLX8pNA34atC9yVJ+vVF78+dxUrDTQ&#10;nH4fN9X2+ex0Xm7TtGenP8nMMVRjpnBUX+NJOlP4JyFuKj2p2Om3uCnbxEbnuGnwnKDuE9yU88lr&#10;TGGjLFs0+BynL3LTnxtH1Tbx0iAWo4MugSMuhYeaPx/NpzipNKaW7xQeKO++GOoKQlrSReQc1fkl&#10;z79azQGI7y+CnxpDfWeVW7a1GmZK7lLxUfFS5kwUZUHsT7gyrgvSj675JOFW8J7ipDp/dR4vYXkp&#10;rFQ170vw6Wtdms7yfeR3wwsuRip2ahpT2kp59RVw0yrYnfz54p9laDZV934F+tIVH8BK+fxWy4nv&#10;vIJQPtK1jO1reH4NOtIaWKmYaZDXtAZGa/lNuY4b/+x+y3ztFXwO5fUwXqr5HGniuU4ZQ4Wbin2G&#10;0cAaKxUfJcI9vBY2atrTgKUy/281nXhMtam0X+UwMR0/n0u1myo+4fq5N+GqaGvQ0MobH4FZWo0m&#10;9KSRAYVYKiGd6eBmrnPv+Tj5vgt3vOlqmmCPB9Ncw3WNFy/13LSadT0mH3+U5yrnqOlD4ZNRBaxU&#10;jNQzUx47jZee50RPvufq+E4vMtNvcFO+TwSGqxyptl/YqPho4NWXxjTQoMbZbp59PoO0vCE0sOFm&#10;cVN+R3HTz/Kem/JZsjC//N2jrv6pNKXoTonAl5973Eu/70QxsjDU+qfSWbbhezngNkzthlcy7m0X&#10;e6x0WfxZxlDb1tKvrED3SV7IUxnGBGKYVSzXwvZCMKhyGGE16/TrxTXx5q+/0eg23jkKh2Q+/voh&#10;ahsddq+yf8st2FIBN62m/7wWrz5cdCjqcmPipvAo9i1tqdWBGqqxZdOwwlZzwxo3qE8MPzpaYdrY&#10;tGq+NqFVaKmDmzJ2gPsmjvBYL2OKc++7dV/y3vc7XBZGnH06Sp8XfSl8UAy1/uszLvuEbU/oH9OP&#10;zd3Q521168ktlYaNJ1sZK8A5VXvK+v30z1UbSvWm6k/Bekf47Pq8gfZ2DG3rvMgOpRnf+M8rbppi&#10;/JFmfCRmascYbazqRWV6xfDS7DMPO82yP8ZT8GNx4twQj8tf9OS08dIsPv30g1GXuQP/hpHmCHHT&#10;9PV24rhL3+iEp2pbu5OnPvX4LLpTdKVP4ZDoRJPkJc08u+Dyzy+igTjp8rc5R24cI1dUE33enYzD&#10;4XIdWRs3JY5Jh4L+D8+09LzKiaC6DGKL0qHlR19zuVNv0hemn0sfPD0DP/yyy6XvDTr5/RO/Fju9&#10;6JKmYR1wqRvwzOtdMM0ul7za6TWtbEve7ENzimYUvaD8/3F0pdFHF9GbiqFOuhi60igcViEeG3/K&#10;fp9MueStIbSmAy4JK01ehZteZV8si5tqPTHT5WL3zrCfCeYMOGb0S+WhzJ6McFxTLDOGHYrDiTLE&#10;etZf47xB73mM8SLnUkw1STR+VvsZY1nGi2KnynmaPpbhP5Gij7zBpeHHicfjLvIczSl8su7xFL/V&#10;BZea2I/+Jcvz0MiQ27T2k6h51Gv3hCzXnPQ0QR63yCfisvAExroJHX+4abKd5eOau6blPEx3hMlF&#10;vJnv2IO2Vd77Ky5857yrvToCN4WXTnW7CHpTaU3rZgddnXSiM3jqv0QP+GAKLkqOUzinwnjpY9gp&#10;GtOaJ7dYv+3CbJeGNXRv0oVun3fhGTzC+P19XtOgFTNV9LuaO5Ou+sEsetIb6Cnhp1+Jm8q3r1yq&#10;MN3n91z5Q94PrWvmJjloO/Mw4ypXvZ3rP33XEPcE46bM84fpv4qb1sI4o81pvj+8jrF0in7++meX&#10;TVda88ffuZp//tpV/5nco/DSqn/9o4v8nz+52B9/46K/vuHiv7viXvvtJddwsQX+gQ+CvnDtHsbi&#10;+6P8jpzLaMilEVY+U+VQSPWx3pMj8myDc/BYqpfo2whDZ+wzzf8L5h+6fsqVwzdVA2ntIHXkT7W5&#10;yvFOt3b8hFs7iVf/BrWDxEfv3aI2FD78O9fNm192j22sK1byWOn9m27trWlXMX3aVUz0u/LxXmqk&#10;ExO9ruKLTld+tsOVfd7rVn2BjhXWtvTmDfKhXkNTiSd9hpryU7BBYsEUNeTRXy6euQb/Q9M6M+Fq&#10;x/bju8vyvTlXm+Now3LGTI1Lsq48ool2NJxw0KTY6Yj6+BuIjeg/iYIuVNrQZCGUozfRsx5mD39p&#10;TnGvpIYOXv2lXfjSu5otx+ma7gMu1LvNJRg32j7H3mV/b/K/aPC6U/5TYqbpUbaN/tJYbYrcCMme&#10;+pcyU33uRGcD99btrurKOOyY7375MprOC/b9F0+Rz3R62i3Bv794Fq8+x0U8tGSgyzhmSYu4qZjp&#10;AerSozkVO4X3LuppcyV47sU2lSPWtKZoShdeVODdv0RMTjox2gUzs2hHJ9yysQG8+M0+V6o0pspz&#10;Sigvqbip6VB729xycqCuuPgF+VgnqFl13i258AU1os7hyYeVfnHWYtkEuU/hsMsvkTd1oN0tOboX&#10;DesumOluV3IE7z8cdUnzx24Zvv1Q93bmjzeZBzQjrg3bT1ELKsUxTfZx/YJNp06iUR/gXEZjajpe&#10;zmPlQo42v4yXBo/9/+KmnqcaN23iukYU2WkT5+eRCCwwho4SVkqO0Mina/h/oqtshqm2MIY+io/p&#10;6LuuFK4pdup1pfOYqbYRxlWbCwxVelNjpAWtaXE90JfOb71HX9x0taL5fXQB7/H/4T8jNmrclOvG&#10;93BT79MvMFTdJ5rhvvRBYs1VMEb6Ct0J/PdcUwaSBJxTc3In6TsoBgvtyRhzFPQP9BzuD3H6GjE4&#10;cpz399wULav46SE0p9SfEntMs9/cAPevAfbfzz2ojzjBfaFXwePWsq2X+3QP/SByzEQOwB33iJvC&#10;TOGPoV349dFdyvOgnKfiqmKhKc3tdlZy7w9xnWAOuk3Mkc/FXJ08+omOCJyT++KRWvNMhHaU4s0n&#10;x+k2eCkRIrxnfyX7LeOaq9cV9mHslT6l5ou1n644vgrunTDTTA/Hh/to4ijX6AOcC3xO5R+NcY8U&#10;N61rFO+sIPisB5gr55xRXnjNdxW1pfTLisvaNyF/fpL3ih/hd9oPg22swtPAudhYU+Cmq9GgeiYb&#10;O0i/rB3/f/sqjmfUrWeOP/+APmKBl6o1PxLcNC9mCufM3emEm35m7PTb3PSQcdPs3U58P13kNOX5&#10;6E2LnFQc1Vgq2+Cv0qXm7vM8cpuqPkFu5qDLT31S0JrSajmIb3LTy3sL3HTPd7DT3d6rDzM0z/43&#10;2wu7YIBEgZtq+QVuKl5aYKYBNy3mNj1PXypgonC/Ym5TLVvsKLTzHitw0wza0dz4Nq/DhPGpvoBy&#10;fXpuKjYKOyWyZ7cYNxUvNX8+3M9yn8IWc+KbswdejGm4KcdJdaAsZliGmYopy/curWkGDii9adZY&#10;6bvGTaU51bY0ekzLx4pOwdipPEqXOAaFECc1DarpUVnmGKTPfsj97Z0CN+Uep/5zgZumpDeEn6aU&#10;U1U8lM9sAXu2dTHTc/BJPcZxMP6pZVhnis+ZgMlZfIubiqFy7x7hfcWUOX4puGlKn0XLhFiptiUV&#10;7FM1pBLDmy3njnFS8u7VMTdVJ3ZKG/j1o+hZY/oO8GXz4NPfTOiz0M559jdZXSgx09ggY9ieN9hP&#10;veemTYyhg1ymh7iWz495zFT81DNTWKmY6f+l7cyfq7iyPP9LRXdHT09ElbvLVcYGsUloRcvbd0mA&#10;jatsbGNsg212xCZA+y6E0IIECLEvArSxFOC2q2x3zdReExXdXT0x3f/Tnc/33PeeHhjjmo6eH07c&#10;zPsy78vMly/z3s/9nnMwWz/yLDeVJkp5o8RUs8yU9fWYcYCDjP0PYZSeC8AHxAiMk6qEEzShVcWs&#10;bh+aU/qelg8KLlG+p45lSvqgsrJPq+AV1XwnLIXrIm5q2lPpT7sZd9MvDRJ3P8xvHON31XVO8Rtm&#10;Lu1gHPQBbBPeCS/dcPmjFzJTbdOA1rhhWtvBTdnXuCn7m6++ygKG6uu2eW7axzHRn12Nn7CY1bPc&#10;NKcrXbZ5uVsGN82b1s2y3FRaPuOoT2tOFf/0tZ+iPUWntxyGKhN7kmZPXNWYK/u+jD/1S43L4Kgv&#10;W0546TaVv16M9HuV0qJipkX1elTPTpUfSry0ME+U4p36GAAq87rTGq81/eunyqwW1TSpOb1prlTM&#10;UnhonViuuCicNIhvPnpTaU+93pT6YI6bajlrsFK//J/hpuKnsNOIt7+N/oDrkY1hGs3pTXPc9C9k&#10;pzG2j8NN4/jqJ3J++s8w02TWNz/PSD0DFUdd8sP38UuX+GmOmxbqUJdim0q7rBxPL2WtkJt6Pgoj&#10;5Z57yjaIm+ZsmXuFe+Q19KOrdtS4NTuJAypGCitdCT8tgp2ugpWKmapeLHQFnFX57X+8ycdMfQWu&#10;b3El3uT+e2sNn6E7pZTmdA0stnhvEH7qY5uW8r/3FjdmWiYmCDdd+yka1neL88xUMU3FTD03LYaZ&#10;yta6lVvXubUcV+URWJ84p3IGGT/FJx8WmNeZwgErmzOu/HDKrUFTuoa8b2Km0pkqDmkJtvajKssP&#10;tfaDCreOc6s8zDOug/kW/NnNutGWwlCNmbJseZ1gnYpvWslcUelu75MvLavy1JkmnnMt2y1dPLFO&#10;KSt5nml7taMcTgGYa524K9pOlQFYqfzoVa/vkS9+OfNH8tGvOqhnJs9JysomrhPcVHNKmoOq5Zy1&#10;r7SheWZKLJjwuPgmOe9hpqGRrehB3zXGKgZZzfWRv38NWlOxV1tn2TSnrNfBh+VXH4GTxiZ3oIHx&#10;/NR0omhFLYfTOcaO5+Cm+l6+P6jnLIy6ltgIS6Z1DLZtOlZ4rOKcRs/wTju/E03pp8ZKzc9/Yjvv&#10;RHw10LRG+FzcVlpT5X/SvrXENrXfWNwUCxIjIcZ3p6/tw9cHX/3Peujj4ffzjwNwUuwL+m5f0D+T&#10;GT9VSf3DTvp+R13j/FG3+cEJ9/pt5mgZ98Z74i7ZgX4BzpfERyvZXelSJ6vRhqKNPJuE7aEJPR83&#10;hpoZQ/twJkQOpAbmx36KvnMnvk7tcFPanqcfiOZ0w6NOtxmNYmqUcXk7moge326qL8C8LEx0LEqb&#10;tCeffLSWxk1HaXc8BFNFIzjRCO+K0R+G33VWu7jYazd941b8qRm7xNoj9JFps41xS0sFx0u7U1td&#10;48/aXP3XIy7z5bhLwUiTn425FLGp0vLN//qs8/5XaADuwUhmW+CsbW4jx5y6SB+nDx0EusNkB9yr&#10;MwD3hPUOkLOKMU/9GVinMVLKs1yTcyk0ttjZBMfL+AYGbMx0gP0Yi/gYCCpZ76bvL3baqXWOmWug&#10;bevRPjZMpGmXNrgOxlDHGVuof4ZmNPn5JDEFJl0KLplC49k4x/WFmabnsYUeyh4nH/30PL87Os4E&#10;Os7E40mX/PKKS/zTDWOniSeTTjmjGu/DSzV/zvs6PbkFLcxmfl8YUk/YX19jvHBofvsUy2mduwzN&#10;SXqQ8xtOc6y6DhF+L3i22OPEG2g6mWu9uM01XPmIuLGnYfJc24dDLnm/D6bbDTvtdfEF2OkCY4b5&#10;QY57kGOGebIcfzDuEjDO+Je3YZCzTow08pW3sMov0a/+/CraVDjwk2mY6TD7Dbm4eCkWEz9lPabl&#10;uwPGTaOL4y76+IJr1LW7Tn96tMHGqukzMF+0PhbnFF1bevx1xqIbGTPGGbcyvmpmDHw8aLoj5R2W&#10;9jR0GC3MEbgp2tMIGpWExpvE4kxdPshxw01/Oe/qvr7Hcc7Bp2/Bb/ld6JMrX1mIsVkIf6EwFjsC&#10;1yLuUh3jQuVEUkzOwB5yR9OnCx2BJ7Sn8LHkWLjusb4MerKfwEf4jc5/wvxGj4t9dhX2ed8FfgYv&#10;WzwPIx2BmZ602Kbh28Oemd4ew2d/yPz3A+gl6+5ddLVPZvCdX4CP3sdfH1ZqmlPpTWmLuiDrgcc3&#10;4az49s9OeL2psVM46UyOl3pmatx09pyrvX+Zdu/AXok7CnethL9azFP5/LMsX/4wutb03DAclGfh&#10;7grG13WuhneA/PTrmP+X374Yct2earRRXKdmxuf0WRNoP1MwzE3MEyT+/CsX/D9/cuv//L9c1b/9&#10;i8Uerf6PP7ra//0bF/7tExf+n4su+psFl/njvNv0FXMEF0+4GH1xfUeQPnSQd1iI/nycfq9iHYid&#10;JtHwJcVKYYmKG5smRllm7G3G5G/Ab+Js2+g2L3IfLZD/6WyXK59od9WTba5ysgPmOWAsteLyiCu7&#10;M+3WPUBnCiNeh5XAR+W/X/pEuaEW4akY64qBqm0rrqI1vQAnvTwMPz1l3LTq8gC6U+rgqOWXT7uy&#10;q2hcHxEXVfvBYVffn3OrYKhF8+SCn5t1r87edSvRXb42uwCDu+KqRk/4MZBxqjj8Jwo7436CTyle&#10;qNeccl2JBRE79QbsdItpPy3+6ITGdpw3XDMOT40TNzOGrjHJ/EgE1mqxUtvQhmq+dWCvWzOIr343&#10;sUL7DrvqgZ2MuRjHke8gMb6FsSnclDbSaE+lP1UMziTtp87ymbjpyGbiNdSzPT76sNEXG3MGJ+kD&#10;XO2Hj5LLaYb8UDO3iW0KO74zgwZ3wS2/u8B1uOtWXZ52RaMDbnkvvvjipF1w0o7D6EKPuJXd6GOp&#10;E+tc3kv82NN96FJH3DK1c8uz02XoWM1H/yY5puClr9LmyplrMNYRt7y/1SlealFnE7FNPYdV3NSV&#10;ME/pRZeLpfI9K062u9VnT8NOL5Cz6zrxVm+4FTBYMVrjr1fw04efrp4+61ZdmHRF3Yd9mx3y+d9j&#10;8VJNc9q+161th5n2wPIY34of13Pd9HxKjGziOjNmhsul8M1PjrGOnjc+8rqLEX8iypxLuA2t6TGe&#10;V8zvvNj+f3NTMXx9B89Puy/FGnmGtkhDCRds5x49znEeraBEY8g9FuBequx435W0oQXF1rZ6Rmoa&#10;UxipsVLVWX0BM7XP9HnOxFVzyyrhpjJjq74sadtObqjtaE7fRxdAv40Yu/LHFy+VBvG7uSnHLFbK&#10;+Zje9ITOgb6IGNwAOnZ4aXIULjga87yUPk5qjGUsyfyy2Krikiq2aLRFzBTf9iy3tWOg7XAzDBKu&#10;HDmBFpU54STtptDMp0/z24udYqlT6j+EeJZFaY/nVn+MZ1eUdwnMkbgwxk33l8NOK3jeUsJPg8xf&#10;1e6Cnx6A18KJLX4Q/vIJzfH1ojflHMRJFZNdHDXewzxGO/cVbDMAb5W+tHZXxVPs1Ljpx/jq7yzh&#10;O2Cf9McizLdGxWC76VeImfbpHDzXTZ3kGsFM4x0w06NipKUugB5W+lLFr/HMVNyU67CfuqZy05xG&#10;2znXPrhpH8crI+apGKyxU7Sm8rvXcUe5fhFiuIYOcL68a0N7xUzVrvisvsdrWkNcgxjXPdFRTrv0&#10;PWEhG5hPlg+9N/oxn+OXhTU8pt98v9dl5tvz3PS5mtPZY2zTxrZdruERcUvRnYqfGi+FpRp7Zb2e&#10;+vrHA/TDe5gDb2X++ij6SOLuY/XoJ2V5ZvoNdnogy1Yp0V9+U3f6Lbw0x09zvFSl+KmZ9KZec5rG&#10;d3/J4IfM33tu+gmluOmn3i6yXGiF9bDB/GdZbpqG40lvqlKWon4pR9RH9Ns/NPuG1lTcFLapettX&#10;fHSmCc58yGUU69TinXK98MmXWc6om/vRHezyTBbOlUIbKkYqzakseWYrdXBT6U+xFBpNMdZ6WGua&#10;fKxptB7pm1iu1PIN6mGnSe6T5NmtPH+3wEc9MxUnjY/wLsXkp29++6Nb0G7SLqw4Y/EQdrkk7FQs&#10;OpcrKsH1M/3t1Hben8yVyTevkJtKB5q3zbYco28k7WeS66JjkY++aVlhsOavf3GHMVXpVxN8f/QU&#10;42K4qHSlQWKgeF7qdaby25cpV7vinyqvVYxrY+yUfeNcF+lVTbPKbxClzmKlMq+tXEfBVrSmLbIM&#10;mqg0XA8WWshMn7Ns/vnipTlmepTlo2KjWXZqvNSzUnHTnPZUzFSsNMdNlUdK3NT8+ps8M11Pn0/a&#10;UsXyEy8t5KqqM83pLjFTWGm21PK67RWu+MNSYgoyv9+KvyncNAi3DsOSI9wfMc5dcRVSjJ3quQca&#10;YOsNN3a5hmusX9ru+ecFxj9w0RdpTY2bipfmmKm46TOWOb+VPn/Wpt7P89Ro/ybT7a7+oNx4ldiW&#10;6UvhTd7v3nPRbzDRN3O5oHKf50r57vvPjIuKtcJTX/tJlp3CTI2fiqNiK7ZIj+rrtL0Y1z9seNUp&#10;l5A0j8qZJB93cUppQn0OqCwXrSVP1Hq0p+vRqBo7VQzT7xM79Qds+wP3V3V/z/ZoUbO2xEwLeSl6&#10;VHFT05rmmKk0pj4/1N/U0VZAbDTLTWGnPo6p/PSpD2ZNmtMcN7VS2lPinHLsL9Sb6vzMcqxU67nl&#10;H6AzJW8U5vM/SXPq9aXSnz6tOX2+7/5Tfv1ipzlumiuT4qU5k4/+M9pS46bZ/E8ZcVLPTgvLJY4K&#10;P7XPXybeAwYvzbNS7isx1JxfvtjoD7ElRvr8ZW3zyk9WuSL5sRs7rXNrdwfRlsJQxUvhgqvgpyvg&#10;i6/BL5UP6hXuN93DlseM+0nsdNmb+NfDS42b0p7ldtpa6tbyfy1m7mMdzK/sIPpSuJ988rVc1oRm&#10;k+8pgsWK9UszvRpeuupdmOm76E0pFec0z1D5/tUflLFPnaugHbE/88WH0ykPk+ViasFPHz64judJ&#10;MYx1lfjtNrSmYqcfeq2pYpBKZ6pYp8XUi6GWwE51XPLzr4afetYJ2+x/k/kXWCrsVBpXxRhV3qZS&#10;WG85+5RyfbTsuanXx0uDmstjV9Wc4tlEvE/xw5NvO/PHPwXPHGKsNLTF4oZUwxhz8Usr9CzE7DnJ&#10;OZre9KD89OGnB5hPOhjlvHlmw1nFcoP49ysWqTShkTPoOuGe8uEPnsTXnZiqta1oNqUtPcpxiJty&#10;zQq5qfnCw01r0eoqv5NiEISH4SDw19jER56hTsJRsYj46QhMVvxX309c2CVe2mB+9T5HFOeL3t+M&#10;NpVTK8TYMDLmdafRs2hLsdg5mOnEdp+TimsSFEsWo0anWovOtK4Nji02DjOVBWDQsdGtzBfvgZnh&#10;IyRe+KSHWJ69xk/FSOu/oO+mEpZa/1k/bJU+3dxhYjIdcuKmjQtHsKNug+ZpNXepfjO80Od/Xw/r&#10;rDJ//cxYEFYWhWUmjHEq95Hy1zeMN7rXr253m+7jl/8Advugg/7MEfqDx93rD1qtr5UcbEB3ADtC&#10;J5pop68qvzb6qqmhENyCdmm7fhw96zgxRCfhpeNxmF7EpYelIZDmsRoOxbGgfZTGNN7F2ATukWLM&#10;nhyg7TaOF92GWF+ivwGfJ+IWfIWu8qtJ1/BzmKHsF2dc5msMdpp+BL97INaoYz3hGuGmG+6101el&#10;38r4X7lYU/TrExyzWG2ypwZuWAfrrYVtcv4TKa4DxzmZtmX51WdGdS6cF7FLjZl257gpdeKlZnBd&#10;GKX4bqK7zrZLDsIkT4eNQ9ZPSn/aaNdV8aXqP+d4ibnV8GQUBjkEa+xFU9rhUovktKKP34jVU5ee&#10;7aa+xyXn+9iG3/v+KfjlsGt4OEA/vpU+4D5+h23w0rd4J2+GHaYZhzGeG2As0qvfo8pbD1rYbtaz&#10;x2562S5iN3RXsV0150acggndAzHOG26MNbDcQJ14aoNiDcCgUuPY5Fb6h/TF77TAe+G5MNPELNrT&#10;xREn3hm/2+cU9zRxHw766CzxA665+C/nXOTr2y789QwGM/0K3ekXl130yXkXezhB7FL0qXMwUrFS&#10;2lApv3wrtQ43jc8OuejsaepGXOrhCOOKQ4xZ3+Qa13PenDvMITXSyNizAZ0hfLIHX0GN9Y6hH2Ic&#10;Fz2OLuoYuqMcNz3CmBr+6U1+lGzTyrWbxM/qyaQL/dNdF/hyntiv2Jd3+P9xfzGXEjggjQ++hk1R&#10;Y4MBNDSBvWKEdXyGfod+XGB3iPGmdKj4VR7me4k3ZVwPVhq72emi86Ncm4tohW8bl615fMcFF8+6&#10;0Nw4GtNTxkgjlBE4ZwhmGrh9Bl/9UyyfMq4amJ10tfcuubpHt4glIF2suOaCq4VpBrHQF/MuhCY1&#10;eO+iE2cN3MLP/zaMVNz0G+x02GtQZ0Zd3dw5F3hIHIDP77rany/gu0+7X1CiQa16Ak99AgN/yO95&#10;a8BFmSOrhWNWfxJ00oLW7YEdi5kSuyCwL8g14dz3i097fai0Zwnm1jfe6XYNf/zMhf79T67uP/7s&#10;av/9n131v/7BBf75Fy78+yf46N8n5ul946bxX8+61G+xr64yr7Ofa8n7gHdR8ECMZVgCOod4N8zh&#10;5Js8czZz7/8UfSlzOdKGMFZI0z+OwXdDh9F9HSnj/7fDZWYGXPV0j6uAl5af73blk5342He7qinq&#10;pgdd+dUxeOglWOmsK/ts0ZXLHs1Rwk+fLMA+59y6xVuu7Pa0K78yik9+H+y105VfHHIVFwdd5cV+&#10;05tWXqSeZdVVXDzpKm5fcBXzV1zlw9uuUm0S96Dk8aJbc2/WrZy77YrRoBahb5RvesnQCXuPiilI&#10;G6q4lqEWOEdrDG7KebdwTdEgRjpixk6j6GrjmsMaf8vrQCffYbwGS6Uuhh5UOaYicBrpVJWfJ9Ia&#10;5tpFeK9ud2WDsMi+Y658YC+xetivLeGi3K+Ku2a5i/iP6XmcOsN/H0vyHE0SizNBnATTkHbATE/A&#10;9Di2F1nwWNRFuxK8wz9xxZfPuBU3b+Ozf8+tuQ03RmO6bIYS3lmET3yRdKYw0+UdsFH50Pc1w02P&#10;wE+PulU9zW51D8csdgrfXC52ehJf/ssXLZfTipvXXdHtW67oLtdz5ibfA/O8QQyAqVFipXbSDvvB&#10;RovYfyWsczn8VXFTV3YeRC/axDK+9u1oT2G1RSeJXXB22BVfveB5KW2tmrnh1sxcc2vhqavPjbqV&#10;p/uIidqOznSvW9V5wHSrxk1Zl+a0uHO/q+hmvpT3e7DZM29xouQgNlzP9dzMb4bBUJPw0gQWJ25v&#10;tDfJ76XfifuduZ2Q7oEX2n8xN+V7n4p5eoJ1zOeO4tkpZiq2yPtZpnrbnvs02N7A/PhbrqJ9KzpT&#10;uGjbDlfSvt00p3lGKo2pPsOsPFHIRbPL9hk61VZpVXN1z9mOz9bRfln7DvSmW11N/wccK/eb9Ik8&#10;1+VT8F3cNKc7tfIEbE/n1so7AW1oVP0a6UGHw8zT8Y4wfgorHWV5RHWwvQFYJHOR0dYKux7irxFx&#10;U8xKeKaOQTmnpDnVNYsxly0+mD6Vpn3mXI2dxniO+ftDsbEjrfDqY7xfDpbz3INFojcNwB3rZHBT&#10;xTYNHuAdxLO4bg8cFKYaaobZyq9GfZMe+lq98N6+GGWEY+S50cJ76lAV815oTNGZ1n6KdrWAm1Z/&#10;so7nelZz+nEJ26zju0rwH9DvTB+ni7YG6KsNwHbpF8V76Utwv8qXJXIUjqljJI5AgOMLcnyh/WKb&#10;nLuYKZwzbHUwZNipGGuM55HYsPm/wJLTMNjUAO8L6nS8+g0ihzmvplLa4N27h+Mwbso7xrgp14Hj&#10;DzN/GdzHdWa72DGMvqXeCRvn2phTH8bETOk/wVAbxTiNb3aYf454aaGZ7lS8NGv1d4479bmU66nh&#10;Z+hTH2HoSi3u6WcnTYuqmPqZB930kdtMo1p/m/64uKnKLDf9dnZ6YImbmu6UdeOn9PGuY7C/F1l9&#10;ITdFS5mRGTP1pc8XBTulLo1f+lPc9BLMU0y0kIvm2GmuXlw0V6dS6xd2WJmPe6p1bImbbmcdQ4eX&#10;PCfLak3Pb39aczq13fhmSsemcxZT5rpZnijxU6z+FlxVGtFp2hcPnXjP603FScez7LSQm8I3xVUV&#10;C8DyXsHFxEdT4qT0my2m6fU9+FbtNG6mHD/JM3BL9jNdqVipMVPWs8vKB2R5olhXTICUjhuunNRx&#10;i+eyLN/8BPXmz4+u09jrSd6VBdw0NiBuig+O2OlAlpsytx5V/2Wc44Bjmn8/bSW51tKYSn9qfvqc&#10;Y3z4bRehjXAPvBQ2GkQ7Geqkn9PVaBzVc1PWqYvAQWPw1SjnFeM6ma5S/v78HpZjiu+KnnmfeNAw&#10;U/pnwY4MuTuST3PT5me0poXc9LjXpNZQV3Msy03xOxczNRMjNcsyU/FTM2lPs/pT1l/ITelri5ua&#10;z74xA/gATFXr5VkNl3KulMNzlKtajKIC7UIF8/kV9E21XYA+jc5P10AxHixuA/dCZmYv//999EuJ&#10;V8Zy442dxHf4GG4qDir+uc3bNOWLLLddYTmlfT1DzelNvb/+1jw3jfM71p1IoncrN44lziXf/GWb&#10;lYtc/NP7OOdYqHzsxTe9oRllfRmc1OopX4WPetM2+nxp3eJCwkrFS/P2dtaXX/zUfPm9HtWYK7xL&#10;XE0aWDHU/xZ7ydikdKjipN8TLzV/fTSpWV3q96r0Gey0xvPTvP9+jZgrfJTSOKlpTJXzSfmeVMqk&#10;MfW81JcwU+OmnttajNMg24mHipMWctM8MxUvzTJTbfcXc9McL/Wl15l+Ozf9O3FTY6eeo357vFPx&#10;VO+v/98LuWky56ufY6a50rNTi1+alo5UzDTHTb/JTM1PP+N5qfb5QQbLMdNGWKlZgea08UfoS39s&#10;95qYqHzpC+1Zjqr78WW0o69wn732zlr0pGVuJRxx5fb15H+qckXw0uWwzFfxnX+Fe035oMyy3P9H&#10;6JjFTMVLFfPU379+XbnMpE9dSRtrPoZZ8h8u2Y1Ryi9/9Y71TrFSLZbp22vJ01Tq1sA5pTctympO&#10;V+l4qJdpWfEu9F9SXFLlsy/dLx4bcxUwwYrDSVe2P+qKYZlrOAfFMzVu+oGPabqGUpy0ZAeclPNb&#10;+0GlW7cD7anYqerhrKX7IrBdOCUssRp+ZzFT5f/PM66SZ1IZzyDbDlaqfPeFz6QyjqeMutKdmt/h&#10;eaVnFM8m7VsNj63thMeSZypv6CerYY9isZYHiudgZRO6Uvht1SGM86o6lMwax8RxWT4+2lsvHivW&#10;CWeUj71YZgQuG6YMsl6n7xIzzfJSywfF8tPcFIaKNlcctQYWW0N74qB18MkgzDU09LbFSQ3DYUNw&#10;XnHNOvS4tWhTjZceT/scUOLC4qNm8FI4cI6bBuwz1uGsOs7g0LuMEbd5hgrrDcGOQ+h4dcwBrkeA&#10;a+7zSrF9J9eq7Q2YKXEXxE051zi6WvVxGmYPw9HELumzPSRe0s/w20fv2fhIc9+daAC76P+xfh9W&#10;uojBThvm6KuphJs2LDS71+/BEKeZn4UnSRMp1ietYZJYp6n+Cqd4p+nT8MPT8LOxmKvH3yw1lHKN&#10;U+/R5zxCTNPjfC/fdb/VbVg45jZeRTN5shHOSX9XBveUj31c/JT25YOcGkDfOFQLu6jFH63GNY4m&#10;iUMobQGf6bvFLunbK/+TNKaJ/kbG5+8Y593AMWfoaylOluKcxtsYBzDuSBEPXf5PDU9OuQ2P6QM/&#10;GcHnahhmij2mz0qfNrNIP3iOuf674qYs36NutoVc6fQ/6O8nYBHGTWG20roq9qvyv2YYE2WGI1jU&#10;LH2KMdEQ12mQ8xjQdhyjmKiun11Dyp4lbppEx2EclTGW9KgJmGxygGuqdtGjpEdhsadhxvTjGtBt&#10;ZtBt1t/vd9KUiptK9yCdbGqxG+5L31vGcuZ+H9v20+c7Rr+WviN9zgzsIjNW7xn0iH67KpZjjL84&#10;Bmli0f/GOQadn3J36fc2/z10IvJhS1qp60A9x63xVWqgivuDc+V40yMJjjdDWc+YMO1SjOvi6Gji&#10;HVWU+q3q0V5yf1456JJ3u5x89mOLY7DOU860puKm1ImpxsVEH58jNumVbHzSSy76j9PUwVQfjKFX&#10;ZZ8cJxUrxayOtoylipvegdPBTWN3qbs75BQbIHmN7z79E/hDPZwUG2DsOZgh7xLjNzQx5pvP2D96&#10;DIM7KA6fxbkTNz3CGP8onEF2GDskhsrYrqnCeGByptuFP7vkgk+uu9Dja9hl/l+n6SsTQxlmGtzF&#10;WBqGVydmyrgtsJ88SMYO8U3fXcl4kTo0NiH6m5EeaRbQCFw5Dv+G+z656kKf3zSLfX7NhR9ecMHZ&#10;MReaHYWNns5yU5gpPvUR/PPFTYMz4y7EuYdgp5YjSv765IWvm5/Ctx/OCc+s/ewmWtFbrg6NaeDh&#10;NbSrMFP4agBOGrg1ZKWYqdbz5QwsFR99M+Wdot1a2GnN4iVXff+aq35w3a3Hqh9cc1X3rpBT6byr&#10;uTPhYrdg5cMfce5hxtyMVQ+Il9I3FTPep2X0tgeC3pooD7LOOyVIXzoBN9vwixsu/K+/drX/9lsX&#10;/JdfkhPqCxf5H/Mu8ruHLvWHh8SEmHXRX9510V/DrH8152K/W2SOZBoOuI/xe5QxPtqig1zfw/AQ&#10;nuex9s3wUZ5H6E9jfYoJAHdizBBtz8An4vYbB/Yznobhpif2uORNYpue6XClYzDTC2hNp/thqb2u&#10;cqoXDjqARnSEWKdTrmz+miu/d9OsbOG6K8XKZq+48lvn0ZmOeR56od+th7mWi7mqrQvoTKdhppf6&#10;nelOLw14fsrn0qZW3j7nqhauusr7N13ZvVuuZP66K757zZXdmHLrpofc6pFuV3yqBX955t460dWe&#10;gJXCokKtnEcrbFLLLWj7WmFwaBHFTiNdScZgGxibbTS9bRINqnS3MeoixIbQ5+JcIdi1tSfGxf8g&#10;2PsO39PkKkdamS9934W4XjFxGtoPtSbYL2F60sjARv5rtImeN3aSMVhfA3HVMrTHMcFwg8xHvIiZ&#10;2mf4/IkDR7oaiI+A5vPspCu+Qs4l/PGXT0+Tux6//PFh99pAJyzzqLFMywHVfQw9LAwVv/widLGr&#10;erGeo56bwjzFVZd3H3Wvnex2RSMDbvXkabd2+oxbe3HCc83xIfP3L+pHu4pWVTpVaUPFTFfASqU9&#10;VRvy/ReLXdnVBD+Fm4p7an2w1a0eJV8W7a48Dyedwn9/Ch3qGepOtlpbK9r2wUzhpjDXohO7jKEW&#10;ib+27HHl3Xtddc82rlHUBeCmwWZdX3SM0rf38X8YTPNbMbblmRobZK6Q+cJYD7+XmOmJACwywD0c&#10;4jp/h2nb/2fjPtC98Kw9y0xZl++9/PMjfEcM7hZjnxi6U+n5I9SHYHu6b4Kd9PW6t7myDjFRNKSt&#10;lKY33c4ymlN4aU5vmmOm4qY5P33PRz1LNV7KPsXsb9tou+dYSduHcNOP+M4drrTlfWIibON48Oum&#10;76CcT2J938ZNczFOn+amYp4Y+5u18u7r5l3aq/lT9QnwGzkJLx3kXcucY6IPvkrfJ9qS5cgtzNW1&#10;6tqI2aoN5u9U5hiq2OlR9JbHed/ABOPStPbyHfJlQWOZ6KWf0hWhPf5Xh3nWMVcnZmrc9ACM8ADv&#10;GLhpAC1nYB+G3jTMM7iOd0/trhJ8+NfBReGIzeKz+Dm08r/jWPRODDdX0065bVf9ibgp/HVnFVbu&#10;/fThpMZMxU2NncJQPxZHXUMc1GK+q5z3KX2bDvoS9B9izJdHT8BAeb+GD3OP0HZwb5ZvclxBY6Zw&#10;TpZDcFSZ2GloPzyVY7fyoNhytT17ErSbop+W7IDx6rpJv3yY9vaXsT3GOYf2si9zlWKxnptyPeCm&#10;Ea5BCG4a4vvDTcX49K/jvZB2r99pxk8ftgkrTT/qdxn4Zj18s57+Ycb6isfpM2IwUllmFkb6jFmO&#10;qLv0S1UPP1Vf03KPPqLfhkmLmmGeXp+bzlQaA/noi5nCAAu56fPZ6QHPTfM6VNZvyPa/kJfmWKpi&#10;ftbDAS0GKuOGQmYqhuq56Z4sN/Wcz+J7ojX1etNP6F9mNaffKNkGfpfnpmgt0/jnP8VNL+zw69nS&#10;dKfTOzznlKYPXalim5q+dIr6KV9nPvssK+97kn3l324MEs1IivitZjDjNJpOY6byzz/LWAYzvgg/&#10;TTJuUMwj05rCSpN5ew+2Sv3ZbZ7lchzivZmLHLuO7QIsl/bkS5+UVkM2ChMdectYqfyCEvBGmfl0&#10;jMBSxTY1N6sSbariAdhxc346l4SY5MT7fnu2sXxSzOvGcjZIXwVWZuxU/JR1H/OU9yrLFvNe3wc/&#10;la40brrQD02LGj39FtvgP9PLPGgPBg+V5jTMunSi3jZk+SnvaHHTrCkPfARGG0OnmhhhfnQUhnp6&#10;i4uwHobphsRg2TbYnoYxarzLHHULJi5qnPQ5mlPmrQtjnEqXuqQ3hZseETulDsvpS7+tfB43zfno&#10;S2+qPFDeFOMU3rAXBkE/fB18peRjOIc4CayiFLahHFHiB3Uce7C9nhiyXO/BTfxeb3GPfugar+8k&#10;Py+aJLPdlLvdhlvoTK/jA3ZlOz73H+TNs9P34Z/fYVP6fJu3wuVcHX76im9ar8/M/LbipgFx0w8r&#10;3MsbiSvZ+IrXmYqHwp7Elox/ioE+Zdl6thPjfO2nMp8z56lSn9nnfJbdbom7Zvczjuq5aRHstOgd&#10;2dq8KZ6kvlv6wZca8OVPokONvmR5lf6mznNQn1vq7/Dplyn+KfxUXHW99KjZ2Kc1bCt2asxUvFSG&#10;372Vz3JTMdOX0KyqlN60gIWKi8JN/9rYqXSmOd1plq/muSnbfSc3VY4oGbpSzErzzZd/fo6bFvjp&#10;Z/Wmnpn+BX76YqVx8kKpTOR883OM9NmyICcUDPT7eW7KMjzUtKT1z7BT1r3GNMtMYajmn9+4pC0t&#10;ZKd/T32Om7688RW753Tf5dmplnUfwlNlP0R7LNM2P9r4qjFR+e6/wr22jHtuGTzU1rOc9MeUum9f&#10;waQ5/RH3zDLdw+Kmdk9zv7Js65obQJuq+3G57rv30JDia18Eh13+Dn753Hfy7V/xNn756EpXvwfn&#10;RGeai2e6UtxzW7mxTzFT72+vdTSp2Bp47CoY6uqP4J5wUP3HjLPCYlfCX1e/72OaKo6pfPS9rz58&#10;FKYqblpMWfoJsQS2i536WKcl8N11es4wJ1POWLdsN8u74Kk8i0p57nitqeZuAjZ3Izaq5TLN58BU&#10;8yZmCoO1+aAD8FBYaCW6UZUVTWKjYqKexVYe4JmnZ6C247P1R5Jm8sv33BROiq5/PWxYVsWy8k7J&#10;qmEQYp618E9pR2W1J9DMNqPFPYIfPm1JZ2pGTATVS3+aN/hrzXF4aQv7y1rrMXxNYaC1+M8F8MUP&#10;dIlhSv9JHdvYtvDQoDSlz2GlOWYqfhrqQJcqjioeq21hssZP0bWGeje7YA+m9tnODG4aQDscQPMb&#10;6IL/thNr9jjxbI/zfWwbP7PN5owbZtGP3ms27WgjPLEBbtkIx2xcFBeEp7KseKMNs01oK5vdRmwD&#10;/LThHrFA2d40pzDXxgX6btfpk6AfSvTQN0frYLmNusTCytFdst6/3sYBYptJsc3+BP7q77lN9+gr&#10;PsTn/XG728R8XIpxnvcBh8/RjrhcUuNA+tHG1cTW4IxJxgFikmov59uumKBJxdnCZ97ibHYnGCvi&#10;u8h8eQPzyhseiQ2301fcy/gxbeOPWCvc9FglfGwTc8X47BC7ND3bQYl2bRFmbHyUugX2wxpk8230&#10;izH0pvULMGd0t0n2j3fAFtEwiCfGuzhOtKzSiUp7ascL8zVfe5Uax1BvxrZ+H/iw2KhpS3Ml59ep&#10;9mjb+Knqqevx558aZKzVzzijj+8Y+SnH3mVsNM3xWy6oxV7TmqbmO6n356Acro1z8N6bh13m0h60&#10;KOi8BnXd+e1goik0pKk+/UboPvq4hlxvnY+//hy7HQvstzdOfiJ0eYzDjJ1SJjq9xeGL3mCnXfLj&#10;w9BpJtCnmKFV0T7SfOhzjeWSMumDGd+IddfDsjeh/UzM9rnk4kn0s6fQnsLVFgac5YqaG4B19sJP&#10;x8xiKsVL75128UXPTOOzbGO8dMgzU7HUPDdFe3rXs9P4LG3Py58fLnuF70QTF9P4inspijY5yjFF&#10;2zXehDUw1lduCvnnR2FEEfipxTYVKz3COPooHPUour0jML2DrKtkTBhu5pqM7+R8hlzkwXkXRgca&#10;mRvld+KYLjczBue/zXMzsDvAmFW+grBTnp21PAcDPN9C8tunrxY/SZ/63D60E9ynnFv4Ntx38Qys&#10;GIa8MO6id4fhwrDRuRHTkRozxS8/ZAY/vUP9nVEMbgo7Dd097YJY6M4w6/DTW6dgoPBTOGfdfRjp&#10;wnlXtwBHnaecPQtXnbDPg9k2jZ/SXh0WkImfzpzOc9PA9UFXe+OUq7l5GhtzNTNnXPXtCTjpJLmU&#10;MPnxzxIjYH7CRefG6NPv57ol4cic8yGYEM/0AM92cdPgfuqa4HtNcBSuSWBfAN4JY+VdEzrW6DY9&#10;GHfxP8FK//DYRX93D23pAxeBkyZ+e8/Vi5uyHP/VvEv8/r7x08hv7rnY7xfRCE25aPdWxvxiCTCR&#10;QzBb/BJCB9ESHIEjHoMxHk/ABKVH5TgOMY6GleqzYBP9fsXEYwyQGNvjas91uLLz8M1rp131xT63&#10;/qJnnuXnYafnye00jUZUetLrZ4h7OoGvPcuw0nLKCnzvKy6iL72keKZDrvoa8U1ZNm2p+CgaU9Wv&#10;vyq//SH4KZ9N0760p5dOed/+6+NOOaAqZqZMi1pJG5Ww29Kz3W7dRJerHmtiLLMZphWDmcXRK8ZN&#10;ayq9qeWHyq9z3sZQqVddB7yzA0bZAbNv51rAWoMn4Kuwo0hnvc91D4+RhlW5F2u60OcNfEwO3o1o&#10;UdlOGm35hp/gPuZ7w+3iteKdtNepdY6HYxAvzTHciHjud1gEn4oI47FQC+/z/t0+39NQr1s50OaW&#10;D3W7FcM9Tj708sd/rR2GCeMskuYUbvpqRzMM86hx06KeZkq4KlrTFcQ7XZ41H//U77NyoJV2sT60&#10;qLBWMdflrXBM9KTGTGGvKi0nlNWprYPUwUl74KqwU687xWff6mm37zh2jGPiOHrgrNKjmjYVvtq2&#10;h9gBygO137ip/P0V63R1+x63vudTe7+HmLsJwvCDx7i2LCteqK51GMYWbuU5xHNL+eLMYKamMeb5&#10;pZgM0TbdA//V3JT/ongpz0kzLecsV2clTDTLRY2b6rnKM9XPQTEn0oxxTgH6PNKYVnWTm6nzY7em&#10;dbtbfeJDt+Z41qe+LeenD0ttyVrr8zlono2yT3EbvvdYvi67j/f957vYRrYOdlravt2Vt20jtpO4&#10;Kc99Y6Y8Jzj+PDeFIyrmaY6X5krlaxI79TpasU5YnrgpPE/sVb715scPJ9T8sHx3jBnSN4kQS8gz&#10;UnFT+CS/q/k6GCuVBpV5Nr2TxE3RnBqDRhMqXahinkaOFxqsk75OhNgyNpd3qJJnF3N1Teg3m2Cm&#10;LAfwVTduuo91OKL86EP764yb1nxaCt8ktxP+94G9JTx717E9PhK7V7JdMVaKZp9tPsbETHmWBnZV&#10;wk1hqHBS5YYSL/XxTstZxj5mf/scJvvJWtpaZ3OMEZhu+BAstAlOCwcVIxXHNI2paUp1XKyLmTJv&#10;5X3pxUu1LubJeaFLlYX2rKG+hLbKLYZp+CDXR7yYYw7uXk1J+5yrSu3vv8d/n+WG4nstT5R8P9jO&#10;fPd3r+GaR9wbM/ShNKdOnyqzqP4gfHO+hffyCXgpfWgrs+xU/DRrFp+U5QzWqBJuWg8PleX5qdqi&#10;f2kmZmqcFFZK2aDt7nhumpk5SF/gkFmOoRb67CsGav1Mk9daPsVO9/9l3JT+suem8CA4qcznhKLU&#10;MgxSJi2Gt6zm9IpYaSEzxeccRml2iTLLUJUzXmbsFPZYmBfKa08L61hmGx/rNMtOp8RNMUq/L59b&#10;HSxzCl4qjaX4pfjjFBzVTMvejLnyuRiosUpbZnv89aX9zMAqc3mhLEdUtt5incIhPUsVR/Us1eeR&#10;epe+ABrTsbfxXWIbSulNxU4TecuyU5il9KdJWGpy2PPQOPzUtKny7R/hc/FO2Uj2c+lM8X1J4vsS&#10;L+SmsE/PTmGm4qg5lkq9rbNPbAjWSvvSoMoiQz8xjWmkp9HmHsVNpVkNM08c6d3gtadin8ZPKfk8&#10;zLLYaRj9fxAOGqJfKt/9CLmRIswxh/HVCcrPn/oQvFTMNMjcaYD1ujb56EtLmjT++JSffp6Xeq2p&#10;sVXYXy19r7zmNKc3FTfFd99rTgv56dN6U/PNPwQTgHcu+eGLkSovlMoguaG8VdDHrGC5grhYMsUy&#10;1WfVR2KWYynQkjKeLLad4veth40rpqj5019GtyK79BGaUuwynBR9qeqMkWq7nE3DNmUXZNS/yLSP&#10;bZfbvqD81s9g7IOM/1uScJlyY1M/hJuaT74YkzHRHDcVd/J6PV+yDMvMMdLlb+FrLzPWlF3O1VGu&#10;sGX88rPLuXI5DGvJ0KGybp/RjjHULSo9U1X74qeKH/BDGJpysn8/87LllpIWVfnp5W9vfvnVlMZM&#10;iXdq3BQtaQE39awUbloLN631mlPvqy8f/azOlPKvarP++rBRxQuQz70xVHHTOnHSQt3pf56b/i3s&#10;VNzU54FS6bnpN/JCZbnpN/30n687FSs1XmrMVJxUbPSlAh2p4pf6ulxOqCWtqXI+iYeyTUY6Uphp&#10;nptmOWm+roCbNpAPqvHHphUWJ33W/mGD15t6biomumRipoXcVHFvpTe1bTbAWWGpL29i+02UbJvL&#10;+yStqVipSs9H/bp006/m71vu6Tz7173k7yd/D6N71r3J/bZ8y1q7jy0H1FvF+OKjJYWZml/+Fq2X&#10;GGMVZ5VedElrWo7PPZwUhrpSbBTWalxVfJXtVsFj1c7q98tNS1qc5aViosZF4avFZt5fvwS9q8U7&#10;hZ2WiJ/ukP/+evSoGPM08ucv2Y4mFZZa+insdKf88WGku4m5LG0py+W7/y9tZ/olxXXm6U/TPrbH&#10;Vtvypg0hEEJQQFXlnpW1F9Ziy7Z2ywizg5AEVBVFUYDEIpDQckCs2sVSgNTunvEsfSxbdvfM/Gkx&#10;z/PeiKysEkj+4g+/c2/cuLFkZGRkxBO/971yU+u0UV/JvBWWPDev2goHlYVug5MqplfynKy6UBoD&#10;L+8jV4WZdtEnvKYwVesxJhTz1ug1DZ6auKn5T7pfgq9yPU25UnI+ChuVlyZmmuczhZV2y0xforS+&#10;C26Kx1TW2gM3lYPKKqtw0Ar3+d7ry097yeESLJVx9UqFgqvy/wFTreIhbTNSeKfx9UlwUpkqkpuG&#10;h5R6WQ4Lfy3jhS3rP8W3mur4W2mr4smoyEt5bpWbluCm5gLr2YNvFi5TgbO23nqW+BxY4hX8ptfh&#10;n/hHk4i/1wNKLH4SLPUKrNQ2/KWj17nHw586dh1uOss8+Kk+1LU3Xswe+mx3tpb/CvlYc4IYJhkm&#10;fE9u2g/ja+3HU7FvBXysC7a2Bj/omognfIj/lSG449r3NmTDJ4gljOXgifA784TKQttMUX6opmB4&#10;KqZ9xuiG1cISfebAZ9qC2Q0cGUvv/z4iRuJzWOeNydAwbNh7SGPzZasNPKnmlewjR+LIOfbB+1/Y&#10;qcx0LffB3tPKSPUBWI4wP3gp9WHme688wnhWQ6eeTTyQ7ad8Bew/nHMQxhifxc8DewzmKffsVPhI&#10;5aF6TBMvlZ8WCmbseljfQAim6fKxPrcDe5zqIl/ZSNb/Hp/vsvsIN8VXOjALN72cWOrwtWm4915i&#10;RuDcvINvwZTlgu5vOqYeczy78Mx+Oed00oCcNNi1n0UOCte0T7QzjcdUrptkfb6a0wO0wVfh2C3W&#10;qyc1fY4yuWc5XvuZ57b83mKdfB45ufuAP2rwTeJRzm/lmWIq69dreg3OOHsk68cb2iI2WzaavKh4&#10;UK/KR3PBFFtXaLv8KvMpQzDG4KZHk+f0MtNwS5np4Ky8lb4f7MGjxX0lXCGeO3f5TAqL0J8Vz/Wc&#10;N7vhPTzX12ClxufXLeWmOynVi/AJudqOCm0wvu1w0O089/K7bJ16EY/r0azONhuXYLfkVm3Cg/ve&#10;2QaT4zrB+yU9pcai67OsH3gi6zuGD/vtbeS72pO1PprBF3uEZWWhR+CdsFM8ozX8so75VFPwz/qn&#10;J7LapTeyml7TQrSZ57RSlFF/nenj9IO1sr7aR4fhp8eIw4eBsrz9y6HX4aGv4zFlGi5a+TitV8Ya&#10;vLSTmzKvYKfl9w9nve8dyXreg52+Dzv9EO8pvLb86RtZ+TLrv3Y6q//hXbzC50KtC5McS66lmz1u&#10;sBOu6RE/Dzut8F9Q4X1ZZTsl97zG71e3lXleZ2wn7m8fgaMP/McsvPRSNvDlx1kf3LTvP2Gj+Ev7&#10;/nI5a/31atb/N6ZR4y9Xs8bf4KdfXstG/uNKNvjxIdjgLzn2fGfw7sqOGgwBBrhd4X1kumob02X3&#10;6wWmuYev8l9R5b+ldyPP1fynNI+tz5pnJrPy2QPZmtPG6BNTH2wTvmn9NL7RU0gP6RnylJ52PoJ9&#10;rpKxBgOFh547Gux11bkjeEyN1bek7Twc9MJracwo+1yArdJHvroqRL/zcNWLx7PV750Ittp97tVs&#10;zTm24Xy2Xzq2AVaJr3McFtrmpLA16/l0eE/H4Zh7+JwhuNy4km1Swg1Unema3HLvYHDW+t5+ON4I&#10;82DOe/itcO9eYTsyvDrcrkF+yBrvDPWdVsflfK6TbcwT29CXOtn/jdy0MeHn4LkMNts780S29CAe&#10;UVkons5FcMxF8NB75KFILiofTW3E6NPPeaGo05dSlhpi3mI8qLGcvBWmeq8eUkun0d1wU72lek6d&#10;jvGgpti2/tPwm26nhIWyPyHbZapTW/GPboGjpvyneksXTRiDvwleujnmLabPPZPkNZ1yLCjm74W7&#10;wk4fmN6I1/QpjjPHnetTMHCeL6u7m4lVws0q+v+4RhVe0RrfRcpj6rGGiXvcJ/wu/wHctJOP7uG6&#10;+BVumjNTuSm8z/k1rq81vJyVl/mN7WrxbO27Z3IMzfw269onw8RXipZNPJctxVu6dI/5Rxm7CbaZ&#10;YvRzvyn8Ux+qXDQ0oae0w1ca85yf96F/wU4TK51jpg/gNX1gglh9+nbtfZZ4oaeT3zR4J/utF1Ze&#10;qeSmN9EcN4VXyjc551ObvlGW0yOaL69/NOIZ7CeblXNybGKZWC6v5/Plr44Llbip/1OI86Gm+P5r&#10;8tOX1nCNggkaj/4C2gn7g5lW8Y2qCjwxaY6blmCTITihcQ+lTavgpWij0lMK79wAQ1Xrl3D9hXvq&#10;K12/Gra6hjrL49MsbXgQLgpPJWa/PTbUepY3fl89L1ftSvN+R9z+88Tts/4YnwkmKhetyCt9h4ii&#10;nf1JnlI+Q/SxPXFO+8Uy8s/gobRvYn2b5KKIz+U6onSaPmXzZdMmb03MlWVc1u0oWHLipRxL17+J&#10;4wFDruPx/vnFbcFKfX8+fAVeCitN4r4RZjpyJZXBUZke+orIU2XbZbjpp+QslY0GP6X+Kfdy4UN9&#10;GUb6YnBS4/JH5aYouOnH3MtxPxfsNOenC9lpm5s6P/rIWWGp5PQMT+l7cM+v0TC+VPN4yk6H5abw&#10;UZXGiSpK/ajJcypTTfH6cNNzctOclZ6n7JQMlXmJm8pYUZubwjxPK7ym77KOUGKm0aeDndpHj6nx&#10;Vi4z9C7LUB8gfkpuGv7Rd3J2avk2nlLYZ6dsk5kO4MEceOfZKIObvvkk3LTwmz6RWKoc9iR1uegJ&#10;2Si80/objxMLn4vplvNgnXLTAbmp/WCmiZ1ap50+5jztk52iGG8VpinXjLynMs4O1tk8ltqbRxP7&#10;1J/a9pvaT24ayplpzk4beA+br+g/hZ/mqsNG63hF5aMhvKXG3stKGzJT58U0jBSmGtwUfqoHtQY7&#10;jTj+KbnpEM+8hYbb9bLtMNW4N+D+wD5l+gc75f9adlqmDG66kJfKVUP6meSmeax+m5niNy1ynuI9&#10;nctr2sFMo93nfpgp92Xz8p3KS7m3XsX94/L1cArkeNQrNvbCTavEqdZ51u8LXludGoQ5P8T38Qj3&#10;4Y9GbqHBdzgvYJYjZ2Gj554j5jBp5Oyz2cjpp+CjT5K7lPylPBOPnjGPKazzVM47idFPvlP6nsmZ&#10;Km3BVm9ZphynI2dcJo/zt+/ptO7Ik3p6bh1D7z4LN334ptw0vKWyU9hSm5MGS53PTmVOBS9dBOss&#10;VPDTgo9aRj7TX8FO0b2/WpJrGbwKTvWLpdnd8K27YF8x9jnb0p96z6OLmL84WwzPWvIE+SOfhFVR&#10;Ln58KX5U9g3P4c8eWZTdDk8rYvljPPuyMffJc/pP+E4dO2ouRr/wmspNv52ryHOaeKg+09BXuCls&#10;FD+pzPRbvQU3ta3Ic6ovNSkY69/pN705N805KkxVTppEvSkjXZjf9Obc9PutH+LPvR0VzDSPuR/U&#10;T6qczjVAblP0z4PG5/8k+4Eaypnp0M246e0dLHWOo/6w4KZr7+B7+QZuGgx0ITfFYwpLlZ8aZ/8z&#10;8kXcETJv6d3hIzWXhH7SxPiTF7rILXGn7JRzx3NYDl+0xzmdn88y08hx+mv8o8Tg2y/OZc5np++F&#10;nS6Gkd7D/MVP4CGFd94rM0V6UlXhUQ0mmvPTYKLE1C95uovzc3nwUfOXRjulrHTZb43Bx1/6VFfw&#10;0ojD/23ymC6XicpG8ZjG+FD0l5kaW7/8+RJt8FE87eEf/b15QHhnAyNV5jO13bHq1MqNiZ0mZsq0&#10;HlNkGWx0ayM8p/LS1XDTEPVVm/GRbiGP81auk8TcRzw+z9d6SuWs+lSDuW6HpbJcymtK3L4+U3IR&#10;2E/eWSHGv5t8pcFCg4vKRvGWwkd7wlfKvbt8VE76Mn3lpvRzbKgS7WW9o+EDXcv/AsyUehVmWoVn&#10;OgZhOd7HMQ0PlZHKOmWhjvukd7RMPfFReWnioF9hp+P2Zb7Lm1MA6ReqKeqV6UdCdcrGzC947/co&#10;26YfKu17ZI6bjrN/Bx/l/oBrL3nLzVM6dkPfqFy0UykGf2RWLroreyi8pYmT2jYGM9V7Gr5T2OnY&#10;57BUpvWPyrpkbEMH9SOW8VXC4fBPBOPDf9raJzddRZ9u5sHeDg9lo6dheK+O0qcS7X1Ty6nLW/FQ&#10;4tlsTbkc3BWG2nJdeBL7YJ5JeBYnV8P/YJ94F83vNvLmb7K1H24Ovuu+Of7V0Czv7dHg1fHsEXIC&#10;DPL/F/FqE8Saja+E9RLvD0s01+qI41R9Nh25A4avmMsVT6mSkTpPf4HMVL8p9ZHr8FXyy7cOj2V9&#10;rKdvag3rZn/JSxrcdAbeGIKLzrD/hYKR+pkR7FM/aZudBi+GZ/qZD+DH3C+r5Hjy+QcpB+xvHzy5&#10;AzNNcgfyGeCP/edl4PhJb8wQoy83nckGrx/iHn4/37nf0TqOOXno9/fhp5SZui44N/vUr9+UdQWv&#10;ZJ/69nHcpx+EZcpy3fc5riv3DZ4Nc9X/G/7aeWw4LePnGuB7j++bYyIX78s/t8ek32PkduG1iQN7&#10;fOSudbyoTYSHb3oN+zzKffDvs/5PYIb4SVuM9dS68iqf6xWeOchJQNmP+uCqctPW1aN4VI/x+Y/B&#10;VQ8hfKfw07n8pnBHeGkDdtm88QY89jVE32tHs8FP92f9R57IWnCb2i7iXuEKekod96mh14hne+Px&#10;IyY//KWwH7kp9epO2gtuKlfbUYHD0b4DPrC1C78L5+uRZ7Pm+3uzOvvVz2cwt2qDPKsj117NxmSq&#10;h58mD+GvuE/7Nfdd27Pm+d1Z34f7ia0/HGyzZuz97NtZ7cpJ+Cj88lOmL5/MqlfeyiqM6V65+g7l&#10;m7TBTT85Ck89gaf0ROqXl3JSfaZ6TMuX3oSN0gfW2oDBNuGvDTis3tMyY0bJZmWqelQr+lA/kpui&#10;j+Gv8tSbcNPCc9r7Aev/4GjWG4KZwl0dS8r97/vsFOORnWI8qI+z1v+6kLX+98Ws78tPeQ5le7u4&#10;1m2swi1LPLfCdriOV3n3lQQ31X+6FW3hPc0La7ISzLK0aU328MXdWf+fPsiaf/0oG0F9f76RNf/P&#10;jYjLb3zxKd5SOOlf4ap/vpz1/b9/IU7/ejb8xRXmX86G//YJYy7sho9yP4+PtaavlO8tfKdw2hr/&#10;Lw38r42dTXKawhf536nhP62+AIPaCSPE/2ouv9pLvEM4/HhWObkjYvS7TiVeuRrfZ/cFvKJniK8/&#10;NZOtPn0A6UeFr549FFxzzTnmwViNy4/YfDyma2Ciq+Gmq/ShqrNyUn2ox7KVekyZnwRDpR7s1G3k&#10;jHYl/XrPH89KbFuWuuLi21n11DjPVzwb4Tc0N2nylfK58JHWbBuXq/F5yd1V24vITZrE555wmcRX&#10;67Q38GAYK17Zw/eymxhmxo2oELNhn+buB/j98P3xzORycrsa3LRK7m3Lft4zNWhv0DeYLcw1thO5&#10;A+Sq9mW5r5Fj5FTZboXfaHXm0ezBo3DRg7uz+8hduvSVceLjXyQGf1e2xPqhPXBRPKJ4SYNzHiJW&#10;P7hqYqhy1LunbSP2Hk+qvlRztAZrdTl4aFuxDpgqpbpHP+sk40ztlZHShu80cVK46JQ+U9iqfVmP&#10;OU9TzlL8pPvwjzKW1BLY6pL9iPK+6e3BVh1T6q7d9IGbLmXeIta9CI664sCG8JqWOdeMz6/s4lqz&#10;R36MeLfjeE81mHaNZ8/gkTJJ2mu7eZ+zR1YKM8UXbKz+N3NT1hfsk75/V8n3sLtDsQzTstN2u7y0&#10;EHxvD/vLd1jdzXnEZyjtezTrOfhU1nt0HUz0d6hgpfhJYZgPTJFvVMlD4aMRpy8vhadGnT7L9sJN&#10;lXX7RV/7zynlRu3kpguYacFNWfeqfb9tc9P6LnycMMuqbBJWWXDPm3NTWamfUW8pPlM8ok1jGPSO&#10;8rnreLrNC1yf4H8GNSb4j5ngHV2I/2HmRTz8OG32D7+qpZ5V2Cr+UXmpsefBUIOZyk+Z5vst/rtq&#10;L7GfL7IfyBj9YKg7HuSaChfcjrbBF/mPKuPvLOHlTNzU8aHwo8obw8cJv9yENnLNxU9a2gBvhCWW&#10;N1q3LKNScNNecpf2wFODm+Ip7davCj+Vr/bCSkvrYbBw0+7fLc/WIP2n+v3NX13dyrnGOyvV5D2V&#10;+UXN9W2emtgPeKnMtBZ8s7vdlpioXNR1KK7f/P9W+B/xPWTBYCtbOPe28V+9nfVSj3zZvKusbnNd&#10;fNYOblrbtpzpByMfgNy0zH9NL5+1BtsfeXcD94W+T+fe0JJ7zMRI4aW+c1/ATWWr+lHnCz5Kv2Cs&#10;l/SdwkzhpCMw0zE5LL7SIZjq6CXutWkLbuq7b9npp3hUrXew02/ipsPBTrcHN5WHfh0zdd48bnpB&#10;Zrqhg5smXpoYauKmg7DVNjfVc3ou+U+NkZ8veeqGbAheWqjNTU8V3JTy3YKbWnayU5iojNQ2+g+d&#10;+i3MNF+Oe3n55yAe00E8gQPIchBuOgQjTYJj6UOFi8pI5zFTvaf6StGQjDRkv9QuH5WVDp2k7ST1&#10;os+b9FVO2weZI0xFrH7OTo3Tl5kOogH4abBTWGiw0mCmsNQjMFJY6ACeUn2oLRR89Tj3hjBW2Wqb&#10;qXJPH/VObipHDZaa81R5KRy1yHtaDz/pzyMuv8iHGqxUfgozNWa/4KbV4KYj/L/CUIO1/hyOyjMu&#10;nlK9pXpNHT9Kf2llEvnc6zTzvR+oMh6UY0KVZaf6TilL47BUrvVz8fi5xzTnpY4bFeL+Ys5vanx+&#10;M8Xow017jRXlPmw+N9UHpWQDeZ0+c9xUNqDvCtag8JsqY1aNP3VbFfa5wefv43j1v/ZINnLqCfgn&#10;nPQ0YwiffSYbhZWOnCcu/6LnGxz07HPZ2IXnyTO3Lhs7ByuFaY7BSsfO0BfJNUfsp6iPBv/Emwo3&#10;DdYqb72V7BP9YLNn5bD5dM5PY92uP8R68vYmMXNljvkyfGs/xdeX4vSNz9dLih9PBqXgmfKn5EE1&#10;vp75j+HP++W9cM3cRwrbNIZ5Tnj3YKmF9PIt1L0yKlTw1sRZ8/Wx/nvgX4tgo7YHy/oNHAsfn2Px&#10;3IenbxHx1PoDjanWSyhL+9HoncH9buu/nfj02+GNeDdrsM2S+U2/k32r+9tt/VP3d2Cq300e1Z6c&#10;h5bxmFZ+QIz97YmNwl/DVxo5TGWi32PauH64a5m6nLTgo2zHbX2n9v3sO3hTv029UGKj+koV89F3&#10;yT3qWE/FdJTBSGWlNx/ryVymBUddyE+/13cbnxmGSly++n57/Cfq/T8Ir+ltgx1+U7lowU0t8Z4m&#10;nio7NSYfNhoquGjhK7VMMfs/xHMaY0CNFvlMf8Z0GhvqdsuR+flNi7GizFtrfL6+0fCQPgQ/DcFL&#10;H74LUfJ9/gRW6rn502CmcNOHZakwVMo7f+n3Tqw+52Ziq+lcvesXjEMW7DTx08RMrXdOew57fnIO&#10;wkeXcG4t4dxagr80vKXUF6Hwl3KexVhQnHeLn+AcDHb6QMzTW2r8fTsG33MTjrqUtiWUyryoTt+P&#10;13TZM13E4uMTlZ+GZKkKv+lzcFLZqV7S580BYr1TPcFRl/8ejrpB72jyl67YnHyiwUQLXkqfNJ9y&#10;Q6q3mekWr296TNEWWOhmYvY3cb2DqYbXNObTtpV+PNeu5rl29Q5K/EgRm0/8ZPBWYvsLrrqaZ+9u&#10;uGl4R2GfMtI1+kvhob2yUOplVCIuvxf17LQP/WGsjiXVsxueCi8NryllL9OlPSkuPzyme2GcbRYK&#10;HzW+PjykBR9NZfhE6RfcNPrMn1+KmHu8pPJX/KXG4VeI91dFzL9jPJkDoDKTWGpMT1PHd2ouMKX/&#10;tDSF33QcvymSm7be4h3XB1vggdyL3eB+DS6qZ1JvaVu2FcJTar/Rz3h/Tl2v6egN4ryR9bV/wHt5&#10;/rnwjxqf3z8NF90PI5OzofAzwsUKztYPa1MDMFEV4wpNw9/aoi0Ym5yN9QVng6sFj2Q9e+FwOTfU&#10;19ri+aJvH5z2yFrum/jfwD879jns8F9gnzfwV34O45xl36kPX5/ENwtD5T14c7rJczt+1YlVPMfA&#10;dxkrO+5ZP5vhvlYuOh1sdOT6NJ8TNnp9KhuDp45+Rv6qYKasj/roHw4zxhVtp5/nM8IKJohzn4EJ&#10;M36r+y+THIAzqn4Yo15RNUCuUFV4TG9dLjxGBZOEO8JT+/fLmPVmjvL/zn3s7AHymaIbB/FQ7sse&#10;5b3+mPeAh7kP0MMpB43vAB451RXs1W0PHJDBrmY/18Ay9bbCwGGXMmu/m/T9lWCZHm++V/i4+dPM&#10;pdechBPLs+WttA0ylkMfyzamOMasO31flGw7lLcNyGPhxSkXal5OU+7r0F6enfQEs92BYz/nvoTP&#10;c2kKVno4+N4AjLQ1Kyt9NRu4dpjz9pVs8NIBuDF+1EszyVd6RZ8pgsk16d+80qnXmJapotnjWesz&#10;BF+uj8sZeKbFU5Q8PDzb74I/yE3xRNXwm4TkpYXgpimvKW0vUEdlc6PB2yrwtRI8Tr9k36vcw783&#10;CTM9BNfEd3qN+Porx7L6h4eyBr7Hxiev4v2UqR7DM3o86fLxzLj+0JXXs3qhS/BOGHA9YvNZB+uT&#10;c9bgnlW4Z3hLg5fCOeGlIXhnUa/CVquw2yrbkbUGY4XNVvCalomfL+s9xa9adlmW07tao632Edtk&#10;GyXYqHy0l1h8faVRUrfd/KZV9rM6e5LcBG+Te/bdrA9fad8fL2R9/+O9rIX6/nwlq//5MuzyajYA&#10;0xz917eyBtcxOWiJ677x+F+nKve+elPL2zjXTqzLHv7jO9nIny7BRvGT/idMFI/p16n5tyv4T69n&#10;zS+usk/sF+y6yn125JXVz0osfonnd32v1Re49+d/JVgq7VW4VZ3785RPoJr1bGI8KzxXvZtlGKPZ&#10;6OEns/LZ6fCLrniHWHoYas9ZY+rxmcIy5Z2rLhKTfwGv6XkkNz2r6HMmSe9oW/pLQyznsgr/6erz&#10;r7EO/KX4UKOEq66Wr56Rq7LMWZgpvtTu99/Ag3o86313X1aBSRnfHnlMp/rwQiOYaX2yAT9F/HaN&#10;7ZZpJuH/hGcmf2oT7pl4Zo22hUo5U+Hc9tc3mpcFb7V/sNBxyq/Idctyk+rEZ8gAZU6R2xHOVCUu&#10;XfZX59oQ45uzn9VdfeTz4r/uCDlBD8I4ic2XXy6aGYd7jlPCQtX+5CmVnd6N91Nualuh8J4WHlTL&#10;vS/CRWGdrOs+4uiXHEhlxPvDQPWV3qPcFn7T8JxSLmI6to/P1Jj8xE63sa7tcFPlWE94SffhO51K&#10;nlL56JKpzaGl+zZn96MHZmCp8NN78KAat//AfrymB56DRcOmX4T17IKZogrXpTlVqKsSLJt5+IVV&#10;Gv+JcpzjJsPew/VsnGvZ18i8tMaCN+ir9zH5Vl3e9bgs1zrmhWS2bbE/1Ov0CV6K97G6i/cKskOu&#10;rfqUzRFcewkWBuetwNHL04/AS5/OVh1cl62YXhdjMjn2U1sTMtL5kofOy28K44z8pnuJw4etdnJS&#10;67LSebIt2tM8x4Eyp2mhleNPZatm1jM21LNZ6dVneY8wFPvsmEp1jmOK1fe46B/l/RqS5RvLH2O1&#10;B+eUnSp5J32iTOyzMUE/7hnsq5od6rOdd7GqrjrXFZ7TnsRs9avmvtW0bfruhqfCd93P5DvFn/ki&#10;x3/nCt7frYjxkBp6UOWmbXYqP8WDuZU4fWW8vqwQXlnCnylDLW2CfW5anpU2Lst6N5ibFC+p8fly&#10;UtS7Hu9pIb2mwUn1oir6KvOf5irLUo3tX+dyD+LnXAWjZJ+J0VCyz+QFtQ7zhZcm3yj7ukVx/iyU&#10;fQq159G2ORefqQJXDZbann+T9TDP7clT69TNpVqTq8KR/W8fegdWd20yCW4a7+c74+uvcK/5FY/p&#10;nvlt9rcfjNS4/Rg3KveaDpM/dQSWOqIXVQVTTaWx/RHf/3HipuFVhaUOMx1jx1vKUz/YQZ5F+qAR&#10;8gqMfKiY/gB2+v42fKTG4ctHEyNNuU+34UXdnnRxc3hJ5zymqf/Ie1sYI3xL7jvdRLkx4tiMZRt6&#10;j/rFDblynyp+1GH76EfFdzoUog9sdeic7PT5zPyg+kWH0Qg8VMlE9Y2GTsupYKHy0TO0scwwbTLT&#10;QVhpsNEomaaf40iNuh7qxlglj+mTqYShGqMfXlN4qPPkoileH9ZasNPgojkbfRNOmqtleVI+KhMt&#10;lFhpwUzDg/o63tJ5+lXuOcVfevyxiM93fKg0ZhRtMNHgo8d+mdioZdTzaT2oqJHLmP4Y1z7ac5YK&#10;R23kauEr7WNs9SZlGjOK96XU5Z9Vc5hGPbU5JlQdX2q0OU9/KWMeheSoyjZlrD5jYzb0pE7DVH1f&#10;OjUEMx3CJ8R/Nuy0zvNwVU+qHHUyMdVylPhOJ+Cn+FFL4/08Q+MphZfKUoOtylfhpSUYZpV7lPJu&#10;5uP/7IGH9uyEbfJMXuKZvKzniXiu4KPE7bdj9on/6c61RiYAH9BfuhIWsXJDDwyhjAerzrpkr7zv&#10;ZVu16eGIbW/hqek/8Ris+1fEuv2aeHvOna+TXBQF06RfYpswVfjqyJmnKalHH72hsFfaYmwo+o6c&#10;fy7i+Y3pj23ARVOMv9vM5wVPpa/rpm00tpHWGR5VOelNpO/Y47uMsWj08jkuj/wp/HhyU1hkCP9n&#10;jBGV89TgTTCnYKZ4R/XoBS+FL8kyv14PMD+p8PAtwsfX5q2uK/euzo/bvx8Pn6xKdgXbCiWG2jmm&#10;eXBU9k3u+6O1d8Pt7oAZ/ijyiLbZqfwUyU1TzlNZqP5RmKkqKaarjkUFQ604nTysiZUas6/PVI4K&#10;H53HSBMz/Xpu+j1Y6fc6uGknO5WLJt1svCf9piH4asFNC1Z6U27aLzP9x3FTY/eTx1RvqexUTpq4&#10;6VeYKfMKbhpjPhXctGCnxt938tOHFgU7/WnOSo3Fl+Gbl/QO2oKX5sw0sX3me67KR2H7EbMf0wvy&#10;8zIvzmu4a8FOzWOazkFZfFJwU885zukYC+px/ady06RFTN8b3BRP6lN5rlPHiApOasy+sfv4Shnj&#10;qfCV6jc13j58p9TnsVO46bIObmre0uW/R+vhpeTnc8wn/afL15dC5lROuUu5ZsE8VeEpjdJrGSr4&#10;6Rw3hZVu5XrH87DstEtRV+2xn3akelwXea5N+U1lp7JSRFvE58NLE0/1vZO5SuWhORPFS9pt7D2S&#10;naqefDq158y04KZwUseCMka/N5jpnHc0eKix8zJRY/VVB0ctvKXG3RdaON91BDfVX6rgo4mZwkLD&#10;X8q0HLVgqXm94KYVmEPhQbVehp1GnL7c9AB5c4jT9z1zxN7DQ8euJV9pynEKF4WntuPwr8FVZ+Gm&#10;1+lzA/Z4nWn7Ox11lv+EMYXe5P/+AJ7IfbA4uFsab70Hnpf7FIsyGKjcL6kdbw6Xm89NZadJMreI&#10;fZ/CF8k2CvbmmKZKj+TAiUd59wdPY9+Hr7Gf7vc1uO4NeOeNyfCcjsBMh7nHNWbfmKO+g4OMCwW3&#10;DE8r+3NwiHsx3oHHva6MFe76+X7uhafQXuL3ub+Vl16bihj9YTjq6A1j4PO2C5vxzY7BD3MWmjPj&#10;9FlzbqzfMle06z1dcEy+Os2xgbO2JSuOdSROqadXbtqaGeJ/eSN5E2CmV9nnD17iXhOPJvvUIg9B&#10;ioWHR8Il+/V6BrtMPDJ5P2WYHnMYqcecfk345QAcdID1Dx7kOOMjDu8s+xPjQ8mF8cP2T8HBZaJy&#10;UD53fGfBUGWrbFOFhzXtc+KreXsxP/qk/YuY/5ydNqfMD2AOVc8DjtehYc7hddz3813COweuHsMn&#10;+lr4TPWa9huPz3hQKc8p84KT5rzUOv2DnUb9aNY3y7hT12CvMtXZE/ggT2StM5thvv08e8JmdsML&#10;UA0OEXqZEl5WhZ3KzdrMNPymc7w0cVP8LNtgF/haangXfQ4s8+wmP60fYKyyDydjmzU8nnUYaevq&#10;CfIPHGf/3e/jWQN1ctNaJzvNGWr4SmGTtUKX4ZRyz2ClcFDHhVJMF0rM9ET00XMa3lP6OI5UCA9r&#10;WclOPznRlr7UCj5T/aZVYvWrlO3xn5iOcaHsb3z/1beyCr7S+n+7kNX/eDFr/M8Pssa/fwyf/JQY&#10;eVjllwim2f8XmOkXqX3gL5eysX+Drx78Nceph2d0eM83cNPwEnE8y3gG+o4+k62Fuw5+OZvVv8Rn&#10;Sox++EvhsbcqB+yTx+y3YKgjf3iL55b1eFzxjxK3VX3B747veRscajuchFwvde7fnS8/res75d7d&#10;OP4SvqiejT1oTdZL3oAyOWDqx57LGqfGswp8tBs+2k28/KozjO105hXyFsBOidUPwTYTB4Vzwjj1&#10;p6o2M70pP4WL0q5cZtUFS3TedRGTj1ZfNKY/rTuY6vsnyJv6alZ5awfxeI9xnvMuBV+3pXH0zalW&#10;+LyDm+7l/M+9peFDnUysNPk/YZXBNue4aScvbdf3sAze1TTmFEwUXhbjQ1Ga63Q+N0199bq2FX4V&#10;fKisR69kYq/uB9uFuTZ4xqrJ4ZhfhyX2HvpdtvQAHPOVvfhM8Z2+SvnKJF5TOCp5SfWQFlqMLzX8&#10;ph3sdCE3vXs6j92Xhc68GD7SGAeK6Yjph5nKSG/FTRfny6Q4/R3kV30huw8tgcHeN/MCbDW1mf/U&#10;abXYNriqPPV+vafw1XsmNlFuzlbObCB37OMwSY4J16Q4hh5HvJpF7oQi50HKZcq5u4fzFiXOmXNT&#10;mJ/89OuYqfOq8MAUZ8/vgONcrDuVnB8TeCVZT7BQOaysFg4aXlZ5qtdN1tPkXGripYzxg16EW3kd&#10;db99rzz1SNY9/Rs8nU/DK42z1zsKDx03Nr+Dm1qfKLhp4qURiz9J27jL5Mx0Ek+pfLSDm85jpc4r&#10;RN+Ix4eV2rZ8KhfTD1JfMfF0lF0zz2flI+uCB+jtrL0kj0S7c3Ypnwx2CVuTWcr5gxF38s6F3LSX&#10;9xVw1knaCzYanJT28KVa3oKbylDls3Dt4LBuC346p5yb4vGNuP0idp+4ffOb1ojXV5UdcECl51Rt&#10;03M6x01LxLCX4KYRp0+8eymEN3QjvJM4/dJG2pBe+94NekmTnzTxVNq+gZv2mOcUhuoYUTLVEt7V&#10;Od9oUed8kXkG40zcMthpMMyb8U77JlXhwLWtfFb61uGsNZininGlzJEa67x1GTlP5bV5P3ME6Ec1&#10;hqT/5NPcF8I70fBV4vRzFfFNUX4jNx2HmyKZKZ7S4KF5XL7jPxmPHzH5Eb+Pv1R2CkNtc1PznCo5&#10;ad43Sv2oN1H4VOWpH+4IJW66JeemW2Cl23Ll3PT9rUzbjuCrQ/DSIqdp+Extg4kmbQwuGmOKX4CN&#10;omFYaRJ9LjAfXho5Tgt2ekF2St8Obio7HTqt4KN6RoOdUo8yMVHHX5KbBjMtuCn+0cRO57hpivd/&#10;LuU8PQU7lZ8WMpcpvtQBSzkpXlRLvaeR61SWelJWCh+VkwZbla8+lbXeVJ1t1u37ZLQ7L/Q6TDW4&#10;qWx1jqGa57S/4KWv4SeFl8pRg5vCSfuOyUPxnEbdaZUz1WCrhe+04Kn0x6PajtsPrup0EbP/cMTw&#10;J8+pfBRWqq8UVpp46s+5H2Aajlpw1WJsqOClbW66toObwkwPjDENH4WhxvhPwU+p4zet6TnNuam8&#10;tJAMNepwvcROYaSw0+CmEzBTuSnz0rQlHqZdeEv1l0ZeU0v9Tzybw1O7ZaYh2rg3M/feGj1S8IHV&#10;3D869kkX3NQxn1ah7h3k9NlNjBA8t0GuWL285lMYevtJOPwzwSFHzuHBOf8NzPTcrebnzBPOGblP&#10;5aWFzsBN4agFO/0KM70ZOz3Pes7zPqGQ6y22fRNm6rr7+N4dhytx03tiDB75U+KmMiXjlzvEdPhH&#10;277S3GMaXAmGJEfqVDAn2oqycx71gp/esix4rFxVHhvLL2+z09iWHCs8fvKqB2Pcc8c+t34XXMw8&#10;A44pdTs+1NsGf0K+z9vhjWnMpZSrFPZZRnLRXseZKnKk4imtkOu0nMaG+lav83N2KlOFr96Um9b1&#10;mBYsNfec2oY6vaZfz03xoYavFLaq/5R6MFR9pEW9o2xzU/yl31P0U4mXdjDTAeL15/lNvxqr/8+D&#10;Raz+3+M3xXd6K24KO719NPlN53KcznlSb4dn/3gMrVXkNZWZFrlLo55ynRZ+VL3E5ra9E90B47/j&#10;oTvbHlN56nzRB7ZacFO9yJHblHNZnlqMDZX4KHH6ns/B6zv5P+ct55WcvpObmtf0XnJFKMd3kpfK&#10;R81rag7TOBepm+tUj6nl/c8Ykw87xVMaY0BRd9yoxExlp/BSWSrMdNk6vaby0Z5sGZ7TEG2R6/R3&#10;elDNbdpD3D4x+zk3XblBPppi89ulHJXrmLlOQ84Ptso1bovXOt8Toa2JoXYRsxkcdbu8lLo+05yJ&#10;Rnz+Vryn27hWboeT8r4prp+8U4oxoZiONrhpMT5UvJ+Ck8b1l+fh9L6KkndZjhXVs1t/KUwVb2lP&#10;8FI8ppTF2E694zkXlZXqC4VzJjEtO0WO/VTmeS55S/P+ekxDo+EpbfNW16PXtGCmwU1Zp77S/fhH&#10;Qw+RW4b3hdRrtNu3EmyV+TOP8g7xUTyov0CU+7l27sPDATPtRVX9pm8+G/dAI1eIQf+MvKTXyFE6&#10;S8z+VWPSifNWs7BS2o2/D75KOQZjXfuZPlNZK33pMyaffIv7gVfgcnuNpYeVwvESN9W3KEdjWj4Y&#10;pQyQ+03HNQrRPt3JTK0nXlq06ylNnlXY3AwMT18jvNMxFFqH+tP7uQ/J1zrLvn5OPP1nCHY6fI0x&#10;q67LNOW9tMlNub8d+QwP6qWdWf9R3skSK+e603hE8L8TxM74Hl82en0fXlV8pHJTGOrQjf3Ich/T&#10;tMlQud+VrY786wH48QvwW7g0+yj7NI5eX6fx9arwa8ZnsS14qayyqN+ijGPHvJyxJqaZ88d97j9+&#10;WY6FsfdDjKU0hpdg6Mx6vJmP0Y630XkqPKIsp0eUfTRGPvgpDDU8n+HztB/rDC4rU+3CcwpjVfLW&#10;/LsK3yzfpx5Vc6OaiyHyDeRc1fy1wboZAyzG9GWbKf8pXLTYD/2qofyzyEXdh7bS/NZMX/SLPK8w&#10;ab3BEb9/7Ane3W7PWh8fyJqw0vCT4tls4r3sI/9n89qJUMT0w0pbxuzn6mSnsknj81uzLEe8fvP6&#10;8Wzg4svkvOXekmd74/JV/WWYwEtIj9dOvC8hnqfaXlMYATH6hc/UMaGqO/AW8XwVz1pbV2R1c8lt&#10;1ltzP8+nJTzJxGmZr1R/KZ7POtyyCXPsg2E2rsBNybm6kJvKTmsw00JVOSl5QmuUNcsrJ7OqIna/&#10;Yvw+bW0VDJXtyFblqZWI9aeUq9qW89Ua/tK6HlPj8XOVyG1aYnynEryv9AG+xQ9fT0xVxur2rr6d&#10;VW+cymp/OJvV//uFrAEvrf/7J/BSWOmf8IB+ASPFV6r/s0keUjX45aWs+Wdi6r/4MBv8y6fZ2j+e&#10;4tnhOZ5rqzxDV7+Zm27H07uJZ3vU2P8o7zj4Lv96Lav/7XO47OwteWnBUQfltuxP4//eYJnZbOiv&#10;V7LRz9/kGeOZtN7NeO2I96rrGeb71GNc31kLjlrD+2D+WmP1I/cp9+Ml7tN7NpfCeypDrcBdmwd/&#10;wzV3JuvhWK8+Q2z++Vey7vMwzdOvZivPvEa8PeNBnYNv4hlddZGcpHhCV3OM1yDHl4p8phc6Sjlp&#10;ri78piqmYaarL+bs9ALclG2scV2UkTsVn2uX6+E7LJ+eyKrH1sNteBcy3eJ3WYedkn90H/5QchLL&#10;UR0brb4XHkkfx3QqVKPeHjNqAp7Zoa/E1MvGxpF9JjsUy7BeyqScpzKdcqim5Soyv0kYIe8gq+TV&#10;MR9A8L5YfhjmxLTx33hSG3hby7yPeODQC9ndhxIrXXxITroL5qmnNOU5XcS0MfuLD+lDdV4+3z5t&#10;0XeGOPxizKYDL6Zxm+CaEYMvD2X+Qma60G+6mOUWFzH78NDwmxJzX/BTpyP/qX2iH75V/al79Zjm&#10;Y0LBTe8m9+nS/VuybryY5gMqvyQrrsMo4Z+7OB/xlQYfhVHKMc3P3IBphmyj3slIC/7Z2XazehUu&#10;GDH1+Cir47DOkLxV7sn1kXdKjpPn+GDtcZ5kiHI9rtWxf7vpj8wPHX5UvsMyPmLfD6/e/1y2eib5&#10;S5dNrcuWTDDu0zjse4IxoCbXZ/fvJVZ/spOdFtzUUj6qp7RoK2LwU4y+3HSOj8JK6RfTlm0V3FRe&#10;avx/KmWmauW0+QCeyVYeWB9M3hz2VdmjzBSvrLHzEafPZy7GY2rzU1nmPHbK/0H4TWWpMlR5KdwT&#10;RpqmbS9kG0w156bhOW3Py/vATZuTfAeuQ/9pzk3dnxgnirL6Et9fiP+hor4TD+VOPZMp1+k8dhrc&#10;NMXry08dGyqx0lR6rS0UjBN/aHljUolxoHrV7xH5Sx0fquCmljfzm/Y83wUzhZ2u07cql5V35pw0&#10;cpJS35IzU/YlmCXc03GhUn7TOUba7tfJQvnfrW59EO65nLgEys3L4z+4smUF61W3ZqYxb5O5Azge&#10;9oMZu33Lxp4W/G0d98vcU6pZ46+4H1ygb/KbxtirEe9FzNdl/aX4Fj41Tj8p8p3qNVXG8S9Um6d2&#10;MtadwVITR+V+kHvTYXJJDX+Mx1R9hM+0EDw08pdGuZV6UsFPhz+grwp+ujXx0w4Pqr7TYK/BTm/C&#10;TeGictPwo1JP/tKCnTJ9gbh+Yvj1nMpBO2Pxh/SbBj+FkVJG/lIY6RD+UWPyh/CczveaGosvO8V7&#10;KkuFuwYTjVj9BbxURgr/7BwXKvoGS5WbKlgq/FPN5UPVm2q8fq6ctyamal88p+rk41nrJLwVbtp6&#10;I2emRSlHPZH7To/DQuWnTIcKlionPQpPhX+ax1RfqSw1BGftUywb8fry0vCb6kUt6vSl3tCP2p7n&#10;/KQGXE2G2uc0pXHdTXypBTstvKltZkpO01owUkrqaZwo2GjBTKdhpPhOK/tQsFP+q+GSyW86lPKb&#10;ykMLZkrd/KdzvlP9pnhIoy1vHzeOvzUn2GlvxOeTZw9u6nN8eE25PzOP6Wr5AHzUvKWWjvsUcf3m&#10;QoWTllifHFde7LEZOE6+BFj34DtPcT7p24SDwhzntHC6c95N6jLMYvk215TDfo2KfsVyRVm0F2Xw&#10;1GL97leuhdw0X76F37iydyhYjEzqp3CryC/6WOHDI46Z+vxY+/vhSGpZyvlIuVjBNAsFb5I52edm&#10;WsBPg03JpxYq9/rN46ry1tDy4F0xjk/OVROfdZsPxHb1sRbbl7vqLSw4quO03zbwY+LZbyeuHgZa&#10;Mo7/u9l/WfNfI3b/W72UPbchWal5TwsfKmVvak9eUzlpklw0mKnctGCnhRe1bmx+4SvN/aaNFHPf&#10;bpeRRlvylH6HaSU7bXNTeGjBRW0rPKbBS1ty0zQWlNPG5hdyPKjQP4ybdjDR0eQ5lZvOZ6bkPB1l&#10;zKjRO5Bx+nfk7DQx0h9z/slPE0M1v+ldMG8FJ8Vfeid8VG56p15T2u/Caxo+aHPjykYp76CPjNVl&#10;zHPaZqbML3hpUabzSp8p/tJg9JzrMlTOleIcC1afn8NFrP69+E1V4qbE4sNHg9Vzzt9HDP8SWemz&#10;jPf0DCX1pU/nHJUyMVTnd2VLn839psFMYaPr4KVw0TY31X8aHtSclwYrJb8pvHQlPtQuWGhInyn1&#10;lblWUK7guTjGsGuz0+RHTZ5TuWnioBGr7zVxK/Ld0dYk68FPmddlu9PUg6XCSeOdEzw0uCnx+WsU&#10;19okOany2lvUnU9d/7+cFC5aMNI2Nx3HZ4pKEzBQeWjOTDtZZ4W2gpfGfbbTuZLPNHHUYKsuXyg4&#10;KYxUDpqr7TllugonlZkGN6VM+U3z9mCm8NKDv2wzU1mrftNe8s3JeIOb4jd1THlzmuohXQsDHZvN&#10;eemVF7gP3AETZZ7t1/WfwkxhpGuvk1/puvH6cNMb3N/Z9+Ot2aDMFG7WhJXpiew/CIcjN2lrv9wU&#10;dqiHkXrE3lvGNG0FN2WZ8FJ+hZ8mnto/1Y1/UT6I8GY0eXbweb7/6MO8t/7/pJ1nd1zXlaY/Ts9y&#10;e9rqXqs9bosiRYoRIFLlhCoAFK0s2aYCc84ROYMIDKJEUYwiKQYAJEgq0K1oy7Ity93j6V49/aPO&#10;PO8+91QVwKCeNR/edW44N9StdO5z3703+WRmxEQ5L9hu623Gr5q/gxdRMfmw09IU6yKvqfwALXc7&#10;iatnfMu4STXSzbPawbG4/8iPPOdaGa+W7lJ/Ho9pG8y07XYPHKXPFe/0wlLhpTNIPBV+qlpRiv1v&#10;4xqVzr6FtxMPK55Li0sXDxUfjbik2KTVcIIL+mn8ucpb+kPc1K6P9iMGrWvrtzd+qmNxjcUsVeMp&#10;h4c2P/IsPJn3BCZZ6FDsPbzTton4pHycYpNimb3E4cvnKRnDZJlxVR2La0IOgHJuWY5h58v28qFa&#10;XD4MOzfY5op6XovsuTrvSxaPaAY+aufaxzF0HBQYqupDBfn6V4Gd6jyic+mCm6JMF364HmKwxXrt&#10;dTbynvF5I7Y4wzPu3Ll9Lnut22UnB13u1ij8E++p2Kl8qHDSudw0w7JM5DW1uP3JMZe7zTbTI7Zd&#10;/hbc9MMuxqq/cmlxU3ylaXylKXEK5TWFlya570zu4b5tN/dvITa/ipmKlwZuGt/B/epO7rHFWXdz&#10;j8e9qO7BlLuzaSvXeIy8SNfJKXAL5knse4J6SSk4ZJK8oulpMdJHybPT4Cf13JTtxE8nYaVzJX4a&#10;eGnVdJzjxYnH94z1BJyW7eGl6UhJYvITV0ddHMWuSDC3qxPE7+NFvX7CJW6941npvTMu+cl5lyL2&#10;PvPFFZf7+kOX+901l/rtzUjipvDT38JR8ZWaYKaF3193ud/DTVHzt9dc6+dn8a9vweMJW9mS/GFu&#10;Sr+mLTG7V08yNi5cPMI+b7jUn+5SF2oSFiqG+mjlxXC/u+XS1IZK/W4SrnvbteBBXc1nKaO44U28&#10;l/wPpYhfSOBlSO6J48vi/duJb2lfPdNJXytqR9y3O1O0np82wn6NncqXemyba4BX1uArFdtsgDmv&#10;OI/3E45Zf3HcC8YpzmmsFF6q2PpazQeJoc5RzcXjrubiMZajS8fgrZ67qt/KS6Oem17gmMoDcJbY&#10;fzHWyxz3fL9rOrmX+lCwRz1f0feN71m6CzEv5fjupbvwdGpZeTnLOnk9rBdTfZCFsuwILDOSX891&#10;k2+1A68uPm7zcnfAZ5G4Z5DPt+q3DyxWuRttH53N7JP7HnyWitOXH1U+VtWOj8MF5VsVR4z1veyW&#10;jVCvSb7SQfKZim1Sq14M1KuajWr6B7ipMVe27cFfqnj8rl3WVvPS4D8NrdipMVA4qDFQtlFbrg0l&#10;fmrCX6p4/UjzO3cYV63eRjH94qdP0Wf5wDbX1POyscf4fn5XxKSNm4qdIrikfKUplI7YqXJjBn5q&#10;ceUsr+Q0nc1SH8ZNFYfvxW+fTatFcFSTvPihD8vi+BqtXpK8kO2cI0w7vp/nB/s0zbOHjmddY8+r&#10;rqF3Dcz0dTyhG9ySrg1uMXqG6Wc6InVuYvlmz02r2OliGKr3mEaMlHXGTju0HHVUMdPOOdyUdQ+w&#10;Uy1DS9nec9O1blnXurJW9K5nHb7Tvk3U4noLdvCia9R33zglflDF5x+U+I0XpxQzxm/qc55Wc1PP&#10;QR/gpow7PDuVbzRw1ajlsz2Lm8JQK1yVaZ2DbcO+dR6aR94DS4v/tcxKuf7KcWrzeznPPVL0H8b/&#10;mPec0u6U51Sx+lWCU8bghYrXV57ROLEA8S2Nphhe0xisVFLOU+Uo9dyUGlHKYboxeFAfzk0byWui&#10;fg3kOhVz1f59bD7H2Mb5b+d4xMcbE1UbyeLn5RetWvZwbspr2g4flrZ5+Th/lvO6foibJqgrpe3i&#10;xOrbMWHECa5D28Sv3Wri6FcxxpTaUKtinJBnp+Q3nUaRB9W38qXOVuskHoWyGMOSL8sEQ21FlicV&#10;L2o5X+pN8qFqOXzVWGpgqtbKj7oHTrq3rNK1XSxDZV4KF71apcBFIzYauKnnpDs8JxVLtX7bmZci&#10;VorXtFTmpkzDTqUWazfTbvb5UMVNL4iRInlLYaTFc7SaZpnlPWXeakOR71RtyHlaOgt3PbuR/I8s&#10;M44KLzV2Ki+fPKjwUXHSkMPUWs9N5Vcts1B5TM1bSgvrFPss4Bn16+Uxldc0zMuHGrgpy+CrFa9p&#10;xEsjbpqzdZ6t+tymr1XVh4KfwkotH6oxU/FTBDfNTXhlNX082uYY/bV8PIrb15gaf0fOBAedy0/F&#10;UVknBR7qualnpuKunptW2KntYwTmOsIyeGmONgtjs3pR4qZIMf1eeHPESvtWGSut5qYhVj8FN9V0&#10;Ioi4/QT8VN5Tk+JFiNsXw4sbN438pOKm+CHj/Kd7duo9pt5nqvx3+EwVu8/zCc9OYabippEaDhSY&#10;xvO0RzGlka8UXlpDnI9ylSo+v2EvYwTOI9XH6+I1Wi2uk78kZwMx8+8p1n0tnyvFwCtfKYJRms/0&#10;rDjnGj5f9NP6x8jzyzfoL1Xx0YhftrLf1vM8X7FWPlGOY/vDz6r+gZPObTkXH7v/kH0HVmrbRPw0&#10;9I9ava/KN6tcimJSYk2KcfasFB9eVa2ncn37iJmKlQYmqTYw0+rW81UxVursqM9clVkrPj3F30vm&#10;2Yvi8Kv5amChtLM4qs1HftRZ5ySOuxgPIHkr8Z6GfJM6hnyGYqg/IyeBarb/fcnH8odcqOKoUvCX&#10;KnZfcfw+hl81oag1BU81vynx+orZ9+w04qXJH7NMCvMPek3Nb2qMNOKpZUbqmenfZlQXyjPTar9p&#10;YKa+FTeNOGrES42TMu3zmSqnaZTXNPKaym8q/aTZ13z6STHkNFV+U3lN/1/8psTol4KndC43Vdx+&#10;EKy0TcxUvLSiWX7Tcqw+eU7hpfKZioFaTL54qeXa9ZzUpvGT/pxl4qbmKzVuGk2zTNvO4qbymvKe&#10;m4fa2kVVn0dx9oeIGHzvOdW66DOuz2fIb2qcNDBR+Uu97zR4TJfiL10inym8dNGv9RlcBi8lxymc&#10;VHw0+E3NSypmChdVHL5vxU81rbh8L+8vhZlyv1mzWYp5blrFTK0u1Fb9xslXSsu095lG7VblQvXc&#10;tJ77ValuZ/Q8afscbipWup1nTCxX/L73nyouX2JbcVOT+GhgpvL3S8QGoEbWNzDfaD5TnnEdEhuF&#10;i4o3wkdV+ynwU2vl9xAzJcZM+UdjXZ6fWsw9y6v7q19c/fBWiJ1WM1LxzzJvZTqw0uAf9XH5c/yn&#10;XdpGx1R8G20Ur+9rRj3vYvDTWC8+U3lNue+PUSeqkToceh2em75e4aYwUPHRsiJeavMw09bb8NFp&#10;xoZwyWdpVUOqdUa1oNjuGuOn04w34HrKV2r+QjG+4C2lnk+2a7krdNea8swrhj/f02AcNOT5VMz5&#10;bMGSqhlqu/Kleq6m+k3KIVoYe8GeYbfCSP1YFT7KuNX7Smmj8auNYaeUY0AcFX/olJgq3BR22kb+&#10;pWxfCQZXi3+V/R6pN+5YUmwR+1JcfutUh2uePIy/FEZ6pxt1Wuz/Ksa+qkvfcn6zz/nO+YhVZjrw&#10;3HbwGuGlBc45ME6xSV/3ybeaNhlDhXf+IDtVH/ZX1S/LtZbEqQt9eEeVHwB+bay2s8GuYVHreD8k&#10;bWvsmX7e8ylGmo04pWeViofPw011vfW+FhSH389x+/Ra4Cpin/2wyhHy/xzjc3Rqg8tf2EW9Aq7/&#10;Ve4XrlFz6/x28hUwjoO35Lrx8Gp/5m/VfjVfUY51Fn9vXtMqdmpsVszUc1PF6mdg5uV8ADDZLJxY&#10;PpvCmW2ucK0dTjpADaxRuPY4rBQGivLTw7RiqF7ymYZp3yo2f9xlZyaMuebJgZrTvOL8T27iXhgO&#10;gZ80tVctnACvqRfTdh8KC6jmpbvxZO3yiuODlBphevIkpsm/qJhvu0/byTJ+txrJbRJnzFd6exuf&#10;t1GXmoKd4ttMTp2EA0+Qg2AcBnrMq8pjal7TaLn3qY651A1YJ4zVfKr0tembYxV+KlZarYihmkdU&#10;PlHqSiXET2G2CfylCbyRUvzaUTTK8nH46oTfx/TbLjnzrkveO4On9JJLi5V+/oHLfHnFZb6CgRJ3&#10;n4WZSrk/3HQ5OKZqPuW+Yf73kb5lHiluP/cH+n4LZ2W+8Bnc9PQernOee2hxUzx1j1FiF8+wtpLz&#10;ahNMYBefW65lyxeXXAEWWmR/qT/CTB+j3L9+DDfFl8p5Zv90h773mL/nnv3mqnt2sh8Owf/BRjxW&#10;/I+l9+Ol4Nmb5V7gfU7u5f0TN2Wcrhyoyr8gxbYjcVTUyGtoxLMab3/BJc50w5+PuQZi9euJ26+7&#10;esI1EDPfcGnY1V86aqpTbL50wcs4qFgo3tNqBZbquSvsFbZaTx+p7oMxeKni/OU/nYCnwls/YJ5l&#10;tTDamsvKczrqGs70uMTw6/BL/KXU2pO325hpR8Z4ac6+hxn7Lut3tywYagZ2mumAn9L3QX6Kd/SI&#10;V2W9Z6eJdnFRpsP6dvohMVPPTX2/JExVyrBO33PFi8cPc+27XoUd4gXuIL5CjE7LYbRp7stScPM4&#10;Md81wzuMlc4fUH0n2Kg8o4PUhRo6Ypo/cAhe6mtBhfpPPnb/Qd/pAnlTYauqDTW/h31RO0rtfLyr&#10;UoXH+ungNw3eUWOe4qHkOZ2PR1Vx++Y/NW/pbreom5pQ4qad5Dht3+oWdGwzjvq0akSRS3UB8fzz&#10;Wba0f4erG9rI54j7UcVcm78THyes2AsGar5Ofqv0u2UMVT5EPqeRfB5SPJ/4Qz07ZVuY8+NUqVnE&#10;PsXojBPC5+DZ4oXGTHl/ksTg237JAZ2ghp5yQfscJ3BE5aTtZBwF813Zs8at6PKeziWd691i8rUa&#10;M4V/Ljqy1iT+uYT5pcj8pmpZ5r2lgZtGLesWV2kJnlXzmYqZGjfVvmbLGCnLfCtmWuGm1czUT691&#10;y3vIbwo3retf75JHXyfnnhg9bFRx+WKTFp8PVxPjF7dEnmmKmzJ9mNb8pZrmGsJDg9/UngEqhsLE&#10;80A9E6xSmrFJYKflWP7gOy0fB37Lfqt9p8kDym26kv8dtj/Aelrl6U7BsH2NKP2X8f3Rsz9pFwxx&#10;FxzSuKlnp6qRlNjJb9wOfv/gkz7Pqbz99abGzeQj2ah4fQlvqrymgZ1uqmcabfRx+76N8ptuqOQ3&#10;1W+r56Z4TfGbKh4/CaM0iYlWs00YqnKNhjynCa2r5qbWX9vwOoJYZjWidvBfzf9xEqkmVILnlolt&#10;/EeHfo9oxUgTO9kHzz517EZyCuhZ6PMf7HbP3+tl/Knn84wvpemImd6CjU5HmsVNWW/zFXbachNf&#10;6ST+BBM8FO9pKbBR46Oaj7gpbTGsEzeVN9Vativz04iZ8vxfdaNarzNORa2wUxP8tLUsfKTE65uU&#10;77SanV4WK0WwUYvRZ7ooVTHT6mkf70/fi2KpsNNLMNOHclOxUxiomKl8psZNmTaWKp6K51TslHnF&#10;81sf+pXEVd9fDztdi2CnyLgp3tPm04/iploXxfoT71+Emxapi1vES1qCnUrNsFJJvkPPTbmnMb4K&#10;O2W9eU3lN0XBe1rNUAt4SqVm1gcVTtD3uLymke8ULlrJgSpuCkuNuGlgpln6ZFme1fKxqnynsFOr&#10;CUU7O2Y/mjeW+nwVOxUjhYXacrZVi6dUbFSx2yb5TInPt5yn5DO12HzF6CP5TI2Zaj0e1DI3FTut&#10;FpxUvDQDJ03jP1UdJfOqaj+aZrnlPeW5rHKfJsRNUSySGKpx08OenVr+U2IQYnhCy8yUZ6Qx4vdj&#10;8NMY/+3mNcVbqlynmm46IC+Uz2+qGH7lSFVsegLvq841w2tQrlj5fQvE4BdhpYGBKk+o8VJxzPNr&#10;XeuFtdR2QsTmWw5R1redD4zz0ex0FduuYh9WDwoeavlMbd/av9inZ6XGS+k7l5uG85ldF8ofr9JX&#10;8+Hc4b12HB0rYqt2nDDtjyefsq75UripGNTPfvEkcfnUIZf3rqxF+EphTJLxz8BAoxY2KT5ZURUD&#10;LXPRihfV8kNabD3LjJEGVvqQ1liq55+zOS0cq8xUl0Y+VfXz+1DNKF+TB+8fjEvs1HNZ8S8p4qy8&#10;pnnkZxVL83Wl5sP3fk7s+f+0mP7/nnzCmKhymv63xh+ZH9XyoTbIm0ocf8yz0wofjTipmGkcyXNq&#10;Ctw0tNV+02iZuGlK/lPF4quuk3IJKEY/8poqLh9GKj2Wmeb/HmYKG5WCx3QOMy2z0yKM9AFu6mtC&#10;/aT5h+P0rSYU3NTz0YiNtgV+WmGm5jFtg5dG8j5T1YT6WaUuFLWf/nGOVBfKe0cVo698phE/he3/&#10;/HlqQ8H55TtV6xX6iJ9GsfnmM/V1zMTKn+Rzrc+3+ZTLNcf4bNtnUp8lcXnlN+Xz/avlyNeJ8l5T&#10;PkdipvBPSTH6i+CiFmMPC1Usvo/XF/df4ms94SuV73TRGrgpkt9UNaCWqP+beEzfkpdUcfcVPrpk&#10;g2eoIY+pYvL1HZWWbahD9eQ1xXcKP52rFWKp8p+Km4qZPoSbhjj9leKh2/GZWusZqfebsi3LVAPP&#10;akJZzD7Tuz0zrRNrleeUec9NFY9ftDpQVudJeUz1vIrtzW+q3CmaJya/XvH5eE4b1IfYwMBKjYfC&#10;TM1nGnFT457EbsXIgd2kdSZi0Li/KYv1YpzGOYk3DD5Ti+kPvBRvqHHSqE1Q70kK9aB8PlPYa7kf&#10;02Km1gdfqRisSdPipp6hxuGmTe0cGwac6IfvEctdvKz8pvhJ7xzyMfliopI8m3MkL+eqmUOem8pj&#10;CjddhVovrHOqxWRc1HylYnNioGJ2MMjuFXC8xTCz5ZFqXKFX3lGk9eRCzeIlnc1MYXrdXoGdZjsU&#10;Ky4uq30nqGH5mmu9soPzhJneU80mjVlVt6nDxq7GTxm/tjBuNX7KM//WGZgpfUrTaAZmKs/p9T02&#10;PjHe21nnmSc8rvn4S4w3d+Mv7cJb2wsr1TbyrRJHxXizDa7aqtiOozyr7WvmvMT+YIGwv3wXTJjX&#10;luca+Hh8sUCmxYHJT2B+XLVaxjFV46qahT58WrxU4vpybewaax/yg8pr2ltr0+LQzfDN5n55WKP3&#10;Qe+LbaP3xu+nwinlL4OXwjG911R9dZ3ruRYNxikzndoXr22olevyKv/dm7j2Gqt3uOJkL/Xq+2GT&#10;A6700bgr3BlzhbujXKdexohvwlqaeY+5NjBcfy107v48zGPK+1m5RoGZ0srLWi08cBl8S2nuFfPw&#10;07yYaTvniOSRK5zbBdsm1v3WMBqDnY673BTTk3DUqX446cgcVlrhqGKnxk3FSvGhqr59ZnKUafZx&#10;dh/3oXCFfdzDSdxjeul+k/sv8dR9sAJYaIjNn8tMldc0zm+XasIrX6fF+O2E88D34rC1+Bbiudct&#10;cXEYYf7UDq7nWBSff9zl7rztctfHYKiwVEmcNGKnKZiqzbM8Ac+U51Q+01Aryjyq10fxrB6Fh1bx&#10;0uA3DcxUrcXzyzt6DA8puUvlJ0VNVyfIV3rMfKjKVZq4fcol77zrUvdOu/Sn78NKz+MrhZdGrDQD&#10;K83ASTPfEHf/DTw0agu/u0oOU5joN/BSLYehpvGB+lpN0y71zQxez1vE7BMvL776+QVXOH+YOFjG&#10;0DDIxzFTv46x8na8qdwHK2ddboTx5adn4LDwWuOmt2Ghj9H392CmnMd3My73l4/QJ/S/Q12p667t&#10;uyn3Ap/3hJ6t4YlK7crzXsPmdmasTe5mjL4rUWanjZyvakI1cT/uGSrvL/9xTdvq6cNnpvc1l3p7&#10;v4u/1+kayXVaB9esg5dKK01im/KJekZaa7xUHtJIlyM/qS0XS51wdWKw7Kv+4gjMFH5K/oQ6fK0r&#10;mRYbrbl4Am5KX5aJp2rf8qVq3w3E8sfePcg9xiswS34HzFsqP2izSxO7nyEHR5raS+nOlNXRUy09&#10;Kd1B3Dc+OeNo+L5TQR1Md8A/kfeZqhUHFUOFncHofG2ihJ8Ws8MPKSW03sT3BaZaznvajieVWOcM&#10;TCrW+byrHdrplh094BoHN5sfOI7vRPlSc9wjZIkRiSnPWQ8ewoF9ltN0nvKT9hxw8/pgpQPE5Q8e&#10;cfNplev0KfKbiptW2CncNMT0w0nFVssx9HhWF8BfTbBYMVCx0RDXL65qDLXKa6r1YqRBxlK78J52&#10;7CzH4au+lGpOzbfl+EqJyTeG2kl9K3iqcgE8041XuX8Tz0NfwW/LdcLjmeIaxffDK42bcl3hpJZT&#10;FH+nz1tAK14KrzMx7fOUqhXj9O/B45iprYPPWv2osK+IC/r4fX4TxQrlsdxPu4/j4dG3enkHeU7E&#10;vW4KXhrvfsE19a2hvhL8sksx9zDSdvlLN8FMYacdLCOf6aLDr1uO0iVHiJ03ka8UJhrkfaVV/lK2&#10;C8xUDNZL3DQS68VfvcK0fKVistWtpv28Z6Xry35Ti9Unp+wy9r+Cc4/1vU6N5Ze5/o0wUXynB9BB&#10;GGXZY8p1MFbKejHSudxUzNSk9ehgje0ndRjGybNbz0lpj5CfVMvETSN2+nBuqv9GYjDYp+em2iec&#10;lvOxulB2XkzbPEySHAMJ8pvGYaXymHrPKcseYKesx3eq+vUx+GTTVsXsL4eXSsu8Nvv6UE2bF7um&#10;zUvgptSBihiq8VPjqo/npg3E59evXWr5TRupIxXnOAlyBSR20G5fBtuk3bY8ajlfcdMd8N7t8FGY&#10;pveYipUiLZsrYuwTW9mO15GEd5q28x7BZxOWS7WKsW57cFox+okdsFMYchNsWP/XKTxwrdeJu9Kz&#10;9Fudfmx5KxpfTvtn+JV4fY0dAy+tbiN2KjY6GfHSqWjZJO1NCV56Q4KdzorPZwx2U8LXEDhq8JvC&#10;SktIzFSy3Kd4UBX3r1gqqUXzH+42We0oPACz2GlgpsZJI68pY255TUNMvvFU9dMySX3hrsZW4aaW&#10;7xQmWpLgp2Hecp9GvLTI8hL+hbIPVTz1LGwUZlqW+ppgqFqn2Hyx0/fX4dVTXP9ai8efzU5ho5En&#10;tfgujNX0Jq28qZXWcqdSH6rMTs1vKm4KMzW/KTz1JFy0Sg/kOmVcrJh8i/cWh8V/Ksaag5vmJuCj&#10;rDO/6Qn6qa9k3PRlH5cvTipeiu/UM1NY5zisT3H76jeueTQGJw2KGGrG/KYsx1fqOenzxkwtL2q0&#10;LA83NU9pxE4zw/SBnypG33KcwkZTeExT/at8vlO4qbynYo7ippYDFRaqOlJlwSTNbwo3TTJWSMJG&#10;VSPKlvW1Mo26i/DSQsV7Cjstx+9rmv/reEczz0JpFUcCM7W8p1XcNIbnNMZ3zTynB+SBUt5SvKQ8&#10;q65n3NUAM20QP2V7+V3ludV1K5wk39o78pX+2uIAVe9e8YDyhnpOKQYJfzxHi3czsEv10fI2+rXB&#10;O8VEzX+qfo+Q9bX+nrPKV2reVfir+VfxrraY/DGNf1ZxVe9xDVw06mPro/2Ec+Z8fF0otVF/+U6Z&#10;rmazYTrHe6xrHLjpP8FN571EPXuYkerXi5c+hXwt+2fc03DTp18L3FSsFCYJZ5KCz1SMMmg2I6WP&#10;rRPHDII9wTgrCst9a7WfInb6NGxWKh8nYqSaLzNUeJfmtX8fN+3PJTDXUHsq+GSDH1Wx1WK4Ppbf&#10;12f/KTlRnyj91OrKi0PK8yk+anWhiOlXXL9NV7NT1hsvjf8tLZrDTRWDH2LyjYma37TCTX2MfoWb&#10;zsplCi81bsp5hOXVXlMfj+9ZqXFTY6X/AP8N8j7TwEzVPmHcVP5SSb5TyXPTJ/4L3PQJmKmvCQUr&#10;bYObrsJT2oZaAzuNlrNMzLQcl99GLD76KTH5isU3wUjFSU14gH+K/lF9VsFFFaMv/slnch6foad4&#10;v+ajea8uwkMK88ZfWuGrxPErfv+FqK4ZzwHMY4p3OvBS+xzwWXnqlYV8dvhcvY4fdG2dW4QHdOFb&#10;te5pPKEL1ix3T69RvSdajmWfWbXipWuk5XBSYvHflCJmSv+Fa2rcwjfwmL4F4yS36LKtxMxLmoZz&#10;ytv9DLH3i8RT6bN4rfeYLtvY5LzET7VMnJTpSMuIy1++GY+pvPLEKtaSE24l/pxa+GXNTmo6bcNH&#10;Ci9dIe8px6owU81XPKfq52Py/TYWey8eiie0Dp5Zx/2Rl3KPioXmy7zU+0x9PagG+UzlO1V8vvyl&#10;od6TmCh81HKV8nvdKOYp5tgLb4RDNsI4xUgbDlInit/uRrFT5uXZVK2n4DWNwSPjnZ6ZxuCkYqcx&#10;5sU65e1MDL7oEgMvWBsfeNHFlXuU42ibELdf4aC/ME7qeelzTHsl+2gl9pccetElR151yVHuv8d+&#10;aUqOMj/8MvH5+PJhqjHVgsJrmqAGVLL/JZZxz0JsnFiv56aMKeCmxknvwhdvI7hgy1344z38lNJd&#10;GKTm77AcZurj+fGZyo96G7Z6k2fT/C/Jr5jvWQ4PqzOG59ke+UJ76slzCicdrHHNI7WImP0RYsaH&#10;m1hGLsw+2GoP6oJziOtVyTyRxtTE1VgHx8t1wsiIpc/35xmjwXzvMl79dNCVPh50rfeHaWF3GsPC&#10;TkvRuFXe01akXKdtd3hN+AEstl590Gq4a4Fn0Va7Co6Z6yfvZx+M8Giba77Kc/hP+lzxo362PUJ+&#10;fcaDpxkPHSUGvi/vuZ7yrMLwxHJVG0m8sog3s7mfczY2StuHx3IA/+kgr1uvfSRmbX4ABtjHa++B&#10;eRpLFE98uEJNJeOexOrn+2CHAxxziFyvw3hvR5gfwW86pOVcW+Om3ltqfk7LBaBcptWq5rAZjk3s&#10;fy/n1I+3t38l55vhOsCFjzMOvMT4+6rG8F1cw378nEMw0hFTfuaocdPCbXk7h1yetjTD+3J6o3nU&#10;xDhzPbxO8XKd2yDnOMR50OZ0nTimf33yuwZe6q9ryAOg/APit1mU6UDteHNYpv65/qzLXel2+XvH&#10;Xebjd1z2o9Muh7K3j7nsJJ7Rmw/hplGO03Ku00nYqVgpDDV/y9eGysAGs9fZdoDn5uJG+KmsVvJ+&#10;uAC81DymjNvEzAIzVVy+CT5mXtMdtCixO4nvEP8h92SJXboXJub7MDxpP7xobwLet5J7Tu7r+E0S&#10;O81z3MwU/HRqwqXgpKnp4y4pTYmLMl/FTLUsMXPGJe6cdYl751zio/Mucfd9lr3nEtOnYKYnrc5T&#10;iOUPbagZZTWgro3hJ5XGzWsav8E206ddfOasi3100cX/+YaLf3bDJb646ZJf4N/8Ajb6FYwUX2mF&#10;lYqTeiYqLmrTMNT01/T58rLL0KZ/d9OlyDua/NNdl/juE5f4830X//NvXPy7z13qXz51GWLjU9+S&#10;85T9NpO3IHmI3+P/CjfdyXXcxzU9BJvbw2cYbtp6/wLs865LfneXeP3bj5XlOf3jDH3vcQ4zLvP9&#10;HZf97g51pW67+F+/cK1/gr+ePQJ74vd5j44FF9oDp+K5XGwnPgrG8aoJZZ5T/vdUD8q8p9s17X2n&#10;CVh505alMFXuy3t+7WJinLfOu9qbZ9yKqQuu5uY5V3v9jFv54Ttu5dW3YZzHYZ8w0SvindWCm4qd&#10;Vsl8pVdYdu1t21/t1FlXM3Xe1UyiG+fY5/vE5Z80ZtoAR/V+VnlQidWH0dZfGnFNJ3Zyz8O9FP7O&#10;FPcyFruPp1TPfDJ98NP+Av6UIj7yEnk5iizLwyzxgfKd9HH8iuWXV9X7VS2Gv9Pz0zTMNKXnD0Fi&#10;qJ0cp5vj9BbxqMBoef6U6iGGvzuPxzQLN0V8RxKHMlE+U7ynXS+4+gFqzQ8ddk8Otbslwwdd7Ohu&#10;Vwd3S3Ry39ee4XeCezc4bXzwl67uRLdbcHLCPTXa7+YN97h5Ax3E7h/2DLWXGH646YLBQ9ZavSgY&#10;qs9lKo4qfgoHNeErHaDfSKdbMN7nFkz0u/ljvcx3uPlDMFjlA5Aibhp4qjHSnj1u4cB+6lPt9Yy1&#10;0/NSi9kXd5UPdrSP/bFf9rlglHMexhPbz7GJz3+qfZvlB1jRu8U1dr1i1yR+gM/bwTRMkmuKvzQB&#10;O03I4yl/6WFivtv5LvDepXvgzb0wcN6rtHzEvF+pDrZp9/5SXyvKTz+OnYrBylOa4rc33cV7zn++&#10;SftDSbyRymsa38dzIbhpgvvbuOJbOnm/Ol9xdX1vudpu5QqFjRoDJSa/c6NpSdfGqjpPPkepj8MX&#10;D5WflG2C2DYwUrXGQuGftqzMTImp5/Ng/JTtvc+00lc81ZgpfdTPRL9ZzJQ+y6Qu3ypOf3nPRvpu&#10;dLV4TmPDa2Eh5Pjp4fvRE+ea6LmCrrtnpD4+H3YJZ07DnI2bBo4q1lrNTZlPH6nhe7eS/0vYJ2OA&#10;DP/xGZ57Znj+muHZapmbwk4f4KbwUuUJEDcN/lUfx6/94o+3Zx58hxlHpYlF0Xkqd4J8qIk9K/if&#10;WkoLP7R4fVo4qvec8jsFKxQ3VU2oJthhDJ4Z2wbX3LmC/zS0F5a5l3af2CtscSc+TNbH+J1r2sRv&#10;HQy0cQMq+02V67TKbxo8p+sW4zddAm9dym9oDf+JdfBeuC/nmNqvY8knyrnJ+8p/pbio/KPxbQj2&#10;OcsvWmamsFXrp9e0nN9r9qtnn/huzWur1wyXjW9bOnv7h3BTOy7LY/DixvVLuCaMQ0+t8/ntea5e&#10;/HiIceKgK94bsFxOlgNfLJXn+UXim2w8qjGp9AA/ZVw1edDqShXVn3GpYpt8Lv0e38JjbT/GUsVP&#10;5TOFh8prKq+q2KrYqZbDRH0+VFo4qnFTMVf6WO0pzsdqVallf0UxWcX0q37UVflOGdfLc3rFc9AW&#10;tRETLVVxU/OfMu9rUbG9HUvnhZQnwPriOzUuKja6xTyoPo5f8+KovtUyMVW/TNOsk8f1srTNNXM+&#10;Jsb9zVonpnqW64+sLhT8tMJOQ8x+FKcPOzW/6XtrzavqfazkBcC76vfDvvCteuaqOH7xUrWwUxio&#10;+KdXNTuNfKfwUeU4tW1Os837a9knXJfzKuCBVW5UqwsVuGlgpsZNYaUhn6m4KcrCWJXn1HKdwlCt&#10;5hTnkiemPM/5+FpUsFitUz8xVOOnL9HKX/qis1yncFKL1Vcrdor3tFxfaoy+YrQw3ewJpHbiNZdh&#10;eRrmKF6qOlGzBTs1thr4qveTqh5UClaZgpHatPrA6lLkOksNax+w1QG4Kn0SPYh4ect9CmM1fipm&#10;2l6o4qZiqOKkPg+p6iondG/NdjH8o7FuTev+G89qO33ZPtFZNJabhgVnxUvNU/o6fBT+CLcsnYcx&#10;XtpAzeAN5IxY51ouoIvr8UIz/wG5Hy5vooXrX2Jay7SebQLLFAMNHPJRrfHUC2yj/V+O9qn9SleY&#10;vwB7PS+F/YrBRky1vKyKm0brQlx/y6XofNl3yc43nCv75Lhzz8sz27fwFeO54lotXV9n8fnKGzkP&#10;DuXr3MMjAz8Vj0Ripp5dik8iGJZnoRVW6pkp3FLrIp4aOGql9RxqoXyhs6TtqiWmSl+x0Eh+Pd49&#10;fIAVL+liPKRwXpM/V51feT46j3A+Pl8Ar+WXPo4/nJe2EVN7Esamelj/9IJqC+F55Looblz14f9H&#10;4R9gqD+xOk+em/6YeP3IX4rPVNN/AzP9m9iPZnlNf5SSl9QzUs9MFYNP/SctS4c8pr6P/KY/zj5R&#10;5qPBZ1rNTbUP46Y5n9O0mpv+Hefoc5kGZlrdVvjp/y839TH68puKj8JG4abBU+rZKZ5T8VStQ+Km&#10;YqFipsZEy8xUflHvLfXsVF5ShP9UcfryiM6Xt3Ndo1u8Ke6WbE25xdtSbsmmmHtmXR2Mc4V7kvfN&#10;cpnCUMVM570IUxUz5X0sc1P62DOB6LOyBBa5VH7M3TlXS+33lYdara2hvtFyWGTgpmLwJpjpwjWe&#10;mYq1Ko+puKqYu3Lzypv6zNp6i4NXXfmVh9tcPXHkDcR/N3autpyeNbsybin8U7XYyl7TDWKmMeOq&#10;4qPipuYt5fUt4/XKM2p1muCTjfJfch+WHIQVDr7MM3pyQrHvOlilajOZX5T+8pyWa0LBUQM7tbym&#10;29PkKRHzxDMKU6gX+4MFxodfdYmjr7o4vDB+9BU45WrziKpfLYzU14Xy3LSRczEv6m7lL8U7Km6q&#10;fYmZGgvlt3n0NZecWONSJ9906VNrXfrtt1xy/FcuMfQS5/2c56aK1aS/94/y2mCQ8nDKN5pgOm4s&#10;FV8FsfOqy5QaecVliGPOvc3+3lnvMpKmOY4Yp/ooN2kq8oqKdwZ/aeClxko5fqofwV6TnE8aVprh&#10;PLPvbnTZM5tc9v3NLvfOOpc58YZLHn3NcpvquqsmVLL/RWIuOFZv4Kb6H+PZI/lN9WxY3LQNblr6&#10;uMe1wAjbfjPoVn02hIZd2z8Pupb7A7DJ/go3vY3v9DaeS+pFtVwhl/sE/1Xy//Ushh0uhY/BN4kX&#10;b+5NeN/jcMyVjqdd6WSKOOQcbYH5giuO52Go8EkxNKshBT97HDfVfjvwg3LfoFrqzRqX3YfNfTHu&#10;Vn9xzJW+nEDjrvjZUcaw/cZELUc/XLQNn6mYsHFTxqWlO4xF8ZxqHPqLu12M1ba6gjFDznWs6FpG&#10;W1xh7Bc8m9/jWrgezYyFm08zlhp7ntdW4D4Gtke8uPyY8mbm4aQ+PyisT+y12zNCY5Dim0O83uMZ&#10;PLJ513Kq5NreaXVtpzjO8axrHudaHRVjfTgvDct9LlIYIdxTbLcwyP6ONruW8ZJrPdbGtW0m3mgV&#10;Wu2ajxVd4WiefvKOxXltYqJ4sbrZtpvjIMu92gu/lWDX2U7Wcw0KA/WuebSWc+X9ev+XxN7vdc99&#10;BA/98qzLfQaP/OSky+Mpzd+Cj94adIWZIfK8jnCNh7jmgy4/hVje9hGfofObuafEC8r+C0dhyWMp&#10;VzyWd6UTLa7lZCufgyKfnxzXFVbNvac0i5tyf5dBvqaVWKn8NIj7QDFU5bfNDTS7oj6D0xMu9+UH&#10;Lkm8d/KrGy7/Ndzu03PUd4KdKt5+asT7TcVL8aNWhMf01jiMctTlpsZhvuOudI/2o3fYz1WXvf8O&#10;n1lY+XArzLfI64E/wGSSB1LcJ6aMlanWu+emsINdMAPk4/NhqBE3bcKrk4C1FXqKrjjQyn2xOAaf&#10;JcaUWebz5IJK4llVzYzk4VWu5WonHthRcooOWSx8avpExE1hp5OenQavqXhq7PObMM0pznmaPKKw&#10;x6+m4JzXXOyTD1zs3gXLaVrmpNR88tNipOO+BhT1qBKw2MTUCTyl73r2Ch9Nf3vX5b6Hbf7rNy75&#10;129c+n997TJ/+ZwY9k9c5g8zLgvjzH4z6UI8vuemET+FmWa+/tCluY7ipWl4aRoumfqX37j4v//O&#10;Nf7HH139//mzq/vP713q3/7k0v/+lUt9fxemOkMu0ime5UzgU+O/Ywe+3B1c68coBatJw+FyQ1xP&#10;2tLxTW71b7kmHKfpP755LDMVU83CTPPffeSS396BneJ9/cttV/ie9n9/6er/7Vu38j//4op//ZwY&#10;xz744bN8VjP8BqSJ15fPNMf7r88C+Uy3w0u3wkfxmsa2E7PPfMMW5lkW35W2etRN22pgLjDKj6+5&#10;pZ/MuCWffexWfHbfLf/0nlt+d8rVTF+Gf77nVl45aTH5YqJ1MNIgz1Bnc9OVYq7Tl9yKu9fdivu3&#10;Xc3nH7tln33qFv8G3b/vGu9cd7W2T/zD+E0bLT8qLBYPaz1MtvbKCZe60ONyo2/w+YZdMtZO4VOQ&#10;p9R+3/g9LBx7nt+Fl/iteYXv8Ev22587usplh1rgO7myygw14qeK+c90ZNiXGGoanieW1wx7XUU+&#10;5OfYz4vcl1If4/hLLjfOd3l4Nde4DcbDOXBPlTyS41pzb9Xzkls5uMUthpXOG+w0BvpU/xGmD7kV&#10;o+2wLP6ztf/+VS4z9qzLnnoT7+0x9/MbU2759ctuycUz7umTY/DTbvdk70H3JP5Tsc4Fg953WuGm&#10;noFWc9N5J4+5ee+96xZcvOgWfXjdLbp2wy28+iHzF9z8s2cq3FSMFW/obG6625ip/KZipfPgporj&#10;XzhyxC09OUBNsHH31Pmzbv4H59nnBffM1XNu8YVTbuHJIfIJ4I3Fhzqvcze8bjP8GE8NrCsJL1WO&#10;1xjPCtKH+P3hWY4xU+o+6fpm+uDbw8/iiXweXxP5VCZ+gVeJa8LvmPHprgzXFe4qv6ni+g8nHy+8&#10;wOLg2f4Sz9KedYXx58gT9xzv12r2q89AwRii9xPDTBmnNeCrXjlAPXqY6cLODW4RnHRR12Za1IHH&#10;tAOPabu4pnKUwkc1D/s0rtpeYaGLu+GqrDdVcdOynxS+6VmqZ6VLuzbANxHLPTMNHtPATmGlHKfM&#10;TMVOjZt6nup5KV5TtpeWw3prBza55d0b3MrhXS526iBjrt3GOPT5L4wwHhlpYyzDswRxZJho8N+m&#10;4c2qmfVobgpn5T8txzNVPfdsHuO3a6LkSsda+F8r8d+Yc/lRODXjnrKOROz0MK0JDoi3VAo1oVSH&#10;Kg3LznXzTJXPQn6EZ7ej+q/lP3eUuJFhPh+MCazOFF7ZR3LTnTBKsVN8nPbMb6fvm4YHa9ynZ7L5&#10;PsZx8Pksn6k0bD0B84zDPu0ZkdipeOgcbjqLna7HuyrPKj7WxG448WH2yX9jQf+3AwXyKPG5w7ds&#10;cR27Io8p5xMvc9N6zg/WW+adWgcTNcFOd7BPeLSezeb6GQsN8D9Bq7GGeXsPip3qNT5aST3rZD+K&#10;1xcHLnCf9NKnjHl+M+xWfzbGOPSkK35+gjEpY9BPRhgTwU9va5zZCZtULBS8VDJ2ynh7GpX5KexS&#10;/FIc83YnefX7iN0ZYjw+wth71JXuj7k2PAGt91jO+uLUoYiRipvuQXsfwk1ZDgs1hiqeaRy2m7Gs&#10;9j3gWlDpXr9rFvOdwWugOqhip8FzKlYaybjppW12vxDym5ZgmUX4qjyrbZMH7PW08NqUq6ANtYrv&#10;BnYa+U5bFLPPtBQYaYWlhnVwVvbdctXvu5XX1nZTftqDxDftt302i8fOYafegyp2Cv+EV/pcp2/g&#10;LUXipu/jSWU8Wryk17ULjy33D6j5w92uGVbccnY941047Htszza+TtQaH7d/El76NuxUgqGGmH2L&#10;1xc3FVu9CIelXoTqbCkeTXlkm3mdBfhunnMq+02Pv+q9psdf4XdZrPRlUwFmKv+pZOyU1pjpac6H&#10;vK6BQTfj2y3grS28y/0IzNNqCcBPzYc6WmGnlus0sNMRmCk81Hyp6st2Ofy2Oa5J7twml+O6lHR9&#10;4LNiqOKr6SExz2rBQ8VEkXKfmi9VzDTiphnOP3P8NZd9+3XuS99wOa55jnPM4d3Ncv0Us2/sFPYZ&#10;8p5632nRuKnVeuTeWsw0HsXkN+FlSlDrI637ZO7zM8d+ZftXrKSUZVwujqy8CvIKFzmeYvCLVtdJ&#10;/kvPTEsX1uJ3Xmcyrgkrbb26hbHcdmoD73CrbpC7YhIv0M3dfJ75bF3hMwpXFW8tnZOXU9L0o9Xy&#10;AVzzCoz0Gl4k/EStismc5v5xStrtVrHPNnhn6yUx1NlctsxPA0ctM1Ni8DmHtvOc/3U+t5xry02d&#10;K9K5XtczC76XvJbglbW2aj85+HWSa658iU++QGwzfNC8pTAgn88Rb+kc5hgY46Nbz0QD7zS+KuYK&#10;q/J+1Yi/wlXFQK2ftd4n6vfrl1uMNCzK4vk5j1m+VpvXfrVcHFecNuK5HMtyCtiy/8vZeb7HcVz5&#10;+vM63HVYr21JDGDOAAaT8wBMiitLViApiQqkKFKMyJHIiTmBJMCcKYpJDJIsK+fk9d57/6Bz39/p&#10;GZAKlv3cD+epDtPV1dU93VVv/c6pu8/BsvgWx+j6grmAxEqLJj4HM3VuzG/Gy0c+YrCKYSC+pzid&#10;v87+5zjb/HlMPvbyvVeKzjTyc/tZGIvh5x/990CXGi767es3Hv/0585MS3754qTioHez0ZI//i8S&#10;Yqy/dNPyHZ1piZnCQtNFk85UpvXsT9uvXF8axDd1XeqPxDf9Tf63xDCV/QfcmHimbiznfwcLFRMV&#10;M/39+LLY6e/GTYy0xFKLvHThfWhJZdKU4puPnlRzkv1B6+y7B1981bFvXzrBJj7OPYMjlsEQp6ys&#10;shn082bKYIMzWJ+1JmkzXoraFPjpBO6RnuH70Kbes2Qy92wm/vzEnYCh6p4qdq/0pVPQekoHOgfN&#10;5Fz43zxib857NWtzi6mW58EA5+GnNoPzTIWRlv1XGf71cNI/sywNKrpSpfLND/So02wWPNS1mnC/&#10;BbyvKtE/VuDvXcF7qoLlStoF5eybD1ucx7kV41Q++zNJZ3MtM/G/1xiG4pnO4ppnwVPnUs4F64gx&#10;p7Eh3q1VLWg2m5dYCI1kSKm0lh2PWLj9YT/HPOrDdanUidip8p3zAlrUlVwv5j78z1fZAq7R84D3&#10;hdrgmBwfhkm6wUwjWIx3arT7URinmC/1sYp4J8zfIR/9CupK7HTBWjT+XI+n5FmBbjQKg4wNPWVR&#10;Hd//eGADT1jsexZtvd9jiVbKfwALS5vqnFTjZ7BTxRlFiyqtqZiouKv4a2xomSUYl05xjsQw27Yt&#10;szjzbyqN9T+BbvRh2CbvNq5NzNSXqauAk94PW10Md4aZ8k2MU8YEeSZ3PGPJnZhSuGlizwuW2Pm8&#10;xWU7noP9LqMMcGXYqetNqfNIE/VWu9jjqsbaH+B7w3gcbYb8BdpM8MfCVdpoRctd7bTAukgDK1zu&#10;KPJT2kWn1sFa1/ON4jtJezSLNsJ9zoldmmpAq4hPvrSlhf6YFYbicKcQPC8amNax3GAUllhF36AC&#10;hkr8TNrw7q+NrjTZOI98YAvwNsXrTOL/ltpC3nWso9vMdpfbor1/puwwzVvbLHu5k3lk+ix7bcCy&#10;bwxYzTU43hXahmhR5bufU7vrNNfJsutqzxHD/9wmW3QaDa3arjBUjWFn++JW01NmCwerKGuN5Xc+&#10;xDf4v4iHtNSqtyUpL+XsnE35aIfD7rL0/bPSOtbPpN8wjfJSF2KP6CA1h73H/xx4GFYYt8K2FMwh&#10;wXXDDbfDN7fTLxqgHuCTuSGO6YC/wiwVF1bt+yAWKMwRn3vX5dJ3EFdMN3MOOGtukHrcluZY+ln9&#10;5DmUI6+kFci/MJxlOzZAv6uT/hGxA3JN6Fxhs2mxU/o4qQb6DWhPfN6u5jkw6XvoU8Hrhpba4uFK&#10;jlVZa2zJKG3RG3stefOAJW/stzRp5o09cMV+y8BOM6dpf5/jPsBNU2fxjz/Hs3OqDb1pN74vz3A9&#10;6Iw7q8kr810bUH3csSwsNdOdpjzU3eZ51C9cmrI6o4aPJrZE6KeRUrfy+Xd23JWGB+i6F1r2GJzx&#10;5mHm9DnJ3O2wU6U3jxF3c78lLu2Bnw7CVsVG2yxFuZNnugPffPSlzlSdp/Za/LVdFr0+6sem4W7p&#10;a/ig69huxrHbqctWytlZgIXTL0U/VLUqASeFOcD2XNOyFk3LGvps9C8TxImL0r+rZF4jzckiPppi&#10;vixp9ZLN9IfVJ2xFswcLT7bQp6XvHUYDE0Kjk2/9E+26Jouf6EZrOmCJ032w3X7Xgsbwx4+fHoRf&#10;77TIpUNWceuchd66ENjt8xa6zfqt81Z585xV3jhrlW+ctfDFEZN+NHK0z8JjXRZDWxqRtvTYoIVP&#10;bLfE+V0WOzNssfP85uqYVf4F1vbBbQt99KZVwUorvnjbKj7/CwzxXav84n2r+vJddJg38Gs/7z73&#10;CfzZE28dMY9bCiNVvNLkm6Mw1VHXncbfOWORD1+3ys/ftsqvP7KKrz6x+W4f2YKvP2T5Y9JPrOLL&#10;jyz06S10oug+r+zjf/icRZ4L+KPrTl9Ge6g6X51A+yO9FPqp+qzH6UrS1s90oBOnXuWflIeXF758&#10;Gzb7qVV++5lFPrlNHIBzlPcE+Z+xKFrS2NunAv981jMfXWQZ5gwPjnxwxaq+pZzffmEz/u//sQWk&#10;8/77a45/3XL71jEmpP+/+uAPwep4d1OOqlXio4plG0FTGsWq3E8/LJZKu1X9/Mg6nun+lRY+vcPm&#10;XDpuc65znbdesxD3KXz5GJrh/dynYeIlcH8ONFl4+0aLDq7Dj/5Vq9q2zsLbXrXodrgNaXxojUWG&#10;Vlts5xqLH6r7rh2uZb3WEqRuI5ssqeUDG/lOvGLRgRcZJ3wevckqt9zQc/gZ8j3peQK/PPpNcPxk&#10;E4ysYyEsdTF9tLuNeh74rqU6GANoguHVwe1qE86wEw1sg6fG6/nfNqInhcHqP51sg7P0MLYztIRz&#10;LuH/+wDvnYX0AZdyfrQx/cxvO/gIY0qLyBMmvQEuxLe1vAV9Yqt85DfDKZnrqRUf+7YtMNAtNgEm&#10;OX1bt4VG2vnurqCPuITrwqfjAFz1xBmbcPiwTTx2nHTUJu7eYRO7m+Gba62M46bJT791c8A74Z7i&#10;pxMa1nIe9vc02sRtQ3bv2BG77y67d2zM7hsdxQ4Hxr5Je3ehPW1wximt6KRWGKrHM8W3n/ikZU0v&#10;44e/iv2voC9tsmkjO+CvB2ziyD6beGCPTT18wCYfPGCT9h+yKQf22eQj+23iwd1W1t1o8zrWWMWW&#10;R9GaZqiPkOvm4hsZu9nI/wDte9VauNnmCLw57/dLjDTVCzftk1G3gzDOXhhfD8yMNNVdA7tm/GcT&#10;zFSaVThbFM1iEKeUbRvDjA3xToPJKnZDnHub5FuSHVhELO8amGmGe5jFGPPB8pg0TJHup62ifYXN&#10;bSYWaBM++A3P2pQtK2ClcNPawHzeJ9bH535i+zSYacmcn4qhwkhLvvmlVFzVrT5IZ5BqPqkgLfno&#10;30mdj3KM81MYqH73HV7KNjHTWQ3oSetZ1n4tN8BLsTluy0iftLl9662K5yu7B+1bV4wxmhl8sxLU&#10;KVyyW/VB2kN7AJ8PaUTle+8xZalj8U3VcRwtcHJLrKgLZRxY465tVXzH4Js/YemehHPVZAM++xtn&#10;cTw6zM0wV2lNN6Mf3cz6xgXcS7Spm2hDcb8yWxmbZkwy00WbieMz3bQnumQxys/5OvkfUtZUC2UT&#10;O315Fu8wGOLLfL9eQd+5ptx1pTE0pKEXZ/HOncW5aYfxvUprTJbx2yS+NEl9v9yoE9IMXFJzRkbX&#10;kN8L+PI/M4dvGjpN2GloJbpV4p9q/ijxx4plk6xy5TTKPBfOS33U891nrFXlV/6pVq67jbJSxmw7&#10;38otPPt8I8MrZ/i3NSo2ig+/z2GFFtZj4MA/tS3Gt1gxRpItukbaPT9l63k3vzgddsp1wkddw4qO&#10;NYivSgwF9LXh59HKPj3VUoxrPnwGjnlz0LJXeqz6WrHtebXfslf7GLvvs8K1XhgqbaELLbDOetqe&#10;tDPhptXw0mq4Z8mC+aE2OF/Nnmu23OudjNXDYa/20K7tstwV7Go3edG2gsm6XeyAgzbQrkUnCjet&#10;PvayL3vMU2lQj8JUxmCBcMu8eKx++xrHuPH8kmbhstmLtNuwHAw1i7lG9ji8c5R+AVY4onxgM2g+&#10;C4dhmeKZmksWXlp9jBhd8FE/5hz5y87W32Vax9DcSkPrvHUErijeSerGstYLsn3o6LSdcfocdSTL&#10;ntpMjCVY8wlSraPJzYoZs6w5saSNdb//Xctopy+DjcqWo/mEke2AmaEbdWYKu3Q+KkZKnbjmAk1E&#10;juvLHSEPGev+m4MvWXYvDBEGV/Lb17LHPB2An2JZTLzS9ahoZLMw3iyMObBVloHrurE9UzKVC7aX&#10;kZ8+2tOMTAyVd2a6D5ZZ1JnKJz8tbkt9ZGGx4rEZsVIxWOreDf7s2/bAZLnGVO9DvM8Vv5SxLGlP&#10;i378WpYvfsK3PRCwWzhsRsehtXVjOcVyijpM71nuluL8CfhqvGVhwEVpV8XFTFn3uKfiqc30c2kf&#10;xBnjTDLumaSOAnvSuanYqRvlS8jgzTHyjJJHBH2oYo8q1rXHM8U/JLKF2Dob0Ziu53vGGEm4HmaK&#10;fjTWhw4W7ppEa5vage5W5dzH/Rx5LuCb4oaY60f3cd/3LnM/9nE/fLhjNZzU52o6AAsd5RmEOeZP&#10;6L8h4/9yYh3/GTj9KZ7pM/B5+rcF2KfrRsUg9y/n+XyyaGKZyznHsoBV7uN8B3mOPU/y4tj8aemK&#10;+G+S5tEl5U9qW3Fd5xylvCPPeL75/ZRJ5VLZi/l6XNXdTwTaVThsHvYalFXlvtuK209yXrHTA5Rz&#10;D+XcTd9Y6V54Pc9EwE0rYUrEjlxyX5GbBlxxnEM6jwz0o3fz0h/bfzdnDdgpnBLuWNKqur89zFT7&#10;pEkt2d28tAxWWvbY7DvxJR8LtHzipwFn1fHKs2gl7lpcn4wuNjAx2uJv/ZzBNZT89ANeGsSz1PK4&#10;vlbLYquPTCMNWKzOp+twPSqaXGkZ/wDvE9/7beEP9qvc7zyuqHzofxaFnVb9W6A9DaE9rfwZ7PQX&#10;bC9qTPlNoDmV3hTTesnQkTojhcP+MlnyyQ+2uX8+236JxvR/peCs41rTIicVK/3/4qYBO/1VtuSz&#10;r5T4pmKlP2CmYqcBNxUvdauGm1bDUGU1d+x3C+9hXSZ2WuKm+OU7O/0RbgpH/aO4KexT7PTeR+Cd&#10;cMUpzkzD5tz0pRI3RXcK/5tJX28626Y/H7bJ8NB7Hyz658NLJz4CN5X29CHFm2AuMO6Z/Oyn4QM/&#10;G/Y6n5ib8zfk0Jmi1ZTB/wJjm5Y3FZxvzkQDKl21xy51zSl+/MVU8U2nwFKnUU7luWBTtS0QN4X/&#10;laOZLK8lrUNzKm7auASGuoR9Nc5V5ccvdurc9NnQuM5U5xM3lY/+vDUw01rYIXr8KsaXQsSJFjet&#10;akNnimYyBBusan8Idirt6QOuO5XmNNCaiptKrxr48AdxT2Pwz6CcYq4h8tHxVXBAaUzD6E0jXY9g&#10;pD3oRXv+xLkeQNPKNaE7rXilqDcVN8W0rZx69Hmg5GsPI9YxscEnYZiP/SQ3jXGuMBwyBGP2eCvU&#10;lccnJS1xU60rzmis+zHnpjE4aQx+mkALKu1LnPXEdjjqDrgpzNPZas/j+DM8Ajd9kO+QuCnfCteW&#10;koqlwp6jcM44TDcOew1Y6bOWEC/dSbqTdNdK56WJnStZZ3kb23vQtNKnl0++p03UXV2Jmz7IGClj&#10;aLQV8hebfMy8xEyV/hg3rUHLmb/Sxu8bgjinjKFl0WV6rM4G9BIwTo9nCvPMiG12VQTcdDAG04ND&#10;ikUOhbGoMz/npgMs90fgivC7JnEIeGE9jLR2BmxstnNSaSSl89Mc8Rna0dnOcmetheGltHVetew1&#10;ynW91wo3aLPeGLLszWGrfqPbFl7vpLzY+RbG+zahNW0MGCptV/nuL4SderxT2nqZs41B+27b/Vbo&#10;nWPVlDk3mMfgkcOwScqZ701wDTH4pzQh9H3gxYoZkG0MWQ5f+5x4Z514KdeA/iq/j/FF2sxZYlbl&#10;hmCwA2F4Zoa8yGcoSb5aVl2wPsz5eiIwH3HRsLNDxR8taULTTdRtU7zYJwlbrjvCMeQhlituOkAZ&#10;hwtBeQdZZ1uOc4hVZnvoz7XSZ3C2DYNWuelLpBup12b6eIo30JSmjfhn2CNMHM1B9fYcZUvSPkQX&#10;u4dx8It9RW46YqlbBy19k/Tydkuf76HuaI/DTBXfNH1qq8lXPwM3zZ7too1Ne7ILttlT42UZZ6cD&#10;unYZ5SzZYIGyBvdYXDQBL1ffy7WlMOokzEUmzanrZeE0WbGXXtg1utXM2GaL3zgYcNNbx8a5afLq&#10;CDE4D1jy3HZLol/0+KeUMYmuNHG6N2Cpp1k/C5e8sI3fHmSu9xMWvX0S9nfCUm/A/S7tZuwcroSu&#10;KNOW9jTdIQZE+24NWi9pTFdLE0k/a20YzkD7spnYd8Rkikqfs4E+ZiOcGm1sycc5KQ1QC8Y2MVNx&#10;1CQcIwX3iMFBNKdwaittvrM9xCdtx1e/08RKEzC1yLF+i54essS1Qxa7ddoqrsNGYaXjJl6KVcjg&#10;cbLw62hPz+1DUzpELNNec63qqcFAy3oBrnxpn8XhyzGuP/LWWXjpTav45C9W8elfLPTZm847Kz6D&#10;QX4GN/38Pbjpexb+/C2LfHQZLec59KTHLOCmY5YSN2Vd3DTx1hg60+MW/eCSVcFZQ/DWym8+sXKY&#10;6YIvYaVffQgv/YBl7Cs4JYwz9NU7sNobloa9FnatIgZdzPmjc9PVaDwZExM3Da+qgvNQb+g/xUxT&#10;srYC9Ux7Hv/v9J51tujT6+T/mc375nPY7/sW/eiaReGiHlf1nVMeFyD7/hmPyZp976zrTiMfXuYa&#10;0an+7VOb99WnNverz23O37+22X//m1X+7QsrvHmK//c676ck4OhJTLEcw2uIt4BPfohvZcBN4aWs&#10;a36oSq4hQp8gQV8jv2MF/dwWuHWHxUZbafM20M+qo5+0AS3JKvpNz6GrWMY7nL4G35wI36qIYnfB&#10;zKLoMWIsJ0gTm5KwyCTPjv4HSwODPWZk6AulB0z3kWJiaJn+++E6i/wZTPA8xn0MAj5RB8fhWx/j&#10;ux+rh6eh8xTnTLXD2foYYxt+hH7edznpD9a78tRDxn23pUuU9jden+Y+UEbiD8elMeU8Sd456a28&#10;k/rJmzGaTP8S3jOk5J+ifEmdj20Z9qd6qtG9LMK/bwnMFP1fBxwT3/zJ7fVoRGGn6EwndWyxMnzv&#10;p/Y226SxIzb55DHmvOpjbPJVys43dehZdLp7bMJRmOmxU3bfkZOw0yM2ceew3deB7rQRZgqHnQgr&#10;dZ2oc1P8+PG3n9zBHFJDnTZp9+5/zk1HR23yyH4r6+2AlXKs4qDCTT32aSPlxkd/srhp4xrOhb61&#10;f6tNHdlpU8bgprDSidKaHoKVHtxrZSMH4KZ7bfKh3ZR1xKZtH7DyrlVWueVB3iVJjOf+VXjZRv4H&#10;m+JW9WoV89fD0Op4z/D8p7oXU3fwUviouGmqF87ZzzbWxU0zrKd4Jye4Xzomuon7D9vTHFEeZ5Y0&#10;Jm6q82yGhcO+U12M+XTLlD9slnxS0rBK69/zgMW2vWCRPZsstLvB5vastxkNzwX6UPHRxhd+nJuW&#10;2KmnP+SmJVZ6dzrOTYv89F/ipuKqYqbip+KirAfGsrgpNqsBzss+98sXN23UetFHn+W57astvIex&#10;iT1rLAmTT+tbDX9MdzL+RZ2ku3iue/g2yNCNavxTWsYgpix6082wSfSg0mkmNvGNkM8+3zIxvXQn&#10;TPMnmGmwLw7vhHPim6M5LJW3x1bdFGJZ54LTbhQ71Zgu7SnYZYayyZcj01VOyvG0WzJdnI98MpQ3&#10;w3nTHTHemWG4JeVbCxtcPZfvmbgpHJHxP/njixnKNz+6bj7fZa67meesme9xM20ecVNfZ5tYZyP7&#10;Yapin/Kzdx//Z2GnRW5a6dxU7BQ9Ktsrn5nirFbcN057KoEvTMBNlT/1SF7OTsVNO+CxtAc1T2Pk&#10;pTlwTsYlxU1f4hv7ImWX5pRYApr3Xv73mrss0JhyjT/FTNmXbCJmiMZnyCfGWGfkhXKPh+rzRxEX&#10;oIpYrhVPlVEnUVt8cIMtvb0djSntzeuDloGVKvVx+2v9Jm6aZxxf7DN3qd1y55sD1ifehwXMFD4j&#10;Tabs5Aa4I21FeGYeVlrguBI3dXb6fW762lbGp2GscMX8cRjPMfgfHDMnPWaJm8ICnS2ernX9qrNS&#10;8g94acBMxUtL5tz0XJN5LIAj61xTEcQ+XYU+88Vx7al81Hw75S6crQt46Tnaz+ca7mKm9QEzFUc9&#10;g1GGAoxTsbVK/vg5OKA0o3kxUzhgYT/L5C0f/xxtdDdxUzFX2GmJm7rWlv0ekwAO6vxVOlGsxE2z&#10;u5YH3BR259thj1k0t1nqR5bjHKq3HHUlXur81JdZP7zKMpQls+tp2Clt4m2PY6RinvC70pxPrjnV&#10;b7imrLSlzk1XkXJ8yUrMlHXFbs3AcjNDMFfXnNKuFiNljFAc1XWmMMKUNJQ7l1EGfi8+Sv24xlTc&#10;FK6cOaiU7dov9kmeKcqlWKgBN4WfipN28R1FNypumtQ+dJnSmGZcdytm+oylqTNZivoKuOkK2kzY&#10;Ltgk2tEEPt4e87QNzSdtqzvclHZCC1rTVtq5MNoU15RC4xsYrI7lJOVKwjlLPFXMU2VQHAAx06pa&#10;+tG0Y0JipYqRh+6rcn2KvnUKnkr7DY1sij6JWG72AAwZTprl2vOH4Z5jPIPH4JpoLwtoLwuwxMII&#10;Os59y1wT+h3tJdxUPu6uFeU3eTSm+eP0e8UaZWKmMraJm4qZanu1WKV47P7ltPVgpPvgpzBU5eOx&#10;S/eyjeXCAfinyiT+qvx0vHhpycRNfVvATQsn2X90Nf8FPfuUq8RNlWKaL0T6Ume18sc/xv9vnJtS&#10;pn/ATQtHuS79fj/HwkzFiVUPP+CmSyfCCpkjxzWZJQ1nwAuDeZVK3DJI72akP7bsvs344Zc0pQEj&#10;hZfCQYN94qbo/8YZqvyhZzufmvI42j6W7xj70PcFPtM6v44Vew3sOzyVPOWD7/74MN+72WlQzoCF&#10;BnFRZwbxUZ2TojtFc+rxL4ucbYL0p7BTPx88dwr6xykwM7HdUkxUMVRpJt2XP48vP/xSvvbSmnpM&#10;1LA0qNKLio8GrDTQpkqfKgv888VOS7FLgxReir605Ndf0pqW4pcG3BSGmv71XXNByUe/5Kf/r+lN&#10;/z1bim0a8FIxU3HgO/pSLQexTO9OS3FMA2ZaYqdKf4/O9A+B7rQGZlpd4qb3OmcucVOfBwru/EcY&#10;qfvkk8ovX3NAyee+7GnigMITp70QsSnwP9n0F9GZvhRFByp/fewl/PVX4fu+OmnTV0aIezobPhrE&#10;WZjwsFhpKa4pyw9NwY8ePSd5yDffman4aJGZusYUzaR0p3NJxT4rNtd4fM8pT8yxSeLz3HvFJtWc&#10;UdKaiptOIyaq9K/ylZeeVFxUrHSB9BxbMJadmzbd7/7wlQ30WdCeLlibwQ8f9it2ugJOKo2pmCk6&#10;mlmwXfnua+5512W2LGauW5ipuCkMsAqNaKgF7gkHrGq739lnBM2o5ixasC5rmh9K7FRxVcVN3T//&#10;RVgx/WOdt4IyVLXD/eCtYfSZrjMVK5V1PxpYF2NZMFDp+RVDtJx6qliHbz+sVMzUuan0puKmmHzk&#10;FXc01vs4WlMYI1wy5sby97Sm0p6mBp6Eb3Juxsh8Xj/qSrFJQx57BU5MKr1ofOsj+Ms/ZbHhZe7z&#10;L26a3P5MUWta5KY7VwTMU3pRcdX+J9CUwjhhy85Nqac49RSHAUdbl1qsk7E/+toJaUzhpandz7sl&#10;4aXOTsk/js9+YocYKhoidKfJoeUW74IFi8fqWkvctH6RxajL9Pan6bvznXidttO1LtpptNlgpv+I&#10;m+Zv9lv+Widj4a0e67Nm5xPefnYeV7/AMpqfCC1Eumk+bDNkhb6IFcQbh6KwRjjfQGXATgfDMDS2&#10;wyDdpLdEd5nZGoE/VlquDl5UPw9GRjt6Uzlt+mrGoVdS3mWwxQL8soK8YKx9KfxxHqV9BRO9OWB5&#10;LCft6c1t+Esx3v9Gb9B+vYQWFT3pItp1Ptcpv9c8UdVn8Z0630B8Aq7/ylb3icrtegwmSzkpd7Yf&#10;Ftm7APY7m2uZhh6qGhYpjhr382faQ5QTnok+1mN3wiHS+Kq435HGwtVevrWdMX5SfR/7q6x6OIse&#10;lOsf4Bo8jVIXCeooAavNcn3k0UZfgXgFSbih5k1yP33VrTinuPFW6g39qrio2KmOl/9/blvAJvNa&#10;H6IuZcq7Pwm7VL+AvkMj+cG40+hi5b8vn8sUz2r16AZLXxiyzNtHiMtAXe6mXgdzXCdlGkJjdLbN&#10;km/sR885AkschYthNw5Y6tIw7LTb0mc7YKYtWAfcFDvdxjb0psdps+94jLpcSH5wUtnAdy3bD//s&#10;T7GPe9tfzfVleIbgpCqfODR9QLHTFMwlsSXMMnXRwjV2kyf9/wysNdvHMYdehSPu/yE3feMwOtnD&#10;lHWvJc4NWupMp6XOYnDT1Jk+S+GjnzrThd5y2OKX93F9+JO/jTby1kmL3DzBNcMDr3P8sRb6tost&#10;2wYr78ihZ4ShosXTfNXS5URehjGgK4zyzoq14s91qB59wWo0NGhLm9TX5L620rdsQ2MqttcCd2iG&#10;YTAmkG1HHymfxCbuv/rksDX5MYZ592cHnrcE546hN42dETcdsqjYJ6wzDNuNvHOJ2KEXYKTwUayy&#10;aGKmlbfQnBYtzHrV5SPEPd0DK91m8XNDliAGbOLKXuZgOkjdYTfH0FqesejH1+Gif7UK2GjlF+/C&#10;Ot8Z56YVn/3VyuGPIThnlfbBVKs+um7xt6gr6U3hpKm3jqMzDThq4i9HyfO0hT6/RX7vwEU/sIpv&#10;xE0/Jp8PrJxzlH+FfUG+X39ooW8+s/C3aE6/fs/S756njboW9hw16TirqI8w307560dehve8Covm&#10;O+PzHbQv5V1RA7tD90ZfQdwuw3v1wffgyn/73Mq//cRCf//ckn/7yJIw2ZjimL5/wVLvX7LUu5ct&#10;/u4ZS75/Eab6mlV9fJtyfWCRv39FWb+wud9+ZVX/TVk/ecuqvnrfCt++Y4ULA/RVHuY+wjLQH8dr&#10;c5QHpsszMM5NKa/inFZ5rFOei9qMJYjzkYFraY7d+NaHvD+icaHk1oXuQ51Ci5xqg6Ur3gDXE6tN&#10;w2PRfr2CXtVNfrA8ZyxH10prxn+lhWdK+kq3xaSL4VzwMpl0h7KuhTy/0qPA0zrgkfDM2KYqDGYC&#10;I4vBYaOb4WhbxDep1xa4M8dlYJrZ4fv/KTfN9Stv/OMZCwgYKby0TiaGKm6ahIfAavjfZMVwB5fw&#10;/1jKPRLPJeU86YEH+C9zPvheuo/rYDyzaserVr67xab1wUq7Gu2ejka7r6XW44jKF76sdYNN66i3&#10;SftG7J6j5+2PR09Z2ZFRKx/bC+dqsNiuVyx1aKuVHTtoE0YP2b1Hj9mkk6fhlaPEPe2xCe0NsNg6&#10;56aKTapYo+Ka0rFO7m21sj07rOzQ2D/lphMOHbQpnHfqrmF4bq1rWSe3wE7hpxOdm4qhrkEnS9rT&#10;ZlN2b7MpB/fY5MNoSg8ftkmHD1gZzHTywV2uO506shvd6U7XtM5mX1XvCo8DpLimPvcTWtCoc1Ot&#10;8yxsYRynmXuGD326h/vPuypFHUpr6tyU5RI3TfMd1bak7hfMXTFhFWtZDNb99TfDpjYWn40GWH87&#10;umOYtth7Cj6e6uYZ5RlO9NHeGnqe+c1etfn7t9rsgwM2c2TQpg1xfa1rbUptSWuKfz5sVDauNf3+&#10;smtOpTvVb2CoJau9ozmdXoc/vltRc8pvgjmgAh4aMNTicnFfiZGWuGmgNRU3vaM7Dfzyn4WZPoNf&#10;/tMwU/SyaJtn8ZtZ6F7nNDMf1zbe5wfW89zynmmZzfufZ7mH53Rr1jKd1E9XgnXeOb2ME3axrz3u&#10;32zXhMLvXG/qvvTwUtbVtkk0RGj38O3u51vyT7hptjduWfLPinPSPpDPfslHPwY3TcBlpTcVT5Vf&#10;ewZtcKYLhit9aXcIk86U83Uq1TZ+0yW2yjdnK98l55F8x9bAHOUv8UqFp+KmUUxxSxOcJ9tCnq28&#10;H+C3bmKOLRq7YVsTy7Qvks2Md/Iti9fC42H67oP/HHpTWKm4qeaKCj0rDepM3o0zgzGAOuqknutg&#10;vDjRyDtNbQDy8XjzfDdTzRWMR3MejTE2pP3dJ17q8z+5PhRu+oL4qWy267GT9XHKmubbqnyiP22t&#10;vJ941v1anxeDpS7gpZp7qoqylz85kbKW0257xpa8ASO9oXbmkBXe2g03DfycsjDT7LU+ttNWlmlZ&#10;GlHaoIGP/iYYCO1PMUfx0pKhodRvxEjzV9EAXOsl5bjL3ehZu2mfwl/Z5+uvs43fKpaqx+mHueaP&#10;rbmLm4rLwFfEAeGOBVhogTboHY1pwExdZ3qBtq8bzJb8shdaAm2qdKz4sOfHXsZW48++Cm2nbHWw&#10;Tf0GtKaaSyB3vikwLYuTlkzrvo0UdlotVolO1X304ZKuEx3nps/DkWBh0reiKXVmirZBqTSnATdl&#10;mfqSDtXrkt+JsSrP3N7nYETLA0YKB1Sc0/zOpy1PKubofv1ck+tzKbt4sripM9oSO1VeMmlQKYuY&#10;ZODvDzMVP93+hGWLvvo5cVS4YHZfkPd3uCl1JP3puM60yFCl1ZWOVRpVZ6VoTN3HHm4qHutzPw3A&#10;TGGbiruaRccqZirL0f9xdlpcd2bK/jT1mEYvmuZaFe9UvvkpWKnHOe2CO4qbojf0eaZ2LnMmmt1H&#10;3ljATZfBSzmWenKGSh1Ky6nYAopToPZNvH0xutMa+qLipvBT/EilOY2Lmep86EjFmFMqg1uJmZKS&#10;RxKtqcz3cW0JWHGEfEJw08qNaXRIGfrO8tPER7+e8efmRZbofpjzP8UzwrVL74yeutr90/F9hyFq&#10;fg33eTy9jr6dbC3PwfMwwxUB29wDz4RpinG6D/x+lrXv8ErmQ4O3nuT3btzvkzwLcFMx07ysyD9r&#10;4J41J/gPHILp74NFFrmpa0E9b7bBOAvaLw4qPlpipa4t5fkcXyff4rYCvytImzoKk5UOlr6h4q7m&#10;RzCWlWc1aQ1lrTnCtYuTcs3jpjKVzLcH11LD76qlTSVPj7Uqvek4N62BsVTCl/DTXzohiGP6GEzw&#10;0RIvLaZwyhL//E4KA3U/5e+k4p/wJTinzHmn9HnF5dL2qRwjC1iojin99k4qX2jFkZxaslJ+48ex&#10;n3PdMeUHU8XGr+EHZQ80qD7vFCxMTNgZqtgpjDTQoTIH0UNT4KhTihrcILZroHMNmLLqQcdp7nWf&#10;qx1+qjmKxFDlg/6b6nt8bql/z/wH+tDfog/9jf0y8WtnpT5vVCTgqf8WLTFVaUmLDBTdqDNT56bs&#10;J/1Fsqg1hctKG1qKb/rj3FQxTf81bvor56YlrSk609x/upUY6W8LxDDFgjmg0JjCRX9bXYxrWl3U&#10;md6V/o5ltxp89rGAm2qZuKZw0nFuyrL744uXYvcsmeR6U2lO7+M+TF8JF30x6rFMxUynwgKnwye1&#10;bQb9J2lM3W//5ST++mmbRf9v6rIK7gcxGB5UXFPdF+4j91X3aAJ5ziSPua/gny8uip5UbHMB2pP5&#10;GwuuMZ0H/3Nj//wNzHGk+KTrczYD33lpTH0+KGlgeR6nPwnXfWKOz+GkuZFC6Esq6hYFWlNY2rjm&#10;lOWKRvSmJW5KWtGIzrJusc2B+zo3FTsVN4WjzqaM2jbnJXQPDTA+2GKoyE1DMFP511fC7ZydwgHd&#10;3x5eGZHGsv2RIF/qydkp6WxsLv3i+eiKNJeTWLCODXgp3LKkMy3x0h64qQy26NwUdhrrehRuy/Wt&#10;Zw4oYgxoXij56peLm4qhbqRvh340pt/2/Rl/RXQ9JW468Ofv+ejDS8VNh5dbAsYqtunz/cFNxUrd&#10;0Oi4fz68M0l+qW0rAh99sVb5529nffsy7C5uugvOiVbU9aPblnvc0jvM9AG+VzBdLIrFudbEHvjJ&#10;bjgpltojK7JT6U11PjFT5edM9UW+U/y2/ymvY4+Z2oxOl3sY5v7GOh5inHI572L4Iaw0d0PttA5n&#10;ps5N4aMeJxSemrtGuw1T/NCCp4yH06ZJ0VfP0YZ1fSTsMIMfuPvotyywfE+UueYztDHFR+GF24M0&#10;NxCCj4Uxrd/hpnlnp7TjW+ZbHr1ptlHMDGtCB8m3uBqNa/Z0Pb4HcM3+gGvm+sL0r6v41jDfIeUU&#10;182hAcjRnlXbNbBBxu97KG+D1XCt+TOw0nO1br5MG8/nkuL47IlNxMd5CO1rpXNc91PvW2DVA+hP&#10;++ewrcpZZPX2lC0cSsC66B+IQcLQ8jv+RFuLb5Z8nJTnhSbLXu23zJv74MyDxGdi+84HuGb4KPy4&#10;4PmVk1+KfBNwU+IDbMvDmWEqHXH6W/RJ8FeTH73OkVLdUieZtjh1mwwY6zDHclxuMIllYag1rFPn&#10;lE11LI1vbjDCOTmGeAkZuJ30q84jm7hvMN7sCG1EmGjmUi+88Jhr8DJXd9FeoQ06XE15kuSTRJvb&#10;BFuDO8JNNcdP/PaY89Pkld3w1j4YKW3+M7DS0+2WOdcVsFPS3AWeLfy95O//j5lpJuCmMNo8+tY8&#10;ffoMfnnS2yZqsS30wbBULVxgs+qEetiahx0vhpvCWdWXFDflWpLX9jIv+0nie+KnD1OUn37yxqgl&#10;bx21FLrT5MVtMNNuOGkn1ovd4abxi/ipS7/5Jizy9mm46SmL3GAZdhq9AUu9vJdn8QnLbZ1neWef&#10;cCj4lPQv8hvUnD8xmGmY91esFvZzpJnnrZ///hr6qLQvvQ9I362Nfh8cQnNNJdDkK1Zvpp1t8DLp&#10;UZNt7BMzg2GEVuDnyHswswOdAXrY6GnsBHZmh4Wvj1mIMkpXmrx9GU3pmXFzVnr7AvrTi1b5JvbW&#10;axZ69w38+C9a5Doc88p+eOke6gvjniZvw5ZvHXZ/9fjHVyzyJf74sMyKL9/H0Id+JYaK9vRztn/+&#10;LvY+PPVDq4Qthr54D3b6Dqz5FNy06Kvv3PQ4/vBHyROfeBhliPwqYaaV33wMO5XO9CPY5PsBM/2a&#10;PDmHc1PpTb/9lOWPLfHBVdqBm6jfBCwSXkj9Rl8mdqLqeQ19cvQKydYlPqaeol2vGArJdtrdvP/j&#10;jVkYw2Jb8tqARb75wOb9b+IC/M9n+Ot/5LrX+HtnYKUq21lY6XmLv0/53z0L4z1vsc9uWfKLt60a&#10;Jpz96+tcB/z22m7THGOJk1vpg/JeYaxBcRVS6CcVjyPFNy9GP0C64xBjpK435dtfybdfzDe6Fs0e&#10;9zvpTLSA1o9+B7qLeBP3ujnv/tWuXWWcKCGj7IkuuCrfG81HHmX8L7wGPcaaDCnnWYPucC1sgj5H&#10;qhPNB8z0bkuLzd5t8Mj0wIP02ehPya8OJium6T71tbCxzSlYDCx1Cz7ZME7FwXSeOcSzPLT4J7jp&#10;/ey7n/fPg7ybec45LgHXCJhpiZuiWRQ3hRlnKVNOLHZoCVbkpoMPkEewPQ9DzYn3kVdi+7NWdaDR&#10;Ko8O2ezhBpvZV2vTeuptWnedTe/cbGUd8M2OWpvQ3W6/P3HWfj963H3mpx4dtWlHjtosmKTHiD08&#10;aJNOHLV7xsbsD0eO2x+Pnbb7jh53zamOn4RP/UR89ScxD1SJm06QpnW4D2Z6yCYfPQk3PYpWtWRH&#10;7N4j8tsfg8WOBnb4oJUdP2LTDu63KX1oTsVHm15BY7rWWWkZeU+sX4Pv/iYr2zEAGx1BT4p//sgB&#10;mzQ6ZhNHRzgXywf3EOMUvenIXpsIN51IvgvGdlscTVJ0CxprOFRkg1gptlEmX3o4Gkw63cE4kth4&#10;L89CL5xU9QiDFiN1n32WpTVN98D54KmuP95Ke6COZ2mjTPrVmGtMxdTjeveKk6FdTSlfOGGWd26e&#10;+50eforYEWttwd5Wm3VoyKYdGEQju92m7t9h03f22fTeBpvevNqmip1ugn0S2/SOlfhpaVuRl36f&#10;mdZJgxpw0x9jptKe3uGm8tWX3WGoJWY6ri1l3zgvRV9aWnY+Svlm12N1y2xO0/KAm9ZJb8o8UF3r&#10;Lbq3Fq0Y2rOu+XDGBfDIAs8yY6mdfHs6EvzXYJAlbso3Oidm2cp/inE/15ZKzymNqTNUGOEWvust&#10;tCO4F/o+/lNu2hfl/8X3Xedoi6H7JK9N5RjfHeempBvn882spA3B7/oon34rVtqN9dAGKLFTdLLy&#10;1Xdu2sVvOnl28KPQGKU0pUGs0wreMfNdbyqWGF03l/YD7QHaO2naISm4qSzw1RczjQXcFJ1tynWo&#10;sFjaGSk9sy/ORl86J+CmYqb4UoSI4615oyJrGCOvi1uC77o4csBNaaeIndJmcb1pW4KU8ynl+5lm&#10;3DGxmWd1NeWTxtS5KemL8s+Hm740i/1h2qYwbPmHUF8as/xJY/wry7c3tp4xKmlX0bFKu1pFGUPP&#10;TLMk7/aaPS/Y/bQtF9HOzF6BlV4bsuwbO/BrIi3pTWn3iZ8G7LQPdtqL/xbt67O1sBUxQLhp0Zyb&#10;OgeEQcJGxUz1e5n8/8VMPdX2y7RRX8dgqWKxrku92GIeN/X4Wtqe67ENmJgg6/g5qS1agIcWxGRf&#10;03erw83H8l9rY0wfK2pOs7DVPGP91RdaKCflwe/I43hJt4rlnJ+utpIf/Tgzpa2bu9BcZKT149w0&#10;e66RbbIG31ZzaiN5wIDQTOadm640aTDFBPPoCD1W6jGYEnUUcNMt8NYtATfVNhn15vsUHwDWXBC/&#10;FeeEIdagk/x/pJ3nexzHla+/371rr9e7e21RYhDBDBBpMIPJARRFKkuWGWRSjCLFIEYkEhlEZABz&#10;BKOYSYtiEinJlmR7Za9l+95/qe77O9U9M7Asae9zP5ynunu6a6prerqr3v6dcxSf1GtOl7vsGMY2&#10;xRzNiI2yb2gZ+GjmPNvgy0VffS2zzeLBwovFLa0ueKniZmZgf5nRt3hmcQ+AmebgixbjlX3VN2Kz&#10;ZjBT89tnu7FTtkt/mj+7nnbCQTnWfPWlM4V1iqF6bvoG91S+4/AKOx/zy5emlGMUJ9UYLbxT/vsh&#10;N03TdynVyTbFLE3ASY2bwjPDZcsFxWdp+kI8VMw0TduNm8JJLcYpn5nOlM9TfG5slb5MoX0VGxU3&#10;9TmhAmbawRiL8YnlYIKNKjZCyExD3Wm51lQ+9nFyZ8U5v8QQc+2ul8iLLN0R72oZ//j8VYxJ+hhH&#10;8bnyfOXpM8WbyIoxYnlYoXinuGnByk22ru3iiOKhltdJTBNeWDgm1inz7DR3CrZ+jnweqovjTQMq&#10;1in9J5a/AlcXN9U6LLYJf/0FfK4YqPkTcEzYaxPs1HLYh9z0BNcAdaq+/FWO/Ye8VNtDQ2POsthp&#10;7jznJ+ZKHZ6bcv3yPaYXhaEu4PMFITO9QnvVZjPOlz4omc5lE22lzcQWyMFb7ZzpA5W6HqL4/85l&#10;/CzONGnxFGOI5o8sDiqmiFm++7eksQwYJ/xImsvpb8/5DivjnMY7tV+4bR7L3iqK28rqgYtO/wX7&#10;YsZZw31+yTEyO1b7lJv29+umB4WZipuqvdZ+a7vXiHrG68/Fc9MwfuosGKhMfvvyx59hDNVyS8Hc&#10;fDkdhvo8MVA9T52MFlVsVcxUXG4yXM64K6WxVD6XblI5jv59wbOwx5/DOxUX9V89O43+yHJHyX/f&#10;fPjRnf5PNKmKcSotaZGbip0G3FT++dKbGjdlH89Zta3EW73eVBpS7fd9Fu7j/fR/kv03OC98FM2s&#10;zPPSkJOWl8Q0LcgfHyZaboUyThos/0NuClNWfFPpc//XC5PoH/zzxU0Xw5y5BmXK9WRaUrhiBXOl&#10;6cZN0Zsyh7btbKtgLjWbOfBs5n2zmPfNhgnOWt1gulDLBaXfBf2weKn9PvBz88+Hh1aiDS36528j&#10;3ijrlVuzgdbU600V+1Q8tRqby/dIZyqffMUkldZ0Bjb97dlOfvWK6yk/+Wq4aTU61Wqx0hYZsUFh&#10;pjUwx9q2RWZipjXw0Po9r7h5arO0psZNpTVVLijiuLJe+T7vjdq4H8IOpTUVO410oTGFm3q9KNwO&#10;BljL57Vw0DrFhVMMzj0vk0cq7n31mWOKm2rduClzReW3b+gWF33NWy9luc7UuOmbbIPDsiwTC22A&#10;39bQV9X0SzVzTOOmm8kLJW6Kr32cfRrhmtFBtJ4hN+V9X0zcdPiXgYmZeouPLEP/stRyPUValAuK&#10;PsQvv176U3HTnTljn4pjmkQbKp98+f973/x3YKbe4qYb9dpR72cPPz24wmKiKsapcmjFZPSVmGmM&#10;PowPvOUSR1e7BLw0cVhs1HPTlBgpfNT0rOKkWh7TPmso1/Ccgsf20jeh3rR5IWyb+b24KZrX/NXd&#10;5tOehTnmiAkq87y0h7KXsR9jNDPGaQ8H2NYHn+Td94fb4HgJH9+vLYLmcj7cFD1AayXj1Gq4IBzw&#10;ABxsRHy0ltigEeYG2EgDZTSwmPFJz0wb2Rc+1FXj0jDYFDpDMRD520gbmoeb5u4TRwqfjOzoQuZu&#10;1IV+M7tvLr7qTTZWLHxMm58edFn0pvbeX+PX+yOc05Ar8E78hRu7PS9FZ5rDCvDThVd3EBec587p&#10;9Yyz3jCGmR+soS20bThp7SywbOxxaB7z+SoYHedA3FD5lmZGXmeMwziQ9+kLGR8W8J3KXWt3mRt7&#10;bVydfnTUpR6Mkde7394dShdaQGsqFpsdmu+y+5l3wT3Fl/Nw0MIwXKGHMb58/sU4NXdoYX4FR5XG&#10;JI3WJD+YYd+s7a8Yp4olkB3OYnDsEVnc+jkHMxU3tX1G0zBp5g3oQtK9ixnzreFZ3+wy19EY3O5z&#10;6Y8GXeqTs7DRY/Be+vAM50R9BXS3+f1wWsaTyY8OWnzT+MNT8FOx03HjlMlbQy4FI81chZle67Jl&#10;leKnmXv78RHby3ku5HxpW5l5nSnny1xQlpXmlBinuYECvAv9nOZQ0prubGCOyTyReZByQiVaOWd0&#10;cNmBF5kLZpkLch0OZBhfricW6RF0j/C6Mm4af3CW+JHw0/tnXPz2Qc9NP+yB8fa7JBwycaXPJViP&#10;3T1OXNNzMFNYqZip2OkjSrFTuKnipabPb+eao71oWBK8dxczT3emmFPWMHeDnW6U3rAOLWSNi/fw&#10;voR8TeKx8fP0M+/QjYm2aw7H+Wns2Q4zk66vE07VznyQdxEJOIX5O+9mXojeJYI+J/o+/41DW1xy&#10;vMPFLve72PWD5LO/6GphpXX3aOPTu+aTL15aI176BFb66R1X+zn+5p9/5Gp/c8/V/OEzV/fVAxjh&#10;TX47+OajUz72wmNKGb9/7IvrLvr1I5gonBQ+WvMnyv/6HL75G7jnb+Ck8E3pQ9Gb1vz5d2a1aEbl&#10;/66YoJ6bnnPJTy8GelNx0ysu9hXt+wv7/0V++DBTGcfP/wYN51+o66/khkJfKi1qLZ9pn6pvvrZ4&#10;pLlLnPNO9Amr6df1cD6en/LRV183NhfgpC8ylybGYudiru+s56bdr8Ej4YltXBtHN7oUMQJm/p+/&#10;uXl/+bOr+sufTMsa//KGXc+JOwdc/Nowczvmlhc7XOL8Xq7jfU4xJ3LjLcw1NqLHYG4yuhwu+RJ6&#10;Pr6vn/kO/6NsJ2yWOXyiizlPF/OLXRk4gzip/PLFTGPGTWt59kc3ad7+AvsyT8D/PdW1iLbyng3m&#10;mmAeERf3ZVu6R9sXcH1QLwy4kWtEOdMb4a7R92FbvEdt4LmoPFQNW9jemoeNvcL1BYeUoTXM9FPC&#10;zWSmkaaUxtD8trWN/E5qh3Kjx3ZE+X/J0MPupH/5v0l3JV1qdlg8k/+ZMTYxTkzrZp6XipnKsuKm&#10;w/BbOFy8VdzUs9M417Hli8FPX/ETssotNaxjaIc0pypHXuZ+yj1qmDbznTkxVFiSuGqKOWtCz7Xh&#10;t4kF/ibvT5e7+t41rqbvfTenb5ub3tvspoz2w0EvuJ+PX4KJXnLPXLjgKs7ATmGOU8dPusnj5HK6&#10;chnNKawUBvrsuUtuyoXLcEv84wc63HOd2+Cl5IfCV1+lbHJ3K1yVOKjnLlD3D3PTKedOEz/1PPFK&#10;z7rnDw2jOYXpNq+3uKZT0cQ+LybbAkftbnbPHz/spsNYp9C+ySeOuWnnWB4/jQaWGKynaBOsdop4&#10;6skjbtqZo+Tw6mAO+5L51DfATSMw0+g2/OrN4KbbuUeKEcGkM/BmaXXFTJPcIz03FTsVQ32BawKG&#10;Km6qd04jL3GtoM1u4V7zgYxrivc1Mfnmw02Nx+2BfcFhLY4pMVGTzPMTh9a52LFmN/9EHzFaRy2e&#10;wMyj+2Cmo/DeQ246/HTWaIeb2UHs2JbVbnrzqjJmKlYKJ20OmWl5GfLUsCzpSv/ePz9cL3JTOKjn&#10;pp6dTmSmJUZazlDlm1802jSnRewUfWnbCjPLCdW22tWN7mKc9Q7/VfqYeKBpOHIKfwcxyVxflHsC&#10;7LSP+7ixU56xfTH6leuZ/RVvxtgm/vPGTcWjt9exHa7HsyPLs0vPvx/mphovwUMH84wDeM/RLM2q&#10;fPNr0JhSHxZjXfFBM71p3nny++KT47WltGcf7eqPs96Ixfh/NwYGM4WbZnq4d7ZwXW3R80bsVNpT&#10;+enPQ4M5j++pZgzBc7qL+B17eY+5lzEJ8X88N4V7MlZJ6tnWzphlD2OXNpXU3aL79byAm1Z6ranY&#10;6QreCa6W1rSa+3SyxEzxsYlr7NPm6w7jm6b2Ujea0ZT4J5r1FPeY6AZYKWzT8jnx3FXuqgbWG9bP&#10;4XsTtE/GvawjTqn773dbhvFRmueyNLLRDaqzkvbNpS7iRuE39/KZjW7h7T2ML4dc+sGIyz7Y71L3&#10;Rlz610Mu+/BAGTflnf09LGCn8tk3Y3yo+Ppip3m4pPig5YWCAeavNxtbFV/NfhQwU8aMFsuUbaZh&#10;/XVPUXMq/WkeK8A9c1ep8+Jmp7xSebSn+cswGtbl+5/Xd8JKc9Ko3uX5JrsDP8Wyd7q8TxSsNHtH&#10;48BO9ut2BbbnGc8qBpa4qbii9Ks+Dijr8qVi3pC72eqUY8qY6S365UarCxmp4poaN7VtfnsTDNS4&#10;5Mm1jD/fhZ1iJ94tcVP0rYr9mud8PDel1DHwVsU2MG6qUtsYt2t7XuwUBpo9vbbITeWXXzT4oHSy&#10;GfokA1POwE7NV//vmSncU0xX55oRhx1/32WoU/wug395zrjp23BTmKnY6RgsDv5rzFb7c3xG32Ml&#10;y+KuMhhq6LOfPbMOPrzWYq+arz4aU/nCe3b6Ovfq101rmj22ij5ZY7w0fXxlwEhhp7Bm04nSdynj&#10;qatdMeYpbU3Cc01nGjBTaU/FTrVNnxknhYumjwaM9Mhy84FPBsxU7DXcR+zU8lnBRC3OKeOW2F7m&#10;jZjpTjt4p9vNeIVYrelDS5lLLuX+WGb0WfLgLydYI+zWuCn8OS5fm07Vxfu4fp799KnlduKYLL9Z&#10;Yfw99KQwdPHGgGsWNZbSg4Y+8QFLFbdsgod6zek75ldfOO593pXbSVpRfVa4QFxesccr/D9kql8M&#10;01gp7xxC7qkYp3BQaU6Ns8I3FxxfDjddZtzUdKzHYLKnVhr/LLCf9i+xU+pV3WVm50L9eepWDFVj&#10;wWKccNOmkysomevK4LOKfboAfa36oMhLr6jd2AR2Gmxje+FDTDELznJd0lbpbOXzr2tAbNq46SvT&#10;LG+OWGnJR96zxpIONNCQBry0Aq3d95m0eKFVwDxLFh6nbTAoPitx1ZCvBlz0bdVROjasz0p9NsE4&#10;Bo41/RfoWDHjrhOYachOfVnkpvBS8VWte3Y6y/hpmNNK/v7ioaX4p8QyeA0mh77U8rW/7PmceGuJ&#10;vaJbfcPzOsXcDHO9KybqvzdNgksSExWGKi2qdKjy4Tef/ShxUNGh/o/oP5m+VL75RSvTm4qNipn+&#10;/3BTxUL1WtOfOmOmWfzx4aX/moeL5n9OqWVvXmMqdhowU0ofu/QZYpwG/LRQ4qjipaFN9NMPc0LJ&#10;N1/MVFpTz02Vz8n89BdNcc8vm4+WtBGtKXx0dcRVoMEUM9W656noUPHXn41vobipPlOs01lrG42b&#10;Kqbps2Km8GzTn/J7TYGbin8qd1MVnM/nf8Ivf2sOC/3zYaZwwbmYtlXy2fxt6FFZn7HMc9IK+OmM&#10;JdKb6vqb42bTtmp885WTXrxUcU0tF1Qb+sxyg52Kd8pHXybOWbkxSSxTeOmvvK+++ejjpz+TeAJV&#10;W/PwUphoO7y1BY6In7m4aa3qbMbPHhZosUeppw4ffWlQIx1oRFmuYi6onFLz6CP56lduiMNOG10V&#10;/RUR8+uFm8JFS+wU3jqBneIvBi9t6HvdRWUDvzB/feWACrmpYpqKmUqDKm4qZiquKR/9RvY3vel3&#10;cVP2Ez+VT31j/1vEMKU/jJvCTE1zCkfFHzcKj0yMLjcNaXz/cpjpUmKNLi/GNFVcU+OmYqdYoswU&#10;P7XITeGlUfnoUxo3HXyb2N3ioWKmcFYrA70pc/qENKdjcNIx2KqZ9mV9/0pirTLfpM/NT5/fMWLc&#10;9FWedSvsfXTh0YDLPh4KuGkPZY/L3u/FYKYP+kv2iLHifdYf9hl3zAy9BsuTtkDcdB7clPFvK2Vn&#10;NfPeRouRabFMxQlHI7C8GHPhhpLB5Cy+p8pBcUPNM+CFu6pgYwnXNLYcX3rGUTcZo11jjAnHbbrH&#10;OJH3htmBLMfU4/MO4xxGs4G/ftP13W4B5yE//cyDYW9oTwv47hdutcNO0ZneZhx5s9mPuRjDFMZ4&#10;no6+xrxlEXXWu9y+Stc0TPtH47DTpLFc45BwyRdH1XY4meaaJ1by/COv1K1WylbefbfyjCUOAMuy&#10;Jr3jvz/qUo+OudT9MXjekFvAWDVHO8WNC8OVtLsOnthEHyQ4D/gyTDk/kmLOw5wGvYbyK5jBS8VR&#10;lXNK3FS+8/n9GWtfkZuO0B/UY7FOFSuVusR6TTM7msNfiTYPw1YYexUuMU6/1mGMM32d3/o24++P&#10;0EU8OuKS9w9SHsUvZivHZtDZ0rZR2rSf8d3tQZfmXMxf/+Fp2CTcFM6avDnIGLnXKT9U+lon2tNe&#10;zPNTnX/u42GXPfgS9ZUYachKy0vlzsrAhLP46qe7M7CWCPNBcVPm8GI75tsINxULY95qvr59YgW0&#10;D9/IzIl1LvXRIdjdBWtb9Am87hE60QfwwEdoaR+OO+V8Sl7rh5fSxg/3lbjp5S7ieqI1fXTeRR9f&#10;Mmt4etXifDY8Dvjpp9edGHGOXJ3SWsvPXvkqssw3GzbDMtZpjllLrDbpVGbDUtHXHd5Gfvvz9NMF&#10;3p+3ONOit8VhpLCkjgVoueB+7fjoS28KizUfSM5P7DTexryQOKcRtDm1v2IuuxXWtn+Di1/sQm86&#10;4hrujbvIE3ScD2Gl4qRPb7vaz2Cln931rPSLj13tlw9c7VcPXe3vYKFw0Lqvn7roV79GV3yFPjoD&#10;K4WBP+a3fHjKKRZp7Lc3XOQ/HxPDFF76n+hLv/4MRuq5ae030p3CNmVip39GKyqDmcpiv72JLvMi&#10;vPScS1BqOf4p/f75VRf73ceelcJDq6UzxebDUGXVf4WlogGtgqEaN+WzGpYr//q1i8BUC3f2w+KW&#10;ubrVtfQxc9r3YIc8GxRnLt4Kv+heBDfN0YfMEUxvmvNMGo1Eqj2LH9lS13T/MKyU2AJfPSKv0z1X&#10;gIkvuLofP65mWOBG7tvv0ve8m9rF/XbXIuYEb8BIeF/FuD6u3xqurfzuSTSiyb1wT5hsvB1+gS44&#10;1Q2f6maOAjeNiZtugJvyDCvlhsJXn+d9ZDPXMQw0DtttVJ345sdh5gmYr8pGfDMUm0X8Vd+bYD/p&#10;jvW9ij9psVNhsvUbohj1bYAjb0ZnCI9U3qYEPFeWhLuW605tGZ5m2lMYWZJYlBnmO0nmVYoBENsO&#10;p9/J9+9CG7c7yTYxEHiHGKzuGfC3DDpDY6bcJ1PSGgYWMlMrYaFZ9k/iJ+65KSxkN/22m2sdhqF2&#10;6lwzg7DY4UXwUv7DcFJjsCOvcGySdnGND71sZp8P5mC2/M/E/IiPEVfeGN6dxHagO+bdZbTzFzzz&#10;V5HnapurO93vas4fcHPHD7sZ52CRly655y5fd8/AUiefP+ueuXQNrell2Cp2Ek559iKazzNu6kCP&#10;5YQybooWdOpe2Gk7+lO46XNHjuDXf5k6zv+g3nTy+FnToE5GhzoV3/6pncRMhZtOk+YUbjqtbTN+&#10;+pss1sC0k8QwvQjDFTc9SUzUc+eIzYqf/7lxJ3//507Ce0+jR8U/v+L0mItwH0nBlhVn1GtNiUOK&#10;zlQxFrzelN9M9w80xfqdzJ+ePgv1popxmjBuuoB9uI6NoXOfHYFfoyNthJPrGmvYhtG3jZj89KPi&#10;e7zPScK65ZMe551yZGyr+eTPODniph0n1gBWcWK/m3O4x808OkDMVpjpqQNuzv5ON3PvRjd996pv&#10;c1Mx09DQcxaXw21Wip2WcdPmYDksg88mcNMWz06/xUxbVpLrCXYq43jTl6pkfXYrrBTTdpVz2Gbc&#10;tJX13cvc/M7VLnpoO9ch/1W93+rkXsM1nuzRs6eG/0Y9JfcB3uGletnWj/XCRHm/loanShcqrinu&#10;GKM/lRfKnmtw03QX17z22weLFdf8HsuwT2YoyXOU+w6cU9xUnFRxSUvctBr+SHt6Gb8M8253X5y2&#10;UbfeLarufq1jvTBC9knxjjbVo1LbMxxbzk1ruMfCTmGT4ojSx6a5xtKdMEhijSY76vhPMkaRnz68&#10;VKwziT5UsdQTe/Tet4bt1N2qdzzipvNgpp6b1q+a7+pX4qO/eiYxRXnHyP3GdKbN9db+BPGEVKe0&#10;pnrGJrH0Xr4XJmvstBNGzfOxgXbVr5HOlPrW8W5qHZpexTZ9bxaMl+tWnJTYRnbs9zBT7ZcRl6X9&#10;iikiHhtbPcc1rOa8tyfcyxe2uBcZNy683e6aPmGM+fSAS8lPXwZDtfEmnNT76VOKm8rCbfeHXP5m&#10;q2ec8FJx04I0nZcZ18JS8/BFry+FlcJDzUJuahwVnoreNHuXd9HSm7ItT5m/0+mMYV6C0eC3XjCW&#10;CL8JuGnuBu/xjZMGx4qbYln4qLcSO1Xc0yyfFe52MT5s8X7/8EMxxKIuU/xU7PHabs9L0SOInYq5&#10;ZqU7NU7KsfBaW9Z6sE3jc/ODD7hp3rjpKuOmWXSTWfStYqbGTeGj8geTZdEB+hgHOwKeyraQm+p8&#10;OXfFDyjAA6UvzR55JzCW+Q7TyUpLCFdWH5nmFNY6UW+6kf02eOMc9ZlpR0NuCgc0nalyAIidwk3D&#10;uAKZcY6D8xkzFTelnqKF2lOVaBHETsUtLT/UyFs85xhX72MuNggzlR1cRpvho2hkTVMqbgpbtvxQ&#10;im96YpUxU2OoLGvd4p3CTVO0zeKaipfCSo2XBtzUcs6rLpik56bvGDNNHVkelLBUY6UBO2U/MdTk&#10;waU8N15nXBIw05CbwlE9N4X9ipESx0C5n6QrnWDwZvPVZx/FO1VMANO84kOYYgySGnyVucVbjKmX&#10;wPmWwzvhhjBKy20vtijuKD/6kJ2Wl3BPy98UlE1iqfi+S7OZgxeKm8rnXdzUjLxJYqDy65/ATe07&#10;NjOH47vETZlzmrFdPNQ46zm4PEzTNKxHVR9ckrqVNyonFmtaUx0f1BHyV1v324v7GJPle8R8xU1P&#10;/sotOAk3PY4+1Lgp5SlY6mXeI3B83ngpfVBsN+dp2yaW+Svsf3kjLH+tr0fclL4QN20I9KbKmTNp&#10;MTq/gJuWWOkc44+m54QRlTiplsstZKH/qAy45xIYqTEncSeZZ6Ylnlrio+KpnomKhXr7+/08T1Ud&#10;YT36btoEO614W+zU62Llw+9zTaEtZdks4KSelwbctPwzWKrionpmWlFipq/jrw9DVX6rKdKbwuZM&#10;b0rp/fthpeE2sdVXyUtkptxE2sfvP8kY4VTLLSX++BN45Y9SsFC0pmFsU4tfCisN11UqV1Toy2/a&#10;00B/WtSbokUVD/VM9Pu0pt6H33NTdKYwU9OawknFTMU6f2rLWi8z46Veaype+lPth4VstJj/iXP6&#10;NjeVn77npj9Dbyqd6TOL0Je+CDvFdA2Gy9OXk2se5leBflRaU8U49bFMiWfKXE82i7me6UyZ98ln&#10;32Kcwk3FSRWn1nip/S6en059awbclJxIHygXVJAPCt6n/E9m2yhD0zaWTYeqcnOK3E+6Pue4mdKb&#10;Us7Qe4Mlc41Lytff81C4qbSm6E69ztRrTcVLv2Vti+GmCTcHTjoHdhrGOJV+1bjpFuKVwE3ND78d&#10;rgj3U04oaVgje/HdZ71+Lz77xNtUnFLz3YfnyVe/inqNm66P0b56Y6aV66NoTpkvwmHlm19kpvjj&#10;yye/mA8q8NePGTcN2CmcUfuLk5q+lP6Yj16nlr6s+SADN4VxDoqFojWFmcZhorEh2KmsqDWV5pTt&#10;obGP8jjJtz+CNrcOnW4EZtrQDDMVOxU3RTtkrBQeGkdfKt1pHF1nmAuqnJnaMvvIh18W7UErC1s2&#10;vWnATWP0mXwaNF8RNzV2iubUc1OVMlipLGSmh1YbP9V2xTxt3PdLnnv0Vxv9XuSm6E3HuOdfh/Oh&#10;NdU79BIvZYz1gLFZyEzxz5cff+HhENsGWIaz3WlzTefXG99KaSzbMo/3+5WwvUrG1fNhX/C9/Yzx&#10;4XeK5Sm++Z3MNOCnOfie8spafqiRN+Aa2/geNJxipzDK/L0ul3k4iKaTNo/9gnpVd9S0rdKf5k6v&#10;dgvudhLXdMjlHzOWfYg92m/LuZvUw7u7wi3GvjeItcTYRD6Nis2a7oFX8t3ZwTq0jnOprwpumqLt&#10;aRglLHW4nran+Aw96Ol3eX+/12WIXZWRNuDWXp6VaHZhpplrjItv7sHPqc36NX27zzSaqY8PuabH&#10;B2jPGOOxLeiy+K4hvgMdp+lDqbtpOAoHrYcvM4fqY+6Bdtfixrapb9GbGjetpr+jHEvbRsV047Qt&#10;7uswbqplbWcf1TeUZt88PkavoIldDh/tpI3tLn2Fse61TtrK73wLo525u/yunxyD8x5xil2avsF4&#10;+sDr1JGlbzLMubLGWXP3Drjkg2NwNljb03E461GXuglLv94FN90DP+12qas9MEl+q2vdLv7gBKz9&#10;EAxdrCbrbfAf8NMB2joQh6kwjxxAF0eMU8UokC6nES1VDF1VXNwUbY3yK6V68Wskr4nmemlpfJgX&#10;aryZvrsfDnjW9LDRp3BTGGjjo3HjprGHaCzvcH5oCZMf9rn01QHaOuj1puKmH51iX/Z5Amv95BLM&#10;70N8/mGnaE8jsNMIuZKkXc1d2A3zQnPTwfXTAavoLuAvjfZrPcx0DfpQfAajxESLYY3d3DPuHnH1&#10;j2+6xD3adabVxsnSwVhMyj1oCvfAx/bEYUr0M3qXVBtzSDhanM+Uo712RZWrXxUlFlwVc9cX0SRs&#10;dLErAy7y4IKrg5PWSVP62W0X+e09F/nyY1f/5X34IKz097DSP3ziar9+Yqa4pPV/fOKk/Wz89DJ9&#10;dMYlH8NO6a/Gh2eNmzZ+ccs1/OEpvBQu+rU0p/jOozVV7NEaGXpTM9ipxSQ1fiqG+oVr/OI2PPbS&#10;RG765LzpUKO/f+AZ6Te/4zjlgQq46V8D7Sk8tZIcUWKo9X9VjNMvXdXf/khepj+ghz8BW9uAhjNi&#10;3LSBZ6nlhNqguTU8Dd1DooM+VIwUNAxJcrJp3RhnxyKX4P6eP7OFd/ctTrEckgdWoAXmXrstx7wb&#10;3ep6WCR5kyNr4vQznHpDjHo5roN696D3JNasGHdSLJP7e5J3gUnmDwn4qbSuysWQxF9f3x3bmeJ4&#10;/PSpx7gp44G6tcppxVx8B78pmlj55/vfl3WYVBwNZpJroJG2xvk+Xyf1dsFmeheX6ViJ2/Ae8QoY&#10;P0R4Xja8DztGbxpr5tx74ZnoPC22JUzHSsUxRZcdmv4vSdiXYl+mhl+F+6i9cGhYmXz0TWO4UyXc&#10;DD6X3Md/dvR1/rMvo3GjHUM/YIMLjbOqXuVLi+2Cle6MY3CUZsrdXPNw7fRQyE0Xcp/ieua41PBi&#10;nhFwHnSsyQH6GEsNip++xGcsD79uv2l8F5wHrqs6Y6p3N78VefikEwt1q0n8ASNjm/FtH3UzL19y&#10;8y5ecA3nj1hM0ynj8MlL593UC+dcxaWL8NUzxBrt9Ny0Hb2pYpqKm+4hJmlPi5t87JibhC712bOn&#10;fpCbWuxUuOek8/DQw56bTmvbSJxPeCkc9nn46RTliupvx//+CBpWGCn1TsFX/3nirspP3/z14aiT&#10;T5IfCmY6le0z0JvWHd7JO9u34PXca7aLncKIzN+73pYbPuA6ki8B3DQlbtqH1hptaXKQ/pVvPuw7&#10;sc8vi5tafNN+2BO6Xl0PsRaugx3Sr1Kf7rdY9INavoP7r+5RfHfD6FpXTzvmn+yHk466accOEPt1&#10;1E0/NkJM0xE391i/m35kkPVRNwOOKr3pjD3vEeN0Bey0TFM6gY16ZjrjH2yraF4BTw1YqRgp6yUr&#10;bTe/fD6f2QIzxUp8VIxU62KmoQX6UuoNdaZipXPb3oWfaht+/Ow7p/VdN5e6Klt4X9PDu+f9cIxu&#10;uFo3fUEcimQXPK+riv8Z7JDnj/pbzDQFz8wYN4Vd8kxL9sJNd1a5uPzpeXZ5bgqP1rMMX4p0t34z&#10;WGR/3fcyU+Op/VGejXpGZvkeOLl4rLgp7xFk8e31/HdhkIwXUj0Rv+8++GhfzGX6xEXhh1ZqGTN2&#10;Kn5KG7CU2trCdbUF7rgRVoreNBJyU7in4qmmeG4l0dsmiaeU5D1GUuM1ixvKfxvOqTxRSTFTLN5a&#10;zTpcFSYa2TDb++ivhJ1ikdVwznelN53B+0Da38zzne+2nFBwX/O1Cbip9KKea/KMVH0wTrHUFOOA&#10;hvWzuW9X4ZfBs3ct/boePr1OfvrTra2e4XLe8FdjqN/HTjt9vUlx0/fQ2K6aDTedS3zWBteEf7H8&#10;wBfD215lbFx4PMwYED8m/PVzjDNTYpvGSIcoA7unMWLJjJvCSMVKvd5U3BRGw7YCbNGON95KXaqP&#10;8aWVAT8V0wy5qXSoWfFTjT/FGuGB5p+PxlScKS8fKrSYOZhmTqy1XG9KPSW9KeM8sVeZxocw1vyd&#10;gJuizzSf/ECbmQsZqrZLH8s4N3sdg81K95q9tYdlrbeyvcWXWg7WCzcCbopeIcdYrYAffB7uJ2Zq&#10;utNxONg14gqgZc3qPMq4qXIYGDsl3qnpTVm3fVi3nFpniVkJ5zNuqtJM3HRlwE1hV/SHjinnpkV2&#10;CiuVf77xYfouc3FzwE3fcYpranrTYXSmZXpTi8tljPQ9NKobYKWU5cxUy7TLDJ/zLPMT076KXY6+&#10;yXuwMm4qfir96aHlLnM80JGGXFQ++ifx1z+z1utL6TcfG5b9THfKZ8Q58NyUMRCcLNH3sjct9/Ic&#10;hWmmjomNwmyPvlO0FAxXpm1JdLry1TedqbgplqQ9ikeqeKbyh4kz3jGGyvtf5WtMcg6KbarcT3H5&#10;4tM/ITdVHijz3R9bTuxUzus08RLOrHGFc+td09k1Fns0N0bfHlnC8pIi5xQ3VbxerwPdAl8U5+R6&#10;CBkk87gJLFW8FBNrVR6n3IkVxk3FNr3BOY9jfKdx0w85XtxRuk3jkvrPwE3F1vU94qbMPe2za8xB&#10;+T7TcMI3xTWNwYrHwiTzmg8yD5Yu1etXqVu6U46T5WCkvt3MPVk2zakY6zW2GzfVf2CFe+HUSs9N&#10;T+k70JtSWiwCHa/zpT15YrnK9D1iqRNMn8FN87BW5YcSi7W4rrRX78eVh2vOqjqLbzpp8WS46Ux4&#10;Iz7yMETpNcvZZYmZlrR2pu+EU5bKkga0uD+MdCIvnWdavRIHDVmr9hOTwihVZ4VYbbkZqyrbz5ip&#10;jhHTCrjpLz03FT8N2anlcRIXNV5a0peG+a60vZSDao6PUSA2CiM13in+BicVK50K+zTjsykwOuUf&#10;kk1WSTxNy+m+GC3qq96eo1QdylVlsQ9gsqZfhcuK7SmvlHSoYo4/zf8Mzad85fHnl55UPvtFdhpy&#10;0zL/fLSq8tv33PQn7schN4XB/kvmv8lNs56bWvxSvj9koBN4qdhpIdSael3pBGZa8Nvkty897X9w&#10;Lt/mpopnGnDThZNhppPdsy8pri7LnL+0u9Ke/mzhJOKUVuOfH3PT4aHTmTOZzhT9qTSood509vvy&#10;z4+52evjxldnb0xRRo1jT3l9Jn1MvIXgd5sMw55K7Ia566NwU2KbYlXGT8u46XbxU7SlMND5O8h5&#10;b3FPvT//PPz5zEefa3kWWlBdbzN0zXGdyg9eGtbqXQs8M4Vr1sJNq+F/pj8VR4ULet99uGcrfvow&#10;U3HUeczXFM907so6uKk0p4pz6rlp5SZ4ZKvimMLn0P7UwUhrdhNvlfqUn6huj5jqIssNFYF7+nV0&#10;kOhNpS2dwE03NLpK5rOV65jTcsxEbhoyVFigeKp0p5h0ptKbKk+UNKQN3a8SzzQBN02Rbzbr80Nx&#10;3jVip9uIq8I+pkvFBz4pHvotbrqkxEyHl5ArKuCm6F6VG6puJ1yDvpNZrqhdORflvMRNpStNYKnD&#10;K3nHttKvH+D5Ytt/ZTw1CStNYCE3VUzWEjeFJ6M9imGNATdNiZseWW2WMHYaMFO2JY6sMc1pyE4b&#10;x9bAU9dYzFPPTaU3VUyZF73eFC7799zUa0x7Xc6YKWMycVNjpgOU6BE1loOb5j8ZdC+g+yzc5Jky&#10;9qZLtzOObp3vUs1zKee5dFc1DAy94ygsS/rSoVr4GywVBuktQhlalOVGPmdsP5h06Y64y6Nzsjg0&#10;d+Cbt5uJrSl9JNz013thcENoTgfdIt7vKqZnhvlGDh1Gtm8WnO9Nnk27vf+SxrWP4KboTrPwXvnl&#10;S2uaZXyZPsSzBOaV2IUmpK2WOcV8GCZs90Da5fDDly++jxMKMxysxt9tHiyykfpfpR0w0qdHXPrJ&#10;cca1I4xL9/JM20UsHMbDfKa4ptlruxjb7XJp/LNST2E+8MgCY+v0oxOuiTFp9sAizrmSmKhZSljn&#10;cNotoJ9yIxHLG2X5bulP881vRcOheZD1sbgp5zqcCPqWfhtOBtw0wzJtpM+9xpf64JRZOEQWxqz+&#10;TCoOKYwzAxPN3eiA7e5x6esdLg07TcNNk0+kPTxBXvSLzAPgvIxns8QgLBzIUjd8Et6qWK0ZziP+&#10;yTmX/Oy8Sz04anXmrlHPVfriVo9Lwk3TVzqIR9vl4veOkTPhILFuX3TfyU2ZXyo+aW4QBsk1kEFL&#10;nOpGm7ab+ZSxUubxHzCX2s4cnrmnNDGW176vwPwvh8FMmNMq/lP6zggM8Axc94wTN5XmVCw09hg/&#10;+0cXjJsmrtEPV+mHa4OUQyVueuc4LHEcDSaayU/Y98ll4qRSx6NL3mcfjWLs0RV+4wHjpmk4lfL3&#10;pJlHN2xE+/UeXG9tLSyOmIMb0W+hVUnshol92O/qP4VvPrkNQz3MWH497Ye7tjGfwxdbft5JzRnb&#10;G5kXMp+lzhQsLbq90WsMYW4176JZXFEJj2Oe3PaGS1zqcw20r+7T28QtveeiX33kGvDBj6Arjfz+&#10;MbnoP0FbCi/946eu9k+fefvj5/i9P8YXn3Y8RgP74LRLPhI7HccucM5niPd5Cz99/Pn/hE89/vfS&#10;l9ahMxUzrf2anE5wVOOn2obfvqyaZTHU2Jd3Am4Kg/2U/pPuV9z0s2vksH9ovFTMtPobfPNDdird&#10;6Tfy2Yeb/hcxTeGokf8NN/3bb+Gm5I6Cm+Zh9KnhLa6OZ6fimoqbWnxTuGkj79GNm9JfceLBpHpf&#10;MraR7IS7o+XVtji6UcuFxH07KW0oGs7GXeKb/E7UGX2fcgP5oo2fMgffBJtHF5mChysGqMVP5Tmj&#10;31tsVDzbz93RBEt3Ae/MwTcthxP8sZ7rwLjpqgZXAzeVr37dOvSRH8T5XRf5+sRHObaxfQHzD96L&#10;8cxMiPfCvpJ74SjoqRTTwe5TrfBddKWqt359PSVa0/dp9ybm91sbPOMUt5V/vxnMVbrT3okmH27p&#10;UpMwVsVXS3Qv5hqDv26FwWxP076An3LdKRZpsn8xekTOexB+it7wB7npvhfQkcI8y7hpbCe6xR1c&#10;2/BN6Vjlpy8WKp2jtKbZ4UX4KcLuBtGd4n9szG+Q3wsTB80M8x8fhvuJp6LPlSY2iaZX+auiO4gD&#10;sCvtOW8b/0N4YaKP39/0O5QD/DaDaIiJm6PvTMr3g2d4/PA6Fz3Z4iLnR9z807C/njbLATVF3HTv&#10;TjetA27avslz0+PH3aRLl+GbJ36Qmyqv07Nw02fH4aYH9xPHdJsx04oufP5bNrnnWzeQw2oLuabg&#10;psfGqDNgpWfQxkp3Kk5KOeXkYXz1x9y0s8fhqKfgpqdd5Phe4sMxN+U9dAP83bgpLE55eho+gHFu&#10;TXNdxmCk/L745id7Yekwclvmd8nAT4vxScVN93ENc99MsZzA3zzWzLXE/VV+5A3o/8RLxbOMoTJX&#10;1ny+Cp/82eR9mn1y2M04NgwjxY7vR1+KHR9GYwpDZX3aSfz0TxLjdGSPq2hfh9Z0Jfx0LdrR79KV&#10;8vn/MzcVQ/XstBjP1Jip+GgZOy3yUs9NQ1ZqelP2C7Wm4qZz2sVNiWdKW2a3rjJuOr+NmBA9yyx2&#10;YLZTvBTr4f7cy/vhrhms846rZwGcEubWDd/rETflHSN607T4Zi88e+dcnltVATeVRlR9W+05JMdY&#10;bO7/DjeVbnRflN+S360nyn9KWtMqrgGek+Kl1BsTP9V4obuOd50NGM+Yfp6NvFe0Npn2lGdMn0zb&#10;KGGmnpvS1hbatnkuzy+4oeWF4nrYMN9FiXPauIMxyR7O0VhpFf/lGtZhp7BSxUZVDKCEfI/I35Ro&#10;px2MYSyvU2scP4yZxkvFTGUNcNPIqjlw0wruP/Bf4jIpJpHnpvjosxzqTS2+Kbw0o+8W/2SMaBpU&#10;rtmGtTMxYhWs59m7mr59j2eCuOnaKezL/6EDlstxaTHY72OmfJZoqyRuAmx2Zx3PcbSwa2gfPv/1&#10;a+bCYxUPYBb9y31xCD3Yma28o++1cV32br975ZP9npcyPtUY1etPKYvclDHozVYYCuNE4uibzhR+&#10;6uObMja90QaHHQyYq8pAr/oRY25xU77L60OlN2VddqcHdunHn8ZNYbqKaZrHjz4vDmjcdA9xUOWj&#10;rzo8Ly0yUzjphDinRW6K9gBtQvYinPE8PCngifkiN93qLPcTbbb4pXDTJo7N3drjzG//BsdeZ6yt&#10;EjN/fdbz18VNYVVoKXPGTVfBiGCAZdzUcgMoBoBxU/gyulLl6vl7bpq7ApMSAxVPVXl2vZN/tzd4&#10;KXxQ7FSxACyvECw5w9g/ZKbhORknpa9UFug3xT3NipnSj+Z3f2Q5esi3PTcdegtu+rb3Jz+0FE3o&#10;Ws9K+W7PTTd8Pzc9w7lqX3HKkTc9JxUvHeAZC5NNyYhLJg2p4pmqVPxSMdHMKbadXccy729O0n+Y&#10;6QSkET2OsZ9yz3s/fXFT/B5lxk1fMm7qeelyuKiMuakY6vEVcFpvxjgPs41+k/ZUpnxR8X2v8e6M&#10;Z2knz9euRTDUF1ysNc+YheeLuCm8VVrS1JhsGXPeZcRS5TuoX355OdouTUtWXPPi+8Th3OQWErez&#10;cGYl7HwZvHSZcVPjfEeWGo/MjvN7ipcaM91qeYiL/vRBPdkL+t02eINbm987bFQcUrpV+dLnjlKf&#10;TN+B3lT5mExvCjM1Hae4KdpQ+y6xeHFTY6Yq0W9f24EmBt6pY9GAGjc9vpz6xDcx8c7zxBQQi5UW&#10;VprQMm4qn3zjpmxXvNQiN9V2cVMYseoJuWnh1Dusw01Pw03pp/D4/HX+B3xHyE6/xUxDbgo7LVwo&#10;46a0NQlDj+L/O29NPYwJTR78TjnvpaVTzvuKJTBLls2MjaLhtNJzUtOLGuf0/srGLZfAk9DlzcSn&#10;2XyZl6LLWwJnXSrW6nmpL7VPlZniRc5YWsXnnpd6dqp9MVioji8y0TK/fK8rpX1sKzLasL2wU+lU&#10;xVxDX34ft1Xa0znkRcc4x6IZN9W616aaRpW+sDxQQak8U6ZBlQ5VJhZHv4mder4KNzWOiqa0TOdo&#10;29iu+KeewRIf9RX5+E+Ds8JUYbHies9RKi6ntKjPLJoKd3zG/OalHZXW9J9iyg/l9aby07c8UTDV&#10;f07+2LhpkZkGetMfsf3HqX8xfvqTnGKXkvspG+SLSv+E7eU6UzFRrys13/xc4J8faE3/LQ9PxUKW&#10;qn28zlR81PPQ/yBuadGMj/q8T8r9pFimlhNKXPRF9KWw0p8vktaUknWLcRpsnwRLFUuesSaG5rTM&#10;Vx+GqjxQczYQu5N59LxNCfJDEfOU96KzNybNKn5VY7x0ykuKQas4t8SAeGuu8ezJ8GrLew8PlWZT&#10;cUiVu0la00r4n1nAUsVBVb/Y5v/l6zy7qzqydf0P7vEZd9xxxul2wI2FiAo75wjYBmOcbWyDAJHB&#10;gJBQQDlLIEyUQAKRkwMOBAe6+7Yj3e1wzk+q+7yz9paE2+d+mGOFvVetWrXW3jXrWe+cFYSBLma8&#10;5t8jwErfhJu+scxV8syKny7gnEt3ErMOz1R+0yq0kjX8rmrhqJ5zsoSblvOcGjeFnQbJMbcE5iud&#10;6cL1PrepaU7ZXrQBlkpuUvFXxarbXFDNKy2fqbShoUP4+4wPQ4wxg6wHGT+G0e6E4Xc18EdjpIyJ&#10;l1CGYvU1H9RS2xY3zpFT9KVZjWkvrLQPToruU4zUG/u6VpkGVbrTmPgpWiRpS6t3J1kSn09bmf50&#10;T8Zi7KNwVc3Xa7H6/cT5w08jg7BU7WOsVbY46/FR/n/QjprWtAVOeiDvIjDhiJgp7ag8pyEsjJY2&#10;Nvg6DJM+59gGNKDv0qe8Y7zUa07hpGPonfjclqzru4n3N6C7FStdDStFYwpzFjON0maK09e8y0m0&#10;paYrhYcqBj95DIaK+XmgNlpu07i0VCrf9sNNh9fZHFkW80/dFKMvdiq9VYbyLMfSJ50u+wU8lBj8&#10;vFip8VKWxkz74RbSmvbDTbtdXjH9d3pd/qMWuGmD9UHZo6/jo8IpmgLwnxqXbkfrIG1EfxCrhTsG&#10;3MoR+CT+u+aTL8AnNbdTpm8ZjDLg2SG8TDqxNLqiPO9Vi+hLC7dglDd4l46/VUQjWmTd8uXfR7cJ&#10;98u+v5bjl3J8DZbwetFJ+ssPW/Fdh+GUx1zu3jFi0Kk/PHMF+WLSfasYa+Of4xsnGCMkD8J7O+C5&#10;IwXYaS3lLYYR1sAlq9FZBlnns/4lxM8HYKgrrB/PoB1N3TlOrNQIfhsx+fiNBb0bv96EHcTwJ4nT&#10;z33cT1seduk7Y8S3H0abOeZjq8gzkGH8kx8Ou+VH0zDFKOyX2P0jy+G2+Pgd1AutRrKJcQltqvmR&#10;bBzRVM04IEZ9ssTpF/HlstSTbY7Pj8St3qbvFeMdSWIp07bmjqyAb69yxWutLn2xibp10x6wUthm&#10;6nqXy9zqQkPbAws9adeV/Oy4S31O211uYpyWp56wXXSwed6dFz4btdjrOCwycfcM84SN4Sv3uyQs&#10;MnuDZ+ZKJ9qHFnwlfM8jb9r9TI+sgZk+5+/zgOpWYKwIIyW2Xqwk08c1w0qzgzH2Z1y2G7bSknKJ&#10;BuKa0ZlKaxp9j3jRPehppE3ZR3u06fgVHIPmtJsxEfqX5fhJKz8ZsLyrkbsXuB643d1JmOl52Ocl&#10;7tcxl/pwzCVujLgEWtPElX6sF27a4xKXuP5bR4nVHze+Gub7luP0i6vkS70CA0S7+ucb6E+vuOKn&#10;sGLesyQOMcZiLB0nl3OIcZvm2g1vhWfx3xXYVGt53CLbGE8O7XCxb64T83/DRe7fcLHbEy45vsfG&#10;4CnGh8kWyiGm0GK1D8KwWsXMYHsN6PW2UuamaisvzNgtuBENEPGIiT5y1N+ZYF74+y741zsu9ONd&#10;mOjnzHd0z9V+Dy/9Hl76I5zzH4qpZ/njFzBO4tThl9GvrnHvJo3jp++Pu8SXcOYvp+Co4zBOdLXf&#10;EdvPXE/VD4mb/8Ez0wCa05qfWP+JmPyfYJ//4LOHbMv0Gfw08eerPBuXKA+t7teXfJ7ZL8+7+APu&#10;xd+uojFVjD7HcnzgJ+aToiyL+f+ZuPz/+oFt5pn65/du6T8fusW//uSW/fqji/zywOX+esUlzzTD&#10;ImGa9AnRbRnaAA3TFvRGxGEkiCFLEX8uhqn1JGwz2Qkn6tS69uHzS+PZAltiPU3/E9sLN4VDhuhr&#10;Qlulh0ox5qa8bXDZXWgl6ROlrxAn9XH0MMwOxgkqr2yU77Wmz8FLGJs0816fvsa4Kf289LEB3lFK&#10;a1q7SeXyDDdlGffz/yveKq5Lffw5irZfWtM49z6OnlkcVRrXeGPWhXYyJ7XeIer52gGTx4IwghDs&#10;OEqcQw6um4JzypK9GGw0Ab8UwzQTL4XVKydjirhsY5uteY5NwEvhpLvhmjDf6D7pTeNwDPgA2tBs&#10;v/jmapdRPDdMNM26t1UsZWyLgw7xndG1/L9yXvHNpjj/sZTbEIeXJilPZQe5BylY0spSmav4X1Cc&#10;PvcEy6oMK4tzwUlNP8r+DP+72YGilaP6eqNclW3m91kOVvKwKoen6Wqlte2j/D7KUn4C9LcJGJfy&#10;FGgO4CT9fLzvNcaaaHF6icdur3fBwb2uZoi5p9p3u8eV63R0wM2bmnSPX7wMNyXP6blp98T5C9i0&#10;nxdqks+wJybPuj9OoGMlnv/pqQnmfeqFm8JIW7fDSndZrH4FZYqd/unQHvf0KJ+fU7nSsk66eadO&#10;uMcnzrinTp/gfGhNp8fRoZLndJz1CfSop4+58KkWV9u9CT8Mn4DnXhrhyD54J3rhSEPKRQ7Eucf0&#10;IUPP015w/94k1817Ja2jLU10c//F9Pr5z+ynneDKylmagC1F0C5GDqTgpNh74vFoI6U7hFEHBza5&#10;2olu9/TpI9TD2zPkMX0GdipbIGaK3vSZo+Q6PTXiFk6+75aQ87RyqNXNb9livHRhi5jphlk7yLoZ&#10;eU/L6/q8tF7B0tt6ryNtEieVaRvTsmReS7oBXirzfPT3lgvRkIqTzizFSsvWWuf1p43MB9WK1rR1&#10;Ixy1zlV1b4YbvAMzpI/q5H0dlpR1eU6a6qaNYdSaHyoj/S46T8snSrsrt4Xegfh5oZSHFCaJnlfv&#10;AuP74JzoN6WfzBAzkRt5zvo+vTPMwFvNhiiDvDXqK9P0lZnBKP0dfTr3NdnG+5ID8EZ4qWL0Ffef&#10;oEyL2Wd/gpjzNPH/2SHKGuAcPcvgpHBXWQ+fYakerqk3gek5Sbkc75MS+EaRXXDHHbIqb8y9pPmX&#10;xH6T9FdpxeYfwj+hz00cCvEfxX+FMVN8QPVj4qYti9lX7dJt/A/QX4fqidOv8zlOg3WLYZxah01u&#10;rITR4ufw/iPWyDnwccR9lSs10UIbH6JuisPohEEfqsJCxkyVCzy6lxwV1Et60yhjqvAW+kYYamgT&#10;nHcb9dsPL1b8RofKoe7SxZpWlWvvKLFX+nDjqYrl76au+FqWq7yemJF6/lu3BGCw9Lt1C1wVY3XV&#10;O8473Gx71hUPv+xW4fet4t184ba46bDL3Bl1y++OusJd1tEYWF5S3pnnP8a/5t19ThxQGkkztq/I&#10;8GtZSr/qtariphi+jOU7/QTf+1N8K/zJjAx/Nvtxt2ee1/A5ldcUvqkcpMr1uRz+V5xWXsa9+GMH&#10;8PdaOQY/D85qrFUMFpbqdailfR8wBkC7qnmiCiyLlJunjByayRx+X35qq1/X9jSMiBwD+Ztt+I0d&#10;+I/44tdb0SXg+xk/xfeljAyfe47agm/Y4pZf2kcZ8FzmEsidqcdH3Ax/Wm9aU801r3mhspwzS4y+&#10;5TeFjVo8Pm2sua+KtJHNC1Xejz5BcWimE1VZ4qYwybLlYINZmKDmblouNnqRsmmbLOzWjHwDOfYV&#10;4KmyLExPsdqaH6ig78N0M+Kjh191Wdip5TUdFTtle+wNcmb6sqUzFb8zral0p+e2E1e2wxvryhNg&#10;bcgcRxn4ZuboG/RtjL8G19LfwU2lM9VyYI1pUMUhLbcq46CMmOnpDbbUPAqZ05vhqZtcirpZjlO4&#10;sHKeZsU4+xgj9q2h/2cJK5s17X8BDroBlgljNXuXJXZCxj6srDe1HKd8RwxX8f2JnhfwSVaiM4WX&#10;6l1vG+96Mc0TFe/nfEfemC1b9dE1oi3NTtY75S8w7SiM0OYxggVavtDJTZ49noQTcp9yx+GnrBvr&#10;PMVSulSOUZy6sUg4q+a7F+M0jikNZomfisWKr65kO89xfi6odeg3YY+yE+tcgfLzjLuK09t4jsos&#10;kzLglwWY5PIbDX58eY3nSeeUJpTPNH9TnnGj9KZFcdNxcU3KRs9ZYFkYp9zJDW7FRX4j4qXil9J8&#10;yuCcxWt73XK0pctZ2lxQLAvXGdvqe+c2Gx9VmUU4aZGyCuOULXY6Wcf1U1fqo++Lt6o8s6ssZbZN&#10;OeKrnK9wlfULjNHObnDLqdsKWLFysqZ4HiLNhRlu+vjqeSVu6udkmmWVZf7oealnp+yDGcnKcfTG&#10;KY1zenYqfvqIiZ8+YvpcfJWl2RxuCkN99Lu/ZaNlbanqoXVfF1sv8VLTqZY+EzvVHOjGTsVMMctF&#10;AEP1jBRm+ht2akxV+8r89LfcFA46b61nqKZtZFux+mV26td9jLgxU31u34GTrvmTsVbLoapyOYdY&#10;bJm/iq+KJ/7HyieYU8rrUBVH/1j2/8A7vUljqlh+8VPLgSqGahz1sRJHfawUr4/2FF76GLpSb6Vt&#10;uKnKm4nPFzedy07FRs28ztT0piV2atw0j8a0UOamcxmpX9ecT/8xw0xn54AybmqMVNy0xE65Tl3v&#10;H2CpfxA3hR0/syHg5sMP/1SyChjgwq0xuCk5TbeQ2xSdSCVj3oWMfRbtgJvWo0/luVGe2XkvojVd&#10;u5D29KZ7IU1xBUxyCd81XlpmpPvIYbrfm80Vxf6le9BTwlSVt3QZTLTi7SrPTaVvfhMtLNy04jX/&#10;zFWgP13M+LOG7wfIHVoL36w2dup1pjPzQxk7LcXrN5PndFeGGHqugTpZjlOut/IdH68vbqr4fc3D&#10;FDJdKeVyfADGGEAjUdsMW2yDo2JiqKFOGCcsMNRG+fvIQSBt6VbYMmPMpbSL5nFapm0xVM4bpkzL&#10;Wypm2rNmhqHaPFDinUPwzn70moOvuqgYKDw2gCa0dq94qQwt7P681c+vq57PGgeNiZMOv47e9LUZ&#10;ixC/77dZDsNN4STipxHGpyE4SVBaU9rMc1OuC4YaQq8bRt8UheUaZ4WFKh9p/Cgc8zDHy46s8xz1&#10;ffVTcNCjfH74bRfnHGWt6Qw7FTPlOjw3RY9kjHUDx8FMpS9V+XaOjV5v+r64KnZ8M/H89ZRdxzXA&#10;f5U3td0z2RD3cZabbjCfK4eOM3cPP+rTXngj/plx0/4ZbqptMdXcPXy/u+y/3cH7cTSW/J+vvLHP&#10;LZ/GbyDnY6o1BuMjTktzRHWGYHsFGBn8bkD5TcOs48cPsuxfBh8M4DNE2A7yOTx1mO+OoYs8vd4p&#10;T00RJpsXN73ZyLlK3PQmftJtfL67h/1colP1lAlvozzpWosjEcYfefrrLVzHgEvfO+Iy+LDFjzpc&#10;YRJ/ppcxfTOM6gBcEq1fCl850QyLxL/P9kc5Pk5dIowzWI4sp8y8cczicMytOELZg9jJ14hpwk+k&#10;DtlbXeaTKv6ogP+Wv8k7dWkKbrZ6HQCxUdnPRuBTY97uH6cNx9zyi/vhkGsoO0R9MbUNPFnzMGX6&#10;YowT0HCoXuKmtKeYabI5Apeuoa4a9yT5bo72pX6HaVNi8tXGpuWlHaSNVZ6BHGVKk6uxlnKbZU5v&#10;QxPb4jK3Ol3muqwLvWmnU0x+Dpaa+uyoy6GjTd2fcLmvJ/Gf8c3Rg+W5fuVDKBx72T2Lv5386pyL&#10;wNdicLv0LZ6Lm5R1FR/6zC5yHb0Ln8CXaoUzHWScyfgty9gsO0CdrR60r2lKkyy5d0NFrlljN+3n&#10;+vszcGO0mE0wl32MDdFSKc+euGmM8Xx0N5oatuPcx0wP7Jixv7QyGsflj75CXodueOkk+Ukvwe8u&#10;o6E8h7ZyykXuTKNFHSM/6WG46bDnplf7WcJ8y+z0+ghzzJ90iXvnbW6oyJ2LHIdRlulONVcU6xk0&#10;tKkTWxg7w71a0bvBmiLoAEPSAjJ+C22RHhLOxfgtRB8Qbec3D2uNfn3The5eI77+okt8AHs/TXv1&#10;vMjYOc2YjvvcqjFcyvO+Vt7JEKOvcVpwE5of/h8jxI8HNwdcQFod/uMTh3e6zINrLvJf5C3926cu&#10;9PCBC8BRA9+iN/3uvgv9Hd0ozLT2R/Sm38JNH37lQsxPH/3qCtc4yTM5zr0+Y/H58S/OmYZYeU/D&#10;//cjV/vDl8Tmaw4ozf8Ee0Vv6k2sVHH5aEbtM3KePvwSbes92nvadKbJBxddGtaZYpmg3MT9KZf8&#10;4ryr+vs35DCFkf78PYz0W+Okxkp/+dbV/votnPQHi82v+vWhq/rvhzYPVeqbD9H1HCNn9A7as5oc&#10;dorRT9K+MjgnjDOGHlMx6tJvJvHlUzDTdNdzZqkOeBn7EnDThDinWOhB3nnt0j1iPK97pfKwsPgp&#10;/XRou1gUbIJ+KtPD+EN5AGCBitUXQ00ckuVLyyL7YJsaQ/DeMbwzRh0DcNJZblq7OYbmVJorMQ7u&#10;L/ETceLeYq15ywEQa4GBtWLkMRVLjWld54NjpDROaUjDR7nv1E3cVPNhyYKM6YNba+GeCf574a0d&#10;1ANTfH+iE2aDBtXyMKI7TYupGjNlHRaq74iNRvh9hXdH+G2xzjVH9sFk98GmeWchzpyGu/p8pGhA&#10;7XjaF13njPZ0kHL72ad5cgZW2fn0PMcaY7QH/LXBc1OxU803FWumXambyszwH5geXe0ZKbwzjU5S&#10;2tP0IHXkf8fmLOJ9i3JHivk+wkv3o9/FLM/pfs6BJbv4z+mhnH6OH+C+w0xV5yT8NInWNsEyoSXc&#10;VPMAx3g2Irz/DO1JuYB8jH1wZPyMZP8bvPusczX929zSoSa38CS5Oi9ddE9eOMe8T1PuiXNw0qlJ&#10;z02nFGvP/jNTxj2fvEzO1DPHyY3a5HOZtsFI0a8+3UGu05Zd7qmWnaZDnTfQga70hHviwrR7+vyk&#10;e2bihFs8NU7eAHKaTsBLTx53T5w6CTsdZ56pcVd5kTyno12usq/BLWnf7KpbXnea3zHM8yRumhD7&#10;Rp+vHKcJseuhFxnTcp2wYs0HpbZMDolzY3BoaU2TyttAW2n+MWmCQ9Iu78fQnEZg3OGmla7q4Otu&#10;MTx52dE205Jq3ifF5c8/Ib3poGensNKKcWlOR9yCM2NoUonRP9LlpLOd31xvrFSs07ipcVGx0t+z&#10;33LT9a6C48RLNd/TI9yU/WV+OsNN4aL/P3b6CDMt8dNFLXXGR8VIxVClR13SthF2Cjdle2lHHT7f&#10;6/bOQ/MfiRGmuvgNi0GjLU11sq8zxrMHg+yJzvDIDG2rmIh4M+8j0AVH3iM/9V76Lto1ts9zU8W9&#10;W9/eSV8o3q9+UP1/H2Xhj2T6WWdp2+zTvGmaQyrdxf1uoZwGNKv7S9y0IeQSxk/ZFjfl81R33Ppd&#10;6295L5sZoHwrTz6ELIJxDnFTmX63lDHDTXeWuOl26U25hp2L8Z3gwoe47g54qbFTzlXKb5ps49mT&#10;D9gCs2xdwufUoYXfJn12AG2p3nsFYKbiprLAhoVsV/K/CC/dw/9NM7r0Jt4tNVbj69RSDpyzjd81&#10;pnLVRyq3arqd919N/EerfvUwWFip9KbGTevFTfV+DS0u500ejBtnTeGPyt+TpWGnM6Z9aFHN2vV/&#10;xfWjrdU8U+HN/A621HIOuOmmShfdLja7mH55Ef6Jrl/363lYzTa35s4AsfujaDrxo+8dxkcocU/x&#10;U3zRvOLf/4Wbip82zJjlL73dy7GwUelNZbf7YKV9pfh8lqz77W5jnNJ9Wqw/LDM/DT+a3mW6yaJt&#10;v8dnDc40ofJZP+wsmRhql1//gCW8M3urw5d3k7HA9WY4DHUjbj6H3yx2mpeeDwaoeaJyMNqsNLPX&#10;D+L7tXGc2Cl2ow075DwvZT9+8FxuWhATVXkTMFNxU3im4vNleXG2CXgq3ylca8RPPeD5qRhpiaPq&#10;OrOX9sLR2Ad/lilfqZhkFm3mDDcVP5WVGSocr8CYQHpT05yKn6InNYYqjoq+1Na1T9yUpa45S72M&#10;mx55zYmdzsToi52Kox5bh08NI9R4Q0xU54CR/ovp87OyzTDOdy3u37ip2KmY6TDMVCZ2OoJ+8+hb&#10;6EA5N+2jPKfGTk1/itbUeOlGfEfpTmGq6HYtXypaT2Om8NF/5ab4MLAz04IeFy/dYGYx+u+vY/86&#10;dKVvm0ZUsfmmc+U7qbE3XWJwrYvhSxkvxc9RjL75Orzf1bxTSeqfPs6x3L8cbWBzh8GQs9M8J+KZ&#10;aDDF/BSjPhNfDru0ue3FR8VNjZfCIE+8NctNz9TxPPPciY/KpOUUJ9VyrsFLxUxtXqhz6Cwn1lMe&#10;LPMk/FF6UMo2bnrCbxemYJUqR2WKj4qhoi/NS2NqxnaJm1q9L+2EoVPuWZ4hWKlxU1uW16m/OOU0&#10;z26Zm4qJoi81K7NN9lnMPhzUYvgpNz8F451QOVw7rHSGm2r7zLsWb1/geOWpy4m7Wlm7f7PkPDof&#10;ZvpU6lE4wxj61DqYKdoKlimeiQhxWTN60xfmoc2DLcEwZ+atn6MvNV76apmdem46+z3pOksMk+Mt&#10;Ln+Gm0pvKkaq3JDMk14yryUtM1MtxUrn2Mzxc79TZq9zOKnON8Nw0b7CRGVeKzvLVGd0p+KnMrFT&#10;M3ISvPKoiZmW9z3CT2Gb5dj+csy9315gc0KJ2ZXznJq2FP5pS/HSl8rc9Bni/cl7+sKsPf4C+lO2&#10;Z81rT01/uhoN6mpyfz5PPtSV4qh/NK3nv+fET/+3xembHjXu55BSbP//gqf+W8bnMJVeVabvipuW&#10;54B67Dfc1OaDKpR0p4USQ7XlHG76yOc+pl+6WNOSrlAMPppT6ue34aYldip+qs+kKy1zU2lq/3NG&#10;cyrdqWL34aZcp7jpPGmF3652C8QW632MvripN+lOMcY70p6KW86HXxp3Rus77+VFNj+UdL/KP2ta&#10;Yd1j7vsCYuKX7EgTW68cpsTho79cKlYKC9R2FTywGk1q7cFnTUe64N0a0yzrWTEtNHrT+XBT/3yR&#10;E+INnsl3qpmLCW1My/M2P1RVAzH6cMaaJrSmsLWaFuLpxVRZWp5TfOjFmyI+Jp9rNG5KvRa8XWO2&#10;kPVF69Gxcl3VjD8CdjxlMEa0eaIY10ljWp4rypip4vjhj1U7mP8JHqBjxUyX0WbV1E05T7VP9ayB&#10;B8d61qKd9DYTj98HK+17Gf3pS6YbjYmfwjYDTWho98JKzRSXnzVNaEDtxLpM8zqF2mGT/a+QtxTt&#10;CXF8sujoW15rOsz4SVpTactG1/nzUGefyzQ3y01Nc8qYGd1pGAYtvWiMMhWDb2wURpo4ss7H6itO&#10;H46agm+msSScKUa+gGjXi7DNVZ6dwkptPqiOF2CmMthpF5rTgVfJAfA2x9JvnhAbhZ+qDDHUk/W8&#10;f2TfqS0st9i+2Mg6GC4MuZM4C0w8Vtw0yHMSg6VmqFcW/yr3QTNz1Xe4bJmb4gNm7w560/rn/TaX&#10;ff6LHvSovFO+Sfz8lb1uJTEMz33Y7FZgeWLpi4eJg23lnf3+ZfihcFNYXX44DXuLw/AiML6kZ6Zw&#10;TjFOH6sfZZk1prbi8k634hoxGTf3e2Z6S3mfYKVwybLetPAhfA7fsniXeP0P8dFOvml6iuJQLXMY&#10;VblsX4h3w2vpB+GuD0Zd7i5+KD5IEg4Rh5cm9sMjYZHpQ3HYKdsNlfjWS1y2R2OMLP7QGvwl3v1d&#10;4l3h2Y3wzFVoOXNoeKpYLmbskiJPEX3oR+0uK//uVjN1pL7q266zjebU/FTxyZsdLof/LFaa+/IY&#10;DPeoy3w9Tp7WUZee2AbPTMP9Kmkb2OlRxra9+PTm38NN0VykMMVvi5kq56sx6Rb8f+aytXkfhjKe&#10;TY/SrvBSy/c6TFm0t+aNKo4W0fpm7bvS1Cb57ay4Sv3wcdPX2vF1e/BzYafXOvFxu/DNh9AVU8/P&#10;T7nk/Un86iEnLXF+OEk53MNhtML4manbh2Fk53gmjvEctNH3b4N9vMxYh7HPAc6jsRXLVAN6lMYq&#10;xjrce/Qy+cE8jJQxImNDjQmN58KmxXRz6F2yYqbdaFZaYWGM4xWbH32vvJTOFFbCWCiyW2NF3UOe&#10;Ldhpuhte0pGgHJjJpSYY5UnjnYkvLrvUF9Pw3TMu9um4S9wc8cyU+HzF6ouZmhFHL82pNLMJsdXP&#10;J9Cpnkd3esGZ7tS0p5eI/b/MPnjx52fxvw/aO3xxmzCa0CjalAjvxzTne3ATGpXtYnJVjA3R7eyB&#10;rY0fcOHPLrjQ/esu+OBDF4Y7Jz464ZLjlNP7EveWMSnjw1QXPA4+F96TRKcIe+V/URwuzDJUD3sT&#10;m91UQ6wjY8adtNXJvS759UVykqI1/duXGNz0b3dc7TefuaDs27uwVPb/+BdjppE/3zAdaOLuWZe6&#10;d8bus2em513qS7Shyu361RUXJgdq8CG61Z/+6ue8N1YKQ2Upq4WZas6mMFw29O3nLvKXD+CxsFdy&#10;NyQeXEB7etFZrL7x2HOw9gtw49su8u2XcFgY6c8P3ZJffnKL/vsXt+jXf6IxVYw+/PThn8kTcN+l&#10;v/mI/6PTrnCxwxWP8D/XSJ/CO8cQmsvQloQLbxNLhHduE+NkrA6DFL9UztG4rC1vDFI6U8tNCk9M&#10;w0DjrfDovbTjNt0fmfiptJsJOKSYJ2ySNg7vCPMs59A5reL5YtwhHglfEjdVnL+2bZ/Kh3cmWgvw&#10;R+q0FV66uRZu6vObBugzFaMf4N4FuG8h+roYcQkJ3tlJcxrjuBjvGOJtMuk4YPEwWX8Ny9FYSmtK&#10;/Xi+AtRXWlZdsyygZ4FxvcXs0+eK56pOmqcqZXH6Kz03Jd9pAkvBS02TCjONN8Mh98Fgd8MbdqM3&#10;fA9mulccFW76HqxnL/zsAO2quHpxV5hoCsZmjFScVKb4erPnjHmK1er7yo2qmHzLbXpA697i2tdI&#10;/9CSQafLb1XsFC26Z3mcY4jyB/kfZJkeWW3vlpQfQJruWDP8RQyW35t4qeYwmjVtU3ZzkjEdcf29&#10;z9MnwHnR1frcrsv5rXL9PXnjqgn0rmLo0Sbadhf3ayvtuBVNMM9TrZ6v7fCtPbQz7RLE5wr20Q9M&#10;d5Mvddwtmz7rll465yqxedPw0qmzxOZPuj+cg6MSd//UBHM8DfcS778frekenytVS+zJFvSn4qjM&#10;ETWv84B7iu/p+5pPSjH7iyePu8rzlHGGmP3TJ13l1AlXdW7U1Y63u8CpZrdoYL+b377TPdm42T3d&#10;uMktOlTvqrvqiKtZy/VnuG8BJ52v7sNMbljeK1meU90nY9z8DmB69l/JPdSzHG1MW66GsP5X9yxD&#10;B8n/DX7MsrZ3XEUz52rZ5io6drrK08pjetgtgIuKkyrH6TNlhgpHXXj2qFt45ohb8H63e6abHAUw&#10;0/lNG+GlMNJGmGhTmYv+HjPVPv/5XK3prL5UuUtLrJTvldcfYabipsZOy5rTMkf1yxmdKczU5n+C&#10;i87Vm5rGFF3s0hI3Vez+skPrec9PTNMONI3wzlizmCFxMXqHgM7UYvPhmMluWBx9m+YoVO6YVBf+&#10;RgscDq4Z2bOUfgz9rnFT7tE+2KC0ofgi4oTGYztT/Dbp/+kbPTONWh+ZHoAT0j/KNF9iRlrTdv6b&#10;mqhLA2xQ3LRBDJV99LXxhqWscw8bYY/wTPWnGfTFGX5XmnvKx+7DUI2fximPvriHJQw4foD3ku/B&#10;R6U33Qk33Mk6mlPlOY3u5JnYupjfRQ0+CfrN9iTtwHUTW5RsC3GuMH5J0l8LmtDkoQA+C+9jpDVV&#10;P7geVrqJnKZ10pkucuKntVpuqGQ/7JM+VCw0wbvWmRh9+GbykNhpkP9Xzguzthw2LQlrz/AW9J/1&#10;SzC9V6R+nEe5xcP10p1yDfBYvW9NttCmHXpfJfZK3cVKKTtl6+wrcVPlU4/y/IuNhjZRLu/pVJaV&#10;u3mRi0qDWz+ffr7CpRuDaFm5Xq5RfXbxxFtu1cfd6AsGXObzIZf6ZBjuOYwPjd3uxkfknTrc1OLO&#10;r4qXlm2Wm+ZuteBztaMN4Puf9VPWIH0g/FWslDj73CcDWD/stIfvdThpOJUjymL95cfD/2QWp69t&#10;27fXmeYUxilWOtfEUTMlE/vMoTVVXL20pLnzHC9GCpMUL9W88Rb7j45S+k6bNxSOqZz++VuH8Icp&#10;+0arcdIyN7XcqiqPc2evcf0qT7wUFmjMVNwU9peDa2ZZz47DtMgFUKTcAu1jmlPGGVk4qVipNKdl&#10;/ani8y1XqXIHUEb2xHpYqezdWTvxDhzubdvO6zzw0Dwx/XmVpdh+46UwU/FSWKq0p/qO8T8xS8rS&#10;/E/Kb2rc1DSn4qeveBNPpXxpK3PSmZaZqdZtu7RPXFdM1cpjvMLxaThpxkzc1LPT7PArxk/T+rzM&#10;ZGkri83X8swW1jfDS7WP+skY22g+e5Xn9aZw0z78lRm9Ke/LSuvGZcfesLbKwV2lU1U+UzPpTlU/&#10;8VpMWtM4Pn0MNhqFkUpbGut63sXFSvGjUpSZGnzRtLPZcdj3uS3GLm3Oe3ipaTSlEb3Euhii+J9M&#10;utNJ7vPpt9GZwknL3NTY6Zuz3HR8Pc8fvJK4+vwlHcu9KfNSKw++zT5pUD1T5Txipir3JIxUBpcV&#10;N9V8U5rPqSCeOg6PpK6W21Qs17SnPBNiptTPs02eDz6z+TCm0W9Oon1V2ePvcA6ON/PbhQn2wSmX&#10;n+M7jF+lI9V1+ph6nje2y1ZAd1qQTlRtAt8Ui7WyVO5plUud4afGUdGgSjda5PwrYbzPUh/TmOr4&#10;OabyvNEWaE3z1ENlKveBcdPT6/CD1rhoS9EtZVyiePMnxU1fhZuiAdWcS15HWuakv116Tvpbrels&#10;vLxYJsyyzFDFluClZf3pAphomXUaiyrzUulP4VIyxfovIBZa5mP5tU1cNN+Rie9a+WVmyvlMVwrb&#10;/RM29/zl7/n66trEVz1jnWWnYqVzbA5TnWWn5EZ9yVs5pv/pl0t5U23/AmN3Xjc6h5muLXPT0ufw&#10;VOl7ld/zj+KEzz/lDV6o+H2ba4rvzNWpam54cVRxRfFGMUnTosIy/z2LFhUOqvj9f0thLMVJy8xU&#10;2lQfx19ip2KuJf2p+KvmpfKx979lpP/zdjkPqjiumOislXjpnH3GS0vMVLlcFafvuam/FuOlcFRj&#10;plzfH2gHxes/xT1YsJ44fMZgCxmLLcIXX7Q9CStNMOd9ypjpIjRI0oM+BZfWMeLRmvvrSe7L4y94&#10;bvo0HFX5GSx/Lzy2Ei6peHWZzQW1T3lNi/BSDKYorlgFS11Yh+aV74uh2zOjZ03P6ls8o+SZsHcM&#10;PGt6FjSfUxVjvWrGccqNanpV2J/N19S2GqYKM4WnLt2Vdku2xU1bukBcGFYqTqpY/Zntd2v9fFEb&#10;amGf5ONDy6qY9TDzP4VkcEGby6lrDfte4DPmjOI7S2ENSzYG3dKNHMf4dSljzGXsq0JPVbUjZfuk&#10;O62m7YIH4Qlw2ChcNA5DjEsjOvgazBRuChOKSndKToAgGlcx0+pd8FbyftXuY74q2HKA6wxyTmlF&#10;xU1lQTix8gdE+l4hD9obaLhgpLBNi3U/8jac8i3TgsbRbYaJmw9JN8vxAfS+pjdlfBGSoa2NiJtS&#10;XoTvKL4+Rt2MncIn44rXPwa/Qx+qfKcpYvNT4qqDb3A91J32iMjETjvgpLRZjLaSzbBT8dP+V21e&#10;kzTcVHxUvDRxcrNLaPv0VuOmCXSnNn8VPEbHxigrUdKchpph15jOmYbfygfSfPX5j1uJCeoxPqpc&#10;ptl7MDMsx3ruc3y2T2Gmn3YSn98KIz1A3MF+5hdthJkSP/8hfPMDti/jw4yin8NPjR9Ac3CwxmW7&#10;0T8Op0wDKa6nHJzFI0m3fCxh8emZgRi8r+DyY8+7lR82Muc82s0PsFuUib5U5rkp7JR4CvFZ+Zd5&#10;/Moc/qm9Px5b7YoDS+Cei+GvjDcG8tbHreQdXe74m8YdMzBTyyFwEN6GaV1sMtMccBmWicZljNcZ&#10;q5+txy9td8sfHHErbnfCUPHDRgqMWWrgptUu34e/zLjTYm9oB803JY6cE98VR5WPKDZ5uRENZrPL&#10;8D4/h+9bQPea+fywS90/jY3jY3YSp/IaLDlCuWHqji/fHsCXp14tvm6pZuk1GINId9ESdmkt2Zck&#10;J2sKLUeaMU9uCHY6WqCcHPVMm+VGsrDOPBw5azF9aY1vWhmfNRNbNk5/LR2ANKewUulONaeT6pO9&#10;0WOsNHX7fWON+bsnyJWDXzK6EubJuG04au9Wn8V3L9zsJR98PTobYnia0y7WwDkY95TnqNBcLWKo&#10;yr0WZ1wn3Yd0YxnGlFniGaWb8brTlPHSYl/epRk7SlsS59iYxpgWlw83tWUt484SN2UsF92lMSIM&#10;uZWxameesUsBVgR3ndrtEp+cgG9eRD95CTY4hYb0GPrOUc9KxUYfsf4Zfqr5ohI3hlwCTWr89ily&#10;vcIAv7xCjtQrpjNNf3ENHSr6Tphq7kYvY2X+y3bANeuIZ93MGJP3PZrzPVhfa1pRjds0RhTrjHe8&#10;7KJXxqyc8Nc3iNm/il13yU8mXXKiiXZ8jnsk/pf1XE+McDP5TelDjO8x5lTcdxiGGoXtBDfpXPC9&#10;nRHe62zhOqdd5Lv7LvLwKxf+OzH638NL4ZkhGGSM7RR8M/rgGkxU7cJ1wU2T9yZNC6rtOMcn1VZ3&#10;J7EpF3twxUW/+9gF/0FZ/0RfSq7Tmp/JefoTOU/RnwbRokb//sDFvrsDM70Fi70Mc4WbfjXNsZdc&#10;4i9XXBxTOdKwxllmYMWpHz5zgV8o7xdi9n/53lX9/J0L//AV3/mY/5oxl758iPdBu2E978C1+C/c&#10;k0P/A8+qEzMUM5XF4ab0B/QLIY2X0eXG9ifga/DBR2yl8bEE+lPl5ZLOM7o/zfdpW3FTWFmIexak&#10;vCAsVlrOoG1zjq1wcNo2BrdM8r4vxXsry3UKc0z3rOJ3xX8FS+lBE+hdNQdSaDtliXXDzqU3rd0o&#10;U5w+9wrTurhsmHw6MWIVrFzGJCnqnOpYDhfAOuBbWIK4DOXwDG5TflSxWPFc6reFJe0gziduGuB5&#10;EEsN7ySnRRPMjOcnDRPMoqnM9q/mN/cc//1qB85HfcWQY00pfktwxz3UZQ/s1Az+v4d23aOlOKp0&#10;3lx/U8KYbhI9bwbulkFrOrvU+qzF9D/QJEYaM775KDfl/oifNsA3D/B+Bf5kelpYbnroBcZ9a2Co&#10;rA/DYIkzT8FUU/3Ul2uJ8b9V1pVG9ns9rDjp75lYqOVt6KGsPnHiZxlHwgcxy9GqHK+dytnAc7Wf&#10;39dONN3budfbyUG7Xfloa8ykO1ZehOq6GhfAH4kffM7Fe/gN969z4cM7XOhUu6s5f9QtungWfjrl&#10;/nNy0lXAUsVC53U0oi8lTyp8VBrTeeKkHfv8OnlT56E5ncc8UU91H3RPvT9q3PTxy5fdU2fRn06e&#10;xabQnZ52ock+8pNvpQ9n7EobaA7K2tbXYHmwyNatbl4zOQBgmgsObUUXuRk/az2+D74E7way/NcW&#10;6FeV2zLZm0I3xHNG3HaKdc0JlZG2l5wFsYO0o/5rud8R4p5D/McGG9GZtr3tKlpgps1b3dMHOdeB&#10;za5iuM10pAtPDsJIj7jKyfddBfrS+eNH3HwY6iL0ppVHu11FP3kOWrfATD0rnQ83nX+gzlUcLFkz&#10;jLSZayhZBdtm8NBZZqr1WU2pxeTbNswUNirz2tLSkjKMmWr/79hCPje9qVipuOlcZqr1kt50Uct6&#10;t4T2ld5UHHWpuGnbWp6RZRjcjPd4es7FmzU3YaoXdqo2hWcqb0xabL4zi44cttdAPwCHUy5Tm7Np&#10;DjdVPH10L9yzoQZeCEdtpn/vi3FfEvY+Uf16boj3yVoO0kcOwGPJCaDcntKSyr8Sd9Uc956bKoew&#10;+ClcljKlRZVm0+aeh4mmye2T7sVngJdmB5OUyTtbnocMvDcFh03gHxjb3U196VvDMvScEXhxBH4a&#10;28W1bGWbdohyPYmDMN529OjS37azDt9MH6KO0mBqHywyyjWKbQbr0GvWwTLVh9VJZ7rImKm4ae36&#10;hWxjGxdzPpjvPurYnLQ4+AysU2WnYLP23reN94T4EdH3qMs28VL6XVipdKaelbJdTx238i6JZWgz&#10;29wz5ZNNNsf5v4WRUj/LKyCOCvu1Oaeoq/hndPdSyoWZwkgV5xGiTw8bk1VZ4r4VlFuJBrXS/I9U&#10;IzwWNq5jxb6fPb3Frb4/aHrR7N0xmOcIetFetKbMoXp13//ATcVP4amYxfDfwBf/oI24/x7yAc2y&#10;0/Rt3ml/0mf782KmN1v5Pv7mZd7XE2+u+HxjfuJ+rGvbYvflv0kbCgvNfnDIeGv+I/z4j7tcAct/&#10;LJ8eX5Qyc3BYMdbcNIyGePq8aU1hnWgvxQXFTT07hZueEzvdDbuk/tfJVUXZGfipLEv9les0L2ZK&#10;HbOX98Ml8cXxrY2ZGjeFiUmDCZ/0HBX2CDcVV82K1Z5nXCK+CWP2OUy5RjSoBfncV7kWcU/qk0W7&#10;Kl6ag//N6EtPvutsPiiWuePrPDslH4Avl3hm+Gge83rTXZTF+mWumfh9sWLpPO344zBRmGRGrHHs&#10;dadY/axYaYmfZpkHPovOU7kAshNwWbip2mluztSs2g5mKk6cphzjr3BS6U2zLLPSl46wLYbKvjQs&#10;UrnH0+hbFa9vLBONaZZ2yUxud2nuieenbKM1lVbUNKoD4qUlZtq3epadwjiTvfSj9P1aJnXeMXgl&#10;nFm5X1WGz6PKOcRg4afKZZ2A4SYoR5pSM/yd5MCLjFdhpdQ1O/oqWo/XKYf2najjGkvc8DLcUPzQ&#10;ljyDLGWmNYWBGgsVuxTDPOG5qXKF2vxNts0+6VAZd0mTqu8rrr8IH5VmVXPSmw4UZqp8oTpPXnz2&#10;POMacVKZ2OlpWKTWxU3N1rki5zR2emYDx/AcwEwV95+DzZumU2ySGEqLrYd9Fi9sm2GmXmsKj4Sf&#10;am5gmXHaMkMVA6UOBepSpE6W75QyjJmKc15/z9f3Es/1efjm5EbjrTPcFHZahJkah2W9IG4qJsv3&#10;CtSjSJsae+b6xV+LslJ7GI9WO0i/CmtVXcVNC6dgxafncFN80xluKr3pm3O5qfgoDBJ25OPeWYqH&#10;ymCPft0z0H+Nq9d3S9+HcarcMvO0/KfGQ8VEf9/K+U/9UjyV499SXlTPTsvn8/xVzLTEcmFtpg1U&#10;HctsVctyvUtLr5Wdy0/nMFPxUytHOlSYGzHe/2Lab5/BzYydwk9L7NTH3D8DQ5VVGNNTfs0nX5rl&#10;porVF+MTJ5W+Uqa5kZTnVIz0CbSSsrm61fK+/8fYmXfXUaR5+ivMnO7TPVVT4MLGi7xLuovuIune&#10;KxkDZSiqKHaMd8krlm2tlncbYzBgwGbfMbZsTC0U66nuOqdn/uj5WDnP80amLEPN8sd7couMjIzM&#10;ezPiid/7hlxVRqhP+y9hrnLIpEX9ZczrpH+9/vf/dVBNqjw1aU5dylPD3z+0pzBT0shOI64p5xXz&#10;P/3TEMy0sE7OT4ttls5jJTM1pqnXNqZAWMFL4aT/inlMjWnoTClnim0qNyWOq4x0oVEHMtOwjXfH&#10;HFt3UWe/llXquw4/7aK/s4w+1DL6PveiBb2H5xnxeamTxJupb+r8rt8675ZxEvTRL55VirsgVzfW&#10;6cpdtWzNfvST8Mz1h4lPehB+Glyzni1/rifeH9PGOIJjCYwr+E7LOvXP9/1y7jHfDd9Dtaxd9BWL&#10;eKfdaCdDKwpbWw9LVeu5krKveAZdKefLSfXNXyEbhpsmP/20XEnfdsUzxABAC7Vmdy3ipfaMb0S3&#10;en9WOkbMU7hgz9QDaEHhmuhj1ozUsi7O0cd/NfcmM5WdrmX/OrkptmYEf332yU7X763DQIm3JZeU&#10;B55hPAxdZxHntBctaDd9i3XocGWmslbjmXbLR2Wd8NMeuKn9D/lpz0E0p1hpHMaL/keeaywAeWft&#10;xSdiDgm1qBWZb2g1Yab445uXpl9+BUZb1mCnVbScaZ4oGCr7jPPq+aFXhcXWX30mmGxdFvvCY8Rg&#10;pR9G3lXqZp6bwprdlnXewU3ptwdPhRkHj8W3vwEfraM3rbGMWACvPpf1vQxvIO+KnPSY56S8alxH&#10;X/07uSnfK8eRYaDtm7A/9Jutr2g//fkE/uWnwlxvwQ9b6Cs7Nydot9DGY9x8aA6O+SXM8AbtPHz1&#10;9T0Ygnn6zRh86be02WnbH1qL7xfaw+O98LJK1jldoi9Hmxh2OgjfbJ+2zV5hfZgxZr45wUrJf47y&#10;zLGURdqOxDqwyY5LvmuyVMs6+MeztAMp17u0ic6soy+wHqMNf5q2Owyu/zi+dEdpL8NFw+d9ci0a&#10;zvWw0m7au/BI+irNiXJoZBvHWnzHaLvJPtHXDvz1AmP7Zxg33kPb5gHKTB/jDPmjB5Vj2u7ZcAOG&#10;fGM2M7ZT0U5sz9H2lJ1+foS2GIbudHBulvrFj4k2dP9fLmYD316mLX2a9h5thHM9WfvUGnRtsEU1&#10;FTDRNB8UDHUyXavgpk3YacN9wU5hqvQn+k/Cic9Sp/SD2hc68FLsfIf6oE9zgvpFB9Kgn9XgnhsT&#10;1Av+Op2PaXOiM+j/gnbuddrO6E4HWQ7cOA3rPZb133yBOKAXs/6vL2UbbQcbe+0MmpTzw8FMBplb&#10;tnkKXnqEPshh+lxj6EHG5KQw0jF5Jn3BI7ARmEvfGDxnjGdAjMb+FzZx/Y2w9HbWIqZbzDt8ssZz&#10;ovxqN3gWtSP0S+nnhM4Uv1F1X9X9bKNzMbZpZS98MvpzslP6cwf17aMfOw03nYXHvr07a/4Z7vvN&#10;B1n96w/gkpfRmb6YNa6ewk5jZxI3vfbCAn4KL4WZNq+djeOhO517OavLTr9+P6v+9cOs/PVHMFR8&#10;2L/+OKv8+T3a7qfpKz1IP6qbviD9Kvpp5e1wLdomFZhceQRtIf05NTbBVPfSj3z3WNZ38xLxTa9k&#10;FfKt//1LYqbeyvq+ejtrfDzLPbS5N/ggOpdeuFuJ/8MKFjE4d6KJ41pqa0JzOUKckZ3wxM3L6G/y&#10;nC/uZT4vyvg/yPM/v8FPH/uPr2GS32T1//iK+KVwTHzla8Qt0Ee/sNq3sM5vEzetf0OZ4Kn172Cn&#10;PxDf4N9hu+hOe/6nMVN/zHr+149Z73/+SCzVH9C3fsM8UH+CxV6HxcJFf4CXfoepV8Wq38Nn3Q8r&#10;7dN+hKXy3td/fA/t6UdZ7S/voKN5PRu+8WJ2/+dHs/veoz18/vf089G/wesqI3AKfDt7n2MpM9wB&#10;J1UfKuvk+1DiexAcEbYl41Qf2ge77JsYhPNtgGs8AL94EP3jxqxvsgPPG4AFNiKd6Uv4flRG5a/U&#10;7y55qXmS/wh+6xrXKcsjd1MWvhH1qQfRhQ7xzGGcs7A9rAmfqhH/sQp/rOyBl5uPjJNnZ1zTbr5t&#10;YdtgcmyXYJzGbuj1Ge6FHzLW2ce3sMZ3o853sT7VZr3Nvg6csJX1ok3t3oZ2FT6uxjaYqZpT2LE+&#10;+z2xlKHm5WY8ocIYQ98ReAM6WPmpMQsacNka1kfe1UPN0JOW0VlW0FNW98MhtX3c7z6YKeZ2Fc1p&#10;sNOD/H75nfdNDJCPOroh/sv5DcM0jX3arx+4cVjRflcPc96hxEzDh/6Q27LSZDW5Kf8FiZ3CIieb&#10;6GrRyaqPhXHqp9+vBtI4pMep2xnrgvo9TJnHOPcg52IplgDL5zW5X7KS93GQdIf70RVTJlm0+cCM&#10;a2hWB0/ACs3ziNpa71dmym9qFPaMPryH321oeHn2vbD6nhHi+2yn3cHzW7+d90R2RP3VGdtsnnuC&#10;eTi28j0fJZb4gaz2+li28sJUdu8xYpjO7EYXCi+d2p3dPb4L33zWZ58Prakc9e6J3YmdzsBOTxzJ&#10;Fp0/ni269HK26P13UozT99/N1rz/Gnx2T7xzVf7jynv5X9nHe8k9lnhveqZ/l60/RhzOY8xXf3QP&#10;jHZ/tpRrds3sRCf6NMd/QxuJdxVe3DxDPZzk//dsmXV4EWyvNjtI3VJfY7wH8K0K87JXaBf1TD+a&#10;rZp8Fu3n1mwJbHbJxPZs8eGtaEfhp5Mj2ZJj+7N7z45ny185kS1/41y2/PJ54puez5ZeJs7p+Rl0&#10;pgeze2fQp8JEZaFqSJeoN0V3+v/mpptJcyc7TbpSOOl4zlBhoombLuSkMNEptgvLuemKYKXpmMd/&#10;xkqncr2pzLQw9gU3nUHPi8lNe6cfRtMN81PPiPZSvtzHt9R41PVj/i4aGN84fh+1mSb1CoMb6+H3&#10;Q1oYYzXimfIdI/6BmlPZoNrV2MaHPzgn47rNY+v5fZWyAfz9W2fqcM0m3/Eav7FK7A8feL7/tcN8&#10;X+Gi8b2Vk3Ku/DS2XR/jeDBVljDZmB+Jb2zzJPyRvJ0javA07aMTfL9pn6X5pVbyflHeeeOdiO+s&#10;3HRtfGuro3DQXauCLTpnmN94+antEzlpsEm26+PpG16CQRoXVG5a5n+xFxbZ81zyzw9m+twq+Cm6&#10;U7SowU83L+a/sSvr4z+scaRG+4dxRJmkeTue6v+LbYAReSnl2Ik21O9uGN/Mrfj876C8cNPyLsbT&#10;1Jzu4L5GYadRXtoXlg+mbXzU+hT6dMYNbHPUqL/KLtgt6UvqX7fx3QmtqeyU62xXG9tFGvw+dvJf&#10;v4U0vA813gXbQM1xbGo4u49x22HajZ2vL+C/Q/vxOvyQNvPQF3zfbGdrsMB/FOdUhuMx4/m3b3Ce&#10;LPPWydw3/yxtyFnambTRcx7Zgkeqm1Qnqca0Bf8LY1ummWKe7mWdbdp88tk0n5MaUdjsTa7BMuYy&#10;pc0aMQM+hm/S5lUbKjttoecMbir7gwHOc1O4pscGP9wHE6X9//lh2pC0ezU4aszv5PU+4bofUobQ&#10;mtK+li/KTWGobfNkKRPU2jDQFowwNKhuy07lm7BgtaFy1JgDSp0o/ZbQqML6WrC+NtaCc85zUliq&#10;2lP1pklzujniAQSnhW/KM5Ox/iF5yUzluGpXOW/w0pPJ1JvCTgdffRxm+hjMEfYZpgb1D2xjslOu&#10;HX793J/aC+tKTjuYa0IHKN88H811pgMwUy3t/y1ta3ip3FSTrb7EMa4Z2lP5Jnklven2FE+UcsX8&#10;Ui88FJpC/bFDa/oTbhrM9BTtIbWi8k+u07zwBzgu56MrbcJnI5bpq09mjZcfI8bLI4xbk9e5TaEp&#10;9RrBe2HGstI296vve/BI2KTzyofpJw8TDM4HlxySTaoX/Qh2/BFM+R3YIjy0YKaFJlTNqdxUztmC&#10;eQZHlXuar0xWdvqh7BAm+6nvBPl+irEMX/73t4dvevBSmSy8tf3W5tvsNOenG+Spl7kOXDHmHZbj&#10;avjtd3LdqnEBhriGOs9gm+bHeUOew/rPuSnXgaVq+sfLLjsfJX4aulLKGfPcozsd4lrh8//eFvKx&#10;nMlcL/Ssrg+Rj376ctMwWegH27lvzic/62FYrmt9RB1Q1g/Vr8pyOU/meiUx0w5lT3pT9G9y00fg&#10;S5vUm65AQ+dc9gs5423+Gayy8J9/DP0o3EgNafDQ0IfKRpMvfsE1C51p6EdNg05v+VOyUrjRkz+x&#10;p9jOzTTLNNKr7UusNfHT0J96bXWsWGKilDNnuTLUYLakSXrW4n5u38sSyn9HnAHufTFcLOz3rstf&#10;5abJ/jE3Tcw0uGkw09t61F//dukCbor/fnBT2Cn7w5cfPrqQncpMk58+3HSTPHWBwQTv0haw1Lvk&#10;ruQhKwyO+ht9+RfBJxNDdS4m57R3jvtgonLUsMRJEzvNuWmw03+Z15x6zjw/7fxjzalaV6+xkI0m&#10;bprrTXOOGuXRH3/eCnaq1lRuKid1Pqx8Tqycm3r//11j2+Wv4J/qT++BT97Dc14E274bLu17q25X&#10;vmwM00WYvNR6XgRztd4XYT6jgnMXLNs4t/r3L4V3LnuOOabgmUvg84t5f3z+PnOXsv3ESJk3jXEE&#10;31H3yVPn3znWF7v9NCx0C/wSHWwX/dAuNDFd9FW75KXBRmWmvttrw08/YpnCTZc/Cy/FVjyL9pSl&#10;c1F1wYW1VfQdV8OLV9OXlL2GnvUAMVjhmGt2438Pq11F/rLWVduIYboLProDrelOuWkdrSnnoDdd&#10;M4K/Pn3aNfDn9epH9zWThvT5FK+0G1/7blhmtzrZQ63gpGvJfz3MtBt+2q3elGXvGBpTtLo9B+Gd&#10;6E7LWC99057n0fTIYolz1sv5vRND6Avux3//N7BSuAjMt2ClwVs9j2vqq6/GNJipjHSKfikcpTr9&#10;AOvwUziq7DTmeDr1cGhha2cfgfU+QqyBh4NnVoiFqlW5Vh98M/SmwU3t88A71ZqGwVXhpn0wU7ed&#10;I6qPPGrnYLLn4a/nH8f+APP9XVY59QicFx0c+YVmVc4qm5UJHy246cZcb8p3yXFkfMwT/zwS2sn2&#10;DXgoY+RhsNL2jfFgl8Myy6uMzbm8eZjjHoNhXodx0jZswV47tybie6nutDFDf2KCNjDc0vmXBvG3&#10;as7CMI+hRZ1eQzt4Nf1tdBq0bSI/2KvjfW3yM8+WzHQuLxPrQ/rEzzHm7DXnJhjXnoXzHuc7tzcL&#10;TSQMrjkNG51cQxuefkhx7Un6I1Nrowz9wU170YjB+8YpG+3nwYuPZhsYv9zwOfHB52Cg+DO1rh+l&#10;jXqM7/5+NCAwklnYlAySfO0XNPCJ3fjZ4WzDTXjj1eks5oG6BnuOtuMkbcdx2qi0RWlDdrSrrN9E&#10;f/rZOJrIMdpajO2eaJHfcvod1MM0ZaGciZlSX7JR+khh9B3sm0R52ddkXZOHNqfVnvbAcWDBaEf6&#10;1ZbQH7K8xiFI+ZEO5mqsMfUanUt8r69RlqtTmfFN2zdOUu4TWf/caXjvFOWEm8/R5v/yXHY/7ekB&#10;9VrEBqjbj5mgHEfI6zB50tdu0N9oTtCHHKcvAi+ts18/T33+6hPN0ND1v/B72ivbaUMyVv7io/RX&#10;4CXUYT04MPma5yG0bfQrnTND3zq1cPKoKmyjIq/Ah1Q2VYEfVOEH1b2kYd7zKlqY6j7P4boHKdfL&#10;tE/nzmY1mFzt5mvoTF/J1JEGN/3idNaQjV5Dcxr2AsvcrufLeS0q21+cz2rXX4Z1vp5VYZu1P1/O&#10;+m5dyao33sj6PzlBn/m39M/gVtvoS+2Ah/F/pja0CoOxz9W7fT1MCx2XvHM77+TF0axpbIDrF8jz&#10;1cw57KvfXyV2KkzxL29RN88Gx+t+djXnq4Xk/vk/VscavuNcwziXcr4SHLG6A5bGNey/VfhvrL8y&#10;ktU+PZ01v/0wq8Azqz9gP34RPNM5n4KJfruAmX6HvlRuqt40twa8tPnD+1kDUz/aB/+sqo/991tZ&#10;9e83s4qmT/7fbqAxvRrHaz98CAv9MOv7O9eCtao3rWGNf/ska3xPPn96k3p8KWt+Oo0vG7+LS3th&#10;Ac/ybj5C/57/YnnQaBf3yX/2Vvyl5aTUo7FcSztgovLLUepjJ+wRzlkelXHCsagj2WnUB8fKu+jX&#10;75YH1niP4Bf8t1f249OPbrQ82hu80Xos8UzMo8x3omw+1me+lJfKZSt8fxJT5Vly7TLfk/BlNw4o&#10;/NV8KzDG8m7OhbNG/AS+UepJe3bIT6tZN9+29Vvw14eZylJ7d9QST2W9m29t6GdhdSXLR5kr+8lv&#10;r2XjGFxX//5IxztgWXrRIBurwLoJbkpZI+YpDNV3xVinaifNw7mewu8ejui88/I+/fFL8Pu4HvpU&#10;NapltuWnoTX1fqIcdX5PlEd2ytiFjFG9pz726kn7JuFFUy00m7C3CbbRjxpX4w795xh5aIcW2Bjc&#10;A4bad5hnEwaPhWHW+J8wr7oxXWfg3mhm+9gnX02++FyX8lef5/wFJi8tc5/JuC/KnmIOwIMPwm/l&#10;tOOcxzWC6cJcy9xPGZ9jWWlpN+9E1DV1OsJ7McI3fTdtAN6NHn6/3ejVuhn76N5J3Hbew27jL/B7&#10;64Z7y1h795DfXvg99Rj5HN7Ed/dp/Gq2ZWvRf646uTtbcRJ/9aPw0Uk0prPPZ3frrx8xT4n9CV+9&#10;B5/7ReM7s0XTsNWzR7O7z8xkyy6gZT1/IMZgS7vRvVnefYOUnd87YyRer0qbpUqbpzT1cLbu6FPZ&#10;muNb4bPoT6dHg3cuh5+uPkqM1tknaWvQD2YMoW+GZzjJufw3G6Oh6rPdJ9/jneG/s5u0q49uYy4n&#10;WCw61qVoRpfDHpfKPWGoiyd2BD9dfBQuDB++98QBOOnz2b2nxrJ7TzuX1p6IZ6pvvlrVpVPkhcZU&#10;//ylk9swWer/xSbkpjk79brYMo08lsFTw+Sm83xUdlpw0a2Jm7K9nOMrtPljaXuejcpIZaYFKy2W&#10;wUq3ED92GzFOt2Urc25amnoouKnzF5VG4Wh7HJ/g28M7b8ze6iGXfIMYP5SHVg54nO8SukjnLgr/&#10;fLWmwU3Z57jgPDclH7WnY3LP1XwX1/HbknXS1pjhuwjXrNPmqI3D6IKP8o2Ui3K9+NbmzDRpTLsT&#10;P/X7S37GVQ2eig7VMck6bYzIb8o8Mdo/Mtg+0lUPwBv5jsZ3FsaYvrcwyd2r+c7m7BR2XB6BReJH&#10;UbYeZMj49Ff3UzauFz4iajZ3wx93wRm3YVtW8F3kHL6BiZuyD/4oL+3ZsjoZ/LRn86ps/TNLYxyw&#10;Z+sy/k+7yJ/r7vXbllvECnCMkvz4XSaNqUwTxrmTb+3W5elYcFPe6fy7Kwst76Jco7BWnp3thT7G&#10;Yvu8X8dh4aoVyitn1b+/tM3ycq9eI67j2B15MJ7p96gEf3B+Rs3jFd4LY7iWR6hv/BM2XaW9d2M2&#10;jZlfpZ0sC/3iAG0ul5jb6k+x2/76sFR0b8nYf5X2r1pN2pCD16bgkbRLr9K+hE/KS2MuqE/IU26q&#10;oZeMJfvmOSrsNHz1ZajqT+GcSZfqdbwe11Cv+gnbtHODr8I4Q2tK2o7pMZmnc4ImPSXr6DzDV18W&#10;qsFZU8zTA8FJZaXOW6/uNXFXuA5M0jnVC2sX3BR2Gj5e6DFljM4TL1dtuy5fZb96zdBwmkfkYzry&#10;uvJcpi60BSNtBz+FuQU7hWHCPp1zqtCgmibWXV7ZEoxTzhm6UpfyUvIYhG8OXnoqCxYqD5WZ5ssW&#10;mtMW/FSO2i9PzflpaFFZD7YKbx1445lMH3jnWooYqBc55yUYaPDSpCsNH/0LsFGN/aExhZWqOU22&#10;gKF6Lvn3v/Ik10U/KOskT8+JuaTOPkQf5WHGxOCcwU43Je3paZZqTE/BSzWZqez0JD4opxhTPvsw&#10;fgiPJDtHXlxb3/swyyon5d6dsym0oW/A4t7U6K+pEQ2dKHX+xpN5GtK+yXrwTp4L/LIFT0xcFWbJ&#10;uebTfgPuWuTBsvCrn+evBYclfzmr+cR8T/DR0FS+x/sBn3SupqTbTBpL03ZI24HPBoeU0YaRD9ce&#10;fpvjslOZrFyVdO13t6Y8irwjX/bJQgvOeoVywzDDxz/4qHyS4/m6vDR4KrxSn/02XLT9Pnnk1mHZ&#10;+WBrNqR2FLYZnFQOa3nIQ04arNRrsC9xU9PBTd+ivuWgcNS4V8tHvNUh+bSslO10/bx85JvO89xk&#10;zTNwBP30GbuS8TnHu37q8iFZUbDI4I5diU/KR5/UZJ85H2V7+VOrg4OueDrx0Njm+HK3F1qkgxXJ&#10;i7BlT637id1mpgU7jaXMNDSpMFOYrqa2L5htsNN8XZ7rNtxLS+wUjuU9OJ8PnDTpX/N7i23ZqYam&#10;EEZqXNRgpcFLF+hP5WfUTbDTWKIthaf++g4f/dvM9B453SPoHMPQmMLv5HnqTRM3vXeeqaZ4qGpL&#10;5aLJgp8u5Kauh8+56QqTpcpWC73qT7SbMNRf5pb0qCn26D91YKLt3LdfXjp4O+Zp4at/BzclbZof&#10;ynmibjPUfxn+BVrTfL6njepJU/zSiGnq/vsKramcdCE3TWz3Fxvdp+bU8ueMNDgpsQjY/tWD1gW6&#10;Ue7XNDFvFPcjT5WLGvM14sL+Bm7KPutRf3nZqfUYdW6953WuFjix0BXZItKqCQ7zHEyGes+jKe5t&#10;vAdyVmwx+4pYEoVmueD2BTOdf+d8Nx+X869jyXuGeSw00/BUeWgXjHYlWlbng0rzP6E1ZX8wU/hp&#10;F31D54Tqkr2yrj51FX1Fmaj7V9JPXEX/1jmejF+qH7/6UtOspo9c6EyDm8pPYaVrR3ODna5jfd0u&#10;tFX7YabwgXX0d9fSt1k7ij8/S7fX7YGpwkjXyVVhsz2y0oPqSfHRf17TLx/NKdaLjrYiOw3Nqex0&#10;INeecp4s1f0cLyz59stLh4OX9tJf0fTPl5tWpjeElWWmcFa5qb76FdkpcV0rcNgKPv5VNFBV9E+x&#10;L87Ljx19MNjpPDedhZsew9SrnrjNTvtOsu6+4x7D4Kdh8lSscuzB0Liqc+3jeB/LWhzzPI7BTfXR&#10;70XfVIWv9r/Gfy3jtuGXcAMeGW072SV2HTY6h8ExO2x7TG6qrtR4nqENhZEGO4Wfdr5kjBku2JZr&#10;fjkOg2RM+KXfwu5gbbTN64fX0E5neWQtS/sI9A9otzuOOUwbLsV/oj15nfPn8P2X1cpMr99mp8FN&#10;5bjw2WRTXBO+axuT8V37BjHfKzyun35BMEPYogyyPgFbpP8xmLO6Bv3H5qn7aT9t5b7QscqJv4DN&#10;MpYvO21fZxtOO0zbVq5q7M6GfQ/vYZyyc3774hOUHQ5Em1aNacSacgk7bc1RH1iH7c6ntFE/YHzw&#10;ve2MKcOTp5tpXoHgyeTncpy+UnDeBbw07iHv4+ScV97r/Fv67IcPP/fUmIBDa657v/SLwjzf+420&#10;9MHYL9McOPEgvki7s4Ev5KbHKP9xynwy6//8BO/CNPEXmPv0i5ls4D10Em9uhZkOcB7PDV2G1kRP&#10;02990F90Hgnz1D+wBqNooMnr591rnX+cttUIY6+Hgs8aF6Azh8b1tW3oO5r0M9ZEX63vefoa9NmT&#10;rtT+B/290JhW6btV6NfQr9/rfvp29Juq6uQw9VfyD/uyzllR1ocQftg4yRj+pzNZ4zp8VF6K373L&#10;/uvn4KBnMrlp03W4aeKn8FGZqf75114MjtrkmKY2tfG5+tQXs9oNOCd51ucuwgAvZs3P4Mwvb6GM&#10;/fSz6Efh01fiv628i77ziFoX+nHBxur0s2AsW3n/Zx+in3IiYqjKY/u/ukQs1stoWmGmf3qNfswp&#10;xkaehpMwlmP/DHajvqU8ApfhP7QkR4SfGduyzPEK/Td91vUp7t1Gn3AfjOo4bfR3JrPmrdeJx/pu&#10;8ruHj/bDQRdy09q3MlNMdloY/DMYqOwU3tmI/XDV72GiP6ofRSeKrrT2w8fsy41z6j+S9w/vZvW/&#10;oXdlvfHtW2jWX+M3dYF+3TH08HvR1j8Nf2vz3KgvxsHK/PeX+D7ImtViWldV7xNGGNpPvgHhO79T&#10;nSlsaqQZ92ldaLLPmMMpeKd1QL3ID4OfUj+7MNPCRDXjmMo058+BjUZdFsw0uCR5mp5vSmmU50aa&#10;pGnlPMqV/PrzPOJacls4FvdjPIX5GKmWdzvMEz+K9dxjN+OC3mMP19d/fz36Uc0YqD1Y+PR7XB7K&#10;Mw29KtzVmKiR/06eMywgYpzm3FTNaTLKk9+jvE/emkyOapmp4xFM7izfxR/dGKsl+JvMtLyXepLb&#10;ylDlpu5jWYXRqUV1zigtGGqu60z6Tn6fz2uwTZfwy+pBWLI2xrnz1mAdO5Tvk5vCQNWe9qlDlaWO&#10;qVFlaZrckj9+uoYxBSK2MddIGlOYLvzUawYzjXgDqZzB4P1/kMVH2b0f1tnXi3a4F84ddWF9YD3G&#10;iaWerPtunk8v2yXHPUaobzh8L8uencRd4PeW9L4wVZ6583yt38r8lVv05a9k67YSk30zcTl4z7pH&#10;GKvd41juo1n3yR1Z9+k92Vps5eyubNmszHF/toQ5k5Ye25stlUHCT389szd84l1XQ7p+6tHwCS/v&#10;huc4dkRbRj11GZbdy/Mp7ZfdY/DtMvVbmcQHafbZbN3JnVnX8VG4J77149thjDuytbPb0aZuYXx5&#10;U1YaG87rjjqlXmTmpYO0dSYfzlYe3Z50ppM7YaYj2b1TLOGfy6Z3ZHLPJewLDSr7F6tDnWDfEXzw&#10;5aqw0vC7n2DJfm1JrMtJYZkz/x/cdBJmGnabmXruMg12qv+963LRMNZXsK51Tefc1GOku4OZcmwF&#10;1jWDFYz0p0uOrTxqGrgpy9WUN7jpzLPEPngYhsd3Bk5YHnXsCrYGayvB9YwBWpa98Y2q7OMbhOnj&#10;LoN0/E9uqj7V2LPqTsNkpj8x49tUn+ebGKwTlonvRhh8VH989wef5TzT1g/RpjnM99fjGvw0xcRJ&#10;32K/x2pevY7f6PDlZ5wz4qHCaYOVFuWB6crOjYejXj384B2n5D6CXQY3lZ2i8+S+yyPUgWNUfHPl&#10;kcY9LY9wzPWdK/lOdfG/DhfNzW+TPDL2bUFbivVsWZWpQ+1lrqje5xhz9LfzHOMUm+Gqm5ezvpxv&#10;Gsdloo4Xykr5HjoHlBbf22Ca1L+Mk2NxfdJFGrT9jmWVGOtwzDIMHWmZsRDT21bQgpWqL93K7wzO&#10;GteI6/Fs1ZnOm2yV/wb8BRJXpTzkFXFQyV9+GnNdUfbhc49lG4NLwiQ/Yz7ta4dpG9qupn37M266&#10;gJ3CU1ufL9iWj95hHGNepPYnB9CZ7U/26YG4hty045xJMlCOy05balCxiHeqXlM/e3SVstPbxrb7&#10;c0YqM+3AQsPoGwT3lJ26rh+6mtPY7zH3oSXUn1+LdKQteKrHPAfu2X5vR+JU72zJ2SlMFHaamCnL&#10;gpvmzLTjEpapL7mMNLSbaC5lnq0w9ss7c/aZ5pSHsb0hx8u5acFK4ZhyUzWfA68/k4U2FL4afPQS&#10;jNT12MYv3+OX8mOw0cRPYaKvPZ61XqFtpb2K7z48MWKfksb9MtVB+jLhw5+n65dtvoS/PTy0Hz7Z&#10;Yqlv/gCsdJ6bsl3wyv4L8NFgl0l7GiwUHlroT5vnSfvio2hFsYJxogtVTxhp83W3Qy8qQ4WbBiOV&#10;l+qzLy+N9Zyjmlb9KQx24CXKxT3IgUNTCi+Vk4a/+2U1jPQXWaoXTaz0ibQkTetNmXW+DRsNv3vT&#10;hZHHmx4jHcfUqg69iV+6XJTtyI/14LCXSeM6vLN1RXaZs0/TBu9kqQY0zH2uu4+07AtuKmeN7YJn&#10;csxyX5FByhLTOTLUtE06z5VPxnHSBF9N53hemg+K894h78g/lWGIsYAh9gU3lXMuNFjnvG70La+d&#10;M1DSDMFHb99Hvi5Hjeujb5WfmpdlxIbn883vybRhRdnNw3rA2F+Y5ZGlV9HCF9xUBqe2UjbkMmk5&#10;5ZBoOtWQBjOFm6KVCy1ozkzlpfoTr3iGpevBR1fDh9Yle5bls/nxSLOadHLVdcngp4mjqsHLTVY6&#10;vy6jhUUFk5KBapap0J5yzOOes+C88NsnbeFjHcwLHWGKN7BQo9r1D7gp/PT3y27bAm5a6E/vZKYL&#10;5ouSmZr+dzmXy9ndIrYXctO7H0Zvqi4yTD6YzwUVHFQWmPudw0uDlbqUnbpfdpgz04h3Crf8BfrO&#10;X8AnI0ZosEW4I9eIfNGmxtxS+MlHXNShX4ZvvppTuel/GZCd4qvf+pdgpP/cwQ9fRtqWlf7cPBbc&#10;dDjnpvclZvrf7lNryr7Yn2Ke3o5nmutMLWtYoTctmKks1PgDS4KbBk91exNxS+PeYaHUlXb3pnRf&#10;MtHgpHBQ66hgpa4vlmnLTDm2iHqQY6s3Ne5CMFSZqGyUbZmpTDUYqZpl9NZLfXcWcNSIa8o7F7pT&#10;3qPlcvr8XXRfxDt1LEANteyUtI4v+FtZ/rTvP9xUVhoaUnWlrNMXXAkbdb8++rGNzlRGuuI5OCnr&#10;6kfXwBDW0PdzPbgp/UXnlYp5n+h3rKGPstYlfU656Ur6H3LTtXJTOKn++Ul3CgeFnXaPwkTp06yD&#10;la7fQwyAffjRHYAvwDxLGvoLtajOAyUvLRUmA0Vrum4fDBVe2gND1cqyU/zdSnBVdaea8UrVlMpN&#10;jYfaTRpZaWViIxqYBzg2jG3APx/TJ19dacFN+V9SY5psA/9TG/GxS5Y0qeTDdhldalmmynnVo3BU&#10;GGnwUnmr/BRz/iZNf/3ETlnCTPuOcVweeoJ1eKhcNPhqMFbOyffLSmumMz37gq3KTYlZG/NCBTdl&#10;PBNuqv/DMFx0w020k9f2s74f1lfYgVh3n/M1yVODpc7R/rsha0RfKjO9BR+Emw6hU1Uj2roBN701&#10;ng0zvqb/pvNEDUzD7WCDA5OVbJA+Qf9kX/L5UL96Yyq7j/H5IXjp8E3mmbo1FWZ+SW9KnhxL/kuT&#10;5O810bX+EbbJfmOKbvjqJN8H2gVTdfymYIfjiZU24KXOrdQ6Aj+ES8pv9fkaeO2xYKIbud4w5+tX&#10;X8QFGL5exASQDx/KHtBPiLHafhhw8MhxNKIwyiZ+eq13dmVDt+CmaAWM59TmXto3p9NyjrLS7h18&#10;d5S22HPoQtHfwl37D6/KWpOrsoGZxDllsAMzxJ6DcxZWaE1DFwIrlQfXp2CVMFDniZKbDmAp3gA8&#10;U+ZqGu7Vc2WqaZ7Y/L6PyFXXZc0j1AHa0IhtOwcbvTYLLz2W9Kafn6S9P5ENv7U9a1x4Cg3YRvIb&#10;wGcOxiwXhX/XDqITPlKjj4deCR1aDS2XDLpzqsP7pB6Atv0n6AqvEpcA/WrzuuzxFDEBzjCf/Rli&#10;0I9mfcS3qBNPr6Zmxz6muif80/voq1X3qnVBo0N/vqJubjfbaET64KZ1OEgfrDT2wUuNLapVYBsV&#10;+nF9sI+Bk3J47uv6KbSdp4KT6oM/eONFypKY6UJuGuxUbjp3ATZ6EW4KP0VzOkDaQfhqM/SnL2S1&#10;axe4D+Ia3EA3OfcyXPU0fYsx+qbD9Afx891qPxKGsYP+Jn2oCv022VnvDvifjBBtiuxn8KNp4q++&#10;mTXRww7BShtfwWD/8ip+fXDUb+Cn8FoZoz7+aa5h+mn0/yIGwE64CSytupM+Nn13GW3vdvLnf7ZC&#10;X7ZCP7TC/2Nt9vdZ4110zX98FW6KTvavb2d1rPnNe1nENP02MdPCV1+//Mb3yTc/zRH1QSYz7f/+&#10;AwwOCgut/fBe1v839stI2We6+t8+zhr/9jGslPO/u0IM3zej/I3LB7P6uS34Wj/Ge/gQz3qAOqF+&#10;gifCqLbCoqgv+7Rl+F8F1lflP78M3ws95UgDNtHkmaJH5DtQhhkGH4dJJf95+q/2YQvmSTqZZTBk&#10;l2GyzMQz0zY8j3wrkZ9pk54zcUk5LCyKMbzQmI5yTcoUPNprUu4y3zPPL2u7KB/PwjgJyZowNSzf&#10;X/b6pO/mm7ieb2VwUzkoTLSbd0WTjaby8h3jPVm/BabqftL17uB+0BP3kr+stYf+fA9984idCr/T&#10;Pz/0uPA+45yWo4zpfnooq1wvxWml7PDgCvejfrYKV/W+5KrOJaVWsky8gNJu3s9dska33c/zYD18&#10;+EOLyjUOcAw9bJo3irzQ81YPYi61A27DQtG2Bicdk4nCQcfIxyWMVF/7eaaK9rMvt8RbOdc81PI6&#10;PxXH4jyX/tfAc2SGWmhp55kp+4KRykbhPvx3pPEWygwnLY1ybyzVBctLjX3gPFtll7Jy6sL4pVoJ&#10;Bta7i9+d4xP+pngOZepSvbM6b+eM6oZbd/scGQvpJt36bd0w03XZui1r8eWnDcN48lraSP7uu/mt&#10;dnN+6UAb35QHmBMT3/rjxM88DpOEjy6eQZ8JQ72H2Kd3HR3LFhPzdBk8ddXMdnxjHoxnU8/5bwlW&#10;qkauzH9mhbiYoW9ENyq37mW8pJfx5Kr3TnumZ/J32ZpZWCGcVtZpDFT1o2uO7szWn9gW5SgfbmZl&#10;eF6Jts762aey1afhrEfwzUcPunwcPgkLXTJNGYk1sGR8W/jGu9Rvf8kkWlI4qrbM9LJMLOa9n2Y/&#10;rHbxkW3ZPWObg50uY98KuOQdWtOpn2yHDnUzabSfctOtcFOvs5Cbsp0z0xXkH9zUcsxz09vstMt0&#10;BTf9R+z0KIxUg5munMZPP5asw04jvin/YRXH6OCDpV3wPvhgMngcY3Yeq8Vz4n9ZHSPvqnO5uy6H&#10;lEmGFZwymKlMM7FN5zg0BrjL20Y+brv/kHzUJWNLY4x9sr9+mG897Zw0LxTfPr/rY/jCwFD11484&#10;p2x7DeMC1LEafDQZ5/Hs+4jVGuWjrDE26Xil/FR/j+Cm3lvSmsZybxe/G7hjwU0dH+S/uRcm2r0V&#10;zgknDc7JmKGxQYN7ug/daZh++mFJZ6oOtXcr3zd+O6XNcNPNxjqFm8pU2e/8h44Plhmjcs7FCtsl&#10;LM7Bjz60npTBOe9L5NUn18Z/39ikca7fFtoE8tAK32XjpBhXJ2Jic05ZC1aalhV+5xW/tcFjyZ/7&#10;KsNhK3JWma3XgZVWdqziG7yS5TKOUx+mh+WGfvbp5VmNMZpNcEz9uDqf0naeO0L7EM1BwU3Zf1tv&#10;SnspGKvMVL6KBgCLeU3hqG3Ocw7WDvw10n1mnsTE+oT4hsFO9zE2Sdv8M+I9fpqOyVXn2SlpnB++&#10;DTfdAGMdwpzbsyM/1Q8+t45LOKj++cFM4aAdWWjoSeGjpsc3LThp8NCcn+brzh815LnE4EzGcfa1&#10;4aahVXUdZqqF5vRtl9sSL8UnX51p+NC/xX5Y6RDcdFh2iq6hJSfl+ADcVNOXv+0xLJhq6EplXHBU&#10;dKbqSlvqTe/gpre3QwOKLrQFH+28npus9DWY3etwJ4085nWnrz6GlvQx+iuw0mCi+OirO4W5tjin&#10;jXU41rpIuovsZ9n/MiYzhXE635PWhpe2MGOaJh99eGrBP+Gjcsv+Fx4inkrioC1ZK8cj7qlc8wWP&#10;w06xBseaWD/Mc+Ac6en7yEuTPQw3hYcGN/3NPDeNOKWw00jDOXHuS5SLe+m8zn3AM9WRboBXboBr&#10;dl5/ImtfejyxUfZ3ZJRw0Nj36qPcO3XyOttXOPYWz+wydYklbSr73+B8018mbyw0pvBVmekw+Q2x&#10;3vYab5AGbpkYK8+FPOSm5tmWnV7murDwyCeuxTGWC3nu8Nuki3PSMhgr20O8b7JU03befCy4Yug5&#10;g5PKL+GOmvnCJzV98oc5HvpU1hMz5R5ksealeX3SmH9xjUL3GT7yMNhhuOkGDXY5fMX7p55ZykSH&#10;1Zh6XfIvLPSrprsMW87LYXrP3SAjNa1ltC6jrsnLspLPBtjtkMe8L7ZD9+o5XL8JO++bGcZntwLn&#10;S3rTe+FEy2E/wSH1gZcNwSKN5XiHBpTtxEpZykqfXpUMZioTdV8XLPXnVjDWBecHc3XbYz+30KwW&#10;14dJpXmjEpcq2NS8BrZgraSPcj+hPjVx1nmtoIwLBhv6UnSmKXZrWspaEz+DqcGOk8lAMXSmYWpR&#10;YWz3wEHDcv1p0jqqd8wt15sWMU7le6ZJ+cvuElctWF+hQw2OCvcrtKeJp+ZMVVYavBRN5v2FvjTp&#10;TSMmKLFCZafOTZ/iparJXHAOPu/F8X/dcFfEJjVGqbFK/7lzp8376Qc/TTrTmAuqk3z/jQEgO5WT&#10;yksLS3pTt+GkakqxX8pz58vrPFhJZxo++hHfNPnqp23LmPz3kw418eNfUSe/CrZcbCd2GkxZbko8&#10;07tzW8TSGAzqRfXRd9vnEoyUZ5DWV7Kt+Sw9huX8NM0vpvY0N1hqxHRQtyyj1+I9UovK+yXT513T&#10;/K1E7NNim9+PYwRd+OirFw1taWzLTd2X9nfRJ5Shhm3tDUaaOCkcFVYQRl90JX3IVfQf1Jeuom+x&#10;2v4F/cE1tGvW0Ofz9xzb7qP/umY0Z6cuR/DR1+gDd9M3UG8qMw1TfxpGHLLwx0dXSiwA9aPy1B40&#10;pj1jGP73PcQjjXim6klhoilGKVwUdqrJVCPmaWhN4avoTfXFTzYcsUxL43BVfPNDZ6qOVNY5fV/O&#10;Qofwq5OJbmR+W/bnPvgpjencxzma56JBLZPG+bFi/iz88ytHSQNLdW6oKswzxSdlP1z057YJbSn7&#10;iYOqP/689vTEpliXocZx2GvisOQX3PT+YKfqU0Nv+hHjy1/QLrsOI6RdF2Z7T7OdN4ef0Q1Mjecc&#10;7TkNlhj73B8Gc4SjBvf8cip46hBstf8M/u0T1WwQzleH2/XDDAcnumF3MLyZKm024tZ8pVZ1mvYh&#10;+V+H3cJh74ObGiugpe+/jBRN6QZY5n3M16R/vvtaX8Iob8JOYbb3wT7bn+zF93cIrkj8Ktih+lKZ&#10;afjqw1D7ZZaTMNWjg9kAbbPhyP8wflDcC9fdCOttc402+XeMB4B5P8Zy1ZdJf6gGWsvQb+obP0k8&#10;APIfOE5MK9qtLTQFA3PHKdssZedc6m8I34+BFxkPnuXaE/Rz8HGtj6O/pXzhkz+1miV1QZ3Uj2Dj&#10;XVm/cQbwz7PskQ42qi63PUPZWY/rB0f1HrFYR4PqMdNMy3bhq9Z5XJM+0xHyOrIeZruW/fJP6uUc&#10;7aWrcMBbMkLK/NmhbOPbtI8vPE4ddUhDvEj7YPbX6J87t7ZzP9WOwOXG0Codgj3zXg688CT+5/Dx&#10;dw6i6YSPhqFdvf5zG0C/2fngMHz7Efpm6GdgpH1oxcL/3j5m+OTTd6Hfoa5UX/zQmNIvdVnZQ/8T&#10;39pk9NlGNfo8I1rqFzX4HT04dzRrzMFIb+asFP/8OrrR0J7OnYeRnuc42lI1poVdk52+zPZLuV1g&#10;mazBson1XT0PNz0PAz6b1czv/Qn8Hvmd0ScznlroW+h3xZL+nvrAwuyz9dLXa76+O2v8+VLW9yVa&#10;0z9eyhp/fQM/9kvZ4F/Qnd68lDV/eCfrv/US8Tw2cy4MbAv3ZV+O/KsjsCHz3Gb/T5YjO2RJ37AK&#10;Qwz9YRyjf334AeZX2p81/vhKVv/h/azv63cz+Wg/zFSrYzW2a19fzhrfXM4G/vYu/vxf4Hf/ObED&#10;PmbJOd9z/Lv3YaofUa5Ps373f4f2lH21794hjyuw8AvZwCfoiN/mt3sBH7jjj8LG+L+E58UcWdvo&#10;h/MfX4NXzms9ZZTsC22p+lL+9+WX9o3L/NcnPWnBRWWahXGe5/4fTL1qhTqpkN74Ccnsc7Mfnnw7&#10;nyK/ny4X5s0xypiM8lHGdF3uAy4aXJJyhAYx7oHn4H7uQz/9iG/KGKI++ombUh+u5/tCfwqb0xc/&#10;sVu+b6zLUJOla5p/Ue6oJ+vqf1N25m12VdW+/hTHc/Q+XpU2fVLNrnZXmw4QDiooKIT0PSQhSaWq&#10;0oIgAWmkCRBUlGAgjYiI3fE+97ut+75jzrn22jtVifeP3zPnmqtfu1vr3b8xRpHXsCEZdBLreOyy&#10;QH5DW+Yc4L9HvZTJT8k8r8cBuDJqyREVDLVLsLrwoJo/QGb67GioOdZ6DsZ5ZDyL+fpAe1V8qDDQ&#10;8KNGaz+x0fCfwlVb8tK8rpw2MdrUDstJ83G0wl/Ka2xbM1O5L2P4Z1MuAs4xs9L+YKO8BwovxXMb&#10;14L3SL/vU65bkvkPOgpGyudNr2mSntTbKHgqXmLaDbzv1XpY+PrtSX18jvuJi2kd9T/W/676Fp+M&#10;WHrrOt115kD17VP7qxUXDlbr5x7nWsA1iZcePIh/Dp6Vzpnz9Zz5zynE/1atI/Szho7CiY4ydpTr&#10;cIx7oBMP4lv9CVx0e7X27J7wjd59+jD+1v3VWjjpehiu43fNITymxuffjZf07lO7O4KB3p11T+nH&#10;fPkpHLUpWSt8M3ymjN+j8KveA2dVxu3fVsTiF2Za+0xhofdlFT57v6wW7nr/fOK19Tjrp1pR22i3&#10;VSvmno5aUMbky0PNV7oSPhqt/lLGVi1uy6KPL3cVMfprzu7k2uxlvv1dVevC05EDog8GOLgPfrYf&#10;pkes+gD/3VkvSh/mKK9VC89pK/7303uKiNU3nt+cofLuTrx+r9+Uecdgn/w3Gd5Q+il23/HMQGWk&#10;zl9Kzov5ekvz8vx2lxqNnZbl4K5pH/yeyG+J97A+lXH6URfK32XyC8Sxc9ydGHnY4UHF+R6AKXLe&#10;xusP4jkN4d30vz5zxkStJn2fCs44gJ8z+U8LN6WFjXZJr+nT96F7o+3fvpLfOvbHNtP/kGyf/46S&#10;l5T+bhlpt5Iv1XlLq7WHY98jB+VcYaLDHJ/Tcbx6Z2tvKee2RN86VPpmZakeh95Uf/uH9nAtkT5U&#10;WfEgx77ltZ9VD91cjBgk68Bv5Z4w7iW935SHZk1HrP7R8JlGftNPs38UVlp46gz3n/pW9ZoWpfh8&#10;7js/Ocy9bxb3qCXfafhN9ZyGDtMiY+f1oH58KDjotD5TfBPWF5+J3JRMy07N3RWynwUfTZ7UPE9e&#10;KgsNJcY6JWdlOmQ8ffRts/CXRm2oaIm1v9wQftOZD2CkIXjoB0nBRnM/xe/vDF4aXlQZq0xVTyqM&#10;1Lj8iM2PFn4qQ21oSa8p7DP5TeGkMFTlciHn4SeN+Ps3YKXZR5o8p/BROWpTzfnyU6eJdZ+En4bH&#10;9LUOL528qOcUDgpH1WcqRw0PKZw0eCZMdDJLr6rzIpafNnlNaWGt7Zd4jgvBSc9vrSIOH09p1LvX&#10;f8oybs91Jy+iV9nuL9nfG48nDy3cU/apDzTF0Cd+alx7qtWkfzfPl3H2KOa9yzJwvOQXbSyvx9Rx&#10;GOO0zFHuKm+sJeuWhxYm6rTzZYRJnXXyvLIs7LBw1OSz1J8ph2Qfsk6347K2Toech7Ifs/DKFNcu&#10;b+xWWa60zfmdMVgmXDRtQ26JYjrtp2vceYpzTjWb7MNuOTZZavK7ugxc1GWKmus5r0xH67JwVllq&#10;GS/HU7gpTF1uuo57ncRNzW+6MvxycsWoXW88Ptynl5nqBV2Jj7SbncI8g6HKQJ13KwOtl69ZaZOf&#10;LrM8Xj39erKnFNsvE4Xtelx6+xqsNPU7jDexUzlp8Zfaz9wURiofq2P383SK1YelyUMLK222NTfF&#10;vyg7zcv1ctPvBRclHtw8myg4aWanseyS3FQWmDyowQjlhEUPZ16Y2w6HlDlmyU2DVcosE7cM/+lD&#10;sEp9rEUsL1d1PRllyYkqSy2SmzY5qbH7Ibkp6vhNk+f0P7ekvKbf2GytKFkqsfvBTvNxFHYqE81c&#10;tHDS8JYSm298fowxv8Tu1zlfgyUn723Uf4rrkv26hZlyTWWk33kUxg3zlI8GN4WddrgpzPqHKxln&#10;Hu33lOy0lgw1rX8X749gp0tw045vOXHT8D/L932fPrUhcpnex+egcFTj8lcQo1+0clvhpsbk5/j8&#10;wk1tCyvFV5oYKS3PeEUpJl9eCivl2baW04pla27Ks545ThNDlZ8Si8/0hoPWepKXwkrxMW2AkyaR&#10;y5R+5DRlPGLv5ab4To2971uWmyZ2mrgpbPU40/JSPHFJcFJ5aQgeENyUMbx4Lfhn8pJupvVZyGnY&#10;Z2GmtvBSx9SwsfooxePDMYOZwk3JiypDNZY/iXk9rDTF5ctHk+SlRcFNg5/CW2Gpylj9LslPYUr6&#10;TdXS3BRWCj81v+itbBRGWjNT5xdmWlr8pzJOxjd9cYr7sb3wPzgh9/MT8r3jxHnLTOdhfHOyvPX8&#10;fj/Kf+cHqSc1zz7n2P5x6nLiHYWbzsIxw2MKH53Fzxmck3tPx827GjkBbpyg5v1CtYV7zUn+1w0v&#10;J17L8ZMwyDm4Kf0JNAVbHHt+LTWJHog8ORvhpBtlpJ+fgr8usj22D/ecucZxxz7cv2J/Lkf8vnn8&#10;J8/PBsOMvKLzxuvDIudHua/i/uAPrG++VbY5i0dgmv9IJy5M1/xzcmEUpin7HK70iLbhl+15jnEe&#10;n6isl+0Ya99ekKkOxHXSPxp+2QX8qPa5djFm3/NE+kyLgpfKTENw08xOZbZJXH+W1x86/Qb/Yd6A&#10;836G3/TSPmKM4KX8to6dHA1WOnrSddgGsYBjRzlensdHjzF2HGZ6hONbJL/r+3uqrVe5hmxj8kZh&#10;psu3bXydM1e43m8+zfMfHIPYx4gVNU+pz5ew0loy0l7pLc1q6UOVocJOh2Cnqn8ntTL4nG79+Hli&#10;7F+oxuGPE9fhwtdhovhEg5sWThr8VHbKPMeCm8pMZaWMf+ZYHr/KMmj06kVqZr0anko9qeO/O03s&#10;/Q/j2Sn5WDrM1DxohZnaFm469ottMFu29wXM9Mu3YahvwU/fqib+/C5x9O8z/XbVhnXKIofPPcnz&#10;+SjPnJwf3FQ/pgw15f2U08nU8NPBevTVWF+jxXz71nRvHeb9+kteW/bX/vrdatPXH1bjfyN2n3bs&#10;a1oY6NQ/9JYy/Y8PYaMw0n/iIyUef+x/8JH+6xPqOn1CXSdEnP7kvz6qJv96qZr64g3y9cLAPzyB&#10;12EHXqdHYFR8z+7EL8l+k58SRsR/ZsH9ZHjyP/hit08UdgcnHdwHS9qvd1PelxXn5vmxbsh+k2su&#10;1XeZslxZr7TNbZWx3napbTbHXL53urmNO3BTOWkIVkfbByPtCEa+u0h26jKK13KX19L3U4OZ2ue6&#10;dksfavKgWqPK2ld1LgL64TPdz1iI89Bz2VDE6h+EuansOw0WKY8MJmkLl7NfWGrwTXhnD+dM8fuw&#10;1iNNjebp0jbn0T86geCFcFgZamKnhZd29tl6thwHzFBueohjQjUv5fgjHj+4KX0YsezUuPzwnwY/&#10;hpXSBjflPdPP9WoyU33Pd+Smek7r5eiHBzW1TXa6gc9FiP+L9aS6Tj//d/TvNz7moWr9/BNVH/lJ&#10;V8H6+s7u4B7k4ZSrle9D2dyAnmC9wMGLOdfCToObMp256SDTgzVD5f+CY7wu/v8793DVN//Dav3C&#10;T/Fdwi/JVXrvHB5M9nef8fQw07tgosb2BzdtstPCSmmDm9bMFG4a6zbYaWamslSZqb7U/y9uCh8t&#10;3FRWmtgpXlO5qZxUXloz0wY3Zd4KGWqwVPoLWYyluPxU/2kFsfnJd5rYqXH5q2Ckq8/tqlaf3x15&#10;CvSdroaprjvNtH5T5rde3B6xSQMwU393WuTZNm5fRto6xPfsQcZhiqmFpR2WmSq+t/VuyiEj1yl8&#10;Dc/nrbH6hZsW5rkMH12KmTomM1VlfrPf4Kcpr6q8tKnMcPXCPsdx1NyUYw5u6u+yvJTz4ne6dYDz&#10;1Ndpi++0SHY6EOwUZgmftD6T3DQxU/ym+FGT1zSz015uyvQAvNE4/YjV3w6jlk1mNppYKFw2mKht&#10;6RdG6v5Kf+m2w0I5n+CibJ915KCdeUszU+cnDiwzZRn4aTBcjjGO01ZuaovfdYJ4sVnyfk59+jy/&#10;ldwTf4a3QGbq//BLsVP56WfOw3ealTynrKMfNdgpyxSGGhwVxup/9qHDwUxvy00zR5WzTuM/nf7d&#10;QeL1YaUfw0ZVxOvTFlYaXLXJUu3DTWWoKjPSxE73EkvPvUZWV6w+24uY/iY3/RCGeovgqPDTUGGl&#10;+lDf34Hgo7SFq8pNa3aa+WnkOuW+23vvoi5uaqy+HtTwpCZfamGl4S19+6c1Ow1+WnPTJ4Kd1oy0&#10;EaNfYvWjffNJeGT2pMpTo/8EtZ2I16eGlDlOQ7DSJjft1IciTl+WiqwRNfkyvFPRD0YqJ2U6KTHT&#10;yGmKt1SPqr5CY+7aTV56Ed7q/th35Bz4VeKk+jeNrZ/B95l4J2zxHVikgpla8yli7ws/tc38tNPK&#10;VlmusY1b+pfYrhz0FmbquFyzV473yuPUWylbzPOCn7ou05mJRp17vZay0dgG8/O8NNZgkYVJ2hbe&#10;eMsYPNT1M2dttjUrlVGyTBLbchqPZ+QsJZfpRqW3FCU/KucQfNZ1PJ+y/2Z/GW5a81DWLf16/bKd&#10;3Jb57Mv3zujpLcTvDuGjvKf6ziPfxXtJnXHZD165Jo+sY+prhomX9OkccxyMVE6qYENlWq66nGK5&#10;JjMt/Q47XQl31a+aWGva/v0/2wA/VTLUzEd7+07nsfDJwn7DN5v9gYWblnj/4kOVn6Zcp7T6SQsP&#10;lXUWb2lwzw5PTctkr6J+RSSTi/rtwUU73LT4SovPtHDUqGUUvM96UXDA4KbFS7l821WHPvybiUd+&#10;M/ym34F/pvyi8tNvMfa/YKqpxpL8NMfGy07D71li5rOHlfH/2lJi7+WfxtzrS/1m5Dg1nt9Y/uQ5&#10;lZsyP5bPy8pMYbDBToPfwk49roaantNUE4pjCnbqMaVjrHMVyEzxlHp9wl8aDJVr47TjXL9S/ylx&#10;0uL5xWuq37RwU1/XeG31+/J68VoZty8bTTH5KUdF5GjQayo3zYpaadlXGjWhgrObB0LPKe8xOT7v&#10;u/v5XFj/SRZqG+9Fx3nPR25T4g1X45NxXiyHBzXlObVtMlRi8VlOz+lqnvnkpMFP9ZnuGAwuuo5n&#10;vRDPn7LSqB3FM6DLJp6Kt3R/qgm1DkYa7FR+GhwVdkp9jg2HZaTZTyobVTLUZ+Gmz1oLinll/lGY&#10;acTcw0Thp3pN9Z6mnKXJYxo+U8YHGbdmlLy09pXObalaTLeM0Tc+P3PT4KXE20fcPTH3Kf5+Ky2S&#10;leovzZ7U4j9t4TVt1T7TB/GZwklDcE79phGbr9dU9olvtEfhIdVHGl7SBhfNjLW5vMzU6cRWyX96&#10;Dp15BN77QGj4Ar+/b/H70vSbXn0Wj+kRfJZ4JfGUJuFBZXr28yOZpS7DVK8fx2tJfDtsdRPs1f81&#10;Ix8m9+3hd5RlKnhpm9a663oip/nvcytMUkYZtanwrUYOgGu0+khlqHDSyD+qv/RPp4Ojmld1I3x2&#10;9pNDaV+nJmCCG2C07OP4GvaFjxM2qSbhlONMT7z6aPXATZip24RvbqE26aYbi+x7geNmX7Db8LPa&#10;D8FyHeOe1/qgm97fBoscjfOYPI2/8xR5SWWS1G3e/FvqJboO8U6ee8Tk4wGNeHlYpXH14ydht/N9&#10;1MdK3NS8BeF/5T/pWe4tJ86RHxQm2mZ8AlYaOQHgv8bbJ4+qrJT9dSnx08RQ6cuol5E5ACKHqtz0&#10;lR/yW84+X/8Z9Vg2R11ZY/7k3GMn0PPGlcMh8aeMndAvO4nXlHhZmOkIz4Bj81PkOCc260/n4XLo&#10;BnH44TVdnptO3LxYTV1/odr8myNRl7zmpvAB4wNv4aThL22wUhhp8pjasnzNTWWnMDtypQ3jf5t5&#10;c2fV/v2ZaryOzX8p4vDlpomTZlZaGKrMVBV+WqZLm5cbvQozvUmMvsz1hrH6LxEL9SQsLbHMJift&#10;7Sduiq9nnvvgj+arqa/eqdp/eQ92Kj+1/37V/tt78FNY6pfo75fIdfBz7nd+zPMa/tGIL4QRZU4a&#10;9ZLgL0NwRvOuteiP7INL4n+xXru1qFo7fM4dq8Z+8Uy16U+y00vV+P/ARYmvl4OO4SEd/9tv0W+q&#10;Nqy0jefUmPtUDwpfKT7T8b9frib+8m41+eUb1dYvXuF56WQ1+uJT8C++C+V2O7nuiphl8xEM8D0e&#10;7FO+GExUPyXLcXxR14ljbbLHiCM3BtNlYX4dbgrnqnlp6bPNLm7ZPR2+TTmzcfL8z6aCO7sOx9Bh&#10;sMv13V6ZR1+/psfFNu1HHga2ZS2pEPNa7KO1X8F97+Q33Q2/U8FL4ab8Tvbxu9jH7+sGfnvNt1BU&#10;c1OuafhU8S7+W9yU6yszDT8sx5z6jskMObdbxDnqPVXkPI28p3LToiY/hU1aC8u6W37OivShWlcq&#10;xc/b3kGyVPyjSewr88AheWjtKU39qFlVfK+F35Y2WCnvmYNJUZtpv6yRaRnpAc+ZzwbnrIJV8vkx&#10;72uHl2Z2yvtDVlrU4aHFa9psuxlpk5d291lnl+vJShMvjTyp8Z9K+pz27+X/Ho7NOPv+o/yfeeIh&#10;/KUTnBPHjeJcmDdIjE25TjU31XfaxU45z6N8R/M/12jEZ8PCiOm2dtEQ/1MNUrNm/dxjxPDnfKXw&#10;0e+epL+AF3XumTty044PNTNTuWkvO5WX4jFVwUwb7W29pnpRZaWwzyJZaVHtL81sdOlpeSk5AcjT&#10;uhLpH9VbGrwUz+mKU/hP57cxDUeN/KZwU+ab13U11ySYKSx1NcuuLeNw0/4Xd1Aj9Ef877Aetg4b&#10;02e5H94GOxyEnwbbZt6gXPEQOlx4qcz03+emUU8R9hn/VZ7wd5fXkf8tEw+9DVOVkyLjSEZzv2ao&#10;XdxURgobjfpU+kxLn23rPQ1uKjvl+GW+h2WmDW56AL+m4txD++CHslOuh7lFjdev/ZiFmzLmuPy0&#10;i5sar9/LTnes5buQmP9niOOn7++YMfUhf88KQ6XtMFJ5ZuaYjt9OstY9bhMfd4i+Y0reeUfumvhq&#10;4qfsV/8rMSRJ+lc9Dq4P2xkhZ8nkWzC6K/gQYKczsFNrp96OnZbcp+FBDT+q68FSWb+bm8JPjftX&#10;V/CYFhW/6Sew1Nprah9OyrR5TqeL15R2xth77/+zYrqwU1prP3WNFZ6amWlwU+4Bp2sVj6meU72n&#10;+zqMlXVqJlrY6O3awk27Wrnpzo7kqMFTZap4TrPftDDT0tbsVD+p8fdoWjE9LRtV+kptb2GnjIfn&#10;9Ik0n2VSnL8tnJR5RVPhL9VjijeVOH1j9pPSdM1N5aeyTBRe05iWqeJLVReZp78Un2l4ReGmkeMU&#10;/iVH1YcaLBWfaYenMg9P6cRF5LZfQ/pKebaIulVvcjww0Sli5KdRYZkRn24MvhwSllqYaYebFn4K&#10;j3v3yZifcpfCTINdsi04tZzScdcLFa4ZY44juOSt8lh6Vbin22adENw0uGY+Vjhq+E2dl9ePeHue&#10;0W7lpmxHRtnkoqVfc8cyn+2zvcQz4Z8w0SS5puO9avJKeOcHTH/IMpfhpKFn6v7Gj4jpVzVPZZvy&#10;TY/B4ynHUo4txho+0rJcc35zvbJ+s2X7vndGz8BNuc+4+zHimP/7e+RrXIVn1HrfiT3WvLRmooWL&#10;Nrhp4ad1CzMKdtTx1hWPXbPVr9pUx4ua2GmJ8Xc8LZc5rdtWTyWVY2zyKRlVmQ7++yQe01I3qpef&#10;ysKMtZZ/KXiY6sTpp3j9qAkVDLXDTV0m4rsbbTc3NRb/3vCbphrueiGdhlPLSmWrbDP6jKecp+Y9&#10;beY+1VOZxpqx+4V3dtrMQPFqyie/ZU0o21Dxnybvp57UYJ2ZrYYv1OXgpVG7/mHzjMpZk9yWtaVk&#10;p/pQUx7U5Ef9j02JmyZGWnKXumyjLlSw07QN9+3xFW5afKUdlis/Jb8AbDf5SrOnFD7qtSt1tOpr&#10;5JjXUm9pSG4NN828tGamjKXaT4mT3vUjGWmO05edBj9NzDzqhDWYqezUPLmlPpTcNMXnO5aUuCm+&#10;6Hjvw0RpfR8WrXiKzwV+05XbBqgLhb8UbhqctOamjDleqz/VhAoGaq5SRNziWqd5/lu/mzoKPJ+E&#10;nIeCleoz5blircvyLCorXa+v9NBEtU7JT6mVYt+x9Yepu2BcvqLfj/9UbYCXKscTN4Wf4jftg5fK&#10;TlPNp1uZaeKms9RMyPNO0C/+UlqZaQueGsxUbhrSX4rMV7oAN1WMR37T4KhbU32oiMl/MHKZxjKy&#10;U+LxEzNNntMURw/nPNthpiPnH448psVfOsx0NxeFnwYX7fBTPaSh87RL6ex/V4MLPJfBdIdfuJWb&#10;bvyM/EefIzjppuvUlkf2Zabd3LR4THvaz1j2BnWdfr0b7+JENXFiiHt/7uVP4HOE9QXPg5nKT9uO&#10;8VxgzSHzsG+CiQYvhb+aB8q4d2P1EzOFR+I51Xc6jTfUnAHmN91CrSprUY6dNM8m25qHlZ409l0f&#10;J9MLcEti3tun1jLN+LnN/EdObgCY7PQ12SnbvMq2P5+P6VLLqW5hq/pHizZz32v8i3HzE6dH4Jns&#10;w/M6NV7NcO+zmfuwiXPZkwq7nNA3GscC6+R4JhfWsu4ajpUW7+nkK4/wG7ur2sg99ez1xWrmjce4&#10;RsTZwy1lpa5j/L28M9W8SvuLeH3mp/ylqY3aT/BWmWvUmOIYPc6m3F68BjyLteHM42c2MT1aBR99&#10;HmYqBz7JNeS1GeP5TW/M6Ikx8iiRM/TXB+MebUSvCs+C1rtoX3wctn6man+KZ5W4+DtyU7yfxu9v&#10;/uRU1eb9GT7RfTyX4eEZNtda8Zc2faXBSnlm2q+IV+9ip02OSp+casPkSZ14kf/2f7tAbP3L1Tg5&#10;W8c+fQGvaJOZykiX0suMFzFfXyjsdZx4/3F8plEP6os38ZziY/3iLXyXsNPXeKYm/tcaP7eyUn2m&#10;HZnPbfDARDV2Ea/FF6/DMd/Da/o2rBR+Kjf98xvV9Nfv4jlFf/2gav/jMj6NxWpk/lGe8/Ac8h1a&#10;ezbdLqxyaHdipzLHUb47zYE54LPmPlr8t33b2CffmWMvPFG18d8aW2+N+5GvPyJu/2M46RX46e+q&#10;4a+N5f8w1Yr6Jxz1nx9V0396k+esxar9y13VKHljh55/EHbDf037YDzk59Rb2r8z8R+fR4cZH+I7&#10;PRglx6UPNvyfwR8Zd15DJVep3FeFR9L5eAON10/c0nVkmd28tbmd0i/x7vLLWnvksVwX25qJFjba&#10;25bja46XMVkpx8VxmE80seG8XM1Xb+83DU4aHBRGt1PJRLmOcS19veTOiT0nfso14bexn9/G8O7S&#10;vz07hRnyPkjK/eCEXjuk57JX8kXup0MHaEOMwRxTvajcHoK9BTOVmyL4ppwzcU2WgWF2mCfXKvPP&#10;qCcVeUlhqS5f5yeFtcJXI2dp8FKZLPtwP8Fn3SbXO5hpbjPDHQxeyrEGL+VYMzeNPK0H+IzISz1+&#10;+Gkrc9MhuamfIaXXU3GtwmPKezX5S5t8EzbKeMTn85mqc5ryuUt922X4aayX1u/kAJDVdjTAcQzA&#10;gvphNv349Pr3wm74jvPaDuzntduHfC1gp15rPbaD8GVV89O4rlybzE6HYKZqGFlrL7HTprcQruP9&#10;0PxPqH1E/P2Zg9X3TuE9xX96/xzx9bSl7lPtO9V7ClcN4TltstOIw4eTljbF8xdmqj8VdrqQW/p3&#10;5KaZmRZWal7U++Cp99N2qYud7qh9phGbD3tdAfOUm4bkphHPDys1b2mtHZET1Vh8tXpxd6oHBWtd&#10;zfJy0zXn9sBTt1frz++oBl/YxnuK13wnvA8N+XrBDdUA475Og+E/5XfqsNyxMFN/L2WRMkp/N5X8&#10;sinm8Z/l6DH+p4RzJhXPKTEZ/DanPKZlrKfNrDQYa81N5awNHcs5d46xLn1/80eiPhTb5lhGe7hp&#10;h53iMz2kZKUy08xNYcay0xbn39oHT7Qm1K7V2btJv+k5zez09tzUnKfmOOX6KtipOVIjBym/Z5GH&#10;lN8Y2Wmw0Zpx8hrAK0Nl3nKtHLZIbhr93LKvO3HT4LN5X8mnCmsNvyn7h5eOGuvPe2NkL/c0/LfT&#10;fh1eI/NEs5/hA5CbFmXfqd7Tjv80s1DjleSlV/EiFAU/lcEy74oiZh/NhBI7jWnYafhP4aTd7BRu&#10;yljUiKqZ6cHgorPwUxWM1FZ2SjudFeOFpwY7hYdGfD7x/dZ8upwFJzUn6iyMVLnMLPOSYKm346TO&#10;azLRnpj9qBvVtYzMFJU4fWP1a266jf7TXZKdmrtUVlo8psFNmS5tYqay084yNVMtXFW2Kjtt8NLi&#10;Q50KXsq9Z3hL4ZWy04asuVSz02Cb+EuN0efZITHTPO0Yvgb5aFuvKX1j8811qt8hakvBVs2NqoKz&#10;ug6MNOLvZaTUsZr6Faz3bbivvBQl3qk/VMkkk0re0VS3yeXS/C7vqKyVbdTx+7FM93KRc7NwUryp&#10;kdsU1lp4a81Am5wUDlnH0TfH7TeYqYw05fXkGGpm6pjMMbHN4KXw0dhe2Va9fXKKMq9I72qqvVRa&#10;8oTiCU15R8uYyxdumvlmk0n29mWgMtMP4aEy049gpir4KZ7Twk1LCz+NZWM7TT5qv6jBU8v+gpty&#10;Xb0m9DcyHnWjyvyeVm46cnYr8brDcELizX9wT/hMZTvWqOnwng6jLH7SYJo19yw8Ew4kCyoKHtTf&#10;YEM9/W3678z7mFVvr/DUlAugZquxHNt/Ou+DNvhpD58KbhVjevyQXr+f6k1NdXrus8aVta70CAYz&#10;LdxUdqoSP70r4vHNR5oFGw1Omtlpk6vW7FQ2B38Ldgq3M1Y/xesnRpqYaeKjhZvWrTwV/2RRqhdV&#10;mGFu9aKG4JoNz2jE3IdvtOMfjfkPpekUs5/8n8Ez8YJ+YxPx9KFcv8mYephrYad1TP/3ZaluJ3FP&#10;+Wjxl/5nxOKz3a1ZZV5hpkzHvmGuslLZaxLcNLylDUZKDSj9peW4g5nCb1PeApmpzBnJT/WY6s31&#10;mjkmIw1mWvy+MNQ8HgzV1yW/NimHqRx0Da8tOVB9vRp+1HsYT35SvKTkSA1mStvLTc1fEXkgSut7&#10;zPea7zk+AyvIW1o8peY0VSufhoUGN6XmU/35gJXij1mJT6bDTOWnfF4Y02sqD12HT2e9HJRn4fCY&#10;wk27/KaMr+WZ09j8dbmNelDBTWWk8NLgpJOwUnjoEfinwkuamKneU2LdQsbt80zgPL2m4TfN3DQ8&#10;pz1eU32linymRcFGw1dqrlKYaAgWit90SA9q8ZsuxU3loTLU2nu6GW6K4KnmMk15Sx+M+Hv9pBGH&#10;Tx7TxEzxl+oxVbBQ6z3V3JR6UNaECm5auGijbXpQEzN1WdXLTn/Ath+tBs1x2uCmxurMwjtnrslI&#10;G6r9psV3yj3f9R5O2jsNd5359FnuAX7Avf9gNXVyJLipvkpZqV6ICWPV5/Rp9lMLSe8mjPDsVLXx&#10;d8QHub0/wjHxrUaNJrhpeE6Znr5BjXcUufVvnoTvcg/5+o/C/xnMFEY5fmoVWoenE04ZnssW+4M/&#10;ntoAfyQH2Qm8nC8+RF78Q2wXBnv1JF5JWpjlFHw06jnhP53GfxpynoKvphZee2knTHgSpuk+YI14&#10;Sa3rND6vJxOWOs85c65jJzkOuGp7geWcnmtxLeClstAXNse92SbugTffPA1rJs796mK1ifvZ8bOb&#10;WU7Oij+VdSdcP9gsDJq29po6f9795mWZNt9qkedfrkHsm/3Lk8fm2M5xY+5hqPBTX5MxfCqTngN+&#10;2NHj+XmKHKbj5HuYehfGd+Uk9aPIZfDJUXjvxmqUZ8KRg/iFF/HZ/uZINfWHs9XE1RfuyE3bstWr&#10;F6qNcNbpV7cRmw83IUZumGevUWtDZV7azUYLM+VZdB/PT/DAVrSM782CvZrfNGrq4vsZXfg+9/7z&#10;sFy4J7lNx9FoxN8z3cNLS+z+uB5SOavc1PUyMx27Ttw+nFR/6dj1N8kX+lY1fhNe+sVbeDDfrNrv&#10;HMR7yXcL7CvVnYBZRv0J2w4zjT51kFxu9OzjvKd+DjeFj375bjX51QfkOb1cTbG98S+J2//qErWj&#10;LlEv6lI1+fU7+FNP4kN7EE4JS+F7dxB+FhwM9iI7bcnV2FdrN560vW2e5WWF+Xj4Hm7thsXgbRw+&#10;x3/Pvz1d6Wsd+/p98qqyj7/iL/3Xx9Xo//mYHKfE4v/lEq8RfPvD43Dx7VzLR+AAE8GEN2xnP8H2&#10;YDj8x5X8lzJK/HKyxOB6cLsG3yve06i3pG9zb+GQLB8MEg60R2XG2mSb8kh5X4zZlnWXbsvxWE9K&#10;/6rstdSBilpNd1i/+GM7+yv79lhhUsQ5mXu1qWC7+zmv/YnV3i6/aR/XL+U3hYVmPhqvpa+n14z3&#10;RijmdV/H5jVdrp+O29cGdhga5DXic7VPsQ/aEGORG9cxuGLiplzTwk8dy+wxeJBMCDZZGGbNTOWg&#10;MtQQ1yVi+LlG0fL+YLxLwfxYLjhpbsM7yrZhodaCG2bdqOsULcsUdko7iAe2Wx1GGsw0/LIsk9lv&#10;yufKNdUPjvrhL0n2Eyv1c9OJyS+sNLfG1O9qctLb9V2H+Q1mmvqFxdKyzz7ez328NuE/5X0fvlfe&#10;U/34fWWn+kv7eZ36aQeCxfG5hscNH4brcH1CwU+5NoWbRst157+sYKh5fFDW+hyvndOyVDkaywwc&#10;3VytW3wmYvLvom6UeU3vhaHekZs2855GztIOM025TFMsv/H8IZlp5AWQmZofAE9pU735TvO84KX0&#10;O+0u+rs67DS4KSy1l5/OmdcUXyncM2L1ZaYLcFVYqjWlVloTKmpA4UXNHlN9pmvO7qnWnttHrln4&#10;KdOrmbfOsQt7g5uuOv1MteHCzmrE2l7ybOKxR/idGSZePXyn/Fc37HsdvhgKbio7VTJTXr/wdt6B&#10;m1LPyZpOofi/Wf8or1moh5Xyv2btKS2s1LaMy0Z7VTgqjDY4LNxUXipfV3GMHmtWt+eU+4JDrIeG&#10;zatzEJZ6AGa6H75JrSw1BDtN+UL1ZeIxJR/oACx1MOc3HYApqi5+Gp7TUieK/w/gpWoAhmru0GF+&#10;40OZmSbPKXyS/xpqzrkcJ+0ZT7lIYZp7Fa+N7R7arMhzynaXa91fmZf2La/l/D1HZL2ogR0r8Z2y&#10;HCx9/DUYFP+Jz3zGfeN1710b3DT3CzcNdupYzVNdj//3i9iO+U6Tx7Qw0wYvhZ8WltqJ3YedNryn&#10;sywzC1ed/T3rNRjq9MeH8ZZyT2zsvtw0y77PB/VYzU5horneU4nRj9YxeWnmphtpQ/DTjXJW4vTV&#10;svz0gyY7hYnW7NS+PtPGWO0zxWtas1N5adEzlXH7Tc1SN2qGOH1rPk2/zWtTmKlM1fh9xrr8ppmR&#10;BjvVW5oV/lM5qiIev1Zw0+wthZ2WOlEdzynctMlOX4OT4gudiPaxYKgRp/8KvBRvaRLcVHaK9KBO&#10;XiTeXkaq9Ka6vTfY55s/4XyeTJKRKhhmirWHb8I5pxSsVHW4Mn1j9ss6sV5avrmu8yP/afachn+0&#10;5prJExpx9PLKYKdw03eeCPYZXNPx5vK3cE3ml7HeZev1Osy0w0sTCzW3aeKmbKewUrdT+rTWTyoq&#10;zLSOdzd2Hm6qZ7XUior6TbBQmaT8tPaDNrkk8+ptyEHhpDNw0dCvd0TbZKeFp24sPFXG6jaa2+zt&#10;l314fCHXSYpjZEzeWx9Hz/oTL1tTGm7K/ZH5P63/bk0o/XDBTTOPLGwyxeXLNLP/s/hAg3/KQPvw&#10;0XXUqXkDL2K8V6u2s6x6ZkOXIu+j24z95H0VZso+kmcP/uQ2YbzBpGpfn7kBsh8VDlv6iZ/iBZRt&#10;Rc7Wbv9p7RlseFGtERW1gPQa6j0kvjsYavBTa0QljtphqQ02B4vTn/rdiO83zj/NC29p4aO22XNa&#10;/KbhQ5Wd6kctbFA+WEROz/+d9W2YomxRX2ZhjRGHD48s0+FFlVfq8cTzGXlMc1uPFfZpW/tCXR7m&#10;mTnnt/SuqoeyBzWz1OCpD3XY7H/BS7+B//Q/NpLfNLZFjoCybm7LNpux+Sken7pPD6t0ToWbeu6J&#10;N9+Bm2Z2mnKarogaUfLQmpcGN5VrI3OfBt+Gr7qe3NRlfU15nWWk6bW/lZtGTagnSs5fc+xm+d6S&#10;m/q54X0aLX1znZrn9L6f+b70c5Di9GWiSwtmyvP8Kp7rk4zVb4jnjzV4M9bATZNSXH6Z1mcqY12r&#10;eP4MvynMNLylDW5a/KRRA4q4tT5qQlkfKnKdyk6Dqxq3Dy8twl+R4vOX4aY1P5WjwlDJbZrqP8FJ&#10;4ab2B/CfOq/DTRk3Rr/E6ZvndHFLxOAPRhw+0zLT4Kabq2GYauQ2PW2L1zN8pXhLc75TeemI+Unl&#10;psocpcE+CwO9czsiW43cpvpWsyLnaeGnj8JiH+UYH8Ibi/9Vv+mvuF+Qm8og4aRRA+oa92ufN/pO&#10;yzOvGz9f+su012Bo/Fa1z05Tfx0eekImtx7eB6N7nth5nh3GYYKjxIBHvP4J48BhiScHq+mXv19t&#10;hBta42nTF9xj3pSZEiN/DYZ6jftH7js3Xkv+U49vknuE8QXi2nmmaMNM2wvG5cMqg5+OVBNnZ4mV&#10;n2Y/+A/hiZML/fBUmCFscyP3S7Num31Nsd3wlwYrpe90jBUPauamstM/kHv1s7lq6hWuHcw3vJlz&#10;6+kTR0+t+cgnyrkGK13gmPBvthdgqYttzhEf6emZuNeZ5Txn2N/U54vEYs/DJBfx1Z7j/Baoc/9U&#10;Oq9TQ9XEImwU1tmGjyY267SSgcJF1Rz350Xw4ag3NZe4dOLVvAZcXyUT9fqPnaC203FaxiLPAM9a&#10;bWv08vpYe3d0fiPMjHuU3/C+uErtqKv4Sa8sUBcWvvvKE9X4Ec6FZ8YR4kTHX3qcHF5wZ9npUnH6&#10;1+CpWVOwwgk0BTud+eAI5/kgXIdnLTRyCD6wpJcUNrovSW46JDfdCyvkmSdJdipP1Tfi88sq4lKn&#10;EzelhtO4fFIGeuN1WKhsVP2iznXaqRV1kbh+5rGM8f3j8NKkzExvUl/pj++kvKRu6yaMU8/o5WPV&#10;yKmHMu/q5zmxyU0zO90DE0TW7NGjOXLigWChxuiPfgW//Ir8ol9/WE1/xfYZk5lO/AmmCVMd//v7&#10;kad17NIx/Ex8l/EdO0gulAHZKNzL/YVktXsnuAaM830b9YHgYOGR5H+sIZjd4E5et4XHeK7BQ/03&#10;tv1/idn/67tVGw489UdETtWJt5+tRs89zvM+dWXYZuQrhbn272K7MKES7568nbC23fAC9jlEmxgi&#10;/JDv8Ihdh3ummHaOQ666T7aYmSfMyJrwUUMLnpViMjnGmvnRD2YK94FZeh71umUbPa1e23SMnD9s&#10;sPhD3U6qr5T33bNevd24pi7jvnokw+W9N7iPY5Y7uk3G6vpQwYRv7zdNuU1hZLwe4TXleCNvabyG&#10;MnW0SzkOn5Glet0Ux7wcLy3jg/y+midhwHXZZuRO4DXUf5w8yFxLWWkcP+8h2qgTBbdLsfrMC46a&#10;28JOD3C+Mjw+n3ruWnCiFr5QVXs+9Xce4nUKDrp0m7ypzNObire0bKPT8jn2e4C8HUku4/KK6x88&#10;lGPNXLQ+1nKcHHtipXzO9uonlY9ugIsqmORe+GmMOZ7Fe7pffsl/D33BSZstnJPXYlnhMddnXqu5&#10;bOanKWcqxxPvaz+jvH/ivTTO9SROZt84xzoGS4Wbykw5NyUzHcB/PwCjGoRRtajHU3NT+ansuYub&#10;wrCDm3LN+H62Xtfgs3xmaaPe1jH+SzgKm4aJDfD/8voz2yI+/95FuCn5Te89c6jDTcN32vCZ4jdN&#10;NaEY038aXPTWOPx7mHePy4ZkpuYAyMxURhoMtcFOe7hph5M2mOkizBTdXwRPDe9pk5kyFvH58lJ0&#10;f25TntM8z2XmjNV3GfgpPLUZoy87tQZUcFP6a8/vhZvqN7V2FHH71IsafeEprucmPlswQ+L1h/Fb&#10;Dhqrb0se2iF4aaoNBTeDc6c8pzJTvvOPwlZpb+c3jRpN+kDNkcN9TWKm/CbDO4f1nPI7vaSOpzj9&#10;Osdp8FKWDz4KPy3rHeV39uja0DD7STWh5LpZsl3eH0V1jtbDnJu89DDHD8M3z2lhpq19q/jtXYlW&#10;8NtMfy/as4rvYcRvcdSFyn7Twk272Ol2OWq319Q83QPb2Q5eziF8qy2udWsPXlZ/82GhXey0ZqN8&#10;Tuo+PHuJvjH0KY9p8sMmBsqY4xxjYaLLt243s1N8py3uN5I4Vs93573cB6yg5VoQQ9O++GPi9InB&#10;4p5xGnYaXoDPuHcOdRhqYaclhj/VjMJv+ocseemVY2m6ZqewTxhoHaN/xX5mp7LSppre009gpDEP&#10;X6r8lNj9Ge9Hu7jpgeQ1laM2WarctMlOm7lO7WcuGh5UOakM9XL2okabuOly7HQ21oed1r7Swkth&#10;ph8ux013wMaQXBUu2qsmN52Br87IVeWkssK34YoquKHx+3BFFX5TGOqviuCjMNOajzZZabOP33Oq&#10;FizzjRKzjw/0Nfgm827HTdssMwEXDR8p8fgTsNMQfsGo6wRjjfVhpXpbI/7+Lbit5xDn5LnYL8r8&#10;Mzgp54dn9FZ5zpm36iFdSm4TBQdl2eQjZTr4aKMNHygMtXBTGWsZ62WhToeyPxQuWXPTmpOyrXo5&#10;2OJ7eiyL9Fo2pS9T/ri8jLcv9eYLd4y28MjCJzOTrDlksFQ4ZZNH1suyzbK8DDR7S2uvaeGjl51X&#10;BOMsyznmevpUyzbLfsp0MN28TPhZWTbWYaws4zql39Oa+3bkzBa46Sj+OvgQ+Tyts7QCT1xiPIU/&#10;yjCz4JmrYJir0Sq4pv1VjslLt8My0WpYqOrmoU53azXPPB2lddJ6abmV22CmoexHbTBTeWlirrLT&#10;vuCjwUZhVLLSmvHKX/N8865GfSn41v3UkpIVd1TqRa3Gi6qyBzX8qCmHZeQ+DXYqM+1Rid/PfDRq&#10;DJWxyJOavapwOdmpuU2L97Rmp+GdlBEmTlizUrhh8pjadrip8yPXZ+GM8NOIbbdlrONB1efZlDlM&#10;U/x+jMtRa59oqgsVMfeR0zTlNTU+3zGZp+vKS1O9Jvclp8WTKj8NRpu2980Hvs105qbwVplr7Dfz&#10;0+C9MN46Hp9j9nyCm+Zzkg13/Kb31tesjtXnWuk5TflNuabBQDMLxW/arAUlP41r7+uSmans9Ht6&#10;Sn+ytrobFqrugp3fhee4cNO61YusR5llogaUPlPzAMvhrU2WmemK8ImS2xQuuoLn8hD9+2X8KL13&#10;5aKtJVVYqjlQ0zLwU7mpnFQWin90LfxzHZ7RtcTcy0bX8JywhufCWIblIka/yU2pO7uevF4b5Kcw&#10;UWPz1+HrWe84/Q16S/WRZi9p5DA9OsP0DLH5MFJyng7ATAeOwlCPNdnpNP5S4vEzLx3UX3qce+Hn&#10;Ezcd1FeqbzRylG4JdhrcFBYT85yv31Rmipc0xd7LTPGVkqvU/KXBTmWpek1lpWcfipj7kXMPJh/p&#10;BbimXJTxYTyniXPmaccK/8R3Gj7T87ltMNURPKcjL8JCf4638+c/rEZf+lE18sIPqpELjyavaTBT&#10;t0k8P/H5avj8DxI3pQbVCNx0Am5qHXpzks5QY2nmcwSjND4+fJ434JehU2n6Dtx0EzH+k688nFjl&#10;Sbgc9/56LyNmHp/l5IsPVG3i2K35Hj7K51dXkyfhmfDVcRje5MXHqs3cp226Sd5SuKbc1DpNM7JT&#10;jkPOufUmvlP+ax4/MxPeSRnlxOk+OCk6A7M80+YYHiHf6H7up1ju9GQwzan5/mrqLP5WYtAnzm0k&#10;9xL/e7OtqC/FeW80B8A1OS1MSYZ643Q1hQ906sbZagqmGbp+jnUYu7QDJtuG0XpusMhF9gvfLB5U&#10;eWrE8MNp9Xy2Ybizb/J7/ym+2avw0mvwqRsvop9TT+l88NPpqzDcm2e5pz3GvdLDwUQn5rku8Nfw&#10;ns4R9wU/Tdw081K56TzscoFx+aznfxotug7zYMgRp6935TjH9/w6mDWe0xNjeG9hsVx3vbrG3o/y&#10;XD1ynHOCg85efg4Oauw9x3jzlWrqi1eJK38Vvnue3+bnuO6bq3Hi6vWcjJycrjb9Hq59k2Vvy01f&#10;rCY/Pc85k2fz85e4Due4l/wZnlOew2Cw5jpNcfhwE/hMLVhpk5tG3frgpvJSearLw1lgDrGNfeuo&#10;JT9bbbpymn1drNrXX67aN2Sh1IW6drFmp02fqePBSvGVjmdv6fhN2OgXeD+Jox+DX479+T1qz5P/&#10;88/wRsdv4Dv94+vV5BXi2F98gucpY+Qzw6TteE7pZ24q0+vf7jM13uRf7o59jeAzTdz0Mp7TDxCx&#10;8l++h6/1nYjdH/uL3tNfVRNfchzmBCBOvsV3dIv9yV8SK+QawPPUAFzGNupl8ezmNZJ/Du6EOYcn&#10;FE/fka08LzxbbfqSfAO8puOv7eJ982Oe+afgAGPBBPWxDsLxzF9q3LeccBh+NiQfo/V6p5pU9GF6&#10;+jrrHKZwqGB9uZWZ6gWNPKG2wY1gOwcQ/4EPwcWMzTYX66DeTeezv1tznTq+vOQZkbfO9wTcKXJ0&#10;cqyDvD8GeR/dbt2Y1+Sm+RjjWAoHztuMPKAH8vXn3IJbwtzulN90YJfvEV8zmBicLl0vjw15PeFl&#10;wQJlslzzkOxUJo0KH12u7d+ReKv+SZloeEtju1wPeSccPTyl+BmDmcpNQ1xrearnHNw0L+fxdIlr&#10;CMsLP+mzo7wXEa+bLHXA/zYyS+2wTnlnj7yGZTk8pcbzRz5UakENy/WIOR86wjp6U5lf13riOEqt&#10;p5qXxrGyTG6DUZZz4rwH5KkeH8cQzFG/qttxHp+TYKeFb/ZyU+5f+kKwU3zASZmRykebvLT0+cz0&#10;hZjvMnnbyYcqs/WzJK+Vo3IcsnCYdRwP71E9p9HH2xvMFP/9AIxaDcqo5aVFeklvYafkfKYu1NBR&#10;/sc4Oha8tPUcn7EYYzuHxyKGvzX3QLXmDHH5pw/AJInNxzsaMfYlTv/f4KZLs1P56hLcFGaZfKZ6&#10;Thu+06W4KXy05qf2UWGmK0qf7RWvqbxUjmqrh3Sly8BFZaPWwFp5dm+16sKBatWLh6uVFw6hg9XK&#10;c/urVfhLV0VOU/kp8fvkNV1zblfkRF3NOsboWxNq9dntsFPmkddgwws7qr5TP+L18DsSznYQPQtD&#10;RPLS/0fZebdJcWT5+jvcnb17d2aeOzOScG1ouqvLZLmsymqcpJF3aGTwjQQI0472mG68BMIIKyHh&#10;QUIYAYKRtObe2c8V+/5OZFZVY6Rn/zhPmqo8GRmZVRnxxu+cyKqeN3IPiMcQNzV2yvtNeW00l+Jv&#10;ctONLdwf2CZjsAFjoQFth6BfTFTMlJyZCf98dPkoN9XnYqda8pni9/We11yZio8JaGvJ9FmWuH3L&#10;G7BRHFWMN+GmvC/s2ng/i5tKQyteyjs/8xE804wxz4/b4am8czdwvL6veH7pUKVBhXWmpMdkzEKs&#10;0+aIijWnKeU3FS9tss73ZrvO92aRW2Y2Y0hisfi386A9XdfCO4Z61Tu/iZ8+iY8+bZ94rvmEc9t1&#10;wLwtx8CqubzrZlPeJ/PWZL+uoc5NxU815kusjOV6tTYMmlNxZc6TH6i68MiHPr/ppX7GluGll5vs&#10;CezUuCms1LjpRZipaU3VZqR9dcHzVovbvwBHPa8Y/QY3TWL2TXMKT32Mm4qx0taviJuKr8JfzeC6&#10;lXNsfwVrNU76UT0+329zTJMG1bhpnZ3Sxra4fXjqGVmy3WvzQCVzR1VPwEvRks5kqKvJi0obvMmi&#10;k3yH79b1qGzb5+QCqKBlDU+zVLvdjpE2Fa4qZko7X/YoM022Q3iqTHk9pbM0lhrv85/FulRxRbSo&#10;np3CTOGRxkvFTBNuKk75VON70qAeSngrS22jBw1hnQnz9HH5MFA4qOL0vd6UJXPbyvw8UXzOZ4r5&#10;1/HKBTCDeRrfFc981/abzhZe2WCmjfWEb0qPWs9xegx2fByGLPuCupHBKM3qOQ7YTjjqDG4as1Lx&#10;TWOkCTt922tKYXhVWGPdHo2db2KhzVy0rg1NPhdL5VjLW0r56v7EEY2BwgrFTmGzxlOPaRt7EjvV&#10;/oQnGt/0utAITWh0ZgXP7kpyS7AuQy9qdgL9qDHRJqaZ+IhZZjLnk837JAYqHnqa42K/0dkVzuyM&#10;/EqPmjBTffcRe9K5jI+igRXb1fHmm/JZWVlK49rMXK18+E24KsdpnjCvN83Df8RN53puCnv0/DTh&#10;pnHcfBMzbZVGFKbZ8gHclHXPSlMsMdqbxkONoYqjJiY2Gn+HZRvtp7YVfJaYOGrMXLU0ZirNKWy2&#10;Hvtv7BROCn9q/VC8VlyUclJm5RWwPAJJvL8d57mpxfaj9WuwUziXxeqLnYqZxkvjYHDT+lxSCT9N&#10;2KnyX3oGWmencLhnEkb6BG5qulRpGI25wungqJ6bej76ODf1fLDBSpu56TOwU29Jrs86a3zB89KE&#10;Nf4xYZnPez2o5rBXHL63P/k5m2Je+r97pBMlbn+hOKlnp9Kbaj4oaUeV01QmLan26bMkr2qdodr8&#10;9rEGFt75+6UNZvqHF9Cpyoyfeu3qH59XjP7j3NR0tMTre72pZ8MNzani8+MYffFkMVMzzQuFvYx2&#10;FF76p3gpVqo5n2TGTWNdqfIozHoXTegHsMnVzC//UZkY9tC19RZdy6ocrDM9Q3Nq7PQRbiqNsj07&#10;4uw8L8oHoedSGlHF1ndu6XGdfQtdV98iW5+/Hv9oIVr4zHgo/YgWtEd1q3NS9sNZW/iNmN6U77XR&#10;JxAn7YRJdmvOo4mXXAqtYyfzLC2AUXaQg3Q+/WTlM23Xd8VMZ3BTYvBhpgvETtcrHp9cppr/ibj6&#10;bnxk8ZnTXEeTr2AvuwzWuTny8z7BTRNmmoKZmsE9letU2tMnclPKqXnpxR7zU2+4/O63zHI7X2P/&#10;i+Qjfd64qc0RZTrTRXDRxd5svqd429bZb0uvLQ22v4Quj3fkPmI9iN0p7X3bFTiH2KdxU3hrFv/Z&#10;MZbipnU++gg3FUc1XgorhZMWKKNigZRHqXTwPdtW2QOVmetQXL5x09EXyQcgXy9zHS9Q5iUzual4&#10;6HXaZ9fghd+Ouuh7tI+3Jl3P7e0uurXdVdmu3Bj7Tb3pwgvrXGmyB91ihyuJm9Lmzw8RPz7U7ao7&#10;arQbaeudo/1z4EVX3llx5cnAlccL8Dv6CdJrDoSMafIeIF6pdjXht0PGbJXbNPqOddpnle0voGWF&#10;I24LOB+cdEfgarsCF04vpK3xV9PQVn+YoLx9bL9irDEc4fvDbaZHDdBhFHe9QHt0k6vis3aNuH/Y&#10;sa6/Stx89btx6mDSRTd3cv1Trnpr2iz6fsqFl+CbjIcXtuVdyHUVh1Vu+O8wXHJA2lf0rZjmvlJ8&#10;fHHnUt73K1ztInNlfb8b/gV/vLnfVW4fdNXbB9AY7oFLboeZJox2lLbQe1Z3xl9H4Zv0d4qDygEA&#10;h61rTeGlcNTSSMGVx0ounAhduKviwp2hK28vw4aLsDA0sXwnr3th/SbKtJVy9sPt+sgnsAVNi9ip&#10;tvkthafXu/BcP/wTvgknLdw+7Er3jrnyvaOu9MPnrnznM7TJEy7PdwP6gZl19BPol0efr3ILL8Ap&#10;f4Obhpe24+MweTw/ddGPh2HkW1wwzPPSV6KPBifpFduJTRzGTNw0NriD15qKgWkfZeiFEcJHMjCR&#10;oK9o/Dfgf2bptV2uwlxGRbivuGmeOH3jo2KnaE4Vl59oTRvcdD8s8wA8VPH4lPPWMVf84SR1cNqV&#10;f2TepPtfueCHE6506yi5QuGa5DqtXN3hqvDM7l70mTCTZjN2CidJuGlGGsZV4k5w6z0fwmQ/ddlf&#10;zrvgp/Ou+m8XyD16yhXhporTL9yEk94+wvNxzEx61PLNKYvxz5AbM8McQuKKOl8GVpQRf0R/FgyU&#10;ue81fndVdK0Fl9sKK1FcL3WVWrnAz3XPOFUG3VRuG/8PAy/Awoqeq8J/0vC/1CqYIP/7aca7cujV&#10;SlsLrjqIZhqf+aEK2ueQPjn3TAwHv7oXmrvD81OYDf/p4qR+Pih4D+zPysp5U5ji4dP8t+cY48qT&#10;+6QwuJjnlP+kjVXKGsIjKA+sMmGnXnOJj19hpvpMz1CW+TiCvgq/lcXYIsrKdW6twAfw+RvHe14r&#10;LqsyslQ5qYM0OWkz5NfO83+fp5z5QaxvMc8a74yNFcpb4rlFP0id/Vqcftdy3rG8M6U7FTMTo84w&#10;/pfjfZjvX0S5F8E7IlhM2T6TRlZ5HTppn3bSJn0aL032m8aXustQjwHvs0A+B/HJ+yo3WOM6dE+5&#10;t706v9ih54diiGZieKY95fr5zkxmSpw3sRh5fBUZGywz3ldiWSAmI7uZ+tlIXRlX5ndcXz7KTHkW&#10;FO9v7FTPYMD1Mq7Vp+egh7Ew7tfwQspcs3uWgaWKeXrOSVlVbpUr5qSpeJnkHNDcVyq/sfiNJcpV&#10;YVwHfzwLgcYKiUfJ0O5QPuKUYuGlpxbnpD1vHLRZb/pr3DThpE3LBVqXr7rF7BTt7wIxVLP5sNQO&#10;jG0x1TUwVMXmo9NLrZ2D6T6gm2MMyRsaeulsaf+k+V3U+W8TO23WnKZgd+kN/Ibhzhk0pxkYtLSD&#10;uU/Iqf3JHDgrvzn+IzNjr7pZA++7vwz1ulnE3s8ZRhsKb6zH6Tfx02b9aCPnKXlOhxSL36w51fYT&#10;uGkSn1/Xm/4KN6UMT2OmYqea78kYqlgpXNT4qNaxeZg4qOLwvc4Ubjq62rVs/9i1797kOvb3uQXH&#10;truOoxOu49Cwa2e7bWqDa92+1rUaL2U+qIlVXoPKcRa/P/wBn4mnrmLbx+x3TX7osoO0p8groxyl&#10;Ae/lYFuJ9gD/i3r/bOH/Fn6qHKdpGGIapqh56cUUf4ubKvd4YThHm6jsKjt6zMLtEeOu+B9hXHML&#10;HPRJBv+s89F4vZmZKv97vj9Lu4C2wSTtrokqbYaQ3zH/aQMB/zsZfofiujO5qXhvPVZ/Pc/WR1wT&#10;7FR5I8RSNUdkwHxjhX5yoPN+KAyU+N+Jrx++2s18UeKmKfScyv85k5vOZKbip6ZPVcyIWOR68V7a&#10;L4O0D4ewwQB9r8YDeb7FTldTDtilMc1VWsbrv8I+g80ay8fnAGVlXsvCoMqb4zfCtXOvvI9fWfLb&#10;1flMj6pcpmiMsx8z5syzkOfdm+f6i7wfc4wpL9n/jnse7lm9zJj/5QHajVrSzk7MuCnbM2L3+T7H&#10;RByjeVJrtEV7aI/3fDfGHKhjtt9i9y9y3AXarrDTJDa/el4Mlfa1mOij3NS2N/JdDOZaucw55P8a&#10;Of6v0Ka+RPku0v7/n3DTRHvKMoKrytTGreG/Rv6pGueK0LJWYKkVy4G6ipjlmdbMTG1d+Upl0o5K&#10;c6rj0LGab+a2qknjwRxWVTQR+sy+Jx5qsfnigLDTZn56HF7KdmLGTfV9eGyE3xp+oth0HmOq6DaN&#10;nR5e9tvcNOapFZaaXyrht1V4bsQ1yKqcr0x7Xtz1V7mpGCl6U5kYq2L8I1hpDY5bw0cNva3KaOWk&#10;HkO2w2PvexYc8+AZsfZwTq8RpVysmx1+x5aa2z46IfbGXA9fkoOWHGnROfpVx/EXm+aNsvmepFWN&#10;2amP08eXWKmYabNpnzgnrLF2ZhU5x9bQvl/res6uJlfDSu49fDvhoU9b6niZPrd1ygl/rckn5e3B&#10;X+0rcj58ic+zlP00dXKS6xBTFHN8GjdN9us7fFfHVDk2wk+ET1177et1aC20pC7YV439m29pOZu5&#10;q/khByq+zGCXNtcT/LV2diXlXI2WZA15zXrNZ895fhsysdPTqnf6uDOYKeUXbxXrlO/Empip/Fe5&#10;9uo56kB+E1N9cE7jqDOYqfzJ7wd+XqjmOP3X0Jsug1Oil7M5bN6TbhMWlMTjxzzSeCnMtPWDxNCf&#10;wjDNlouNek7q4/a9LlQctA0uOsP4nt+GoYqZijfJ4EXeB9yI7xgzpSw+P2Qn2/i0uXO0Li4ac12V&#10;bwZj1bbnqgl3nSvGatfEdb3L/FOYtKf1XJVwU5s/ChZW1xSiwZ0le3u+6Q01Z5TYabL08fqJ/jSO&#10;AzddqfSNTzfxP9Oc1lkeOkkxP3FBdJd/Yi4oWTIn1P99SbxUetOYnYob8j1ta74orz8VbxSL1LxK&#10;4pRilNJ5Jobu1LSmmh9KJjaa5CtlybrXmvp9Yqnipr+L/tX9U9Wz099Ffj4om0tqsXSr0pL6HKh/&#10;0LlflBb1L8YzVS4fyx+fP/6eaVS1Lm7K0lgvrNWYKUuvOY31tLrGpK6sblQ/XC91JatzZ9OaeiYt&#10;Lq15nsRKn0NP+twbbaz7WHyLwV/W4do/qcZW8ctNVTdfDJI+Ugf9g3Z0THPpZz1jc4TN4hnADxpT&#10;5cCdw3IWfsVKleP0Obj7PJ7x+RvgkvR9uugHdZL7sguu1qUl7EHWSR+xAw7ZTn9rHmxU+Uxbifls&#10;o+/XihkvZV87+/Q7bKX/0E6fswM9ZxrGl4EXptFFdk/C7Lajj5x63WV2vOpScMJO+mFip4rX76Bv&#10;Oh8eLH7aQR9hAcxVc0EtMKOMm+hPot3MSKs59Rrc4U2X2/0G66/bdnb6NZeZJr4U7WWa+PcUfeVO&#10;+k6K17cYe3hwN8w1idlPK/aezzP0AzOKcZfPg++64MAys9z+ZS7Heu7AOy5HGyi3723Y41Ji8+G2&#10;W6sw1Bpx+OhJxUdjbWka5mn6U/mkPnPTr7uAuOv8oQ9cnrnr84dgJawXPmf5+XJbD/biW/WCnwB+&#10;moOZBuKpYqToTqUfVa7TPPpUxeIHXG8AJy0cWu6K5J4sYHm4VXB4JUt43pHVLvjsQ+rmbePJ2VFi&#10;/qlr06GOv4JOdgl6Ws618xXTm2osuUIbqgIbDX/Y1bA7U6xPu/AuesN7e13l3j4X3pk2HWb1CvHy&#10;sMZIvJWY+dqVfrdQ7bD9YpSwOThoYVDt6fmuPDLHlXcFtNW2uuL9w/jbw/8/7aH9EZwzTY7zNAwV&#10;LgjTLBLLnqf/ER7lvYa2NJK+lLadYvcrMNAlMMvSjkX4nkcfoM1V9pbws8jV9uFrd5cLv0Lven2c&#10;sh50pbufuvAG13NuEzpWuDVctjg0n/YyvJE2eGFb6HrQjUaUXflUe64TL//tJGxzl6ve2eOi+/td&#10;9f6nrvwDvn74zJUeHHW1++gLuW/FsSo+8DUwG3bbxjrXTP/JtK/kCA2HaEPDwMvca7WXVQ5xx+J9&#10;7N7hmXb3kCvGFqHZDK+OoVHocwV+M0FfgIYUpmnzXc2FKaifg26Eei2OULfUW7gnh5VcZU/oqntZ&#10;3ws/3ldgSR9pd+hKk2KnKcuTUNgCd+2jbHDU3GblSOA+bWXfyELGMteifd0JY5zi+j93+Ycwwvun&#10;uO7jrvzwFHOrn3Oaa73CHOvR19yHcVhl7xzrwxR5xpZcYN+3e5kjahI9LddxGU3txTG36CqaWjSf&#10;Bfhl9tYpl4c9hg/PuejOF8zPvtctPPUx97zkSqP0PwdgM/TfMuvQ8Zg2RH0v9Y/oq4iRklNOfaYu&#10;5lNRfjHpVHPqC22j3zbOdVJXAbrvwljkFp+hnYKWM/3gEvMdnXLBd0coA3H1V9G7Xt2FvhSWeu0g&#10;OUsPWjx+if0Wlw83DW4ccdm7X7rMT1dc+pfrLv3zNdavuswvl13271dc5ufbLv3wO75zlnykPNOn&#10;B11uPXox5gC2uHNpCRlr8rH56HqIvVYetMxHaHO2cg+HuaeaC/XuGZf69+9d5j/x9V93XeYfd+w8&#10;2QcX0LV+AVc9AkeFod7iubl7DL3rGfpFO+mr8xumTrpgcOmVsDfYiuowPxpx7bW65amHvHTZIyHn&#10;LFtfNC1Os4J6hOMYI4UPSfsojWr3GtiiuCb1m0armuP5y2vusHHVKbws9p/nHPkxz7hyffiVflD9&#10;VfhoFt2p8osao5TOVMZ/utinctBm0cjl4Jr5EY4fh5fiOz8GM5ONRK60fSmfwc024ZN+qTFn80fZ&#10;xMzgTfIvvW2amIXUCvXnYRjw+7y4G+W0sql8tBUb5vmhOH96HdcK583ARI3N8r5Kry2gE6L/LF4r&#10;vzA0McYcc5DnhynXpMorw+f4EuY1W8ozt9S4v1iUymvlg90pV0IXORE6xUl5R3ZRL11ic9yvFM+C&#10;tJ9ZtN3BNt0f6pI6zm3jmhlDKIyqntmGUUsz2E2dpdD9dsPKpeFVfL/ml+paxWecx2tXlT8AdrKJ&#10;Z60fvo2fItde0PWrTihvYfvzrFc4ZwjvgMWhubRcAHA9Pz+Xrr3IfZLWVZplft/4TH+EHm0z9aD7&#10;NdFs1PPETJNeVGwl1ctvFTaZ+Yj6pQ4V4y+Nqen0+Mx8iucNMn5gPmHcE5RxEn+YX8J8qYtsP+/o&#10;DSoPc8aobsV2xXu1jNe1z/KEwk6kU80Nwo259oB7FfCsBjy3AfUccB91/3I8XxnqSlynk9/sAto1&#10;nfyO/DxPME3joWKp3sREvcFAaV8llmhOF3BPZMl2I66f4+sclXWxUhnPWT1PgLFT8VNpduGmsCEz&#10;nlHTmUprmpg0p6Y7pR6kxdVY0wzjmYXhzNzX+E4Ay+uG97cP/83NGV/tZsMCnxtAdwrvfHbkY9jp&#10;epayj9wzw73umVh3aux0mHj+mKfatjHSmJ9uUzx+EsPPknWbD8r2i4V63Wgjt6m+780+0+fxd/x2&#10;I05/DvulM507Ir7bxE23eV6aaE1NbzqxzjSmcwdhp+Mfubn7hlzL0V2u5eR+N+/sIb9+dMq1fLHH&#10;tZ7c59pO7nFth8ddy65P4K4ryWsqfSlL6qZlNNGeipnCZIeXu3lD77tWtKudn/WR42i5K421k/vn&#10;Ly4ch78NV1xhokLsAf+/43qXwUo/kf6Q/33FVMDScpv57xKLtHV0//xnZDcSN7+5HTbYRawH48B1&#10;Yzx0qmGlKZjcJLnhR8hz1Kf52ttgqLz/tqBFJa5HudtzWzw/zW3tggd20FZop53AGPZ2YnmmNQ9l&#10;CZ9w2V1ZF07lXWWa7Z20McaImRmaCwNFN7oR3zDeHOxX/Ndi+DcQp8L+lHgm12O5lbYxPjxBm2eC&#10;cfEx2lRjtCMU78J2eTxNe66b3AK8Z2gjdK+ci/Hfz39u6kN0puSHNYa6nPEC6U4/mM12Kwxytl2X&#10;tLCFYbV9GPsdK/A/K2Md/wVyIgXkZU2jGbV8o8TyZxlfzcAxs+hTFdOv+e01Rpm2/3iuZyN578nT&#10;VBzLUUaZ2goy2qiMpyeW4z8pvXoeZZpL3D262tX8XjTv0yr8ce12Pv3HrOa+9rZSVtpPlKfE/S6P&#10;cP/GGZdnWeR/bcnZjW7RnX2uemMPbUDY5GVYIuP00aWttIUVt0+bVsa69umzynnY5ZVh2ouML9+e&#10;duU7u/3yJu1uLLxJe/b7nX6c/dqYPx7dqOYUqJ6HKUqrCjeNiMOvfcM+tKVVeGPlm82UgfH+G7TN&#10;mu07tpsN3YD0rFW0p7WzH1kMv8+PSh/hy17i+bGzmHSlfF75epNv316lzNdHvRGrFcJiwytcm5Yw&#10;WZ3f8qmehHPBQy2eXwxV62KLWM9J+gTwRuOl+A/PbXDh+S3Gc+UjvIyvC33mz9rU+kxc9iT605ib&#10;ilNWiMXXtmelK2zpdafsP7PGriOEvxpvpr6UC8HOg78K+0O4rDFZ8dXDy5zPZfqWaT6r4qOwTNOT&#10;fsb6wTecMVY0siGmvpSOD8+sxWC71JW4cRmtbBnOW4atKg+p9KYhOlJx0coBfOx/Ff+wUm0ffNMv&#10;lW+V8obcS+mKa9RHhXsZ6n5a+Vl+TXl1TWKdh95i/qVlsFLYqDjnIXxhts4+fWbrJ6jjLykfx1a+&#10;0bOhJc/O+fXwQ91Ttr/W/cYv343gppo3SnNJVY/K99vsgyOyv3oY/zofbLOqe8tx3taxxL5h20z+&#10;P+YZ0HMDqxTfO0J5YaPikRb3L99HKWPCTM0n/cCzlEPluUA9XGBsQEs977bONuWuUm7x3xqcXMfL&#10;bzVhj2Kex5eRs5T98NeqmCllqOq6mdejcpln8xJ2kTEHfFeu8BywXZF/6ic6A5NUOU/AIKV5Rf/q&#10;rxf+Kf2n+OcJPmfdrl3XeXEjYxz81vFVlX/Wq5fwr/4yn6ke6rpWcVTzwfxOJygrVjvDPvbXYr8R&#10;dRnpuuXnUeMaqrFFOk7HHON+H1tGeeG6XK9yPKg9VM9vCjcVB1J+U+k267HucEblGm3E5HudZyta&#10;U7OEmcKNxDkTbtoC95Fpu03GOH8bbSZban25Z6mtLO0YsdPYh/zU7QPxUQy9qC3NbwquxLZ9Jjaq&#10;z1VOlV+m72rZzE3FTLG/eRY89100gjBT5TydwU7FxIyfstT6U7jps6/Pds++1rBnXpsFqxOvE0OF&#10;l4qHitWJnWq72dhXz9mZcFNbwgGNDXpm+hg3NXaacFMx1ISbijHCG2UvNnPTBi9tZqeKn2/mpsZO&#10;xU+fxk1jdvq72r862T+boU+t/cHPEbVQuVFjBmt+/uh+D7u12HzTmDZzVV9G5WD1fBTu++IjzDT+&#10;rBGjT7287O3PtnxEZwon9fwUvSn1qHU/3xN6U+paDFX3QXM8zYa7z6H/1eCmMT99hJt2EJ/asaEM&#10;30yhPWWuMD0TPCuzYK7KAzznHXKWsi1mOovnqM34ZuQWwPk60SB2km/QG0yTedc9Q33eLUC3Mh+t&#10;Rp2T0s9ope8m3anNC8Xvr419+s2104fp0Nz1+OqG9aVhfd2YmKlx1B2v2LIbLij9acemyOL229cE&#10;cFM0p/S7dQ0Wl78OnSn6GeU17aIMaZhpBt6XhUcaM2WZgXdqOwtDNW666zWXRtvajc7GGOmm0DSo&#10;3XBcz00pGzoUcc80/DMnfSfHZPe+5Tnp/mWek2p5ILZ4n3KCpkdgFgP40vFomWweqG2ULdaXaql4&#10;fWOhe9+Gl77vmelB+OmnWscOwVEPi5t+6PIHYLVcQ05cVLpT8VbWfay+8py+hK72RfqXYqawXTir&#10;/BQ/X2HcNA8rzcNMg0NaLjeOWhBD3f83GDVcmeOzYy/iU/z1cW5qbY/rtJfQl9a56R3aZ83cFNYp&#10;dlrGqnxWuzHKWLXi6PvMND/9QtpbxQkYSz/t9b52mCLtyNG0q+zoop3ximlYSw8Ocg6Y5PcTvOvf&#10;g5tmXXV3JzrJTtr29AkG1CdQ27jMWCrvt6sDpjuNYKa1K7Q3D71Jexw2OFFwlX1F5oXKuJ49rO+p&#10;uZB3Tw2/4a0p2pr7jHdWHxxCN0s7E1+Kq8/T3xDb1Dz04pxiNIvULoHLWjsPXlq+zXXeZ86fH9FX&#10;3j0IPz3oamrDwjIrR95gzPgFV9m9mDYy7e3BBa6EL9N09qVom9NnGOJaBrvQIL5GW5j23o0d+Nzv&#10;KvBHz02fzk5r9z6lXTxFG3HYlU+spZ8ES4BxlsV6ty2gb5U3bloY6kIzQr1OZeCjebhpkTLBTndn&#10;4cdip+yDKYublncU7D4Y292CH7Ql0p4Gm+e7/GZ4L5wyP1hx4eH3yamp6//MFX447oIHX2KnXeHe&#10;MVe4f4J51s+4wt3jrnTvjFt69zM0w/wGN7RYPyOLLmzxadoD8EhpSivXpywHQek8sf7MyVT+DjZ5&#10;7wv469f4+RLe+JVL3z7F83Qc3j5h7KxCf0bsL+hHV6N+pvpA0nTA+UxbAlPI9krXCPejT5PuVTwh&#10;z8sADBLNrfWvxE23wUZGyq4Ge6/dOuYyD6+47L2v0G7CbL87hJ4UtiuOe3UPzPRAnZsWr00bN1Vs&#10;vuaaz/74Dcdecpm/w0lhpuKnmZ+vuBzb2V9uuu6fb7jMg/PoT0+i0xijnwm7+VDcFMYjbgor62ap&#10;fIZZ+l8qr/QzKl9hBP3Q9heIkZ/Gz3XX9f/hpf/4wXXDTtP/fsMFv1yDU1NXlKN49yRlP4oW9biV&#10;K7wNZz/6MSyrBjfF73r42yAa00ldNzxSnBROJLYphmrrxk7RwaCFUt5IMcNueFk3rEfzRXluSnnX&#10;wLmMb1LmTZRV2lJxPfO1kH4r4wWxb/HJACYXMI4kjafi7KUpzaCjlM3kptrOwm1hWug+gyG0kKMw&#10;PXieZ5wLPTflXMUJ9sMNg4ESfIHjesXx4JhiuuJm1G9GjJP3hfStupbsRu67WOxTuSm8D46a4787&#10;1x/Rj0a/B6eyueWNxcH2VsP5eHdl4KY6n/SmGeIbAnK2iGUWxsVjMdatzOOwPrhpgesItsE5ByrU&#10;rTin2K54rrhp1jNO3t3Kp7CANqQ+z3xCHRDH6Z9VeN4I1zuy0LNJlgW4XgBHzfbjU3kqKWMK5qrc&#10;r8ZNjcU2cVOeMeUkyKE1zg3pOVA5uTcsA3z5Mqte/f0Ut86gPUxxT6S3lF/VR5p3r8/XSj2jx8zA&#10;o3OfBDGH/HVmKoaa60fLqXsmTalyMGBWH8TGK54/tY56FlOF7UkLHcDJjcXCo8VNi/go8A7x3JR6&#10;Zb+uJ6PnFv1Zl+oWnutzmMbc1PILwJH5zOaW0vPF/TBuas+o6lZ1UINN63eh51Z1i454PfXJ89O5&#10;XCw08NwULlrnn7T9tf4/5qY6jvs9g5mKnzZx0zo7pd7FTOvcNGGnMTedwU7r3JRngbJ7RtrMSZ+0&#10;r8FNu3nuFmx7w3J7PgcDfQ4+OktLTPNDiZN6W+2eEUvF9PnskbVoN9e5ZxXTb99v1pU2GGldjzqD&#10;m8JHhxvcVFw0YaZaPpmbiqN6dvpkbgo/fQI3FVudO4yN9bq501tc66Fx13p82rWc2OfmndwPN4WZ&#10;Hmtw0/ZTe137kUnXurfPYvhbYaUy5TpVzL+sdcxzU+1v4TraPhtxnad3udwX/cT6vM3zyn/iGIwP&#10;VihuWkDPWaB9kofHKd5GOUQt3p13VXZzzE3RBBsz3cSSscugH9Y2mmlipuKnDWaa8NPiTv7nJxgj&#10;hFkqb7zPg6pYfDip3ulb+V1JbwpLDfrF9GiDTdJ+2AXXEzedDlinjbJL+2grTBVoe9E+2A77HMcH&#10;5c1twq+4qTSYxnV5z8bcNL2Ocb9NXbQXaEPBHUsTxPBw3cWxbuqAdhDLIuOpZThqcYT/etpzmmtK&#10;Yx7SnGYYj+syburnh0rBTbsxccpucU/qIkc7ynK5D8M1R7BR2oWcq6g6FpdlPeiHOcOeLae5/NJG&#10;kGXJDZBmbNVYJ2MTGXhqoDYCdVKgPOKmnp3Kr4wyN7HTfL/GesRJKZflVuX9qrYGOVaVg72eG5Xr&#10;CTbTjmK8tjACh4Vll8iNVBxp4d5QP7TZlp7vc4t+/JT23B7Y6U7amLRlxWcuPc5NtU+fGTP9lnH/&#10;mztdRcy0iZuGN6c9NxU7pU0ZXqete2XYYvhNaypeI4b6NXwGXhqJm2KVbzbRJutnPH6E42jjN1sz&#10;M7X1UcoAx8VPDQ2CWKdYXUU8rc5N18ED4WFilgmPvTbc4KZaFy/FlMO/Cj/V+Svn4VHwQ9Ocwjrr&#10;S8XvwztrcEfjpnxHuteQMoT0Kazsxk3xc5Hr0Lqu5wKfoaMNT6+t607lx3PTD6zNH6JdFT81DSv6&#10;TJvjivkcxCKTXAV2Hp1L9QSfNC55lmuE6YbKGQorDWGdMmOmWrc4/Xf8Z9LHojkIKXd4ttdbnZuq&#10;rta5sjiwykk/pKw8ALBR5TqtmM832X6DPtJbzuZ2gsfavFU6vzgs1yj9sOpbZZvJTdkWpz25Et/w&#10;O3im56bLjJl6bsq6uKk+E1c8Dd/9inIlzFRMEovECMVjjZuy5H5XTokZvt/QlYpxHoXHiU1ipmfl&#10;vPpeRSwSPw1bx/PX4KbilLaNtlXaUx9PT5kTbnosZqb49VxyOXweTTFa0Aps1DimsU3qImamUcw6&#10;xTfFTmtw3irlrcfpi5UaN4VFsm7M9DTPm/Sk8snxYqTGTcVQ9RuEc2q/GGpkjBNmqfLCXD039fzU&#10;4uMVzy/mCTMV67Ry6RgxUvHSR7mp9vGZGHL01RqO0/H4Mx9inJRX3PQ050K7alz2SzjzBbTW5vMJ&#10;3FQcNeamtW/gsdLJyqeuV+wYzapxU9qrPr8pscxwPeOm6N283tRzyMd4qXFSsc6G1RknvDPhpolu&#10;1DSltH3aGW9up/1jS7Y9NxU7XQAnSnzBZOP1FnhVs1/bhpnaPOOwL1vathip+GjMTGfwU/SzTfzU&#10;tKbwKGlo577bGutN4abwYpszCg5muSrfgZHBTJWvQGzMs1MY6lvE7aM31JxRz70+x+xZlt5gqKwb&#10;O2UpfWMjp2ZDh6q5hxQn7ud7Jwfno9z0ZXSosNNEb/qnl6S3lJ5U1qQ51X44aaI3tXj9GdxUcfBx&#10;bHxdb6o4/Udymy6O85s2MdMZmtOFPob/n3u89tTi+XuY+ymKDaZqmlSW/xShS43+j/tf1X8h5h+m&#10;uuiPxlN/v9TnRPV61EST6nOXqtxivt4aGlNjqvpMHFlm9SKuLOPa2Z4Ro19np56h/oU6/vPLcGs4&#10;q2fYc90sxgNaxRKJvWuHk3p26vWm8+GTzXrTBcQ7puCfmnt+Fqz9WeLyfQ7TTsv/O+9vnbEGuYW4&#10;fvoDxASmiF/rJPawEwbYlbBTbWPSm3aPeL7ZxXY72s9WeIC00y1wUsXue27Kb0j7Pmh3Heg7M3C6&#10;DJwuNfZXl0KLJkaahpeKo3ZPvgTXZHvyZWLJX7X53TuIVWynD9yBjmh+r/KXSmtaZD1v3FTx94ov&#10;F9+UhtMzU5jgFLxTpn173mTJPvipNK3ihZ6dwknRy6akNYWddonpipvCPjNcu+UG3YfmE67ptaXL&#10;ZnBT6U+Nn+5f5gpw0Cw6QLFRY6fipzBnn+N0MUvpTPHJdwp73oJvwkrFSbWEj+bRiQYH35vJTsVS&#10;9y1z+ek3XU7aULipaU3RnWZl1F0O3WkAe9bxBTFTeGtR2lJjpitgprLlaFvhsehPi2hOi4dXuMKB&#10;92Ct1MvkKzE3pb6H4NnoTXPcjxKsLFQ768a4C+9OwzRpkxkz1XLKW6I5hZ1W7u9z1b8fcNHdnWhN&#10;4abwzOg7lrxvohOraS+iH9pKe70f7ehQm4umSi46sNhiCqL7e9GBTrmK2pL3PvNs8NBLrjrV7qLp&#10;FOwPbeRYJ+yUNv+m+bTJF1p7ILrOORini2j3lEZbjVdWiMevHOyBncInxQgZVyvT7ot+3OfCHw/C&#10;PQ+78P4RynrMRQ8PWttScTLJ3ErFIdq2Q/Q96CdE+14ntog22Lejrgy3LD0kJv3BMfjg55TzIDFS&#10;kzZuHH72Coy2g/NlGCOuodNA/wCDLQ/R34Fr5im3tKCK05fOtjq9xC2h7VgmHr8A6wrvwbvwOdPQ&#10;nt5tsgdHaCtTflhihbisCnrYfB/9k358Ul7lSpVetkz7v7oroCywUvhxuIc62J3nnPSFpjOene7R&#10;fmLypshjAJMucUywFa2Gcp2pb7WZet4MN/2EftcWGPL0K8SFcd8fnoRxnkJrSmz638VKv3D5eyfh&#10;nfA79gV8Fv10lvbaVu5FmZyX84xrVna96XouUIeXJ1z5CrpdsdOr0+hX9xPXfswVb59w4d/PwRnP&#10;uOxP8MiH513h56/cwu+n6WfCodGnFNDxlkboh3LNyj+m/GHipN1r6L/AE7IwF2k/rB+DzqoA79X3&#10;i6Nl+j/0/+hjme5yiH7i3le5dwdc7qHY5yVXgHEWbh0ntp77QblMb3p1v7FT6UwtBypa08JtvvPg&#10;a5f76SJcFPuR4+GmmX/7Fo3pVWLqr7g8bDP9y3foT9l+eJH21h44GOMzy9Xnor8GP9TcTDbHEbHA&#10;Krc0fkVYVgkuJO1ncbzG72+1y97/xnX846HL/Mct+Oldl/rPOy73/27BTq+7AHabu3fW4vbzd44z&#10;dxTPJhw7vLGf/6JV8DfY2wAclnorTpbpq6ONbGKnifbU9KGjMCOxuK1lY2zij37+IJUT5tQL41oN&#10;11pDn3QDfXPYZlE6xZi9eh0kPuRHHBWmZdpLdIhip9Jl6tg0125zOOFzRn7StQH9Xbj4kPSvHAsn&#10;M6M9J8YnzbPOIcYn39JKFngnZcQiVZ9rxHTFfNOwTZgX7FRsUzHZYqHil7/FTfMTsGrGyYoDCy23&#10;g/kTe8WfNKaZXlgsPsX60uSFUXx3kf9eu06uORjz5UvYaYH6ETstjlFPzPeX4T1jrHCVuGlg3NTP&#10;/wTr43nQfE/pjTyrxCnoesVNpYFM2GagehHzHIb1DUsfqbolpoHY8hTtT+VDtTmlVjKHEHrTlHis&#10;+Dx8MkMeb7t+6tLzUvybD3FZGds8G1a3I9QV8SnKF6HctzY/1xr/HGi+MYvV5/eW2QATGNS9Xurr&#10;oK43pYzjTzDOke0PjfWm14m9yngOYN/iuuYXHhigtS1xn4vbeQYmKQt1W2KMqDjWw7n4ffDfb/v1&#10;jPC9AHaaI5dHimfUYvHFkRN+qnUZnwV8x3JJ6Bg4ufSqOTFp6lP1mtvG70VMXqa6gR8rZl860wXG&#10;uKUZlXa0oSm1dbWVqP/H9j+BsdaZK/f6MXaacFMt4TqPak5Nb0q913Wnj7FT7tEj7LSZn3ajy20Y&#10;dc9/5Azbyvj45HI3a2St+1P/GvfnQWlKidVHWzprpBd+muQf9WxzNvxT3NTYKgx1Bjc1Nipm6k16&#10;00RjavH724jbx+qMdBh9K/4f46awyGS/cpnW1+270pTGelN4aENv+mRuOkdzPo2ucfOmNru2Q2Ou&#10;/Ytp13pij+lL5x3b7VqPwVBlx9l3Yi96U7jp8V1oTsdc6/4BGCnx+SMxK9UyWR+FnU6scal9A27+&#10;8SnXdna/W/Dlbpc5Meyyh8hNtOcl/tdbeXYZD5uQLpTnm//j8liZZ53/q1hvmoWTmt6UbcXAa9vG&#10;iWFvIUy0oTXlnf8EblqajuCc2ARtD9oB0pRqzihjpbzT832wyi3wT/bnYasl9KmVqZDxVMpC+yDR&#10;mpZ3oj/dKXbKeTlPuKuEqT2j9gH+NsIgrXy8c2kfKHdpbuN8/os1Hk5bY5zxWF2juOkEjFTMeCxg&#10;yTtujPYQfLMEBy4ynlkYKuKL9/ZK2gkrO3hHEp+/Uhy1jf80+OSKefz3tpIjVbyU/xve3crVnsek&#10;5TQuORrgX/w0xTkVm8L7U+Nq62Gn6EstHoW4lAz68Szjk2oziHdmycVcGqCcjJmrbA2dKf7ks9m4&#10;ByXGlXJbGPvr9Yw0sxqf8gU3VVvE8gKsUlk7yctUduEk/43yQXuyOAKb3dZCG7CTOqi4JdfQFjw4&#10;5Mq3D6A1oO17YwINGsz0EuPvcL/KpQHTmvp12riX0SDAQ6s3d7oq4/QV9AWhuOmtaVeGmZY1nn5r&#10;F9voAm6yfgO2eh3GeoX8/xfhMeJA0nWKscHXoiSPKeyxcnXYRWhYZzBT8dNHuSn9gCq60R589sA5&#10;q+KLcMYqnM0MBmj5TWF4VThjVddBGze8NhJz0zG/Di8Nseo1zivjO9XLlFOsFYZYz3N6CtZ2crUx&#10;yroOFVYobmu+qavwoqzfm23TVr+4BW5K+VTGc1zvadjaF/BAMUxxUviktBLhUTSjLDWnlOLyK8aR&#10;N3o+ev4T2CyGPtfbJtuukmMgghdHlFP+vLb0bc9KxUzhncZRD7+L//dhhrBgyixtqTSmdWPbYvn0&#10;GSa+aT7FQz/n2Dp/xTfMVLHw4rHKJaC+TkRdi++aUZ7wy48bzDTWm4qLixdWz3Jtp+DOMMc6N0UL&#10;WpEe9Mgyv4/PTLtJOYyNipuKkZ5jG6vJT8JN7TP5hdmdhBlKY4kf04IeXea1puhNLX7/C9gf57c4&#10;f/w1uCnHx9w00bRKJ1rDIphsFb+at95i/Y/AdY1vch6dS7pQmGkknnt+I/ySPqpMfNCYJvfc2CkM&#10;MtnGb88Z6kD5B6QPlT/YYbK0/KCn4fMw05r0tRxfgXEaO5XWG9+RtDlim+absl7Z4nrEKznGGGfM&#10;TpP4d+OTMNPozHLi8ikvx9ocy/JhRnkv63eisusaKDfbC7EesdOzcGkxU6xGHtQe5T6VXlQ+9Rlx&#10;mRHx/T346rmi34T8yXfst770+3ouoUvm+1WOrZ7Al64f89x0CTkPNS+UYs/nwBGVrxQt53toR99P&#10;8pcqDl9cE54jTSgm3Wg9rp7x5ZnrfAfmWdeX8t122lLGTGn/+HVtw1HFUlckMfwJO9VSLMmbz5ca&#10;n0/7VD54aZ2rah3dqcwYKdxUmlK/nnDTZNuz4Ll/U4x+m+emYqZNJk7qGSrc1DiqYrHFThvcVOz0&#10;OWkQ34SfysRRMZs7Ck2juKrN2w4j9cumbXSPPtemeF6D6SX8NInVf5ybip8m3FQMVdzUW4M7JjHu&#10;Dd1pY36oZu1pwk697jThpPVlzFKTbelQ/wV+2jCYaE9i4qrkQWX7d8ZOfTy/2KkYqvSpYq3ylcwr&#10;JY7quWjMS3UtsFGft8BzzyQOvx6Ln+hMxVD/2mCp9e89xk3h09KeGjeV/nSuzdHk84QShy9uSt+s&#10;/ROM5Xy2Z3BT+oOd4qB9PcTrZ9Cbwk2lT+a3YfOmwWA1R5RYatu6gksR72k5R+kfdsL/ukbQmSo2&#10;X/xU+1h24S8Fs+yG6XWQ/1RzOuk5lsZ7njSm4qc8z/qttdMXSFGGYMerLrP9Fbjpi65L7JS8odKd&#10;Sm/azbo4quL2sztfczmYno5RvH7HWripeCncVPM/zacfqxyn4p+5HXx3Cj5q3BQuOg0jnRYzlbFt&#10;3NQv8/DNgj6HQSqXaddG4vU3wTXETdlOGTft+W/GzrtPiiNb0x9h77i7d3d/s7v3ytLelc2qyjIN&#10;AkkjZrQzGqGREAjTAiE87R1NexBG0E13A/LCyIIaL425uvpesc97IrO6GoE0f5xfZKWJjIzKqjzx&#10;5HtOOOVFzaLfzMBMM6deq8bjKybfYvOPb1qJ22c5p/2oN6n2o0OS5rSDHAcdjIPjWP2kxtmw29w7&#10;r7rgNByTeo2bcmxwAmaqOsRKI81pII0onwPWS1eqNqt+H6cfl3BTOKfF5rO/tKYxM83CR2NumhU3&#10;JWY/d3a7sdM827LTcF/1HRw7PSJuut7aqzml8uQSVb758o2jrnh3Gj8Nf+xBW56Ap2LE65fQm4Z3&#10;Z2CA4zBTfKEr+HtfduOP7Ia7UT+6IOkjc93wzcE6V5zGZ597ya39sh8meZw6OA5uarHvN2d4Pu3H&#10;D9ngihMJ00iWJqVRbXAF+Z6wwvzYBvMLiktcD3GyQfd/sF8Bbll2pYk0OtMi/gL+xtdwRnhneHsW&#10;1gfvvD9HG991+dss34abfn0UPwv/a4rvG1ZqWlj0m8pHGvTAFE/jY90YY/+zLvftAtwUfnlj2pVh&#10;qSHvGouz64xFlmdbuKZ22lymhJ0Sp1boaXFhd53LH3qc+hg/SH/a3YwuthnfbSv1oN+8edZJu5qD&#10;5Xo7QxmZsVTY6S3PT/PLp+CNo3DTYZ6zhyynt8ZDwRFMupS+pCsezboK116eoS+q3DQHf85Yv5jm&#10;dIrx0FQBjsqYSex0DA50GLZQ5aYw032MVYhN0xhJcdKl9+gjuGn27iX0jouudG/JBbDS9J2LcFS/&#10;XhrUzPIS+T2Pu7W8ww7QtiiPZ4rfWOVdcgTBfAvX8NGvKD5/ktj4Ey4Nc83cvsQ9QN/ePA/bhskq&#10;vv1Txgnnd3PuEmMNxh+Mx0K4YqGP8QtjLYuN2y5uyrgLS+2MuOlOcgzAXgqwkbwYnvSbyvOKZlXj&#10;roz0MKPw+k9HXBb2mPzuKhz0Mn0Mg+S8wTXadWUcZjqDzfJ5ljyoU8TFs+0W1/bdx7Z/8t7lKjdN&#10;wTET92CZcNPM36U9vWYsNf23LxkTnYXzvMBYkDEb/kFSLAv/weZTQmOTVGx6NzwYzpZHn5TpYTzZ&#10;p7H1Oqf5n5p/uA+H/cq1/2PZtf0n7PT7my71j+uw5cv03SXi82HXcNPgPt/HN+cZN8274INjLju1&#10;mevfwD0hbvxjbirGadyTPjJ2Cvez+G/0mTank/SwaqtYp/gWn5UDM4sOPw8LzMO0Aviu1QNrUpx+&#10;lZuKIQ7DtdhPvC/DOyPLSaq6xExhqHF+UuOp/K9n+ng2iG/SD1VmaiwSXkb9lt9SpTj6yAZrQ4r8&#10;l4oZ97lDaa+1Fb67E8b5Zgb2AJuAA2ZGnqUttMkM/si9URuj7zWi6v/niKncAL8Qe4Uzib125a1+&#10;Y6Ziv3BIzS0W8D+cG+V9ldo7QD/AeMXjjJvCJ1W/mKIZ/ZAm77Y0p5ZvdCt6U2LrPTeN9MdoONOH&#10;ub95RuhaM71FTBxZfUt9Ypv0URaeKm2kNJM53p1lFCsBL1ZcvXHTbbBN46bwQn1n8M8Mz1Cx5qrO&#10;tA82WOWl6nfOx+9Ksetqb47njPJ/ak4qcVMfny+2Sd1wSMXxK29pjvsrUN9KB/wwVlq7jvtFjFLH&#10;eW7KPaD7ShwazanmbdI8UQFMvoDWP390A78b6uX+lM44z3+Q2KmdR4wWlur7Xv1SsTh/i9HnHqjm&#10;Z42XmaunqrPlOzJuatfPPdvH/4uWeW9gGle+y4B+yMGldf9onqYW3gHH80B5ViqWGvFTcVO2P4yb&#10;al2VlTJuWLX8IDut5aYPY6d8F236PmLrYnkVO+X+R8tr9hB+Koa62vge0XjHlsBnTA79BU2lcpFu&#10;c/8OL32sfyfx+Tthp8wR1S9taZd7Cm3pUwO73JODxO4zd5TF5/eQ//TBWP3emJWKr8bx+fG6iJvC&#10;O42dUsZMNGapT2pdDStVntXaz9KcruKm/WKn0pTGLHV1adx0ZLdrON7rmubHXePijPHRurlJWOkk&#10;HHXSNdiyZ6kNMNUG2GrD/JirP4vudJT5o/rf8BrTfvKdEp+vmH1pThuO7oKTwl6po/H8hGu6OO2a&#10;lmZc4uKEy83t4TnN/6/YHlrT/FGeu+RvD0e573oD2CPvS9CYJmGQNm+UtJwsK64+2wsjHcm54jjv&#10;AI+Jl8bG8ww96CqbCF1pipw642WX7+c9VMRNxV7FTuUnaP7HLH6C4tGV77xELE4RP6CAv1QYFzvF&#10;3xnPGDMtjKXwC7BjWbSn7DMUmH+kWH2Lz6fdqb0dtpwWO90HLxygDWP6/Wb4zXZ4Q2MaEH+Tiyw/&#10;wPO3n23E1heG+H87zH/1DvgorLRtK/k20HK2y+Cm7fBUzSOld7oBfREz06z8KDS7npvCY4foW3hs&#10;ADPOD/M+mGdR5oDedSkmRYaulTL5pvTzfl1mX8qFvFct4FfkxHh5d7xab8r5Ys0ppZ7NyqVqeV1V&#10;F/WIm1oJk7XYly58D9hqoZ/+GoHfUqfm7szTVuWBku9Rgtd14nPqPXwBjUD++owr3pjCX4aVGjMV&#10;N43Nc1TNfVqGl5ZgpbKixT7BTW9MwksnvN3AP2cfWRF+WvpqFDbZT11iiDBOsUzjpuJXsE0YoPIA&#10;lNCwlmGuj+Smnw+jG8C+xOf8YpBYsn70bbRLdcHZjJkan2MZBliEVZbhsWXYqM2fCmu1OU0/H/T8&#10;9GqfcVPjtTE7ZV/x0CLHl2CNxQX0dkvS3MXcdCv8cyf+PrxKdV8+7DwzxSelr5SDVX1mGlTGLOKm&#10;yilQZgxRJq9AcYF6Im5aithp0bjpZrSe5MOEJas/lBN2hZeKofK5anA09rH8rGK8Ypzio2hA/bxQ&#10;L63wTulG2V7mesrULW2o6Upjdkq/mb6VbXHeWGPZ4qFztOk0dcoUT09ZFIdkWfNUWR5Tvr8QLmoa&#10;U9pSwDxHpb6Ib5quGFap+HrlULB4fcXNwzjFTGu5qW2TztT0pNQhrm7cVO3fTc5MGGps0m9iYqHK&#10;gWr6z7ObTGtqMfXUb/lSYb3FBRgv55detcpJqUf8VPVpneemnE/cFCbZyfoKXLS2XrFZ46jipsSW&#10;Fy/BN9m3Ip4pXvhQbsr9yfryJ36fCu0tLfGdwGNNE2ssFn4Ki1R+0PKFbVwnHFLHxHWybJpT8s2V&#10;MVsWN2V9BVa5FjPOyrFqlzFT8VPVJ1Oc/SXyucIrxVl/FJsfM1M7H78buOfaqwfcWtaX3xePpQ6s&#10;89JWtxbNakXsVOsucR0fwLPZr/MqbaDuWFf6cG7K70BsVfH80rLSNulNK2hPC1O/x+/z3FRzJCln&#10;5xp4Y734DXHuq+Lwt8A28WNqTfN9rzLeLddH1kDZgF/agC6gEZ+mqcb0uZH1TWhJZJ6nisV6Hqv5&#10;oupl8CTxWKuLz7ZejJb1MVONS3Em06baPFGejSrO2Qz+W43hh6n6ZelNI25qcfuK3/f2FJ+fesWz&#10;0xUNasRNNZd6pDn13LSGnYqjwkxj8/MRrWFOIjHTiJuaBjXWotbE8UeaU4s13wg3NHuM8nGvO6U0&#10;Tmp8MWKntux1qLXcNNZt+nh9rzldidGP5oiS/nQ98zahPVW8fsxHrdTn2nU1n1e4qWel/x1ealbV&#10;pJILFXYqVipu+svSv7pfhL9xvyj+xv2y+K/uV5V/g6/+T9OiWpue9fH7autvuR5jnPSRchrEWtKV&#10;PhEvRX/6vGL66QPx040y9Rd8VIzU2KlfVly+j9X3eRPEsusYgzahx2xGc2mcdF/ETqvclNj8g+Q3&#10;JX9nE0ywmXGZ4urrGf/qnlDuWzFTM8t52+jWcE8qPl6x9K1oVFsU046Gsp2xlDipcVPWtWp9r18v&#10;3qnY/ca3CpHOFP20fnf8pmxeKX5rLbCTBNxV8eymLZW+FH4qRtrB+E+x+h3DsFOtp7R8p2O/R58K&#10;k90bmta0CU7aLIObNr+Zca1obRLShaLHVK5UH5f/R9OVSltqzFTcdIJlaU9Zl515GT0W7BNWqzyn&#10;xk3RwRo3ZQzafoDxIlom6Vczx1/x3PTkq7BSGGOUy9TY6fGXI27KPsc3eeY59ZJLwkikMZXmtF3s&#10;tEZzmhp9wZ8fLhrATAPqtdymJ9GJwjXFSLMn4ZuK0YeBZk9hKk++7qRTTUpzCm9O0UdipzFDzcKM&#10;c2e2wGK3+v11jC3H3JT11JGVDvVd2Tb234ZGlesagzfH3BQWLs7ruSnPJ/yRClrT4r1Zz0fFSGvZ&#10;6TK+WsROi9Kc2udxdKaD+E34enDTEs+UgPFBcJB4aTQDuZ469JBt5O0p4TPwbLg1hY5yBh+Sc+AH&#10;Kndo4c5x+1z6GP/sxPNwyWb0kx34uE8bc8zJ9+/J4O+jERtj/MzYII/eIJxKwU0z+Plp3iXzTEAf&#10;W7h3Cl0prPMuetG7p520ovnrJ11u+TTbYKc6L+/WS+/tpp3oFWCyhSNNjGma0TiIsa3nuXTE5WCG&#10;Yq2lr8lFgC9anMP/mO30+s2JpCud4Jom4KFanioZkwzhkQU0EAXpI3qI1+rPwiTw95WDFR1K+Pk4&#10;LHfOFe/Qnio3reGnxk1hqCpvEwd/84wrfM738Ukfc3ThE+Pr5IZhtEfw8Y/ATfHTi4ynSvDj0kze&#10;eHPRtKWhK0/mXGkioL1ZLBdZocpOM93wlQNoXA74XGuZfQm4KWM55q7IogvJoYsufj3jst9egjcu&#10;0Gb1B8yUfKSZO4voTS+47HdwPPJ6ZmCpz4jrwuwU49u+DaY8uNFt+JDxwLVhl/940PKI5r46Doed&#10;d6VvL6BnneLd6VF8rb34n5vJBQeXgssF6EE0/0UwwJiIcVaBvJw2JiJ/qWlHtmssRDtVbmMsQw7F&#10;oJtxC2xF2o5sH8wEKwwwtuJ70FwdAdqRyoX9Ln9j3mLtEzDI4O5HLvP1OTjpNHNCjbvcFcqrs3wW&#10;N52GT56nre9z/Z+6xLfE5t/Hvr0W5Te94jruf+bS3ylO/yp1XmY9GtS/X+c7e4/3Hlvgb8QLb4GT&#10;wiKlD7T4avolDeOtMsFB+CHfg+YVy9HW8KNh1/b3Gy6JiZm2fX/LtWId3y/budPUnflmwQXLsNIb&#10;51z+mwssv885Fzl2iPdDL8KLYHqKeSaOfsX0OTa/3hgq+2qOJGOGMCfpLKU3Nc6Jb5MifjvoEYNb&#10;x1gYhiluKu7KcYHV7+sUZ/dsUvwQg8tprifjmqoPHmnMTOeAwyWYP8k4JlpS028av9OxcEJjppyT&#10;OkxvCkMTOw0GYbL8x5qGk3Yaz5M+1NpMnW9Ka0rbYj3kTzFTayPnEDMc5HmCRtXYnvjuTjStO8SS&#10;VTccEvZpWlNp/MUMaavpHqlDGkZdr5imzzPAfxPt9PyYd15vE//ONbe/UctN9Zn2wjc1t1RuiDr5&#10;vjK9ITyQ/oSVBmLPMnFTGKHxVM6VG36We/0Zu9aHclNYpOL+s/20Ieq/OO7fWCnrrDQmyznVftap&#10;DRm98zOeSfvgr+3Ee7TtgJtSp+ZuSkvLjL8d8DuT/Rw3DXgPoL5JHQqpl+9dvFRcGu6dIDet8hIn&#10;4NU5tLkB3DRAVxoYN9X3Qr9wTymPbvU8dk71tWwt/C9n7FXvI6pzWbEsHqttyj+r/XSNxoz7eEeB&#10;iZsqd66Yru9v7kV4r+6vFDppaVcVq1/lpiwbM62Wnqs+ips+uP7R7JRzMJaoGu+ZV+tO4aY7athp&#10;V8RNxU7NuO6Ym6r8p9hpzFLR0cGU0mhO2w+/4Fr6/uxah19HU7kFbkpcfq/4KBwVfvoffeQ37X8L&#10;2w1X9fH50o4aN+2ridVnOdab+tKz0trlJ+CcD+OmnpnWcFJY6KO4qXSmYqVPiZtij+KmitGvG9/n&#10;GslZKiYqTalpS+eVzxRtKdyzQctzbJNpmf3qtX4BbeqxPRaLr9ym6hezIXHT7a5hch8sdso1LrDv&#10;+THKcY6bdU2Lsy690Mc79T/xu+IZDXsswE1zo/BTcVM4Y+qA3m2ImfKOUhxSeUNhkmm0qIqTUC4d&#10;xcxLY1prq5ipMdSsK06WXGmyk+ck/1GHYJkHWr3OFG6qOJLMoTb+Y9B6jqhOfJRJtKFipvgsxktj&#10;dgqfLYzB/6Q7HWO7PtNuzeOZ2gs3hZOqjVVuigZV8fEhbLEIE86bzrSV8+A/wSSV39TrTdP4afBN&#10;9JemPR2GWeJbJHfVw03FSdGZiplua+YZ2cC6NXYuvb/WubM9KW+8H46ZaVXLqnph08ZjR/hv6la9&#10;npH6HOiw053ip8TV4zvk5CPYO1l8GzHdiJv+mJ3yvfHd2XbewWYO8lvpol58DZnnpvgixLqk+B51&#10;PWqb8gbkeXdufJe2a85O/Qc9R76oImwzd1M+Lj7pN8ddidxG0l8WL6MzEDO9jKkUn4RtFsUgpUvF&#10;Qhir/GQx09iMnYqbMsdAAaaqOP4Sn8U5xVwVq1+UTjPSm5bErMRN0XrqHXwRn/ah3DRmplYO4XMO&#10;oTmlTrVJdUV6U2NgMD/jph/CfPCXK/DSojHTgYibDllpOQG4HmlOZXZtlGKhYq7GR2Gn5SXGBks7&#10;8Ae3GaMsoqks0+ZyxEd1Pco/qj7SuiL+puLqNbeVxemzrcK6yodcJ7Hytdy0JJ2p9KBwyOIFGJzx&#10;0n0cj9F+i8lXXD7LRbZZX3G9Wu9zxNKftFGx+tKcFk/jG5962fNTlWdf5Tq4BvFYMU76KaR/LFb/&#10;EiVjDeU4MM2uGKX4qXSc2m8BHouuVHPbGzMVOz3zMsZnYs1NuyqtKcdYveKm8GSvl1Vdqlts0pvl&#10;UYAZFqXffNdzU8s9GulNtU7bdExovDRqC8eLn4rndsbrtU7MVLpQlpU3tISGszoHlOqClxo3FeuF&#10;q1pOCN1/uj40NFX+anX5+sRMY6uwX+elnRZTH+tYLRdnnD8ULappYI2Hck9Tlj7mOzLj+xHXFB80&#10;Y73YKjyygubaNLLSWp5DazkHM5WdR9NpLBJ+js7TtJuXqVP6z4ibmk5UbBPzsfsss09F9eo8Gseq&#10;DourJy7fYuz5jNa0/AHzNH3CPmKb7G9cE97pdaa+Hr/ebxMDleZUbSmjMxV7rcBM117cQkmdMTdl&#10;e0XtFA+9EtfzEyV81c5Je0pqH9fdSV3GTYc3oEHL2tzyijsXN20QlyTu3c/15DWgXjvq2aX4ZQPv&#10;fhvwXcVFPSPVcmxiphjjnUYZfm+TGayU0tbhVzbho8mMoxo/Vb0rx4nB+rpVxucWm4Wd4oPV8d7a&#10;lqNtpoV9XbrTOGZfWtMaizlqzE4Vq2+2wkxjdurnjoKdRjpUH6sPMxU3/bPmjiJe/4/E6f9R8w49&#10;3MRLH8NUmsFOlWvTx+/D8iKGajlQq8wvZqYq/xluKt2lZ6qr2Cnrfvv848wN9SA3jTWnKiPN6TP/&#10;x3NS8VE0ocZMWRYjrf0cs9SYnf6G3KYrBguNeKmYqXSmYqTipv8S/tr9t/wvzf4Fhqp1Po4f9so5&#10;pGX9H8od8Oz/tdys4qcrPJR+oG+8FjfumydgydjG6LP1XbxPbal+rzNtr31H5CFtIP6sCabYSHyf&#10;xeU/kpuiBWWb9mkhBq/57dBpTjF972KmynGqecKkQ65j3CnO2qI5n8RZ4X4dxJebvpRxnVip6U3F&#10;TtGdtqHPEetsQzvaRGxoHfe85QLWPa172945oNegrgTcLwFjbTdO+oKzeZqkPdV6i9WHm4qlUl8H&#10;upsU3DQ9ih+PxqlJGlO4bAsxks2Mg6Q1bYV3qs7U5EtwTnKbjv/Bs9JJOOnUn4jPp2TZ81TPVRWz&#10;L3YqftvO/E/ipu3oTTU/lNipuKl4Z3rqJWLwX3EZWKnNCfUgN9X645Hm9AT7sZyGx6a4jgRzCa/i&#10;prDIJOu0LUM9pjOFlVZj9cVR4aWBdKYxNxU7rbHM2IvGkFP0neU4pY/ElJXrVNw4Czc1xoo+0nPX&#10;rXx+w5vym4rBipvCU6VjtW3ipsfgysyBbnrTWm767lb+47uNa4bEs9scUJoHKuKkYcRIrUQrWkZv&#10;Wrw+Zts70WeWPu8l/yjv2HiWap52m9fpCP5zT4MrEztePPN7/KYeF949ia83A888yTmmXecdOOpd&#10;Mc6zxNafshz24XSAn4/edBRfvKcRRqgYK/mimHzpQ60uP4JvPw43hReWFvE7iGnKfTvncoqtv3WC&#10;+ni3DzfNLesd/wlKtJtw0wKaU8U6FfEvw5ObqA/fGwap/KS5fsYNoyF+wEsu//UUOVLHzI8ont4I&#10;M83BJzOwSVkBTlnnytOcHzZZnF6HT8YzGf+mvLQLjcnv0VXQdnQSuR60FowbChPrLG6njDagyPXn&#10;bp9dzU7RxNbG7efvzKFLPe3W0U+dVwbxS/vwtQ8RY/c7l0cnGnTTP8SbhRM56wOf25R+JrepxkdF&#10;WKksnKQv2SecgJ9aqWXGRLBtMVPpJdLM4SJumtFYbo+4KTqUY8/gr/Dshx0X7i7C5uZdDm2o6U1v&#10;LZLv9KIL7l1wadiirPzVNCx5E4wFdrG5nrxoGdc5T46dL0eI1xpyhcuD8NM+l79I/tt5fO13ttJv&#10;3CvieX2MN7hPgh6+117GLNFYJBiUxg1dHDkfNPbx3BQdp5iLuOl29B+K6esp0BeMnQbQmho3ZWzU&#10;zzVSr64zi56zeOovaF9n0Yx+Qsz9xy4D60xfP++5KXrT/NUp2O4KN00vixF/RB6ByxEzRWP618/h&#10;pOhL712BY37GNkr0q/oszWnH376Cs152wYVeeCT/L6/TZv4flc8yuUNcsgVOCrsZhOmIkcGIs9LH&#10;wpt1H4Znu+Cgiy7xX8uu9b9uu9YfsP+85RKUKXIBiJsGywtotM+hhz3FNbzvAvh1SL6B4qUjLhjn&#10;vqPuEM2l8c0qK+VctRxVMdqwZOkmUwd4F4WmzeLzjRXCDvFzTDe8N0/fiSmJk3KMSvEsjpN5FqsS&#10;blq1tSyvRVMFLxPDoi7pVxX7rzmHxE1T+8VZ2e9hxrHGS7kOMT0xU38e1vMsSuzO+PaprTv9suks&#10;YX5Z/ncDfELb3+r27M4Yrdim6qyargseK40o/4MWOy5eKA5r3BRmyGfxzQAOqRy0dixt8uw0vm7x&#10;OWlPYZVwxZibZmGRipc3Xm5aU1ghsfRt21LG5BLimzwjfE5U7nHpTeHR0lIqd4HnpvST8T3xPr4v&#10;zqG2Jt8K0GrB1Kw+OO822or/Kt1lcj/3vTgo7fQmduj70jNTzwstVt/qrsARYNK8O+wgfr6N76t9&#10;m7g03FR8GraX2J2mffq+6F/NLzak76+2L9UnbK8xMXZx1vRh3kvCTduNnfN9cS/YHE74zOqfYBAW&#10;LBZr9arO+Dxap+XYdM6V+6YDn6aNOkwfy3V77Sl9wjpt03EWg2+M1DNTr7kVM+Uzut40fW26W+1D&#10;H6UOEX8ipotvrvm2Wunj1cxUnyNuStxai5n0pz9jvDdZyYvKcWgsWvlfsLmnquyUz4wnxE5VGjPd&#10;8VPslGt+E+P/9qH8NOaocfmA/jT9NkyJ+d5aeZfTwW8qQ+xJ+8CfXOPQVvd491bTntp8UH1vun/v&#10;3UWOU5hpD1rU3h2wSulJYaaw0mq8PsvGSCktTp99xGDjeP0nWK5a70qc/gozjbhppDMVNzV22hvH&#10;6yvHqXjqam76SM0pMfr1Uwddw7ujxkzXzE05xefXwUYbl2bhnLBRluvPo0Odh6mei9kpLHSB9ZP7&#10;3RrOZTlO+193DQNbXAPx+fVDO1zj7GHTqjYorn9xzDUvUde5cdZNueR8v8tN/T/uXZ5pQ+KPPMPE&#10;FUfE68ihDzdNEtutOej13JVJeypuagxwDHY6Btf8OW56DM7JM13sND8ibkp94qYHqZO60vtbWcc7&#10;RZ6B+aPipbyDnJDPhI8jOybz/DRvnJZtxyJmKm6KZlax8ZozckVvqlgSxaS08F/MPiNoPY/q/Sa+&#10;k2xEmlN8HtOaKs8454ahKqY+148/BN/N8Y4wuaeR/6w1/I/DTbeJmzJ/3Bta9zRstoXzZqg/uWLV&#10;GH38STFZaVgHxT4x3kurHdLyJnfzvCW3qc+Brnw+3OOcQ+vzPPNygzBs9rc6aNtPsdNcXwtth4ke&#10;ob1vNtE2xeurbtgpuVKVU0B5VaW5NT1tf7PFHCl3qt6/6/moeUOfvQ8vXZ51inUKxUHvnnbFW6eN&#10;RyquXry0BEOUeW7Kus8GOGYGTjrtCtfxwaUxreWmpjGFfcJKLe+psVP0qdKIwjC9lhKmCAc0rak4&#10;GHxRzDJEMxB+9U9wU3hpCDeVdtTy/auuiJta/DWaypibKt5M2onQNKb+uKLYK7kDQnIUhFf7qAPf&#10;v8aU7zT8ELZzAf4K59RcpKY9XdwOo4Sdvi+OdRD2A0sWLxUPpbR1Wo9JDyqtqTfqgptqPqziUhds&#10;8HXY6evEk3szbsq68CLn+gTWSn3e9lLKYH3GTLlOSnFiy5nKNvWjxdyjWQ3FTM+8ij8pneVf4J2v&#10;oAuFQ8JjxUWNRVYZ527POo1R7qGeePtu44makyrkWsVdxU1Nb6o4fWOnrxg3FXv1bHSX56yqm7YV&#10;jU36+hRTr+/GmOkHlDJ4o3FIGGwZZiqzeZve3WTbbI4v2uv5phgnnJH2ycQ+bX3MUsUgZfDY0iLj&#10;RI11zsEfYaUqS5Sluc20AU0kfVuEbRoXrbJT6tc9qM8wU7HOeLti9SvvwfaUi5SYNcXmK3doZ8xN&#10;OZ9dj+qEa4qXSlPqOamYaWy+3jh+3TSk1FuWLnReddJWGfzQWCTsswIr7TTtJvXWcFPLcSouK25q&#10;/JPzaTv80+c5pd4lMU3ykMIkO7EKvNPykKILLV/mWDHOqnFvRgy1zDrjsnZev08FDlr55C24u94f&#10;UM/Sa67TuKnqxKQ31XbjpdStUsfHbaueh/UR7y1pLK5zwq5L5CSQNrZSy03xa598WTrJp1wdTFGM&#10;tP415RwVQ6Xk8wq3jPllzE1hpfixskYZ2oiHWdMOdH6YthlDZd9m/EvPUWN2ig4Vf8eb6q3hsMZQ&#10;o3PjL4mvipl6TatKrZM+9YGY/dei+PyYn8bMVCXXqLmv/DxRPrbf4vtZV11vulPm/4nj9MVNFa9P&#10;ucJNV+L0faw++U7py8fQTErDqzmJqtxUy2Zaj8FOVzPBGja48XHY4IrFfLSa5xS+qLh2012KNb5Q&#10;E/POest3+hzz2T+LpnODOGmsNfXl/4q56fpIXypuWmPGR8VRZfF6lrXecpzCTTUvlJaV31RzRf26&#10;vJLf1HNTNKfoTMVOf2Hmtadefyo9qtiqj+uXTlUcVedTPL/ymv5245Puf6MhjbWjVQYNi/Y5Dmpz&#10;HdCX6k9MeRCkQV3hpnxHaKobeUfQRDxdI+PZmJvGulMfpx/rTdGcwi01N1TrEXIA7y3CTYnP53t/&#10;Stw0LjfBTblPNd+98qG2EN/XytiznfGcyrZerzH1ulP4qTSn6D0Va98Ge2tC51rPeK1O7ypibqp7&#10;md+JuKni+W3OJ7SSFpsvxji60eLzLU4fFpgY+0O0DiYoFnoUbrofvekueOmeAhrTwLXCOtvQmiq+&#10;PgE71JxPcUx+cgIOCCsVH7W8psZNWcf65BiaTXSnmWk4K/rNdnRFbfSd5oBqhyl3HBI3ZbmGm6Zn&#10;XoKJiou+slpvOvuyz216HF6q7Yqln91kOlXjptTdId0S+qwket0kY22dUxzWuKkY6TuvenaK9tRY&#10;Zw0n9Z/ZR/uxXnwziebXODH9Lc2pPoudZib/BBMVJ5Vt8aUYaWTZU1vRl75h3NT4acRQM8dfs3wI&#10;SZh3ahhezVipqjcVN73S60q3poidPo4uEx/vJssPslOYqWLsLeeS/DfeeZe+4V33lwOwmy54J+Pg&#10;g/jQcEPL8dnXCh9jbh7ys+Tx/cQyS7dmXPHmrCveP8G5Zl3+Ntz0zllXhGuuW4bFEg8fzqBjQKeh&#10;+d/17l7MNAc/LfRqGWY40sZcUM+Tz5Tn19ejLvzuHO/zTznjpjffYRl/FXZavI0tU78MLluAqZav&#10;T9k7/opyIzFnkzE2cc7+FtqfcsVJxgTzW3jnRzzGmT/wOQEnzRALn4FDtrvSbN6tm816FvnOizzP&#10;etxa9deXR/Hhul1hbicMh/FCdwf8VP53ljpyaGPXugL+VfjFRMRNxU4jfmrcVOzUW54yhFlWbp7g&#10;mdvPe2d8Dt5350bgCHBp64PhpLXBx+enrd1io4UJNK8TjL9qzTQqrFPJdo17MvvbiM9nnLUXYwzg&#10;x0RNbIObjjIeOf6iW//5qCvdOe+yy3MwOsrbC8Tto3u8f5G2LrjwHux0eZG+vuDWfdzvNJ94+2bG&#10;GduZl5ccHes+PEiuoT2MJV/m8wuMJ9e5fLfGGui++mCafJdBP8Y4JafYRmk8jognsoz+JmBcovme&#10;km8yBtqG5sN4KSwHvtCxg5xjaD5Ms8mYSNzU5qeHk0rDp+PFJcVOc+iUw49H0Md+4FJoTVP3r7r0&#10;jUW46YzF6Rs3hatKbxp8Nm0x8al7n8BHr1ouU3HSjr99Ab+End6Hl8JdU2xr/w6d6Xes/9tnsFNY&#10;KrlPs5en4TYbTW8a57JMwXakj832wn6kezNdaOjywxHHgWEFY8/hGw4So3/ddfxwy7XDTtv+jtb0&#10;hzsuQw4Asdzg+llX+PIE81phH4+54Nx+lx37s/Vtppc49b7QlcSXHsVMq/yUcw/ClshxqvnXjW/G&#10;3BRfJ7GDsf1e2HovHE8aU3FWfWdiptX6tZ7PkVn8OssqkzxzxF4V75+ERVnsv/oAPV/6EHysylnV&#10;Vhn3tYw2yaQ5tLr12Zghx/CfmnzL81fpDBNdMENje9Iw8v/A/64xwHj/KtsTM5VRR2SmtUQPZKyT&#10;511CDErMMOKmqS7er9H2Dpih9J+5EfFYmCN8zcfir65LOQd83gH2k+Z1mFiLA7BjcUIYXJsMvtkG&#10;k5QGUbrQAA5s8fjKtcn9avXD042Zqj71PXxPvM9riNmf57JYbhvP2ThOX9zU+DycLUlcvK7JdKb0&#10;p7HSWoYqrakMnWc65qbwWOWl7aAPxHU7tpNfYLuYtHKnem6axReQfkr3gc/3sHL9cZ/60ve19MnK&#10;U5ohx6lizY3Hip3CzY2bci8keRZnBtVXHMP9avPcS8vMeTK6N/mufKn2qu+5T3TvYQnurzbuL3Fd&#10;n1uAkmWt0zZfFzkO1J8y7kkzlpXbVNeu36DlOeV+Ue7T5GF8Amlu0Ym3boGbGiOtZafJh3BT8dOH&#10;cVMdF61fxU3FUMVN0ZqawUq5z6rGfW3clP+3KjtV/2HVXKddLJM7wbip7tt/lp3GDJUysRteynHS&#10;WSfJ/aj50Y2/Hn7OtQ684poHX3ONg1vdmiFi9welO5XWtIvY+Z3ML7/Tc9OInT4uZmrmY/TFRx/v&#10;Q28aWZWX1rBTi8GHS67mpmKnnp/GetKVWP1HcNP+R2hOjZsehmceg5XOuDVz0+7ps/BNdKJNi2Kk&#10;aETRi9YviqFic/DTcxE7RY/aMHMYbrrN4vMb+ja7xgHYqbjpcJdrOtln+VDrzo6R43TMtSzBWonx&#10;b1mccJm5/bwHCLmH9eziP2k4wzKcb5Tfu3FTnrOK039Lse68Q+J9peaKUi5ScdM8uUXzY8Sq/Cw3&#10;FePkGT0JD6Ru5dIU41QOVeXf0fzu6YPiprBR8qUWJuF4cNbCsQ5i9uF9ExyLryNW6vMBeH2rj9/3&#10;PkJAfL3mlRJjN72pcgqIm+7Ft8O/yQ/jZxzNmC+WG0bTOcz77RGt55rZJq4pbpob5NoG9HzHJyKu&#10;IrUHvSmMtINcoXom6j2on6sebroPv4H85orNr7LTPny+/ohzkgfAuOyw+tfrPAvDMGnqTe5Cs6qY&#10;+p38B3S188yBnUpvyvr8ID4H34lnruKuq7lp7WfVG/Q2wkGp9wj1dqm9cFN8GssBoHr5nNqDzzgA&#10;i9X19TewzPts+av4NSXGBms/G8aHwxddPuEqt/F1yVMqn1S+aAndp+kv4abKZyozboovKeZYwD+2&#10;uCx81VD+6g1KzMfq42/f8NxUcfoF1Stf3LhpN4xLzBTm8yGMxTSTMKVPYY3w2BAtgOVH1fvsWhNP&#10;5bwrxmet+wL2CRc1/ep74nOws/fhRqu4KeMGzl3lpjru2uCKXe337FSsNLZrfdQJ47xInTDT8uIO&#10;SjFTbAn7gLZ/cgjf9zC8FEYqHqprwNSWspX7XAhXNdP1smycFRZbxH83bgrrLGMWp691l2g/TKw6&#10;BxR1SXcqBmvcVPwUC8WZ6b+Yndq8THNbXQgzLWGK1Zc/HnNTm8s+5pCR3tIzVNgozNDi7MVVxT3h&#10;nKYRjbmp9KanX7Y6Lb+puOlp+GbEeXW859/wTNWhNsIbTXPKNmlBLR8pMfLSeFo8PGMoi9GHx5bF&#10;TjGbu+ld6mVblZtam6O6jJdq2fNN0xV/AB/HbD4mcdMlGB7ctHIODifTXFFip7RV7LbM/BbGTelj&#10;z3apS7rTuE76Rv1fFJfkGpSz1PKp6njVo/rm0EaKm2rdEgxdxxqL5Vjtzzmq3FQs1Xgq21SKdcIL&#10;LUZeDJNr9fpV4tTFTKU/XcDeFz9/27NFO16/kX3cb/BI2ibuKu6o+TSMebKvOKi4Z8nqpQ7xzaXN&#10;bi2ss7LEeS7AJ9m2wktVX2y0OWaaUd3+M+dCQ1pGo2o5TKlTc0FJa1q5oDrFTdHxfkr72M8zU98u&#10;u8ZadhrXr+tRnWo/vNvapWum3qretMpNn4abek5aj2azAe2mrBHfpVGM0jhlrP0UN41YKX7iKlbK&#10;2KFxR8avs2W2UzbJjJvCTsWajJuKmaI7xV8zw+dpwi+UqU5jsvi3Pn9qxG/hTNKw1uNLqU1er+pL&#10;y7sqBrUZflplporNj2P2Y46qUvlQW12sLfXa0yimX+stft9rTqvcVMw0Mq8zFTNVrH5kUW5TxYQ/&#10;9uITGHNFvag4cc9OH0P/KA2qmdZH+lMxQK+ffKKmXGGmMT9dYac+Tt3ygW6MNae13PRJz02fr+Wm&#10;MTsVNxVLReMJTxWjtFj9mI1GpWlBI475MG76b2vhqWbKeyp+6uPz47mhflVWftMfm8XuF3+D/lQ6&#10;VNmvIvs1fFVcFT1qUfNKidnStvXMbfWc4vi5zigO32t0VzNTsdIVeyripvXGXB9DE/wYMfZNsEPT&#10;YqIp+Tlu2tYTc1B0pOgvLH8D84VJk6yctms2dzjpTtdwD5ouFYbmc5iSx5RjfU5T4vLRlypmv1Us&#10;FS2qaU7hoW3Ej4ubirtajgl+Z6af5n4XN22RlpPjNPeTxeOrjJY9O33B+GvyGLrKY39gH+LRpR89&#10;+jvai9YUfWkzulrjpoyv2tGaag6nBOfVMcZJ4YfV+Z+mxE4jvemESrgjnEbs1GL4jZuS0xQmm4Jv&#10;Kq9pgjZ2wE3byAGruektNn/mz8Szb4q4KYx0hvWs8zlOWbZtbH/nNdtH8f02NxRaFc9N0a2g90ox&#10;hk9zftOvwkIzpjd91bNTLYuPxlpR8VN0pxlpT01/utnytxo3Jc+s5TpVnD7fRWoQLdHUSy5L/L1n&#10;p3BT46XbLBbf5oiCp8ZzRdkcUeKrxOpnT8BNj9IvA/Q1sfqem6qdG13+7Bu8j+5zRfG/2zOUMz9m&#10;pxEzFTfVu+4K/lpJ+kl0p+KmeueYh18VxCAP1ePLy59MOuXU2vDZYZe/fRK9J5pS2Ox68gGEd497&#10;P/KbE8QuYbdnra7y10fd2nMvciz+65EEbA0f+og0lh0uL01iT7MrjjS6kJzfendevj8Pfz2DX4qv&#10;yTmKaFdLd9CV3nmHazgBNz3BNcFM756yfSpfjPFs7eZ5dZi8lwdhIujEGGMU+ptceLTOdc4mjJ+G&#10;U3m0pXm0pgUYbQj/Zf1EI9fT7iqwx+LZTa7waQ8sGE3mNyfxCYfR3PZYDpzwaJn6GJOgj80P4kdP&#10;cewUbT71oiuhZc3dObfabvPZGKpnqdmbZ1z5r/M+P+iFt10e9p85zFjhcBKOyDiCcZJ0LIrDN246&#10;nXFFlsNxjY0yjIkYV02ojFiprYuWYavKH5bZx/jHmCmxgozlND7SHLoBzDJP/+aJO1v/0UFyKcwT&#10;Hz5He+dd9ta8S9372AXL6HpvLri19xeZ2x3d5neX3TPXYY7wHrHC9tcZZ6D3MA2g3icQTy/daG5I&#10;fJOxBWNKaTNs7AMvtXESmtHcKLyFXLa5Ado4IHYqjirNB+P8NxoZrzAm2g4fwsRNNf7P0CfSpgZW&#10;t3QyjCNhQ4r1D/rRnvVkGNsEvPvvpd3vwXw/gnt+toqbFq5NuXzETXPXprmmS+hI4aaw0MR94vPv&#10;XXMdMNM0XDQNL9X8UmKvHX/92uLz0/8QN2Wff3zlMl/ANo+9BCuTjgZeBh9Jw4k0B28gjVsP4zGx&#10;SLhNOErZK74DP2LsVzy/w3WIxX6/7Dq+v+na/3rdpX64bdw0cx3O+wX8/yrc/eRutHy/c9ndsE3p&#10;aXqJ+We8pvFlfqQAh4LN/sjE5rxJPxqKTSqOegfcBB8mgd+j+HTNo56ApSb3omOCMZmOUHpAmKzY&#10;ac74meqBccGycpgvVz5rXiQbD6teWKnlJeU7S8D20uSO8TlMtb9M3xVmTBNOqjqH+U3CuMRSxRSN&#10;ocH6km8xB71YpOrtCqg3AzeDy8KR8vznFrgmY5BWV8z2uM5V3NRzOM/51ru0WGSXOLyum/wCWGYX&#10;cQjipmgwPTelPWJ5MEjFtes/I1AbqdfYpPFInY9zxdyUvDDGTXmn2LYFXkge0jZ4ZOsW4nT3Zvxv&#10;AyZrbI9rNu4srse6LDzR5+D0vNBzQ87Fu8sE7Ng4LPeWtKGem7LMPZY8wL2vPtB9JuZq/UdJ+zyX&#10;pu/hqlY/59F+Oe1/hOuFzYmbJnbw7oPnesLYqRhbmnuT4+17Fzvne1nVv3E/R9dPH4ibFmDNGe6v&#10;dt51iBG2w+OVS9fPNSWdXd6l+U6V1zTD7yHDvSX9pzTGdr3GTjkvpWfr/FbUT+ybIJ7G9KbcB6u5&#10;KbyEbcZhxUtNW6r7SP3baX2d6pG+V78/+oXrT/cWI24KO+b7bt/S8pPcVEzVM9Gf0pzGvPVBdsp6&#10;46ZwWfrEdKeP4qbbV7PTH3HTn2KnMNFq/lMt1zBTLev+62Ds1L47z3xRAbyYdxzo6pJ7+L6lDcdP&#10;aj2CLzbwmlszCA/t97lPFZ//BGZ60yo31Tax0xpN6UOWa7f/mJuiQTVm+jPctBfNqWxgu3tazPQR&#10;Jh1q3dRhYvDHXd3iCbdmftY9LS7KXFCaI6oOrWjMTRsWjsM9Z1wD2+vPT7Oe5dlu46aK02/sFzfd&#10;Yty0Ttz09IDpTZsXj7tG6muCzbZcmnVtl8bx694gfn2NC9CXWny65iAahiPiD2TFTdGBWr5u46Y8&#10;d/fxLHurEQ0+jBOuVxjPe27Kc9t0oCphqNXnePQ8D8lDKgZamMDfIj+QfC2b3/EA/69YZj/Pcphn&#10;0IvPJG46ze+RWBTpTMNjSfyRgr1zlZ+QP4aPEnFaO4/qxo8QB9Tcnmk0oMrBanNawXi1nMUXyw2z&#10;3xjtG2V5BC46LON/eIRjR/Q/Qd2w0vxQu7HFYDDBf57mGqyDma7hv0DcFNa5HW66rZkSbgr71TvU&#10;LBpT46Y9HBNx0/yQGC3nHMGvoX/zxj65HvU19SberOM/q8mlea+QwJJd+Ao7uad31XEt0v2ynzSq&#10;Zo/mpmKoQT9+3giclff1yZ20lXYmxGPFTCnTXfQD36FyAuWG8MX662gvn7t5t0/+gvVLe92Ge/ic&#10;+ESKze/kPX4Jv1oxVjlynJa+HDWWqBj9yhXiyzHPTXuNV+r9vnSqBcXrw0ttPin8bctpSn7SEjmp&#10;QmOncFPi9MVNxUE1Z73nprCpmJuKVeHrlhWjz7GKtwq/4vw/wU1LXxzl/Sw6APHQq71wLhiM6RrR&#10;Br4nbgqfg52Kb9p27RdrVI2bDqxwU2lOr8XstI/lyMRD0QOU0IeWF+CmC/BScdMLxOtTr2Lxqzpc&#10;/HTlAzBeit5Spc0HxXWFYs5oRJXv1LjpRdolRnpus8Xni5uW0J5qTihpO8TzQphtrFM1RipuaswU&#10;bigOKR7LOh/Dv9fnFJ3nt/3ua56bnoRtiptiyhEWXkAPAcM0llllhp5BruamcNT/T9mZ/0lRZnv6&#10;H7gzd+nuub3N3Na2QSiqqCWzKrNyzyqwbb3abijairIpKCIIFBQUVSzFDiKKsrbigogKKu59e5v5&#10;3L8r5nnOm1FVqHe654fziYzIzDfeeCMy47xPfM858OfYh/z07KrEXmmvBYvV2jBUl+Y3VW+qBnSU&#10;Po/SP2PaQm8qS2R76ENzdkq/5ZuR3xZemHPTEZipNpebJp5Oe7SZdKYbUt9t1+OQy8pLYaURa+/6&#10;HG4aWtMZvenvYu4XOVxldvbhbcaTPue60hluKi+VgcL4ZKcjmDlOW+QkaDGOwU2Jq19iPgC3ned6&#10;cN/RLsdLmyOXOc/Gy7MtdKVyVJmhn7FdeGETvaX8uH1OrSX6Vbhh1IOSncoQ32Rc3+XY+WxoSWnP&#10;mPzQaKJhHWUf5jgNbiqbVGuqhlMeKXM9RzvBTVdkS89TY+r7uGnoQmk/Z6d5H4PB2mf6y2faV3j9&#10;Nnzzgu3AYmWlZ+G8rEfsP5qjNn11/8FO3+c5i32J/rDNY9Bs3zbtq0yY9bbx//Qvjhm+2zh0b9QT&#10;6Oe5vSxoPjzQ3KHmGe3C77mpHhN+ax4zH3H3+G+L8d/km4vx6Rfjhy/GV4hlrPMez8bTOpyU97X0&#10;2cRFe276vm0UO5ba6uW5tdu6iRtKfbJ+lHlWqZmDzeZaTUw39KcwrFwb67HkOU+tGZVqWs1qUtUP&#10;ftf62dYxtKa3qzftWKoR1YP2tDvlNVi2KPsl9aFyu+1hYvexX8JQb0Vnetuy2ff8zK0w1VsemK0P&#10;5WduvY96RZia08T84H28Nk496kKxnNVV+p58NXFSa8pHvDo8MerL53pTcoD+HDNu/+d335L9/DfU&#10;YLoLThq6U2PzU15TNag/u1N+mjhq6FFhlOY8/Sns9Cd3mPtUg62GGc+PLTWGH4OTavLSsI7mdFZ3&#10;qvZUDSq1obCI3TfnaXDRPF7fmP05Bk9Vl/pP9R9ELH/KkZrqS/1oFC2qfYOhenyOkfzUcXWs1YDG&#10;OMOmf3GfnHph9m+wVMfvFsZU3t39TAUeuSTlNoX7BTvdRK5TbTP6Uvhfbt1wRnOVDhCnL/c3L27U&#10;EyO3g/H688mPO3/5QmLr8c35foF5e3wXjWrkON0uR70zmfWhxqnrJC8NQwfJeve6Gtco16m/L+Zw&#10;M6/ZXx880jYH1Zju/W1w0QGYn/rTIXLFlabQT2LF3ehHJ7F9v434c/N4DpBnTNbbZywe2pEB5uB9&#10;z8FQ1TDBd4f3PUTN+fv4PJxVg5FqJU32yv4GtQMPBmMsoWktMKfuR2cqey1wjAPUz+2HP2uFbcyd&#10;YIeVXEdK/L0aVXlp+egjKW7/GBpTXg8feTgbRpNagXmWDiyLnKOD6IZKjFeJcSrSvwI1QQa3w0/h&#10;xKWDfKfDScvkNy0ffyy0qrO5TmGpbFeTau0oY+rNXSorLRmXz5gNMYeOJTH6kevUXHvR5orQm5ZP&#10;ruT78FN1pixrLPPcpxGnn+tQj/4u6U3h2YPjclPOB+fY8amdehI/Al/E2Ht4ZvPGvrCGfDO3Gwfg&#10;jh2Tq6I1HVF7emUr9Z7gkCceCs5pjYLKVnzoLfCcF/vj/l+7Rnuf40dGjtHDWfPLo7BM/MLPDif7&#10;/AiMk/12rPXeOPMG9LovdKExxY8mB2l5C/45OoQqMVzGRpmLR21sBV1m/cbR5Gd++VLW+ubVrPG1&#10;jBbGhPa09vnJrArbbMBUjXeKOkv4gu33t3O/2ZrV8dmsRySLrOP/N45UYJFFOGkZY45xuJC1jrut&#10;DvuETR4cCr1q/dp0VoF/Dn/1Olpa+o/f2ISbNmlXfytimregbaD/zk+aR5q0N5o1T8B3Pj0B26XP&#10;jIH9q315ir4ezaqfHoGfwiEZq9bVqWz0lafgr+gmN82DmS5kfsBYbGFstw7CvejfdIl7IWz6QFc2&#10;St9azH/aR++KuZS1IOr7GxjzJaxBrF5To2ZuxOe/wBxr4wDzOOdyxuDxmnlceSNznSl0FONF2rw7&#10;+/W7O+nnOeo5vUWc/hvUQzqfVf4gf6Rm1Jfn0aC+Tt7Ws+Q43c18g2cVakNXMq/g/lp8gjnhSjQl&#10;axYyj2P+RJxcGQ1MxNBzXPKV6oH7YeDkBXprR7b0g+ls6fUjaA428dli1tg5j7kUjBS2UILrDBrT&#10;t7qSDcFPCyvRfxBrWtrifAj+A7OXtdbUqhIDX4XBlNCulrhu5LK/hkne9fWFrHDjXfp8MStf49xd&#10;PZbJSRM3PYje9BB60yPZ8Cens8pXb8BCZaMfJpbJcvCPV7Lyf7ybVf5K3PxfPorY/MJ/XMsKf/44&#10;K7M+TGx/+WN496ubI79l4Snng/AJ/mfVypZgRZWJJYxtE24D36Sv6mBq9Le0lfXpZdRimMxKf7yW&#10;9f/l06zvP7/I+v/PDfJMvJHVz+5CW8pveOsdsK2ki+t/krGF+ck/1Y+GFnAH53eHbTdYR3cbNtph&#10;SbApOFFo+raPMG+vMseUlckjh5kTqjdEx8fYRg11mG6N/kYcNX0OFoc+0VjyyKEpL9yxhPPpZzr8&#10;DD4VOU25D6SaUJ0lPpWcs8h+co7lMrijbWpwd9sqkSvGHJQyOut61WRpaBfNtTlgLPYaxhRLtay4&#10;LmR76AXNU2ntorxuetSMh28G41SH2dFeBj+GF9bgdhXuC4PrOsx4NRyWdgfXwJLksc9W4Kr0afLu&#10;1Ab9rcJ649g7xzsTp++++a+usqzv5P4mj4J9hRaU54qJdXJv5H45tAEesI3zIHdV9zlG32MM6SPf&#10;L1OnyGcQ5jcNXh28G85JbMTgulLWuwJtKPyuuIrxpM/9XF8DobXkvO/if9P6WGGy0fwcMZ6OqftT&#10;88yxqIsd5h4zyD2xgA9s7aoCeQXUm5oHQB1kAS2v/LMaTNh2+V3ZBmNp/2Xc6nx97bh4PNWpu+k3&#10;cRdcX+qZ45xx7iN/LNdBv7/d54bgKBw3cfrG/qsHDWbsufe6yplvMOCkFw22PE6MCIxfDat62H76&#10;mIzXaBcGuL7iOg1u2qavtkt7mPy3PAar93nkmOPANc3vxuMpbpRrw3hXLO5wU/not60Tp78C/vm3&#10;jPOc4vzVmN5sfcwB+ogxS5bnOe3oTjmuPp4x5GbO1hnt6ZrOa5hpf8dCe6oGNfKe/r1LxkmtqiZ/&#10;9fsd6+d89a3hP4DfWnEDXPXFO4lBeiTr2UV+0nFi88eI06dW1C/HjM2Xoz7Nkvh8lr9i+20anDXp&#10;TPmODHUnn92Z+Kpx/N/VoPo5bWXkQJV7hsFF54/LSFfPLH19+y7yBWDy08hzKj+VpWILND+z74Vs&#10;4Uu74aBHswUaXNR4/a4zR7KFp/agMUV/GpyUdbZbL8pcqNZ46pp6Gm0p+tKdSXMaeU0n12bdbO/Z&#10;8wz8Fa3q+RPoTmGspyZhpgeygTO7iIV6jOvZ/yGYoffQPcTRT3EP3uM1V+X/Fka4vov/BjmkeWbg&#10;fBvwbTZzb4TB1fh8/cDS4JEyyTC56Qw7hRnu14p8rspzUngg98mI038Bxrmpn9f8t2zkXrOpj/8Y&#10;/A/iduoH8F0O+D046v4B2Kl6VQ0OyXPU+jT3D3yFGr5BbU85cozLONWw+izVZ6wldKZqTYfwGYa3&#10;LoIP49Ps5/5Abcpqh43WidNvTOKT7Mb32F3mP6Obe9083odDwllrY+hNOeaCtaFWwU9XoQflWjOW&#10;pLB6IfdMfJvt3M+NNRkvYT63kr/SV7kyPk8dFh11qNin2tYq423MySDPUAfXMpY8AzB/b2Kc5kQY&#10;wLfDB+JzNRhrdRecUx0s7QSLRbtaD4PFei8mPr+2G19zZ5n7apn/W5/38RxxjfrVRSwX8J+7KCvB&#10;u8Mf3TGftmDUMFbjJBq/hwXh17aJtTc2X/aZDB8R/66FryrfbMIBU4w+3O/ylrTO9jY+ZMN8qHy2&#10;DjPVjO9qf3aQ76IrDV56FJ/zMFwWZop2oXF9Cp3qTtog5j+YFdyRZdRsggHG/q6OJw76sTx0ctbg&#10;qY2bbDKr43saP9X+cCLpOGVy6AlDUyg/leddgKkRTy/fbMNF9aujHfzg1pWdWQvNqdZkPZiqeleN&#10;z7bflWvRR9ppnoOTnlVvyvIMnOz1lVnjDfgPbDNqQF3eljXe3Zo13oGRsjSf2Ijj9y5jBittvoMW&#10;VTO+XiZ5nnjn0ysya3K1XL72VFrC5eSyS2WssNfZGlCs05dkslLYG0xyRpPJcRuH3zyDtuS0LPZ3&#10;wWQj3+nLjwWblX+2/Vxwx/X0/9lk5COVk4bBmRsXnwkWqs6ydZFjhw020ZtGjtCXl3dynC5LS/t7&#10;jvFQRyo7ZE6RWClLmSv7SPHvvDeXUXKu8vj5YKUnH6Z9DR5rLDy8cxQ2aN7SYKKXOJ+8jjym7Msa&#10;9/JMNa7xvks/az/OrUq6UNim+tARlqMs1XS2iM8LbgtbTP3hGGmnrTHmwWhpK/IKOE5sH6HfoxfW&#10;RB0o4+hbYeQBcHmG80eboeGkv6E5NUY/jLbljx1WKjMMfSWs05yhd8gNL8Ibzz4R1iKWPmL0X6PP&#10;vJb9Rwy7359hjvLHTcTuv4jxO7oMn2XdmPcmrDJi9uW1fDc0oXDINrpQ+am8s30R3emlNdnSy/xO&#10;ZJi2y1jMxtSn9WCzslS0rLLPEeL622+hjb1oTlPG8ixj2uGykeNUfvoWNaxkrHLb4K58P+eysQ/W&#10;3afc1GNXJ+uSvo7CTWW7xv7LTa0LZdztguCmPcFKrdMkN43Y94iPV2OKoYExN2kPPsksL53DTOWm&#10;zB8SG4WB+jrM7Rqf1YKfJiY6w1yDtfrebHu98Vn4Kz6PfQpeyjLXpib9q9u1Di9Vqxd9NQcqx4Fe&#10;1nynN3HTFXAqOOoCNKlh8NN8GcyU91ya63WWmxqfTbw+cdnWVJ+H7jAx0g4bhaHm3PQ2WSp6U1ne&#10;XHZ6Kzw1uGmHnRqnH7lOfysbneWmvg7tqVz03ttmuSmMMNelJq6a8pomDSr1oYKVyksTM53hpneR&#10;NxRuGuw0NKZJZ6rWdDZ+v8NOc24Kn1SDmqzDTdk2l5san/+vHcu5qcsUs//TYKaJmyZ2ejM3zVmp&#10;sfqzZvx+cFPY6T/Wcx2qy1yLKn+lvZGfhVb2ZxyX+VCDnzKuqRaX44wxvsb3q/ENTTDnaAFssucF&#10;YvGZN8tJe9BLBjOFexqTv5i488Vw0l64XTBQlr3Pt0IHOv+x7uCmC9AxRx5cOOq8RxaEXllt5wC8&#10;bwDOGbpSlmpEB4jn7hsnbktuGuwUbsp6P3OOAfrQTZykrDSYP7+tpKtWb4pmm/d66dcAn086039H&#10;X8prLFgp87XETNFR7mGOiW6ztPd+aiz5myafqZx0A1zz+cROzXNqvL4c2LpGZfhoMNLp+1PMPoy0&#10;dOghOOlD1I1XhwpL5XXE7sNu5abG6ZvjtABfDm5qnShjKal5Mbib+PeDy1L8/bHHQnNagpPmluc2&#10;rRxbTs2cR0M3OrRf7SbHg14pcdM76T9jpyYIbe4g8fXlA/Tn+OMwzSeCj5o7VV1rBTZajm3pverL&#10;K7IqLFaGWjm6/GZuCuf8NjetwEdT3tKnUpy+mlL4aRWrvbw6cVS3hS4VrkofSgfJx0o+Wfs8uIsx&#10;GeN8cN7zulA+g416818eyZry0JyXfgYr/Vw72LFDLPUJ91P3cw/3lG3Zkg+4zxz5bfiOw+TaMo68&#10;At+r4UvqG9WvU1/pq5NoPk/AXmnnK+KXvuCZOrw0YpKMSzKnkz4mfqL81pga/djqtu6sIWvbis+/&#10;A5/5xR781QK17B/Ilnw8ldX/8HIwxzrtN7EqzNE8qjU0prUvZJJwVbbLZc2Dav4ocz0tcYmessnz&#10;6qXcXxr46g20Do0Dg9hQNoLOdOTQUNY8wL6m8a33NbLG8XuzX7+Dj3EN3xO/tvLFq1n1M9q/hj/L&#10;c3WZaRP/tEWbo6c5R9vp/3Y0GBO9tFMJ7WqdZf3KBDkOOGb7R39rX52C7b6KJuEUetyXsjs+GsuM&#10;AYq4deZU6m6tD18ZcxyYJ23WeplXMXc5XGZehPZkqitrHWzGXKp9sM3+mIOhi01alTrbWafeg3ON&#10;8gvFxEytSYF+xLqxctNgp88zZ2CO05zoYQ60OGucXBa5Daqw0uEbZ7DTkSe0Dntc8tkr2VI43x0X&#10;eA48jc57g+wNzsn9Tx1j4Sk1JcyJVjHfWLeYuQjcZhJexfOHGuy/+tqzWf3STvxtrgfq1w9/fQk9&#10;6zvUjTyU1aZ/G7kZrMtQgJUNrWZetKorWFRxpdyUuP215F97gfkNHKiyE04Ih4xaGLuZA8Ji1DOW&#10;mf8Nb+vL2vz27rh+Mit88S560rNZmfr1lfePBiutvX8QvWmHm75/OKt8cAKN7Vl0pe+EznTgT9ey&#10;wl+uZ0Ow0fKfr4a21Hyn5jQtwDgLf7qelf/4PjWyGKPraHHPbWef/Keu4PhXouHk/9G4dblfecy+&#10;wZdkYcylK8zT6sQRlpnblWFG1Zeeyop/uZEV/vMGLPZyNvzeQXTrq+Gq/G6fgT091csYyA/hHSuZ&#10;h69mDJ7necI4vCo0gTDZnU2OfdaS9pT9MR4yQ/Wdpa3wwuc4X2vsG4wETmgcdWENDAVfpQifk5eF&#10;NpSxTDWh1PDRjvuRG3I+U5syNNiZfGo7z8xuYqZz+OlauSnny8/B2GZ1oDAtrw3aDP0j70euBWKy&#10;ra9e4diihhXPo42nl5tGHlLuNVG/CeYztNG8Anye53CzekjayXluLF3HaNN4duu5lzaSuwVfL2lt&#10;5bFweXWnHIP1pobgqsa1R0w/46ZOuMb8uDbJuZpiXyxjH3FMtMs4eO4dv4HVMEN1ofh4Msl+OKfx&#10;9WqxPZ5gm3w+OGEcM+0zDjP5TY3fhxPaflkO+Xw9rqO+J+HmXFcF+KbsNLip5+xZ+Pu2O+kvz/Lk&#10;pdu5/mGCs3yTsYy2OI+MvzkHyjz3i3bxbaPNVYyB3HQV63JTnv9HvSnGNtXx6px3x9HxcBnm+XSb&#10;7d5FP2CRz8GhYZH99C3yIMA7zUurVtScskMvwnm9hqgL5XflnSX6HJpZ+0n7wUC9VuTIvF+GN6uJ&#10;/n5uyljzXmkbvJT+Gn+f8hFwvJw3r7sq7ZZgpyV1p2xzHyWendpX+7l4BUzzO7w056d/JzedYaay&#10;05uZqQw1uKlL9he6U/jvTKw+Y55ync5hp/wmb2KnOTPlvzbnnf/f3DR46SwzlZfmJkvt47z18vyr&#10;n9/GwPMjxCHdn/USv987sRJmujK7bWJ9Nm/PC8TxPxsMVU3q/J1rsnnbnujoT5MGNXSm42zH5mO3&#10;8zn5azK1rGpNc8tj9dMyxet3uClt5wz1b3HT2/ns7VPUdjq6I+red51Dc9phpzLSrnPE5stPzx4l&#10;Vh+9qQYz7YKnLjyxK+uCkXZNrCYngTlOn2IJP51Yk3XLTn3v5GTWc/5Ytui8WtX9Wc+ZfVnfazuz&#10;oaP4X3u4nnnmGDlOjfWegi1Ocv2Nlfmf5h6GZjMZDHIDrFODeUZezN1oQ/eNcq9mGca9ITSm3OPl&#10;pdMdO8hzUFhoHWZpXHteF6q02deDxM8UshL5fMr4TOonG8T/y1nr+DX1/XBTdKrh0+jXBDelLbWr&#10;7kuWSuyG/UnctBduCodVd0pf5aY+z67ik4U/QS2r2iR8VjNWH7M+Zg2uWsWHqE0sCK5Y85npJvij&#10;ce9rMe/l+AaD3Nflp2pQi+sXRf/L+jk8Hx/Gd5KdRsw/7dUn6RsWsfG2z37MX67G1jymPrMd6nDT&#10;0Js+DTcl1qW0ic/ynLImN52UmcKpzZ+gPpZ8rKmvcF34ac08rLsKPNMZDB9p8Bn6vBYWu1atKf2F&#10;mw7BUgfXLoSr9tFmOge1PXdkd1xEG4jv2v7iOL7c8ayJhZ8bHPQwjBMOen0a5rE1OKm8VF8xGa/Z&#10;3r6yjc/BQzvMdHbptmTBTD+Rx9Jezk2v7ghfNvJzyk7fgdO8jU+PHkK26TP9xocwTBhrHT+4oQ/7&#10;0RTbJomxxz7svGa9/uHe0MQa2y+btO6Q3Mx6qqE1hZm28M+b1ijyffzp1ocTtLE7Yv3btNH6YDeG&#10;nxvcFB9Pzen7O8Jab8PWjBGXvZ6Dl2Iz+U3PwN+I32+gOY1YfRhp5Ea9zBKTAbexXItqnH4LbqqG&#10;Mtp7fWVw01QLagUs7snETWWesM9ROeZbG5PlvDRfp18pRn8D78NhcxYLF23CYNWWyk0b1JkKbqre&#10;VI5Ku46Hteej1n1wU/YD30z1nDqvXee9iKuXxaqLDW4Kz5zhpg+jDX00MVo4ZeKmHJts1DHj+7FN&#10;jkl7slp1mFEPLHgvHBSe2YSPWrfJOlN5blO5qdtbsEr534yeFHYaGljO8wgWzFRWGjyWcfD8X1zL&#10;OZJBPx7t59x0xPh6uem5lfQlMcOcccpGIyafZd7H6GeHf1qffoTvtU/DC4kfbL3GOLzO8nXa085y&#10;7qzDJOeFYTZhmV7XiZGyDFbIdR7LnB1uzJZc4lycp120pTJT24kYfdoMbeiF1ZwDPkO7s9yU78tR&#10;6Vub/QQzVWt6hesLvhlMEg1uW5YLjx0Jbgo7lZvKOy/y+s1V2ZK3YbJ+XpvhpvQxXs9Z8r4cdORd&#10;5pOX1HDTR7WmsNjR87apwWXd9uZaNLAbUg2R6FPetu3R77kMtdNuWw0rWlWPdwmmjjXXmw48Dzcl&#10;Pn8+PNBcpt3MTRY9ha6TeUAy4+VTbHwPmoqwGfY5l42m1/LOXnwG9aL/L0sc1e/kXHXOkrlNYqxq&#10;WuG1PAM3Hr+HpTrXxfSjmxidMLb7XnBd2a7s1L7jU93MTVkPlio3JY5ffhrW4ady1NCgojeVq4a+&#10;UM0pzJSxUXeauGnip1EbCjaqvlRW6nq+zfWcm97ETh+8mZ2qNb0FbnqLmsiIM+/k6GT9u8xUbpqY&#10;atRNugduqu7ynpyZpjj9n6szxYKb3pV46Qw3Dc2p8fq5pVynKfdp5zV89Ke/lpXO0Zyy7SdY4qbm&#10;OE15To3PTzH6Kc9p5D2Fpbr8YZu4/bBvcdO5+tI5zDR0p2hR/7nxI+L15aTqTvMl2+optv+/V3+Q&#10;aanG1I+D05pHQD1t6GzvQY97b2LMt5Af4bZl5FZQBwzLlnkvWkcd2bE7s0UbyHO6kfpJMlNZKRbc&#10;lHV1qH2wzV744KJnKnE9zFvexXWgzhQNMkzd/LjzWHf7Qq5F4+qNgS/A+qz95Pf75KjqTmFrfdt/&#10;Q25TeCkcVFvM/o3HD27KPLCb+WsX127UhWK717D5SfthiLYZ7HQKjSN5OovMqQan0KVNwUv3soSZ&#10;Du27L/J3qgntXV+OelB95CWQnfahO7UuVNSGMi8pfSofeDD0paE1nb4/G4SjzhoMFs3okJpRPhe5&#10;VLcvmeWmaHbkp8lozzhi56R77kVjujwxxqOwyyNwU/iOOU9De8r68DHsOO8dXBYMssgYyUiHxpyn&#10;3kluU9YZrwK5YgfVtOy5D40q/OvEEzex0/JxNKby2WOPhnZUZlqTo7oPjqfEuRhSbyozDeO16+pQ&#10;GcPKMfiqbXZqPoW+FJZaPpEsmCrMtGp8vts5LnWlQ5P3olm9h3bgppzT4Kaclxpa1+ab+FofTWTN&#10;z6dhgvs6tp8l66EzxUcjzkgLhspz7+ZHu6hZRH5PnnPV990ZfM+aSBU4Vegiyf+0hHuQMUWjoQE9&#10;xvdpB4YZzDSWvJahBkflNfy0dW2SZ934eScfoM3erIEPG7Hp+uroN2vGnxGbHTnVP9+f1f4Eq4KP&#10;Gq9fs50bx2CpaE1hp/UvX8J/PcYz+wNZk3ZbV2Gb79H2O/ip749lo9fGszu4N9fQP8pn67v70ZRW&#10;s+b04mzkcClbcgj9wV7mHMcf4v6EJhIm2/rqJPuC0X5G++ag0j9Uvyo35bl/G3/zDtquH3mQsTCG&#10;GPa6B+3qUTkmy1MP4R/Tly9PZ+YyrX3xStb8+iy1qNAV4Ae1j/86fHznLqEf2VZhHgP/2zKArw6T&#10;Rgc4PIbWZAdc1zkQWtP6gRJcdiRrHmgyp2KuNM0+9xcxXu9nm7Vv4dCVMeZDG5lXwUyNuQteSq6u&#10;tGQbMfvlF8uwPPo60Q2breFfbeJ4T2fDX16ETb+ZNb75ffabz1/J/v3yTsbowZgPFdfMJ8Z1AQyH&#10;eco64j3heUXmHM6JjG0b4l5dP7A8G7Gtj47it5+AHZ/iOjiTVdGtluGwQ+ROLX3+Rrb0s/M8y17P&#10;/BIG+9Qi2GNaFlfNhxN1oWftcFPaHlzH/PBF9SnyQjgfup3KeBneJ/NrMK8qMXac0+n7siXUgKrC&#10;QsvXXkFrehxmeiRx06uHYlm50mGnV49llY9Pw0EvRax+gfyiA3++Dh/9KOpDmctUZjqAzlQrokUt&#10;ff12Vr5xLqtcezmrknu0Onl/1v84c8PgW7A+GJrx76WN9A2mJX+zr+ajME9aZTvsFG1cZR//Qx8Q&#10;6//B8ax+bgvHxO/eueZTHDs6vchRIONcTZv4O849i+QoDMYJF5KLVXbJTJn7auOMQRj8zdh9Y6Lh&#10;hcEh4bhRvwkfJLSbclP8o4j/RheoZtIY7ipMqwrvTnrWTnsxvuyH9obVHML/htXuvyDTTBwy8VO5&#10;qdbZRrsltKNq/6pwO2s5RRvRR/rb0ceGXhs+q86xjJZ08Fna5bvBS2F55kqdyZvK2A4+M0hOUcYP&#10;recMy5MTj8sesWDGMMQJxki2ih6zxHMz+Z3x49FHtIoDayvM7RM3jX2gOS1vpV10mRGDz/iGDnQn&#10;55D+GVceBksN3scxmd/VnKuRf5P7Y6rjxPpqmSHskOvX+k5D2zg27ofDjIFMUP5f3sF1IB+UT9tv&#10;9ie3HeIeX/D+L3/l/JufwBykkYfUbbDZAs8rixs8ZvrItRAaS9vqmDkBghcGh4Qbk3+nxD23sE6+&#10;qX5T1is31eT9cLXVifcPbeLcqIPdzTjIOoPvyiMx+x0Mkn3JP2WxPpNUz8i56ed4ZbD2WT1our7Q&#10;8z5Xht97DXGeyX0Q+Rjg7tEmvDiWjvMurhF1qFtH0bCS6zz6an9l0fkStsh17PoQeXutdeU5Do2x&#10;utIxzuMYrJrxNTY/jS/XoONEjEsBPmgtqMVP4Pt/LzftMFPznv7dWtO/wU3/K3bKXCGxU5eJn85y&#10;U/kmx8lvIC1hp3P56Rzt6AxT/c42zkWHm+asNG8r6U15n/+qAbTsBXhRP/8x/avR+uPTlcfI0bR3&#10;FSzxydCG3rbzGdgnmtMdcFIY6HwY4+1oT+ezbZ7bw2SlcNXxNehBc2bqci43nctMZ3OfykrlsbJQ&#10;l8FOd7nu9u/Xm3axfcGutdmC/Ulz2n0WDek54/UPd/KYHkp1ol5FZ3rmWNZz4QR5T/nMSxPUhNqc&#10;LURrunCXx7gyWzguN4Wfsi5LVYe66ODmrAde2g077T53mBj/PVnvqzvxx57mOvY/DN4Hj6tMyA/b&#10;XGMN/m9hbc/yjMv8prJTnlN6D046TnSSMLiI+55EF2meU/iluUcjj+k+9KX78E24n0c9zIOjsFBz&#10;axb5z+3l+tVgm8FLZabc41lXhzo8xjPVyXLWmsYHOCgbRWdpW7ntH4KZDnN/rOIn4AOx38jjg58h&#10;N5X1ll/AP3heH8Gl9/Ient/CGyd4BjiVNKrmRK9N9vOfjg6TY69O9HPsi9nWy2v7Scw7OltzkBbJ&#10;CZHym/I8VT9hdTf/CXDTtcTqb+hh/4wfvljk8yGnT3UXnLNjFZimXFM9rxrS4S383tGw+lxWRjpI&#10;DMoQ98PQnD7NOD/tmDMWWzhufRr0v0lzal/lp7QXeVPlqdyLJ8rBbMubacd2ow3OnXH/PMOVl8pN&#10;1Z4OrVuQ1XfUstb+u7O739mc3fXlYfxn/M9P8D9v4H9+/hK+HUu5qXqAa3uDT87VmhoTLjed1Zxu&#10;TQwTrUGTGPzGDXxuGarM9ZPDWZ24/1iXmerTEnvfhFlaZ0p+aB36qG0T3JTXrEc9+nfRZ17dge+1&#10;K6vbD/SkiZVOJW76AeyUfPZua/FeME9Yq7rVlsxU+z12EXYEr4vXMrxLMNDL7Bsu2vpgV/Ql15Um&#10;VjoesfyR2xRu2tQubehoQ2GHZ2FYcNM21jznOsvz7AdNaNSBgiNbmyrsMmPjcciBgwfjS8KG5bAt&#10;+0IbLfJituWRrzKn0Xxtrky5J7H67it4qH0Ie54llnNSmbNjSJsjHjs8tBF889Gsgb60JTdl2YB3&#10;Rpw+S/djuzEmaCoTK11387LDTOWqamIbsNbQrwbblG8uT3ZSzgk/lMeqR72wNnjsDBflHDRlnsE9&#10;ee25iPMBg+azoVGVmebclPYjZt9l6E3ZFxy4Zbuc01wjO5ehxnY1qPBImaX7ap2FDb8Gx4M/m4M0&#10;ajjJO+WmrsNUZauRzxT+aGx90+/ONbfJOC/bLu3/nvN+hjZfRWMa3BTOCYNtn+F8oQ1VIxo5VeGr&#10;o3DTEdmpWmW0lLMm68TmsNORi1xTZ7kOOtzUeP1YZ9sor8172rrIvo1j7/QnxbjTt1hnH+/BTt/n&#10;WkNrGszTz9pfGGRw05xpBuukz3LTN4i1v8S+g5HSljzTOlH5PjjuOPYrG2GgGCy09TbtvoE2NuLy&#10;+f4F2P5F2CntpTynjM/vYcBvqzl9PlvyPn0ztj9v2zY012Wm79Pvd5hDBotdGXxXxis/lZsaeyU3&#10;XQgDuh2mZB7THp5jd68kryn+lDH5kbsUn924+7CnZZpzGCe+kuvBSHmduOn3MVM/M2vRBny0F1v8&#10;zPDNbbrNdpl/9DAPyS30qPjSvhf9s4/Rz8RV526bqRPFs2/j9W+K0491NanYt9lprjeFJUfO00e7&#10;GBuZWWKnwU8fhZ0+0jPDSY0Rj/h9PpOz018tS/HjOUPNY/WNK4+Y/VxvKjsNQ3N6v7pTjdj9e9Gh&#10;ajDUX7juMnhqJ1ZfZppzU9ipnDRpTI3PJx+o/JRlzkxDb9rhprM605yfuswZqjlPc25qftHETH9y&#10;x7e46VLymmpLZu1/wFHNi6r9CE1ozk2T1hSt6E2cNOlMIwdqZ7u5TRM3zeP488/8OPtnPiMrNR/q&#10;f6v8S/YP5X/M/mH4n2Co/xJM1fpSxvL/61LrWKGxZWzMifoL2Klj79je+sD8bD7n3jr2MtHeF+Wl&#10;S6nBhKkthdWFdTjqInJX3Q5rn/8YzByN8byHu2Kp9jh+M3EdcF3A2Bfxu7CdgeClcNKOxlRtqbH5&#10;A+TEHICzDTDP66P9buY+6kwXMn8wj2/P2nIsg50S39fD/EiNaD8a2AL1PGSXg3vuI04cvgmfLE+j&#10;TYOVhrkNHmh9pr7n4KPr0Kry3Zybqj1dzLH0rrNGFCwWxmv8vzWf1JTKR2N5gHWYo/w0tJXsw88V&#10;mG8NMO8dsF4uc8ScmRbYX4HtclOXRT5nvlIZo7pQY+pLLHNLmtNHImepNZ8G4ZhF5odFGSncVGYa&#10;BtcdhBcPoj0dgn+W9z2QDR9+NKvARStqSjHbDm4qP2V71ffgq1HvHi4ajPQ73BSGCoOOGH7GrHzw&#10;YRgu33t5VVZ5ZXU2zLKMVq18fEVWgZlGnSjWh49wHGhjSzBTbXiKsZu4N2L0CzD4EmNUo0+Ri12m&#10;+PFuOCd+lfFAwU+n8d3w3+SdwUwPJz3q9UmeYRMzw71l5PwqfFE41ZYBOCFcD9Y5vKUff/yubOnV&#10;bbQ5RdzSgawd+VPxA+fw0saXx2Bxx2GIx+CxctND8ay6fek5+B88Ad1qfYw5yHZ1B2VYYTfr+P34&#10;1daUr/us90vilr6Rnb6UNb6Wmx6nvyeIzWdJm/a/SX9bH+zgXriVe+XW4Kdt+rYUP6aqBm87DGts&#10;IGvtLDOHKGfNwxU4ZAkNJ3bqfmKMtmfVP7ySDX91Nqt+8xq61pMzzFT+qk4guCnMtHUV/xF+OoI/&#10;VoUDVdF91HcPBsdsHmaOcrCQ/LkPp7P6N+fghq9ltcv4rPh2raNN5jnoEOlLhTGs7UADQd+iPi5j&#10;25ys8eyQZ49n1qFluZMxqOG31+hvFTbaB+d0P91YH8fBa+dD+9Ca7oZVjZVgnOpGmPvM0Zg6rxiK&#10;Or8s1zP3WD8E22K/O51HMIc79gg6AfLOfnUaXvoa/uH6rHb0wWBRQ2g5IkZuDfOTNcxT4FllY9qY&#10;a8tMrZfb2HVfNnoKH+1NfOhP0Hj+4VI2/I32Zmg0S5+fp+7RuWwIXlqGzdY/OYsGeAfzIJjIE8T9&#10;w4VCu7pyAfOtxbTLfJ77vNus0TC4vp/rhDGD3UQM9nbnPrLUOkyG2Hj4ZGPqLvwdnlffOB3x+aE1&#10;vXIYXno4q149gvkafgo7rV3lerp2KqvcOJ8NffVO1IYy72huA3+9nvX/70+ygb9+khXhp4Nfv5eV&#10;PruYDX/8alah1n31w2NZdfoRuCmxh6vgZHJJ+EcR1jH09AB95XqDbUWegl32kTkwjNPr0Ho66hhr&#10;e/ld8v8rLzQG2zaiHhLjGblIYSvBTeEZhbXM6chbWEK/V90JxyNXbDJ4H1pRLWrqdPSm1l0vco5D&#10;EwzXUrNpLoSITedeUAxupjaQc7vBa3GUOfAdYcZUq4MONrub12wPXshnrCU1+DTHGpwUBov/k2wu&#10;Ox3ifDHXpQ8VnlfVdv8mccfgpbBvmK+Mtroblibfg8WaC9O8i6GvXAPT5P4TlvNYjiFqWT0Lk+We&#10;M8NNJ/i+/cutwzYrPIsq+byMz6uvDXYsk326Etw0tc3xy3rx12T+w/yvV8jDPbz7rsTiYJGyQ2Mz&#10;zQ0gTzQmvrStBYuVHcOeGNPIcRtcM3FT2WloUDmGIvfyIXOl0B81prL0nO+qgww9rvcl7rlF7olR&#10;534V8eRoYqMd2nJMokYU9+PQ4uKPJi49yn8P1xK62tCFBpOFm9Jv8yAM83y0zFgV18tME28MBgnn&#10;zdsOjSi/NdlngevFmvMV7uey3DDHN38NLw2WSr8jv+06uCuac7WlwTd5rqru2hj74mr6L6PFRy5y&#10;fck47Wdoi2kn4ue5Vsswc1l1BR+kjO9R5P6vlj2x0m8tad9cwpp1vtTIlnmmab6DxKHlpbWwVDeK&#10;3waa1ArPUIfWV6KPvSvwz1fg59+kF4V9/i1O+u33b/r+f6U3RdcqNw12qt40N1gp100Yv8ucn/Zz&#10;DmaMa3aGowZDlaNqnKvgnXN0qPwev81P5zLX/HvBTz1f2ADXfAGuao4FY5TN29H35CLGtofzBwPn&#10;2u7ffGfWP0m9pD2w0V3E6MNF58FQjdOfLzfF5o2zvgPL2Snccx5MM9ebqkFNlutN03I2Tl8uOstN&#10;Q0dKG6E3pR3zm35fnP4i+OaC8ZXBThcefDHrenkKPekhGOmRpDs9fSDF7cNR1Zv2nDmUdZ+ayroO&#10;b8m69qxPzHSGmybNacTsy06x7gnY6dEx8pzKTuGm5EwdOLsXFrIp/ZdPcu/cjbZxgv9jmGlpM9r1&#10;9T5H7OFag8F57w1mylINJ6ww8pNuLfLMgWegsMswOOZMnccDvmb7NM9B98H+0EUO4yPIRpPBBjfD&#10;YTfBO8PUWcpTifPAV2pM4QdMk3c9dKVD8fw28qDv597Ifhp78Xum8KsmCzBG2OumxTzj456+ET3s&#10;RvtLP8PwD+CnpU30dQzGSrxEFX+ltpdj3gM7nUKDCUMN/emkms5BeDD/yy/4/AVtqfcqdKEFYt0j&#10;b+hqtaaLuMZuZ3k7//MLeT7Sz28T/w5frKYGFG1pjXbUh9qe4yozrTO2w/LodT4/xffocNMiz1J9&#10;nprYqTpUxh3uq/+jFjbamKRNbQo+PYnvx34cU31MmfPQc7T5DHlN1ayqYSW2xdiX2IZ/I48trumC&#10;nfZmSw4/nD30zdF4pq7vWfuUeKcbmNxUjmrM/vX9MEl8Zv3Dy/AYLHSm78JltMua23iPz0SdJ5ko&#10;7DTFYh2lTewznqd+sj+rfzqdGbPv54yfMj9qG9Y3irVkpnO4abBTmGqw2StoBmCjYbLTjkU+0872&#10;9tUJOAxt8p2oSaQ2r8NNmxfRCM5hqKE5lV3CNttXx/GxdyZd6dUdM/pS+9div34mcgbgP6oNbam5&#10;hJvKTFsyU9ddavDZqG/FcTUYk8Z7MFO+n/gp67DTYKZvvRAx4G34ZkseKNe7iZsyt3Fd3xqL1zJW&#10;+aXcVF4qK80NZmpMuSYjbqB/DX3pyUezxkvLQwvaOLkcZgqbpEZUk+1NOGoTNhva2QtPw0thrfDN&#10;0Ju6LyyvCRX5TeG3Kf+q309tzuWm7ZeWZS3i60MvCjs1pt/zkOpL0R7ailwf6nmJYz+3Oh2bmlhZ&#10;rJbzU5Y5M5Wh5rlDo86Xbc0Y50XtKefbbXnsvvWZQlMKIx2RkcpKMZnpDDd9nfG9sCrxXLhmc8YY&#10;3w4vjbymMMS2nPNN2LhaU/no6cRNo+a9r3NuynstX6NrGXnrWerOE9sfWlXODe3fbLRpu9p55oTB&#10;TZ9gH3DOWGcc2RZ6U3Snbmu/gc7T2Ht0P+pOrbU0cgXuyNJY9xGY6Ygs0hjDN4nP5/iWnKc99KZt&#10;WaTM9AIWDJVtsE7ZaYvPR/5U25Vn5mZMPq9HYZ8y0BH55pvkKbhgjD59OkcbtBla0wud17Tv++03&#10;+ByfX8L3ZrhptOs+OvuBp5ovtX3JZxswXlmsfY3+PkEd5MRNCzx7TgyoJ/SbPfgWak5lkD34HD34&#10;7Tkv7cWf1BY/Q57IZ3Lm6TLnoXN4KT5f77dt5nP55/nuOtrCR15MezebLFV+Wo795/H9icvSJ/v2&#10;HUu62OC9+FDG73fByULTp9bU9ScTR4331KSyHp9Rb5rb40lvusDYbPJY3v7owljmuU5jacw+LE1m&#10;au5Mtajz3QY7je1w0xl2uqwTzw+/U58aDBVuaqz+rcFKO+x0hpuilwxmmrhp0qXKTX8V+U0jx2mH&#10;k4be9B40p9gsN537WnY6a5HnNPhpynk6qz3NGeotHW5KXXt0nD8JbpprT/9XJ78petOlHW46dwkv&#10;zTmq8fo/1No/6eQ2Tdw0rxVlfH5ipm7/cYrXpx5UitVXX/oDGOoPWU8x/S7lpmpN5aby0hmLdTSo&#10;dbWqsFfa+dHo/0T3Sk5UjuHndzMeMNR/Y/x++dCCDjttEgc/kvXDS9UNFtWCqguFfS6GKy5kvjcf&#10;hv4rzycmKw1bbpw+elO4+sLH0Sb/ri+bhwZVjXKX1+rGVsT4D+y6B53oPcTSwwfRJxbRmFo/qYe5&#10;Wzfzyy7mVsHtuSYjLl9uij4ltjN/6eZ9f3eL0Yn2kVPUWlO2o+axJJuEJQ6hcyzCBgv0Xb4a2lI0&#10;OP3PkZtVbsocqe95tKbqTZ9lm5pTt6Pl6WeuU7AOMsyvBDeVaVrPSb1mBR8m2obFFpgbDqBR8fOR&#10;3xRu2k9Ogz5znMJNi7wX/NT2eF1U2wnftZ5TrgVNMfaPxz6iHtX0A6GNLbp/YvSLMtIZbgrngJ+W&#10;mAvLTQdlqJ02h+GcFTSm6kSjTtRLK4irf5J4Zdjn4eWRp2AITZP5UiOWHmYSWtN8KUeFw4YWleMK&#10;Dnpg2Sw7lZ9qJzV4KUw16l3tezA+q840chyoOaWdqAtFH8t7H8jqL3Mff4P70JUt6Dy3BeeUdbaI&#10;w2/BUFs39mPTWesz2CfWvL6buBz9v80RM9E68RBspRRxS+pC5aZqFtrcw0dgk62PxkOPOfIpbRH/&#10;3/ziaNYkRl9rEfPflMfiBxo7ZJ6kUfyj5jHGS14KI1VTUMVHr46X4bILszrahep29AI7evBzqzyX&#10;JY/LF0fQlh7NGl8dzka+OJFipcgzJfsNHS1ss/Ve8k+XXN2Bj0e/iDOqoEWqbquwjwHaxlffUSZm&#10;fwgWOZy1D8EjD2KvLqNvu7PqH1/PKp+/nkVs/sf02VikGWbKs/n3d+DD7sDPw/SPYa3tlx9Hm8Ec&#10;h3mAdWVb07S9tz9rHVnCPRKf8epkVntnnHOwHObJvAO9Rk1GvBUthLYNzsZ8ynpH9SMPUKP+WfJP&#10;4SvTfv30SsaZ41d7uwctxd4y7beyJvsw92loUdGL1ibQwHB+ys6nnPuoL50x5ggyU3lpzD2YH8i1&#10;nmPexLxreEshGFn9JHUu8ZlHTz+V1Yh1U7tR2Qon24Dubw0sc6Ux6f+XtTN9sqM48/Xn8QTG9ngi&#10;5trj8bUHkLql3vusvZ2lJcRm8AKMxaINSY2E9rXVLaklgWzAArEzYIlFSAgtYCZmxnEjbtz7p9V9&#10;njerzjktCcaeuB/eyKqsrKys5ZzKfOr3vsm4etOqGGePbejPxp5ZmY1uWM1Y7NfZwzfOZJOfLWW1&#10;T06GL3vt397Lqv8JlyRmqjrTyr9fzMoaetPaF3/g3Y9+Z/7hbOSZAfgjrHDzKHXLD+FbMNMSPMY4&#10;quMcL9jpTrkhvu6HG3CSJvvC4I5xbxcwr/8BuP6LfHO/fBo2Ch+Fl4beFEY6cb2wV4KdTl1l27U/&#10;ZHV0qdWv4bn/8Qls9HJW/d9fZLX/ezMb1/7PjfDXr8JVZabGNa1/9UY28RXc9E9vZDPnn6O9aGv4&#10;jhR8E9YRc1rRP6nAJOro8SbV78GJjCcwJbun3RPH4Ow898agTfE84UubYaewptAXwk0T62P8+RzX&#10;gz5PcNWtaGxgrFX+/9UtGofTeADTJ9Yx5oT5LaBbVMt3aAYdINcQzmIsU+sKX32+M8tNZYYluJw8&#10;boxvYupPy7vQ6qk7hetNLs6iRWb8DdeU8crNZIVyKjWWwbPpdy3npRwvGGeeyn7n0B/t5Z6gO52C&#10;mdnGKeuEy9pu59Cqcs/ktqU5GSbXAZ47/lzOTaM+2geHG/N4XAcZp77qxgs1TmrEGkVbOr30MHXD&#10;NtXEwier/P9H/FE4tsww2so7LPHSxDzltM5BFVpUl2Wc+MBXeSbr6lVPwB5hesH1Fkn1O9hD29RY&#10;WxfXM/SVPK8jm2B8mNdTHeco7FN2apkS77saXDTmXqJt4VMvi6T9Nd4rFb6PjvP+i32jDp8FzeuB&#10;Uf8Yz5jsNHgseeqPZdh1eSRa1UnbJz+VQdL2Kgyygm9KaQf10NcMP3raFr75Ml7yZPRel852WJnX&#10;trxPLSztpa3W63Wdsl7Wa0fgsj5f3AdZtPEerMfrIOsMbkr7ysFN+VZru+mrlPheWkFTLMeclBfD&#10;doOjqsX1XSc3ph8wxnVVEzoajFRums47uLF5wafhnM+qj+Q+UG+V93zoZHn+rTtid1B/hefZ2A7G&#10;YrBdXd/8W7jprUz0L1m/lZvSf+/EOKXPnvz0e7kp/BTee0effRkq57LMuBfL454m3tnVjrIO8/wv&#10;rcNf3R8eynG0YKP8Tw1vHAnz3vnbcF6zIa5xKZ4Prv8c+uf9DzJ/1FPMmwTfPPF8dt/JXdl9x2Wm&#10;aEyJf9qJgbpA3iKa00XY6IKMVZOj9rBTGOl9OQsNXpoz09CZykux0J7metNl3JT91KBqq9GEyk1X&#10;HoWdniAe6dn9Wf+5hWzVW2ciJmnfe7/LVn8AL1UvyvKqc4tZ/4t7U9kFdKaLXQud6YLstLAt2ep5&#10;ePHpnTH31Oq3lrKBd85kpQtn4RvzfEfht2v8Fcw5CSv7+H/dwftxDs4my4ObVnYndlr47IeWc6/M&#10;E16JZnRqqQaDhJOiKW281M4aZ1sYnDD3pTeOd/0I3PJAYqP1A/QRDsJQ5ab4/Nf2DbCcmGl1r1pW&#10;+mP0ayb5dmoM1ZmzjbAGGtToI3gsNKExJxOxS60jLOemxmUtuGnVZfSyEWMAHaqMNeJ0n4BlnqKP&#10;Ql32RaZO1Pit0XejncZaLT/Pe3pb4pAFNx3b0s9/TMofI76pmlNjoZfm7qX+VdQNJ12AydruJfxl&#10;TmGnfUfS9+Da1rxe9FMqXN9gpnLTMPswLO/gf9BYp/JO2Krs1v7klCz2JG1Fe+ocnjNLflfmOx7X&#10;dWKe2CwvUH6H3JT3N/rVYKfbWKeeyg6+426jbnhqDb+a8c20E3178+25rH2DPvKfz2eNP/P+J53+&#10;DxhnMFP6oPRrG5/DIq8cSvzySs5Nr6Q+aUdzSr561IiVD4ds3FyCj56lH/tyHtOUfuefTsJhT7Jt&#10;MTFTGGLjktyU+FCX0QTAAo1zmtjp3rTsOkxVFhrz3esjRd2tr04Thwn7ir4+67Ld5uf0ZWWh8L6I&#10;BQkHTJpG12FIcE91mMY4lS1GnFPLe05yWdhp4/oxxhILWes6fW2ZKfwzdK/oSI3dJTOVleqfv4yb&#10;kt94b0tikBwjYpHS7tCZcl2sK+rjOrY4l2CctKH1IewVHtmUX+KrH4z0bZZdz7lpYpXPhNbSeK3O&#10;s9SGk85Sj9rS0OrKS//IOdG2GWKjOhdU6EthptOv/0s28xrGsnny0mCp5MUyXHaGNsR8TlE/rI/6&#10;2mhAQqPr+fyR88PPP/z731h/GzdtnmceJ8wxlRY8VXbKfvLYBhY+afrUw0zbrLe5Zq33OXf1tdbZ&#10;w03Vrco4wz9fvSnc1NgAEXOAfcL/Hibb8aOXoVJv6Fn/+Bz3h2uJzjT0pepCsV5uWmhPm8y/FJpT&#10;WGiwV3kkDDM0qzJJNZesqz+VgyY/epie3PQ92mj67lMwVLku94j6QouqHlW9KMyy9RHnCtddQ32z&#10;1NeGSwb3hKk6D5Rz3Tdhoc0PKQ8jDVNf6v5yVPkh9bXfZ1z6wUY4J+f3EW35lH1pbxs96Ozn/F5k&#10;u7ZZfaj+7pSJeZtgpsFNc74ZjFNu2jHqv8A6cQLUhzqfU1tOCstsa/JNtKGzn3Hv3A4zbV1AYwoz&#10;NUaq+lLjkIbfv0yWbbHdPNnpxS3MDwbrhb9a1+xV605mXhOf/9CaykwvcL1kvLQ14q+S3pmbyiL1&#10;ezeOaMFN1ZPKNGWmE5GGPpR+eGKnOR91/fnCKNtZLvKKtJenksd36mH6nrexU3hqcZyuvjVpUNWd&#10;6r/fMfrOg3ew1fSjls1vRX8x+erDSuWo2oYRuCosFe6VuGkR73Q4fPU77DQYKmxUv31MdtbhpMHV&#10;YGfmwdCCnaJNvFeDmRY++/LSwn7+a+Nxdtlph58GO03zGaW4p4UeNXHTpDnFFx1uamzTmBvq0RTr&#10;tIhtKifsWq/mNC3/+EFimz54Z24aWtMH1JvKTW9lp3JT57nv2h35KSxVX/2kOb2Vm8JJW1qe7zLc&#10;tGCnMs8fYN+bRkc6k9jpDxrEPW0kbnr3NLFP0Zzqx383bNXl7058P7ur/v3Qn6pB1e6qy1eTT/8P&#10;mv8jWPCP4cc/eeTn6Hfvze6Bea+Ak6/axjMIRxwh7ungrunQjfYzflgBF70XP/x7LfcU2mO4Q5eb&#10;sg4v7Xt2LJ4Zy8pOra+fMc0AfHKAMUroWmGzI4yThuGpA/x+VsHq+55ezbPHs0j/WU6qv/5qxrCR&#10;0r+OGL1sc66omIeNseeQvJPx/BjjQP3sjWM6hk5TljmyBwbM9vgGwbHHOFawU9ogIx3eDTfNWWri&#10;qcwb5e+Z/FHqGIcnhp516ZGIU1pmvuPxI2uoX198OWnirGOwWbWmclOP63Kw0oOz6FApi8lR9a8v&#10;oysyloD60yq61Qra1nJwXhk1XFOdqcy0l5vKSENzipbJeUHg2aE7lauSL7esobGtw11rLz2e9KK/&#10;RzPKcpW6ZaTy14iNir7GdlRIw4rlnJtGfSwbr1QGXTsLO/4dWlh0rfWXn0qaWes9BVc+gX4VhlyB&#10;g9sG465WGI96H2TuctOZN/32xrvd72zX9sP76OfA/NRn2v9p0P+JPpp+/Jj57S8O07/ax/sK7eHp&#10;+2Fo9J8PjpASd/8IvO/kbMwDGXN5XrOPw3vuBnXBH2f4jh5zUNFfi5iqX9E3tA94bZ5+F/XyHjc+&#10;49ShMv1Y+rKwweaph6KvXIclTsGVJo7ITYfhiqQwp+l3t4YfvvU2//QS7Je+qvXS9jgf2qsmdBZf&#10;+jXX0cnSt3K+mzQ//VjWmKefzzk43qjvHWJ5OGucrGUNxwAnaQvcsAHjbOv7f5N+LMxU3/zWVfqp&#10;pI0vOLerGH3OmctcP32W4Khr6fNNnYFZM6ZxDDE5j4YUbe7M6fGsAZed/v2DaD/ajDfQhTCPgpxy&#10;+iDLmNdzknY1fv8r3qf0Z64uwmOX0EOm/m2bfvX0y9znfWXGRnBfdCXGAnNOBrW4k44DYLAxpmIM&#10;FLHUdqulKIwxUC8zRQcSfm47aowzGHPAUUuOQ3Yx9jkoj8I4j8puxoPklxznOPbZsoq4X4zP8OWd&#10;5pmsn/oNXJtneAtzUz/dF4xq7Qd78TF5MZv4GG566cWsdkV2Ka88F/rP2tVXiOX5ctjElRezqU+O&#10;ZWve2ckxhrJhvv2VZCSb4E6bYVIb1bIyBuV97/xQ+vI7l24JX7oYl+5h7LPHMSscET1sZSdjp62M&#10;9Q6uQ6t7IJv6/KWIZxoaU7hp/TqMVI0o/NS8aZcj/7VgpzLRKtrT6n9+lNX/1yVY78fBSqv/9mFW&#10;+/p9eOnbWd14qV/KTBkvff12tvbC/uCeo7ybQ28KoxiH+wb/3aBWhbEzekfnra/sncC3GHa0j3Qv&#10;ejy+H6n1TJwJBsX/fGKb1CGzgEfJtNI8Tq7DlOEdavGcN6j0Ain3qLqP+wV7rOKHLCMq72SfOeqg&#10;vxEaS/ehLxJz3sOvZKWh6YSRBKeEa43xPvFYwdL3cD0PwAPQtdYPNliGJe6Bpe2AfW2Hj1FXx98/&#10;uKaclHo75jq8hb6NvFLOaozVCgy5CjerUWcNH351sxWOpd7YtgXDtW0w0ohtyvUIDivnjePk62pG&#10;sRLcv0ysXTWtaipr/MdXeQ+EzhYGXKJ/lmLwpnML/3/PuVMvx0R7WtoOB/UYXPPEZKdCS6nuUh5X&#10;5b+9wrfLCt8GSzvhzXJjrqm6UHWViZHi/y0f5J0YbFN2ug1fDJ7lUfyFvMcl+pHGGNUXvsK9qtlW&#10;NbZwynHZFBzb2KNjxnyw3i0+G9QTqRxWzSmpZcgb3TzMsWHixCAo0y+owkhlxZV9sEK1xrsa1Jsz&#10;U55JOWTMtQWPTQyyy3g9/5THNfCZQycwvpPnEZ7teevnX6XeaC/PwTjPV4pPAIOL+0yb4lrQRttG&#10;H6PEPRujzV4XmXJcg7nE56s8C/E8UK+xZeXmcn7Z+Ih80+tGe2Nfr2uY1zble52H6BOr44z4rOxr&#10;W8sweuv1Gpf5vfmMjPEbHIFjDj+rpjTFMLX+jt70L2GkdypzJ27qcW6xTpxT2tqJdco1G/H8QnNa&#10;aFDzlGcr8VPW+f1oBetUJ/qXG/tx7sFeqdM6jGdasNnhDau4dvjn8z9hW4a9Jny7Gd6Czw/3bWgD&#10;46BNfg9gH/6H5fqjBx/Nho49zfxR8MoX0ZwuzcFPkw+/fvz3wU1XHN+WrcS63LSHncJEZah34qUF&#10;Ny3Sgo9+EzdddXIOrSnsdB5uKgeF4/ad3pX1vXw4fPH7XzlCupgNnGfeqFfns/7Tu/HFxze/l5ke&#10;J74pFvNDmcJSkz2XDR6HnaI5td7VL+3OVr9yKBt5czGrvrkPfyDee3v5b0dP6hz0JXhdafsq/neH&#10;eO8aBwduio9+MNOd8D0YZNl38h627THFd4I+jvE11Wk6R5LfhjtzJfGON26pfuT60ZtOyE2xqnl8&#10;67SvUTtAfwyL9b28m9kWMVT59jxJ/6CwiOe5UGMb++wfRFvaRxuoAyZamOuV3fQfSGOOKNupTha+&#10;GFpZ9Jk1vjk7l5RzMEbbOYfwdaffUd7B+3lbH9dhAO7IOxDfd3mpc0GNb+PdzvVJ66vJw0dl089Y&#10;v4/3FawTNmpMgPph2si3c7//1g/gD+Pxn1+N0YaCkQYzpQ9AXvjA7OSawqlln6E5tT7aUztAew9S&#10;72Gu7xH7fXxT3k8fx3PmPGN//f6t1zq5d2Xabh3VyKNO2Gmdb7WlrX4v7uc+otV9ay67n7nto/+p&#10;vhQdwAwcMvSjn8Mi8TE3ZmfoPq/AR2+xpDmFo8LxwmSNcEJjhzbUhd5Yot9JfTfoW16nb842daYx&#10;h5K6S/nfFddhKAU3DX0e/Me8Ig6mbaAtoQOlD9mCczbpe4dulXYaF7UJUww9ohwKXtXlpnIvOJPc&#10;tDD1o+o3YZDy1jRfE749lxlLaPJaeSl8M+aUkpnKRz+EAcEntdCbkqo5bfVsd56DmO+J8YkMVe1s&#10;zCkPv23kfDN8/dWa6nuG6Y/fgHkmH/2Nt3NT+aIslXmomrZB/qtOFN3rDPrXxrubuZcbspnzcFE5&#10;6WtwUlmpy+eeTMu93PTcE1kDpiqzDJ4qb7UtMmHPhXob6FajTRy7GRrV9YlxBjtl3/PJ1Jm2YZuh&#10;N5WbvkbdllEr67l9QD0aPLMhK4WptmDDzkcfvNR6btOawklz7WnEOC24qjxVdvpHmLOaVpmudV8w&#10;pf1qSDs++U+xjL1N29hvmRnz1BinslP3cV/rxL+/ha5Ui2dIf3/zZZZqPt+TmZLKRk2Dm8JlrQud&#10;afjTmxZl4KHtC+gu4aOhFZV5ymDJa8F4Wx/KCjk29UdsVP3xO8vU43GwWXhiG71o+NzjFx8xS62L&#10;etswz9DC2m71qBesF83nvya26XKhC41lt3W4KdvUico45ZbU2WbOp2CkclL4bMwBBf9MPJR9YaVh&#10;1CEznb2Ab70clfU23HT2IusXZKl5OZbDBz+vtw2DbV3ienxKWz+irZRvUUfy+8/bKueVm77yWDZx&#10;8oFsfM80ujnmQlo/hMaN/hLftp17Sf/8wa3Jf7jgpsExt6Op2877fw7eRH+qqymVi5JP/3WEMUts&#10;Z/zR3X7rcio/EtwURuq+1Llcc5qvo1VI7JR1+vTL/Pdv4aURC9VzoI+oZjZpTGVUGOeX1hMvTfFP&#10;4ab4MUbM0w47zTkq8QvUFRrr1FQuGqa+kPVCd2oa+ZRzziD5WtKippinHXbaw01Dd4rP/j8HP8WH&#10;PPzz8/mhfsWcUcss+e87/1Hy118BL70n2aOkj94bJkft+uvDSIOf9nDThwtu+lO46c9z6/rnqz0N&#10;brpObvqPHW76o3XqTtWc9vJSNadd+4e1aDt7TK3n38NO1ZwWTFQ/fTWmP2wV3FR22uWq+trHPFEN&#10;/fP11ccayUKHynLBT78nP5Wbkn53Su1p4qZ/W/tepn2nrB8//vxh34Ozeux0POevUksrP/4J1+5n&#10;xD6Vowb7jHvM/fQ34T33GWBs5lxhhea0T2ZK3grz1JzCS4OrWp5ln7Ng8JTpZwwSzx3jFTmp2ud+&#10;5pYKNsq4TVa6SsuX9dlP2+SoMFjGR/Fb5LkfZKzqHFTa8AtwUsaE2lB8Y/A7A787+OjonsRNR+Cm&#10;w7JTxn1hbBtxOzb8PPvqu++2PZTZB39l7Da6l/HoXtgry2OMD8f4f3BZTWkpfPJhp5RVfxo++4wl&#10;nSdqXKYby5RDN1T47o+7DBuVw2qFPtUyYepMNZlprjF1bqjyMbgrOtrIQwcc22WnhXZUDSq8N8xl&#10;NDWJubov+6HvTWlaTvyUcgvwT6zqvsFCZaAwOf334aPVk4/BYB+Dp/4y68YyddsvYKaPwkzlpux/&#10;8pHETfHTryyhNz3PfzHflmO+vmuw08t7wyI29pX98FGN/liY/a2DfOc6ELFUGryz1EJOHUKvcBBd&#10;w2FZ5gj6iEfYfoi+ofvthy/imwCvbKDPlI8us+tH4Yz01yhvHO6Z1x+nHvio/lqMH5wD6n76TFMv&#10;/QKOyLGO0nc+zPE4zswxWKSc8dgEfQv6EbBLmWXzOuk16oTZai2W23DMWba3eLdPLMBp9sFHj6oz&#10;HcgaR+CVHCviDNA3Vy8rR52INrBOHKvpl3+VreN8nB80MdODcY4RzwkNqN/xo+9pX1ezTypb/XAH&#10;+in0TvDfGOfMzyS2fLSf8+nnmPdynBVxbLW1xuOcRM85/ftf0nfYnq29fJS2U//1U9nUjTNwvxPE&#10;v6T//OVS6AzUqKlPrDGOcl4ux0vyTeOSaWpEYpzBOK6uf+Auxj0sd5mpYwPGb5hakLK8BQ6mlfDz&#10;1Ad6HC6pj3yME/jNl3lPjW1gLAQ3rexyfPdw1npzO7Fuj+M/RczYD/YyxmDc/dR9sNOVjOVms4fZ&#10;Nv3xsax2cTGrXzye1T9azCY/XsymPl7AB4n79Sn6hEsL2cRnp9CmnszWfLYYmrvQrm4cgRvBbmQx&#10;G2GlsEL1myXG7a6PbaR96F3lrMZLi/bCckMrQrvHnmXsuqPOt3z6xp+f5l6dzX3z4abX4Kaw04Kb&#10;Tt18Ldeg/gG/e5bxva9rX70Rvvi1r+GkX7J8Az888rXJG+fgppT96nV8397K1l2ahyvxX/MMbYBz&#10;2lbnBwquyLs9zmWL3NLry3av8VbOCb47uhmmBU9yLvYS1zm0oZSRcTrvvfvqQ12ij1PGSizrZx9+&#10;4aYwkPDBV1Mqdwz26HaulZrdYJAyOOrm+M79E2yTfHlWymc//sPV98riQhtJuZhfGD6oHtP5lOS/&#10;wWDps8gwZWLytcQzC65pXrFsu1N9ER+ANgS3tT4ZV6Ses23K+R1tkkUmvuk29tfiWPBDuFxoRYP3&#10;eg7wSK+b7aC+ZB4/sbIUG9Q2kkd/MIy6nFNIdhrbSWWnHe0o70CPWZKn0jbbarzRMOuwPFbexj5w&#10;zsQhbUvipomdyoxpwzbeUZ4TcTS9z+l4tCX0rR4ntdXrH+V4Hsb9XkBdtjkxQtPESiOlPvmp5WM7&#10;7+vwW6fdo5xXGM/G6GafM8uRz/Mog/T44ZtP/bLZXnZa8rrTjiJP7ln43ssyk1Ev/e6IY7qJ36nt&#10;1KL9tJNltYph8k3L8swGR+W8goXGdeCe8WzF88c1kMOnubVku+xDm1O7vY6eP8Z+YT3r473XIM4x&#10;7Rvt8LzhhLZ1BO3BsNzzWZhpcFNYpGzzTiz0r8n7C7mpHLXjq99hpzJU2lEY16rrw3+HZc+lY1wn&#10;fvvd9d5tvctef63gsD0p/xGjm/HJJ/7HKPd3hHs4wv0b5nkK/Slz3Q1tZCwT18P/YRgY+wzR/uHt&#10;03yLfjQbmF+fDSxugDmiLz3xfHbvIgY3VS/q/ErfxE07zBTmuaLX5KkdS5pSmek3cdOVxA3wWH1o&#10;T2WdfWhF+yjfB+fsPwMjpQ39J1g++TzpHGWY64njRezSpW1JbyorPUk+pn5Vi+2kg5SJdepeDUMd&#10;WJrLBs68kA2f2ZqVT/6G7x08+9u5NmgUx7fx/w9vk+P5zjXGadlvlTt5z2ovYHDU0KDKT3k/yyjT&#10;3PWs72V9n4aviEyUd3yVdTWc+uPXec9rrofG9IB5iZn6LTX57lNWDSll6geSTlWtavBDytcOWo76&#10;LQNXtL9Q47gdn3/yI84p3LTOct224LdSxpddf/Zgp7Z5l2zYPHhmGKxRZjqX2Kg+7lXO2XdyXBu1&#10;pfjll92uFtX3te9Bv8XCVEvb5M3W4TWjDcQb1ap89414pttXk3pduT4a+tJKaHopzz4VuGkVnlnd&#10;Cce2nJx1J/ugJY261Kpy/bXyDu6Rx4Lhykrlu1rywWFbxE+l3uCp1Kf/fuhPuc9qZTfeFz4Zs7K8&#10;z+njanJN+7t8rzf+qDrS1hXY6R2sYKjBTgvWqa+93JHyoUGNOg7Tn6YO8+Wrn9JXh0u6HHM0ke8c&#10;5mnecXgpGr+Y/0Zmiu6xTdxK51ByPvvw33ffjlE+dJdsU4OI7tD5zPX7DVZ60Ty2yU3DdrCOqT9l&#10;/JD4JmXkoxfIW5aSF3wyMUq5aUtmadrhpvBFGGMbfteCY4bfPmWKtNCnNtGjdkweiQYimKLzN6l3&#10;lJsWJj99B0aK9rT51rNhDRhoQyaqXlQ9KTYd6dPkaay/vj6bPgcn/cMTiZXCSxu59epNm9Sl6a8/&#10;Iw/N+Wn47se8UfBM9aUuB2tdn7Xcp8NO3VdmSv1YUx/9N0iLZdfdrkZU7Sjaz5hLSraqvcH+cNBi&#10;OfbNGWnBSnvTJtv0A2zAOiO+qnpcmew71Gu+xwgey/WijH74+ua30YMGN32H9rMePFV+Kkt1XU2q&#10;vFN7uyfvfdilJk/NdavN4KQyUwwNaFstqGyU9TZp0pqSl2tGC95p2WanrOUTB23ljFXOWmhLLfdN&#10;lpgp9ctAO7aJZU3uCH9U3ypThbEGJ4U7qgMNf/rOPmn/towT5tmGmWrLuGowVOq9SF25RfmCg8a+&#10;xf5w06jHdbkp6/j9z16EF1s3PFUuG8eSn6pHtU41q+5nnehWW+zbPS+WabvrjZcTNx0LP324z/rh&#10;bJD+n7xxkP7AIP3E8BOGkybdZ/KbD599+mMdZjon/5SJkjKmkpkGN/1GZmp5+nk7tMRZk+Y0sdYO&#10;N/W4dzL61eG7T59xsMcKXppSdanypsSqCm2fPKrgpomVykwLk526LDOFfcG3Vm1Iy3Jl54ySlxXc&#10;NC3n7DQ4asFWE1+Vm3bY6RN5rNMef/2IeypHhdkZd7PgprLRxEzJh51qzm+UjOVfOk+83PSf09xR&#10;cD99+hM7zWOeoqmMuKYdbpr0pUW80x8/eAduui6fD0pm+m3ctMNOl3PSxEy7XDVinBbctKWeFG6J&#10;yUzD4KnJh/9Wbio7lavqn58zU/31sc58Ufjru2ws1MRT9c3v6lG/O/XD7DvVxErvnvr77DuV72Z/&#10;W/0uGlR0qLW7I/3+tHXjz0875MI/gTn/DP3vPcwhdd967iXPgBack3kM5KYy8T7S1WgH5KHqUKOs&#10;zwrrPjfBWXmOQktK37+fvrF1dJ5BfmOhIw0taWKjMtPwzyctuOmqLTLT9I1ikDFl8bsY5DcxyO8v&#10;tjHGlZUmg5/uII7pC2hn1c/ulJH2ctPktz8KJ5WblvfAO2Wq6lRlsGh1xtCSjKPTKaGvGkdbEsyU&#10;/wfzKuhItZK8VJ5KbDu56ahMFWZagp0mPWobZromK6NPKsFazUtxUGfho2vxT0RXCeNMzHRt0pvC&#10;TNXPOh9UMFO4aUmtKdy0Cj+twZNqcNAq61GGesyvwFFLwV2TTrWKtrS6+AjzhDzSw0x7uCl1FPpT&#10;uan++h0eChOtnHiMdfSnWPj5W9fJR7MJGGodk6mWZafw1dqpX6CbXZeNM++z+xgrQN+bWdhm+wZx&#10;XdD867MQ9vlefAL2wVT3J7u6Hxa6P1tDOnud/hzvmfoh2OZhOOYh+uVy04ODWZP/6Jac9Ap8lX1n&#10;v2L+KBkm+szGNTgp/ckmGtCINwovbX0BX+X4xn+ZlGEuEHtKHnq0zrtjR9a6OR/fwBtn0J0ehmce&#10;VtuAbuLocDZ1+L5sct9K9KOzWfMj+pJqTG9QnuO3rlHvNfqZ9Fkbn2GfHAqdqXPUT+s7f5i5YY8y&#10;l8EhmCPct312LXFGn0Yjui5pEdBRTKmjUPuJLmP6lQejL9ymzWtoc5tzmZGZXl8iPR6c1H5y8zOO&#10;eXU+tAGz9J/X8W17Ul56EB4Lq60f1Be/ls0cGs5muF7Th4mzdQRdCX5yanWn3+SefD6ftb48y/V6&#10;kX7zCeo7Fse+/+px+uLwyS8W2HaMd+Uc16yZ1ffASx0b7UGPsRutyW41FPh87yW+GOvqTKuM3aqM&#10;MRx73MpNg5mizXB8UTXO2NwqlhljbO/LarBI45aWYXuOGfTN1z++js/vA+/vyh68BDP+bCmrf7KU&#10;TV46ns1+fDRrnH4cZrg6G378p9noxoGs8Srf8D87ls18Civ95Hg2iU18upTs0hl4KXpUtKgTn8JN&#10;1YRS57q3tjK/+RD++oylYow+CNuB/TFWjzinskfWxzYyHtvE+Ifl8hbGXvjIj22yjYwF6ROMPe1+&#10;xF478wTX8hTX8aVs8ouXk6/+1aQ51V9/8trvEzN1G8tTN4gp9iX8lHTiJilsdPKr8xHDdOr6K7Dr&#10;c1nzq9eyabfl25vX32ROz6P4LK+l3XAFmK98MXztZXO0JzSMvOMrcLgy/5Ux9xVcS06qn6zcs8I+&#10;mucZc6bDiEr8t0bcSVisdVT4f63wXxo8GXYhG9K/vCzjg7GVYGJhHNe4qHI940uaWk5mGz7u9J1C&#10;JwnHGnuONstyqaO8Da3eVvig3Iv2eQ2DzW1RryjLq1Gf9dKGODd5JefIsSOlji7jNB8tKP2gxE49&#10;F63L/IITyj3hW+Phl297OX5wU5ki7fW8eJcEK+X8Ii6r50VbjTHgvE6lWLdNlNNsn8b1Dt0mx3W9&#10;hJ5TbpraIe9IywUjVe+ZjpPOU45YxcqYyykWKCnHHfM60YY0dxUp5+V5BDOFR47w3gz+KD/nXjpn&#10;WGhGg1vKAWkT7+dR3r3BQLfyHXALcU3hVOMyVp97eFb4+PscBB+UaebL3BP38/6Os+y98Vz149cK&#10;ljnOsn7p8sqR3Oc/uLvtonzwRfkuz5Ln6LPisUbYps4wXSuPSVuxxElpu9eUczY+bpnr4fPm+atZ&#10;TrxVPasa0yH24x57/eIcieezib61bfLcvQaWow0j9E1MU6xVfkObRiKv4KaxnTKJHadrPEYbrWN4&#10;o6aO1JS2cx1HsGF+k8P424yYz3Hj2FEev/QNgxiMcJmpR/0r7L/LTfn9duKdFtzU9FvZKfv4/xC8&#10;9K/jpoW+tJPyn6p+dJT/+RG+QQ3zfzocx/ce4DsQMVj6uI7oUY15yn0c3qBRDt+3IfqOQ/Dnoc36&#10;LDF/1PwGuCma0+NoT3Pu2a/eFK6pz778dEXHetgo21Z0LGeoBTfFdz/0pt/CTVccganOw0kX9dnH&#10;0MD2Hd2A3/7G4KcDJ9CgHtuU9R3ZGL78/TDT1fLRYKTwUpmprNT1JTSlctJ8+4D8lO1y04GTW7Oh&#10;k7BT0lVw2IHjm7PK2c28a+HHxPEc4x3pHEVV+Rtczvnix+f60KDyXpKdyv/4hlmY7NQ5G2t7eW/v&#10;8Tso8bD3sH+YXFPjvZCbvHQCDlqXowZPRQ96aDybJN9+gLHM1Z1WD/CeiX0TU0115CwVDhr17rPv&#10;AFPV1Ly6vt91j5l4ao207nfY3bLSxEarsNLqLvoMwR45LxixrFPfeRlpVeY5B6ukP1HavpJ0Bdv5&#10;H5Mrhw63L3FTGKh9ijLXrbyNdznL42g5S7DnCt9yvYZV/EaqXLeaXDP4KGXVlOIPo8lHq2pLZdM5&#10;N629QN9tF/0h9q3IRu3bRD+Iuoo06vU+FcZ576TO4LDcwzgX95eVyl7ZRhvVyBonoAaLrW1BH7tt&#10;BX2c39A3Pkjf8FDoBNpoAlpafLfHz8nv6XDQLgulT0rfNNYjn/6qrBPtQts+9xX6s7DM4Jnw1DZ9&#10;71gP/Sj9dNJZWWnBUSnbhre2sGCnMlT9mJ3nB1uDn/Qs9bQo1wr96Quxze2hR2V7m/wW3LQNL53F&#10;T1nf6BTfFG3Fx7vRWMBT7ZNTRpOd6vfevAATxdpoHNroQ4Odwj/VdAYzxae8ZTnzYKiy0bbs9BZu&#10;2mGectCYJyqx1VnKzbr+r9vC3K8d9hzrsFR9yp2fSF1mYfJT/fXlpm/TpyZtwUzlpg3YqAx0Gj1p&#10;x8ibOsf6Obmp6ZPZzKtPYI8HP23qq6/BPZtw0BZpmEw06pSBrr/d4LFN2KyWuCm88w3Kaedzbgoj&#10;baAxbb7+68RPX0d7ev631P9bjkU52Km60hbss6lm9A32g5uGhtQ8eWVhBTuVqeKfLztNzJR2yEbh&#10;pBEHVmYqL6XuFvmzMN5UB5pHuOka2KTWDibKfu9SjvFRl5tSPmemLcpobXhqm3aEUTaVpxz1abPh&#10;L8/y+5T9AKbaw0JnZZ9yUNkq1mabczmFX737vcfxY5tlcmOfdsfIk73m3LTwzY91jyUblSPmLDF0&#10;mfJHYoG22TZLGdlrmPpW89VvBqek7pxbBpfM62jDKWdlnKbYWsqvyVlmh18WjBNNaJS1fI9ZR3BP&#10;da2xL+vWd5G6YKcue+zZC+Sz37datJFzJO0cX276yq+ziVMPZeP7jG+a4njKFQfpfw4Fp5HJyErr&#10;6EvlN/JK+k1yUnkneppgn/hWORdNmPo39aPo30J3qvZUk6UWy2jlUl5irMNqU3st6uYYt+lPe9mR&#10;TFc9bGKnKZ5pzlHNC6MMYw/NucqDR9F3DL4FB0s++rJRGFeYjExOKiOFj8HAko2R5gYz6/JT+Sjl&#10;nk4W2kTWnWs99Ka/hb89mWKcOp+QcVDveWJ1ds/jGKm8tJgz6h5jnqI9Dd99GGlipUlz+j+Dk8pK&#10;C0NzKjeVlcL69Nc3NfapWtR/+sW9Xc0p2/RL/8nDPZrTh5h3Hgs/ffzWC91pxDmFl/5IU3eKHjMZ&#10;80Ldf7v1+up3l1P8039Y+0/hp5/miXKuKH320Z22uv74yVdfPqqpL815aROO6nKjm6cGVS7aYafT&#10;+ukndvq9aXhqbneTfzfLWkdrOvF3LH8/aVArd2d/U74r+5vSXbFuvvFSvz8jP/1xxG79ETrcHz3E&#10;dXuM68w9uYf7Jhv1/gZH3TgG9+T56bF+xkpuC42qz4/PEWONvg3oTp/h2dGehZ/y3PVvGA8eH/75&#10;jId8NkNTyvgoxTeVyZbx24eh+uwyZo7fHr+74vvFoLpSfpfGzejoRnNOqsZ0ZBe++fDRjslFC8s1&#10;qkmrmvJDi7qH/fD3H8F33/3GWB+TnaItlY+Oy0v104eROq/UGCxVH/7QlcJQu2k7cVJjysFOx40D&#10;gC9m8sm/P9IyutPQmOZa0w4zlZuGPYC+dC3c9H4MJso8GlpFIy/S8L9XZ/pg6EwrlisMBhtxTXMd&#10;apSH1UYerLQC90y+9o+gNcVY1/9efWkx91MFPWmFubhCc0p+BWaqBTc9Trnjj8F2Hwq+Wz/9GO9e&#10;/l/pC6kv1U9fdllYzA0Iz2zCSdWCOsegfcIWqfG0p3l3G29qEv3CFDrJicND4WfuvO0zr/4Kbkr/&#10;DV7asP/H/m045hqZqce6ST/ymuwUjvrlIv3BXVnztd/AK/X5HiCt8/6jP/TlseCv8T0dJjnDHLXG&#10;oaofQKt5ZCCbWpCj0qdnzNBYaGTr6MeFfpU4UPrONy9Tv/pT/E8mT6wJfcUEbHZynngCRxkjHKLd&#10;B/FrP/Vw8je6Bq/8aBfxxR7Kphh3TB9ifELsAX3epw5Vsoj3foVzuHkmm715ivbPc46cxw30rLJT&#10;/KrapmhCY55R2qyet/G7R7lGxBjwuFEvxzwCR+VahX52AX994t5Of7SfGKlHg4vOXF1AawqHvHE6&#10;m1ZvegVG+wUmpyVfZttG5zr5GnFUD8JdGYeFVmQ34wLGM+pLJxyHqWlxrBbmeAOL8Rx54YtGGv5s&#10;pvBHxjWlMJjfdnSQjGfUgpRkaptWxBwxU6/S37rAvb18Mpu+fCKb+GQh/Osn4KH1Dw9n9390mDHb&#10;GjSnjJnwtS/z/lx7kXP7mBgH2ORnJ7ET6E7ns4k/zsNRWYeX1oOhnsaXHl5Mvc1XNqEXHYz56cc2&#10;oeGRny4zOKk6utxGNzFmha8kruoyfsuM8dUJ1vgvmfmY46E5nf7id9y3V+CkME/N5Zvnsqnr59Ce&#10;5nnoSCfRnE6qJWWb/NQ5o4xhOvkn81/NZm5iX74OT0WH+tU7ibO+eyArH3gIBka7NzImDN4ni4KB&#10;yXWD+8rBYFVhcDT+M4PxqZX8NtvK9m8z95VXyTm1nMt1OCZ9jNBiflMax6YMXLdTzuXCYGLBMeFe&#10;XUZqm/NzifPwXL7JKBftL+qnnHy14Ju8V5bvmzPYYLHsU7DYb0xlpDC74HKmmsfg2gc/Nf1vmvVs&#10;h4vAZpMe1WNpttnz4TrEcuKLBYMMrgd3DNYZnE+GmtbHYJxjW2STXNfn1KIW+bSb58V1eWiqQ1bp&#10;+jdbh4nCwNN+7lvsZ16xb77dus2zDP3MUfeLfYtyy9PieUpxRmWW6k1lm2pErYs6vsUsF9cl566d&#10;49J3KOIZFFzUNPipDJXjdOOb5sf12Ob3Ggw0mDD1GQegY8FlWb8lTWw1+emnZRhpL/ukL/SNHJV+&#10;0fCtRj9puLDeemKZ8vDRb7MR+HgymCjfR24zftOduaPusDzM/19nH5hrzMvFb3p0meU8lvqHNfqB&#10;w1xD0+L41rPc4Mr8rw49O5QMXjokLy0M37chbPAp9Kdck5G5KeLlP5INza8PTvnPR7dmPz+Mr75M&#10;FF563+JctuLkzmRoQZ3vqQ8tqHM9JW5q3vPk7cAoy/aVxzZlK/C/X3mbJVa6cp45odCZ9pqctXe9&#10;n/rD8nxZrr79q049n60+vSM46SpY6Sp5aDBRuagsNXFYNbOJnaZ1+enAqW3Z4GnszHb6Z49FLAvn&#10;RSzB18b0S5/j/YPPuL4cctNCaxpz1O/ifcv7Os1VL++E/+3lm9gemSnvcU1eCcMM/ShcVF/8ZGzb&#10;rxXrpkXe7an7qznVJyX8UkhjX+oOPupxgqXCKmGvidWS5u0wjkDSpMpS0WruZpttl50GP7VvQR9i&#10;B+ckM+W7a5jsVHt+Ff0J3oe3WTd/nLnqY94ouSmaztCKUqf9l/8vpq/NC0lnWoGxdizPi74R/SM5&#10;aWHpfDwnTP2wfSQ0rGH5smy2Br9tOl/AdfqEN/mWfG0h+nEN+ottfY/4ll9w0950md5UNnqZ/nKY&#10;y2nd2KSa+tLQmOY8NXFVOemtBm+FkSYfffmptiv4acz5k7PU25aNx4klXSp9cpfxwy/MOdyd6yji&#10;n8pNb2Gnbba10WEEI5WldnSmclXGGcU6WtOYS0kWiq5Am9F3njmOYn56tKcp9ulWGBvjgFxb2vyQ&#10;9Q8tQ57mGAFOWlgLH/wWPFBO6pz3akinYZqhISVd5nPPPAoy05lgqG5LPDWYqvlsD82pqQyVvC7v&#10;lJWuD+1o8/xvSZMVeR1+WvDRN9wXk3kG92T/Yhv7Bj9Vr6pvvgz1vDy1pzxcs4iLKrNtylHNU4sa&#10;dZK6DreMNFgp7TOu6dtdi+05w0z8FIYqR8XUoSYNKWnwUMaGeZr0pK4/TRl5KMd3WaYKW424pLLT&#10;d2DJHYP7Fssw1yifM83ENmGZMM+0zD2TocJFmzDRMMvmywVL7fXv792vWG59QB1htFXWqgUrLfLz&#10;VC0pXDR0m6ZoNsPUnAZfZd160HG24I5qOtWDutyx2CcxzmCsctYwygTrzFN4Z2Kv1HFRFpuzT8p0&#10;fPDVi2rmhXX5aLRRnqoV+8e+cNZcB9vRu/a2L9qd6mu88it0VA/m3FQ/84HwD5abDsJkCr94l5PG&#10;NPnKJ52pXBOGqmZUJlpwU9Ngpyl1OVnOTnvWh+Gtye7ATYOdyoVkRYnXFnq70KDSp04xTmkr4xD9&#10;8YOdukz7ixgDA4wRkp+z7DRp+dK8O/BT+l9pTqjl3DS46DNdveFyZgo3RXOatKZesztwUxhbwU3v&#10;fbKP+KZ9MQ/7vU8mZmp804Kb6qufdKdy05X47KMv/bXcVH1p11e/y0y77PSnj97T5aYsJ/99uCk8&#10;Nfnqp1ieoTF9WFbKHPM99l9y03Wy0mI+qL+Um6o3LeaO+nFnjii1p/rG/7Cda0tbsNK2fvMFNyXN&#10;uamxSP8OC27aSCzV5UJPeqvm9Hsw0sLunu5y05g/alIf/h9md8FG75rAj78GP63ejRY19+GPdXz6&#10;K/r2EyMVxnr3tDwWXewsHJVr8I+PcG25F/JT9aX9PDerGc/ITU2LZTWlwdlJLdPPOEFuKieVoa5i&#10;7LKacVXwe8Y6oUdlHON6PLM5N5WdJmObzzJjU7mprLTXgpnKTXN2OrQDBqrt1HqYaS8/dTnnpyNF&#10;ynf9kT0FH4WN4ms/KitVU9rDTSN+6TJuShm4qTFOnR9KGw8/flipy8yvNe6cW3DTkoZffuKlpjDR&#10;wj+fNLHSLjMNzWnBQIObwlHlnr2GFjTmd9LfHj6qPrRSaEhlocFVC32p/vluh5keV2Oa/O6T1lT/&#10;e/lonrosRw1maj7M1NipwU4fzfWmrHe46QNZ7dRj9Ct4L9zGTemDFbxULWjoQUlhny2+p5vO3qAP&#10;yDtmcmGK/jy6z/BzN8bpQMxppP/+DH2ANow15mGiD2e/sc2394bf0tWyylTpTxpHtU3/a2ppNhhl&#10;MNAXH07fs2/O0/+EffKtvkW6lpg2U0trYJ5wR7Sbstqpo/jrx/FJmed7rd/D4ZjBZI3PeoE4rKce&#10;oEyV+uGsR/CFPzKC5pQxxCG0p2ce4Bq8wLf6A9kMOtG2/V76Z5OLDc6HuRpCmwpfhddOnlgH46UP&#10;++US+kl0tF8cQ3O4GOexRs75+Tz5h2CaHJeYATLY+NY3DyOFLU8eRlOqPvcg7Jb2TB5CywqT9bt1&#10;07lRP0eTeYU6YK8RR/XqInrZRfrf8MnrS5zTca4H7BR+Oi1D/YLjfPgC5wcTp99eg5WmsYzjmTSm&#10;cSzjmEN+muZMcGzDGEfdxi3c1PhjJf0Lt8kaGRv0cNPQu23sz1pn/4V+wP5s8iIc+xPO/RLM8+PF&#10;bOIiTPLiQjZ5AfZ8gWvwu6fZH47x5MrQhM6cXZ/KfIQ//qeyVjSnH3E+l07Dxl8k/il56E3rF2Cw&#10;l2DCN14Kn399rUswyDI60oKPdtNbOGpwPxkemjb4ZHBTfftZti3Tb+zMJi6jc716lmsnK4WJ3sBX&#10;X197NacFMzWVm+YaU+OXBjsl37LTpFOWR3M69fWb2cTXb2czsNPJP8NP393PHDr/j7kzfY+ruPb1&#10;14TcQIaTk9xDAgRj40nzrFYPakk2EEjCcIjBGMkDsmx5nuUBD9gMhjiEQEKMCRwu2ICNITl57r9X&#10;9/2tqlW9u92SSch9nvNhPVW7du3atbe61bXf/VtrPRR68WvtnV7DXGCkcDXT/RWZZ2aUUTcZNXti&#10;kEtY8fg29QH+78osNmdmndw/taO3zCx0MW56S7u45WDB4ITGTjmH8UgxyYKpbUkrjCXNK8fGOaNR&#10;RNsY+azOidm4zjgTnyyeq11d1yiWye9SvAcaS2PQZvt8vH+2hJnOumlMN8bj9+623NT4pBilTLyy&#10;aGKWYpe+X4yxuJ+6tpcyjbdV/DIZY7nm1Pzw87GFPnYOP+fS58vc1LlnKmO7zq05L2XiqsX9zdcb&#10;NbzwYtYTMmOwdj/UT5xUZbM12Ko46f9wbsr76+4lzLllZp9bxE6dpUoTGjWmi5ZLalSLHDaOadyU&#10;Y4ydwvR1rmZe2hqbtWX+04ptEE3cVBy5i3fxHTxvdLF+7NqxLnQcfBrN5+aw/PhsuO/Q5rBsgbxR&#10;YqcLMFIxUHFTtKkrjsNO0W5Kp7oSVrpSetQFWKr6wTuNl4qfoj81K9ZTm8U2FYNdxMQ9Fbt0NXpU&#10;i2lqcU3VJoOXojFdipt2oD2VSWcqc24qdtoBOx2+uJ0146PE49D//DX8vsIJ5/gN4Hd1cCf/68Te&#10;9Hus32aYo/LTS3Nq3FRcEmYajd/xpC2VxjT7zTsjFevMjFS81K3Y3lx37qpSvvkjB6QrFTtN/TI/&#10;XYqbRmZqLLXITTN31HVGzaf5v0trCz+ViaFGTaruifip2KhMdTfWHem9rTNTxRZya+S0FP/8BmZr&#10;I+57HsNZKm3ipvNsu8FQnZ06S40l1+r8lGtW3qjKy0/DRg9HbsrasMq7e8Vvkm+S/Kuiz30si+w0&#10;142TJl5qDDXWa3BUmfzqpRd1HWozN2W/8VP2i5nKjJfuKXBTWKjpS2Gh/zWfjHpuY7/58qukvcBM&#10;xUgjNy2wU+kUxFJdc2pcdHvSlaqEl8rEUE1vmrbRmyrGqcU6hZEqF1M01RtmDJW4o5mPiquKlWKm&#10;M3VmirZUuaGU/2kc3aQxU3HSN58xLlqRthSLcUqfhof+pzFR+eNXLj1rzFTc1NgosUyNp5qvvtip&#10;mCkcU3yVdXrD4JpinYxbQx8qkw++cU2xTeObbEv3mSxz0yI7ZY7GSN/UWIyjUm3OVdXXNaTGXhnb&#10;uam3OzOVftTY6UY7ppWbxm2ORxNqnBTWWYONypyNetlgpuxz1gorFTMtclP5zDs7VZzSyFPph/bT&#10;LbfBMZ1xtpZZHypWWuSrbGduKraaTVw0bRsrpZ5L7Uu2FDd1ZiqOKuZo/vlwVLHTzCAZx/ipSvoU&#10;rYmd3spB45gck9hp5p5ip8ZHEy+9hZuKdzbYqVir+eQ7c7VSfcRaG9Y0N+YZz4Gv32uPow36BdyU&#10;+Kb8Tq/a2Gk5vI05sjZ2Vup++dJ3Wk57nr1i7FLpTjHXm+6WHzCWGGpvoeylXaZ9apc1NKaqF7bR&#10;pUbNKmPP6Vwptqnx08RQWedHbho1puabL3Zq/FQMVfEGnEdR8vxh3NTYaWRVFkOSd9ZriY+0hne+&#10;sqg1FReFm26S7rSgOVWdNteVruR+yRp606hJjHpTckNtILYpzNTM9KZoTM0v37kprLTATR9Afypu&#10;Gs398hv89BZ2irZUmlPLDUXZxE3Rn0Zeis5UWtMmbgoL/AX2CJrTot6UbdOaut5U3FTWRmuqtobG&#10;tOGb39wmP/64T3FQY56o/93wzRdDnXBuKlaaGGkqlR/q+3DTWEprGv3ws870NnpT8c/IQP/dSvHT&#10;O0uKd6o4qJGRRo6qWKh3okHFKMVUv4OPv/Sqd+LjL47743X3oEG9HyZNjq4nowZ1+TPkgXqO7800&#10;nJR1sjSn4qWRh6JHZd1r/FRtZrSh25CPvvFWlW48/1gsUzFTnk07+P4ZXxU31bbeXaD9LlrDPz/l&#10;T1OMU2LFdSv2qayJl0Z//e4U7zSW8FJ9L8md4TFMjYGarhQWSr4Ki3GqOKfoTY2bms40ak7jNv3E&#10;UmWJnXo5cBgeCjcdkNbUuSn1yExju+rys4+GXtT88x+OvvqJlxorlW7UDN96r4uBwklj7qeoO9W2&#10;cVFxU9XTtscxtfxOcFHx0shO6WecNLFS8VK3rDcVO/31rebcFH3sCPFQq2/y26b1TNabRmZaR2Na&#10;x8e9DttUrFJpTWV1YpHWWJuJm66HrVYvEg8A7jcqn3Z4YHkBDegR5SuAER6vsA7YQH6kvfjpw1m1&#10;bqQUN5UWVUy1hr9+/dohfEGm4Yr4zsM/lQN+3bv8Tuic9K/fPIHfEyxOfTnvQ2hHq2fWobGUzzta&#10;VzhoZUGxArqNc9bP/yI8RM7J8a9OwPV2h7ELv6QPvvDMb2xBvJL+8NMyPviVV34Z14KM/fBXZ5nf&#10;Kda82E3YJe9VS8dLoSz/tyPSp/aFCs8W8tsxHcBnC1yLeO5x5sm5Pj7GdXGdrJEV28py3vOOTzkN&#10;FMegfLwvVBfESZkr446Jwx7sZB4DrM2eIvbmkTD1xRlKxvoMHvkFmlm4qDhqzbZfRNMKixUrvQ5H&#10;FUOlPgGfnfjTdvIzEFNivjM+Cxg/RWfK84xyHWidX9qN5sWeAXgOEC8VN8VvLuadlbaUNky81Hzx&#10;t8EbZVvFKzH5ak6vDRPnfxPWf3wcjehCGL3M3+TKiVCBl6puzPNDtq8Qy+DKgVA+8WtyO60N3RvQ&#10;qRJ/Y/zP6JQ5bkzs8mPitX6kPFDnGIucV/j6l6+eI0YqzBQe+9DHJ8Pkm7M8Y6HJmyFnxPOrmYv0&#10;msmyzrTBTi3mJvujzlRa0+b66MmnOR9s9/ML2EW4Jzz0BsxUcUo/xx+/yE2lNf0Sv/wv0Zdio9TF&#10;WI2h3qTOMcoJZfu/egsN6u9C7Su46uvMeRda9mmeAWGnisMq9qj8Vop1mrWZ/O5bHh10Ya4PXZKZ&#10;iqe2YaXFNuWLspxR4o7ipol5mt8++3x7sdL66di2lnSF/H9vMMnWvktzU8v1NKt5+VziWMbdeJ+3&#10;ODd1zllgtG246SBsVBZjkYrFjljd2/9prSnjmI51m5gexu+bxValjGOK/6a5sW6LzE8sUowvssio&#10;H42+7ebn3sRM6bNZ/XSMmx8nDerXM8UqyHpg+eEXjlPsg8xrac9s1erajufz+bYt+Qxr7hZrNM8z&#10;Mk3zyWdfMxdt2db9cD2qH+/bdv6oIXVGar7+tj+N48eksomZMva/nJuyBlpUbypd6T+qN12CmYqn&#10;NvPSdtvShC5h/C9p69tvx2g8Z7BxbPnii51Gza74aQs35TmjNadV5KTSnkaNaRd+bl1oNszwcevk&#10;maObZ5FunjO6qHdtrYaOXb8Kaw89Gx48uiUsOzQd7j+wiXImPHBsa1h+bFtYjlZ0hRjpSfz4xUyl&#10;SxUrhbdaPFOY5srTO+CpMNZsMdeU+q6Cm8qUr8lyQdF/FTFWLa4pdTHRaGKmaE5bDZYq/3yPa2ql&#10;ts3iPo91Gkv0psQ3VSyAjtPJzrwQusmLNXB+C+vFR9CZKtb2MvzK18DgiH0yh4mzwU1zXFO9yxS7&#10;Q3caNacwO/hpw9i3V5pP8Ur838U2i+bM8+tyU+lJpSV18+2izjTv41zy8RfPTRbzRGmuMuamUnM3&#10;vWnS0sIbcwxX1iMWp0DM1LgpJffFuKnYaTY0p/Bl46roTKPWVGsZ5tv0Llj36hvYLvgmY4qXyifH&#10;THVr0z7uvbFU9Unm/JRSsY6Mq7KOyuxULFz5qNCijp18BA0AvFL5nLROg5vWeRc/+Tnv4q8dbOKm&#10;RYbq9ZwfihhXinPVas28lPMYQ2XNbrxU3JS2orVyU3z3o4++uOh8wRI7beKkrdxU26yrsRoM1eqJ&#10;m8ZYpzxHmB9+CzcVM72Fm4qfej/57UeL8UxhqObfP0sf7D20p8mUB6rhh7+FNfpMqL4NFyJ+aQVT&#10;PifpS01Deily0uyHLz7q+Z3egJ2ahjRy0wrM1EysVH2sH6VpTSlhphYXFZ5pLJYyMlM4pzSilyh/&#10;SymOqn0y554q32Ibk798QyNKe7FP2+N0rB+jMm6b1tQ0qGmfcVMYaNKNGjuFjWbf/belA2Xb5gDH&#10;1T6eb8RInZvWeAarE4tUZhzUWCp19RM3hcc6M83cFGYqn3nThaoON5Um1XlpLNlW+zvMAT2peGYT&#10;FzX2qXGSLbaf9gn6Rr/8Yn/mrPbLPDNmoy0zVNV9X2o39kmb89JcOjOVBlWmPowtbgp/tbLITb1u&#10;/BTO6fzTOCvn0n74qOlN/1LQixa5aYF7ThhLbfBO225ipZGlGkPVePLd1/ga4z2e5X0+qfTxMjcl&#10;9+hqfETE/zpYV4kxds6ib+PZwJiptG6sYxvMtMhNo6+98dDERp2R5hI9m9hMr0rvY9wUtmO81DWp&#10;2i5oT+WnL03rHPGTxE7FTY2diqMmhstzg3zyTa8nrWnipp08F8W2IjtN/FQMFVvLOmctrGutsdOo&#10;OZWffvTDFzdVvQ033Rjjl7ZyU90/xT7Nfvq346aZmcJRVZffvjSnTz1o2tOmmKbttKf4kTe4aUNv&#10;eu+vVliszgY3XRbZafLPz5pTOOlPYYEy+er/x2LcdBF26rrSWC7CTtfTLoOb/hhffdecKleUaU+N&#10;ncJM65Gfuq/+D6QzhZtGnan76Be5qTSh7fz0o4/+XWhQ74Kbfq+ajhFDTdxUulOZYp7eMRQZqeeS&#10;snxS0qPS7iYdamSoiqeqef4H+a5+Gu5+dFm4l9gJD2yAn6MLEC8VD7XPnb5D+pzBQTt4/rG4uomf&#10;ysdf2ujI9RNDVR+Z+ouT8v2T1jRv8x00dqrvIt+FTt5duM9+LPXdQCPOd0bstEvvHjI3jcxU/vfm&#10;hy9ffKzXyiql60qdj6rExEuLhg5VPvp9Fsd0MnHUyE37jZ1KZ0p74qeDcNNBuOkgzNSswEyHjsFK&#10;xVNli3BT+d1H3/uHzRc/5oOChZpuFF4KE3WNqTNV46TiquKl6ncKbSkMNXLSyEsjJ4WPss95qpXw&#10;0pjzKfnwGz+FmRpXRV+K3nSY2KbZj7/ATYfRo4qb2ntg9J8WDxReGv3yVUprGnmpmKdxT3FTMVb6&#10;rf/iMPGQdobKG0+gO61YvK3yQic6zh5y1CvHkXjqSKhffCo8zLrOOChxUTX+5A14o8ZEvzqB3lW5&#10;pMqH4JpHh8M4LHadfPy/OMZ+uC3MVNzU4qOiCZ28gc8Tfjujx3ROckjBTOV3X8VKYpKHesOUxkAP&#10;Wz7/CHG/BkMVRipeKq1pFc5bPTaCDvRxiwUlPatihY7fPM05ybd0HW6Kn5VipFaJOVRiTpb76kg3&#10;sVx70Z+Osj56mvsFA77BvK7ih3VNrPS4ceGpT+DKb8+QL6mOnoM5iQXDXGscX0aPq1iqyjur/Fcl&#10;4puWDnUxbzjqxQ1h6pr4MPpS+K1YqXzxx1XX/JinYg6I005cR2/6aexT/+olYl8tEJvpebQjQzxX&#10;8Jwj20dsMz2XaU2/g1hcrPUjL20wU+WbFS91G5pl3ws8B8BLB2TGTJXnVoZuBr935SSv/24b7Jjc&#10;Te8eCuUrnPuDU2HkPVgz+Z5K0pN+wL348FiY+sNOzlkNncR+6Xm2g+t8KKy7sh/9xQX0pufC6Icv&#10;hdEPTpuvfh1eWv7gaFh3mZgOr2yGNT9muXcsF9Q2cpVIb+rM1EtjpwVuSr9+4u8pV5TYqZjlQOKo&#10;vfj7D+0iHsKf9uF//woM9GKoSG+KjcBOpSGV3jRqTsVStQ82evPNbJOw1qr46d//GEb/9scwcvOt&#10;ULlxic/B6/jsv8rafU8YOvor2NUw8Va5l4opAMuwuJy0WT4r2OkAurEYS4B9xk3FTsVUl9Cafg1u&#10;amPST/minIEOiNnauJpHg6W2q/sxt+6LnNP1hl4W2Wxkobfjpoxj/Fbjwd+YV4xfGeMKtNeqxr42&#10;vrPJxUpjxbBj3Wt+j8yo27jaR9s3MphpzK2lknFl/PbZ+XQezYtyUW5Kf9NSwgijD37ilVuL+s9G&#10;3binjkn9b1cql5cZXFE6U4sXyntP8dKY94k2tYvZ0jda43wNZpv6tLBdxVctWuwf24wR5zF97NaS&#10;ccVWbQ4qE0fVNusQ+eI3++PHuUcWy1j5uKIPP8eJmf5LuKn77IuJJhMfncaP3Uz1Fiuy0+I+Pz6X&#10;jHE7bsq6vn2+qMg5l2SmYqOuRzUW2spIo1++jZH5qsc50H2Xz37ipi28tIttmXJn9fDc1f083DTz&#10;UnSmMFTFju18luM3EXNVDJi2TvwBOzbSdxofv238Dsw/FDoPPB1WH5kJ9+3fHH62Zybce2BLuP/w&#10;lvDAEbSo+PNLd6pcUCtPwUFhn6vPkMPp7E7KncZVxVbFSi0HlEr1NYOJJj66inKVeKqVUX+auan0&#10;pjBPY6eUFtMU9mmxStGSZnaauanzUzSm5q/vJcdoW9pTmGnH2e1h7dm50HVmWxg4N00se9Zy+v2F&#10;EypOpnzVo58+vwvic8Q0tfimsDjpTof24p+PBjXmhWJbTBJmGg1mKnZaZKZez+yU3/wl6qY3dSaa&#10;S8Y0Zsr4+zoL4ye2uk/rCMy56W5+Q4lr2jDmaNy0pUzMMcYb1foDvaldf+KnrEkGpMUtmniqckQp&#10;JxSmY4yb7kVLa6Z7s7QNmwaWuS9S+lyVK9MMjqo4pW6mAzZuyn13btpaznP9ySJH5e+n+KnMfwzf&#10;tcnLxAa9Ht9nj/Oee/yacntq3Xx7blq/xpoYHUH03Wf9/UnSnnp5i9Z0r2lQ23JTGGlDbwonlZ8+&#10;TNX0qsZTaZOmlPZsTdxUbBRzv3yViZsaJy0y06w73WnaU+lPswZVzNR1p23KOvul3ZjQMeyvwVOL&#10;Ftmp+CmmPFAy8sAaKyVmqPnhw0TFR2N8UsUmhYeaJV98MdSkF63ANi1OqbeZnz5MVXpT56QcWzX7&#10;jZXSmkZuSj/nm6Y1hZeab72XiZsaK3XOybHGO+GVmZveuk99LHZp6uuMNHNT05bihw+/9DxOPm7u&#10;a9wU/ajpQ+GdxkfFSJNGlGPFP29hprDSmvNS14/CUcfNNmUt6pLctKgLdQZa0JwaQ70dN4WNtuOq&#10;4qxqV3zUiXcbOlaNOaE2uOhk9q+HdTYxU44tctMWttjEGtXPGCrMVLFNW9ipc9GmY4rjGcMUxywY&#10;3HNxbtrCSNtx09ymccRKkw41tS86F+Y1kfpUX+MZ/ewjYSBz057IfVirGjeF0cgnvntOcUWjz7zl&#10;fhLPNE0opWlNS/BQNKSmXRMjTXx0D22qi8tgKuM+9Y3M1LWp7coYQ1Xnb8dNG+w0xjkVExUjFbdS&#10;jNYWbmq6vdSH6zP9qfiVsVM0p6xz5LPfiG8KR4aFyUdf/tdm1I2jJj5q+aFgqK43NW76HJpT2oyd&#10;ipsmP3356Lf66T/wtHSnUXtqvvqJm4qdiqE2uKnXG3778uG3GKcpnqnFOqUuzem9akN/Gn31Fd9U&#10;9gAxTlv5aWSmxk1hp0VuanmhxEuL1qI7dS1pO24qfanxUvz8Y8n2VPTVV5xTMdN/k98+9kOx07rr&#10;TsVL3SI3bbBTckAZK3VmSllp+OirfpdZ8tUvN3z2jZmO/YB8UGKg8smPXFS6UrHSqD9lX0l61KhJ&#10;/Tbs9NuDGDrUO2TUlWsqclTFRf0306L+ZD3xD7i/9xFbYdnTioUKP0+83Xz6eQaRrtR0qKz7O6h3&#10;8nlUHAy9j9Dn1hhp4qYW05Tnx8hM02eVZ9QOvouRl4qZcrwx0sRK9R21bTSnt+hN4aZipgVuKmZq&#10;DHS/fPJhqG5oTHtke+GpxkzRmcpnP5uzU2lOC1pTWKrFMiUfVCzZVpsb7aY5FUc1f/3ETAvcVFrT&#10;aPjcKycUXCib+eyzHz/9rC91PtrERRMPFTcl7qnxU7FTGGjDJz/1cV2ptKmqJ446SClrint6CuYq&#10;EzdNNvTi4zG+6dGHg7hpxbjpTtZq++CT+OGLk4qXwjbHr/H+WqWxU9Zzn4t1wkzRoU6a7z78Cw46&#10;9cke3rX+Br1jJZThgOWjXcYxRxW7U9zwMIzy1V8TN2mnHS9mOgkTld/+pMb/wzP0H4VJwjZPjoep&#10;97ayn3PdXIAXwgpZc1qMfTjr1CewSq1B4ZU13jMbOz0snauYK5pKOzfbJ9CJStMJI1UeKPnGSy+q&#10;GABjMMpx4r1MfLIfLgnrg0PWxEzxp5Jv/ORN6U5PwFFZ++IrVXv1V/DfYRhoN9xP+la0p8QnqGqd&#10;wzwmbuJTf/UITBPmCQOuvPIr+o3BSOGzx0dD5fiIsdzSAWIDnK2H6ktoUI+Mcm8YS5z3cJfFHRs7&#10;VGN9NcM1HmWsF01nWhE3vSHdKXNUTANdt9bksNQJuGn1U/jp9TM27yo+/mLUo4dHeU7rDKPkgBpR&#10;TijpW6RzcY2pSnSmFrvU/PLlmw87FS8tMtNtPNsQ09T4KQw16k55Bt6wMozsJR7C5QOh8hGM9MPj&#10;+NefsbxQVXSn8tUvoTkdex9tMPvHz2/iGRrfzSceQK+6KkxeJN78x6fodypUiGc6jo9+5Z19ofzy&#10;NO8c8Cc5xOcYjuQ61V40m8pV1AcPbc9NxUqTMd/+rfQzXqnr4dkUG0Bn1Tetdj4Hr7JGvPEy+Z0u&#10;hrI0pmKjn78B94w5n0x/CkeN3PQSmlI0qTdhpVjli9fpdylUtI1vfulvf0Ab/Aocn+/Na1t47kRn&#10;JG4GfxCrHEAfavECnOdRGtPUPixyUq4N3iGLekv4nvq3M8Yr6ktb63Ec+KiNrTFgjvk8Opa2JUyM&#10;1fb7uX2b//dq76NUHvU4RoNnRn/7yAzbs0/fp2NUT8eKoWJ9ZrQb11Tp/VX6+SjVvoRlnmvj61j4&#10;pp9LjNPGp+2fLBUr1eKl2rhxHOVPMsPfwue9GDe1fFGZgyZ+KI6YTQxT22Kl3Bcz1TkXzPb23JQ+&#10;sE6xTWeayjlv+akSP83sMTPOxbip5idW2bA8J8Y3fgrrjJpQzbWVkd66Hfvo+grz01y1zbX28Hnt&#10;ET+lLZvmbyZWmiz747Nt9UKfpu3Ujs94a2xTbd8a37TYVuSmzkoX4afOTqe9Xzo2M1Nt356bLhX7&#10;NPrSJ67pfLOljHrVxEs3K8cTdZWp3s3/yW7aojEn6U1h1dHkg8++gjkv9VLxo3vERMl31y1+ir+b&#10;mKnyQomldm8iN+9zPVgn1oH2lFJ8lecPaVC7Nq0K3bPl0Lnn8bBq77Ph/r3Ph3v2zcBON4ef758O&#10;Pz8wE+6XLz8MdTn++cvhoZZHSiwVraqYaeSmSXfqbNT5KP2lO3WW6jpUY6j0XQ0XXQ0PNV9956di&#10;py9isNPMTMVP23FT5Ylyk7++1SMv7Tg3FzouzKND3RK6z24LQ6/it3/66TCE35M4aT/5kWL8T/mx&#10;89tEm3Sn0ptGX3356CsflOKbwgcTM425m+Srz/79MMx2tgQvdZYa/fRhiqw7ojGWHRe3R9TeNDbb&#10;YqYFi9zRuakYahvbRZuZ9Ke6VnHTxE7JZ6+c9u7DH/cp9iltWD/++v0wU8sbxbbOZ8x0n9gp88kM&#10;1VnqP1Yq/rtyXw3DpKPxPhnGKhu1du2TwU3t/XPkq028Fc46lMz1qkPy8+G6SvvH0NVt4T06a1w0&#10;p4p3X2PNWr/GupVY964rXayUNsDymF6FnX4CZ/2Y9TFxTcetpI6ffjTxUrfUJs2pWGnRnI86G9Ux&#10;1iamKm7aYqYjnY+8tJWZOjfNvBR9aa7zDNFUZwzinJomI3NT6UthqNrObVFn6uw07lO/2RT/dGuo&#10;wkmrf9yMthSTrvQtTHnv3yR2qfFS5XPaEMpviJXCTt+QOTelVB+YqEw+9uav/ztx1MRSjZtSp59p&#10;UMVLXW+a6uKm48RKreJ7LzOdqPNTlYxlWlP61Iirarnp334eRgnDNM6pNo6TLjTHJG3wVOeejZil&#10;4qoFM20pvNPG0DjJMmPVNmMT21WaU/O1N52oGOnGBjc1ngoH9X3ZPz+xUWOm0/DpguH7N+7W6qdv&#10;fJS+SXM6iVZlgtxKE00MFX5HHFO131ZvCgN1blpkn65PteMzi426VnFT5XSaUmzSIh9tYqcwR2Oi&#10;8Mwi5zRGyj4vdX4dp20x08xOEwdtOrZ1LHI5teGaE5l7ch9MI9rMPfP+rEFt8M68z8f4gPurMbSN&#10;vnTismKcMmfNyxhvmif76+qTGGv14pPmpx+5aeR/ppdjHdu5PbFS9DAxx5NYqZtilUojitZ0V4GZ&#10;upbUSrFTcdPIThvcVP76tHFcZKUqvc6Y6FDN6NPD+ZR3KrLapDUVH9ruPFfsFPaU+JPp+1jXm5aP&#10;ZxXp+aKmT22JmVqZWBTPfWt5l9yBrWUNE9kpPtXOSb1kvWY+16zjlC896lGT5pT1i3FT1jPZh591&#10;jXHTZ8gLtWFNUE4o+eyv2KC8UCk3lPiacdXEU8VPlYPI2KnyRcUYp81xTp2fqhRDJW9RYqTKBSV2&#10;WuSm8t9vMuOnMFT89n/2aENruhg3tdxQD5EfahF2+hMxUfFRs0ZdzNS4qdrXJ1Nbk960wU0bMU8T&#10;P8VPP+aFSn776E6jr36Dm36/ltgpnPR7BbuL+l2VyEsV3/TO8g/QmVJSt/imozBSmKlinDYYaWSn&#10;ajOOmtnoD2GkPzBW+u2h7wWZuKnVBxoMVTFR7ywTRwDe++9T95gO9Z5foxvmb6jPwRrW0pbbiWfU&#10;yD1jTOBG/GCY6CzmPN9Lnh2tXfsKxxof5bvXNa84prx/4B2GtakUM7V29mW9KTFNYaaZnTpDhY/2&#10;7oWPEsPUTOxUdbXxvY2++eORqe4TO4WTyg5EHhr989GX3sJMxU7hpGhQB9g34Lmh0J32w0zdYp4o&#10;+GnSmxojxec981OLgep+/YmhLsBNMWlJh2Go5rOfeKf73mcNqbipNKdiqEUO6v1Pw0A9hmlmqImX&#10;0idzVmem7bjpAnFOmPMwfvqRm7L++RQeegNtp/LPZ3YqfopJF4q2Utx0/IbWf2hEja2Ks6IdhZ1O&#10;8h567BViT8MlR/FJFwsswTHlg14+CG9EX1m+8Ai5xufCQ9fl+4/PP/x06pPdoXJ+PRpMdJxw0+rr&#10;T4b18Fox0/Evjpu+clw56jn/JJx1CnY4Aescvw5P/fww66eNxiBHDsIyjxAjAD2ptKfyi5eus3IM&#10;XecC7FR++ZbjaSxUYKaKu18TM2V9W71xEhYJj2S7ck3a1lNhCpMPfk2smPVj+dwvLGeD4qmWjnI9&#10;6E4V/7T6NnGVvoAN3mA+f+Y9OPpWxSwYOQgj5ZrHpXM9CD8+Vg7lVx9nbbkjrPuvvcSbeZr5jXDN&#10;/bBV4hOI5+7F0KhOvfsCPFlzwd8dLlq9Lm56wliuzZm5TXwG3/3sNH8b+baftDindeIMPEZ+rbFT&#10;U+ShXRuG8Xcbxj9waBfskLIYy9T1pdEnH9YIL5Xl/E/oTAeU2wJ22r+VZ5mtPMtswU9+c2foJc9T&#10;z7NrQvUU7PnDI2hLj6IbPRXGYKfl945FbirN6RXY+Eenwnp89of21OGtq8gThb8+38Xxt+fRFDP/&#10;Kxz/8gyaYN4B7OT3l+fwAXKP9G/kWUr6S/SifWKgzkytnhipa05zybPpZs2R+SqugPjpNp5NxU3l&#10;H89vZi/sdOToY8QBOI5O9LUw9umrkY9eJ14p3NT88AvMtISWtET76E389L/6A5wUtvrXNy3/U/Xq&#10;hVC9fDSUX9nC3xsduVgaTEHnsNxUifcZN+XcDX4prqltGXO2+Sfe67xysfJ23FRjir8qNkA2mCzX&#10;L21nE4Ms8kivt57X2sU2E3PkXoph51gDhTGluVyamTrH9H5ip2KiGjONa2MkpspaqMFY0zE2D+qL&#10;lNF/3sd13gpH9Pnzu/TPMlM7zu9TnpvGg5fCTs10Hq5hcW7qvvNwRhigfNs9RkMsnZU6l/Rtxv0a&#10;3NS4atJuOouMjFL+73w2i2zTtJvONhM7tTbx0luZqfhpg5Vq3s5MxUBlOkeDsbar5/ti3DQdl5hp&#10;5MXMUbpJ012qxIxvOh9tVzozVen7i23tmentuakYKkxxumjOTVUW29vUm5gp+78RN+V445tLc9Ne&#10;6Uh1//hbNzFTtPdxm1L1ZN3in+KkGpv/XaobI52mbGPGQDd1wUTdEh/l/3UnpmPUp+PZLnSmcFP4&#10;aRdmutNn1oQeHav2TZx3djx07nsirDqwEb/9mfCzA1vD/WKn2L37psN98NT7xFOPbEOHui08cHRr&#10;WHECbiqT5vTUnMVDXU081NWn8c/HxEedmao0bmpslX348K8hfqppWKVlNYs++MoBJQaauakx01vZ&#10;aRMzhZt2cEwHMVE7zsBM0Zp2oDvtfIny3I7QA0fte3l7GDo/zbrvl+S1h5/uGTQf9gHpLcVOW7ip&#10;8kFlzanYnVhhygtljNMZZhPfhPNp+wAMcQl+GuOakneT97/R4IVN3BRG2Dqun0/cUsb8ovaUue2B&#10;H+6BF+7pgDOy3pDtFutcm7gpLFR++vNcp97dWllgqeKp2SJPld9+/yy5JGdXsV5ZY3wyxyhg7Eb8&#10;V48D21qmefp8W8oRrm+E+znicQ+Y/7AZmlNr4z6KnxqjFafFMmMVa2UffxfXqxpPFUMVN53Hl2jf&#10;MLxrE8wTxsn7bb1/r33Mevmq1ry8975GrKolzNa62l/kpvDT8WwwVNaupi81hro38VMxU1mBm7Yy&#10;U+ekxlDFTQsmfmpa0wIzbWWotu189FZmankSFPOr1TInhYfmOuwUXek4/vjyyfdYpzneKXFLa2Kl&#10;8r1Xbie4pVnipGKh5UsbC6Zt+vxWDFV604LRz7Sk4qzGSsVIYaNWh10yttkltSfLLDUxVHFRmGsV&#10;lunsNPJTeKVxVJWwVfpk3plYpzHOtzj+92hRm7gpbWo39snx4qRv89lpOo42basds/ikMFPnp9q2&#10;8bUPXlpDH5pjlRobjczU2alpTV1zarpT7W/oT2OcUrhrkZ8qZhrcs/5nnnWUBwp2Go063NSZqdcz&#10;2xRjlYlzpn7ORJ2DFkvty9bEPGGAeZt5qO6+/ck/X1pTMdt/jJsylvNRZ6TOT6Vd9TYr6QuDbGau&#10;zKOFo06IVcpgmbfYFdracdPENo1x+vGLlR9sbYzh57C+mp/mHHmpl85NazxXj517NPRnvSm/z6y7&#10;LA/NHLxUGtOkLe2ByUSOKVYq7ontdmbqpdpksFHfL266t2DaNk7KOGKjVud4SjM7nj7y68dnX+eM&#10;utM0F2nq5iJDbeSMihzVNLLGnCIvlZavwU25Lq7N4krCTi3fjrgpaxwz6U7d5G9NeyMmpfhq0guK&#10;pcJOV7Oeka7UcqyzbjGWSmmxT02Pyj58KVcYO4WZPqN6V1i+odPyCy3/TWdq66ANQ48qzeky2Kny&#10;Q4mh3g8bFTd1K+aJ8rpxU5hpMcap9Kby1Zfm9Bb75bJwz2M/D/c4N5UGVX76bfSm4qbt2alyRUlH&#10;mmyd2Gnkpj+eisw0ctMU31TsdN1Pw48n8dOX1rQuPurclFLaU9OcOjelHCcvFPxUsUVVFrnp96v4&#10;yy/JTaPu1JipMVQ4qrFT+edLWxrZqcc5/Q76UvFR6UjvQHsa/fPvJJfUj+gb2an2RYb6fdOgfqvv&#10;u+Fbvd8J3+r7X9F6Yyl96nfRoYqh6t7dw99iGX/bFfpM8PlYzVpYnzNppE0frc8oz596T5Fjl6rO&#10;u4FOYst18hxp+9VHn3u+h918v6QHla+98dBdcFFjpewTR3VuqvbETnsozYyZUkcHru+ffc+kB5df&#10;vuV3qqMRhZFaPFMx0wI3Tey0H1/9rCMlz7cYqZm4qNk6K5X3yfI9KWYprDPaQ2g0xUobvDTmhMKn&#10;35gpfNTZ6RHa3Bgrtzs3hXWajhTGaWxUfDQbba5HzdxUTBRzRmr+96zBEzs1/3v45/DZaCOnfx1G&#10;jK26xpT2Fxs2dPoJrkncVHpT56ashdB9Kse9xTCFR9bFNuGUimdqvFTMFHY5cRM++AnrM/nqq59i&#10;oEp7qpilH8JAX/kl/ullmGDSfh7DdwmeKZY6CmusX3qKd3KsmcRi0ZyO8/s0dlJ6zB7ioeLT//52&#10;xmMfHLL+uXzWF2CGOjdaU7FJeKnyQ5m/utgpDFcxjUoLaEtPjKLtJD7AobVwU867ADOF2yru6Rjc&#10;tIKmtXwR/3rWpOPki6qi4RyHQY7rHIw58QU8lvxT49e4bmKcWs4lNKjj6ElrV+DCZx81zjl6mPFh&#10;wmNHyDN18iGLY1onXn359ITx1NJRGC6sdvQwa/SDcOSTU/Z+vK7rEI+VfvTDg7BY7pViwh7XHHvR&#10;n5KnYX83etRfcF92ct3oMT8/wzxeNKuZbz7zRl86fl2a2LPUMfpV0TSM/5+DYT3x8sdOreN5A72K&#10;aUx5ZtkJOxQ/3U696Jc/ix/+C2KLRYNJijdmbgo7fcENH7oX0KWyv2vDMqtXLvA+//J+y/ekGKfl&#10;99GeUpYox8jzVIaf1sUoL87wnMh7kWdWwi/h6WeeDOv+OBdG0UEr31SvNKVbYaabeQZhv8ph5dHg&#10;XH3U+9g/JGZo3FQcVaa5ypwREj8OtmuxWbej95ylnbHjfvnBw2Rm5B9YwrdqDp0xmtNPYafX0ZZ+&#10;CRdVSa4nY6fJR78kXvrlW2H0r+/ATP8USjd/i48/+aSU0+rVLTxn8j8B1tg7rWvowsSYOW9mgcxZ&#10;HBOOYaxRdTFc8U36DMxi22XMHWurMS2yTN2DpWyW/djA9kEMf3VM2zYfO6ezxEXKpnOpj44fYZwR&#10;PjvoKnfwN5FpfBuXscVO7TjnnJEdtmeozhfFGzVOnGOcL+fjdyTnqGe/6zej333a9vZ2pe4NcZAG&#10;eC89wG+PzPI16T6ka/km3FSfnQHWc4q525hrvKY+sVPNaQlu2mCJiYeyrrP7pOO4x/2zJbY1HrrR&#10;gi416kxTm9oXM3hjH5+1Pn6vFf8gj228F6651bWl4psFPuo89Xbck/WoaXr1joDf+T4Z1yDWKS1i&#10;Y0wfu7UUK1VbMzON+aB0/+Cx/A2N88MAe1nXNljocKGe+OgMZdH+5dwUdtrER4vc9Dbs9J/hpjNi&#10;l0UTzywY9zj70repR21p0phuke4UfiqWyv+cXu5rL6X58rPPxplBC8r/LrHSbp4TusxamCnPDsr1&#10;JDPmaTpSfgOkMzW2Kj98OCjvvIyrWl+uAf8l6Uw7eaboIMa1rHNjP23M67m17F9t/LZ7ez107Hkq&#10;rNn/XLhv9zPh3j2bgvz37969Jdy9ayb8dM+0cVTFRH3gyFb4KfFQiYu6gpioD6JDtfim0ptiMbYp&#10;PBWuGmObiqfOketpB7YzrHlpd1h9bhd+//O04/8PR10Db8281OvEB1hj5j76cdvzQVlOKPFSsdJz&#10;O0Pn+XlsV+h4Kda7VMJOOy/sCN0X5kL/+RfC8LnNxBWqwEr5/0zcnAHFzdmdfPXRNsqn3/zfjZfC&#10;5/bDBA8MhGHeu3re+yGPQyqeCQPMdgBeaEbbIuxU3HSUd8dmvKcekR0UO8X28z4Ry+MVxzZ2Gnmk&#10;9JoNdtoNx5RxXDKtX0b2Jp66C5aIOTc1vxfpT83EVJMZO43cVHm0BufQ5WJD83BYzq01lJmua18r&#10;J/3HtkcPss7SmuwgulONyz2JLDXOu4mXipnKmriptt249t1cuxv9xg5ViDUP87sG+9S6kvWjcVOt&#10;KfX+n7XnUty0Bl+NPvrSmyZ/fY3F8ZYb9SprbZm4rHSoiZ3K9z7miyqwUOOjuxs++K4tFS9Vf/ir&#10;zMb4CP6a2emuxFDblfNRi5q1pZGf1tmWvqCG3382bYu1FnWn79NfZszUNaXbiFm6NVTf3VaIVzod&#10;XFNa/l3UioqLNrPSBjetwEajiZ0WmCkctZH3SdwUDpoNRioNKZy7ioa1iobV/fHlk6+62GrUkqpk&#10;O+lNjZkW9KCWp8m3jXsyFvmpIgdlLLFR46aq+7baMOemBT4a2Sn9rE1cEz4pMy4a2WgTY70tN4Xp&#10;viPTWG5wT/FRaUnFRGWqF7WmqpvWFCYHO41xTzlO/BQe6qzUSsYyTso+5Yqqi7dmg+fpXHDOaDpn&#10;0WJ7/c8ce5ljzTgm89JUf38bz4jYla0YnNRYKXNznWnmnoVjjW2KeRa5Z9pObHTiL/DIDzQ245ox&#10;tvZhzh5VWrzTFMs01wvsdKKVd+oYaVDhpfW/JK1okZMW6k1a1UJ78fwTNgbjiJ9ideatce0cNi+u&#10;u8BO/djaG08ZNx0QN+V3W7mQxBaN1Si/jJgpa1vp2XpgmL1o3GRWdy5q7AVtmjFUsU9x0agZjVyV&#10;tiI7Vb9djIFFxkp/P9ZKsZxksFSdK3NTMSPjppGdWt3mqG1MvInnEun2FPM0+kAPR60p615jps5O&#10;8WOKeaHES6U5lf80fvvabzx1IPpVi6GyLo1GG+susa/VYqWsY6LWtMFNo+Y08VPeBT9ovHRtePBZ&#10;OCnvjcVNxUxVPmhcNfLTyE3FTPH1TprTyE3FTt3QmRJP05mp2iM3la50WZPe1Pz24aYW/7TITzM3&#10;vS/57d+em0Z22uqzvwg3haGa3lT8dErcNLJT1cVNfyRGatz0J/joU5epDRNLzf76mZtGzWl7blrU&#10;mv4Q3WnBLz/Vv1fxPs3s9LuwU+lE76rEvE8/mroHrejPiBlwtzFPtd8xLEaKvhS7A61p5KY/aHDT&#10;njtgpvDT/jvNvk1dJn/+73DsD7neH8NO736MmAnwU9l9T64MyielGBD6TCn+qXFRfX75romLWmmf&#10;c7ipMVQ+1zwHduq7CP+Uz7ziifbux2CZxk9hqZGXipsma+KmsFZnp+Ku6q8S/toLIxXvVCzRnHPp&#10;xMPGThvcFK5a4KbSkWZ//MxN1zEO7IOxZIMnxSndvx0+ST3GJMUHX373xDjNbNW5aC7Z78xUpbfL&#10;lz/pSMcu/GcovfRkUC774Rc5l/io6Uvxs9e5M0NNPLXITMVKfT/8VNxz5NzjYZTxShr3ZTSMZ9k+&#10;8zjsVKZziKP69hMhclPeOzGnzE3lfwP7rN/U2uyA8dAJmObUl+RjwuriieKm8EzpRGvXtHbbj+ZU&#10;WlM0mYpBiv60zjG1j+ZD9eVHQ4XYnRV85ssLa2CDy7E1oXZyAM5YtXXLhPLcw2Brv+f/Of7zJbSh&#10;5TP46Evvit5UfHRSa8Wr6FvJ2STdq/z7TQvLOSfReK7/8nSof/Ui/BU//stbQ+3FCZhhKVSwsePo&#10;POGmY/jvi1+WFkZD/RV45JdoS6/peNjlzRjLdAJNwARjSm87pWuFz8oXvkrc0Orfzofa38+Hqb+e&#10;CVMf7A61Y+RyOtbP9eBbf5jxj8FKT6CXPVaJ5zmGzhQOWkPzOnqQeAWw1BosWJy2xjnX3TjPmK+F&#10;6n+/wnpyTxg7M8VYnfj1s5Y/BEPdt5ZxyFd16TmLYVq9Qe6kTyMjrX0Oh7wKI4Wbqr1y/VyofnGO&#10;cbmOjw7ybh5melZ5qKqhdGAsjKBtGcLXTTkWBuZY47/AMwzsdEA2Kytw08RKTadpWk2OQX86OMez&#10;3PwgzwbEKdgzTBwwOBfH9c2shIHejx6mEib/yOfnA54RrqCRRXda+gsxTt/n/n10Fs3pQii9dyQ8&#10;cvVkqLz4JDpVeCfP10P8lg4frOKjiDZ3nueXndKuyR+fc8I8+2fgj+hGu59dQT1yVcUrNd2ptKeZ&#10;myZmim5zABtkrqO88xzdV2beYjtiSD2m/7QcUVs4B+OMnWUd/NmFUEJvOvY5LPTv74TSZ69brijn&#10;phbXVMz0K/zx//vdUP6/74XS398m/9VR/u88yVzhEHDSPu5XnzipeCj3cWAHmqI5no2N51LyOy6f&#10;/EF+3/uJZW6ckXdQAztgkawVhlh7DPPOdZh7+U25qZjmIP9Lh/eOh1H+147sm7DxB+aYg3SimsOS&#10;lvii9dHfWlxTzLSE/of7inZ/ZG+NzwPP//gJGJdMrLA9J40cMe/jt8PigfIbofGG5qt8rmqMWbf5&#10;DuwoM6bGhR+yLooaz8IYOtcSZqzUrp/xDvC9PLCOe1EPA/MV4515TB+7tWQdtlSf4f1TPLvzu4N+&#10;enBXDfZRJf8LOQpnWU++MBbntgQ3lb+5xRwVn9S9gDsOcs1DzG+I8QbnxxkTm+OzAEMVTzSNaGKN&#10;i/LSxFHt8yM+zP3Ve4qh3XXmymcAG9zNu0Ubrzhm4ppfi5vCbRm3fwd/+/ka8+UeMN9+/l6ZnWYW&#10;28pL0zZrU7FQM9as0phqTlGrW+LzOsl3Ydzuhz4D0g+LNRs7RXfaYKj/f7hpj2lCi776/8O4qfjm&#10;UvZ8J/ySnEwzXdwr/PNhpr36PNg7D75XfOfE59Umpiq9qZhn5KKqF5hpYqXOTFV2w1lNC8z/sT59&#10;d/jb9/P5lWlsxTjt4jkjxj5lrE2wWPFTY6jSqPL+HX+mro1r8NtfHTp4j7YWP4TOaf7/75wKK2Gj&#10;y4/vDCvPHQkrXjoR7j91KNx3dEe47yC6033PYpvQoz4f7j84HR44PBOW48+/gtxRDy7gw48ZCxUP&#10;dRMrhZGufWkXtjt0XjoeOt44Gta+eiisOb+HfjtNo7qKHFSrON4YamamRXZa4KbyzSeWqRhp18u7&#10;Q/dr+0LP6wdD7xuHQselY/jq7w692ncepkqs045zs6GTfv0v72FNxP+PvXr3xO8vetMh46awU/PV&#10;57d2L/x0P2uWQyO86y0nK7Em4PeX9YG4aWSnBWYqxgn/+zrctHwSv5cTxBA6zhrpGO+r8fFRfs3I&#10;TlkjFHmp18VKk8VcUIknSrfJecUgS8ytdBifokO8q4bzjsA7TY8qbmpcVLyU33a0mWbGTtlnelQv&#10;0ZPCIKOPP7pYzjl2hPXccdaMJ2vMuQzj1Lvlxe12XNVi7h/l3i5wD2THStyDEbu3pr1l3jkugXNT&#10;06Fybyg1N+OkxlLFTKVXhbky11H+brXjU2E96+kJfKUsrtK1IxbDaVLv4+Gg4qZubfmpuKqZ+Gni&#10;pehUpSGYuEEcJtbedeemzjxhoMZBVbayUt9uYqb7bIxJNAeTrN0ntJ63sTi+Kb7p7bgp/PMDGcw0&#10;cdP6VZ4fxGM/5hwf78XfaE/krImdWg5a56aX4aawUsUrdV98i1WaOKn86muwzPHfw9H+H3nn9V5H&#10;me3pyzmnoWk3TcMckgEDzpZtaee8t+QABpManKNsy8K2nGTJyjnLcs4JGwMmGZrU0Fcz84eteX+r&#10;qmTZNH1OPzM388zFeirsXau+CnvX+t76rfVRv6p8ZhvccqsVTsI4sfzUZjgqLDTUmRZCRuqclHkt&#10;T6/DlzSnrjeVbtR1ofg+C68j/7+MtrV8fofn4isfX+b1TKdmclPmxTkjC3lnxEyVY1+SnwsYetnA&#10;YJHnt3nufBFeOc1MXX/6W9yU7zl7DachEy3DTCtX6r2v49pPmKbXAIh4raah3nS6vmmYox8w0w0c&#10;I1ySXH1nmOKhsNIyddFKV3fB3rDf4qfOTrkGyscX//yH3DTkpfiovbLL6q7vsRVY7bXd3u7AN9uH&#10;vDRindGyeOp/yk1voqtx2w0vVJthnZHOVHrVf4WbRswUTlp7gxy/m7I98Ej8ikeKmcIiK3DIyMrM&#10;/9o4LyFLjThlBVZae30HfrGb9eRZ7rIVtzgP1/H1D5movs/+/uFnYV6/f8Z34KWVm7ut7lYDfnd7&#10;21VPQG18uG2RvzLjdLjelH7RQuKDebzDVI1Pz4OH0YhZBiZeSnyAeW5+tJ4+ithnNf0UH49bujV0&#10;bNVaB5MJxoKaOdX3WeZz3455fb+mCXYjfanW7wvYq4/zzbLn7IudRnxUPCniS/RDPE+/QUxJ6zHm&#10;l6KHWLqHGqfEM643JfZW7n7EPn06zU3FRTEtz+SjxKMLt1XbQv+MbeGpyrdeKGa6RZxU40Y9yEt9&#10;OWKpTMVFAzYa6U2lORVLhZmGJpaqeeXwv4LeVHn6c95hXCjspXdD0/wMe/FtxnR3g6HCUVXnVPx0&#10;pj2Ys4/2VJpU+N3zb0hvyrjw2Gzl8a8hZx+t6bOMCfXMDFOtU8/P95qmASOVxlTrnl49256BBz7w&#10;Obz0fs6+cvPZJuSmT8FOn2T+SelN3TQfrNP4Sn+GVT6BBdw00KM+UQ5qoP6pEtU9pdZpSbnw5OpH&#10;VviTufYU/emsaVMuv773JBrTx8nP/6PNYjyox8PlR5K/h38+5uufWPW8PcFxPMGx/nnNy9gr9sTr&#10;L9ufXptjf1o9x2axn8ey0qHCTBOw0DBPP9CewlSrWUe+/iOxx+zfax6lDirMNPWE/S73rP1b/gV7&#10;pPSCPVp+wR6re8n+uAr/r8+1p9bMtf9gX0+/PsfHk5rLfbKQe28JcbK4aMRMVZtimfSmuofhBMvE&#10;ATpftxhjvMe6YYIDb1ti8G2L9b5psZ41VtOxmrqkhYC7ojddRt9xGWNuL/Up8/qN+e+M/F2vOczy&#10;IX6rLbXuLzkEfxx535IjfwmNWlLsI97D/ohPq/FdzfauNQ3ZaM3RFa47Vd5+NbpTz8kXL20nP34A&#10;f2Pr79so86PrLDlM7c7h993iHa+57xhjlyfRoCZVz5Q8fuXtJ1THVGwVXWoS03Kyd623MT3Bu9HJ&#10;zZae2GSZE5stK2NdBv/pwffgmW/wfcaUEieF/ybho0nOXQq2mpLGNFz2XH/YaGaYej6TWywztc3S&#10;J7djOyx9eoelJrZYluUM+0n3v+PjSyU60Lh2vGlpOGq8/S20plwTuGl64B3es/LsVV4NsVPxa/K9&#10;4YSF7wat8P0QNmyFH0YsH9n3I1aEVRZhgKo5qvr1zkulNxVv/ZRYCd5Zvn2InHRy9slXFxPNdSy2&#10;Qu88K44nrXZonhUGl8HaNlCThuf1xBtW6F5k+Z4E7wzrrfQN25P7XxaXxVcdsWJFzJb4TppTjY9U&#10;YSqdafHrPsv/OGGFnwIOmftiBD3rSvwz9k9f2Qo91FttJ69e+tDjOStyPorf9+GX9ksHgK/ilx2B&#10;JkDHo1j3yy4r/nXISj9PWe6nUxw70+9PWPGHSSv/MGEVHVtvAS78MvVY0dEeCXL2Xdd6jLz7lrmW&#10;b6bfc4zvjKNtJV4t32lG29hj+e9O0Fb43I9nLPvjWcv9coFzBm8cLVuuawEGk4U3546Sr38sbRXi&#10;wVq18asutsfu0rav+mkjPPdzeOqddvL4+Zx9FCbetlx3CfbMGFbw52wX1pnnuNGqHGCMhV3wWJ4n&#10;CWlH6xfB59B3wChr4Iga8ym2C+6I3rNG87vpv5C7llatheMcXxuc+Hiaa5m1ShvMjP5cgn5C9fZX&#10;4aCvoKd9h9oKPZa90Wapj3rQYoqXdlr6UotlP+L8fnKcOqf0F7j/VFssRd8q2Qw3babP0ooGGMad&#10;aoGhqU4G/clqeOmyzbBIGEDNjoX0LalJyv1fHFhHP3Jt0G/fOM9iPPdr4DSxBvqUR1Lw4mWWPk4f&#10;k/5Qug2OTX8r3VqAz6bo76Dtob6c+E4N7EoMqcL5yzKWU/HeWcvfnUJrOormlGv+9ZTl701a6q8X&#10;Lfb3L63mf/1omV9uwVSHLUccn+5WLYYS5wgmCoOWXjcGm03AupLSYMJLXfMHy/LcdbFS8VSd871L&#10;6BvT3pYS5xS21wbfbI8MfkifLnkE9tkoBgvv5VmegK0l9sAo6lknrsd/q9inOGyc76gGbRzunDic&#10;w1fZxyPLtNfyjqKO+VrOR9HPQ4rrJr2wtHxqV2JP1uL4dhYHA67hHqjZJb0jnJR9JGDrif1wbdqa&#10;1ruB9hXuM42e2Y3lFOch0QT7g69rDDHlbqteQZCzLwarc4A/NJTKQ4+rrWLxbJNq4fg7V6E5Xh34&#10;ayujGa/ld8D/H37jjbSpHr/ct+6PaQ1xktcbgCnGaX9yL88EtHPO2/fSd22rYBwzbUt30Gb511TL&#10;7fBO6rrEG8WDOQe0R9dMOtFq/NXAPrUvnZNEA88OMT3Oe2yf7i29H4FDd+GvE38d8r+Kdas4B/ht&#10;kg6V+4H2BsdMPLmTGHS7uB/MEF/aXzV6yGrdtzoP++mv6z7wtulZUsd1quNexy/97+QRrteHui78&#10;1jivNfWcZ9qn+aD+KW2ux3bCM/0e470B5yB+AP7YrOtO29q4Rsd1Tmg751b7S1CDL7aXdnBvLd+u&#10;+wkWWo8Plr3NYrqY6qTWqK26x8TjxcxpV3AuOf62lb6s65jk/y55FH5GW5eL1xGL1tQTG+8kHnc9&#10;KG3WPmRq71b9f/Cf08h9eJT76zht47eaag32keK8Jo+vsDg5JTWN2ga/vG8R1xQ7Vbudp3Ju77PU&#10;mdpU6VBZdtN3wrx9sdd/Yku3Pqwn/Y1l14DymTir61Gj76EN9eWZ0+gzfX+GdvQfzs/Umv7r86r9&#10;sHSrcu/5X6eGdfww9xjn1cco5L8myXu+tO6HZt5ZHeQaU+t6Kf/5Vfq/5Zoth6Nq+yrGRaiCZS6V&#10;aR6NytIt/C/vmM9vAuan3y+/UV2vZGvREsfg/s1wLf7TY/wvLudZorz9JbwnW7oJzav4KRqXpVuJ&#10;DWGnizewn03cJ6xbAjtdunWhVdNnSnUQl/VssKrxVpt/9oS9cPqkPTcxZi/AUF9s24/+dKM9s3c9&#10;tsFm7yeXv0m22WYf2gRL3YQOldz81u22oHUrOfo7bP7gYVtwqtcWnB+yRWf7bdHlU7bg0pTNvzTJ&#10;dNQWneu1RRPHYKuMO9UGN2UbH+ups57xonZRqxSDoy5Bh7qIdfpsMQx08VSbLTo/aAsvjNjCi/i5&#10;NGaLr0zgr9+qro1a1ZkOWzx8wMeKWkKt0+VDe2GsDbyve497nmfR3gVM+a+gP5rgGiThiMrHzyoG&#10;6Ibr9WTIR4Fx9kcGP+znGdyR4NmDxvLAAt5hLoDXwfPQYbrO8zA88TC88RD+YIviqCnpK3kuZrt4&#10;nzvA+9jBnFthKEechPWzn25qDrUtJF57le3UDlggbUkegn8eTjAVNw3Wi3mKraabiQtaGT++U++7&#10;qYHUCzPtI99H017emffyDrirmu8thp+iIRUf5dme2seybD//f9RflwZV73bjjTzndTxNrxAf0Ja2&#10;5cSEKdqXpb0Z2prlfTzLA/jthNESJ3m+/UFik8Pk/RzhvOh4aW/K2813DmNNxDEcj9dp6tI5THEe&#10;aOeAfHIumOb7k8SLcfZXA0OGBR8k/jnIOT3I8+GAjp15aVQP037OhSwNL01RnyB9FG1AB8fbRz5T&#10;7zIrEnvWfdxihW9HLf899tcx3nMTMxNf1qEbrdwR9yR2Zd7Hf1Jci0l7EIwHhQ6BPKjCV91W+IZY&#10;/Nshy387jB98fYeve6xzIwb8gnjwE+JW15zus9rb5I3dQnPAcgVuWYFbBjVMYZesV51VbVMg36nA&#10;u/bC170Y79011TLry+y7eJtY7fp+WBo89DoMGA7sOfhiaxqj4COWpSO9AVdFS1C4fRg2zDHfPY7/&#10;DmLTdgw/TMtfMP20lXfo7P/6PrjQHitdDlhpkbFT1f8Q/yxMbcLgoOPUJh1933lo7txOy1/cbfmr&#10;H7It7xyu7rM87crfYJ795snJylNLNq9tJ9ZbCU6am9xo+Qk0piwXWS6eWG+ek6+8/JMbqKvFPi/U&#10;W4E6q4VrjVbg+HzKMRZucixavrwr+B6a09LUesZARaeJRrU4+b7VnlzH2E3wybMwTXFTlj1P//x2&#10;KzBulcfi8hOZYnPmi/j3sbLENdGNRrn8wThRtP00fs/DXc9usUDLyj7PwnXpI2m7gvzAxYs6j/RB&#10;irrmMOnC9UZqHOyCZcJn9f3zgUV8tMJyWTVMI9Z5lmMSb+VaFrmORe6T4h0ZPjVPnYcirN2vMbzT&#10;9aJeA1U+xDVhk5gYZ0Wc8yLLF9ineCr1S0u3uCciu72fexF/3Iey0h3sRoNz2jLfFe/03Hr5vMix&#10;ozUtMY32UZZ/vlO6wT3zMb4+4ZjpZ7quBm1N+VP1Obnf8Vu+yX15jftTfrUdFuTus+yaVfbBtHKV&#10;6RVMzPTGbvzSXvqaypcs06eUuX/t684B/IrNwkVlV/Gr7ZylUk8VNlonlqk6o7JrysOH41KLrvwx&#10;v5tPm9AWyfgtyu4ewj9tvbOP78BnpUPFp293Ldi+Fq5adwOfV+UT7Yw+vy59KX5v4/czfOiY6Wu7&#10;fYK/T2gnpvb6d7WN2sM0aCPXZVLc9HWrETfl3ec89JHKT/81NyVea5zJTQPNacA2xT6xJvHPcF7L&#10;4bppnsrnwbhQM74jvurfJa6G5Yi3BnpV9ie+ynMwYrczuan0p56vTB/Pc/XFS7UO1lTFuir6A1X0&#10;uQJuKu1pqDklRr6vOYWTEts4MxUvJRb3z5ydwkz5zDkp8e/C6XURN1Ut09DgXtO6U+bnEbtMGxpT&#10;Z6fiovDSyCJmGmhRtT7kpu+Lm1IX811yu9959b/ATefCTWGmMFS3h9ipOGowRlTITcVJGb9ompuK&#10;oa6hzuk0L0UbGc77GFHORuGjITt1bgoPfXpVwE7/U2664pkgP3/FP+OmYqZipIwPVQ4sYKbipxEz&#10;1fRhbgobVb7+NC+N2GlQA1XsVCxV7FRjSUXcVHn6f0CL+ji+xUz/LGYKw4y4qbPT1wJ2OqvuOfsD&#10;NQI0/tOjSWlOGRsKfqoap9Ki/i5O7dME03Ddoxm+V3gWVvqiPVJ+2R4pBtz00cqL9oe6OfbHla/Y&#10;n1bJ5tgTK1+gDU/bkyueox7qyzb7Pa79Ou4dtAQLidelmdY974wTPWiMflVi4C1L9L9p8V7Y3dA7&#10;zk3jfSz3v2Xxvreshr7dMsZqWobmqAoOK25a1Rjm8LvWNNCZKkd/ObVNY/SnxGGTML/UMLzU7V2m&#10;svd82dkpzLEGtvlwfVPXnKI7DbhprWtCNRZTvHst7fvLfWYa8dPR9ZaEbaZGPsD3B843Y/BQ5e3H&#10;sYTrT9GripuKmZKPrxqmaThPGk1pSj7HN1h6crPz0jTP9PSk2CnMU9Nx6nOOwGb73w3YaecMboqP&#10;FPn5MuemMNQkzDQ5+L5lxjbCXrcG3NTZKfz01A5LTeIXhprhs9QIbR8Qk+UaoJtNMo13vA03Fftd&#10;jVaVPH3yU/yZDpssfkf85Lw0YKYzeWkeZiqNZPE7xVldMEzy1+Gm4q3T7FT8FD2qcohqr/FMnvzA&#10;nOX1pq04lCTmXWiViYSVxgsw1DorjtVZYThHbLyc2OYtq/u62+NL+a5gtdK3Ek9WpDeFoWrcJX3m&#10;Y0Xx3fJPk7DNKdjuqNX+NM47/kF8lyw/VMQKVh4vW3kEjtixwOPsDDyloHfX5EsVv+mkra1oTDvQ&#10;oHbDTFn+qstj0/yPk1b86YRbHl6a/R52+sNJ9nWG+HWE94INxMhikvDN48Tsx5Z5HddsC30edKPZ&#10;rjL1h/RcJk6gnn+Rtnrc+8Npy8NiM387a+lfLsFPz1v53jDP4d30CYqcB7hrJ/E/LFaxuZhX+cIu&#10;jqsTVooP4u/CF53OUOvIza+7zrPzLHEj9VpzvRwz/YxsB1rKLvoGXbSvnbqu1ElQfQTxSvHSxG7x&#10;O7jpzoUY2kvl48PSPKddbG83/ZgP6RehIUnDvJ2bwl4zrfiGPfv4WGg00po/JH6xyBlUbmCzrbjZ&#10;bhlYaeYqufo34KU3afeVo7wbQBsw9IGzpwI6l3QLx9hKH1t9+BZxU/ptaIPV18scTdLPof8Mo0m3&#10;rLHswHrLThHHXuQ+u841P7WXPswqW74JBrp5oTPTBGwlA8/Nt6VpL8wUy6BNybTDTcUlW/Jsg66z&#10;CZYjFgkDkGYxN76VWH+QvsMZeOmUZb8ep+8wSp7+pCV/uA4v/cbS//Nr8vhPWubsAd5VfGCZbrgZ&#10;HDJzHC4N90yJP6DFjdUvg8cynod0p85NmdbDDWGnNWi+VC9AjDVxCF58TO2t8+v7IDeFobVx3eAc&#10;yUMwM9hWoGEVM7vP5AJNIcu74JDoaRPwugTxUPIY5xO2l+a+EePLwCA0TbdxLkN2Gt8PZyPHXj4i&#10;nqk2KjdaLLF6N+zL260+Ldepmba2i5WJkYmbij/C5HydmFwd/Vy4yX7YKDw08BvyYt6faQwl7Ufm&#10;n+1Bz3MgzX0kH2Kaob8Ozgc8Uv6zcNPUcf5PeYZIj6sxp7xN8EwfQ4r2xcQ44Z3xPWgSOd81nKsE&#10;5yxql7PSmdxU8/hO8n+d4H1aghwkjYEV0/a6Rs6L2VfU3j1igGKmfJd2ZDh2ndsU7VTdDfnKwGSz&#10;na/xGe+7GEc5wTs9MXzXw8IiAwYpbioGyb7EO5mKq8bRW6eoLSNeGDBeMU7OMawwQ1ulYRePjHNd&#10;Y8Sx8ilWGufYp7mp806uJ+s9J5/rmjjEvUNtbjHTDO/fAm4Kk+S/z7mpOFczfhX7ohX0vH21j1jS&#10;8+/hsMt3hKyXOFL6aNVQSDRxn/Pu0bmpzoUb55RpimNwdiomS/yre2k5v4Vq90PcDeN01sk+xE51&#10;Dvx8NPA+g2d68hi/I/HS1pCfyh+/D3HTBEw6zr7Fbav5HTnzFDcl3nBuyvz/VW4KU/2nY0VtDRmo&#10;M09xUC2LkYbrf8VMZ36m7/8fctOtsNR/auxjBxpT9OXxg/D/Zv4X9H/C7z/J/1WCaxT875a4T7i3&#10;mrgee+g/bYNjoq1Y7sw01J9yTFU6LulOWS/9ag35AWKmSX7z09fcmWme+4N9wU3j/MfVwMOX7qiG&#10;kSq3H3+bpEOFpYbMdDE81XWnmxbjl/9j3eP8LuP63yNXJ9azER1nk82f6LRXTgzYSydH7bmpccaI&#10;OmDPN223Z3avs2caN9iz+8jp37venmd+dpNqoqJFbdporxzdavO699tctp97ZsjmX4BrXpaJl47b&#10;wktjtugKdnnEFp3utkXDR6mV2ggXhZP2wEhnmNcuZXkx/HRRP9rVMXSlbLP44rAtusj2sNNFsFP3&#10;z7qqa+NWdaHPlky1WhVa1KqBveTqy/ZYpudd56axhvk+rdnHbwCOKsand2bOTLvho72/wU270Ym2&#10;85w7AteERzrPVP66tKHycVi8E5YKO3XWR0yS6eBZ1ytmCh/sx5wbpgNuOgA77ONzsdMOGKO4obNT&#10;+RF71XM54KYp+GMc3im/GZ7X2Q626YFjipH2iZsSv7AfX+6FI/JZ5jixB+xWOtp4Y5Wl9oub8u4Q&#10;PwE35ZnYGLBU8Vp/99kGh+1KWAF/BXFNZ5xZYiTmB+Vf44cSRxxLcrxx2huDaWJHOP4j4ToYso9J&#10;ynnINKNb5fu5vkJ47PJD3DmU96mfj37OTx9+24g/mmkz27t29QDnlXfE09wUNqvcfdUiyDbHyG1C&#10;s9pLvNXHfM9SKw2voG4778LFOX8YwyYs/80Q77s7iTupOwUzLX8acFIfJ0qxqBvrfP3xIMaDZRa/&#10;ITZxZjpC/IjBTfMRR2Va+Ip4/W47zIu4Gz5VexuWCVeb5qasc256W1xM+8T3Q8xU3NT5acRNiS+9&#10;rv9tfN6EycD8KjA7cSkxr0hfWhI3vQkTE8P7lGOAkxa+6sAXMTzHKn5aIrYuu0aB/X58BH7I95WP&#10;f26b9ztykWYU1um888QmYrJ1wbhO6EvzF/dY/nKDc9PCNXHSD0N2GnJTMdRLfAcdqufoT8BcZ3DT&#10;wuR69KayD2CyTBmvqcDYAQXqqYqPiuMW3GClMODCjf20Ebu6N9DBSovKNiX4qefqn/jAKlMfoEWF&#10;yYqdRnZuqxUv1cNf9wbb46OIbtd5KecuYqlaV7wEB72wLdCTwl1Vb7RIjdLSaXxGelTPzadfpu9e&#10;awh84Sdgpwfhp4cwptRW8H3oO+zf2Smc1NmpNKUyX4ZzRusvbqMGGNyaayk+Kl5aQiPs7JB+W/Fj&#10;XVOuN+yzcmMv/A1ty0W4G9sVtS08snRZU9ie5sVLpR8V37y227lrVGM34qUBl9U9iImlip1eo72X&#10;dwSM8yLtlF2mnbDTgJtuhW+yX3yWbnHvibnOYKZim+Kmynksi3GqzeL5yt93drrtPje9RJ8P30Et&#10;UqZioPDQkt4zwB3ly3MonZly3ztHxSfcs3x7L9+FWYpdwiLLsMjAD1wWflrLstcxvSpmil94aZkx&#10;OwJmCiuVlkh+Qit9zrmGoZbvwFXRilauw06vse01OKdPGeMKdurc9Crr0KtW0KqWb+/hODl3M5mp&#10;2KnaP8N0XBW1Ve3C6mij2G7pxPuW7UerRowqbjp/05KAmzYEXDJiloHGNGSlxMiR5tSZzoGAg9Yc&#10;CBmoYsjQZjLTB+bDbaRJfYCvsj7QozI9ANtBe+ptgIlG3FQ6vGDccNoBV1Ld1aX0B5yj6nvE2ksb&#10;Ar1pFXpUr3FKnOxj7hAna3wor21KfH+fmcJNw/WB7jTipmKmoRG7uv6UmEc1DVxzCiNVbYPfMnFo&#10;5ecHmtMZ3NR1qGKljBel+qfOTRkfCm76CmMJiZ2+/N5/RW8actO3pDeVaVwobG1ozk3nUuP0YW4q&#10;zekcm43mVGNEOSuFIT7z2n1uKj3p/fqm5OjDSx8w2OnM5Qe0prDAYMwocvNhpm7TetNIdxqx1Ehv&#10;GnFTcvbhiZ67DyudzttnPtCbRprTh7hpPsrHD8eLgptGNVDFTWWzqHEqlvoEbfnvYqUymOWT6HCf&#10;fPNVN3HTP6M5dd3pavHNF51v/j4jRgozdUYKK4WbPpKi9mnyccaZ+iPjQrGPyvP2xxWv2B9WzbPH&#10;Vs6z31fmYC+5Pcb0sdo5gcFRf1+abf+tehb5/dK/ooktPOVjSj2LLnjO+9wbG8nj344u5CD9J5hf&#10;sg8Wib40MbDW4tSGFDuV1rQG7WmsD5Y3CCuELcbJU69Ga6bfw/KmkjPU+/n5qmsqnSn5gPShxF7F&#10;SqUzTY2KZcJKh2CmMuZTY+sszfoUGk7VEa1Bd6P2iJ+qvmnc65zWBRpU+pfSb6acRbKt+OjY+sBg&#10;namxyIJ14qdJ/MZ74L70lb3mKf3woB5qwExj9FcTHWs8X16cRTrT1ORmN7HTNM/1NFrT9NQWmKe4&#10;J1N9PgrjxLfrTtG+JuGn0pyKmeo4EnBgjQeVHOF745vwsxUf2wOt6UzNqeZP7bQMDFVa1Mz45oCd&#10;dq2lRirWKW4K922hv8txqIZQ8aMm2F6nlf82DIOUjUyb2KnrTmGmnlv+I+z0W9gpMZJrTvWsgZV6&#10;rVPGh/Ln2edH0Yket7rPWng2EteMrfXYtzhQZaXRpfDSmBVHk7DTvBVG4KijOZ5HxB3fj+Gr2/PT&#10;K5+Tl0RuflnPys+Jy75s83jM57/qpi3jlvsFjgk3la36acwqt/juCP2B0Tz7yFppImnlyTg8cj6M&#10;i5icODsH78or3hHjpQZBheMoK9a712f5ewOW+fk8fBS++cMJzgEx7/cTloWZZv923jK/XLYs7FR1&#10;pwpT6DulCWmnb9Cy1DWt2faUc68877M1fpPet5cUl/40YbmfT3N8py33Nzgs3DT3M9z0+7Ow2fNW&#10;+82Ijx1aGENrh2Yje5y4/HAV8fpyy3e/ZiuvoSVQvIsv5X7p/XiF8agqI+/yOfo0+lHZ9qVoetF+&#10;dCwg9kdf0kE831OHP6wXHtEK1/oQzkiuvtc0FTPdruUqdIcwVdipxqt3feFh+mWw0UxbAlvOPPyU&#10;7XPHYXrHWYemM3uc73TwO0c7uXzTq57HXTteb2vucC7hp7mr8O4LPNf7N9I/glkeTNFfL1qxk74h&#10;fZhMO/1uOFH6OFqoVlgvvLfI+GDliQ224txexsZk+1vcY5/1UZugxzIfD1juLtcE/ytO7aHt6KO2&#10;vEp/Bv7KNc111VmBNmXFS6fZKdyU/WisrQxMJtNCv7yB/v/mRa75Sxwip+4Ovr+agpuesMy9E9RE&#10;6LfUj1cs/j/uWeLvn1n2NvcF/wlZ/GTUT2thf8c4dvntEpusOAeVNjJGbmzATaUPhDnxfK6Blam+&#10;qWqXxvcnvK0ZtH/SVWbEMzFnnOKcYpzyC5fLwSOTcATXV0pPWY8+ktjA9abwPuepu/DZiE9ioXQr&#10;rElskGMNuGboj305Nw3ZaUbveWCnrreUthL2GBM3FEeVlnNX1n3HqTWQaoYNd/IOqFPMEJ4Hy1Pb&#10;Av+wOeeSqzkOGB+aQWlIA2YI14QNRuPYBywy4Im6X9Ly2wEz7UK3C390jSj+fV/SXrpfmCTcL+0a&#10;ZPzqmPfQNs6Bs1i4qbim9qE6q3F0pFnyF1xfKo3pb5j+V1P8R6c0/h8sTn4DvS38EXYa8F3OM/FX&#10;jDoEyWYxzNe41rSVa5YSL6bNGdqvddnu1+Gnr3MMq7m/eRbsV96+mKlYKe8Qd2LT3FTMk7byncwx&#10;fMCGxQflMyVOynGLQ7u2F/9B/Q/uA94rqi3ijTHuqYCbosEU68W/GKTOS5zYVBpQsUzfFi7t3FRs&#10;U5xT+2B/+k6mlecUOfGqTxowTnxIdytuujNkm7qHG1JwAjEyeDPn4b4/tVPXLrCAz7JfjivG712M&#10;M8jHl6/wHIib4tvbuwe/PItdEytOGjLTtM5HK3xapt+AzmuL2hroTqc1pnDT+7z0N+Zhmv+y3vT/&#10;cW5aRay/XNcM1i8m77wUbprgvy8Bm05IH46lYaj6HxL7jB0kxuK9jMZ6Wsb2nmPvrBRuKq0pvFP5&#10;/Mvh50l+u9omhf7atcvN6Ezhr3EscVRsXewURss7gRj1MjTelOqbOiMl1006UzHTxRvFTakpsAWt&#10;oXSmxGlx/Yccxh//6fEjcFh+pzUDW61qotnmnhq0OWcm7NWRHpvddsie20/d08aN9py4KdNnG+Cm&#10;H25hus6exmYfpvbpULu9cnrcXsJeOTtm86+ccM65wDnnsC2+ij70+qQtQXe6+GSPLRxutQUd9W4L&#10;xU8Z9ykyr3XaybqJVlt8qsuWXBi0JZfRmYrFXhrBhvGDsbzk2gTTEVt6adCWn+2CnR6i9mmjLSVv&#10;P9u3Dg0j/+V75nLc6HapUSOGmFfevHJEurOuNc328vzuI19mht5UsUFuoMBznucd7wg1tpNrQ2GD&#10;ri0VQ+R9Z6ANXQqDhAV28n14YWEgDydMB9w0ZKfScBZ5v1yUlrMflihu2IqPo+Kw4qb4gkkG3BRe&#10;CtdMwAszrcRRXXy/FwbbL5/sh201nxODhZlKf5qnvflufLZzfY/y7mUfMc0+3t2i1dTYV/H9YqnM&#10;Ny5yDpluhrV2wSC7U+QKYX3M92NwXjHTwnBwDIVBpuQT5Tp4vjcnOA8B51Qtg7S46RGtq4abwkyP&#10;0RbYZr6/yPaVgJMO5gJmHE6lZ3WDzxY5V9kOvdeL8VzlPIiRwk1VeyDQm9awLBYbs0JXjpilFOhW&#10;Of4C7LQ8ttpW3iVuEeNEb1okNlUcWSKHSfWVxExVP99Z6V1pS8N5reMz55owU2lNi3+VToHYEGZa&#10;wMRiix6Hs8z6/LeD/v2i4mz4V1maPHia6p56nry4qYy8fmlYS190BYxU/p2Xipk+yE2LxNZF2KnX&#10;UpU2FjbndU/RmZZkzk81/RAGxn5gvuUv211LUbzX7dqDwpedvNtnnfb5GVqHT45ZHg5buNlkORhn&#10;jvGZsmhBsxMbyItjSl9L83lnnutMY9UWL8DL0F7kiX2n7fJe2Gmjs9MCzLSI7rTI5wX4ak661cn1&#10;rj3V2FDSm2rZuekJpvDP/LntAS+FazrzheNOc1PxU7FTjlec02uy0nfxsanYtnhyPex0nZVPrgvm&#10;T6E1Fd8kB9/z5GCmJWlKxUZDE+cs6fxNG9dC2tHL9A/OcozOTTejsdjIPP7RgqoGQIHPNMZsGX2G&#10;8tV0DeXLWax4qbgp17iAPrRwi3Og/fHdIjVji9KSog9Vnn6gOd1EHQJMmlFpTq9yXvluSVpT3Rti&#10;mc5O4adMnZvCTstYLTXXKtfhdWhTxTidm16GwYlLhmzSmSl9t7JYqLTI+Iss8C3/ocEjK3C/ivzr&#10;+/gKxoyirRHb1DqfZ3qNvHm1QczUeSH9O5/S1nBZfUQ3lsVP3a+zU7guvmTly7DOkJtWxBPJca9F&#10;8ykNqPSbPjYH7LgY8WNxWPnzvMcm2it9NTxSOtVrbM80YKUz5sVi4ZvipPJbi7ZU+lJnpBEzFef8&#10;gvbCTuvQndbBTmu1zXX8XIu46eaQm2odXFZ5+B9zXmGmlc/VVrXtt62i797iml0nl59jrXXbZq43&#10;FTc9XEBbqXHiq5wleq3QvdKYwiSxiJsGtU3vc1NpRMU3q52ZipsSfzehLYCbxuinTLNSzc9c5nP/&#10;7MBD3FTr5VNaU00/1L7UDnjoNDtNBfMsB2NViZuG9RzVXljqUmJ4sdNgvHL0pntUQ/JBdrqYfkKQ&#10;n3+fmTpTJR7VeteaipVKdxotbyNv37mp2Cnn658wU302j1hm3kby8DfIYGEyGGmQv8+8c9NIbwo/&#10;/QBu+v4CbL4z1JeohfmAUc9UNU1fJGffDZ3pi7DRyKa5acRPf8VNo1z9+7rT59ZE+fkvMD4U2tPQ&#10;It2p81NnpAEnFQ+dyUujeXFTjQl1n58+zzL1PZ2bBrVOPTe/Vrn6YqcRN1XN00Bzqjx9Z6aaVjT/&#10;W9z0yYChOg8NdaYzuWkeRoopV3+WeCmfaVwoaU+lM33qtZfs6bXzpnnpU2+SP792LtwUe+NVz9cX&#10;UxU7fVIMdcXzXgfV8/Wdl8JQmSonX8xTdVJnleG+K+fY46vn2azXFtis1Qvs8VVzXWM6a8XL08z0&#10;Ufip8vcfKc62f08+af8Wg51Wk+fP9Hcw2D/kn7I/11LjYBVjd3EdF9TTNzq60qrpZykf3/WlveKm&#10;2OA7MFM4av/blhh6Dz3me+SLw09hhK4pbSrBTosBK4WXOjOFe9bA+TQ2kvNS8vJTmDips1cxUy2P&#10;fuAsNQ07zYyt9/x3jeskbiqLkaMfp+ZfXHVOxU+Pwjx61nquvPNSZ6Xr73PTcea1bnq6wdLMJ8RO&#10;6SvH1E/WeFH0QWt8DClYKu2Mq2/OdzJs64wUTpqahHXCUMVL0yfFNrfDNqMp/BP9qfaVoD06F8rX&#10;T3bCTDV1bsq0721LwUJTJ/k+XDSFrtR9yV+4TuvTp3da5kw9tsuyMNTkCLxXfrth1Z1ofFu5LvSD&#10;U71riTe28fyFIX7ba6Wfx4jx4KOhPaw3lea0SE58EU2qf594ydnpXXSh5M6X4aa1PA9UG9XreX5L&#10;XVBy/hVPFMZfh2nmrDhSQ/wKI4ObFsZYHlrGPNyUZ2QZ3WhZMeLnnTxvjvGMISb7mpiQqY8j/1WX&#10;1yAt8x7f89x/EDM9aeW/n7EVsE9pVovisBN5dKeKjZfQX3jVSkOLiIelfUAjAfvKthFHT/2FNvMM&#10;+6aD51EH78r78QU7++WcSQ+a/fG060x9+jPr/n6Bzy7Qjl5YMzHOeK3H8tlO8upb0R60kLOG/wwa&#10;qbqPeL7zzr34GfyQWDf38xnL4Tf70znmT1nOfbPub6z7+YIVfrlidd9w3s+SZzRIn6gHLodGNH0Q&#10;fcZB6Rje4N0psdGdFlvNu+1cL6yqQ5yIvhY5a7nOKsu1L8QWwAbneNyfG3rbKhf32arbnL/z9ayj&#10;H7pvLpyFfuouNB570D/uXAQjq/Llmh3BfIp+b6pV/EV6TdrRxjHRl1I+vfSmWXHP4ylLNQcajmw7&#10;fV1y/6u3LKCuaNHWnGOflw/CGrfRB+a3sUs6Ro7jcAq2h8/WGG3BP9t5/5s+fYbl8sS7toa+QwWW&#10;XP7uguXunSVvHsb8xTC8tM+yn/bCNIcse3fQXr/bQ38J3w1LON9s3w7P7eR8HFPbZnJT1rfDO9lX&#10;Gj2qNJepo7C2etjxNh13zFahh81+PWnpeyct9dWkpb6csMKPl+lPnLHM+YP0YVdaro1+Le3OwExz&#10;bfSrdB60T9i0j4EmJnkYnRUMOg7fFDNy/Z9z01BrCldNwQICXhqxTNolptvB9s47YbtqbyfcFO6X&#10;UT0SdInV9eT9K1+9QW0X64PrOUdFE9oEg1Z+t3NCmBkc180ZbOSXdeK0WA7O53pDeGugYYUP8n8d&#10;E38k5oj4qfSrGThkpkf3GowUvaK4ZqA9ZVn8UPsUT2S9607hMT62EQw20IeyD7ikdJ3eZuKzFG11&#10;XWVHyDa7NBUrrQt9i8fR1k4YLe8MpOWME3M53xTjFc/czTsAaU9pt9a7dhMG6eOsoVWVDtTbJv4q&#10;LhtyWF9Pe1PinDCZiB87e4XJxqS1xa9fO95lx3lmZPgvzvL7y9AWHbP0sM5M2Ye4aYb9pdGcpnQO&#10;OpjyjIkR0znbhJcu2yn9phgq54E4TTVxxQtz+FW7UvCrlPiVzqeYofNNpmp3tA+dA35bGis94qae&#10;7w47lqbVGT0xZOqItqMdzkfx7b5orzPv4PymxDppa5bnSvoYz61G4lZiRZkfu/sLuKnaGiOuFTNN&#10;6th0nGLkbgGLde4bMllx2SzfS8Ckazh/4rFim+LH0p5O815+FzFyScSvdf+oTdKbOu+d5qY6L+iD&#10;tV/4uetOYeNi3K413f7rWqe/0p/+f8hNpfGMETfpOaR7XxrTZAss8hgG73RD757U+eZ3pnOf4H9G&#10;OfJLNi+BM4ubUn804qZen5T1/P/E8ZvEh0y61QRaezFTWfIoNUrgpfFmpnyuehPi/cvh+UvQtiym&#10;H7GEvKQlG6Q/lYmbojXdiRaR66oaFeKuCWpeO5M9xnwzOexo6GPUFlrOmEo1EwftxakRe2msx547&#10;ts+eaYCX7t1os2GnzzduQne60Znpf3y41Z5rPcj3huzFUydt9iR5/hOD9vKpYZt3esheRX8679yw&#10;Lbg4ZguuwE4vj9sS8vgXn+63hX0fUuO0wRb1NviYT6477WbcKJipjy11ps8W6ruw1iVX2Q52Kl5a&#10;dWnIqi7CUvG3+ArrsWU3TljNlRGrmmzxcaOqBhotN7zdz5W4aYz89Bj5+QnqZha6eab0Fni284wh&#10;l8XtH3DT/GCeuIPYowdmCBNMHVoC14TtSV8J43SdJHpRjfek96nFvhJctMI2BeIu8UH0pW5wSPHS&#10;Id4xM40s38FzmrE0o1qfUS3R6fGfYJSqkVqkbUU4Y6BdFT8VNyWuYp24abZH+lNiPNYVevRMRqMM&#10;cw24qY6ZZ9d+6hU0wk15nytNqsYFVb2mPLWGlO/vFjHeIeK54SKGP6aloTo4Jf/P8OP0UY5dBkNN&#10;H8GOago3RTurd9mF/hLbcA5G2V5+3MLj93MQrBNDLg3Xsl+uhXSn+PS8n8PELPIHh02LoR6VzpRt&#10;YNp+DgdpN+0sc21Kk2/Yyi/hh/7OfZRY4oTlfzxprjv9etjj5UBfSlzGO3CvgUqsG2lPC/f6rQAP&#10;FTMtKd7+bhSdKYyUuFhWhMUWIhNTvddHfNwO8yGGl5YPnhYwVNiKuBhszWP0L7vQCfRZ4WF7iJt6&#10;fQC+q/r+XksA5leGy7mW79Y+eBtGPO8sFa5a+QINLdoD15iKl37WFuTsf9wMKz1q+VtHLE88nLve&#10;ZLmr+y17Zjv5Q3BTMVP6UuojZZkG3BTeObXRCuTel6+yD7im8vHFNvPXYKisK0xrTlkPN5UmVuxU&#10;WgXVRlU+mXxEY0N5jVP5JD+/dAlmiE83aUWkLXVeil8xUz4rfCSD08mkSb20ywpntuBXvjeS77TR&#10;2abXOD0Ln7yEbhJmqnOkc+KaUPmVsezMVCzbjX2i8SzATl1zin5DufVl+GsJhloWP5X/c1vQb6JF&#10;5Fx7rYXbbMf8NDcVL4VxysQkpT111ksbimhDxU2dk2p6bnNgYqYXOQc3QuYtf9Kbcs8ErJR9fIxx&#10;z2hZtWkrfBax09KVncH2l7c7N3VeKq0pPLV8g5xz7g3noZ/AIkOTbrMoi7gpU2lEa9HCVG5zT4m3&#10;0i5xUulYp3lpyE0rNxvgm/Bbvq+cxiLbPshNxe3xFbLTWk3RXJevU18ArWoZn85N3Z/YKaaapehX&#10;65xt4o/tIwYrfupG+51Nwk0rWC3cUzxStU6DfH1xUzinGKwb6+GqtXc4t/iN8vKdybLs68RRpTVV&#10;n1Pc9IvDtoK+ci2599Pc9Dp+r+LXOSrMF61p3cd72b8YL234kt+482Lx09DEfWdY7acH4MywZtiw&#10;12aF8UoXW5z8C+OqvAH3yMMKqz33XOMiBewx4pVMnV/ynjvimGKZWFCTNGSf6C68rqnicuemIRuN&#10;GOn0NOSpcNEgRz/cXgyV7wQa1pCdhvud5qZipzKx0WieuFp6UzfN/2/yzrO7qiNb15/u7WAb3Lid&#10;2gYbY5ukrJ1zkMAGGhzBiSSBkEgmiRyEckBEG5BIbRONjUMbHMDnnJ9W93lnrbUlbHePccf5csY4&#10;H+ZYYa89V63aW9qznnrnLM6bDrUj6WufipkG3LSG8YytYY5+o5oxQxUagCrGJVXEj16Pypbn99wU&#10;Rkqs+rvcdDU1TrG55OJU7HdqnYb5+rPFTo2fwkqJeSrc1HL3OSe9qfbfQ3O6YsJeemeeM3t7Lvx0&#10;wsJ1oUJeGm4n1zf1DFV5+oHedNmvNaew06Uv+7WhYKXPLabG6RLWiEKH+jz7npuiP5Xu9P+Dm/q1&#10;oMRPf8tN/dpQATNtCrmp9KY+T9/y9Y2Z/p7eVOtDSUPqbWI/0JIaHxUjDVip9KacmwozVY3TMD//&#10;r3DcZ9CYPrNU+lLPSp+GoYqbGjs1bqpapHDTRS+5p5agP32d+qTk6z+aptapuKmYKbn6f4o/gbG+&#10;FHn8jzexptTr0pq+anrTx1+fCzd91UzcdCp5+lOwx5q8/lS5/FOKL7hH0p6d/qH+MfeHukfdH9n+&#10;CR3qnyKPU1/1aff8W/PdrNVxN7st7aq2oh/dtwiN6d9hpcuMdcZ63rI6pHEYqthpCv1ogtfr+Fuq&#10;2+ytnq1Ma0o1oBWNMnZKiq/CSMVKY71v4Q/rhb9ybBrUYfSnxlCX+99k9KEx2GMj8bv0pnHlf7GN&#10;oWESN41Kv4pP5cubLpTf8oreVPtwzoftA/jmR6ZLjcMco4zVI9RRFZuNkuuvbUS6HHShyutXPr5x&#10;U7bSnNp+wEzFTc2oSZo608o+7BN2KjYqvapxU3ipMVNxU+2Tcy8mmjq9zm8Ddmr8VBpTvQYvNW5q&#10;++uNnSaHP/R+jyzDD9yUz0NtTdB/qiGkHB7VNc39NOImapsyP059U9ObwjOVC1/4YZhjv1+CnZa/&#10;7YJjMqeMHrSIxlS24Da/E+Kcd47gk/f/eMwtvNfrFvA7WTj5hisNpol5G1xhIE7MmbQ4uCB96PFl&#10;7jXNm/9ALAgD1RpTpW+Yq/7uAAx2D7xyr81ha82m0v1TnkF+jz7w/hnXfG+E37MO4lj8DsVcQfcY&#10;XezKo4uIkRPcL0pMixbiIPwPvaTWQUjv55pTK9xraGWb7hwmnoTJ/QLXhMOm0Zum7p2xPPr0L+Ou&#10;9F/n0Q8Muuy1PS5/cgXxd4l71Lom2GzuCHlwu6phpxHGG8TwfB/yA9RB+nwHLLbLZdGS5tGoSq+a&#10;+WXMpR+ch8nCS+8SS9+HzaJvTd+/5Mr3x4hZeMZRtLnd6BHhdNI3xDfPZ7wRgdugDR5iDn037Gl7&#10;HfdBR0E9rtxRxjFHxCKl60jauCtPPabCReLW6wOu/M9P+Uz64bzvowFCU7qWvHpYaYrcbq87hSG2&#10;VKPfnMsYhnvuhwfSN2nGMGnGDt7gp/vE5zD6L6s+ZMxmHPoQ42Ta17h2nou1MIbbCr/shHOgj6v/&#10;cB7162ZzjvbBG1OwV9Uf9b4yjHPStCnFMyyh5sAu9/rPY9QTve6i9z5zse8uucSXp136eo/L3DjC&#10;50/Mf7vPpW8P8v3qc01jW43fJHapjfBLxmUp7iGtqZm4r46Nm4qd6rk4hq/GyTXV2lCNq2vg9sTD&#10;dwZd5ns+d7hs7vaIy411ukwff79isNLCHmiAlaHphG+lyf0XM82idUkf4Bl0n0Nwvj0wgw30JdpS&#10;41himzKOlaOvXP40+i/TlsJwVVdA2lIxU9Ue9DVOdSxWV4JrNXMfmAZ5q41t+BQ33SBuGjBIcdN2&#10;cgnJl02LZ8IepX31OeRsK9zU71vOvtjkYeknlatOjg0+xLJUjzRGfCF2atyU2CRB3rm4XfoI14ub&#10;GjNcaH1g94BrWp1PrjEuSVulP5Qu0tooZky84vWnajPccDPfAdrqr4cTHuQ94qZij2KbsFnjerRd&#10;7NgMvppAi6b8dzGz2AZy82Gbpgul3WK9cf6Xp2F66a6QY4ZtwqfapfsE7NT2xUC5Xvn30qpaPVIY&#10;ZHQ98SA+G9UPxGsJtJOpw/BNWLO9Hz9ikBl8icE+xGfVD2K2/G+V7lPfAV/XVAxVzFDfBWyjuAR8&#10;UX71vGilfQ59wE3Fk8UOxbSC/snS1gRMtLGNfqRfw7WUpA02rax4Kvnxaf6n+76l3WKZ+NFnbaxX&#10;XBb9ppiq7wv6Ci1nVDwWraFxU+lNjW8muQf34n7qW9WcERfWd8CYLH3g9aUcyyf3qvBT+kE1FsRF&#10;5UNrYJnPFulkfX692LrYqnFdvkdJmelL8UPtTcv7lwZV96G9CTit1RKH72mtLD2/tKy+ZilaU6uf&#10;qnNJ47QVHer/RG66Wnn7/x3793n6DWgv4jv1/0R9ScwjnSn/mxIy+jjBd854J1xS7DRBf6t/o9uL&#10;5OpTP5YxwsN6UzjqqhrTmkoTmhB/NaaJX3FTM3zDYpOYuKlet88T5hlhPFS7irV7pTmlnmnNh7R/&#10;ZbA21Mpq1oJivgltaqhZ1X7CtKz4hn/FdsRddAfXSCPL30wDue/zh/e6Wfs63PNbVru/dax0z7S9&#10;755t+8A9t2UN3JTtjnY3veuAmz487KaPHHPPDw246QPd7oWBI+4l+OlLo9iJfjfrJAwVjjrnk35q&#10;lA4aC60a3Om0jlR190bWfepg6xnqvMOw076tlVqm0plKW1p7YcjVjsNGx8VO0bByrgqmWjU24uqu&#10;nHB10p6epNYpa0XV9G5iPr+D7z3/I9rn8T8NI0c9IQ53lDlQ5a9MZqbipt3SnXLeTHwOrsjcqlig&#10;fpv9ek4NMNMIc6yNMFQZfI/f5+yRDGwzz9yxWGnGeOEEN/XnPPeEf/alPU+kDfpdt3z/beg4xWLx&#10;bfpTzeOiw8wdybliX8Ez0x5iEDPaJc0q7FB5+pku4pLuRq6J0wY4JHO8po/dgt50ay3ctMFz003S&#10;n1YRC3DtYWK0LuahZUfx2829enhmOK+xzgGehdjOajvBOPO0Qc+oeV3FdKldanfU1/qBeaoGaraL&#10;54aF5geJMRVz9us5MeLBitk5WPBAjuvytJk+P0T8w7Nqrc4MfjOKGYmfUtKa7knAjQvB+yP40+eS&#10;5Dm5x+l3WU8VreiPzOmLed6jltRdsVO23x0jdtkXsFLPTY2d3iRelkl/arWwBoyPhoxUfvIy6U0D&#10;ZhqeK8BYi+KcN9Gxoj303BTOJF4qbgpbK365n1j6KHlifc7WOv22h3hXRkw1mZsSr+YVCxN/W92q&#10;W+gfPt8GE9oEa4QJiY2JBdoxW7hp6Que59Y+l7u51+Vu7HXZz3fBSXe67JXtLnsJVnppq8tegJeO&#10;b3KZsY1O2tAMY54M4yit75BBYyrtqTSi+ePwztNiaOjlrsDz4KJWz1T5+GY8D4y0oJx9sVIxz4CD&#10;Wj4/WtYC78+jZ81rrajA8uTUqaZpWRyU62XGNcVKK8b9wvOw0wLPLXZqdVA/Xe3yp/GBiXP6/PyP&#10;TGtauLCB/qBN4q2w0gKcWRpQ46fSgnKsNbvC86ohavceY9yFL89NYacwVOOm0rCeW8Nz4tfYpnzg&#10;V0xW/uVLZizSs1NpT0ONcWGsxetKQ42ptmKn4qZjMFV9JyZZyEmLsFLlwtux8XfYKcxS7LT8D7S0&#10;MM5imJMvdjoGgzyPz3Hy4nldmlDpTAswR28PM1PzLS7LNWWxU23hosZdx+GOYprim+aX/rgAj4Vv&#10;NsEHlYvvmaYY4aR9sUNjnPBTfJbJISyrzid+Sxd5v/kNfMv/BYz6o2VqmjbBGi2X0XLc+azFTMVd&#10;8eF9ci7gkc1wzibVEL2Ctucy/i7hB17ahB7UWOpltXWDaUjFSB+ym/5Y2tMmtKbyKZ5q7BT9aBnW&#10;arn4l4L8fLbly2tNa6r1n5rFa2GhqotahLWGbXp4q/Pe7D5ip1f5TOClZXS2ZdqaP/aOS3cvCbgp&#10;68TDAWuI+yZy4sUnPT8Nc/YrufNimsSXMlvLybgpca34Z2gfi5H+jhkz/ZXm1N4jlooujjjR/Bo3&#10;9YxW7Zgw3y7l7Ht+Ovk1396GDuZ8NT8rZoqJk3pmKnbq9acVbkpsb+c472ucRsiRps4k9ZMqNU7F&#10;UNfAUtd4ZjpvNZzZ2Kn46b8wcnLmyKhHNIc54dmyD6Q9Vf4+Ju1pYGKnr2htqICbvryi2s2Cm8p+&#10;zU9nwlBlys0PmWm4fZidem76wjKYaWhL0ZzCS82Wsc479U6fXyJmSs6+ap/ymmensNTXtf4TtUzF&#10;TSex02cXSnv62zx96U1/w01DzSm58SE3fRpmGl6rdaLCdaHCOqfa2jm0oRN5+v+Cm8JG/wIjNV0p&#10;+56b6hjLeZ2pmOmjqaluKjn6T/IcTysvn+d9aima02Vipp6bWq4+feC1pi8ZN30Sjird6TTaKV2p&#10;8vT/FPP5+n+KT2Pfc9NpC6hXughuCiN9rFn8dK6x0pCXipn6PH1eb5JxDXn8j2aewcc094eGKXBT&#10;sdPH3P+tm+r+Ty21VHltGv7+uhim+/fZ7rl3a9zMNQk3pyPvatCf1e9dBEdd7BrhgNGjb8BP37K8&#10;+gT60wbGsfUfo1FA59MoY0xnGlTOR6Q5gRvGKsz0TXSs5PjzPjFU8VSrcdoXcFS0p5rPjMMhI6z7&#10;FBEvJecywpgipmO20ovGB1YYz0ww76nao153+h68VNz0d4zfe9Occl+9PwJfkN40Jm6qLRoa1R6Q&#10;H+OkpjVFbwoTndCXtnhmGuhNU8QRxlBPiJvCgtECxeG9k5mpsdj+5aYjTYmJyqQtNWuFma6z17T1&#10;XLXFX4vmVDVPK3VOD4v3opWlvWLG2bNtFvfkv4cZ/ThCfNbr2Sk60Ym1oYjXYKbGTYnbcuyLb5a5&#10;tnQHriluqt8bbIFy9W91Ent1cR3+4Kbl+8fca/d6bA6zeHwp8WaMWJa4lTi4NII+cyTnCpwrnHiH&#10;2JH3w0YL38BjZXdgpzqGm9qc/NeHXeGnk0758pmfP3HNPx0nDtjplDef7290hUE0DgPke59rdYtu&#10;Ui+A38nCsSXE4MTCB4mlTTcI4ySmzh/IumZyb5q/OugKD07g85Qr/njcZdAHpO594lI/j7n8f427&#10;ZvqlqLho9A3GIHWuPBJxpeF6i7Hzw38n3odzEVvnOuGLnbC0HcTVA2+Rq7Gf+Jn2oSvN/nzepe+f&#10;d1k4bBqNadY0rdzzAXUBfrkItzuD1vYEsQSalMFlMI6M8dHE1mrLadPaSKp5Gds4j/O16B3gjWg6&#10;MgfQVMAuc31LXfnUangp87jXDjDvP+DiN0Zd/IvTMOxT1B4lBqZNql+qdeqT7XA49htbxU3JW4d7&#10;yn+a8Y2xUtPOwvr280zGJdPGPbO742xj9COcdh/aXfow2QnPa6tysTVzyX/H1+oq1/DhHBf5iHEh&#10;jDaxk/fCY1OwzQxsz7gpOYRZOGxmD88pLeOpjW7hj7DS78dd/N4V+uoaY46LLn1zwGWudaE37XWp&#10;G73oT4c418f3boA1mtrMt9YZVjvENMN1oVQnVLn1GXS50uamxTmxzGHG+NvhTeS+az1n5f8Wx4ll&#10;bvB9PbuNce1qdI5LGBsF4yZxUbFN8UzukdonfsrYCp9ZY7GMCakRkOEZoh30bYWbwgxDbrqeMSK1&#10;BjPwofQhnh9/4qTinGaTuemhJl5Te0uM3WAfcIkIn5XaG3JNzyX5/GDf0maJX1ob9fzGSzn30Baf&#10;qnVqRrthlapJavVM4XuWq08cYcxUrIy4RuxCPtTeyjpIPKPl1IsfihNyX9OdwvhsS3ujzHX5GgLw&#10;DmIYz03FJvG7Tb7geeKBodmxWJ4/l5Rf47swP31uvK46ndFNxGjr4Ltw06hpTdW/sF7iKeOQYqHG&#10;jeUr8Ac7eoib6rzayrXpw+j3d/OZbYAd63OCmXr9KuyQY+l8U+g8TWdKG6QJNQ2rfIZtD++jrfqC&#10;tkufqnqcWrtKXM/y0q3WaaA5pW+t9qg4JDrlJH0sPhoywtRBnoN+9hpU7klfWI0A8hhUM9JqkMIj&#10;TW9Km32NAdg3uVFWL0DclfaEfDRtz6zn1jPoe8BnLy4L69SaVgl+Bxv5nIyb0r9aC0qct4HvhTSj&#10;WvNKOlr/fuli5Vu+AhM3nWTWv2heE/zeNqzj+cl7l0/VGDDeCT+NwNaTPI99l1R/WP0LJ03AW8Xy&#10;fPvURvnmnsZU1Sd8v9rFisVIpWVFLwGXrXBTmG+Fmdr5/4F5+v8tZire+u+5aWQTnxlzd+q7xG60&#10;oOKc4qNm9DF9aKyzwj+Z99K1nU1oShvgpuKkMq0FpRx96p7CUyObknwO4XthmjBSaU61fptpUKlR&#10;q/247rkrw750o0X+FqhHtka5+crVp8bph/j+iLqnH8x3tcxbSUdt+fk7mROBuao2SIL3i5fGd8Lr&#10;djMv0gk33cG8BrV7Y6rZ0POhq+9e517esdI9uxGN6eY1rBe1xj3TzjHc9Pk9W930vm733NCQe25A&#10;zLTfzRjsdc/3HXEzBvrci4PYUK+bOdTtZpL3P+vYUeOnc8+PuNnd292r+9aTq09OPrn6NUc3GD+t&#10;6tlMvdJ9aFNHjYmKjSo/v/aCjH10p2ZipzBYrRNVJe0pmtTqT7pYS+pjV9uz0UUGNqERWM7cCnkI&#10;bcw1bqrl70C8lN9CdJkVnWk3+xULuSlcshue2JvB9BvBZ4Km0vSmYptw0zisU+tE6Tc6302MBS+1&#10;mqbSbcI0PSflXB++epPBMbFEf8ZzQxhn+gAMVvVTt8EJrU6oYo96WCdtxa9quxfMF1yzm/WmAm5q&#10;uf6wwyz5+5591tlrqlGaPcz3clcdc6joS8VNt+JvC7a5innXKuIJOOtR2gEvtTz/bu5Dm639/TmL&#10;FaWNNb0pc+GKHwv9sF+eMUNOjHL8kztjWIT9uHFUxXqmCR0scL2YKTEfz6l6BQ8ZOlxpccVjla8k&#10;rpo9wu+/5q47ibF2E++Im+4SR2ZL3FOA2eb76eP+iCvCZPO99K+0teNo6KghlfnhFPpQYuW7x+Cn&#10;2A/HnOrkq76V15gG3BStgJinrxG6D33CCO8ZxnivuKvt+2OxU3HTUHsq/5bLf6eL2Bh/8DTjZ9fh&#10;puKl8DHTod45BDMln+o7tBBipqGJnX49iZ1+fdTi9vy33XDWI7ZGlHSSBdhi4TL5v/DSMtvixXaO&#10;N8EGYWPXOo2VZv8BK5Vd3u4yMphp5uJWlzFmCjclX0pWQHOqMUeGsU/mxEpbHzcrXooZN/1kjV+P&#10;SswUdmpaU+OnOoa7XSYOx8RN7TX0psXPtlntqtzZFnLnV7n8qY8YD+AT/YDpV2GpBbSmTQHbzMuv&#10;GT6Mm4bHk7bSo8JObc2os2thpvg4sxoGSfvOrPT3OdfC6x3OOKl4KWxT6zVVuKlYpxhqaDoWz9bx&#10;BcZd6FXz+CqKlZr2lK1Y6vkWy6U3jSms2ra8t0T7jcHqczUGSf/zWcu0pkRJW3ijMdKAm0rPabVN&#10;yd+XZtTWf9J3A25p+fT4KYmXcqw6mZ6b6j5b+C7B62TkyhcvkasfclP4q+lNzSffd9UVhV9OMFPt&#10;q21sA7P6pNxHPvWaeKhpWfFrrFS8dBwLeKzVKb0qnSVtNVbK9qb0ljzjZHbKfUN2qvPKky9+jv5X&#10;ufoX4IboTiu5+uKmMF4xUOOjulZtkg+YqV+ng/GneKwZ57mmCY1os3jnZ/BYcdNAD9p0GV56aS3H&#10;3OsqtcW+4Hr4aMVChhqwU/FUWzs5OFbeffkG4zXqp5ZhsU34LuO7hM7U/HK+SdpRmKlxU66v+J58&#10;n1/tl3Qf8VbaVh5Hv0o/5EJuSj5HVSvclN/5GuIz45Edga6TrfSepi/dzPw0FjLUyVtjp3p9C7GY&#10;MVS2xkeJe0NOOvkYNhpRTBwyVramX+UaMVPl3k/UBRALDdiotKXhvm1D7WlwPmh3fXvSc1OxUzFT&#10;GeONCjttS1b0pnbOXlftU+lNxU3JxSeu8ux0cq5+wE3FSsVNQ/s9dgoz1fpRxk1hpxO604Cbmva0&#10;xvSmr7wHN4WZvryc9YGwWdiveWmoOQ31pr6maVjbNGCob5K3H5hfFwq9Kfn6v+Wm8NNlk7nprAo3&#10;nW6a05nwUq0B5deBMk4KczR+ytZrUMknX+jz9sM8/d9y04CXhtxUHJV9r0f1mtMn4aiTmelfy2Kp&#10;XnP6RJn1mwJ++pDGVLpT2KjVLRUjFTM10/7TnH/a5+YH7FSa08cLT9o6UKYrRXNq3HQp7HSp1536&#10;HH1xSs9Mn1jEVnpTbBpM+LEM+tIYOfWY9KaPJAK9KbVNn3htpvHNqXBOcdGpC6lxKlZqRp5+c2jw&#10;0mY0qTLY6SOZv7k/xp6Am5KvL4v8hdz9abZ9JDedNaZmkddPbn/hReqksr4Ua0s9uWQODLXOzVwV&#10;dS8zPpu3peRqyGlsoL6o6nome99yjbvLsNOyrdkUQ48iDYTWgpJeNMp4NN7/ruXIV/SmvMeYqWlO&#10;YaccK1/fdKzUP5WGVGwwgm5IHNbWhKKmaVTH8s+4ODH0PlwRXenQcsvtT468R768jPPiprZ9H1b6&#10;nrdj7HNefo2bMu6Mib9KQ8Aa9XHYqXFTcdiTq73O9NhKWwcqcwaWSbyQtrx69KVw0hR598ZMT61l&#10;n+vx67kp43rYsnSmZugNtX6U8u89M22d4KZiqGaw01B3avn6cNVP1lPndC19vMLFYKbxQ0u9NnYy&#10;N/3iAIyKeOyn0QlmKm5qRqw1SXdqte7hoWKopX/2WD5PkTx946ZfdvIbQxzIvLm4aeHnUXgh8+7y&#10;Tc6RWKutk3QGPjpSIuaMuwLa0+ahepheA3FrkfjkLX6TmW+8whzn9Z34Yj77NuwUv6qjmv+232WJ&#10;LTPwyDL60AXEfrkz71vcWxwmniaWzp8lRviyy5UfnCb3f5C4b6PLDS6CoRH/7pE1wvzII0OTkYGv&#10;5dHcqv5U9odRl1NO/U8wWSzPfok5euXzFE69RUxNbD2YIk6uc1afFW1B/rrY7Fafr7sLhoPOIbWz&#10;Fq1ChBiI30JqCuR+Oe/SD8Zgsadd/j4M9cFZmOw5p/qmmZ/OESvDgVmTKHv3U9MO5PjMxLYsr20r&#10;jBNthtZhj21Af4o+IwW7zB2B17GGVJqaaNmhd13uHLHOrR7TTGakm/xqyCW/HHWJ2yfYniAu72We&#10;fpdT3bvG1fBM2Kny1SOt8M6Qm/KbamtJ7ccvmlKND8Q6PYtkK73oHm3hpfs1rmB8AjtM7Gacu4H8&#10;f9hrZC0aorX4XcP4qIW89TbGWoyxbf0j3pcVE5RPcVM4Zv4QOiX6S9q4pgvk6f90gX6/7JI/XnHJ&#10;bz916S+G4KS9LnUdu9rn9Gw6l/lqBC7NMfMeqmcmbqr2aT0or5mlf+CIMtOainEaO9VYnt9t5hJV&#10;IzWyvoa2LKK/32Vcx98cepUUPDd7kOt5r9e/odWDcRkjRsOlZ1F9Avk2TSo8MguPim5kLExMMqE3&#10;FYuEb25gPLsDHn1kIW3wzNTYKLzUtKaB9jQjriluug+/nMvBY9N7WBMHbhppoa6C2CbxgFlrPQyd&#10;7xpMKQ1bk5bWahFM5qXGEcXeJhn9oxqlCT5r46bwvXDNJvEonYvTP6qXGmpWraap8Tf64SFuqGNd&#10;Fxj8K4be2LSxsMfYBq8HVT0Ay0/fCSvj3mZc6/ljcGwsEiYHc5M/1asVN01Jd2rcFB3reuKz9TB6&#10;dJFWr0C603a+i+gsldOf3Mf1FaYZ+ocZqu0ycU18m+YWbqlar+KmxrflE9NaU1YrdDN+1RYxZuks&#10;4U7ZrlB3Osmn+ZXv0NCxkncsH1bfE5bXKG66TkwSze3HzKswt2Y8U9yUz1z9Iaap/H+Z6S2Nneq7&#10;xvdO53lPbAs+pOFEd9tofSDfcEi4p7Szynn3dQRoiz4n45ueoZm20z47/q/w2YqrSTebZI2oSDs+&#10;W/iM1onD6h5wU+LJSHvc+GaS+xvjhR17vgvnlG/zzzZkqNqin5X+OcFvt2luYZuew9Ifxk5h3cTJ&#10;qr9g/xM0v6HnJ7db3NQ/O99XPb80p/S7GfuqAxDrQKfAd8u4KXrSydy0sYWYW7w0tP+FetPIprj/&#10;26X/lOceE7/kf5a0puKpcRh3fBfnTIMKh9zFHAnfhRRMtIG/fc9MxU2lOyWfntpddYwrIltSfD7i&#10;q15PGsevdKw+77/EvQKDx8Z2ZjhmPm0v/2u3McZB268apxPMlPqm1PsSj9X6ZHFYaXwXekTeq7Wq&#10;4syzJXi/TAxWtU6jxFlRYkP9r1f908j2Jle74w03f9sK9/KWD9z0TR+Z/vQ5uOn0fds8Jx0ehJmK&#10;k/a6F4f73QtDfe75/l5jpzMGetyM/qNuei8stf+Ie3Gkx2oAzDqwydaWemXnSjd3zypXdbDFcvar&#10;xD0/7XJVl05YXn8VzLTmPLn5cFNjozBS46Tj/VbbtGZ8xHSn1Reof3q+x9UMbXe13WKwm4hTicd2&#10;at6K+qYb6/j+85t4mHndLua0jvL/OTCxVK8zRYcJH8yi58xLbwpPzMLo0oeT/GbBSbfBI8VNt0fh&#10;puhN4abpfWKa4oOwUl1/lN9bmOYEK8W3eGZP0p+Dr2oeW9dnmF9O7sQnfo2b7pzgploLMwfPNb+9&#10;aETJ8cn1ShcKN7R6p/Be+Ge2m3Z28xpctaD9wzHigGp4achNiWW2co8t1bDIGv4f1PMe2tITZdsY&#10;sFP80sYcbbK2SQ8K2/Rz7kniMNrcA9fcHzFuavn5u4jvjJs28LtAHf1enmlQ7W10pYEk76UPKyZf&#10;k4/TxKONxKJw5a4Evw/4hZdWrLOBfd2POBNunO+Psm3gevyo/4YXkaO+2+U1J35X3JQYmTn+/A/E&#10;wJqPh5sWvzls8axx0ptipuhMiSGNe1L3SnzVWKmYachNFUPCSx/ipt8NuNx3xLbk7iv/3mqJXoMr&#10;weVKN2BosKmi2NoNYmY0pLnvel3u274JZip2GmpOeX8lfx9mKq5a+voIbIm4GyZZuNhB/X04H1ZC&#10;t6k8eq1zn5Xu88o2lxUfvfgx+s8dnOM4NM6FmtMculNZUfn65zYw5w03RVMi3amt5SS9qXSnxk3R&#10;hRor3Yx/3gcbzYmVGi/VPdnHLMf+H/hUGy9tIu5vdcqlV76+MVPxWPipmGd+HA0r13md6Zbf4aWb&#10;7Zzu5fP14Wmfb/f3OIdffBThpvlPVxvvLNLOwnn6Ao5sXNR4Ke+FXevYs058huxU28CUu18Qbz27&#10;xrip1UkVO4WZqi5pcXydaXoL8mPclP7gvSWOS/BMWWXNJT7vgvSm1+GJMthohZvCNUuY5ezDOkuX&#10;+AxhplbPlG0ZpikzbgrPFEOUTtnWbhI3RW8qpmh1c8l9N1Y6tga+2UIb8Xd+DYwb7gnfNPYo/sr1&#10;D+lNxU/1XQwtuKbMcTP1eMvKqT9PO8+vgnPC+eRfdhlOK2ZbYaY8mzQ1xjPZD9lp6NfYp3L2YZfi&#10;ppdgmfKH7rRMbr7XnnKfz+CJXOu5qdrF5yxf5pttyGXNv7gp/UQeZRP5+uLH4dpNZRjnr7mpapra&#10;uk/SlcqUl6/2TDa0RcZOOSfNafkWz2g1TuVvzQQ3FZNVbdOwrmngW7XlrO4q7Smacc+Qm4oxU1PA&#10;1rO6prby/OPoWMVNR95Bb7oYvVie/HT0lAE3re9Ax2n80W//FTcNc+WNnz6kOyW2VS0xcqwa4KO/&#10;tkbOyZTPb0xVuVjw1nBNqHrVK4XVTnBTdK2c0318LVNtxXPZTjbabLVZGWPUYcZJibmlO62WGTeF&#10;ixIrTs7Tn8xNqxmXaD0ez00Dzak4KnGqaU8ZI6qfbF2o37DSSXn7yuEPuSnzzHPIq/l9blrr8/Sl&#10;NRUzfRdmaobOdFJuvu1T29TXN1WN0znuRfjoZHY6802/TtS/5abLwnz9kJv6vHzTm5oWVSxV55Sf&#10;P924aUVratzU5+1rzahnF3puGtY0NT2pMdFJefrNnpOGr/lt+HrITVXfNDTx0lCDCjMVNy0/a7rT&#10;3+emgbb0V8zUuGlO60B5nqr6pnr/04tnumeWzXHSkT6JhtPYKftipk9Ja7rE5+f/ddFM8u7hpmhN&#10;tU7UtAUzLB/fc9Op1DWd5h5LPWk1Safk4LFc+9Tf58A14abll93jcNPH2RfnnLoQRrqAbcV07Nmp&#10;cdPINDSmU8jRn0qtU3HTJ4ydPpKb4f5cmOUNdvpn7I/ZGdh0mKty/2cY031uea174aOIexXNTC3j&#10;6QaYYw3zD7WbmIPYwrgTzhkRM2WeQnVIY+TxJ4bRj6IrrdgA9U1lnAt1qFoXyl7XulHiprBW1RxV&#10;zVTzia5CHDWyi/EieYryKTaaoF5Ahvc+xE05r9cqzFTsdHiF6VhVv9S4KePVGP4T4pCM3+Pa71rG&#10;ez40Lmr5+ewrRsieXgvDXI3BS4/L0KGyn4SZmvGacVNYqeoLTOamia6l1GF9nxyXdVir8dEJvSk8&#10;VudOt7jMSe7BfhJ+muI4/YnmdtdRR/Y9fC41bqparLJkz5s291u4fdDl0VRm7xPj3RUnDex74iwz&#10;jskfEvvMaT6c2K7wA3Pd3xGv3Sa2usXvmX53vgrmzYm3SsxvN/2MT+bLs8R42XvEg8SOiv8s7+L0&#10;YmLNOa7U/4orD7zklPeeH2pyxR7pF7LEUG/zm0w+BUy3pHvc7rR6pLm7sFg4bJb2Nt8/xXzcHmpp&#10;LkI/UYcPYu/+snvtS879ctal0Xem/+M8tabQxZ5bSewOs9gNY6N+l2LqzN5GYuworOF1lx0jHntw&#10;kvecM26a/xmN5o9DxGTEbCNLia8zrul4yRWJ4Yu9Sas5oPVDM/95xuWIO3PMPWe7FqBNmEe8PR+r&#10;43ghOUu7XYY2ZB6cc6UfzhBDj7oMa0Sl7n3qkvcuudQ/z8I4+1z2635Y4DHy0I+SC9WJVuQNtBiw&#10;0vZX0aSgBUWXkoBNJtqrbY2CzCHGPKxhUKIuUvPV3eSzd7v4tQGXuDnqknDF7K1uaoEedak7Q3DT&#10;ETuXg80Wj6DrXjXf8ucb185HD0qeHOy0cc0ceA+aF8YgWfQb2f1J+kga02RgsM7gWGwyLx6p19hP&#10;dqbgo+KvMNM1gbUwJlyHRhImm9ih9+awDD7FXTW253OATWbQzaZ2z2HcUwvTgpHdgonfHUNzetEl&#10;vjnt0l8O8xzE/Lf6+H7RP2hOU18dd+mvTrolv4y7Rdf3OdMw8rlq3S+xTl9zFPZn7dUzBG1HN5uH&#10;S0b5HW5g7jBBnnukZb5rXDnH1a+qcw0raxkvMk6Cm6YOSg/aRH+UWLMDdiVmBH8QRxXXE/8U50zu&#10;1f3K9BcMrkPMdIKb2npIxk25FywgAzcVL1Wfed0qzFiMVMb57OEF+BXfoE85Z2t+4T/WAeNtbXDx&#10;NjSRzJWa3pT+neCmMCX4U9aYrLis2ogZk+M1cVPabDVUuXca7pvYLt0mPJYYI/Rp3HQ949ltfE4w&#10;KuljM1xr61cdhMPBJo0/wsu8VhBmy2cm7uV5HWuf83+7wk3bxU2l5fTcNEnNa19PILxez0ufyHdo&#10;3FeMLntYfSxuyvPsQ2dIbBVrI+YSJ2wTO6Uf4KYx2F4GpihNptbAqfgJOKmxUvHSwLL0izizOKfW&#10;ZVKtA/uc2tCzbUDPzVYcNbYZv7wnc8RzU3GnXNcS+mAxfPJ1M9PGml//DFajFGYohimWKbZntU1N&#10;F8p3bi2MekuSz5f70296Tvtc9N2CMWXQf0oDKl6o8wkYpL5fGfomA2fUulvKfQ+1ptLHKvc92p6y&#10;3GzVWtVaP/ps5MNYmbgj31kxTvWF5b2Lm8LA9Pmm0AhG2n2efnQd3FRtbVXb+W6E3FSfCW3J0qYK&#10;I8Wf156KdWNcY8ZnIPabQP/aCOvXM0fgxmK99WK+ai9xcZbnzOhviP8LWRif8rwTPKPVLLC2B6yP&#10;ftH6Rr7mAFye+MBz00Z0pp6b1lETSJrTxhbi7ZCZavu/kZtubOT/F387fL+kNVV+vjFo9OPSDsfR&#10;WMdU24P/ZSn6VoxTDF1/Cw38P/C1TeGmxP+1MFPVJq2Hm0a3pux7JC2o1R0V0zSGCjuFe8awKOs6&#10;JeCp8hnjOvnXeoD1a6tNb1qHzrR2ZdRVvy9uWmU8Vn6lf1X+f3o3f39ivXDRGDFfnPyg2A7a3Amv&#10;pf1isTFtaX+E+Y6aD+ehWWU93e1vu3m74Kbt77BG1EpbN2rGMIz0+DCsFF3pILrSYbjpyBActddN&#10;h6Patq8bbnrUPd+LNrWvx02Hqb64u80917GCNaaWu1mb33Wvbn/Pze5chQaV9aKOUSPg8kk3HyZa&#10;fZ68/PPipuhML8JML6JDRYtaO97nai8NWX5+1XnYKq/XXOS6kR2uprvNVXVvYq6+nb9ndOkb+H3c&#10;COM8pN8a/iaOlI2ZGi8VM53MTeGkYqUl4g+xTvHUtGk4621+NS5uugNNP+xU2lDpN02vOZiHj6LJ&#10;NO5aJE4SS+X32/SiMM4e8Vh4JddYLj9sUjXbPTfFj/LejZvy+/Ox+KZYKe8fyPIeaV9hm33iuHDZ&#10;Lo5ps/Fa/IqB5mCghW60o4ej/K8RMw25KfHMFn5vOdYamMqbMb4rZtpVS19gXdKr8l6eOT9YJD4s&#10;OmlMC7DO4hB9MUw7eiL8D6mHZzaQ85MkjkiYRjS1s57zzF2Lb4qN9keYnw/2abuxVOlEZToO+SnX&#10;leizPJxZ633Kj+qkypT3r3ljq5nazzVcm++Zh9a0kfcXXfPZFRb3Zn8ZI3/Ic9Nmzd3/fNI0Cdl7&#10;x4mZuya4KYy1cAPNQchN7xwiviZO/n7YVTSl0psaN2VL7FyQBoH6V9IPiJtqfaginFP1SKUzmOCm&#10;cBVx05vEkjDQ3LfEUF/3/gtu2jPBUInbTW/61WHYK3lk4pNoNfNoOfNoLfMniaOx7Jm1Lju20SkH&#10;PzsuLSmM78pOJ37qGeo2OKdMzDMw6UUviZu2szbUamOmmVFx0w/I03+fXOL3XQ42Wbi4EV/E42hK&#10;c2Kdn8NjYabGaXUuYKkh3yx9Dqu7BL+ULvTkB2hN8XNchl/MuOnYJG6KDsL4KczVfHAv053iw1ip&#10;2Clxf/EqzE96VHFT2lUSfzWNKAwVTYTVPjVuyvXGG9VWz0wtp/4fvFeslHOhFdDsin8WjZuuRbcK&#10;Lz39od9+umqCm6LhVE6/1R/9TJpTGCPvU968uKlpiWG0np/STtip6U0vrgu4KdoTcVOxTWlOx2Bo&#10;MErL8df3ArMapuKl8kfuevEqbYOjqr6pnatwU46vUDcAVmp+LsAkYaclfGq9e/kpiGeKibI1g2ea&#10;5pStGH5oqlEqruq5KcxQ7z/3kY3PyhdgnOKxMu4nDat0oH59e7jlbb6POocPaUM9O+W+wTmvGeX1&#10;q2ijxU1hpk1sm8ROx8V76Q9x04CF2vvFRzW21PiVdpov8UdYqXFJXi+xrzGr6gaUL34Ej0TDiS60&#10;qaI3beE18uLFR6UJDbhp6St8iJ0GXLPEtulL/t6lXbV7wE2/4HP4nFqkxmF/y021flQ5ZLBstW/s&#10;FH76EDc1Nsu9b/JZwU5Lxk1b4dCsMwU3zo8u9/VNma+rJieuag15JMT+DcTVfl16+KO4pDFLzy1t&#10;LSb4ZYM0obxW0ZxybLn1xj/FQLFAnxrWPQ11p8ZRycePkHfSuFUaVe9PPuWjfnMW3pPFv+5PW4yX&#10;qh3ipKG+lNfsvG+XtbODc8SnWg+qjjFGDVvjpTxTjZgpW2OnsFHjo4xBwtdtu85rTecTI85fjf5W&#10;efnE6/PFTNEQ2L40qCE3ZX9uaOThVPL1mVueK4OrzmHrmWmYo18T5OhXBTn6qmsKMw25qdgpNmt5&#10;Fbn48ywfXzn5IUOdxTnL34etvsS+zpv+9E04Knn70pgaN2WrY9U3fYF9aUtDU96+rhMfVW6+cdIl&#10;sNIlPl8/3HpuGmhMF0pXOt09u0AsNczd59xrE+xUa0CZ7pRrPEvlNXijz8n3OfyWo9+EBhVTjv7T&#10;wbXiqdKc+rz8Z01vOjlH/4mS1oiS+TWhxECVh28WsNGQkYbbvxT0+jQ3JU0ufWoqGtQn3VPwXlsH&#10;aim570tesfx3n6c/13Snvq4p2lGuk4mv6ronaOujKfLyo4+5P8emukfhpo9KdxqfAk9Fy4oeddpi&#10;6pm+LiY6m3qn4qazbV/HUwNOOhXd6eNms9xfyNP/c/pptKWPuz80ipmGprWiqC2Q/ZubUnoJreor&#10;pld9lOsfQX86BX46pfgCr80m9382dQG434JX0MbOdX97u9bNeLfGzXhrLjbbvcLaZNV8r6XrjpA7&#10;HNlBvMzYLDP6ntVHVS3TuAw2mqCOaALNWbyP4953yPmHm6puat/bLjmw3MWPvukaibulN1Vd0xhj&#10;1ihjB1n8EBwAXqra5AmYqGlVxVvhp7bOI7/pmg9No0dVzr8xUzFPrk/i1/Sl1EyN70VrSu57jHXq&#10;pT3Veku2LhVc1HL14beZ0ZX8pvO7yzxrTnOt0oOiO1X+vtiq8VW2YqVaC0r1TX2dU/HTpS555A2X&#10;6nrTpc60+fWgjvPeUTjr8dUw1LXmT3WD0qfXo0NtDbjpOo7XudToKvSx8GNYbIz8VFvDCk6d6nmH&#10;WGg9v2PoQ+/2ufwvx+B6xGT34KQy46ccozfNo9uUZe+OEgOeIJ99hPiqi98F6UB38798D/Nn7JOj&#10;b2vJf32IuXDiOd6j/H/l7BtzhbvmxWeJ5YrniGkGE67cN98VeutdQflTxLmqQ5raWU3cXCQvh9/V&#10;r/fi84BrvnmQ+k99rnT/tCv+53lX/ics7dRy4vYofmKu1BezeXfx3SyxavbeKZeXbvQBbPMOjBcO&#10;q7wr6SS1RnxmTzVMjO1eNA5dJX67NrgF5FRlfzgFDx1z2ev7qCm6mHY1uMIw2oVjJWJl2jjGfPu3&#10;vS774BOX5z5lasMqxtQan5aDDh9MdTLe2E1cPbTI4gTV8i/eO8s6WcTT3x5n3aNR2B99cot49uoh&#10;l7l2CGbY5fKKc8+2GtdJKJdN9b82zYWdzXZJcvQTG2a79DbGKAMfuPSl3S51awCtwiBazG6XhpEm&#10;bva7JLntKc4lvzjmUrdHXeILcdNBdJr9zON2Mr563Wp7Nqx6Fa4528Va4aet82BFtFkseS/9j2X2&#10;ip2ia4HJWZ69tGG2thPjE712gDHEfsbTjK1i7TUwU/SmrXBTdJyN/C43wialt0ySFy9db2Yf+3vp&#10;G/k8wDj5YMA44ZrJ3XFn+fYjy1kjC7b8zTj1vC665NV+l7rGs4mf3uhBlwvbvsHz3j5FTv9l6itc&#10;Yt5/I+M8PiPakxKDNNYHh4K7SReaRouZFrfl3jnYjNa1j9LOSAtcGh5pNUlbGtGg0t9baQc8QDpQ&#10;rw0Vd8AHHCILG5LuT3zL9KL7kpxnPKtc9k7yTTdGYVq1xjil4YyJQ8GgTMO5nbEbGsssXCm7n3bJ&#10;4JleVykuJF1dzuWlPUI7m8FnpgsWuIf/VR2wp9Z6/MHz0Bk20tZGcWnul4Z7ZcUA1QZ9TrR7wjg3&#10;iZ/6eqH6POFUzElFNig3HWuVfhMda5v4JnqlrVwjHau9Fx9wRvHNNHpC04qKnx2E5cHppFn0DFWc&#10;Ew7Zwf9rcumNxbbBNwOLci9pBa1P4bmmkcVHSpyQeQtvi3gWaSb5HyquqPuyTapvibeM8YqXqg/g&#10;cBE4XLQDxs3/d2uf+LCYJnywojFV+2Q6Z6/xXLDQzKHFfN+YP+sg5hMnFM+jrdH1cFP6WZz2/7F3&#10;nt11VNua/nZvc+GAzbmAwRwbG4OjgiXtnLdkg0kmGeOcLctJkoNkycrRSk44y8YBm+BAOAE4wD19&#10;R/+x1c87V5USB7rvGP2hR4/+MEfVrr33qlVh75rrWe+cM0ZMcFLzVR1qj2sFcxcb9G3RT1itamXp&#10;HCgXrVnbWos9rtojZgqXp10fp46PSrx6TLo9tHnS+Ilnim36XKTsQzpUailqHsfXieJe1n7Vf1iR&#10;OPlKrpW4qd1f3GOmbea6RRvg+x3v+utG29YnHS99tLpd4ppcvxT803gt90yCZ4HlrtmHLwvfrNwh&#10;Js/5ILZ+JX6kuKnit31OWjipGCxtWF0onQfpUDHpURO6jvpdcM1U+yvGPKW0wStpq4J2TXNr1w22&#10;g5+cIL+N8VwYr50L5h0UBx7n+WlzkMShKE9CQozXjH3DACu5Xys4B1YDiph/n+NU/Q3XtZxpqiH1&#10;G2bHqu//cytn+28bzI79lovfyrbps8F6+BqfvPx/YWW8H9p/5bPhd6YuxeHiaEo01xDjOohnRjnX&#10;ykmRhDmK2ceZ243yvxJr4j7kc/bZevQizJ+VbpHmlBwmjBFWsiyDm5Zv5z+NcYty9ybwxRK0Hz+m&#10;WP3idL0p92j6OL+bY8xn8B8aaap2VYrF24ludeMKWCmaU9ov2UAtX+rJKu+p8p9GpVXlfyx6lHW1&#10;i+ZUy+gxtKu673UM7CtKe1pPwFQr+X2VfLwEHku9Kc57WS3xQ8fXwU2pD9V0yL3U2+7mDxOfPzJA&#10;TagBtxB++jLx+fNGx+Cj0pp2oUntcS/2dsFN0Z32Y2x7qX67e37PevfsjvfdC3vXw2I32HL+oa3u&#10;lZZ9btlYp1t2tsstv9CDnpQ6UDdgozepA3VzzJXLrvm8p8pzWjo+zOtBt/KTNld26jAx/7vdivYd&#10;rvxUHf5kLdeJ63OA/3CeT+nOLPMyMM5uGKRZwvSXYqXinhn0nBn0m2nYZAYfSXHiGeZONc+nulJW&#10;Z6khwhIWKf0mz+8s86r5wVXGSrN9UXwXtQnXRLcq8zWN0nA/1nuTbGM+uJ//ZuZNE0dKyeVJOzDY&#10;hPSsDTwbiVFPt7xCnadyfCK+N4DGlHbFXvX9XHfUFfoLtEffutmXOCrb89rWGWOOGh/jEH09VAIz&#10;LXGJwywPE0/TWMK9hQ/Xy39Yl3wx+s45UNx/Hj5ZOFXE8AUHsP4E/cbPO0W7w8xloaFVPlZxU8XS&#10;T3BT/C/NjedoxzjokI63wjhpHv1pATZaGMr7JdzU+560PZin/5zzTvwb2HPquKwKw288VmXnO9tO&#10;33r4LPsuENOv+qOKR3rtYRc5pM64nOyHM/iR8kHPOqstigY189MlaqbiwxJTLx2o15zCUe4SV8Xr&#10;6vst5mNLozBpaErFS6U9RVtarbl8NAu5v46YFdhe+LoX7gM3pZ3i3SY0aujjxJLEwhR7/ZB28Vct&#10;b4DpTlmHtWq+P/d1N/UEsEeh4dM/xDe/d8JlxUMZp6QZo2QYBymePs34KI12JMM4KAf/zAVa0zQa&#10;05T0prDSqWbMFNaZGfeWH4e1XkBjcGYzrHQTXJN24aYWq8+2/CW433gdvrQ0pbBT5TWFkxZhrjVY&#10;4Rbn6tYRNKiNMM96uCTHKbu+3/zm7NnNMKKNxPxvdEX4bgFTftPsld2exarNwHIsvR1kf4GhBRUz&#10;zatNuGqevmSNm25FK0G7Yqdiu+KmF3ew333ky4RXYT6unu/ShuU1FXudYRa3fhMuzBhC+lLlNbU4&#10;ffHTTzZ5LjuOthNOap+FYVp+U5hpkX2sQlNaDR8vfq57JjC2iZvm4bzFKzuJp6dfl7ezxGCbxjfh&#10;hgXM4vDRsCpXrelKpTuFQ1Z/oTbJ4/ml7kf6/Rn7NR7JscFTC4zDLAcAHE7tSBdafWUbMeDUgxd3&#10;5btWj14MVZxU7aGnkeVZNyYJky0QIy9uqHj64m10obBScVLPNenrpQ283gqnZX/oUU1fCrNUjL6x&#10;UvpqmtApS4uvh6NqabHy1EQqjsNI4YU1nyoGnn1Ic6ol7Rb1uxC3lF5TS9pXTanVLD2Ppb8BB7b6&#10;UPoMTFhsdNXNrZ6dip8G8fqqe1+8zdjR2CXHCB9VjeRqdETVj5rgqJxTdKbGacVmaa+G16thqqtU&#10;8+kWfFNt3eI83GRJzL44qulQpTcVN1UbsNKicgEovl8MFS6rWlHSrSqOvyitKfstco6Lt6jVBS9e&#10;dX07to3fxDqX6nsbvWnATXfATWvxzcRK96kmvbjlDG7KM1+s1BineGrAOo2T4sP5pbipPsNYh+V0&#10;bqrY/BzvS2s6hZvyubCtcGmaUnyBadyU16Z/NX4asFT6M5Obip2W0X+x0+l6U9gp4xrlNi3BRy4h&#10;B5mZNKhsU02oFfi9YqeT3HRKnD4+kHFTxrETzHSCnXpWasx0BjdVrL6vDVUW5DddYbWglN/0VcXo&#10;i5tOi9MXN/W8NFyKk/qcp3DVD2X/jJuGmlMYKvpTMdPf56bwUulLjZtOstM/wVBfWAMfhR36mPwg&#10;n2nATE1vCjOdzk1DXhou/ze4KbxU7PTZCW76PHH5ITf1OtNJfurZqZip56ZhbL6Woe5US799NvlM&#10;Z2X/6J6Ca1qcPtufgf2q1pOxUpjos28HMfpw1GffVgw8etM3FaevuPuXTc9pdaHo0+OJ2cTo+/ym&#10;0ps+zrpx09RscpXOdbPXoEt9Q5pTxehj8FJvgb4UtinNqRin7Kn8S+6xxDPTuSkMVRxV3PTfks+5&#10;P+TnoyvV94jzr1noxE7/gImnPl6Au2KP5Re6x3K0hT1ReMk9mX/RPZkhh0FhjpvD9VKeBuWBWArb&#10;17xBxVHGTQMfBFrTDwN+itYUPjrVpBsNa0OJm0Y7yecpjSlxg4rTVy0o6Ver2BbVuKwHFjm03utM&#10;8QfiMNPQxE+98T7r4qZJMU5YbYx2xU017tT4OiJ2CjeVtlU1rvQZ6UpTzKsmxVrxDzS3mj7Dazhm&#10;cnQzS0zvsc0+C2eNM56PtcFgGTfGGENPstO1ztjpWfHWHXxHtt2vi8HCTmWJs7uMmSbET8ltmtJ7&#10;w5vICUZeAbXbwX8nuQQi9D3R84HL8hmrC/WXXpf7aRi/DZ+NePoc/lnuB14b82Su+3u9N4QfOMa2&#10;MXgovO6bDv7DYaX3m/g/x4J1bcs/bHW577otNl/x+qoPJZ1q4Sc0pzBU+X41j9rwvfBrRl5zxaGM&#10;Kwzi22s8cBJfFZ/V1zaodqs/rXOrv+t0uYdtzJl3ugzz8bkfz/O84PumNa3Eh4+Q3/MDcgcMWP/S&#10;P32Cn3rR5X6+6PKwzQL+Yg4+XBj70Jif6RPECJvK/BijG99eulJ82hrx4rvNPGs+cvKxVWsqN5hw&#10;2cHXXZa59/x9+vLLZZf+j6v4t/TlIefhQSvHTz7WcxthFoxRj+JntzDW6crgH36IT3UUVjoEzxwg&#10;5rwbztnh4re7XOx2v4t92uMSN1pd5jrPxQv4kH3wMrHIuqXoTBlfHBI/lfZ0ORqVJS5+EE3E0Eb8&#10;mVaXuNtpsflZaUrFE+/1ucSXQ+hWR6lDP4budNSlWU/c17ZTLnu53q26sB9NCjkwNi0yjWhsDzlO&#10;GTNH0UuqVm76pMbICev/hN6UuPqk8nzBOJNNaEfEVdvSxlVjh9Hs7S5Bw7kMFiluyniYXNuVioWH&#10;98XglCnx1pMJxuhwLpnamWbBNnHPC/gA34/DRhl33B+2fKZpcpqmHnD/3eU+RXuafnTaJf58xaX/&#10;8y5cnWNjDiDRGIfHYM1ig7Qj7anpK9F3noRHSrvIGF38Sdw0srMs4KYwIxhcJfON0QOMkZq4B2Gc&#10;0jtavV61I50ibFPs0GK9Lecrx8X5Mp0nsaQ6f5W7OPbdsFi4nnFTWJnYcexwnHOFvg4ONjVW32Lr&#10;YajSnyY4Rzo3ppkVA4QpxYhztVhy2ojyvLdYfXwBi//fFzGOkYYtWnw//bTYZzFf01WKT2JiqbBf&#10;7cs+R0x09JB0lUnaETtlyX9s1V44HzG1kTqdR/pqPBauor7Aw6S/9IxU7WHGVTkfbJdJ6yk+6pkp&#10;xy1tLJrQkKFG9nEPiEF2wNw4v6YNlQ5SbFT6RZ1bmKHtQ23zOfHQ+JG8xeN7rWnQJn32Wss497LY&#10;Nm2qbfFWtSkmy3c9T/VLew379LpM/rvrpQulnb3qs/oJj5TelGtnGk5yuiT5P1a7VnOL82g5N8U8&#10;bR86DvY5xRJ6DuAnSmNrse/GTcVMZbRPjlLlFPWMUcfMcdr1UzvisHBO8Ugdv64ZeQrSnJf4EeVr&#10;IF/nLlipcVOfU0D3ra97zz3a8pY/jzqXdj7pp/pq+k1YOYzWchlon+xD8RF2Djhu9U/8XEzScpzi&#10;U1pdKM5tnDwJqgtlWlC1R3/ETlVPyBiqLdmGhlUx+gn4VkT+Nn0Tz1S9JsvzKj4tHlub8HkF1I6u&#10;Pf1RP8XQxfHMYH7KJ6DYcO3Pls3SMquP6i/61f/PTV3ZFOaq9cq9ZaYXFwu1XKb8lykXqdW4F6fn&#10;ty9GGTONpzS+/Ob4bJS5kpXMI5VuQRMKL12J3yWT5rR8W5mrZFyieYbkCe7dE3wfhq02jG0ehXMG&#10;Fj/K3MBxNKmmO6XmGP8l4qOlzIWXbVbcv3SiLGGn0rJW1PKc4/dtDPZYina8iZ3G4KYyxembwWyV&#10;DyDKs2vlbrWzwpVtRLtqRg7Vrdy79e+60hN73Mv9be6F4UHym8JK0ZcugJ8ugJ1qfd4wulLi8l8a&#10;6nXzeb1w5JRbOEw8f3ere7Fuo3tu5wfuma3v2nIO68/ueM89v3udm3doi1sy1uUWn+n19aQ+6aem&#10;VL9bdrHPrbiCpvQaMfrj0pgSm38dlnpjhFpRbD930pUO1ruSrr3UmaqjPtQ+VzVQS9wkftlhOHP9&#10;SvgezLkdTtlBXAL8NI0/ku5mDrlbulMYpOlFed7CEsUKVfNdtRvjR3i+8n3jpvVV1IeCmzeWm++U&#10;pi3lQbVaUH1inPgjfF8s1uLf4bHSn2b78W203seSfSo+Xdw0Ydy0nOcqmlbZEfyl5hXMzzAf3Bt8&#10;Hr1nRt/j+zl0pTn4rtqR/tTXsEqzjeM4GYE5LuN46euhUrgp7aM1FTeNN6yA6Ve6DOw40wM37cZY&#10;iuNaPlI0sDnLIZBjSXun4Klinmg8VffJ8pAeg+ky9zrJTXmOcxw54u3FNlV7VDmWfF0pWGeoL9WS&#10;90MrDtXAZuHXyoHUtBI/rsx4rOKSVCMqeRSe2kK7fVX4hjGX74UhD70Gkzvo0rDM9I/nXOZHWKmW&#10;PzD//sN5swz+qtaL+InGS2GbnpvCVeBg4qbFr064LPpR6UrNQp1pGLNPPtOc/Njv0JrCUC2/6bf4&#10;4eKcX56AM8GBPscPZ+5dmjrV9TFu+qAFX72H78Fgv+0xk6bU14XqJt6py2UfoEm93+6yX5502Xut&#10;sMUjLn2xFmaKLlS6jxH82pENxF6xHMVHZdySQXORk95U+UxlsFOrB3WTJfzUM1M4pbgpmgWx09wV&#10;4vulVRU3hcOKm4qfistm2WaM8/JueOwB46UWo29slOO5RZvw0qy46e0j8E2xSjgSXDV/bZ/LwjGl&#10;hTWNacBN8+Ko4qbSy97YP8lHjZMe4LWMfnH9jKEqByr6VdXDkubVtLYXtsNKt6ALZawibqrXWP7i&#10;dliiaslznqUNhXXm7PuwQ+L2dT2Kss/ou16rTXFFcVP4pvKbFuGlxk0viJt6y13dxWfQfuqzMulK&#10;4ZjaRzWMVPH4xkm1TzPOA9zUcpyGzBStaUEGNw3j620J4zQNa7iUvtR0lrTBsvoL7kuWxmx1D4md&#10;wjcLN3bBMzleMU0x08CK47u5LhyP+ql2xEantRnw1GAfFkcON9S9KU2p1YW6qn56K17eBPuFJ8M5&#10;C7f32f3rdaEBy4Rv2mtxzakWME/lLi3cJHfAONzRuCn9FjM1bsr6p7wHN5X2U4wxrMuhfACK3/d6&#10;U/HUgKnCVk0bCsNVf2vENa+HmlPaVSy8uCmsdhWM03KYBmzTx+yzD+0nNPFT2qzGVtGH6rtoWG/t&#10;9Nz0Juf1U7isWcBN78FV4aKK5SwYg+V/4qEMjawZ7DTQoNr+xFDpR/EWPBtmWmO2zXPTXjRTITdl&#10;bFYOZ7T69Swn8pxOsNNJfalxUzipdKFhfL3lJ2UMIVbq+amWYqPEhNXDSc3ETcVMA25qn/WMdXru&#10;VPSscNfpzFSvQ24aMl3fp+nc1GtOy+oSsFO4qbSnexWbL0ODyrhGeUxLYcQhN7W8psZNfUy+xeVv&#10;n1IXCt831JsqRn8Z/tA0bopfNKE31XtTbMkWxelP56ZLmNt9dYPYqZbeJrjpzDj9oDaUZ6UBM9Vn&#10;4Kg+fh/NqfSmcFKZ1n0cv7YtCbhpqDmFo671Nu9trzWd0JtO46cvu7mwQ5lnp8TlT2Gm2q7XMuU4&#10;lYl/hvpR24bWVHrTSc2p15l6rWmgNxU3xcRNLadpcSY3/efsVLrTST4a5jqdvnwq+7RxU7FTs9wz&#10;7ulq2l+zwGtO16oe1FL33LvLMJZrPTs1fsq5sZpQb7xMTag/uSezzxg3VV7Tf4th8dnkN9U62tPk&#10;LPcU3Pbp1cT2w01nrVmK1nSpe6LmFasR9aQYqbFSYuvFP1f5HKhPZOa6x2LE5Fc+hd5UrBS9aVWY&#10;35TXEdhs+gUfkx/E+qst1Z16skb5ABYYQ32C9cerF1kc/2PpF92/Rp+lPdqpgvHGyCeQUu2s57k2&#10;L8HIX3GL8LVXHKSGRQf5OXveRW8KJxn+yPKSSieq/KTGNdmeQjuagnPGet+jBtLr6FUZbzVgjXxf&#10;WgXGrbIq6S7Q3CRgr8ZHRzej4dw0kdc0Dk8VQ7VYfeYwxT4TQxusDn1UDBL+GEVvGsFUryCqcSht&#10;insq16ryBFg+U/SlistP4HNYblP4qPSsKdpLojlNiaUOb4QLw4HbxEqJ9RQzZbzql7SHVlS5SZOj&#10;aFjHttHOTovHV0y+j9cXM0WDCjcVL03i8yhGP4nfY3rc7vcs9n+SmzJGZVvmPP7EZ/ht33bCIvHH&#10;pA+V/VU2xX+TD4cpzlz8NCctKWzUakKF3BR2qjk2xT1oex7NaRG+WoSb5n6El4q5ol3NS6sKQ1Vb&#10;he/6XRbfIz+82tUMVrhcB34pPnbqeAnalXLqx6PzJP69eJ1n6CN8wy+bzHcskG+/Wv7OqQw+L9x0&#10;9C1yjZ9wWRhp5gfs7xdc+pcrLvML3BSNq+qJFh+186yib6Pr0Jrib+MHK1eV/Ot0czk+cJE55bX4&#10;Bzvx5d63mLg1Y3l0CfjvY2+7mmu1Lvf3iy7zj+su+Y8b+MEXmLMfdLlHXczXt3M+2ph75VziDxq3&#10;wte2mq5t+OFj612W95L3+tFLdrv07VYXv9ECO+2n3hH+7DjfG37PFXsYP8EkNWaJw0rjdeKl8L0D&#10;sDf0oLH9ZbCdZfS5xq1CD5C9d5Lv98BE8dk/O0X+zyFY4yivT7s4zDSBpdGbptGgqjZ95hK+542j&#10;6Aa2EJNM3PCWpUFsPbrWPZXwsqhLNsNMxRvhomKdynWaPsE4CFNu0xR5DowJwxUTxxnn1pX7vKbo&#10;NSe4qTSRcMgqsUnizBOMNzLoIcVjFf+fQVOZ5bzIMm1oUVtTbE8yXqtgTuIj6ouNwEsH4L69jDU4&#10;pi/p/0PuP+Uf4HjTaGcT35x1sb/fZoxyCz+h2xV6+Q9AUyptaQpOmpzCTaVv1evoYdhVLf3cJVYM&#10;IyRmJcIzNILGUJrLSG0FYyP1SzxQ/BGOCRv18fXikmKG4qj0t03G+gk0Uofhm5y/Sto0pokuMiLG&#10;Q9yHYuylDU1Q28THZMIvyQNgbdLPFJpYsdesmF4Ln4F1ioXG+bwYb9VeWBMcLqwLFeY5jeytsHjy&#10;JFoszwf5HozzNw0Wl4WFxsU46hQ/D4OEk6kmUgQfQ/23uGrWo+hRrRa7mCFaVvVRseO5DjSzxjzp&#10;q7bzfrozYGpcY2Ok8F3LGWrcNNgWrCfoqziYWKN0nynaE8uV7jYHJzWdJf3U9nT3W3Bk/qPxt6yv&#10;YrzWju+z+KHPRYruCj1dpvMtY72WX4Dj/PVSbFLb6e/xVVwTtUtfaxWjr3Wuf8hN8SVVs0b64pRY&#10;phgy5zaDhtOfa44BLmusVrxW54TzE22AGdJuJW3p2lfC9rx5zaX6q1pkyu+ZsjbFn9HQcV9ZHghx&#10;RPi63WfS26IXTfGciTFvr2P3cfo6v9zHmO2D+1e62VgjfbRrs4q+BUwSfqr9iHmr7+qj4uql5Ywf&#10;VV9hTdz7YrqmNYVHik1KJ6u8tJH9sBnOVVLsFK6pGHw7bnFjXUd4Z0r7oE2vu+W5BWutwn/VvSSt&#10;qdqWpleMV9pNxexHYMsJtKXGnNUnjlm13jNqi6WdCzFacXQ9E5vRsDaSP2uXZ6bivNM1pDM1plNf&#10;/4bWVBpU+vN79ttaUx3L/3m9adk2WOXv2qQ2VZx0pikmXr8Xxd3rOolxxpvhjU1plpj+q5rIH9qU&#10;Cc4xn0GPWiW+uU16UOU2RYuCxsLrTeGbW8rhlNwP+F9xeKjVmtISTalnsujx4amqjWc1oeDbiqtX&#10;Lt/yndKaqiYU/HUrGtGN0rDS703UpYB7KndqhLGW+hA7DselzQkLuGkc7akZ70f5nVdqjLVdOVP5&#10;vpjpx2Vu+boSt+KjMrf0XXKu1FLjqmuPWzzW4eadP+teRGOqvKbzhzqJ0e9Be9rjFo3BSQe73J96&#10;2mCo/e4Vtr10/JCbW7vBzYGRip2a7YCbbn/P9KfP71nn5rY0unnw1QXD5EMVfx1odwv7W9zikZNu&#10;+flOr0O9MuC5qdjpZTSpZ1rRm5LftP+QKx887Eq692F78S2Zvzz5PtcL3tlcwW9dMTY8Dzt5BnTA&#10;SOGemU6ek1152GONK/SR96eP/3CxTZ7LieOVxkg9N+W5Wc+zq5FnOIxTcfbJE/g3neKbPM/6aaeP&#10;ZzDLTH+a2HeYKsxU8TOqCaXXit9PnWQ+E14oDahxU57HCWOx8FitHyvjOismPxnwV33ft5Xtq2Qf&#10;+Gx9FbStuWbaRRubwadTm/H6ZTBSfJp6mCmWRBurupfxevZ1jHPAXKSxW7FXGTzXcpmeSvu2BvH1&#10;xD+Hi2hI4Zu9muONmo+lulDp5jj7iWFR+CncFBabbotw7tDREo9fGC7wfdqy9jj2wSnt40eKrapd&#10;1ZKSD5rkWO080reU5ozxRROwfdWHynaVuuohfFP6kr2yxynPUurni061StNoS5UfP01+/OxPnzjl&#10;fJKvm/3LCPFQxE7BNQufw6eYo5/UnrKN94yJ4nerPlROMVqwWNOJMj9v619LK4pfBAPVMveo2+W+&#10;wg+nPXE1xfwXYF+qL27MSwyL/RTwUYswVuOlX/MdWKs4aeaLkxZXlf7sBP5js0vfOu7S1xtd6lId&#10;45MdjKU2M5ZirMI4KMV4KCfGybjG9KfoNLJXYWY3Pcu0vKbw1gzcVHlPVcfJcpLCNXM3ZDBWtKbZ&#10;czBXxj5eY7rFeOkENz2zyWXJn5pDl6oY+ix6TXFM05bSTlbs9A77w5fW0rZLnwprzYpphnWh4KXS&#10;mho3ZT2LPtQ0D7SXN6M/xjkPGev0GlHth9foRaUTnYj9N166xWLzTWsKLxUzzV/cZjlOi2KcAdv0&#10;OUn5rnSrsNKZZprUG/smuekF+nmBfrI0Q3+av0Tb19Fb3kbnabH4XENrn3bD13BSXxNKzJT32Z/F&#10;/1+BN0pregkOKW5qmlNewznFJhWnXkRravWe0FDmzfh+yDq/YBzyOZzOmGkjx3XQtKbKFVrU9695&#10;vil9aM01tjFWUo7T/K06+gGz5HvGXWGQE0tt437MG/OEV6KBVsy7MUzasXavwpAvb3Y12kewH70v&#10;zbSYpuU5ZWlx+7aknS+432XisGxTztLiHdVuEiulXWOaOycYavEmjBf+a7Xmpc0UjxTPRMdp2lO1&#10;Rd+8FlXbpOU8yriyHjZOHL6+e1N6UOL0b4hvBvvQvmh71WfoZ2GmU83i9tW+9qOxsY2PYZ1fwsDF&#10;N8lhqnbUXs0N6UwDbnqTfivvqbgq/ZJ+tfiI37HpTmkr4K8+Vp/jgMNqWxH9avEufb1JX42Z0jbL&#10;/Ng6tCWB3nQ3vNC4KT6StJwT3FR8UrHx8EkZc98+16g0pWHu0inslOfwSjPGOYdgqGKm07ipeGmw&#10;jXnZSizUpk7mMw3Y6MFQzxq0afueyk0n+2V9rKOvcNIy/EzTm9Yp32ki0JzCS/GVSxjf+NpQ4qYB&#10;T8XfFzdVLL7VhGJZgm9jnNTi9ANmyvoyfCAz/CHp937fPD/13FT5TT07FTNdwpzx4g3E6MNMF29U&#10;jtMy05xaXah10pV6rWmoL1Xe00XrVpD7VBbkQf0VN/Wc1NeNWupeshyo4qbUhoKVhmbcVDrUdxa5&#10;eZiP1V/kTHcqdopp24tvLvTsdA2aU5m4abD+K246lZmyPslNpT2dEqtfI14a2lzjpWKmitkXN/X1&#10;oPzyj0WYaXVgxTlBDH8Yr0/tpzw8MA8rDQ12OdtMnPAZ6kLBTXP/bu8/zWeeyqI/Zbti7p95Y6HX&#10;kr6N5vQdaU6lPZXeVPlMveZUS+U1fZI2H0/CSROqBeWZ6SQ7nU3MPnkAUuwr/4KbDRc1brpmGVpT&#10;eCm8c/brofF6lfSi0oqiD40/CxudPT1G37ip2Km45yz0qF5zqlj9pxTrL376muL+4adw0ydXLXRP&#10;0f6s19G58pnHM3OpM/Ws+5eKp42disf+60p47ErpWNHLwmln5ee6OW+96pbuz7rSI/jO7cQY9sJP&#10;+9+j5tG7MMf3XOrU+y6pOJKRDayvhxO+afXuq9ANRTROZpxYFTBT1ZqS7lRcNdaFlnNwPSwTZoqm&#10;NIF/EIfDhtw0zIGqOlHSbSqGPsr3Is3wUuOmjO3FUFvfRBejJZojNKfKrSrWmoSbJs7AL8c2Y1tg&#10;s2yDnWq7YusVw5/oX+fiMNw448T4BDOd5KbRNvbZRpv96t9mdKvM2VIjKo2laMM0qHBTxfEbM4Wb&#10;SpMaH9zgYj3v2zHGuzlfsNcqtKZVcN5417vkZ+fZj1+Sf3SSeKButKD4Z+KiihX6M34Zy3DuW6yz&#10;wPt54uPFRH2MPs+CgJsqRr/6Qfgfjl/4sAUu2mPa0rw46d9GaYv2NVeuvKfk+dQcfO4RnxnfiW+L&#10;P36cOf5j+PxNzPM3r3T5ZnxW+GMa7pXHJ3iDZ1D+rz3uTbSw1cS1FIbl75e5HH5C9q+n8VXPw03P&#10;u+zPl1z6H3DTn89T8wl2+6jDH+M37e7NBy1uNb6U6sCbfw03FafNkR+gIN3E6BqXH8k56UyrYbn5&#10;gazLXduLBnLMpX657lL/HWb682WX/Q7fVtpTfM/cF634Bq0ud/MYvmKjy3APJtU+44RMi8Yrr8FT&#10;Yf23OlziZhvWwjrMk2X6ch05Wt+BDy+xMUmiEX/94HIYKcx0f7nFz8cPEd8KP43VMc7cS1z93qXG&#10;K6qv1OH3drjkV8MucY9zeg+eKN3pF0Mu+eC0Szw8jW4TbnoH1niD/V0+4tLXeA5fq+dcr3GVGxe7&#10;yq0l8E3YHs/SWB3jmAbGCC3wQNieNC0pxnS6Hhldk5a43yYOSVx59BDMZlcJ7BWeK9aCZinUm1bB&#10;TsVNI+hZYwfRqhyHM5pOM813GZ9pnCM7wT6ks9S4iXOVQBee7sOH+KzdpW63cI5h6+QZUE6CzNcc&#10;4/1TbBtgHMDx/fmqi/3ylSv8eJ2YMu552jCNLO0ag4RJGfM7kbHrbfksd6MJ3UW/ditGX4b+FM4l&#10;hhbR9rqIMUs7B/BdOwet9I+YfF9jim2w1BS8V5+xXKFoAaWtneCmPIsju2E8sJlKtLdVe1daTKbl&#10;LuW8JVrhuq2wSL6v2lI+3ynn1HSd8C+4g3JsRvbAeNGaWv943qvulK8Nxf720PdaeHoDxwxXUv0g&#10;z3XDdtU2+5HB5aTjTDXD9tQu869ib8Ye9yjXKQx1j9rGv9Fr/JAY/5HScRrbhBmaXlV9RnfpmSk8&#10;DdYpdqa6V7pXFeNuFpxP453GUdU+LPJAHF5Hu22wyK43fdvK2cB5zsCgLSerOF8XvJD/WfVBuUJN&#10;Y7kX3WmtWClGH73B4GA+sQZdC3E9+nPSM0MxQh2z6STFIzEx0xTx4NF6zyGtr3vFY2kTTiiGrPOi&#10;11Fik5I8a9Kta1wSJmu5Tbk+Ybtik+J+FqcuxoeWL7IfvSp9FIuUHjasJa98DZY7FD9N9eTjPJPE&#10;B8ViTX/M/WB6Y7tOMFT6qnOUOsk5aFxFzDz+p+4ntcPSa4XFEKVrlc6Q83uA+8o0pXBH9WeKKcel&#10;7oEEDDjFvF5Szy58YV0T5SjwtZu8ltO4KWyzCh4r/htFZxA7zjnlPJju0/SrXrtotdSZw7GcrGhD&#10;k8d4zuJLV+Gbe42t5g7UT34HcNPKXegWYPWV6HuVW0BtWh4Bzqvx4uY0x8DvQPcs5yDOOUgoroN5&#10;zyr8ZN/mr5lpBbH5YrS/jtGf+dkZDPX/MW5atnk5eUqj/H/xG0OzazwaVhpvZm6hmf9W5q6kx483&#10;wyd1r/C/UaWxD///pZuJ00cTWsYYoRwmW86yFO2EdKFlPBtW8jsOdaWm/4Rn+lh67g/pQ4/C7nUv&#10;SCusuep9jGkCrWkp4wjpTRWjL71pibgp3LNsC5rTYC5B8fcx8VjaijJnFFEOZuntj0h3KqbKPcB9&#10;sJL/bOU2Ld2w3JWr3Q3Sr6ptYpM2xd2yD1411htt2+zKz5Pb9MKYmz826Ob1tbtFwwNu0VC/WzBI&#10;btPBbjdvrJ/30KSePOJe2LOJmPyP3Qu1ge1dT8z+R6Y1nbPrQzdn5/vuubpt7oWmw25+X6ebP9jr&#10;Xuxuc/M6mtyC7uNu0WCLe4U4/sXn+9zSiwNu+SfE8o+1uhKYaenAIVc2cJAY/QPkOa2FoR5w5f37&#10;8V/38B/4vvdF2tPwSOYQO+GlXfhC3XHmjrBOGc9O3hM/TbfzLCMHULwB7ij22ACTbODZ3QAzJWY/&#10;oe2NLI+W8TuK0g761H74HjpKy0faRxx8v7hkYL18Bq2o6tgrxkffizeUwEvL+f+rYL4vYLGsG/M8&#10;rlgT/q+7YbxismhBswNxNJgVxAuVmxk3hc/qGFItfB/9akyMlH7G6aMsqaU0p3DTuHweWKdymma6&#10;KvieGKzYaxy/kLYHWe+HgQ4X8Mtgpv155gBjsFL5FVVoTfFZmmX4E8ZOI/hfsOgT6Fjb+V5fmhgd&#10;mCg+phnt5gZZN0uw9Kb8rJl22jkhPxSDTfu2Y6xre5L5fOaQ8YVysNP8ta34nSNOOU0zfzvjUn/H&#10;7/zxokv/4Llp7qfzxO6fNp9XtetVMzXP3L/ZV+gAsAndKevyhcVO82gU8sZN5S8PwVzll4/CS4dc&#10;hnpTymuqXFG5B21wHnxw4q0tN2WgXVXctHHUO4dhbUfYB774/Q4Ya5vL4qdm7za7zK2j6ELxB280&#10;uPT1BpfC0uP1MNP9XpcxssVz05FNcNMNLs24KK0l+o/MKMbYRprTPEy0cPsIvi9+73XYqAxGmg1N&#10;2tFrdS5zFYNlSlcqrWnmDOv2eoutGztFJ5r9ZLvpUrM3+B7s1DScWmJZNKbZO0fgptitepeFmWYv&#10;7eI72+CxtGvLLS6Hf++1pptZ3+RysM/spR308SAGG4WPen2oX/f5TnlPelHes31f3e057Hna4vvV&#10;sFdxWTHTnJip1mGchXEY5y0Yp861+KPYptbhsmZ3WGqbjNi5/Djn7PIO05vmpWMNuGnhAsyUMY1q&#10;Q2msY+xUWk61dZfvym4fpB36yPXNEwNf+Jzx0B21u9/3I2Sml7ZOctMr9DG0G+orXA29qdWDCtip&#10;dJZ52KOPqRdz537iM4Wb6FXG4ZCwzGpMMfpFGKdxU8ZspheFnxZucEzwWNVymjDatpynOieBGctX&#10;3P9NxlPXaVftmcFNr2xxq8eJrQ+38b5pTqVNpW/K6+lZqZjppBVZV7tmxkZ3GDO1mvRimuOwWJbV&#10;9h7aTmLqi+g4C1+KkcJKxU+NO7KEwXpuyv5Yr4FZ1sBuq9Gwqi69rwvluanq3ld/GuhNxWiVH0D5&#10;SqewU89NaVP7wEwjqiUstghn9XyTc3t9q1sVclOxWbUN+5RutAg7VT8tXv++OG/ITT3bNYbK+ZFG&#10;tngPhn+H44Mdi5d64z4d+5BYhbdgINSFEjdlvtL0puKN+NeTtaHgkXWJifj4MKepNKcVBwNmqvVD&#10;ei3tKGwTk/7UdKX1sNKpxnavUQ2+w5xumAt1pfSkB7QvbCo3ncFM9b76ZywXnjudm4qd8j68V5pT&#10;H6sPL8V/LxU7leG3iK+KnWpdcfsWoy92yvokN50So789rAkFO/0vcVOf41SaUzOY6RLmjBfDT8VM&#10;p3PTFW4R+tJFcNOZzHTRR7wng51a/agZ3NTzUq81XfD+dG7qY/UDramY6VpynK59hWXITgNWGjDT&#10;qdw0ZKXhci7sdO4bYqlh7tNAcypeGjJTaVBhjqGFOU4nmClx7WKlxktZPjPTYKjKd+pznk5hp9Uh&#10;P53jxEI9M53BT42nwk3hpIrVf7rwHJ99zl4/mfa1osROFa8vZmqa0/ekOcXWiqGyHX76R/o/i+8+&#10;kZqNvpRaUDDTJ4yf8lqa05iYKXpO4vc9OyUnQIGaTWKc6E0Vs//0G0vRoPr12TBPY6a5ee4x8c0I&#10;WlM0oRM6Uxin4vONmUbhpthjsX+3eH3x0D8UF1jbs8ROYaiqOzVrNdwUdmox/LT73+LPwUv/6P5l&#10;pWw2NouaU7DTcvisrT9pHPWxxLPuj1yj59EULNxS5Zbug6Gi76loet1VwUijPfDPvnXkLIV59qCv&#10;RHMRQceg2HnVubcYfcXsTzFtizB2EzuNkx/V6043Wgx9iud6SnxTGtSRDcZTVa8p1JWKm0bUrsag&#10;jNkVU59gTKr4/yhtStspdpoYhdHBRuOnt9oygQY0CeNMycRMBz9CY/eOi0kDxDhR7NQ0q8ZP0ZrC&#10;S8VMY23v+NpOPR+SW4B4mdPiroHeVOz0HCZuqhh93osPfAy/Xct3GHt3vGM5CWLta3/NTfETCg/w&#10;375ts/h7q3v/t1PwzlP4bkOYfDhvxb/0u9w3neShxw9TLm37D8dvk44Tf7Co55CeQdquNh+2Ocuh&#10;BIMtSL/641nYLPyV9pXzM/PDGVf94xj5XvAnL36MrhHWyLx+8kiJ93ub8F3x41MnxNdSbhVzknqm&#10;v4bflOuFRfZXwTjz1GY86tI/X3Vp5vcLP18wEzPVnH3xuz5X/XWHcdMCfa9+0Opep6/ZMxvYR8z0&#10;Azl8+2TTMldsr3SFwQzx9rDT4QwM9TX8jP3W19R/3nRivcZ+H+Lffs7xfYYPfOc4sT74oLDIxLmD&#10;LnUR03WBtSj3p9hspi2JsYSfZ8cb+W4n/l8L7Bt/ri9D7Ntyl29f4hJH4aPw0tgedENoDaXpyg1+&#10;SG5M7qnaZXDIFbwPO93zKraY87WKPENcv29GXPLhKMy03xu608TXZ6kLBTf9rMclx5td8hI+53Xm&#10;Om/hr59D79KI9nrLchfdxtiF50kFObCV6zReV8H5T3LO4VjoTpMtrLcwjsMsfp/rYLWgxExhkBXb&#10;iePcIf7Ia/SW4qbiqGKxprXcDf/dix3gHLfARBi7Sw8qnmmx8KxLw6n3Mlz/2D440A6uwxj+zxft&#10;6Eu7yXHai2Z2wHIOZB+MuuznvZzDHo512MV+vOOq/8dtl7myD9YG01PbtGc6TthZBs1V8igc8DAc&#10;d7e0pvA98VL0lZXq405tp+8wIs8l4ZSc+3ijmDHaE/qrXKkZ6SsVu286VvoLe4g1wO320QbtqiaU&#10;YvTFOS1fqNgZz2blIxVTlW5UdVIScIE07El5STNwR593FIZG+xb3LO2V9Ku1yn9AX9Q3MVMzvfZ9&#10;Vy5SM/wBccBkMwwK/iR2aHWa0B5q3WLXxQ+J05UWLUq70q8qNt3yhKpd/As7frSG4nLabjySGFrp&#10;Tq2fnEvVKLJ90HfLF8r9GRfXQE8bhQ17Zqq2Zho8lfMbYb+xA4z74YbSMJrulFh0Hbs/v6tNGyk9&#10;pDHTOs9xldcyspecifhI4tueHYpxinnCY/GtVJvbahPpmPm9WG5P5feUzlKvMePGfM6zWDFeMVIY&#10;bHj8xpB17uF67CuKDxc/ousCv+P/PIW21uL8aTPd8SZ9ftO4alzXDD2k5Xbl2HX+PDeVllNcUucD&#10;/1IcXecWP0/nLcU1sfvAcq6+Tpv0UX0VT1TMfz3PK7Sw0qwaM9zFtZHZNRKP1PYgzwS+YrSBa3GU&#10;+51nXprniPqYwnzsP9eKub0Ez0vlH9UxW5x/0KaxR92z3A+WN9W4L68535GD0hfybIKNWnw+bZsO&#10;l6XF7IuVWXy+uLGOkX5Zu/jJaFjFTcVnK3bg/4pv6pzo/MJOUxyr+mocWVpj7lvV3Iqjb401iXHD&#10;yzg2xfhbbD7fnYzR9+uem4qR/jObwUq5BhNa1f/ruOmvNaQzNaW/97oElli2jRp3sMgIv/UY4yTx&#10;fNX1spwg/OcmxFGl7WT+wpgpmnvVgxLbNG5KrL6YaTlL46b4/aW8Lx1s5AC/Nf6bYsT7KfeycjMo&#10;n0IY+x/Dt7LacDDucvohLlouDatYKXm9SjZKZ8p+ZKZDhZ3yucrgPywqTenxIu0Fxnr0GPMRcNhI&#10;Yw7dK9oR+O6Kj5fzfTSstKtY/VLatXpTYrGbYL7rOY+b0Us3veUqzza4FZ/0updHhqwe1IIzp92C&#10;UWpGjZ5y88+NoB9tdnP2b0Nnut7N2bXO8psqt6nMuKmxU7jpjvfQoH7oXji4w81vOcL32tzc7nb3&#10;Yifx/V3NaFeb3UunOt3CgTa3qLfJLWo76F5p3uUWN21zy1q3u5KOXTDTXa6sr9ZFRxpY7nflA3XE&#10;Gx12qQF8RHzHVCe/h07F6cPvennm9ipmvZIlrwd4ZnQwv9LMM7Kh3PKEKp9pHI2pTNw0fhj+KDZp&#10;LLWU/1nYIRpSY5zkO7W4fNOWZuGQsEdi/tMw2nQbn2tFZ3oEBtsobqp2Ya+NcFMsriXvxQ7DOo/i&#10;09AHq2XVpX6maTdFW3HmmImv74N7qs9dUe45cVi+U09f6LPvl1+K8Vr/6+Gmdhzl/B+W0l80rZ1V&#10;aE7TTnlNC8N5fLEcvDOFL6Q+w2s75Z9ovrsCdho1Sx6Dn6KxTTWzvQkfhveSzMMrz2mmM+vyfeKm&#10;aTSnGdrLW35TxfsrF5PpWgfwb1r5PqxVc/ZqR3E26eYYviHHcgyW2wIHPsIxcX4yfa9bbiabQ//+&#10;gnsdLUBKWtPvzxlDzXx/Gr95jHl+fF00nsrRn7+PzyhfFyvcF8tsCV4HDBWumXvY7XLfok1gvj/7&#10;nczH5ctfzhFnlWc/BWkXHnXia/O9z+Enn4vFwL3uoVeAnaqmUQG/Pnd9v8te3Qe3PAjPbIA1Mq9/&#10;C62mzLShcNMgxt746eX9+K57GPdsQ0eyxTQd0nVYrD6s1Ngp3FSvTXdKzYbMpVpYIDwPfipmKo1p&#10;7lNYHprTPOw0BzPNXt7jpCO1GlBipjBX46fn4M60oXpT2pYbXW9x9mKnWWo5TbDTO7RFzLvqRJnm&#10;9Cb7uF6HzlTMVG3AcOGj/5O7M/2Oo8ry7bduhgKaweAyUFTRhY0nyZaUklJKTSnZ0DTz4BFbni3P&#10;I8ZMZjAzNqYozDx2DQwuoHt1v7fWW+/9b/ftfW7cVEq2wXR9eet9OOtG3Lhx4kZm2jqx43fODW4q&#10;IyU33/z8EVhq5qZcT+750Xa0rDtCS+rn04STRi1RP6sv9jDnvfjl8/oQZiofxbfMVW46FowTBiUz&#10;fY/WvPr3OAYDHTFn7rNdwa+DV6v9lZNaJ1RuKu/8Cv8fwxfN0VdT6rn6xI/MdOw9nm1gprbBTmGg&#10;stPI6w/2qi8Mfhpc/Gu+Z7Wm5P2P4Td0pjO4Key08NLSqjtFH9qEnYaW1PnJTmGPwU3l7/hscr0x&#10;1nsoefTjsFJ5ZuGmss7WGk4fwjzhncFYg51mJhvrL1VMU35qvVJ1psFMGd/8GD4oi8Tctq7pio8m&#10;yaOzj+MaNTqt1anuNNZdgmPKTMe/qYz9pnVQ8dv8Eq2pnFSDY87mphOfyxLppzWvXm45Jj/9mt/A&#10;t/x7OXck/LrefehO/4LfP5lHz7r2nDfB/DI3tWWOMtOKm0au/ufM9S/M46+wS3y65tO4tUixYKlw&#10;2tinldtmrSk+9PUp60yFT7a/4FotJsvxL5kvczX/PjSlPFuPozud+Bu1jDX31ZrymahRbX6Jrpa5&#10;hF98NvF9Pjflb37wUtblJg5cDpeMGqe7ZKjsE59Oa05lnXLSYoV9Es/KTPcSm+1Hj4p1HyA3n/g6&#10;TGYaGlPPYzu4a+Gn6kvVs3Jd+ekMbsr+Hlhqm7Wz3AtyU+YfelPuJVgp8aLstPDT0JsSY5i/v4TY&#10;dAnv8JfwvBYMlZgirwk1k5vmHP0qT594aLbedBHxULGSq1/0pq4PJTddSJ0jLeqdBj9Vb9rRpjdd&#10;mNlppSsNrWlhpsFNK71pVd/0dhipnHSam5Z92Cl5+iVXv+Tn3wYvjfWj4Ke27v/mfrlpsaxBndab&#10;ztSZ5vz9qu7p3bC3YKSlpmmlNbUv+tvz9KktqtZUZlpx0+Cllc40OCra09J3A2OCnTbJrR/P7LS9&#10;lZuWWqctzWnFTNWitvL4GXdt4aaDrBMFO71meE664a7bWCfq9nTjv7o+FOs/qT1FY3rjPb+j/zZ0&#10;mTcylvWfQmfqWlDw0cJNydO/HG56Zf36YKdXFq46OCddNUJef/Of4ZKsJ4Vdhwb1Wtlm8zb0oPOi&#10;pqm6z3/sUVOac/Mv75GZylArblqT1VL7tHZdxVGvYw2pX+Mb/Sv81Pqm18pM8fmrYfL9OXZZH/rV&#10;Hv3CY2tzMjftQnfapX71euY7B6Z6HRwVdtp1DcfJ4++/AdbL+lz33JFufQQt8wbq+u4cSh37xlLH&#10;/mbqPDiRunjW7T6Ipoh4uxc26npNrgnVoz5U3qnJTNWh8mxWM8eeuDU4J5pV81Ks49OgHXgN9nny&#10;QfLa4ZaOC1+cQ6vJZ+Wk5tjXYZRuxzH75aGvwGPfWAuTXRec1DrrwUvZ73/5kdSHNrUXRqpv65uW&#10;GqdR2xQWa45+PzpRLWqqylBffIR5rcnvg0/jzzgHJjdwehPXQdf6Ciz2BMxU7SvWj486bLjvWbnp&#10;PcFOI09fvSmxQtTw/p6Y7vvnIme/+Z8n08T/fAV7NY3/58tp9D+I+354gXz3EzDTp/n/W1bK323+&#10;zw5+GvvH8nvA6Gf7O2LDb+GKMNbR70/AL2GNvJs3b7+pT/yN/9cr1CQ9mWNH4r9R3u024FIDrHcQ&#10;eoejxq/E6bTmcJtXP/z6/cTl9xBjU6/ruU5qia9JK2W5//tDmOxp1qw6He/rR/4dv1x3FGba/OE5&#10;cpWeQaP4In8rmTP3uZI6A6Nn1iTzxxvH0BUch88eXQrfrKXRk2M8DxCjv78+rfhfMN//g471P9+N&#10;ugOj3zydRj7bS2y1k5jwAO0B6jHs4nPflPre2pH6Xt9EDt4krB0m/gLf2+F6PDcMHF3M88ly/oat&#10;Jp7ZTZzIO/sXGqxNvygNP8mzBIy1dzd6xynulb8jQ889hB6Y/KOPiH3Nj4LVWOOwtm0JjGoR66vf&#10;CV+8k+eYceIZ6kt9/zo605Pk7WNwxqE/YV+eSIMw08EPD2MH00q46ejrG2BS/FvY3gWLWJJ6Hl+U&#10;utApyf16N1n3kxz2HZ2hc63DGwfhgw35IZqlwaPcy0Hmie5Vhtu1Cb3QFvkjz9TBSuGHm3kOpj90&#10;p/DJ0JxuwS+MtW+fz2U+h/Ds88yKNIw2sHG8yT3Apw7od3Fcf9maBaFzu+ev/Ca/OUltA54dvn2N&#10;ta1OU8/1DWoOvMS721dTg/vrfwcefIbPk39r8gH5SwOt3RDP84PUxuunvqq1Arynbucjw9zGfLfD&#10;Z+GmwTWDTcon4VtyIz6bmqwXNtw4BjOFczb0J4Nl7vUjDY7B3WCF3Whq9Vvjb7Jryau1yybPkpty&#10;HdhEXJM6AL17uH8YW4P/j1xrakjOyeegJtAc517iENeScp41fGUtrCyrnW/SH9erxk2hCyRukV2p&#10;ITMPvAGXtK2jXe3nc5DZ1nbgQz4cXFP+JjssfmWbMD15Kowv+N6UbGuE51B4Fn5C02rtxOBk/L9K&#10;znkNXVnwUH3pVwapxTXclk3m/dAkc70aXKX3wBDsRb53TzY+C7lmHU7ivdSI62IeO4Y4Hx4Hd+tl&#10;PsH75IZqY+0P1skc8Nl3SC2nbOgufMI0+X/PtZZivSH/DhDLOV85edxfcNeKm3K98AWnzHn77jPX&#10;XXwGcEbX97be6SDz1WeDdXIGYZB13j+oTa0RlxUdaHBNWGnRRxadaNc24sbgiPwe4Oi9+wd4B8Fn&#10;y3wH0VVaa3KAebpmTG0/f8O4P1mrJiMOFlkxU6/RylvnWt6PzNI6AXVq0jTIKRiiTnaDvyEyater&#10;l1PWiF/jM4x/t34W+LWmBNeQTwfv5bPuVhcql90sY+d3wd/XXv6eur75APfeQAvbwH8/WlR5bY3f&#10;bXd8rjJT/G1Vx4jvipsGj8VX1CbdTFzs9fhtRM4+fuvyXrTAMuO6+RtofWt8rmpTo9bBRtbFKsz0&#10;Aq2f9f/33JT4XT3oRQ1NZwecUmapLlPNp7/5fj7bOv8uBshzj3rBaIi7ZZv8BmSbHcT5nRtr0Xp+&#10;zteHSW5Qh1qxTlr9dvF3ItZNO4RPfgt14ifXD5PX9/B9LeffTHDYdTBcnhmybpU6SzwHuC5U+FPH&#10;Wtgp46yh2sV5Xbv5962+Gb2s9SH6yT2oUaPC+1jO/4fOaym1wpZS+74DXho1UysOG3VO1yxEc+o9&#10;1WGry9LiR+9InfD7ruc2p57Tz6bb//Ba+u2bJ0Mv+tvnn0q/Obo3zYOZ/nrn2jRvytqm8NFtaEy3&#10;TzPTedsrzemWh9OvNz2Q5sFWb+acW47uSbc+dyzd9uLTGL6efzLdAk+1f96eTfh5LM3b8kD6zfYH&#10;0+37VqX5R9anO4+tTZ3UEOgmV7/zFfSnr8JO39hDbtBB6j9tDnbq+y1zG9Q+jr3STKMvDfEuoZ9/&#10;c7VgptYZ7YOPxvpK1DYNTio31dw/xLhD6lGJKWCg5vMPPFXH5wBrRcEe8Tfy0nAaQYc6dML3ov2M&#10;gYvyfjrqmB7Sh3+np5mp/ZH/zzVCf0osphbT9ZwazG0IPewwufuuDTV0gj7eEQ8+xRyO4KfionV4&#10;Y3DT4KXMjTYb14Wbur5V/+Gl/E47+X8Abvp8PY29PJaarzWDn5r3Y13XxgliEq4bazZF3Cbb5PM5&#10;ynxoY91PWKp59TFHNKlRW4B7ta7rKDrYsVdHqMM0Gu3oy3zWLxFXMndrpZrfLzMdKu+K8eW7b9/n&#10;Dx6G7RIHDb32EHHz/jSh5vOH14gzX053/Y9X01Dk1b+ZIqfqP+iXb/5I7Ix+INZLNRbWvoOZ0mZu&#10;mplp1p4S78BXo2b+jy/gG+P8iGV5/x9a1B9fIt+XeJZ3/1HT8s/wEljp+F+J7chdH0WXOfoZjI73&#10;yEPvbUuN0GfwfICWYpB4cvCPO9MQfHTk433wzv3RDn+4JzVkptT4aryzucVLh33Pz/OK6+M2ThOv&#10;vrk2M1Ry5jI7pU92+setaeR92Ch8dgR2KkMd+xRWCDMdOUsMKx813n1rLXEvfPMMHFOzv+KmI/a/&#10;vTYbHHT4vc3wVs79GI7p/aATtVbq8Kd7mPNUMNPgmu+swxe+/yA3xZ/ctM2CnapFpU/eOYLudBR+&#10;2kSjOc6zz/iXPP/QjoVmk5geFjsiY+VZJPx7jnzz3fXBOGM7eCd9tCNnGQsLHUGfOvoZ/PQLGBec&#10;dAL2OI7mdEyNKaxy7CN4qcxUrWnhprJTOOmYvPQs7fu2WIudMlZ9qj7Qb4zjM5imHBaN6+jnU3F8&#10;DL9j5NyN4XvsA9qL6U1hnGPqQz+VrcEjrV1a6URDf6puFotjjGt+sCEb3FSN6RhcM5vbMDn61YlG&#10;36dbYaJoHb/anSbI718BK13xV1ihelE1pjJTcu/bc/5b3PQTuKn81Ot5LZkp13I9+GCq6D2bMEzX&#10;PBrHJuCS1jKd+DNzhatG/n34wA+csCkvhGlGi47TdqJinK3j6k/VZlb8VNY5wXyDacopyc0Pvada&#10;UnyuCL8V59S//W3cNDglzDO45Z9YLwzt54qv9+W50kZePn3jzpnjhW82ZZzFz+cVNy37XHPcPtmp&#10;c/0zv1WY6zh61Ylv0MJqfiZyWP16fc6dvnfnyTP+qUey3pS8jaw35W/7zqzjlJ/KTZfvIh7g76z5&#10;7+3MNBhqaEDlpcSjmnrTYKL08X62i7/RxWSnUf+UuKNV+zSYqbn+1bmlDc1qyc2Xl2LBbKs22Cls&#10;dRfxYtV/HjedsrYpxv1kjWkbM6XP+7M/tKjVdtQ95dkss9ML1DZFbzrNTc3TNw9/mp0WXlrahaFJ&#10;ZQzxyTQ7neamUfOUmMf8/eCmq5ekO1ahNSVPP1vmozlHv9qWm2J3YNY7da0oa5wGM4WRltqmhaW2&#10;5+rP4KboTW+3HuqDCypuOl3rtPDTW+69nVx9a5yiL4UjZl7KfvRR91RmerfrRVWsdOU0O8196FBX&#10;/gQ3XTFd09T8fPP1o9bpRM7ZL3rTdnYqN9XmTMxrMdNgp3DS67Ccu2+efs7P/6cR66BO2zVDcE3Y&#10;aWag5NfDRa9Gl3qNef0a21cPyVYZM6i+lNx8uOlVA+hKMdeGsrapdnkt5+xnlsoaUbBT64legZbz&#10;ysF5+J2brhpCr9q4Cc3ojXkNqF6ZJhwTPpq5qZz0OnyhB+26Ol2myVCxKxwLW5VxOl7Wqm/Xi7pi&#10;YC7XmFvl+sNKu833zxY61t4b8IvJUWGll7HvuZfh8x+WUU91+dXpHzp+lf6h86oWR3VeVw74WVAD&#10;oTkvzaW2683ULrjtkcVpPr/RxTxLdUzx71KGynNDNzqnHuJx8+rVoIYOteKoveZvWk/P50u0Lr08&#10;a9bYrsEIXBu2Rp5YnCc7LfxUbhrj5aYY5wQD5dkvNKfyUHRKfS8+EHVR+196GC3sw63c+b4TctF7&#10;4Zo82zqO53L3p80+2BsMVOt9Sj0rx2Wnzz+Ir0dCYxt5/q88xjWwF/DPOX3mePLMHLVR9a0FN/3X&#10;1IMfzx3hve4Y71nNdRiXgVqDRgZ67jhc6mny25+JfHvfkxun5dZxaEp9x2XuRHVO0zGFn8JLW9vf&#10;6Q+G+jfixOCuzybjwea/v8AY+Sp1Ub+HYZ7jODlHvhdunIApPQU7PA5jQq8gN20YB9ser0cMG1oC&#10;OGrT3BO46OgPMFhjVE3+67v4b4lRuY/Rv3Ef8N7Y5tgYLHXsR9gp8xp/Zy1xeh0OYmzMMwbPEJHj&#10;xfWGTt6T46gvedf9xRNpCBsm3hxG1zt4Zhv64Z2p/63tqe+NzWiAHw9u2v/6ZtgpzPS0x7Hn+J4O&#10;98VzST2eC3p4NpCX9PIM0gHXuxNeugTuArecWsSzxhBc+DFiyqk08MHBNPBH4tl3thPH7YCzPgSj&#10;gq1uXYguFF43eUfq2rAAfyuoMb8zNT49lgY+PZ4GPqb94Gga+ojaCfSNf3CA9+7EXy+uhovBjCaX&#10;pK6NC2lhr5tgphsXwWXgn5vxKUulTy4a19qJDnUKjor1UctUntizmdx8dKrdm+WnmY3mc9Bysq/e&#10;tBsG67rvOW8f/SnPvT1b8LsV/9tls/jaqT/O4Z56tumPuWyG55Lf2TW5MFmzdMVXz7FuwZvUNH0l&#10;6hE0zr0Wet0VaHbHTu2gNh//vjcuScvhvzHPXfAo9Y+7YUh8prVtXDd4qfOsrGKbmZsyX/6GBuuM&#10;mpTqXZkPc/H+e3fBJPmbLT9Tb1Xjb7laTD/Hni1yU1ksPJvn/pafyn/oWGFJNdkk3LOLewtOC7MN&#10;xrUL3reL48xZXu41XI8nz1c9KfdQMcfgpuzLOb1Wr8zJfTiGc5cz9uxkTsQ+1qWsEYPIN2pTjIED&#10;+130VLpHGVvkTQfrLLyTc7gndZY1cteDWcZ4rsf99vFu2Tx7zfWN5JSy28yanQvaz+Cm3gPm3DS3&#10;Y18OCaP0mtXnVeO7k431Ej/1Mt8+Yq1cd9T5yeFkmrBRPwNZN1wwtuW6ctPt8J+4rtfwHO7R78Xv&#10;ilhNJqd/9625GcdiXs6Xzwbf3mucK4fWl/pT2GnM2e9Npu5ngk62l+/eebpd24vv3WpM8e984Jg1&#10;5hQaWHW7zF/OV9hp8MjtI3wPaifJY/ffDr+DGjFfz2787RrBHz74znqmvGdiTPmj3JHvq8Zn2OKm&#10;FSf1mrGuF23k2qO3jDF+zviIz9fPwt+ZvwPuq5vvKOugMzuO+gGyU67Tw5zjevjvavMZdQb4nLrg&#10;/+pPe6b8bWX/3XxuvjtZLvvanLloV/BSfcpPnbd6U99TcE3nzn0tl51ucr5+L/478Perb78rv3vH&#10;cV5wV9kp5/B5Lmd/pl2Ml5b+Nn0prLalNXX7/zW96U8x0Us4tnyS5x74srzT9Z2WqdHlM7Q+qRpU&#10;fxNd2/nc+cyX8Rt0TIdsFJ7Z4qYyVM8PHzJIdafwynWwzrXqUmWs+N6MrpN3Qsv4P62T775z49K4&#10;ntx1KZqKpdT0CjbK+eblW4e083F9VSzW66yjT90pOtEOGGvHelgr//cv25znvYzfk/VWl3J8yao7&#10;w1/w0fDP+Gqume1yzno0JfjsWL8w5tOxjmeZRzrTolXMEY7f+eKutOD4jnTroa1p7tQGOOmqdOv2&#10;1enWXevTTbSRp19pTVt6U/hn5OmTq3/rdvSmWx9JvzZvH746dwesdcf6dOO2tWnO5lXppqmNac62&#10;NWnOJDVRH783zd3wr+nmTfelW7Y+lG7Z/kj6zc6H0+8PrE13HFiTFqFDXfzMlrTo+AbWi9qRaq/t&#10;TkNv7CKuW8t7nrvRdFInxFjnKBxU/ehe9J4He/g/knYfrHE/XJP+XN8U7SY60z55aTHPCXYK8zzC&#10;WLiidVRlkgO+iz6G3yeww+hJGSeLlZXKZe2Lfnip2tbCUweOELvQF3VK0VzW4aKRHyRbfNL3odmv&#10;nLHOu2/1pH37OzB9oId1P/rs53qyUvWx8N5+xvTt4X3wvsXhX94bvJO8eXPtfZ89TLzXoPbAwJNw&#10;WWK1weOwzqdkpXDTY1yfOUS+Pv1D9GWtKLyT/cbTA1gPBtd9Btb6LMdt7UNj2jiO5pZ4U3ba4PMJ&#10;ran+2Y5rPDPIOePB01Z+Q3xMnDn2nXErcTLx58i554lrX4zYduR73uP7zl5eauxpDKrewBhU+464&#10;9NsnI0aNGqfEqlGHlPh3jH7XiAo96jnjVs/XD3YOcyycdOzfYDzB/PYFpxz+7AD8Do0mDHPoDzBH&#10;+OeQeoq3Ho/8tIE3iHNfXU0tM/LpeKc/cLpiqfJUtBeNU+hKGd8gP06Tl47ATYdOZ0YamtPYbts/&#10;tT7zU7jq0Duc+y7XJPdtKFo0o+hIh0/DQt9czW97VRo+tRaf+LYfM59edqreVG4aufVn5KqYTPVd&#10;uK0mQz2LtvR9OCq61Xhu4TlBDeiI3FSTm7bx0rId6zmpO+X4KONaPFQ96fv4Ui+qwVPH6BsNZopf&#10;uKk+5KSZlT6eNaLBOuF5tE2Y6ejZjTMNzefoRzDEjzHa4KSMGTMHX2Ybxhg4Z5wr4wzmaQuDZF+9&#10;6RjnND1PFqo/+Ok4XLapBvUTGG34h5d+yHGs6Ti3uX72x+ejzvQjz7eVedJ+WLUfcy78dMznp2Lk&#10;5HudqFsKf22+/zhclHnIR2WY+Gjl1rczU/tjn3Efs00Of/MzfeMLnhq6UXlt8NDsbwJOqqkzDXM7&#10;ruM1ZKa0H3pNjodOFM75FbwxjM9Bzag89TOuxbnjnDPxqWMxWSm8sVkxRJmmxyboH/8EnzJWj8lO&#10;NfPh/20qTei7+LXv85LvDjetOGnwUvwVPec4fsY/l29i+nf/i6342g47Zy0p/I5X5rXGv9qB4Zsx&#10;YV4nNKL4lJFiE5pzDn/0qT+FnQY/daznF2M/jjEm7rt1794/hp8LclPiZfPfO4kLumiXE8/LTGWn&#10;kTtfsdLMTUv9UbmnOlLi7gPYfmJwtpfvYw3I/YWdZu1p0ZqqK23l+BOP5zWlClPVH76JqaeZqYxU&#10;s4+WY5mb5r4Z3JT5BjOdyjn6OS9fbjoAJ808VR2t+fmy02CrPCd18Iy1lLhebrqY2HW23nTRZMnP&#10;V28KNyUWameniyantaZun8dNiYFkqFlvSs4+2wuIVTI3pb7pDG66ONhozsuXmU6zVJlp4abm8p/H&#10;TeGht1Pb9Hfw1PO5adaa/lZuypjMTtGckpteeGlpZ3JTc/N/FzVP1aHKU+WmwU7vko1OM1O3Q4N6&#10;l/n7mZ1eME+/jZvKRoObcm7k7rM/Z7zSm7KdGWpmpm6fx03H0J7O4qbm5wczHc7a02tH58JTb0pX&#10;D16fruwj777umk7XZnY6dD28FGvITK9N12BX9F8dY65izDUNeKrnwU0v78u89DK4adacZh2qa0Zd&#10;3ovBHy+voe/shaPW1JPCQrvVeF6dLpd/wkKv4PhlPVlLenlvGzeFZ4bmFG4qLw1m2uU5jGGcbDPX&#10;LMVfN1pSuGjmpF4PNkpef4zjfPWl8tJYc4prqi29HG6a/TKXXuursoYUPv7RuYTe1WvCVJdfFWz4&#10;SuoQXDN8E9/jb/l98NvhN7WA3+0S/t10WSeN/LRY9159J1rMvsJA0T4FN4Wd1mCoWrBU2j60o2HE&#10;s3V4pPmO5uaH1lTGSm3BXmoBqluVncpB+9E7BTt1HH3BROWoaHSCrXqcfXPyHatWNfLz2Y4WrVRe&#10;D0rmCQfF+k88SB/8lDmEwUWtHRDj8ZuPsc/8Bp69nxysh9Lgi7DaFzjHcc88wH3dCzclh/zkoxF/&#10;NHm/6FqCrvHXqrsNRx37mn2tsNTvYJ/fwEyjT87KO+7gpo45CkMlliTGG6ONd+EyVJkpJl9t4n+C&#10;3IdRNajfPUv/06wj9WS66/ucczBmbEmfOtC7PuMd84s8Oxwl3+sYcS02cJS49kli3YNLqS9V5WDB&#10;V5vEj2M/PAv7fTpNRFxKTMpcJ849lVbIY38g7uT4GHFnaE6NY7nOGG3zv17kbzux5gn0j8THQ8fQ&#10;ExBDqzcYOY6uQd55jGOvE/MRi/af2hmMtPfVydT72pbU+9ZU6js1BTuFm75lfYepVH97J+/2eW9/&#10;ajvtFO/veb9/8iE0hjwfoCfs28czxZ7FaWAvjJRnCteW7dvDc8pu7pHnjdE3H0Vjyvv/jw6m+vvk&#10;UZ09kgb+CD99dx91CvDt7xf9ZjBIGeamRam2eVFqHBqiBtN+4qIjaRBrwFwbnz6RVn5GHgda2AHe&#10;GXRNmtsIX4ST9k0ugG0uTPX9A+Tlj8JMYJ2TcktaeKBrq4duVI6KptJ1lLq5TtekJleE9/HcXHOs&#10;89kqT4WDqnPSxyTc1DZM7aTjHdNunBf7ua3z962Ld33yWHnu8k3L0efuSkNqTdHSuj7U3edOkkO2&#10;FR3SXcFVejcuSP3w2FgvCZ4r03W+wWnlPPIa2EEwTf5GBpOcwU3tg43JHmFFsc05ffxt7cXMle/h&#10;PiMXmPmoH81jZGrwLDhUcNEt8lOv43HOiWvAITmu1YJBwrM4x/NjXo6RoW7jXPhuzsmHbxReF9yR&#10;8TCzmL++CzctfmllkcFVuX744DzXkZKrRiur1Ce8qrZjiG38cR/qTc1Jb/HO7c7buXgujI3xuTYl&#10;zHIH18bUVUa+vFxLP/rbOcwxWufCXIP1xj1wzaovWnnklOPllcRc4cP5Y/AcmXH+rpwTXDJ80u99&#10;yNQ4HtwUhhfcdJs+ZJzwV3mn98n1Yp0r7st5yhvj2hyT3clFe3fCQJlz4aaywG7uW1YcbLdip6F1&#10;5LzQ5dIXmsm4BvfN2BZzZB5d2/C5I/uUZcoHMzctulPuTT0n3LQHvtkjU1XXyb1bA3S5Oez8vqxX&#10;Kt/uhvN041c9qNf195wZpN+1x50D944Fr+W76mYOoWmN7y0z0PLbVwsqF/XczGKnz5dPL+eY88rr&#10;OHGu3y1+/M0Es9zMNaPuBNdn7rF2lMwTf95L1qba+pshVoaLhnk+40KXzucf9VjjfD8LYmbZKf+X&#10;+O8hX1s+iw+5qj7cDmO/MNPqHvJ+Ox8t2+3tLFbazk7/P+Om5tbLTZdtrIVlfWfhlNYVZTtMNuo4&#10;PptJWSt8UqZJLpm5+Z0Vj4xap3JYj8FNzYHvYF2nDvcZk+ufykOx9ebhmzPvODil12HMUt5f298J&#10;O+2gzlc+z2NoYunTzLk3976TvlIbwPz7znWyVXSu8M/l+Av/4a8TLutc4brOQ466mrWhVrtOlDn8&#10;i2I+XjPM46sWp0WPLUxL99yb5h96HI0pOlLs1h2r0rxtj6Vb9mxIN0+tC3ba0pvSf9MW6ppicwsv&#10;pZ27lf0tD0Xu/jyO3YoG9bZtq1lDinWkNj6YbtxwX5o3eX+6lTE3b3L//nTdmnvSvIqlztuKDnXL&#10;ven2qQfTHQdXpQVHVqelL2xLS1+m7umrU6n3zR3kOsGsfN/O+li9e/h/1/d3e613Dl/cBwuFodYP&#10;qj1lXzapjhNmKj/NPBKmScyR8/blk3LRyg7DKeWjR+Cch2GDh4mrjtRTHbZZPyLzlKfCOeWp+pWd&#10;cn79MLn7B4lZDph37z7+uUbwWfp698pF3fdcOK6MN+aX+W5wU3hpZqnM5SDz8JrOWQ6MFR6s76wX&#10;lXvCSZ8kFnyCnCPfbRMPBuN8Cu4ZrBPNK/FaaEKJ3RrH0Y/CSYefIoZrsVT4qgy0ZTJRDNZbrBEM&#10;FsbKGPP/Yz0oGeyzQ+h+VxD7ElcSvxpnjsFGXau0+T2x8vdPohE9SUzLu39jUNrIyScWjm1i2iYx&#10;aDDTOJ45qWtE5XqnMFR0Ca5bOm4sbZwdDFX9AXG3+gJ1C45HX2rdTPWRTXLDRz9CV/o+xnvzQXjn&#10;IHx08PU15NTDMt+Ch5J/NvjGulyj9BT7cNTB0vfGerYxOOpgHFvXqmE6fBpe+DYs9S3Y6Ftrw4bY&#10;VzPaeGNN8NQhxmSeyhjYaeMM2tNi7FvHdJh29DTMkO0RcvhGz8BMQ2eK/3c4HvzUazkWxnp6DXx1&#10;TfBVeWrRpg6RGxfnwV09rwnTHEdfOiov/QPcFD1oO+sMbupxtaGMddxYsFb65KHqSTX6i43idxTG&#10;OsZ55ufnMRw3J/8sPt7LNvYebO4sjEzeSRs5++pR36vYquMrfWrOw2c8547JZuWbWOT3qzuVc8I3&#10;mzLOs8xRdgqz1Pe43FRju1l0pF7TsRUvzcwUthb9+uaYY7XgpuxX3LQpu5SbfgA7xNxuwlW9dvjn&#10;Hj2vGRyWz5cxwS9lmx/wmeMn9KJoT5sfylQ5zva4rNTjwVj1iTlGTmpb2ViwUHzBQldwLLhp8Fh8&#10;wTLHPoMlVudM0K6o2Grk15t/XzSlhbXKV/VDPv9Kzl0hG8UyP2S8LFHmKOf8BB0rTDFatifgoCta&#10;XJSx7MtgrQkanFauqRa0YqQrQsvJ/udwUfvUgmLqWINzwk3djuNlTJzrePv1zTnOJ3gt/mGm4/8G&#10;/w2O6hj8OkfOW6HhZ4Xjv6zsC45/oQ/sc+4njD7Ps+9TvlfOD14a8+VeODb69mPUeeHZH+2XetPF&#10;xJnm58tNO4h9g5fy3lpe6ZpNOf9e3okmBX7atYdje4i/PBbH87GsP4Wfwj5/2ogB93GOnLUaG+fK&#10;ZsmP6tpD3LpXflquV5ip13Ve7IdljawctfBSW9notOZU3elAztGHkao37WS/g+eA0J1yv0t5/rLG&#10;qbx0EbakMFTe1/rZLJ6El8pOg4+6RtRMTjp7PxipfJX3ycFQN1jflNqmYZ201VpRxCzz1yxJ8+Wm&#10;LVsa2tM7VqP1C54KO32UmqfoS2NdqFVLc41T+uSmtz+8AK2pJg+tuCm5++dz05yXb35+GPVNzdMv&#10;9hs0prfe+zsMNqrBSIu+9Ga3YafztH/JGtR56FBlpOpLs8FS6fN46Z+78pbgqjfBRIue9MZgn+bk&#10;t9m4OlNZabbWMcbKSq9vkqsflmucmpufc/WpXwojje22vlbuPjpS14e6Bi3pNUOFjaInHbgG7ek/&#10;BScNXhrHrqcPlkr/VeTzhzZ1wHz8ytCZXlnpTdWXZsscVW4aOtR+GKcmQ40apbLWbJdV7DOv0aQm&#10;tOTqXwVH1eSsMky5atadOnbaSh8tDLb0X16TvcpVMceH3/bzqu0yBn5qfVbnl2usWvf0qqxDXUYO&#10;/zJqo3bdgKlXZS7w118NUlO2yXd49z+neawr9c9oHhbwjLCEf0ede0bSsn28IyHXNFiqeZxoR2Nt&#10;JnSfdbWf6kblnupKYaLWM83baFU5FowU9ulaTrGe03NyUNko57VpTu3LLJQ2NKUyTs1+/eAveCts&#10;9DkYqXrSYoWfyk7p64WH9joGfhqclG37YnzFVwtnNVc/7Hnib8zxrTz9lx7m3TT/r/LOehz9qDVT&#10;IudeTqqeNMztal+WGtvsf0tcd0HTx/nW/A7NIxa5+/JX7Rx89RzxIq029jda48NzuW7LCvJHht56&#10;mNgWLQHx+rDxLzlc6gzkqcbqg0+NwBL5mwF/da3BJqxUjWxoW78ndpWZonMN/z/S/6M6ANvnqBtw&#10;Iv0L99B4YQX+lsNJOyqdKbUBnqDGlgyV/ngmODJA/hmM+uU1qfbi6tT70vo08AqsFHY68OY2athi&#10;b1Ej4RR9f9jF57o3DaCFtH8YnejIm7zrf3I0DR4c4LmAZ509SzDYKTrTOvVM+w8S08PLRz/cT27S&#10;/jR49kAaeO9Aqp89hB1kf39qvLc31d8l/+V9PhfyZHu2LISpwEy3L4FRzg995+DTK9Jdn+zh3Tnx&#10;NHVPV76/m2cIePwUbAJdavfjd/IMuoBn0IU8iw1S64s1LL/k+zq7NzWeX506Hv49fuFHsNgemGov&#10;utDYhnf28fd2moMWHlq1HO8OY38LfBXrOc9gmcFY5awXOs4z9KbO4Cs1/n71bGR7kufEg+Op+c7W&#10;dO+PL6SHPtnPuusPwd183vfa+sGfrBbuYj78T1nwTJlmu8lFWwazCt4pu8ostfDP0B3a91Mmm/pJ&#10;K/7bxm13Gy4WDFXO+PeY3LA6P3zm7cxQPSafvBRrHzu9HQyS+CPWoS/XCX+MIQ7LulLZo9dwXLFy&#10;zXJv1X45h/+Pg9/q++8yrh3zK3PwOlUf18i1TP+OtnDVi7XBc+WX8r6KT8L6Ytv92eaxNgseKq+8&#10;FINzBjttb9vP41qZr063mbs6t/+uzZxv+9zDJ/w3rwN1Ke1P+Ko+kxYnZd9trze7L+qlwnRtYz62&#10;YbJT/p+Ayy7fVMv2C5jphbSoy+CsMw0+ie9LtklY5c9atS4T4zo1YvFpgxNegu70YmM61I5Wpo50&#10;tmWmKQ+9mMk7i5UxZb+9rY7BOHM9UzWgWtm/WIsPuSi8M3SlsNNo4zwZrOzUY+V41fI8Iked7q/O&#10;K+dX7eJH74StLk5LN/H8duSxdMdeNKR71qRf71idbtm5Lt06tTbdDBe9eTO8czu1TmGqmZk+mm7Z&#10;lvP11ZqG3pR27hYYqrYZjhpGDVTODdtEO/ngtMFTb1h/X7rh8fuCo940Sc4/XPWW7Y+iQ12Vbtu1&#10;Os1Xi3oQLSo61CUv8o72BfgNNX97d98Ja6T2eXBIWWTmkFlraoySrewHO5VFHpJLwiNhkKEfpe1v&#10;GTFU2Y5xjv0ZOyArlatinst4654OYMFRD6EVZduaQ30HMtM1fnKtS2vWl3natuaK1nR6mzgjGDBc&#10;9jB5RrxHDpb5lJpSOObPWDBUmarcE6aax+uDd+JPo0c1zntxlHXhH8px3xNwV3Sqg5wzrI71KDVO&#10;jqLxfaKBFnWCNa8ehoXBnczj/vPhad0n7+BbGtD2bXUDs4139L6nH/2WODS0AbSw0JbO1G3ZqFz0&#10;r8TWXxtbs1YAMfE41qTfPHxrlk58RZz+5UH40V54G9oC6ui7zoHcc0AG+hpxZtia3L5OnAojbchE&#10;387aU/WnwVdp1ZW634CdNt6Emb4lH7XF0JJaw3QY1jkEOx2ObbgmmtHh03BKrAEPDV4KG83cFI4K&#10;Fx2CbZqPH/VMHSsTlZeesa0smCnb7a3jwjjHcRyL+qSwTHlmrP0EzwwmSv1S65i61lSsN6V2NY5V&#10;4+CheXzVP4OFykzhovapL5Wvsm+dsLxWE/uw0RGYaDG1ofLSYKRw0REZqszUMW395Xi0FWctaz+N&#10;wiTD4JKx9hPPLupOx8L0D7OVXcJOmx+wH/xTbkrfWY61GKussxi/T8fpI8a3tTLSMHyYow+3/CnL&#10;es/MNWdsq/vEZp87YwwsNF9LbooPWSrcMyw4Jz4K97xYC1dsahc9jr/gmvq92DjHtPFL2GMrX1/f&#10;sky5Zhg8stqOMRVnLbxVblrMcbLMqEMq/9Q8NzjotJ/ib0Z7oTHBQ9GloiOdQDM68RW60TLOtprX&#10;dNs+7zL/WW37+W3bo6cfS41X7k818/R5TgpuCk9Uu9lBrB41TXfJJ4nb4KNdPBtOr98k16Rvr/3t&#10;TDVrRSP3PuqccmxfOW477SM47D72YabZ5KSZkWatKZpV2OlycsMypy3cVFaLzeCmstPCSSu9qWwU&#10;jUQHWomOaN1mjDaFVdx0Kfe6lOeipehLrG26GI2Clrmp+3JT1oTCFv0MK20/vhBO2tKcyk/R6d35&#10;uLy0mNwU4/3wfGoMTXNTmCnve0NXCjOd7zat60XFWlHWPQ1u6v7FuekMZgon/Q0a05KrX7hp5qW/&#10;n+am98FN78t1ToOToitt5efDS4ObwkQzN81rQ2XNadaYykpb3BQ9auTrw0vVoM7gphNZTyonnWHt&#10;HLVsXwo3hZcWTlpYatm/tp2bDqsrzXn48tGsL70+89Q2bmp+/lWDF+Cm8lOYaM7Vb+emhZ2q65zN&#10;Tdknf1/L3FS+KbMs3BTtZ8+v4JfT3DRY5Qxeej4DNS9fRhr5/rXCTAs3RYtaHc8ctTpextEG05Xr&#10;wneDszKn3Gbt6mW96lGpiaoetTv7U8t6RV2GOifs+vFb0zx0qL97bGmaz7PDEp7tl+0fifWiesnJ&#10;l2HWWU+kn/U0XKepcNOsQYWfBkOtuGnFRvtCewpTbbFSuKkaU5loMNOKm6ollZXOYKeZocaaUKEd&#10;LcxU/SlWuGnwVPvy8XZ22ic79fiFuKm8FGtx0yfvyfVNX3roPG7aVB8qD53NRws7nd1/Hjs9n5nK&#10;UeWm2vncVHY6zU9Dq1rtW+964ktqzPCuzHV5rHc6CMtUaxC6AvOyjhHjwk6H33gk3W09HbWkxJnW&#10;jhqFjZY6/OOw0hU/PIcu4FnWFH06jXx9LK0kNh167YHMZY+qbSC+PjEBi21EzF4/uDg1jN3NcTvE&#10;M8aRvtAFD75qTLoh9b+2Ef3pjjRwZlcaUGOKrrR+ZifcdHfqN38fZuoa70O+z6eWZ/9B5hvMlGcD&#10;NBwDPNfUdy9OdfqG+a2NnCaGfXcqRV4+utGhD9CNwkzr7+xJA++Sqw9PHfr4ELEg+SRvkwt1/F9S&#10;z+SdGJrRnd1w0TvIU1/OOrP3pQni5OFX1gVzlC12oSNdtmEhDHQJ1x5NzZOr00rWhhr/6EAa+Zzv&#10;Blv5Cdc7tJJ898WMX4I+sgN9KDpO2si734zWMrSj8spZdqncFM1czteXnbZZ6eca5p33yhDZDl0r&#10;GsO+IyupUfAoz2MrQnfYtWkpulSYKePUg+Z8e5lkOwO9wDZ8tZUD385Oy3Y7My18NPoqzhnj2J5x&#10;rLBQ22rcRdv2MYUh2nJeWHvf37ndxk3lnLLTX85MC++szpVzBhNt9+V2ZTOYZWGmttV5Hg9Wyv4M&#10;X8VH8e9xx/5Sk4m2XW/Gdf8OXlqYazDYn/KDhpIxl8xN5agVD7S9IC9t558zuOjPcNP2sdX2f5+X&#10;EjMHa5053/a5523GXTI7/Tlf5zNSr/FT3PT8+qZw08JK1ZaWbduf0Zpe6PhMZipD/QXM1LE/y0wr&#10;VlqYKZqHaWbqthxVa+enpW9W/wW46GxOOnv/4ry0MNKfaws7/SXcdCZPlZkGO20xT3moLFUr3LRw&#10;0dnctPRfuF2yls8IvewitKcdfP+dB+5LS55AZwq3nDv1eJq7fW2aBz+9hbz9m3eQn7+NvHzYqXrU&#10;my/ETc9jpz/BTWGoczY+kOZsuD/NgZ1qN264N9204b40d+N96deT98Frzel/IP1296Np/v5HiedW&#10;EYugKd/J3+Hd1MZWb4rWtG+fGlPaNn56IRYZ73wPtbHQwklnt+1jfnJb/loxU1ktGtN8jUrPemAJ&#10;LJVtWG1wU9hpZrHw1oOLLoGbdp7HTbOu9OeZaeTiP9XOV+GhRVt6HI6KDRxvRL70xF8OUo9yB2wO&#10;/iVvOwMLfMfamxi1MuVto9S5bH6+l5qK6gR8vy/3fPbSjDjTGvrZ2OY8rV2HmmPdnLsfOlXZadEU&#10;GMPCT0f/dDiNfHEganrGmvSs2dSwRumZLeTWT+Z8e3hp/fV1qf6qOtPCTWndhptmTgo3ZXxsy00r&#10;i5z80JMWbtrOTGGfp7TMT4eCn/L5wE1jW2Z6AW4qwwx2CkuNWqbBTPmMQzsKywxu6v4FjO+jxVUr&#10;bhrslO8jtKTBShkzi50Wfjpd39QxxSrOKiOdZbG+U8U9W7n46lPlqLJQDV7a2o4+j2NxDA4Krwyb&#10;wUg9fgELbgorlZfKTi/KTWWlmOy0MNXgqYWJwgbViKonlaUWbnpRdirTxC6Rm7aPa7FR2akstLL2&#10;MW47LvpCw3oxbkr/RXknPgoTjZb9WWPVnWaTjbZZ+7jon+aJTfjjbG5q3zSPLMczlwxOCnNs5dG7&#10;DT91/ARazvHCTIPB4ofjYbN8tvu/4HY5L7hp5qctXx77Jf6Kr9lt5WPk1CPUN70vc9Mtea1415hX&#10;65nXh8oscvlu2SnMs9KUhv4zdKD0h+Z0+tg0F4WFFq4qWy1mX9gsllrYaYurykjlpdN608xS7a8M&#10;npvnJuN1rrTyUK1ipsFI4aSxvlUcQxtXtUVrWrhpXheqsFPz9WGm8mS0p4s3oS3VJivbpN5Ujnpx&#10;m2amWW9qPdNpZup2pTeVm1K/aD5rZN7RMtaJkpeWfbatcxpa08dKnj760xncdH6lNyX/nhz8dm4q&#10;M83c9I7MTuGomaG6Lzf1eF4fKtaIuv/36EyzvjS4Kay08FOZabvetOTqZ31prnkaetPgptX6UPBU&#10;14lq6U0n2nSlhZ3CSWPdqKotPDVy9JtFa2o7rTd1vSc5aYuRVtulr6wNNUNvKjcNdio3zcz0mmFa&#10;rJ2pqjU9T29K3voVWuhOZaWVRe5+YacX46auzSSTzAzTnPnglOTxt3NTc+Z/MTdVo9oy+WfmnDOY&#10;alyPcV6/4qVZB+t80Z/W52DUT63fRJ1Ta6fOCbMmqr6jfmoXnLYy15eyxutVDXS/TWrT3o1O+UF+&#10;k6whsGCyhrab9xb8P9HNGge9rAOT653CSkMPOs1FQ4cqI21pUeGobKsZnWkX1p66BpXsNPL5S41T&#10;WznpDHMcnDQMLmoufhxv60NTWuqfzuSmmZfKTFs2Q2/KukPvbsp1wL9GX3rOXHsYZxs3dXt6v+Ts&#10;X0xrSn+wUWK+C2lO7QsmWljprJaYcUWLr8Ly/gbL+/HpdA/x4zjxlGtPD6A3td6pOtChJ82nIrfs&#10;iPWuBtP4yXuiHv4EMedEMFLf8xPr8q5//Fu4KTb6Dft/IT798jAaRmJKtatH0DYQ58eaL2/wvv3k&#10;Q8TXTeJ8al6hnWjITeGn9UOsWYDutMH3NETcOQC7rJ/akvpOb4dt7iYfH7b59q5gpvUzaE3f3pbf&#10;+fPb+b/Mnfl7HMW57387JwkQICxegMAhgBfJ1jqj0ewa2RiMCTvYxotkS7a8yJblDdt4wxgDjoEE&#10;B2wWY0OAJARClnPP8jzn/mt1P9+3qnp6RqPFJvfe/PA+1V1VXV3TM1JXf/r7vq9yIUljmkNj2rd7&#10;WTAY5g729/JMcOpJ1jWwV+Km5t/DpFmFmZaw/K/hprBYcdPiB+PoTncRJ2i/WyFOO/EoulB86OGI&#10;veSI6t64lBIWu7eCnpR3ehuJOYfPouKX9nE/yx19Cl0B9/5PiZnwxVFXuXrYFT495AqfcV1+R7xX&#10;tKxZdNg6TvFJM8Q4zY3gP06ep+5Nab/7FDdNmKk0p9RvmUFvGvnoNGWGe7qYadY0mOhHYavdQ/LZ&#10;R6sqLermdptHt/a5z5kfurgmPFR+wLNzU/oY+4z8VGWs0/EaS1w0Vaf9yE4jL03qxEGvxzSW7Acy&#10;0UTrOd048RyUSd8060zxycgWp/DQOHbsq+NVp/30WCnmacwSrmh9xC+jhTHUbsa+cdM4TupcSZ/Y&#10;9wbKhs+kc8UxZmKeP6TNxwpQvIDr5qZw0ahDlb98Azulra4ZxQc+zULhmDPqTW0sjVe3fwg31XxT&#10;rNdvyw9f9v+bm6bZqPSmQXNqvDS9HfpdJzudyk2vk53Oyk2lNYWJipcm1sRDG5hp5KeBnd4AK02z&#10;09m5aeSiKpsYqnhnsxbVdKLSls6mN/XtpjNt1pom/BQWOlNbut802+3rs8yx12KvLntpsWt7kbg1&#10;u9e49kOb3YN7N7q7t64lP9QGYpaiO921gbin69y8Tb9084ae9f778NOoN52iOTXdqffdT/SmQ02a&#10;U/nsb37K/PjvevkJd+f61e7OdY832IItz+Df/6Tr2Pesy5B7q3uUeAZY7xgxcHYFEz/dTdxxMVTT&#10;a4pTpi3WU0rbaX724pnSgqY1p1GTmmKrM3DTRLeq8YyZ4msf+0tXKtO+tK56LyxjbZXbJ74qbiq+&#10;Gox3x/XcUIoHADNVTAArGZe1l95l+5ijMFC452x6U2s3nWmKmRo7ZY2o2Kus6x69usc99h9n8Tk6&#10;hc7zGO/RX3Xl31N+hd4T/3jzm4dhKr7/ij+fcIPfn+Qd/AljoLNyU/ngozc1g51Wm+0P3m9fvvwW&#10;J4r3+TVt/4H119fE2mftWvuSdfQ13o9/Ou5Kl4jzdBFWSszQouJEwUGNkZ6Dk5qtCyX7sNMCDFU+&#10;+eKlZtrXe3til8oPP/JSlYnW1LgpvFR6Uxhpo0VuKs2pDGYqg6EWL8Al8duXH74vAy81/af89dGB&#10;qk0sVLmf5GefZqVBLyrmGc10o9Zfx3i9qZWmNZV+tN430Z6m6qQdLcMzy+9Twj6bzbSltMeyqnim&#10;WEXsVKxU/vXGTQMXpW9LZqp+ahNTjdxU2y2NsWCexlHVV6w0ZXXmCXcUGzU+yrYYaIh3alpT+fAn&#10;baE96kutr/rL1IaZXjWU0orOgZtGFio2OmC+9ZSBtRoXpU710SJDjWUSD2CK3lS8NcVd8ZOvmTWx&#10;0TQLnbItZhm5qS8b2Kn6S99Kn7TeNGGmMM+asU76oBs1ngpXrHNVuKnq5a8PfxQ3TfzpI8dMmCk+&#10;8s3cNPYJrHJW7tnMOK/3+FbnCWNGzmtz4DNVzsNNXyM+32TZtQ/LD524OvBGcdFOlcYiIzsVoxSv&#10;RA8KCzHbKcYqE1dl/Rd5qPiqMdbAS+N+Unp2qhin3vx4xlylPzWdatSdzlCKmzJHy10lZmrcNGhN&#10;x6QnFT8NzFT96G+xW3egPx3zPvrLeBZZxnPLMuJstfP8VWenYVt++9F339gpvFTMNBrrsoSlNm17&#10;/3wfA9XnhYrcFB2qfPZZtyi2qelN16E3lUl3mt7WPiaG+pBMOlPim6oUM/1F8NH3fvrTc9P7g940&#10;0ZwaN30YXgorTfvpw0t/HixyUp8XynPTyEyNm65O602lLZXht/+Y/PRVhjr21WbcVLrTleKj4qby&#10;v0/pTSM3VTtW99mnX0tuqjxQ3lffc9OYF8rXiZl6ran30/fsNHBSaUuD3lS++7eWgx9/OcVO84pb&#10;Kn9+H79UsT5v6hdf9Oz0pshMkzLmjBJXTek5zUef/cBME59645HytY/cVDmhiC8qDan56dc1plbX&#10;pD+NdcZGE2Ya+GlGGlFpUdmHoRr75Hxitt6YK/Pyull9HuWNgpPCTc1yaE37ZMRITUr0sZqzcd8w&#10;N40Hc1XsVI2hPFhiqHc9Sh6xJ+HxaKQX4Ru3jL/DbvJJKSdUjnzX/Sced/3k7JbljHHGGKfwVDFT&#10;OGrCTJUrKnLVqEGNpXz4jX+KicpgpSeeZExYqOKdRhNbNb5Ke2CnWZipzOeNon+iLw160jQjbdh+&#10;2imPVN/xp1N++uhNiblu+RO/3ue5acJMPSOtoS+dwk1n0pzOwE2NpeKX38BO4/v1pFR8KNawf6TU&#10;2vW7o+4x7NEvJvBhwR/pWMHW0qX9aDQPwk0PwRzhp4pDJT1q+fWn8G8ZIZcj89eYrFttvN+hF7h2&#10;0JU+nXDlj8eJGzTKGrzsyvuXES91KXlqq6wzh1iX8k7+TdZ/rz3HGpvvXev/Pe1oQ9Ge0refdX0/&#10;utPCydW2Bu3/FccQa7PvwjbTnubks//ONvKWojs9t9blDtbQTxC/ixhfOfId5MfhkHvwV1OJZXkO&#10;yu7kOeMAMVTPvWhagiI60AKaUvFS+esXPtzn8pT9sNP8e6yjL01YXeHihKsSTzU3uQr9Jyx2lPhi&#10;er5Cfyp22SXOOcRzlrge7xZrZ9cSh2jSFdCsFlR+fMAVPjmEiZ2+4gpXWPNfIyYs8++FQXaux08f&#10;vpkZhu+OoOmEnU6vM/WsdFZuyry8j37QnUZ+Ch+V/jTDPd1yN4lbck4zWGov9/mejcQjQDubMT0q&#10;cUPhj5kGvplmnXPZbsVO4YzGRtPHi0FeDxudS1/xzDTTbN6PHPEfXQZ+2cwVk/1mjhnPr+NoS3gv&#10;2+Ke0Yyjqm9kpuoPqzSL51Sbxk9baIvjsP6pM84fsJ18njh+HOuHsNG5HJvmpuKIgTGm2GhkpL7k&#10;HgP/lBkTbeCkaWYatq+Lm4YxU8fEc914WWe8yWeLn9FKPsuc2Wkr/tpY16wt1Tmb69J++lP1pmKl&#10;aUtz1Rtjp9KhTuWnc9SdzpGbNrJTmGjUn7ZkppGdUsZ8TkmpupSlj0/Xh+0pLLSZjdIv+vnX+4qL&#10;SiP6Q7hpo99+g4++MVBpTrEQ47TeHv31W+tL6/18u2KnKl9VO88nyzegM3mhk3xTzHt4gNhvL7gl&#10;+7e4BVuIZzqKxnT7Wsv9tHDkJXz10Z1Kb4q+dDqr++yn2an305+/WeVT8Fc4aoqd3r1hjeWPmrfh&#10;CSe7Yx0sdd1q9+CofCpXE3O43XXIt4L7d+8Y96sdvC8MltnF/dLYKe8a98BMZbzrNRNDZe0SzXNM&#10;1iCRcabZaawznejM/FQ++aYnjeyTcaQ/zcn07hn//Pw+GZpUeK7WS16PKr6KxeNalMZLqW/NTcVM&#10;Z+em+YPddbZ6GP8hrQ0Ps14z3ySOP7bKPfb5pFv519dc9fsz8NAzrvLdaxjlN56PWk7RRFd6HH2p&#10;7AQsVCUsdCZj3erf1VPCQ70FjiqeKj6qtS0mXlrjnb54aeWL/bzD3st7/3Hyju7kffk23sNLU7rJ&#10;a0r1nh5f/P5zgZu+CRuFiSoXqeotPul5NKX0U+xS+eZbm5ip6oyTqp/2xUY9N23Qm6oeFpqYGCr7&#10;Xm+aYqbnxU1Dm+KdxnimVtJf3FTMFP4pbqpt46ZoNKzNuGqaf6a3YZ2RgxpjDb72gaFWoq++leE4&#10;+dub/nRT4KHTs9PqRfho5KYJMx323FQcNDLTqCdtxU3TOlJ4a1UxSoN5bil2Sb3ajKPCTNPcVG2R&#10;m16CQSZaURincdMNgX3COsU/5Z9v9YGb2nZoM0bqz+fPTX+rU3sw8dM5clPxz8hE06XVi5+mmGmr&#10;bcU/FWdN/PTFXsUyTQ8aNKicQ+OZJfw0cFSLMSruyTEtTW3RGGNKn9gGV1W+KOOgYqH0NdP29CYW&#10;auzU+GPMtzRiHFUMUmNYH2Koxr6JRlQcs5mFNrBNuGxsb6jnuLgf22MZ6+daNh/HZ9XnqXPTimsf&#10;6iTXEdx0G+uiFtw0nYMpYaemNRVnrWtAxUutnTE8/0zrSuvbdkzCTT0/beSm6qsxWnHTcD44qWe7&#10;kZmKkco3P7DTbXVuGnNKGTcVM5XvPu11btrETFMMNXLTGPfU9KdoUE1/aiw1aFHjduCndW6Kf36D&#10;jz7clDXHYjHTwE0TdmraU/SnVnqG+rC4aWCnxk8DO22lNfXxTdGbPkdeKGlOn8GeXuTuN0NjSpn2&#10;0fc6VM9OTW9qmtOH3H3kibpnddSbipnW9aaep7IPG73nceWG8qy0JTcVOw3tU7mp15yarjQyU5WB&#10;m8Y4p2KmDdx00GtOb7c8UFFr6hmpOGlkqeKk3nxeKNuGj95mjBQ+Sg6oW9GdNnDTEvmfTIuK1jTh&#10;pfjmGz+Fm1KKnXqGehs++95ibFPjkMZWxSjxgTdmqlLc1DPLuk+8GKfnpt5HX9yUfFDwUcv31MxC&#10;bV9t0dCAUmdstFea0JRl4KZxP+GmYQ5hTmK7xnctrgA5o/oCF1V/jldMUzNjp+KnoT3Mw3is+qm/&#10;5k0eq3/pgvv2KEbrbfjx3+luH1joFvA7Ej99hOeGdp7BO/eQB458PL3kjlLuJ8vrZFyU7ZTfvsU4&#10;Dbw0iYWq3FNwUmlLox+/Z6yBkab4aNb6Um918FFjpOKj3pTbSWa8NPHLR0+aimOaaEsbuGnQnBo3&#10;fcLYae61Z73e9DP0i197bmr++V/DHLUvsxin2g8Wmel0pbhpC62p1altJr2p2ux9PGtJrSd/z7v5&#10;rzUe7+GJr7+C9/8rif1den017DSHThQtwgHyBBxkrYzvfuEg2tFDRYt5Kr/9FfKx4t195dqkK32y&#10;F63mLvI24d9+gZyfp38JC+10JZipYnNV3iBm6RvDru/sEO/th1lz4gP1+guu/8gKeCzPAxPtrjzZ&#10;hh+7ngMU04tzvbqSWE+sM9+DlV4YQWcqdjqCD9UoeUvXwmJr+NPhp7YTprkbDSjPDQWeJZQ3Ng+z&#10;LYrDE6dbud8zO8jnsJtYW2eeI949/mEfKcbpuMsTJ7Vwiflfgp1K00qM0+IHaFCJfZp/nz6X97PW&#10;g6XKZ39oKVpT2CKlcjd1bliCnpX8CMd+CZPdwD0bje2nMNIr2GevuPyVI64IL81/AjP97KgrfH6c&#10;Nr4DeGrx5IvoPDssDqp0p90w0z44XwM3TXSmkZmqnEVvatxUWlH4qZn4adiGm/p4AIwBHzW+alzV&#10;880eNKVZOKnmYX789FceqpjnyfjwnDlqK2YqTgvznJab/gP4aZyfcVhxxv9XvDTNPyPHbFWKacb6&#10;5mNos5xIqqePsU7xSPWPx8EWk+Npm5GbxjFiqbH+b9tc2OcMfYwL6zNOYw16UzHEJm6q/YShTuWa&#10;yp/krQUnNd1o6hix1inWgrWKxQZ2euO8NPLdxvnbZ4mf8Z9Bb8oclIvLLOGlaVYaGWq6ju3r1J22&#10;Zqdz0J5eBzf17DQyU9gna/RG//xW+2m//qBBbfDrj3Xh2CZ2WmehYqCtLOhNxU+tvVl/GvfDsTwr&#10;XF9809g/aEuNx4p5Rl/96+Okzdx0GbFNO9B/aLz29co5xXXA16idmE3Kl9U1/qRbvu8l98B2YpeO&#10;vuQWjK5380a8BvXesXXTMtPIUuvsVPFO4adw0vlwUjHT+TKrCwx1MzpWaVmxBbQtYF99F+K7v2zf&#10;C2hMe2H+i1z3NnwptnHvHSXezjbujduxMfFT7n07o/4U7SkMNeGmE3BMGKrlsFeMIbOUtrQlN52Z&#10;mXrmqvUP2lGtg2wMxlZp43P+vRnaiaMEN7U4RBOwUulSY/8WvDSyVPFSbUfNaaPedI7c9AC+SMQp&#10;Lb4CL8WKaWb6Sp73zMQnkv87Ok/x0MqfYabfnHDlP53ER+mkG8QGVP/HVzG9v6eEl6qPbEZm+qcW&#10;+lLVKXaUmCk2wJq29nve53/Fupa1afXafnSlxF+6xNouslLikBojfRNGem6dy70RtKXsRz5agJHG&#10;XE7y109MmlLTlRLvFHYaman0pkXTnEp36q0lO72Q4qYw0UZuGjSn8teHmxoTFTc1dkoOs3cxcVJj&#10;paFs0JuiQYWJRiv/BkYaTXmizGCeVoq1ojmNnDRqTwNTFT+NJs5aYRz51lcuiot6m6I7FV9Vm/Wj&#10;rzSmpjWFK4lxTmGkjDmlDgbawE3pE9hp4i8PB/UcNXJT9QnsFKZZFTeVLhRmGvlpwjzFRKPG1Phn&#10;Cw4aeWjsZ7pSxjPtabq/+CvjkdtpzlrTNBcl39KALF03y7ZyRDVyU3hlmpum/ekjS02z08hNVU5h&#10;omKpYqVNvDQ9pphqegy2PZOEd16Rxf16WUvHMDWmyhjGH9PcVDE7PIcVhxwUX5VpvDSrjNuxbD7f&#10;dPVXGFMW29Nl8xgz7eu4dHvgptXzz/JsKb1pBT/0FDdFV5r46Y+JRSpHFOUOzDSncEs0p5Fret4Z&#10;Y5SGUu3j3hJ9qulUPSNNdKb0ibpTHxPVs1LjpWmuCoeNPDYpNR9jp4Gbsm25rJhrzAel0vvw+7JD&#10;WtPt8FKeKTw3VWxTtKYhtmm9lJ9+qI+aU2KeWuxTmKnKltw0MNOllIsV0zTYYulLNxDX9GXlhfLc&#10;1JhpipuKnRo/pTRuqhLtacJNxU4x6U3lr29a0yQnlNeaKjeUfPTFTR8kL5Rnp2KldV6qbfWz2KbB&#10;X7/OTB+GmcJNiXF6bxLbNDBT/PbrdYp1+nNjp9KWenYqRuo5aaI3jUyV0mKcwkSlN5UleZ9gpdpO&#10;++hr+86adKbNWlOYKdz0TqzBN78CPw36UuOm5IlqZKaRnYZS7NR0pimtqcU3lW++zwslnanyQXm9&#10;qXSn8NJoxk7VXmen6uu1qOKq4pCBl8Z4pxbfNMQQhSsam1RpetNb8Hn33NR84o15ikd68znvxUWn&#10;1iV8lGP+tRe2aSzzTttO9k1rCss1fht0pv0pbprED/A6UouNKh5q+lIx1BamOUa+Sun9+D07lQ+/&#10;4qpKh3pzcZ67tbrQ3bECzfFqfldPL4ajtrtFxChrI9Zdx54B13PIM1TpQ8VE8yfRjFLmxDzhn8oj&#10;lZj2IxNVmTLVm8FWpUM10xiMNcWMj7aIY3oy5Ys/0/aJZ1zvEbgplnDTq3BT8dFv8A+KfPQrmKnM&#10;+GlgptqPHHVKSQwosdSEmcqXPxXrVMwU/WfMARXLZo5awU+pKp3oN0eIic87eZip5RCFmw58f9zV&#10;/o4pNtXbz8JO8dEXvzyAP/1BGQwVlqr8BIWDYpBrXIV34EVyCuXOD8FFN1hep9LZF+CrBYtdKu1n&#10;+dRqVz6/2eVe17v8YeKWbnZ9bw/DQreiQV3rCice41zENt1DDqdJmOckzxes7/MHOMfxx4it+hLx&#10;nPDJ/80O1m/4zsNbc/BQ6Uzz48T1kl++9KU8F/SNo8WAp5befMkN4HtVZvzcgUHyesMciVXatyfn&#10;Bt54gdxOe1wFXag0psoFVcRfv/wB2lPFPf1gn7HTwsVxV/wE7cSVfa56+ln0mIuMc2ZgjZlRnq3E&#10;UUeJM3DyGfJE7XKly+OMeRBtqeempWus5a8ec2UxU6zIduEa7PTjg4x5CN76DGN6/tq9qc0YZcJN&#10;WzLTuXBTnvdgq3VmKm4a2Kk4qLiq5m98MdU2CufcBtfEZz9j/dRG3UhgnSq3iIVSzmgz9EnGiuwU&#10;ppn444uZNttcdKUz9YncNPLJf0Qpfokl+s3UduJjL845k0UGmu6TqkvGjrwz9kv1MV6a5qZikSG3&#10;PWWdj8ZjVWqu6bYb2dZ5MN4xN1iMT/qDy7o/fuscU8R4gamKUxqjjEwxstKG/RQDDVyz7pNfZ51p&#10;P/vIP702dY7cNI4d5wRrvVF+qvklOlmNZ2MGNvzPxk0jP02XCUsVP21ip9qfhZ92kmNqZptFdzob&#10;N8UnrLOpj/FSMVPjpk3cM60fte10DFT1jWw1HpcuG9mp6UiNhbbipbEuxU1T2tOoab1xP/06L020&#10;q4G5Rt/9lvmiTIsqDjo3W76W9+AvLnfLyGnbSRzvjnVL3HLyMLS91OHaYKdtLzzsuneucD1HNpEz&#10;ai25oV4k9ul6N38rsU7FUVvoTRdSJ1uAD//8rSFP1BblivLMVCx0/hDMVDasbc9N74aX3r1RMU6f&#10;tBin8yjv2bTGLT+40XXvXe2Wb1oC/2+DkRK7XMx0K+8v4aZmYqfbud/iuy922ruT+yGWZc2RaE/3&#10;eu1pzG1vbNNYJ5yzuUw0pzOz034x0zQ3TTio1kQw1Iks5pltXu+beVes9VhyjPhpNKtXW90UT6BB&#10;b6r34a+gF4WFzklveoicnkdyrnQU47jiYd6vozUtvsL+qRWu9vkEPkhipti38NA/n4aHio0Sx4k8&#10;obVvT1J/0lW+PYUGlRKrfnvCm+lOZ9abDuDTL6uRf7SGb38Nf6caY0tXKl/8gc95z311n6skrHSM&#10;mPa8Z393C3lEN7v+tzaxBt1gulLjpW/ghy+TzhQzPhrZqPinaU3rfNRyP6FRNXYa+Knnq+KmMNFo&#10;FzxHNW1pqFPup0RrKmYauKmxU+KYNsQ6ha8aL30HFipLNKfSlwYTMyW2qXFUNKbl9+Cq03HTwE9L&#10;8uWP3NQYaWSnL7O2hpWqnzhpiptWtC8man75QWsK7zRuqjL67Ic+SYxTMdTfDrM2lg15dmoaUbjm&#10;FF4K71SduGbii08/9qOv/sCHMEaLNRp4aOCjVbHS5Bi2xUONcXrWKXY6II6qehs/xU4TX/vIRVVG&#10;NhrKBm4a2zVG4KbBP99rQTmXaUJbl7WPOD6y0chN58JOQ9/aR1wDxk9iojJenZtqexYzjWhKJ5po&#10;S2GZDduMk+aqcdzYJ8VOB40jei5p/veBk6reWKj28ck3v/xYB3+MdY1l4K2BR9rYaVap7ZmM8f18&#10;pilnOjbdNts4oV0MWZy3euF59EZP1rnpxuWug+eBrh0xvqk4pJhpNM8evb60zjc94wy++8ZG43aa&#10;kaa2IwMVM03Yaqo98NJufPa7ZLZP36hl3UkdFpmp99P3DNUYqVhp2nYEZkqdZ6awUp5FpnBT+Gi7&#10;jOc72bLITY2poke1dvJF4duouKdLh9GZyoaIcdpkSzajMYWZmpnWVPpSmKlx0w7Tm0ZOOlNp3BT/&#10;/Do79X76v3i+DTZKTqhnxUk9B5XW1LipmKmZ2mGnaE5l0p6qfDDYA08/TJ20qD62qfFSY6YPuXvX&#10;iJFG+zfjpWKmvo5yjbip9KbeJz/RnAZuukC8FN/8yFG1H+ObRm46b+V9ibZUnDThqMF3P3LTO9Cb&#10;NlgDN53n+em03LRZcxp89o2bptipdKboT2W3FNBK5uGhcNAGblq4wzSUN1N6/alvt37SnVp/8VVY&#10;IebzQ8mHPZixSbFGscnb4KRsB25q7DSDTtPapCGFf8JIIy+N5Y8y4qKMzbH/SunrIyv1ddYniz60&#10;l5xOGUo7RtxTelOxTM9LpY21OYqlBl97aU5/jL7UG8ewb8zU6vWZFPNUvvzz/Bw1vvqrLloYQ5/B&#10;n1+5pfxcNZbiAdxSmg9DJQfZM0vcQ2gTlvLMuGxn2XXtq7nM4VVoQwP/PArzjH74KsVCxUbhqEns&#10;0nR95KYq4aXZyEtPwE3NvNbUtokRkD0BN4XR9rEty52iPPWUy53GD38mZkpbzrgp753Ix54785wr&#10;vc997upu46G1hJvCR8VIA0OtiZEm/FT1aQtMNfQdID5UYvL5Fzs1nalY6FRuGvlpvfT9Bv7Ee3n8&#10;82vfaY0r333qVf6RGKh/RRvw1X5Xeus5ckKVYZqsqdGdKuZpcX8b/FRxtvCpx08tj140f+oZlz31&#10;nOs9+YLLnoGDvrrKFfbTF9aaJ2aq3t33wVTl19SPj37ujZdd7q0h87/P/4rYAPjb58kT1r9fnFbx&#10;ujo5Tw9jwGj1bHBkwJXeeNF0rNW3Wd8egpmOo0mVrnQvPvmw2Rx+c2YHH8V/H9+ji/hiEUu0fHEH&#10;WlC0qfur5DsiTukIMcAmy65ydi25PXewpt5Nrin88+GlxcuTroDGVGXlw72sE8fcwDv4Pp18Gq0J&#10;/sFoQjvX/gJ+SD4nnrF6h5eg2yQWwHjJVdDP1j5ivY7WNP/JIfPRL35y0FXRnZavwU3RmRYuH3CF&#10;qydc4YsTrnT1iFv1KXz2yBq0pvj7wyh7YKc9CS9VLFNx0mbjeS7UeX98nunY99bITDMj3ZbTqZfS&#10;s1Oe/UYwGKlyPWXERWGkinEqzpqBAfcOMw8ZcQR6RmCS0mtSWl4o+firbiZLM1XOUeeu8bjIRuO+&#10;ylgH10y2Y126n7bVZyYL/U1nmvXxWVm/WJxWynos0hvdFnsUz4yltlP7M/LS0Nf6iIGmzbcp530m&#10;YZvUTTsezDNhp+rnuensXDRwz+Qc18tO07wUxrldFup+MDPVOHHMVInGVHFNvU3PTaUNbdSfNnFT&#10;461irtGa2lO60Wm5KfekBraajOXHvFFeGo8zritWmjqPtRkP/meIbxr1pJTGS/HvMtbrWXGjz34L&#10;djobN4W7djYbx9T99n8gNx3W8RoPfirbzD4c1ZipStOOxjIyUZWxLpaxze9rjGiNfekXNKfXz01h&#10;tHYs59io80iDOoveNHLZRIea5qXahs/K4jiss6QDjez0h8Y3XbaesdBxLMdXv+PlZfjsL4WjLnbt&#10;6/Bb3ESe3bVtbumzj8AsyaN36CW3fHK9+/lWNKAjrf3zIy8VM/XcFJ2qmGnkppGdboaZyoZhpvDT&#10;eWhLm5mpuOl9mx7jffzzrpP7W8dmuC75FztHYKWjMNORZRbnVLFOu7cR95t3rd2w0+7tbMNPe8a4&#10;/xlD5X67i/vlbmIAsQ4xjhpin9Z5qXSi0QJHnQM77VecUjNYp/ob86ScVPzQImvdx3hnXKZNfvt6&#10;x4yZf77YqJjsLNxU75aDmd70EPmc4KBioRa7NOhIp9/OeGZKjNMSWlPFvxc3LR2vuhXvvsB7++Ou&#10;Kh6Kj7588wesZF8+83BTMVLjpXDP6ven8OOn/E71HGd60lCajnQqQ619dxwui8FlLWbpV8EH/9qk&#10;K382QS6qXcSt304cJt6zs7bsfxtOKnsLH3zWnznWn1qDip/mqcvTVjd0pWkWKj1pkxVhmFPYqfgq&#10;Jr2pcVO4atGMffFTY6iRqcI5pTmN3JQy0ZDCTiNXLXGM8dLITelX1nbwwS8RzzSJVQpH9fFNqYOJ&#10;eqN/YKUNpTFTWKf87o2bqozMdAOa0s0w0hbsVEyU+qglLQfNqfSlfju0SWua6E1hpR9ucZVLW72x&#10;Hf3tq0360wGY6QB1NfjngDFOMVO2LzInsVPVwU1VTjXPSo2XhmPFV2spdurH1DngnbJES6pxMfnz&#10;X4LzUfpcUKqnf2K+nx9Tc9QYdW5ak++8mOYsdsPcNLDWQcavsT2Vm1JnbFNl2phXZJ4qYXyNfJTx&#10;IgtVCQ+sJWw18NVU+yAsNTGNFfWmxhw5NvDRND+NsUxrn8kf3/PT1u20kcNJfUwbylwauanYbIqH&#10;pjknxw3K0u3aTvf5Idth3Ki1bT7PwDuem2ai3lTclOeULjSZ8tf32k3YKfFglC/K+OkOxQmNvvhs&#10;70pb8J+PfDPwz6gnTUrjpvjh7ymZiZ0mbQl3hcsq1ukM3FS8tM5MW3BTPof88n2uKK8zTbPSxE8/&#10;6k1TXNRzU+79XI9lcNNlgaVGpip2Oh03FTOdyk2D1nRWbhp891kLmfZUGlNx0zQ7ld4Uv+eZuWmI&#10;fWpsVbw0stWgRxVPhZcaN4W3Sm+a6EzXeK2psVPjp56T3sf2fbT5Uj78M3FTmGngppGpNutN5ynW&#10;qcU7hZ9Gbgoz9f756BPRmnqbjpvGnFCw04Sber/9nyV606nc9PaK6u4KnFTxTFMxTQt1bnqztKSw&#10;UNOd5uGhKW4q7WmMfdrITVUvbqocS2KEPu7nT9LsNCPNKMwyE7npraY1/THcVHmWPC8VZ2zkpnVm&#10;Km7qeahnp+KTdfuR2sRNM8QnDf18jFPOGbkpWtNGPayPb3pTnpxQhQXYQuOb0osm7NQ0p9qPnFS5&#10;o+a7H+XmUZeKh6pzZ5lPdgH1wTLz3L/0wE97xG/Fkbk+cNuflu92d8LPTYf6FL9RYlA8wnNLG8+9&#10;XRODrufAo/juP4729EnXD8/MYxYX1WKYwjmpN34aeWpgqllYZl8S7xTdavDNjz76Ko2Zqj5y08BL&#10;c6efcf2vPeP6TsFOGwwdKn3qPPVZmKm4KXrTyE2veb2puKnimUZeKj5q8U2pa2SnaVaaZqhs63iz&#10;wE/T3PRPjdxUbNQbPBQmWsNWfCdeSv23cNLvqP+e9ef3rxLDn/Jb4vR/fcRV9M7+i0nuQ/De88+z&#10;ni7CM2Gg+/HROvgwa/XFrNVZ3+9hDU7ML8UYLcBOi2fxeTq73uX2swbftxjffny/zq1Dh6p3/Ky7&#10;eN/ezzq0H21q/zvkerow6nJvE48f3/6y1pxnnmZc6VlZ++9pI3aXeCi+aRMZ/O2rLn+adjhtbrKf&#10;2KXLYabLmZf6ip2Sx+oA83ybGAG/HXcl/Ov78cHPv7/LDeKjVTsPOz1YghcugRG28axTgsVq3SON&#10;qXzyx+Gak67/g/1oTfeSi3PcrWCdWpismk61C12o/HtLcFnV9Q4vRZu52OXQdnauXcS4fW7gNGvi&#10;jzkeViouWoWVltGVFj87jNaUbcr8leMu/yna02tc+6+OuTWw0xq/F8vLtA1fwR/KTeGfpic1Zqq8&#10;TvDREW/Sj8rPX9xXpvgAYsG9PDtmYad9dgysE12pOK5nnp6tWmzURBvazDLT+5GVqkzXx+3IQ1Wq&#10;Lu5HFhr3YxmPC6XxUNpmLD0TzbBe8ZajlIlT3igvTR1nnDQw0G3ijnFb48/EOtUv9G/uZ2OgF4Ub&#10;yqxfmq/GcyTHMU4rbmqfL8yBcxmHFYvVuGMaFzaZmOZyHaZzq79xUsZqYJwaV2Olx7/+7cz2InOd&#10;zjT/yE1ZKzZx0mZu2sA3xUyNLRe5boqRikW/fPHS6L+f4pVTffTFTD0fTco4FqXGjfzzRsvITZPx&#10;OV+j5lRseK4WdarTl82xTFvGN03rSfEH8TpSSlhuZKZ+vmgXhqmbTnOKlnQ2vWnjsYHRplhrJ+ef&#10;0VL8srPVNppXz2U1TmSnnnl2bJ5OS5rmppGX+rr6OcRfPYNVXZ2d0u+6uGlgmnZM4KasfTqDJbxz&#10;Ch8NeaGm1LfgptaHsTcEDmvsFD0pPHXZ+rTNTWNa16Lil78ZPoofnebZvl7jZ+zzL18PR31xke23&#10;86yy9LlH3DJ87Lr2of88vMH92y6vPZ2iN4WXLkzZ/K1wU5mx0+irj8bUuCl++JRipsZNN3kffd+G&#10;n/7Q066Dc3XsIC/jlqX8fomTs41nW3xHerfzTpQY5mKmicFNuxJ2Ghkq+Rvp6/34eQ+7C0v4qfhm&#10;ZKXEXE9tJzx1FnYqvalnp5GbioOiCT1cdtUTq/C9YQ11grUluTpzvLvWOsz8cxhX+aksxqk4aiuD&#10;wXpmupyS9dskeaGMm8I/4aAF2azctNeVYaylw/DTQ/LTF2/tJ+794271JyPw0dfMVvztvFv1l7fd&#10;yu/Psb58nTqtMeGdMNWBP8NJjZfCSNGLDn573K2ifJzS+KnKabhpBT985Zeq/O4g76NhpdKVXuYd&#10;+YdjrPu2wQzRll5gfQkTzZ1dR1wo1qRvrLN36XnpTMVPxUphqsV3iCn1LnGp3tnKdjDzz2fdly5N&#10;f7qZdSr2jjfFRY3a1KK1w0p/JUYamWksm9ipmCmWZqdeVyp9qdp8/wataWCmyg0lJlomZ0IZ3Whk&#10;p8ZPQ16oyEylO23JS+34yE2D1lQMNVgVDmrsdIrmVFpUsVOM2KSKYRrZaZqbSjPquSn8Fa1pFWYq&#10;q1zGLo14v3nFKm3mpsZMYZORe4qPBm7q2akY5ly4qZimGCdML/JQlTYubZGbGjvVmLSJlZqGE852&#10;GVYY+Km1zZmbwvTENtMa0hbb4qZT2GnUn4qHNren2qRTnY2bDjYwU8ZL9gM/TTHQOi+l7RNvg8Ys&#10;5YsuE4eEY8IMoyXMVPw0clN45IrPht2Kq9KQRjaq7WhiocEn/+ooLFN9aIuaVc5lrFR9rtF21beL&#10;naqfsc8rfDecr4FXxjZ46YpgLdtjv7mUkb9O11dziJ9bc5LRV/6ZhdNPOOOm3AOX6J0hz0vSZIop&#10;GnM09hiZZPSD9wy1G/7ZAyPtUQnvNAt1auvlebVnHDa6m/UgsVDNyEMsFtqzRzpS8VKMPrJutrt3&#10;x1Ljsc04FpsUzWvXDplYaZ3heh98zYs5YuafH7Y9U41tIe6pYp8GW44GRGa++Vuyro330+2UZtKY&#10;GkeV9lR9fD/1iTmhtJ2Ofdo25LWnS1iTLZZJZzqDLYKhLiI35hTDP99rUOs5oaQ39TFPO3yOKPnp&#10;w069aRtTXdqMrS7FV99rTmOsU++zH/30iW2K7lRxThXTNNGcoju9dw38tMmMmz4pP37axU3N0J4+&#10;To6oxx4IuaAU75S4p2hRVUpn6pkpfOxRtsXJVMJMI0u9a0XME+VjmSqeaTov1B3s31Gb7+4YwCjF&#10;RRM//eifr7Lqc0L9jPL2yh3s+7p039vKIcap+ekrH9RdmM8Lpdimtxg7hekVvL++99tXfcwPFfzz&#10;4aM3mXbzVndz/0+Jh6rc8vj9E9Pz9kf/zd2+ytttqx50t7L/09rP3c3lBcZSLfYp+k+LBdoTdKYZ&#10;cVJ4ZsazxZ/AQiMrFZf8ceFed1PlAffTFQ+7O59oZ/wlbD/ibqn9wt1S+TksEg1oN9y1m3mybXmo&#10;LDYAnFY6VizJC0X9TbDdm0sLmNf97rZHH3K3P77Y7LbHFrlbVzHuwAPupuJC45yKqfpjWOhP4Kqy&#10;H/ff7Uu4qmlUYaU/wbStdo1768qH3G2rFrmfPdHm7ljDfFcvZb4PuZvK97kf9c/ns8JRmavY7s1w&#10;2puLC9Ch8v2vfNAtfJLf7FriWejZbBf5pCZraExXuf4zT/G+9yV8uXlfi76zgE9LHt+Y/NswvLPP&#10;w0Kf8rme0JHmTj9l+tEs/DSj/FFoWCMjVZ357Yubwklz0kGyVsr/eiu+3KzHKPO/xt+HtU3/uReN&#10;n2YUHxU+288xBfhp5qS46RMYXBcOqHWG8kKZRhQuaX5LfznjKn8766p/P+eq//6mq/z9DVf561l7&#10;R18l3pNijw78Ab97aUzRog7CRmvoQFVXJXZTVW1/kNaUdsoqutHqX07ZmJX/uuDK//WOK/3nu670&#10;v7B/v0D9W7zbf818msRR5advJpaKT1XtG0rGrX15yK383QH81XeQX3QMLeYOp9zz5fe3oLt80ZVP&#10;Vl319Qdd5Qxa0uNoUA8tRxP6CHG24Ic8IxTQ8fYfytu6P78/A8/+pflE9b2x3vWd20hupzHWrVzP&#10;d7e5fvSceRhjnlzzigOaJ2dS8coxvkPe+R8pMcYyV+AZQhxVWov+veR8mlwEj+XZYHwZ+2he5Qs3&#10;vsT17YKxEvM2/5ud6DlPuvy1k2g6T7vCl2dc8cvX2D+B/vMVV/gAPemhFbA6nns2PmTxTst8x8Xf&#10;ojtFm6pYp/nf7mGdt9fV8OnKwUe7h9pcN3mgcpMF/P5ZZ33zNj5g+7lHPs4c+cy7xRmXu64Ni/Hh&#10;f9g9ep71w5UDrvQ5n+XjQ7Bnvs+rx/lsfEZ4ao2y9tUZtk+73Bfn0Pa+5wY+meB6Vnk24plJmpJ9&#10;0hyiZ4GBZkwbiqZlFG44xPPdcBuMR/rQXmKReuvBt757qB0+yrMQcV4tPuyBPmK8lriWZSv72Vd+&#10;ib6dbYzJOPhCyDIjOs9SfPNhyWJuvBM0rekw5+N+Z370zCG7m3hqBwqM1Q+7LrjCUcZFB9x/qMoz&#10;WMFld6DplJZVLJR5KbeUeK3Yaw8a1B7WEFnYcu8I7I22XjQ+2R3MdwIef4gxj5X5/RBf4VUY/LEa&#10;jDvP90Ofbcx3K2xXY8Hk+sTqhtHI6jxip9RnuV9rznZNtrXze+A3wveVfwXWflTjVSiZL5bbl4P1&#10;w1PH0NDaPGB9fGYx5cw25izuxzx7sCz1fcw9y+fK7uBa7+G3TfwJxc7NHx1EVw1DP7aCugrny8Hu&#10;4dPbxb6ZH9cuO1ZmzqxrxOR0Dl1f1lAZ+KOuhb7T7A7i1fF9a66FV1fwO1jJdVjJ9Vjpcrq2e/oZ&#10;h7Fgvn2jmmtglwlTDfvMW3Pu4xyZ7fTfRdyLSf6OpAc/zjxlrw76eMKHV9h3lmHdlGFeWeaXFavU&#10;deSa2lzhh33whb4x/gb4LOLo+my6frkDjPvKCsZ7nPnyd3CUnH6Hq3xnRa4R/5dZH9r3wbpJDNT4&#10;KuNltrN2Y/4qM2MV/m4Yl3lnxjI883NdD/M9kR8wz3XNv/oYxt80/9/1d5hlrZjZxm8WzmFsWjxx&#10;i4y1I9yzm8+gz9I7yhrRrje/h+3yqc1ZHOR+xsrx/z5/dKXrJ3dJjvcw2XF+j/Sx3yjrut6tXIMR&#10;2Cdz9XrP+HuFl4qtwg9Nq81vPbu3xPej66nxmC/fVz+WnWAM5qp5ip32MMeerfymjDkzhuZnLJTf&#10;MWXvMH8b6Lt7ubYZtAK5Q/z2ubb9R7mvkfsw98pK13eA38EEv4PdGcYkJiO8T3yxd5S19AhrZa5B&#10;l64lf2Oz8lo+Q12Tq+OicU+VppU5+9iirKu1T3/Pj1kzb2aurGft74a1d3YP8+WdWY5roOtaOMo7&#10;rQP8ZtD2Z8f57Lyz6eK69jBXWbd46uZOeKXYJdeYa9NF2bmZfcbu5n1NZqdy8PA3eoD/LXz3ea5D&#10;jt9rdrLMNef3z2+7m7/JLvy2ulhPi9MaR4Urdg/56yCuqzGNV24idqX+d+zU3y+/s8MDro+/q5x8&#10;FriuWb0D26XfUBdsEv0h40Tfe82pUyx1Y51fSjPZyfq9k2ejLv1f2omv9v4Cc+Q70rjkOlSZ5fvq&#10;RZ/Yxf/l5S9jcMTuIfQa6Ea93rPTztO1GSZKWwcmPWrHxjauGT4FO/k97yu7PuU9ZK5Zrmt2kt8W&#10;Mbq7RzVXNJ08E2isDvijWGXHRmk68YkLPvWdzLuL57eO9UuohwmO8D5sF7/zvXnG4+/18CDf34DL&#10;8D+me5u44WLmSSxSfOzb1zI2zNNyO7HmUq4n+xxirOu7eVfIudZxDOP2oM3MEB8nw/+x3EG+f8bs&#10;5br27OS75Tvt4LvqYE6dYrLrNF80qS8sdW3ksFUc1M5RxbZ/zrVNwEM3P2FcdOHYJnfPxA638Oh+&#10;d/+ZY+7+N066B84cd/cfnXD3HN7r5u/d7u4aet7ds+UZd/+WX7r7hmGkG55wC2Gjd26Co2551i0Y&#10;XuPuHcLYX7DxSXf/GGs6YvhkeX/ad4C56v/4q/zOjjLnwwWuM39T6Eh7xvhMI238ffEOkv9Npjcd&#10;abe4p13y3d/B3wD3A9X3wFAzaE77DnAfO4IP+0lY4qmcK5/JwxKrrnh6wO6X/Qd1/+S+hB5U9+H+&#10;Sd2PuUdjBa2dJjvsXbN++7m9PeZvI3+d3H7GJU57nvVY5sNJt/w3p12W97qlN/mfc4j3xft4N42Z&#10;/88k6zF4aV6aU9Op6v4KQ9V7aKvj3BMPu/79vNM+0uEqp3qJWVRyA29XeO4vu8qbZVc6sdgVj7XD&#10;UbvhocztaN4VZUekL2WexkmLnJt7lmKbHoajct8ukwe08h+/csX//MAV//uSK/zPx678vz92lf/5&#10;yJX/+wPWob925b+9gx71BAwVLird6F9Osm7FpDf9jvUrfLXGOtb8++lX/vY0/vyvuTLstfzX8674&#10;/Vuu9P2brvTdOVf6/Wl7H53/YNzyhPa9OeSyZ9GTstbM4W/Uf34T63/0pJSFC8TTf5vyvPz0Vcca&#10;890R1n07neIwFa4c9PYpcec/Zi1GvKXCRWLaK66p/PRZC5bETM/DNd8bhp16RloSJ8V8HiiePaQH&#10;/ZAxOb748V5X5J146cok55hwiuGkGKvli3Bank/Kil96njim8s83Bso5fsX+u7BRmerVR2O+v9WV&#10;L213ls/qs32u/Nkka0qM7cqn4658eYzrvyXwyiFnvBQ+WhJfNca6yVU4R/V9OBQ8dAAf/DLb5Uuj&#10;jMmxGuMqY8GhK9f2EhN2gnF3sg4W54R7oh+tEv+0ZjpSmKf29VxDKbPYpxcZH398s8sjHL+Dcfa6&#10;gd+hwfjygKtEI9dD5ZMxP/ZvGQvOagxVnFR+9DYG9R9gcNJB8c73X6aefh+hV722x1U/17j73OBX&#10;k65GWb02zrXYwTp6m+egxkbJg/QhjAsz/qqx4aMr0YkOXlzPZ8HERHUMz2c2hsb5Cl2KjTvhatfI&#10;38C4tU9GfUzRD/nM8sm/BGPEBjl+Bdx18DLX9fKwaU1rl8hpDy+tfTrK8eg1vhhnjhM8y0nvgv/Z&#10;V2hfvtjjBjRf+gx8zLOV+Opljb3Baz8/Znz46SD1xkE/4rOIp0oH+vlOPvs4c5xwg/ZsKB0OY36p&#10;a0L955ovHPEyc9Mx/4ey836zosr29493rqMSzAEQFSU2HU6qOvmcbgQEE5hBchCQphN005EkSZAM&#10;Dd00WUUZnZlrGGe8z/c/29/3s3bV6Qad+9z7w3rqVJ2qVbv2CbX2W5+1NnyzckVtkm/86LW4H7yv&#10;xk3H4JQcV77N8V/T1m/QctylbzW+/KqV9tMP17fQF+x3FZYqZoo1wz2bxTxZVsU44Z3N0pOaXhX/&#10;MFIdW/6a9t3txGeXa2ZZxewcnM/24Xj50LHViJkaR40ZJr6rV7meMfpE3PXGVlfl2Cptrd7l+r8l&#10;5zKyyje7GMf69hoDxmcLLLZ6XfyVzx8fLWK8mNei0l61U9enPrhDP6o/6QONrytass364Cafp44b&#10;Zc4qrIU+bBFfpX2l4yuY63iZS3ZoXig0knC8OuLROjQGsokMMuaSXoMacVPulY1m4qKRbWMZb98O&#10;B4V7+vfYVzGLGKpMOlLjpdxHxUxr3FTsVKbjMHzFulJbbhM3JX6SEc/Z8lPu2bKt0fJ370XzRImX&#10;ouWoY1xidh83jZlptDRuqrmiYmYacVNi1nnEsnOJgYybip0y7pxHTPw7bhrn6U9cEofFLPV3vDRm&#10;qDE3JVZ5Jdabasm62fvk6v8RNxU7nWgrpEmFm6I5nThHVFzr1OqbwkunK08fdvo/ctPlsNJlnqXG&#10;S89Nx+eL8tzUs9L/mZuKmY5zU80DNc5Nx/mp56bPTpgTyjNT46aw0ykxO72Pm07gpBO46dSYn7Lv&#10;5ML/jpsqX9+b+Glc51QaVEx5+XDTh9KTsUfRl07y7LX8jJvc8gL88RU3denL3pawXPwSLBV+Wpnh&#10;Hi4+B498muOkN4WZPsBNfc1Qcu4bVV9UfPIZ9+f8NPfn0kz3sBgp3HTK4jkwSc9NH668DDt9kX2e&#10;Ny2o5ofy+fYs0Xb+SfNTwWjjpXiqcuUfLj4PG4WZwjenwEpr3BRmKm46adEr7tHqizDQ5ywHXxrS&#10;OIffa0bRmLIttofI0384C/ssTbPjJi+ZY6x0ytJ5xk7FTSfTbvMLP/3P8FnL45cG1fSzCXFk2ooW&#10;Vdx1ajO1Hei76W/PQ4PK/1IrtbIG33bpIzBO9IzpI+8RM33ksqeIGeB9RUwxSHBoBfpSNKZw0zQ8&#10;L8VrY6awvszQcjPx08x+dKWfv0t+DnHQlzDYMxvJ3d5EHLXZZcn/CVkPmIcz4Blz5vP3XWrorVre&#10;vzSvyYG3I72p56YFxRjcf1VntPRDvyv+9aAr/v1zWKlnpp6bHvbbxE7vDfpn7t/2cL/h/vKV/rtZ&#10;3hUr5f4A61ROfQVtaeUeHO57uBxzlxZ/Irb8+bgriZv+cgJuesrbz1+6wk/H8Q+n/es+O17ctXgH&#10;3iq7Rd38qzstpstxfbmTa4kx18CGdZ3bXOYU13x2C/ENfXl8pSsdKDHnU5KapQsYGySIsRWLz7XY&#10;POiAb4p3Mj7Iw77Cgx+Qj7+Oz4S+Qm+aObqe/CnYJnG/5poPRnfDS/e4YKzHuGl2tId56He67Eni&#10;xsHF+G10gXSlsLVMK6yUcUHA+EJ1TDX3U2bHfHL1GW8wZs1+QWyseZfgpeGNIW+3eH1rv8uxzLEt&#10;Bz+t8DmGe9EDw2Ca1i+ARQToWFfwHHo7MQVxwqXNrnR4FSwHJrF2NnNKzbG5DyrEr823Bl3+3nGX&#10;vTVAvNXqCtwnpYfN7BRzYxy9ivHWunq3lNoAxeF2mPAeZ/VMua7C9T6XHe0mnuZaxwZcCH+t/nTe&#10;Lfn6gKtKr7C3zDhloct356kVlme8BJcQk4Vram4m1SNtYgxuOlG4nDShNW7K+4kNMEbYgHFrY3t5&#10;Y6bZvfRNT7Fm0q6kt4tbwg3hj/KfJD9RdQdsLij4mOXkwyGTaEGTW2EYn8ELO3K0r0A7We7Fdy9+&#10;+YyzcMmQsXKmFa7DmDwprgXbMW5Km+/jpuJy3Cd17vR2vivtIZ8d/uDkoQyumaMfQtps9SF2sw3+&#10;kIYtJsSNiUPSPL81PSw+Ym6qdqrmapL8l0wrY9EO2sf4ONtbhWdpKX4qJseS70oIM0vDvRLsL9bo&#10;8/7xBzc1vmWcEJ/GZPnuwckyrTljRGKb2b4W45A5Y5GeGQXd8CONyYljvB+4h5ih9IhibjqPcVNx&#10;Y9/e1Ke0t71o7C2UT9orDiv/Yf9rxg4zzImX3gWHgUWqb5uMv9EH8Fd7/cC6sV+4XRq/mW7G1v3w&#10;R9oZ4ld9EZLnKR6Z2S3GV4Jx4ot+NV4sTSttbDI2CwPdUmC7OB9tp69SrQVjZOKk8pOFmeaoryF2&#10;muU8WVhnunMRrBe/xFU6TlzU8uvReiY3F2iz2s422Kn0sqkd9NkuPnPYWNb4I77FTeUP31meZYXd&#10;/Be0w4/gdPo+mr73AW6qNoubGueTX+LETBt9C9sUewtob0YMVoxPTJZlpgMutQuGS30naVEb12c9&#10;N4UdisX6XH3OZ+xQ54Wt7KQP2vS8gP6Ea8qvuGkAN8xQkyTgOoJOrukzuBHXqfYYpxTL5XNvEpeN&#10;/fOe9NbSQYs3pzrgjnDSjLWXPuWZXpba3mLHwR74aVcVjkPb6Fdr3wZ9t4iLjX367/L9WlRxzwct&#10;ak/MSO1Y8cYJ3FR8U2bHilP684nXembKb7K1zHdI/YmJm6tfdf1iyWqr5nhU/M9vvpFYuIHY2LSm&#10;xMReL6pziNESr6+RdpXfBN/FlFhhJ/yRftTnpj42dgw/TKnWSiu8nd9Cg/zAROuJta0eqnysFduV&#10;dhSNo/gnfNY4PeMG/c6M6YmXwjX1W82IT9PWDN+tFMw6we9Rx3tuim/jppG+FN5ZD5Os0xLNa6N+&#10;y/zOUvB+82s8TuwU/2Ly4se8l9DYhP9Da4/5gJtGmtCFtN/Y7sfSZ0qryf8P45ck7U230UY+b/VD&#10;GpYuf+KmafFjfgdN/A9qf5/7D8uEd9bBSOtWi5uKT2qeJ3IF2dYA420ilyHBNSbh0SljsfjGr7hp&#10;ir5JwvsTPBeq53OoY8yx4EPpT6UXTdT8yb+2LRBTNWYqbsjvjv/SZFsePzw/g52mGDumOE+yHX7K&#10;76WJcaM+qwUfwmPhpqoLUPcBtU7fm+tmk/M2ZyW1UDdVXLJrpZvb9YmbuXONm9Hb7mYc2eeeH9rt&#10;pg10upmHBtz0oT73wsBuN31gj3u+t8M9s32de37L++45mOmznyyDuaIple503TvuyVVL3dOfLEVj&#10;+qZ7ds3b7oVN77iFg2vpT33+cFPukRnui2Gv56aZbp7J7eH7p/tuK321Fa3pRu7pPDP0efvcIz+V&#10;/lR6U9U+5do/5XkHzzLSHBP2ZPi9Yvu4R+7j3rivSJyUIkZIEDOFLt8f8H/DvYT4yGqRimViQRvx&#10;A8+HM23zWM52+Y55sFSsi1ry/fwvHn6PuHMXXG/QNZ7b65ou7HXpy8QSxFD5w29wTyZGam/kWPmZ&#10;HfkiPhInxdLETYqdMq3zbRl213PPJj7rV7sCVz5S9Nz0aN4VD+dc9XjFNR8tUc89x72Y69mdwMRL&#10;ifm6iffgp5aXz/061wU3pd+U510hviz8fNplfx124T8vu+xvl10ebprX8p8XXe4f52GqZ135b8S9&#10;6AZK3w+xxH4YMG5qdU6ZQ6qq7Xd7XfGbPle4Czv9Dm4qTnrvsMt9c4DYixiP+Cu80Qc3JZ663E5s&#10;voM5QzfCS1cTZxLri5vCST03hX2eWOu5KfwzVJwYMdP8ZXjmaAfPtDuJzTpcdoTXo+1sw4Z3Evdv&#10;IRZdS2z5CWwUZir7cq3XhMJLY25qGlGe9+eop2+8VJwUXloYQ4Nwrcvlx+QXHmv8FF2sOCj7F054&#10;3anXjcI5j384zkuNmXIO1eiXlnaEGH0Mv9eI16/DIa/DI2VsK47s8PyT2LV4Ttx0NZ8Jx4qdnuY8&#10;Vvt0NXxzrSt9+TFLXl/cyHFw3FExU2r7i5nekE+42U0Y6rWdxk6LI5+y7wbGUfBCcvhL8FHjpPjw&#10;3JR1jXG0/SJjhCtbjIsWx3bAN/HF+KLGTPVavmGf97PT1RwvI/8LH+KlcT5/WTpUsc/LG42NipmW&#10;bsovfAxmqmXpBiz1OuwT/lm+vCFip7QX9lrBV1nsVYaf6nnOofOwFOs0LiqOKT838X0bHo1VYKfV&#10;23C5GzC4Mep1XcHvMD7gpRO5qdhpVdtgp1Z3FNZZvgrbg5lW4ZgV8UxYaQl/Jdipllqv3GI7+5Sv&#10;wm1HYKfSgUobapyTa4adiptaTr44KiyyfG2L56MwU3FTn69IH4jzxdvEOMe2uGZ8GnM1f+Klfn56&#10;46Yj8kdfMAdwZUzMEF54mz4QMzXDnzFD+kHM887OCdyQ/WnL77kpbZXeVMwUtlq5tplj+Dy+wie+&#10;xE1lYqbip8ZkOZf2qVxnX5hss44Td4VFms405qbGOMVMOYfYJVy0SpuqtM0Y7ARuWv62w1WM9bIf&#10;fpthptKiWg4/3LQZH9LFVs0413WuBw5bjvyWv+nwjPc7GK/sW9pM+6tft/KdoB9uwGDxUx2lPfDS&#10;ZuOmfF9PrCRfknxVYpf5jKvmruK5IrH5Quqb1pHnFXPThVs9Qx1npmKWnl9qPvs/Nt4X8zQj9hFP&#10;VWxl3JR4knihkbjIjPutZ6cxM/Xc1OoBwEBr3FRxSeRTvNTXDlBbxEu5X5uJn8ZMVduj99lH11Mn&#10;bkocZEYMu4DrjbWkXms6gZsSs2rOKJs3iqXtJ24qVkpc6bmplhjP5uN5ouag7ZnDs+s5xA8TbTbr&#10;E83rTSdqTn1uflzv9BWe+xo3Je6YZQY31fK9+RE3fYCT1vSnsQ7V5/JLb/qg1vQFzQcVmXFT8dM3&#10;79ebxtrS58VMjZtG+lPVPV36QqQ3/T03VV6+7Bkz+OhrnpGqnqnnpTE39ds9N4WdVp/Dno2WUb4+&#10;ufrSnj5WM7FTmBrc1GtOxUmxokw5+vG69KbM5866mKnnpn9U2/RBvSk5+7mYk8JNwwnsNISdkrdv&#10;zBRuajVM05PQWaI1pS7qY820dfFM99iSWe6x1+egCZUuNLKlbFs8C3b6spvU/CJccSbcVXn06C2b&#10;NEeUdJfShcq83vQ/GmCyARyyjFa1+WX36KJX3SMt6EBbZtly0muz3cPoTR+Goz7K9kns80hxmmlB&#10;TVualh/xUpn3KY5qzDSHzrT5JRgmbYKZToVxyqYsng2P9dxU3FPbJnO+hwueyUoLa3pYLcVM1VZr&#10;L7UJYKaTyzBjNKaTl8x1jy1fMM5LWRc3le70iTfq3JNvLqQ/uJ7SdOPC0spabQGYr6/P+jh5/aol&#10;wOdTYh6x5XPd9I/TbtbWqqvrWO4ae9/hmfMKcr9hqCeJcRQzwE3FTrPHPzJdamYIbgofla5UdU7N&#10;GJ8mZeiRxEwDtKo5dKV58dKYk6I1zaA5DVjPnmM774Xk7IidpskfN5/oWVMDb7mEuBy1ATIH3ibu&#10;ETfl/nmv11V+PIC+FO2n7KcJxnrxxyOu8F9HnHSnZeJKq+MkVvo1/+PiprBOM/SiVov0W/Sn3/cT&#10;r+Lzp2Mu/8tJYtPTrgI7LfPcv4jetMh68ddTrvDLF67wI2z2bwdcy3doWW8Tv4ztZA6jbS7PtWhu&#10;0fTB911yaCV9wDUMvce2TS5zeodLwU7TZ7e57CViM56XW73Pz193xc+bXPHgPLSnGRhpFv3nHBjX&#10;ixh6hfb5bIMBHV2LxvRTX8tUNaWUm3+504Uju4lT4aWRSYcZktMesD28Bmskn714cTv63eWMCZpc&#10;Ds1EqJoA5MMFrXPhqYwJPmNMgB5RzLSg3Cni6PDroy6PljN7ez+8dN8Ei9gpTLX4NewTfWmu/y30&#10;dYzlP54Fb8y40sH3XBlOXjn0NvxwgWtEPxrsaIRbMEfs6Q9dyzfoIf5yxgXfHnfBX08T758gFkFT&#10;sA8Ggy5D8zVIY1e/eg7McKFrIY7PK67Hstf6iKP32rxQ4XX47V+Ou/y3n7vcJeJg+j2PJjC3J+Rc&#10;aVfcA/PDX7Y3yViM8TN8UXrSxFrY6Hr0Tfi2Wqbcm5PMQ2hz3G9sgKuhS+mEOzIO9Ky0wPGeR0ob&#10;moUb5sQ6e9jOfkmu2efz41e6mtjvel8/1d7bitYXbZIxSPHMXnzIl5Z9JfqwglXZJh5JjYRONIXc&#10;W41nirvCMo3Pwoa83hTesIZ2wydCGEhOjJDjjWeqrd05z00Zz4p15gZaXB5dZ9DGeB89npiN18Qy&#10;rhW3EC+Fn4rRJjahLSR+yHZzXA/tgm8ai0Rj6Xkh30fbJt3lYq5pkWclfAeajF2JHcqfOKIYFz43&#10;wsPRemZgayF8RbzRWKk0oWKbxjr1ehHne433YDziEsQznu/BB+Fx5hN+ZG0W51Sb0c2l4XpZuJvY&#10;YxZOKmYaGutlqfWhZcy18Qaf3RJjp0n4rTFD8yWO96CJF6I5hYOEPVwjz4ZMqyQOqb5We3UN/P8F&#10;8MgATbyxU5io9yWmqdd8jpthITBT9YW0kyniMfFLHa/+C7le8UfjpQP4JHc0P4hPak8HuxcbB0zA&#10;VLxf+B7MUT5Nf6s+wZKfolvqxBf/lSHsNRDjVVvlG59Z/GVpq7FT+iCkxnUSHpog9lSf1hjhBhiy&#10;WC98rwGmldyW57vItXKM2G4gg8GJI6fhkl7LCosU/xX3a4dHomOWdjFpfqW7FDeVVpSlNJN8bqnt&#10;9CvHZ/GlfrA20wfinJmeRcb3AvUJ9xL1QXIHMazahP5R/NLrYMVNPU/VbyKxRQyyxP60TfcM45Bq&#10;m2eyxrn5juh7kuX+lIYxJ9AeqD1NME9vUTv5rGp9wnu/Z6ZePzpxu9ebEkPXuKmYpNrstzUS25rR&#10;Dw3raC+/b+Pc3XxmfctNwytNc4DOUjVUAvUvbQ34/qU7m/m8iNu5TmlDxTf1OekzEtv08z/xHn6b&#10;iNMDuHFIP4bi/XBY0/KKb+Nz3PDbVjVe18D/Yj0xtvdDm9eIe0qzKY0jmlTanNpB3/JdCPCZQQ9r&#10;XNOYKdyQc6mfjX/zHEHzBzbwzEQ+xTTlqx42acwTDqs2i/k1buJ3xjglDR9Po9lM409+xQpNHwqL&#10;FOs0Yx99D1QLtg6eqXx7Y51qI/pSzzvhm9LPcu5MBxwPrmn8XW3m2lOwU7FOcWOdT8xefdDI71TX&#10;uQDuKo1pHZy0zlinGGUdmtF5nIv7Bb9vPXtJ6xrxlxaLFS9ljCef0gzb8wX+49TWej7zBRE7NX9c&#10;s3Sh4rBWvxQmW7eavHX+f1JtXGcX/nTtYrpw0zTP2MSO1daM2sq5G/lfWfiJ193Wicmi+RCfrfuI&#10;OaMYo8x7l/a+j+a4/Q2XONLuZn95yE07POReODzgXjzU614Y7HEzhvrdjP19bsbBATeT96bDVqe1&#10;brCcfdUuVe6+cvGfXfeWe/Kj19xTa2Cpa99mTqg3Xd3uT+Bpq1yG+2uae1VGzya5z4ibZrh/6XWa&#10;54IZ7jvBHu6PO/k+wU3rN5BLwlJ1TlNooaXLNWPdmGkn9z3ureEANsj/+VAT/zdcfx9++7ifDdYT&#10;UyRdBXaa27uQ7yKMUzn0imHak3zexA5aEudkOpI8B36J93k+TE5+7sxmFwx3usSFHtc0vM81nh90&#10;TWfbXNP5PrYTy1yAFx3m3tHN/h34tmfKMFj5FjclbvLclOfL7fDSrgT/0eTXD6bhuQE13vOudKTg&#10;SscK1GcXNw1d+Yss7LTsKodL7JflGW7SmKnmfSpJd8qz3cLeAL6LzpR+LBxb4YqwztxvF1zxtxGW&#10;Iy77rysu+89h+Okwry95+43lfw/zXP8Mse5xJ/2A2Knl7t/r43m+t+Z7A+RU7eW5/l5X+Iq46atB&#10;l7szZM/EMyPdLjPc5jKXO1xwBc55pcuphnyO9czZz6j7tJlYk89Z7DTmpiyzX3huKmaaPY3+gdyi&#10;wggc6xpzc45x/CjclHVZnnXxzqKY55Vdxk4t954xgXHSE2hNMbHU2rpYKuMBxcfipfmrsE1YafF6&#10;F/wRX1gef+Kn+autrjC83RXPk8d1aq3npNKfSmMqvanOw1jFtKa8X4SZlkZbjZPmb9I2+GbhOjrW&#10;iHOaRhStaEF+2a9wHiYL3yycWmXs1GqYfslr2GkRjlo8+ZErnIPzXCGWl670Bv7MaPNN2ipuyrqY&#10;p0zzfFVGt/FdW884apybWh6d1qU3FTeFUZbQmZbgrdKElqUJhZGWbrVTU4G+MBMzZDwD76xonxGu&#10;TZxUzPTsKnShsNiYm4p3nv/Es86RzXAueKDYJv5K0pjGnBPWWcYqMrFIMU7YaUmsFVYqbmrsFF2o&#10;uGn5HNpVsdNLvB6F191gbHYHNmhME64J5zRNKOtVGexU+5TG6K9RuKX0oTBSsVJvMMlIgyquWhHb&#10;hMFJ/1lF81Jl/FZhWb5Nm2V3xCJhcXpPTFXM8io6TnFOcUwxUhkc1bip2Km4Kn6b4bBVuF6tplvM&#10;SuGm2lYR87vTSj/AFa9tteM8i8UX/LTZfMNPYaiVEdoPM63e/NQYpGlCYYTj3BSf8EKZ8UkxThho&#10;9Tp+YZzio82yWG8KhzXWKe0ovLIqtolWs3LXc0jjkWpjzE1tSf+KfWrfG+g9jZvSD1fxIR5Z453+&#10;dfMNGKfaIcO38Uz8iJ3W7J5et1Nvbqdrvr3dNd/QdwduGvlrlu408uuZKefV+eGi8md8Fw5bwapi&#10;puKw1gf+vM134LG0o3qV7wAmbirz3JSxM/dVz001LxT3PLipn3debNLzRjFHzyNjFklMBJ80I76q&#10;sU29jrdrqXWYaQMxsHSkfkncCkNtauX5JM/e72Om2k98dXvMY+Uj5q9+GWtNFzIeUc69uKn2qdd5&#10;xFY5Z02Lau1W272pbqvnpsRFxALGTYnvHpwDSvUK9F5s82vcVPrSidzU6009M414qZjpA9x0Ii+t&#10;6U15bny/5vRBbhrpTYk7PDeN6pyKm0bsVLpTM+KRlx+wF1lXDVTPTV91sc50fBmz01e95hRuOl3z&#10;QsW2nFqmMTM1bore9PWXyM1XXv6M2lxRts62Z5coV98z03/PTR9kp9Q4haf6+qZwU/L1ZVqP54XS&#10;8t9z04iVipuWYmbK0tbHuWn83mRY6uSCz8mf9Id5+uKmcU6+uOnEXH1pTqU39Xn6j+bIWadG50MZ&#10;tKac74nFL7gnl70CK30VbjrbPfH6y+5xNKePLXnJ9KZT4aaTX5tlrPJR+Okj+WfhgjBNcdNExE0T&#10;rMcsktd/LkyHW76CTnO2m4Q9CisVI30UlimOKmYqmwSrnLoUzgkHlVbzT0nmnRIrFYeFmz4EfxTn&#10;FIf8c/ZpagmgM6Utysn3WlMx0+g13NSzT/y9jlZU7LT5JfdQlvbStv9M4iMgVx9/ys0X55RG9JHC&#10;83Bh6WxhpPDR+7gpbZ+yBG5KfQFx06feqoeFLsDvy7T3eVgutVLx+ZD8iqGm/VxSf8o8DQumrRw/&#10;lf2f4LjnPki6mWtybl5rC/OlLnENfW+4pn0rXProh3BQ4qjjH5Ir/i660jddBl2o5noK97+NvWXr&#10;cY1T25dnweKiOWkTz250IQxVvDQ8Sxx7itdiprynfQKx08MfwE7fhpnyvKn/TeOmSXL3PTcltqBW&#10;aOWHIVf5B6z052MRMz1G/Hi0ZjWeCjstk7ev/TWXk2em6Ezvwkll3HNLMjhq8ftB81X8x5dOzDT3&#10;yxlX/ukLs9LPJzjXFxgx6t/Ron5/gGf3tIFn1Irvsid57q55mg59QLvfYX5buPOeZa6p+3WX3P+h&#10;C0/BO8/tcqkzO13q7E6XvtRGXEl8eYk4iFiucHSJ5euXDmRccSDl8owJsp0vkSO2ALY5Gx6ScgH9&#10;H6A3tTlMT9J/F9tgpfBRM7gpnDQg9jXNKXVAA2LgYKzXhdeJl9EUWH1/9I3Brnkuh64zQNuR2f4K&#10;+k7GHTs1/oDZHl5B3NflsncPu+DGYbQIES+9zdIsYqg3FXtjd9CeXuvhOfxWxubw7U0wScZGKfIf&#10;g3axIjQk62aRn/wqHKyZ+IA48u4RjjvsMn85BTc94TI/Dbvg+1NoIj7n3tlmzxmVp6388ITqpsFc&#10;pREtHVFsttvlud7cWA+akT3kmB2BXR90RRit6q1mOjnvHjhiV4ONT5T/He5JwWbmu+Jg3uXRx4jn&#10;qQ6p5m2y3P0N9X7Oe84hvilmqrz0nFg1XNTYKHwzlC4UEz/N9sCosCzjuSznUA53aqu4Kz7EB/Ej&#10;LptkjJhAh6taBqntTbSLsZ9YbC9+e4Oab685ZVsfY8U+/Pfin/FUGs2S8q6l/zRdJRpA40OwQulZ&#10;mzaS14peKgsPERfN9pesnSFjT50nJ/0qr7NwWeXtW275bsb3aF6b1E58eP4obiq2qXOJbzLmRN9k&#10;/VdjhGKl+MOvzPSnUQ682I70XGKRVsuVGEe58MqDVy1UnUM1ElI7MnxOfCa9sDxxPdNsxgyW9sP5&#10;bB40LU0vCUODRUjvaPU+5W8jHBL/psWlP8RUpd20PORB+BvHimuKvWbJ9fbaUDFlzgk7DOFwGTiv&#10;eKixSDFj4hBrp9oaGzxR+jGxt7AfrgWPNd2qfHKOPCzStItwxBDOqfflV7xZ+lAxzSSxnWqipsRM&#10;jfnCTLkW6VONw0bXGHNTr2elX9Q3WACrDcTTujzjlAbY6qGaP7FT6Vd9m1OfwRqoaRLw/Mr4rq5X&#10;zDTyZe1XO7kW5dkHcEPjvOhDpVU1/gczlX7TfBKPiU9JCxnChMVHYy2oMVLTLsL27LOkzzmfMdU9&#10;MM7tME7Tf8qv9JX4jLXCPJ8Qqw06Wmo809pj/vEhralpLhfRTvmkzfz/p+GAOk459PKZxF+cW6+2&#10;m9YUrpjpgo/BeFVHwLSm8hVpOI0dwmWtfgHtNh4pzks8rroBjfBNXwtAvF9tn2gPak1jbiq+6t+L&#10;eWm8FCu218ZNfX96buq1m8prN/4mxqvnjOKbMFNpN8WTjW/y27IaC+pv2GlCMT/xcT0+1Ubl7Ncb&#10;46S2JAy1id9dCg1vls9MfDjUtePPNKFib/Kv8+Df6i2gwU5ojMDvv97YKX7U3jXKz1c9TbSb8MRG&#10;+l6fgTTbGZiu+RHjFDc1v2wT78a3eHoaxtekcQXPTEwLaqyU8QRLWcMalvBC9b0Yq/cJL+TZnXFC&#10;+GMG9uhfw+FgqboGaW+b4PJipPXw0TqYqXSrZjDPOnL66tHPNvG9Nn2puKYM7W4K/ioT5zS/+Ezb&#10;OVrQj4pxogcV4/wI3/iV1rRuFTzWts3jfZ4nwXjVrhQc1nyIl5rhy1gv7eQcphXuwu+2HG1Ds2ps&#10;E75r/sRmxWK9NrZe/+ut6H/5b0xJCyvttjFYnvV1YZ30fSf604jNJlr57nOfUr6/5fzDXsViF66C&#10;TX5Mm9+vY76oeXxmjS44uMY1ne51Mz/vc9PgpNMODrrp++ClQ71u2oF+N51tLxzeR95+r5vRs8s9&#10;s221e3INufkbVsJMqXn6Cfn6MNNnNq5wT33ylnueZXiUeIb/2DRMNNNNf/TAR+GlYp4B98gM980M&#10;r8MB/jt41pbm2WLjVrF31TeQvlSfOzn66EwbyS1ppAZDso17g/wMcI8Z5D42yD1wYB7Hp1wwyG9W&#10;z1QHMi47uIDc/Ua2N6DZ5Bj0pcntc/lfnc99DbZJTo3l0MBN02h1w4M8S73Q6pSXkrjSDy/tcY0X&#10;9qI37XaNZ/dg3a7hXJ/LXOp3RXLN8wc4d9cs4iGO36W4KDJqmKZ3zsX3PD7bJlfgPp3fBztFB5vf&#10;jxb2ELHbkZyrcVMx1CNJ1kuueqzZlQ7BTgd0z0/DS9PEImle17mCfO3OwF6X8gwfxknsmUVjGvx2&#10;3eXIz9drY6b/jJjpvy6xHfvvS67AMv8TsdMPn1PDdIDYai9cgjj3DvHsTWLTMbjjaDsxGnHTzb3k&#10;6+ylH/Y6MdP0xU6uuR3rMAuGO1x4pRPuSQwJOw0v7iTOX2u5+MZNj642nWn4xRrLzQ9PbnBZ6Uiv&#10;wB3ho0VxUxl609wImlDyjfJ6Pap2EGNjxcs74deMBU7CODHTnn4BO/1itb02psrYIH8JvePVXRxL&#10;22Xip+KkD9p1+CkxZWGYz42xRTwnVBFuWjjxEXpQ8VjYqXKuzm10xSuf0U583cDXDelX4ZyR5cVL&#10;r+EL81pU+SWf/zwaVRip6UzRnYqhFmW81rJwiZyqMfgg/V28hU94qbFTrV8ToxVP9VaBfVau0Ybh&#10;TZabX4r0pqY5hZvGWlNpRItX0E7egEFiJRnHmr5US+OnjB3gp2KflZtwqDH67DJ+0ZTKynBO452X&#10;4FDw07K2Uxu1gna1GeZYwcpoQe/npnBasVOYqbipMc5R2iEfE7ip/Na4KRrR8pWNpk8tcYzpQGGk&#10;xTvipp5tapvl1t+hrWKp0qTeQBs5stHn409gp5WLqz07HeYa2KcknSlMU7y0ZIbP+DX+zC/rZZhs&#10;GT1reYz2wkYrl+Gll2GaV2By0p9qG5y2gn61cnMH2o122B56TfFRGKRpOTmP6U3FJG27X7e88ojD&#10;ylcLXLMFXtoyAi+Nz0FuerNy5Y0X4tO4KX0My4zNmCHsU/nwzVreghtKSwrjFDOdyE2rV/ENNxWL&#10;bYZrSqtZ+S7KoYdtei2nxrIy1uXzu06uCwYqv/BY70NMUrn0ME70p7KK+OdteDT7S1OqY2XWPusX&#10;fHH9Fd4T62yGnbbATqs3yekXJ5U/agBYvj6aU20zbkpby9pPrPWefEftVV/IP9vFaD2n3UVb9T2D&#10;NcsnfVrjpl+ssDx9rzetR29K7oe4KTGIrI74WnntVg9U3FE8UrEGS88nibtsXdseNN7jGM88pR8l&#10;F5J7f5yPL36q2qe+/invx7x0G7FgZNrHmCvr40vxT2IxtCFioMZNdW5jppxT+6qdvB+z0nhp1zGB&#10;m3omOq4pNW0pz4FtHihihQVc+/3c1Nc8HdeZemZqefs8t57LM2vx0tmRSWs6O87RJzaJeamWr4qZ&#10;xkbc4/lpfVTDFF7KM2RpTc14rfqm8fxQxkyNm3rd6TgvnQM7lXmGKm46nqMvbso8UJjmg5rJXFDx&#10;eqw7Vd6+uOn0NyJ+atx0AjtdpvmiJnJTdKfLmB8K/anYqXFTeKqx0yWqdfpAfdNFE3WmvH6NPGy2&#10;xdxUrDQ2bRvnps88wE291nS8xukEZip2KmYqKz1e05pOLXu+Os5NqUN6HzeNapyyzXNTsdMJWtOs&#10;Z6lxvr7YacxNlbc/pfqMe5K+eXL5bPf4Ms9NH1/6Esz0RTf1NeqcLppJDVHpO6UbFfOEdcIuNW9U&#10;zE09k4RzJsROYZ3hU1a7dAqsVFx0EkzyUcxewzb12rSnMM1JMNCp0rguhauWqXUqHituGtlDcEjj&#10;phl0ofBaaUinwHE9M5XeNGKmi3lt5jnt5CXwSjjoY7DTR0oz8Of566Tcc/DiJ9HeUncV32rroxW0&#10;pvBNy8dnf2OucFet+21+GW9/ArY6mWuQltUz06etzulDWdWApY5ByNxUueepTUCd1CXw22VwVtjr&#10;pMUwXtafemehe3plvZv2cdLN2lxw83ctcg17l7vEgZUufeyjiG0uM1aaO8h/3SHY3r43PU+FowY8&#10;Ow54zhucXueUk28mThqx0sBqnG6I1jcZOw15/pw+uDLSr77hkuhNa9z07DruxfwX//2QK/8qjilu&#10;eswVYKbSl9ZM62bHTY9aRhtavscz+Lu7+S+Hl37X4437pnFT4lX5rPx60pV+PePyv2DkSRXgpsUf&#10;YbJ/Eys9SC2pIVe4Q17XtT0uOwr3PL2FeZpWUU9gJRpbWC+W7H3LJbBk/zsuse89NKJcH1qGzMV2&#10;lz7fBjdtdalzPOe/1IlelGf9l7g3X/6MZ+UriJ0ZC+xf4PL9cNNu2FVbEwY7lXUyRmAMnDu0Et0t&#10;nFma0tjETC/jD24awBbN4KbZq31oTvtd7ma/5SfliPWD1lfRsTLuaMvCThkHSHv6WQPsL+NyR94h&#10;d6nV5dAlBDcOwlz74aODLryJxQz11n7L11e90+ztgy7Qe5eJbb8kvtz3FmMLGNSGOYznX3XZLWKT&#10;r8K+QpdHb1D84ZQL7p5xmXvnPDO9d9oF351k/SSs9gT3/RP0BXG7mFeHuKNy9RlrrZrvEmsaXPOx&#10;DW7RHa4litGLcNb8sQ/gg2X0GgnGIvDgPU3wgizjGdiUYnKuKdcPk2S8kmdclkbzaTzTNKEL4Y9w&#10;wvXk04ulsk3tz7Kf9J9io56Xcjy6UFlOSziqZ528L3bazZj5M657E5xY3BETL01pff18ts9n/MV4&#10;yRimuGhoFqLLUQ69OKzl7PeJxaLz7Avgfmk+8wJ6P7ie/PGc0epxct9UzntS7YZTBowNc2gfc4w3&#10;5SOUwTXz0q5GefXGYxnPWh1VxrsB428xbfFd449wQ9NCcm8W902hy82K3YiPwkrFW6VlnchNpWtV&#10;7VDT48LMcnAv1SxVvVjpS60GAG1V/VFpZpNb2NYm/gxjM62m/Ms3S3Lfc/KBGd8U74MpZuGg0rZp&#10;3jHTbqI3TMIJU/hMqYYBbC/JM2Ax23BgMSxSvJWxOuzN57vrXJ6j6pyeT+Kbtsp/EmZj3Jg4pDbX&#10;lXivOO92fivaL+aOtM0fzzlon3StYk9eJ0q7xWzZJq6TJC4TJ01tkdZU34tIJ0u8J22b2G12EA4r&#10;bqpr5RxZaUJl4rA6p23n+gdhp3A18RrT3cJhbT4nmFltSSyZkQ5QeejGd8UYOFY+zKLr0PXExnky&#10;6DKTPGs33SL8TdrNuP6m6vEqJzjoVBtpE/0YoDEMlD8uTs+2rNijsd9mroX35BtmqWs0/szn7zkh&#10;fG8jMaj4Kd8N6VytXoCYnvmI/XAuPjvjs7TbeKf20bnwm2pFa2c+YYNbivgkxrVcfb4LfGbS66mv&#10;LN/f/MjvA6bvn9osv2LIcHHrA3SwynOPuanVTV1PrFyz/zs3NS0s1+w5KtxUWlkZ3+PEFhivcUb1&#10;K2b6Ut+3AduNm7L0fRB9d2GnSWOcjBnIo2/CVxOMs3EdMTuMU/n2CcYBAfw+9ikGGzNOn08fc1N8&#10;ilHDVtNdLaZRNc0pPLMe3+oLtdV0ovDCJGML+bU2i18ax8SXmKmxU88La9pQuGdyFzyW36nyyqUN&#10;XQjfNW5KfN7wCXnaPA9K872WdjlDbY70bvhol6zE7572SS9snBOO2AWLg6mqFoD02vVrxTZhhfdx&#10;UzFUaTdTfAfFRuGkMFLPNcU3lfMuLqtzySJGC1NNd6A53Uqu3Cqv3Wzk+uvgpwthsp4dw/cY96Rg&#10;vMZgjWF6fylpZcV5ra16LYaq+wT/iehDF/K5LCCPTRrZcW66kDx7/JNX17iNZ4zGXLl26rumqI2i&#10;OhKZ3VrmOCfbuD+nqMWS4p6g65AOdX7ETRfCSue9p1x96q+u9vrehTB01cXV86E08Unj0c/cq5/3&#10;uOfgpc+Roz9tfz/cdMBN69/jpg3tNab6wr4eN61ru3tq/bumLZXe9OlVS920DehO4aiPr1ru5vUQ&#10;zxxeTVv4P0dvKm5qvHNvyfNS7mkZmbgp97mA+2iGnAVpThs3KV8fXrqZe8Rm7u1bYambWd/WYGw4&#10;1D13EBvg+ST6zPwBfAzCMYf4Txjif7M/wzrbDvKfSC5THh1pqoP/wW2qjbuQGgd87nxP9B9aOMTz&#10;68ObXfoCjPDKkGu8st81Xd6HDbrEcK9rPNNOnv4gDJXX8NOGc73EYt2Wy53fx++wM0HclcQSxEoJ&#10;052md85jOYdnsfVoX0NqK6E33d9kVjiYgpuST3OsgN606EpHS65wOMu2IvOBVlyFbcV93Nv3cg27&#10;UxjxFjFLthveeghmKtb0X+Td/78RNKVXXfDrVZZwU9lvl1kOY/DSf13ELrjcP89jwy73I3Gqnh1/&#10;1Quf63RFtJKa20k6Bc0Tmvlyiwsvtbns6B54KcZz55B8nexoDzFjlwvZppylUM/cr3S6kPgxG1lw&#10;coNpTYNja+x5veqahrBU1TQNTxGvU8s0RxwsNirLsy7NqdhpAXZq3HSEZ+Gj4pNdrijuqZqlpzag&#10;M13j4zOYqc0BpeXJdbQbVjkCW7su3zo2NnFU4j0Yag4/sry46RjbyLvPoTkVH9V8T8VIc1pCs6E5&#10;o/JaXthK38BC0TrkZWKn12C6NXbaxmtsjH0wcdTSyHZXuIj29cxaJ3ZqrFS89PQqZ/n55+Cbozto&#10;K8fd4Bpji9aLWoqbGj/lmuCnlessRz6FbTKWETc9iz9pTCNuWhTfHIZDXmUfGKmOMe7KcUV0p0UY&#10;qfFTmGcRDYlea58yeXilEWqAXcAvPqQLLRk7XQfj5DXstHQFfaO0q9KY4sczU17fpzmFnUoTCoOs&#10;wkHL17Zx3EZ8wDHhpaY3vSSfa32O/jB+r6J1Zf8S7NJy6GGmxdtw0zuwTjPOIYaq9ydYZRS/seZU&#10;7BRWWuOmlznHLdpiPjkWpintqi35rWjcVv6K8ZvYL76tlqby41WzVIzzErUDYqYZc9ORDVwPNUvR&#10;kbbA9ExrKmZqhg8xzq9io0+1Lg7K/hV4rBhsM9aCVa+scYvE+lhKf6p6ntJZ+jx6joETGtvU8fIT&#10;G+tismKnyo9XXrvl08NOq5jVN8Wvan4a+0S/KW4pfmm+xXPFSsV8v9V4FtM2eKTOKR7bLL9w3Jib&#10;Nl8VN8W/mKn0rdLFqq1/4djvxDYjpkkbVUvAa2L9tYt1Ggf9hu8urNUYJwy2hZx8/xpuyrrNP8X7&#10;FfxW4LGVe2hM7+1hudt4b5VtuobYmr+jnd/SF3fQ/d6A46p91s711LBbMc5N1zIHi2rmEOvHefn3&#10;MVPu2cZMxSVrJq4ZrX8qhhpxS9vGe8T9DTxXbSTGbzRm6rlpPB+Ur2HqtaXGSrnv697fuE1GTEjM&#10;3MAz+vuYKNu93nSC1tTON+Hc+KixUsYIxkuNAUtrGhtclPHNAtbNuO44J19L7fcgM523PsrRX+dz&#10;9JXXHzNU6U3FTOfEnJSlvSYG87y03s2OOWltCS/lGWysOX2FZ7zGS42ZKjd/fD3mpjEzFUN9+d0/&#10;4qYw00iD+iIM9ffcdJZx0xeNm8JSqTkkm/EWBjed8ebLZqY7jbSmcZ6+zRGlHP3XZ5Kjj8FMjZvC&#10;U5+NueliuOkScvexZ3h937xQiyZqTWGm/4abipkaNyVn39gpy/v1pp6b1uZ6Eis1ExvFirLx/Hwx&#10;04ncdFLhj+qb/hE39XND+bx9cdNYhyq9qbSn6C3RmypHf2qLcslfcU8sFzOFPaI3fXwpufloTae8&#10;9iJ8cCbcU9zUs9NJcNMpLS+h/SRXPyG9KfrQpM+B/4+E14k+UnjWcu81t5KxVvioOKn4qXSiNf6K&#10;n//P2nl+V3FlffrbdLAbMMmmwQm3A0np6uakCAYbsHEmCSWCEEgIBBICJHKOxgQRnbEBu99ud7vD&#10;u95e85fteX77VF2h7rdn1syaD3udirtO1a1776mnfntvMdnpK15H6wrvbH4J5giPrQ/8VRpTcVNn&#10;ntnZHhvvfHO5NKBikDKm8Tlh4qbkIpX2lPUzYZxTm19xvapY7BRxU3w9lVH9qVlBw4p2VLH9ro2l&#10;z8+Imbot5npQFypiqMpxOg0WLJ8zYKrirdLAipWqDtXTWMxOf1N+KcT8r6p2bjqV/Z5ukc5Wtato&#10;uR5TaGetrrJ5n9Tb/Pa8LehtpZbqSlvS22hLespW3ce4eIjnrwNoRA+gDRpbHXJJXe2GlXbAF3m3&#10;7OyUcZh0pbxzzjJ2yqkVT72MMc5T3lPF66ePfWApNEZJ/NUPr5iI0+edceMDmKfi8P96HjYKM/0J&#10;Rir7I8tkzk+jZT+dZRti7dGcqu6o8qKqllPgpvut+ZH+d+CorGv68ylrxmfjz+fRlKJlxUo/Hg85&#10;oR6g2fwSfePd3WhEYaCfbrf0xW2WPtdpibGPrW5oNfrS1ZYcFjd919Kj75Pb9WNLn4YZX91uuZv9&#10;PnbNXh8IulPYqb/nv9precauipEqjhPvdPk9YvbRfY5m4WGM2eGNignL7Vpg2f7FjOGreZZE53D2&#10;E1MeqQK6UtWXl/bS9abip4yPsxobMx7O3uI54PMD/p6/fO5DEz/Mkvsr2weHHUjzDFCFfqLOMr3V&#10;LKs16RVL5+Gyt+jLN8Tgw0QLX43CTccmTNwUXlr45oTlvzrG9FFTPXuNdZv0OaMzUm0k5TPNdLzk&#10;+T9zjN8Lj05b7vF5y353zvI/XIWbwqbFTb87bRl4aebhZeLtr/KZXOD9di+chmevrcTytS2yRJtq&#10;RfFcRG6b5ivEgrB+KePgoljVEAwG7UZxKIWWMcmzVSvag3bGglzX745by4NR+tXBdjzfDaYxnkHJ&#10;pVa7UVpQfHbVRdwUvgmnVZ5Qr6ckhumsEQ45zDFiEzNFL+r8dBjGCosWn8yiUU12wy3EGKQPhZu6&#10;nhPdaWprNXF9RVPNh/wB9t/P89PBMs+VDbAL2gqHDb5dc8rxc/DYVC9MyDmsOKH4G8zFuWkNjFfn&#10;I24qrileyPMmvpTTVEzS2SZc13O7aR3MV7luCzCJ5FYxbbS20ltKs9jF86daziHdTwwhLNP1tO67&#10;iXlx05idqt8cA07pOU/ZtjwGs4MXhFy36LKUdxPWq5pO3t9t3M/wCY+hFysVj/VjiJ+24Cc2fIp1&#10;ws3ysFBpU9O7pA2VH3FTcU1M3JRW+QuzMJw8eub8IfmVH7iR2KSYIccQz3PtojNELQucUnHPngcB&#10;tpkS33RmGnynd+r5PezvOU19X/oTc0fxOH7rFF/ueQBGYb+H3wocjnfM4m7Sm3pfGQcpP6lqPOVg&#10;lQVYqHNc56PyiS/5wyY4J36lbRX/RHMprqP8qcnN+HSdqXzDDfEt7ieu6H3x7fE5Rt+i61jxGZ+D&#10;juvcVjyWmCTuAWd64qb02+Ppxahh0rmh5TBiOAXXNEN/MuKRcL5KHSv1WzwV3bW2yXNNsuTq1LUV&#10;IxU3VS2nwE3Vwjz7dC8uxxefTXTefu74dqYZXQcdR8xPfotcgyzMymtttcPhN6MJENPsxJhX/HQG&#10;/pdjO31G0q0G0zEmH0fzfhzuDWmlU/A96bjFysRN3Sd9nmCmHCPSlE5uYUHSqUbrYp1pzEljbqpt&#10;Qry+rjPHEfvnfzPrLFr91PWjja/FfrSlsOkMbeCmMCP07/ocUwNNMCdyZrXBX2Fj0siqJlQ13LQO&#10;vaQ4nXhddrgRxgiz4voFdgo/lU9pRSPL8psYtL3L4Vo8O/D+yDkpvt0/vhVnX8d7jwz6c+lXxU1D&#10;PH3MS0MrjhosMMmUs1U+r20h3l81nKrb4L0blS9V3LTa12UH+b6qX3vhe3vho7BM8UfPoyue6nyT&#10;30ExTnyKJ6e5Bl57yrmpNKfKc6q4f5ghzwgJvn9e/4o+OTeFwyruPzBTsdLQV/UxJQap4/GbqJyl&#10;1fRL+lKxaK8TJQ7J80RtO7+XXKMUPFPsMjkAz0QTmiQXgPuWT7HUiKcmxSs5L71HqeX7tWStuCmc&#10;lD6q9VwATCuOP8FxQz/YB+4nDpviXg78VP0Vn9Vy4hqcKzPPOVXznKQ8qTXrpWeFw/I843WstIz3&#10;C0neI2QGorEE91bibI+9cWa/vXh42F44Oura07kjgzb3wF6bN8oyaU9HB+257o/Rma6y2cTrz2lb&#10;Sc7T1dSJetvmblpFTNBOtLac154MnwfsP4rRd42pT8O3h7mvsOxQknualntX5yKdqbhpXTfXl3eJ&#10;qslV211FfS3e2w7xGwYzzR6CjR/iP2yM/zP+q3KH+P4fTPO95p0o70Lrj6+3upM9VnWCMdSZHVZ3&#10;sM0W71pji7bDdGU7VtvCvjW2sP99e2N/uy05t5v6TyNW/ekBqxEnvX7IEjcOUBdqxBLX0Z+OH8HG&#10;LHF1LzH7exk3EZtzZTvfNz6LPnF9NLu8Z1bu1DTjpezAIu7BOlhp3sRKi5GVjpMX6FTeuWnDmTK1&#10;oZp8LKfxXMOZArUxG0y5WXND8Ng9dcTDwE2HGmAEa2BYcKofR63lH9dhpLct94/7lv37HabFTG9b&#10;8b8w2Gnp73DTv1y1wp+vwEsvWe4n2h/OEn8/ZkXxy2s9jLPhpefaPQd+8uh6S53tssy1fsaHMFPG&#10;mplbnCPctEC+I40ZFbtTuL/fcrSKVYrNx5H4Cpx0ExpjmKnsLNPnMDQDPva8A9+8PWAFdKcak0p7&#10;Kn5ahKOWnKvCOO8MwCG1Dru5g7xdXeQ3RQN6Hj0oFrgpLfFnBXJKleCjJXFTMVJZxE6fZKbOTd0n&#10;/FPbXN8Gd4WPXlAcPX6xkvvnODx7FG9uD1rTCjelL2KnzIulTvBT+Ge0rEH60/Ftplh8xeU3ODtd&#10;DzPFPpXWdAscbheaUnFhtnVuyjycVNON+C+jFQ0W+Kfi7RVXX76JTtW5KTwWZurTzDv3vLXZOWjg&#10;pfLPvuKmT7JTWGccrx/YKTz2LowTPtp4FeamWH9xU1qPrx8Xi+UaRNxVdab+e3YKq/wcBnqffJqK&#10;fRcPvQOPhZXKX2CnMFNx02tck/FOUx2phphxinM6h4VnfhuxU1/G8aRH/SawVNeJ3uU8iZ33XKZw&#10;0uZx+npjo883okUNnBRW+uT+msaHYgWbH+xlmmOIyYp3wj+bYKfOOG9yDZybtjnvjOtL6XykXVVe&#10;0KAtDft5DreYn34LM4WVOk8V99Q8PNbj6cflD4OVLr2DjlXTd7jmyulZYaMxc4zYaey3sh6f38EQ&#10;xRhhmM4yxU2dHaILFTe9jV+xWPKLils6F9U5sl/QmNJ/nUPMTeUbdupcUn61712YLtZyF9Z7F7+Y&#10;H0u5UuXzMc+/zk1h0PBWcVnXgz7op29wUnz6OX2PX7Zv+gaWLp0pfLOVtsl98rkx7/WgiOX3uH8x&#10;XjjpJL1ppDmt6E7l75GOx3Gcxwa/8iVumve6UOQ33TRRF8rzmm4Rb5SeU9rOmJlKZ8oYjfGqbEIP&#10;+gSzjHWfrhUV94SZ8o65rpdxD60zU63D3I/8Ya5hhXcGLWt0DG3vfib817CtG2P0OKdphd3KD8zV&#10;a0Rp/daotpV0qW7KayomSst8zEnDspinTm61zWKerSrMlLHgIhnjy7A8aQsZHyzgvWyFmYqV8r5a&#10;8xPs9AluGutLn2CmYqevrcUiZvraxzE3DcvFTUNsfojR/++5acxMwzYvi5tiL60RG5W+VMx0gptK&#10;d+rLxU6ZrnBTNKfip85JYaJqFa8f5uNWzDSsm0vr3HQFcfrwUjFT6U//T9x0jnPTFyfpTZ9tga22&#10;Spf6os1sjmtEwU2bY3aq/KbPRrlNxUljZqoWPipuqmX/wk3Dsmkw06n/wk21TNwUi/SmgZUGvemU&#10;vGL1Azd9OkfsfDZw06eyM5ieblPLs20m5zwbbjrzbXSfK4hVR/s54y1Nq+YSXNPZqVrm3Vj35ute&#10;H8qZaT3x/hE39dh6mKfqK00Vi6xwU2L7mVeMvpZNbdU6GKpi/1vn41f6VuZbxCHFY6U5FdtFE0qr&#10;+H/pOl0XKg2otKHipTKmxWI9bj9aJgYqNqlWjHMarFf7i5s+lRPnlNY01IZ6Kj+H9bBS9ys/+HRm&#10;GrPTJ1ptE9kMtpnWMh/O+1yoaZVRvD7TauGxUxtf9mPPXAU3hb16XSlxV2pNTV0m7Sm+0J7OQIsq&#10;djrrHXKnvosOdU21zSUWbO5q3ge8v9jeaON7va0EQ+X5fgQucPoTK37WTa6iTmJz2rFOuCjvqGGj&#10;MTctfrqF8Vc3elQs4qk53kNnjn2I3nQVDJbY72G4KTGHqjFVvMb/7PcHYKGnTVrQCjON2em/tGzj&#10;sfanvLZo4yN0pQ/hphXT/w7c9AeY6h+Pk2f/BPnz4YVfDxNvwxjyDmPM8V2Wu74DTexW+rkF3rvF&#10;UjDT5Hm4KfH3yWMbLDHyPmx3Df1FJ3vgvaA/PfIRWtMu15pmFfP0Wa/lr/cx34fuFPaKPjTNeNb5&#10;6c3dpm3yGttd72QsvgIWmIGbYv1L0IcusNxANWxzMe0SK4w1wQbbrAzDLXs81GDQmIqZMibO3jtg&#10;+XsH6f8+xj+MKy6vZczOOP4gjGl3NRrThc5OM301IUa/l+cBjlPcn7DiWJY8W6t5572Vsd/BiJ2O&#10;Bb3pl4fhp0fgpbDSr4+jST1shQfHGYvxmcAzi6PvoLuEFxGPl8Lq2ubDTRPkq2EM92DM8g9PWPZb&#10;7OuTlv/xqpUUp//4Itz0gqUfXbb0w0tW+PEi/+enuEe2W4G41MSmRTxjE+sOO01sgnPyHK78mMUR&#10;+N8+nkP2ZngWyfLszfP20fcYHzPGfHzGin+6avmf71jDTzcZA8B4z23kuT8P24NrbuX5DQ1UogN2&#10;CjtMdGDoWpNbqsiJADOUpnQ4zfMRfEea0yGOs49jyJiO4+pzQ3BTfBZG2G43570ZfsN/lXPTTjSy&#10;PBMrxt71m/tKcFPYg7NNWOuBBp7NZNIlwT7dYJzOO8U8mYZTio1OcFP0kWKb4qg8fyq3QnYf+2pb&#10;98Ozp1rmdT2cbeK3xLGKtDpeaRStJM/zyR6uQyfn7/H5MDI4lPveXG+q8eNMFLaZY1/1KbagEQ39&#10;E6t0bspzcQmGmkczloSPKjetayzFNxX7z/XV8pBPAGbp/rgWME5npsqnsJ9nZm/xKd7n+k6xIpgX&#10;fEJcLNScEi+FNTg3RWO4s8A1kC+uAde3qNwBcEFpDp0Xio1FOlbntMyHfKot6LHgZTAhaSOVV8Dz&#10;varPTGcH8EP/gmla+y2jld9g4pl5NIsxYy7CjpU3U1pVxaW7Rlb+Ktw0y/MyDBCmKY2Wc04xPnG9&#10;mPOJ6ek4YpuahoMqpj8LR0ky/lKOAtWC8rh356ZZzgMmTwy+mLQzYhiJ8rnG3FR5U6UH9twFsW+Y&#10;tPitauboGoibBr4ptgnnhZvq2orHFjjHHGxPeQ+UPyGOd1du1tB3rhM6VK0rKhcA+ThVzz7Bve91&#10;kKQL7WSMKn6qvAVwcI/rly9MulXPy+DXQNdCyzkX1nm9IZYX4dPK8aD7QLXkVcNJfNeZJd85xa/n&#10;yBHgORW8n3xm7g8mKS2ns8LWSdc5i05d2jQxQfFc+XVmCget/f/BTWOuy++AuKli6z3/KNc33avv&#10;EP3hu1PhptF5e15W2JS4qddz4l7JikOxvfJfJrYybpcmVP6o1yR9qHNTvssZYv91PZV7UhrOwE1h&#10;mzp/rofqbU1oUPnNZLmOoVyvdXxXxU2r4aYysVPNJ3hnkeOdh+4faUsV6x40oi3OUMVnVU8+y/KY&#10;1abFa7ln6skRXAPLrNkgn+onLeP2Osbv9crbQQy9crlmlGcFduqx+BxL/lOcq3ScnrsABpqFnRZ0&#10;z3AfJNAp1myQvlKx7uKmPHPQVsN563uzfp5ii66L9X21f6SJhXGKp4qXildmWJ6jv6k+uCn6lqp1&#10;8M2N9FPMdJ3ym8Ih4aZi0q5VReuZhmEqJ2vgsYGZpvndTKmOE79Xap0D0//ENnSsYrxr0Zuug/Py&#10;HBLnAKjt5v0H37OUfA7y/yzGyz5JvSeBvYY8r4H5qq+V3AD4rxGP/WRR8Il2dTF608XEyS35ZAHX&#10;XfH98gvH5J2ecn/qXkuebLfqc/vs1aPw02PE7I/usxexeYeGbN5hcp8e2W9ztqy1ORtXEpe/mjyn&#10;79psGOqz6962BTs+onb5Jth9is9HjFu5EOg395oYqutPnZlyXw3xee5Lckz+G/kdzcB7E1t5X6lY&#10;fXFTcpvWdnMfwE2TOxPcg/wnjvIZ8X+a0bvIw3xn6W/uILltDtVY4Sj3/pkuWzK23V4c6Lbf7uy0&#10;53e2kz/gQ5v9yXKb9X6TPftBsz37UavNwmZ+0GJzO1bb7/ZvtjeO9tnCY322+PSALbmw16Qtrbt2&#10;wPlp4uaYJW+jQ702ROz+PvSoY7zrhqEeZvyme2M399IuvlewU+emuxdzD9ZZ44kGxlT15FdKmGp6&#10;lo7BTU9Kb1q2hrONzk2bzxRZBjc9W7SWCy3WcIyxAzEx+X1pKx15kxhy2M6DIWqXMn76/TFr+s8b&#10;Vvyf9y338zUr/QNu+vfxYH9DY/qXz6zwE++Wf3/BCoxv/D30dyd8XJa/zVj1cg9x9R3kJOXzOYWd&#10;2Gipkx2WvrDV87pmPT4fdgo3Td8eYmzIOPHOXngp02KmUZtnOnsXuzXImHcbNU3b8dtOfn3GTzE3&#10;ZZnWFeCs+Tu8n74t2810sPBOX5pT2KTYqXipTHwTbpq/0u3jsZJ0oBdibrrBeapzVfy4pjTmprRF&#10;cg5UdKaMaaUV9bh9sVMZuoPCpU2wU/FX/F6hFTdlXjH60qSqBlSoBSVWugcOCdd8wmJe6jpW1jfA&#10;PUu3euCmaOBgpo1oTRtca7renJve3AbfHMAHnPcurJTYfFmIzYcPxuu0DE2oTLWdFHtfvrXNVHeq&#10;LHZK2/BZNH2dY6EbbfqCsb30pJO4ax/z2Jcy/H0zSAszjLWj9+HvaFWVy7TpszYYqvzCOvHdNN4N&#10;42W9eKvvE+3n+/ZHrJMW34qjd/3oV2wP01e9+gbpSvEbs1PnpvINj3VNqpioa0rFOdEofg03ixjp&#10;k8tjbtqAVlR1nJxn3oTvoTuVNY2LRWL3YLXx/t7CBZ2fcg3RnSqPatO3g4HNwkE9dl98Em7aTP5S&#10;j8sfJ+ZfXFOsEybbiE9pWAMj5XOACwatKfs523yyjdZ9p2UcC78txNR7fSj5hO95vSj4qVhkI7pQ&#10;j9GHXQbeKg4Z2T/7jpY3wyOboph6r3mPnxaxyDuR3pS4/wmtKX7FTR9Gz6xipmhOGx7x/Cp2Ku6J&#10;OTelD6oRFXPT1n/ipo34da4pZhpzU3HNWHcqpknf1P/ATcU40ZCK4UpnCi8Wh1VfXR+rFt1ss7Sj&#10;XC9paT0Xq65dZB6jL7/qm1jpA9iuH4dl38K6P+fa0k+Zaibnj6DB4h3kogo3hS8wdvS8powBPQ6e&#10;uPhJPFPcFB3FZKYpthnzTVr+F8VM3ZyXMk07OR4fP4y1nXtuo+X/uw4f2iaBHsA5q/xoG62n9Rym&#10;7lvH0rpwTGlUY34qnirtq1o/D54zqhl7y2JmKi1thZsyJvXljPkDQ2UcwXpNK2Z/sq4UTlrhpmnn&#10;qQthqAsYv3lMvutLYaTOTUNdqInl/y4+P2hOg95UtaCwjxZHetPJ3PQVaUkZf0xwVOU3jXlpaF/V&#10;esYn/46bzn/nVZPe1GP1xVMjzWlgp4GZvkis/ry3xUhjThrVhGLe60WJma6MuWmI1f/tipibvvh/&#10;yU2J1YeXuomZTuKmUX2oCjd91mY0xtw0YqYwUrFSMdN/4aaR1tSXs90ENw2MVAw1GPOlWTalONPj&#10;9J2b5v45Tn86GtM4xyl5TjMzmJ9BLaTnbNaK+WhNX0M/GeUyld4Uhjpjxe+IgUdz+mbgmmKm09+U&#10;iakuIGYeRiitqbgpbDPUXIJ3Ojclt6lz01CnyePyxU21DIY5bal8i3uKoc5Hh0pOAPw+I25amB1q&#10;00sLGnHTX+DTuWkz24lXwludu74ZeOk/c1P1z5fBTWesRG8KF/1V/rf2i6TymcJMMc/Fil/nprDS&#10;6W8TT0+ugBnLF/oxPNdpxEg9Ph/+qrynMzHx2hlsr1pZTxXIyUquVOU2VS2sp3JoTon9n0rOAWlg&#10;te/slVX23Ds1Nvudapu5Sj5quOY1+Kiin4GhKp5/6rIF9hSx/VOanieH7Gy49nM2h8/gRTjqKzwb&#10;LNpWpq4U2oQz6xhzrSfHPO+pyUGpulBeA0px+kwrV38eZpoRN2Xe850Sr5M9/pFlx94N3BS9Uz1a&#10;VnHTwjX+9x6iB1DsPDrSoC+FoUp3qvmKaV523oo/S0N6mppPR+BxcNPv+Z/5nv8ZcpqGmAy44vdw&#10;0se8s0dXqnfbed5d54j7SZ7bYkne1ydP8/6e8WiG8WPmwmZLMUZNXdnB+Brtxal2S45+ZCksg/Y0&#10;eegD56Ypxt1Z9s1f3YHGtJdz3Eot11787oCbsu8duOktxrHju+GyfWhYe6kZxTvO29QdvNYNW+F5&#10;p78arSn6BlhpdlcNbLMalrjIigfqGKc38d67y1Tzqci7fs9n6tx0xPL3Yb/34ZTE5zfc7kUHsQx/&#10;aBxG6uFB4q8w0r5FXgsq21tLXSiOM1hlDYewg4thFNJRwLdu7mEsPGyFLw6hLz1C/P5xeOkxtyJa&#10;0+w3TKPp9Nj6g3DjLTBDxaV3wCDb4Zz8vmd3JGCCxNxd/IT9Dlr+MZ8JVvjmMNf8nGV/gJeiP808&#10;vGD5P2C/P2O5707xfHDdlvJcoZrXSbRg9R3k89wEN920GO3pfDgcjBO/mT0ZeOSb1gKPL6O7yP3h&#10;imX/OG7pxzct+4f7lnp0kxxgd/gvH+MZZrlrd5ObFztzScBM6+GlCfUVhpjaVgs3hYXuFyfl+QZd&#10;aYWdxnpTtfvFk/KRZTg/tuf5KgVfSDorhePATetgGtIbpneIl5XYrsTzOfvzjOmx/vh3rekw62Aj&#10;RdhhAdYgRiXmUzwEN+iLOClcy3M6wlwCN63i3PGFZsWZK3y3QL+KzjlhGPgTF1J9qCLHLem5VCZd&#10;JpwiuR3NXpe4qRgs3HBLiTYLk0vCSGCQo/QBBhv6B5vleVg1q8RPK3H7+M/rGKwT+1VdsSScxHOw&#10;ihuSh9D1luKmPcnATWF7ObYt4qvCTeFBQW8njgTviripzsFZpbRijJGcwcIKpBGNuWkGrWCBfZRX&#10;ocj1LDrrhOfBggJ7hT3K5wjnzTpxWtficq0V9z3BTZNwUz43+Rcn2sP9r+09p0Ar+8iHfMkvfBSW&#10;qRo4Yqg6Zh4duPhpQdyUcVhCHJpxkfvbTHw6fpOcg7hpSdyUzy1oVemr+KMzSLXLfDrE6nM8uJ7r&#10;UxVTz/jM9cbSm7r/En7FTdE+EZ+fF2Pm3hEXC7H19E/MVD7wX+Ceyuveiq5x4fAqtHvhGigm2+Pe&#10;xWK5H5ybqoaXuCnnrP4W4NqBm3IMxZDD3+MaRgV4nO5d8VvnpoxfE+gXpa2sI0bfa9VTs75+K3wF&#10;DZ4YtufP9T7x+cEMxdUD6wzcVJxOPFZcTZ9xFtbl9d87GMN24L+bMazzTX4fGL8q9j/UUdK9wLmK&#10;Pfs1gb+KzbnpHsO/rjNsR/dXlv7os3IG24mmQIxTGlJN/+/MtabaL+w7SW8qBhv7YH3gpmq5d+Ho&#10;mZ3hXpSONEscc7bCOPX5wTc9dp1rwnXRd1x9zXLPKjducjvvEeDGOvfaNrFOsVP0ptxjaZi0PmPF&#10;eFfi8qXZ9XMXj+RdDJxTPFGsUHkXVD8qQ1y7vlO1bdKFim0qt6mmeb/EfZtjH30G0kOm4UnaJx3l&#10;ABAzzbnJJ+yLc/F8DmxfT86PGjhpDXrQ6ja0Iu5bcQToN3eknbdqH/8t2wsbVt+k2YSNih0qZ6hz&#10;WY6bhQMWOA/xWTG4mo3Ui0AL6jlInZtyDOemGY4vLiomSl95r6L+q4/Sr3pdKO4lsTzpODPyrd+u&#10;Pp5n2uGkcFNpV3VdpQ1d/NECrm+Nv2Nwbko/PDcLfFfsVXH7lfypEZN1nro758eq53lOrFjcVLH6&#10;SzwfKdPoRGt5ByK9c4pt0wPcFwPE7KNhTfI+I4m+Osm9meQ7muS7mKSmX1o8Fi6rthZOvuSjN6wK&#10;f1Wf4B92WgOTrVq7wNI8m2WoOyRdbP1uxk+7uSd21XGe6NOPb7Lq8yNw04P2MnlNXzl+AL0p3HR0&#10;mDyn+23utvU2r0PMdI3Naacu1IZVaE3ftbr9myzHu5bUINyf65reS5/FS/fKwnSG/wLlOxVPzSoG&#10;RP+VvP/Lcs+oHlQN4wPnpkzXdnMfwL+T/Ul+o/gdH9W+3BMaL8BNy4f5vEcT7I+O+uiHljix2+YP&#10;7rDZPR32212bbW5/l82Gm05/v9WmvJWzqW9l7JnVBXvmnZK3c9rfs+e3b7Dfbl9nLw1ssFcPbrbX&#10;x7bYomM9VnO232ouDlrdxV1We3mP1Vw9aLXXD5H/FK56sd/qzvTBat/134/MIOy0n89/x0LaBfyX&#10;kjPoeJkYi8X8li+x0uEaU8x+mbj8htOBmzacbbLWc4zRTkiHmkFv2gg3zXKeWWs8tdJWUsOm/ONx&#10;YlkPE8vK2OQ/Tlr+r9es/LdbVvzbTSv87SrzNyz/l2uW/9OnjIsuMnY6SwwN2zHuUp6k7N0Rxo/7&#10;0BzsRHvbZenjG6mt2kacU6fPp85uZty5PeRvuj9izk5hohlxUcZ1Wbhn9s5eyzHmlCnvU4Ht8jDW&#10;7C2WX90GN+2IuGkb3LQt6E3FTa/2OC8tsH/x3j4Y6qDl7+wx156iLy0Qm1VAc1C8i6b1vrZh/na/&#10;FW7sIBZ/q8fkl+GcYqeFc+uD8RxQJGdqQdxUGlbG4hXNqfb/J3Nt6xd74YD7TPFOqj9bIE6/cDni&#10;phdoOUaR54bSPXgheQxcV8p0A7y0dLffyvcwaUaJ148Zainisg1fsv0t9K8Vbro+cNPL6xh7r7MS&#10;3FQ1DlxvCjctfwWHIo+YOKpykpbuwVLvo0MVNxUDlcbzK1iSWOgt8gY4M21zralzU/hmw/V2Yv+J&#10;3Xa+qf2ifbU/vNO56RccS+z0G7iZGKjm3S/+b/GMRKx+8zV83YB1XoX3Yk3jaE44vrYT1yzDNZ23&#10;VrhpP30L1kjrRh5Q56aK1R/vhJtucHNmCpMVm20ahxl+rjykHNu5KRyMGP3Wb3UtYGQwzyY0oTJp&#10;TF0fGrXOTcfxczPipsTRO99USy2mkBcVXoe2tAnOKl/ql+de9eM94e9b1n1Dv+lzI/u23OkKzNS5&#10;qc5f3JTrKg3tA/UlcMEJnSn7O9+MWCdMssJS4Yct6C9b0XCGfKn0GW2o15sSN73fjT/Yn9glXFD7&#10;tYhvTvL3hN/v8Y01PxTfDLlInZveR3Mpv3BJZ6dwyFZi2RXj7n5hkOKkTWKl3j+WP0YH9AMxmI84&#10;HuzT4+HFJsVN70lvGrSmrje9g2/qV1W4qfqo/TDlTm16jD/i510HSt98nc5JfPMxcffineKbcN2W&#10;mJ2qr/S5GW7aAldV3ljlChAfDXlX8Um/mmSuQWWd81L6qH4qdp9r2/SF8gqIF8PiL3xoxeOrrX6g&#10;BDdVTSLeBZJHqZpxdOCHcETGa5M1p4yF+J8NzFSsEtvO+A2WWYm77xX7ZBnjZV/GGLXOl8X7qhUH&#10;jfYXF8V8H+3XG02jDdKxpC+t3hbMtaSV42s/tsHEU2t6Qj2rSn5WsU/nn4GBOgeFkS4hRkRW1a3z&#10;DLaE8bMbOgbViPIcp4wfNS1t6ULGawtho2pda8rz5yJ0BNKaek0o1imfachpSl5T+OmCjVoW5T2N&#10;121QXlNx0ip7nW3cGFt5rL7H6cNMeX/s7FTaUzfNw1HFUj9cRIvR/u6DBR6TL0Yqkx5VXFWmelCx&#10;vbzmjcBGpS+FmVbymnpc/qvE6MdaU6bhpSFWP+KmK2llMT99a4KfxvWg5sIM5y5Xrag4x6n4KXrT&#10;Zc+7Pbd0HvpRxejHcfpoTJe+YLNbyWeKPVtZDj9l+tlo+awW4vThpTOb5xCvH3Sm0poGm8xIPZ9p&#10;mTpQZRiqDI46jVYWL4uZ6YSmFK0o+tLYpkRaU89hSs7SWGP6m/wMprECnDQf9KaqBfXr1FTXnk4t&#10;P2sz4aKz3oaVviV2Sry+9KYrqAkFR53JNZv51nymYafLxTdfQTNK2zIf3oh+MzHVflk3Bb0pXDNJ&#10;fSg46v+om0qdpbk2BcapGk3SmD5NnPxvMDFT8dfZ8r886E2lY52+nOVvkve06QXYI3H5CeL/8aea&#10;UL9OE/svPptCx1qe58x22ptwU7YP9aFon+CnzirFQcUs4aBiqKG/6EAz0rDCY2GynjeV6afp63T6&#10;Kf3o9LekJ1V+U9ipmCnc1eP3aaVBnS52Cvec8TZ5U52bcm4FOCkcVjpWMVhpWZ2bNr3IdRO3XeLs&#10;VDrVmWhL58BPZ66Gm9LOopXeVOx0ylLlgtVxl8DBn3cO63kE8D+F857WyD1IHoWXPkbDtHcVY+13&#10;rG7sfUuegCuKoZJ7KC/96WcdML9tjKFgp58R80N9pMLVbuesym+aHl2N7gDNqetNV1gabup604cH&#10;rOlPpzyvaVkx+WhPPQfpn89aOTLVb5KVfr7AOPSSNfzlHGPUI4wziOvgPW4DOdSb7vI7zfGLxAbl&#10;L3VZabzPlIMzC99Mw0az0pKe64KbdmK0TKfETC+ynnUy154eXxf0paNoTQ9/aKmx94Ixzk+zb/ZK&#10;D1y03zLipbDRzGd9aE77qUPaB1PFrg9Q13Q3ulNabcfyHNtl0QmUj66CZxIL15ewAnqHwq4lxHtT&#10;1+lAjdcjaDhazbgcJvbpWh8DZsVNbw2R03SUMccxW8p7+NKZd610JGGNR6usNAIzHYCT9iXdsjsT&#10;MFP4204Y5B6OcSDLcwBaiNE6mB3bH4PlXfyYOB3Gfl8dIpfpYfSmh9GbjsE9Ry3/4Cj5RjnWybXo&#10;FWFw1HFKti+CRVbx7L4qvO8//jasJcVzdsYK3APFO/st5zrTS5b74TTc9Bw1oi7COT9Fd/qp5R5d&#10;5vngEvFnFy0HVy5d2g7farXEhiWWJuY90bYArdICy++EafLMX4KzNz84wj4XLPv7a5b56RY+rpBn&#10;4YYV/nQNJnvNkj8w/dd7jKngqkNvwxuq8PE6vFR95vm9E01VO213DfyTZzX0mnn66/x0PzzGDTYK&#10;H3VeOkKLZfelaGEvbJ9hv+QW/MB2Vccq1ZVwPWdSNaF6uLZwipIYHAxTPqQB9dh/zR8oYzBC14yK&#10;pTI/AqeC+aR2wknRloodJ/kvFTtM0GdpZfOKp4dReJ7RSMsacpJyHOd9TfhotiLTOfFNmdjeMPxl&#10;h7SAcGPOXX6TXWJbPFNLb0od5/IozEaMlf29FhScU/rVEC8sJgX/8/6KPcEkYFRxbaj6znpLd8mn&#10;GC9Mi2uh2vSZvdpfTA+f7ot+cY6TDVYWLQu5SpthCWWubeCxrmOFNQSGmkCPi94XliIe7P2EYRbQ&#10;aIoVKl+oazfhZNLgOT9kuS+D16V6YJtb6KNYacw4nW/CHHp1rWCnWIU7wh6lsZTG1GtBjazgGCuc&#10;wQUuS9/JUxFqQ3H+xOPEMfXKV5BkDJVDNyqfzg3FkJkO/HQ58aj0TfPihVyDLDzJ2e8onNV5mZim&#10;WCw6sq2wM8ZP6rvyheZ5v1QcXYlf9oXFieEqR6TrbqVFHcMUm4//OG9B4eBqmI2YobSmYv345h5w&#10;VohGVHXJ8kPLPE+A9J9eI0tskryTqnPv9cDgqhn0pWmWKQ9pTrkL0OFlxMvQQ8qXc1j6nWBMqGOp&#10;hnx2dA0+1Ff2ExukVey/rq1a+S7Bvn2d2CbHU64C6U2lZ9b1rIPDill6DgR0AJlB3Vv6jJZaUVo1&#10;/Fa0q+5DfuLry3VwxgejJB9rHddS7LEeFil+7HkLxD3/XyxirQnfl34ylg3XVNdCDJ37gvcUYvuq&#10;ByU2rTyrzkrFMDXNurzuL9a7TlQsUppOtLHKy1sLz1TfasgtUNOGbSQnAtc3w7UNtaBgkJx/yKEq&#10;Fivju+RtPC8Wi0+Ol+xrhMPxDICfmo1cB/zWtqGj2ETf+W6I5Tl33gdnhJnl6WeKe91rLlV84kv8&#10;FJaY5/dOx1dtKNWFqmWcrjwAtfw+1oghbuBe4FlEn5nX8OJejWs1OYuHY6Zgfjn9vun3Ci1mZkjn&#10;xOcFR6xDc1+NdqKKsX7VBnShG9BsrGdZG79pPA/pHvK4fBiss010rZX6UINBJyp2LG4qTquabsk+&#10;WCS/rdXr0Zd6H6VjDXWharnnkvBN5XNNi8VG/FgMWcdJKmbfcwEELht0qfxHcI3qeW7yvKmf0L91&#10;+BQ/XSd+upD7Lgm3FxuG8+LTY/Odi/I5DyivaWx85+GmuiYhfr/EtdQ5yw/x+WKxtNKySierfBPu&#10;bxe/Q/yep3kGTel3tJ//KVhsZv8Kq7mwx353YtjmHqY+1GFi9GGmzx/cbXO3t9m8ttX2fDd1oDrI&#10;ccr0y5vftcSeNVwjsduMFQezfh2UVyElhkrcg9terif3iGtQB9N8H/kv5fc+NcAz52bpdtGb8h5N&#10;NQ0T3cSkEK+f2MYYZIT7m/eEGeI5snpfN8r8SJLftGq0p+hZz2xDZ7rZntvVY3P6ttpL/T32wu7N&#10;NmvTGpu+ptlmvttgs9c02PTVRZv2TtlmfNBis9aRY2DrWpu7s8Oe295uz/Z22LxdXfbS7k57ZXe7&#10;vTHcbYtP7rKqi3us+uIuq7m0C246ZIkr+6zmdL/VHlpv9Uc2WIbcAFnGpFn9b+1jHDayxBqPMZ45&#10;Qk6fsQRWbw3Hc9Z0qmwNp4rmcfpMN5+ut8bT/Jee5bfs4gdWvgF7gpk1Pxqxlj8ethZyQzX84Rhj&#10;02NW+sNpxihXrPifaEt//syK/3GJZRes+ONZcr+fQFc6Zpn7B8hRCvdkjJcZ3xvaGzDPKzvRKDBm&#10;PdlOnFc70+hMz7TDTjfBTXssfXPQMsQfZe4fooWf3h22/J0hU34omTPTW3sYO+5hGoN15u4PWe7i&#10;ZrhpJ3H5+D3/hF3oQu+wBeYID3VeutsUix9bXtO3xUzxjxXuDfIeH3OWChf9lDH/+U0wTnip9KDn&#10;YZ2M4zQWL13vxY/2HcDgptKZwjELjGULX+DrCSt+Ti7VL4dhLsRVje9kHNxl5ctwR/SmDc5OOzlW&#10;F3qLrfSH4+JHulXXnOKndLuHnABw0bs7rHSP/WGosak2VJP0otKbftZpynEqzalqOJWw4qfw2HHt&#10;z76Ko4dDlmGmrjmFy5YZMzfclc+Ind6nFUtFb+rx9nd6eP7pgJ1uot+b4Jv4l11j2W34HjyzojUV&#10;M2W/Bu0L94x1qC3itHBVcVjPW6o4/RsdcFLGxFfXw07hZphi9puuw7buUhMdH03wVvchX//OYJ/i&#10;seKUzTwvNYvFXllrrbDT1utwyKvrXNfaIG56vzfiuTtpMZiva0HRhDbCMxVDr7ykHvf/NVrHb8Qu&#10;+4hFF9vswDphkJimxVGZb0Ebqnh6aUu95hNaU5+GnYq9qqZV03foTWGqga9G3PQr/GtfZ7Cq3dRu&#10;S2+hDYXNtnK8pfhpYT/1K+hmaJ1v0sJHK6xPbJNtmh/utaVMt+K3BeaoulAtt7mmtzbY0ruBb3rs&#10;u+rNwwtVa0rWQr/8PDn3EP8uXsgymY7DMcUYm77kWRS/8qFaS62fc+6qtXSP6wD7FC+dVA+K/oRc&#10;c0PUxB3mvYuYKRz1Ief0mHWYdK+qZSUfstZ77bbsPrUhxDfRiyreXmw0jvcPzHQvvrBH9O+h+qlr&#10;AUvFlAt2Gcu9NhT7i2+23CfHKb5b4JyeBwDuuRRuuvQRfPURfVB/5Cc2nXc87W3or7SpreRjXQZ3&#10;XXoXnzDZBrhp4fgquGnZ9aYT3BTO6FyR97qMI0PdesY+vNedyHEKr9wG95T1wC/FQeGZcQy/x/Ez&#10;Pgi6U5ZH3HRifWClsUY0bivsVP58/8BEAzflvSjvKWukN9U6xvmxTeamjIW2wkNjbsq4qsKBu8VN&#10;g8XMtEp81LlptM65KfH5bOex+MTgi5eKm6oGVMxNK7yUMWKFmcJCQz5TuOkG8VPWaRnjHC2P85m+&#10;Bjd9TbH5vDt2nWnMTGM+6npT6UqxiJcGXSma0qju0yu0rxCHH+tNX0F3qmVP8tLJzPQJPvokM4Wb&#10;vrBa637n3FS5TRWzr7ymwaJpaUxjY51z0+WBkYaaUEFvGk8/Bzd1cy4acpY6F3U2+oLNaom4qfKZ&#10;apkvfz7wVNaJl85ogpl6GzSmqgUV8pUGfWnIcTorxObDSuO4/ekRN42ZqdpKTaiIj04tRty0FGlO&#10;XWsqRipNaWTZoC+N5xWj/+u0mCmcE3sqMw0+N9tmLHspcFPYqeL0n1kufqp8o8Tuv/Wqs9MZb4b6&#10;UFNb4aYt5DmFgf46L73pM/YrGKfH6RMDL775C7jpr3JzqPGkelIhl+lvml+Gm2peeVPhmbBSaU6n&#10;wF/FYqU7Vbz9lMaX0JUGvWmI0w+MUxrWX6Vhv/DDSTH66D6dmcI9PS6fHKLKP+rT+PN8pfTh6YYX&#10;3a/nSYWZKvb/12hEfyl+ynlM4Xw8V6rrS+Gsb4qXiqEqjn4x3HNxiN1nmeLtXfOq/ja9HMXpBw2r&#10;NLEeq4/fp0vP0xfOlf2f0f74Ulz+9BX4Q2c6Y6W0pzBUbAax/JpXK6b6m2KoN6X+/TIDn05LH4tW&#10;FjY7jWukeP55a9P2yuZGWzTwltUceM8Sxz6x1NmNlmGMpBynmYsdbtKf5q9ojLYeRgp7JEY/RU2o&#10;1DB5TveT3+/wOx7vX37A+7U/nbSS2Ohfz1uZtix2+seTwWCpWtb413NWJN9pAyy1+c+nrfnHw/zf&#10;Dnoed42Dipc2MBZGHzq6xuoPvWf1Jzda6lyX1TPmrD+1iZa+XRYfFSeNTPNwUOU3leUudlv6xHpL&#10;jn3gzDRz9GNLHfmA/sN9j38cxq7sk7vGuBYTO81ch4vCSHM3GBPeZIw6znh1fHdkYXle3PQ8Y8uz&#10;6yx/9B3G6uiN+mott3OR5fcscW6q3FotJ/JWPpJl3F4k5us9xi+Mzb4athz8ND3OdYJNl04sg5vW&#10;W+NhxvvDdTxXVzuHzfTBtnbWoaGoxhZ7nH5+qB4NRQ52yvPKQXQUB8kbeqQF3x+b56/6GmaK5lRx&#10;+nkx1C/28/4ZPQNalnpygyY2vQaHXER/qXNwvgtmTJzPTcZIxDcpr6fyj+aPrWEsybj991fgp+fg&#10;o5ftf/F1pu9VVFnf/tj9CMg8CrYDtICETGeeM4HIKKAIJISQgTGEGUKQWSZBlDlAQNS2aa8ebFvf&#10;9r36vZ5+/rP13r+1q06I7eOHde2qOqdW7dp1hl13/dZaxb/ehpnesszf7ljl7/eIQfvMMl9/jD71&#10;NHNIxuYk/6FoWKUNlf8kFmoXMRY3tlrbd59a00+PLfc3fPz9thW+v2+tP35h2X8+siwctfCvry39&#10;j2FrJk9YG/cDYoNJ2KtqQSXgpcpJ6vwUPpkZyHCfDhdAJyN9pZaVU1a6zVAnapRriqd6vL20TQPc&#10;n/Y2uB/5inOnJrrR/KCNyh7mGsFynI0OcV8/hA4UfWQhspCbVPo+/ItHcr8p3ZbOU7kEXuSm0puq&#10;/lJ6X4oxhUXCCsVdc4NwOekexVx1LN2zwmBzfg604qZowHJHucfdA3ulb8404TgvclNpXAN3wqf4&#10;Jjo3McnRGH1YBveQzns5lrit9IzSQCV3ij3BScVMxfXgvEnukRWnn+HeXVo/5aBVX7wOFIzL4+bF&#10;U8W6nKu2+TaxRenkUmitpAENOlbYMfMOZ509CRil2B6cjFy3njcgOkexM3E5Z3O0zmJ1bBmviR+m&#10;4E9VX1VuSv9hqem9XAdnmKP7BN4JlxvCYEJB0yn2R9/hlV4rCg4kriVWmNipvmo5xL4rv2kG9icm&#10;6HWsvF/aPxyjqjX12Hx4LIxIdZ6cGYqXEYuegHErr6l4bBLfnuMVLqM68s5NYazOZDlHXRP1WbH+&#10;fi5+PhqLMC55fltT+8s+lg08zxczrXJT+GFyb4bvMuwVZum1ltCDupaVfjmXlh+xuYibiZsGvolG&#10;juutOPKGnsAJYw2r6277S3CS1X7eHouPD+ebccs113XXcxH/vMKTM7BFZ7xcm5AzF2YKNxUfct7L&#10;fDTNGOma+DmjuZRO1vWx7pfzoN86TsgLwDgwHmLLqjOk/klnmlBOAa6Xs84dv85NPWcp7xmjM31h&#10;XblHxV/1vip/Ze7boM9DH3pQ8VFxUvrgTFN6W/occnvymULPrNfEEf2zoPcfEjsWN4WTcr1Uv0m6&#10;yLpO9KY8o1ANtRzfB+m2XcOKztJ1p94GbhpqLvG6NIEaE5ih6klJC1uH33r8Kddr3TYZOn/YXuoA&#10;312/LviDlYlFevw8HDH2nxb703HUX30m0GE26D5BXBO+p9yhteRcqVXfd/CcZmeC8+GacV5imoop&#10;T8EhxUoL+JAvP4a43BG+O7A59T1NXxr4TRE39Th9/Iv1Ojdlm+LiVT9K8feey/ToCy19CrWsWgKX&#10;5PfTP788l2iULoQ+KhdpbTs1ppyZUtNJLBIeq7ypoS4U/ojT129vBkvT52r8vLNTva5jsp3zE3de&#10;yv1IzWbxUvmDdWJLuPeo53uX3A+LlA/lL9XzNzSnKeec+l5zzoyrzkVjI/1oyK1KTiTOW32Tn2Ac&#10;g2XlGdA1FF91gw17zgLGIcVvdEqaVvhp4iPmKTeP26JL1Io6c9Lmnj9tc9Bzzun70OZse9e1pmKm&#10;M9pX2sL9H6DTeZf6GEmuPc/K0JjquYNqdem6eF4IMXXi9+NYhwx5dLL8f0irntwvPTTclP/xev67&#10;GnqkNa31bYk9/O+e4DzP8FnU80OYaf4cn4Gz/HZ9xH8ac4aaoV6bd3Sfzdq33V4Z6LJ5A702d/92&#10;m75trU3d0GzTNzTZjI1N8NOSTcGmErM/dfNKm91LrtY9nTatt92mdm+xaX3tNmtXu72yB9u91V49&#10;0GVvHO+x3w/12GJ0qLWf7Lf6K+RPPdNlSwe3Wu2pdp77b7PEuQ5rPL2RWqjrLMfzX+VyL13mN/cS&#10;zyUvVKxytc1abq60ppvvUsd9hZVvwErhYWJrla9PoNe6YM3fX3Fr+v5ja/r7RXJHXSSn0LlQb/Qv&#10;5NIn1qb43Q1qZX5i2eeXLfPlWUvDOtMjQ5ZiPpcaPm4pOGnqPkabGYGhModMM89Kf8Jc9MoOWGlk&#10;n3Sx3okGYCf5oA7h4yTMFO76ZIjYpOMer6/aojm346Fl3hjnNxU7zV5njg57zV7rHGv4dp46cgT+&#10;ijkbPeZ8VDH6qgtVxhS77zH78NUC3NS56oO9xNHDMz+Bld7EpA8VNyUmTdu9bpR0puKksNOqxlTr&#10;cNIivLNqrBdgpp4DAL/FWzvIZcqYw01lJRhqQSZ2Shy/x/Y/g53CT113Cu/0WlBfwDMjK6I7jXOd&#10;lsVSh3ehN+2CleLPrcO5aek26/d7rfR4b+Cbzk05b7FRfDXhp4kcp647RX/qtaGYnzszfQJnfAh3&#10;hqOLk5budtFiasVSHxOjLv6Ir/8wGKprVuGfgaWKfcI4pRt9sgu9KrpKmGnzXbSxdxVXD4fCmsTs&#10;R8groPeJicId4/j+UQ1q2O7rylEq/ai0p0+ptfSgK/BYMVOs6S7c9E5HiNPX6+hfQ4w//r9mOdKe&#10;VmP04Z/Vuk5iqLBTj8kfhg8+7ArsVMzU16U77MWH3sdYYoGh0mfXqkatjiG/f9Q6redjhTWO9AX+&#10;+pA+PsIX1gw3bRan/ZJ7En9/YJdVZvpc65GJa0Zs0+sviX1+Cd8cge3C9ZofMQZw01Zfxi/8VHlK&#10;Q9x/tC/sVPpTZ5juT1x2rDX/kfNTXlSYafMTmKZaeGQznNO5KfpW5VYdjXvHNxzTc8vBT5u/Veyk&#10;mCm89AUu2cI+zV9Sw8n1ptvgnLBeajdV6zdRw17cegwjjvZ3XShc0/mpjuXHg4WKxf5B+U3F38Vj&#10;6SO5U1vgpr6uHAZ6XefozFT9jEy+X7R4uxgtWtMmMV72b4Wbqq+VGxutcFHcVHpTmB7/x9KbqjaU&#10;606Zj3h8u9gp/62hfn2sPxVDVS7RsRbi6cfyzBe5amCrQU8as9L/rQ0sVKw0cFBnpjDaOvisa16Z&#10;J0hj6u9jzl99307ej0krWzV46ajeVHxUdaFoX+CozlMjZiqdaRyfHzPTn3PTmJWGNuQyXRTxUWen&#10;zMXETWOOuvBFram4KXMK56cxM0VnuiDipvNhpfM3UftJho7Uaz05J11ob26ILOKmgZ8GhhpzU9WD&#10;ek060zFa04ibxvpStV4Tita3zQ96UzSnr2JzV47mMHVeqvXqtsBNPa/pO9SC+gX7RW4qRhrZjNZX&#10;gt400pzG7DTWoU5tCdxU7HRq8yzPaRrXeBrTVmCpUYx+aANbnVSa5nH5zkvLYXlUa0rNp0JsU1hW&#10;raOo7hNa03HoSWN+OiFmqN6G117KwE0TE+CQet9Um4wuduoKeOYqNJXipstfd62m2OnUdxWvT+5R&#10;56bUiEI7OqntLfKXwjdheJ6HtHGKM0jVcIpj36WTfLlMrH6b4vQXwEdfx16DkSrOH10p/HUC/HVC&#10;q7gpDFV6TnjnhPLvPOZdjNCZJszwJWeGMFlY5/jiK2hHF8BOeb/YJlzS86U6Kw3MdDKx7uKlXr+e&#10;7eObxXjnhByksNKQ11S1psRN4Z2wTjHOieg9A+NUHgD5kN5UGtSIm77LdripmKq2KefA+NJc56aK&#10;0f9tCraZIXdq/hX3O47WeSz7TSFOf7Ji8leQMwDf0pROxqasFD+V/rQBZlrP8dnOcV/KzaFfs4Ox&#10;/Nv0LPtNYho23X6TmsW4cZ3ow8wNCXtlS85e7Sza/L5We/vAKqsd3GAN6DMTl7ZaimfZWXLF54mz&#10;yd9oZ176PnH66E1Pv4fRfrSaGPi1lmeOVf6a54s/Msf8fzeshO7UTbrT2JSjlPlo6bsLVv7uvJX/&#10;fIb/c3SL9/d4PvvMRWLqmfsmBlda4wm0h0dXWMMxls+8b0l4qdiptKXKTeq8lGfu6ZvMPclrmr61&#10;O2Kme7zeU/pqpyXPi71utKS0puc3wVBZxhRXlr7UQVx/L++Fg8JLZZnhg26+DD/N3D9IHVfs4SG3&#10;HHrTrI53eTu5ATqIiyKO6cKGcO90sAGutxh2utiaYJslYu+bLiatgpUu1FvpyjvMm5gfPT3IfJZ5&#10;1Scr2Z6x0rlGq5xJwMvYH22ps9L9dbT16A7rYUQ16OsWobWss9JptJDkOC2errfKUB3sAYZ6Bt3p&#10;tY1WHGa+R+x/SXFiX13kOf5OtGjkodlZa+ludKZYGsZVucl88BFzMObqxSfk7noKX73DnPgsLPAY&#10;/Ti/hngizveP5Ol6fsMK335m2b/cQnt6m/Zzy3573XLPrzBXO2D5j7fAetHWSaey5ffoTheiDYWf&#10;kicte/D36P2WwWYP2rK/fkqs2x24KfbDQyv89AWsdMTSP45Y9qcnGO0P96zCfUkbeWFz3Ks2oH1y&#10;dgrn9PpQcNPkbsbosLgmvJD7wRz3c7K8YsYxxcx67lCtw4IL0lpKJ7QnAdushxeqhcOiuU3xP+96&#10;zj62oxvNSafl/FFMNkNOhAqaTXjqoOI+8/iGzUp/Km6KiTMmd8Et0OfIp3JwOi+Em4qdptC3ptEg&#10;KTY7MFL6fRKOeBINpsdH4nMwi9HqfMQlxTMOUMOKe1bPU0B/U71ZDF4kbtbLceCxOfIN5rnnDbH5&#10;ME7vd8RhxWJ5zWs7nRZDg/XAKVL75Zdz1xiImfZlaNGqEf+e9DGgb7Chwmnuh8V13dR3mVhptAyH&#10;1Gtic4rJFRsNmkhxLY1B8C3WJU2nWKTyaubPwAmlCZJ2Sb7RqXksOL69ttNp+glPDKyoGf6EX2lN&#10;x+hN4YfqN+zTOZE4s3NW2KY4rtbhRxrHLNu933Bg6TkLH/Gc54BqY8EK4Y5q3cQ5ZbvyaKfhA3At&#10;MVbnrfhzxssYBi6rNph0qJ4PAM2nNKzqZ1JaW5ipdIupnfBkjpGETem4OWrp5c/AI/Etn0X5Ud/h&#10;ss7R1F+2FeCFRa5B+jAaO3SaYtvipo3SbkYx56qJJAausVWtpxw6UB83xjTkZg3XSEw9I92mmJre&#10;M7TCY8WTfdJDSgsqbsr14lp5PlLmfYnd0szpMwAn4bMbcguI6ckX/tnmYyNez5j7saW3Vf4DGP+Y&#10;OlPSh/px4E+MUY6x0vsV7+/c1VmfjqFjce18O31ne5FcC3G9rYTrV3XdxGPVorfE768aPNTZ6ZhW&#10;rDQydKbV1+Urfh/LirFXbLczU74TIWds1EfxYmeQYUx8PODBOrfEvrLz0jo0ps5r5RPGqTynXh+L&#10;ubxqLUkXrfhzMU7x0zjfgdrAU9mu3zN0rdkjMEPm8/XoFurgr85i0S8EbiqdKM89+A5KSy0tq+tO&#10;4XgaX3FN56XOUvnNEuPTNeS15AB8k++SdLxe935ryL1Zw3xc+UPryLnizz3E5sVDxSC9z7A3MUfX&#10;doo/ol8UO9V3jj5IX11P/F4t9wLisXXipuQUkIZTus56Ps/6nnkeAn4/AtvEB/wwg18xSI1B8mCW&#10;vup50HI+B6F+k2pCSbup+k017fIpjaj81npcvOc4pQ9ioooxUA7Rav+c03IO6E+l71Tu1gQxgXVd&#10;MFj8ev+2kAdA3BSfSzaxTTpcxj5JfgVpN+VLOtMEGlH9r/g4aFwi365tPch7Bgr4o77U5qUvcFPx&#10;U8aY+x4x1WQ/+VfQ7Dgzhcmmj8Bh0YNm6HPmYBr9Kv8Tp9cTBzRgC6+esnnnTpI3tNemt68mRh9e&#10;2rkeW2dzutZY3dEt5DDgvq9zCfvrM8VnE34qyx6P7ATrsHjVePI4ff5z9BnT/2lij3KbLoGbLrU6&#10;ngPWy3r5jeA/N8F/kV8L/mNyxF7kPuJ7fIo5CNw0e5bfk0/32WtHdtmsw/1oRjtt5q7NNmug22b2&#10;vG/TNq+Ak1Zs2gb0phE3nbyuaFPXl9nWbLO2r7PZu7bY9J1bYae0sj7237nZpvdgvZtt5k40qfs6&#10;OMYOm3+00+b3b7TXe1bYgn1rbeEANaYOvW9Ljn1oNSc2W+3QVmu42G2ZG/s8Bj5zax/z112WI46o&#10;8vUpq/zpHDnyz1HjkrnnP+8zT31shf95avl/0/50m7npVSv95QLxtues/O1pK/2R+dFXg7C2QWoU&#10;nbL8s9OWeXbWLTk8aMkHJ7Djbina1PAJ9KPH/bl4Bs1o5v4hNAh7eUbfTXw+OlNinDKf7Aha08vw&#10;Tuay2dv9zDnhrE/ETuGm7Jd9fNRyzMtetALrBThq/tExyw0fJgcpfPTaNpjpNp7hbw8x+le3eX0o&#10;X2d+lmOeJ8aaf8Z+Xxy3AoxU9aDK2sYcT9y0+AXb0JyWHhHTRU0DaU3zV7dGzLQ91IUSN70pxtkH&#10;4+yHhcJcpVuVRvUpzJT9Fe8/amKmWuc1+SWvljNT4tlUE0q6iPJN5s7Ss4qlPthtZebFla/oB+xU&#10;utIycfiK3Xd7Bu/VdqwMV5UVH+620r0e59/OSeHg0pqWbsFOb29DH7oDbkjsNnyzSdxU2k1xU/FS&#10;+YZxVu1LeOIzWNVTuB0x+pqnl+93mfNSmGkJfurL4qYPexk/eDsx+M5N2c95q1r5YbvypHr9JTFQ&#10;9JceR/eoF54Jy0QL2nKPVsv3OkMNpwfdMMQ+6h1wfDFR9gk1ojQOkcFIpRWNzWvXK+79CTH+w+z/&#10;YHvwdR+f92CH+G8ZFo8jt+VX/XA1+iaDmzZhMX9Vq1ynLRzTjdcqz/rxBX+VPYA9PoQ9DneFmlBi&#10;p2hOFXOvuHrF57fAOpXT1DmsWrZ5HlYdL3qtGU1os/ryCPYoH8PtXB/GQNz0Ef5Hehj/XfSNmEPt&#10;83zUxvJT+strFbG+5xpr+YXFjuBDcfmwQrHT1sdqsRE+B9Sv9/h33l/5E9cDbtoCf3SNqVii/Lix&#10;rHXe0wy/9Dr04q/4aH4CN0UTWrVnxL7DItvYr5X3Bz1szCJppZuN2WbEJVv1Xjhk6xeMg/SmYptP&#10;4KYwyWYZ/FQx8c3fwIGl+9R+7nu0X9rmr/1Zx9LrvIaWVGw41K6KWOkTMVkdg3EhV4FqUTWRW8Df&#10;LzYa9Sm09B+OPMb+hE/140vGVsw4MtXKK1xYNYabLmF+6rWQiD8POT8Vz/5zCwzStajOVJl3oLfw&#10;OlJoDjy/6B6ejbIs89r28NVRPhpzT20L2wN/hYkyrwr70UYsdCnzbplv53XF7YfY/DguX69hO3kf&#10;z/t/zkrH8tJIUyo2/AsmfWlsqv/0IjN9kZuqTtT/xk3FTt06pDmNjG2BpYY4fdeaipu6iaFiP+Om&#10;XvtJ/DTipoGPjnLT+RuJycdcb4ru9M2NvAZLfSM2mKn0pq+vf4tcpnFtqNF8ps5MxU1lawNTldY0&#10;2JuuJ527kvj7d39uIZ+ptru29J1X4abY8rm085yhzoajVrnp8lEtqWLwg6ErRVPqcfovcNMZMFVt&#10;kxY18NLZ8FIx05ibzkRTSox+k+o//brFcfripmP1pnDSYmCkYqNuhdCOz8FFs+hJ0xOdozpLdZ6q&#10;92O5OL9ppDnlfePgrC8XyY/aSi7OFbA4WOmUd9CTLlMMvOpCKYY+5D1VbPxEtJsT4abOTNGX/qZ+&#10;IvpSYugT6EHhmuKmykX628aXyQtAjs+W1+GE6EqXvQErhZ1iE8VP2xTvD0/lONKGioGKh4o5/qaR&#10;eP8kviLG+V/im74+1RnlBLSjE52TSmMqbWkwxbm/7PrWUONpIoxTfHFc6VVno85I0+hBYZye31Ra&#10;TuemxNcX5qCHJXfASmLwVxM3jyZU9ZuUc1T81I3lybw+Rca2Ceg+x8FjPTY/R45TfIubjiugFRU/&#10;hXeO59gaL9eXoiudgqZ0kngpDFV+nJ2ybfqaeo69FBZLva3y6/SX2H/GQr7GF+e5aVnbXsrBY3mf&#10;+jZlFT5X1sJy6S9MdsZ7DTbnw4y90YMO/xDs8twmS1z40BJnNxDzvs7SsNL06TXYejSncDli9bNn&#10;1zAHamf+wP/k9+es/C90puKjinP6xyVY6mWr/HAJVnqBeSvz0W+Yi37D3G2YOeWVrTDS1VZ3cLnV&#10;DSyz+oPvWP1heCn37g1HVjg/dc0oHFScMwMjVT7StJbhpr4OM83e2Ut9J4zcTlny4qdgvuKl4qZi&#10;pmnOIXUO/oqlLsBnOS8981fsf+5eP3z0ADn6DzDX3R9ynoqjapuY6WPmf1geTarmuumP290y9Cl3&#10;nXnrtc3kyoZfHE/BN2usfCJhpQtwzvNLiOev9bZ0rt4q19611ttbiKPhWfPlNO9psPLZhBWH2O+Q&#10;OGkNOsWlcNK3YaisY1mt71mMprUGnU/aCmfQQp6Ft56J9v1I/LTRSh+/wzynh7kX/VROq4+5TvvQ&#10;rPYsgustIs9iygqXN1uRcy2gNWh9NojO9jDahkHmERf4z4XnnodpcA6FU/BVtLj5L066viL/11uW&#10;gZlm/nLDcuQYaPtiyJrFsqUv61gMg+Q4/AeqZn2Se6/U9rctuxuucygBCyrgi/9ueGvmh6eW+fGx&#10;pb+/Y6m/wU2/G7bMv55wz/KY49yy/J9vMJ/7CI7bCzdFQwQ7Vd2iVC8ssgeWqLj6/iTjwL2/9Fjc&#10;C+Zkg+gPB8UL1QYTqxRbzeznvrcXNiqWybNQccIEfUyiKxOPkaYzuQvGeUAMMzDRwinxTXipmKaM&#10;3KPOS/EpZqt8mSn0fgn65fkEugM3TYrx4c/rOcFpnWegyyrACwtw2PwpfJ4SP83iJ0WbYb3I/XEr&#10;74EpoTlSDlLpYBM96GLF4nrVf/oqJsk4i9WK87pPuLDrTHVPK/bqzBT2xxh47Sg4nJhHhvv+5G4x&#10;SM4dbup5TWEmin9Psi4und6d5rMbWI3XVoJvKmbfeSns0esriUHGDBW+KG1ZkrmN/Llm0bkpPvlc&#10;JHthftLKwv5US101fsROc7D0kJdA3JTx1Dmc4dzP8jsCM8zAT9Lon4LWlHPGd2CcOg7noH7DVNPi&#10;KvAK7ZOTnlV+4bFiep7vVH2HxebxK76Zhj8l4K3SKyZ6S8FPX9CcJsU6xTyZc6XJJVlAP+nx+GKb&#10;mPSnblp241j4zA2uYGxhvMzzdO2lMW2ULzFj56b41FjAktJH4EpinNpPzBkuGdgsvMuPoXNY4dxU&#10;OsxkPzow5nWKn5e+UqwwztUpfaTykyb38Vmn3pLi8l0PK22tPp/opHMyPg8e6y2d5BDvObbcr4dy&#10;SchHQmPRwxiIRe6Qf/isxnsv3yXfR0wXE9/Udw4um6HfGX1WnZnS6nOwn88B808xU9WPb+jC8Cm+&#10;29hF35lPK4ZfY5tRbgG0msEffsVM8Rmb2J/XuSK3gepX6Zr7uePbNbLyx/f2V5kp51LloDEPVavt&#10;scEyvW6Tvy6GKiYpHa58o2keyMHF9HniWsE5vZ+MgfSbyseZkb5SDBkOnuXzkhwgPp3Pv2pCNXTB&#10;4yL/OkbMOlXbKQmrE+MMWkCNqcYgWKgLJd98rjXuet7B50DXXdrSemlX8VdLjFcdy7XiqBpbvseZ&#10;Aa4ZeXbT5GWQTtZZ5nGYHuwxTb+9FpR4mlszzDTsKy1ofSe+u9CIotsUg6z5UDlEF3nNqSx5HTzH&#10;qp7pyN9RuPohmJ/4IxpL151yDqp5n6YP9ehqXRPK3H8pObgCOw1ssoZcaDqGNJ7OcPn+6jsszul8&#10;Exap1mvTwxKdI8NnPQcp2hbXrKIzrd1CfH7ETevaGQsdBy2qtKyKc/fYf54tqa9pWsX7p+irLMNv&#10;rEw5Fer5rV7ajgYUvisGG5vrRDeF+Po6PhcJNNhp8Vjxcp0/rFH5fKUN9dh8LXOt9B3Xb778yodq&#10;VtVQ03YJrHeJWvSm2iZGW6/f8n7xUp49oT1NH0aTfZTP3DGezx3NwsthxwMwZvHp6/us7tJhm9f3&#10;ges0Z3ZtpB7UepvZtd4W7N/MnOk9OO9ibD5jxRiQezXkNcXvMYz/ylAfit8hdKbpY/jnt1zcPtXP&#10;b3cvuXGU25QcOfX899RLd8o5KN+Cnt81wlVT+JHeNMf/VfYk128Qfe/VLrSgu20m8fkzBrD+Ppt9&#10;cCdx92hN4btT32+zyc5Nm+GmxOuvr4T8putKNnFVzqZtWm6zuje6xnT67g6btrMdfrrZpvVsshl9&#10;W9CgfmhTuuGnfVvhsJvR1q5x/erk1VmbuTFrczaX7HedLfbmzpX21r51zFfft5qT7VZ7dgc5Uges&#10;/uYh6mwdsIYHQ5b7xx0r/PeI5f79xHKw0uz/fIk9g5mOWPH/3oWZXmNuetbnpuWvYX6PD1le7JH4&#10;otynu2Gxe8idP2Cpe0cs9eiEOTcdHkRrepL1k9RzGkJjOgT3PAWrPMV88lDQml7vY57Z5Sa9qcfo&#10;a96ouaf0pzd3eX4or/UkfenTQc9l6vWfRlhGfyorPD4Bs4Sn3mNO+vleZ6VeD+oaTBNumr+Gz6sd&#10;btqeJQdAluf8mrcWnsJNmRPmR5hzjxyNWtgr3NT1p4/hiff2wkZ34LfDCle2eE7T/LUt+GWZbXnm&#10;ua47hZ2WYaE+PhojfMTx/nnYaV4MFZYacqbyPsXhM/9z7Sr3CCH+n3sFdKwlaVlhqcoBVnq4F3Z6&#10;AI6LpvSZ4vUxZ6UwTrSrZbFTaVGfsh3Na1Hx+RErLd7qtLLbNit/ju/P4XG34F0PxNNgi9yXVLWh&#10;zkvhks8GqpxTcfetrLeMoM1kDl2Gu4q9isdquXwH/SpWZt4e604rEWsNzHQ//iJzLSq+xTjFPFmv&#10;jMBixTVhppXbW631boe3FTShFdip605hn5XHO2HC/bBN8U1MOlHtD8f0lvWQlxTGpddG4IHDO2Cb&#10;8FFxTXHOu/BIuGzLPbjZfRjaox7m9jA12Kl4qXNTeKfnLhBLFjeFK7d+g7Hc/JTxeoRfsV35G4Y9&#10;iptiTQ85B5inG+zP2Sn61MBMxWP344tjOEOl/7TN6EFbxFd5v9hoCz5ah/H7ELaLNcFMW0a6qR0B&#10;k3zc4/lPPYYezatyorpWVZpSmGN1WZpNcb8/cDz4pWtNxV+dm9LCTlvFTOGnvo1Y+6av0LrKJ5wx&#10;MFfOG/7qJv8vmNedJzbdWSmx/x7/D9eMNZfimy34bIVVKo5d7DTWclbQl7p9K52p2Cb5CmCfLbyn&#10;lf4qD2vrEzimGClMVvlI257ATmldLys2CztVDSnXxEoXK6Ypfvoi63SuyrbnBxgHGDZs2POwwo/b&#10;6GvLSOCmfhzXyvJdQD8rxlrlrc5kI9++zHiIw8r+uN9ZrDNX6W3JU9D6jO+GuOnF1c5NlxAPuBAN&#10;ZMjrCVPcQc51/ttfNOenbBOHlI1yU+lRY24q9hl0oM4yxU13Bx4qXejPtaeBf0av876YtaoeVZzT&#10;9MXWfe0RNxU/lcY0sl2Bm6reU5Wb+rLWicNHUxAs0pjS/zHrVYYacp9Kj6p4fLftxObHpm3M4aVF&#10;HeWmo1pT56TbfsZNtymOX9xUzDTkMg3cVLz0BXbKs9lqXD689OfcVHw0sFEx0hCfr9j8EKc/uq5t&#10;b4zJcbrQ3oj5qRiqLy9EY/qWvYp5CzcVL523+s2qiZnOXSXNaaQzXRnrTbVNXDWKy39H3BRmunxu&#10;yGnK+mysyk2Xxdw0MNOgJ50HG0VvKhM3hZdKbxozU+emTehMsSlugZtOrkhLGvSkk0vE5f+axVy1&#10;rPh9GCvtpFKkQS2R1xTT+kQ39KbFaZHmNNR/mlCgzYd4/XHwVDHV8TDS8XBV6VHDctCfKl5/AvtP&#10;bP2ds1PF6k+UXvMdOCrcdPIKGduWkcuzmbym0oQm4aMNMNO6CbDTl8lxKnY6GeapOH1ynNa+RL5T&#10;/BfRRja/GnjpMvKbwk0ny/Ct+HrF3E+Cnb4MXx1fEm+MYvSTsFc4rFhs4LFan+p16hVXP7Et0qni&#10;Y9K7aEPfhW1i0oK+DEdVLlEx3vEVxecrzj3UbRqXhWdKw5qbxbG0DWNZ6x5Xjz7W60IRWy/tp+s/&#10;pQGNluNtk2Cs44mlfwl/zk7hps5jOda4ArxT67ymfAUT6INi+6etgY+uhY+uJa8pfFPx+GFbnc2E&#10;qU4Xq0UbG/NR6VWdmxbETcVP5/q6tv9X4VXGlTwKMFjVl3J2yvKkVcT6c4wZG+rt1Y6cLehrsgVw&#10;hgXbs/ZWV9be7itaze6K1extCct7uB+BBxQ/I/bkKc9h/0Q+o+/PWtN356lFeobn9mggnw9RFwhW&#10;+rWeeTPPYt6V4xl05upWat3DTAfarG5fq9UPvGONx4gBOLkezSlMdmidpc6spxb7JvJDbSU+fofl&#10;yN2UZ44ndpqFl+ZgpQWxQLblbzMHvdljmevbLX0RTnoeRnr+A5Y3Y1tYhpfCT7Mfb7YM2zJXmF/C&#10;X+Uj/5A5MjxRz+izDw9WeWmOeaY4Y/7BgOdM9bqo7Jf/pNeyl9ote6XdVFerqGfpV9bDWbjXPgJ7&#10;HHrLyrDS8oWESXNavpiFn9KeT1vLpSZrulgLM20wMdP8sST6zLpIbxpzU3Smym3aj+2rgZ9iBxtg&#10;djkrnGmx0rk0vvF5ppZjzbfi6cXUPkDHdv09K15lzA5n4TiLLd27mNyNjbClNYzRHlj1QSsQ81V4&#10;xPyZ88zDhXPPhqhngA5Dc96rG+ACcF/4XvEmc+avBsnhdc1yf79t+b9eY47LeB8nhhi9W+2Wxeh9&#10;YLzUNy9eZU788Qf0mfqHneQ65V4/vZ/jHlkEeygyl91txW8/tdz/GYGX3rHyj1+69jT3zwdW/B7f&#10;z69jV5grovH4vAdmyj0b7LTKTZX3tItz2VnPOJRgK+KZcEjZkHikDF6IuS4GrpEeEMPj/hROlOoW&#10;H+QemPvBRjFJ6TfhW0F/CeNkjNKHYKcnxE65PxzM4jvvDErXVLXgFV+flSboEDyQ/3zF4zd20Ufu&#10;L123KSYpE+thDpGCFWWVh5J9iqfQh56BoZ4WKyzBx2Jr5jMA60N7le6HY8EzlF8u9iNtqNipWJFv&#10;h9WKnWbhAVnOMQfLCrrKZXA38UkYBszQ2ZxYhvRPMFPlP3DuKC7G/3tC2lNxbo6V4lzEvVPMK9LE&#10;GufIwRHzQcWVhxytcD40kTm4qRiXmGlqD+PLviE+PcS7qy6UtqlOVmM3/e7jcyh2CgcooDX0mP2Y&#10;acI6nW2KS8ISVRdcdbqkfw35Qbk+2l/aU1pnqOo/y6ndjWhzueYwIuUzVX7QPH7yMNQCy+qntJvK&#10;yZk+CofcG+khexVDLy1ozGPRW4l1ik3jW4wzi45T+Uw9p6ni6H/BsoP4ZaySe9Dx+jVSX9VPxoFz&#10;D/H68k3/mQcm98EuYLcZ+KWzU2ePcEf19SzjfXY1YwCDg79k4DvSv4oRey35nzNTPrv11NjR2CqW&#10;PwuXliYysF4+A7Bo5S5UjgiPtedzkBVLgf/IZz3zOdcvw0yTmL4LVW4qRovfNMxQOT09b4H0lGKH&#10;YnlYBqaqnKrS5qbJK+l5TZlDKveo6kw5NxU/hT+K+SlW3/On7kJHhz49DRPNkA/Bfbhf+ZNvWrhp&#10;lmuq82rkGnlMPp+jevzVdcL4YJueP9V9/1qsfsyZ43bse+MY/aoulLltlbXSZz0DysBtxSIzismX&#10;9pO+KZ9pyFGqZxXi0SvQBjb7mDmHRV+q8691fSg8kvU6/jcDR+U3je9HCr8htynXWtw0Nnxn/Bhi&#10;psvgdQXnkM5MxTdhphqD4Ftx+2KejWxXPkrGdj/6Qe/vCq4frE98F99+vRhT5Tj27y2/M3Wd6CkV&#10;676FPqIv1edC3399l+vQy9Z2KE6b7zJsLwVjdP2tfInB8num/KkpfV8xaTc9Pp/fvaXw0iUfoqn0&#10;OPpIc+pcMsTYS4cpjWtSz7PQ1qeITZcPcd2gYYXl8fnPHoNvHkEfvldjp77iE3Zc18Extqg+FJyT&#10;+wfF7Nd3iHmil1SMAt/HFN9fz4+KFlR6TvmrGs+GFKevWmVL29/2ulLSmI6J0d/Eds5hidgpWtQ6&#10;Pr9ipynty7hm0NdmyMPqeVPJf5qEl+o3Js34S/+7dPOiiJn+Ajd1dorPdnLnwJhT8sv4qn/SnKaP&#10;ZDlvvtdi4Ef5z9q/0HWxjYfRVh7YbK/0vW9T29fZtPa1NrNzjdUe32Z1vdQ2fv/3tvTDRYwB7HMX&#10;TJNrpOskbpqJYvQVp5/h2WAa07joGjT06nos5jP0Np9/xerTN1px3Xr+1xp4xljfx3/cgQzfd/4X&#10;T/KfcxreT467uutHbNrebnhpr9u8g/uI0d9lM7avs6kfLLPJ65vhpk3oS2GmG1tpm+CmZWenE1dT&#10;H2o927assek7NqEvlea0w6Zi03rgp31bbapva/fXpmxdbxPWtti4lQV7eVUebUKGuXCWvKl5m/1B&#10;CYZatrntTfa77a32WvcyW3Ss3Zac6bGaCzvJiwp//OGu5f791LL//cRy/+I57b8eMBe5ZYW/Mad5&#10;fh4d4hBzIuZCij9STNH1brjwDkt8vN2SFzoscb7TGi/3WOLTvZa8fcCSDwdHeamYqdtJ8pCeIL/p&#10;CWebaTHTy8xFL3Uy19xu2avbvYZpmvlj7rK2Yde60AP0eZ6o7PAhGOkx2Otxrw+VgZcq1l+We0Df&#10;7g6gE9hFnYFu15X63FOs9BrM9BpzWeaiPk+mzdH/AvPjIuzXWak0piPM+Whz4qgjzGkx1S0t3Gf+&#10;S90nsdH8ta2uN1Vu+uIn7dhWK9EW2O726XZizJmDs18eblrAR4j3Z+7I/FEcVTrUyqP9VlKNhFv0&#10;41PmxjfY/zrzSbWfbmW93UqfcgzF7UtzeqfbisP0d4T9nsFFeY6vfKcleKlzU2lMn7BNMf3Sp5Ij&#10;tcQ9hxuctPI5WoTP4JKfbbEm2jKviaW6JvUx+UoVhw8zLUXmNZzEOr+AvaEzbSZOvvIALiQ+eot7&#10;mc+JI4fBNt3GNxrWMqZW5tukOSW3qDin5w0V3/xylHN6zD25RSuP0JGKjd6Wr3ZrETfFKre2RNs6&#10;go7iLu8h3r7yGL6lWk9f4S+2iHdWeSpMtQnGGsf9N+G/5T5sE1ZaucNx7kbMk3XpRZsewmSfKL8A&#10;/ZFP+XsOz4OVKieAa0ZpWziHJlhsMxy2+T5+HrC/OKm4KTrRJpn46TBM8jHLT9G6ikfCRZ2ZipuK&#10;TT4Xd4tYpF4jLl3M1POjwkxbHmLinFHbBjcNOlT5ZfkZfA8dqXNR+ZMv+YyNddU5Egd0tilfWIu4&#10;6WN8wE3bYKatmB9nhPOJ++r+GL/YF7zQuSRc03WbYpDkLhUX9dpS8Nc2WORy2KZ4pNhpq9jmEwwd&#10;ZwvstBV26rXtI7ZZ+XPgpc45tQ3fzbwnxP3jl/7Ih9dvcs4JO6Vtpf/aplyqirsXuxQX9f7FzNT9&#10;aSw4BzHQP/DZFeOFjapvbU+22zJ8BG6Kr6jPLbTNxNv7uWk/na9MjDQ236ax4ZiclzNTfEnL28r5&#10;ttEv5TctXlprSf4/ljJHWryNZ5Y7+Y8Wi4RbxnHynkOUbapR73H4/N+GlvknzzerOU7hmIqhV/7R&#10;OubInoOU2KTRlvkkz5obmAsFY5nXtVx9j/aNjdfqIqu+7u/XfvRlXxFjX+5JqvH66gP99HNAW1Fb&#10;Nc5J5xUb/6uxnjXw3Yi7cv6uWeX8R1kryzFXrfLXTKgHxbNuz3PKvO0/2s7/fE2sdWHEUEfj9yMt&#10;KvMt56pVlhoxVXiq14cixsXrRX34Ni21oXh+u8BfUy2pSK9K6+yVucmLDHb+B+hSZfDUsLzEFMv/&#10;OtpUb9cvGhvTjwZVOtUQ669WelVZ0KuKvc5bC2ddE3HWVW/YPGzuKrHWwFtfgbvK5oivSpvqrVir&#10;dKrUjVqh7fFrej1sm70Creo72LJQPyqO3x9t4aww1qktc6K6Ub/cKrZ/1GCwzTFzpYWjTm2ZFXKn&#10;tvAaNqV5tk2GyYrNTirPwNCQwlTjelHSnk4swFfziuuPYvvz5AvNTg4cle0TK/DdZa/DDanbtHYJ&#10;GsjFMLm3yH26AD5HLD2vTaiI3RHXniMvaBb9ZybYONpxvq48pORRbZxA7D6cNg/rrdC31nk2bcUb&#10;NmPlfJu5cgGccLHNWIV/6VvbyHva9ArsFuaYl+/gX8dwy8/wdhzr47TM8SfBoyfhU9rY6asX28x1&#10;NTbzvVpsKTXriX1XvlT8vlxGDyo/+en4J+cqpv0nll7xVsvaPr4A3+X4E5vm0h/VwaJO1uq33eds&#10;GOQsbMbapeR6XUTOAsaiiXr3peBL+8c+3A/bXy6hNeVcxnEuE1ie1Po6Y7jIZqypcT+zPkjyzL0R&#10;fSjMFL8zqDk1DS49qfIq+7F/WZxUfUQHS1+1PqE8r9qKzSrP6fQVi2zW2lqbBYeduaHRZr2ftFmb&#10;MozHUsaYawgDn9L2mk1pISfvcj6nq96yuesW2+821trrH9TaYu67U2ioyvzvNymHj56N6n/9m+PM&#10;d5jrPOxnLspc73Pmhjd2EG+/zRIwzMahNdZw/F2PxW9EV5o8utKSx9dYcnCtJYbWW1LM9NR7lvoI&#10;XavsNMtoRdOX25lndjszzd/eA8fbw5yL+Rn+s8QupT7ezPs2knN1Y2ir3FQc9UN0p5uZ82+FxcJS&#10;scwllq92Mldmf+bMhQcHrCC2CD8twBTz92G8HCNHvn3NT7M8y89d287cb6dlLm9Dd7oV7QDPzT/Z&#10;RuwRz9WvbYGFwHGO1cHKMrDRPKyU+PrzISa/fK7Bms43kJ8Unegg/Otwo2UPwEwHatGU1sIdG+Ab&#10;2L5a2lq4aT3G8l74JJY92Ohx465ZPCltKOz1TC3cFH9DvP8ofg7UwCoWWmbXUu6Fk+Qje49aX4yR&#10;GPMjaQxgocNoKkaI+VBO/uF+yz9l2zfcPyiWSxwYpitumDv/nuUek7fqTxctf7sfVtRqjZ0LrW7T&#10;G9yv1lj+8AorM0cvag4uJn65A5bEf1MHjLObvuyDCR9IwSNhh8R7NaNXrcBOyz+h8/iRexeYbEF5&#10;Wb86yzPTU7b81h7ye8Kx4KYhvylxgvhR7H8j93bSiqb4D9a45Y5l4Gbob2GSpY8qnD/M9ATs85iY&#10;LawKxqr3J7pgjWKFYprcC0q32Yi2zusidcMP4Z8J7h+TuxPc/+cYQ3HTMkxEbAQtKEwnj+4nc5Dc&#10;c8T8673a12vgwGS9NhQ+FffvNXz4v0zCopT3NNWHVmcv1/kIfmGcin+WHrJ0siXwUjRMGfLiSb/q&#10;Wlj1J2ab3mf1G+6k4zlP1evcT+/Gbz/nCXdQfH0RzhdykorrwDKInU7BtILOVOcMI3VWKIbFufsx&#10;dC4wDLaLKTtDZQ6ROQy/oV/SqipfqGLyC7Azz4t4hHtx4lRVfz4J45WfwBzhhTGH1nb6LC2jGGIj&#10;OkzxRcVd58mXqDhsaStVt8lZoZjOIfgG85oUftPizsw1VI9eHHKUm2pb2J5iDFJoZKVxy8IYpKcU&#10;j8yLocIfxVMVN5w+BN8QM3WeKV9cQ7FMjYXGAF6q2u9xnlPpQ1PMqTSu4kzSRubJd5FHY6+6Sl4j&#10;iLFNH2zjnNBDwpucm0bMVJw0aE6DX+VQ1XuC7hS/fH9ycMOQ63NlYKj0O0v/xVWTPHdIMK90But9&#10;+//cndlvXFee31+DJD3d3rRRu0SKO2uvIiVxqSpSsrVv1C5KFCVS1EJSm7XYst22u9Fte7y0rcWS&#10;Ze2LbXnpNAZBgh4gnYcJkDwlwCRABhMMppFGnoL8BSef7+/cU1WkKVqtTs9DHn44957tnnvurVvn&#10;fu73/A71oQs1/ab4Jn2qNks3aX5PdXy1d6zTWJu0p8u4ZuKdantW/GWM+4DratdKDHaf7gGOQT2e&#10;m8JPqDchvml8nmNKP874UvfCsnPwbvwcLOP8tRaSuKbamhnphO/SHrs31WbxaL6bSHeKJfupB+Zp&#10;ulbarnzysZA5Tnn1IetY5fBfIH8i0uJKi6o52eYzl+tjfFTMdD/j3H7N//a6UNPgEu/75ElD36bQ&#10;NtPuWh3ER3zXhxFfRdOp/lLfiotm0fXqGomT2hpcsMI2/cZIE+PW9YhRj9fEwjQZE3s2S5yYL+xU&#10;mlatvyS9pXySZmFuuj6tZ7kf6GOFWXhplrn80tomeS+J671EWtO9vm7pS6WBFCu1bdip8UTG2wnd&#10;12Kn4njSP8K1db+20q85+lXfBOS7MtbHXHx0DPE96GN3M/bfRf19PGOl6+f+l1Zca1pZH/EMUnvF&#10;cDO0S/w4x/NQmmw9Y7L8bqWhTfIdxrNYGCZsMyY9LPPRY4z5Y33ynyotK+eiuD7azzM3wbc37z8U&#10;Dsd5mz8AMVT0mzm0ySm92/Dsbt7RANfUmlXyTwA3FTOFl4rBSisqXwDNO/B7yjc8rRGV5PeuufJp&#10;7nv1pdaVUj+naWuKZ0xyiOuDVkZ8sxFG2rTDc1jNzzet6bZ6+iTMs2c9J7Zjusfhyhm+1eR4Nngf&#10;rVx/+jXFM0i8Ns63uRj92qL5+LyLmPE+07RDdUl/Wo6L0d7Ybpgk94N8s6b1rNa8fWlPecZmxjjW&#10;Ca7FEc5xew2aVfpxZK2rP7nDLT7c66r2b3Tzhza4+Jlt9K3OpYH/R/kuqMe/QBPleN7z3VD1+Wc5&#10;/1880zN8b5NeNsm4IMH3qRj/qS176o2bGiPlvzaGxQc0X99rT2N8r0zwX5rkfywzhhabb1KJd4Zc&#10;9YVRfK6OuKqxAfNFOv/YfjejD/8BWzvdC71F9/wW8VKMsLyPn9ON7ewrLY/mtNu0qdP2bTR/p1WH&#10;98Be+93Mw/vczOE+5vHvctP397rnt73ofrJmKd/1c/hJhZuuXY4pbEM/0MY4uI2x6zI3e3unm7M7&#10;7+YfWONqxra7hgvMXbn0imv9q0/d8t/dc0v/3V2X/Tefu2X/Gv3po18wn/xVxnzwvw+P8l3+EP7z&#10;D7rU2zBTNKLipplfaFvhgMu8O+gyzLvPMA6yNaCuw0mxts/PuzbGVCXOeYlxI/OibB4+XFTf2tuY&#10;p9T2noyxK+OlHOxTzLT1nb2MLUn/iDEy3/9zsNMc37T1LbsVvmlz9vVt+3I0DkUXsBRdwNL3+91S&#10;GKaZtt/fz/Y+P8+ecNl7sMiPmB9/GU3BZ5zfDbjmTdjpLcZ5mM2vV/xVxn+foAkV3/yAca3mz2Md&#10;H/XDJvv5hk34AeNB4szQjnZ8csAtv4aW9DP0oWKbNxhTwjeXE9raTsR1fHoIbnoQzabqYA69OCds&#10;0+wjOKrsY+plPn37r6iT7eCT1Na5v0m9t6jnNmwP67iJJvazo858ml6C33y813ldKPV+QtloX1xT&#10;87nEOc3EQa8cQMsqZjhm+kqbs3/vBHWPEA/7FIO8Qp0XxYThl4R5ymnNpi54ZOdFb9rOs53Xuw58&#10;s+sz3nduwA1hkbbG/V00kdFc+LwYJemmBxXHxMQ1C5coiya0k31Z3pgnx7vEscRNYZxd19F7wg47&#10;b4sdjjIPHr3iffiW6lbczcPk6/d60IvUfZnyV/ZZaPP1tW3aUI4lbir2CbfsugEbZn59p+bCo4WU&#10;DlLrK+WlGRXf5Jj5z+B6aEDz8EKxSLFDm6cO28xrrrpCMUqlix2i95QPTGOc96kHbaTmwNsa8+Jz&#10;pBmvgxUWrqlODG2leJ50nAUxRKuXfaUpTozT6uRcxRvheCW2J8YH35O/TtNY0oaCuF5khesqT12E&#10;45ghXFFz1bUmk83ZF4f88pSt62Tr3H8xRj/AIJmfX9DcdBih1UW93Ryjh32xTs2Fz2v9JvbN0Iba&#10;Wk46V7XzC9qn81f91lbiiBcHtTn4qlf13MTnaFSfOKlxVGszx5Of0lsc4zY8lDZZX37JtSrVewKf&#10;Csewo65wB1+ptNf0oNQjtunbST9QT1Fmx+G4arfqVFsecr60Vab5+WHb4mlvqLNwg76kP6U1LWrd&#10;Kd277/J+zTfeOLqJJt5XEowTk/wHJvgGmGT86o24Y8GIG+GbPVaOUxkfn2QsFCzFf/YfY0n+N8cb&#10;dUZxvh6Oi3YkNcrYFEsyTrZ0tSWyRKnN+C7ie33ZtP84Y5zLN+XAc43FGvcVl43YbOCzxnQZyzCe&#10;KfFWxs1hOzBXhS1isyUTj/VMVj5VG3lHK/lXZb+0zRitkfGJ/CWYvwCFZinXyHix0sIaVQ2kl4zx&#10;ZAP56qWPJVQev35VwtUzDq7vS7o6zELGc57jRj5YGRstYWzmzfsTqCXOm+KbI2uxuBrGPfItYP4F&#10;tqOPZaxUDc/1vlkb3aJe9LEy6WRNAxvpYKWFndRguBHHnW8cN2K5MNqSn1ZjuZ7jzl2HH1bpZNdP&#10;YsRLOztbXNfYLlx3DVxXcfDdKmzOOqWz9pWM+CrSFT8LXa1M+7NWe94rlivza14pZB+2a7YCbS0c&#10;10w8GK45c02Nm7250c3d3IDVu7mbamFt1dS30E1fyZpE3Z4NT18BG8am9cw1ewHdrbS2zxeq3HPi&#10;pN3yZTCXPGh4xZ7X4FeWc5sNw569sd5Vra8lDobKca2sypN/GnyvvE8c9ZtZOvVyjOeKVXBA2r6K&#10;c18HB9/U6GZvajKrYnvGavgs9T5PGeVXfWrL82Y6jj+WjudNLLvK8k7TecGJZ8CMZ8EYqzY2uqoN&#10;jW7m2lriF7lp9MHznJ/Kqf5nC7BWzOqmrXZM0p4lTymtR4wTHr2qxk1fzXlvbMaaqJ+2roGnkvYc&#10;rN2X0TnjY7Ywxz2T51zhni+sWAhXnc829ZP2HNdA+8/TV9Neog9Xw0/hpMaPxY1X4lMBne8/b9N6&#10;UrBs7F+yrfrUv/O3Jl2tNEXM/Vz6zjbz913gu2LX9UOMmQ4yPuxzmbe2udjZ9a7p2EpXN5R3S/Yv&#10;d4v6Wt3CnWm3CKvek3N1vBM3Dhdcy7EVrnmkwsZedM2jK13LKPP3x1ayrbQe13LyJRc/t97FL2x1&#10;CSz5+jaXem0r60dtcQniY6fxz3p8BTx2lYuzHccHQOLcOpc4u45thetd+pVNZslzG2w/cX4j9VDH&#10;W7uY398Hm2XM/Mv9LvXzvcTtdsmf7nDJ13o5xmaOtcWl3+CYWPqnMFrS0pRNk555cwccdbdLE7a/&#10;vp73KxjUaAvMLY5+k3n7r8ZhD/A+9ltPJEgLjBSN6VG46NFG2FELloYJNcBvmuGnMdgn8UPsK264&#10;yZhqKzpUY63HE+jNsrwrw5Dgq9KYZgZqjW1m0Fq2nkSDyli97WOY53uM5VmnoPXDY+Z3K/cB3Jn5&#10;XMuZi9b6yajLfnLCZS8xZr/yMte0l/c33on5Vtd6fh3sdQucpIv583rfq7EwO1a0NaY6Pj3p2vSu&#10;gD6i4+KYa6VPUod4z9zT6NJoizK8U2eG6mCZtOfCRrccTUbbrTdc6+03XeuN1/CHcNL1wGuLP9/h&#10;Ery/x3m2JnjXTvFOKe6Z3Nfo+acxUOYN9sMND9Inh+DNR2Gy+IJrw5doboR3zcM6FlxzAA6gstIg&#10;SY9FGb8uOdpS5v4neG+2uc7876dhqfJTakwV5me6y9FW3t05d6sXLnVYrI064KSJPt5L4SS+Ttqo&#10;Y4ntUofiTM85AC/StulRuS6HaNdRmBz/1TnGGK2MKXLSbPIeb35HxUv1Dq0ysEFfR8R2Ix2reKfO&#10;IUletcP8neLrJ0ddrYw3pMPNjsIn6Ycs/9lar0mMWDzX62q1D5PkP9bWvI+0saZDFReAOdg2bEv+&#10;AjLwkBzjjDY4TBt8IMtxvHZVrNizUfNpic7QfGXC3XScDH1oDFh5jP3BDjknY2aMreRnNwsj0Loz&#10;MmmutC6T55j0s1hr4HrGHb2OU1o4xXt2SP+qn9CiGjc8JtYCG5DWDFaq/kjzHVvp4rae7VI34xDx&#10;3rT6hrGH6pJG0tgpxw06V/kPVfnsCKz7JLrCUzA+dNXSQYo/eT0ox6ZN5kcBZmWaWLEr4sT0xIzl&#10;AyCsEWUcDuZvukCdO2u2iUtmaXea9qf43qB1hfx50u4D4rJqm3iX2qk6dU6cj+LFItVPnKN8DIiZ&#10;ZWmj2tmqto5S71FY0SHVQ/tUXv2n/lU94tl2fdRH1CezuftiidwPuma0Kac+OEEfSC+LxtZ4/GHq&#10;HWIcateE6676rV3UqzZZn3Iu6ntdQx2H9tpxD6kPl9EPcEMYait920ofZziO+Lr5yw3tpJ7EAONT&#10;/ifML63q1nUL7X6iUOc7wax+9YE/Z7t/OXfLp77eBz8V+6X+1CE4HP1o9xfnn+Xekl9n+XRV33t+&#10;S/0qz/eChH6f+j2pHmOzOjbjdKXDpRP8BqUrFx/XvaBrpf7N8TxN67eg+5b0JL8l+UU1Haz+a9Ue&#10;fUOxY+g5QF2qHz5tvJZnkrS/Gd238onA70C/BfFt9bc0qXHGwTHGsl7DmmOb8fdWdJvMoU+gNdQz&#10;JsEzu2UHc+52wjjhk7E9vBtxzAzPFD0PpMdein45x/MmfZTrPqTzZe4537rMTwH/83Frkzi32gkr&#10;pk+0zpLOJQFDjjHvPqFnmb5T0I/y9ZDl2Zg+xj2JHjbJvZXgGhl/5r8gxrhdOukYJp8CaqO0xzF4&#10;saWRnuDc1Ab7tiI9Pe91WldMvjRyo/7eSvK9Jb4PNtgHC4XlqnwLLLYFzhvro07qaYFn6n8jQRtj&#10;MEn5f9UxdN2S+l7EMzfLO19WbFYcdlBraSmvGDdtoB7jxcaMqY/+a0EXIlatunwe8ombwjjtfpEm&#10;neeKeLnWD0sP8x/FtdT5JtUOvlGKESeO8ju8sNM1vjrgYm/ud+kzjIWsnfx/2fXl/xMWmtjfSLti&#10;1MnYANZr/w0jPCMYW6T430zCTBMHOEfN45DxH5aUrnSQZzvlLM8g6QeJP0B9A+Qhf+ZYljU7N7rG&#10;t4+42jeOudq3Trj6N4+6xgsHXe2pPa7m+Ha3eGSDqxntxba6amzxsV6McKSX/S1sb3Q1I5vcosPr&#10;zKpHNsM4e92Sk7tc/fl+1/jGkKt9ddjVnBlw1Sf3uOqxbW7R8Dr8mq508/tXuAUHXnJz9r5oNnvP&#10;Cjd7Tzc60x63YP9Kt3hwlaseXsNaWWtd05mtLv52P/5G+Ub83buu87eXXMdvL7ulv/nQLWN+zbJb&#10;r8D+SLsC/7s8xnycUb6dj+Inf8y14ZOp7dKIzc/RnJyln/IdnW/ptp7SNTSVN2GPt867ZXdedcvN&#10;2L55xi27fsotJd/yy/BIrT8vu3IM/QCcke/Tyy7z7fryEb7H8636otIZf11mHIa+QHPfl6EHXQov&#10;bb/zilt++xzrLEVrK12jjVfRWl4Zdu2Xh1z7VRjip4e9Ed8uQ4tpxrfwDuX5lLxijWKOt/Adeoe6&#10;7pyh3rPoLvk+fpN579dHXfs1NJNX4YdY+1XKYLZ/7Qih6iROHNTyKI0x/ucwx5ujaC1hkbdPeLuj&#10;8LiPY32lzs9gf9fE4rBrMDvmf8s6tA1T7FC6dJ5X4Y9Yx3XacIO234TroX/UGkkdWNcddHFinJrD&#10;rjlt4pEqR2jGO4etuwTLNL0mmknjmleZn6045Yv0HFYvzNTWeheHvAWXEvukDq1ZZPY5bEl1fE4c&#10;rNH8bhKn7Txx5TTed+CjefSbmqtu6yOJb0ofeYs6ZSojFnkd+1x1wuTY1rrytkbSddbcuTFopvQ8&#10;29JndomPwjfFNMVMC6rznueQtg4S+cyvp/LfoG3il4R5He8mbda8bdicMUsdU/vUm0efqHqMl4md&#10;PWBbc7LF0u6QLp2hWKBMjE1m2/DEO/i7VLrqld0iTWXE9mBttr48fC//FXoMhcSpXmkyjUWKR8pu&#10;S6cZ1WvHCsehbjsmoRgmLNJ0nBHXC3xPPDJ/H2Z4l3wcvwjr7L4LPxTzvENd99hW2r3DzI1nW8eX&#10;aa16yll7vzrNWvenbZ364iPWVvqSOh/iq+E+7b0b6sAPKfUVqa+beNVrPj+1/SDsE/eA/nsoZkx/&#10;ct5dj6gbsz5QnPWzrqXKYypv7aA/S/toXDmurHiPtmpb+R5STm2jjV1fv0y93gq0tfgF94bSOc9y&#10;Pb5dhfuct0x9wDF8f0THfkAfqE67VtH1CtfM2ku9akOlRfV1w+DzH27jW/dKl+S/P6ZxNGMhrcmY&#10;ZqyR1phgounbajClHZdRxuZqUOYkczaYy5FmX3NYzJjPkZGdVLpC0pTPzMcpvmyqI6T7vCpbKqM0&#10;HcOORTntR21KWUgZwhTj8u8b30Y5N1koZ3kC4+U9LhWM8VFKbFYWmK6YspkYbsSFS6y4g3yMDWWM&#10;f1TWm+J9WoKxRoJxUZz3sQTvYOK844wxgzS4ccYPprFVyBjQG9t8l7U04oM/hLi+8zImFMs1rS77&#10;0tJaPrZNe1vBdsV45XPWWC/5xHbNhyy6DfMFy7uC+TZgjGTrZ0Vhmed6ptuEJiakiwNbOmPlRsaC&#10;Dbz71jO2MxunxfVMt57xXj3jYW+KY5vxUR1js7ImN4lvAzHdiOsy5pKvg6DTNb4L1zWNLuOpJWZh&#10;P+SdEDLXaUlktiYX42fzLbsDnS62GA68CB3voq3odWHI1fCLxfDgRXyTly02kw8FWPBW73u2mrga&#10;8ssW91K+t7HsJ0EaX2PJ+FbYUu0Wbqo2PwkLYZ4LNtaYzd8EB8bmsT8PPe9c+OpctLxixfNkG+DG&#10;sOF5xM1buxC/CoQbKbNZ6fBh8s9eWw3n9Qx4DlxVLHkOXNkbumDKKp/2jROvXujmwop1nHnEy8ft&#10;XMzSxWZXw5ujvN53g7TFgTGTTllphWfrmGYwaJUTcxbfNfZMHpisrMpC8ehF8N+FxoClN7YylNP2&#10;TOqr0nlwXPHhmbRBNgt+O5NyM+CtJRObxsSMq9bWWKg8Mu3Pps9mrV0C94VTY8o3i3iVf2EF3Hrl&#10;ArYXYoQcewbtFeueubqaNLSyRXzV5lnnCq3tj5ahd0X3+heEP2F/OvrcOXDg5uEiutC1bvlfMueE&#10;77Xd+G7p4f+4mzkmefyc597eBqdc7ep45523pYU2qD1wX+l7e9QXdbS1nrqa3fxtKbdgZ8Z4qpjq&#10;Qrbn70i7BdtTbiFh9e6cW7w7a9sLdyTdIvQsC3dlCVvd4r42V7NvGUx2mavZv5TtVnwK5FxNXw6/&#10;Am3GamsH2l0t7ajpX85+h6sfxMfAYN7VHeikTIerGehySw4WXN2hbviut4YjK109+/VDPr5+uMfJ&#10;Gg5jR7BDRXjwi65pbJVrPsEY/cQ61zSyhjhY7YkN8NvNLnVmLXoX5lOPLYZtzYK9zYUP1fBO1MS7&#10;Iu80wzCtobhx0dzhWkLShmCNvO+lBusIpRcl71A97IX9QXjdwQY4WA2+Ope4LHmzh2ByetfZL2aX&#10;gOfB/XifFgOUlqUVZpz92R7Wnd3lkm/tw/pd/I0+476JN/fy7jXo4m8NutTPDqK1GHDJnx+w/STb&#10;2QtbXetR/l/gn/Hti11izxJjmHG4YdupFax11Yf295BLv4uxPkT2XbQY6FByv0Ib8fZWzo13euYj&#10;JnbV807Lu+jOOhfftZh3eljfLw+41PvHXOo93iEuMkZ+Y5PL7Kl2iZ21NocxsRsOidZIa04l+uo4&#10;n2b4JqwT3hnX+2h456QtWj/Kv+eikWFuv94jVSZBfIptm/PP89iYI++36b0wgn2UwVLsZ3inT3Os&#10;BO/S3jcA7HJvLWnqa39cz3DFNuFp8Il0PwxIc5rpZ89NqQtGqnma4hq21o7Yk97jifdclvdRYyqw&#10;D45nHJT8YsUJnv/pfVw31S8eKD7CdfSs13NPY5XGN9UGjO00/zd+3SzuAd59ZUm1mf8k3Q/qrzDn&#10;X+V9fSrHsdiX3tTHE1KnOE2SvjI/rejdzGctvNjYLvsWzzmYdlDtFI8SN4WJmb9Y6suQP4umS/pV&#10;47+WR8xI3IzjWH3cq2Ib7Gt9KusvcT2xIX7HgZt6vSYcCT4nphm4aYmDiX/Z/c41EweWjwAxCO69&#10;0NepA/At+JdpauFRGThH0Mp6Himu187vqN3yebalttIu6Tll0uHBXE07yr58boqPZowJRvHil+Km&#10;xrU4DzhZBi6XpV6t7+WZOm2Ehxg3s5B+o76gz83CSlsPMoaiT425UlbruxtzUx9wvMwQbZXRr1nq&#10;Tyu/6ldbiJdl0NWWmKv4K32g+lKD5B+CoYVtaz/9reMMMU4jPkPezBBjTPWH5VO9Mo6vcbK+HwyS&#10;V/0K1/R5VLfap2vJNaBNKZVXO6K2SMeYDoxd+lz6Kw1r1fphXlNMaNeJUO2w8hyH57dM7cnQDq8V&#10;1jV7vJXuD917wagz8GG7n9gv+aEVH1Vf6Hy1Pcj4FdN52j73mV0n7i3zZ0tfGL/U9xP1gfpC58S4&#10;0HN53S+6j72l1Z+Yr0usU79F+lK/IfWb9Z36T/e4+pB71PqHa6/rr3OlfRan+1H9bKxa/Us76e+E&#10;fl96JsAG9U1F10m/B3/P0l6dF/dkit9YHO1m41Z8aq2rd/WMx8Q0W8VXuRZNjOUa+M7bxP92jHXm&#10;E7t4pjFG1XPCfjd8U8gegUmiWZRGPwM3ld+WrK4dv6PUQdrDtfYsWmV0LmqH2qB42syzU/4b0vSr&#10;X5+O+g/omcjzmm9Qngfrd6HfmOqFt+rZqmc1x9Lvya6X+srOmW9F9GWasbf/nenZM97s2Ud62o6t&#10;7zvqR7VHv1XVx2+X66fnRhpOqOdYRs8crnGCZ3N4HpvPz/568jVyDJ63fJtSuxLh2PZty59f6Tmu&#10;621GPfa/QTvJl6DtsnLdXDP+U9LoPXO67/fwrsR/WGaI4/Q12P/eUv57c5dOM8eDb5yMwbLcC2LK&#10;mlORpZ9y8E7zRaN5EbBQrTOYFkONTFxUvl7k11vf8zSHIoOfmmDZw3zTHdE33ThsmOt6lHvjcAbL&#10;mXa5C86Xvvo631mPo4d82WU+OelSH4wQjmJj+PxEK/nJCDZm32JTH4251IdjzG8n7WPy8Z0286tR&#10;/v8JPzzmsh8Tz3bq3WGX1Jjgw1GXJj7Nd97UOwPED7gMc9nT7w255DvkeeeI0/gkYbbfJX7W7xLM&#10;p0+8vY9tjLDtF+g4+V4s//VLP4OT3X/V5b9+y+W/eRsfpq+gtfup63jwGtvn4IkwxVvHYX7oGu+w&#10;Tundc3Crc+jyzrN/nn3ZORie4ki7c9bY43K226m34wF2/xXL036L63KDem7DPm/DJu+c4diUlVF3&#10;h8Wdpq6zzJM+A8OCr9yHsxBqv4Njddy7YMdSno67L3NMtIG0z685BO+AKXaprbdOeINbmiaTfYVd&#10;d2Est6VNRP8og2d23iX/XY5zB4OhdtzXsdgmf4HyRcrIx2UeE1vsUjmYpZXDl2cH+x2WBhe6iQbw&#10;FgwPlil/m11wyK77HPce5VRWnPMuHI0wT3qRtKLy3FEcJrYID7T1iJROPd3k7SZPQZyU41ldVh/b&#10;qusuTIt3jCKh3jXyaDBtPfcwhxuto3FF3kHEGIuRFeCZ8uvpOSSh6nyotvo6xSV70F2ueEAfsF1Q&#10;ec1X5jjin2J/BbhiQQzP+Bdx8MxChWnNpTzl/DlRL+UK8DoxySJluhWqvPikQvidjqG525rj3c0x&#10;ulW3HQceCIfTGkLyDWqM8y6cC52kMU/OXXFqTxFWVwxcTtxOdUhDqFA8zY4/4nqorwcOWaT+IsdS&#10;m8QIvalN1H8f9gYbU1h8eJT2UA4up7AIZyuqji85F+KUf4XSLU3p4nfRscPxxeHYVju7ya82dFub&#10;OI8HHIv9snF86ip8ST2cT0EsV+dPnQXVQV0yzyGj8yNv/gvyYd2Pjrvur5SXOhT3iLLs57+m7CPu&#10;KerWsQq0P/8V5XUOkdZUjLfwFdee+KLOj3q7vyT/19T3Ffmwwtekf8Pxqc+M7Z5vKfdI9SgP8RzH&#10;7Gt+R9++7ArfniHvKeLI97U/hs/LMSjb9Q2/eytD2W8o+43q4FhfcY0e0becQ4/OizzdqvMb6vyG&#10;Or85S9mzrkibur+B96pdOleZ1SMO6s/d+oF6iuwXqMvi1WbLT7+obViR+gsyto2nqs+/pL90/upL&#10;LGzLH2vn+5uZH9TjEvA4rZuYhZvavBOYqEKZ+Z6BQfrQM1LjpNIzkJ5WGloM8VbNCZFvcPMNpW3b&#10;h5+KxZqJV0bGHLAQ51kqdaPvKXNV8hlP5b3VWGkUipfKrB5th3wVdRtLJY32iaUGC21VmRR5LF7n&#10;IYNtBsvYNuXpD7Fk45+BncJFExEbDTrXZCmNMe6E7ZT2xVqlhUXXKg1vim/AcRhp2RgbiKWWeCr8&#10;1DSwcFUYaQJ26k08VeX4ng0nDWzUh4wFdR2jvMF/gvcrqzRxV89ejbkyPjR+yvuQOKks+GmIMf9O&#10;XFVxjYzLZKaJZV9hI+OTJso1MV4JVvYrq7zMJWK8qlA81eth4alsNyqOOhoYM5eMcZT8xpZ0s4yv&#10;xFHr+7w2tr4PrSysoLQPi/VrbqGZhavW8T3bjPlKtegDvOH/AK5aC08Ve/V5UvhJUF6Va3F1pMuU&#10;z/NXQr6Lm+2MwVRl+EvYPt6WsG9+EmCs5VB5yB+ZxW/16YsJA1NdtAUOuxk/C/BVW/OLUHFBg7sA&#10;Le4C0v1+tM7XJu+jdqF8K0T+FeYTBl3uvI11xlfnbfDhXHSo8q3guSuhuOh6WQVP1XYpLoqHW3rW&#10;WuP1t9LgwkvFZGeJYcIlZ4lXYmKrYppVMjFT0+xKtxtZSItC5TWLynt+KoaKiVuWzPNPMUZv4qVo&#10;V8VNjY0Gjgr3NC4qBqoynqWa9rYHHS38U+mWh+3pZmhLV6DFlaEnfQ5/As/kWSOrYzbz96sIMfwo&#10;PNM1h/n++HHongNLZa20zVyrPbxnHea3fH4VHG4Lc2P60JUOMMbRNzGe1fwPmR9vvsd2XNmP7pC5&#10;Q+/tcpmfboQhvkjZPEwz5+b1opNdV2vs9Lmi5v/jExdd67MFtLBFdLBFcdtF7nnaNx22OgMfCjNW&#10;Swtb72aua0CzW0c8rHhtA1rbJnS8zeiOm0hDz4tZ3MYW9MjYprLN2Rxzc7bEvfUm3Gz2vcUJsS3E&#10;RTaHcA5xczYT9qbcnK1pN3dbxs3bnnXzdnibTzh/R87N35mD+ba6BbvaIltKuNQt6uvA2uGs3S7J&#10;e05mlPevwVreYxa5VvhoZriWd5Y6sxRa0uRgI+++MrYH6nm/rC2b9KNYQrY/sn5CM/jgPnikDNZn&#10;1kf+XbVohqp5H2OO/8kXWcNrs4ud2OAaRta5xuMbYL2bXMvYJtc0usk1jG12jSd68ZW2A9a9wzWd&#10;6nXNp9bhZ3Yzz+yCzcdv4ftHI98+4rvr4MB51gvb4WIXdrjm89td8yu7XfNr+1yTwnM7XPK1PS7+&#10;0z0u/WpvNHexwaX21KBtqmXOIswS5qk5mO1vbcNfTj/zB1+ClTIXc3M1eegDdJvS14w32C3anLJJ&#10;qzOFwSI199SMNUO+lxdGGp/CxFCnNN5l9T5bNrgrjPSHLSojTjvOeO+GV5aNd+p9U5h4a7BJ8vl3&#10;9PCuPlno+YLp4uy9nTyl93cxgrD/A2G/3v+jPPxPivl4BqBwKgsc4jFhqOuxIb8nmMvTmtdETlY+&#10;Ogc4iuc+jwlhRFNpHktML2Iy5usVbWCo0zM6z8Im3YZvGm+MOGiJP8IO0/DNwEcfGxpzFLec3FRH&#10;sMnrYJyG5u/xpjY83sQ4/xRLwgxNJyyOWTLaA0PUfuCfU4XqV19HOfRxKl+O+3NsG0MVR31KS5fK&#10;+XukxH4jBux5L2nch6VjwGn9vcQ4WPySey9DPwbebcwVbqm57g0bsq5uLWsVbU3i92WL24CPll1/&#10;fdmtuve6W85ciw7mVrS/ssF0wCn+9zPD7Wjk0QfDrU1LuY1555v1/OU3ZByQ70fUndD8frvP4aVi&#10;7YyZpWNPMN41H7f2rQamyBh4asuRPoXBOI0HWx7VFxnPC/8N4odC8jOOf7zBL2HXjzfPke3bk85p&#10;UovK83w0zb+Fykt82H5cOIH52lwIeKp9C+N7WPura13HK2vR/XbTz6qzBT4qfi3WCxfFP0zJBmGj&#10;ZuLX4qUK48zXID88NHskY/M2Wpm7kdNcfL7lLjuacG2jzGE5luDaN1uepec43vv4tkRf2cYaSLLW&#10;a4TX5Ncz2Fl8w2NXI/uUueayK8FeZhv7NLLLp1lD6RRz1E96++QEvPUEWk/sIlwWNpv7ZMy+xep7&#10;bO6jEdZbYr5MyZjb/qtj6ETFadGLXmS+C9Z2GX3oFeaNX0X/eQPd5sPXXfujt/zaT8ZB8bsPP22/&#10;fwH/+xdgn9hDGQxU4YNXvN2HYxr3hGHerzTFhzR4Knk6H5TNlynvWxrlO2XwUbNovwuG2SmOeR9G&#10;Cj/twDrvByNO8WaK83k678NSS3mIf0B8yc7Aj9ClPYCLWh7G5qRp38rBPy1N6RXWqfTIjC+KTcI8&#10;8w/gPw+pQ8a2GbxTjDQP68yHPMoXWdcDjmHlVQescpwRR3oeVtkls3whD/WKFz5gv8KU10zvGpil&#10;aR60Gfth28qo/PfN1minbMEMFkQZmeehMCL4X+B1pXnLgQMaa4QhPXFIXWKZ4pqTmdUT5THmqe2Q&#10;lzaZHnCqkLzigMonblcy+gcOaEzO4qJ8xsoijgjHK8LRCooT9zOOSMh+0Tgd10acrWTkEz+zOqLQ&#10;mF90HG1T5zirTK9IE0PMw/vKdUVtn1iHeKDyyb6NLOxXpn0vXeWwUOZpw+/gmpX2a/YrrPhrOKYs&#10;5AnH+Y62Ko40b7DOX8vY/05G2reyivOyMlG5UF+pfKhnsrCiTaFcCK086WE/HM/6rtxHan+lWbsm&#10;67/ovArXeO//y034KiqiNWU+hP5D4XFpNJGpY4yp4HretF2xj07Sz9H3DNC0lZV8UTpL22dMCTPU&#10;9jiWGDScITTOyHfFSKupufjimEGrWQ4VhzG/zczqjuJM28l2iBPbRPM5TsspbSdxYpiyBHNMvP5T&#10;jNJbEiZpxjttgrkz8ldQ4pdilWKWmHSdnluKXU5u5rsV7WhJPyqtKP6BAscMc/u97hP956GJ5nWj&#10;YpsxvvHbWlls29x/dKLil2GNrmauXTPjpkprYjzSxPdcC0kv+WjdzzbWyPuen8ufZD5/AiPsh2vK&#10;lI7V8z5aB7OUlfy39nnuWNqnbHlbnFN8UxY38+thBZ2n55Ly8Vrik4FTVrJLtsevmeX9AZgfV3FM&#10;rBq9p/flWsEuIz5pPFJ6UDNpRtGPbicftthYJ/vSgpqJW6In3SJ/AoTEmbG9cLP8v0obGvkMQMcY&#10;1tXyvl/FJ70pzwLTkSp/Pb5gKSOtaBRKN+rX4IJfrqtBP4rOE5srVhnZbHSRWnNLOsw5mNdyKvT+&#10;Bfw6Xdr2Gs6SjhP2OEsmbaV8BWDep2zwGYueU5pOfAvMkK1g3r/2lRfNpd9WOtpLGWnTV+BHdiXr&#10;dbHG1zTye18Cfq6+zcsvMhdeBluUPwE/b19hZD3k7Qnlgp+AMKdfc/E1Lz+Y6hhvzzBvP5ifq1+F&#10;D9pZ3vAHMA3dqOb1yzfAs+bXgPn4RYztZ5RPc/Tx+frjTvy4Etr8fObmK/7HnfhOxe/pv2hj3ans&#10;CzYP/5+lnvHz8VvlA3a61T0HXtowzLeh19YbA+28fIC5IZoXwTwa+djRXBK+0cqXi32/0xhIaZr3&#10;gt+gTubddOI/vYM5OMsvDuBHFC53Hl3maI+b2xszBvpscR5tmYk/APmmZY0sttW2v+hi7S/46XMr&#10;8I27YjEGSyV8Ad+wL7xIXA+6VdjqNPzbTsMX7Qsra4ivsX3jrfgykD+D6asiC/swWO+TAB4Le5Vv&#10;gsBcZ64Tf43M4vGDsAGt7MaYq9oUd1Vw1NnBtiThrEk4LNabNpu7NQNfzZpVbUrCWXPGXRcw5zHG&#10;O6fWDk6j4UjsX8w73xLeX9CsmDWg+Wg0S8FPUwcay8xU/PSJuWnETuGm8b4auBWcET1mizSfYiCn&#10;WUfi5AZXf3SVqzv8Etdhg6s7ss5VD612tUdhqjDU+qPrXN3wKhcXN315Db7ONI+zDt0La3Nsr3WN&#10;vbRdWsLz613y3BZYa69rPLnF1cNd609vZ24c3PX0VtdybqdLnt2OH5xNrHO8DP9z9bDRRpgp/tq2&#10;1cFEG/hWyXsx/zOaOxmTb7rtGLw0QZvHM1PtPyU3nYyZirdOwUyVNiUzVfo4ZioW+iTMtCLPOGYq&#10;hlrJTLU9BTN9grQ/HzcNnDNipU/NTQNfDfWJqwRm+SThZMzzyeO8vnWq/GXGORUffVxaiZuKrwZ2&#10;+kMstjJd5cTIAiOMeJnf5zcT4p86VB1T1aNjT2WMFZ/62E9Slv6HHU56DOuX0LbHn8cfw009bwzc&#10;MdRdDn8ofWJflVhmiX9W8M0nivP6x/J9JEZaYfBI888AX88eQueBhli6TGON/I7amEsuXaZ0zdJe&#10;i2XGmb/RzLfD5u3ieFmY6E635uIv3cBvf+OO/rf/4I79979xR/7rv3cj//l3bvvf/Mb1/u5rt/av&#10;PncvPvilW8mc5p7rzJP9cJtrf7OH9yT57cAPDeP6Zv7LGxjnZQ80u7bDcXgd7UC3btpgji1/A9Ih&#10;Z+T/A32K19n+E3NT3g88W41YrN73pjTarHaXTGyy0irTwnZlurajeN5F/nRuinYWTatMPhFsXb9B&#10;zoHraz5i+D4qXW8GJiqf2iVmatsTuKnYKdzUfMdIa3oINio7nGRODPvDSebHaBteOtxi8VrXbzl+&#10;4DuunYaXno2YKay0xEwjXvppCMVJI0ZKmLuMXTpVtsth+yRcFDb68XHTnWqOvExstGT4Hs3KPihb&#10;Dk4qjmq8tJKZXoK1Ym3Y0svyUc+c+htn3XJpSx+96dq/hJ+iG22/K30odg9+Ks0o/FTstF3aUbOJ&#10;3FSa0cBNI/2oeOo9WRSvMFhFXmOqESM1TanpSuGcaEk77lUa3PIePBTt5zhOasxU7FTcM+Km95RX&#10;+xX8tMRNYSwP4aQRMy3nIa/Vj47UysFAYZ6TmrjoPbFMMUpx1sBMo/zSlVbmUb5xdWlf5THVY3VF&#10;+1an0oOFeI4pZnpPzJO47xl8LuKnpbTASxWW8qv8903ctICZziPSM3pmCgsUM5V/zsr4J2aklP9e&#10;XuqakptG6SVm+gP5J2Ovxk059qT8NOKRlkbdCsVR4ZNilxO5qek0YaimuzTmSX6x0om81Ngp9Vme&#10;J+SmylvBTm27xGAruOlk+UqsFK6o7Yn1TEy3fXHBKP/jwsARHxd+V8EcJ9k2ZgqbNG46WR0l7vkE&#10;3DSUL/FT2l4qPxkvDXFTcdMoLbQ9HGMiNyW+xE0r84TtypD2Fa7iT/jdjbY+ZAvvbU16j2EMYIz0&#10;COMM0y0qDMY3XHzZeB5IGLHGSjZp+kvpKk1byZhLjFX8Vcwy4pbGM8cxTRgl+cxgtuYrVf5Lw/bE&#10;MOKr3veqjqWyPizFqW0Rs6wMA/c0vabmw8s4z7Jek7GV+CZcMo7mssxElY/vzKSZVtMYZ7S2FLrN&#10;Sj+mgYeW9J7kjQ3BpfmPbykZzJNxX9m0PyGO8ZX5RDU+KibqOWmTlWv1fJP3R+/zNOka4Z4l4x20&#10;gXfbBthlQ1/gonBSbcM0ZVoHrI53eK+7lPYS0/4ezz3ryKM58ZoPX4OV9JgR0yztK60yXds75As1&#10;Yp0wS5vfHvHIMNdd899LVmKcgXWG0M9791yzgm2KaaK3XAjTXChtJnxT28Y4I865AI2msUyFyqs8&#10;xkEjzSZ6TFv7irnx89BeGtOMQukzxTwtTkxTDFM8E02kZ5fyl8p8bTPPOJVnDtzTjDnhfl/lorLS&#10;XaKX9EY91KV57VXGPCPOKd4ZTPPd4Zdlg2/CNL3Jt2rEOeGHM7Dp+PacLk4JSzSfqHBLrZ81TQaT&#10;nBbxzOeL3gep/KiWGKf4pcUrzadr3Sytl2WW9+tmPds1Cxbp7dkuraMljqm0iGeGfAotXXkmmsqL&#10;Zc4we4ZwMvsJbPMn1F8y9J8/7mDdKVk78+Yj077yiK3KJ+xz8pWal3Z0FnyUsAstabs46XTW4YKJ&#10;tk0zLqr1pmTyX6q1sn7UPsN0qLPxmaq58vFza/BPugX/l3vxwyMfMcyBYJxkvnYYu/Q8epl5DTxH&#10;YabmA/sLnvXMfymQpjkyNl5i/oqtEWXzc0bwiXQUX05Drg0f9Nmfw1DPrXe1zIMUQ52xeglsdz7t&#10;1XpZtB1u+qN2mOpy1rLqlK9X/LWij1X4TAGdKttip9Klip+KqT4nvhrtK65kcFaxVnFVM7HWYHDV&#10;aehaxVplts16Y9OxGWs8V50hlrq+GWtxM8VRI5ZqPDUw1U0J2Kq4KjwVm9ubJR+81fI34z+3xTUc&#10;4Lsc/vGSPHczzMNPDiyBjcBPD9VjjTCCeuOlqYOw0pLelHwRO32s3rQfXrpPzFTmNaexvUtcDH6q&#10;ufUt2xbDKpfgqyznEsfxLTDyEr5i17glQyvdEhipWOmS4dWu5tAqV3tkjWs4xrUnn7hmC+tMNLF+&#10;RkL6T9hmk5gn2tAYGqLsiZX4ItjkGuGvS0Y3uvrjm13DiS2u4dQ213IaH2wne13szHaXPL0OJtyJ&#10;/rWeOZ+N1ENd1Kk2tciIj8N2k5p7Lz6Kjeem2v8juenjeGnQqP7/yk0jDeqfj5tO0J8+NTet4KV8&#10;o/zjmKm46lTM80nS4DdT1WHcUuzy6cx0gJSdGNp8+gOMKZlTPZWZLpV85eOrvWoL48r/pzbZ+ekY&#10;k8VXxjGuRV/49Db1eXgmSP9JQ4mVuGQ4d2O+jHunYL9Pyk0nMtHJyun4lflK7XkMW/6Tuekk9864&#10;OqWrVB6Ob/4cLD+s1eLQmR6Bm7I+kvTGCfxexPFbE2c8K78YuZdXuO6Lo27vv/3Cvfa//uDO/u//&#10;44b+8X+4gX/4W3f493/vRv7xf7rhP/zBDf3+9+7gP/ydO/D3/8Ud+Lv/5Pr/Fp76H/+V2/DXd93q&#10;L68zX/ZD1oA+z7exDbC7lMvtxyc0vggyRwo2D9/r0GGHMMsMXFdaVfm88DrSf2Juav0V2OkPMVOl&#10;BxZaGVZwUWOhYpaKq8wTtiviLa+YZ0X+sP240OqkTNCdRsw0sFPzi4pPGvMTgw5VPg7M78kA11gM&#10;1fYDP4WbokUdpzkdJE3z9GWD6FMH4aOH0KDCTnP/l7szjZKruPL813YvY4xZLBZtaEMq1ZaVmbWo&#10;VJVVQggJ2xjtKqlKKlVJKm0gJCG0gli8tD3G48YIAwKM0YZ2FpvpY5+ZaWwMxmtjI8RqY+Npn5me&#10;M2c+9HyM+f1vRLx8mcoqSYBOT/eHeyJevIh47+XyMt4v//fetTBvmGluVTXvZ43FRp3yxUU+vufj&#10;28kXL16K1vQRrylthJWaoSltjLbndoslYKz0QdhoyiyO+gMb4aSwUjFS46T47/+nlN2PD78MVmom&#10;f35Z4KlRVypGanVKaUybvy0j3ro0p7S1UJ9CvNBWMdEjd6M3hZ8Gbtq6j9ik4qaJiaPK8MuHpU49&#10;QP0AdbY9H63AS42TohUNLLRtn/zfpR2NFllrug+sVMzU7HbzlzeNqXgp/vRmxkrFRQMrtTLUIzON&#10;ZZqdhn4JMxUn3c+c9ClQmk89fvtWohVNSuOgsMdYmq896/jITsuZaOSmKiMXLSk1ttzoe0AmXhrr&#10;KvW8EPuiw5AWo4R70idhorFOf+vDdmSnSZ+4T/MyV7Qwp+lOjZHC/8RJjZnimy0fem0bAxXHjPVU&#10;Kf3pOWlQNR6rxDvVlualBzluelvHHWxc0q65o9FfXDQxsUi2ZdKTRrM2rzkt56ZpzWln1KkGP3X5&#10;qpvFeVSKcaatnGfaHJ7TVuwX98cyzhXn0Xasl5exb+xjLPAsnPQMfho0l2mOmK6neWGFuvFSMckK&#10;+6ythHtW0pty/BMyzruSlYyPnLS8PA9uerLsOLrWcNxOSlncHkqv2/koud3ETbd0uBp+mzw3ZX0m&#10;zqm45ImulG2ri01iptmMpfSbMtYn8Exvoa62EqOftKXqL/aZzKO5MLWRrzeD3lSa08hNE6Zq7JU1&#10;ED7uxl4jt43+7FbCS62d6zCWynxJ6flqkfNqO5hxVupoSc3kGy+9qW3H0rPTknijxlKDLhTW6pkq&#10;Jf8xJ3W1s2160ZV5Shgq+lGfJyqwUZ7P0zml0nmlrJ+x0uKYGnyPpCOVZvQMbgozrZKh/zGOGrfF&#10;UqUpjQZTNU1oNyUMdaJKMdWw3+KNdsvnHXYKK/VxRcN2V8qvPV2n33htw00ndPk8UpY3Suw0aDuj&#10;b7rXiqL7lBa0zKQTVZu0oWMUN1RcVf7sZtKDel93+bvLn11cdTR6UcsrJTY6BzaaGLyUfYnfu+ra&#10;h050lOlBxwdu6tmpWKlxU+lIxU7RhpoeVNw0slN4pzFTfNjTvHQ4vDRa5KaxTPPTYl0sVizV89Mr&#10;xUqjdjRVN12pbUdtKLmpTF+q7WDSiRpDlZ5UdXzVLe8UeaXgqUXzHLXITL1mtLitXFTKBTUMuyLh&#10;qZ/uFBuV5lPmdZ3Sdnrz28ofFfmr56mBt5awVeYRe6UtbeX9P8VxosXcULYdWKrxUzHTds2j8yjq&#10;VcVPL8L3Xb73f9UyrFRT2nCR+wvsE/mLGXsFcU3Hw0n5XqwuuMzOL1hOzc69a4gVvxpNqWLfwEHh&#10;oR3SlMoO8X/l08RWIe515xHuteKmYb2i/4JjbCGLzQM3tdhClIqZbnHTYajtT643hqr4863fWmE5&#10;QXP3zkcLOcuNWdoMf6yGg47jGsROh6NBvRK+e4XZJ9uU10o5sOCmkZMmOtOoL4WBziR/Fmz08lmy&#10;CUVffzSm0pdKc2q6U8UBkEl7Kk4aLNGdwksjJzXNqXSnmPn2zwmcdC6sdG5Doju9en7OjZjv/fiv&#10;pl0a1eHzs24Evv5je/g/6pZZ5KrgHj2AbhG/+wzxSsVPLY4p+ZMyfWPhAZSy/mB9sMtoy+GP0Ucf&#10;ZlovS7ipZ6c1i8fgQ4mhO63rmYjmdDw6I/zgedbKE7O0/lbY6Qby8ypH77rPuolriEWLBrXqlhuJ&#10;K3ATz2HoiJTHGL6pPMVWLoLJLplInRgAC64hv0U1/vbEqdl6s6u/Y76rwr+/assCN2nLIle7bamb&#10;vKUL3/1uV71lPvkrZlvfup5qiyEq/Wod89YGZmo5MsRLxVVhqEVu6plpkZvKN/RjsH/z3FQaVVlK&#10;lxr99ikvPDcV94ShflhuCsc4f1aaHnMubPQj9OHzf3Z2OEQfMVnmiBwrzdzEv6K//qCljm9MjvWn&#10;+stK2lIssSK707hztTB/yTznOvbC9DNuCmtrMGMtLb28rsdYra6dte0QzFTXXol/+ja/r/Q9OTcu&#10;GsdcaG4qvm6fHX2GpN+Uyec+mHKNKb5uzMtVr5gY9j8AbXof+1i39zRxj1V851pyr5E/787PuRse&#10;2+S6X9zr1r72otv5pz+4O//5/7h1H/zRLTj1sltw+kW3+J2fuUWv/8Itf/cfXe87/+iWvfOa63v/&#10;tFv5p9+7Vf/0gVv5T39yfR/8wW34H//i+v75/7quP7zv5v30qLvxcXSC+LDpnq5YpPnVPMegqfCx&#10;VcmjxPnn+xT7F55r7PRCc9NzYaND9Yn8s7wUDw38czDmqXb16Qtjrd+H4aZ+fIbnU5nl+OtTPG2Y&#10;J5w6x/zKwZdHl5JHk2LxYRXnfBm/y/2BpfZL/+uZqrFT8VNjqIGbrqSUrcLkt79avvvSo/I+sj5p&#10;4rl06j3zyEcEh3zc++I3P7KTnO/bvImZRlYqTWkwY6P42xcZqThpsL+7jfimG1zum7d6VqrYqN9Y&#10;X2Kej+KTTxzUxgewB9Gk7oGJPgQT/bZyV6pMG/seph1rUblnA3pT8iw9LL2puCm89FhRb9r6FHmX&#10;ZGhOW2GlsoSZyo8/4aaBowZ2Ko6a9s9P9KX7xUvFQkO5n7pZ4KWq235ftj8lXqp6OTcN7NS4adSY&#10;pvhpZKXGQ8VE2RctzU+1XwxWzHQf+lJjpn474afGPuGOVsIy6ZdwU2lJZcY4tcYPZvw09NvPWJn1&#10;oS1ui5dq7Z82Y6jqG/trbixhq/QXL41jtE8WWGfCSOOzhlhoso85Q7svwzj1KbcwRrFFzcRKrR7K&#10;hJ3yzJKwTPhjZKgfNzcVM42WHI9jJ0x0kPohxp3Rh/OMXNUYqsaGNmOe1AM7la60xE8/zmX9GHe2&#10;Ms0uI79M883IQ1WW99X2YPvjHOkxldri+HhscdES9sf2Gaw03cazbJqTltfTcyX11JiTqePFsWkO&#10;WsI9AzdVW6L/ZC7rrzI1V6ybT7/6D2I2/8fDTc84vjHVyuc1bW8PsdVmuyb56fPbU63fNtijfN3F&#10;MIscNFU3//noGx/arY268c62VC4p1WPfVFkyN8cL4xrIMZWRD/7GYGKn0p2a9jRyVJXez77IXdUW&#10;jf6xbtfBXOKxoV5SitVGXhvHwGQtBmlgsbFu7DXw2ERvGxhrjDNaqxxM0qMGMw2r+CumuKK10p2a&#10;8b83LFW5mxITVy23uN/0rHG/xsBpaYs5mSb3wk8T3Skclee4oo8+dW1HM7997ff9qni+1NhJYqqa&#10;g37mp6850cCo7doe/PKDTYz1bsULHcL4X99rWX2MUbFU5V+KvvIqi3743u/+jG0bkxoX2GrCUY2n&#10;iql6KzJV/O3nyTxP9X73cFbYq5mxV/YnGlXPUL1PfdHnXjpW6VctP5PigAaf+uGwUpn52Zs+NcVb&#10;b5JGNZj54sNRKT1LLfrji8Mag01YbGCns0bBULHARKOvveVZoq3oTx+4aRk7NR/7oD8VM61kl4ul&#10;Ro4KW7XtyFfDtsZdNl1544NeFc1q9MO/BCYpE6eUtjOaZ6biptGK2tVim98X/emL3DXwV8baPsqL&#10;0KR6PSv71G7Hu9p0pWK3Xleqfmgz29Cioj8VSzWOSpv5vKMn/Wt88S2vUyv6Vjip5rkU3/gRcyeT&#10;K4nv5tYbXfNXu1zbnhXklCSnn3SlYW3TIQ3pYe7NR2TU4aXGTW0N4esd9l8vayaYqdY5yi1ZIEdl&#10;O3FPZap3aE7WQ9Krql4gt2WH1mH6T1vx5cmhKZ/+1gdXuKavdqNzXeCq1l7vruluhllWmzZU2lHF&#10;Y71Y8U+lNRUzDaZ9l8FOEz4KEx0GC5WJiQ5TbFTjpZ6ZXnFT2jffx0TVcRQb1RsxU6UjvRk+Ghmp&#10;2Khinc6TXz42v8FY6PAFIfYp/vkW/xTf/BGLmmCk+OuLn1If2dXihqt9YbMb1T3VjVlWcNVriH+w&#10;+TrinooF1PCcg+YUvWmD8j8NTLJyUG4qfro88FLjpug1l8mi5vRa8hop5/14rz9lX/1SWOeicTBP&#10;GC0+8srPk9k4A10ofvtrZ7pr8d2v3UwsWnhqPc/j1QvIz4TWtCay00XwU/nad3FcxlfPGw3zVA4n&#10;/O2JNde0lf8g7+5xtTsWu8nbxUsV73Spq7mrl23a4KrZnfPJcTwFJip96ST452T0sMQSkJZV24uZ&#10;n3o9TFWctNzOi5fCZ8VoB7cLHd8UX3v+g0vsDL/8yD1jeX5++ooZWLQQq5TfL+OYVoppDmUfNb7p&#10;INyUddQ5xTf9V+em8CU4zoUzz2zFu5QfyOdjUik+J/4V6oOUWeVwl8GfzOJ2bEtvV6yz/lTe+sEs&#10;zpsu0/OsZuxQNti8sX2osdoX+w1axusP50E/xWE9GytN89SPwk3PlY8Oxk8T1qn3+kOYNMXJuMhL&#10;Wfdm5euO5Yl9kuNeml2tzwivjUxsmd/0TC+fa3zxJ5LrcfLsSa75jpvcjQfvdL2vHHK3nv6J2/ju&#10;abfhvV+4W975uVv31qtuxVuvuG589Be89bJb9NYvXfebv3HL3/6JW0Zbz5svuyVvvuqWvP1LtwSG&#10;uvid37pF77zu5v/8v7jV77/p1nzwgVv++3fd7F+94KZ8s59z5r7UJUYKK+WzlVvL7xzn633ipTVt&#10;4rfrbMxU+6MudZDyrPFNh2Ki57KvjH1GBhpLY6H0Gaw8CzdVTqihLM1Ii9y0yHBz4qboTJV7L8/z&#10;q3JYSWPa0CdNsZhpLOlD3Yz3JmGnq8RGpTX1zDQ3wDbcVNrThhXVzIPelHh1U+4jLsMjxBx9bKvX&#10;lz66g3imd3p9qTHTwE0jMw0604SRPhB5qbSl3nLipmKmkZtGnWlso4yctHGP56QtD5Nn/lHy1e9V&#10;zvqt5Kxn+xHlrves1Jip6mbETIWzem6aim96/F7XdmQ33BOdaWSmgZtKU9q6D15qhh9/1J3Sbrmj&#10;8MePpWlPD6I9lR3A2Of5aUpTmnDTwE9TzDTNT61e0heOCgeNljDR0Jb48UddqrFR8dMyEyuN3NSY&#10;adSbso437ak4Z8pK2CntYqaRiSY++mlffa33ZazjE4ttGp9ioKpHPhq5adwWK03z0jguYaLl7LSM&#10;iSb9zo+dnh83hSNGbnrOpcakuGXkl7HUvmiRm56hO031iX2TEm4qdlqRn1Y4buSm4qmw00RTSrv5&#10;6AduGv31O8mNVMkSnipembbINmOZ3lehbvmaaFdZMk/cFheN9fLSmKmuI/TRMS8kN41cNF1Gvlmp&#10;TfvEO0vYadg2Dsrz9InITekb50qXg/HS2H7e3JRjnkwdK33eZ6vbufqxxk3vh5tuu870j7X8TmeV&#10;T9LyzROT1Lgiz7SRLxpjFMcUh/TM1Nd9WwN8s8hAWcOQL8rnqle8U7Y1hjnM0Hla/zBGGtOMcVPK&#10;jb7eQCmWamYMVTxXpvnQhtmczGuxTWlTvNTIR8VBQz1y03gOsT1hproe9V9PzFNpWYNutS6tN030&#10;qOKgzWaRixZ9/IvMVOy0JD6AYgEQbyn67ivOadG3HxYqZopffomJl5a1SXsax8lvX+xUnNO4p3Si&#10;pi0lriltxlOtLOeminvqY59GTjqJWExpXurjm5K7STnvezw7VZnOeX9tkl8p8tOYmwlmikbV520S&#10;N5Wvv9ehWlxS5VQSN+3y/v+xNF9/2pLStKshlqlik0p/mtKeWq6l1Lbno5GZRm4at4llKs2q2GlJ&#10;/FL5+6NPDdpSxSL1cUrl11/KTX1sUhhp4KGxVK4lmelUpVWN3FRtYqaDcNOoQ1VZwlCDprWEmaJH&#10;9ew0+vPjv682cdOEnYqrel/+hJ9KgzqIyYff+KmxUvHTaD4GquemRXZq3BReajFNp6F5lL4zWmxH&#10;p+r5qthqUasaff/T/DTyUV+KjZaafPnN/z/633NMi1mK1lVxS1U3g6Fe1DYMNnqJ+8vGT7lPZNGS&#10;Zj/p/iLzH9wnche7v8YHX/2HzRrrxpAXt3bDda5pN7rS+5dYzNHCY/jgwzqVd1J6ULFRi5UOMy0E&#10;a0dj2s4aqV3/6cJJ5afifWkopTc9TF9MetMY31QxUDuJf9rxHfJGwU87v0uewH3kPmQtJuvQ8cRY&#10;aRdHNX6KvrXwBMyVOGptDw2gfe0lB9VCfL2JubmqHQ1nHXx0LPra4cQgkJ72KvSoV7q/aZO+lrxS&#10;inkqfjpzArmn4KGWR0q5pGTSlAZdqTiq9sNPE1Yqbmrm/fCvmk3eKPndy+Zgc5UjKjBT+Kn0o4kp&#10;Z1Q5NzVOKlbaaMx0+AKVMNTFU9xo2OnopVPc+H7u25tnkZfjBp59c+hJiXG6Uux0Agb7TGtOYaWZ&#10;qDeN3NTYKUyU3L4yY6fmq89YbZNTXlrTesU7xV+/nny89d0wzwXkd1pM27Ial1kz1dVu+qzLbpnt&#10;srd/3tUTK69m4XhyQI3xvvnwzGq2zTc/1MVNpUGV3744ag1MtY7cILmNM11u10KX2dHlqrcuJg7D&#10;EmKdLnQ1u7pdzZ1LXO6uxS5LnFfNrzHGSrvxv2deMVo7Br769fDOcmZaKx/+89KZomf9KNx0qWKY&#10;DmUhv1MS5xT+WRLjdDBmGvlo5KWxjO2xTOlI+f+uRFfKdpGZip+meWmsD8VMtS/047cwyetkdfHQ&#10;wETP2JfuW6GPWGgyVvUh7N87N9XrADsS+1L+es9BKVXHXzkHoxzSlItnrUx+zxj/s+RK2uL+wcow&#10;Lo4fsqw0RwfHHcrOZ/7z72us2K5Z113g/si9cgDD73xwdspaPKVDHYqblmtxIyetVA7GRodqT5jn&#10;h2CmGutj26bYemSmaBCyZnyuyC2Q5TOSXcvrw+dJ/wHU92S5j9ZxT63iszfLXfeVXa7nhy+4De+e&#10;clv/9I7b/Md3Xf9bp93yt37llr/+E9f/mxdd/xs/hpH+1HUT43QZ9VXoTnt/+7K31ylPveyWYt2/&#10;fcl1q8S6Tv3E9Z5+hbl+4Xrhp/Pf+427+afPuhlwLcXGrJ4zjvv8ZO4BPFeJx/OZtxxRfO/r+a0Y&#10;OifU/0/cVPy0yCuHrHO/TDjqR+WmZX75ib++6U5hnMyfVR9yRMWcUQ3LYaV94qRiqJ6VRn4at2OZ&#10;Wxm5Kf3kqy+96UrqYqb9k2HyLa75rjnkVsL//bu7XNPjO7x//iM7yU+/K8VNg29+mps+uBmd6SZv&#10;CTdN8dPon5+U+Op/i/1Y9OeP2tFmeGmzGOmjW7zthZnKbNvv86w0xU8fJs/UnhDfFI465TvEN316&#10;t5t6/D7XdvRuz03loy9mmliKme4TIxUvVZtioQYL7LSUm0p/Gvjpga0pfipeGrWmKr3OtBIzbWdf&#10;zAul3FA+P9RmY6cfjZt6nWnUnBae0vocTgVP9ZrTWNIeGSq81XSnrNETLnoGN2W9H1mp6VBTPFXb&#10;2icuGhloLI2V6tkhPD8MxkzVP+Ghlblph8ZGLSl9zfee55NYloyP/VKl+eRLW0qbz3Ef9adsa76E&#10;Tw7GLtVnKAvjIictL21sau7zYqYad77clHNN/Pipm+5UbcwV2Wmox20xVDMYauyXlOUsM/LSWJbv&#10;L9s+J24auWh6rDFT3ue4j7zyXjeaYoLij0NqTbVfrHUI0xzRKvUr3xfZ4knGnRSjDDrRcnZq7eKm&#10;qflVt3Gx1Piz2IfipiEHVDx2petSm/ZX2sc1em461zVtn+7q4Ha1+v8SbtqwQUxSLFHMlP9urQz8&#10;NOo/z+CmgZ3CN5W7yeexT3FT2iKvbAjazgZ88r0FNorO1Nhp5KabOJeoPUWH6sfTluKmatPxYu4o&#10;29a5i5mm2KkfG+fw+3xeKF2XrjX4/wedqfzz64iNVGSn8t/32tHITRMuKiYaDV5q8VHhoupXwlYH&#10;xE3zCTuN/NOX4qFYmpOesY3faNzPGtLioYqd9pZxU54HY96nEj9+Y6pRU6oyak19fqgqGKk4acxp&#10;X8UzX0VuKl5KfnrlpVee+rRZu9pYt04gXqrlszdmKnZaByuVfjTmfJLm1FvCStPctIS1Bm4qrWjw&#10;y1d+em9ioTL54sM755F7fi42h7q25Zcf9afz5eMfWCp6w8hGLe8TzLTITT1L9TxVLLRoI6nLTH8q&#10;DaqZ+KjasJsmGDu1/PUJNw1xT0P8U+V/Uj6odE6oNEdVXfnqr7wR/30z1aMmlTb59du28ttXYKeB&#10;n3of/sBTyRlV3B5t8U4t7in8NOZ8ihxVetNL0Zt6g4XSJ2GecExfh53CSy+BZ14qg5labFW0rJrP&#10;x0aVvjOaNKJpi+3F0vI7xT5Be+rzRTEfx1J8gE/CSD85VdpRYqSiH7XcT21oSlsvM0b6N1MuI56p&#10;YqEqXukIN3xuNcyR7/f2Wa75awss133Hd1a7tseV14m1AmuNziPcK4OetECsH61HEq2peGiwzsP0&#10;M80p6x4xUniqsVX0qCotZrtYKDmjChzDSmlOxU/FR6U1TYw22GoHayQzjcOHv4P/vTu0rqKf4gS0&#10;78WXf0+/a76/xzXsnu2q1k1z1/Qodmi1aUmlObXYp8Q9NW6quKamPU376OOn/9lrjZt6hirdqSzo&#10;ToPO1Mcwle602l2F3tSzU8o5Rb/8q8VPjaFKe5rip7BT5YQSJ/XW7JkpbSMXNbrRS1pgptKdNpkG&#10;dRT1Ud2taE/hlOuud/k7Ztp/a3Xk1mgIutNz5qbLAzuV5jRw0xp4ZP0ytJzd4pFoRGGmdVgt3LRu&#10;Ke1dsFD57aP9zMBjGjfDbnm+rTE/ebSpXV5L6mONojuV9hRGKk5qrJT7W+1i+GZkp/RXnzp0Ui3b&#10;Z6Njns9nrsvVbF3oainz9yx1jdvnuDqem/VML798fyzOKWzXw0WlN62Dy5ZyU7WfLzeN/Qfjp2fR&#10;mw7JTM8lL5S4amCnidY0MlGVkZfGMr1P9TNZabrtwnPTs/HTcm4qTvhviJsuh03JKmpOB2v3GtLE&#10;H7riWK9h9fnDAzc1bWDUjQZ2KpY0hCXMdJ2YY+SnobS2s7FI4mfA0wa3OD7OHbdjORQz1b6h5v7o&#10;+7Lck7LipuE4WbFTaU4H5aaRmbJmt3gDZ/HTX8naF1/+tFViprFtKEZaad/HwU39HGKnQWfK+joX&#10;LEspP3h95+w+0w0zYy0svpzbMBNfuo1uwbEn3e1vvOd2/c9/cVv++Gd323un3cC7v0A3+qrrRUc6&#10;gL507Zs/ditPw0VP/wzNKf75b7/q+k//2C1+/UeuG22q9Kbdp19yi0/9iLYX3RK46uI3XnJ97/3W&#10;zX/tR27eqR+4haf/q5v/BuPeJ0bqqZdcJ/nL9d7VsJ6dzJozswxOqngLPGPpu5Ple3PhuSnslddm&#10;8NxPUU96rmU5O02PK9+nbe0P7cZTS/30h9Ka+n28n2l2arxUvvrRNL+uT/9l8R+YYpwm5plpZKSe&#10;nZa2ed0prFQ+/NKcwkxzK2v5fBGnlnxfTbsXuqkP3OJavrPTNT8hborGdO9O1/TwNpjlDkp0prIS&#10;H/0Q0xRuGnNA5cVQZcZRIzsNfHQPcU/3wDgfwr6NRvRhckk9ckfIO6USg48m9gh1MzjqXtVT3DTx&#10;2fcxTk1vCjudQnsLn8fWQ+SDSulNizFNY3xT/PGj1vSprdS1nWpLsVPjpgkrldZU3BRmGrhp+37x&#10;U1hpEuNU3DRYJd3pflipLDDTNDe1uKcl+lP535dpS/efuS0uarmftE/a0yc3sJ5mTf2E1tWss02D&#10;WsZNSzSn8MqK7DRw0eibL0Z6BlfVvGKjmqOSpbhpZKrlpTQaQ5i4acJOAzdVzqe06dnG+GmKl0bW&#10;ajFNbRzsMB3fVM8+xk1pT7gobZGjqq8s2Zful66HMeW8tHw7znve5TlyUzFReGm5JfwzxUqtLfDU&#10;hJnCTiv2TbNM1SMvjWX5/rLtc+KmZWMS/WnCTHke1fHKtabG/cT+hjD1GcJizM8k7mc5R0zGcvzI&#10;TGmzHEvPROZZQXMaeer5ctJyjnqu3DQ5F39OMQdUCRsVe074s65Hr5te1zNt2t5u1/b1OTzLTffx&#10;N2FwDWgujTGaHlSaUBl8U6VxTjFO1m4y45Uwx1CqLQvnzG5Es7oRZrqxwyxLmZX2FD1oNjGxVRnz&#10;0b9BjNSMeY2V0r6JusyOF7Sk4rpY5hbYbkUu6hlo+T6da5qdenYbWTBMBd9/s6g3Na0p8ZEiRzUf&#10;ffrDTjP43WdgopY/ax0sNWpRVWd/0QJrlT+/+eoTa0nsVEyVNZ/362/xJT75iodawlKjn34sWSNG&#10;v37rS0zUmhXSnEpbCgcVF4WFmpY06FDFQr1pf7DeoC21be+fL398Y6YpbjqZNckk/heXxnRij9ea&#10;pvWm4qbSnE5YEnSm3ehSZcZNYadwTzPFRjWO6uOkRu1pCSuVttT6qa83yzvFutNrVCM3Db73sNMi&#10;NxU/jTw0cFNjp9TniKGqDVYqZmp606hBJedUCTsVK5XelBLfrtFWV4xT5YjyrFSlYqKOgrF6f/3A&#10;P42dBm4a+OkIxUY1vgpThZH6nFFjiqW1aTsYHPRqM2KnwkqNh0adaXmZin2qPFKJzlQ++jNinNOY&#10;Q0oa1GCxL6XyRHlu6jln2nf/MzPkp0/OemOq3lff4p/CMi2fFAzz0zDMaJeIpQaeanpUGKp4qdec&#10;xrJUT1quLy3fNjbLPJeQ50p8NjJT6Uf/sukS4pOiLc19yv2F9KX5iy1P1LAbxrhR8/j8LOV7tmWm&#10;y971BdfyH7vc1D3LyYPaj5ZzFf8Bo/+UT4YYqBn3zMhNj8BBD4uFsv4QKz1EnwOsPQ6wHmA90cl6&#10;olP7pEk9Sr7OwEtNcwpDtf960ZQaD/3uGlgpx8IKMvFTfPZjKR2qNKnSoHZg7eKkYqv7dCzO4UnG&#10;P8X4pxgjvive+sRaN/WhFa756z2u8b4udI2z3WSY4zU9LbDMOvPLFzOVH/8nCyNMg3rxdaPMn195&#10;oD4j//3PTzKNaZqZDoObJswUHmvc1PSmYqdFX/2r5wRmOle6UzFTzMoszFSaUyxyU+OlzU58dOSi&#10;ZmOqI7uajJWKl45e0g5HRXdq7LTVXTvQ6eo3Xg+/7EQ/xG9R0JsaO1WM06A3zfTBSBO96USel9hO&#10;c9Nl4qLy15ePOgySsharMb93z07FUhvw6a9Hc1pr/vfX8ozLPnSfdTDWmoXXBN7Kfjir8tuLmdaY&#10;Xz7xTcU5uU/VEMPZxnWNY56xpmOVZlTMKLf1Cy6za4Gr2b7A1aM1bdnVxbmQG3DBJNcAG21Ep5kR&#10;o2VeMdQsnLJB+lAxU/PXT/vpl3NTrsvik+oaK9gZOaEqsdN/z9xUetKz2dn0pheam4pBwlk/tKUZ&#10;5oeoR24ay4SBikXJPP/0ZaX50/vPrNfr9WcdIvaVEzdF1y3LUpf2zkrVB7Ec/1vn1srPOWpBNT7W&#10;xRNj/eMsdTxvxinFKgexC3P84rWIm9oxiMWcWwenhcN5bgof7S/lnZ59nj83VeyEwbip2iMzVVmJ&#10;jQ7V9rFw037YqPSq4qariA1KnKsc6+ccuWpzqvP5yuj/K9Z/dawxmzfe6GY8uMEteOF+t/rUr90X&#10;//xn9/X/9b/dLnzp1/6OOKVvvuRWvfGiu/Xdn7vV8NLVp/7BrSHX02r88Ze9/bKbBx+dc+rHsNCX&#10;jJf2wFWXYuKnXb+FmbKvh/qyN19xy16DnaJLXXb6v8FR/8HN+/UPXddrP3Rr3n3VDfz6JfdZtH1N&#10;225ytdzva/nvPrs0jy85uaFWtro879+F5qbF+4r+z4n3smLZwG/UkMZzhWefsSxno7E9Xab7qP0j&#10;cFN0pJm0ljThpZ6bZpbVsl91HQO9qIzYO9Kaip9m++CumNhp5KYqiywVzgozbVhBf8ossYJyA/Xk&#10;gGp1he0zXdtjaDQf2w5zvBNmepdr2gs7fQxTPiixzkc8NzXWKXZqetOYC6q8hKM+GPhpKJsegpMa&#10;KxX/FB/d6po5XjO61pYndhCTVMeG0RJTtYVzaYkMVawUPamxVOOm0pnGOKeKf+qt6Vu3uuYHlRdq&#10;I3NxLcSpsPimR3bDJ+GhB8gTlbbolx/5qBjqU+hMzeCoYqnB2uhTjGsaNKaJ1jRui5tST5uxU/go&#10;7FTxTX2M0+iTX2SnXmPq9aZpblr00Uffud/bGf75tKutIF98eKaxUzSmpkF4jNhZWNte1uLGTVln&#10;7w8WdaZip0/J4J2sxUvYqRhp5KXGRfVswHhjp+KnRTPfNfrIr6ycnfq24J8v3Wg5M9X2EMxU+/TM&#10;kOam9mwyGDfluSXy0lh2Gv/kWUOMlOebwn6eL2TipmyXctHAQCMz/Vi4KdcghlquOzV+qvZwzEFL&#10;rv9QsBiblLLTjPGBz4qXTqtgZ7DQyEsp5cMfuWm6X6cxWHFYzq2caUZeeo5lJ/3MyueJ24GNpvlq&#10;4tOvffE4kY2egAuK90WL7YOVsd8gZSfzpdmp8dM0R6w0Drbpuam0puKUQ3HTyFbLSnHOMtZZUXv6&#10;IbhpZKYqEzYamWksdY26tvS1puvEN237xjzXtON6i7tZzfq9fp3XavrYprBO/OGl70z88TewzrqN&#10;9RnWsPFsJiaasshBY5nMwVp6U+Sk6u95aXYz60SZ+sd5NEam87DzEkMV8xT7FDONfFTnDFs1331Y&#10;q/Vl33rOHSacIW6Nv6bQX+PFTNlvuaJgoRljqJF9tph21DNR2uCpmXU8S6zjeQFeqlxakZea9pS1&#10;nbSqieFPZHFQ8f1QrFPFN61d6fNDiaN6Xaq0qk1BdwoTFScdylg3SqNaTYx5MU7zre+llOEb5H3t&#10;8eNfnjI4aJWZ2Kk0p/DSXulMveZ0EuuQSeiAvFG3Pp6zWh/yRln+qG5885fAp/iP3/Smxjqps534&#10;76uP9Yv6U685jdxU/vmxXlIylzHTWBo7DbFRxT2lN50z0fJExRxTXm8a9gU/fOlM5ZPvmarPG2Vt&#10;oT3OM3o2bDWY6U7ls29+++KlMFLqah89OxjbqidcNLLRoC1Na1ONm2o/PvtXs9/yS6E1ld50RMgh&#10;JZ6q7avkr0+ZcFRiqCpP1DD854cRZ1S605HEKrgGLj2Stfgo4h2MXgzH4nyUA2oY2sph4qbYFbPG&#10;wFJHW13aUdX9to95egXbl8E1L59+Ff7rxFNljuHEPBjBnFej472K1/eKz13jPjNzJDpSfOILaDdh&#10;ppdPF08dAROFk143wvI7iWnqeJ8mpuglHVeY7vQzN3AOsOQruO4reA2vhEPLhvEaXHYD46ep7+Ww&#10;VuZlfjFc6VM/xXEu5rx0jEuZX8eRrjQdu/QifO4v6rjafUo8FR582Y28TnqfiOVQxXcrd+cs1/r1&#10;+TDGAc8riXkuDWkHPLTj6GY3TQYnLTwtjSjs8/BW+Od2135slyucvMcVnr3PdTz/Zdd28j7Xfvwu&#10;9m3jN5j7qPFS/Z6i1T/M2KPbvMYUv/1OeKvNqfUHLLTwJPZd1lT6X/zgHRxjB/PsdO2HsUPbfJvW&#10;a7ZG0xjWSWasA9Cdmv8+67oO1mOKHzBtH9xUelStCRnf9jRr3oPSAmxlTYw/2N+tdvW7F7kJa643&#10;X3ox0ktm8J7ATC+eNpL3arRTDFSfJ4rcUTfy/sJHE1/9m2vcVfK7F+Nc2uZG9RbcqOUdbszK6W7U&#10;snZimeb4TOCrT7xTxTxVrqcrvyAdasb76sNIpTWNetNRcNKr5mSJa4qetH+6G0fO+nHryFl/6xfc&#10;hA03u/EbZrvRK2a4Ed3tcNN2N6anzY3luON7292kgenkWPq8a71NOqMqGME1PNeM4rkZv/le2Xie&#10;cfCjWzvB5W6BP25qcE2351zjRmKcreU5imcgaU/qlqIlXUwM0u4JjIEbojGtXQKj7L6WPCETYJ/w&#10;RvhivXIwyW8eVlq/bDzjYaoDk11+fTW8gmeptfDMVTDGpfjmW3xU6VA9LzXfehio16JK18pc0qUS&#10;BzUDF9WzfZ64Nzn9R0hekobVNeihdO5VLm/nWsUxpS1Fw2pMVnyzAXYKU5Uu1uaW/lT6zgznq/mJ&#10;2apr6hnL8zDP46s5zi3kxdgAR1jHMyA5gNXe0Ecf+HA9988GfFcbuK9nlrINl63nPp3huPW8Jpml&#10;7Oc/t/oejo1GN9PH+a2p5/qxW3OcP9ewQfmpOf9+nlWX0oc5GnQ+5Bas4zrreb6tFwdWnfaM5oMT&#10;aH99D/2JmaA8G/l1teQDI5/1pibXeBsMgd915WvR+9mgczHey7y9HI/frfpljMdMS8RvUUOPzlM6&#10;VPbx+mR6q/mMkMeD3+E8/8Fqvjyfm/ytMApe69zKGvronLj+XriLOIzWOfzOyVfWnrvRQuX4zzhP&#10;W3YZr4WeuVcq1l29XbPi7zayJsnjS6PjSJuk2Hf19M3YueV5Ruezym9ug7RkzKV5s2I9Op4dh3Pv&#10;Z77VWZe/BS0Tz+aNmzDWN3n+Y86xhsiuEkPluvj9rl9GXfNpPJYwzH7PJy0Pvfrx253p49oYm2Pt&#10;orn0v0PjZkrWVLn1nM8qr8WSVjeznM8Iftw54zY6X+ZezrFXsAZbwTqqlzWNzp3PbY64QjovfX4b&#10;b+f/jC0zXH7TNOIRw/Noz/FfcJb/bnW9OXR0DfjCxNiT8kfOruJ9ZX+OmJN5aQCNj/J54v1u3jzF&#10;NW+d7pq3zXDNMIqmrTdwztN5bfiesDbK9vO/A/8ty1fdfNTXclxMGr6s+KvYpnim9KrEt8yx/mrk&#10;/Wneep1r3nkD83Zi01jbzuDcp/FZ5nz5bfDnxxj534vhWmxM5hKXxLLEyDS9IvnQ7dpYt+Xxv2oi&#10;/3oT59m8A9vOOW+bzvlex/nqPKSBpB8cN08sADtH5s8yR07nRrvXiooX05c1dp7XsHFTO/ctznHr&#10;DJtbZeOmTvZpDK+frl+vha5Z58NrqLrNxz7jqGoT++T10uudxzdMc7TczutA3oImXg9df056Bc5T&#10;75H83/UZyMLvsvhhyBQXNJsYbdqHWYxNvZf8959H+6C5mu5g7u28Hny+8rfqc8C8sM16Pls2N+9J&#10;XnFHiTmZteNpP5xwgHU45yo/7npMcUCza4gBqteXz1dT/Hzxmmbhog18brN8V/N8NhUPNLsq65qI&#10;85XjNZROuq6301XNryHOdBV9p7hO/Kl7Xzzhdvz6VfeN//6Ou/dP77t7yOV05wfvuW0fvO02vf+G&#10;W/e737iV7/zS9b39C7Smr7g1b/zIrYN9DsBNl779M7fwrZ+7Lpjo0rdecgtff9V1oSFd8uZPYaqv&#10;uF729739K7fi3dfdwB/ecQO/O+X6YbHL3/ul63n7p27eaz9wn//ZCdfzm793237/K7ftD6fcoucf&#10;4DtDLO9F/Ebwf2Jmmd5bnqn6dX/k/tHHNfJe6vOQR1/SuEmmOsa9PEe8TfUxv36+q+KuPlZwI6+J&#10;/svgdeL9kY7VmKHuXbDBnN0Tda/h9eWe2GT3A+4zfA+y3IOksbT7qrik7jF6fzQf99wc8+X6OS/m&#10;1Pda9+FMby3vRTXvdQNz5rl/NfL+t/Ad0D2X+wGfu+wAvw+wS3/v5/1FA6r3L9GD6v6t910MV/df&#10;80Xg+PjW636bW89vwsYpnKu3/HrOhftXDv958U+713K/y+mzyX0wxzXoXi2/BTFofbe0neF3OrOc&#10;13Y558u1Nt3G/XYzPve3N2Oc8wZ9V/h95x6Y5btgTLWPNcWKKr4n3Du+ssq1fXe3a3oCe3K3aU1b&#10;HtsGL0ULune7a3z8Ltf45L0uf/Dr3g58zeX3fcU1fude1/go/vsPkS/qQbjpt8gThjXt2QRj3cJ4&#10;5oCPmp6UuabCQ5v3yuCwzNn0JJydeZoOftU1HcIO/q1rPPS3rumpezkHNK+cg/njP3Sba38UVsp8&#10;XntK/NJH4aYPi5cSUwCNactDbHNs5Y8Sg215+ouu9flvuqk/eMi1vPAt13Liftd6+Ev47t/LOvJO&#10;OCZr4P1b0QXsYm0KX30KDaps3y746E72sW6Fq7YfEG/FL/8gsVAP3+dajzDHsS+71uPYsS+5qUfv&#10;c1OfvtvmlI+/5pX/fechzU19v9goLPUQx4FTmv/8fuVqUt4nOOvTHIfcVR0nv+ymPvsVN/Ukc/L/&#10;Q9uRuxij49KHvoUDMs9Gbew+5X4S0wy8lFKMV2vwzoNa4+uayI317QE39cFe9OC3cK53M6eu6w74&#10;rR/fybhOrbmxwgHGcY5exwCnkn+ZNBRat9vxYb+sxdu1rj+22xVOMN/xe4iDsNvOt/0w+w4xh41j&#10;ja9ng8BYxXI9j9X5YbBKH/eL8+Aa23Wtx5mPOdtP3s1zCfPr+UTPKge5ds7hOjQVndKA4Gtvfm9o&#10;PCJrnYaGw2KN8dxjnFTncJh5j3GuJ3gtn73HtT97L/Pv5hmH94JnnII0IsZi17vreNaRFsSYKv7z&#10;0w6uM/P5m2CS4qp6pqJP4Sg5f07s4D1j7pPMFe04n5ujW+nDuRxYx/kwL0xyGs9KnpV65tkJF5VZ&#10;G30t5tlRXrfjfN5OaM47Xfszd/mS7cLR7TxL+XnFRqc9vd5NP0L8s8PERTvEa3KIefU8hk50mo53&#10;lPfusMyfa0Hn9717XfsLX3Zt3/sirwOvL+dfOMac8jlkrHFT45p6ZtRYPT9idv632bwdR9gW4zzO&#10;+3GC9+Uk5/ssr+fz97rC979EyfMj25q74xivEc+dYp2dMDhZ4STPlcdoY/7rjsuYSyyUfoXjPDMy&#10;X+EZrvdZzvd5rl/23J2u8ByfA9oKxznf43BJ46KMPcFzqRns0s6J14nz6jgGI7R5da68rs/ymj7P&#10;5+oFrt1M58vngfkLz3BMjaFf50leB85L83ZGjWhgsGKoNzzDZ/CEzpnzZUz7c5zf9+9zHf/5Ptf5&#10;Aq/v33P9mvd7HOt5XodneR0Y13mC1+8ZmWeqhWd57Z7j8yejLtaq+QsnaX+Wa3iea/0+79ELzKV5&#10;md/O2+bcSX9eW15P07w+w+umMRzLrsXqzKljneS1piw8o+PxXn2fuRIL56nXV6/5ie32GnSc8OxY&#10;16n3aJrY6mM9cNO5rC3Rm7I+q+Y3znggv+FZfN2zCTNtgzHCLlmX+jikgV3ye5zwzIp1xvCbOqiZ&#10;1pTjMFbcNGGnNhfnIF6atrJjJPpRMU+sqDFlfWa8VOctfirz12B9FHeAZ4ykTfvCHAk7NW4qvWmR&#10;h0YuqjafJwrd6DrWi2Ytvlzr+apxUOOm8FLz+Rc31T5KcVOslmed2oGgP2WdGP37a2GhNdKSsuYs&#10;sXKGyrNNmpt6dipmmuamfnuytZXzU3HToD1lTSNGatyUNU05N41sdWKPuKk3y/tEfYLM9KRwVJhe&#10;CTdl23PVUmZawkm7fOzTpC3y0liy33JGKS6qYpyyThbzjD76tq02M+lOvUVuWswRJT9+b9Yn8NeE&#10;h8JCTW9qpdeZjroZfalxU1ipeGmoq62Em8IHLY4pZcJNo940cFPtj9xUrLSoQS3npuwTQ0VjqjxQ&#10;4qkjOdfRvA5jl+WICdnkxvF8PpZ19FieVUZ3wVHnVrkR6GSHEev00k7PN4vcFN2p6Uw9Rx02YyR+&#10;/te44VzDcGIZDIeTjmSO0bCV0T05N2pJg22PWABL47UYhgZWWtNLOpXnKfjiwywvmw6P41iyy2G1&#10;FxOPVJrVYeKYxCoYzvs1fGEtLLYWvSHn2JWhDnubR86h2RPJOSXfe/noD2Ne5uYYiml6URv5nabi&#10;a996qfurRjSl+Yvwv/808TzpdwOa3Hl1XPcUV4W2pG7XHJf/6hI35YF+N/XbK/FpHzDf+M59/E6z&#10;rijAG23dcEi/fdzzomldcJh7KL+/7ce4x57Ub8Y93G+5lz73Rdf23JdYW/C7+gz36BPcS+03lXuz&#10;fte1nhA3ZWxBJb/H8vOX2bqF/5jbtbY6rN93/Wbu4ndgN789+g3lN+Q46yqs8DTrmLAGsv+2Azct&#10;RG4amSprmYLWM7b2gZkeZZ2r9RmMV9bO+qr9iF8XNu9Z77Jf63OZexe7qvXX81lpcyMXNlis08tn&#10;joOdjvGGJlUc9ZLrySc161p3xZyM8dIxAzPc+PU3ervls27CrZ9z49bc4Eb3dbqR3VONn145W5rT&#10;BncVJs2p15gGbjoP9go/VR6oUUs73NhVM91EWGnVprmWZ74Kf/XJO5e4Kky5kyas/7wbuwK97NJ2&#10;PtvtbjzHGQc7Hbece/YGeMKOG+3ZrL5vAs9Eo3kOu4bnvok8X2Vc85ZaN2V7g2vdUUdZ41q21rgp&#10;d9SjOYJPraviOUg++7BTGKP55Rs3pU0skXinph/Ft17++mKp9bC7LCyzEVbYfJueC3NmjRsbedbi&#10;uXQNz/t9taY/rUEPWtMlrSis1Nim4p2muCn16vmjiZ/KeaCdzYk7Mkcj87bcPsVN2dbKecL61vO8&#10;uBaetUJ8UTpTaUxhtOKknGeRm8J3/x9rZxpkxXXl+c8TE/ZE2N1td2sBxL4UqJZX72Xm2wskoQUQ&#10;kpEEYhP7Kqh9pdi0sAoJqWUZAdqQxFJQFAUIkOTxzLjtbtsR027PyB4tSKySWuGZ7pmYD/Nh7vz+&#10;5758FAh3REfMhxO5vMyTN5eXec/v/s+90peqf1P6a60hJgyJK8P6AAaFr7aCZ0WtTLXcQCy+At5L&#10;/Oh9+Ti9ipiySv0XzME/x/P+4KxoXU2/Qyxau1KxZmDltDizGb7XTHyseB6GmFxO3El5xVpN86p8&#10;fvFNcVO+D9Xic8TjnvVSBlirzjFFrG28rCXHvSoyVksdrKRI3I0WkXNJKZ5XHKw+UmGCCYutY25a&#10;irkVa8NOpSVNLIMLrGY8LlhhCMsJ2vDH+ct0PYIGYmRxHfhfFd+2KvImqsUw+RZWieviw/o4hTtq&#10;bOYEfDWxEO7A9rXwGZUvgj2laVdOw+LSnZNZhvXBIALVXeBCyiOVvxrew9UwxxrNU4+yvFHe0dZv&#10;KsepWQwDEINs8KwsrfLKP/wtgkGFreJQcDjyz41tGeMU1xQnFR+JTcvUO3QcsTKNj0M9LYQ7Re33&#10;4osy4i9qx8QQm2Go9TAz6iXVxnN1/rAWuJPp0TTFahZSp8Eque5icEnahSM4XhpWmFn3gMtsnIbR&#10;J/T6qeim73cR/DDVeDf3DWYiHSBtwOIW1t+kWKTpSVnW1ObhRWKQcNEQ9pbpwve6e12aNq5o/QNM&#10;p+CT8fla+c/XT+S+wQepLxnXNG4I+ytzU45p3JTzEpekv+AA5ir2Gq27jzI+4KJursX6+/18F/2z&#10;2PW9i23ll7qm5b6LkYppigPDTcU8jcP65VQ996iZ8rRTRsoXcv7Rxqku3MC8jtFBeVtgyWvho9T1&#10;vD5W/lQubAXs1MoO3zXfYoz8l/ArBp1eP8Wl8ZfeNN1lNk9n6q9vupPjtU+2a2V+xV3FTU336rmp&#10;/CRX65rAwjgHY7ENPP88A2nuV7Yb23C/y2zg2qq8lD/FeSTXsg/bG4sXMyrpSGNdqfSjts54Es8f&#10;z1didZHrAE9if+PG+h/IyFMLW+HHjXfRJlR01eK34vDUT9RmoGfeT7UOLkf/An4sMDgs8UbQNJH/&#10;Kc9pF+VcP41yci3sOeA4Ysj8V3R8jfNUS5/TCZ6H2pW8M7n3NYsybtRU6oK0B9YsqnMzD+5yGz7+&#10;ndv1zVdu+z9exb52z1y96J6+ctFtvnrBrb9y3nVc+tg1wU7Xnv+dW/3Zb2Glv3LLf/9z2Ol/cEvR&#10;oc5jeSa5+rP+8Eu0pj93c2Gq0po+8dmv3aLzv3VLvvivbvnFjxkH6rxbjc81n8NOvzjvFl266OZd&#10;uuwePf8HN/33v3Bzfvczt+ajX7oXLn7ltl36yD1x9lXO8RHejXBF/l8p/V/oxzvJf1LPuV0H7nfI&#10;NQ3h/GLSIWNOhM153pni8ron+r/yv+U94PPueXfBOT3zZD3/bTFL67NTLJoYx95dHZP4/052Gf4P&#10;Gf3f9F5o4brD7MW1Tau5yPuJ+2JWm4VpNhdSXnFO3o3ivGL5KWKwqKXg0i157j3Wpinv8hbeM9wv&#10;a/9hXPs4B/9aWXn3yg/+/DuRZfFOypAkngrhxVHrRMqsd67e33pPcCxdA2Pzet/p28L3RCwWP7Us&#10;G6cV+1VZxY95f9csnMDzAt/lexu04KOjgGW5rmmuQd5lu4ou3ZalvNwLcvKT8+GrfPtTzTzPO5a6&#10;9KttLru3DZap3HxpTMnNx1LMGy99Z5urPbTL1R7ejb1gFrAcsj5461l4K/x03wZy7mGlGvceVhru&#10;hXHu72TaBu9sQz+KhnQv6/fBTF+Hmb71tEu9u92lDj3nwp5dLn0Uf0ewo8+zDr8HnnLBmxvhtvh5&#10;pdEp915+wp80Y+Thi6PugZuiLdXvGkPKft/HMd/aiM9tLnPmZZf76T6Xfn+Pi/pfdNGxHRyH9Ydh&#10;p+90wSPhFnDRPPM2JpRN/Xzu7U7jp1m4avYQ/aQe2eTSx9m/b6fLnHjO5fqfgxHtoD66Dc65BV0r&#10;3JNtc2Ks78AtYIGyMjelzV+80/Ly4anGRGGbuaPUv2Gl+RNbXaZvq8v24ev4s9TBqYcfhSNqm4Py&#10;KV+wVrMmpgPNrxefNWZLfTkvncF+WOnu2S774mxihCdhhk/5ejR159whdBOwULHcsv4U336eWMF4&#10;J7/ZlO3gwNJU5KnXF8Q1+za74omniR+eKVu+p8QjD8FsqLv7vDV8vEtZxXKlTTV/nkNqOX8Yvz3c&#10;i6PECOg3csQiBazYD4/q4zi9+OwhXmG7iW/Tz5f0FGVuKt+UFRM3Fde0HH2xzSMw3mNcc+IcMdMc&#10;/nKUOUfZc3DUothkD/EM+2mfeKzbmJvWvUteHOzU5+cTS2k7fBaOwZf6iG9gWHWwuIJ4XD8+TxKX&#10;9MEQj8O8xAyNb8Ix0X1aDCaNKbpQWZmbWkwGL+uBfR2DOYtBwjTlr4i/AtOC1qmsXIdCDzyQeEw+&#10;JsFOjZseoozyS5xXxzpjqNKdslzoxafYHsw0d5oYT9wUK8D6Cqc2uTqYWd3xdmI17hfsUlpQy90W&#10;G4WXXjM49xGuQQ/XVdyyj2sg3sY1yMFMxWJzcNPcafyLy+q6iEfCQo2T4rcO/lboLS3jfyLMVCa+&#10;WTjKdRWDpUzG9d7j2RcrjHkh5dX6Ate9oGOLG/bCBMUw4Yd1sM06Y5msh5+Wc/XZzpgpfnPipWe3&#10;Yltc/twWVzj7jPFO8Unjp7BZP4YS1wDf4qam0Sxz02Zjpp5vcl1Pcl3xWTjL9cRfkWnugy0uh187&#10;lo53iv9KH6z4uPglPsUyT1DGft4PWJmbwj51PPOpfeClBc5dZcyfwy/+zc7gU9fhFNf+BD5Mp8q1&#10;68PXCTFY8VOOp2Oc8Mcq9IvDdrsifmM/dv7XXQOOxzW6dm2b4dGeEU8Un903z5netEt6U7gp309x&#10;Q8unh5v6MZ6YrpG+U8vUt6iDy3wePutuYJn/umXPVC23n5hMnFTz3oemHMvMb1dzA4O9kXsOXLb+&#10;TmGhNTEvpX7i5+GrnJsfE6rEUrVs68RfpTf1Jl1qrD01ZkrcY3n7Yq5sZ5pV2m+rbD3TlTBU6kLq&#10;G1Vs1XipmOlAow4U93nquSmaHDSmVSsGcNNlnodex0yX3MBQtVzaTnrT8dSbxE3LtgBeyrKsgrqW&#10;N/+756r8Rgxp3LSkR437Nb3GT70W1Y875fWoN+Om4qSj0Ecpv970pcS1o2ViqH+Cm6qP0zInhQfe&#10;dH4AN9XvI27KTT1H1XhRZc3pQG4qbWlJXxoz07LmVNxUHBU2GNsQMVPjpmKoYqbXuGnMT+OpcdMb&#10;2SiM1Lip1pd+K2tO4abXWOkw2Gicux9rTaU39Tn7+k3cVH2YDoYHj1wYuFHEJSOIa0YtidwYtCEj&#10;iUVGiJ0Sr48g9h0+L4n2lD4s75amFFYKQ43HhPLcVLn66EBZfyta16FipWKuMyvJl4abzUYfKGbK&#10;/CDWD6GeP1h61h8xxjrlEecUI1U/ptKd/hBuqv5MY3b6/eJf2Xa3w0Vvf6zSDcLP7fi5jXkt3w4z&#10;ve1Rcr4fYZz2GRPQK462/kc19pP6MP0Lyqw+TL+rfkrD73lmmvguYz19j3GQbnE/mDIGfWIIg3vA&#10;JbbMpk66kv7u66nH8c6Ebdb18f1XveIo36iedr7zvi1X4zgV7PvKd4X5OP9E2+TVJqr9TlEv4VuX&#10;P8V7+STveuo/uZN8U1gu8FuB762+u5aXT/6+8dIjfIfEXpXPL2aq9kzqE/mD1Leo16g+orbdct0K&#10;xml61uO867HiUY5NO69tL86qvKAyO6XOoxwhW1b9h9/VJqy6Giw320f5xHali8UKp/j2sVzo5btN&#10;27zqrOkfr3CpbfMYm4jx4pfVuSGzklzzcTau1PfvIo8/h573ruHk58O2H0+7oWhLR8BKR65FFypb&#10;zfyTU9CIMiaVllfd5wbPzRovvXV6lY0D5XPz4aQzA5ZTcFTPTe+AsQ5beb8bXT8dXvqIG9f2mBvX&#10;OtONa5/lxnXAdJmO75rjKtpmurEND7sRS+52w9C4Doebajp0PvrTRRPdqGV3M27UVIvNpYFMLB8N&#10;G61wmXXjYTpJ+EstMekE4qwRxG/D4A2jmR9LnM/0SZjWIljm3JGwTvSc6BOtb1PxyTlipfw2axjT&#10;YcTz4+AZcNLmgBgwIC7UtJbYTeuSTENiOJjHk/Ar+l+tnD0MxomfWfjVtGw+717LlXOH4HcM+jxi&#10;Q9irTAw2hJtGrRliusiOFzWjhakn9l2MhhHGqxx95e1Xzhbj9fn5pmOFz4r/VsMhU2g/oyb2Y9+g&#10;hbizFWuT4Vfz+A8b4ZEwW2k11W+qtKrSl1bR54Atzya/FauEoSoelS4xtSbEJ8wMH5H5w5cYb3sO&#10;JoPejHhZmiDpmBSzavwq9RMgZireWW1aU/FJaWMnWLydfJJysl/E/mbExRFsM40eMGyHybQS07bC&#10;UpvgspRXsa/2r6FMNi4V8bVibfVdKD2rdEc1iyhrA+yFuDjsqIM3TITlEHMTI9tyh5hMHfExPK0B&#10;fkUbpe9P1fPSKvqj8cxU10fzxNvSPS0jlkZXJ+1f2AEPkN+uSfA4jGmI3wDmK96bog4gjZ/XT+FH&#10;GlHatYw/wGK9btTH9rXUC0LicuNN8BFjsFbmSXAuuCxMIwPfi1pgkdQnpBkTFzHjG36Nm4qf+mXp&#10;u5LUb9KUNdsNe+q+j/LCXGAlKqd0l1EXrASWqmNLM2g8g3MX5/X9j8Jh+XbIpDU1Hov+LURLmYa3&#10;ROspk/jjRhmskGkEj9N6sa6wdTIsEmZI+6/XRorzwNixWpiX15gqR59nZo14yD1WzoyY3vrJGH7w&#10;mcF3WowPJpuGyRo3pC6agA+KbfrxmSZ6Dmn56/gXO13FM9PE9euGOYprwt4yG6e47KYpLrMJFoeJ&#10;dWbEJtc/CBuBR4qdWo6/2KbnnH7sKealk5T/NdxneF4Ifww34GMzvp+azvQhF8E3IzhyeoM4J78Z&#10;j0QnCmv22lL8qszL4aVip8ZkWRbrhLFGHTpX+cLkE0s/9RCmdToP+YZPw8J1zYznSr9a4rC1sPXk&#10;Kq7xanit5jmfQNdgXek88ZHZNNXlnoKdPsV1eGqayz493WXFZjvu49won9iWdMxmPAM3mTfN8Zoi&#10;7wHuSTfn2Q0z1vUQh9Y94nmLWI664LKt99t5Wv+d1Cc1ZrxxfeoqMYfVMWrE0LlvYT2MF0YoM32w&#10;njXYXsj/wJuOcZ+xeeXoJ5eKu8Ib+R9L01s5q9oNv6fCjZ5S6e5+rt1tufKZ2/+//6974R//h9t0&#10;6TO3+cIXbsuXF92z2DPYU9iGKxdc1+XP0YF+5lq/+NQt/eQ35Oz/wi35/X90i//wcxjp36EtRV/6&#10;B/SmcNTZ/+Xfu3n8vuDj37rF5z+Gm36OzvSCW3n5klsFK13+xVW3Aj+r0J2uvXDBreLYC/74P938&#10;r75Bg3rBNf7nX7tVf/u+m9n71zzzj8JKYY9qt6ENp2Zplb1DAtplxEqN83P+ka4DFlq7Au8JOGcg&#10;jTf328aUYt+4rUf60AT1QevHYBH/abFN4ogAfq52k+veXet493TdxTreDXrvqo2Jd4fed7pPpmfH&#10;n+Xtqx1JGlfabkzLyftYzDSgDUZtMmnixTR+0p08G528y3nval1WZYbJJlfTXrKklD+v9za+ZDFL&#10;NX7Kcq3yD1YnjMFq38w6vXNL5UMvHvH+teOojQ1dq7SuNQv4/vFd0DfA5+Gr3Urr/THEVhMw03At&#10;71u+hVEn78cuvmXUFaIOjtUZuEwn/LQjw39hOFyabfnfZjr4b7y42oUHYJNvdjvlthsv3euZafCa&#10;2OazLnUYjnnsZZc88apLHP2xWfLoyy519K9d0POiC+CoIQw1OLTThfDQcH+Xi/Z3es0n/aRG+zuc&#10;mKnl4r/awjYc6+1nXHiY7Xueh5Puhme+AM/U/Isu7H3Jrz+03aUPbnUR7DTc0+bCl5v8VHx0T5NL&#10;w00jpmKo0qBG4qtvboK3wmMPbnHBcXye2+NyP3vdZT7c78LTr7jo1MtoUHe7TK/Y6SbqjJ3GOaUn&#10;zaInzR6EmbIuK40p3DT7Tjf61E1eW9q3HfaKTyx70lvu5PPUm3fB43ZiO2Cr8NiD3fDWNow68duw&#10;EMz3cwofhKdKtyrtafbIRpftRVt6grKc3IGJx8qY798B79oO79hGvZlt2DZ30HPXa7y0+dsMVVrQ&#10;HhgJeWMZmHDu5fkut+N+l931sPVzqjp0gbqzcstUL88fYvu3qcMfIF5Ab2q5/lqOmanq4GKebFc8&#10;CruDZ+bFNo0/Uu+mXq64Ia+44fRW6unU88Uk0UcWD8GvbH/8opVQnb94kDiixE3FTItHfBwjBpuH&#10;weZO4l92SuWESWkeXYf0HdKgKr7xOfXEB4pxZDBPcdO6gyq31uO3B25EXFQ0/ghzw5/FOGKn+BNH&#10;FZcs9sOo4JWKcWJ9iI2BexC2CTeVeU0ovtGLGBcVy1Ts9B7cjfipAI/MixUaLyTGwe/EE3BVmKFy&#10;8uLcecvBL3FTn48vtklZxVhhhgVxSPimxV7yz3wRJmn8tMRQtZ0fk0J9p3luOvEw+hLpQg+jM9W8&#10;tKeUXyyyDlY28ewzrk5MT+WU1vAMxzj7NJzPc8OitJF9HLtXeheVB4NrlqfipSWT3jPfB7sUc4Xh&#10;Fc5sgRFipzHFjSwX4ZLFM7o2iv3ETuF35g8/YprwTbFZcVTTtYp3Hud5gcGKaRZk57a64rltZpo3&#10;1nmG5xaf4n/STlo+vJie/JhPfIulalmsU9zzJPcB/ihf+XM7XO79bWZ5prKC1ut4+M5zP+vEHNnP&#10;cuRNr4lPHaPEUY3xwkGlJ82xX+59/qcf7HQFpoUPmP8Qe3+7mXwXuA7GZOGZYpl1xjO53/FU7PSE&#10;DHaN5c5xn8zkW2XEl/xyjPyHz6Gdl39dl6fRt/I/Q6/q2SnllH/8XcdMT3KdTm/w94PyZPGRw+Sr&#10;8FPKTXkLH/Ce0TXGCpyXOLO/tnDtXvS8Yr7ips/P4BsNN0X/KP4Wc9NaMdKBVs9ybGWeGXPNPzW9&#10;gXfW8+0fYL4fVLFS6nFlo65cPs6A/eP9Suy0WtuUyjeQl2re811NxUo9L72mP2U9HPh6blpaFjMd&#10;aAO5KRzUGGqJmXofxCHaxripmCnGvHL2leN/HS8lZvG605ibhqY3jfs79bn6oWlOxbDvXHYTTkq9&#10;8TqWSrt1PJaUZ6een36LoRJnxTw1ZqnXcvfhp2KsN7BTy+GnLjKOeo+snMcPDzV2ynT0HHLybSo+&#10;yrxsDvNojmz9/y9uKn4661o/pzEjLfdv+kiJncIXh6kP0xI3NV4ac1Px0RtMmtU7Hr4JN4U9+n5O&#10;4xz9m0/jXH7xURsDynSlIz0vjbnpQHY6daRxU2lJYzP9Kfn4Pkd/IDdFswk3lSZ06JwauBJjj4ub&#10;Eo8Mp347EpP2dBix7nCY6khyl0YsTsPG0HNOYyz1yX4MKHFTY6WmN4Wbol+9RcdH7zkULiptqRip&#10;GYx0MH3VygYxP8jm+Z352x8hpxsdqTShpi+Fmf7Q2Cn59LBOaVF/wLHEWIcYf4WfwWPN0JvG87fN&#10;FEeljI+Kx95pefbfSf85nPT7zsZzSqMzZfm7mR+Y378k/3/ITMamrZ/sap59nLwn9AD7aDd+s5E2&#10;bdq90W+qXdbqF6pX9KvOwfvueDc5IbRp6Vus9labUu8ZULfI91L3oU1UbYR5MdMB3zzPJGnrVv3n&#10;zFb/nT2x3nSn1s5K3cLrVfke9bRQ1xBLxWhbLtAeXKS+JG7qjWOoXdeMtr5eb9KfFo/xjT7S4duf&#10;xU7FSsnLt7Zp6mhx30qW84M/y62hbpaVFpb6WdlUztN8WzBb18/vb7e63BsNLvvqapfhuoXb5rrq&#10;LjjmavgoOtTbyMu/Aw46Al46fNk9bgicctACdKULJ7ohcMw7Ft/l7lh6D/zzPtjpFNOeKm9/8OwM&#10;z0MS7XCKqR8LavCssLw8GAY7nH1HwUPHtDwKJ53lxrbDR+GmsjFipZpvf9xNWD8fm+vGwlfFSYfO&#10;y8FMydtfUKRszC+6i/mJbvSSSYxTT+wPC4jWwfHaxhAHiROmsGrmJxArjmX+TuJClomPsq1o8Vai&#10;0ZwPi5zt2Wnl3HHwPDgnyzXkrN85Zzi8aDgcUOwVX61w0qbqkk1gKkPb2kx81Rq4qAndKD6rFwyH&#10;a+JnpjgnjLRkxk9hqcp3r10x3gXkpIfsIx6baiQ/HZ1sCj1sqhFrEpOFzbaGcETKugpW9gQ8dzYa&#10;WHxrPCrTg4pvStvKMarIS0/CTNONXINmxbIytJpNCcopf0nicdbhU1og5YIrL7MKTY3y2j3jlHZV&#10;VsP5owtFx6qcWbHQAKZr3LUtwD9l55zDdmJQsdM2pmK9cNqgRaxMvBE/5JuaRpQ422tNFdsrf3IC&#10;x+aaNuWJh4mDibFDdD7aN2jCn9gufNZ4bzu6oHZ4JExWca/l3xMbGzeFodoY9eZfzJQ4fgXniSYp&#10;gLfKZ6j9O/zU/HH+gXRLaOKkEU1SL6herBx4uCl+pAuVz1gbWqM8VGL9JPnzARo4sZsAVixeHHao&#10;/BjcN2yHUUnLitYq3cIzqbzXxSov7IH3sfoP0Lz0X9YPAN9QsYmAXF0xU2NEnbAQaUKNOWi9+IOu&#10;D2VFfxo0ioWJS4ubxuUcsMz3XHxKZZWe1PSlcAfPREpl1LU0dgKT4VzEIgM0XcZ5+Z4rP9XOHx1b&#10;gu+GdK1WXhhVCqaVETOEY0TdlLNb2khvmtc6/SbOJ32gcovFa3xeOawUDWhyJcyQvHzjZPBT8b8A&#10;Lan0oJ4RaZ7zjX1voIzr4UZiR91cJ8osfi1e5MeVFz8UNxU/FEfFxA4b4JudD7hw00OeQ8JMI/hr&#10;RqzX+C6MF24aGZf8Edd/Kvnm8Ebx2BXUOzHlu9eqD1H8Si/r9auUAQ5rGlM4aXqzGKy0ofgSP+YY&#10;EetCMVR4Ygp+rHxzcUzvswA7xuCdnslSVp7BsI3zFG+FvwZoVqVbNe2q9Ksy07JOYR3sdx3XFn4t&#10;jayNFx/rTcWKxX5Vfq5Dcg3tBmhf0xvhruLE+BDXTm/UsWDTTDObdB3w38VzwDNTS1uG135KFyrj&#10;XpkxL60ovDNFe0Mo/arxUsokpqn9u+7jmuseYbDTgHJGMFsxaXFn0/5RT7Ecf+os8mtcjmeshmcj&#10;xT3LwG8D+x/wvMPKAjiZzHg/68UNA57ZkGMn0R+bthvWm3wSPg2THk/9pWIa/Yh0zHErf/Mz98o/&#10;/y+348Jlt+HiJdctZnrlc1jpl2abmG768opbf/Wy60aD2nn5C7Sn593y8//glnz8K7f49/+JcaD+&#10;xj3x8d/BS3+N0XfpfyNv/6O/Iaf/791qOOtqcdJLX7jlcNeVTFfBSddcuezqr5x3rVcvuI6v/8k1&#10;/fH/uMXf/JN79KO/d/eePeJyLzXQn9kMchTu4b/G+1LceCExBppTxVc675D/fCieSQwWdanth2sO&#10;LwzV/iOOSNtHSLtHqpFnn/YM9cmhdh71/5Hg/VALN02gd1EblvVjwH9G7ST6z/v3l95dpXdY+f3l&#10;32EZtMJ6f9UswSfvFLXN+P5Otaz3pNpXxCH13cryDqGcekfR3qP2rqgrz7y4JO/Cdbwz1sFTYbIB&#10;7XXKoxCPtbz5mGku5D2peTT6NYvwuSbJtwF+ia90l95jOWuri9r4dul7o/d5J8fowD/v4aBeOfsT&#10;aD+DnfK+trLh0zSsfG+s7Yt3uNr+MrDWNO/UjMrWmcFHyHXRN5FvGN/akLa6tNpc+b8Ezy2HZXa6&#10;9IHNMFMMbWn4arNLawo3VV6+mGl4+AWXOv4TlzixzyX6X3eJY8xjtb3YsVeYyn7skse9Re+wz1ub&#10;XPR6N9y0y6Vfg5/ub3fSmMYWkYOfObzDRUfx3YMdgcuiMw2OPOeSR150yZ7dTFl/eJeLWJd+d6v1&#10;HxC+0ubER8OB3BR2Gu5pxjfH4Jgptk2+uw296g4X9L7ggjN7XPrD11z6/f0uPPWKC07/xEXw08yp&#10;3bBTtJ2HqKeKY77bBpfEDjGPttM4Kv2gKqc/c3SLS6MvjdhH3DQ6IXvepft2fcty0p0ept4rzekB&#10;8dJmjKnm3xJD5RjishxXef7p/p0ufQpfspOcKxw23Y9ftKxZlvOnd1HPh8f2omVF73q91rT528ti&#10;m9S1lY+f2bva5Z6b7vLPBi63k/ak19e4bJ/YpBgndWbVl4knLO9eOWDio8r7fxtTPVzaUOlBD6KV&#10;6JFGA+ZoOWn4gMvm0EGY4TOLr6xpLmBQ0okSZxSlsTCWWWKv4qb0/RUz2fxhaezYju2lf8irPPIP&#10;m/Wm48k4Tsnq2MeXCwYHLzWmaRpTaUNUXo7FcevIbS+i0yySN140polvsVNZyWdebBKO6NkpmjyV&#10;TXETehOvB2VcefL11VeZaUfQnNi+xFxihF5biT8ty6diMfP5tJsorgh/8vpQlQ2uaRrQ0tS0pxyn&#10;h7KiyxQzVFny0oTiw+wk512yAlNZUVoWOK9y8KUrFSedpNx5aUNhp+oTQPxU2lHxzeJ78LVz4oJc&#10;Xzis6ULfo8ws52CpedMv8lydxK94mXhjzE5jxinmKWO96WEpnzhjQUzv3HaXPbvd5d7jeeKZMm4K&#10;nyvym/in5aqjvfE+uQ7GN4lRY96JX/FdaWLFWvNnxTFl+C5ZjuWc4lHMmOx7in0pb5+Yu8rrOak0&#10;s+U8e85D2knlztepLO/DC9/f5bKw07LBIHP8ZkaZc2e3wplhwmKcYqem5Syx2F5y14/z7KkvAfi2&#10;rl0Olpn9AJ9m/Fd/usuve38nPuGSmF0H7oGVtx+GfMJz0jLbhM2aTrSfa48mVHw0CyfN2lTzpWN8&#10;uMtlPnzeLMt84cPtnBdsmvKqnHXHG91dJ7iu/ZQXXasZHLUgXSr3uMi5Fj+krecD3isqLz68aZlj&#10;8LuseE7PCVz6uL+2YqaTxI/3zy9x03tK3JR25yfhiqqvoimNueSf5qUF9KD/kuGjAX+xxTy0NE0Q&#10;S3zL2FaaU2On8X6axtyUWOHa+FT4H1jOsiZW++u3op2Lzscz1Gu6UnFTnZ/GtKqOOWqZmUqPivY0&#10;5qZMfZ+oTNlG2lT1/+o1quKp0pyKmZa4qdiquCn89DqL2SnaE9OcLiNHX7a8pDVdATc1i+x+WN+m&#10;S25gpQOXl8b9n8b8FG4K+x5PfUVWsTC2a9zU+CnxYoUZvJS6kmlSS+tifuqnnpmWuSlaorFwUjNy&#10;Hq2fU5bHYAO5qS1rnRiqTJpTy+P/V+TqzxqgQTVuqlx98tTpw1Lc1Po11bRsYqaxkcMvflpipjEv&#10;vW6Z/HRjppo+pP5Kr8/BjzWl5Sm/ex3qQIY62vpBHagr9VpT+kWFd5b1qA8yLx3qVHL4ZXDSQQ+Q&#10;Jz9lOLn9aE5Zd5umrLsVs7GhYJvqz/QOztk0peKk3KORxDjGTqnTjqD+LZY6ainMlJhkGDH70Hlo&#10;/2CXP0AbKo2pcVNYqR87SlrTIe42yjP4sTvZFm4Kkx08C20oJm2plpWvPwS7nWPb+tnqp7La60Pv&#10;IrdejFRaU3ip2OlfsO7PsVt0jnDRIXOkU0Vryrz0prc/zthBMnyIm4qZ3vronTY+0fcmDXL/Nvi+&#10;+zeJ72D/zn0n/DPrM1V5/8PwUdlIfP3cfNqH62nzbqEe1kH9BH5IHSBPO7GswHdbVoR7FmnrK1Af&#10;EEcVz7Q2TL79YqfGT8VND/J9gnHm+uGXqoPgy76hVpdQnaJkqreg48zqO4jvPO2cedohlbPvdaee&#10;mZbHh1IbrDShyslXOzRcNEdujbXpqi6hdTLaky2/Xm3cyts/ikb2MO12qp+V2ratvRh/vq7WQp2O&#10;7xNt0Nl+ylOyHG3vZn2Ul76g8v2wU0zzWa3rWWd14Pxb+H2D7/Rra13+Jytc5sXFLr1rgavcMMtV&#10;bp7r7lw/241ufBBuOsndChO95XG46Jycu30e4zbBUIeuuBcdKrrT+mmw06lu2OJJ3OfA93lKrr7Y&#10;qcZ90rrbH0u5oTDP0dKoNs1wY9secxWd6Es70Jm2l7SmneToY+PWzXUV6+e5CqbSo45ZPcX0psZO&#10;OfaoxXUsT3R3MH/H/IKraIV77Fzo0jtmMZYhMVE3cVanYqxq4qIas7CtltgoZD6N/oUYvZ5YbZG4&#10;qc/Xr6Jvzsq55NQ/Poq+NGGU80bAdkbDJ/DRXgUXHE+MKoOVNsE9m9B2YkFTlQvEEcUp8ZlYKZ2l&#10;+hpVvr/0oeKc8ivt6Shjhqk1+GskNoOZ2n6wzVQTOkljnDC6Bubhp2Ezx2qFrTUQZy4ZB89UeWG6&#10;cFPf52iJm7JOWtOgPiIuJB5sDdAnUh6ZeCn8VPNhawoOy2/tYqDodNDe1JBXL72p9ec6T3od4k/0&#10;kdKaVqHfqV3Ffs1imuKixLOUJ6Kc8h8p1izHm4o5iUNhlily9tWXrLFN+g/13FB98cE58ak+QNV3&#10;adAs5oihXw3Y1/Sl0q02qeyxb66R+GcrmtbVtN/OH0fevPL1pQ8Vl4T9zhOLvRN+IK0pfoxhsg+6&#10;ItMWsX8kjRHHUGycMqaqYxPnkxef4Pusvk7V/14t71GfXw8v4Djqz6CW31PopYy1dsE0jJnyjMEw&#10;xDPS8AzTs8IfpL1VrnlKdZVlsFJYhmlNS9y0GpZh/peKb1IueKjYiNerwojQmXluWmIk5lP+0bVS&#10;XulxY+2eOKz6CRQfMdYJk1Xue9rY6z2wBfzCM4w5GZ+ug2lM4vx1DviDc0TinGyfpN6i8XVqxbNK&#10;fmqXURcydgaXIO8+Um6+GGGJaWbWowUrWRqNaMS82Kk0qCH8UHzW/FKX8WP3wIhgfJZbTX1FvCds&#10;uRsfD7AvXDTmsXAWz2U9mzUma/51jMk8G/LL9YXFiUUmV6K7K3FTzws9h4zgkMZGxUyNm8IQ7TiT&#10;4Y9wWjFOrZe+k22Dlsn4gTuJOxqDlX6T8qKDlBYy2UB5Oqd6BilOCluxfHp8SMtqulh8pjdzjdC1&#10;mh5V7JScfulfa5dnXUq8lGsgdir9rRhvynSx7KNy4NMzU+3vy61j2HlIa8q6LExWefdizsrz17kb&#10;42U+Sd8EXrsJN8Vv1I0/cVNdY3Fn8WdYtK6jGfw02lBi1rDPiD5afd8B8GPuv54BmY3RBdsUpy33&#10;eSCWu+4+njGeNXE8GfMD9aIB/DwNk65dC9/j2fQMFg5n3JT6MHkx+k8kuA5R22SXpZyeC+rZVTsC&#10;7PQGjpiC65m+FQ2y2kmk5w0a70UTTX350Qru1yQ359Q+98zXV9wzl664dRc/cR1fXXZdV7923XDS&#10;rq+uevvyquvA2q5ehXFedi1XLrnmKxfdCnLu1dfpAhjpQmzxJ79yi9CgLoSlLvjkb91iOGr9xY/Y&#10;7wvXdOULeOkncNNP3ZNXL7mmL79yLVjDN//dNfzxn92qy5fd3N/+1E0/s9sVX1gKl56MNh69wbQK&#10;N2aqcgZgnfBo6zOW50PvI2vn4H8qHWjUqf8p/1v9f+09A0MWR9b/mveM+gJW3yE1S6QPhbtyXY2d&#10;ik9Tz1defS06T7URWduD3jW8U8z0/rrBxGWzcO+Ucvxo17Fxo8rclPdtzGfFqsmT1zspLa4LwwzV&#10;XkXbUWQ8kvet+KbWy/Se55ujnIrEUnHYSgymC9+UmS5ULJbf0mwX8R2zffSuFStVjkPMTDWPRbTb&#10;6XuebuN7voZzXcy3S+9x3tver9690ufzbVjB95ZvS5ayZnieMuju05yruKv/BnkenXt2hsvtWuTS&#10;b2x0qd6XjFMGr29w4d51LoSThq93O3FTy89/fZMLD+5yYd8el+zfDzd9zSX6XnO1x/e6xPFXme7x&#10;1se8tjnhLRD/fPtZfOEPZpre3+61pns7yLfvcOEbG+CgW2CRz7vg2IvwUvFRz03FTpM9L8FS4/Vi&#10;qbBT6VIPPOPLKW6KRXuaXQbOG8n2tnI8zuHAZnjpTpeEmabYx7gpnDT4YL8Lzu0zbhqejNnpy8ZA&#10;1T+ptJ/GTckjz70LG8OyB2Gbh9EokHtvzBSNanTqJbgmU5nx0+dd1IfBUdMndsM6d7ssvFN9n1q+&#10;/oFWeKnYJn6NmzYbOzUtK1pXaV6jfvFS9td+fTuMzRo3Rb9q607CN+CnGbSuYqfWDygs1vjpO0zf&#10;gTkdEO/EmK9DS5mn3px5o9FlyM/Pba1zhacnuNx28jNeW1OqT4txwoxlyuHqgdcchN+8Q5xwgDgB&#10;3WlBulBxU1hn/nAnWk/406nSPrYv9W046XWm30/Du04Rj6CXKMIZPTfFr+r41PUt113zOt4xWOxJ&#10;xS2UR8wUbYTx0jhmsClxg6bGOp+CkRE3HCIWgY/6/HmY4btrWIYVwk3FYpXXL2ZaQEtifZqKa57C&#10;P7FOlljJc078EgeJc4pH5vvgSypvzE1hnBpryXSb6E8s/jnOcyKmS5mvxUssx3GOlVE+0WHCP6V1&#10;LRyFGSoWO4h+dSA3hcUWiceKx2B0MMOCWKBY5nuUEz2Lj82e5tpw7viTyafy631Z4WNWRthpD2WF&#10;l2pMJ3HUuh7Ki85TsZv5M5/4EjeVb3FTM/yK6VkOPH6ldVW+vrFNYkfNGztlHmaq/kONFcufOKbx&#10;TDFNb9kz2+13aW5M2wlTFf9V35neD+fcw7WAaSqv3uZV1l40NDDjAjpKMVjjsCWf3jfH0vGIScVS&#10;TRuq7cUaxTfFTuGaE8l1n3gc/70Y661fVOO7O+GY/I/OwQgHctOB8zE35D6IixqTNW6Kb9ih/NX1&#10;8dyhI86zjbSgxiBho9lz4o4cQyxSHFl+We/ZKZpOdJzWR6mxaZ6xfp4Jy6EX4yTeRWeaP6VnAK26&#10;cU18xn7Nt9gmvmPTb7DO4gfw6fc24EPn3eTu7mcMkz7uFQzVDG6aP027iPj1B89Tvpe8X+1fNl92&#10;lV/cVNpT9Y0Qa07VT4H1yVrWm95jOkf1qVmteiostLaBOiV80xvzrCszTv0muxn3vNm60vblvHtj&#10;mtQDpX+QVuE64zg6VnwMxSXGTVUWeCUxSAJ2asZ2xk3FYeGfMd8VM/X70ycUbebGT017yjbGO6nH&#10;qQ7Cfuqv1fptFTstm2eisfbUWCn9BZX5qnywn6yKfXwuv9ipjO1Mb6oxoW7kpvBSmGncT6rnpQOZ&#10;qX5nn5LddEyom3HTZQP4KfWqCYtlN2Om8Tpx0wQmnipuqjx+MdRrulPTmVJ3uk5vStw6lnE+xoqf&#10;3shN50hv6vP0xU09O4WZSntq7JQ8fsvl9/n8N83LH8hKvzUvvWmJm1Jn9oxUDDW2eF3MTtXfqc/R&#10;/xe56UMlbgrnHNh3qXjpt3L32bacx/+QOOoYW/aMFGY4DXvQTzWe1J/mpsM9O4WVDppG7j4mbupz&#10;9O+Am2Jw08Ew3VHECKOXZdGVJtGXJmCkcNIlEbn5STcarcEY6uCjl5PTTGw9lP4Shj8RwFqrSty0&#10;pDW9Z5C7ZXIpR18aVjS2Q+dIa6i8/Gpjo9Kban4I68VMNY156iA0qYPhnrdMH2N8VNpS9QOgcaKU&#10;py9ualrTRyagTfV5/tKX3jKDfkxnkI+P/eWPJrgfTq/AxrkfPsj4UA+Oc3/1EOO2P8j4RA8wfpT6&#10;W+WajSTWqFzL/7aTGG/7Yy6/ZxltiapX8J3uEy/13zt9j4vvbeXbSb2EOoBvo/VT5d7YOvV/AyO1&#10;3HzqABrPyZgpU+WDWHur6hGyuF3X6gHUgdBvXtOc8l3QsnisynCU9tgjvOPhmsZmNW/Gu5l6SoG2&#10;6ILqPvBT05gqr4b6juX0qN6jtmnawcv5PWynPovyh6jnWNs231Lae32bMfWfQ+1+e/KUsrGd4pup&#10;vKV+vp/GSzXF6BcqT59QOXKelCekPpYKh6iP0E4+kf6l6t5ugkFTZ9yHBvXNVvK+2lxqb5NL7F7p&#10;qrYscONhqONaZpCX/6AbBi+NbejyyZ6frnoADegkmCk5/w/D0h+Gi89IWM7+oEdh9o/zbKJdrcDH&#10;mOZHYKXk5oubMh0LNx3bwTzMdGwH7LQLnSlT6U4rujhu8ww3cin6VjSvw54owvV57uf7fP0Ryyaj&#10;XX3Eje+e46qeXeASWxe4wvYHyUElTuxEa9lcAZupID6qxOCbaFDTXQHxG4xpmVipuOlo2BvsUNx0&#10;tjShsNNF9DMH3wxa4JetFfBRlhvupC9PfMJSg2YYHcw0xbpUQyVxJuv0G8xTekpxU+XqVz4+hvGW&#10;6PNU3FR8cyE+m4jh4Kxpscwm8r+Nm8IRWR800q9aYwp/Og4stCVBvAdjWyWdj7SlKp80oerTlD5V&#10;8atyJ5bDWJsVX2aZwjTl24xz1ZR1Omcz+KmxyiZxJ2lO8cU7ulJa0/kVrnou5zCnwvhmAFtNS0fZ&#10;EnLOMNjWAN/E4eZPXJblVmJYsUlxyRbmm/lOow218UV4N1XzTrLxmuaLpY7nN67XWspFfGy8FB8p&#10;9pNWM4IJpIitvVYUHqLjwDoj5cHru7yggj5HFRuLm0rH6bmpYmP1hap8fx9j57jfMGQrF/7gsGK6&#10;GWJlsc1A7JSp4n7F/zX0T6t+9TS+Srk/UmJujZOSoj4hZiq9VySNFn4Ua6fZP8O6jJiGWAb6KPWf&#10;Gq2D97RQf1kpvRdMgPOXT9PGikHwPVX/lCEsVrn40pPJt3R1KWlB5UfnCzMJmLf8f/kvsRP1XerH&#10;iRJziLkpGjC+7xobycoKFw3M8CP2BGcx3So+U/SZKF2r+Vs3if4ueafCa9SfoGeacFKYZJJviI1X&#10;JL7ZNAnmCBOUPlHcFMvA4bLwN1mmtM64qc6JdervVGMRJeCmNh4U36vEMvjhMuphtO2q34GI8Z9y&#10;MEbjpjBX5fuH+DKTH7HU2Fhvx0bXqHGu1K9lgm9cahVaQ3ikWKe4qfpTVF+eysE3jaX0pcYyYZNo&#10;K8U3xUyNS4onwiUzmx7i3pKrTlu3fHoeC6sX70SDKm4s3WRm48O2rzSa0q1Kv2omXqrrA0tMb2Yq&#10;DSdsNQOzVP+fxk25b6a3Xck1WU49d5n0d9LNwXNVVmOvcEj5MhY7FUY6jesjP57R2jbk24ecn/oP&#10;Nc3qCnFT8V3KSnl937Y8L50qC+dlXJhrrOuwSefO/dZ82fyyzkdWuwYtK/pY6z+A58n6VhBHZl1y&#10;LcyJe2Tnx7bizyF9QQSYZ6g8W9KdwmCtP87ue3m+pvGs32v3xvNSnt/FYvL816S1hBsm1/LfQkcq&#10;Pay1I8D3IrhgumSR2Ky1A7Be42+pbYDrrX6BpQOuom+icbSHS786CZ6188rn9GX6jWu48Jlrgm+2&#10;XURLCiNd8/lV1y5WirVgzVjj1SuuHpNO9ElsFfsuOv8PaEt/SS7+L8jb/7Vb+ulv3BKx00/p+xSm&#10;2nzpU9f99ZfGW1dfPv//KDvvbrmqM09/hJluz7TbNsFEAZKuwg11K9cNZMsyFjI5SUgIBQTKEQUQ&#10;IoPVIBAghDGggNJVlkjzV3fbbvcaz6LbbTNtGrfBxp615iPseZ531yldyUPPmj/etU+dsM8+p6rO&#10;2fvZv/d90/wvPkuL//hlWvmn/53mUsdtH/88fefErjSwbXWqPT6N31ctfBK66UP1Md/fe2cfc3PM&#10;IzHf1Teb+Tiel1XGO/ke+t3xbOC/Wqesw01r/vdZlqNm5sk+cFW1nhE/FP2+edgi3xya8RzvlOfD&#10;HHwOGPdUZdr+n3j+ZW6a67TeOs8eGWJsg3H6TDKGs/NF6j9zvGO4LGMDczmpPfW/V1kOd0QbXltr&#10;nTzLeS6WndvpsFI5qs94nklsc73X0osPY+am8k3mqrB4TsJNjdlapa54/ntsmPW2OIfP3XweGWp1&#10;NfuiFW1w/hpze31z1K1yT53vCh4rN3Wejnc0WlP1q+Hb0H7P5PtQPM+5H5unp6t3PAirg/MdeyP1&#10;Hf1xKhGrNHJA7ViXKj/ayPIjqfL6GrjpOrSmm/GZfxHWuCOVjv8o9cFO+w69Tokd3n66PAw3PbI9&#10;fPhLR17Dn39r6t/5dMQvrezg9/H6ylTdvjKYaWha334MDemzqTryYirth4/uwyjLcNzKwRfgkC/n&#10;Og7AT/fDVPfBTbU9T9NG2oeffxWrvVZwUz6rNX1zPTmlNhMz4Llgppmbcn0n4KYf7kjl91/HT//l&#10;VDmylWuiPLEN3elW4pXCOUZrTjvclL73XvqsI/Y/vWe07bjcdEtmnUeeD61pFd1pmBwVnmoeqqjT&#10;Y3fSh4WXjuamzuerN63v3dSOlUo9+PnLResjT1I/HFVffdoVps++/vtHKA8/DWtbfZqd7qTvDSsN&#10;v33KQfrMw/R/1Ys2tt6dGk99JzU3lzM3fYp30RsL6T9nRtkwlip954aagwPoGBxvvMV2uOlg8NKl&#10;jBvoN9M/D00qvl6tY/Ag9u/0x+2XH9NcpzGGcB/W2+8f2I/eEl/94LEyWeod3GW5OGsmYLwDaBTj&#10;WH3JgpvC9NRufIU5zmjtRccBIzVfU/jRU4avPuvMATUILx1UG3IIbgq/jXGO3JRxTuMYbeQeZD0H&#10;+8A69YtvckyL8VbEHYNzDqnn3CM3xReOMY+5mtSldnhpm8Nmnms9mIyTa4p16lH4HLFO5aPUM2x9&#10;72Ly07aGdWiEe4Q2NTjmSdp1knGMpWxylJnPKXI6uQ4eGjl8iF9qfeaBKrjp0K55mZseRnMiI5UT&#10;aycYJ8plYWi5fpaL+j2f69FbDsIGC02oDDVzVMeOMLmRFRzL76XDNFlmPBp++qwP3hlclnt8it8B&#10;/DBrb7J+Mfvl0+aCm8Ji9eFXaxptkl22uenoMvisjBZrnILvsU9Tnays0fbCTOWawyzrV66PvbFV&#10;jZXqNQUTlD/apjYfPV22uWFb3zko4+S4iBH6Z9xUvsnvhHOrUc31ttvMtaoVjfN5DXzWWvBIdbnN&#10;U7aX+3CE367c9Aj/10PcC3hncFPiDxhz9DTPlG2222bbz7B8Hfrvex8iZgFtvQqtacRjpc64B/LY&#10;E9wDtLR1uGn9gxfOrD8YLXW3r91S/32/i05cVrSmEZO1E9+04KboTUdz02CWbQZZ8FD6Lx2uyftf&#10;7vnVRp+3OG50GXXQD+LYPvrbfUsL4zPLUR+88zQ7bbehfdyZ60/zUjnoaWbqMW1m2tGbZm7awzXK&#10;T7OGlWUZKNqZM7hprMtctNgWvvmj9wtuyj4w1aw5bbNTuKcxTmWkYYwbJmkyU8ocB1Wf/HLw6kJj&#10;WvDSScyrG2PV2AkT6YNnK9jo6LKKn36x3bKM77/5pPqCm3bRv9LGM88/PkqXR2tP5aWj7Ux2On4W&#10;8U/pP53Wm8JN79a60zh8HWWoV7AcjDTYKNzUvFFtbjq6dP3Z/HSMOlLtzxhpsW7CGdvMDRV60+Cm&#10;ctKCmVpm7eklN48jd1S2DjdVU6r2VP99SpcvYF0swxALramc9DQX5RiPY3usK8oz9nHbFWhL0Z3K&#10;SeWmMNBvU2oFN3Vbse7bU9keBjOdir88++vjfy7luehQ1ZzKTM9j+WI0upfDSK+Y08gxTBkrGONU&#10;zanc9AoYqtsj7ikMXL3pGPrSF8M89cXXJz989K8ZxU2Jl3o+9+oS4tmpN71QRgoXvRC7iOXw3ZeZ&#10;uo7POe4py/T/jVsqH9VPX53p16825z0++sPoTzlX9vVXZ4p2FfvmjePTN6YRT3Pq5ekvr7s4/aer&#10;iKl51QXpL67B3//6S9M5t0zGn7ueJiy+KvUwlipvuiE1t9yeWq/BxLbfS9+G3E70NYbivQcDjPlA&#10;ntPySzknPLLzXnbdUdbx7m/QX2rAJiO+uNyU/on8NLPIxfHuH8RfImKZtvsQnb6J/Qj6E0046SB9&#10;oKb9IPtD9mlkp8YCgpvKYJ0jHdrLe4kyjDnaFv2TFn2e0HvKTTtGn8WYAvJS2uacdY6H5HWwzHyz&#10;mtNibtv+mnk2c79qDefl3Q4rbUT/jr7YcfuQ9CePYMaEwowN1WRdk3XaoPfkAJx3N+2CmQ7aH9QH&#10;iTl04zg19+K/dJA8q9o+5vx3b8CvbG3q27YkdT8/L03YeGe6YumN6SJYptrTc9Cgnn/3YDrvjga8&#10;VI4+MZ0DNzVH1HmYsU3lpmPmX0fOJ3SmK24NXel4mSi8tMNM19wZvHTcWrSm6+7B7k4TNtyTxi67&#10;KV08ixxRMNNLMOOcyk8vvZc4p/Ovh63CV9lv3PoZ6FRnokOelcpP3ZHKsJIKuR4qq3sZF3YxPhyf&#10;6qu6GGtNSuUVfYy30VTOuAxeCNsMbmrupbFw1Mwhy0vLqbxMzjkOfeiEFJrQJX0wpF6YBdy0sMWw&#10;tUXsBzs17qlsNLjprWPS5OCm6k31/R9LjpRe6lRrWWIcLSelLsr+ZXJJ+RTMcxnaTnhh1rLCeVew&#10;7SG4G3ktzA8VfBPGKT/1s77r/QtLjHXhjMvlsHBX64IVhr87XDP86FnXzzVV2EftrSzVOHKONScx&#10;dxU89h7qx/9/8l3j0EBNTOaokj1mbsoxLlNfEYO1TFuzX737sJ7P+tXLcYOb8izpvgdfb/kmHFJu&#10;2kdbq4xz64yjjZWqFraftpZDYwTTxJcyxzxt5fMw7pYhVJcNwVjkkDBOxsbqLYPH8g4xT3LpQbip&#10;37fX6zhdLkpZWc44nBgAkasETiDzdDxeWQ1bhRn0L8r6WPWmvejfcu54WCccVR9Xfd4jvp7HMHYv&#10;fIdlpaEBhRWo3wxOKV9d4zXA8ugTRO5w2SbP6CImqdyhhN+JWrGqfqjhc+rvlDpgQh4r+wzeGXX7&#10;2XPYdnkh/ZJ7vfazuWk5GFKZPCrmNle72m/edH38aZ+53quU1TVwMjmK9wfm0NwID4RJmQM+8i3R&#10;VzDHfAl9YR/9CPV8NVhrsLJ11BGsTD9t9Kdt6/jSs63qPuvgqnC1KrENSvNoF5xUjaW52XvmyPZq&#10;sHPuPzyssREOt14+ivbUY6izMGOp1uCzaiXD1tNW2GT/0uFgN/LNM7gpfK8sj9afHeaYfdxlo3BD&#10;+GztUdbzXJB7Zj2n2+CTsEVZa8m5ddtJvTLO/jY/7OP70ue+8ej0uP7wd+daa23LsV3bLJLriXiv&#10;wTtv4N7DTRfSr4W/GoMzfOths3GPH4RZrYWT2tZgsdw/mWssT+Fas4U2luXMPmWgU/nPXBss07Z2&#10;9Lb8NowZa26uyjrqhJtat3rYOtdf5/o91vsR18+9NE6t9RbctLQIHhv+/rTXNlsnetu+hehkF8My&#10;N9LGDXxHlnJY6+I+lNGeVmGmOeYC/LPNOet8F1XiEMi0cwwAtAhwzjDmeP3Nmb9LH3JZoMxV9lqF&#10;xdbbVgtdK+vX+HuYwj3l//Aw/xW0p733N9L4myakCfRPWk/OSPf900/Ss//rT+mR3/4WNvq7tOpP&#10;X6ZVv/0UrennsbyWcjW2EluGRnQxJi99AFug8Xnmv/0zMU1/Gn75c9CbzoOZ3vfJP6R7YagP/vaX&#10;aQ261Y1w2TXw1vmf/TLN/NXfpzt/9l669f2R1PoxfY2XF8DhbuQ5DIN+kPmQFbR1KeOO2cy9MQ9R&#10;Qm9fIl6Ln/vICW9u+NDfc705DrP/U+6Jpt62MD7LVGMfeSrLHtdHzqeIRzqT58ysMqwQHwX66Oqn&#10;jb8Q2tS1PgN49rUZtPm7atSrOS8V9Vo3zy/PV0KPkuM0+46Am1onfX9LYxdH/jqet/q711bX8/M2&#10;6vO56LOKZ1qY9fGswWro850z6mGeS3/6Pt6VmvEEtBLzE4WfQJTBSmWmGHNS8Qxvvx/016+uKqc6&#10;z9Ca81Q8qyPGq9x0ps9GP0+MOCuVJb5DfK/4DuP94LvH49fwHGbZep3nuPqV+1P5MIzy8I7Uf+jN&#10;VCZWaXnX46ny4w0w042pKjd9A2aKBrW8E1/3EbafeAPGCjMNPpoZqZy07+jrmCUGL43t7nPoVWKL&#10;PpcZ7I41aBxXpTpWwWc/NKg7n4gcUJWRrakEYy3BZksjL6XyIWzkRbipJexVO7CF+KnPpeoBWOK+&#10;Z9GTbkqV7SuT3LS+fVlqYNXtcFM0reaB6n8X7vjuM8RafQZ+isGIy/LRj3akygfbU+XkNnjpS/BT&#10;DXZKWTsEn4Bhqg8d2LU6mGbki9oFd9oL64BfGsO0ehxuCjtVA9qxwyzDPGtqRtu60erRF+iXUic6&#10;1sautRE3Sm7aent51p6+RT90zxr6vps5luM5f30EDgIzHWDuP/hpMFT6tzBbWWmY7BQb3qc2lL7t&#10;Tuqkf2sOqNCeqg/Yu5b+NO1+7b7UfGZKaj5WSwOPl1Nr02R0p9emgTcewBeYPjX6BvvU9SPUSdkk&#10;P0D44stN33HsAM+CmYbWdC/3hH577M/5I2cVzDWXcJ5RvmAu28YGfXbHFpF39l3734w/wujfh+8b&#10;9wDNhPuoTw0Oaz3yVsYiYYxH1K0aN1XOWehRW+ynH5rtK7ip7PQ0N2UbDFPf/GCYjjO8Zsc8BYst&#10;mCdjJ8dPjhk8pjUC11JbCo/M3FQNK9x0L9dwiHgC8lX2ta7WccdMnENNi3pVTC1o6FEck8U52A8e&#10;a9yAzE31+ZeZatznfaw/xO/OeoNxUvcJri/Y6Vml6zUZKOcNv3ZzxgczhcXiqx85ocxjhXbG82Ze&#10;yveLTlMWZozT0B7KSQtmGudjjAeT1Od+6Ah6k9CY8v3DNCM2KXzTdVcaf/Pkk9RBfRrLUY/1neK7&#10;glFGvFPWN07KE/ktwCqb3JdBYoIO72dMWvjUH6BOuenBlXzPjA89BjYo4/tKk1W+h+4SraSxOGWC&#10;wTflpph5lYbRnqoLNT6ArDj0n20tpawzYgtQGje046M/anlQ9qmuV199WOTgYdoZfu/GU0A7ZI57&#10;WKUxRrN/O9eorpZ2t2z7+9wTt7nOe+S5PnA7x8h529xUf/qhQ9yPEe5B8E1+Q+xXsNImTFOGGRxT&#10;rgnvjbosqTfql3FyPmMAmCfL2KnGEggNLuXAUZ4Hp/ht0Qa1qvX3f5isN+r2Otv15rgAfF9wWO+t&#10;7Df0v7RVLWvch+Cm01OZuV79xo2deSY3lT1iHeYpy6SvyTr1qKd5Z8E9zy6ZG1+KdY7PxxbcM5jp&#10;Gdy0fbzrsGK/fH7OTT199EkK613Sbl9bj3oGN/WcizgGZqqFnz79997C6Dd/NTelv1cwUfhq5qmM&#10;uRgfGSOg4KuTi33QrnY0p7LR+YzJsLO5qVrUM7gp97zDTF2WtbaZqXFmJzGm0b6anxbc1HiomtxU&#10;v371puhJZ8lL2zabUpObFtZhprLUQncKK2W8p8lN9fV3OeKbBjM9k5uqO9WyTz6cbxQ3DU0qmqaC&#10;n5o/KueKUpuKz/5/wE0vvU1mOtr00y+4acFJLbNdAkvNdpqbXiwnxYKZFtwUDeppbsp2uak2DUaq&#10;nb3M5wtGG/t02Krrz+Cm+ODDQL/9Pdlpe1lmegY3ZftU2ancFI0lZehN2b/DTWGmrr8Iv/nwxZ9p&#10;PNNyuoKxx2XYpXxXl6LfGItf3Rj6uUXOqDGsc/slMIxzbxgDMz0/7JvXENMUrilD/RZc9vyb0e7O&#10;Jg8Q+13IGCSYqdxUVmpMU7Sn59+CtpftF/D5Qnz31bFecOvk9A10oV+Dm/4V/vV/fd2FEe/0a4Pf&#10;SH91zXnBTWWm51L/BZShNZ2OphR++s1p49M5N01KF9yFfnbuYMQrLT19a6punZGar85OzW0z4KWz&#10;0tBOWSnv1J3z4ZIwvgOwRHwFwh/AOULe0cZHN3dl+Nn7vva95/uK96061Hifux+aUvWlctOh4KY8&#10;9/0s75Sbdvol9k9419k36diT6cqTvFuKvowl7HTg6CZieMNNrc+502CmPO/Rh4YOFa4asZLIATrg&#10;HPIhPstLD/Duoox8UMRAGrLfYnyl6L9Q0k8Jbqre1Plo/HeM+27s+BZ9wAHmsJvOXx/K/bSY7z7J&#10;e/N47u/VnTOHmxpTv3HM/hq+C/Zn9stNeXeav5P58kF8d4xRH3PU+PMPn3yWPgT10L+r87lGf7W2&#10;j/n/dxgz0A/vhZ9OfmwGPv13pkmr0Y4umYae9FriLtTQCk/ocNNzp3Wnc6ahWQ5uej2c9JY0dskP&#10;0J3CT1fin4+NtYSZ6pc/fq3l3alrw8xgp8Y5Hbv0B3D0a2D6w/zuB9Nl86aki+81vulQZrFrb0vj&#10;N6KJfWR2mrhxThq3kXLT7NT/xKxUf/oOWAdj+JW9qbz0CnR141gei6HrfAjedq9a03GnuemdMs7L&#10;ibdHPLSlcFM1n4vHpjr8VB93eWZ1CWwSZlpeisn8WBc+9svgsysZs87qpg70pnDT7juoH52pdU68&#10;ayzMCFbKMaGjXMpxS2Cm1rcM/3GsvLSCnrMams4cT3ViPu8itT/dcF11ofBetKbBTe+Am84cD1eF&#10;h8pN0cLa7sxhqU+WKZOM+uGmS8pRX8Rrpb39cFPHl5N5Bk+6Yzz3Ab57exdMrguuMwluCuNEX1oJ&#10;qwWHDP2Q42+4W+gh1Y3CJl0v+9SntG8e3PTuCeGTOvke/esLbqqOtzc4ZmNNM9WJGVCFC4cPJ/UV&#10;WijHsTWYZ3W542iW4SnmVZYPdMN2w/8yuCkxBYKbdlFvD+yr3S6OKa/gWPzazetcsE7bmzkv43zG&#10;y3XG0mVivfbcT/v0+SdGgXEGs+YUH1fO53mDU3B/9esseKZ8s2zdaLNklJmbwqvQQpW5B/1yB+Yq&#10;+3ivymMjhxPvTBmE+sXgDjH2R9MbXAGuAUuN3NZtTV1oR9fANWBE5lhRc6bur5s6C25q/ZEfS90e&#10;cR7NzVPGjDkZubhDW4r/PHXW5U7oKuuyKbkpba2vZ5vcFB8ZtYr6yprLqQTbNIdTPzzV3FQ1GFnw&#10;BhhZcM3gXNdyHpgmy7JE+VtjA+dAO9pg/zrtKKFb64e/9S+AdTK/18OcmLFJ1aKqJ4z90a2ppQvf&#10;ZFkejFDtZqNtOf975ntN5tHkURFzdJ7cFM2wetO59OPgphU0u8FN49jMHWuywfWwXrSgjU3fi7ZW&#10;WKcPfJ14pA00nPK4fhiTHFJ2GtwU1iff7KP/JTety03bXDS0qzJfuGGwTq5X//zQxG7gfrkeZtiP&#10;/7l+6iXyz5cW0E54bLQVXthPX7SGL7/Mxno9vvDzD9YrK7Xtlm2eGux04w385tSx0ta5cjPrzNzb&#10;tpaJDSA3jTis7fvQ4LupwTtrj0yjLrat55zmb6KN3uuswYUdEwMnuCmaY3XHxqUNze1C5hiWcA82&#10;8l37HVOG/ph2+xsIponGuMZvRd4ZvuTOLfg7gRsa66Cb/kUP870FN/W30Mc9dnvESWUeI7Sq/nap&#10;S11tFXPZ33T8rq3b5wEcsM5vup/6Jt7Wkxrrbkl3/PQ1Ypj+Nj30679Pqz797+nxL/+Q1v8Bboqu&#10;dNXv4KWf/yZt+PJz1n0O+/wdelF867GHsGCnv/88zYeFzvj0l+m2f/lJuutXf5vmfPJTuCma00/g&#10;pp/8LC387H9EHNSHf/e7tOR//lO6+x+PpSnHn0sDr8wltu8NqW/FFO4/34HPdWKn9C+D1/F7kF32&#10;zuN5NQO9JfNnfc5PzB5Ok2ZeyX1hfmJRHe0kzwDYY9aI8yzhf5njveZlPxsvNGIfxzOD/zv+530L&#10;fO/47DLuAcZzpmc2bBY9hrr20PDKWH3GFv9bnwvFvIzfE9sjxx3PBGMFGE+57/7MX0Mrb52MG3x+&#10;9fobU7cJM1XzWYeb1mlPjXpqzs1EvdQH2806WUq2O+8kG+0OP32YKeVpbsr844M8630ueW1yTs3j&#10;gpXyX+GZW4WRxpwY817VlSWeZ7SDexw5zXjP9AQ3ZQ4Mfazza31zuuM9ErrY5T20oczxHLeqOzXX&#10;llMLdhrv4CUVtPP81360Ch0pTPL42xGf1BxKVZhj/e1HiHW6kWXYKXzSHE+lw6+wX5uZHtqWyke2&#10;ZX98OKnaUnlp/1HsMKyUfUsj24iB+nr43ld+/Giq4qff+NHqVH9zTaq+uS5Vf7wxVXY9GTmfygcz&#10;M+3fn7lpxA3YtwXffTSiWP+hF7Of/T4Y7EHY5IHnUuWdx1Jl+8pU3b4i1emnNV+HmaI7Ne9UhfaX&#10;99Kf2/1UqmLlPdiB5+GmL6fqR6+nyoevperJl+ACr6TaycxMK8deQvMJT9hLv3Q37GE3Pri716ET&#10;xXahgXtXvSDM4xjc9ATM9MSL6EFhnR2jXWyrHdvSseCmaE6bI/C+PdTxzgq4Jn3yYKfwLPScA+9y&#10;Hvqc6liDmx6kz83+VxJnSl98daeNQ2oC7J8+FdagjyuTvPJAWxOwE266k7q1d6gXlipTrb+1IjW3&#10;3p6aT7SClw49USVXXonP16Uh9KaOIVpoO3N9MFvO0YKbDu5ZiV8WjBBu2vHT10d/31r4I7GyQq+A&#10;fo79m7SpOYqdtuinh6G3UBer5tQYqqH73ItvMzrQ4KaUo7lpxEQ9xhgDdhvM9BTPGcYnAxyb45Ax&#10;NmE5xhZqKBg7tNjfcUXmpuZtYuxk7qZdtJ36HTe00JHEOCAYMdyI8U0wRMcdXr/1oweJOGeMF4Zg&#10;kYOMr8w71eGme9WcFLpQuel69mPM4n6YrDP8AI/C7rBB2N+Q/tsFk+Wc2X+P8RDakuCmu2nnaG66&#10;H60k+SMilqnc1HGc45dgpEVJ2+Nz+xrkpoz9zGMfuerhpjLTgpteif7UfFRyU88f/JIxnWNF9aYD&#10;nEczt0WulzGW/LOtIR0+uqatMR3FTffx/cFQr2Rbi/0i3xGMMMpTfPcwU/PJD7zHvZRBsk/mpswf&#10;4Btv/IFBOORQm5sa2zTHN+UcwSKZt1CjCWvNuleukTrDqLcJIy14ZP29LUntZORLMr+VfFNuqt+/&#10;7NQYA9QZMQloW3BI+SBMsAmXHIQz5hxI/LaKc4wqB/G1D23uYZlhm5sepoQfyk1zjiW+e3nlh1mf&#10;GTmb4n7Q1g/5b8hJYafyx+Cp+NO34KYDx2T6jGuPcC/a3NR4rMFN8Y2Xkdpey4GPnk+DHz2XjfOY&#10;c0rmO/QhdXtdclnbyvrQx8KlizYOjMAPvK+ej/PanvD/57sY4F6Yw6rIXRXttK1tK9i1cQUGjj4c&#10;daqJHd4xMw1suTn66vqOq1XskSsGF6VUSxqcFFbpcvBM+vNLmFtdQrmsbaEXdR95JyXHhKH/lJn2&#10;8T4vMSYp6RPCu7DPedOlTd5h9C99Z4fRf6W+krkWnLu17mCkHG8dYZmnWne0i3Wj46uG1lQdQbBR&#10;6m23I7NT5sBpj9dXMNS8XKzL/vpZeyor5XNblypLPntf10V8U/30O9wULhrcFHYaHDRrTOWhmZla&#10;nmasEeM02GmbmYZGVZ1qm58ugJ2iKcjcFCYqG6V/O9F1mMx1okZ/P7bNKaWJjN8K01e/azaaUyz4&#10;6b3y0cxCu+h7Fbmi/sOS/lNx7DjGm+PQ6oy9G199tKZ5+bTe9Ao0p2HoTYOZwlOvkKvSxwnzs7pU&#10;eOnlt3W1uaiaU3332xw1tKf582UwuzGwwzG35biol7JNdhp2i8dPCt/9S2+Bp94MN1VHCUe95Oau&#10;5DrzRl30g3Fw0pz/Sf4pMy0s9Khw1axDla+295smG0WfeqOf87rQnXp81MH26WhMp8FEv9/2x4eX&#10;Zr0p5Q1sC4ORwi87NoqpylXPg5+eNxWtKaV2juV3iXOKmTfqYq53LLodeeml3MPL6CeH1pR+rb76&#10;l7HObZfPQYM6i9xQ95IzinH7hdyzc2mXvu/GOM3cVD/981l3QTqfe3IJHPYivo8L4drfhqWoL43Y&#10;pnLUu+ClYaVgqhcSZ3TMzCr+/z3oSi/ELx+t6bUXRd6m/4qf/l8MfCN9bfgc/O3HpK+jI/3Pw+en&#10;/8J+X+cavjWN+0ddYxcyZtgwPZWen5Gqry5IjTcXhS9I9nnXrwZG6Dt/N/0Z5jUHw++C5yjxXiKO&#10;je8z3n1yxugLOK95aCOfnd/kOct71hjsbvNdrg07B+lcpvXF3C71BTdlvhBumucrfUe3zfdwYbzz&#10;jSPuuzvrTWWRPGOPUDd+KuGXDyvVb6Ww1gHeL3DT0MISK37g0AaetRuY98LQnQ4FN30k60vx3Yk4&#10;pLJY+y3w1YhV9DZtfZvYPO/w/n+buWP6b65vHiC+vX5BEcuU9z3z5MFd6UPZ93Pu2f5aEyvmvWMe&#10;uOhbqjeFnQ624wA4f94c4fpksafoB59EG3Cc9/BxfBhO8A7yWtGgNg4wlthDP/zNh1MJH7C+rYsj&#10;HuqY+68mrml3+uZUYuled3n6xhRiMEwx7kJ3Ov8umOfiG9Pli6elsctvQnt6W+p6uB3TdDW601Xm&#10;iYKBrpuRxsFP9dPvUke64ubIJ6XOdMy9Q+SrupJYqQPpwpksz58S8VEnPDIrdW26D3ZK+ejsYKiT&#10;Ns1JfU/MI67D/anxxO3woWsYL8nsvp3Ky8fDmNBVzlRfOh6uSUxStKbqTtWF9sxVT1qCQ05O5cXw&#10;VvJA6e+uLrKPOKbGIC0vlSnCK5cyPl3EmG9xd1JHOlm9Kdx0wi2XECsVxodNvOVS6r0CHkWdy+Ca&#10;8NLS4t6wfo4pU0/wV9bX4H3yzRLnsQ3qJY1dqk+nLNb4pjLOnBtqHNqa8cFNq3DG4Le0s0J9NawO&#10;77SMeKfLYLZYddnEVF4Bu4Wp9i10vI3//F1dWW+KjjXHOKXe+8a39aaMo5fndtfgkVWZqYx2mVwW&#10;LlAwU+oL/SkaR+PJqS3t5n0Q+e7RRk7m/aCGs4TPZD95kK0n4gV4P2C9ck79RsvLMXhk1TEyY/MK&#10;16WuSj7QO6cdSwD/y8izxLzNJOZx1PiWHiynJvyt4LfBdWmv9ZaDvzoeR4PJGNt9HI835AOL4Rjo&#10;vtSx9oXeVCbJmJtz9DLm7id/VeSmYcxvPIKCwZp7OvJPy02Dn1KvbV5LW+EG/cYA4l3bTV096Ph7&#10;0PzLTicTg6/E/Kk8VqaQ872wrO+xfvpruAY0YfrSl9GIqmWVl4TfMxqxPribcUfVr/ZSRu5s6u3h&#10;ndD/4FWwFxgr+6tVi+PgrWrzCn93NZ6h4YTR1NCGtmCJNeqNfNf41Acjk8GhNe29j98h87rqRoM7&#10;wlizTz0caB1sa5RlTeh1sAfq3yBbYx/88Ev0iWSPOUYm/cf76YPJUemT1dZmDidnNUZqMM2Ck6kx&#10;LExW1ja1oeaSCrYHLy3Now86j77gA7DqxfA37lkdjaW54oNDym83wWDJHdfaPBWNkcvfDe2lLLj+&#10;6FQ+f5/rgs/ZH4U9m1OpDOssowdVhxuxGtZ+B5/OH1DX9zLb5LisY6WEvcrMapyz9Til9xQG2jDv&#10;lDFOFzmXgF/+PO7rPJbnazDfxXy3wU1hufDHJqZPfvjlqwuVbWI1lsPYljWztHeV3JQ+r/dzrvXD&#10;fK2X/mFluTyaa6QN1UdgQepXrXf9DXmZ665tghljcY9gqvV11xPb8nradHW+t3xHmZmiNXUZvWmZ&#10;+9uJtxq8mPqLUv4Kd6oFQ/f7h6tulK9mlhp5nGD7PbQ3NMf30X+Go8rq1ZvWOL9+35EXDC4audj5&#10;fRkv2N+y/NDfcX0Dz4+VtH89cyDoCLuIA9M7p5WuG9maNvzLx7DMv0tLPvlpWvmbX6T1cNKNXxLj&#10;FH6qn77aU1npamzt7z+PZZnpfOyBP3yeFmML/h0//X/7ON3xyd+lu379D2nWr3+eFnzy8/QgHHbu&#10;L0+mWb/5ZfjwT/nJ7nT1O2ihnrkLBj2F/+pwGkDX3r8MDgz/rT8iO+f6Hx4OHtdYdR3XzhwHugPj&#10;VvTRV4t4wv536Z+XeF4Eb5abeq38N+I5wO/Z50DoRDvMEzbJs6POfSozZuq935xKk3N8Zvp7xiuI&#10;2BiMA/rRqPgccF4iYqMUXPasMmtah7nvAzw/0KmrB6HO0G7Sj4xceffyPOM52U88izrXW+faInbJ&#10;Kp/nHMfzO7SlPAOrxADxuZ11/27jnvDM6UNva868wldf3WkPz+9eWHKJcZL7Rcxo57h49qs1Df5q&#10;nTJSn0U8J7N/Qo3fLPXCVXvn8ty+m2c278lu6vT9EDGg7+Ndh4Ymjl3Vw/E1mCmcF15ad+4O5ltT&#10;h8o70ZyHNVjs0CvMzx95AT/4l1L/W/Sd4KT1tzekyptrycEO23wHbrr7aWKgboWVwkXRl1bQldaP&#10;bSem6TY0pTDSWO82+OnhV2N96SA88jDrdqMNhZE2qK/5JtxUVgtDDb3pu0/hj78FLqqe9MWw6uGX&#10;0VnCJPc/T/+YftjI3xBXFW468gLMFIaK7rSKfrS6c3Oqoy2t7ViRam/ATt9YmepoTyuvruR8myLP&#10;VHnfM5ETqrLnuVSh/vLJ11L5ox2p+uF2mATnOfFqMi9U9cQrmNwUpgAz1ad+EP9vfehzjNM1aEYf&#10;DYZZO/Zcqh5+Hk0pRmlOqRp++Y1TL2cNKhy2doz2a9RZR5s6QM6nqAuuGXmhdsIl1ZnuXEsf0z77&#10;s+z3N/j20/dEV9o6+AR95sfxg3oizik7rcNOo2RdA2uyrrkP3y7q0ncqNKFoGFr0n5s/os+8Y3Fq&#10;brstDTx/Le+BUhp4rJyGH+tJA492kx/qJvanb84YIfSmR5/h/PR9TxCTFQ7a2gtjeQfm9BYsEt3C&#10;8B7YG33n1h51dzIfWJjaVLhj+IyZI4r1RT6o8NGnP14/5v2Rm9K/l0Oa+4D6wvbg8ytD5bMxU81R&#10;pXYha065vuCa3hvPB+djXKKp64htnNOYoa19jI+oQ13sMHqIYfzgslaEcQTjkSE5JmwxxjWyU8Y6&#10;A4yVhtSEmqMe5pnzQbgepieHhHtG7nfaqB/dlfjpX7VnQboSPYvjHmOVRWxU2aYmd7SkTv3ms1G3&#10;cTfRV4ZPPeMox2uhN2XcNLjX9qoLoZ2U5kMytmkwTMZE3gvzQmkDaCULK9YZi7Vxgn3gknLaAcZz&#10;5rkfwoq8UDJkualcN/zS0XxmLsrY7j3azLV2OCe80BzymjmchuB7w/C3rDFlHHmQ8ZPGmNJ1sQ12&#10;V+SDUp8amkr5YNuGTnFPvPcnuB44XegXZbZySLWm1DWEJnSYGKRD+7kPI9xbfNTlgPX34KHv8dtp&#10;W2hVbb9GXVrBTUN7eYp7fYR6R7iPMNNhS3MY0VZjqtoOeaH6SlmhOZpCpwqHVRtbcE3ZpufXBuWf&#10;foeH+b/CNNWEDh3OGtbgkUeY8zjFbx9uGrpY65EVwyZb3L/mh/xW3+f6g/fyv4JTtkIjyn23Xnjm&#10;EPrSYVjsMHUPHloSHNWYopETCkZqvvvmRzxfPnqBZf6fcGJ5apznFHVzTvcdZD+vQ+2x/HjgKHV7&#10;D+I++BvgWcM9Cv2retMPtnAcz1ftfc3vB/3QKHOfiK8QmlvuLd+V8WKHXp8R3NS+9RncFB5pPKHC&#10;/z4z09HcFKYpOw1eSv/tbG4qO9V4hwX7ZHzUj05DbloquCnstMS4ptCjBheFk5bOrrOtV83ctKiX&#10;8YQ6UtoZVnBUS7mpBh8tsT0z1va64Kb05Sw7DHXUcqzLzDRYaZub9gRrHc1O3Qduit5U7elk+ttZ&#10;b8ryaG5KX6bQnJ7mpgVDhZXKPkezUpaL/UJ3CmN1e3BR+iC5hJEGa+XY0etkqnDviQU7pTTOaRd9&#10;ia7Z5cgXpc606//Dsi71z7npuLvVnMpN1ZrKTWGhBTO15PNY2Onlhb++vBRz3WhuehlcsMgXdRms&#10;r1iWh8Yy3PSyyCklO82++x1ueivc9NacKypzU3ipzLTNTS+5GW7K8kWy0+ltdtpmppEfCl5q7qjI&#10;HzWanRZsVG4KR9WClbJe3/7gp9PhpiyrO9VH/8/zQn0FN5WhjmKnctbTfvqn+an5os6fgk0bE6x0&#10;LP5plzJ2NveT3FS7HK3pWPrj+uqrPdVv/xK3y03Rep5DHd9EDxrcFHYa8U2vJS8UsVPP99pn9KPj&#10;I4fPPdlXX7YZvBRuesHtsFQ0pxejyVJramzTi+8p43uP3vS6i8gHRR6oofPCX9/4pn85ADcd+hYM&#10;7TL0h+pKJ1AXcQSIRzdhxXdS7+ZbUvXlOdG/GfQ9b+wc/NKbMMXMIHm++Q7dJTOFF7os76RUM5rz&#10;Fvpu5jnJHKzznL7v5YIt3vWa/YFiuWX/gH2G9vGcsy7fzXBT64z4pvQFhqk36qMvEnORvNuaMRfJ&#10;c78o6Q80TtCXPkG/Tm3nCd5jcNmIbw7XDV6q38o+jDIYMNc0IBOVSdpPsL+EDcpMD9KnwM+n4J0x&#10;dxxzyPQPDjh3Tj1vMVeMj9AQ7FQboB+o31DEXaIvJhON4+k3FXw0SnNByVXx72nSr9OnP/jtfrS6&#10;e1aFH5N++oP66ctOnT9Hiyq7baKhqZ+g30jfsUbfsX6S9wXsdPA483on6csep4+Mv1SNPm1zHxz1&#10;NeKhPolO9KHr+H3CNe8oR3zTc6b3pnOmw9xnDAUzHbf85jQePtq1Bj/9wuCmsazedK260xzjtOth&#10;+OnS6eigr4rcUGNmoTnFZKj67V86Fw3ryltT5qaz8ddHd/rovXBT2rGREoY6+fE5qfT0ffjvz0z1&#10;5++Ea8EBV8IBFji2Ml4o2lBYqVzT+J76qPehN9Vn3vim5SVjU+SECn0pfA9NZzbZKWwz/PZZtwQm&#10;uxReiA9icFMYZzf1qjedeGvmpuqM1JNWlskK1a2i+eT4ju8+fFKf+vC1Z5tsVv/90kLZoPWiW70T&#10;bgrfnHwnfvow1O4ZMOAH+jhObkn7wvTP1DgX9RWMM/ItoZ01n5Pj+775anLUsKIxtc4w+Obd4xl3&#10;d6XyInQ5sMLI/wR/DX/9aJP3xrEm9cNQw6cySrjiMlmOnLSLehgTM6+mD7zc1BxOxjctL3bsyriY&#10;8Xbob62L8XGMu+WR8lJ5rPeKffQhDT4wx3xVxGC9h7Exz6hutKwdbvpAibE8x7p/YYy7q469vQZY&#10;qfcouAYsVW5qvL3sp2/OKtuq1lQf+DY3va+b74i2wBiCb8JOQxNrHFN1UVHCeD2v+8gqYRmZv6Fj&#10;hZHE+H2m3AGeMVNtaA/33d+AzDTXGzpYluWd2SefbWpYvRcwzSrss8o2Na09PPflIsZ3tU5jGWZ9&#10;Gb8TOGJ9PbxmPdwKM296znlPue6alOOQsizXlFXCTevsp2+7bTLmZugrmYft5R2S45Dy/S6Xa8nB&#10;4FjUX4dx5hxLMC36iYUPfayDjXhudW2Rox1GHDmneDf1zaXPhT5QJltaWOMa0QxSnxrNsNDlUTf8&#10;LuKFyuEwfbaDyamZhKuqVZUPqtuMOi1hiP2LuJ9yUxihLLQG46w/hm3GYKXy0sZjbV4I95RB1jdP&#10;g4feyPXBvuh7lh6kTyoz1R6kzxvc1N/A9Rw/PTUf/35qbMYeuyGsTtk5TyyrGcU4d/MxuSma08Vy&#10;Te8t93SejIf/yFx4JCzSeisyUvijvvIyWPWn2Y8evWVoTeWfWGxzv6l8Z7BjtJpySNmputMwOGSJ&#10;+6D/f9S5kfvLfTXWax2dapzDe+654KnZqJPz68/f/xB9+CI+gW3U5Kb47vcvyky6ZvvQ6kbbrMc2&#10;tkvjx6rlzX78fF9uk59zP3vRA8v3c3xTSmNxRnuZb1jDb/JhfuOywfgfyP3h4Gv5DEMMjsjvoH/t&#10;d1NZrrdmaurl/vXyf2r9cF1a9c+/SGs/+1Va9K8/TYvxq1/x6cdp3Refpg1//H3mpuhIV/2eXFB/&#10;/EN6+I9fpvVfGuv0i9Cazv8CbvrFv6dF2IIvPkuzP/s43f7rv013/vpn5IH6x/TAv2Kf/iLN/vhE&#10;upY5w4EX70u1J75Pm/h/wkpjXkVGyGfzKqmPr8CAK8EPuWdxD+CmsL0zuCncOPLVq0tnzFAj95pa&#10;Tzlx/Oetx2eKz4m2hjOYKvM/clP5ZnmJ3NRnASzSZ0zMz/Bc4NljbGGfX5m5+mzhmWX9+uWH+XzR&#10;+Nw+r5w34j4v5LuZpf889czyOeM7KJ8n61h5fnNscFO0n9n33XWwzTiPy/6+mU/yWR/78hu4vww3&#10;pd6ZzKnJTGd6Dt4L3gPGLuGTz7M1P2d5ZvOu9nme457WKbkfPm95h1VWyVmZF1uiTt53GTpT4tlY&#10;d/bZx5+CuStjWMtgjYkafvk8x6th1qdxntWa83Q8l/jdDW0jJiLsr3/XM/jl06/ctZl8TRtS7S34&#10;KZrT8q4n8aNHCwoXLR3dga50RyoffR1mCifV5KXa0e1s3872bGXYaXnX0+hLN6T6m7CLDjddm4Kb&#10;7nocHegP4asvhX9+/8GXiBsAfzwCe4SlNg8xny1THYGpaixX4Ke1d5+OdtWZx87cdGWqvYFth5lu&#10;X43e9LFUg7FW9j+Lj/6zqfLu8zBXuPAJ9K8fvEFeqO2pfOwl+C/1kcOpevTFzE3hlo299E/lpTtX&#10;ojFd384T9TB5oeCmB5+Eh8JJ1ZTKTNGcRl6oo6w79BztZv2hH8JPWS83PbWVvvUW+sv0x4s631kW&#10;7HRo92rKfA45aOhWg8U+C7uk3wm/1He+xnIR7zR89eGlBT9t7uaevkPf+C20lWhXW28vSs0d81Pj&#10;hRmp8cztxDT9Ls/7Bv4QE9GZdsNOJ/Oc7k7NLTdHniv1pg36v2pXazJOtLPmWW29iy5CFgs3Hdyl&#10;7oK+8k7693BT/cXUJ2R/esYiaj+xRuhWWX8sMz+322+Wm+rXNnAQnoOvV84vRf87uOki+uG0/V3u&#10;heyVPnuwU/v46iFgpNngQceydXJPoZtQnxl5aGWxcFPjkOUcDta7KJhqyzFWjI+o07ETdYa2NHgn&#10;YxTGUHlc5fmoU1Z5mDHMfpihfmmOlYKbPpCG0bQM7F3KmO1h6uLYgpkGG6Segp+yXv4ZuZgYp2W/&#10;e8ZqHW6KLx11DheaFsd5+zjXYTgc5zcXvfw4602pl/oLppk5pOeCAzpOQ396Wm9Kvftge5jsdHg3&#10;+lvYZAu+3GjrPkNLSn36l0cMAFlfGPenuI4oN8MJV3a4qay0YKiWbssMluOpOzPTUSXrIoYq7bOd&#10;4acPAzXWnFxv6ABttB4ZpyzuAGNUOGeHm+pHru4RdtkxmSQW+kr4Y3A9uJ9+8q2TsGP1pnJC60QT&#10;GjmcWDavkbrR7OfOb1wWi3+7DHO0j37BS4tySJYMxx3NTQcPZ72pOeYHjjKGlw1z/oiRGryVum0n&#10;PDbzVO8v27324KZs07f/2MazuCn/s/DTX805+Y9ZJ/pR89zXP4KXfvRiav63rZjlFliq94d7IYeV&#10;BVv3yc1wV9gC383gEVhv3APux2H+d0fXxD2yTeGn/4HcFP7qOSij/ZajLM7rPUI7Hawbrj14kP/Z&#10;6/ekgR/eRF8VborWYBLsLbSa8MdSwTxD80lfsKMllYfSH8SCjbYZaYlytKklDdZp/5S5feNvlUaz&#10;0+Wcg/V9+EuV/q9slOPj3GpNmWdfkjWnWf/a5qOjeWlnmT6lzFfNLG0o4grEOrhobxjbYasdfiov&#10;DWZKCSPtLix89Asdat6WGSrjGbjpZLaHLZSdYg+0uWebnf5HzFR//dHMtOCloUdVk9pmpmpSC25a&#10;+OyHTpV+x6R5aHCK7XJT+inBTeWn9KMmUI7OLdXF3Lfa0+CpLs/6fxna1FlqVdtxTxkXy0rVmWZT&#10;S6offuamOX5pm6G6Dl/88MsPfup+bW7qejSnHW4qG9XautNOGdwUdipTbXPTM3z34abBTkNvquYU&#10;blpYm5+GHz/6yoKBhra0YKY3k0NKuymb2tSwNi9Vb5o1p5mZBiuVl95Izqiv4Kbhk39D5qkdnam8&#10;9GyDmRb61PPYZozTYKhT1aDCTP8PYef1Lddx5ec/wGnGlm0FSowAeUEi3It7u2/nAIAJjKCYA4ic&#10;cyJAZIAEmKNJkRJJMQIMAJEZZkxp7OW1nNaMJc2MNJZEkZRISWvZfvDyk1/K37erT+OC0owfap3Q&#10;ffapc/r0qV1f/fYuuOdZMM7x8yrpYnRHxtUHF5Wb4ttOWITOlP5p1p+OBjf1OxfBTc+FGX/9SnSm&#10;Y7jpWWhP3f6G3BQGbC5TWewFzMMkGz2fcsHdsNe5aFbnsH826+i7zr+rBEMlfyW5SL9Onf6k+a/S&#10;Pxr90/RPypTKn6Z/Wv/n6R9X/zRynGpzyj0z08j9N6XKE3NS/XvLGRNflZr4Na23aGd6rNQcoepE&#10;p53gnUwbLHeUbU6DmVoy66RdYV/kDWXc1FiL0/Pe895VY/o+7+Rgqby7ZaWux7a+DGxVzWpwU2zJ&#10;THtjscbUd+GckRv9Pds92xHenywdw4zlB7xTbfPYH7lQHP+DreqH2MYbY9J5m3ofon2iBDs9RFvi&#10;9RzluvSD4KWR35RYGrln6118UnSo4WPJQD33CerK9yK/uzwTTtrpMdPpb2Ruak7SyGPkd+WsjnPL&#10;X9+jvvpaoUPFnrFNxjwZN+R4+FH8Kji1etXI2QR/7ThuXhTGuTvwXP3ABjoCtaZy0yj4uy3Wm3/2&#10;DP4vfvB78NT3n8Tnon16h37A99enxvMrUvXxBam07640vPO2NGn9dcxTdkW6cOmVaWDtrDRuxXXp&#10;gpXXsbw2yvhV16NDZb6oLWhPyWtqztNJu+emKbBP9agTVvHdedN4BuGkLNWcXjAv5zodv+hycq3e&#10;BDednybftzCZ43TSrtnw0nlp8v3oT/ctjTIZ3enQw0vT1MeWpTZ93lE0XsPwu6HZ42F7F0UZnA0/&#10;JWZ/yu0X0o+Dla4egn9NpV88mb6nBYa6YSp60BH2DafKxh4/RcOpzrQq51wD14M5TrmD2PzevFDO&#10;DTX59sxmjU+srRtBv8r3N8IeWRZ5UmtoXRr32M/lPBuHOTf6l3vgq+vVAJrDE00onHTwrqw1zXND&#10;sY/zjSzmGHSTssFRYkRHN8AHLfQnY+k+NJejEbdeCpZYQas1vAitKRx26C65KXWHnw4as8+6896b&#10;/1SbNfvFm+WwJa59NNXgpWp26vYxZafBUOvYbcJH0ClpN7gpfWLaB2PKMzfV7oRUXVNNDfvrxoSq&#10;ZcVGhX6tOtaG/Vu35bTapn9rv75sLhz6xM5jJeMsuOkQY2/e19Iy7tkG7MlJ77FelM2yiA58oUuh&#10;P0//2Pys9udjHmi4Z2mlTMD6YmeObFPWiUaUc4zADUZX068mfl6uEBzA/jb965hTBXbRYH9d7hDM&#10;Vo5wKfcdX4Lx0cxNjZ+Vl6Irw7ac07ngZWlZXyoTgSvACirYaXNfmmzXNrtP3sDnnMO4/rK/Ge96&#10;6xh5BYLDuk7dtcu7X52X8zLlOGoY527Wd8FMd16WWpTQdso/3b8TXgmXKuu3yfSWyGDw92BZ2oo5&#10;1WFmfu7cPE14YAsO14C7akfOFQXuKYttorFzO+ar33oFvKJOnCw8ZHElmKy5LEtws+Cxy322+V3g&#10;ZHW5HnWWFTleH2yWfeYPDZ4Ki9Ifdb85Lcv4WMbpn+amsL0VjImv4X4xHt+EKzbvvyE19luuD3Ya&#10;jFROqsYSfmqRqdYfuJF+9I2pAY81Nnl0DfwVOxULccPlVfJC1snRWd91A31sbVu0dc1pFoutJnxW&#10;DWtoOeGxDXWs266O39q8jqG5DW6a2XGJ8e/KRu4hzDZ0m3uvhT/KNC3yyLEl75dvVrfN5Dfpccjg&#10;pv5u2IdxDhNrUiInQJU4fjWmwVsLm3DSlnwUrlndMTP4pnw2GK2sEy5ZQm9bcNMc+9/jprBUtbg1&#10;jouYfplr1A/eyW9vnc19GszU302dqdejFpNYsTLa3VHqZY7TiCVfADNcyNjCYurLPa6oI+R3rmy7&#10;KlVgqJV783pVnr3dffz2xOWXNmNzG++Zrd/m926n9gO3pVV/+5P08P/632nbr3+aVn38l2n1xz9K&#10;Gz79Wdr6xSdpx++/SNtgpPfCTe/94ou0FW668/e/I17/d8Tq/zat/RyN6ee/Tit/81laS1kOa13w&#10;yU/S7X/3HzI3/eVfpeW/+m9p+cc/SfN+/GHqPD+X54R2YXMlNXkvNnjeyowrjKL5cE67ptzXvMJs&#10;O798NZ5bnoENjHmgW5i6gHcLfnbWive4KYzTedKq3CeZprlOgjP6boGdxvxx/tcYk6gy1mM+i4i9&#10;h6X6Xsx5SH2/qJ3n/cu7wHmcZJHm3zD/R9X/kHpejlcHWsdWv7Cdx4UYS/L/u4k+Ev9P54UaoT9g&#10;8d01dT51dxv9eJm+kdepvj7H08sd4VG+G+WQlNB4mnOa96+6f9uikUXkSuW9epqZynvhnQuHuQ7H&#10;43g/y005xnmcfGdrL4rjX7YHW2hrtlSxz5I2w3HFzGJ5v86bTJtD3AQMNd7j2C4tt73FBm1A5EmN&#10;9yr2Zbncj8x3OafntQ1dXyF2AXb6zLLUQGtaeeOhVHsDP+vALmLpd6Dd3IXmdF/E25ePw0aZR2rk&#10;1MswUpbvsTz1EusUdKhjSxmuWjn0FLlRH0jO01SHmzaJ0a+/vDXFfPfsM35frlk7Djc9/nzE9ptH&#10;dfQ45RgM1fUj8M4jslOWfK9xFDZ5cH+qvbw9NV7cnIKbvrgpyU1rbJvftPb6HuL/H4aXPkSMvkvO&#10;IXP9EN770Sup8uEL8E747GHsvAsLPfZoMv6+dQRWQVx+85VNzC0Az3tzO/pbWMxB9mG/y/ebfufD&#10;Z2CM6AiOo4tjPF3e6LLOvsaxR2IZ8zlhM2LZD+Grvrk1s9g3sP06LOcgY/ky1IP3puah3cFC63JS&#10;bGkn8qZyfHDTow/BbCku5abw2wZ16byKT/8K5VUYp0v6Gu1/AzNlHMucP809TWIs+H33DvHeL6X2&#10;fpjp/pHUfPJGrnML14sfbd6rk/j/sFPnVO0c3g17ZA7VN2B5xuofYHkA+/jgMT/rYXx5tKFyzL5u&#10;odAsBPfUJ6cYy/8eHIZ9/Xmh4K9FbtPMTVfDN+G97+CfHyPeTN8e3lrElZ0xx5T9BYvM1nO/h86S&#10;eeJDuwHblb+qjTWvV+QCYFt9a5s+gHNBxTEeR4lY/VM845bgpp4XRkYxD1n76A6OpS9DP8lY/elv&#10;yyDV3sKR6UepD1Hz0j+eflLEuYct7e7Pdunj9fmqOpewm/tOM95eFTrW6J/Rl1J/GvHUJ+kbYs9+&#10;WNRNm2NLnIt9LJ1PXnbbPmYfEruH4KaHuQ8s1Z7OeHs53FS72+J7OWaeY7ShTXnnB9yPD9h2KT91&#10;XW6K3WnqS81v+keKn4UdbWGnmPsoltGX5DzaCmbIc/Bncj3u76ld8FHi3I/QJz2Suem04KZswzyd&#10;813mGNpUYv2zVhM7ajbVdYa20yX/hX/Lf9ZYdr7ncf38pthxXqgZ2FUjKU+V/clII1Yfhhm5AIJz&#10;sq9YwgiDH/aWxluaLzQ4JExTzWnkN8V+h+vvmD9PbWgwznyNXmdw3R4rzfeFfeg55ZQd6h9x78bN&#10;y3n7elNsBzflmYWptj5kLGIMN63DTOt/8Wxy2fjh0xT6o+hQG/JTtabw5dCwavMY3FhdLLa913Lf&#10;4Kbve295tqhH46Mn4x621MVS/34+AbSysY9lWz7LZ5kdW1fzE9Dnh5u2g5teGXPAO0+R89NnRkl/&#10;oM8i6XPIQdmWmfZ5qWwy9uFnsa7PrcazKCX0KCW1psFN8YFlp6yH7pS+QYk2PtZlq/ixwUfDprY4&#10;Vm4avPT0efoclLa8YKljl39QZ+utDe16bRw3shZflhKslO1hOGmUMevBTvHZ5aPG7o/9rvv8XGba&#10;z3VacFPiWjIDZdnjp7HEV4rcpvDp4vOx3DTWZddjC8cHF+3F4oc+FU6qzrQ/pxTr6k/7sfrwUvmp&#10;n0/hs8n4PcVnk9Ge5gI7xaeRn/5DRW1qX3M6H3Y6l1ynwU1lpxT6nJmboi1FZ9rPXRraUzWjxOPD&#10;QmO/nxcleKqfUQq2GixVnpqL7HQguKk81aI2tSiTWSf3aXDTIm4f7WnwU9ipzPRm852qOc3zRV0A&#10;EzXfaSzlpPDScbfmEuz0lrHfy98tWGsRo3+am6o7vaivNzVWv5gX6gxuCgvtzwf1ZW46Zvts1sey&#10;07Nhp2dfS7z+1eencdyDgUXOBUVhGXNAzUdXSt888pyynnWozMfD5+PRiJ79beaqvwJtKZw09KYs&#10;z5p5ATH6clNyqlLfc7lXFxJTOo7vyzvlpi5lpxfITSnnoz2N7dnY5F5+DRb7zxpfCU76J/WvwFC/&#10;kr562bewhy4WX3vE+L1n5jKuDu9jPLV1iPbq3e34J4xLEaue51ekLbU9Rbc5jXHA7ruM4TrH0kGZ&#10;KfHptqHwUnP0TKONjvFTconHXIx8P/LfEA/S1obtMz5BzAcZ45+2d+7jXU5cfF9rKjvFVnBT2WmU&#10;Dfk49KYd2t+2bZ3MtOeTqC2NcULjIf6cd7NtND5F5wh6/UPUlzw6akxlphELQvxKxO4bi4PGsws7&#10;jZymfWbK9hHqjA41c9MHI5eQ2lTnvA+uqX+Gv9almF9pOqUrR2XsW59N3WpbdmpxrPwE9YWPBieV&#10;lwY3lZ3m0j6MXeKtQm/6Fr6ZRU2rmlPO1X2bMTl+n6762FO0w/h5wU7Vnb6X+WnjA3QDHzyDHuEp&#10;2Cn3ge9FvtaD+NFv8du9Qbv0GvZeWp9qTy+Fmc9OgzDUKTvviBym5jQdWH9TunD1rDR+1azMTdl3&#10;yfa704R7+N7ueWnoPvSiW25NFy25Ev0zc0FR5KYXoTe9cMEMnu/padyCS9PA6uvTpB2z0+S9C0Jj&#10;6rEy1Mn3y0yXp0n3L0sT9y6hwFH3LkzDj1CffXPTyJZr0vAymNa8CTCygTR894TQhw7eNT4NzhlP&#10;H3eAPim8FD5aRaMp15SZ1jewvUGdKeyU9ZyvFMYHZy0tmQB3nNDjpqzfgT40Cvvuuhg2N5E+3ES4&#10;zDD2KvRPjaOkb7sWPrcOu+thf+sH6Ltxvi30C+GGpVX2s+GFHDsI47QM3Xkxy8xP1Z/KVGWcdWLZ&#10;y+vgkOvR7dCHr6HZrDknErrTyHvKZ1lrCndYSbs+D3YMi1W7epqbDmNbLe4UWMwQdaOe0V+1/y3L&#10;pKD1qfSYaWhQ1YXSf63RLykRo+8cxuY3lZcO0z5MZdnnpvNg0itgt8bOy03lsdrDhhrZGhw1mLHX&#10;T7/YPm1oWNFqyXVjfqm51k9NKMyQ2IapxL4bU19eOUod+H4wWPrY1Cn62eqIZL8W+/P09eURjgOP&#10;oCnNdaPec2EO8IbhecT+omMbQQtVXgq/xleIOejhelkPhb0t2oQJBPOEC9AHV3dW24ReDy2lfCDr&#10;S9GDouN3PeZWYQxLdjQCh1Iz6BxNaseyDqqZWthsaJcSTELd2lbjcf3NqONCfrfQfmEfPhJFHivP&#10;WMz94r6GpmwnnA+OqeZUlhraN5nJDljvbjin8dvyM/NvqttbAuMMBic3Zb57OJxaw2Cd+B9qUlvq&#10;5uAtBSsN1ikzk3kGR4XLwNMiph6+Ocp9KBObXF4CN4XLqlssu7Tgx8Rc3+Zd1S7HhQ5W9iqXlf1q&#10;s9Cieg7KqL6k9xdb5gotE7+g1jTrIfkd8OHqMDZj5Bv7v52a+2dlVgrDMyY/8ofCTtWJqjV1Hm11&#10;mDXuwyj+m1pNtZGja/BR18BQ0ZyOEsdU2ejvcPVp7sr9i/tL/uT63quwx2f7aOtksfs4p7bht9XN&#10;l3M8/uZKfFNyfDr/uzH6cS9gqRX4ZwWdofNT1eOYfP2ZRbK/YJJySYrzYpmnQLYb+U3RGJeWYQ/t&#10;qeeIuH3uyehGv389DPeG3r2VZXK85+F+V6NQv13wBNroyIvLfGIlcrBqy/nH1IfmQr21z2eRN4Jn&#10;NuYJg0PLic13Gs8AHD74nAx2D3wTbltBT1v2+uHa2lBvGvNDyfcWcQ6fM/QAzvVlblS5bM7Ny7X7&#10;34BDylPND6rWssX9lhvKIc1FcOO/P5ju/5//I2384tO07WMYJ8xzxa/+Oq359Kdpw69/gcb0M+Zv&#10;+jxtg5FatnxO3D4MdSdFlroObroSbrqasu7zz9Ca/izNxc6dcNM7f/5f01znhGJ76Sc/TfP/9t+l&#10;S2FHpRVo2/lPtrh+896W1qOnXW+/hSWxcWo+yuhAjadrwI3rW66Ma1SvWehNHf8YISYo9KYL8JN4&#10;z5R5/iK/RujQfSdM43fxv1sU/l9ySP8X3A//CyXasBGOH55PW7GQ+4vdeBfwTijBPZ2Xze+Fdtd7&#10;C4+UvQZ/ZSnzjPdYvMvgpmjaHftSvxmaVZkp75n8zmEfvmXUnWc3dOjwxZoa1a3U/d4aYz4so73g&#10;PQv39H0jmzTmwdzWstiYB4p3a9bIZm7quu9M88JWYax1jjEPQIx3+d7ezPkY88q8tIpN2hs4rW3d&#10;yNLCJveXeI9h2oPhuY7ZYRtN68iiQc5dSQ3HohwHpH1wPK3BtdetY9SZd6fjdJynQa6CypqhVFkx&#10;mjoPLUi1A/eR13Rvqr8E61RvKjd97f6Y36l05Lk0AiMdOfUKy1eCocpRg5vCSeWmstXy8e9Gqbz1&#10;CMfel9SW1l6Bc8JOay9TWK++gt1X9pAD4CFi6J8OvWkZTlo+9lww0soR9h1h+125KfyUzyqwzwYa&#10;0vobe5J81DmmZKWy09pLeVlnWfM8b+xGy/ooXPZBcpw+kBos68y5JHtsEjPUJGdp4/urqJM6Tfzr&#10;V+9JjedXpuaT84nVgQs8OS81n12UOs8x/vz0Qsqi1Hh6MbHrW9BAcOzhPan56vrUlIPCP9VitvAJ&#10;22/ey77NcMnN+P/6tvi8b+2Amfo5x/L9dnBT/McDG+OY1tvbyQd1X+QuzdxUXio7pZA7IJgp3NSY&#10;J3OdNoj7d/6qzksrUudl/GPq0XmF8jx1fejm+K2ra6bwzhhN7fsp+6vkNGX5wBD8dBAt6rXkg12d&#10;mkf3R07TnIOUPgC+eQd/Wf4444BME5sySXzlDn6zPnpoQ2GnHXzwfpxXwU1hpZmZ0nfAN4+YL1kk&#10;fntwSDShwWFd0j8qYuvUX7QPb4P/7cXu/tAxtPDr+zpWtazBTPHx7Z9EgZvCL7VT5EvtyjmtM1rT&#10;KHJT+17493FMj7nmmD36EAU7jRg+OKR1PU4d1H6Qh7TgpuY2tW8WedToS+XYuq35ePmj7NBi36uw&#10;Gcvetv21Y/C3w/zmoTNdGXH/09G1TLNvplYGNhss7jg8DWbZkV1q2zLWZpyPfTJISvsk99YYffpk&#10;8tIZcMLI6ylDfWc5+7XLc3mS/qffj74eLKzHO3PdH+QziuxNdvr+Pr7PfUAPWswL1TVXaFHgqH4W&#10;OtoPqIuMMFjjY8FHIyeAWtgeO3QeeeePMi+CbNh57me8yzUfgclS3+5h7oGFbfNoxhz11CXnNLVe&#10;uW6F7rTgnGHXOpvblOOcDylsHs3c9NIj9CE5l/vln4XdzDYfzb9ZcGOeKe5L2B3DTrvwS3OQyh5l&#10;msbRF9xUxquOtYMetY0uVX4rG40ClzVvgTHv0Xem/2xMfBcO2oGH5jmheL7kmupCj1tf7gO8MzNO&#10;eCya08xN6X/DOOvoTS2Nj2CmbIdm9C/Yhp/KQeWs6l9lvNOO8v89zrN1gv8H58g278UmYwgfwoJl&#10;ovDWsYx47HroZWHMnY8YT0EbKx/W7nTqOv0E9+KFu3vc9Io0dSUx4Y7rB6+kjZZjun5GYV/BN+Nz&#10;fKzgnPhJLtlXMFO1p5HLFD4aMfoy00JvGuwUv63Yx5hn4X9ke9ri3MbsF9zT7VjHrutxPveNLb3P&#10;in3BXcd8n75TCTZalLEsNNbxZfr7+F6fmbq/+IxlcNMxzPQP2Gmw0awn/ePMFHaKNrXQo/7RpXpU&#10;yxh2GjpTuSn+0SC+V55TSt2p++Cj9IFCc8ryjBh++i5+5rxfp9mpDLX0D5ZJ+GiWyH+Kbxb5TfFP&#10;8hLt6Ze5qVxU/slywl1yz6IUTHXsks/O4Ka9Y90XxWNhhuhQC5bqfnlpUTI3zbxUZhrcNJhpj5uy&#10;T/1psNOCmxqbLzOFkxbcdNytMFO56ZfZ6Y2n4/Tz3FADOT4frWlw077mNHPTzExZn8X3Zk04zUzl&#10;p7DRM4vfy8fJTYOd8r3QoF6b5406l6X5Vc+/jTyu85hPaUkzXUT/Vj7qHFCR01SWupj9LGWg53D9&#10;Z117IdxUvaka01zOuopcozBTy1kw2W/dMKHPSNWYnn/3KPH5U9GVMkf6jROZL/0SCkuu42vXjCOn&#10;6TfTV7pfS1+9XE56UbqA32Uiz1TJPH32HR+7NbW+uyC1iW1xDHQG77AWsSktdKLmoom8NLZHlGhv&#10;4Jzm3wnNJoy0e8C85sSCBDe1LbWtdkk7LVclrn4a768ubU/BTmMsE0YanJS2Nefm4Vz4Co61Bn/t&#10;MdMzuSn+BTbb1g/+2qUN7Thm+B7tExy1ia60id402pIYO6QNo74xXnqI92avjc6clHc9Y52x7vyT&#10;xLbE/E7kZO9z0158fuQw6vlALfyg6cTZdLgHbca3wzd7g+PfwE+LJeO8B1zn+ok/8nPn3Yw8qGhr&#10;Y15NYoqCkeq3MU7tWLW5lFqcI+J8iP+xLsFLOYfniXMFOzWmh2thjtAu98GYfsfG1Z3W5abvP53M&#10;8x/x++hMGx8wvvfeY9wv/Lp3qTfH6Subg79LMe6q/dqm1Hhhbao9vzrVnludKi9uTqXvbEhDj6+E&#10;bS6IXKYTNsFH192YLlpzQ7qQMrCWPKjoUI3PP392O513d6evN5WbDiy6lHh954aCoS4hVn/TLZEL&#10;dcqe+WnwwRXw0mUw0sXE61PuW5Im71+WBtWc7l+SpuzinBtvRgd7fSpvm0XfayZ9T+cumgQ7VW+J&#10;PvTOC2GnF8IMJsGr7MfBDtFZhtZy/RS4Kbx0A/pSWGrExa9DE7pUTjgOTSiMFK6p5nQKmtPMTdmW&#10;dVKmLhiA9wxyfC36l+ofi7h84/arm9Ckbob/yVTXwNoWTU6Dsz2WPAKw0qG7XIefRjFWH37K58OL&#10;qBe5Q6sbqS/FHKZRZ5exzj6uwXykJfQ55vScSj64Id7JMc9UxOqrO4UjWuYQ60gf1Nx55TVcP/1N&#10;uWOOq9cm56KPWZFRwkuNfw890UJjJOW82IaXnsFN59innZT7sausD31hmaYaIuzIXUNDRO652jb2&#10;81kFDji6kr7xfHSrxCsMwUyH6BMHNw12KkOln7xAdsrvwfezpgg2IHeQb9KP91yjm+h3y0xhERXY&#10;xghtpsfKXtWExvxN2DSXXwnGMWLfe/4QvAdWTFx9aOCCkxZ15p5Qb7WmFXSmxhdXGD81PlYOkLmp&#10;+lC5KfuCQbANRw3N2SrYKFzNGPzQPdGHj/tRMFP5iPwQrWcVDlNeTp0WcS9os4f7JW+HhhOdaHkN&#10;PJKx6Zw79OpgZZlpwmHUhu2SU8LUZKZo+uSEstERWG5pMX7Qkgr1z9x0ZKnXAuNlnLXsnC3WVU4i&#10;y9w+hmm6LdeU8e29PuyO4otV8GeqK9FvwcXKFmO9V7DtEnuh47znsmReR+e5bwbPhDPBxpx/KHNJ&#10;eCR8KuZj2oEOEbtl7rGc1Jh648rNR6rWtIIvOIoPJuN0PqHa3swvQ3f6AAxVVnr/LPIdw0ofvCnV&#10;4aoxR9LWmRyLT7qKuq1DKwgz1Z5s0jpGPcndL+dWS2oMvnw04v/NAbAPDgszDW6Kzca+G+GK3Ict&#10;V+Q6oYssy19XWz9+R65dLatFNhv8fNcs6nNrajwg76XekU8ALsm1h36VupsjQF2svMq6RU6B1Vw/&#10;OlDtV9ZyDavhd27zu1a2wHZ3XY8Ni3Z8HryXXMMersH7sxe+u/3aqEOZumSmW/BSdBLBTnlnsJR7&#10;juIvq/ltwFrNhdAwr6sM2d9/B4XnKs6353r+E1cxNiGL1R58VDaPjdCx4rdEvoKwy32HTddh12qZ&#10;tWMsvmMRxr7Xd11GTO3M1Nl/XZr+APlXI5dANV32+j5i7n+bVnzyy7Tslz9KG3/1I7jp36RllOUf&#10;/w2x9T9N6z77Rdr8BUz195+nHXx3C5rT7fDTnZStvyOn6W/Rmn7xWVr1+adw00/QmP5Vupt5oGb/&#10;nDh9lnf+/L+kOb/4y7QYO4tZXv7KjmB/jkk19vK/lOHyO6vvrWy7NrSnZVk5+o8KflDdZ4DfJv6v&#10;C/jf4jv7389805zH7nPMg4IWIuLxeR/In6NwH+SaxTx89Z3Y3MZ7hvfRCDkwzKEcLBP9bmkhWo44&#10;B+0RNkucq4Q/X1rh+BzP73a4KXrWHDOvltP3Le8cziGLrvPfrtqHYoxKthn5P3r2ot4wz6lq533v&#10;LmQshOuqqhPemnmuTDfmabpX/ot9uSfvhro5BsjRPbqUuHzeixGbDzdVvxoaVvdFGeEdB68kdkLG&#10;2VAXC9tUt6rG1Dandm+D6+ddhHbUNrS0nPfsQt7fjHdNJWYg61iN/885AKJtQINaWjrMtVEvx+oo&#10;NezVttAGb6lgU7uss2yxtL1wbsNh/IDK0hLzS86Bl+6Glz6Q6q/vgXtSXt2LDnV/aE7NaRrs9MT3&#10;YaNwUuZ+Kp18MY2eepHY9xeI3/8usfayTzjnG/vi+BrPkaX+6vZYVllXg2reU+d3UhNaPvwUzBRO&#10;egLd6TFZqSyVbcux54OlVg8/kaoH9mFjO6wUjSm5UuWlUb5/b6rBUUN/ymc1i1rSg3tS/ZV7Uv2F&#10;Nan5wrLUfG5+aj59Z2o+dlNqPX5daj7Ou/KRbzOOw3iS73baPJ+TOuNvjZ2MVzhOxBiJOujIR8v3&#10;Go/dlhrPzEnNJ26Cs2rnxmTseyyfuo31W1P7qdvhshuCobYP3gs33RLrxv+3Za0HMzfNmtPNqfXO&#10;DpjufrSmj4TfWT/xBNwUZnIM1gsrbaFtbcMi20fxdd+B2R6EL6nPeHUNfid+88trOefcaO9qxMrU&#10;1k5MjXunpPbuQdhpCXY6SoGbGqv/8NWp/T3uBXFaDXzeiAmHRRobFvMWwR+D58EzI64e39scV1lz&#10;wFKfGp85c9OCacozsRUFbgpDbeMr6693YKJ9vnkQX/7gBmzRZ7Bvg940WCf8s/Dvu8b1q08w/r+n&#10;MW1RPzWuwTzx1WWh0w7Rb5CVynZ7WpBYhk32yWONN+v591nPCuM6RaGfk+Pq92WbnFNdbNu+k8zU&#10;eRvsd6E3yfoTOJ98k/5UzBdlXrITe7Bl324f/Tr6HH3WaR+KugZLpd90nPt6ODNTbUx/S25KX4/+&#10;Ut/229g+xLXAFbsn0LzYz5ORYvuMUpzng/2RPzW0puZGlZOiLXUO+cw3WT+0Irip7DO+h34ycnZ+&#10;CMOUF7IMXqpN7HUs6jJhse1j9DULTvr3LNvUM+ZcUpcpv+yz08xP5ZzyOHOgqt3sHsfmu9QVRjr9&#10;MNcbdeX+Rq5TlnJTrr99kv7Y+3DDYJk8S2o4CybpEi2PxTmduh9y7ve4vzBC86PmkvMIzIB1xv3Q&#10;7lHZMf1dOGDEtxPbHtdPHQsem5fcFzSZMtuYtyn0m/QTYZGnC+fBpjxWdirjVKsbWlYZcVwz1/3R&#10;E8TP59Kl3nHv3+f/cBLtkYz0RMFNezpOtJzBOU9i8xR1VVsL4yxi9Rs/kJnSD8Wu+5o/fDo14Z9+&#10;LzShJ7Qrg4VLy3jZ9r54nijmOH2f35brc24p8xxE+YhlFOzCd4t7HVpa7lnW22L3ODr0kzzHwU1v&#10;wf+5Mk1d1Yq4cXOaZl4pu5Q5UmSnBYsMbopfhW9/BkOlb5Lj6nvHoyHN3BSfT14azBTf1xg0uGkR&#10;t19iPYoxMNgI3WnYYl1u2tecFva/tM969flor75FvckB0P8s+C/XNIad9nWkBRct2CjMNHNUfJNC&#10;azrmO31uylhtwUyL5RD6iKHQnKovZb3HUE+vZ2aaY/qL77isZU56xrLHVvGxZKXOAZVZKTnP6P8X&#10;vHQI3v1lbqrWNJexetPT3NRcqKE5Zdz3713ip4XmlL7lJV/mpr3t0JvSFx2g/z0gK5Wd0uedYJGf&#10;xn72uV8O6jLWv8xN3e7tCz6KXpXvF3lPM0stmGpeFrH749Gd/oHW9Ga56B/jpj2tKYy04KanmSmf&#10;cVzWprLe46bqTv84NyV+/4aB4KR9Znr9aW4qA+3rTV3vs9PMS8+Vm1IKZlrE6qs3PYdy3jXE7MM7&#10;3X/e7bBT/O4LFzXgpLnIUQdkpug5xt9NPD11L/KafgON6TdmojGFm7r8xlXjKG6fF+UbV48LXarz&#10;3l8wm5j8ORXi9Uvp7NuYU0r2Cjv9Osz0X3PMV0O7eg5zYU1IE+lXj6ANqdIfbeEbTfve/DT95cWp&#10;+8oSxnyXM5ZMe2Au8eNbo02JMTbeq+YI7zruCEeN+HHbZ9r1mN/+wCq46QrmjzeHDsfDUTsUl+pQ&#10;bWunGS9yFD53kjaCtjriMxiXlMm6Pe29+9J02truMcdKec8z7hptcrT7rtv+s6RuUfQ3DtGWMMdT&#10;bqexQxvdkaHarjJmVsRrtPAP+v4E/kLEhJA3x1j/sEV7H22+3JTzZr+IOqD37JKbIMabj2MDxtvB&#10;5+kc75W3Ob/+E35ZxOeb2/T1XkFrGvsLdio/9bv6YIwJt7GhTyV/dc7NLr5Q+Fv4PupBzV3aeUu/&#10;inN4HtZz2Zz3BTvl8zf5TAbai+cJ7nqKeApYaYu8rjF+btwRxVyo7Xexzfe1nXWsclm235aBU4Kl&#10;sq2vfJj2FB+3cQC9BfFp5e/AUB9dil50bpq49Y6Iux+3dGY6D156zi0VuD3PsXx0wYwo4+YwPxTs&#10;dDzbF8x1eWm6eOW1aeI9t6Qp5EedLDfdj87UGH146eQHl6cpD8BL71uQJu+akyatuTFdspq5qVZd&#10;S67dmWloI3xjx42pQs7dqYvMlzkJ1sn8S3eMg6VlxlleW0rOUS93a8JQG/Tf6nDN6gb2raV/ukzu&#10;Bhu9fRzHEesfxW3Y6R0si31u3zmeviK60xUjMBX6cPLIKPTj7mkQ90n/TbuyTVjo4Gz5K3H+dwzA&#10;N9GWojsdmg0rlZfeCVO9iyJTRS+rrkYGa94A+Wbw3s32xekL2u+kv1heJXNTD3pJ8FIZ6aA8cjas&#10;M9ipPHWI+0Axdh8GOqyWEx5XhUnW7BPbj5XtGVOKPinmXl4Jd1wCF0X7OjSHOnG8eUKHzRVKf3aI&#10;OaLMSyr7dO6pEfjq6OpKaGTr9JHtWzfgBca8a1cWa794FA1piX7xMHlghhkDGmIpj81xmC7lphS0&#10;s/b17Ufnutrnpm8nc4z8gGiN6P/V8TlkP+q7ptJXH6R+5goNRmDfu1ifD9tge1jWu4Drl/9tgGHI&#10;AGSk6L1ygYvISBjnNT7fHH3BGMKWcf9yU5bYG1koj6Cd9p7IlOEnwR7QqDoPdaOIyce+2rrIS0hu&#10;yCqfmy/A+a1Li2GajHnmuHreu7EN12RfGS5lrkPncqpS1/pW2CN6N+OqzWvpHD2tnTBJ39XwytAB&#10;LpeZym0q2cZSeEiwU21xn2hXzEdqnHkFrmYst3pSlxGzDSeLOd+Dx10DgyGmGr+qjL9ThUPW4I4e&#10;F3xQBglDrLhvLYxvLb8zPLIGW2pSzzZsz1j3YIZwSTmnOUKbMr5t8DR+uwq+nYwtjl3HPVoHo4IR&#10;mveggm+o7awP5XfaRv8eNth+4ObUfhDNEfaaaDpbbj9wUzDD6taZ8bvKDOWxlfXYom7BTa3jOp8X&#10;6+q6Wlt1nDBS6tWCvbYfgQ08jO0HM+8Mlrj7Op5hGC/1GcVH9JpzfbNtbVY38Ax5Lu+Hz9U2maZM&#10;F2bxIOWhm1NTu2Ebzku9I5cq+QLCbtSLa+ceaLsKF6txvtqGy7kO/Gu58hr/R/zuO7iXcMwWvFeu&#10;bSmYacwVdQ/3gGOyJrhgpfz2y1w/vS07HfH5gPdW0VY2dsK6+W2ae69LLfSlrT3X5ML1m1/V+9Xn&#10;pDB455kqm08BrXW2i5++nPPCUv1/VX0WtvLsx/PvfwyWt5tnAybdfuj61H14FjbxXWdXUoWcLvd8&#10;/PO0///837T4058x3/2P0/Jf/hiGCjf91V+npR//OC355Y9ie/3nsNPffsLcUJ+lLb//bfDTnb8n&#10;3+nvfpPWfPFpWvY53PXXP08rP/vv6daf/meY6X/qc9NbfvYf0x3kOF30m0/Sss/+Ll3+2qNp8l38&#10;7xgbMaZcVtjYdQX/Bf6n26nzTu6xhedKtun4QIxz8P8fZVwi9JbEbGW+ybthQdaHDvNuGFmMNntl&#10;Tx/KmEaDHAV1/2cwVHNYGJvvvG8x5rNc3sp7ZAHjHPh6MT8c6475qEkfiYJN2Klx/CU0MGWeuWJ8&#10;Rx1vnouL/xVz0EU+ZbUqsFhj5qcG1/R95XiP9ZXPylJ5X/r+RY8/zHujtIr/DH0q399Nfq8G90At&#10;f+hmeafV0KlXeXeVlxDzT9sgMw3bHJ+ZqeNUmZs6Nhb5YfhubQ18lD6f72vHudTkO7bUYIzK9qLG&#10;OJ35uUfmT8KebQDvcNqZEeporEDkT2VMzLgJ4/ad40rtrXMmGuMQsf4xPsc7irwPoV/dytjauhHe&#10;f4O0Odi2Hbv9PO5JJXWfwo899EjoTmuv9djpa3sj5n70nSfQgT6b1J7GfFAnX0hVeGnt5HfRSD4X&#10;2tHRdx6HhT4CM5W/7gxWWoOV1lynyEzdrr8KP31tV5+dqjGtnXg2GbdfO/oU+tJnI/epMfaNI0+l&#10;+lsPUaddKbSlL27sc9M62tM63LT+MuwUXtpg3Lr17LJUf35VqqMTrT96B++XWan1CP/Zh69I7f2d&#10;1LmvzvsWH2f3KPece7QJP2L9VN6xQzDnyfw/J3PfWd84nJqM7VZWTcj71k+EoTKOsKvNO6ZFaTLG&#10;MQ022Urd/Zeiy27wbm9jt54aT88j9kxOuAVuujk1X8fXPIC/yHrrwKbQnbZf25g56pt8J2LgYVgn&#10;8DdPPA7neSSzUrSXXWLou8fwz9W5HtyaWq/hex/g2NfWpdZLK1PruUUxBlXbjE/FeHdtwxSeqYnk&#10;woGd7uAa9lRTe1+FusJPH6edeHl1ahr7Rcx95BbVZw6/Fv9ebko/IfKRmuPT+He4ZsRpGavVY5z6&#10;4LlQLxkpPnhHvql2Qd8cDhs60rf1s+0XcC8OwDP73NT+AueRewb7xPa7+Pey1hPyTO1hF8bZhSF2&#10;1WEez30R7UYdC0YqN7XOLqPvQ1/nTfoQfo7/3zX+jn6D/Y+YB8J+jrlM7UvZL+Gcbfsq7/Bd+0oc&#10;m/tM9puyjuUPdCjE3skXzS/apf/VfX9f6soeYW5dOJrzRMkWnds3cqbZt6NMf4v+3FvoYtCb5j4a&#10;+9lnbH1wRfIP5DmiqC/9xlyoI+cotiMH5nHOHVpTfi+Y6Yx30ZxSMu+kf6aG8xAF7tk5Sh3QT3aJ&#10;K+9+wO8Fx+xQx3awUtZPcc+5juCr2Ix5qrAZc9M7P73rX9ruOOcUdtvoeSJGnOsu+Kn6yxbnschM&#10;p8HfutYhuKm2uPaoK0vWrbe5TrPmlv4T+tGI/4edOj9UaEthj20LHLVFiXm3TnF/4YzGkMec98FO&#10;+W/ANCPXKbrQYJzapv9sngA1n2pYOzDJXPh//TnPA/s7xt2rIeVeyQuDGao3NT4d1nlGkfuqOyWn&#10;qHkAQh8b94D/KixTXhzMWG4s48V2h/h8NaahW3VpvSnTonA+GedJr59n64M91JP/p7HyxOJHTtMf&#10;wjh/AN/8Ie8HdKbOP+XcVJ1T9LW1FyXbdJ4s7WR7PZvw2NDnwk5lsM0fPIXdXNrw2DY82Xmz1Mt2&#10;0H5FLgHvIdce81fJeuWmT94afvZU2kTnIhrBHyvBPMsb6Bfgn+Uif8z7Yx4nNA4Rgy8b7Rc+h32W&#10;aDtPFz5n/tkcl4+Pq/Y0CuPmxAmVI8ep+/A5KGXacvOdRgmOyrpMtFciLgb/pNzjoZFP1c+C9eal&#10;9R9hXxTHaa03n4eOdh3X1IvVL8lGZaK9IgsdLtgon5kHNX9W7Pe7ef0Mbio77fHTYXyGqX1uip+E&#10;/xJ8FC1Gn5u6Tsmf+fnp70SMPp8Nji1y1B43zflM6Ystl5vm3Kby0uCm8KzTelMYq9wULUlRJi+W&#10;mRbcVFb6/9ebTu5zUzSnfW6KzpT1iWh0+npTfJiBsXyU9Qmw1IvpM15M/syL+Tzz0zO5acTi3yFP&#10;pcBMIw7/9l7eU5d81s912ts/lp/6mfNFxVxRt6IxlYXKSy2uE1ve15vebOy9XJRyi0V96ZilvNTP&#10;iu+FPvV0XtTzYIZj4/TPvYFY92//MW6atabqTYv8pX12Gtw0s1J56bkw1phTiv0FMzXH6dkUuan8&#10;9Cxi68+6+oJ09qyBdLbzW8GIx80mN+mcUroQLdP5d0yNfKbn8Nk34aty0q9dARudKS9lbiiZKeWs&#10;q8cHNzVu/6uXnU05J/2LztfTv5zxTbgo2lQ46lnXD6RvMY+WLNW4ffObXojmYBIxh0P09yr0l5pP&#10;3JZa35lDjMxCYsmXpWnwTudzityktK/G1qsRtU1v6wMQ89E9up28IJSjtPXGlrxDe4M/0sWPCDb6&#10;Jm0pzHQGsSDTsCUz7XNTPgtuSjs7HT457V38rmO8+2znj9POHac9ot2axrjXNNqlaO9sj6Pdx77r&#10;sc26daNeXWPqGU/tyjldP8z7Fn7awQfonqT9lMXqU3ge6t6hztMOodGn3jmXKfUPfspxHB9zQ8JR&#10;rZ+8ttCOmk/eWPiYCwtOLJuMsd9DtDPoUcOH0o8qimzUEr5Vz4429K0OsB/fSnvG9etjdhiP1g8y&#10;zr7L/QjdKLkR9JNyHBDve7/f2w5/D78otLjuJ+dUW25q/JExPeZUIK+A8UrhpzqOjK/VOqKvxj05&#10;gh/EuTuMt3sOfd8Wx7fweY1f6sCJO/heUb+38G3f2k7+/R2wU3zSQ9h4e3dqvL4tVb63IY08syYN&#10;7rk7XbJuFmMBl/G8NdO5dzaYY6pJPt16rMtRz5vdIna/Czcl7+k8mOqiy9PA8qvTJWtmMU8U8f7b&#10;7kJ/OhcWS97T3XNjzqmL0bMOkFd1Iox1YOlVaWDFNWmC2laWA8tmpikbrk8jO25Ow/TppzJu5FxJ&#10;k24bQHt6URqafzGccxDOVKb/UILNjMA10cYso3+GbtMco87RJCMdvBPu2lvPzPQ0N518+yVp8m0w&#10;UHSnzm9kHlD7fuVV9EHWwAIoo8vt59IPnG/+VW3JcdWXqjedgCZW3mkOVfbdJf+Eb7Kd2ekl9Hkv&#10;Dn4ZNhnHtI/t3Ecl4vhLy9Rl0s/k3OY0HWRMa5D3sjaMq58qN72busGOQ4vKZ1PUo8oOo672o+Bh&#10;8l7mca5pn7ZNVie3HJqN7lWui61BNZzBB/msdw61P4OzS/mckT+UvuxS7qWsgPhq5y0P5kb7O7IC&#10;zecS7s9CdENoX4Ptwh/ts5/mpvJS++HsQxs6hM2p6FmH4awl2sIKfE2WVMUfiftAnZ3TJOcDpN8+&#10;V04KE6Dtsu+tFtYYfZnssH14NFvBZ60r7V7kJSVnp1wuchHCjqqb4I8wt9Jy2SPPA3wh50hVY0p9&#10;5aaw0hyPKxfgnHE+OARLmWXkueT6va+j+FgxVsy9KONbmMtTrWbM18RzWab9LjMmapx3aEELbsq+&#10;strQhTATls6bVEY3GdpLuGRdDiNHNX5+HX6RMd1yMDWA+AElOFAZJjZKKXEOWekw428jalBlXuoF&#10;KfE74QPWt8wkB+C1qQWTq8tKuQ/qPc05Kbd1buxRWFhoNTmfyyrsUb1ocE/qFrHwMlRYaBUfUD5i&#10;TtMGjLcJ622iaWzAPmW8Vfy3Cn5a5EzAXgUmVyE+2iI39JqCqcKGRvHT3FaXKZMNbeTua+FZMmR0&#10;lxaZVLDNHsuUt8JH5ZnBSGW9sMngqJyr0KDKeb3WGtfcRMvZgstagu3Cjuu9+oZ+lfoGMw7b1Bfb&#10;1eCd3AfWM6PNOtHqpivgOTCsbTOp5zWptge798NP70P3tYu6w+HMJykfjfvXu37napJPVn3OeXaq&#10;PDeyOjWexvGX0Z9WNmGX30ttfcSNy+KoZ4V9oxvlrPjD6kB5FsrLeJYpI1EKvok9+GlZhiqb57kp&#10;oZUur+Pc1hu7xtg3tsOpHVPgvpf5rc2fUMxXFbkEPA7+nrkp51uqfZ7F5f5/zEPx/9g78ye5qivP&#10;/wOz9kR7CQzIgAWUllLtqyorK0sCm00IoRUJ0FYqqSQhqlSSQBiaxSzGhnbbtMFYaEELILHbdLej&#10;f+jobkN7aO9hLGEk8NKOnp7FPREz/cNEzJ3P99x3Xt7MyqwqNtsx0T+cuPfdd999LzOr3jv3877n&#10;XF0v50JLqzVmO/nd9Tvp9+uG7XWS31f3mc6di8OyV54Oj/6v/xP2/tN/DaO/eCMMvfm9sO40GtPT&#10;Pw5bz/wIdvqDsOmt74bNlNt//pOw4xcnid0/Gcb+4R0Y6jvE6L9NbP8ZeOkp8pn+JKw//SP6/zCs&#10;OPkddKaw05N/Q47T74Slb7waVqAz3fCrX4bNP38rXPXivtC0biH3Gt0nGvkMHfa+pFfsUfk20J32&#10;ELvfxd9SO+8O2obpp3sC94D2IeYK8LjIIbknbFCuV/IVUJoW3WPYh3mHQc5X/S32SuPM99DD3Kgb&#10;69K9kXc+kWPqnRL/v0MaQ/cxrYskxik9K6V0rTYm59zE/Un3CHH6Mfg6f8N90vcytu650qRKk9kO&#10;u3WtqWlhjZtyLJ/BNJwbuDeK19o9jL7MH3T/6uS6uvU8YP6mvCqWK5h7lzT99pl1f9VzxJhmxl0z&#10;Xho1qOKqjKs+G+CfXIfuqZ3cb/V33cM8sEdjc59s38o9ju/dxjU2qvs127qf6jsQk2UcvZ+z+7rd&#10;2/Vejc/HM1A5bezdmsYd1/es+xT3vh26H/M84T1cO39nbRv03NFzdjaf7dJQemQkdB+4E07Je9/D&#10;d6FBhVfKjn7OYuu7nvpCjKd/Abb5wiOswfQnofv4Q7aGlNZlkk6159Dtmd1h/NRi/g8xxqHITecf&#10;vJX6bXHf4XsY94HQ/fSDofc43BDrhd0qR2n3U/eHnmNoMQ/fbe+fe5XPdN/OMjfdR8y+2Kni9R+9&#10;KfQ+vB4t+yoYPPcCMWjeofbe1g3L7OIe0wvX7EaHSf2z7dwX0WaSw115g3rG2mCNlDubqcNOR8Uf&#10;W7LtJrbn0q+R77GJv9MW7tfzwvzbW0IRJlm8uyeUYKaF2zt49jDOnsYw//NLmSdswwflHTq8tO9J&#10;fM9jcKZj+IxHxuGmt4TCYXzPIzBU8yXZfuYOfFsYzHPwU+Ufxfqfg52dwN99Br9Zxx7mWHjpAGMW&#10;DuwIfY+sg5lezT2Pv8tRrh3uq88kfjp/F9exR9faQ+6ZTgyGej/3869tsWuytakYr8B4/aZd3cF1&#10;yQ/H/5bfbdwUHxxWKn/etAtqYy4gbYKZ4q+ev5P5A9eJ9b8A72FbPnGM72JeYHMdzXfw95kjSC9h&#10;fvfTzA80npiqjHmF8oeKixY0x8GKL92Jf69z8PmfhQPJh0dzMmiMlGOkWxUzPa7r5bqxQdjvgMXW&#10;32TnK3FMyf3zF/Hxv3GnxbsNMC8xv/1EHNfWz9Vx6EFtLqc5U2o2n9JcCq6q+ZO0nuKBL4lbMdbL&#10;/E6MXdQ86jnmBOKacEv1L2lM4vQ1X4oaFpVsozW1fccZ8wRtYouay714G/MP5hRwuQEYlsa3bdqL&#10;yu36HN/DCX4bY6bE6D/HtZ7AjG+qnfOa8f0+z5wNLaetG6Rx4JgW4/8Nrvdlvlvmj4rn1xr3OSPV&#10;WPBGM+emvm3nYb9i9l9gDsU12vpUsF1pb/vRs/bDKHUenbPEuUsaX59N9rzM+Sk6I9jcoFin2sUi&#10;YZZ2vBgm7NhygoppSg+rc8j0feu6LY8nxznXFOeTFtS+Q/ICMJaYrNaXLxlLzD6/jcffLNrWAXSY&#10;A69wrfBascKoseSzGy/luoydqiyfZ+GL/HYv8BnYJ32ortGu788ZD94p7lmUoTE1FmvfBX8rLzPO&#10;Sxz3EmPBSxVHP4gprr5kzJTzq/wmvz/XJM7ZLx4Lf7U8pPBe5SDVulvGeclb6tpVZ67GTO2z8v18&#10;k7+Vb2Zj8vnse+VaxWONyVIq72rxW/dFtitNrLixvgd9t8Z0pTflO3yZ3zDnppehm+yHm/LsE2cU&#10;m8R37SAGqlN+kbbhobLINPF1xDiNk9If5lk23jvzzDdTH+OmGTNlu5PtTo2FT9/Bc6yTti58ROlP&#10;4zGMp3HFUbkG47VZqevoRI9h1wM79XWonKuWmanYafwceRv+gtaCqs9N8dN49kc2yvdQwU3V7vsK&#10;SZw+vpBxU3jpDkzcVCY2im9SZqPOTSMjVbvt2852tenYzJrYZ7H6+CMWl2+x+Rk3xc9ohplWclN4&#10;KXOiGKvvdeLzmW+Jm841VproTJkfio1OZnPxocRIxU1nMfe0GH3qit2v5Kawz+vhopgYqbhpzIca&#10;2WmD2CrrkEStqVipOGmmMXVuCgO9aBVx+G7OTa29zFOdnYqrXrgKdrqSGP3lis3P4vNVajvlphkH&#10;vSCL0y9z04yjVnBTYvnhkJ4TVXrTSm4qZgofzbipaU6lMzWbgptmGtNPwkHVX9w0Z6Zw0nMyM26q&#10;/dn2Jy6Hh15yLmtFnR/Py+eZAeM8m/1nXfZJaz+beHppSs8yjali8rUdzbgp/FS89CMLzg4fGfxE&#10;+E+Fj4f/MP+j4d/3/qGt9/RR2s9FP3sRDGQOmqZO5jHd9ywOA1+5PgzuGwoLDgyHBU9uCYNPjoRL&#10;9Bx8agt+AH7RMdYt1DvEp3juHYZ7YiUxPmk65XtkNnCMeyWmfbb/KP155g/y7FzI8c5NB47yrBc7&#10;1XPZntN65oqf0ia/QIxPfPAE91wz7r/4DPH5LnYLYyVfjm3rGc040R/QMxr2eoLnErzTnuH23OZa&#10;5XfAT/WsF+815vssfJDxSzDWBfRfSH3wBH3Mb+HcPLedmy7gubSQ56HWtLRY+yc516FtkYPq88vP&#10;0nXDGy3e5yjP28N8ThipfScZHxUjLVEv4acZf+VddQlfalDvkM23kr/FOE/BPGGvlr/0OPWMZdo7&#10;cul4MRuH4/sx8/fkq3Ht4rgl9ccX7Ydvyn/TcZafHr1oAdYpzqlcroVju9EJ4FfioxY5Z5FzD+Dr&#10;DTKGYvWL+HG6hoJ8RNvmd8HnU12xV2794rzP3sn2HeS+2ovWYk+Y//VdofPhkdB+3/rQfMvyMGsL&#10;+U3hpOcsJ2cEDPVsynNX9oRPwlQvWBvZqeL1pTu9aNOnLYZfx8zefmWYddNV4aKtV4QLt1zOulRX&#10;hIu2oDEd+TRa08hMG7Zfg+b06jBrxxKY69Xw1EtD465FoXXn5XBRniXMPZuZN827bib88gLmUDNh&#10;qDOZV50PG0RbuuZC46BzV8BCV4k1osWBZZq+dNWs0AjbzLWmqsNNW1fDWVfNiUx21UWMCQ9Fq9pC&#10;3s/mtQ3wRtgrfLTpOrFY6TOZA8I1W0xjeiHlxTBSWCzjKy+p2J/yc4rVNq2hDXZrutQbuR7mfmZo&#10;bsRCxVdbuGaN1YKW1Jio6UDFRukrzekNF3LOBqu3cs9u5l2JdK3GUtcxztqLYACzme/DGDc0MlfF&#10;ND8lLr+F62jVdTJ2k+lCmQfznbRoHH0GXceNYp88p3gW6HrsXOsYS3x0SBwazoBmSFy55UY4MPPi&#10;uAYW18ccvpqbxjm3GCjslHNEXaoYKAZ7FkOVtXCt0vmKdbTwWcV02+CasqhZ1X6uYx3n1+dg/i3d&#10;lvRV2m7h84jPtqzXvJ45NfNr5QUwBgsLkXbVtFRch8fnN6/ryblpzG0KD9jQDOeAdwzhJ/B59PuJ&#10;Q2is9s0txi4sXx/b4gLK+Wesali6T5gTz+xO6U1hINKIGnfdDKOU3pRneodYlHSi6k97O/5Auzgm&#10;/oPyjXbCctrxGaRTbSU2QTlMxWGlxTKGvYVrg5taDsohfJ5hcTR8LuU6haVKZ2cMF1YijWAH79ZV&#10;KkelmZgP5+zK9ktvKdZjJe+hjaeIa94EF9b/2E34fvhHXTvQN4nJwzDEXbrx68RKLa59O21wpB70&#10;k5Gbwi7F7MRMVYpLwoPEdHVcl5gp3K0HdtWJD9Y1Sju+pNbsMvaIL9lt7xNgSFxTjMOHS8GopNON&#10;4zk31XkwOK9dK9fcqfwAcEHjqnBMy+GA7yndnc4vhhQ/E9fMNSiHqelWGafH9KziSrRjpjdlbHFg&#10;0+Sy3/SnWiMIX1vX083n6dLns2vlumC6+vxixtKUGpOGPXfdDNfeLtak30UsTIbPzvVKP9uh7xFW&#10;pHyX0lyLyYufR8bK70HfTn7rDjhmJTfV3wDHYF3b8NG3oj0w7Sl/g/zOpmXk2jrsd4W/j/B3y99J&#10;m3j7CD63/n7EXUfwtXl3L0aqffZ3yj6xU8ujK6a6ib9f/u5aiaHRMcrDoHux4tGbuF/2wCGveuHB&#10;8NA//Tp8/lf/GHad+mHYfPK1sPVnr4ZVZ1gX6q0fhu3kOB15+/th+Mx3MXKevsP2GTSob6I/Pf3T&#10;sOPMyTD69kn6vRE2wEtv+NkPwg3irqe+G6576+9Nb7r6jb9Ce/pquPanr4blb30vrIebbnr7dFj8&#10;Zw/zPfIb8bn1LkXssxX22cY7Br170LsFMcrWITE4/qcx8ctm8ho3r9d7Df2/w/g2MBcQN9XaWBsj&#10;N9W9xvifGCD3QdOB8/8k9trK/aBF9xzdJ7k/ihGKmXbwPeldid0z4YPtjCumapyTMYyv6h6mscVQ&#10;uRfquuzexbi6f2lbmno9K9r5TPZuB85rTNe4Kdcgbsr9W3ECiv2P59S7oXiOOKbuidwbN/GeaZOu&#10;Vdep+76uOR4jNiodv11PVtf52ox5cg59N/SNn1H3Ws7JOzvli2lDB9qKFlbvt3QPb+F7inEC+rzS&#10;1vK9i5FietenZ5aNo3uz7vl6BulZxfVIl6rP2s4zR/EMYqRturfzbNJYLWtnc01wcb7PJj2DeZ72&#10;jsFwn1A8/Z34P3CwJ29nvaTb4KcwULa7TX8K0zwK65Qdud90o93wT+3X2kxaC0qaUvHTMjPNuOkB&#10;jQfnPHgLdlvUpFoeVPYzdi98tkd5TA+iS93POPS3+Pz94qNw0yfQm+pYbe/bE3oeZ6zHRkPPlzaF&#10;nnuXw0wv590VDHEHn2VHAzwUu2Uu/BCmubcLPX83bLEN68C6Q+94D0ZJvWc3GtTd7dyP4Kk74arj&#10;4qDd8MdO2HsH/eCQYqu75tDezLjNjEv7LXBYzHSqO5vQzC8KA0+MEJMMA0RzmnNTfMjCYXxiYu2L&#10;aEeLR/GJj+yEV2JHdtOX/k/BT3nvbvYUvqT6aP+T8E1866L51zDUr20N87/A51We2tEmPi/XBOvt&#10;3aPPBTsdn8fzAf6rz7AbBjzO97AXveyD14XC17dx/EgoPDYc+h8dCv1f2xT6v7459O9nDnOQucZR&#10;5hr4zNIbmC9N3RjnM/jmsqfxmzHz6eX/MiextQrkl2tbMV3y/c1vZw7DnEbxdWozbsp3UqTfIGMN&#10;0m4aEhilxd6LrcIy5Udr3pBrX59mPDPYqI3FdyFuKmZq3DTul25l4QnNyZiLMc8ahM2WmHuYpkLz&#10;F3x7m8s8k80NNN9gbiWNipjpghMcp7mRGdekOZQZczfYZ5yP0VccFL2IaS+fZSybj6lknqHxmH8N&#10;oiMdfEbrQKGPUV/mUqab4bNWcFP6mOb0BPs1F7OS64I3mlZSpTit9CmaF6o8rnI0LIRBLjRuquvh&#10;epmL2TVJE6pj4JtmcElbC14M9Tm+V7SwNjb94roVrCeF/vMSxjMG65y0BjcdfJ7P9TzfB33imPxe&#10;L8H5XmKe8/JdsEf+tqXxhNmWNDekHICxWhvnt7h305nyW8HmFsLoNJbF779AKYNJWn5OizfnWjOW&#10;V3yRcTU+pelKnZmqFDfV5+Q3FrMdhB8uYJwFjDeo8eCorpWNY2gcja2xuMb8Gvh+4aSuBTVtaMJN&#10;L32Zv6sX+Jt+gd9U+lCxU9krzCv/HO5oWk/mg7BK49V27fxdvMyYLzN2wk21htMgrLQkxmnslGuB&#10;Uebjwo4L0jKh3Y3smO8XjfAA5yq+ImbPdWPFVzjfK+L3OqfGQov7CqVzU2tjfgsXtZh9mGu/uOuf&#10;wYwZR+eOn5Pf1L5zXRff3Tf4H32Z75ZrGmBdKOUlUQ6sNnyhFvnD8EZjpKYpFTvVNgbHtDylaAU6&#10;Mhaq/KQ5IzVW6vxU7eKsMM7UvI2+0puaxlRtuWlsN/wv56ZoSPLrsGvJ+uAPd2if2sw4hm1pYdvw&#10;GdvhslEXiy9Im3FY/EhbcwqGKo5qJqZqXLUIH+3PjPfF7I+membMDVpzww/Cb26R4ZfKIgftjewU&#10;Phr1pFlZg5Hm60Ax15HO1I7nvav4q9WZ+5jeVMx0GG3UZuaizHuaR/DNYKcVOU6ZO1m8vrSm1HOt&#10;KXOjxsRcl1rWn7oWNSmZa83Fx5lrzBSOht9jsfoqaTe9KXPL2cwdZzHPFCdtYM4cdaa0i70xT5SJ&#10;n87CGmgTP7X4fZiD5T81nWlkqKYvFUPN8qJGvamvCzWxjBpV15xOjNWfaRpU5TfNGChsVDpUxeKb&#10;HhXu+Ckz7Vd8ftzna0mdDzuNzFTc1K0hnLc046jXSG8qHSptS2ijfh7c0eLvpS2FjYqPqo/abR+l&#10;5zVV3L7nNj0XnhrrM01vqnWhbH2oRfTBzrnqQmOk4qRmtJ11+Xnh7CsvYJs1pNwWzURz+snwh4Nn&#10;wVmlLcUWnhs+ugAbPNtMzPQj1D++8Bxbe0osuYHfsFHzA2Kleu5dFAoPL+P+sC4M7N9oMfgDh0d4&#10;rvMs1XPYGGn2TNa2zPgpzz3ylJZN25kp3r6u0UfPazPxzsz0TK42e47H/fb8Tvfbc5jnqJ7Xsnwf&#10;beKn8iv0LD7BM4Vn6ZSm5/skpvxCxk01Jgy1n+1+/B3ThuLTlNCIymcxTky7MVX5PIrTgR8PWk5X&#10;/DO1wWZ1XP8+fLh9G+GtW2nTNfI8I9+QvevmHfjAMe7dtCtHQPTdKM3n4T117sOJz3IcPtECjh9k&#10;f/8x+uGDlfBhS/hjAy/yvFDOpmfoCwPtNx7Mc0djy8fCt1PuU/l1FetKPR3HznktzNR8RO+n8hn5&#10;e9izPJ/8nXxeisnK0KIeUewWcWX7d4aer24LHQ9tDC13XRfm7VkS5o7CO4cvtXj9C9YWyb+L7vSG&#10;/shP15XId1oK569fED61cSF5Tz8DJ4WXGjO9nPoVpkmdhb5Ucf2zty8KDdKeSm+6FZ56E1rVUfKq&#10;brs6zN65NDTuXhaady0KrdsHQzPzK2OZy8+DkyqGf5bxwRZ0KPPQgc5bDf9cczGlTNtYGp+f8lP4&#10;pulRq8q4zlOmW2Wfb7/rEvbZlBusFA1ppaX7J9bj+lDMORWjDwud3DQXlYlzysQuxUgTQ6spHWjZ&#10;6GOa0bRNdR9DpbbpJw2pmx0T+agYaX1jTs7zpb4lx/LcMi7KnD3qp3w7LX2fl9rndZWau7uJI7h5&#10;m/eNY1rsP89K4xnwFIupFf/k2Wo2LDY5iU3STzzT2Kb4Zj2TXnAS03r3viaUaUzx/0w/ih8i9mqa&#10;QOkC0TPmpu3MxEcnWmR94n3v3sREExOvNMtYpDNJaU4zlmmM0ts/6DI/v19HVTnV+d738fqck1jF&#10;+fne8vOpLk1u5LXSQ+b7xFTh15FhR06pPKcWSy9eLsZpWlF8Z7FPtKm+P+pIaYNxyqyv+ruJr6o9&#10;tziWxqtpxO23Kp59mGN411EY5e8Pbeu8VbzLX9EVFvBc2HPqzXD/f/9NGHub9ZpOvw4jRVNKfcs7&#10;PwlbzvxwUhs+I4b6o7CNfsPw0BvefD2sOvUd1oF6Ldx46lW2ics/9Xdhzcm/Czeceo19r4Wl9Flz&#10;5qdh5Je/CIu/dYwYb96rbYLFwd70fyZdueUvhWPaum0bpbGsY2J7k5ndE3RfSPuJTVab9oszylSv&#10;3l9v249Jy/Rcatex6X7qxjK5b1np27VK9XHTd1Rtvq9OqfdVbnZs2k/3Uu7fkxnPi5jDpV4ZOW58&#10;VzaxbvH98GPnr5H78k7QdK1oFffgB395BAYKsxTD3H9H6JLBRHvgp9KfKha/p8pi2x+ZRlU61Wh3&#10;GHMVd3UTExULNTtAeQB+araXc6FFTdp6yXNUthiTXxBP3U/7ft5B77s59P3xWvJHkNtjrNN4Z/dY&#10;M8ywJRrcsGc3LDG1XTDOaZn4qgwOaQZ/3CXzbZVtvEeqNK1TV9i3zTSiWr++7yj88xg+KO/qi8dg&#10;nrmJleI7H5Xhk2Y2gH+odUe9XWtKmdaUNsX+Fw+Nhr4HV6Cn5V0ZnLZnfBY2x/SxfeOd1LnG3OI1&#10;igfP3yPrIgc0MQ6fu4q8KOQfeYAcMQ8uDYWHVob+L60O/V++PvR/dS0sdUP0yQ/yOdCh9uN/R58Z&#10;H1qcEAYpDULUlnK98uXx/RcyF4l6EbHX6POb349Ooj8z07Lia08sM59ecwnmMdEYw3hpuSwxNzG9&#10;hzQf3o+6aUM0b5HuRPMguxZdj+ZGqTG/svlUWrKf45QXLXJSlWpzS+ZkNqeq2u9tKu0Y78/xJ2iT&#10;/tN4J/X03JqrGQPl3PQZFOdU/8RK1FPLWahpShnX2SbcNNedap/i7DWe8cCktPj75Dg/Pj/Gj61d&#10;Fo1N8lvVKY1fimHWNOeTyfVUXV8JxhnXZKozhu+vUxpvRceZlpXjVZ1bnFbXKlaqMWG5kSHqOmJ7&#10;Ren7X+YcFl/P/2TGPIvfYM6a7DcGqj7Wj3ml8UnGTPqYZlTt6ExlYp6TmjjnZKYxErNx4aoDWAmL&#10;+xiDGP+y+Tm5R/n1VpUDT4ibrojclPfTzfjN0meWuWlWz7hpyjQ7dsMfM/4ZuSfvmuGfZtKlOiN1&#10;bupsVNt1uakYqphoLI2bwm2jxlUctrzP+onpVnBT+krjCk+djJu2Ez8m3WmZm1LP2KlxUmOnCSt1&#10;ZuplNTc1Zgp3Nm4KP0XrEeP1K7lpC9y0he/ZLXJRNKXw1XJsProVjo+m4+GpW3gPWpObokOFn0Z2&#10;CjMVNxUvfVfcNGGlxOFElkopbopPJTNtqfSl+FFuc/C1xE9nMx/1HKdioorJlxk3hZOaJjXnprBT&#10;9sXcp/NCAxormfPPcly+2OlETjqRo0qDKr2pmCnx65m+NMbqozddkcXpo83MY/RhpsZNl7E2FO2y&#10;qCudyE3V7tw05jeNjNTj9WeIkRo7pTTtqcfte/5S7XfLGKtzU+lOnZuKmWYWmeqFxPDDSa+AiaIh&#10;PftKWKmZ6tGUx1Qmhmp1+n5CsfZqp644fbFRxeL/O/Sk/6brP4Z/2/0HbH/MuKryAcxmHtCkOZXi&#10;JL+4PBS/siYMPLY2lL6+IQwShz9waJj1M9GUwvAUP69YfGOalMZOYaU5L2V/ZKQfIje15+xkXDV7&#10;tpuvoOe2ntm06Rmu95zGTPEnjJni80zFTvN3p/StUVfM/gAMVmYxI2KZisOR1hafZ4AcpQOwUMXm&#10;xHyrmY8EN5UPVeI9dMl8I3wxfKnC18jR9MA1YT5rpfQ9QE6EP12Pb8h7Ws5Tela+mfxL+sJBB/Se&#10;WFzVTPVo8d23+sqkC+X5JW6Kz9e3T+/WN3Ee2Oz+rRwT+8R30LzrlA7V3m3DgDVeLW7qPiL77P26&#10;+KhMrNR5qbeJj1azU2OmkZv2P6P38jynVOJPFw7vQUcBQ31sR+h+ZGtou/fG0HT7yjBndBH60ktg&#10;pkXTnp57XW84d1VvmLEGlrqW+P2MnV64+TK0ptKbXmYc9WI4qtjp7JvgozsWoz2N/LRB7BSOOusm&#10;cp+Kod60KDSOLQ6tuxfzPLmC+P0i+hs0kuhY5hJr37gc7elqtKLEpWtdpiaYaTM5SP+VmybM1Hhq&#10;NR99v9w0nQ8nDLQmS035Z1ZXv5yX+n5nmyq9zct0n+9P25yPqnRmSiktVKaHMk1Uxh3inJ/jtS02&#10;wvPVc5TmOUvfIzeNcft1mKmP6dzVuaq3ezmk4/H5YKvipnE9J0p8jk58lQ70iZGRZtw03YadTmSm&#10;4qjvhZf6MQkzFT/NOWAdbpruF1+s4IjT2J6MSU5n31Tnm2qMD+x4vit0quXvS/XITS0XbAU3xWfO&#10;uKk0wBZfbwxUemP9LWDip1vcEubpXJXcpdangpcm/abJTdvRAGic9i3oWtEkd4+Sm2JjW2hchXZz&#10;z7Vh0+vfCnf/t/8R/ugffx12vPlq2IaudOTtn4RhxdKfgp3CQyczcVPF8U+Xm66EpV5r3PQN46Yr&#10;/vr50Hv7ktC9RVrNqKltlmbdtJ3oRuvxUm+fjJlq3++Em3Ivyjmp89a0rRYfrdeWcs5qZlprO+1P&#10;3ZipSrV7/3KfSZmpeOqHzE31+/TsvSYUHx2NbPPJu4jZvzv0oAudf4QSJlrNTp2Z2r5DYqqxj8pe&#10;4vNzE3d1ZqoyZaYwUuWDL7dJb+rcNDJT5TKdb8yU7cfHQu9Xhllrbpnl5O4a64CVwjCn5KbOQ+uV&#10;zlV9v9ijbJrc9HNLQuGJ7byfz5hpxk0H0I9WclMx1EpmKnZahKMWvf3ITjS/0RTXX8T6Ht0E+7ya&#10;2IEuPmsjjHQ2BjeFlfbRZtc6zvXm7FQc1T+DGC8xD7JdaIt398FfiRm4dYDffAH6VfJm3EUuEq1f&#10;eD+5WZgfFWCphcfgqE+gITmE3kF+vXzxp/GXzfgMbItvDhqrxM83/14lJkaqkjbpJiby0mx+kLNU&#10;HVPfBqS1SJlpBTvVvjI3dXbq3DTyVOYmKbu0Op8p46amMRVnrcVMjXMyx0k5aVp3Nurs1JioGGVm&#10;4qG5rkXzNCzjpuojdpoyU68rj6lbvt69mKiPK/b5rrmpronjzLLrM9ZKfULJuTLtaj1e6u21eSl/&#10;L8ZRmTtWcdIJ22KXzlzTvt5Wh5caG832pcxU9TIH1djipJiPXY+bOtu0Mbl+Z6je7ty0mi8m+2tz&#10;U64h6eNMddrcVLyzJjdFbyrNacJMve5j51zW+iTcNGe19blpaT/vU/5kBTmVLkNvCs/bSlyX8laZ&#10;vhO2KP5pMfWZJtR1naY3FTfN2tPS+xjjFCNN+5SZqetNJ2pOnY9yHTp3bvh7NqbYqfbpOtVW2ce4&#10;aa43jTrTXHMq/aqYqXFT/Dw4aIXeFHaaa0xzNprpS52ZpiVxYbneNNOcNqMTjXxU7NTraVnmpqk+&#10;NeWmTdvgWWYZNyV/WLO4qUxa01xvmnBTWOlk3HQecyXXnJreFN1Lzkgtfj/dzrgpfsNcfMC5KvHz&#10;5oihiqXiN8oiO43x+2KnZsyfxUxnsy2L7WKrmYmrokudRczoLPLpNWDGSBW3bwYvNc0p7NTj+OuU&#10;5fym1dxU8fpZrD58NHLRVFNKHX5awU0znupaUyuNm5JTVFpScVHF5ouDWow+utGcmzoTTbgpHDQy&#10;08p9FtOvGH1x05yXXpxzU9OcoiWdAdc8BwZqcfuqm+Y0ak0jMxVLvdBYqcXiX3ZB+PilnzRdqfSl&#10;qn8MPenHLjmH+gxi+c+LMfj8PvPIydF+K7m0HmQ9ii9dF4qPrUNXOoSudHPkpNJBipFKOypeWm2m&#10;LxUnTRlprfpUWlP2i7eazrSG3jR/pies1LWoVmbPfeejzkgVs2+WPdermaliN6ZlvEdDR2rx+JQD&#10;1QbPtNyoWR/TsfJOV+91TVuK1rTfTO+pec+Mr9RvflP0ofrxj8zvEqM8Ajf98g2Wj6prlDgjvd//&#10;7MJQfGhZWHhIsU704XwxL5J8M97dZdxUjDPyUvFOWeSmlofUOCjv6Q8Qz4TvZ+sh340/eP+iGIuk&#10;GH00qEU0qKVn0KbCPIsn4JhsRx1pmcHGceGl4qLWh37OSGuVzkhTdupt6E37yaVaJDfUAOUAcfwD&#10;J6iTI2CA+CzFb83fPx56Ht0ROh4eDq0w1HmfXRHmjBFjT2z+TFjpzKFLKGULw6c2oD0lfl/bFw59&#10;2jSoDa43dW5q7JRY/e0YvHTOzUvC7JuvMW6q2P05o4tD0+6lYd7uJaFl11WhjbjRZpiX6UlXXcx8&#10;XtrSBoud//3iptU6U9+eqDEt61O1NlSmNf3Q9KbVHLV6eyq9qXPTyZgpzNM1pxM4qPPQ6ZYpI50m&#10;N11f5qYWd5szifa47rOuCaYa14LR2vWKr0fLqdh755cfSsn4pm0Vq000rs5SuQ5jQZQWT028feSm&#10;8FDi5DuJ/VbexWjip5nlbb8P3DTRYk7FIGvtz7lrosesaEvGr8VAa42ZttU6Jm1L+9aqp31r1cVK&#10;JzU+l5ipcVN9FurKQYBpbaiObfjHWrcJTali502brBKGHrmp19lvsfrSo6qfDOZeT0c6zfYueKTl&#10;jhA7RWeqfMSdQ8T3jn0mLP7m4+GBf/6XcOc//+9w89vE5J/8a+LtfxK2vvNmGD79ozD01g8mZabi&#10;qdPhpqulN8WkNzVueoqcp2feCFvRm974+l+wXtlq8mKQj0DvFtDfGjeVxlIx8s5H65UfKDdNdaLO&#10;O6cq/ZgqLprfo/z4qv323qceK03by4wz6k6dfU5WpsdM1k/vvKawD4GbSoOqHDOWn5tcOMqfWti7&#10;JBQVC3+U+PnDd/F+9x40nlFvmnLRCXXLZQo3hZdGQ196KLMKZipuKnNeKq2pLOpPJzBTxeabwUxV&#10;kou15z50l3vJPzxOfo7RVrP3z00V6y6bHjdVLHyqOe27b6mtv6R4pYKYqRnv8XlHLh6q3E9mqmfm&#10;WtPITdEIPBV1qTFGfwx2Cgs8iD9N3tT59y81xtnN5+0h92rPOLZrnrHR+eMwb113yk2VW8AMbSpl&#10;944mbB45T5rIjUK5o5m6rAXTmHz2nWh3d/XAVAush8V6jneTg/kBePBDK0IRLWrxoLiweKd8c3R6&#10;cNOS+fXMA4xr4qu7vsGYqvpiPg+YrKzHTG1cxjBmqrlE5KPlkjbtk2ZU3LPKrF/FPuenWV/tq9jv&#10;7Rnf9DlYNScVK03N9nOsz8vENo1xMu8xLso+sdLUjHlmDFNsNbUqthlj8eF4GcesYKdpX7HPjA2K&#10;aXo9Hse+nLlmdWOlXOMkzFTHOh+tV+bM0zlnRTkNbur9nWumpe+brHSuCpusyU/zY/mszlCNiSY8&#10;07lmrVLjqx1uWsFF4afW5sdU7Od/X/HvpjetcTztYpw518w5putAk3IyZipu6vtTfmq5A5jj5jkE&#10;GC9np8nYiuev4sC+XToAN/3yyjCftVfbxP3ETWGLYpKdimt3Jin2mfJQMUv1oc0Mjaj4ZxeWr/2U&#10;c9NKVupa05ybco5O059yjorzcA5tTzCdi3MbO02YaXas5Ubl2ivXr8r4aRU3bVfeca23K60p8ftm&#10;MFVtt6Z8NK973L5KxfQ7N0Vrmsfqi5FGvanrSq0Ul55g9KUt6k5jnL7lM824qdotjh9NqbFS3s+X&#10;14aijRyqUW+aaExNb6ptmXKcdlu9ke1GfF1jp2KmvD8vc1Nnpkkbfeaij4nclNK4KezUWKp4KtzU&#10;2Ck6VOaGnutUnDQyU9rESI2dOjdlW22wu8hOm9Gewk3XwErhp5GbiqNmVoeXOk81rekqrQvlMfpR&#10;Xxpzm4qbwkbhobIKTWmNmPx8TShxVrdMi2ox+pmedAbrQUXmmcXhm95UTDXaDLbFUy1G3/e5JjVr&#10;9/1lbkqOUxjqOdKYwkgt9v6K88PZl2NoR89Ba5rnQBU/NbuIOP2ZrAGFrnQBazwNfAJd6UfQlf6B&#10;5Sz96CAx+MTwX7CSNW+Yp7exVnMXa+tqzd5+dKWlx9cTh78xlA5uCqXDW1jjCU2pOKiVqmt9e5hp&#10;zka3wkkx9te0vJ/z04yZKk7/GEy0llXwUnHTaj7qz/MpSuemek4njDQ+D/WM5hnn2lLjpWUe6lx0&#10;8pLnwPMTzTSoYqbPY+TgtrgdfBox0wWKl1HeIXFUMdMsNkfs1OLg8aUsdh5/axC2aflMH1lL7qUS&#10;OZoaQ99O/D/yMvXunc+a0FeRf2ktbJXv6LgYKf4m/qRpTNm2dbaOw0tl7IvvvrWfZ5C46QnaD2wh&#10;Jol8teN6D08uqr2doe8LK8k/xe/8LM8IGf7tANrPojinuKbGqjbTmSbcVPy0FjM1tsoYzkmNnWpc&#10;N9+n8rOhcBzTvuM87+CnssJTt5WNnKh9h5i7fPWm0P7FTaEFjtp864rQuPMatKXkRV1XCjO0phR2&#10;3vXE9d9YCjPJgSrtqdaRakBrOgt+OmsHGtPMGseuNXYqhjpr26K41hRx+7PHl5s177k6NI9+hnWL&#10;SszhiB1dqbWeyDmq3KJr4ppPWvcpWhaTfx2lW1V8vsfsezx+9ba3T7ucEJfvvDSWFVw0ZaS16h9K&#10;nH41J63enoqbTsZLtS9hpqpP4KYpB621v7ot7T9dbhq1ppGZVmvIMi7Bc9K1puJNljNU92Sxp/dr&#10;PNeV29TymzKmrZPuJSzUcp7mpXSlqSmvpHiQtKbkycxymHYSExPzZsJKt9e3373eNOOatZjjdNoq&#10;GCl+5YTtbPxazFJtU52j3nHe/oEcn7DT6ut3Zmpa1OyziJlmZrpT+Hg72uF22GluWmdKbbbeFHXY&#10;al6nn3FV/Y2lx2T1d8NSu5STFWbaSa5Wsf2m1bxPgOcufuqucO9/+VV44Df/EsZ++Wv0pa+Hm996&#10;NYzDTbfBNIfJabrlnTfePzdFX7panNS56cm/DUvEUU+z5tSvfhE2fv+vQt/962IsOvpy5SaI6zv9&#10;tripuKfuIc4/vfS27P5ifWrVvb/KKjZq235M1b73zE3FRCdnoZX7naFmx3D/Nu1pFrtfPz+LPxf8&#10;vVq9cmJsfhqzX47T91h9lYkptyrP93bee/V9bg15NWGeitd/EntCLFRMtKwnzbmptx+kjxnHWUy+&#10;SvioGUzU68ZMxU3FSWGnitG3OP0puOlBaU7Jc/Tw+tB922VoLnvxGWF9aE3FTrt3ZjH6ylMK06yI&#10;0d/tTHQ65fS5acpOC3DTIuvWGzc9BjeVwUoHiLGXZrQcpx/1ppWaU3x2NKb98FRbu/Qo/PEobYdg&#10;puQinf/QKjgm67PBNLvhnr34yj274KG74KF87t5xaWWlNZVJZypLuSnH0NarNrecqyq/ATlbb8b/&#10;xnownUNrTnWPo+XdA0e9tcBaVItC4Ss3sJ7Udq4Nv/4oOlNMMWTy/bWWrGwAv1x+e+SnfAbTk4p3&#10;Sv/glrWnHLUWN82ZqfpX89KJ2xOYKTzUdKianxgfzZios1XTh3L9E7hpxkw113JumjLSbN5VwU21&#10;39mq+KfWXKrFOI2Nch3OTJ2V5uxTx8oyrpmVttaT5TGtZqfePzsm46Yp3zR26tei/T52zkyTa837&#10;Vbal49WqfyDcNGWlaT1nnnz2yep1dKemPXXdaHp8yk0z3plzUfSqKX813WkVG/W+1dzUmWNkppFb&#10;pn3z/c4zxTJzxpnwzJSjOhfNS7HS1BI9qrNTH9PYbTJuvt/bpuKmWZy+dJLGTcVL8a12oTVwjuns&#10;Uu3UzYx3xm3x0i7yIpr5fmOpymE6iRGzH8cr98nPaeeqarexdc7IbWPu1ISdck2Rm5bznEatabYt&#10;bgofbYeLRt0pPuEYnNSZqZdip8Txt0pzmjNT1VNuqv3ktDdL+hk/FQ+VKXY/xu87M22Fk7rFNjSl&#10;ymW6LeGm/A6uNzUdqrhpxk6dmyo2v5l+kZ3CSNmOrDRjpsyHYrx+ZXuZm4qdkvcUNlq2Sm6qdmlN&#10;xUqj1jSrb4zMVOtM2X58MMt9ytxV+U5t7SiVxlCdmSZ6U2On4qdoTtGeNmCRnYqfojOVBlWl89M6&#10;ZdSbepw+zDTLZ5quCRXrsNOUoYqjTrCEl+bcNPJWi9UXFzV9KdxU7BSL2xfDTGeZmSY1Y6QpNzVO&#10;6sxUWlPVsRibT6m6b8NOFUMvnem55DSdkelMpT0VR9W6UGcRg38WpZip5S+9ZIat9/Qx1o1SfP55&#10;cOGGG9HJETPZftunQ9/nl4bSozeythPx9weGwuChzWHhkRHelQ6jL0XLCB9dgFm+zcNb8U22mImd&#10;ysqclPgU56aHk7q3peyU8ernNoWPTslMxVCn4KXaX4uZipHCRy0XN8/VuIYhfkuuMeX+L975Xgx+&#10;qjUizU4wpuowUzPqJXShysk+CB9dSF6AQcXuK9eQfCDF5hCfL246KI0oMfdF9J4WG49fVXgcf/Cu&#10;z+DvtYe+3a2sBYqvR94m+by9tw+GwpdW8Ztts1ggy0kqnaoMv8wtru3ENrrTouLm4Z621tWT20Lf&#10;fVfiU+Mrst5o7258wVsGyQdwLfnxN0f/DSYqrekA/FLcspKZSmeq2PwqZuq601r8VOzVzFmplxkr&#10;hdEWuMYC+a6iaZt9sFNZAQ1qgbyohWfJMf78XfyOd/GZuK7Dt4Y+5gs9Xx4JHV8YCs13rg5zdy0h&#10;9p51oTZdanH7n1o/GC5Yjw5V+lPynxo7hY2a1hS9aYM0p9KjbpfuFH46Bi81WxZmjS4LDTtoG78G&#10;Lrs4tO9F13ArcfywAulN5xGjrzWeysxU7PTD4KbwzzWT2PvhpuKkKT/9V25qbLwyn6m4aspSa8Tp&#10;M6e2tag3ZDkOeWa2DUnLWUPjafHyWW5Tnr3vl5lG/io2mrLQcl1rA1VaLQYqTSnx9RP4KMfiu9S0&#10;THP6O+em9bjjtLkkvmQ1a0y3643/22r3z1GvrKU1rbh+8h/kfSoZsNaY6vJx4ai2lpQ0qMp/ajkS&#10;8Ku9PoGzirHC3I2nirlWclfTrxpfzXSqdfSn7Vvx79GZ9oxfxppw7WHuchjG57aH7W9+Pzzym/8Z&#10;7njnZ2HbW4rF/3vym34/jP2MOP03Wf/p9PfCpjPTyG/69o8tTn/7mZjf9EZi8C2/KWx0rfKbZtz0&#10;etip6it+Cjf96Wtw0x/DTX8ehn/0bd4tbubezlp8q2BwWtdpSKZ1j34belPxTmebzkDTba/XK/0Y&#10;LzM+yj0rvufx4z5Ibjp9djq1ntT5aL2yHi/19nfDTRNeauyU9aRYF0vrRzXxbJe2uP+LG/FT7jbN&#10;6Pwj9yQx+HdSTy1jqbnOVIxVFrWmvfBSWc5SK7ipWKm0prIpuOkB8sM/znry96+EHxZhe634dthO&#10;OOdO+J64qZhpwk1796DDFDP9ELmp2Kms755ryA26Nb7Hz7hpP8zUYvSNm/L+/5iYqZt8YlnUFNha&#10;UaoT52/xVdQH9o2wDtQyYrEW8BmIr4cR94zCN/GTe/GZlUNAn7uHz1zmpc5NK9t60aa6GXMdh7s6&#10;Q6Uupmrjygcfw26eyz2z0ax7lL7w0757rwyFR9eHfnSnit0vPcm8hZxYReLMtMarGf6+YuptXQLX&#10;nlKWt5kHiIcaQ1XpJrZaZcwtoo5VfSZy0uq2lJvmOlNjplybM03np8ZM4Ze2DXN0luqlzbUSbpro&#10;VOI69HxGsVHnqWKRYqBZP2Om0numHNJ5pbhoTV7KGHmfynp9bqp+YqYy6jofzNHYJozQGecE3akz&#10;U+eT6XXWqqe88V3X0Vr6eeqVGnOyfdM5Z6YJNU6acVBnn+WYfc7jDNU1pImONOWbFXXvW8VXvY+f&#10;s8xEmV86FxX/nKDnTPYrBj9lpGndGWcFI015aXVdcficT+bcVLpWH9P2qU/Wz9snXB/3Idqi3tTj&#10;9J2bRp2n1rkv5xoVm0yY6W7WHDUTQyX3vDFT1p28hXU/WSsq8lP1935pWWahE/ZzrDiqa1s7q7Wo&#10;2sf5LEaf50QH45fXnSofZ/lQtT7UTvw5aU9trShtk89J7FQl+Qhs/07209bmJnZqmlMx0oSH5nXa&#10;2W/mXBXNaqvMuGrGUo2busa0Nj81trodZipzbpprTcVOY+7TZtbIdW4q3amzU3FT06cSx5/nNEV7&#10;YvwUjUnOTVW37bivcVjMNOOmE9hpJUeNmlNx04ydipnCSaU1tfh93+YdtdaOmrOulbWg3KIONeY4&#10;dX4aNaezpTllzUuZcdPrxUxbMm5Km3HTmOdUcfy1TPH8lbH6jeQ5nZuZ6lXbyzMNqhgq9Up2mnBT&#10;1n26APPcp1ofymP1xUbPI07/vCXiptl6UL5mlPHTGJcv3ak0qKY/hZWem5iYatScXmTtM9QvM8sB&#10;wH6tLaV1oaQ3Pesz57HGEzH3g2eFj5bOCh+RZWs7Kf5eetiLYdZzia9r4V1E992LQuGL6EofWR1K&#10;5CsdfGJDWHBwCG3pEM92yiNb4HojYcHh4bDgyGZsC3XapDuFm8oGj0TtaXUsfll/mu2vxUxzfpqx&#10;0wqtacpMVc/M32F6ae81M27qz+uaJc95i/PAh1D+0oyZipFqTcG4rqD4pgyWmBv3wHfLTZ2Xeqnj&#10;E25aYk1CxdNrHSjlJb3k6M1hIe+eIzvleW2+kfwgaVLlD/JMl69kvtQ4sfT4hA9cTUwQ/iDvyeff&#10;wvqk8gXN/2V9U2KF5t93Nbn2N4fBl9B5agw7PrLTAbSl4qaRmUp7CucUP30OLSy6V6311Yuvp3fz&#10;Grd7TP4zvt89V5C3Cd+PeCNx0SLcdAHM0o4XK3U9aTUzfRbGWW0pP825qTipM1OVkZv2PxvrBdYf&#10;LYihPn1rwlDhs8TwF+C3fcdj2a9rOoE9DVM9yufHtEZr776doRsdaucfbw6t960NTbevYq2na0PD&#10;Vjjq8KfDp+Cn568dRJOqdaRYa2o45kFtGCH3KbH6jePLsOVh7tgy1qMSP10GR11GvD66U2L3Wz67&#10;KnTfewPv2i6xGP3GlTNZK0qcdFZiv0/cNMbnN19fFYvvnNQZqW+r9La65XtZF6paX1q9/V71pj4v&#10;hmtKZ+o2QW9arSedajtlpNPUm6JDa2U96lbjprDQIbSf4qPDma5UJZYzUvFSrPWD4KYpL2VNv/Yq&#10;s3XntTZ7XVNeUfYTO2Ml+Vs6MWOlYqnZdkXOUm9Tif8z0TxX6Xsp0U6K2bnlDBA/M2WVxvvwL9O2&#10;/x/rzjXrlTkTTTSnpi3NeDD6gApuqu8oGatrDHY6ir9uhh+PPtXqah/DF7fvlP3UY1+OF0vlb6Md&#10;39Q0qaZLxc+WNjXVn1qs/+TctG0EncO2Upi3Zn6YR1xM5/il4fq//Itw/2/+b7j3l2fCLadfC9tP&#10;fTvsgJvugJVuP/V62Hb6u2ELDHUYtrlFutNJbLO4KSZuupnjxU2vg5EqNn8tcflaF0p60+vfxE6+&#10;Gpa/8Tfhmje+DTclJ+o/vBNGfvyfQ/Gr46FxdWuYu3Qu69bpXQgxapvIL7Axe08yWTlBJ+r8MivR&#10;I+Q5TvO+zjJVev/J6mn/6rof7yV81JmpypzJftDctEpHmmpQc02p7sXw0AnGvR29qdmUcfj+HKhX&#10;Ts5N/x93Z/qeV3Hm6T9jptNJd9IhYAzYll5Jr959k4AYcACzGrxiy5K84FWWJe/7DsbGBBtwAhg7&#10;BmPLljcMJGmu9ExC96RDEpIQQiCBzsbk48ynuWru31Onjo5eyzYkk85c+fBcddY6deqVqp66z++p&#10;8trTcV5jOiPJTRs5BjedRYo1Ms95A2s/6vtA8XH0Bsc2uYI4aDx3aZKZajtwU9IR2GnMTRMsNfcs&#10;jLTe4jlPR57fNP9MjyvsZY7PdV+BFRJHZLrLRmOW+Z6/PjfNr53gippLH95ZETf9Br4kPl4VDlp+&#10;AX8XhurNc1PPTBPs9AXmtTqsWH2u133Poz/dO93l19yM7woLVRy+GClM07Sj8pXRkGZNNxpYqVKO&#10;S3tq8w2EbV07JjL84R6Z6i5haFdzvdxPvvKXPUdFcyD/GcsSF5ZfUXaF7XfBTpn3lDUDyl9/GIY6&#10;3zSocXqIOLHDjFMSsWY1058yXhmmH6We5M/HJi5ax02H7QduKpYamZ33x+u5Z9CZStdha0pJIxrm&#10;MwusNKSwTovzt32x1GBBq0Jax01rYqZX4KbD5iQNLDLmognWGR8bzkqTDPXS3LQun3puCm+sRHYp&#10;LqnzF50L5Q2prvmT7c/gpp/0meKaWMxJBxkLJjSj8dyiYqTRteGYMc+gJSUNDDQwUUvDefLVvphi&#10;8vwQFxWjrGOiMMqqHUueY+wpZmn8so6bDmObEeO8LDflmnOBn7ItTepF7DRiqeF5dk2Ut46pfCOw&#10;0zC/aWHteNNApuBzYopeAwqfFKM0jaf4aDCx0ZvMWuGlrWKd4qWRtfbhY8nCOZ1fDjeVxRxVfFQW&#10;HQvn7ZpoTlSY6bB5AgJPNW4qdqqywU0V429rTw3nps1aTyrJTblex5p78NXsHOcDT9W+cVb4qWlO&#10;FasvFip2KhuJnyaORZxVvNVf69npSHrToDu11OL5xU3hogluavsLpD/1cfripqmk5rQbdtrdyj0J&#10;bnopvSnHGxhfyQI7/TTcNNac4mN5zalnphajL2Yac1OY6czIxE7R6YwxlooWdUaYAxV2Ok2GFhWN&#10;6fVipvBT2bXipti1pj8VS2XbtKeXSSfDWWXE8/u1oTwnvQZeajaJ9IFxQ8a+WKrWi1J61X2w0mBB&#10;Y3ovzFSW4KZXwU2lOfU2mjRYOKbzsFXxU/hnUocac9M74KAyMdMENzXdaUJvqlj9f/gK2lLi9P8R&#10;jan0pZ+5GT1p++eMmyrV/mfGf9F9Ef47+qG0a2ANCK3tlN/BfEJPTOGb7EN8E6Eff2amxeG3HYKN&#10;Hoa1wUhrhzr5Jtph/LTKNbVnMbHU57swzqM/lQa1ypyaVTSpFpsPB9V8p2Ge03qWeun9K3DTwEjr&#10;0xH5aKK/Dn14mBfHvlPiA1zETcVKk0bb/mm5aWCkcUpbeiKyAdirbSulz0B3WkNfWn5uvnHIyh5+&#10;i/3UNd+ibX744CPh2+g7tM2DqpgefY/WfawjVdzzIPFHNfxCfELijvJ9aVdannGFpS02/5K+sRd3&#10;3Q3nxkcjD2OdxPpLbypuqrSsVLxUzBO9qcUJyZ9iHtv8arg6eeV7Nf+T2CnfzZe1Mv/9ra74JOwU&#10;DazmLq0a00xoS5kDtXyRRdz0OPxTJoYqbiq+aqxV2xEjHYGbaj4AM7tX98uI0ceUlti3+H1pT6V/&#10;Pb7OTDrUIrpT6VBLcNSSuCrzohaPaH3ZXte672HX8kiXa9www41d+YC7btGdpjmV9lTc9OrZ49Gl&#10;3kJcPjH70p6yTtT1aFE136n46Q1w1OsWT3Rj+h9wY3rvdQ0rJ7nU8omuER2h5jhtQHPaOFnrQv3/&#10;yE2H5jT13HQEdhrY6F+cm4qLBjaaZKZhvahwjn3GyLERp9CIjRynmRgjSwtK33JJbsr3u08Xu/8n&#10;cFPmNzVu2jGcmTZbrLxnpzEzTfLTP2c7Yq/1nNRrAPHhWN9T1orfMszq+Sm+TavZcMaZjtjpEBMV&#10;Iw0WeOpIzFTHhuf16fYTzFTs9E/mpmKqfwNcNcE4k7wz3r4UN42PB26Knx4x0FYYaesibxk7FuoK&#10;ZrpEJmYauKlfWyocU53a3wbzOdjfmJhpMHFT2VwZ5z8BN5V2s2F6zo2eMAoNZ9bde+JRt+WPf3Rb&#10;//i/XO8HP3CL3vueW0TsfM8v3nTzf/6m64Jxzv8AFvrBj7HLM1Px1E/CTaeImcbc9A1350++4ya/&#10;95Z7GG666J233PijW4nNL7mG+1kncBp8sZP3EzcVc+y4AjuNuWfglnXpX5ybio0mn/lX5qYJZqo1&#10;oS5mpnUc9T+Jm2o+0yazwE7hpTNlzfRJfrsZjqq1IdPMed7ON9rSM8S7GB9dRzqSRezUrhFjDZrT&#10;Id3pEFP1OtTATfPPEqtfz1DZr5/nVOtn5rZNtrihLHPiW2wSzNC4oXHTSGv6p+pNeyNdai8x7zJj&#10;j+KOPMsswSCNSXINOtNgWcW6sbZp+RAMToyUuCJ9i68dhYPCQ+u5qXSnSXZaOxy4Kb7sYdjqfuaa&#10;2nwnOs+saT+lFc3BO7NinVF5TGtq7FO8NFiinGKo8XHdH+lKuSdPHj52X6muI19dG97b9vGXdY+Y&#10;quL35Utr3tNdk4gXgxGLnR6ErT/T7cpPs6/0a3ONpVafh5+yjkGV9xJDHTbHKWOAIZ1pYKeefw7X&#10;kOLHx+w0Om/6UcYQNr7QeX88yU2TWlMxU89NeeZI7FQ8VBYYamCnYbwVxmfRdRp3iZnW0KzE3DRi&#10;qkN6U/KDN8bcNOhAxSBHYqSXOp6478rzm0prKuO5aGgCK61P6/loOF9/3PZVrmCflF+OeN0n5Ka6&#10;N6k5DXkFznmZNDBSzzI904x5qO4b9LwzsNJhqc4FLppIk3kmWWqSL4Z87VjMS2GiMfv0PDOs0eR1&#10;oNKCBmbK+TOyEbjmZVmpz7di18A9xU3r2Wkc0x84Kqkdq7tXxy7LTVkrhHWhmtA8JrmpzVUq9gmn&#10;HGKm4qFipHzvwTwzxQeDmbb2y27yacxOxVg5H9hp4KSW6jjXR5bp0zZ5cK2P1U9wU2OonuHauUhz&#10;Ku46pDmNuKkxUDioYvaX4uMYO0VbCjfVMc9NxU4xsdeEeXaqeU4Vux9x06AtTbLTEJ+vY3Y+3AM3&#10;NXYauKli8oPWVGnQn0YprDQw08BNbV8c9RNxU3ioNKfSmxo3TcTki5N2s4/O1LgpWhRjp+hRh2L1&#10;4QCMwYbi9JNa00iTStxhHKtvMfuelYa1ocZ0wEdnoXXEx5B5zalS5gMUa+W79vXYdWiCriN2fHSI&#10;0Z8azXMqZmrcVOzUb4+OeOq16E8vZ6N13rhpo2ej4qToFq5Bc3pNzEyZNxWuOsr4qc7DTM3GDTFT&#10;sdMrcFNx1C9GOlRti60aR70HZhpsRG4qrWnETGGiYqeBm9oaUVF8/uc49/doSz8znvWcpC1t/6yx&#10;0r9jbae///IXLG5fGtnrHyIulLVnW3tZ12njHa4MK63uneyqT05ztacfcmKhVVho5SA608PoRw+L&#10;f0pH2g0P7cRmw0S5RvZsB8wU43gb2lPpUC02H31oTRrREIvPHKXGTFkPSoy0Bk+1/I6wL9McprHG&#10;FB1qvB2dU15mSa0px+p5qfZDnzxiynpL9N3B4riOOC6E/jGhNx3OTMVPk9yU7SvpTetYqbhoZWAF&#10;fNRb7RR9AdshH5sDFd9FetDSnsl8F7/FFbcTBy8eeYj1Nzlnvo18JGlNqbu2I8yDJI56jH6db9C1&#10;Ax2utF5zVeGz4hPKdyvgkxbxgy3+Cp+xsO5G9MTEQMmvlEZU36ctVl/cFJ80yU2P0v9xXs8tP8Oa&#10;q8p7qZ/rvtA/1pV6m10JRptdRr7Ssj63AGYJ74R7Vkm90Ycch3/KhrFT7ev4ZbgpWtLh7JTrI5Za&#10;4ZwZ+xWZmCl81UzznJ4kPl+aU+Y+LVrcPuz0xHpvAxtceXCjK5GWiN8vvczx4xu4F5Z6ZBXr3vJb&#10;Mf9X8UCPy+yejw61wzWsmerG9k1CT3q3rQt1Dfx0VNetrDM1wUl7autIae2oJawV1cM1rBk1duWD&#10;rhm9aUNnxY2591rmOxvDWhENrmHSP5n2tAF2Kovj9CffwHawSINKnN/Q+euJvb/BLBwL+xenl4nR&#10;V/z+iHH6V+CmgZkq/Vvgpkl2Wq83FTcNFp8LbHQk7Wk4F1JdE7aVjhSnD5eQ3rRD8flBawq7hJtK&#10;V5pkpnFcvTHVK89vquuT98fb9dxU37sTZnOVMl/pEPfU9uUsYqJiqDEfFf8Mx9leFJlxUR3/W+Cm&#10;+KDiiJe0wBv/SumVuGnMlcU+6zSnpjvlN7PjofzRu0bctFXfW5Nm13qOKu2pneNYJjL9DWjehxZ8&#10;zmb8ypYwN6qxU3xt46Yw+0/ITVNT+aY+sdGNuf9LrrZjulv1zr+7rX/4vet7/y03F0Y69/0fu6Xv&#10;vOlWvPevbh7a0Jkc6/7l2677XcXff5/zP7ysfVpueu/b/zyMm/a+/1N3+9l9zCWArmRy2o2bCoeE&#10;9bZ0EqevOUD5n7+sDWOWSX4ZbV+Jm+q85ZHUhkYs1M7VH7/UfsinnpuyL/47S2nC9G7aV3pZC7rS&#10;S6V1c53G3DSFnlPcNGl1zFQ61P80bgovvYibpujnM/BxfutZbM9qcC0PoTlGd6r5zm96tm84Lz20&#10;3uVkl2So8NKYnUbx+uhN8xa7zzmlFrs/gu40wVCH2OkKl983z2U33gs3JD6JWHXxvGzPWNsWz4tj&#10;9MVNmfspDwf9VHH6fy43hQMUH2cNledhheKmmoOJeZlqsNMK3+evxE0111WV68Rcy88vc/nHZhKf&#10;D3tgHoLCErSey67nncd6EzeFdfoYfbFO7SctwUtNj0pdLaWuFIMv1sy13gJrhp0yx2leelbMa1hh&#10;pjw3p7UHqOsSfrnWkcr2EMMFzy0e6ERvOt9YaWU/29oXS2UerPLBOcz1Og+fVDbfm+LSxE+NoZKa&#10;lkLck3c28/wzcNAR0yjmPmahse6Uugvx9aQXcVPGG1XpTMwYfyRZaeChljf5hHOBm4ZU+pXAR42b&#10;+vwsTj8cl6ZF1ysNvFFpgn8O46b119Qz1cT5kbkpzxkWo8+7cc/luKnOBTY57LrE8XB+2DtE8Ywh&#10;rvGiNDDOEdNPwU3r74d51i7DS2PtqNinaUDFTBkbRlrT4edH4KN2H8f1jAQzTW4nmWl4Rj079RpT&#10;/tcVGx+YKUyzfJZxHBa4qa0BFc6b9tNfE+tOdSzBNqtsyzwfTfLO5DbnAzeN2anOh7xI7Vk+n5Dn&#10;sHyN+VL+Os1p9eBDrrJ3knHTZvxg6SNbNOeoOCg8MbOctWTENQPnlOYUrml6Ul2zIuKkpJkVMFIZ&#10;/NSbGKvuF18NeXCP8goc1Tip9ke2mLkGrWlgnOKmxk6jVOXSPprRdOCm4qJipmaKxffWTBrH5MM4&#10;pS/1ulNpTtGjKl4/EatvMfumQRUbrbPo/uRxz03hqapP1p1KsXaU2QJSs8BRmWM+MFV80Ua0pWKn&#10;4qZNXKffQzpTWxdKsfnd6ArntGJsoz3V8RTXaP7TZDx+w1y+4Qdmqph924adiqFqv0usFHZqVsdM&#10;k7H74qn4ZjaHqdgpdoOlmuOUGH38CR+n7+c4HYP/5dkpMU0JhurnPUVvOl3cFDO9abSNVmg0x66F&#10;pcpGozHSNV5/OsRMLR5fMflm0fpRsNDRsNdRD8JMxUFjjannplfDGK+Z1AAjlXnNqWen42weVFsn&#10;Kmal4qbMZYp+M+an94x2w9eU4ho0pbpPnPQq5hD1sfvip/7c0Dyofm2of7jd89LPT0SHKj0q90mT&#10;qlh8z05Hm/5U6zx99rYv2Zr3f3czzPRGtKXtn8H+K3rTf6RMo6n7Fv43q660cYJr332fu/kJWOlz&#10;cFAZWtEqWtEqcfaxsd+G1ZjL1K/7BBMVF4WRSl/aplSx+89xL9pFcU1bwyh8y1Qfru+MitcXP0Vv&#10;2gbX9MwUxgqHrRHrXz2ie+tY6RGugwfad1F4XcXm+JQmEr6nfXsGeVu/Dis9St4vMsfqS6QvSVfq&#10;+/naMfXLQWeqvpf7LTae79YDtHcwy/IJuJzsOAzuOLE8sNE2+pn2Aco/oLafY+hCw/w7FW1zTAy1&#10;prw1r7jyObXWlQZhcCfhb4PYGRgc3LSMnlT5ixtWSD0zJY8B+hTLSyyPcyf7XI1jer/S/ll8g0az&#10;s5Bv78Tcl3bcDY9c6oroI8vH6L/4HmxxOtRt+ZDY8gLeHR+J78DFp+bCw1mzcyk+oX1Px1fDB8zr&#10;m7f5gfhyvfjAK8l3z1TyXUyeKtc618a69PqWX3lR5aavOqr3Y5s1nzSPaPGrXS638ibTslqcfo/Y&#10;rPIe460/C499wBVegDcObHfFwUdIt5q/W4G/tr8ccVnlNbDRfGBpRNtPrObZ+MQw1Yr9DuyfWEt9&#10;US88u4qfLA5b4ljpFHWMlbUN55RmtAozraGNrb4ojSzXoSfVueIx7DjPQWdq85zCWeV7S2Oq48Xj&#10;W13xBOU7uZ3fbAdGmU9u4d5NXLOefPltjsJcDzOf2HMrXHb/YmdrSm2a7hrWTyEu/06L5b+6c7y7&#10;mtj9UXNuc9fOZ97TpWhO+6e46/sedJkt0/gdi6wH9XnsC2hOWA9qKutCTUVv+iD8E44q/jnW1oIS&#10;P4WZMrYaO2k0Y23YJNdIozoOrUrD9NGMFUdhVzMmvIoULeg0OOq0scSqkg95NEwZ61JimrDVFOca&#10;dW4y101RLD2aJ46Pm0QZHhzFs9G9Ml9A00PjGNc1MR8b41TGeCn2G6czxpt8Nfdd71KsvdeAdr+R&#10;71GN05WSH+VMTb+We29gPMg4lnMNPKeB6xunk+dM7pvJ+Y4b0FgxrpyN7oZxY2oa72zx/8qLZ5G3&#10;7m1SvsQzWv58I9N8hY1oyRqns9686UdZo9jyJb/Z3NPNeLSLcTn5pihD0wxfjhT9QOM0+OQs+s7p&#10;WtuYd7Lxsx9HN9I/NE5Pm6memqQH4rtdcyfWJWOMO3ss5YZvd8ELiBFt5HtdinI0zSA+fgblMR0q&#10;983gOaZr5T50oy0w0mbeQ3lqTK/6bJ7dTJw962nzXTJN35smzqOFZ7XM1nO4fnaa52h9cfp8NKeK&#10;u23pYrzNu9l9YqRdfD+Fqep4ei42v9m1zmcN38VoQvEPWogbaSZfldezUdYt72StJjSpivFv6fIc&#10;1rNYv9+Kni+L7i+D39DKN+8MvkYGX0eW7ZGVGCtrPJ3m75d1ysVA0ZFm4GRZMdCHM1iWfbaNheJD&#10;iadp+2GuX5D11yzMoz+s0Aa1YzeSr7SIXMPztHaU1pDKkW9O8dv6nodPo2eZllHPZG7MLHlmdJxy&#10;it9miB/PkI+Vkz4tI1+TOKeMuK1pXZWP4sHZhx1menjuMtqtXoxyZPn+neO+XB/rR7Ntx4g7yvVW&#10;Xb6/HU39l11h1Y2W5lew38e1vbwDPmIWXzGHD5rHL80v1/34qyqL8mc/Z8cYmxMznuU65Z3DP831&#10;c/2qW8jzVtLxxGeSB35vbnmNNrRC+1lzBZVBdaSU/K28KjP+r/YLPKNg9ScWybvxfT6Dv5nhORmu&#10;sxT/VH8TaX6bsH5TZjF5LsGPFkeF8Wpbc5Pab7mEc0vxr8U/rW7Jk7JYGfp5V+oji/4hq3pGC9Aq&#10;DbJ+H36rLNzVa06TzJV80aFmxU31W+g3pKwZypUl31xfMPbt74x8LU/lzT3Mm6rfTWuMGavvwsfu&#10;RLdAjHNGf/v8D2k+3kb443V3j3PX3nYNeT7olvzb6+7A737vNn3wK5joW6733R+6PtJlv/hXt/jn&#10;xOq/+99ZE4r5TT+Am8JTO2Gri+Ca83/5I9f9i++72e/+D9epGP5f/sA0qQvef9st+OBnbonZO24+&#10;187i2slc9wBzmU756RusB/Um2//ipr77XTfpR//N3cPcpne9+z13z8//zc3+8H3X/eG7bsprT8NJ&#10;bqKdVXsGH+T/vpW6a2FNq2bepRk9QhPtQRPzYDaLNXbgl3fQdnVU2IZJGt/M0pbmOMa1HTl/fCZt&#10;Ln6ytV3y7dSuUD8tc2kDutWeNbBN2kF7ZHyR47NoZ5QHLDVFm9ekOULwu5v1nNls61n6PkR7qWc3&#10;z26i7SBv1TljBqt77c8iBj3qM2ydJuYYsfWuLD+eo7zoR5poz5spYzPP8NpQytJBu9dJu9iZog7I&#10;ax7lnqP3VJvJXC60rWpLW9UW2jcr/+3J3pX2VecVH9DEdhP1abECVg/KG+uMjDbc6oF+SP1OE/1b&#10;k+qMZ7RQthb1dTO4hvbd2nP6Ij9nK2096zlZH0ZfZe/Jtelu/vao43SX5ligXqQnnX6d9UnNMFpb&#10;j0p9CbpSaU1T9KvNMzlvfRPPpIzSGKvPTU39Et+b2/C1trns4c0ue2wX9qjLHtnhMoe3wU/XwUjx&#10;OQ6tJfWWf2GDy2tNKY7lWV8qz/nKc8wz9By8VKzVuOtGlzuMHd3i8se2uczRnS73je0ud2STcdX8&#10;14h1P7QG3rie+5m/6NEpLkdbl13Md28YXxYfUaw0t6SFdob1kmCpxvuW4S/2EbO0IovfSLoyjXFN&#10;//W0geKO3Ms9+Z4M7Rjx/viXinXKam0lY63irdwDJ7Q593lOfnmKc8Sr9+GPkl9xVdYVV5J/X5r7&#10;yG8xMfA8s7hnOj4YvELfvY+gJ2U+pjJ+nOL0tV6U5i01jelhYqeOaO4qrkGXWtG38mOb8Znx817o&#10;c4XHZzL3/wSeSZ+mdzVeGvnF5hs32nsMsVL24atirNKLyt8t9GMrG7Bx1MUY9q/iPUZxroFreP9l&#10;rZjqgTqEp8ovFie1uU2NQ1MfYq6K04e5Fnqpv55RlkrLIEZcem6JKz2PnuGZOfjyDzMWYIy1f7qr&#10;PjXLjpWf5tiTc13l8Q5XeQqDp7bBUdsPoZ+QtuKwWCn18CJjCfz6CrFbFdMvrGAOMOYB43gbTLUG&#10;a21j/NR2jPFUZFVi7hWvb+srMMZqP4reRVoXaVuYD83GXWgz5JNrzCIfvIzvbmMnjUsYf2jsVXtx&#10;Ic9hDGcx9xyzcZg0LWhdGDPVeJ5pSxmP2Vq4NiZjTCUNicYdx1VmGT49Yz7TwnBfO/yy7aS0K1z7&#10;MmOzE7yr5lNj3FY7BguErdZe5jnGObn/ZGTSp5ziHsZYxialIRWHPcb4Bq5ag1+2EVfYJo5p+lLO&#10;kXeb5uyUVtM4KuPHE9ynMZryOs3f4CDvP8gY4RR/nyq7rX+xzOcnVkk5xCeNUSofzPZ1ju32Uxxj&#10;nOmfGcaR5HfajyErpzUu1JjUl6vG82u6N5iVjfo+Tt0MLKL8lPFljdmol1P8HryvlVXlHaR8wbSP&#10;VbVPfVZP+nLUKE9NnFN1zNjX6pnnt8H92gd5r1M8e5DjWhOJe8unGY+eCUZdnEa3MkhdDPJ3R51X&#10;db3qkDxruocy2bhXx8jn5lMLXftJyqw8edfyWd77HOO1895K6FrKZ2SMBXme6VDPME4+S5mwyjnq&#10;6ix2xps4qHFLm4OUdxev1LZY63nK9wrjxVcY272y2Uz3+XtWuPZz/a79PM84T9nhpD5fxplWJp5/&#10;juN65hnlx+9i/Fblxc5Hdo66kClf6V3FTe134P1Up/Z3wzPQpJX33O9y6KKa8bm07rt0mGm4Zpr5&#10;Q4czU3xq/EHPTcVGh5ip+Okwbhr4qTSkpiONuKn46J/KTemnYm2ots0uxU05z3v4uU3xcfBrxU0D&#10;L/VznEZ8lONJbqptz0Hx9/AX/6LclHmiUlhjHTcVX9V6U2Kpxk3FSS3efoiZGmdl3CK96SW5qeY0&#10;lcFLG6J0HOMw05gaN5W+VGtBRetBiZXGxjn8sCQ3HQNX1f4n46aK1Wd+U/wji9PHR6rnpuKk0p+a&#10;sX3dDB/PP1q6U8b5Sa3pSOzUroOfiosaN4Wfms4UzenV999wMTflWsXta/2oT8JN7RpjpJ6XBm7q&#10;j9/g9aZ3ed1pfCxmo9cxh2lkdw7x0c8pBl/x95q39FZi8Mczd+mXFXf/Badz0rSOYl2s66i7Jume&#10;9Y1hDeO0rXfCyR5wlQP0wQcVf98BM4V5Jpip8dHATo2Zwjd1TcROxVQDN1VcvvFStKLipVXFbsDF&#10;qurzxAmxNvWHR+mD4KC2jhP9b9CaSsvqY/jhpkFfKk0p60hWuUd9d3UAnncSJnZyNW32Gm9s65jO&#10;hX7auCl9fBv9cs10ppQnZqrkx/dK8w3Qe6qP8+09beKZ9bR/G7FNZlX6q+op2kTxTPoksVGxTe2H&#10;b5N2Tvs6Rz9Z0/XkUzq3xRXPbTMrnd/mKhe2u9KFnbTV233elF9c1ky601OUn7R6kjZffJA+rqa+&#10;iv6/RHxOfu2X8SFTrrCGOPtdt7sS8TsV/JTqadp+sUPTRuIzKsaeWP123lt1XXqaWKSNXzG/LI4P&#10;kt+n7+e9+Il9+K6rMq6wlnj9PZP5bfGH8H1K57bS/u9wpZPUC/6W5jWt6jc4RpmkQcX/Ku7vgptq&#10;nI3/uFy+ZMZz0+VjXLEfW5135Z13E1O0xBVObXGF83tc6fxu6nsb9bqRd6VPUSy92CaM1mLx4aXt&#10;PL/NNKeenepZVfzhkvnB9M/H8H3P7Ha5V54wy5/fS3n3uOIpzzmlIfUaU64VG4V3Bg2ppYGbokX1&#10;zHSTKw4wPjn3uMud3+cK5Fu88FVXuPAEZX7c5c/tdfkzj/FbbeR6mOtL3opH1jAvWZ/LH1zmcs/0&#10;EM8PR31kjmveOsul1k1zY9dMc2PWznTjNna6hq1zXOuubpfdcB9+MxyjmzFaF1xwBox00lVwx2uM&#10;lwaNaNCOxinstOGBa+CWjLNmwvDmNMERiC9bypq3PTLYFGykpZvxHuywkbFeg5is1pyCxWo9qMAo&#10;x2nf5iAV/xSrRfc6Hc44j/Hjw2l4BflSxuxSuBRr6qbZTy9gbN2h8jKGlC414q6NrMUnnWmKY6lp&#10;lI2xpXFUy5/jMxkjdlNW8s0uK/I3BxOCN4kLZekPNbZvYtzZyJhV88M1wk1T5JkyHhvNgaoxLO15&#10;w1TGmVM1rmUsOps852csjxzfJ3NiX6RZ+t80bC49j/eAe4q/ivE2TBPThMsyzm6yOfA0xvZjZGOn&#10;9BUa34qVpuFx4nl52FZhRWT6fst3RfHIFGNe3ZOCmTY9RPnRUBlbgJs2ko/XlPJseEOzeKlYKN8Z&#10;WzVnUQ/cKcG+tJ2h7BnK3tINj+jkWvpFcU6xUcUbe24KOyCPFvrTptk6D+9EA6pY6By+S255lbHm&#10;LYzhWAeOcmfgbRZbLlYFVxILMb0q9wfdqs2Tavs5/h7z8BuYJvzS2KG43mryW3urK6671ZVkzAMn&#10;biiGllkKcxO7xGcQn8xQ5+KjGXGxeD5RrrF9jU1LtBXKk76HOWAK6293hQ23o1enbWI/v+ZWyky5&#10;FdtNvhnK7fNXfphxPDFAMdDoHHxNnNA44orx5DfBFcmztOEOV95A/7aW/FfcQr7UMRrHtMorrSNl&#10;99xUTFLWbnVo742/ltM+60kX1tzmysRgVLbc5cqb73TlrRNJ7yD/r3DuVupZ/JL6gCGKAWaJ2fDc&#10;VHV0M+N8fgvjpjwfVqvr86uoT969TJ6Vbfe4yva7XWnbXazFMpF5BakHfsOQr/6ms/p7ETsVNzWG&#10;Shox1BznZPYOxGvlyTfPe+c3YZvv8inHcmvgAzzX5hhVPUa81P9O/E3CUY0nxzpZcc+IRfdTr9Rj&#10;kXwrqgPyVh0XmGswt5I89fe7RIwVri5uKtZJHet+b9R34Kb6vbhWf/N56rdIHsqrSH0WN/o8i6tv&#10;o96+zG+En6LfLFozLGPcG94PL22eU+P/ibSb7wFz8a+7K/w/pmlHmZtj3m1u5rGvucN//Nh9/X/+&#10;we363Udu40cfuNUfvuP6f/W260VXuuQX34Wbfpc1or4PF4WTvv8j1/X+W3DRn8BY2X/vB8x3+u/M&#10;dUp8/a9/4hb9+h239MNfuOXk1Y/1/fZDt+Q/PnBdHJv+/ttuKvlMe4e1oH7OOlHMazr5J99xk374&#10;hrv3p6wL9c533H2w1e7/+MjNefddN+P15/gfuZH/R7WpfJ9Qe9gPq+qfwO8a/b3Y/wDrqBH3JXap&#10;dqbxIf6H8ZVjbjoLbmpG+wN/EwfUN5lm/PoM/yMF/v6K1HEJLq92obhqPHXP2IRvKk2dasNgm5if&#10;S1lcU+2f8ld7rFR5cgyequc209a06n9N/y+UN89vn+N/Tm2XvnmkaYtbyFfXqzw+fz0n5CU2yfcc&#10;MVp9V4NX6ttUGp1G1r6j0Cfwv5RHP6NvEWnalOZ5tHXKk/ZW37xG5qaaj4V2XAyVb3Q2jygsN/0w&#10;bRnlVZ4F/u8KaBVzfANK832nZY6+T9GH0JelYLnqD9RWGzcVU1Z+6nPUVxhbpa+eNY72rZW/b+p3&#10;KW0kv1uW7ypZ1jvWfmaJvlVxD9fp3ayPit5T3yGb6F+N184Um9UzxFP99fID8uRT3jvL3XRyp8uf&#10;fdq1DB50mdNPucxLMNTDm2CkG+Cm62NumoOZ5g9rfw0mVoovI7aqfa7NHtli92aO73b5gcdc4eRj&#10;rvXk4y43gC9z/FGXP7LVeGz+kHyYlS5/YAltxkTiPvXtI+KlMD/N+5ll3xhoLykcM4+/WFpXoG2s&#10;usqmGu1CG20ka4KuxT9d1cw1mrMpTdukFBM35V6tR6rj0qjat/ro+73ylA9aXE++G3LkV3bVLTVX&#10;3VylHS/SjudcYTW+5Yq8K+59iPh8fOd6bnpYjBS/1Ay//ig+NX5fhe/olYFNcBr8T76Jl1+GaTCv&#10;aXHvFPog2kyVdSk8GDZrjFR+scw0BXUp7FPvUehvoS/MuArlrai8G7Pe1jdwfBw+Q4r307tiYqbS&#10;EqAntXgv+Kif/0DnMHFT4sAKMOPCqiZXXt3oKmua0bPUrIzF55byTrwPXLj4bA+xZ/MZszFWEzd9&#10;qhubBzcl3TeLebM4dmA286oxFiOWv/LsAnQUi7mfupHPfmYzY5PNjBk2uhrjhuop6ka8Ex5p83Ix&#10;1gpzlmqe0uQcp1XGFPG6uuhfNC4xLQXjFY1BqoyZSuRdgmuVyNd0KIz/bL5TjcG07oRi92Ckw7ip&#10;jc/Ij/GisUaN5eCPNcZQ1XOMw85T5nOb4U/YIH49+haxVWlQaxHjtLg/xpYxN9W4k/LVxDdhi2J+&#10;Ns47v4X8tsDCZNQD+dfObrDxWuX0OsZvlC2ymhgn+RsjhTtWX2YMmdCdWuwhLFAMr3yOPM5vYmyn&#10;MRPPIN8q+VbFy2xcRz0YzyVPOKvM+CtjymHM0/gn4zfpcOCNVfJVOSuWL3mLIYpL6hzXaHzo9TZw&#10;x8BOKau4qZhpTdz0OMY5Y6SU0erzFd4/YRW2dbwmticeaayUsomfJrkp54yvojMVT60NMhZE11k+&#10;6+ug/Oo2V75AObHKBfKESapujDVSbnFL5Wc6VTFM7avccFMdEzNVvsag4ZPGMy+Qp/I12+4qr+1w&#10;FW2LpZ4lT1ipZ6N97DN2xoxR6l3MNB5nbA0vLfOb6L4SZSuTT/n1R1zpW49hjB2/xRjy1a2c47c7&#10;v87VzsEZzlEXMRNV3tQ97ypGGutMxWrFRs8zBic/5Vn+5qOu8q1HXOWbu1zl9Z1W5vKrlF33wdeN&#10;lwaGTblqz0x35T334aeNT3BT/Ci+T6f5ljykE42YKf6paUWlNcViVipOaqwUn4w+L9ac4ht6bsr1&#10;QVMqbvoJ2anmTPXzosJx1Tfj63peyrb2Gc/5NHFe4xmxX3FT2O8wdqo5TM10Db6csVRd4/d9il9H&#10;/22x+v9PuCk8emHQmiqFlZqhNzVuynnjpp6TSnOaYhzYxPjGa1DFTuGesFO/DhTf6uGpxlu5Rlw1&#10;xOgrXr+Bec2kOTWdaeCmpJfkpoz5jJsqFVONuarXmAZuqnWkbI0ofLIx+GjGTsVVzaQ/HdKbap7T&#10;MXwH9jH7I3DTiKGGuU0tdp9v0IpBVzz/tXDTUaxhauwUjWm8JhTj6SQ/FVcN60L5uPyxcTy+1oe6&#10;SG96ETdN6Esv0psSi286UqWRxQyV+8RHtfZTZNKRXnWv1poaY5pSzWvqz0drPN2uNZ6+6D57yz+x&#10;ztMXsM+7/yJd6U3E4XPs8xNH2fyu4/ibSK/EL2dsUoaTam2nyoEZfJfsIK6e/lW6UjSmlWc74Z5s&#10;R5y0npmKleq6mhn89Hk4p7FUjmkuU7SnFjeu2HA0iTX6N7HN6qDaS/o7rH1wFdpN2iL6NOuDQ4w+&#10;cfpt6ExtHgC2q1obCv5qfS2szn9LxHeI8qmon5bRR1vKdgXG6b870g6rLz66wBvs1OYgV5wHGled&#10;s9j7k2pL6SvVv6mfw0rnafNfUbu801Vf3UXfsp1+ivYZtmrrNen7YeCmJ+gzZIn98km1p5QFRlp+&#10;7VFXeHW3K762m7Z0t6vSlua+dcAVXt8Hk9vpSmrDxVjVR5KWT9Me8z20Frip9Ynqb/tdCf/HYt7l&#10;l23Ctldd6YlJxNXTJ+pb5Dl87dOPUT+8wwna8BfpU+HENfyg0kHWhmJMPuTH4sPCTc3/W9GC/9uK&#10;/5uDB+RcaecEV2bdr+IhOOfgZlf4Jv3Jq4+64mnq5Rg60GPL/XdrfbtGByomm1vJuH1JE3oJfOre&#10;LIbvzPf38voUPm8GJnCLKz85g7Isc6WTW131wmOuRh2ULuyFKe9ypQHq9xi+EGzUYvbhpjVYqsyY&#10;KsdLh/EZD8535SemueKTna7w9eUu9/IOl33lgMu9+gzpU/DNJ10e7pk/yxhhkPrFVzZeKv+astu2&#10;zXEKQyVv05viUxdPwLdP7eQdH3OZ1xiryF7/mjfbJ/9Xn8aeIs+t6BVgrC/Rp6M/lZVl7FdI80fo&#10;O4+sdQXmKkvvXeCa9vW61FdXuNTeHteyh99ixxT6KjEFxiM9ML9evisuYPw6Y7RrmnINfA996GQZ&#10;jFQ8U6Z9HZdN+yLj2dGwTY1BYHvL0QFimV6YBZZXugS+tlDjZ43dNHcqPFbMVRpTNC/KU3pTcU+x&#10;0waOpdBmtorD8jtm8OUzva3kCzvtQ2NCmunNMD5GW0O/09yFdoYxoOY6TaELjbmpNKfTyE86V7Sn&#10;ivlPofdJzycv2G6+j7ItZ7y5nHL3lWFDNfiIeKFidRnLdjMuhls2TuM+y5vxMHpYr2llnCmOSjuu&#10;OUulT0pTb9neMmMUxsUydHA5UuP45J1ZxvMWwgMZm4udpohLCMzUdEQaZ8Nila8xT/qY9MKMceKM&#10;OJh0ddJS44dkyS8Ll5TOMLNErMZzCq+ZEm/AyE/cQbygkX7H5rFDayQNbJp+tVWsTnnCX7N8F87C&#10;EGXSa5vJ31moeRxhFLACWwuqU7H30oZKEypu6tmJOIbmg8z0wAOMP3mumVtNfvhems/DmCcMNY++&#10;sRUfQDqz5i7xVlmI9xdD1bNU/5695/rgOGiOChtgm5tuNyuKFW6+nTbiK4xrYV3rJvAOnsOItUoH&#10;mOVvoxUOJH7muaZYmkysjL9NvncXpHvfNIE55eCOW+6kXbrD2jXb3wQ7W3uHZ2b4SXFexl3FSzlm&#10;7JSU50lfaXpFyqH1QgobyU95W/6wOBhfCQ5QgMvm6P9y+KCKCzduZ9wUjgm/88a2NKDilPikYnoF&#10;eGlh692usut+V8WMb+64x5V33uvKO7At5M1z83B1Y6f4j15Pyu8L3xQvjbkpzxFH1bz/RcpX3DbR&#10;8inxTam0Y6JZcYfYKaYyU7858s3ij2bxJX1+7Ctfy4v8+F1NJyvt6So0q+tVl3dhE8mfdNvdlN/v&#10;FzbBUeGSebhcK3ONGs9chF9OfUrTm2Y7vZDnaO0mq2fVLf9LMExbw3orfHfHfXDeu2HHd2GUewu2&#10;ifxhslnpdCmn9Kr2Gyk1dqp9PUcsRu/C/z0+eODR+n1KKi/lllme5FuEe4svG/vnf0da0yzzQGru&#10;iDTWDDttmYO/PQeffF4bf9fs8z/XNP9md/uhx9yzf/jYvf6//4974uPfus2/fd/thnNu/92HbtVH&#10;P3d9v/6x64GdLkR3Km46Fw1q9/s/NG4674MfwVHZx+ayveDXP3NLP3rP9f7mV67vNx+6lR9/7FZ/&#10;/Ae3+g+/d72/+62b/5uPXAfrTc364Gdu9ntvu+nvoDN9+1/c5J+yFhTM9P6fftvd+ePX3H1vv+nm&#10;fvgb18t9Xd8b4He43WXgwfpfK6xVm0A7yP9qkboswuMLME59s5FmWtpO45AwUs9NxTUjZjoT3ani&#10;7mfDAWnnWhfz3UI6YP527PsE3yisnVF7o7/TFfBo/oY0H4LWkYvXdMLnbsa0Fp14rmezETPlO47W&#10;7Grlm4a1X7Sxahdzq/j7jtrHeN1e/Tad/j7fFoqRqq0US02hqWccIo6KLy8tvHTiBf4eiqv431il&#10;tox23FK4OmXW96AMrL25S9+30Ijqe5cxUvFM2nP2LR6BNtz0nbPG0o61kC/faPjfyVOvpg/v51uI&#10;6pqy5+GC2R584vkql+IZZOSD3kLc1LS49DE+bgCuKb7b0eBa55IvzC9LX6h+MddPe7miYKn1k+oj&#10;l2puCX4L2Kji9L3uVHwWVgo7TbFWVDN9nBi35kBtnt1Am08fS1+eWSY22OJuPIjm78zTrunsIdd8&#10;4XmXPbvf5Y494nIn9ho/zR3aACNdB/PE33hB6Vr215CucWKgOViqMdNju13m1JN8C0bffPYplz29&#10;32XO7XeFM/tdcZDjJ/a5LExWPkv+qSUut3MG70MftJTyLILn9aSpQ953aQpu2kgZ0YCubaHtJ91Y&#10;4H+16srbaq68vQ0j3YFtKRr3LKwhzrw/a/cbG4QfKqZf25ZqW0wRPpnva6I9yJJnmfxgsdtLlldl&#10;Z81VsfK2Cs8q09YU+Jumv983Ex8UP1uxP9/AH4WPltGSVo7A8Y6yr2PSoJ7Ar8TfLPEtvXTmEbgQ&#10;/vHAFld5Ad/1SfLYNYE84bCrVQb4qHziJC+1fY4ZP20kbeT/dgx/o43UQ9pVuddbhlT7LbDjHBy5&#10;1eqosAqdKZoEy9e4qfKAmRo/pU6lWw1MFY1taWWT3VfdlIUX4zfDYks76XOf7ubd+vlWj896dJUr&#10;HUJXe3Ce8dHygS7Sbnz2Tlf6Ku+EVSydxfFOrpsPS1/s6+ZF/GjGBop/K57CT9VYwWwjdcQ+ZvGB&#10;3+D6o0vgmIy7Ajs9yrbsxR7qnXo+Dj8b4DcYxO89R52eZ7yDxqLCeKmCRqQK46yKezJuqh5njEQ+&#10;Gu/FMfzij9J2vgRL1XhMHJa8FaMnbWUJBiv+WGUcVb2wA2M8hlXYNoYqzcmJ5eThuaYxTvShxkiN&#10;zfIbU07F/pnOBc6oeL/iK7sYdzxiViYtX9jFeG+nlb18jndgfGo6mJfhhccoY8xJQ3kpM8cCh63A&#10;MaswzarGi6+R92vk9So8DkZWxWrih2Kdg5SXcZzXvVI2KyvPGMZNYYcnxBIZC9oYkve3fPTeMsqq&#10;96eOa9SNuHJN41LGn549kp/i4AeUb8RMxU15hrSe4n327q/y/ozpND4Npn1ZFaZYDVpOaUDFTcU0&#10;T1LXA7DSM7zDINt2jmehCa3CC8VJS3pvY4bUq/FDygszND7Je4h7VhXHbuw1YqbKa0C/keemxlSl&#10;20WzWeL6IvkUvrnblTCxyPK3drnKt3fDJB+jrhmXUh8lsWDYZeU0eQ5jpTxLvNRi5/n94anF18iP&#10;sbiNa7+9z5Xe+Cr2pCu+QZv4xgFX/Od98FPyFpeF9/r8yEe8M47Nj/KFp5bP8ff6Cr+vruf3z3/7&#10;CVf4v6yd+bdc1XXn/47u1Vm2E6djGwTSe3pDTfdW1XuAMdiEwRiDjRg1ISEkNM+g4U0CCRACGwnE&#10;KBAIJDSiicHJSneGtTr2itPpGGOwGWKnk7WS1T/1D6c/n32qnp4AJ+mV/LDXvXXr1rlDVZ2z9+d8&#10;975vP54a7zxOWxivy7do881HsZ3sy72CsYZumPvQPkLsLzd96tZ/mZsG48Q3C16K/ybHZB7QWqYV&#10;NaaTOfm87q7HmO+4P4Wh8rlJBjqpOUWD2mWpv2U5+RmOfz4n7XDTLkfFx473fd1hoFlvin+m1jSs&#10;w0xhol296eTSz/DZ87kp+lR8/X+33pS53V7ihpyj7/JT3NTXcFNZaa/MtMNN3T9zUzgp3HTSgpm6&#10;P1yVz8SzoZizVnMa3JS8oclc/fO4qXw1a08zG1V3OoWZ4pdF3dPI41d36nuY21lehI4mc1PXOzrU&#10;2bDSrnW46TR8o89y047WtMNLz+Xs52dCyU/lpWpTXX4tuOm/8DyoSS0qHLXDQv/gpsxMJ2uZ3qj2&#10;9FN5+v+f3PT31JJin+WmWX86+fwnGKm5+r8HezWH/4vUM1VT+gVY6Reuys94+i9Xfomc+9+lTumX&#10;4alfiXoAX+NarX0gK+3jP1JFZ1g8SIz36PfxFW5BV3on9Upndzjnglx7dB/Pu4d5apmZzs8sVZ4a&#10;XBQmisZUXtrlpjLUYbmpulPfk7W+eA/9Pv0U85etQ/Rjr9OnMO/o3GOJrrDktRx1mDFkuKsNlY0G&#10;I4WZwk0v5RyGu9zU9hy/YbDBLflcjO9o9dXrl8yZlkcZ+6eY47Ts1PwSGWnklOzPY3OuSz6FmTLu&#10;OC/oPKZLrWTsLBj/i1M76JftP1niE5THmeuEseacfvrnLiudumQcj/PCbyiib340NU4/ElbCT0vG&#10;PXWRdXhhg7btw5vOJR71Xq3j3uCLYN6jXDPA8RCfEP9EnWX50PdTe7yObzoDHoDhs5Y7+W6fXgAD&#10;vC814H7FcfkfYwl6Sv0cuWnrmUVRY74Gt6ovY55/OYbfWnfO/L5B5vbrxMO0O85rfL/iAWLlnd9P&#10;jeeWp8YxruU0/ibWPjKGDpSxYj/jvtzUugZPzie+vYQ8o164qb6nuVozqac6k3PFhxzF99uKD7jt&#10;itTcdSO8cyk+F2PHmV2pdvYJ7gW6zmOMrQc38p3hj8FIo0YAHNW8qmCb1AgoeaZo8SjsdeJSzhPt&#10;zIMwgcfxFV/i+z7Gd3Ty8VQ/ThwA26yeJs44yb0/8mAqXuM7VWt6gHFTDquGNZ41ldsuYKux33HG&#10;Nbhr5TTMFA7726yg3QImKzsN3emBTfl69NHRosZ2jlm8sjXVXtmWBg//MFWPwXZfIJbZOZcxC/6z&#10;pBd20Qvz6icWJbaAIQ7eg47yFvPkLwh9aHDOm2GcvDaPz6XMs1dmurAnVZYRu8EfZZmyzkHiGtus&#10;ruonVumDefTjlxMLzzcm7HwezXnmsLJY2Cb5+9Phkz23XEBcSkxwL/xrWX+cV8XPy06xYKaxZH2V&#10;Wk5ia7Q6odNRFxr6UI4T3LSPY+TjhM4UzWcFZlpdDfdYA09bDpfk91fRzI/jfshPK7Lf5cbcckz1&#10;rDJZGKnxbJhxLHEnTHUAPaj56PLi2mqXtLOSZbBjjiOfXct7HM/tlXvQ4c4j/zN0RJy3untj+dvR&#10;cBmDq/shppdvqrXJBjddBe+jzQptDK6A13B+tTXoZdfAlIi7zSe1Rp1xte313cF9wWbCMnrohz3f&#10;0FPJ+PBHfKZF8FdieTlJda0mg8hW439Uxz8aQLPZR+5nZpvk3M/jvjCGyhn6GUPlnP3MZw6ix6uv&#10;Q5sHI61tvBxWKsdowzNgBRvgDjI6NKIFDLQqm4YTqF/rZ1xX+zrAuK4O1df9jOOyqTp8wc8Wm/nc&#10;CAxnRG5GO5MG0wk2CYOT7cl20IqZBx5aUxhHzrV3mVmnDEMWWcKDik20tZn/L9YIUyN6zsqR67gO&#10;OBwaMVmrzCRrWeGd8LzI9Wbp9mCGcmG4qM/2kBMWWznGVtqPJYyWa2jAY+sw4Pr9V3AefA/Mf2cW&#10;Ocx/RQ7JNs4vNJBwU/W6BQy2mLieuPU7qWT8LB5gHdZZbmM76wXbrTMtm5Uh1/lMZqf4qebnB9+U&#10;e8J++O5rzPerzSwnbOM62oUTYrZXbrs62wPww2j7huCndbSuNXzj0MDaHu2GvpR124/6ALBo8/zV&#10;7RawTJnpOeOeyCQ9R5dbrybe/0N+33xnzPWr680MVcbpOn44rDPzaPp0jt/g+5hkscy9dTl6A44u&#10;k/WYclX5qr+FaGcqO+2u2y7HkwWrffX+lqN83u8t2DzfId9TfI9eAzzVfeq0K1sbYI5gcBHneLe/&#10;Y/SS8/gfzJf5Xs7/BX+cuQZ1lAM7V6Tt772bjvzz/03P/f0/prFf/11a9cv30shH76M7/SRt+OSD&#10;tPbDn6UVH/w0LXmP/Hu56c/RlbI+//0fp7nw1Lm+hqMu+uB/pqUw09Wf/DKt5bPrsVUff5zWfvxR&#10;WoetZP0eWOr8jz5I8z98Ly385bvptp/9Odz0v8VzoW772Z+wfjpd8+NTadZf/1la/MEv07KP3kvf&#10;OcX4sv7bcb+r/t828l3a79APBisPJsl3zf+wRswzqH6e/2rWmcMcZ3e5KczU/gY/2f6ifyHzXM7x&#10;mP8hz3RJPxNjDn3lIHNMMtQK8wyD/H768fftS2SkMtPMS+kb8MutD2C+ejyvSmbqf0aOzTlG3xVL&#10;55byebvN+g01vmPzB9S9Ru6/80j2tTDOyN+/g+9ObspxfX5cg+urr+e3bb9lv2pf7twa67W1cE+u&#10;Qc5p/oNjWbDS6LNhnNGPO14470Uf7vkumMH4xH1Au1llrMpzio6TjG3LGWvXMt6so13arjKvZh/e&#10;C8O07krPLMcF+3JZqeOC23kNA+2/C8bFfFl1heOuxjFWO3bDGFnG65Vs536oPTW/YuYdMxhz4MPM&#10;nalr7aPuQq4n4HsYLNY+2T63sZ57yefrq7/G/+NK8q/X4Ds8kQaOPZmqJ/amOsvBN55O1ZcmUvWF&#10;kWCmNZhpA6u/ADd9/n58DGzf5sjJrxzYgbb08dTP5waOP81ybxp4He3q8cdT9QjM9PCeNHiU3+ER&#10;/KaXR1Nt1/xUve8q/qNcyxJ43xL4Jteqn5hrdcIPV+PHwfRK59dH4aZjJb6Ypu9YYy5lIDW3DdNP&#10;tvnvFrBQ5krXDGZuiD9hLlIDP6IOe+4y09qqXq59EEZY8NnLaJc2bGe8es7GPKbHrjB+0P5jd+L3&#10;4Yfq0+1fTZ0lfEa5Keta+RKM0bpLR7bhE+9I9cPbU/3oQ6l2bGfe/oM5nCN98Ug/x+jFaHsTbYdG&#10;lutc3oPhy2rBUX2NwVEb66fRh84INtrGt23SRrn1Ys5/WlhzZCbXQHvcH9lyYyP3ED872lk2nXY0&#10;2+M48Gi1pub0F+t6U+v+Ppiz10+7Y6xvsV3u7cM3kq91bz73g5u43nWw0GWhWShlo9ruOSzvJMaD&#10;lz52ezaZ6tOL0ZuuQF8BS96/NhX71qTipXWpkL8SM5S2R95XjqeIgfbD2Iy5gpvCsg7g5x9g2yvw&#10;M5cHVkcuXMR0Rzan0JceH0vF8fFUGCuwjDw1WKrsdJLtyQMP0N7LsNcDxGZdHads8hWOF8fhuzs+&#10;Gp8vT9AOcVfEYsRjxmURmxGPNWWItN2UnarhpI1hWOalB2lLDgnzjGPRZttYUGYpAyPWKt54INip&#10;/PQ8czsW8aD7d9rNWlPO9zXPmfbRnLbUisJhY180NvLXFufVUiNDjFfAYQu2F7DUFiytBU8099BY&#10;OGqdkmOfuSm8kPUuN1Q3GrXd1O2eHCfmoh2u1ba696LJMVpn0OBwTDU9LViwetZcX5TrPtxhmoc4&#10;37gf3G90jaGJhS8WfM7YNoxzDk3MlKWcNnSzstPDxJ/yUZim5zb0OvXqjnHtkcPPseR+claZqAz2&#10;7MO0y/XDZcPkmmd3JLmnVmDBWNXg8tnQmh7pni/3hPbN51ebWsJh43NvES+/TSzHUj1oAYd1ex0W&#10;WSeGbJxhG/omeWTkywc3pS/o6EtzHVT6CXWi8N0GbdXhpfLNOlwzDM5Zf0t7LNX+iDkmGKpctVT7&#10;BPNuwZuHYKTDx7nPn8rNjzx/dKul+9tmtNNpL9p1G8eDmzbOwk3lqydhDmpW4cNRF+EoMf/e29Nn&#10;65vCR/GDB9FqdvPycz1StnWYqc9/+m3cNPQZMFSXk/sEN+XztotfmjWknWX39ecsP8NN5aJa6Ey7&#10;6zLTDlfFvxyQi3b1psvgpp9r+G7kH2XtaWcZ3FSmii9BG6FF/Xdy05nEIDPhplrv4i4v7S7Rm04y&#10;VLbhF/XKRIOLwk8XTeWlrqsz1WClMlb3l5vCVLvPhepy06iLGppTOCmxVzwbqrM0Zz8/F0o2Sn7+&#10;3A4bJdaL+qeT7/uerNT9MjvN/LTLTLPudCo3lZeex03R9USuPnHpJCsNdmq9U3WobjdPP/PT2Idt&#10;6k+/Cjudmqd/3rrvdd9Hlxqs9HvUyupoU6PmKfn4/zZuqua0ozs9r75pZqbWLA1uOqk1hY/KSN3O&#10;tqhter3602yy1N/5Vuf5TpfybKeO/afLfge96e+mL3/3wtDq9vDdV8mprBMflQ/ekNqPzUrDe8i/&#10;l5U+dUdq77k9uGewT/Wh3Xx8uKd8tKWelGWY27raUnSoUbf06Tm8l/cdhpNegqk5DWYK/3ROsQkv&#10;1WSk2e7Py0MwVN+Du7WZUwwd6qv0mXC9qc+AumQfutPgqHeH1jTmNl/HRzpKO8zBTTLSyAcZYdxm&#10;nHWs7Zja06bzoIzRoWdVX7ofbtqtI25+vmP4Uc6Pscz8ecd5uahznDFOM6Y2TtLfo4tsnHIsZBxw&#10;7GIsi8/6eQ2m+WkrGN+LN+CjZ+mf32Te6fRO2niEbdvJk6K/xGdpvLopNeCbjehLYZIcV9Z7CeO/&#10;+v3MTbkGdahoc9XYlvC+8vE5cMjLyJOcSU7QNDSifcTCBTH4FanEZ2ozB1/ANhvHOd/DY/iSaH7x&#10;f9rPL07lju/h9xKLLMOHg9dZW6rYADPdUsksdmIAdnox/lovPl9JnA3XePjmVDx9bypggi3uR5N2&#10;h+Hf5r1b7zTqLzwxm9gGToMP2FihDzgzFRsH8KnxoyeqMF78yC0z8C0H8E+HU/HQTanYu4Tz25Zq&#10;Z3eH1cndb+K7+QyryCWCncpM9YXVhaohKHbPSw1YRZP5/OZINdpTg9B67CbquDJ+n3wEXvoEGlHi&#10;jLN7gp3abvE6/hb3W24az4mayk3xGYsj46lhDv7JH6Y6vLR2eneqnnrifGOb22tnGFPP7E7147RL&#10;vlfxCr9J/PPwPblHpffpEG2yvXbk4TTw5vNp8M0X+f53p/Lp5XAsxi+0BlXufUMffSU6RHhnZQU6&#10;FZhcz+1wU1jpxTd9NeqXBjP93gWs51x764tW7pkR36G6Xp8BG+z13plZu0A8Ul1+ET46moZVfBfE&#10;c5UlxKyzp8E0L4Jv9kbN0xlqQW9Wb4rNmkbceBFMAt5NXF1bIYPEukvXJw02CaeUJVqrUv1i1oXC&#10;TtGZeoyeWeTSo2PtVV9zFzyXHP/Ql65CB8X5VlfzWuN1Nl8Tj8Io/X32E0cap0beP/16723oNlmq&#10;Me29Vc3OhbCTCveP3xx8sLrG8+H+eY60UV2RY+SIvzmO7FTdqRog665Oakthpr23oQv1GMTJkZsP&#10;X62uJn6F5VZlr55XGOsyWGN5Y+S1zD/APAeNjxfIA9T1yknVUclN4bHG8sTg/YyvVXwVtVn1jV/P&#10;/xX/L5qcFGtsuLRjl5FTi4ZT/2KBfBQN6DyZqTy5w0vnwn8Zd+VbaiKDma6HRdGeuu+C31hxH7ot&#10;TUa59Zv8V2CH1PiorZFjqrOiRgRWWcS9weK167RZbLgE/fnl9DFXEld+M/NHmGm55Qq2XZGZZ2hG&#10;YVzMyTXul+3hu+GPDN7t7w0+gw8xQHvBTXldxYeqwRVL9m/RbnOLRp8FNw1zvWPyuDoMUK1sZqd8&#10;Xu4KO6tyflV8rOB6nTbN7S6oN1MEj7yWfucq+rCrYlmOfqtzDd+kz/gW2/8wBd+DG2YWyT2TmwaH&#10;lE9i8OUCXtgch40yhoYeVMa57TrY5reDd+ZtrPO6MXE9x7iW872Stjg/9Jw5V192anuwMHzJ0K+i&#10;B21tu5Z+8Wrids57nKWvab/JPFCJheZUTrvtejgi96LDYyvLbQsu5bkG9+We4t9aK6DYCnuUGcNx&#10;m2G0h9609WnzPXSj9fuv4rdAO2j5uu3leq/cFxhdnC+8Uu1nMfEd+Oi1HCPz5zgnziu4aTBauOpW&#10;rn8TDB2NpHUA/B1lzam8S/M7w+D8NTi+32/wXNqNduTaaJnz+tWwVO4NVlpHiH3VRw7czX+YfPzK&#10;3fj7+KnWqey/i/4IDWptEfU40FnWON+b/+RUev6f/k965h//OU385u/S6D/8Y1rxySdp6Scfp02/&#10;+jht+DXcEw66EnZ67/t/lbnpu39BXj559O/9ZZqNBtWapmpQF7//N2nFh79g/4+CmW6Amy6Hwa7+&#10;1XtpDbbiw5+ne+Cgd8lMWd7DvnPe/0ma9Td/kW752Z+lW/8WvelPTqI5/VFa+MFP0xr2u+WPX0qN&#10;7XOJE75BTHA5HJJ77m99LTyTfsf4xDw7mafzH8FOnZtgrqBvNjwPTUFw0zvRhKI/DW46O/cJzl9k&#10;3Tq/FeZjIg+kMyeT52hknLRNX+Qcjvn15sgHO4W9Bs+cLTOFoeJ3989mfop+In5vnJ9zM7ajpl/W&#10;2YDrRs1ft8H+7DfNsR9gTqN/vuep7tT+0LblqL6mluoc5oXgwFE3mc/V6MMdV4KX0t9W6HsrHXZq&#10;H68GteaYs0TGaz/OWAAn7Qtu6rgg64RN8l5laYX/XUGf5L20D7dtXtN/1+m3fR1zX+ua0YdX6Wut&#10;u5JruNp/Z2aaX8tOaXsuc5JLqow5Xh+fo91zS8etbI4ZNY4h760yr+ccoDVP+2S6jIdRr5Z7ETkP&#10;MFTHpBpst7GePmKd51WJzzuW1dD0t55bg8+4K1UOwjtPvhD8s/LqQ8FOay9sgZfeDwe7fwo33RR1&#10;S6uvbkdb+oPUf/zJ1H/0KZgp3PQo3PQwnPTo42nwEPY6dQCOP5MG3niS+d3RVH/o9jx+LumjrvRM&#10;5lA5N+Zk9RUjx5z52MbGBv00rFFfbqSSWmPOtxfZJkr6no6Nl9mHlJ3iY9ZX0SbtyGELOLP1PnON&#10;VHyUdf38x2v0h0Opue0S/LtB/vcVPs8xXB+tZJ9vVF+yzrEZnx67I8n+gpu+vAYd5joMVvIK/rKv&#10;98MHD42k+olHUv34TpgpS/yx2uv4xc8sTsV2+rX7aXvTV8khmEY+QZWaAEVqbuDcVnKu+LFdTjrJ&#10;TcO37edzF3EPevDDvX7PcSb3YjrLGfStfZyf6/JY/NSxgn3xVdZz7fjF1aXTaRdTx7qc48hN8Qcb&#10;a2agX6DNrV7vIJ+l3fFexpXp3Bvan2A8ws+O5wkcwMdHd9p8cTU+JUx0z12ptXtuau2Zwzrx2Q/n&#10;pubjs0N/2nxqUWrBTFv74Gbw0vJFuSn24jru33rYKTHFy8Rkr8CxyLvS2q/ArvYvS/GM2ZfJKT8A&#10;LyOWsv7oMCxRzYF6VfP9I/Yi/iqOE/NgJbW3ymNjk9ubxFTm7psH2DSGe9XvhxiHtobkkDDO1msa&#10;7R7Ehz+8kTirwwrlb8EgWQbT3JZjM9fZR44YcRN6E3MHh+GZl762hDgKrhdaUa7hVeJL2rTumvnz&#10;5SnOD9YoDwudIjxTtjnVzDM0DjTuyvn6aE88T/km52qd0HiWBZqbkphwkkMaH2HxmnMMxmvMCENU&#10;e1mqiyTOzDVCYdGv0Z781XY11+GbEYtyjvmcuHbb6DJj+TGxaAn3bGrEqU15LLFs5M7DM4Obkuc+&#10;JNs8yD2GeYZ+Fb4psyvguJ8xzk9dp9ZC7xN6WfbPtVS5h1O4afsw1w+PlXGqCTVn3lzKInRAxEVT&#10;mSnctAFLlUGGwT3bckO1tDDDzE29bq4fnayc1hoE6kc9R1lpMM63dvF54mjaKdDzqhetvwmPPAuf&#10;NMbmGHJWtZ+T+lBrjqKNtZ5o1Do9wTFlsW/TzlR7q3Nub3qeD6fqO8R47xDrvfMDOO8jtDsRzF1u&#10;eslx+OYJ282mftV8f7WwaksbP9oDh+W8Jm0X65z72zBTj8n1hG5Wzuz5oINtH6UtTG7afvRGYsQr&#10;Ux/jZ+89xAD4j6Erxa+c5KXyTn0E5ihDV2p+gCYb/ZSdz03Zv7sfzNXnSU0yU3zgSYb6OczU9/41&#10;bqpGdLLmqev4vXLTWAY7pT4OuUbn2Cm8FF9z0vDnZaf5eVKu857bZK/s9+/Vm8pNe7mv/xo3nUl8&#10;ZF5+1pzKRInLJ7lpl5d+dhncFF8qeCkaFJc92Az8nJ7gpmhQ1aLGtsxPz3FTeWmHm87rMFP0LNPn&#10;1ztc1Zqn8tLMTs/Tm87uaE7xC7vcdJqMFH9rkpsydzsN/ehnuWlmptYy9X31pRd0apx2uWm8hhvk&#10;GqfoTl2fYt2aqMFSg5WS0+/y5vwZc/mtYxrc9LvWPu08F2qq3rTLSmOZuenvf4qbTuWlPiMq1zDl&#10;GU/XmZ//1Q43zXzVnHx1pl+4inz8b32Z+qW/F9rSL137lfRfb7o4XcC9udi8KP4DNWJS4642OfhD&#10;6EqHd9+WLtk7O10C+xyGdfrMpmGee3/pvvnwTrSiPuue7aEVhZUG/3wOzajctMNM2z7jqctMY31O&#10;J4/fz8tNF/C5BVkvuh/+GeMfY3qHnTZlp4fpB6eYusImDLUFO7UmaesV+swXF6N7vZu65NQyR3Pq&#10;utpV65Ga22COQ8m8WtTN6WpLj23ltWN3xxijZadNjeO1rG/zMjkKnpe5IAdYd46TbTLPEr6aGSfj&#10;puMR+fnWvTGn3tz6BvrKzE1ZOo/oeODcIXN7wUrhnJmZ0u/JT8mvbzNX1vDzsNb6m/SZzD3JTYvT&#10;9L/HGWPhmu1dN6fih3NSgT/TgG3adhMea/2Cy2Pc63DT1+F8tKm/IdMt4Ir6QcXIFfhm+HkjPWkI&#10;ftjcjH+1+WJi78vS0BO3BmMsYaclXNZ6obLI9j445fYbg39lX62XOfCZ8JHsL7bCx+vFF7wIH62P&#10;Jf7f5n6Wl6fy4ZuSdenbxyZS4+Qj9PHc34O2yzXvW4YG9ibaQqcW+UbTU2NtD0ykRjv4oWMdn3Ir&#10;5ziC/zvewj+GveyalRr4bg20t7UzaE5P70oFPlfUUMVvC81ph5s2X+P3sn91KqjZ1Bi/lnZoYwxz&#10;Xn/ztLyOT6mutHoKHcUp9BSnf5iqaFlrpx5LjaP4CQf5rTC33oLBWg+2+Sq/J+faD23B32N8Zj+Z&#10;qFrTBp8/Zz9gXWP+UTsNlz3zVKqeoN1D+DbwUeftiwP4ewdYP7AJn2IDx9xGnLM7Dbyzn3yNfVzP&#10;SDDf6qoZ3Kse/OhGaqzDp8aq3LcK/rOcb2Cxz7jwmU2y0q9S71S96deo2WfdU/SmcLj68gHiDuIZ&#10;rLIMXrAU3epS/HByvhor5a99xI20txI+SwxQZZ/+u4jbzBG8dWZoTM2jz9wUzgnrtCabtdmyflXu&#10;mNmjGp1zlrdXYb3yTfNt+8iHlGVaizTn6tOuz62CxfbNno4WDF3JysweKyvNH63wmm3w0xrcVIuc&#10;R7b7XpU8xQr8o29O1q7mvHo1oea8qz0lT5O8xkH4ZjyXZ62xOufFvatwHK2uBpW4s8rxgp2iO1UD&#10;ZL1Ta8IaB0eeJ2323kpt71u4BmLb/oWc1wp0jHw+aghEfGyMTHuyU+N42q2sIg4nBq9x7BqMdYAc&#10;S7VVamJnzJKhogHzfLknaljNs23AQusbL8Pop2UhWnBO2WnHNvAe/LSQb8KEB8h9Ny8/5+p7DNfR&#10;1LHN54/XyM1uhM4UngF7lZGYo9+877LgpmrY6qw34JEF/FB+2tgEKyE/XZ3XIHNstcWwSHiM6+av&#10;y/uaMtMOzyzgm6EJlb9uot9Bg5o1gbbHOu/7TEFziuWZ8YwmfJPMTW0XTmu7nit8tQELa8JiS3Ws&#10;nc/bRoN1zy9rW9kPjlbADYIZ4oPVqMldxX8KfiM3lQ8x5qnzbNInBDOduBotJ+3DTFvjV6ehB65J&#10;bbScrfGr8ja3s4+5/LX18Gb8T/lgI/SmcCbz8/FTfQZUCRdsPfDdZJ5GzqO/hmNcE3wzuGYwVPoi&#10;uKlstfUA+lD4XmhDrWVqfv5KuKmsk/P2WNZuLdFmynXj+/AejHK+EzBOeSzLYvwalldndmrb6Dkz&#10;44StBTelTbWx+KSaedzWBY3aqNEG94JzC5Mj21602dn+wLdTk/MtaTd+O9zDukzXc8Vq1tbkfqu3&#10;LWGxTa8LfiuX9rurj8DJZbnqQ2XmLOtybrfxWnZaWQ7jU8caOtMp3JTaAFXyvN0v+Kg601GsozWt&#10;d9ip9RWjHo2/We6VtSFq1Fe1hkD/Av7HC/H5YXnxG4OZ1tGhDsy/MFXvvzpd88Zjafdv/nfa8cmH&#10;aTOsdDP59CNw0jXk1i/65O/RjX6Y1sNS1/5a3egv09Jf/m1a9B7Phfr5n/McKOznPgvqT9M81u9+&#10;78dp6Qf/K62Gha77hPx82Kn8dDmsdNWH78JA0axii371M7jpu2kB3HQR+y5g/baf/4Q6p3+WZv30&#10;zXTDj8+kW+GwS+Gmi//HmfSNRxekvvCv+X+sgJfed1Wqqq9mDqTKOBr8FA1mRR26PHI9/2eYfBXm&#10;bD3n3mCP8kP6hNn2aXDJOfTx5JJZB8Nni0WtEvSf5qeb817HoiYK80rGS5Fjb58ECx0knvA5T+of&#10;7WfjOXTBOdFJMkdj/Wl1xPEZ+yyZIFbr8NM4Futui+3qXNGg9KO9sHZAzslXc2rfKPNUG0udZ+ZZ&#10;osYM/XeuA2M/zn+FvlXOaT8bfa39r2xVDgoPtU50L2wzc1O1nK6rCWV9HuOLbNNz4TPBTR0HYv4s&#10;89I8LyZXhU2ak8D+1mXtgxHnOS/uMW1mvSlLNaOMDVXm3tw/z6nZp7He0bPm68jv1ZgPrcNB6zzb&#10;rZ+8fjWmfYzbUd+UZzaq4+3xfO+8KMbc0r5b1rrG82Hckk9zbvU1+GPMpwy/yDz1IXSnh59KAyee&#10;Dg1p9ZXt6Eq3pi43bcBOzWeRpdb2T6Tq64+mGjxUfao607DjcFPt2BNp8AjtwVMHTjyVBo89lop9&#10;G1JBfxfPbFral2rMw/ocKPPy9Sv07XzuU7mlxPDptshO4YboTlujRWqPNbE2fW2bvha2iZVjDfhh&#10;kz6a+7GGduSmy6v8Rhn35YbLZnCPehmr8AtH+dw2bIJ2xuuRpxS5Svil7fFGx0qOgU85Qr+/67bk&#10;c52Cmx5Ym2Sm5rC34KfNl32NP3b0gVQ/DVc5+Rj3Al+cue76QbgZsVE5Tv+2Cf92C37z6AWMC9xr&#10;zre9uQYb17fi/EITKtfUetjWG+95/eUI/rF8c4z7MKqP2wPvZNsY22SmbncdripnbmzA315FG6E3&#10;tS2vX3Mdf5DnSpWbe2L/5mhvbpN24zhbeG8EX/Gh68jtmhvcN56FtX9dKokhmk8uhJvOi3qmzT3E&#10;c7vnJzWo5Z6FUcO1hfa2ia8dvHQfsQv8tMW9yyyVexg8dU0qXuK+YUMv43+/sDS1niNmemFJPCtq&#10;6CXjqPy8KOtpRT4/GtOyqzMNlvlgjqNkfDLUzvtyPeO2iAlfRV+HtkbOOQTfbMn0XBJLRT1TNKSh&#10;05SdamotQ2/ZeS1DVM8KM80aTGIGmGwwTmK7YfL+I3ffOA/L+pjN6AzhhX4WBiZfO2e05TY4ljnm&#10;YTI49o+8ehkszHQYi/M9CEMkjlTPUsJi1atGbAjDNJewhe6x4PMRK8Y1yFUfpN3tsEiWXEs8lymu&#10;mbZlpVjcg0O0fZjvQVas8Zm83r0PeVv32kMr29HzhCYSDplz6mkzuClxtbyXdqMeqtxYZopes1Qf&#10;OcXc1jW1POZKypijdijn1D1P9abtQ3JT2rWWAAzUfPni7CPEvQ9nkz9yD86z4KZwQ9hnGzZbovtt&#10;qQs9Sox+lPM8wj1Q24oG1Wvx2KEpfZv/7VtwR3SaDY+hcTz1p2pDZacNYuwSHun5W7e0dZR2Iy+f&#10;8z7KHIDcFG1n8+Qox5bFcm5v53Yab7t+vslha+/8MNV+9ASxG32j53tyKzpT6sbBTYdPwDphqNY2&#10;Nd++PMNv8W3O70fEnD96MjhpsNJ3YKWa73m8jhVcU7QJG873AG4gN3369incNOsf+/FJQ1eK3tRx&#10;OxuMk/XIz5eTykLDPkd3OvkZx3z3ow0/09k+yU3xz/9Vbhr6VI7LXPs5Pkr8A9MNk3kGO+V91gd9&#10;je87QPxjrorPtgpze8cmNabs1+Wk+b0uM2UpW8Xf/4/lpnBRYp5zlu+3rLqXeGim1mGnMtMuEw2N&#10;qbrSSeswVfy5yP13Ozwus1JyDoOZyk9loMSacNMw2Olknv5cmalGbX7Z6Txyxe+iDcylr+M9mGnk&#10;6s/hNRZ5+uQIRZ7+bF53uOk05r/P46Yw04s+xU2ztlR9qaw0Wzcvv8tLu6/Vn573XKhZPeTuo0vt&#10;GrXvvqbNcj8smKn7oFvFJnP3byRP/1/ipsFJZaYY68FNu+z0+gvS719/YZKX/j41S4Obsq7OVGb6&#10;xWu+2qlT+qV4ptN/vpzl5V8MXup7X77hojRtLveeuHeAWLVO3FHsuCE1d36P/IxZqf3ErWl4L/rS&#10;vXdmfSnLlutP3xnPfBp69k6es4g9S57+szDRyLufByu9KxssNGqaTmGnuZYpetPQnrIvzFU7n5ve&#10;nWIekfGkeWgDrA/WhclGW873uaTOt+aY21SzCFMNzSk5+FlzKivlGVGw0/ysxnvwg5gzM5//CP0T&#10;nLNEdxm1RsnPb36eOT6fcCyl/zzIOMI8aX5GIn29Y6lznOaEMJdYwl1j3HOOkPHPucMhxlDzDcoz&#10;DzHW0Z+epr8Lcz5tR8wbtu2X+XzUUXXZMeuUDh3byHwS/aTcNPSm9Otw0zb9fcs8lhcY08YvwW+7&#10;nO/tO6mhb/My1xccmWdc2TZjU+hNX2ddRnt4Q56D1Ed5dln2+cZq4ae18d1aI/3EuBdmX2vbpcwz&#10;3xK+o+wu6oa+Sr/84tLU3IFfHLxtOtztQvjmdHw1fF+0AeED4q+1xvX9sFF8uC34kyMz8Sm/Tpv8&#10;jg5uwQdlfMJHsoZq8+XVqcRfk3tEnX99QXSOxYaePHc/0YhzMheqJd/V553ANx5twPeJnXffFawz&#10;6hbATRsnGJ/gmM1XGEMPcN2wyCZazubB+/nO8PX2zEXbxe99a5Nrp23n5DlP88YKGElj98LUeHlT&#10;irwszrNx5gcYfjM5/MXr+G7WLXiN3+JBfkfqT1/bBIse5Xrg3OxbPbMnVU8x10jsXTvJ2HmSbehO&#10;a7DS2qndrGervPks+z4Jb32E3zpjnzwWPl1Qe6B4ld82x6if3JUGT+8lbnmSGq34Kw/fQiyl5oUY&#10;Yh1xSdREa+IvY2uJI1bjm6+BBZKr57OFe3y+/M0XpJmz0EeynK7eFB2qz06q4G8P3tt7zohz5Kc1&#10;YxK5I7rVyvIKxnb8/eoK2OoiY0J5Jvnzs9SYso4m1Jx965oOLBok1iVWZd9znFRmantoCKeYz9eN&#10;3PiVzB0uVKcjM81tRts3wyapfdo392IYKDGI7cobVxIHoxmqEItVV8BN2VZjm5b1rMbP3CPatWaA&#10;bfbOyhpOn7NkrBntLqykgaXE1sTY1dUsJ9smDofz5liW9c72YKDE8hXGZp9b3a1H6nNWMjflGHf0&#10;wCkrfBfktHq+8IWIv+GtDfkDy27ufnCHTk6tjK0Cd5g5V12SXNeY3lq1nC/c1Bx9uVRj4+WpvoF2&#10;Ng4HG5WPnm+X8Tpb8E60XKE5nS8rRXM6B0ZCv98Pb5CdWn+yvpY2bXfjJSny+9V+kY8fOa+d9uss&#10;G/d/g/8oLFLbdCX3CL8ruCn3m7nVzE25ZvSA1uKM/PzN7CsjhbnGks/ZjnnuBZw06nPKY7d8g7iQ&#10;fa0DwP0dpL143vkiljJTTIbmc44K+Jh5/5HjH+ej7jBbsNPgp7TtchS2KE+TC8MfavhZ+ZlLXCt+&#10;WOhXuf4SrWlr4rpgjfLIcvxbxOt/yPJa4nDiTDihFnrObXJOto9fHwwzWKbfDXPp8tPQhsIkG+gh&#10;m2g3rWkaLBP+KDMt1IeyLMfgmmzr5tsX27/LvjcSO1/Ldwz7gj1rNQ0OG3pT/FRrGjS33dDhsLBN&#10;zjvy/Ce+HZpVawJku5rz9xjXsT9jhJzXZwbRVs36kjJO1/FfG+sYR7gHDdvienMNARlpPuc4R8/d&#10;a3hAYx/mVpvcE7l0PMce3zzXKZB3ed785s0Thq1GjQL39fMw3gJuWofTBvuEc2aGLgf1vWzqbeN5&#10;Tp/mpmpNV/N7GoVd01Zecp18Ltrhd1XnnKztWrCPbLkcuxJmwHbywweXXEZ/Q2753fjuC6l3uhhf&#10;fBG8fh5cjHqel+4bTRMf/W068M//lLZ+9Avqj/4mbf3NP6SNH/6KZzl9RH78x2mdzPTvfp3W/PrX&#10;aRX6UxnoPb/4y7Tw53+a5gcvRXPKciH60yXv/SStgKuupa115PavwVazvuzj99NKGOmqj96l7um7&#10;aSE278P3yNN/n/VfoTt9P93xi79Ga/rfg5ve9Fd/nGZ/8NM058dvpq/vWh31BnrnwQ6pN2D9W/9X&#10;VesxbLiK2IbfOcw6P8+B3w7xkNpQa8FWV16ORtOaprBN9aAw0z7YaTxzaQ71N5ivaPA/i7ofxEbm&#10;96s9ra/7eljURwg9Sm5XltpAp15ZRj2neY4PWq53Gm3eCfNjXswaAaF9DWaa1/MxYKX0f6Fp4ThV&#10;2qrSD9Rghm53nqqP8SpqPt/uOMF5w07VhvZRU6FGHFVfR3tr8lxUzFdRGy3qrdD/Rt8uO43+WCZp&#10;/0TOHn1gL4w06oTCN/vodyNHH+7ZT3wS81syTccG57o01mv26Y4v5DVGX86cnTn2dVioc3X99NW5&#10;fovt0T7zYFGflHm6yhL3da6G31pw3Xx+Ndv1OF1zPm1VH8fgOPLYyMmgtgB1TIObRq6+NQV4/uLc&#10;ixivG4wvfr7LcNXZ0t+trqDL7E2NtfVUbp9FjtIoWskfpPqpZ+GcT6bKa4+kGtsaL+LHvHhfauzb&#10;BDPdjG1N1QM7Uu0ovssbclLY6DH56N5UeQNGenw3etM9kfs/KDMlR7/60lb8uHvwqa7mv8+54zfk&#10;Z8YPBDe1Bmd9RR/1ZwfZB99rpILhf4ZxfiP4cyPlORtjHW1oOVqDReLz4WPW1/bT7kCHm/rd40PI&#10;Idlebq7T3w4FMzVHqQUnjRqnLmWvHSths81xjz+Uip2zUvEczNB58NfWw0k11mV6+NPhi1HLtPHm&#10;E0lfrHFqF5ox/LxXuF8P03fDaVtb6mmIc2yOzMj+7hj8div3fS1+VNwHfCeYqSY3dVuxzuv2+uGh&#10;+N5NNbEwVPlmubWX8QgtA9ceuoPQoE5n+0zYMdx0TW4n81iuv8NN68ylFxv1Y/G5x2dyDhfEeonP&#10;HDURttAG7cb1P/BNrv3m1Nx7T2ru51pfJN7auwid6VxyCefDTxewvCv5rKhSjcXzK9Decj+Cm67j&#10;97KBbcuzPceya+5HbFK+AGd6nhjD2qn49nLY1lO0uxd7hrZf4Fj65uTnt9FOqlEJzSk8UDaYOSfL&#10;rt6SmKcJ44xcQD4jO41nQsEN43m38sPXZKf498R4w2+Mpa62MvIA/eynzWN2OGiwUDQlOV8fpkce&#10;vay0qxON2ExdDfFdjvHGWecYHgetSvcYmdXKOGHtZ3bmGAc9qYxTzWY8s55ztWaacaSxXinjlVue&#10;3sHyQVjfRGgp833geLQ12S6xpbUFzLuXjU5qTg9xvzXvA8shuOHUz8czhOGt1s1UBxu1TU95Pd6D&#10;iXxc7ns8f+koPO8Q8e0hYma5KRZaU2Py41tol+sjhp3U1qJ/VXMb1tXccpzQ+sAp1QhlDgkjfJ17&#10;C+MeitqpfF/UpvP5yaGjfYf/lzzzzMNJfaYctYmVU/kp29Vaai0sahAQKwc3PcZ5HtXQC3ENHjNy&#10;2dVwykfhuHJT2WyTz6o/bWi2R7tua7/D8s0d0e4kNz3Od0Xbak6Dm/r9oC2tv0WbGm1HG/DMAis7&#10;5vHM3W/8EX3Hjx7nuLT7BnGe9VPJ0x9G09o+vqHDYrfw/gPBR83tV6ca+f/m68t8tc7xutcvkw19&#10;7EnYMe3IdYObTupNr0BvOoWbqv+c5KbEBTGGd5dy0GzxvATG/FzL1PfZHnzUOj2M0+gqKpqMtfPe&#10;fwg3xfca0Lo8VHbaXQ9uyntqNdjnfHO/c9ZlqAPoTDNvPcdM/6O46Ux8pKw3/TxuOoWZEsd8hpsu&#10;yrw0cvJhqj2LNLdl7ennc9PMTM9x0w47neSmsNC5clC1ph1uOh+96W/lpllzGtx0tqzU/PyuwUtl&#10;ptodXb1pb2hOMzdVf0rdUjSln8tNO9t9L7SpzJ27ntknefehH80s9BwzNa//87hpdz856ox/m960&#10;y0h/GzeVl95wzuSr1juVm37h6q9Qv/QP0hdZfglOqlnbVC1sD3lqgz5DlzhJDUj70ZtDUzq053bG&#10;S2zPHcw5asxbuHzqdvgpxjzG0NO8hp22XT51W2rvxXjdUlcqI4WXdp8HJQ+dyk7Vow5r7Kduta1O&#10;FRt+fkHWmz7LePq83NTxhDFV3oepJQ09KUvrYFqvswkDjXHW57PDCofgqEPmZ7zEfCYa0+GX0Ji+&#10;tKhjixlj6U9txzrhMlPyQ9qMAfl595tZ0g6stKWp/cdi3EWT2n3mos9DtPbNkPkVcNMhxul2jHtj&#10;Kefi0z+fZPyTmzrnyDLP89FfwkzLM9pDjF3bY/ySjVqL9PO46bA1VBwjzMk3x//Mo4xTD6dhtg2Z&#10;z4Juc5i5+GJzP9aMONbaRMVz98IhHT8d+1amYVhz+AKcZ+vIxnPjO75Nc/s38DHxNUd7w1+TH7Ym&#10;8LnGpqdyMz7g9iuSz5AqqIdvrlKLvPT2fsY6aiTVVuKzrpyGH/wVfNZp+GOV4KZR5wlGOjSh/4s/&#10;ONaLz/sV3vsa64Op3Pnd1CAvqn6YMcL8kGP4TPtXp8bOW4nPiGfunUG7+sLTU7HxYrhpNfu+zLe3&#10;ud72iP612wo0svjK+K36f86BN6hBJY9tnOR+HZkIbtrGF27DIuO5p3JT2O+Qc+3wANtqjnB+E73p&#10;kgfxfcdaxNqXwqGvZ459Xlx348QOxn3nCuGmJxjP0fWaS5+56VaYKX4EZo5+6XHPMld4Bi56kiWs&#10;1GdAVc4Qn5wl3jj7NPYMr1liA6ef4f2nqFuwi9/RGP7fJvwJfnvUYAg+y7b64UfS4NnnGGsfT+Wu&#10;ucT9xmvEDeuNFfkOQgPJWEYcV8cXL9bDPVfNZB0WOR/2hi6l55YLU5/6ylnUN/0ez4uCpVrfUm3O&#10;IDHI4FJjWjjnchjpCmtdsh1OWV0GD1uOHit4qv5+lXplsLw7e9LF30MPKjMNswYpLPaOi4gb4Zho&#10;fAbVva7kXFZkk7OrOcmm/qSf3w7+P+egJlXeOnN2ZpzxfClz9eGyvbdx7vOn0y6fh5F6jubPG/ca&#10;u0bN0ZVy2Y653jFrvfXN9/lPOee/5xbz9NW1Zm4az59mbJZZRsxKGzV4rHytik4zx8TEuKuIyYPJ&#10;cly1W/Ah+UDvncbHtHeb3JQ5KNms3HTxIMyf/dA3ZS0R8bRtaJx3ruNn+/+PtTN/kqu68vx/MuFu&#10;u8ELBqn2rMx8mVklAQKzr7Ixmza0oL0klfYFSaUqrQhJILSAMTtIQkggCQESuCOmJ2LGM25mJqZt&#10;I7DZbXBHzEzMzC9z5/M5N7NUYPdE98T8cOK9fJnvvvteZt577ud+z7mwBuZn1WqZm68b3VTHNDWs&#10;xGNOU/9l/H+ubxd8JNaHhmn63bv+S0WWAbNocYvWft5emT+35mrqi16J30LoTGfITc1LCouYQW6H&#10;4KbwEOP+11Im2lLjZavMKVfkm3DOMHSjck85p2s51TbIX+SmNb47GAMatRIW604bBw83DU4qN+Uc&#10;OVloAmVdcEyZWaxrJFMlJ2mxcRJjO/aDv8BJv8ZNs95UbupaNxFzvZm6yNdkbuoOZWXqFFsMjm3k&#10;FYB9+pnKWu6F77WCz6UOUlZYVmvJd1mBGYYuVL44fAN2HW0CZQ7fSlw5rNDryPpkkMO8tkwYXLBI&#10;YqHUhgbT9rsMvSWMim0B05VnquEMfSznGlsfOlDYaYMyZbWZU3IcrihfjLWc4LyRd5Q8pBWZGGVb&#10;11gHiWdX3z4ZDsJnt2P04cFOt8AJuV4Bey123Q3npUwZLde1rsXmW2k7YGuwUtd06pXzYrHGFnOn&#10;VcqN+7OOnmuuVDSrslfzEtSjrOaxrTfnz2zj2vwe4j+Cnxp8F56ec6byO11zLedaHm3qdsx7lGXz&#10;ncdxmKrrTrm2VSFH9jljoQ1d/iP+7/7G0Ps1LdaE4lhlBd+/5fh5vw/qKJuWcxfMAYemlRwClpMZ&#10;uL/d6/hPwE0XXc3a6pS7AN9/AfqE+VfxX8MXn1GkYu+D6Dv/Nj33j/8r7fv0QtrOWk07/vBF2vbl&#10;n1jD6U9wTrjn7/5L2vDpF2hOsS/+gH2RlsBBF3z4Kzjp38FL/y7N/M2/RXv6b9L8C+hDP3iPePx/&#10;II/pBexDmClx+bDShZQ18PEHwVwXwl1nf/R+mgEznfnxx+hOP00zP3w/Tb2Quen9v/5Fuu+3aFi5&#10;9s3Hn0gdsxvp8h9fzu+M+QCeRYX2yjk0daHFCo/xW19zPeMc9B9YrBkHN5Wl9sBNu5iPaMdPNk5f&#10;btqFZW5Km8B/2vWkxo6feoMR2qY5nppE2VzDsRXXUS9apS0qtbgpnLT7AcqHb+Z1poxT6OJ92uv4&#10;fB/fH20E4zav4ZpN1WgDr6beHHNsxnySLFTtu3pS8wrkfJ72aWhN4ZFtxCd0zdEPoU90/nA5fcOg&#10;W86lnuWlNa5jOT4b2l0YaLTD9h0cNy+z2tLIHR3ctJnbdDr1x0cucX6OGbCu1AXtqfrTKv1Khb5H&#10;nX6sRUh/oza0uorr0X90zTJm4Ar4JnW+zzkwYjSs6wz4Gc+gYl0i1qLEebA1+sAqHFVTQxnrRHG8&#10;OkifN+g90Z8usr1GWwovbTfew1h9th33k6N89jg+y7O1j0UTW6OPcO5SNuszibiMJcSU2P7tnR2+&#10;ROPkYdZ1wg85tgdd6ZZvcNONoUHtfWVvqrx2gDym8NIT5DA9QdzL62hPX388lY7viRyn5kztYa2o&#10;3qM7U+WJQfIx3Y8vSF+hLhSm6Zr3o/3+QGfmpmvUUMJIw/AT5aNbGlg/NpH/65X8l69GF9BPG4mv&#10;N1TC9ytnbopWNebWl/Cs4I9eozLYxT3DKjfCRuWhctLNJcoqssloR41rDTVtcz0Vu3+KL72E+W98&#10;22NrUk1eyjx7wxjyF1fj925MtTd4Rvh1rhNa4F/2vbY1Fc8x1th1Pe0LPiTXnYBGNuKg1IgOUxd8&#10;4NqqSq7jwHi+d7/7tsxN4eE14oSCm27CJw4/GUYq65URU3fzF/TzXmMj/vimH/IMxlHvTp5BN7/n&#10;Du4b30lbwj6+lprb6vK2ZIy+8VONkXGch99tWfjIroMld61tvoLjfGZDJ/0G7TpjhvrzK0MfGvlL&#10;4aR9j/MbOcA47OCc4KbGpslC1ZF638Vzq1P1hXWcM5hqzy3jPVnpEsYeA01jH35af3JhKh6bmWp7&#10;7sN3nZJcZ6q+n+3Babw3C26KVkRuKr9sxf41OWbwTMYHoYUkhi/i+GSGWIudGpMvMw1uKjN9eQl+&#10;+fLIRdYPzwwW6ufjPMYDxKwbjxfGdfrhng1et5ikce11mKuMNPKatrjpMRgi8XoN9CaO84KbUn7w&#10;S7SgxrgHT5V9Ume1LqF3eWM39eY9x5NqLR03ymMdN8JN1Z32nVzLucOpepZy4ZZZxzpEztFNjD8d&#10;U8B7m/eQ97kHGKV5Tr/GTeGyoT/lebjtP7kquKm81PuLPK4wzWCm3Ldxh31vcg2vw+vgtW/t5P3h&#10;0C5GXb3v4KaDMZZUe1M/tSl4qbGQEU/pNupu/bn35vEaOlH1lsZKBi88w/hRXejxXJbctF/uS5ly&#10;Y9egD4YJ07QMdZ95PSjGym/xXKmbMfXy1MhNCmNtwCt9JuZbVQ8q2+x7zS3re6ATjfh17+ftnbBM&#10;2ObbjA05Xz7aj3ZTPZKcNhgwbLfx9g6O74KJ8nmem9w060Fh3pbNNWKte55jn+XJLc8/Bs/kPs/R&#10;VgaXpf7eA/cf9Xx3X6r+gs+8s4/r8P3CTY3Jb5yijqdkEIxNX9/AfXCc66svDW56nvbm3QNh5Xce&#10;TzLSCtfyei3zuPck+/4aN4XNmN/UuKwuuR19vTnIM9vEl4L99Oi74wcasx/8VAYa5mvGJRr9com5&#10;0mzu60fQP+Mv9/q+vgXnqxtt5UyNNR2DsVKO742a1/fzGL7x6L4s9xsWObXQH/Tg72YeKktVa4p5&#10;DP+9dTzH3qsxvchbc7z+xWPBUdWhMm/bGXpTNad/wVrvEYfWqXFOfJ7jHXy+Y6FWZ59nio8UOU59&#10;vqPGe77feh2fufh+O4w0bAEx+1jbGGs3hrFp4+fXU9t8/CesA57abg7UB9GcEnejjZtdDYt1ooiR&#10;UpMamlI56SzYKWPFMPeJ8w+bZf5TXj/AezOazJRx4LgH5K2+bupMYaWXT3e/BDftabJT+anG66kX&#10;37uM15fh413GXHZ+D+7KOcFT8dEu8xzLYBuaU+aPc6z+GI3pPeQ8bXLU0e09MFKOfz+syU3HfObS&#10;n1yRLsH3vWTy5cTss24UcfotLeolk3lv8rj0N9qPL27zcc9Ba3ob6z/BSf/6Zhjp9cTeX8vaTtd8&#10;K/2r6/46fevGS9CcXpou/ekVPDe0RWg/SmiKyo5hHfPsuoP5RJindog1cmCg/S0++gSaUizymB6e&#10;mrdPsNWelJlq01MfcffmLTVPaT+60chNOspNYaPPwE214KcXmWr+LK+f8Rw5KnH6P5/TjNOfnyK3&#10;KZxvVGuq3vQ4bdir2frZag11o2hOIw+5ukW4XuM5uOkzD6aJz8/NzPS5eWwXohWlnaYMuaj6UNeB&#10;atj3EfsRecHJQ+Ncmry0r2nRVzPHKHfsow+dQE6afrkpZozFRGwC/V+Dc+WlxuM7b9hHPzXxDfoi&#10;+sHoC+0Pw2yP7RvtX3eQ48T7oj+m7JjPlKEepTy2E21Lm58r6KtlpwVzZQ3m4ur037Wja0PvUzzU&#10;jy/VxZgQf3nbj/heb08FXHPCYb4X/IpY/5H+yX603/nUM7TpxJMXL9Jf7bwBH/MqfKlerBv/qhvf&#10;jO0WfFV9T/WYOxnLPrMgFT4v5+RfpA/ZNyXGIKE5xXc1Nqi+sQO/rwt/sS3myCcYW0+e02Cxw5SP&#10;/1sbwsfcdg165rvT1U/P4/7o8yi3YM5bfVB5KT7+UsqT+y29ItXWj6PMGuy0RvndlFvhNeVG/SiP&#10;a4YvONRIamCLpwdT5Yw+y8P4UvTTaAfqcNPGUfp7YoyMuTKfanHwAZ7d9ZRDfYYpeyvnq1/F564P&#10;sx25Cr4xic/NTcXxbal07mepjH60+hrf7St8LxGXz2/oGPO0R/k9HaXvO8FvCf5ZCT56OJXPwkzR&#10;lZbPHkxluGnlTY7xXvnNJ1IvzLSMhrR8/hn2D6Xya/DWI5YDj311M98Vfs4r2PHtqYLvVSNHfh9+&#10;rJwpxkbLu5NrxhqbXnGsvJrxGtZaj9etY7ge2lrX+FVb2TWVuD64Zvt98E3YXA/tb9aAlmATJdho&#10;d/BRGarx+GWOlZcwHlwKK2VsUl52OdfrhF92Mn5DX4p+Na83hT7UdaHu+h5j5Ct4Xw4Kd10M62Rs&#10;o/UMUP4A2ka36k1hs5rjQteM6uE6XQuIxaRebXejj5Vzqjtlv2PK5ZEboLSom/GXdWEsyBgx4vvR&#10;4Zi7LvSnsNRgp/DN0iDj3eUwS8a35gw1X6p607b7yUGqfpM1ljrgyK79UoL1GKdfQedTVevDeDOM&#10;cbVjd/ls1bIsn3LL+hH03R2MgTtcWwqNUmirptCv3cMxYjF7FvLsVra0Q5xLPS0nOCxlWi9NNplz&#10;AtTQn0zkWdNPz4STMpfXOZVxMvxBbWj3Azwj+IBsLucchFPANkNX6pZyXLs4ttSvDHuMtZ3QpfbC&#10;Vbv1EdSlPcDzn1WgNaVs+szOmYzHF8ANYSLVtRNSsb6PGHraAxhpDa1ksZ594vGDa26SbWarsTVn&#10;qWxMjaxrOI0aeQ+Mfa/ATdV7tizWayJGP/Kkctw8qcXaq/hfX0fbcyNMD04JT63CIdX8mfM2NKbk&#10;tCzhr7h2lzykgMNGzPXQNYyJaZtkZkOe3zSPBUOjj9tC2bI/+jv/O+ZOKKt5U2Mpg9Tw+SowQ+tQ&#10;Vws5TJs49CPaBtjpVjgqx+SGWXt6I/tYMEPKH7mD/AXX8XvkOTd5bOQAcB9/UX6gRrUPtlmXXcL0&#10;jHXP/PWmrJP0tdeFKzZ23Mmaz7dTF95Dj1sKTegk6oj5rPENvZYx7HXYaDBN6mJ/7jxQrBElO2xa&#10;w+M+H6+tBnXTLfxGeL6hX6VM504p1zwANXi0HDMY7jbK0igzykZnWqUMLXSycS3KRG8aa09FXgGe&#10;QXBTWNIy2inYprpsc7V677XtlncD5/MseQ5xLb83vi+1rGp6rX/rel6nvPpG7hkfm++/N34H+Mbo&#10;jl1zqnclzKJ5fpUywvwN8T36/Oqbqd9Gfgswc38nstqaPHX9jXDBCfz38cEXMK6Aj5kbpGtqP//B&#10;m9Ntbz2Vdvzxy7T/j5+l9Z99lrbATLd/9WUa+epPaT37g198lpZ9/jHM9KO0+rNPyXH6BbH6fwie&#10;uuCD99KcX6M3/TXsFJ2p8fqz3/93xO+/lwY++g1rQH2Y1qI1XffJhbSW18btD37yIQz1w7QYWwAz&#10;nfvx74jP/yjN/uSjNED593DuT//z28T9//s06/PP0g3vHuU7vCl1TGZ+ZUY7bcrV9P/MQzg/AjO1&#10;HehdyfNfCUuFbToPUTDeMYdy2bZiHTyenGZyTNcwinWgppM/czq++hTa4On0A3DKgnmG0JvAMx0/&#10;Rcz3yknse53Wa8qTJ7I2UrRlAznfimtDdT1Qh8PCOLEO5pfMsRw6b+sX7R//69C7UBbtT6637/Hd&#10;2vb6Gebf5MA9i2izaG8j77N5S9RwWi5zVMYpOLcXaynJGZfbTvAf4bmYHzX+m8YTxJyV5dKmU6bP&#10;oxutsevQ2x90TW1PXTyPHKdPG87YJeLoqUcrD4qsNWITiCcMLbUsOcq2racf5jk4J9NBmz2eOboO&#10;c5FOtS13bo3fGNxTbup6UsZwlEMfyrn2Z2HWnf7HfmhFHZ0o/TD81OdwkZteQVk8CzjsOPLYmEO1&#10;+0E+x5xfdaXPq2ALr2Nbpm4y7QpzeOWVPP+BH/AbmJAmPr4gXXdyD+s4Me4+9gh5TIdS9Zm1sLD1&#10;qfL8erSm+DPPPgRT3QsffZQ4fHSl6EyDkZ5kDE9e09rrj6be137GelDw11cfQ++wNtUevpv/N//3&#10;TfQlXC/ywy4p4cthMNNe8q/3LmlL1TUl/pO0j5ur/Cfxv+SjIxPD6sMTaRsmcHxixFNljWiZefeC&#10;/3OJ3xnPbRnsEB+jsoJ+Nthpe6qu6KCvstw67UvB+ewPsd2ieY2mBav1uvjL8MpiP2Ma/K7akYdS&#10;/UXZ1soYRxQvP4R/tz5Fjv+T8IzXdyfjhwp8vAZx+87D1/beR71o4/FNY/2pEfxI7qsPHqt+oFiN&#10;f4YvG3lI4ZqyTfc95ntRB/ziuoZP29A2l3h+lLexk1j/8ZQN/9yMbRnP5zq5R54f3NQcpznuHxYN&#10;N63AZKvL21NtnZ/DFx/hHJ5B5HXlPl0TIAw9a+QD4DO1dRX8+1tT7WcPpkLueXgB40HGTU/MJY/X&#10;zNQ4NJvY/TkwznmZj8pX5abPEn/34vpUd584/eJpmKp606eXhhnzH9z0aY4dmJ1qe+Cle6agz7k/&#10;1Xffk2qy6j1sf744NZ6Hc+GT98mtX1mP77uJ54tvTS6x4jT+NVyyemY7W+zszmBoMW57FZ0MjHTC&#10;sUHGYAN8b4z7XGfJOH3GbBPP7oInjTDG2Nq0bYy5tn7NWjrRiON3rAanNC9bH+VOhG2aN7WlYa2f&#10;WAffG+J8y+Gz6FmCvzKGaVBuMFTea7HUGjrZ6lt7o/7qKSN2/BXGj9ZVTSj1Ns9pnRj1rDf1/nYw&#10;TqS+ZxmTwjTNoWku1WzDcZ2sFd3GvaHNQVM5lpWO3fe9zAN3xjaPP7fzLDg3nslImmA8uvfjs5VR&#10;e/03uDbcse8Yz9P6ki9UixwAlFmHf4bOFF1sHt9SprkJ3hzG+L6MX4dvZnb4SJMp7uM9uCQ6y1jj&#10;/rhsl/GoW7ip4+5Ym16uyRhX/lh/l2cXzPURytyF8cyxVtkyz75zD1N/vrPXKPekvJTxrtrQ0F7y&#10;ffH9m8O0gEcW5zC2kc/03J5UvCPzZCwMPw39pqzz3COp9s5umG3zOaBd6lMTeprnfGoF43zqevqh&#10;qGv9XVnpvmznaRfCqPN5jfK5hmVHHoB3+NwvHsvl+32SdzXqSB6BFkOtn9kAA90VfDQYKWVXzz8e&#10;9Sw4v/ZOrlvoZs/JaPel8vnHovxasG70QTBuNadq2xq7MzftXCB7Q9sgN5VF0nd9k5saqz/KTOkv&#10;cowKnDT6fvt/fLkwP6fvxTH6Pudj/5yb8pkWN2X7l7mpdWkafvI3uam8tWRdg4+2eKisVK0p2zju&#10;a1noGGuy0/8nbioz/SY3jWNNdsoY6iI3hY222KnPd4yp7x19/U9w07/IS+fDR5smM83cFB3Nn3FT&#10;Y+5lpU0LbipHbcXrw0aJLcwmN4WJyk7/AjcNZjqT9/BXYq0o/LbLp8lN5aUtazHTFjfNmlTfv8hN&#10;4aLBVD2n9P+Bm7p+1EVu2orZN7/p1xgpXFRueulPsg71EvZHdaST4afxPnlQOS5jveRO4/N/wBat&#10;6e1oTNGXfkttKaz027d9L30Xf8pcA+N55p2O6dAGOR6qPzw5NfbexXwiOUuDkU6FlWLBSfEfnnD/&#10;ogUn5XXeTrvIS4OZyk1nZHYKN21pTC/qTTNHlZHGMTSmo+tEuS9fHeWm5Ekd5abzUuhNzcdJH5YN&#10;P45+MsfqX9zWX90AW1of3DRi7Y/Rvj1Pe/8suU3lpi+oOcVegJu+ZPvP++pNg51uTBFbwRxjrOnk&#10;nKdcEXNtQ81+W8Zal7c6t4netMVM5aa+7qP9j5yhclPZphpK+rQ+5jNzblPafPr7ltXsz2Wf2ATm&#10;syKf6VH6D+Y4s/Z0eez3n+Q+nQuzPX+Ttv0sbTB9RWhWT9H/H6f+D98Jl+iHc7Qncx9F3BFMQz9Z&#10;PU9t333pyheXpKtP06+84jXWUM5u7o0+D9+mvv1a/Mk+/LISTLIbvSVscosaUfy2LaWs7Ry5KtX2&#10;34+fNEicO+W8zFzs/ulwCMZPS/TXO/Dj2qhDZ/h9OTa/i/0yZVAW/pnWF2XipzkvPwJT2XZTqj21&#10;MNUen5WqW+/Er+d3OmB5+IHwuVgXdB3clPn8RsR09XIuZbb835E6Piu+MNeI/Ff4r9VHpqTipXX4&#10;WXwHxM3XXl6T57SP8B29yO/pZX5HzI8Xj/w06pB9Z/xr/MpYI0quqx/P9epqEdBhF8+vSbE21FuH&#10;U/V1yj3K7+0IYwRj9I9yDRhq5DhFI1o7xXcEB1VbGjz0jcdS+ez+sF5ymmb96YGkBjV0qG9Q5rkn&#10;0THwPb+Ej36Eue4TlEkugOoRfDTYafXV4VR5ammqDN+Or813vYqxkf74GtioY6RVjtcci8E4tRXZ&#10;Kux3E8Moi1Sj0gU/7YSdylCNs++Zw5iDsZ7rKZWWqeOUa8LnFncy3unAzKfJ2IfjpSWMz5fhmw/y&#10;eoHj4HGM2cxr+kNYobpQc5GSCwBu2oPWUs1LCT1yMNJWXH6TlcpUWyaP9fo98KyuuehY0c9YXuhY&#10;g5vKfKn7TMabixknDcIuLdsy1H/yOutAuecxY091qfJlOaf5Vtspq512uA1daOam40N/6zVzbkeY&#10;QjwLxqyUEyxTTroMzgbzNC9pvp7PGb8C9iY3VacUY9ip5AWUm6Ll75jWhoaTZ6umiLJ6Za2WMcg4&#10;HCYb+V5lu/JZ4vazngm+hD9SImdAzq2g5rTJG+jTXIe6W26qNnAN/A/GmvMVwgVgIVlvCvuEkVSw&#10;4Kbur5vEPmuEL+L5zjROHwYbzJR5tBm+RksMhwpuug6N6foJGExh/dUw0x/xn55EO9K0ja39ayK3&#10;qWvZmyczx+mzvvQ8zfK4N3yMCmxORmoe1LzGPf9PeGlYaEyvhdHSDpgrFXYaeUg3wb/QuZlXoGce&#10;ORTmqjPF0MSWYCdygAL9a2aXN8LZboYHouEcvon2Jlusk8TxYJuwz6yZhJfJi4hRirWK4Kah3cQP&#10;k+WoN64ybxNaRbhoMXIjHI/tlhuCyea4fRgc14o5R9kf79X4T1blpvIZ+Su+YJQr38anNI9raGPV&#10;QMrutt4Gj+R/PHJrsEy3VY4VHm+xU/SmMlxzJMS6UIPX8r1PomwYDfXNelPqt30ybSjlaME33TbL&#10;ivJu5zMey8frMN6I01/pc6BseKSx7rHP82jlIZWDGn8vMw2Oab0070FznzKD0ap3HbmN7/h6yuKZ&#10;ogeInAJyU3Syvq7CTV1Tqr6D+97G8+P5VinDNaeirCgvl5nr2rwGz7i86jp+C/7GxuhN+S30mN+U&#10;uhsPnPObUibPLBvPWWY6dAv3y3M0Zy7PPmtZb+H/cz3cFJ97HvVdMDGNVyd+F+3b/O+nST9fGeva&#10;P/Xf/gfx+R+nDXDTYbnpl3DTL4nTh5EOsu79UjSowU0//yyt/iLnOF3yMXrTC3BT1nAyPt+1oWay&#10;H9z0g/+YFsNJjc9f/dnv05pPf5fWoE9dRly+utMln7wPN70AN/0AbkqMPgx1DlrUWdRh+od/n6Zf&#10;+A+w1PfTT355NlW2z4V3VlPHPXC+BbT/6GdrPn81ho5p1ITINkMzwj5s0rYl2gvnV+ShvNfJvNmf&#10;cdOpcFPahW78/YJ2Jq91z7nq8Rk3qQsNjanclOtEO0N7GGzO6zJu6Zyd125qn2JcAnp5/PDgpvjy&#10;8fuIMuSXfKfUzfqpMfU/WKE9LGOZm/qZBr8rcygwxzONdpz5pNDfE/OVualr3vdSLu10MMhy8MvQ&#10;qjaZpnlO1fi7TlbW/sspaYtpm7sYT0Sf0+KmMMiI02crU70Y58/nqUvOZ+pcHfuhZbXu1tPyaPPZ&#10;OrfVyRilPdYhlJsy94VFLoDp42nH7J+tC/W2zyEOv5e6l2GlWjDTYKe2dzBC+3P6n+4FtNnTmaOD&#10;8waPnULZ+PjR38ymH1V/uULuyrwirNX4fvtLGW3odsnhY55y851Wh+5gjdcl+LqM/V8YTuWnH0oV&#10;OGnlWbhpGPtPr48Y/l45qXH6wU3RnaIvLUWM/n40qIfhpgdDa1ocXES7QLu7md/OerjtYDf32k2/&#10;DePEh5CblsZw0/rQRPoXfNaNPZyDXzhUpa2sYQ0M7qifONzAv+O9LdXw9cwFZTx+mbnW4KZcI8fp&#10;wwxXdjS5KXwVvzDWgOK84K4y11HDx4syy3HNAh+58RL+3FH8uZdgDuTkqh9bgy+2Ed9uTarhR1Ze&#10;35V633gU258qbGusEdo4CQd6ciG6/jupP3XGf5Z9ymrr8uDNvcxXlHgOHfDN8TyDbLEvN+W9zHZL&#10;tFX63PqgPeGHNzbjh+OT9sE6G+gQMjdt4/OdzGe28T23w2DHUW5b3L85Yyvs5xyv47k2PvdIO2VS&#10;J+olw40c/h7HF895T9vpnzi+nT7ywFTY6fxUoCutH5wDK4WXHmaMdpCt+3LTZ5cm18gynt/Yrtpz&#10;8D44asE6UcFOnxlkiz2Lf/2MxvgiuOkc+PLU1OKmNbnpwz/FB8e3PjAnua5rTebKebXnl+dnfmxd&#10;qsFQQ1cKy4x1kRzzmNcLFlZ3TPYKY7kjjGkYlzXURR5hjKeWE25ah7v2wwKzTnMbW20rTJBtGO/J&#10;/TiWjX2PO/6zXMqc6LpNjO8yN13OeILfiNzUc0LPspMyLpZZpzytpYtxW31zd3zedYhDZ0k9XReq&#10;xU3N7Zm56aa4fi7XusLW5JcyVLhsi+8GBxyts9wUnQ3a0mCarzi+gx0SY9jSm+a8oIw/I6Z+R5Nz&#10;7mAMmU0G24qHbK27UTvNdeGjrXXuL3LTpYy/GUOd5n9BvWSmoal8aydjVJ4fDDZvd8L/dgf7zFzx&#10;UcY4e+McNZF9J2CwrtvE+D44H5oe13aKtZvgjaOx9Go3zz0Kf9yLPYI9TLncy7lcdvXcvtCR1mXL&#10;LW56knIjpp5x9Wv8hrgXc68W5+C45xlHU68Wzy0s3/h/jzV5bYubylflx32U0WdMvdyUcjM33cC9&#10;8zs8vzfJLV3zqYJV323aO9wvJkfNsfV72bIP+7T+akPVrPafoo6n4Oky3td5rmfW8/x2NMukzX2H&#10;tuadA5TL3JblvbOXLc+HrbH/mZlyLepvjt1YF+oE3//JlTCcKam+ezK+6Y9SJz5CxzxyEaktpW+S&#10;m2Z9qBpRxx9s8V8jnoQ+8yIzlZuONdkpYxT66dCick7Wr1rmGL0px/9F3DTqRBnBT5vbYKrs45tH&#10;btPgofJSuWlTbxrsdAwzlZ/+c7lpi5H+pS1jl5bGNDSnoT3lGMdDS8ocfjBTxlR/pjmFmf5zuKla&#10;01FrstLMTM1tirYUXWpw03kyb+Z256o3VWtqHH9La4rGVGba4qZz5KlZWxqa09ktZvpPcFPGgnLT&#10;cTMzMzXGP+c5hY+OclP1omO5aXN/WtaQho50VHPaZKe89y/Vm36fsfmo1hRdqa9bNspMm2s/XQoL&#10;/e5P0Jj+GHMLM/3uXZmn5jWjYKcwUXOYfue2y4KN/tVNl7Cu03fQln472w1/wxpQ38vrOuFT+tw6&#10;GNP3MFZ2bSdzldV2TU79jxKH//h9rPVzb+pHXzoRZnolzHMC/DOb+lIZKnH46k7Vnx66D17aYqWt&#10;Law0mKm8FGvth+ZUFtrkobFlfwwrjXWj1KXKWFvH4abuf11vOjc1XlgU83E5d+l6+iz46DcNXmpe&#10;U2P0Y44Qxmoe0sYLi8nBOT9NlJm+SF/6AnOoLyyExdJfqeV03lCdquw0+mT6ZfWbYbSzwU/z1hzg&#10;ftacAOYfj/WgXobLvsw1MPvXOkzV/taY8xY3beXkifWgztI2E7cR83l+Bm5qfINxDH30QzHveHQw&#10;c1PZqdpT50xfXU2bz2dp0yNnNXOXlTdpN+GnEbuPvrHYi/8xdCVrZ8IsmUdubC5SbS0+Ofyrd6Cd&#10;sffEVEfDdOVTaH7xKYxnkN/WYHyNw3OYk+ZcfVL8tX78qQlbumCnnTDOLnwr9vWx9DG33Zga+2Cn&#10;P+dZPjeQ6o/eD19hbDagT9iGz9rW5KZl/FP8QM/HjLGyXn34e/3D+IGhOy2n2qYKvLeS+rcypicW&#10;ODQWMlh868iJtayT8Qd+3epxzLtTJn609Yh1RYepD/xU3Wljaz/+YS+GD7oJP3UzLAZfryFT5h7V&#10;H0fOgpf9/sgZiz/mXLoxtsWmidSLsjfjr26ivmxd09X1AmS15qeqb5sU5VXVG5w7lAr85xps03z2&#10;fUfXhj7U/chvf2wDvyl/A48Tg48GAyu/uX/UYn2pNx9PvW/BTd9mrPE2448zB+hfn0gF8f+1l+iP&#10;YbFhMNTKkU0w062pcmhxKm+5gzFqP74244A1jHvWMCZivwo/LZNDy1yn5RVs0ZnGehCMnXrhll3k&#10;lAu9KTF9nfBT15XoIB+a3LR7FuMZPx/jMj7vOA7L68kzxl0KQ13UAUuFn/IdqwstMzZTv2kM4ri7&#10;zENqDgCMbeQ3VRs6BwbhGM5cb3ynpaWUtQw+2TJfL2U8tcTxD78fx5CMe417t9xYox79l3oaOWQ7&#10;ZXc63lwIN2X8GJy3Wa78tAxHrTI+rC6HIbAtY7GO0zI1r+oqjdOXmxIvqVaJOP028+Ix/lQ3W1rM&#10;s1SDxHjSOrbWhVJf2rNUhsrxQWP/HecylnWcDMMzp0Dmpo7nGRdPgRPAZdX/uLaxcbOZmzr+dQxr&#10;/dAFN/c9Nhozij+iLqprnvn28rpYjrvVgnXN5JnDPLtn88zwGYKboiF13RTHw2qcXEO5gLOZGyB0&#10;qGpXMRljGYbSje/UNcucpq4PZZw+zHQG+lP6xy76YrWSOX8p7BV+KjdV/x3xlsy/ZJ0p/61NTe4J&#10;D6zCZEv4FD0wFlmp1t3ipvgPZZhqjtPnHDlpsFEYFjrTnCPV402WGu/zn9x4E/czid+dsf8w3nnw&#10;AnyHHuZfg5vi81XJJ6DOsG/HbbQHN/CfvZ52RrsurM62xrEcm+32Jl7LY6+J35lrXpflpRpx/8FR&#10;8dnMGeqaRbK8YK5qNUNfeUvzGG0V78UxylN/atx7xXySMFLzelbQb7pVx2l+18qaSTyzGyPeP1ip&#10;zJRY9eCO9M31rbczbr0TnsjWa8E7XT+p5nOI3w/lUFZl+STaQ9pbeacMdT3XH/kx58EeNdvRUfO1&#10;1ryW15TFojetbIBFUlasdz9AnWGy8k3X94r1tjbcwOcsk89vvSU1OLfBvmtNyTnD2PeY76l5rW6+&#10;hfu8lrK4b7WramTDJkXZ1dXX0Zdwr2huo458H/EMo17Wk+cdz5xtMODmc+YZy0YzN4VVLYJ9YWpP&#10;zdfgcyjgo8FKfcZh+DwyZxkqr2WmFfNEwFdlvtVNNzM+uBYOr9aUZ4nPecVd+EzMS1y155p0/69e&#10;T0P//X+nQ//1f6ZNf/wqbWYtqK1f/jHt+OqrtFW96Rd/JKfpZ+Q0lZd+GraK/cHPPmFdqN+mee//&#10;fZr9m7wulLw0c9NfprkX3ksLf8/aT/DS5Z9/HGtCrYS9LvkIZgo7XYwZpz8fXjqXz8yBqc7m9T3E&#10;6c/94Fdpzu8upHv/4Vdp0lMroi287FbbxE7at0YyL61zAv5/W3nHIvadePwcb8c4hrFOMFDZ5mqO&#10;89/smCnXtI2hLQi9KRqH4KbMV+C3V2GrstLMS5lToY3SZLBxHAabY/b4HTlXw2d7HGOgb3DNe9vZ&#10;jmnyTl+rm6e+jD3MSRK6eNt921KYZp6b4j3a97x2XuaUFeeHaJs6aftc4z7i821rQ29qm0sbhs/b&#10;y3NQP9qrxp+22rmqkrp++ah9htpVrmUMgvNUMWfFvJW5atotl5iBTradtN3G1tuGG8NfphzLkmWW&#10;wiyPerMfx0LDCu+EUQar5LPlAebquNeI0WcNBfOwqjnNcQloTuf2UC73Sf7ZWNNQzgnvjPUwoxz6&#10;MI8NlngW8Eby7ZSXkacNTWknc3Kdalipa/Qz08mxoOZ2Jv3zIvpc7i/WqLIvh8kWK+gb6ePt540/&#10;KZxfHeT6PKcq/8n+5/AHn16L1nQ99lCqwk+L5/A7sN6n1pL3dDhVju9NldPyUuzk4dRFbH/36Z+N&#10;5jUtoT0tP7suVR+5lzZxYpKBVtfCTennSws7+W60Lp5LB9s22l343ip8wI19tPc9+G3YZl7j00Xc&#10;/nDBVmP+mrnxzDsbtPN1fEWeyQrKwheJ9SyXdWcfgnj16ooO3rcsfKRhzh2u4stVsk83XMb3HGMc&#10;N+6/GGKe8OG7krk463JT/Tq5qbyU13m9903wul1oFvYn8y+Vz8BKzqAve2Mf729MBXHttW20m3DS&#10;YJKhD4CdbuSZr8DHwo+NnKbeNxb7HPO9yGUavBUfNHzu8fihGqwU/7uxBR9UH3wIBsrWmLDaOu59&#10;OWUuvpyyxlNmR9Pw9+Hi1dXj8cU5fzjrIPS9+za3M0Zoy0bZjaE2fF989o1X8LkGY0TaZ3z6YKb6&#10;zwdmhta0/+CsZH7T+uG5rO+0JNVfWAnblJtq7mNw09qzg9iy2Ab/hJkau9+AxbpuQcTo77k/NbDa&#10;7ntT8fA9qXjkvlTdNyNVH5+Tqofnp+LJhWG1pwdgspT1/PIUfvXRdTBUfpfEYdXJT9ZAS6p+po4u&#10;uHEEThbcVBbJmEzOeYy6qLdxPHd666jV2a/DXRvw1MYZ4sYYi2Wd5Y4UrFMee2I95cGeGCtNIKa+&#10;X3aKecw1deuv8RthTBisUS0MrDW0qnDZvN3OMfhkk6s61jP/af0kehN4ZqxJL+M9Rr1fWR6vg0Wi&#10;t5TrxnnyXvU6WFyH4/k1143PcK2zXAeLOPfj1Neyx5iM1vdyzDz1HMtN2c+azYdzefLPNx9OjlXN&#10;NaBuqA8NrGwz6juqN+X7hNHGGvVvbAnGV5PZwR6NoZd7hmb0rV2U/0gyPl+2Z0y5Y9hge69T7gnK&#10;Nfb/hGNcnu8Jnq2x6mhV6+d3wzhpb4yfP7t7VKtqXs/QhMJP8zpOfAYWKfeNfKGj60Ixjn6N3wWv&#10;febG6avFNAeAbDNYI/XK7NR6ct/qkqK+e6jnnvisGtW83tR6dKFw01OMH2Gb6nBj/SY1rjBQmWnY&#10;u/tTxNazjeu0jrOVccZ6VNTBcutnHqK8NeTf5Vmcpmw0rDLZ+ul1mfFyX8bnl989SH0fp3zKPE8Z&#10;573nfN++zlyVdohnXzvDf8L1q2SmlNfiphX8gk788g5Y29e5KUyyxTrdqu8coxFt8dIcb9Jkp8xt&#10;ZmYKa8Xf9fNZa2pZeb8UzDS/1yrvIg+Vs6pPxfCRs108N3/OulC+5QUjzdxUdmqMvtw0jDp3a7DT&#10;rgGtyU/5XI7JN5/pGI7q8fhMi4niU+ir/Jm13nfLOfgVOR8qr0e5KWPVRTDTlt5UTWlLb/p/5abw&#10;T/yqbGpLMyP9S9vId9r8bOhN4aY5Vp/Yfr7LiMuHk8aW8ZvsdJzctMlOx892PagWN80s9aLeFC3q&#10;DN7THpCZus2W14VqcdMWMzW/qTaGn+Izfu0174X2VIaq3U/eU/y0f26c/tcY6Te46fcZt49lp3LS&#10;S+/4Yfru5B+m78FNv3fXuPR9dKJuZakRuz/58vjMd2CjwUzlpTd8O/3VjfDSWy5Jl8IuLuOe2vm+&#10;etAHOD6o77wTxnU3jBTueUAOOi1NlI8abw8z7TsAP2Wr3jTH4bM91OKlvocdkq9yfktrGnH50zIn&#10;lZV+04KbzmxyU9lptlFWSk7Ti2tCsd/ip8Twx2eJ0zfHaT/W9/SDwT0bLw/AK2n75KLH6QePw06/&#10;Yeb/VodaR0cZaz4dGcza0ufhpi/C+GSm7GfNKbzT91+lTSVuonZqU6qRW/OiDbGPjeWmzj/SBwfH&#10;fIl++aWFmNyU/vnlZn/KtUfXhaLvCS5qv2mcBrx01OhDg53SN0X8P/1ixFXYh9LXu67iaMy+7PT4&#10;qlScGonyXJcwcsW8RZt6lv3T9H2sSV88ei/jwavJ8yn37GZ+ugI3Rb+gPnBAJtTFuAN/Gs1X3/77&#10;8AtW0R9wzy/Tvj42Bf6Af7oJX2zTeAwfytxHQ+zjZxn/3hj+ARy1lBobGEetnZjH4/BTx78VOFPk&#10;VtIfXD4+Fes6OZ/r46/WR+CRI72Ur+n7wSXx30b9yhF82u39qbEOXoNmoHfxuIg1qi6Vm8pi8QEH&#10;u/Atr2B+vQcfutH0oSmX+oQ+dBPlcr91WGxjG/v4nTVYbG3nHegA8Neep49Tf/wizxJmao6BCbLT&#10;vffHWKS6vo7/aN3wWcN35T7xrdXJhg4AH1XtbG33HfiDK/m9PJKKE/R7R/WtVrPeJs9SLsuzNL+9&#10;a0UVcM7iFH3b2YORy7T3rUP42jBS7eyB2JY4Vnr7idR77snUAzutnmUu0XLJK+BaVpED4KV1+C1D&#10;/IY3sEbyLamHMVGVvKbFWp7JKsYNMFMZaYX9WCdhRSf7jFfWOB5jTLesxJiljbhAxm1wOPOgOeaK&#10;fbSnHVPMtYa/vayX746yHK8FQ3UM55jL4zBUvov4LfG9uEa98eft081laoyga77LTImp5/X4u42t&#10;h8lOV3PazZitP8Y2jm/iOl4rrMQ4EKM88wzIIUvMv8lyjafvIB9c+71NJnlfD9dwXEv95/A7GWgx&#10;0RLj2W6YimMoypWXLkPnyH5LixoaHcaoEfsf9YSfstZSGzwy8s0RN2luuG4+U2GMnddD5t4dc1Ke&#10;cfsxvo5xuNfD0AVVBuE38k2eY+RJdQwPI1Af2j4lj8M7H+D/R58bmlPH2LJcmKs5/arqf9gPTa7j&#10;bjVgzHOV9AHQlKoBizh9+ibjXbtnyTqNe+2AZ/CfkzvQ1rvefay1DDN1nagq3KQqN2UrQ1GHWmO+&#10;2XK758JMZ5Vhr1U0VpQ3i/Wh0CJ3zYSRzOG3gs41cqKqDdWYywi2KTNtmbpQeJRrOemPqWvNWlNi&#10;SIObum3u40f0wrhcOyri6tX8aTIsTYYacxe8D4s1D2jkKIXbGUMsIy0t1PCX1BdSXmkxzGIpz47f&#10;S0H8RJ8sb/h6/qOYrJTYeq1gv0BnqkWcOXxTLam5YIOZMq9YkRPC3kqLML4n4/ZdLyfyiqKNlOu1&#10;8oJmjgrfG+E48d+x9tCWW4J5Vli/vEzscqxLH8yQa6iz1OB6vfh2xoUXw7DR7ZNDaxpccgT2CNeU&#10;Q0Y+Uzhk6DZH2G65HQ5GufqySy0jW+aRcCR0p+owi4dguLDQyGdKOVE/6xjHPE5Zlrv1Drjt7eR9&#10;vZXfzPVxfmmA38cSfkNLJmHEXKHpVDtcXnVtPAPPGWWvltO8TnWY+lpnXtei/nfCcG/kPwwrlRd7&#10;3+hYSwOUSbn5OXAdcgAUcJqq5fhsRzB57wj3EM/6Jo7dmp8P36v8Wv2x+QRK8G35fGbc7MtP8ZV9&#10;DuZjrapRVluqBS/lWOv3Frkf+N0N3cx1eAbw5h7q1z2PMuCm3bOY/3iA737dVWnKvz6UNnzyflr3&#10;5Z/Sui++Sru++sfgpiNf/iHt+PJLdKdfpvWf/yGt+PxzdKOfEp//KfH5nwYHNc5+4e9+zZpQcNPf&#10;/jK0prMv/BJuSpw+rx/84L00//e/Tov43MCnH6Ul6Fi1xZ98wLEL5DlFawovnU+5D2JzPv09a0Oh&#10;L33/P3Hur9KM376Xrn7lSdqfK1PbT76TfngnDA2u10NOjNA5MydQIf7DdiAYoYyTNsV4/YixV8Mp&#10;V3Q+nXXB1JhnZgrbnJ7zm3ZMwzefilbUuRrnUnjGFTWmtE+y0sxL+Z3w/wutKLwz9K2WKYvlP2Ru&#10;Y+dk2qepOVUfyZxPk5t20K51PUjbytgnx/zze1kpz8RkkbBEzXZb3abr3pvz2XmZDvqqNthm5EuF&#10;lXa4D4s0fsD6dzGWKDOnkjWhtLW22fRrwTft2yyPdrfX63kt58MWw3Sn09ZOlW3KTbN1yDrhyeZ+&#10;Li+Dg1ovz5G/0m4blxBaTvOKM/cVfRncM/oPPt/1IOcyfxh5UylLXqpF/elzXKfQa9d8rtTT/rfK&#10;+QX1LNi6H74VfaOx9sGDaQ87af+7qGMX9525Kf273Nu+kT7ZvCby1bjXuHfKWkXfFvOq9JEw00L/&#10;IF7DG1dX+E/eyboG81PjmbWp8vQG1oRi/I3+VHZa/vm6VHmG7ZGdqXLysRyrf+IQvPTJzE7hqKXT&#10;B1P5pS2p8tgs2gPa2+E6PiDXXc3zWAw3XQQz1WCnwU0XtfG7wreDBxdra/HZHEuPzzis4c/pO+KH&#10;1fHD6tucF+/H/6PN3wTrXWtfj3+IP1LFh6jCgCvBUC2TY2vwZTfybIfxF5lT1090zaWs6+S9IXw6&#10;/b3N+H0ac+dq341Pj/lw4oj0FTOv2xD75mAqzJt/dl9y7rt8GmZxiv3/Q9yZP8lVXHv+L5mImbd4&#10;kACt3V1d3bVXgwcbzGbAYCMJLa1WS61939eWhFiEESAhwIAxSIBAO2KzwTExMxET4/H27Ae2EYvZ&#10;7ImZmImYn3M+n5N1u1tg+/m9eBHzQ8atunVv3ry3qjLP+eT3nFR7+spDqXZ8a6pjh0duJ2zG5gHq&#10;5TnUQ3PLb2id9qy6UFinJV5je23AXiUOv86cffBReSu2d2P0CsqVtG9K2LRZg8A90F71odVt2Hob&#10;qG/NdOqa3mGm2s3WP4Pfj7b4dBip96kdT9nDdWCk9T1XUqawj+0o9XMNNRP1PTB15iAbaG8b34Ob&#10;wkvNbSo3laE2YKkNYsMasNHaMZhpFGxiuemxjSkz0/Xj22fXoiHFf4O31h8dgpvOR286NzSnjYfu&#10;SnUZ+0P4LocH4c5LUqw79eSKVHtiGd8Fxddy1GdWp1h7yms8rw0PfzTm7SV8pRP4TS9tiByheW32&#10;ddjlFHwn/UHXsMgs857wt/THQs/y6n0wqvvhV/hQlDr807Xrm2gTG2fwI1+C5RHvP3ASXw9mmrmp&#10;Ptom/KcdSY1ME8bqOVF/1HvpNQp2ah5SY/CbaGBsW6wlbOx/cFN8Udhs+IDEbTfhsQ39RtqU18jg&#10;Naw3yhgvvR+2ZuHaMMPWGdhrwUtPUr+leM9nEU8Z/JV7h48WMY9jW7kv9y87NA6ygb/Z5LmZy9Wc&#10;sephW3JTOGesEXWK52tegVdHiYXEZ4E7qgGayGX1f4PDUmeNHJ01dKHRZs8x/l9uenZdGjhP/Wdh&#10;yGesEx8KHWsT3Wrz7UMptKBvwkhhnLk8lHJu0kNs4ZxRDpG3gO8MNionNT7dtaFkh+plm8ZywhJl&#10;irGuFCyyEizySJwfMf/W02G85gRowGcbwSH5LmDZ6lgjjh7eG3yz4KbU2UDHGjlN5ZwW+Ggw1LeP&#10;wDtzqXLN2o+P8BzoJ37I9+Z5xP3LYNuvUi7ITGkz3NQcBrJlWbQ5BGqdtubcqdQvT5YDuO1cz5wC&#10;6nzNHeAzaMFMBy7g43b0phVyU3XjMwQ3xY4a15tO5JWZm46x04KPMvZHbH5oUHldcFW5pjY69mmu&#10;r6jLYygeH/w0n5N5qMx0Ijct2jJ+bXnpWIGbloKdTuCm+DHBUt0fn3e4KTz1S+wUG/8vcdOeCUw0&#10;uCjvv8RQ4aQFN83HdNgpzLQbX+Qvc1PsSnyWLm2XMa5aMFO34zH5f/p1Plat6V/HTTvMdIybuh6U&#10;OtOiTIzTl5t2ylDBTHmP3VZw0ymDxup3yoKeiN0fj9v/MjMdY6jYZpHv9J/gpoW2tOClf3aLbmos&#10;Hyo8dRJx+pbL4KKTYKSZmxKnD0P9+1vNV+p6Tl8hT+nfEnv/d2hNv5K+cttk9Khy0m74MjYf31/Z&#10;NYLRlapXaTz47RQx+Edmw0blosbbD+YC5zQeX2baOurnd6UBNKUtSvsvFdnqJey0YKYy1A5HVXf6&#10;J7ipeUtdB2qclw51XmduGprTgpsSs59zo47ATWGnz7E9viK4V7DT0zsY03bFWBj5TM1pSmkx/9di&#10;rGuyHlTzBGPG84x1HU468IKvl8FglwaHzTlOOQYe2XKcor/NGtO78/YCfZZlAjc1pt95xpiDlJfK&#10;TU8w1slM0Z/GPCTz03WOMzfOJWMTY2C1k2vTeA31pZFjxrlEc6aaD50xrhhDMzel/2QeMgoc1byt&#10;zjE6TkRf+dZh+k76UPIBVIm1rz+xEHv169g+feRBmoktit1kHBP2VP967ape7FRs5PUlfEPs1Efu&#10;TI3jPIPvYysfxP91nl8+aP6kvdpq2GzMQ+dY+1444lS0l9hr8Lm+1dhl+A1yFddqN1dVzrHkdjrX&#10;7caus74qdmsNu7VKPdjBYQPLTWdmu/Du7rCNm/fUqVcbeArtvBIbuItSwu/uilLZWMYmnortj72L&#10;XVc/MMB52OXWva9Ku7jn3eWsD723AofAXt1XwRbVFr41NY+OwId5lnBN7a3gps9hs+D3u65AFb+h&#10;Ptod9mjY6GGv92VbFW2sutkWdqz5X2uPLEiNY9tS5DJFV9rEdmu/yFgPP1WTkPUJ/FZOMUaH5vQI&#10;2mD8ijcmFGLy4/2bTwZTdY2ovh8dxSbnezx9N7/jfcT+8xuntE/tTleja20fuAudiTrBK1IVjlnb&#10;gZ+wtYzPgx+IDqWyuUThOclM0RnXt8NpYk1f47qnjLNSNCldC9TRqFWBTXY4ammpfA//A7ZXVbso&#10;i+W5hyZFfsg1+zfhm6vFXAtvWwIfJM5/+neuhG2SB2Q2r++0GLMvS70CdnpF+IaV1fita8qcx2/Q&#10;WP11vKZkttnZ4o+W1ecswr+cA4ecTdvm4GOiYc16U65Bf2ncvvGU6jhtR8F51bKGDhTNaY7ZRxe6&#10;LpfeteQoQcOaY//VrspiXUuks05H+LPotjhGbmh8aGan3GuHm6qD0t+O/fi1+vXllbBHzgltrHXM&#10;4xpRr368/DTz6RJjWFm2QB3hz8NMMw+Qo3INGLLztzLTitowx/JheMMg2izGtdKQsfRwzcXcB+Nb&#10;6IV5TmrM+rdcQ57Cazm3TaHdlEpn24/GXN2ZpYqtUoJJByNdDDcdQbu5FLa5lJj6peQ7WJa1ot6/&#10;a2XXC6a5+1q43Nf5rxtnT4GdyqJqjDUVr4tt1EduBXlmL1rQWPdevulr2Sn61jJzefFMt8HiiCOu&#10;ey4ctapWdQ/1w00j3h6G5prnxlQbo2+O19CWMj/czzxxHzZKmbFO5hllrd/HNbT15sxG5aN/oshN&#10;G4yL8liZsEyhj99axArDTXPOVNlp5nDqMOWgxrLL4Gr7KXC3nDeV9sFMq3tp6+hN9Bkwvn238D1+&#10;jeeAfWh95NyUP5bRcY4VvtP+zdzz6K2pcs8dmT/KHmF4zdhmzmmeksq9d6QKdfbvuIHfjBwKZrTa&#10;ui3W6bZzDfOdboEH0o7gkTLJ/bcEH5WR2v9Fufd2trfBTG+GXcIhYbm5nqt5DlxjFb8TGGdfsFN4&#10;FuyzIuPcewt+tLzVOr9QvI6Fa9Z3fzPuL54B3DXqsc08i97V/EZst88F/Wn/dvjxvsxzY32o+33t&#10;/fOcZaZyWDhv3evBQ9Ww5hwCttW6c1ErKeeOta04xmMbnBPrXt3t8/B78lo3cg/U7XvbyrX7tlzP&#10;3AP/syXErY2QN2tkgN/lLawhuT1t/vAfWQMKFvr736AB/Sgd/Iw4fbjo3s8/TXejMR399DPi6z9j&#10;TadPIlZ/E/xzAzlO1336PjH4v0vLP/g160D9kpymP4tcpHLTYZjpkovE2MNNR6h/KbH6S4nFX/7J&#10;79PyTz9ha/kwLYOZLv3skzSCnnXJH/6Yhnk9pN70tz+JGP1Zv3orVR9YRv8NN5tLX7CwDTflHohR&#10;d+7C/2Os4Ua+YHXoEVfP/9k1oNSXxvr09DOu59THb6iHPiXY5qD9DXpbyswFFLQCXdjJ6jCDnZp7&#10;Qa2qGlM4nyX4a+g3+R9SZ7/XQBPtOlMyU8/vgpW61lT3fNoKP+2yXvikGtmeZYwLMnbPg0WG/tNx&#10;wL6VeaRceL2e8Q1frwdb17X2ZtDH5nkp6rff5VmYQ9S+V8ZpTlbX85O3Rtw8tkpwU7b9zneh75QB&#10;y1eNee9ZbD+d+etM+aY6U0q8xsb2s9KyHn6/jDfMlVmv9QQ3pc7KZvqSok93jKD9vcu9f5jpnMsz&#10;07Q+WGnEUMR44zicx7Eq6w30r6duS8yryXltM1vHB/d5Tds7Aid3zA5uyv3Pox5iSLqsG24a4/mi&#10;bp4BvFL9rr8B7IDKFsZydI3OhcpNnVOtkAe9skXGeiX1YovRNzW/twZmujNV4KX149ghz42m2rNw&#10;1OOjrBt/IPWfOkQuVOLyzz2ees88FsV1ovrPPJAqT64l1wj/5dEG/WI/Nij2JyyzvKKbZ4c959x9&#10;lG622hsz+Bz2R5uCcaoPZf6+gcY0a0u1GbHDLPd+lf6A/+hoE9uH9nMveS2obsY27FJslCrsVDap&#10;rrPC/LE2UmNvk/6Ac/eVozjXXpRiX8y972zE+FY7MpTqL27rzFlvSQ1sO+evg6GSI991P6vnD6Z+&#10;NKb9r8FHZKevH0n9bxxNlfMwrOfWpcZ3v4W92KBfx/5l/r6qbba+O9qWmam2rmVmp720dduUVNuJ&#10;FhRbNmtjbTt2sva4dvg+tKbR9lo8q+p27L+Nno/NLX81V6oag7VcB7vZIlOtbuXcndi2o9MpM6Jk&#10;G187f8p42TcttfZ0YYfPpL18d/TDrceHWPN+abDT1hOLMzd9bBi2OQI7XYXudD0+BAzx+S2wTHwU&#10;XtePbRgvMtMfUDi2fnRRqh8ZDL1paE4fnpeM12+4Rb9Qf2R+kqs2nxhB67Ai1eWlctNCf+p7y1Nc&#10;9/v4XM+sod6VqfE07Xuath1bldrPwzjRsbQpLbmp+lPj9s5uR6cCd5QNRuF7kkuqM7W8AfNDd9pk&#10;X4vjXNPCnGmZlaI1Vb9acFN9vY6WJWLu0dy0XsffIy5/XHPKtQq+2bmeayg1zvE7sj3BTeGQskj4&#10;Y/BNuSkM1djC1ivUyfm2px5tfABmStvVshr/Dy+NdZKM3Yfx1j2+YKRuv8hN2aePKeeNOH/ON0+o&#10;WtPgpvEsaD/60walSZub50fhuPi7J2GawWBtp/ntLLnthea09cZ+zqOt8Ng65wd/DWbKNd7MpS6L&#10;5HoRS09sevMcnPAsrPc8eWkprXPUD0dtnkE3JOeEK7Z+xH2+dSizU5hmoQUNbsp+Y+tD3wqH1Idv&#10;vGK9tDl4Kf5zbLmO+7hW4wI+lff+9hFi3h8n1v3R4Jj1t2gjPLMKKzUXaTBT6pZ1x/cGI5CbBpMN&#10;bkp9bOWejVep83X6xrfww9/SN4dnvg3PhJ1O5Kc19KeNHz+SmhzXQPeqVtU6csw/a3dd4PcmM4XH&#10;Nl/ZFlpUeaxrYtVpb/j8BZd1+5bM1Ovk0niL34Xs2GdAW9sXWPfFUnBT5lMzNyVn2xg3hT/KPCcW&#10;5vcjXt99wT55H/H42HLBUdkW3DS2BQfleM4dY6PqUJ1D95wOO700d2mhN/W8iW2YwEyJsxqL/2eO&#10;NWL1ZaZeJ87h2mPcFPtAbhp60nFW+k/lN83aU+zA4KduZaSXstNiX8FYc+5TealaVLf1L8fpByvl&#10;M/yfrnjNMW6j/Au4Kb5Uzm+KDYQdVMTpu82a0362uUxjW+Q4nQ4vvZSbwk+H+XwROtQhWOk/h5sO&#10;wk+ZS7dE/P7gBG66gNdRxrWooTP9K7mp/HTy7PGY/C+9hpu6jn3snwUzJVY/9KXE5U+mTPo2+U1l&#10;puQm/ZubWM8JVqqu9N9c+2+DmU5ChzoVW9bvqoytqi/QOngbcQ/fIQZ/dsTgD8BKg4keRWv6GHpR&#10;uehROKmsNHSmczrMFG7KZ5Hf9Htw0yjqTSkw0gFi8wdgohb3BTcdY6SDE7SmcNM/w0yLOPy/yEyN&#10;1X9WfSnbyHW6hDWkiveZnbo2oky0dYpx5cx2+tgdFPqzKMyL+b6IoZeZHutwUtlpcFOZacFNV7CP&#10;sZXxz3HK/CeuCVWsC9V8dS/9sIXxiLkm14dqnKYvZ55RTpp1prBTY0E6zDTHiNA3M9Y4njacs2Ts&#10;i1zbMXYyl+c8HmNHy36eMS/6ZNqtnrQY98xLU7DSMX7KnJ/rYjlf6XhpX5pzTz/CmMI8GWN+49nl&#10;qX7/TdirVezVqdhUMEjsMvWbYZ+t78GOgosxt12BTwYXgwm4RrSxVNlexW69G7vyQA9MEb55D/P8&#10;9zR538RWw6baPh0bewbrckzH58ImXi//6klVbOA8948dhw0XOUmx042lqo9qr/ZRh6yzCdOEcd5D&#10;3QfczzG7urDtYKIbafN62gUfrWzE7qOdYf9pV2MTO6fu/toO6hptcZ915uYbaGCbqQ07bY/2k1ug&#10;jW3pvVDvbmxVtZf4DE04Rf3ZVdgrfNdwU9cMbT66EC6AD69egdh221GnjsgDcKDFc/BZUNcB9h2o&#10;MWePbQsLrspPHh5K5nFyrYAGpfki9jV1m+u08TLfJ8X95sMynr/62pHU98aTqf/Np1L/DynF9ofs&#10;s8BVq6/wvZ7k+7Vgm2urt07vTv8BG37g8JLUOwI3GyKmfugKfDLsZDhmBWbqeurGaJvbtIo/VGWf&#10;uU9r+Ev9aDJLS9TLwE3lpOpNZaYW389Tf4ruJT6bhP/I9wdPqqFHqm6Bv6nN0S+04LfV0OhUNuDP&#10;rmSuZhF+IJrSGWhLza02o8NNc65T8pIGP4WdkgugNNxFjD+5S+Gc5vTMueJkjzC19Rb0oYw/PUvw&#10;ffEBrXMG2tIZxOjPQMNqTtLQsc6eDo/NeQCMjVdXU1mX2yfXLGLh5ZP9+vj4mepzSyPeM/4wMfmR&#10;g9V679L/Lrgpn3EPPose2hrx+vjd3nOswaz/ib/sOtEW/dfyCp+Beh/rkMlaZMnyWIsMVV9ZRsB3&#10;t7wMP5KTyh9gDmOxo9Qti8BGqGBnuC5PaTnzmIxrOe8oGqoxbgp/WCR78H70ufn/YQNVYCBqTs1r&#10;6G+6wpp/xoVnDkt7N8NQGC/Mi9qzyPWs+V0slWvCH5kDLa/AN4e59MJVyyv139upzjxcY/c3iDH8&#10;Bv99eCR8sx4M9Tr+W9/gv30dv7tr+P9ntpn1pXJTS8FRs+60zL4+voc+bJw6Ws7mnhupl/+R9Vg/&#10;/6kGzCzWXtoHj7RutLTmSJSVVoKP8cy4134ZqhpD9veRV0Edp6w51vrZfz1zKjfA3egH772Z1zdm&#10;Hst+48Mjhpx7C+bq+dQng5PFyg3Nndm7gt83dlNoObfSvt3UtQ+dJew0eCkx366p1IRrNkZvYQ7q&#10;Bp4v3BEGZa7N3lUWX2fW2bsK224Vr9nnukauYdS/i7aMfpM6b4Pzwhn2cs+0T6ZXg0PWuF5l5038&#10;Vq7p8FHroE7qzhzS9xbey1DJIap+srqLvnwPdchQg2nemvmpde6Hx+65JTNTWazcdWJbV1oXmk50&#10;rQWX9foVGGuV+6zQzgr8tHLgW7CR26mXrfvgqrLYKveVz81tlO/mNtpu2sgzKBkT73U2XAs3/yb9&#10;67dSk9wEzft5DmhLLQ24i/NZzf3cw+4b83cmszMvAYwtiq/jPc/TXK+wU3OqmiehsZfvBj6sflet&#10;qnlPXXfK31eN31aV77O682b6omuI62YeYpi5BHTc6k6//tT8NPSb/5Tu++P/THvQg2798Ldp+wfv&#10;snYT2tPPPkp7Pv847fv8k7TnD5+jMf08bYCjGmu/ic/WfHIxrYKFrvjw18TT/0NafPEf0vBF2OnF&#10;n1NkpsTYv/+LKIs/+GVaxDFDH76ThojZX/Tx++Qx/TjnMv34YlpM3P7w5/8jDX32xzQIt53/0Ttp&#10;7rv/Jd317k/S7T87lfr23JqmfruUykM8Y9pdGra/QM/pfAj/Y/87FedgCpZp/4B+WA7uM4r/LT5G&#10;N/M5ajRnwjULZpq5Kfvmo+WcT5+IbWwu5F7+d66B12ceCuvFD+u3j6G43lxVJsv3IzN1LaTIZxrs&#10;VU5q30qd89Sfmn+E93MZdxZ2R18X32XMK/HfpC/MeVn5jukTy/YvzI/0oiM1h4IsM/JSoy+N/jbm&#10;q2bATRmDnA+DI3YP99I3MC6iWzHHRcx5RYy940I7+vAaz8i+xHmkyPXNHJe6VZlpZqeZn8Y+Puse&#10;JC6D8cm13qr036G5lZXCex0nzcfqelhVfoelZeY+yfN7zvn1cL+OsTnvDFt8ibhG6EOnpb5l5RgH&#10;i1wCsb4WY23W4DKuMZ45p+h4172Qvp8crF2MK8b8F9w0mCz37lydOXh6mFczf6rjdeS0Ya7PPDzG&#10;6BubEEyZcb4C/+1bBYcl3sL+v3ZgVmp+fyP60h3JvKY1uGnj2N5k/H7l2J7U/8I9qe/UQ7DTI+Qz&#10;fTT1UfpfQb91fGeqHhqkb2Sc2IUtsr0U/LK8Eht0ZTffB7/X1T1seY3t2LeaOXHm22MO3rnr7WX6&#10;fWytPdha+9rE0g+kFjZjC1usqT22r8UYVKe/ZbyH6zn/n9kjNh62oty0Ijdd392xd7Er0Q3UdlSw&#10;67ING7asutV7r2KsyfZonRwAkU91M89Ku+nQ3NSINUSx7U5sg6FizxOf1DzBFjuvfmJ7qhH/U7sA&#10;H3od1vLGI6nyxuHU/8ajqfLmYTQd2P1oMxsHHC95Dluxt2Wa2Jm5vdi2wUzHt35mnFZ160y0qczR&#10;j1bhrlWeQz+F2Kf9vdxDF+MNtjkctrYD/fEmmfR0fsPTsJOpX31E8FOe61quZZEhU28dTULW22I7&#10;ax9j0za1a4NJ97KP57QLjrp9Rqquo75V0+knvopPeVcyh5frQcWW+4pYe9kpfLP+9MrUfHZdah7H&#10;Fj4uM93IbwU/7Rg+zHMwsB+sCb4qAw1m+sj8S7kp7xvqTyn1B2ejO+XZY5e3voef9tQKmOjKXJ5Z&#10;TT28f3IZbVmaGo9x7SOLUo3j6w/eSfk2THdhaj6xKBhq6xm0Ns+tgKMSY4+/dtXJDWgYRlPBDYNv&#10;ys9kfHC9KPpq6DxbF/bgS+InyDDhha7XFHyz4KYFj+2wU/3Otv6hjE3eyFbfLvw78pHGelGv3Y2f&#10;Sp34ccFcqaM9gUUGOz2JLxn74Gdw3ra+p+dRn3lYCy7bQFsa9aNHVF/ZOMtvU8YrfzWePrgpPmow&#10;Wd7HPu4DPzfWIHqNeuFxrR/dh37H++c5yGJps7rVJm3W522csV7842gTnPo0/NS6YabBTU9xDd6r&#10;OTU3pyww7pn6mvJRuaNb/NWISYfNxppW8sKII9+SeSacsH0ev1rGCdsMbnqG3xE+ect79HzqMR9o&#10;kYO0yAkQ7NiY/jf346PvGGebMlmLDLIoclN4ojpPWaux/mo/628/CCf9bmzNm6oe1XbHvci6aUe0&#10;F5bZjML9Bu/kPbrQzE538Czv5Tye41sHc13UXYWTVoOfHuF6D5F74Ls8G34br+2hTs6PtnHf5BNo&#10;w0zViMZ+rwPzbLy+m+/lAHXzG/3xoZTXg3qI14/w+mHazz7qrL39AMfR78BwzXPQ4vw2bWv9OW4q&#10;g0RHUcYWzrpO2SZ2mqwUGz1zU/fBPvFTcmEsZix13ajgqR5r4ZjxNaGKfZyrnuKv4aZFPbG1XZ0S&#10;1+K1fNRim2WmboPPcg21IBbeG7Mf3NQxvdCYTnyNLxFrR7GdGKc/xk09Frt/nI1mdjq+r/gs7w9N&#10;qtwU36HLMqYlxf7B3+nCB8qlw01jX/F6Ijf19V/SnOZju+Cm3cwzy0zHuCnMdAZx+dNjKz8lPz9F&#10;ThqsdJj3i2GjlmG3ak6z3nQan8lOL4nP933sQ29aaE7hqlMsMtNOKZjpFGzHK7HxMi8lJ6rvF1gm&#10;rBP1z+Cmf5adFrwUrhoa02CkrO102xXE4BOPf5uvYaaUr3zrctaGmgJjnTGuK8XX60U70I+/Ke+q&#10;4W8EL310DhwIPgoTNV+ppf24bNQYffKZPjYrmGn7cfcTe295olOYj7gKfyHnM83M1Jj9iczUvKdj&#10;zPRp9KpqSosiL2VfCz2pxbWf8vpPMlAKTLSIxc+a06wxHcttGvpSjgtOujif4+uCm3q+9TCX2DI+&#10;/iXHHOZnYKQyVHN35/zd9D8n6Nc5pn18GbqRpbHN60GtyHpT9mcNKu+pL7SiLzPGOweITrQoLWL3&#10;m7BPx6+W44fzbi/Tt79E/TGfyXgMM81zmpwP020zzoZetDPHaRxHk/En1pm6sD9FXAjzheYyNw4k&#10;5jTPMYflWHqKOhiXxorv1ZqiMzXvaesM9+rWPvw15hcZS4u8qDG/ZwzHU8vxC/HztzPvvmlqtqm0&#10;ndZ07DV5JjZldaO20RXYrrBP4vYjr9baSZxXSo1dvfDBMrZaH3ZqH9sq72vYf/I47GDmr8MWIx9l&#10;BVtX5uj76hrq3oDdxtx32IRcN2LrN/MZtlhtx9Rs86FB0A40N715ROs7Ya7YtsV5ti/m5bV9w/7F&#10;tozXMlSvBZ/d2M3cPJwTLUNjd2+sV2WbrbOJTVnfUecz/QPs9TXcJ211/ez699Axk+eh/uL2VH9q&#10;bV5/aiM8dgP3Rb3at9r62q3mo2piuzai9AdPrZlLaksZmx1dApyg/ji2W+gPdmJLM2ZjV0d818vM&#10;Vb+0M2tP0aLWT+9P1XOM+a8xdhLPVcO+Lkr1dXJ5v/Zw6n+VsVB96kvYQZwf6xKgNW28wO/uoSHG&#10;q2vRrFyGfz8VHxm2t2g6LLAHP6Qc32EVDWhlI7Y02hQ1K8b+lZbB24ZlpsQcLqDATHvmG3coc6Oo&#10;U2GfedzM59Y1F23oIMcspl61Kmthpuh8csG3QmvThx/Wu9R6ZYH6aGhB0YZ24wPrHxqrP22WOTnx&#10;bdGKTod5Rq7TWK++J/Ushx1SR99a6qN+fcHSKhgeHFY/z5wB6kuny0yjWBf+Z7BT9at8zjUy+8R3&#10;XMBzgAuXV6A1hRH3roHTUcpRN772cuPa8S1hjPqT+tXWZ07TzE1lp14XfegcfHLypwRHpi2lpfh5&#10;xETK7lz7qew8Fb54CS1TaUQNqCxAPkqZBwsIbsq14K+yUplsrFsyD24wF40Qz0t/3nyBZZiFNoB2&#10;SxkGK/vTx+2FWbqmkhynZyFcFv4Q+tKFsM6FcFSYqblJ1VT5nZYW9cDT+a6p0zWCXKtFhigfdF34&#10;zGGv5rvkOkvJEbqYeji/Z4ncNDPNPu6njD9unG9RZKd+P1Xic+ow2Lr/H9Z0t/hfCh6DXWTcv3kK&#10;Q1MKL+kNvanvO69Dc8pzg8/KmWXjrmdVo23mDagbux+602v5z30jOG1V/gujlsdmPSj8Ovgm77Ft&#10;jBmWd8hFzEcabFUe69pVMth9N+IP3kz5Jv7gTfQLN0TdPg/zxqpb9XnEedhaMhs5aXDJldhnKzI7&#10;VbunzrOyGU4MG43cpOpgd11Pm3kPp6zAVdXXmWMzeCn6ysxL2bfmGn6LlNUWnpVb+SG8rm/TdbAm&#10;GNaum6Ivqey+AaZJYVvdCafcBls1nyfaT3Wmctdy1GFbea0mdLWfYbP6Xp0oLDSvm359rnfPzcEz&#10;K6M3UTdlx02wM9trntBcX3F+XIP6cky93JTP4bR96kPNDbD1emwO65EdwyP33srzgBm7bwefbeN+&#10;1KzKSjvtjbqDF7NvZb6H0krZKe9XcY0N1/Fb4rsapTgXxfdmqe9ly7OokWNW1ufv2nhuY/THuSlt&#10;k5WSH8sS3I3vNP4D6k75jtQWq4mO3BBop12Xy9yf/Zut8zr+MwPBTLuXkDeX/4Pa66sP3ZFGfvnj&#10;dPh//9+0CW66/nfvpK3vv0s+0nd4/7u0/dOLafdnH6ZdsNIt8NP1bNeiD1VnuhzGuuwDmWmHjb7/&#10;qzT8/q8pv0iL4KYjvF/yPjz1g5+noYs/TQt+99/T3N/9LM1l39wP/jEN//5iWvTRu7DUX6eh37+X&#10;Fn7yKcz04zTvw3fT7Pf+W5pPnP/C3/403fKfj6fSzlvpZ/k/D/FfW1ZKvfLfRbDTIdkp/f9K/xv8&#10;R2DKZX4XvfBvNdR9lMh1QL9WRmPePUhfNQ8+uhAm2dGaBkfF7lVvKvtUL9o1SJ9DvT3L6PtW0R/K&#10;qonxj5wM+E19nf+VazZ10VeFVnV+js/P8fSySPOZcD33U+cM+mNZnyy0G9s/597ofIfUXaHEf5N7&#10;cY25yFnCWJXrc02/vK5f5pzO/9nf0p87FsEou+0b8UfMP+08mOvw9a2jL4LB2o87tyNn7sYXCM1q&#10;wSGDw8o1KcVrt9St/r8H38P+LdpLXWrtc6w/12JezDGne6FzkoxPUYex+nBUx1zbx3xdF/Nr5pLN&#10;zPNK2jCdOqmXdpbpn+TFffin+q9l8pH0Mk72LHbM9T49X15qceziPRx1JnN+MZ9W7HNsZ26zdxmc&#10;cpXrMsJ4eQY1bQXmK61Txu53Vh6hbvIJWL9zO42D81P9yXWp+szWlNeIgpv+YFtw1Mpze1L/83en&#10;/pfx5c/gt5+FP5w6mCrE+Dvv03DeVg0rLDPH5mO7raINMFPfx77gprYLG82ijQoHrTB/Xd2Gvbmr&#10;iS03gA3Won9oYH/R7h2wVW3QjdqdJfqbvA0bdP10vgOugzYg5tu1I9FeVuWGmzhvW5mxAdtwL3Po&#10;+5owSbgsJWxb5sKtuyaHZX64+uBdzIPjU2jDYdfJSeWm2nexjbnxnal+SqYiazuY6uY8feUBtoew&#10;+Q+mWB/pvlsZi7XHsIlhm+adyuxUO7Zgpnlf5KSyrTyz6mYY6XbauwsbfA9l1IJNumsqY+ZUngHn&#10;bIQPU1/E48tNKeoNgqGumcl+7gW7Nz6Xqa6fhk3cRZ+abebmaAW7WRuXundj8+7iWW3WtqYN+AXl&#10;FTxP7MgaY2jz6BC8cilx9sNhQ9cfX5xCO/roolR/jNdPLk/NH6xOdfipxfWfGnDO5vdXcd5y7OSl&#10;HM+5Rxak+mFKsFN+Xw/PixKaU3SntQfnpGCnh+7i2MHOmlQjEd9vPbUnR5LrFdQOD6X6Q9RzcHaq&#10;3XM7hfk1Sv3gHan+3e/w2WyuMzc1HhuE9eqTGr84wne6nu8PX+s0Pt15uNVr+5NrK8XaUPhl+mnm&#10;LJUv6tepiQmf7hS+GD5d6E1hiGM+nn7ey/pp+mdyrr34dXvJU0nBR2u9Oso+7Hl8ydClTvAP25w7&#10;QL3tU9Qr7zwJl+R15BaQqfoZPFJ/L9godQU/laNSv3HjTTSQwSxPwzNlutTRhpFagpl+4X1wT3zI&#10;NryuBedUz+n68/LSKD6PqHsXfq8+70YYKW1TW3pW7oovaltPrUlXnV6TBvyM95FbgLaGljPaKce8&#10;D4Z4EJbKc4Wn5ph0nm9oIfW15aScc477g2UGlwyOSNvkp3BT4/WbMNaIrdfnhR9GrlHqVjOa2fE+&#10;njnP91XqUFMqj+3Uk19v4X0uba/Ja2PtzStaRyOb16/i/wqTrcmR1XfCjes+F+/FttEemWYTFnlJ&#10;gUvG+wvUT2nAQuuv80xDe0u/AO+tvwXThM+qZVXvbP2tN/bi+/sbxKcv+KvfCcxU3hnfa1yLa17Y&#10;zHPlGcALGvDWhmyWtjbeerDDpbmGz9frkhPV9lqsv03xGbRhO40Hb2ce5GvjelPtKThl5qNwSMca&#10;5gKzHtTP2CdX3YhNyHzmRG6ataZ85ucW2Kh8NZ9bcFPsDv2DDjeNfFvYcfmYYus5ls45E7lpwUzd&#10;co2I0y/YqczU19G+fF0//1fhpmPstDmmOQ1u6v4JJa8VlflpF37hpdy0YKMFO534vnhdsFK22BIz&#10;8ZNyyYx0PPfp+OfBTZk7HuemHc3pl7hpzmca60EN85oSzDS2X+amsRYUfuXUsSI79T3bIdeH+iI3&#10;laF2ysIvc9PMTv/1uKmx+UV8/qQ7Z7L207Tgo393y+XoSC9L/+76f5/+5obL0t/edFnE509Ci6qe&#10;VpZuPKR5uRr33ZZah76dWo/AQdGWto6oJyXOXp3oY7M7PJTXclFi8Adgplez/6tPzCEWf3666ol5&#10;bGGjT3iMx89Bf2rheOsYK5mfFiy1BYeNWPwOMx2Qj5qXNFjpUNaaqhkNxlnE2fP+i9zUczoldKgd&#10;Zto2Rv/Zkaw19ZwON434/jieuH6OaXdi9lsvMC4zj1jktWmeYPx6nn5cDenzK9PA88tYO34pOSGX&#10;815mSuF1m9cDlLbvOc56Wi8yzweLjfXr5aNoP6OoLXVO8SXGJXhpXItrtk/ITCmMVZmVcgxM9SrG&#10;kcgdLk99yXFwE3N29GPkiGmco099hf6NnKm+dn+wWsbHsXGTccmxKcanGLMYt2SlzJu1GRMGGEsc&#10;S2OsOUe/D4t1bcjIeUPe88aDg/iEA9hn2D9rrsSGYs54fR/2ZBl7DHtTW00GuQHba93ksI+q2EZ1&#10;cmfV11xGDqrLOW4qTIN57+1s0ZZWt2FHwTWNe6qGHaa9h21Lqa3vxSalbjhm/+orOWYK9XOculaO&#10;NUe9+QGqm67AJruM7aSIRcq2H/s2eT3sOdpWW1+O+qvazti/xucHJ1U/QPF9RbuWe8r3hS244Ura&#10;Og2bbwZlGrblZNo8E00kfgG6ishPsMrnwPMgjq72KHl9zzAGvbAdW25FMArZcayjpO25NnPfiG3i&#10;nsN21Z7eLqflPjaXoy3mO6iir6kfHiQ2aXOwUmO3gqG+xHf9MuOtNveLfP8n+PzkrlQ7Ddc+c2+q&#10;EodfPX8/5WCqnrsvmSurBleVmda0w1+inhO7YK2jqX6GfU+vTn3bbsTHmgEfuxL/Hu3KYnyPRcTe&#10;L8AvGpwC/+L7xO9Qy2HpJSYu4g5Zzz7H7cHXFsDZ8K96FsBIB/G18D/lg27Vwbi+RAk9ZryeT7z6&#10;IHoV/LQSPnlpeQlfEH9xmGPxw7qptxvGGnlR9c1gneFz8Vo9jbw0fHF8Q/WictPpd05GL/r3fD6J&#10;e6HN1FOyviF8Pt7PnDeZzzxmEuwSril3RVtqjlPrmDnLe+Ga5BGNtTBgldNn8dmsy9k/GV+dNagW&#10;w3yJNexZBtcdwRfXdzXvKFy3C9ZqntTMTW1nLkW8fvjzc8p8rt5Vf3kqvuhk6uDeRqgP5uia093D&#10;+rvkbaUtxkl23UXuAM6ZMY98gPixntsNhyi46Qz8ZXMFds3hvPCXedY8/54lZfgRDII5SrVJJeJE&#10;exajJR5mO6R/zDXhGCU4SMS7LuT7Y58MVe5ZYkzrhU/0LuR+h7gm5/i76IFpG4vfy1hu3bZbbiyz&#10;zdyU89GY9YxwbeYo1YiqNe1dyu8Gbmpu2WCnMPlenqU8um8tPEBN7xaYhhpmdWHwh77VsA5YqHkM&#10;e+EpZbipfFS95kRuGsyU/eYozdegT+rEu0auRHMIbG1T/1X8T+GZa2C2K0oc7394gAIjM/Y9+AeM&#10;AlbaHwX+qe5UXga/tZ3B+NEZF1o78w2o443Y2mhznf9Km/6LOmWnnqdukev0rqDATfvghWV1kZ17&#10;ifyZHB/aY7TGwYzR78W5cGCZa9Zuci4Ms28Nn8EQ+9YSW772WjiEnPIa7uM67gFuBZ/sU9O5lutu&#10;guWqAYQRRs4DmJ88KuLP0YP2y0PhrLJXt2Nccx2M0nrZH/Wt4T3tiPh1OFnflusixr8fplnZgb6Q&#10;EryUGPkyXDMzUZ6NdQTv9H5sq9fA3oXL9sl4eQ5l16snt2i/bd1yLVpD5my3U69sl33BMrEpCzba&#10;W/Dcgpm6hZv6DMqrv87v8hr6FGxndKdyPXPNumZh5IDocPkqGsYKdrx5XTMz5Tvxe8ZWtmSdsN/r&#10;V/N7/AB/KzInczvEeuzk/Q3d9Vba7u8WbWDwKOrxHnuIze8e9jeLDb6M+SG4aXlVOV11dFt6+H/9&#10;n7T9D39Mqz74NTwULeh7P08r0Y6uu/irtOWDd9Pmj95L6z5+nzXvL5Kr9LfE5b+Tll58J41wzMh7&#10;Pw1t6eL34aby0OCmP0lLeT3ywa+Cmy587yfprt/+1zTrNxT46ayLvwjt6cL3f54GZaqw0wW//yDN&#10;++j9NIfPZr37H9M8jlvO65t+eCyVtt1JH4Z2nH7dfsNYhJ6Rq2Gb/PcWw+78jw8zR8L+Ev/HEly/&#10;hCYi+rFF9O30a73M+/TQp6j/7FrUhAkWmlP3wTYH6bvgpQVPda4p8qA6d8N/PZib/RecMObomL9y&#10;js6Y+S76ve756CLmqTGlf5wvn+U9/WXE6Xst+spYo89xyDEJPafjSw9zUsbv95A/pJt7MC5iBn14&#10;5GuBX+Y4fxms3JQ+F04oM+wZpP+jqDf1eNc8tD3OAzoe+N3KJl2LyZzT5mzJOak5z3ZSV+hiGQvV&#10;w9qfd3HPMafm3BpzX8YSuP5fzDcyd2hdpRXWS5uHacMQuk3G5Rhbue/IS8A9Oyb0DPpcjE3I99Cz&#10;0Lk2x7mcz8b82t2Mhc4flvze6MvVt3YP5XG+az7jHzH/odP1+6GNmaE6fntNrs2z6hnkWjDZGJ/m&#10;kiNgcBLjyxV8TzJk+t6VMNrltHUJ5/O8uplL7cM3ci5OO8NnXtl2PTqLZcTrw0qJ0e9/FtvkuR3o&#10;CXfznvIDynE0lyfuSdUXmBdWi/rAHPqHq+lfZ9IPwt28zkpsxNV99OWwuGCmXWy5HnZKlM6+ft6X&#10;V0yhfdhg2oDoSStb+7E/sQudz2YOXC2A/E8W6LkV7LBYDyr4IedyzeCR2JPy04p232qO1x7eSNlE&#10;HZvRDWwtY8/1YTv2cR0YpPP9a7WhaBdxL1X4XQtdaeNlbDntOeJ+IgfTCdjGKbQUJ7Xt+PwFmAaf&#10;1U/vTfUzPAPsuOppONF5GMyLu1P14J30uegSbBd2dxW71pK1BtjMtptS7I+1MbWbPRaburoFuxNt&#10;QPDOHTNTfdtkngF2O5oHbWBZs9qFsOuxXauhPZWdwmnX8gyw0c0j2+8zWOP+yeybwrPA5uZ51rfC&#10;UbfM4LmwbwN18lzDtkYH3L+S72kldTPPJOdsfn8ZOs9hGOZidKaLU+PootTA/m0cWQifHIZPjqA9&#10;XYUewbIi1Ymtrz+xDF7K8YcXwjKpQxZKqR+GmVKneU7Vl9ZhpnVYdevwghS5Tr87K9XQuZoPq8q5&#10;UdSWYr9XYa1y7erBOal273fgurcST3JzapIfu0p8gnlkIh/3/XdQ552p8chsrgkHPzoXHxX/8ll8&#10;wBfIp0k+tbY6GeLbQ4NqrjSYaeMsfhl8s4gnbJ/Er9QPPFGwycw0g6OqodEvfFl2qq/H7wStjdob&#10;c78F8+xoQeMY/MKmfqG6H865Ch9v4HTH/0O7GfwRLus6VDLbrOWEHcoBYWCZ6+I7nkU7E35q5ouh&#10;J8X3lJUOwEwtBTed+L59kjo5Juo9zW8XzY78VVYasftywld4JviYwVit8wzHn6Ocxz+GY2ZfNXPT&#10;q/zMdsuDT+ED47vm9Zd4psEe76Fe/FLZMbw0mLSs8Bz1ymGDm/L/Cj0n8xIw1BZx7wNoJAfO4vue&#10;5bnC/eSGsf4U7csMdT9txpeWc9te/OM4Vt7K8S0ZpM8sihw1c9MBNJ1Nda1R+P/CGaO+0NnCH9+k&#10;XlhyrHUy9iz0v/muLnB/HW4a3FUmKTelrbFGlFzV+znPM4VJy1xlr+p3Q8/75kF+Z+xjv5w3GKk8&#10;9kLn/ng+ud18t7J76m+9wm/jPM8Wtup9Zi4rP4afkk+3LpOWp6p15rrRPu7f+27zHGWntqn9FL//&#10;h25nbuhrjKuuKZSZUq+clBiJrB/FBgq9KftCT9p57+v12MLBUfOxwU05dyxmH61Gzn3KPvkr9rbb&#10;iKkz5s9jZaaU/DnHxPmeh21YXC+u4bUoY9fkWHlqsFL3UzfvY5/7OUdeWsKmy1pTttj3vnZfZqnq&#10;UHOJ/AS8LuFPlDguCnazW4/pjuNaHb0q9tIafChspy/lO2XeNcfuN9GbNtGadsqKrDGdGVu5acFO&#10;+bzzWd7Hfnyv0JnGMfBUxuco+IU5tr/Y57FwVeeO/f4s+HUzmfeeMaK+tBwa03jNd2vezijE6hu3&#10;PxX96XhuU3WoxOjjQwYbRVM6DY3ONOP2x8oEZoq/OQU7MRf0ptgJUxaqK2WLjRE6U2ybsZymxb75&#10;xdpQpXQ5cZeXwwLiWOxJt+6Tb8pAJ+MbXz6HYyiTKZNmdZGDNH82iVykk1njyXh84/Avu4M1nu5g&#10;HSi2l307rwM16TtTqK8LVoqtil9Yxt6vEB9ZI+awcf8tqX3kTtbzgZeak/QoY3vE3DPewDwj9t59&#10;UfwcJgovjRh94vQ9tl3oS4ttMFJ46JPz/7pifP7TC8d1pupNi/fPwENhoAMwz8hN2mGoRYy+2wHK&#10;JTlOOSe4Kow0eGiwU/ip3NR65KRjZUkn7n4Z8RdLv1yOsf+4ZTk89AvFfcVn8fkKeKllJePjhPLC&#10;KvZR1LRa0JVeUhzLojBWMCeY4/IdVy3084wdlhhH2Jdf85nzkrwfsPB5rHsID3XtxOCknXOuZry6&#10;in1tNaaMa000ps2zFPq+PMbQpzqmWZwT5fO2hfcD9JGNxxbgG+LDY4tWtT3XY/841y27jNe+n1iw&#10;29ZjK7lvHcf9ycLn2J05zn/iuf+S117v/2M5wH/nGeZJj61Da3obPjaaCGzEKjZ23LvbL5aObZtt&#10;XLktNjv2qrzZHI914pfq2tPPM0a9jN3E6wb6BNeFqmN3q0NVg1o/uZv3vLZgd8tSc2G/n53EfkEH&#10;OwA7bRKnXz+1Dz5P3Nv/I+9Mu+w6qjT9Y7pWFXjQmPOd8mambAYDNgZjWZM1plLzmFLKlgdsWYAH&#10;jOcZeZQHLMsSLmr1t16rGwxVLqCAqjK2wDZU0R+6Vtc/OP28O2LHjXPy3puybNpAfXhXnBNnzJuZ&#10;9+x4zrt33HENY7GLitHtFzH+Wx4EbxzS+FJi/DcEexQjlFckSMvikRVpPGuin/FVEOMteGeQ96mN&#10;fYxHg29G3hn1dTuHH+fbaOWBiZJPx3xAjEHN6ykWChuVN1XzR5Ukf2rmJ3W+GXw68ogGeb/lPcIj&#10;ndeK2faUmC5j1uAzlR9UUl9F8gQxPg/qbPM5PUKrvP6qAje13FGeE6nV2F5jcvqWmQ+V65q3SSxU&#10;41XG8jyLLCffxq8a12u8rDYX+/Acu1DJx9pX8A95pXor+FNDPr6WK55Snv+jVeFnUm1TybyhPNd6&#10;taMH5OGCxxKrdKT9OdY8YmKUHVXPY55gPTd7Cq4I35Nf1bibsVPiMGIlsdHgM5XXVMuZlLuPxA8t&#10;r31fZ1+tq45nnTz5MZfqnM4TXHJeX7f9Prm+GvdvPlbzjBKTymuK96yGP7V25Ap+vg5jlec15OAT&#10;D9syMbBalzFTtlmrfbUN3+N+zR9Gv3y9fHZWC1ZcXOxav4++4vdmnJvPnPhZquEzkELufv/ja3P8&#10;bYgbw4brcOAmv7cRavwO8w5f/H4Unqt3JcPss/aHb1DD9D+L237/QbHl1z8q9r7/y+KA9N4vi/1o&#10;7/u/Kna/9yvjoDuMhcpLGnymvdqZ3+A1fY/92H8r+254961i7ds/Lla//Wax5p0fF+vQ6rd/VKx6&#10;+4fFGrbJg7rhd+8U67neGnlNf/3jYuNvf1l8/gcn+Fu6mnvlvdO0+OgKGBhe023kcZUUahCoDoFk&#10;+fEwUuOkxkPFRD+sxFOjiH/lmbR8fLXEz/3l34nV/bzfW7HPbuq2PfYRp3c/Jj+P+Kor7/dl33ah&#10;rVhsP+Xn7bKfeVrpV6t3ctkz9PyXs2dwetb7851tMSbQvJCW/6C4YZq4gXaE3IZhxlR6P6maBBPf&#10;WFmseOEG6preXozBTdsvw2y+d0fRePm2okb+vlhq84VjRfPJg8ZMxw7U+H4c4RkwiAb4f5K0vDxo&#10;P63rwCCcs6yRfYGlqh5qE37YhPnV98P12K95kPd3ir1gkEkWiykeUz85VHC/ppjq/sVoibV6B6+Y&#10;TezQ6lXNLmN/lvEQjB2AJbIuf6WOHdkDW4UtNMkTb8FErQYTXLSt+O408bV8piZiPPOfKtZzEbu/&#10;RqwuT6r8qUjvvBvHr+b5MAqT5b74merElw3F3LP4DOCfxnPn4J/8rA38AeYNmCVG1jt83Rvxu/Lm&#10;67Psq/x5sVEYr+XlE683JDFTPKWhppXOLUYqv0D0RszyOeLvDTn8YqpR/NzmQ5jF74CaYqv6TNTP&#10;MVZH4RD3fuzzjD2vh5vuKKz2qNontjLeiHocdvrYZqS2I/OMPkp/lHlNxUYlmGhgpxuD71Ts9OEo&#10;2Ki8qMrBl1piqA9E3Q8vFVf9zpqiee+qogkfbX4bJoQad0vXhlre8FOru/3NTtt6YC3nXc99b6F+&#10;KuPMkxonapwH/2M8F3IHNa47xO8vjvHEMfGBTryu8RwSU2X7pAlOyXhwxWsHi8tOM66AiU7Fbfm5&#10;Qq1Rzie+mIvzhZpstGd0fl1H18ulPo5ju3kwz4Z9O/vnx4R9w3mqy/HngKmGc/n5xDu1zPXPckyU&#10;58q3vy8eGLw7tiwfqO5VbFb3KbZqfJXzfp9tEr5OeUYn4ZRqgziP/KMwzpA/L76Xi36t21g3LotT&#10;GpeMDJRzhXqlPdrINdtqjZlW2/x6LEev5wTXkOy4dA7fN96v7tv27xxX3l/H+7burfPWXu2C5zNO&#10;G/lofp/xuvYzlH4O3QcM9ekNgZvyTnqI+F5zscuLV+KmvIsOXlDiMueYeevc1Fu2iX0aEyUnLXhL&#10;1WZslH2cmSZequPiecMxxIXylErGS2l1b+KmJmJEXdP7WA7MVPd7ftxUrHS+xEwDLx1O3HQF3HQS&#10;fppxU8YjvbipPKdip6pxanJ2ylhnQEqclO3apnXeMwduGpmpWCl9wXOqvsBMlzs7NZbahZuSI7Kc&#10;98rLYKeWmy9+6rzU28hNl8BNXcrR97qn4ozylAZumrPTjJuKk24VN4WZMhZ1bmp5+sR8l6rOKbGX&#10;WKg4qvFUxrTlXP0h5oeCm8b9tG+aL4px8adWU9cUVmp8lXfM4qfK1/8U9Uv/Bjb6Nysvxl96UfFX&#10;X72o+G/or6+9JHBS3t8vw68zIg8Lc2FoTgzNUzt+77VFG2+pze/0cGSmVW4qdupakJviJ5XP1Lip&#10;e0uDr/S82OnTW4yThhz9mTI/hYGKmU7BTp2VlnyliZkGj2rK0TdWChM9uZN3gRxrqnJTuKr8p2Kj&#10;UpWber/xUWemcNGXJTHTTNYHK60yU+OnkZdWmKnVM+WZ6MxUORHGTe0ZyDNHnlRJz0FbVqvnoPq0&#10;LawHfsrzxZ69PHfiPuKoUzxTxEsneW854aLf/Kaw0wk0DitVjZzxN4jV9K5QrfXzHGHf1hPTvO/n&#10;u4oYSfFZ4KDEQMRpDeOBVdYphkmc1ZebZjxV+30kfYLMFF47dtMXitY9q4rWfWvMhzR6kDh1lhwu&#10;eVqJo+cxU/sMuefETvUOn/2IxRuH8CrgibJco5OH8R44Nw0xszFT8VEx01O3BTbq3FQ8tQs3nYCZ&#10;tk4dg63ezjtj2genYQtNWKly0eWnhJHK41LipvInauyjcdD5cFNnnN4u7TDSbiz1Y+CmGvMZO418&#10;U8xzHj/Nean8puY5ldcUT5D8pigdI+6K50eS98fVk5c6S+3KTbuw04/KTXkWVJmpc1O14rXubfqT&#10;4KbGSuUz7cdMta0/N1VO7Hx12GqVc/ZcV+6rSf5JZKxsku81Mc/Yp36Xb0/H+fGVVp5VMVPaDjcl&#10;jqNPXk2rbRoZaXmZuE01OeF8losPNx3eI08txxj7gy3iH/1z56a6/1CfVIyzDzd136szUmtVM8Cl&#10;41Fip+Kn5FqRoy9mOixmKhmXJfaGYarWgdUpVf53L1WZKrU0y/tq3dXlPLPK1Yb9HsYnO4fwAg/t&#10;+gx+Qbj3TVfyd0HMuon3GxuaRfuuG4rdv/99ccv//c/i0Lv/jJf0LeOlYqb70B5k3BR2uj2qFy/1&#10;/m3ipjDTHR/ATd//Bf7Rf4SV/gTPKXr3J8z7hPf01zBUtBZuuv79fynWf/B2sY5rrTn3VrEVj+qG&#10;c78oLj/1cDG0/wq89nzfG+si1rc6rQtw0014Kl2bg6dUvlJX4qHORdXKi2oSI9V6R5bHr1x+1x+V&#10;mzozVeucM/ue/ZPkpjkn1XIXVpr3fSzcVM/1nJ1q3Z/x/bip/pbwzFLbQO9jVZt1BH/yxP3TxNC3&#10;GydtUNu0wXL9pduK2ovScfL4bynqD22nHsiX4WzylQ7DSMVKB6K0LImZ0ueChY5WuOnofnLvicks&#10;v1zbiGPHiLNqh3mPdrhN2+T/thXFMt5QE3116r/WqdNaU50iahCYH5VWNYsaR8b5vh9Do5xvlP3G&#10;eQ+Er/RGzilP5iHqbsv/iuegQV665jxqwT/t/Tbxm+rhT56W55TYTurBT9uvzMGV4a3yoCrfSDU/&#10;4YH1Wz/DffCzEWvqZ7N8MDFQvLPmn5UfVqxUjDfGmlavimXVGRAbVe1SqzkA37U5oGCb4r2SeU/F&#10;iuUTPRj21fwFNscqxxoDVR0E56XexmPFTKWGeVJZVr+4KYxb88g2br28aN+3Em66HV/pjiC8p+0n&#10;8ZxKyuN/HC+p8dMe3BRval9uKlb68KbATrWMzHMKL21FNR+AmZa4KX7TyE6Vox+4KQwVT4TNgyh2&#10;arrGGGoTptq8h+3sKy9q62HO/Thcl1z+8WcYX8ozQ/7hpHIK4aWWK6+8P43haN3nMmF9jONgpG28&#10;NW3yD03mJRWD7a4SM9XYsSs3jTwysVOts2/iproPxpOJXYbt3Vlpl20XyE2NdTJGdXYaPK6c37kp&#10;bcit5/6MtTJ2jcw05OSfDzeFPVa5KX4g44nioJHh9mSnXVkpx6V+OGLOao03BmY6n5tGDmr7R3Za&#10;4qLa/uHUi5d6//zzVflrv+vhozJmGlhph+FGbvoQ7xeohzUkHgdvs7x38ujNb2r8UQwSRaaZt85C&#10;3XMaGCjxsHtJzTsamWm+HBmp6s0kr6m4Z+y3a7C/n9e4aWKnzk3VZhy1ejz3bH5TPKfz/KbyoZoX&#10;tcpNnZkqDwd2Kv7JuELHi5sOahnvxRB+jSD62K+sNuu8qzZpGcFPS95T56c5M61yUzykgZsGXiqf&#10;qZhpkBirWCpc1fymLJvnNPhOl+GDkRIv5fe61AUbD3NEwUPhqEvgqoGdskwukgluanNDlfym9G1T&#10;nr58pjFH35lp5KaXTpObb2xUvFTcNPpO4aFiosZM6bvEFLkq8dklEvxUzPRixsEmfKdiphet81z8&#10;5cGHuoY5nyQ8qZ9mPpOLyC29GJ+ArreUugSD/F5HmX9Dtc3a31lVTD6wpph8eF2xgvd7U4+tJ2eM&#10;9nG18NHH1gU5HzVeen3HU+r91na8pvKcmt/Uc/CNnTo3VduNneItPYHkMXWRo6+apomHen1TtfKb&#10;yj8afaa2Dzn85i+N2yafmba6qGm/xEl5ZomLmpydymsaeamYquR8NGeneV/ymToz9RZuatu0njHT&#10;V3lO5hIvzZhph5eKmXaehSVmqmeqKfBOY6TRX6r+CbFPbScvI3hLaY2vwlVhrJNsWwEvlc/U5oBK&#10;PlQ9o/i+dsl7Sh0dzTll81jJc6ptnD/kd8zxXncT47/LjAUa39Q7aL2fFje13CWxwVzimDk3Zdm8&#10;pRkrVdzlKh2bn+d8l3W9T1DMS6Q5zOvk7I8dJueeuLxJ3NwQNzWuTNxabWMcq3i2fpj9qD9VoxVv&#10;rROvN4nLWid24xWFYYuLWsxMK2YqNipGCgcNflP63Iea2Gnchue0fYa8DjymTY6doHaq6jsOzSyG&#10;mQ7giWI8o1xuMVPlcie/aWSm0+fDTZ2V9mp9fNWjvUC/qXtl3Hc6j6FGD2mJi0ZPqvHT6E315Zyp&#10;lo/p4zUVO/3YuKm4Zw+VxvTZ+N78pb6uMTR8hmdA4KbykFIHwL2mai/Ib5p7U+cvd/WaJlZ6Pty0&#10;GxfN+8RW8/Xyck9OSoxi25yDErtY7j3viUOePi3PSc/NDsyTdfUhbQvbw3GWfx/PUVom7z0xU/M4&#10;sq5WPJW4Z2Q/MZqz0dSqLyhwU5ZhqGKmw8ZNYa7My1TDo/iXwE3HzI+Jd1RzRilfXzw485uOHYqe&#10;U2en2kdzSaHkNS3x1MhQ1afPzaVaCByregUdP6s+wz4yTypc1Nt5+1ZZaflcNdVpOCy+Lf8sLEO1&#10;tfjdqjZtk3dgNXwTmhtqYB3x6ZYvFVeeerrYd475oP7tD8Xucz8zbipmuteYKfn40V+6ndb0238q&#10;tvfRDmqc7njv56G+6Xs/i9z0H/CaIjjpunN/X1z/zpumdXDSteKlcNY1nHP1uZ8WW3/7y2LDO/9E&#10;Ps9dxfLtk8US3sUPUq9lRPUGqLlZ9pqKoVb9ph1G6qw0b0vcNLHS4Cm1WpzEvQNRmjOqJPPXV32k&#10;1XVnn736nYP692Te+rF/TtxUnFTf9a5e3DRud26asVR/dn6oNnFTf87785z1zUFlv6liiKX8Lame&#10;C/UbFG9Qc0B1AeRBn3p8H7n5NxdjcNM6vNT0khgqftMTh4v6XeSjM9fW6L4RvheH0CDPgQFrAzMV&#10;N0VwuKABWq2XNbYfdgmnq0mzxFrU7qjjF6zfs7aokSukeeiad8G87sZneBfewm+Kh11jy+P3rCka&#10;eBAb315tdett/jpyuBt3Xstcdoj9rIY0c/np2Na9MDcYWoN9ardfSU2TL/JOfSV+SfjeyVnmS7il&#10;aJGTr3hOeUSTZ+CgtEE9+OlLvD83bnoz3FXvz28qLuNcEw9y77eu4DsHnsvPpfoBTYulFVsTo8Mx&#10;G4o7YaJ6L68aqA04q9WrYt/gr11mdQ/G9i3hc14K05ToM2l5ceDQfMaqC1An7lf9AflV7V0/51mI&#10;mxovFTs1ryvc1GorcDzziY0fx3MAH7Uc/RNipzBU56ZPwB3FTOU/NYZK675TeU2Vz/9IaBM7Nb/p&#10;5shKxUszGTeV1xSPqZS4Kcs5N/0Ov0PUMq3id4/uCfw0sFPx068VTRe1d+X/rd9xFeNt9I2rLe9M&#10;fwvj96+FAeNDPaFx7E7mxthXrKB+2wrGcqpFGuqcMo4zfsqYS75LFHglnsuY/x7W5ZnpMMt5vLQL&#10;MzUOmo7hfBVuapwSL+dEvK6z08RP5f90pfN07qF0P8ZgNR7Vz6AWicP28puKl5pPVGNSST8/+/v1&#10;IjsN5+Kc5jtlH3ynJu1v0nniuXJ+mZbhgj25KePdqt805t97Hn6Hj3KexEpz1sg50rXEFyW2u99U&#10;3NFrliYmmh1T4qbx2LRffp0ey+4X7dXOO5ffY7XtdX71+311jpl8ZiPeO74zqfE+RD7Ycjx6mktp&#10;xHPknZt2YaY5P9WyWKm1lovvDJRW/TBQ85eKnUY2avW5PT8f5pl8pFq263Efau0e6FN/Vcl7SuzN&#10;fsr5F8v145yNWi4+HoiQpx9ZKWODstc0Z6bipjHf3lhpYKaDjEeClxRuqu2cs8xMibd4p2gybsq6&#10;c1Vqvw+aco4q72kbPuo+VPlHxUPFP5F+J+LZkZeaJ9U8qLHPuakfo+NYFjPV8ZoTKvHSnJs6OzUv&#10;qvyoMFFjqGKn8p0GRprn59tcUVVuSoy5SBJHhZ12uGn0kIqbZjJeChsNfBROqm2JqQaeevGGoZCT&#10;Dy+9KHpL/3rlIqtP+lfXMK8TefgXM2ZftIVYkc9nkN/BCJx/7DZqhGnOim9/rRi/fzV/1+uKNry0&#10;DS/VvPdipZPSY+KnYqf0005Yjj78VOvioZGVTj4R++K6+vMc/cBNvWZpzkwzbup8tFcL97S5oOQd&#10;FSOFi6a5oSIzNV4qTiq+mhSY6mSsjSq2GvLvYaUnc16aL8NNtS0x011wU2l3b5mXNLJS+UmlUh/b&#10;3GfqvFS1ZHw5y8t3Zmp1T/VeEZV9pv6+kOcE/lAxT3lFxU3HxUjFTtUH1xQXtRqqamGmqpmzgn1X&#10;nLmR9XCMsVd/Puk7X+/Z/LvfniXkAVEH5nLqmFxOzRzl53veg2qf6hp6j9rQfOfUPDL+qXwdxU/E&#10;aA1jgwPEwbl6cVPFbx8nL/VrfoLMFF5r9at4lz52kHiT9+mKTa1GK23goWKiFZW4KbEs9fitJr/8&#10;AQdgrjeT16UY8Hs3RCYa2ahzU7FTmOj5cFPl5ouzjj+zF98w86dsu5hadapdx5zDfN8lburMVO1W&#10;jXmiFvSb+jiq2mbjquRNiX3mN2XZ23ljsvxcuc+FZXymJVFHbUBiXGhzeFgbvajK5Tc/qtcdDZ5T&#10;m1dKXlTy+Uvc1D2peeu+0l4t76tKefqMU7vm6vf0mzK+7cVL8/4qO43bzMsmP5u0OXJTY6Tipugj&#10;clOb74l3iL3aedw0MdOFfKa+vcxBO4w0+lB57mt+qCB8pjz7cy3ETeX5LEtMEjYalbyiWV/KuYex&#10;lrhqt3Xjo/F8xk0jg2NZ7Mzy8JWLn6T+THa81ont5DO1Y8ReL+P7UjyOHHupaz6++GOvbX9C/dy/&#10;eU7Jz1eOvnFG7lt5+uKbYo5jqq3Kz2u1UMl1t2VbVw58D2Vc1XiseKvOz7xbYrV2HbV9pP3nixia&#10;zz+o2/ZOXwO/mvuYa8wRW1N8Dzcdw2PcIjavM2eW8vWHdrTxcqrG7spi3d+dLm76j/8oDjNnk3Lz&#10;97xHfj78ctdvycmHZ+74zc+LbaafwUxhov1E3VNt3wYznf4Nc0KRe389uffuN5Xn9Pp3f1ysJ19f&#10;dU+vg9Vee+7nxUq06l2OpY7q5nfhps8cK5bPtOCm1CnFHziyi1wyzW9UytGfz00HpjVnUy68pNQI&#10;caV8e2LcrsvEwnke/jLWk4iD823dl519ls+TvPn2ven79GKmnyQ37cU9F+rvx019m54t/MwxR9+9&#10;qaXnZ/V5Om+98sydlz8Sn9WbaZHl6StmsPhhKc8Nns1WX1Xvaunfonx94kC82O3v7mMuKLipeOkr&#10;d5iaqnf6yE545FV8R2tOQf4WTR1uagyV/PtR0wBtVIWZiqGO4UU1n+gB1ZjCQwrzbDx3kFqhXOeF&#10;o0Xz+cNoLui5Q0XzWbY9O2vr4y8Sf710Y9FErefpO3m4aD17ILSco6XznNgb2ueJ58nDb2q/59AT&#10;u4rG4/gyntHYQrE+OV1w0hYe0xbeUuOmrxOXKVffPKfdvKd4UmGm4qaqfaq69+1XjxLnH4Wd7iua&#10;98EtbqPmNO/a9XM2LP4khjRGCTeVr0E+UPMt0I/3dEz1Vg+Im9IeHOnIfLN4AOCwNXls8QHICyBP&#10;gHizahYo3155/YGbsi4mq/PnqvhNlftv80ppH/Fa2OzoXmoa4BFoHG3jnb0edgofPbEdvoii5zTx&#10;U3FUap0aO03c1Jkp3LSar+/sNPpLjamKn2r9wQ1oPV5TPKZqkeXqGzddx+dJnr5y9Z2b3gdDFQsX&#10;OyV33/L17+LvB+9pk1bstHEcbnoH3BRmWosSR23C5lvfYrty/JX3jxd1/FFY01NbqevK34Vqor64&#10;j9+n8gw17hNvZNwWGeJE5JkTYoliqVFikSZxUvyrxk8Z/1V9pr5fh2124aZiobpOlZ1G5mncM3HM&#10;7rzUz+/XS8z0vLkpY07x08RO+RzEW+26/Hw5j3V2arzUWSr/E2mMC9cTwxTnSyyTca+WdQ3bFsfB&#10;4om2j/r7SftVVGKR+bXitW179GoaN+X4eeyUvnnMND9e2/8Y8mvE1j+ndC/ZNe2etV+8V9+XVtx0&#10;4mH+N459sRiE3cm7OKx3xvKbWn68c8ushU0GrkmfuCUsM+TlE09xnDip1THFH6pW+1qfYipnqzrG&#10;tsfzlvin+Cj9iZ3qetk1I0cNOfpcP96DzQVl14j7st8weUipjmnOTcVMtY2xQEdVbio2Kl9p5KPw&#10;0zDnU+Cp8qMOEfcnLsp68JVGbso8El7nVK1ts320X5DXPtVnH9hplZvCUGGD3bhpmB8q+k2NmwbP&#10;6TLY6TKYqRSYqbeRocJMl0jK1VcuP/wgyP2n7Ac3XQojXcJ8nyarbyqWGvL0U15+N26K5+fSTYGb&#10;LtoMT5W2BBkj5b36JRtDPr4zU/efynMqbupzPX1qDbVMzV9KDdPoK5XfdTmf1zB/E43jV+FPu7oY&#10;vwdWet911JxYXUxobid8pRNPbLI5noKnVIwUv+gjq/Gess9DUYmZipFKzk3jesZRz5+bOkvlf6sX&#10;L/V+85fCSqOntMRN5S11X2nipc5OxVFR9JtOaC4oeUlhoqGu6Y6Yn6/WtT0x08kX2Q8FZtqDnSoX&#10;P2Okk/BRKe/rykytBjfs1Pgp9Ust7yL6S5V3EZlpqbXnoJ5/PA8kmGUbBipuKmY6Dhf1PH3jplo/&#10;CbPlGewxxwR11idf3E+MxTX0LNW7NPynqms6iY9ULFStapia1PeDW2GntxQrzGfaebbYNV45aHWI&#10;anPUahMHlI+UuKkxx/trpDnjy8xULFMck/3EUo2T6phcxE8lzur880JbXe+TU+MIP5vVhiIXaQ6O&#10;ymeS5je1z6zCTMVQc25KLJu4qfqJ9etzbXwLeCBeOGDehHn1S1+/vWhJp5F5TcVVYakm9WWCmyr+&#10;ly9ieOfiYmznJTBT5graOUx9U/Ew+U0rXtOtPu5ZxhhHYx1Jy2Fs5P4Sa9M4Ko6f5q07P620zkzV&#10;fhhuqn3zsZ2YaVWRoSaWqnFj5KfJS2o5/JoXJOTtW5vzUl/uxUu937ip6pWqvijM1KV186LGWqYf&#10;hZva2D8f88dl2GngpZqLQz7TqGlaE/7Qj8hNh3nXGNSwmo0j1G0siWdth3Vq2Xno+bbV47Xeyd2X&#10;Z7OfFuKmmt+6I/yf5Lf00yh5MUGq6Xy+Eh+FlRk3FRcUq6MVe8M32mFw85e1T+B8gcXZujFTvIvm&#10;Y/zL4KaBYYoDRxZsvDdyU2On8eeMnHjUOKr6OlxVbDXwVTHWoLHDoUZq2Ba5q/lViZ/Fp/X59xWf&#10;u+3ffb8R8WwXftaRikbxMwfPcPzdcq2hHVP8PxKfbWnyLCDvR/E//xfy443saBVXn3m2OPJ/xE3f&#10;Jy//n0274KY7jJvCSWGhM+TPS9tY7is46cw58u3RZpbXk5+/Dm6q2qbSKrym69EGsVT01V//pLjq&#10;nbeKr7z70+I6eOmuf/+gmIahXvbsrfhLW7xL0vNg0OZk01xvC3HTIfynZXHMTEcp3x5/QHkZzil/&#10;qXlKnWt2Ws3NFOZnqvLQ6rof06PfrqHvyx5sNF0//36N50zH5tuqyxmj7Po9nW/vtvxR+CjHVpho&#10;x4car2XcVPfcuU54LvK85jma93dbzve15256vvvzPD73+dsucVPFDLDTETynw9NLWL6E/4tlsFPe&#10;y+I51dxUrW8wZnkRH+X3bi+ap75ZNGGozaeIOe+i5pF8IPv0dxi1h9Yl76m8plVuKn5K/JTLuOl+&#10;Yi5kcdV3qGMJu2z+928TQ3HNs98oNH+m5rG3evC0Np/mGfrZNsW2ideO4Q1ln1O3wZho9d76++x/&#10;hrlTXj8GDz1W2PysZ+l7Q++pxUfZ59VbOBadIS//LN5SCU7aOhXyiCadm/Zhp1PaJm4Kk5XaLLdP&#10;3VhMvXqkaD69s2jfv87qp1otAnhoiD0D09S8rSH2JraGqQZmSow5xxynmo/x5s9YPf3GHVfa/MCN&#10;O79K3AkPFOfDL9G8Fw/tnfgnb+YdHpzT6rseIM4VC4WDNjlniZkaGyUXTew05unn3FS1AHSO0b2X&#10;8rvDe4EXo6kaBg/gy3xqxuqDiptO4DFty2/6JLzU1IOd2pxQgZ0aH31kM8x9Ez5TWhPL6nt4Y5mb&#10;GjMVQ8V/6nn6fI5W49TYKX5TmKnJap7Kc8znYb5TOKhy88VNUR1vcV38NKp5Z/Arqw5qHR9y7Y4v&#10;I5jq8S8HL+rdMNf71zJGZy5laqC14adt8dOXNV6EbZ4WM2T8J4YqVgo3zNmpMUV4p8aO5rl5nXFe&#10;LvZPDFPHlnyiXdjpPG6qa3MOVzxf8oGWzieWqnPSwjk7jLNzDyW/qc7Fz2RKXlG4HOPSXuy0c06O&#10;S9zUl9X24KY5BxTv0zXUwgCVw24s0DhgP2Yax8O2H+zQvEcZV+zCE8M1wnWMi/blpjqn35eOyVW9&#10;zse1nl8jXrt0D72uU9538umMm+KTNG56RNwU9gjbrCrUH3WOSawEszTfqFipMVNxU/rlOYWLOjMt&#10;tYqjJLFTsVFdJ+emyr23a8M12S7Z8fKSSvDQ6n05Z9U9JMbKOZybio3m8z+F/P3AVMNyxk/hq1bf&#10;lDFLyMVvW36+cvQDN1X+PnW4WJ/nN7V8/PnctMxWAzMNjFXLnD96VAdirr75TRmTiZe6zHeq7e43&#10;ZbvmmNLvLDDU4FN1btrxmcJNE0OFiVa5aWKn3bnpUmOnMFPzoDKXFNzSuKk8pt24qefpE3ct5t37&#10;IrR4mvx+JH6qXP3AScVOvWYpfJT5nVSzVPNBeR7+JcRixkkZSw7rb+3oZ2Ag5DfASifuXVkYK31g&#10;FXkbcFDVK31E4nv50XXmM22z3n50bdGmr63teKsnHgyyGqew1Il+7FR5+4mldvObVn2mwWuaaps6&#10;H+3ViptGX6m1WpcHNfpQjZtabr7zUm8jU7XjedZSB9W5aT+/qXtNxUynUMdrKnaa8VMx0wo3NUZa&#10;5aY+B5T8pTkv9eXoN3WvqXLzS7zUGWoPbjolfsr7SOOmqoHDc3WKdgXvKcdPbOOdJ89p4p767XiN&#10;yRGxd6XUKB+HqRp7FUOVV1XnMT8pzwIxUj0DmB8vPE9uJh6M34vMB2jvxqgtMP7UdHjnrDwgeJ/e&#10;MytXJ3BTsUoxwSrvVD8sUf3/BbhpqMFPDDhHzHpEsXmMVRVT9srVz7hpjdhRdaoS+yXPvz47VjT4&#10;fTYf4z083oTATYnDzWdKS6xu3PS120OMXmKn6utoBbF+g5y0kT0jcFJy5PYydoGfDs7wzn87c+R2&#10;46bmFYGTqv1jcVP3oF4IN02cFYZaZabV9W4+VGOoqmEa5oPyeaFSa3VPVftUgoX20x+bm5bG4s4I&#10;OmN3eUzFS4fgo0PkOwRe+vFx05xh2jLvMEeiNF9TmZk6A43MlJyPhTmqzpEpO7+uk+qNVvLtU648&#10;73T7sdNh5jQviRqiVkdUtUStnigt+S4l5Wy1uq26rtqllpc9ZZxU3kbloebs1FloygX3nHDzRQbO&#10;KkZasxxx1tXP8l8MNxUjjTy0452Fdx6Bic7RmtjHWGpsfX8x1T6q3fDF4FvVHFPaTx5VOKjxTeXv&#10;HyBW7yv2TTUA2JeaqR0RZ3sNgNgO7yVOzrXv89RW/SJ/P7SqsQAfVV1Q5Z4vv575xokdB7eQ2877&#10;mRHeWbUenilW/uP/LG74d/L0f/d2seuDf2UeqH8h1/5XNgeUmOk2MVM46My5f2D5p/1F/dIZWOkW&#10;tBEuup46puusninzQbF+HfNPrafdBC9d+/abxVXMEXUF80Zd9Q7c9Dd4XGG3W/GhXvbdOZ4LxNPr&#10;9UwY4t2IamATxy/gNx3eQVwaNbRdx4ij8hlEdWWl+mxciVv6d1u1rfLQ6rrv36Nf17HvUO3X+d6c&#10;z2u7bEvH5tuqyzkLrW7Ter79oy532GdinOKmJXba6xrhWH+X6O8e03kyrpr39eemS/g7d24KR4Wd&#10;Dm6Gl/J+1eOGYZ7zI3hOB2foQ6oPNKK6QDP0760xHlHcTjx6+ltF4+StRf3eLXhRr+A9lLymA7yr&#10;CxrZzd+kGKqxU84hbrp3CMFKXeY7pX9/0Ji18lfiO4Wx1g41jW+1XqRG6A/uhHt+E5b5LVoYKXxU&#10;Gj8b+tSqf/w0nBSWOn6Wbd9n/Q36xUfPEoPBTSdZnkBttoV+tsFR27G/9YaO0zre0jN4Sk/DbYyT&#10;EmcTzy3kN514jf3hpS35TeGt7VPE6eQhSa2XiOuf2WMcr3YDz0F+ztosIi8/xOX6mRWbqp/PYT9+&#10;z0M1iy3H711VjOOzFJ+Ut9N8nuTKmz8Wj2z7mV3FuLgsdbqa34D74UOV53TM6pXiOYWBjivGFSvN&#10;JWYqlbgp44aDSP5U5tIa3beI3xn8lfMpB6oJrzUvJuOZCfjppHNTap+WuKlYqmLiJMY50W+qtsRO&#10;H9kUGGqJmwavqXlOIzvVHFGWt89nIZ5pnlPYqXNT+U8b98b5ouCmzbupwxCZqbipllUDVZ5U86Xe&#10;gzfVeOrXrI5Dgzx+1elV3Qblg47R1uirwVnr7Ks5pVow1NbjW8xvO/Hcbsah8udQE5WcfvlJQ03U&#10;OTwvR4IiUzWm+Dp/A7ki57Tcf40X5dtMrLMLN3WOWWo5Z4Wb6lrd2WmFm6brcw4d43n6Ja4q3snf&#10;sPlE+Xt2bpry9jVWZR9J57N70TF+nI719Q/PTQMz5X9JvNBZZU/PaRwXOzud5wHNt8dlOyfn177G&#10;TSOnnXdsvIcSt8zuKT9Pt2Otr7p/dT3eRzq+sj3/DPyzSPv6sRxj9yhuIOG/Stz0S8YEB4jVhxM3&#10;DV5SZ5Qpv944JvGVcUz4J+slRc+n5cvbsnPPwElL++pc8M3ETbWMhmGj8hMaDzVOGs4R1sM+wWeq&#10;46V4P85N1QdnU61W95WWuSn92ia/6SH2k5L3VNxUEheFnc6Km+bslH78FSPs052bioOSPy7BV5Oi&#10;xzRwUu0jsT1JnlN5S8VBQ779gNhp5Kc5NzWW6tw0Z6fmM9WcUHl+fhduqlz8zG/qOfrGVLUt5umL&#10;mbpszih8px+mvuki8pNcHa8pflN5StcrHz/UL/00vlKx0ovWLTe/6aXw1cUz5D/BrvV3UOM7V77S&#10;9r1f4x3jdcQba4opfKVioWKiyreflJ8URip2aoyUbROPrqFPbegPXJV1jlGt0wnNCVVip9cHTuo+&#10;01jv1Nlpnqc/ybZJr2uq1mqd8h7iu/hcq3VMnZuq/4S2R4mPGjedCW3OTdnW8ZvyPGVbUGSmkbdO&#10;GjPdnvlK5S/Vuvf5cidPv+w31bMqk/FSuKl5Tb3F25l5T9O2nJvm7LRLnr7VM61w04Xy9MVIjZta&#10;HseNgZuyvOKlA0Xr0Y1wTflllMc6zBivxthxsqh//Qu8G11pMU+LGKSlukHEQa3n98BT9xXjLx8M&#10;ef/iqOKpr/Jspq+t/tM862Ct449vtr+32mFq3s+SUyMfpWrOH1pcNI/IEyk+Slz2X5ybWt19Y8rU&#10;zjJmqlhVcSufj9btM9LnlCnjpqpvavOzqgYV3NVq/cNOa5pP4K5rqGeFH4MaWIGZRh+Dc1OYaMdv&#10;yrbXtN5hplq+7LHtxMp8T8vrsWtZMbpnKcvkYm5dhPdpMOOm+IwYywwmrynLf5bcVCy1m6IvNXJU&#10;Hz8GH2o5n7/EU/sxU21LntJuftPMc/qh/aaMueUVSmN95wPehm3GTfGWDs1o/g3l5oudDgV+ulX8&#10;NPOcal3bS4r5/Mrp76IyF+V7Rl7QvfBRUy9uKn4KMz0fbppy8HVezldRyIFmTEgM0lULclOen7uj&#10;9hDTmHjvu0eMixhGrKs6bxMc1OuPzttW3Zf5nOZz0+irtPzwmLefWGl1XYz0cv7vxUkjM3Weavw0&#10;MsecKablP5M8fbtf55/iopGZGjet8NL0s6n/PH4+5fpHjYmd4k+1XH9np4mJ5ny0szx64LP8/qij&#10;msS2/Yi5ps5Hw/vgtPuu4G+dY4g5a0c+W0zdtbFYcc9WcmivpfbXZ4sl1DZduo7nwe1fLb765qli&#10;3x9+V8z+/oNi5v1fFDs/eBv9a7FDczuppmnkptt+Ix+puKk8p721/d0fw03fhJu+CTcVI4Wb4jNV&#10;nv4adN2vf0j90p8U09Q7FU+96u3/VXyO9sp3f1aseh9m+2/vFZt/+T+KSfjV8Da+GzYqB2EYvgUz&#10;nSE2X4CbDhEfOyMdhJUOMh/pIHGr1VamvnLio4mTVvlmn3Xjln22W46/fx9W94v9iX36fvre9OW8&#10;7fJdm47Nt1WXc05Z3ab1fPvHsVxhp+fNTXVt5WrkulC/qXtNxU21LK9pD246LWbK88jE/JMzy/nb&#10;GkLEHtOL8JV+rhh/EF8hntPGszcWY3es5P+PMfjOyEy9FTN1drobbgpTVX1TzVefuKn4KR7VJDym&#10;oQYqrTFU6s/f9Lmi8SCM7eWjMB2YppgoXtI2msBfqlbyvhZ9LfFSGGn7B98ibiYWU0z2wiw6BL+k&#10;vpXeZ9M/IUZKLSW1bTFVeKk8q60zsFW8pROvw03PojPEaqyPE58tWN9U3lRqmipPvw1DnRB3fYUc&#10;tJdgv/SNv3KkaOK7rIvJHSb+Jw/f6pkq/hRDJReqoVidmHN0P5wSvjpOHvrU07sYb5GbdpKYP2ri&#10;RXLiXuJnUi3WF5iX6DnGCo9OF83jcD/Nn3UA9gojVa6+PBFNxbk5M9VylZuyXj+A1wJG2ojbzXNK&#10;TdW66qfuZy5U5uRuPchY9inGd08i1TNVbv5TyPP0tS5uWmKnW7g/abOpGzdVDVSrc/rQRq4hbhql&#10;5YdgpvQbOzXfaczVvw9OaiIP+b61gZuKi0ZuqjqnVuvUuKk4amCpxlDvxIOaSbVuO97Tq4uxY9KX&#10;+Tu/Gh8qy9SjkCdVvlXVUhVH1dir/d0ZxmyMV6mJOoWHZerVg8UUDFXjwUl4oua4MK6ocWEujRdL&#10;YjzXh5smPumcVG2Ffebr89nph+SmxkG5R92/cVP+ro2XwuYSPxUL1Xb9jOKm7O/M9A36pLRdy+zv&#10;efjzOCDsT306t22LLFC+Ievj+j2ZqbY5M1Qbj41cMfhW8+3Z/ufFPOO95ddI7JLzntc5fL9ebfme&#10;EydO1/HtleP9npzN2nrns5p8eoPl6TeOVbkpPOIwMTUM05XzzuDpxPuZeUu1v+fej1EPvoY30Hyr&#10;zkblP4VlhjmenKGKjWYcNHpNEze1/Tv3YPtqH/Xb/YmZIq5h91LipowPnJvmtUw9R9+5aWKnMNSc&#10;nc6KnTLmEDfF79Hxm9Jv3BQPK+y0w0XFQV3ynGbcNLHRsH2A/SQ7Nm0TQ6WfsVOocYrXNHJT85PK&#10;eyquamxV26hhKmZqnDV6TiM3Na+p8u+Nn/bmpktsO5yUfaXETbeRoy/t4NjITo2bwlMXk6sf6pnK&#10;dzqEVN8UPsoYddG0zwuluqXw0fWDSRezHPLvNb9TmONJ3FT8VEx1MUxWtV5HmL9V71wbt36Jd31f&#10;Lsbx9k/cj5/0gdWWh28+UTFRsVLjmuKfvDuUxzTm30/CRVewvuIxnpFw06lHOV75+agNc20/LI4K&#10;IxVTFTtNnlP65C/183bhpr7NuOmTYqdRzk1hopNw0smnt5Tz9KvMVOwUNhrqm8JN8ZUGrynHab4o&#10;ts3npuKngZt2apoqR7/DRjvMdH5fqm+Kt9Ty9F/KeKnYqdbncdNu7FR96ENw026e08RN5TuV59Te&#10;HepZyPMAWX1T8jfG9Wxkfif5TVXLdAr+qVijyXfB6G4xk8WwMGpIMT/68J5RYqiJon4zc1UQJ4qj&#10;No5dxfObWjx65jNXWJOYwerVf3db0SLuCDkqxAkPXV807l8Dp+ed/37OI2aKmkcCN62Jm5Kjb9zU&#10;uKAYYS5itJLflHfPPfL0VSO1fOyFrOt6n5waB0eIH8eoZTfK3KSwUz6rxEjnxEG7qMpNZ/m5iSnr&#10;N8CjqXVqtadma8TCVwRuSiyuODvNC2Xc9Bj+A7HSXIrfpQ47HWduglF4+gjcdGQ3fxvb4aXbLi1q&#10;uxi3bIefJr9plZsu+zPlpl3y9qseVK1vDirNK6V6qBuohSrhRTV+eqHclPFsqc7pBXPTztg+zZ+S&#10;jfudmw7DTId4Xg3CTwM3Zaz6cXDT3fztuMRCk9xb2qs9X26as9I8p55latGMUSeopIN4UJP6e03l&#10;QzU2anyUGGkvcRMaNREv7UWqKdpPeBVH+yjkbXMO5YRbbU1y9PGOWk3NVGuzwkN5vqc52lNuP898&#10;46ZsU5/10ybfZTe+eB5cscQhu53j/0efM1NasU3xUmOmWb95SvN70c/W++er8XNJyaPq7FRM1tgp&#10;NVEP8rtgrql+Gj1Avr9J/DQw1OF9n8FDSuwuduo8dZ9Y6nzVmO+7Tsw6Qg7T6O5WseLe7cX0T04V&#10;e8/9qFj1w7PFZ0/cwnf66mLk69cVV37/oeL4B+eK4//7D8X2379TbCI/Xtx0B/xS3DTMAyW/6VvF&#10;NpjpzLm/p9Vyb20/Bzd9F24KM92ENsBP18NS1+FDXYtWvvOjYiPtVnL4r4enXhm56VXUUV3zu3eK&#10;mffeKda/9Xf4qNaG7/uNqnkNO91OHD5NbL8ANw2cFFaqOejsvQtzPhEDDxALD/A+xxllqlma1y81&#10;7sk+4pO95Pv0bP37sQ83Nf7p+4ll+nLe5swz9ttxeX+35ZyFLrQ93/dClzNu6szUW5hof06bM9Ow&#10;nHtLuy13OCtsVPVxxEg9V2STuCnnSdx0acVviseav6WBLeREbB0sRuHyI+Kn+E2Vrz+smHWaWOQ4&#10;fr2TNxf1E4eLsVu/wvsH4lnFscxbObxT7QDPoOHITbW83LhpmCsqLHfYKdcxdgorxWM6IpZKzfhR&#10;5rYf2c17Y2Jaef8aj+/AJwCPVPyEN3T8b2GiqCWWCvM07yi8tKW8fPePkvuzghqjrad2ETPPEH8T&#10;N588DIO9gfjs6zBR9LfHrG3hL23BSZv4VZuvkedPDDfFvFDK12+d5fzisMZNvb4pLecPgo2Kl1o+&#10;/y2W6+85+pPyn+oeXpwjNuR8p28qWnhOW8T19SM8G8nVV7yt2HpM/s7ZS83nELgp60dX4LMhR/xl&#10;xhqvcA4x0kztk4w1nj9IHdf9RevpvcyLpToAfKce4HPbH889Bws9jBTXi4XmmsdN4aP0NQ8GblqH&#10;t9ZY1rxU4qYju7jXo5cVrftWMW/pdDEFN52y+aDghu43zZmpuKnNEzUdfKcZNxU/Dex0E23QwtwU&#10;P+2DYqfri6bl6gdmmvtNlcNnflK8KE3l6FuefmCnrbvxoN65khz8a4r68a/wt4y/9JvX4Ce9rqjf&#10;vTrMQca6zyXV+Ba/J+0HLx277UvF2I28dzvKc/AW6tTyd6k5yxrf5jqMwTQWaz+9FX66rWg/v6to&#10;v0QOIfxUY0abM4r6pjY/8AVx08A7k690AV7q7PRj56bKfcy5KXxuIvlO4aE5N3Vm6q1x1ZybRm6Z&#10;mKBYoNgk+rDc1OeLcn5orTNG/gct15//P10r7ROvr/UFmWfcJx0bz1O6d+3TuWb3Zb9Wr7Z6fHW/&#10;fHvcZveknwVVfz7j09T3OwE/eBBvNfVNh/BGDpAzprx145DwTPHLxDVZ17Ll13trnlNia2threYR&#10;Jd6CSUpjpe30yxeaKRxHnx2na4XjhuEhUmCsGWtle8rTN6aana90Do49NGnMU9zTdAiOCv8cVuty&#10;Tqqf2Xgq19VxLMufqv2GXBw7JEWfqTPTfN2XyzwUPsoYaBDeafJ5o6wVK428lPw4q3EKCx1I8lz9&#10;0A7u6+TtW81TYlXN5bXccvW1rLqmwW+6LHJQmxuqtKzt7Geijil5+uZPJfZdCie1eaGo7aTlxcSD&#10;8n2qrulS6uSn+qZbqGG6Gd5JbGjMlHHrIkn8VNuIuS7BL7SYnP1F1Dq9hPH3p9eQf79qUfFp8vEv&#10;WrfMeKq465IdxJn78duItR/7Au+yvlK071tpufdteUqjLP/euCjPGLWwU9+m1vL0IzcNOftio/RL&#10;j17fXfKVmreUfcROfV1e0id5p5DWsxx9WOmE8VI8ps5MvXV2ap5T+Km4qPHTCkP1vmfFTSXeMz6H&#10;WLaapZrvSexV/aYyL/V6qJPPw1pfIL/DuanN+7QjzA3F8lSsd2o5/OzTmTtqZ6p1mvLzjZnuDjxU&#10;TFQSQ00cNe9jP+0vD+r30KvUPX11bzGJJr5Hzv6rcNDXeFd2SoJ5vsb3+2meA9JrrKsfn6e1qgsu&#10;bvq6i20w03Hqvxsn5d3cZXrHaM9J3jnynT75CrHNY8QGR+ALu5fCwy4lFqVuJUxMXsJRuFiL/9uR&#10;/cSqymkilhyDxdUO1RnTjzHmrBdNahyN3/75onnr5cQuE7yLxi8zR3yUeCixzRy14A8HiZnWYaKW&#10;r5+YJ/k25O8HPoh3ktx05arb3JuzFxMjZfNI4VMVf7U8fx1PDKX4Szk9Y8RWDfhnU3MkiYPyLnsM&#10;vmjnYV/1WZ6P5QnpmsRjc0uKxg200hHOBc81Dst79jHpoOI6nculawbma+djuXmEnPg5Pg9jnuyn&#10;GFC5TbrXo3wWRy7lvJdwfbwR9p5d96J8/JGiwbHJW5rxUduuuqVo7KDuBXbKsn1GsNT6nO5Vny33&#10;LcbM9XSexmF9brBX5e7PwU2PjhMjki+FX0G5+e3XicvP/D/Szvy7rurK8/9OEybbevMd33s2AZIC&#10;bAgJBAy2LFseJNnWYFuyJVkeNHkAD9jMMwRcJLbxPANVK1Xp6pWkOxWSMHjABgydVK/uVb/26c93&#10;n3efZKDTqdU/7HXnfc89971z9v6cvc+VPY4dLpte8QfMc5VglyeHJl2svDKde2TCct+CLQ/gd8BJ&#10;iTNVrIbmNFWch7H15TD2ZcojZcyfb0SVmG9Mvk1+cQv+MzGp7fye2m8yHp9vn8H+2/GPkFYt8ZVo&#10;++QfF+GPBXHIpj+FX8W+POfk8bPyyiO3dXys1ttYR/hORHEx5SLeJM8y13orrFI+WMEVaC8LbVzb&#10;hk/FeXnpRofnmXBefLAC7av5c7SvxjdhkipTnmP5xYq11HyfHKOM+YU3c4znsW8nsc1Yls0DyrEC&#10;fma+7RaO6z7kDjJ2VWAevhx+aG6hnvU27nsTcjP+KOs8e4v2w1Rz5PDniDXNPwYffUz5/viszDeq&#10;+NXc44h8WcX2aF6/BTnizfRNKu5F7m5uIc9MmVp4rpziSfV8rTy/9ss3JRdhFvmyLa2K14KFkntQ&#10;gIHqey2Fduqb59O+PN+nVn0V6aOK9E8SxYoppiffjh7eY57+JbdY74fno25K9GUlxucKLPX+8swh&#10;k+N6rSvPv0iuRYU+tULfWILDlroq+KgR7UdEnh8Mk368rFhT9hc78Ec5ZudkcaPGVTlf2/SrpS7p&#10;EEOFjypnnvzfYif7yLcsEysUM5dvsCblf8c3KBCfc19nKRY5G/8KNiqBgVZ6ub/iTsmD0b4Aphqy&#10;L+hRDiHl07KXpXShM1yruUopwyrmaJVd14Vd00mOTRd2TRc2EOWxuU+JITV2yvfelSNv37HXvKNW&#10;Bu7F0vbD8ULiCYN1YqOKDxVTVZl0nL4b1hlyfch5lnPPfsUf6ryA/RFcNFTcqZ3PMezAcGA2wnWM&#10;v4fYdhXsLt0voCwh3DVYw9jXWmIqxQNhiwG8sRlfyXbIfv9tJfggZRKPDdATDHDfQc7dwHGtcy9j&#10;tRbDqm3pwVdTWU2nWCb3EH+UzrUc596h7m3CNtdYGQakE1mP8HzZ/Ky6JtQ54sbimpzjz/878iK4&#10;F+dG7E+4XygezLP6++tcnaNvKCGUS3psngLy7k2vytVkreKlel7p0Dvh/P570MW26sCeSe9njoso&#10;Y7geXaoD8sj0vXu9v4A4t0Bl4j42V6rFp2JLd2PDw0rLxJEWV3EuLLW86g7Wscs5VlJ8ao9nsuW+&#10;uz1L5driMn6HvQV3DzFgk19/6V759//tRr/6ym26fs2tg3uu+t1Zt/oP/+D6YKTdVy+5zksfumXw&#10;zBWffug6Lv6BbcmHyO/ZZq7TT/k+1Me/cR3k0mue07ZP/pk5TH/lOllf+elv3YpPfu2WwEKXomPp&#10;x7+Ci/6SmNN/hJv+A3z0l3BT8vK576Pk5S/8RAz1n9z93P/u33/g7vrwl24uuhdc/cSt+uK6e/BX&#10;B12y6SHaJtqdRcwpsJz/Bty0QDtR7JrjCh3Y58vYb7GktJHLaIeW0w4rZhA7Wd+M03iNtSeL1Sax&#10;bwnnt2Pvw089TxU/oz2Df6ptm7VA7aKX3EKuZX+O9lfzjORop3L0AdYmWtuvMSjaPDHdNvSqTaV9&#10;nWVtNOfShpruNux66VqIDvUNj9Ov2PgY7bD6tYboe4Rqx2ctoL3l/BbiGTxLZak5XGjH82KmtMN5&#10;+rwC7af6BpXRzqOfsv6Ofkv5GTnmsrF4S+mlnW3huOYnaI5zqSyI+jeJ/1aTtmmr22iD4bg54lLV&#10;9vtnlk71uUgbOulHZqmMlDW/SHVAfXMfna/jatttThn6ItWvyp5j7E8yi75Iz2Pz2ag/pF/031FU&#10;HdDnLLgVud3l1W/ZO9Az63x063lav4ce9Vn0vZS9YLp1ru/Hc4tuQuctvDflsNDPkqNSoD4K1HVR&#10;/TH9uOq9sJRntd+J7Ay2l2GzwkQLy3P0OSVXfxJ2tWcx/13GK5br20Hw0I6b+B+WWaff0phvB7n9&#10;fFuqzBhwhfhTMVDFnRobhY9a7OlK2CjrFWxeicaMK5wX9LTQP9xK24rdNVi1+IHa0+3EjA67+OgO&#10;l5Cvr/jQ7x8bd/G7k045/DG2VMz88LVDHDs8QWwpnHXf4y7ZeIeLBvi/D91JfvUSl8AaY3hrfHQb&#10;10ywjm0GF031LaiDMBb4qbFSy+3HVhOXbUh6kPhT7Lo6THU263Xl4SMZM/VzpcJa4a5aV/6RxZ7S&#10;ztQQiz19B44K5xSTq/Ri35OvH8vOXCtmqn4VW1WscvV/wqbk2Z9Z4ZID6IGbJm/Dft5kLq83uvxc&#10;m2/B5dhffWEF+u6nXaV/W0P9qd56b3URtro4qGxrxVQE1GnA/rBP9ntLU7z9j52OvV7ppt67/XUW&#10;o8r1ytcXO41W32Lr0chdNgdp7fnlcFP8uecaOfpip5QlYWnCfKeJuOkzi53iPbT069puyP42H2MK&#10;D63uX+TSpxbCuHlvxJSmxJtqO91HTCfnVZ+Ffz/VanGoxk6JLzVOSs5+YkL+Prn6Cd+Hkug7UZGx&#10;0h/DqokzhaEqFiWahI1quYN9xI3ad6SYK1Zzn4a8F/FQy88fnWfLcOJHLiSfrDJyr/FSn8d/H+MG&#10;xA0P0weyjDgWEusSboej7nmM56S8msvgdb5jAUOtH8DPhCtKqkcQLYktlR9pfJPtOcRpzj5MnM0h&#10;yVrL+W/Go7IvlZ95mN/Ru/wekOoh/FM4rHTecZQc/8O9/C+I1VF8aMZnWa+xT8fm4JfORurcw/Tq&#10;PGNr6OO7GRYLKt/1cB/lIGb2XX5fKqtiRDU3nLigmCZSg6HWtNT1sFG7xxHOP8r54pjinyY6j/sf&#10;4Xfb5K46zr1NxPy4/3HNQ0ec9zH+V8ZPOecovrd4qx3n/3SM/+lxxjpOSBjLOEG8uJUJHZxXexef&#10;nDqscf/adzBOr1fll249O0uxRr6plDIPXnoCnwzd1ROU/QT6jvMsx4mHgrvOObHJzrNz2bb58bJv&#10;MR3zZdX5tePc/yTlOckznUSvhPNVv7qH1SE6a8d4X3a+7kM96hzVgXTa/dFhXNbXTXqc+zfq1Diw&#10;3Zty6pzseVSfehds2/dRqJsauuov63/F/4F40yluio0k3ok9a3Gf2KGenWp/45jiO008K83459RS&#10;1+gcHc8k46s3LrPYVWOmjXvZfcVejdXCTZsMFb7ZLA9+AMc92/X3u4G7GjfFBhIrlRgP5Zppy9Ka&#10;LFcfPd/kpmKnsFmTNd9mpv8hbipGmrHT/w9ums11mi1b8MeazFTsFG5q7JQ4UnFT8VATrU9jp9/k&#10;pj4+Vay08R0oGKniTD0z9esz8SkVc9qMN8UmvA170US8lG2LMcVGuhlf+WZslkxuYftWfPfbOUd6&#10;FCdbwP8rD2LnbyQmcAt5+JP3u/SJn/j5R/fN5xtOjzmbl7SxnOKiP53ippzn5y6Fke571O/n92zr&#10;YqXGTB9rMFMtEWJTmxw1izOdxkdrz3FOM96UcxvHLEf/ebbFTbO8fC0zMWaqfP1Wn4cv7vk3c1PP&#10;T+uvwku5pi5uKmlyU/hpIy8/Y6aa09QzUy2Xw0ElGTP12+KmtTc64EgrmsxU6zbPqc1n2tmY15Sl&#10;OKhEvPSvyVscN9G58FLFnIqXInXjp71wUPVfzOX+Lm3nEbXftMfH1IbTVrHt83Voz4yn0pYf9P2d&#10;Z6e0rfRnVfozzRFep7/SPKc2tqh9x2VnMc6MrVSdfADfWH67522KVSx1wsSwMcudjNGbPeltyXJP&#10;ET+/gL2CyOZZi40lRreWa/vL2FSw1I0JPlQMT42Q0EVDBRcN5vE94YXGJrF5jJOyrfwf2F+wDva3&#10;Dj2wxKm5OsUEsbO4VhIPl7A3Ky4ZCVgSo8l2NARDlV7pY655jV9H6PTcFN3GGnPoFFvkPI1Vi93y&#10;LaZwA3opW7ypSHkL6C2jt+zioYBjsFfxV5WvyUy1rnt5/Rk3DfvYLxGbla25AR3DvpzVTSE6c0jR&#10;l3dDkXMoT594LGKsVOXT9Q0u2liKmZooTneAsgxW0MGz8/wxZY1HqIMRWOkQ8UoDulY6KJueWe9S&#10;LLef85/CFlRMxCFsbc2LZTle2PLHtmPTk9t29AkXH3vSpaf3uvDEbheeedpVkeS5VTwL7Ammblzd&#10;8t3EThHFeiyHscNMs29CyZfJL5F/wzHiPMqrZRMXsY/xO3oCtuFkxDUXl+NXLfEcTn6bMU5jpvhS&#10;sEAfe4IufDn5XeKPeflg0s21RWJJyqsq2NEB+tG7CpbL7zS/FH9OPq64IdflxTrbxFLZZ3xR+3UP&#10;sUj5jOgXs2VugQJzppVXSh8+Ahyt3M03jFRWnjPP89ica/IxxU7lm8NOpde4rnhwm47pmeTXcg5+&#10;svIKjQvCC0ur4X6wtxL3kI+X4/nls8+c/z38zRaY6Ew3M/NP2RZTtTnnjJ2W8XmVr8+zwF0LmuMN&#10;3lhcSRlhi2X6rBJSQK9Yp74dkzOdsNbH+f7fIsbUFotp4ne2U/ftYsMSzodD5OELefmk9HsVckDE&#10;7jQvQxm+WOqFFZpufHNdK/8VPUXxD7FSY8zSI1bBO6BvUsxqcQVCv1mSTvr/ABsjJC4i2oCsF5fi&#10;d9VHPcMqy4yFWjwqdeNz+rOl9vOMnfi24qfisIxvlsgNUdnCdTUbt4mH76TNuQuBpQ3BsrCVrPxi&#10;pYynBsZMYZfYL1NzmrIOR9WxcA3nUZYARqpvmSvGPhqBlUmGyclkHhOxsjIcUjn5xc6GkKdfVs49&#10;+5SLr2+g6xwf53kHZUDEOTfQN5P7EeLLWP7HyH38b++1de0L+j2rrGBHBWKnDfFzlLKNDsvDb+7n&#10;HmKb69E7hB7lAmgOHmJNks1z0XufZ53irZS7+V0kmKTN39lgm8Y4xSglcEqLv4RTRsPkqFDGaPM8&#10;bNp5xAPcj26WI3PtfsY7jS+KbepavU9xSMS4ZGNdTBIxzii+OMRzb37AJVsfdMnogy7e+iPmbSN/&#10;YSN+4AbxR53vy9HU1yibMdR+vVuemfuFmr9AbBOmG27GN0eiLcTZIPEmrzPkOcJBfMhGOWyZlVPM&#10;1ET3hKdmTFk6dZ9B6pR61HMnlDOinHYf1e0Q78x4L+cZ36UOYK9+TlS4KGxUuftip4ovLa7kd0Pc&#10;abmXffDZygZihAbxdblHQPmCwQf5jVDOPvrL0R+4h8694jZ99We37et/cxuuXXUbvvyzG7r+lRv6&#10;6ks38OUV132Z+FK+x7QCNrrq6p/cqs8+cauRbhimybWP2Wb/lT+4VZc/dF0Xf0/86W/4dhN8FOmA&#10;m3aKmzLvaftF5kGFm7bDSJfARRcptlTxpp/wfSiuWXDpv3HOf3Udn31KXOtl5gX41M2/+Fs3V9z0&#10;j+TpU76Oz792c8+9ju1/t5s1n/aaNkV8qwwrzS2tsp4yrhLa2Eqe/Wq3SvpP4g/ofxrat8/wIfgP&#10;FTQnKuMxhSXk6aMnt4S8fdqUJjddovasRNspJin2KWZJWymeR45/yf6T/A819wUxFEXaiuIK6eH8&#10;RbqGtnAR4z2t6IE1ztJ4mWJHxSTb2NdG/pnp1DZt+RI4Xwdtp8Zt0FfROAxtitolfftK44M2D63G&#10;uyTSZXn1lEfcEx7r+SQ8Um057bj05tVG0qapzyl1o1sxD8RzFNGbJ6bSj/OJdYqDisn62FLrW+hf&#10;sm0dszE4jmu8r8C10qu+xo9TUdcrNT7Fc9Nu27NSxpyV1/dZ6idVRj9mp/voPPQyDqd+t8CYpxi3&#10;+q7Qxpl4b/Rp6uMLy9GhsTX126pLntH6QPW36tNtLA9mqnuwT2OPys+wcUj6VeU5iWtWuiu0xRFC&#10;f7aK908evtWtuDL9q833Q/+jvkVjf1PclL6Qc9Unqi2Idz7Cb4rxLv5Lsk/jDcxHyvi+vktawVa1&#10;uFHFmnaoD5Vd41mpsVPxU0RjcWKuxk5X89ycI3vX7MFB7M0h7M5Nd7h4Yp6rwsOiV9e66LhsqJ0u&#10;UY7+ka0u0RymRyfY3sISHvr2EN+rWu1jL4dov3tghr3YdYPw05d6XPwOvOXUHhedfcYFp5924cm9&#10;LjkmFqtxbPLxNdbdZKXobK7DbA7BbhCNiSuXv4pNZ9+ZYlw8Jv41Po6e49vRN4kfMc4xYmOZEyDj&#10;p8ZN/x4/A3Yb7V1kfV6lr2z2qR/nx47Dvo2wsaN1t9HGEifxSq/z38La5OKfcz/NA3BgLd/oIvb0&#10;LfyQnyEwyGgL415r8BF4F8ZNZaP33Y4+bH6LL8A3WA/73ED8gWx86jYZ5r3Jrh/inuzTvP+aK6Ci&#10;70nBS7Nc/YybBsZU0QeHFndULGn9RXyxl7pc8vJK5hbrM0lf73Hpq8wroH0cT+CrieJQba7Tb7DT&#10;/Ys8N32qFV66ABtaAjvdx36eK4WVVrlebDh9scvFYrSwWpuTALYaP/FTZ+yUXP1k12Ose26qpbip&#10;fR9q20+Ib3rIr/PNqEj7OdfmAdhL/j/3jdCl60M4qvFTMVD4qRetP4AO6YG9iqvSX5eHfkj8FONx&#10;EuJQS/TfZeJVKzvQsZuyESucPM8zvNTeiEPtgHd38s5WwvV7fPzNYfxH8Uu4X6r1Qw2xfYMwsGH8&#10;h40myfHNLjnBb/7kqImxNPFMrqsfIq71ENwShmr6zCdFL3o8N1Xcq2J9dFxcEb1igSfhhKf4L53m&#10;9896yj7xUM3PqvlOje+Kmxqz417HEOOlKhtsz7gry2Pw3JP8f0zfGPomTdLT/A9ObfXHjvHfMT26&#10;jrKJ83Gd9nluO4RO8Vbdp6HTeCO/e5Xv7A6Xntvhque2u9pZ6ec+JzmGj13VdZQ546E1u75RXtM3&#10;fb3BIuGu6Sn+46epzzPoP73dpWcm2dY6ek/y34V71sQfp7NSY5vwADFbcUvdC1aZ8p5Uf9KZnuG5&#10;z25zCWWNKbckoZ7TU9Kra8VseX6Wnpv6Mhk3ld4T6GRpPNfqlTo8hc7TjAmdQfT8WlJW6U1OMm9z&#10;oyx6L01uio76a8zHu4//wxa4qXLEse2V267vK1Www6e4KfaTMVOxUOwojtn8pYrxnCb+21Ac0znf&#10;lMY1WT69/4bTlN4pbjqN1+qe+Ck+Lx97Quvipraf84yn6rj2N4R1i1fFrpnOSJvr2XFdAxud4qVT&#10;6wX2m3yLm2IfEZebieJKNddpFmeaLX28abUZS5p99+nbS53jJYdtY/Gm8NWpeNOYdQlM1JZ+W+st&#10;2rcy+y5Uxk+/wU2xZWZJMn7aXN4Yb+q5qWJNG9yUsfZsPtMZjTz9jJv6mFPiUNvJ41fe/lIfZ6r4&#10;01uwaW4mtlTxpN/DDr0FH/pWfHLl/OfwMfV7qgzjI/ItH31LMN3xoM1ZWtv9sKs/xVyk+x6Dec53&#10;Kevp3kftt6mcesur53fqv+v0iF/CR6dy7uffyE3hpXUx0m+KmGlTOJ7l6BsbhYd+By9tctOMmTa5&#10;aasxUnHSbG7T6cy09rdwU2JMFW/qOak4q3ip563GUL+Lm4qXGjOFjYqXfhczbey/kZuKncJM4ai1&#10;N+mbLVdfy64pZvotdgoPfTuTlTfyVLHTA92emxo7hZ/+nL7rIH2D+Kb4qI03jdMW0x6dagjr6Qls&#10;s+O0eYdozzjX5+VznY0Xqp+j/TtE+wc3rR7Uthisxpjo5+g/aqdo47Dr4hcZF96ObzhSh+8ROwlL&#10;FAPU2HthGXlSXcQaMgZvY/GrsStXY1OunoWtK9sPfrr6Vnx9bCpYYwovrY5VXTJRd+lEFUlcujV2&#10;yRZ46qYyPjn25wDMUrYQ94jgjBEsNeOmYT/2mtgp+hSnGq+fgd+KLTUKhxyLXDKeuhRJxtGp7bHA&#10;OKLsroD4S13X/P7nWj2HOKV/HosBle3H/WOeMd0cuOrW1FUnIlebiF19oubq4zVXG6XMHIvFOrHd&#10;jEeuQb9EXBK9EotLZV+lF3tO9mA/Nh3np1vQNz4bnegaxxceS/z6WA2uEeIjSyfllN3YizR45xQ3&#10;1XHpZwlLjjfOhOvmrA5TyledmIPMph7Qp/rYWoVzSC/P2uDDxrFhp7JXNX6t+f8T2d7K0SLuID6y&#10;g/HHPcQ37HCls2/Q7z/v6uefcZVzL7jK+29iKz3JePd8z2N78vgSvP9OxXfwuzBumoN/+tgNxS+a&#10;74T/VFjGcTHNNRH2cOKSQWzZoRplg0mtR/oRYvnKnbCwdnyX1ltgm96P8swU/6sNaXBUcdM85xSJ&#10;Q6l0yZZPqGfpquEneVHcRsS+Sg/sEF82R+6f+WbiosZJxTMl8ukk3p8TC9V8fGViKTSvV9AfWTkj&#10;yhpSdm1X1uL/dxP7hN9o7BS/L6+4IfnUpovywSC17X1Z9IvFwjArvTFlhRmun41oOQe9iPpd/OQ8&#10;cTI5xari887imy8W7yO/U74ybb7Fn7KeJ04qZ/429cs1+t5F0M+zE2eoOWwr3KPCNyRL+IvFVdSr&#10;fE5YqHz0WY9TVvnvi/E36WsUsyNmnRfXFY+AURQ785SH56SfjgbFH2FnMMhADHLoLu5BHjIstQg7&#10;KCzl2cRdGevL02eZr64lXEJSZL989xJcVxzAuCFjetEmfC2+RRgrF4JlOCLmJ6ZIX8bYn3z7UhfX&#10;KNaUnH7xA7Fg46RdOgYL4FhZ8arEPUaULUVPbexe/gN/h9xLW3Mf3IlteGekvAv4d6BYIewL+1Y9&#10;OS4Wp6lYTY03it0gxkt5JyHPHm2GQ47B4CbgbxPwwnFxs7m0XfAyOJe4nn37vMFKK+Tnl4zRiJsi&#10;GTdVnChxT5F8eebJkR711foGXzKJbpa2Pc49xCPxcRTbKHZqvFVlFL8WkzSOLQ6rY+jlPOOwmynX&#10;GHomvV7Nl5Zsxw+bwIcahR2KfcKAPdv0TNL4o1ikifZxX1hiMIA9AbsMR+bRrvzYVYmHqeJnpehT&#10;TEzKvGzap+9XhyqvOKe4rDHTaQyywT59vCj74aiqu2ir6pTySSf+YQLf8N8UxnaZxMeEdxpDRKeP&#10;9eT3pzJKv9ik8cm7+O/4farbEH6Z6PkpV4TeWKJ1fMh4gv34kfEoTBVO6ZmsGDL6rIw8uzFSnlvM&#10;1OqB54HvhrBR8dzE6gGdlDXeofKSTzlBfcB8k41zXUSdiXFbXRo39TGkFktKPKl9K8rYKfY+x8VK&#10;o83S638Did79GL+rsfn0iz+kfU/cXW/0utV//K0b/u//0/Ve+9St+eKKW/flV27g6//hBv7yv9ya&#10;r7+Gk/o40+Wf8i37q5fcOp3zV2TV5T+5jku/c8su6vtQ/+KWE0OqWFNttyNLYKaLyb9vQxZ99J/J&#10;/f+1W3Txd24R3LXt6sduJWy09/p11/3Fl27pZ1fdI/DTuRc/dvMuf+IevnbFdVy97uadfJ55t7D3&#10;YZPlTv639BNlxvaVp18gHj2/hDZCsafY2ooH1O832MhviHGJWOMU+PohPr7aixI2ufL8NUeI5Wcb&#10;N9U2LBVdLbS/Pidf7bAYLXaK2gb4a6h3wn+pMsC7YDyipN+T4j3QKWaba1O8J9e3ipvCX2lbLbZT&#10;HJHtXBt8F25qY2rY20X8iTI+jvLzKvhzIeM+AeMoZcWjaFypB85J+5eNw6lcWYyoLWGUecbSWhjH&#10;srhN9R/ETZRox0J8rZj+QP2D8oylN6AdUvy5xtYK9E95xXLSP1hOwTR+arzU2CbHFhCruVj9c4V2&#10;jfYMvQHxOr7fmcPvVPeirIzd5ZfpeXlWsWbExgE1Nqm+TDxVbFnPYGOE8FLGIsu9ZX6/sMd++jP6&#10;3Yh+N2z2j3qnvBfGM61fNQ6tPlL1QNlszFPjjo16oE82hso707yUEXNlml2gPpfcpYj+QH1kmX6+&#10;yHhoQeOy7eKmMFzsDIs5Vd9j6/TfxI6WlnEOufoaP43H1VbzGyDPJtpI/Y5gGw2H9Akp/ZrKTr9O&#10;fy8+Km6q/Kpmzn6Dm8rO9bYu9i28tIydqxyqeGNAe4Jtix0Xj34f+QHr98LM2mGj21xwZj921Tbs&#10;LOxrieYs/dmAS15d6aK9rcS13M97qaOPeATFSFKHmn8+PDDq4uN7XPLeSy784HVXee81F1542cXn&#10;nnXxqafgL/DXIzAIMVi4qOlW3KmE+zS56iFtj1lZ4pO7XHR6rwvP7kPPM/ARygaXTU4+iT44jOJZ&#10;sQNTxb+Kmb6zAe6Jv/B6j0uefIyyYVf0YCv3YauTIyV7PZVtS7xC+gRsEg6cHN+JL7GN3LVxeBb8&#10;ROXRvE/M+5q+3O1SWKCe0XyE3pzZuxZDqrgFdCqWQfPxJ1vyCMutZdpW7Pkx3peWsvvZnyo+Yj3v&#10;gOsC2do9Yqg+1tS+M6UY4NXs68Yux9ZI9rf5eVff6KP+8Yd4xuoBfKm3YUJv9cOH1zKPAMde6Xaa&#10;R8C+GwVrFT/N4k1TdCT7F8FKF+FHL/S8VHwVVpq+2AFz7OIZV9n1Xs9K207hsfE+rtP3oTLZxfoT&#10;8CH1e8ZPWac/1begrE/RcRipyq0yKH61+ky7Saol25oHQFw1pI8XP1Vsakj/EY7SF8NK7btRLC13&#10;nzHZCn1uBRtAcarBE3DXXWKwrTxHK+VD9i9sSrJnPvsfhwPjM7++wt3xTo+bgw/p50DFd8y4HxzO&#10;4hOJMUxhpDV8yPrZ7bC9Hfy+dvI7ewIex28CLmfxkeKgv4CZHkQO8x7eRddhfmMSixWFgR6eYqbG&#10;W+FttXPbYJA7XHL2CfQi5/jNwvfE4sRqxVcVl1pDR13s0RjpIMcQ2GmWs29lPTmCjicp126XnN/r&#10;kgv7vGhd+87tMr0p7NfYKZyxqjhNY3341eKeYsXGU/GxuUcK1zQeeIZynueZ39/rUpM9Ln1vl0vP&#10;76ROJvGx+Y+JG2Zlov4y7uqXlLVRfl9WeDHXVFV/qsfzPPcFyockF3a7GInYF6vOT/N/U5yo3omW&#10;NzBTyizGKYH9xie3ufj0DsZkuFbP/f5+5GmXfPCsl/O70El9iyWLhTbjT6lP6qGpv6FT2+KsVlbq&#10;ILmgeqUOJO/5ZXJe9Y1evTvegWJW9Yw1ylNHp/TWX+O3vo/f/uZ7XJ7+2bgp9q3YpnLsb+SmnpUa&#10;U6WfrCDfZqb0yw0+Ku7qY1Kz6xpL9d0msg0y7jrFQqfzU7HXG7kp7FS+W3Yd/aznpWKqCP6TsVQx&#10;UY7pG+xetO7Fn984bmyV/TcwVm1jRyG6direlPFn+vYC/koBP8N46Q3MlGuUw4+vk+XeZ0zUL4k5&#10;vSHWVNtVH4fKfs9Nv8lOp7ip2KnYo/FS1m35t3JT/Eafv38jQ53ZUbY8fZ/LDzPFXpwhZtqQWXxj&#10;VDGoFofKvtuJ1bG5TbEHFV96G373bYwV39qWt7z927AxtH07duPtxKBqDtY8tpTeVyCfFj/MWOmu&#10;h30e/h58GvinGOfsZxcyJ3arqxInWlWMacZFYajio5ab/9RPuY5rteR4lq//rVhTcVPx0afne9G3&#10;n5q8lP22fSM3VV5+XUzU2CnnEIvanD9V+3SswUxrL3Cu8dIpduq/B8WcpfDSLDf//xVvajGkxk1p&#10;919qzItqcabMdQNTbcabZrGm03ipZ6AZN4WHTo81NW66zNXFR6fFnHpm2tGMMa0TV1p/669w0wOr&#10;YKPI2zDRJj/NttnHGJ/l5Rs3haH+os/3LUdHaF/gmqdo905tp+1Te6n2jX6KddtHm5iSR5AeYazI&#10;2Cl9E32eHx+kvT9E33IYZvqLddhX2DowWN+G0g6f2+PiM7Rt2BLWx2+uYxvOwtZkTHkYO4cYUhuP&#10;J96wsgo+CDOtNJhpuZv1Hi9hP3wTDlndEhgfNFY6EWD/FLF/8nCCGjIbf7GGfxziI2HfwC4tPhM2&#10;qBhUY5AwQs9NOQ5X1Dh0OpKHh2CrTZRdOhm4dFs0Jdpmf02cdoR4zAH0rBHDnMlS+tGNTss3Ytvs&#10;P86JGc9OKUcV5lilbOkk+icrrEeuNhnzDByDx6aj2HFb0DEgPaoPdKAzgsNO56YBcwmEA9TBMM+6&#10;pYSexFW3SW8Mg1C5E8qsbeoAJhsTLxoNUl5sRuO8GSMlTjRUbOta7qXyclxxr8koIlsSBludpMzb&#10;YKXb0D0ZWt1UYdRV2fKb0KvYW8oarqUu1xTtHWnMP3mV39m7m4ybJgc3u/AE9vjZ57Ct97vy+bf4&#10;LbyI3f+MK2OzV47uc9HTK7jv3fY7iPrxx3jXpS7iSxvc1OYOg5sqHjOL/8jDTItwKrHREP8kHIKd&#10;DgWsi0ficw2yb1B+En4XXLVCHEd5qXL1FPdCLKWJfLgp0bEiflF5peoGffLZBhH8omA98SlIiETa&#10;h/9pfuxyfDbYpeUW4q96vokPJz/ORPvwtSiv4maC9egaiBGvL9NrNj/3qZjPSQwM51tsbMOPndIl&#10;v5l2Gp9YuZyKiS31ysfEDxyeTX2gV/rhxuEgfqx4oXzDtfBj5jZUTFPLAripRNwU8d+K0hL/lvEz&#10;+bcFsUiYaWUA38+eH539bIvvor/Sz/51+MjETpbhjIrRsnLBGRRbWqCv8fn5npuaD0rfVMGXC8QZ&#10;VS5iN73M4f3N9kKfE8I1xCvlIxeZj6GwQjGlrC8nlokYsaJYAOsVYrsq3Lvco/pE58g9xBXCDrf+&#10;gP8+jGTzXSbRZn5bxK1EHAvhETrfuKkYKf2dxZl2eXaq+KMynFn8Q2zBvlm39V7+D17SbffwP8Nf&#10;GvsB++7hv3Cvq26mnxSr7hX3FtOEf0jEUBUXKh7C2KrmPw3W6TdFubYwDjkOb6R/1fd/zQefhEnC&#10;TxMxz7EHmC94LmVQDA12GHaL4k1tXlLNbwo3MsYJ5wywe4L1PPOmebR96Nv2AEwTjscYpyTJhH1V&#10;fBvFioqdio2W+9Blef3Yj3CkgG1jqdKJ/RXquyRb4Hbyn7bDCHcg28VPGzxW++GGij+J4IZiop4b&#10;ikGKk4pPScQj2YYtiVlGm/Wc+MT4dGKb5uftfAj9iNghMS/ikjHsNOK5fIwoOsQhFbtpjFP3kIgB&#10;oRu+at/AUDmzsu5UmXlmE7jpzkdhsw8bVwgVg6nrJJQxgDdavj1lNr4rbsoxMdNolLrDJ7Tnl06V&#10;FV89Nv26H/fYRr3AKn1Z70QHYuyVMuvZia81vWKoFrvKe57En0Xsu8c8c6LYIerEtnn+ZBIZpX6H&#10;G++swYrLfbA68VMtybvX3Khar2gug+F5/NZ/xHP+GH0/cenuh1y6i+2d/J7GHnERbWPCuPfD/3TA&#10;jX/9lRv6+i+u7cqHsNOLrufK793Kyx+5jssXmcMUBnoZXnrpN67zCt9kunzZbSAOdcNX193gV180&#10;ZcP1z93669dM+j6/RBwq/BM9K4ghbf/oXyw/fzH8tI3Y07aP4aV/+me+CQUz/fjXru3iv7r2zz52&#10;S69ddsu+uOqWw0k7Pr/iOmGzS764RozpNffQ5c/costX3Oprn8FUP3cPn3mW3+hdtOXwyy5+v8pV&#10;sRz82bRDtBeau5X/iOY6CIfF5++hTniXG/g/0+4EGlthrEacP4R3aj6PAu24crQtd5/YdotDZZmj&#10;LbNxK9ozxZh6psl7Ja474H+s70KoTdN4UlljSowvVeCeRf7rPpaT9hZGanOYtGoeE7aJN21Rbn6r&#10;2kzuC5sr4ieUxF9pq02H6YQnaaxKOhG1m2qrlFugfka6rM0lZtPYpvoEdJp+juVpb/UtXJXNeKH6&#10;BPrDivihhPwOG19TG95BvsJicVP1V+K6KqPiQhExU/VlHCvQhxa76Os1pkhZNf+kdFfgpZJgvfpg&#10;r9/3j+LOjM3R33hdGrfUPaRT5ZZeMdMWWGRgZVOfo34m6Bc/VR+v/cQR0u+UidNXv59fBi8Vb6V8&#10;eSufH5/0cwJ4Fp0j/0PjheXekHaf8opjYhsE2Ahaql9X/+7Lzz2JE9X4rGJeFXOqfAkb+2vXc2N/&#10;LMcmWXYzffMttL9Fxoq+7+o77mdZZTxZ42swt40zaYexoRizjkdglbrPGvoZcveLHVzP/Jiyc8sr&#10;YcTk5StGQOPEZuPCWGW/RDDTROP/49hyiNlxW2fTZ9zJ//YBp3lO4+NPufAonOfnQy59rdvFz3e6&#10;eE8bcer8LvVO1sQuZhw71Bj7QAFmSpsAfwt1HePWwfuvYn8hF16Bnb7swvdfdvF7L2DvY6srXpRY&#10;VvsW1GH4ypHNboqbwnHEad8ddxExr+Hpfa5y7jlXucAYuOQccuY5F5zab8dieGpyEt7D+ZrLPv37&#10;AbjpevL64Rm/GHSz4bzhKNyNZw+6ZYfjDwzlsO8r2NrYsbCO5OdbKPcuFxMTO+fEJIxmkjLuYBwe&#10;v+TARqe5W41fw119bG2Ofkw2eAv1wPMTEyFbNRrCFh/LIfDRcdbHsZex6dMJrWOXjxeIY4gYp8IG&#10;759h3NTmSuiGk/bgl8B2A+JQw9UzaHdu53eJL/B0m9O8qxYrcID3cmCoKYnmo4XrGs9+s98lb3Le&#10;S52enYqLPg3LUTwpkoibwhjFMy2v/4UVxGeuspjVmLhVm7+VZfxaj9O2lskrq11MDGusa8Rb4aH2&#10;3Qfjpo+6NIs7VV+KRNrPuTF81L5j9Tx2t65/VkIdiqFSPi0j9Bk7pQ+ynH7skWh0HjbJvXxL4j6f&#10;q48NY9+Ikg3w5GMufWoRMaYLXLBnoQt2I7sedxX68vK2h1wZG6GMjWC5/9Il+2E3POBZzY3HfHSv&#10;d1ocquJ49F0o8cgEZhqfGHURMTcRnDSCj4lLxud2sY3A9hLxPrhhqjhOGGntEDn/ul7cVAxSYtxU&#10;63BszlN+u3G7czu5frcL4XvhOeQscn6fbadicMQNmd53iV1ExxxxTumCH9aPI2Ke2oZ3ms4zE1zL&#10;/0s6LvD7v/C0SaCl6d0Hp93hEsVMKudcjBOm57kpS7Z9jj9lF6OE/4mFpme2wwl3u+r76L7QkPdY&#10;sh1d2EO98N+gfmKeR3ot1/2Y9Kmsvrw+fhW2yT3EYhUDKw4r/pi8t4///n4XIcl7e130/n7ah2dN&#10;Qh2DnaanKC+xocYxjZ2iq1l2np94V9WB1aPqQM///jMu/IC24IPnXaUhMftieLLeoeKpdI2VF05a&#10;O8F4A/GtzXhT9hlbPUN98WxiuiHXmlAulc1EdcI7jM7vsfdqdaaYYemkjE1u+hS2D3EOecUzEo+o&#10;byNpDlLNYzrFGmGV9N/TY0XFPjN+6WNQG8xUTLTBTpvfksq25WfQX3tuyvWMLTbFeKiY6JRIj3FO&#10;cVAYpq2LmWq/pHmuyuw5p53Derbtc/k5puMNyc6xWFPx1OnclO0s3jTTUdBxMVPjplPxpll8aXOJ&#10;P3IDN8XHuZGdalu8tCGyhzJh37fZKaxUvPT/IvZdKGJbpnL1iUPFFspy8+17UiuzfdOYaYOjzuzw&#10;85sq3nQG9qHiRxVPOgM+KkaqXH0xVOOl2HqekcJJsVMkN2O/3MI47W1w0xnE6rSQx1RgLFvv3exK&#10;vu0SEVua4MOl+ARVeGkVG7u656f+G08Nbqq8+bpx04Web8I76/sfgZdKpnFTMVMTMdOMpTb4Keca&#10;P933qOX4GzdVPKkxUs9Ba7BQ46da2jrHtXyO+z//H+emNVjnDWLMtMFNLd+e/PtsLtPmsSmuOpt4&#10;Uos35Vj9JRjsy2r3fX7+bFhp9g2oZo5+k5uuIG5U8l3clP3K2eeYfftpGju9IT//rS5n3BR26ucy&#10;7fpGnj58VDz0gCRjpY1lg6fW32E8Tuz0HZgpfZSYp3FQmGn1xLiLT4qRYpNITu+cksY+xaMmx2nL&#10;j4qd0heJk6LD5pg5DDdV7OpBdB7dDCelrzu3p9Ef0bbRN4mjxdgL0Za7sGOwMYe/h83Tgl+IjbwO&#10;HgIvEy8NGtxUcaaBxo978yYWD7m50OB6CTwvMtsnGSvhY4tJBnA+sb7Z+OVV/NgKfiJ20LqC2VHK&#10;mfffgWJ7Hbaa9sNVY2wl2UxmV43DT01kT2Xi99XEPrcGxvhkj2muU4vlXKt7FPnuFeXsm8X6TLuv&#10;mGk6pjIiKiu22ZRIp/SXOcdLNEh5KKPNYw87jVS+tTz/mhxLlfkm6mwWsatwTdMpnlmmPuDGW1vQ&#10;xfPDYhOOiX0mY9TRlsQlQ2Wuxe7TM6uMMNOMx9ocsOvxA3gH1fFMAtYpk4lsykw4Th1Ux6nbjeiE&#10;81odisPyjsLButlys8VND9LvYy8HMNP4/Cv0bS+58BR9qGxr2GnlNP3qC93w36qrbpoB76Lcw/g2&#10;68owIvwLfIziCvjhcvFBmCZi82Euz8PUyvg5KX5wHZFPhM+xHv+gv4xPSLnWVygLnBNGYBwRpiUe&#10;b3PGfYub4icp3mZJDraFT9OH7iYvlP+me5Xw2Ur4c9SffEOYrNhpmbjT/LJGvEvmv+Enmq/d5pmq&#10;8vwUmxkSt1lZF6PD+5jmv2Y+J/E1OmZlhZ1WFK/Tjk+ped/kW9Jeaw49n/OJr00Mp+Uz9lA+fOtA&#10;LFfPan6m9kmXnh1fVkvxWqTQQVwWfHjWAhiBxevIN1YefyNPk/vpeUqMnZXXyX/FXxXLXlfhd6N6&#10;wI/l/dg2elUHijlSPqyfp1WxoGKmxJuKNTBOpzkPFNMklhjBRyXGSfmtmI8tLmvxvGyLpWLbhHAO&#10;xaRa3menYkBhrvSLZeaLKbOskB9aYb/mC43hFxa7uRW+BS+NxEs3fR8bCV9Wy013+n3iqcTaWd4+&#10;vrfNZbpS3BQbiv601MXzwkyDNZQTxiJfzGJ8xEzHYHJb7+Y/xb5R/NetCOw0nbyP/wb33UQZeAc2&#10;/6hiVxHFu5VWEXtFeU0oe8Q8N8pzT8bup73C5yZvKIuPTa3fvR/ehU8hDkccakScpxibsVPxTeNk&#10;sJpeRPGHyqdnroCQuA/FFsbipg1JtnEPMVSWmVThidWJB6mbe2F59PnEwpoOcU3Ndap5UsVisalC&#10;5jgQMzUWCS81FqtyTVK+ce5jwjNQTou5ZKlcfjFcPy/n3fzmWc+4qXgknEoxlsm4WOPDyENwQkR6&#10;MzE2+xOL5RRTFDdUHrz4qM/3F4eEPTbYqd1LHHKEskqH6k9ltJjbB9jHuhjyTo7pXuKd6LVceLFT&#10;WKRy4EMJ8wr4uUp1DxgbxyPur9jVRLE69m7QJ3b8HZLCOcNN86iDH/Ks6G1wTnFTKztl1n6rgwnq&#10;FI7b/IZHVg/ir5PS/xCxrZR1G8sx/RbmNXSgS3MH2DsTL6VeeHe6V7SVsk7wjJOqvx8Rc/RjV93H&#10;O9/3IOx0LrFBvK+hCF4x4lbDR/f821/Iz7/sFn72R9d98U+uixjRjot81+kiOfVwzqUXf+s6Odb7&#10;xWW3Tsz0updB1jPJ9m348gvXfx358qrrI36169K/uiVw04Vw0gUS5je1vHzWF370X9yiT8nLv/KR&#10;Ww4nXfHF527Fl8jnl9xi9rVe/Mi1ffapa792ya2Gp268/me3/et/dyv5ftV9PxuG3c1xMx8hhhMW&#10;Wf4/pJ33kxVXluf/m43dmW5cUfVM+veQQULIMWohj4DCCQoEVRSUAQooL+G9kUVqhMwIIYR3pYmd&#10;1WzHdvRMz26r5dVSy8zsTkfH/nz38z0381UVknomYn84kfny5bt507y8537u95zLPDzhGt7N6LKV&#10;l0Vx+XoGlXMv4P8ebObZ5v9cNc4HR4QXVqU938TzrVgq/j8ao7Gc2EukNYWb5ua17YoRZ+yG/3NI&#10;X0j6yoKV+iXjGdL2GZ/k/ySWSp+nhf+76VjRVoqbzlxEbNkiWKc4J7lIlad05lLK1TuNvloVHWiF&#10;ecCr9t5VG0FZMrUbMJoK7UJAv6ZF41RL+C3tjfKjzlBZeRth2lbG1ZrpB1RgpqYrhZVqnM7e3ZRf&#10;6eTdqXhytQ1ip2K07Xr/iWXS1hg31Vhgzk3FOdX+0H8oP12C11MWvwnQbBpzpI1QmZX1VZ5JfJVu&#10;yqZ9VPumMSrfPhYMVnxT7Zh4qc4B7knsSKmN9pHzq9Cma+xQbbsZ43PWZsI0FfuuOlc6eb/CWFu4&#10;Bs1qr2jHmlUm7WPzIuU+oA2izmKx5bW01caIaau6qJ8xWNqwLpXFkrYtZF1MNSJepbwa7r5cvoD4&#10;6UxiGrj34qaw1BLby/CyyrpmF2mstjfk3V1ztdE7GUuHk26SX/hz/KKp5k9qzDruq9E+cf86aMNW&#10;5dwUv6aC3rQKO/XxVdO5/vhRXMdYfLSfNm07vmJ/xesg5Rf1J2hOa/y362gCV8Dg4COvwSqOr+Qd&#10;wbuM97Se9WoH5ap+lJd04I/hS8bbb3HxwUUuPbXZVa8cccH1465y40V46fOwzue83XgOxoFdPezC&#10;83tcTIy9ci1JXzrOTbfzGZ8OvWeM/jO8BDO9epzfU85VyhGPvXLYBZcOuuDiAVsqF0DE5/C9PS46&#10;/azLCm76Rg/6CnRgfBbv0xiv5TkVd95WZjwypp3KXHJoAWx4uwvf3YXtcPVzo/DSURedhRNh6Uk4&#10;JWwu5PlWDL3PScUzyHUwP1zctGsG7T6+NnFd6cA02pMZLGewnGmWDvrP2qZYsGx7iXvJ7zp/Tp1+&#10;hk8w1TNT64dMc5H46eqpPOd1+CMM8s0el5zqdsnr1AVWWpi4qfSwkwxNQSIN6dFlxkvFTbPDrZzn&#10;YpfqHqFFTbinGUw0O9GOVrXds9KX8ZPFS090NLhpTFnxC21+f1hosu9Jz01znWkRa2HtCzH8lg/1&#10;2AoXU75yB2hp3BVOauz0KN9RtxieGsN1I8pT3lNpThVPkchoh2xMt/9+eDeGLxHq+u95wkVwU8u9&#10;sG+RC/ctdOFe7uvux11A21mlHavS3gejMNSBea5Cvp+KnlfF3FCG5Rqgjin3u/YCfeFT7TC+LcZN&#10;Y/iauKD4oHSFxkzpV4oZxlgq/ncRxqm8nGhDfd5SlmKnZ+ijGtvkeYMZJrDNBN2iNI8RbNT6p+J8&#10;V2BwV3hOL7NujHMf+lCxU/girLV+psfyovqypD31ps9iq2Kh0mcagxWHvdly3imNpPSyyjNgsfVo&#10;Io0/Ujex4tpZ+tLik+9thhlud2KLpqXk9zE80zNZ8ULW9dlMn6k3ZnHsYpFn6Z8X3BTGm8EQM45l&#10;LPYC/XcxVtXl+iF+hxnnpTy2qezgxlFY53O2FK9WHH923jPXm/OPqkyrK5zZ/151oU7ULbhxyFtx&#10;jLHjLho7aoxW1z+5MMh9E5Pd1OCmlruUz1ZXaV3FmlVXnes16iezevqlseNrvF9kKpP7a/kWuIY1&#10;zr3gpspvGvbdOYGbik/CLjvx29XXwB8uOKNtN1YpZolpP1nOMi1Ov+CicE3lSBXfLDhqWaxVvJN9&#10;/Lq+/2kTf/PHVp0wfc7LbJSj8oj1MyYqvkq/62Zr6E7VJ5OJlcrQQYiZFnkAiu0+Rp9yOP/Sevwn&#10;xcvQpzKtKX6Uj9PH5zBOyhKfwmtNta0GF5VlMFFMyx/Yj3DTnJ+Os1O0pxN5KWPIM2UTt9GPGo/p&#10;V8x+wUjz/KZtsFL6cZOMPp2P20dLuhK9ac5Op9EHttj8ZRWLwZ+6hOUymCm+mK0Ty6j8pFOXlWGk&#10;/M4Yq/KVMu4tXsp1qvTcTv9hDu9E+n+MSWY7H3C13fNdfd/Dri6uKWPduKmY6Z75rLPcBx898Bj2&#10;uF/qs7az/09x00Z5Rbnw0ob+9CD6VVisMVFx0Uk2Ybu4qr6Dm47H6POutc/aNm71Y6wf4ztZrjed&#10;xEzFUI2Ntroa7LP2H+KmeYy+cdNCb8o2aVDhpo1cpi8v/2FsvnFTtoudTsptKm7qzbgp8fgWly/d&#10;qdZ/mfNR46bkJBU3Zb1h+iwuCjOti4caO+Xza/BTaU6NmbJu33fk3BR2+pa0pt28T/HB4KHpedqn&#10;BivFL4F7ml1kaca7VjrU80O8l3nXMQ7nmekGxviUa7sLbrqeMvEVeIdq/Ce8wjv00j4XXaaNu7zb&#10;1Sm/9mqnS3cx/tknjoKf1NdCbDg+6Cb87zXTvT2tMfgZ+CuMIbfDOuUDduLPbC97X1IaTfhgOlzF&#10;YHys18QRh1r4DO8zjWQNvwh/s+B76z3PNI0lDFLx6eFGeCHj0IrbkXY1GWxuWJqvT1x6XWcMiyzj&#10;O0+nHzOFurHsFD9kG3zTYvTlq6FLTQfY1+rF+hB1p76JloMcs3Es1ocqsMgqrAbfu6eJc5Xf1uQi&#10;yi10oeKyUfdfc61gvMMpzCahTOpdlNfPdYQd+/IrrPPdSGZx/OnWqos24utRxyKHqs+dSp8Tniq2&#10;HG9LLNbf2Kl+OwDTxTLWpYut41PqWmQjMVpZfEZ8+Yi4JtOqiptyj6TZiPcz/+lpfHp0CdIFmF99&#10;RX76Sy46t9cF+NqVsRdddBK/aPRuV+v7Ly7DTGOx1fdHFPOvmDbNCWWxkctZwk1LK2bSx2qhT1jF&#10;b0XLsQnrpf8DJxXPTOizRfm6tBumL4Ehqs8oHmpx4+hQlLuzGZ2L5UTTeit9N/pIFfo36lNK22Ja&#10;UPWv6Fspf2tIv8Z4IexUulOx02pnSn3opy5VvCB9YitbGlb1M+GmygO3kj79es4LHY7vC9L/pT/s&#10;59iZZeu+n5hYX87mPEOXKC2pzx3gYw+9rhWNEv1N9emUo8DrbdV/FR+VHlZ9e0x9YjFa+prWR97I&#10;dYLRlmn/VFebz0N6HfWJ837yDPipWG1pDXlAabtNQ9QJw+7U+XNf6c9H9EHDjerDip1KB6S+N/6C&#10;2tpl/J42Z5ybSq+lfidlrqYM/BJpeCN4adQLP8Wkfyq0ULbkGoWbYZ34NyGMsdIuBkk+AFhBlXFi&#10;6TaLuZ2UdzaCVSiGPh6Yy7vhDv4/s3mOb8dYah1m6hmqyoSjbpvLM3MH90NME+Zi3BRdFu2u4vQD&#10;jqd8B5HymBonVds4h76CjnEXz/wd/AfgpYrXH56LsdS6cdU7KRMfDP5qulgtzcRNOQ9i7KVfDekr&#10;mImZkic8YVlD01qH+ybD98E4YZ3PzOO/AfdEixMRYxxqXiBxQ/I6GjOzOZhgOIyXKw5ZWhCLndfv&#10;/5LB5LJn5/O/vp/nBfbWwX0WyxPfg5dqniht01xNIcdNYKFpzkyTEfFX+jhiemKSmLSxygVgy6H7&#10;4XbzuL538VzCNdFVGjdV2cZM59gxTWv6DO9/+lNij8ZjYXyKI42MnVK+joNeMmK/ZGQ+9w4uoDmS&#10;uu6ysryWFR4mTad0hTCymD6d6jfRjHNaWZRnx2Kp86Efl4gtSjtDXXUNIjFe5QSlrv6a3Mb9upv6&#10;zXc2z4Z+V5T1E8tU5zT4APWhXNPe6jro/P01MBYL0xMDNZ2paYFgo9wT1SvjnKUTjdVXNc2svsNY&#10;tzmoie339dO5q956JvQcUH/0trpWVgeuYwTXTnagTzuAX3bgQXS99/J/5XkZvM/Ne++UG/7ff3Z7&#10;/vV7t/Grj90KOGc7rHLlp+hE0Zgug5u2fkxc/SfoT//wOTz0K7f526/Jf/rHv2i96Fd7v//W2Oma&#10;Lz50rR/9yj324d+7R3739+7xDz9gDiiWv/8Ahvprt/hTcgB89albCRddBTNd9fVXrvUPn5rWdA0s&#10;dfmXn7olX37p1lJm979Qz8+/cHNP9vO+ucc45JRHyLu/sMI817GL1Sdog0G2wfXoJxgvVf4PeGlA&#10;Xsew9zZYCM/KJpgmYz3GIqXh3MT96b3DlaWvoI2ZuVRM0nPT0lK1F7y/aBc0LlTROAXv5SqaR+ke&#10;TcdJGaa7pH+kXCb2PX2mAL+6Sj1a8NXtvQ0rbRY3FStchF4BzanyfjY/xfu5U3Xi9xpDY0zN8svA&#10;JcPc9Nm3D7zD2aZ3rWlZKcvmrJrETWkzqHeJPkdAH8vYJu9o6TcrtAdhJ22i2gVt411ubBNGWYFF&#10;VjoYA+R97duDgnOKcYpJavyLNnk972AxTfFc1TcvW+1DiFVotzXWFkjbSTtUsfZR11Rsl3aH9kZ5&#10;bSy/KVzWco/SzlU5tmIm1J7qGga8g23+OVi3vw60mbo2tLtV2gy9v5WfxuJFFmhsUXXEFkhrqrqq&#10;zanYuQbEb1tbLmbaWaF+YqnUt2jbad+1HlmcN2NoxLm0LFHMfpMr696z1Hxalkdq9XSeJdpB8kzJ&#10;7wh7y64+QnuwTb5sSrvRxFLWYr5RDFeN+xiH4piV1eKmtNvipvg2VcXqE19VpkzLcbQJf3UwNWYa&#10;i/Fh2XZ8XHxIjX8nsESLBeI9Ee9bAmNaau2EtMOVds6tAz+IMXvl2Vf8T7Qe37GX/8ZO3iWvMFer&#10;fC80oRUYaXXsBVd9H5/sfZbwkSrbgmtH0aA+74JLh8xvS97pJ26oDz+/j/Hv7U6x++nbm13y7iD9&#10;gT0wnKMNZhpcOWq/q1yjLPw7aVD1fXQVbnoZ3gGLlT41exPO9EYPulP6HfDG9C36EC+utve9cick&#10;/fhw6BeUF8u0todhgW/1O8uLD6tV3H9EfoLoNOzr9BD9rXbet3dzzjONm4YszV9Gb+r1DP5+pLDQ&#10;GpqAtB9G+pcMXzrDN0+38rvuqZQxhT6I56Y2Z2r7dJg0/Qj6JiHz06bPreB8utCbdrv4dfzZU7DT&#10;3JJTvROYaTfr2Il1TnlQTe8JM60dzrnpYZjpoUUukQYUXXAGI81e6WD/Ds9KdZ6sJ690wk1Zf3md&#10;N/hq8vxql8E8TW+653FX5DdN4ZmJ2hfpTPc+4aRXicVLlSO14KZipFh0DP5+nO+kP1UdtDywGM3p&#10;o7RTakv+hvb+F/QnaDNpZwPYZ8A4rXKhRsZMFzpx01DMVEv9FnYa7X3Sfw8/jbBg9wJXHvqFa+65&#10;wzXBXGYwZjQT/lLCFykrzogxc7WF2XP0k1/f4DTXRopOR33O5MKIU6x+TdzRmOcenq+9LhbXg6tm&#10;sNDaGfigYuvFTN/ZADNleabLmKnyc5ou8zIM9jLMlP5og5vCDYPrPKuX9tJn3cezu9/KTigzK+Lf&#10;T6u8bjShMFPF0r9L2bBO8dr40rOwvP3G9DzHo2z0kWbX+a+I88E+I45jullpSJVLFeZYxM9b3P9Z&#10;ykQjKZYoFqvcAdaPzrlrcOOwMxtjmVsImywYaqprYyyS/620pjBY5Q81DgtLTYmNN3YMY5T2M7x+&#10;hHrx/7Ty91E/zp/14Nph+mvHeDccs/OKr1DfC6ov5Z6DyZ6H81JuBpf0dYVbq652ztwXyomuyyjT&#10;GCfXhusTSMcqbkrdY/inMU44r2exXFeVDTOVWY4CcW7qGtk58k65QTm5Wdk3VH5xLOoOWzV2enGQ&#10;33NtjZtSruL09z/Ce1t6U5ic4takNxUrRSdheUNprxvLH2GSYpaTeWahS4Vnimn+wCayz2J94nL8&#10;N9K8jjNQ9pmoNaXcCn0sK9+4KYxTnBPe6+1mHlp8r+Usb2Kixob9vsX2lvz7cW5KPAeamXFuShno&#10;NUr0G0s5My2WDW4qZjqJm8JS+U83w1293hS/Imelk5YTdad6D8jYb5yPip0Wn/89blow0olL6U7F&#10;U8lnmjPT6auY+6nQmy4b56Y/Y2xb9nN8hynonZTLVPspR4DOQZy0qlxypiu9Gz/7PvzsefjUf+Oy&#10;XQ+42l7eWXulEX3YG+vGStGc1vb47zK+szh8uGkNbqr8psZKxU55Nu27/TkTZVsRpz/OTfU7Wb4P&#10;v6kffAxuSlmTeCmfxUGPyG76bgIfrR3VfgtyY9/8ux+bF+r/l5uatlTM1KzQmkpvKm5KnP4JmCh5&#10;Wxq60kJf2liKm8rETtnPDD4qRorVjZOuasTle27KZ3HS14jRx36oNYWN5szUuOkbsNNcX9rgpmKp&#10;2v4G3PQNNKeY8pqmtDOany85R7tEDIzi6hvs9NIO2oPJltLeKJZfv7H5BeGliovQXFCem9LWvbuF&#10;8Sn8G8bc1A7Fl3hHX9nNO5IxPto45bLP8B2kA9J4vVihfMRoi8bKMXIyVRvMdAbcVL7gTPq1Yo5Z&#10;7j/Kv6qwXnDTAHaKDeHz4PuY7hSuaPH6xiJLcIcmfHsY58YWY7CmuYSbJn0qFyY4GsFEqMugypXx&#10;Xb5e6EFNHzoS44NRtsXzyLfC5K/BNc1/4ziKC1KOVfnByRBlqk7DfOY43kJYA8ez7zgXlraftAbE&#10;Kdnc9ethypTly8QHhtfF+OTKP5AN1cyvTGGtKieDaWZci2ygyY4lPmtMdUTfcc2IHTM/cAI3NSbb&#10;if+3EV9Q+QQG8VvxLb1OtaiT6pj48sVqhzyX1vFS/Hix4agbZtxJ/daLZ4aMUaM9fwt/58yACy/s&#10;Mm1D+eLzTjFh8slDfPMU/YD5cvDyZFuFa8W5bYXN2XNAv2uD9IBNaDxgpcvpA8FLTXe6HL0Hmhex&#10;O+k9NC9W0C2LqQf9GWlMLQYPBiZuqj5TF+tYFXaoGEcxUptfF27aDDO1dWkiV8A3pW/J97WYd46j&#10;34ZdCfnhxCP5Xv1CaVXUh1NfcS3x4yvoq6EzlW7V52+TloZjqa8Jh/RxkaoPfT/KsDpRH+Vx85/F&#10;O9U3LFPvjDrQvqGpkVZT/VibB2qxNDrStoohw6g7dM70Ma1OOj+Voc/8nnWdr52PnZP6uuqTz270&#10;N8VMNX+GGK/Fj1JfzXmleYvEAqxP3El/j762GIHmUFdfXLrZgDJNX8QxLPaVdr+Ze6X+seemsIcl&#10;5O9rRb+zbCbMkOcCDiom7JnpLSxv4R7mfXvjp5QrbipNKvPVxrDTKuOummO4vAq9KuOJNpdTmzgq&#10;n9fpXt/K8zMH/giLQlsaE6c4ybbewfbZZmKoUZ7zVHH9mjtM3FQ81rgmbbTmuA85x3jL7bxf7uD/&#10;O5v/g5Zz+M/Npc/FcpAl+U2TEWyINpTPspj18jr8G3RpPlcq/dnV+GQymGm1g3OCb0b991pMRwQr&#10;jciRKjaaDN5D/xgbvt/a5GTkXis/Zjwz2noXzw3czXKOip9i0hhKTyZuCtuzXKbiemKYmOUhpayC&#10;b+qzYkjEPsVBM9hnJD0evzeWBzcUjw3tGJRLPybuZxxVHNN+dx99dMqDb4odpmyXSRvryy3Kf5D6&#10;3sOzMpvryLUXixQzlXXDi+kbiW+m6svtegR+SRm5ZZSVWjw950GsSyI+QAy/9f8G5vGszOH5uJtn&#10;jyUcUuXbceiDRdvlxzzEvg9Ttn7zMGXIHvLl6DykD5Xu1JbzbR/F3yvXpRhv1MX16J7Lf1rcdDbH&#10;uov7w/lRjmlUOW+tK5eeL3c+Zd1k1EE8NpZOGNZd6EBVZ5/vlftF3H9MuX6eDn6v89S9o4663qnq&#10;Z/Wlzs/q+9w4VgQzLHSrxk3FjfH9xY6TzTyLMFfdX+POPDvJjgfwrYjn2UsZPKPib8lzPa7tn37j&#10;Dv3b/3XD3/2Le/qbr4iB/4QY/Y9cG7bis/8JM/01+Ud/7ZZ/9qFbB9fshmv2Eiffjc60G82pGQy1&#10;W1Z85rue778n7v9706UqZ2rrJ//DPQIrfRh2+tjv/wH7b7Zc8PFv0JV+iM70C9fG8du+/pLcpZ8R&#10;p/8Vc0IxL9SXH7mlfF5M2Qvhp/fceBOm0O3KPXONY854Eh65FF8ePziQX7v2dt6J/p0gjaXmL1M+&#10;U4tZ5j2jfCUJYyERc7rpfSXtaRU9h/IqV4nlr8AuS20qU7p5vbtgj0sZD6O9sFwoa+F6PGcVcVPe&#10;hZYXhHeIOLTeUcr5LKvo/0SfJ+jmv0SsXpncLMqnIu1m8yL0CmKH0psa21N8vrSq1Md0pbzP4KfG&#10;YXn/FzpTHa/BedWeocfUvHoal5Pe1OaWojyL3Ud/qXytgfKMUGbR7hmPpUxjj7adMu0YtBWUVxGb&#10;hfuWljEut5g2ZyE5W9CEinPa/Ia0E6XlXGv2lfZ1kmkszYxz2aD2UW2N2jitM46k/NpcxybamXEm&#10;6/WsliuVdk7lWptIOdZWqq3KTe1iYX4+UMrnmmgsztpH6urnYGQpDS8MVVrTQL6Itf+017TZVif4&#10;5cR23R9TbbA3tW0l8vT4PKczXHkZ5824n83nuGK68c5oC8+TdKSb8Ve2YFuJlxnkHQQftW2b1SbS&#10;Nm/i+NIGiJvKV8CvLa2kvJXipvi5mDSoZXiqxmUT9ku2ywcKafsCfDZ8rIEa7c4s2hl8OPHEfr4b&#10;uJP3Ov/tZ3nvM85sPjNxMoWf7MfGy7zLK4zPUS8xsnO7XW3sFbjoiz4+H71pMPaSC95/ycawpT0V&#10;81TsvnSjylmawUdrp2EPp/tgpttgp2i/3t7iNOdTfHk/fOW4k840uHzUBVcOwZpgT1fhMLBSM7St&#10;0puGl9h+Ef0Z809lcFfPTXtcQi5QrWcn1xO7vtTey9kg5zqYn6t87CMLXfT2gGlLs3M7LFY/fG+n&#10;C08Pu/gkv4U3Jtv5v3VyDdunoTPAx8cX97pT+bb44fjp2UAFH7bE9cR/zS3pn8n1nMnn5oYl/VO4&#10;1jBW9k9g4GHnVK7vNGwG5eNzEa8fYprLIGKsNHl+Ocy00ykWP319K5reTc54aYOZdsNLu9hno7df&#10;rneKr29w05ydpkcWk290IeWtcspzJZ1p+sp6z0pzZhrDTLMT/P7lnKWyjzSnypuaSUN6sNXFMMx4&#10;12PWTilGwmtNH3MWy398Bby0zRuMNGE9eW61Xx5b5aKjT7kI7Wl0BGbKMj7QCut8woXoREMYaSB2&#10;CkOVzjTAhwmGH3Ah8fmav0qcNNz3JBrThSxzg5mG+j37BDsfwx5lv1ZX3fGoKzFu2IwvOhMfZiZM&#10;ppkxqRZiUTRXT5VcAJZT4CjPxPMrOcc1Lnl1PX1c+pqne2GjffQ/B11EX9WzT8/pElhdXdrFd2F6&#10;cFM/vz2sUwz13U3EgG/judxnrFS8tDDjmegjFZ8uRllsV19VGtLk0hDH43/wzgaYKceHmWq+KJUv&#10;5qk5iaSBFc+MrvGcwwOlfYyv0ccxU/1gptf1/+B/wj7x1d3GL8UGrb7w1/pZnmfx2LP0yWGqlh+P&#10;+jSYpuqjY8AcQ9kNyjI7yNJbyv6eRXIdCm56jnLPUebZLfTL++mLP+OUIzUaO2IcU/XxnJM6wSC9&#10;pnO/nU/IPvGNAy6lvulF+v3Kh1Bw03PdcEn+w1xXywl7XefN9cMaetAbvCfgpZGYsnFlltTZuCnl&#10;Sverc7Uy3xM3zZnpe7wnLmyzusaUId4qjqvfFhrW4pz9UvfvAO8z9uFaJxfhuBO56QnihA88Yr50&#10;i9hcGz6/8lQ1uOk4e/SaTDjmJI7K97TvZj+qGx1noOKbJWyivrSEjyCbuM1rUdmPNn9ca6pjaD9t&#10;x3/IyzFuis9SVrsnXioOCu+VjetlCyaqfW6yH3BTfZ8zVS2L8hg/Lq1L4KaenXpeyvc5NxUzNW7K&#10;Z2lQjZcaEy20puKlhf373LTQpzb4qO4NDNZ/Lrgpy8a2gqNO0Js2dKUTmanWc27KcjI3hZ1KQ7pM&#10;+lJ0peRisrmflsJKl1ftd2K+FcXxEY8UEx+Y0qfK6JvUGIOUrlSc1LNS+lJ7CoOPipHyfbZL+/3C&#10;1flu1l4xVPome2Cqe8VD8cf3w0hgoH6OKPHTRyZz0/3sCzsVM62Lk5o9Npmb8jxre/3QTWxUrLTg&#10;owU3/anPcFPF7Tf2Zz/jptr/GEwVqx/n+x+N02fc7z+oN/W8tOCmLKVRfWkCN4WH1huMFDZ603r9&#10;xLKbuCm89Jfj9pe4aYOZip0WelOti5HCROvE3cuMj56Ck2r7a/my4KavT+SmvPff5f1k3HQE32rU&#10;iZsWeU19blN8lYYGdQfjerQH2oe8M2KuFp9v3HQDGkP0pvBT5VhRrpVI43YX8L8u7iKXyi6XXB5h&#10;m+euCf6ScppHA3PQbmbwiCrPJ/yuEz3AuiZvHfA4M3yWTvwftIQWJz8Y4UPiZ/bj27CeGotM8HcC&#10;N2uoMs5O4Ynipsk28bSKlaGc82FXhfh3zzilN03xU5PhmP+G2CblDcM5ZTBJs+KzvhuYYXy1Plrj&#10;dyW4wFTqiK2Xj9XCMZqNzdqcndvxfYdSyqhgJerOZ9im1XlYLDKFX8iS/Lih+cix5rPaMA3/byqa&#10;AXxAmcrdWHGa2z6BrSbyL+VHD0XEidXdrJEMlgs3HpiKNrTM+eTnMBJSNnXYWnWmjzVuqjKbudaU&#10;yXVVzlfNS5UO3+rP266B6jTBOI6uc51zKPJB6TyMc/aovtwrzr8M44pG+M+/wbghc6yGcHPFhJXP&#10;H3OVq56dxmMvuegFfELlalB8W/9s0/bVtsKMt7ZwjvBQ+jmem9LXkMZU89iKnS79K/ofzTYHlPos&#10;mp/K4ubp90T0s8JuNCD0UUyLSp8pFPPUsofviJebzE3Jd7pwCv2sn9P/oo/0FM+gtJDil+qziTuq&#10;74eJl4Z8juF7kbFP9cXUB2PZjkaFus188mc5k5Wehn4imiJxxArtkLSmIbkQjLd2Ven3yXjWbcm6&#10;OGwXZXWxD9xXOqAyDE95CZrhpS1ip/RdlXvU8rByPcJOnmvqonmmqp1cC2MB6r+rL5xQFueRx7/b&#10;eaCjVU7HEtpNzYfVIs7bSnmY5jCRDqq8usyzwfMFj1Rf1fNXsQJ4gMZE0TppbFRa2YodI+F+zUbn&#10;Szu/gvKW5nrTpVyTJWIGxOzT91S8ZkJeQWlKTAOl+NCG0a+UJgw9WLLlVhh+nTJv5/8Ft4K16rd+&#10;nnvxUumBYNHSleEzSBfquehtPEu38kzBT7dh4qXUy5Z8jvvvor8JryL/bkw8vOLwxWM1x3RAW206&#10;VtrmCnxX82AlMNYUnWkyzLkNsg5DzdCbGh9F32K8VH3X4XvhpSzFTjmGzXX+NNcJVlpBe1pdI/4t&#10;jRjnt4HfD9zLb++n34sN8VtxU9WNMiPKyobuszKTEY4xSrmwWWlkTRuKPyK2adxUulB8HHHPmBhN&#10;cTLlMbWYetZNE0pbP56HVNt+wXFhtnwvbprwu7B7Nvebvgrx+Z7Hcl/wocLeO6kLvgL8LqGeOt86&#10;DC6B6fl8qWxn3Mu0saOwXtZT4uDFK1UfzWkziZui45RO0PjmKMySmPdkN3xz13yX7HzI1eCkdeqb&#10;UX626yG+e9hiEtLdj/IZv6Jgkb33cC3mcN7cX+OmPFPoBTUnU419452PY/QT6aMpV6jlC2Up/moM&#10;dud8z03FJ+G2mtdKHFPjCRFMTlzWa2PvhGPcR5vA/jqnZ/U7ztnK4Ti27SG/1HpuCbpQ46H99C1h&#10;mZbzgLoaNxXv1v1CO5txDWxuKTir3TPdq8H7WGep+8exLJ8sS39POfYoZU84f5trShpcaYO5jynl&#10;Gj/fwTXlfmgObuU3vfUAsTy7OE/mRxNHnHXuZdeHfvPFP/3JbfnuT27pN8z/9Nlv3aqPsc/+kVym&#10;aE6xZZ//M/zyd8wX9blpTfv++K3npmKnWFe+7P6O7WhMZV3ffOc2fwc7/fZb1/41etFPf+0e/j3c&#10;VLyUOP1HP/rAPUrs/oJP/hEtKfrWP37pVn/zB7gpeU2/+Mit/RL96eefuVXffgcz/dbN+WDMRS+P&#10;uurQw7zTGefgXVttQ7u9jPdjG+8+xtDES1ueusW1rKrTZvLugoWm+s8w7qI8ylW0pj4PJ+92xkNi&#10;5TfdxL3huVFO5EA5K7j/JelQlpL7bInGq2Ca4qZLaXd411ba4WQaZ+Ad6zWsvJfo10iXL+2p6UXE&#10;S3km1RcTS434vsq7X3lamp5Ufk+YKRrTJsanZJq7qozGW/xWY1xqS3yeNMrkHStGa0v6SooDlPn2&#10;Q+8U+g+tymUK58x5rNhh0wLyj66kDaaPp3etyvXjXmp/dCy9y9U+1Hhu2AY71bvc5v1Dh1tewViX&#10;uKnqCzPVvE5iqNLMllfwDmdfafxNA2v8VOUVRnmct/IYmCaV71Wu5p5Su6ucMxqr81pTzzcV36Cx&#10;KuUKEDu0/NkbNU7HfZZp24YKxpgmPpvGpkO0rDoP+Roak/PjlD6/aTPXVfNDiXMGHeKmqgP+gNo+&#10;fmOxHGrT1bar7dZ3jLl6bhq4mP+HzRG1lDLkE0zipk0uWVvhfcG1RW9qzHQL/sbmhPf6nfx/eb9v&#10;If4BSzZzLTbRPm9h2ad7wTHwZTUvovSsFTSnVaxMzlPjpvgBKflL6/KFYaFRX4RvxfWWnzd0C2PU&#10;PNfyJwdob/tv4Vi30DZk1GEmHA9rx2B8mlfKcoW2l/HvOB/amehUN3rS4678/ilXHjvpytdfceUr&#10;L7nyVRjqtZdsPFu8tGx2wkkvqryktbPDaCHgRWKlb2/13PQ0S/oJyRU4jbgpjDW4dAh//6Crid3w&#10;u/DSfuKd4RiXPS8NLsKjLh5y0aXDXr/6JuzpDdgWce2mO30DzcWr6CsP0Z8a4b87fJudZzKMj310&#10;Mcx2AF66g3jbZ9DB7nThBY7xt0MuFn/c+yD/dXyfjVNot2bw/5+ONXGtvYVd+MKMyaeD+LdDM7ie&#10;FYxtMvjpuGkb3237T+zXTGwVvvhW/GPl4jK9KeXBTQPYdwBHNQ0DsVLpC8td8so6F7/axTnBedCd&#10;Jie7vP1yo0tkJzdMNnFR4uWV11R609qRVuLzc26KzlQaUzFT46Yw0sT0pWyDmWYvriPnKdukO2U/&#10;y3XKdaihQ5Hm1Lgp7aCN76ltETtVfhmOlb7Q5mJpSs3ajJmmz68m10Obi47ATNEvR4eXedM6LDTa&#10;u8CFlCFuqvmgFJevnKbBNtph1uM9C1wKr40Oal/a3v2tcNRWz1z3L4ajPmkx/OHuxy1mX58D2uhw&#10;dL7lGNeYVYkx4RbaymasBQ1gifGpMuOg0qWWaZ8rz3B8dKoZetnsxCqXvtbukr/dxDMx5KLzOTsV&#10;q4Sb3XKhn+eWvoe4qdgmpnXFrdf5LkZb6e0Ay/3YPmyvN7hkbcx/9rkA0Ivm/VZjcGd4TsVNWWqO&#10;qdo73A90kcqVKh4b3DjKkmf9KpwwZ676vWlijU3C/K5g1w/BJ/fBGuGQxnnFS8kDAIP02ljKpH9t&#10;miXqF3JexiPpO1tuT8qyJay3keMzX091TmKR0nCitczO8Vye7yEGnn6+8gmgw1TfXDHvipcX6/Xc&#10;eI+Lx3a6bGyv1c2zT8oaOwRjPUD/fa/LLu20Mhrc9Dzc9FyP16FK7zumMvmfy1R+YfDimPrJlGvB&#10;9KLvs22M8vmdzWdlOtObuel2l1xVXQ/Yta1eP25LXecAnawZutgAnXAo41yCv3ue9YM5O+bdpWuA&#10;+XmhHuFdjN70afJkwtIacfmm24R1auxUBsMfN9oD/OMyPrGfy34C0xTXzE2cdKJ53pmzT/Yp0R7L&#10;xnkov8VfsPmoxG7FSvlctryo4+UW5RT5Ssd5KOVNZKPE21ju0kkslG2Mn5aUh1N9t4Y+teCuxDRS&#10;huLO9b8zMx7KZ/oajRh9WGkjTh+NeMtaxm2xyRrTPB5/LUvpTGXah/0bsfz6zrYV37E05ipWKjaa&#10;m/wwtCyy8bylaD/p+ylOfnwb620Y3LRJ2lDuqRnbjJmyzeZ6wqeZtkxstGTzOylf6ZRWzemkGHz4&#10;6kr6qfT7WujbiksHm26n30h7Tt/M+j5oTRSHLxZqTHQ3nFTrhdlnbctNn3fPN1Zag5l6Vipeiu2n&#10;P/MjZjpStvs5oOAnti9LuKnYqNei6vf6jjK1FEs9+DjcFMaZ89H6Ea3DOyfaYbb9JDcVJ9X+E9ir&#10;2OkxfgMzrcFM68eJH861oj4+f/EP4vQVq29mOU4n8NH8d7PQlc5SPtOG5jRnp+jAZymXqewmVuo/&#10;++/q0pTmVmhMf7C8WXN6sq2hNzX96clV/vOp1YzBrZmkNa2Lj8pOsd2MfbRf8fn1DS47BTs91e5s&#10;/ibGoLILA4yZDfP+wi4M+fWLI7y38VNkaEeLuaEiGKhi9y2PyhnaJzip5Tg9vcF0p8rLrTZKeVki&#10;GKtiHhSjr3YouQZDvcx7k3d79N6oizT2OTIX/wSfZmsFPxEfvhuO0T7dxs6VqylqbyImRj5wEz5o&#10;ApuYjn9TgjlGZubrDOAXwThNAzkQ4gvBKYcpcwQbYn0bPtGmsothpBZTrqX54M0u6i3Rz6/w/8Bv&#10;HZoJK6CcIflQJazZzPtcKh8GuY1t8ERpRiPGsePuFsrCn4Jtxvj2kTgkbDYifiuFbypOPhtWffg8&#10;EjOOPR1jjBsfLR1JLd5+Vv9McuA30e/HT6QOyo8V2Di3fEBxLMrvmEF/hfOGqWaDOr4YbpXfqd6U&#10;ha+Xjeq6hJQJA5Z+leNorixpaBOuQbxJ/FnllfGxS1ZXy5vfNR1eyW+fudWXxf6pyh3kfM241hzP&#10;yhYHVt25PpYXYTvn3CMOC+/rqLKkXzU4jzHxp3medtEGv+iCqy/hX9PmyR9H15C9yjPzLH2MbdxL&#10;+gHJwK3c+8jJv9W8pvFW+jMbKvSLxUxnoIHx+hFpLJXvtNpOXwUtadjNNemaBrPjfNT3oW8kLWOw&#10;EWa4ge+NmcI/uyiP70Pi69SnNH3pomlwwynYVDjkdGwazAy+ST+rEeeucsRPxR/Vr1MfE1Zoce88&#10;P0EX563ndT3zSazM4zHpbyrWUbxUeURtPij6+mK3AbzU99Hoq6lviKbWm/p0PE8wUIsdpC+negTt&#10;tO3LxUzpE/KuV39zuvQ0i9X/qnAvtR/nbf0/yrDYSOop7ab6iNRX8xWZJtW2pVwf/IBV1I0+9syF&#10;mvNEDFVLlYuuQveQ3ybix/QtA/peup7qG4sP+LK5ljoWddZ5RPBPxVSqXJ13y1L4K0zAuIP4rOIw&#10;abOl81KsrJildKJiF1HvbMqEa8iIhRBTjftuI3/vbOtHSj9bWSedKf3/1fgutImF5rTazjWDjZi+&#10;FK1ORgx9DCNN0NhoqTh9MVUtEz6nMNV08Fb+O3fxH7uDc4MrwB6r9OsrazlHfIyAzwljjKnYKBqi&#10;pP9W0xLVhu/iv3GXq+t9NTyH7ziOvmcZqzxM5SrOu0T7rTj9KrrTSpti9WmPidOPYF4xmlXpUsUv&#10;pRnSunLkZHyu0z6LvypfjuJAPJO9j3qzrzikeKZ0kMZM4eP4Q9K1RczPID5q7BJuJ92ixZOLxWk7&#10;lsLipA8VlzSeNjzPylUe0yo+knIAKF9oBX9Hc3Ip1j6BRSbiq6YpRaeqOjHmOm74ErDUmgy/oo6l&#10;e57gnB6AZ8/hfGHUaDbD7jnYnZSpc53HvvgB4qbimrDLbM+jaEQfMq1pxjITT6Xvl7JMWNboc0nj&#10;Ka1uuOle/sew316uYe9cniHYuvS2w9SrKBO2qXLFRU17quPANaURrbHu9aIPWx0spr1/Hu9yyth8&#10;jwtl5EqNeri/9N0yflfU5Za9j3F+mNWN+pFHLlXZxj7nc6259jtYPjPf4vCVy9XnYL0Txo+GdePd&#10;3LtbeL65jqOcD/uJZaejumcP2r2qsS3Vuu6hLNeimiaVexhsuZd7TlncqxCtqUxaWeVTDVUu51jM&#10;MyVtse5/tovrR90i8nwmR1vdg//9fTf4r392z3z3f1zvv/3ZrUUzuub3v3Jtn//WLUdnuvLzf4Jh&#10;/tY9BUtt+/x3ruPrz01X2vsNbDTXl9r8UHBSzRFl6+hCfQw/uUjZ1vf9d/a71k9+g9b0A7jpP7gn&#10;0J4++r/+q3vi41+5Vh2L/AArv4aRfvWpa/vDJ271lx8zPxT5TL/41PSt8z79Zxe+/gw8WP9V8kNK&#10;YyxNHmNgMe9Um9MNP1rzQJVWKid2lWfjNu7bXNpFmAZjH+JkVcV/653D2IyWmvs9kf6UmH1tizQX&#10;Hc9qCT+9mXdX8zLKXs5/mLEf5anWvPAV3guxNKy8szQflN5bod5ZaBKkS7D5IvgvGifs5H+PWUx9&#10;B32F5ehLF2lcCh+d97fyb7bwWfPcBfBYvfts7id8dp8/lXrSx1I+UzFOi9vnPWgcVMxPfFM6Vlim&#10;2gSbm55xryZ7j1M216PSwfuZdiGCx+k97vOGUifqaPpVuKnliaEsPzYGg+a9X1pFn1LMlFj6Fhhn&#10;C8cwLkkbVGH8J0RLanm6G6xUvxd35VpyHqpzSJ0j8chO/BaWajdaltO+LGpBHyteqjaN66q8pGpz&#10;1tGOifF2trA/52tGfai34jn8HFEa/+S+29ijWCrxDlwD5YBRPS3fDPEjM57wrLdlJW1OB36C6rFR&#10;S66F2KXaVWtnaQutPOqat/lqz0J4Z3kN5S3GN4AfNy8jTzf3Xxy2snwK7QU+3+YaPit8tC+Gk/Kb&#10;TfIF5bvxbmdbtJmye2iPe2kb0aRGW1KeNfwIfNkW/BfF6oubVmCmpaf+mus6hXPTmDftY1/J+0Hb&#10;KjzHET5kQptAmyQb4hjb8VHxkdL+kLZJ7Z+unfwlnv31FZYBMUr4t0//jOvJd4dWOcXIB1ePueDa&#10;82hLX3aV90+YVVnKKmPYjdyuss/15+A/h1x0bodLTvdj29FIbHcJpnynMXpTsdHx3KaUffUwmrSD&#10;zGFzAH3EQfz9gy64ctgFrAcXD8BTYSQX9sOcBlzyFrFIb9JHyJdip+nrsB34bMwYj7S12db/jH+L&#10;/0r/L3l7O/lW6U+8M8xyiP7FKHF5PRaXnozynuZ6RD0zOH84Zyf9BXxwy53Vgf/c1eSSvmaun/oC&#10;M3gv4LcO4ivjF2f43WZaH9D2FnzzJtabuL742X38duNUWOlfYT/n3d3EPaRvsnYqz3iFNmeuvU81&#10;L1ei+sBNs9dgSVh6UtbjpIm1fKfF+qlupzylKYzTzwu1BB7Y6pTfNDm8yMXiouKhJ9a75OV2b3zO&#10;sFS/g5nWXqUPJx778jpfFhzW8pUqDp/2Kaa9THY9am2ejecpdp/y4+NPuRTtsXSmMbkATHsqhorO&#10;NCVnbnp4hdOcURbPf5iyyLUaSdtCG6ccpyHjqNHg/ehN72N+p/vhpmxjTNPyoO5f6KQ3FWdV3L50&#10;phH1iGiTI9qfhlEXmy8KHlqm3S4zPitOWuK9JHbaIoYESy3TJpfJd1PGlxA7DWgvQ9rJUOdycJFL&#10;ji/j3Nu47lyDN7kWipu8sM0zzTPSgq6Hn9InPdtlbNNi4i+NuOTaIRjpQUwsEst1kBbrfQ12eH0v&#10;/VMYKM+yYtXFQdXf1Zwe0oWKldbPbICfUu4Z7vF7W23eJp/PlH7tlb0NM20rvNE0rLbcw3d7KP+A&#10;MUTlAEjP91Euzwx62OzsNsreyPgA5yK+CTMs4vwL7WoEezTdptUbpgp/NaZKvXUOyRjnh67JdKGU&#10;W38PLdM5yleZaGZ1LsaE6YtHY/wGThzCL43N3uA/fyP/rHI5Fx0rYZ/k+m5Y5AhlUF8YZ/18b15u&#10;rxP3lB4qep/rBbP0+lLOld94Uz0PwDep2/tcI13jGxwTdmp1lgbr3c1u1tleyucdAz8wHntxG/NW&#10;7TJ2a7raSef6/yg78ye5qivP/yPz+0SMWQSqLbf3Mqsk7G672+y2zA7aJbQglUoqLSWhtVSSECAh&#10;JCGwAdvYGLMZIzBiEdDdjnB0uL1gvCGxeB0v7ZmOiZmYibjz+ZybL1Va8Hh+OPFevsy87+bLzHfP&#10;+dzvOZf++bg6Fpz6Pq4tbdJ21G+VHfOdqQk+m5t2zuOmwVD57al3Ps/kpsQKmZsy9gbflHGesb/G&#10;TGWrmZvSDnFSvM828LMHNX/zwU27z8FOz2ub82dOKi+dxkwrXlptz+WmHl9j37NFG/HazE6DmRJX&#10;WLMguCn+yBlmyr6P5aax7T4H+wxuGky0y0CdH3Z+tGKm1bZ6jXz0XG7qMW3lNGZKDN7n44+xmRwP&#10;Ix40//5y4vnLjOnZD4ba3WataaU5bZJ3DzPFt7Nm6aWLWQeK99iO2lg/dx39TS8HH71Bm9y6Dnn4&#10;nf36z8RNctP9bO+Dh16ImwYrlZd2mamvOwDbDG5KTAMHDUNneiFuGprSv8JNg5HKUOWllR26+Txu&#10;mnPzb/t4blrx094WPanctPf41rx/jGNdZjryiOs4ZRZ6NjeVn87vaU7//7ipufrm6He56QWZ6ZIu&#10;S12MFnUp+9g5+fln2Omys3P0K0YqO52uM/Xxk/DQLjfNOfhoToObruS5yqYxU46NPLWWeV7G3qdG&#10;U6zfJDd9CV/mJcaU49gre7i37u3aPh7fE/faqHPqPfcV7mPel73XPZ/1plUtbvP1NfMB2i93uekJ&#10;7m0nuD/DS723dpiXC276HdrChygevJ2YDv9jO37hNnzatYP4Jfgm5MLITRuj+ENY6CPxP7P+swmH&#10;xCbxHXe3wtRG9upu7i5os4bhi06xvx1fctMQbfcRZ2qD+JcDbPvxtwZTIVeVFcpZd+GT9mxg2n4+&#10;PuxzUzDFqTLJGmM+mjnuhm3qtznfvXYGviw+F35vZ2ok+poZLOfR56XP8lTn08vJK+AT9BHfrb1b&#10;q4Wf1xrH/4PFBufkmshlnUdvTZTE69eyrup1vK/NOfD14hp4PWrwlwLjuNfGNjkWtVDpS2uCuGQt&#10;1+Fcbjo+A399iL7Oir7av5yrT5tyUxhxx+uL5VqtfH7PJZvdBn/dQD/HaHuMeIbc8QZ5Ns5pt1+Y&#10;wm+mZtYJdA2vfpHfwGHmiSfx7fB97qaNu/v4buBk22bDt7iemy/n+vBdkaPm72BoWZebLiY2kp0u&#10;IeZYTPy2ihgBbtqa0F+GM28kLgpmmGOihvrS0JgSw8VxYie0ypprs8tNo66a7JS4rY+Y0PhNHmds&#10;1iA2jVw+mGlmqMTe7Ls+hbFwjuOGaJuY1FhsDF3oEmutmdOIBYM0np1B3EV8ZFxou9EH2rb93nlk&#10;j7abmW3UUjV+I06uwwsHFtI39D7qTCPH07iT8wyyfnRjLdcMvpnrCnDN+My53pwxp5+Bdtza9+5n&#10;aqqnWZZz/TM3hffOte/Gx+pViL2IiVvqQnlPfNaIK9VE8T3JSNHtNid4Hn7hOQsYRAsfwljV9UrU&#10;nA4uonbBQvIo5/PdyR1gfFFfkPdn9ur7Z2eDa7jGQjyGZbhOcZs1nDqY8bQ8ZOhOOTr8kXExbBn6&#10;I7hp4brY5t5Hjj79kJMGN5Wdnm/m3asLkiE1YLnBTRnP64z7csg6sbhsobDWKLn5pfwWrWnUMyUu&#10;7lS1TdlXE1rsxoyXfQzzNB895+jT3kraQxeW14equKmv931XYlfBta7iPoCh6WzDT83/P8NNrw7m&#10;WbpuLb5UfZTvUr0p8+H1WCMK5sJx15kKPgrTDL0irMzHkavvFkaaH7O/l/sGfkG8Hh6r/rGB3xD8&#10;LXgs3wN+lTnJ5c5rg+HJXdWVttGzlvvnYHA+DX2pFv5E169oq/XcdR3Xl2ssN0XfLIdsyk8nvE74&#10;IXDNDvGdbFPNaRkskmPsd9CZug0tasVNuV8E3zRm23w17VxJ21xDOOwZbgqzNVa8kNFOMFSec5t5&#10;LeyWdsu9N4Q+1r5GP+mjmuwWVmzDf9rH8+p37rVfN+Q+R7855nFiyqg/uufzZ9a3gKM2t3FtrR8r&#10;50ZnWl/3Gf6Dn+U3NguOcmXmpvfcyPfxeb4zrmWwUrZTXFP3981Bw9o12SkMVR1qg1x88/+tZ+p3&#10;1pKZdrmpTFVu29ozJ3hx6I9l8cS35c7riHevTZ964b409ot3056//I+09U9/Tpv/8h/k2f8mLf/l&#10;v1LXFJb53r+x/VG20z9Ky95/F93o6bSe12z6HWw0OGmXl8pNe+w0H1v/m1+lCV4zwfFReOv8Uz9I&#10;N/7su+mGn/5zztP/6b9Q4/R7ae4p1oR6/6fUVUVf+iH2Abn5p6kR8MHP06LTctM/UDPgg/Tp448R&#10;i8MTtsrjGItc+w3NiGyuvkp9vHMUxATwvgZr+qh19PkOr3O+pOH90XsO8zXm7dfRr3ufKbzPYA3m&#10;kRrMk1gHY5B7S9QZ4b41uJh7+kLrjMBRF3Me4oYCvmot58xePxnnkkFmbehs2CnG+WsyRefY1OCH&#10;1rJ7776jBjd0TSjut+TVD3CfrDlnIctEC5rrhnqfhZlGu7RNW9GenxeumWuKErutVMvPPVtuOtf7&#10;uXnwzIexP4B+IuapIsfB8cU5OjgjrDTXSXUsY6y0n2HdMY9xYmAp8ccFuell3Nd4HXUeoo3oj2OP&#10;Jjvlc9BmbHku80rHSM6DJtcasf32MdaDsu6MulD55Ay+Rxij/HYd/gNcNljxdHZq/xnLtMjHcBzl&#10;HEMrWTtxPm0wB9gf7ea6qepjY75yDT4CY1elXXWsqub6vCbmj0Q/ZauafHWCdqk7OjAfvSnMOLjp&#10;Ir6rRfgHi7rcdAK/DV+0mMD32YIvsoXzbCnDjxmecs4FvwQ/rQUrbU208Gf4z5tDsvpyri9jd1dv&#10;mrnpxZzvUs6NP0S+ebFlIBv+mLk8rg9VwE61kjnmNhoBfcjwGXfxO97qGI9PtwZ/YA3bMXxS+GyT&#10;czUZ45qPrk2NE4fhoo+lJnpSt2fZG3BUj/e2XyQf9mHe8yB8dG8yN9/apme46Xby9PckOegZburr&#10;j6TWiUOphJWam+85G69UBkuBnbZePgR34v3fJD54aoLappmfykyDmz6zGe3jUu6NjuczGQ/h0w8v&#10;TB3YbfGtvcQV+4LZlk9vg/+tSNZtLXfPwge9LDl/7vqxrqcafBOdgew051LhB+8kHtg9yLXTx8R2&#10;9oUFm3W/e7yNriHWjIKbtuGmhdx09UVw00tojzZH+b2uvCgYbeiLj81H+7kmuQZU8Y2tqfPkptTW&#10;vr4xFdOt4qZfX5+Cmx6TU/LZjsBNsfLIvFQenQ8XHU3tr67F1tHuWCoeH4WhrgmtqTxV7Wn7K2tT&#10;wXOZm97Fe+46w02tYwq3NJ/DOcPIs+Bx5qZLUkEd06w3zVvrmspNC7hpCTctjy3m8aJsctMHbqfu&#10;Ftx0N2P6LuIOxpKcp3916E1bcFPXM2hpMNNgpwfZh6EWclT0qK37bgmO2ugy1iaP67QzhH7fmqbB&#10;Tr3/wk2HmDuvO3ZOzQmdaW0Kvio7xerw04G7r0yD268Jllrfd2Mw2BbcufjSsmCos4ltZ32DenTG&#10;weRedp4dQ2+6PnSd5ts3ZXsn+T0Shzbggg3j0TdgkWp52K/Wn3LfY+b+d4iJh8mnl5Wamz/ywrnc&#10;dE+wy+ChvC/e6/srg8NG7juMzzZli2pdS2q1tl+CEcp20ZsOoweNc3x7IskijcPVZwYXlQuiPSre&#10;kDvaBn3WTmp8Hu3Nw6nksRqn6dx0+MUNPW5anrgnxdpasEuZY667mvsVetCT7J+kfftp/zlXybHQ&#10;3X5nd7BXtbcjx9FwBo/lt25NgVf3B9+0dql1V6Nf8NjgsLZH/+Smue3cbvNN7gnocWM9L7jx7OOb&#10;6CdcFs6pRrT98t3cT2DH8Vn5fPYp2qo+d7XtHve6cB6vV9QqgGn3uCk5wZ1DN4be1Dx9dYnBK9Vh&#10;wg0rbvqxW1+nyTen8dIeAz33GKxU7Whlse5Tl43mNaBohzwhzTUhcztntx25/rwncvx73LTip+ds&#10;g4V6rMtVq8du4aZnaVNtS1aKnc9NK0YKG+0xU491j8sZu9bTjvK4fxo3rRhrT3MqG4WHVtrS4Kdx&#10;zJz7cxip3PQCVjHXXP8UdlpxU75H2ama08uZL75sac7BNw8/zMceX87z+Ip96GP8zF7v2gR+H7FT&#10;C+28mpAOa0qoARmBkw6HwUq7+38bN4WV3ofdj8FMK4v1oQ7yuMdOiT1gntP56Rluik5ELsprMx/l&#10;8aFpFuyU5zz2INz0MNpQbPgo+0crzSjM8+g0OyIL5fFfNV+j0YbMVJObykwfmUuePoz043L1g50u&#10;yPyU/YqxjvD6aj+0pj29qcyU1wU3XZj1pj1uChuVj/Yss9O/XWsKF30Chiofrazipm61J7WVZ9hp&#10;pTWVpXo8rPua7utmfRNm+s3RMNd0knHKTYuX9mD4JTDR6Xn5sR7UK/dyH8JO3Md9DIv78nb8mY2M&#10;S+QuMC4FO31mbTxuv3B3cNPixP2peYJ7rtz0Fe7/tBHzfGpQHQM4pz5GcYRxD3Yqu2uODsAu8H1W&#10;z4QNaHJT/MAxfKKJglz3Dv5PgU8lz8PX3N1iLG9jRdjwXjjlFP7lFM9P8Rz6yBL/s7lRrjeTGJa2&#10;YKZyuWCnGwY4Lz4S3LSzh3Z361/BUM8yjk1qQ5x/iNexT9vWTWquxZ/SV7NN+zjOsXX0ecNloRsY&#10;oW8jvHaE94/Q35IcpPae4eCxsW4q/9PygVuIv6+in33MddNn/PGCfO2sibWf7KPFaDLX3SL2sw58&#10;+2v4Tg/cio9JjLh7BGbTps+z6GMZ1yE+xySfi3PLbsttchv86uCmtqfha5vbNH5ZsjZAG01DrHvF&#10;NW1Peu0amFseBzOtnufaet1hql47a0jltQhqxAZcY/IkW4cWse7Y3al5/ECqvYZf/tqXqAu0N1lv&#10;3nV2WjDSYb7viBW2fZIYge/sbq7ZtoJYg/w8dB2Dd8pNZ0Z90+Cmi2cSa15KnMG1Hifu2Wxswm8G&#10;fmluu4wtNJ0w1VgPyi06juCV5sETm8jwst6U2IqYbWAuOYjw0/55l4ZmVL6YcwXpA3F6cMP1xp3s&#10;o710TYo4N+010a8W6plGibeJC2feLt80n15miu7lNrSsCy6nvhtxnnGgnJG2gkfCTeua58NynmDB&#10;ltcS66ltHVrJuiTEb8Ff5xoTE3uiKZKjRv02tEwFeqloz/7BW3P/c4yZ48zcfj6PMRbjH3wzM155&#10;qXmeFfN13QoZp7xYvml/6ZPxN6zB+qau3dGamE2cyD7xoww18l7RXMU6VsaxC4ndYQ/WCOxbQN4+&#10;cafXwPzZag3mvAYU11Km4fcmj4124YDk6BdyU/Lq1aVaO2CINUBq6DeHGB9r8I2hZejLaLPw/yAj&#10;iXWgPoVflC1y9+GmLQ1+EsZzstBix2foN9eNPP9YT16NJeN+HS5Zu4vPy1ywufHBM+Gi8R7fJ++k&#10;X64PFbw0mCnHPA4zLcnrkJMNoVuryUyZa62T+z9kDUP8hOaGf+DeAX80r51xOta9Z9/1n6LuaPBM&#10;7gM811sfClZWmBNHn4Lxxtrp7Jvfiz/k8SY8p4ApRm1QOWnkep+z9Tj8NHLsYaex5pLxCd9bk9yk&#10;Jlo+1xdqyuDwtYIdw9na++Zwj7kOlsd798+BO/KYbezDTCM3n/i1DUdt42MEZ9x5Db8P2CMxUY+b&#10;yk/hnObTRw3SYKU3Ed/dgIYTlimTDE7qFoNTts3X53XBWPfCEHdcxX3jsxi+jgw2uKkc7Uo+//W0&#10;ezPvvalrtql1H9NO5rPd8xy4JXPTPZ+P97fQvYTOdBO/FfqtXtbrHppQYtCSmC847zTWW8pd4znO&#10;oR52n9eF/T1z+L1xbYkDzduOHH10yI31/8j91++Ldqd4Pa8NPZCcdM/neD/bKb7vHjfNbcbjqc8F&#10;l22gsXW9qaw3/fv8vfmdWbuA61HVhw0dLN9TgXbZ30dzyzXkTC5Ji975l3TfH/8EN/2PtJqt3HTL&#10;73+T7jz1/cjLXwLPlJsu0U7/EJb5TlqNFnT8tx8FC83aUtaGgqPKWzWZ6vjvfxu27jccc59jq371&#10;S+qbfj/dBDO94d23WRvqn9LN72I//W667Wf/mua9B6d9/5dp6Yfvc65TadF778Fpf5kWnP5lGrOW&#10;Krb43R+nfzj5HHHxOHOENa4fWtDVxBpr+X2hka7jPw/dSR7aihHuC9TdQBfa5DssmEvxP9/cDBeF&#10;jdbhpo6ddZ6Tfap9d/25qM0MN61bW29ZXr/IdZUGFqlllJtyD5abMrfSYi7BdaXM/beuSJ17YsUN&#10;a7BDLbScbtW3bkBnYgwA3wxdKPdaa5v23eHW+ijMAxI31PmduC5UlT8f2n7u09GWfDKMsUKmaK49&#10;8dsgcUDMz93hvTzXS415tdsYfxZzb1SL7j2O+3OMD3JNzpFrzzju2C7nps0YmxjXnKvrR4uRuSn3&#10;8bnZYk4NNjmwlDEmuKnvy+/tbc3DWMs46WcP5smYBqd0ns37qus0zbyNOUXGRy1zU3gnY6+1UpyP&#10;zOOYY1fuXx4HaQe+mcdkxnz8ouCfjmPLzfGQldqObTqWc33hvgMLL+O8+BLxHfF+dJiOZXXHcsb1&#10;Xo0dx+Oo6+O47BjKPNdyOOl82uiOZdYSsL3BhZdwb7+ce1qHuW3mAVmjXc7Z2trkHlLA+vD1YH6t&#10;LYyzm/hM+CfqVwvy9gu+h9oKNKzBTWcyfs1MNf2bpbS5HDa3Dhbq6+SlW+GlW+vcf5r8jml3B+P8&#10;jmHGOc6rTxbcFH+JOffibsYV/Liovwk3rY/2Me7AC/EHzNFufWNb6EeH3n4iNV//Sgq9qZrTk2db&#10;ncd1j7/5JdZ6OpaaLx9IxQu7g5vKTIObylDVn16Qmx7F1z8Ms3g4NV59KDVeOYIdTo1gqOx/B27y&#10;0gPEB1tDa9p+Ct7yzc3YRDBT65wOw02Hv74Z3nZbxAMl44nrI7WfnWQOfh+cZj+6wl2peHwNbPBG&#10;fNVP4bMOcA0+gV9zCVxzgLHrMoy4YQ0+KZzT3C+/p/YO9APGBLv64j2hjZgc5BpitCE/be+cic2I&#10;15Rw02IL/va6S1nvdAbxCN/Raraw2PqKi9i/nBrln07lI4uIYdal4smJVHx9Syq/MZF660F9bUPK&#10;Ofsbkvn7ak/bT6xJ5WP478d431F8ZKyDlTDU0i059+WXx3gdbX4VNvrlUT4v9mXeh8WaUO4/vpp2&#10;VrHl+shNH16KBmVeXLsSdtp2bGKeMLipLNXn9L2pg1o8gj28jO2y1PKxdmwpvjltyE1hurGFR7Zo&#10;p8nY1ISZho/BeOl+k7G4OXktOlLGxUPMa2GtB2CknCs0pzDTXO/0tpyfT1+azhOyZlTr3ltSnbnV&#10;mrrSCQ2tP/fWQXI8hsirqemXMIZaE7XOe2SnNbhpLbjpZ4OdDjC+WiN1iPnA+tQcXnczfPY2fIZb&#10;qN1wGyz6DuL4xanz1eWp8yTX6Jl1/HYmYHDEoq/DIOWQ8kw5W3A+WN/rh1OsXc9zBcywQCPagTMO&#10;wwVnwUxnPQuHlZ1iWW8Kj1Uj9B3+J+afw+2qvP+sMa3Oc4C2ORfPW5/U9ZhKHrs+k9rN4RfW5Xa/&#10;PZFGZKhs2y9uI85We0S7wTAP5dzN18+0JTfNtT75fwWvfChZn9Tc0Yjrv53Z5nRu2qZWXhtWKX+N&#10;HH30tLF2M5+3PPlA9DEzWY6HHvdBXsu1gF+WL+0Kbhp9hnH22qW+aWit6FvjzYdT803uH9RFleNm&#10;rkvfg32y9bNoXit4bGmtgmClG9Psl2jz+ASfH8777XGuDf8lNK5ey7x2FX2SD1dtTd/6PYZlFhtr&#10;Y70Ak5ZHv4je9LF5cKobuVf/Q2glZ7ouVOhIYaHoJz6el3bZZsxl4nfI27Cz2OnHsVR88yr33jpn&#10;8tGYY4Vb1jTGcY/5XK+96j1sq5qoH89Nu4y0YqXVtsdMeb7al5VOt4/jpsQUFffscVOPxfHucxU3&#10;DV4qR+U48ZM1Ufvxv6r3B1eVjxIP9eMHnW2Zpf41bjqds0Z9U9o6S2u6HGa6HB6KVbx0Brx0xuJa&#10;mrEk61DjeXxE6xxkVor/Z/23nfrg1xIPMcZQI0xm2kEXYt6cOXShNUVz2ua48dpZ3PReXu/YVNl0&#10;jSl1TF0fqmKmsRZUMNMb4KbajfwO4abnWM7f77JSmelBcuNCV9plpg/efIafuv8gfPOwdmu2v5Wb&#10;HuP1x26fZjyezlOnMdPhh2GmsM9Z5/LS6jEa1Kw/nX9hZsrrgpsGI5WTdplqxUwfWxhrQkWe/nRu&#10;GprS6ex06d+Yow8rlZlO56YVK52+lYVqoTmttsyz9bjpCp7Xzryut27U04wBz8A5vbcc38Gc0V7u&#10;t/tT8fI9XduXOaqP0YYWMM8S9tlhXinn6MNbYabDz67rclPu9+x3nhnHx4KbmvMPZ421CV9lvDjB&#10;eIVF/ZcTjCc8F/VlOBY+x31fIK7B11kFd7wLtjmKD6Tvo9Z0TZefjg/AMFphwU3lpzI+GZ4Gl8y8&#10;FP9oKj9nHf3WliFiAtqKuWj8qrV9+FNdHkmb6jCtrzoyhS86RXtatNtge47JIvcW4bu2NlyCz4o/&#10;RXsy09Ya2nTfeqfw1NZEH7qXRugyY12oXX0wkU/yP6SfOy7GF56VSuZ5209vxTdajZ/Lf9RaBeTj&#10;215mu7Y5wHnoJ9ehyXpu5gQVjnfP7sa/wdehzlKBprZD23F98K3z2lhwST6Ta0iFLgK+WR+z7apN&#10;uSnnWYd/uGkwmKW1A6IeqtcWNp3ZKb76pNeX67KHa7QHfrobHx79Q2tznWvpZ+Z7G9Nv/wRxKezr&#10;IP8R8q+KF+8JLUPzxDHWTFsLU/g07c5OnW3GCTXOOZu+fyq5JlR7G9fHmAM9Se0uYsql8EFY6eBi&#10;GKrMdBFccgFsj9ijNlojNiFmmCCW2lCPmEfNZtaj8By5+w2v43r6R1xknp6f3Rio7w5YJDHWADFX&#10;jrXkncRJ5FMGH424ytiKdsdrXB+M/WjDODNiMNokFlL3NLgclkmMFbmN8+jnPM6BlmbmbWhZ5xEb&#10;LeO6rKWvxpDrjd2Mf40NNfvcPcbjqL9GrFdzLhBNaT+1BLIeNnPTwfmZcboehrma5ser38ztGMvm&#10;uND4MNduo335Z5wPLjja5nNmzWr/XHVKtufWeJbrIOOk3ci9DJ4ph+Bz0ne1XJEzyvHW5iuICWcF&#10;d2jJQ+F4oSnymi6Qm8IeYKcyCPs6CKst8AXUf2nBXK0Th25Va9FW4Xob5NbKQFvUIS35rdfRKg2t&#10;qBFnokVCuznE3GKNOUYfD63kO8Fn8XUt1oaytmmsg+H75aVRy5Tjcs6wzxAXsU/d01j7mmtRD2YK&#10;Q2DMN190iPE98vXhaFGLVJYJvy22T2tPdsq5ejVT4aUtcoNbjMeuA1SDsdRXc73UhLKt4VeErgyG&#10;1tnNWDx1bR6zZafoTCMfn/12aEGvzNzU18BM2+g8msQX1rCMdbepQ2otUhlnnZoYrglkLdJYw2nP&#10;53nPdX/VgnneM4fXfJ5Y/7Ncv0/yG+J6yd3oe0G+t/nl6k1b6FFj7Sdz853fCX9hDoxUg5P2uCn7&#10;6k95Xj2K9U0zN8U/gW+GfpP4SOZZoJ1t72U+Vt54/03Ed5jsFEbaZgwIZipHhZtW3DPXIeVzoSNs&#10;oak0l76wLfmpxucodnLv3Mv7aS+3e2PwWJlscFnPc+BmLD8fDNW4chIe6XVQXyqH9VrKZtHCmJdd&#10;7L6e2JPXBX+9McVaVpXetMti45y0ZZw6jEVOPHGdtQkif561plxvSotrITfdxTWVsRLnqVd1PSfz&#10;8nNNU75H9aWRoz8njsWaxsSajfX8Fvgd1dGwyrqbrmElNx33XPR38pr4/q1Da51Yx5SaPv/G69BA&#10;7UtTf/hLOvjf/1fa9qd/Tyt/9/s0/oc/pfXoQpee/jf0n+/AL8nPfx+eefqHadGpH6Qlp36UVn74&#10;87T2N6dhpL+CkWIw1PWsFTXOWk7rfv1RGmO7hsejv/1VWvPb37DvOlOnafOddAc5+jf9BGb6k7fS&#10;jbDTm91/B3b6znfT7T/nnKd/hsaU9aDePw03PZWW/eInadmH5O9/9Iu06MP30qrf/SFt/OO/pzu+&#10;/3aa/bVdcV+67OZL0yVfoKbpErRKK/iPLR+AScE5lxMb4KM7F+B/MdaKQ7suH22gvWvBR5uwU3V4&#10;1j1uaujVG+gO6sxHyAy9d8U9ayFzYVhw00XUOqX9WH+L+qgNzbwuGar3ResAdDXzXutgoOqmqD3b&#10;j9bBGqFRz3Q+uog7vN/m9aHivn4nNVth6XVeL8+N78rvq+KwwSH578fWezCvUQey1DwBxgTqaLtW&#10;YM5FmBl56n0LGC/RYsa6V+ppmYeTvcZY4VjTHQtyDrzjD/dhuSX5C35+65DOZN4vct+j7+ZRcF9f&#10;yNwVr1G7mnkpbTlfx3jotrnOcYNzyU05Z+QVwDcdHx1bzKHvZ3x0zi60p6GVvZyxAf+M2DVyLOL9&#10;+Xrma2p7eZx0jIs6ocxVyoX7l9BX5hCdo3Su0nUZBxwfPca4O2TtasYP3y97zbyVvjqu4xfEnGpv&#10;jtXnqSkwak6K7aE3ZUzvX2j+BG3LTfE/BpdeBEvDL7K+qWxzK+Ma8+f6mG20n9YYKqk/2tpccC/B&#10;tjCuOVbiNwyRk6/v4rpQQ2F89uCmM/CbBlOL3Bj1o9Y1dR652K7BXeGmUdOe/fDJdnGOnfhfngct&#10;gT6cvLQ5VsdH7Ges6Q9tdfnQstRirrp28kup/vbXUvP1J+CiX84W3PSxrD2Fl8pMG289DkN6JDVe&#10;PZwiR//5XbAmmOkLxAdYaE/VfpJHJFdtvPoQjPUR7IvsH4ObHk3WAsg1T4+y9fljqfHaQ6mBPrX5&#10;4v2pfAbO9BRcKLgpW7npUxvDhp9mHz5afGU8FUcXw/SWERtsDq1pwfEO+tf2kxuTtTrLKcbyXTDP&#10;HRdx3/7P/PYuoz5BjTF3Br6IMQPXgPjBvP3WJrjp9iFqlpa8h+9puqGFCG4qO93F6ya1OnM0Q7xv&#10;Bu/Hx4eVRn7+6ss4D37uyoupHYa/b07KF5fS9w3JNa6KJzZlZkofSzhpMNMnxvP2a+vZEht9ZZT3&#10;LCdPf3Fw0w6aztCbHl0At1wY/DPY6VfW0N7azEuNDR4fjf3gpuwHN318Fcdhgo+uTMFEH7g9udZq&#10;CeuM+uGObxqP1YTGdfOaajDTs7gp7DS0p/Qn9KZsQ0PKfGCTMaW182piC/2Wz53FTZtoUUs4t+y0&#10;fHBuirz+Q3fEtgkjbXLe4KfoTpv30ze1qPJQ5k9r3I9rzE/WZKeMu4Ma3HTIY4znjXtuSnXGxwb8&#10;v46/UtszhzWqYKTw08jhh5nWGL/rjKW17deiX70qXc76m334ooOw2Aa+U+GYf3Ru6jzKuiMw1OL4&#10;JPHsHuKne0OXKL8L/ggjrBNTNYhNGyf4bb9GzEpOfYnmM2qFPg8vfWaUeBmmBzftfAuu9zz2wqbQ&#10;W6oddd330HLCOmMdjxP7iXM5j49lf/DH8s2jqXzjMHnk9xJv7+Q3jbbyBeLoF4ijX+QcsE5Zn9zT&#10;GqehU1KfSv3Oxmv8L6Ot+3N7wR+JA08eweCUJx+CicI3aTdy3Wl75MUNcEPafJH/1oub6SsaTFhl&#10;CXNswDcbrz8UMbksszxpHw/l60EfW1gJiyxf8zrwHjSwthHcFBbZa5c2rfFavLqPPnAfoN1W9Md+&#10;0T/7CSfu8U/O4VpP7dfv43278jWAlc5+2fqmXWYqP6bPfpbCGgBcg2jT/vFdNfl+eubjeJ6+8hkK&#10;dbwvbuM78trmzz/yKL8BOFTFTc3jlpuqzxyCLZ7NTTkmZ8PnrvSgrt1YMdPp28w70ZV2taRnbbvv&#10;t42Km+a1pjwfMUGPm6pL7bLTqh3ec6amadWfs7e952nnfJ2pzLQyxuDpzLTaN8bUGEvVpAYb7W09&#10;fu4xHofutMtG5aZV/r5xJXbmMePzKkxeytxwZqfy07MZanBTuOZZ/JT39E0z+anPW9s0OCgxYHBS&#10;taRdm0k8WNU/9b3yW2vHDpHLU3Ou3Byl4KWfZey4Bl/7uohfqpy59r7rMi81f05uap7+XjWoxGUX&#10;4qZoRc7jpj1mChs9gMlIZaUHKuseO4eZylDP5qYw03O56SFe8yC8dDorrZip2+CmPH8hzemRLhs9&#10;xhZmOvIwuflY5qfVcz7uGjrTYSy0prLPC2lNOR760y47zfrRbl3TeM8ZremIGtRgpdY07dY17a0J&#10;teh8vWlw0ztzTn5Xd6re9ExO/gX2K146nZmqN53OS6v9J1degJt2j8VzK85w02CrXab6FFu56bNw&#10;0+e5R1NTpEOevnWfZaSt6fy0uyZUyXNqTs1ZiFovz3FPepZ7/XPTuSnjiNz0ee7PL3LvVrvK2OPc&#10;Xcl9Tmu+dijunx6P++lbx7iPM//18OLwF+urBuAjM8kzkpvi+4xp+oX4Q2zVN5bb68ECI698SobX&#10;6nK9Jvt14laO7YFJ7sK3vRtfciP+0/hMfGhsLT7VWh7DTZvr8NfXwSPJqS+ogTS80/e3MLkj7VT+&#10;lfvBT3lusgb7KHg9bY1dFBrQ5hh8Ds7bWs12jP6Pep6Z+F01OI19gRPugUdO0e5O/Lcp5rYn8fPU&#10;Jjy+Lo+HL+1P7cfHiPVgUGNwNjQDwTfpn9xYvW1pn9HkFY+txc99JGpUtZ7fm4oH5xOHX0H/uQ67&#10;isw3p/gsmDn77e3wtY34lGu4jvZVW0tbWHBe+trc0J+KzX5+tLBhXlet7F7bBm3T/708PzUS19b1&#10;XlsbG7Sjj2of/a7+S3DT4uA88mXwGY/v5ft+hN/KVCrReFlXoOQ6qx3K2opZfO98pog56IP5bGsG&#10;iXmIL5bAIBezXWyuN/uLYJvoNyNnbjmfZW2TcxEP8h5jnhb6loqbNtbzedGEGiu1iOOaY+iUVhD7&#10;EU9l/SaMEMZnPBe8EG6qJqa2CnbKa4M10nboP4mzmrRVcI7QcBqDyTiJNa29ObDIdsz3R6di7DZP&#10;3mkdO2uIwmcXESfdxXVSQ7TOWLMbd8Y+j4N1sjW+I4/UfPjBlWqf7BuM1/bmE88TJ7s2lPXhXLsj&#10;rx9NTEmcnTWbaIpkvn5uuanXI3LpjTsxzuea0X7OqCdAH63fF/E329DJEtMOGMvjSxirq9VqGveh&#10;11L7mXWoI/kY/FEGYT3MQca+AfiCjNT8U9dVkZv2yU7nw8D5DhuwyabMFA1YU70qW+NK1ycu7p4N&#10;/7yiyzv5X8BCzUGvMY9p/DuEliy0ZfAC9aa15Xyfy2s8X9AvOAnzyK5NH6wEZhr6U/5Lxc7P8Psl&#10;vkET6rYjT1WHtZZ4nHFexhk1PeWm6FezVpTv2Vqn+PPqI1s7rsz94vO2dnAemakmT911NfErnBBf&#10;P+oU4rO7zr352LLkyKeXn2rUpJT9lbTXNnde23Ul/wfakZ/uuZY+XpWZKvyzLbPbfjXXHKYiIyUv&#10;O+tMZababD4Hx8kHL2B/bbhabz2oaP8azoFNcZ7gqdcH24u15ievS+oqm7Bs+V6siQR/a7mPhfZS&#10;HjkJj4TflXJNWWllzNFWutOctz8nHrd3cb5tckeuk9cP5htsU74ZLJLPz+cyV1+OWR68NVhmT3cq&#10;M5Vt+hzWNgYkdrO2aUFtSbWl1iINBkt7sW8/d+DfTF7P63mfFu+3nZty+91tqUbf+5DxJLFYsYPv&#10;l3asIVASdxX0uYxz0HeYmt9/KY9FVxPxJ3n5Oc9f1stnCJ7K+eDAnnuY3MES7Wv0k7bkpE1qClhb&#10;oMmaU03OEZrZrfxu9nwBfkx/bHvfnC4rZav2VJ2xx4hL29YS2HkdnO8q/t+f5v+Wuak1ITQfu06W&#10;z7nugd+3bHqYa1wwX65GsLFtbrrheyfSQ39Jaed//O+0/k9/TuNoQ1fDOJd98PO0lLqmi06Tn//B&#10;T2CYP2YfbnpabvoDapy+k0Y/+gWvP43u9EO46QdwU+zXH6R1v/qAOqYfprvgpiti+2tqlZ6Cu76T&#10;5v6MmqbBSN/K7PRd2OmP30w3/OjNdOMP3063vfu9tOA9WO2H78FO30d7Cjv9+ffTyo8+TAt+9dv0&#10;hVPvpXmn36MWwB/TxB/+nOb/8nT6uyfuSTMXDqdPfOY/pYu/YE4694i7mFdZwTzNcvSd3huYS7Bm&#10;qVwj/1+zz+y6qCXmHIf/3Saa1MjRZ55gkNrJfdyzzMvuX8Q9axE54HLTBewvpG388xr+uFrTJsy0&#10;Z4zHTWtqw/I0Y6q6effMRQyiN+/jvZejLZWbDshNb4frzWM7N/PJWHeK+aAafajDDXIsRTvwvsjV&#10;Z8wwr88xQWbqPSXqCXCPjfmuYKaV3tSxjePcy61HM8Q9LPSpMtd17GM1xxr4o5a1p44ZjmPWO3Bc&#10;kfEy5+cYAzONvAn3OWa7Q6scGxxnucfJiqMdxhzatV5obczxzPGG52TI6lC683T2reKmUZM1zuG4&#10;Dve+Cx8FdprX2OLeLD+1nXH6Wo2XPJZTO5c2uCLn6MdaWIxjwU1lu3Je5ywZh61LO7TK/tAX+bbf&#10;kcx0PPsGMZ8avoPjOcZnkPE6P2utb/0Dx0rX9epfCONkHB9Y+Ik0tLKPe32r67PU+D/3Y3A3/aEJ&#10;eNvWNvd4xiS0pi3mBEvG0KG7+K0uZs0ufJpgp/DToTvlpua5zODz9/P5G9w38Fd4f7EN22472UJ3&#10;ih9n7c9yEt+WOffWFq6ZnwV/Tp/J+qYtNJf6Ra7jE/zx+D2p8cbDqfn2V2EVX+0yU9hpj5s+yv6j&#10;rBv1KBzlUV7zUHItT9monLQDN+3ITHvcdDvHJ1OL+fDWK/ryD8E0HsGXfyS0pnV8PblpxUzlKK3X&#10;Dqfm8ftS8fweNAKb4YwwnKfgTTLTb7J9ihgE6zy9KebZW7b/1N3ZnmP/JeIDtKbFs3CmL8G+mJ8r&#10;dg6jSZjJXPvF/O4+wTiIP7126Aw3DV8U35ltaz2+M2x7GA1FrFuwUx9U6w8LrekuGKzsdDfXeCff&#10;LfFAa/wSrunFtAEvxXeOmmHGD9ajxddv7WLMfnQ5fd+QSj5T8bVN6Sy96dc5Hrae/LDxbLy+fHgJ&#10;LG8hefoL2GJH5oeVsb+Q5+8kFoCHyk21r4wFMy1lqY+vjv2sPx3Nr/vislTKkp2LPHBrHqcYl0Jr&#10;6hjgvsdhmG10FiUWGtNH7sxbH1NvVVZd5eirf/U9LbWm+kBdbhpaU8b4poZvYM1Rz9M+eHvqPDgv&#10;BWuFo5qn3zyQWWmzy0x9XNx7K+/5AprSK5N5smpOQ3fKvW/IGtP4JEMe5z6tjrS5/+asO2UMlJs2&#10;0J/WGdtqU58LHWpjL4/hpoOM3334XBdxn70YP/mShTAV8pP6mJOSwzbx0zr753BNx9IsfmdXHN+V&#10;ZsNEzZ0sXt6bWsS9zVfvT43uOkOhxXyD33fwzUni2bv5HxDzfmsDBtOTmWo8DsYpq4Qblq/xW0Vb&#10;FCY3lfnBHXMN0oOpffIwbPMANVGn4LHdNuWwsNMRNZZy0zgH/4vj/PdO7EudNw7CA4/wPztKezLY&#10;+/m/HaTNB+Cp9FFm2LXyBH2VjX5b3abcdGOXb9J3tK223/4O/+fX70/FW0djvbgG7cpLp3NT64mW&#10;9vUkfVZrCt+03eCm8Ew1nD1uSt5++2XuC7xG1qqmNgxGnLW8sNM3Hog+26660PYb96fOa3t5H3yT&#10;flqrYOQlGGdcA68H11nWy/PtV3md/aC/wXX53JnFTtt6HaLd/bmvcOe4jrQjix750h0X4KaZN5qn&#10;3+OOclTrjbqdzk4Ze6fz0vP2GZ8rztrbRlu2xzwoc6hD/hZtG18+81OPz2ZM5jjth0U7+dwV64za&#10;pNGXqk/nb3sMlXPFZyF+q9aJ8lxVW3nbfdxjpjBPfIW/biP5+eCkctPMTnucFPYqf620pgPoUfLa&#10;UbDULjcdwH+qrF+2ifXx3MebPDVbrAdFrmHUM11SaUrP5OL3M87Lbf3M1pPVr2tt/2zEU+pUzN9r&#10;w0vVjwYX3f85Yhm0Cvuvz5oQtKZxXGZ6z3U9vWlnH/xUPRvH2rw28vDVj/DeMDWn6k17zPQGWOlN&#10;mZcelJPy+AB+vuzUfY/BSc83X3tj1pjKTM/jpsQWD1b6UrZHYJzy0MMe8/FNGNv/FzcNZooW/2FM&#10;3WloTXlfxUzdBjPN3FQ2+rHcdJretMrHj9x838NzmutJVWtKZe1pxU0XhtZ05MuLqF2ac/HzOlBL&#10;p9Ux7e7LTi/ETZ9YdkZfWu1Xufkfx0xlp8FG4aRn6U15XB0/R2saNV+s/ULdl+GnR1PnmTF4FuP5&#10;t7ifUvd6+OU93HO4R8JI22H3sMWsZxrG/Utt6rfUmq7H1qVZz60Ldtp5jsfPca+Dm5q/b66+uv7i&#10;FceS+2Ks6HCvt2ZK6f2ebct8/bcOp5E3D6bOk/gH/B7Dl1+Fv7Ma/09uKttcC99zzlfeuWEm8WwN&#10;RtiBP8IKp2Z12V7Bf6OD5rLAZsELr4DNDeO3yrxoR38H3yqb3JR2sdByjs+EpVyeSuptdiYL4u9m&#10;Njlhd9/jnd1qN/GrtuEzMYctKzQ3SI2g/Mj6XiX+vvP+9dX6wbxuomROfIQ+fpJ5jk+lEVjsiHPa&#10;bMt7ia+fnMCvZV7uFa7J0zuYi72BGJs4CT84aoYGk6TfY32x7pT+ffg0+JLh777xxXhfeehW+tam&#10;v7LOdrBd++r6AcVmfOtxTJ+6x025xuuyX2nb8uOCfPf2dtogJ6yzC9s9gsFJaS/qpXI9oibCzpL4&#10;kzhposBvJw5BCxs1EGzHawxfKw+g8f7mBuZRd6fOU5Opc2QZjOIK+kdb2zgX17DYOQv7JPHBFZhx&#10;QCOuXQ1uriZjgBjDOmXZ5KWXEr8QI6E5DXa6ks9DTCXjbMEHC/QaLbSq6lVjHSi+F9dFahLn1Zar&#10;gbyYWLDipMZY8s78OLawyMHFrP9wF6ydWKvYRIxsrEWMJDdtwSKN56wL59oY5nkP3EksSE5fZrFq&#10;Xoi35hJn4bvJTqP2GqxW7WhtFSxz3JgTfkifY+0ntpU2J9bGgEHK8Yw1Q2tKn/rmGxfm9kILZFxI&#10;zNnPcddDMX871q1CB5rrqNo2ffQx2lXXEW6MEYOOWk/AuJ3+hZ5IZmqszBYbmG/tPdrlNeq2XK/e&#10;NVRcs77Y8nf8jv6O3ya/c7hjrPHkY8b5Qca+AcayyM0nBnZdqKzZkjmYr299uH40ovwGieFbXNfS&#10;9uCQBfrSEn1ouT1bK9Zzws81XwuWKS81f9atnHQI/VauccqW9oZW8F9bw+eFNzcZJ83B79U1hW22&#10;ya9v7/rHsNL1js2xhSP5Hq9zZZEDDzsY4rMMMa/petXyqBZrlLdgcoWshb5ZS1Uda2sHY7K+uFyR&#10;fLFYO53vITNTGIdcU1aqyU81OKearwKm2Ea70VFjOAXrnLwKvglHY1wvJh3fr+c/dz3nvJrPBRvD&#10;74l6AuhBczu0TfvmfIfxm3FdmwKu1qa9EmYa7dp2l5fGOkPyTxhgW01o6CH/nv74G+dzyffI/26i&#10;ZYx1nDbyGTl3sfVK7qf4C/vnJOdm1ZpG/FFt75mTc/nJLQ/NJMxUnWZwU+KV2Mo5g5myRZscjJO4&#10;pwN37MBNOw/cRtzF2A3TlKV22O+w3znAlpjP6xEaVn0hGKltZXMfY010c+rbO/ku4LtVjdROtHVz&#10;tF1x1DiXXNVceONB24NvhqEzbdO23NRaltaAiHblsV43daddDU9PC2v/MPWzYZOfg7FfnftFe/JY&#10;uWnL9abcyk251sGUd+CLwVnb5joSD/rdBC+VmaI3dS2rDsfbU3Pid6guOHPSipW6zftuQ3MKQ2/v&#10;uCYNE0+2991Mbv9VsNRPp1lHt6St//X36chf/k9a/9/+ZxolR38C9rniw5+meafIyX8PRootfR9u&#10;evoMN110inqnp36QVsJBRz9Sd/o+/NR1oj5IG2P/Q+qYfpCWY0u1D0+nBafeSbf+7HvppnfeTrfA&#10;SG/5sTrTf0o3qDX98VtdbvoWTPWf09xffB/N6U/S4g9+gZ1C83qa7Ufp/xJ3pl92VFee/Wd6eVWD&#10;EEjK4Q35pkwJ7C6XbQbbCNCE0JAaQVJqQCAQQkgMZp4HM9iALRBoRMxD4XLZRUPZ2BRgELaxKVd1&#10;r+6u7g/9rVf03udGvIyXykzJVFX3h7Mi4kbEjXjx3ot77r6/c+6yP/4j80b9Plvx+fFs6eefo19l&#10;Tqr/8t+zxZ9+kp3zgxuzyBvKu3ZgNX2e9bwv0Y9UL6fv4RIdhL/rmDOOcY6YF3UPvw/GN9qMWbTg&#10;HY6x1Hkuod9UF7EaRrqMNmIUbho6eeLgg5syfsX7bGAVxnhSjX6O4yND/I7VqobJUR1fwpwjSp1p&#10;dezsrH8NuUIv852auKna/jI3lU/KKft5d1Y2yAnh4bwf1Ykm3sm11PjTpzJHStyrLID7iXc29Zmj&#10;eg6aU/WmjtGZB6BoGwbU5sMSajyLqMPxNdrLYJK81yNfwVX8ptTd8NnMNZriDmCPtF3Wk8z4hMRO&#10;zTFubtUh3klpfj/vjzYM5ujchpE31funn+c7dRB+K38s6gluGlzW+03tj7Ea5nipMlbofFry3WjP&#10;aMNSLmzbN67B+GfoR8lR1j+q1tRxyWLszzaNtpwYffPlzKaNlKUWY4uyYccWjRmRlzqmaO7VBqYW&#10;1DkW62P18DX6l5e5KfUwFig7HaQNcwx0cM1sfmP6gPhK1w/zvmtgQ7w3mtgQ/3H8pN3n4Evxu0B3&#10;W9tEvlz8mX5yDMU8l/g1he7UmJrBNWfRps1h3G6Q31CL9w4+0i58rxvm4YfNo62YB8vDH7mhEz5T&#10;ew/bu7jv7bSn+KD6yfqLtTH9MOqgjWvcvQyGtxMO+T10oPdlzbcfy1qw0hr8NOynTzH39JPJfvID&#10;tKbY209krdfwyWGtrSN74KO74RcY7FTdqRzVeaEsbx69MY5rvnZv1nzzIRjOI2H11x/O6q8/lOyN&#10;B9l3P32KuzievsUBzpebBi+9JjHTgps+By/CWgeo+4Wbs8aRm7IG7LYhL30Z5sp6xLnft4hxIdrP&#10;3UPZ8K4+voNZ+K6zeA6zYZv6467PwefD/w5fl+VW/Hv6DbJT4/XD9rAsbG+VdrweJjNt76owRm4d&#10;Z1LXzKg76hyj/k1n8DudGWzaGAC1o5199H2e5d5hp8FNidVvYmpjOxrMtPOjbfT96G91menyLi/t&#10;clM4avBPtaiPX551ntoc57Wepm+Emfe0+YNNmVrT9pNjiZlyXMT304bGeJ6aTtqiaKdkppptFmWR&#10;88a8ADDSNmw25pKCuYb2NNjpKjSvqzLzBnTuX07/ZCF5Tb8T3FRean5T54TqMlO5qcZzMCajc/eS&#10;LOaIgpkaq6++NJgpY4POEzUEM61zbI12ukq7W4WR1mhvXVZ2EKePDxPslFiXQdhpRf8Hxtq4bQEx&#10;/gtCdxrc9Nb5sNMLs5o6VKy659tZP22juQ8jZhcf8SxyPJ+1rp3NWteiLLEZ44gr+Av1Wy6BF6zJ&#10;5v6Y7+Qgv8cj/KaZD7n5Bv1c+KNs0zyhxvOHjvTlvfBCmOHRa/k/7Mi5ZorX7xzmu0fXGPvRXAZj&#10;hJu2tDfvxPjtv8k4xFv3hLVhs220R8EL4YJqS8Nke8EM8/opVzM6DI8dhse2o477ssRLU10t6my/&#10;dXfWgkGGdhNm237leu6F/jncdAS2OfdF+SZ1hnE9dLLmJzX+3TmwGm8/kMkbnbPee+zmH6Wvbt2d&#10;N26nTj7XSzDelzjfe85tmGsMs259YRwjNzZXgPU5R5VzRQU7fft+6uaZsvS6MubhV/fAcrlX743P&#10;7zJxU9apO+lj2e9xfDedt3jX5M9RvWrX8jLztUYeAvIGeL7sNfIpwKVHHrsUn/JifLNvwPOG4W+M&#10;kaGnVJMplxwoOKNL2rbgmyVW2Y0DoQ0trxf60pgXkr5QisVPDNUx0IKPVsrcFHaacqtynJy0h5ty&#10;TpznvZk/AA4Y9+R9TWP4JcFOZaSlz1JcP/KZej51a8FSc24avJG2ejpuOlhw1RO4Kb6TZVwzzned&#10;/9nARoz/40CJlZbXZaZaX8FNu+vNyF0anHR9ea4nytfDTWGn5jJ1v/93Oa3fYdU8R/QB68z3O8SY&#10;SxN/rxV9qfOTXlReqqa04KM592zf/m38ekw2yv6uebyaU8qHy9xUZlrmptYjNy3Y6N0F/+R9mHNT&#10;54bq7p+SnfJOYl/kNZ2Smy6EkcJKg5nCNwtuej/lD546Nw1m2sNNqbPETUdkq4+Oc9OU15SYfHho&#10;jwU3JUZfPWnOSbs5TdGoTs5NOTbXmg7/kPmeutx0Fby04KdrSvlN0/oIGtRka5kTUluXjfxYW5/s&#10;R2nZzWk6kZuWtwsu2tWSoiPtMlP5aS9bdc6ozn7mA3x+azZyYCuMcwv8lLb5wDY0or4Pr8dHwb/B&#10;2ozDdYxRUF9KvhQZqHEDwUzlo/BWmakW8f5sq12de5C2SIZqW0Kea7X95mlxfqn2a3fEeFlw09d5&#10;Z8toiRkYYYysw/Vb5OlRH+Jc6LWxCgY73IofiEXszbZ+/MKz8EX78YFq+JWtbBhO2LmxBY/DZ5V5&#10;yvZkhbvq9E3x5a+CxV1pPfhVWzl3m0v53gDxVpVUN6zP/EiNq2fCcPrwyQbJrVhjfs0G1sJ3bca2&#10;/pax5Y2rB4Iz1reyTgxg8y78EnyeyMce2jO0P7IqPkf45tedjR/9Vf7LX4Pznk1dI/Td2IZ1Ng/Q&#10;bjMu2Tp2Ez4l7dkPrqAe/BVjC7eiXdjqZ8Zfg0ma51TNoOxi+Bm+MzSq+qmN1+4Ln6p9J//1PW2e&#10;QYNnUMlau2bjV86mT6PviJ/P/ab5m3ym+Nhy4y2wR8fS8TMbV3K9HTyXazn3evxI+OgwnDP4q891&#10;j+UVmALnX82z21alHs168vv0GrDF8KOew894jnb87lH6EvKYM7LObvz/62pwkCHqG+Y+6Xfswq7l&#10;eaGVrKG7iPmg0GPIGoOZqvOAZ8pN3VaH6bwNg6P0N8h1Wt2shoT+EH0i2eYQfbg6Ohj7h9UxxqHW&#10;0R/mnP6lZ0bf0r5b0r3QP7KvpeUMtR99ZzA++nA1uKH9wJiTwtj8rTU+M9xzC7/PjfA8mSn611QH&#10;XHeZfNO6NO5T1knfLeqmL+a9xxy/1NHg99GEaTbRwTSCdw5z//QzaQ/s63V1sbDRlMeOPnbeNw7t&#10;D33O/mVeX20R+lxYb32rmhn7mDxL+t/R56aNrI3JjbnfNZyznL6qzFTuGvemNkd2yjPCol9PrKN5&#10;YNXeOM+XGlPnqa6H0ReEmzYsQ7NZvQIuSrxkaLJGyTW4SvaQc9NRY13ti9JvXF3F+K7Q5zqPfRON&#10;aOgHZbLMly3rjNh6cw7Cus0noK5qUE5KO5m4KXkGL4drUl6hDbWsug6WYUwqWiXZaQtW2oJvtll2&#10;iMnv7P1GLC2PvKn2vTdz/Ca4ML5CcFPa+DrXq8OVzUNqHtUq+rPqRtpiNHx1NZPoWdvkAjD+V4aq&#10;ZrR1w3ncO2wMfWYVPipzlW/KTIObyizUnsIlQh/Kugx0CFbRlM/Jceh3OB5qXnKtab30TZrMrSY7&#10;jvj8vJ565DY9p1vfEPkd62Fc78qvcfxfRZ3y3PaNtPlw0w78zVj7tixOu+ECrg2/U1MK4xm6iudO&#10;fyXYqWVXsR5L19lH/8V5qVrcZ8wPRXyLOVLNo6kOVabpvtCD7j6X58HziXh6nlnBTXlGTVmkS+pr&#10;yjmtE75rHs7QmpKLVE7aZpli9xekfiD1m9e0Rb0tnpnPRe4c806xnfip1/wm93le+Eotnqfz0Bun&#10;3kG/qrW0Oy+mjOvBq2Wm3sc417XebzKHMt+L98c1ZKctuHEbJqsu1RwEcb/yXljpMH3RYZah35XD&#10;Wq+cPTisdaONZT00p+QAML9r4qfs47ty3fwCxj6aE7V9M3Vw735Pxuy3brmQz/MdfnvnRR3qjRM3&#10;pb8pL92aW7DTr6d95Ndt+TvYcyHjCPPjd9tE//OdN36cPfS//0924//4l2zLf0sx+hv/8HG2/rfv&#10;kk/0ffShH2aXH/97tKYfsf4BLPNX6D/fR3P6i2wV5WuO/zLb8PsPyHVq7tHjaE2Zu+kff0ec/u+z&#10;DX+EdaIxvexz9KGf/kO26DfvZhf9w0+yiz54E2b6drYEProQu/CDn2YLYKjy1IXw00XYko9+Djt9&#10;jzyov+aaH2Xrv/gT3PXjbAn3I48d+2d0p78/ni36GL768TvZ0k8+yi47/k52wasPMe6wKMY3BmCe&#10;1TW8++B5g/SRfUdU0R84jul7qwkf9X87JNPnf9yk7yRLVhPpcRU07AOj8lHevaNyU95fK5ijdSVa&#10;hxXqTmGKcDrZqe9n3xk1/3f07+WndcaSYq4o4+x9p8BhB9bi5y+v5fNAyfjMf60WEs4J64xt3ucx&#10;tsY7Purnvr2noavm8fvgvq/+Kv9T3rf0q2r0S6zbd2noQSPGnfzRl5ErNbip73PbIq/B+1xuSL0R&#10;O4AOpE47IHOM8T4YovpVGW+V8RyZc8Tncz8pD6s8M83hFGz3Mrmp908bRDupRtb8qvGuMw6eMcSI&#10;o0Dn2PA9TJk6z4G13N9y2pcljitSh+fT9s6Bd6a61MzaHjl+eRafjbFF3sG1rTBNnkOT52kb2XAM&#10;ELZp2zvIONmg7Y3ttfEcnm/7tZTxyuCosOOI8/Ceea7LeS60O5UN+CWyUfynYuwycVieDT6C46qV&#10;NRzL8d6jcf79y9WbYrGEwQY3VY/M50ebW99c5f5avJdoy7HGTnylXfieO/FBruFZEFthez+4Wp0p&#10;dctcZaar8RUKdgqDDXZKrtOqMTSOw+NXNYnxb++ai497NnyP56CfxJh287oWvlKDZ0J7r+82xjlj&#10;cFOYafjLju/6znx8LGsexPd+4abMeQvkoeYfrfzkqZybPp3VYadDP4Wdwkxrf/1YVnvr0ayBT1nk&#10;Ne0cuZ5xb/w3lrLS1hG45+HrMDiJ/BS22nzx1qwBFx169b6sTv311x6MpdvqVhsv3RaMtX2QevBv&#10;28bih+H3yky7BieCm7afvSprHbgOuz5Ya+flO2AgN8Mkd2aNRzfwbuQ/fH2D8c85iW2GDzvIs8DH&#10;hWmarz98ZZ6NeaPC35Wj6vtvP4vnN4t3QF/Jxx/CP8DXvWGQsgGeLX4wxzW2zMwaYzO7zDS47Ngc&#10;/NMZ+H5nwd1HYr6kzvfpu/1wLOvANFvPcO/7drDkc2EdtKbBTJ/anBl735axPrISXrosaz+APQQ7&#10;1R7UVoT2dCTXoQYL5fg2jNQYfXObtp/cQkz+xrAWsfky29bDo1n7vqW0mYtokxaG3lQ+KicdZ6cL&#10;Yt0YC3Wh7fu4NnrS9iPwU+L124+uRYO6OpipsWutey+jrVzM7+hCWClji7TvjZu+nUx2ynboTmlD&#10;67SLdctow4yPkJfa3hiP37aeuy/lXhajG10A97wkq9F+y0wjFt8YHbmpWlN8HeP0KzJTGOgAZs7T&#10;CsfWaQPlp0Oc3/je/KweBjflmhXuYQD/rB8W1cd7t28jTGUDc20z7j2b8bSzVreymcuq2QzGrmaQ&#10;+3kG76AzVzMmhr/k3FMtPm/nB+vpT22mT0yf9oXd8EvGCpjbvv3CLn7710RftnPkajgc3yss0+Uw&#10;Gsm5x2SdfMewU8tDcwmPjJh2dKLBTtEMNdWI5ub8yxH3DyOMeH/rPEqdMkjZYfA+r0W9GtttOKC5&#10;UM0xqu7IePcmmlMZZcTlk7O09SpsFx1p+yXqsu7QmqI3fZH7V89pGYwz8qey3n6JvibnNN+4LWvA&#10;XdPcU/xfXade9bJx/1xXJto5Bic+Rh8/Z6be14j1YYUG1X3tV3lPvMa9Uq+MUy6rxjTi9eWmb/I8&#10;jKN/aXeX78Z5Pj8sPQPXec8c47O8yLOA17b4bC00WE04bvPNO7LWW3diPIPS/TZ95j4Ddbx+fjWs&#10;sugjaHlL3NQ4kNnmNw1uSltFfyS4X4k3TmSnKQ6ENpi2bdwKhop/bxuNBT9VQ4qF7pTfZWKw6k2J&#10;h0HrEIbWYRALZio7ZVw06U3lpvDNuBeZIOzU9emYafDQk3BT2uWoQ2Y6BTcd1L8o+Gi+tCysKKd/&#10;k7SmHMs+4+Hlpj6vxE0pd+4lOGhhgyfwUzSo7I/4e/YFO53ITenjRUw+fb9gpWwHK72COP+N6krp&#10;WzF+HfMQyEnVsTAW3paV5hoUuWlr77fwsb+F7275+fjYFwRHdb6GNlrS9m30k7Dh2+CjaEq10JsG&#10;Nz2P/pO8lWMpD73pJNy0bVnBTYOVwkDvXRDcNFhol5vSH/nS3JT+hnw0uGnBTlmqNS1z0wfZVnMq&#10;U30Itqq5/jBlj7CEifZy0/z4abhpwUJ75oYKZgpLhZlOyU1hpyfqTeWmak1Hs8RNYafy0iflpgU7&#10;PRk3lZdqstLLsxE0pAU/nZabFuxULlpmpnDRcW7Kvh5uuoF8k+x/3vzWiXnKTEN7up92nzLf361j&#10;e+GjN8I7Mcbggpce41101DaE9+ch3mO0L6E1JU5Bbjr8/JZUdnhHNo8yY/dTDAN+UMFOYa/O8+e8&#10;U43X9LN4P8MKW7YZjq0d5toH8cXo3xoXXNusjg5/CN4XfhA+jHk0a2OMARs3sx2/6Vp9HXweOGGw&#10;Qthe8/rZlJ+JXykjTWywcWUVRopfxfix8frWY2x5A/80tJKMUQ8Zc7/tNPxV7Joz8K9mh2/V3l2l&#10;79zHNv7WtfhRW/GXt1LvGCxzGz7y7fOz1rNbecen59N+Yl3WMueAfpGaqXvxZ/gvNe/Er+D/2bwR&#10;FgHPadAvbn5/ddZ8nud5kHb4edrIQ7RxPId5T8K8YShx31yv4eeQm8JPa5tb9KX/Kjvb3yTnmvdp&#10;6CXap/08uwcvYyy9Dj8YDGba3HE6n/M07pXPvbk/a9GvSdxUjpqejf5myqFvGTx06xk8W57fNQPU&#10;UcGfHMJvr8FjOH+3z3xW1rh6NsfBSfHXhzbDWvFPvUfH9Wtb6JfAFfVvWs9zTz+6hvGf8/E3+d62&#10;/geeMfe2swObaHINPtsOnuN2ePCmPjjYWfQdZtN/oZ8R3NS+Kv2VlbNYYsFN6bOsoO9hP+uyMyhz&#10;XoVZ/C74beArN/hOjFMz1t5cZc5dK2PtuxQeqr4HRlrwwqRXKTin/Tn2LZatUrfXWEc/Dq1Ilb5P&#10;dQvGb7I+VoWtDab7Wz6Tes/gPDWm9lsxOSr3Zt3qN1O+NfuyMzmG+111Gvd0Jv39VHdlU5U+Jn02&#10;8hJU+OwDK62HPm/cL9sr1BbZ5/Q+7QeyL65FHx6+mfRBfLZVMOQNMmQ+N99BVY0tv5XUf5Wvcv7S&#10;GdRlH55nYl3WS/9zzmX2h+GvaKPMvWf8p33wgZXkkl3v74PfjTpZdTkyWeMz6dtWL+9Hn2vfknuG&#10;LQyshhmsJqZVxiCHGDWHAd8BTKMK/xwc5Tumz2hMrTHyss6oT02s8a7mO0VXpD6nso7Ph16qAn/o&#10;clP6zFXmWCq4qfH6Ndhpzfo20SdGq9TY0cHow1JXY+c5/G9hD9dSt/oi+P4Q913b6PHcE+29jMNY&#10;/cRNZS6Ur4ebrqVtRq9Qxf8O1injdowE/tJS1wr3k7ml+Zq4p+Ct8BSYijwzWKnMVMYC95RvVuWm&#10;+B+RA0C+wBipPLaJ/q1947n8r6kTptPADxiCmYRGGN/OvKNDm9k2rymx/gWHHWI92ClcNnSnzLPe&#10;DA4Nm+Qe23v1FS5ILFHfwbhlY/M5zrmgGoyBN9SVyvmuhi3BS5vXcA/kyVR72qDvIrdRHyx7alkH&#10;76XID4T/Ifc0T4Hxz+aOjOPUaKLDa2jBTfFpZJ2abJPrt+jneEwLDt3Sl0ET25bF8i5tE//fvo2l&#10;XPbm83nWnM+YS5P6ZZrBXHnuwTupL7hp1PcN3lfcH3MBtdADm+/AHJ8pr8BFWTGPldeTeQfbpU5Z&#10;bBum24JNhl5XllpwU5Yd7rvF52hqcllYdOhqb8UHIn9AG17aok8p77bOYKQ8N/W/5mGNbZ6tzLTQ&#10;nbZ4xi21p+pOvXd+S01yLLRvxGCmkVPW9oH+aORe5fy63y3fS8TmX/n1nJuiTyTPadKaJm5ad76k&#10;MX4PO87lf3ou1/xaNu+pTcTM/yR7/H9mkYN06x//RO7Rz2GV72frPvkb5mKCm6Il3fjZe8FNR7vc&#10;1Fh9eOWn72arP3k3W/fZL7P1n32Ybfrdx9nWzz/Jtn1+PNuMrfvdp8zx9Em26PjH2eIPfwEz/Vn2&#10;3V+/kV38wRvZpeQ0XfohOU4/+Hn2nffhpcbtoztdCFddCFPVFn/4M/KgvpstO/5+NsY1VsNpL/7s&#10;g2ztZ59lY8c/yy79zXvZ/F+/nv3lr17Jlr53LFv1ya+yS4//Ojvn4J2wS/4P6Phqqxlv4x1aXY8P&#10;7zgL74/qFbQrm3kv+L6CQ5prxDwoMc8441W2D5W1MDV56CrzWtJ/4t1ljpH+FeYYgZvCUpP+1Pht&#10;ynn/mgfbvCQV/tfG3wWDpC9StW+y3vdWYq+zLx3MZi+R8flOrYQGMrgp5X3BPXnn8j6OueAZawse&#10;RwxFZQPjQ4wvVXhHVTbCctdTX7xnaW8Y95q92FyhthMyVLkpvDPe5/I+7pH39wBlffBKtZPm1za+&#10;vrKpTvvL+862gffvIHwhjdHR9slZQ7tqvbYrBee1bbCdcExNBuqxskSeA+Nw3p/zCEabYzvBdYzX&#10;kA8ah+HciH1LbAthz9ZDu6IeNNim18HmLGF7Ce2obc7oGTw/7vkKvj++n/iOaB8HmeN+cJ0+gO03&#10;xjn9PEPHDmMckeukdtH7tY30uef7ls7kvDO5L9rHMdtzzfv2+Tr+CV9ewfmXnk591Gl7yL0EL+X5&#10;+QxT/hnvn7HHFY7n0l5zP7WNcDpiboZ20L5cjR/KmLPjzuZXr26azT1j+i74ChV4b+KmPDueT8wR&#10;JTddzRgwulPj9itr/iPtKr9nxrIb1Nfc2eK91OTdUuVdR70xXi2zxQfjmCE4a32M37m2pcpvfBhm&#10;Rd/o2WuyFrE+zaP48y9gx27OGi/cmlVffzxzjs7qm8Tnv/V4lnKTPpzVX3kgG3r5XrSet8BIOR5O&#10;Opxz09ZhuI3c9Oge+gAwjcPwkYPYoesog73ITtGEDr18N779A5nx+0OvwHaOwTHUreLXy0pHiI9u&#10;qxPQCn5a5qb7yXH4zFbuHV94n30CYqmpe1j+++S2bOjeFbxnO7RR+KDbTqddxN8cg41ubbLNd0Bu&#10;/fBLw1fGF8QvTTm0ZvG8ZnD8DN6hX0k+/s6ZcOk+xsT6sTm0A2fyjqcPsJ3vk2OHNp6WNfWbuUaw&#10;2DHK+T6Dm+JLDxEv07gD3/4h+niPrEcfuiEzBrz1o6uyyG36o+2wVPpBT47BSy9H47mKmCvmHA5O&#10;ip+ur+76Qytybgq/g5nOY7tzP/vuuyxrsa0mtPXYFVlLXvrDzTBTrvM4249yTeosmKljePPuXoxG&#10;YXHWumtxlrjpwiyx0wW0f5dgjBnaXrnOcZHfC21pU1P3QZ+lAVttsD+Y6Q30QRizDG7KmGD0WW5i&#10;CTeVp6o9rXOM+tH6HrYpMz93g3ZRTtpEr6pWtH7LhWk/vk0N/8Ccpsbi18jdE3pTeSl+hty0iu40&#10;OCpjywMyJ/kT7XTlhvOzKm1knfuR01a5VoVxsAHe//34VM7dPYgN4Dv2w05j3u0Nc2EvI+RAbDG3&#10;NvpTeOmZK6tYJTuT8adZ+HZzGDsapJ4qn69+x0U8i+X0y3ju5ENtExvaQYfUObg5Oxs++tWX+c0T&#10;/y3fk0eeDc+be4zf6hG+a/hn52X+Jy/ye1dj9MrNWcyV9NptLDFz1r3M/4H9wQeP0m/GgsUelfPt&#10;ZJv/R64VjfmnjnAMFse8SN2v7OW/BYN9TfZ4e9RfxM9HDL5sVM4Y/BWmm3PNFAdPOfc89yX5qcdw&#10;38Ttt1+9AUbK//d16n2d/yxMUv7ovatpar18Q9Q3fBSN1QubOdfzsRI37XCdVM5zoO5gstyr9yjn&#10;HY+pv4drUS8aWp9BaHXp+w/LW2GdsoKkjWUdDVcc8wKsAZOhxrOVS3Nf3nOwWZbpPmEJPPfIJSB/&#10;5R79buZy7vBhdGJPLMk6916Eb/310EJGftOCIRLfELHtPWzSWPbEMGWm5iJLlpiouYCq+N1axaXt&#10;f8lCJ0p9loXmEw1OBZ1JzEHluCK61TDGSCtYl4tyfHfd+4GbDsa5stO8LvwM6xmM+tBQ0+8pdKVe&#10;t+d865PDUj4g2ywM7jig0b+I2PqCixbL4KPDad/E9U2Ua/RnBjHrCD1q+Tj/i44f8x8bYI7c/ivk&#10;qPgclsW+xEuThhRtDfv78an61jPuQb9vNjGGctLgqx6vv8KzMD+C49T2m1qw0jZ9pw7W2ouffhPr&#10;N9OXoo8SdtO36P8UlsoTL72A9yD9jmCn+NxoRofVjRqjDyON2PzQmia9aWhO7+AYLHKaemyxXizv&#10;mp+lWH01oxrsFEuc9GK4KmVhqXz4ngX8HrFYXpKN3Dtu6dy8Hsvvg5k+IDNdmHUeyJmoLFRG+iDl&#10;sXRbQysKK9W63PQhymWpxOVHzlLZKdsjDy3MRh5enM39/qXso0xzHUt6U5aPMS9UsFH1ptq45rTg&#10;qT26UvYb1x/7inUY68gPiMfPWWkwUjkppt5UfjquNV1NXAYGSw19qUusJ04fvekw3LTLSPcldhq5&#10;TGWjk9m+K8h1isFZu9bDT9nHuz4xU45xvWCr+zfCN9GZyjlLFvxUhorFfo/Bhg9ONN7hB3M7xPss&#10;jHelsQrFtuvaEdsT3s/oTlN+Zt6tRzXKbGPCUpm81ndkzAH4HH7G46O02xfQJ8Qfx2c2Z1MTThdx&#10;M/K6MLlfYfC+bcnGy4p9p7Ds1mnd+EnTWMT/wF/MQSrrGb6H3+MPaVv3277RFhy6Cr+QtmA/7cd+&#10;fNcD+IwHd+JLwVYfX4t/knyUGN/94Yas8yzP0eMP72Rs7HqeHc8EG35mLGvdtwT/jH4Zn7+2Ed9u&#10;yyB9wX786K/zu15DvTwzfVfqbz/DmCda1bp9Q7SWkWtUP3ILto3PtE29JExTXjql5ZxaVn1KRl2w&#10;yrI1t8CkYGwNmMpcx8QZI67SD6xt4rixWXyffck2sOSzVGBvxqgNrtPgefYnCpOZjrJd2Er6Q/C/&#10;rhV9muWpH2c/ZwC9iBY6E/p2oR25TJapyR6L9fJSpijr1CY7JvXF0hz05f2l8m695bLJ1tGzwD3/&#10;vUyNa4q7t6974nVCo2rfL47zmHRcEZPZt8J+IYZvKScYWAUH1UZzW6V+dEJZvs/cgBHPOmodfAfR&#10;v6TPDt+UfQ6i6wqdKO2hsfBVxg41c4pGbHyUwwsuLxlcNMXq0xdHW6oGdfxYzt9APWH0senDB4+l&#10;jY24e8ZCu0tiR6qbYKY5txw/zmNzM44Lnem4uU17DUctLDFLxpfxleShvQYnRb91cvO8/Di0qSlX&#10;6Tn85/yvT6yzd1vWmzgsbOzKr9I/ZxwmzHXtL6c3memkdpLz4KvmPC3ql7fGel4uA2xe8w36+SWT&#10;P3aN/bFP3qx9k32ax+Qc1JyUlI9bXm5u1FO1nvPLdeXrcMrQqk61lCEX+6yLWHttaIcs233jZZOt&#10;x3EeWzaeS8TruyyXT7butUKb6rFcz/vpGmXbZfX0OYOdykxzk59q2+mLoj+Vp1c3wRTh7Wej+5n/&#10;zv5s77/8r2z1F3/A/khO0eNJS/rb94jNJ04fVrrq+C/IZ+q6ht70t/DUT/8eey8b/c072ejH72TL&#10;Pvx5tvqjv8vWffROLJd++LfM8/S32cXw0AUsQ0/6AZpSDV1p2YzVX6jWdIKVj1kQ9VAXxyb7G/jr&#10;23DTv84ufP/N7JJf7IfFvpNt4r7O3beH54EuaRU8DO7lfHbmQjavhzHqjruoi4z3C3HwMeaCHz8Y&#10;/2m0i+vRnKC1VNM+uIZjsf6V6ksxx33UmcJPw+hvJ37KtuVdozzyoVLGcsD1/Lw+x7V4z86RQTJW&#10;FQY/jdh9mJ45T7uGZnQ2lubok1smphjjXK53jzd+/stbqs/xMa4f9zVZXfm9Fvfcs/T4tH+8fZEn&#10;arn2c5J2p+fYqfarSZ1qnywzxj1PtqRdD93pFMdZT9kYo0z60nzpvrwsxihX6HNg+h7YAGN/4Y/o&#10;m6yG5TK+awx+4b9U4Lth+DQVxhwr6+XocGyOjfHfUXW1cGHPC3NdZopvxBivPpBWQXtagaFXN8pf&#10;q8lghI7j1hnDdZzZHPiRdxO/MGL0x/DxblqIHwjjgHG2jt2ITw1PIKY+tKEvwRuOwUJya7/I+otw&#10;CKyphoHjg7HKWbtGPUfhltoR2KkWHBWugeZ0MgtOehC/9AB+aZmRykoPwIYKZuqy4KbhL+MHE+8+&#10;Qvnwfo6Dn7b3b6cPhZ8M04rxjy1yzKksaQum3j/VeePlzgHVZaVeh+36ZvSlY9imGXy39EMYQ3U8&#10;rvMwWptH6fM9CmPDH+/okz++LvSbbrcfgWtqD6+Ej44mC21pzktLzLQFtwxOyv6W9kBu98NP71uK&#10;ucRiexma0EuxJTDyRVn77kWw0oW9BkdtoUFtw1Bbdy7KjP9qfo/xQ7hm83vz8ctZv+3izPzZDdbV&#10;OTRugXkyBti4CX3nzbmx3mA8L1ipvDS3pDc9L8Xt38D4HGN/dY1xxhrxGfXdMtXzyat9bmhMa4x1&#10;1uClVdr7MHyBKm26/NQ5ocbnhfpPoTMdhJsOylI1cs+EyVK3n5MNXHl2MNV+GFA/7Ee9Wx++Wx86&#10;tz4Yyxz4zByZKO/8PrSFYazPuQKdIe/8WWsa2RkrqtnpjAGdtnBWdtpilozBnM5Y01m0B31woKpj&#10;s8Z83A9ve4L+/b4N2Tz6zDGfB/rF4dzUmw4fpb+bmzrU6NvCFTvB7xIPbB/lv4AlxkrfWLYpL4QH&#10;ugzz3JOZ/eaeY6gn56SxhIUGD81j5xNPLdWf74/yU1zvucfiXqdZxvGlutsvcU+5tSl3fzs+u58f&#10;4/N0Dd7ZnsZkv8nS5+z5fNQlz9a6+Vd9VjCHkSeWZnJT51U2hnyO7b4cktiLSsFNgzHODbZYcFS1&#10;n8ngmzJ8WX4Y56IDLayI3U85UdlHXWUblHV6nagvv27oTKmPvDbBOvPrF7H0URbc1PPknxPqlIdG&#10;ndTN/yDuuaxNjXM8RkvnBzflmC4z5bd+6txUfin3LLhpYqcpVp5ryFxlpzkXlZOqKZWZJnNOKBhq&#10;XjYHThpzOdE37KNf10e/r48+YJ9aVOqI74f/e5Ux75pxPcas8v2pCXHO3qQ1OTfpQtCcyE3VmiZz&#10;/Vu5sQ5Pbd1yPu8/mKn6UbmpS2Pz5aZyUXno7bDTQnNaXhZ8NI75ctw02GnOUxNThavCRTX1qbJT&#10;l4mbXsQSo6zgpomZwpuCj8pIi/ViadmSEi91nTINPprmhIKFyk3ZHkGD2sNNZaaPkvf0++RYfDSx&#10;0+FH5abwUu0k3HSclcpOC0vx+icwU1mo+tKCnca2fDQ3tse5KWy1nN+0zE33rY+5n9ScnhI3jeNg&#10;ojLUMhsNZpqXlcthpmpLy7zU9TIz/fO5ac5IC1YqO4112oU/h5sGM+Vd6ljeUdqhg9uzeU9zv/cs&#10;oR1GayPz2+w4sHpP2SYMrstMXf+35Kb4XlunMcayG1xPVmg8eFttOLGlrQfwbfSZnmNs6wjvbsYQ&#10;24exA9dkLXzDuehJv/Y8nwuN6AisdPhZ8sJSNsx+jwl/0jF8/MrhI4xnHqI9fHpD1rx3EWMrvDOI&#10;+Y+cr1uG8F3Og9/Dag/xvLAW/HSYsfzhfduyyElEfqvaJnS1PK/mlfiBW/X9fG7oQaZkpjzHYKUu&#10;p7MSU8VfLzPTWMefN/7N+Tybd/H9EWtTw58PP3/TbPoBBTftn8BN6S8UOU2/FDdN+pAebop2RN3I&#10;OCstM88J5QU37fLP8v5SX6uHq5bKu+eVy05l/US2OXXf8eTHdnloaElPPD7lDrB/W+7jlvq9wU3R&#10;6kzFTWWjEyzmUuH4bh7AUfqJK9GzrkRPtRo9LT6KFvpROYbzPMlIC2Y6DTcN7pGz0xSrnzhqOl9m&#10;CjslJjSYKL5zl4GW2anlWBxTZqmsR5w+bXRaykkZE+6y08RNZaeF/au5qbw1rOClbvN/RTtaV0uq&#10;pnQ6U8PK+XV0bnLTBn2JiOUNZgo3Vds4nQVXxf+AtfZa4qbWOZ0Fc+WaiZ+W6uCaoV21v0HfKDSb&#10;sUxstCgbZ6ZoLNWgasFOPcdz4ZJTGsecjItOeW5Rb7q37v3k99rdDi1rfh10qHG/BcuUcxb8eKol&#10;rDM0prHkeFhpo2R/Djcd56UFO5Wbfp33KwY7DQtu+jVYqca7Fp7qHFENvsfqGIY+u7n3O9k3Xv1+&#10;tuuf/2u29p++yNb+6YtszR/hpr8lBp84fbnpmt8zP9Nnv2QbXooONew42zJTtKYy01F46Tg3/Tu4&#10;6c/Rkpa5aR6Hf4rctMxLL4GXJkv1XUK9ctNLYKwXwU0vlJv+6s1swbvHstXc00U/2w9LWZTV1sGS&#10;1ISiKRofk4GDwk7DYpzFsRn+w+gegplOxk1zdmp8vrlFxi3noHDUATSp47y0YKe93DQYapmbRkyA&#10;fDTnjcErZaYTuGnE8RfH5TxVrhlssyiXV07GOU+9LHHZ6ZjpOBct+OhUy4i9vyxvY4KbTsc9i7Zo&#10;mmOCm9pmFseWlqfETDk3mClt91THy0V7rHSNuC77l+EnLIOTMu4azFRuarx+cFPYqcwUvWkxvjvO&#10;TvtoJ3IruOnljBuuk5uiUR2dlQztcOQ5LbipOlO4aUX+mltwU8eUGXNO3NQltlFGyji08TVjcL2x&#10;fpYaY/nmXb97ZdbZByuQgQYLHeemiY+W2GnOTWWmvdyUc/8/cdPWPsb/1ZvCUTvPsP70ZjgiOkjm&#10;caujKT2RicpKyzbOQE88Vg56EpOPBivFZw5uSr+D8f76JjTA2pZm5Pxo3bOQXKX05x6j71dw08dg&#10;pY+tDYbaJpYsMdOCl8JOjY2XmwYvHdeZGqMvN3WuqGCm03FTYuyDn3a5KVwUdnoCNw2Ouijnpvji&#10;t2O3Xgw3mJ+4Kbx0Um56M5xUbakM9ebvRn7TgpX2LPcmvWnkO0VzOlSwU7Sb9d3nhg5VdipDrdHG&#10;Bjelbe0y05NxU+P2T5Gbyjn78OX64GF9MJ05aNoKbjqny00pz7mpMdpqT2euGIw5pGbwTg7jHXy6&#10;sfy8c9WjzpbvoEet8Hkat8OZ71/Md7uCuH769uqWnkNndEi9DL9Xed7L8kC5H/04uGnX0Au10Q+1&#10;D/O/pH/ctm+sfij4J+fJWDknlj1MlONP2J54nPWUrMQre9io9WtT7Z+m/M/lpl5nMnYqP42Y/4nX&#10;Ku7tZMtTOC/xUvrCfA/jz24CN+V7Tdw0xbYbdy8THYRjOgd7d9nDKeGbctMSO01sNfHKIs9pd5kf&#10;W/DKSZder7Cca55wXKEfLY4rL7tcVO0p9yE7DW6a7qmHxXLegJ/N+mSxha40lrDTnu2cf8pAu1Yw&#10;U7lpzk7ZJ9/UPC7W1ZPyP+ynT6f1hYYU/yzfjjLLJ5jzOvWja/G+5M1VYvCHjGHL8ypFrlJixVKs&#10;PfzzZgxGGnFlexMzjW3LbpKlfqvETCmDmXb1pca2FblM0Zh2uans9I4LE0OVk8pQC45a8NJiWXBU&#10;c5tqd80v6U3hncFHL05604jTz9cpT3lPWcpJQ5t6MXxUg5m6lJeGWTbOTbuctGChRQx+8NMSO+3u&#10;h5XGOvvK3FTdaXBT9qMxHQmNKbxUZgonddnDTeWlJ+Gm45y04KX5Uq2p56op1eSkBSMtsdPhmPtp&#10;DXw0t+Cm6dgRzulyU/KaDvdwU97Dp6I39X0tK+3hpWyHprTES2WmmrH5OTMdRstZ5qYTmempc9Nc&#10;a1rw0hOWtAtlbpprS9WVTtSblrWmoTeNcbLriIG4Pjvn8A5iJtCeOveteStlpQXTm8BNC3bay1M5&#10;vue4KbZ79KbTMFN46tDWmfRJYZLhU8FQyatpfsoGcTvmFGypu2YMemTfFvSgtJXE3ocdvjY7Gx46&#10;jzHHuehJR9SUsm1cfsQ8wUxbMNOR0J7axhG74fN6Zkv4VEP0feuwDucIdpzZeKaRI3BZWSvj851D&#10;15J/4ZpsHrrWxi3z4TBo77agTb3Se9avJKZJzlk8v0mXJ9vv8/eY3E7gprBQdLHOpTSXmKA6/lL1&#10;Cvz5MXjtJnkpmgq5qVrTDfQJunrTvqSzOIGb0jcpaU0H6Ld0tabqTokDjBi65YmZFnrTpDVF7zgp&#10;N52MnVImD5Wddvnn/ytuerJ+3MR+3Um2Cx3pFNw0dEF5vzTpnxIz7SenQMzldArcNHFS9VeJlaal&#10;59s/RF+Dhe4UHZjzgqS4+hI3DXZa1o2W10ta00J3yvEFPy00qsFLZaYFN0VrGnpT2t4uO815qcw0&#10;uGnwVWI98K2TyVJ7TV1pwUgTa6Edhz3Jn7ST6UG7OtJCTzpx2cNMc3aKNjDylJq/slifYhnaVOeD&#10;8ljYmLlSx+0UuKlMdSI7zTlraEjRdgxNZ13eaj1y0/z6jI/IFMfnbIIXlhkm/aTuXE6UR75T+lTO&#10;u9SkrxVGvH/aLsrL+1gnDv+k1q2zXEdp/SR1FPeceC7c1M/Q1Z0Sdz8VLy3KS9y0zEtPeb2rZ+V5&#10;dXWmJW5qDgVy0AY7JZdCnbmEyhbclNxtTcertqDjWU/sAbkRvnrgzuzaL77ILv8n5ruHna75w6fZ&#10;KHH5o8f/MxrT94nb/yC46einslLs+C/gpepM3428oithpivQmspNV7G+Dhvnpsz5VOhEC2bqEuZZ&#10;trLetCjv8lKOvwSzHu0SmSlmntT5ctNfvZV9F2669MP3sgXvvZIN3bOedw3xF8SWV1bxn92EFsP/&#10;Lv540q+jJYWZhj7d5eXm4Mi1pqybBzXpTTlure8m3jFYl4uqN9UKhmrOkRO4qe/AnJt29afjelPj&#10;/QvNacS90x+fHby04KaTsNMeLprz027Zv56bTq0xhZdyf12+26MxnVx/mthkmYOW16dqp6Y5Rm4q&#10;7wyuWTq/y0Cn4aHdYzh/svUuKy2368V6cU2XlAU3HfcpgpnKTbGkN5Wb5sYYb5eb4r8YOzNu5DG4&#10;nBw862kTyWkQrJWcEpFzqDgv8pvCUdWcul5wU+JvIhZnA7/x0JwmZhq5BjYO0MZhxCGFX4U/VdvG&#10;/5y4xcbjY8Qu3UCuxe9lzRdvyhroTZtqTo/shaOqK52cm4bWNPSmMtMJ3PSFPf92etOy1nQSvWn7&#10;GWJy4aXBTfddmbUeXYs/i/aR+btkxL2MtMRLC61Dl6FOwU9Pwk1lo6Et3ZJ0p0PoNYY2nYX/QE6G&#10;MdbRPDVv/S4a0uXoENdkncdWw09XJa1pcFPYqRyVsnFuqt60MPlobmhK2/cvS7lOg6dOx03RZag3&#10;JXagdS/rPdwUdqrmNEydqSZLXTTOTe+Amzr34K1wU/SlTWLpJ+WmOTNVk2q+brWnXV4KK418p/ky&#10;mOkemGkYmlM0YMbth87UJbzRfKZy06qcVCuvozdNc0IlvWmv5rTETQvNKb5GWW+qdi70psTo9DGe&#10;3Ae70YKbysZKetM5+G5zGBOfw7s/mCrLWbz3I3afGKqZxBXMWAY/RXt6OhrUv7j4zOwr82dkX7no&#10;jOwv2J6BXz2T+fsGyXtT43M6p0X7UcYonl7Pb5V+NfnpIladeZg6ZSv4Xb4cgYNqc9kOgwXOpc9b&#10;2DjrK3O/8jp9PTlrD08tcdOCPU5kjP/K7aQRpT96snqK6xfLkx0/cX9x3pdalp9T73rSm15MXnP0&#10;pvw2nBdqAF9cThq60JxHpnyjZ2cug6HmPLOC7nHQsimNeqxjO8do3eO8hjrRfH/3OrDNfD1x2vHt&#10;xF45p4jlZ9lzbHGe91Zw1YKXFksZaX7vcX3PsczjYZNF3lJ5p3leT8pN6ScFL1VvGpY4acwBxT41&#10;3/30q8w92r9BfancFF6KPsb4e5ehJaXMfKZxjLx1M2PZ3E/VuSSvpl9DvKzv2CHyoTXI0eX8uw3y&#10;g7VvQRuKxdwFwUz5D8JLw+BDwUrlpTk3bd/4zcROb1ZrqrYUXSmmljRylbotM825aUce2uWm84Of&#10;ppj8XH8aDFWWmpvctGCmU3DTiNEPZnpR4qcw0jIzPZGb5vy0YKYyVblp5C+ViyY2GnH4Dy/JdaWp&#10;LPYZix8GD+2y07xMbso5IwUndWm+04jNT7x0BGaqyU4Lbhpx/cbmfxlumjPTkSeIyygx0xEYqRas&#10;NNjp6lgv5n4KdvrvxU1honNhopGzVDYqN5WTEk8Qy2csQ7O5fxPjYvhSmnH4aEwLO4GbylWJzy9s&#10;yjj9cnx+8FE4aZmdFmVFnP5R3vNY4qa8z4KjuqSsrDVVb/riLsblKD+yMxt+cTfM8SrG+ZbQf4VL&#10;XonuVN43KQuF5akDnXTfVOfk5X8WNz0dnak+FTam4Z853m+eT/SnMU86ek99iMiP/hQxRodo18xX&#10;cJDndCC3g5Qd4rnITTU+bxuN6nDEQe3KWocxcsoavz+8j++EuB9zrbceWkZ+eGJGDtHueg6stW3e&#10;qIjZ51hiqDrkQNLfMf+qmoQGn69xJZ91C2Pnk/JS9kW5PLRYn2rpMflxPdwUnxZNq/O6xjNg7qCa&#10;+VfoN9TIK2YOruoV5hhL3HScmfbDTAudBX0R+hPJ6KOgyxjnpqyvtO9SxOnLTE/kpl1mqlbkBG5q&#10;P2kKbmp5j5a06FO5LPWreo4pldvfCiuXTbZeHDeh3u41Sv3FyXQ3JyuTl07FTP8vdef9Jldx5vs/&#10;5D4b7LVBoKyJ3dPhdPcI29iAQUIJBRRGM6PRjMJoNMpCBAkhESUTrgGTbINNkgQSInhZ4zXeZ722&#10;l2iCzS5rX9//ou7n+1bV6dM9PaMA3nvvD+9TJ9Spc7qn59Rbn/q+b+nacM6YqfLVKU4/MNNO/Eet&#10;D2L8UzH6LeL0s4xU9ZpNzFT5/cxgptJ8SRuaw/xaTnDRCdxUrDSy0xbcNPJTyhx9cmqjbBsLLTGu&#10;iQY3jew08FLPTUNdfCZb+6lFqRyl4kxmpk9TXfr0UeK24DI58kZ+Kdw0y1ItTp92pTnFtL7TlIau&#10;sEcGMzVuKsZp7FIl+tN9zK1MYYV98M7ASbOl1obyxhwvsXONxjnYm+VG1fVpXV1DXTPiZ8T50hh3&#10;tk272Vx6nmr8k3FV2Qz/hxg/W38qPRbPXWB5kPpT2TnaTzWwpoPNcFPTufr8AlNqXhkLTp1TAD8w&#10;ZaMttlNGK24aje8wMtTIZSOnVWlrefmyx7jqt8nhRzz/TnQ+W5nTg0dfefJedwBmuvV//8lt/suf&#10;3MbPP3YDn/waJvq28dENf/Ax+QMf/9bJBj/2zFQ6UzHTAXKW9hOH77npv8BNidcnL+maoBO9wTjp&#10;+elNs8zUOCnXLotGe8uCLYW7LoGbLoabLoabLoKbrv/8j+7KN59h7HO1m37NDDdnOXmn+d8v7iYH&#10;Df+/+fT9IIYa2KjxU3FUWWSm8RzHtEaE6eEZS22EjxLHqbWmOtEkpRzVuKg4akZnKmZqFo9lSovv&#10;D9xUmtMQsy9u2sBO0Tp57b+PAUhj+KMu1UrpTs+lET1fzWkrBhqY6XlwU9OCRr6Z8skpWOiE/mqK&#10;utl20/6QPtTuQ3+Z3i8eO8+yoS21k+2D43bsq9nv8+bzm8rniH4H5QA+ShqrL1+lHeYpE/OkFO80&#10;dorulDh9zRvnxE1HOqmD5nSAOP1B+Tbez6nH64u/ErNv3BT9qXFT2lBO1lGxUxl+lGL3xUkDN81v&#10;5X4cU863Eiyt9Jx8aDipuCk6UuOm8FKtD+W5qdipt/q+zh0OvDRbwlpNd/pX4qYxRj9bPrcHvSma&#10;PDSntR+P40OvtfhM5W71a49mWKkYaeSlVjZz1Rbs9Hy46Xb0pegMlOuqOAYrZb5ffFq5uUrk4lb+&#10;rORxeOlTI3BTmKm4Kcy08sQIetMMN0XzkTyCKU4/WuSn0pdqfagH13l2yn6FOi31ptRJY/WNmWa4&#10;qcXqN3HT456hJsZN2b5vlSsZN13hyvBSMdMSugbF6DfE6Ss3qXSmYqbE9JeOLk25aeGQ9KXNFplp&#10;tvR1xE7z9LVRa+qZ6TV1fhr0psZNLVb/O64bH0M5Ts2Y90v1plluiv6zk1yTyn1q3BR2Kv7VAS/y&#10;utOaa5PmFGbazE3nwU3nRW5K7IHihOfy3p8DQ5vNnJhi9+dgs3jXziB/9LTlnp1+fcl09/Ull7uv&#10;w1Fn8I6aPcSagbDaLnydvBiy1rJ8BDbwQ7RQGou/OIYuZge5NXeTE5Q5AGL5syzVNJHSpxpL3U8d&#10;9JGMhZXf1DNRcdFm07mm87re2shwU9WJzBEm6de59+U5mWczw7yY/XjvTNmsPW1+jovRs/rPGD5/&#10;/B5UWh7A+H2wb98ZrPqJdej7boAjiJt6Zt6pv6Fi7oPeNLJNW58J9mnsVLxRWs7IQ2OZctHISKln&#10;PDNw05Sd+uOpDtX4pdqO9SmbGGfknfGaXENdnsXqc52ey/SjsNCUl8bzlFxnGlP4qdiw16TWmamt&#10;AzUVN81qUMVNs8yUba0JVeemNeOmpjXl+9V3bMYYrRMzhorGpUPbXGfrXfF8OdZ4yLN+guLvC2hL&#10;xUptHaeUiTI2gJuWYKKpoSUtyaQzvR0+atxUOlNvCXUTznuWeh28VXlKYabGTkNsfoaZSm9quU0j&#10;G0Vz2sBMief32lPqqe69sNSUmaIzvQ87xjXH4KPHYZ2Be07KTWGhMT4/lnW9adScqh3sAeL3H4R9&#10;ZjSlNfHPZm6aMlPqGiON7JR9nTN9qeemVelLxUvFTi0eP8NNH0Mb+kW5aeSlKmGm58tNU62paU6z&#10;cfpDTXpT3rMxv6nF3Z9HftOoN52Mm4qXNjPTkLv0nNz0fPKbZvOYpnyUfmHCtlghZoyUPkCM1PSm&#10;erdFm8hNK+ShLp8MOkzWM6y8sAvfaRVj8/muDHu7KC56LpZ6odx0h9Y4Ip5H7HRH8M0sj4BieuTn&#10;tjGWw5dlPQrzs/CfKs+O833weYnNT2CnXosqPWqdmYqbJi+JG8NMT+D/YlV9Fye4jrVGy5qLf3Yn&#10;vJV+9iVi+eHLYq+mOX2RbSx58Wb0rDejjR5h3uZbPAvPhK8oblrY8WVxUz6bMVP+HuQrMH9WeQDE&#10;TfEtlVchP6r9HldkLYr8FjSvii3bit5U3JR9mfQUPp+XuGk74waNJRhTyDSuSLnp3MBM4/glsNNm&#10;btonDSq8NMtMNQZKmaa2W3HTeHyyc5k2vjA3zYzPWnLW/0ZuiqbI1ppCF6V1nIwTsO01VMTjE6sU&#10;zTSmg+IEWVaa1Zv6bfFSi6cX6zQ+6pmo5TE1/uk5ap2TRl4ay6m5aZ75TDP6ccXdW+z9NpjpWDAx&#10;0ym4qVjKlIZf3S0TN43MdKwXXipm+sW5qdavbsleQ55T5Wuc2uCWxlaZk426UHFT4tpkUzFTfy5y&#10;zqYycFHjpYqPyZitiaR1kbDIT0vio3YNdY2z6jzHVKeBncL+xE/jMfQmxibRhYpvJofwazCt1WTG&#10;fFNZ+5Oazk9usb2LLZU7ybSvek6srp+FcYppKnZ/Kkt1tdlrs9uhHeOwLbZTpso1kcEaP/Xx/5ZD&#10;VvuWG9Ufszyo7OtYSetNkR9V9fJw0+L4N12V+Karzhxze//Xf7itf/ncbfqvz4jD/8D1iYPCJvs/&#10;gp9+rPXqpS39jZWDbA/+/tcY8floTMVNB97/Jdz0V+hNm7gpzNO4KeX55DcVN5XONDLTpVwnWyLj&#10;uBnbi9//hVskI0b/+vf+yWz1H3/vrvnNz1kTZMzNWJhzcxnbap30ktaCYz0Qm1MhViyP5Rg7a523&#10;NI/pBG6aYad2rsT8Du8VrHsEfx9+anH3MND29VobPnLSbJlhpSlT5ZhxU5W8FzHjprDTZmbqeSjn&#10;YZZekyo+GhhpQxmOM27/YrH6XwI3XUe/kWWcxjOn4KGqn9oU9bJtNrBO8VH6YN0ne7zVdjNbba6T&#10;xvGrT2/RnvyFYLb+lMWyyN8IvgfcNGWnzZpTxd0Tc6+1oLqVoxT/Jse8sax7E2tCsc6kZ6bRv6E+&#10;88RpzD5+j2enYrC0If4KE+2W5tR0p/hw0p4SqyP/Ujnjc1vwNceYrz+yxJWfGnXll/CfX4GTYiXy&#10;mhYxcdIyMfmJaU09M43sNI3RTzWmhzP89Pb/fm76gtYFgJs+g78srekdi3mP0eeTl6AkPz7VkwZ+&#10;OiU3VZ0mdoovPGWs/hiMVBpTxgQF5eLaRn350OM507yWj6+EgfYbM63CTavoTatw06p46ePDriKL&#10;7PQHQXcq7ekE/annprYGlNjp/0S/ig7V5zalzOY3TbmpeGm0NY2a08BKTWtq2zfa2k/SnBozFTe9&#10;RwYrTW056zbdUM9vCi+1dZ0os9zU5zI9FzMN529faHw15abSmyo+37SmkZuGffq3buYDPTsVN73q&#10;nNy0K8NNO2BeMjFU2yZOWbrTLDdtY85b+U2lNzVuynte7FQmZjqXGIM5vOdna80oclPPwg+epZJ3&#10;+az+nJvJO3vGWsXvt7nLVs1zlyxBg7pkJhwVW4oWdcUc6uIr8wwFfJpEeQof7SPP3LC7As1S7wm0&#10;SifRvbzEuO0MDPUMY+LUGAfD+pSbrnwKO8nv3nJ/MiZUiaaomZ/G8ykbjcwwjdUPrFDcMstNz9Ie&#10;1swsv/T9DC+tPyPPEo9PwmInfq7MNfHahtJ/d8aN9R0EPurzH/Ad2/cR6xDf+WSfsSpx0w7GAHM1&#10;P4rOUrHttpaSccda0IXCNY17BrYZuGM2X2njttirN2OnKVuNx8UwI19tUQZu2tgmzwVXlOW41rbj&#10;PVTfmCnt6rkjM9Ux8VFrr/7sdizE53eqrrhlauKotYl60ywz1bYYqQx9qGlL4a3+GPpSxmLt+Frt&#10;jJmkJU31pIzVvEZV98D4vvUZtbZTnvU5e25iDHMzOg9yMRZuY4xALG2JvIflyEOlGRUX1X7Qjyr+&#10;3htjAPHRI/zPoSmtr1e7wG8Hhmrx/IGbWk7To4w37gz606A1NW5qzBQe2lxSx/KdipcGZpqIqxor&#10;XepZqXhphptW4Kb19aCWsR4U9Uxrit7UmOkKSm/iomYWp0/cPuc9Qw3bD7B200Pipis9O7U1n8hN&#10;anpS2GeMw4/cNOhK6+zUc9Ne46ZcF3ip2GlkptKUxhh9rzetx+mft95UjDTmNM3w0toT/a73yf7z&#10;0JvSj0p7GuP0KWvkOq1rUIc9O7U4fXHTTd4ulJtOGqePxvRZLOpMM8y0mZu20p1GranKlnrTVtw0&#10;zvE0sFPeXRluavH4DdyU9+JpOJ/pTWGE0ppiNeLYq2duYQ7uFnJ87kdfOUhuceb1xvNe23kuBnox&#10;5y+Im4qVyvCldrbBMNBXSsupNtBz2vpU5nPBComjKpCXVFpzzUn3wjmT5+kb0ZomfDZjp+hFxYnL&#10;sE5ZcorvgVK5S2symKl4aAU9qfKYljlWoU5FelX0q1Xa9LH+9IvKw/8cbXN97dmd5OS5wdZoUm5R&#10;sc2GPActdaVBR9rynD5jsJSZBm4amKlxU/xMaU6NG+PXF7ZRR5oJTM9RZ6aMK9BjGDeVxsJyfUlv&#10;yphC1sxMBzJjl350ptKdptxU24xr4KZxTQdfhjHQOo2RZOKik7HRqc7F6ym/MDfNtNVq3JaOL7Nj&#10;zQvYPpfWtC/mNtX4FWNf43rLWSq9qXHRuF/npjGnaTY23/SoaFIjU1Udi8snf2meuUXPSgMPJT5j&#10;claaPdfMTbPnyD1BH91gkZfGMjLTsaZ64qxoU1MmKi7aYDAWNAiel4qZqj5a023kE02ZKf09c9RT&#10;W+Sr51MGHpuuDXUF2kF8iSlMa95bnL2t7RRi6tFjeGYKN92PHzKlRc6pUnXr+yVxUOLQGmxCW+Ki&#10;XCMOGrmp9K1WT+ewoDMtqRR/DPs6brlMte69dJ+Rm2o9TLFQsdOUiU7GTkPdtF7jfoL+YyqbnMeG&#10;+/GuNnaqnAHpelV6bo6Ll0b+O0kZc7Uac23grjDMczJV1RFL1X0oo8FAY87UugZVnJTvV2ZclX3K&#10;MmPREtcpr2p+J88MN63ga1554g43/scP3ebP/+BGPvvEbfj4HdcHm+x77y3i79GTfoTOFE4qdmrM&#10;NMtN0ZsOwk0HTW/6ttsAO/V607fdWhiomOky+OYKsww75VzUlqpUnH7cN27KdZGXLmZ7EXUWw01t&#10;m7aul/F8C+GmC+GmC7DlH7A21Z//7L7zxhuMt9e5no3T6V+Yi9n6TfoY3h3Eh4mdGjeFner/3etM&#10;Az8NfHSi9tTrUO06vQdgp13DrDdv70TPTCdy00mYaeSnKTutc1S/HlNkoy3KKblojKP/stnphehN&#10;M9wzcM5s/tM6H52sz8pc39zXRW5q/WLm+pSFqu9swTqzx9K6zfVCe1luqu3UNwjbGW4qfuo1p/Iv&#10;5H/IPDet5zqNc73Bh4ncdFPkpnDPzbIO83csz6l4q+UfYj4YP8fYqfwfMVTzhbzutJGbRh+KNaJG&#10;NTcPO7WSeWq9fx8ccGX8xBLr28e8pp6b3kG8/p2sNX0nLEYa1InctK415Vrjp4e9/tQ0qLfjlx9y&#10;X9q6UNk4/azOlO2KGZoCfNfkKXL7H19jOe5yyt26bS7cVPwy8NLmMvLT5uO2n2Gn5+CmRZ2X1tT8&#10;efzXUfblx+6toG+6mhh7YuvhoZUnN6EvHbY4/ZrYaQM31XE4qripsVPx02DSn8qkO4WVJg/BTB9C&#10;dwonrbJffijDTMVOxUxlD8BLZfdnLbDT793oY/SPwXThuj5en2PHsPtWwklXeBM7vVfby1Mroj1N&#10;14W6M8tNl6L5QHt6xyJX56ZZXWnr7Z5DC5zZQXKbSm8auKlnpzBS+k2tuZTG7WsfP0Ja0262Y6x+&#10;t/SmluP0W+naUJ3ME3en3FQ6U+L0IzMNpTSnbfhs8+CkpjmdwE1hpfQBZsZMxU2DoSOdzfs+Zafw&#10;05m8y2fATi9f2+kuI/fppcTvi5l+dcE097dXf8397VVfcf+w4FJ3+fI5bjbzXFqXSs+u9bUS9D7S&#10;oVaehKtL78T6IlpPqiIdqtipOOarjOVeY9z3GnqZVynDek7JGcZyqXmGahwVnlrBxBkbNJdZbhr5&#10;YuSmtHm+fDTe/3zrN9eL/DNbNteZep/xbHz+tIz8U2X2fPZ42I78VKUxZV+/9iR/B5hU4QDcVMyc&#10;v7Wtb8TvxeLWFS+uvJ/wRWOUsD3TnYpdilfqeFjHvr5WlOeAnnfGbXFOb+lxXRuYZzda6fp2aNvO&#10;wUlN96r7qL5vz9oihj0bs++fh2Nivvb8sFJjprBSMVPun9WadvLcXeN8PvhnNMXl2/YYJTYhTr8V&#10;NxUzzRzXdgfjrJSbip0yblKsvvFSnk3Pqs+Q38vaDYwteg4wfoFdF2McPry0JGZ6G8esZF/89OBV&#10;jAXwZ42bwk5TXqrt+r5pS2Gnxk3ho/V4fraPwEixso7fyf+jSh0TOw1x+mKhiWLuIxdt5qa238hM&#10;k8hMjy/jfXuD2VTc1HKfUlf60ZSbwkOrxN9X0JLKPC+FlYqjip2qlHGupnWgHhI3lYZUHFS8NDJT&#10;jkmLGjWmKhV/Lz3qw+E414ibRnYac5oaE7VcpnBTaVAjP330IrmpeGnKTKU17We+Am761MC5ualy&#10;mGqdqMBOm3lpLa4LdbHcVLzUbHMo2Ud76vObojV9lncz+VaUszpyUovH174sE4cfuWksrX7m/KTc&#10;NMbki5NGZhrLlJ3SLyg23bSlMEKYaYPeFGbaipsmJzQnx3senlp+crMrHF5ouZssl5N8mYvhoue6&#10;Ru2mhl8WfbCWpeqqTv1ZxE7tuawN2Onudlfe28X6UdRhnrxnT69Ljq1yV7AeVOV5TNxUGtITzDWS&#10;z1Rx+sZCxUzhqdKQSmNqOlPTkKoe9c2oCzvVdZUXd3Ot2sHkj564hZK62n+evw2+m9a179kFQxon&#10;zgkdaMo+IwNtKM+DmzYw0xbclJgmrVPQI3bKPL3Wp5L2tHsz2/j56boJWj/BuCns1MYKYqZxDBK5&#10;KeOKQWxAWo9oGrtEbsq2xjNmnG/gpoyDNAZKx0WRi07GTVV3qnOhrS/MTZvHc837mfFi87jyi+6L&#10;qYqbButY75mpaaIG0FDhJ6ZaUxho1JqqjDlNIyuNHLVzg+rVTXnctO6T5R01VioOKo2pTNuNHNTv&#10;Z49rO1qoq3ZC3sI8c54+fylsZCxrUXMqbUo01cUCa5U2tZu1AVLDt5amNGs56dTMxEzJZyqt6Zeo&#10;N7W1n7T+E/lLo/ncpt/g/9PH2ivefjJL17EXW031pmzLV5/AOFsdi7y0+Vzkp2KvGWNOuJixEn6n&#10;OKiZ6U9DO8ZSOQdrTNmhYt2jBf2mnSOfqWem18I48WGMm+L7wCzr3BQeyrkJNgkvTa9rdU322Dmu&#10;99pXYoKUczUwXyvFem9lfYhzsM80/2r4vOl6U2KodkztTm4pN416VGOndW4a+akviW0iZ0L2mPKa&#10;ep7NXCPctMC4sbiv5np/tN9t++R3bgS95vCnH7oNH/3OrRczJQZ+AL3p4Cf/7pmpYvTRnG4w+zfK&#10;X6Mv/VdK2Cn8tI/1msRNN2FDbHtu+osL4qaW09RYq+em4qTXw0xli+Cm17O/8L1/hpP+gvItyp+7&#10;64Itfuctt+Y/P3Ur//Jnd83rP3TfPMrc4Aj+ex8+PWMhy4Msdhr+j6Utj9xU+Tfi9gRuKk6K+dyo&#10;vCfEV5UDjTYtz6nym2I+Ll9608mYadSitj7f3oe2NFjbum6vLV3rY/e9FrU5p6kYaTgm/Sls8QvZ&#10;uinYa3qulSbVH7M8L+pHYl9kz1Ovnx6P5yeUmWubz9GW56It+sDIQ7OMtNV2y3qZ9pq5aTM7lc+Q&#10;Ma85jT4GZT/cVDYg9hn4Z4i5l//i9aZt/H6YIxYrlcU87toeRnc6RK7TyE0HNU/MdTZvHLhpyl7R&#10;klpcvvSmkZuS9wiO18MaUfmt2HiZ9XuWoDUdc1rrvnQKzonGtEZcfgUrvUwMPlpTsVPjpqdbcNNU&#10;azo5N01eRscq4x5lckHJkpP4my2sLD/0xM2urHn8F/H7s6w0bjcx0yRyU7SmFfzk8hOb0T4uI4+z&#10;+l8+79gc9J8zjWk2akjxr1uy0ubjgZ2eg5uW0JpaPivazCt+Ct9Vmo3ird8mTxbxleKgjw+75MkR&#10;05bW8LF7MelOKz9gnajHNzYy0x8EralKWeSmWXZKvH4FZuq5qdhpxiI3jez0fjFUz1GTB9a6RHlO&#10;xU1hpuVjKxhnqMSkOWXMoXViy8ZJV8BMxU1hptE4PoGbipWGWH2VhZSbBk56O7pS2aEmbsocqNaG&#10;6jG7zq8NdSHcFF8iclOx08m5KXo9i9OP3LSRnRo3hQPNk8aUPkDrRLXDUaPedC45WercVHpT4vS1&#10;TpQMfqp4feOm0pua9Vj8/gze2WKn08263PQ1He4yYvkvXT4X3ekss0sov3rdpXDVWe7y1R1uFgx2&#10;Hs/QLT/prqXE1hIr/hS/lac3sU7wdta62E1e0/2ul/WkqrBT46ev3Fxnpy0YatX0mowNU26qbcbZ&#10;pxkPyiJXnETXOTWz5H816FJbrt90kW2e656N5/V5ssZnM/4Zy+y57PbU5z03XVHnpoqlg3Erv2fU&#10;TXaJncIfJ3BTcdCd6CSztovcXWaBkRpX9XXy5CPNiRdSP+Wt2k5tvvFEz0/FUWUwxpTNaptxiY6p&#10;Ld0fdmpmzwKHVPvMFeTIUZFTvgHxUtrxutbATrmfz38qZop/o88n7inNqfFWSrSm58VNuV7fk1hp&#10;ZK+KtzdjfNWJ9qMLfYnX7/L50Mj2wEoLjB1K4qQaF9x6tddGyN/HLDdpYKRip2a3UhcrBStzXKa4&#10;+wq8NBFHRZOaMIclpqrSjklfGvhoxRjpQr+fctOFgaN+F27KuIPYe8ttCjM1bgoLNR2p8dOoO9W5&#10;Jf44sfl2/j6OGTfNMFPYaQM31b4YKazU7Bj5Upu5qXKWipc+BOOUZVlpui2tKRpR8dJMnH4jN6WN&#10;VtzU2Km4KdaKmzbE5wduKnYKMxVDrclCnd7HiN2Hh1ZVPkau02CmL42sNFtabH5kpuKm9IsN+U3R&#10;kVp+06AxFS/9IXWauenTaE6jiZtGZqrymU0XpjeN3FTzV9F+yratCwU3hZlWnhMjHYebjtdzmYqZ&#10;iqfCRaNJUxqZaVrqWLD/G9xUHFZzVWXWpS8ev9EVyBNsMTIwycIufKFzMdCLOZ8yU3gfmtGprLCT&#10;uW/L7xkY43bvnxU5VtLxbTO4fgbz1fLxZuLzoU3dw1w1Pkrvj/jbnGRtv5fJA376ZrSiYqA3MQd5&#10;gNw2aGxfutl9g/j7XupYPD/a1DL8UzlMq7DQXuomz+1nG38U5mr5UlVXdbQG6Yv4q6cO4K/us+tq&#10;Pxl3vZrD5n3Vs7PMc/81uKkYad2MlcrfHMPnh6GKG+fhp92bFaPPuCGz3qyP0W/PaE3FTgMzNb2p&#10;56YdAxqvXCA3TXlp4J3GRCM7jccuovyrctPM+K55THlR+2KymTYjN11PrL0sxJB6DanG+9KOBq3p&#10;YIabalu6Us5P5KV1TWqX5nBZN1hx+rmtYp3wz035RtvczE3FSLPHmpipzgVmqjIvPamsJTMVO21i&#10;pvTtkZ3mjJvii2zB5yHvoxlcKTeKbzKK/yHDx/YGN43MtIGbSn8qYzzXymzdJ/yaSUrF2Ps4e+Ze&#10;tbaTWCm5SuPxyXhpPG7c1HJaZripxedH7hk45mQMNTLQ7Hk7Jg3pt/Fxmoy8Q6WMlfF/yrDQBD2m&#10;tsVRpTE1jiouGNddUhx+xmy9J51THR1nfGXM9LBKfBn5QlrzLuWa1CGvkTd8IsZpZsHnkt/V0tLr&#10;Od9yO7bZuqwwJhQ7rWtO9ZngnHrm23gGxoJTWfr542fl82bZ6VTMVOda5k5FQ5qyUf3tzZi3j3lq&#10;GWd6fso5/NUi/qpyKuR3X+vym/n9b+925Ue3w01/64Y/eR/7wA2hL+1Hz9lP/tAN5DLd8Ok7Iafp&#10;b9mXcezjf3NDH8NNyXEqbjr0V+Cmis2XzlTMdGFgpuKmC4ybwkzfrTNTsdOrf/emu/bf/9H1/cdH&#10;ru+P77tvPH0X/69Xu7bVeXii8inzvtkszSnvAY1ZtzBegIFazuLNXlNaZ6dhX7w0mPIxd42wRlSa&#10;79TnOu0aoi42NTeNzLQFV2VOqlPzUuulXfXsNHJTy3m6hjWjsHZYan3Ne69H9cfCNV8GN0356GQM&#10;ts5Bs1pSbfs5N/HNOv+s16kfa+h3sn1Q5roJdYybZvqrhuvoy8REW7HS7LH/B7ip5SY1bsrccPR3&#10;QpkbUUwG6yem3BQfB+4a4226FZ+fctMOuCkW4/Rhp2KmeWJ4ituIGx9lLpxxdenYalgjcb5wzeKp&#10;Q+gVbndXoCutnTmKfpQYfbaNm54+6kpZbiquijWuA4XWVBxVWtOM3vTL5abM7TdxU681xc+Fm9bw&#10;eytw0wIx+j27qviQ6D23w023T8OnDvyzZUmM16QM9QK4qdgpfFXcVLrenp0lV2L8nTzKGPBxxmtP&#10;bHIJppj83seG3Xy4qdaCrTw6YPpTrzMNnDTlpmhM4aoN3PRh9kOe00pgpw3MNKs3fRBWKjNm2mdl&#10;MzdNji2Hm65A/wQvTbnpCue56UrPTe8TP5UttzHJRG7KWlDKc2q5ThdP4KZxXahGdgozpa8tHISl&#10;0j9m2WmD3lTaUlmz3pS+SmzRuKl0p1NyU9bnmZKb9rq2lJuKmcqy3BRWSj8wl/d9Gq+vfebULGYf&#10;bjqbtQBn9QduGuL2Fa8/nffmdOauZvAOnzlQcDOwy9fl3KWr2t0lN8wxHerfX32Jk/3dVV/DvuK+&#10;+t1/cJetmG3rURXIQ1C6e5ErHV/uymKoP4QLPLeNcdxOdDPoaaRHOgs/xRJZA0P1++KmdXYqVih2&#10;SJnlpi34ZqpPbXEuyy2T/2+5aZahZrbD563CchJYlrSO7fy95yl3Of6B2KlybsZY926xSH5fio33&#10;5vfFNI2pin3yzjW2Sh1pUhV3bmvZc23KL41jBm6JjtUz0gw7FZ81Tkq74pi6FvP1xB1l8V6MWViX&#10;ytas4tnyOzDxUtWn7JLthGeKk+o6GKuew3IAGyOFlQadaGSeKTcVPw0c1fK9su9ZsjgpFq7TtmlL&#10;M6Vi9jv5bNLp5pWnlHWdlKtU8fdFdKVFxg1eV4qeVNtm2sakN001p/jI0praMcYSkaFKb8q4oML4&#10;IF0DKmxHHWo8brlNAyMVP/UMFTZ6VLbAVe8kR2nUmx5hzGHx+mKnaEnvhY3eAxcN5rWnkZ36Uue8&#10;NpW6YqzpWlBLYabRxElhpPzOTFsqVqp9zNfhvHiq5t/QklbgphW4qMxi8x8IOlMxVYvN57gxU5We&#10;f3q9aWZbx+0cdRSLr5ylMRY/alBDDL+tA/WoeKjWuvcMNGpOG3ip1VE9dKcw0l4xUcqWFnmpsVKf&#10;y1RzFLUnB1wNXlpDa1qTljRwU+lJ47pQNWlL47l4/OlhWCmMNOpLY6ljWWvKb1r9Cf1yOD+f2P35&#10;ymOqY4rjh4/2/nQTa7WPuBq8NZrxU/FU6U5fGLW81MpNbbH6sNLaCztZp30X+zBT5rlqJ1iLPZjX&#10;osLzxFgjM9V7XHbSW/UEDPZFaVXHXC91aqp3Qu95WJ3pSXlvS2eqd//LvLOCVdGbVk8xBybdqXJ7&#10;ojmdfzqc1z68UGvCa4156UuVO1vzXDXi+2usVajcF7bO0Djjvl3M+cJEi3tYN3QX67OLXxJ73qP8&#10;ojvwc3bCJ3fiWymWZwe8TjHznCuyVlRhF3WNdzJvLb8q6kjRgyrGvqhS7YzNZQ0lrlGcjq5X/lJK&#10;7Re5pmR8FR8OfWmR6+TD+fU3ybFGvR7asfUpFJ8/SnusHZ8nxkjviYR8A1XWuk9OwDhNb7qX75Pv&#10;BquhI+3F5hOHPx82Kj6q+Hyx0goMNFHOJxl8tHbqJnKe8t3pWuVK5bhi+Csn4LCYaVBNx0odjkt7&#10;Wv7xNmL2l5vuVbntxX31WcrjfF/jena+L+lOOVeArRZ24JPv8PW8DldxS3wX+l63y+SD6rsXO8bY&#10;trl5GKlyu0a9aQF/V/P1lo8Ln19l18gcxrAY+tPcpjaXY/2DHGsqdA/Ndd0b5rquwU7XtYF8YBpb&#10;KJ6tfzZ6U8YW6Du0zm1n/0zGnrNc53pto5eUdnIdXHUdx+wcfHW91oQSEw2ctI/xFvsda2f7OHtj&#10;n1yjY31oR3Rex9bMopzDdVwbrtE9O9ahb9U9tN03g/NqR9d0cBztCG10Wr1Z7JPDDB2nje9oy9rX&#10;WJExp+p2oG/poH3V71xPiUkv296n++JfcU0bz9KxVu0y/sYs953pYlSPZ7Tn0fcBK1iHMd5uW8Mz&#10;6zOs1Xmej3u0yTjepvWf1miMDCtdS5v4hJ1DfvzWzXfcPcC9TD8F99zAdjT+FvrezfR34RrpbDqo&#10;b2N/xvgd+I65YRgFuUxzwx3kdSO/aQttaU4sA37RA5PIwyTym4rsw0jN0KLCWrvEWDezZilt5GUc&#10;yxNbn08ZacJ4MeH3V+V314tJD1phrkIsVTH8Rf6HG60wxruCYwUztrcR67XJcxJx0jzzrfJBClgP&#10;/nYPcc151n+K7DSvY9wvj49g91L7xLzo/gU9gxiqsVnVYZ/rrQ3F3iu+35ir385tv8IzL2lF98BP&#10;8YXEQ8W5imKfWGEPx5hnLuADlYhJKykeX/lMWTu9QP7KNPcp53p2YuKwxO4X9+KTqzTD94CppcY4&#10;pLSPeV8sxuWXOJbA4xLGKyUxVHwdMc3koPjgNTbXklBW2a/gz5TJQVTW2nwHeZdhZeJqyswJl9Hh&#10;JFiF7SpWUX3jneKc12K0hyVsV7AETanuUYF7Vg+Tr53SmKnqoQtNxFHxlcRQK+xXiTdIDuEHHaQt&#10;mbWptmWhbY5X2K8wbtM9tK37+fvq3pjYLG3b/LXyplCnSi42cdKy2ld77FsZ7uXr6Bk5z7OoPT1T&#10;bF/t6n5Va2uBq/F5/Gfj/rFdnqmETtV4KnH+pZvRrFrcvb53xdbjLyo3AvkSjCnb34FzYrXiqIwz&#10;PR/F70RbWt7PZ76Jduy3cCW/AX4bu77tTdv7l/D7m++S3ehN+R13bczzOyy7b35/yK1CO7rxs8/c&#10;MHH6Q5+SzxQ+KW468DFrP33yjlv70btuPbzUTHH6bA998hu3EXY69Pt/QWf6tht490038N6bMNd/&#10;cus/fMutw2784C23Et3qivd/7pa/p1j8X1pM/qoPFZtPLtMPlcv0beL537b8pytpZ+Xvf8WxX7kl&#10;5ExdBCNdxLMsod6Cd950C99VLlNymtLmItpWabH6HF/6zitu8Yc/c99955du7R8+dQO/+Wc3/54t&#10;vPfIQ3cdc3CMh7pGyLFBzH5hO//vrNmTG0FnwfxLFzH93ZvQw2/qxkIeZr1/GEcZNxVfhTPb2lHo&#10;kKQ37SLPqczWimIM3TFAzlPenx39eo/CMvuJzZTpnb+ed2N2TirVpPIOp367rtMxa0fvbrjojbzH&#10;V4uZSkuqUu9pcUvPJq3PoI/roG4H6z2LDbfzzjdtKjn37L2vfkUaVkr1DdZ/iXHynbSvQ/NE+22r&#10;OU4/1aZrsHmyNboP57jO1gekn7J7q89Qf6XPYvekHn3IPEz3Vp9j/ZKecTV9Dv2m+sfOft/Ptt84&#10;09rvWKdn5RnU5/XF/lP9n/pO7kl/JBMnVr+pflHtdaxR/6drfD9ucSR8Lt83+r63074ffT7MfAD6&#10;qTXUWTOd56GPpg1/D3LKov1qs321MYPnn4mFvnYN7fF5O2C0nfqe1e/yubv62e/XdzkTU3+qvOn4&#10;Jfgo8kds/Un5H+o7B+nzh+jLh+bQd87kdyMfB59mhLlifJy81nGSbWF/s3wf6su3wc/x85Fs4+90&#10;s3ZUN7/XbsuTym+ZOBzF5HRvJafpaI7fND7UKP0cLFVt5cfp1w4vdcUndrjyyYPE0x+Egx41Fpq8&#10;DD99+aCZj7M/7LWnWudJPPQV7Ky0qJRnDsFcb3NlcuuXT98Gl7nd9Z49zHrfh/HbD9I2505R0l75&#10;5VutToVSvrvl58fHTBQDpeulR1X9E8zhv8j5Fw/g5+KzwkmrzzEOQG9aUUyUdKeRnYZjOlfFp609&#10;t4fx1JgrkXtAWtoC83n5cfyGrfIt8d/H8Fm3TXfFsctccfvl+Ob47YwNCsRTlfBNS2gZilgB7qlc&#10;WcrBb/7pNu/bF+XTw0YL+LLRtK/j5q/jzxa2z8L3mM11vEduoU+6fy28dAhWugGmu9Gslzj9GuxU&#10;MfrSoZoWNTJUcVQz2Kh4KVYRd32EXG+YcqQaQ314wMfrP4jelBj9BDaaPLiWuP0+V4apGkc1jSma&#10;1IcGXFnbZsT2P4DxXOXvrcbW+PL4jaHkmHSnaEzLcNJEdvdyV75nGbwUEze9D5aKFe+h5Fzprhv4&#10;vhd5Q2uqOH0fq3+9K9LvKd+Y15nSh6m/pG8u089JZ1rAVyiwtmPPbdeSV00lDPWgzi0gVv9al6Mv&#10;y+NryAr0gz3MK4qT5tiPHNXWhcIH6iJmIoevkqfM4yd1E1ejvKZm+EedsCGtAyVmYwZ/8uvfXAEz&#10;rVmO03b8NmOmxAy3MYem+OE2Yg/EStuYS/P5TdGebiwYLxUznTtMnD5zW7N4V8/kfapyjjgqpu0Z&#10;vKem816cyXv/ct4/025sM5aq9aQu5709beVc8qCiQ13Z5qbdMMddQv7TS1hTahrrSU1bhgaVXNwz&#10;uH42+oN2+bEwvNKdi+DhN/K7gjH8ZAv/L4zDNY5mLKwY/uT1W13lDf4nX2Wtj1Mcg6VWxEpf1lib&#10;8fwZytOMARk/Jy9TB82RxfdLq3r2JupTV3YWQ9dq7Z6h/hnG61gCc01oL2FcbjnzAqv196AOmli/&#10;rhXXqA09l8w0oNrnf9uM/10dP83zKI/rK75+cpbnUJtnMLRCejZ/rdrV52QcbNffwme5zdpTmynn&#10;NS7MfSYtdc9o3DN+3qay+gT/K8ZNr8pwU34/+O6KM7cYfX5Tno2KldbNWKYYp5ipzJgmfFLcNGwb&#10;u2Q8YPHyxkD9trFRfqcTuCnt2L0iO4WHaj5gIjflvuhaTUuq89wjNx4N/87upWtVhzZ5HjPjpr38&#10;f/C/IRYa+edkpXKcmvGdSIfLd9LBuErfjelxxUij8cwxn4FpYGGmPeKl0rjdxHjkAOOJlJmKiWLN&#10;3DSyU50zww9WrD5jCNOasq14fYvVx8+OfDSWF8ZNF3pueif+udipmKnF6jO2uEfcdClllptmmCnz&#10;HH7NKOpRV5rTqDf160AtC5rSJbBRbXtmGrmp9Kaem4Z64qb3L8dWwE1Xpuy0asz0HNy0FTtt4qZx&#10;vaeGuP3z5qbZ+Pw6N23JSyNH/QLc1GLyxU2joUFVPH4akz8ZMxUfbcVNn+E454ybipc+E0y6Um3z&#10;frW1n4yJjhvHrJ3YCTeDjcJDxTtNK/p80Ji+AOvEqqZDhafa+k+8n2Glth2ZKdcn6B392u68307z&#10;zoN1GvcUIz3JXDB1jJmy3cBNFaev+TJxVOU1FS/FqorPP4MPdRZf6ix+16uH2KbEN6vis1VeutWz&#10;P+om9A29tFvGxyiiwe5hfXrFexdhc/KL0vj4HZ5dFvZwfC9ccj8c8KYuVz7A/j446V78HmLlCzu9&#10;1WPo1YZ4HyY/S+wT1mnsFZ/JGOnOWTDR2bSLj7UPDkp7tr0b32zXHHwrGOIY23BUm9uW70Vbxd05&#10;/Lk5mFip2oQ77i4y7/ItfBN8FvxAsc3SmTud5v7NpANQPirzTfE50ZF6VkofJl4qEzs9yd/gFFwU&#10;v9Ri+1MuegB/lu+P6xPaSYjJSl455Kr4wxX847rfShvMixfvWkK+U/rrHXmev5N8UXyGXfih5GnV&#10;91HcmTcfUyy0sJs6e/FD92H7cxjfw37q7Mnb5zVuavyU79Bi9/FNx+SfEkdGKY2ATL6uxgq5Lfik&#10;20Lsvr4jNFDSEas0HerIbMa8M/wYBC1G1wYYq8YWjFEUp2+x+n1wyPXioxxjXKOxi41VB9oYdzDe&#10;YEzcNcKYWNwO5tZJGx3rZzMmEktkHGUmvogxRtM4zY/NNB7UOIv2dU7cUuM8xoEdYojDOdqV0Tbr&#10;V0kforxnXi/DPRiPWls2vmK7L3JT3UNjRN+mrcHEOEx5WTVu6hrWWIm1djdyD427BvX5NFbTs/ix&#10;ZYfYJGNXHx+p59R5St1DY2XGeX5tJ55riPEeTMD4o3gA2inx0fZ+jYc1XuYzqT38vs4N1KN+t77n&#10;QY3/xET53jbkeA6eZ4CxnZip2kTDpbh78cHurV7/2QX37LD4fTjnRvSl3EtaGt2zzk3FJLJaUm1z&#10;Hh1qTqyTPtz4J318nj5fprWxvU5VbWmsyDhRzFLGXGdBnFOc0o5xPcfyqiNmCkctoE8p7IY7MvdZ&#10;Ivd4cc983iM1fmsw2+084yj+TuSm27gvbLMHP0SsSe2mGlPTknKv+Iz47kX8+HpOTzgmzLNHz00d&#10;/zyqTzvGTK/w23E/5DCVHtDi6+GWlitTekTTM3pNo8WzHMBnEONUHL74qPSo4qboDIvGW7XPvWGq&#10;soJMLFasFAZaYq63pPycjGG0Rr3FnOO3lPBnfHw9997He0msTvfheyoZrxMPxVdhfCR2moiXio2y&#10;rXlf6TuVJ0hxMNWjMrijcU6uUTyN+ClM1DNL7k19zza57pB4Jsb4y85zD+OZYo1H8U14N1XvXopv&#10;QvwLY4mE9hNyjFgMP22KZ1bvYIxBG56ZimNq25tvX8eoq3vo2tBu5W58nXvwjSjLHPfjPeow3rP1&#10;o4yL+jGgsVNjntnztKs29Vnv0PPybHpGntnKI3pOPndWL6v6tCPT38FyoxLjX2bMaOtKwax9Llj+&#10;TuKqhxZwD82J45/J7LNyrX4fjC+Nd8NNfU5TjsHJe3aJm+p3ADeVmXaZcSt+co9+H/zWlN+0wL2q&#10;j21zmz79ndv+pz+7bZ9/5kY+fQf2+Uu3HiY5gJZ08FPi9D95lzWitDaUt0H0poOw1kH0pmboTaU5&#10;Nf0pLHUQptqPrcPWUHc1160iV+pKYvjFRn1O0zo3XSamCh8VV13Oea0LtZRnWAI/XUq7y7jXErSu&#10;S+C1S2hvCfddTD3TosJMxVSXvPe6u+7dn7lr333Lrfrg1270Pz9wA2+ddMmBAddGjrm5y3hnwTtz&#10;W3Pk1mbsM4p+fJS5wHHmW5mnsP/Xcf2fM3eidxn9hN5Z0pemmlO0R8ZMxU21LXbK+Fq5TsVHlc9E&#10;HLVrk96H6C3MGHspJ4Byolpsv7gqPJAxst6rZnDTrg28Ny3eH/7I+9vmvMQyxQGNw9Kf8G629okd&#10;1WfRvvo59U+ec8IbGcN7xhkZq/oBTHNnFkcPl9R8WuCKHbzTu4d5btoz4/PY+3u9+Kz6Gpn6icBO&#10;xV2Nw4pvipvqPhyDD7Sz7fscuN8Qc12mz6Vtvf/pKzW3ZoxWz6j6YqL0kerXjI3a/dQun19sV59d&#10;xzjfTl+t2BLN3WmNQfW7Yoqmzxygf6Tvb2f+U32ZXac+MPS3nX36DPSP+g6kVdVnEesVg6W/7hik&#10;z4VNdo3Q722i7WH1g/yNxHu5dxvc1eY3edZO5l476Ys7+sRM8SHUx4unkjfIfIr13j/o3Ch/g/5x&#10;lJh5+TfbKMdkiq2He9o8MXPEW9ropzqszG3x948xNIrb74LHGicdms41M2mTa0bxy/CnCrt66AuI&#10;FUI7IFaa20Y7o/Ns3dHCPatd8vReV0JjWsbnU1y+8pqKm5pfKI6Jb+h1pne5wqvHsOOu+Pr3XAkr&#10;v37clV475oqv3IPdTV3qk8+0SltVrjNuKmZq7agUG8VO4Yti8j/Nf5VG9ewR/Nq78HGP2nOUeaaE&#10;ayvE8ldgp8nz+KGRmYqbtjDF6FefZRzxk92u9OR2V3p42JW+t86V776B9ZQX8u7kfbavTF+Pjz82&#10;C/7pfXIfq4/fjX/uDd9Wfr725adiebHUHdPxX2fzLoCT7sHH34OPvwffH5+/sHMm9cVlp5Mz+VLY&#10;LL793vnErTPm/b7iDofJVRns8Y0Wk+/zmo6gP91M7D72o234+lu9PbWFuGyOoVFN4KkJ68PWHhlA&#10;FwQfpaxzU/bRllbgporXTx6E8TzIZyYHavnhDWbJw0Ou8gjfxcMbsSFX+j7HxVFhp5bz1NjpanSm&#10;kZtSHsMYe0hfKs2pmXgpPLV0fJUrf2+tXVuCwxbv78Mo4ay2VtSdS/nciy2/aZE+2rgpfVqdm9Jn&#10;0beJnxbon820f8f1aFSxI4tdz9GlrucIJt3woYWeqYqfYpbfFG1pDh9EGtRUa8q+6U3xZ7rFTPG5&#10;LPcpfWe3rqUvzeEvdXGtz38qpnoFfKgXXlrx60IxV91uVmtgp8ZNYaOmMyUXo3KgzpMWFR/NDB9N&#10;60jNQ4s6m/e71oeaOaC1oWCm+ODSmk7nXWb5Tnk3XsZ7MGpQxU0v1z6mujOZG5s9VLT8qNNWtbmv&#10;LZ7uvnrt193ffedv3N9c+T/cV675ezdt+QyYLO9Lzb8fwo+5H53ZE3CEH6OJ+uko/zOM5TWuhoFW&#10;XoWfvk4ejjfuNSu/cber/OwumCpj6Nc4J0YKh0zQKCXolhI4qLFGGKTpSTlfzXJUsVJjq/wPv8b/&#10;9eu8P15n/IjZNseSszBaXR+ZpbFIxvdZbqpzdg+V/p6+3ZvJ2erb9W0eod0jjPFv476xXdoSf7Xr&#10;Gd++wnsiPi/lBbFT47hqL3zuplJxxgkMq0CMlPKbzlP/hxbZeCKMXfrLbnFTfkemv7Rt7XvzzFSs&#10;FJ8i8lLGLXZc7JPrvPl21JbZ/+HszN+kKrM8/5/MM9NdXZZaIiSZGctdIyJFqWq1KBVFRJR93xNy&#10;T3ZIkkUgWZLNDbXUUixc2EkSmOmxq3u6LC2lq1zAZXpqZv6Hdz7f894bJAnVXc/8cJ67RMR7b9wb&#10;8b7nfN7vOZfXSno9fy/xQs5fvTYVzmmviZnm5vdZjr14aL191ok1VNO0yNLODW7aLOYqXkrbdeM3&#10;ZcyU8zBuynf0OtJ8CQfl/1I3sdL6eyqemTLnkHNTfy60Lw2sNLZoPcrGSYk7iCvCjJeGI3WmxA+e&#10;iaL3II9NZlpTMdPc6twUnzbTnHq9KfEKr1mtU2KPnJdqOZqZ2j7l6d+iN8UnV74+OlMz5eUbN8Uv&#10;z7Wm1DitwkKrYqE5N91FfMO6mTFTtuv7njRu6p8JJQ461Uw1Tkfm6df1pmKkOTdlKa2p8dSMm1ap&#10;cVpDcyrztUz5/4ulDrKd89DRy4yBVkcu9Z4jsufubPl7pUM9NoM6pmhHMeXb1/WmWW3TfLu+zPno&#10;LUuvQzWeWuemqmc6Um/KeFnXm6IZvEVvKs0pWlNZxkxrlqfPtj0XCv45kpmKkWZa0voy56bK1xcj&#10;lbY046Yt7GsRJ5XlrPTtVa7yDsyT2pZV5p9a4JI15nFkVeOc6+g36Wc1N/Ue/FTsVM+Gehde+i5a&#10;VNWm1rrtW029TbXVjm8DF1WfC3OTVc6yPIv/xbyzGGdyin6UuWhrF8Zp74elVmGkVbFS9e/ipTwb&#10;0Pgp/DNV7U3mkFLaii/scDH9fDy8x8VDe1z14h5XYwyonNnOe9S2+k20p2Km/E/E1IyZwvIiGJ/5&#10;PrDKYPXd5t9EPY3EoCVi+zLxakx8mhKT14j5Y+L3AD7A57rlc+I76XPMIUtT6bWntNfuuWkIMwyl&#10;u2zD/+qizQ3jYQAw2C0RTKBC/FqjbdrcVKRdNKdd8sXgo2vGWbsR7UTStMIalZse9lSIgyf62sX8&#10;75LDc1z8xhoXn9zootPbXXB+0AUXsaFBF186gP+62/zNFH/V5uw1dz/CjJnCTfWanv9UeZc5QtU5&#10;xRc1fxgOG53ZXfeH46EBxtN93LcX8KUZq/B9q/jBE5jHfwC/Tuwi6BSDErvEj+wscU10/lwT46X4&#10;ot1w4bXNXIsADpKip6qizaqYVTZVeY04lO8t7ana0Hy+zevDScVkrW35/PLvxU2XjyWm4NrAkcMe&#10;Prs2gQdUuZ4PcJ9avB/cDkOFN6vWl9U0na/YifgFhqpnMFiMQQwjLWkzHFAsULGQ2GiR54IE6BHC&#10;NjQJbbQvNtyh2FjaI9ok1pG+swBz9PFbxk1Nb0rbszObRXvEXQXaFbctLiMOhMeViLnLbXBD8rVC&#10;jlNapXiOeGs+50E8JSapuLN5FrGa4iuLW1nXNvFgk3isYi/iycJSnS88EA1YCM8LyakIyLEowfWK&#10;q4jfYamqm6bP+ZiPOJ3Y0Fgs5+ljUG1Ly6PXaJ/zKCh2a4Uf0lZZnJB2jdExbpaXK9eUcyXWa8Sn&#10;07OfLC5dSMwnLjpf+xTvEgPjKxbmE6uKqxJXFqX3ZDwObE5xAr+NGkbbtF9inDUOukQxKN+JpXEI&#10;sdFlXCeO62uV+m0x1DL3pNxG3APPtNo3+bwjfE7PVQzgeWV8AHHQ0nLiT3RjAfO1Ib5CeSX3QVrQ&#10;FYlZwFgfsK+0Uu/hevJZy/UQZ8PHT/H3xdUi6lREjOtRj85ZnxczgbfiWwf4zGKmxk1pz54DJTbL&#10;dQvwSUz/iSZC+j/pHWvEBpUt8CzWxTtDXjNGhZ/iawRoKZaa8VPl1FDL1LSh6EOlJZWuNEVvUYGT&#10;pdsmkwNIPwGLS3Y8ydj/uKuwLZ6neqUhPoppU9GRio2K3Wpb/FT6Q+Ol8FvTqxJbWF6KmB6MsLKH&#10;cdvsacZ7xnzGfzFH46iaE87qmMb4P56b/pz//MNeM6lrKGYqPSm8sLJT/sXTzJ0yJ7pvmqsNyFjf&#10;PQV+iH9C/aF0C+wUHupZqe4BsQD3wfNT2uBeSGNqLJTXrKY751kdwF/Y/5y3A8/jX0zHD5E+hraJ&#10;lXNWWiUeu8lJub9qmzZzNqtjVfCdKpyP5pDVbu0AuSu0WVP7ancPc708CyPt55yNx3JefbwfMx6r&#10;pe4L10nbnu2y5L6k3J9037Mu3c85ogmqHsL3YJnSbroHvwgfTExWn9F5paxbu8R6piUVN9XvSJyU&#10;+y+2bcfYyblyXinM2M6V9mq7p7qquKx+H/o8LF2s21g5v4VAJh2yaZE9P9d61MbvRL8ZMXL80Ae2&#10;PIE/OtlFh1a7pdf+2W348/923T9871Z+/YWbD+PUs6HmXfvYdKULqX+6gGdDLYR/Smcqbjr3Gs9h&#10;ksE0pUNdcP1fb9o3f3QLRtr1P7lZX31i/FTs9BkxUjSk0ps+jd70qc9Uz1TrMmqimv2D8dJp6F2f&#10;/fqam3bjK4z6pRznma//4J7+8nduCseeTHvK33/i0yH36KfSoF52Uz+54BZf/9y1/69/c5PffxVt&#10;0i/c/VPoG2GBIaw0Yr4h6MFn5/edMm8Qct11/cWrA/4/ZeKNEvM3qiVi+f3MBdVroCpPH/2pGfzS&#10;cveJuU0XuJxxgP93rP8j8x96Lk/A/7LM/1r/9dIq4gu9dx79Myy0QAxttVHn0k8ujOlnxVHpv+dg&#10;xvwYM+CrzTDXovpU+gzdZ2nHg86JxEi0pz6c/tjPn3lGajpRY4MZ0zTOqTGp5Lmq+Kb6emn7+Z7B&#10;avpIfhuBYj/FYhyrQD/dRP9vOROZztT4qMYucVLjp759MdWm5zWWiUHC+rgO0r6Iz6u90mrG3dWq&#10;kcC5MtcmLabN1xkX1TlrbNQYpna1LW7KnKC45izPIQsac+nPS+rzaTdn3Rovi6s0nuv+wjfRiTbB&#10;RKXDrY+zNhZzDI2L7G+y86dd5l2NlfKbCDT28Hz2kHEybGf84JwLSxn78BEaZ0tbqjY5H/wF46Na&#10;Yso/sXrgzNva3C0Mt7CoieuK39GR0P/KysxFpcxF+W3Vky+t1HwuvscS/KBl+IiWd8O4tlzXRzwW&#10;TkpNotLCMa447x7GvPsZP/Cp5Pd2x/TLFX6zLd5X2ojvJWbYUeR3ERqzSo8tx3+Hp3wkXgof/aCP&#10;ZZ+T32c8k7x9sVRx0fD8PlcaesmVseDSyy4czmzoRRdePOqCC0f5XPZZPpe+j79vc/KbfVusJx+s&#10;d8lJ2UZMbfc78z9pO7yIP3th0EXnWZ4bwK/dDSPZSTxCm7w/PUFscgdWavty7enb7fDVHnxg/Nvf&#10;bHbxCY5zgvV3el3ydpeLj8IM90xj7NWcEb7mSnzQlfiXrXBkmKfyzSw3Sst2riN+fbj6Pvy2++gP&#10;xqOtGMv1ZLm5zPgbYyn9deR9/o2NXHNY6WqY6cofcV+LLu5jPIFpVtGV1o4Tmx0nhntlMfrARaYv&#10;lR7BeOkbrS4ln6zyFvFPZtW3YMBYBf8/Ob7S2Grl6Hy0pjBTmdZlh+bUuWlNGtODc7yJmb60lM+t&#10;gNeucNVXaeP4Ko630sUvL3PxscUuOTTPGTuV3lScdGA6puXzcCKWe541vanl6sNP4wMzsFku5jsp&#10;B0481uwoXFfG8eP9M+GnXOPtT6FnfszqmcbypRjPbtY1nWS5+RHjnLFTxulwxxQXcdxon2wm7XAc&#10;LBqY6cI9z7mQ51OJnyp333ipMVPYKf1x/mwoY6j0p0V8miJsxjSpmx9zpb4nXQl+He6cCotlfesT&#10;rkQuRwlta4F2mvG/GvEFVd/UDB+uiX6ziaXqnEpzKpOmdBx6U3HSJsaH5m74K7XEC+sn+WUPXI1+&#10;vYHXxzJnJi3pT+lPVNfUlvQrnqE2k6OvvH1MvJQ+zlgp9fPHtk5wDe0/c43dj7jGroddQ9tEd/+K&#10;FjdmSeruFkOdLIb6Y/d3T9zt7kKH+hPm+1QvVbrWJvq9EmO92HOCn1F9jd8bMXxKbJ2iOw2HD7jg&#10;8qALrxxx8dWjLr0y6NJLL/DaFmL2dbBTuGHGTKuww1pmLXDFllPE6hmnFLtMzvJ/hmUmF4kVh5k/&#10;ubLPlsnwXpcM0ebFHTBZ5k7OoAWFieafNT7K9kjNqbFdOKx0Uck5/u8XthPv73LJJeJ9tT1M25f3&#10;wwF2+mNy7FRcts43e+wYI7mp1v96dqrzyc8JHjGKo9ZensX/gd9Pnqev+UN+G8ZJxSDrJjaZMU9i&#10;gDr/1Dq/MZ/HL16KaZv7VUTDYXVGxU4zpimuqddsXDRWqs/wen19BC/V+JmZsdNcr8oxxUbFP0uc&#10;a1HnqzEb3mmm12lP8wbKzVdev/HN7HP2Wc7ndm6a8VLiHa8tzZZqu34dsnX5CRyj1I1fI0NXarxU&#10;rNQ4KLGR+KjiCW1zfRXH3dSXapvfM6+Zme6U9+fcNGOr4qPSs4ud6plQ/tlQt3PTOzHT27np48RS&#10;+OHGTfHzWSomsJqmYqf2Gkvtw2evvICfbdyUbWKkm9yUdW3n+4ihKsrP3zMl46H46GKjsr3sz/Sm&#10;9Vz8OjclNsh0qJajn3NTGKk4aW61Qfx+rCoTC83XB3lPzk9zBvofLW9jqLRX56bELuKmxk+lMdW2&#10;tzovZdvWb+GlytUXM81N21idnebclNx8ngd1R24qTpoz0xHc1Liq1TdlPlLMdEQtU+XV13lpzk+N&#10;my6BjfLaLdx0Ccx0Kbn+7H9T3JRx02qh4FPAz9IP6XM+2kj/sAnfhP4PnaHYZuU080+sV6TZPwnH&#10;PLEmY6UrWdLGu+KnspyZdrj0JG2KtZ7CRzn/Qma7We52Mdtm53a5GEs5pvSonp+Km2JipsZOxXFh&#10;tdKdfkCbcNb03Hb65d0uGtprpn4/unLIpcMH4afqp/e56uXd5J/Tj7+yFH9GHEJ8pIAesky+IRzM&#10;uCd+UQfxUMc9Luod5yqbyuiPYKXbEmLL0CxhPdlWJV7FtrC+voQfxGdgo2KnNv8sn1Pz0NruwMRN&#10;22CFzDkn60q0Iwu89UfEy7RtS9a1f6uYrNrEF8M3SzpLxgRV4zPd9DMb62rk7Kj+UfrGSubjN9h1&#10;iy4MuBBWGg4dctElvvvwoEu4BuklrgH8WHP1mue350SJm+oec53tWoubojFVXr7l5stvlS8qXnp+&#10;vwvwVYOLh/GHj7hgGP/3/EEXnqFd+a8cV/Wq9CypB9/rdhPw9yKYQbkd3oQ2IpR/3lFiiTYUvzPe&#10;0Ew/WOQ+6LumfGeucT/Lfq4z16HS/yA+JnFBbwm/Fb9U8/j4+SHM0/LypTdd1ehKK4gFxEzhp8qR&#10;Crtob30L7Ye0H2UGP92Q0ucSx6zFehVzidcRZyxAkwkztRw44h7FSopjCsSBjXNyZjqeGIvfRycx&#10;EM87DdDIigMHXcQyxBwBNR3Kio3QMJbghs3Ses5W3EYcJJsNP7Vt7VOsRGwEmy0uggO3cl7iml3E&#10;gsQoajvgO2g95Pep2Eu81tip9C34Tj6vnpiQ2Mv0O7OIYRWHzdZ3aSB+QlvLdS/DdMuw66BLhmaS&#10;Y5Q7sQ5xWXJM4Y6+XbWj9tSOYledNzEe+fnN8M/mOeLKjegzYZZwXbVXb7dbMRZaCXSXoZ6tsEb3&#10;m88pRibmteuK1qYIH1XNUnvuk5bSoi6Ec+JbWv46vmu0Fo3HWtrpoc11Ve7ZBOK4ifwPJtK2Z5y5&#10;fsdrTYkXxU1NaypmyrY0puQYhnDXsJfzIuc75r+ebGWM3MrYu/nncB7+P+Ju4pyay2zj2sOCA/yS&#10;kPE8gOHqWU3ipsZgYQmmNRUPIH8r0rN8YFY2N6llZhF8zMZkxuYAn9hqA+F7yBcJ8K2Vo+9z6jkG&#10;fobl5uN7hPru+OWJYoZtsFLFULb+ONoXtvkfRcQS4l+mPZWODf2CsVfa9c974nson960gBO5J/x/&#10;eL/yz2s7GGthg4n4mI3dLPcwJot1whPFA6UdjaQJhcmEmLFSLTHl2hsvxZ/R+5Rvrro7Zntpx+Y4&#10;GbM1TpMHIqsaM8SvQENqtUzF1/BpdE667il+T4XXlE9v9di3sr4LZgorrcIMlV+SMk9aIbesKmM9&#10;hZ+qRpD8CzFRn3fP50dx01xnmnAdjUHCBlN4ZmVwBvHaTNqcka2zrXVeS4mRpRs1/gqrrnNTMVIY&#10;tulFuU5WK5VYoyJ+yfmk8FK1Wz08Gw0PPjPrlYPEkgeex8+ZzvV+mnGC8+CzFe5FFV5aUfusK/ew&#10;zky30nY/PtgLXE90OungTDtXna+ZtnX+mUk3m25Tu4/ab8XqDGyGVRMrilenmK83wHuINa1dXQPO&#10;rcI5p/s5hq4zXLoKO66hD5L2VJ/VbyfI9Mfiad48MzV+zr6IeNM0w/INd3PduHbFDmLbbSvctM8+&#10;dv3/5/+6Df/2g2u//iV1Tj8xPem8a/9ILv5v3WL0nQs/Zx1OuRhmKo3pbNjqjM9/Sw7/v7jZX33q&#10;ltz42i35Fr2q7LvrbtF3N9zCb2+4+dg82Y1rbvaXv3fPwV+fgZHqGVBT0YyKmyof/2lxU/jn059f&#10;MW469V8/ds/w/mnf/Mk9e+M6zNTbs+KnnKPnp5+7qV995qbyvkmfDLtJ5Ps/Rq2AZz69iL71n91M&#10;jjsNzepD72wjtiBWfW4cOtsqvwnmeTbz39nyJP9XxUysw6ClOQnEodE5SaNdon+xOiHoMXNuWoQ1&#10;6tlQ3rL5H/SkAeOJ+pqEz2uOQXGCctMsR40+q4wOSn2M+qnCIuafGK/ETQuKicVLM61pnudvzJJa&#10;CkX0T+U1xCT8l8u0X+Y+alnqxBRTEafpORPNnKPVSREjJIa3Gqlip5q7Y4zQ2JDv0/sK9JXimppH&#10;05ivea+b4w7zRbRf1rlKdwmLNG2pjTeMOWrT2qV99um1Zo3BjI+aI1Jdt4DxJehmfOlSu1iH2Cz9&#10;KPFWgRyFpnn+3KQ79bkTfizzGlMxU+1nXpPxUUy0xLhaJmegrDZ4nmag88XUfpmxstRGzGjslPFa&#10;3FRM1s5TtQU0Dnsea/VzGNObmXMtLcNHq4+PXA+N34yVNgeoY3BMjY3KnzddKuO1zXPiC/haPhyH&#10;sdbyW2bcy3eCmS6VvxTRRgrbxNaVGLPG05eG/Cbwb/Bp4rV8B46leVb/DEx8oRUFxsImjsW90Zzu&#10;vHv5fdzryovwEebA69bgv3QyTvZqrG0hvqwxNuI3bdaySh+NX7Kec99Kf43esPYOvrhqlsrwCW9y&#10;U9az7ejULhfgC4aXjrji5ddd8crrrnz1jcxYv/KaKw8fdyUsOgvn+GgHfutWjHjiQwy/1OdEbcK3&#10;xyfVnL0x0x28fz+8FN/z0tHMXnLloWMuwBeNLg7i2w64SHP4sFvl7xsTvRM7FSt9p9vq9Ce/2Wjf&#10;R5/T+UTniR3OcV5nd+EXb4RPdrj40Hx75mko/4lcfGkWAs3hy7fHJ5XONGxrYHsMvsNP8OXudQn3&#10;J93anFmR/h9ff5RVNjYwH3KvizrHcq0fZHyjT35lielGq6+iY8Fq4qbwUtU3TeGZ6RurYbqd9t3i&#10;t9e6+O1evoe+DxxH9jbrb3a65FfEWooNcl56dAHr2KG5dfOa03kugQ8nsFHjpK/DzThGyjIRg5W9&#10;1uriV5a7+MXFdi3EJ5M90z03hZ+KmVb2sdzLPhio6U4HpsNaF2KLXIKlfDZ9aQlLb4mWbEvjKu4Z&#10;7qTPZFxULdPY5ni1/rhti58aM2UclsZUdVIt739wtosOyuClB/x6yDJUe/tmwFanujLj7E1u+rCr&#10;c1P6Y60X4aBF5oxL9NOlLY8bLy3vmubKaGHLsNcy51Xe/pTpWUMteU8z/a50m034b3p2TSO+nbip&#10;lvaMKJhpg1nFNaIrNV66Hua68ZeusJnPb3rMNWudmgLNMNQm6uc08L774WvSl4qL/hS7F7/bPxsK&#10;joqeQfpT05jOK7lxaFUb101y49f+wo1nvq6h6+/NxsNmtT2+9xHXTP2ccctqMFhy+6c1uLueus/9&#10;7aS70KH+LTrU/+L+88P/yf34ybvcvYxhOt9AY//gLBe/yr1BpyTWGWesMxne56LLB11ATB1eJL4k&#10;XlfOpvFI6TaNI/Ya71SMXv2AuPyjHvgAfQY8NBUvJf4M1QYxeXCV+FHLy4es3WR4v6vAT6toUGtn&#10;NmTclM+q7TP8rnPdqfgmHFY5pRbnX+Jc+Gx4mfNS25cHMztE3LvfJbAA46dniXf5nD9P6nOc7vJt&#10;q/07mGeonH/2vepLe6/OBxv9Wn4N4DviphqvTW9a56bwRnHGUbzQuCe/Jc9BWYqP8r5bdKV8pria&#10;OFBjIcy0ZO/XPvwJvSZuypitZzjdqjf126YzFfPU+J6ZuGyucRW/FfPU0jQqGqdzZsox7H20L62p&#10;dLCmX9W4e8t3URv4Dey7o8FKpTO1Z0bpOogFw1/z/Htfs/Qh/CXmcHMzBgoLFQOFe3puOpHxCpbK&#10;e0x/mnPS0Usx1JHsVNxUbUhTii+uOM2v37pM0GXUDZ88GW343HW9Kb7vaG5qjNQ0p/jFYqdaFzfd&#10;Ndn0Dn+V3jTnpnt9bFWVzhQ2auxU3HSA/fuIP/bhsyvmEje119Gb2Hq2n9dMX3oAHz+znJnezk1h&#10;pnfkpsRef4mdjmKmVtf0CHMw0prKjJHCO3M2mjFT7R+5z3NT7cv4qBhpnZmKnWb7xU2pgyG9aXUk&#10;L1VtU6tvOv+m3jTPyR+9rOtRF/113NSeDZVxU2OnWl9svLX25jKW2JvLyctfCTNrc6ZLlDYxs4Sa&#10;RuJtySn8HHSh6bkd9J399CH0SWKrv0GXapx0BRrTFfYcv3pu/ol2z0w/Ul8Laz3Xh38C45Sdx1+5&#10;gL9CfywLYZwyq4kEn1U+f5V+vPY+c6qwU89NqdP5ATUBxFFP0aaYKX1keGk//SntXNhD3w7nGxpk&#10;30G/j7mt9AznTS5LhOaqRN626mzG7fg05CclLMVNjW92NOKL3gefLLgajLRlR5W6FQnxZ4n/FLaV&#10;z4hxbk/he1X0TUnGTgsugvFFysFpb/a+Ff6Vtdk+Fh/pftptghWkmR9VwLdqJPZt8Kb1PvZxnJRj&#10;Jn3oAHob8MWwtgLnC2vc8KBreWWeS9/u4JrjW8q/JJ8pvsDYpLHj0mHGt2N2De16ogmNhvYbP40v&#10;DbLONblw0Pio1Yx6n7Eo56a0ZbpT05muhZlyv8/SLu+Xfyo/1ewSy+EX8ZEPu/AcYxT+bIAGQDWv&#10;NN9fO8nvgTaT4yuo+47/ovislevd2mxz62F3kevH9ZRxfdNtXMucIffBPWX9Nb7/A8Tm+O+9+Pjt&#10;TbSBf7oKP5V27LkFLMVLSyvQArSOd1E37Wwgjt00gbgCHi5TTQVqK0RrSxixxlpiEHSoEXFXaSUx&#10;xULiCOXfE/upbpppP+YqtiAuMl7omam4Y9hLLMsxxDbjTvxm6i+EnTBh7etpIc4l5lypHEnluIs9&#10;evOcVFwy2wdHlS7Es9gWvt8DXgsrZtpR4BoViOdgp7Qrhqj4rricWHiu1+M0oZ0Ry6xzU+aota7v&#10;UViq3wlcVKxUzLQDztkBj+U3PtIixZ6wU+UnNs5RLOzjYS2tRtusMvu87kj8s4RuJWzzcWCIFqVM&#10;nCb+WqbGha3DT8NeroEZ46K0VfY830biNRg1ufaFBcT3xlPFULn25LGYdm0dYxrjXrTuIa6jYkDd&#10;I377GyqwnwdhS3BOdB/Sn5ZbpdtCn2qsFH0T3LSMGTNdBtdVXTb8iHjDRMbZifx++CxMI96s7YfY&#10;D+PYwO8KjlrZ9qhxp5ydqu1gFT4keoIi7EJMV1yjxHcxFkvsH8H9omzcjTR3aTkfflxXrkjOU5W3&#10;HuJjy5fx+f58L3we46b4F4FYqpgpTEBtKjcw2TmZOl8sOa8E7WWyTcY4zTym1aeCpZoeEE2u1UvF&#10;D9Gzo0LpS9EA2nOfyJuOYDSmjexHhwhfU156io5T7SSM4Ql8Ur5dyric7mYMFjuF7YlrKpfe18Hk&#10;Oxk3VXt8b8ux53ry3a09WJl4mayyh/nRARljusbz/VPQXTIOwxZV5yfhOiX4MAl+S8p1sdqc4qZs&#10;W54+vkmF726fgZFWxEvlDzDW27pySsRNbT/7xFRhyZ6d0h4xla/zyfXaMsm2VRdVee5VuGDlwPPw&#10;RgwGWZGxbnZoxk0OCT8VP0xo12oB0I61Rdxm3FTH4LtLW2x582KjalMcU+1g9Xb1GnGweKox2Re4&#10;zvBvnafVMjUuy321Y9Cm2tXr3IfKANdNLJc2xIwrB6bTBqb22FelzSrfQZpWOw8xWbVr50ebsFOx&#10;WNUx0L0yFgsfF8dN8zYHn6vf/2QP58brVdhyBZ1rxLmp1r5pm61GA3MZXfy2zPBXpUPGItigtME1&#10;cfJ9U8wnbVr2iCtv7Saf/vdu65//7Db8zx9c17fX3arrf3TLvv7MLUJbavVLYZvipouv/dY4qnSo&#10;s7742D3/xT+5meTwz/rmmlv87dfevqNOKrbou+tuYWYLWC7+/ms3j/fN+OPvyNX/2OqaSl/6FDb5&#10;s6tOz4Ey+xx2SvtTeVbVs7z/WXjss99+ByeFld4QL/2KpYz92LTr35g9Qa7/Lz696h79lyHqpVID&#10;AMb72LX/4SbBZh/5p4/cQ6+ssf5LTKy6cwL9yQT8dPzxLfyH+W2H8GfVSwxksGw940uaUXFAX/c0&#10;oY/0zFQ1mfP6yyXN2dBPxBu5xpv4P/I7FocNemHZcMOgh+OwLg292pceXM+lUn3ZZutfGSfETeeq&#10;r5X+1OtRTadPn2N1i/UZ5uqMG7YzB4Np3k/bps8Xo6RvUj68NLW+fifjAeOOaURVD4Z6pqbhFK+F&#10;mZaJx0LxdrFNxtaIMaescaeT8Uc8ktcsrmMcU/0Zr90U2xxpGse0zZhBvoTyGnQ+/rtrXGC8YdyJ&#10;lMfC0risrgmsVjpZ8UafOyGtqPShsFQ4qmoOGOudp3bxQ4gFLReGfBGda7md4zCO1S0/Z+YAdd1M&#10;AwozzdnpeLhv4wyxWN9uYX4jYxB+AMw0VF18aTUZw2weNL8Gmhe1eUtea1cthszXyGr72Nwk47DV&#10;TNdy1j0cG3+UMTfq4b7BTM2H6cWf7MEfNL+myJKxkpyaeB3Xn/Y1R11cCjddzlwlfFbrAaxWdUtV&#10;B9XyUNCjar43wp8RizV/aB0+zYYShk+8Af93E+NvH2PA/pkufQs92ZldLia/3tc1FTvdxnq/S0/1&#10;Exdsd2Km4bn9ME18w6uw0cuvuRKcVOy0dJV12RXtfxV7Bf9UviNz7vIZP5D+Iuemm4x7Vpl/lw41&#10;+ZC2YaYRvmcw/DLtv+jKF48683Pl68rUlnzQbB4/+miP+4/0psZM+Q6qGaB6AuFZ4g7OJ2I9Po2O&#10;Q+fF6+l7G/FjVzvje4zvXmshfoo/ukrXdhx1Osbym/op9+oe/PX7mA9spj8o0P820h83YPdnNpZ9&#10;bLO/sqWJ8ZD34avaXOCxeTBTYrLjS9F8wk1hptWXYVjSReBHp79aYzrYhBoEyYl1LoZjx7/27DR+&#10;q8fWk1/3GkMVR7WcfWOn8NKcmx6Zn3HTOcbCpfuUtrTy+mqXvE77t1iry9lp/NoqeNoKGOgS2Npc&#10;2OhzXmsKK01hpBV0n+le9jH3KA1qfGCm16lKqyqDkY625FXtX+widKzSjoY7njbtY6z5RBiqMVKx&#10;VMZby93HP4rgmDHHlI414TxicVN+n5E4KTZSe6pnmIkFlqk/I21pmRwM5ezbc6G0pC/WunSk5b7J&#10;LkBfWt493TPTXc/ATKe48o6njJuKn0bsi3awj7G1wOeUr9+E/9WIlk7MVDVO63pT+uNGaUzx/4rk&#10;HhQ3PwYzlYmb/tI1Mx40rXuUJewUhtrE+Ymdjlns2alqkypX3+fjw1HFUGeJnza7MUupm9rxMzeO&#10;ejkNnZ6XNkhrCjsd3/VzLFvCT8ehPx2zKHF3U9v6riljYaf3oz0VP73b/c0vf+x+9NiPsL+jTiq1&#10;Q1bBvNY+6grbnnSh7h+/x+Q4zPvXq4gPe4gDtxKf7+a/dsCV+M+l5/lvip2eXW9mGtQza4nH4Y0f&#10;dlqcLr5pOf5wzeiKWCl2mf8pvNQvtX4YdnrYVYb3u+rQLlc9R1+gvH5xzjPEo2rztBhmt99Pm8nZ&#10;PhdeHnSh2GvGX32bbA/T5vAh2sSuDBL30sdIe0rNPuX1W73V051+/Q7MtM5R9T1O9d5q/x/cdDz3&#10;1J4ln2lGve6U+Ai//TbjN2X8lLG3zlGNmcJH+a2JmyonxL8mZoqJs6ptuGZJXNPYqd/26xnnZL94&#10;p+ZF68xU3JN27TzIXStg0ppafojt5zXaL7Rh7ZyvjGN5rSnLEd8hf9aTZ6nZd+N75GzWa2hpH95q&#10;NQgUw2juVj4D88CBNDPSxxAnhMwTBywD4hFZXUOqdeaOR+bqGzs1joo/pGX+fmtHbTGG0Z5/FhRL&#10;46aPWgzn9S6PZvoXv/x3makYKvFY2o8R1/i8fOIQYpe6wUfFSD0/1WuYtl8YxU2z7ZuaU14XW1U8&#10;NYqbWp6+cVJiq5HcVDGScVP54BlXzfexrI42sVNiqdrgdOKI0UbcoX2HMjNWSg7dYW+3sdNbmCmf&#10;OUquHVY9SnxyCze9lZFWjxG73Imbvji6zql4aW4jeCrM1HPTecZIlXc/0vJ8/L+4FDf9C3pTq2Wa&#10;60xHLk1zutQ0pzUx01u4Kcz0rRXMW66GnXW5nJfmS+Omxkz76IPwmc7tdPHZ7fSZfejeN+Hj0M/k&#10;mtMTq4yb1sjRF4PV89jFVlUTMz2HnwVzjc9gZ2kDbalyyKOLnp0aN72EnyRt5Fn8FtUGeL+TeqTt&#10;xk4tR/8D/DhxVOoFVM4xvzzEZ4cPwkjpn2Gv0q2GFw7gS2HMkUXMS8XivsznxuilxU+U1yQOGbUX&#10;jHOGzCEbN+0YT2wxHj9HDDNw1f4YZpryP0mM7SVby/hEAevwze1wuu1VY6fp5ggfFD+2s5l28Kc0&#10;H90mdqp2G2Aa4/BT8aPQryZ9fAa/qtJX/IuW9oV2HL0/6pKf1kD8kboEZlB5bzVzzvhGNp/OmAbn&#10;VF2oivy8D3cwvnA9yX+KyD+KmK8PT25zwUf4h6f2uvA0/iHWQh5U9X0ZY9TJtXBU2htpH27iHuE7&#10;XmDcuYSfOoS/Kt91iLGPcbN8+UXGrpdgpmyfHXRldKfhWY5LjYBY8/20Lau9gU+GT2Q6RLSh4oxW&#10;70DXU+xZOtttZa61rkvgv7O+e19EH1VFn/UA2qmEmAB2urrBfFVpTsVNS7DYEssyvmvAfUzX0+bm&#10;Fu5vDMcuGstOFA+sC7g3shi/ljikl9dhp8pvKyxptDqmTZaPn8Uy6DxMFyoOubzEOcNLiTGi7hC/&#10;mZwtYqIYrqnarKoF5jWiipOIwdrQO65CUzNbsc9Nbur1puTizZKmlTiLGMvHa8SVXXy2i6U0psRZ&#10;UbuOoW2OQXwjdir9kXI8lT85/nm14Vmn1XUzLQ3cdBHXYrVnpiG60gCTZjWkLW9wWM5dpuPpe6nO&#10;ZzN59F4fCzMVPzXtj+Jkr4sRiw3RZEamyaFdxVzEaGpb36HEdxY/DdDihr01YjnGcBik9Dpex+u5&#10;qfSmuQ5V+YwlxtWQOX+NdWKmxlzVhs5X7Ug3vPEBYjg4+KaJztipsWk4qbgm7FTPfNJznaz223Ku&#10;Gyw4gNObJlvMFPO89EHGT2z9BOwBi1eSvp/zG3uEthlfpTNq5Z5wPYJW/JGMm5Zgu2KyxmKl/YJ1&#10;+TwPMdObZjVyxE0zE9dLYFems+JaWP1S/CJx09Jq/AXxWTR9yqs27eF24oXtMK9+jc2P2LicbNO6&#10;DIbHa7EYKm3qufNBG34H189qpuKjGw/JljF59Uk/vNI46WRnnDSb99Q4bXV2NP6Ke6Ibre5lzBVX&#10;1Rws/ouxU+6L15+yDUdRjr3XFzKuDzxjvoDFe3unuBpjdo0xWgytqvF9YAqcj3F4H+M5x1Nuva9L&#10;Kk7K90VnWsGXEUcVU1XOv+XlixPKNPaLmWo50oyjsv8gbWd6Vqv3id5U3NBYMaxQ+lMd0/L9c14o&#10;/iheanxzhqsczvgpx0uxRNxUesxdU/gs15v4yHPTSVnOP76S2OR2XTO4bZ2T0tZB2pXlPFa8VO1m&#10;nDYV41RNA87LuLPaFtfkOhjbhH2KQUr7ae1wblXaMkaqJceq0WZuLXacGcSq3AfYsOXr0169hiqx&#10;Z4V7adcGn66Sf3eum+aoxZ+Tgal27xPuT4J+N+Z9Cedo+mZ+4yHaY+mgjZfCz3Neqv1WAxV9cIXY&#10;Mt1PO7vh+dRiaOqa4eJXXiJH/3u39ocfXM/337qu7264zu+/cW3ffemWffV7uCnPhoKbLviC+qXX&#10;Pnbzr/13NxcWKW46y7SmX7i5cMxFN/7k7dsvWX7pFrJvpC3+Hv0p++Z8/QfL168/+wnG+QRa08l/&#10;uMqznv4bdUv/0U2BrU77+gvjpNPFRm9cd9Nv/BH7E/YlJs2p56W2/AYt6pefuEmw00kw2Cd+LwYL&#10;R/38svvZ7y6YDvXJf3jLRQcXZX0J/+M+fPJ1jFX6b24k3mcuJEDLpHog9lwO3XOxVOZJSuQPKC/f&#10;5mRgpmXjpr4PK6+mX4VLSxcf0XeF1FkMmFfzesgW+kWOpfiCfVbTXP0n/UiB/krcVDVQmsVNWarG&#10;aWGBOCUsDR2+WLjunZ5JWyIWslornfTBbGvOTxawrTrNMf/5In2h8uRVp8WeEzUThgiLVF1PPV9K&#10;Y1Ez38Ny3BX/MLeoPIQSeQ5BG/NXlvMAm+z0+8vt0svwveln87oB4pmmMVW7ZswHwgeksdT7jRUz&#10;J2eMlHk6zQNGtKuxTeOtWGQIO1WuvXL2Ne/X8Lxvw85b3FR1BBiPVfugxLFDtJ9Wm5pz9WNk1pa1&#10;zzimsaxLx8jGR2qg2rwk56fnSlm+v64FfEO6UdUyDTVXaeejzwV8XuO3Z8dlOKnNL9KujZOMv/Ir&#10;mhfIHxhD2+hgZ+OHYD5vnzZ5rUw9nZgxN8L3CLvxQ7o5Tk8RwyfsZUzuxd+UiZ2iF034/UU6huaS&#10;l3MNYae2bC2hbWTMkeaXcSPc/BQ+1QR+qy2MqRX8JPwt/KXKxhL7mlgfxziGr8T8WvhSq4s/3IUf&#10;eAB/8AX8aPy70/juWho33Y6OYhd+/D4XDB2Fib7qCld/xfIVW7flFdZll+Ge+Iyy4MqrLoB1Kq9f&#10;uf4V/E2ZPRfqN/iPJ9fj026h7d3GREO1J24qH/QC/idL46fyP+WT0lZwYdD0EuGZvfBOfFr84r/E&#10;T5X3n5jOdMCFZzD5xacGXHJqD+fD95UPzbnFp3a6SH71O/Cbo4uZ1+SarOW33sF9xu8JWgve/2wd&#10;w/0fw7VrYLwIGI+avW3Bz8dSOGm6ebyZsVT2Jf0T4YBPO9UXVV1SPQeqanVN0bBIYypuCl/0OtMu&#10;l7wLKz3BdaGeQIrFv17nEphp8lY3TFXWw75eW6bHV9LmUpjpQvLjF3jTcczmslzA8Za72pvtrvJm&#10;BxrVNpe8tvomOz2+yq+/sYYlvwHYqfL4LdceTWcCL03ETeGl1QHGOuOmz7p4P2MAx4hfXp4x06Xw&#10;UdmSW43vZvuOLXRisREsVlxSutOI3Pion+ucc1MxUximMVnpS9GapuK36EuV6x8OiJly3P2ziI9k&#10;7D842wXin/BK1SkN8LPyeqfKyVfN0iL8tMyxlJMf7pnuAulMjZlO9VpTjlnaDjuFm4bUvZUutsx5&#10;iYMqXz/npuNXwUxlK8jLX4nBnsRWCzBTz0sf80tjpr9AZ0quAjpTY6dwU7HTxh70obDLMfTXP6WP&#10;0bOh7qEfUz1Te07UbGqZLgzdWPzH8by3CU2pNxhs76N8nja7H864KTxV2lNsHL7mfYwH986Au87k&#10;mYb02/dMpzYqbf9k6hg0p+TwTxtLjdXA3bcAbruA51MtpyYr9Vt0noH8giP4M2irLLeTeDsd2k3t&#10;u80wzg2ebYonnl3n7Qz/uVM9zvLzVWf08j6X/tejLrrK//bKEeLxg076JtOHDg/COPnfXj7i4iuH&#10;yYkcoA7AdpgC///TG1z1DPGpuOkZ2MLprE14QwoHtXbQCWkZWDu0ZTz20M0lbRo7pd0E7pCiZa2c&#10;hoWKm9Ju3cRTRzPU0cz0tm1x1dxoM3tdtRxv6k1j57mpNKH8JsRAyTnzz6aHOxIPFOCgsny/f3Y9&#10;2zDJ3EbyyZvrWZu0m+fk53rQnJf6/bRvrNMvxS+NZebMlFjHuK5xU9iqfrvioTo3aVKlM4WXFtvF&#10;Z+Gn9j2y92Tc1DNT3qfvotd1ThzH81zinRE6V/keZfxK84vwGXNmKm4a4NfIVzIzzSn+EyxUVuej&#10;mi/Ot3NGeqclfphnsH5Z56b4xT4nkFgn056O1J3epi8VKx1hluMldgo3rSjXSlyU/0idkyoXTpxU&#10;DHQXr2frdW4KE7VaZnVuit9vOfy8X/vETGXK01eMppz80TYwBT+e/SNjI/z6Kr54vu82Zsp7c81p&#10;nq9fESet27/PTcVPjZ1KT3qEz43kpmKmsNIW46W8bktimDsw0vy1W/WmxDbHfBteW5rz0nx5KzeV&#10;1rRq+tIF1C/1HNSzU9ZH60tHbuf5+lreqb5pPWdfetIRZtx0SZ2b1n7Fc6V4r+lN31wON13lKifa&#10;yYen7+M5lsZMP8KX0XMwVXtUdqYvM/yOs/RF9EfVc334PPQ973V47go/bTHtaSvttcFhu53y7j1v&#10;xeeClVq++Jl+Y6/GYM/DTy/iq1zc46TBF++M2ae6pdKbtpxs4/nu7fTd3Rj9FPv0WqLPXTrA/DV9&#10;6BC81fjrHlgfffMQvhDtmU721eUu4feYbIWpbFHMUMDvafKMUzXdYZtB2zj8b+byu5tgeTC9uiV+&#10;vY+lbFtKTKr34Gdm7DTtS/GZyvjksNI1tEP7YTs+LjpJq4PUMZbXCxw/awu/Kt0KQ+wrwU7xszDL&#10;5dE+XqvJz4KrpmhOI3iscoJC4gflWyaHZxOT45scmIn/QP2Io3Nd5cgcFx9hH3PIqlUU4StF1BWK&#10;MVt/cYlL8GVk0UvL8cXW8DvgXr/TxXNIe7i2vZ6bsp6ewAeDkStfKb54kOt7jGvJuCcf9SK+KRpe&#10;sdPo8jFyMA7DS9k+dwD/lfeS56TcfsuTOsk49R6/i5eWMX88GX+fGAB2mWyteC7aF92ytGubXeNk&#10;S5nXUjSBLfidMLveMveHWKAV5sg8v/Sr0ouKf2tf1BPCylL8fZjmhkanurPe4JBrYYUcN+zFeqTh&#10;5D28HsIri8QX9iwoy8lXHHQ/22OIX+5H79HEveT69xC39MTEQZxDBzERXC+P2UwDQ1ykGlh6TRqb&#10;cjux6lxfE9RrTKXPgaHOVA2A8aa/9Pn+tMP7zWhTOfRimZGWXRVrx44HL4/Y1nNHVIO1kedKWC00&#10;Y5zSAHEszl98L+ggBuxSnAark9GWll53msWEdkx+U/yeQtXfRq9pHNZ4Kbx3Ntdhlp6jAZ+dN474&#10;OeB8iKc5D/vedn58lnNSPKtj2DVRDAvvDNG+SAMkjazy+wvzxE+J5+ff5KbSvwTomyJpp3qJ5aRT&#10;XQvTZD3SecHpYmpexptYEt+Jn4qFxry/3Mp9w0c1zekSrrlx05LxCMX89swjfRbNVoxmS3n5N20i&#10;c48PwayIM7c8yG/s7/8faef9JMWV7fl/ZjfiyWGaNuXSVTXIjTTDIEBohLANNEbYph3QtIBu6G6M&#10;8B6NhJAFIWQACW9mtW/nzehJGiFksBrz5r2I/Wl/2diIu5/vuZXV1SDNvoj94URmZWXeysyqynvO&#10;537Pufwen7JzyC/nfsEKpOHMLCkRcxbRs6L/whfOk88awLlsjFI1UqUzTS3VnZa1p+Kw1pduGMvv&#10;hhiLdvP4KZU8fea7l+5MWrEYHZo0gcZMpTPte4rnCtY/FoZFn71B2zDGOD1XhVHRbwfSAuLX2HxX&#10;HY/xu8HgJ+JcET55pR+3Pl39u/rw8WbGMsVMt/BaWtFtk4ylJrQbom0LVXcB3qP5nCLYT4DGTdsT&#10;WKzy+1Wf3PL9X2Yd5prsYBxT4zmyHbzeTnu7We5mu/bV2GzPU3Aj7rVpTJ9Gk/O0vY6Vn88zrQjb&#10;i8X31AZcz2tN1WaZneIX+HX/OY3EbcYiucfikQlmtRfwi8RNVWeopPPaM82Ji5pelXUxyCKMsxHN&#10;5eB7tGX78P422lesYByWtmGIRdbVvniqNJ4JsaFpSctt69jUKvzUuOp0ns/TuA8st3If4KM6R+lX&#10;TWuqcy1rQku8b7maYq57OUb3Q+fEuVb4qZ2j7hGm/XZxDeoPxIq5nzpXP0eU7oV+R/h31DWIuacx&#10;zFnzvMqn93UVWMcvM80wv4sI/87bRGOoIbmLfo6ox/kN46uKl/Kb0LYIfbj9lvqJ+e13pHszDr+p&#10;3838/Jrb9h9/d8vv3nCtMMpO9Kar/nzHrYSdLr3xtdU0nfXNP7s58MzZ1z5zs9CDNsmu8/r7L9yc&#10;W9+5ueTDz7sDJ5XBNFObT3vz76A/NbttGtRm+OeM7/+VHP3/7iZ+JWaKwWHH/4napPDZid/80T33&#10;wzWrZzrljjSl38NQr7uptC1eWrFb8NOySX86/eY1N+Hb37tnrn/mfv3FJTf283PoT8+5X35xzk2E&#10;x6oW6i8+e9sFO+fw3OJ5gC9v2naNwRBX6/4VGGcRO7U5DPT9wLY1JpHledqg8Rhp2Xm+mF5+Ifnb&#10;i7M883kuSdMurSl6eXFT4zSmMdU634HiBvrSPP9Ty93ne5FOpH6++geesbN5njdTV62ZOp167s6n&#10;ryQ+8rEKzw34pvL6pE9RHFNA96GxphzP7CzxkXLUC+RPZBmDUr6+5gU0Tkrc7dmm5jaib2gWM1Jf&#10;xfNezJS+x3SsXENWVs7D89pW3w9ZX8G+YruewWqsDrZpPFJjgcop55ku1qo6M9am+hjYqUxMtp3n&#10;NOdpXLVDjJNnKZw3h1ZXtb19voTyMXx+vjSoGqu08a929Vnpuar91NRf8l1UjP6cdqXDVU1vnztP&#10;O2Kl9Lv11jbcU/2j+jL1gRr/5HxUn9yW4qhm8hfK71nfy3qrtKy0hZ8hDl3NTWubyM83FhvxLKbf&#10;wLfR3KQaOy6swsfRmCLsNDS/Bma6Gh9HY8bk2kT4KRpjl9ZU80JZvv4SfF2YaWHDJFd4eZYrHFzu&#10;OZVqS/I8CxhfC5RzSB8RDfwK/c2TPLOJL3fOcvm31rjsJ7ANfL/gNH71yY0wjQH8Q7gp7NEMvqh6&#10;o3m4aObyG67h8ltV2tLXXKox9Sz1t7zGrrzhxD41f5TqO0UfrnU295M0pid64KZwQWqpSgOaO38A&#10;nekr2CGXv7AfX3Qv56NzYqnPZSm9aeEsS73+dDcxx0v4s92D7PSY/NoubzBVMdPo0+0u+HSnU60p&#10;MdPCqe3EOC+7GI1BCHsNWA8/hp2yjLju4jHaw5eNeP5HA3A8nuMFxfvtWfphfFBYdrJO/nyB528t&#10;z+Vansny8+GmWMS6bYefRuv5ruh3Q/nlr7cYH1UtU9U0jQ8vJjf/xYrWNHqrDWYK5zlOTIZFR9fg&#10;X3eXa7F2lZkpPvs7shVYp7Nap3DR+OB8WGezt5SbHpgDk+U64KSqRRDJxE3faHOh7Egb57DM5+sf&#10;Wc5+y8xszlmxWDHLHVPL3JQY2rjpFGOpIUwzQkcawlgr7JRr1HWm7NTeFy8lf185+8rXt1qnW563&#10;eZ6MnfZN5Pf6DAx1nNVJCHkvhoVGe4lzxE7howHfg3ip15vOMM2p5ejDdQNqEhTQnOb6YZ/kAeRh&#10;pPmXfulMcyodqPSm4qn6HFhpXjVR+QxjraptCifNbnzOuKmx042T0J9O8q85RvOOW54+elNx0hpx&#10;U+lMpT9FO5pBx5rpHecaZOSANODn1cNRzTif+tVwT86pjhz+Om3vJue+nfqk6BMfYTxKufkPwjof&#10;mqa6pl5zOmIJn7HiCbgpOeBwU7FWy9GHcYpzmpV5aQ05SKPIO6olD2n4wtBY7EOwUtmDU2o8N31+&#10;uK0Pmxcasx2+KIadMkcV7PaReYEbvgh+yrXUkdeQ4bvIw8mjA82wicXEja1oUZdbvF88rricOPJk&#10;l9UOjT/mv/bpeheiHw0vExNePUiNjoM8H/h/XtpF3Mj/7TL/O2L8PNrQ3KUD8M0DLuQ9HaP5ouKT&#10;a2GmsNNPuge5Ka+jMwMuPr+VGJQ2Kqa2fHvisWbiqZf5vCswWbYpH9PmijZGunKQmab89F52yrWk&#10;LHRwmXJSllzj/bbS5sAxbgr3q6OPH7WAPpjfh8+/V9/Kb0MGP025qWem2qbxTJnYaplDKhYpc1Vt&#10;r+hDxSzFKMVB0ZDafE3wSWk5f4qbms5TufUp92yBgYqZ8rtNuWlGelP7LNrUZ6XtWn9O/Il2xvLs&#10;xVzNaI/9jftqKfZazU05XszUxuvkXxgv5XkJL/X5Mk/YuuWiEGPkFNvBRSvGflrPl830qD/BTKtr&#10;nP6U3tQ0p8Qdxk7TmI1l2Pt0mZ0qrvPr1Yz0/vVfep/6Pm46vuI/Wx6+xVnEVykz1dI4KUsYVGqe&#10;lxJ/GTctL3nfuCl9g+emYqcyvZbJf2dZ4ablGKnCTX18VJSGRaw0Nfx/xWj3stOh3BR2upfnuewe&#10;vannpsQbxk2JScrctKTlAeIp46ZipbxXzU0Pwj4PDZp/D05ata3E/t7QtjLuMKgzTbmplmV2Ws7R&#10;LzIXVCPMtFEMtMJOq7jpYdZTS9lpFTctvbHA5+mnS2OmbKsstV62am5qzPQebvoOnBP2WZKOE85Z&#10;PMmY0uleV2KMx9go+k/jpsZQ8XXEUMVNqUtSJAdfc0glx9qc2Gvp6FLL2xc3VV3TCP4awllNY4rO&#10;VDpRzeMkUxvhmY3YJp5vPGt5xukZK45q3JRncuMJON+Jds9LjZviI6BflS61cH6X15ZKGwlzLV7a&#10;xrgzDJb3AnyykL4/3P6C+YNRb4Hffg4/O2O+jtUn6myAO9TCN4fDOUfCCrL4RSV4RQy3CPFxAiyC&#10;4SXUOsX6E7bX0w7Wn8PYZwP+7Br82pXoWNtGwjAyLujkczrwWVtH0P5Ixvjz1qbPSdd5/Lw10nYy&#10;QNt9ET5x3nyzgPHtkBhF9dKUu1YQT+suMb6Nn7v+Mc7xURf2E3NtIl7uJ77d8AT2GG08imb2cTRl&#10;j8EExsAbii7cNt2FsNeIPJ3SMeZyQn9aUh2FD/ju0Z1GJ7lvn+IzntvjQrhpcI6+Db80RMMbw6Tz&#10;Z+mn8DkjeKnYaXBR/iz7fvIy3JQ6Ne/j38m3e68bLrvajTnC5/DfjvqIB3tL6Gm4Fz0hfiVsdIPu&#10;axEr2Xqie9mT49x5n+8g4d5HaCpUU1TzQ4mbal7Z7OIabAT3u5732bcngZURTzDmr9pfgWqASYtB&#10;fKFctAJzH3gr8prve6X4G0xvDjEgrFC5csZNZz/CtuHEs/wu0M14PSjfgWlIFF8pHiJulUYRzpkn&#10;TirATgvETIVOcVNy4uYqx1Gxm9ec2ty7M6hjNpt4Zj7nI72n2kPXkrJNixGJDaX7CRQ30qYYrPaR&#10;liVL/FM/t4bzlE5F8ZZ4rLgp+lbqCmgueulMC6ohoPxF4sOUa3qGqs/ysVxOYwbEZJH6KmJfXx9O&#10;bFexK/cCjZHmE5YmJtsK25XmlfNVOwFs0tc3hZFK66MaBdLFEMuHq+Gb3fw24Z4ZcuZtXqjZ4qbS&#10;PYmdwqmxwvIs7XBdOk/pWNFPFVSLFAtoQ5qr2PR49G9wU8utR3Mqrppr8XX6qrmpasuJKyuvUzny&#10;AdxUOa6qbRrCRcVGI+qbmvU+CQvT/4Vz5fcoTafmgM+3EkMv4xrFOJdxXxh3z4hr4MMUYEVWZwv+&#10;oRzlEIbmjWMZjwzRN4bShZrx/9s0ztZTblpopU18ohz+RQ5uKt4pbqp6kpaLn2pN0a3FxK3h+qf5&#10;/auf/hXPAbgdMa3Yp+XZE+Nqrpg8vrvaMV5a4aZcF9y0pL5Y+fiV4zhWfEzntZHz28x4qbip+nGW&#10;6ruLGydw77jfcGvjpvCgGDOtKX5HUWOr4qT04xHP0xh9pDeYJv/tCvPcTb8rbrr3Bde4m75YfgR8&#10;1DSn4qV8r5oTPhZf5n4l6CZNEynmihV1vNbLzNT6/rTfV9/P9tG74IbktRvLFNeEGZqW1bgpr7me&#10;EvtKAxrDSGXSmJpmk3Nt5D3Tbe6dwXvssxuDQ2oequIWrg8OaHpTWJfnptwzuKfqlSYaq4Jhplbi&#10;WJlel3Tuamd/E8yTzzT+Od3fJ2mAy9zU5oOibTHPBM1oI59b4jxMs0ob/px17veb34e29blbn+fe&#10;0g5M2nNTzlH3gLGCRGPi+Fm+JgP3arv3u4qw76Kte59MmmP5ZLH2TY24L4D72Zxe+K2aO8y4KesR&#10;OpQSx0d9tMdvMXn510563SlXTrit/+v/uI1//YtbiL50ye3vXBusczXctOvuLddy4xvmgfrcNX37&#10;L24WutMm+OaMry67mTDO2XDT5h++NEY6/+6dSk6+5ebDXudjC8zuUO+U92/fIX9f+/3gZt6gJinc&#10;dPyXV90zQ7jpZ27i9S/cpBtoTGGxL2CTb35L/dKvYKS3MHHUH0xzOvX2t27aHdl1N132wzdw0z+i&#10;LUW3eu2iG/flebjpJTjsVTfxj5+4p77+0k27+6177GNis3XPuID8gaSH/1j/BPvvqp5GiKZaOWea&#10;I0IaB2mMVfNCY0YNxKhDuSl9hrgpcU9CnJ2Ie2vsZw33neeNcvWls7AYgnhCPC3NU8/x3WTb0Jwy&#10;F4m4acNsctbhpparP7uB7eRpE8/42qg8M8T4aMPmxtP5SAMr47O1FD9Vn5dtg+3x/KudxdzQ0+hn&#10;pvvc93QssH5eA89i+hOxR7FM9V0cm0OXkuPZZvES7dncgerT6C/9WBua07m0K1Y6HQYLi7T8f9al&#10;Nc0Qx6d1BDSXoc1ryBibNKI59bv0uZZXwDbPVemjuSaNp2mORxtTtH7M59IbN1W/S/9orLVT/a76&#10;R7WnNmhPbbJufab6o3ZYmPXP6GyWRb5/nEqfO40aPnCNOmlYpw+jLxvusstz9GHcU+v78Tk4r2yr&#10;fLaQa2YcVM9T8ig0tpjmfqh/V+1S+RvGTelvbb5H9etNwyyfPt+Kn0C7BeW5rOB8VtL30k+GGsda&#10;gW9IDfCInAz5OGF3Ad4e8R6/oZZH6LfwkRbXYhpPxTdYTjubeWa+s9YF76xzhaO9rvD2Glc4ssoV&#10;Xutw4eF2WFm7iw4tccHeeW70dp4rh5a63HubXeYMzBLGGXyyHT9+gNigD/9wAGba58IP+1xwcgt+&#10;4V44xWsw0zddw8U34aZHhliOPH3VN82Tqy8TX82eP+QK1uYGJ2bq65muY73XXkvTatwU39N0pvDT&#10;4MJecnr3wEz2uDy+qWpO2ZLP9+x0n8uf2UecQDxyotuZ5vTYKjgjJm56HP4IT03Ea8/sdAH+a+E0&#10;S3KxxIU191RATYIAzWkAMw2kRWW/+Mx2F3O9MVwyEdd8dRGxYzP96SS+E/pgatLrO0h6Av7nWc9I&#10;ezMsMbQQPk+N7euxDXm4NM+Hfegi3+qEc64ydjoajWmJnLj49UVW69Ry9F9fCtdsNz86fn8dMdY6&#10;tK9rXfQux7y7smxc21FeH+W1uOnbHWhgaPfw0vu5KdqKGG4aERMZK32rgyXti5fqXN7E4KYlmGqJ&#10;pe1HjKC2kiMtzMOxBN3tPNjxtEFuCk+LxdS2TyGmmMW5L3Lha8tgp0s9Oz200HNTGG54aD6/sfnO&#10;tBwHF7D+IixunhMLDamxbZpTsUzjpjBTdPoBelPVNE1oO4SHas4pq2u6u8kFe2Zh6FVhwrZkrqsC&#10;TDXcN9uWedUJg0sqT1/sNJ0Pyuqeanvfsz5HX6wUTirtaQhHDcRwWTfu2jfBZTkf1TrNDoidTnIZ&#10;/C3VOBUnlda0ZlmJJcwUHlVHjXkx08z6Z+Cm42Gm0pTCUfk8b7/inGCn3crXRzsKz62Dm9bCPkcs&#10;DOGm6EFn5ahvSn6+sVO9ZuyqZTQ6VelIH4eXkqcPF5X2VPVMzeCpYqXip7U8h+sZT2ugFvlI2nyI&#10;5+E/TR7u/omcfOlYH57K6+eZJwo+O6qVa1Eb7CtOKqvFX9U1jVhYdA/PS9ChJuhQ+Xw4bIa+LYc+&#10;OA+X1vcQvTLXJW8vJUbvcI0frySO5Hd4vt9pbubCFf6nVw4QzxMfXuL/emWXi36HXd3Ba3HTPTwX&#10;DrD9oCtc3kOs+TLa9g0/zU0/4XfPvM/xReL8C9srpnzS1Aq8F2DStBo3vbqfea32cj5bnfL7Lf//&#10;FEwUXiqLq62and7HTas56Up0YtXGMwFGYeyYGo3SFSheqIWB18wj7hGbFAdFKzGoFxVzHDSbU4nX&#10;lSW/o8oc9PBNm4N+ecor1R7HipmKscIn09qlDcQYxjyruKx9tj6fbdKGen0ox4ubGj+lj+OzpYmt&#10;pz+v5zxVozRloJ7vsr9dw+Axg+cAbyUWkYmNyrLoTGSWi69x2bJl4Rd+7ife135sT/fJMaas2qY5&#10;GePDKT81valyEqUh5b2KVetMmSOqYPNEacl+4qRalvdRrr7qo4b4YRXD967Wmtp6RVuKv6aYJTXl&#10;zBHzRfjUEflxCWONRfm+LC1f3xipYqkJg2b8lPeHLHm/zFFtX+kaMMvdkx8ubqrlfXpT+ejajiZ1&#10;G/tsZ10xkuKuHZ6VKv4qEScp988YKfpTaVCHsFPxVPYx20OsUm17iWmGcFPe38c2M9YrPJV18VIx&#10;1APoUIyVsl7WjFpdU2Onek+M9B5OWs1M7b3B9xtTPnrv8rfUNcWKr5GfL4OJll6fVzbPSDU/VMpK&#10;q3P3q9eLb8yDl8rmezM2inYUXurneJKuFEuZabpM2am4Kqy19CafbdvwA6y2aSf+wUv4Rz34Rvgv&#10;YqSnsVO8hlNGcNToU14z7mP6UXL1I1inGGr8/kqbU2r0MTHT1jJDpT1YnLWhY2Rw0kh5/mabWcrw&#10;Uc7gs5zBdzkD9zzH8++snnX4KtKyfkjbPI+Tj1bAT9vsHMVew/McxzPRapqiLw3RnMbnMOUQHeXZ&#10;iC+i2ntxPzzF/Jc6YvUGz+E6al3QXuuitlHUN621mpXKiVfN/QRe17gxdsUB8cuR+DkF4lNZPRwg&#10;40r9WdrJ8V8KsJC2Q/6XWRd0wUs74FbtsCExUy3RnAarGohn2W+D2hiBZYjDaUM+lEwMNV1nGfVy&#10;TtZ+gfOpoY1hTvPKG+elPdVX0ryeAbWu4h7a6tfxXNd6nVeJ9rkuG9fGn8OPC3v4fGk4NeaN6VqU&#10;J5Tsn+lGoy9N3qMPOUZ/AjONj+E7nd7kYu5lCA/NX6Dfw3fN4ztb7VS2hZ/Q52GFs/tdDstTg0r+&#10;ZYR/KX+3hB9Xev8latL2uBhL0BGU9Bn4Yza+DN+V7rTIfUjseyEW6P8F96eRa4m5Fr6vXu7t+jxM&#10;JEBL0cD95LqX1TGHcQb2xBxASxQbwKjbuL5umKniBhhz3J2x7zAgPz9YjXXpe9GSOAQrdBHPdHFP&#10;2SbdqmKfeuaDqifnzuZrmE3sNRsdyeIcn8kxK2gPrh6tKOAfE58RI1r8x3tim2KaITFWoZNYqYNj&#10;WGbQQYo7KpfP8u9minFKb/oI1yAOquM4F0x601w7sZeMNr3OhRgJphgSvwZi8LSfW666aMSacM3B&#10;eqSsS6+C7kVxo+Iza4t4zeJjYrU0R9DaVvtsC9HG6rzFGTPql+eoXc+PVdfV4liW0r0o5zKw6+Z6&#10;4QP5DhguMaHidulElZ8adImhEjsS22lZgH16zltXzhcl9myW/lTcFBaLBjMgdg0tB5X9paN5aQxx&#10;4OO0xVJa0TWPwQwaWee3YTmF8H+4Xr6VWgjEwD5PX7n68G80s9ll3E9i4YBjI3SqZj0sex/nd/Uk&#10;pt/XL/htPcn/gdfwyaiP12Kn6Fl1jar5avM14TPmyH21uoDomKyuqPpizi+WbhK+6bWg9KepLhTO&#10;KV2o1SiF0ybiscrXRQeax2fxzJSYHF9H80IF+MC+L/41ffFYfvewWBl9t9XhUR/O2GZCffESGsgi&#10;/a3xU7hnQG6X5m8yZoqvVKBN5cuKb8W9cFB4qfa3Y+jf01rmmtdR7FPc1HiZ+t5tk+i7YWDSWeJX&#10;aF4g5fr7+aBoE12b5tGzvl197k72LTPNIUveS2uSNtIHq+6lXjdKcyr/Yw3fA9+f1TtlbiitSxNZ&#10;yU/fRWykdlnG+AOmk8QXsLqmbNPcUMWdL+AX8P6eGZwP5w13tbmROG/LTSf3Rp8lbtpoHHMa50Gb&#10;YphwxgSOqXx83QPxTWlPxUtV/7OIJehNpWO1OZVUi5X4pshSdUnjPnwgYrt4J/xBx+wkXjSjbdq0&#10;9rRkmz7L3tuha2Jf+Kbm/LIaBWoXHY14rDHkfnwwuKNdk86P+aUqOf86Z7XF+Vt9UulMZbBVMWDN&#10;7eW5KT4hPqJM5xzB2BLiTePaul/cgxJa0yLftfIutLTvne8/xpdK77HdK9ip1XngOwrh5ooBQvQy&#10;MbFVntpqhXX8rrbz2948lTj3Oe714+7RDza49f/+d/fK//zf7sUb113bX267NnLpO3686zrhm50s&#10;W9GSLmGOqAXXYKSw0uavr7jZcMmZ5MA3ffsHtKbk6N+Bg5JHP+/uTfSmN8zmwl79uq9zuuBHcVTp&#10;TW+jTf3ONd1gvqdvPnOTaGsibT77ze/gp2KdaE6v/Q9Y6demM33+xnesf+em/3jTPXfjhnv+JtpT&#10;zmnKbfSncNOptDXlzvcYetNb191kzulZuO4EmOmEry6hXyVn/0+XjKFO+vZf3dy7f0bH+lc4xRZ4&#10;Jv4690rPmvyacazzrOC/L66vsZsA3Wjcy28fXz7Lc1z9Q2YxzzDGZlTn1Ngmzxk9jwt6flWef2hM&#10;NQ6lOibKz0/jAOnYta8YmvLb0ITUL0APyhhV3Rxin7n0FTxv62bzvH2RfoVnQ96OSRhX4fmjdca2&#10;ZDnakcY000oePWNivl14IowysxgWOYc2ZxJfwwqtfihjdJajPh8eKy09fVig/qSDZyfxehamkOtk&#10;fEiaUBiiGKXVQenk+Sp2SB/V8CI5jPQ30obWz5R+U+vUx6HPyS3R/jF9WZFnGv1ZG/2j+h3jmrQr&#10;1tmuthj/1ZhiewPPbpboYTTHo8b+fP0a5ddrXFHjoSPIqQ4YE0JH24b/0FHuF+m/VWtGGlGvE1W7&#10;3CPeL9CXB1yb+lWNS46CYViePvM++tz/Gr63Wp7n4qPyC+iD2vx9sPyLct9r+STt+BqY5fCr36c/&#10;lya0tglWLAbbpDqq6oOH8xkP49eMsGsKV7FvxyjuGT6I1vEH5DOEXfS9vA668DfwLVX7NF4T4/vQ&#10;D3N9mUW6j4wvLmRseQn97ZIa/ruj8ffXudyZV1z2w50ud3K3C45vQmu5zeXOHvS886N9MLotrnBi&#10;i8t9vMPlz8j/+63Ln93ngpMvMyY+gKZsAA3mRmIE4oCPep2xxguvuPxVWKjx0UNW11S1Ta2+6aXX&#10;0ZhicNOKnXvF5c4ddHm0oSFtak57zecU4SeKn8bHu/Ej+/Avd1lef+4i+58/gB+6B790l4vQqYUw&#10;1Lx47bl9tMV5stT7OqZ0so82aUesVD6t8qhgpxrHTz5cj68Ka/kUVvoJsQN6UmO/0pXCTmMsOrWJ&#10;69rq8qe5B6fxbdGjhh/0W0xReqfDqd6oTPxUz23ViQ6JmcON/N/la6yt4dk+in6DeAE/33xcfHDL&#10;o8LvjdTHHV7CXBDdsE/O7wgx02FissMLjctqbqjk1YX4yy28v5paXD0uPPaS6U6Vw2WsVez0KMce&#10;W815dbmE1wmaUzNd6+Flxk3FORsPwLZgjvHeJrSns+09mz/qrRUufKPdm9ZlR7i+19tc8maHmfSw&#10;aqsok06VHDbNKaixU+u7t07m+qe4aAdajP1zXch+FRM7Ne3pQmeaU7FTzke6XS1D2LOOUe59sOU3&#10;VuM0YMyyQJ+o2qZW33TjJBfAZYNdM73tnOFsDiMdAye1eaF2zYKTNhkrFTfVnFEF9stvnuxz9Rnr&#10;y9KP5TCrd6p+Da4ZiJduft7n5bMUL5W2NSfbpLx8uGr/RFcYmGTzQ+VYSn/agF61Dp9OdU1rlTuP&#10;1k55+rXiUvSTOXywLONomXXwU3FTs7Esy8bYtnSj0qFKc1oLN5UGdfiLsdUzVS1Ty9Mnl0y1TR/i&#10;dQ059w0vjYWLipfCSGWmL+V1WWeabq9X+4ytq+ZpbdtjbnhzwT0weSS1TGvcA2hYh6ld+Okj9Bc1&#10;LWNgrGhf1R7sVDaS6xmhugFoTh+iL3kAvvoAtQIenO31qCNo0/Sv8DXVQYg2P+dCNMjxwTnwBBg7&#10;+qvRZ3tdcpb/IfF+4RL/o6v8Py/zX/3dIbjpAfgp//9LvOb/nFfO6BWeBZf4753jf/YRv+uTq9Bt&#10;EUee7oRx8vpMjwvObeYY9iXW96yU//AF/sMXtzlpTvM8F3IXDzjpXKVnNZPm9SL/60+JQ0/CET7i&#10;f3uS/8v/0/g/fSzjPyVO+uGKQRvCTXlP+2DFVxgvx98NxE1fFDelH0ZvaoxzOf1eFSv9yfVW9rV9&#10;xEjFNstLY6Z6T23Iytu1v/FTMVTPUcVHK6yU36PPn2dp7DRdlj8nbV/nmOpi0aVKnzrYntq4Z3/a&#10;Up1UsVKbU7LCSen7xULRl1bGY/EJLD9ffsZ/kpuKlZrWlGU1N1Uuoebb1Fi0tydZ4pOWLTB2yntl&#10;bjqoRcWHVZ6gcVP8WnQbxkn1mpihYoq5KsbvWutipsQZXt+CD2+slBhL/BSr1DmVTiXlpkNYKXFD&#10;ul3xV7Wl3DRlpUO4qXx0/Otqs/zAifzGeE+xm2KbnZMrdj8zLXPTXcRtuxVDlbmp1quZqdaJ2f4h&#10;N93HPqmJmx6QDeWm4qT/P9y0xP+noi0VO0156W+r6pqWuWnj6yk7HcpNqzmp1lM9qi1/hptKZyp2&#10;asz0H3HTtxbaPqpzWnpb+y+Cmy7hedcJn1yDT4Qfk3JT05f28pptp1iKoZ7meXhqA8t+04rqveQ4&#10;TPNoCxyuxZWO82wSO+X5qTnbdVz46QC20Uz59Z6XarnFVZgprFTzRNlz8ezLfozoo9X2vCrCTK3m&#10;9Il2XvM8+4Q2z3HsecaE4azGWs9t5/m61YVvr3ABeSoh8W208Wn8lYBYuJ5lHZrGenxNfFhya6z+&#10;aOsocmhH+XXYnHLJNZ97EWYX9wwn3hlGzMzxGxJi1IB4NIc2sqHCKY2b9uHDr8N/XpUhhoFv0rb8&#10;eWkhC2j7pG+N1xVoJ8TqaCflplna+QnrrWG/HJ9ZIBauxX+HD7bi+8JKfb56nX1GsGoU/lkD50Tb&#10;5PXbuDYc1/L+1zegjcWXph2rK2B5/2Ks+N1rYUHr4CHcnzHH+N5gnAk+ZiL/Ut/X6Y3w5x34p/R1&#10;F/BJz8t/3u/EUSP81QJL81nxZXMXD7HOfuf2uOgM/dnJzd5XxV8Vh03ex69DT+DnXe3D/+R3g++l&#10;HM9ow6P+u9nAefaP4fxDzN9raYO1Hvdyri9liB+IBVq4/mVZGFmGWABuiombBsxvEK5N4FTw0W7i&#10;CDQYAeP/ZtKbokcNu4mt2K/QBbPr4jthmV9OXiN5+fVN5OXPIg9vtvLU0XPCUFUzMw8jLKwkNlHd&#10;2s4sMRvxFXGVxUVikDLiGJ9rz2+qs+Bjovmqf5ZyU9VFk45T3HQY+YTEPvBFr1/1x0qHkif2M4Nn&#10;SgNjufEdOge4KfvnWqlFOlexoLjpoI2yfHp+v8R3xk11jMWoxHIsf8rEdy1nkj4tQx665sVSm3UW&#10;uymG1fkS087X78zHsBYXEmOmc39UuOnqRu7/aO5rifurdRn95lLuLZy3AZ+tvpkcSuJ4z0353pbT&#10;Jn1ouHoM/0XFgHwn8FexNeWEixv4eqSwVXFTuGZE3mpMvygdTnaJWKlnpln8kwo3RSuk3Px4/RMY&#10;8Uu1GTv120IxTvSnYqgJ7DRCy2oxegvfAb5EFh84J67xIr8146ZP0efCiiz/n/2lBYVxxgO/NotY&#10;930rS9ipvQ8zCVQjqpqb0rY0omKoAb5tKHYGF/VzQdGX00eH/eOMnZp+VW3xfmVuRvpj5aAH+Nqa&#10;t8ny88nJCvBfCvguqkka9YxDi+n3M42quCl9vbSq1mdvpc+lf5bW1OqQ02fHW+mfqbEZS08LixGT&#10;1Tw2fj6ox/iPPm3HiGsWd5X7bMYyh3BT3vOv2b6bvnwH+7GtRL9v3JR7ZzU9LV+fZzI+S8y1au4m&#10;aTXtWON4xJT4ArJqn6B6PRZn3DKJZxv3h3bETBPGjy3vHV9HNdZLMEjpQO041k17yueIlSawRKtB&#10;qnXeEzu1+ZiIBW0OLdOvcn7ogTWXlTiqzQmF3jTeBa+EWZpGlfY8d71nqe3w09janmbcVNeqWqTF&#10;Xs4Zs/mm+E2pToOxVbSvOifN+1ThppXPoQ3es3NVu9qPc9ZcUrp+1bzVfEQy1dGM4Gua6yt6mfNl&#10;PFoaCMvP3zaJGJexapamQ9X95nu0+y0fbDvfL6b6vMZhpTNVzj6xkfTRYi9iqCXaizbxu9nMZ7wy&#10;z73w+4/dFvLze//2NzjpLdf+403XzrLjLswU67h72y27ed0tRG86F23obBjkLGwmrHPGV8rT/xc3&#10;5+bXrvnOD27OHbhpmZmmOfq2tG1ipzBVsVX2a74NN735Jdz0n20eqPFfiW2Sq//1ZTeOdj03vWY8&#10;1Dgp3HQq7Tx/i3qmt1XX9DuY6rdmWp986wd7bwrrz13/gxsPL33mywuW8z/+Onn7aGTHfnnRTaQ2&#10;wJRbt92Cf/u7m/yHSy7cCx94Keb5xf0iZiro/8n3YHO3oqsOeK7F6/nNGzeFky6EnaLlzGhsZqGe&#10;MzC3Mjc1nby4Kc87HRfQprT4VtcLHYblBot5Mk+e5okK2KbvRTn10psaN7VnLfn6PNe13bipHcMz&#10;Wvn9ZW6qvADNZZuVRrIdRslSzFN1AMRAxXaVI2FzIBFrj5oh1icj94EcRD3H1dcUxC3FODnG5+bx&#10;jLO8BJbwV9NzwiJtX57R9QtSbkr+RJPyG8Q64aZN9A3E6lZXxsb1yv2gWKl0oaYN1TmiYxWPVb9J&#10;X6Z+Lw/7Tbmpz9FXnybeqfHQkfgO+Gd8dq4dbqpcfbFOO+dyH2kslf7dmKn6ZRgo15Vdpjo2Vdx0&#10;+sNWY7zSP9IvK8/D81eOU54Hx1quPv5BZXxUfgLcU/2+uHADOtCUm9Y1iZvqNT7CzGH8FuRv6Hzl&#10;K3B9q7Icx/e4Ap/I+leYsjjqKnyTrnp+A/h15OmHq/nsVuaEEi9drLmhpDmVn4TvhIYs2L3ISV+Z&#10;/QCmcPYVlzu9Fz4oZvG6q7/yjulFlVuUO7PfiaXmL7zqVFs0j58XkLsuxindpXFTcpKUYy9uGl6g&#10;LXLvM1eOwEhfvZ+bXjzsshdfGzRYrOXpo/c0bnqix6XcVHOLJviLEWxWelL5l5anz3nJ54wu7OHz&#10;8EHP7+U1fifj9jmd8zn5pHs4ZhcxDOeGT+s1pvi01dwUPavNf8A4v/SuqofqtabEHrDSEIvJ4xdP&#10;HZwTgGv/sN/zyTeXu4Tc+eQt4pvXl/japAebyTVsRofQZEw02Ug/vIHngeKNnhFm4qgRGoeol+37&#10;58BdaeN9rvPoarjpMpe8RhyGJa8tgpm+aLpN03vyfvge+4mfwkbj91i+02W8VdxU3NX0pzBTrzcl&#10;TjrKurgpdbvETUvipmgw432zKtw0frPdJcRJ4qbSmIZvdjjjpizjI+2cH6+PtDppR5WXltBeknJT&#10;+iDjptvoL42bvlDhphGa1JD9K7n6YqSmOV3AfEPzXSQj31/rIfn6kXL2pRuV3rQf9ixmyhil5emz&#10;lAZVc0eZtpQcOS1tfx0DN7X5oXY1eWbK0viq3tsBN90E/0S/L2Y6yE3J0+/Cj2S7apbmqVehPH3V&#10;NtX+YqnGTPUen53fCDsdeHZQb7rxObjpE3DTRle7lNx5MVPG2Y2bwp7qYJjZ9RPQnHqtqfSmqnNa&#10;Yaf0pfXial1wU8Y4U25ah3ZU3FQs8+FZWfcgz1tpTh80btpgtUrFTU1jKp0ppjqmP2nUbqpBG2rs&#10;tPVRNwze+cALo7xN8fVNH0Rz+sjsrPFYnfNIchZGSmtKPz+K41OGqnVtH9ky2qyGfKlRsNYH6Qv+&#10;y4QH3H999mH34NQaarPS/5CXnd/wDEwcpgEPaDy1lv9SL2MdxPKXd8Iv0TZd2QM/5b97hf/z1YOm&#10;N81d4n98aTf/X/0XB/jvr4GVdrvSKbjpyU6nWqKaZ8ryUeGh+Uv8z1mqPTHT4MI25/P2aQN2avVP&#10;xWLFTuGspmM1btrFs4Hf90n+c//AkpPErWarnLHTj1YOZafp63RZ4aYzjWcF+GG19Os184l98PVN&#10;E8rzd1DDCYcU87zXYJEVDlr9XspGq7el6+l76bLCR8usU8yzvM3qm2q/qn3Edb0xdqrx0yHclH1t&#10;f3+u1dpW8dKcaUrlQ1SZ1fyRT4EGFb/Ea2HlF/znuGnKTO/lpsZJ0Tqr/pFZeQw5HUu2Jf6VmKlx&#10;03vYacpNK/VN5TfLLEef2At+6jkpMZy0pakpxpDhv1utNLFSzPK55NOjQR3UnBJj/QwztZgrZabl&#10;+MvqaElv+rPcVL56NTslZpPudPsk+535eKscJ5muRJy02hSvlZnpbljpP+SmYqdlS/noPuIMM7ZX&#10;trG+H/tZbiqWOmhebzqoKR2So2/aU/goOu2KpewUZlqElxZfnT2oMxUzNW5Kf2vcFGaK7tT0p4e1&#10;bdCG8NIj7CP7B9zUcvQrutIFQzWn6fa3F8FLF7nGt5m7EW5qmtO3xU07eE7xrKO+6SAnFSvFKtxU&#10;r/FLjJv2Ocu3/4jn3Hsdlps/+v3lrvH4csZS8S+O0/9+sMqO9dx0s3FSzd0k87xUOlPMmKm4KQYL&#10;FVvV58aWl9+JdpHnp8Z8PmD5Ac8+nskR40+aD6pS35RjpWMN6LuVu6G66yFcJOzBp+wp4LPkMXxN&#10;8mrybXBNfOgCfmauVbq6Bthclrgk4T/zBPtHxIh5GOoT6JMm4Bc8x3+C+HxtAS6ZJQ6SbhN/tT9i&#10;n0Z8I7id/Nvlw/Fd4Xntvk2ro4pmMVqT47iQ/cU4Od7a4Hi1UW32Xi1MIM/2gBi4Ab3jKBeIxbaK&#10;Y9WXz7cWv3oUcX0Gjku72n9Djv8+56fXtFMc4NwGuIYB+ONAzDaW/SW4DNeHxk3+W+N79A3lMX4x&#10;TrHTEPYp/ajqmFa4qdgpufqqZaU8KeXl23sX6P94L2Bf1UMNP97Ed864/vu0iwY5ObHKNATK65KP&#10;mkO7EL+PTuFwq40LR+QsxetzrrEv48fl10ecJ+fPdURax88MujNct/Sm+P9LG4gD6iwWsPqmfH9W&#10;s3QN938tTLg7y/4wROOmWhJ/dNOGcvVhpaoXJp1G2EXM10LuONxUee8Nc+Cb0ppK8wE3bVgIJ5W2&#10;FKZX4PtT7QXPSRUXBcSAitlYdhS86TXxkNin8U1xU1ik5fWxVJxVZzl4/EakzVRcmLYj7aZiP47V&#10;Nh9rsk87v8fOHPsT16LtsXk68FcUx9XRpszXIeW+LFM8xrkRm5meRvxV8Zw4L+dVHSP6uSsUh9Iv&#10;LuF8uXbFw6pXoDqsvvYcMdxceGwrcbFyF4knzaRXkp6V8zVWWualxky7x8BZMPL/M0u4t3Bey9En&#10;jq9rxq9qJm+0me/OzvVRfttP8H8j/uW7EDf1NUl/AXN4HF7wKDwIXtozBt7GvrAE6ehyLTCHxeIO&#10;GLxB+a5aV1ysvP8IbppqS6u5qThqbHpTngfinL20hyXwDOOx4gYw7fxSavkYN1UNQnTN8AzlLIfr&#10;x1ofG5BD67WmsLQyOw371bfyPn2tzPI5WOq4PHk0OfzOHP615pwqLCdmZ72wgs+Hm9m+fb/kt067&#10;GtdE92k8UG1an6x+GRP3pE+O6HsDcs4CfBWxLNU6DWCzgXHTx7lPnJf6Zdihr3P6DMfw/Er7bLZL&#10;b2j5+ehOfZ/9HHn47AM3VQ1Za5uc7JC8GOPY+BbKt1f+vPpeq6/Duu+3eW3MlNc8I43P0Xerb5fO&#10;UXnvMcfH6EttnvdqbkqOemmb+vYpHKt2fwNrpH/fKSv7A7Zd76Wfw3b0LmKG0vPpHqpd5albrU++&#10;J9Pbqg1pMsUb98hgpFruZRtWmdtpN5/NfkV0Q8kOmKTGjWGONg8UXNuW8E7NeS99Z8J+mvPJH09b&#10;alf8VZ/Fut/O5/C5sW3js7bDLrlWna/pQDnHWHpQPifhe471ucZLdW60rWPteNpTm1onVjUGrPsA&#10;My1K80ObqhkrXmp59fzeIjinMVTOWXOCReKgHCNOqpp6kS3py1hazVO9Z+9z742b4mcRuwZoKMVO&#10;1X4g5gZPU56w/i+NxJjSaSd7Jrmx5w+6VX+56/r+7W9u2e3rrou8/I47N1zHbdU3RXN65w7zQt10&#10;i25ec81oOGfCHmdQ03QG3HQ6es5pcM4Z3zBf1I2vYKHf3a81hW+m/DTVns6Fm869c8vNuf2d5elP&#10;5vhn//Tf3DOwUtn4a1fL3PT37vkbf3JT7/5gOfmTb0pjehOO6nP0J9/6Hk76nfsN239z8wc36eYN&#10;N+nWLex7J0469svzGBrT65+78d9fc+O+/dxy98fd/MJNuHXDLfzxz27JX//mHj+zj2cCzwliBatd&#10;AlsWNw3QNahWqTSnicZExE1bNN5D3TN7bsFMF8LmiLE0FqScdumwpZlXTWarcyruypiDxQXSnKqm&#10;IqY5oqzeKdw0S2zjualqoaCPnKMxKnFT8inmZ+jHiGf5P0ufml/Fc0jslO9U3FS1REwfKmaKWQ0a&#10;1QuFTeocldsgfaXVvJ6Z5upTG2Yemlm0L5W5m9TXiL9yD0y3yrVIy+p5p/of9Y3qn2ALc1XflPE5&#10;jfnRvvqxUeRN1NL/NMBUPWf144fGh3U+Yqb0x1rmGXOz87Q+l/6X/kn9o+ppW47HLGlklaev+gI+&#10;j0TPcc0JlfZ91ofZ+ag92rbzV/v0wYx/+vFQ4sjF9F3UDxeDNb3ptIfI1+dcOd+6ufS7LfSL1WOp&#10;tJlrY1yyHR8T30D8s6C+Xn07zNS4KdeQIZdDnFT62Dr0XLX06bVN4sjD6M8YH27n90Qehnyb/Eqd&#10;D76AuKn6V3L0jZsyHq8cp5C6RDFzQwX4KtllsNJFw2ljFFaP4TctqbffncY/Go92oSXd47IfwS7O&#10;HHK5U/hxMM+Gq++6hs+OuuzVw5ZHr1z6DNuVV1/Av5PvZvMpfbgetrgRH7HPNKHGHC/QDvs3XHmr&#10;fOw9WtOUmV541WXFTGGrBfxGzSdlbVZzUzSnReaKik9tdsGZXU58NXee9s8dhKvsJ6cMn9TG6Vme&#10;Fd+FmcJ4Le9JvinHJJpT6ng3WsxVcMayHV3Jejf+aA/H6dq57jO7XUG5Uvfw04R6U6ZD/VjsdKsr&#10;wFAtT/9d/Nkj8MN32tGZYDDU4hstxFBtXn/wbruL3mzxz/CtjF0OjEFvit8PO43WjqR/wp/dxPP5&#10;SKvVsYpPcJ5HOU/aSKQxhZvGYqfipvBTzQn1f0k78y+pqizf/x+ve3Wv1b26qhSBhMyMjOlOEYmK&#10;iLMMAiIyQ0ICCWSSJPMsoILMiCiihUwyySQKIlqlVb2qSstZEbR6eK+nP+G8z3efeyMj1bKs937Y&#10;6964EffEjRsR5+z9Od+9T8L3ZfVMpS/l/aPjy1wCK43NOHZExvEjPd4O95Cn38X5c9H/zYDlwrBg&#10;p4m0CsREERpP46CHuH5eqxx91Tq12qaHFjvL14elGk99aQGvnQeD7YARz6cuajttcP6Ox4iHGLOM&#10;mz7KXBy2fYLTegqx9Cp96pu2O9Oa7p/FdpaL0q3npm2Wpx+hDw2YkzRuumkE3BT2xhikuidaEyqg&#10;/RBGajFdyku91nSS56U7/DbYMdGJmxpX3fa45d4X6YsL6EsLcMoCc9V5s2GuyHyomGgZLWv5mcd8&#10;fVPpT8VNN400dqo6pyX4qXSmWhPKapzyfG5Jyk1NbwozXQA/ZQ5M+tNm9JotcFPL0V/7YN3aUOhO&#10;8c203lIL/8Nmrsn0pqs5Dg9tQkc6oI08/akF45z9jJuiO6W+qdjpwI5WzrnXcvKtrmkPzFRWz07T&#10;x2KgytdX3n4D51m91PGN1DOFnWL9JmifOqe812C4alMPr4OHyoy1wlyb+BxNnN/EZ9UxcdhB1GAd&#10;RB2C3MI7Lef/b4f9vftfd/yN+9u7/s79/T3/4H42qh/rT9FX0l5pywT7vWhNsfAYvzMYgddjrXWm&#10;jYJplq7xHxY7RYOqbfjWLtZ9esYll9ZR/2+Nq15cgb6d3/rZ5S6+gDaLGn5VaUnfftaVru4xLprp&#10;TpWjL82p1TdFw1q+wutgseWrO4hLn3IR58fnxGJp70eYqZ7r5ab8186l7FRsNOOk9VsdN4PxvjDJ&#10;fKkaN2Vu0fLiGX/9OvSeP36Pl9YYqLhpHTvNWGi6zdZaMq2n6T3FZHvNM05x0fR9Mp1ojZ1yvNYW&#10;TFPvhT7V5+/zHPOgpmXV+bwuW3PKeCmfoSAmKlZatzW9Kb6CzZeKjRLviJH2Odd8Ao7/Rb3pXU7c&#10;1Bu/IfZ9Xj5bcVLm8c2y4/hTgXSkMvymWo6+fNbvcFN7DCftozmtsVPx03vx4YghpDeQKRbLeCna&#10;Bp+jL3ZKLCaT3y6Tdkb10Gq8lLhLsVf2mNjL8u9rrJT4wvaJX+qZacZOsy2+uvQNNW66Tftiphk3&#10;JW6yuIt4KI2VfpSZEufUcvR3KTbicc14bMw03e7lObMf4KbSmj6bclNy8ytmE9Ot9Ka9zFT89Me5&#10;af3z2lcdUzSnGTPVGlApJ1VN0948ffbFS1Nm6rmp9Keem9r6UGndU+OlfZgp5/XJ0xcjne0t46NZ&#10;fn62zY6/AjdFcypuOkTcVM/zWPVIW8+thFViZ+GSsFLNF1m+vtjpBfwZ6oRk3FTMNOH5+Ax9DfrS&#10;ynF8iJOdrvoqOR1mjPunFtP3rOa8jbBQ8dFtzBttwWCcdVbPTa0eCTn9qm+anKZfMlZKO2d6zCqn&#10;meulHonW1gvoH0voIlXnVDVNjc8eYfw/yLwnXDAkvgz5fYasbxZu5v8BRzXmZX4tPvoifFL83JK2&#10;aAJsfZotY8jXGMm56KWYO0vkRxzD72I/Wnc38W4eK/C/CfCNErjlELRJ+Lk9uZSbDjJuappT+Gl5&#10;MexzRQFNVEBMio+7oZQabaynrczUpmxTSNsReteSC5c3w0bETdnCTMtivPDTMhw16GnCj4abboi5&#10;hphYlrbhp6rNatf4RNG2ycaQeD0hFivDGSrEz8TQ+/hNMmdeOcmYdGa11bNNGNviY4tdIH8Rf7LE&#10;/H4RP7WofKhL+Jnk5gcXGIcuPg2z3mH3XpoAzf2HfAfB69vwV9cyRvI7gcVWTi2j7g3fHyw2Or7S&#10;Bac20wbtvL6b9ne68MQ6F+5kfF1XIB+2P/7lYK434TPw+e0zVOAtiQukD0Zra7VN5xMDzGVf7LRD&#10;x5q4v+hMV8LG12D6HogjfG1T9pfxnS4T/2Qr/QbMPBCnW6xYFd3MNOXoN6TcVDEcHFXxSxvvs5Df&#10;hPigsVN+IzDNMtoXry9VvISJm2orLYt0MYsUt0qvKW6qmCjL71PbvBcaTHHNGoe0eEqxGiZmyu+w&#10;rBhRcSbxm+W/E2vm5xEHw3V9XCgeSyxLDmIT2lAdb5nDPSJuVb1Rn4fIb7s76rUsLlS70rtaziLj&#10;IzmjyudU3GZ6U7hpDj2R1QKYRgwmHRQxsK0jpRz8ZXoP6Za0TU3s1NZ2gq2sGML1c71ztKYznHSG&#10;YnhxU2JZuGmONrXWRomxVixNtRj9Ove3890N5TtkDCRHP1x1O8/dwf9tKDaMuINxU9qoDvJDiWXF&#10;SlvgpjLlkxYXiG/rf8hr9XppTVM2qm1sjPQu/it38/+4l+c0n8K+xlzllsyHZ3BdWt+6OI/7P4+6&#10;P7xHQfpgxmureck4aXkb0qvKLEf/vvQYXIRxV6ZxNYTlaT2dUhcxP7lcJeadpWUtUz/IGCqsU+vH&#10;JOJxvF6aVRuD4Yy+dg5jccZL6Yts3R6xTeY6xbR0zdKchrDTUMxUHJUaQSF+uelKNTZzXjan6bc6&#10;xjjO+GvrQmkfflZ9ZgzXgG+Ar6G8X9V7FX/T+uDSyMXiPvgGyvWu7hrHOA27qxnnipPWmeV+03dq&#10;zLe5WL5TaUIr6DYjag2Z7hRGK26otY2q9NGek3LOzrROD1s7pnZk8g04Jq4a0z+LQ9r8MO2a1pT7&#10;bRxa3FS+zDb8CjHIZ9EAPDuRuBEmuTfd6nF6rLJ3gumEqryuIjYJa5SmV7WLEnL2VX9U/pHV8oTx&#10;VvfSntqx89VeXZv7JrvkuSkcU5t6DX6AeCjc1Npkftpye/jcun6tteXrkHL/YKwZyzVOCkuOM9vB&#10;Z5ZJO4qJmSbcN62BJbYZiG+jYZEZ4+dYyP2NNvKd8t52Lt+dcVPYdIR5ZsqW71HPR7QZ8/liNKrS&#10;xKod1RjWnILVv0BDHlPfoiK+T/yXbOI/9eoqN/erP7j1/+c/XSd5+Z03Pnfd/3LD9cBJl6A3Xcqx&#10;xX+ituk3X7q2rz50Ez8jb/6jd9142OmjsNNH/3jNjccmfvKem/LlH9zMG59St5S8fM43+ybL0b/u&#10;xEwzUw3UGbQ/9cZnrAv1gRvz8ftu5Ee/RmvKmlAfU+v043fJp1e90/eoZ/ohGtMvYafUOYWZjsVs&#10;Xahv0JvCZMfcgJfCQEdxfOTNm9i37sHrX7j7PnnfDf/gDXcP13f/FzDTr2+4B774yN1H2/d+/s9u&#10;1FcfuSnk6U/99ls3TJq7dTBCcim1fmNAvBxIu62+LJ1nSfDD9T0VOuhT2tVv0Ye1oz2dQ3483NTm&#10;froYv/R9wk1rzNS4Ke3QrykPTTVPy5iv4Twcf2WYyyten0H/OlV1ZxgnMNvq8UzmGYmbVEfA10e9&#10;w+tN4aWmO9WWftXzSfXzim+Y9yJ2am7TGvUwzQnKmUDLSr6+5tSsZui0POtK0E/SDxk7ZUwrdmkM&#10;4z6Qoy/OXuOxixkbxVB1jPwF8VzN9zWKGdK+cVPGShsvmV+zdapoQ/n4VtNU2lrGwIzBem2sxkf6&#10;fMZnjbvGNzU+cn25KXBdcc6JYqccm9wIA9b4yPwf34+NtRpvawY7NfaZbpcw5sFSVb+gZTb3VfOJ&#10;mlfUZ5+geVZxVGrvMJZpDk91WP35tKnxXL7kIr0fW4318g/MV2CrYzDelplqAx8BrmtaU+Om3A9Y&#10;am76AH5LAfPwjKfyPZbonsgXkD+jOWD5JIxLHFeOfkSuTUwtG/kP+TmDGcfgpmhO8+1cH+y0iJXI&#10;0VFujjT44aV9rnRquyu8ccAVxU6vHXLNvz3lWt477grvwjyvwj+vHXb5dw6ZfrSE7xecfcpp7jvG&#10;twvPb4SBbICbbmSf3z48s3T1oK0J1XLtqM/Lv/pS3Ra96VX0pmYHXPD2Cy7ArwwvisVucNFpfEZ4&#10;aXTGW4wmND67GV8eHxRma9z0stjpPuOtJb1fHTMtczxgPj4QB4XFJuT8i5F6brqEfQz/XTX345Or&#10;8WX3Ynu8T6sap5wjdmp5+9Kbvv6MEw8WMw1Y9yo69yT+LLHQ0R5iAWKbw/jNh7vMklcWcXwJ77mS&#10;61/tIvze8NBiF8IYK4w5rds1jg/Fn8Wf2UKfjyY1PL7ahafkI/M54Z+J+OjBOfDSWXDHNvjpHM9N&#10;YbSVI4uJp/DRjy+3vHxpTCvHiLc4L64xUz6bmKrsCNd4qNP0qjFazoSYRbVYEyyW5pSYSHpP1cyq&#10;cu2KbcRNI7FcGKrpTnVMj8VNYaYhW+OmnBdRT1R1baJt4xlPGDfETGXbHnOqP5roNWKtaFND9n1+&#10;/iy23qym6f42tKZtVkdA61aF2yf4NcrgpQFjlmqaRvDTCFYZsFUOv60FBTP160LBR3c87qQp9Zbu&#10;79DxSXBdttQO0LpPRdZhEjeVxlTsNG9GTWjVUHqCtmGmZfSsZXLzVeO0KG66GU4qk16VOULTn/K4&#10;INs0yuVU35S5b+lNm+hbm9DsiZua5lR50uTnS2Nq7HTdw2wf8nVOYbhip7ZOlPgpmtf8Wp4TNyX3&#10;vf901mSi7xrAvM9t4qXk0ksXeis+/oB22hfL5PoH98AxU0aa5ebX+Kkdh3eugLHCVHXercx73SJW&#10;qvbY9uOxNKK34ecrH1+cc7AMNmr1UdlvhLvaYzip1pkyPao0qVjzortcP67xZ48McD8fcxu1Ugei&#10;O+2H/vRW97PR/a0ewMB27g35/7nVD7r8pkdcGZ4dvTib3+wCF5/mvwJLsHzRt/mPv0NMCA+N3tru&#10;qleegTmIF8hWMn/Cfxbeaes6Ee9XeE3J9Kl7nOlKxUo5ZnVNrxKbqr0rtHd1D/3MbuLS7XCHTbTD&#10;/xe2UUHHmpzn//Ojxn/yPHau3jJ+yvY1/u+ys5n556oHJuFL8VvFx20ijhgsbiptJ9zwJ3FTGKhf&#10;w/472zRv3vNLMUnPPGv60ZRx1mtDjZ2Kl8p0DZjqlubERNn3DBZNqJiu2jMTK2Vf/FOsUzwUXalp&#10;S/nN9x7XMf98bS0qXYO1S+xXaz9rx7fxl7hpr8Z02PeZqXHToRaL2bpS+FJ+zSf5RsPxd/F9iVW8&#10;3hTfq8ZN8Zu0b69BF6Ic/ZrBg8ROYaaemxJDZMxUsR7+eS8vVZ/kH1vuGM9bnTDFbVmcZqx0xI9w&#10;U+IuWJTnpSPTLRw0ZaWVjJkSu/kap6MthjJ96TZihD7cVDFXGhd9j5tKi0KcINtFbIUlu2Cd9cfq&#10;meluXlPjpul+PTcVK90row3jpvDSfeKj4qZippnp8Z/jpn9Oc1rPTsVNMXHTA1Opp03dD/FS6pka&#10;CxVDrXFUjul4atKfGj/N2KlxU3ItjJm2eVZ6KN1+j5vOgpsyXmd8NOOl2bZ2XK+Bm5Kn33pYdU5h&#10;tWKuxxa46hl8DPEzMUv6mkSsFMtqncYX8Jcu0g/BQSscr55fjc/QAzNl7hVuWjmBT3GswxvsNDnZ&#10;RXv0U7w2gZsq/ztjpCG6/Ej2xlZjqNKdSocqHmqM9uxKmCltoy+VGTelv6qc6aLPos3X8eMuM2d9&#10;Bb9O3JS2tK5UcH6zC87QLxPXaT42eYVzDy5gHJ/FfCljL1qlULou5jiVb6j9kDzVEGYhzVHwy0Uu&#10;5JwQ/yQ6tQG/apvT3JXqr4dPjua/VSTmDV11c5VapxWYQAjfLMCLmuF7g7GGXm7a1cLxFhcsy8F0&#10;8sSdZVgJtqGOnW4owBAy4/jmVp5PYAyc1zMYfxeDGwZw06ATH7gLVqhj5K5Hy4vwiAgexHU8EfJf&#10;LrMfoAuivfUtsARes65AjB3wOOE/zf/8JbTGx6lBQ05+BbaZnPLb6OginpvnggML0YN2uYBaR8Er&#10;i729zD15uQsfiu8TP0t5PDZXfuYJ1g17GtuCL40/jc8bneM7xB+unl7lhqA7rfJe5sOe3sA84nb8&#10;3/3mQ4dv7XM2r/0UfdQarnV1I9dfhVNwndqK8a6E1cEPiwub0QOSc9bRDDfDpKEg/0z1u4oLuS9o&#10;M4LVt9N/DoHDsb+CGGM5scYy9B5LA57XVjFIQJ0zYtX5BbQt8NHpGPn5vr6pcvTRm4qbTiPuYG0o&#10;07fABEu0L64u3lom9lH+nY+HiJOWEJcS2ykmFIu19R7qualy8BQfqgbAVOqNoXNVzbbaWhSK34h5&#10;jMtqu0htq13iuCWtFr+pfl0z8V+T9Ka0Ix1rbhKxl7gpMVxuJvcDdhiqvrZ0NMSBPs7kfTJ+Kmaq&#10;+FBsFRZqOfqwTdPTiO/qOqUBSq9X9eaa27gHjLfSJaluqWqRBmKkKTMtiaGiQytTl9S2tC09acss&#10;aUtbXJ78Hb8mlHJI9V4wX65V64ckjGWVDffw+4QHrBnKuJfaSpjiqjs4Dr8jlz4W44TlFTW3CjP1&#10;3FT128RP4d9z+YzipsTnEforMVG/FtRwtuzTvrhpzDax3H0dv4/f1338LtAe4FsUYK+2VgtMozCX&#10;mBmzWgDw6jIcQWv5SL9p/NJ46b1cG7ae60dLZvOTG3kNY614oNXigWfWc9My3LQkbgpD1XpT4p4V&#10;2FfrU/A5zM9TjnJV7cMp/TzmSOKtR+irRhsH0zhv6/XAK0K4rL7v0JgpLEX74l0wP9NNbuU8sUvG&#10;Y1+HHK2p8VTah5lWeK4VJllV+/BeW+8e30NbY2bUuIxgNbaGE/5B69bRrMnEuGo2zrNSaUxl+It+&#10;XIa/wfsq2xmz5SPoHsF81J6teaM8cj6DeLXVOOV+tcJtW9N25QtoTSezdJy3mqc8b8xUW9UUUL1Q&#10;Y6W0JW2l9tnG3E/TdW4ZTQ1Q1oJ6jlhOLHMfvNNY5uPswzKxCscqzzG/yfOt8E/VDDA+iv9jnJNx&#10;wbb4S3ac+9kK3xQPVfybiJOa8Thjpvt5P70Xj7U+VHUPr5fPw/dpjBQ+bdpVcVn27RjXasxWulKZ&#10;PiP3IMuxV569NKG+Bjz3f+tY/1uQPviHuKk4qvg090ivVV2CiPNNc0pbkdpWmzKeM/0qzNj/xvj9&#10;EtOJweo7C9E2quZwZb2+PzgdfYvVXibeve+fL7nV//HfaEy/drO//gxW+if46VduKZrTZf9yEx3q&#10;TXL2r7t5Nz5x0774nRv/8a/caDSmY+GmY+CmY8nTH4dN+PjXbhJaVGlO27753HLx22Cn9eY5qq97&#10;OvtfWRMKpjrl+sduPPn0o+Gj4qYj4a8j0YkqR//+D67BTt91o3h+/M1PjZ2Oh72KnYqjjr+J9vTm&#10;V+4RmOlo9Ksjbt50D6OPfRgmew/a0rthsMM+eMMNh5ve98WnsNSv3UNf/NHdj072rt9ddY/CTif/&#10;x3+5+393hd/qY/S5xAY9+Ov0U7aeCb/zsuZk8NFt/TN+l6p/kZ9H/6V+a7b6L+Z85tDPENtq33T4&#10;/JfLYqTipZjNI+mxWCpb5ZupPrPVGkFjXUYTlJuD1mkqYwExt9f3k18/nfk746g510JMr5oeJbFT&#10;fhtW2zTjpdqqb68z1RZpoT9Unr90ltJtyoxFMjY0En+LI+Zgv1oD2Nc081xTDFHr0FvOv83/iZnS&#10;Pp9duljlIZi2UnVINX6x1dho7FDsdArjGDrWIvGb1skSa/W1TTWmYXDIQifzZBrHGBuLjLuqF6Ax&#10;xcbHrE2Nk3BeXbPlfZD7kNcY0QODrY2Nuk4/t+jfQ+O42KqOE/8xZ6jaMhpv7Rq5zka0pppfNH0s&#10;OSQal0udujZ9To2v+B1co2qj9+Wm9PvdGCxY41cz/oXWltLaWOK6ZhrH4aZN1FDV3GLA5w2WiZHK&#10;F6A9m/eVT8PnkC8jv2Z5SB/dyrinnBTmKmc18JsSM8XYL8BMC/DTMn5JcUEjvx+u8eh6pxx9q3V6&#10;GQ3oVVjpb+Gm76I3pQ5p/q1DMNPDrvirV2AS+51pTc9sNMaZnMPHw7dT/VFpRQN0odKNlq/ANaU5&#10;fYc23hInfam3nil1AHztU46jXw2v7nPBG/jrnGtz7CkvzbhpdAKueGYDMYeY7G7a3udKl59zfn2o&#10;59iHpcJKpUEtczyAo+p1EX56yBxGfGIVrHS59znFTGXHtcWfP7GSz8P1ytAGaH3TjJuW4bhZrn7E&#10;fnRxK9fwFLoCrkUcFoaZHO7E913gLE8f3YHVOn0Fv/nYMqcaA/o84elNxkbjwzBPeKg0ChFjUfT8&#10;bBcf7uGzcQ/FTV+FCx3udpanf3AurHQ2ufAzqX3Kfqo5rbxC/h6a2daTvD/X0MtNl9a4aaz8fb0/&#10;8YlxU3z4+AXeC24qrUeyT9x0mmemaE7jfRxHE1r9JbEarDR+GW6asVPx0ppx/GU4F88n8FPLsd/J&#10;2LljgnHSGHYao9eUiaOKaVbQt1rdV2lT+bzGS2GkGTc1jqr7gCUcT/ZMg79yLnw0ZLxSfdNQelM9&#10;RvcZbMRgmeG2x2l/srN8/RovFSets52T0GHApcVCOacEryyw7lKmMfXMVJpTGCpjXFE1TuGlAe9v&#10;3FTaUp0ndmr7PEZzKnZa4FgezppfC/uEIzbjy2ldKNU0bYKhipk2zo1Nc5qDbeZWoXNdz+sxY6jk&#10;5CtnP78WjggvbYGfqvZpAWtBAzsYXai0ptJr3kaf1U/cVMwUvinu2X9G2TUsoJaqMVOtC0U9UmqS&#10;NlFPNbOMoTbx3np/cc/+0wvuFtoQN+2ntifStrWvx01oXOnneV0LnLVJ1wEnNY4qhmrMFG4qhir9&#10;Ku8tdjuwowo3bXG/GN9gHFZt/9PoAe4fHvoF9nO0p//o/nFkf/fzx5rdLVNhwe2JG9R9p3HiEnPe&#10;yX58pJfa+T3z2z+3iv8ZfEH2+jriw3Vw1R7iR37LMNPoAv+RC3rNWvgn/5s3N7vgGsz0bRl9A3G5&#10;cvEDmGlwFbaAGTO9ttfFb++ED2yxtmNpt+CmyXnZT+SmP8ROz8ETzma8VFs99lZ9cTK+G78nfOiM&#10;m2r9MHHJHGOE2Km4pWeX4peZ8Zw9D99kjPy+8TrOzfin32bn1m11bq3NuuMcU/59jZvqdaZT9Yw0&#10;nzLQkmJHzPLu5c+kzLSAP1CAr9qaUfzudf017as4K20VsHpG6+ufMjYbf72DsZF1oP6C3rSXm97l&#10;9aVipZllGlPx0szESfW8tmbDjY8GxC293BQ/iuf6rguFf6v8/DpmauyUmNA0p8xxW721Gjd9yPQq&#10;fbgpr/HclJivDzdV7FVnxFmmVVHclTLTmDhKlvHSbGvclNf1rg/FPjGa4gdbKzdbE2ob56J98Dl6&#10;WVxAvKUYjPjJTLHTLmKFekvjKTvWh5sSr+nxHl5vxn7GTZ+Fhf4/cNMqTNVsfz0XJR6z3Pz6LZy0&#10;9hrPTZWfb8z0xem93FR8NOOmHM94aba1vP2DcFVe11vX1HPTKpxU1mdNKD3OuOhfoTf1tVDbYKe0&#10;eYj2xVSPzHPJq/gAZ1e7ynnyZdCSVtCXJufXwcLo11Izbgo/rdAXVV9bxhpAiywv37jpq4yxx2Co&#10;MNjKceZLT+BjnMbf4LUJvDV5Yys+kwwfRZzTWCfcVMzU1oh6KmWmq+CkS+Gl+B5nFtdxU/ooHif0&#10;q2K7MTVTxV6tzikMNbii+aZd+Fa74Km76DepE0/d0yqvS15by3wzjPAY/s5R5ltPwGPT/Qpa2/h4&#10;F6wPv0Zz6aoTQL+rOizFa/iOl3e48BA+hdak3lCGm0ZoRxPTkIYrmMtf3AgrbYZnwk4XDfL7izje&#10;1cLjHP56jhzYZnQBTbCWglnMVrn1ZutLxPzp8Q0VGGsJJsJ5aqsTU7s1velgfHX/fgGagwh9pdby&#10;jLmuCG5aXVNwQ+CzrbrOdbyn9LGbaHPrA+6OF6bb+GHrbb3KfcQHVB36SPO3m0e5aDP82HILYTIw&#10;pnDTcD5zZvewfy8cZ4RT3m/IHHOyH/4OT42en+fC5/gNHZwPb2aMgllXmYNvPUNuxGnPZqVrjc4/&#10;gX+NzkH++NX98PSn8RNh2rCT6Imh9EF3cb0hHCTic0XE6DCxrgJ6QPz/jiZvxADGTefCUec0oA2E&#10;IaMZDqiVqbXXPTNVTBFZjBEQe4QynhczLXei9zFmirYDzUhOOhXFRsQsxk2nSPdBTDQD7QZxrtYM&#10;thx8WKkxU7hpTWdqLJLYDg6otaRyM8UdiYcU/0ingo9iRqxleho0py2zYcDzaYMYUzoaq0dKnFWE&#10;lfq1p3iOfdOvdqF5IYZq5jrFNG1NDtPEct3EiD5Xn+sV+51d4D7ANInhLA5UbKlr19ZM70dciy61&#10;SGyqdY/EMRUD+7jVa39Ma2r6H57jXqgen+qRqm6p6pEGy8VKxVIxmGnIceXma00RsdoWrsNqm06D&#10;m87UPRE7lRYKI75XvYHC/Ijv5E5+t3C+tfzWjJvCaFbQlnHTO+FgcFM9xzHFuzrHdFl8J9Kz5tHY&#10;Gjel1kCR51TjLuxpNdZgNTlhdglcNjZ2SltoV1X7VDpT1ZqMyZcqk3uUR1+ax+ctzFH7MF80YLbm&#10;NbxBa1DpnkbwyER5G5pvUY2LOnZaGz8ZZ6UhjNAylOEflqNP7lMRf1em9aCKxO7K2y/BTctwAWk6&#10;K3A5Y4zM5+j/V89NjdPCTGPFEXAsY6YwDulNQ9WfXDqUfbEtbTmG/sxqfqLbkCZR3DTZqrH4YcZt&#10;6n6KoaK9V66Iao+26nn4ne6XrcuOz6E12RPxHumB4abGPeHDFbix2KnPDxmbjt2cb9yU8ZpxWWs6&#10;iu/Zuu18rlh6O3iPagDExBwJmgtjnLBZa5fvoYrGs1XnwAsT1QGA64mVej6bbnVM7BDdpOoLiY1q&#10;TShjprThmSnfqfwZPbeZzwrPEruswDAT+GjynOK6CcSRxH7GTT07rcJTqzvxFfBrpFWtiHGy/pbW&#10;5DLjmB5Xnn7Y7pny/KVPrabMVZy0QhvisJ6f6j1pcw++A9ete17jphsfYK7tYb5zPoP9XtT2Q1bP&#10;wPS56GR78+b5rHw/ZvhONT+JuT59XuV9KyfM6inw+9Q6ZKqvaY/hpvqNJ/yebF0qtat7p++ba6q9&#10;B9xUzLbyDMf4zVitBvzSCLP10PiPqs5rdd2D9AH8B+cxRjGHcDt6rTkwxuX//j+u45tP3MKbn7nu&#10;b//NLYah9vzrt24JzFT7Oj77qz+4SZ++Dyd9x9ZaGotmcwz7Y2Cm4+Cnj/L4sU/edxPJg5/29Udp&#10;fdO+3LTt20yD+rWbBYudfuNTN+nL38Ng34fFvgs3xYyb/gZeetU98AFrQ33Auk7wz0d43aOw2/E3&#10;v8Cu2zpQqmFq3PTm124U3PRh+OkDN750D3z9ubv709+7YbDXuz/03PT+zz4gR/8T99CnYrJX3N2/&#10;vcRaVmhZr3+M77UeZgVnW4x+iTxK6cwD4uIy/yOrs8V/SP8B3UuxQM3PFIyZqu9Sf0PM1I7+UPrT&#10;uZofhJMx9xNQw8QYqdjrKv7nmlNaOZT4QH2l+kX+r4r96Uua25SLANfEctPU16qmi47BDafCTdGN&#10;FtGklmCnReaJPDelD5LOlJx9Y6Z8z9LzWx8+nxgLnarm0xonU3tzYgGNqdZYgp9OZo0oeKR0ndY2&#10;/WWJ2KismIu+12tOPR+s6UXFbNEpqV6qxgUbb4yXisl6blqbq4NN5sh/L1AvRXVILCdQ45WYo8Za&#10;mGSJfc1TKl9fc2ktc/isjFPGNmEDTdRK9VpW7gfXa8d5PjcLP0L3lzHXj5F+nLT5RRiln8ekj4Z9&#10;FhZwrdw3u1b4qOlLGRNtzSnjp4zvjzPHClvWd6p2/XpVjBecn82D+rlVrlfjMPOqpU6Ytt0DnY+f&#10;oLo4zNOq/rnVTGVfTNbyUvARQjiu6pZKa2r1UckV0X4Z3Wl5Gf7IUl6j/UXKu2jmux7M7wlGPLsR&#10;G8jvq8msxDxzaYF8yAZY0QTXemGHK53f64qXnnP5Kwdd/lfHYKVoRa/ATeGfxXcPufCdF110eTc5&#10;+U8axxQrjc9t9Nz0tSeMm3rN6WZXZj68dOV5+OgrcFNpSw8aNy1eO4j/jMFLxUwLb7+Ir77LWV1U&#10;2ovOrMUvX4NPv5r9NbSNjy4+qHWi4LJil6HlNHGtlz0/FTf1Bn9lX8w0Vq7T+Sft2oxxfpebwh6N&#10;m9K2uGX4Gvzl3FN2HeKl5YvbaiZ2Km4ak6+fSAtwEg57bAmcknjhaJeLf9kBLyXOETf95ULjijE6&#10;iwhNaIh2Njz7NO+xyYXUo4pe5XOhDQ0PL3HhUZ7HLzat6fEVaFdo6+UOGNI8fGBMufo1bqr9WdRl&#10;m+daj3b7elrk6KutmHaiI+wfWep1IXBTrQsVwWmjQ7QpZrrfM9MYZmpWz02Vr79/FrpW4r2XFqCD&#10;WOBMW5ptX8446kIXSiOBTx8/347mhPN2MHYSK0hfGoubpltpT6UbTWCXMXpSmXHWPsx0luen4qb7&#10;Z8NyZ9jroy3j0JWONJ1pwNioHH3l7Gtf3DTcjB+z5VEX897R7mnOtKc7Jjmt/yQTTzVeKma6Y7Jn&#10;phtGOOXiF1bQR7JOn8/Tv9tZzj7zRwX64wIss8TryuhMfU6+eOlYY6jGTTeNSnWn8FOuQ/VIW/C3&#10;cmhKtU669KbiYmKnjfiQTfiLjfRbzeQ/N9PPFlbDRaUnFRvNuCks1z9Gd4r/KcbaSN84cHaE1hSd&#10;KSzT2Kb4Jjp/04fSp/WbWnADeI3y6k0bCjcV51TufvMK6qSyFT9tXILWEQbarBx95v7FSG+dIPbq&#10;OWn/ybQ7ucUYqvSn0o0Omkd/z/Xqmr2ulJqm6F+zfH/VXpWZBhWWeuskMdPB7mfjGmwrvvuLcYNM&#10;dyrt6S/G9Oc9YbKMQYPntVIX1dcAaCDvStrVFmKFPONXEd1SWRpi6klEB9qIRecQj/N/OA1POLcE&#10;Lc4KeMFqF7+xxmldqAimGl0iNr+2E6MPeWePC+CjxlDhp1bv9DL/5au7XUDsnry1Fa0WfdYF/r/n&#10;VtTsr+KmYqznlvW1s0voF2T87+qs8iK/ffzXMr5XI+svDNK4jBY5Z7yUuAje6M2zR2Ol4qV2XNvU&#10;xEjrzY5zPr+1mmVtoWnx60QRf4qHmvW+T1avtC/n9Kwz05aajlR1dYgflGsiLanpSC2PnzZ53xzW&#10;TCzU3EE9HOqNGfvlvXw+fqtx0zxzqN7UPvvK7Rc3FXcVg/0p3BTfx/LzM16abTNWmm2z49oSo3hj&#10;Xt+YaV9u6v0ofDBx0sxSjWlNa6rHGTeV5hQ/va/elLhukzfTxijOkPE646YpHzV9Sj031X72HLGT&#10;aVgUg7GfmBEbSEfKse9z0/S5em5qmlPONW5aFxMQG/0kZkp81stN8f13y/D/zdLH0p5+h5tWjZ1y&#10;XFux1H0/rjc1Zip2WmOi4qf1vDTbJ47aX2fPE0tl3NS0ptNhSqmJl6bsVDrUmhbVWCm81I6hUf2u&#10;5hRGatz0/1dv+spcy+ev0s4Q9KZDjpCrT86+uKl4p9YGkubUWCfstJebboCdYufxJc7i75yi3zjR&#10;5Znpq/A3mKnYafU4nPM4fR/7lq9/Eh8DBurz/je54FIdO31DftEWOCW+xkX8swubjdvGxto8M22F&#10;k1ZPd9OfwvloxwyNq7aaR4pguzpfbDN4G9/q6l4M34r94O1nXfTWThe/+TTzWRt8DgD611jnnqUv&#10;hfsmZ/BFNBfFvrbx2TXMe21ivoo5ac1twV7l91iN0/V5mAl8Es4ZrckTDzXiJ8MxuxoxNKGLWvCR&#10;OWYMFe4JNy2Ld3bDVHsGwTYaiHkaiT1ztNECx4GXip2uJx7lsY6Hq2h3WQvrnjfBWgbiaw+mPfgr&#10;bUl3Ka1ptkaUX0+2gG9Ne2uaOb+JeLmIjg9+urFM2838twP+4630A/e4Ibsed7H8vZfmumg3vsdT&#10;o+HAD+J/0292wmqJSQJ4b8B7Bz0NfL6B8I0m3/baAhwqhh9VOGcImhdiOfiRrXtJ/yVdkq1ht2U8&#10;vsxU/Lc5+Jb4cZrvP829Ps29haUG1EFV/VStM+Xztbbjk+Jb7pxA33Q3cWaR9+We9eS5Jmw+1sFn&#10;72ju5abSnKKrKLQPcsXZDa40dzCvLRBTwFqXh1xLwJbPAi81W0q8gW5V60gollAunDFSeKTFXMQr&#10;Wj8iN4VYiBjLuCmP8zOIP+bpOsiV6y7RBkYbtvYDHFWxXKGTuHeOuCB6Ec5vmtjfzjduqjgOHyjj&#10;koq1Wqb2d/k2aWel1yGWkrY0Nc9NS8RgZdqF77aLNXJtaFF8jEl7cFOtR2w6GvygHKa4TlrWHDpP&#10;naf41cdxVa5ZprhZ8SeMkHisZbbiYs4hT7AZP0prfRjXFUNV7TbjpsTN2k7TfS/TBvcTblpWHJdy&#10;0wB9aaTvnVhUuYX5ucSqMFLVDsgpZp+BrncmOZ0zYanw05bp2rLm71x4NPfN9Gsr+C2tvhPj97Ty&#10;zhonsBz+5TDpbvglcWy+nRx94nStFVyAUSs/Py+2yVheRBtkNU753Podqi6n1dRUXrG4qeqbar0o&#10;frPidQH1/qSrKsAIWmAXpvuCnSq2z+NHFvCDC/jF4g3KrQ9g3FqDxerjKM8fHivNl9Zy0vgpzanG&#10;XeWAiGOW8HukKS2Ru+u5KUxBjzsVP+t57hkxfwCr0Hr1Gnsj6SjhfWJsXm/6MBwVQ4ehvOsQnUSA&#10;X6M173WeGKk0pnociptqyzVGxrqGc10PMmbTprgdc5UVrBUTP03ECPUcTNDW+kbbZvpP45v32L5y&#10;9I2bwmointf6Tqrpahx2G+fD4ernOC1Xn/Fc72k56CmLFYszk9Y046YwYNO36v24f9Lbmi+wCz4q&#10;9qqtzZWyvpPG+mfwFfA/jD/C94yNcr+tFin9lz1WO/Ycj/nsyZbR+AiM8fBLjfNV46aM+zDN5FnG&#10;fY3/8hE0T6t5Xvil6o0mzI0lsPFEn5X74xmq31Zgzv46uS7yMKspM1V71qbYKQw1kR+i+/M0jJTv&#10;syIGq7a4xiFcoxh8ds3S5JoPxvvb9yVWyrm2npOxYu4pn9/mqfne9HvQb9jqj6qeKb8DsVJf23Q4&#10;/yF+81ZngXuLn2j+HvdC7VVUk2HbWPYxWLX2E/TGVivVWCxtiZVLN8lvyvL/1xG/dhMH8v8odt7p&#10;bj/Y7cbAKrv/7X+Tg/+N64CPLv4TtUy/vemWsCZU559uuM5vr7sFNz8nj/9DN/3T37jH4Zpj0Zo+&#10;8hF6U/bHoOOU3vRRapGOg5uOhW+O++Q3bsKXH8BEv3QzsPr1oGZ+47Wm0plOu/6Rm/zlH9wEtKU6&#10;dzTtjMAeYt/so7eoc3rF24dX3YhPfu1Gf/47N+76J/BT1oa68TnrOmlNKPL0b153I3mv+7/61N3z&#10;xYduGOx2GNd39x+vuuEfXnb3cp33o2d96OP3WScKDvvh6+6h319wj3z8Jr7TVldYyr2RJtLWglJf&#10;cx860fvpw+Cm9EHlFUPpK5lTQr9YmM9YMY++KtXJ51ULRNZOv6N6I+rf0Ler79Y8kf2X+S7ETUNx&#10;01XqG+knV9J30GZRMVI7eiHyO3Oqh5LZdOKbadQQncq8GCzVdP9tBfSTvD+xkNU3FXc0bsqcFP2F&#10;9jU2SMspLWwzfb7VuZ4EM50IK8VsvSXicM9SxTwZO6fC6ogRi4vEIOnjxDRtnOG3QnvSbRYU48E2&#10;M+2mrS8Fd9WYqJx/v+a9Z7FWAwBOqTGjQN/rdaf0pYwBMj9OaswkVlvIHBf3THNxlu9OPG95+Yxf&#10;qmuq3AxxU2lOVUu1ifFO+tAC7NKPj5pP1Lio9jU2ivcynsxnDJsFF2bes5k2bCzUPChjrLFj2jed&#10;qI2dvIZ5QI2nhflFfAP5GJmhEdW4rnYZGwtzGQdn83rmZMV2m/EFmsVk9XgifoM+N6xaelbLeZnZ&#10;yPiTttnD+CteqnlftubTsC11iwXDSfGFWtoGuQLXnZsFg5/Fue0NNq+sHBitE6W68MX5zMHzXVde&#10;6Ibv7XCFN/dT0/Rll3+PHP33TuDvHoF7HnDSmUbwSuktlUcUn4OTnt9k+yHsNDy7mX0eo6+0uoXE&#10;BPLpClcOeGZq3DRlpWl+vq3vdHm/K7+OXkLnKh8fVlpRLAE79XpTuKm0lfiJlr8vXeuFpzyXfXOP&#10;K10RO2Ur43HANUrvasz0THou/NL0psZKe7z/afv493DT+MQKZ9rQM+v5XHwONKqqGVC+iL9/QYYO&#10;Q1rX17hG5eeLwR4l9jjShXW65PBCDK3mYWIffGnl2Rs/hVkmR3i/k6v8tZ9e78ROxUkj9mOxYK5N&#10;Navkg1cPwkUPzETLCSN9qcPn5oubKk8fvany9m29qJfn2euthinc1NoQJzVuuoT3xMgLk040PkA7&#10;+2egNZ3uealx02mmNY3FPcmlty35AsY1X2h30YsdcNP5np2+vIB2FrIv4xhs1XLr99IefDLe8Tjj&#10;xoSUmz5m+/F2tnBT5evHaDejPZNhrFNcmL6HcvJNZworte1z8FPaC2GsITxUXDQUJ32CvlS5+sz1&#10;aau1oZRLH5qNdCG6z1BaU86r8dKUmZY5Xn5mgittfczn59MHm6aUdepLYqfwyYyZlhgvi/hSeba2&#10;XtS6B1xp48hUZzrGb7kmy9XfNMoVef887eXETMXA4KQ55eiLm+LT+TWiEjSGcFP80Sb62Sbl6y+5&#10;i2u41+VX32+5+crPb1lLOzzOwUxVO3QwWtWBs6lrynyX9Kbiml4T6tlmpj/VOkzinQ3tkWea3ehB&#10;yadvgmfKxEv1eFD3XVanVBxWulXjrvS1/ZifEjvtb/scJybpZ3n7cFrY6UC1y9z+YBiu6UtpX/rS&#10;JvhsTtyUxw3oTAfMCrwGFo2pP592x8tgs+MH2faWRxusFsCA6UXajV0D/vRAfOz+bZG7ZUrR/RMc&#10;95YpLTwO3aD5aGilRYVjl6U5wH+skqPbihbM1pg+Q9wvRil2eQENDjVPoytPEjtudWXYaPAOMSTa&#10;JtU8FS8tX9mBdmobtpX+i37r/Eo7t3IebnA+5Z8/WW/6A8xU11HHSuv3K6Y3HWfzpY2My4PayCtI&#10;9Zm5BcSInRkbFdcUO/WWHc8e229MvzNZ9jrm5b6vM804qd8aGzVuqseenXpuCt/kuOYgfX59xk3R&#10;jRKDmGmtCzvHc9gc75fDX2nmt9ysuQAsp/wL9Cl6zq5Zr8fy0gyhWTE+qphKJmYqdiqWavvMGf9E&#10;bmp60nouaqwUX0r1TYnbbI1MHSM+6c3VZ5855r+OmxKvyefFImIb047gv3nN6QM/wk29H9/LTeW3&#10;j+hr4qXfNXFT+fb13FQc9Ae5KbGOxW2Ks/DbxUm3EqNIc2rsFP2Djpnhw2fcNOOiP6QzrX/OeOlP&#10;46Zipj/OTcVQM46a7u9TzPVdbip2mtmf56bVA15v+n1eOv3HuSn1UOvZqV8baqbl6Ne4aT077aM3&#10;hX/W8vEZl2vPsZ8dPzyvxk1vh5nefgzN4NG5cFNZh0vgnlrTx+qcnsOnOY9/c34DzPEJ04z6+pX0&#10;R+Kjqa60egJmmnHTE8ud1tPzjzvQnNLmqUW0R5+HZjV4HW5aY6fax0eR1vTiZnykTfa65CRc9GS3&#10;aU2HvNaXm4rrJie4RpitcvfFTqWBtfWhrr2Az7fbla7usW3w5g6ee9J8u1h8FPbaSm5A5bUVaGpX&#10;Oeku47Mr0dausW3CfvX0UjeE4xH8NLqAj/gqrG/H42g30XCu/7nnpmtzxJYD4Ri3wUAGEk8Ohmc2&#10;e266GLYpTgrnzMxy6xcN5PhtxLwD4AeDjJGa5lTsdH3BHot7Bks5FxYbdOLjLhxE+3qcR78GO1zQ&#10;ZNy0LE7biX5goR43wlEGEU8NpN2BsJCK86y0iXYbyE0uwnzgrmKQxDHBuhH0EyNciX7I60MUR+B/&#10;o0cwJriA12l/ka6l0YWr+Kxry5yT0JcMhUf1g8sWeS/aXSKtLXqWzgJ6hhYXYKrtpfUrrM4788LR&#10;AXwv/MUEv7by2joXnVzrAvzu8BIahYu7XAnNQ3hpJz5VO33YHbAaPg/vq3tW7ICNwkhLHXz+jhyP&#10;m4g1iQHQmmrtg2I7r5s1kHhhAMfEk/MuWFbCAq4B3iWDmdp6ENyrYsdA4kux0duIV4hdxA6JW5Tj&#10;J16amwJPRbupxy2T0IZOHgD7o33e19YR+7/Enfm7HMV57/+Tm8SJWcWmI519mZkDjgEDEiCQEEJI&#10;Aq2gfUHYmN2yWQM4gI2NMY7BLAIkQIBs4oBDYjuJHSMjbBM7N3lu7s39K/p+Pm9V9fTMGS128jz3&#10;h/ep7urq6j5zZrrf+tT3fesL8L5b+VthqGpJHGuN7oANbqQv23LOgjXzot9ebgqnZDw0tIprrz6N&#10;68xD7wk7ZVw0vpfxT3BT+3MsBDe9BS6IRmR4A/e2+uxqmHi+FCfpePaczE29XxjkOnQx+EVDq7ju&#10;jWdxr3DOXfw/b7EvuF/Wn4b+5xbXc2ZsFf3Cd/FhhteiKZKbOh4MXurf7/jOsbHslDHZRvg0/9tp&#10;ufSdcNiam86GxlMdzShjwuH18+ib/hj/jQQ3ZdwuN0W7M8L86xg2St6fxAj4nu0ehxHMBAuYgZvG&#10;+k/BCT7L9wANFMfG+T6ObmPcz5h3gjn0cT5vYx1dS8U1nNQmqQsd38n/ZPckv4dJfpfw8jvpg5jW&#10;iNMPZnoRvwv5kszUc7wPxt6b8QO2wJO30hfcdBxfTp46jlZ0CpuUyao7hvOa/y/yAOyTkVzKO5b3&#10;rcwURmjuwek7OQcfZAI/aZy55kk40xi+sdsT8IPQHJEfaop5+yl8mUm+P9Ow4Zb5CmCkLfWB8LWZ&#10;h5ZUoTXFl4zcPbANmekM87ddbgpLkaGy3kvhpuYpmIYpTFMfHJQ5Uplb5y9heH9J7PqjvN/zezqY&#10;qZ8PTMb1tFowX8+RkYZGVF4Kt0l5TmkXutGLWSMKvwH9qnl3isY0NKjs+26P9bL4fFr8P1v4MqEv&#10;lZ0yDz+DBsT8pqGFRJsX98g9BKPkPuWNiZtSPgnjfBL+iE8QsSsPwjFh1h0+E9fOCmYqH5WV5nKW&#10;z7DD+Mtj5ijt6HM8wVzsU2isnO+Un8JN3Q9m6jH/FpkmnHT2Pixi6jM3hXeqs+3AUjtqTrWHMD5D&#10;523Pl52qNc1609lvrSX2kPuWxf4FfDT4K+35P8QaUPT/Ge9fBl1Mvux6ZvpuXC/8Krhp8oXwbeSb&#10;fDZprS++G/J5vsPqTVvwuaQ39f/INrxUZteSm+Jbmq82/EG5NJ9F5LLFdzMnwSxa0zYc1bwOkTuB&#10;/lxTKr4LMQ/G+Yz1pu5Zwm8Df3rTdHXBvuuqi9//VrX9k0+qLf/6u2rrv/6y2vN//rPa9b//V3XH&#10;v/+q2vsvv612/M/fEpv/SbUdTnkzvHLdRz+uVh2Bl/7y/eraoz+qVsBcrz2SYvRX/ortj/+uuubI&#10;BxFvv8L2v/0NbPST4Key042wTXlplOzfQOy9a0ld//GPYa0fwDDVlf4odKau47Tk6Hvs/w35Tn9I&#10;HfyUa1/98T9Uy+GiK3736x5uuoy+l1B32W+OVBd9/I/Vn/+S+Pwj78FN/wZm+l61CFa6GHZ6xYf0&#10;+eEPqqs/fAvm+1Z1IZxp/L7rQtc5uovfyZf4fapz9nngZ8b/QN2o+ab9jbueXaz9xLNqHNY3LsPc&#10;yZiF+Ey56dhmnstqTrfwrGMtH9ePmuJZY35Z/x8Rp5/Z6fTtPEd87zB3pIZfRjrKmHT0ZvWcMM8N&#10;6FzW8QxmLD6CjfocXr+A9w3bzDFFPlK1ofQvM3U+SK3oGGwvvXOITeddmObS1JqqMaW8Ue0p9bwT&#10;Im6f+NEFq4jZYL5uFCbo+yVpOeWlWoexE+MqckSrIVVT6Xss5hEZ03e5qe9e+mZMP8R4fJh3kO/f&#10;YXKAju7k2YvPUtY1TGvXG6vv+4b3GNcOBul5jMmjD84Nbmod3HSE+x7iPTfEezTy5DjnupN3CIzY&#10;92PNTZ1r3OM7wXZwTGPyYQvmEk9rOMFj5cfxnpSn8jmhPTVv+cJ1vPu34APiB40HN9VPsH/un/ew&#10;PsvwRt7jN57K/fL+lpvSz3B8zjJeuen8+F+lOBKujS8yvIn3ObmI9F/Cj2HdxynewdPOB98GY9+D&#10;P0Q+05GNZ4afMgG/HYZtjDAvO4k/NLb1rPT+3ErsB+99mbA+2uQ9V1Uz+x+sxn/wjdCAmtt0+O9f&#10;ZW2nl/HHngp+qGYyuCFstINfPoOmIWL036Z8+2F8effhivj1xqjJNyfefSprTTMzVWP6/rNV5Cj9&#10;a5jnu3AOz339K/SNzw03nXWM0eCms2/cVbWdZ4edtg7ewzXuq6aIS5r8a3xFuGn4+WxPvgs3wYeU&#10;e3pf8lbHJOYC7eem5thvMS4xx2l7/62JpdJ3+xDneT+HYbly08OPY1+F6z4UzDNyou6H27x8a7DS&#10;9gu7GPPsZR9mCke9AH56wQvE0j+3E13MNrjlVsZZO8lJyvXkpOb7f5XyAH8nsW5qSsxD2v7utur8&#10;Z8gP860bGQvejI5hR4rP//ZNsZ6O2tOOPPU7N8FPqaPvme/tDb2p92S8fuGmxv63nt+bmCkxX+1v&#10;rg9rUZrPtDa4aQtu6tpQKdfpBtjppmqGezaPqTH5M8/DgZ+DA3+X7e9Q98wWGCjtMjPtPLGGObdV&#10;1Qyx8MFLH1+VykdXVDOPXJsMjjrzBG2+hv4TTWkPN6W/ae5DZup6T1MPLGUdqKt4dsJMw/B3HlqW&#10;uOmXr0APSv2XLoePMB+974pq6uHljMXWxPmR65T7ilh9eO3kwytSjlLajaPFl5OqNZ2487KkOS37&#10;MFPHPqPo2dXXjcPsvE7E5z94DetALU3MFHZqPtMx4vlHOHfh3guqhbCkWH+c53gvN4WhMq84X3bK&#10;3L5x+wtlp1xLXWvE5vNeCI2pOlNY7hA8KZgpDHEevvbZ60bDjJ8/kzmgtDaUsfXEu8skrz8v4u7l&#10;l8bsFz1o4pxJH+raTmdtmowYfLWfZ3oOc2dn8pw6/fpzyZsK41RnCjeNHKrG8F93TjDVs3l/DOGX&#10;DqFjLTH5sU9Mg/zTezx9hTlNac95kTcVXnqqGlO0p6ezHTkBuOYZXEud6+lcbx7voHPQnc7fzbpS&#10;2+kLjnr25hZ/i/dJHoGVKZfr2egthtAoTNzLexO/yfVFWs+sSwyD2NXZ1/dWFxziu36Y3xRMdOo9&#10;+CjcdPrvnwmb+uDpaupv2X+X3/O7D9AOHbvM9RD84O3beIbBTt+SnzIWPa7BRgtjlZP22zG46ex3&#10;+S0z3x9x+nJT38Ww9RE5e9ZoqtOsWWhhotbBH4fNNwOTXFiMcxZgC8kHoakPrTWrbtf7XKPmpfgT&#10;1IdelHi2uqQuaUllp+h941xYadGryv9hvMF5LZmz9N6Dmfpd3s498J23Pta68rsNE23mRlVbmnSm&#10;XJf52XQf6k0xrjmGnjVyADA2mWBOPnICsD3unC3zxBEHo89kTH6Tm5Zt5i0mOa/nOP6ReY1kpmpL&#10;zAEf2i3jdIhpm9KP1Vd2W//Wcci+RfjQiykvw2/DZ9ainmNqMfDR1ZEWfWldohFzbKMOtV4TinFD&#10;0bgUTto2no8xQzfXGuMLueqjy7ItDR8/6U0dM8FGsTl6U3x+Y9BiPV74aLBTfPjQqzA+CF2G47oS&#10;n894RP1ojKEcR2HdOP0Vje3CSym/7jbHvs54wDFRjIsYvziGeYpjT9GHps40s9CeEl46qzG26gQ7&#10;XV2XqT4d83iMv2puaj32jMa4TPv2jb0GP+3AQoOfkr90tqk3RXfqftGcmse0l5luCl6a1oCCfT6P&#10;fW9ztrxtXaM+4u7hqupJOy9wrPDS5nlRx7v5xa2Jl9bcdFs1+/IO6rYn248/8CrvUhklZeQx3a/v&#10;0LDQle6O47bpMc9r2gF8DrWi2htfJFcpz6U3MbZjDSjr1ZWetKV+2oduR9t/BywUv+jwPuam8Ofe&#10;vidYaOhKD+FLaUWvDzNtoy3tcN1Z7mEWXto+dHc18wa+1UHavXMPz1na/NVm3uFoSL44Xc0QE98i&#10;3t58pa6vHlpP2Kg5R6fQaE7eOsa4Aea16zQYG8wT7jgp27yFMQVtxnfDNmGBSSsqo+Tcz4+FxXrt&#10;e4ml8jic9L9iU3DM6Jf7mfI+uY65Arp9ss99H9vmXj/+Vv7GKf9G+G0y+2xa7hM+OYEuNvgp48ap&#10;fb4D1yT/7EX8O/1s/e3X+IzJjX++HPXJ9VXoVWGukcuU82W34zvx9eWAcMswc5puk5kyxtAYq4xs&#10;xoi7l0M6Xhi5iTEiNnrzMLaQMSX8kXGbrHB4nWOc87q2lu3gpvMpZYiO4bIFO3T8yLgmzG3GYusZ&#10;m6xnzMR4NMW5U8+YJ8ZTxt25nfnjwJJxU1q33n4Zk61jDGafG9BibkQjFNd1rOZY075z/+Ua0X/z&#10;GrZrmOepW/H+8MWGsYjjJHec9UlHZNk4J7bTse7fpBbI6/DZrPXzY0y/ibF4jPEZm5n3XB66ifvm&#10;2PCG9LnE3xH7Xpf72MC4Xb2TOiti/kc3u80YPnRX7KMblXuqGx2TJ0TJtnWhKaVNxOR7PpostK+u&#10;4zQebFI+ydg0zG38LthpbXDiCTREE4zpw26BYQRn5Tr4A8bnj+LrjuAXJmO8T0zKcQ1/YZx5+Qli&#10;jqaYK5+inNSon8RfiHPxhcY1+8InqfujbhIfItlnKTFy/0ziwxebxm817+oU+UunbrPedlwrW8Tn&#10;4z+kmH1K24W5jeGHBE+FicQaT/gMMtE2vkIbthM6T+oGl5+jvmEy1GCptG+WMlb6C82kvEh/Az+k&#10;FRpTjhEvc0yTx+LrqAeOczwX9qwWs82zNvIWoL2cxYxnL0xTrtnBTwlNqGUxNaIa++o6zXPQYa43&#10;9KPsp3h7+qIuHfN4aiMTDQ0r1+rG5XOOnLM+t7ENP0392j73ib529hGNPvGPEmddwr14/7RXt8rf&#10;F5yUz8h8C8ez+jOV/WKhGzZ2yP+dnxXs2Zh8GaemvtR4fdcdcs0wY8KLub5TOm6b1K6DPrfNM1l+&#10;bT/y1qZNkxvtfL8f+JvG/bfvWFxN8hwd23tJNf7CA9WGXx+t1v36o+qGTz6qVn/yS+Llj1Qb0X9u&#10;/ZefVzuxTUf/rtqIrcfWEo+/Bi3oaux6GKTrQKkRPZ5dh/b0uqM/Dlv5q59Uxa5jW1v5K47DWoO3&#10;Hv2AGP2/DS3oFTDTy7Er4Z1dg6PCa9WKaldiyzh3KectwS7HLuP8z3FfF4b9qLrk459XF/3qx9Vn&#10;3f/ZD6urjxxGJ3u4uuIXb1eLj7xdLfrn/dUi5nXNa7kAnjjC+MjcJGM78feZIxndhv6C+Z14tvCM&#10;iXkdxj3qTcc1xiVjse/cDbzTZ9xWeR3PN9jpGPpNcyuHoV/yeaXuXbOvaBvtjRvAGO+God8ZgZ8u&#10;ZJy60Lm0bLFvne+XeMcYyz/Bc5trkN9uxPMYa1vXbBPrNzFWHsqMMzin82iMuZO5LUPlvWKbMOYH&#10;5baw3LjuWnioc3Iw0cRb+9857EcfHuc9F5brPIfrL4QrLGB+cOF63o38Hd33F8dtEzag3znvt0ab&#10;3O/wOj4TzGvEdZjb7L5zy7u3r6zvs9xvbxnvPN9762CqvDdjTtZ3KHpSNaXJTyil79dc33zX428k&#10;vwT/xLld5nJjTcUNC/m+4d9s8H2Mv6JPs5FyIyX61JFN+kG00eDKslI5vDH86k1Dc7r9TPKdLoQ9&#10;rUXHeCeazSdCZ6DGoMN8dutNmMOhB/CHKd+4rwrNJLrJFrrJNhrN0IWio+i8fV/Mg7deh3/iz80c&#10;4hi6iDac1fWept+BPR7+C7jmw/TL/kH869fvrKbpY/oNdJjZjNWvc5u+YV/wUg1+GjFKnFNilVxv&#10;1Nz5Lc4NpnsA9ol1DtyNVuOusNartwcjbatbhZW2XmN8AcdsE/ckP22/QlkbHIb6VnDV22Cc7O+H&#10;vWJtrCMvfRmf9SXGLS8xlnlxT9VCZ9qyhJdGvP7zO2GN2o5kME5j72MNqe8xTtKe9xj1f7V1rqEv&#10;dS2oYjLTZJtDdxq5Tp9l+9s3h0W7Z7fAU6l75ib0pZsyK13HmoQ3ko9mY2hNI6fpU+sSI6XswFA7&#10;39xAPIT8lP89XLP15A2pZH9G+xp9oBdNx/DZ4aRhtJvRHmf/qyv77Pq0r+ZUC366nHJ5Ne12rp+m&#10;1GKdp4evIW/pssgNFjH66k1Dc2p5dZg8dRJmOfkluGkY76F9bFtXG2x1H8bx8XvRjWIy03HYZKwJ&#10;dddllbH6oTW9Hc2pps40tinxm0Y1tJ/qQ0e+cCEc9ZJoP4oPNoLvNQz3WQiXWoDv5jpQhS9FflOe&#10;40M8l4cseTZHntOt8MdsctT5PMON4x8itkDWOsS74Vye2WdvIPcnz56zeK6dzXPN8ix89cg/yrM0&#10;yjWJn6o3LRb1PFPPZE5Ireg8yoi9j3NoJxuFvR7LzuR5GWyWdmcyt6QmNa0XZf3CdE/2Sz6WYLer&#10;uZfVHMPUwoa2VG5a21Aw09Oum1+ddt15mZ3CTFdmM0+r53t/3rcl1zmd+lNgsH+65PTqTxZ/mryo&#10;n6r+xyWfqv7s8lOq05bNizWyFug78/+N9YOZQ+ig+Zo9yG/p4M5Y5+T8w4zd3+X3/y7Pp3e/Ai/1&#10;ucQzwrG+XAEe0HqH58jb2Q7fTe7Bu4Kbzrz5RZ47/PbhBtHGdu/cGceOx1U7MlVNnhoMVTYLRyBO&#10;3zl6+dwQ7/HCTY1xD25qCacMbhrb7Ac7tYRhZv1m0pla17XgpbJR6urt5r717AevbPLSYJkwzpqx&#10;2gcc1+vzna0tWCl8lLpgpnynY5vvdNGbylGH0ZOE3jruN/UbfBTd6pjXVWMqtw1jG+2pNsY4R24a&#10;7FRWyjhlnFi58eCmiZ1OOH9b8pgWVlpK9aUy04HcNGlNEzfF3+XznyrclLFGrKeZ94/JTY3Lcuzy&#10;ZUr9bNhozUvx4WO7ZqlwUXx71/8NYwwRmgZ8f9mp3DSxU9qw77Febrrs9+SmhZ1eW4W+tDBTy8JM&#10;H0f/ITfFTpqbykxPhptGbP71/3+5aYnLz+y0yUxdMypx0xSj39SZJm7Kc4NY/cRNZaaZm9Y8NPHU&#10;udw0s9O6XWGpcNOXGtxUdoqd//L2LjeVoaIjLSw0uOkr+AH91mgTbZus1G15aW34JAc1GSnPHJ5d&#10;NTO1/rjM1HNKG7cxz+cZ6bOyLRdVO0p+1pQLmmeosfeFl5byTZ+rzP/CS8+Hj3ZsY9y+/NbzX2FO&#10;+ts3ERvCO/wONSOjGBxUHor2c/LzMEL4ofP947uHopQhTu0dJdaduX5ZJbpB465j/fEvoP2DoU7J&#10;FPcMwRspYZmJwdpX4Zr/dW6a7hW2Kd+137rvwkObrNNtrt9jpV2j9F6Dl/K371WLWvpt9pX6kR/b&#10;3/hubSz0Fq5DFOtS3A2D/jr+2wt7mT/kfafP/eyuauKexdXYLvSExJwFN5WZZm6qxrRmpnDTmpkG&#10;N2WsENyU0txewU3dZmyhbcKCmQ4x7mB88Xty0y4zZXwDM9ViXOR4CCt1iZvSJrQojoVoewxLMfD5&#10;ePSZx1d1n47v+s+3z34rbRrjQceKuc9gp7DShcFLMzMNFtvXvm98mdYPLn2n0lx3stGIu4eBprh7&#10;xpzMERdeaq43LbWz3rEudfDU0DrJBXq4KexUHkpev2CkctIwOKostTBTjssKxoqdgJuO726wVLYn&#10;9mhwU8px5nQjFh9daZT4teY0jVhZ2OnolpPgpvgowUJlpNiEpn/HvHLio5TuH8MSJ4WFBi+1zMxU&#10;RlosjslXYbGZs0aMPvqILjfFJwh+WsrMTdGfJg0qbfFDItZe5olvEDlB1Y2GUTeInzb56KBt/JLE&#10;UPEz9DfsF44a+VBDq3qMfutrfY62GH5KsMRgpouCmcpNw2SN2n3aZfBDzFJrMNI6/j0zVPeDhdYc&#10;FPb4oAYrlGPi4wQnjRym+Dd1O4+fwDynPi+3ZT8xWHwjfSaPy0qDl14e89MyYf/OmN/mb65zLPG5&#10;DdpO7Wy/KFv33JkvEZcfvJMSn9L/b5RuY5FLgjoZatGh1mVu4/9rGq4d3NV2mb+qB3Y9KXNYyOtn&#10;7mrz/UCLcwu8FN1f+9G11bJ/+H510++OVut/e7S64bdwU+Lq18BM1/7mZ9WmX/9TtRkdqLw0mClM&#10;8gYsmClsciUM9TpY5PGYaRxDj7rCuP2I3VdTWsxYfrcTM13OdYzRr7kpTPRyGGmXmcpP3dcSM7W8&#10;mnu6CrsSu5zzCze9KLgpDPXDH1UXUS83/Rx61as+PFQt/cWh6qpf/HV1+c8OV5f99LvVzKNreD8x&#10;htiERgQb3Uas4dYLWaPpJLlpYafBTXn+ZA6a5pbgmeVZKT/1WVXaFcaa2xunH/NYhZ3eTBxd8E8Z&#10;aGaXjMeDYW7geR3ms9lnt/w0MdSFxFQOr6dey+2cc0us1HdK4qJdZio7HcxNg5PaPhhk4amZbwZj&#10;7Xv/0E8vO+V4qYv3GcftD93UAu+pZqX22dfXyezLPeP9mv+u+l5L/QnKE3FT513hnilvqe9sGWme&#10;K0Vn2stNPZbbFH4a7++53HThen0Y/Jlgpmxv0PBpNqDjzdw02OnNtHEO+VjcdMe5/J6HiXPgOfDK&#10;3dXUmw8R3/okGtNH0Fk+CI+EP6DxlJ2GsR3r3ssriZsPbkk589b9iZUeglnITQ/ehQ7yNnSKu6rp&#10;52+tpl+7G13qAxh9ykrVXxKTH7H9sNVUei4MFHbaytZBe1pynpr3VE1qG2vhL4bJTrlWxPOj4WzB&#10;RcNgo8FA91NyH61XqKdsy1EpO4WdEnPf2v8FjtPGdm7DSOs6j4cxBoCbtuCmhZnO5aa7go/2cFO0&#10;o4mbMnaCqWrt57ZTBxv9b+CmrWduTgzVMnPTiM3/1gZ46frB3PTr8FC56TcKN4Wnyk2xma/JTNcl&#10;btrkqU/ASPvtceq+urJhmZla99h1A7np9KMrqmm0pWFw1CmZac1NYafmNr2/cFP0pXm75qb74KVy&#10;U5npPhhpg5nGPscm0HKOa4wjjstN75jLTcdgOImbXhjc1HWjZKkjvAOH8b2GYUBy04X4feYzjZym&#10;PL8TN5WZZivcNJfzmTOTmc7Hvwx+KkMNI3YdTbhx7BGfH8w0xenPY/4m2GLwRRljwzJDPZPnVWpT&#10;mGmTm8ok1ZMe2+YFNy3slHbyU2IHajbqtb2WvDRi+RNfdTv2g5fCQuWh2WSgp68kzynsNDSnMFNz&#10;oGpxzH5gp+YHCJ0q+6dxzqnXnludAiP9s6vOqP70ytOxM6pPXX5alKdcQ55U7usc9BkL5HCxlhcM&#10;i3jj1tNr+C1tZB6D39Vre2PcPsP4f5oxfPsH96Cd4vkQxrPCUh7aYKLBSuGmLblnv570uFpUtVm3&#10;c47nYTU3vY38AjdULfR/aiWHyJUyfyPvXVhj5CRFNxqsUm6q8f2JMu/bxnj5pm40cVTqrA8OiW8B&#10;Zw1uyn7Uy0vpw7oSp19zS8YlIxrjkJSflDlV/Ag56AK+mwv4bi5wn+3ERgs37bLTYb7bc0y/h7FO&#10;9B2sVl4LN+U+62t7vzLbojVl3NLlpvLSYjDTrDkNborvOSe/abBU5qQ5luL0Yah8xlqXkSYt6RTj&#10;lZqZMt5I2xwbxE2zTx45Th3HuF+4KfFsM/dfCS/FHlwSZlxW6yHYaJjbmPzUMUVho/3s1DEBdeZE&#10;i1i8WnO6jP1iS9k+nt60y02L5jS0pk1u2ojBH8hN+453zE9WG/wUbWmv3pTjRW8a3JT9AXrT2afR&#10;qIbedDXlmlprGnW5Xq1pV2/qNhrTYkVr+gw5To+pN+W9lblp6Eu/Ax8tHJVnQOKmcNHn2A5rak0z&#10;Mw1uKi8tllhpV4NKrlLXeSp609KuqTnt15q+JC+FlfYYdaU+GOnurtb0lbxd2CnMtGar/by0j5l2&#10;DuCDhDGPW9jpQdhnbMNDic3vctHCR/vKN2SlmZkWbirvfBP/SB4KC60tmCn7Zb4JbtqRnaIx1Wap&#10;76Atbctc0aza7oJD+Ep8V6bu5Tds/PSecUwWaDz6OJoyY+eJCd8L/9xLKQclTl8d6RRsdBp2Gnk5&#10;904zLl7EWtGrKvPJueaNseypvXy0yUjLfrNuIW3+u6zZf5N1Dto+1jUTK+0y02a70o+81s+Kz0DN&#10;6A6YMtxzAj99Ai5qHJs5PfWNzIU/+709jEFX8cxFo7MVf37H2em8wkx39mlNg5tmvekWys2w0h6t&#10;KWMJdBe1bcxjC5nperQbNTdVw8H+cfSmiT/m8Y/joOCWaUwU4yLHOXV9OU5dbjeXfebxmOwyjH3H&#10;SDUjLX006wZt97c7ztgxxmBep1zT0nGo5/SPO2lXxpQcD62MulVN/YxjajnpRnSlmvrSDXJSDD6a&#10;rPBVx99wU4/RtoebBhOAl8pMHf9H6baMoLlftlM5ltufUG/KnGnEwWb96jj7tb4LPWtwUlmpFvxU&#10;zZf6U/Rc6AJqbSi+zOBttF/4KXGs5qXU4QuN4x/V52RuKlMNtooPY1l4qXlQa06aeam8yjW4JvEz&#10;mhZrP9E+jhetKbFmUxr+hLkQayP3oeughxmnjW4wre8kz4R5yj2b1s9QB7HSZl3z3LJtvxrtgqHK&#10;UY9l8tKamV6Wtaby0gYnLfzUUmZaTG4qI5WPZqt1p7EPtyz803bGyYelc+pjpc2gUvZ5XIOLxnn2&#10;7zbtQxfL/DOsNziprLRoTAszhXnKPbs8tHDRvlItb234cnxWYeV8fTz/H3zekYuU/4G80+0Sv28M&#10;fzLry/Fc4k9aF2u/890Jxgo7Dc2pOuEvMd/O+u3tr3yWtQUZk+KrT3756uriQ1+r9v7Hv1Xr/+Wf&#10;qxs/+Xm16pOfVSt/809oQMlLyrpPNx79CfrSn1Rr4JHaamwVFrwUZuoaUNdiJ+Km1/6Sdsbyf4TB&#10;RrXlR1nfCY5q6ZpS12A1M4VxJi3p+6zb1MtN3dfkqZcHV/1RtSizUnlpGHzUPKbapdiiX3y/uuSj&#10;96s//xB+egRW+uHr1VLKNb/5abX8H9+uLiS34CT55GKtPOKwzU06vh09xTb1oz5TTqw3TZpTtag8&#10;j4KJ8uwLjSn60S2w0Jhf4pnoszKekTwDrav3U/vUtrBTdPNwU7Wnw+hIh9GTLgyGitaUsXnSa8pO&#10;fS4zpsvmfmKmPM95xsdz3jZwyiE4pPlHEyMtOtNSHoObBlfk/cJ58Y6RgdasU45qfZ8VThpt+46V&#10;tvHe+i+cX/qRU5b3XKkr7+C6ftB7N9fF35fflYO2C//UDzD+ZKDJS/vN9vglwV31M/BPioXmVP9F&#10;P4Y2MNSF+DP6NMFO1ZyiNQ1u6txxzU71lRYkC83pAt5RGD7ZJAx++ptbKnWhU4cfCV3o9Juw0APq&#10;QTM7DTYqH4WTohnVOgdhp2/cD6N4ACZqua9qyyi/vQ1dGLHZxDpPPbaqmv7W1oiLb6k/Ndcn7HTm&#10;rfvIk/XlZOhTZzm3A3M1h1OXjd5bRf7RA/JR2Ctz6+pRg5kewJc/wLWa9tptcFPYJ7m7WuhFUw5R&#10;xgHw0xnv62W5KG2ChbId3BSOSp3Wdv8l+SjjDNu9JDd1X4PJvMSY5aWkNW2rMX1xT7LQm+4iRh52&#10;+tzOhu1gu2nbYabbfk9uuhnNKaamtKE1Dc1pXnep9cymxE1hp222w74FS+rTm7ZloWGwUnSntQ71&#10;azcmdlqOUao5DZb6JAzoidUwKq3BTx9n/y9hpdpXtZXJCjO17NObqjmt7S+Wpzj8h+ClD/E9eZCS&#10;9WhDY0p+namvXEl8H2VsL0m60uCliZlOwUx7uSnvJ95XwU3vWQQ3xbLWtNabEqs/Zrx8aE1PwE3x&#10;v9SYhgUz/UxwU/WAwU0tYUZqThfAlLTCTeerJcV/XIAmL3SlbNfclHxQ87cQu02s1nnkMz0Xfb96&#10;U9np2Tyji/bUWPh5a8eyjtT4/a4VntqsG7QdelKet8cq5/EcnXOM527SoCZN6Tw5qpwUtlkbutTE&#10;UfOxwlFlotebB0DL2lOZKdrTYlHPMXMEpFj+pEUNjSox/q4rdeq1tKfUPn2NOtQzqj9efEr1R4v+&#10;lPLT1aeuOAW+ehqsmfkzWOE4Y+vpx1bwG4CXvLwLHQ768Df5/coz32E8fxhW6tpS2mH2qfNYB37a&#10;tFk4qdYxZlUN1gm4ac1Zg5nKTjkHm312ddV+XG7Kml34BPOdk+T7EXlJZZtuMxbRis4z9hkzjMhR&#10;5ZFRuk0bmagmm5RJoudMms60HYxSjSpt5JZxHb6fsY6TfXG9yE8qI8XH8J4W8B0cgt0vYOwTJey0&#10;y01lqjJU5oI513sZoR/vzdKcvnHf3qPc1Gvlaxdu2mWnDWbK7yjyYRiPH7H6mZWG7lR+yj71MtGk&#10;N4WPZi6acpnKS9GUEDsVuU/vlJmybRv82JTXFN8Wn3nKWH1848RPm9zUbevRC5Q4/SY3NWY/uOmi&#10;pDcNbgqjL9y08FJ0dC1NZjqIm8JPQ2PqMZhp6E/lpsSjtR6Rj1Jmdnqy3LTkNzVfWeQsyzH7Eb//&#10;+IrIlWa+tKI3LbH6seZT1qCW423ynkX8fs1MMz/9A7lpsFT5KHYiblr4aSplpzDUiM+XmZ4MN0VX&#10;Ci/tNOLzOz3cFF5qvH5eBypymspLn0/1XUZ6c4Oful30pilGv4edFm76wha0ftlKjH7hozU3lZlm&#10;HarH9jNvup950zCeT5mThva0yUxLPH+TnQYj3UscTdd6uSm+SmGmpaz1pH28tNQXbhrslGfW69lk&#10;p9rrlvhLb/qcvIvnYDF4qVz0rbvx13h2qi/1OLw1NKuw0873OfbspmqK35C5F+V9k+gmJ4izn0Bn&#10;OXEr+3vOJTfhfPgg2+hOLUPTSZtJzPWVYs1Xxrftb26sLuaePvsaPthj15IDDA4rL4WxJn4qc9XY&#10;7+GoTSbZv32ituW4Zf+57hfGeayy/5xmf2W70QZWHLlW96g39bOwzJ+Zn5v5Wffy2fh5udYTn+k4&#10;OShdN8MYftfNkEdPwVln+CxCZ7oL5rpTZpoNXjq2LZl5TVOM/lDWms6vtaY1L5WdOpYoYwtKxxzJ&#10;3MZkpjU3ZRsGGsa4ZTAzZVwT4yvZaNOsTxbrN52Im+a25ZyupjVft+c4dWVMZxm8s1yvHOsfZ5Z6&#10;ytC/up/vXR5a9DWOQ/Gv6v7LGDBfJ+L88VESDyWOUW7qGDt4qcy07KtD7VrUb2R8Tl7T4KubyK22&#10;OcflO/avOalMYIARix9x/B6rGWv3vBNx03HyP8W6Tsbgy0PlGVjEzUadnFS+IbMocbQyTzSi5I2q&#10;ueexuCm+QldLavt8Dr5FYqcNphqs9DP8Jj7D9x/fwLh+2aiGzmGu8Zsoxwe0mUYHkdaC8lz6kpky&#10;H5s0h7Iv7C5ZaTGYaXDT0ubiXmZq+6b1M9TCQ2FypV0b/8O8pZF7MZ8b+zJT/JIu/1w8eNtYcyxi&#10;1wdpTeWn92NyT8smQ3X/QerhlhEHX+tFu3VdNkpdsFOPpeM17xzES6MuaVJjLSfYaVrTSRbbNFhp&#10;uTfuJ/Ihcc+Rq4D3RtKWZtZZmKdlYaH6aMc1fLdaa8o2n1VtnNcyP0Kpk6FGX/kcrmHu2GJ1P7bL&#10;1tSrJmaa/7f87yJ3wn1XVbMPwEx5Nrfvoq97Z6oLXv5Sterjf672/Me/BwddUbNLcpPCMl3X6Xps&#10;FflBCye9rsFKE/uEf6IVPSE35bzCTIOTykyxZXDUZZRL1Yxmu4qyxN9fAevUlvzyvTB1pzLTxbQx&#10;T+llYazzVO8nTnoJrNQ4/YvhqNrlH/6guuzo38JN3yd2/4fVpUd+UC09+lNY8N9Xlx54rOrwOY0S&#10;2z65c6yaucM5UuZCdlwEO4VlMldzMtx0jHGR6x7FWlE1O/WZRMw8Y5vjWR3DD2fttoOXMh7XRre4&#10;LT+Vnao77eemKWY/1atFbVjmpeaNGcRN56MZasbopzWeiqY0l/F+KXXlHdMs+99XA/aDo/re6jtm&#10;3826aEffpX1wz75zmu3r7Wbfbhfz3LJ9jLK8J49VxvnlHV3K4i/QZ81RqZvDTqmLuU59EX2Shumr&#10;6Lc0rOamG+CnzBGPGKsfsTaUoTmFmW7BYKfFf4qc8dvxr8iPOwH/n3kHFooudOr7j6A9fQBdaJeb&#10;Jl4KM23oQ6cOwEpfv586jLWdYi2kpzbCvK6iP99vxGc5zr3/anJbbq7arKtkHlE1rJ7TeQNWislK&#10;jfGfQUc6Ix/N1pGhqk09gL408pvu4zxMdkqbDv3Nvob/Thy+pp50Rq2p+lHtIGyVdsFKLeWh6lIz&#10;L229ktipvLQDU531eBxDi2HMvtthvey09WJip80Y/RYx+MFNn4ebFqMutp+DnQYv3YY2DvvuVmzL&#10;XM1pHaPPsYjRh5XKTI/BTdtPw0tlp5mbtoObyk4ZIxZu+vQGxh7oT+WkwUVvzOx0bc1NQ2eatabm&#10;PZWtGqdvPH4LVhrcVE5auGkw01UNbrqyy0wfhZcWg52qMZWf1rw0tmGm6Ewjf+lDyyJOfzrYqdwU&#10;vWnNTTM7/UqDm375imCo5kCNXKRqTvdRtw9uSt6aiR5eytgt9hdVrss01sNNL6nUk86N04eX4m8N&#10;E/szAucJQys3jN+m3jQMX24Y69Wcdrr8FB1faEzxKZPWtOhNk870PNipptb0HLjpOXC1ZIWbphj9&#10;xE1lp03LMfkRl99lqXO46Q1wV9nrcQ02Sgya2tZ0Ptuex1gg1qHiWVq0p0ljqh61Uef2qt59eegZ&#10;16MnlZ3KTLUGN434feqSFpVY/tiGsaJdVacqV/Vc+z0Dk6eecs3Z6E5PC2b6x5fBTi/9k7A/WXwq&#10;OVbPDeYssx6Gh088wPphrgH6DN/352Ahr8ArDu7hGaMWFS0W+U3b78AFtO/zfGCc36F0vB98Vc56&#10;Il5ajvdoTemv5qY3RNy0OZMWwMcTN51NfFH2KI/EP0jmtnwyWbBUvjelbkSWyvgj1l0qzFT++Hl5&#10;pPw0rbsUXFV2iZV8pAtk9+aGkI3KSeGl6l8XbMbYX8B3cGgrLFV+yhgozuNzTPy0cFO4beGm3gcW&#10;LJV2wVGt45rFam7ayBEQOU3jnvu5aWalJU4/+OkAblp0ppa8TyZkpTUzLdwUzSljkbDCTS2DkSZ+&#10;amx+xPBTxrq++Meu4RucFN+5XhvK+Pxi+PMz918e3DQx0quqGdlpMFNKt9WaoptwTV9zmUYs/gm4&#10;qez0pLlprAMFayWnaVqfQm66PO9bhxmfLzNtclNZKXlOa47aON4exE1LDtNmblO5qnrTEqP/DfZl&#10;owM0p1Ffc9M1teZUllrrSgsjzdrTOcz02b7cpmpPqYv8puhLk970BNxUPhqcFP6Zy9iHpcpTu7lM&#10;u6y0jtl//uZaa9rDTWWqTV4qMy320jb8B217Mplp7FPnsTjOMbkpGlO5ac1O/yBuynNMXWnNSRva&#10;UfWjhY8eq6y5Kc9C54dKnH/hp/brtvpT2GjkMTXvqYwUuwA7/22el/LU0Kjy7INtzh7gvBd38du5&#10;FJ2pORPhfXvQSN5CrLn8D5uGCc7ASmeI25+GBU7BCV37KWLybyMm/3byFxrr+MgK/B5yxR68nbmt&#10;e4PRznxjXfr9F5YZ7BQO2WCmk8E0G0yytO0pC7u0PFHbcpz7535TzD7lSV2nnGuZrxn32lffx02N&#10;56+vJWtWk3uLGt1zsLPQ6ZCbcqeaBz9ffPfMpWXOUzvPSVwVttplprDTzE2TdgJuumWIsWG2HJs/&#10;TEx+6C2CmZr/C3a6IbHTxEvRaAQ7zWOPY3DTNG5hfKOWdI6e1Lp8rIdvMs5h/6S4abDMMp4q/TFe&#10;k4ka+9/Tb3fsVuc9rY+XY57TMPupx26ljSX1stKmBTftnqu2KK6PxjTyuNZsNHHTGE/DTY29T/xU&#10;XjrWY9Ybx+96UMMw05LbNPSiMNESb1/rqEJjqn5qAENtstPMUE/ETce2wU23ql+Gi26Bl26BjW5N&#10;ZcTj41MMZKbMoU7AQE6OmzbYKD5Ezzn4G+POhzMfGzpTc59+nnEk65NOaQN5qRw02TT+hBb7tbaU&#10;Y2xPu45Lnb+Ufbkp864yTZllixjuWIupyUKDeV6c2WpqWxjonDK4KSx1AC+duRsGi7Xlo/3ctDBT&#10;2Jw5SI9nPRxUJnp/vy3O518RZbBTeWn0C7Os+SZcs+amqT7tF8ZZ2payv77sU2Z9aQ8vtc5r4Rv1&#10;W9KVJkaaGKb8UjYKh2iy0mCaHtP01bAmEx2wXTPRwkaLL5fLNnPhxbq5UPl8ZNC0SUYbtKKxdlZw&#10;Vllr5q09+VH5XvBd0ZJeOM3bT9+DFvoW1s/Y02aMvrpa+uHb1Z7//L/V2t/9qlp+5D3WcXqvWnbk&#10;/WoZDHIZnHM5TNO4+pWwRfWgtaEvXR6mZjTF15+Im5bj135MX8TlL6dchi3l/KX0X3KVFl5aYvEL&#10;N72qwU3VmcpML8UuwT5neaRhmZnKTcPgppd8CGNlvaqL6Ofij6k/+pNqyccfVld+cLCafmwl6xad&#10;U42sma5mGENMfxFOuYOx9SbGBmV9uW3H15sGM625qfzUuZs0h+M8TmhNedZ1mWjio+l5mXSm/ex0&#10;lPFQsTHngxgTGb8vN421okJvmvipcfxp/Sg1p1mHalmMWPh+bprm13p1piVmv5vbtHBT4/s1dEEa&#10;Y/Jab0qcZs+7qvneqrcLY+2+l3reXXU7jv9B3NT+7Zt3YmGf8b60TgbbqP8DtpMPkN675uRJeXnS&#10;9WJ7ECtt1JkPtfgeXW56LgwVW3sORlmzU/0bTF+HeeLIfWqO0/CJKI3FwU/SX6rZ6dbz8L1G+N75&#10;Lh6DbTKO+OHDxLcmbirfnA7GCedUZ/pWNvSh02pH33oIbvqVavqlO6qZb++Ana1mnIrOj7XAxnbg&#10;w+Ezj+/GPt9mfZerYYWMGYzjPwRvfRX+GXwUViovNfY+YvFz+Sa6BZip+Uo7r2G0NZ9T5HQ6gL9O&#10;vtIOPHUWnjoLc7Vsv3pn6EpjrST1pWpRyVeacpjCSFmLqQ0r7ey/lXEN444X97Du0Xb8863c2w7G&#10;WMTLvQATfQld6f7EVEt+05LjtBOx+kl3GnlNc27Twk1lp8U639udNag76H9bYqY1N+Wa/bH6wU0T&#10;Mx3ITXNe05LfNGLzYaSlDG5qjtMwWCllC81pm5j9WP8Jdpr0pmujbJf1oWCmwUq/7nF4aXBT6p5I&#10;zPTY3DSzU7Wm6ksLLy0l9ZHLFHY6/Sjs1JLxUDDUojdVZwo7nbZ8oI+bFs1p4abBTOWm6lCvijI0&#10;p/vQoN6L7oLv3sQ9sNKiM/W7eLLcNMfkj8JM5aYjwU3RmzLHrZnbdLguE0ddiF/XoznF31Njan7T&#10;mpfKTvEzk940x+eH5hRuSixA4qYTiZvyjFZzaq5TdaA9vJS6nv21WYsqP+23Wps6gJsWTiorje3E&#10;Tc+ij7MKPw12Sj3P6J68pjBR4/hdRyqO9THTwlTlnVpwULhozU3Vk2aG6vpWc5gpbaNuZdKsRjy/&#10;utTo49xYd+rU5a5HdRYsFVt6NrrTedWnjOm/4tSwTy89g3s8rzrvZtZOwJeZeuhqclbAcOQh+2EX&#10;MNTOm8yDYMbXt4i1b6E7bcFL3Y58pe9QaoWPNstmLH+tM5WZdm32OzeiN7028sgPBTflPRtx+sTK&#10;8x0ZDmaa2WiDn47w/g/j+5P0p/gPMElZZGhKWWc2re/EOkzqSq23ZNyh/jP0ofgPQ/JQ5k3ne23Y&#10;/HzyG8y/iXwBN42HJb2pWlN0pfgIEasPYx3MTblf7zkMPpr1q7LTfm46iuZVG+M+tW58vutBda3W&#10;mqo5zay0lK4RFWtF1ZrTHIuf2ekE9WpMg50WrWnoTeWmmZ0GF5WNZm4qT2W7R4fK+CQ4aeGm6Bxk&#10;qNP6xmpM8Zln7lucTW4qEyXWHh4a8frw0rR+75LETB/Ax85jkMhxWnNTxg4Pw1XRnKo17ag1Zf2D&#10;pub0hHpT14t6bBmcVIORZmZarwsV3DQz035uKjst1uCmJf9pZ47edGU161pQtTW5KduZm84+vWou&#10;Ow1mupo5O35vT2tsy0yLMX6oOWkdl0+7Z9SYYjJT7Pw5cfrWr4Wdyk0bsfnsD47Tl41qzB8WflqY&#10;aeGmPA9kpbPwUK1oTeM5kWP0I16ffmJ9qMJNCyvtLwsblZ02uan81P04jo+Rualx+SnXaYrRr+P0&#10;j6M5VWeadKf4L8FNeYYF45RzYoWH9vNS2xy0bbbSLphpYp6hMw2tKby07quwU56N8NNi5jRVaxqx&#10;+XDT2bfuqD6DHlS/Y+aRZWgjZXlyQpgo65i6jvo4+8adG4fvvgxV9je2k3n7WybgocTGmkuYePwZ&#10;/RfW25TRttC2JruL+o3Ml8BPYJ1aYp6JR5a635+ben7pa1CZGSnMNDSfstPjth/UR6lL9zr4/MJi&#10;R9LfVhit3FTmuhtN7e5zYdHnBlMd3zm/au0ertp81rLp0PPymU5Qrx51rI+buq5BHW/mGAALblrW&#10;gooYNVipmouNloWbGs8mLy2G3nJdHnecDDetGWWXc6ZxjbpN+tRo0zV1JbZN46aBZc01j9Wme62B&#10;59f3VM53TNYwuWgZF/bch/dcxqSU3kfTch8Rn79uOHFRmGg3J57xnY6p87Fgp83tzFI3sg6U3BQf&#10;RmZqKRMd25a56DbG+GFoSGWmNTdNTKDLVQsj6OWpJ8NNY12W4KYwUrhpj2Vu6rpQ8grj+INzwjpd&#10;876HgeKbzNmHeYSuVDYafJQ2nheGZjVvR3x+0ZmSF32KdQembuMd38dC5+yr2QlumkpZ6bSx91rk&#10;LmWNKPyOqMeviDXvia9uw0zb+AmhGYRj1uyzMNBS9jBVednFmO2zZc5aM9VyXi5b0S5ztsJZvR7X&#10;VtPYfgB+dxzrBCeF783hpfm8YKkeh/3JS90vdfgpXW6KT9LHTXt1oXLP38MyO039F1aKX9TUlOJT&#10;pTWe0GHic3UZKdvx96fPILSdhZkW/lnKAay0h6Xarm5Dv+W8XCZdK9ePPADpPiJPLMfV+obvp/9X&#10;eGs5P99Pi/g21+wKXooWeVoeTlz+DHlpZu69sOp8mXfUbYuZq2IOkO/cZ999srrx3z6qdv3rJ9XS&#10;X/8cvag5SlPMvXH3JZZ+BUxTu4Y6LfHSbjvPSXZ8zel18FHZaWhU4aXXZGZ6NXVLsGau0l5mir70&#10;o/fQor5XyU7Vmy6Gm8pM5aUXYRdiFx9pWOGljfKij34KN/0Azvo36E/NdfrTavGvP6wu/eBVtFir&#10;eH9MsD477/+bmE/d5fOL5wv5TcfhpWPb1IyegJsy9khaU8vMTWWn2Vwbqs5vuoX+nS+iTp4qS20y&#10;04HbPt+Cm7LWE+v4dfWmMtL/x9qZf1lVZXn+7+hVldlZlWaagBFEENN78eYhRAjmSVHGQIZAggiI&#10;gQhmUFDAAQXUTDErVQQFHFDEKR1yqOpOszJzKSqmQ+Wqru7VvVb/Eac/333uue++iECxu3/Y65w7&#10;nXvfixf37PM5371PpD8VI90UdKZ6pwfTPtUplU8U3ZJpSimtztg65DW9HjetHU/0NfCAmJ0m+6q4&#10;njyerId+Ley7DndN8tO4zXDt+JJ+cwIPpc+dsG+y877PPrUZWbIfTjDSyfSmIe5F7LTGTZnrXQ8z&#10;lSlmX75LiJ9R3lObI45KaU6NnXpuqlxGWj8z5IXvpJ4eStH3Eas/LM3pba7wzgOu661jLicmKm4K&#10;4xTnLL55DI6AoRctXRbzRAf6xv0u/8JOl3uyF4Z1u12f2ZHFd8P3G8bPxE9OD7Zg+H57u4zDdcE7&#10;1UbuJfjoG4eww1Gp+iH0C7DSyCwe31gqvvPr+NDSikpP+pJ0oLAPOKlYqdnFva5wfhdrzY+yFjzr&#10;NfFcVXShWn++cm7I+GEVTllEs1CWf//UejSV61zh8VUwP3x1GF/pSbZPwxjFJ8VTpTXlXjVmKt7q&#10;mani9bUWVM2GqddbSdtwVK853e7ZqelOB6hjE7hpv+lMxUxviJs+s5VnlfWhMeWZxVAZWxT/CWYq&#10;VsrnFDctojkt6nPx2WN+KoYqg5Emc5saN5X2VLH7SW5Kfbze1PPUtXx3a+z7i9mpGKrMuGmNnRbg&#10;prIJ3FTx+WKmaAWTsflxrL646RHxUhn6UuOpETe9n32HI256yHNTaU61ToJynFrJWgppcmJOpjf1&#10;mtNuvyYUMTzxulCBn+KvdWCW39S4qWeoHXBUz00rdbH6Fq8fuKmYaTD6BuU0Na0pPEtx+jE37U3X&#10;c9NNMFGxT2OjgZeO56Pfwk1jjiomOt7UbrBwLGxTxsyVurhp0JeKmQYTN421pjoneR55S8VN0Yxq&#10;vSjPQRPsNMlNdVzx/Fi9LlXnJ8zi9xXDP92465Q1TdxjhsXz33R7g/vRopvdD+f92P3drB+6/zTz&#10;79wPun9IbtSb3JRV0+HSxMjD7DL8fvL8nxd/uZ7/PZjJef4fXx4xllB5cw+aJt4tYqjGUfeZFnUC&#10;N00yU9XFSk1zSj0+hu7qORiPuOmBOeg7s66Zv28bub8s/p7fhtdrqvRmjJR6YKUdsHfxyRRcPo2u&#10;Oa0cpsZJYZWjtMNYpI2xR4ilb6WfbyGOr6UPLoo1w99j28L9MWOnPIvpTaU1jZhpG/F3bdKlipsG&#10;dspYKLQd1oYKGlPPS2G1cFTPTX2Mfl2cvnSwrGOS4nuX1THTXYyLxEvNbqXEInYamGkn46JJ14ZC&#10;Y6r4/Qzrmvr4/Eh3yj6LWRUnZ2xisfn44J6b+n1ipmaMT/zxybjpQs9NxW+kMTV+ih+NL11kW3lN&#10;S7BTz019ablOxVRjbipGChdVfD7jCNOfwk3j3KawU+U4Nb1ppDn9vtxU7FTMNOam1ON1ob4HNzUt&#10;6gRuuuqGuKkx0XGa04pYqljpt3JTjouTTuCmnpmKj07gpqY5FTel7464qWL0xVEnWxeqPr+pZ6i2&#10;XhTM1EpjqRE3Jf6+ohj8wE6TelMxU+OvOjfSmwZeGrSnKs9jYqNipOKmKl9SPbLzlHDTysVB1yVu&#10;yntnwvpQN6g7ra0NhR9yKbLXKMVEx/NSbY9npuE8sVNymZTI7SzNqJXipmYcM7bK8Zit8m58g3ck&#10;vLRw2TNU46Yw0zLMtEzMS+4Y/bRijEbQR+5oJqYW3rcTlme6UFjnGDpKaUvHyN+5Ez9xT5n/21n0&#10;+bybH8eHwI8pn0eLq2e6wr3e5D6vU76BvpV7l57a4DK7xWZoN7IaL/UstcZTA6ucrAz8MllOdt73&#10;3QfbHJWp3XAtn99YK2W8LxxLljoefT/WBnkMTGsqXpuynK+F0ZQrjjLWxK9Wji0xaOPQ1LWtHLJZ&#10;vleL4zduCj/djg8uZjqOm8ZaU7ipj82PWGmCl9pYgjFFHTdV7rCNGnNg38VNYz4ZWKh4purilbV9&#10;NWZ6Y3pTv+6SxnJqJ9h1xljx8XCeSj2HLOwbPy5Mbn/HOes5NxoTa/0oM5hpbX0ncdNaPL5nqEFr&#10;OkkppipuClMwbtpHuZWctkluSv262lKdRz6/NCxVJr6q9aHMwrpR37EuVApfxXNTMVM4BvEq4giy&#10;DmJYLYYfP0ZrUxszxRcQ/1QeR9kETjqener86BqtBRXnL4WRKh4/MxqZ6vjcfl0nWFS0/tMETppg&#10;pMZLIz2p56Wzoryl8K2Qs5SYFctlyhyM8ln63KWeY9raTIF/TuCdc4ypek7aXeOk8fkJdioOGlmc&#10;pxTupnWlimgq68z2w2vhiLJ4/aawjtP4UvlGAzNNHoO1lsVbbR+lmOm3cNP6NZpqPPV7sVLTrsJI&#10;k6XYrPwl8VKxSczH9MwzTup56fx6ThoxSfHSIlbPTdnWd0OOVtOHRt9T+L7GlwXmvuu4qdoO7NOO&#10;8bd5QN83z6a20LcWbZs6fFn3EDMNx73W1T+79LBF4u8LETv1GlN+C4f5bdwv63YVyuxO/E/0z13P&#10;jLg1sMfeb6651eQcXY7+c80XwYjNh2muxjzr9Iw08FKVKxSrjylmX7YaPWfQk1635DxdJ33qnZh0&#10;psvYXiKjzSQ3DRpT8dJg47npXJ6/O2Kmtxk//T0M1Vs3pSzWm1Kfee0j9n1IfP4HrBH1G3fbJ791&#10;c/nM86++52a9+6Sb+fROex+1rb2ZOTpY0Y5bXY4xdoYyiz73u7lpjZEGVupLz1ONhfLOSxn/pDR2&#10;GvHTCdyU/bwv60zXsq+DMVX7PX7ey+c3Rf8ibsr4vN4CM1WpWAK97z0/DX2D6UYZl0tHWuOiMFQ4&#10;aitrl9Q0p8TxM7Y2I3bB4hfENGNuOhn3TB5XPdl/hXo4R9eH+vXODddcp/z/zkfpYxNttlGX+X3q&#10;11VP9O+T1vEnAk+lXzefwrgp11nJXK/0prLgtxg3xf/Bx6nnpvDSBDfVupmmN43YaXobWtPtLeSV&#10;UAwQmlN8q9xTjDMuoyV9+zjcVDH1GNy0DDOtwDul8Sye3+fyZ/HJf7mFeKpV+L6sFzemOUTy/uOv&#10;ZfDhbN4f/y6rnE3y60ZS5GLivX6GcQX60PyraEzJaVq4DDdFS1oixr50ET/9BcYAcM/S2R1O+UUL&#10;L+12BWLoCy/scAXitqRFKBB3nj/dS7kZYxvdZP5J8qmK0z0Gl4PZFWF5ZbYLjywnrvIOxsO8u48R&#10;961xs8bU9Je5g/y/7sfP31ulZA4SH97WBjm+HJZ4t93fcpxantMxtmG1FyjhsdKqll4I3LSel8Ys&#10;NTDTc0N8JjSnsrN8/rPbJuGm/XXM9Ia4KflOSzLY6XW5aWCnfFdFvrci31tROlPTmsJMI24qdho0&#10;pxa3z/cpLhosZqbip4/3uMKptf6Y1Rnz6Ls2XurL4gn+FidX2d/C60ylN8UUpy+tKXH6hRCrb3lN&#10;xUwT3JR6nnh9M+Om8NIEN62tFRW46QI0p/BSY6eqLzJmWs9NyWmq2HzWhOrcP9fZuk9BZypmWsdN&#10;tR6UXxNKOU5jboovF2L2AzdtxQf0+U0r5DMtWW7TGeKk1GfAoszGc1PxNHKoKL/pdOaupveKnUZ6&#10;U7ZvQevv2el4XjrZdoJ7GhONzsGfj+P0jZ+OOw/thHFVOy/JTHVvLNabKh4/wU2px9wURjqNuUOL&#10;14/qPk5f7HQGBhdd7fmpsVGrB62puGmCnRorjRgqmlNjr6u5PmKtPzO9qjSr2OpIf7piuulQf6aS&#10;XKg/vQMdKiz15tvRoi652f1k2VSL89e99X0283dIHcAHIi9E4Rfr+N/Z7LouDLlbXxt1VcXxvwEz&#10;eItxu3KiJnWmqsdslHfVeG4atKpwVGnmSqdWeG4qbql+Fu2G6Tnpy2P9JvOmsW6T35DPIQozHRSX&#10;hDuOwBzhpilMXLJ9WLH8eX5jaESZl7XYe3yCGcTeN+N/NDHmatrUhlHn99RE/gfxU2lOpXttYcwj&#10;Xqr4/Dbqxkzhpq3B+K0aPw3cFJbbZlamxPg96zN0KKepGc+qkmer46YwU89NVfIZWKfBs1Ni+GJu&#10;GjHTiKEaMzWtKfPO6EMyMsY3Ph4/aE7Hc1P2i5kaN6WOziMvzWl4x+s9L46K1XNTMdXJual87uKD&#10;8M5jsNOYm2oMEHFTmGisNxUb1RpRxk0X29hBcWqembI/yU2lNz2+zDSntjZUQnN6w9z0hFipmGnE&#10;Tdkun1yOjeemK2sa06A1VRn0pkm2+nM0pEl2qvymsdaUPrQuTr+mNy2Lj/4/cNPATlVanf8ZMdOJ&#10;3FRa1KA3jbhpxEw9N61np8ZFn4epJteGinhp9TrctPo9uGlFDFTs9EVYadK0Dzaa5Kambxc7tWsi&#10;bvrK8ERmCktV/L5pUOGnJWlOgyVznaouVjpuX/kS+2N2Oo6f3gg3JZ+zsVNympZkV8RTxUwV8y9T&#10;fa/npvDLwmWxTExx+nDT4jn8MulM0XKlhzMuP9oE6xM3xa+En2aGm11+Z9rl9+TgnlnGk7caUyjK&#10;z9Jc7rntzIEzR027JelLedcWyQtQeOs+dK0HXYX9Xa/wGU+uxI+UlnUG7fqcpjE3jVmquGWSR05S&#10;17khbj4uJzkvbue7zg+8NCrj9mkTZlrTqeIbW5tqb/z9dMxzU8v9OlrjplojKjMKa94BF+Xz56Ur&#10;HY0MdhrWj1Isvq0jhQ/eOdgO14KZwk09M6UkR5dZ0JoSf6YcXnFOUzFT2aZmxhEzfPyauGnQmm6Q&#10;TgO7LjflXMYoE+PwAyNViYXxjUrjpzBYOGaweqbJmCnmm6HOPWL2GdXDWKqOh4bzQzn+urB//Pgw&#10;7A+ljod6C2Ndbzb+lP40yUulM6UfDtzUM9OIndqaUHDQkMuU8XWHaU4ZZ4uXhutibkqe0j60puil&#10;pDX1elOvPa3jpv1RPlOVMTfV+WKnMFPxUuJazCymVWydXA/DhciUU0Ombfwj/IC01lqxdVbETMUR&#10;PDdV2TlEP87crs9nGjSjMFPmdDPEm3wXN83gMxgrZV7Y1nnCp1beUsXiKw7f6to2i7hp2JbudDwn&#10;nbDNuI59eeZfC/gGhSgOP9Z/xnrQbs9Mx2/HvDRwUHgY+4LFutLJeKmuxf8w/or/ISZXgtuV4HNl&#10;fAuZ53wLPJc7yvY4Kx3j/G8zsVHjppwXuCnni5mWxVRpT9wyxPqHXKJ+2/spxkbxTzwj1b7ATcPx&#10;UCbPSe4LdcoHudbM31f3t89kes75NU0p34d9N+KY1PN8T8qbZKwUNhDrQKPvraZFFdcUM+WcqM3x&#10;rLRuO2KecUy/xv7aZ8Z8+P2emxZinss2+8Rl42eP+Glgp/o76nnEu0uMQz079Z9D+0tHsKMy5vR3&#10;4W+io8yj1Vjwu+fd6N8+d31ffebmffI71/PlvxCL/wcMdiojPn8NPNNymVKugIvW9Kc1ZipeugZm&#10;KbsuL4WPms4UdnkX59+JKQfA7eKln/4z6zqRe5T6YvYvQQcqS3JTv/bTb8h/WtObLoCZipvOxsRM&#10;Z2KzuH52wsZz04rO+/PbbsHVD81m/+WKu+3qO2hPf2t5T+f86VU36+wY/+vzXftGxhS8Q5W3pGOQ&#10;//+ds26Am0pjOlFnahpU9CT2/mKcYuvZoVvy8z56h/EutJym4zjpBG4qXSr6VDQoWsfPxwh4rWn7&#10;pqzflt60ziKN6Sbe5Zt53zP2ElttZTxu7FTMdAPbxk0T60QZM01wU8bcrcHEVCcw0xvgpjFzpM8K&#10;dViq6V7rmOn/LT9VXxj6TP52oR7zzcR9w/2/Rxm4aShrnyFqN/IZvC9Bnx76/lAGnyLiptKctpo1&#10;UYqbyo/B74GbGjPFxwlzxOb3WOxNxE5tzUy4qbFTrzlNDzFv2ddA/4fvtZ11OEeJqYIVWQz+W3BT&#10;1nDy3PQo/utR4uFhnGKmzwy7/C/6GIvCp/Z04ccyBy5eOoLfN6IS/xHf1uKydmWd5smVS1WaU63X&#10;rlyk0qoWL+Ejv7TPFV7c5fLPDrvc6a0u9/hGl3tsncseZz3WU3ezvcHlT8FEH12NznAZY+N5jJOJ&#10;08RyzBHleGflDlE/QN+7h3wAu8k3vLuIj04fvqcS6ROkb6C/F7vdRVwJzysftHNwOp8b07MN8R1g&#10;4sfip+bTnx/j8yZtlG389xcZ1xCf/13c1NaIMmZKXjNKs4ibGjut05v2fzs3lQZ2gm29vt5UGlMx&#10;02C2RlTETqVFFT+1uHzYqZhpxE2NnVL3uU3HcVPpceu46TpnmtNTaxLcdBX8dLUzbgpHFTOdkN/U&#10;YvTFTeGnDy8nRv92YvSWeq3pEdj2sQQztTp/d/bfKDe1mP1DaE0PLRqnNxU3xYybzpuUm3pW6pmp&#10;OKptw01Nc6pYfbR/bXCsNvR/gZuGtaFsXShjpYrNl0Xx+by7bRufcwbMSvHTzbCsJDe1daF4Dzdu&#10;zroGSsXq12k/TQcqnpngm7yLfYz+OB4a9ie56aR1uKnYaXysvu0G3ukNvMNrulN4acRMlf+0xkvF&#10;TT079VpTMVPF6mv9J+UrlYmdRgzV6p6lBr2pL8VQfYz+FNoTL50CS50qg3uaicUS4y+bAjudhu50&#10;mtoL53KPn61scT9d3uT+ceHN7kfzWU9q7k3uB3N+7P5+9n+m/o/GVhvWofVQPDmxWVpTqvwMrOUc&#10;LARNWEnsQhzihrjpPsb6e5lX2mdWorztDNo4uGkn7ygxymbYeDtjEa8jRWM6gtG/t6PRMN5oeUrh&#10;o+Qv7UCvkUZvIR5pOlB+R8pBKuYp/qm2GmHqMrH2JvroZjS1zfdQipNiQVsal2KmmM9pSsnvUvlM&#10;WzCVZvxG43WhhmCq0fPpGY3zMt7yOVjRnIzgi7A/xbP62HzlC/DsVJ/H2Kj4aDC4aWfS0INk4KVi&#10;pVn4qJkYKZZDEyJmWrcPXYitXcoYSKWte0psVE7x+byrLXaXUnH6efoC7497nzzmpfLTZUHXYKXf&#10;tvh8fOg8/r7MayWkN10Ym8W8EbNWNh3pUtgpXFUaC/FQrMZIYaPHMa3/JN2pGcdVsl+mOH2tC1U+&#10;cYernFjuKuKelNrW/pLi8mXSppotc2WdH4zzxEsrxOdX0DVXn1jhKgmrwkKDVX6+hjoslHymFdip&#10;zGL0jaGSE1Xb4qTkNC1xbolr/TZclH2V08TWY1VyXZidJq4+wUsr0pg+zfWmNaVO2RVbj+siNt+M&#10;fVUznkf7nrnbdcFJu9CQVo2XBr3pejhqZPDSctI4r/ws56Mzteu4NrDWiursr6JHLYubJthpRQw1&#10;0o4mY++lMzVTXL6Oq9Q+i9/XdmQvEs9/nv2yC/2uinWhMb2Vc2WqG0+9wJwoOUxnvjzgul7inIsD&#10;nB/xVB27OESukGE0pwOu+vI2bDv1Idf16ojrurQjMnyMS3uc1rYswQotFyrHS6/ic1zinUR8fgVu&#10;GqwKMzUj/0g1stLrsFPpSmWqX6YtGXXPWOGgsNAKc0RdV3a5Kqb5oiLa0iJ8tPKGzsWMuUp7upfj&#10;mHgq5xZf4zzlCYCp3sozlZ/ewP8i8x3G9DKs98C8uXxB+ZO7CvDULr9um+ZBH1lJDBB+ywuD5E3C&#10;txKPla7U8qeKm8JM377PVd4+jLb1sOXcL717xM1Uvvd7ucdQI+0mOWbgj7V9nba+EvcXX4QrZvE/&#10;czt5ljH80GF8Pek/Tfuqef1WNJutsF7VOTaMHywma1xTn0HtcA/ayo2lyctKO6M6Xrtf0NN67tkO&#10;75F/6e/tmSf3JZZeJv8yE7QE0hPYs3J+uI+eY2fUtvirMVja4ngn36nyGuTHMjwz1wyzT767So51&#10;DsNL+e5z22Gu6CGkiTDbRlzZAD5/P2b5utqMl6Zgpuk+ciUoLk2s1HgpY4jNGkdoTNHE2KLRtW+Q&#10;NbkOdBodMNT2jQ0YrFPa0/XErosbbkJnw3brugbGVNPY34CJi4YxosZZGrNMt7Fci43f2NejcQ/3&#10;pp12cpO2Wxu6LvDQUJeGROM1jXm4Dr/FWCaanNr4iv2Mz2asaUSvo3bp49czhmWs6jWqjVwz1dd5&#10;ZhtL9TCW0jPSnsaVbZzv1zHWvZKm5wnbPAPnt2nM24N+qEdtSTsKB93CHOlG6jBQ8VGNoS1/qbgA&#10;llLJOC3V28o2OVD5LPYd0p+3k0OvvZcxPWWa/jqtdVK2pRizwb9hooph7cAX8GwUjQosNcM5neKj&#10;Yqbiq2IDinUVH0Cn2rEFXt6PpmuI+YodRZcbFfeEm44whzHCGmsqYTxW38H/6ijcYYB+fcDnM/Vr&#10;pdAWvkeKuX5ZFg6bhVt4nWiVskwb0s2wLzBR/ANpSk1LJj4qfSmm/KfpqO75Ksfwp8VI83DT/G76&#10;dOUzNZ0pjBTfO7ubbRlzsLldirFPslOuibYtDh8fIk/8Sg7duyy/71ZXxE/QWjRxXlFxTWOj8LJk&#10;zL1x0DleR8r5lutUZcRMS8Ril/EvxNIKlFovqsj1RVuLnW21ZefOi9aSug3ONseVj8I58S/KsLWy&#10;2NwDYm88D6Ztv1/1yB7knCNzbbsCi6uIjbJtjBQ+WWGe1tio9h/DX2GfeKmZeKrqxlWpq7TzfN24&#10;6sNcL2Zq3FTMU22E6xe6LnyVOO9pOE8cFn+oolLXi+vasy3g+biezxJraCPfynKV6nviO6gxUD4X&#10;c9YlzOeT5W+AXxYb43ljkzqHdnzeBP0t+JtxXkl8Ve3b309t63vET9M+tWlcmvPFWY21UvIdJ60A&#10;9yw8gH9n16m96Pzwfep8PpPyNRlH1XFxVWOr+h3x99e1fLauw7Nc5b5b+ft047MtdZWHZjMPJSZS&#10;drNfesL1//f/6Xr/9je4qDjm79yKqzBS4vRXUZethDHWtKT/bBz1ri/+wPpNaEV1PqxR55su9fM/&#10;cP4fLH5/xTUY6RfE9aNVXfG5cqISlw8TVRz/KhjnSrVt15M/lXssu8qaTx//xi36+EO3+JMP4agf&#10;uqWffYgO1ZdLpDflvIWw1SXkXrX4fa5fiM1DMzqb62ZzXTcsVPH3c2TUuzlXTFX6027u381zz/7s&#10;fc553/Smszmv8skHLvfxB67E+TP5LIu++sIt+usf3ax3nsYvXsN7Dk7J+7R9Pe+/Ps3bMF7qI95u&#10;K+MKxiXpwTx8hv//Ed4FO5n/ETPlHVJjpwmGqvkh3kHGUBmLa87I607DelG8v/SOVNw+6z10KKZ/&#10;QO9Lr61XTlOL8+cc5TtVftMOvZs38K4X+9wkFkrJvjYZ2954dur+Hc5YaTPGes82H8a7Xn2DrpOO&#10;tHk1/dNa+kH6k46Nvn9qQXPUwti6hT5rxtpgbW4G2y30M23qw+Co7eKoZvRFxiJ9n+c5JscYy/tz&#10;eV7G7jo3qV2VfrWlR/0jc3+03bpOLBfGy3NIl9nScwvX09etV18X8rH6Z/Bt6/66t/pXX/p+Wefz&#10;LNgMPlvLWvwD7t2xge+A9lulodX+HpmuUx+ufhOTL0BbbeyTH9C2Ft+Bfrkd/unzmYZ70Ya+C/Md&#10;1P/KJ8A/4Fla5C9QtmnNKPp+8y8iH8HmY+UzbOB62m/pmcJ98UXoo+1vZ/Oe3FccdTP37MUfoezY&#10;0sz6ZfBTfKbUVvykfvrhAfpT5ptz9LkpcqCmB72fKd8r9+gal3/3EVe49CAM9WGXf/Mhl79yxFlM&#10;/uPrYZVL4JCMi0cU4685bRgp3DTLtthpJ+w0rTptye/L7pTf2UIfmuLdx/v5mWFXuHyEccFBV3p5&#10;vys8P+JyJ3vQCMJAFefF/0ZmZ46SZyIHfma3eGiF9QRKLqf2h8iPv4M8T+Kx8k8jTqv8T+b3Dk7D&#10;l7jZ7h2vuQrHrekU8Hv1XPKP5UcP82zDPCM+aYbnzuLrFw7MRNvax5hohHHSkKteHGHcw9jlxWGn&#10;/KfKbVrhmOLKShfYr3xcKs/vYLzFNeeGifUfwLY5rzEdRAMz6ErPo61gn/IHlM+xDTutnGGMhVXP&#10;MC57jjHamT5XfYHxFmOFMjlPvfV7Xam0pdKYmvWxDyNGrkRsfglWWvol48bIbPtX5HjDFKtfEi9V&#10;DL/qpzf4WH5i34pYmWNlWKrWjiqxHlQJvW35CXRzWOHxu7F1WI9xUx2viLM+vta2i+wvipWKkZ6E&#10;oZ5aC+tey9h+LRoRth9b5QrHV2BwUsr88ZVw8FWMoahjxYfQBKMvLTKuKqE9LUYsVXlPfew+LJW+&#10;TnH7ym2qnKYZfoNZ/Q6NjSou31uO7dxhzj2EsS9HHycdameU99TWhyJmv/PgfPSls2Co3S4N38qI&#10;pWp7D/NdMtOhUuKvdcC1OmBaWguqA27aDjPVGuft+HptMK5WYqqV0zSYtKetw1W4FHxKOj3VB4rE&#10;S6MLjExaQFnQmjbxjm1mjcFm+o2GzXlYJvlG8cUbNnqGOo13mEw5SBt5x6lUTtKwppPyoeq4reuk&#10;6+wY1/AuugWbzjWN7LNt3m0Nm2i/V3lU/TnWHu99ldYWeUy1Xn0DfYPY6jTedVPXNBujbOAdOF33&#10;4L3cyHvM1nCCa0qD2qBnUBnVxSdvES9d0WRscyrXaO2oKSsafNw9sfdT0I9OQUsa2KfXp3K/1WKj&#10;zWhLm93NkeZU54rBTuN+U+GmU4nFl01Z2Yg10AalGfpT5UG9q9Hb8lvcj5eythQx/f+wZIq76fZb&#10;3E9X+Pb1maUNTqGbz6FNLz4FG3qO/yl4SPll/keVExXuUIEbVN4+YGtIaR2p4lv70F3t8TwhitcX&#10;A6ie4X/j1J1w09mekZPHtoPfQId+P4wxYmaKb2U5SvlN1TSlJdN0GtdUjlLGK2boVpvQI+v30sjf&#10;SWXQk+o35XOXqpShQbUyqis+P3BT/IFWfITWwE5DHf9EeU69phRuim9izJQYu5jzDuMLwFR9zlX8&#10;Gv4P0vxfKPdqmv8Ry8GKdsT0pXBSX3Isrvt9Fpsvnani82Gkpi3dN8vH5mubsY83aUnFRhOa0pib&#10;oitFJ5IzfgpDVYkvbVpT9SP42RZXgF9t2lLKPP5v0syXx7cu4Ceb9gBfWfH5sdaU8U6sBdF+jVdg&#10;p8ZIGatYbH7EUYswVDNxVPjmRItY6GPLYKEyncM+eKk3Hdc+xiwnPUMVRzVWekKMNRjH+G1ZjlOY&#10;aUX8M2KhxkNVh5NOak/q3GCc86S4KdumN13jeWmd9pR9T2GneZcHY7sCN72+9Rg7rcBIK2hSzbQG&#10;lPSpkUbVYvRhoFVYZ/VMr7HOisXfb7Q4/Opz7DMO6llo4KFionb+85tdFS5aqTPWikJPWhX/hJPW&#10;xeWf3cJ+sdFECRuVzlQmTmprRZ1Tv0v/G5lfK4pjcNOyzjN2yjvhAn227Dx8FKu8OOA1pbDR0kX6&#10;+Yvb4aeUL+MroBstvzpGiSkHKKVpSzlm60TBWZNaU3HSEsxUse9Vrq1yXlVr20l/ajlNed+8JttL&#10;DDvvH9OI7mUbvnkJ1sm9KvBOWYjdL0s3atpR7eM5Xvfn65wqLLXCO6ws/eiV+8hhfxit/X2827A3&#10;D9m+4pvUr+CrmS6VtqQzvbKfufR9sNrd+Em99M/0v4qh31n0sff8r+WYD83R/+ef6iVWiPfo+d2s&#10;HXUQbSnPrbnzy/dyP+6pe73N+xReWsaK78JLbT/xSL8+BkPm/Efvom34ztAtsJ2gZ8Vv24UftxvW&#10;qHIn22P4c2KaYx1wTngpZdCk1jSe7AvH5AfiG2ZhobrWbBd1tbkbn3YXJs6qNjnPLOam+IvGV1V6&#10;tunZqXxpzpdJb4ofa7YL33IPzHNP2re7U8e4jme09sVnR3Wu9mHGa/0+7+uK+7Iff9X7vNF9+SyW&#10;M1Ylz5Edlu4UVkocWYo1DDw7xU/fhl/eD6+Dw9laseKm+P4p46SMFXoZq4ih3jOdkjpjhnatjyD9&#10;BcfaYKjiocZN4Z/SbWh81cZ4xHJ6avturoWvtlO3PKZijcYm2b8R24xZLjGNU3Stxka0tU48lWO0&#10;FzNTXTvBaNfGTTrGtbBZG+/Y2FS8lzZltG25R/FjvGaHfTpXPDcaQ8V6FY2vZBrLWds8j42rGMv3&#10;MlYllqMNxtm2kWe2z6jPFo37bGwqZszYuleclDp+k+I0jZv2iqHSzibGhBzr2AJb5Xvv2EpdXLOP&#10;a7T+k53HvXi2FH27xuxeL5qmzt9tAG6qsTz9didmelM4qTFUOIPPWQoPlW6Uec00/bR4RGoA7oql&#10;B+H1w2KlcFZiVjpjrak4atgucpxrxSqMV4hHREYMiulV4RCdzPuGfKZxXWwUJpo1DSnzpPgNsqw4&#10;Kv6xmKrF8uMDSZOawWfIoEPIiosqH6kZvBNfwfbDRxWXn8MXl9l5cNMs11icvlip4vHR7Ui/HuLu&#10;Q8y94u/zzKXmNY6TUS/cK0N/mtSJJrlpsm4a1W7OxQ51e2ZmHA6fAAYqHmo5LbmP7unXBYIBHsKX&#10;ENPjXkU4q1hbCf/CuCK8VLHcnoHO80wTXhlrNcXtpFkUNz3qz6scXeCqgX0GridOKX4pZqp9pnWk&#10;lA5VmlPyAskqjyz1dbFP/BVjqGKzD3Ftgp2qnrSqrtM5skc4FtqhrD7qfRJjrjy7j2uHI+r7EFM+&#10;rM84r8ZJ2a4x02g/36dxUrFOfZfGKD2nVN3nP+UYPltYJ8rYJudbngNx68SxuvY5Zn8ftcn3Yz6a&#10;fDe+R2OnD+gZ8PPEPc24j/6uwfh+wlpRXq/qn9ni+OPvmfbkB+pefBZ9/8pbXyH2KM8cYSfsruvE&#10;dtfzxw9d///6327dv33tVv/1I7fqGizzKkzTWKnYKZwU5rkWTroWjtjz1z+5ddhqbNUXHxkTjXOa&#10;iol+BiP9lHylMFiL4RczxcRM70JPuoJS+VHXXEPPKuOeK7G7aOsOtpehb11KG0tgnEthnWKlS+Cm&#10;3jw3XcSziZv6479Fn0p+U555zlXlOIWLcv28L/7k5l37Vzf3849Y8+m/Yv9izHQ2jFU269P3XPcn&#10;77E+1PtuNqy0Am/Nf/y+K1LOpD3lTl3xzefuzq+/cAv/y+uwj134DN3GodqYQ0ttZywxyPY2xg5o&#10;QfO8t+w9w/hD8y/1uU21rfddZOKm9j7k/al3INf4daR0nG3edRnO8XH4vH95B5uefhvjP5sr4hg8&#10;NWUcVdwUpqi5LfVxG+Fs9o7XOxveybjK5pUYo+k8ixdg3q9tE/F80qVuEkdV/4H1aj4Ndsr4uAVG&#10;aPyS/kZ1zxDpf5hv83H+nGvni9WKLapfktEO4+3AJ2sl11q/pZL2GXu3ik2yzofmJG1+kz5Imt42&#10;+qD2TfRfmp+kzZbQP8Ib/Fyk5jZ1Lz0XnFHcdp2eO7qvYkR6NDdKf00bfu1DPbd8APX/muf091Xb&#10;bVzffjdMVv0kz9NCH2/clOdtWy9mqucU68TgtW0b6SvxE9psDpc+0/pdPaueh3PgsWFes8ZU4aR6&#10;rmD6rsRS1Sb3U7/vfQ75MdQ3Mw/cKz+E++m5uaf6dmlPO9jnzxE39cxUpeaYxUvT/ZT92savwp+S&#10;v5bbhT83lmbMiQaLteq15n3h5XsZBxxw+dP9MKw70XnOhVUS98FaUmKlfs1O/MNhfD8ZzNTihmCa&#10;5kuO4YPuwh/FF9UcvPIk506tc3l86MKlQ67w6kFXOLvD5WFsWRhW5wh9/xD+oBnaAvMdaXOYffiD&#10;3mecTv/ZaP6l90nxfcc4Jr0AJt1ATn5u8F2t1P1ltf0+35a22T+KnyyfE581u5vvYF/eFchDUD7P&#10;OOOCDC56njEN3FRrSkmHWnphyLa1vyiDpfr1oRjnnGWcgNkaUdKmar0pzGL4z8FUdUznwE1Lz201&#10;RlpR+ewWmCgGOxUbLcriPKZR/dl+9g/YerNac1brWhW1T+dJXwoD9VxUjJRtM+qKiYOpmp2Gh4qj&#10;ipvCSn3+U23LOO90L2Nlrv1Frys8uQE+erdnp6dgp4/3uJI4qnSm1MVJC3DTAms+qcxrrHSSEl5q&#10;pn0n2DfOcvDTnDjqQ3ei85LGdAnrr9zhCorb15jL4velQ/XcNHv/IljpYrjpUm/ULd8pHNXi9o8s&#10;80z10CKXIadpBj6auXce60SJmy5wadaLsjyn/IZT+2VzvO2bbQxVuU0tVt9Y6lyXhrWmud7Ow68T&#10;P20XP8Xn64ji9Y2b4iu28D43vamYqXHTsmlMwz7pTVvwRVuIbzKmyjkzmOdqQo9oa0Pxjp2OzmA6&#10;etNGNAfipcpv6tdrinSlsEqfm9TH30/l3SjGKX1qo9aY6su7BvSIivG3/byHxUnFPBthg43RfmOn&#10;vI89c/Vtec1ppD/lXDFVb3Bb2o/1r7xLb0FDOg0zPsr7UDlQpSmVBlXaVL9felTF88N6xUmNe5Kz&#10;lPpU3qWB8SpPqXFT46O1nKZBo2o6VelJE+b5rXSlcFLlOuXzmW6WzzSNd/FUPvMU9imWX8xV1wbd&#10;689WNrufLG9wN4mhLviJ+/vuH5EX9QeWH/UmYvqn8q6fwRihk99OjnjoAvq60ll4CpqvKpqs8pW9&#10;sNJ92F7WlIYbvAM/gKUW34YHwBNklWfXMadwF23MQV/suWeK3D32m2H8YBpTsVL9jqRbZmyiNe9n&#10;0F83s3aT8pGKkTaJjfJ3COV0fiNi3/Y70TG4uzFT4vQVq+9N2tNg4qbkYIeZ1nNTYv3xC8z4XQa9&#10;qY/RL8FO4afSl4rran6A8U+H6oyXZMq7asb4J2anjGfSMsY7aZioWcxL69mpeKnPZQojjXhpHG+P&#10;tlQ5TI2XGjMVN62Z5VdhfBPi73Oqi5+KmTIeMlYqbor2wPNS+jL8bVsDCq1C0he2nFv47V5Xughm&#10;ujgy/GL53ObP4xub/73Yc9HASWGoFp8fbYecYEldaVj7STzU6pF2VGtEmfaU7WJscFPx1OOwU3ip&#10;15x6thrrTOGsxlL5bZWfgHnCTEvoSEs/l62JytUwUyzJP0M98FRtJ+uBjaIvNU5KrH75tIzznp5o&#10;VfjndU2MFD1pzdj+VWKfeCrHTUeKdrQMN6038mbARc041hVxVc9M0ZmyPZGXss+46D3GP6vPw0/F&#10;UI2jelYqHhqsck51mOkLzFVi2k6aMdYEPxVHDYy1qrmUCxhaUovLP78NpkpdRr10QbyUvl6MFD5p&#10;vNG4IzyQtS6Lr/OueJX9r+xGb8k5L8FD0aCawUdLr+BfoCeVhlQ61Oor+BIcL7+Cv/HaPnilOONR&#10;dJj4Zu8+CFd8iJz01N96gHvBOS8fhIXCJ42dwkTRnFZhpt7gqdKcwjst9l6cFe5ZuXKAdxjXv8P8&#10;OPPl+fePu/x7lL/G3n3Y5d/hPm8d9p/lMoyVuaFSZGX4afEC/hv503OPrWbOfZUr/KoPn26Izwef&#10;JRdTUW18cNJlf/tzl/n9aVd6/6QrvHfC5X7NfdQ29y5IX/r2IVeBmZbewS984wCfi2d694j5YRnY&#10;SOcQsf+jjYxNm9CRzYCHtKH1SmFpKwsH2uEkLWhLOc8YaDMaO/zBEfHOJvw86uYnytfD3zU2Kf8P&#10;Dss1ub1oOQ+kGP/LaPO+Ttrt5D74xRzzeQcauBZ/0wzfVj5jMPm3tKt17eVnKj+p2GtuLxrQ/Wha&#10;D7bSZocr3ZeG4/Cs+9vwMzlHnFb+qvmgXK/nok3zl61N3650qtIJZHfI/+WaPSnayPJ8eSwXW3a3&#10;NLHoUMVOB5owdA3b4KbSSoib9skYI2hccI/GETBSzPQV0lTIrx/Gf9+BNgdfX6wtPQh/05ihj3M3&#10;iT1q7MQY627xSMZH4qca9zBG6dA4k/1ekyKuyfgKHpsawI8f4vOJ3aFxTA3C/bZ38iyMleCwrevQ&#10;uoifSjui6+O2o3Gc7Wdcw/hLOhNrtw8N53Z0loyt04wd0iMZ2pa2SAyT68RhbWwa2uNZ9Hy2X2M8&#10;bTMm1GdQm+zXd5PierHIDOPuLH1fBs6o7dQ26Yv4rOKyXGvjTo1nTSuqY9KwwEbpm1ObNW7WOFDf&#10;czvX8nyM3Tt38PnHYABjtKvYdnFIjeW36jrGZFvESn2cfWob7RgzVQk3pd+2nKPSSfWzD0bQuUO6&#10;EvSVMJv8flii9N3oTDI71T6+jLiDNKbio7o/vmenOCgM1PNRPps4KbH5YqM6T+uAi1/m9sIE8ZPz&#10;aAuUrz2nPhlfWPrPDL6wOKti+7PwUJnylXbi63TiIxhbFS/luGlRdT4sVOvX59FoFuinvX6QPlhj&#10;TvFH+GYWv8E4KjqGPDFfeUptS2+axQcv4DN4ZqrPjKb0wG1cT3viWKznU4JflR5m/lGlmJk4nlgd&#10;HNMMn6FOZ1q3DQfjOUr4E9I6am11Y2SKF4GNqb+2+BLNm8JDjesZJ6V9nsG0j7BW00dyX9OaGtvU&#10;MdoUYzsO13yUZ2POtMIcqMzHmvDMx9n/EPzzGPcm5rvMtRX8D2Ok4qcy2hAHrWA6bhxW/JV2Ne9a&#10;OoV/gI+gOdXq45jal28BBzWdKNeprpxCYquV4/6+uresCiutiJfqOfFdyifxO2hDa51W8TfKT6yy&#10;e9g8L3y2yDOJB1uOT3FJY5MqxSN96fOJzrPvzJ5B88y67wme89QKs9LJFXwnela+Zx3n+/W8ktJ8&#10;sYXGWcv8TU0HKuZqFp2nc+SX6W/02HLapi18eJX2t9Oz8rkt96kxU67Xb0bPaayX3xD8t8RvyDTF&#10;0T5jrvru9LdR20/QHjFCpcfuYtvfR7835YWQzjR/dLFb9e4Lbui//Yfb8B//wy1HX3nXtY/Ib/ob&#10;twrt5UrynK4W34Rnrvvyz279N1fd+n/7zG342zXsC7Y/deu//sSt++ovbg3cU3H7y2GlirlfznV3&#10;qI6uVLlLzeCld4qpfo4e9dof3dqvPnFrvr7q1tDuatpaRX0Fdif7l2O3w1CXcs1i+KjXnoqfwkil&#10;N4WPer0putRPP2Tfh24+++caL/2zm/vlJ27+N99gX7kF3/zVzf/6Uzfvy7+4OXy+2aY1/R35TD9A&#10;n/q+m/Pxe3DTD1wXVmC7xP6Z8NqZH//a3frn37uF1666tf/+pVv75Udu0bvP8Zvdyv+13ju8S3jX&#10;6J2T3zmbdy/vkkHe7+jrO7dVeEcxl4N1Js24Ke8ve79x3o4CPIt3A2MRva8U35ZlniXLfIvea+Kw&#10;fu5J71rey4yD0gOsy8t43DSnes/yvlX8gNid5VYhbl9rS6X1vmbclh1j7oa8AllpRXjPpXg+zYfZ&#10;2lGMtcVZxRUVb+C5qTSd2k+OVMb2lud0rXih+mK936WN1dyX3peeB3fAjdvvoU0YpeWHYaxtzJVx&#10;vzSVE4yxr4/hUB8FC9zC/WkzpXc/fZjmzjrpxzqYS2vfDF+lz1YfpjWqFD/RDmNohxF77ij+KF6q&#10;nKyq09+vn24+Q0cfPgJ9j+IMLJaAfqNjgO+HPkyc2LisOCnjcLUR5jqlC1UsiJhpu81VioVqPhY/&#10;hM8p/W8a30D9uZ5Zfa7mDDvuEZfl/j3TuJ5rjIlSGsdt8vtUp32b07TjtLsRvwb/onM7c85DaZ6V&#10;uesdXu+pnEXt+EJtzBu3aU5XtkmMFR+DfljzxSn8Fst1ek/wj/Cp0IlqTjq/K4f/lqUvybnSgbLF&#10;XOXRWmodpsKZYVgYjOzehdafmu80IL8Cf2wQHwvzc+D4RLDNzmHvS+bw3fIHsvSD+Hb3el+xeIC5&#10;9v0lV3iYuOznB11BeQCI/S9c2OMKT21mnLuI37P+P+TnNXE//Fl8RcuROkK7O/FB96XxD9vo2/Bx&#10;D3bQNtv3cp8DnfzP4VPCab0GwPuuIZ6qpjmQf4rJrzXf1/vYwWfOH1S72L2tnivq2WDHxYuMNWCn&#10;yoVYuTjmtAaV1n0yg6UaM425Kdtioxf3MHbgukuMS8jhWn7tIOMixk0vMW66wLiJ66U7Ne4pXemZ&#10;flhpHxrSeyzvomem/B0sPn+rZ6PipGe227ikcG6H82tgieEyVjs74grPclx/O7hn8enNnpmqFCNl&#10;bKOyIH76lFhpL3Vty6jDVwv/tMUVfuXvVX52O/cesHGLNCP5J+92+VM9npOeXAszxcRMT65xpik9&#10;sZr+BD4qo144udrl4ap5uGv+F9xDupPTm01/ovZycNScxlrHV/h1oY4to4x4qTHTZfDQpcToL4aX&#10;iplG3PToHS4DwzfuyjhNbRT0PGoPFpt9aLlx1Ay+Wadx0/mUGBpT46b4gcpzappTytTu29CYYtTT&#10;4qv8DtP3L3bpI0tdGp6bwbRP/LQDf1HcVNpTMVOL2WeevRU/sRWfUdpTcVPx0hnoAlRqv51HbqaO&#10;/eKw81zbnm7Xil61hTZmkItFa0Q1bhQnhY2Re9rYKWWIyxe3bMQ3j/mmOCh8bHo/OtYR7r+r27Xt&#10;Zh2isVmuaajqpjN/1gh/u0XslPerrmukrtL0pNqHaV+sKWV80cB2IzrH5sGKayK/ZvP/IezMv+Qo&#10;rj3/H8yZmefn8wzGxgaB9lav1bVlVlZ1awHtu0D72q2ttaJWd6u7JfWqFmhHSCAkdoQQm9iMjdhs&#10;z7PNwxgMQvsCw8ybM3PmT4j5fG9klYTPs+eHeyIzKzNyqaqMez/xjRtbxriK5jGukrKcekeuCb0m&#10;lffhMMbUi5EW544yZlrippyXz/WZNLCmf+UehsN1y+jXq9g82lVSf1lTyH2kjc0OZb/B4quwTTFX&#10;nx81Zp6824eIv4qfwkLFTu8VN+UdLL47ivutoH2VlTOvwSjawDLuf0QDmlre+TrG81MtM6fUA+RA&#10;fZAcqLBSMdR7Zg52g2bcS07UQW7wA8PR0/Jeh+/V4s9n9j7Ab3cZ/1P+Vy9thHnwX3ujhf8zTOId&#10;+OmvYRXvd7noN12whx3ouxfH3PR+GzdfRntk+U3hj+KR0nQqr6lyhlbxGxH7LNP3wDlH6DuBjep5&#10;qTROShtcdosZR4Wr2txPHOvH48NHpSuFnxbnhDLdaVFrSpssTlq9nr5Qzqkx+aYvpVQ+gBp+gzev&#10;K0IjDScVH+V3LkZq81LBUIvrN9mp9kF3GjPTFP+lJP8lb/BT/i9ebxqXxD7GSov60piRphWPmeEn&#10;UaaJrYrm54C6yU4z/K9vGrGcsVNK05neZKYldgov9dyU2MwYalziMwfERZbHdMAz02Bgumenu/Cv&#10;Y7PcpvLHY61piI9sy7bOsmIqYhCzPbBQ4gHjofjuEXGBYgGfwxQeKr/b/HqW7XM+0+fyw1USS0lL&#10;ajlL2VYqFfuUjDqJYSLFL+Kmf2vGUdluLHVhrCOlFE81prro5rZ4jL7G5BetcGweetL5aERjO84Y&#10;f1tWiRkbFQv9e3YrN2VZ3LRoHJOX7vT4Us9On4GdmjVQYs+iFZU908g6PNSswcbgS3cq8/tpX/aB&#10;sZqhKc3LxEApPUelLPFP9KInvZXmgDoJ/2RbaR2W6pfRl3Jc0fxxTehL+fwl2ulT2On12Ab4KSW8&#10;1JvWeT+coY2HkYbv9sL++uGbcM33dsEGWYZvWl535r7MobfMvd5uGlTLZ/raFsbRY+jbC2dgp5R5&#10;2KlpTd/Al4CLipFmzx5y2Q+wD2ODSQbv73eBcchH0MZTJ/ubBlX89Az2JtpSrPAm7y3eWcV5n3Jv&#10;bbfryr2/14XUo3ozHz7q7QNK1q3u93Z7/elbnRzL/cFnxYSL891L/5p/tZVn0sz2HjT5A67w4QGX&#10;/+1RF/zumEv99rhLfnLCJT9+ymV//5TL/O5JJ46aPXsg5rLwVdhsAXZqOU7foW4Yah7trfpQbSz6&#10;5gqYSTWxbQ26JnzKvhRjWbNYaGXUl7FtOZhktg22uGUocexQSvmRcFH5e2KZD+H/4U+asT3TMgq/&#10;FI7ZnSEOj+At2AB17gqoN+fyfaEx1GA7/LO9jFiJOprlZ8rXlR+J30n/vpmWYZbZFnzT9gR8tBaG&#10;gvVyvf0J6qylzlqWtS1JPmb5tBzTii6A41SX6U+tPj5rhu8ah5U/q89q2b8Sf5dn0M319RZgTxGW&#10;i8uIOiP2QVvIvjYvqzSna+GZa4kFbMxZrDctMdORbB8Fg4PLwh6z7bnYqKcd2wYXa4WlbSVOaia+&#10;03Er4KZwTj/GHjZI7Oe5I+ch9rLYjdiluoFzwv4yzH+QJUeW5q3KbQuJZ0PiWGIu+F4StifOqRjH&#10;6oRHltipMVliNuIhi5Eoa9C6JBrRZSrG3Aof1Bi19oJdZ9BGvKwcXc3EoDBZxY3SkxT1OtUWF8b1&#10;4+8onrMx98uoV3xzNXGMxrJv1Zg38UjqhUkal4xLscwa4kbpbWxMIvVojKbiY8tratyUeLyRGLIB&#10;Rg0zNZ0TPMDi9456NCKjYZCMTRfz03xF+Bo6n+aIMB66Lkm8iBGL6z4txieGNnZKP6hKaaxSsEhp&#10;UQJyWGgu7xzjhsNu6uvCdo7D6INU3Twn03xuFm/gmRsngDPgE8hq8ZekZdXc1uKtYgxZ+jDFM8WR&#10;ot20b1hIm6f8bBrHlcVfFvdNwSoUO4sZ2TnETfFJ/fnEAMSIC9Q5jthygmkA1c+Yp900ZkepeYVC&#10;+GAOJhjQ/mcZc1LUlQb4E56dwj7wJ3IwEHFTjcEXZxWfs/r2ovnbS/srVnZIzHC+qxc33E/baRwO&#10;bid+Chc13al4aVF7auwUrspnXkOIzpPrqqeuAnVEWI42N0fbbG0vbbX4nuaJNL4Hb5PWMo+vIQYn&#10;jal4p6w4Vj7/sGebNsaDfkvlES88TvuoXDhqf+P+TBtzIm4p3Sn8VGPuS9zUOCn1q26xT3FV6q07&#10;yL0zdiQ6glFvpHEhyq9D/XXUW4CjinMaGxVjRZcqdlqABRa0Hd4qtprfDzvVubVMnRHs1de3CC0O&#10;7fYxdATUmeN6c/gXeh7m61CX+KKus8gyLTcB26SJtWekUs8DHycHK1V/b56xXYVjjF88tox+2qV2&#10;jsJjXL8+57oitLA5rtd0o/hg+p0U+O0UKPWd2nxUMQf2HBb/CX9I+Yns+eoZH+HZ4ivp+xNTNn9O&#10;jBX/T3lnzfjOpA2WdjWPj6icAMZ6dT/8ppR3S3UU5FuRl0jPJcf8CDn0RwU9a55noPckeeDGn9nt&#10;muChTYzPf/DCN27apfPMUf8ntwDt5eKvP0YL+kfTli6FjS6/+rVrhB023rjiVn57zTXcuO5WXbuE&#10;XXAN1865xRc/R1P6B1gpczvBSmed8/lKZ7NsBkvVZ3O+/oObiw50Hgxz0VVYpOzaRbOF1y+5+dg8&#10;6p3Ltgcv/sXN+uZTdKe/d1O/QHcKy7Q8p5RT0ZZOh+/OgJdKh6q5oqbAQ6ec/8xNRh866eoVN/na&#10;t9gNN+XaNeySm3TlGzcBHns/+4zj3sZ88ZEbx7j88Z9Lbypuetbl/nLWFbAxaE7z537rMp+958JP&#10;33Mzz33m1n3/v9yWf//fbu7nH7rwNeKoffwGadfraXujPmLxlikwOeIQe0/B0vTuwlJ6V0njArNL&#10;ysRM6cfJMD45y/s1R/9FJA00pnkPzPj/Z4kf0vTFpLbkjf2pj8rPHcV7FZ2Lxu/rXJYXhbmhpElV&#10;H1OK+CcFI7VcYbyj9J4KiF+y6K70vrS8ZPSF1aA/NW0n/XM1sNME8WmCNqGGGK5mBfU18PmKNMxS&#10;bQj7cA69O9UvpHHcaY2r3ka7Q1+xtiWJG2vgieKgxjOJZ/3cUpS0Xze1q6yLU6r/r5HzrqeNQNui&#10;61I7myV/ZZZ2PGBcUIZ3fBKOWsN4Bxu/blxULJM2TDxT9RC7GzddopK2HG6pvsikdJO02Won1DZm&#10;22jP1DayrnmOxFNraEc9k1W7zXXrXvER1I4bN1W7q3ZeelCNT1lDe0nbpOu1/Jpqw3WdrbQb1Cne&#10;q35X9e2a7jRmpxrPL/MclftGa+rzpMv3KOf7TPBs4Zst8jkCF7ZnKZNcMz5JC/3LW8SQ8V8a0aAy&#10;nsb0pvgsYqe1cNMkllgpbeoIzl1GfeX8DqpdriPEt8vSPgb8RiNX6BlNSbtCbBfA67IH5xujz3Dd&#10;mSZ45uoR5NSpNK6Z3IiPQf+xGK4x003yJfEZ21O0R1xjL4ZPm9uVof3Iubr+AueJaHunEDc1uOD1&#10;Hs9N38BXPtlC/LcC33USz0t9DuozwJ98iPoosy21/EaT1BlyfYEr9KEH6E/zTsavHah3hf56/iP4&#10;TB1pngf+pTQGsFHvi3p/1OsCvH9q3FT+dEslx8BI8V9D/qsR15rflTSLji52Ebw0+/Y+rrUf1tnq&#10;RsNNND4/PNnmbG6ol7b4kpynyn3q86G2ULb4e3uTeOCtPnQXu4gnMJaNFaO1zb3c5nLSoT6/0Wn8&#10;fqQx/c+uc9KfmuYUlqr5oWyOKPFVWHPuxS2cuxluS/2n2qmjw0WnO10ei8R4X+AzWHdOzFP8FA7q&#10;Nahip41w1Ebe+5Tw0yhmq8ZKn2pyNu/Wsxthshz/wkOwWO6T5VCc9gSfH1vtgiMrvO4URpk7vMTr&#10;TQ8uwlehPYGhasy+NKg2hp/8qeKxAbrdkPpNGwvXDWGxAetiqcZU0R9n0aoq12n2YZn0ppQDM0o5&#10;T72udIbLDMyGY82HzartbiRfLjoXuGz2sWUue3ipyz6KqT6uKd0zhXH88P4uz02lPdU4fWkJU2hO&#10;NS93rbSmMTNNwUYzu6n/kQddes+DLsVyivmDMtLFsi5Nay3H1+C7VfMOtfymxk/FUDGxU43Zh4fZ&#10;mH3677U90T6euYgmkUsTFts3wyV6prsa6qlmWw0MtQaGWo4OtQx2Kp2puOkodKcjGLs/HOY2DDO9&#10;J+9dsU6xULHNSnJBVbZPcFUdcNjtk13NzinY1JJV4r+Kq4odav4nP7bfs1NjprBX8bji2HyN3S+j&#10;vTBO2nYfdaperk/XiVVzrormsZ7Jwj+NiYqLxmzUrjVeV25U2847d0QD2kj88gqup6JlnF13dTv1&#10;cu+VrYxlh/VWwGVHopeVLlTsVHX78fpipLDTmJvqM+Om7Kc8AiPhgqP0zMmNVY02oopnqXOUi2lT&#10;iqOOQPth80gxbl/HDqMuY71c21DOo7qlnx1MzoBBMNN7KIfymXhuGc9Z9Vfh8yf4PaX0Oz22Aq04&#10;v2dpwqUvg3dYPsC3tzGGtQNuKj+N3xBtahnf1xDqHEl9PhdprelETU8K+5SGVLkN7Hrgwl6rK4Yq&#10;ZooGeYV0yLEWmedY0pry2yjpTcVObzGbCwpmbByVGEs5VquIszwzhZvqd2m8NBczU7gpv9kafoMJ&#10;47msS2Na5KZwUWOj/JaT6lulrKWvQAxVy0n6EZLkI0vRL5BCT5JCI5LELzGLGWqKWCfFspX0+aZk&#10;sFNZGn13uhNeWjRxUxl6XZnnpn9TGjudGPPTmJ1Kb2paU2I6xXaxBb1TYm4a81O0qMZRYaYBMaH0&#10;AeKlRbupO51mDFXj9k3HgL8uLUvOuCnlw8R7ivnEStkmzYH0ojljp8Qc+/DhFbOJnVIaJ1WspfH5&#10;MsVet1qJk+KjE68VP1P+U5l0IzKLKYgLjZse5r0ri9mpz12q9YXeiB+K/LRYWkzB9rxii1usjlhI&#10;5pkpsYcY6ZPsc5xtKmPLHyN+enLJf2hiqYqt/tHnhRI3XR4zU43Hh5FKSyoWCjcVM/UmVip+6pmp&#10;56lFdso+xk1Xxay0qBsVN42Xi9w0ZqZioD+Yz8nY6brStgLstMC2Hxga04LZOmfj819eT3vL//60&#10;8vfgD5zawOcwU9YLjKc3Nmoayn44567YBkrL0nXmfjXAu6IPf4C+VBinxvIr96ixUvFSGQw1MtvK&#10;fp3wzT4Y5h6XETd9/6DL/uYAtj+2fWxjGTOeKb55hvcRelJ7N71J+SZcE4vekm1jv+1cE3We3eOy&#10;Hx1ymY8ejXkpyx886tIfHKY8DE895HK/2cM1cz9oZwtw07yx006ua7vLwTilEY3e3Wl1Br96GB0s&#10;HBauG35y1GV++yTcFGb6yVPY0yw/5VK/O+HSnzxh55OuNXy3Hx+p2xV4HpoHyuacepuSd62YmBhn&#10;CIfMi23in+X6/77V7YrQieI3tjEmqRl9qPw88c2t9MG3wDPFJmMNambrKGIs+sm70/STcNzuAnF1&#10;Nj5HijKNcU58w7AXv7abfduox3Sr8nepV/XhS/u+eD7DBw7QgoY7OB4f2I4fUF0JrBKr5hxc/0DG&#10;fM6wmz7/Tvz4VuqhPhvrL9+XOuX7yge2urey3Mb19FB3L9cknouFvVxbD9ePBT0B6wXuB+skhmyG&#10;na4nflgDa1yNZmKtNA/oOtBZKIdXzUrFA6OIO6m7JcB3J05pDzC0psQZmsfL58qCw8bLqY3oZ4gl&#10;qpfCTdGcJpbDYTHLiwbTrKE9MxbZADNE1yIeaPXCNFNbiRFh1+m2JPfCOZiPwPx94k3pSmoa0JvC&#10;Sj03JebSsqw0Bg9GKQ0IGlMxQ+mQM3DeTBvX15pCA0L98Is0MWKG+DO1BSa7lljQYk7Ff/BZxuCr&#10;Ph9jEc8xpk+5BaRLSW8iPibGSvEsiqacYalWtrUSo1OnjzlpR1eSf24x4w7RDCmnqdcVwWkbxU/F&#10;TIlD2UdxpOXmtD7CcXzXxJrb62GnxJqd9bBEYnFjnPDP7Wir0IYm14ubaoy9uKliRsX2xJaK8eGn&#10;NgY+5pCW13snx+6krp3o3XrqYT7j+D1P4LdGWwcDytAe25xNik2Zd9I4aRPxrxm8tMkz01qYqvKF&#10;l/LewAKDvonUNYm2ELYEywvhV+HuGegxpzjpQMUq/Fh/nrfYqZgpWgHTTT0EUyXu1fmzXdSDzi8H&#10;lzPbC4stmrY9MtVMc/hIuxlwHQHfr9eWou3CVxerDfElgo6xMNP7jJmqv7KY80b6yOgQ/ZVqJ01z&#10;Od80lwW1t+KFfRwDQynlx5ROVSbNaGymC4XXqQ2ug5VZTpyD1CmOSL05cuGIm2m8R0HttHwAno94&#10;aZ5nJWZaygUK87Sx98S84qHKQ+7HdND+apzH42KHsuK62mTqPjQbxsk1xLpTY69W1yQ7l1/nPGhT&#10;67jnethoHbl0xEtLpnXM6han5bqlQZWWNOJ6xHGlKTVuug9WtU/6Ukq+B8sLpBw+1JejjhzM1JuW&#10;Mdp4W9fn7Jc7MMfqUp3GOY31cm1is+KeunZ9tpffja7Rro34mnp+aJ7N5sVoj7Kfnruu1zgv16v8&#10;A3w3BUrxXfuMe9AYnTxcVPdonFd8829Nn2mbfDDTyXI9xk35zqyczDrXyW9e36WNM4KD2Hd9FB8I&#10;30jXpPs130tj0R6fB5uf7sY8ov8GfuQTa+CXv3drr59zy7751M258Bc3/cplN/scY/DPfeyWnv+D&#10;W3rpS7f8yl/hot/ASi+7Vd9dw26w/K1beeOGa4KfrsVW37gMVz3n5l/43M2Bnc6EX8785neU/82W&#10;Z4mjoj2dJW6KzlQ8dP7lr91CeKbZ9etuIRx2PnXK5hXt6nnTns7gmGl/1ZxRfo4oaU7FT2diM7Dp&#10;XzNvFHlUp134Nzftytdu6vUrbip1TKbeKdQ75VvYKTb5xlU38epFN+HyeXf/xXNuLNcz7gvG9oud&#10;/vWsG/3XD1z+y7OuDr3p2C+VC/V9F371ictc/MyNvXbeLfjuO7fh//xft/Z/fO8e4JomvLsf9o1v&#10;3D+UtgwWtJ24a8t4+CjvrvXS7UsrCjslVk0Tx6SkmycHqt5D6p8JusZwHEyTvBhhL7EBOvMs/UpB&#10;1zgYKst8t5bHS7xTY+boB6uljbC8pkVuir7E54nmXaz8quhCirr7NHOIp+mrStNvk0bvbkbfnfrv&#10;NIeP3s2JphRtAAxvBW0Acaox0wbpTtGkNhKLsax5pRLoWaTNl8ZecwVpbs1UC21uK+eEHdr4bOKp&#10;NPGs9pWWs8RJiS1LetMlYqky2sdG2njaC2lilRMtLf+JtjfdqnZIba7aY9oKzpfkfS1mKaYpzWkN&#10;7aON9aAu46bExxpfrzazZlUVnJq2x9pH3xamaROL5ttHfQd8P4wlUftY6v/U2HkzcU/xUvFU2k3q&#10;tb5KfXfMJ5xq41p1762057TBasfNP1Dbu5V2eAvPVWM9rA3HB1Ed0q+Kn1KnaU2XjOSZ6xngezSr&#10;Lpn3rzJt+GutmHy49jTPgOfSLE6OPyRGSn+s8hjYM0RzWivdKUw10TgM/6CMtlzH1zIegXZ2B75k&#10;d5I2qMDvquAKu+7j/VHvAt4vWfot09v47T4EI8X/Sm+EmW4sN04qXyu5qZY2U/yU7fi2aXw/6Vbz&#10;u2i75Wfuwm/sp+xL8T+IeB/xu+6n3dtLG3lqmwte2+FC2GL0Bv74Sdip9Ij75zJ2exr3Vc89cb/w&#10;z2w7vmJ3Fj9T9SW5RvrrB+SHyv/M8m4ukAdmDH1F+CSd9Jm34QOZD1ptfqxnpviG+LRej1qF/4sv&#10;jnY114P/quscoC75tPJt+ytcjnYuer7ZZd894DJv70U7up18ZpvRsGx24YvEIC8T25xqdn4M/1bK&#10;Fs9CGZ+We7XTBW/2O82tVbTwTK8L3pCxDYve2Gn7ibHaHFLwSWOnz62DnzbFDFXL6+E0mzxjhbVG&#10;r3RwLRj5YWU+T+x2Y6g5WGr4UhtsFW2JuCtj5oydPrmS3KcYzLRo0pvq80hc9HndEzEfulVx2dzJ&#10;rcZojdPCUDXuTvsZiz2yHJ0pfBT9qTFS9KXSmZa4KdtzR/hM4/WeWos1eXt6nQuLJo56nM+OwWLh&#10;n8GjsM798MlH5sTclN8eWlPlNFVu00z/DJgpWtS9C9h3mTHTgN9KFjbreekil310MbaU9WXGUjOM&#10;/09Th7FTsdKixRpUzS2mOaI0v7oxU/bP7ke/emChS+9f4FKwUvHTtDSs0rXumedS/TNdgnpqGI9c&#10;DTu61UxzCmOr3ORznVbDkxLkA0j1THOp3umuNrYE6zU7J7vqHbDOrqkuId4JW5WeU2P2jZ0ul77U&#10;zw0lbmrz26OVEP8UXxS/rIKVVnVOMnYqfmoMFRZZvWOKq+7iHPqMsQQj14Y2dt+0quKn+PgjKEdR&#10;v8riuP0y2qIqWGy11QnT5JoqxSJlHeKzOgdjz8UjYaC6zhLvW8K1YaYxlQ6Vd/BweKR4r5hpJcdU&#10;cazqEu+taON+YZ3lYqZoZau2jTd96whYonSnw+CM4qYlTkpdmjtq8HzyoMJRh/EsxDPL+Q4qYHaV&#10;8LrKbfeZVVCvtlVzHjHpKtocaW+LOQHEZpVTQGVReztE+QKw4TE7HgVDFJsuI54oo1+zDE1mObFA&#10;FedJdE12KRh6Rjpp3lXZfQ/ym+T3/xys5hVYynF82KNziTOmoicldwJtkM1dNZdcq7OHuEEzh5bs&#10;7hnoXWcOc4Nmj3SDH1SOV+VtlZZXPJpnqO/+FjMerWeLibcqB+5I+PdIlfTpybw2lefD91uO5qV8&#10;JSVWsSo2Y6wZywdQ1KT6PKoZtKvkFYC1av6ySvwSWRXttZXoUaqxGnwVz13hq/gyZuKtfB81cGrx&#10;VtOn0m7bOH/6GGyblVrG4K3KGWw5UfFJamX8X2Q21p++iSTaVc9avX61tGyaVuJA/AnlJJap/9hM&#10;vhD/679r4rAwWZn6nRXLZelXEW/NSFuM2bK227LWFXtOpj2bYqaxgAHxX9BHG8ay5g8Qfw1tGd9Z&#10;y2wL4bHS6OSIMYtlODDdWGyRzXomyz7isfH4QvFXW4bL+pK4AF2L5qSSlXjsfmK2g2KsMnx5yugA&#10;y8Zi9Zn/vABj9Rbv+yjxECYdjbZrP42V05i+emKLgmIsxWEyYhwrbVnrikf4rSumie3WmE/Ldgyl&#10;4oyiKabzRjzEcoF4qYDmtO74MkwldoJ5op6CpT61gr4HGcvHsRPLbjHyorKPGeP8659WztOVP7Cb&#10;zBWuWuSwRV3qc6tgrbE9G5fk4cjLnlvtP0OvatpVrReXi2WsSS28SE7yk+v8WP8X1sJpm2ComuOp&#10;mXHwXXBJTPk7z+zwpmW2STMavYO/806P7Zc/00n7DTM9Tb50jq+DvZZypJ5abyxW80Pl3uyAWeI7&#10;vDcA69wDQ33YBe/udsE7A9gulrV9t4t+/TAck/PATXNvtDvlSrW8qK97Lis2m+cdpTmmTGv6Hj7K&#10;+4+47Nl9Lvs+/cMyxupnf73XicmGWASLzcM28zDg6N1edKvtrgCPzb+OL0JpfJbz5d/CJ6HU+HvV&#10;lTmL3/TBIdjoYy7z0RGX/vioS3/0ONuO2Hr2o8dc8OFB9Li7uWaexxlyQ6O/radenSP/4nr+S5Ng&#10;hmgu8XUj2GbUlzV/z3gmfmCuH91lH6ayH5+QbfmBiP1y+KGMyWpV/zl+qzSm1KN56cMWmB1+oMby&#10;2zgjMVO0LbldIXVnWIZxqu4+1cey2Cn6U7PdkQs7FH+IcXpuav6kuCn8VHlTbcw/+lXzV3flOQ6/&#10;Fx/Vrq+3wpda381nu+t4T+Rt32wHvm4L10kddq3GTjlPkcm21cLbuM4B/HQYrzhviIYg7MG/hr3K&#10;hw9U9oQY+3TVwZ3gfZsZy45OwrSmjMPXePCa1YoT2LZqJPEh146WNNuBby6eJ2ZKTOFLMVQMhmoG&#10;n8y0aG4ixYPELYqn8CES+BTGTZeUxRyxin3I5dUsXalMsYv0oYq7xDYVExEfbk1afKQYTrqSWrQf&#10;mmfKYjd0MyVuKm0KmlB9lkSTaePcLVZFl0K9qkda1pD4MAXnTFNmiDul20luJt5cpRhOehwxXZ8L&#10;wOZ1og01boqORrkDsq1wP+I1z0kVaxZN2zDqFvfMsF8CLWgVGlVjsMTHCdpXsdNEo/gvsTIxbqIp&#10;yTMgTu0YQ5uD8Yz1nK2OzoJf30GsJZ0oepUc88ukqVv5SJUrwHSl9HOKlXodKuMYN/DM4MwBbZmf&#10;5xBG0I0Gcyf17tBvCesbSzszAZvE75n2CyaYQReU3gIPoK2upR23HKrGTTU+1G9PNd9HXep/HE+/&#10;I+xSBnsI+6mL3Jtip/JrQtq1iPYtlHZLOiniXp+/VMvE67AD6U2lR83AOTUmX+2h9KrGSmFexk6l&#10;JxQvtXX/mfVDMv5amlDli9Rvw8bt07+axV+XNldaL80FZOM+xEoVq8H9on1TYVoPEovMoR1km7FO&#10;2kFxVDGwR2jDi6z0Vl5a2gZD20s9B+dQD20qLC46MIu6aHthmYW47uhR6oOBGoukbvE8yzUqbgpD&#10;FdcsjaEnV6lpODnG2sonYl56FCZrRhtc5Kf6DGao9tfynHO9eb5DY69ij5jG5/tzwE25VpsT0urk&#10;WPxOX+ctdescRTardphnYmPw91A3z0w5A4zR7pnq19mu55aH3+Zoxz3jpFTbT10R12bbnhTz9Gw2&#10;wmew8fw6lu/U5pmCk9aJcWqdZekIxbIj2vyI9j7ieOuDpY6bc00upk6Mzwuq/zHuZx/8WNpbzJju&#10;Izxbma5fpu9ZPFrXVTKu17gp3yH3YdeNPxJh1res71fXpe8KjbNYdzEXgOWiHeB691LvIa5Xfo6e&#10;A/eo67F+a/qprX/4KL+zPWO4v0n4JA+5SX84aRrPJZc+I28pY+kv/sXNuXyBHKOfsq75nf7oGq5L&#10;X3oJRipmetWt/g6NKcx0FUxStu7b68wndd2tgac2sM+SK+fcXMbszzn/J7jpv6LR/CMlHPUb+Clc&#10;U+Pu51z4s5vHfgvYfwFcs2jzjZtev8lM4Zzz4Z9zr15wcy59QR3oTuGx05mvaRosU6x01lfoTVme&#10;Qe7U6Rc+czOvfOWmX79kzFTcdOqNK3DTqxh6U651EtsmYhM473iY7bjzn5Lv9PduwpcfGTcd+xXM&#10;FG46mvVxX34MQ/3E5c/92dVfgbV+ewXmep5zXHRLvv3Orfmf/+4WXvnS3ffxMy53YiXfCW2Y9Qfh&#10;1/P+Sq5XXhbeX8SUtcQmKd6NyjmS2sx7Wpp2/P+cvaN47+l9RW6MAB1+YP1KvBNhpwHsVO81zUuW&#10;JW5IcqzaKr1jpWNVH5LXtPr+qtQW2hL100iXwTspAy+VeW7KO9XWab9UonPVvHW1vA9rVtNHR9+Z&#10;nz8K3ke7UDSbLxBGq5wmyt2cRq+pPrkUGkvjj7RBxg2NxY5lH+IhGKfyspTmUoKb3sxrGi8T/4lZ&#10;qr8wrfc9705rw2h31f8nDin+aCySd6tYb3KT8rNqPD51LFYpxqk2mNymxN1q34wjUm/W5vqN20T4&#10;q9iu1SW+KT7Jdavdle40wbVW0wb6ftAiKxWD5TzWb0kf68pKzi9/SmyX+oxx8p2q3dUzUElbbmaf&#10;0Zajz1WuHOVYFTetQcOqvLjmM1B39ZIh1geaaVZ/Km21/I/WNHXhI+BDpel79susoz/V+Brx1UST&#10;OLdnrp6bwl5hqeojTqwazm+iwvyXcEfEbyHNbwqG2J0hDoSpd+GLdePn4XcGvfxWduasLc7i51je&#10;0g30TTO2X/N6JjckaN9l1cZN1Y8cdCZszFB+dz2/WfyYXfh5/ZS9ME583gh2Kh81FEM90eSCF2B1&#10;r8L8XiOuOI2vDzs13eOJVS6CWVnuug78wC6O6cX6fP9/YTd+54C0B/i2fbDOfrjsQB6eir/YncWn&#10;wC/GN/bsVD5zbMZSYcZ8FnSWsW8CnktdHJ/rq8LKsVFmYX89fWorXPhaj8u8+YgLXuuGkxInPLeJ&#10;eGoLfv1mxgWy/MJmF8EWo5PEIqe2wTU7iUu4nzP98FFindd7XPBqV2zd1NPjsmzLSWcr9skxuec2&#10;oxFdj63z+tKn13jmKe7JthznjMRXX4bJnu7gWXVQbrdnFqI5lfbU8h2oLl0Dlld9xzkevqi8pRon&#10;b7lLjy5njAH3xXrEd6Bz25h/MVMZ30mO+wulPeW8pj+Fq0bsp/2l8QwPLbHx+cGBBS6EKVpuU0rl&#10;MA0PL2Yf6uf8YqamLdV3XbK1LK+lLu5L7PSJVXBO+Of+BaYzla4zu2sWvHS65TPNSAeKTjOz+wHq&#10;X+SCIw30662OeSm89eAilzFb7DLw3AxaVJnqS8NCxUSlL03hc8nESW28Pn3XxlLhmemBOaYrzeyf&#10;79JoCsVKU+hapTdNkTsg9fAcl5YOdfcc+CeaUelFYXZ+fH6hNDa/yEylN5WmNMW+aVhrLaxUvC2B&#10;/jXRPdW0oablhJ/aOgy1Co2nGKNpS+F6xk0Zqy1uWswHqvylozZzXjSm4qQV2/7WYJ0wSFmN+Cn7&#10;iMfaHFDid5jlAl2KDhTepnXlB1UOU2k+E1yHtKvimpUwR2ORXJdfFveEn1J3FectWx2aXlPj6sX6&#10;NO/94LnoQVkfwvq9c8vQeqKFhN3qesRHjbmKu5KjYBS6hFH42NKGlmsbn5dzb9LH3gsf1fH3PODH&#10;0+sc96AXHcT8ToPhqdLijiJ/wCjanXIYnPipmeqSoYsso30tV44B6tY4/sG0AYPmDHN3zx7GOH0x&#10;TOriHIPhmYN0HnjsSLihXRf1+eurd2WwwJFNOTesIeXuVR1c290cN4S+OB1z79wRxrNTxBDiUXUn&#10;4Eto9OTHSTOdZOyOcjUoX8Hds4a428b+3P1k9E/djwu3Y7e5f6n/qbv9vl+QY3UQOVeZt2raEOaw&#10;gqXO4n7hqYNmk49Vy/G6cdZZw9mONpbPZNpnkLZh984Zafc3+EHu7QcWs9l58FldP3N1DY7N5u1i&#10;eQhaW/v++C71HQ7lWRvLNZ5bZLriwLGZRpblRT6frcoR/HbN9Bv7gRVZr3ivZ7zGfPmNqywT/zXj&#10;M5XE4saA+T0oz2uZmDamPL36b/i8r8UcsOh42accbXFx7rW/X/JbJ5+B8sma4b+UEz9aLlqWrUSf&#10;W4FVmsGNiSsriTWrMOWjrWJckEzLZvhuygtrc37Rh12DiQtrHjmbVw4unJARY8pqGbNZS/+qGX3N&#10;mn/O5wvBP5IvV9TkxmUpt4Hpcz0bVr9PBs285SygVF4S0+dSZuTjGfsV/73V4MCMJfQ2Jdbksi3W&#10;4Ir9BgPTiI29Wd4CuK/iZJlpcol9AxivLITjlgzdjXIWmAZ37yxbthwG2sa6zHKX0R+bk/4WvlvM&#10;TZDbTxxzQMY2OK4sh07XTMu2jZhFbJj/mPQeNh8WsVHejJjxiGIbYqfHFN+ojNe1zRgvcdPRW0z7&#10;HxXHJX6LTWMQ88eW3lz/gR5GsR6fPcnYPHhu3XF0sizb/nBe5SSvO7nBFU630Ke61Sx3qpn2mPb0&#10;ZcrTW12E5U63utwrtM+vtLIP/a4vbIDXroHxopt9djXtP8tPw3SfWWnbCy/hY7yKX/R6hwvf2AGr&#10;lG2/xTpZ7oQ7xsZy9Bo+gOo+SZvNNYlB5l9cR59vk2fEJzfie7S53JmdLnyzB+s2y73V7XJoSUPl&#10;GWBbcaxM9Db9vPbZTlgufs9LHE+dEfXk4b3Ry2x7hXmsXm+B7cJ0zXa74FexwXWN776NT/SWljE+&#10;s9wF4smvtVMHz+cU/Jhrzj+P78BvQuOOpA21cem7Qvy9LD5l8I/N/M46+sPhZmKRaA28T0/MsAU2&#10;1iy2CYvdljD/V9wyh+/odaYwSKsfX3MAk/8Kn/Sfj3bRwxg+cradeo1x4mNuFY+Fb26tIa4gtmjn&#10;encm8XGpczfXQZ++GKk4Z9THPbA93DWabd7C3WPZpjHHHLsNP1X33JzEpF1FlyBuqrrhtUEv5x/g&#10;OOkSVE+ft6CXEv9YetOgC3+be8/1wpd2EI/AE6VxSKyFZWLKTaZ51jXvk/JupbekYFHc03bizk5x&#10;0pBzyfD9O9jemScmlGZQRizSARNrJp/ZWlgp2g/lMtN4RMVHlehPqxYPL8VDacU92xSnESNqGSZo&#10;Opr2Oiu9plOMk+vks1Sz5iBG80JdFgcxjlHjCG2MH2UNforXf/JdKgYk1pTexUrixCxMLbnV8800&#10;8ZIYZaaFGG6d15xKj6PxhhpjX7WMuBDfSvNhJNBxKtbTMarX5jjjmqR1zsTX6uM6rtWeAXEzYyq9&#10;rojYuNHnNNXcUJrXSfM8JdagGSXW1byHiqf9M+T5SWMKQ1Usn92BSQtFLG/cVHE+nykHai3XnKLd&#10;SW0UJ2Bd18iY/fRD/PaIr7M7xvGdww81PlDGcg5GEPYQt/RTH7zOyv7x/O4mohHhOoifLXceGirp&#10;WFW/yiRtWRqfKYvvF6C5M4NdBuKXGtMMR7Kx0uhZNJ7e21Tqn8p10N5ofOkWfif4XrI0fafKkart&#10;ymcaDUynPVCbACeFR4WxWa5vtRtqL9gmtmn5KHUextQGaLukOVXuyCzjUbJip1qnfVMbZXnDD9K2&#10;iJ0dmM6xsDDjnbQhh2hPZGJ14pwqYZw2BhsN7g90puK6tIGad8iOVx2HaWvEScU7KQuPoT89om1+&#10;Pc+yfDz1M5rOVWwQVpOXNhK2aXPaw5uVz9PGwYsBGhelrfr/lAX1Lcb1SlPq9aXUz7MfLX7KeSxf&#10;qe4Lzmrc8XGu4wnaw/+obrHJJ2WLXT0MsHBoliuIR8JNC/tnwP64Xhit6Tj38xx1j+Kk1BVRp5XH&#10;dN3cb4lzcl7qE/8swDoL3F9Bx6pe6itQX/3e6a5uL+sysVjOnT+xlP7QJTfZKXUU61Fddp18XmB7&#10;QfdU1N4+wnOET5Z4qZipzsW1FnTPXIPdv8p/YMZl9V3A28VhLd+BaWL5jVteAZ6vNMwHeQZ8v+rn&#10;9dyU3wQMtvAY3w1j9OvwDeofZ5/9/G4ON7gJv37ONX1/1S298AX5TMVMP0X/CctkfcEF8pTCITVf&#10;k9eXSmOKfYuuFFtjnFSs1DPTtd/dgKfecI3ssxwWuujq18ZObX6nC//mZl6AoaJdnXn+X93s8390&#10;D1z+Ek3pJbfg+//uFlLffGwBbHPerca2efYZ7BTeOe/GBffAlS/cDBisuKmYqfSss899CI9F13r+&#10;Uzfz8tdu5vXLbgbHTZPBTMVNJ8c2CQYrmyjjXLLxcM8J3/zJTYS9TvjqrBv79VlX/xW5TdGw3oc+&#10;Nrr4Ocz0ght3+RIa1QumUx138aIbd+mSm3jtkpvz/fduCs/hvj+fxQ/YTr8K7xt0fGKXyQ30g23C&#10;bxY7hXHq3Wj9M3rX0D9jGgd7P/HugomHMHHpTgNyMMhMfyqGqrwavBM1n1saFqg8KtZ3hH+veo2b&#10;qq9qvdob3rX0O+l4/67mHWQaVvnh424x3q/SyKNn19h45RVVe1BN3FizkuVVfl1j3S2Pp9oGmKmN&#10;wTMeCTelPdN9pGjLUrBEMy3LeJdqfHwV8VIV8ZEf+652F2Pd+OwK/Aa1sW3ikDpOPJZnZKY2l/GC&#10;W1mnTbQ2jrYtxf0pN6vmSLJx/uKaOgdjHjXGXu272jnfPrJ/m+rH1GZb+0ipZduuNpT2U+uKgWiz&#10;qlYol4A4J32MMNkaXa9YZwP1wlbT3Kc/Xu02/bVcu8+PE5/HmKxnqdZ3SSydIK959XK4Kf5GDb6C&#10;jfmnb7VS9TcM53eRcsofIP2vaVa5pkw736N8GF2b8V76gLfBbOXj8FntJmmBR5pOVuNElFM1KT9p&#10;1Sj8plHwzyT+BP3c9FEGO/ETe5K02xG/TTg84zuCbny73oDP8cHYHuwM6fvjmbfgBzSN4BnDiJXj&#10;1Ng//b8bK2nLK7mGBH3c1NfHsX0pGKl8RAzfM4SZiqNG+I55/NFcH+dELxMcX40+shXm1+nCF2GC&#10;J7EXW+B2+M6Pr8J3nkdcRsz2ML958giEPbVWt8Y+qf6QesLeGupL2HIOripGG3ZXGBs1brpF11fh&#10;TcuwU3HTsLssPpY6e1jvqWK9lrpk1NlVTbvMuZ/Z4LIvd7nMK70ueKmTnJ/rXQEeaHpKcU3YX04M&#10;8OlNjG9v4V7ENnegBe2y3Kjh6Z0ueHkHtt1lT/ky1Dp16b6jk8Qvz2wmj+haY4ihMc4VsMflGOUT&#10;PKMT6+GbxF8vtrrgBRnxiez5rbdYM8veNF4/Og6rPNrogsNLvUmLCU/UHFxijeKPOmfwFPf3zCYX&#10;PLPRBU9vhHVu5H428N2sd9knqUP1cH+h7NgaFzzWwPHwSo1hh0tmdsMcB7Bds21ZvNLmkmJf7W+a&#10;Uu4hi2XiUssB32/2KJrRI40u8+hyuCWcs38W4+unuUwPzJQyLW0fLC/VzfIA59q3yO97eIVnpXDU&#10;9H5vGUpvC2GfC1xGulGuLwk3la40iR6xVnrBbbGhGTWtad8MY6IpuGhSnJX7SanUsQOzyXEK+8Jq&#10;WdZnKmthuzYnFP9hG5ePBk9cpUIlzFTbxEM1Lj8J/010TYFjTvSlLcNd4bdFdlrDtmq0ohpXPnKl&#10;xufDlnh3DV+hnKawU3id5okaRXshvWYV+xofFcdsn2gcVWWlOKrxSca/i3tKH9o81vil9JVDFsI0&#10;pa2E9xXnqdc8SjbuH74pHlrO8eKRFYy7lnZTY+CNd/K56lIO1cpmtKLrCtRRBdOD18Hq7sGM3Ynh&#10;sXw3XG+4+OZDY1wZbd3I9XBMSrHRMsaDSd86Ep45somcqdjIjTDUjfVuKPf7i+mD4Yf3up9Pucfd&#10;OVUskeXJg7C73F1z4JQryInKMcPR0g6DdQ6jTRrKcxtKzDKEcw6hHExbMoQ2a0hjxg2hzrtgo3dM&#10;usv9dPyd7o6Jv7S5oH42Ueu/cLez7c4ZQ9xgnvuwVVk3lPru4ZhBxFV3oXO9k2Nvm3y3+9Ho291/&#10;jn7k/lP2v2D/5P5r9M/un/I/pr47yVFLvEs7XHgGn+/pZbCPBvzNZfhai124by6/O7g4vE78884p&#10;97rbxt3pfpy/3f0o+on7Z+zH+dvMfjLm5+42OOpPx9/l7phwt5W33891ysazfj+fybjuO8b/khJj&#10;Xez1duq8g+N+NgHj3n4+8W7Ml1r/GfX59Vu22fZfxtspJ7HP/2PszJ+0qtI8/wd0lVWWCyA7Cioq&#10;kmTmm+9+3y0zAYVU9kRAEBASyGRPyCQhQfZNAQXZEkRBQCxbu+3pqZmOaHuriukKu6erphRFZLeW&#10;mZ7qmYj+ZWIizny+z7n3zUwsK+aHJ85dz13yzXue8znf5zkNetcjfGnr2ua3D6JOMd7BDdqPhcdp&#10;20D2ab6tyIby97vbrJ7wmKHPc6wd48/RsYMmwJDN/N9oMH8zux+7p+H+76Zlrj2EUjaU+mTDOH/Y&#10;pP8P4/c0bPJjbhi/s2FTHg9Lltn+ML8D2SORoQ9+ZDoa4dDE8kfA72WWJ5f1cvnCKHhzmEuCcqRM&#10;+mj+5zQ/m/0fw5Wf5H/uSdp448r4KZbbFi3VKOzpJv7Pl8iU08FbxZIa8taiHV6GZrhZ5rlvJZzX&#10;W5oyhTHGu4oYUhl9YbM1MN3QYirx15RnJEbfNkZfN9YKV2BbDcvivKb91bfRDKZbXtY24ogs9oc4&#10;JRiFGf6ssQHxAS2Try+F/2illrHIv0wRW5lG25NW7Cjm5/HCH2WbGToA6Yh65aFlXdts3g90vl7v&#10;NAmOi+2Xb9DT6EvDciOz/HMhzzWGG/Jb05Jo+0H6cq+jGYHLKp9C4SDLsNue5lmueC7bxW/RoGh8&#10;RGYcV9vguLmul/EBlhE7srKHrWAZO99tOfbnztPGXoA96tgzS+l7wl27+FZgxVNN9NXQ2fLtKJ5m&#10;Lqx30ba+18qYLcz1UrvLvwcLZd3mo4TJijX6bfBLOGbxfY5R3iDl/2H8tUD9hTPUeWaRaXhLlLXn&#10;WlzpvfUwUMZZ35d1wHQ3Mv/dRsZ9qfPH+A8/Ft/Fl/mQvovsTzuN9yqXQZ5vW+6tlymbwny05KQ9&#10;twzmuZJx5ldC20KJfaTzOxkfl1/UQYnf8xHHwH+Dj/Cn4Md6loLx4+Xw4uX4D/P5zdB/WDXa4uwD&#10;xveDvXnYTZbfAcu7KfErTXu5t2il6TYjXxO2GOyGR+G35uBSBXERxhmUDzOpMXTjkPiOcEex0Nx+&#10;OOPeLFzC1xuozn1sx4I9JeoqYJTUW4BHKqbJNKftME0YrOpLtaMHhQ9qbqrczoDfZz31YqpjP/ew&#10;bxzj+mPxgcdzrfHUNY59Y/Fv4V3sC/C7M5vwTxW73k5/rY362qRXDJnsFu5tLyxpFyxqJ7ajYGUA&#10;cxV3DdiuuEblyMrt4Ll34d9vh2PRV5BGswatqeaBUr7NGulNl+HHr4LHtnOv6EylZdVcU+pDZDaq&#10;f8F6pPVQ34VtsswWuBj9McUv2jzzC6UDFd+k37IQPQlxbjUt9Atg1EnOTxqLVL+H8+kTWZ+NvpJp&#10;QdRHsn6etDbaz9gTbbdnpfSzYKWmP6V+xcLHaZuVFzWt+4HDKhZf/d5kB9+lDvU1uS/uTTxW71H9&#10;HJvjei33Kk2N1YM2Rfe7kPkuFqhfSy4Dxr+8NoX3bXXqXqL+YdR/o7R9SWOfYnnSWMb4Ftcsxfhm&#10;Gy/l/mN8ty0GE18zjU9gfJT+WdApBl1ivIvfJv3rLP1vP1cRv4WtGBxVsaSpNvXd+Q3gTyYZ946r&#10;P0/sZZp+ZsDzB/wNTDu1g/NhrdJWFWAEBZYL9OOKaPNMb4r2JUDDaiyPY/X71Jwo4gQW28rfMLGK&#10;bawr/2hu5xTOg3EyRhbFQuThk94m8duFVcGYAviS8VRiIpQHR3Gm4qbipZk2dLWMZZvWlPHAHPEa&#10;RTFTmGgenub5KcsHZoSm7VoPS7FN9JuBOAfvKaBNCTaH3FT8NOKmjNvlNM7G8fkjja745gxXd5Rl&#10;8bkjfKvhnoWjs8q81DPURp6RezduyjcBHmLGujFT2heLuRAzPUydsNLicWL9YYim5aR+aUHFz0zX&#10;eRIGeQJmx7EWNw6r0Tz00liWYL+KUS+KzXGPdnyX6oEFYpYXU+dHdWi71UvdsMnak+Qm1XmwZtNv&#10;woOMm+oa+nsfmGr6yTzfYXHHwql5ru7MQld3eoFZLaXiOIohpxSrLDAnYz3bjAPDmcU5jZuKmcJn&#10;a7lW4c1Ge94i9RW6eLaT3BfLpbfghNSl82tVl/bLznAdrqt3JB7rc6RSH3/rOvrPtbBNY7TUWzzF&#10;te08z0qNjcJKi2WjvtMy9nONWq5fC5+upd4SWmLdY0msNDLpgI9LqxA+p96vMWLVT716fj0vy56r&#10;8jx6H/p76u+LBrbE3FiaI0usW/pTy1+g/K6wczHTsiaWv0ct68pJW0v7XGJ/8QjPy7b8xwfcAtjl&#10;5t/+b9cML50Jg5xx7XN45zW3+Nq/MNfTz91M9KLzr34KLyUeX/pSOORS+OCyW9fgpddci+yOGCos&#10;FbPY/Tu3XNM3N9yCm18yvxPzOklregUNKNeY9qXnptN1PeL+53DOvN98Q9z7NW+3voaPfttm3brj&#10;Xrxz2829c83NuvEr+Og/usmfEa//+d9TJzH/lz8h/ylaVvIDTP/6ipt+66abxj1P4T4n3/gSpimd&#10;KQY7bYCpTkSLOhFmO/EGc0XdvEL5uZvIPTZQ57O/+ms3Dm5a9xkx+p8Ru//ZT91zbH+G44Pbd1xw&#10;Ha0qdU/65o4r3bjm4l9fdkXe2zNff+Maf/t714A2Vbwl2M53pYN++zry3a1Fz0n/Uew0SVygxoGk&#10;v9eYis0trTEicVJxURl/U2Oo+maJo8JNgx20udonP1TaBL5dcb6DCY1PraItkrFscx/RrvhcJegN&#10;iL9Wbgd9P0x7Kv+2Ez8Yk++rvMxZvrNaj+N/x5ZKY0oOTTRGMdoucdSaJeTNId7d8pkqzwnfTs0B&#10;IX4qfajXnzL+x7dT21UmMTFPMVXNQVi9iNj6iJ9Saj22WNwPDkk7qrbUt7e0NZyrb7vmnkjiy9ty&#10;yGmVY0Bx3cpxoJiMSsW9085WwR2Mm9JHUa7UJO2jOKzGDNV+e9MyFrWXtOme1zJOqnp176vQlzCm&#10;atzUGCx+B1oajYOqPY7DVtO8M43FKmdPdgM+w3raI+oVTxXjNP+AdcW5aDkNl9AcVJYPfQGaVbXp&#10;Ns6qcVvGhpfD/vg9KJeL2nAfP8J53JO9G/owepfJjfxuGNNNb4Zx4msq/058Je+SfpZx02U1LtGM&#10;z9Q8hrZ3DL5jxtrm9BZ8im3cq+LUt8sH42/O2GQWnysLM1Tcvrhqdhv7XuGd4MslVldZjvm04n1W&#10;xswSq/D1Wqu4z6TLq66d+KPbRnGNFOfHzR/M7gioh+UdSdp3/NNdLDNGmj1OX+Ei/A9emj2L/34W&#10;//1cmwvewY+GQwan4W6nFqEdoW+yfzxa1gzn4j9KU7AtRt2qM2Sdu+Glu7jvnRVsH0Xbjb8pH1nM&#10;dO1ob1pmm/bl9sJF9yT4P6jhXitdXtpTeHFul7hxwhW2VbAf//PEApflntLv73CZi/DQLvoNJ8Q1&#10;sWOLjD9mj8MBu1a44O1Wlz3fwfN0uuyFjaHxbDDhzIUOl2Gf2bsbXOZsu8u8y/NiuTNrXOb4Uvjm&#10;y8T8zodtzjW+mUXXmZUW8yTvgWOy76xzmbexM60Y58h4T2bwzowYaGg5MUp4ZAa2mDk015tizl+T&#10;zeJai11wotmlT63AlnMNju9a7rInl6NRpTzR4tI8V+ZYyDfFOY82oelcaHxSOkrNbZ+U7cTEOWGE&#10;qVepWxz0DY47THlkkUth6SOLrdSyX2cf+1M65o0FaDtnWz0JYtczxJmnxR2lDSU+PAE7TexuJHZ+&#10;rkseegkm+hLPRXlwLtpQeOtr6ER5LpXpcDkJv03sg3PCJOObnqHPP5Y5neqd4uctPyk+bw2a0zj3&#10;n9jnGWlc2tA90+GjrO+GlbLPtsFztd04Ktw0gQa1mrqkIxQnlTbN69TQpbFexfdc+tI4zFYaU2lP&#10;pVGN80zaHpPudSuslOcTT1W8vvKTVqLDfBoW+OQi5jMSN+UbqbmhxFykCa2CW1Z1wly5b4t73yjt&#10;J9pQWGolGlHPTKXrhH3CJ8egFZXeU3HqYqbK4fmoDL3hI41oGmfBeWCFT69gHivq1lxQTytfAON4&#10;o4iDGEX7MZo2yuaaYqzP5ptaAevExqyqdcNnj4FrijfBmiaPhFn55WFT4Exw0yf4/j7RnIdfpuCY&#10;6ASXZc3EMUey/gSMc8TLCTccLvyYjl2adcPROQ6Am/V/Bl3m2EGmz+w/XhrN/q5ffX83CI762Pwa&#10;N4znGIp2cphZhXt4tox1dJPDeL4hMpjWUDSX2jYY/vUQ9TxYglMW+7oHah+CefaBfT7Icj/XX3xx&#10;+hNuENy3PyxtAPHzKvs1DHcPcN6POP7eUl93H/fw4LiB7kE45WCY8cO8w5GMoWnOsCz9jeJZdGjv&#10;NhG76+f0LrwNX8CXy+P/5fAdM/hnia38vei/PEU7qr/HkEnD7fl+lIXDZh5wP0ze5+5J3Ot+QPmj&#10;oA+61AHoUge6vnWDOG6ge6h+oOtv70brA1y/Wt4N9/dQ/UPw0yFuQGj9x8FgOfahejStHD9gnIz9&#10;WP9xvOOxsiG8Y6yed616Odf22TGDWcY4NzKrz65NvVZyjbHdZuerju8w3csfMz2fNz1bT4u2h6Xu&#10;V/el+7N75ZrcR6/r2r3rHejZ/PPZuxFnfkbM2fNoLUfcuf94lrWu/carVYam458VzxUfhuc//xjc&#10;F2PZjOWh/B9IL2zjCfw+pA9+eKrYq/IxiLf6MYaofHSmNM/S+sJbTeeLrneu1/A+OQ++iq75qfmM&#10;o8i0zP+Kcj+M0v8t/0PS5Conw2j6/6P5PSl3bgXcv4L/+XLeBcYWKmRsk3Z2DGYaWuVgCJer5OPg&#10;6xlX5duoucFi4gJmEWeFS5ADI442STlv5ffE0dUm0M5GPp4v5e/hj4X+YBIfJol/lCS+0pdwVfL9&#10;eXumnMvW9LLoZP28X5SmmxVTxU81a8BPifRQk/CHJ6OBxVTuYX3382WL5vX6ztwI+8RX6c+/NqOH&#10;sU5/3puWw/WD9LcPzWQclz69OKn664fod8FajZ0enUubudC4qc31SJ7yaL7H3LmVjHliyrcDEywS&#10;n6K5HXPnVrG8Bt4IU+2i73uMPhlaltJh+onH6a8dl5YH1skx+YutsFbGki+1udx76xhflrHtAnXJ&#10;LspYNwv3UX+euJ2C6u5iHEd91i71J/kecc3Ce9R1CTYalfBW08S+3+ak/cxpXeUlSh0H88zBVqWr&#10;NQ77Ft+4M0tYxuC70sgWYZ/BB53efrype/mDTXau5XR/b70L4LSFD7bATLeyvMUFjJUXGJ8udcFf&#10;jy2AzfH7WIf/1joaH/hx/LOYqztQh++I37cn720vrHNfHX5cLeuysTAffFiYouZTyfI3yzK+mnmL&#10;9/eTva74n191qTcYp5XPvC6BH52ir1xvzFQ+axYumnuVfpH0n/vHGeuUFlT8M9A19hUpiy7/KtfY&#10;Rr+nQ/y1Ek5U4zLinO2Mm2HBNnxHzs/BSgPin4LyMvVzn1l4brBH11Xd1GvPwTV20368gh+/gX5H&#10;O/0f6kq3cZ/rqb+D+9uWo67xnM9x6G9MY7qrwHm1xk3FTnO76vg/gYFuL5ofH+ykr4OGVLH6NS0w&#10;SPoE0o7ETEdBf4CYMWk90hYzTv3SltI3SsFaU/BTyy27Cd+fY7xGg75GBzySvlZ8NX2Xl0fRB4JD&#10;oikRO62UNkXcdEWC/gp1dMIw4a9R7LtpPdRPs36dtkvfyXHWh/HXiCk3DPH/1rdaJF4qjahK6sU3&#10;6XkvFteovpF4rJUs8y2y2O4O+llwQnsW+lE1zdyv9a/ETem70T/U/L6qN9kqbSq/C7Srpist16l6&#10;vXmOyntln/Xn+Kal6Yea5pS+ZTXf3Rj940Sz+qAJeweKg8wQG6oxAIvn5BuoMSXLSWr6J/pA9LOl&#10;NzWtKLn5lH9PfNbmEhYvXQlD5duc4Nss1plBr6pcfRnOSaukLy92mts7AU0K/A+dqTQwFqcKP9W6&#10;uJvm5sl20uflu26x+vh2PteprztDTJbiDoyJWiz+JH6fk7GonMxvdopnEGgelUtNeWSynGM5ANbD&#10;LmgL0sT4ZPAl07QPaXLp5JVv5gAmfkie0YDxqgBOGvBtDfjWWmnb2G55aKbxfW3kefieo5GN4vRV&#10;VwY/XrkXdM2AMS/N9SM+WouV0JOKhUUx9PmjcC8Z+8QJTTtKqbzkOc7PY5rHKS9j2eZWJ+eSGKd4&#10;peZS0lxL4qamezwBa2NZLK8gHSS8TvxNWkS7BhyzHFMv7alMWlMYsMVGdPHtlakeM84Th8N8rhtf&#10;v+ZzUnxEAT5nz6Q4ffrKFlNufFwcfCK5VcmXClssvsP3XSwQ1ih+qeWictm8gx+K71nQNnFOO4bj&#10;32Kdey/CHItwTXFTscgiufOKByjxU0twxpKOMx5LvSyXVIfu+yQW1Wf7qfM0Y3x6jiPw4wM8L1bi&#10;fdRiYpNF5TqACedPcz92ju6X+v6Aic0as+U4u67qhYXr3qRf1X3qfkswX9Oiqr7wucVP7TnDZ7X6&#10;7Xpq9/w1Ncdl6W2ucYJ3cIjnNb0tbBq+luc3V0BDXUTTlT8+n7/tAtM9FI9xPusF2mV7f2rrX58D&#10;73+O3Ohr3eTLn7rNv/8/buP/+J9u6W9+4xbcuOpevPaFxc3PuX7ZzYYjzrvyc7foOrlN79xwi+Gj&#10;y+58DSO96ppvYbDIZXfu2LmLf/2NW/rNTRjqVeZMgqXCTRfdJrb++q/c1K/ES3/uZnz1KXH2n7oZ&#10;aE8br/4CrSnXgpHOuvG1a7x1w83EXoDJzkazOpdyHvXLXroNU711Ba563Ww29zaD+qZ/Tnw+NuPL&#10;n5EPgNj/y5RX/ivclbmkuJdpN6+7qdiMb265Z677mPwJaEsbuPeysT6BYyZ982s0pMTaf0Zcvrjp&#10;53+L/Y2rh5vWwUzrrv03V3vtS1cipr8Ew62F4Rax/M3bLrh+xyWufe2ycOW63/6bK1Bn7UewEpiX&#10;cpmk2yfy/RpHuyVuyndRPA//VMxLuvasxtD1zeL7ZDmZ+ZtqWTriQNp5Y6V85xiv0nc3t5tlvs3K&#10;5SJNf3I17RpaHp9DFYanuonfMr0qWn7lczAmy/i+vuFpvk+maYR3RhoCH08w3mINFP+udqF6CVrT&#10;JWp3YafLyAmgcTpYZnYz9yEeqvHcdtpFYs2kS7D5H6Q7Nb7JPrZ5nUKdi9H31txPpt2ESSqHqmIm&#10;1EbG18L/GDfsNtp//PCU/HD54zbGKA7LdrXp7Qlro9Pw29hS1aM2UXpT5WRNwjt9vWnGwwL89UQ7&#10;bbbqMdN45d1G26T2Uu0o70Q5aqqb0JqKx1Jn1SL4rurlfuWDWL4d+QgcL19A+WyMQzM2ltT5cFLb&#10;Z+0y8S8b5ZfQ91iFjhW9qrXn3HOVcvvYO4BzrsCnob03Zsq4baqTd92pdfyBsE6LP2K7xdhsYvzV&#10;uC39GXwa6YHNlspf8rE5iq1XztXsNvw1+Vb4YsZOVcJL5WdprDq/I8/+GPsSMETexVY9E+3rKnyt&#10;5RXoV0fT5sJjGa+OL3+a31clx+DT7kjiN46hLaLciQ+5I+G3abtt6y7zOzK0n7SNXfA4scC30Eq+&#10;s4F4tfXwUjjemfXoINe74vuwyve3uczpVS7L2JByOeXgp9KZSh9qnNbKGq5VHRr+7KY4/1Pc25qn&#10;XXoN/vdalsVP11XwLNzHjsqy5Tkvb/VRh7HXKsZ/2c9y7hC/7dNNLji/mfvbgv5zDe31AmOmOfSS&#10;2WPYkSYYcAv32wZb3eIy770CH90IF5XBSt/lf99My2xjn7iqlWfbqH+1Sx+DUcIQM6+j5UTPGUjT&#10;CU+UvlOa0Ow5WKkY6VureTeUb6/tbbBm26Z9OgbNaAY2mjnwInMdiSfCS/fPtLmVsvsajVkGcNLg&#10;1EonLpsW98Wyx5t5Js9L0zDTtPbBdBVLn+ZZ09yPtKGJHVONc5rOdDcscec02CncdD986BjXfRNu&#10;KjuyEDaK8SwqM2LD1CWma9vsedn/2hyrU3MopeCJGThinG+Lxa+ynIGrZg+9ZMw2eWAu5VzTlSqe&#10;PsG+BLw2GRlcOGk2G/Y5jbmcxvk5mtBO1mDSWlmORa4T8dC42CjcNEGZ2OM1pXGxU9vG9l0hQ4Wf&#10;SnNaw7lVfP/GyM+XEes7uhkmgY5Sc9vrusplqvylsvg22KiM5WoYqpWdE01nanM7afuW54gpL/j8&#10;lYv8nE1P8r1RHs6n+D5WtsEs4MBVnbBS9KRjjJfCRjW/khnb0ItqezU8VTk5xU2l8VSuUHGbRyll&#10;I15AE4pm7jG0cNKCjmlHD8k899KCirkaK12N/pV17X9qObrQFvIILMf4do9ckiVOvcoNgwmZ7g/d&#10;obSD0oUOmjAMXegT7vGXE8ZDH+d7OVLsdJH4adKNeKkGq4aXxtB1JoydPoJ2dcR8OCI2oOER92At&#10;rBAO1hfe1QeW1qcEGxw70A3iesPmVMJDR8FFI4OhwkdtG3rUwTznQDhp/8kjYJ9wLVjVYDFQOJt0&#10;nQ+VBroHYKD35/u4H8Ip78H6PIueFD5239j+8NEH3fdhmPfk+rh78mKlsD6e72GedxSMWaw6zu81&#10;9fpc/vfn8i3AJ2RcPs/Yu+emMNMLzeRAbHG1F5a50rvwAHhq4e1F+LYcg/+seLAs/QfF90unLA3w&#10;0MmPGQd9oNDP3cv1f5C+j/JB06Q+WBrg+tTCKsUITY8q7ud530PjYIMynk/7PRukfMbzS60P5JyB&#10;8MIBHNfNTj1DjdZtn+rm+AHlUsfonNBgyANC84wSBsmxEa/UNf+YiYH/MZOGduCzXkvrl7Xeva37&#10;2dClst20tfDMQaFF2tNIi2rlxIfdELFOWYO0rfxWe7DOwSx73Wyon+21HyaKPjgyjQ08ojwKM57y&#10;GmvKKIfCiBmMSZCnVnkljIGKg/K/5telQ1Wug7sMPfMT4qP4KN15a5WPgNwE9O09DyX/AH6XcVGx&#10;0SblJEiRsxYzPgoPbfZWZqV8jyr5LpWNdeWttTwD0p3y7TId6lpKY6Sw0VYMrZDlF6AP7EvW8eks&#10;zwC5BhKMP/Xkpgn22Zg4fl7CDEYqn89MPiDL0mbBTJVbwLSoETPF101hveb+EjeFl6bJQ23ctAcz&#10;1VxfPoYUPgor1fwkZmikInZqvJR146WMY5SPseUppqXSNus/f4ub0hc/RJ9ddrCHiZfCSIPXadve&#10;kNFHZ73Icv4w//vipvDJHDH2no/ezU09JxU/VS5zMVPpQYsX1hCLL27K2DB9M8X/1R59kfg/9VHp&#10;t4mbcoznppwHc/TMNGSjF1vv4qVsj47hGnlyhBVUh/IJWE4B9VW5lrjppTb8qg7PRN8XF23HtC0y&#10;1o2dqtR+2UbGhFpgnEv5lpFXluctorGVplXzWRYvrjFWajrVD2ClMnSmgbSqlLZs2zY75TLKfbzd&#10;5f58G/cAN30bDezJhfhkz3vNwWrGuNeOok8x0sbIc6/V0xfK0f/BN4U/BntZl660h+VYVhyT5rrM&#10;XsSfJP9T7i/3uOxfH3LBJwfRvW41/ZriwdP4s8Y3X6We3QH14PvCTQNpP83YLq66txRagWNgtXBQ&#10;z03hum3VLiOdKf2PtLFT/Ep8ZmlLpSG1GP/9vh7pYRVjL7Yb7NV16jiG+vbmMK4jHvpKlnqyvbnp&#10;uhh8LoF/zbPvh4lxXAAfNX0pZRZdqeIYxVGlTxA3Nb9+O+9pe8llOumTtMLxjJsqfhw9BX0Wza8k&#10;fYX6F9JQpDlOuUxTnfQxZCE79UxT/Q6ZGKf6AvzPr9G8wBX0gUKuie5UmlPNj2vzUtCX1bmmOd1A&#10;vfRbpFc1ZmosUsvcm/pMtk/Ho4FfnqEPRL9Q9Za5qZbhpqt1TMRxPc/sxUy5x+QG+pjWd6TPtNFz&#10;U8U3+vkvFCNIP07cVP04XWNJNX0CmJ/6au0cL4YbstKImaosX1f3Kj2NGCjXUsyl4vQ9N2U+5qXK&#10;FwefXglHp5+mOZ/S0ujCi32fkHOJsVesqMWQon3KYIFi7LePDbkp8air6cfDS6V/8tzUa0MV8y+d&#10;qvr9YqYZzlH+UY0V5GGkygVpmhS2Kb9pbg/70ECqzy8tcYJvf2I1efxWYmi24rQRyTX0Hfk2K3+L&#10;cdOQlWoc2LipOCp6x6xKGKxxCWOq7OebLB2U5ReEldo8J7DTFO1Ihu++cdNDjaYh1TztnpdO/44S&#10;Ziqtn47nWlm9JzRd4gt+Xiiem761xR7AXC3/JNpSY5wwUelOIz7q4+z5Ptt27WOsC7N84+jFCph4&#10;aWTSoeYOzITFYZxjhl7V+OhxWOEJDG5aOqllmGnETdmna9hc9fwNpO2V5tTeuXHTyZ6rwkM9N53L&#10;+aGJCcqi9Z4lx5eOwmzhzdKX2txI/G2L/D0Vry5uKgYpNlpEC1o4RT1wyCL81LNDvvkhTyzzSdaV&#10;U1w5Bnpz0ymeoYqfwoTFH42bimtyDWOxxlG7161O9ADab3yT5eKbvDv4pjSyis+XGYs9xL1yTeU2&#10;jfht+Z6+xU653ineD9s9N2X5jZCbisGKmeo+MYv91z1EnBTeW17+Vr3sY1vxNHm0jJv6vAKliJvC&#10;1/Q3K/C7sxiUE9zHSbFTSo1jhut1Z+bRXsPPDzV4XfNfveWW/+53bte//1+3+l//l2u6c9PNvw7H&#10;vPorN4dy9rXP4Kafurlw05ev/wJmetstgUU2w0Nb7pDfFN65BP1mE9vFTF+GnzbBVpthqy2Uy2CV&#10;C29edS9c+yX5RtGbojOdceUfMXgnzLPxK+aDunEZHnrN4u9nwUxnwUrnhNxUpTfi9+Gls2Cns7hH&#10;cdWZ1y8bh51ymTh9bNoX6Ewvk+/0c/Kowk1n3rriGrmHKfDQ52/ccJNv30ZbeoO8pDfhpSE3vSmt&#10;6VXym8JNOWYSzzHx6r/8AW76N8ZN67/+pau7fsXVUk/tbbgpetMS91Lg3NyN2y57/ZrLU3/pm9+7&#10;/LUrlvNcY0UaJ8p0PAfDGWvjPQn0SRr/Sa3lewwny4ib4tdl0cRLC+818XzP9N2S5lTMlFzNWcal&#10;fI7T8XxHJtgYbQK9pTT9ygNgc07xzTWOynbNg2B5ni0HCu2vtKwRN+X7pLmb7LtucVWMZW2mzcW/&#10;1bxMMY3VoWEoc1P4gMbU4rpv4g8Vp2V5SGmvUh3ymXv4zmKTG8Qg2ScfWjyV42LLidUPuamYaS9u&#10;usYfE/FMtYM+Xp+6Qt5p80awbNx0A22UdJi0Y8rHrTZRTFOx/9VoMoybLqZ95Fn0Dba5mcJ6omt0&#10;l/4aPm+O2nruhXZVDNLi8qlb7FT1Kg9PDD8k2U67SruY3EAb1EYbZJrQHu26cVPvM5j/obaZehXf&#10;X4Vv4NtycVMZnJN715it2iI7Hv1qysaB1abLd6ENxsdIiadqeydMFW5qczWyL74K32hJJX8j+Uch&#10;N10Kj16Brwc3zWzD79qOn2WW8yW81GJ/iBcSA83BJ71GlOO28UyMRSsmXzrYRAu2sprfmbjp6JCb&#10;imXCTrdVUnc17WkiNDFKrMxNOYbj8jvZv4/f+mG0kF0rYIHrXXCug35FuwuIGc+cWeeCdzfwf7PL&#10;BX+23/hjcHgOv/U89cUpMeOlKmu87Yixr8oss5H3h17BfO+7uekm3dOY8rE5zstHdVgZgx+rXrgp&#10;vm1wDD4i1nn+FZc9Rd/gzQVOsei5402emx5d4jInV7js2Xb89c2enZ7fFLJTsdKeFvLSUHuaPdvW&#10;m5u+sRB+iklTKb0pbDaAm2bOiovqvWDSnYqPatmM5Z4c1fZxTpmbwkzhPD6ufgbfl0bjpjlx09Pi&#10;pjBfltNY5kSzMeAspfFSSounh5eaJlaaU3SeSThpCkvDGcVOjZuiO5Xe1LgpbDl9GFMJM03DgVWK&#10;lxo35d4inmr7YaEJzk/ATRPEoafhg3H4YJxxZjHHNPXqnaRgp+KmqYMvuqSM50rChI2ZqrzLjJvy&#10;jVJcvZhpTUfIUMUHxE3FRXkfpiU1Zuq5qGLxxVTFUxMhOzXtqXHT6WhGiZGHPUTctBImEXHTKhim&#10;tKp+DijPTRWrb/H6xk3RnGpuKLS0ZjyvX5+I9hMdImMoNo+TSvjpE3zHNN/9GHRe0q5W8TyWgxQ+&#10;2pudsh7xU3HQdYq3H2/x8eJyyuv5GNxmxKzRxk3FTkfCZEfDRyvQCFj8/Eo0pnBT5Qc1Y59pUKVD&#10;lcFRZU8pTh/uKS2dxWXDTIeiBTV22jAcboreFL3syCbi5hclMGLn4aaPL04bO30UzelwWNHw+TBU&#10;4uGHw48eXQBnxQbCrfrWozEdN8RYp9hp3zrYJXpJcVPxy2HoUofNGWP2cLg8FF41BH46uBF2ig0i&#10;tnoQDHUYeVcHT3uS+ga5+2ChP5LlFWPfl1LWz/WFm94Hd/xB7j73vdQP3PcDdJ8ltjfAS+eh7Wsl&#10;PmDvDMYPFrrc6aUugCMEH/K9+qjNFT5c64ofrHLFD7Fzi9FdwRQuNru691rKVn9puau/tIJ1eCos&#10;tfbcEua1gaOeYkz7zTmMC0zn/2kSuRrQ+sLDHkU7qzh2MUZpSsWNHyz0c9Kf3p/ra/y3r1gy78ZY&#10;6bOwRbig4vQHTlBMPjH3KmGG0TZt9zzUs9GIpYqnDoQZW9w/pddXcow4q8w4qljqEPikeKVi6UNm&#10;Sal6I1P+gD9m/jyd+4ctykFg+Qd4pu7S30vEVMVLlYegzEMnwkOxoQ2PlK3MTqPj2FfOLcBvzPPS&#10;kJnautg/nB02Khtq9jg8G5tEPD+lzLgp+RZGzBhl/FR5aEc0ko9XFnFTfpOend7FTfntSk/qNaXo&#10;Shk/sHnU+B94iv+JUfzPGzNdLA0p1oTBSCv4TVj+VvhpBfE/Wh9jrBStO3N5VbbATTGb04tvUcRL&#10;q+gfy6L1ck5WfmdlTek6z0tj+EcRH43ysSo2vxyrL99O3BTNqfFS46iwVPl7m/ABMWOk4qTyCSMT&#10;JxUfxQdNobWWKX612/S9Dw1OWl5mm83PRf82ysFqulKYqe/TT8OHmGYMVCzUb5vKtqkwMLZjef6v&#10;ZD4+lG3sC6Q50nZpTQ800oenn37QW16MtKfBRz0rpd/3xmxb1twQBUzzapne9M0X4abwSfSk3dyU&#10;5Xfgp9KevgsnPb/aGzzTYujhocrlaXNAwlylbVFsfukEmtMulo2bLnZ5zrOYfNOVwkVNa6qyNbRw&#10;m3gpprymBfZZDoAe3FQ5WQvWb0UbCjctcqzF6cNCvZYUPvrjtt7c1FiqeCnfudAKcNP8O7BS9KXG&#10;TcNlPUeR3APGR8VGe5jnpp1wy82u+DGclBh9sz9/he8o/l4XY8OMiWfJ0SgNguKakmsqXGbd03DE&#10;Ufij+GL7x5rlxE3FHeGP2T3SmMDS4di5Y/RxeX+ZC5td+j++5hL/cMKlfop9csRlPnndZX6yx2ns&#10;OUBXaFrOzqzxzYK4qfSke+v4HZXCutlGDtLAmKnYJoYfqHyleXStxjc78KVNaxrnHvE1I266FW7K&#10;/eWlM91b5Jx6SurfU4R3sIzPK+ZruU/3BsZW8xxvcfVbsnDiZJnB+jmidJ0E/cIi58HE0JWaGTv1&#10;3DQrbYN8efz0DKxUpc1VgD5COb0SrcTpt8TgpehIMMtvKm4qbQZ9E8XeWx7TjVwf7WmqU/0Z9TN6&#10;mPodWLoz76TNTKxBm47mQ30g6T6qYZCWN5TYufhy6WXpnxiD9MxU80XofNOiiMFG/FNaEvpNvl+j&#10;viZaErip6jOdqbFYLY9Ba8OxG1Uv96dSPFOsVCXP4Xmn7zuavsT6TDBI9KTS/lTiR0mX0p0bTv2j&#10;ONwUzS3c1O4jrL8nj7VrqU+nY/QOwj5yktgl5TEVN41JbxrpipbAqcmVor5wVnOJSG+q8+2eed/K&#10;TRpxU/Xl4abWl4eBKnbUcg/wfpOMp3puih6K+pSHTnXkmLcpt3sidcAR0WEFe2Cj+ybyW3qGkt/I&#10;Trbzv2RzSsMLFN+tOHTrK68Wi424KZwAf0/zOGWIe/LzG3I+x3ut6RRfaj1iEftZ1jp8Kafxqe3i&#10;pjBkYg/0HlPr6JsSN5WmbfDclHhyfU+lOT0whe8s39yyTWdZFm47xDf40AzisGf46/HusrQVObEL&#10;cRHaEc0XJf2YzrEYffKmeI0ppbgdOlFZd15Tz0vL3NTumffFe5buVDG3ynlqRptgeUsZB7eYeZWw&#10;UjNxU6x4knXYorZZ3ksxVV1TulL4psV5E6dv7FTcVNyT/TYfe5dYHAzublZKrH55u/ZxnGLXLRep&#10;mKPqQGMkK/G9K7wactMuWCXc1FjhKZ03Fy7o+WBvfsh1tV08FH/Tc1OxUvHHsES/KYYYcdMivqli&#10;8C1mXlzSGOxCH/dvnJI6T/Xmm8qVYLH/qjfUhaq0ebWk3T29AC1sT3aq+wrvLbw/q1P1cg1pO4sn&#10;eecwYt1nSe/C7pd75l0Y+9W70/3Ab82i5//OkvZVnPkYfxOeWfXavF38rhWvX3yV9/sGvwP9vbnf&#10;iHVrLizlPRh7ir/7G1Nc3Wsl9BDr3KRf/rN75d/+Ha3pv7qm3/yOfKRfuHlX0WqiMX0RRjgHPehs&#10;+OZcmOeCa78wXWkzcenLf30bLspcUDDDxdhC+OECmOMClhdhTbdvozuFpVK+dIO8n/DRyeKaX/4M&#10;XgrXlH0hhvrP6Ezhprevu7kcPw8GK22pdKYvYmKoM7EZbJ8u4xpmbJt6/Qv3PJrV52Clz1/+ezfp&#10;C8rPf0Ys/X9xz8NNp9684qZSV4NY6Q1K8VLOa9A2eO9EeK6YqfKbTtAx2HNcY8JX/+S56WefoDX9&#10;OzfW9KZw08/Rm5JvoB5uWn/rlqvn2Wo5vkgdBeoQOy2ppJ7Srf/uCl9ddiV8hYzyOynfSUcD3JS2&#10;h/5pAk1QAh82yTiQ5VImTj8gn57leNqldhJmKp2pfbvwEWCk+s5arL7x02f5TuJfMv5lcy4RdxVH&#10;H+T1/ZSMWSmnSZbxJMsdFX2j+W5nZORftlh9sVNiCNJ8pzK6R9pSzTubVF8dv1zjaDVLGEujfahZ&#10;BjdtEjeFDeqbCQ+1+c/lJ0trSvyCcdIO2hnGoiLWaczUuGmtq25Go6WxP9pcxUwYO1WbBjesWcn3&#10;d6PYoLe7mabqS3Bdu4a1oRorhVvi9yse3+c17W4fpT2tJudMElYiX97iRjru1phG6yGb1biv2nqe&#10;LY5e1/Sm1paLl2rcUteh3W1Jmo9g11fcSZvaS9oi4lS8zlTMWG27zPseNvZKm1qzAh8Bv8DmsDJm&#10;GnJTNLcxYvjTaDkyamthncZIjbfK5yj5971Rfo18CfwdxoEVp698qDXL8Y+a8DOMm/Jul+IzwX2V&#10;40jMOLOV9nwbvwmZ/C1jpvhb5ntlaKOStM0p2ix45I6sbc904n/hz4qbJlcQr78CbroSbrqigt/y&#10;GHS8Wdhj4Jmp2KlYqVmC313K264U/mHG254qtqV9+w77yqMnzYmZnm/D1qPtXO+CCxuZj+BVl/7L&#10;w5ZjNHd8If8L+A07q4xz5oxxxqlHFutlNndWq+5tdKg3he+urYCljkG7rHuqsnpUV45zIxMrFYfN&#10;7+aeTZNKvYxzZc+uc9mLW8j1uQZWusi4qc1RJL3pUfSY4qbvwEAVk39xM2WnX4a3dutOO7oZashN&#10;A1hrgN40ozpgisYVxTtfn2d6U7HKAO1oYNw05KPcS3dsfm92mhY/hZsqH6m0nRn0mGKOaXSgZvte&#10;oK8BR+Vapjcld6rymGa6WniGFpcWJ1WcvljqiWUY9wW7lQWsB8pHemgec8vDeUJmKnZqsfq74Khw&#10;yxxMOSNmGpmYKczT2Cn6U3HTtPgr9yB2ajH9aFiTu2CUcMEETFK5TTV/k3KQxrdPNi6q81PoU1Mc&#10;m+K5ZHdz0mg9dZD9PLdYrHJLKq7ec9NwGZ/X5ogSE91PXL5sr/hpo89hCiOLiwcbN4Xnoj212P2Q&#10;p8ao07gp41TGJJYHrqJFelO+azDIOLmiTG8KL5W2VDpRY6csa13LZWZKHgJt09xQTxOnL36iHKeK&#10;0X+K8RlpTjW3k+Y+quLdaP74MWgey+xUGtOIl9qycpSiM+U+FL9fwTia5TSFxYnXjIAtipmOIEZ8&#10;JHVXwEEr1pGHVEx0JdxUfFTcVOssm/6UGH7jqdrGvtFrxhIvH7f8kMpLqXyR4kwWt09peUhhpE8R&#10;uyatqbjpSNZH0oY80ZSx2P0RxB4PhxuNEDuFwT7+MnrU+XBT9H2Kk+6HjrEvLLPfOK+lFPcchG5U&#10;3HQozFScdChM1Ep0fWVuCh8eChsewjOqlD51ENy0z9iB7t7gfjSm97k/qfkT973kPe77SRgpdh+a&#10;1r4THzHe+hg89+lW8hyQP7YGTp6C/WfPtPA9gkcoH99Hm1zwn3Zju1zuJ1td/j90uMLHcIiP18FN&#10;FaOPvlQ604vk/Lsg7elStKewUjhqEW5aYF/hPPvPs52y9l3sLMedWUzffz5a81nkvOD3wfd/VFPS&#10;Yrz71Q/kvu9334v/kPu91/0wfb/x0z7E8PeDMT9k8eUPwwxhfxN93k+f35S8oxPETsVF4Z4se40m&#10;3JJtZc1muL23xtOzVG0zVgpDHQzvNJvoueVgruVzn/LuGsh9+h08tLyd8yzX6neV0f1NUB7V8Fgt&#10;l7d73qo8rUNkXFOsdEj43EMb9A6ibf492D5YvkrPQvmtKqY+sh6MtJulagyA37NpTVX643tx08aI&#10;m3rtqbSmj/J7fGw2zFTc1Nip1onD5/fptaaab6uH8Vu+m50aP+X/vlccPv//5bmwjJ36eHzpTS0m&#10;n/y6lcp7il5LYzhmisMPNadVfKdkPtep15gqJj/SmMbEAPD1vqUxlaaqBzvVeHUC/y7BNh+HL2aK&#10;D8hcpimNSWMpfFEtmxkzRWcqDWmkJSWvnGlKy9vwX8mDJ0uLm5ppne3GTPF7dz6P74uJmdL3lbbA&#10;+CcMVKXMz1VFP9yYKMwUPXdkZW5qPJVjjJnSpz5In76H9eKm0pdiPo8pJazUNE5ipkfoUx9WH4pt&#10;R+YQp4/uB81lAS6aFyu1uHzKcyt7cNM14bLXkEqfmeMcy4MsTtpFP7FLJf21k5SnF3E8GtX3xEjX&#10;hlpSLa/rtoiXXlrv8lhR3BQmK45ZMG4qXqq+Nf1gmfKcnpU2tNUV9S0zvil2Kj7adhc31f4ODD+M&#10;ssAxNodVqDctSGsaGXXmz/Osf7oJg5GasRzyU7HT4MPNrvBn2+CnW1zuI475AN+He8zQv7GY6nXw&#10;0tYEfaFK/LRKl1mPv4ZlOhOMk8MW98E74JmaGyT3eiNj7vhIjLmnL211yb846JI/OewSf3XaZX52&#10;0aX+6ZJL/PSMy/7tUVf45BC+Wxt50qf4WK+2OCXagJ0l2OlYWFMdfKiW+nP0s1iWnhU/04z1KNep&#10;lTvhQVsyaEDhbWWtaQK2yXpbAh88RVxtPfWOp07YKbw3Z3UXYan1rMOBrE6ut59rsFyAAed24Ltv&#10;ot422Fg73FFaifW8i9Zqyhr6dzlYmfp99Rj3KFbKvXhjeQfsa3sRX11WwA/nmFfow6GPTKyW3jQG&#10;4xMz9RZDR6H+QAotpuX3Un+vk35UJ/0L2be4KbrUjfBF+hhpaT5geFWwTPVdqukPGTul36K5chUT&#10;r9jDtPou6qOU+z3USx/JcpZRl2eJlPSNjH/ST6pGj2M60JDDip1qXf2kGLlG1Bc0/mh1d7NIP5cE&#10;fa0O9RnFQblfdLHiofHV6OyXEK9D/9IzXpX0i3TfME7Fe+pb1s026Quqz2b9Nu5P16J/md7Ms8OM&#10;/x9hZxplVZXl+S/dXdVVlau7V+UqTcshnXBAZIiIN7/7xgiQCGaQGSQEIkIiGAQCghmBAGRIZQaZ&#10;RBQHHNMyzUyttBxxyszKbBkUGURJs2rVh/rSq7+d/v33uffFwzSzP+x177vvvXOHeHHO3r/z3/tY&#10;jExsnCSujrejNW2r4qatnqPG5/L3Y35J695LC2XrL3Nd0uoa+wtjd2OmUUyOpsnWKkGHk4KbJo2b&#10;ip2KdWaItfg9MK+Qp/8sKU8eHZXWgwrgpnlxU9aDkr40B0s1Dmu1AIbye6TflN5/Mc8eralvFzbA&#10;nHgS/y6Nbyxuahp95aKKkcJFK3n6lX3OyXlVU7qAFrWgvlh5AUt55miLVN80w7xahlyoLHNpqgGb&#10;4zOqG218FLaY3z7OrLCNvjk0HbM17HfAPamBUnyEz4h9oNVV/dEiY0CeGtjaz2stbFiI1pCy9e53&#10;0/+i9/RclNqcYpTSlu4Meanes/fZcixHLZccObYFtQcvtfWhtA8HUU1XY6L7YWaRwUeruakdF1OD&#10;14mbluCmVr+Ue5PmV+s4GTNFl2u539Iwcl82HyZmKS4q1qc2KsZrHRdXFavDSgfRccJtSzC8iG2K&#10;GZZDflraAeOkHeXmG4sUf4SjGt+sZpMHOUZb4pNiqmWdA75c2i5mGHFT9rff68o6l7SofLb8RCvz&#10;gIwVR7ieI7DO0Oxc4qlilWqTc9VjZZ6X1TcV4xSPhMEah9V5dtLuvsnUR+VzcF7PTsVxdV3aqj20&#10;oMZpud7D/j5M8wqjtnt9FE5Ku8ZNYbElxgCdo55nqFquRT1btaV7tftlX681V2jmX4uZlnm/tIdn&#10;YAxWjHcUzFRbnukjwzkf16w8ft2zrumA/z3o2Wm8V353Ee3UkH953s2//G9u2eU/kpt/xrXBGZvP&#10;/ZZ1oD50U2Sw0ylnWeue/aloRJvhqe2wwtmwyzmXvyEH/xv3APtiptO+/spNZv/+S+d5/bVr+eay&#10;a738BzeT/akXPnfio6NOvw8r1ZpNsvdZ0wmGeob6pufRtn59zk2Dxc6AaU7HmjHpTMVM74VNal2n&#10;4ehGR33zBzSh37iRnGfEuZNuKNx0yOkT2HtuKG02oTVtOvUhNUp/i8YUrvq1z79vvHjRNcI6h8NL&#10;xUyHRcyUOqemNYWpmg71wlnXBCcefPJXmLjpu3DTt8nTV67+u66BdhvOn3GDjJtecvUw0xJ5+yXY&#10;cInruwduWk9+fvHit64eblr/s838b8JLicXSS5oYD+mbF0nLCKfrlC4f5iZ2SuwcdDO+87+suSfx&#10;U89O1ZfhP+Jj+Dqn/M/Tx6luieZKlKOuOcAEvrJp8OdpvEQjKG66EKaGbkuadNOpwkuVJ+C5KVvm&#10;r7RmlK0bpfNi2hc3FdeNo2uIk5eZIOaNi5uidagjnovDZ1PMLclPFnNVvSrLzZdf3cW8HGOR1V01&#10;dio/u97ndMEMpV+1nHQxyJnihWyNmzKWzc7bOOY5K9yV75vuk+97Hqt21J7GR82pii9yTsa/ulaN&#10;j2hMbV5R7JS2NUYytiUWMh7ZtUSMNNqGrFTtmzGWaKzX/CLP1cbdcG411iJuSpuwWPHTWDtjmXIS&#10;+Jx0sb6mKf6HxndpbE1rK2aqMT30ETTHSpwi5trDTWnXngNjurgp/k2GOMbXN+V5SMuqa5K/Ib/A&#10;fALtyy9hPMTPyYt7M88ba+f74qbkoGieVTVYY23UHuqo5bcGD1WuB/PX2TWao8bPuoKbwkmVc296&#10;U/zV9bTbja+4XL8tcnBm96M+Oc9yDuw04qbzB/D7ylAvhvn19fpuHINldvN9mXHTLNtshZsWNvVj&#10;XKStZfiw/G4KO6cTa3Q646ZPL3F+/aOlLnhlk8u8vstln1+PDnIGfgHXs6GWc8E213tmams5bYT1&#10;YlqTStrWDD5tGk5qrJRtRswUvmvcdCnXtIHv8ll9x74fsdNuGGp3He/p2tlyjTn89eBQh1Od0wC+&#10;qzWNcntb2cJM4YkBelPVAw2oN5BDW5p7xjPTv8ROo/vLw03zanNPDzfNSduJ1jTK08/BNbV2VPBE&#10;p8vKjsJwsSzHenSnMFV4qdnh+VynuGlLmKcPJxU3NX460eVgm6oFEIiDiptG7FTcVHn5pj8VR4Wh&#10;GjttZ7+d2LDD5VSrVNzy4fFV3HQcnOdeWzveuClsVPn5pjU1ven9sNEebiqemxF/5T7TsFOrbwo7&#10;F3tNroGbwk5T2qLJTMjETeG9xk3RrKbRu0bc9M+xU9V0NW5KXxqn74vRJ1mOPprTGHPhpq1awbwQ&#10;50xvnUidAOX5T3SJzXBTWFkKbppkW22mP+WYrQtFv1eLD6oca7HSmjlwU2wAVgNjNGa6bqStD6U1&#10;oiJmavcDI5W+tFZ6U5ipvce2hpz6u5mfEiuV5jSy3mKo9Dv9mKfSWk/6XsRNxU6lObX8/Ao/RWNK&#10;rlR/WGoNutO+HTnL01eesHKCb5sYclO44h3NtbBa7gFuKnYa5ej7nH3y9Onj74a79sXHFkf1aznl&#10;4av15OnXeVY6nPV0qGkqpiRd3i3aJ09e6zf1nV1wd1G3tLd4qVnGtqp56rmpcvUTpkHt3ZKxNq8b&#10;dis1Tm82XiqtaYWbwlCvGwmjnRwxUzSZ3MuNkzAxVLHUCk/1x2/mszfDsq4beZv7Yelq9wO0pH+X&#10;/IH7635/7f6qz391/+2u/+L+BoZ6LezszlmwpVXD+C1MJB5vhVnMhS3AQl9dwfzNQy732lrWgu52&#10;wc83uuzrm13u9Q0u/9pDrvDKUrSmi1z9Swt9bVPVN41M+lOZXsNJ5YsWjuKTojfV6xK61DI81exp&#10;cZcH+Ewb/hqsY3+zad/SxCY15FP3Ze5PtTCl8RULvbr+WtaUusbsKvL4VQM1qn0qbag0pNcPQYMq&#10;Y1/59cY5h8I4KxZyVNqzNaWaQpaqLccqFh23Y7w3VExTbPO7FrJOe/979oeo3T9vlTWg+A1U1p6y&#10;fb3GdN3DfL79jWhEfV6+tqHxXpSrXzkG+7zRTPV37+zRj/JbvQkzPSnHVaPXs1LP//VbNuN37bWm&#10;1CkdwzpoY1WnlP+hCRjstBecXv9Tyse/nd/bHVMjTSl8FJ23/u+01dps+v+rGHMGETO1/3X+7+9u&#10;SbI+lOqWJl3f1lBzGmpMjZFKdxqxUjiC5eWz9Xn6sFNjpeKl3mpDXlpLPyWL8TuKLQx5KXGuz8un&#10;v6JPNBM/hdf/qd7U605tvhr/TbXqzZdagd9TzUgZyyu1S8ULMNOVipkaDx3itzDTrExsFAvwjQPl&#10;fGKelcJNtU/+pGemI00PZcyU+Fba0qDCS+/1zJR6e9KY5uCm0fojFV4KQ7W1oew94nJieTHTwjbG&#10;QyxvNsH+30xvKp2pTHFSlRV2KP6WTfbGe7a/bzr6GP534aZFWGlB3FTM1ExzwtgxOOmx+cZA/brx&#10;MFa+UxAz3UdMtp8t//MF2Klx04Mt+ERzXAEOatz0ucVsq7jpd5ipcdNnFzInw/mlAz1MP3KYvsaY&#10;KVvmZUpw09JR3uM6iseXwEPFNiNuii+CrtQYKu/lxUpfXO5NXPV4F8yV71ZzU3L1izJx0ye5Vrhp&#10;8aWVGLn4WIWbvrCSfP1VLjjOlv38S5wTbpyT1n41/ix8MI9/prn59MIab8xxWz16dIPZDcRB6Nay&#10;xKsF1oooPrfCBS9vdKlf7HHx94652IcvuNgH2HvHXfbjl11w4mmY6X7X8O4eV6LPzu1qdll+s5ml&#10;afMNM8vwE9cUXBEGqbx6Wx9qc4EYC64VMVO2BbiqdKKer8Is18j3RsewBFaKj6kcetObduFvdiWJ&#10;RZIwnhLaM7UJn/nJYFgTvHSz56Sq028aVI4VturctA1nza2Byy3j2hanaCdt3DTFvrhpqhNuijZC&#10;edwF2s1vHIR/CpPrhpdK68D5stq3195ft3qZ+PmpRcRtc2P4/nWwU/x2cdNZ0lEoHqgh5kxZjbXs&#10;anjXaq6BZ201Tk2PQZyi+AK9hjHTFWX4LXHmIvqQdrHS/qxlS4wxkxhjpuIW1oa6X3EHGhViWavd&#10;RpxiOhFiHnHUjOlLFbOoXeIjaW7gsFq3ONlJ7n+b4jX0pdLT0KbFR7YPn31A3JCYB07na74pPqMN&#10;uKtYbJatrfdLfGSckxzKrPw+GKbiQq8zjTivrhlrJacefWwSvWQGzudzG4njqrkp961cTHtGaJ+U&#10;u6l4WyxTzzLK048T08a5d1sfqgNdEf1sQC37vPo5dEmK2xR7GQ8UKzUbTP+meFxxNzE4/WmK55tE&#10;X6rY3QzuqzVKEnNixLj8bulT6+nnimKYysfHVN80//Bg/xodqvRQ4geWf76WvnQZfzdy/zPWplhs&#10;yE0Xcm/EmcqDzylXHUYqM26qbcRQxWm15t7mkfxuR/O7RUdKfkxG82WLxUwx4uAMeoIs/rbi4Sx/&#10;WzGPIv206fm3wU//HDfleHHHeFgY2k314TwPcX/jpujCCnAQaWbzsGBbnwr9amnXJHSDU6hxQl8s&#10;VrprvKuvcFP6dx0TV+VzlstP+1oPRmtxiZsag+WZ52Sw1Dz3WtwPI0O3aQzywDT/upqdinlitp6T&#10;mKl0lLp2W79pOHMg5HtvDg29qeqcKu+7vA/GeQAGF37fM1OYrLSrOqeO63zGFWGLOofxTVie8U24&#10;ntimGJ+44fYx8FxqkR6CA+IrWt1N9iNdqOeavOaY1UGFTVr+velj9ZxhgxE3hT9a2zvHcU7egxMa&#10;35Sfir9afAJflOsydvo49xAZXFF1VK0mKVzUeONO2hLTFS+VaV/H9k6w2rBikcZH4ZfGTcVOtU+b&#10;djzktMqlt5qq4rhqQ9yU67U6ABE3hXs28LdvQJtrnxUvPljFTbln/xw4rmejZ8X70tQayxWHpk1f&#10;35Xniz6q9JOhXDfn2jeRfDDuT/W1DvJ34TdQom6CfiOFLWNd+cXdrOV0ya1DZ9p+4aybdu6Ua7t0&#10;Blb6Mcz0PTcFtjkVjelUGOKUMyeMo049+xs3CzbYASMVO5XuVPn502lnKjYRu1/ck+PTYaYzLl92&#10;zfDNSXBRrf80Gm465ozPqVde/Rh7/ZFpUSdf/NxNu3wRznqe9s6b5lTcdBw2itz9YZi45vBvvnXD&#10;Oc/wi6zhhBa26fNPXCPctPH0B66J9hpPf2jWBPMddgGuCgseAhsd/NVXxk1tDaivfG7+0JCZDuWe&#10;hsJl7RxfnrT2Bp/8Z685FTc9GXJT9uvhvA3nPnOD+O4g+Khy9svnT7uStrxuZFsPOy1d+qPtD/zn&#10;ffzPjnSJRcTqxNXSgCpvPI2/qpog1k+iFU0R72ZW4Suif1f946gOfo/udDgcBzNtPsx9M/0Z/aJy&#10;BhLzWA+KMcJ0+PjIVgNA/a/6S86TJ/5SP2o1osJ+29ipcVT6beu75c/Sj9PfqRZzAjYQw1ePk4OQ&#10;IP7VNsb4ZTn7HYzJcNX0SnxjaQcYU3wuPpyTOTPLrRen1FggrijjOpLcb20ruf+a72Ps6uGmYqgc&#10;4xxJW2+AZ1P5vnx1jWecD7N5ReOmjGeMdxofE/ALn+8fcVONjZ5z6rjGzyRjRIq+3moHqD2ziJdG&#10;W44zlts1h3xTdXuM87Zw78ZNNb7jK8Bj9ZwzzC2K3VquCL6B6ll7bhrOW4qfRudjTE4qfiFHxOZS&#10;mbOtrI+FjxBjHreutRbfsejyujd8A+Om8jnkE/BatQBsbcYVes352OYYp7Q2Vp2Yaav8F9oSM+U8&#10;WvtSNY2S1D7V3GzuIfysNYyXa8v8reV/Maavo521ecaQHDwVf2pdBtZeYIzhmXdRz3Z2X5fo6Muc&#10;JT6BmKlsDmySdU9V56m4Js/4RtumO4VLdos9pnkty15h+Yfhk2tq8BP7MebyuY3M1x3ocDm071on&#10;IHh6GfvoTl/odpnXtrMuE8xi11TaSOE3xpiDjLgp7RgzzfD/leX3ncZv1Xx3Hc+vv3FS21btZ7ri&#10;jJUJ+2wBDay0pWKnpkHtrvXcdD1+vGydGCrjN/FRsH8W9Vjhpwdn+3Xu4afGTXe3oUGFex580OWe&#10;7CIewKc3vannp1lpUKU7rWhPta/7IxYRaz0wD27aBiudgU0nNphJPDETPcV0M2lOC48Tbx2NeKnY&#10;KSZuesSz0gCdaS60AH4awDkD2GUA48yGzDQLG5QZN4U9ZuCqYrKqn5oVZ0VzWqlnarrTDufXi+pw&#10;ebFbriNA7ykGm354HDbWcvSlN/XclO2WiS6AWdq96PxYVgyVe6nk7es195dBd5oVh93WDKcc71Jr&#10;R8BMh7sk29RDrAcFOzXOSJ6+ao6mH50W1kRtvoKbfh9Dlc42vWkcOk+4q3HTQej3ZAM9NyWnKL7s&#10;Hjtnhs+J96bgZapdqtx+cdMKO2VfefzipnHeExOtxUcUN62hFkoNc1Rip/3nsJ0DO4UvKp9e9UwT&#10;fFYWZ79S6xRuGufebF0o9lWHIL5SbKweXWkabhKHm6SMn/SBmd4pvsL2btqvgYXWMT54Xuo1p1ew&#10;UxhqDXNvpj+FqdZ0DrR1pm6bRI6+dG8wHOXr92L/1vHwn4lanz5prLdW3BV2K71pf76n2qZWz5Tz&#10;9oWf6rhy+vvBUXujHb1lfD9jW6oVqbWgfD4z9R/ZvwEN6u3TuGZYZJ92ag90wE+lPeX+7mTdv9s4&#10;Zy/uyZhpC8daWcd+Rgqdal9ys/36O1FtU9OcwkyvRnN5DczthnGs98T1i5XeJF4a2o9hij9G83cD&#10;93ftmDvctVzHtaNut+/8sHy16UylNf1h4R/gi9eS136Tu2kcfLeNsYi/Vwb9UnCY3/pzna746kpX&#10;em2VK/7sIVf85XqXf+Nhl3tjs8u9ucUFb251xTd+4opw0+JPV7IOdZdreHGhG/jigpCXwk+eEkPB&#10;5HsehV+gQy0+Je0pOfxYCSvCUotip+hRS8/I2tGjYmzts3y/4Sj5/Ifxi8nflf8fyIdgHL2bXO1b&#10;qEGgWqLK3//7gLoCadaRyv4D+1e5qzgmhnpdo9inas7CNyssVNw0ZJBDPUMVH/W60oiXcpxj4pT2&#10;XX2f1xHzFLf9U2b6XYb6Pa//AjNV26Z31bV8n+n6h/pr0nVV8vDhqV5TitZ2mI5H76mOqQztqAx2&#10;GulJK8ei9+x9aaZ7WKl+z+KsmhO4eTTrO8nGsObTvdQ0Hcf/kPSm49nHpN9WbQWvN1UNU68p1f+b&#10;tKZ3TEVvqlqmISuNeKmvaep15WKmffktipcaM2VfGlPl5w9ol540Y7n5tsaTmCl5QJajP0caU+oC&#10;ojP1fBT+T3xs+/RRUW6+eOmf1DTFB9UcUgy/SJaAmfbk5RNr81szU9xtrJQ+k2MVU9wsbipeGm2N&#10;nXpmqrWe0uIMITfN4mNG/NS4acROYaRB94gKK72CmW4MmenDo0OtKVvidtOXwkpz1QYXFTftYafE&#10;7Kw7YjG/4n7TmRI/S2MqVhrx0YidShsV5enznnHSHdGWGNw4Ka9NexqyUzHUPfx/7p8Br5zL//s8&#10;46eFJ2GlkR1j/BY3FQPFbP14aU0PMo8iZirbT2yH7kjstHgAPniA/H3VDoVH6juF5xY5WxdKa0M9&#10;B0PFxEpl0evS0w9yfjjm4/QvcNOSDF4qZqr1nBRjF4+0wXVpU+2Ik0bc9AX8ETipvYaZFl4MuSn7&#10;dq5n6BfJ0zd2qnNgJbFS5pciE3MtiLW+TN/5ymrLzc+/6Le5lx5ywfOrTHeap+0CvDUgfsksgRPO&#10;7++C+XC8B/F7OxPmb6bRAygXLrt1nPle+WeXoCvd5tJvPuYy7z7h0ieeccmPnneJT192tZ+87OpO&#10;vOBqPn3Fxd9/xmXff8KV3toFG15BXSF8AbSCwRL85yV1nA/eCaMMpOHE95Xes7hlUKj/xH/dVMTK&#10;8KN6YmRYJey0sGkgPqq4F/xvmbSESTPPYbXPNVu7KfhaDt+xge/BTrc28tuj7c0NGG2Km0pvugVe&#10;ihU21nMN8LWVxINdETdN0RbM1LhpHJ8+xusMzLKEr3sPvmrETdE/6LtrC34rborvniM/X8wpS8yR&#10;eBB9C3oJq2fagb+u+qbSUzwQHoPFZToDYgwYpLSU6COs9pd4qWlO4WFw08ikI5XWVDn6ddOJUxTD&#10;zSC+UNxG3FJDvREx1ASakKx4GrFGFLtI45IR21QcE8Yy0oNKr5haSGzJtdgaUxYDiZnKpDdVfIS1&#10;JohfMjwPdCTSZOqaiYUsJhI7NW6qGEnHMDQkWgs43i59iripZ7IWY+qaea31g5WjGCd21trDpm8h&#10;PotyBK0d6Wf4/YibptESZdXPwQnFoVUXTrmMdfTRMeOmrH3Ba6txytyVctZz9IFipVonS3mcWtNZ&#10;60UF0pcSh9va8Yq9+a2n0BspXk9yPUnmvCrcVMeoqyDtsHhkCd2kajEq7zS3kfbJ0bc1oR5mDoqc&#10;VK0vpfzS/LoRrPeFVos6VeIDKa0bbWxAWi3FocSp4p08zyz3VmBOqsD/pMz4acRN0XhG+lPTZdIn&#10;56Q1Xcaz0d/ZWIYYOLyUXFD9nlQzNkebRfSu0pAqhipsH1tl49iXhce2wUIfgXcqlx6OmUPbLG5q&#10;NUjFTjfAdeGmYp9F+G0ZHql1z30t0wnkw3u9qWqUemZKPw03tTx5tS29K+3kYcoFbdUW7MOM+onS&#10;oBXRIap2aVnc0rgpPNP0pWKbId/UexwrwexKO+GMqskqXelm/U1oI2KntuUY74vxSnNa4aa0UdnX&#10;eSKTdvMQfG8vvBA26vmmmCH3C9/0tT15DZMs7ubcXJN9Hi2n1516PlgUP1Q7xkvVJlyS11a3VZrQ&#10;amYKPxQ3NZa4S9rQibY2k+ktxQ3FTZ+gfVhm6XHaYGuvOV6WHaJeAN8pi49i5R2wSMx4qbSbOk67&#10;9XzGGOlh2pCprYrRpnjsURgn7ZfhqfX7qbWqexR/5f7Fiz03pW2xU3FT2HiDmKaen8a28L59TRra&#10;EzvVfes4Vtbf0ni0nkEVNxU/FUt+ZBjPHK6m35I+f0TclLGY+b3Co+P4jfB/Rg3BUf96wq37z//j&#10;ln57yd134ZSbDTucBmOc9MVH6Evfd1PPvG+5+crPn/r5CY5hX/zazaTeaRuMcxZsU7VLq7mp1nFq&#10;Jne/GW4qU779ZNjl+LO/trqmY86ccKPhsVaPlO0YzjEG5nkvLHL8uf9NfdPP0aueg7WeI0//gtUw&#10;HVvhpqEe9Ouv3bCL5Nbz+SGw2EZy/QcbK0VneuYDY56NnKeJ6x7y5W/cUJjtUK5Xaz4N+fqSG3IB&#10;jgon9rn5HIN1ip8aT4XFNn5ObdNT77rGk2+Ga0K9F3LTt9zAU+9Yrv5AnkPD+dNuIBrTerS05Qtn&#10;sLOWp3/P+TMw1C9dHh3vsK/OukFvH+GZj0JLyTwV/WGavl/9utbkU5+j/tG0osSmyS64JSw0pz6P&#10;/CTVQZa21Ix+0de54X9f/6fSytMvJqVZtb6WfhFfOanapuofbd6K+VE4bUB/llPNKOn2Q25qW+a7&#10;quudyldRXr/Vb2EuTjn5sba0k95UY4NxU+Jh46mMDbqHLGODX1+KsYe8raxy9jWuMW6m6VtTsAvN&#10;RaUWMu7OIRcDnql5yhhbP6Zp/NXYy9jWCpfTHFsn/bq4Mn2x1c9aLq5Je/gD1q7GRsYQY8+wS12P&#10;Z7DikRprmVdtgXPqHMY4mWudjzZT46PpQMUyQ1bKtVb2l/E30Gdgpnp+lvs/A5+ANjzfVJsah+Gm&#10;8NhYOzwWLZiuQ0zS5+GLdWr8JQeEra//KpbK+eR7zJFml/bUpsbzmcpPUZv4M8zb1nI+1QnKao1C&#10;cWL8jB69qfcVPDflfc0H6xyL8RHULmtQxivcNBzX8Q3kK6mmUaozw2+mjOaUMZxap0E3Rh35YJ14&#10;adb0ploTKrcO1rkmYPziHjrlC/XFB+nrUvMYv7HEXI7N6c943s9lFtXBbbMwfNpYXzQu2cNNM/y+&#10;xE1DhtpN291wztVxvoevPH8Avgg+5I5psL/5LvdUF+x0mcvBBfPPrsT3Xu+CozBUdPSqnZrfmDBu&#10;qtx66UZNZ7qRc8No8w/FXW5lLX6N56apTvalM5XZPiyVfLBgVS33FuM7ScZjvkc7luvfXcsx7mUd&#10;78NNtV6UOGyum98480ximsGhecZPc2KoYokwT9OcotM0fvnUEupswUqr7QpuuswFcNMe/Sp8EvYq&#10;1misE66YgykaN92B7pS8fa3ZlD/ieWlwlK14acUW8qw6zfLGTnlvbwvt3e9y8MOcdKZbJ8NMveXQ&#10;dtr+9mbjvnnl9MNFzQ6w5Z7MpDuV5hQGm2MbSBtKG5lN40NuCm+EmV7BTfUeXNXXZ53u72c316Lv&#10;ipdKfyqGavscQz+qdatMa6ocffLypTNNkTeUZI3PBMcSYqnSotJuCnaakuZUXFTxkBn6V/iwjtl6&#10;ULrfzeNZZwpmSXvK0xcjjYmbkpNkjAB9gXSnCeZ80rSd2hzl6sNHN3pumtyE3nTTOIy2tK/ce64t&#10;hoagFgYhblpLjeca+vMBZp6b1sxD9w67jFO3VExU3DRaE0rft5x9tSO2qq10p+TUD1Bt01b0Zvjy&#10;fZhX6jMzRb4+60KRNy5u2oe+V2s81S1HbyrGafVNq9mp9sPjfEZa034wT3FX4zqTWLcG6zUBzkOO&#10;vtaFumVcb1sbqh+a05rF5P9zHaY55TzRelB3z81bjVRpUgd0NpDXX3a9pmhNqN7GqyzfGaYUcdOb&#10;4U3XD72V9lU/NWl5+cZNO1j/iPsSO72dfll1TXvR793GfaquaS90ejfw3X+0uprk6cP9rLYpzFT7&#10;Zmgmrx0hzWl/dwts6tZpWl+qzuqc3oDmT/VMrxvb213DZ66Cv/6v0o/c3yZ/4P577d+4/5H+n9QC&#10;vQ72dTt6PPpTxiytu2z16p+EVR7n/+iV5TDS9S73erfL/ZztLzbCSzdhm82CN7YYNy38cqPLo0Et&#10;vLwETtCJLnU+eazzQ22pmCjaUrNw/5j4KExUjPQK8wxVHLV0rA1uKn7Kd/lM/bPUSD0+x2qkKs+/&#10;BEctHcEHxFfOUQcsjZ6kjvHhbsbn2yf1QTsJH+W5q4ap1o//UZn6pw3SoPLMBnmzNeilRW2iRqkY&#10;JIzRs9GQiTZ5bhox04ivenbqeabnpZwLXnn9sF5VFh37C9uh38NSv++YtV3VTuUzPez0Cj5q7JT6&#10;pnDSigYVTmo6U7TEEQ+N1ne6Iv/e3tdnIp1p+PmIm47qYafGTMeKmUZaU/6X+H+yeYkpaE7RNt8x&#10;RTrTKuN3alrTZp+TH7FTq2tKrQrl5Utj7rkpGm36gMj6EY9XuKk4aUc1O2Xf2CnaUmOn3+WmsNOQ&#10;m5rGlD6rOk/f5+jDTImbI6vUM4WTis9LX6r1+Tw/9b6dZ6bwU/w8q2cqjrAKLhCZcVOOSW9KzSdx&#10;U8vTl97UuKk4Kv6i5trN8Ekjbsq8vjSm5qPKT60wU/xcfN1qRiq9qWlOq1hpTlols7HMD2p/LKz0&#10;XtiVDG5K/O61TxE3nQQ7rbIqZiqdqeek4qPE4LBS5edH+8rPL+y+D5vqt2Knj3eQGwJLRGdalMZU&#10;dgUzhZ9yrGjMtM3qmhozZd0J6Uw9M20mbiVOPUgceAB2Kk2q1nKCW1Zz0yuYqRgoVngSrnmEPucQ&#10;utLDrXBS+pSQmYqdKqeySIxtaznpup5bAjtd6vkpLDP/Ev4WmlGxU/HPErrQIjy1oLaPPegKT4mT&#10;6v5mM0c0hz7rQfqz+a4gOzbP2RpWx5e60svMO/2U/vGVNS738kP0q2x/uo79ta7AcbWZO4TfRB0y&#10;y9HugjHhw+ZWDsTXol+G1wRiLQdaaXuRy/0TPuC7u138YzSln7zoYp9ibPValsCSHz/vUr95waXe&#10;OWi1TXWezMbRaFXwzzvxexclYZPM1ZNjn1kq/UCGOKeA/9dgjDS3Ca3mFvbFN8VNN4t9wjwfbsAX&#10;xD9em4YHSWsK5+2iLdimaURpK+Kodmw5n1udxw/me6rFuoU2NsNHNxdp/x7400D2MeoBWJurMrRD&#10;u3BS05suhsHSvripNAXSm9q1U68rWANLXovvvq6e5yTfnTaifDFt1wZ2bsvPX4D+cQ5xltaBUg4a&#10;Fm8X1yPnHYvP4vWsAS4Jr0x1ks+G5tO0puKlWGYFsYxM3NRYZ87WXajju9KBah0G05AQv1gOPHFH&#10;7Qwfx8TgqqoXliDWUO0yrf2kvEDTmS6jfRineKd0MMmF6H1m01ZrX77PtcpmKtYiHmLrawDoNce5&#10;Xt1TQux0Ge0pBqQdmcVBtO1rphWJf4lVpRshRrM4i9hSTNdiRK5ZcaGPDbkXxUYLeAaKsyxuI3Yj&#10;ltO6vpUcfTheilhWtTyT1FGLw5+lL61jDtPWSyb+TMzi+crC43HiesW/Yq5WR1bM1LjpIM9NQ3YX&#10;rKb/5Ly2tvO8FO3zTJiPVyyf0tonC2nnwSRxJswetiqtkPSpWus5B8sRN81tasKYf4IVZJWDSr+b&#10;xVcVu5W2J84YIR2w8jKTncS2aE1TzI9nFnGPsHOtvWzaKbTd+YdHem4KP7W1oeCUOelbYbXSXZnm&#10;dsUg/o/4Ln60ahIoR1+61qzul7g8wKTl0VrMeXFWfK08DDG/TZwUXroD34utvX4U/eojcE0xU/p9&#10;46ZodFWToMCYYdpQeKnnnhyDe0ozZu3spB34WWnPRPSS9NmWly92Sp+NFcVMpfuEL4uNFuhfSvQ7&#10;lqtLmwW1K37KMWNzO9B17hHnhI2Si1/hptKhGjuFvcHqipyzyHUXt46gn+C7MuXq2z7ng8/Y8a3w&#10;Pu7ZmKX4ngwm501MLzKOofW0GqM70X6Guem2fWSEa6hoROGG2t8Bj4QBmmaV9ryOU5yQdsw8Ny3p&#10;XOK08GDV7oy0psZhYbGWry5GuxO2Cd+0OqX7eJ4Huc8qRlqCnYqXevMsVZrR0n748V4+T33T8m6e&#10;3S7YKVZi32wXWx3bwz0d4jrgrKY1hZmKxdo5Qn5aemI64xYcljbLtFfPPZbhpkVxXp6B/X24ZvFT&#10;sVM9k3qeldWlFR+NzLSmXGuFm+oZc170wUUx4pC7VvSmxpFpM9rqNyMtsfL/GYcLO6fSZ+s+7ncD&#10;3zruZn377271v/+Hm3XprLv/4inXfu60m3j2t24iLHLyFyeMlU4787GbduYj+KmY6Ql7r/nsp27G&#10;+d+T03+GHH2tB3WJtaCoYcp2Ktv7ZJe/Jsf+K6tbOu7sJzBT8VHWa4Jnjjr9geXrj4aZqtapNKij&#10;T6nu6Sdu4oXfu/sufckaUefc5EvnydGnnunXWs/pEvn2aEy1hXMOv3DSDaNd5eU38t1G5eafjuw9&#10;9r1Jh9pEHv9Q9KFimKYnhblW5+VLazoEXtoED26CxTae+dR0po0n3/DclOsbaHpTz00HnfyVa6Dd&#10;+i/+1dhpw4Uz6Es/N1ZavHDBDTp/2hU4R/byH43FNrz9JGMvNexayi7B2JWFcWWXwtnwTVVfRPWf&#10;48TNqu2ZWAALFGeEHUh3an2OzfsMp38cSt/Fcc0xMdcU4HemyT0Vt/NrTNEn0i/6XH1YLCw1mmfS&#10;PJ1q96uOVCVHAE2/X2eqybT9tv4fDEt5C6pFHWun3jVxboy8StsyNtixdnSolrOP/zBf7JT+U6wU&#10;vydNn255+6t4zZyT5djDVqUzNa7XKu0mHI9xy3NTcU3GsXAs07imOVF91tgp3/Vzi2KbcELMxnLG&#10;4RTn1XinOT8/zmorLuvH3Tr2YzOYb4Q7iEVq/cSUjY9imiE3hZlW6gAwdugcCbFsGKvlYczgeqnF&#10;6rmpGCdjJWO755y81pwlzymxAP+AuqYZy20J/Q1xVMZen4tCm4vIkWDs03X4uVSxYn/NvrYA/gZz&#10;qzWcz+ZB5zBW4tMkuzT+hr4G7Vk+Cj6N6vhorE/iG8bn8jzVbgvPDr9Fufl+PhTO2xY+0w5Y57wE&#10;14mfhm+URXeahQlanSS0pfLjgjXJ0PDnlsfMx0w9CB+dR7vk9iSpi5SkjcRcfI25+F3zYJK8n1lc&#10;x3jJd/HdrszRz/Dbl6U5njCmml3JbxF/M7VIfw++38X7Gxg30W169rgMDrgAVrAQDRh6yB338ZvH&#10;B11byxx9hnGTdjbEe7gp7QcPcf5lA7iOPvgB8NgFMFKx0irzx/Cdu+7CB+7PXHAd1wQXhZvmN8S4&#10;Rl6vr3X5dbTdPYBxuoZxvzef72tsN79tGsx0LjrN2fj0xEjiiY+1m95UaykFB+c66T0r+tKIl1Zv&#10;n1rucmKrh/ncY7BJ6VVhi2bwxQC2GIjPwhbFTrM7Z7rsngfgmvPQmHa64Kku25re9AmeDyZuGqBJ&#10;zR7iWYl97mx2ylUXIxU3NU4KVwwwsdSsjj0CR+VcObholnvJck+B+Cn3Y+tDqR3uz+qbco1aDyqz&#10;aYJnptKYbhQ3DW0Dr9FiVufr6/PSz9q9cD+mMeV8npvO9LVKxUz5bhK+qDWhEloXCtaZQY+ZEjdl&#10;Tiiu42t4X5/bArdFn5p+FE5qxjVt0z4Mlfvya0ShG12HhlPfxY8TM03ATmP4ddKbxiPNKf/jykfV&#10;OVSP1HLyK5xUvDSyscZSpRcVD61Dq6rapsZNYRE1zE8NwMeV9tT0prDKGniq1VSFnUprGnFTbZW3&#10;Lx2saprG6OMHoAXoR23UfnDRPi1wUzRmvq5p0l77fdiK3uvIGrccABO9gp3CSatz9/tLNwq/vYu+&#10;5XY0b7dNQQsnPdxEn1PcS/yU/VvRm2r/Dthsn/as5eIrRz+qZSp2Kp2p5fEvgKXOzrne1Ay4Bb2d&#10;5eaP9Jq8G2FLFW7KsRuGoe1je/ME1qCaFiM3n1z99sDqnPYmb+EOxhQx014zku6WaXWWS/9jcvuv&#10;RXNo6xKJ/VHP9BoY3zWw0h/dwzrsei1rupF1nu5wP0bnd9NE5er3Q4MKL+X718NMr+f4dWPvYr8P&#10;n4Pt8tlbuE/ViK2DAWU24aPvxYciH1558qUX57P+XKcr/2ylK/x8ncu9BRv9xVYXoCkN3gztF5tc&#10;8PoGy9EXQ82/tgomsIQc1oWu+BL91CtsaSPKx1ft0tIxWKxt26hlis5UhsbUTPuw0vLTvJbWVLwU&#10;Kx+Hjz6LiZ3CSstw0/Lzc13p+FxXfBZW8Ryf4zvFJ+Ei0iagTyttn4AvMJK+HFY+p+j63J+wnPNr&#10;Gsjjz13t/j57ldkP0aFeXZYO9Vpbb0r6zkptUjFUXkc1Tz03vdXnxYtZmt4UxjqMY5HBKG0dehh1&#10;pOP0LLWKd/LZ6mM9ufd8Z9j/x6L2qz7n9aPwUbFzuOhN1B2t2HB4J5+1Gq+mM0VrymeuYKSqU2qc&#10;1OfnW20J+KhpS/m9fjcvX79xrQNVMWlNjZvCTsdJa0rePnYbv6/bp+h/C003TD/Sm6qmqdaHUp6+&#10;8vMjVhpt+zB3UGGmrX4NKFsLit9qtB7UAOLyAdQulZ7UOCl9QKQ1tXWgLCcfRqo+iJwln6OPBpXY&#10;W69rid3rQn4aZy46Lq29+j7mha3/w79KqB/ErMaptvSVCfWbmPrQhEx+GH6p8VL81go3Nc0pcb/8&#10;v2p2Km4asVP5qWvp19dFzBRuClONcvizyq/C/iIzJaYO4J/V1sNJxUh7TPn5ucjETo2bErM/othd&#10;zLSKm+6Y3MNOOV5AZ1rcgU5pJzGWcVJicfbFTcvom7QmlOlNd0+lH4F37gnZ6S5eH2wzdqo8fXHT&#10;wrEFTlpRM9UohTNqrajC4VnGTIv7iDv3Ed/uJ148QIx2gNfE0fWH0PEcIDZ9TMda0GbOsdz673JT&#10;05mGzFQ5/KYFJS+/dEgxI9wUhlqCnVpdU+OmigOJIXlPbFdrSeXhnJFONP+ytKGenUpvatz0eeaG&#10;uHZ9/vu5Kfcpboru1O6Z6ym+tMKVX11DjZO1Lv9T7NVuV3h1PW2LpWJisVyXWIrqKgbEpMGjE4mz&#10;0XIdbEHTw3MUn30BrvtP3S77y0dgoftd4sNj2NMu/tGzLvHJ82bxj47z+nkX+/hFlxczfe8xl31n&#10;O35aGz5mzuU64y67BL9UbHJRH/xZ5uthnmKTGTio+asb+Bx+ZX4r3HRLmRgZZgpDNZ3phjL+MPlX&#10;q+r4rrgVMU9XAlbk2asYrLiptbkUzSivsyvkRwf4lbDgTfUwJ/HYEm0O5jUsCS6bIy8rWI1/Ta0q&#10;teW5KW0v5jXmuSnHO9nHVO80u5x7gbOqxpbm8nPr4W/r5b9jyt1H95BZCatclMQ3l6YDm4XvDyON&#10;PUAOWjsxgsUF+PLw1HhbP9gf9bfw55Pk9KveV2Yl/BRtZGal4gviF3HOJXBtfPS61n7EPX2NZcbJ&#10;iZH2Revu1kyn1mmLtKE+1lIOf6ztbtqtJZaE10nbIcYJP/WcE2ZHnJVcLBZL/ES7ddPv5Ptck/Qu&#10;it/EO7VFSyKdirHZGXdxLzXoamDhcF6vB+1hp1lir+wK326sQzEftQTu57qoJ1CL31LXqvgNM10s&#10;1889KNaqncFz4PMprVERsVPFbmK90uES12ot+xRxu86dgEEn2rg3tKzS68TaFHuphh3aHB17gBwW&#10;xVwdcG9iPq0Jrfw+reOUpd5CtlprirbStLIL+Rs8SBw5l5hPuZH021Z7lf46QxuZBWl+Bzy/Tv7G&#10;xINZrkf19iK9qbFT1fGDA1qdPeLwtPpsNFNaH1r19tLoq6w2YBf9OPPgmcXE/+S4pmHXAX+PYDWG&#10;FjZHG6Y7JSdf802qaSoL0KNaPQE9EzSqivsDfOLscu4BDhHgZyvvUvUG8owLAe9LS2TrO8Fc82j8&#10;PDeFI+6AnW6Hm8IetWZUAb6ofFirOyq9KWutFJhrEzdVbr3Yqb2Hdje/ZhAclPfQkEqvKq1pPRpN&#10;redUgHl6djqefhpT29QyKFDzt8DzKcFOy3BgrZdVgDMXOSZ2aq+pdaD6yWW+V78XHSM53Z6bwvvE&#10;3fRazFTngkHaek2b9V0ZbW0ehvZ0BJx2JFw3bF/H4HxFXSf9u/pfWyNJGtHITA9K37wHDoqJFZZ+&#10;wrXCBUvb4HnsN4jp2WuO2T7n0Of2oLvdD+OkDcunt7kx9mGGqlWq96ye584x8FtxUtqBG3puCgvU&#10;MXFT7mfgbnLQxTzFTx+DhcIwy7DM8lF8TZhpGb+zfNQzU2lPSwd5Rvvot/eSh7+X3Pa9sFP4aJlt&#10;Pd+vh7+W99AmVi9uqs/DTkuPc10wU7VprBQ9gI6Vjmj8g1eqjR2jXP12jHv2ufQjwud4LxyV+6bW&#10;q+q92v3sgp2Ka4ubhszUahdUuCl/O70P6zZOzN9Y36vn3ut5vmU9Y9rU2lNl9FlFfjOqv1Dap++1&#10;8Le+j/+zMW7gs+vcvWfPuqX/+X/d/D9cci1oTGddOI2+9EPy8d91E9BSTkZzeh8mbtqM3QffnPLF&#10;B24CGs4paDqbv/zUtVw8CTc959ouf+Va4KRaE6oZU77+FGwS7HP8ud+hKUVfeupX2DvYh27k6Q/h&#10;ptKdwkppc/Tp99zIz94x3en4c5z7qy/dJGwi3HR8yE1H097IyC6cpa7p79wwrmno6bfdkFMwUrjp&#10;ENodApdt4jxDTr3tmmCdg2lXTHXY2d/BWj93I2jTdKeXvnJDac9M3PT8Gdd49vdu8Oe/5vMfoTV9&#10;yzV+9svv56afvYHulDqnZz6lfuln5OmLm55Fb3rOFc5fdA3nT7k8HDb1zbdw2NOu/ldP0h8NdzXN&#10;cLMHGPu6is7mZeRzaj4I7pkg5onPgdnNo69G+26ad+XWExOpD/PzPvQr4qYb6FfWN9LP3UNfznf4&#10;fmoh3yNvPsmcknLWLWcfvzlF/5uaC4MkZyOt8+LLBuKlFdPrIfS19H3MqWnMTMxTLXFqv8ADbT2o&#10;FuVmhGMEfnusHU1VG6wOHWOSsTlFv2vaT2kP8J+15mDFZ6YPVU2cBPNo0jzWMe5qHIvPhGm2iHGK&#10;m2qMY5xh39ZxmnE3n4XxzUd3in//XW5q6zMypqmOqulXGR9rmjUPyritNmGH4qhisTGO1TFO1jQz&#10;hs7syz1xvTan6Lmp6WJhp9V60zjPMKaclpmM/9P5HuN5De3ZdXKNNteqa0UrUiMmy/yr5ldT+AjG&#10;TRm7bcyFG2dW/D/OzrtLrurM11/gzhoziyQyBgwCJJQ6VVdVd1V3S4goEAKJJHIQSVlCEpixh2AZ&#10;G1AkGgdMMOMEDuuObZIHe7DHgTFBtsHMzLr3c5z7PO8+u+pUq9Xizh+/tU/c53R11Tl7P/v3vpv3&#10;CO+SGv/TwbV8rnfAb2+WHVPyd/fx7pb1Bjel/TFA+8O5H1PbYw7n8D6VmzruKyvehvTcRlsELygM&#10;dHCdbSPu03rhuHJTY2n68bSaFyhiR/Sc2ua4cwFMcT7fBdp99xHn8wA8Uib5IO/MB2jL3W9bkrbf&#10;P9o+lD3CSuGiw+sZB4WZBjtdM8D3lbpWwyfXwibXzME3iu90Sz/vc9qY9w/xjkPhMa2nUj55P7wT&#10;Jjl8N9+XDTDTDdxLiLas79kdeCBhfyMv3Ess2QaesbC8HVel7ypt19F/ms97bpT3nKxzCNYpP031&#10;Nj4PD5WZrj2Ve/ZvhMfCZbvclOu5bQNad0pip5wT9/Qg9TxYclP4aRsOO/LAXN7js2gLnESdJ9L2&#10;htc+clUxgg9z5BlYqdwUzth6hnt8kvUnb4Oh3hHstPH8tjQf1Av37M9Q4aaN5/DPwkHDpyorhZuO&#10;Pn4LPlOW5abyTFjjCPsau4h1h53KZxvfhJO+tLVoPs/5396EDxcFM4XBPgtX9fr4Xxs7YZawRGPy&#10;u9x0JX2TlYXctCk3JZ9nzD9FrlbnfzL/wCh1NGWlz9yFH2R14TxRxvPX8cLqWQ1/6fbL4aPLUn5T&#10;+GkD1WWmD6pLihr+yoh95xr1nXBmGbAx+bLTzE3x0Ebc/fblxMpfjPfvIp4X+EqdB+rz5/H9Y13v&#10;KcvBP2WnstXtK+C318FKr0nclFJuGrF4/F2Rp/QrcFN9pvT9Y74TGQDtuQGZJ8/a8J7Cz4xP7aMd&#10;ae7TQfOpwu1lpTXOH3p4BVoe6xGfjye1H77axzkLGItawPh9CP98l5u2EzeFLc67k7hamGo/OVTl&#10;rZmbRi7T+5fihb0Yngo7xQ8wF946+xZzGuo5Q7S/z6QvcibPBH2nZ62qs38o5omazTPI+dbnbcEb&#10;2mGnxOPDTZXsdD5y7qZZ8NeYDwpmOvPaBYmf4jM9DY5jfL4c9TRiiGOOKNZn8vyUy87ZCDdVvE/O&#10;QnpM1Sz+rtM45uTl8FD4UbAkfKYptyncVO5UcqwTLppZHCs7XZrY6UzeH84JZV7TWXe1yCXaIFa/&#10;hud0kPnuia9fNrM4bskpcNHjU4w23PRoeOnR558U/tOj4afGpOsXncH2IxbOKA5fdHRx2NnHFofC&#10;Af9hgjyfMNUZ1HEczPTUG2HMXKeP/3uN2PYmcbiOG499+3ZYBr9ZvVI/WF+0X4V3/nhz0X5lE338&#10;bcXoT7+Ix/Shov7GnqL+2q6i8fPHiubPvlqM/OwrbN8OV30o6Ucw0x/wfPr+2mLhK+uLRT+Cu1pH&#10;5DGFheItVclHKuuEX4TPNJds00M6WS/CcWMbjPQ7LAcrhZnITZH8dOy7axJLfZm/4SWO85rf4m+j&#10;HTq263J+j3zf9KHynTr18lkRt34Mn+tRE8cURy08OuL3XdeXeizzSR1zDp+x5WI8qHzGx1+QeGqa&#10;I8r1E6nDbRx/AQwVFno8PNJcDOaizTH14V/NrJP/w/FLPLZXx/v/gW12NGld/nocdaT9ibkGXy3r&#10;DW5astDwOQcDLf2h5fevM99Th5Gy32W/m/D9yHGaGann811VeR6oEy+Gx/q9vQTeHtz09OIU2Kk6&#10;GRZvjP4pyy0Zc1gBP70cXSEzJRfGlfpN5abG6ideGt5Tfn9nXFfhpvJS2iadvKa0JeK3T9vF0nj9&#10;ufzO5zKWEtyUdlgnJr/MXTrfvMou3wUfVSxHbD7e9wWhxEzdJjftZ6ynN78p/DTY6UTip8FOHVeC&#10;mwY7ZZnfj3lO5KV6ThMzpc1Z8ZrWiMVMcfr007PX1DKY6fnhNdVvmuaGOj95TPWewlDN45/mf6K/&#10;T5+5yXe3Rw8toW1yMX4B+tTyNXOaZj5qfD7x+uFBhZHqIx15dHkRLI7l8Ja6Hb9pi+3O09yZv3kH&#10;+4OdVvipvlN4acdnynInj2lwU9np1Qg+uvfaUjLTUo+z7YnriblHT98UDDXmZoq5k+4Ij+nY0+zD&#10;W9o2ZrNUyml6A+0I+rqKY6Is150vqo3/VLWeYzzlOZ4b3yYv8vPkRaaMuHyv8Y1VJR+ln/eN6XQL&#10;fVZYamgVdfKceWENc9etY2wG9vodnokv8Wx0/cW18No17OdZwzOz/QLPoVI5Nj+Va3imroGb3pl4&#10;J+e1rOPlTfjwt+DH38qz8h6eW6xTf8v9xvibFzWLdfMX6K0NZsr5oz+8pxj9ly8VzTd2FHX8ps23&#10;dhX1tx8nRv+ZovbOs0Xt18/CSJ8sWm/uLcZe53n9sx1F69dP8Kzcgu+E7+BG2pW0c2V+9c2wvy20&#10;abcM0k4ttW2Iftgg7fNB2nkDjKPDISMGa5x2YZMYZ9rIW6ljGx7Sz7c4l7qmEzw1cuvDTuOce5vw&#10;1hZj72PUbft6MTxoIb5a/RWwMDyvEeu/ifPW2z5tFA1YU/g7N8Niue/hDQN4OOizbKIft4n73wyb&#10;he814FENWGSIPoF+Evnn4Gr6bTDTATycA/gkVMdzepueTUTfKvpisL8+dYt+T/ynd9Gn49lRWwcT&#10;w484bL+S8Rjnje+/zX6OcXwHVvKgsh/WmY7jHN5DaT5h/hb6Vc4Tr5+yn/mjwu9Cf0VemnwjclL7&#10;bvl8l5Mih+qN9GvY138Lf99t9lHp+zA+PLSOfi9tlZizmGdm3632Acv79V6sM0q2RV9z6rLfPhLc&#10;c2g1/xvGiYdDeJK4Z/1H4SuFiU5bylFv8xj+7qhPhs13jzZjnfGnxrbFSYzfOwf9EF7SiM0nFt9r&#10;DOHXGbLfSz4E85qa77SOj8l5o4fx0JjToIY/dJjvwzCxi3KEEZ7Po8SIthmHH5FhknMl/FPBAbz3&#10;NnXhsYGhmhfQ2PwQ7QT9s8a8yhGU/tHwjZJLv8m4f5N2eZM2bLTJyeMy7DkhviOUdfxfEZvPPfj3&#10;7a9FbEsy92DkUf3SUlgmom02yrvAnK3OT+b8T9PqgXPZf14SzEL/aQt/bBtf2RjvCPMBjCnysbTJ&#10;gT3K+8P6zGfaxoPb2l7qyxfCOQ8g/KItuKdMNmLsd66gXUUcOrH2EZP/yLIUl6+HleNSjP6SiNFP&#10;/LSs13pC8FMZqsfL9/bC7uCu4/DXEKxXr2zE3cPywl+q19RluahcU14a+yy9L6Tn0u3sD96nj1KP&#10;pEz3ce55L+ftdj9cEBY48WjJSGGDEZdvGXVzHEx3bBescjfHlorz4Z3BT5/G//kMuUSfvbKY+Bp8&#10;9Bl4qHqac56Ciz4Fb3yS+3iacjo95fEKLv00XDVkfehpPl9YaeRJ3cV9w0zHdvA5qMfknIl1ps+B&#10;ffF5TCo5f3zPZSnvKV7hhWhCDh2fA/8XxlDbzClmTP7EY0tCMdeWOXi3w2Mf5bODUY/zfx3n8xjb&#10;xXeTmMDmF66mb76quO693xerYKWr4J3X/fff8Jh+WFz9yfvFNZ/8sbgK7rjyL++U+g1l1m9Zlp/+&#10;Oyz110nsu/aj35EX9V3i/N8rrvmvD9G+YvlHv49cppey37h84/Ajj+k+54RClijlNoWbUp9ayrHq&#10;cvitntcrPv59ccUn7xbLP/mP4hK05OP/YK6nd4nFf6fiLYWTcs75nJ91nswUdqrO3Ue8PYzz3A/f&#10;TuK6F/K3XvC3P5Eb9Y/U9zv8qNTH+enYt8rjf0ms/i/hpr9kTqhfwknfIj7/rWICLYLFhj6AnVLv&#10;Qs6d+Av+U+oZhzVP7Ps1ntMPisUf/4n9bxYLX/sq7T76M6t4bt3BO45nTZMxmxHUoF8/xPzEA6sZ&#10;8+d57bNyaB3PU8W7oE7/eIT5KkaI6xyBBzTuo53Kcy+eczx3a1mOJeEn0Nc/CCtNeU59pyi3wS5j&#10;O89en5H4XBuwhCb9bEvrDOa6hvgG3mm+P1LMgX5F33G8U+nvDpCnLvK5VN8ftOv76VcPrvYdwxgU&#10;/fo641k+q/uIY/fdOf8m34+8r+gzpFwz05WwSbhBnz5Xx/HuaMZnYz5rGXM/99BPP9z9Ke6i+x40&#10;387B6o93Gvfs5z28DraJx7e2Du8q6/28iw92fs+7V54aMvYjyRiI5AGGlfLOGsBPlufT6qNf1HP+&#10;lO9x3/VyYNo0MGDHLh3HHMJzYjtm2Heg70R8KBETYrsH3mqMfsTQ0K7wHD2rIfLw2O7JMl5fhhtx&#10;H4z51rcwTsu4coPx4Po2xzkX8J3Jwl+6HnYLmx1cA8uWl941j8+K/awPrYWdW66Zz7Ln9EVbsMH4&#10;fpM887YRR+6Fx0Ybkfbh3ezfQEmbdnjjnKKxeVbR2AR33QD3ZBxg4mu34cvYWIw8t54+CawNn4pj&#10;8TLQkW0DRfu+4aL1j41i9L4G9dapF8ZrO3gzbctgsDBhWO/+gpduLLUBvsq165vmMYaxgDpoM98L&#10;l/18PdV7j+3rPq7p8bBh2rRDtF8dVxh/4hrYIoyR+QlGYKYt2GLMmSRLhaM653wwVPijHLKND1S1&#10;vr4G1gpjffp2eOiN8EQ4aekzNY69CZvsMEZ5qQq/6fVFcxc8GY3AHUf33ljINPW8Rh5Trxe8leN2&#10;X1s0ZabwSv2mjUdXJq9pcFJZ6ZWJo+LbbCj8ng08qc3HrilGdlxbjOyifq45Krfleg04a/0R+OdX&#10;Lk8sdPtlMNJlwUyHw3N6WXdZdpqFp3IYfmoMvLlQ41pcp879DJf8tfYAjBU+WuO9ZGx+5DbFYzoE&#10;Sxyi/ZcEL3Ufx3nMAG04Pak1GS3X0u/aiHtimWvWeEYOhc90cfBRGWlwUsbC9Zv2W8pOUYrXn0j8&#10;lHZmbC+PH7Yur8v9DMBY++ALC3i2LqBNO38tPAI/qZ7S+TxbVTBUnq+R65R+xzzayeFBdR9jWXpP&#10;+3gm9vOcVX20x+fzG55710gxh+ej8bhnwUjlo/pKZ8EUZ/H8C/G8mBXK+yjxa87CvzlnzVgxb/1C&#10;GC3x8+QdnU0s/Cyei2dcz9w0SBaa2elp8NOsU68yHyOe09J3GrH7lxPHj1/O+cBn3zYCvyU36a0N&#10;+C389Tpi6q+aF6xIXnoK/ChxU/jSUnkU7CkLJnUC2+RqslB1AizqJHjTqVd7X8Tmw5ROhjOdcMlp&#10;sDe43Xly0hPwlML3iCk/ajHLslNi9i1dn7EI3+nZsFN0WPvw4ojxGcTxwwHPOa44hjo+S31n8DnO&#10;NQaN9vgwbaQmXrD2t1bh21xbjP8AtvnqZryh6Mf05RX8U7V/dHfRZp/8NBjqTz5fjKuf3hcaY9n5&#10;odqv3oNfalvR/iHHTdan4qYy1AMw08xQg5eWzLTkpmMyUpXZqaXr7pfP4l8dI4fqWHgM4C60F83N&#10;2PgSXmf6MnPhan6H/F/pM50BZz505AjyoR4W+VAPH+WzbM9g+9HxP5CFJl+pHlPnltIHfGL8T8O/&#10;CW+UncpQZaeJpco7eznp5PXETSex0zg/sVL9q1NyU45xX8pTSjx9sFN5aVWJ22dG2rsvcdMcr5/3&#10;deaBgqn2ctPTSm4KO112eijYKd/hLjM1Rr/LTGNuqCo3xWNqfH7ipuQ25feYfabm3wivKW2VWTJT&#10;fushfvsRox/clLwc03BTnzEdbqq3VG5K22ABz5/5wU3hp7T3Mjft43llvL6e037ajAO097LntOM7&#10;dQwJDSi+N3LTIfrDHZ+pvDQLP1ONcfJpuWnJS/WaTstNH7zwoNw0fIklN01zQi2Dm15SctPkJf3/&#10;56ZXwE+RzDTk8hXx20m5TSez06uJ/Vy5PzflORM5TmWnj1+XfKjyU/yirafgnaEbgokelJs+w3EV&#10;dbnpTUUbH2qbfMeJi97KMnoWDsp2Y/un5qUc8w3FcUpe+i34aynnkJJdtvV3vkA7JQS/hJeq4KQy&#10;U/d3tJrlUuVxctMWTDXJZeugvhdpx72I1/bFjTyvXPYa7Lcu2SmctJ11MG762qNF481dRfOXjxf1&#10;t56I8a2GvPSNXcXIW7vxm+4tRl/5Iu2eK2m/wek2D9C/Iq6e5bqeyViWfQ6xTpuRcf761q6a2/Bc&#10;wkjr2xawfS58aA5tQNqS8tCtDc6bnpvGHFHBZqk/2Kn8lGvfg+6FibI8Akv1nmqb+qmXNqX3JNvd&#10;jK+U3G1NfCbD5vfayP5NtmtrLBt7Z7+Qduh627mw1A2031XZNh9aS/scZhrcFA9H5qaJmcJJ8UgG&#10;My25qTFvwUyDm8pO7T/g5bAMv4V9B/sVyY+54IbZ0R/pMs3MNrtll5umvkswT/ilPk9ZZs4RoOfV&#10;elN/xb5O2YcKviknzXUmZmo9mZv29Ivs96Dgk97rrfStuJbekcxbU2n99je7/cSpludfj59W7+xN&#10;+mf1nvhZpM8jsWZ56IEVHhV4rjGZct3Ic3o73BQePcSzWC5eg5PaR+/wUjym+kzDa0rfO+fW02cU&#10;3BTWWcdzIz8dxnca7BRu2mGneGDlp+b9k2fKA+zHW09nnmj7zfRvD8pNOTdyldLedb4o4+/1rJqL&#10;L3IKxnb3Ia7nvCky0cRNF/M9P/vA4rimfNT8SMQa6EFtMrbR/MLiYKZNcr9Oy0xlqrJStR87hYea&#10;X6Aj/GYPIePvQ7BTGeuBWOlU2zPzDD56UbBU539KrFRmmiU7dRl22qO8P5clC5V1ykN3wS1DcsvE&#10;N/djgcE13ZeU83vG3FCZrcJQYz+e0fCTRt3wxN1cbyesMbgjXkp471iwUq4rJ52Km+6FacIdw2+6&#10;m+NcZpue1ojFf4L10Ao4aVWwyafQkzDJ6QSHDf/pXvgqGtvDve9Gu7jfkJ8J96n8O/LnUv79iRnz&#10;d+JRDnacGXJZZrbq59DesRz5d/r5+Nnz//EzMN+sn6sc9lEYaek1DY8pn8lCePT4YxfEfY4x5tqA&#10;ldX/6api8Y+fKlZ98mFxy3/uK278zz/DSj8srvrbe8WVH79LXtPfwU3NbfpOKZfVbxGx+6VWwinV&#10;1e6Db17FeVd+9IfiCupQzv90GXNLLWO/cfnL4IiZm1pWuWmXmSZuejHHX2rMvudwH5dQz8XUfyEy&#10;3v6cP/974qY97FTmyZxQ8MvzqP9c2GbSJG7qPnTevt9S/pacqL9B/wYf/RVx+f9aLP4ATvqB5+pR&#10;Lbkp63lOqGCgH7wJM0VsVws5Z4Jjx2Gzagy1/viLov0eLBXf6jj7Fr6xB5/oCtgX44PrGG+6h2cN&#10;XsTGNp919PM2LIZj0WZd6/PNZyesU9Hvdk57Y/llrc6Xbn6Tg3JTfKaZkQY/DW6aWSpcLNgsz16e&#10;3zXa0uk5S/zBaub/uYvxyjthpChi8hk7S5yUdfrkA8RZ9sNP+2jTp3ynjq8h+v/98M1+GOEgMfYD&#10;stfbjI3wneX7z5L3Gkzg4FxStqjSO9A8oun9yLs/3mPwUjhDeEsnvQ8/DTedfz2+zBt9t3NfMN1Q&#10;ftfeyDvT606ryvs3/i7/NuX7mjYCvk/zpEe74ObUDnA8VS/tfPpPU72zq9tSHp7UdnCeymCithFu&#10;pe5VeEvhoNGm8b0e7R1L2g+0GZzP0c88FG0Jlj0eZW46cDv+WMei8Y8O4h0N9rluAewYRrh2Lt87&#10;GGi5ntpqFW66ekGFm8JJ4aby1KE1LiduKr+MeVE3UoZoe26AQW6YyzXO4js3yHbahcFNZ/NsYjse&#10;WGN5xnZfw3wK6/Fy4p2k/WuMTG1DX5w7vGkubYjZsNd5HUW7dhP1y0o3yDjL5f3YqQy01PrZHKvO&#10;inuow23r3EOorHuYbcMbEPdfKzmycUajxK7IRUfICxqx+vhAR2Wh+E/1oI48uQpecwuSn7KsD7WU&#10;THXEffBguWkcBzsNRio7dbvezANy0+uDnTaooxHn4UUlB2qT3LDNHfhJd8hAYaE7D8xNm3hQm49w&#10;LJKZprynMs3ENeuwzbq81PVH+PzxpaoGPszGwyuCnxqjf1BuCuuUPw4/gOSnD12SxLr+1MRNSz4Z&#10;3BTmqccU7jkk/wx2WnLTkp2a61RuGnlP3VZuj+ONt6ePH/1++Sd9fj2m+3FT2GmHm/LsNbdfH7Hy&#10;/Txj+2knRg5U2on9PG/7aBeGx5QxqchpimdrPs9Sl6fnprLTXs1lzGMOYzJzeEbOY3zGGFvneJnD&#10;szM8pbJQNFtPZmamUSa2knhqYqinXyd/JP6dZ9QZPFPP4LgzeF6eDo+JeaSuT5zG42bCbk5byVzf&#10;V0/HTfXNGbuf5rY5ifj2k/Ftnoyn7uQV5kJFMKPY5j69dyG5Uvacwq1kpjIoOKk6Xr5mGQxVJgZr&#10;g3kdu4RcmReeHLzzGEp9jMo5oYKT4n+UkR4+fkxxCHzv72qHFP9r8O+Lvxv6TPH3LH+mcUhx5MIZ&#10;xYnLTi1m0heaAxMaICd4A/bRgiG0YKWt52WP8MXvrS/GZJxw0RaMtPWju3t5KevBTNmfuWnrVY57&#10;dSvbET5UlyMu/4cc84MpmGnJUMeevwWG6fxPsMyOvxSm2fGbVphph496n0huKgedUjLSUvJSVR43&#10;TjnOPjX2MvW8bD340byHb97CfG4+G/Chwpj6+Z6fxTjk58xrAG8+cow5pFrE77cOL2a0jyyOPhtO&#10;Hcw65Tk9gfh9519K8fj8H2HgsSzfZHvXf5pi4tN+j0m8PLg5/9/MT/WOel5XvetR96Rjcl6AyXM8&#10;yU47jJTvXM9yh6f6nayy1cpysNIcx98tk98UbgpjPlnPKV7oDjvl9xDcNHym/l4ca0h5g08lPr/j&#10;N73GnKZ4TPnthRi/OAN1uCm/3Q43Ldlp8NPJ3JQ2VdVvOq/0lca4TA83haGWrDSXC4KZMsat3zS8&#10;pvBSmakeezxHiZum+PyI0+eZN4QiJr9kpoMwUiU3df7PHn4a3JRtPX7T0ntK/zjNB6W/9MI0FxQM&#10;tZPTlD5w+Exz+SDc9KGLktcU31AzC/9p9ptmbtrJaxp+0yo3xWv6aKnH8JOybLx+5DdlWc/pqJ7T&#10;HYr94TetMlPZ6RTcNHyn8lOVuSmcVJ9pMNSVKVZfZvpEyUyfcBkRh++2NsuhZxI7DU+pvlO9pdlf&#10;Kvd8hnWPqcrteOWDmRp/31HedjPbSvX4TGGkmZXmsmSmY3pWn7uD5+Tt8FMUntjbS45Z8swOI2V9&#10;v+VeZqpPVOlb1Z+qgqPCQ8M/aknugsxiu2w1bUue1lTHdH7Txls7i9E3dhZjr+0sWq/vDl7aeGMH&#10;ftRHixG06OcPF8bG1O62X0N7kvHwOuPq5oRyHD8YpZyS9S47lZ9yHGqyT39pYyvcdBvnUzbgqk2O&#10;d9z/oNyU44KXWgabHeopR7jGiFxWtso4f8qTKjetc38j5P+lzXQfvzdzgm6Aj27EW4C/tLaJPuEG&#10;StrNNTnpenjpOhiprHQN7e/VtONtl2evaXBT2vu3y0uzSm4KL5UBdrhpsMfUj4hYe9YX0KeIOZpu&#10;to9U6kZ5YuaZByrtA9nfSX2edHxe55o3E4+viOOzfxR12w/LvDSXnetUzqXOyAdwA8eH7KdNUufa&#10;3fO6fc9PwU1v9O9K54ZfRS+Knw99p5Qb9sDMNMXm4zGVmdJ3HqR9N0jc0QBKsZ/0u1fzf1uTfKTR&#10;B6cfPigrLTW42n323fGe2hfnWDmrXtMaXtPgpvqOideXm9aI2a8qsQP5gcKzyjsgcQQ8VeRbOhg3&#10;DWaq5zQEG41yjOu26QfBb+WkquSoUfKuyB7TBu+K6TSCJ7bJ+6JJPIKxsmrki/jCiMOPOe1lo9MJ&#10;9tnlpudyrIKNquCpeRulvFR2St5S4/NDmY92vKBs71m+KHlD87Z8fNWnmvdVyojN/yrsz7jxiiKO&#10;n/Vc9nhJ9UvK9GB++/FS9+X9wf04xrLDFCtcsdw2LoP1HFhjeEb3wv/2cs4eWST8MLNSy6wqR90l&#10;M72c/jeMlOV0Tnmu57st4vndhvawvodj9c+i8cev4FyOm04ev5vzVNwT9QTDTH9veyess9R+9wjv&#10;TLwUJspnluS2rmTBbby1LXJKtGjvqmClbJ/gvsx/MJ75cny+XHfPMvyp+E+fND/DkuJs2fHjS7g/&#10;9MVlcAa+S09sLK7a98di9f/9pLjxY+Zg2ve7YuXHfyhW/u0PxN//tljxIT5P2OjleCY7gn2ucF+P&#10;/q1YAd9Uy2GVy2GPy+GWlymZJ7zzUvyXXa+p3LSrydx0KXVcXOoi6jTu/nxY5vnUdQHnXUD9F+wj&#10;Bj+LY8Jzasm+YKbyUM47N5S4Z2Kfk/ym7Dd2Xy3OCl4qM03eUv2loZKZni0r/YDcpujs91+HoyLK&#10;he+/UUyg8fdeL8ZQG7Us//Qa2+CpsNhx/q72a88WQ/dfxTMYPx/PshHanJGn03EkY+s38q7cyNg9&#10;/lLzbw6uI24fbqpSjhOfZTy7fGYSE1/Tb0rbt8bzLInnYsdvakw8z17a0VFyvR6GynrEARgLgH+q&#10;I5/XnDeUz6Vd3mWn+hrlpiU7lZHeTtxCsFP3yUhzybJ5dGSm+h1hnsEEb4Ln3YSHlL7B9EySmHr5&#10;Yshcn7zL8vs0l8E44Z3UGbySvnPU6Tr9kIPWD+M0Fj5i74N3cj3qTvJ61jON4hzbCAfQjXJZ3+m2&#10;OdJ7uFs/63G/5ecy1XLP+993OeyUOjtyvUe83+GzoWgHsWwZ3NT3fmorpTFTlsnl038HY9K2r1S0&#10;u/SRzkVn8R2Yx/tW/2jykEZbbR1ttGindbmp7bXkNS2Z6VrW1zke3sf3WN4Ix2Tep9o6uSil2mCZ&#10;jpFL1jfPKZqwyiGPJc+BcRxjT8M98Ds2H6QduYU2gnV5npxz/Zm8wxPvlLsmFiorTYy2vhHGuvFg&#10;7HQux3huKesNZZ46m2uxbwMsdZP+WP6utVx/I23qLzBuugvPJ35Pc4OOwERHiXN3WW7aNOZdXho+&#10;UDylEX9fKWWn+kzhozmvaZp/fn9u6lxMzkfvHE/hOd3NZ7Ln+kJWmoQndKdKnNS57IOb7ii56WOw&#10;UfhnnhPKUm7agI0mZsq+ihe1oa8UPhqs1GU5KWUwU497mH0PXw4zlZsemJ3WHlgW8fo1uen9FxX6&#10;SocVnHOY3CMxF9MDl7D94tiX/KYXdrmpcfMlNw0mSpzQoJKbwlSN5Y+8pGUO1Fi+91zi8WGitOmC&#10;mcpNXYehhs+04znVbwoXZTy9L5jpRCrJj9+HFjDmvoBn8IINeEUZt+8p4aXBTCdx0+w5nc+zdZ78&#10;AlYR3tPVrOMpDT4KrzoLz4VxuHPvwEvGM9RYXPMYyk0TOyUmn/wnXW4KJ61wFdmKvsEz5aU3wE2v&#10;h5PCYGSlp1+f5o9Kc0nBbBifSdx03iRuOhevadVvCv/RNxeCAcFPT9Jj12GneOzgRMGLYKmnyFOJ&#10;z8/s9JSSo36WmOYT5KSyUVnZklNgpp9L7FRuWnK2iOuGxx0DJz069DmW0fnMaXQe2849CX/pSfhL&#10;9ZUeXRzSPLz4+/o/UB5aHA7nO2rRDBju6cWZjhHxHm3CNfRZjb1AzOpL9M+/Q79dBvoqPPRHFf2Y&#10;5azY7zEVvQIPzfrBxsJ8peEpdVtwUdaJzW9/f325Lx/TLceeh5HCTbtzP8EnPg0z7TBUeWiXiWY2&#10;OmX5UorlH4ehjr+8upjAgzr+PXjpd2Gn32PfdxH5USNfauRDvSE4ThM2NIwf1zGGPr7H5oc47fIz&#10;yQsKs+YzP6J9DF7UI4vD8KAe3jqS9aOLIyeOg6c6lxT/VxTx+S7LVJVe0PJ/3GWiVT6a2On+3LR6&#10;jHX1ctRcf85rGn5Tvl+y+R5OWl2H03dZaWL53fUKNw2e2uWlycPqucbpT8dN+a3ITYOX6s+Gl6qr&#10;Mzc1Pl9emuaBkp+meaEq3FS/qb/r8red/aZ5PqiI0/f5gObRDw8x5iI3DclM6Zfn+aDCd1o+dxZE&#10;mbymwUwZ55Gb+r9OzFSvaZnflGdgj9eUPvEQ/eCYD8oxKJ6faU4o2qvk0flU3FRmiqcocdML4KOZ&#10;m14QsSOR4zR4qey05KfG6JtPI/PSXFa4afPLjFfqN828lD5Rj98URnpgbspcJBGnP4mbdnymMlO4&#10;KB7trlyXlVa0p8pN4aV7S+k3hY2OZcFLI3fpUzcQ54iehoU+DfOMsmSlVWYKJw1faZWXutzDTHnG&#10;4TUd01sKO026mbmHb2H+p1XFxDfxkGY+eqCS8aQxfKZy08iFGsyU8+SmLDvfU48m8dJOHL7bX+BZ&#10;+4KMNPlK2/hIx15ck8R2GWriqImHxnEdT6q8lO2ck2QdZV0yVut/ibHzSXH6jbfxn7y+o2j9yyNw&#10;0x14TPGevvbVovnqF4qRlzYRh3MbMUGwfNqgekQb99JeC+8obDT4KYwye0Zhm/LTiJOHl+oFDV+p&#10;PtStHq+G4ESM8d8Nv7ybOvO5ByzhoZV9iaHiNd2KqL++RR8r7dMt1jVUNOCl5i6tbeL65Ddr7mSs&#10;OnwCXJvtzgsVc0OxP/p98NLaOrjpWoTfwRymSS7bjrc9b4w+6sTn097XY6p6mGnZP6j0F/RtJs8F&#10;x7K9H34aJX2LfnRQbkofajIrrTLU1EcpfSD2V+CjMe8T5+lV7fTzDsBNwwsqMw3W6rnWkc7tL/tx&#10;vX2ySp0y0an6WpVtMc8vbbSBVYi22SAxfsb5OSdJzlt6ML/pAGPhQzyDa3ieIicBy5lhykhlomkd&#10;7slyjW1ZwVc73JTrl9xUr6ncNCs4QPaf6kEtlfv5MTc0z/yhdfqw4AElT/j03HQCXoTPjvdEiDZx&#10;XRGnn1lpeEx5P9RRWl5ELOw5B1STtloLbjpKvOwov1HnizKH6YicVC/oQymm/lNx06rnNHNTSj2l&#10;2V8qM21tl4MuRRcjl5ccQBcR1w83K2Vu0iy3Z7W241vdTl6Ah9GXqSt4quuc+1VzhsLlYHpdJR6Y&#10;uCjbYYThb+S45IMst5U8L3HV3nPyccbWj++GM6pdcFO1m/pYD+1JbNC5nSYeR08pPaFwzceRPHTn&#10;Zb1csoebcuyOpDHKrPZOzt21omjvIvcqY46Za+5fckyFe061bC7+jqivs1xu91pJ1oUY20y+Ua7L&#10;WGjHL5vvuyxj3q0d/L3WyXGtrzBeuv0SYrxhrMSdjXP/C2G7C/c4j5SfHZ+DvNbP7kk8ps9eUiz6&#10;Ojlkn7iQ/ANXktcU/vvAoqK19Rzy564uzn/ze8Vd5B+94/98VFz31z8UV75vzlJ8ox+9Q2y8zBMW&#10;iqfzMljptIJXXopkoTGn0763i6WwxovxWl5MqU+0y0yrxzn/09vw1W6cvufLTC9CS6gvRD7UJegC&#10;9hl7fy46h+udQ72LuTdzmEYeU8rzOCd5TGGmcMoQ99D1jP4rftJenff+6yl/KRz0nA/fRG9FPP7i&#10;fXhO+Vuq3HRRyUxlpAs5bwItev81uOkvWP9FMfHeL4qxUu0//bxoofEP5amv4UWFqZLHYPT1F4kx&#10;vYbnPO9m3nmj+NOdJ33ImHpzyMBN5drD5GjW/1lbx761+O3hpjWefeZz9jlmLhLzTHdj9Dk22Kl1&#10;KNbp7w/IPFFip/LTKjt1OTHSPG9U5FUpmWmNvr/P/MjpYj28B8JLKiMtuWl6d8hJkbw0e09jmec9&#10;XMD3Tj/xZn0wTvN6Rww7/X3LaZmkvLInlp9zy/N8N8b7Md6xmVlyPNsPWqf1ljJWvh917y3XVZaV&#10;Y/M5PaXXq6ry7vXd7ByOXfE3sx7yHY8O9v5Of4/XsB2SZXuhHF/ttCtoC9iesQ2ibIeoSltoSnZ6&#10;G7mMGIcehJ8O0sYavMvcRiUPvWsObTA8p2tKbkob1Bh9eWhIf6mx+jG+DS9dU0pmGtwUZpq9qrBG&#10;c6MGN4WfDsNG6xtkoBxDKfOsbzZWHo4aTJX2KblnR760lHw68LV7JvhO01ZcLwv1eHioPtEqF81e&#10;003sR3XL6v4pluteFyXm2mWostJQ+FHnFg3qbm7uKxob/dv4TPDhGvPVJNZ85KlVsNLESFtyU3kp&#10;3NS551sw1JY+VPjp6JNwUnKIhtcUZhrrMtPwnd5cJN8oZfhNE08Nv6lsNXyp8NTMTfWVosYuWaks&#10;NfHUEdjpKOy0VSpi9GGoDeLvGzJS2WlVVVaqlzTWEy8172nwUplpqGSp8lI888PbL6vMDcXyl7Iu&#10;jdh54+dr6kG46AOXwE2XwkzxmKIG7LQB/wyvKfvkqjLVIbZ1PKbG6ne4Kf5TOWl4SyvcVG+p89VX&#10;BUsduFfJT2WmpeSmxscHN00M1flPpuKmxtQvIGdpeEt5DgczlZ+GuuvmLq36TbvcVF4Ks+iojJsN&#10;foq/FC9+8FKeqXPhIc4Fpf8v+01n46HvMlPj9LtsJZZZd66n2TezD+ZyxvUlM4XNOE93xP/G9pKb&#10;wk71m868BqazsuI3vRJuilKcfoWbyoNWGH/MfE54T8ODuuIsmCle00vhpeEtnUnpclqPbWw3b+QJ&#10;+E0j96XMFI4Wy+E3PTX46QnE8p8AXz0W9nU0rPQoGOkRC48vDh0jRym+0kMahxeH1A+jZC6jkRnE&#10;4h8DS/0sMf5nkuuVZ7bxFuSp0lc6io9rzHlPXiTO85/XM/8z/PLVu0OtH+sr1TO6mb73JryiCkYa&#10;4jjWp1Z5zA/ho+oV5fGl8vYfsj6Fxl64tcJJ4Zcdz2nFZxq+UvZ1WGm5PK3ftOJDlZeaBzXqzvXg&#10;OYWdtss5pmJ+qX9mX8wrBTul7jZ5UNuy5efhJN/iPvGijuF5c06WgW2LiOWvF6fyOTsn1BFt55M6&#10;nDj+w/k/HEn8/nH4U0/qek35/yYvaYVzylP3U5WL8n3wPDjrp1XXa5rmgjoxPKa9PtMcs59i+EsO&#10;ChOV4feKfZVt3Zj9rifV/TLWbn5Tv+uqjNUnP4W/hc/xm/C3cSq5eU8zT3DJTdOcUJmbMo7B73Iq&#10;bqrXdDZtjNnlb9nfszJXh2MrMSdUlZvekfKbxnxQwU4nc9M0VhP5TRmzidh8yjwfVDBTnmvZa2pu&#10;5/1i9GGmg/SL5aby0pAMle+G24bxEk3FTYerftNgpnLTc2POpwbvcH2l9ZB+07QeXlP8pym3Kdvk&#10;puSUaG7nvV+V3BSGOvJltsNNR3q46VLW3Ua8PvF0nbmgHl1emOO06zelD/UofSm30e/reE3DW5p4&#10;aY7T7zJT+emV03DTkpfuhaPKToObXke5ktxy1+ItvQZdy+/reuIXEbxUdfylk5ip/tL9uGkw0xuT&#10;z/TrNxOTDzd17o+vVeV+tsNJnQNqP27Kb7yby5TfP9w0x+dH6Tmy04jTL3nlJFZa9Zq2fdbCS1UL&#10;RtoV3PNF/ab4+zM7jZL8KLDRrPCbxnkw0zJ/aorb5/xPw03f2lE0XnukiPn6Xnu0aP7vLxUjL24s&#10;GrtpE8Hd68T8Dm+uF6Oba/g68ZfqN8UzGhwUFpr8nXpNs+CoMs1SKfcp3tItw4zlD9M25ZzNsMu7&#10;kR7Rznn5/Mmlx5Rsdqt1U0fch/eiGIPHvxp8Fh/psDlXmf+g/iB5Hmmnjey4KmKuhtbDezeW3JRS&#10;rjq0Ab4mM6Ut3vWZ0haHnQ7BS+Wo4YEIZkr/o+MzhXmW3DQ8ph2vKf2F4KSUOT7tJv0Y9B9uhpeG&#10;7LfYr9C3Qf+DfdOqc4x9ltxHysuUN9B/kXsG+5R72l+xfsXx0a/z+Hwdl5PimLiXyrrnc80+vDUq&#10;xfqV1w1vTdmHinrZP6mfNnndv72fdsbAbbJSuan92CH6ubQ9VjFOu+ogflOOM+dqjX575IaVXepT&#10;ChaqJ0lvqVy1otVsw2dqjKbcNJgqniaZ6ZBcVW+p3NS8ppHbNK0Pb+YayLmq5KYeo8cqxLN+SBGH&#10;Mwg/MI7VuaIPyk31lcJHQzLTkpcaqxzxysa88j6I/KfyUsbWutwU7h8+Ur2kU0u/2CiSmcpARojX&#10;D04qB30QWf5Plb2oD+g1RdQXjFO+iWL+p/24qSy1qzYcNITPtJ3FOe2sL7Of5THj8t3GujlNXR5n&#10;W56j/oAlHsc0xxG+VOaHT4K3ul2WmmPvYznzU7bLVfV47mZ5F9tD1BGl29i/m3mOdpHHdDcs9XF4&#10;4FNw1KeNnYcl7l3BMbDACjcNrglrDOa4U/8nx1R4aWaa47wHQ+T4dpss0+PaWYxHmjtcjcE6p5Ps&#10;M4nj41rUxXs4xHW63NTrXBHXSuw0XbfDUOW3+d4rZdwf7/rRh+Wm5izVewofla/u5vPYw2fnZ8jn&#10;GSzbz+opWOrXLoKdnl+c/Qz/Q5ipvHXU2FJiYBb/9OvFTf/9cXHnf8FMP363uJZY+shj+tdfEWf/&#10;q+Cmy+WlxMNfyr4QHtNL0bKsP5uv9DfM6URMfQgOKjOFNy7dx5xPzNGkIp+pXBXe2REMNBjrAbip&#10;vPRCFP7Sv1Byrsw0mCjlufhXz/3rO6HMTPP+js80uKnx9b2c1PXMUS0v2Pc63tU38Ke+yfY3Y+6n&#10;yGHK37EInV36TlMsPj5TWOnCECwURrro/Z+znjTxHpwUfhrstCzbHNN+9ycw1Z8X7Y/+SN6dV5iz&#10;+RbeX23ex42ihTfdueh8xjkW5Nx2DfKY1okVlX8OrR3nOcc++t/G2Q/Tb/cZFs9Kx53Ca1pyUlkp&#10;+6rcNPlNefbyzI46wkNastLYZhwAcrt8NVRu49ldg+XGOBXxpObmzNzUHKd9xOr307ZPHlNYarBS&#10;S5U9qL5fzIsqmyx9ob6z8EgFE6W/EDH7ByrpQzhXkurwVs6PeZSsQ/Yayp7TKjtl/8G4537vT97F&#10;8W713P/J+fm8VKb3OG0B6oxx1Oq73+X9rt97fudeetoezhc1PxT8lLZMtClsS6DIg6631/VoB1mi&#10;qTynZTvKObKCnTJGPRTctMxdetdcvhPzeb/DOIOXwg3XqcRO5ax5XqiU5xR2WuGmejOzwm8KL5WZ&#10;ZnXzkMIu4Zz1zbJUxDHmbhp2fH2TeZ0SM03bOR+OObwRDhve03llCfdkXW9oiP0H46YRfw8jTSX1&#10;rZ9T6ixK64eZwlUbG+fDTrm/jfx9eGZjfqyNtMXvZyzr8ZtgpLBTuGhLhqrH1JymsNMWyypx08RO&#10;R2Wn8NJQ6UXVb5pi8imDk2YPKj7TDjcl76n5UGGlSfQR4KOqqXYofaa0u+GkqstNYaausy/x07Ls&#10;4ab4SPWgPnIlcfm021WHmcJOw4MKO5Wbbl9OTtFLY36oLi+Fm8JJqwpmWnLT8JzCRuuwUdX4IqxU&#10;ZqqCm7IuF+3E5sNKJ3HT5DnFa8px4TklB2p4TvWd9gjm6jrMtJedwk1lp5mfGpefvaY8S8N3Gl7T&#10;8TIf6UTkNE3b4ag8Y0MlQ51Pm3Q+z0h56Xye4fNpm8Yyz2rzmsY81/rB4KULSs3Hd6rmwUzn3K7I&#10;axrcNLHT2RGjb55DPaXwU+VyRfpM5abyUWN+ZaWJy5R8xnWk1zTnOA3PKbkWZ64sPXHE68tMe7gp&#10;3rlT4EDBTGFnekrNYZrK0mMqNw1vadrX5ajMtQMLPRFumgQ7DZ9pl1OleH1j9mVZcCoZ60Uzi2PP&#10;OyXylh7aPip8pZ9pHEYM/mHFYa2jyMN5Cn8bMQDGYNCvHCFGVi4wATNsfXc93HIzczZvKyZ+em8x&#10;/pNt5CtVW0O9PtLNcE84aXhGNxVjHd45iZ3CWDvnyUtfhY0eSGVdHR9qWWeHm8pAVbBNmKll3pbL&#10;KjftbKvw0Z79bJeXZnW4aVlvHMt+/aXG6r+k9/Z2WOqdxcR3VxcLv5c09v11+FDXsO9O+Cn39224&#10;M2zFuWlG914VczWYv1JPo8zvFDkqnPNo8s7OWHgs/5cZxaEtvKhw1SPGjuJ/hw/1nBNh2+RdgLd2&#10;uCR8sxtzX7LVC2StLk9WlaNWOCzX9dp6TU9UcPjETbte0+wR7bBTrptzRHTupcpKl3LuNErcdGaX&#10;m5a8NHFT8/qWvwvHF+SmjC3ITjM/nXk1zHRlmdP0Gn6TEa9vzD5eU3JmzOI3O4v2i8z0LH7Hen3P&#10;Cl6amWmtmEPb6uDctJwLiv9T+E4dp5GXrusqPKY8m5LP1Jym45HXNMrJ3DSY6ULi9NG2RUXE6t+T&#10;mSltUrbVYKddbsoy/d9h/EVy04jVJ7445uKRowY3zX7S5DeVkTZRsNLsM5WdOg4SMfqJjYavFEYa&#10;ZTBTeCrrzgE16pxQzgX1sOty07RtFE9Jh5uG77Tkpo+m7cFN6aclZkoZzPSK8JhmZtrrN52Cmeo7&#10;1W+aWWmU5bqctPSYtp2Dt9QYOU4dm2iH57TiM4WT9sTis97DTYONwkRlp/hLZabBROWmPWI/HtTY&#10;Zwx+cNJbellpbHcfCm4qK9VjSqmecywFrzrcs/3CXaEOK5WPVpT2r57ETWWm5jFVVZaaljNnlanG&#10;fFBcp3M87LS7zeuzbzq/KazUWP3G27uTz/TFTbRbaJcwvm6bcWiTrBFfitwTFpryh+Lr3AajxH8a&#10;3PNu2GYI5nl3lvtVjT5YA0bUpL9FXHTMJUWM4FZi6LccPL9pYqbUI1/1+io4qtu4j61cW58r1xhm&#10;/np/Tw3ahc2Xt/E5b2H84GLmnKfvtZG2L+3giNWnHTy8CZ62jnPJc1rbwL71xHuznnynsNTVSQN3&#10;wk7hphFPlrlpxWva4aa5T2D/wL5C7kPQNwnPpbEcWaXnozvXU2aaU5T2oW5yu6V9kYpcl6vCOpM8&#10;ZpKiD5bryPWkYxI31YPS9aF4fu5jyWDtV3lcl9lyzWof6mD9LvqUwU3ho7JT1ZnjKdip/drp5Of/&#10;/1g783e7ijLf/wm3n3vtR6WdGBRRIPMZ9z77nH2GJCSBDGQiQEKEJAyZ55AwtQyRQcicEFAEQVAE&#10;ERBQgSgyqH1bgQRQwO5+7nP/jXU/n7dWrbNPTga7+/7wPrVWrapaa++zT62qT33ft+Cf9MddMsw8&#10;14aXhj9+6JWcZ3Nezr+DqcY8HJbKdWPmdWEyU/1Cu+GmyU9f7plMvWloTit/fe6Hz76ctGKnjEmd&#10;w8c8vjw+LTflvTDSV99z/rewGjGt9Mev817o0RgnaOGXH5rTyewjRd7x1spQ1VRz3X2geun7Q2uq&#10;3jRikMJQeRec2mSima1SXlYqbyVNWlN4bDDT6ehXZwQ3DWZastPRetNhZhr8NPvlnyRt3gcvDZud&#10;0tZ4puRX2lC55wj2Ca/LzJS08tdnX/ukRZWb5nzS4+vKTffCPffBAPfR9slsj/pTyu7HDsFQ4aaD&#10;h9nT6gB8ci+sET7alI9iJ+KmA3DRyvaUxy1paEBho1Uq++RcC10q9TNvPVFa1SvLt3LSYJ68l1vz&#10;Wo/T9ZZ720bwUz5TmQbPlc26L9i9Glz4fpip32ewZVkzx7tJd8FIYc0DB7CDM4vBg9MxOCv7ENW2&#10;z+Q3ym/riY3F3Hd/U6z+P/+3uOZvfyoWHX0r9ni66uM/EKP07eJy9mq6DCa5gPO5J2KmJS+d+5E6&#10;0nfQlr4JJ012KXW1uehDK+Na3vNpHsxTC35aslP1ppplbGcWJjOd8eGw372+96MMFjsNS7w0MdVK&#10;axpsVL2p3BRf/LDETytmit/9NGwGrHQ6JjO96NgROCl7N2nELR08StxS2poMXx2irL75SWuamOkQ&#10;LDQZWlM4qTZw9NWi/9hrpb1e9OGn33z3peCpjb++W/S99ULRfe/1rAcOsJbZV/TdNoV3Mev47A/S&#10;sZ55Idy0Zgxm+qYu5u+Rj940xTtlTYl5uzFG0roTa1ByUs/dH+94bkpe1V8ylk77Q5nKYJPFda65&#10;LqYvQfgTkKZ+3j6fPpdr7cz529GOjuKmwUrVmWZOakosl5KhtsMDQovKO2ZSxCHN7BQffOYMp2Sm&#10;zCcmrYCXYsYv1a8//Pt5pwVDJU31Mzstz203zPdzPj5Fyn0ye53kPVvstPWrd7H3Gm3GWK0sP3e8&#10;79N7/0R1Rubl57ZtxgFhjAtcpx2xZis7JT+4aRrzJG2rx9gK1mFPwE7dH1PrWMXYazXmuEt2ugY+&#10;KBNdNZ73ujrSSYmbrpMbarDTDZbL8ZTUnSa+GrFNLbcO9mmc1A0T4ZJt6EuxTbDGMI9pcyPXN3Ed&#10;LhnM07zNZf4GmesY7uU1daZtlLdsaXDMzE0TL4WZVtrRfCxfPYVlxtqSdm2QmWIRf3Ucz4km1evB&#10;VGGp68di5Mt/0TU28JlvPAQvhZn2oTsNbmocU/Z+8riXfP33s8lXe4KdLkta1eynDxMNzekIbpr4&#10;qXvQ66vfw15NSXOq3pT77jHFdmsw0+CmWVsKG1Vr2moPyE81Garlriw5qmlpwU1lqOpN4aN3lwZD&#10;1U8//PdL3/0RzHRnqTdtYaehN/X8TuwO+Cha0+SjPzPYafLPh5fePieuyU27gpXqn3/J8LHa0+yv&#10;LzPNfNV8Nac3k8JJw9xPytio+u6XulO1p+3sL5pinU4Nn/3w21dvylhQ3ZUcYdhffyiO29BdtRn7&#10;FDO+6ST621HcNDSnJTelv5SbjqcPDVNfugbtaTYYao5l6h5QxjQNuy756bfy0zFljNML4aZq0CKu&#10;KetHmZ9W3BR2mnz19deHlZbMtJWbJl99uU0rNy399NWbLtLgpfCfrC3VBznvfWMae4jLUDlO5nVj&#10;naa9oc6GmcYe5S3s9CziQp4Fczoz8s4LfaF87fNDXyg+N/B5/L5NNXzA4XHu/3Qmdb7OflHGIXAP&#10;ry7iO/Q+cDn7naCnehzO92Pm1fLKF9CRvrij6HvpZva2v6Xof/nmoh92KjeVnw6QJl3plkj7n9tS&#10;9MNN3RPKPe8HbEOOmo38ipfm46wvPWnaUr9iqJvQW10LIy2ZqSw0c1N1oMFGc9pSJjPTYKstbDQz&#10;0tY0eKlcNNenfMVX1Zyu5Rqar6dgG9jAT9bit4/mC1aqNeGqzaf4LlvqyGKbT6A5g6EOPopuDS7T&#10;e4A+AUbVedsMfs8N/i7j4NznECfhjOJ/9aIL7lET/Bk4KlrUobSX1BemfQVWem5pmY0OM9Ev/ne4&#10;Kcz0LLmpetDsky8P5Tjv5yQ71cd+BDeFkbpHWWaomZlG3vH8lN/fSG6aNKbBTF0vCCu5Kf8LoTnV&#10;Vz8be6ydJzPlNxy8VGaKuS+bMU7PZy1DZnoBY5PMTIORXisrxUJrSmr/QL8QunTWVsJHf5TeNHPT&#10;2khuylzd2CKJmZKyztOmzlRman9HPzaCm9K/hZ8+qVrTbubD4acPJ03++ZyTl7jpUMlN9ddHe4rf&#10;fuamWXOqj3Q382TTGlqixEgvrlK5acVOZaZa5qbqTIOJzo20Bzbag840tKZyUrSm8tHkp09+xU3x&#10;wSdfa8hMj+emslO0MMFMmdf1Mt9K3PTyE3DTzEtZQ9jDcauPvsetrNTjfVegLyUtuWkfmtI+tKR9&#10;aEzd/yn2gOK8P/SlMM/jdaYjtKMlS63y5KYtzPQR9OEy0uCkstLlcE9tReKfwUKv5fhUVjJTNabZ&#10;8M2Xm6oTbRITOtmqIthpMFP45xMyUPpf9KYj2agM9Hiz7EirdKrRRmt5uKnstLTTcdPm6w8UPW+w&#10;D5Tc9KU7izrjrBq/N/eZr21mXMoYM/ioPBTNaZccFd7pnk710I2Sv6204KSyVXmoBqNCq9q1jbkW&#10;PNO4QrFGfNccYvvyPwCXrermNkalJSutmGnJTX0eLOlXOYaN1hi31B5g/PYLPscRWPCj20JL08U+&#10;rUkzwGeJsXPipcFJQ29qXNMc2xTtqX752ir2K4Cbphhcpd60xTc/YpqqLw1jbtCqNXWuoMkh45hy&#10;cNPEVJmDBIuUY57OEuMcxUOjvm2n+Y9p7N0kV81tB1Mt5zrVfYbbG81DbYM5XFg6TuyUZ4z5Um7b&#10;tLQTzNVGzLvi8/PdsXYlH817OyWt6en1pm3Xy03RqqJDqpipWlJ1psYcZV2r8vWUoXIeeZHvsZpS&#10;5uRYpzH0NvibbPK74TcZvvjH8VL1p62m3kley1hUf1HblqWqqeqGK5yOmwYb5V1gmvaFGoLzwyYY&#10;jw0zU1hpcNLRac8tiYuOZKfmJVNf2qDPl5c2eBc05KTBPkv+eVpumplpyVqrurkdeOnOxEv1o0+G&#10;dlRt6D2zTuqjX2lO0Yy6731YlLdONtq4fw4GM/0u/FTzOOd5DBM9lY3iqvK8VlNvms8rvgpH3a0P&#10;/gJicGIHF8D5YKgt5nnYfhjmfrSmB+Cnh9Sb4p/+IOwUbjpAfbll6EphocEwd5GnXhOeWrFUjoOp&#10;lqkaVc1y6VhdaVlmz8LgsMM81HZPbv17uaZ5fyw9S34mUp/jJKavfWrbtMXCl5/2TOO5jDXAZ34A&#10;g+sO7KHNfbBTvpOIveox3HlgPzpfmOmg+fvUpPL3JJ5D701oe7Yz92B/kqE3HyOG6Z+LFR8fLRb/&#10;9a3iMpiiez8tYc+lKz/6Q7GIPZIWwkvn41N+Kex0PjFO56MxTfZ7uKdGzNKwt5NuFNaZfPTLuKXw&#10;zNCZwj7VoMb+TyUzNdZpKztdQN1WbjqTc3Wm+txPo/5FHxizFG1pyVHlqTO4lk1WWhmfJcU0zXFM&#10;ZaUn4KYlM5WbTs+6VBhrxDQlT0YqOx00hZuGcRzc9Jh601eLyTDTpDWFoXKuL/4AOtT+sNeLJr78&#10;Wh/tDhzjGuy15y/vFn3vvFA0dl9H/zkQfWLvrfRN9EWdm9ivdKPv5AH6Kfo2xrZdm4fIw2eKOM5q&#10;UdXbx3Xm75Ve/5TclD5Wn/3Y0901J/pO+tDMTIc5Knmsi1XG/Mhr0d/DTM1vR8/QJjeVg2JqTUNv&#10;Wp5XWlPG+WnvKFgqx+03sN89+z3H/lHWgQUkDjrMKk/HTjPTzLrT2E9qOftBabDIeN/5PmxlpNX7&#10;0esnNxlp1X7ru9R2vXaKuuma9z2FwTnSc5f3ife4YwLf6dop6sa1/Oy5XDl+sC5jihT3gGvxeb2W&#10;8nP7sY/UcplpabGXFj4o15Vm/FltJX4lK9MadRp3jeccZrpqHPwUtik3XQcrhYfqex/sFJ/5zrX6&#10;B8lOEzcNxloy0xwbNdgpdVJsUtKNLbYpMdA6aY552r0FRrq1LTFQ9KM1uKc+946Hu2Gq6lK7OTbe&#10;aPemfG6eZUzHh9U2qzdN7Z+cnXod/jnCqC9/De0qWlSvyUzXX8gzlhpWOGqd68YX7t29GG56bWhO&#10;m3BTtaUR1/Qw3FT9qVpUeWqkXCOvR3Z6aEUwVf32ww9fbmoc04qbGud0WHeatKbfgpOiN8Vfv7Ev&#10;G/yU88RTSXdzXduFD/+ukqWSjuCnngc/dQ8pjOOeB9xLyriniZnqp2+c0/q98FL5KdxUZhr5+vBj&#10;FTdtYaVZb1q7ay7aU2zn/NCl1kiHtaWzyninMFNYanDT22Wnw9y0i/inFUOVjwY7lafOLCIOKny1&#10;S21quYeU7DTHO408/frhpRU7zdyUsV6Od9quz74xToOdykfhpdlijyjy5KXZgptmdgojVW96Cm46&#10;gX40GSxV/SkcVW46Dv1CsBJ4iHtlV/yU43GhQXWfqDq+uvjuw1H020/sVP2pOtTEUb8ZzLTkphxH&#10;jFO0bBHntEVvGjwVXjOSm6KPU3N6hby0hZu2sNOv6puPuRfU2fBR94k6G72pps5ULeo58zTy8NHX&#10;ziTmaehI55zHOZpSORTH+mSfATOVlYZeUX984pX+Y99n0Sp+Cb76dfgvfRjfcffO2fy+r+D/Cv7w&#10;Q/SSP10P69wC44SVaj+/seh98abETWGlfdnkqPDSvudvhKsmbiovDd/8koX2/Xwr9bcWyZefa+V5&#10;Tltjoea8vucoH/f3GVrMNqvzzRxj8NPETVvZKMfBQ8u81uOKfbbwVbloa34ct7BUmWyUybzUtLQf&#10;E+f06Q3oSTckxixn/kk2eKrxT2lvAD3qID78oUN9Zm0xmDWo+Pm7p9TAk2hQf7gCPsM+4OpQ96FD&#10;Rw/Yjj/pJH7LY5Z3FV/nt6IOVN59xpQvoTv9YuhR3cfrs4Mco0M9w/2lpp2FDrWMg0r50JvOVHfa&#10;Yvw+hv32W3nr10KzGnrT4KY5bumwX70MteKmMNsR3BQumvlolcpVW/IzR81pcFN+s3J/1wMihm/F&#10;TMuYvv7+XUMIzWlaeziX/6NzF11Qak1LnWlovFmvGMFNk3/+GLjBWHxxxuGTE8xUbsr/vLw0r6uo&#10;S7fPOCU3xSc0xzadxFx5YnDTZhXPNLSmJTN1Hyi5aTuxntKeUDBTuanMVDN2Hbyoi34yxThlfAof&#10;7Yw82enJuOn00JxmXprT2m1wIbloaEwTIz0dN01a0nmhKU3ctNSdylPRlgYbJQ1mWnLTPjhpWHBT&#10;6nIePvr3w0plpqfiprDRkXpTWSnMdISZV9oIbkq5Fm6qrrQPnWnfoSXJgqUuQWtKntcyMzXNetPs&#10;i1+xUthpdXyc1vSRa+N/suKmFTPlf/WUrJR6WWcamlP6osfoR34II5WZsqd9GOy0+dh1HKNFpe+N&#10;WKaZm8pGn6Qvka2OYKLkt3DTpmVa7an1rNGsp49K1mwpW9V7cgMxqbEfbzyt3nTwCNz09fuLxqv3&#10;Fj0/valo7MLvBq2pY8T6jazN61dfMsrgnLDOLlkoPvE9+sWX14y1lHgqOtLtTdpAz6Jmld9sfSfc&#10;njFZ4/GNRd/PWJt7YiM+OIx5iB/193HTxGlrN6JZ1bhXMmKYymbhtMar6GOcVntqe9H9h8NF/bcH&#10;i669a1iTV28I792EnxXct7YZxhp+Xvjhb1SzyJjbOFmOv9cybl+DnYib4kcWfvrXT2LMP2yJmcpO&#10;YZijuCnzCTlm5qammWlG2jLPyPON41Pr57Ix50HX0aIxDV98r8d90r1Secvhw5/nSVW73jNZPEu+&#10;fnwaZZjrVPl5nkVd86pn4p6nmntdTT3GWTGXZTw2vC8yedeenpu2M6dKetPMTZPONOLgyUHpo9Mc&#10;2+vH2do619GWqpHCOomx777NiZsyNip98Yd1plwv94qq4aNf019/E/zAeT/60sRkZbDUpe+vM949&#10;HTeN/Z8Y84bm1PimvhNYQ6uxdqY/fqUx5VzdabKppMl6iM2bzXi9EbO3ZKay0waxritmGuz0OA76&#10;n+KmZd3b0Z2W1rdzeuWbX8UfNQ+Wqv/9aL3pzJF5rTpTWGsqDzctWWowTdnmd2cmH3sYZ3O3zA3+&#10;KefE9z6x1NmRVrrS8L+nXpVS1vK5nvmhPS25qW0ez033wUuNu3lQRiobPc7IGzy0iOuUOyA3TZrT&#10;YKx7YYW0l7ipvFLGuBDWuKCFm5K/i3IanDbz0hEp7HKYdcpa5ZyZp5qenHuma2VZ653QuL6n1VI5&#10;2afWDD2qmtRW87OUJgOW7/K5BjXr8b0FY0Z/29x/Od/douDPQ5xPIZbB5IOw1b0LGUPMLeo3EWN3&#10;6xxirS8oGk/fWsx8/7Xiqn8/Wiz55PfFVR++EX75V8Ayr4CZXvHhH9Gb/u+Ia6pv/hz2hJKbLuB4&#10;Aew0fPc/eqeYDxfNNld9Keyy2usJzjk327HMTX8HKyWOKex0vtwUyz77p+am8lP2gILVXoxdwjPM&#10;1DieSb6WOGnmpaaJmU7ns2kXoYcdpTeFgcpM1ZdOP/Ymx5ZJ5aZQR//8yR+hMcUG4b5DnA99IENV&#10;i2pM0+SfP/n9X8JMU5zTARipFqyUtFd7//Wi590j5L1WNOGn3R/+uej9/fPEO7qefov1G7ho4xb7&#10;I8aoW9BIwU6Di0bcUhkp3FReuo6+D37Z6fqTc0r7sxznhPPQmZ5Qb8r6FGtL3cTqs89M609y02z2&#10;37ZdstS1+u+XzJT8TvrdYKzM9YObEudFPjop2Ki60qQtTXpSOWn2W0jH7Za7Vr4qZx1mrVGf+cEk&#10;7LTMdMS7TY5ZWvBOj1vff74bPS+ZZzDVzB1PksIjgmvS7gQ0INmGWepJ6lU8tfX+LceZ2y5r4abl&#10;s7ovVKUbHfH8LfVzfubC8Zm4Truu0bZpxN+JlLFHrNvmMYH3jvGIa7qMIbSTcdPrGVexNtp2AwY3&#10;dY3aOPLtqyaEqTdN3BStJ9y0i7Fb1zo4aqkj7WJ/qKQ5zdx0AiwVrrrWFOaaGSvlPa7qlexUJikz&#10;rW+0bbSccsmt7Yx9O/CL59oWWWjJMVv87tWpdtNGbYtj5JKhBjMlPzSn8s4LsdNwU3WkwUdLTqq2&#10;lHay2VYcy0jVmRofQK5L2sOz6y/TC2/M3LT/oRvCL7/nYPLVbzwITy0tsVJ5qbai5Kbw1OO46QhW&#10;WsY+TVwVranMVNuHFmw/5/s8xtC8huXrclNtBDdlbuH8opWhqjENfpqYaUNuen9ip/LTYKjBTxcm&#10;fqrOtGSmkYav/rzSZ58UfiovzdZ9x2y0ppcmfipb9fh28tAQ5n2iRnHTUmd6am6a+GlXxUyH45m2&#10;stPETdGZwk+T5rSMdcr4rp1+t0Nj3UpeGuwUbtDKTo1/Kk/ImtRJsIeJrEUlOz03lZMGLyXWynhs&#10;HLpTY5uGf76MdGUZ55S+NdipHLW0SnsqO6WvDHZKf5WZqWloTukLv0n/IEP9RmmhP6U/y376o7jp&#10;Yn31Ezf92om4abBTtKdyIXySz8kGKwrdacmLIrapeVhmqGfBTuWkX4Zl/RPawzP07Z7y5eJzMLTP&#10;T/lKxCnVR9u4kjLbC+zjfEfdMZPfK/EE4QXuqTT4NIzvZ8zPX2Ae/TL72L/C3BVtae8LNxW9v7i1&#10;6H/ptsI97psvyEozL90OM9UoDzftf1F+uo1ycM9gnHBN02zmn8L6aTfu4X1gtX0/l9kOW39uJ9qm&#10;XbkpNpp5widkn5XutDwPHvpfOZah2l7mq5mb6p+vcX4qC8aay7akT3Gc+WtO1bl6nyfgqI9fC2tZ&#10;jm5uSdHYtYA9LmcQn6I3NJRnzTm3OGPoDGKhfqb4B3j4P3SzhxfHn2l+PmIwfEFuqg6V34X+9nmP&#10;py9fQv7FcNXSPDaWrf798k/98s9CU+q+9mfrf38xcQBMR1jajyrtF8Uxz3LmbFLrU0/LnDTOuXam&#10;ZbRLiWMK36+s0psa35R75r3PWB/46nw01pq/fyz2hQo/ffSm6ExTjFPjnCatafr/Q2saOm/yiDdx&#10;wdWsefC/eSG/e/d/kpf6/x0xTT3HxrDGbLzj0JvGWop60y6ss5iwkhinrGHnGKfhn4+uaSJjt+Sj&#10;Dy9lbp4sxzZNmlN1p8FQYaY5tqmcdNgY8zFP1j9ffWnaDwpmSn/ZtUMf/dJugp9q4aPPNfz0W01m&#10;GtpT/fQ1Naff1hI3Hak/JY//fWOb1nfOJr4p8xX46LDBQIORyklL8zzy9NNXg8q5vvv45Y1ipcFM&#10;S50pupNe5lbDtohjmGnJTVMsUzgo5xUz9Zg6YXDT5r4rI35ppTkllmkfMZabaEv10U/MVG6qeY6F&#10;/pQ1oNCfUk5mqj3Uwkcf8tz8pRG/tF9uyr5P+uf3P8L/3CMrwg+/7/um5H+f66X1P0Kf+YNl6MSx&#10;x1YUQ7DUAcurQX0Uk4Ni/Y/y/wsz7f8B9R9dHnkDj9HXPkZf8hj/48Q0lWkGL5WnqjuVmcJAQwsq&#10;7/S8in3KsefHGxzWMs0nWY9B+z7IHn0DaFQHYK1h9k3o4Pt/vJ61nU1hMlNZ7IA+BfQ3Sdvqta1F&#10;/3P0w6/cUdRf31V0//bBouc3cNMj9xd9v/5O0fvMdtaiWW/mt9O9gzkSnLG+nTnSNuZKxEBTM1pj&#10;nNBNDPTQduKDUrtjJmOShcQbWkKs9sWMaRjDuRYdfkJ8/kc3F41nbil6XvkOGtB9Re23h4vaczuL&#10;GmOjTsadxj+NGKiMVR2D1uG09a3d8CX1qrWisW1c0Yh4AHXm4A24Ec9EuW586zthV7UdcFpitNUf&#10;WVvUf7Gz6D5yoOh+86Gi5/k7ikH+T8Ivf1Mn403K46vfubGD+RvnsNTuDeoWMXSLYWvRQ6ovxR8/&#10;71XQhQ6iE2tzfJ81Ehy3X8f5MrhksFLnBdTB77wDM46pbHMCvmxpXkGbzjPop5Jl3zn9/tCsOCeR&#10;L1JHbWoqy1yE+U3MN5Zzn2XMI5iPtDNGcW+KCazpTsAnpn0596PdCdcQc+xb47kne93CSNso33bN&#10;uHJ+JOek/WzVvMk4ppT3vjHnSfMi5376IbbFvWxP3uv8S32N5nzRfYblslyPOVKeg1qOOWmUkbuW&#10;n1m9Kf2vex/rO9nOnLeDuaz7ZLlnlHNe/SjbGKOFLybf40S+X691oDXKbDR46Tr4Joy0C92p+0Cp&#10;OzU/yuGH1LmG3y6+pV3rYJ6WZT0+/EtLn3xZZ/jqb4D/V76l5OFvWqM/r2OmwTzp57vVl8Jn3d85&#10;fP7VZPHb6yatwRiirHulxH4p6VqNfVXqmGUi3h9tR4xT2Sl60+yX38u7oYf3QV3jPRDmMe+HOv9z&#10;+t/33EqZm4dgrHCOip3Sxi2TYabTRlkwT3zv+7Q7LwmrNKj679+uyUhLTWnpp2/5Jvmm4Zt/xzTY&#10;6CVFcyd8FOvneODe2cUg5n5PoT3Frz6z06RBnVlqUU0tP6sYvI8636UOx8Yvlbf2kw5QN+KMwjoH&#10;w9AqVhxU3ikLJQ0eKhMt2Sh5Eb+U/MkcD8pH4auJvVoe5no/jJN893q3/kDUaSmHn37/AfztH4SZ&#10;aodhgtlgf+4BNXTYfFjqYWN2auTDWYfkqfvJ33cpWlg4Iu+04KYyRvei3w0/laMyrgvt6QNwR/KG&#10;eOcNkT8gh5SH7oVVch7clLID2CDlwke/rDtAudSG7XIsZ4WrmhdleQ+HXz+prDP86svUY9nxgBx2&#10;j/fincv6ZSrPd+53AM9N7XJt95WlUWbPFeXz8h35LPfPRQ9Meb/bvXwvhxYSw3RRMfX7lDNuwSG0&#10;qA8u4Lvhb7Sbv/N9xPu5G73Gt3nn3zGrmPLY5mLJn58vrv7b0WLppx8V3/rk3WLJ0d+xJ9SbxRJi&#10;iF4BC10Eh1z44e+LhXBJGekCuKkxTbW8N9Q8tKnu81TFJ/3oDXjo78pzdKfwR/d7mou+ci7xTS+G&#10;O7qvkz7489CJavMxueml2Fyuh/6U2ACX0vYs2r6ENi7WqDOTZ7sE5noxbU6HPbrX0wzqXGz+X9Gi&#10;Hnu99LGHg3LPqfJQ0vDH59lmHHu19MWHo34Ah4WRzqCNS2CgM41tevQlzl+hnVeph58+dSvffI7V&#10;kk7hOYY++iNc9K1i4D33ecI//5h++WlPKPnp5KOvhJ9+E//+YKbvvVz0vvtc0fGnl2nvSDHw/m/R&#10;nv6+6PrTq0XjxzcRf4cxJ2uKta30X8zNu7fITOmv1Jr6vt/Cus4Gxp7473cy3+5g/m0f7PpT2heK&#10;Ppb+tBtdQQ2+WttKe/Z1rk3Zv8JT6zLVsh+NPK/Zh+o7wBg71rxsF4vztWhMsa4qtR38tGC2rp21&#10;Xc97gvl9u+Y7A51ExMkmP/Yc5L3SyXul/boeOCkGM21n/O8eUnJT3z/tvH86XL+D+U3kfZn0nrxT&#10;eY+G8d7LLFSGqT96aCq5PoFr2bd/Eu+4Nt6Jvod9N7bJPykT78ZIfUcbBxT/tWtKXWq8f13P9H1K&#10;/eXoYJendsL/H3Ya+07xzkzxABgfXE0eLCJ89+EUjhUmxFjBsQHn6qN8do8ZH8Q18tp49nav+YzU&#10;d6wQZnvc23e05rX4Dmybd/YE6tiGaXrOsTwT4wnLUTfq+VkdQyy9MH1Gv6cYU5RjGD7npOWOZfzu&#10;TD33OXkuxkmxVybjprYVrFX7t4zYPfwtMzt1/HU9453r4J43jC86VspQ4aescRunvmuDDBUGugbO&#10;uZ789bSzmnHEStjimg6u6TNEXNTVY/jtwEtbLLgr9bu1jY4jGYNuhENuStZFqt9++O/LRh1rbsY2&#10;tRf1sLbw7x/eG4oyslb4p/70xiCty1k3juE5L6Aex2GUk3lq8M4qf/3XyJvEWKFe9GzuwsZj36DN&#10;8/i83+R/kM/LZ+xafwHPdT5lZbFjWfvnfutse2LsYyH77HsIndf3VhW9D+OXf2h5UT+A9vQhjh9c&#10;wXh8OXx0GXZNpF43P+lTYavUD/9+Y1yhcQiDmfbhn99AgyonjbxgpRzvvqpowGt78/U96EyDkSY/&#10;/J5d6kiXMNdDJ4ZFHFTy6tSpy0at6/n96Efvh4/uSue9zAuMcVq773LiichNKU9au2dR0pveAzct&#10;ffTVoNZ3ziuZKKyU4+Cld86JtOc7C9jbA53qzgVJl3rn3FJXOhudxWz0R3PQk6ov1WYRK5Y868Ja&#10;u/TJx/8z4pky51FX2q1ZVr0px+23wk5Dh0rZkp+Gf74++qV14QPXeTOa09Cawk6z5nT71KJdXspY&#10;sJ1YfmpOO9xDmrjSHYwt9WGVjbaT6t9qDFPPJ4UGdXLycWVcmnRdI330I74p607GOg0fffrvCdpq&#10;mCm8Yxxj7WxJU0YfBT+duArusRI9Kv1j6ExhKWPpP9WdylBlKBfSz1xAP6GPr/FPx64gjz7GOKff&#10;hMl8Y0mpcVNrip1PP9LKTo2B6n7fMp5zrxgXOtN0nHSn5145nuuY+9ywL9Q588egLb0QpqSe1PPS&#10;N38B/vnY2fPOw68frd3CscVX541FlzcGnnVe6Eo/O/QFfLnx5258Hvss8TA/C0P9J+qdW4yhr2m/&#10;ifE146gGa7+934MXwEqbstJnN8BLN4c11ZG+iL2QWeiNsNDtlYWfPhrTKu+FG4sBbPCFbWF9HMe+&#10;UM/DOrFmmYbe9Dl1qLQrD/XaC1vw79+KbSuMj9p8XvZ6YlPL6j0zc610qcFUt56Cj6LxCq0p3EAe&#10;+d82eIf89CmYx1O0F8z07+WmreVb2Klt/IS/g379P9XQ+mKem9903ynYqdylX26Drq4HbV8H/69j&#10;mf/J7M+CRX555jnwT3WoX0wmN9eGvlR8AX2qbNRYqO4h9SXZKeZ+UXJU9xKTb7ovU+arZ8FAtTMp&#10;E/72mZvCYlv3gtKH/8TcVI1p5qglMz2OmwZD5dmTn366/9lz0ZuyLqCu+tTcNO8N1cJNl/L/uDTt&#10;x3aefvv8/53Pe/zk3FS9KQyV8ZJ9gP2DenTXUv5z3BROGn76pn0jdaeMISMuCWND44+0/z3cFL1p&#10;F3PlE3HTYV46DXaaLPnrT0vxTdWb/rO8tOSmzHFHcFPmwSO4aemn/3dx09gPaiQ3bdwPG23VmJ6S&#10;m9L3ZG66h7lSNuaGI7jpHs415m/N/VeO4qbu/ZSYqZw0M9P/OjeVn8pN+2Wm3+d/bZTBPR9ZBhfl&#10;WquZhz58EGYanFVuqra05KbGMZWbNh/DjGn8Q3TlWD+cU61p3+Nr4ZWw0afQWKr/lJPCMoObkqYY&#10;pfDQMv5pjlkabNVylil9+Id98ukvoh388H+0gVhxsNInvE95L+Ohxr3Iz/f40ar0HD/aSH+zpei3&#10;n37ldjSmD8AwDxX113bBM/fATncXvb+8u+h59tai8cONrF+vZJ9AxlsH9NvBf+cg4zD25mx8b3XR&#10;8/Aq+OoNrFezpv3klqL+k5uKnqdvK+roiXqehZG+eHtRf/meovuXu4uaduRg3Kv7d4fJ21XUDq2C&#10;wTIvY1xa2w4j3V6DESXT/z9imJIXe0BtY+19Ww3WxBwNlmrsqU7HuWhZY+/NhzewjxXvrZfvLvpe&#10;gwG/eYh7HSB+07WMMWlrE+PoTXDS0mSmYevJW8d8aw1j7DWMu7W1aBfID599fb8Yh7ejf2hjDN92&#10;HeN/taaO7bGIa7qCORDzgBS3S5bKu9jzZfLExDonLpMrUtf5AtdDk8r8wdhgE5Y6J0nzlrSHU5p3&#10;JP+38lgmydwjmKp8E4tj5yYrqAt3jPvTfioHK+VaG6xTzprmM16jvWwxxyGPVOaafOps23kkFs9r&#10;u853fH4/i8+R51vO39JnkJsm7an3Yl51DWWYC6qXcc404VtjOS4/f8x7mSeSqjVN3wnPgN5EPao+&#10;lGqI2hnDOT/2u9Kvv30V82Hm7LF3CRy0A16qn36XPvjruzD3e0p7PnXAUdNeJJRjbm68vPAVZfwZ&#10;cflKdhrcdGMP8yI4Zszt5ZuwgA38xjbyuzHeafAD5v7h489c37gAHNcY29a2TYExkKpJ1effNsIG&#10;STFZAhZtyky9ptYUFpoY6RCMFNvRYp7jgyI77cEavCvSflCcw0tlpo1bONZunQxTnQLfvCgxzjth&#10;oRGXtGSe8NTe271Ovhw0OGlLSl7y6b+EetrFJU+1PYz2ZKWZiUaqdvQ7cFW0psl3n7TSkCZ+ejw7&#10;tXyw0rvhpdq9cNj7YKrELm3CUhMLLZknmtPgm/LRipnKQTmvzPPZ8MmcR90HsF3kywH3qOuElWZ9&#10;KTw2a1LdJyrFPCWP6819sL8H0UYeglnCQ5PmFD6qtvRAqT09RBomK7Qc3PMgdfbLPWlDBroHXolV&#10;nBT2Kd+Mc4+DgarVpC75wS1N98kx0bNGHmzStsqyUZ/8gaifOGnOk3P2Uza4adybNmwHLpvMNstn&#10;iu/C+rZvHmXiGveK5+f55Ky8u/t3w0t3U5eysQ8X3+fgfpjzPsvmuuhLOR7cN68Y2geT3cvfYTe2&#10;h3J7YOG7B+HVAzBsePkDfD458sObi1mvPVN86z8+Ka78978Wl8FBF8McF8Mql37yx2IJPvmLscv/&#10;krSmC9CeqiedF5bZqakGN4V7Vnz0Q/goGs/Qm8JbK84Kc51P+7PQqs4m/1J1qsFNy1imMNNZslN4&#10;qPz00r+8XczB3BNKP/3kh49PPtrVGfDcizXamFHadFJt2odpn6dWZupxNuOWTvtAfSl58NKpR9Gg&#10;lr750yk3HQY7nftfhP//VNqbQio3TX767gP1q2CpQ+QPUnfgffWlv8KHP3FTy6k/HXr/Za79slBv&#10;2qD9Xu7X4N41Pl8/x01ipQ7y+freg6O+eBtrLXNgO/Rl2+CmzNdrW2GksM/ETe0T6ds2wQ3sd7X1&#10;8Ex97tWayla32u+RRxthXqOP1W84aVYpE9xU9kn/p6H1d73LvrvyF7BPpc/WF8A1qUijDH38avp2&#10;eIG8Nvnpu6aWLNipvI3xvBZrcczrUzwYOGZ5zT0F2/Axy34Oqb481TW79J4arTlN7HRCrB/KCtN5&#10;2nPRdyKsFOYX64XBK32X+n71HZm5K/yRY7lp0pOS7zub93JwWN+VV8M0l47jHclYwPep9eN9D//k&#10;3HXX6v2dr0eb3q+8l3wTfjHRzwILjnZiPdM1W58VizFKel7XVNMarfUTJzVNe2al+sPMlPcyY4FY&#10;671GRuv73ee3XccFY4Jdxz0cB7AGm8Y95X0Z53gt+dtw7HeGX05bGOMq0jQG4FhWutqxGLaasRec&#10;tOOGMRyjI105ljEBx2v0z4drwknln934CSWm2Baa03b4asRGla+uGQt3xNaNpUziq7Gn04YJ/Kaw&#10;YJHkMwaVnYbv/qaSmW7ivDRj+yduKmclv2Sk+uLXtvAMm8eSesw4dQttkZ/2hTLFgpmaeq00j6t8&#10;2ar393PBX2Gttc0YOoIu/Kii3kY46QZ46cbz43rsHWX5TV1xD+Nq9ey6Ck3JSthpYqX65fccZLyO&#10;rtR4pklzmmKgxrl5YYzhZaUw0pwf2lLG/KbBRfXVNwaqPFV//FJTGr75lMk+/hH7VI0p+tHwuYeH&#10;ykwbctPQmMJJ4aOanLSRuSkcVZ6qzrTeYjW0qLUH8Of/7uWwU/jqPQtTrFNT2am2cz7ctOSlwVA5&#10;vvPS4KbBVG+fPaw3zYyV68Y67b5jDhwVRvrtWZVVOlRjnMo+4aOabDXionoOL+0gdV+oxE0tBzvV&#10;gp/CSdGYhFbKfaOMcYquNGKb7jBffso57LQNXZUmQ+0IzSmclD424pkGU+U6TDX57g9GzNNJ9LUT&#10;ZaasJ43gpuvlp/JS0sxNWYNKelNTtafGO8XQIoyjb3TfqGCpxjkNfZl81P2hSrs2peGzP4KbJnZ6&#10;PusxwUZhVdlnP3z14TPuQRNxTdG6yW7kWedj+guri5ObnhspnGdx0p9+DZ76VXippu/+uZePZ58o&#10;eOiCMo7p/KQtlSWdDdM6Z74+zPhLz/xa8eUZGPs7fTF8ss8OnaCxLPVzPg+eO1Y2zJi98w40ZXsX&#10;F72PwEmZpzefQt/z001F+M2/AL9EI9r/0o5i4CW4ZHDTHYmbwiqDn5KGD77ncsrnb8S8Bl998ebS&#10;biHVWupaLnPQ5xNH7Xs+X4eTwk21Pp4hlfMabZbt9kZ7tO+59X7uc3hvyv98a2myWbnpdaVdD9fU&#10;YBOVef7/g5mWbWRm+lTioE388GNfKPeGOplZNpeXg1Kn1SpuGuwUbvrMBoxUdhr81La9D/YkdWEv&#10;fbCdBvuJ97Dm33PX7NAsXsB78ex53whu+pnez6FD/UzxP7r+Z+HxP7IHWMS0vegsmCm/HXWo7hWm&#10;wUT9fakzdU+oL6k/ha8GQ+WaOlCvfQW+mriqelNYKHVlrUljWjJSOKg8tFVfOuI6bcV1dKbGlLBc&#10;xU357WZumvZHc92A/5HQm7pegKk3dZ1B4/9JHbd608RJiW2q1nTJuPIcbrq0PXFTxhDuBzVCbxpr&#10;JfYF9gOum8hN0Zcy7gpuupK1VubjI/SmrIProz+RviX3SRUrlZmiW0p7QsFJ6bvCGBsmvelA8tHP&#10;7FQ//Ra9acQ2ZR6sn37EMt2B3lRDZ5qM9X5ZaewJhU7uVk1eOr1kptNCa5q46XG8NPz2ZaYlNyUG&#10;ROhNT8VNiW0amlP1pccb7L4RvDRzU7WnLb76u8gPu6wIvSnzsF5YaGhNmZf1wkR797B+iAUzVVdK&#10;Xlgw08tLbrqY9UyN66b85vNeUElfyligYqdwVDWmh9Gaah5jp9ObNg9fFX76iZnCPuWmMNTETzlH&#10;Cxp6Tnhk/5OYXDL861fCSelXZaPZ9M1HUxrs1P2fHrE+/VHph2/M6H4ZZvjJb4KZ0hc/Rz/3zI6i&#10;9yf0a5zHNe6TWCiMFX1pqx0fx7QfnanP1Czb7H36xqL32ZuLBnyy95mb6Gsw9kDqf8q+EjYKO42Y&#10;pjxH6F1/tLoIfgtnDT3qz+hjX/nn0JjW3jhYdB85VHS/8VDR9db3i+63H0Gr+TDc8TDXDxWNIweL&#10;+kt3F+o46y9hv7ynqP/6vqL+q3sK9aM9L91V1F+Fv8Jda7/ZFzFFe47ARd/YH+10vvVY0f7Hp4v2&#10;P/y0aPuXZ4rOPzwebLV25yzGg234+behq9OvH34Vhr89vLR2YxfWiXVwDvdibmecVMevjidrN8Of&#10;9lxT1J69q2g78njR9c6TRe/bjxZ9b3+v6HnncDH02ndZZ57HuJI4ApvRJDK+7IKfdm6UmZKuz7FM&#10;GZ+jWQifrg2MwblH/cY+nom53ja4GXEIOmBy7avgkNePxxjby03x0w+//OucP3nsHCDNA9RITlwG&#10;D11BeX379Tlb7f3kcQ3u3cM5jBDt6qTlMEVZqPOwmG8xB4q5Usk4ZaQj8uWa47gX+gt4rhrZ9jW2&#10;rV6WueEq5os+k3MV6o6adzn3GmXO8/gM1IlYojxbu/Na2utYy/Fq2pQT8/kilirPUz2rz3cNn9eU&#10;8VBw02VJa1ox0ZgP8Yx87k595ekvO5hrR/traB99b3ynslTGZe2sd3ewLq521Lim7at5FvZ70gdf&#10;bVOwy7Uwb/imPu/Gte3ezjx/O78J0u6tTb5nGSccle8m4puqfwo2yjX9S9GIBjfFJ7+m3pS/i9qr&#10;Trmp12ChNXhmD7HI62gFjLViLFLbiD1Q5KKh0eK+wUqbXNN4Fvr9FBtwgLKc2x6cIXzy6dMbt88s&#10;GvgDNPgfaNw1k3sw57kVPgoLTcxUbjqV+6Kh5t7y0tj36ZapMFOMsg301epM1YRGrNB758AgYYX0&#10;0c3vzsMHfnbavwm+2Rv8VE2q96aO/DT0pp7LVC8uNankw1377ppOXfLum1P0ybz2LGCdS2a2AAYG&#10;J0Qz6n73yRIrPZ6djjinbPNu2Ok9pHJS2hlgfb//AExt/yLYodwRjin3lH/CQxPblIt6br7meS5D&#10;ClcNf37rH4BBHlqEj8Fi1siuKvofwh68MvSkiZ/KTmWm6ETRVyafedI9slE+G/w04nTu4TvU9tLm&#10;fvLQo/Y/vCTZQ6T4Bg0c5h48e/8+2KXsFX6Z9KULSfmONHhn8tn3s11WMks+N8d+duN3Nw8uxq9i&#10;acScaRp/hndgMFTryzjhpdZV6ykjjfvYLhZ+/MFNfQafnc9ufBvb5H2Z2uXd6PvR79k6tllqYwco&#10;37+fzw37HdqLX/3++cWUAwswWOh+9r7ax/clU+X7afJ5XXsceOgadKWsIx5Yynd5GX9/fmOydX+D&#10;3+E3wZgh4qwe4Dko1/zBhmLoR7cWM17eX8x+81k0pH8qLvuPT4v5n/65WIBW8/JP4KSffFAs/dsH&#10;xVV/+7BYgl3x6dHi8o/f5fof0YXqby8PTfs/5X2gktY0cdPYEwpGKEM17un8j/9ULPzb+8Vl/3as&#10;WPTv2L8d5fyDYuGn7xEz9V+KBfBJ9aWzMdnodO6httSYpjLUmRr5l8BKww8ffjvjw39FV/rnYuYn&#10;7xWzaHsmdvGn7xczyJvGZ5oBn3XPqKnBREteCkudChOdcuw3xVTupYbU48loQSfDMKdwzyl8rim0&#10;P/njo2FTSKd8/F4x5a//Sj7XqDP5qD75r1CHmKaw10HqD7wvL8WOEdPUfPIivinMdACe2stzNIgR&#10;2+D5Gp+8X/TxndQ/eKfohSFP4Vkmv/+LYtqvvx2xanvkpewNFdr27Yw1t02NtR3Xd7rRNXVvZmyq&#10;plSNPP1f/aZp9EnTI61xXGP+3818P9aG7EPhpqFdlZ/ar8pNo09twoLoC+n3O9fTl2tw0tiTj/46&#10;1qe28yyMh7XubfadXN8oU+V9sBbWyrhcduoamiw09ohCO9W+Ei2qMUxZb2u7Lr3/2o2V6TsMDivn&#10;leV2MHbvoK3EUdGfskaXtJgySplmeq9lfhjvXfImyApLrhjaVnSv7bCIaGsN7JXjNnzXYhwgJ1zG&#10;e/Bq37/yTOov4z6xnui7l3e+3JT3fTBS3pmTeJfry9K+mrEGzyefbufztvHum0SMmlhfhFPGO5a0&#10;ej65abzLffbEPdN7mfEEYxDHAW3xrLbLu412/S6jXcYvrudOvGYsn8+2fberQ7Wtsl1SNbnhhxL3&#10;Id8yrHcah7Qj3q2Mq/hbOr7RP8cxUazdlrxXDWzeIzNpTR0jcS/HKDJTrG3FhXx+tKFreVdvYi2U&#10;fUPlhY7FjKevvrRzDQx11YWMCWCga2Gn69SQylC5tm48724YIxpTx2n693dQ3vzQhG6dwO9pEr/f&#10;Dn7n3UV9h+PKNn6nk/h9U3cjDLXFko50Itc06jnmVG8KM03+9GN454+jrUn8L9DmzWOK+i1oRG/m&#10;fMdE2kULIB8NNso9Nvkc5fkIbmoevHWjPHQsRoqWtHbjhKLn26yt3j0XhgiDvJOxwC2MU2Cz3Ru4&#10;9wbKyn038UxbOqn3/2g7824pqixvf4d+11tdZb3VvZZlVbUTF7hDzhGRw2WeQQUBGURAQUWQebjM&#10;oyIziDIJioIgM47gWA7lgJaFoMyD2qs/xO7ntyMj74Vqa61aq98/9orIyIwTJyIzzzn7Ob+9D+Xw&#10;vIKlA5xtuo4UVlpE9xA+h75hKzqH7U9YsGOShTunWISFL0zm2EQLtnGc9aKkMw3FRdtqTsVDN6Ar&#10;1VZMVaZ9XxeK43xeayEEXEfrT+k6rrVQ7lSVtZ66r4GfwnP/Ljbfjw8z56bwUrFSz2u6ms+v4/Nc&#10;owCjrRlaVueu6FCV71R5TsVQA/YLK6QnvSfWmS6DmcqW3tPKSsVHxVbRrOZWDcOGWw4Nq/SseR3T&#10;e4kO1flpHxhqH9ZikLa0t+tME02quKmYqbNU6U7hbxmdC7fNoWvNUZfc8vs4NsAylOEMNVkbajb6&#10;UjipeKm4qeL3ta91h9Lio7DRJMdfirY2Jd7KNdKUk6JeKfZ1TO9pbah6/s/in8ptKnZan5gz01Zu&#10;2gG2qvWhtL51I22y+GsD12qgfa8nNr2B+TFpWcVQxUgUt+s6s3HSmFV1p+KptK9iqYrVd70pbc7d&#10;tAd300a0Y96qjhiv9hMr1mFSM/sla8c4/m7Ou2sMsfviNiM6xNyUtjDRnDrjQQOnNZjEeKRD/cP9&#10;aEoH3ml/hP/cQft4J+30Xdjd8Jy7qdtdtNVireJWv+uJZrCb1lf/rf1rkXXVMa3vdEun38Gy/mC3&#10;87l6+pn0nC4wDsZKWx4mDnSSFV/Fhz40z8LXl1j5rWXEXy6x6M3FFr2+gDh8WCex+EW4afH4LBjl&#10;PzKYJeyyeGQOuU7ncf5CC99YbOFbSy18cxm2nGPzTTH9zlOdd8bl1fSiHCsdm2NxPP90U/y+M9Cj&#10;MAMvc5FFbyyirCVWpNzoLerKdaJjCyw6onLncH3KFL89DGOo8ljPb4p+NuanbGvMFF7h+7CK/w12&#10;+j8w07b885f2nZnuoQ5oS5PPlKX1xeLX2mJ6nZhew0mlNy3DUEsydKil/bAN2auT4CDiqOjuxWaI&#10;Qw4Yq2b4L+t/oty10qEqd4N46a+blQuV/KfK3dD997DR2+x3Mvb/HR2qWLzYqBhqwkYVty8umjDV&#10;tu85N9V7vgZZwkkTJpq8hqXW+KiOVc15afUzHt8fH7+1mtv0D+hNnZsOhJOKm1Z11+Kmvh5Uwkz5&#10;zd9e46Zipm25aQdeM89xMzfVf57/tRv/tXj+hC3/OeU9beWmis/PwU2Zb2HsVYvTb8tNaX80p+Pc&#10;tMpLNc/Tdh0onxeiDfP8powtvd1LuKm2HKvlNZ3dxZlpKzdlvMkY8WZmmsO3lsXclH1xU2LzxUvd&#10;FJ/vOtPq1l/DS8VOxU3xyQtw02B5f18DyrWm9MGe2zSJzddW3PQGq/JTz2l6n4mbhqvbclOx06rh&#10;f8XcdJBrR2NmOhhOCjOViZu6wULFTGvcdAi8VIZvJT/xBmbKZ+U/ojf9e2bKsSonTbip+4T/DDdt&#10;y0p3PGzFneOtiC40EtuUDnM/uvoDs5jTmMn/b7ofl6ZTnyvthJW6sb9Lr7EqNy2LpWqf49KYlvZO&#10;hZPOsog8nm5HaecO086Jc+6fRRswjfmtyXHOUmlNE20p/PQGZgpblTbVmeleeCvnhgfnW0j8eXCM&#10;NhmWGR1j/yga0cNcg1h43UdJdd7NueKnYq3iwLvpK3jt8fuHuDdx0/fXWO7jLZb+dLel/7IHvvmq&#10;pb7YzzZmnE1fHLDGLw/CP3c4V81/uNl5aP6jjVb4EEb6Afb+egs/eA7bbMEHm2CnG2Guz1qWc9Kf&#10;vGxNn+63jqfetIa/HLWmU8ct99ELjNUYZy1qhgFpzMkY1vOT5hn7YTPFTNGfOjfN+jg3N1N+D/4P&#10;Y8N8S8k5UcRYLXdktaW+PGJ1X71hDV8dsdSney37xT7LfLaTOagWWFRPztN4k7E4vDQ7mXH5k4nW&#10;VONtcUdYKePh7PQMY94QJlVxC9gG87EF+I6ziFOcAkN8XLpIfJxHMHwdH/Pj78QaCliq/ADpT52Z&#10;dmD8jm/xJP7KdPirWCz6WOWpFBvLzSzDD/EFyRMg3YbOcf6IDxPnHsOXka+EH9bwkGIB2coXGQvb&#10;xCcUy83hXxTEDPF7xQvz+J0ZuF2avCJNzAnp3PqRYrjyi1ROG9OxxB6kXPy4JtpCrfvhaxbNwn9V&#10;XgbKzrCfRiskXy41Dr9JPh/+X6yvkV8lZsrzcG4qTQq+10N6TmhA8F21JpiYZgH+V1DMufKMaJ07&#10;Xudgkxm0nZmJ8NFH8bGY10qhDUpPiH28LPeSpg2O/Wb8P3Sm4qFa517fi8orLOzK76kb/K+H88Bw&#10;fleetX4z+F+T+fwkff/y0cVEMXEAsUxMa0PldZznmeW7yOKvF5i7KtDmBuQNjZb2w2/pY9HyAW4F&#10;1gnQc3Y+KkYqrao4qZiAyuaY67GkyUre5x7z8M9wIaxxWT+YJlxT7ajaViyEOYVLuZZ4pnQj1d+I&#10;x+uTs8U1qcytBTLYqu5P+lGtaV8k/t35GhysAjdr3jjUt+JtRbhakVj1Vr2png+MC1Yq0364UBw1&#10;fm7Sm3qZisXm/DJsr0we6dJztMnMPZWfgxc+S7u9jjZf/BQG6jlKpUFtY4rNj62Xs9KiXktbugYe&#10;CSdt3jLSmreNssp24mvYluCRJbG5zUPoD+B769B6wkQrxN3LWnlp/zi/qR+Dm/I5cb/yFjSS26jb&#10;jgeZvxpLbpJHYts5hmOUL8a5nnLFS+Gmiln3uHW2eh1rN3kPRlxWHbm/kp4jTLOZ+bkKc2aJNW+n&#10;/G2Uy3GxT+lFXSvKOck2Zqiw0rUDnXXWtKXrYaBwTS9TZdAHldQPUWYJ83gI9WfqF/X816rOGN9j&#10;XDfqzXVcr+osVRyW9/V59ZucW9k62sst71CfNM6KmvfbSpniqfS5FbSklTWUoefxLHVHO1veyLN+&#10;FlPu1uewZ3kGG3iuYqvrHsBffoyYT+pK+eXnedacU4K5FtGmRvihxbU8e3zvzrtnWtcjT1v3k9us&#10;x6eHrd+3H8MrT9uwy9/b8Et/tcHoSgf8gI4Ubjr0ync2/Op53rtqD1694jaS7YirF+2BS2fs/vNf&#10;ozeFl6KVFCet2Rl4aWKwR/HSAacVe09M/7mv4aSw1yvnbOi1CzUbdvWSa1yHXvjG7uf6ynPa9yx5&#10;SClH2s6Em/bheO8z8ZpQymXa6/svrDdl9r5w1vpe+sH6oZXtf+2i9cP6UvdeHOvJe70ptzuf7Qpr&#10;dXYqZoqJezrT5Bpa18nXeEIb6vlK4cLN57+x5gvfWZeL563rpQvW9bLsvHW++L11Pv9Xa/7hS2vm&#10;GXQ+TQz+afSkf6uu/QQ3rWj/9EnWe3rXynqtfa5X5FlF338FLz1twcVzFlJuM+XlL/zNgktnncl2&#10;o6yub+EfPkU7NIcxJH2HtO0Bc0MF/HoxUmeNU5tpL+kHxEfRVkVL+tMeDqBdZGyJHyILFzPWFGPg&#10;XNeguq5UbSzm81MJN1X7yL70psxp+dzUDI7RlubVXtMOKUez5w2hbQuYF8rPIx6F+VFpUON1/zSP&#10;JxNHVb5TsUVej6dvGi92Kd2pmCb9CXzAy6aPyas9VTtKu56DV2Smd6W8ss/RiW/Gcemt7FQMMmam&#10;0lbCPdX34lM0PUY9JvNMiDPQHJhyVGeZD8sovpZn5ZpY5v6a6B9bWSPnjpGmVWVVeaT6TvWhMuJF&#10;MszdZRSzoDgE5svUzhfwFfQ6I59iAjxY8RhjNLagn1X58Io4Xp8yRtPnineqfx+FBlTzqvBWz8Ut&#10;ZkyfprLEowsy/BLNJTaNF4O9i/NUrsYDqrfYcbWeeo0/FecQEutl/IPPlILPZDVHyBgmTx57cXeZ&#10;9MeKxWiEIcdzqTBMnlvjw/GYwc8fSxnipg9zbRljKelJNY+dY5xUmKP+V1Zm/FZyy80UQxU/1Rx3&#10;e2enPs8tdvoElnBTylAsf6xLhTFOZU5+do4yUswzZixamKPfC7AC+1nGd2n6U7jmNMw5pxgq54lD&#10;ojvV+Tnm9fNTxEsxsc9p5Dud1UD90vSdef4TEfOfTVia326OY4xp52Z5LinuB1MZCTP9pa30pdPa&#10;Udc66lOPz9aNtnYUfAd+smc++cAet2jDcHy7njxzxpJTGLM+qXp2oHy22n+Se2VcqZj3cNMo4sRo&#10;r7Um1NaJFrw0w4Ld+A6vzKG8FreI/ZBjwYszLBRTFfdUXi3O8xgy15/CSGGXAfFmbsTqK14/lPZU&#10;uVM5p6Bzdz5pwa7JFr6Ij8K2+MIk8gRwbfoE6VgVnx+sRQOGOfvktR9zdiqN6QNoTcVLR/r1Iq1j&#10;pfOJaytgzmWJc1NOVueofNbXhnpqEMwUEztdHrNSraNQgIM6N6Wt8jWhnuJ9xfpL80r9CxvHWp57&#10;yLOf5/7y9GHOVOGe2cX9Y92pmCiWp63TulBurjPtZRlylGlNqKzYLGVLE1vQvVB+qHvQ/XEst3Kw&#10;c9QM56fRrcbrQMFDxU1pU5O1omJm2snXkq7xUjFXys/CYLPcX5brZGCyGe4vTZ2aaCe0dlFH2sEG&#10;2MQN7DThpoybPU5/IgyVcb14aZOuS93TC/tZan5fa4QBa9vU0svqiTXoiEbV+amYqTRmbF13ylYs&#10;RTy1HW2PeGk7mEo7WGoHclB3FHtl3q2xpbc1zu1jDXN6WYcZ3a3DtC4wVHJP8nnXm5K3RJrT22E5&#10;YqTiptKeipneXn2tdaKkV70bbWh71iSsg+m2p/7ttZ1UtjpyCSiH6m2D7kLfR2x1z1vRAd4K47oN&#10;3Sm6UspqB99thEcXnr6P/wLjFcaaFXzp5oOzrXR8iYVvPm35E6st9956K7671sKTayx45xmOr4BR&#10;wk/hla4hPYgvfwQ2mrDTY7BUMco2Fh1faM5K34aRnlhJHGccv1l4d53JQrhsKNYJ+4yOz6cs/oc6&#10;/+hMWCk8AD4ax/jrOgn7nEUd4K3UJXj7aeq20iK0QNHJVb7V6xDtkrhs8Tj8VDpUyqzF7B+ZEa8L&#10;9f+bm9aY6eM38E9nmwnr/IVtTWsqDiq76XNlxeXfZDEjhWuIlYqh6v0DT7qVXoOpwE51TmkfJg0r&#10;/NTzIzKG11o4yl2bg41l0CMqv+/tw+tdL/rr5t/av5DH4V+CX9n/CcjnEIi/32K3ENP/ux76bcE6&#10;0aJq3adb+90OM73D2ekNTFVstR+sU9b/9ioP/Z/0pjEPjfWn2tdnqp9LGKrnPo3LaV0TqhqjP7DK&#10;TbUdxHpq0poOltZU/yc0pfyP4v+S/lPKccrWDWbK9k504HeN5P/F/7AdY5L2zHtofTjPb8r/O47N&#10;z/H/T/J5ZGgHlNe0qjllDNDweCs3reU2ld50Iu0R7U9jW25aZaa+FhTjkXjbDEdl3IaPnNIYhzFJ&#10;21j9DGMW56bMEbnelPFWjZvS9nm8PrqirMy1puKk9I/47dmqiZneyE17VWPz23DThKXCTQNiLoNl&#10;jG2dmzLOhZEGKzByl2q/Na/pvXBT+GjCTpXT1POa3lvjo61x+vj5CTN1n5/X+F8yxdxH+HkJO1V8&#10;vphpcf0DGP4abNTzmPqxIc5Mfe0n56Z8hm3R85ri+8FMY24qdprYyJij4rcletOS/FZeu/F/+Ef5&#10;TUtb0fTId1R+0+2jY19116POFsuvTrUI1hi9OsOk4xTvdOa5f2Z8DH7qMfDw1RLn1EzcVByV/6Nz&#10;U+3zmeIrjBtUxhHasqOLLDxKu3dkqYl1RocXMZfEOOjQXOZKZvK/p01+hf893LQWU9+WnVa5aQmu&#10;W95Pew97DY/Q5sucmy51bhoeX+EMNTxCu3yANpn7UW4AsdmymPDL8NLdVdsDRz3Evb612PIfbbLM&#10;p7tcB5ow0sYvDlnDF4exI1b/5THr+CWs8/P9lvvsFct+/AJMdLOz0eDDTRZ+tNnCPz/HdqsFHz4H&#10;U0W3Shx+5pNd6Ev3Weqro5b65g3LnDpBOW/CUV+1YN9ixhQDYUXNMJVmfCVpC8RM4YAz4KVoTgMZ&#10;+wHHIt7LT2YMC3vKLR9kOebPw/3kA3hnkzX95TXreOYD68g1Gr6k3p/AaNlPfbbHcmtGwyWlV2E+&#10;3vmZeCncFH1CmvG18mG5VgGWGsxl7Du/bNGCMuNexuzsF+Yxhp8HV5uHTzBPviP+EuWkxE4Z68da&#10;CY3/pZlI4wvgG4yVb4HfMra9a0wz+IcF+YUt+BZuMLYWfBh8g9xsfEYZfkea2LTGsXVwxzr8Dfku&#10;+FnuY3EdcdhR+CG0cfKXpBWR75mXzzI7LjeLXtfLoo55/F/pgrKsZdSELse5K/qWGiNN2Kn7STou&#10;1ss98dkM57g/SBk5uGMOzW2WcXoW3zMrVkj7lmPuVus0xaxUvpb8N+pJuXEuVOL84LDSu0iDEtAe&#10;6tnl5/IM9RzxkfMLMG31Gt9YWtEsfqPrZck7Ld9XWtPsJH1/8sXQqLKvPLSZCXyf+JmuwVwIf4X5&#10;FRZ0xpfH70f3Fi3F90YDF8JSC3N59nPkq1OWG781ztX5Ypy+NhRap4L2xVHFTGlzwyX90G70Zf6p&#10;N74KbenSXrSRA5x1BisGcD3mr2jHnS/r/vCbXYfqrIDrOTPlWfG88uStCrxNpj2mTVb+6Ig2togm&#10;tLQKW32fhZjWzylJv6fYeZ6J7q+Q+PvydeVL8zpgDRfdW3EFPFE8bQP8aj22YTBtrLhjbHrtx9fT&#10;Rj/Vz6LlsF9pSXlGJfiytrH2tCvctFvMU3l2xWfgZ5vgr1tGwuBoM9FultBYlp6DzW2WDYOvwcl0&#10;vdUDnI+2ak97cQ9tLOGnT/fks/1du1lBB1oRK2UcW97+oJvvvzDamsmJUuFarj+V9hQ+2qzzYKha&#10;60n5TD2Hqbipjm2E7VGv8g7O2TGCdvhBuCnccPcj+JwYDLW8i9dbuR75j/SskjWaPB4+4aawa+kw&#10;3dayT19Uka5y21hytMAft8cmFll+Ybw1v/Aoc9ns835pC/3JhqEx5xTDxDyvqbawzVrcvRgk7LKy&#10;ZRRlwmHpL7SOoPchYqfMu5Vl26mz+jMxWfpU/45hu/G6UjE3ra0TpevxnVeYD6xQlwrllD0+YpyX&#10;JybrXFb5ZbbyfLmnTpt4TmKu6zBx0+cxbeGgri2FsysvaXkVbBUe2kyspvpz/11t5j7pQ6Pd6uOW&#10;W/mNLVY+8bL1/GCv9f54n/X94qAN+Osbdh+McPC5r2wYTHDExR/QeX5rQ6UtPfepDb74Nxt69bqN&#10;uPaTjbp+zR756ZqNvP6jPfhjYtfhqTDPS2hEKWPgWXKOOieFj56pctLvtN/KT+/7gdh+GORgdKVD&#10;r5AH4NoV7Ko9cP0K7PQK5XMN2Onwy2dtyMVv0KRqbadPrRtld4ZpJvH4vc7GsfnSoPYil2jvc99Y&#10;H7hvX87tj/W7dtmt7/XL1of93lcvWy+sz6Wz1vPct5T3OewU3amYKf1SZzimWGkzdW0+/SFs8wOr&#10;nPnIms/BTHkOzZfPWTPldoGXdrly0bpcvWpdqHdntp25j04Xv3eu2vnMu8Tsi5m+7XpS6U3FTZ2V&#10;wkuLf33dimhRi+hpixfOWHTpPMz0ogWXLlp4+SJlnLU8/DRz/bp1vnjBenH9yuF5tLu0McQsKk+I&#10;5wBhTkb8VHr5OB8zbRhtW4H5o2Bpf3LV3kO/TfsHK837HD1a+WX9iIlli4Y+QAulNjRHv+tzSIyL&#10;E3aqHM8xNw38fc3zFaSxVxtOWxTQJgW0TwFtkBuvC8zraE5M2tfMFM2j0UfBRLPidvjQaXSerjsd&#10;BzMdJw4I00NXlUVDG8ztBiujXM732BT1P+j61XYH4iGz4Bj48z63OErx8Jj3ueKQVc2lb8Ur1e/C&#10;NpX7VZpcGHFWc5/0kVlyB2lf6756P4C/kBrP/B+MMZ6nFCOlj0xYLNfxOUYYaCNzkE3q59T/YZoH&#10;9HHOnE6UJ4tfZ/k+UvR/jZqj1Xnqs9FwuVb2obhsz0+quUti5aVd9Vze4rqUmSFWR/XUGCFP2cqR&#10;XWD8oLnHNBpN9f9xfh+dT9lYknOgEZ9KuQZ8jEPcR0ZcXPWkjHgMwxiEcYJ4p/dZ/H7UXzdxb+LC&#10;npMVn8zjVMRdZWPFa9HDPqx4nEbmHRlrMQ4qMDYqzJNR3lzGTnPRhmL5uUW+z5IFM7m+cpkqPmhi&#10;Y2wTYJ2s96S4fZ8Hfwzd6mN1jPUa+F3nrbiQsd3CFH1dGsvCNlstXJyB+2eofxPfXQO/S7ioWKTY&#10;qVjpVJinc1Md5xiMUhpTMdjS0iIa+5JFy0L+F2n61xT7GcYfBfrWkPEkc/yz0/BQzv0lXlo9np/a&#10;3sKWelgu9RSHVdv8ylQrH1lmwcGnrXhgIeN5xvVoQ5VP1MdM1C876Q4rTP4TW+omdjwl5fMP0nkW&#10;YaDRVj7/0nQL9sy1wp55boFvef1KCyx1tltx93STDtV1qc5OxzrvVH6ukPY/ZqajqNcouOYYcqKO&#10;t0ha1Z2TrYAFL3JuYjDUULaDa8M8PafXenjFupEmnujslG0ojgpr9Hj91cOdN0rvGm6hbM6Ndk6i&#10;nElWgME6OxU/FUuVlpU6ibNKK5pfMYhtW256L23SvbHmFOYo/afH+cM08+tHWx7NbB6WG2/HsD/G&#10;nKVyb9KiZimvLTtVvtM4nyka0yR/qXKdLh4Aax1see7Fjfsr8NzdpJfl/vJrhluO70t8NSPNKMxS&#10;XDQNN804N+W1tvC9lPSmek/XWHKP81jnpWKmzwyxDAw2sRzHMuhZmyingfkh5Tz9JW4q3Vc97zfo&#10;GjDSLGVneT4ZLMV+06L+2ABLcz/phf2pTw/Kg4PSLrWHlXSAjdZJZ4p57P7YjK8lI2ZaR5sojlk/&#10;q5sz03rm4OrFXxPT69mUN7Or1U0s2V20JR6zD7uJmWkr43HWU2U+0pPWPR5Ze9rb9nDXdnDfO5kT&#10;+xPt8+9horfCiH4/pM5ug7lqPSnF+mv9GuU1UBxjSL6hiDnv4g7GPcRall9lnHUQpn8M3dIb/Kfe&#10;XgXP3GBaN1gan+i99bDO9XDUdVZ4Zw2Mk//c64vhmXM4T9pPWCaMM463n+18Ml4Div/ksRbnl+Kl&#10;Ebw0/GA95W70cvPvU/77myw4udpCeGf4jjinmGzMOGu6ULiscpk6Mz3CteCfYqbhm/j376w0z6MH&#10;123drqW+rVbU52C3MY+dATudhk2v6kwZU3ou0/GxxlScs6Y7fYz9f2DORPn8L211bsJNE83oDeyT&#10;GNl9v2yK3491pX/PTOPj1XP3sxULJU6/fGCyVQ7Gpjj+ijNX+Imuv0dGWRwvc454qs4paZ/zKzr+&#10;8qPObIpbH2K8O4R14fpYB1if9NC/R+8pBn9LZ3So5V/bb5r/X6xH7fzvaFGJ4+8pRn8bjJ7cpn3a&#10;xOZrX7H6cFNnpn/HTTnucfo3s9TkdcxOkzWjkryosQ4VRiu96b1VrSkaU2lNxUsVqx9zU/JdVLlp&#10;zExjXnr7A+Q0HYbWlP/bHWi9YyNXxkjpTcVM+Z8xLqlxU/7bMTtVbL7mTJgTUYw+1lFzKM5N2f8l&#10;bqo5HJ5lrDMtt+pNaX+kj0/WtUu2qZu4qXI7x2tDdbKM5oylM60ZrJSxhcfpi5vKnJmKm2LSmuK7&#10;x9y0J+wUhnqT1lTrht+gN2Wevvb6Bm6K/7+ifys3Zdwrv7+29pOY6UoYVsJLE50p8XZtGWmR2M+2&#10;r30fPzPhpjEzvd8itCwyz13Kb9K56YZhzk3FSWOdKcfZj7Wm8FIxU72Hr5rkNXVuCj+V9vSG9aCq&#10;3NSZ6T/BTcvu/4sB4D+Lm+KzSo8pbll+bQZ8dHqVkbIPO5Um1E2aUTHQveKb8MYX+U/ueozz+e8l&#10;3BStaVn7zkyf5HzKkP4fhilmKl4aHmIfZqr9EsfKRxdaic8UD9AG83nF4WvNJ2enCUP1Y9RxD7yT&#10;OpUOMfd0dBnlYOKwx5Za5fgi66T2lVyi4esco08IX1/G9ef7OcW9U1g3ijK41+JL2G7uYQ8+7yHG&#10;S+88DQfd0cpM8XnFTJtgpqkv4J3w0kZ0nI2n3rTGr4/z+qDrUnMfPu/cNA83LcBMCx9vsVDM9INN&#10;HH/Wdaapz/bBMY9a0zew0m/fsszXb1nq1BHLHqftJ94mWNoNnVozWrkuxAQzhm9BEzpbzBRWCjMt&#10;SH86Jcv4OwvvyjN27cic9FDL71tm2ZO7rPGT/db4F7Sw1LX+69et8fND1vjNEev41RFr/7eTlv1k&#10;D+MpxhuMI11nOhX9yZOUp5gumGnat/ItMoyXA8bSXZyXBgtKcDPG7Auw+fgDjN3zLdgc2CkMriB2&#10;OlXsFH9nvHwJTLHtD6MxYUygfXHTpvFoKJ6E98o3xBfNzxHXhNnNbGOz8GPwN3Jin2hiU6xpEOtO&#10;KXN0lZuiHYl1qPhI+CCKBfTcmtKO4KeozBzPLOfcVGVh1NF1nYzBMmgsmx7DD5QPJ3N+Wt36Mb2X&#10;Qp8Dj3R9juqKn0oZXjfVkfrF9RSn5X64dhZ2Kt8szpMmnQv+lsqh3W2Sj8hrrZ+l64fM6+Vb4Jfo&#10;hmL/FZYI+4uN4wlPbcHHQ8OiWEX5XFoDRHH5Ga6lrZiq60anwNRhiiXl4oRnBjVm2tW5abBU3BPD&#10;7w7hgfKbpZnN8b3pt6TY/ho3dXYqrsp3zH0pJt/j5uGbwVI4gOafsHAZhrZT/DF8ivZ0Oe0q/W2e&#10;cavzV+em+L6uOa1uuRcxU8W0RrTB4Yr43Ih4+mgl7PQZbNU9rtuM4HdF6R45VoRvSnflOU3pD1z7&#10;Sn8hbiodaoBvqdh8X/NoE8wM5lVEw1kUP21rOuY2BE3rQP5rXHd5b+Kqe/LserCFMbNN1n6KeG7S&#10;hRapS0W6UrWZW2CNz9FWP0/brK30oLxXEVNlq9yg4pg3cNMaK+3t8fyK6S/BOKUjrVBOs3jpNsre&#10;Br+TbR/p+yV0oZUdD3HdkXC8++F6sDs4abP4qBhqlZtKf1pa1QctJ+/D8Zy9ipfKdombUsZLsMfE&#10;tO6meOQ22n24pWtCpSvlPj3uXex5LcxQvNT5ILySvqWyHQa5Yxzckb4CbpqYXoudalviMyV0o830&#10;U+WN1GW96q1yquU5NxWj5FiVmYqLOs+kTp77Ra99Lm9MPJ5rw05d78u5NU6KftXj66vXcXYNDy7t&#10;oCwZc3ixtdkXk1U8BHVtpt6dtvBsmOcsr+O+9Zw3DyTuHg0qzyTSHAG66AA9TUj7GW0eS5/HmFM+&#10;/KtzrfnwKuv69otoSd+2e0+fsiGXL9uIn3620dcv2IOXT9tQeNz93//Z+ejIi1/ZqIunbBS89F7W&#10;fhoI8xx87hRM9LKN/PFnOOY1G4W+9OGff7IH4ZoP/njdHvzpuo3ERvx4xYZdRTN66TsbfOEbtKYx&#10;M1V8vetLv4u5aZzP9BMbwueGXDpjD1w5D5NFW0p5zk1hkDVuCusccfWia18Vx98PJtv9+8+cm/Y4&#10;E+cp7Qk37UE9lbO05w9fWu+Lp60PbLMvdRY77XPlkvXGernFzLQX96BjvS99bz3grF3PfobO9EOY&#10;6ftoTNGbntG+cpWiN6XezehMO3H9zlfOWSfYazN11X5nWHEnrtNZ3BTrBDv11/DUzt9/yrnwV+el&#10;YqYnrfy3d7GTsNMTFn37pkXUPYJTR1euWHjlKrz0koXip5fPW+X8WStcumT1136G1V61HhdOMQ6Y&#10;QfsM16RtlbYxoH8L56u9godJo4jvLH6q/kBjxnjcSDumts/bRtpHtZO81txVyDxThM8azIUr0pa6&#10;ZlXcFN4Z5zoVi4V30n7niT+QnlTtt9pWzXcFi2mrNZdT3SavxVQLGhMTc5KhT/VYA/QMOfRHafzp&#10;JHepttJ7Zqi7tP0e08D8XIF78r6m2v8UnJ3Sb2gtFzSiymvTMEYmDqm+TCa9ZfU1x6X3zCj/AHzA&#10;dbWaw6UvjLkhc5/aV9wHPLEAn1AObs+V85By6lAOfXccA6++UWXT16O5lC7Wdb3w0SznZ8UyZ/LM&#10;ElOZKpu2PytNBp/3nOqjmUsV2xxNHIqPFZK6MkZAl5pFn6vvNCe2y/gmK6uONWr9OZzSY0Dgn9KQ&#10;SvvpecqdvYqdqp6YeK9YrOZr9bvwe6+OCSgj6+MDxjc+VlBd4dM+9sBXGsdz5VzlXI01stSPcUe8&#10;ThRzy+MaYN+M+fjNaY6zME/GGMO5KdyxhTFUS5b3svw2i8Qn8b1PSzMOgJ3CSbMax5HvVNw0jtuH&#10;nT4hDSoccXqGc0L6uTK/hRTjgMSa4v1FGX5vOX5vea4HnxXjnA7jdG7agW1DzE2nwk6n8HpqB363&#10;9fy+mygzIG4kijnpEnjn0o789jvQfnbkf5C1Eu8Vl4T8xpool7p4vD9l38xPxWl5Lz+D8+Y3MW4J&#10;+H/xX9wIU3yFMfrh5VY4gL22DGN8/9piK748M2aZzCnkplO3SXdQV7jxxHbc912MOfKMK+j7t06w&#10;8MVp+CMw0n0LLHh1vgV7ZXMpW9Ziwctz3MRkI8oNxE7RkGp9KMXZ17gpsfkhcfPOTTc9DDOFa+6a&#10;BiudbgWuEeyainGuTBwVbhrAPGVin7W8qGKnsESxU3FTaTQ916l8AvSf4fPjzbWvL0y0YMdEk5bV&#10;zXMAPAo3xYgzcx2rdKLOTmGXTw20PIxUGtMAK2D55ffGa0hJC8pnC9KXJsxU3BRe6vyUfc81IP2s&#10;9Kcw3Cx6Vc95yvxKDt7pMfquNaXNENdciAZ1xSC0GfBRGG5OfLRqee5J1vqa92CeYqdp2pwUbUgG&#10;8xh9cVTmW5QDNcVcTFq5UZcO8M9LwypemnvqPss8Pcgy2q6417KUlcMXyq28H91pP/SjXYi9h4vS&#10;lnus/qTI4/fj/KbVeFnGqU3KLQBrlX5VzDRN7IB0qynGsSlytKYW9+fa8FQ4qvSwDbQhHdAw1PHf&#10;Tbip2KTH8DPGr4NjdniyYvUzu1tDS0+shzNSaU7r0fR3hJfWw2Drea9RHHVmN6t7omh3jUZrOqyV&#10;l96BHk55GT03I/xTWtQ6eGzHKc1oVTtb3ZRO1n5CZHdzvf+gPfrTSNaUYq6o7nHubWYPy7CWl76v&#10;cB0cYQvz7oyfKmJn4mWHppr4YfEY/v1b8y08sQJeusby726w/HsbY3Z6ci3HV1twYq3lT6634N2N&#10;Vnx3nZXRclaI2a8cngnHhGUehQMcw18/isE1xSgVex+9scAKlBFwTuH9DdhGZ6Ued8k1/Fo6DpsN&#10;uXb49gqPsU8Yp8ouH57u9fS6wk+j43Nhpkvw0VfCW9da4QR+s9tqK7yDaV/HuWZAudHbfE7sVDz2&#10;6AzKmgJnmB7z0puZqTjn/xY3vYmZ1mLsa+wU9vAPuOnN+tLa60R/Cud0Tam2KrPGTyd5fH5xr44z&#10;PhUX1RYTR1W+U98e4BjmsfzE87suVfyV8orw9ArPpvTCaHSoI2jfBqNNvsdSjB06PM66Uuii/zCw&#10;nec8VRz/r0q/tV8Vb7H/W/yN/Ss5UX/T/DvXof4bsfxaQ0qx+q497R+zUDHQJE+p888b4vLFURNm&#10;yr5rTeP1opyd9pNuNV6TSrrV399zZys3pU41bgo71VpofyT3759ca5rwUrbDYKXDyC/chpveORKt&#10;Kfd1l3PTeE03acfbj83EelO2cZx+nNO0Hj2ua86dm0pvWjXGC/XMqyRx+jW96RNVbiq9Ke1RvCYU&#10;+7AFrXEXrwPFHDA5k1KMJVq5Ka+ZG5fuPo3PnFhbZqr9hJvm4KUyj9PHR064aaIzzTI3LqvF54uf&#10;an5e2tLEkrymCTt1btqnOqbt34abauxLv9KWm8JJIzFS56baVl+jB6xxUvncqzje9pj2b+Kmyn9X&#10;xP+s2TpYaBu9aZzbFL+b3+cN3FTMdMOQGjctb8aPTpipuKmzU+aOOO65TKUxxa/9Z/Sm5a0jYACU&#10;KxbAHJRylzo/fFXjCtrVfbDO/TEvlVa0RKx+W3P9KJ/1OPddjzs3dVYqvZDbY7wHl6Ss6BBt3pGF&#10;2GILD2OHZLyWwU4jjhePLmEL6zy0wMID82JuKr4pZore1LdtuGl4cJ6FnBMeW1GzClrWTvtpc1+E&#10;46Ixkm8rPWqR+APpT6ODtKEw0tJu2smEm74Eg0V/GqE1UT+R/myvx9BLa9r0+WtwyIPE6MNHv4Sd&#10;fnXU6k8dc+t46g1rOHXU0p/vreY+pT/4UMZ8GhYxx5b/YINrTaX1bPjqOOe9RVz+G5aGuTZQZu7E&#10;Ziuwzme4vDvjzRKMpjO+eRdYVFc4UdHHxspnWpiR87G+x54zJsgTC6j53MKBZZaBlTacesfaf/U2&#10;9X7dY/PFejt+gcb062PW8NfXndWGh9dYACcqMMbNkp9UMfaKz5e2IjsRbiqtwqRGfy/EnyosYry+&#10;gPH6/HJsCzsx1ubYfDE+mOkcxu+M54MF1AcfJz1JcXP4QmPRTjAOaKK9kV/QIG76CMx0ongsfon4&#10;o/NNfEfYZhbfwvWb0qgQty9fJiv/Bd6Zge02PSoOiz1EeTL3jxS/j4b1Eelk4cu0K3nXuuC7zMTv&#10;mgFXlu8i7apv2eeaqmcWHYfyuXo8oNcvYaeqq4xrMS7KTYePun5V9cVUFvVSOfKjVW+PD6OeYp/K&#10;RZeaoPwCxDCOijmpymlC46+t+4QT8LPwdeUfay34AuaMVJzUjftg68fxl/xzfN/io9KzpuGnvlaI&#10;cpQS6691RKTflW/q8ZzwRTHSgO9KMe6uVYIDum6pjXYpZF0jMcicfNHJisXneeHL511jyvP3bYH7&#10;5Hco3RQswDnpcrawzgguoHWOQtkK+OlT/XyeSXH7BemrpvJstD6U1kJh/JrDF1f+U8+PCnOIGJuG&#10;cNLEInSl4qURnEqsNDZ4KTHkEQxPTNXvR1op6h3SL0g7FRt1nM9/hnsSS6soZn7TINpO2tQaJ22z&#10;D1dVjHqk9lWaVu6huKxHnL90WU/2e2Hacuxp3lN9dA4aztLzMMbnYYHOTWFzvI6Pk9+TtrSyhTZV&#10;+sONMEGei8fpU75z0pV9PYa/tKo/jBN7HhYpBruN87bDNrGSeCnm3BN+Ko7qx/iMX2vT/TEbXU2s&#10;fpWbNqNvrTzD9wE7dU0qZVZ2jbVOL6K3xFxr+hKcdLe4Kdyzqjd1LSf8sLwFZiu+uXZQzaQJTVin&#10;3iuRl8A1n4y/nUHuGIN281G0C+MwjomVUpbntd4O60Qj22krrJZ5v4Sbenl8P162rqVyn+e+6Xtq&#10;5/p+9XU1bsGv5zpU2myu7/VFd1pC2+taWb5Hzwug7UZ9TzxT1SHhpV6vav045mVIf6ryxYHhphXu&#10;w+uKvrQibrrxHuuypg/P9R401fiyT4+z3Lpplt+5jPH3Juv8/k7r9fWfrf/pL+z+c2fgnVds7M//&#10;aY/+13/Z4//5s02Ae074+bqNu3rWhl/43Pmo8pEOhJEOOk+sPfHr91/40gaihRx84TQ89CJa00vY&#10;ed8OvfIT2+qx61dtBBxxuLgnnPKBK7DTy98Tg89695i4qeL2xU4TZqo1osRYh8Ed/RyYY8JMpTsd&#10;BpscpvLhpiPRnw7n9WD46gDi1ntRp27wxm5n/+La0+7sd4ebdhc3pf69LxGfTz36Ydo6H4Vj9q5a&#10;zE/FU6/F78NZu//weS0+v1ncFObb9bv34mPffWqdyDna5fIP6ErFSK+hN70CH71gFZ5LhWuUYdEV&#10;GSy20xWxVOz8N+hUP4GXvus60/Lp90xrP5W+PWHl0+9YwHMJeNYhjDSkvJBzA3hvcOkHtuetxH0o&#10;Xl960whta5m+OYL3K1dpZlIJtiNuSrtKfxeofZfedKrYIG2QcpUwPgw0X0R76OZxSxpPckwcVXH1&#10;tMHhsn70pfTXtHuK2fe2VayUMbM4rGsgaS/Vp4iZRsxFhcs15y/NqdpurufbajvO8UAGk83PhR1O&#10;izWnYr1Zxubipsp5qrWjMsyvSZeZZzydR3fg8QzqZ9SHwUpz86gT1/U5PPYLzOd5jpip6FTHEd9f&#10;7btidkrfSL/uOtExGcqlPZ/F86DfdR0o86GuBeW1cgAo7iPHnKjPL3LvWebRNP8nzWnMTdXvVrWX&#10;cFTvKzUviD/huVxn8cwxlem60+o2fs17c/EZZnNt5uWUt1XaUF/vnjGC5wCAI4hxah5X7DiP/yFd&#10;qeqTncE8ITEX8Tik2q9Le6r3uE5eZcM/FNevXKdaq1JjmlZuSv6hMeQVJdeNxhReluZ/GRP4GEMc&#10;dSbPXuMZL1fXoq9H66qc61o3KtbbxmOb1Fg9B+ZZx5LH6HHGHsplozGHvhvNpzLOymvcNY/f5byI&#10;3yVa1JYm+kIY5wJetzB2msr8sfjohEZ0lnDUiWKlmFgqMUU53i+0hMyFl/j9FBgjZG+0RXmO52Gm&#10;AYZedHGR8rM8tybGBh2Jb+ro3DQ7hfLRdWrteulRNZ4MKStcmqMPTsNKYaZL2jFuaKAccVNsaYr+&#10;NEcfS/mLGpmLrXM26ux0Sr2XX8t36jyVcltSlEt5K8rwxPvgg4/F+lDGvIUDSywPMy3sh6Ng4QG0&#10;F+KccL7C0n58z/yGZmSpL9x0wh+93tEyxhDbJ8JK58JM57Fm6/zY9rKPSX/q3PQVuGnVQpW5e4Z5&#10;zlM0pyFcUVrTaMMo7CGPz1eOU4/NV27Ul2ZYQfbidHipuGlshV1TTOYM9cV4Kx7q6045Nx1mAVzR&#10;uamzU3HN0aYcAWKmhR2TzGP/0ZcWYL+FbRzbNsGfiXPTrY+aYviVk1U5UH3dqBUDnZsqRj90bsrY&#10;TNwU7qhcrAU4cIHP52XUJU9O1jzPLw8DLmDOU3nPc7yKx6JjzS6+B9+7L7qlPlW9aS/2MZip8pjm&#10;n4Fdcj95nk8WfprDR0lYabKV3tSN9xRnn6Y85TXNwBalORVD9XynzDOktP4UXFNa0pxi/GGj2Wfg&#10;rdKbwk2zcNOsuCk5OnU8txKWyv2Ke0ofKs1pbX0oZ6fKbxpz0ybqLC6apnxx2RozlQaWHAJNsGDl&#10;T9X7siYYsXKftmcuqh1j/ISbdniEWH3pTOGnYpn107vy2b7OZFWG+KmzUu5R2wb0pmKmHblP7deT&#10;O7sdLCZeJwrd2wi0cOI68B3FGv9xcB3x+Y2ez/SOsVn7D+Zsbqf9bf8EuQPIjyJda5NyDPAs87D8&#10;aOcEq+ydatErcMJ9U+Bn5FM/iB3B7z0cs8Pi8dn4zPjkby8zcUvx0jxsVNsAXqr1OoITK7FVVjix&#10;jvc2WPDeBuLtnyGX6BJY6RznpspF2spNZ7Pf4sy09A7/z/c2VS0uN8/5+f8m7cy/paiyPf9P9Hq9&#10;nvW0rFJfOXMH7r2ZeTMicrpMMoMMVjEIMss8z/NlllEQBAEZFVBmEAcUp6qyHNBSwQHEAbVf1+vV&#10;vVb/2Ov057tPRN4LMtjVP+wVkZGRJyPi3jxn78/57n3gmZanD9/Mvs77Z55y4Zn1XncKE/WMcwZ8&#10;c7orHZ3K9U4xE5/NnVrgpE0NT6+xazJW+qr2MfFSGfF7wlPzvM7BeVVHtcxNjzLXXeajaE2NceJX&#10;NuemzY/90/ujLD/f1maCbYphlvmnGOWNrMxC+Uz8ObUjralpUU0vqjb0frIVH+V77LMxC+U8z0R5&#10;DyYqZlo6MMY1oEEt7RuFjeZ82qQd1UQ1HSrtFQ/peuE5Ysu7R7gGGf60tHwhLCw9DdY/NEvth/vc&#10;v7Wlhm5JzJT8/eIt7jetb3O/4ditD92O/lTrj/map56H3uNu7wYXNTYqLiqG2pyjxsd0XAYn/R2c&#10;VDpTM17frmO0odqm1+amFayblnBT1lZrzk3tN+V/V03cFGY6oNrdL27Kb+yBgdKawkn1+4JfWJ4+&#10;W82LaF91jltSL890puz7PH1xU3L2tS7U6OxV3BRmCjetwf8o1zVl7sXYKX7ONbmpcvQtTx+mgtY0&#10;Ddvw1tpv8Us9O21r20RregU3FT9lrt5qmuL3GTstc1P8QDFTMzhqwkwtN78jfqcs1pxKMxLH/1fm&#10;6cvP9VbWmyacFL9YvrExVOOjvZs46a/hpqYxTZgpcbz46Tpi9au5KTqX5tzU+Ol65omIA/OKO8VM&#10;Nw2ElcJIE2Z6M25KPHqzdaGKYqaK88VNFQ+LUSpHXgZHzIuJHphG7uF0eKmMPpL9PFxSLLRwBAYJ&#10;V1UOfqHMTemDYKbFXSMtd9+Yqs45Nh/G2RhzU/ycI8wTi5kmFutOLdeemqTiqqY3TZipuGmZnXKd&#10;6E3D47R3chm2woUnVjAftZTf/mwXbRnC360T8Qp8Rs8aPyWHHtXOgcnm9zHnpnzVPWPZwnV3S2/K&#10;OHNkvtO8WupvB13FJ69bDVPPTg+S4y4t5wuwTnFUb1UfnnIt4Z+ZDw644M/bnXL0w7cZI97UeMH4&#10;8xb9+VtrnWql1n7wIm2+5irOvuaU5692U28867I7p7tQzGhZCCslv2lZaxgUmpNV5FWT8xSozhTz&#10;/Zkp+L0wuyz/xwH5PfmdE1zm5FPGdCvR21S9f5L9Y67q7y+5qk9Oucq/HXUPfPoudQWOw1SPutQ7&#10;+1z9Ru53RVv8VnQJE9AgTIS7jcfXxsfW2gGem7bE3wxdHk2KfPTsPPipWKlMr2eLESrGY38OW3z5&#10;YEEb9vkt055yzBS/pOhnjBUSaygXvmYE9wHfUy5cFm2g1roy7ijmKB+XGMZMsRb3qVgjO4uYi7hD&#10;NdystthAWCw6kjqxyMHoNQY9QFyDT88cjfiZrkHaUtOvEv9k0aVYTCPeabELcRHtB5wTEN+YlsY4&#10;KfGb6Uy1JX4Z6mO4wK6L6+Hz0o+I5fo4SPEgsQcxjTStqqGg5yINjGqnaQ2nloPoQwdx37pW+ldb&#10;l4N5KeliFWeGPDPjplyzrrs5O60XN1VsS5uWM65+j8+pzmmK9TZszeXR/D/wXLSvXHsxY8XpEXrJ&#10;CJ2w8vO1Jrzi62BBO/5+bW0rjiqNaMT6SAX6w0Ax7yQ4s9ogds9O4fnBTKWHUv3QHH2o4n6L/6Vj&#10;hRPk0YZK/1lc1tG0mNHyLvDPbi7SukvUBoys1il/C+Om8GX4gHFTxgnpUKV7KhLDeFZK/7oqMR1D&#10;/wlfzIk1ruV71vEerM2YqjRY4qbE5JHul3FBul3jqHDoAtdRUp68GOeTaFalM91wla2nH44tpz5U&#10;HG8F2tCEl/JskrWbCss6kKMOk4TFFWFxpi01XtqXXP3+8FP6ZrHUqw0eWkB3WlzepC0tUm+1CCuV&#10;Hra4+mHafRgNAFxx2wC0pJyLiZGW9BqzfelM7X2+e6uOo/dUbYAn0USu7BRzU7Sn0p+uov3V/E3h&#10;tdKtNuwZ4VrtJKd+F58RO5XOdA+MUFvl6D9Lny+eSL9vdUl5FqrbaeszMdfn64f2gJ3CT/VMN/P9&#10;2+GZMcssbht8JTOVPpT2TMO5k7EELWdrjpWsXdpbx3VhPkefNhkLLed+K9dCm3m1q/bFNRk/Ghg/&#10;Wu/Fp9P8107e53VxD/4e6wsmde1tDamnYK/4czIx0yL61QL5EyX7zGj7nNXhpl1jpHBS5e1bnQGN&#10;ec8M5ntpH9OaUapT27AJdrquC9fI/x/5kdEBxpYzh13x4/ddlwsX4Jc/uOE/XXZj/tvPZqPZjvr5&#10;Rzfipx/dsB8vu6GXv3ODYaB9vv/Z/em7b11PuGFXGGRn2GH3Cx+5HtQz7fEl+fS87nnhQ2qMfuH6&#10;wUR1bh9YZt8fLrpHvod3Xjrv+n37pbHPft9dauKecMQ+MMoe55txUxih8vXFTcVMe6AZ7U9b/bkO&#10;46XoNPvSvvhof2lMf+D4d7Stc9C09rt82f0JttrjG+qSfvmhX8f+C7gp7Rg3hXNKh9r+64/ho2hN&#10;Ya1d+WxX2pd1od0ubDvJYJ0dYZudYb9daLPLt2hOv/7A1n0q/R3GCTfV+vUPfX7a1ohqfQ5961es&#10;/cQ9KSe/FdrQ4kXy6MVLsQK8tMDrwkU0otQmbeB5teI6Gy6cc8Vzf0NfegZ9qdo94/Ls5+GmWgcq&#10;y32EFz93Ee3Kwm++sNfaRtbul/DYr3jvGxde+MSlXt6GJrq7a0MflpmG3ziDPgZeqlo10RyYFXXw&#10;6qfQj6I7zksrz1xOyDxSqH5J80nULMnRB1rdpyXo8MVT2VpdE3FT5qBUA8X6VvpCy/lPuCk1MLUG&#10;nunq6TeixcypyXcVe1W/HlsozT01T83gtAG+b4b5OuUcaB4tPTbEcowLYqmwTfpzraMXLujo/WTG&#10;GuWSZ7BwHjkPzEFl6E8tv17clHEiZA4q4L5TI3PU7WbshZ2WdafE7LYGEuO7H7MbaM9zTc0HKv/d&#10;WKfmBjWWz9Q4zlbfgb+fmkBeGnmuVpN8iOrZSMMJgyRWqYM/pIkvVNNA3FVcNiONLm2Kd/q63xzn&#10;tep8GfNkHNAaiKrvbbUFiH+qxUuHUD+UMbjlQFjkMOq185xVq8fmPaeH+ADyA7gucVJ8Az9fK+6r&#10;e2C8Z3wPprYxPWkN3LQGblo3WNfpWazWy6ob2ZK/p8YzrlF5M8xtZ/FXVN8hQ6xj30V7aWvP+wdi&#10;0srj0HpPtuaW7h0GU4fPUTsYHS7+k+ZIQ/iRZ9C6T/wY/f/NFT/lumbjc8xEDwpXDOemGBMjFy3g&#10;+6bz/EZX8HerdAF/e9U3TY+tNP1pdjLnc9/2v7wQzjoPdrkw28wC/sd4v5nll7ZiLOdzM2rxDapj&#10;boovOrElJtb5IL5PS86Bly7O4SewNZ1pNeNpS46h8YSl5hen+X+Gfy6uZVuDj4I18vmYj3q9aVXM&#10;TpuO5xcX+Q3lmLfsCBMcDAea4cIDC+GkjehMiR0ONbK/0NiptKfR/oUu2jEV5gc7XP0o/gF+3+QK&#10;1su60wUTKrlOfkdw0+ggfv6+mWU2GsJGg+dnw01n+WN7eW8v37UH35xj9r1iomKIlqP/GDosxugn&#10;4adipuTn2/pS0qXummLMNNg51WmNqejZSS7aOdn4qeemtBNrT3PoJVSbNMSfFzMN0YlKd2q1Ttf0&#10;5T6GumDzSK8xJS8/hJMGz4x22a3jyNmfAB+b4L9XvBSLto0m9hnppCFVG6YtRUep/HyvN6W/gJsG&#10;q/twH5wTc9NAzJTvycJoszpGnVPVHbAap7pnjYHSn67qRz472svm3FQ57vDE+kbahqtqnausuOm6&#10;mJfCRrVvBg/Oyri2et3rU4NYh+pPVlNUNU1NbwoDFDPVmlCq7yctappr1nnZVehMxUYx8dlwNcdW&#10;PoLutJfpTjPkiUp/muL8FBz0RtxU6z2lTF8KE2UOvw5LNXZ1aelL2dYZO+W4uOlCXnNc+zUwzhaj&#10;I8vJV71D1TitJG/Xcndhn1Xj4LTw0bqFcFbm32Q1sel4YtKfVsA8xVRrsRZjydenf5GuVLq3e9HF&#10;3cc693f1JA+59wPuPt5TXdN7h2XRmPI94sEwZd1rdsNA/sfGoHGagu6I/9eT863eXO6VRcZGc0em&#10;wiAnkRczgVxu8rIPTSQfEzZ5gvzOV/Ft0Gcaw3x9o7O49fRqcvaXuuiNJ2CUK514pHHVMxtgnmuM&#10;teZemm/cVPVHm3NTcc/cqYWueHqpqz/zNLbJ1b/h2xU3Dd9YR7vwzDfWuOzpp/x7xMtec7rEM87j&#10;s5zWgmo4Ps1ZXVLYqX3Hy40ud/oJu57g1XVOfFS6U9UTyJ3B2JoOFe1p+PJK7mu95fPrWgvHptIW&#10;nOIo3BQ/uPTcCPS3I808R4URcsz2OV5em+n50eyP9jVB941p2hrHJJ6W5tMMX1UcUuceGPcrbbzn&#10;ngfY6jP7ZWqP70naFQfVezEjtRqlN2KuV7+XtN3smoo6Vv6u+Pr1/otwkYM8o4Ow9UM8J5n2dZx7&#10;t9oFxBW+HirzGOQc1jFvWj0+gjOiee59L/VOb3e3tfudu6WBXP7Sv7EOmTjq77Df2/pSt3ZQ3j46&#10;1G7oRruLg97F/h9gsPdYDd47ut3tftv5zlhXCiM1ruo5qrSmv+1yF0Y91a53W56+rQnV6wH0pQ+i&#10;g1WdU5l+M+hPH2kR1zZtpjft4zXd+n3d219zFNQV5vcmZno/vz2rbYov8iD+Q3k9qKExNyWOr8R3&#10;kdbUtsZN4aXK1R+ZddXwVK0LVcl+83WhWpreFH0pc/G+vimMgHje602Vp+81p8ZKtc88cJmnEjtL&#10;g5pi7lu6U/lQZb0pc9FW2xS/0nLzTWvajvlkXpuJnWLiB4x99WbtYToPwW0wfEerrbegGTvFTw3F&#10;mBrxW23La+WXKpdKWoClxEToj3PSmfLaDD9UufmhTLVN2UbUNBMP8NaziZuKo66BoyYGRzWt6eqm&#10;Y6YlFScVL+U8Mxiprf20vg/xO0zvSbZPck5iOk4M6I1946aPGjstbtK2P7pTjG2eOK+sNWW/vFZw&#10;wky3DISLPhbz00e9tlTHlJePNTwzkDiduFEx747HYYfwQzFT5qrETKU5zcFIvU33ufkvzoSdymbh&#10;t8zj2Cw7v7Cb/oJYtbhLzPRxi6+Lu8bYe2WtKWy0IF0pmtLc4fmwU0xb218AU8XvMT0q+xxr2Ed/&#10;/xxzJuK5xMwF6WH3jHe5fdP4Pc+Dxa5wwVHs5EpXPLmceRGuHzYhvyy/+G58uApXXIo/KKZwZDac&#10;dbkLjy6D+c6gTbVF/7SXz+yFEaNLjdClqh5p3fuHXeUHr8BND8d2hPz6o+g4m7Sm1R+dgIUeNL1p&#10;zUfHXeZvB1z23a0ueJP5tDcZh0x3Cj9lrMn8dSca08PGSys/ednVnz3qMqc3w0rwSfj7RyvwC8lD&#10;KixvhbWB27SBGxG/LNH/N34zsYd+C+FKfKld01z21Go0rFtM56p1nyrPvmpW/dFJY6Q1Hx1xtR9y&#10;zWe53rMnXcVHr7j0oVXMD7Tne2hTcdcM/MmJ0qNg4+FxY1PMy8NSJ+Aj45OH+NamM50PNxU7xbze&#10;QT48Jm46F1/d+GkRpkq8MRVt6OPKTa82nYrWyq1lHlYsVWsSZKZmOF/xAzyUe/K6UuIWxS7XsYCY&#10;TDFhyyHipHBIcU04rOlC0ZvWjckQo+Afw2KtDeKW+mk8L4uFOA7rFPdU3KV4yNc087GOtKHSkojJ&#10;+nxBGC95fqoxpnWgpP8RK7XP8NkkB9HzU16LOUqvyfdZrMV3pCeRq/84uYbisI/F3JR+VbGbtCuK&#10;xbXuUP0s4kmx0RtYMJtrIF4K0PNqDakUtQUy6GrqiS2Vo19PfKW17rXuhOoemCZJdfBgp+FC/l/i&#10;fPxgAfE/3DtsbMvfv6MxSa8R7eJUf820ocxv+TWc+LsqFkRrGxA/e15KH0r+v+2LDyyn/4QRmFZU&#10;3AAWazn2sFPLeYetBrP4O9COrT9NzBqSW5Rlrl56K+UEhMtgo7Bbn5cPb0X3afxUcwjK1YdJ5OCB&#10;Obil1nFSjrdpTnl2Ic/M1oLi2nOMCxExdsQz0ufzG9SX9jZ+ek2taXP9KXxVrC2/siv9RTtivfau&#10;CHuVjlZa0QK/y8I6vlv1S7f0R0van3xu+mBx0U2wRDFUmKnYaYn9knSm8bHCZva59sIK2lne0ZVg&#10;wQ0w4aL6orVw042wXdOX0h9vo+82GwibRPvJ8bL2FJZa3Ep/HzPV0mYY63q4qXLy18Be0eMqV7+4&#10;sotvdzPnP4vWcgd8dDdMcg/s1WyI3+rYbo7t4nvFKbeyL1a5lePca1GcmGettepbMXaplmiBMaiw&#10;dSj6Uvp1uKP2fX3TYfDG4RzHl2Jr7/G+6p2WdEznimOu682z6EFtAbTAjJOqXWuaU9ptxXk6t/DM&#10;IOOuNn/H9bQyXvo41zqKfh8Ti7XxhXn8HfH5T/WG9Wqd+0dcm438HeC7xk11TXy+FWNSK+bzGp6B&#10;k25Bf7t9JDn5sNRnGOuwAs+pxOsC+Y/5baNca8bX0gbufzfcFb1pYW1bl39hBesbfe16/PwPN+h/&#10;/h839j//lxv5j//hBsNKB8NIB8EcH8OsVugP1AvV/o/YT9QlxR7T/uVL5O6fc72+Zu16aU1hiA/D&#10;JHuc/zPrNX0Gs6R26U//4fr/+KNxzX7ffc32AvpPcVTVI/2OczB4Z1+4ZB8ZbPKPF/6O3vTPrP90&#10;xufsn3/Hdf3sLdftPGtBwWoHXJZ+lfql31/k+r4h5/8SBjuFefb99pIbAp8dhL51wHcwWr6n9w+X&#10;XXf4YucLH7sOMNkOtNNRrJTr1FpRHeC8nbnejmg121246DpwDR1gjom1Z1/2ENct68Q9d+JexFDb&#10;XfjMtaG91p+zxj18szXX2vocOfpcb+nce6z/dM61o73WfH8DnFSa0zaw4tZYKxinGGqJdgp8d/4b&#10;DH6qnP0S+tdkDajip6+55mtBFXnW+W/Ouwg2mmWbufgF24suJDc/z7EHuef6S7DZb39yuU//jJ80&#10;mr6JfmnVI4xn+JRwNTHE3Hz6HPp2Mc965v+1FlS4vJf3DdUP0t8ZK8WftC281Na0o88U+5TPqdr5&#10;8keVk6C8/BA/uF4cFjZXz2vlYUjPnxMzXYQPwLyXzXXBMW3eS3Nf9H3Sn3oNanv6d66NuTFpGFXj&#10;NDWOPIrxmmdki6ZB6/mpJo78ZGkLVDdV44Tm5Wzukn2bs5vLlvfEJY3VMe7pu9N8Xnn1tcTqtcM1&#10;z0hsgDZDdXPSE6TXTHgp9yReOpPxUmMi2zTctJ482zT9vR3XnKPGRxhnLXOoNj4O0fwk2lA0oVWP&#10;MV4y3xrwTEJ8nfQ0tJq0eSOrl96V78oyf6b6ojVD4Y74CHVDxDZbutRQ4hjG85bD0Fyin7U8F10H&#10;z1prUTbNg/Ks5C/EvoL5DPgjGu/rxsJe8Qe870HOCNec1PWpG522PBfTv0q/Oj1ifOea8Al0XeK9&#10;mvfVXK33b/BLNN7yP1Azwvsyltui5yDT/DK+Ump8hr+FWLH8LPlb/A3N5LfATGdnea+ev6XuKc02&#10;xfie4Z7q+D+ooEZDFfPgGfyFFubPZcZVu+z4apeb14pxkvF3bsh8bAhLr2ebhWFiizBy6aNFWGMd&#10;x7H5VfiifGYeuSiT8Q3HVMJOyU2ZyDz7JGxCC+63hs+hTV2WNssv5fOwUWOkjRxbkjGLxFD5nvxC&#10;XjeKs3LeLJ4ZPDMzoYLfVktv1AMI0LYWZnONizDGt/z2US7ah/8OLw1fXOy3+4kbYKfBCzI4KvrT&#10;4OBizpvrWeXTI10EV5OvW4/fmeH/KViGD7FzGrHLQvjrXNipbJ6zXP39bPVa/FS1APbOcNKa6nXA&#10;fiBuKoYJk9QaUHl0fQU0lZE0p9QWtbz7PVPgppNdsHOyi3ZNcwEcNdjBa9nOSc546bOwTrPxsC72&#10;YZKh2oEt5mCK0puKoVqe/kbGqO0TXQAnDbeO5b44H72pLL99nD8OPw3i40m9U2lIpa0IyFkPlvUi&#10;Tx9Wuoh+Cgt5HVCfO3waDioWajaM7XAzaU3FTi1XfwNbvUaHqvezax519Wg5laufXcQWTabWdlKO&#10;vmqfZlfT7obHYKQDXEZ1U7kXrzHlc2KlV1mW61BOfxqdanl9KOYLxE1TmNU1hWdmlvciD/8R05dm&#10;2Yqh1ouhPtHbjis3X3rUDPeWWgY3jU3Msno8+k/85doJ1AjBqtiXiWWKOdbxTGrFRTHTm5KnXxdz&#10;0xTsNMV4IJYqZlrX2J21nTq5yrF5r0cbQR3T4SF1DqlxCkOteJz+kpql4qw1aAN0bg1zbDXwzRpy&#10;sLT1ufvaqt4pxzhPetHK8Q3u7v4t3Z3kG9/ZHe7z8P3ujo53u3/vcS9Mp5rcfzRraARSS7q5jP4/&#10;+JvknpvoVEsvOjgbPkpM/dISzwnhnrnX17r8mdVOeer5o7OxGa54jLj52HTjnapNKp6Ye3Wp15W+&#10;stKZVhONaARvDE4RL4qZwjiDN9bx3hqY6TqnOqVWk/Qk7Z4g9j+W2Axjk/kT/H5eWUHcu9kF8FCf&#10;l78eLktczOdl0pwqjz6CdSZ59dkz6+37cicXGCMtnZxh2lVfBwCt6UsLuM41Md/l3NdW+c/CTZN2&#10;rW2+R98lfaxvG7bKPap2gDHYY7BAuKlqm5a5qThpokHVfsxKbT17sdKYY0qzKUtel/WjB3QME1uE&#10;ndraS8Yrx19nH56h95szzoRrGs/Ud8Ztqm29Z9x0HDrQqz73a16Xr0XfSxt6fSNuqjZjhipuqtqp&#10;0ix7tjvWNeyHve9Fv4BPLv2EuJT8mzpyP6qomSNeeXvnP7hb2vyWOqjwU9jpv1IL9Tfw1Fs7ek5a&#10;zsGHhXoNaawx7aI8fFmsPY256e+17SZDv4rO1WtN7/OcFF4qbvrv/HY8O72ffY498qBx03uMlTZj&#10;p32padqvGTeFnRo3RZcldvog2qwHh4iVip16ZmrbYemYmyb81DNUq296E25ag19metMJ+CnSm96A&#10;m4qfJrn72jZxU/GIf5abdjRuahpT+YNYwk39Fv/QNKbE+TEvTbhpgL4qqT0VNeem6Kki6QfK3JQ5&#10;uv8Xblpmpr2uYKdiorl1xOU35aZ9bshNC/xfes3po56X/mpuCh8tc9OB7MfWjJsWiZutjtzOkZ6b&#10;HpgCM50Mm5xyTW6ai7mpeGl0OOamz0+2OqZN3HSkcdiiapuqrSNznTFRuGmeHP08fNJz0wWwSvwf&#10;M/aPLsQa/RYdqvHbvePp5/itPj8Ohjoevgnn3E+ffwgf5+hy6lRTb4XPSy8UrRG3wYdbEvtri6rg&#10;pviG8JfCIXwh6slHmOqiNnFT2hQ35R6Mm765CW56yFXCGm/MTY9T55Q6ojBT46bvwU3f2cZYQX/N&#10;2KI6p1pfSvN06XfFTakzevYlV/OXF136OH39NnwgGFEIV4mWt4ettMVacf0l4qcG4i5x0j/i+/S2&#10;+eHg6WH4dbBr6g0EZ5ine2cLtQP20+4xV/Gx17GqbkD1WV3PMa4N7eknp+CpL7uUWO1zzLGjvzWD&#10;n2Wn1+GvpomzYKbyseGmqTI3DfjtlPhdtcLYipnOxX+HjVp+/mz57+J+HIePZXktvqe89tqR4o7E&#10;VkOl+Yg1p0Pw5UdW4Lsq1iJ2QJ9putDrsNKEodZLy0nsolw4WwfK+CaMk/jKr+dUTVyD3lIxGrGe&#10;xSfEPxa3wDnFMq2+Gm1YbKNjFh9xDvFLLTmDxk3RfFzNTbVWvc5JWKy1RTuKpYy/WlxIXERc6rUq&#10;xF28p/itFrZZq2t8TM8BHY246fC0Hdea8xExcPbXclOeueJm6Wa19lNmFPEKfl8afzADM06P55kS&#10;hwXohiwv1OrgtcVHbsfn2tIX8jdPTFrUpR28wQjFPy2WhPUqV1T5jorpla8vlmrrkzDXpPz4QNpV&#10;trnl9JPoTRPNqtU2RYeah3PquNZZKnBOQMxnnAE+kGXOLIi5aVY6JNqyc2NuGsV6U9saN32YuQ7i&#10;JbhgHs5oa9Svhb1pDkv6K+OmMN25MGh4gNaLioiPxFfz0h+u51wY2s24qdUhhZuK6eWXtoebdmDb&#10;CWaqe8DEPFXvc6N4aMxHxUyNjfI5jpWPGzv1r+24ziO/v/CE2ukMM4WbMqdzBTdFQyoeeoXBT6/k&#10;pv6c4vYBlsvfsKWJm6rOaVHcVAbvLD6JjnMLn3+WmA4mWNwJE5W2NMnV11bHdsBmscJ2+Kq46Xb8&#10;SOOmfJ5rLj0JN10rbgqHXCduyr3Y3Bos1PjoL7mp8U69J0PHqXWYVAdAOlXlUkhr2kBbYrLGUbVl&#10;XGsFA7XaLlu5Fnip17PCXcVN0ZgaM93N1rgp+fTMn2ntKHFWaUO1blMD/LsVbLsIEy9u6ufb2TOK&#10;cYNnIE6se34WFrqDugWYnk+J+q4FvbZrftzuT8y6YQua2608m1W9yccc6B46vcv1gDn2+IFao//4&#10;327kf/9P6pb+ZHnznpvCRuGeAy+LmSbc9LJx00d/+sm2/WCgj8A4tU5Tz6+oawp/7J5w04ufmtb0&#10;UXL8H4WxSguq3Pr+sE7VIJX1g3P2g3dq29fYqfjpJdr85JrctOs59Ka0K96q81Tb9E9s9fk+MtoU&#10;k+0Pp+yH6Zw/wil7wk27wSY7oyntcP4djLWhsPbn0Jp+zmuuuxPctBPntIdtduKzCTPV9mpu2hFm&#10;qnPaY2Vu+lnCTd+Gm1Kb1LgpOfyXvnDtuA5pTZWPLyZ6BTO9dNEVL11o4qaw01boZ0s806u5qfip&#10;1poqfCVu+qWLYLFZthnW4grgpKpxmrv4hcvQhr6rzaXvXemtA/DSvviT9HGaLyf3VLWdAzSK4njS&#10;EHpuSn8GKwgZl8VLrT6JOCnm1xeFoWpfx+g7PTelD2V+Xrn6GbihrV9o/S37k/GFJ0T04QXrZ3P0&#10;FZHmcBijjZOKlSYWM9MyO7Wcgg6MSfDI8ehMGRNUXyBF7JJGA2I10LmHLPG21n5STr9qfCu/XfN1&#10;fsu+cVPpFHgPtmk5+5wvNqq6O5arP4w1YQeRj4Yuw+YVNV/HubZ2E/OWpjXlOixvXtdDPy8fX3pR&#10;5ULYGClWSa6+aqDXau6T8dxqqDL+SiMqbqi5NV2jONeNmKm9p+/VGC/dBWOX1qJUPr3GcrVdO5h6&#10;Y3DTmhH4OvBb3ZexUup6K5fCj9timmK7Mj++W3687bfCv5COlbGcdqymKXzTfI9B5NTAqlUfyHwC&#10;tJyqSyBuanOpehbipryW3tbXItIz43nwTOqs9hBtDsGfwVeSn+C5Ke1OoF3+PqbTNa0u1665ajP8&#10;rtkRzyiLz4V/NCvFVowzsGPp8cwl42ulx9biJ8A6YaapMfhe4ypdYRG+AAw0N5958XkprJ7PybKM&#10;n5gY6gJ4Jrnx4fwUjLMG/7nAukz4GNKGjm+JbrMOrinfsdplJ1TB+2uZc2T+Ev1oHl87t7ACvULK&#10;2GuhsQo+Cq9dgrHN81rHtNXrEPZra05NgsdO1d++mpykCqwF86JcF2N/jjy7wh5iCPhoeGgJBueB&#10;j+Zgn7JAJm764iIMPdo+9G5wymjLaNbAGUY8hg+Nz5DltxesG+Ryu2EwB2jr+Tnk5ouVYvtjM246&#10;J9aczoCdEjM8BzsVN4WBhptHWU3SCHZaQK9p3JScfasrugN/fs/UmJtOgZtOtc8056bWRqw1Va3T&#10;nHHTEc246aNN3BSmGGxiDOR7lZNvWlM+ExgvHeOibWNcsG08WlQdYystKhZhPld/ILED9768l+lO&#10;pTdt4qb9XbB5GCx0qGeksFFpT5uYKfvGU2Gl4qbSvfK+5dyjXxUjrceysETl55e5Kf2nGHBzranP&#10;078eN+1vLLU5N1WevtU1NX6KPt24aW+vM+V+sk+Il2LERsZS6Yd9zr40p1gzbio2atxUzCI246ba&#10;b8ZNTUsKK23ipnDShbzWMbbpheKmnTnWDXbZGe6aN07aAmbaYpjWiNHaUOKm1FmeSv/GOWKhqm1q&#10;nFS8FH5qhj63JVaDqd5p9SzWjpreznLu/9CXtZ0evtf0dFqj/I5u95gmTutXZbjPYMtQ/q+oQYmu&#10;qXQIXelxYuQTxNTw0jx59VbPUzn2cd56/vQTrO3RCCeFbcJJxUxlyoG3vHcxSvLeIxhk+Ooqp7Wf&#10;tC5UeHqd6TUD+Kvqj0onGnBMvDMivo04Hr0ENz0+s4mbsi9NZ/7kHPSoy4mBn7bPWW4+HFOfTxhp&#10;wjnDMxucaqca52Q/PL0KvSnXdHwWNVRp+zi895j46UxjvMZKiacVU/u1oIijm3FTz0vVnjitt+D1&#10;tVzPMuOmtobVMZ5DzE2Vm196Hj/RLNaY7uM3lzBLtj73HfYAbyzBLmWel2qL2et4P+GnN2OZ4pbX&#10;OkftyZLvN2Z6JTe95ueu1dYNjhk3te9JvkvfyzWJlcrsvuLXYqaw0xLWgE5ZVjw8xWtSYalqq7SP&#10;a9wFx6eWV4g2op567rXMmVags7yf8fLufpXuDvj/rR2kO73V8vhvaXMbXPU2NKi3c/wOeOqd7tZO&#10;d1E31XNVn5uPrhRW+nvy+rU21Z38NmR39GBOgXkF1Qnw60IxzwAnVd1VY6c974OjPuD+EOtN7+F3&#10;dYXFHFV603thptKcWm1T46bUNx0CNx2KlnzYL7lpxfCEnXrNqc/T93pTaUyrR4VoT9GDa3906KrH&#10;xHn61+WmcAjYaGJipAkzrSN2rmMeWVvpTdPoTdO/gpuaxhRfzzSn+H62LhQ5oNKbNuemSZ3Tq7lp&#10;mZfG/LR5nr78WOlNjZculd8rH5jY3zSmPeMt/vPN9Ka/YKYxO13TGxbquamtCSV2KhNH5bjWGvYa&#10;U22bWXO9qfal9dlIbL1pgMWZV+TpPz3gJnpT4r+Em27B/0gs5qYlXhs3JXa2XMZ9E/nNiJti9M3X&#10;0psm3FSa0+jIPHyXmTDHSbEmiBjYNEHEuYp5FftKv3p0rmvK0cffsfWgYk4KQ23OTa2+qfFT2CrX&#10;UYCVinEaN0V3ann/XGPuGNz0OOPF/qnE5v3gOXn8tRawD3w0sVLmqlWXPr8EX3AdfxO73kV8F+MI&#10;3LQQ602tvb0TuQfu9+h8xoWNLv3+i3DTl8ta05oP0G5+cLXelBqnZ1WvFN0pms/Me/uNm2odwuyb&#10;9O1vbXTBW/ThzLml3tntUvDV1EcvucyrW83PiWAyueVtmKNvDcdqhf4ZDZ1YKTq3kNq6+Sf7uWjP&#10;LFvfMziIn8e4qPaCdze57NubXD3zginjpsddlbjpx6dhpNQ3/Rg2exbd6Ycnjf1WfvSqC/+632oU&#10;hYv4LnKfIpioGGZqrHLz4aXUykyhq6gTNx1fZ1wzbGxtvNTy8OeViK3w/+fASBObDV+DmcqycwpO&#10;62dkiUdq4Xo1Q9FNDCZeYQ7W8t8HPQgzxC+ezrnEAcpr1+cSPnq9relsiTusHpi1KWYqTaj0H56d&#10;am0Ki80UB87ketB8KPdOaztIa+O5KTGRMVDFcvBQGXFR7Ui0JGhWrWbZYMVt8FOLj8RjaYcYx2tF&#10;roqtFGdh0rlaHQBrE9aouFD9ntqFmfoYjmc8Ar0O+n6tIaEcxBAtj57ZjbSmFteiodX6HVbnbjb9&#10;IPw4PRpWCjdN0Q/7fbgx+UzKuTS2CStVDQDl69vaUI0P8TeHNcIEI7FSmdjpYo4T91stNmJg0ydN&#10;RFvLnLzieK0TpVzJqLEzbXXmGmhD3FT9obgpfDTH/6ppRtGc5k13RT+6vCvcsbuTTlg6WFtDxbgp&#10;/x/4lNJGaY2pvFip9KnSlsastLwVM6VfVW1T46bijXA846a6DuJ7sYxofjviNO5FW2q4FuhfC+gO&#10;lZ8vJnpTbgpntBz8NXwP95Jw07y46YousFNxU3SHcDmrWar1n2TGTenDY25q7HQTDE+mY/RHhc1w&#10;vHXSb3Y1Lajy6JVPL9ZpbW7gGrfSr8ue6Y/23Ju93gb7hOF5PSr9/naxUJiecb2Ym1LfVHn/XnPK&#10;94idct+qsVoUD93u2an46S9M75nxHrxUee8NbAvwUq0LJW6q593A8yxzU3FN5SSIhW4nz4mt8Vb4&#10;qBipaUD1npgm51n/z1igvIaitKAbyH/HVEfBdKHi1eRFNKimC3N2CTPN89rm39CYFsVL4Z8F5S+o&#10;LV438Nq4KeNaET/N2CnMtOFpnstG9LF69jvgpXtol7l/y73CPzbfWPWa5DNLW7Cfdp4fbvUM2ipH&#10;Qufv5/ynGRMX9HLhZNj/M/Ncj0/OuF7ffeUevnSOfPaf3Yif/wN9ptZo+sEN+lF6Uq13L24qXWms&#10;NeXYAEwaUp2nPPxeX31g+tKHv0Af+uV7rpu4Kfn0j1z8O9wSTehPnG/cVLn0yq+HacJrvXnm6bnp&#10;dzE/RR+KnrIHOtDu5L13P0+t1fPvui6fv+26nP8L9QDQtvLdPdFU9oQvynpo315fcj1hiT3MvnEP&#10;c0xcuPv3P7gul2CdX30MK0VfSnsdzr0NM33TPQSHbM81a02oTnDYjnymEzxUtUwTduq1pt+4drDP&#10;tlh72KfsIb6n7defoTF9D70ptU0/f8O2rT8/bdy04Tw5/Og/23IN4qbSmzbQbhu+pzWfbYCXFmGc&#10;BelMZbzOw25LsNTSl++74menTWda+DTZvuYKaHBzX8BNOTfHvWf5XD0WsB+htY2+/twVv/zMdf/h&#10;snsILWzDC2h18BOzxMp56jQVFnSlv4Ijwvm0no9qY3puWmQuEa3nyl7Wf9q6dvR/pi+lP7XapviS&#10;xk4b0ZtiluO0hL4W31V9dVr9qzgnc3PSh2bIG5B20tbaYy7J98/t6CeZX1JtFHSrVqc65qa+3in9&#10;N3NjmiurR+fh22Scoj3jpqp1OhGuJm6JHlPstF7MlD7d+KhpTzUOxSa9qfgpfauZcVPmQVmLsJYY&#10;wrSmg8hJI7bQmC4ua5rKmA8aI2Q/0VkaR7Vc9QbjoF53ybWgx9L4WKPxkbHWxlzGXq03VTMU1jcJ&#10;XwNW7Zkm4ynj+HVN36dxWPcvbjpc3LQCVqprZAymXeOmj6fxCxhHubckL9/yT/BHkvlQjYM2luMX&#10;GAvGd9B1aF5W88DSmyb1SE3DCp9N8TdUuxr3zefAxxA7LV+7za3iIzCHmJFfMi1rPkXAZ1R7Nsmb&#10;MWaacNPhcM6JgVPNBssFETeVjyWL2WkwJ8czDbkfsVo45px6l1+QhzVG/F3wXcjtSY1uyf+Ccogq&#10;2a/kf6yFKyzlf2peDdw0xVxjFfsZxk5MutP5abYy9rEc/DS/EP+5McX5PD9y8oNJNXDTKhdOgqFO&#10;eMBqhgYzxEpz+NoBvkJLxmHaWFjL69AVFtXCVPn8kjpvygPDosW8Xprm/mpgpVXMq1b4LezUuCkc&#10;VeuPhpuHGlvMH8DXT5gp3DQ6uMiYqWqaipWGmLiptjn0ofmdk1wOflgkj6C4hXFqwwD8afSccM/c&#10;npmw0vmuOTcNpF0143vgqZ6Vct6e6S5Ce5qDm0biplqHCYaoHPcC+fUFaU3Rndpa9jBN46a7p6It&#10;nQrfmgY3ndxkXFO4E82qTOdiuR3juEfPTZM1oUxruhauKdvEeCtuSm0BcdGQXP1Atn0sYxPXAi/1&#10;dU/9+wEsNYeFm9CHovkUN80u781asIxnS3rQh+CXwT0DcueDzdKQxtw02XJvfo2oYXDTYfDXx9mK&#10;nQ5BRzqEzw3069nTR2bgiFnaS9NPpplrMg3qqj4xNx2ANrWfaUmlJ71aZ5q8ttx9NKhakymF7lJr&#10;QdXBG1MymGIdfa40n/UruIfVzGnRvrSmWgPK1oGyrbhpYr1Mmyp2qrWixG58LdOYm+Lb6nUVVoOe&#10;Vfn/KfSzvn5ptzI3NX4KF05zfylYaYp7TLhp7Rxx04KrwKe39aDEVohzxFjETasnt0FX2gUtKXy0&#10;zE2TGqcdXNV01teZ0sZVTG7tKujrKiezzhPbFvCV++gPHyC+0dpSYrO16vuUN7ue/929k+GS82Gl&#10;/O+fWOQKp5a40uurXBErvL7a5V9fA89c64wjviZGuQ4tKSz1JFz1MOzxMHHy0amueHSaU2594cRM&#10;6ts1wk1XOK13b6yV/HZ9XvVDtfaS9n1+/lNwSM8rwzfX++86tRRmS+wvvSl8s3CC7Ql47InZxinD&#10;M0816UATZmrXx7XFutP6NzY2a1fcdLVx3tzxua54kt8x7Rqbpe2ctLGvPeGkU9U6U75OKvfbTMOq&#10;YwkvtS3XoHWpxHFzJ9BWHdP1zsDXww/cG/uE8hFj8/VDx8BAxsYmnkgfIouZqXFTsdLrWcIcb8At&#10;m9gnjFI6TjM4pdilPn9Dbqrv5rz/H9N3JLY/3rf2uJaEnSZbXZvti59ONH6a1EHNc505mGlebcie&#10;w1fXs8WXzqNDjfD3taZUGn+pCn/knv4tmBe4y93S9nb3X0u/cf8l/6/uX4q/ibWov3e3dZTG9F5j&#10;pVYDFVZa3nbzDFXa1Du6ozeVca62np3GmlN0p3f9gptWu3v6YX1jfnoTburXgNJvmrmQ5ux0mOqb&#10;ipuKmXr7BTeFlVaJnWJlbkq87vWm0prip1yhN004qd/aulAw0lrxUnKbZJajz3y71ThVbtHMWHN6&#10;nTx9z03b+Rx9+X08f/HSZJvkHxk3vSJHH39V84vGS4n5tWXu33PTrvi08FF0xXlM/PTqPP0Iv9nz&#10;0x435qare8f60l6/3K4hboeRiplen5v2aWKm69mXbSDux1SvLc//XV7cFF3OP89NBzTxUjhpkqNv&#10;8ewzvIaZmkn3Azct3oibvjADf0WGL4EVDs9lHpi+Eg2o6YJ2EduajbQ8SYud1eaROa5AHoFpSa2e&#10;KftHsGONHFvAvrfcMZgqlueYao0WDjBW7JtA+2hC0Zxarv5z/E7Fd1+cClfFP9rA812EH7bobnjN&#10;ffhjVcQT+IWNAb4a+/hv0Ua46iH6c+qm5sn/FxdWW8rTv5KbznURfXIaHll19hTc9IiZMdNrcFOd&#10;I24qfWrmr8+7zNvbXPZNuOabjDNvbXLhW4wR7zxt3LT2vcMu/ZdDLn1wJfWMuB7ylvLLGvjfg5cu&#10;64CP08PXE9o+yWX3L3DB0Sf43E6XeWs77W1xEfUDcrQVvEP7aFk1dqTfe96lYLbVH7MmlHFT8vU/&#10;fhmei334MjVOX7Hj2WOMrdRXFAuNluTxc4nZJhNfjakhxvLcVPnudaN4jUYhqzpY5HaXNaZlZlrA&#10;d5cV0SLCJKWZJE8/nEe70keQl+3XcBLTFDdV7EK88VgLNCb4yIoNLf9MvFUsUnHL9a2ec8Umtbas&#10;1pqyfHrFWsRcNXDTamKXWtaR0BrFppFRjKF1poydSvvBcWOkcE7pR4yDNsVFNehexGATburXyJWu&#10;hDoDo4hxFA+Z8Vl9XpoU4jSrm6p4DU7c9L7iI2IoGGHtCHIPjZvSDn5Qij62Fl9I8WIGDX5ITKrc&#10;+5tzU2JOtEaKp7U+k62bjJZIa1zUjeFvSK3TNM9GNezCee0t7pc2tcxNVUN1MceVm495ram2fl9r&#10;O0n/6deZQqtEHK81RdLK84Sla02siH40t7ir9aGWpy8+mnBTNJkJN82Rd2/6K8bJwpJuPCOel/Ja&#10;4ciqbZpFVyVuKv1WDm5aXNWzzEubdKbd/THjpswdrINnwhmlNy2t7Q3H7EZ8xz3xf6G6ptECGDBc&#10;wmrAkuNqNTn5rdsaTnBJq28KS7zeVvpEq4e6irGAZ2LrQS3txLjQBW7alf6kI1pUvpvzjIfCRY2b&#10;Jux0M32zsVMd98zUuF18vMj1F8RKV3VxJbhpSQxVtrY7MRfazq30zWb0779gp/TN2zhuzJR6Kjvg&#10;pmKn0ptugJOugZtKYyrOCeM0Rsu9FjfDEunTxU7zaERl0oom+7bdyjFxUPhnYRu56lgDHDLhpsao&#10;0e5qq2dq9UOl74yZqT5nayvRbgmNqDFUxg+be/u/nJ13lxVV+u9fxF3rrt+aWXNnrrO844wCDZ1O&#10;qlMndSNIaJocRHIQsAVssjQ5q0iUHFSiiCJBMaCYkDErAhLFMHd+676HfT/fZ1ed7kZGnfnjWVWn&#10;Tp1du+qcs/ezP/v7PLusEYV7ag5NdTGmOZxcp/DTLTwnmXTB9EclcVN9RlxUzNS0pWKkcE0Yqdbv&#10;sz5FZXGsnmN1zzIW3j7K21Z4MxpTmfIklPR8nh1LHNFkVy9/2Dgpee0PU5/9fG6fmKrYKeWJp3Je&#10;N2KO6ojNMn+VXCipqQ2uZipc+8V9rDN/0Q28+bXrf+0T1mK65sb/33+6MfA9i8MXMzWLeWm89dx0&#10;5D//H4zzB4vFH/DtObjpu8TTv4fW9CO4KTlO2Q6+8SW5Sq+44T99b/H6YqNx/tERP97g89KDKjZf&#10;WtM4Zv8Wx78zFtsfLWj/S+8aM21EG9oHztlw6ZxrRGvZD27aFx1pHziv1mhqhGE2wg37EvvejzJ7&#10;wg9787qBOjb+9A/ylHLud1dcA5/tRVmK1e9hzPQd1x0OaetCoZsVL21AW9uWm7Yy05vGTO+Hf3b/&#10;ASbJNbvBLu+/dgF9KXH637zn6r8RNz3LmlBvsf8euU4/c11hmt24flfOr+OzXbmGxefz2RLviZkW&#10;blz13BRmWsBKaEiL5BGI4/P9mlBvugL5vrUfXvrUzs/BeFNoTNPE6Adcw7jp1Quu29Wv3SDu/f6v&#10;zvBbGgdHon0iX564aRY9UGYGc1UzaNPRQIqfKseI5oI0RyUfUfpSa/NWN+JHRqY2CtN7NtdE223+&#10;5Yq+8MqepulXjhWb+2L8rVykSdp05TQJlUtabSvtqtpqrQ/l14jitfFT/ASxU/oE6xdo86TdT8uX&#10;VvwBbXcaS0lvqms8Bqujb1R+U+Ud8IwUdkhfnV5IOwpHFEv0sfrdvCaVuAXlPBVnVa5u9WXV4+nP&#10;xpGve4zWO/TcVGzWa0thnLTp2hczNX6qfpe+QzH5eq34f8U1iENKT6r15CvbclO0psrpo7ziScYV&#10;iu/3WtZfYKaUqzw5ntMyjoCJeL2p8vm0clOLr5+chFeLm6KpFRcVL9VWfTh1tdwE9POmE9V79OuW&#10;3xRernzi3oeRPlbPQSxWPg25h3jPfhfi0eYbyB+QDyLfRtfRveAXMJ9rPgmxLnoWgcZExKQYN8VP&#10;qpLelDGZrZc1UUw6y3cDN1UMjeI2YKZp5UNqoSz5Xi15+lGYeEuGZ5rit5qD89cT967fEtx1CutV&#10;wU2Tyln/SAW/iSrmQTvz++I3tqSW89F7tnTCT6jGajhW5W0pW5inxekvS7Ll9eLOnm/OuA8O39m4&#10;pjhnesa9fn9OJ9hqwOfwtcVHl3XC/67m9wqPVRnLI9Nr+eXarkxjsOH5VTyLLvBYynusI+V14Rpd&#10;+C9QL+Z1lSs0RD8qfanpTI+uhI0uNz4avoiPrNymR2GmcFSZaVAPwVhglCGx7FrfPs+2uHMKc3ST&#10;eD3dhfvmkst0EVpTPi+tKWbc9Mhi2GkbbqpY/f1zXY5tHm4qFqs167MwROU4zcMaFasvbmp5T+GZ&#10;4b6ZLrtvNvWezf4c+OnM27hpxE4jbprfA+Mkxj+7cZQTNzWDNwYbYKbE7QebJzJP2exCyrb4fHhp&#10;FitrTsVNuad4vSi9p/sNYbrGRuGJMTcNYm4KJwxgkNmtE4ybltmpdKUxP5X21LjpJM6ZGGlsxznl&#10;TE3DOFPL4KboQDMr+pne1NaFgjMGME3lfc3I1o/0uUy5r9Z4fT6vMiLL6h7Z13r1CRij4vNlNXBT&#10;rV1fq/kFmKzuQXUWO/XcdIhpTBWzLx1mkveNndprjq2Bn8JElSO1Uu1Cc5G1oQq2PlQlW3HTqjn4&#10;05yT5Lkk0eImaJ+93hSN6XL2xU11XFpTGbpa229hPSfaWHHTikmB5Tdt5abwTvoLaVKrWRdKmlIz&#10;4vW1/pOYacWMrq7jtJLr0JR3901Ou47w0k7ECIiddmnGr9c8FlxCsc95fML8s/wGjsyCR65weXim&#10;11euc1lYqXintJ+2jtNbem8DHHFjmR3m31ztjBcem+sKLzPmPe7ZqdihOGcIf83DR8VcrVzlBZX2&#10;VLrPM0/5cmCP6bNb2H8GVvmMjY/z4pvGTRn7w03FOQvwUuOo8M7w9RUuFM80Trq+zDbbx9FvdOl3&#10;pP/ZwliWcuGxOa4bvsb/+OQiylqAqcz5ts29hkaLeHu7X/iotKoxM7VyxUzNNrGVbXZZxuHGTV+P&#10;nsMJyqO+8vksVyc+X7zeksXew0vFSM0PLLPTqXCI2+xfMVPY478XRw83uQM3NU5rdVF9uHaZkVI3&#10;u/b0Nsf+g/2YmZa3bcqIGKmxUl03PudOXFXHYKmFl2e4IjpUbfW54ssY9ZR/XXiOMcau0S63cSg5&#10;Psh7gb/Rmd/8fcyT3k0c/f9u/Kv7Y290pg/8GbvL/akH2lNpUHuIo3KM9/7Y5/9Epv27jZOa1lT6&#10;0wFoTQdKa9qGm0b7fxla4e6JGKkx0zI7vS1Of1Sb/KbUy8fne2b6M24a5zdlPC92ajH6/I8tn2mk&#10;Me0inamM+5RVMV6v0lwN/3PLb9qsNgmb0XZdqLbcVLyUOSPNG8lgp+V1oX4DN22X3xRfTnpTMVKv&#10;N0Vziv9qulOOKWeerQuF/sjWgzJWGjHTiJsGK/ow79ZY5qY5xvimM13Zx/u24qhipuj9/mNuug6W&#10;ajbE5X6Bm/5MY7ppOON7z0vjdS5ibpoXN5W2VG0pMfpl0zH0MQUzxuC8tv3tHJMxLjWL9KVtmWl5&#10;XzojmTRDB/jfH57JnC32AlyynNt0jvFRMdKc2OmLcFOs8BJtmrSpB/g/M6Y1XVDMTfcxDt1H+3To&#10;MeYoHmeei/mi48tcu3WgjJsudcZOj6PPlynmXjrWl2Gth+ClMNLcQbFTrvEC9TvE/5Fxe06MeYPG&#10;FQX8s2rmtTvCITvAZDpazFAJLplbUYGfhk+5+2G7Rp7rF16iPYa3Ssdk3HT/NOrfzHVgsMcX0N6v&#10;h4EesPWeFIdvWtPPjtsa9e3zm560GHgdS358xKXPPUfO0Z0RN4Vtvg83/WATts0lz+5yte8ddDVn&#10;D7r04ZXmF4Wr6jzPWjvYtKDBgfkueWqDq31/v11LutHaT150iY8OUO4elzu7zRVhsTnKzYidYsmP&#10;nkcbS45VOGnFF9Kbipu+AUd9w3X5HJb66RlXzRhSa4EWlsNLyZuWXYE2kbiuBP5EoqktN03DTWF8&#10;aE7TM4njaikx1oLbLdTW++ux3iHeKk+pzskt6mbr9CjXZs3DcE3F6aNJ0TjI9KZwyOqJVfjGoQsZ&#10;W4l7/RZuqvGc4uuUR8zKM2aKllXclDUlNPbSuE754RRHaTnbNEaZl4P5FVyAeW4Ku2PcZrH8Gmuh&#10;wVG5WmdXjNTW9mU85LkpYy5YbzU6G623YTnKxENtjEY5jLXETVW2z2OmcQ3PCB1PlrFjajpzSyqX&#10;8aW0q8ZNH4aZiptOTjK+C3n+3RlnaBwLa/4F09hRXDCH3lN1Tk6HkaLz0Xi2VtpV7YubNoeMbbrB&#10;wxl3oz8ydroUfkocp7iptJSmDbWxeG97LU1lDi1pBrYp/pqYyu+Bcby2SbS2Gi+mZvB9LeoJT8Qn&#10;pg4+T18jbSbtJWZ60TW81vhdbSisIE9+kzzleq0pzwYdUMxNlc9P3FR1LD4JI13LueKnbE1rqmMy&#10;6U/13gZ4pnSU8LuS8p+id9X61lqPK6QvUGx+jrJysAQxzyKfKaldEJPbMvRf8tKYo9bB8UobB8NJ&#10;eSZot8ROi2v6wExljXDTnq7wVF9Xt4kYc/hocfsI2lfKLutOaa/12kzvP+RNfJXri48aJ10L42xr&#10;62Cn3FsJZlraDTvEjKHiJxexWHNa2AMD3Qsf3Ms5Mhhq3Q6Y4+aIm67jfvVsYKeKr9caTtLblmjv&#10;S3BTtXve8F12/9xsDac9aE13juP+uNZGuKvKkj3tn7ux003DuEf6IPUTsNLy+k3wVq0VZflR4aZx&#10;XH2etl9WUq4A6V/Rg5oWV1tjpsPYsk//JO7ajpmKm0pfyrYdN6VfKXGsTse5N+PDYqeqd8RNxWeN&#10;m/I8656HjTL3Le2p6U/5vDiutLUl7qFO9831iztHu3rmxpVftrh1KL+pPrQn/dC2zHYN5z8kLyja&#10;TJjpoCtoQ698aXlMR4txwjdHsh35j+9hp7cZx3XOyH/+t61lP/j6lzBS1mu6rDykaEO/leb0Y3Kc&#10;fuQGXfvUuOqDP5BjlDLFWZV/dARa05Ecu52bKl5/OCz1QTSwgyhjwOUPKZM1oSir8fJ51/vyB9g5&#10;14s1kfpQ9z6w1oYff4Rx/oTBT39gnSbKb+S97jDKHnDEnjDT3jDWPrBK5S/tffVTuOlHETeFl37z&#10;Ntz0Hctx2uPK566n2CplNNxq1ZvG3LSbdKLinli37/9h+/ffvOy6Up/6Sx8ZN5Xm1HPTM7BUOOq3&#10;n7j6G98aMxU3VXy+uKl0piVYdfHmVWfM1LjpVZfjWO4Wx69/4wpw4wJrQOWJzc9TR23FTfNw0+w3&#10;H7ncjUtw0psu890NJ3aaQVMrbpoTN+XzvS5/RXzjNuZ/1J7Qrmx8CF+wH+0tbXPETVNogywPKToA&#10;n0ua/o5zcswhySxOSbz0dnZK2yRmml+NXwlrSKO1FN9TG5uyttZz09RUdIMz8WPUpkm7ShsU0ibl&#10;2JrRVoe0b9Kdlrkp82Oa99J6T9I8JukL1G6n4LCpaeKy3pR/JQM/yJJfLyP/WbpS9Tm0oWVuqmPM&#10;5fkYLvVL+NX0J7X4/DUTYXrjPS+UJtTWp4f11TBWUK5XMVvFyacVD6H+TzwTXmjzcfSfxg7px9SX&#10;B/BQ8V3pSivHxPOg6ie93lT8UPOBaeqboY9UWb9k0s9qra0MYwzFnfhcPpr3jPry8SqX60zEr4GX&#10;ZGAxvo7imjwnsc3Y6M+Nl85hK94pregs4uSYl7V8psZi4b3EpMTcVLlfU8orwPMSH03NQeOreWAx&#10;WHwEb+KoXEtzubDazOMwVsZMNROq8A20hmbETSfIx+FZcFxrPQZ8p4GxZp7n45TRQp2wTAv3oflq&#10;cdP5tbxO43+VXH4h589mncimznDTCvp0+GvETVPTqo2bBjDW3Ar6z4VwyZZKl11cwRxAR6yDbUO2&#10;4qSh+OkydKLLc5yLnzEL7tpcye+qk98+VmF600zzX/Ef7nGFxZXoXTsQ01/FZ+SDV+CPqwxsuY5h&#10;K6rRMdRiNfjk1Ryv5h4rXdDciTWsOvK7xR7jGjOT3FeB/n+gcU2Lvz+22nluusJZjlPx0iNLjHeK&#10;nVrcPnrUPCw1D+cUZwx3wTi3T2a9pCYXYjn0mYph1xpNwcEWPsvnDi/EFlk5P9ObUo7i842b7p9j&#10;/NLym4qbipeKnW4ea1uxz7hsMdMAZirmGjw/K2KnM9jO4NrefJ7T6dSJOsIqjZvCELPrZTBTLNwI&#10;U9w4xthvTtwUJmrslPuINaahcdNpTtw0jtHPwXZVP+OMawab1jSzZpDLwAelDw1ggRn4ZkA8va0L&#10;BRf12wnGSo2dSncas1MYbMh+yBpYgeLj+XxqWR9jp2njpg22LpRi94M1Q1wWDqp6Z8iv+mvsVPcb&#10;oCFNLYdPEjcvramxU9pJ2xczIHdqmrqLyaZZzyotzal0pk8MIWYfRvoEsflPwE21v5ZznoLPoDdN&#10;wT6l2aoSN50BN4VbiKFWwVCNm/K/lc5UbLTMTvmMYvNruT/F7ieW9bN4fa3xVCtdLeth1bKeUxfa&#10;qAqYScUUuCnsVPy0M/69Xndm3qcSPlolVkr8fdUcYvFhtJVzFI/P8cfJdTqfedmWPjDVXqZ3TT01&#10;mDHhMH4Hw9BE45MQ83z/kenEhDOGPjYTzeUC+qgnnLSWFjNvTBJ2Ks75xlpv7Ht9qGeG0lvm4Yxa&#10;I0q5TfOvzHbltemPwztPPg5TXeoKMMU8vNIY51uUBzdVfH6IjlUaU3HN9NmttlWZ0rRKo5o/DXM9&#10;pXJgkScXucKrC2Gnj3OMck8vRRv6lC9T7JT63s40xTVjbpqFc+bfWefybz3hcq/x2VOM/82474if&#10;5l5byDNQuWtsjN5Oz1ou3z+fVm7K+Jv7UY5X48c8R9U31ppaPtJ22k7GyeKSR6a2t/iceGvn6Ly2&#10;5/rP/iZuynfbykLb7EeM0ucGmGrMtD03jc9ty1vvtH+n8+JjbO062kZmTPT29+P7i7bxOXBRaW7b&#10;15HXvF96ifd4v3CsGW0qWz1H2HQJHWr9Qfnu5N/ajY6C33gWPWGKcWI1PlUF/517hlW4P/X+s/t9&#10;19+7/xH+T7So/4Um9XcWy/+HnnexVtTd7q6+xOvDSm3dp4Hw0gHKb6pcpsTnD/amWP2YoYqb/vVB&#10;aUzRmj6ERXrTvw2Hm464w5pQ+Dcd8B283hT9OLov46ZsLWafdaD0v9d/vTP+j7btuSk609uZKf7Y&#10;f8RNNWekeVssKVba1vAhTHOK33WndaFS8sVi01wxc+Zlram0p8ZNxUt7mRkvhR14fWkD4/w+Nt7X&#10;mN+szE37GjvNSS9ATFV4R246MGKn+Ly/ti5UHKtvvHQw+lI0C1isNTW96QbG8WbDWjWmGxnjy8q8&#10;9CG0Pa1m2lNx0q2jGLeOsm2ZnYqh/rvcdNdYxr5jWjWn2mfsa7aHMfbzj7r8gcfgpjDEI3Ngo21N&#10;zFSGL2FGG0m8e/4gzHH/oxZTWYSTenY6xcbNphU6wHuw1SK80jSm0pnGZvH4vGabl870BH7PK7SP&#10;aEPzXKOo8ff+qU7rVRWOzMDIr0GeuzzxvZl5AT5dB1dgvc7iaviO/LJlsNNVndG7VbuSciit7MLx&#10;OlcHD87BaMVkiy/MMR5bOEDZByib98rc9BXmzmjvUzBQY6ZwU6275O0E27brQhEf//lrrgZumTy/&#10;j3yjMFO4psXpv7cFbvqMN7ShadYNTJ7dS55T9KGvb3OZffNdgK+V3tNs2tLwLT53/jDrTGmNJxgo&#10;+peOX73tEuf2W27U1Pu7XIDeNISZhlwjfH+by2K6ZvLvh6nrKcsroM9q3akyN/36XVf4+yHaKH5j&#10;y/Iut4Lx0xLGBbPRlppeUZwUvelUvRY3ZV1XNKfJ6QnGh2geYKKymJ8aL5Xf3kLMWAtscn5g75nW&#10;lHFfzRT5/mKaaDjx/8U2NUYSO7XxwCNJF8DRAsYPv4mbMm5KwGKrybFmub8YA1WNRusxVuVXWwye&#10;xnWKc8wwRsswdvF6D+rHfkZsU9oPaUs0lhH7JL9oClaonKlVlGH5BDQmGqexoUwsVWMtngPX9mtP&#10;aGwoowzVnTGR8di50pfomrp2HWMIGO8UaWypp/Qz2jIWUn7TWmJ4ah7m+TalqFc9Y2TGpr/ATPWe&#10;cVPauSzan9RMaUmScFPGw4w9E01JuClbxlhaE0QcWGWKx1ocZ5zTFG5q+tLVMFXMdJXwwRxx+1qP&#10;Xrn2kk3K2SBuyvOe6sfyCcbyitUP8GdDcjypLbU1o42ZNpgmU9zUGKq0ULShtsbeSvxnjSOpr+mz&#10;+F2k0ZqKnVrMPm1+Fs6eZ+4x5qNipF5z2i/ipmxhp3m4Y55Y9xLax8KaRrhGN54F4320UrY2bsxN&#10;idHPk4ugSN2K8NX8pqHwQ9rZTbTDv2B1zzwIIxzAM+HzzCkot2lRvPSJPmZ5OLNyk5bW9Xd1lGfc&#10;FD2jOGnJNKdwUzFScdPtD8EBMfaLYqabxB4bMerEGk5l02sZ7LSwHXa4c2SZncYx+zE3Le7BhzZu&#10;CtPbO9IVd6t8yt4sRkrZ8M123BR2qryu0mJqvT+tzxSbaUuZb4pfa2sx97T/JfqR0mbuCQZbXIdR&#10;bkF60w2DvfEMxTltDk7sFOZocfXaxvswSYur1/wZbFP9QGkn9Y/j58s6U54jeQ+Mn24TI6YP2ks5&#10;cE37nD4bfb64X/tiqL5fKXJOifWulH/UWKnKhmV7Lsuz1H50TBra4m5e7+HZMd9dwF/Tulb5PfRN&#10;u9hqzLqdMfWzzfQv9AkHZrj8DhjuurGskTzT1Z/Z54bCSYfB86QVHXTlnBuMRlRr0mt9JbFNsVPT&#10;h8JNy/wUXjoKtjmK90ayHfod60HBIQd8+4Eb+K20pmKc51xfYvX7wSYHsB18/XM7T+s9DYebes0p&#10;sfumN/Va0/L6UGKmty47xfcPRGupcvtjjez3URw93LQn5fekrg3fXXYN35Ov1Ngp3PSHn6J99KXU&#10;r+cPGNfrhfVmv/fNi67X1c9YC+ojeKJi9Mlr+o1i9GGmF9GcXiRm//LfXQ+0o71vXf0ZN+1+S8z0&#10;plOsvbcfXT3Ms+u1L2Gj5+GmHxCjT15TuOn9F1kb6tLbtl/Hc6iHx9bfhK/CQ8VMFaNvzNS46TVn&#10;8fmUlcPCm1fMCnymQP0KX5+OuOlZ46Wem56Bo551IeeENy67gHLS1C2N7lbcNA9P7X7riqv/5E0X&#10;7J+Hn9DN2KRihBTPqnyjmVn4n7PgXIrXx5SDJU0br7j9QDlOxUnX0AbKj9QcvPZjdopfKc6Z43V+&#10;VX8XkC9VjE2xAmpjU1PJ223GPsfSjO3FFbNLaL+Zh7L80XBTa19XNdyRm4bSAyyABdKnJmCmSTin&#10;6VensVU/IXZKH6G2N5jf3XNT2l71LQFzl8oTbbHr4qbSmMJVA/oasb2U9efMg05MwvjoF2GQlgN8&#10;vNYvor+EcSq3i9hiWixQfjp9pOem8EF4ZDLmpuobeS/D85OPIA2oX/Ne/a76dvgm84zqe6VFTZIv&#10;JsOz+CVmau/BaZX3JcO8qfKwWt5z6mf9OH26X8MJf4F+uGYK/aRyAHC+xY7MlV6W/lzcFE5qJubL&#10;Mc2VKs9Pkj6w5mHPXr2G1XNT5Qiqlg8yFkbJd6ffg18fEn9BjFT+BuUaS5X/YTnVxVM5jv63ton4&#10;GT5fg3+keVtbG4rnaWtDcayWdSX1/Wl+1se5UBbz2Gnjpvg2xkzFTWv4/rIuXMBvh7UpxUlrp3Rx&#10;iUc68/uiDGKHtJ94tAv3glZ0Zo0r0k9ml/LdLy3Rr8NFlzCPS37T7GL86cX4fEuL/Be6wuTpo/ET&#10;NE+Zmpnis/gD0/GJmpP4BVXGOL1GFNY6r5MrLOxEXH9nH4cPj80vrcEf7wJP5fiS+1xhaUdXXF7p&#10;Css4Z9G9zLPfDT+uwPe4l99/BXO0tbDqHP+TB/DvmQvc9TA8cwlMdLkLX4GbHlvFPtyU16YxPbos&#10;4qbLXMjxPMfzL8Bb9s12ITrOcOck2nfa+J2PmoXGTae4HLH74X60oNKcHlroYnbqc5zy+tACF8fp&#10;W4w+5+aeZTy0ayr6Bso0velYeOkY5me1HQf7nOi1qHDMrLhsmZvObuWmlOG5abOzdaHgoNKFZmGv&#10;WWLqy7b+IScNZojmVAxVuVNVd+Om2sJFpTfNysRL0UR4btrEfT4C40RHSnnijKY1FTOFI2ZWDTRm&#10;atx0DTz1aa7DvUhvatxUsf3chyxmp3pfcfumqX16hDHYNEwxtbSBHIZ94R7YYrgpPDGNj5iBQYqt&#10;6vqt3FS6Uxmfx2KtaZrygqcetDompeVkTkNm3FS8gP+/4vYVv6+cAOnVg/xaULDRFGzUc9PBPi6f&#10;e0zG3FRbeG6C9raa2C/PTdm24aYWuz+DWFi4pfHQiJ8mlouZRtyU+4vznmpbwz0m0IxWoycVL7EY&#10;fbYdjZvCUMRRFbs/BaY6DTY7qzux96wfhV/diTmyzvjAVfO53iqe/YbR5IJ8mN/iI+ge0eZpfHuY&#10;ceghMarpFg9df2IuWqOZrnBiDixygbG/rLHIdcYhxSKlM1VeUmOn4qYRP9RWazzl31gON13EuPpx&#10;V1B8/nHYKZZnX8dM13mac+CglsvUNKvrKWe905r3FusO38ycZSzLVmw1y7k5PpNXuafgAWKRpxhX&#10;89q4KTkAcjDU8I2VzuL90chK82l5Us9GZak8TExW5RqLhYfmX1d9F8M4YQBmcFPKN3ZK3tTcaZ4D&#10;92T5WNG/qp52r9F93x6nH769Du3rasqEK1BeUfpVcdODTTzzJtOVmr404pXGE40P8j3ckY3GPFXf&#10;E/svyB71W2Ot8eem2/dY5pJ8p+339XmOxSxS27gOL0xrxyTbnVM+n99LWad6p/3byr79czE3LR+/&#10;7XzqUK5P23PERGX2bPy9+9ywPE/FdvE8lAdW8ft2np0rlgq3kVFnyxMLQ1XsV2EPvjaahyxzZEna&#10;fcXy3zemivyl91p8/h/7/AXNKXlPe/7Z/ZHtnxrIfYr29E+9/fbPjfdYjlPPSTvBTjtZjtO7xVCH&#10;dIrWhGrLTTvDTr3WVDlN7zWdqV8LqgPMtCN+SEf8HMttOgFGKk4aM1Nt9TripZ6dRtx0Sqw3jbgp&#10;flhlZFW3c9PpaE6lNZX9S70p87WKz8dXsXymZXaKn6H9X+WmnMecsrFT/MM0z7YdNxU7xc/MoDHN&#10;iJea4UtG2qisxvArGrGIn8bcdNVt3NTyUzXi9+L7xnpT5a+yXKcc+5fcdEikLYWVrpPx+g7MtB03&#10;jVmpbWGp2ho3beWlMTvNsx6HaUvFTbePjtjpSPhpZL/KTfncDj6H/qgcjy92qteRmV6I8bTFcmpc&#10;qbWc0F8WjoqR4jOUTa9lMTedRzvPWBOuWZC2CP1mSeNcxsvSHUlvVCCHiI2B9/O/PMLYRDH6xkzx&#10;dW5jp/mTrdxUzFT5VYvwWLFNxeoXDlMnxvpawzuDzlFrcAZz/uZyi6tgQAHz1wmb286vSroCFi6t&#10;wPerYrxxv+tKvZUjIP/ifMqjLgcpE5NO1nPTx7ge4+dj1JEc0qkP9hgPbWWmx42Z3s5NK+GVteQ1&#10;TZ3bbYxUa0L5GH36mPfZF0eFm2bObiTefrtLwDCTHx91yXefd5nXt6MtPYCe9RjrN71mvFMcVnlJ&#10;az9+xSXPHaUMWOwHO+Cj273G9H3m/t7b4oJ3t7rsWfjru5s5D8ZLngDVpfLzVy2/adWXp2G6b7hO&#10;F95xhZfwLxl/BUvQmS4VT4SRTSdHJvwuNRXd6aNYxE2Vm7R2SjV+PTpUxetbHH4e3xy/3HSnjDsW&#10;MKaJuGmmBV7Jvtavr6E8cUjTb07w7FTjAouvFzeFH9ZI99HEeEs+OBqKX4rR13vJZlgj8f1V4xR7&#10;JxYpnQpjjbGUD5etHKvxnLikxhlpl5yN3obPiZ1m5jPOkPaDsUc5Ho+xkMYtyudaM4lyGLPUGOOM&#10;xlrjNKbT+M3fR+1kYt0Yv2hNeBtjaZwFI1XdLUequGnEUnVPtU2M++DGVarjOOWE4/41ZsOnSuBP&#10;SX8rPW5iOjxSmpxf4aYW1yheS2xoEs6r70laopRpizQult5UMZlwU56VdD7Zxd3hpoy9Y70peU7j&#10;+HyL15duaRnnLIZlcl8Wo99E3cVMp9FWTyW+cirPjfbdrzlVTz0ZT9OOZtU+Ko4UvpiHUebI/aCY&#10;Uq0FZdqnlbS1yj2NNjbNuDujuFbGtIpztfVPGGOLGUtHE1K/3BMqo68x0tZY/f6ep4qbap03cU3x&#10;WeVpJUZfuUxD2vuQ+IIs7b/Wk87BbZXfNM99FdFm2fpQm4fQrv6yFSi7QPx8fhVjNeICC+hyTW9K&#10;GQX+M3k4s2lOtT7UBliiGOl2+CHa07ptw/zrmJ+Kme4Ut4PfbRZ77Ov5aMxJn27gtSzipmKqm1Um&#10;DHHHCGOn5Zj9XSNpj6XFhDvuhfvt0fvSkQ6D11L2ZuK4xE3XSRPq2am2ZhsGk4+VOqq/kJZTZnxT&#10;22jfjstvgVeqHzB+PNj4tC9nEPdLrlQx2NisTOoFNzXeCic1nSgx861r3dP267ji6GGhdXBRY6TP&#10;UE5sfC/aL8W6U2lFYZpWhvUdlGHsVFux1Davn4X77oaZbocho10tbaWOfA/GqeHaJbse5W3mO9jK&#10;/T8/1dUfnY+f10IMJv798dWMQ9aSX3st6yNsxG9/wRX/fsIVPj3putKGdj+zx/V853nX7aNXXN9r&#10;n8FKzxMD/5kbfPW8G3jpQ7Yfu2FoLEf8cA22yXpLETcV5xQjNV6qLe/Jht+6yGc+pwz4KCxzwBVy&#10;kX77ocXU94VN9uW4NKcDKXfIzQtWtvFR2Kv0porX15pNw2C1MTcd/sNVN+TGVzBT8qNePsc24qbw&#10;1wZxU14rL2l3+Gava5+bfrQP7LQRNtpALk9pTy0un7Ib4bR90J82UH5veGRP6qrP9rj4nusJ3+xx&#10;6RzMFFYKf+xxCd0pvLPbRZX9iet540I7bvoATNJrTeGmlFcn+471ndB01lM305VSruem78NNpTl9&#10;22L26y6cdSWuV0eu0vobnP/dVStDOlPlNdV6ULI87DMnZnr9sguuXXK5yx/DSc+4/Fevsn0LTvou&#10;Rp934U22Z1zxwmkXUm5w9Qu46bcuI25KnbQuVJFr9OLZFs8ewHeHXdB25Vbzf4J3Zhaiy6KdD6R7&#10;RDOUls3BD6Ud8/M/cMJ5PeBLtKXMF4mV2hx8zE3XqF3Ex8SvzMnXXMa4fx7aADSPyoMiXpp8VP2Q&#10;2lz2OZbiPeU1EV/Mqn0TK6U90jZLe5sV76KNi/Wm2aXwzfnUidw36qMSNg8qbqq+QtyU/gKmp/kv&#10;vU6h67D1oRbzuUXMXYmZMv+knKZpuKk3/Gsx0xkF+jLymk4WN2XO72E4H2OGGra2z/hCukut76Rr&#10;q+wU2geL19e8pDHDiEcSB6LXSfowy7ej/pG+vHIc85b4BaYHHU+/a9xU/W9ncuTATqnDr3FTrT2V&#10;pH9J4rfUMFdrDJK6VVs/rr7Yc1nLR6p+WLl39Bzgl1qbMhXVLWamGeOw1Bfem5yl+Vr5Bb6+XsMK&#10;NzU/BLZJ3145GvbJOYlm5S6lP2eeVjncY39DMfaWTx0eqLnWJCxea3D6fAJdKEP3L1+BejJeEz+N&#10;/aeaKTU8V+oY+RjKWZQWN420poF8MHHTFvgqeZXkr9VOZk2oyZX4WLIurBtZ6VK235nfW6VL4+9l&#10;9ftibJPdMNzlNjBmXT8cbeKD6P7gXeuGo3kb5XKwvPzWCcwfwd9g/mnmCIIl/C9gR1oTTb+jgN+P&#10;1sRMz4K5Uq8AX1CsNVQ808pu/F7ZXxO9XhbSPxfpZ7vio5f4bILvoRP/pVr8jC6el/Kbz66m799A&#10;H7OTNn//DPhli8seWezyL8NTsBALXl5BTD52lP0jS20bsh+ynz0w37PJ3U3oPyljN5xReUFhnmKK&#10;+V30J8ybhcTJB/vmOctx2oadBtKftuGm2QNzjYPa58n1mTPt5QRjpeKmOZipuKnynWbFVGG0tvYT&#10;uQBsLSn4afD8TDtmx5+bwbXhpuKrxNNn0YVm0WXGzFS8MbuO7wQLI34qXag0qeEu3QufkZ4UXhqK&#10;l+re2IbSou7m2tuJq+e7k9bU1oR6Ymgbdsp3vkoGQ4VBSqsZSJcKFzXuC8ez9aS4R7HSzObxxlUz&#10;Km/9KL8eE1w0DTMVN03BGJXTVNw0DffMLGFffBNtaHrtcM9K+S49M9W2lZtmuL803FZ5TZMwywT5&#10;S8RLldPUGwwVXppgrsdynmp/WV90pTDRtehTn0JXyr0FYqRrYKYyvcdx5TatJY90NX6mj8+HT4if&#10;Mn+kNaKqmJ+ytaLQhVahU69u6UH8faOvh7FSz04T3KvpTbmucVPWdaqZ3dVV0r5WTEy6Dg8HrgPz&#10;SR3QR3QYXYMp1pctrztNCYnX74autDvlP+BqyDVQS3kpseodk1zI+Dr3Elz0xCJXB3MsHIfnHXsc&#10;Q4eENtQYJ7pNrWOkfW1zx/ltc24WDhigoVRMvl/P6Um46ZMce9opVlK8U/vZN55CuwmDFNeEkRZP&#10;znWlk5Sl8qQ35ZjWXxKnVFy9Z7LrYaUbsU1wTsavpm/l9VlewyZ1TijOChf18fPUC6abP7UEbsp9&#10;WJ0p/xTlnub/qHpSF6+DVTntuani/n25T0bMNC53PmXwTDDjp7oHysyfgj2cXsS9PeGyaJFMIwvL&#10;LbNTq7uvv2lj31zNM1hiz0B5CUqv4Quisy0cgnUexmB8fo2k6XfmhMYMYYjihLdzVLFBMVOVI9Pr&#10;I1i78/gc1/jXxnV1jSPR9cUrKaetlvM/4aY+zp97o+w7ma9PdG27x/b7/jPwfLinzLNSnRPdi7Fi&#10;PT/qWn4G8J5DzAMcboKbct5L6NzMxJKw+DXstPjio3zuEfjQJPKfMCZ5fgLjhXHGUAMYquZkauf3&#10;cBWP5k0nehd89A/dWVOq/vfud6Xfuf+qY3v/H9z/6nEXHPUvFqvvNaeenYqflteEkt70oVhrCjd9&#10;sMLdO6KLXwuK/+t9+B0dsI74M8ZM8UU6jvf60la9aZTrlHG815l6fXlZc8qcrI/Tj+Pz28To/7vc&#10;VPOqYhTGTdswUvllMNN/j5ty/gL5dvh1ijUSL4Wh2pbxs3ip56b071F8vumj2nLTFQ3GT+XnZhXf&#10;hH+cEwfAr7XYKI61ctNBsFLsN3HTIfDSiJu2YaamLeW1mOlv5qbPjGAM28pP8+znt4z0sfgaB2Om&#10;MTVuOurX9abojtpy03gNqJiZ+rWU0e8ob90uxtDEdeb3ToEl8l95mfmoMjOdEzFT2sm23FR8dR//&#10;H9Z/EjetO8B/wbRClCFuyryC56icc3iOC4/RRsMvtTZTaGtDLeU1dgJmCje1vNcv016+wJzYQbTe&#10;istnHq4E06xDCxs8NRj/FN/3sU4uN7uK2LbOzMl3gaMk+C4DOEcGjlIDY6nBR0txDD9xVXfXlTwB&#10;4UuLXP4Q5T6n/yv/d8r9OTedSx+yEsa5C256NNKZHo+2J4ydVn7OelCRVX16wiXOH3TpD7fDMplT&#10;wzLv0Te8vxnmybj8vR0u+HAbsfXswzhTH+yFcR7z8f2fE0f/Ges5fXEGY/sZWlF4Z/VXJ13i0yPo&#10;TJ/1/QzcNXiPfgvLYOKm6fe3YztdcHa9S30I44XFqi5Wry9fRW8KN/2C8jDLn7RSWhL82YVpfFX4&#10;ZRNaC8ZF8qNtbahHk4yT0JxOYQunlGah9hH82TlJnm+GcQbaBvx0sdOMDI5q/HQB3BQOm2pGZ/ow&#10;+UbRUBgrNK0pYwo4aqw5Ne0H71dP7IyPn+D/n/tVq22SZqQjGtOO6DMoizkhxfcZ75zAtfBRbO2l&#10;cRVeZ9FMufp9ULZpT3UN47Mav2AaZ81UjDtjqrEdfDnGTTW+kpYE9gs3jdeeqh7fyTiv9Kl+DMdY&#10;UJoRxtSma5U+gnhHla1xS81E6jqmAqOO4xXfB98dRzwec9IJfCmLwxtPXdH0aq3jX+OmimkXM01N&#10;T/I9wUyVUw59qdhpppkxGLGJnpumOZZkDMNxjYcZU0tzGii/qbgp2lJpTsUBTWcKMw1aGOvNZMyp&#10;8prgr2Km0z03TTFfnp7OfeJnGv+kzQ4Y++csf4nazN6Ug8ETNbbPS1OF5irLOooB81wqN4OvmpnD&#10;uKotN9UxvoOA55Zd2BVOQX2MnaIvjTSn4qfGUNnm1nH8aYzzwsV16Gm7km+iFxpzeATzZTnafnHT&#10;/Arqwv3mFtWjd4GBrkWnumnwr3NT1rgvPOn5qI/Rb4CTNtB2wEnhwdKaSotagKuKdxaeGUIbDDuF&#10;jdbDT4tt4/V3wAh3jvTc1LSmDZ6TKg9pO2uET2LipusxsVPKUsy+z3c6kraYdrvMTUcSW078+S70&#10;oDvgjVvho8ZNxWXhp7BT6UTrNqANXS99KMxz8zB47IhWbio9ZzvDV7E2fyzXps4b4ZpPU846z2CV&#10;57SA/tTyGIipUp7lI4VLFqRjFStF+5mPdKE+zp4xacxM96D1RBNaDxstiZPyXWjde1vvnq3yxdaJ&#10;m8K1javuhA+LiVJmEXaq+TeLXSCux3K9aD5Ohta0uJPnBDOVXrVuy0BXv43ytvhySvSLNucIEyhs&#10;Zsz/zhF3/zdidR+6/JcfWFx2b3hZ4w00mz/96IZhk/77n27Y9eumKx1JPszR319mzaTL7qHL37hB&#10;l9+Bd37iHrr+qet/kVyk8L9B11nj6drXbvDNb22N+pidipsaO4VHipmORC857MbnfB4+yvX7X1Zs&#10;/nnympKDFDYpM27KdsAVyr7+JWvcX4v4qDSnN013Kl4qbjqc7UPw1OHff+uGwHQHoN0UNx2AfrU/&#10;PNa0pmhMpTXtAZvtBpPtybUbrn/hGm9dMX1pH3HTH4jHp6xGmGE/eGo/6tkHltjr2kXY6Hn3wAW0&#10;pRfeNkaq192/+ZB9OOoldKfiphekFT3velz94o7ctB42KWZaksE9665Ja/pBxEjP8l1Ib+q5qfKc&#10;1l0440pfv+lKX73l2Snl1t+8YuvcF4nLL3PTW9ddnucjramYafrqRRdSv9zXb/HdnjJumqOeFqv/&#10;DcfgpnVfn3Q57iUD5w1uwlpv3XCpG9+57E1yAHDvDWhs869t4X8zANaDv8eYv0C7lJpHmwDzCpjv&#10;N50m43nFjlu8Put+pGd2h6F2s7mfcLnaVtoj2r/cmr7GULU2XlmHKl9T8/3oVJVfJUHbmpwKL31E&#10;fYbnponp9E1oN5XnRuxNc1+eyfamXr08M23DTbOKKWDeKTVLfJQ5OWJFEk3wUXz0JNqmpLgpc4PK&#10;FWp9BO+naIcttybx+AGa05D7DOCnGfbTaE2Nm0ozqvgw5uFqJtJX02/VTIS/To7yzBCHmphMPDxj&#10;iy6MNRRXYoyTObKU/HqYXDy/aHlxaOtNhwpfSzymuUrNKdI/0o9Xjacc+kbPTel3x0jXCY8d1Qkf&#10;Ac2k+jvNc/6CJeiXazmvBp+iZiw51G2+U307THcsPon1v/IZmG+FcSp/jphwIE0pPk25vtQzBe8V&#10;h1Z8fnKG5iKZ8xSLlU9jPofmaOUfyP+ocgl8m0pYSTVzupovVWxFlnIDOKdfF4p719ytfAWLe/Es&#10;tnYKzwB/Rf5MIuKmnuuKmcqfEafl/QmdqSvPYA79NPOMmQXUOeKmQQv9J/PXQUstdcYnmMl896SO&#10;+Fsd8DOqYKSUrRynj3R0mak1PEvqyzYFi1WO9BAWFj43Hd3lXLgebO+5WbA97Dn29+MrS7dJzHvu&#10;4ExjdsHmCbDBScSVw+lghLkt41y4CQ729FgY3FDmUwe77NrBnDPC5XaMQSMJe902FpY3GZ4IG9w0&#10;kvfGMF7hs5tGu0D6R+ZiNQ8atBTwHxiLPTMa/SXnSjO5l7qJLz4/G3YKgzmC7350CT48LMa46XLP&#10;TaU9haGGLy5zWfincpcqdj2El4a76UMYy+RgqGKnitvX+Ka4eyLnNLlgzwz7jHFS8VLMc9MWu6a4&#10;p3Sp4d5m7mcK9Z/IfcOSxTC3jkfXiVZqC1txUxij1ovK7uBanJ/lc9kDj7PV89Wz5Vo6/hxlGTed&#10;xn1yLvHsMTMVrzZuCi/Nil8bOx1pW+UBDXfAbeGl+lxOrFSMVmWIocbcdNtEK0Ox72KKWbSfGcWz&#10;8/1oG67BxEwjCzbBRFV38WDpWsVdY266aZwLuL8M52TWwjml94RxWm7TSHPayk0bGYs3uOTCnpb3&#10;NK1rwm5t3afb2Kn0pmVuCpNM8jnjo5pXmv8ABsdkm+D3YWtFEatfSztcC3tMcB+KxW/LTdNipvye&#10;fKz+UGLu+8FcYJbEUVXjI5ve9E7cdHrBVTbDVFU2cwHGb6mPaUy5z+TK/hbDX8u+8ptWU6fKZtZx&#10;og3sxBxHx0lo42hn/jaiyt0zFG3bkA62vXdEpZ1TTTx/busY/g/85vU73D+N/LuMo2GkxipPL4Pn&#10;MeY9vYJYSH7fOn5yIcaWXKQ5sc2X58JXGbO+NBObYawz99py9KFPuhA9qdYKzp7GtOVY7u2nXR4z&#10;vskxlWfrNp2Y50qn5ro6rHASrslrMdPCSW1VnyXGIsUfpf8UzzSm+Q5j2tjeXudCrTN1eokxzMIJ&#10;6vXqPOOahVeXwk2X/H/mzvxPiiJd9//I/Zx7xjPHWVTW7urq6tqrF5YGhKbZGnc2G2WRHUGZUREH&#10;lKVpNgEVGAVRR1lE3EYFxHGczQXEdeZ659yZvyLu93kjIyur6G6cOfeez/nh+URmVGZkVkFnRnzj&#10;ed+gPdo8RT3ty+cqnis/rLFTa1sslvbf8+2bh/WdPtrdDN/kN4Bpll7le4u/wjlruCmflc/Q9tkH&#10;8TZtoc3drp6b2v0n2GnhDX4r7sP8tq+td21n17sKv4E8kmKdrXC/EHNesyaUMdGlVRYqHhrrPtgB&#10;3E8S4zTOSR18NLQ3MOusZZNDHiOOGvNMWIxthzL5Wdjm+jBNfZfqulX+s2sz2NBGohyS9epa4Vj4&#10;aHxs9Bvpt4s/j44LXDgcK/561THUBQZ7eL4rMS4RQ03D+0Yx93vDnaPd9dN/4q67+YfuXyb8wHKg&#10;/g/yoCo3qsXuz1CO0xthqFoniu3pyncKP+1RjtPR7qe3NaBGGCprr81thpc20WbKpPmOYfQRpJuo&#10;H76g2f7GhzOPOXwB8yDMk5jXVH5TZF5TWOnISMZMYSoqR1OOXsIcDfJeU54xeN2V29RynDKX3Ug/&#10;0K8NVTbPqeZ1UsTi2PpPzOsaM1WOkqS3lOdU7D2lryXPqfpcvuQz63/Rf1Efjnz2Kk0WRwQrZbyc&#10;fVjMdDzeJsS+z2c60WVhpqZHbyZmgDF8zErpx8JLixL9WIvNJ65KeafkB4jXhdo81bPS2F/KGF6s&#10;gDj8wjZpOuP7hHYEj2kPY/xZ+Jxmeomf7pyNehLSPjKfKeWuW11pN1yUvoYJPloWI1Vcvnip+Oke&#10;jmFfMfrKCRFzU/bFT8v753g9yWdB0XHmN2I8anGQTzE+ZhxrStYxBi4zxvV+JMbW2g51GmfDF8vH&#10;+FvE72kinqBylL+b55Z4XmoxmTyDzB+kEsFPbf2m5+Cmpqgejuq9o/Jrr3HtzLe1vcoz7QTPR+ba&#10;ii/zrFU8/wsrWaNjuevQdVjfWJ7VIjGiOfnjYH6ZlQ0ut7oRMX++qgFPG9v3p5hHb2IsAD99OAM7&#10;gaFuKrjCBvqX5Hi0fMUvrXQdxESUnuU70XbbMXFT9Jzfl5+1eHID3HQzPJI5qwv7yC36HDH4MMyP&#10;Trim3+MD/cNZylPGKdMfHodj8vwXJ5Xgon5bdejCnoh1Un9hr3lGWy4+5Vo+OOSyvzniWojtb/z4&#10;Ldf4pzdc0x/V9kmX/uhF47DykMrzmn0fPipdeNLux/tX99E+4v5azj2Jd/VJ1/LePvjpIZf5iFj/&#10;j142Xjr8E8aLH5/Ea0o/bD2Mbh1jBnkO6FM3L6MvrZgu2KnJ4vMZa9wrwf+IE5Ms5mtpmnEE3JTx&#10;Sx4m5teRwGtAX14x6bZuBD5S7yuVv1LjDc5HFn9G6Xmh9374uDzvw0yvYKynMRdzK4rL05rF8o+k&#10;74PfLvJjKluTQeOrWBq3eKWoSzE2kv80xO433sNYAw9PbhXPD+Z7WzTmXctcNn0e+U00dvI+FI1T&#10;qm0NvE27un9ynWoNiGb6YRnmqLO062PRuV+8Qspbqu/v70P3Ii+s2pbvlrEV10wt5Lfi3mKxH7d5&#10;P884YoZa6Bu2MP+d0e/A79K0iN8Bnq1coz7mUuNhvCXwU6tTCff0Yqwn749iJxkbKmdADo6p+aOC&#10;xDNRHk1xTf1bZtdqfK3fWmNtcVNKnu0mje0l9jPkg8ooFhNukMMXkMdTUNikZybMDpXoVxbkQaFf&#10;aWyBYzPEhTav5Bq8C8QLbG0obcNR9W9s61PTt9X/pRzvxbzWnmKOq8jzuPD4dJc3TTPeoGPyG9qd&#10;4vMLD43lO4zHVzrBZOtCwYi1LtRAKosF9s10bXDBjl23uHaev8qTWtoyxfKhKu+rCUZaCgp1sNoK&#10;rLnCfmULHBWGKsZaYZ2ntv4ZroNY87b9t+GpxHu6l3bhgZV+eT6ncswU5I/129pPSsyzy9aMsnWj&#10;+rT2FPcJC2ynzfaDd5g6DsIdn5wJW+S3RvKatj1JDKO2++GywWNKqbj6q7QbHkv+z3byl3YwXuzA&#10;b9r2FHH50TvCmKuxUvFS7h0Ga3U7p/Mdue5ueVuD2IdPKj+BvrPuUzlT2pgvbod5th2iXd4xcdy8&#10;fhM4s1TZo+8Am42lulmujX3znYqD0p4xUeadld9L7LSV53MrftP2w+QrPQg7JgZf+VvVXuueLtcp&#10;pst2mXdoBzy7/ZkuN2bnDP6d5jGWXudmfXMZFvmlm/bd127yn7923TC9O//2f1zv3//mFv3t7+7O&#10;b37n7vj6I3fbV791t8JEb0Gz5Sn9mjWgYKXTqZemBcE9pyU0Ewbb8923ruev36H/7WZTzvpfX8NU&#10;P3fTv/nMco4q7+hgEkNVzL6YqveOwmW//r2b8e2fbC2q2/9DuUyJ0//uS+L4L1k8v67fDWudCnuc&#10;Rky+1I2moiloMroZWbz+FeLtv8CD+hW5Tr/5BD76OetCfc2aUN+6btjuJJjqRBjsBL73+M/xkcJF&#10;lct0PMxxPOxRnHQg6TitE9X51SduAr/xBH6Hzu98vtQxf2E9p2/hnt9cMUbqOel5WKkkj2lVYz57&#10;20kdsFMx1HZyAbRdfs+1fX7etV6BrfKbKl5f/tM2rtMKUy3jMS1f/gAu+r4rc59DqfWTc64Vbmrs&#10;lONzX/7eFb76o6vQ1ri//tVN+fZT8j5sIOd2N3OxbeSH5jm2tuSK6nPCThU3L2UZ0ys3qTynpjWU&#10;yNaq5/M8z+4CY+7iL+grMobPS9rmWZ7jXMX3K6Y9refsUrSE5y796jSc0567eE3tOUu8vWLu9cy0&#10;9QPxA9hapnj99czNP0K/Fp5g+blXRe3Zs1vP7wFk15IXVe8LRH89s4Ln8hru+X7m1n42iXf6RL4j&#10;ba6mD74Mr8PiAnOncNJezYXijcRjmiL+NKW6hfhOiVdTjL7F1M/TuxSvJ8cqR0CWPLB53rd52Ifx&#10;Zr2DmYtrUqzF3Xrf6p2udzZzs4xJ/Du32i8w3+W86r7Fv5CDp3kNc5N6v+jduA4vGu+XJn5Pn1NH&#10;7eic8C7Xtuq4N0nxI5Idwz5jolRvFs5IfIY4r1gp/4bKZ9uMF03vZOUtTc0nxiVuM7RdVzLOsrb5&#10;Lo38BpqPlqdY8RVZ7jPL/xl5lFWXYkylY9SfsHN0rvVpQpvsi6MmlOrlt2L9qLQ4uN6j6+l3MU9r&#10;a2DCUJvpo6WJiVFcTNPC0Yj5bvOcync6Ch8uor+XXsL+ohFw1FH8e+An2MR79vhqmCN93dNb4St4&#10;8E/DXU7+Ai/+Y7a+knyehWPrECwS36XJ9qnT/nNrYIr3oWXVUkzw2dUwQ455Ht75AkyGsqB96sUM&#10;zSspNgoHLOxH8k9qH7+k2isepr0jy13xlyuIfaO/rvK5VTBceM9xxgkvbWCs8BBs6WH8TTAW3QfH&#10;2L2oDa2LZJyU7Xhfdch8qFwLhlo4uNAVnuH+j3DPR9fCirlP7jd/DN75LNwTllyCQyqWviA+arx0&#10;AftI28ZLec/g2Qz5TvWZ1lsq7O/ley2ElcG/nl1l95fnu4kJi1HmOTcvZomPU+s3hfWgxEpNYqd9&#10;t7vCDj5DtsYTXlRxTvOe7ufe9bsdoD14p5htDt+q+YW3zWIMO4N+1AxYaU9CsExjqJTwU2OpPKNU&#10;l9t+GxwcDhzdf477U3t6juUe4xj+v2Q2wkxZC8prinlNW3jmKT5f7LOZvmszz8GM+rD4T82DCrvN&#10;wnCNAcNPlftUuUnlSVWO1Gb6k16ekRov5e9cnlOtC+X3PUeV/6xJ3tCf42nd2I0Pmu+3dTa+05ku&#10;Q3vN3JtYawq+oJyJ5jGl79oQsVOLzae/q/1G8nWk6Kea75S/LeOn/P2n8alm6M+KmaY3TWVtpynk&#10;I4XbrGyH3ZTgInkfo88z8CbmUG6E5dx4J941NIxnxSjybzQx/6L41jI8QPO8tv7wrxjXwjArb2wi&#10;N+hmuN/j6AnP807DA+GMldPwvFNrWUOZY0+sQnDSk/yfjyXvKeJYL/4W4JilWJvZfozxKzz2LH8f&#10;4oVwTFPk3RSHNB75KlyS63pxzGn+Trk/i2fnHsvEzFfeecKVf43YLr/5mCvBS81bKtZ6ei33Ass9&#10;s6FG+tz7T3UdZLH1zMG8udGVfs39vcOz5t0dLi8W+85Oa7Nk96prI2svuke4qdWpfhCJyRbe3g4v&#10;7nOWHxVmXHybOv2+r3M9ff+Iv/rv7tuu56bGRGF25p0UH01y07Adc1NYaZKZ/n/lpvWstH5/WQ1/&#10;DOzU+2OX1fhWxU+vYpX17DLsB745WGnHiX2i+BjaD79RaCeUA3JTnZ+8f7Wl355/h+OLjW1rHCBv&#10;n1iZxoRZ+j8Z5ma05tJNvNOvn3kj3JR1pDq1jlTQD6gjln/y9fDUG3y8PvlNb7jDM9Ib7oCXMrdx&#10;w+2NVnfjXeQ0Zb52GH0FlTfOSeMnl78Uz+mCZvOWKyeHcrB6yXNaZaZip9fmpjxzyK1sMmYabduz&#10;iM/oHxo3VT/xH+CmYqVBFutDX8bnNY24qXlNx3mP6T/ETen7wkoVg2U5TNk2Rsr8pq1hYtyUcb9Y&#10;qvjpFiSP6dak6P+Km26HkcJOq9yU7R3U8Xw0TyllLTftSTBTbcNKJeOmt9RxU/HSO/77cVP5iqQj&#10;91R1WL4f9llHyjhpkpnWcdMKzNXYa8RQ/fr197kS/NLi7o/j5cbTqnh/24fT2prMlO0vrXJj8B4V&#10;GcvnNxRgpHj0VsJJpVWjXW5NI3wITyTKrsZ3umaky90/gnEKWj+cvvswtlvgPB1+fuTF5a49wUkt&#10;p4w4KtcSR9VaUfXcNH9uO+yz34lbZi4+hZ6GYx5wnonudJ6b7qHcXctNYaaW35S1m7R+U8v7T+JJ&#10;Jd7+4kFrw9q5+Iwx0vSHRy0/avNvDhPvD1flWHFW85cOxk3FTLkn+Vkzup/z+1yetvMfPO2a8bTK&#10;A9t88ZjLvPwEf0cTyCM1mvEY/efF/Iaw0vRS9aXhogNx04iZips24o2UP1Q+EYvfxycpnimemqJ/&#10;nrqHmLiFjBlquCmcMGKlSW5q44FofGNslX5G4wK1r7WdaJfrKd5eXpPGecPxmN7A+EJjiiQz1XYY&#10;ZxB3x3VS82nHjoFXilMuYKzRqxhDxnu97NO26W6dhycWP8do5UiVhyQeU1XbTLbfgEfFNIdyHppP&#10;e9yvvLWNC2G/dr9iwGKlfD5X96DxD9+DsaVfG4t71P0srGWm4s3y4zbx+6UXkTeBca3WVZZ3qEn5&#10;EuT7pd68RNSHdT5quGnMPD1LtZj75bBo5trN57kqyxhOOVr5+1lDHd7VFjxKmZV5xs+wWMZzyn8n&#10;fir+qxjS5mViptSznVmOD4c+pjio1mXOim8Tg2/cdT3bsE/LL0edPtcaUBnmzrw0Pucc1fMusPhI&#10;Y6YdMHJ4qbgpPl3lus0/yHibWNE8XijlPtV2QbGk+LT8foft+xj98fCNCagThooGYaaqV+x9aVOn&#10;Z6R4SOUjVR5UWwNq4xjPTMVJAzNVmeCmituXVFfeMpHtCb58Apa6DQ6qvKXGR8VIg+r5aHI/bHtu&#10;WnPOTnhrP9xyN/wysMo9bO8SI+X4XVNhhTDTvWKQcM7dHC/WWackO5WHVOs6lXfNtjk4i8ffDWuU&#10;z7OfdmCMWhcrSPvKaar9Nh1jnJNyN8dK2t8rz6vYKe3ATyvinUHah/1WYKY6tlXHIvHWGhlLFVMV&#10;S9V1IulYtav2zL8LQz1wB/t8vk/Xp121T47X1v3TXIc+Iz9C637q4dZt/JuU4d3F/YtcxwfHiaf/&#10;s3k4u//8hev69jKx98S3f/kH+OhH7k74aOCls7/40M2Cb86U4JIz4aQz4alJRhq2u8UtI/nYex9n&#10;r7WjFG/f/SWx9zC/7s/fHZSXBo7axbHipuYbvaKSc7m3qbDTrm+I7//6EvrUdX/1MV7VP9haUl3c&#10;q+VHFTvlXNumnIJupm4SUm5SqRO2qhylirefwHkT8c5OghtO+vpjmOmnxOV/5Dr5LuO57jiOGwfb&#10;HA+3HG8x+cppejU3NWZKvWesYqvkPeX7juO3G8M1OmhLeUzFPmuZaYKbwlzb0Rh4qWTc9LN3XNsl&#10;z01bab8Vf2uFdip8hwr7FT5rheW2fvYG/tSz6MyQzLR8Cb8p3tm2S2+50qdvuhzn52mv8PkFV7ry&#10;Wzytl13xw9fxKs11DfST0zyfi49OsWdR6UH6nWuZk2fsfhU3hZdmVsPbkHz1Ni+k55uejTBSPds0&#10;B5jTM45S663rediMt0nzUPKWeuEvWCr2SX3gpnA7cdOgltXRM5tYfOU8Uc5R5dxWXpb0EmIQBmKl&#10;iTr/XI/4Kp4NY7ZWsq3jeK80Sbx7Uot4X5Knq3GhYvI9H72am2reEZYacVP5LS3+Q+9pvfN4zyk/&#10;qeYZ9W60OULVaU5R7+i5XornSH0Pbjr6Th+/YWso9Wrukfeo+hp6D88V1wzMNGKRMR8Vk6RfYoo+&#10;s76H3s0wX3KX6Xukekcg+ht6n9M/8PEx9Bd4jzfepXf5IP2CqF55WS02hbb9u55ze5WXh+9nc9C6&#10;Z/0u1NMvsXznOja6t2tx08Y5IzmW+1ug/gbtKocSftWme4lZuQdx75K+Q6oXNrpQvFTSMaNdM/00&#10;i9lfonIkuZmoYx48K85/dKXLH8dnJq8mce75lx5xyvFZwNtZOP4gvHR9xE3X1TJTsdOj4qb0259d&#10;CRNER+CW0i9hhHBMxbfrfItzl/dSdeKmOpYY+Zi1imtGfknjnofv4/NlpuKRZTBUz1G1bWxU54tD&#10;qi3aFF/17XGe8oVae7TJdklM17gp+8ZSxU3FTKV7jZsWxTbJc208VVxTHFX3c4BzeIcUyPlpjLSG&#10;m4qjLoCbzvfCrym/qY/Xh4dybH6fxDHEvkt52rH1n2CseXJbyj8qhphjO2anxkxvd3ljpp6bGjPV&#10;cdvZ3w474BjjrGKau+bAUcU3Kftgq3yunKa5rbPwmc5kHDuT2Hq4qWT8FIYJI61hp5umkfd0Gt6K&#10;GeZPtfNhnbZPzpIcPDILPzSf6SNdxkrNY7qRbSRumlF8foKbip+KnVreU+V05jPF74u3NlM2Uycf&#10;aZr+3/fnpjBTcVOYqqS4fq0XlWa9kybaStGW8VKewWIQjTxDJa0LJX4qTtrAM1bsVBrFc9hKnr2j&#10;lhJTL9GXHg1nHa04fo7V/ojFrHXPs1BxvDfcASNFNzFukP9MeQ6Vo7BJua6Y+8+JH/Thn5J/ifxH&#10;FY2ZiVcuvbQSFire+SAMD4Z4BqZJXHsRj2aJeouZh4da/PzJNc7WbjqxypVruGn1OGOnp9YZOy2+&#10;Jkb6SCTaFIM88zN4IdcSFx2EG5qvU7w2MEV5Tl8V8+T+XlM7j8AdN7rC2ah91cFhA9dUPH4Z/2ap&#10;hsfq+9XJ2Cz8k3tSu2qvgF+2cHaTydoMTFT3DWf1op3XuKfw2aAl3z3cb/Je8WOZ19a+n9hp8r4e&#10;8EwONhf7QwOvg9kFdmfeR+0HbpooY5+pmGmCm5q3cyAvZQ0fTLLCf2a7yk6TXtLkduCRyTpt+/p6&#10;XjnAPcQsVCzzn1Dy+xoz5RpWhra4F92P2rbfKyrtWtS/zPGvLHeVV1aw1hQ+Ouor+PGUH6x0cJ4r&#10;bZ3JvMwkNwrueCPv/B/1DHP/NvVH8NLr8KH+T1tDyrjp1J/AVvGBE6v/09vkOUW3jnQ3Ka+pSfk1&#10;xEwVm0/ODUrJ1oWijzCcOvOe8gzQelDDI13FTQM7DX5T+nWjmUeO/abGTOGjzPXKa5oSLw3MVM8n&#10;46Ztrom5nLTEcyyteZxr+E1rmClz/TEzVVw+spz1KkNsvkrG1zm8RznG0BabvzGK0af0c/SemdZz&#10;U5+Pimec4qrkb/rFVM9MI5bquSn15Nczfiqf6aDcFGYqXqrnZeCm25Oe056InXKMeU/r2GnsN73D&#10;fS9uyjPZrwV153+N39S8qPMjP+rdPrZT8Z1ipsZNYagDclM8prDS1mM8V8Ql5U8VO1XsPqVfx151&#10;+ow+zjH+Toj113Gtz/M3RLymmGzrYxq7wH5WjMAPAitd2WgMUBywZXUKNjQ8Ep+vGhaJulXDYava&#10;T7n8xrF4Zrnu8WXci/eYlrmerTVl3JTrHU1w0zeZg3+v38nPWXiX+If3tjmLvz8HGz2/xzhq7nyf&#10;y5/bZvs1nlPxU47xa0LtxVsKB/3goPFS46YwTvOPBg/p+b0cjwJn5Xwfk99v16w5lvvRPZnPVMwU&#10;Zc+r7aesrnxhryuc22VxFXnK0htbWVtyDmM04vWW3MRYS5xU27A5+GnTYvhn5DNVGffzAzelv59m&#10;nGLqZftueCSx8Smx1HloLvF01BszZcyRzGMauGkoYw8FYwaNRXx8nsZQjAekecozGon9FJyy0eLV&#10;ovFWDTtNjmU0tqEd2hQT9dzSt6f8AA1ziMWfA4PVGEu6C9Fu4xy+izHZZFtXb8sTk2KMI3+M4uqU&#10;t1T5VUdzf4r7i9tV29yHfV/x0rvlwamWxkgZlxs7ZVwpf455dPT7cpx+Y/HTJnlLFuHdiWTMFP+L&#10;5ai7T+NljXeR8VW4p5injZOjOnlzlqHlsNEVeFSIyVPeU8t9ime4RVqRN2XsMxgpz2+t8awxtuXe&#10;g5n6kjr6hRk+13jd+0bxvJh/VCV1eJ684AfxMeKlHcxrwEfpUyqfqfeYUsd7IKkC3lepiKe0wNyY&#10;iX3jqA+04y8d5z2m8plKCUZa1PY1uGmRtbGK5Dz1greSH9C46WOwU+JfY0Y6CDctbRZHDSyV46OY&#10;fcXtlzd3usrWiQiGGiSOum0ynlavWo9pYKYq4aA7kLypQf1s74JzBmmfPAV2nB2L57RfHBXWiSr9&#10;qO9qblpTR74CsVNb46n+WDFSsdFdMEhkMfS2T91u6vbI64pgpD5/KPUx/xQLFfOEZVod2zoO6XgT&#10;7DRs+/Ojc3ReJPOaRow1ZqdiqPEx5HW1bb6neDH5ZVthpW1P4y893MNc9G1u3CG8qM/Ahnfy3t3Q&#10;hZcKpn7qUdf9ly/c7X+5AgeFOX7xB9f11e/dFDjllEvvuOmX3na3XPk1uUFhnkjcshu2KHnfp69X&#10;7tEhJT6Kt1P+z264pZXUTbtyju3vy039NeweYI5dV1jfCU1CEz8nRymaJLF/s8Q9SZPRRGOh4qGS&#10;9ms1AQbaaQr8U1xUImepxH2PhyVqvScxUxNccTzfoZPvVc9NAzMdC8eUxlx6A72F8I3CT7XWk8oO&#10;fuMxl+GhtJn0mYqVeuEthWOOuQQ3RR2fiXG+Y97QVurFSCu0Vf7kLfSmqfLpG04ybvrZ65SvX5Ob&#10;tl9W/lTO++w14vnfdEXus/jJWVf6hDq+X+bCC655U4/FBjSRy1M+PK2VV+LZoxgFze1oDXbzm8pr&#10;yjNN/kHL1YyfPse4PAszla++Ol/EPBH7Jvq/mi+yzzhe808ZvEte9IsZt3tuChNlzJ6Jual/5mZX&#10;4eFcWaQv48uctpkTy9L/zvKMvxY31XvDWKm9I6Lj7f0PJ16svDy8d+B7Tcx/KmbCv58CO4WR9tb7&#10;TaM6cVPxR8Xb18jnHx/FvOQovFj+/a/3qt77kcJ7N5ShfoAyxZgoRb3ewX7NJPob80Ndok29/znW&#10;ZH2B6DPdI+fW8NXkdeYqp476BOpvIO5J12ziOzXBRK/NTdWX0fdTX0ZSn8BrNP2YBvpIirmv9hN8&#10;X0Ws1dbC0nl2fvQbMQcc95XYbl4AG1/AvSzgO9OfacQDa32veTdxnzfSHyM3gQn+y/x2U8xO4aaw&#10;0/Q9cFWxU8Xpw00zS1Qyd85cZuFZWKT46As/89L28Q1wU/YDN31+Pb5ROGnkMy2yL3kP6lpXPLoG&#10;hlon8cyj+mytZ5vaF+c04U2AtZbgn6YjeElRMZLnoNzXYSTueWS5SR7UGh1aTuwzn8k/mpTWg4KZ&#10;au2n78NNywd6mWPr9f5QleYvpWRtJK8FlPMjsS3vqflP2RY3jfnpvIibzqVMCv+p4uBREWZalKcT&#10;zlmCe5bETMU8xUB33olgqX1SlZ1qfSjPTPFswkRjbWN/O5x0O/H422Cl0tYeY5/ipMpt6pkpcfpP&#10;KFaf/VgRO4WhFqQtM11+8wwv/Kc5iedg9tGpiJy2G8VHvb80yUzly/T1eFCT3BSemREvFTvVton4&#10;fcXwaxvmKS+HVOWmcFBjqeKpkXju2tpQYqX4TI2bUtd0/xjUgdpNKfqYKZ6xjfyfNp+puKmkfTEJ&#10;UwV2iujLmv+UZ22DCc8pcVXmJcX/P8p4ByW8dCT5SEbw9zeCZ8gwuKnylw7j71b+MjHYFPNhORhC&#10;fvssfLqMx+UvOsaYlvyNFld/Yg0e0nUm+UP9mvbwzxPMN5yUtL3Gy/ZVF7jpargpfk7jqRw3WBlx&#10;SYvFh336mHx4Jly1dBLF3DTJDtlWvTyn8E+TbUf1p1WqraBon7qwRlMZvlk+C+es4ZEcX7dvx4vH&#10;Dibx1FiemRbPcjwq0f61uKn3knJ/MR/l+1juAb47/t2rvaa6xzpuavwODmGMlH8/7YftuFRdVTXc&#10;VEzPxOdJXjjEdj3PrN/37UR8VLlBLccoZdymOKPnndVzw334z2rrw71Vzwvn/3Ol2olkrJNtK7mO&#10;fr9wn8ZKAzNNlIFHh98+tBHa/BXtvcz3P4mf7qTmEPh74HewXLTPL7V8kMrrVYKH5XfwPMPfnX5g&#10;DH+XRf4+W9yPbx1hXtTrpv4Y32m0hlTXj9y/d//YXT/tJ+4ns4e7n94yEs9pg+UmHsa7Xrk3LP8G&#10;/QXtD6MPMIy+wHB9Rn/HYvWZL1EZc1PmTkaJmUow02qcvl8XqoH5mAb6ePKZphhLGzflHpuIB03p&#10;eRQ9n+Q1lf+9iTIt/QPc1HymYqZaH5T5fovR11pQkrFTGKrymsaCqbHtY/QDMyXmaCPbxKTaWlCP&#10;TbF5IOUzNb8pv2/I45/nmVfcMs0VxE43T/WirvCEeCmyks8jblrcjrc06TeFpZrXdEdPHTedkYjV&#10;5zPjpYGban82701K+U4TMfr13NTW9kjE6VvcfRSfb+tCxXH6d1Vj9DXXFeL0D8whvzr7T1H+s3H6&#10;h2ClzJ35tUU8N63ASyv4TVuPDMBM5TeNPafRtu17Xur5qXipl/yolaNsG08l18jRxW7M80tcB9fN&#10;P4SHYzle0pUpV1iddgUx0FUN7MNMyWtqWs12EHVZ46Uj4Kt4TVFmRQP/rjdzvcXE+MhbimCl5ecl&#10;/o6H4qb4RAt4TY1FntsLx3wS7YdrUl7Y6/JinWKkJvHSoAQ3vfh05C+Fn170zFT+U/lJjZWewzdK&#10;e6YLtC3BVqX8+zDRhN/UOCnc1HymMFOV+fM69iDXfpJ75brnxFv7XBGVX33UNbOehV8bYBj+FMZI&#10;S4j9pm+gfFzmW4i46UDM1Hsm8KAottxYH2MXfCOejzbQh0cLktJnflxj46V57DPGiccBNl4JYwxK&#10;jZvkOeEYP47wpR9HaNyjMVl0vI0vNMZIjjPUBmMU8VKuVfOZzkNau6GJe9a4w489GBdxPZPGfnae&#10;zh1Yqfl8fxO/wXzGlTxbPUcVS9U9+vPs/tUubXpmqjGoxPmxwu+o+EeO6yUGnzwHpnvYvkf/JnDT&#10;JbBt4u3lGTU+CiMVLw0KdYrNN44qhhrF6ge/acb8pmVyFUglpLE3jBNumpFgp5LWcBYX9dzUe5/S&#10;yxLclOe9PpePNAsjECfI0UfN4X1SHoCqL0qcQLxUHAGxreMCMzVWivcqD4dQ/KZ5TXnPKe9DYKeB&#10;n5ZgqEFFcvgVH0YwUvlLqz7TcTBTqdMlWepV2w+P5RikdsRP4aZleGkF32nr5slVbipPaWCn2g4i&#10;Tl85Yauf+X3zneI9bYVnxiIO33ipuClqMy+qGOlAirjpTkqp3zNT85Pum+k9peKRO+CFO+CbQX3a&#10;FisVM505MA+t4aOwRh3H8SbOtbIfr+fu2eQA7YF9wjuDbJ86sUx8nTE3Dew06QsVzyS+vlUsE75q&#10;+Qrwm7axL7VzTqgL/DQuxVQTsmvF+/58tdFKjpo22mnnN2nbB8vdh7eU/KZth29zHc9xjwemu3GH&#10;Of4Z3ql9s8lvy/u7f65rJ99Jz3/83d325QduFnzMYtnZ7kJTyLWp9ednsG05R2GVVsJMu+CnJvij&#10;1m0aiplO5bxpX/7O1I2Ps/sLvKZoGn5RSfH9wVc6WCmPqD6Tb1X8VtdTztNJxKF3IuUnHVofmo+0&#10;E24qjUfjvvitaSzlBL671CkOiv/TM1T8pHBNU7TWk/ioZ6KwUziq8VR+i4G4qfFSMVOxUzyhY2l3&#10;DFLOUhPnd6B2mGwck1/HS8VVg8RN22GmlucUflr5FFGWqStzXvnSuSHEcZw/mNpguG2X3qS9181z&#10;WoK7Fv902hX+eMr2W3573GJTW2CZzct5Fj0CL2BcXpQP/gE9q5ifZ6xew03FPpHlIWHs3MLzzhgp&#10;z0g9Ty2vM5/n4KuBnyrPia0ppdj+1fBXcqO2kCc1rTkqnrfKQ1rlpp6ZZuRlDfNSq+Vr1b7EdXj2&#10;itVei5sqfkFrwtv6UMyxeU4LPxU7XcL7g3nUND7TNGONJmQxGsSgWUw+HNl8p73hHUb9wsBNg+c0&#10;x/ub4xZIynsKcyV+VflPrWTMYZ5M3puK5/drK/HetPdzeJfrPTqIaM9yitKO8o/789mmfXlG/Xl6&#10;16vNhOy9HPbFTUP7YVvnqH+i/ajOzte2rqXvoPzkA/cL4vromtX+C21yjs0FGzf1c7lWp/rQZ7Dz&#10;1Hb4DbTNPdZxU63J1Wji92Quttr3Ym5ZuWWZw04tkOCniguS7zSO1xc3pf8DO1V8UfPiES5DaT5U&#10;5kzLh5cQ8/5z/HDwiRfhpcfxhRGrXma7TFkkBl51BeOk66ysclP24aKlY9L9eBDWEkd/v8XSq95k&#10;/HSN56rPrYahIvOKEnP/S/gpUvx9iTrFsounet/q8oibwk6PsI2KkUp4VcsJxczUeKmYaaSYpS7F&#10;W0pdvd/04D14ShnHHMSfQVmCn0rF/XfjF/SyGH1x0cBN5R8dlJvCUPfMu5qdwkothh9fqN5LRVhp&#10;EUZahI9KnpvOgZkGbhox0x34S3fARVXCR/Pw0TxsVNy0ADMtmlQPV92GB3Ubx5rXVMwUv6j0+Ezj&#10;p9qu9Z1WGWoOlprbPAPP6XSXxVuaJz49r7kjmGh+I9wUXtqCT9QrYqdwVIvZN27K9iPUE5dvcfrw&#10;Uh+rDx9VvH6siWxHgp1aTirKWm7q4/Hrualyn6bhpqqX1zSFpz8lbiofP31K5fyTN0vrT3t+2gY3&#10;RfQ/xTfN10UftpaXtho3Hb2MfKWMiUbc632l5jPj+TWCv39pVC/PGHJvNHG+vF/iwdnHxEoZv+/B&#10;6wQrLRETWWLcWmItDnlLS6/wfxr+af5R8Ujp9P1OeT/LfGY5407AwOQnPVHPTfl7OhVJLFW81Zgr&#10;f2OBnZ5kO3BW46Z4P7lGLDuHY7hmlScm2WK0DTu1HKWnuc6rHGu8MbrfcN9xyTkc77lpYJ08O+o4&#10;af1+K/7XCnlLK/KRnpES94FftYaL8rnt/yPc9DXaQ/LNeq3jWutcK21L9fcT9ivPL8YnGuU3hd0Z&#10;Y4SLeu+o4vWjbZXGROEUQ5YJVhiY4RBllWlG1w73EJUxdwxrMtWU4qcRs7Rymb//mvsL7Yb7rt6f&#10;5SaN20uyWHjIVSw2tFNbVq9fPSec60ue08wfXK3o+Hoebfy0+p1K/PuU8QMbqxZ7Db9l4LBqW9vH&#10;+V787ZXFUOFehX49I6fDI/mbZkz941uGux9M+Xf3LxOvc/866d/cdTDUH0653v1IHtSeEeY/1Zpu&#10;w4yZao23JlvbzXym9Assvyl9BK0Dp7ymI/A+jei9Fjf1a0IZM10KN6XfZcyUZ4j86SnG5k30E2Nu&#10;GjFTsVOtB2XslLmgNPNCg/pN6ZsGr2kz28ZIme/PSDBUWwcKZhq4afYh1mo2bkp/9qHx+E3xmsZ+&#10;08BMPTfNb4KdwkulEKPv14qaDEvrIl8CbHQLCtxUzFR1YS0o46bTeU/BR7cHZsp2yG9KnjzPTWfx&#10;DuyxbYvTh6da2TcrYqY9iZLx3X+Wm7L2hXFTSstvKlaa1P9DblqBX1bETaWn59f4TiuH6XMETjpY&#10;KQ9p5DE1v6kYaVLil8ZQF8FP73Vj8IW2wpRz6zKMXzL44mCh+Epza5oYk4xCI12e+Hy/r88Uo0/9&#10;Ki9x05y0Uux0OMenXVmMGs+rxeGLmyo3AAy1LF/rMea78Zoqh6t9fmoDuVE2e78pfLP4HgwSFd4j&#10;H8u7/c7WFTy3C68pOr/Ls0/jpjBL46Yq0QVxUfymgXsOUmbFPCXWeMq+j2/0/afhoM+gQ6b4fBhp&#10;kpeG7QK8NAtrrbJXjvtgP8wVjvoy3JT+cXYJvw2ydZ/Iq9bE33J6CYxuEZwvxJKpTPhMfWwZHFMx&#10;cUmJi5rUh9dYCE/JAokxgUS/30sMlLFAchxgYwbGCTZm4jOVYcxi4xONc1Tvy9E1YwuNL4J0XiS8&#10;GIG9Wt1cjpnjPaHmKxXbje6p5l7svjSWSrQ1wPboObTPszSWjan8GNDGgYnv0qhr00Yj92TslGds&#10;E/NRUpU9w1J57gY18Wz3fBUei783dW+zeYLT98kzKi9plZd6Rhr5Sm087Hmq56jypIqj6jxxUflA&#10;GWMHjylx+S14lmwcrthPG4frGMXha9yuWH0J/5PG8UGx39SP0zVWFy/NWtuwWPqmnpdSzzPf8pky&#10;rtcaJLYOCbmmfLwqjJTne54+cC037fDeUuL0c5GMpeI9LTJfZtxUzHQjzJScpuKmBeOn478nNxVb&#10;VTvjXYk25DU1bvrYJFdWzH7goyoH5abhM855HD8pa2FViNmvbJkQ+UzlMfUyXorXtA1WKg3JTHcQ&#10;d78Txir1c+wu2Ole4u/3wkT3IbYrO2CovFtad8I5Kcvse4aq+lkDctOYkcJKldtVa0aZB5V8J2Ed&#10;KYvFN48pbHaP2GmQ9qM6uKl5SM3vyedxKaaq/aqfVDxUfFMKsfkqY24KVzUGq5JjPJeltGtV7yHZ&#10;jm+LPKrwUnFTW/tJLPUAbPYQdc+Su/Ypcs0e4jcjh3yJcWaJ8Uz5pc3Euf+JXKDfuNu+OE/e0otu&#10;lhgpbLIL1tkF65Qmf048/Bch9yif6fNYOs7zVDFV85LyWSjDed1wStvmmKlw15jD0q7i+sNxg5VT&#10;YIsWp8/x0zle50yhzUnsd3Kvfo0nrfOEuJ9O6sVGB9I46qWxCcXH01Yn15KHVAx1vBgqzLNT3NTk&#10;/ajecyrvqTyoHItf1PNWz1WTzFTcdAznBn+pPKMhR6nxUrFUuKcUPKaBlYqTSh2RN7XKTd+Gcb7t&#10;yvUSG6X9EueUPq2qPAQz9Z+9x1pTcNhLb3E+HJY2ih+Lm57Ef/q6a/ndC8zVwmYYl2dWwEDX078U&#10;NyV3d446y9EZuOn99EfNb6q4e89OQ/4RKxmr61moXKaBl/p9X2/5UOGmLeQWVS5ReVYH56Y8P3nG&#10;2vyWcqrgM83AUK2O57WerYoFuCY3jeII/HM9xOuTvzTipmneN2l7B/FO471kbK4XVtdL3P5C5ePU&#10;duCmvjQPqsXqZ/DpSi2mhnlwRrYbKTXX2DQfpmrv4kQsv97p1g8Ipd6/YXuAci4Mk3ew3sNJ2ftY&#10;72LrI+i8ZDtsh/pQ2jXERJPSeWKkSenz5P7Q/YO4v6L3PteQfM51xbNIiqGhjD+P2rP70rbvM8T3&#10;n+wvaVv3K94svqt5XvUt1P+yPo36NnhkF8BLxUwDNyXngNipz63EtYnbT+MzbWaNqMxSOCrx++ml&#10;9Iv3M9YkV2gZlV58EEaKjxRvaekFeMbxdZ6BBm4qzyn8tJ6bym8qX6kkfup9qGKlMFJUPKbPKaN9&#10;z01XOovXFzuFlRafXeEKKo2lsg0jtdh7+Kh5TqP8qcFDWsZLWokUc9JD8FEJr6nVWR7TxT7mfghu&#10;WuA3CCoeqG4X9sNIJWOloeTzJDe12Pz5sNJIEV+1OH3F6kuw1DzsVLlM/RpQkbfUPKUwT/ymeflN&#10;azynSXYKE90R2OmtrgA/LcFRy9RJhe2S+CncNGanETN9fCbx+hFDxX8qRhrH7LNv/tMtM1kjCmYq&#10;Ea8vdqpcptmNeEnhofKTxtI+Eif1PtMu4ve72U6wU62vRP5RH6eP39R8pzBUq4eTGled4JrJQ9qM&#10;v/Rqbppgp/KbPjAW4TGVz3T9WHKHjvPcFIaZQs2KZZU3i36oeIM8W+Y1ZVtx+g3wCe8rVQk7Vax+&#10;JG2LmQ6HmQ67O+tzGyp2F45i+Q7hpw1aa4HrZjdNcUX5nA7MtXx1iqFsewHmJA56Ah4KxzRp+5XV&#10;ppJK1cNBvXScjsc3h9pOMBbleGOgp+CWFnsP/4SFBsWs1D7XMbUSK63AO01nKGvEsUlOWbP9oDFF&#10;v4ZTxE3P6Hj+/oMHNS4D68Rvega2af7Qn1MOwE3jOHueKWxXYKZlzimLryY8rmXYZuUs13qddjhG&#10;3tISsfg+Rj9sw2cjhjpYqXPsfvCzmkcWT2wZVbhehTj/wEmtNHbr65TftIab1nDSJQMw0lpuWM89&#10;Y64X+N41yqEZLDxC58dsE1bxMv/Xkvu/0ufIruOPH7pNcVOemxzfaufSZtze1ey0/vvV73//78t1&#10;Yn4a7peS39sLHmQMNdqP2K/yJ9j3qfl38d9B167IiyrpO4gdqz3WQyj/8m48fvNYd+JOxgOzeF5N&#10;Yo5FeYzlH8/gHyWn6e3w0ltZx232MPipdKP5T2+4fRR/+3jKGe+PpM8zUpwUjWQcL3+pvKQjzVNK&#10;blP2bU0o+U3Nc0oZ+00T3PQ+z03FSzV/k+J5EnNTnk+WT8SeW+Kl/hnm/aYDcNP1ymVKDnYrE3lN&#10;jZN2wkjpwwZuSt6QbOQ1zWq7jptmxUxruKnYKcJvKkZq3BTPaUGS1xSWKr+pvKb5x6dRTvPsNGKm&#10;qqty06n4TqcjsVK0faYvt06jlMRNqZMG5KY9npGKk+5MbrMfcpzW+U3lOY3XhdrNu3Egv2kNN72r&#10;lpkGv+mBOcyjov+k37QVjl/R+lDyncbqhe/DTJW/ZTBeGtVr/ShbQ0psVLwU36fnp5TME1j+02P8&#10;jfB/fgwqbO2CvaTgPQ3eW7pmNDwG4SnNmp9UrHQkvGeUyer1mSkwVPlOEYw1uyZr3Lf0PHOBL9J/&#10;e55cM+KmeufBTSvGTfk7Nm7KnLdx0y0xNy0YM+0jVh9uaurHz0ksvHQVNw3MNMFNxTRjwTQtzyms&#10;U57Ti/tc7qL8pWKfSS7qz8niOR2Sm8Jic+f2uMw5zj2/n5jDg+Q6fcplfvOMy7+zx7U8vZb+ctpl&#10;YKaScmU2sS5Sein+EuqVQzO5BpRxU9idxd4r/t5i8BkPwE0bjJ3CVum3mxSHfjd9ePXbxU4TfNLH&#10;5nHOfIm+v/X/NUaJxgkJ1lg7jonGNNGYQvHwnq1qbJGU2omk8QRjFT9+0fGRAjsNx8XXDsd4H0jc&#10;Ts1xifbVdsx2uVYYh4XSPo+ub/ersQy/nbwhPKdjbrqwykqNmWqf57H8PeGYNMfL95NezL+RvEAJ&#10;n6mPt6wyU7FSY6pinTybQ+y+8t7Z2lArxE4jmcdUjDRiqYqvh5tmLM4exskzXay1mXeLsVP6k83E&#10;MGVYR0tMVTH6Pk7fc1Fjp/I88VkWT5VJ3lIxVOOo3g8lT1TI8ac8f+bfUplQHj6ax18alHtQHtQq&#10;Sy3iFU16TavMFJb6PeL0SxvHe1766ITYZypeasw0eEkDOw3cVGWyLtouh7WhYKflxye6snFTz0s9&#10;N50Ml4SBmuQ9hYUOKPylirsXN92NduFZlbS9BxZoIqcp+2X5TPtghuKmxk5hjPDSVt4nUshlGmLz&#10;k8xU2z5faVT2wU37iPVX2U+dYvJ3w2EDJ1Wpfa1vtVfyjNNzTjhpknfCTBUzH8fo75UXNCjBU/Gf&#10;tpo4FmYaYvljbmrX8W0HruqPia5t58q3qmOkiJsenkWu6m7yX8NMn+H77OJd2cd48si9ruPDV9zt&#10;f/2Lm36Z9ZWufOB6yFOqXKXycU5BU7+El6LJl7U9tIyZ0kbgpaG0vKbGUeURFS8lTh8e6aWYfe8d&#10;HYyXhnp5W7U9DU3nXqahLtipcVP4p/d9EktP++M5VnlITfoMjaNuKI3lO47lO4+D6Upa+0lx+eMV&#10;i486yScgfiqOGhTH61+KmGn0mfyogZuKi7Yj7yeFjV4WA1VcvkScPjy1g/M6LuszH5NvzBRu6Zmp&#10;yuhYvKdtEvuBmVY+ewvGKb0ZlW/BTN82eR76a1fmnOq29q+W1oMqX4LFfvoWbb8HP33XlT4+4/J/&#10;POUKcNMsZetL6/CUMoYnNlNcNE//U3lDWlg3KeamPLO85xTmSfy+GGhGDFR+0//L3Jl3WVGk6/6z&#10;3LvuWufe7kaQovauYdeeqxAQAVEEbQeaQWRSJgEFBEGcEWV2AG1BAcUJtBEcWxT72LNDax/73PtN&#10;8v6eJyJyZxVV4Ll9zlr3j3dFZERkZOYuyIz4xfO+kQze6rz1p2Kl4qfBr1+p+tZ5Pte+/tKLXl5v&#10;2rsOZsoamDipdaZek4rrXLyzr8hNtQ6Gn5jbrUo6U2lNZazJ6VsjnSnfI3NT/FIdvxSO0L1UNpKZ&#10;Bo6a2Okk+Ki0mbIuGGfXQtge1r2IfjDFPg3xT/WNTBa/o/6u6lurb+xYJoZJX7DMklN0oLqemMad&#10;aE7Vp7/dI8+n3/x6qS6OL3zdkA+6WPpXf/Qv62LeZFuY+i6OB0bkPd4I7cxN+fbbl4VxieK3FvPB&#10;B4e2vi/dXxrTpD6pS+OlmGpvyS79NmKn/tswbmAMVqa+zJhIfvulJTDSJYzviAsf4pxyvJTyZZQp&#10;RvpyOCn7QfWsuIoYTfjvK8/4r/YUWg/pSyM7rcFL7ZMvfhoZaq43vYSbwkiPw0tf3Zhz046//obA&#10;TF9lPG2DiZImrWnQndIGv/36MbSkx/DTx0L8UqXwUrHTZPDT3EcfXtqAjzZ+fY/NetOoMa1TLstZ&#10;KuX1FO90FL1pXfpScdHnsOeXYsvQoCoVP1X5nRjHiZWSr6djmGi+H5T56WLrUuuU1w8tzq0KUzU7&#10;NT+FnR6QwUqTDWOm0pwG3an880Ms05BKeyo2Kt2p9KbJBshfYtKdipPCTMVNq/jip+PcVz9x012/&#10;7LBU2mm/qH60p/2w0/6H4KI7schJO/w06E/NT+Gm8tdXrNPeHWhOZfLZ3z7LGlTrUFVGHz07rg/1&#10;aFClSTU7xXc/sdOgKRU3lU2DV0pnKo2peGngpGKltuinL31pGVOaGxw1+PCLqdKed63imzqeKTEH&#10;r15ZRV+KD76M/NV3V4N/PmNpcQzxWcVjHXgM3e0zt8DF78gaxKtrab5KvFL5C8sPX3zUe97DMpvv&#10;3s+eTtg7G2E6G4jJuD4bFDfl2Mz0Xdgpbaw5Pb2BdsxDpTeVbtTnb4L3bcZglHC/jqGZlObTGlI4&#10;47AUzqnjXBMa2ua6U5XDD3N2qr5zdhrKFaM0aTVDXbxesU+fQ3u4Y84vY7zR0H+oC8wTfjmyHdw0&#10;b6f7gWc234drntuaNc/DTM/BSXNuSt78VMxUTFXpZUyxTRUr1jFjaW+W+yDPRN/F64qZJuMeLstN&#10;xerG0n+K2Yk/FuqHM0T+fUQN6PDyAjNUH8O0oepvuPncxDXFTJPlZfBC51O/6Z4K/fg50nFgji2Y&#10;aTv1UUy5p+L9Fp9vtHyx7ZXz3OuI/kMsBLHSe9CwRYv8VL9FW/cuLWmsE+P2fei35xn8N3iTNsrb&#10;KNf58PDmiRWOh9pGg9di39qW9jmHmVXRQcqXvcR6tPaU+tltE7L/Med/Zv9tJjrUmf8d//1/gZ+O&#10;y35xx9UhPgff2wnM4yewRiyd6dXM1RUDwLwUv/xLuWlgq9qzqouxlmxSkZsyXzY3ZQ1cfvqOG8L7&#10;poR2yVrTIjflfeb1IN53wznpcG7aB0cN+lK46YOKgxL1ppfjpuwh0uGmsFL2Hg0MVdyUGKfSm4qR&#10;wkztm5+4KfpTc1N0peak0pzK0JpW055Q0pom7SnsNPjnw07FSnNuCju1r/48a02lPb1kXyh0w539&#10;oGCn+2S3dqzATZtmpvOzMbkpTNSxTYvctKgzTXnpTcVMZf8kN1UMCWmgm/z7CwYvPbbiirw08VSt&#10;ywV2enc4R2sCBWvQ1yDfo8noWWsPT2OeUYLDSF/aDfecQH48DBSTphR+2i9miv99v+smUZ6Yqeom&#10;YUqx9cEq9zeywZP8/0PX2niDMR7cdPB1vmun+G6hOW1x3CDm6VjcVFwyWYhDCu/8/Nlc+9mJSxqZ&#10;qbWmHW6a4pGm1NxU7DTZxchQPw/61Ly/eDwmN036VdoF7Snc9IsXwx5R3F/jjR2MZ36JdlEMbhIs&#10;TmNnxvEaRyuPn37Y151x/mg6UzNTfNvRLpTv0rgcMx+NjBRtqfZQ0H4NgZkqhbHa4IZih8O4qeYG&#10;cZ6Qc1POWUR/zB86qfJim+Ka+OCrbTovT9M8gzmF6hdGFur5BfMh+wNqXhTnG4mtcm85J3X/up9C&#10;WTEf51xh/yruKV3b53FvxEi1ae7GnMvzL65nf7zITfN9oMRHlzKXFGsmtb40MtXQhrmQjleIa4ub&#10;imvjqy/9qFjm6sRL+VtS1mGmqgtmbiqt6RrmwmvTXJv5tufd8NPITq1bWhd56toB/h/BT601pZ/E&#10;TeW7n2Lx5cy0xf8/OADvc/nhyzdVMUz70Uw53h9jU/urMmZNsUy1X9TAFuKZMg4Npvw1MIqODUjX&#10;xZ7GtgeGYp6UvaIGNrcyxzS1P/604I8v7WjUj/6UfaHklx9iml6bNRzTdDrpdVlDzPQncNPWE7OI&#10;YzoTRjoj2C7yT83KWk/BS3fh6x/99M1BzUipg5vapEHNuanKro82G2YKJ4WbDj3LvvVY+xC8FHM+&#10;HR+8IeeinfikYqCwTRlc9IrcFDbadqxSmOYBWKeY6H7Otb5Ux8pTlkz1MuqtGxUrFR+1kRcvLZpZ&#10;ZmKapM9RLz7K3vZtzPtGwT5zXur+1AdtxVq9v5PaoiE9fHs2eOQOfCeJaaq9nl6gXPkjsNfD9EVZ&#10;C11pizaDx27Jrjk1N5t8ij6OwGn3cc/PMsd89wk44BfZL//P3+CQX5mNipfKp15mngmXvPFHtKAw&#10;SjHPnIGaW3aOVZ44aUpT2zzlGmG/KPzs0bTKvC+UroHPfuKjV0p1X+pT7WbBQuWbP43jadz7tTLu&#10;Pdl08sl3X88aTH74l1qIW1qIXZpimCqNPDTx0k6aWOpv2VMqsFPVqb01ppGZDsFb27BY+eMPwYyv&#10;gcHKJpN3GXVmqFFTaj0qbFS8dAgGaot15qZwT3HTYB+SfpgFNvpJ1oB3Ok/7ZtFGYaXNQlnt63P0&#10;8z57SJ1z7FSx2cZf34Wbvp1Vv/lNVhOvPfsofk6wAPwxK7zvqvgzaT2nfyPa083w0mRonSqbpg2z&#10;pDsNfvhipdEYC0vLb12p3o3JeGeG+Khak2pFpql1K61T6b2LiY2m9y7v7QrvaOv7rfFnDcvrXDon&#10;6kf5BozJT81HIydlHB/iZHe+G31r2a8KrlqGGcs3vxs/fPnil5ZVoyWNaeKlKeWbB1NVTFgz1Pyb&#10;q++uWCemb6i/j/pGik3KUh2MVfWjMk+VBws+J+Rpm++lRL4L9pnXxbadNdh4vvtXXt/4Yhr6U3vH&#10;3WF84NipauOxCeMCjSn0jc/71vmjmNlnGkNQz/PpGW3inLJ47HXkdB/pOh5XFM8nr3FKNGtVPaZi&#10;bBV9ejQOKy2GkSrGPNzUZs0pY7Wl6Es1XpPmdGnipmhMpTldHripxoK9+BvJt8+c9A1YxVvbsxpp&#10;iHeK9vQUeXz4zU0TQ4Wd1snXxVBPkIeben+o44Ghep8m+eLb1pOuj3pSuKl88PHFD0YbmGn1GOkx&#10;cVIZ9bl1OGqDOpninzaOrkGHutpWf1mM9B70pNKUjrCXOLZdmZvWnl8OI11ha5BvsEd9/QXK8N23&#10;iZNGq8NVZVUdD+Omi8O+UCoTN4WRyhznFE5a278QW4APaTTy1f3wUaXmpOTx3+/kmePv4Vtmk7++&#10;LDBTMVL76++GjcK9q7uxp/FNhaeqjbSnYqqOgwobrT45L3BTsVNx0aQ5TdxUx7DSyuPzou50btCb&#10;wkKDjz7a0shNU5xTs9Sd16M7nY3edLaZ6TBuCicVL7WhM3XsU7FU8dLETB3rFGY6JjcNe0DZR38L&#10;8UzhB2XGk/JbTfkyOrJOjNMh4o0GC7FP8dunbQ8+AuKm0piKj47n3XYV761gYh+s9zC+VoxU7e1U&#10;ERtA51RHV9pibtqGk7ZOMXd8U3EWNwbueYZUeR9LSyoeiklbKlaKtahru80GuGihDXnHNT0dzjEz&#10;1bnmnx1mmuKBjmSilz2OPvshxil9KU6puSmsUuzTTDaVsV5ifrmNVFwTU73OUT+prRgufXg/KOk3&#10;L7ECj6Qu56qX6EQj+0Rf2ji3HdsBM90BL+X8ZMN46fasTrvLMlPxVLVxOzHWxFkL95Se38xU908d&#10;ZYmbmtGJgYrTFWwk5zOnE7OLNrI+HCdmqnQ4hxx5PJKTjjzOtaDWVRa4adSdSm9pg33a7z6y2ryf&#10;wrOEslXcEzzyp3LTwrOmZy6mI5/n8sdrL/k92ubE3JNYZ+KmSrlvmZ4pWPzN8+eBhb5+dzaID/8g&#10;aVt2ingLb8BViYnaehsurP2keE49b4M+xV8HSdswLPGz2h44Hdr6AbTvZdZTxEOvYqxwFTHZx7NW&#10;KrvKhvaUccBVfOPtr4+/x3jm8LKcnXJuR296JW6K1lR6U7ip9oUqRXYauCnvsp/ETcVR8dHnnSie&#10;2uGm0yM3hZ8+wJgVhmqdqTSnI/Wml3DTpD0VN70OfenMoC0VO1U+md6NYqTwUHNT8dFoY3HTmn3z&#10;IzeV1pT4p7nmNMU5fXpegZvegn84zBRGan0/7+JhvFTsdP9tIb5p5KX/P3LT5kuL8M2H17+M5lTs&#10;lFgu+T5Q7G+W+OhYqbWmr/D/QfpT8VZZ5Kat42jlX1vN2iy+KFuZb9zbg489PvhmnhOYd/wiq26A&#10;nYqTrhtHPX736+GmZqVoS8VR16lORnv0pTZrUcVQ4aqbm/yf4r3zuv7vsj54cj1z7Q3Z4BusB76O&#10;v4S4qfakKuhN6x88ketN5ZuvPaKSxjT3xf8MNvqZWCepTLw0mctUh32RUnir45p2mKt4Z9/FIzDU&#10;w1jUlkp3Cku14W9vbqqykQY3rYidqq0YLJrWKvtPDcBMmx/tYo1lVdbLPKuEX36Ia9qd9XmPdsbS&#10;K8Znvfjom+NdhplKZ9qr+Fjy+cIHrJtYWpMWK5VvGLxT3BSdqcfxV9Sbam4gTomlOYP5aIxPKh7J&#10;XCDEKlU7junzSty0m/eb9nKw1oP3Wkn+g5jZqeZXvPeSSd8R/OjgwcxfyuK6aR7juVWav5BqzoWV&#10;2O9JvnYpXpn2rwqmNvStaywKc0XN67yHxRLOg4+WYaHmomKlw7hp0KH2sGalOaf0p2XYai9rWdL/&#10;aN+u3lWKSSeWCQe9DDctxjo1T10zYH2S9mhy/NF1YqZBZ1pBXzogDahS6gfETNEyBa2prifmShnf&#10;khCLbzL/xzT3h5nmhlaVeb20VN4jWm1lZgToUbUP1CZxTxgputEUx3SAdTGVB1M+8NTa5qGsBjet&#10;y9CaKsZp1RxVDJW6B6dkVeKxOI4pewCGmKawU/vuTw/l0p2OYdaVipMms28+7BNNafPJWehKqStq&#10;S5PmNJYNPnl91qKsFbWmrac4fvoGuKcM/hn988dMc1Y6KzJTnS9uirYUG3wWXvos2tJD0XRshsrx&#10;Qdrtka8+esqn0Yk+E7WiqYzzr8hNrR2V/7xihopfYgXu2YabtmGmskGx08hNB9GByk8+555in0kv&#10;6vPhnmKvOTcVtxzFdE46z8w08NKcm3KdnJ0ehpG+OL9gHL/E8Uuw1Bcx6s1NybeP3ZxNeX1ONvQm&#10;sU+PzM+uOcDvxrdq8LdHs5loSRU39CbYqHztZ8EWZ2M3/fi7bC5mbWg8ngPzs9Fe3PKmv1+0zaVc&#10;lnhpka/mzJT2QY8atKY3ERNgDibN6Q3oOmcTn/RKvPQGuGvSpqqv2VxzBvcmn3rFGZ3BXlYziCkQ&#10;7PfoUNknCp1p2v8p+dBPh2WOZtO+/xT2KsMfH944ldSGDnQqNsX7QcFVrT9Fc/rDBeKh0peMtqNx&#10;U2tNv/8sG8Ra332BH/zn2aB0pVwnmDSmFyhTvNOwR1RHa1pgpmhAh6iXb3/ipm1x0+8+yqQRDfYJ&#10;zPTjaJTBUhtoUBvfns+asNAmdZez2tfvZa2vz2SD37yHfYCmFRb753ey6p9OZdW/ns6q33HvH+0h&#10;nt/NWQ290QA+8QNoTQcYew5sno1NYQwxNRpjUHSplc3XUh6swvqSrJ93YD+++1pHMiO1FhX2an98&#10;+fVTrnrGxoGbKj4q3HRV0INeyk0DO3VMFOlW/c7lvUtqrsq5vVxzTF7Kt8N1+o74WyK/BN7tPGOf&#10;viurOYaj6roq7xE35XsUmCk++ss5fwXjh2Wjc9MS7EGm71b3XXBHfz/13ea7CCfMGaG+o9J3ipku&#10;4RzM/BRt6iS+3R2mmb7FI9PQt/zcg997WlfV2CBez99wfYOLlvpWGXl/z/XNHmHpu6++PAbROERj&#10;Gr7h6DpHZaW+XrhPjSdC/2E84LgEXCPobDX+kOk4xg7ydWjLdcO56RlURl93khasrPVqrU3bNObC&#10;NP7SOEzcdDF7c0Z+6j07xUyL3JSxW88K1sqXT4CbTmBsgb/+3RMxxoPrB+CZsEvtAfUm3FSs1HtD&#10;cXzqwaz65o5LuKk5q7np/UFnehKOegITO311o3loh4+up+zeYImZJjZ6lDrZK9TL1I42yW8/aVDr&#10;9tFfE/z1YabWlEZmWic+q3SndelNzU5XksJAc1t5Rb1p7QUYK9Z8fiXflhW2ptkp/cBPEysNqRjr&#10;ZbhpkZUeCKy0QVkDdlqX7ftVtPl53vtA7YWT5vyUef3eO5jby+Cl+FCYmT4T0oFn0JfK4KQy19NO&#10;59RlnFd/+jbmpsw70Z1q36dR2al4KVaVPTEPbeVcxzj1nlCP3YTeCK4gzSm6yxTfVNy08jAcFaYa&#10;2OnsmIqhRi0pvFSaU+tMpTmFlw7fHwqffe0N5bin112ZmzKO7MHKSrfACx6YiuEbQN7lxAA0L2U9&#10;P/jl44vPupKNsax89O2Xz/tuIu87aU61F4t4ai+a1iq+qXV8TVvM1dsvLAhx6F5hjkvsxPY769GE&#10;ois9DfuUiXkSB7SJdlRctCXNqewd8tKSin2anxa4quregaVKV2pDI3oaLnlmS9aUb3liqjrX3BNu&#10;OZretKj/tI6UdkkHKjY47JzCceKGY3DTxllYo0z3YmZKv0rpr8m5TXzym+aZ1Itvmpty//Lpf49n&#10;ijyyTt1wC5w0cdZQx3WId1p/H32o7SHO51o5i1Ufgas2I1e9EjdtoFvtmPrSvfFbcm+O3arnz5mp&#10;8uFY8U3N62CmYn5JU+l8ZG5j6UbVNueE0mwmLejItKjnHJnPuWqBKfJvTvseee+j1N7cdJRrpPqR&#10;aew356dRx5ruV1pT601H3uvIY5hjOif9NsOem/vM6+mzpftIz1Soy8tSXSEN/a4exqvTfXfOSyw6&#10;/Y1C+8RXrVvV38NGW55XNsjz+Fm5nvoUnzUrP8F7/viyrPHioqyBprB+iPcqbK8fn/XShgYMtZyN&#10;Wzgh+8VtV2c/u4UYqHN/nv3L3J9l/+uW8dkv5sNRl1QcC3nCCvafurvh/eO60KxPZM3Ze0Phw9PN&#10;eEoxTW1+B4mVtsxKpTNVrGTFNy3zHupmTKhYzKWNaOR5h8kUc2T4vlBFjanymN6FvBPNTrfAT3kv&#10;9uOjb9vGeFX2oJhpMtaEHN8UnroDy/30YaVJb0pZFb1pDV/9uhhp5Ka1RygjX3v8enPShlip9KVP&#10;3oDedDZG6rJYbu3p3Ex++o5xupu4pbtho4W0ozdFcyp+iqXYpk1YaV28tGiRlzZhps0Dt2fBL18a&#10;02R3wFIpp85tkp8++/WFGKZK5xeMd/1I33y9/220PbKwYDDQ4v5QrqNMOmb0nsHuJJUtif75lMs/&#10;/+iyyExXmoE2iFkqC7wUFnqJv34oa7/Cmp32ZCLOacvMlZTzWvhTDoqhbm9n1c291pNW1ktfiq5U&#10;3BM9qU2c9HKmdpync+Sb378eVmrr5vwux2Zow0T1fZOvfhte2jrJ//HXWL8+xTdPWlT0rk10sc3X&#10;0aCeYe39gydDLFM46MCn8s/vsNPKZwc6fPTCIXgq9Z/tJ9YpbeGXZpm5X77YJu3hpQMXXyCFkX5O&#10;Ctusfn4gq13cl9W/fIn0SFaDmyomadCywkNpJ5/7yhf0K03qxcM+7r8AX72g+ueyKuXVC8+6/8rF&#10;Q1kDRjsAy218vD/r373QY2P7aWm/XJhcmXlRSBXblPH0SvYTWMYcAetexrxkKaYYm9rbXdxP+kgY&#10;pG0Jmsjkoy8/MeZKZXFVpXBCjfWtNSXv+J6ajyzQGF4MU2xR2lDmIZ6/0J75hPzuwlwnzj08B5Ee&#10;RfpNrss7qmsRe1fSzvpV5gyTmDOEvWk1v2CtmDWiXHeiORE6F+3fVNb5mpthXcQssX7EcySuxfyo&#10;awH9LGAfXV+Tes+n4lzM/agv7pF5jvWw5r2Bn6ov7Q1V5jqB20oLI/2M+qE91zEL5V1a1JcGfS/3&#10;xVzT81H26/T8kzhyZXyGPG+V7tSxFJjfskbet0rzXM15g7Yo+OaLpYqtwlhdF+bIoQ5OujbqSWGi&#10;Ypqarwd/eubsnneLjaqOfjVvZmzp+HeaRzOuHGB9vop/U1X+p/Y11Vxfc3764n0vHVUl9il9lPaA&#10;spEf4P1fhS1oPxXtBVXZNBjjmsIfyA/cj45UZZvgojp2/ZDZaRVOKqvDW2sPULe5ldW3S186LWvs&#10;uBbDN9/HU6w5bZidUrYD3oo1iHva1Dg47R/F+18aU8UzlXX0pqGsBRvV/lBKpSl1fNPIS81SxVat&#10;M+V84pm2n5yRDe0mbql4qXjo7qg3JS+ffPvlq05M1fWzsibtZenYOlX2jPIxbQefQ2+KDRUNjjoE&#10;R5U1d3G9PfOyof3oKveiDX0ahgpHTf747T3iqmKqXFP+93ulR6UMa++bB/tEwylmKp/7g8wNZOR1&#10;PMiYIfDLwEyHDhGP9AAxUfdxLjzVzBSuKTbquKPwz8HnYLBinQfFW+k/lslHP/jsUyfmSrsh603F&#10;XjHzVdXRr/kq7Sl3TIJnuecX0JvCP4fgpkMv/iraAhgqdgTt6RH6Q3M6+YU7qENv+grxTd+4mb2h&#10;+N2P0dfzMFP0PINv7czaMMcp//adtZ9zpP+EbyqGqGKbilPKR182+wfl4ZvsETWbuJ83cF7Sikqb&#10;OvtvF71n/SzKryfW542wUPUXfOlVh1/+3+kT6/DTDoe19vQHXT/qXNWWfhODVf087kuxBNRmNjx0&#10;Jul1lCme6TTuawb88jpY5nXw3OvQsM748Q+kv/deUNO+lx41+Nt30uH+9uKgMmlFZfKzFze99vtP&#10;4Kwfcz77Q8E7p3KdoCklrim8NvjyK6X+b5/g6y/eyvn8TlOov4brTsaPf4h7H+I+hvhthvi9bMqr&#10;jLrJcE3Z0Hfa1158NFibtE3ZNd+epfxj8hey5rcX0IZ+hC70fdJz8NMPsgZxBhr023T9b2nzCflP&#10;MfLsFzXEM7TFWL/5KHPcU+pa9Nvk3OY3Z7PKXz7I6n99H2aq65zn+h+6vPaXN7LKH45mQ9+cz6Z8&#10;+Qb//pbzTmPMsH4G7xi0XKzn9G28jncWY1HWgvo3EsuZd1f1AdbjtzKmhJtWvDce77gNQXdvZmo+&#10;yvqQGKnejbxb9e61j77fobxLYao6p0IclPy9nq9XSY/KOHi9WCs+/dKYssbVr5gq1vvzDmYNK8WP&#10;FgPtWyPjXU6ac1SzUh0TB4A2Pbzb7Zuvb8Yq1tawfrVZBbu9B78xxv7eEwo9VpnvUlnfrshML5eK&#10;m/bQrnyXfPJL2UR9axfxXSTu6STM6418G7sXh29510K+2QvDt7KL+Uk3Y4KgI9V3XyZWmTSb8pmX&#10;/7zGENofKpqOzV2lEw1jhXzvKLSjjgXqbz1jjvmMGbgv60AVH9Tfac7j/DL9KAZrabGMNUzfs8YM&#10;aZzCmIZvvddkrUnV+cGXv5vU4xfGQsH3RCyTtVixYe4zxCigLb+Fxh9ipx4XqB/GEt1pjZixUYe7&#10;ahyBuU34LYKfP+MQrqN48iXGYRp39PDcvVgP/LQsbrpI/PQqxlv44DOW6xE7XcTxUsZ4mPaGKsNK&#10;yytjfFPS3lU9WR2GVXv7YWtNG6fgnvjq19/CGCM33txJ+dZQdnIj+gLYEVY7gc70xCZsC7YZg6Ec&#10;Z1z9KjoErGFWSrtX8O+CicpHv/EqmgUxWvHTY5jyShNHTVzV9fdSvs4mnWke6/ToWs7jvrDmMebt&#10;cFMx0gba0hb++bJG4qfSm3LseKcvrsxqRzDz1JCXprSOb37rMGN/OKm0pvVnpS1lTk2+cZi5CXXe&#10;KwrtaV36U/aLss704ELSxfjvM0+Cj9bFSGUHF8V6sVJsP3Mv/PSbMFOzU47rfKPET3Pt6Z47YJ7S&#10;l7JHVMGqlA2IpcJLB9yGduKjT9+KwUOTqe4ZlcNKo7luN+tAu+a6vPoUjBV96cATc9GWzoWVRv/9&#10;XfNgpXMpj7788NMQ21R89Ea46Ry46CzsenRIMtaRyFdIzU7FVR++Idebaq+o3u3wU3PRmczP6QeG&#10;2i/NKZxUsU4V31Rp/zbm7sRDqRDntG8rulMs3/tpE0wU6yXuieObsnYlblqKZh0p48eeTfAD+eHz&#10;Pu1Gxz8J6+Kd2sWY2b6yrAVNXNZrPdgktAgl3qPac1t7byu2XhP/lCb7OkkH1DqBHg1daUuxGJPG&#10;D91avr/TGTgcJl7qvb3FU99GgyreBBd13FGzz03kaUu79mn0OWfWO22fZm7JOUqDhboQx5Rz3o2c&#10;j1Sa0qA3hSGeoQ7tZ+5LL2YqRktM0yZ8sHWW/G849z3u613+j1Jn3/3IVNtwwqbilJrJhr7EEXPG&#10;CRPVXkzSm7bpux1jpfqcyEgd0xS2KubYep/rndU9oi09g26Ue7Cv/fmH6BMeSrvmue344KvtplwL&#10;aj/8c1znHOzVBuM8v4U2lEUNaAPG2aJN85z60PW4z5gG9kndefr+ADuvdvwuHIf2HMNug9EPPFZm&#10;viuWSr7p53mAMuqvyE15v1zC+HjHwOeG8cPELYvcUWU6TnWjpYW+i/E/pelsizuOds5PLYusMGeQ&#10;BY4pvtkq3utY+chNc7Zp/lp49pF96t7SMxXq8rJUV0jzvnMtqfqHi4pz5u2UD8fF9lfipsNjpq4K&#10;XJXrhPPuCX780qAeX44OFdb1Au9k5lkDj7JOxByzxNx7Egz06qW91pyOgzOMU+xTxifjWReewJ6U&#10;ioE6kbFSF1xFZm6Kz9JEzpu4kpjv98AuVleJqcxaDaw0xDdFZ8q6TtKbSmtqbsrYULp4c1PygZvG&#10;d5w4Ke++YP/Z3HTGcG7K/LnITWv8HkVuqjWm+k/ipjddwk3ls9+AUYufDuOmvIsVA/Xy3PSXfE9v&#10;C0zU3BROekg2Pxp5uKnimjYP3OpU9c3/Mm4qZsq3/RJuSpnjmv4UbrrS356gQ2W8wXcocVTtxyRO&#10;Okh8U7NTreUpTgzst4qWbGBTmTmEYpF2tKT/MW4KK5XOVNwU5lrZELip4qP2rYObPgbHgJc232Ts&#10;hl++uGnzJO80cVM4qViqmSkxVs1NT2+Fm6I3/XQvfPRQVv30GdvAb/fAT7HPxEn3BbuwP+b3Z0F3&#10;esg8s7+gDRUzDXrQoAntvxDYaNKihtinsFCz1pTGNtanHgzno0kVR+3/HG2q2z5nntpPmWMAXDwE&#10;f6UMjlo78wjx3ecxRmZusIJxtcbK8tHHJ6W0nPG+2OhyfLpUJ70p4+xumKmstIx2cNPS0sBDrSWJ&#10;/mEhlinzgzvFL2GOMMzO+J/5UmKnpGKliu9lvzyzUsrMKDUngU8uTEY/i2CYzCWsUSnOI6zT0BxJ&#10;8wnpLKQFETdVe12DuUX0pZO/neZfHT2J+td90g5O2tGShLzmLmXPoxKz1f0VLZR7P4eco+oeo3E/&#10;ug/NC4OOlt9Pz6u5De/a4H8vrY7ylDlVXmX8HZbKOGY+pLln7p+Pj34Z09y2X/NgxnvD/fLFTMVL&#10;K8yVg5bI7JS21o2amVZzLtq3jjl10dZSx3tbpnl9L98HWYqBJ24qzir+GeKVMuf3fF/8FY7LelmY&#10;x8NPNY/3nL4zl5ceaoDxbogLOMWsYYDxbZV3f+CkWicRW43H0pbCSQfw0a9uacElYKrbJqMzlV2T&#10;1fiG1aLOtA47tY++ffUDOw37Rk2hzVRzU7HT1F6xUBuPUP4oqX3yZ5BOD8cqw5qUNxMrldY05WMa&#10;YprOyFr45w9ibawl7vmMTOw0pmap5JP+VDFOXRaZqfKyPeKb2N5gg4fglIpnegD9qeygdKfxeD9t&#10;YKTyx5dfvn314aaJmaquvTdyU8UtFTPdB5dUirX3wykPcHwA9gkvVbxSm/KUue4g/FNtDsIh4aay&#10;0J6y6FMvZtqxyEfFPuGjtsRBxUalLcXnXibf+2Aqw8RPk+kYVtrCT9/89Hnq5Jcv/3x0pTY4avsw&#10;Jj/9F29FV3p7NvQCzFT+/Mfgt6d+mU0+TmyD1+jrKFrUffwtj8BVv3glu+kfX2eL/vEXGKe0oOy9&#10;ZIOfip2KUf7A/kvfy5c+aDyl85TZd98+9mpDPFRpVs074aVwQJnOmQXHnAFD1L5OwZSXfT7Mhu0z&#10;5euKjwYLcQLC/Yjris/OpH9pSafDUK9FWzqdMsUknYp2dSoMcRr3Hfz18eV33djcNPjdi3dqTyf8&#10;6GG/wZQPPvdioFNgoFMiUw1cVYxVGlQxVDSpMnir2/B8Zqa0l6bU+0DBKsdKO8z0k6gpVfpxbpPh&#10;ozpuw0Bbtg+zJlpS6UkVz7RJvY5baExDzFPKaC9rqZ+/fWTW2vyWMjFVLMRB5XxYafXbT0nP46f/&#10;m2zw6/fQnp6Fo57NBv58Juv701tmt+2vP8omvwWreZB33jrWYXg/aU+o2lbeR/g5KfZynTq9jwa2&#10;TIepEgOKGHzVTeKp0pRqfYn3JGPg4JuvcrFSlWmtKunxVR789K09RaeqvZ1CLGmxUNrJxFO1lsWa&#10;Vr/e135n8x6Pa12KrSKr6FzG5daQRm5q34TV4qRRZwpD6FmtdTe1Jc93JewfyDdG3xHG9L3xO6N1&#10;vRBLhm/TMvFTWKq/V/pmjW498NYe5g46r4vv7UTmF+afd4o/8j1dqO+7vqtipWKgzCXgfYFt6hvK&#10;N5u6jvHd1XhB/FDjhYXUi3t6DJDa6jsf824bz9c1zV3Td1yMUuOC2Fccf+TrtwtZc9W6q1PuReMF&#10;36vGLYyDlvB9jtd1zCGdz3HwL6EefhnKuZ7uw/dC6nZ6dv0WYqTB8vGFxj+pTOMdrhnWXHXf4qZx&#10;LMOzlBkfWPeqdhp7eNyh3xTfH7iz2Gj3onEYKf5AQXMKIxU/te4Ufxlx02WM9VZoHChuqrzGhegT&#10;7muiKd0GG4WDvLktq74B+zi1hbinMM/Xt7s8xDq9P6tfwk0359w0sFExUzgnnDT47EcNKsw0xDSl&#10;/Bj/z5LljJSyMbhpw9x0DQwUexk7upbz1+K3v4aYp6spW0XdPfBR5hfw0Xry2ZcGFXbqY8c2jdxU&#10;/PTICnPQOhy0DietPyeGGiz47S9HVxpNPvloTEP8U/KKhQovTWZ/fLho7pMvdgozDTYiDzcVL63C&#10;Tav7pDGdzzFpzEtzOrBHRhk8VCZmKrOvPlw0+OjfkgXffPzzYaZVygdkT7Hek3z3n7qZeav4KG3E&#10;TO2nDxd9AjaQc1P57oun3oyPPvz0sTnMG2703lCKcSqmmripdKY5N90JN5U9LLsxcFP0pvLb79sx&#10;O1NsU+8NpXTbDPLR5Kuf9odCG9W7ZWrWx3u294EOM1VMU+0BJS1oHya/fLHTMm170FTZR591LO39&#10;VGKsWeJ9as0W703v/8RY1oyC924Zpio//17tl8L9V57Ev1RapucXWAvUemUZfr5rGEeszQbxw2+/&#10;zdxQDPQdGORp2CDa0aARJa9jyl1Hm6a5Ke35bgznppwDNxVvtZ/+26E/nZ/8+UOfoa/cL968k/OU&#10;wi9zbgozbcD5mpjSwD/hgLSx3tQ8lHwx1TnxPLND5VO9+hCPFCtVCrdUXv23aNfydSiHowZeSr1j&#10;h8JIYaXN3/DbwGlDHw9xD1wbtil9aOCmtEMz2rQ2leeQvhSOOsykKfX1uS51znM9P5/KVR95ah0u&#10;KnZap8xGXn7+5qkw1rquW7S879hf5Mehbz17+B3NTeUjHhldYHIwAHid42VGPprKc2Y3kuuNxTL/&#10;Q9wUBhE5ofdtUn6sfn9qeewv9RvYrJ5t7T/BTcU0VxW4cWCl7lP35WumtPNMnXvolOW/Z5GZprx/&#10;4/C3KJ7rc2KbnJuKhVprmtLV/pvq79vCl9/8VPcMe+34/vM78Pdpv806n34PrteWPz8MtQlDlY91&#10;fe8tmbSSivPZR8ymHtavu5b3ZuMXsHfUreOyn99yFZrUCdm4+V3mqvLj9x5SaJ7ETScxzpq0up51&#10;M75K/vh+LxFbqZvxVs5OGRsqtqn2swsxTtve366sve5kxHHu5R34n85N0ZyO3BequjPpTdEORL2p&#10;uKn89HO96WW56ZygQ7Xe9Ca+P5gY6W64qNPATcNeUZQ/M8+stP7MzSO46S38/nBS2T7e18k331rT&#10;21iDvN2MdDg3FT+9o8NO/6v1ptaawkiL3FRlqfzX1FlvunSY3jRx0SuljVf493ycf8toTltoO9vH&#10;V/Jb8O9xS5U5Rck++JV7x+FnL24q7tnltP9exnTWkoqJXsbEWwvMVdzUsU3vpR+stguuABttEM9U&#10;3LSldBg35fgE64on+D/9Gt/B04wfzz+eSWNqHnnhEPwUTScWeKi0nkEPKt/6EPOUNp8fjKZ8NLin&#10;dKY6L/RFG/ejWKRH8NH/tfdw6v3dy1nv745lPb97Nev98qh9961R/WI/7eGm4rBcK/jzd7ipeGzv&#10;xZezym/RtNJOfQ7AV6vH1nn/NM2X+taVsDJzJ3QKd4vfMS43H0WTADMtLxcnDWVmp3BT7wclVso4&#10;3bGzGIM7XhY++yV8voJRt1x6Uvnti6Fii8UQ4ZvwR/HDbjQoE5nzaF7iuQNj/+DPp/mJ+Kd8zdBJ&#10;EJureyl9cz/duv4S1TMvWDCOuYHmTcwXFhYY7SJdhzmG5hfq03McnsPcU3yV69+Fif0Sj6DkuK56&#10;LvpSneYsnNtzl/a0CHOVwHTjnMfzK+Wp83wo3K+5cbxPxYkVey7p99PvuZTroL/tgY/2iIOKjcqI&#10;fxI4qXiqdLyq429BviRt7p3jmcOg210LJ90oTZHYJGx0DXqSVT1hbruKeKer0Zdqbkyq2Kea+/bx&#10;Tg6++cypeR+H/UOkI+X/1oY6cyK0TpswYvy6X/wQcr98z61hrfwbsdZUx1jy0w86U87lfd4nH33p&#10;ntA8Ve5Da8paf2UzeinWwKQhdZ5YU9ZE0a7C+97xTNEMDGwK+tLATOGxMIkaa/72xSdffQCOuhWu&#10;ug32uR2ThvQRNKPoQOtoROvs6xT2hZoKD6XesU2lQRU3VXvKOSdoTaejSeV4O7zVddPQiU5HszkT&#10;zedstJroN3ffkCk+adrXyRx1NF/9xE117lPXZ22ZGKnimoqN7qG/A9J1wjb3wzbRabb2kqruqRlO&#10;B+GjbbWzkd93o/WcgwfnOvV5++GTe2GlakNq33exRzFLmGZTMUnhn9aQWlfKNfbCRPdwPTHVvdyD&#10;dKaY9KVipY5fmlipUrHQ52+HS85HX/OrkLe/fuSeXEfXGuKak6Uf1bV1DiY9qfeFKuhJg3aUNrpP&#10;8U/1Dd9soRO1HSE9omvBPx2nFBZqHjoipWwIzjl4GC4KQ1UbndNCY9pi7NJ6aSE8dAlp0pzCS7lO&#10;W/rTl+Gmx4lx+vLcbOgY8Q5e4Tf59Wz4KjFjeX/P+vGr7Nb//YO1obneEx560z/+kM39d/aL+scf&#10;8dv/I/VoTmGUioHqOKgwyxvFTaPNdhxU7XMf4o/eiI7yemwmTFU+8zN//LNtFumsf2A//onj6Fv/&#10;A371cNBg6EXhnNf5mHPhnzM5fxbXFiudCXOdCZN0W/vl/xVt6bfZjH//azadvqf+8EfY5e/hn+wF&#10;xfWvpe3076URLXLTjtY0xSqd+t3HnCf2iQYXfe01f/8j9qdsMjZEn0NKv/8K//ovHbt0Cn7zam9t&#10;qZlq4qripbDSESb/fPnrK9bpZHStMuVVpjr74dOn/PAVz1R+8tJ8tpN9Qx7Wqf2apBOVj36De66x&#10;h9PAt5/72PFMuW6D36jBczfp1z784qmc36J90KB+EpgpnLTxzfsYjJQ+xWBb+Ok3vz4TmOnXH2Z9&#10;33yS9X7zaVaFRZf/9lXW+uJF/t8sQtuv925v1r+J//c7+3n/aH1lWjb4JO8R1ln0Xuu/D5YKN1VM&#10;5jyeKe+8ftaLHAuVuXoFX1Ib78B+dKleX/JaFDpWc1Q4qdajnFfKe1aslHdwHoPU7/teynnX8+7u&#10;590r035+jlu9BvbJOllubg/HXC1L7FTvdb4JtuinsFbrajV/E6Sh7cd65T92N5pL/EdKfLdL8oFY&#10;dmVuWmYv6pL4KtzU64d8A7vxbSnRV2kF32eNLejTe8HDAb2/k3gjTFL7wuf807yTduKWyfhOT1oI&#10;D5RPOt9zrT2G2Decq+t4nEAbcUjOCTpN+tR4wcdc39fROKHQt77rGjfo+6s1Y5nGHnzLPf6g77De&#10;qnEL5cXxgNgq67nivCX4r57HzNfMlH4YN4V1acYDfNfL8pEn9dhmiXxjJno8pHGFz+U+/Lzcs9hp&#10;8XqBpYb1Yo/ZtMatvlYwVoKDdi8bz++OLf4F3PTn3A98lLFUaQmpuKnGd8Q4DXtFwUmXUbYCpoq/&#10;fnn5ePJXMUbuQc+wMaueQi92eldWe3sX7PQh/Pa3ZdWT2+CmW4Ov/sn74aawHqx+4j546aZgJzcT&#10;4/Q+NKUb4h5Q630sHWr15ANZFSZbfY0+pE09HjnqMdocWxf3grqXPDaMm65zfe0oHDbGMw3MlHLp&#10;VF/d6GtUX1V/9HUUlgonrYuPKsW8NxQctWFOSrnqkqEltQ8+TNS8FF1p7YjOgcPaVoW2h1cGXpqz&#10;U7HVZdhdOT+tEs/U2lPz0kUhlqk46iHx1aXEQl1mU4zUKvtLqb32hrLeVNx0vxhqMDNVs9PITaUj&#10;3ROZKbpT++vrWJxV5+2HwaJzDXFSKVMbsVM4aRV+Kj99a0ufnAcbxZTCTCvRzFjRolZgq+aq4quc&#10;U9l9e1Z5GiP1HlFiqTBSsVPHPN15fe673//InMBNd6AzfQhuKn66A9YAM7WPvo53Uv4IfPXROVnv&#10;ozdlvTreMcN7mHhvKNhp0pp6Pyh4aS9l/TLepf28S/vQpWqPKDNU3rMlrIx1wUvth8+7T4xCvq89&#10;vKP7HkLv+vgcfqvb+FssgJ/DQ+QTyRzUftDiWuhF2zIYqPZzarwDs8Tqp1k3OMM88D0YHv709qs/&#10;vSnWww1hobZ3QmqeKlYq5mlmSv4MOswzMMXTWOyrfhbeJ2PvotC3rqH8Vpgk7cxO6aPATZtwzKZZ&#10;n9rA/KJ5D3kYY+03O+mP/7s2GKIZJ33iXx/65Zzkfy9+WmCmyjffp0xskX7tk//+Q1nt3MPB3qfv&#10;Dx4j/2hWO0ueew1cl3vUPcFEAzfdZm6qmKV1cVKxS3NTfkf6q5/j3POPZDX19cHjwRij1c497nK3&#10;4XdpcM+Jp4Z0K/X0mexc6Dtcg/Jz3Kv6+zDaR0ofC33yDPWz+l0CF9azmp2aCz8AExBTE2uDTYip&#10;FXjgpdxU9QXTeYlLiheOZlfipqOdQ1nOIMeoH/Vao7VN91fcy/5N/s3rGrq3Kxm/iZ4x55vF5xen&#10;TP3HPsN90W8qv0Ka9xs5aDG2bPitC9eIfbk8th/GTf131N+yYHlZ5+8WfPhpozo9n/72/vsHTu14&#10;sVxL99I8tpS5x52eizSZK9V38w4kXlyZsdck5t9dzO0nMq6ZwPd7POOJCaxvSpvatZI1ZLhp96oa&#10;fLRuPqp3kmOYolPqZq27mzFb0Juy7qO1HzNT1nlIyzBU+/CPyU0jQ2UtKbHUPubT/y9++hX55+9E&#10;b4rGVFbl2H76cFJxU7PSkdz08dnRJ39OSJ8oHO+iLJmYabTETIelcV+oBrFmxU3zfaGegaXCrM1N&#10;c2Z6a9bYL4OXHpDdVuCmd8BL52chxil5+epH3ek/pTc9vCDr+OovIp9sYSh/MTHTuyI75ThxU6Xm&#10;pnxzRsY2vcQvn2/Sq9EKde1j9/C9wljXczxT+MXAfZoL4JO/ER4K80z++ZWN3ZGbip1S91PM3FR+&#10;+mhWxUzNTWGu69XHJMYdt8JD4aLEMpXGtI1vvrhp6zV4Kcf1k6wHnmB8BjdtUCZuWkNvWvkMDvnl&#10;EXjmyWD/+lrWa3s96/lX2ams56tTMT6pmKbYqNgpDNN2MBv4HH4KyxRnNV+9IO3o8/T3MuefyMpf&#10;vZGV/vJm1s0eFZP+/G7W9ef3su4/vkO/J81TKxfhtZ+J1yZOCzOFixZjofZ9+eus8umBrO+zw1nP&#10;FyeoO8o4bQk+MMzDNsGntjaZ38HL7mN+tU5aRsbdzBPE+XrE8ZaL5zFeR5tg1niXxv7MF5iTSN9Z&#10;umuctQnirhVYXOV+2B4crm8jc7D1layHuVt5pc6Bc8I6gy5U8w7mBTBK+e15/M+7RbwyaEVhoHeJ&#10;k5bR01T4+9f4tyAmx/yS+WEvZeV7mL8t5/r00Q1flW6le5H0nWFOlHNT8Vm1oW9pX8UuS9Jsiiny&#10;vqqgp+jfyP3C83rW8L5iPUj7Bpu5aq6mOZrmUfnciHt3njLqtP/EJGk+5D8vH0fmm33im/+XuTN9&#10;k6LK1v1fc7+c26eVoYbMjCmnYh6qEBC7RUEQEFsFAZkHReZBmQuQSVAEFQQFimISabXbdgAcGKso&#10;Js+5z/0f9v29a2ckCaL289zT594P64nIyIgVOyKr9vDb71pbfnkXjegtGxmHNlCXNr5A3NzzjO1M&#10;r8t7fYCbWu4DY6eVc2DEjZMb8Je4EG6YqL6CGYZoLIN54pGMjzVG5n1kGM83og8SP218iX3jpl4/&#10;pHGzaUiNbfIbUbZgDrpNrVVP/HoEj4zIBR0xx69xf5bxu+mZqNszWKpNyvB+MsQTKJbfc1P8SNsk&#10;v4pJhZWG5JiOqV9j6tvE6lrmqNiPNX9F/a1xeAhXlcZUuU49L9UxjDKJNUTSl7LV54i8xsZCee78&#10;iha45lD0lNSdax9HXzmUY82en2p9p9d5R+KkYqepSVOKFcz6EWPbx5ip8dalg1xh3TC0/fBENJaK&#10;V9dWnwvrh3Mf7lWJw0/znFre00p8vrSntgbUGypXC9x1CKwSWy++iU+0kwVpKsUEYYfGGzeIY8JS&#10;TY/aDMuEl66D52HljeTjRJvZays8spXr+ez1pFyzjjIxR1ZEC1HcTr0r20YdvXW0jyej3KYjXSv/&#10;xNFXzJipeCrctAwzLYmTGjOFe4qNbsffDvjj2+MsL3p5DxqL3ROIaXzWs0mxSmOjtbH4sFDjpoq3&#10;Zx9mqjh8xd8bK9U15pe2Bb8F/JXwW36XmBc0HMY65V/3FT+tmNZ8Uiy+N/HSp1wvPoudlnSOzhcn&#10;xU9h71+InXuRNf1eJM8L++rD7Bpr55W2oX/dwTtHY9pr10jXtIt3+e5I8laPd713/8n6huWLh2CO&#10;P7gRHRfhpBfdiM7v3RM3fnRP3rzkRt66UrURnXxvutRv4Kcw1MsV/SecVDH7pjWFnSo3quLqH4Nx&#10;NsMZB1/9Fk560Q3o6nQDb95wg251ucG3u9iy39XhBnRec/07rroBcNn+sNh+XNdP+lC2+iwtaV+4&#10;aj/up2PSjioWf/A1crNS3iGdV92Qri435PYNN/jWdTfoxhX8/QBDPc+1f+ca1oD6STH2KTf9JTMV&#10;O+3z4xnTmva7+g+u/97167ri+t287vrc7HB9KGdTxxXXdP1H13T1G5jnF7BR1nZCXypG2lv5SeGp&#10;vWCuvWGoYqZNtiaU2Khf+6l07YIr8x6a8N3U+YM39nVM3yl+X3lOxU/LP5yCkZ5g225b7Rd/gJfC&#10;TQt8Z/pSzkvgozFraoVXvnP5Gz9hl7FrLuGdJh0/uQSunKcsBdhrHq2oNKZFrhN3Tb4/4eILbS65&#10;CDPFogvHXHzxqIvJhRrBWEM0rTmeKYuPLDw633XVdbt+1eX4rUqfrKFugh8+jwZ/KvXMa02mTy+u&#10;6ss8CPUM2nXN+wQz+1j8vuovi9WnnQ2IO41ebybGqYW+p7RZbBcNdiF8ICBXqsX60yf2nNRvtcae&#10;Xy/Kx/nb/NVLzI/BPbPUw2KpAf3jQLn9F9IuLG7G5JO6lrkm5THRXJXPt0Ld/bK/1thryk0nq42g&#10;jn+JNsTaDHip5r4oU0i+K9Wlyh2tfK4Z6v0Gzq1HQyoWWvccsa2/ojNNj9dNgJGiN61nvKC2Ve1u&#10;Vs9F3Z+hLVcbrGP6Xvl7qrEm49SuSn/KtsIeLd+OMU/Ni9LO04dQP0B9jEa1Q9Lvor+Q/0a0t41T&#10;8DlR/NW3/TZfK86Jjzq4pNeDwjWZI/UaTrXz9Gs4v562ukGceYbeB3N9tFsBuRIVT6G23PpC9Gd8&#10;3yDtI/g+geey+Kf8dWMZQ1XmdsVyG/SeKZv6MdYO0/fI0b/JTIVD027rHOly9awWz0/ZPDfVscp9&#10;rI+juVrKSgy++mcNzJ2KnQezNA9KmWfQh55GH47+gzho/fj/ybl/IIafeVjmshWvb2t6Ms+rbaPW&#10;iDLdqeZpYaYvPsrfWQ98ZdFpTnLxJ2+48MRWFx5tdZH2Dy83fir9qbHTfbNhn/CgfbJZ7GPioLad&#10;yf4MGCZb8VQ4afQB1x1YjJ+VLjwEzzgIN+FYAodNdA2cNNk9xVW1p3um2THjpzBVMVNZsnOSaUvt&#10;OL4jrrcyHYCZHFgEk53rIpVD1+96GRP75Bp0p2KmeVipTEzVuCrbWDwUEzONd0110e5pLnoHHowf&#10;n6d1pn2O9rzi4h3wVOOnE013Km6ax6RVNc1pqj+FhyapzrSV78gDEHFt9PYUb5QtolwRvrSuVCSu&#10;Kn4K+5RF6FDT2H2f6xQOCiNV7L3pSaVB3TDGhWKvKrfYb8UitvIZcn+L9X/jSdOYJque8NwUPann&#10;pn/yzHTFCM9Q+V7MNICRmsaVeSNx3ZCyBdpuGsd3o1xu1ZPGT42dLmqpMlOtOZ81veljcEqx0GbP&#10;S9laHD+c1K6FzebeeMrlxGKxHGw2Rxly8NjGSnx+A6xUOtOqsQZfA3NOAaZ4/QZyRtXzv18/h/PQ&#10;sGbhtNK6ZvAhy2K55cNhxjzzOjgHrDS/bZzL736eHBKMPz9g/CfeeQjueRj7GE6qLXrRPPwzf3g2&#10;rBTOJ44Jg4zb+HttXw57E5fk7zZlqIdghvJRYafGTA/zPwEvTX3auk8VVmp+xB3bl3nGx9jSWB++&#10;7VjV/3zY5Ry4JHyWrTFPmF/KTL3+lP8dlQ8eGMM04/alLjm1xix/6k22q+Gc8ruEcygzDNU4a8pN&#10;YYbSliZt3Ms4ovSllP0Izw67TcRJT61y8Zk1xFsSW3kan2fWYWvhkavhnPilTF7LOtezU3HINsoJ&#10;07yPm3IfsU9dY8+L3zw+k882uJixdXTWW3xqJd/zTuRbjBV+mrTxjFje9KR8hpvmT/A84qfGTnl+&#10;nj0+uaKaRy/6bL2L8K1tSPkj3kV0kmfRM4nlqjwqq3gvZrlN4WNicf/fcNNfZZm/wmYfxksfPJby&#10;y5Rvco9/hptKm/mL+Hje1T2mSZl0ju6Xllv7dl26lY9ft4ey08o97l3nfx99rj3/F9xUrLOGm1q+&#10;A9hoCdO+8VGdI42xtKVsZenfQQn/Pvcr91F+2w9e5PsXGINMhF9NII/2s+RsGUW98qRL1lN/LqGO&#10;I3doI+PinrT5jzKu/+OzWk+qzv37aDSo7JsGVXz1RWL56YdV4/TVz2KO3HiqmCn9GstvKm6q/hJ8&#10;1eL11YeiT3K/3vRfyE01nl/MWB4OEVe4qXKcWqy+tjoGN43QnPr8pkPdvdymw/yx3+Smw013qlj9&#10;NE7fuCnstMpN12rsD0utaE3FSxN0psZKf4ebFip60/x/KzeFjZrm9Fe4qfLAWH7Sv1Rj8H+hNX2X&#10;ORxZDTct7OZvbx9/h1wbr2yGvTW4aEo31nuizzb9D/Qv2c6Q9eRzD/qY3SrWHZ7WveZzevzBLcy0&#10;oku166fDTu06fM5spG8zxpipGGlJ9qHnpgUYqTipjz2qcFPi9hPi9KMTq2CVb7nMV++4xq8/8iae&#10;iTV8c9jVf/Nx1Rr/vhcOusf4qV/3yXPTEIYaojc1znlOTFX7W2GvMNOv33f13x6Glx513b8/7rox&#10;nnuEsd+j6F+6Xzjlen77iWv4xwec+w7lgJOaic1iX1RMa0L9FfuSvi7+s1++53r84yj77/J3Rh9r&#10;QQ7G1cvGfhHjv3A+Y7XZ4odifPTf0V6KNzZI3zlB3FPjCfrq2o6DT7JVf71xUh19/gzvMiFuscli&#10;FSPFM8rfXBgdY8cM4wKNb+roq0sbIjbqtRJwR+oRH3umMQca0zHoS9Wnn5Q1JqixXwgjDPEdLGD8&#10;OY+x0Rz0L7DEjMoqHYjKJW0q4w3TlJq2Q3yTNXU17tL4Qt9TXo0NTQME48syFlTcdzhX+kjGcvA8&#10;fSf9TR31nNe81nBY6rpaZup1LPh9PsM7kB/GzaxBGzBmzc1lzDqH98k4OiutpbgiY7sMYy69U3Fp&#10;W/NJelMxV8afDc/BSxk3WS4EciaIV+pZQ547QlcZo6+MyMcZwQjjxTDAJeyT31njumxFf9rI+EnM&#10;1ExjYsbYxk1fYazGGC2YDSfX7yQNJtwwXtoXQx+FL425bSxPrJTN5c/qa+/CdKbmh3fOuNFzU56P&#10;OHzpmkxnyvuMGK8n1J958kN7U1062OVZO0mfY+rdkLZEvNb4AnxZ+UrDubw73r+xUn5fcVMz3mOy&#10;CAaKtrSwaggMESa4XtwPHrkJ/rVBGs4RMMvHLH4+Wcy5sFNpSRWzbzlP4aXiptKZmgb19d68Nz7D&#10;Wwur4ZdipVvENWFzmOXs5FgBTaXZ6iHcm3PFT8lxqjWgxE7TXKclWGk1P+m6lJfiE+ZXQidZ3AHv&#10;2y4NpOeBFkcOYxRbLa0Z7LnperSqsk1w0y0jPDfdDOvbhD/F3W+QdnM0/sQaqYex/E611RPYpz7e&#10;XmGo5Cq1OHzpTLEy7ybVmkp3Wt4gFsu9N1X45rbRft4UplkkP0pJXBMGWWvFt3VP2Crc1+cohUlK&#10;b2qaU/zwLMpJKmZqx7fxvGKiYq/4LeBX82Gl914iXn6Smc2P6bjOsffDe+d91b4nMdTitgpH5f5l&#10;5ufKMNcyrLSEnyLr2BYwY6d87kXOpCYYavHtMbwnWK6YK+UoYb32wFP3kB/17Sdc04YyrLfZNZ1c&#10;Y7H4I+GOT1Zs5J0u99TdW/fZyFtX3Z+7LrknYH7D4Whip6Y7hWUqtr8F7qe4fDHT4WyHwiyHwExb&#10;On90LbeuuYG377pBd+66wT//7Jp//g83+O4dPt92A2/ddANudrkB18+7fjC6vuhLLW8oPvvCSvte&#10;/goNKPpP/PflXv1gqYPQwrbAdx/D71B8DL37s2u5e9s137nlBt+5CT/tcIMp68AOsVN4Kwwz1ZX+&#10;cpvy1C+M0YqZDrgJx7190/W/c8f1xfrcvu163brlet3shHdecr2uf+t6X/0b/FS8NGWkf4N9ip3C&#10;Tblfmbyi4qBl3kP52jeudOO6K8Nfy/DipttdZtrXMfuOd1WGgZa5vgznNZ3pD/e4aYFYf4utpw0U&#10;N004L0G3a7y0C07Ke0xu3XbxrZ9dhCVdN1zcccnF176FrX4JJz2DPvVTZ5rUH085xeTHF455u9jm&#10;ou8OuohtwH2yV7+BlV5wWd5Fjt87wCLu0djZ6brd+d8u++Pnxn2CV2EA6PfDefxvUpcUlvd1hWXU&#10;qa+pHtOcEBxTY3oYVkj9HMI04yVDqDOGUxfSJ1w5zPqW6l9Gy+hjwjsjYkVNL0qf2donMUDLe9qb&#10;ehabRrtEe6D8LKqDQ/zHMIVE12PRcraqY2XUubIELUBAeRRXkKX+T9cQrHJT2KmxWHyq3cgwvyc2&#10;GFFHa93UiLkqtTHS9SunidhpAKPQWlYNkwq+/aLdShnpw7ZqRxsmqa1WOWgXZ6sNx888NBCzmbsl&#10;tjY3h7k6xgNit9aWMwdqrFDx+g9yU9pyi2FXn4R2Vz5yMj0nbUlOGl8Z/mUZchqIgcqv5k2NnZpu&#10;U/0btfHqH6TtOjwVv+KiYsQB7bn1YejL+NwwfWmXpA/mt2AOseFF/NJH8rHx9BPoH5j21Pgm++OY&#10;fx2jHKyUFe2J+LDx8dkwWNr1SG2d9TtoU/lbycKrG/hNTH9rZYT5yof8GUvVHLPv66hvonnrhpfo&#10;e9jvhj/aS+WvCefTzs9hvnlWHfcjV+00+hIvac4Y3em4P5jeVH0s6U7rJ/R0jcZN8fUczHTiv3tm&#10;OrWBPl2Arww87hkXtq93mVM7Xbad/uVJ4puOrXPBEdjDgSUw0NdcvG8uBjMym+35KDpT46XaSnda&#10;4aXRR7CSj2FOn6zExxoXwGGjj1fBpZbDrZYQ+/Wqv16ss9Zgqf7z1Co3tdymaEwT7p8coBxcHx1a&#10;5qKPsIPYgYVw1NeMpxq3hbWKm4qZFqrs9AX7nKAplZm2dPskmOgkmOscF6GFjZSnFX2smZ5DJr0s&#10;947EY8VO0Y5KNypmKu1ovHl8DTsd7xKOicVGsNlo1xQX8WziseaDbbxnOnkFxIInm541Iq+q5UXl&#10;/UtzavlMjZ+OMYYqfhrDGOM1TzlpVKOt3F8cV2wYHitOnLAv0zOHYrIwT/MjremKEcZPpTn1sfme&#10;m4bUU6Y9RZOa8lLldhUT1j1CMVhtxX5hwOH6MS5YPdLWjdLaUFonKmsGu9TnRY9xjDqTOHzlMrVj&#10;K2Cybz7Nc42163Nsc/iRBTxXsOZpF8J3M6+3wEAHO+U9rc1xWg83labU8gwyv2FrrNB3r5s/yDUu&#10;hblSnhD/IXlmw63jYdK8y928m71TGNOhk9n7MjkjxEvEdaahJ53uLDcpjNO46SHYp3jnRxhc0Xhd&#10;+2IYHn9TrG8RwQmjk2/A61bC65bD3xYbP83DQ8VYU3ZqjFQ+P5Y/8Vd4LDrT5Ah/q8cWuxCuGcI0&#10;5Ss1HYvPrHXxp+tc1L4C30u4P0wQdmnsVPzU9J/c68hcXz6+EzP1vJQyigmehmt+2optwjZg611y&#10;Bmao74yfLjXOWWWuMM8Exnk/N51lbFbMMtZ1Zzcwhmx1uXOb0exsgm+2GuOM8a37md/jizyHNAYJ&#10;j8SnYvUtfh7emZjBKo+/7vkl10VnKRtj4IQxbPTFdtby8GZrh6jMp1eb74TfQHH38lVsx5fWrBIr&#10;FTM1dko59RuJi1KmNA40ZDys2M5IW8qvGEyt6RyfXAmT5T204VPlbZPNr/IyH7/N3wnczHM5+p5w&#10;s+o+LO7efsoNOb+WT9Zyw/S4jqX7D93q+5pzUh/aEj9etdrjv+fzwXMfdv7DznnIsZLegfihmGPt&#10;uxGb5HPV9Gzp9dqv/e439o1lVv3ee6/pu/b3rdzb/NSWg31joJTlwW3KTsVE9Z195nzxcTN/rMx3&#10;JRkMVeMN20+5MMeLBynTQf0tYB9W7H3GH/vEUtF17Bjr8q1PUT8PY42l/uQVaYKLsvYceU0fYYz/&#10;KHxF1m0iMbfE3/RgPlx1mNaHEhNVvVYPO61nbly5RhSXr+OmOaVvknLTxvu4KXNIc/413FTr45n9&#10;Kjdtoc/ZXOmDDrmfm6as1LZDvQ6V9yK9qWlMWR+qVmvquSnfrfGMVJzUc9PH/XbtCOOmis8XM/Xc&#10;9CnPTlO9qRip2SjTmtbqTS3HKRqk/2u96bZnGHuPwcY+YByTpnQnY/PfjNNnLP9r3HRPDUd99wG9&#10;qb5jnF5GN5XAghSXr7yjWrfJx9Y/UmGeFT4q/pkyUNjn/Rz1QV7qPys3qvmaho/pPSrMVNfW02fN&#10;Me/8nI/Rpy0tw0lLH9K2sV/YBzfdJ17KVp/fm2x8NTm8gHZnDfHvu2GkB2ClsoPsH4SVHkQP+pGr&#10;+/ZQ1erFUsU4Yadimj5GX1rTzVaHW3w++2Kc0oaKmTac/9j1vHgcRnrCdTt/wj0KK33kwhn3x4tn&#10;2T9tx0x7ClvNfvk2THan569ipVWjfwvbDT5vdSH3bvz2qOvGtdHJt/gbfYI+dj0ckv71vAJbxgiv&#10;wudelX6Fscw09CSsFdUTxmnrvKO/UB/ddBtipuM4PhGdArpNxXgHsM1gbsnbPMZ9cwuMY4j9mx0z&#10;bmQcCZsMYHaNL0nXIW3oI6apsDERYxa/7oO4KQxyHDFiLzaYFiUgb1wOH2b4C+R3bh7fjDPgfxn0&#10;nNKeKjbNs1PpSBgPGSv1Y6EerD1lfhkPKWZdrC+wsZXGWJRV2lh8iU9qvCX9Tk51FNrN+om6VuWS&#10;yR9bmfYrx+vJTdAwGb/UX3at3t8snn0G41s0t2LROWO/vVysMRd1XiPjLeWHtVxxzDcpVr/xebQ4&#10;zxH/CE9tIH5R47Is9aVxYzinNKEhPDAkxjx8DV/s5xf1Ycw9wHPa6YypJ3PdJPIAGDclFlPjbHKc&#10;alyVk2aX96XxXyRmqnye8L+Y9Yxi9mPxWHFY5pKkWwrQQgXSC1CPm1bV4vx5V+hnZRZzb/H58luk&#10;fP0ZX8sf9af8kic0Jm5Vlogzsn5RovH8kkGwTepgflv9TcRipCk7NWbKs2rL9xFxD2KbBbFDOGBe&#10;+lJ0k+KlhY0j2KKrlM5yA/Xrm3y3HN/iyWhOjZuy/l9ilh7r7ZkpZbH4dRhiAb3kPcOXNJPimpgd&#10;X8d98F1Y2QwfGehsrahabip9qXSmisffBKcknrwMCyztHA0HhP0Z/4OfKs4cDtjE8SYxQnSlxfXo&#10;TDfIYKYb2W4knnwzz7SZmPLNw3g2nn29yoE/+Gh5F3NTxk01d1VTJ8NPSzLxU63lBCM1zel6yrNe&#10;bBmf6z03LYqbMida3Dbaa0FhkYXU9uC/si+OWhRD5bPlRRc7FWNu1fV6P3pXDzBTcosW4Zum/4SV&#10;FvbSN8GHrasH77Q8LPRBbK09OKqOl3bBNHfAhHlPxprFmPX+tBV7lm4V9umZqe/DFPbRxyGezvth&#10;Hg5fRY41EXPURB+m9C7PIS3uJt4382LS2JY39Ga/j2vaNBhO/ifX59hq9+eOb93o//jZPf3zXfcU&#10;HDK1kew/CY/7M1xz1N0u9/SdTvSnV42dDoOtWcw+fFNrRQ2Ba4qfDpddwdBtDhPbRLPZIp4JhxTT&#10;bK5aRXcKqx10Cy1q12XTefaFHRofxafWfBI77fOTjDyi7PeDQQ688aMbfPMafrvcY3fvuCFwWGOv&#10;4q+Ud9DtLtd8qwM9q2en0pD+kpdKd5oy07/CWC+4gfDBgTfRq1KmfrDSPmKl+Cvjtxf8tBfvoxdl&#10;7XXjsmvi/CY0smV8KGdpCWbaxLMbR730mSvBTnWsBLcs47fUBTdFu1qmXE34kGlfx/RdUyc+r6M/&#10;paxlWGzpx9OmNU1zlRbxmf/hNPzzlItY+ymGsyaUIw97lUXsx7DNqKvTRZQ3gptGsFodj2DXCTw0&#10;j4a08OMZl//+BBrTNpjp0So3jS984kK0qNKWNqLZbbhx1TXAiDNcK3bacPm8y1294Hpeuej+7UaH&#10;i2G3Jfo6wXTq7JebrU5XnRO/LmaqecLe5BmhToYFBtRr4pnJiqGw0kp/UXFLVkeyXcl3WB6Omixp&#10;4XzaO+bXTGdK3Z+Fm2oNKHHKHPGmpvefovpWdSN1KZpV6fplXgfAPowzWcocD1utaSfNqLV36E6t&#10;LRB3pV1I81XbvJraCOb0gtm0K9KYipnSrkS0LyHzVhFsOCIfQUC+efHdaF5/K5va/4ex0tpjlj8G&#10;BmzrAHJdTs9IOyvemVH8CGxTDFWxCHr2VMup9rXHWLjms6mJb6r9pR9CW644f3FIyzMjDjmbPgim&#10;tjbH55z2teV3aIQz15PL3bNT+gjGN71f3UN5gizPz3j1EQJjm8aImQPNai6Z/ob55ffUb2osmnel&#10;foJyAyhfkc+RDh8dp75Bpa9g+/BJ4kvEby2nN8+apR3OoglVvIj6NuovyL/pjvltG/h9FM/fY4z6&#10;WhVuOlZc1h+z/gwcWLFAplmdlfa92NKfy81RvyNHn4Tv54T0c2H89EcaX2Reedy/8fywU/pZPtcp&#10;fjT/bXpTdKbE5mem9ORdct0C+PyCHHktm10ORpo5ud3lTsBMz2xz2eObXfYE/diPV8In4aD75xvr&#10;NG66fzYcczaMahb6TFgg+9H7r3IenOjwChd8AtM48oaLj77hgsOrzEK2Mb7y4qlin2Kx8Mr7uOme&#10;CkfdPfUeN92Lb90bPipmGh5a6sKPMPHcDxfbPWM4bfLRIvSsnPfuDM8VidVXvtO4kvNU+lNjpuKO&#10;O1924pfGM/fNd8ZHxUhl71U+c0/lGIj3cwwdbbSDa7b8hZjvCdh4Y6ZRqjlVvlPta60paV1VfvFW&#10;XbfnFYz9iomdJrtfITfrNIzzNj0Ltx7jbB0oNKXhumfu051qvSfTocIypV8NYaQhTDY0/erLHJsM&#10;M5wEp61sxU7RiUZwyYjcpTFazwgNpukw0ZZqa9x01QgXrhkJ/xUvpdyUXbzU9KZcL11rCNeN3sIf&#10;vNiz0yct/6nWifIGK4WXem7KMXFT+pSWG1VMcyPl2IBmVcx03RiXI3drjufLiZvyrGKnueWPmzY1&#10;q7ynisUn/0ma41R6U8Xe1/H/3YDWtHFhi8vAS3ObxlvZQult34Ef7+c3PzQPTglba+dvActLI8ox&#10;samiuCnrAsvy7BcOYOwXDvJbfAxHlL5U16FfjMVM0c1E7d6S02vQYL5p/DR/nHPwa+wU3ak0p7Zu&#10;k7HY6XBT/B+eAedUWfjbbEdrfWa9C0+vcyFjyvDEm95OrXUBxyNYZwRDNc4p32gt80fESsVN57qC&#10;9i0vKVz3E7jpMZVzOf7wAxMMYYPB6Q348qZ7RWe4F0xWmstQZW+DOeLX+ONRnvVYhZtKe3l0riuy&#10;RlPhxOumMw3PbnC5z/j/P8c48xxan8/gp5/CID+FQfJdLPaJ5U+/AY+ERcJKTWfaBjM1dip+Kv/c&#10;T2z15DLPL+GvWncjYgwcwE0Dxq25c6lxn3OtztZWPiO/y/j9Frs8nNRzU3yZP7bt2Ene62nqFJ49&#10;NB+UVf5sLLzN/Puyw33PboJPr8PnSiuPaWxruamYqNhdhe+lzM7zwho2WOV7nK9rxOJqeWHKDbVN&#10;GWntfnqsdlu5533n6xpjpvy9kj8iter6Yw+7T+qz9rsH9/+Zcx64psTaaNJf1rLTXzDRB/2mn9Nn&#10;+42t9J33s9PKe60cT38X8VtjuOaLcYG+1/s3LsoYA8b5MLPcpjDRNL/pPX7K+Vxv96/8ltKk2n3M&#10;92Q0G/euM64ufpy+H5VDfLWSCzW/YwzxB6NdAsOL1lC3LqM+RF+k+kr5SnsyzhdLFT/tJu2pGCpx&#10;OT2J6xFHrWP8rTh96ellGdhpRrH6WCPzrJ6bcpx+Z4a+zn8dNx0I70XnRN/SYvQXDaBPOND4gLRR&#10;tXpTrzmlL0o/IZ27j8RI0z6v8VI+p1sdN25Kv7fKTD1D9etCsV+N0/+T6UvvcVPPTqU3rXLTjTBT&#10;NKR5bc3EREdVTcy0lpvqHLHTfyk33Q5LNXY6/n69qbFUxu6Mk219qIdwU63zVBAbNXbKtqozrRzT&#10;ccbf0QLY0tSeLnoFbmrMtJsxzkCMdCr702Tav8dRTWtaYaj3NKicV9Wj+v1weneuTa/ryfc9MLgp&#10;WtOEefn87hfgpvRT3nvZuGnxg5Sb0sbtg5tqXnIv/0uMzRXLnxym/0dblP3bPvjmMc9JxUrN4KVw&#10;0jp4Zmo9z7ez/7Fr/Md+GOdO6m/aAThpSBsRohONPqdt+2ur5R5t/Ps+05n2vIDGtMJMu33X7qqG&#10;r24V6845stxXe8l5+ja8lDYBv36dKdoK6U4Vs097kYXjdj9/Ep3qERe8/xr/u7CxeaFpQqULDebR&#10;Z5+PvYo+RlpROKJi35SzVNoHy8kFO62XxgPuqXyjWkdKMWvBPFgjXNSPV/L01xOMsQBbjTmCeXkn&#10;Las0hdKdKu+naU7RTzQ8Kzar8QvHGBfU47uRfKM5zrMxzzz0jObH+/L6TTieGCc6Da8RhUNaWT3T&#10;rK69y9hFOg8bezAGaXgJ3QXjnJy4KIw3Lad0qxrH2DjL2CnnoF3JwvQyUxizVDWmNdy05pg0nDm4&#10;ocqTZZyWFYdFe5tBAyqf2VkhW55HLBAdj8bVYqL1jHnqebc+v6k0qGKmiqmDfWpNJ8qqnE3i2Mrt&#10;qRyeYqTSnUZwQcXXS1upMW2sY5yXnaYxsXSqjJHQrRg3hekaN6WcIb+T5QcVJ4UBxsvhiiuaXcQ4&#10;WxpWjY2tbqR+DKknQ+4ZzEJzQ10t3uuN55vGb4wFjMU1bgvRj8aah4IHiJEmyyjTEsosWwbDhM3m&#10;V8E0xRvRnhaWc570S7xv05rqGSlbJD5sW8pJLoLCkmbqzOHE0lNXwv7yxLfLCuvFTmWwUphYQSxw&#10;A3yTGH7Leypt7kLYMJpTxZjaM4sVL+ln/FMsUdrIgulKuR6OZgbLLLTiR6b9LX+mbqWOXcfn1So3&#10;LKLCTr3elM/KZyp2uhGWu3Uk+snR1JOj2cJGt/N5O1vpTt+CVWp/B3xQW33mvkXYqK31hLa0um1l&#10;v2KFt/C3fawrMm9VhI3aHBZzmZrPtHpZa/NVviuLnb41Bp8wTd6ZzN7N+hGmNW3iXRln3sL9d3K9&#10;mKY4qXgpVtyD/hNLP+u74rtwU6ws3elblL3CS6trQvGuSryrIs9ewqfF4sM0i/sne64JG/XclL4G&#10;dajnnXzH9zqnvEfx9bDNKjflHrXcdOczVqYy15ZTn/KT+iK/i/K/FNW2oD9tOgQ73f8iZeX5GFP2&#10;Xvu0KzAWFC8uvUf/58gK1+v4Jtfy5UE4aSfc9K4b9fMd9/Rdz01H3b3J8ZtuJAxyJPH1Ou6PdcJR&#10;L7nHr5/3+U5hhUOufG77WldqGLxT3PRxWOzjNy+7IfhoQQ/ajJ9aa4FN1pq+G3TjsuUo1XpOA/A5&#10;EOuPv74/yWCcaDcHdHwP27zuBsJiB1KmAbDMgTDZAfDH/jDDAZRVGlax00FwyYFdcFDY3y+56T1m&#10;Kn46mPMGyS8Msv/tW64vzLQ3+02mB73myvgrc7wMTzW9KFyxfP07V+aZy+KmlE8MtddltKaXzvL5&#10;nCtc/sqVOojJx28JpvlbZnpW83nBleDFJXKTFmGnBVipj6+Hd6ITTbhXjCY37rzsYvhozLNGPHt4&#10;45IL4ZzipCF+Qu6XmrSieXzmKZO0qvHFtmp8vvaj74+7CJ6agwNnbvzk6vDXA3Za3/Gja7j+g8uw&#10;zVy/yPaia7zytavruOoaeee5szuo31qos6lz0QXkX6MupT7WHGKIDiqeS/1JzpOYelV5733u++H0&#10;G+GkaNZtnoptfuUQqzPzYqewVWn9PTulfaKvHEyHL74CnxM3VX5T2GaW/nKIzlR5BMMlQ4yLRswN&#10;iZsm9FtVn1v+EOp45VuNOBYy/6S8Mdkpah8Uj59yU81loq1EB5GDA1p8P35s/kxtDPNzmqtT2xAu&#10;7Mv8Ks+IKWZAvDM7nXbsd/SmylWjPoLaiNwc8VLaNZipcVPls2Hfz1myhUlmmIsTE+05Hp3mGPoG&#10;YqeY1rdXH0GMUnlRG6fCgXnX1vbS7opnhtYXof+i9huWmFUbrHLybHpGxXH4/Opqy+WXvg1+LeYF&#10;3ah0qfZ+TQ/Le4dlZihvRuWlja+aPnMPK+9kuE0am0KfxvKzU07PffE5HhZJGxzS7gfisOonqI+g&#10;uVXYaU5bY7OUV+W2eVvGSfwumkO2HKf0Y2y+ljJq3Uv1n8Rig5fpXxl75T0a2+V3hJGqb2O+2Qaz&#10;GmhjI2On0p0qb6nlO332j65RGlz169haztPnHuFvA2Y6E1a6IE8fI3Hxgiz7vN8PF7psO/1WWGnu&#10;BKykjf7l8VYXHYPBKM6efqU0pck+eNF+bWcbR0320rfmc3zgdRgrPAN9ae4oXOjImy6En/o4/RWw&#10;TngPTDUSh2UbohcN4Z6/x03D9/HLecZKdQ3MNDoAO6lY/OEScgAsxfB1cCGsc66zmP5dk1yM5lRr&#10;Q8UwUzNpTZWTQMwU5mtM1PKvLoCZ1hjHQj6bfcBxtKjGOrehV9088T5umqRx+lsn+HvAfhPpb8VM&#10;35nhot0wU7NX2GJ7XuGZ75lypUabxho3ra4FBVcUR43WjoKZMiZH1yruK92r+GjIM4TipWK56GYj&#10;niuSdrbyvXSskWLuYabippa7VJpT5S+VrRyB1lPjUu4jHS3nS1sawlAVm2/x+fBh46V8F2zFX+tz&#10;lOkZH+e/5DHPTRfDTRcP9dx0YTO8oJk6axi+R3rOikbWM9OxMNMx2DMVboofGKq4aQDbzSx+zDUw&#10;51LH/Esdc0l1M2AOitOfw5pO9JHFaAO0qdHW53h3PPP+GTByfr8PZsM9YWlHF7m4jb+B9mUuDyPL&#10;n1pp+9GRRfd4h/FSxnsfopNhjQutE1w8iJ9jXNfG3zeMUybWGR3n77RiIYxTbDM27ekK+CA88MgC&#10;rzn9CEb6MYzz8Ey0rHDYQ/g+PMPrQqVR5brgNHzzFCwTP8ZOxU+1r2PwVItXP73WKVY9aYP1Hp1v&#10;zFTctFjhp2KpyomqvKPSWYqZ5s7CNM9uNh/GZcVmMfHYAB5rXPHsRmOQ0n3WclPjh9Jewk1tzSVY&#10;ZXR2HSwTbc85xpSfMb78bLOLzvl7iMuGZ/B/dpNL4KnJZ60+J8Bxsc2FvBNxU8otOw43PU5dcWKp&#10;y3+62nymXNPnm8M3Psy4RxpLqbGtYuzj0yvRlS4xH17DyvvmPlZOuGl8iv//T3mv8vH5Tl/WGn4a&#10;iM3KjPtupry8IxiysXRjuzw35bT4bHEzsTKxMGNmnt3dY4X0Yyvf1W6N21U4mmLejW+mXE1b8cN0&#10;m7LEB7e1fu38yjUpNz3E36eswk+Nneq79D4P+kuPp1uueyhvTb//nW2J7z07Td+P3kWt8c6s3DVl&#10;kk8dq322X9m3uHi+S9lpeo0+VzmmMVPPbx9kp7/HTf33D2OqjC1SnpryUbFX4tk8f+X7feg09Leh&#10;45ybZyxS3K/PMFz060WZtKf7GZcQA1fmnCbGJhrDaC2g/NZn0LHA7Yg9yqGjFz+V3rQ7cafdJ9Lv&#10;eR6DpWrtqDr0Ssp9autAwVqzMjFUcVPG5f9PuemyFthBs1m8tOVfyE1hp2tGYHAA2doR7p/ipptH&#10;uzxWkBlHfdp4aWHjk/9ibjqWMfuYCjeFj6astFaD+nvcdDeaZeOmjGur3LTCU/lO/bpgZh0a026w&#10;mO5sezBG6EFMM59n1Ntn6UprOanXmXb3HFXX/YaF03t6birmCi+tctNZGZdfwJiH3Kp5YvMT+GjT&#10;fuZwPphu+tK89KbviZvyv6Gx/3vY+1OsHQ5PbyJG/4Cr//6k64GOs8d3x9hibLt/2+btO7gm1uP7&#10;M67n+TZX//UBNKdv0w74dkFzauFft7v4C9qxz+GmaEaVz1Sx+Skz7fHNMVd/oZ0cp1x//ih+jvg8&#10;p+x3v9Dmul1sd8HX+1zu73s8N6UdE4PNfUGb8QWagC+2u8znu81Ht2/aXcPne+lD0cdZxNgHlplF&#10;OyJ+FaBBDObRx54fsV9kDCJGxthK+tAJ0nKigWTbIG6qPvYEuOkk+tZoI3IwLxv3GMvkOsYa0nEa&#10;i4XH5mYHfM7bsSxjN+UAVQ4AxdMbNx2n8QvjAWLzGvCdezl0MWMLzzZhuzBcyx/AVrpQM8Yw0paE&#10;fFbZFa+vXKi2BhTjIT/W8NzUYvSphzLodXxuZMqs+HnGLKExWXFY3U/PoXtxDz2DxjZoNCzv2TiN&#10;tzTWume2xgRlD/Bl/jT2sbEQn/Gh9yAmGM2W9iPgnTLGgX/mGJMpR2g9cfi29tNfKjnixFClNX2B&#10;sjLGyypGkNx3Oa5RPlOLzUcPGkv/I17KNhYzXdwHfdEAGGE/Fyp3wSTpTcVN2YedZiYzLkaTm+O7&#10;iDGvYvPzK5thpvz2S8qWg1SaTOOLsFLlT83bfWCxGjPPH0j5KbfYqelLebZpjPemopeRRol3Z1pT&#10;jdlXDUE/pfG7ytaHcXtfeAA+V+FzNccV7w7bLDLXlNf4HJZselreVcpLbR0oeLnKVIYlmMZ0Heev&#10;h5tiyjtqjHIDTHD9UJimZ6fGA9eNcAWx2wo3TeAFVW4KE5bGtvjmUMtjWrC8nZ6XFrfCGbfCMc20&#10;f++z5Q/dCGMl73IBPav0ptpWuSnPpnylyl0q9leAi3peKk0n+swdo8yqHFUMleMFmGoBflo2PjoM&#10;7SbvxdjpENgm1gpP5ZjNS+18lrqXutgMfkmdW6qYzVnBVcVQxU3L0qFuoQwbYIXreFetlIvyN8EN&#10;m8htYO9pK98TI68YFK8vpY6WvhTTNtWcFt55jmOcJ24KTzXt5xaeSc/K1nxvHsE+/HcbMfXkHm2i&#10;b1Cmnizsp5/xnu9LGENl31hnhXfqWJFzmtCGKheAvSfejfFT3plpdsVS0ZpK91pWv0OMVDpT1cf7&#10;6KPZffis/ffoY6nvsg9/u56xtrLIOKy8cbSLtzB/jCaqeO5tV3eedY2unHejrn3vRt/92etJYZlP&#10;3+50o+7c4NgN9wwa02fYjubz0zBDz07hqLeuuhGdF8lr+pXF5j92FX0p60sNg80Nu+S56YiO79wI&#10;zpMedNDd/0Qbetcb3LEFX7IhMM+WO3fsHJ03GN3loGus73RFa0lp7Set6YQuFH1lf7YD0GIO6PzJ&#10;NKUD8GeaUDhpbzhhM2UfhA281eVj//E/QHYLlorfvjDD+9np/dx0EH6Ue1XX9KeMfbE+cNPeMM/e&#10;aFuL+ChyjrFT7l0iZl9MVIyzjE5T69xrnaemS2eNmxa5XxHGWOy8DGe9ybUd+OhwBfwU0IGaySfH&#10;9F1vfoMm7leG8ZZ4r9KXKg+pYuvzP5yFnZ40SzgeX/vOxaYrvQ0bveGCjssuhJ8GcNSAcomXBnDg&#10;0OyqfS7gU7lOE9pqxecnF4+yf8xZPtOLx13w05cux7tvgJf27LrqevCe62ClDTxjpvOKEzt9VOyU&#10;d60crd3v/C/3Pzo6mGdlTDl1IBwqdoXXNA/E/Dz5WMJZ1DlzBtgcmdZm03oByZvDiTl6HH7K/Drz&#10;RjFsU3yzoH3qY5tvWsV59KMV06+cqMqFEsFNjZfCTQNYgeWUns2+cqIuhpsql6n0AMxzab5LMQOm&#10;8de8lbT+aP4T/Cqfv9pLz01pD6rclDwuL6ptpM0iXt50BTY3pzamN/UobQ/zTYrX19qqwfwy7ToM&#10;Dd1p8CrlYP7x97hpMJ86njZa7av0pTJbJ3Cu2uFetMG0y7SbNo+JP/FU6Ujr4LE9xxKnX2Gmtm49&#10;/QRxPulcM3ofCwba+cYiaYfSdrz2s8qrfDzKe9rAWET51Y1BPkubPoacOJjNtT5Hjhw4ZIbzLM6f&#10;Nik7g/lLNBxmYq+Y8VgxWb1PLJzeh7YczkusjM3RGjMVN9U6TrTnE+l30l5qvtTrTNW2806IqVf8&#10;jMXpzJNv3o9yqfI+LBfAK3n6A4/gh3LiR7lczcRNifnJ8A4S5W8QJ7U+iPocvt9hfTDKb30n+ta5&#10;WVnuz/ztTPp0k3jm8X909WPRleLHtLvj0cQq76nKOqXRxWhWo9cS5i6zrrAg4DN9B/7es+2trngK&#10;5nJkLZwFfvKJuMtGi7G3fKXihxVumhcrhZ0aN32f4x/BdNCX5trgL8fgN8Tmh4dWwKXehJ+uMvaq&#10;z9Kd6rvg0EoXHoQtwRl/YbunOp/fdAq60mUu4LxA14qbwkhD6V/RmBYOw7w+5LO46oeLXHQQPnQA&#10;bkMZ492TXbLteWfctMpOX+LzZO4Hv4QBxwfhMO+jY2VNLG/aX+hCLJL+gO+i9xdwLtzqnZm0wWgs&#10;tuCzRm9a3DIO7Skm/onGNXoXbibf784yTppnm7xDefbMhJnO4FhFe7qbMmB55SblelsbSvH4MuYC&#10;xUy1H8NUk7cmWix+RD7YkPIbN905hTWzYHW7psBrYagct1yqyhmLLjVCk2maUzSmite3/KaKyzd2&#10;yuc19E9aYaRiplsnulCaUky5UyM9Iww12jTBs1SO/R/mzvRNimLb13/KPR/vOUf3duipqjIrK6uq&#10;u2mGZgYR2SoiMgoytAwyqsiMgIyiIIOAIzLPyCDgCIooLaCA6N7nnjt+uV/jvr8VldXVLdD6nOt9&#10;7of15FBZkZFZ3RGx3vitFZEM/WiI3jNY0B+NaF+zAE5qelMx05fV9g3G5x2G1nQ47HSoC1cPdwEM&#10;N0BTa1uxVPalX1U+gQg+LM1pHeNQY6bMJ4mZpvjfl3Y1S5sZ08fXb4VNfDgdPslvsY/feD+/1UF+&#10;88OLYGqLXf7gQpffz9+EtrBFr+FcZCxTOlDF0Gvde5+XdCo8ahrr3b+AjvRVWOtyWOtytIyvwvuW&#10;eRMnPcHf7hE459EVlMcxWlRpTuMD6EL3ziRWf1qJm1Iv41ywqr38/nyeO7rUReKNJ+CmWLZkdpxw&#10;VPhpFq5nutNjXC+N5gGYrGlNZxg3zYtt7pfWlOeFC0doSKUzFTPNnIQJov80O/masU3PTdfATdc5&#10;rY0RowuNjlDuIeqkmHeVf3A2zyBuyrvkWHHvwanVLo3OR+tkZE5tcMr9Fp8V13zDM1jYrulO4aoR&#10;XFXvQ5y3cHSe56YVMfDGTWGx+dMrKXNjiY1SLmWZf6yYSfRFWhNEn6fPco3i98+s4T0tLbFe3vGh&#10;2ZTP+4b7Go89wv/riYXGV8VbU59sdm26VeoJ9/V6JeqHH56lzAhtkeL59YwqIz7Mcx+mXJiZ143C&#10;woxBMvas4IKW6zJhfmJqpf2Ekyr3w71tchvjFE9MzO4lRppY6bMSL/V8tMQ8E/Z5p23H7yfll7ed&#10;1a+Tzz/yzNY/Y6mOVnf29S46e35dm7y/8hbeSMyYmGlZZ1v+rO0d2/eS93S3relM8W/k4xj3xN9A&#10;B2r7nPN5WP054592Db6ErkmuszI41+lW5bY3sfY29otvYmVyX2k63oF/4b/l3xpOXNxTxvByjA0V&#10;B5/RWID53toW5ocm1bN2VMFVT4AXsK2ZBD8lH2CttuQ9qp1GbAptofT3KXhBijlXjXVk2q80m49V&#10;TiTOa6wXMK9vefGl5WJNkuBFxneKTUJn1GY9aLO729jPa041zmS8KoOXytrnN+Xcor6MYxlzEkP1&#10;W70p42Bi8yM0pvGrcFA0BaY35VwOJqDPZKY5XaZxM9eteNTlVz5KPCn7WH75IPxajonDjI1/4nOv&#10;fYL9x128+nGXW/OEWRKjH69/0tip+KntW+w+15bj+Pmu9u06rn2d6zBjrdq+zu/zxrCSaZ9zso2c&#10;K9vT7GOJlkl8NPksOZfE7CtmFI1p/RbpoPB7Wf/D/G60PzGctAgTbYCTFqQF2opmiWsLMo6LW0fh&#10;Q9C3TknjFzz4p1ooDtvyF7Qbf4Xz3Mc4t8qFk6pcemKV+TTyuevRkTa8w//rTsYaaEy1PlSe/YL2&#10;4akFfHIxAJ2P9s2j7X0LXehe035WsfW2z/KOKn7eTDwVU+z+Q1/DOC8eddVf7Da+GdJfhGdWWx4X&#10;n/N0PZrRba5W/PUbsVhx2APkMz3uHv6afUxleEOLWtadHoWfHrd1ojwrfd1lz290IcxU/Ub6zCZX&#10;++n7xPyfdQ9cOsGYdYXFyETEQAdobcPZjLmNmTJOns0Yfjbj+1kh/0/4RvgEteM0roZHwk01Zq8x&#10;Q6Mw6iFXN4nfDp/Ex+Tjd5X4YccxfDAzss/Ml8E3qJuIj/GM9zHqKNtygsnXGPoX7oU/IA0KPE1+&#10;VJBoMcQk72IptJ3KjWnl4lMYgxWHpUzFwWstKuUAS8tfU33xJ6SBMW0o9ZH2I9G7iAGaVpT4ejs/&#10;k/YJ/8TWs8IvqkHr4mPyyDXAvWphk1ZmwkzZJmX5/KbcizKlO1Ve1mAOhs8p37COOtWNhpWOxZcb&#10;Ja2p1oLC8GPFOMM5+OD6TfBPwxebvO4HHmh604pt/FIj5+CbC3q5DG2hmGmaOmcmEHsJQ5X+NI3f&#10;pneUpQ20/KjoLnMLxDW70PbRBio+H02RypZ/7LWmai91jnuL+ZIHIJR/3cK7M+0pv9NkzsHGY76b&#10;F4eFl6rc3CLKR5eZW0wbuqgXjLE3GiiOl9M2Khcp/LTA/3/EvEWWd6H8sllYu/KzhfwdZWH64p+K&#10;7Y9X9kVrChtFY5qwU9uupt2FDeZXsYWlxjqGDcbcw7gv+q+84vzpB/Iw09yLDdSzC9fS7sJH82vJ&#10;JbqWdhgG2M5ggG1x+1y3Ae6J6T55GHAeja5fKwp+io5WOUrFcYsqE3Zotknt6pNoHv/mCtKWmu70&#10;CbSmnIMF+nM6z/6bsMz10prCSdcP8PvrOH6d/KSbKHMjbbC1vWqX2af9FTctWDtM37tpBDbSb8l5&#10;appU6mtrP6151NdNeQfWcZ81PLt4J+21Z6O04cpBmpi0pxXmOSp9PO21xexznXip5TKFO4uXNqz3&#10;HLXwJu9I3xXXNEaqXKaMjXR8D7NcpSp/I4yTMhp5d/VYEb2urKD+BcZaZGzapjmdQLvMeEi2k/q9&#10;Q/tM29y4fbRr2EZ9Phzpor1zGassd9Hxza7w+UHiyL9yXdENNpGftPsVOCf8c0hJWyp9qWxIhSnX&#10;qeyJ2z9a/tPB8MTHYZxDYKIDiKnvfwVt6bVPXR+4XN8fzhCzf9r1v/6lGwh/HfjrP7Bf3MCfrxOj&#10;f7ud9YZPVlrzz+Q+5VzPG1eIz//C4vJtTafWs/BO9Kbww27XvrZ4/GZYa0/x0FtXXXe23W7/Civ9&#10;Bd0p36fuPeCn3dCadoUhdrl1C90o/BQm2O17yrp8krWl4LEq97tTlH3eNV//1q7VOlDdYKTeWBMK&#10;jikdaMMt4vVvk5OUz+thnYrbb+B8oxjitS9cw/fH4ZyfuwbKbLzycSluH/b54/cuhmFmuc6+p+/e&#10;xQrwUmOqN2+6PIyy0Ap3vXyQWP1DTvy0gNZU8fURzxCjK83BcFVuCNOMqGeOZ83BYCNM8fnBjWsu&#10;w+cZPk9jwQ14Kow39+0ByjmAbvV4iaEecjn61Vq0sbU/XnE1cNg6yq+DjdZRp7obrXZcc/WSy/90&#10;2YUc3897+E+w1X/6+R+u7vI3TmwoNwNuOZ6xKHHYOdqcWDnDabvzS5phBBr3MTZUWwe/tPj8RRpb&#10;9nFZs77s0/7S1kWmPe1LewsTFVNknipAZ5BuoX2czniXY637k0FfZTmouS4rbsoYVpadXzK15wu4&#10;N3NE3rrRTnGdxuPEZYiZpifAB5+D303UPBtzaqwvoHh+H4/PnJf6E+lNmZ/zfYD6Avoe+i7l2rZ5&#10;VvVlWN1ExvSMD5Rjpo6+rJacM0nsRAqtrPSpGcYb1qfTzpvWVNxRebnEEvVc5M5RPmvfd0orSvz7&#10;KLSaw9Sfaz5UeU7rbA1JrWOfmqx+Fs5o4wO+r378LhbS75uOU74E/ZflGEIXanO2bOtGinlqTFNN&#10;PD/jIeOh1G+G4k5UT/FRHesebO1zf85iTDhvudufoQzmgo1xDmPLHKvlhyc/gN6vYmRsXlVztaX5&#10;1TT6U8tPrvFIeazD57qWd6KYHs9KNQcsvoupriOIy5lQS/00jtEYQ8aYja2fx9VzZLGAvx3YL5aZ&#10;njJ2mpoEex5OrD7jIq37qfFMLSy6bjhx+6Pu5zuMFWarX691kVnIbx7A7Z5w6UMrXeb468Y7Y3hn&#10;5uBaF+5fDb9Yg45uCZx0jtO6T15rCgvcOR3twTSXhVkGe151mQOr4DDLXQwnze7leC/j4D2L4KbL&#10;MNjTXtjO7hUwUHFU+MfeBeg+X8CvmOaaYLD5bTC/zeNdtAXmuZU2Hx6b3cN15Em17YevGDPNSnOK&#10;vtQ0px+87MRQxVOz8M8Q3WzuvVkueruFmPlnXbRxDLnCn0WvOcblNo72ZcM1xYHDd19kO/e39i6s&#10;1OL0Z/MZ17wzm2efCYudwhzdGLjpSLb4OMSyx7BGY4yKj397CmXOhJ1OZ5/3Il7KOYvZ3yZe+jys&#10;tMVvtS/jWbNoPbWmVF65TaU1NWb6hPFTMdp4y0Tey0SXleaUfTPLN/CccWBjporV1+fS2EpfC2vN&#10;rnwcH3awxelbjtPFj7pg8SDTmmbXPMW1Y5xxU2On7MNGPT8d4wJ0tbJQMfFr4aVirOheLTfpooEu&#10;M7+vC+aLn/Zz6Xn9XYoY/fQ8xoNw0Nw6mOnqp1xADgKxU/sOLDhYDnNF5yqta1a2/DGXWvKYS8Ni&#10;M0uoF3PzWdrJ7MrHeB9DKYc4nC38fu8+D5+cCyedD1tcZPlH/VpCC+zY8o8eWeyUK1Q6UelHE72o&#10;8U0YaawY/T1Tve2aAvPk7+7gi8b/2vKOLkfPicFOpTu1cuCfdgwn9Ocp/yAcEnarMpTftLB3uvHS&#10;POxUuVLF6Lz2c60zjvnxKme6U+lB4afJufDkapc5Cd88scaZrlX3JL7f1q2X1nTfdFc8QJ33vkDO&#10;C/zS43wfZmnfUez8aZW/Gp4pEyvlOLGT7GPh6dftfRkvhZPmD84xk9Y0T9l6j9KSZk4TtyjGaTrN&#10;tbYN4ZnhqTcoYx22yvisrVNMHXS/rJjz4Tkuh940dwjOeWSuMckccf/SeKbPbqIc6nsGXirDZzW/&#10;lXL1mdl5rjFfdqMLzr7FPdbDeZc4aUzzxylXXPbIDJc/Mh2NK+3MqXVohbbYd7X+cpuWVeXfwXh+&#10;5QHInlwOj6Us3oHWq6rkplrDPq9Y7A7cVIzPGF5HbmpssqVzdmhsEcZQZpmV+5Rdef4Pc9PKsu60&#10;/3vrd5fr7sVNyX3xf42bqqw7sdO78dLkPHpQ05RWcNMyD+3ITY1pcr2+Y4Z/kez/hpnic5gOVeV3&#10;YqWyEkZrZdp3KOMdz0+L+C9F9ClF+XXoXeJVj7qIefaAvCTSeSmfaRXjtYfGZ9GkErsPc6hmfrd2&#10;irgpuUnQNKVYM09cNK3xFHPRKZnmeXVc4qQZ5c836+a3sIIM64lmEmb6EtxUpvlxs+byvmcCza6c&#10;31TjzRIzte38Xow5ZYxj4aZlXqp4fDMxVMzi9BM2OqgTbgorgJF25KYaTxdW4uevSrjp438iN33q&#10;DtyUc7+Xm3bw28tx+VtGe78WP9zWOTatEtx061jTmBbeHsd6HByzld9t64HAZaVlyDxfy5gu86cy&#10;UzHZoOUhWA/MdOoD7N/vwikPu2xLtUtPZly4gt8F3774XgvrMtNObZ/AOI+tuKk46rst6E1pL0vc&#10;VOtERXtp8z+BR17c87u4afWFj0q8E93oF7tK3JT+TXNnzHUl+U2V/7QWrWn1N3DTi+25aRszFTut&#10;5KZH3MOX4KZfvEu59D/Mz4Xn34Sbqn8gpoJ+ThrWqktn0L0ed8GBpehUevvx9RxY2BzG2TCqYFbO&#10;ZdkXRw1mhZzj/AvE6o8Xe5TGA246AsYnwz9Q/H7dZH47tCTGTS2fKRzN9A4dtjPxA9B2moaT/2et&#10;e1s1UloMfBfKk19g/gA+UjXlao1d036Km1KHu/HS8nk0FOKddehUlYO1rAkVN1X54qbjYIfSqBID&#10;bnU0PwXfx/w31Zd3MBM/Vb6RdKbTqK8YKOdqx5Gv+WnqBidNuKnXrOBv0J5JgyO/xcfe8d2Kd+Dz&#10;pnp/y8rHzxQDVayirXmvWH20+eKmltuU/Caqq2IPs8pjqt+nE26ag5tqjSjFY2ZYszk1EU4NOw3Q&#10;90tflJ4Y8PePL4TPqjh889NZByqCb8Zwzt9wU67x3BR+atwUHVKJm0pf2pGbZuEEMbpXi81PmCk8&#10;UfHy1pZKm7kEbqpz8IPcMjjosj6uoPk1/s6y0mipbjBtxemHvD/jpvCFWIz1d3FT+AQMNUZX2cZN&#10;u8JM4bf4+0VpaHlH8cLuXCdWKo5Ivs/1sNDOuKli2unPlCtAnNQM7mtrRS3txbr1fWCecFMYaZ58&#10;nN64Hm5q7HQT398kZiqDZyb21lD45VMwXHimdKar0ZiuET+Fna7pZ/UrvgHTlX50Ez5TpSXMVFvj&#10;pmKnmr8cyfwUDPUNyl3LM4qbqm56XtlauOkGWK5x0zGec96DmSbzYOKqRea76rU1XjoExiluOoR1&#10;rCgPdqq1o0yrCuNM2GlRPPMdxhb3MNOdKkfARlipuCnvrR4rwpuNm2pedif9B+UqTr9eOlaVR320&#10;xmAj/Yq10VuIh2GernhgvmskFqDpInHjX5O/E7bX4yrr08NJm65/bblCpesccOOyG/zrbTcY3ngv&#10;ewxuOujnm+6R27+4weRBfRRu2g89pdaD6ke5veGwfVo/cX3ETq9/5frf+tEN+OXv2G03AIZZyU21&#10;fpOYqThpYj0pt9dttKI3vjduanH5lNcNFmnrRBG37rkpmlLKrOSm3fluT/SW4qbNlCGNqfFUeKJy&#10;lHZhvaTuaDSbYI7GX0vlNn1/mrLPu+7XeSdc15Xn6yreijWZlbgpZVtsPuUW4ZMNHCdx9Q1oYOu/&#10;P+HylNNw5Yzrwr7Pd/qZcdMcjFFx9KZXhZnebZu/0Qo3/RHOerOCmx6GnR5x+e9OugLl+vWgzjnL&#10;a8qzWj5T2GioeP0SM41gplmYacJNxUylFw2Nm34KKz2I7XfRt0dddOkwzHS/WW3rp06a0jrKSRk3&#10;vUx+U45/amWL9pTPgp9gqT9cdg9e/db952tfuX/mvjnq0fjFBzCXsej5u7AmIW3/hGbGGYxVpzHG&#10;XAi/Jxez5onMmD83drq0H2PIfmi8vFl7TFtn3FTz9PPonxVrwHg54abBNB3D0pQXhTZe60h5nenv&#10;4aZdmbPiOuLktYZfGi1nZjK6z4nEIsBNlctFOWGkNfBzZ03GS5P5uYSb2pxbiZtKP6o1JcVP69A+&#10;WH4Z9WEwU7/GIfOAo1P05U30j1yHSUchSyu3KeMAb4wDpeGEK1oOVpt3hJtSH8XU2xqPw8mVAzet&#10;ZvvQU348YvmBVI7GFXfhpcn5wFgn7w4Wrbxg1Yw9/PqRzKnCIWtHUL7GCmNqmbP185yejdKv0y+J&#10;ldrcJxzVs1Mx05JpvEA9NC8r/ujXhNKYw49pxHgVb6+1tjyD9XPIlhNIYxu+K0ausUPAs9uYxsZK&#10;3Jt3UgtzVRnJmKaNmzJvPTFF/XiuUl3acVPYZ8JNsy+ElMVYbVod9+J9tVDXEffZuKiGsi0HE7pT&#10;6U9rR/+FMRDz6RoDzqwhj1Ud8f1p+mTGzMyBSnuZOQzHIdY+PgQngZtmDqyGiWB7YDqwRMXqx7BB&#10;Y6ewzhiLdsEz+E7AddHBFWgPljlpSjP74LDwUsXs5/YvhS8tQvO3wEUwU4vfF09VmbDEHDrJ3NvY&#10;dtipNJPkIM3DHsNdC4kB4976DrrSJD4/++E8p/WnsnBTcdRQTBV+G3E+9z5lbpvsuekm/BP0prlN&#10;Y+GmY1xE/L7qHkpP+i7M9L07mHHTOZ6d6nP0psrFmoN9RhvGGjfNwUu1PlRs/HSUU7x7mZsqJ2uJ&#10;mxobFR8t6UuNm7Zjp5P4LnVDlxmb/nKo03pQXnMK9xSbhZXmxEulIy1z0+d4RxM4N9FZzL72pXdl&#10;Taoc2wgNaXbVk8TqD67gpoNK3HSIU26AiNg0z03HuDIzFSs1G8UWIzZea2BlyUdQ5qaLH4Gb9nfh&#10;ggFoTfsaL00Tj6r1oqIV0gM97QJ4aQYOHEpnyjYDC86gn828CiM1G8J2CLpUypXOdf1wOOmTLn5j&#10;GD4n4xBpcnYwDsBXK+yeAeOEeYmZKn5efFFx8Kz3Ex1aaOzUeGoFOzWGynVlbqpcpHumtuemB16E&#10;/cFIExMbTczYqZgpplynyTVoTm3t9/3ipswbwE3ze6e156ZH+HuERQYfi2uu8gYvNZbagZv6a2Cg&#10;MFXdy9Z/V9nipvthu/upc8JNT6w0DppwU63b5LnpGuOYZWYqdiqOKrZ5ej3lwiEPUOaduOmxRVZX&#10;cc10BTfVekvKM+e5KfunV5sZV+Vaz02X/ZabHpkN63yZMkvctMwyK5npRs9MxU4TborPLW6q+irH&#10;rK0NdUzcdD7cdDZaX/7/js+H767nu1uwt8y3tlx1Zyn7LmZ5B2DBiu3PHX3Fa20Pips+x7w7f1/w&#10;0rZ8poxtS+zUNJEJN63kerBOvx79XXijsdJ7fXYnxsm5/8+4qfID+Dh/PUtFnY1b6vhez8hnyXX2&#10;7kr8mff5G71pu+to85N3bef53t22CQs1bgqnTHiouOVvuCnnEk5a3oqdlvipsU6uES9VeVamju9u&#10;bflTfdmWB5W/HeUYsNwD4vDUvWB5YtGmcl9bU2r7GJ8rTRrI1wYbawyYH0+jC00xVqjDX65jnFIz&#10;mfnqFrbMrdcpZp9YUOU4SjHfqvUlFTeTfoHxlTSmJW1pwk0t/9/cHhU6U/bvyE2bYQAyWMC8ZtOa&#10;+jz6vcy3T7SmWhPFc1Pad3FT4kTvyE6T/KZLB+LbD2rjpqY7hadqCxdoy3HKNe30pnwPbppPuOlq&#10;dEVrxU0fx/ev0Jqy/x/Wm0pnKtuA0eeYvamtjjHtb6y0p/HBZcNL1uFYvjrxoLYOFP1XnnjPgnx1&#10;NENmnIvRlcZbx8BL6du2jWe+mK38W3RQWrtdOUzDlio45oP/D7gp9yAPajD1IfyQ+1zINsv9M8+n&#10;YSz8LvBR5S3Vuk856prb/hznOKY/rn/veXxy/nd2TLTPjZvue8llmSOrg4cqnv6uelMYqDSj1fBV&#10;cc+qi4fgph/Sfr9B/0KfWeamjEPJ3ZL6dKuru7gPbnoUbqrYfx+v35GZiptWstOqb0+w7tR7xOWL&#10;lcJN2YbwU5Wp+bX05+9x/XFX9eVexrSzmF/o5jUFc/MuO4fx+SzxRO0X8K3wy2ZF+DlF05vWPYce&#10;YQRaUNjmb7kpY2tpSdAJtmkrOzBTfANbH2p6lnviG5BrTP5f9WjpQOGmYqamYYUfotWoGY2W5Pmc&#10;+Rh2PQytzEcTv6LDNoOfodxmdZNYS6HETZOcYNXDFS9H/D++S4b2RnnWPOMUy6Vu8qlglPKLQuOm&#10;7f0QcdOacVn8Fq8lkX7E+0f4MuzXTqAMY7H6HnUVc9Uzm1GuaVmln9E7KnoNKTH3Gbip6lQHM7U4&#10;x1HkJB2lfLL4nuKm+GiR+CX/K23ctCs+dbd2Jg1Q9BLXipsy/6P2Uf5wmnxqQQv14V2mJ+NDkS82&#10;5P6K5VR8aAQ/lC40XiRu2ozeFJ/ZtKbdaB+5L2Z+Mu2lnZeOZQocG25qa0RRdoY4wgw8NsvzaL3l&#10;nOJC5zfRZvaAkfaEm1Iuba1iR5XTVOzU8wM0B/DTIrp88dE2btrIMfwUv81z015o8mlDO+WmMNNV&#10;4qbMP62Gm9Luag1oWzdL3JRnKfLMBcut2otrYIfGEQfB/R7tnJuu/5txwbzWoyIHQX4JrBTuW3wV&#10;W97XFVb0hnUOcvXwxMKbT9Cmltip2N8m+GWZmZa46WZ46Rba261oJbbiA6x91BVeG2Cx/toWbb+/&#10;K6ChzYt9qr2VJe3xxlLbrBiP5LPkc9plY5tcW1C99X3qJm5q7FRrXm2gnnBTz0Rhp+Km0olWWIH9&#10;xCwH6rYxnptup08X3+QZxTbrydHawL6OLV/qDtp52KbnprT7Oxkz3IOZ2mfvMl4oc1Ni/XmH9bYe&#10;1N9gpzwD/YvXlD7niu+MZy5L5WM72WfbiN4kv4k+B91Ow+HX4YFfusH/9l/ckH//705rGvVFA9rz&#10;+gXX9epXsD2/Zn1PmF//m61u4C+/YrfuaQNu/+T6wgv73v67aUj7/3zN9aKsZnhhL5hbz9Yv2D/H&#10;/ieuN0ytH4yw3+1fXT/K7g/L7Anr7AUvNbvdxksTbiquarH2aBq7w2CNm17xazdpv3vradcD3tsM&#10;g1RuU3HTZrShno/qWPlM/RpTFpt/+wax9rfK3LQLdW2knMbvT7ou1LELPLYL3LSROne59rVrgr36&#10;2Pyf+Y7i89GqsjVdKUy1iNXz/LIG6t+INdxodfVoY+u/+9jH6VN2IzlJGzmuv/Ip3PSyi6lvxPPn&#10;2N7L8vDVGA6ZR+8ZX+d71LFw+Sh2DG56CvsYbvqxi3jX8Y0fXMz9E22p1oASL02YaWjc9KrpTdNc&#10;K/Pc9DMXXT4MLz2AHXKRMdM9Lv/NHpdqPefSP37LtddcJTfV2lC1MNO/3pAGlTynP1xxWieq6upn&#10;7kGOI/62Gq996erO7yBX4DDmwfLEfXd11U81uZrxjENfoS1ayVhuqdo7sVPFHWm8OBCNF6YxpObi&#10;YZpm0uYzngxf6QO78v2kxegTjxUQj2Ux+oyXs3BTrSHl1+/r2ane1HKmMHcVKrem1vNDv5qhzBT8&#10;VH2F8rlonfsQ3YHmyywHDDpTa/eJ2TduyjbiszDhptpi6v9TxJLVaL6PPkxb8dJabWGoaeOmXRhP&#10;UH+zJraKEYPhihfCTxU3JsZpsfHqN8UqqU/NGLFIxh3DpYmEm2IPP0X/S4xKGl8htLyl9G+dcFPL&#10;k65+XnO2GnuQI0hr09vakSOoJ+UbNx2b8nzTYl3Ul8NLjfFSN/pjz079HGjCKk1/Kk3Ic6whmXBT&#10;K486w2SrGH/UkisnkP/CcymXqTShykXuc5/DX0tzt8pTanO1jGc07ghgx8rZozJUP62hWfMM2luO&#10;q0cybz2J+VBx6DLDZeymfpr+U5rRjHgpetOstKYw08y0FO8MJjqFvEAj/4relPge5oKNmw7XMWtF&#10;jX7Aad4ynMn4YWati2bDfF9IU8b9xGtE+BDPwkeXw0vXueyhtcTdr4KbYmKouxdVcNMZTjlNkxyn&#10;YpghOtPMYRjRQdiO8pzuXWbMNC1uCkMN98G79iyAccJUpA+lvJBrsmhKxf/ymxmf75jMeBzeCdvM&#10;bsLn3DnLZd+f73K7uDeW/XCBy6kesFfjpmhG7d4qT9wUiz+ah+89x0Vvi5uOxca5GA2r15yONW4q&#10;nazWfDJuylb7ZglDTY61RWuaRWuaY2wdi5u+8SzcdIQx0xxMMba1oUaWuWkkvSmaXM9Np1Xw0oSd&#10;tnAOE0vFVE/pTSNi2XOwReUz9blNn4BB/s1pPftY78a4Ke9lyyRMDPU53hvHxOgrbr9Nc4qPAzfV&#10;Ok9ZNJ+m64SdWk7TxXBT5TlF9xnCTWPjpmNgpxjsUutCGSsVL+W+2ldOUa1/5dfA4hwMNFhCOQv6&#10;ow8dYOw0eKU/fn9P1ojqbTlVlQc1s/xxl8a0zSx/Amb6hNed0paG0qPCYa1scs3mt0+BkfJ7o7+p&#10;ZzxRb7yB82jeinDJ4oG5rnCY3zbhpocXGyvNHV4Ip19QZqeelfIZGkqxQpnlH5XetIKb2npO0ptS&#10;brL+k/HRhI0m7FRb46aUVWKnOXIAxHDRWGzzo6nGTZXf1PIA7IHN7p8J0+XvEcYpvWen3NTWdVrj&#10;tF597vjSEjedbeXkD8CLxU338b92kP8x46b4fafWUTZctIKPlo87nMueXueiY4v5fkduyt/zgWl8&#10;ttBpHalA3PTsRvMrjcfCJwO4aYAONdQ+/mxweg0+5wbjqdlT1Fm5ZA/NZl5lLvYSmlCvORU3lb4z&#10;EMus4KYq39smtti5tzDt6/wmfNu34Kal+h55mbwJ6FfJM5A7+pLtK0Y/4aapc1uMlbaVmZTdcbuZ&#10;53jDRadWUgZ/Q4d4D9TZYrfF6IxvsTVeWrmd1MbwKllewhATrvh7t7/hjPx9l8vS37qs5fdb8t27&#10;binrN/f8A+dUl3bfr6ivWGa7zzpey3HCO8vcVO+T/3HMM2m9e8pMrku25XetzxLju8nnpa2Pi8f/&#10;qOScYqLGOvFNYKKWo1TnVGbCSHWMGee0c/Q9CR8tlWVMNDmnbXKPO20TbardzzNTsVO7n+6rvy/9&#10;RtrqfpQR70SjAi8r4pvZmrzic/hzuZUDiVPqbf55neZVYaQ1+OKWA3UiYzny+4mdau1ry62ncaTG&#10;V8ZO4Q7SmGJpcVRy8sssp73YaMJNbauxIOc6mJhpwk3bWGkvG4u2cdM+MIB+bdy0cr/MTfHRidWX&#10;Way+8VIxU28aI2vf+FyZmw4yZiqOGituX3pT+ftr0CuVuGk7dprE4a9/khj8oSVjPznfcct1Wn+5&#10;HKffKTd9CnaK6bcxe5otVvLTC8ZQS8fmp6NtMm6Kry1uym/reSnc1M7zuTiqtKc7GJMof+hWxhI8&#10;a8B4LmipcvGUahdNeQjdw78whn/wz7XJvvxw6gP4DPfBfx50Idw0mJIiDrgv/jd/9+TJK0gbBd+N&#10;jZvyfwg3lQ5V+U1tbSh0qIoHyREPorY79dUHll/0ntwU9ln1NSyUeMCaC/vQfsI30YWGZxg/0s+E&#10;MFTFCNi6UOc3u9SF3a72G3Kikr9Usf6Kx2/jpp6XJtw02VZfOtaOm/r1CFXmWu5Ffpjz253yrNYd&#10;2+SC1SP4v8EPQyMZipvCrTKYuKmYaTgLtjkbfoqOJGA873UUaDhhhFUjYJsj0ZHgH0hvmkLLGCpf&#10;Z5mb4vMwbi9rTuGblrNsBltxUzSdWXwm6Wiq0ZKIm9bgCyh/aI0ZPsboGmdrDpmf4svqlJvCA6VV&#10;qaPdMKb5NPxVvhZbrwvFxxgX4IfwzOKmXG9r3BvbxH+Bn0qTIjMfawbn5OOY4RNa7jKeWTF4eg/y&#10;W3gHxk3H4Z/gZ5iWRLF1JW6qskKOZWKkxmi5r96r1og3n2hcEs+InyluOrrETZ9NU5curAuPD/si&#10;/qx0py820a51NV+2kp1a7GSiN6VNUxuZQnebYl0prduUgXUa34SbKu+COKbnpvBEYvRzxk27e+4q&#10;JqvYTG3lP4udYlpfyfyxKfyOHbhpAJfVWlfKiaq4/Agda444duOm8NIc91OePVsLiv81YwjLxBBY&#10;3x1mEMKcQ/7OQnxV5V61HKf8vWT5+8wv7AmThDN0wk2Nma4SN4WBrqI9VfllbtrVtLCFJb2d6UOX&#10;sUVvWtjwmOk882w705vG0lKSIzS/sr/nppRRvwJt6HK4KdvCco7XPAI/FOcbSlsKO4X7KQZf68TX&#10;b4IDvgVDxQqyLXDHbTDTbcNpO2lXqXOe5ywshyWzlRWWD+B+j/CZ56bFt4hVT9iotc2V7XEFV6X9&#10;bYBx1nNtYT11KHHTeuOmPDOx+oUNnnEaF6VvruSl2hdPTZipttaOGzcda2vaS1da4Pnqeb568pE2&#10;8LzFN3kuWGxxB319mWvSropvdsZNYaFai0rvqiheqrIpt165YeGmyulSQG+q8USB8guMKfIf0DYz&#10;Lmv8gPZ5M3XcOMKF+1e5ph+vuiH/7X+7J//r/3ID/v4P1+dH1kaCRXa78jmaS5jp9+eIU4dxwlL7&#10;wNT6/AxXhZv2uZPd5jzW+5ebJW3o31nn6RfX+9YPxL5/hR4UDWvrZ64ZbtqjlZh3yu3J+T43r8JY&#10;yWH6K9yU6yt5qdeFShvaZr25d6+fr7Pu0yVb/6ktF+knxlB7tIqbXiBX6VVjpM23lcv0epmb9kIf&#10;qnWgZIrT7wGrtPyn8E7F6tdf/RKWeYaY+pOs5XTWr+d0BS0u9a2/dsE1wXfFTpvIQ+Bj8/kOsfAN&#10;8NhGnr/YjplyDeU3oMMs8l6Ll0/BTaUzPW7muek5V7h+yVhpBBMO4ab3shgOnJN+E/6Zu8b3rnxi&#10;+tL85eMw09OlPKcfu5xx01a4qWexIfrQzM1bLvvTNbPwp6suQIOqGH3xUlkKCyk3/OEzZ2tAfXPQ&#10;Zelbcxd3u/jiLrjpbvKbniS/6UV/Pc+VgvnWwUUTbvqvlCHdaUgsf3yj1WX4LaquXnKp61dc+N15&#10;F1z5woWfvc0YZxQsq8k98Gg9fI82fybjzlcfZ1yIZp7/bWOmlqPJjwmT9UQ1Do4W9mKsiQ5/yUDa&#10;4j601Yx1LRcKnA7GmZlKv6VjxsMROoF4AeNSYqI0hu00Tp95rCxtqXFT9KpisRlivLTGlNYLNG46&#10;lfYXbtq27mCT9QM6tj6G/sC4KXNk4Vz6CMUh0C9ov24CY3f6rjZuCovUHOAY1p+aTH8HI5XWVexU&#10;vNS46RzGAcTN2/qLxk95RvFK+l6LNaN+1XBTH6OuMYL0pnDTYcyzknsnAze1HKDqczvhpm25TmG8&#10;6DOMm5Y4ZBXcVOtCKbdPNbEfGiOovlYP5jpNE0tf3laG6ofpXOm+mVndGCdVcFPGMpq3tZh95ltr&#10;0fPq9/TPy1iD8YK4qelgyWOWxP6rj5V+VnOuAe8m5DfR+leKdTFuqnI1TmIcohzzykukeWibry2x&#10;U41F2nHT6RkXTkvDTDH2FdMRMhaoGcl6U0/DTZlTtnWhhpODaDg5T0fBTcV2ZzJemMn1s3WP0EUv&#10;3OdyM+9nbUT6JDhl5vAGWOl6uOdyuOlrLoCJSttpserkDrX8oTthLjunu2jHNNjmXBjoYpjpCtOW&#10;em66lO/DS3cvgqHCUfezTznh/mVoTeFaxO/H8M8YRqqcm1oHLVpJ34o+NIITSoMavT+HePxFLrt7&#10;sY/D/3A+34MB7eWc4vSNm74ML53n+SnbePc8nmG2i7ZNMm6qmHXpTSu5qdZt8nH4c9uYaSUrTfZN&#10;awo3RRObh53mxTlLetOImHXjpmylCbX1lfjccpuKmyax+pzzjHSKkx414aXJNn6b54Rb5uCJkbip&#10;tKbSiTInE8E3jZvCRXObYaXiyR24qTFTrQslvak+h5nGPHPO9Kaem/q1oPDPFg8qc9MsmtA8+V+N&#10;mXL/yhynxlDFTrHAtiPtGbU+lbSwweJH0Jv2sxj9LOw0UKy+4k7hpgFx9wGcNE3bqPj79Kvsrxjq&#10;MspxKl0pdYx2tLjc+/wd7ZqBPvhFNMgY+/n3W9D+TTaNVv5Dxha7Jno2uRdufeAlmOICDG6OxYcW&#10;ujxW5qbaR4Oag5nmpFdkq+N4zwzKmMbfxRT2p3q+KYYqbrp/Dox1qbdjMHwxUjP2xUyPL6/gprBT&#10;uKq4aR5umt/P34TKgeu246b7eKZDME6+q3WUOuWmx1fDLVe73MmV5Fil7vDHeP8si/cvHJjpCvso&#10;nzJzh2CRJyjz9NoSN6VslS82K9N+YmKqJ1dzb8o9tYrnQ7MNK4wP8jcsfnoQHon2ND7A/y9cMkIb&#10;GiqeHs5p8ZHw0QAfWBpU46ZnXuc85ePLZqRBxa+NVO6xhfwOlEOZqnf+CHwTdmrc9GPen8VIwk5L&#10;WlDPOMVJsXNippj2sQyWPb/JRWfWuug4v5+46dEX4ab6TV+Beb7sohO0JXr+s5v5LppTfGpfZkdW&#10;WnF8bit1f5P6vkYZ82HePPthuKkYlviWeJaxOs/Z2vipzsMJzNhPuJ0Y2B9lnH+EhybXdsYlrQ7U&#10;RfW5o8EuOyvjD33e8T6dlc/19s7Y2vv171LctJz/wLgi55N32+765HfRu0/KartW7DVZu8lrhxNO&#10;yhbWmXDT5Le139U4qXiQ/7zMUsVGzca3MVLjoRxXalDlo7w7zqwtJj/5bvut5YFI7lP6+7J7oCOJ&#10;sQbatvoP0IpQXnEHupVt+ICbn6ZNHsr8pebjBzKu60ssfTNcFL8fzpBCG6bYHdObMu+aYj8xrY1p&#10;MfvE5vtcpsztK6epcVLGqvfkpvBSfPkyN2XcGc3nXFlnyvh1QW9vi/rAdhmfShNwJyuxU5/LFE7a&#10;jp36sXFHbipOmhMvXTHI22uD27gpmlOx0xh2Ws5tuvpxV+ajv5Obipm246Ybhnm9aVlz+lR7ramY&#10;6X+Em26Fj27Fd1XuUuWik5+L713EJ1dcfhFtleJyM8x7pyc96ILJVfCXKnRrDzP+rcYe/HNNcfpT&#10;HmaeXdz0X01zavrTlhonTlTcPt7ym9oaIzDUGN2pNKiFkimHnuem+OjGTWcx97fSpb94l1ykh9vl&#10;Nq2CjZbzm8JMpRmtxk+rhoHWfvWRq/tsO/3K6/RB9Fm0/8ZN0YWqz0mf20i8/fuuFi1MNazVuOlF&#10;cdM789KEp9aiZa37fAd9hfquDc5zU1+mcp6m6UNSlw66lHQCyocGFw0UYwcnzcJLfX5TzhFPL24a&#10;zsGHkjYEH8vG7Yz9q+CEinmvNm4KlyTWrY71hhTX7rmhGKfnnHacMFNi7dNmlAvbzIrrET8ujUPV&#10;MGLD0GTIF7BcYHBU+QNpfLmANsC4ZQdt6Z0Yqnwxccba8cTpwzTlAxmPlX+hunOPWvKuZfCZQvFY&#10;fBa/bhOsVMf4LqYLTTSi8FLTxc4gP8g0+VnkVhvG81OOaT/ETcVQ8b2q8Q2VNzVZW9f4KT6MfCAx&#10;U229ppX3jF8ojU6Ezxige5GepoaytTaU56b4XqM4hwZVXDWiHdO6TMZNxUz5W61kpqYHQm+afYXz&#10;cEvp6bX2hXFTfCrjz1Pwf2wtJ7Y8p+7vtaHSiMJNF3ah/etW4qaV98AvLnHTLL5xAFv2+lI0MeSW&#10;k2XQLoVw05D3JZ9asaC5hT1gAN2NnUpnmltA+wpLVZ7SvHimsVNt+7u8/H5+i6wYMzzbc1P8YXy/&#10;iL9B5SgtrBjQOTdFPyp2avlHVzxijFbMOeKdxTK4rfL7SSeaX9rTdJxF+h3lHs0rl2kncfoFxaEb&#10;N+3nvy+dqfFSbfu4wrJm9KKsNUX8u/JySo+ZFzfFFKdfvxnbAjeFlxbYL2wdSowZjPFt2Cb7ynmd&#10;p94FtGhFuIpM+zqnzwobuRYOavlvNJe1kb4zmctK5rESpgo3raf9redz6U2L1Luw7lG0po+Zmc6W&#10;ehr7VJyAcVPa75LWtLBdzPROxrwn1xQTvikmrDh6uKaPqdfzUc/tXCMO2o6VTrgzP9V8lUwsdAvP&#10;x7uzNaGsbDFTcgFsoq5vDTNuauMcXYtpvCduarmzNw1B54RPdeGo6/fv/8M9/m//0/WBF3ZDG9gP&#10;ptm19XPi9KU5/RKd6GesuyS+yTEsrBfXSQ/a0cr60F+UNxTGadeQhxTG2XyT9ZnI7dkVjtcVHteD&#10;e3Rnv8cP5510rL1ufGf6UTHWvsT197ytNe7bWzPHZrDJ3nDA5hvkNoVhdoO/GjdFD6qt4vRNb0q5&#10;WhfKNKe3YaOwxu5oQrvBRhNuqs88N73F+k43XRPssxFmWKSO9XDSogxWKhNHLcJQi7wX5UBtguN2&#10;KXFT5TAt3ryJvhR2SjnaFzuV1tQMfWjD9W8o73yJmx5Ddwo3hXOKmypmP4/GNbrRit70ZxdQr3tZ&#10;jntE1DX6keuvXnA51pWKYbH5yx8bN819d5JjcdNzLkYXmkPPm7t5zYmbBjduOfFSY6Zsk5ymnpu2&#10;wkJbXXj9O9jmWbjpEZf95pBpTaMLu2CnHzhx0/DyYZe5+jnf/R7dKbrS69+6OrY1P36PXXb/8lMr&#10;3PQyvPQSdfyWLTH8MNP0tW9c8O1RF3970oX8XUUXdqI3G0Memu7u4aEF4gYaXURsvuZE4pLZ+lA2&#10;l67xoTfLbbqQMSdj4Hgh482XYAuKsYINmt50CswUhpZw0yz5TWP0pr+bmy6hbPoHY2y02VYuc5ee&#10;m7J+IFzP1qCa1dVFii+g3S33LeKj1u/oHAxVrPQl8VXadY2z4XY1z8Lh1I/BTpM1otRn2v74mDFG&#10;F8YT9CHq92Zp3MHYgvlW38eKQfJs6ofFTdX3opFIkStWuWssV+jTXnNaNVzHjEGYv01NpC8zLQX8&#10;tzNuSv9iub+mM0aYQEyKxh7qv2GbpmWFxxo3HVlNv5ajvtRNOlOVKz+kxCQTVup1p6ozn8lU7lj6&#10;bRsXUCaM15erezA3zPqPaThwwPv1c7b0mYwLbJ0u+lWV4eP26Vdhln7NKHwb+LbWifTcVGMw/+zG&#10;TRmP1Y6HhcpHUhmlOvqxGH1zojeFlQZTazhm/DMjom+F16JTrRmR6E3hporRH0Gu9mfIbzryfnQN&#10;jD/4fjhL48GA8SA2869oTv+ZedAujPWnuuAIDOWIuOkylzm4Em4KAyEWXzH6UcJNd0yFf01zWjc+&#10;em82bHO+ExMNDnh2apyUPKcB8fkBMf7BR4ss5j5ibSfF3EdwU7P1z/C3AZ8fV83faUTend74E0Nc&#10;Dr2j2Gl29ysu2rfQKRdqhJZUx8ZwWRsqVp7TD+Gm1M10p+zHuzBpYbei0dz8rIvEYS2/6ViL1Vf+&#10;1Bz6RtOFiosmjFRbaUsrj+3z2WhrZ9OPvQDjneSiDWNMbxqtHe5y/4e58/62osr2/Z/zbrfdCsI5&#10;Z6cKOx0OOaittHpVoiTJ4SgItCKogIBEyVFABQmCJMnGNpCUYED7hjHue//Dep/vXFX77LMJxzfe&#10;uP3eD3NU2FWrVtXeu9aan/Wdc1F3sUQxVMXaR2gnxWTj3S8l3LTds9JdWvK83sVYWrz/TuoAUy2S&#10;39RypaLRtLym5AdNuWm8Am66Fj6LxjVGW2px+dKawpVDbbPszE3ZTyx/TI5T5RCwuaZgr4HpTf/q&#10;Y/SX/JXtp/hsuGllVW9jp9xXPTsN0Z7KCnwPitOPZdxzKP3o639xOd5jGWlMXxlkyyxx+rkFQ1yB&#10;eagK3EsBLqv8psq3avkD4NjRHu5//1w0zbC1I3Cxo3y3cErlJ1W+UD9nEzzmAP7ZftiGMa1pxk71&#10;eXRsESx0sVNMfnwMZpdqTbWUsb8IL5XFJ/iNcbzF0qfcFHaqHKReb/oSsfV8tzr2FHWAh2qpHADe&#10;WIeTej2q9mmb49BYlo7D58ljKj1sJ256uJ39s9F2vmrHhuKXZ1Z5O73K3TVO/zTclM/iM295baW4&#10;5pGXrfwybLN8hN8d21bmJ0tdgC61g48mzLSemxoz5brGTWGbZ97mmfEcmLepBDctq/yjPP+j4qj8&#10;T8QkT/P/Pv+Oq/mWFzj/PIz0PO8B9KY2Nz1+rM3lJG6KHxqdXWHnFo9R12OUeXwB3FTmuWl0eokx&#10;0M7MVDzTc9IaN03YaQHdaUgsZXR+NdyU7+TkaxgMGW5aNG7K+we9aXB2pbFbz013dJSXltuwLHwO&#10;N4UJR2eWe256Em5K3L/F6Hfipp7DdbBUGJ3xLnE71lM2mXLNrpaNTLKr4xs/bzy/cbt2/PSOuqV1&#10;tGVXXPP/5nNds6vzOSblofYc9Tw9M/XcNHm+HGNzbanOnY7nuafPX8sGdlpJeLcxUthmBytt5Kb4&#10;J1YOS3HTlI8mulO/jZ9i+7WcdIelrLTTkjKNvascnQtTrTfpPzQvrxmfV7h2aubr6P0GNy1/oLrD&#10;TuGn1b3oUN/D9jB30M6x+ISjjPXFcMQQRlkg532efpby/yhuP0N/r4XxcZlibWxeS9rSAmPvacy+&#10;8pvmNR+UzNgpyyQu33JBwUtrc0LVs1O4qTSmaZ5Tz02HOJ+7/9HO80Ipt6kYar3elPV0HqhUZ+r7&#10;xPj81jeGqeILK8epmGn8NqwUf1i5C4orn/LcdBXrq1iHm9rcUHXzQ4mjdsz3NKxDbyqO2qA1Lb3z&#10;rD3HlJtabH4nbjoMVg0n3dhgndjpyMQ35zsxzSnb5qcn2/LRTVc61vSmmuvJx+zDS/HFK/jdvbDW&#10;bc8Txzmcvhbf04s5+mNN9AWb0Jg+hD2AH/AgeUb/xPKfwE1nPgw35brGTR+gLqrDw8YKKxtGul74&#10;761ol0ofTIeZ8h+EmfqcpqwbN6Vt3jOLeP5ZtOkvM8641GW/3EXs/ceduGkjMzVuCjtt/vYQmtAP&#10;iMXfDtuk/VG7c2FdRzsEN1X8fubLvcZXFdufctN0DqjO/DSdIwpm+vWHNq4mzaraK42dqf3StrSt&#10;aofC7w7QD1zA/4X++7wiPgxLOKli8z1DZTmX/S9jaAAL+AzZqfgY+BI+9l1MU1qPLNss4ZuasyBL&#10;nLbXbqqvjsG8Um7qeannpuKJxiz5Lze/QBmj0FDATT2L9PnAfOwc8x1MzOInet6oMu/GSuv3iccq&#10;35npU2Cv5gOJcUpDgn8hH0Y8MovPlG+Xn4I/Kp5pdcLvIJepuGktvh4fLpAGBm2PYuHkr6humhPL&#10;dB/iu7bOknJtLgnyl6ke5kvJh7Hn4DmysVn5SfPQjkpTCY/NoY2VT+R1Oqqf/M6CMVrlistOk9/S&#10;BufEpDeF/9W46UIxTXgpZnH6i/rhxw5w0n0qljNLjL7Yc24G9ztTJs6pZUAdy/i7bWhZe3tu+jq+&#10;vXFTyq/NBQJHlc7UDP8Nf7bAPFWmNYU961l7borvKh0rn+naRXzz+PX+CTdlndjQ4mK9R1lXPlDG&#10;TuKlcAFy+9mce3DeEJ/Z5oXiGsZN0eRGmOZW0Xuj9BYsoQu9aWl1wk2JYTA2+wbX49nE+PtF/HzP&#10;TQfATvublVc8Sk5OuNwGuCY6zK64aUWcUTpNsdK3Bibx+fDSZYOctKblpeK7Q4jVh09uejbhpizF&#10;TmGA5W0wRuLxKzDSsvgpy+qukX4bLlh6e6jnpnDSSmJlMVPZSj7bwHmbOZ93sdhpxzuZ97Fyf+pd&#10;bKZ1+CPv3fLG54z1VlXvdQ3cVPpZxixtjCvhpcZNxVDrzLSdMErLS81x0oRqvNPmvZcONDHpaW3f&#10;NvjmDq7NWJli6L3OlH6IaU7TJf0HMdWUmbKsiN/CRo2bip1u5RltgcnybCpbefawZ9VL81OWNZ67&#10;d6L1r0ris9xHdeNAVzq/1Q1GjznyP35zT/zjR5vHqBfsqx/MUHk8+9/6khj6r+Cm6EKJT+8vnSgs&#10;zJhjHTdNeWm9HlTzLSk+XvPNKz6+/8+XXN9bX6AN/QyDc1KWeGc/uF6/m18w19IlN/DXm5azdDDs&#10;tJ6R+jnv4aTw0tS81vQaZUgXS1z+dTFT8o/CD42bXie/KfehXKTSnIqZSnMqXWl/466/oDXVXFEY&#10;26Y3Zbs3dWj96Qf4KPPeU16Vcirce5nnIbZZvXHRNKNVeGMv2GYb5SkGvwpLNlZKeZrnvsKypjnl&#10;uFaem3KbVqir9KZiplXTnJ7x3PSHs67INSJxRs4viG/ex0LqHIqDcnzIecZJYbBlyix/fw7t6WnT&#10;nxZhyeKqETwzhjPb3FC3f6kx0wK5TMVN83DOHGYx98TaF25+g6b0nNebXjmWcNP9xk2Llw7BUg+7&#10;AK4qLpoTM+3ETa+6blwvY7z0EsfATdEw5yk3vPkp5x5w2a/eg9kfQc97jrL3o4GbRZvSz+UmVhkb&#10;4r1jzJS+IGMhyt3kTeuyJ0xnqjmirN/52iDaCfq0xKnn4GY55lXKGTelbRFHpf0M5vSBbyb9Vcb7&#10;u9KbWp5pxtfUpouV6v1tuVJpF7KMr4mbaixTOTgVC2HclDbFxzKIm/r2QPH6gfSm9Klj+uchugXl&#10;A22SthRrwZrGEQNOO6b2zGxCQLnEFNCeBuKm0pwaO4VNql2ZQ53EJmkTfUw8PBKmm2EM1NpdMdPE&#10;pAttGikNKu0l46Cmx6Wt7pqbwiVhrOLFGgdOx1KNm4rDjhI3ZQk/bJmYoa9KX0V9Ctomz05p86Q9&#10;VbsOg/XcVHXG2M5Mo+8xhj6R9TdUP3FTto3N+n6T8qArj6vxYcaRC5jF6dMHMW6q/oiYqfo7lJuf&#10;DTueTPwMLLbGTdWn4d6beB66h2bysWboJxg3tf6L72/4/pj6ZcTpo1WQZqAwRzH7XJP4k8wE+h3S&#10;ljIPVJOZZ6ctz0tz+oDLTe5JPynPM1B/sMA4e5ZlM3V+yNYVdx7DSvMn6F/CQUM4aAT/DPe9aty0&#10;+B4cR+wUvanpTuGJ0XuwsA9fhX3BRz9eCWtdCUNdZrrQwsfLLR4+gP2Fq/Fv1sDryMEZvTvbBe8v&#10;cG3Ef5XRr+SmtrjcpO4uP7WZ37Dqx28KbbZycBb3vujKsLbo8GtwU4y6BB/AVTQXVMJNAy1VR7Sv&#10;xifhoyVxU7id2KnlN1Xc/jauTWy85reK3oeVio0aH2W9xkzn+XX265gi3DTe2e6iTZPgpuPgpqOd&#10;5rmPiDePYKfipjYPEywzhoXq+iE8WazUjG2rk5bs89yU43bMoMwJsNFRTvMpWXz+ymdZPoP2FI0N&#10;mtMQnWaI5jPSMzNNKWxU3DQxy22KHjVEjxqJqWpOKNVx7Wg47LMugL2m3DQQMzVu+iT7n3URbFM5&#10;AoKN45xnpmOdxeaLmUpDiyl232L0dc8rh5leVXw0M3+ga5nb32WUO4r5SLLoTcVTA64ZbqS+OybD&#10;1eHIH8LVDsDoDsGrjsAbxUphnOHHb2Cvm7YwQr+pPKSl/fho8JgKWjqNm1bhkuIlioePP+I3BgeV&#10;ltTP/QQX1fmmP03WidsvwmCLJ97g2IWwQRi6xejDM1NmepBrUK72l/D1lCPVWGvCTju4KdeBm0bi&#10;pUmMvj6LuIa0r8o5qrjq4iH+DwfbvY71MD7kYf4bR/jdwHCjlJlqeU9uSlzi6bfhx7Dg46/wfHhe&#10;R9DIisuiaa0YN+XeYbF+vqnlzs8DJWbKfzS1c/ib57QvYabwVeVYNSZ8nOcAIy2ZoQ09Km7K7xqt&#10;qPKIxug7w/OcK//ywjo0ras7cVPF5ntmquUmF6I/jU4v5Vy+0+Pcv3HT12CmGPeg+5AWVRrPlJtq&#10;6bWhjdx0mxND1ecBvrPykEaf8CzESk9S75P6fvivn4Kzf8KYyRnGZqirysrDRGsctoGXpvsDeKyO&#10;l08vFls6SZ1PzO9gaQlT64jppi+bMDnjbWJ5Ynopp9Tvx9g7y3Tf3ZY1hslxjYzxbsc37ms8p2G7&#10;ln/UzqN+tetpXXW+y3X/qfuSOun52TPWsp6bwl60n89Tbmp5Y2vHJ5/buTqO8vRZYpXkuLtyUxhl&#10;h96UdcqQ1bipGGeNj+Kv1Jgp6zWe6o8R0zSDa5ZhmjVLyzNuyrEqs1Yu5eC/mA8jn0amOnGdGt+1&#10;8lQm/o6ub+WlddTxHKvz5KPhQxU3jXQxrDBcPtQpd34eLanmfdKYsc0RRf/O5zxVP4T+EPulU7XY&#10;fdipcVOxU/p3npsOTOL0/TKUvy5umpj0pp24qY39D8a3H2LXFyMNU15qy7905qZw1Dhlp/SDa+yU&#10;HFZFcviJnRo/FTtNual4qTFTNKbipasSbroaXx5maux0DbyU7d/LTY2Z1nFTz0yHd2hN18NMZfjh&#10;Zhv5zIxtLWua05GduSk+e03fJI5q3PT5hJWiL9oqfzphqGidFLNf2cQ53HcI78lN/oML25vglj08&#10;M53ZzWLlCzMfcqH2/Tdz08IMrsF1Aq6Xn/FHrg03nYX2VNy0vcX8gPJafHV0p/Lxy+hNK8wDpbh9&#10;6U7FAIq7O7ipxifVPuU+20b+0iNw049qdlduSo7T5q+lNd3DOZuNZ0pravwUVlowxklbRpuQ/Wwn&#10;fHWfa4Zz9vzuI9cdvWnKTX3MvrSnHcy0x6WPXeYLaU030KastriHAu2Dzxmz3tqa3OeM4Z3ZTL9t&#10;Gv1e+pt/y+OzyDfAB5tfwpeBk87Ht5kL24P3qe+ehbnZnATqn+NPaO54y+2J1sO4Kfs1h5PmkbUY&#10;/JfUT5cvoH6/L6MzNy3jCzL2MZm4uOcVdyaDa6Z+keL12VYu0uaxsNOp+EXSgaIBrWekd1uXLlZz&#10;0Pckt2kPypDWVL5WD+lB4aY2Dy2cs3l8M/k/YIrSTlodeQbyJal3LdZNeUjZV8DHEbtsHi/uSr3Q&#10;mzZz716nIh6LDwNLVRxhy6QMPhk+Bn6WfNNUy5rnGRfmlpzmiPfPmOXLFX7vMfoUniMcunk81yDX&#10;azOaU+WDE0fVfuU1y6NjLaDLqcXowwFt3o4GbhpoP/6sri+taW4y2hK4aX4GvtL0HAZDhf/mpvO9&#10;zypQn7IrohspLmqDjZbhpn1Y9uZ9iDFfm/eT+8JixU7lb6vO+Gfmc+PniZvO4LvmnkNxc55pgN+r&#10;eP4I7WtEnH7MfElFWKn0pRFzKcXSer71SMJNGXfC31c8pHKbGjeV7hSfOuT5xIrRfwWuS/4Bxfv/&#10;Pm46FE0XTGIx16Te8QKdDzfF5y/CiI2ZLhmAnquvrbeuglHCD4swxa64qc0/v3YobHSwk7bU4vPF&#10;S42bDmI50K+vfBSNJxwWXmp6UzHTLc/RpmG7YIqwUtOa7hhODtLhnqdueNyV4b2pVViXpdu2XPc0&#10;72uxRHFTuKSxU97ReheLm26Hm/LOLUnrr7ylWygbjaxyrrZSHzFfn99U2lOts4QZW/4VnScmis60&#10;xkzhnhoLVWy8rMq2xQ6IiW4dDi+Fk1oMvfSg8E1ty2Ce4qqWq5Tz09yl9+emaP3rmGlZ7HU719hG&#10;ualxzTIxKurHWE51+hfWj1A9pavV2OuV0+6p//qf7rl//Eze0uvk6yRP5y3miv8Blnf1DPPJn3cD&#10;YWOy/j/AN8nBKX1n/1+uoiH1893fbc4m5SAdSFnKIToA9tcP/aExzBvnPd+EPfaBS/a5zvK6cpLC&#10;OlPGCWOVzjTlo1oa16wtpRu9jeb1JhyWPKM/wGCpZz9xUkzctC+csw8cUsu+MMO+8MB+cEyxWOOm&#10;1M00sJTZF94p/alxU67dRl1bOaeVe+5Feb2un4ftSWv6OesXzFrRyVZ/vOxa4YBtv/1kMfjKY1qW&#10;xvRXcdNf4Kg/w01vew0qXLL603eulfu2uH+0oFWecZVlK4zT7xPnPAdX/MaJbYY8t/tZwP0U0HoW&#10;bn3tQu65qLymWBkeW6FsrZeunYCnnnbiqiHPKiKnQQQ7tdylXCPAPDetY6bwzhYs/8OnTrrQ8Mox&#10;p9ym4eWjLvp2v1nx0keMKe5zBeqfv/UdGlLi77GM9KbMDdUMLxUzzbKevQ0/1ZLnGsDMwytHXPA1&#10;Y6Ff7XWlL3e6Xt9QFhw9d/kQ89e0o1vkHTebd9Fbj9InpI8oM3aa9hEfdxarr/l2ZIsG0x7Tb0Vr&#10;Kn2peGknbgpPlMZfGkPF1IccX5/jNFw0kG3MNP4DGL9KjHdgwFhonjwr0lMWiPcP2mn3eH9nppAf&#10;BqanMUXlwhbLtDE5NKfKcR2ZtpQl71SN3RWIVxA3jRYMpJ1D0zCZMVBjpAU/7gc3bTJu6lmq1rPT&#10;aI+oc0E5eqQzld5U/FTaUrUt4qY25sg9K3ZD7a5ykFobrnZd7FR9BdpIY5xqf+l7TKZNwxfompty&#10;DHw3w/E2J5SNrarMFvoGtOkjvT7U+jhj1PeANSYs12LbqKPXmmrJc4RrGjMVS6WP0jyBOqrM4eor&#10;qCxtJxyVflIP9R3GM247Q/0Z7pc+jRip9W1UlvbRH/H9Bsokb01muvoe1I1zjfOqfPVDEm6qMeee&#10;9KOaX2i2/ozPD6TyZSqbdvmlhJuSz78wh++3PbD+WhN8tGnEQzxLn9O0aaTnp83oTZtG/ZG5vR6k&#10;H9GT76zAdxS64OUMS8pjfqjCnO706//iKjDISLyUGPsYnWi0D16huZFggSV4aQluGhk3ne3CPWjW&#10;9sKQ3p8Li3odXroC3rqSHKaLYZiv8m6fjr83jN8rzP7VLH2OAu14f/JgPkGei6ddny1jXSv/j2Am&#10;faKp3ejbdCN/+5/hqCwn40PQV9AcE5VN6DZ2z3QxuUvFTcMPFsBOF3luig7VYvU/eMXqo3mlYlhp&#10;eftEWCOskzj9GjdFexrtmOrZJrH30T7OgbV2Zqfzatw0hpvGu+e4kHmqovXjsbFeY7p2BMvRCTdl&#10;yf5oE2XDLqNds+7gpuG77Z6d7pzF9WcQb49tm+7ZK3lII7hpZMwU7qgYfbhpSfwU7WYIA9X8TTVu&#10;qrymKTelXspxKm5qOVCpg/FO9KTh8qc9N132FLkQ/mrzQxk3ZV2aU7HTNHep5nwyI3drULPR9nkA&#10;M1XO0gI6YNOavvaInwtq4SPkOcXefIzv8knTyUYbnkfrO9kV972EnnO+ixJdaVG8UVpRY49wumOL&#10;zWpz0++fxW8Iv0xsBb5TRudS/rCdXKf4afvhnAfn8JvkdykeKVbKMp37ybbFUI2bwk6PL+JYWBvX&#10;L1JGkXh6sVLPueAvxk3Zf3A2PBYeKV0qutPiJ295nahpTpc6xepHJ96CAS6zdeOmHy+EjfJbPwTL&#10;P0i9xE1ZV37T8mFtv2ifmzYWHtqV3jQ8u84ppl+x/cWjlHvkJZgpZR6Z60ofzYObwk/ZHxNbr2NC&#10;+K7NOXWO887hA557J7HO3FTHyCx3gcXlz0Zryv8UvalxU/bFx6Q55TuC2YbnYKUX3sHWduamxOrX&#10;uOkFdDoX4JvwWYvRF4eFm3p+utCVU256jLKZzyk8s4xzdf4mM89NO2tOladU8fZ+XpDVLjyt5/26&#10;56an4KYneN6mPV0AO+W7kuaUXKWqk2ItUz56r2Ug3/ns21bflJsql0DneHy4gDiVGFi9BlVsDh4p&#10;Rmmcku+7lJr9nvSbuod14pj85hqZZSMnbdxuPL5hu1YnO0/l15vq/f8nN03ZqWepU42Dem6q/zv3&#10;kPDQWn4E8UTZXbip5SgVixRf1LLGS/V9+u9U50qbegc35ZxOnFPsUt+//A/zQVQmPlJqDdy0xmDF&#10;XxvL0rV1zeS6aS7VGjflHNWv9H7i63yge+Q7S5iw1XW/fouYyobBSq9S3TWBuD94HL5hK0yruhLf&#10;kbYxJrYzeGUA/Tv6YPTb1G/KMjZrOZHEThnTlu7U2Okd3HSA9fkauan6nqY1fWMI+QKG0H4Pxli+&#10;+UjCTenfpuyUZb3WNCLHQIx+SnGnpjldxnbKThu5KfsVnx8bL33KxatSZppyU9jpau5TWlPuubjm&#10;md/NTUtoTztz02H42sO9rWeZMtP1HCfbwOcbZXyWLmvcdMSd3LTGThNuiv9eMlZKn2YL3xPsNNWc&#10;ltAOxytpd+Ef2cndXTDjj8Yr87DKgD5cgN40mPYQ+3rAcWCa/wRuWpjVE43pn7jmA7DSP3Pd7uQL&#10;6G51yE7LmP8RbxhJTMw4Yu0mkk+C/xjMtPw+7xbjpvTt9tCOojfV2GHEu1rv4Z74Sl1y02+O2HxQ&#10;FqNPnIHPA4O+VLwUbqr3duEi3JQxr+zFbfDV91zLtx/WcdOTNXbqNaeem4qZytSuqMzgwkrjpsGn&#10;W5N2SO3GZsbcNrnCvsXMTTmcfi/8GG4a4EdFYqfz0AtKVwA3Va5T5cZS/zozRSxPHJK+OT6KzYs0&#10;Wv6KdBnyOcRRYZzj+P5eVP8cTncHN6UsY5L05dFTZNE+No9XWd0w+QNipeKP+AP4Gspx2tP68Mzr&#10;+gLzQxFj7jUeKufepnwBzfg7PYZTrrgpeg+x0h5wTflXyolmetEx5ASbgv+CPjLlpMFsOCl1kwbV&#10;+0Zswx+V5ywzWYz3Qe+74L/YvLu6d/yX5ue9BtXWx3ajXHxDaWTxeSzmTlqa+WhQ51eYTwF/E52p&#10;tuUbiQk3j9WzpMwXSuZTGTtNuKnKbBnXlPixbXXcFL8C/9XPecx6oje1eY25Xg62mZlIDOPELH4F&#10;PuU04gP5bedhprLcVNanZ2DFoSuJmy6Emy4o17hpZMxU+8RR+5pm07gpvmEeji6fOzcj5ab4efjd&#10;gfbjZxbwd5W7VWXEmhOK+ZKKy8RJeZdixSUD4aZDGEd6zJleX9p/fMZADADNUIgP7bkpTJdyyuie&#10;4leqcM7+v5+bLuc9bFrTPjBT6pFw0xL3WYbdKr+puGlxUW+vGUUfWlz7VJfctLIe1rgGX1F8FG2p&#10;z2s6xKV6U20bOxVXXQPz3MA7XOx0M6xTzK/GTWGCrFfgpq1oTitb4I7rHoGRPkac/18wMVOug5Vl&#10;2qfP1vwVDio+ORLGKHY5mrErvYexbazDPss7x7HUexiOuIlrSGO65okaNxXPNV4qboqVpTndrLpx&#10;zi7i8lNuSttrcfN7eAfSFlfQdrayXrUxzeepM2VLZ5py063Psk91k2l9GGWOtjHQjrymtP2MR3mj&#10;nd+L7ZHR3mOtm9GM6llxrnK6mDZ3O9vbKG/7s65NOldyAJR3j7P+jfWR1AeiT9GLumkuggE3v2bO&#10;pv/lBt7+T/foL8zjdJt5k9CBPnblMNzxtOt//ZwbhD5wyM0v3GDyckpv2vv6l8yR9AU5TP9Rs8Gs&#10;N9ogeOIg2GF/mGHfm99RHppQGF4/mF4/OGdvtjU/fW/4phkMtfct8p/CAsU478ZKxUtTGyjOe4M5&#10;q65pzvtzd3LT78/YNftwj33hgCk39exU3PTfKAtmKm6K9YOl9kVr2kYsveZu0pxQvbn/NrhpL7hp&#10;K3y27foFM80NVaHcXnDI3r/dMs1pFQYrblqGm1bETdGCVriPCvyzyvWrxLS3Xk95KcyUsivkIW2V&#10;8QyqcM7ilU9cAJsOeAa1+e45/27rAXH3BdhkAd4ccq/FqyeMk1a+V/z/adZPYsdcDPsMrl1wwY2/&#10;uwhNbwTHLNz+2ZhpPTf1czt5Ztry0/cuf+2MC64cg3N+7KKrx10kbkpuUx+rD+v8Zq8Lrn7i8je/&#10;dblbl+/gpgHPJsN9N/H9PwyLb+Y3E1w9ynnvufi7w66VsgroTqO/73StX+93ITkgCp/uc/mlo3jf&#10;lngfDqKPOIT+4WNoTpM+IMuIvqK4qbQBsWKYlEMHDZ21I4qjn0W/tk5vWiDW27gp7Yy0m2m/tSu9&#10;qfLuFKRltDEu3tnoWEO4rOIH1MZlp8Lp0Jzm4Jua0125YTRPoOaIiulDK1+KcVP4lLVjlj9mgLHI&#10;lvH0A8Ywv6FYKSZOmnLTFmOofDaxJ205fQxxU+ISNBYobqrcLIpVlx7Vx8XTR+C4zCTlMlW73UQ7&#10;rjZY/QJxU/URCrTz8Mnh6CUnNHM8bTcs834mrYViQnS8NKVNMMgm9TlG0IaLc47QWDB9Bq7ZhA6z&#10;ZSIsUvyWsUDLB5Zy0pSfJqxTzDTXTkwObbn1PYbRtzEGK26q+mrcVp9R7vNN1kdQucaK6QdYv4Nx&#10;QjFPcVPLIU4/JMv4coaxWMX02DxY1Mu4LGWmGtkewzXuTFz92Ic5n+/WYvUp527c9EVxU3Ke0/Y3&#10;jxMz/bPnporLH/EHyhE/ZR/33sR2y9g/ucwLD/L7y/K9xK44F17KmHpe4+ovdXMl2tBeu2FC8NL4&#10;/YUuev81WCTMZmc7PAy/9l3Y0O5ZsMRZFrMfojeN4alFcp3G8MzCobew5Z5pwht7LenrSgv53b3S&#10;k/5DE/2SHHEiLYw5PEi/5X/wu83xW8WmPux9hVl/ou/+L/yO6c9Pf8CF03u4aE7Mb3QA7A7OJ+Yo&#10;vSnx/sFB+Nt+rafcFP6p+kj3uZlcYjsmoS+dTHz9JJ/fNI3XZzvaSTk6VhpVsdP3OfcuelPF6Fsu&#10;ArSmljtA3BRNrrSmMXMbeb3pKJasE+uuPKOKv69pTXe1d17XZ8ZMp3kWu3qYi1Y9Bx/1ZvcIM41W&#10;0IbDTcO3hznTnIrZipfKTF86BVaK3cFNJ7jQOOdzsOknnc0BZdz0Sbgp27IlQ42jilsbN6XuIQw4&#10;5J4CtK+dbaQrrBqBf/GMy7/xhOU01ZxQ4dKhLlqu/hV+5nra9c30H7aOh93CqPfgVx2aC6dbYPzS&#10;GCJMU8zUx77DJ48vdcHHS1xJDPIAPI85KNR3KCsmEGZaxDcr7msnByBMAZ5a3MdvDs1qdHQR/PAN&#10;z0zhnNKD1jSn0o6iNS0eQ6t45FWOp+wP8elq3FRsyTMlm9PpAL/Zg3y/R2GW0qlKc4ql+lLjmSff&#10;Que43LPT44utXMuZip9YPiROOqeBm+JHss/q+cmKrrnpuXeMyXoN60uu+BH/JbhpSdz08DxXRX9a&#10;TripaU6ppzHRc+vuw01X+WPOwAt5JmKuymVq3PQo2umjr9i++Ph8Y7URzyw8u6qBm651Fqd/oTM3&#10;tbj9s2tgra/Dc+HF0puqnOML0Ztix18xFhuzHp5eiq+q8xvZ6ZYa78x+vsNzU45RDL5ymxo3PQUv&#10;PaXvZQHGd3mSOp+Cx37C++gs75gL62CtW2vl3JObXlxnLDY+sYgyFqA3pZzjjOcknNT4lXErfmfG&#10;rsTu9DtJzLjkzLvwUn7j92Od+szYZV1ZaZnan55bzzfTaxmLrTsmPbbLJfWscdyuztexyTH3rKfq&#10;npaTll1/Duv19b/rOmXUWCg80WLT8Q+MhSassPZckmdlx+NTiGHXTN9PYsYj9a6oY5viminjZL9p&#10;hjmudk6tnKRMcVIztsUvU16aLCvp52Kyxkwnchzlpmw1rYt+O+m5KQdNz+205Fyd34mzpnVoWIqV&#10;1spS3cRg4VV6Lroen5kOVZoY+YjobsTklBNK4+Ea/7Y8SRqvltEXszFt9KbK96f4/ILmYVFfT/rS&#10;RYPoE8JJyc9k24yni5n6uaD4LI3Xh5lqTij1Z5U3QBaJjcJNbf4nxkJNY8r+dF6oGi8VH6VPrHmd&#10;zdRfZtvi9N9+0rip2KlyEhS5F9Odsu31pyxXw0vFTNcQhwFHra1rn8XlP+eKcFJbR5dbWoehM9Wc&#10;UZ6fPmfbti4+WmOmrNs2nxs7HQ4zHZGwU61jYqcyfHQxa8WFthGHX2W9uAnbLBuNqQ0cg/8/gf4G&#10;DJVjKjthqJto49Gv5YmDz035g4vQlt7BRWewr97+m7npHddvvN50+mMz4Kov5tBxVPne+T2gAY55&#10;xjHsuQgXLnKvstJ2+ia7p7ro0DxiJ5a4wudryC36HrHy+2Cdh4jHV07TY5iYJutY/gvahM8Yp4Nt&#10;Gh/9lOVnxF5cXEXswwqXp42RpfMdauwt88W7aFT3w04Pu26XT7tu6Km6Xznpmi/DSb89YLlV0xgE&#10;axsY48tdhJHCcq19IOeMcnaLmwafMU64ajS+QwWNBjHgs0J4qZheL+63N9bfxiFy+FKZqegcJqAh&#10;UdyZxYjho8AKTWtq3JS+O8va/Ejin2Oke8i4zLTI60rk++m/aCwSf4n5drMTiTkbIw0J/X14pnSh&#10;afydaSfwZSx3aFo2XNJyqY7Dr2uHn0oHCl+zeSUoP2sx9Mxpgd9nOgxpMe5hNkfUKM87vcaTmPip&#10;MXVtQxPUHx8OP46Y+LzGYNBSap775nHcM5zV5yi4d9m6pnw85TNQHrMM5ebQ8hTwuSzvKrlBwzm8&#10;o3i2mr+4+QWVjU/E3BYtZqleh/3GTZUXTtpT6jhRMZTUE59IuRMUIxkqbyfx8OKZIbHsxrqn47/B&#10;LjOTyBkwke9hEt/xVDFTeCka09w0NKhmnp+aBhUmHVHHEn5sBEMNF1Ie/rGVzzvRfFpdV/NKSSdz&#10;H5N+yTNVvn++p4h3b+nNIXDKx2ClMt6DrBf1TtU7medt2lziIQt8jwGs2fKc4kMq71vIbzNGI6VY&#10;e+UUKPI+KcJDlSNZMa/KY1pezbtzFe9OrfNuLS2G0S6C15rOtM1rVRf0wv/i/Df6GX8toYPtsAGu&#10;vGSQq8BSS+uG8r58kncifggx+SW0miXx1FVPoOeAXS4bfF+rvgVLXTYAnjrIWdw+eQXKYpYbnnFt&#10;W2CT0pkyB5TmglKOU+OMG+GX69HIrIOzopO9w95mPybtqcXx006UaAvKvLcrjGFJd2rjimhMW7Eq&#10;vLTCu9e0sTBTsVbLGwAbNkYqTmqG1lR60yTfqbFUsc5tnA+frO6Z4FphpcqjU8Gk5axsEQ/VdRM2&#10;mupLbVv74KibyXsAK65s8uy0gu61qrrRJthYqJVHufQvlOO8vIPnsU26UulXVQbnw5Er27AdlLGT&#10;56TcBttHur4w1PKuMXz2DM9xpCt+MI1cMNRn97OueuZN1xfWNuT298zFBIuEvykuX7lHFUPfB2aq&#10;WPfU+rLe9wbaTczi6ln2//FrN+Dny8TW37C8pIP+498t36li9cUjB/70jRvwIzlMbykeX/pPNKVw&#10;0j7EZcvETmXSiprBJHU9uwZ16KfYfnSwykcqhmp5SYm3F1ftS317c+x9zXgs3BP+2Sbe+6N0p9eI&#10;2b/h8wbATfv9+z/8PFG/wnb5rPePcFg4pLholfPM4LmKz0+1pumylefVegMWCuvtRX1aKaOV+rb+&#10;22+uStnV22hM0VhWKNPmkuKeKzzz32vxj5dcjH5T8z4Vf/sV+80Vf73tYvIDxPDIEs+tRJml789i&#10;Z7DTFpfvdaanXJntMvuL18646OpZF14978LvL7qI7zhGoyoWG8N1ZREMVnH8IQy0ACPOXz3n4isw&#10;V5hpfOWoiy9/5OJLH7no0iGY50HsgCt/974rXfoQ1stnaFwLNz51Nk8U96x4/wJa3MJPV5z0sAHP&#10;MIbrFi8fdsXvPnDFb/e68jfvw2D3sn7Qlf7O+rXjrnJxK7FFj8N8eNfBBaXPLC3lfbKMvisWr8CW&#10;wxXoT8avDuad2I93J22m5n7S+xRuWkBvWtB8UGKcMulNjadqW/v5nDYsQCcQUL7yoxp/5V0ozal0&#10;eME8uNxM4gPuMNoMxr1McwozzUxWnlO0oVNpKzhW+cJD9AmaoypYNIR2YTA8lX4zOQR0zdxU2kli&#10;5ZX/RtzUbKxi9JM4fXHUsewfS/s8BpY6Hq0jbVmWWHnlL1WfXXlrFIcRzuFeZsFup9BHoDw/5tni&#10;Hh6WcQ8Ph0Fa2632++4mfajuQ+239BQFzRmrGDTG5LLK0f48ddSYLOO03lSO+iIs6Yf4OZzSz9im&#10;v9NMvyM3ucS4IPdK+6T85Yppy71MzDE5FFqmep2pz5V693ql9e0xPMM9iYPStjPHZHYKbSrfYzC7&#10;lf6H+DF15rtX3gFpaJuZM1NzNVlfaXh36tpF/4N+Str/Us4DP58l47fiqe2MafL9ZumftdBPaxoF&#10;Ix2hsWCWjDM3jaD8ESyNnbJvlGL2MWlZxzKuy/htXmXAY6VZtXH2+XB7+h5qyyNiAaOXaZ/JXVl8&#10;FV+LvmTwGm3qiqddr43Pu947XsBHmGLzEEWwvHjndGIXZrrqJtoFfvsheaOihaGL/tadfg19ktfy&#10;/B8CfveMm0/rzu+sG30X2LDWzXqwxGClqeWn/xkN9Z95nt14lk30Y3ozJkhbdmC+Cw/AdQ/AaZjD&#10;vooGtsj1pTM1fSka09IW2rvtMNPt1E06040wT3hqlX1V9hU3jYf9vuw1quhmS/v+hr8Nm4GVhrvZ&#10;T/6B4iZi+zeMQ086xrNR8VHi12um/dKa6hh9BrPUUvPZlzU/066Z2CziPmYyr9R0GO4U6sF14ZTR&#10;mhFwUdgoPDhahW8ljSj81PaZ5pT9K7C3n+MzjkV3Ki2pxdaTfyAgl2kRfavnxBM8A1XsPWUEK57x&#10;zFS5TBtMmtPCm0Nd4Q3xUwxdqnKhxsaCdT+eo4qfRqZT1XFPUM5Q6vIk9X6WZzKSZ4nPtJvnvGcy&#10;vvxUnh/cY/8MV4ZVlg+2u8qhF+Fzi+FosjfROr4Ba1uElnIBWlCeMxzUzhGvSs4tfjgT1smzohyv&#10;OdNn/nNjoAdfQocpJvuKqxxfgBaRstFLaq6m4vHX4ICUe/hl9C/8Hg60w4Z49vezg1zncDusEt00&#10;ZcbHF8HXlsDolsHoVsDZ3qRc9llsPr+HQ5R7qN20pZXD1JX10kGugZnW9KPZ3B/Xh3vKjBOrrNMr&#10;XBH9pyyGZ6rs6NRy45ZFuGjN7Dyd761iOUnn8uzmUb/5nnceo54fwxKxwoWtGH7g+Q1oRtc6zfEU&#10;nVoMT16InlTH6Jx7W/noHJ4l14clxjzDCL1neA7uemEdPuwGF8lY1zxQMfrRmPh76Tb9/EqUa1rQ&#10;1ziX77Tekv02lxX3G5xb7UJiLgO0RcHnW/Ctt6L52eric8tdDAeN8bcVnx+d0vOn7mlZFq/Ptpaw&#10;1EZT3roAPzgkHj+kvPCzzfjh+Mfn8cnPrvXn1ZeRrHdwU367xsCS39l+/YYxY3kJIxSLPJiY1jtZ&#10;esw9lo1MMOWQncprPFfXaNz3e7br69bV8emxHGe8M73nxmVaTnp8UrdO95WWkR5bt63j6ripOKjp&#10;esU0tV/Wqaz0+Cl8L/Wm90tixkMpxxhsHTs1bjrZeGqX3DRlnfdYNnLTmjb1XtzUOCf17cRK9V5M&#10;7f+Um6bnsaSO0qBaXljVV2W+h6F9KaGFka7G+OnGYfi7/wpTfJox+8eNaUorGjLmaPH58ADPQ+iT&#10;WXwQfZOEpYqZip2mrNRYqrFTeJmW0psm3NTnMn3Mc1M4arT4Ma71OMxURp/Xlk94drqMpRmfoSdI&#10;4/MVq2/76SsXaVM8M0256ZMN3BRO2shNYaPGTrWEm9r4HYw0ZacpNzUWKkZq2tPn/DJlpvA/rz/l&#10;czHTem66aUQHOxUzleGblxN2WtqETy12umMc/YzRfI7vCkuU3tS0T+wvb2N7Ne0verPCixn6hcT5&#10;iJkyHnwHt6xnplqf2f3/qQWzmtGiUt/psNMZLfgreXSx9N2IadZYdwH+p/jqGrt681H6J/RRdk5j&#10;LHueKxxd6gonV/IO3sD7eLvLfLrT4u0tRuDiFtoD2hjaBFkanx9epJ2RoTENv9jkos/Ws807/Pxq&#10;2iDatk83uujzbS78cgea1sPYIdf09YcuS47U/Fe7YbE7fNtCzhe1AyFtlxltTsi5wQXanwvrLY92&#10;8Mkyl3v9KWN2TWO7w+N6wjjRXaJHzE6XDgGdIlzNeKHix8m7KX/As1J8AvyIlJvWM1OvGVX/Hp0n&#10;2ogm+vstE8lzhtaxBf1ly5SscVoxwA4Oq3669BPiph2+i/cNdC32Y6Zp1XVhi80T6L+jAWmZjHYF&#10;v07lN08UX+Q4+vdd+hWj5DN5H8nqrHujrs0vwCbxU6T/zKjO8lnY1yRmWrv/e/ksdb7SSJ6B+KlY&#10;MznH9Bz1PLPEPebgjsodl5lCvVVnYu8UgyiGLJ9T80HV5tAYz/WNnaKrMW5KGfiSinPMkZs0347v&#10;MpvfIWxR+qE8v9H8THQY8Oocz9uYKc/JuCnPXvohi8+nLnm+Y29aRxs7A4Yqfg4bDV7GTyZnQ6p3&#10;EftUHljlE8ij07kfM9VnBfnklJ/jt6T8aYG0o4xVReTDM+0qDFQx/MoloBym+lxaU+U0kO8YcE/G&#10;TaV/rnHTPjVuGsM/Y+L/i6/DPdGylphjSvNMKQ9Acclg9C+DiUOAmcJZjZtyvSIcuETe1hIsWJpV&#10;8dLim2hOE3Zq6+jAxE4Vf18iP2nJdJ/oO1c+zvZjMI5HYL6DXVfcVDrUirSmit2XaX3Vo3DLoa66&#10;HkbJ/FNmMNkKWlSb237tE+hB0Zau5nqpvvRu/JR9peWYePHKoa60Bp77zjM2fmg5TDfSHmx8Dt4L&#10;UxT3hYcqn6nmsRITrcJKtaw3mxtKx6UG6yyLnW6FU+5Azyp9J3Hx0o1WxDe75KbinjJ4pxn1ES8W&#10;y2WsU8zT7N1x6FbhsLtoN1SutKVwUc9P4aDbKWPHv5LDgPWUm27TMdLnwobhs5pzqwKP7bWVe9pF&#10;bOLJVTDNb5mL6Rrs8wqskrmaxDFvwjfRlkoLmjJTzzI7uGnKTvvCySz2Hi4o7qr5l/rJYH39foJP&#10;khfVmKk4LIwzjce3+ZtuXEAfiiXM1MfWi5sqft/z2bYfv4NjEof/E4wUFtcbBmf7bv3d2GZvjr2f&#10;SSfaRvnipr2uSyv6FTkIvqWcy8Zd29BUtlHPNrbFVNtuojHl2sZF0a9WKT81cdMOQx9K2a3XiLGn&#10;/Cr3VoW1VuGnZepcorwSMesV6l4h5r7Msy1zXBm+Wfn+dMJNtX5/hlqE+8Y3LsI4v3Ix5Yqj2vxP&#10;XEtzPRkzbeCmKTOV1rScmNaLaE7jKydcdPWUi66ddhF1Cal3SDkB+RK0VKx/eO0T4vGPufDSYRdf&#10;PprYEbSmR+Cmhztx0/ibfS7+9kM0qIcshr9w9YTLUXaWZ5ehrByW5zoFrhlQZsBYpsX5w0vjr/e6&#10;mGUIe1U5xW8OwFU/xl9fQd/wUd6j/THGkmB5xYX0K2GQkS0HsRxo78kAFidO6WPzxUzhdLPgdFge&#10;dnp3bpp+Bm/jeGOGsMKAfFYalwrmwhClY2wXU7w/N82iidWYXpYxU+U0z05DeyqmypiWz8lJHWCd&#10;tv4i1yPHdYa4/hbaShsDND6q8cCUmWqdtoz9xk7H0J6xLs7aMlntGe3hdBm8ljbK5qK3dpd2mna3&#10;Np4qremovG+778FM1a4r7rx5nPoItKdqZ2X0FcQSm8erL0G5NW6attsdfQ+LexFHHS12qvaevoza&#10;f7XPL6gs+glWLvdMe9zMeGYTY5vqpyimJeWj91xaP0flqz9D208fQTneWyapvknZ9Bks73vS97Ax&#10;ZNVF/aQuuGnPEfSpiKvxfQ/GTtUXmAInnUTcykTyGYyFq+oZiZmORFMqRipWynl+qf2sa7+OkY3W&#10;HFGcA5NtmfAQ5TXTD8jAkVtcfkoPOGx3lx3PNUc84DL6/IWH6XfQr+R6WY4N6K+EL6JtZsw74Pcf&#10;8vuJyG8p9q45nvLKKd+eJU9P1sVzc/QBOAfLz3iYPjg6hindLFYtPx3t77SUmYqfyv43eWfWJUdx&#10;ruufs8+2jfGA1Orumqu6JebZgL0xWLOQhFpTa0bYxiDMLCExC28GAWYwkwRCDAIbvPBetgEbT/vi&#10;nKtzfkae5/kiIzur1a2217mw1zoX74rMyMjIrOrqqogn3++LWewUtjq+7euc9zXGLOfQN33hlW6T&#10;83MQ61TtLdrPwayencbruAVmOlW49lMXNjogl2kvOOoUvlO4Kcy0DUvtexym2XpifdE6uon22wpj&#10;69OaTrsL/aDNJ+nrSdgqjDO4abDStYmNno2bwjYrdipLhW3KlF2vyRylMs/gqw+vgoUuh5HeWMg5&#10;ZaadI8PcNPjpAzcQb0+baEf7I8xN4JnhKYXPRkw9a0c1j6wumg8uL5ow1ibnRBw+flM9p0MKv+l3&#10;i+bd1xZN/KONA1cRa/8dOCrbMNJGxO9zPiy3Gfd1Q9FmztohRrLzGD6To/hqnmJOeGwTnqfNKb5E&#10;Pyg+0WCd8E7j6nuyU7hl540floL7vQGfe30fPBP2+CqskjZnstE6N7XPrNRv+ETf2BvstHeCvk/A&#10;EI/DSo+zrXf1Dfvfne5BFns2ZuoxuWkwT+4JHmtuUvOitt8+EOqevD0xSurNwZq4Kf2/AS99k9fw&#10;Ztp2f5ibJu5pX523b8f3eQcs80Bik5SxT98VL32Le1clb83cNHKdylA5Zk5SvaMduek7cM53flI0&#10;Ya/mE2i9d1/ipe9yDY+dvDWdMx8z5bhteie55kn6xSfaPsV9sg6TuUCDd34I74R5up3i5++CQ/oa&#10;ZKQ8rzjFvSzATfWlRq5TuKi5Sc1faty83tLwl56+F1Z7T8lMf0pb+pePBt/kvc/Mcw5marsmnDhE&#10;n62PEP2bH8DX0H4P/p3Pn1VmblqxOJlc9VnjcxMsj89G8Es+z0Occ479YKm5vSVtMvsMLpmPWY/I&#10;61BpqO/c7h8ty34rprvA+V4z32O+v9n80v38+m07dE7tParO55pnbNNONhrMcwtl4p3zMlOvGe1T&#10;2xl2yt8n+vDvBEP8RdmXvmE4YiX3ZZvBZVPb6rw6h614KW1ervVdXqPOTWfi8OnXvqOf2jnBMrmf&#10;yiNKG9nmkKbYLxV+0tnH59i3XW7LNfreZ75G3Gd6X4Opepy2rg/R1xPDOhj6I+WIsa7UvVfHuuH6&#10;TMd9pm1skGK/CTtt4T1t4z3tEBfVvdNx7KXoshmWCn/NMfrGUKUYfXjp3filkM/0q3ymPGOrtoOZ&#10;XhfMVG4a7JT5buU1hZumGP3rg5XGtp7Tw2m/ynfKb1Bw0oe+T4mGuOkPgpv2+X3q+RsFP61z02HP&#10;KW3lpnpMK27KebFf1slMee96mZ3WuGnynMpIV8NImUeTN2EC6XUKfmqd81nW8eiyZkrzVsba04ti&#10;XOMaUOM7HAedR1njoo6JQox1Mj+tH/8nbDd2cU+sGzU+/c0YszW55xb339qOGKM1d8FRdzJm5PU0&#10;pnlNO0eZQ8Cv9GnefiXPZK+OdSgbD/ygaDy8rmg+MVU0n5mOGKXuK7fw3PEOntfdVfRP3Vf0Th+G&#10;jT4cz+oij/YnjxcdnwH+6hG4J/WfPJw8qR8/lBgrbc2jOhbxBk8WKZ7hccrHaMfzMjT+S9p+BJNV&#10;Hz9Syn7Y/uRRfvPuLkZ/9J2YB+ihNLZrZD1+gg2MiZlXGGtvTP4ixsmR+8pYNvwO4c1cyzg/OCbj&#10;d8pKq2WFpUrfQoy9nXMQf57EnMLx/Gp9Ds4v5KWWstY8f6GMfi3L7TxPyPX4I2IsL5uN+6J/+1oJ&#10;M+XaC80rKt+sfNPrh4xzY76xitLXy32eF/ftPIX+ma+oyJWa72fOkrmQXhJfz0r797Xzfq7j3A2w&#10;Xjj0EtbPGpGnsh9rQcGlI58pzDTymZblCF4U/SjBTPWuTuH9YZ62RC/vJuLvmb+NwnhHt8C8N+Mp&#10;3UTs383EQMqTp0qvKdcKbroZbkrb4Kb6cWCarg0VkqdulasquOu0x/Qa2TfXgCGPwafHmds28N8u&#10;xE3HdyRmKqe1r4bzJbho8xYFQ93XQ33YqIKNhiYp8cvqt9k7QUk7fKYeb/1wMnir60KF3/S2yeQb&#10;5ZlMlxysXRiqHLXDdtLF8FLZ7PnpPHIZBGP9KYz1LiU3lZlmZY56aXDT3l3w1bsuKvrkVDOef0Ae&#10;1AFlH0YbdQv4TYOTHroC/olkpgdhsYcoH2T/yFVs4ydFA3js4DCydF9OG0rHc7so6wz1Adop6w5f&#10;G17S/sPfCzaaSreVvLTcholOwFEn8M7WmWl9O/yntBkclXf+IHlK4acRLx/+Uuo85nbs19mo57h/&#10;A7EItsn7lNl3Sp/BOe2TfAUDGOhE+G5lpj6Lg62yPwH/nCD/68Sx5cXksRsR15Obcjx7Us+HwS7j&#10;fJ/TTcCKL3z8KryrO/DYv1pcjo/zEnjchXCuC+BlF8LpLoLT6Tld9uf/SgwTdjjDTWWnWbBN4u0j&#10;n6ht/pq8qtmvKlu1beKlHA8O+3F5Pp5V+KzcNBhqWcpV5abZQ7oU7masvN5PuadMcxnHl8EKXX/+&#10;bMw0jvFalinOiX7I12m8/VJfH/5Tc5ZOUpfymNqv8fgfItdp+oB6faZev2SmHJeTuo7RhPfw5Xuw&#10;0/cjJn4iGOiHsNGPih4yT2mPvnt/+lXs9+GJIfqVn/Y5f0Fu+se3it6X79DX+/g5P0K/RB8WXfro&#10;/eld5PaHlKfRB9EucVOOwTAHX54M9Sl79NX94nhwTz2jqlWVb7J9PFhp+/PXOPYLWOjLwUllpXW1&#10;2a9EnEjn96/DQl8rWvDT5u9/UTR+T5z9718uxtD4Z2nfuubvXi6av4WT1tSEm9q2Tbx/7/O30VtF&#10;/8V9fB9dUjR3Xxae+vYty4q2sfUyTbbje4/vSL8rXevJHN1jxpzjx9RrGrlN5absZ26aWKrHZnyn&#10;1sW6TjDPvN5TxPnrv/T73vwsC3DT8K4Suz8mP5Wb8v0f3lNK/ac+txvl2Zu/HaM8o7NN+FM38axR&#10;z+kQL3VfzXDTxevgporfuRGeC47wfNBnhRF/4m98/K6WY4nYdhyg5xLuyXnz8sjMUlecG2OBiPtY&#10;K5tE8tcYbzCmCW5Kn7avjzvyPr/z4T+t2Gq6F8cNaezDPveZn6XGOMVzVqDlnlv2PW+ZX5tjD5/z&#10;Mu4Iue34g/r6+Mi+4z4ZV6z29XuNs8j8ACvt27GXYxkF91xNLoNVX4NtZhGLH9xUf6mcVHYqM3U/&#10;y/003pKzLl5LP2u+xt8ONrr+XDyr9LXqf0QepfFdxP34+YscuXxGHD845tientGOkm9hhOf0o5tg&#10;qht5Xn8z4020ZNO51H2tGJ36CuOMf8cP+62iuY35Ajx2bBvMk9xOHcYKY1sY27AO1Aw3zdslN2Vs&#10;LkNtbF2EvkkfsNOt5zD+OYfPMPVw2gtc8+mZLYU5RY3HV20FO9WD2dfbqacUVhrc1Dj9JzcWwU+p&#10;l5t22Zej9ugrvJyyTvhmB7WfoH14TfGTykpLL2nlNbUOv2lHv2n2o+rRlImqaG+bdH6LvKFRpycU&#10;/hn+UmL0Xdu+fWR52odVZr9p4qbfh5vKTtFBtuWnh2hjO9TAj9qEqwYrvf/75Bm9PtSmDN1zHbmT&#10;klqw0iHBSpt3MLe744pi/PYrYKjMd+66hvNhrXpgH2Y+iZfGmMPuMxvI0TAFq95STL60vZh8ebpY&#10;+gqcxPh6ts1H2qt8orIP9lXmIJmdyBiG5Pml4JzhNYWnZs9pV14jiyn7i1ynv/A4vPI1vJ2WWa+V&#10;LDba06dsYQFual620Bv08wbsFCabBH+FwXZOwB9lmcdhl29a53HbJfWPUwY75fw32a78prSPc3Id&#10;58pFQxw7wb5tqzqOVcy0tv0WbUNyU1jnW7LTH5eCj74Fu5Slykfln7DQrv5Rco928ZLO6TWlje2i&#10;/TucG6JP2GnnHVjlKbilbBfmGfHtwXut85jMFL17W4p5z9zUsjom7ywFX7VtrOtE3L1cNFiqPPUU&#10;cv8M3UmuWfXTM/yls/2mQ1yU/uM6xOPHNb3uLF6a92e4KZ9HPyd+Pv2sVuIzl5mhvDArc8m8n8tc&#10;n0vrYzv3Y5n7gZnC3LOCwctR45x6+793O18r91/bz/czu5x9f8E766/f7Xz9Wr/5vGjP8QVLvwt4&#10;b8Mjyvuc2WXUzX7PvaZtUW5XlZ5bir6qnKXUpb8l3LBimvxN69y0unbt+rmvM0qvva2Yn5uWn5f6&#10;eX6fZZ45xErrLLRkpjlOf6jdPOeXHLRip/kastQ6683vZe2eYv2K5zZGnreufkgZobzxIL8F930H&#10;TxLsk7hRc+Y3YaaJn8pQL4zn/R0Yahd2KkftwEw7d11JTqqr4aFXFzmXacTpy1D1m0Zs/jV4TFFw&#10;U8vvpP37r6tyWEUuU+4h4vMPwkwPfS95S+GkMtP5uen1RfDSzE3rJblPU74YXmPmpuEvpV4PqSJm&#10;v/KcBjel7RMrZxQMdXl6n6yXm2Z2mrmp5ZMeQ3p8f6b/lG28PgNz6VH2mMtGjr27L8cvwRidscs4&#10;45h2+DfZ3k5+orqfNHipfDKrZKf/BFY6xHLNk1TmPh1n2zWjZKnmXg3tgpfuPC/UpGzuYIwHOx3b&#10;yVwCD2ATf21jNyx1N97UPcY0wZuIqzaHRItcEs2ffqfwGW+PZ9ODl/YVvRM8AyPOo/UBz7x4Ttc5&#10;dRC/6qGi8QHP10r2Of5r2Cg+1NanT+IffbTUY0UTXtpClpHPGu469vEjxTge1SS2P3kMrgpPpc34&#10;rx4tJt48UIzeclWat8Dj9GmO6CO4iTK8j/LIUiVDTHySuYL+iOCXjNtzKfesKbghfg0Z42LG9ypy&#10;e62SP+Y5gXMP50PKOUDaTrlSORZzl1lzg7ge11/JvdGP69O6pn2I8xfBKdVZ5xTON/I8hDLlBzB3&#10;2rcQOVFXwl3tw3xn0c6Se8seEUv7OIvCE4M35tsrWWfCuZT3y/uzmDlcxOLjIZGbRvx9xOAzh9yA&#10;iAVUi27SF4P3RD9OiPlGcFPmvPh6RvHijKlNME3mIqOWsNTRjTBSNVUyU9jqkuw33czncyvnyEg3&#10;L2G7ZKjyU+fS8NKshozUOTJ9L8EvvGTK63b4/+3zWWfufpYYfY+5RlRmsuZBbfg/gY+1tRcGupc+&#10;9LRStvBth9dUNion3Q83vRVuSr1rZ7XMG8H/TRtu2iHHanDTHy8tevDQiLePnKXLiOMrBUftyFLx&#10;tXbws5rPtA0/7ZDLoHsn3+mlz1Re2pWf6lUNdpq5aarvk68tCXb6UwRDHYQupoSlLsRNjcuXmT5Y&#10;locuh4lehi4N9e+Hd7ImTP8BSp6j9Q9ei390Rv1D1FWiTclZczm0ThTcdEAMft/4e9mp28FLKck1&#10;UAl+GmtBlTw1rQtF7D481Xyt4U2Fmfbxw07gEQ1l3nlU9omyf3ROZupxuOkZTBVOG/1wrCrLOtpO&#10;wEInwmcKFyUOv3+M/OXPw0KfW1VMPgc3fe4Hw9xU3spv0aT+1cjBugnPLq/h6HXF4O37Y+2ny4ml&#10;v/hvrEX/5Tuw0/dgmnBMJOtcRi7M5P2Uico7szI3/QTGSnx9nEP5lyTr1MUoMVPYqcwUxdpPZT/y&#10;WVX1C5uUm1YsVF4aDDPlFw3vKH2mfKMfwkJPJ4YqR51H58Nt5abhHw0mCheFP2bJP5dm/YVtXkNc&#10;x5JrxRpO5fmJl+Itpf0krFIt+/P7nA9fLTXBfp/3UZ+n3LIPy1Q9uOeMrDsN55Sxnj6rZKNd4t87&#10;X54u2nDYdnBTmKznc83ES+3rgzOYae+P7xS9PyD+tjPcFAb62atwzlcQvNLtz16DeaLPXg9lptr+&#10;Arb6GYy0rs8Tb+1Qqu7nJ/CjHi856mtFkz6bMNDG755HxxDbv3+R8kXqFdyUNsp7GIOlLpGp/vZY&#10;vD9L4bC9x9fBPPnu3HYh331+rzEWkJnu43mR+3spzYVtTILfn36PBt/M3BQ2uovzZaeWqM5Ng63K&#10;OtGSKWIaNqOtPOPiO3scP2gj1CMPJH0vxE3ltPTjeeN4Qcf9zdkML0XBR/1d2Jyep43iu9SXKqsN&#10;8WxvZCM+U2W8BMx00U1JwU7lp/7OwUmT/5T9dQ3GAOP8Fo8Rh89vJr+bkWvU54+MIXIOdZ/bxthj&#10;Xh7J73SMAxgT8JttPh5zpKsUe8/51Fcx+vG77jn+nqdz02+925wTfNXf++Hf/PwMNfqK88r+9cOi&#10;qq/c56zS58aJkya2mZ7b6lXN45Fcch8xDqHkvYj1pdYsnIdoEe9fPLfluo6RHCsthosuZmwzEs+0&#10;jcsvY/Plo9xP4qawU9pU28FOS25KvtPgrmtgpYwNR/CrLlrzdcY3/x4yV0H/yanwBvReupU5ISIW&#10;vv/zfaypupc5wk5YIFzx4Co8BjJ5xhWb8KPezNgfX2pTrrmZcfbmr8M4R/ifmIz8Cs17eC54dF2x&#10;7Ohaxgo8d906EvOKMXKbDmuGnY7TpiFvZe7R2k471ooa2fhVPtPjrCfFfI37zLHqwUyfgZXCSVUX&#10;TtqCjxqbH+tCwUg77h9dH3W26RFrPvnEGn6/mZfBEQd4Pic5r2fbR9eU3BQ2+ujaGjdNHDTxU+or&#10;/ynb+k0fWp2U2Sn8tEVd6MgqGOmqogM3VcbHD3HT7EE9WHLSKN2eUZvtNgxVBS8tuWnrAepKdTjW&#10;tQ2vqcUcpXUn/g+9pcg5i/zUGPwu6tz3XRjrd7nGf3BvN/KauT/W6+o+fXPRhZV2n5/CVyqX2A4f&#10;hW3KSPVysq9iDSe4Zl9umo95XOnhM84+vFKJI/RhBwMYh+tAJma6NZX2rVcV1mlOUtlpX96Teazs&#10;lP5n2OmucluPKtyJc2zff417gn/1X6XfBbjpAP45gHf2K8Gz3qAvBSMKJioblXESyx8Kfso2XLV/&#10;Ym9RsdM6N5WZ2j7XcX4PVtqDZVqm/uhzTlYK96x4Kv2U24mbwjtlpwpeKhsNrhqsdH/Rwz/aP3lr&#10;pcRTZaR1ce7JUqdgi+/IS0t+ejJz1FSm3KW0zcdt6zmnfgI3pcx8dB5uaj7R0Hu3ka/0J5GzNLHL&#10;A/RxB8wUdipDldHqZcVDmjynB+Cmaf8MVlrznnbjHkpOesp7Q1zTXKhdlDnp7DJyY2bOJneqeCmf&#10;V7ezV9TPn6wwy/3ZdR7L9bkcas/ntjqn/Gy9mbnp7oqf5s9cxWtzX3OW9ln2m4/na851P7lNLnPb&#10;2Kef4J/la6/ei9o1cvtcLshLa31mrhf8kv95/+/nes/juvwtPFbx0rJ9jQnKRAe0ifWTyvrETPl/&#10;Zz+tq8R2nZ3Wz59zu7yu/SK/n/SwVvlI5Z358+L5cY/pevEcKDPNIR6avu+S75Tz5/Wb8hpnny8b&#10;VcTi6yEd8q7KU1+s913bth7JfQeUfc4fvIDIpzI4xrMvvJGuAz8gnr9nvko8oC34afMOfADm8CNu&#10;tEn+Qb2nbeM64KopTv+KGb8pjDTym8JMW/ckNto1t2mWvPTeOje9Fm7Kb81B+GmpzkF+d9ShxE0z&#10;M83c1HsbynF6hN+zYKU3zPDTI9cXKdcpx8pYfb2lOVbfcmFuuiKx08cps4KbrmYMsCp5TuWlWSU3&#10;NdZSPtrlvew9tZr56/piqbGWj1zP+3QJPJGxjeOVrd+IsrGDcdEOfJrw0QYezspXyv4MM2X7n85L&#10;uTfuoTl9DoKXUo6rHfDeLPe3nct8pHZMf+ou4pV246/bjb9uD9x0L2M3SxTHdhBftIP3ZRpmNV2W&#10;xFSPGftP7JJrD42TK2z8Nj6PB+CqB3k2TL741mu3wU9hqJ88kvyiv3qoaH10kNw0D+JRxU9qPRw1&#10;mCj5WcY/clv/adYT+FPxpaKxT46ytuHj5JTajS/gwuBzrtMevsd1MMd1yfe4hJh1NeI+PsnK02ms&#10;mr6NzEtzWWOmwU8d2yPXVlhsDq81MEHnP4q5SrBK5yJ4SIKbOrbPkqPCVxOHzXwyc1TnPDNzmpyH&#10;LMfVLarmJ/m8ecqKm9qX1+Z18lrkryMo9es8Jct5U7kd85d5+qWvmIP5+lfrC1Gex+vGKxP5WZkv&#10;jsBKR9b7viu8OCHeJ2LxY07p++77v5Hj/n3wqIZPdZO+UucbSaNT+DnYHoNrjqIl7KdjNW4KQx3d&#10;jLbUuGl9O5hpyVDdhqOOb2WuzFx4dAvarJ/I3AL4PZxLO2//e7ip8fx6nFjXI+LydsNCzeun4Kcd&#10;eEEHf2lb/ynzodZ+WSnbsFLnR23i99s/wodV8lN5qDH3bbipDDXi/fWTwkyT2I56vKJ8l3eDm+I5&#10;DW7K/p2wUbkpHDRYqcy0VD1e32P9iqXathTe057+U7ynC3PTkpnKTQ+rK/CVogcvQ1z3gWvQdTOs&#10;9BDbNc0w02sSP8WPaq6AGTGXPFzqyHXFBLxUTcJEJ4OZwkHlozLRUmkdKNgpxwePXMcxmSmCmYbI&#10;FzAgf4CahI+qzE4TR4Vx4iGdlIuGr/TGkqNyTuapmZtmPkocfWoLM41zUjnJ9oSir8mn4aUh+n0G&#10;Fgo3HRwjFv8YPBWvqZKdToTf1Bh+2OrRVfh9+O3x2eiT5A54BLbMb9DgNy8V3/0//7u49H/+Fb5J&#10;nlJ438V/g4MS/x05SOGGF/432zDDs8kY/IuIwb+QcxP/5Dw46kUhmah+05K7wkTr3tLYpp3nVdeg&#10;rdw08pHCTSdlp+znfKJ5TabwkHJeOna2En9pnE+bzE2Dj5rzFF+pfZSa8ZZ6TlbKaRrx+ZxfZ6YT&#10;cM/MXF3TKdZ7+suHsY6969n3UDBUOWrsf0CdOl30vizL4Kfsz1NGblKuE15TuKl+066C3Rqj36U/&#10;vaiq7jMNZgo37XzxXtFl3aZ07FTR/cNb1MFC9ZTCTM012pGPwkDNWZqY6fEiYvK/eIs2stOaaBdt&#10;ba++OF50Pz/Otn3iXw0G+wv4KSxUhsp+k+uE8KK2qA999gr9wk1/+2KxhBj95m9f4D36oDj/k2Ow&#10;hut4ptXhe3xQNGWm5pHGb+pzo4bc1Jj6fct43krcivHwxtrvgJmG+O4tY/VTHtM6N5WfwqGCdab2&#10;S7awjtAW1lSCm8b3NuzUWPrUl23wsp4hOW0Wx4krGNvO9/dWJTtljMJvgs/PgqFugaVW8ndCtgo7&#10;nSJ2fZOSnc4wUtlpxU39vYOnJjUZh7T5bWwTk9/ktxLv6Wo4ayiNHfx9TyxSzqg309/tsyh+o9Pv&#10;tb/l1W93tV32V3HT3Feur/3ex7VhuYwZIs8q183jg8X8vrvm5CKYr9y30tnuLY7lZ8fpeaqvT7Y7&#10;Qh+uczXieCnGTORhjevzGnxNmZ3m+56vXO34i7EHWrQ25XKN59c8v128AmYLG60UbLT0muo5xfc6&#10;w05lqnJTVIvXDx/vGjissf54Uc9bgVd0x1J+M5h3kTu0/dzeos36Se3n9xVtcoB2XoDpoA71rWd2&#10;ExvPfBNv5gAvZf9euNuPLiWvBLkfyEfb3I935T5+z/B1dvSG6gv9OTyM/KexltmUcf/fGtJsfmpe&#10;AH2q1o9vQ/g3RvWcwmWbrFfafojrht90KrymnWe2pBynck9zmuo1VezrPbXskPu0aww/6jvPwk+j&#10;79pYng65BiYfX8ucaCPMlfsOv+lsbrpumJUGN10740l9GG6q1xR1sqwbYqarmPPpO10R3DTYqflN&#10;5abZc3ow+0v1mN4IJ5WX3sB8M6nrPvUtPKfhR32A9vDf9v38HYi3b/Pet/WPykzvuBJdkbjp3dR5&#10;jP6Nv+8+tpJ54Rrexw389jpXdx7P3xUmavx9JZkl3tCQ+Uxjru++7BTmIvMMtul24pt9vKH9V+CP&#10;eFIrzkr7AX1N2D6YqtdCNW4a7LTkpvLT4Klln8FN9aS+BjeVqcpLibUfwHQGr08nvQb7+Du4af91&#10;mGlmp2/shqHuYp9+3uAeX+ee2K/YafBOOCbx/F1yAnRQ/wTny1Xlo5mRRjvZqLoFTro/1Id/hsr9&#10;nv2coL+Q26jipfNs00YPbJbe0h5MtAcH7cE8eyd/HOqfvI04SLhmxUtrrJS2naxTtAlu+uOoy3lL&#10;e6dgr6gb+iH5T5Fx+cEmOeeUrPL2BdWjTQ/OmQQLhZN2yZHaff8uyruGvKaZm9Y5ad2LWq/P2z3Y&#10;qn13uU4Xn2kIPtvDe9p/3/u7Y05V3FS2FmuF8Zmts8DMJDMnzGXmjEP7fgYVn/Esjw/VsR/nDHPT&#10;+GzhVw7vacnqz+Ch0U/ub54y388/WuZ7rF6770NWfj353mtl1Z42Q9u1c6OefRljiPea9zti7Ktr&#10;cJznHDPXLNv+I9zUZzI1/2Wsn1Rnpm7PyUrr9X7/pGsPc1OZJN+J8lB9pfSTuGzZ3n7jmZDfmbad&#10;T/ZRSh5atfO8umrnl9w08pgOnbOZeDzEeRUfpT/XOMua5P0O8ZpcW2+C/Tgmh32BuRaxfV24YBcv&#10;Zueh6+GX1/Ec7Wq8o1fgL70MT+AlResnF1NeTH59eCr7ITyozTs4LjNFbbkpjNR1oWbWhrqm6EQ9&#10;x/SfckxlZmqZmanctGKmbqPug98rXO8jcVP3YahD3PSGxE4zN7U0bh9OWgmOmraXz/Kb3liyVOrl&#10;o0+sSmw0M9NcykyVsfpHV8xIbgornYjjq3k2uwZPL37Tp/n9ZN7u2tnjMNPxrcTHbE8x7uPbYafb&#10;vgFnhEfCT1vw0xluSv004xr1L8JMvY/GDp57h86FAbO/81uwH7hvlO4vSvcbntSvsA1D3bU4/KWx&#10;lvzusdJrKjct+enecZ6htyNGubGHOCK56l7zOCHaN3YmNXewz3UawWFbEf8/zlhynLFlQ6b6E57/&#10;3n9j0TjC8+ijm4sWz/ObJ+4kJv9B8mbDTH/zRNH/9aNFF49p5+NHiyYax4M6/skTeE2J5f/wIda5&#10;XEEerS5zFVghcdyLN8BMyfnvvl7HJcH14HZ4TxevpV5easx6cFPG/JmXWgYrzJwzl847UPg1GO9b&#10;sh/zjph/cF6wS3ko/a72PPkl29Gn+8xlgpFS1tra/tsxl6D/mDeUfTEnCN+GZeaX85TJY5ruXWYa&#10;6z7AcBcr+Sb3m1lsuo+Z1zDbe1Jdqz6HyfcXZTpXZhp5S50/4tldbJ5WfDfy04qX6jNVvOcjelLh&#10;pUvgphGXb7w9/tHRKRjoJmPy3XcbTekLzd5Q2Snn2W6znqCkMcrsMR3f3uD/UUYqL81ifxsecbjp&#10;GLntnDNbmuvOeM2I+WSuHeuULMRNg5fibSKPWWM3siQ/qmVTfgo3bcFNEzNlrnRLyU33U8pO93OM&#10;NUz0jMpO26w5UXHT4KRw0yFmKjs9v+Km+kzjXOrCpxpx+pcw17mk8pdWftO5PKfUdYnL74XgpjLT&#10;e9C9MFO1oN9UblrqMPHjD11dTDx8Jb5Q2OmRy4q6tzTylIbX9JqyHj5q/P0hSiUvDUYK6zyMjuAj&#10;zczU8gg+S7ymA75/ExPleLBTSvymyVda8lO8pMFIH6GfOjfVr/mE8flwzSHpC1VyThhmxU0zM7WU&#10;jSq3OV+uGn2VdZwzIG9LkttwUPYnKCeeoszc9CnOfYbjwUxpDy8dHKMOTQQ3xWdKLH/wUnJpTzy7&#10;jvuCseLFnXyY95g1GIxDv/Z/seYSXtOLYZuXwA4vDQbK2knwwQtgi3LU2Zyz4pu0d/tCYt0jLh/2&#10;Kh+1fXBSuGPE6Vc8dYadRiy+10C5/3q/wU1lnTDTCWLzI5ae/jLXNKZ+8i+/TsdoN1M/x7bstWxT&#10;569L4bUq9UVuUvoc0Ha2ssc0x+YHH5WRwjLVBCxz4k9JA3jmgNdk/H2On5eX9vGFZn+pvDPF1X+Q&#10;WOc8vHSGo8I86SOz0cRHU531iYe+R/luob+1ixIzPUl5knymnPvH8lpfvsf+28FEI87+izfhqHhG&#10;v3gdwVCJze+EXisZKky1YqmJlyauOrPdwadqjH6K08evSsx+s1QD72jzMxT78NPfvYrv9JVQxOzD&#10;VcfhpuPw1AZt+n84WUyceADv3GX8fpILcz3PkfbDSWGmEacPN42cznLT/RcEO23CkJr49xq75KFy&#10;zpJ5htfUMRbPryq/qdy0ZKc815KNjk67niF10+yz9qN1wWFlsfZ5BjPl+71ipnzv8/3u9795R8dg&#10;peOw0jG4qc/RXJdQdpolO10S9XpR4aX4TS2Dn94MN/VZ4E3GUPhMUI4KTw1mar3sFE66vpV0kwyV&#10;42vhpjDERXC/YJ7GeKxkTID+nvyh346YkDw+sMzbPrNlO36XHVeUqsYa+djM886qTYxbvD6q+nCs&#10;IDettbevBZXHTTJYxx96YhMrHeG1J48sz1rLcUi63/J12He+7/nKuD7tOT+PvWIMtRJmugLuvBxu&#10;qsxngCI2v4zPX7wa72lsy0vlprLUxE0Xr8GvCi8Nbkq93HQE/+miFV+Nv3v/0CpisWE0L+1Be4v2&#10;i3vgprvgpzvIA7oTfop+zv5L+/Gl7qMehvrUVvJtriuaD64smodXF81H4ZTkFe08Nw0z3V60yCPa&#10;h7N2WfNofIdjGhho1rz8lDWktiKOj21hjrHtm4xlZK2cC0tt3ENMhflKYaBtcpZ2n4Gbwks7xupT&#10;345tj22Em26MdoNnt/D7t7EYwDJdQ3V0G3/7lf/Ge/B1ntPCTVkXqY2nvIXH1PWd2o/fVDJR6itv&#10;6bratvWoZKVtGHLyp1quhk0qGenKSm225ajBTY/oOVV1bioPhYPOkqwzeUqZ68JIW/fTBjXvu561&#10;m76Hvst7gu6+jhIv0X34SO+9bkYPGINPH8Tgt723n63FV7q+6B6DIb8IE4BpJvYJD8l+UetCsAL5&#10;ZuYUli8650/sNMfSZ2aqB7QLN+2+omCfLyf1KfvUqbhGZqdxPTkM7WGhwUtlprOUfKWyUpgm7TI3&#10;7cOM5KfBq+QyspoFmFOwV/krffVQ/w1kP7DTPgy2Yqb4Ratco3pJZZyU+k17wU1303YPdWW70pva&#10;OQ7jRF1kPtZuqaq+4qZlnyU31VvaVV7nbDxVz2mlH7MN/2T8VCnz0fnKd2rcVE8pXLSLejDS/rvs&#10;691kf0YyUwU3VcElb6ecS3fQ5kDNTwozffeneEHvCnXfu7v0lB4In2mwUPuDg1aCi87LTmkbDDbW&#10;qrqzdp0DXAcR/39Wbsq6QuFJ5LPSz7wzM8D8ueGzkHhnWWbOmI/n884oaT+7LvoquanbctLM5c9g&#10;p57/d2r2Pf4j+/n15Ndd8cySh3p8rv7ya6vOsz3/c5XK890PZsr/Yskyh7ipzDT6yufaDi3ATYON&#10;+r2RuWXFTfmNievx3VRnp7ZbUPaXNJBBVmyz5JyZm+bXU79+3S86i3EmRmofpYaO+/1ZV+KmcW3b&#10;wTkzN7VOTprLQeam1X1yz+V9D3it/XgPa6/b+/d8/av6VI6pDcSc38QzxDWJDbK+Rvfh60uGehWx&#10;ClcUxvIHP4WdNm6HXcFOEze9smSnV5f+0mtTKTOdg5vqba1UMtLgprO2u4e+m7gpsfsy1JTjFHb6&#10;0PcR96eIzR+K25+Hm5rLNHynVZz+jTPcVEb6hFpZek2XUyrqMjP1eOam4TVl3go37ZvfNNip58Ke&#10;77+qaO7HkzB9XjzbHZs+l+2voXNhpYxT5KLbqJOlyhdzHtNc/gsx0+C33m8I/+k04r6H7xluGsfh&#10;w/hPm/hNI5/93mbRcZ3RPW1kXke8pjt5T4jv13PawIvaZP2eBgy1sQdOumc01GQ7+Kll1OFv3c05&#10;cT68C5aaPKo8Q5/+NvMkeKp50PSn/BCm/xM+iwf0Tv8Hn0nGQ49tKJpHp4qW487nGcO+znPEU3cX&#10;vffv5zfhvmLs1kthcozT1zH23YAHYT3j3/XEkROv7/oGcr2Ixy/j4qr8pLO56VzMFK4ZXlHL4J1y&#10;TecaKfasYpYeYw4S8fsy0+Clsk/9JPbB8fB+Og+xL45lNlr1ax/WMx9YpTg3zqd+HmZqfdxDnttk&#10;NlvNRzzXa1LGa8l9lXWr5+Cy1fzFc3L7mW257KK1vqdyUeaLUfL+34TWl6V1vt9o8VrzzRrDZpy9&#10;7BRGejPrO8lLp2Cnm5gThBZTylDLdptgrCjY6mZ4KLH25iVNcfilpxQuGutAuRaU3FROmrWNbdsb&#10;yxlyDs223tFgpZZ5m8/ffPyUOXgwUuJOjT3VQ2WOvfBSWbeXeDu4aYrRT/7SyHW6v1/5Tl03ynh7&#10;+Wn7x8sS/yzzmyZmSr1x+JXcRxHPfxHtYa7BTWGnrA+V/KaXBDdN8fpsZ89p5S+FjbItU01clTb4&#10;S4OX3ncpvDTrcrbn16CK04eTHr4SZnoVTBM9anlFyURlo6iet3T29qFr4Kaw0cxLH/oP4vAVTBRe&#10;2j8iN0UPsQ077T9MGdvuI9hoVvBTvKWuS1X5TfWa1plp5Q+VlcpRaxriozDN4KSZmc7ipiVrNcfp&#10;xFPLYaPyUfQU5yl8pQP2k/SbWk8frgOlr/RYnZvify25qWtHyU375E4z5mES38+E7/WzPyh6PCda&#10;hkf0sr+y1v1fjaln3fq/fQonJR8pvDTWuod/hn/U8iy6AK4ZuU+jjRw0sdAL4Joey3H/qUxctd6f&#10;7DQ4aslhjas/n+3IRwrvnPjLp7BNcpDKPmmr0hr3v4ZRfspx28yvSfKjZm6aGWm9jHNpI+8M7vkl&#10;LFQeWikx0fCZykuzOB7slPauDZXaf0QfHxWR25TjHeqDbcJGu9R3uI5yu/enD2Cd77HtsfnVp82M&#10;3o34/7zWk6VrPSWdoqwz07fhpgqeWjLV4KhfnMAXmryhyTd6PHyj3c9fK+SmwU4/ezXxUrhnjsfP&#10;5Wxu2ibOvg0LzWr9Tk8psoSTGo+v77RFfL4x+knUmevUY/hMW5/RVl+suQKe2cHzpwuLJevwm27m&#10;u2/vBM+HliVuug8+is+usQ9uegvcNPtO98JH4aeJc5bsEy7a2Emd3DQ8psl3OsNQbQcXJc9k+FJp&#10;24CVqpQzlbh786YuxE09jt9UbiorDR/p5sRM5aZLtij2g5eW8fmbLRMzNT4hGGrJTSN3aXBTmamS&#10;nyK5abBT+amSrSaeumhd6ZmEUUa+G2P3s98y/3bPV/L880x2aV1N1W+2v+vUDzFGeGNci7LyqNLO&#10;MYz8Nl/XPqrt/Lvv+KBWP+d2jQfbf72faO81snK/Pl/22bLjCu/lLIo2+Tzbl2MkYvRnmKnclPHS&#10;SjSLnZ7BTVfJTcmNGkpx+uetlqmeA+PFb7r8q/wdFzH2vL5Y+ipM5kV46M+RnPQ5BUtSsNOedS/e&#10;WrSPwVSfoe5Z5r5w1a5s9diO+F/pylZpG+suPT1dnP+fW1nP8WrGM64/9ZUZbnoWfjoKL82+1DF4&#10;aV47Ss9p47bLI66+KyPVT2qeU9aCcr/zNNtw09h2bXvj9Z+e4veGuaix7fsv4XNvHBY5X1f8G/ez&#10;uOjfzW8wzLSNR7b3n5vxxm4ssuc02Ogsbtp5jLbW6Sc1Ll/V+ekj1sFI1UOlgpmyHRwVVlrnpuE/&#10;haEeKrnpoRo7hZPm/KWWLXylDXmpaznhH5WZNuGksX0/+6h9+Aauw7zukRW8DvxFT67jPdoAX+Z9&#10;eZb5szH4LzBXD/7J30afqes8wVCT79Q6FLyUY5bhNaUOz1Nuo+d0KEa/9IbWWWq1Hb5VuArn9LM/&#10;NRgEfXjeECed4acRr8+xFIuPJxSmE2w2e0/hnvLPYK7yHplOcKH5+VO0fx3mqfCbhnI/lhFrvxcm&#10;imSis1QxU3hrnBvH99HulnRulG4voOw5rfymt8JA9ydmOoud9sh3mjVn/tL6WlDz8dKyvovXVFWe&#10;03fqTPR2+KMezpKJyknrijyiMM58/IzSY7N1gLqSpcI1u3VGWmOmEasPM+2Q57RTY6cVTy37jTWn&#10;4KYR74+XtYr3N+b/jGvP3Ev4TUtuGnkdgt2Vn5n8ual4Id91eTs+T36u5lCdIc51PPqgr+wrdf//&#10;B25asVO+MzLLzHy1ep/+MW46lP+jeo7DdxPfI4mbsp2vZbkgMx1uM8xN+Z6TTcIhYw2mzE2D73Ke&#10;1/9/4abyzGCalCUDjfyqs7hpeEtLVio7TWzV7+Cpopv56s/Z97w4l+93GWmO8zfPgP1zLM6XsfK+&#10;yFj1rw6e38hzzXXhRe2bA1TP5mG45QPXwEOvwlt6FTlOr4rcqClO/0riGVL8fpv67D2tYvTvhZ8a&#10;r3+/urYU2/Y3i5WGzxReKjNV/SMw04qbcg/G7de4af8RvKXBTmWoqOYvrTynEae/EDddOQc35bWH&#10;z9RjK+bgpsxdyW06eAbPDwy1c8/l8BA8beQlGttybtGWnU5/FSVu2sGn2dmFvxJ+Ggwyym+wXdO/&#10;GDdt7PB+F8F8U9nQI4vMN2Be0+Y0x+CXDV/DTsRrjFj8XcRC80y8gZq7xmCpI4j2ezlvD7x4Dz4/&#10;2On4bjwcrn3O+lIR278HjrrXPKiJpZoX1XbNPd2IaW7v6bEWqefRx06Y6jSe3pAx/1xzu1wVBjYN&#10;80JL4GCj+keYj40Z+3/H1YyLbigaB5cX5oMfhXeNricf/zpy/N/EeHj9N4olG2R1xI3hc5TxnafW&#10;MOYO6QPlWHBTxvO53vF5Nb6nXs6IRji+WH+qjNExu4q29kf/zBUipp55SHg9c94y2Oe3l5t3Swaa&#10;zgk/BudGTjHmFIureQjXoH5ExfW8v6TqWvmas8qKm8pMnWMxZ9LDqh/2Wyucmzgn4bXAZCOPKtuL&#10;eZ16McwTdkb/MYdxfpI0om+V9ulc+nDbe4RHR/7YmDcyT9zgXFFuWjLTeM/Mg+rfAk5qztLwkZbs&#10;NHNT1sUdReOoMcVnApY6xrHEWEtPKsx0fBt8fTufte34SInBD58pn4/xbaOIz5jslP3GNJzfdrQf&#10;k51mbkp94qQdStrATG07Ly/NHHVHJ/lKZaOZCxCf34ADNGD9rv+U1kLBd6X3Sp/pLXhQY50o2Kkx&#10;+nJT/P5tcqfM5qY9mGiW8fjd8JfCR+Wk6sAlsNIaO4W3dvGc9ozVR11i9SM2v4rTvzTtBz+9ZMaX&#10;qt/0HljpfZcVgwcuLwYHLy8m0NmYqcdkeQPymw7Ma3qY8mH2H70ar6fsFM4nL0WuAzU4eDV9Xl1M&#10;hr5TLK2zU72mclM9pvJSnumZCyXWb8JfmlipvBQ9Yik3vbaY0GfKvnw0iRxsbj+qynrLzE3lo5mZ&#10;/kzPKNI7WqnGR2WiVVx+rb7uN9WzyhpQrg848RS5357O7FSOmrkpfPRptkO0z9z0GPXPo+eoe+77&#10;eE1vOJOb+uyO53mT/A72ue/eyW3FKKxq2V8/LS7770+LS4grvwg2ecGff0N+09PFRX8izyl1eS2n&#10;OuM82/ZF+lOjr4+Clabz4abBUUtfKf7OKpcpbNTt8/FfJn8rPlX38adGTlL8n/pDJ+G7S2GpS+G7&#10;S+nfWHhzkMo+9aIOaHM2GV+fuWripfhU/1wXuUphoYl7nqYkVyk+zknyFoQyH7XMzLRWunaUmvzz&#10;6Tg+oJ1rPukp7X55mvXh34efni7aX/6yaP/p46KDujDaHucYw9+lPKuCvX5Ie/rluiH+TuFfpd+5&#10;maleU5np27V1odj/Q2Kk4Q2FjUZe089OUr4FSz1RGLPf/VxW+ibc9Dj1Jwpj+ENR77E3Ih4/89MO&#10;7LMDD23/PutFtmfU+d2zHD9G3XMw1BfQi4mXykq5h9Z/PRestvXlx0X70+dhIqv4Ll9WjG2Aae68&#10;KJ4fuS5U79YL+X3n+3AX35N7zOsMNw3x/biX70rZ6W7YqNxzB/wTJtrUcxoc1L7Y3iVbVXpOlc+o&#10;bMP3LT7VBgy0wffyGN/bkXN6mmdpctEzRBvHDMj+43isC1UyUnnp5i7MyBwAbstRFbx0S/Kimuc0&#10;5XTxHGP1k990Njddgr90yU3kQb3JdYIUuWjMS8NvnuskprWl8JuulS+W3HSVMev8Xq4xlt9xx/yK&#10;55SOM5B5d+L3OH7n/b1HwUIt7cM6faNJjgciv2rJaKtcQ9xLxPz7G1/27fkR/85YJX7j+Z2PsVE1&#10;RvEac4mYfvOgeg25sDyWMUZSmWudPr+N0jjI/pMcV+Vxxnxlev3lGMx7Y8wSWgnrdPwCL13EGGux&#10;45ry+HkrXUvLsRc8kO2IzddvKjMNUU9M/uJV5xRLGAel2H22GUMuWvEV+iRWf9/FxBNsLdqv/Kho&#10;v3wrftP9+EphP5S9F+A2xO73UScEb5KX/nwavrodZroNvrqDY7vI1bIdLyP1L91C/S7iFzYV4zxT&#10;WLKROcXN/85cA+9oXbN8p6Obvsq46SvMR76JeP68CYY6dW7sj246p2jsv6hYKht9elPhOk/hLyUW&#10;v/ufcFI8p/pMXfcp9n+2IfymXfyjzR9dnsbHq7/Ke/C1Yow1rjr8vy57dA1sEb8qazkNOD+4ad1z&#10;Ooub/l/qzrNPj+LM1x9nz9pgsJEmPTnMjCRjovPiFUICBZQDygiQASGCQCgYjGwMQoFgkJBQwiBj&#10;n/Uua5MxyYDT96hzXXd1P/PMIIn17/i8OC/uX3VXV1VX9zzTXXX1/76rRbkm+tLgpaz31Cgs1rw3&#10;1ukj8FGZafBTGWphezmmlZw01oe6IfYjT1/9nbMzP0WfW9d2wlAfQk+ByUSzyVLRV6g99TjlGruw&#10;3df3eGlr301c/828g5kbPwNXYF0n13Jqk3aJP6q5VnPn6ZXEYIAVB0uVpzLnDp66Ep0T82uYaZdy&#10;XefmxMxrH1pacNNCb6petN9kovrK6wcdujLZCHkld7AtOGjw1LLeBbmp7WXrkBrDNOtF+f0dwY5u&#10;hF1iMlDtCBrSL+OmltfkomGb2WdbO2oev/lj5HksytEu2sDWcXyrj8NK3X6RVMYqd7WcrPUl6slK&#10;T9D2VHuJMubh49/jqZaXj8JNQ2sqMz0HNy15aeckWlesWfjht05R/hRtnOTcpyaseT5uqrYU68BM&#10;21jr1Fba0u4k/65sZ+4OvWheJ4pt80tuGsyU/WCTpucy6rxC/iu0ie98kxinzajHtil5ctlJfFOO&#10;KieFlzZeRZsa3HSCnX6Bm1quz6ybyxT96eeyfdvB0WR3JbeL31W5z29Stnk+O8qxkqOeLy1/d73j&#10;k9uL34y/m/NYZqvFecq2THvtFdvn7eM5yvbXPcb/Rlm3vJ44D/9f3pPy2PnS/rLlvSv+N3v3dNK9&#10;nfjfDU1qf/1zlSufEedLSw7af7xksfF35fp7/eLvGuV4FvV0rG7/T43nV5QtU+u5nRlt+PXTbsRE&#10;fWYZz9GlaPcvbCUfnaw1neCmHdnm07y7wmxTK/Y51mOj/dulnpW0Qz96ZQoWG3rXonyX45rlwqJ9&#10;+mzftQML0bDAUIu1jlrqMI2Jyvy1xTw2fPRlptuvJv4pmtTt6P20e7Rr4KXfzcxUbrrjBzBT6hXW&#10;5v3V3EneJOP4w8x54anaJC2pPvq7r0s5lulsGKnfATW4ruxUblqaeVMs1oMiTw7cM2PT/HRuMNPO&#10;vhtJNfK8zlhHajZ6UvaJYaqutMuxMeLIdfDPaOMbOe792fuDVGdd6+q6AXgLcYPWXMKa85fih9/H&#10;Q/vZ6AW3Yar97FRffxilmk5jourbb3zUYK1r1HgOMB/Q4EbrNLnmJewTk3TtVya31d9uuU2dityT&#10;+jXOVVuLrcOnfj38ibgC9fX/wlzmK+TxbXodellYaTb3GXetoe4aNahsr/sK9Ug30N8N8k7ZqDrT&#10;YWI5wphIq3DR2kba3wwfRXda21gnz3Kw0qgjP4WZloZWtYJZL7jqOtK11CUNg7eW2xW1qBzTKmtp&#10;c63rNMDOwoaZv5SG/zYsTb+6QfSJru2ub/4QGtMh5iuDpHltd33VZXyuFcWxRew7VleXIM+MeQf7&#10;zjlirJ/nHs47ej51js1lppS5LOYrHIvjzD3mwwmJeZrjjjmnyPOGrCWFWS50rmT7xZwhzgfbhE1O&#10;Z45hPLE8F/G89kGzncxgnTNEHueNmKIw2bKv1huAB0/4+ed27YO+gcYrmw43nTZPH8Ei7toi467B&#10;VeP60WjAjyfPheyH55AHa867nPvo0yfv5Zxc+yDzrsGFzBGxITipNghH9d5qg/TL+Z1rXg0yLxny&#10;3i8ZZrzPN4mwzENHlvP3DP2pGlO2ORbmdhj5+Eo6h5V/VuCl+udXYOlVOelq2lyJbnklv/VVHFNT&#10;ZOxSjXlyBf/MGlqjnr4UBhpaJfSikcpGZazBUOWphTnfxqrFWtD659fg9g24aZ20Rsw+ffTlBE3i&#10;+zXJb8BV65tgAZsxWGpmqMQ0ZR2orBWFn97Btn764bc/K7ioMUvlqmFlrFPzsFgTijyZa4v1oJp3&#10;k3c3+/dcHjw0fPXvuzrvbzM/a0zb934rdbBR2SnrQkVcU/zzuw9cmbpw01F5qMb2mCkctdOzq2K7&#10;u/OaNPYwPuO75KLfTh0Ya3fXtfiRfw9tJJx0L/x095UFJ/0ufPV7sFO4KGm/7tR1n7rBT7/DMevJ&#10;Onk3PEK6l2N7aJ80OKmsFOtio1iOb5rLqzFVXzoKH82WualxULP+FO2petNgoTJQ9aXX8ayHb8pR&#10;w2ffPCy4KpxTlmodOSm+9pFPHeuNUm4sylL+cerLX5/A4KahMQ2d6Q1p/CmY5/45aFA9TrknKP8k&#10;6X7sKfIOwlkPzmV7DnkYGtSxA/PSqPVpU3/JmT+bH9y3zTt87PVHWQP+VBqDRV4OO52FxlR9Z/BL&#10;2GepD50Fp8zrL6H99PgXjPWb4KAzKZdjjqoRZQ0mLJfNvv7BQWGXeZ16yxPvFBY686Pf0S76VtpV&#10;bzoDHaYxTWd6DJ7rMblpGcd0jP3SZsBWc5/QktJezv/PNIpuVn979ahZZwozZS372Cc/81fbtM+u&#10;6fQqKQxWDgqXlJ1mhvoavPG11Ma+bL37zrtnKYvBMkdpT9ba/ePL2JnUef80fPM3bP8mp/BSuWeX&#10;cjLTKAOjLf3w2++bn9vK52VfVlpyUtK2rJR+Gtu0LX9Vs6oVutPSR984pu13YaGwU3WoucyJlP3x&#10;f5nCP/+9U+g8sbdPBjcN/elbR0NrKj8NhgoXbcE3cxzU45TDLPP2kWir/sZz7D9LHbgp5WpvHEvV&#10;N/DNV4P65mHY6FG0qIewg9SFkxLTtPb7/an+h6dS450jafwPh9LA26+lYa/r+bvT8IZreLeiEb3l&#10;ctgLY8TbZoU14KaxPhQMtc73pPpmn4mZn1Y3fxNu+k3e/zN57sJI4aahJXVtKWJJZh982Snb8tLi&#10;uGua93zyox7nVYOqz/4a2tDCfz/7/mftqnnZxyCe+7wDfA+UvvrDq9SS8k0NPlqBm44s552huc17&#10;IzjqcuJrr2D8sYp6xHeRpUaM0z4//RzjlHeTax2aH98NC9993rNDhWVNaiN89iNOJ3xxutx0HuOG&#10;eRPfXLPvCu9c3q/BWBlb9PvQT4xHeM/zXo54n44f5huL1HEEY40YO+T3d7zDHU/M9Rtp0SbH4z1O&#10;2SHGCCPYtPmsYxV1Hbtgjm1ifOO3UtaWZAwxwV55p9s/+hZ9mMv4gfOHhnau4wXe144LGGNEnCD2&#10;ZZmDjCWGqGes04hxaj/tC+crx0rRnv1VA8uxiXKMvxyD6YMTYynKFOOkWMuKPky3HzfQ1znqJtWT&#10;wkL1yS+5aTBWmKgMNTgqxygT34/5rut39AEt6lxKOxeFr/4o/HEGPvjNZzbBTLFD6k4xtptuawdv&#10;JQYqflD7V7HNfPIQDO0gHO7pjfA38g+iFzwMH6CN8YPr+W55PWMUfk83s2bUkq8FB5WFTrLlsNTC&#10;RiKW6SWw1UvJo9xyfLRWMuZfwVzFb81oDMbghc2fLSXWlayU+eLPFqKtXASvXcv+WvJXYktYwwHf&#10;hicX8c7/Lu05fvwafxO47HzG/IyxZ+yZjV89cyn4aodrb0cd6hGPtYUGtU2bTbmpelLSaHPfItbI&#10;WhA+76WuVJ/8FmXaMNj2IwuZ0y1ITXnqngk/fX32g4+a4qOvlX78jd1z2Z+bmntuIn4pPBTNqes8&#10;NY1big9+7d7vp+r274Y14KfBUnf9OxyWuSTzwRbzu9YTnJdrDX9M1gQJzinvDD0SOiM4aAcOatzR&#10;bLAF8+CkrjnSZX6tOV8PnZPapFJXVWpT0YtGrFF88Cf8+GkDntDFRuWxhfX0YcEayIdpdDV4RPYp&#10;pZ5lQ0+aNaZZn5r5hNwj6sB+jGPaOQJTov7YC8vS6FHaOEadUusJ39R3X2aa9aT8/o6ex46QX3BT&#10;12syVmkXFmqc01F89eWgbdrtvLQBgzUd5zyy0mCpW9jnvh2zHHnBWzezbzubUpc6PX0qbff8/PsY&#10;aQd+2jnBOU5QT2ZaakVL3nnitpwHH22dxNCa2k4bZto9zbFT8E/LRj22T2jwT0yf/RbHSouyMNLw&#10;sw9eeSf++HejN4VfWu70razhxDX9ijZehnGe1iy/NfLaL1NG33389PWDb+tnX/DSXgqbbP0KZqlx&#10;rIFffm/dpzMwTer1/O7hnR3YqDFKJzSo22Gl96UG8U8bxj99hfoa5TJH3YZv/12cmz78aivH7um1&#10;12Oq0Ye7o93Qn6JDbdlG+O3TL/p/bm4K25Ph8fu6IDcsOaPlzmdywUnH+D32Mcjz8dIyP8qW5wnG&#10;SHtfaPMC/Zx07ql9mVJv0nmKe9DX1/5+97ZtP/pFef4Pe1Yy0P60/3i5XdY9X7l+HnqubTnm1Pz/&#10;p9y0eA71WGu5z3MpnmE+UzOv/OdxUxmmrBS22eOm5PWzUrf7eGlvu7/MObhp53DZtu3bJu+I/nbi&#10;OmHB1O3w/ax7AP8LffllifvQcO75UWru+mFmn8QwbcBJ1ZuW/LR533fQppKnTfLZh5c+RL1d/5ZC&#10;c2qKRUxTtK1tLLSme2Gle+GhvJODl8pOPaec9AvclLyp3NRYp5TL60XN4V2MsT/BTW/I3PQxr0dm&#10;qrH9GO9/2OmocUvlp2x33X58fmrp8//YjWnsKcYEO65m3Sz0EHK9NXzTXXUJ6aWMzzW2L8hIKfOF&#10;41O4Kay01HfGelL6+ke7ctGLivpyS9vyfNrFObVcyUfPl+J7L+9VP5r97Tkf3Ne1nqrqR2Wv6mW9&#10;pjUcu4VyUdbz0AfrwmrLGKiVdfRlPeMyYxDAXvXDr2wYhhMNU28ALgRP2oRWb3OT47BVDW4qO838&#10;VN5K2fUw1g1uM//oHWN7HeP1dehK11KGtLKWdaW0WzT4l7YGrqYRd2lYNoYNrcLkpis0+Bo2uJw5&#10;C6xtYAljwJvhdfDTocXwO7YHFjKeXuiYmPEyY+OBWCsKhrqA+QD8MesYsnYy6yrkm4znZZUwP+cp&#10;jutlk66zlHkl4/N5jN+DO5bbaiecBzjmJ495QtZ92gZ5UbfIl0XadswbyvG/qXOFogxp9mHLjLLU&#10;kwZDtW9l2YKtxj7zqJhnOJ+KtouU/lw2l/kJc6c8H/EaPZ/nkG+ybd/DzLf9CQt2WsyT8jrAnMe6&#10;zGFC88E8YwBdrPfW+zrBTeHUcd+4BpjxIH5vE9xURqqeVJ/8CZvw388+/K5RMLQ881TXOa6EbhR+&#10;agxT2KmpOtMRfiMjkeqX7/w364asEyx1peVhqrDWCS7Kb7dgpepOJ2tOi/2CncpPMzOFBWyCmcJL&#10;w0c/Yp16DNsEV92szpQyhWUdKvy0x03hq+hHQ2+qjlQffGIoT6wF5TZ5HgtjX5/+u9hHX9ra9i3M&#10;tGSmV2Z2eu9VOVV7eu+VKfz1YabqUGWnEc/UmKb3sX+/9i3mbldgV6bugwVD7TFT+ancNLPTzFNh&#10;pg9eQ961qQNL7cBO9dfv7tHYR1vaeYgype1k2zxYafthtKE7Yan93HSPXLTkpnDSR+SiExrT7k+o&#10;gwU/hZXGmlDF8dInv4xnOvpT+Opj6DixWAcqfOrZDi5KfrBT9sv8SOGa8tDCxop4p/rh98cuNW7p&#10;DPSlmZVy7MmpxvtE9ikLDeP4/j6Tkz7F/gFS2GmkxfFRWGt3P3lw2FHWrhr/6ezkN7/G8bvS2Duw&#10;KninOs5vwt2yT3zmmnkdedhmaD5lpZlPTuWmvbWZ4J0z4Y/BV2mz9K13DacZMFjXXcraUddtMq9o&#10;u2jfvNCYmh/HZZpw14KLul5T1njKNjP/zEw0s85xOeWHlIGJZn5K6j7Xlf35X4Nl6tfvftaV5tTt&#10;XCbHKIV5wixH/1jqRmWgGPtfxk313x8NFno2ynao08ZatKd14IFh5HXefyV5PBsMlHqW7bfMSHOZ&#10;NuVL3WiZtt47BQfVThcGE5WLau+S/+5J7EQw0+Cm7xzLeRw3tmnz7aPwzeexI8FAw6ce3ul6TllD&#10;eowyxzFT6lI2xz89Dud8iXLH0IxSFl9813WK+m8+y/7TbOOHT34VH/2amlN0pjnvOTjqs+TnMupM&#10;c7lnUxvt88jb9OsPz8EiVvLOHoe58N0ITWl9K3F1NvNM5JnnOlBhm9CGEr+ktFgfiu9L1Q2FjlTu&#10;KRctYpWOwE5H1sA9XesJZiorzVpTOSrfoKhnbNTQjVpGo3wljPin1uUbWaz91Gsb3hm6VFK0qBW+&#10;neUY174f5Kb64GPw0bw2VLEOoXkr1ZcW75AVvm8uzE2Hwhdff3y+oRqfRlvkvsb3S21hqTfN32Nj&#10;7aWbYJ2ML+K9yvu39/2TcUfmlo4/HC/IKMljeyKmuu9sxxfkz/NdX2xHXv/72/Zz/Tw+yOcv3/HT&#10;+Raa2/S7qGMExyB5bGRs9IEFsFvb5zzTZavlOT0v2zLY3Df7Zz8cQ/h91bbwt9GXHo4p83S8kcc4&#10;tF+047nz+MW8st/U53jWw5JPW1GXcUT+/uw3b9rUl2fOxaE31V9fZjrtBvWkMFHNMnPVlXJuuSn7&#10;vTWiin2PD8BWba+Mexr1rv8Kf7fpvLeuTzMOwz5hoA0NDtpgv3EYbgoDlZvGWlGkHbho8+Aa1ill&#10;/ngAbsZ6TdXbr2bsOxqsb/yxxWl0942ptuVb/O74rrzkEtKvp6GlU5hpMFTy4aZaBV46EsyU8ksv&#10;xi7C4K3Y4GK24Z9d9JbjB2Gk+Oi3WM+p/YvFqQH3rP8cXrpvOdvMZ/HPH32KueGuH/F/RWziBRdz&#10;P76KfYV2uNY7ryauKXMj6sc6UqwJ1cK3X99/Y5028MeXnapVdbuBzrTBNQUzlZtSN3hq+OTzLgtd&#10;6U2wTGwP+7vlo/BQ9aUlM5WXst/YPQcrt9nfxXbY3FSDl2ad6Y+S6z25zlYdv/y6fvoca+yhbMQq&#10;vTE199n/Ram1n3twkGvW//7pleiAYQww0TD2wy/fFP7ZW/MJBlr66IfGtGSsTzMvj7k5f1eY5yR/&#10;fbirvDTWfML3vt9P37JR3joXsPB7VesaZdYEN434pqUOFZYafMTjbpOfY5/CL11XKtZ+gv0eXZ/5&#10;Z7BLWGTBPs/LSy2vlfpQNaJuvyj/LG0j2+R7DJ6qvnTCr9ryW8ijH8cpH3XJs7yslfN3PCZP9Tj1&#10;W+pMS34q/8RktTLTlsxURnqiYKBwzKZmXmhKYZbsZ3a6JcqHHlWW2jPy1aieKs1jud4EMy24Keww&#10;+OEZOCJsNNZ9st4ZzikzlYfCVJunMcvIWeGneW0ouendsMvtwU1LZjqhOaVOwU0jLTlqmVI3NKah&#10;/4SZmhY8tfnqval59j4Y6b1wTlinvLTkpjDS0JO+Qnl1rOhVSwY7wUzNz8dC48q5gpfKTHvc9M4p&#10;3NTfUcH+5HgywQtxw+CMcNALprRhO2GTmWn8hl7093p+m8RNbeNczNTzF/20rXI71y3PfZ60//ri&#10;OopywTPZ7j9+ru3y2r7AP6n7hbzi3pb32PTLykxlov+T/X8qN5363OL52WOmbPsNqdjPzzCetXJT&#10;GaSs85+iNy3aOhc37Wec59ouuWkcs29YkRf60i/jpsW97LzgfeBdUV7bocWxbm/48xvjc9+8YJNN&#10;uGZj57/xjvp+aqAx7Wz/dmrf+23m5NempoYff3PHd/n2973gpu1d1/EuhpOSRgxTeGmpKW3v/VHB&#10;SmeTasU+LLXkppmdwkvVlgZLLbbdD2Y6sR/MVG461YxFUGhOg5lyLTne6Vy+mc5jTj0XjRL14MSu&#10;BdXSiJPaefgHjO/RU669jPGxvi/4ja++lHG2fLE09/8Ro14f46zCNSuy0nWySduEZ6olXX8Rcw+0&#10;rRtJN3wVDRt56zDXZYrzWVbtqfUvYPDQCf1objd0o+v+F22rZ/0Gcwaubw28dM0g+8NZkwo/rVK3&#10;AR+tq3NFr1rBgqOiMa1uKg09KfFJqxvo9wauA25awde+gs40+/Ojp92gT36VOrAptmWmwU7d1kpu&#10;Sto7Lm+N45YttsmTpw7Tz+HVxsKfVrBT+Bnfw4fQFQ6tQLewnHEnzG3QOJnL0T4GN4XfLYYFol80&#10;P/KWwPJuLuOeyvcYTy+A4+ljXugjZagT/vnqPPNcRpYos9SXPgz+qXY1+88zFl9AWzLZ0EKoyWQ8&#10;r88Y8wNZa/BR5iHBO2PO4HxAFuqcwPlFnluopQh9BHqH6TJd9Jrumx9tOm8orMdMYZf2OfNV2oGn&#10;xlzEuQ99iHmKfVVfa0rbWbNBm0VbxgQYpp+TuWme95TzH9PQqswv54PcN7S8gzfje7+IuAjExRrE&#10;v2sAPq0/vhqPwdCbcp3OH4NPc9/xV4w1oZbBu9WX8vcaWgpL1ZYV8U3RTuivP4yvfhh/52Es+OoK&#10;GPzqGr/dRtacws9HVvG7WcNvDt1p1p66BrJzYbTImOtIjazS+M1Rr7oO3s96TpW1tAFDtb0aaY+Z&#10;9nHSHl+l3gimxlT9VI3ffW0TtgVGsAUmynb9VmwLfvnwUX3y1Zka67QuR4Up1NGXykNb+NfnOKWz&#10;Yj9il8JNm1vH8c2fgbYU0wff+KWYcUyb7m9jXyaqbdeuTB00pvLRct+81n1Xpfb9Zf7lqb19Fs/t&#10;byZ1oj3rMdGr4JzZ9Nmf0JoW2/DUjoYeNTjs/aQPcGwHnFSGKhvdo0YUrrkH9rlbnSm60eClmZl2&#10;HkZLugsGStrL30UZyrv2U/BS+OjoI+hHH0Xjibn2UzDRn5KiLe3AFDsw0Y7HHoGvFky15Kf65o+G&#10;jnQOvu6zw7rhjy8zJZZoqTP9Ofzycfjl47DKsGKf/DH3o43ZcEy2n5zHHJP3BVxz/MBNfFu7Po3C&#10;PsPkoOpI5Z9y0QOUpUzn4I09y2tBwUWfoi3N8iU7jTzqBVP1GNv70OByXW18LZtn94W+cvzTN9PY&#10;p2/BNNF1wk9LG//QNZjQZWofoQf1GOyy38p17ct0Rmg2X6M8bJQYqeMfvw6TfZ192rINDa4ZRpng&#10;tMFYqYN+Ul4a5nnY1gc/G5yVvFjHnvpqSW13lD5nTWlmpxHrFFYa/aFd/fkn9KPZd36M84zBJ8P/&#10;nu3MUn+H7vO/o3331YRGPThwZqa/gpuegXGevaBZtouFb/77r6Xm+79NjT/+R2pwLxsfvg4b/Q1c&#10;9GxSF9p+/wz2cvDUFudroIttoh3N60RRxnJyVHhpbx2o4KNn2KceGlV1o02sgdXRmDZps0mZYKLw&#10;0uY7L2HHU6u0t4/EdtNj774UbFRGWiN2afXN46nG8drbx1Lt3ZOp/u7p1Hj3VPDRRvDVX1L3KPYi&#10;doy6MtOjqSYXfQMWanzSaEsu+nS2yHshVd+izFsefy5V3j6RRjiXa0BV30RvSn+r5A2/fihV0KXW&#10;yO+eYT7HuC+enej1G7ePop2fGXw0s1Oee2jvg6Git+99N3J9KPz0e7FNS/ZZsNOK+lIZKvnhj6+f&#10;PrzUNftknxWf2foH8HyOmCurec6jGQ3j21j40q/Cpx5fg4ptW8+yYdbNzDXYaWhNeT/wbgh/Fdqq&#10;8F6ImEB8hxsmHrZawMxNaRMd6pdx04GF6EYXoqNcBDe9mXfeYsYnSxiTLOW77jK+6y4lBirHYhzg&#10;+/lG3v8L0HliWVfqeGCCe8Z28MQ8/shrRxXve8YgxsiJ8YMcUc4ZvNN2PSbfpK04j/uc1/PEmKMc&#10;e3jceowTHJfMz2Oi6X5XdvzhuCLGCDLLzFmjHdrKmlD5pv3Fop/2J3PU8ptyjoNk245pGMsw5po2&#10;3zENHDUYatFX6zMmyjzWNuWwnDeuw/Mw/oDN5vEX+QsdV9imYyaZ6EUcY9wxFwZ4w0WMfeSmjMlk&#10;tea57/FgpvrlX4JRd57HYIbYtBv+lbJwUmKbDjKeGVhA3Tn/EjzRtc3GD8BHg5VuyKm604Nsky9D&#10;baIlbR9an8ZdQ+rgOrjpKvSOi/n/+FYaYew5eDM+XMTwbzJmqPCtdYgxzuBiWOlS9KMyUtJJtgxm&#10;2mfDlpOvojUdXkb8AG3FxdmWfyXGxMY4Hd0Ps/0FnNMYpj+/OXz064+vCh1qF/Y59tj8NP6TG1gH&#10;aiZjNuK6cv/CWK+zcjtjikfRZv5iedbN4tdvfFPXmTJtBhddkNSwtt1/jGPBTxdlnanM1DKPkv7k&#10;psLYflSeujCn+uxzrA5HraM9jTWgZKNyT7hpfdec4KpN8urw6tpDszHTf59gpztnB19tPiIj5dzE&#10;cW0Sn6C5n34/tQJ9LRz0wAq46Ep0QqvTGCwz1noKbWnBRadw09Cfcjz4qWs3sVZT67nCnoXLFHw1&#10;WKqc1Dafh3voV+++8VBlruSH9lSW6bZxAGSqtunaUNoLcKJy23zLlP75BTftxTe1Hc8jKy3LsB/x&#10;TPXJP7IxW49XwiFf1DYHt1QzOn6Mcx7lnBcw9aXqSXMcU+pSv3mM3/JxmSX88PhtHNuC0bbl5KAv&#10;cm71ppFv3aJ+lPH8tHlMxsr55aUel5PCNDMDhYXKM+GdwUlfItWCm+Zjpe40yshLT9+BwTxZA2rC&#10;2Ne33nztDMfgnupGw1f/JOdWh6omNcpkVhp606JOGxaqv35LPauc9gws8uV7sPuwBwpjG81mcNHT&#10;RRtw1XId+0m8tGSiZap2Vf98Oeer21Lj7PbMROWiakrjXJwPpql2tHX23sIsR34fM+33x5/QodKG&#10;bfWMeoUGNfNYGCtcNrNTtot+Tdabyvr4rYWxLRM8Fyss8/p45XnLlUy1rGMav4mCvb94fmY6iYHa&#10;ly8YbfX1Icrbdv+5vlBnSjv9Zd0uywfP/JLrj/JT63j/qKfZVu9+lveV9P8rblpyUZ955bap+z7z&#10;2C7ZacQnXcGzdllmpodhi/+33PTZ5X0MlnbLtuWyHJvw8+d5H3pS8wormalpf9k+bho++j0ea79l&#10;tP1WnNN+qDkt7Tm2sfBFQIfa6elQb8paTbklfLMDH20/8J3UwprGRdUe+G5q7JCdfp+YqdjOH6Sm&#10;9vAPYafYbu261NpzXWruRlsKiw1//ZKd9nHT7Kc/J3PTkpXKS89pN5CfbYKdwkLlqLJTNabBTOcV&#10;KfuPcWyf+RzfxzY6286+64nnegVjavVqcMVVX8fwjYeZZp/1bzAGh6Gi2fzHmGnBXPs4Z2aatBc+&#10;/3LRf4U/XgRfuRRmMg1N2ddgKxfj60ZsgFvhqJtgk+vlpdga612AmXKsfgvl0Y3KXutbLk6NLV9L&#10;Tdpq3v6NOIecs0q8xQpzmYpjt83oQTa3MXjoZrhRnGca92E6ptYTJrWW+7IOLoXe1Lil9S3TicFI&#10;X++8jHgGcCSZzo/RgWzifkUsU7R/G2WffQw0WCn563NeqUeN9aPQsFZvraXalkaqbUWrtxX9yh2k&#10;t6nbg2ttQCO41r7ATVfB2bSVWh83DTbqekOwvCWw0MV8n19KnNOVcld8+OFj2ZhjwcfMj3WjZKeM&#10;vQeZJwwxT4h1o5iLlL74WR9acE345GXqSzmuL14FHUp1DXO5Nc7TmHvJcpc5b2JewHj9spgT5LlH&#10;aDqdyzgPYD5g7LDMOSnLnCfmKMYPWMYcawXayHLeRzqIDmYADcB0+0ofJlueIznHyPOnYr7hXEh9&#10;h/OCRfDjFWho6GteU975JTHYmMdNJ/baNNmsc5Lon9fu9RbXHHMq2irSy+ao74B9wl/1nTeuXBW9&#10;wshaNZz+bdD/LuM65Kdw5MHg0s5vnKdRD8vxTS3H/VoCM4Vn+7dyPaj4zd3CvWVuUd3QxJwrMwde&#10;52+T3w/a0mH+7hUYaA0//aq++vwtMzflN7QGZq8GlbgNwUz5ewQzvQU2up7fKr/5Br6kjdu/GeYc&#10;P87hcX4nE4yUczLX7ln4etIn/tY15u61TbBR/m/qt8FD77ycuKNXpkb4zrONHlRTOxrH+X+zfAN9&#10;ak9v6v+Mfvgw1FgfSk2pWtI74aakxirtoBft3A+XfOAanrnXEH/6atKrshGbVP/7Ns+tzEevKrjp&#10;FaEz7dxPOdmp2tJ74aam+OV39sAx4XLBHWGR+rR3HoFd7oXX7VZDenXK3PSqIi32C27q97Kw+66l&#10;Pco/RHu7YaXEJ+2GTrJ4xrIOYZu8zl7a9/jDBS+NFF76sPXI2zvBTUNTyr6a0u5P1YVenzo/n0MM&#10;lbmsl8Rz+gniqpj+nH01pfJV+649CkeFm3Zgn53HrQfLLJipHHQ0mOhsGOhN8En84J9aAPtcFNaN&#10;2DULUof8Mda1Dz3qPtp+Ao65n+9sT5I+KS+9EZ9613KCrx7Cd+GAvBS+Kj89NC+NPj2f97nfVrN1&#10;n7mZ2GeLOMb5YKqZm3KfrFdqTq0bbcBND8BnYbujxD5o7V+VOv/5dJrxpzfTjM8+SDP/+ifSj9KM&#10;T98hfTfSsU/ehBnCJuF+6jYn8VIYZslKTcu1lsIPXt76yR/SOG2Nf/7HNOPzD7A/pvHP3k/jf3oj&#10;jX/y+8xU4Z+5DZgpfHL8w7Mw2sxHZxQsNfzk1YZ+RNlPWBMKvjv22Ttp7PP3ou2xz99Po5xnlOsY&#10;/fj3MFRjlcpXc/zTsl3jjaohDWYKhxyDO47BHaN9GGz34zdT9xPatG3OYXtdrqEL++3QVmg94Yid&#10;0Iy+et5UFirjjDWfYLoN7mHz03dTi2tvcR9aXH+TNlvcsxY++fJPGaprRjWJIdCEtbY0+KmMNpeh&#10;Pc4bcVFhr3Wus0HfGrRVp5+1T95IlY//kEY++n2qwVnlpyXvLLWirbdhp1jWjb5IehTuybpLGmy1&#10;+u6ZVHnv16lCvyqw7Qp916rcyzpcM8q9eRgGeywstKhvHYWbvpDUivZz0yrsUx5agZVWYLMj3JMR&#10;7snQ+2fTMNc7zLUOvvdqGn7nVBqBz1Zof+St42no9cNp6J2Tqf1fPwuf18btjBt4r9a3jPEcm8lY&#10;Q60pBotpbOUZeOeVPNOu4rl4Vapr266OvBo+/FV0d8E+QwcKz4SbVtGaql+VnWpV8uSlFTWirPkk&#10;L41vVDy/baO2hXY2zyLWuZrUzFWN4VJyVDWlwVsLbioTreAfkGOyNHmP8C5Zzvc4/RXksTLdLWha&#10;sSrXUUErK3cdXt2CrWroVN3mvX8+P3195MNnf2k9DVLOd67x2CvrPTf1YcCDaFwHfO+WrFPmSHyf&#10;aQv1kTdfdgrzhCNOh3lG/HPexzFuQPc4ANsaXME7N7S1aGxXtfMYYQmaVr7/Zh2m4w7eubYHa4z3&#10;Ofwxa1czm82aTsYTfN+cbruMB4Z9n97Cew5NblXuvILxBzEH7NM3bnCs4viA+rDX3JY8U2MfrirT&#10;jHaD6cIoGXvY7qCMGgatFngQvj1AfHOPTQ9+6jdWxijyUXStctLMTz2XHNXUcQ6aVcYeMufBxYzr&#10;VhizXOPvx7hjeAXfWZdwHbDO6cQqNS6pvHQaDHU6etQBx0OOteCmoS2Vm+q7LzNVZzn/kjTMuHGQ&#10;cUiFNo2P7neB4cXwzoUX85ttE39lbWhN1Za2gpNuhJuuY52n9cFN2wdv4XnPnF3/fcsQy7T+4L/x&#10;O2RcQqzS+oZp/P6+Trtf5/enthReuRjuiVWWoiFVd6q5vXQKQ2V/cBExA5aQTwzU0D4wXjeOVnUT&#10;KbqLKnOYKv9/rV+sRCe6ItXx12+hNR1FX9pBZ9rc+SPGA99hDDQzxlV+mx5cyLlgz9Ngp/Uff5uy&#10;1D0E84UHu+5bnWurP7kaFrkaNrkcdroE9rkwGKjMtClTDW66gPybyJ8/wUdlpZZFi1r/+TLWy6IN&#10;dOrRDvtNNaocr6NBre9Ce/rwDcFJXQdKPar8NFgpetKIWUp+Xa7qmlIyWGOv0q/20+vhl7em5vNw&#10;uhfQLWKtX3L/n4FPPM3xZ9D8yiXhnqE3fWYV29rKbGhN25G3grk13BSO2T6yCbazBW4IPzsGT8Na&#10;z8N3PPacnLQwuOhkbipHyMcmOCn1qNt8EeZIm7GePAyyjbnfPEp/j9p3y9F+tEm7stF+Zsp+5qbm&#10;y0E30S/YolwTa6GHbJy6KzVOwsRO3Al/vCOYZufoetaNgtu+yD25gMmf4jjM07qy0sapbanBd7L6&#10;r+CGtN08Rbsnf8xxzndMLgoH1UKHynXIT18q2SrHC74qJ2u+xH08CYsM3eY9MLx7YYXbaR87zf5J&#10;2pfPnvDc3JsTtCNPlXfKSE+xLc+UfUb8UfvH9Z6hj7RTf+VBmOEOmOQD2H2ZD6olpZ6sNrdBH06T&#10;BxPtMVPaawWP9R7SvhwVXWnjZa77lR2pdvbhVP31nlTTzu5K9Vc5D3754fce7JF+o/fsMdPQjE5w&#10;yZ6eVN2q3FKu+Wva+M2u1Pjt3lT/3z9J9d9iZ3fAUrnPr9B2+OLfwz73BcbaOss1TuWmUeZ++rOD&#10;ug+l2mv07zd7UtU2NbZrr+2izzuLPtMGTLYZGlX6pxYVbet5uWnwQ5jgVK7Yv9/HLC9YrqzD76Cf&#10;mfZvyzyn2qQ2PVf0if+RXjrRvx4z9Rzl+Ux7Zfvr9W33l43yU+pMPV7u9/rTV15WWjJntz135JX5&#10;/A+XHLVkp7065zhmmS/Tl/ZrS8+1bftxLp5LHo/2eP79kudemNsXMMvH8TItyxb7U7mpXLFkm/8E&#10;btp9lvdXyTFtN9rOXNNjX+SmPsfNxyZxU/OLY+TndpbBPWkzuGk/K+3bPsSc7hD7hy27vBerxfWy&#10;uty/jmYfD1PmIJz4wGLmjsz/WFeqy1q/wSQfmZ1koMYtbcJJ1R20YKfyVPlpMNQd34OjYg9hOylX&#10;MtRd1yXZaQt2Gvw02Cnt7XWefX0ytmnEN5WZ/gPcVH4arNS05KZqTmGnHS1YqXPuG4Odtn5GHjrT&#10;sb0/hPkxRl47wPgLHxjGM5rjGuOP1tCHalV83UdWw07/Ia3pF7lpbT1jHJhpaEzRk9Y2wUxvvxSN&#10;2bTUvnsI/nIZzOUy2Mk08gZS844h+Cm6UH3l6ceXcdMafv3qS+u3XZRad38jtWmnfdcQ263U2NZm&#10;LLUoNfgm2zrA2GD/yvwt+jG0xcQt8J40dn0/NXZ+L9Xh4TXmOdWtV8Z8YgSNyMgG5hNbvwknGiP2&#10;bQWmUydG4jjcZiZxHOBI22BZW+GyW2BQGwcZlw0wVxhKNXWl8tSNjEXdDmN8By+t3VpNtduZe1Gv&#10;cRftoolr3jsrNbfPRFs3k3mWrIn5ElzV8sOr0Z6ugrWtxPBJynpT5hHqTR0zL2bcKy/l2DDawxGY&#10;W3Uzc7Jb6TvzoQYawCqseIQ5jGtMWS90p/MZGwc3ddzu2J9xet94PetAGXO7vgPzAPUwNfwNZXBq&#10;CitoDUfQ3NaY2w0xH5u+iDkGbV52o5yxYI0xv3A+wzmdXwQDZc4CW3QuZJy1YTQII/A1tQ312y8n&#10;ZXzLHHP4lgZMkjlZoRfN/mbMN2zDuQV91i5jO/vYcUxO6RzLuSR/uxH8J8v7EPNCdJND+LsPLFXv&#10;Ytwy+nmj8xOs4KTT5sKJ++yy2cwxuKZB5j0V4oPWuLfqKxu3tZk3wxo3wmZhnMagjb8H90FWGpoT&#10;+8M9HkSHk/WmclOZKTycv1eFOrVbW8yJafP2cebeM4Mr1klrd3BPzJejylX5DchOg5E673Wew98z&#10;M1OY7HI4NjYMP62sa8I4u/wvzch8cxuMc5vzeNK7r+C3l+fLVWP2ck0V7nW2gp06Z3fubX5wYtqD&#10;EUQs0nuu4vd6Nf8D16bODljgjmtTG2uix2xuv4Iy/G/AVuM+MQ93u7cWFMeCN+h/b9xS45XCOFsy&#10;0R3XJHWZbf4ftdbubN3d6jZ51j50DeeEhcpDe2tAXQE7xeSt5gVXhZk+AFu1/C7691jWbRrDc/Rx&#10;2B+6y6zjhDs+Kt/kOoKdXsU3Mox63cJcF6qNf0ELZqq1H6Qfe+SlML998ka0lrwjOsQ/8TnbVdvP&#10;c6VL/Oxgp+pSd8FKS+Na5Ka9tZ9CQ4r2VGYKGx19cj66Gd478M12Yd2n4JDE5nb9vs7Prud6YLPy&#10;X5mpKaxUbhp+9rLT8L+fHfpS13HqHrw5jfIOHOX9NsZ7eJR3Zdd3oe878sf4Xtj9BeVkrpbfjz1B&#10;O0/QJ/ShYweIdXoQtnmQ4/DT0I4e5lqfgcM+x/vy+ZWMS1bhX7eKeGYr0+gvl3NsCe3LTxdkRlpy&#10;0x47pa0DsNlDXPPjbD/CO5U5eeedl9MseOnMP3+eZv39r2nsL39JM/76eZr5tz+nGX/7LI1//nEa&#10;/eQt1lmCg36Inz1cU3YaWlL4Wj8vHYeBqiftUn700/fSKHXHaWvG3/+G/T3S8b/9jXPBUeGyY7C+&#10;0IqGv33mpvryy01tV246zv5oGPpSWGvwzL9+msbo2xh9HLfPf/9LGvvrZ2n0z59wzg8Ldkp/0XXK&#10;YWd8QMzSD+Ck8MTgpu/9CmaKse81jZUslrrdv3yar5tzjP7lT6nDNXQ+hXd+/AYc9D9S473Xsv6T&#10;uu3zWIP2G39EO/rxf6cm19n6y8epRf+a3IsmaYNzNOGnTdhs6+PfpdYHvw42KjsNfgq7bMEVS61p&#10;MFh4o23Wucf1Tz9Ijc8+THX6Vueaa/SzQjrC/tBnH8E9YZ7cwxrt1d89iVb0GHz0xeClrbfYfucU&#10;+6ToPo1D2ngHvSj8toJ2t/Knt9MI3Hjks/ewD7LBfCtw5SrXW3uP9mCv4ZtfMFP98oObqidluxJ2&#10;BF/7l9Iw/HaQvgxyL6Z/8k6a9qf30wC/j4GPXsf+i/zfpyGOD1N25I1n0aD+MvjqKHPG1gNXptqG&#10;Os/VWbxTsTuv4BnHc8zYyzxb29t5ft3vmBBjLNjawfOL7+qd+77D+OYqnuWzGBvIRH2udhiz8G1J&#10;bamsVGaqxhR2V1nDMxfe6Rp88a3rnqtTg7Yb26/NxhilBp+t3nE5vGgWjBLOyTtNnWjEwJbL8kzP&#10;a0LlNMc75dsk74sR/Q74dla7g3EN/WoYK8XvWVxHHfYrSx1hLapheN/QStr6Em46cDN++DDTYWKt&#10;Vjb4vs2+CLXbGMdgFfro+32I76EDi9Vs5netMYDCX98xgmMDxggy09Bs8j7WD0ad6hDvn2EZMWOP&#10;2m3fCqveynVvHE9D5q+0Xdti/AFnlLnmb6C2K1PV4JKcJ973N+Eb4tiDezaygf5t5m/Cd74q39WN&#10;T1vbPJO/T5drqvHdVnYrO6VffluWndpeMNOc5u/BvO8p6zgp2iX+t/c4f7NkPMP1ew1D3NOBZYxp&#10;GCfFmAJ/F2MB9Lip4xDGNzmOkGxVvkuZaJe/G+MXxzFV1lzU32lEZuiYj++qrgc6bd6/4q+PyUwZ&#10;2wzGmIYxDvx0euGTLy8duAlmiuZyBN+W2vo6fzfGcdyH0BPQdm0dY4jVA/z+xnnnwPyegVUFF0W/&#10;dngT3HT9hN704JoUfvyH4HiUG0PbWb1tBr/r6YxpRhiDTOM+MK+49RupuYWx/YYRmC8MFZ/7Crx0&#10;cPGE9Rgq+eW23FR//spaxkqMqeu32Sa21bnC11PjVjQX21gb6ll0ggc2JH3zO2g/Z+3l3bX92/wt&#10;1T37XfvSuG59hIa49gHimg4s/Crxzq9LM5/bmJov3BZrXzWfgSE9f0eqP7sleHH9qbWp7vpYj5Xs&#10;dAHscyH7WI+ZLshMM3z3bw52W39iNXxzbb5v3i+3ZbHyXdhuHX1rHQ1q7aHZqf7Qv8NOSXfDUPfM&#10;RYM6JxvX0OQcakvV0rYOwAGfhgM+vwVGspV4m3elxom74WN3wergYke2oOHk+GHKHV5d2EpS3tEl&#10;Lz3MHFqToT5LGZho64UNsI7NtHdHasvxTm6DQ94T1oZNBvt8nnblsNTJGlP5wWrmzzAJrchvPUd7&#10;lA0uCt9swTJts33q7tQ5vS21NbhfME45p/wUXtvjs3LSntFusR06U5np8TvoF/Vhjo3T2+FgMLeX&#10;H0h1LDSSZ+6h7a2wKDSf8JILMdM4dgRuJQuFUbZgkc2XYXKvPJhqrz6M7YK5PcA57icf7sc1ZC5L&#10;n+Wm6EpbMtMw8l6aaltS/TR9O/Mg/O/h1Di7B3YI29P+D3Nn/iVFle37v+at12q3DEUNmRlDRkZm&#10;FTigtFPTttcBGURFkamAKopJoJgHmSdlpijmSWYBB7SftgMqKMik9r3rrvs3nPf57sjIygIpfO++&#10;1ev9sNeJiIw4cSIyM2Lvz/nuc1j2zizn8/lcB20Wl4WVRkepD0v0qNPhn9x/MVTjqjOtDXadZ5a4&#10;8BxtPLcWWwMvXO2Ccyupf5lxT/FPsdX8MeqtMFPut9ipGGmFm05lG+uwRLFL8UaPevwPqffjDS74&#10;ZIPzP1pH/aucf/Yd45VimQl/pC5x0TIbNX3nCe4RZjpS9gtopzFY1Uk9/ifvOv/CJudd2GLmf7wm&#10;YZ5nl8JNF3C/uRdinGf4XX9AKW6KftTmipL+lBz+4Cx1nuP+nVvtMp9sdjnM6vtUdWr9PZf9aKPL&#10;fbie8/O7EJO1OmjrKdls++0m8xPxe6tmeGJ+KSO8W/l/wk0PdWemydi4/JcO8Z8rf1bNTe84d4VT&#10;0i5joc3d21ddf9reO45Jj60q033T0o6h7vKxxmPTz9Lyt+qtvnf703vJeWx7Wmr77abPbtuWMtX/&#10;D7ip5pxLxgfhOfmbfFXPv/Qznq//Ym4qzaesOz+9nZmKo6b7JJ+l3DQW21UMqDEFqvhsyl5LMFNZ&#10;UWbxIpyVsmJiprvKx++kDupK48ridtbhqIUtxLEaG3Q9rG0V/HP534yhSmtqjFSl2TNldpquUy57&#10;1uVhp13cVAwVW/lv1PWiU75+Fzd90SV6UpXYHRyV85f1pl3cdAjcFJPeVEbcbtx03ZAKO7W2w0zz&#10;5JIGYj1j4KVj6E+2fuCEjXpoN41vikOOg3PCTX3K/y431Tz13oQH6SOmvin4OTNr4SUZYo1a46Xh&#10;7F6UveE78M72LCw1h09Uz741dsy9uGnOmOmDCXudW+eK7fXEMjl45ADGFuLe75nswoO8f/Ax8vga&#10;+U6eWdv5nW9/A/8B65AfwW9q+yhX2MpvQXyVfudwe6vzt091OXwxn37scCnfJXUW50VwGo9lrmMp&#10;TAjeGcwkzpnSQHvFezMJLzVuKnZKH760qJjmkvKnw0xnlVy+vb+x0nA+ccv8AYz/ADeFn0bUl5/d&#10;SCwTw5uIh8ZniEmkEZHeNOGmlr/9JpwOzWnda/TFo0XNoS30YaU+vq4PL/Om4bu3RS6czjb4mxiq&#10;NLcZmJjYqcY+rUP7oHzyCjdVbEDsIe2odBF1MFPtn5VmhTjOk153KrEecUauhbgD7mbnbFHsFsBY&#10;5fP3gp0SRxC/WAyD9iPRgSg2Ek9El/k616E4T2yzhfo5Pgfny9F+lVrPwHkzMMNUI5rGRTa3Pbw0&#10;HUM1Gbs0iVs056/GjvOIUyy+gPXl2qhXprqnKE6Ch9s9kNYDHcbLXK+Z4os7rW4Yegfus8cxulYP&#10;zimdsizkv+RhylVX/rp0K/Vw0Tp0HIp5lKcvnWqFm6INzpCbL2aaHc9vAeaq+dgSI25De5lYf0oM&#10;HaZ4qmmmm/kNjcsQz1BKI4PlOJ9Yama0uCm/E5iprk0apTy6zgJcMmRc0BAtaL4dgy+GCwbx33jc&#10;tgXkyJsWiVj+t7kpzwpibW9yDOd8BEb6NDySZ9yiJ42TShNaWPQ4PJESRhgteQo9PjE+OtSA34nG&#10;PbW5oDhPHmZqelOYaah15eDPfYz/EExSx8JGo+XP8GwUL6U0QxO6ZjBcDba4gnPDNRNuChedN5D/&#10;iwxOSmnMdO7DCVtd8oQrrPwLz8Vn4YGwRjNYphgjY3x2M/aLl8M3xU6pX3n7pZSdcl1iw+ofM2bK&#10;c7+4Dp2l5pd47xVXoNS4J5pvT2WR8V5KmNipaU9hv8ZPl8NKV5RtZZmbruKadF3rxT1hlbDRRvrt&#10;7J1DKW6qHIi4/A7S3IbSjpoOdSPMkeOKMFSb/0n5+BWtqZbhm5vgrFuHV/oMY55xRcYqs/wK+g8L&#10;LMtsHbYq7Wm8lWuQ3nQTdWuep62cZyvn2Eqdxj5pZwf7dfLO3cOzch/P0b34DhoDB5O+o6gSflrc&#10;Mxqj/m0cI0YqZrqTumGlxe1ax3aKmzJG6/rBLtw7y8WXPncP//M/3UO3foGb3nDF62hOf/kV+6cb&#10;8MvP8MgbzljklS9govBSGKQxU2Oa0piWdaaXmaOJHH7l5TfevOqabl2Dad5yTdTVRF2yxp9/daWf&#10;f4HL8vkNGCf6yyLsNL50ATZKPZfhnNQr3appUFnXthI60yLnL8HyStd/cMVbN10JK976mfp+dUXq&#10;1Lb45nXjntK4NqK9TMY9RcOqNmPSm2q+pkZx0+/QteqcYrGwzdL1y64E0yzBYmWqrwhDjs2uuQKc&#10;MoIphug5E575wV3LgHthWtBr3xonzXMfQhnt88VMtUz9IfdAXDX/499d4dJ5J2YaXzzmoovU/e0Z&#10;6j9t2/K0N4CZ+pc/ddKWhvDdgPYG3AufOnJw0wxlPey0DnaahXNm0aLmuI8+Ok+NQZpw04Ow04Os&#10;Hy9z0z1oSPe5gH1ysOMc7c1SRwP3uQFtcIZzZPg9ZNiWEUO1ejn/10eNm/r/2O8015P/JfVgfspN&#10;v9jtsuyTQS9bLz7645fw0ouuz08/uF7XfrKyH/eyDj5bz7XUo8dt+AbdqbSpXx9mXNQj9LW3wpDg&#10;SvQR5mfyfJvB820G/VDw04j+o4L6jxY/42J8wIL8QJbzi5+2PvQYdhoteIpnIuwULqdxT3PiarBS&#10;fyLv0/Hqo+LdBP9M9KLkdMDcwpnwWLFS6g/nc049s9sfc8GcgfDOgbBTGCKWbYHzwWDFRjUGdjJe&#10;Nex1QsJf9U6ysa0n6J2F36F6YbF5+r/0XlDujA839ZmHz+cZH8Bk1X+Zg9Ept+Je3NTGSR3H+5t2&#10;+FPp96Sf2dP4BfJDponPahl9LDw1w7vZ+izlZ8gvGCL2WMVN8RvU56qxeurQktbDRDPqQ6X/Lcs9&#10;sZwhfJgs15HVNt3LSfBTfIkudgp7VL+qWKmZ5nsSM5VvAjuDmYpVazwF1Zdt5f638P6bzP3D98hp&#10;Oz5Chu/afBre3wk75fhKvWV2avWrH1iaTXggYyJ4U7he/AzlOJmWdyrL+CHSREozLP1t3ShYqfqO&#10;dZ1wU6tX90HXr35nTP6XWGyGvktpg3W95ntRXw4fxHKSmvFLJvG9ToSH0wcrJtjvpfvhpuTh49PU&#10;icOWfRpx01r0qHVDYaavPmj+pCdmqr79SfgVlFnlV2kZtplrhnHim+RXj3L53VOMjWpMU2lOxU01&#10;55PmiYp2NsMbWaYsbR3jSgv/wu/ac35Lhjwy/OHWPsQcfcn/6odf34A/gJ/ciq8yVv3HMFPaYlbF&#10;T8VSU26aGU18MqGO/gqP/yA+F8w0nFHPb7QGe5C6/wf/jYfcI50TXWkX7BQ9qD+L/yb6AR89bt2I&#10;+/FD/+Aahv0Jbsr14/PVoaVtePU+/jPcP/VVLyefYncL1wAL2z/bBXvedv7uabBTmNJO/vvbJrpQ&#10;McDaV+GYIyhlw7FhlRz+dLxTaUyDzeMStkx9gTSsHC/+Gm4ZR049tmmM1Reghw2WoSVd9gLM9EXG&#10;Rx1q9do4pRtfQUP7KjEJ8ckO+EIn/Yr74ZCKYQ69jRHPHKatR9pdeGSOC9mmOCeUBnU33LIDfil2&#10;Ch+NOng/i5OKnYqZyrS+awx1wAvRRBrfRGcZHWuHqc2Fz8G83p8L42TbUZ2Pc++FRXaOS3Sq4qTw&#10;0qK4Zjdu2gy/pQ3UKV4aUp8sL8YpQ8cp3plsn2P7Wd0pOy1rTcUtEnaBznRfMzrTybR1Gu2bDaeb&#10;D19bhB50MWxwoQtkLPunl8LblvD5PDjjTO5VK8ZvtAcz3SrtjNBuRmcWujzc0Jjp6XeoD/tgmQux&#10;/BnqPgWDe5/zm+60xbhXkr/PeQ7z25Ed5dpNJ8r3gcbUO72C+lbCHFc7Mc7gPOzw3DqYH3Z2rfNP&#10;wSJPLiozTr4LjU8qbnqUaxXLreamup/cP5+2GCP9aLXLnluf2Pn1zlPd59caT/Rgs94Hy41h2jil&#10;J/i9GDMVR+U3dJyY2IxlOKIxS+k0z692OfhmDmbqXXgXxvmu8z7Z6LyP18NSxWdXwHy572KnFWZK&#10;3dTRxU35PZ7i8w8WJPzy43dhmZtcDlaavbAN2+4yF3a4Bsz7TMyTc3y0hnvEvRbjLOtDxU0j6qlw&#10;U3So4dmFtHE5beS6P95ETkgH4+lgf+9wWdlnO7EdLvupzrGN9q5ygZgsYwJUWC86Wcu1Fhu7nfX9&#10;Xm56qDsPTRloT2U1M02Xtf8d3FR88mBZP3oHq9RniRnbrG5HT3zTmCusMi3TfatLO1ezi1WW25We&#10;y8rb27K/zD6reWeFheqzauM5UflMy+Vjq7dV12P6UJ4xdyv13fVkqt/qK+9n9fDM28Mz0EzLdzd7&#10;/uiYdB/pS9NlK/VZYhrftCCOaRpOMUTiIzHFHqyLZ9Kezmrj2QzrvJfeNEb3eSc7JaZTbCeT7tQs&#10;qS/VoVbmmLoHNzU2thMmZvY676DE4h1cG1bs4PrES7We1sW+xmLZV+exOohfC1t5j20a4SLi5Gj9&#10;EBeRA18Zl1QclLja5oZa9ld85sFwhMFOulPjpsufgwk851LtabTyebjpC5hKzPSm1GdcVGW5btvO&#10;fsZQb+Om7BvLUmaalorby6Y5oBTHx0uewl9Bh/dWL1jLg2hKYZnjH4DB/BHfneUJ8FLYaTKnEr7K&#10;uN58zvp/U2+aG0vdzb1hSzXEAvXw0iw+e71x0jzMNJwFMxU7nVODP1/v4rk5tKf4bNP74tvSNrWp&#10;Bwva/kgd+GTimHBTaU3D2RH3+a/0F4/Fl+D9dZh3/5G59Ke283+dzm+c938H/yd8h/x2fAtx1B1v&#10;ugifQDkqPn2DmU+2uLrP97oGnsXBpzucf2iR89e+BofKu3h+BEdphB895MKFj8BO+zsxTh8u6qE3&#10;tdz8yTDTlgCDm+KHKj/fb/NoawnWM8BYaTiP4+bGWAkjVrL1/i5obyI+gqfNJr6STzyhrDsVN30L&#10;hip7E83EG+RvvcHcoxPwU2F6AbzUZzxJbxr+O3pIrw2u2UYsNYWYoI3YRiyrTTl+Eb67NBrio5TD&#10;iA1MT9HFTTUvQBY9aDLGgbhmOb4gxsiKmRo3Vayh8xAXtBTRh3qJ7lQaDdNOKBYgxrB4I8lRE4tt&#10;GEM8ppiH+KISt1BfDg5r9epcrcSpxB4Z4oz60Wg/aI/lnKH9sLHShil2UfwlFot/PEpjExBbEPMk&#10;/JV2MUaDYqJsuc3SyEp/qhxyccv6UcQoL6PTqPBSLadG7MJ2m5tgfIbrg5dyD70pxLXogD1xcLFx&#10;6Ye5x74+I+7SmAg2tuwI5eF1cdPM68QKfF/KE8uOTeoL+b6CGWhKZdNjDI4qm1EgZmF9JtvFUmcQ&#10;f6p+dK3Kz7NxSxmfNIc2SXNEWf4l915zgChuC2bym4RLSicdMJ6ElsM5bIMv5tFlhuKncwfaNn8y&#10;94sYsaI7FUPFEo2SYu8QBjrAdJfGTJc8ze/+z/BRmKW0nwseQYtFLA5vjJY9BQOFec4fxH+dOJzv&#10;L7TxTeG4KTcll1/5/Mrrj2EC0XKOWS5m2mUFtpm9A89cTY77OmlDn030o4tgpPPFSROr5qYxDNXm&#10;e4K5ipkW0GNWmKnx0udgpokVYI2xbB3cchUscxnnEjddPKhiGt/U5ntaShtWwGAZI7q4EXbJXLUF&#10;5SK8N6zMTV+GnWJipmwXP1UfW7yG+um7iVfSDplYqWwl59M5tbwJDrllRMJIt71GmRosk+UC7LRQ&#10;3lZiuQQ/LSl/fyPPdbHTDWLDzznLdxcvNWZKnxl5+XqfJe+/N1jWe4x3aYeMd2n6ftU7n2XtW9xG&#10;fv0WuKa46Rb0uds4h+XVc90am3Qn17b7DWOjBRipmXwL46bl9XT7frZjjTu5J+T0F5Xn3zHUTLy0&#10;uJO2dqAJQtta2jyEPi3iqe+/cA//+3+5R2CQ0piKEzbC9RL7JWGfMNDG698buyzCMMU2E775IbxT&#10;+fDoTH+AmcL/mq78L/SaiQ60CY2pOKmsEZ1pEROT1HLjLWlE0Y3C58ROizDBIly2UdzUSnjpJbSg&#10;rJeoswjTK974ycW0s3jzmjHS+OZNyi4rwj1l/W/8gC71a9PIlr47a7pS6U6Vj1/8FjYLn2xCi6px&#10;BEo/fQczvWLMND2+CIeMr191hevXXeHmLeymK8A7I9oaXf3qrrw05akhLDRETxrQXvFRnzb78Gcx&#10;U0+sE41swPaAbdonDz8O0V0m7PSki+GkMeMHxPDMwsXjLmDd/w4GCl8M+R7C65dgppecj2WvXzZr&#10;oKzjumuxhhvXnXFOmLAPH040pwdhpgdc/kvsq8O2LB2qT868dKZZ9MGqK0Od9VxnYt+7Brim6s5c&#10;S+2SC9UmuKhxU41dWjaNX5r7Yi+a0d2Wl5/h91CPVrcf1vfKN643ZR/ui8q+nK+Ge19D/bVw2rrL&#10;F8jhJ4//m+MuOreROTiH8W7n+TtZzy2ec7Ngi9OT51Bez0OeeWbqU1pMn9KiJ8qm5aec5SMtfJrn&#10;7SBYD1wRJplD0+mhN7V5nsbrfcQzF+6pvHrpPgNpTJXPNJ9y3uPGTMM5CTMNZsFtYaey3PTHeOc9&#10;xDudZziMzeOdoByBrHIFJlAfyyo9uFsAZzXt/ELaRZ+V3gsJL0V7Cj8NZnPeOdoOl5VmcBLvl7E9&#10;5+lnNBYAbFNc0EPDmjJTjzyDHH6Br35bGGpu2gDY6QDXwLXWMuaP+lJrh8AzjZvSh8n7XOOK2jse&#10;jWX9GPL9Jw3gXV7mpMZKpTtNjXumbWKckxqNndaOFC/FH5C/MZxxAOCadcPgknYOGKX6gbnPGnvW&#10;a6NNfKcJg6UufAPrv8U/MH9GPg3W8Dq5NLBT1WtcU36HmbismGfCYjMT8FnEXK1e+Up8FxpzSX6N&#10;9KH4XjnuUa51AG2IjQvb2KO00bSw+DIaez3J88H34Foy9ANLA2qaWNpqpflJfL8T4ZzNYpyYfE38&#10;ROUiKZcoydWnDul3zZ+BwYqbvgw3hK1m6GfPwltzap/ypCbV4hNRj/KlJtdiqree7w5fZAWakb3T&#10;8I1bjR+mvDTuaHHip+H2yS7cOt7lyR8vLPsbbJN3fksWHSg+TmsNv7t+lP34//Tmvv8JXwK/fpra&#10;jN8yRmMYlblpWt7GTzU3gs9cA+HUHP85bBo61qk11IXOo7UX5f343h7v6WfIpXsev+Ax/kfUO+I+&#10;vnt0t1xvw4gHXXYk41jRr183gn7wkffzvyAemcZ9m0Q9tLkJnazGGQj2vu2Cjmkw0xmUcNNd2A54&#10;7JbxLkQnmswJNQI+O5zloS4SQ12DwWstL7/MTAPuS7ADbgovtdx/jg9krIcVo85yzn9+/Svkxr3m&#10;ok2vu2jzKBdt1Ttb72kYBtqPwkHaceRtGOlsbI4LiGlk4eF2mCnbxFFhp4VDM2AjsDfl7BPjiJma&#10;7eJ9LFZq2lNKYp0YrWmqKxUnrdj71GlG/ZRiqcYrjZ3Cc0xbSo6JuKlpTqmbPP1EuwrfPDQNdgjz&#10;OkE9x3ivV5n0ldUWwWVDGGee64v2od8UI4WdVrgFy9F+ruUQPFL8FuYqzuifWuL8kzDSEwvgpjJt&#10;WwrnfMdJ4yi+qBz4npipPpPW0/SbpxcnzBT2qvjP6jpFie5U/DHA8uKy1Gvz1JOjr3miEl46qbxM&#10;+8U8ldcP241OLzFNqffBCurAzq0yy51b7czOrqa98ELpWsV64ZnRsSnGTrv0pnzv0psem8k1tbMv&#10;dZ5b6XLn12DwzXOU8FgzmGlO3LRs0ozmT+n62mk3XPO47t+M5Dwn+J1gpg09Pd/lYabhR2g/4aO5&#10;jzYYl8zZstaTbR7bA9OeruAeL0q0oSeoUxrO03yPp+ZQHyXnE/+Mzi2GX26FkyaWoeyybbbcIL75&#10;mVjqJs6ztsw453exU7Vf9aJBVf5+QJ3eR6s5djN174Sbwl8rltSl+sw4dyB96/lVtHdhmfNyzSdn&#10;JszrX8hNU05q5WH9nhNL+WRF31lmlxVuKq6Zsk4rWWfbHcz00MQKT001o92PgyNW16N6f8PETFNu&#10;agy4ep/q46u5Z4VPwkO1bCxUXLTa0u1pqc/S5XJp9bCsUnFFT9YTM7Xvlfor7SI2sbp47v1fclNx&#10;ygo33Ut9YqbUGcuIoYxh/su56Vt23i4GS2yXxnXdmCnvEa0rzoNnJjaqS2cqBtrNXkcbw76p6brM&#10;uo4voVMt7iRW3UGcakasWWarBeXti50aRy3zU4s/YajSAelzNEexYun1LxMnv4DOiVj5HWLlpcTF&#10;WH4p3BTNaSRuinVxUzir2Knx05SbwkfFS3+LmcJNu8Y0fbGyHK8lRjZ7CU5QZetYxorvDcfvHgT/&#10;wM8a0xc2ijX3wse+D2b6P42besZNe+NfY+hNs2hNxU+lFVX+fo92B1ftSz0ck9rYXuTm4KNMrUVj&#10;loGP1sFNayh7U/aBcbJ9Tr+Em86tdYW5DfDTBtgKrHXavblpOEd1wl3n9qU+6ibXP4Sf5OmrVb5G&#10;cAj/4qCMdwdlDEeN97XxGxrvoh38nhirKd7KfwI/Rf2w0UG46QerXMPne12fi6ddn69PutoLB13t&#10;l0ddzHsqfOcZ4p+MK83rj56POAR2Gi142BXmEFNNIz4RN23G/1QOFX6pxjVNfNsssUhIGzlOrFU6&#10;0/YIK2AxVjJ2GrTDuuaUMOInuKkPr8uJnY6X5hRfGl2B9IWZ0ehPyT/Stiy6TNOZou/w4Gs5dKZe&#10;GyxvqmIE+e34x61ioHA14iHlAGpeiFrmAkjGCBU3JY6BPyrPvpZYQHM7BOOJS2h/dlJqtINYSrnp&#10;Hn68crEz5n9zHsUZsFDTh6K1lIbTxgRTXDBM/FS8k/EE3pCWIWGm0sAajxSTJB5IjLrgnT7xgk97&#10;s+TkWX4b801Iq5qy03RM0jqxyVfJUR8j/SuxCSxW/DVHm33T+ibtzdLmpO3cF7QlfjPXxL2z+W6Z&#10;P6GLlybcVMxU5hObSEMsP19j0uq+mul+cm8Ub3jECd4U1okVPcVx5CQ2MJ5bPbGWjYs6ssFluZ8Z&#10;6U3JjTOtKddemPMovjuMn/gkP72AHiM2CylD1sVQw9n8LuY8ZNwx4B5JV5KMb0rcYzEy3wkMNatl&#10;4vEALZTl4sMm/ekBMUUTcT6/0fZH+Y8M5HfGf4P6QuZbymPKO/WIO20sPMXa6JYSZkpJzO1Nol1o&#10;kAoamwReGsFL8+TVR8qFh5tqjvqI33MEz4zQaUZLn+LzJ4i9ie3RxuSl59BYpmiaNNeT5elrHe1U&#10;aTF1GjcVO30qYaWUMVYsW7wKngk3bdT4m6sGuwJ8tkAbunFTOGqMFdleYs77xtV/NWZaWAOX5Dix&#10;UnHSomkyYYKUxk3ZXnoXprf2Oc75DLHXn8nbS9ipMdNFj9k2fVaCgZZgo7GYqNlQStbpR6usw1HF&#10;VI2rap8NsFN4aXEVtlol74WUm67k/cBygTz8NCdfy7FMOlNYaVHvHpiqfc77RnkT0qQ2sq30Luxx&#10;Azxz/V9p13PM7/S8mc3/tHko7y3q1btSrLTaKtyUZ5/6OcVN9d7X+1TcdNOLcMznGS8ADc5Wlrdz&#10;f7ZyLrSocQfcVvn48tsO4KdV+znmq4zDF8KMo1Iv+zbteoXrgPOWuWljJxx1F3XCTGVN20YzFzIx&#10;66F2533DHExwzIfhpU2//OLiX/8TRvqj6TZLcL1GmKe2N92CScL3Cpc/rzBTaU2Nm15Ga/rjp8ZM&#10;NXapeKi0m8Ub10yzqbLE8aZDZUyA+MbPxmWVY9/EuvSeRRhfDH+NlVv/Azn5l+Cm358zllq6+g/G&#10;D6BN8Mf41n/ARq8aH405R0zdKsU8SzovzPMhnUta1kuwWHLeS7DDZIzU8wk3/Q79qVjvla9c8Zqu&#10;NdGVFmCYBV379e/hpj+wzLqYqdlVuOm3v4ubSgcawF19+GWWa83e/NnlTGt6xfnXL7P9ivNuXnMJ&#10;S70JY73qwitfuzy6WxvTFJZZ/O6Ei7895qKLx5z/zUnnMUaAj94z5DqlU5XO1KOtWc7VQFlHnf24&#10;flntrV/Rn/4EC/3KedzH8OL7Nh5pnnz8hJ3uodznwm/edx7fXe7qd9Rx1TX8dBnO+Y2rgSPXXoPD&#10;wjjruY/1fD/anthF2njKjg1gsAkz7bTS+2K3y36OwU0z3OOM9KRcb414KVy4Dxy1LwxcZR+29bry&#10;vauBp9apbu55HRrh2q9gxYeJkxc8aWM1e60P8xx92BXnPs5zdQDzg/McXMLzLjUxU8ZADqW5ly1k&#10;HX2/tKfqQ9fYTiHPUn/KgOSZCzfNNcPaJsDtGBdUufWWnz8bdgkvtT6uOXpey3h+y9/A8rNYRxsq&#10;82c/yXvnUXwE3qk8u71xPLPH8W4Yj6E51XLAe1n61XAedapd86hf7wE4qQ+j9cVgpT+dQ8l5jJ/y&#10;jPbI07gXN82Si2DvXLhowkz7cxzvE/kDsMI8TErjtifb+rsM11w/OkRLydikQxvwN9RvC+8bnvbf&#10;8s7kXdmgsV+nDuR9is8iU59nC/Xgd5jvQZ+c+uXUD5ptG8D1N5ZZpNhryk2Tc4hL1r5Cfg4s1nyE&#10;VvprxUnxA0wbyrqN7TqZbWLF+DRZuGeuFd/pLfqYGWdH+SPSwmquTHFTG491GNwUrWnDW9znFr5H&#10;eKz1/ZaP9zk+Sw689Q1zDTamD7kwucn9YZzcA/kzYrplZlrhpmyX/+WN1TEcjx/T5YPht7BNfqHG&#10;G88217AP+4rTknOkeUE171PNi2hPh/RDe5qMO2RzRL1Mbjpjl2os9Ry+lY8/k5uo42tdxHIIn/Rb&#10;4aVYbiKss431d4hv9k1HwzgFbtpsbFFjqhR3tRo3LW1pJV+AvrSlz/M9w8onN/Dez1B3P6vXn+qz&#10;3XNBWy3fW2/q7MW6zsE2xvG/g5saP1XuPj4opjFMgym1+EnUO62OY/tSRw3fG2VrX0q2teF/Te7H&#10;/ajht/5HfOM/8H2LEfOdj0S7OpL+75GwVLhp/fD7KO93ke4Zdfst9zEfQuAalz5Hn14LOtMZzt8J&#10;p9o32/nk7Bs77YCFoRvV+Knio/l1IyrcNL+G+ErG9vC90YwVwD3aCS81Ztrs/C0y2OlmmKm4KZ8H&#10;2yfyOYwWK+6AEZLjViAGsXmdthODbOedTWyiOZ2iTt61e1uIXabBS+GmR2cbNw3RgBgzPTIPZgqr&#10;OginPDzLFWGFxcPwt30tLtoFc6SeJE+fusRQ4acxufSlfRNdIxrO4Og8DBaJhUepU/Y+9WGWrw+n&#10;lf40PjHXFd5/G4bZgt/AO74z4aZxJz4EWizl8Nt4pgfgm2hN8/DQ6AR1H4OTVptxU3HOhcY/I+rN&#10;H+McYrLUbeOd7uOe4E8UYRKp1lTjo0acXzxS3FS57/7xxa5wciE8kfqOU5+2wSClO7WxSWGs9+Km&#10;yu9PtKpL7DjjsWKyYrBlfqp8enHPkLrz7B8de9sVjkxx8WG+GxiY+GnhEJyGUtxUOlMx00hjg56h&#10;rtSkZTWDx34go63nN8AKV5JbD9c7MZO624ybaoxT47OU+WN89yfEJrlW04SWWenZNc77EBZ7Hm3p&#10;uWoTn11tljedZXsXNz3GdwM7FTONT86ASfIZDDRPPSE5+d7HG13uw/WY+Ct1YMZoYaY5dKPBJxuN&#10;r+o6QsZqtfFSb+emYp1nFrjC+aXwzS2WS698+iyaU/FRWebTzbDNza7hE7jnpzvQiG5z0rb6tKPC&#10;ZE/xu+jGTfmdnl9CO9ba/tm/dyb1UFdS73uU2KepbXKB6oX7anxW6WOjkzzLTk2336zmHIvlw6Z8&#10;T1zwYDPf5UQ4Ad+plm83PjOeeI8y5aK3lxVOWuam1VrTdLlb/Tq/sVTaVuGWSRu77Ze2J21vZd/q&#10;46qX03rvUqq+tK7by/Sz9Bz7dQ+7LNay3VfK9J7adXD+at5adUz18baseIL//2+aPrM4g1LLVWb9&#10;LayrDVqufJbWVY53bIzOcq675bvbdjgk+XNioZXzlvdP4ySLlYyZUnd5vwo3RSea8EVYUsov71ay&#10;bxfv5DhiNWlMi7vfZPwz+OSuUVVWVV/5OGuz5elr3y6uaXVoH5232zl4Tletd+ekHE/8V33Mvdmq&#10;jqGNOzHFqdXGNotdYaVWr86btpXzKJ/f8im3vkIu/wi0qMMtlrb5lzRnyBricfL6NSaezRW1bHDC&#10;UWGpEX2zsvzyf3P5Fc87aU8Lq4mzYaCFNS8ZOxUnjdE4ybScaFLZd7UsYayag7lATC6daryWmJT8&#10;kWjFi7BaxenPuzy+UCDfyBjog0mZLqMFTfSlvXoo/8RnsrvsMx5O2pONuw+/B0Y6C1YKJxUvDWf3&#10;xWeXaR3WOZvPZCxH7Rn4Tj37NmD4RC34cLDcxMRjE7Yr9qs+6GgBdbzdDzaU5fi+6Fn7Ea88ho8w&#10;2YUH8DH2854wHwO/AN8iwPL7eXZ28o7biQ+xA39lO+/97fyudr7l8gdm8C7a5Oq/Oupq/oF9ecTV&#10;fn7A5T5Dy3JhOz4Pfg/cKVrYRGwzgBikRHxTguU0cY3if3DTSeJsMLZJsFL8Zs0vJd9RrDS/AJY0&#10;nzhmfhPaj/6wUuqpNrSmxlDRm4amOSX+gMtlxjAv0Wj8wNEZDE5ImXkT3cCEeheg6fCmEze1cX5y&#10;8n2xU3ipJ+2p2GQb/rfM9AVwXPQP4mH1r6I3RUuRaE3LOgrLEcNnRdNqegz880SveXtJTADHk/+u&#10;+EP7SFvRMJZYAr9f80nVDRfrxI9XXMCYW7UjGFNAGhhiHelAze9HB5OV/tMM/QexUXo+02rAO0NY&#10;aIa5FZIxBKTJwKQzxS/W2GPKe1PcKHZrxxrbFddVPERsgH9uOWjknhkDpcw2c+/g25qfth9t6/cS&#10;81q9KCPHHo5aOxQdxOv4+mhLpRfOUodxcO6rDyP1jUNzv2HSYtO2zja1OUPMmmpONa5A3UgxbmKf&#10;N9HE8h16xD2mKZ3howeVvqhs0pzCTIOZcHONqavxb9GeasyGPGPfatzb3DjYK3n+msfB5oeAl9pc&#10;H4qXiR8D8vMDtJ3K8S9Qms6UGFlxcjj30e7WzjocwH4viqXgppYrSq6/clI94u5gGr/veTBRtJh5&#10;2GgeXhotZHnBINNDRbDFCNaYX/wE2wcZV43egUHCT8MZJRcxlqqxUripxtHTfGqaBypa8HjyTFwO&#10;U8AqGlPx0xWyZ7CnXeMqSvhnYd3fKDHty/87nSMq4pqK1KV1MdyCWOR6nruwVuOlG3j+9mDar6j9&#10;0bUWlwx08eKBxICDXLzkcVuOGUNAmtHihpcTZipdKX1R0okWNvCsZtlKLcNKE446lGUZ6+t4D3At&#10;scYDWDmYZzLtMmN5w0u8N16BlSamd0kRZqoxSWXGT8VR9U7S+0nvI72rtqH73ATLfBduuu5ZGCqa&#10;TS1veMHF6FB1XIWVGifl3ap3mL3HRnW9H60PtdxvSj9s3AGr3QrTVI4+3LRpO3pQY6ZDaAPxM1rT&#10;hIlyDD5JER+oiKbUDEZqOfvl/lyNd6rtsfL2O5mPqoP2daA53QWb7WA8A9ZLu7ivcFn5DNEe4vBP&#10;dlsOedOv/+Ee/fmWMcIBcMf+PyfjnDbeQBOKNrIJZildpjSamsPeNKEwOcvTR8dZki70p2/gob/C&#10;MOGlPZg0p2KU0fXrxkI1DkDx0kfwTcYhRWs6AG6qcUc1n33x0t9hm4yxSttiGdywsarumOUCFpUt&#10;r5I2x9cvu/jqly76/kPY42nqYmzT785SnmOM05OMlfo5HPhHF8Msi+zbeP0SDPaKy1/T8TdoX1JP&#10;QdtuXoVXXnPioDnyzCOO1RxO0UUYH/VKZ6pc+jztja586cRDA44PODa48UPZWKYO6Uz96/rsJ+q8&#10;St3XkrrJg/e4rz6aywCLvj3u4otHmO/+fdOaerDFDIxUHDJLnT1ZvfSbcNp66U7RqHrfHCeH/kCS&#10;q//1YRgqy1/vR8d6zGUYt7Xh6g/kzF823Wct32EtvPS3rO7ad7BUtKhco8YtFTMN/7ELBrvX5b9M&#10;dKc5+j7r+awWNlpDO/rwHfS58jnlV5ar3+9H6me5F+et55y9r37v+v5IvezzACw4JI+w9C7/P7Sl&#10;yoHPwvyUwx7BMQs89waghzd96eK7lIt4Ji7iM0qx03DJYJ6/T+ALPMT7Ch1mM++r8by3lK9Pnr6e&#10;ucHMgcY3lZMf0d9tWtN5j/OcfiyxOQPxPzD4acXQh4ol5sbBj3i/Klc/O4b3jdqsMbEnF/CvaPd8&#10;6mAsEz3z9V6wcWBUF89lvTc0frWYrGlP1cfFO0Pj3jS8xRijb/JOgx82vArTJLejfhRjeY6FW5bz&#10;8HPk4pum0vwNtk9TH15/Y6dpzroYoubl1NikGrezhlz9NJ++bijrQ1gf0Y+cDe3HOD3KP+Ed3t3k&#10;L1TZJK4b30Fazwa0pMpvl++hMUNVv/im9dkyBmoDXDrVq+oY5bx0q6vii8gHgUmqn5J7p3F6VG8y&#10;V5PGRacPGJ9Gfc2akzNj7Ji61IfMNYrv6jiNa2rnkS5WPpKuR/4S/c0a+6huJGP5UEfCTdVnrbph&#10;qcPxv+gX19gBaXtNCyv2SpvEUm3MfPmX9N0qv0m+jPyUBvzE2qGMyf6SfBh8JPJp5M9o3NPal//A&#10;94k/o2MmZ/Dd5KfSj92DBQufcQOYn/6RLaNd/A7PaqyROeEHrCPmYf6ngHnNbMwg1SvNwCRY5uQa&#10;7gG+05QMvhvcVMstMNCWXhi5bnBPv03sVDoAWOYr9zmNOdpgmlDyp/BLNa5pZmwt/7c6mCkxQht+&#10;PWbHmt5U3LQP62hlYbQqbZ6oljr+R/hZr1EPfmgWjXHdK+qzpx98KDx2JNrT8ezT0g8f+AH2fYA+&#10;A8ZHhV1G+2Y605l2znD+jlYYY6sLdrS5AJYadsJQYZ/5ta/DTGGn60e6aP0I8vaHw01HuGDDG3BR&#10;GKl0plsnJIx0x0Q4qWwS9bS4oIP6dlEf+f/hnmlm+YOzYNKca8c4jJgdtlncxbt0J+3B8uTGhQc5&#10;v2lKZ5c1psQwh9928ZGZsDpYJmzT9KfSiBxuT/YhjrF6qS+GlVqdHcQ4O0ZT7ziX3zsFLjcHBju7&#10;y8Rkj7JN201v2g4DnJds4zONUarxTqPdsJZdtBe9aqw8/U74Zqe46WTTxEbShMJHq3Wmd1sOTi6G&#10;dy5A48J17IPVUF8R1iJLWAX3HBarsQJsriZjpAuMu0anF7GNY8VOTy1G4yjeiaFDNYN92jxU8GH1&#10;85o29Aj3+iDtPNTG9c90YqyVY8RbYZlByl7VNuXqq94zS2Cny9GProTbLqa93PuDtPFQM98D7FQc&#10;7CBsnTFixSFt/M0zK9hfx2A6FvZqBk+1PHrl0hvzXM32VcZvpVWNjqptU+GlM1x8vJVz8XuBQ+vY&#10;3IcbXE689Owqjl3tjGmeh6PKzrGeWnmbf24516D7NBeOPcuJlxaO00YZnFaM0vtwNTnv75FT/y71&#10;r0PPSf1oTT3WfXipSrFU78M17LcR28LyOmfzOWmOK41xgCa0cArue4I+BjSo/tnlMMxt5OZvpoSR&#10;wk3NxFEvoDv9VLYt0ZoyHqk+8z7rcB5sVeMASMOazg+VP81/hNx6ayv6UeXim05VdaFXTZapz+pW&#10;/WXjHBoLQOu6RuO8YsYnMeVd98hN+Y2nvFDcMl0+xG8USxnn3UrbR7+J2+1g+dh0e7peVXbjoTpv&#10;N25abku5Hd321ba0nfr/9GTpfncrq+u6fZ/0s7T+2/incdN0m/ZJj9fy/0tu2gM7rfDSlJ1Ws1CW&#10;kxx3Yh5ioGpuajEM7DRloskziHinwk85tqw1TfP0jaWKwcIHE4ZJjAYfrLDIXTDMKquwRPFEYp/U&#10;4k6OwYpiphp3tMJO2Q4brdSh48QhUxZZ4aY6NuGv1Qy0mpemy/fmpmpDT6br43Ni0m7MtByr3sFN&#10;1Wba1nUMmtMdr6FbpEQjZHqhzcTBxNWx9Efrh5juM1oD54Sh2vxSy8VLn3NJ/j7MU1x1JZ8ZO30B&#10;DvoiXFTGso6Bf6pMrRs3Xcc+jBcgrWlE3khhDX4Nxxbx0z1YTzAR/2ACvHHcg2X7U1lHqvUeeGiF&#10;k2qfHvbriZnaZw/g18AzZ/WDg9bAf3rDgzC4aQTnNG4K60w0pyrrqpb7wdbqab+4KX6XmGnZvIl9&#10;y9yUOmfVof3McRx1wlvDJU/y2+Z9c5hn+v6ZvMvkS2D4FRoTqHCAd0Ynz6+Um8pnquKmvrgpvLQG&#10;jamYacNXzK37xUH0K3ucd2S+aUry8wrGQRNu2giz6c81ShOBHzpJ/qi4qVfFTWkfrDQv3jqv0bhp&#10;/ndw03AO7JP8f80PpRz9hjIzTbhpHf4y16s8bixn3JR4rC3lpo0JN1WemLip6U7x7duK+JjMU4DP&#10;bzlo6EyTOQ8UxxBzjKB/nnhLfDNlmHeW8unFC4kvzL+HmxK7ZcYxRy7Hp9xU2g/LmxuK/06fv821&#10;S9wg/9+O7cZL03ilHB9Y3MJ+6DgyxIHJGKeKhRRr0Ha1Gx2I5qrV/L0WO0rrMVE+PPoLxSjofrMW&#10;V7BPyk3ZlnxHOWIX6lAO2xDirZdoN1ZL7FI7DB/7DWIXcvHFXc1gsBrzwOc+Wr4+yx6aki5uGibx&#10;XnM+4aboa5WLl3BTfPk3NBYp3JTrCt6Gjd6Vm8LVy9xUfDVkvNs8sa74eG689Ma0ayy6E9k4uOlo&#10;4iaYp+Z1DizuJQ5GY1qATxovJS4IxUjv4KZsn0tOJr8HaZNy1JUj9rTx94hHPa5Dsa8xTmlJjZsS&#10;z8MtbR4oclDFTM1SbgpT1ZxOMWMp5xljoMJNLS6n3wBump/9UMJYVzzLvrdzU7govLSw4i9o99F5&#10;rqZcM5hnHP1Da9GNLn/GFdC7FpSTD88VLy0uGJSsL3iUZyf7bXgeXvns7+OmaE6LaDWLawcz/9Qg&#10;4sI/u9KKp7An0bw+Yfw34aZwSjHSjWUeKm5qDHVYUmoZTpqOJW3clOd/cR1tMW462LhpwkwTdloU&#10;N4WLVvSmcFPrh+NdUmGneq+k7yZKcVP7TNx04wswX+Ztoky4Ked6d0g3blrhpTBTy9HX+9ve18RQ&#10;4qbKOcGP0Jik8a7XTVeactPGbbDNCjflfSZuCgut9PXiA4mLpmbzQ6kemXjpAfY9QBy0h+vZNQRW&#10;mnJT5r/qZH03Gt5O3p34JNHuiegYtjqNlVlEE/kQPE/ayv7k5WtsUs27VLp5zbipjU0KB2yEb1le&#10;PlxTGk7NWV+UwTsTbvrPHplpkfqK1BvDNgvwSfHQRrhpScfDIDV2qthpog+FnTKfkMY01bgBv5eb&#10;inkWYHAResf89x+56OIZ46ZF46ZnXfztKRsbIL52xdjt/6buzL+kqLJ9/7e89e7wWhuZasghIjNy&#10;qELU7rYVbe3BiRlFEAqKeZRZEJVmEhuckEmEYlRRUGyHthVxBAHF9+z7/ozzPt994kRlJVUFfd9a&#10;d637w14nIjLixInIzDj7fOK796mxrzhrRXwU1liBe1aoI6GNlUZuyvaYe1RBG5tQVwIfDLH5Fbhp&#10;RdwUTmlslH3FRj07hZlqGZbpY/MpxU2p2/SjsOAYHhld/MRF1BOLwcJNK1+fSLnpBy66/KUrwHbb&#10;f4KZ0tbBLOOmnK8An4y/epM8pkdgpUdNd+rniepxyn1aoL057kMrbLr1h29Tdqoy2Dcsf+Nagl1B&#10;fyqGy3cVnXvDlWCnCfH5Zcr48wMWp9/OZ62wZcXhi5cOv/w5Frjpl8Ttn3fDLn1BPXx++Ss0qHDT&#10;H9C5cm3lU1vRif4e9gMT1HNxAc/XZb/Cx+A5Q+7jW3lGJfgafWzjPTDSXquIqYqdKob/WepaN4bn&#10;9O3wGvppNJLKbRo1clP0qOWn7ua5zHO2kZuuvZNnOLYazilL4/RVltGnKndpkb43oh8wbtqFTpHn&#10;ud6tieNJ65/wrCyvGe0NblrmOWz6Unip2KnN+8d+xlHFTdmnANsVN82Jmz4GMyXvqN4BipvmZ+Ff&#10;EL/ibRTcVD6Itsm4LtipcpuKm0rXKT/BcvPMEzcVz1T/rfe16E3HwznH8j50MiyNe237q/+/EW4q&#10;fyJw00k+X7nnpeTvmaA4fbgZ8Sqam8nn8JH/cT1umvoinL99mt7/8n51gtrrOaeP0yEXD0y1QJ6C&#10;IrxYOtAINiptrOUE4lg7j7iu8VL5SmLBrM/vRPspX4Zrxixfge6HMV/8r+y9tdrhzedK4h5ynl5u&#10;im8yV/6PfBXmp+ySNvaXnpvybtnyxSoXEXlPW8ffBDfF/2M/xeEb5xyEmVpOfnSsZXLWJovv4HvH&#10;3+C7VyxNDh5pcUmT/t3lHvsFvjm++gLx0qFw0lsoh6OX8OeI5rfxffI7XMTvU0x13nAXow8twy6l&#10;B2iffDM2xOa5b5/Mu3UYavuj4qboJsRK4aJlNKfSrBonXcK2JYwTFsuXYnwAly2hO40WwFIXq+S3&#10;OZ06qFex+vJn9S6/ZZxi9Bn/zEGbsSRyZbirchRIy30rc8fW9y/yGtODT7po7xJX2ssYYi+89MAy&#10;uOkSV36525WVq2v7ZNjpFBjqJJYnYBOdxejvnmu81XKavjaXPGHzifOHIx3AXoeDvcG4g/FI+fAK&#10;WCAcEKsovj7jpvSb+2ZicMiMmy5gH45h3CJ2qnGMX17hmSncNGnippbvFNaaMAaSxlTx+ao35DdV&#10;/H5yaBH60dW9zFT8tD9uqvh9sdTATeGClYPwGTSnxk0P4j8EborG1fjnP8VNn4ZDrncWU088vuVM&#10;hbnUxV3wSxSznxzpj5uuh9VtMOaqeaHKp57u5abvwDll8NPq8SUw08BNKY9xP+GmlaOLuf4nnXFT&#10;uKhpTnWMOGpq4qOmOTVu+izcEvYJC5Xe1bgpzFRMqHZsPiwNRnYEbqr5m+CUpfc3sz9cNGOmA3BT&#10;7ff+Njjrds71DDyT38SJxb3c9E1+g+Km5BPQ/PaRtKDvP399bkqdVu9Z2gsbFdtMUm5aCdyUePXA&#10;Tf1cSruIld9h8fLRX1/gXDuNmxbFTVlXHH1BelRy2MUpN9V8UrLKO6vgpsvhpvzOT63i3JtdEabZ&#10;PzcV72ziprDV6NN9Lm7gpslpfnc2n9Mq46iKtY/gpkXF5VO3r6ORmzax009e8dxUTPbsVrgp9+Ct&#10;J6/hprXA/6xMuWTG+lj/T3LTZnZq60f+e3BT8eCMd4Z7kZbZZ+G+BUaalr3ctJt7h4XjtfxfxU2b&#10;OGnGQdPtnpfyvE25qWenGg+Jmd4ANxU7NWNfxi9WDwy0DzeFZ2asU+MuLOOpNgZLWSL72XHikOKl&#10;fSxll4116diUmYq5+nNSR8pqM8YaztFcWjvSepv5brrv4MxUx+p8lIxJ++OmmdaH/TIurGMYh9ox&#10;Oo5lG8+yPZt7iphKxfFXYajVlyf58bTG3DvGwgEeylhoZcufnDf4qNip2YN9l+GmYqfBfLw+vBRW&#10;qnlKrM4XxjvpUjXXc41YrGhOK/G8sNFMWzoE1oLBQ338/Y1y06F2zDV6U2L7lRd1UK2pcdMh+DTD&#10;YYrt6EjxdYybDsVnH+Gqq+WztGDajrEtWYl+VGb6U3FTGOQc/BvYr/Ff46Yszx1p3DRZJ26aI34t&#10;Z3Un5E8t//n39On0PeQ0LffQN5AHyOL14aZVGGrtKD7FAZ5faE1riot5dYbnpvtm0Ecvo0/g/dcX&#10;x9zI8yfhpoddm5bRnracO0Zf8hdXZvyTrKtjNcZBHWjvRrn6htFcY43xC+2VHwszjYjtjk2DkMfP&#10;i9l/FLzpVsZFcFPi/G+Em1bW3oa/id5jNsx0JuOWGdgT4qdebyo2mygmGx5lOU2lN11CO8T04Gyx&#10;9B9wU7FU28Z2jW+U70z5URVH7ueKZTwg7QOx5a2TiaeHyUk/ci0vhUVqDJCazYek8RCx9YrFK3SX&#10;7Hj5/9KbamxkMXgwTs3d4McuGk+IMVMP/NaPC6TvCKYxKnWaMQ5hzJVjHKi5FMRM2zTWkt50PIx3&#10;PL7w1DZ+D1yvYusYP5iW1Hgpmsw5ni1bLjD8Zcs9Kw4qzQXjB7XJuKl0Hhq3jaVeaTTQJmiuJRtj&#10;8D1m3FS5F8RNpd3VsrgpOlOf6xTOqLEjDFdtsvlwM26KL/+4/+5ivo/KSn4HT5acaUufTHWm0ppK&#10;e8p8DKY11T4rGPPCzivSCYmbdsOByU8mvanlrkNblJ/BNsbLxk3RIZnGlBj86qrRjJEZH/fHTcVR&#10;2a5cpBZfx/emOE/TPTFfV4wWJ+Y6EsbUmv/J5m7a+BsYwG/QWv0WVnqXaag053yF9RrctCpmyvbK&#10;5vvJRQpTUBvES4n5DNbLTe+GI/7BVTbdAzu9Bx4qEy/F4KXVrdSBiZvWxE6f5z+94wEYJMuK0+d+&#10;1NBPaW6oeuCo8FzT+O/iGag8puhIB9Oa6rOamOmLDxlnrW+529W33sN7p/s4L8x2673Gf2tbYZN/&#10;Idb8RZ7jxk15jouhpppSX7JN3FTbjKHyPCaGvy5ummpN1Xaf2xRuCt+tw019TP6jGTs17ani9I2d&#10;wkzVj6iv2UN/inXQf3bsQY/60jjPTcV9d3INYqjixS/CU1/jc/VX++hT0/6pX2Zq3FTcc5bF39cP&#10;qM/iOtGa1l95AK3pg3BT+hjYaW0POtGD9G9ioeE9r/wk6UwbzJgp3FR8tQYz7TjGuOIQbRYnhZtK&#10;a1pHc9rx+jh366GH3ajDtFH7E/dXfhdf++LfXPXHK240WkqxST9Pvcr/DTdVrD7LP/8HMfDEwRs3&#10;hZnCxoxtwkyVh1TctA77snmaxEYHsRpc1mLsYbRW99XvernpBXKnYp1wSatf2lY4YSf6V9Oc3oDe&#10;NEEbW+H8Ffhe8t1HTnPT12hv/dszNi9U8s0Zl6CZrMAuE9qg+e1LsNOYuiMxU7Yl+ozY9cTYJiX1&#10;leG90pJWaZPi6SspN63AjzXnfeU7cdPPLKep2KnmgSpxnDd/rI7X9jJ1l65e4rzpOX78mnmfPnLR&#10;V2/DTU/BZN9KuSnMEx4bXfrc5WGr4qY5tKmDmbhpjvYXOEcBxitdaSllpn5eqOPGUEvobovcB8Xo&#10;t9EWaUxbOMfIK+QebbIW7mULjFOW47Mcut3iuR5X+vwNmOmhXm567g2X4z60Uu9I2jmM44bBZsVN&#10;VWcr/Hck3HQk21svfZXqUckTwP2PrnzpSsTnltCGRnPpq8Q5YUfl5Wju1/DcgYdqrrc+zDQw1EZu&#10;+sw97HMvzPQ+nqG/p9+/x0mzqlypMfpVm8cQzZ7ND4XetLySZ+z6Mez3W/ylOykxlamVOHejxWhN&#10;k1V3wpTEdmP6BJl4qfSmnp0q97jF9q+l/atGeePZLA2q5iLP9KXSnYqh8rzWezfpWQsw3fzMMv5G&#10;CUYIM4WXtgduOlvMVH4H56YMpjmhetnpaPMLPDelX+cdqOLUW6eIZ8rfUD+Zp78VN4UjTlb/LR+G&#10;OnkP25eb6j1uk82DUcKMFWuhfD7yEcw3oF75Hq0TOY98Bfp5zUNpbYVbZlpT+rneeJfGZe+XWL1P&#10;EO8/ER5r/hH+Au323BQ/CR9B81DateOvRPhClpMU1lkU8zXmSRsXyQ+j/lRzGy0cbf6A56aBH1Ov&#10;3gdzDXnyllsu+pSZDqQ3lY/p/U0Yony72RH+0RA4Kab8pnoHLH9Gc0JNuJlxAf28/CS0qcZar8NN&#10;FXdfZh6qiPxAIx/4F9fy4M2u5SHqwm8szKi4mPy6pTWKCxnnOp6nT9w2Dr3HBJdsGY9NcKWN97qy&#10;3hlsoq/988P4DH/gt8wx5CEqwk7zM/ALialvn0wuUvJGad6m3GTpQofwG85xD2ClcNMYbhovpFyI&#10;VnUhfJSyBC9NluJXL8Hnh6NqLlnLBwALzU39X1zv/6Be3qtPUt1D+M7gs+Q2LcxkPDG3lf/0cN7j&#10;o3vFN+58jv5Y7d+pPnMhvBTWica0tm8p/HMRc18tcol0pNunuPLWCfDTSa4CL7X57onbt3mj9sz3&#10;fBVOWj6wED0pzw+NP1JGmsA9g1UYi8hq8NDkIFwQDahi6mt7GZNgiq03velBz02T49KSNuhJjzxp&#10;PFW6U3FU/5n/XPvaHLhvwE3hr56b0scyvrFcZPtnw28X/xPcdI1pUGtvrnI1cdND83jPSd9/cLbX&#10;XombHuymTs6HDrMC4zN96cl119Wc+nh9GOib8EL4ps0xRYxvTXwFv8Ti9I+q3ga9qTSnpjP1peoI&#10;3NQ0p+KcYqCYcdMj3MMexntim8dgpuKmx7h+zlk+/Ry88lnjpr3x+hxLHWGuKa83fQ4O+mfjoJ7z&#10;Lodbw5aOYqozrVe54RRPb9z0vS3+GB13BuYZrEFv6mP1t7nyWYy2eG7K7+EkvPctGN9JfospNzUN&#10;K+xS3LT4nuei0pmKjxYHsNIHW1JuusZ0oNW3YJtvLuU8tPMU139mA+NdjkfzKc1p4KbipOKmymna&#10;zE0jcVP4avnMeqsjzA8lvWmCllP5SC2XK2xTWlOLy4dd9tGcGjf17FSx9Yrbjz7d62La4fWm/C/I&#10;mZqchnXCT6U5VVsj5qsq/g1mipZV3NTzU5a1/nETN/0Ybqo2UGd8drPnpm/z+3yb7y7oTfFhLZ9n&#10;YIB9ON8cz/0at+n7lgUWOFCZ7teoNw3cVMdm24/wu2wyq5/je/nkIO0I7QllaE/j9fSz3HzO5vU+&#10;12d6V9oQ6g5lqDflpSHWPuOm9nnDcVpv2nfAdf77phlt5p9hu9XDPmEsErY37x/Ww+dp2VdvyjNX&#10;HPIgz8d+uSnPUNho0Jea3lTr+g3JrsdNg6bUeCVjOY3NAsvUNsZ0nlMyxtsrnQzWzE7ZJ2Owdqz0&#10;L+mx2fGM34y9Pt5bfzhPKDlfpvu0fRvrVZ3cByzUM1BpY0sd38xNbbyZbte41a41nJP1xv33ihFz&#10;fsapfZiyttl4V3rUqWiLuB/iqLvonxmHmxaV+Htx1Cqx96YtFUc1/WlaNmhPfZw++2r/9LjK1rEw&#10;BTFTYirhpmImykda6OK9r3HSWzwvtWW4qbHOYewDD72hOH32076NljFT6haXHdSGwD6Hu8oKxeC3&#10;46uPYGxwC777CFddk4OtwE21XabllJmWV7GMSW8qbmrMNJwHdiqfp7wYf0n7wU2T1Ry/8mbW865M&#10;zlj5LPJLxE0bY1xq5O8RN7W8QTDT6u7prvLKE66ym+W9T+BvLOUZuxNuetSN/PKEazt/1LV+etiN&#10;/Exx+yddnhiF+Nk/ufL60YxrSoxraujxRsGqb+MaYZNoQ328Eu/XYXOa71Q+ary4SBvrMJ9bTXdq&#10;Mfs3oDetrLsdfxDdxWy0il3ipoxd0BuKnRaYYyhG15osHwU31RgGPipbzDhPvu5SGBz+uvxCvw2f&#10;frG2MyYRN53OnLXwTB+nj88+sd2WNQdTjnFXkbFL4KMDldJWSHdq+bKkNUG32EpclNdN+LGR5nxo&#10;EzdlLtsC8fSRxniMiSwXWMO4oPEcNsctXFX1asyhuaS83hTtiMZE6ENbmfOglZxduan403PQgoqF&#10;zhnBuGsk59H4qy3VmPJdiJVKZzo37xmo9uXeSUOjHKeaf9aPMxi3aJwxDv99WoExEddm+o6SjTfE&#10;ScVNlS9WTFXrxQVa5rvmeyqjsYkZy7VP5V6Ox2efgE1ps/FmjuvPTc/xndTh/LcxBmf/Jzs8Ow2x&#10;+k/ynZnWFGaqMe7KOr8zfluKreT7LHZzHYxhpDctwkotHylzQmm5xNhReiSb8wkmWtUxgZv2pzXV&#10;Pk/dxW+DcZ/qIq5TuWc1b0nMWDCeV+E3fQc5P8e4ynPoQsktqrh8Y6XorZTbT/MoVbEavNT4qnSn&#10;8ATF6kuXVWF+qMBMbT4ofqeVVZ7Faq4l46aw015uel/KTGGL24lB334/jPF3PO8od8AIxU3JZar7&#10;UVsPp11HezDTn9K2OrlR6rDDGizxhrjpi+y3C074PHrTLXfBTcdwznuph2vbBht57nfOc1PGhS9O&#10;YlyVclHjpiknNV6q5XT9Gm5K27dgxk3Fgf+QcVOLyxcnRWsa4vUtZkHcdA9GH1IT/7R+ZKrrpI/s&#10;zLjpg/DSB7zBTOviwFx7nbqu4abqL9Ufhr7eSvwE6ULxPZS3tP46/d1rcM1Xef8GN+14lbq1DDsV&#10;N+2Am3b08G7VfBXxU3xOMc8mbmrrcNP6kVlu1PG5ruPw4yk3pa698N59413nwfHu1p6xblQP+lmO&#10;l++gMWDhi7fRZ15xd5BvtOMf8FGYn+ZuUtmXm15mbqi/wzPRhZLjUuzUmOkFsdMPXB3uZfM/wQpv&#10;hJtKdyoe2vnjN+hMifM3FktdiqWHcXZegJ1eIm8qLK8T1trBvjcSp5/8/H9hnlddAqcrX/gYxvl+&#10;yk1Pm+40hnnavPToS8U3I9qrOemLimvnuhPaVWabZ5uXWb6C/eC3sb3y/cdeZ4pu1Zjpd+9zjsBN&#10;P824qeqWvtTymDaUYrCW/5TcqiVyH5SvXnQltLHxhb8yn/xb6EPfJn/om6Y1TSjLcF7F8OfhoZrj&#10;vv0H5R0dzL4hv+llJ01qkbaKm5YtPv+o07xQ5fPHve7021MZN225esn0oSPETmGawcQ3+xjcVDlP&#10;jZt+cQSN6WE0p9jnB1187oDT3FB5uGnbpfPM/XSBHKbkMWV5+GXxUrgpzHQE661sH/m9j+EfwXKO&#10;e1L96j2XbJvIczFlpovgiModzZx7VcW8b+A59+f7+uemgZ9SVp7luckzpPrc/a6KdjVZNwZm9Cv6&#10;FbjpPPpX4uClOS2S31RzQimXtOVT5blsrBR+KoZqtpZyLYy0gZ3GzPWkuapKi2/DR4CV2vs0uOks&#10;sdOUm8IGE9qd0Aco30t55SiYKM9lzGL1xUtTnWnMey6Z4hbKcNOicVPe25InJzfNM1PTnsJPC8ZN&#10;4aLEOchX8NwUP2QZ28ROiWOIlsKdxVTpw+1dKX2/5sNqnaJ5mzyDlN5U+lCLq5+Mv8f9KHOcjrmG&#10;kzZzU65NLFbzIea5h5Z3SPpSfBmfh5TzwA/b0EgWyeNdUntUL+9r8wtHeX7azE7FVc347rmvuenE&#10;pUxUnfgdehdsrBfWyXvb/BP0vQu4Pl0/sTfmLyienuPFTY2d6r0y5zRuasv4awtvg5sWuG44r3Ss&#10;1Gs5U+GmbcZNI6f5GIPWdCBu6vkn/sC8PL8B/M9ucdNf+txD8GLNeSlfpnUs88lP/CWfy0+ir5f/&#10;g480WIy+fTZ3CNyUuKlZ+EkP/k+Lec933+pK6/7oRr3SRd5P/Oz9y3jWP8U4/ykXH1rnSkefdfGR&#10;Z1x0aCNMYjH9xTLKVfQXq+FrcIvX4I+bHzK/Jzed70ZzNU1invuJGKVx08lD+M3BQqUfRUtaVPz9&#10;QrFTDIaqOPsY7hotGILBg+fdhEnryjHdaJYfu4n88v/qilNSbgozbZtwk8s9Sr2zeJeOT65YrYR3&#10;34VZI/jNjeS+FBiH/MqNemEi7wy7XOe+hfRXsM+9C+CmC51yl3puOt6Vd0wmvm8i8frYXx5FizoT&#10;bSm8S/Ft0pQy7qj0wJCIwzdDV2rjEBhnFhvPcv3YSq8L3dPFfaGPhp36WPpeblpDb5rF4mdx+GyT&#10;DtW0qCt7uSm6EO1bQf+RiLmKm8JgxUxr4qZYxbjpIlc7SZvYN7MTLDfH6Yt9pjlP++Wmr+MHYBk3&#10;JXeA56ZrYaYyjh/EPP98yhhmxk0VAwM7rZDntJebcq3SsabMVHkALNeprcMpTz1tnFPz3gd2qm01&#10;6U0DNz0CizoKO4WbJuRLrZ2kziZuKlbazE/FVUOOU+lP/ZxTy4ybZiz2GOz06AIYJ2PLd+C5xKn7&#10;Oe0beGkfbsp2uKppW9/fatw0OdPATU/wv8q46VLOuZo6N8E4t7viWc9Nm1lpMz9VLH/yV6831XxN&#10;prV8a5nnprBDxb4rD2n5g60uRsdZ+HBXH25ahJtqjiiL3w96049gqR+97EofPA/H5Dt4h98Z/LWC&#10;ValPcy4pZ6rlW4VlhnymltsULWkWq/+JmKk4p/aB2Ro3fc3yp5bOPG36Uj8f1Dq4KcxX3PQ0z5cP&#10;d7CvP05zP2XcVDH/WZ3oWWGmZuxT+BDdLPfOcrm+ze+zDzclZipwQeN83SkrndPLTG076+KFzXwy&#10;MMTmkv0yNqrfXDD9BsPv0H6L6XrYTnnNObJ2pW1obEdoTyhDO7JjwvX0LZs5afN6H0Ya6gp1hzJs&#10;b2Khnpum5wv7qtT+TfsOuB44Z+CeoQzbs3r0rEgt7NNfGfZJS89NNR7y5rkoz8cBuSnPOfSlYqb1&#10;RmY6EDdlPGOcUxxSTFalOKeN5xq4JuOy/x9umrHTtN7AWwP/vKbUOFDnNKbJeI/jsnZaG0M79Vl/&#10;JtYp4zPV0chBNUZlvS4equ3aR/dB3Fjn1Dr71BnbKka/ZtxU+1EP+/l701C/nZ/jOU8d/VBd8fyv&#10;ME5+eRJjdsbaO8fDUcehG30EPvAgDPUBtKUy2KnymJrWlHXYqsXuB27KerL5YTgDuejQqUqPVpg5&#10;zJhpsetm/Ae4pvFOlemysUctw1CNpQ5N97nBsg8zpZ7AMgcsb+G98HDY3kh89jZsBH7+MKzFVdfk&#10;Kdm+ptUzVbhpeeUI4vdZh4NW2CeeN5JzDMXfG2btjFi2XKesK399WTx2FUxyjbgpPt6qGJ9mAtyU&#10;/rKHZ61xU0r8F72TrR7nHW8Pn+2jT4ab1nZPg5vyvcJPjZvyWfTeDpdnDDbyy+PX5abSnVZgodW1&#10;o+Bg+KQWpy8/FuYGlzNuiiYgWlTg2sown1FeZyq9Key1T25T1bFGxrhhdadZgmYwEqObjZ/HmCg/&#10;w2sWxU4LT+A/zikyxoCNipvC1aQ5jbFoMXxvaRVf2nPTyFgq21Qyjsmjbck9nsdf1XhAfnvKTfHh&#10;WyfDTZk3qgA7a2SZ/S1rLGTcVGMGsVBiBZVPynKQTsDX1hhjPMb4QGOXAnncYvieH7swnoCb9jF0&#10;q9Kumn7VeCxjGMY47dOkSZH/Dy9lPDBS4wHxzrFoCB4dwfwX3G+xUZiptASem+JX4xvHjBFkmttJ&#10;OmDx0mIaz99Om1rIBSadacZNqVsa1BzsM5pfwRdP+K1RGjPlHoqbpqw0xu/WctCblrnfEezY9Kbc&#10;27ZJI2CzcNNp8G7qyxH7r7hJ5fhMFIMvbhqYqWlNG7ip5hpjjjBxU/0ONE9WNFvcNM//nOuQPhTe&#10;KW2RtKcxuhvNx1ReI3ZKLKk0qrBRM9b7xOmn2yvEfuo41RPBTaPATRnzxfOrtPF29Jx3uyp5PsVN&#10;q2hONe98mAOqDj+tBdtwF9vHoBm9z3hBlXNUGZN7bgoH5jcqbbTmqaqup65N9w/ITWvbPDetGze9&#10;j+diur7pXv5D8Fi4aTXjpuhPFbcvpguTrEtvKhb6lz9eX28KN63vwrb/LuWmaE63i5nejeaUa4P/&#10;1jaTA5Vnc8eLE/2zWppSLQdO+uIEtKWsU/r4fH3OMlZ//gFjppbXVNwUqxs35Xp2POTzuhg3fdTH&#10;6JMnu5ebqg9Rv6p+zvc5HfQlHdKTvgQfhQ3Xd8KJxU6lO4Wb6trrr6JzpU+qqy+iz7H3eeoTFZOi&#10;d6P0/d5PYEwFA60fwheAf9YPcMye8Rzv9aaem7IMO63tmeA64aqdh6mD/S3PaY/8FdXBuliqSn2m&#10;ks9qR2a7TvSmHW/Q5v3E/O+lrj1ip2NhsGONm3YcnsL8FDDb/VMZe83FDz5sPPKO//iHq8Mm6/A+&#10;zcEkblpHG1kXQ/0ZI56+Bofr/O5dmOmplJue9XH6sNP65XN+LigY2KDc1D7/gXqVA4B8pTDDUWhW&#10;O8RhYW6em0rPCp/9/kP7XHM+hTo7G+qvsdyc3zT5+R9Ocy2Vvj/vyt99BNN8D855OmOnMRw1Rheq&#10;/ASl//MT3PSqK6DPtHygrEtXKo1ozDbxTZ+LVNz0ipP+tIK2tkrbPCt933Smqr8qfnrxY89Xjb2q&#10;nmu5qeoxbkrdMbyyDBcuX/4MbnrWFZWLFCthCaYcqmW0rNGFD10eDae4aQ62Oaj9AIe8+r0rwlkj&#10;eHbp6xMugZtWxE7hpsn5lJt+85aLOK/qbOW7VVz9MEx5SYOJn/bhpqy3EWOf++a06U2Nm37e40qf&#10;+Tj9GG5apL3tzPHUckVx+IGbehYrbiqGmmP7cHIIjLiMsV8Oflw/sxvGeQ/PVvqreaPRs/H81NxK&#10;5GuuwhT1vil57v5/jptuvA8/5S5nelNx0/lwO7ipcpyKm0a8UyyT3zRZdzcxKewHH82YqdipcVNf&#10;ah4nWcT+pSd/Q98AYxM3tX4BXkrf4PWm+A7oZdVumxtwDc/jVTyLFaMvXSn5fUor4GDKic2z2pjp&#10;CvoNve/inVkBhmn5TcVNp0emNQ3cNN9FHwGHjJfybleck/dvmqfeYvMVn4+fES+lr9d7Wj4TS4wW&#10;scw1m97UuKm0lmKResfKu8ZJvFvVPV/IfovwZ5s5afM6/VQRf6LI/czNSPA9FI+id8FpnRPgptKd&#10;8u6y0I0/BIuMOMbiXG6Am6pezXWpPOX+vbLnpubf8F5U+tsCWuSirpv3ocZN8Yl0rQXpYGG6BXIG&#10;GVPFRzJ/iXsQwcxz5ItVfI+P/9c7a9gpbRU3zT2Bz8g9uC43nZs3X9Pezctf6sqT80B6U3K2w4uV&#10;t11+Uts4NJfw1GKX/CT8FfOBdOzgFs9Hk9lFvtHHqWPyUFdbc7+7/WWe77u7XbJvrlPuzngP2sxD&#10;q+Gk67CnXHQSJnRyiyue2Ozi4+uZF2iTK7GteOQ5Fx152sXMtWZz1296EN8IHw6eadx0khgn/tKk&#10;YcZ4c1OHc/9y3AfxXXxdytJi/Gj0pSrjhXnGFv/GPYebKn+q5prSPZ7N7/RR3n+PRxf7MLpTSuUo&#10;aBv37/hfI3mXy/+X/1gM3y/MbuW/d4tL5t/iynNuwr/+F3xIxiGrf+1uf+kx+OlcV2ZOqPJ+mBjX&#10;XNrxmMXlJ3+Zgm8x2VV2TXHJS4+78u7ZxNvDuhhnVBhneNO4Y4U346asW8m2o9q+kj4SfvU6zG0P&#10;/ehr9NV7GIdgioVTHrHKgbnss4z6AhtdY+MY1ZuoDhn8NdOiGjelDUcY4xyE1+yjDmOnjHVgphrj&#10;VPezjZj6+okne5np8VUWi98vNxU7Pbka7SP1HqVe9KbSmkob6t/DUh/6U5vX6Rjc8CR1vbkGWzsw&#10;MyVvqthn6W3YG/rUygmusUf14kc0c9MjMOvjMGj20/6enXKcLcNMNceUDOYpbpqcfgZGBkeFqdaO&#10;6TuZjz8yJ+NeQW9aO7kcbvmMWeClxl9PeQbrNaf8XmGlQSuq/TTvkzSgmc70GHzajHZyHeVTXNtp&#10;jpHe1LSlYqT9W0x7NS9U+f1tvu2w0soJ+PuJxbDk5a7KcnJiqZ1TcxvFZ/lfnYWdvr8dNinb5o1t&#10;UbCwDR6bnN1kbDR5mzaLw8JNfW7TlJu+y3/xLGwVttjMTQsf7OrlptJ5onUtfBS46TbqXZtxU8Xm&#10;V99ZifGbQm8qThl/CA+VjjWzl1iGnX6M9lRcE85petCPX3IRcznFsNOS6Vg3UC+/IepJ3l3vKjqP&#10;cVO4+V+3mYZV2tLc34LuVMw0mJhqLzct/u0VV4TxBg2rcps2c9M6TK8WuF5ggf2V2iflk82c8Zr1&#10;oykrFU8Plm5THddw1CNsS80+Zzljl6EtOn+wtB2hPVkZPg/HDFCGcw1UZucxptztmWf4DzWfI2OY&#10;PBNYNm5q521or47RtqZ9B1wPnLOZgYbtWT0ag6TWvO9g62KfmfFcDFrTMLZRnXY8pe1Hn3ddbsoz&#10;VmMuLGORNuZizERpDNP4IZ8HRqn19BjPKQM3DCXjvqw++oZwnFhkg1kdxhk5Dr1q734878MxnMvz&#10;S40LxStlLFOPcrNm+2ndPgv7hDK0SSXbBuOmad3ZfbDr5pjATXX+xjaoHXaM2q/90BKlHFbnsTj+&#10;PZTip6/x+at8DkO1eH6NvTUWF0N9AYa64+FMh1pFhyozbgpLrYqlsl7bwlj0mftdjN5NcfmxNKQz&#10;b8Z3oJQZNx3qyz7rcNPAUhv3GWw51GnlMOq/EbsFP20Y/upQmM6IlJtSipuuFjeFqYqninuubmG9&#10;je05WGgrvjvvkufyLpjzRbPxocRP1eaUnUbz2H+5GGuZsYbqwv8Rc3xxmisfWsazEJ+CeBbvq8hn&#10;WcXzagX+xEL8Ev4HvNs1bkpuo+qrGIwiObzIFU9vc3lymbZIa/rZ4UHj9DXHU0UsdKV4JT7pguDH&#10;4vfKNzVDi8j20vI8Yxc42LpOxkMccwPcNF4GV4QHKmapQOxWnryjXm/ahtahhe1t+IuMuZZ2YjDS&#10;JYw5xE2XsG0JLE2+/OIaxrp45CLqw5/PzSqbDrINttcyUea5aRucU9oK5QxVLtL+WGnjtiJsTWMB&#10;WZ4YsNx0tKX4vj53mbipxkOKmYN3Mh5oZ/wlravi9nwcPu0xdkrbpC+V72/GWGMBLI9typnaOkUs&#10;U+MB5eoazjwH6bz3jA/aJg4jn1Ub/i5M0cYR8FnGAxav341fjM7U4tnEVfk+TG+BPtVygen6qaNV&#10;3HQsy3BZaTRaHsHnJl9BHv1GNC9BI8p9NYMtwrEjaU3JoxWrjbBT+eziqTFajsJMeDSstF060ynk&#10;QEu5aZ57miMfmuaz1TuOMrFqFqe/vMZvIzU4quU2JaepxreJ+DljXZv7C9YbzeJ3xe9A4+OCaUR1&#10;Po2Xde20k/GuctZZDL5YqfFRykZuuiZsv4P97+B+8B3we4iIc9SYNprP74jfSCxmjI6mslac9G6b&#10;G6oKM63BTisb0Z6iLZXWVJ8p35/i9KvP3gMPvZdY/ruMDVdtDD6a/7K46eiUm46mzl9z/Ji+3JQ8&#10;oNUt9/FsQ5sltihWqhj97ayzrM805724qThp1eL0f+OU57QmbrqBUnW8AD+EKXbAEa8Xp29zKok3&#10;bkNjuvm3sNJ7iDccAzu9y9smzrlJ7VGd4z0X1TM6MFJjqOk62yyvNfH5+ry2E93rtj/yjIaVboW9&#10;iplqWde2Bf3p8zzTX57I83+yaUTDHIOem06h3+D9mrhnY5+jvkRcdBf80bjpHylhpjKL2X+I93Hw&#10;Wo4VN836LfWL6rszXyH1G0w7Cksld2ltn+alGgcnfRBTnD517vbcVNs79j8GA+WZaRpTnp9wUfFR&#10;K7Uc1rUt3d4BQ60fZF6o/XDnvdRr3JTl1x9Ba0rZM4FyJp/LD5jt2j983VXgfLf+/DOx6+KT5DU1&#10;dgpDtfUfjVnWiMNXLlPxTGOnxKdLZ2rz3n93hlyknxhbDXxzoLIqFot+U9YBN+y4cs60pR3U20FM&#10;euCmpmm9AE/lc83d5I/58brzQkkvGv/wnStd+Lsrf/sBzPQM9m7KTc+4Ehw1vvCxK135Eq4Jw2T/&#10;6Kcf0Zv+6Aq0zeL1YabipjHbpD3VfuWfvnclmGWFaw7cNIHBaj4oz03f47MPYaEXnWLwY+6dcpoG&#10;vWlgsVYPn8VXf7D9StzXGB4d007N4VT6+i1XhpcmmLipyiLnyTEnfe4qzPTqhcENDpuHgxbgrDHX&#10;XaJPNW56HnZ6vseJn1bOH+YcJ1x08SOnuPuWK9/AL79yQ2GugZn2Kfks8NO2Cx+5/Fdv+vymnx9C&#10;a9qD7vQgdsCJm0a8+8yxT9tl5S5VnD75TO14zkObdJ7cRfHTc+4WvoMRsNrcpS9dZT+cwuaDoq9a&#10;wDOVnKTlZbfZM0zctAbDTPC7pLlvNIvJf+ZePvNmetNneSZtvBc/Aa3pChin3hvC46IGbhrBTWPe&#10;ZSrXiuUxhZOW1v6mLzdtYqfiqBHMNFpyBz4CnG4WvNTeodEnzE65aRf9KO/xFFNQoV8wzSnvnKQ1&#10;jZePtn7F2Cl5fko8o/0cUfQLvC/Ts7/QVcHfoK+cQd9uMfoRfTwx+48R//KE3m/CRsllUIKdWp7T&#10;xYGbco3iptQRcd9McyquCgvMz0zwBeQbiBtKtyltqJYxdKLt0+jbeH/n49yvw07FJVUn+7fRPs2z&#10;5PMCUf9EaVq9/yEdag7fQzH1nptyv3Rss9Z0AdvNfJx+bnbN3ve2jYebwnmNx5o/g68QcvB0ca+t&#10;XnHT1B8SN6Ue46bSmJpvI3+KemHcua4qfhJ+kbgpdXsNK75TeMc8NZ/6X74dA+pN8W3sXbDpJ5mr&#10;Cy7YRh5PxeL04aaw09axcMFpLS4/O49PI98UnwE/aTCLF/Ldd+fxSX6NxvR+8oB2uVEHFsES57rS&#10;3vmu/NJMW64R25WcgDEd3eCi48+46OhG7GlX7Nno4p5n8cefccWDTztx0/qJ9a5z91yXbPgjPhbx&#10;8+N+QdwTfNe4KT7iJJbhnJrDSXm6xEejhfBTfOhovhgqhu+vOP9oDsxUbHX5KDTg97nOzWNdxzMP&#10;41/8wcUr7uU/ga4Y9p8X28bvLK2lb99F37hntiu/iO7nKf5D+G5FjTNm3QRX/leOuRljnIH+tPMF&#10;xpBca2X/fLjpLFfeNc0lu6a65MWprgovrb36OHm+GDeoPrip5nmqwC4T2KksG3vAPcvBAjtl3+oh&#10;uN7+Oc7mV+iPm+6jXz3MPsZIxUfXmKneJNQj5okexHKfUlaOM8bpgb0d6Iab0hfvo6+Hl9b24QOI&#10;m+7rsneUNRhopjUdgJuW3lzv2edJrukErPYIbXljLn4E9Zr2Cj8AvWn19Vm2PYHXlk9wrcZN11Gu&#10;9cc3ak4DM9XcUW+zj/FY6j0EW3mD6820prRfmtMe7v2xpdTDNTZw0/I13PRpY6bJuxvRn6rda/BJ&#10;YJpH4LGB+Rzlu4SjVo4tctXjS1PeCifVMTK4aEnMVaWtb3Dx6U1O8zb53KbrXQLPrBxf6GriYIGZ&#10;sl45BjelTmsnx1tc/wC8NHDUGI1pfAZueRojT6vVfZK6Ti6GmzKGpRQ3Vfx+CR2reKRi4GM0p9HZ&#10;HSxvo5TBTeGDmrvJlrWd/crvbYQ/wh3f4nf51nKneaEybsr88uVTfK/vPQePfMF0mY1x+uKmhb/u&#10;ZDvsE66qeeyL8NOI9dL7W4xtJnBSMVPpWauwTovVh58qb2pMm3qZaeCnKTf9RNzU5x+VJrX48S7q&#10;3UnbafNp6Vj5TaNbVc4Dz0357RGvH3+w2fhunlwB+cBNPw7MVCXcVCZ2ii42Ur20tfwOdXK9/XNT&#10;vZvgt2dcr5v/G79BLTeb9uH3E7jmQMzRtqesVGw9mPFT/WYaDT7aXI+dI7DJ0C61pXFb2o7QnqwM&#10;+zS3vWm9+ZzN69m5mo7Ltje2K2OYelb1x025Z2F/7cv/e0BeGuoKLDTjlzxjGreF/aw+nkWN+4l3&#10;Nu7b/Jk+t3GQxkOpBZ2p6T6a6su4qTQnaDwa1sN4ynSrjLGMQWrcJaYpLWu6v0obfxmT1Oc8h800&#10;7vF2zbxQ0nXup48J9dn+tFfjOGlYVb9Mx4cxoo75J7ipHUe9ddUX2pTVxbmNZaqk3j7GtsA+NSYN&#10;xjYxzj46Vqvbs1jNF9XxGlx3L/2nGfvDTDVWtTmPdazqRRtkxjjWYvZtO/dtL9cqg58GqxHLr7ml&#10;qsZSJzP+neQZKlqnEJdvJdzUYvk3/d51rr8HtoiPNWMo7ORmmOkv4B8w0a6hlHBNcVSZ8VCVwdhn&#10;MEba/Nl/ipkOow20Y84Q/J8hjDmGeja6Wny0BTaao5TeFG4KOw1aU3HTZMVwV178b7060240hXDa&#10;TG8qhoqvo3xGyaoiY5I2xgXoWNfCZ+TfkFOojl/Sl5uyTsyQ3pNXds/gu+Y3t3uaqxg35XvYN93e&#10;w0bvbHbtnx5wrcT+XW9eqOSpTs6pWOsi/heMjnxQET6sWGcfboqvVyIHU7IqYf/OG+amEX5rYXY7&#10;3y8sMHBTlnMzxE3xMacNR+8As4ONFtPcpqWlMNIlCYZvDOtT/L7F7YubogktKI58uvSbaDbhhhb/&#10;btyU+RngppY3lFj99ifgczBMb/L5+zFxU40RYGzKv9o6RXlNYY8aD03Q2IVtjIdaNTbgfG2PoqXQ&#10;+A4f1mL10/GEsVKYo4+Jp93ShWJRN7GBjyuGnrxa5OxqhZm2PKz5YRkHKCfpQ+KnxKChOS1Ii2nH&#10;qUSfy5ii0A2n5P9h+Unte2HsNJdxZRdsc6r8c9VHOY72ips+ojh9zREFS8WXz00fSR3oVdExiJ16&#10;Rgo35XtR3lnjpuKli/22Qjdc+3GuketUHF5ezBSdaX46y9OkOW3h3O3UV0YnTJ2NWlPTm9YYo8BO&#10;iaVUXtNE83igTVWuBs0JFaEXiYnR9/Mlc7/gnYUZ8HT0x0WuP0bbUyKOtLz6Nvj8rzw3bWSmWl6T&#10;bl9zB+0eBcfl94LWNIabSvsk3VPMmE+5a2PGeYrXrGyAj6LnzPSmLHt26rlpxbjpXa4mboo2VbH0&#10;VfK0em4q3sD/Em5aoZTmVLlPK4q3h7Fqbiif2/R3sFFs631wSulLU276/B88N91EvcphatyU+nW8&#10;mCnXVONaa+ux52iDjoOF3hA3JQeqNK31zXczL9Sd5DYd4zq3B256t+vYBDd99l547P3+XZYx04lw&#10;UXgnXNTrSyd4jip9KQy0Q+/BxE13POj5KCy3I+OmnMu4KfXqGneN4zlP7lDF1qM79ex0Cs8lltUf&#10;0M/4PpH+RH3TazDWl2Cb4sI7YZo74aa7/sS8UA+yDNsVO931CMej46Qv8nqQ0NempfX79OPmXyj2&#10;hOcgTLSOptS0pnBTaU07d1Pfbvis9KfE6nfsnQTvpE9jf9OUHsWXw2rH5rj6cV9qPeOo+ox9669z&#10;nPSmWH3fWDNx087DbDtM3dTZQT8obU3+kx743k8wzKs2p3wHGtA6ukuVHT9dgp1ehltectXLnzvN&#10;qWTzQcFJFaNv3BQOWf+GOeovfkCO0/PGWAdiptpeS7mp5oaqwTdrzP3USX1isR1wzs7vlN8UNvvt&#10;27a9dulT9vuWuZvEdG+Am/70vYvRREbffmiMVIxT3LRKnTXTnp5x4qmli393FfiimLHYqHFOrrUI&#10;Iy3CTBW/b/lI9TnbS2KxaCUr6EpVn/SmyTcN3BTuKaYaw0FL8MfSjxed6UpTBuvniLrkyrBP5TX1&#10;c0RddvFl+KaO497GMFJx05LlOH0HbnrKlVkvfo2G8+Inrv1Hcpxy/GBW4JqUC7XAfdWcUPEXh4nN&#10;P+oqWPXLHuyIq3xxEJba44pcSzu5U0fShuHYMNo+MlgDKxXrHCHGibV9/Q65HQ67+Nw+8poexA77&#10;OP3P98NS4afn9rsC97rN6hUfxWCzI7CWS+fgpF+7wnefca4v3S+5p+KmbXxXyfOPEsN7J3357fCa&#10;X+G/jKb/5rmFJrMibrqSZ+i6MYMy04Tnhrff8fwcwzP5TldaBo+ENSoXSnEe3I73VPbMld50Ds9b&#10;3leVqd/i8dfe2Udj2qg3Dcvx8jvhQTzDu+mnu0r0BzL6hNn0DbNZFtPTfFH0z9KUJmvvwGg7DNW4&#10;6XJ8l+Wd+C+ywE1pI8xTx+Snw+LQmebJb5qbSp8Jm8xPK9Hf5lmnH4LJat54z01H44d4blr8f+yd&#10;aZsUVbbvP8u5L2532207FJVZOURmRA5VOAFO7dAqoMwgk1BVzKAig4oMMogyyVBVUMwFCCijszYi&#10;YKu0tvb06n6IfX//tSOSrIKq8p7T53nOi/tiPREZw4odWVkRa//2f62NzlR5+9KX5mGwyt1XLrvu&#10;W/4s511xAfGGr3PKOrGCaUMnMub4gmIEdKG8hwbSnGakyZRP7l31hVR3ND1OHDbDXEtisdKbaglP&#10;fL4RhkZcxPHmk7bd7FvXS1glcRJ5+BYjod1UHVZju2hCNS+l14qij9S7HeatmvGBxTNxTIQfPy+U&#10;PrNu/LTiMtQLSE/VvYqXipvKFC/xHYyJx5gnMd46g/il1hbON70qcUDdvFCaAzNQ7guxTtNMxrsn&#10;wkyf/S2MVDET/jUGjKXEUUf/yjhlE3FjjvN+CTdVDpHYcmUL7zTF1WKlyluHJYZa72zH4FpHV6Ap&#10;XeuCmJnmDr3mcgdXuuxxtKZHVtOPfZXxtuW8D1501Z30S1c+TgxDbtL422iruCnxHHGjLM0cTo1j&#10;0IdOVB/lTuKRFPEW8fQC4rg58FL6AoqzNWdA6Q3eyxufQweq92ebG0o+fTP1A8rbptrcTcUN411h&#10;7SjsGVfguCL3Ee55wYXd85nvaZGr7pnlChuedcHrj6E74P9I4+HzGHNnPoVs2x2uun68a+lop286&#10;n/qms7CZnD+T/gN9hQ7G+9CGljrx19lmPjUPbeEofA+ObFpTY5v0O2wJC0K7UWOp0ozug6N0wjH3&#10;8E7t0Dsev/RLvN4UFsm+0kHYX5zzX2Cu28JxTJzauOxSY58FWK00p+Kn0TFYFnrSaB/ni53uwwda&#10;U89NaS/rEWOUEfVIB+Wmp99A6/g6bBOGpfpm8nsQfhRz06o0WMpVVY3T/VwLnyGaU+lTQ/io56Z9&#10;2GkdNw3hpqFy+w/PqzFTzQklXmoMFe1pxHxRoRivdKwcLyYqfurXYZw1vam46WpYm9rMNak5oHNV&#10;27Q2J3kPfb8euGkPbLIH/g/PFa8UIy2eXeOSuqbGTtlWOLMKXrreSUsjbiq/4phiYGX5Ei9NDBZr&#10;3BQOLK1rcHad85rTjfFyA8veVrzwJsetd8EH66wt4Xsvkke/EG3vopibLoahwk1Pov85zd+YNll+&#10;/8V3XOHiFpgg7bromWnw0dtwxbc9O9V2cdMz8EKYprirmKnnhvSBT/MbOc3v7xS/zXPc90fvmLb0&#10;Bjfdavn50qD6HPttMTflmrDUwrk3/fln+JvAXounV+J7ueem5OwXz/Abhcfa+fJhfnYYRzW9acJN&#10;P+si5ttJfdWtTrpQ1XvVuZ6barkq5qa0l2sF6GdVO0BMNNuXm34ON5XVc9OPt+CT75b26X5r3LSb&#10;WJjfluroVo7Wc9OY6YkX2hxGLBN2KPbH3/wXGb8P8dLy8fk1q+mT/4vcVIyz3zb8T+KmSVvU3v9H&#10;bqo5F2rsU/0U66v4bbZvEG4qzestfdT6Pjyz6tfFTRNmaloSrpVcNzmOZcJBk1qniY8y/NXrNuGD&#10;3fA9MUjTmnIOfmTGaMVNjYPWcUqO1bkV2f7p9LF0DH29mJkm3FSM1HzqeWvrnMcyYae1PPcBuKnx&#10;TDhXovVU37Ji3JT2y6fa/e/kpnE75Ve5kzVuChctiZ+qj9sFO8WqMnFVzPrDHKO5OjTXh9ip8vXN&#10;aJ9YXcJmrf26D/ZLj6rjW3ah8XmXmGDbeFfeQn/5nefgCqNgDU+RC6vYgzHXNpjJbN7zL/wKbvq/&#10;Wf8dMfNdLIkxlIvf17RfPFN60b58tL/P/xVu2vY7YrvfuOJLv3emKV2RgsWIITbVPmt78ZW7TGda&#10;EkN98TZycP6D+7jD2hi0N7iAWMbPDUXcJA1q+10umHcXnCnN+DL8ddnt9AnuIY4jhiE/v8ZNNc6r&#10;uEX60wOMa3byP8EYcaWT34px06l8xvhbRIfmueD9N8kf2As3JVf/8nFjp7nP97vg0w5XIIYqLKfv&#10;tKqFXDr6IQk3fVG81MdzibaxFzedO8QFC+9Gl1r0mljYabjqXvpF+Km3Pnn6GvPO8DdumpHi7yu9&#10;Kf0VcVM+Gzedcjt9JOJJ1QFlDlvpTQtLpFuhf7CY2LjGTYm3VYuTODjTjtaUeYuUn36Dm0pLoRwv&#10;loq5x8Nkp8JqB+WmsFT6ellqYaanKz8O3ogOQ9oM66+g+UjJL/2jhjHwSfanZzQRi6OJRQsrXirm&#10;anPtSgNhRrvpBxjvnIV+ZMJv4aS/do2jmXNVbYNz1rjpSPoFI6ldNQHNqWq7qW8Ss1Px5Bwxt9Xp&#10;mst3ZCyVbXBQ1dVKT/gN8Tn9CTSs0nk0wEwbnvV1AEyDOpa2TtG8rhl+v/RplSevXH3l5RsrLfIb&#10;LdJXhDkuYknMnYGJpidTo2sSfZPpMG/0pU18j+KmWSw9pYH6Cg3E5nnyzQbgptQ2NW5Kjr4YaoDv&#10;nP7X+fsH0pq+gG9Yp9Wwg5tqji9pkjU3l+b0UB6m56YP8PvqY/BS06Euh5uqb0ff1/ROs9WH5x6l&#10;e9L96m8EYy6KFbw+Ip4TaoSzPH24aYi+1NjpWmlRH3Sqb+q56cP0i+5zJThwZPNC0R6Yqfkxbsq9&#10;MedVRB/+Jm4KY/Sa05grqrbpO08ZNy2v5RqvwSzgppoTqi83tX2r4aibHuNZ+QxcceSgetPKW+g+&#10;NzzqKmuHYw+45o0PuZbNj6A7fRDd6UOem655xJXhu5ZXL2767gTjpqWtPIulN41NWlMx02aNfYmb&#10;oieV/lVW3USt1o1PeEu4qfSz2541jap/T3AevNP0pnBTP+bGNr0n9C4TN90DN93xLHxU9zeK94Lq&#10;EsBNd2gdzrkFjspSmtRmvUv0ztZ73/o2MTdNdKd6lxMrlA/oHaR3FO8XmKmvbfq0axE37YB1ahu5&#10;+tUu7q+bNnC8cdNjbcZMy8fnoCEi9mRZgqGWeog9zdhPDFHp1nlw0v1jXHM3dQD2oV1NuOkh2t8x&#10;nvY+jwZmgct+ecIYXumnv7kWmKHpOlVP9O/w05+/h5tedxVYXAl+Wbp2Em3oBXjmecupr3z3kc23&#10;VP3mFAwVfvrDpcG56T//5q8BiyyTr12GB1Zhm9KxiptqXqgW1lvkE5Za/v5TV/rxmisz7/sv4aYR&#10;zDBAmxl8cxGuKV6Kjz9/wBJuCicsi3leO4dO9FMXwTfL3Kty/TU/VPHn6zDTv6A//RFu+rML0N0q&#10;l9+Y54/fuDw1OSP4qPyJmxbhpkWuI9/isxHa0/wPl13+x6vw02+d8vATHlvge7TaAD/BVKVfxbd4&#10;rGoG5KWBhT0XvjmNv1MxN6WdsFTVOs1dPe3SaGTFTVODWPbn71yW+8rwveW/PgHHPOiKl3tcdKXH&#10;la8cdmU0p6XL3bDUgy7P95P6/gvXQBs0771YZsJH65fKrTf+CQNNXznhsrDR4FKHzQd1g5t2e276&#10;p91Outk03NbrS/twU9qf/fMXXOua+/Vff3CqqZq+wt8JjWg0/yGe9yN47qO1m38PY7S8s3m2GjuV&#10;9vQVnn9rHq1ZojH180DFzJT94epHiRUe5rkMq1R9T7hdHnaWmwO/i7lpoOcu+R165hb1zFwxHG3c&#10;CJ7d/dmD7HsQJjmC9xrPbY2lwQ7z4qV13FQ5BKrvk58TwGxpP1rTkLGmcDn3ZM9m8dIWTMuhaPTQ&#10;1opzLmRcs433CjkSGek/4aZp6nOnn+c9BjdNT4KhYqpBmZ2reONeY8KmORUzjXPzpbfMkwMhzamx&#10;1LlV8+G5qcZUxQljZkis0DBGDBHOxxhjhryHG3M29aM7hUFnGOcTY2yEt2kOKM9NVS9V/FTcVAyV&#10;8dxJdzuN2Sqfwo/bwq1hnb0t4aZ8b8QmKcY81Z7G58RNY02seKRYJ4yvQTnwjI1mqAGg+bfEmi3/&#10;xvSm+FBswzvWzwmlWKfimjg2NWkI5+JnvHzFjHMssZfGb/UdcC9pOO9g3FT8U2O3mvcyPY14buyv&#10;iJN+g+YUHzYWLN+wSNhpw0j2jYNRTv097c3SVuKluZkBLav8ptbINe+YAS+d6wq725gnCYaIlTvR&#10;8e2FmbKt0LWI2qYrXf4YHEv89Bg6vWOvka+/Bo74Kn3YpfQD4axbJvB/MIz4le9z9P8iLryN+Iv2&#10;jiM2HMf3zH0rf8i46QTGwyf8B78xYn3qXwXUWRXTDGCoEbk4VdVF3831u5e4oGuxKxwkvt8P09oJ&#10;20RTWtw6gTHJ2a64bRo2lbFU3jFbpqAVncF9SDsBN4PjRt2LXcuBxYw98r5cy7uUukQR4wlF4ufq&#10;mmfdvfDYKm0XM4064IN7eb/Rdyih5ax2sex6gT5FK98J93dgiSscXgorpi2HXvJ9Dst747PpOOiH&#10;aF9sURessQMfcFjPTem3GjfFZxf9FHhqeIBrH15ivmrcFEYawUhNw8ryBjdd5vnmQbiNdKb7242f&#10;Kke/Ir1p5zTay1JM9eDcQblp8X04JFzSuKnqBSj3fz/3Dy8VM+jFTcViuW7Y86Jx00hs0/SmK40J&#10;JnVOLT8framWkXjWMfwai4V1iGPBqSIxK2lP4bPRIRh9H25afB/fYqgfwDaNm8JSYWzGTVkqp794&#10;/BXOJR45jCUMB+5l3FQ61CMLaOdKzqct4qbn1roC7FTrhTP8jm35uuem52CTzFspv9Hxhfjgt39U&#10;3JR1M/ipuOmxxabL1b3dzE1v5qfhxfXmPzi9xtpS46YnF8FOl6A3XWLL8CS/pVPL7B7FXgO4afDh&#10;1ho3FS8V+5SZ7vQi7b3wFkzzVdgov4lTLxszFDcM4ac2L5S46UkM1qx6peKRysU3Q1ea/WhHzDvf&#10;hXdug5duhp1ugW9utXuTD813r2tI+xvBT0vUN9XcUMY9z63qzU1jduq56U74JnpT+tmqbSq/am/h&#10;DN+DdKamN+W3gfY3PMs9nBE3hUdfWEv7tuCXNv0Cbqp6qPqbFk+JHes74LcmfgwzNd2jmGjy20g0&#10;yfqcsNL+lsk5WvKbSqymJTX9Mb+xRI98TKxexv+PTL+dAazWpvrr1K/XXTO5du2c/tpct32gaxuX&#10;tfx8fQ/e+h5v349xZf5Ha4yTdW3TderbqnXzw/baOTpPx8fn9N2uvon1T/R3wsQyE1Z6JDlPPuL9&#10;dccbL00+97dUn0iW7O/rJ9ne75Jz1XcSa4W5enYJGxQrTfhj7L+s35qel+p3iddjdnxynFhlH6vV&#10;EJX2BZ5atnN0nq7FteUH/8ZkdR0ds5d3HMxUVmG/TOfVfNMfrPUl0XjaOufV9qsNHOP5K77kz7Sg&#10;vBe1vdc+2mXX4xj1SxODfVr+fi///rq9jk+Og3XWeKitw+G0TzrTOk2qtnkTPxVXpb8KI7V26d7Z&#10;Vu6iz0w7qly7qndfB77RoKpPXdo9EU3UH5lDEn3f1N8QI9+J/b63oTWV3tSs776bPnsu2T8/hbsm&#10;LLXGTrlmTfsJnxWjrZmYpt+vZdAKL1TNdRhnfi6cc+HdxNdp+h8BOesR7KQR1pliPeNKyzLEK/DT&#10;hRw393b6EdwfrHQgk1/l2IRLcnDZ0BXJDw4VxzDmWYaVVo8uYd4T3kGqIUQcojFiGyvWeDHMtLyL&#10;5S6+313EVMRA4WFiQo3rnV/He2KTS9HPS13Cvjxqc0IV3plAfn2LK71WhZlGXBdOCTez+pYwTtWW&#10;l97UW8YV0FAGYoEa34cFKico4JyIepUlNHLha2X8NcNh+fz6fXwX9D/QG+aX4HMhes9W+iazsVmx&#10;MSeQ56YJO1X+GXE7vC7XnjdNpOYmKrxEH4h+kmlKNEcDcXwGPqZ5iaT5VA666mhJn6H6pn7OA2J2&#10;1r1WlHh+HGxxOpwWRpcTS6MPpDzCnHLs4ZPikuE8+kTwthT9KZ2r/kkDfYoG+kJm9DEaxnpf0lZI&#10;T6D6p5ojSVzRdKDE74qH/TwEsNp2+gut6DVnEfPDdgeyRrHO0dJUiNeSsz/5DphiyhVgpyF/F+sX&#10;qLYpfaA8eey5WdRpoy9k2oYxqmvKNehT1JaqA4A2w7S48F/1aVKTaNNMGCn9rZDvsvhihb8hcfwi&#10;frdL0OtIB9LmaxSkp6B34fj0ZPobU5TbKG6KUdfUG38/vtOMGT7g3IF8kLev/msRnijmWVQuJaZr&#10;5tGDeu0Qvwf6wNIP2VK1ysRQZ6IH4ruUJigr3RLnWD27ZcPQY9LPf+1++u3D0UfBPldgzCWi+TFM&#10;a0p/PUd/PUffKEt/W+t5+sEFWLgsgIdLAxXS7y0tH+7Kqx520l9a/in9lnCd1mEHqx/hOvhGx1Rj&#10;C+ibfG3T/peah6GMlrWKj8o61Rh9kpqgT8Eon2Z8iLxAeGOzmCX1AWr5+crRl74Ufhot5x5X6D6H&#10;8/+j9mFrHyJf7zE3dDN6TthieftoOOZz2BgYJ8uto2CxzzCfHtdZT37+phHoTYehN30AvnkvelAY&#10;6qY/wE8fZ06Xp2AoT7rSGvLr33ycbc+4ofiowi7LO0by3OCZDCMtbcP3jrE+757rlDfjm++nspG2&#10;b4SdxlZhWYHrVtDUyjT3VZm2VOCn1V3j/Tgb74zk/WfvMdhjtXMi42ejYKVPu2bx0q1cf8tozh1J&#10;fxC2yfmVrfDNrXDT7TDVd0ei62E/7zrllVSJOWT2rtX7Wu964o/mvfjtgGXuQQdqhi/0pVV4aUsX&#10;HFUsdQ/bYKjVPfhWnv0+mOyh6W7o0VbXQgxYUUykuIdYrnKCzzBTz2InuRbGTVu6mAeK85rlr5Ma&#10;A13oWrv5Do9wz4eedkO5luq1RsxjUfrquBv2z3+5e//5f+B5P7nKv/7pyrDNMkyvBOOK0AiGsM3w&#10;249gjRdgj+cHtNJfPoNzXkYf+p33g+8yVvr7341PVv92HQ4Lr/zxK3L7P/H1UY1FnnMl+GFV/BSr&#10;fHvOc044avn7T1z5+udw1i9p11+Yx+qv3t8/aCv8sQTjtev9dA12eX5AK3+DX0zzRYVw3yJzzoec&#10;F+JXOf75f/zLrPj3fzjNLxX99Tv7Dkoca3rVb864EhbVmfisTLVIi7DZAscWYLfKwS/AYgM4qb5b&#10;1QTQNYyh/vi1C7gvzVNl5yU+rp40Vnpjbqj3XHj1PVe84i3Nd5Dm3DQsO40GNwXf1bKJz038vUJ4&#10;buHP77sCfgpfH3OFy0dgpIfRlx52ERZ+3YMdhqUeYB/6UHhqDmabpS1Zvos74MN3Sgf603XXSNs1&#10;D1Sa774JNtxEO4KvGM8cyC4dcHmumfv6PZehDmoT/DbNbyiFnxSM9E6+5zuvX3XpH65yzY9dCiZc&#10;uLjTFdeO5r12DzEI77yFPD9fwuB/GvtRnn5I7c+C2OnyB+GQj6B7e5znBHHZuiexJ3huwF15NlZW&#10;sX3lI7yPhzmfn48/8vM1J5TMnr1tGrtKjOcxPLWwgLGqJSPIjX7IFcjvL67iGfsG9jrrK9kuBgv3&#10;bJpJfZyZ6EJfgNGRU2/zS9l4msbUAuIveB7vBI2xWV7BfJ7pPPtDzg95nivW0NxQllPwCjyVezKu&#10;yDsmM53xPvSWmhepidwJzQtl6zDNNPPT6z2ensK7XO8y3h/BAsUc98NyxUnhw8Qh4VK4M3UEsu1o&#10;QnmHpqeiMZwML50gZioOCTetGYxyvHSnmPZjTehDM9RnNc6JPlS1TLPSiS6Al6JHTU8pojPNuyET&#10;iD9MZyoOe8MapTWFRyoWsfhjIu3mXZlthxUvfMDGkW3OqkXESLBf1YnV9695KFOMd/pYKImJbrF8&#10;jm1cT/ekGCEgHzyAOecXiZUSc9hYNnEY71D9ra1OO3pai7vsvpPY6NZL1UtKE39Jz5pdQNwFu7d6&#10;S9KcziUWgBk3EQMoplP8ozhI81wqhjEjP6dR8c0YTLHNaOaMGsN48ERiLLTDmhvJYiTqfFn9IfJo&#10;NL6ca2O8eZbiNf+9ld4cS7zc5nmp8vTRaqruZ7mT/iAcMdo7B546zwXdsBQ4aaHnDZc/uor3zFyY&#10;42zeT+PJL3mI75bf0BSuP/521zSOfgLjyxnanoZppybCTCcQx42ljWhQh2isXGPtjIk3Tbvbzg34&#10;vwvf5L22g3da10InVlqAfRb2LnDFPe2uuGuWC9+ln7aDmH7HVFckp764TTbF29Z4aZ+fp6+wAM0n&#10;9yLeKYOhylfYMc+sJI2F7pF+gy1Ztz5ExwwXKUefPoTvT/CZY8Iu3rHdfC8HF/JexN8RWA/6U2lD&#10;S9QhjVTP9NBiaprOh/fSJ4G/ap6FmulzYvRHrMap6pzSdwnxWzwCkzwOPzuxAlaKX2oehMdfxT9s&#10;DK5pOlPmtrd+tfqu6EBL3bR9X2zwU+lNjZ3CT0O0rOEhmN+RxfSZXqauJn5gicWTr2Gvu+p7LzJ3&#10;1WK4Bwzo4Bz6UXwf8kluvtVJ1+cD/P0Pck2Wtt9YJzHBEdoLZwzRaIqPJmZMEz1qkWtFMM1ehs7U&#10;zwfll8Yb4KfGTqk9YIz1Pc7DZ0m60/dXGztVPVPNx6S+W/jeyxzH/cBGa9znCJxKdlTMSvxKTIv7&#10;7lnEd/gSGs9XOB/2B0MsnoX7n13nrK7p2fW2LiZr7O043I1zFeuUe2ijMVO0OMdjO8GyzqRRDc5t&#10;pD/5FsxvM+8W+OaFt209YJvqjUYnl9DmG9b7M39T9K22X8edpp1nuM9zb7rwwkaX/XCb6ULzn+xg&#10;TqXt1Cndgv+NtH2tfTdeq4oPGGcE00zM9Kbadpp90odSS1Tz1Qdw3ODjt53lt8Mz859i+JUONbiw&#10;3tmcTZrnnnMiGKRy373xu1G+fh8LYNHKkzcm+8kul/usE07aSR49utBPd8N5ae+HfDfn1/K98ztG&#10;UxqewTeMtMR6BJeViaVKh6pj1M7CBf5OF9fgQ+y1A53pXpf7Yp/Ls8x/stsp51/6VfFXM2tX3NbT&#10;Sz0vUzys2DVhfOJ9MuN88XqyTcf1d6yO5/dQY6LiojVemrBT/eZk7JMNwEyNWyZt6m/J9Wq8NFlP&#10;jq21ue893Pg86PWT+42XfY+/JTfV9/n/uSlcM+agMTc1Rq/1Om7ai1X2Yqa8u4yBwgHFJU2bOr3G&#10;TU3/Im4qi8euTIMqvrpX53hL+Khno3F76q6TaDV9jYC6/b3YKNfnHWJW267P2h6bMU6uKW6q9a5k&#10;P+8ezqm3fys3FTM1lqprT+GdxrWN+3Jd2mLvIY0RclyzcjfXP0F8Q2wzu8EV5xDzGNMk/jB+miz7&#10;cNTZA30ejJvW7e/DTT0fhVv2YqbEN/DSxPKz2a+2sS3ffgd9BWzBHeS83QW74R5egZMuHUK/Qp/h&#10;pezLz2V8ue23nHcb8RvnD2D5Nu6t9Xb6GWkXLCoYH1IsEx5ayLOR9z198QhmGu7lHUcMpLFdi1HE&#10;TTv4Pe5i2YebRqcZv+U5Lm5qY1u8m/KfdLncBZ7xjEcXl5boR0X0m3KemSpnW+xvboYlLKuOm2pO&#10;obzFuLA7+J34aqD87iWcT03L4iuhC5dV6MdgSyv4pJ8DW9Vcp9nWIYNy0/Q0ctqm0neZprkEyEOb&#10;jR6knX4Btf/NlJOOvlQ1QptmwEzp5zROVD4U8bR0ocTFA3FTG/+fRP9oGv2C2UX+hvQHlJNGX0bz&#10;TWiOiNQU+jj0oYaMIzYfi85BLJY+gWlJpHtIuCkMshFW2Ujc3kjMbDlZxNCKibPw4DxtzMEFM+hW&#10;05PRGoz/9YDM1PSy6EN9zVNqnz5Hjhoxd2oSek98ZmaKv/J9zKZfh399V6lJ3PdYsViOH6VzBuam&#10;ittVdyA9GT49HZ0s9UVVR9XmoILNet9iorR5CvG/+gCT+ZvAkZXPKK1pL2Y6DW4qU18Ty82Gd7fh&#10;E11KYRG8czF9LLFU+lyqWZxvD9kPz+S7kfajLzcVB87OZL7jGeKm9HVhqMrZVJ21YHGF/vD93lRn&#10;VDXr1D9UbQU4b457kb70ltwU7UygPraMPp/aVqAfXISFhsvvpw80HNb/IKyUZZwvH6JjDaVz1THw&#10;Bdmg3BSdk+Z48v5GwB4e8bntm55wpQ1wB+X8r37IKT+/9Powz065ntU3laYVFlyC16rWqfZbjdPV&#10;w520qZX1+BKbfAtNqfgkphx58Vjx0jJ5/5VNw13z1vtcyzbY7eZH4bQjXMsGzl/HuVxbPiob0J1u&#10;uI+cvSp60fvxA/N8B864dSLccjT5+7JnbSmW2QwHbeZaLZvgtrpWYrTD9K3iuYm9pXUY65aR8N3n&#10;0MeM45mE/nLPBG+Mk+lzZQdsccuT3qQnlU51G8fDcSubn4Y1wzXFT2HCNj8UxzTDIssd+OmaxHsO&#10;FtutdwumHBB9xprRkBovJQ/f5+NzvvSle0bBOuGa2t/JvXaxrhx75nSqdI7h3EloTabzjFW/SQaH&#10;JS6wsdEuxvy4bvMe7mU3TFa+8Vc1Bgs3Zbv8NR9k26GJ6Frx+e44+n1LnPK37/35e9f8088ugG2V&#10;YFslLWFzJXSI0fXPXAl2WYKXlmBng3LT7y660vVPXPTDVzDHb1z00/f4hD3KJ3rG8g/y+5UrwWIT&#10;v2W4qfxLDypeasxU22CKJdUPJXe/BNcrXf/UmGz04xX8fWu+LdcePhn9cAm++fmAzFRM1efqn/fH&#10;fXsRJvwJ7PSSZ5zce4G2yor4D3+8hs9LtPNjzoO3Xjvdi5eKnYZoQmXFxK6dYv2MK0h7ikY0Dz/N&#10;X7/kcviRaT3PvQfsD6697wLjocfhorITMNLepm31lhG/5PtQ3n4T32MTNQma8Nmkz99xL9+cNu5a&#10;wG/A31bctHD5kOlLpTFVzn6RvA5xU+OfMNQcPDRLm+W3AR9D8JVCLyrNaBPfj66Zu3ocFnrInzMQ&#10;N/3TXqdap/mvDrssbc9wjykYdeO3H7sh332G/w/d3VfOujRa3dw3p1wj7Qk+3umKG8e5YM4wno0w&#10;zoSb6hlax001NmUsVbxxxYM8wx42rim2GTK+FL7xCOM6D3IO41SMN1p+/nyev/Phi/PvQcMKo5wr&#10;hhrrT6nRmUOLmGvH2BawP4CTaW6lAj6iZSOoEQDrhHtqHFR1t5tmMH5u3BQ2CjfVuJkxUnFStJXi&#10;qFlqnPq6p8SNcxgXm8/7G7Zn7wK4Xp5nu83pyHshy7smQ16L3k/27uK94rkp227ipprDiHej4gP4&#10;nuaSzKB3zRIf5Bi7s/qkxAsZ2qJ8d+WmpyYTg0xCGzpB3FR57+JydewUZmpz1o/X2CaMk3hFefA2&#10;HgjPlE5XGl2N5WpMt3FSDmaKH47t5Uc+xTPH6zoxnx3r2aTmiErBgdMzeG/ynWfURri12K9qoKY1&#10;rqoYaSwM0tp3C14ab0/Ba63uqeoAMA6tPB5xzCa+hwzvbtUF0LraKwYq1qw5MpMYSWPTA1njGOIg&#10;eGJa46686zO8t7N6d7cSR7aqhhF/A8U0MNNG4h+rZSRmCic1Xqpx5/izZ6kcp/iL+E/sND2N2HFm&#10;HNe0ql+hOIJx3+dhmJO4Nueqvc3rxhInt3o2CZ8MO+eT1zXPFXezrWOOK+yZA7MkxoalNsNUqx3E&#10;3dtmw/3/CD8fxhi4eOldLkMNoyzfR27JAy5Y/qgrvP6kC1b90ZaFFX/gt87/HDGJ1TdSjEiMqvrw&#10;umfVYg/XP0M7ZsD7FsPd0ArCTn072pxqrYY7prsQbWkIK5V5Zspy+1TPUMVSzaaxxDppN7w33L8Q&#10;9gdrsz7DIvIluQfuI4SFqqaXGeuenbJN/Qj6EGUYp7Snvl/BdvoYYqfhXr6jffhGx1o8uMRpvoXo&#10;ENyLnArxT+3TMTVGmrBT+UpM3HTvLJgpfsVO97UZ4zR2qrz9wy/CUZeSW6d1fIt/mh6U9/E+2rWX&#10;97OY6QDc1PL4D9AW8dPDfJew12LPy87XYl0GQ+J7OYJf5oKKxGPFScVM+3BTP09Uwk1bOR6WpPz6&#10;47RN809hqo9qS7aJf4Y9vO8H46am9/L+rM7pUf4mnFvEVwg/relZxWdPLvPM9Dh/xx7aDCMdlJvC&#10;VqNjN9ipaWakPyXPXlZUrQEYbVG+uQcda8wV9lU+BisbhJsaI4YZSx9r9QU+gPkZ7/X+SwkzPQFL&#10;l8FPI207Ga/DrW3be3zWNjhrkXz4Ioy4iB5Wee3B+fVwxPVOOf/F82tgi+x7fyWMdVmc448PGKny&#10;1PtyU9OewkBN33mG8Y5z+MSP6ozmP3yL5WZbN2Yq32deM8YafsA5pi0dmJtavv5ZeOx52vkhvuC6&#10;6lNL0yr9qq6jfeKx0q6GH+DPjLbDZ2XGdMV1xU6p1ar6p8ZOzzM2QxsTfWwOVpqPOaz5pL39clPp&#10;C2F8qmtaPjqnH1bK770Xg4zZqbFEMdd4v3hlT8xNpSs10+8qMfFSWcxMteSaA1nyu60x3YSJch27&#10;ltocr9eWOsba1rfdN38e6NraV7u++eM51ae9N3NTMdPkO6EdSXuTZdKuvrrShLX23Z7oPPV3sr+V&#10;/l7JNeKlPif7646/ZX5+sj9ZimPKks99/STb+11ybl+9qfo/ZjN4RvL8jf37HH09h9lm7DJZcpx9&#10;1nMaq+OMnpmqrwb70zHyZ4afGjPV+BWfjWlyrLilcdOp/tnP8/8GH/XXEls07arG1HQ9u35dO8zX&#10;tNiX/Mn4XLN4m/iocVI+15ip32fzESf+43vy57Nf59SOlw/a0ctoux0DC6UfmdRAvUlvKk4ML1VO&#10;vvL95beka2opI/+/mb/dUHI/pedS7nJ2Nvm6bRiaPOXn97Y6zjlb678fxPoeP8Dnfrnp3cQ6iXlG&#10;mnBTqxkw+3e0NbY2dKTtcNE5d2B30jdgfR4mVtp+O/0Grt+Gjzb8oVMdiJlqn/xmZ93GuXe7YF4T&#10;Gr1h5OlMId4gxuji2aSYQ2PEnSwVAxk3TeIcfuf13JR4ReO1qgeTcNMAfqo5D8Pzm3lv8ZymTpex&#10;T/FQy9mOeencDPeAiZvW2GmG/gOxqLipLVkXCzN+ynnMK6T8I9OgwkqD+fBXaQja9DdOE2uK+8HX&#10;ZmOzYoP/1etNLRanb5GaTBw8hRgThmosdTrsTkZcrXyvFDrIRsb2NTeTr6mleB22OQg3HTKWGBwe&#10;qvMaibNT6nNMwhds0OqJabvxUo4bCzclxr7hkz4C8bvyzlQzdQgMcgi59kNGUasUaxjNEn1EI9dI&#10;qS6A4vgJXEN+nqXPMko5XGKcA5i0FOxvwG/DqN+xlFYBfmpslhy6CXBUtA2pcdRGhak22txSsFvm&#10;gUpJK2JaU3zU+CltVF+BNoiXZtCGNFm71C9SX4O5ZSdh9n3zmT6LzPo2to9cQP4eYqPZGeprxpy0&#10;3yWsm7+Tr1+LzsP0pCzh3zn+9uKltk3MtJ6biqOiN83CspWfmaG/Z9yU/qnNqUwtAuVm5uHm0tnm&#10;6S8HcG6Z8kGlL81Jl6Rl/Nl8tepY+tXkEwb0fW0+rAXSn8J1ZYtKTnpmq1cqNoo+NkSvZMa8zCGa&#10;WTOt/wK9aZF8OGmvjZ0uvw/d6P1ot0Z4femqB2ChsaEtNW4qNmrcFI4Ab62gMbVaqtqPrtZqnNr5&#10;D+IDg59Kf1pZ97CrwkIr1BSoroGpiq2+McwN3XKPu+fd0LW8e7+rwiWHwmpb3sDXyhFov8nX55xm&#10;NKLVzZz71jC4KdfciE9y7Csbn2Lfk2aVjTBZtLFlTHNAVTc94ZpZVsRqa6bPfQyuK5ZaeZtzqbVa&#10;lmZ0O5wR5qk6pi2w1Obt8FB0ppWt+NJy+0iOg29SB6AKvy1vHuXKb8Nrt49DBwuT1L5tnLMLRmla&#10;0jGeje5h2TmW9w3HaF08UyyTHPzKrpiX7ub6u2Cxu+GwHfjcO558/3GWX9+8D43oPo7fy/md4q0s&#10;d8N4O+CynZN9DQEYb3XnWNeCDRUDxiq7uBeuVdWxuybymWPQoN57kGMOTuX4Z/FBf/aD1S68dtxV&#10;4Y3V638ynheiD4xgZTZvvHjpdxfgmeews7DDM56fiqH2Z3/+gH3nnGp9FuGGIVpF83n9Y9jnh2z/&#10;xLSrxkONjZ6FjZ4zf+KmMpubHsYZxiZtaAnGKZPf8PuPzHfxu89dEcYXwjVL8Fq1czC9acRxqlEq&#10;38q5t7md0NIWaKv8BfiSFTDpUeW3wr1X0HA2w/lK8FGZcuhlxkxhg8XE4ItFOKTmdirAIvNoLpUP&#10;n7v6PnbKLH/lJEzzGHrQhGkegmceMh2o5nAayFSvNOAY1S41v/J/7QP7HMApC1dgpbDI4tdHWR51&#10;AdzUDI4ZYPnL2sa6cdNulvvtc/7yMeqWwk+v9mDHsZNwT66BTzue3PwCufkDak3hqYVLnXDTLo7r&#10;hp0ewOcR13S5x6W+PoG9x/p+l/5yr8v+6aDLsZ7imBwalvCdyfBS4q1WuOVCeOnLw+CfCTe9j2fb&#10;/TYOJW4aiueg34xgm7ZdulTVJVEePGxVdVEtV2M+3C/mpnmYqKwAQ1UNAGlQc2gVNY7ln8mwU3ie&#10;MVRxSPLbA/L7A5aqg2rzPvHcb5oBl5sJn3sBTme1THmmi5nyHM/xbhAHEzP1efy8G/QZbpVthb/J&#10;eIdorskM7Cwzgxhjut5XqmHKsRr3myFuiomZsk15DeKoytlXHJAht6JJ+RXEBWk+a3xRWlTbz9ih&#10;8vyVg6FjFTs0ThSThGWKj4pnwjbNjEMm/FQMNDaLP+LYA+aangJ75Xqa50njrsZLx+u8erYZ+0Fj&#10;6ueJ4jNxjo3fjtU4rmIWxSnEJ4pl1DbjuYlftsmfju3lt/4aft3PE8X6GNqiGEc+pSdVGyfLxHa5&#10;F9rr4674OHhpo2lgB+Om6DA5NiWf+Evx/aregOoSpScodlItU8VJGPFUo+IpxS/EXb4GURw7WZyj&#10;2EYclWMUH8mIc/z4OfENMZjMtuk4xpYtpsJfZSW5BpoDqlMx9TzGvebzDIcL7IU5mS1wETy19Dax&#10;96tPEkO0GHcfQkwm/1l+R+GiB3g/M0741njyMmbAJOGLu4m598yCw8LG9syGtT7vojefI45/HA3B&#10;Qy6/9DFXWPGEC1c/7aJNY9g/BT5LOzrmcP581ttdUbn46E+L26d7Zrr1+Ro3DWGjNUOHGuq6mNir&#10;8dfdsNaO2Xb9sIs+A+2wz2rTbvoNtC/azbEy+g6J5lQ1Ta0vYYyT9Vr/QtuxPbFJr7EP7iDTOkzV&#10;90fUJ+F+7fw6Vlr/GW6aaEOVC2cMtRsf+7l3sddu/hbd+DVju/LkMdODmr6U8/tyU+OpsV/pTs1o&#10;6z7ash9fcFdjqAcXsORvuh+fmOelsAu4qf/cit4UHhPrTfvjphH5e8Zdj+ArMW2jHpqxWHiJcvL7&#10;sxsMhHYYY4U5HaGPBs9V7n4kjplYj5gmnPeorqXrzq/xH9OaHuH7gqX20pvaNjEtjhc/RU+qeqs2&#10;t9UJGN6xxV67atfAr7Sq8gH7snqVg3BTq316gjahQQ3FPWWJtjTRkcJLI+lVdUzMTaOEp9ZxU+2P&#10;NE+UcVU46Cmxy+WeDUpPGbNMaUijU/gk1z88yf3IjJu+bNzU6pqefpltLzvVPI20/j73ajxWbBJW&#10;/MFrcEz4q0zrtg1mqTnu0XBGpjfV9XWejOvfwqL3l3A8/s8uh3XiB9Zpdm6V8V1x2gJc1bSk8m0+&#10;OFY1U8VIjZdquze/nX0wXmO452gfvsRdjb2KGWuftZN29ac3VY443FPMVHVqb60xvZk31nii8saP&#10;eB92Lj6Mi9a4Kb+TZL2emdrv7z/JTdXOxMQjk3VdW6zTuOmt2nzztr4ctO/n2n3CO/vus2uJGfdl&#10;nb+Im/KdGe9k+d+Zp59wUC1vxT7/zdy0phtJeKkt4ZrSlej64ps1Rslz1/Ljb+alCTtNapvacdKv&#10;9uWmplfBr3LxxTSNRUoLg2ZFTDHmnIm/XkuxU465FTfVdjtXXNSYqWehN63DJmsMNOGgHG/zO+3z&#10;vLbmSzxTDFfn6NjkeGOv7PtPcFNrj/qd1D9VXr7NRSWNEdv0PVfhpWW0TKrln2+HxbwAK2xrJPcd&#10;pjYLvtgfr2zVPmw2LLJmt2KoA3BS4651+2/JTePrJNe7aSmemhwDG0Ufmm/9bWy3sU9tUhu11LV0&#10;rJjpEPoM5ArV7k9+brZC6+18J/jRuW0py2GLdj5P3DKTuEexC/GGjJjnBjclBmKs2MaLd7FM9KbE&#10;LAk3FS/Nf0R+xQXG2HjWlxjXK1Mn1WpnzknBNwv0e7C5sNLE4KXKcfLzQsG82G51OmGhPh8dBgYz&#10;9fX4dSx8tA1daRt/V7HSdraRa5+HeeXaYF7YYNw0TX8mNZW+BH0Vi6kVV5sRa4uTSt8gUz9Dsbv6&#10;GKbN8P2WRGvaX56+1cgaw3m1GD/mrmKl4+gD0P+w/gLxt+87KO5OjP3wz0Zi8EbYZiPrDWg8G8RM&#10;xTgxnztGjD4aTirTtlFaZ9soxe6DGcfKL+c2cJ7qnipvX7VKhzxLn4Q5EkxbSl/B+6LvoLmlTKfK&#10;/ltxU/U56AOZznQCHBpL0R9Kqa8VW9LHsO3aL5uofDN0v1PIPYNXK8+xaRq6nZuYqbZ7y9EHzU6j&#10;fymdyvNDaufl0Pzk1a+t56WqYSdeasyUJYzV94vFTdG0zKDvzNLmB5F2BN1xnn5yHt2R5n0yg5Pm&#10;6ZvnmSdYJh2PMVTYqfriplUVN50rPZN0r/BTtEmmN5XmdBGaaGrmFhbCULGQmgUh7DN8qRlG0IL5&#10;ZQg3+EXclJp6ERrViJrBVvOUumWlV9GRvoatZF2aUtOVwlPFS7EaN6U+qulMXxXn1DlwU+Xprx7h&#10;ymuw1Rz7xnAY6QgMPWli2rZqGMz1ATds+/3u3ndz8Ml70XI+48rrHnOlFbQFRhIuha/CcZvRu1Y1&#10;J/ZatKtr/sAxaFHfhKluYLvY6Aa2r2f7hsfoE6pfCAOFq5bXPxp/1jZsk9ebGid9q8+6eCp1Ayrv&#10;YGKn2+CY8NJ7mDeqJeGm29m3A56J9rQqNiqd6maY46aRLEe78ja4JOy0vBWWupXt1A1Qrn1zB8wS&#10;vadYaM32cA1Zh5im9mF74KfJcbaPzzq/G266D8baOdKWQw+gNe2Cyb7L/h3UKoWNVqmnWjETT2Xd&#10;jPbsnsx2asvsxgf7yzuln6UG7L6J7r6eybSPNux8hthinit90eGKsFBxRPHKglioGGYf89z0nHHJ&#10;fnlpwlHhphH6RM88L8RcUn7PwF1hjjXfZ+GOXJtjtS2y8y/AKT9kXXaRfec5hn12jo7jHLWXzyH7&#10;Q46zpR3HddFaDsZNTbsqNqvrwj09+zzjilynIE4LI5VFMq7lOelpV4KFlq6ecJqrKbGQdZmYqeZy&#10;8vM5neDzSewUPmGnLAvimbDMwtfild6S3Pkkf1459JrnPrxytJcV+Vxv4dcH2H8I60Gbegw7zjrL&#10;K0fgrgfRlnIdGdfz7NSz2QA+mUcHKnYq/WkBZlm43I3tg292u5z45aWD7EcvCiM1PnoJpooVLu1z&#10;RXho+Eu4qfmUX11rv2en+M5ePugyWHBpj8t/scvlv+yiPV3U5Om2umkRjKWwZDjPR3iluOlSNKWv&#10;3G8sNNJ4kbip+Cis1EzrjKkWmAvJPyP9c7OoefoSbkqetXFTGGk+tgCOGkh/ymdxU+Xre3Yq7aee&#10;z2KkJdue43ltxhzhObbn0Jcmz/xMPTfVc9ye5UX/bGc9GV8zbqr3iN4rViedd88MDE2nz8GXhlHa&#10;UOx5GKlxU/STpjUVN1XevvaJX8JKJ6LbNMuwhGvCRdMTGFu1dyYcznipYhDiEthfimMaMWlKG8bC&#10;E2vcNGad0onWmc0pKYaq4xSHyGw/TNLYq47Xthvb6/P1a3xW5yiGUf6LLI5R/JiuOClcMjlGx2Fe&#10;p5r47mdpvnS82qEaA6oXoHqq1EunfmnDGF9ntWEMn+0YHScmrHMUPw3MTVNjiOv4nux7MD6stot/&#10;Kp7xY8T/l7ozb7KjOvP0t5lx93jGGKmkKlXVrbtWScJGgI3bDneDbbQgFqEF7RKYfRGLAYnFgEBr&#10;SWKT0C5AgMDT02NkkAQdEzER81Vynuc9efLeulJV2R5HuOePN07mybPdW7cyz3ny974nUo/hnDHX&#10;cr4V7LRn7iQH7THfHw9EHedDWrds1CWv8u/nnXJ9O8/el5fDKdfDFTemVL/9vawL99zPM2ot8XSW&#10;MaddxHjht7/5z7xz/mHR2PLjov2E7xFXEtPm/sQlg0lS7wBtkTdGOnZwAyyUdsM4PgAni3zyOK7v&#10;Z/4u89yzuhh7i//NN9cUtdfJg5dq9T1rg5tGLNO3V1Wa0uCkMNI6lhgodYKFlukk9eWX6jnVV7hW&#10;OHAffd0H211VlqWu64SDpKwjZKYVN3UdMZnyY31hG7aZ1x3y1GyWow1jmerrluKY0l8vK+09Dm5K&#10;+cOWTeVbR9B6ltZkzGl/Ycoc0RgbvLSlHUk2KzdlLRvr1qivdonxy1/fg2Vinie/fP5eFTPlGB8T&#10;NafBUPXP7zF99tWbNo7BczzO5+aV59mnfza9afsYY5JRaXCWxFfLto/Bnz6Uj8KoPKa/iGUKz2nB&#10;dbTMf6bjpllv2PXhpz3ZKwxWZmobbXhUGzYlY6sYkppBudgs3LR5kjqnKHuasqdp+8x2UtovTY1p&#10;Q2Z6kjxTdKUNuKhW8VVZqvnBTal/lrJhjBH9aeOc5a1H/bDy+jnYd2amMNJqLyg5aWktuGlip4+F&#10;HjUx1Wscl3y0Qao1S5uVm37EmMKfnz7luvjeh5U8M+KjZjZqXsVuZaY7qCM/LTmqLDV4Kufht/8U&#10;bcFTtahrfVip+tkw+ySvulZe10+/ZHwy02tzU7hk1kjG78jfUo/Fb5LffclO43cRelLmsXJSfxvB&#10;S035+2sVM/W457d0jePUVzkGeajGWCvjPPhlzstlesc4w/Fs/c92PcZ3FTct/9/yWHrT/F32MtO/&#10;FzfNzLTUgwbXzJz1Woz1mnncl8jP8U2v4qZV29y3rC/3/Eu4KbHZ0v5S3Pcrbkqf8lfMmKkRJ0UG&#10;Kt/MPLLkpt2+eC7AMcNgl+GDYJrzqjGlcl3WSZvTcNOKgfLsqPr1uJ+bZnYrM7Wt/vL/L9y0ZKa2&#10;2eGzBDv1O5iEl2KL0DO5z0/SlF7Pe1z8ejfg6yJf3DTAfPqHV1vFF2WQ8MSKW3quwSiz9bPR/vNc&#10;bto0tzlNWo5vZIO8F32pxphGaW8UXjq6EZ0oNrJxDhxnDuPSevnoNO2Wn2kM/Wra94py8Mf6s7AK&#10;5z0H+G04P4q5DvMV5jsx54mU8+Cm/DaDmTJ32H9vzF+Cm557Et+BxE1HLuwKdtr8YlfROfko80J5&#10;J1rfLfJSxgwrDR/9njR4KdeHt5Sxo6IO9WSmMNQR/LuTwb02s4bJBjNdEAYv1dde24AGZD02jd7U&#10;NYxrGn3gBjHXM/PvYf2CHnSeaxW0DrFeYS0zcCfz7zuNHZbWLSmWGPnMx+WnockwjTVIms/PWerc&#10;3zm++c75s5knT3R9QdmlrAFgkHOYr6d5uPN6tKXqPzFZaWhMTdWcwjmdn+frKfVastCNWh8mOrPl&#10;Ms774Z3w0oE7GNMdfG4s+aYlpht7TqgrlZnCVuf+Oo15SnxTx7Q0aTASG1V3yrk6DD8rzHnenawZ&#10;0czMY704yHc6yDpwkPXiIGvE+XfDWdH9Dq7SYKir5ab97LTkpvjwL+DvNyQ3DaMc5YfWwFLx9Utr&#10;XNa38lHWuqE9hYMm7RBlgptSTv+9tTDTNayPSYfxyxxej84U37ZR1t4j+H7KSvV/6xr3FLlp6E3J&#10;1ze09BGVl1bcdBsaVdhp7InCniZ1/EbH9PE0nxi39YfHi8bDE8QlXhiW2OlEUYeHqkGd3U+fssFN&#10;4ZRoV+Wn7R0yTfinPLTUloZfvudcS3mk+Tq8tFdr2kZfGjpT2WmpXVV7KjsNMy9sSbFw9xLY5GLW&#10;fbDQl39JOzejl7kFfcttxCeEKe68sZDBymcbT2poTZ+5teg8fys8lXvNS9hOmOmunwU/HYePjsMz&#10;O7DT9muw09d+McWuYqZy0l5Dc9phz6dx2Ok4+1pNwCXbpOGjvxvW+jbxXolfOgHjXYhvfusVmOmr&#10;MFP56RtL4aVw07ewt2Woy4iZmvZ3WngIv3v0o50D6FXJk5+OT8pO4aHBTGWocFB889uTMFQNX/r2&#10;EfzsQ2PqMW2Q1znE96KOVR9896nCIpbAPvrfT9/GBpgkDz2qexrKVcfJD266H10qLLX1Dsz0+N3k&#10;8bfG77/98fNFS66HDlReGDwyWCHHMExZarIvSDOj/LK8lstcnarPVNMpz3TfpNBz0r4a1Cbth2ZV&#10;Hslxl6F+Rv9cl5+iJVVTGhZjoG7mpjE+mKnjLceUUsZq3eCqXIvPc+1UnavXE8f9GC4KE8VCPyqT&#10;LVlq4zuvda3xLYw1rJ+bfgQ7/ahQXxoa02/hp7TRjVnKdXhr/coJ2OYxWCYmC/X8ysnKGpc5vmwZ&#10;+OcMJlttcL1JGw3a0JqcRz7cdOwb6mMy08Rb0ZtSZxRmqf5zJNgo/BK9aZedqjtFHwpLrX9zhP2e&#10;MFhp7SL886Lc9F2YKQZfnV1vSrtfy1/pq8eCy4YelXbRm45+lfob+PrDYog+3B977FG5qfzzBuLp&#10;LMFgpGhI3esucdMfkXINjmp+LbgpsUkfhIU+sLAY834JMx3DasTlNC9xU/jp1sROEzf1eDzpTfFB&#10;r7gp9+vwu5eXbkRnupn6m+CrG/FVh53qlz+0TuPevw7NaaU35f6/sTTv7zJUNag8E8IitgvPjzVq&#10;THn+6KuwVm2pxvu31epLOb6vy03n35d4qdxUzalxaObFHKN8Ft7FORb7RclPeS5qg7DVQXhp8FTm&#10;IvMtx7PT52jSfzKfkCdWTDHPL8o04pOmd7zyyK6V3DUYpBzS8vLFZKnNcs4S7ac5jBrPeZSZT//a&#10;XLik8QLkncE8YZTd8diubUxvETe1Gn/Zlu0tp71ljHfZMAZLhZ+6T6Z7b8pyQ8/qnMm500zG+GJ/&#10;zTwux8KcLNgvc5X5S/GpUT8aHJW5Ug8bTXMfeWk5hzKlfPj9WM651a//gZQ5V/bRKXWoc8MvBz8d&#10;YxlhC9a2ijrPw7FJGOY7W/CJl2Gu4Tl0F374S/jbM08MXx9il/LbGHv45mLhazwb9rFm3A8XPcD/&#10;E3pUdaKRclyHh4afv6llKBsW5WFksNT6JOVM998Po10bfY69Td9vc/4WbXOcrcF4fN9hfNP6vmQV&#10;I0X/2SytTlrlyzJhle7tFBaMk7VC8Mt19J3LUq7kpmkt4fnqWGdkbhosNXPTzE5tP1uUX0W9+3g+&#10;rua5R/1eTtp/LDc9zOfL3JTjFnltmGjbNK7Dd9XrxNqU6+hJ3QNqem7K5+zRnLZjbeu6lvWS7NRr&#10;78pD1ZWy5ue44qYVGyUfZqplLWrmp1MYqb76xCZt9Vje6ynF9qGPKX76MFZYzJT4psGn6C9zKrhL&#10;Qw3chyV3Is2sNOvXjNvu3lKd47NzU3loG6bVwpqZa+XYp7DMzof3F+PH1xedE7TZw4GCK8nCZuGm&#10;6k2bMNLK0Is24Z9NeKnWz03DVx8GWtfgpRHbtNSlBjulfmKm8FO4aBMdaVM2ihnLtCFzhaXKQmMP&#10;KHWmWg8r7T1uwlN7LbSnUdY6XYu9lPDL93poTYmz2sRm46bd67ks7BKOGfwTBmosU/d7irzgp7BR&#10;daZoRutY4/zTpJ6b/+RVFtdgqFPZaOpDH//IvxY3ldnxG7mm3tS/c3C+nPbw0swi/T0GM03tyDUT&#10;a+Q34e+i1/LvKlJ+r9fgpP2csstoGUP+3fFb7eWm3T5tsyyXxzdL2t/fX3p+FTeVh8pR+d58F1GN&#10;Jx//R+Gmvcy0Ypvcy/4qbsq9tNwXqstNuQe/zz00WCts03bf9x7qfZX7a1jvsXnce/v99IObkp+Z&#10;qW2WzDS4KW2m/aHoTybZx027+0KVfcpJ4x7Pvd7nxXTcNJ4Hq8rnCe3a9hTj2WUZeOVVRrkpetOS&#10;m0b9XD6PM85th7FMMfr22qF7SO8tLeUlH/wyD1/KKMfncC+Qceos5vNN7FlRNHbh76LmcqN8FP1l&#10;GFwxWCTMblM+vgY7rXhqP3f8AfNorczv56T959Py0sxe+9vvP8/lTK+D3/SZvDRsbjG6CR6pxTks&#10;FdZajTOPty+tbfw+ZZjXree7wC+59SK6rUPMVWCnrXK+0oSVZpsyh2EeMxs3Hf7ijWL0wkvht18/&#10;sgW+hNZ0K2PcNkjKZ8q8NPzv1ZXKVWWmpeV8459iea/3pFuFhW1lLRP7RsHDYKbDaE4XED/TNI43&#10;zMZN4aSZuZneKzdlTeCaBo43eBdrmMxO9fUKdlqyUubgiZn2c9M8l0fbQJmKlcJX47xn3q62NHFH&#10;Gajz8MRIs6ZU/Wgc3/6PxRxs7u3M0dWUyk1D40CePma9dgdlQidqWs75Z0xdA6ixSDpS975VazoQ&#10;elPXDeQHzy1Tz5eqHaVc1DE/M9TSx225elP0MrLn0OrS3opk80JPw3fM+lA/wFgjujZUfxPxTdGd&#10;3gszJWZCYqbTcFM0p0PoTfNeG2p+htboNykTLTkpbDTivsJLk7Y08dKIc5r1pzDWxE3RnbLuNd5p&#10;imdHG7Fudu1cmmxUv3w5KbHdgpviDzrC/hLu/WU6qo/+tjbsFL3p9mywU/lptu0cc62OnqoBL2jg&#10;jxo8QZ2pzFT7M/z0G0/cUDSJrdF6+sai+aTHPyraMEqtiZ609ezNwSxlpA0098FKd1C2tNCXoh2N&#10;uKbqSF+4uWiF3YTedAlmOr11Xru5GH+duKZoRpuO4Sn62I125sTvis7HvCshFleb/Wxbe7mXwyfb&#10;3F86v/sn2OpP0MneSKyAxYX61/EX2ItqJzwVc++nDvxzHF2oOtN2Nvz1O9nwy++gL+3slpMma+eU&#10;2KSdMFimulPyw0cfvWlHzSnxBNxbqrNL1ouG9FXihL6G4a8/QbzVhbuXFoveQqdKrNXOm2hi9xAz&#10;AB3pQphnxU7hpmpQO5Pw0FJnKg/tHIaJHpKfYsYzfRf96BFY6bt3FAvfh8OiOe3s+TlaU7jrYXSj&#10;PLM6MFJjCrTfdGyMdS/twFDNaxk3gPP2XtpAc9o6cBeGHhVW2nmPOACHby2aJ7cXnT8eYk8mGCU+&#10;+fLN4JayTZhnsE+0nOo+k6bzD6TJElP9nGvTGMxT//awsn74xpfttmSnwVCtT7/kR5q5Z8lM0zi8&#10;joUWlbFRT55ar6ynn6hHWzMw03TtQslhz8NwPw52LD9OWli56afYeZjpJyU3hZeqi/3uM3zyP4+8&#10;pDeFtcJKtV5uOoI//uiVT/Cd/7SofXseQ5N65UyRuCg8U2Z6+SR2Cjud7BJc9dJJmGXSiAbzlHti&#10;dY06lVGu0WOxz1Ow0mNwzQ9o42jp7w8/haeOYYmbHsUvHnb6py7PDHaKfrXWY3V4qjb2NfmUDfv6&#10;KDwWuwR/hX3OaDDQkcpgo7DXYZhrMrStF4mrCjMd/up94qUeK+ZcIjbApVNFi71vao/dzH3U90aw&#10;0Sdu5v3Oj7mvca/D9Nl3fz3zgqdy7D70NWKRjsJL3QNq9EFYKvGqa5zXYKbaCHsnJV/9RaSyVFPy&#10;tpR6U+/JWXOqLwAcdXgTOtQw2GqklinLyU8pN2Rs0+Cm3P/loxtqYQv0yV/P8yCMfK/h37+AeJtD&#10;a32WMO+IY54hMNTQl6oxlaGuNX4qxz6jst6U88xNUxxvtKf34PNyt/zUd4pqTbX03Owey06dizA/&#10;IQ3/FucRcMypxhxDRhgclGN0mompyk4zN5VBpmtJT9otLzft6k3T3CXvTxm8kf7Ulc6DXWqhX43+&#10;OPY8jDZkqlrMf2xnGgtm6mfI45Sd0rYGI51/53CcD9hHvH+mnJ8tPneeZ82Q0kaMKT5X2Qfvq2O+&#10;wpxnPvMaNabdeRL+PDFXcj6ULBioHDSMsrwXznOiAfZf0s8/mcel/YYUu/5fvldcfzuxjmDoY6+u&#10;KBa+t61YCL8ceeSnxRCxf+ethNsaf9UYpLxjGHuUZ9JO3tmhQW3CSEfx7a+hB63tg30ehHUd2op2&#10;Eq5wYH1w0MZ+2Bnc1D2n5KRNj+GndTWkMNHGvnWlrSWFm5bs1Gv1t7j+Nuzx7fvQnGLw0kbJS+vo&#10;RbXgoyUvlZuG/3zWm+5nTammFO2E64VmaC1oQ76pvgKG2pxkLFGPc7lpZZRRnxE6DMpZFmZa6VBd&#10;e0RZ1qscZ0t6jZRnbNTZuGl1PRgpPJQ0cVH5Keua0InS/juYvPQdxqHBVsOu8tMvr0cZy7PuDvOY&#10;9ijfgpW2YKYtOansFG1pMs6DnXJuvuw0l4ly/O36tKVt9nlKNpWfZpba5ab8/WWm2fL+UPmcVC4T&#10;zLTkTjKklpwmM5mSFUUevKZNucy/ptWbntyGH6HGHA99YPjeh3/1No630cYGmCmf4QTtwcIyD6o4&#10;06zcFE0o8VazNU49BGt9ONlpeGew0d9y/mBYjnGataYNGKu8NJ1TDz7qXlJN/PBbaDmbcMzMPRtn&#10;H4WfPgbb1B6Hm8INz5EXHPTaaQOm2qBMmG3JRktr4l8vew2LY6+V/JPYqcZP7XJRj6+2sY93pFir&#10;4WefrstM67DRunrS84xLHaosNbSlMNLgpk8FI5WLVtxUdtrDT4OJnn8m+GqlS4WteixzrZ9/NrVx&#10;TW7K75ffU+iN+R3lv2ukvefx24ID9nFI2bzWzbdMZqcyfe5xU8y8ZM3M/MvznN+bTmk3s0fHlS3n&#10;kVqvGn/fOLvtTGW/vX39NcfRbvxP8h1k3ah9M54qXmzPGOP/sCrPd2+dXC/y/f8u88wP7sj9JfPM&#10;nvcmwauD01retrCe8rLKbnyPnmuW+Vtx02Cu3EujX1LOc2zTipvmcVhWXiqrrNgp59c8tsxq7sHJ&#10;gpvKTPu4aTDUzGLhhZWW88i9aC9Zq3ItxTLt6Sez0pwGr516Pfn3U7+XedpeGEyN/NjD3nN45xR2&#10;WpZJ11PZxEzLcpmZmspGo/5fyU1ZR7r/U2K497KGxa/xjTsK954cxR92aPV/Yf57XVHbjG8+TNE9&#10;mII9wkVH0GleU29aMdMfch2OWZ173Ms1f8A8ehabjZuupw+tj2d2z+WlWPSjPz79RVnGLheNc8uQ&#10;z9jUpCb7AWku2zvmqcejG78X7RvzdZh9Eto74QG+Oz6gZrecszAPCt8Y50OVMa9hPnM1N93Ks6bU&#10;m375SjHy5Zsw0xfYs/HZorb7bjgT3BQ2OkK8UuOpBh8t2WnsBx8a05Sf4pwOUdbyGjrT0JzCs9Cc&#10;hu/+ZhhpmLwU24jP/iaYaxjHG2bhpux1NB8b7IljaizTFAeLFJZnvK3Yj+BOWGGwU3kpDBA2OBs3&#10;TX7plk2ccYA5e/jhyx3VS+AXr4WPfPjg93JTuCf60YhjGjrTpD1NfFXGKhMt5/yhQc3XSw3plPXA&#10;dPzU+mUbVZrbJb/iofruJ3/+WGO4plgK652Wm5bxvu7UB5/vUYYaVvJU82Wq5sUxOlM0Fym+mz73&#10;2FX++VfHOl0AJw226v5Rq6xDrNM1xGxQS+raF39KffZDb0regmCqJTsttafuBWX8sKHVak7lppia&#10;U9bMwUjlpBvryWI9TX7JYfULlZW6h3K2UfxJR43FtxV//IqbZn5KXvjtJ11VTT9UuKlx/OqY+tKK&#10;m8JOZ9ObNmSmxG1uu7eTXBRrwUxlkWpPkx/+kmCmctPGjsRMU0rZ52Cr4YsvM6WdYKTUJ28qN83n&#10;pOpQZavoUts74bPP31I0n7oZo7/XYYvn3ywWw88Wyqu+PVm0vjlatP91f9E5/yqa82dgiA/hB8ia&#10;h3Vka9fPiXlqLNNfwDFvLdul7VfQn6IjjX2puBZ7Q8lPfw93lZ3KTLFgjcFF4Y3GLoWXTrHw2eee&#10;hsZ0If7sE1j7Leq9QVvGRH1rWdF64zdF6/VfYbdzDGt9nXboQ+vsZhx7KEu9jnxUbekBymTTL/8g&#10;5+hLx+Gk40fgnepMtXfgnWhNO3JT/PQn3iWdpJ29tLeHPg7ARfW/dw8oUuMKyHnHiV86gR9FR18K&#10;nvetw2pSaYvyxjZtoz21z87hf2ZtsqFo/4+34YTnizYccBy21yZ+aOhD5ZLT8dAyv046s11IHLTS&#10;q3IuGw0+Spr74Lziq3Htc5gnfDJfz+MIbprarNNmYrp9fVA/8mWns3DTFNf0U3jpJ9jHJTc1lZPK&#10;S7mGrrQJD21+d640NKYlO80a1MxMMzfN7HT0ykdFsFPaqGHm1+GjjcsnCjWhiZvCRy+fgleegUWe&#10;xk7BOr0O54SJXiu+aeKsmbWSUi5xVerw/zIGM9UasFGtjhkztYaNcn0EG460y01HKKMOVatVRh3a&#10;Cc0o3FTdaDLL0das3PRwMXqxz746RN4hmOkh4prCTr+ahJu+g9/+0WLON2eKoctn2RfmIfaGh5uu&#10;S9y0js68/iS++t7f0NaPGdMUVhrvTnh/Un/sRu6BiZvKSdWWaur0e89zfNPYF2o7+/Q9sLjkpjJR&#10;GKnMNHNT9KYj+u4b59R7uLrRMI7N810XOtRgqKFNLf3xg5Hyno29gypmKivV0J2GebwOf4ToU+bq&#10;Ozff4fW+4+MYbWmXmxL3NJ4z8NVVaEvv5pnle1pS5xmxL1L1PExzjy5HdQ5CObSm83x3C4cM/494&#10;BwsHjFT+mC0xQvWZczU4ZDJZZnkM4wxOmpmlqUyyhzGGrlXmWbWb69s+x1Xb5pO3grK+T2W+k8zz&#10;GSz3TZ/BgqO+bJa5VTm/SvVpc5k+9qaOx/4dq33NZJa1Tqrn9+YcLOtN09yHeYxzH/WkoS1N86fw&#10;59FnJ3gp76mXylHLOU+8SzYekSZ79T22vvuWtyxtkR9zJeo5r6k9/lN8QX5Z1Lf9mDq0BVcd5vfQ&#10;+K3P1NuLsd+vLMJPHvZZl43KSfevRUt6P7ahqB3YhG0O7WnzIBq+STSme+Cf8NDGAVjdJOtgjWvG&#10;Fh2Dmdb3wj9DP7qGc7hpcFTKo3fVKm0pDFRf/PDHJw2/etlpzoeVpliq6+iL+paBsabYpTyjyGtj&#10;rQPke/0gVnLT5LtvHtc01g1hB1lXBC+lzUnWHFGecj3XE4NlbQpf1YKzRhseUw8OWrHRfo4qKw0W&#10;y3r/8P0ploD7NZgfzJS68NGIe3qE6/rUTzHX6z2WmWpv6nV5aclMLR860/fgQjDRlv74aptkp6Ex&#10;NS0teCp/r+ocbqovfjYYahP+qVX++WhP83GkMJOKlV7zmN/QsWy0LXPC1IaGVrDiNOZxTSvLRLmS&#10;e1V51JsS3zRrSyPFjx5WWsWllJ/antrBYKmce0yefCiunXqgYp7BPuWcvVbyUK8FO1U7GgYzhZs2&#10;Sn/8qk7FSC0HT9Wv35imEef0UcrDROGjTfkpdWWo6ktDUyojNeapOtBgmjDEmZgpfDRpSjNTpW5w&#10;UfimrHEKb5R5lsz0mmliov3sNMVGhX0GU7V9zH2f5KGfwjw/eQQz74kebir7tK/Hyjx4aTBV87U0&#10;tgZlUtxVOSx56lYjDgC6VLhpdw+rVD6NgTL66cu7ZG/+fk6k302wR46DTWbmNyM35bddccrETYOd&#10;+vuL35m/lfR7id+Kvxt/u3E99Znz+9Mp7eax5LGZ5rz+tBpP79iuPu7v7y89n8JNM8Ps56a936vf&#10;o3w0eCn3j//vuSn3zA+4d07HTUtmmvSm3oN5BvRw0xY6Uu3a7JRrMs3QmlImuCltyF9znNNgpoyB&#10;dhM7hEMGj7yH92n3TttulK/GQh+97JbxJV5KW73HwUPJk6WSLxdN/g3kBf/MKQwUhhv7QvXWz2X+&#10;hty0M8lnhJXKZf2eGuhzxtA9ydKG1sICN5Wa0vXwRKy28fpijLzRDXDT9d9n3gx7nMESW4U1TsdP&#10;g2fCJ6dLZ+Wm1mUM2jXYqQw06VtLdprL8DmGN/H5iHearvNZ1sOI1//jVMvlp0lHNvwn+Op/Yy1A&#10;W3LTl+EAwU3v4XfE7+Agf0uscYD3ymEcM99xbuM8pstNuc68pU688rEeblr79OWixjutBu/IaswL&#10;RzcOFzX2Pncv+RGOhzf3+uJzbBwFDb3pqPpS9KmWUWsa+6Nvr7FOgoe5TxTsdBQGO8rfenQzXBVW&#10;OrJxfmlqjIlhu2FmbuqeQoP3wevQN867B6Z3N37ld5tyfjeMc6UG47yTebzcNBgfc2+PV+h/nrSm&#10;U/308zyeNpbRnvNq5s4xh5ZvwkcHSv+tObfBIm83tijXg6Ey344yiZkm3Sg8tPS5T9oIY5Bm1ip7&#10;1RiPPvbGJeV4DnnGKe3qKGShf46pt9C+X1wffTL232Rjrk+/A4xvHm3p33ZNbspnlhPLQwdZBw3C&#10;TZPxPfM9zud7m78CncVy1hccu6ewXDqYKeuLQfbM0O9+yJhxs7DTBWhOtYiHij51CG6q/+Tw/fwW&#10;3O9+LQy9ZKfBTDmO2HTEOB02hqnn6oZYvyyAmy5Y4xoYLWnwUNbWslNZKX6bIxyHwUxT3FPqqzXd&#10;ot998hWVlwY3hZ3KUeWmYehMU5xT4vcZw68yuEDFTuWnMAXinKb9oeQL5M1g7gkVvHTHErSbcAju&#10;fe1nbypa+Ok30Jt6Hry0ZKYNy4Wl/Nazi2CnP4aX9nDTkpmqPQ2DpUaM0x5e2nnplqLDXlGLXrqp&#10;qOtnC/NovPKLou27fOJe1v/Pd0Xr8oXY32YYRjUIC5uPbnGBfE0/ahhO47/vZQ6LLgFNQvsw93C0&#10;lk3abDKeFrEDOsRPbb+M/vTln4W10KG2X/157APVgp/GHlFvwjd3w0G14KbwyNgDKuV19qDdVHv6&#10;5i+Kid3wWTWn++GXR+4pJnjf3XEOpubkIH4NWOsA/vFvcw+UxeLfH6x0P1x0L7x1D33tI9/z4Kfo&#10;TdWcwlA7clO0puNwUvWlYXDTzmFYaKS2BfOdvK1Y9A6sVP9+da97bufZeVcx8f598GSen/iXNPFt&#10;a5xiXKc3FYsuPFJ0zqDXePfOxE7VoWITcNPFhxnP57+Dl/J9sl9T65tzxaJvjhcTsMoxtKEj4ed+&#10;PvFLGKa+7NnkrNrMzPRz+OIn3fr64stB0ZLmeKdjcMkxOG3t378samhYx9SxyjvhpPbV4LdQxQyg&#10;burvQnBd2W7y96fN8NmnfPTxadQPbepfyk3lo2hCm2hEG1f4jPz2gqd+exZ+eiqs+e2Z0JX62Spu&#10;CnONeKp+l5i/URlp7btzRexpz/UxrE5808aVU4W+9cEzSYOdXjoJ1zwVphZVX/vW5aPBU6cy0tPk&#10;JTOW6dgVjk0vn4Cv0tYl6lyCkaoRxRpY1ozWgnmiMYWDyky1UbSl6kxlpsYz1UbQk45qXqdsMmOb&#10;ohf9GjMtNaOzcdP615PoXidhuBixTGvZLnJ88UCx4Kv96E33FcN/5Ji25/zpNHtFnWE+9lAx/MAS&#10;7rUN7ns3wExvxpbEvazipvjtNx5ZhC0Oqz/MfeQh7LfaDWHpPglDhaWG1hR/fH30R7fCVLfDTDXO&#10;I7Zp8FHu2bDMEUymOcL7rmQN8ryvM/cgL3PUkc20F+xT3WnmpvLSZHLWBet5LpR60yiD70Eu6/Ng&#10;mGvDaE6HfY7wzFqwmvd29yWLOECr4amrkl+EWtOIcZq5Ke9oIz4N7wzj/aHzizC4Ke8VYx+o8HGR&#10;maLBXDnE3ANGCTucc4e+Kvp5lMa72MRPEyPssk7ZYQ9rXCZz7M3jOPNXrwU7TWkw2tCNcm6qnnS5&#10;8Ufnw23N85w0+mb+AZPUDyXehwY7pW1Y5XQ2sAI9Kew16VwdN3MW5ktzlzMfWn4dfTDHiHPfUfN9&#10;MN+K/uIzeJznWtOl9m27vq9mXIxlnse+s4aVhrZUBrqUPu2HeVrSmcpB6du4R3DTtA+UfFQWyric&#10;f/2a45izOT9iHsPfYR5/kwHjGJVc1bncPOpcj6/QEHtnDcLF5zsnxKep/jgcdf/9+CCgxTu8OXzq&#10;jVPamNzI8Yaipm4U7pf2WSIPbpp89DeSkn9QBriBMus5lpOuxf9/dYoBsA8GGgb73KetTuf7maNb&#10;T+Y4SRsHKAfntH7KI1/mKfvcT53grmV9GaplS5aa2CplOG/SbotUM75X3bYP+Vlgt/ZHP11uStvB&#10;QOWnvceeU7+00JOqSe3lpI6t12blprAdviMtxWBl7Yw/XfLfp7/D6HW1I6W9A5PIvvWRUj6z015e&#10;2n8cHJay5DfepS24aYN9n4KZZv/Q3E5oS+kntKclN7UvzmWmTTmnaR8jTT76lO/Nz7pS04qbwiQr&#10;//2ttAV7OqbRbrYPSwZ1nPSExnXjSR7XOP4wlZ9NbxrxUY/DSuWmldFGyUejHduMa938zK1m9dM/&#10;/QDzIO3BZHDRSj8q9yy5aehM9dtXf5pNbnp2e/LZPwtfPAPzO/sEKZzx9KOkD3OddsMoS5xT452G&#10;xlSGCh+cnps+FrrSuuw0jLLBQ2mffZGTHz1sM+tKg8Ny7SpNKWPK9a669kTimupL5aVoV3v3iWp8&#10;Kk+1/8fLuKVPBR9NfcCIiYua/fkj7WOmclPHGuXRw9bP8x2dN6U9yuZ9pTJnncpNS3YHd0zxTfkN&#10;XcUguyy0yzFLBikrzIyyv57n/CZnYpFV3dxGf9rfZvzG82+9b6zBdvO4SOWTWtUm4+lvz/PeelE2&#10;l5t57H6uYM5X9WOf3TaqPnv7qRhrz/dXjZO8fF0NadaYVtfzZyrrRv8cVyy2/JtmJmsb05m8M1/L&#10;fZrmPP3vtcxFg5Fyf8xpsEy45XSp7eQ9oeSdlEusFCb1HlbqU4NbyiG1dzFZqW1mPjpjStngnmX9&#10;3E60JVOdwXKcVGOlYm37kcHGvlCs4ypW+tcd+3kSg4W15rYyPyW92gefdWPke40+2e+pcUh2Bwem&#10;rXE+S5vzNmvd4MNcl9kGo8WvsvYwc+N1/5W57A+KsW3wt43wyL+nTcdT/+x8Pgt+9BVT3Yj//ca5&#10;paGh3TAnePDw/fDV+3/A5+bzroephv05n532NlmeWKkPNIsG3FRtaXNyFftkL2WOwrzFucuB1Wm+&#10;wnwo4sDzTtv9O1voUhv7YA77SJkDNY/yjDu3A9/8XcXIH35PnNOdxQi60+YZ7vHP/pw1jswT3Sh9&#10;jm79XjDQ0JFuw59aX/xIS199+OlI6aev3jRim8pLow1SNafENs2W4pyiA9mMGdsULrtgPVxtA3HI&#10;1sNP70f/sQ5by/x1DSk2fzWaD9ipvE32NngP+lPWMhF77G61pszX8dcfwD9uYCVz/DtJWT8Yr3Pu&#10;Crkpc3C4YMzpWSeoPwg/rqWmzKOX6sPl3Nu9nPC1vw2/rdvw37qN89vd44m5t8wUc58nfbqu1w8f&#10;P/uBpV7XB1/9A3N15uOxX1PM1ynzq39g7q4eVY0qZnyssKR7SPoH5/lqG1wP0Ibzfn38MX3U5tK/&#10;zDbGEZzV9YT9pL4GWAsMxFqAz0reQFkm8peyJmG9UGlSY4y0SbtyU/cHHuQ70uavIF4p35M++RHf&#10;1LUSa64hfBKNbTqfNUX4Lfr9w021Qf4OiYtSTjYKQx1iTRrGutRzY9K653AYee7REfpR/Sdd67ru&#10;xQ8/WGnWoMZaV/9KWTsp+UkTxJp2DeXhpmm/J9bEsW7mt0Z7oVVybZ73HzHmnTx1C+x0K2v00Jyi&#10;K92mn37SnI6pmYKh1sgL266vPueaWir8UOsPLyxkB034aEP//OCm5HFefxzmED6tsITQny6sUnWp&#10;zacmCjWjbVhj82naQGPahot2dsBO4RLjz91QLHphomg/T9tP31zUn/4J5ai3owNf/UmhrlT+qda0&#10;0pjqt/8sbZLXYB9edacTLy4mHilslX2jJl68sVi0K7HUhU9Qb0cL1ggz/exZWNHJYuy7L+FRcCvi&#10;KwZbuvRhoT5PrlSDqYyxD7ksrfW/LhSdb04VbXx9x/9tb7Hwy53FIuZyC5mTRNxPtJeL0ZQufI22&#10;d8JPX7iFsTDmF24tWi+St0u2+dNiHKY5wR5O47t/XbRek63Ce1+nPLpS45ROwGMndjH2nXwPe35W&#10;jJ/bUiy++FYx8fWponPlbNFBc9f+n7uL9h9eLJoXnot37863Wyd5XjO38DndPgS3hJV29v4z8QN+&#10;STxXbDcc9E36YYyt191rCk3pPvhp6FLRh7rfk1rV/RyrH333Hj4b99WzrJXPMLdCm1E/8TjvlX5X&#10;tP7t9aJzcQ97O+0rxvC5b3x9DN53Di72YTH++XOMgeccvLe5ezlaWbjuIbS651kTXDoNbzsDyzsL&#10;C4T98b0m//cLwS+Dj8Ir1W9mPWiKc/pZ4pmZS5Z60GZoQC9QPpn8Mxgpvv9j332B0W7UgaHKRWHh&#10;TWKYtmjfPabUcdZhqWpJ6+R39a4XOP4irBm81PJfxN72jjHaom7oQOGyoTOljRbHLfpzn6um/dJ2&#10;0ory+4JjNvHNj5im8Mwm1sgG9/R64zLpFcrIU/k+m9/6PfF9YXXTK2hHZ7Aoz3dbvyJHtU81p+eC&#10;h7onUwMWq5507JvjyS6diN96cFUYaGhNg6lSht9/ZqbBUsmPupeO83ekLDFJx75+J8zjevz/vJ/+&#10;h745Sn3jmmrqTeWj77P/E+mf9LUndql1o57MVfaK1pTzGtcqjSl1PK99fQQ7DOuEv2q2h8lRE1dF&#10;R/qnI4mVXpyEjao5tV5Zn32lRmGmxkkdvHiEmKaTxSD9D8F+Ry8y1uPP4Xe/hHkFmszt3NMe5V4i&#10;O+V+0b2nwUbRnKZ9ofDTf/hH3A8XMw+Bi3rPxMJXP2KbLupy03g3ZQzURdF23itqGAaaNaeRboan&#10;lkw00tJHv9o7Sj/+TcQ61Wff/aOMd6q/vsdcS2y0SZ7npeHLP7Su9EfgWAZrHG2fORG7FH/8IfaE&#10;Mrapz5KIm66P/hrLmOc1tKZwM31ahuCngxzPJx5Q4qLE9dQ3fcUoKRrWlcRCreYd6EOdf6ykjJpQ&#10;n83LYIJLeU8aDDVx0wGZIs/mOXfwfGYOos1hPpKM82UaZXlGz1m+gHkMpgbVtuCKEcOdOU6wUFhl&#10;pR3lunrNeXBS+7ef8PMnNYZ77OUUWlbaW0Z7ctWl1rE8xzHW1Edw1BiD3DVZxC1lXlBpWGGzae9M&#10;xhBjHKYN2iZmacRFZfyJ8TpG2ShjLxlp5rhz4/OlNucwhjl8Z3N65ymMz+9RBnq98yDmRaE5hdcO&#10;LOPdsGNwPiM75Tx0pM6xmAvFWOLdcX7X7Dzt+6lsaE6Zcy29Lr075z359f/yfX4r4+yjCFub3BRx&#10;TutHthZjMlN4aZ35tHs8hb/9JGtQrIHFvk/oR+v718EtSbEGx1rkTZvCUeGyYWU9+agcsy57ZE7f&#10;5Lh5YA3twBA1mGfsayBz3VPyUjkoZcKHXy4adcnbx/psb2aq6xgnY2W8cl7b6LBuaLJWi5ihxiLd&#10;T3lY7AQMcwJW2aStNmNowUXrB1dj9p/WG+HzT16bNUUbjmrMsOTzxvWD2qpkcM7Yy/4I30mpJQ0N&#10;qjxVXanaD9JkrHHL42aknMNQ1Yl04J367evDH/FQXV/ifx+xSksO2pSFhjF2OSd1WlwLk7eWY2m+&#10;y3vODzYXnaNbiw7r+3a5tnZ97V5Qlc8+/LTx/qaSr6IfhjGMY+3gBfSlzz7std+aH8BWsJYG4zAW&#10;aRu2Ymps0+CqwVHhM5mZ9HAgdab6zLdP4ld/gjZOauhPZZ0fMi/RYJ0t4v9U7KrK9xrlLBvlKUfZ&#10;Jlw0++s3aat5gnFg0S79RNv0W7GgzKFOwVvt5+SDRTN88B/i+IGiyT5QnXNcg3c21IqqMdVf/yRm&#10;WmpOIyYputP66UfgoNk4l6cS41R/+7rMlLajDm01z9GmpuYU5hjxRuWklkOL2kBz2oRztsI3Xl6J&#10;BUO9RgpnTbFLaQvtZwv+mPzzaQetagMWavvJX/8hUo2+yWsEU6Vf2w52ylhDCwqzzD71Hz1djIXB&#10;TmWc1qGMsUebn++AcT5VyE8bn3lMWRhrYqRPF81Pn6Vd6mBy0OR/zzr8vGWTpbK0od8/eY0w2os4&#10;AE8VTc85bqBXjb75nuTLwcPka/wdp+hN89/VlN9k1zKzK1MZW/5t9tYpj6vfHb+Zax1XdXMb/Wl/&#10;m38uN7Wdq3gmn6O/Pc/j8/V+rlzu2mPu/RwVN50y7rLN6Kvnf6W3n8w60Xxc/R2Qlxmm3PE/NDfl&#10;uRM8dJo07oF8BrlrPzeFT7aDo3KvlnvKObW/OzflWfM34aY8N/k8s3PTxEgTL6UOHDSbutaIx3pI&#10;Nsqz7DDXJ+9Nx8YlgMWqOa2/9E+wCvSJG9CSbhqAh8AWt1z392WmG2WYs5mscwbT/z6Mz7IBW58t&#10;t1vW5drIBpkqHFXjOPaIcgwz2MhGvquNlr0OHrO4aOy+i+/XuRRxHmAR7vfUZL7jnCfmWcxjnGtV&#10;cY7gpc29d8NN72GOx9/nKM/Ac0/BTeGlf3itGPvipfDTb3zwYDH66I9Zpwzxd2nAPNHsybUjZin8&#10;Knz3SUuf/BTfFJ3pFvSCXAuf/PDTR2+qr37Wm5KOwE5H0JwOb9K4hi3YADPdgPZjQ5+v/joYW3BT&#10;0tXwuVXoHOGl8/HxHoK/Da2CvbmOwXduIHz04YWyU9jevLvwkbtrhHzXL6wHVjAnXqG2wrUBc3jX&#10;I8yTk+8X82/1CmpJYaHBSE1DZ6qOQX2pOgTZqOeJZapFjT2g1DnATsNHn3l68uNX5+Ac37qZqdof&#10;Zp6+ZmHmZd6ZrodOlfm/3NS1gVqK+XdQnjVX0oxaDgZqPdcEHNvPPHUTrjOifdcPsOFyrRH9zsJN&#10;5y1XT8p3vJLvGEvfVfrO3DdYHe58eOog33foTfXVV4PD30LtTrDSUnM6xN9Lq/aA4m+1AC3PkLxU&#10;P/17e/z0S9/8iD8nQw1TQyRPzcZvZb16U9au0Q7X14zBSF0L1xMThZsOy1kj9RjdkrFOXXNrFTfN&#10;fvowUxiqFvFNt+qfzzmc1H1Oxh6cwDwmjb2j0aM+NA4rXVg0iWfafJz/QVL1pmPsGaWWM0yeWnHT&#10;RaHbUofaeGK8aD1zQ+xv33wGdopOs/X8jbDUJXDSG+AUt8BIyd9xA3ZT0XmOeKTPtYvxZ1ukN8FH&#10;b4BFLqEOJhd98ZYifPBtg/POawuL1su3wh1/Bl+Fyb7ULlov/oQ4KD+N8TSevDFio018+hJ6R3jN&#10;5bPwGuzr4+jUjsCDPiwal4/DpjCYSv3SMXgQKRxV5qSNfXu6GP32TFhNBnUR5vOvB7lvvMV+R88w&#10;92Ze+c4W/Aq597++nPGg/dwFv9zJHk+v3lSMM77Orp9HfFRjpI7vkp3+Coa6smi88Cv0tf+ChpU4&#10;AGhPnUeri3Ovn0VoIdvwvg7pOGMYZyzjjKNzGfvmRNFGE9v+49v4wb9RtL54mXk0XBjNQvPYNp7R&#10;rJdcE+5BNwqvbRMXtU1M1Nb+lazBeL/Hc78dmo+tRfvsE0Xns53F+B9+T7yC12lzT9G8eAjm9H7R&#10;gcWNM5bxf/+IFIb73Rk0kWfge+eSTvJ/fwVPnWTttLlovfIr9Li/KZpvcW8+9WQxgf90C1bZhosa&#10;Y7SVtZroTOulVXE+S42o2tBgmnJN2GiXa35eHcs/k12INiN+aXDUL+CkXwZTTTFN6QeOKoe1fBrD&#10;Z7DMz8KP31iq3fZTucRsLZ/qJP3rJ9SRSarn7JocWF/70IzyeZrqZzNbDX4JF4WHBi/mPJgt58Yf&#10;lUsaQ1TtZ7aIOXrpRGKZV8hH5xn718+QymH1y7du+NHzu1Ub6vEov+OkNSX1d425r1PsD+Xv+JJj&#10;OBl1o755Yal+DQZqO9lqHNf4f6nRTtg3R/kfei+Z/1twTf3vY08o0mCnMFP5afjmX/K6XPO92Pup&#10;5l5Q6FFTnaPw0Q/DRhi3MVJrl4+V3PSDxF9pRwY7Qj2Z6Qg81DZMR74qjfzRPx0mb5K8A7zzOMDx&#10;wWKY3/N8+h7kM48Qr6D28StF43nek6LxHN3O/eoR+OjjS4o673JiLyjnGo/9CGZ6I/cRjeOH8dP/&#10;7SLeJ3Hv431THV7qflCJpS7siW2KRhR9f+wJBZNN8U1hpuGTr+9911ff44qT6ouPeT4SZtkOeXLT&#10;xExjf6h1iY3KR8NgnfJO/fLdH3DEfaZCc8pzgc+nHnXId3NrmHOs1V+f2KboSiOm6X0wU21NHzfl&#10;vWDEUMfPIvae5L1hzC8idmnio/NWMtdY5jOTuQg60+Sj7zVsuVwTTriM5zfP8LT3vMdwQPLnwkzN&#10;izJxLh/03DLWS+wzyso4bQ+u2DXaoO+Y0zi3WS6bLPlnpJSnjXmOxfFpZX6MTd4I37S/LjeVnfb0&#10;YfuOLfJsBya8vByLeV6n7/Ct5x3rwIoR+CnsdLlxB/gszLe8lo4Zo1w2zM/HnIz6iSE7VvvhnHrh&#10;C7McvxfmJjFfCm0ocx7mRrEvlO+p3ecp/PNpN+ZU5mFLYabBSsmXS1d1nHs55yPNWlM/O+fznGcx&#10;hxv8v9Sd95dVRdrv/5l770RFQp/uE3Y8p2mScZKT9J0ZAcMooaGbhiYKNDkoxtFxVBABCRIFRJKC&#10;gyipkRx03rvuWvefqPv5PrX36dMt4c66653x/vCs2vHZVXX22bvqs79PVXuri1fxzYuxSDVfU7ph&#10;utOY/+KmEevRem3vREuamTikLfs01nmYzfe0bgqsUyZeCRvVuqVTOabPjLtmTNa26zhjpzpG50zG&#10;h2yS6VG9zpR16VPRrtp2HfNeO8dyDNbX9odrEoPmuSb92/VwwHXt7J+M0beFSYqDVom/rxEnX1tP&#10;v8L2sR+fEe9zzUGbysRMLc4etmjHwxE34k/Hr5dxLtvFRjX/lGekpGKVYqay+naOz5bFR/vF8teP&#10;4dwsrt/ms+J8zQWV61D9HE/qk7MNRmqx9zDMVByzgZ+KieZc1HSpil2xuH1/Xl2zlDFTi91HL5pr&#10;TfVe97pUyks8v9ip5nr2sfjcIzo2039VYaGyfN32cWxV33a3w6+w/tyU83MGpJT9spyN9s3j5Lmn&#10;6U23kx8ZbNTmNRcj3aH1fHu2nLFTY6Zw07pOVcvSrVq8PtzTzpcPDM46cHzJ+nHipsZG5xo3TeCp&#10;Vb5dJ7DPWPxT8zllWtO+dDasdK7zDJVUfDXXmsJNE7HTfJt8ax+s1DSlSrUf7unXta/PUrHB/ey7&#10;HS/Nt+v8/fBWTOOamv4z35enbE/wlZtnpHDMj5f0+Tdu2pNx055M77kIbokdhF8eXATTZH+dry6E&#10;c2bH5ewUfto4fqli83Nmeqs5oTxLxSfXSLhGo2mb8Vl8iJnasTBgz3hhw+JZYnQDGZ+tc58pze63&#10;7/LFW7HG7Jzs/Po9l997A9LvMsNGnyw35kPLA7lpP1454Fzts/9Lvr1/3uq+rXz5MUrz4/L/yO3T&#10;+v+yXz7y8wekjdex/zP1/n3npro/zHgO5hrTfyoVM70DNzUdKc/aXC8qZqplbf836E01HqqNq7qR&#10;d1quD/2nUp2Xmdir8dd8G98b5QsumpvXm+aclPcn5/r5ofy2mvS48NEUbmopjFTntlI/Nbal9FNj&#10;xvMrd8FQ2mGmUz0z9PHt99AuHvzvNbHOO9mdmCn7gmnw0M5BtNUHwWkUT0+ZpmBKZR3E5Xf8lDLe&#10;w3H3ZseSiqNmPPRO1w86m6kz5XGIC5c+bO2aVPE1a6nzd8VDPRNN18JFM34qjpqu5XfCknf+7NK3&#10;s+PW8zt/yDtzX48Lj7zgKsdegRO8DEOFqTAefmU2DEnx9HDTSjd9j+lwTsXp1w2mmnFTS8VMp8FO&#10;+W0tTt+4KecYY0WbKn2qmKrOnwaD5dhyJ8fK4KXlqbA3lvti9dEsiptOgrHJJsLq0DGKmTY/S/8E&#10;Xud1IPQP4HeKz7e4/afhhU/C/8aL99H2hvNZjP446RFou4uV0jbOY+jrcfaaw+kxOOfv4Y7E4w8T&#10;H7U2uG9HD5P+VPM92dilin33ZnNDwU297pS2OvuNvUqbKkZq7PVHtMV/wLnyxTZ0oKYHFfPU+uPZ&#10;NaWfkFl7nm2kQ2GuauNLf1rXx2q/8odvxeFbGawfoGMzHatS6zPgX30B239nvani7zVGW31cA+qs&#10;SfU2HnuSPsVYykzd2timTyu2n/4M4yNozNKSNDz8Pn2x+tKYythmGlNpUDOdsHFv9DuslyZh/M6l&#10;dj0TuIfQk9rcUJorSmOcToGVKk4ffqp4/iLc1GuF1PdFo8pYdT42nzSP54eP2jbpTvFTIQ2Mrcae&#10;j3YTq2960wZuylgUAWNSGDfNtKXhbOlNU2/8H6J5rTCF4XBTDFYaL4SZysRI2aaYfTNjpiPrvDSP&#10;3Y97RrkqXLS2/AEY6P1eJ7qK9VWso0NNlo5y6XJY5/KUdfavgpWuhIWyTZw1nw/K9mms09UPe4OZ&#10;arl1TexaXx7t2l4ZBTvlvJUPwT9+Tp7GwHhjxleb6qKDb8L59rvyuX2wnF3wnQ/RqYnfbHM25w38&#10;Kj2r5S0wU1iO6d3EeLazDUbK/gqsqwWG2Hz+kCuiKSzBx8qsVzCNGxl/sdWlR9911X0v029YxHti&#10;Fs8qdBbv/oH4/t8a2629iBb2pdFuxJoHXOvqn1PuR8nno7wffsccGfQtDnF+71EXXjjmIjhbtXcP&#10;jOsABp/jOmJ51UvHsb+7GmkNPaTmTk9698Lv4JgwtPQMrPfEJhcffdsFn7yO5vMv6BfWoGdY4aLd&#10;q2gbv0o+33bVz9e69MRaF57YShk/Mv4oLag0jqHsPDHgrNfgjlXKrDE4q3DCGuywpu0w0CqccMT1&#10;C+yH3W1bCPv9D9j3b+lb0/84vp54fPIJ963BNKXdNW0o/DI2RnrIUsW6W2y8tlGnMT4jdJuKkZf+&#10;tI9rHvbL0nQ2mMotptk3h9NnnPdpxl4PU4/yC8/Er+em8FPLyxGuQ56yfBlLFfc0O+T9Ka+Y4v69&#10;fWJ6Tj/G6D4XnaPeVefcW4qn17xPnq/ym1FfEb+bdKCRlhnXNSIfmrcp5LzwzE6Mew4+Gp/LOSVM&#10;knvOOOXZncY0/bii3LNnbm3GYNkXwjDFIy2GHv4fwloD7llxfvFO46ZwSH0fEDeVrjQ8s7fOTPWd&#10;QBw3EhfFl2LnbU4n8cdTsEnWy6f5H8jQsfq56zfx/QEGmlk9ph4+aTH4/M+kDbX5oLi2H/tU7PMD&#10;v106U/5vFTSnZXyU+E/KyvBRrVfQs0qv6o1tMNP6fE/io3B55bHMGKZluGnp5AaWMbhpGZ6qsU0j&#10;tpVOoj09oZj9DehOt7nS2d2u/OlfXfzqOJ59irGHfc4dzbPrfmxMnZuKlaboTWUJ43zEjPNscfl6&#10;VubPS41hMgcfpkHNWGnOTE13Cjcldt9rTRnLNOek0otqjGqLy2eZ71655d/A7PuXtKZwUOlJxUj9&#10;PE6ekxbFQGGoxjwn8r7QeKb23cxrTMuMA6OxXjQHob692ZyEsFMxVtOVThQz9d/kjKOKnbLP9Kbi&#10;pnyfLUhn+oy+x7Js3xWJURlPm2K8YllIxyrlHQpPtXmhFK9hDFFcURwUdidWKiZaNzE9b0P/wDzt&#10;f9Q+3sFjYY/imaSm2XyCZX33FN+DeRqfJa3zR5alI9U4pn7+KM6DPdo29onfWnviCXyMkw8xSfFK&#10;8stxBWOf2iZe2cBLYazGZznG80yuo2txno3ZKhYpn8ZF1UZhfSzl0fHyM16+8DuebeKm5kd1oWP8&#10;cZ61km/qRrEx8ufHSxVrVZnVJlIbijYabRobu1TXVPvG4nuUytTWkWlZx8JTae/5OTTVBtI5lF11&#10;mJvq3tphtBlpSynuR9+/y8wFVVvf4TkpzDQ1rSnc9P0uz02Vvq91bD3L78FSZeszg39Ga6f2aUjX&#10;el4qPWqMiaeKk8pS+KvMYvGNj7ZnfHQKKT7EZNd1ch7rsM4+3epkz0obuel7MMbMvFaV48VQOaaV&#10;b4etavdLu0qfwbirjs2Z5FqWGT/AeCrjCWi8UT8mKseKh77rNRmenU6Ez+JXvtfpnElcV8ayzuN8&#10;H2uvZfzq/O8wU7Y3sNFU7FXrYrjKEzrXZCN1JIPl1uPzdRy+xFmNnUp3qrh6sdRNHGdjkHY4m+tJ&#10;7DSz/n11jjX9E/13aVXN8JOxV2OlaEirDZZsha1IN7oF/mnjoJIHls0/+0xrJf5g8a/8rha/qmO4&#10;lvgA55i+lG+0qX2n9exU/NQYKszV4vdhLzkPTbbTRzPrdvHOuS7eJZsDr5zdwD+5NqzJc8+M/2xv&#10;5ECeg5qOVLpTcVHjpzPNV8zcTYqF/24cv7gq9744FjzL61bFWWnP7ZljulCvP4WZamxSi9GflaXk&#10;L4/Xt5TtxlPZrlTbNL4pnDWGiyZ7n8+2wVdtG+Wss1Hyh+a0HpNvy2zbP5f+K3724Rtu27d/Pvtk&#10;CwaYfGC2HZa5DzMdqRij2CipWKfOza/HftOQognQHFR1FpqzUztH58o4Dw1r/AnHafxR8yV//jp1&#10;Hgo7jY19wmLFPHPGafH2rJuOlbwoNt8MfwdkWme7mKzOU6ptOZ9VHrTf8tS3z+5D04xmjI/7y1hm&#10;I6+0bdqe7evHCDPe2Hh8w/LtuGkfs2zklY3L/EfEFBt82bLut0bL99fz2OiD5X8FN+1XH1k95vlq&#10;TAfWn+VN5RyQZ5X7+6I3/acYKc+y7xyfMVM9+zJdaj1On7HM+o9tyrvHmCnPXHsm8lw0rnq3lONz&#10;7ip9ZqPdKUZf+/gOlpvFEWgb53v2KVZ5N6MMAzlpzkv7MVMdl/m6HTcVM82NY0xzKk2pHS+eyrb3&#10;n7U6G85xCRqfiPH9xM5KU9BMyuB/lWmw00546WTaKkq/zwbfvDPXFDO9F37zE8pIeUjLnT+lzPcS&#10;93sf/RLi62fCV7vvdQHbKtN+wvH34NMz1Dv51r6wE246RdcY7KJVv+D7Le9bvoHr27S1MdZzP9Eu&#10;0hinKd+WpSuVVeGoNTSpydsybYOdruf33dbF+2EB3HQ13PRVVz76uqsceYX7Gb3pHPEiGNasEIOd&#10;Ti9g8M0u4vEz03ilnp1yHAw1gK0GGscUZqrxTutcVfH8M9k3h77MbGxWwDo8S3H9sFmbH2oqcd6d&#10;RfpF6BSnYlMybjpZzFR6U1L6Oc0wOJsLCm5aEEOdSBzdJPo7WHGKjpMGErb3pDgp7WDa3GZjSdW2&#10;Nj0obWrSOjMVC4WbDnnM60nFVAvjxQfpF8FhC08yx+q4H+Hnx7Sxibf/jx/CK38EO2W72vH4tZgx&#10;teEVgw/T9FyUNrxi9//jv7P+A/oUYpDEwhMTX6IfVkQjW0AHa1rVx3+Q5Yl8qe0uZmr59dzU+hLq&#10;DxjzpS8gXorvJvoHhfHk9xk45lOkT9P+x5pgnU1PMH4A88eq/+D7Euo3SKtBKl1q1s/I4/Sbn1I/&#10;T7yZsj91n9VjywRi9s3ug39St88S0/9ntj1FOdD2toib8ptozicfl89vYDH54qVoStEHe4OPThxK&#10;n5Wywz/Lnfz2xN1XumRahqmjJ9U4pxVYaUVx+hrP1Ngp/BQmatsm09elj1uckOmKxEancY/OiPhf&#10;SS8FC5V1V7lfvcZUzNXmnpLe1PioeKlnp4ExVPSm0xJiTdnO2KYhc9RFc2qM35fCSkmfb4UhtBG7&#10;CkdYBDOAfyYL21y8oBVmOty4qXSnOTO1uaJYj81GkY7gGNbn19CcjoSPwiBgp6npRh+Aj8JEV41m&#10;WwwjrWIj4aQPoEHFiOVPFnINzLipWKrZg6TY6sxeeMhi9VtfHeVa30CL+urvmH/q15SB6y3hGL6Z&#10;NB+DmZzZ5Spn98JYYFIwG8UXR/CpgG05N03gpjHcVNwpgGnpeHHR1rMHXQ3mpTEo4/N74U27sZ0w&#10;pp2ci6av94iLvj5q/C2FuaW9e/EPe/pikws+X08M+1JYKu089OzpJmLWeD+0rkX3+cZjLn3pNy56&#10;qd1FG+ejX13nAjhh7eIXbiTXbYN9JafID5xN3E1MUdzNmCPbYtibmFvy1Q6nWO8U1lq7ctrVrp1z&#10;tatnYIMnyPNncL/P4aoHyetHMNW95O8w+T3uggufuYqY4IUTLr34Oed/auwvhbelvXs4h7LqGsS+&#10;a1+df8JMTUPJPjG7tovHjEemH6NVff0ZfoM/uXT3Mju3eulLfMrHftNa2jijXDe89LmLGO80uvKF&#10;C6+eciFpBAeOLx6tM1Ubo5T8WWy95VN5xWCmnnEeMpYpvhyxPbz0WebzS/x+6cLL+L7ENajTCN4c&#10;iYeK9Zru1fuKYaqmKxUXZZ8xT5WPY0zrSn7kI1ReL/8dU76PWT5D8hHyexgzNXZK3Z6HoVLWmHtF&#10;v1kAN41695uJlwaZVcizrIyFXCsgbxV+34BjA9h+CNPUPShNZ0R6J/P6T+5lHa/zuL75I+9lyl4h&#10;nxWuG/Jbif/H8Es/Tql46h7+B/5eFjPVPrv/4Z5e1yl+CY+E77agcbbvBtxLRVhwiWuVdP+TR5vr&#10;SZxTHNQMlso52ifGqth9+VVMvhis+KfOLZOnUu9Hrsi9ZsY9VeT/VYTdFrn3i/xXBzJT05ZKX4oZ&#10;NyUtYyWZWCnXL3K9Iv/5Zu75YV/td02Md1GBoWrs07LYKvtLx/7mor8+5/Wiphkdad9afEz+GJ59&#10;o1jXcwxbyPcdzLSopJHpUEeTYhwTzmU8aDhqPm50CIuNpGHFxGW93jSLyRcfRf8pNlqBmdr4KcZX&#10;8YGGNZjZ5rd1xbwvQgxmKh2q4vMnwUl5B5g+dKLeBehGJ6M9JS3DVEO+kwU2LyAMtZN3DO+HCmPC&#10;V/g2pveC3ifFSbQzeFfpfSJ/3hf8dCL600n5HFG0L3i/+fFoKnwnZLwg3tvNfKdtflbfDNU+Yf05&#10;1iew71nFYmg8G74L8j7VWDems4TT1WPh4ZtNcFMfK6L3P+/rJ/QNNeN8T/IO5jqFP4vRwjzhnBrL&#10;0xvv/id4x4tFikEaZ2Q/jLJpHGMCjCc2XgYHNV3rWI6D4xaeDdwwvosqLkfjdRZgwQV0s03k05jm&#10;WNoE4zLWWU/FPfu4qWL+Pffkehwvpum/V6v8qiP8MnZP4Wmuk3FkfxztBr7H5py0z4f8KO9cdzwm&#10;xonPgr6By4/aenwjb6Kt0TSeuhkrU5uONGvTaI6nAvXRjKldo7oxU1vMOKvqVG0hTOfS3mohf0X8&#10;F5+RPljnqf1H+0wpfvVtvDSdeI2/TSR2YoaLsETp+119XFSsdEM3NsuFfBeMNs7muDl+ecNMz1LF&#10;Otd2wE4xLTcyU3FT6VEb2KnpRddO5rgpdqzOid7TNbnO+1xD11MepEmFwxo/VYy+uKlsLctimMZN&#10;2d/AYC2uH82EjZ9q/QXY2QewJsoVE4sfr4dXqozwW8XuJxvhZO/jw1jpBOLi6RPDPk3vCcO0uZs4&#10;R9cQ75V+I97U5eIPZPRJZJvwgW/jqMoTPvprTdkmTirfMtoE+bim1p/5gPO3kD+Z/G3ptuVkc5fv&#10;+2yivy5W2mgZ9xQ7zcctrXNT7dN2xiP1Y4hSB9ty4ze2OHxdE9sM18h8SLda1Tk6Fm4qVipuahx0&#10;C3neKh/dGPnS2KQ7WN4BR5Rtx6+248MYKxzWX195kE+ZtmEwFm8cv11++H12whF3wRBhm9HeJS76&#10;aDHWY5zT+KmNRQrbhN14HqrzdH5mWt7Btox/evZJPcJexUrlK9q3xIX7l3ufYqiKwReX3Un+pUc1&#10;k9/MiNVP4Z6KwRdDlfkxS59HJzof3rkAnwvhjZjae6wrpt5zUM7Zyzn5HFAZNxXztG3si/eRN23P&#10;9aj78AdTDD9ewZzF2CfL/VxIimdXXP4+8qzj93F9M66Fv37sVMdJa2rbKbPi6WGhNpeT/B1c7sJD&#10;q114cKXf9vESjqeezSgDLNLi9eWnzin99jqnlG+Oiz7Bt/wdJK/409hOwcEXbJvN4XSA3xB2GsFO&#10;Y7SpxkSlgVV5zLiu2Gc/ZkodZD6jQyucTP4j5f0A5VBZiPv33JR8ibOK3eKvHzdt5Hrf4X3c2437&#10;+7E+9mXH6/7Kl/19p3usv9l+8yWfA5mh1sUSM2vMh5Z34r/R6n5u4+u/gJv6etD1bnVNtg3Mc75+&#10;y+NVzoF1wLb/b7gpzzrTo94uzbWmeibyjJV+cvMkxkSRTch4Z849SdlX15rq+H8pN51Mnv5JbtrI&#10;SPPlnKN+J8256YQGvSksTjxUljNTpdm2ZL328Y4Vy90AM+UatS3U3Vt/MmYqVhp2FeF/zAPUDiuE&#10;BVa6htr8T0nH95yZdpK/u3DT8hSYqRm8FG1ppevHtP8Hoc0YjE6jgPbLW6zl54fRv4AZz6AOpg0y&#10;dno3/xorNUDLGkwf7OI1xLdu5fkC47T2z9aZ3Kt8C2W8HmvTvMe9qbj9Ojd9zmJ5knfYttZzU72z&#10;o70LTWNaPv6Ga/l8g2s5sd7VPlrqNF9Xddlw0laXLBvJ7yfeWaTfA9OaUSQPMFw4qo/Zz7mpZ6eK&#10;16/MYF93iwtms21uhfImLlo60oVL8CVbhC2gfzWX/sxMfE7PuOlUeOIU2rTtOTeFw00SD2Vd8d3G&#10;Sknb0R5KV6gY65mt6GPRsXTDxxhToAx7LU0YyhidcE1Yp9iizaEqVqpxRk03Kp6JNlTMFP5obew/&#10;/jfa7T+i/X+fK7U30ZdDF9sJ76PeS534w2fhKTFIaUf/B+f82HSniu/ysfe0uU0zSvtfTFL6hT/8&#10;EH6Lz6fvoV83FCZcwCflhRdqrAKVtWWC5nAln4otM72oYv6le1DbX9vUZ6I/QOpjydRXIHYfXmp9&#10;t8mqC/QxHbDGadLtoMVhm/hxAX5s/Y0/UkbTW9yBm6IJsTmf6KsUxSwZe7bSTV+Tub1svIUu+aaP&#10;Ccsu0k9sgSmLLSvmPh/LNJ+juChmqn4lVmQuL83pVYGpV7rhm6bdbOOeoE+NRjNExxnOE+fkXoCn&#10;Sntcbuf+4TeWXtTYKcvSjUrX6mP/4bQsl6fRP55ZhQ+2cl89xH31gFnccz/9/DHcX/TVZ1AG+TVu&#10;iqZU94xxU/XvuXe0Dk9Numv07/ElZqpY+8X4WP6wi4mXl9WIla+tfBje+Qj/iQdgoBxj7LTNGTeF&#10;jda1peKoYqV1Ztrml2GvKWOV1l78tUvXPOriF37BuKQPYw+6ZMWjLl32K1dd/DOeF5w7t8qzg/8f&#10;eRE7tTh9YvJrxN7XGOe0ulqsFCb64sOuuuZnbtRbzHf/1h9c8tqfeD48znY0M6/92oUfzOd/Dfv8&#10;Gl4Fx0xhpcPPfOBSWEz0FQzHONMuWOkO45ziqCGsReyqDNsrXf7Sla6ec5WrF1xw/Tx21lWunDDW&#10;GJ7bwznbXPKV50OKJ5YF52BXvXvgm3vhdLBNGNwIeGzr2d2MEbDXxaewLzmOGP/S4Tddaf8rLv37&#10;HrjsMdd6+bhLz+1w6an3XSvMqQ2m1QYTFSeV/jLndGHG1ZRXlaF2HqZLfmvwx9qNy672zTXsqqvd&#10;vOiqN87DAL9AH3rUtVGuETC1kTDGNnFQtJbSj6aa3753r6uR//TUZleFWdW4ZhXumF4+7eKb11yC&#10;pd9cdumNXpcQl6/49pjzYvJS692N9vVT13pypxu+axHjks11Kc9TG6sUlunHQKC+YIzRxeMw0tMu&#10;oj7jGxddjM8I3+HNS2w756Kr+NY55NE0pOKtLPcz6iJnp+KnAdrbkDxF186S1wvmM/7mik/xm1w7&#10;BUc94ULyHJmW9BNYKQxVfJS689fKmekB2y5+Kz6q84LrF1yYmfKtfIbXznDNr1xw+aQxXI2VK91p&#10;wu8udipuqrntK2cPsLwfbroP28u9tY/7Ea0y9VDk/Bbur9LVsyyfwU67MtsqsNmAcknfrPmTLI7+&#10;LPfpbSzgvg7g5xWxV/huGV9l2HkpN/yXyGcF/W4AlzTtKTH04pgas9S4qf4DcPqYe1Vx9BZff/pD&#10;V+b+aqH+C5eOuwIsuulqrytcO+8K+NR64crf4Z6Uif9Dmfumwv3j2Sn/C64h7ls5vdv+f2KmwVfr&#10;PYflm0MLZWzh/KYr+CKvzWZnXDN1XoBzF7hfm87stnFNpT8tiaFKV4p5drrBuGn55Do4rPzCTLle&#10;Czy3wO/axO89jO8BP7lw0t0D8y5xr0f6f/K/DShrcPxNxhZ+ivYI3BNeqfj7mFj9ZAHPUnSmxk0V&#10;q78I07ecFTz/Vv3Spat5XmHJ6l+ZpTx/9dyN0KJqXj2NHW3z7XXzLMSMm4qfzmjjWSz+yTuQb1qV&#10;6TxvdW2uF/Y8yLcpnoeLeeb2POTChWx7fjQ8lud4F7H6jFld0tgscM4iMfX2/Wwiy5N458FPxT6l&#10;Ew0YyzRkLGv7lsa41NFCfGhcFXsv3G9sV+9KG097Iu86GJ2Nmz1R3DS37F3znNgp48s8gz3LN1qW&#10;i3y/q/DuiTSmC/71TlNbpMh19Q1X4weJnYpv2ril+lY5Fnb4J5nnpj72hPc7TFTssplvvmrXiPMG&#10;0/kGOINxCrhGkW+JLbxzjUeO0zicvNONEepdLhN/1DfYCn4yZvqE9KDsg90WmEOx2EH7CG5d7qbu&#10;YdNl/QaMJ9syOYCfip3yTXYceRPDHEueldbX/bYWfBbGSqtKOwE23Ew9Fxn7wN6luc/prdRBlX1l&#10;8sv1x/LdmbaLzpVfry2F8ZoOVdfTtbxZTAvfw1sUQ6LfuhtNMmPnlODmRb6NFicqxkjjLdGe0zds&#10;GKd948Z/s8pKau0kUh9PxHF851a8jLVDptCO6+C7v77t064JGHtf3+lbJhE38xx1Ok5tLdph8Nbm&#10;Pxdd9QXmCvygG07ZCVvsgilOy4zl92GMm2a7cPPzLtza4wLiKqLti83iDxfxbXAB7925xlXtWOIO&#10;fMx+B2xTNtXMxkNdO9W0qYrBt7mmuFa6aRb9TRjTB/NgbvPpt8JAti2AG+JzY5antVPgmpONl5p2&#10;tIGd+vmp2L+u3Rus1HSrnBtumefCD3tctHW+i/BX3TzLDd8MIxObXOd9VuGdVfSeGrvUdKZipsSs&#10;aXzT2vv0i2GqKSw0Xc9xaDdat8xy0Y7nXbwD/rXzebjCPLgA+d8KB5PfjXAV2GjdxEtzY7u4aSJu&#10;agY/3Ex9baMOts+FyczDL/Ug/6zHH8Ls6O8kWzhmM8eiMfVaU/KjZY1nmsXre346leOob3HXbZwr&#10;X7vI5y7qczf1ugsjTXbC3naQ521wT/pSdV+w0Zq45jbKAPf0Y55yDWOmXeSHMu7gd9ndA+tbxPxH&#10;i4lrWWKWsK7tkfzrfOOkYqVYg+ZU8fwJzMXPBUW5tpNX5WfPAtjjYjjaMhgZ7O3AavjYCrbB9cQj&#10;iWk3zecO8U3OM7bJdbZntoM0451iQJrzSecYzzRuuAqu9yLxOGvgdivghDA/+oTitAnM1nzvnulS&#10;LPdj8fqmIdV+6lPjkcJLg09WY+KDL8L11rjo8Es+1bpMesj95Jm4+jo7ZZ6nGL2peGYKM01tnXKL&#10;mWosVDHYA/RHD6905SN/ccHRv7jw6OvYK4wNtYa8r8IvdbOfOhK3bDRdq59x/4jlfryU81bCMik3&#10;eQyPYJ++5CqfvuUqR99AO/SqCw5RDpikZ6Iwzf2UFWYq6/NJPUlLavpOuK746GF8Km/H3nDBsb9i&#10;+Dz+NvaOi7hGeJjf7xPyK3YqRmqaUXxqfABpRRvM9KnGV/lNDi51lc/wiVWOvWmm5fKnfyHPr5Pn&#10;1+p+PXPFJ9zUxlbV2BGNbFHL+fpOnjVifsb78pT9/Tgf2zMuaMw0P6dhWyM3vbs/ccQGy/zk1+jH&#10;THWtet4G5itbz8tiee7La91fvXyN5+fH6f/R3/qud5v6GJjffP22+VRZG6+tZf0mmf27xzf9jn6U&#10;56ht4xlnvDRfv12ac1P2oyHt05pm3BQeaOOZ5jpTcVKOyxnrfzk3bdCcipmK5/bpTeGUGzPWebtU&#10;rLQfHx14fL6/YTsctC9O/7mMkcJK+3FTz041J1QNzanmg6puQOcoje76Z1y0/CHagvCiDvSlHUNp&#10;04qfwqXQmkprKYvgZt9rram46V2s1H4P/QDKozj8GffSNh+ExmyISxc1u+qSEv2BYbCYgkuXlGEj&#10;FWJny7S5h9GO+ynn/YB6uLOeVWMAhN3YPHy+9HPXRluglbZJ+iHvl22872lPpGpr8H022ch7njZO&#10;Hq+vsYkUg2Mx++v+bLpUxZ3oG6aevcUT77mmk9td8xf087b3uHDxGBcvq2ABzGg4nCihXxNx7TJ9&#10;oiJtTmx6kbxjpi2lHwET93H8tE3FTOeUXTg/otycv2QEvtpcJAa7fBTpKBcTlxwuauMY+jiw1RI8&#10;0fSmxk3hbu3qn0hLSn9lIqzu2cFoFrlP4IMBLCxAFxjMwebCwubAxsRfZWK7nZq7Ha6nNrY0oo+h&#10;FxWTNFbq4+1t7qfHFf8lLana1j+kz8Vv2AGfFhOeod+G3336IOxeykc/Ab1kAQY67Al/ntetSseq&#10;ODDpTjVvE+uMj9okropOovk5fExV3ZB33eczVD8YaRn+XOryXLagsVnHSlOajZUqzYQ0pxZ7hvZV&#10;3FSaFPoL6mOIRaqPZayYvoCNM4uGV3Nx2Tb0nOXJ1KE0s7Deu3JTfGpup4C+Wqh+L/wwmEPdmuaY&#10;vtwsbU+5B6lr9eWepb/x9CD6iOSfvmcREze1eaGkM0Wbqr6OxeB3VPid9VuPoA/LfdDTxn0h477g&#10;/tByyBihwUwxzhK8lPqfwr2FLsji9FlWjGWR/pjpWdXXpY+qsUilg0q5X6OlD3JPPeBt2UMuWf4I&#10;/7cHueZIWAD9WjSlFfqjNjeU+tRip/T3lJa7qi5GixQRm2/aUHwlq39hXDNe/TP+Aw96nScssvrS&#10;r2Cev4QfcI3F3McLKI/xTZbFSjHPTLWPdRl99uoLj7pUvGElbHTVo666Eh9LfwYrhW+u+JVLXniM&#10;/b9HJ/qIS3sSypRwLeLa0YnHfAOpSV+qeaAynWlt5f2wUXju679xw9983A1/F43p63/i//Ub8nY/&#10;//UnXXrkTbR2X7ohN76F8R104pvDv3yPeZY2GbfU3E82xiO8RfzTtKdo08po6UoX/+6ZEwyyBNNr&#10;ut7rmm5ccMNuXCK96FpgRuWLx0xrmZ7aChuCt8JcNQdPbo1x1jF+Q44Xf6t8e9MVv73mije+diX8&#10;VrDh/7jp0m9vuOBaL7z1oKvCnmrEIFfFRXsPuQR+5ucS2g+r3GfXlYZRHDXAbwTDi25wLpw0uHnZ&#10;Vch3Gf/yLdYr7WV6EU7KOa2wtzZsOBy39Ry8k2WN85qImRpH2wpb2+cqaF7D65dd+O03Lvmf/+mi&#10;b27i6xp2hWuJn37tYq4b4zvp3QOHROvK+ALpyfXE/b+FtnEv/PNzmC88UvthlPFl1slPfBOmSXnj&#10;f/DbYGFmEduim5fMbyKGzO8mBtmPmWYMNR/bVFrRgN8jgOWF1y+58JvrLqKOZTH1atcRm6V+xFZD&#10;aU+p48Z56lPy6Bnqx6QHnGlXyWtw9RTlhZF+cyOz694/TDqkDAH1EHJPpDA5janqxy4lv+Q5hpkb&#10;Nz1Huc/v5Zr70IEegF0ecUU4b/HaOdfCuc34Lty86go3rrJ+lftNv9/XsM8vXAWuWIad346X5tvF&#10;6gPqt0z5yvgs3rzhWrASeSxxTxRJi9y/xaunXYnfSWNV6H71czpt4t7fAT/dbveA9NbSjioev8Rv&#10;WMLvsKtfuWEw6WHXv+b/dNlsKP+DJvI5jPpphqk2q1z4LZ2GtXL/2hxQ8FdjlKdhlfBfxeaLbYqv&#10;NvPbNpHfAj4HX8t8UvYmuHcT98gw6nQo5R9yjm8Yyk8/brqxrjXVOKalk2vZvxH96w5XpN4L8NIh&#10;1PFQWPEQOPSPr5xyP7l2yjXxHaDl0jHXfO6Qsd7wGProtx5zFqM/i+cwYzsnjO0hbhovuN+0pNKX&#10;2vOOMTXiNb92ycu/c7Hspd/49TWP8j2H59uKX/Ddimeu2Cn6ff+s1TN2BOujeO+NcsH0Np7xPI+l&#10;B5X+n/ml4p6HaRM84o0xiKJbmOadUpx/ifh7i8efwPtgguLpYaaTYGvwU2OavCN03XgefqWR7RnN&#10;c/Z+Fy8Zjd8HXMT3MNPHsj+SBpb5sFr4VmjcdSKstM5N9a7hnVY33tnoWCPyEM1UPVEu9LUBz/5g&#10;LmWdwzLvzQqsrzw14psmes5xnucppn3oE0Xe5Q3cVN9DFa+C5lH6z9K0Im0B2gnE7Wg+zrK9y/lO&#10;yXqJuBzNVaUxiqSZ9N9YvVbVxu58QowWbegTMEhYquaV0hyZzZNoHzDHlph1mTEUyoxHW+b3rczm&#10;9yEtwTlb4NfNjJmjeawsrr7OTcVLye9Yz001B33zeMWcoNHVeOHUQwWfFbhxZXarK1En8l3mHirx&#10;nm1h3PLCM7RbxlE+tWGog3pM/ngxUxnlkbGu8ZiKHZHxUvkt61v4TNgx7Q21aYLptGtoRzXTDjT9&#10;KfE0Vn8wZOXNx9RwHa5l4xrRpiuMv4eyDeNeoz67iHGbTptuBn0Ptb8wa49NU/uLfJJXtb2a9Z0d&#10;jp2ueJzxr6e78J0ptKWn9WOmIfrScPN8F3y4xAU7V7jKLpjJ9mUsL3fRruUu3bUM1rAEvjffhRtm&#10;wSy7eIdPdY2x+/G77XBP2WQ0De2ea8Jj4w9mw+fgVpyrMV/ibT2wuR645GK4IemW5zN22uGZ6Fr6&#10;geto69+Km743Bf1oJ9xyuqvuIj/4kJ9wJ752MJb3ljluxHsdbsTbE1xCfETAt9vKYto4Lz7uRqE1&#10;HbkJ5rgBH2ufcz7efhIaUxn53oDfzd0ugmVGcMiIeRNl4pCJbCecSazzQxiY+ifyJdtIfebMtDHd&#10;2OESNKbim+rL6Fz5icUjd4s/yij/TupF7HO76om+Duw0j9HPmalxU8Y1b+Sm0Q7ytwtfe6iHj5Zh&#10;S1le6iKzZegde1wCp1Q8vPxq7ihjp/SzPDeFO9a5Kb63sr59JsfPI1/MGbmX337fCljaSvjaKjMt&#10;a5v2xTtnUSaVDb6Z81PYqTEsi9GH32jf9u4GZkpeP1np4kMvwtxeccFB2NsnL8Dc2CZeuE/loT7Q&#10;j/bjpjvwtR1TaoZf9KNinOKiiZig2ODhl10Fv5VDr7rkyBr0j6uNQ9p89mKnu6ljmWLwd1LXYrC7&#10;SMVR98w2f5rzXtyycvg1Fxx53dtRzziDI6TZNuVbetFoP3nO2WkDN63uoy9r+lPuFzhstJffmjIa&#10;i2S+4vJn8MdjmX0Gj/z0DVjqa+T9ZXgtee/HSPkdv7POvQi7FTOtUO6Afq/YY3CMlHdgiTin8vF3&#10;4ZN/wzfbDr8Ir6T+D4ibUn4xU4u9b/CdMVMxzjLMtax8iZMy9pOsjMlv6fP37Ptk5VPqSH6p/+gA&#10;PDRjp4kY54HMP+zUuCp8NTzEc+XIi9gaVyRvJUw+c9N66dg72NvwXzjyQe43+VRe8Se/NsZuI1vM&#10;eZ1YnrikuF+d+WmZ7Y2Wc0GlOj4/J9ved4/dytdAf7DCRmaq5Ub/jdfIr9WYl1stN5ZN5RjoT+tW&#10;vsZy5cfl/4++tH9dDMx/fl5Deqe6s/yqzI3X1jLb8t/he8lNYabbMrstV4WT2r7bcVP4HwywHlNv&#10;3BQG1chM/xV60wHc1I/PgrbTOOn/BTfdSDns2AYu2m9d+wccs4F1s5yZKqUuOK6fbcDnJr5FboCb&#10;wpftOtRZ8sbjtItp97TTZqFtonmVKrRfQvhR0DHYTPO1Vzp/clcueTdu+f++P8uj8nlLg3/dgZ2W&#10;poiZDqKNOsRFc4fBSgrwIGzxUGwwrOg+2vCDsMHwlha4SJl2PXxx9n3UCeW/CzcNZvwUJjMM7jQU&#10;JjSCvs5Y2P4M+84bEfsabeOdCENNZKzHxNqofZNobFMsFTd9l5S4fcXzJ1u7ic9YxfN4nWs+RR8O&#10;rtF8kr4ecUbimfHSFhcvD+GdrfQ74F3inYvUR6jAm8i36U3VzodzqZ2vNn8X7VG2B7NhpgsS+ioj&#10;8MF5K0bSX4mxBGtFG9iGoW0hNXbaoz4W/ajOEm1j2s/tMrQAk6UDId6Ndn0LHFT6zMqMAA4GM5tD&#10;PmZpfTDnwjvVJp7OvYRpudRBvwFmKb3lsMcUh0UKyxxqpngs2OfjxNyrrfwk59B+NrbZpRQmOQ3m&#10;Z23qofjit2csAs2VVSIPzc/QNqfdbuzVxkJF62D60JybShNBm53Y9mIH56nvMw3tqhnslLRiBqfs&#10;or6oO+knC8+gySCezOZ6hZl63YS0q5i0scZMiTWDmRaloZS+VvnCR7lzqOW/AosVQy0RmxigEZU+&#10;tPkpyn4XvWlxEvrnTn438Wj0m8FsGCZ9NxuDQeks6pt6F4MMuhXrCM9+Dr0pjLRMX9W4KX3M0gT6&#10;gOKmEzwzLZOHinQ5aDMjdJNRTyv/gSr/jRqmNLXlaAk6INhqMJM+GVrcCv7LxOz7cUspK/3bkuL0&#10;dS00KRWYZzSfPvGSMdyj9ImJgY9li0dz37Ft6YPctw9yvz3AvjGUYzhGuaQvpV8tnZPi9KU3FTdV&#10;mcJ5bfjjPJhpAi81HSjzMSX4T194CLb5sEteYt8rj/LtAlv5CNfk2sTzJ2Kmz3OfS0crvaq0pvDS&#10;mGvHi+CYL/3OxfDSeMUvXbLy12bxyt/RR/mDG/H60y55Zzz9qnb6T53WH4o2dbtWvokPP/Ya7c3F&#10;rk3MdiXcdMUY0jFoTVl+9Veujbns2/72R1d9+ZemYa2+8nv6UO18M1/rilcvuML/+t+u+cZNF145&#10;4RnnFxvhepuMEwbEHCsuuQpvieEy0twF6CfLMFNp9cpwJjGnlhvwTZhLEZZTgHsWbsKg4HDikfHl&#10;Y046w/jUHpecxmBcydk9GefaiZ7vQ+NGLWjfmmE2TTcvuaFwyAJ6UDEtMb4Etle9ft0F8KJmXQse&#10;VUUf2gYzTdECluFttV70qOfRg8pYrp7/iGMOuwSeJQ1oEfZUyvKrtHj9PFyu17hsGb1pCStePeUq&#10;X3/mNCdWAt+NT22l3OK9u8k710KvmPbudhoToHzhuOlsS9e+di3wyJR6iMl7xLUimG8C30y/Je+U&#10;ISG/kbSZvUfI20FX7d3lbE6gc/tgh4ddDW4ophjzGyQwtoTz4v/8h1n07bf4vOECtgX/+Mb4qbZJ&#10;3yomm1w6buy0PpYpZbaYesYj1fikVa4rE48OblyCN14hveYqN1Wf16jfjG/iO6DOwxtip1/ARY9m&#10;3HQ/dbnfeKfGJrW57eGEiusPqVvj3PxGIeXVbxXcwrSvSrliGJ3GalAsvs1lD7+L+N11T2lOMc3x&#10;VaE8pi29ftE1U3fNNy9jsFOsCR7ZBDdtJt/lb664Msy7BDssnj/C/bTzjlYivyUYpDi87qsWfLRQ&#10;Fy26J/jtxWdbuJbuLV2/xO8rNm7jnZ7eZPdBwr0qrak0qNK4lvh/FMVC0YMO4f/wHeP+HyLjd7Lv&#10;Cly/md9bMfZinNKc2lir/LdidKYaL1h+i/ht4TcrXP0S5trL+bBYmGyfnXGDYfFDKPsQ7pshYscZ&#10;N7VxTdGaKia/8uX7TsxUVmS9yH+5Gf7dhN526OWv3GCzk+4+fu8hl064QeRvyKWTbjDjRgzqle/P&#10;+Ga6lnHPxzlxScXGa3zSZN4YnmdjeI7x7EKjmSx9hOfeoxjPrZd/y/PvN35d349exNDNSz+fvsAx&#10;YqfoRMXlTMs/Xc9d+R3NMxseZnNCpbyjeP7CTEN0pdHyn8NMH7ZntmJd6qbn99KH2P4wxz3C8aNh&#10;XCnvAHjpRLipWCnMVFa2FE7YQdtgLm0OvplFiyiDvs0pxmVhjfcA7Q4Zz+YQFhzDhiuUWd/kWiaJ&#10;mQ7gpg0M9f+wd6ZvVlTZmv9D+sP9UN1dgwyZeTLPGOM5yWg5z7cdyisqoiIzJPMMCSKIoOKIliWD&#10;gszIKIIDVlmiDMpolV7r3vtf7P69a584eTKBpOyi6+kP/WE9MZyIFTt2xInY+xfvWlvfTcVKk3o+&#10;goBviIG+85nxjpvDMt8axU/lszQZdoouU7k/c2hCc4+UMJalNxXfFNtEP5onXqMIC67wvpaVxQc5&#10;Vplvofr+WdZ3UFsPi+QdqO07HqM9oG+qvNNtTCnzWx+HUu2G0Wg8aU/Ye24m77eZNXziR77JV1CW&#10;lnUW3wt5/5XhvKWulLIGrn208gpI/9lXb0qZOY+Op2inTIYLi8Nyn3iuSbuNb+dl5T/g26Otow2h&#10;+SL1anrWR9UOq+tNjZeKmfrl9tHKGUC7AdaqcpVVVuI+/DmL+9KW4Tt4MIt3Pu1MtaeUF8FyEVmM&#10;Dt+TbXxM2k2P6Pt1nZ0+Duel3WhxOLQZ1S5qtixmSu1YaQDEeYtjOEd9R6d+qysfQlM5xXhm54Yu&#10;5/OXdjmLy0cDGsNFoz0rXbBntbddK2GnK4yfRrvgcLvgcvBO051umFFnpBN7T2GySd2ijbNd9N48&#10;F+E7kl5VzBVGatPti/DbbRbjM/lgAewUn+9OhmmOrzPTcTZv40dtYL3ZFPoBM+B+8+CNcEcsxTq3&#10;LXBDOafOdY/x37iN/wv3LWNe6v4rTabdxXfxlP/aUL7lDln/lFP+0qFinvQj4tfHuHj90/iFNaAt&#10;Nc3mnkX0PaiTHUxlOzNTPXnT+Iz9stPNlBXNR3UH/Mz0oIvhnPBIYjeiPcvgm90uY6fp3sVoIBew&#10;LTxrK+V4Dw6R6UwbvHQKv031BuM05vphNxrGZdhyF33I9YOhmsFQFQMvvWjCuUg/an634DfjpmKm&#10;H7BsMfqcC3H7XhPK9dj/LJwPn/uedRHz0f4VFvtuU81jtQ8XwBznGBdtcFN0rDZWlLipWOoOrumu&#10;2U4602Q/ZUNbKg2ntJHGBz9aY/PSdsaHV8HHxGqpG8p9LW5qfFMs8gDnyr6RfH78IvayWXhkrfmO&#10;Dq3028BXNVaTZ6ez4WUz/TF2wU73ML+XPibnFO+nzg6vdBW4aWbisM2m9eHHr8MBX+KcVnBunB+M&#10;NN2HD8tjuoD6YVk60334hMNmfFNaygoctvIJGgCs/Okb8Ek/b6xSvx19xbhmQxPaSxfKscRQWacY&#10;es9hX4XBrncVmXx9+irs8U2MZbindKLhp6/AqlezD/9jeGlvral8Uj9wU88+uynXeuOXZbSlxjjr&#10;PFNMs4zPyvG3OeabnIOYrPj3c+zLtauz0+pB/kscR8uKvY9g2OHRl+psV2XDj5n33/cYEechv9Ln&#10;em46H3a6sDc3FWPMeN0O5nddiXWyXr9lVueQ4qPXnZuqLHX/janK1GxZOXpNp1G+uv1/bso1nnx1&#10;k2Y0+z279ppm667IRevMVOz0ir9nzFRTjq1jWIz+BK83hZGabvL/FW6asVNNxW8zRrlZ3PRadjVe&#10;mu0nZipr2g5G6rkpvG1TnZ2yTS9mqmVth9ZUeTM7ZfLx3liX0NYWR0unwInQlXruOBhGeAOMpgXt&#10;aSvzA+EkrOuHSf5zfoOdXZGXZuspa39lnDyIc21FQ1pAL4aedFmFNkmBdvpA2um/ov/RRtt9IG31&#10;3zDfAp8pw05D1pVdNA/2dC1uOncw/kr4G0x/ps24TkJ7JuZ7bqw4mS1zYae8c/jmW1W8zNZZLiHv&#10;kOVs59txlVxIVU3RrqUbaGMRQxMeXOPKf3zfFU4fcEXGcyl+8raL1o+H91RdbTnlR2sak4/R2NQL&#10;N9O3GQHbov06q2TXNRCvq3NTrzst0zcq0Q4L6K8Mhe+OxMcI2OkQ/A2jTlgnbgp/jbvxjUUyliO4&#10;VaVL/R60FZOauanyZ8EfJ7YadzR+J3Y7l3sK/W04/Qb0yze4BBYfdIlBD6B9zf1ErgC1AaUjEDNV&#10;vH6Dm6I9FT81remjaDefKnI+tM9hmeUpOZhgO1PWTaPvQZkC+hwV+L7ONRTfhUWq3d7gpuQryzFO&#10;k+lOpT19GK3DE/ih36D+T9DF9UUzUu6if2FTsU5ZBZ/in3DCaZ2080u02aUxHYCGgjh8xeMZM8Wn&#10;GO/j9IfghmV0OhU0t8ar1e6HV8ccI5rBdZkhbuqvi/pJ6mcUyS16LW5qOhdyHQSz6QNmRl8lpl9Y&#10;JQ7RrnmdnQZz6XNx/BJcszSOehpHf4qyyzw3pR7HFahDzh0NTgTfjOYn3LdVl9J/rXK9q930z+1e&#10;qHFPp9wnt3I//JZ7B5apOp7MOUyiDS8faEU1bojGgRJfVt9Z/fxk6c30qW/k/oRbLoVtsn8V/mr3&#10;qzSo6jfDTROxU/p6EXGKxkqNm8JK6wxVWtRodsr/FF8r73TpmnuIQb0NzQl8cuVNbjjztTXoQFff&#10;gsFPYadV2EHnC2hHl9M/XzCM/jT9czFT2KstGzflv0P/vUq/v7r6HuOm8doHXfzmk/THJrpoA/0w&#10;NB9qw9eOPu8SmKbGWmqH1ZThKsNhZCOOvkm/aCx9mNvrzJSxlDj+0HX/6oahMx3yxkOu86W7qD94&#10;6it3Ex9Of+Jr/s9/+d4N+uEHNwimNQDmlzt/Ch3aZ7DR3S79eotTPHLlq60u+CMa1JO74Tpb4Yl7&#10;XETcenDxBMztO7jpt64EEyrAXSosi2l2wHhyMDrxTy0X+b0Ii6nChVJMWr3UONEOmOcuV4Whapym&#10;AG4jDpaHXbXCtVovnqZM38COYFroN1suwD0vfYcW87SxUGkNxbaqJ/e7kXDdTuORxM2fPuRqpz6E&#10;ccJnYVTphZMwxh/gvKdhhmfggt+ahUxD2FwIO4tgiNIvhrCvmLJ2UsfDTu2Ay25Fb0o8/ql9bvgp&#10;4uvhTp0wreq3n8BCz8BjL7oIHlg6+7nrOPknV6IOQ3SR0nAqrj7+/hz2rW2bkM8ggQsOPb3XjTyz&#10;D5+7XEQd107vcyNPHnHRd390MbHjCWwwlcZU3FQaUzik9JpWPo4X/vtPLvzpv1z8739j2wsuhX2l&#10;8C2fy5TzrXPTZmYqbprAcsVzI/FXY5v4gj2GXKeYa1f8K37Ry0Y/nDceG5/7lPo7DPMWN91v7Nvy&#10;tbKcwN4iNImmYeU8yz/+ZPtp30zLG3ANxWV1rAhda41jJRe/4f75DJ3tITjpfqccDTHHCKjvCO6p&#10;uPuyYvG5Nzt++An7KxrTb7kHvnIF+GMHdd0Bo+74/jzlvQD/hHle/NpJm5qNZX+1afHiKe4f8XGY&#10;OVbkfijCR3V/li59jV+WxVCp4wr3oOL4AzHeb/bwn+CehaMbN4WZKka/wrLyl5bOHcfvN24APHcA&#10;124Q9/5gmHwL92kr1sJ90so55PBr7JR7pcj9VIaPSlsqVir/ta/eYQrr5NtEkVy5Bc4rT3nauH8G&#10;XxCT/RrN6deuhTocTNlkrWzTgrXxzcLnDKBc+PRx+uKmm4yZRic2ueJX29CQHnD5s8fRxp60/1cL&#10;985gyt/C/VE+9yf0q19if4KnfuluEDtVvXPPS08XzuHZyzNS3DSBOybzb+R5rWfsLTx37nbVF+9r&#10;snttvsa6zpfuc0PW3W/sNHnhXtol99JOgXHCXvVtK7Bn7kjeH3BT+Kli7RWHHc0eQduHZ/6zd7pk&#10;5V2w0lt4lvNsNU7qp8oLYM9uvjulK+514YJbbH9pL4sw09I4z0xL42JX0fIEpnwfi0y/ehvPf9oe&#10;fJNN+O5bXaK2x0jWYYt5Tit2f8kt+LyJd9SwOjet5zUdB0N7BtMUE6MN58BjpS3lWR+Kkc7iWOTD&#10;DtFbSmeqPEF6b4bwp5C6C2aNwGfIO7vdtfEOzz1SIKe456Z5aTrFIZ+A7fEtsAJnlU7VtKrKy20G&#10;39RULFIG/yzDmsuMeaW2RZaz3PKYwmJ9rAvfR9V2IAZEeQQiylfh/a02R0D7yhttB3KBe59ioJwD&#10;3zWLYxPKg+bUmCnc1DShdc0pWlaNsVkYL4Y7wlVgahWds8W2UDdwSYvbMG4qhkx5aSOUeb8qnl/5&#10;f5SP1XKyMvW5Tjl/jpUfQx1zbF+HYqewY/xWlNOHskfUczSLup3Bt2zVsdge7Y7CGNpGo5QHXpwU&#10;n8r/Dov2uQtgqU900I7DD76UN8raN7Sz/NS3uaztau0w2i3ithMD8tz/T8o5iDiQ+11MW7hKHHu6&#10;aQbcdKrTOFDplnn02eFUe5/jvb3aVfbAn3Y/74J9a1ywa5ULt8Fm0KHGO5ejz1sGD1sMO4VhoCnt&#10;Mc9L499Pcpkp3j/e3g13ZH/8Gy9FdxrRpo9gkdHWJfjld/Si1R2LKQfMaeNUz03fHmvtfPUHLMfp&#10;Bhikfts4je2Iw0f7GW8Xt1vshu5Y4DrfGo9m4U7aWbRJJ9P/mvwr2r45rmHFRZPQFD/yC5e7/1+s&#10;7Vxddo+7Cf3FsJf+je/T9OcW3oYm9T5XW/ekZ6/kd42UhwD9qjSssWxXk3FM6TyrYpAZO21oTidQ&#10;t9hGbDNlVr6x3fNdDS4qnanXsMKed3Pe8FPPTeF0e5fA2RazLXxTmtP38f0efXfYaWrclGWYqfKS&#10;1rZ3uc4d0+Gu8Ft4ZMx+DeM4luNzX9037FSx9VW2lZbUNKWUuwYvbdaa+vGdOC5lTeGw6aGVnl+K&#10;YWYmPnnwWW+HVrhOOFt1L9vvxK8YKRxWeU0zbtrwiSa0eoD76xD31yHup4PPwxo9OzWGegiedhie&#10;99FqeCVtxgNsB6s1brpL10HWRfnrpnkZ5TGNKizW/OIj+GitC2CZYqfhIY4hw2fMsZOD3cYwfR7T&#10;mbBsyo1/Ma10D+e+dzbclDrFb3qE/T5ZR8w4dlT+xGPrpuVjL2Nvw/Ve82U/wL0CL21wU+Ozc7mu&#10;/E+Uf4D6Six+/hU4I6z02Ov4xV/D1zrW67dXnbShimFPD/GfMFtU14biR7z0wEJv6C/jj+CRx16E&#10;Rb7hAtNqvmXc1GLdTdP6KozzTRccf4tY+zeJuV/nLDcpdXYZN4Vx+nGaul2KLtXz0bfRlspgnMfh&#10;qPgqH8e+eBOW+g5+f+/Cz9dz/FfQNXAN7f7g3oaVpuQ4NbZLvYupioGGn1BfcNgQvapxXfb1vjnG&#10;F03HYn3EdtHRl/H1rJ1vepC6PDTfM60sVr8vNxWz3DG1j2lds/X9/Tosc1yvU+V+0vFVDu4rjV3m&#10;rcuvu6xs1+HYl/m8Uh30d5ymumlmvlZn9f161TPPoh0/x/ocG1+1jHfqOppNZppZtu5q06ttV19v&#10;sfg8O68yrX0wgedfb6tug5f21aOiI+3Jaypu6q0Rhy+ueqVjmOaU3y7Lc8o6fuus+1Wsvx+7XmwR&#10;5qjlLbyf+d1M+xsXrU+3yGdmk9hWRo6ZOjvtYZ115imGuQnfMmOgHAO+mllPrL7/vQrvFPOsvZfx&#10;U03r+5ov+cMH2/htM7+9p8MoT23DU8SPT3DDtP+mJ12CHkHfiqPpBRdOa4U55XhX06brQtM3tQ0O&#10;MhBdGQxRnGdq6/U3cgMoP4AxyevlP/NnnBPfdb/GgWe2whyL9DXaaa/DObs7mObIq5Wjnd6Gtdo0&#10;7S7Qhi/Yb/o9YV463MqUAcaTs/wFlamD8D/YhTPb4UGt+GnBP9svKuOnSp8DTkTfZdibaE9p2wzZ&#10;wvfaD3j/bOOZSdtK+ZCSDTyj3h4He3naVd8eg7ZkNN+Nx1rsjL7XdZzY6fJf7nUx76boD5NdjKYt&#10;7i5zvIS+TCfcdJirin+uqGHqg1RdtIB2+AxdR8qN3tE0iaZ7ZJlY+YQ+ipiTcprGsNLkOfop9F0a&#10;ZnrTYfzWY9ES+iLETpUnwRsnwk0nwD2J3VKu0srTsM3xN/A7bHQWbHQG9dRFew9O6mPd1S6m/rpo&#10;W5v2FU457deso/5oB+Yf/RX9CukxpOVUrk8YqvSbTAtPDaCOW2g30s7uZbC/aT0WTMUn5ytdqnKe&#10;Fp+RHlTx7/RV4KQ5cplKc5p7CEb76A30twazHX65z42PijH3Y+Vp6DRhtYUnpSMR01VZ6W/BYzVG&#10;VA4dhOL+xZTV9tf2lWm0e6eVOGf1J9QXKHMMltUXaMxrO3Fe9bUUw0Y8GvoM62cp9v8xWOy4kvV1&#10;TNOhPgoMMaTvo75hoL6KGfxS/cL5XP95Ef1FflcfZjx6GeUzVf7ZZ9Bt4Eu5aEvjuVbSBpOrIV7I&#10;t4EFKfPcQ6Y3HdKYSn8aq0+7rEafdhjbjOC49MnQ61ToH5cn0B+m71WZAKcdz3lNpY9GX1XaVGlM&#10;pVNVfL6Ya38W0f+P1Mel/2h579C1aPySiL59NB22i1bINKow0hRWmjJuk2L0paVKV9+N3YamCs0n&#10;us7aC3fZfMp/LyV2NaX8Nh7U3DLxraH1/aNFt1OHv4UT8x9dRS7StXCIzfQBjm2Hpxxw6YmDLj39&#10;JdpOdGbEgyffniSWGFaJBi2F7dW+P802G/m/Pso3gWGuNlf5TMUo7sHgpq/e7377yn1uKH6HvJTw&#10;/x9NW2y9Cy6gX/vhby53CY7z13NuIBrDf0Fvqhj7/IU/oknbx/E/MJ2dGJRi6qWBC1mnMXlKF7+y&#10;bXOwIa+jO2l8tATTKtbN52BkGQ5ZpJwyjUsef70d5rQd33ts2WKoT+2BJ6I1hbnl0fp1fA9zpSzS&#10;FxZZV2Ra0Hl/f9I4Wcn8wSrZRvkoYxhpenKHC2BxGuO+dnovLHWn+Q+JP67Aq1Quxfz3a/LP8Sow&#10;5Mq5z12Avl6x2co7Wju5zRivcpqKxypvZ1Fl/fE/YLI/uU7iuKrSVnz0hhvOsYb+x3/COc/DEmGy&#10;4pVwWW1fhkmFMG/Fv6eUU2O2i0WHnL84ZQyvixTrD4MLiCEXxxR7DNDflmCxRTShRbSniimvsL7C&#10;vPIMBNKqwk5tLCxpQb+DQ8IkQ+LpKxe5h2CXZeqxP5O2s6RtsjpgvwhG6nPQHoGb7qd+ZbpeB/B7&#10;wvxJV9wOF+3Pt36za8i1CODdOueU616ljMnpfU7jjknXW4FHFy/C3imvrnvxL2fs3srDzUtclyLX&#10;vAhHlBW4T1SnmspCuLmNRQbXlCY0G9cp0v185hMnfXGRe0DlEIs1vl9n/K0cS5rOHH7b+S3HcXxs&#10;/XEXcN+KO9pYaCfeQ4e9hXv4feOUBepd/4NBl6Qr5X/VjymO3/5jOie0vKUTOywXaYgv46X6n8FP&#10;i9RL2/nP3aCLJ91AzHyzTxv/+zY0ptKZtl5AEyrj/vcG84SHFtg3IKdG+NW75Cbe6MI/b4ChbmIs&#10;qPfJDbADZvq5a+c/noN5tzJt5Vq08r0id54Y/bN/ZvqFazl/3H6T7nQw7LTAvZ5sQwe19HbaHjCq&#10;eSNov/BMVYw7z9gaOU/0jcjrTTXtazwD12KrsmflXS5ZdRfP5lt5psJLjZsOpd3Hc372jbQBebZL&#10;308ugBitWwIvjZ+9g7bBrf3bitvY/lbeUyN4B9Z5KRrTksXpozsdp2+uvJ/Qg5pelfdBddlvORfO&#10;Q9PuEbxfaIOQlzoi9iEyzekIP10wlH3RcxojFSvVt0beZc+oDaJ3LO8ubS9uSrxFoO+Iczp5H4o7&#10;YnDICE5o2lN9U1QuG63nPDtG8959XKxQ+lLxUo1tD+fkPayxj+y7Km0mrwXNNKGXT+19zvu0DA/N&#10;j4VvjtJ7HL2p3uW8xwujYLLwWY2bpDidMvnCK+hW9Z1XY2I1+/dxKmKKbKOy8k5UnH2B822nPZCD&#10;6+YezZv5OHr4JtrZEry7bBpVvfvZxxhnFR/UB7EcykcaaJ6YEa+V5Te+8XYQL59XHcBJc3DT3Cid&#10;P9+Cia0pKC6Fb7BllYF6lFWYryjuROVTTI2xTb7PwvWsDUY7qjSBnK6KJXpY7Th84S+vOkaD2jHq&#10;11y/Vngx31i1j3FT2kXTr25ihmoH5p9UzNANLubdPXxzl7WfFZOucZlMawrXjHavdMFOTLwUjWmw&#10;fbkLtmHbn2UZs+VuF25disE7ty52lh/1rYkuxjKNqebNaKNHMFZxUeVKjcRamw39qfKRKoeWdKcx&#10;vw2RdpRvrvF6+mV/mAg3neRUTsW6azz7eL00LJPdMLST8ZaZTvHkI5kf/sbT9r8sTWgjF1Kb5UwL&#10;rR2tuqFfNo38VmMVj/VL1/YA2ltYdJFrXxxbJW6pAAMfSPucPgj5mxLaiCnfmoeueZAy0PfeDAch&#10;b2jMd2CxU8ujuhtet2c5dQYrQ9+hsaKqG+mrEKPfuYk+7sbxlHc8Mf8zKOMCY6PipJH2kc4UHYjF&#10;68NfFa+vdWZoReO9MFTF7Eun+h6+NtOPph/auXUSvHgK67l+2+fAXKl/mKi3pbaf9pVOs7F+33LT&#10;jEo3arZnEc/FWean+j79bdipjQ+1hTqW3z0LYWlwONOXPtvYN1vWWEuRmObBlcYppTmND7CdmKyN&#10;MYUfuKkfE6rLpdu5RnDYmPyo2ieEj0YHV/l9tXx4DfaCcUfjp/BNn1PUT8Ucs1ynnbs8f/IMVX7n&#10;+nLUy6L9jZkaN4VHMpW+MfpY/nVcsVXKu59rtheOK0a6d66xUtOa7uZasT6RLvLIWlc58gpMEzZa&#10;t8rRdc7sY01fMZPO07SWn8AsD6+l3vEtfani8w/MJ0ZfzJT7Gb4cfrSGfeCh+JOf8rE30Jzi6xi+&#10;4KQVeKIZvLSSGXxVYyfZuPYHl3BtujHuHXxrTCjpRkPt/+nb7Pu6U8y89hWPDKTVlB/me/Sn0p6+&#10;Y+UQi0wP8Y4UizQWy72BT80rNj78lDLBYo1t4kO61UxnKv2pWYOl+uUATmtjNx3kfiCeLEF76vOb&#10;cq+iGbX8CewbwGEr5EqVZtXMfMt/H+P3AJas2H7vZwF+qVexqv64qRjfZSwxW/dzmWK2X/OU/3uD&#10;G2o9z6ed3O87p3sOn7HHXT3c1PSmzRzyquVrPs7PnW/inz/Lf9N+Wdk17VvejJ02zr25Hvqb730e&#10;lzNT9m0wU7FPLfdn/xg3zfSmGTvNlnu4qZirGGedm8L/ak3meahnoFflppex0/r2V+Km78EjsevF&#10;TRtME8Z5GTOFzV6Nm3pGem1u2mCpGVPtM/V5TceSEwhfG2Gv78Hm1t7L98wculIYijgjjDEwY34K&#10;nHTyYNbDE6d12G8Zg7xuU3z/s7ipyhzOzMFQKrTRYafGTWlfwEWrcNR0aQdt9nba8cx3F5jm7Tfj&#10;pswHMGVx08oU1clgpjA/TeGm0Sy27ZYv6mqxDF+LCkw5FmwzgfNEy7Hn73LRiw+6+LXHYKXcB+9g&#10;bz7haq8+4tL1o73BTatvP+2kUQ2PrrU4vcKx37vwD13s+zB9lxEwrJjYZPw+OxQbAi/VtGbcNGY5&#10;WhjQPuaadtW56cwK5S9ZmzacTZlMa3oj/aHh+GNf9rd5Wx7GOkzMVJpTtpUlaBDFTUu0yYowtyK5&#10;MRWPVXyKHJpjBrjyhEH8nnfhbO6hGQN7uOkMcUTa1Bk3lX6TclWm3cB2us/w87hyhtIfID9ou/im&#10;uKS4KdqMwlPUM9/aezNTMdQeZqp5cdOyuGwX9yrtdrXLO0aJlWbclLh/sc7fwU0fG0i7nntPjFX3&#10;dr3d3y83xadyvBaeVn9IfQHa/9JSwGStX0CZ80/Aj6eoH6D+k86xxLTM+XPOpqVgvkvXgfV2TObr&#10;fYWO0fTZ6Ft0PCJ+isk3/Q2NKavY98A4KX0s46aJCzNuKnaqGLlMTzOfPiTaUY3lFNLnKqG9tXGF&#10;xUrHqV7ETeljwVPVj4wWsv0CdAzX4KZJd5X/h+6tEU7xouWJnON4TNyUfmyZ/rHKqbj/UPHwizHp&#10;icRNsf6YqX6Lum+FCQyjzFWMstPHk/Y0RJ+kvrx+S2AEKWMuKT5f492nq+9k+W7sHux2+MBdTdyU&#10;9S/e57ehLz4E5ltbPhLOMNxV1Ucnx5/yxCZLWLeObckpVj6+Hx3ZRTRrMCP4iPScOZjUL+FnLXCy&#10;NlhV2wV0dyxX0VJWt3Thayj3XgrH4H8Ji0jQaKWcT6c47iv38V9+Am3BbBd/gZ7vuy9d8cfvYUPn&#10;0PB9Ccc7brHAgy6cMo2o1pVOH4CTfuAsfh6WI14antjKdCt5TQ9auTrgS23o89rQuuXgKtLRZXy0&#10;ZyqdqFgV8e+chx9bfrfpWBVTHfE9JkIDJ4aqWPUCXEzMVLkcZVr25jmXj6+GndWPJcan8YFsLHvx&#10;3VP7YXG74Zo70QXuwO9eJ24q/WCBffplppTP2CqcU4yvjAZPLE/jSaWUtQqXTU8xxW9yap8L4GQd&#10;cMa2H//moovnXPXYalfbwbt633SX6Ly4VtH3Z9GznoPXkfuV+i5hihOPxE1hm9Uz+6ysMRw2/PYj&#10;F5z/zIWUNeR6B2hWS1xjmWLKK2iCLd8rv5VgiuKmZaZaLw1tcO4zpzGxpGeNzxxk/jAs1nPTMmzM&#10;uKm4bT9WEJPESrDbitXtn/FxwGl8ecXVi/MmzMewuQgeK52n/Ilnirn251u/FXRscdPzf+Ta6D5A&#10;10wd2PlzrZQ7NyDnpvIe5Dk3i83nuhV0L1yBmxpDxWeRe8a46ZmPXSQ2/42YKdcJi8XPuV4huRf8&#10;9pwj5ZWOU/ewcpGKlYqT5oybnmFeJnYP36SsAfdVyPjzNs79ifcpJ/8N+GbAcQrUu/Sg0pb2x0z1&#10;Ww6taLuOzX9CuUWLMHnF6mu8qpg8ACHfJoybnv6Q//if3MBLZ9wArIV7LQeL72GmV+KmX7p2+GeB&#10;c60oLh9eavH5TBWrr7GiytR5Hl2uNKWt/O9benHTr9wAuKnypQ7G9Fsb+uhB8FT935T7L1x4i2kU&#10;pS+truS5BzuVbr4Gz6y+/L949t2L9WWmWr7PrLqKffQNiW9MyfP38D6/jbh2nuV6xsJOg+m852eN&#10;dHreKkdKtPBm2gF38OzmuQw//fu4Kd+i0Dp6bqr3gd4/ym9a56Y8J8OFlHvZzRx/JM9J2iDSl/K8&#10;NG4qvam46UK+lcGEjYXyXFXe7fKUGu8uaUu9xrSHm5Zoa9RcxPsmgq9aTDPcVFpTcVPjo8ZNWYb1&#10;hcZNeWfyu841Pwad5ePYY15f2f6odKe8i0flGAuK9xpsUDnZm7nmlebtPa73PrES0rGaZhNuqne5&#10;uGmHNJe80xWvUkSPaewRbqjYDTHUy3wa80w8m+Q9XkZzm3FT+Ta+CTvteAyj/GK8Ja5hmW+aYpsa&#10;M7JsVmMqXspvynlDTtIGN1V+Uq51xxPwSDHjx+ClxmPFTWk/PQ6jG893XRjztbkp16H+bV65icqT&#10;iO9/TG0v2lz48tyUOqZN18F65Xoy5mrtH45Rbwf1O+1Ca0n7K/fQr/ieOtLdtHUW4z/BjOCP0cYZ&#10;TrlKE/hmbNz0OWfsVKw046Zip+hNg23dLvwAa3DTJfjocvFbE7CJfWyC/WbMFG4akc/UG+xUcf51&#10;i7fBTZn3WtTFripdJ7qImJw81Xdhpkw1hsEQGGrna7T51/yOfsH9Llx+twvX/pvrpD+QohkNF91k&#10;7czyZLXfi9yjtOG7aCdTp6ZpoR1dnkg9wqTbHhQ/pX7VXrb7THULk57QwrbUKe1si5/SNwL05cnz&#10;D7gb0bmOlI5T8fnSycJNO3fBQKUX/QD2ZNwUtgkzrWGmN4WhWl5T5UkVGzVu6vmocVO0p8qb6vWm&#10;3dQ/9WTcVPMLjG82uCn8tBNdUS9uKu3q/wE31RhRitOvwU2lBzVuarH/tAPQrkrDmXHSeL/nrdly&#10;Dzdd5dknDDWBmyofaboNvSaa06p0p2Kn27swWCTcNNnPOaFflSY0Ij9qxk49M30Brrm6bs8z7TGL&#10;qd8Nl945w5lmbyc+jU3NgvHO8/7kE7P9YJPN7FRx+9ERsdnVftvDq9BDwvL2LoCbct2yPKeK0d9N&#10;WRvc9EVX+fgq3PToOtfgpkdeMOYZSjsqbkrOgAROKqvuh+9ZjP5c46bBEVjssdec9Kuem75u07+b&#10;m6JnTQ8u5froGlGnsElxU40pVSF+Xowz46Y2L24qFsv6BjdFwyluGhx7lX3FTWG8+EnM92JjporT&#10;j45wDRirqTczXd/DORvcVLz0LVc6Tv4sTMdPPoL7Kw8p9aycpg1uyvGMQTdz076c1PisGG3d2FZM&#10;WeWx2H+VFevFTcUHGzyPefG+TMto0/rvP4sj9uZ8lzHY7XA7sUP5N7/c87o3d023+yjTmvrYfL67&#10;7Ory5bKyZvtc4xj/UHmpg5+1v7avm/HSa5VN5/BzrI+/fpkofq/5+/Xhpg1eanH7sNJMb6qpcVOe&#10;kXBOPy4UWlO0oKYHhaE2xoDqqzfl+5bPe+L3behD8eP3mXS53rSJm3ZeF71pk0a0zjQtjh+9bKfK&#10;Ds+05c2wtD7M05jre/3rTfvu03d5iHzqnDaha9wwhvPmnbjuAbgf7+VJMJTJvGtNoymWVTdp8cz+&#10;L2hN4ZiemXKMOrO9Ljx2St2fnYPKn5W9xYWzchajny4rwUvQmy5tNVZa7S7Qhmfd0jzW3jOFqXpu&#10;2k47Db5WZ6UaA8qz04H4H+ziOWX8tLJti9++uwMf2BKxWFkRjsqxlsJruwP6IjU45Y2wouHoA8uU&#10;C//oR2JylalflHTf7uLVD7oYHWr07hQXvjHWRc/dSd9FfY4h6OW0/9A6Mx0C96yazlTx9smKYRwL&#10;jqb21jRM7S3lv6RdqniocG7E8Yc7xQ3Hzw5jv07mmcKTEnhpIo7KMWLyW8bktoyXJMTLwYXQz0o7&#10;Whrf4opjaU+T/1/aS41hn3/8164ycTDngf/Z7RyPupaWdDr3FKxVbeGQ9p7acQH8MOjifuuCrbKd&#10;7r/CGLShipWTNgHdpuL1xTvVxi48zTYc9+/hpqZnZVudb3ki/YlHlS9VeU4Vs+/1phajP7qF7wWU&#10;gToSazVNKG3U/ripWGeAtkLjPYnnyo/GN/B8U/OU9UmdY0QbF1Pds4/XllbsGD05ALQeQ3Nq9YEW&#10;Nf8EfTfjpnDZUWKo9DWMm+KT2L9gTkJ/h6n4qFjpbJbN4JSawlNDNAbGTGGgCX3PmP6jxn1SDlrT&#10;m47TPMb4FeKm4Wyur7Q98wP6nPDTfvSmynMaL2Zb9Avh7OH0hwOnMZP92MnKB0DdsC4gXtFyhkpD&#10;xFgf0hLZWB/0jftjp8rRF6FFCtWfrXNTy78nboqORnnr0pUw0zV30f+HHaARrcJKbQyoNTADrYeb&#10;VsVOTW/quWlVelT47RDxUfTYtef4j8AcqtRNMq8MZ73X3ci39eD0IbRl37r/Ruz8L2Arg2GYiktu&#10;hQv9j/On3C8vfmO5Bwf/5RLrzvEt+mWnsasV/xjPpzzLVO4RLpg4Ap0Hx3rpDvQVTzt96xcfLcME&#10;O2Big2GELbCT/LlP0VV+5kpoIDvOwmPhfAU0cWXxNo0BBTuNYKUhzCWC7YRfbaGMB1yR7duNmaKx&#10;u3DC5TDF/RojpdyNqVhkk6XfHXHimulJuBb+NQaOxsNJ4IYad17cTozMuBJ+LD47Wwc/KuNLrLTA&#10;fIHfS2JwMFvlGk3gm56ZbXcpetYE3ms6TnFTGGae8l6Lm2Y+y+KGsCON6S4fxveMv+2BncFETx1w&#10;youaQ/+ZI89o8O1xxlBY6IZuf8AN2f0omgZ0C2c4V9inxojKU84WeJmxTrhprHqAbyr+PT2NfzhZ&#10;CDctn/+ca0TOTdio5d4UO9Syzhkf0nUWWdZ5l9CyipuW2Vb1UmFf1YMYoeLfLU8o11H64ArXS9rU&#10;IvdRf5aHj3nOjW/0rmLSIdc7VN2e+pDrttPqw3PTwz4Hqbglx9d1U/7Y/szYMXVSge+JR+uaSXNq&#10;muavtbwDrv8J3wq4h9Do5qkz8XhdF8Xk99Kbcl9oubGOZeVNlfZY/mJYd8PgntF34qawa+rS6pPt&#10;jZvqOnIMmY3nxLJi69v4vR0r8n+o8L/Ud4SQ+0rfD6SX9uM4bXeFs5/DWM/CTfmOoP36sRz/X22r&#10;+1q81XKc4ivgPyB2Kt/GTc/s53sEHJNrPIDngbipxehLX9qPdfA/LHAPlPU/tdymm5luMKvAfTUe&#10;VR4WmrtAbD/XoIX7Qs8B5TVt51oPOgd7NW5KnlN+azvHuvNfU2/fuXDfKtoEt/EcjHkPk+9kxe08&#10;024hTuBGnmmw0HUP8ezjGdgvN+XZKXb6As/F1ffxvLrDuKnySiv+X7lNo9k8f2Fv0ibGi26lLXEX&#10;bQ6ey7DTa3FT+6YFZ43m3eS56TjFIYibysRNI961+F1MueGm4qOpmCnPZbFTcdPEuOkI3kMwUxio&#10;jVMoboqVpw7BB8z0Gb3DeutNxT/jxSNte8sjMwc2yLvNM0KxQrihGCpxGpbDhvdnOId9OO88OYA6&#10;RufJoU6sOlONtZR72DPEkt67YovigMY3OYerTmGhcFPjk5Oq8Ct9/9S323b8KV69vjya76BTaR/w&#10;nvNx9GKtV/Yrrug1o3DVWUONmyr+REzXjwcl3uu5b+EZjs/3TI3XpPyjYqPSqmpesf6mQ+W9ajkA&#10;dE78ZrH8MPP8U3DXx6W5bTL0spZ3iLyiypNwLW5aVvtJMTT6Rq52Ct+PC3yf9txU34Fhx9Kb8s05&#10;Tw6lYArtFZXB9lNb6FqGX9qvan/lHvo13yo73Y0bYFroTKXljN/tgpuiP6zrTcPtK5xpTU1nWuel&#10;HyxzgWxrd52ZLmUK68TSDV20tyd6y9hpfVm/SWeaWYOd9uKmMEhxU7Sm4ZaFzsaIIvY+2UDfGa47&#10;hHb8yHcm0va4h9wPfFOYJK2urpHacrStLI6HZdqFigH0bVLazl3wUzQblmerq415DKaafxwNr8VR&#10;8d3+wf9uegC1nfNP/MaVJtNmnN7OvugNprRzLO452rvhtNBV0ZGPeOMJN/zDhXBO2O/W+a5zN/wN&#10;HpqIm26mTjc2c1MY5+ZJ/DbLVdFwJuQx7cVN0amm2reZm+5hG7hpijbT9tkxB/0RfW1pTjHjnIrZ&#10;3zINzj3Xxny6Jjetc8+G3hSGm3HTzi2+f2/cVONBKTcA/LOqWPy+vFT60z5aU68dXQnHWsF+i4yR&#10;Vrejr2NcKIvZZ15jQlXhm9WD+IRZGi/VmFIHV7IMm7MY+oyZZlPW6ze0oumH8+FQdW66U+wJn+Km&#10;u+GmaFFjtom0bcPko85Oj7xIrNKLLhtjSYw2Jk7cxo/iOtq4U8ZNxU/5D9S5aYoOU2NLaZz7TGua&#10;aURNb3p0nevFTeGW4Sev23FjchGImab74ab7pGnVdZoDN6WtzLE17pOP+38ZHzDNo0zZ/2p60wBN&#10;ZnxkRZ1tLoaX4r+Zm9Jui+CwGttebDTjpuVP0ZjqWFiDm372KoxzPVrPdyiv56YaH8rymcI4vT50&#10;ibHO8OM1FtPf4Jfim/BRb3WtKTkBjJfa9F1X+mID/PY1a0saK0W3HCsvwqEltPvxCze1HAEZN/30&#10;tSZ9aRMrzZgp09LxP3Ae1C182hgs567zt/yTYmvGBuuMsKExZbkXN2W7xjL8rrFdH5b3czijuKmZ&#10;yoCJNcJGNc5YlfvI81LuV9Zdxkwb5f4Hjn/Nstbr5JrbZWXQ9nUzbpotZ783Ta3+6uetc/+7rGl/&#10;lUnX4zI2mrFQTa/0e/O6bNsrreO3vizzqss8X42Zasrz0LipfNfnjZ02MdIG+2R7m2e7vr7hpjWt&#10;M36abZdN/W+Xxeln3BRmet246aZmJvoM7xLPTDtVbripzw/QvE1TrP0/yE2rG/HF8Sz36btjYM1w&#10;2vWjaOfSluKdWjFuyjt5Gu9b9H2KialMqzNH6Swb/LG+7nosG+PkHf/P4qYzc662JKLPUIbttJjF&#10;aERrfbmpeCn81PSnaFBTLGKsJc9NB6LPhZuqfoyjDnLxHGk42/HXxpR9u9s5RgEtWgd9A5Y5VueS&#10;Gzj2QPo9GIw1FUNd0Ap3+SVtyF/AW1qYwvKmwFEnlzleDV3pzTBN+hlL4WBLE4uVTpfT98C81hTG&#10;uaKG8fsyDK2pxqSKF9FvaHBT2r0ZN0U3Ec7z3DR9jv6KsVeY63Od+GZfeK7pCjlWvDjGKvRZSt5g&#10;axrbqPgMsVtPDaozU+K7RsMLH/+Nq6DfDGdVXDi7wPHgpjOoo+loT42bFok3ou0nbmo6S6Zw1YDr&#10;UZlKP+hJ2tNwU9OYipvq+zk6hY5RHGes2oC0JadJY9ps4p09Jt2qlsVYI9rtIfHyxk1/Bztt5qZi&#10;kfRdAo4bzsSvfDPfPzMt2nf7SBqQ8fSzRqk/ADMmlq8j45sq61Pt9G3pC/TipvKtY1BWpl53qqmY&#10;acB1ov/A9oUxcN5mbqq+Ecv50dQRbWzr84mXqk9ipnlZQp379aFx05Q2eJX4c+4DtDXliWKanpuW&#10;xqnPiRk35ZrQd0vYLpofXpubkqfBxo5a9Fv2G0GfGO0PfbWy4jDH4nMsDJV+pmLrq3DJdAX8n9ym&#10;GgcqXopdk5vS54aNxpRJ937AGBTSPUkHFaIn0jgoNfX74aPKbVp7Hm66Bm669m7LhZGu5beMm2ob&#10;5qU3FTeVvrS65A6mId9H+P/P4zjEGtb4xtCJ7mL42Y/RDUrDSWwuTKUFjqZY3RIMKQ8PaYXDtWj5&#10;r+eI2UbL+OUHLn1rDOd6I7oadOTzOD/6I5WpXHtiUZNV/wrDW+gitGbFs5+56KcfYDrE/KJhHfAd&#10;XOTcn4x35i+RPxT/HTCS1kswnUsniJU+ZFxI49VEjC8TwmAS9HAR/DSAyRXQrHVcQv8GK+3NTevx&#10;05yH56Vwp8b8t2ghD3umdeJ9/G1xGpte8fWmOTz7KdwUniQTO22at2XjpnAyWJIYqFiaGGPAOUlf&#10;KQZnnEx5U+Gx4rIJjDbkfD03zcp09annc5dghueNm0bGTWG6sNMU/5F0lrC9yqlDTnyxjfyj7eg9&#10;Q7SS1Y+muaF7H0YTQV9nF+/Sz9a6iHJKF6xzajXGB+9ERyim2cgTCjP1nPMw2sYvjJPmf9SYWBct&#10;Vr1D07/C+H44z7WnPn+4APfT/Dn46ffGWG2sq3Ofw1/3G4OOT++zY9i49OhOjZvCQbN49qtOufd0&#10;Xj5v6CW46Qljxzpn1a3x7pO7YZN74Jtw3ovKfSBuyj3K9Sly3fqzPPVaEo+F08XUZwLfFEeXrjnk&#10;GOKm0dljXFMYt84b38o5ajybcy7qWMZ+dQ17uKnqRTH4GsfKuLG46Te7jc3aPXFqn4vgsb24qeqU&#10;fdq5j9u5h2TiqDmWW7BWzXM85Rgtk3tVuSoqJ3Yw5VsC/iPKHFDejJuKs/bHTO03/Ob+gs4b38ZN&#10;T+1lLKcdsFJ8ya/+X/wvilxHfYuwfKl8y2jlP5qDo/r4/N5x+m2mHfWx+h3w0Dz/sTL6cOU3Df6M&#10;vy83MX3XNKjSkefJZyq9uv7/isHv4aaMDYUvz031m+L3pTf9mvv3LP23deT6eIj3BN8w4WCWcwR+&#10;qu9TQ1bynHv5AZ59/XPT2qo7Gty0uprnItxU379s/D1yfSrfZzRrpJO2P0SbKL6ZPncPbYs74Jy3&#10;XpObxsv5drScbefXuekz+o4GM52YGjctjee9xbM8XXob74Kb8T+M8o+gjSUbyXtC3FTvCvHP3tw0&#10;hptWxE2fgZuiq2xwU82Pp600g3cd22i8v3A+3FfcVNwQVmp8kneKxejDpzQ2lHKKRnM5PpxY7638&#10;6LwrjoFFMRU3bfsd3y4f4309OeUZz/ZqI1yFbfashxnqXf6/qTvvLzmqa9//I2+tu9Z7TkJIE3q6&#10;uzpUdXUYSWCTk41t0hOSkITyjEYSSiONxChhQCYYMMEWKA4ooIBQQBhjbIEiIKEx5gbfu+5fcd7n&#10;u09Xq2ckzQBm+a37w17VXd2169Sp6q59PvXd+4hdMjeT5fwrPsBfSs+Ela+v99NTLkcuf7gcv9z3&#10;LV9e+epipInpfWLECFpfgGWr3k7mYeIkxQZ1s7qkUztMG5twU8+LuRcpt17MdClxAM8zpTv1OfZ8&#10;Zv3TyXt0rPSj6U0fhhfX2anmiVLd0xx5JZpDbHRuSkwDA9Xz+VC5MAuLnpuqhpHaKm462XPT7LQW&#10;F9EHpontgQ1KG8l2I5v6l/MwL09/jiOmKfJschr57ozf0HJGv1/oojdgqGhCS/s2oSeFlcoG4KTS&#10;m8qGM1NpTt+Eh2KmN2UOqJLslXne6u/1WYhGNZLv3Y+zxEx3CndUvj68VHW3IuqeJtw02r3GlahV&#10;Gu9YTF7ZPHfjFrQ5m35p8VzLT/+F6+EHxHWMMcgFy5O3lie3L884SDXSfA18+qWH2FdxM7G8xY31&#10;MVmeWDsDk87w3D7zcMplJl/ngim8njyGuPx6/MgH8TjxdUQOmHyUFsNf0TYEs8fab2HCy4+4iftW&#10;ojvtw9bCBDmGt+rcFH2ptKZebzofbtrFZ8tcldz4MvnzV3BT5ePDYG1uJxiqap2Km1bgplU4ZGWv&#10;uCnj7x2M27ejc9ISjuq5KZ9pPqSD9O1BtlV+frNpnT4bwk3XsY9VxkelN+3UuB4Na03aUHFT6UWN&#10;m/I91TM9hKElNa2pMdONsFPPPE3feQReeeQJeNvGOjd9zKnuahX+UhY75bXMc9N1sDNx0yfwhw80&#10;p/FRGKf5wI9xT97bkvfwUL0uH6K9YpuwUjHTy9x0mc3fFPO9hJ1ebtNTPkf/vWfx86yzuZyOwk+P&#10;PeNK7z9D3dJfwTbXwE1X1vWm9CU5+8rV93rT9cZXjZviI2Gnl5np8+4yN90MB/0NPPBFctufNj6q&#10;HP2y9KZoTZu5aXiCNsAKxTY9h30RP3Vu2sxO+U6Spx+h+fTclN+E8VKuN2OHvH+Xa/DYOhfJ3zBu&#10;aqxUzJR2NbjpB+KmL1/mpsc2mC7U2CZcu0wevdip5f6f+LVTzVLLm28sxU0TZqrl78g122LsNPho&#10;K3OKbLPc+9LxDaYNLcPTzTfM1Lgp9QZULzZUjj4M1tcTqO9DXPYqFsBixW7D45vxuZ5jhh1jCTfV&#10;tVZtcD54XMIJE+7W4KXwtebXyfe+7fKbcFO1z9pI+5I2fNv9fu3txD2b+mPU1wknbWrriNvQn1+L&#10;lybfG9aW5PxcseyCWcrYbkS72neSbVkOZ5nD32sfw9fpfaNWgF5jDW56mZ1W0U5eU2sqH1+Hm0pT&#10;Ku1qnZc25+iLqf7j9U3hlsO4qTimfNd0TP8oN5XvIf6bmCta08obMzk2WKnY6TZeo4WqvT4DrnCP&#10;3UcLXfBQOGYImwoXca8VFxUX7MG6x/r33wUrbfbxT+WmHNuSNleBBWrOp4SbinVW+nPE7Jk6+0zB&#10;ktrstXL3zYyb0ifd6EuJcUxvatyU96Y3hYHKZz9L8dY1rYwFWuGt47DrYVhjYKYt8KQW9gs3fZx2&#10;PM4+V6Vok/zBHefLN3ESz5Lz84l7YGzSeJqWdB3brsuRmx97jSmaUOXXl+GkFfL1y/2wGuqaKkc/&#10;Zm6oUh8xqbSlFscWiE+LvIfTEaOFK/mu8vTRl4q/ltgu3gBzhSfHa4u0O2Gl8MdV8OJeYi/ZCmJW&#10;rpHgUWqOzoCdTq9rTR+RfuA6l58jVsp+jJuqr4kBid2Uu6+4OFrURkxN/Cd22KNYzn+ueqDZR9pc&#10;hrFFmlqk6Yeo2aQ8eLik6n0qL0u8cSgzpY/w0WwFcUnF4LDZiPFLcR4cknhStbA8N8UvPsVnM1Nb&#10;OZYsbaQt8r1QS2L3EUz59iFa0tzsLO1SbhRMk3GQaUrUTnHTGZw3atBp/OS1tfg2n9pHhx1HI1/f&#10;uCnt1JiI+adsbgZxUvlEo2K5+no/lWtCPFK1S9GVamm89LHh/FTfCTlXJc4/1wT13sQg8/PRaMxm&#10;fEm7E26aEzedw/EzpippjLqSceRoetO1VeOmmkMqRJukmqb52Rg6Ij+eJf6H7yrvs7xWmqhbuCZ/&#10;Uh8L/2RUbio9VdTLtUubSw1uCj+FnYboTcur8LnpziHctAorrTxzNyZmcBcclfdYNeGmsIQKNVCr&#10;jMXL6+AL4rkrONaFWX57k5y0KuHp/a7lwlkYH7zwAvovGGkb/KMDPilG2DGIBg7e1gHD6Rj8HJ3m&#10;ATeRWHoiPLa2kvYsvQWOTB8uvR12yn7EcdFeVMR7YFX5S+eYP4m83MEzsBG4Cbm30teJ9bTByloH&#10;T1pdw7ZB9s/rIjpIzfUujhOe3A433eaUR1w6BUM9d8gFtCvNdinM8vStXdQ4NXZW52d/Q3tYN2Nx&#10;7C88fRA/u+FjAzC4OjNlGcPhYnLXA/ibtjHWCtfS0nLHxZmwHMzMc1P0puzLanyyb3FHMbj43D78&#10;i5l6BicmF176yL6X+RLmlvi+xjKLti+A62k/ynuPzh+CF9I22el9HPt+48mFc9QqgIGl//53p1zy&#10;8OTrrnaMe+hRatAQf9cGZjC+m8+8PwfdWPSmKWknBy/CI//qNH+ReKzy3ePz8F5pIaXpRNOYgX2K&#10;l6pWqHhpB1zYljDXFNxU+eVimgk3TbSpefhfjvaqTqi0q6o9GsE1I+Xqw8ClNS7A6wJxxxHMuDF9&#10;4/P0L8FNP3bRp+oDuCl9KcYt7a14tOoAFLieVGNW50znRyxzRKOvAuaxytMH4pmqQavaB+KmyqcX&#10;N5UWt0A+u7iw56bSFn/mVDvBt72+D64P46Va6nzSB6pToJx/0wTDZSPYaUk+te6z4/i5vK1YtrSs&#10;HVzDHeKSmOXsc17bBqXvJFdf151qZXBulEMvbqo6v56b8pprOfv5H9lO2tSvoTfFtzTd0mpn4cN5&#10;+qBA+4qn9+IXDSvPKYr8xlTfNIXes4XvjqcNmvtJtU0vc9OhulOxU1kHWlKvNx1whZM74aX4a3DT&#10;rehND5retJ35pFrRloqbtkh/Cq9P8/8iLav+c7Su5QK1T/mONKhi15X3X3C1Fx4yZqpnXdKmyWJy&#10;02voTavP3T8qN23k6T99DzHfz4xfivF5bgpvXHoD/m9wQ7np3a7Ef+7X4qbrbuE/lv/wFT9B30Z9&#10;U+lN69w0mKfnjRH3OeIT6U2v4KYcS/+NrP8xuS2em4p/RvxHl1b5Y81317jP5LzN0bPAnN3XVN9U&#10;GlnVLBA3jVZ6buq5IGxyWScxCUsYomlOyTMQU43QZUZLJhLP5GBZWRfMgJs+0sRN4Yf+fgZr5Fnv&#10;ZT56LW2o56ZF7n95WLH0pnqmKq6puZGMm0rD+Ui7y3Xr3o1fPYcVj110NWbK/ZS4IOGnOWq46rls&#10;ZrL4IxySvGyvZ2X5MByNe7py7o0V61kqz1SlZRQr9SZ+Km7Kej4XW1Xf5OHkWfrA13YVN6UPpmSN&#10;o6o/Au7zqoE7Ojfl+OknzWUUisl20a/UR00TJ1k80+Cm5CfBTUP1geoT9IgJsu1iYrARTHVmpfst&#10;zM0Rz/GsHp1w/MSDrvQSY7aXZ7votS4XbUG/x/xNEYw0FC9NuCm8NFS+vnL00Zqa3lQcVJZwU+Ze&#10;EzNVbdOEm9prrdNnfLe0p27ipm+ucdEAz0ZV11T1TWGP0d5+uCnLgTUsWbdnteemv33UdW76hdXS&#10;bfv599GHfp/rYozLz1OcnyIevs6FPddj43jfQj/KiPvEUKUDIJa3uJl14qqem9KPijvh28rZz00h&#10;VoTFZqaNQVuq7Troz1a2JRZX3hc+i0sYy7GfYC777im4CS9OczeKWaIZre5bTd8thZF2ExcxHt3G&#10;mHfrXP9a3JTPquhNr+Cm4q1ipeKmzAfVyNVHl2rclG0qe2B5zAdlWlPjpoxBYafK1Y/5rHKQvhqN&#10;m4p9HoIDGj9d51RrVXVMxWOv5KZcB2qr5pOC3XpuCvtqMNOh3NRzyidgWXxHefrk5Ff2LOKZOv7r&#10;3FTLyn4YonSSR+rMtcFNn/T59WKnRy9bdPRXaEgxMdmG3vRq3LQXxverunlf0rMaiz22mbqmMM9j&#10;z8FN4YpH9foZVzrxDHrTTTDXPrjpCm8HaJ9x06VwU9ahvbTcflim1eM8gY+6eXb6G3inN9Oy8r2I&#10;92qzsc1DYtrSmfZyjrRczvo1+EJvCru0+aROPIsPmKb5fR6+iT80oMPrm5b4vnKBrAbpO/Tx4aHc&#10;ND7KuXqfYxOHhLEWP8AP3NXrTV8awk2L1LPPi5vCO8M//MaYa3yE64/jVU3XylHl7XPeqUkqvWkI&#10;r5Q+1VuiNR3KTgtoV6U5Nb4JOy0a5xWPRU+t64K5oaze6VH2A6cN338OHktbjZu+gO9mv0Nf6zt5&#10;uKnqs6o9MTUJrLYr8epQbsr1lnDJhPUlfPKKpdjlMIaXbPNNluKm4obyb9vxnIDrvpGnv6/epmZm&#10;qu9p341tvoN2XLPN4qDfxL++X7fhfXlVPzrub2LD2jIiE8Xvt/qcc3ItHiqe2WwNPso2yfrmdQ1m&#10;yn96Mycd4NlY4/0wn4kfvjNEa8qzKcvVt/X+M9OUJnNC7YBBYklt0++MmypXvmHev3L0G3rT7dKa&#10;fku96TZx2eFs9vL+Kltnuhq+a6Y5ZT01Tu39q1PhZrfZ/VmaU7G74kLuuTz/LJrOlHvtwuv/x3NT&#10;1WlVnaB4NSy0H24CuzSDm5b7icGkFzXNaJ2bru1gbJGFAXUQjxPnLSa+MWZKDMLSmHIyL9RSfMJB&#10;y/15uGMGbtoOYxpv/FRzRVXWjofNZmCr2i/+0bOW+jIuXEZsxDPm/Dz5o79hscUe7YdnzMRH0Wra&#10;tbGE7oPlemwDbNPYqGemVfL1K+sqaDRi+GeN7zCmWqfxRtjETYl7xTMtJiWuZY6DaDV+qFcZ98NL&#10;VTegP0d7sliaY82wPfvubceIu3rHMxZpYUxF7tCCVpd7lLhrBozQuCnPvKeJm45xwUyukZ4cMXYW&#10;g7MSr3luqngeFr+YYzRuSgzYI24Kl+d5ejBHz84ZCzC2sFqkaE3T1A7tkEaU/LbMdPbZJU463IZy&#10;U9Nzsn/lxyv3PzeLMcv/HWMxduoB8uQeGONjePFZ4nmbl4B2+PmbCrRnZG6qOZ4K3dQ3nSntxPVe&#10;P4GGxPL0GR9ljHG2oM/I2VhH/kL1+SL6TabflHQViv1Zb/n5jJkKxK/KoVJOnPSmGRsPaR/K04fx&#10;oiNQ/dAC7FtjobCuLfX5+nV2arn70roUOV8x55dzu6rThYzLctShzc8exk3Rl6jWaYH5KGx+4ZUV&#10;zjljyZHy9Jn3OOqbyPcnsV2NMTHjvdmM9+aELoCf5up60yK5ZxFj3rLy9NffxLX1Y67Pn4zKTSN0&#10;rOHyTnIn4bNoY5L5i5UzGsJNS2he4vW3k2N6J7qpW1z1SWzzHTDTu7C74QZ3uoreb77T5rOv/Poe&#10;GCvrn7iN399Exuvyfyv/a3DlpTlXe4VnRn95C/3Xafe9Tz92mc+YswUtqBhIK/yiFf3ceLjMdYNn&#10;3ffRNUqH2PHpCeLqVcxRfTvzWXNszGNVWVPjt38P+tYHXfWNha6T+FZcLkKzVrh4Dm0belVx0y9g&#10;RMxPH8BNApiXeMy4wU/MWlm2X+K7MJQ821puPtzU2CnaNc2Do7lxwrMHTGNnDPdLsVN4E5amjVn4&#10;bhbGEsCjvJ1zAVxKmr1A2sWPxUzfclVYaeX82zDOPTBH+WU9DFEsUvpa461fwbhkf8PgUgG8Lycu&#10;CwcW/1S9Uq3THODKzy+bvnSf+RTbMyYH5wsvfmD+rAaAthvFzD86yuLn7+F3H5wQtidWCJcN4aeq&#10;a6l5hvLkNQf/8W9wtTPE18+6ziNzXO0IteMO0/8D3NuwiNi+43N0vf/x36749/9CK0pd0ot/QrcK&#10;36TNMTxOptqh0oZmjR2jceRci49mqEOr+ZE0d5f4afarL0yPGvBa82VZvr580veBaqbCS+NP34ER&#10;4lPtFzdlXZE+KHzJufhK3PXaZvNw0ed5vuNz/2nr+QMwzT2wafoYXmrclD4pwWdVqzXP+bLz8beL&#10;I/rWftX3OpcFctvVr1aHVgxW/mCFxjvpB2lyxUGNm/J9bWdaW2O+9WuCdho3NZ9cd/SB+tH0peKw&#10;nC8z+L+xU1i1vmPXJ23OYp6bnuP6RQdq5vWnVkuU6yvF9zX3fJHzpes/z3VqulBYZ4Tf4qkBl+X3&#10;mOa6l151NL2p7QcOKl1olnOT57egGqmmOcW3uKlqkuZY1wFXbdNvlN+WeKmvbTqUlw7P2U+jK8+e&#10;2W9zQBWkNf1kAHa6He0p4yXmisrxG9G8UO08O2mV3lRL+ea/poM6ru3iphdU2/QUvJT3rB9PfYN2&#10;vlv74Hm087/kP7DmqmtucrX1t9l8dqWVncQct6G7u290bsr/YPwk/51P3wNvupt7/c3cLybyP8v/&#10;q3ipGfwUjqZc82g1/2/k6ceb7iS2uA27dWRbdytxzS3EFzdwDxQ35d4jbop5bgoj6y6jB+V+wHM1&#10;5enH1E8xvWkjH0Hrb2Df3GcSZspSuffGYslv0L3Qch1Y5mfn2E+Oeyt+V3J/WkW7h+hNuY9wT/Hz&#10;Q1Uuc1N0p6YjJT9A8yllp/Hsdjq6vUfEDZVXz/0XNpmdrbgg5l7N88FR9Kae/aGxRUfp54Xy93DP&#10;OIkTuK9bzVDmgg/mKtYo4Zf7v9hhojPVMtGZGjO9zE2DBXq2qjiDZ78WG+CTmvAWJ4jPTiP2gEXa&#10;HE7oWEOeq5qeVZpT5ohSfn7e8vNLvI7tdZ4a4jnm27Jclym0F+2i9KbpKehPWSp3P6M+7xF7xY98&#10;YF6zik/ii8vzQhGjwE19P/AsdQ48bzLPwZWPYzEN8R3xTFr1l+B8wRzFXhyfYjbFSYqNRjL57iGO&#10;eTTl2n+BrnJ6lhhgsqu+ytj0hZkuenUB7BS+uWMVHLPf60yVoy9+qrx8cdO63lTLCIYqFmrcdNca&#10;V9rS7ZSnfyU3nW+fRfBYaU1LaEpjcdMB8vJ3sa8B7W+105xQ0V4+57MYdhrCVOMBONYbtO+pB+2a&#10;bf3596hJCtecKqZOPfyZ4/mtBfwGx9F3vF5CzLzYj1MUH4eLicWX8Hx7EfFyT4bPGDMQSyu3S7UO&#10;FDNLe6saVNnJxNDMDZCZMpbfCjE482iZdrWHMd2icfxGxnNNEMevSPHa607DZRNc56vkOaLprL4F&#10;E9sJb9zRDTudjy60zk238npbl80LVdkrzSTHrvqlybxQMFevM+3z3BReWqpbGY5aQdOqvPnKDsbm&#10;sNLqdrRCOxJuil8xyv29cFP6TtasNdXr+vpYXFXsVNyU1zFzaEmvKt3qBOmiGnrThcZTY/YbH+S8&#10;Gjtlu6vpTZs0p9KPxofRAVLDVPNCSW86lJvil5z68qE+eOQGrzc9DBOFb8bvPulrjtZrkyrfPuGl&#10;NocT3E36z/I+tkdvmsxLPqS+qbG5TcZOxXFNzyp2euxpp1z74rFnYW7P29LPE8V6tJU23xQ6VtVI&#10;LcNKqwelN2U/rFOufXTsKVc8wXZir7ITnp1ewU35LBQzZRmpvdQ0LR+CaRs3XeWqthQ37bM2iY8W&#10;T8jfs56bmu/nr8lNIzhj6Wg/vBT+CjetUHvU6057WfJbOcLv6QQ8FrbouSm+rspNXyTm4zPy/gt/&#10;fNWJ3RrTZPtEb1oRl4R3ar3VN4XjNrjpH8VPm7mm9KavucKffmfL3IfwU0xa2tIxrjNpQqVfpe3G&#10;TbUfeGzxxDNOOtYiVjD9a7PPOk9lP8ZVtT+YrOoPhMef4lj7OX71wSq4FL8v2Jr0pjUYpdecNrG5&#10;IbyU9cYrmz7f84++5v+pwQ3lq85NuU7FTo3jfi3++G3bkXDOa22vz6/12dXWJ/5Yfq12Nx//13k9&#10;bJ/fiouynxG3+ybcNPGVbFNfJv6lyWxoTXmt661unpvyv5xw0uHLpu/62qbcE+CVzezUaqT+s7np&#10;Du5ZcEyx0xFz9MVad4xS33Qb32nYUPaq+qgVfEwQN0WTKm2rLU2fymcvT0EPSewsrlXXnSbcNOS+&#10;W1zIfb1ZJ/pdvYZl+hqn3Nu/U5/4g0ea77pf1W4t8qy1tLK9zkjb6gwTXWh/2q8T20zYKbzU5orq&#10;a2ObMWwrf/BTWJ8x0y6eDRN/SG8aEuuUevGzRtvnMJZsHz8eoCsN0LsFMNQO+FGacQHLtSzhlKoF&#10;WliY5tk7r629sNMe4qWF6FBpd7Q8yzYVxi8TYEawTjhpvJHxxsaJrrI+hpmGjGWqrrTxRnjqBF7X&#10;8M0YYgUxE+cyXJSjbTynp6aoXvuam8Ri8tuXhyUVmM8mw2v2tRpOuiox8VJiLGOm4qbEdIupkTR3&#10;rAtmyKStZI5YsdPpaE+lOZ32I+N/xSXEd4/BTbEGN+0RM6SviPtMO7pQcWAb46h2/Cj+8xzSz7dE&#10;jj7cNHX/eNd+P3oF8pECtKyjclPxUmLrfHeGdlJ7lTZpjqmUdKvw144HxGOZe+p+1YUi7p5xHZpT&#10;tKwLiTFN86mxzAi2MMcYULl84rn41hhA/h5gPMBzf9OyMk5QXYHcQvi0dBcaDxDvip1qDqoh3BSW&#10;HWos1sVYYA4x78Nix+KmjN3kV23WPuCmAToT6Q3ESkOxU+Xpm96UsRfvjaGKnaI3DdGbRr0V4uOY&#10;a4s2w4/z5PeZ3hTNqY0zZzEW4nWBXLqQnMaoV2POMtcA1xdzPzWb5oIqaT56+KC4qcag+S7Gh+iH&#10;xE2DWUV8M96T9nR+yG8Dn7RJ80L5eZJ/DDv9yajcNFwx0YWMzSLGeNESNKaM6WRWf4+xfAhLLT1+&#10;MxwUdvrELcxdX+em4qVoTctiplbvVNz0blfFytQ5LW9kG/S3pmFlTKs5pEvoUyYR71TOUXPw/Puw&#10;DNjFRWolwoxSg9QaRV/WDu9quXCCvGHmuobRpc4cY3zQxxxu+GPeZ+mqVEejzH/nJPQlk45udhP+&#10;vM3VyFuPPjsOl4FFMj+5ONAP0PmNg3+oBmIe1pcjLz8lzRn8rxU+1PZX8pL5LHPhD2y313hLdGqn&#10;K4m9YKq9GKlWIjq+DD5VD1HM1Oa6QR+o+qbiUgGc1BtslnZrbqss2rmM5Wa/5UryKV9nyKNGZ6sa&#10;qjLxuKxyguFXCTsVj1O9TK8ThJvCM6U7NFbHMYmB5T77I75gm+Q3q2ZmhC40PnsQxscSXWtRHA7+&#10;JC3raMzU6xbhcfSD5r8SG4vPvAk3xb9Y2RnY4Zld+N7vivBszdeUOf8hMWw/vJRxGMy09g73yP3E&#10;EQM8L99LPbYPiH8vnHWF//xvF/z7v9L3H8H3DhnXLqMHjj89zrk65uubiqVxTHm4qGqs+jz8v8FL&#10;qUtLvn8a/am0qJozyXPTS8ZXg8FPXI7jtDmhxA7RKodwU5sXCr5ZRHtaGDzJ8YtdXtsy6GHFopXz&#10;nuecena8l+Pm2M8fprbAIbjkATgk5wyWWrjwAd/jfHOeOr5SO2GcIxnXS8A1UoA1as4mcVOddztv&#10;5/DNedR+AtiergPx4gz9IH7uWfpFa18glq5rw4zzis8M1474ueqOim0bK4Wfet7vrw3V9hS/D2Cc&#10;Wa4fcdMU/Z2Cx0tf2j4ojSnvzeCgfD/z6Xtc83tczPz0Ba5T1R+N4P4R15Zqhgbnj1LnQtc/zx3Y&#10;biRLs98OvqN5mTR/U57fgvLyrW6q2i3//MZyn2x3aThv+xd/gmV6HWg7v7fhnHT4+zTXQMA1m6c2&#10;R5G2aR63Ir4KH7/OOvyyPosmNwUjbZXpt4+1w/JT/D5TdW6q5ymqf5riv6CFa7ONurG1P2x2ZfSm&#10;JbSUFepL19bfSqxxEzHHBP6b+Q966mejctPyptv4nv4T4aY8J5e2XzVVbB6ox/jvXQafZBnBUY2b&#10;wjf1nCredJcrbbid2OLWES3mcz37Ki6uwE1hpnNhpmbSncLwTH9KHILGUdzU5oUiD0D81Gq4rON4&#10;4Kd+fifagXZUmlrpR1WHW7rHAIaXn8Mzurk8a5yT43WedQH7w+9y/tt7OzHuUdKUUsu0IGZa56Ze&#10;ayqOWkFnCUPlXpObh84ShpWdCjt9RCwKFgkv7HioA30ojHJ6BzGNYinub1+Dm6oWqfimNKXavsOe&#10;q7KUPnSy7utih2PgZYp9cnAt7tk8u2xw0wYz5V4qDWrjfUQePnWHphAriTuab8UePA8mTkiRC9/x&#10;0I+Mx2ruSuWvRHpWTt6L1UdlHz5nn2OHqRalOaUOTg52G8wL8Qt3bXBTnuFOUY0jljBkceWAfJfR&#10;uan6SRyU2IJj83EdMZfyZ9QP6gMdP+3vgBlmp6ORXMDzZMVepjcdmZuqvlNuPudk6vWu7V744CMZ&#10;4oCH4KaMY1981IWvLMC6XLh1pSvufNzz0t0bnbHSXWv9ss5Qm7lpCDMNt69ypd91Oc0LVWYZvwI/&#10;xfTa5opiGe3qc8ZOqXNawi5z09W8X+Mi9KXK04/J2a/o/c5eF28n3/uVOcROd9EPP6L+g2JbYjz6&#10;ov0+Mc7rXGTxeTuxGOML4uPiEq4LYvfiorRxT2lOrW4aMaTW57vg7jO5hmDPxk3R3lrtfp65S29g&#10;moDZHYwjuAYW6xpTHC7fui54vXg8z42Jz4lHgwXsb/Wt7sY3YAy7lsBMYSbbu4ybGjvdOtep1mll&#10;2wL/2R5YJJzUuOmB9ZaLr3mhSm/L6AfpTcU3xU1ZlomX4t3LXXknLHYH43NYbG0Hzzd34tMMv28t&#10;Qju6gu/Trw1mih/5St4PZ6e8j/fA33Zy7uvctIa/GnNDVQbY1y4YJzpWzQ1lfsVaVdc0sYbudFOd&#10;Tz7BZxuNy6otyvVXfdMGN7U5ovC7dwk+uVbI/RfbLB15Clb3JParBjc15nlU7/H5Lv7htWK95bfp&#10;h73UkRA3fXuJmXFTreMz8yleefQJz07huKY5PQofFTc9+mu4IszzOLzu6FN8xndhuKqZWoGTipsq&#10;n76KJtTXOF3G8XBtw3AbzNTYJj7wM5SbvsC6542bismqLdKWlg+hMYaXVg6uZgmXhaPG76zyPo2/&#10;0q4Tz8Iu0ZuOxk2Pb4ZBroWZ0t7Dq2CGj3vN5WF+J3BUzZEUvvc0bFE8tM5Gm7hp8Q8v+c9Y57np&#10;S5b3Ln4prWl8BB/ShopJol1V7r/l/x/lP4A2XpE7L5YJd/X2Gjn/vP7wZf+9D16hLbQXRmpzN+FT&#10;3LSM1tR8UutU+fZF2mrclPbm4b1X7EOMtmEv00/PcW45b7DY8jv0J9bgpjA+z00XGbtssELjplzn&#10;3zkvxee1eCRtMc0p1+o1vwNf9brOEfxcy/+Q9SP40THbfr7JPhJ/LP/Hc1MY6HCWOfx9wkeHaEzF&#10;Tus81ZipWCn/uXDQxnxQCRMd4m/Y/pLvmM6U7Y2ZJkvPX4dwU+OU363e1OZ2kt8h5veh3PkruOk2&#10;2Kcs+f4/yk1hwhPFaF+f4TrhppP0zO8NsVjyG+mXG5+9FxZAPFXnjeKMIXn6UY+46Vju623fvf2z&#10;uWk3ccqKFtOD+jqkaRhRnZ+uy8B5sjAelmtTWKauNSXOWP4DNKZixzyzhfcVYKaFrus9SxU3XYQt&#10;G0sNxg50pQXTb3p2mmVfAfE/1gdbNb+t+G5lzDMObka/LhhPHja5NAtavE/2ERFDhcRHRZ4tR6sq&#10;lr9W3XgD4xf0GDBS5eeXk7Zu7HTx5jvhQxPRmsJQ14iF5YiRMrQ1YB9wU2JOvVbdI53H8LF2/HJ8&#10;fQH6W9rVO5b3rQ0rwUyHWwHtcW7WD4l3ic9nwEpnkiM0Q4bOgfeZKd8nrhXfIxZbQrvr3LSwhLwi&#10;NLTFxeNsvbFJWLHakeOYVcc+fT8mvqm6pjJi69R941z7L+GTirFnjsXHyHpT05lyrLnuNCxP7fkh&#10;8SSWcFPmmsoQv4ubpu7nOKb9kHHTOLgp/STdxCL12bUt3w3fnE3crrmmLP5lPPQg/tDFinNa+x/8&#10;IeOM8Yy1Ao5X7LSJlxIHqz6X6idIXxEypgnRmgSMHQKOz+aZtZiaMZvqoZlfuCk8NTtdvz22F/9W&#10;7dZ6fVObD8rmhGJcappTzv1KuGNvzPXIui4Y8kzOz6MJN2XJeLMgDYm4aRftIWdPuqXRuGmpr8pY&#10;diJjLsZ5qplq3BRdyaNFdDmMz9Cd5jU+XsCxa9zGvFR+Tij4Yj9j4lHYaYjOVP0RMsYriZvCSb1N&#10;oK8Y7y4q8xvCl8b/m25yqm9a3Xy7q/z6DpgBfHQz3PQp3vNbmPDMPZ6bSpu64Sa0t7S9u5MaAGlX&#10;+e0DrooOLCInOT65w8V/foMaikestql0oW3n/uBSzDWUvgDnRH+avgh7hO+E7z/jalvudBOfTLsJ&#10;G+EJm+9z0ZZu4tgXjBHGn590FbhZ5fQOdKKvuyxMSjn4Y7666P5l8As3FgbTAS8qfIme8NKnxprE&#10;ezKDp9CQnjJukoG35U695Qp/2QrH2QWDegv+As859aYL/yJ2tAeWdALWAtcdPG3cNMWyAzYpXalp&#10;S2FugZjpoJjpn/GtY/kQnSm+Tr7uch9scbmPdqMxfIf2wiLhUGKp6Qt8X0wXtiQ2Kn4XwLMCmG4A&#10;z5NOVlpIzRuUg0FlL8HsYM6aX0rHHMJMo9NvwyTxe+5tfO5whbOHXCBexnGPzk29dlLfL5w7ZMwt&#10;FielfcpRL8FNq+gOqzDZEJ6Wh7NlPnnPxgudB+e6SUeWueq7jMOOool4i1j/DfL3qHNWPPE7N+7L&#10;iy5HPdQC50BaTeXUl2FYZTTF8WfHuRaOwWrfgUNyfmCFRc5ZQbpTOGnuKzSlcNMU1oHmOK31pje9&#10;xGcX6Ze/0A+HjZdKcxnBY4v41pxORa4B1V3QvFGaQ34k6xD7pJ2m+8Vn8bN3XYj2UbVHVUdANVnF&#10;jkv0geYJK9DuQNcOfrXtSL71Wdauh09c/vwxu65snqkz+/H5tgs5Z+KmIecrC5dPc66Nm8KQpVXV&#10;tWDHquugiZsGXCsZfZfnAHb+uWbFSmOYaYm2l07xO4MdRly/mks+I2bJtZnl+vHcFFYqZmrPDWCa&#10;XFtimyk+b0d7maEmg+ZsKn+MFoRrVK/NL9dbkfoVwbnDLs310sHvbCRmqs/ScGP9/lK0I3t2v/HR&#10;Ateo9bHx3t3k1Ytvvu7SsPoUz0yMnZoWFM04XHMky5w76LJoxAsfbzFeGsF4E26aw2/+L69xnbzL&#10;/vmPwWcbv33ZZW7KcXDM0rm2wE070DC3cU22Uc+39v4TbgKxmupVR/z/ipeW4acxcyFpHsnyRv0H&#10;/hS79yr2M9ZhG27hudLdnpvyvMd4JNw0gpUmc0M1uCnsNFo5if/vW42bxhvuGJGZiqmWxU1hsQWe&#10;TVkuwjy4nHFTnrHBUfWMTTkORZ6LaQ4n5SH4eaFuwPfN7It7BBw1or5MtIpYRnUIVt/IM+AJxvnE&#10;TJWnX5irZ3ZN3HRWFr/cw7nfSZfq9abipjBCMVNtz2vNN1hEr2s8lfd53Xtnoa18mBhmKnVDp7XC&#10;5LiPTxHfTMO4uPdO5ZnlPMVQcMNRzGIHvhMw32LHwzzz5R5uelBpQuGP4pAduq8Te6gmfH4ebdZz&#10;SzFNcdkGIxUzbTLjiiHPY9EoUncoDSfzOkPPTdutdrueM/8f+06O+6/yfiLNv6nYD06qtuu+bXNc&#10;4S9MuOlCeOzsAKZJDPOwmDFsc0qiN6W9k1VXAK4Mnx6Vm9b3p7kvc/C4zDTFccRc0ps2uKmeWeu5&#10;M9yP+CyYR7xIe6SNHFFrig61CI8NZnP81PBs/znbT0Nv0H+vi19iLPjbOS56eYFZ+MZyuOlaZ2x0&#10;zyZbFnfxHmYa7nrcTPpT6U1Na7qzz0VbVzira/qqZ6VlMdMGN51vn0Xbe5vYKexQelM0pSVy9MVK&#10;pTkNqWkqrWlFufo7VjjVRa29OJO442aXhWun7vuexaOaK0z9koGDZx/VuIJn6+QT6RpSPKpYr9hD&#10;HK2YcVGKvoGr2jN9WOes77Ht/6If4a5i+8pRUr4WS3Fp1aVSXf+APKOQ60BjCM2HG/GcPexBS0Hc&#10;HS1uwTdx+UI+XzrJTdjwC7Q0i5zl6G/nHore9DI3ZZy4lffbujk27q1w0iu46b6+Idw0OrjO2Gmc&#10;zN0knzuauOkuxrvGTfE70AMDXTo6NxVDlc5UmlNeJzxWGtaG3hRuqtz/CjUByrvFEjk/YqzoSBvM&#10;NGGncFKrcUp9UtN2HoJvyr947ACcZnfCTekX46b43LPIKSfecv+P/AoG9jRs7Sl0nfjg/VDbhP+N&#10;xkyNIe9bBouCTcOiakO4Kev4TO0UY21wU/mDx4qRlo7/muVmz01hqMZsYZsxOl3NAVU9sMS/Pthr&#10;nDPhpuKq4rdirQ12arzzSm4aoh+V3lT7kUa3fABuehDu38xND9Kn1GlVfxm/JadH3NKYJty0cOL5&#10;a+pNNZeVcvxNw4q+tGrctA/9qbjpKltKi+nz+1+ASdJG9Jl5zQslPgk39a/FTfXZi7Ze/NIY6RH8&#10;iEeiMa0cQcuKljOGzya5+p5rDmebCTd91YV/esV0rsZt2Zd0qjE+VVegis/yMViycVP47GH+Rzgv&#10;1i7pTeGmtp2YL3Z5X9qfN9UuCOkvtSfR8qovatJKY2Ux/73oTfdx3WGdsEV9ppq9sioM0Rt1UPdc&#10;zdjW1teXqivBNjXx2LpdfbsmX3xPelc9L1AbEv2r1n1r4zdTHdGa9n/V4/Kf61jKql+M6XVyLLWG&#10;79H91PA/1GDU+EqsSp97a/LV9HnyvQaThE1Wv3Prwqe3mpYDV7E3WVe3Gu0zox21Yaa2qQaoGQzU&#10;5nCCn0pnavVBWYrLau4n88f+avg107Vn16ZYq1gp/9ksq/Kj77PU+07Wd5reVNpOjNfK3ZcZU21i&#10;rbY9rNFyA1jW9Jr7gMyeezWWyknAj2w72tJtcNK6KV/BtoFfVjHtW3nzxkm3KYd+FtuhD5XZerZl&#10;WdlG2/hcVttK7r0Zr+vfs+20rdlsY6SJb8vL53vips3f1z7VV/GmO8jHLsJJx8NPr/P8rruN+6t4&#10;G/fu/59GOwr/gIVsq/mcwkXEDY+1wYoyaDYCOGfoqhsqcMhWYv8UOs7AVWGflb4s3xFjHM8219V5&#10;cus1lyEMNFw6nvzdFNrdHJqQIn5zjFfS+G1jnBAxXoAn9RLHLCMXZ3Eb/QyT7iKGMWYqbkq/22v2&#10;Q58XiRcj1axcXrL8+9J6xhPrJ8FPWcJJpTuNxU031hhjdLpwOecOZmnPmImLQkz6VWmH8zyrz89v&#10;ZcwxjiWGdrb4GPy0l+NcEzFO+iGvxzJeoa199I1Y7wp8LZEmcxzxGvao4jxsJjZDBp+cfj1aDWxa&#10;iwumtzI+gpF2ZalnmnMhzFQ1lcIl19myYG1j7MO8VznGO5rzyPK40E2YDkE6TpnVJPV8UtpOWX42&#10;19989Krwy4KNBxRrE2f2wFO7U+gJQ85NQPvwCWvUc32NU2w+AukxmO++g/ke0g9KR8H44MHv8/5/&#10;+9y3WTk0FWhLFkovgQ6lm7Fft/z+iDFIC9qNmHYSk5IT5eerYkw1WfsQM8Um8x6NisYHWp95pJ3x&#10;U5a+92MX1ZW1+HeJ4lTiV+p/hWg9NMdU8AixLzpV47vWTnw9rPFbs3H+ZvAbhHUWmXcoWloz1hmu&#10;ZDzIOQ+XMrZbwTlcATNFZ6P8v/w8xpN8X7VH8+RMSpcT0OeaW8JM7zUemke8jk406q1y7vErvenj&#10;MM9+b+X+ia6y7gabSylES5Sfn7NxqurKaXycg5dqbg3L02dMW+iCQfeg54F1Rism8Ru72VXX34E/&#10;jcMZ66/3+fuldbewn5upS8fYmDFtgX637RaxLXUAtL0t9Zp5oUL0MZrLo9Sn8TXbPnEnPABW8Mw9&#10;xkxrLDuf/6mrPnc7zPQmGAG2nucMjJtD6upVqUtRe505BMjHKZ7aC8cYsHmXirCdgPzcNAwmC0tN&#10;w7ja4EDjqXfaAiNq+eIjlzp9wHXu4/nartnE5TyTe+dx9Kovugknt7rayV2u+slu+BMGKwmlYzu1&#10;y+VP74WTHHGZz2FmX8BHBmE2g9LEfe40543qNyoX2bRsaE9DtvHG9p/sMlO+vs0vY3m/O9HYDcCP&#10;9rjg7CFylN8zHWkWTqq8eTHSdqwFxpv+60UXDp5yBekeYU+1Mwepr8iS8UPn6/fZvWPC+8+5STDI&#10;KswsPnsUNrnfVWGsVeoJxHAscbJW+GDrJbjZ4Oeu+K+XXBGuJe1kCFPS/EcluKB4m2qahqffpg94&#10;f3YfttfW6/P4/EG0mPQtx9z21SXXJhbH6yL9UPzyC9f+1aC7Dt8RPDmCKWle+vDsEXSFtIl2V87s&#10;I+//AFwTxguPDT/ey2s+O7fXVY9vRGtB3HMADcdhYomDnKMDPa7zwGOcK+LGLcQA25a6mw7wjJ9z&#10;ZHNgwUil5cxzrouYaoXGYpysz8OqcjArzREW0s48xy/NZYrX2X//N5eHmRboF/HVIn0dogmUvrQk&#10;bnpu/4imWp0+V50am3DODmOxX6Jj/cLmniqg61RtUdV2VX5/pL6lH6UJlcbW9Jzah/oWi84dQCd7&#10;3IVcnyWYoPpXbbXaAmK8WIb+TtPPadikaVWlV5UutMlU/0AmDaeu4RC/BXSOqmmQw6/l43N+xnFN&#10;tVCnIcVr1RQQO899wXeoS5BjG2lNR7IC5y4HC87iN4NOVnUA2vHX+iXXGW1sp481N1TmEqyfcyGf&#10;Oa6tHL+jHL9Xm/MebirNqfLri7S1QD8UuN4K9JGYpp4ltHKs4768RH1S2QV7385xFC5+aMdV5FhN&#10;Z3pqG7+37d7vGZ5LSCMKiy1+spXf2TbL489xHgLOh5izdOfjaXcL/rUPze+UkoYc9p7hGtK2tj3P&#10;ZHx+/naXP4mfuuX+vMUFH+9C6wpfvcA2HKfpZLku2uDJY/A/lv206P+H85o+d4jj38OzEhg5fLf0&#10;BtyCGs8Fct2VC6+5oaxe8xp4KHkA5Y2wyyfvctVn7nW15/iNP/dL/hvhqJv5f4SXlp68hzjhDv7f&#10;b+Jef4OT1lS8tLhkEnYDMRH/k2bEEdToNC3qCthm3+2u1n8Xz734r4a3yuL1Wt5iFmnZfwv/0RP4&#10;/65xz4SXLuAeOo97zlxvytXXc7WcmOcCnq3p/5x7Q4naKbF8rof9EtfE63gmDD+1eQVhsKWlncRI&#10;3E/Qk1oNbe5l11oWuuGBPFuL9LyNYwuXT3TFlehopVddAUdFZxrCUXUfUb5E9lHljpCbPzVN7BJw&#10;z0ZjOVWsEM7Hvd7y38W3phBTTOP+pvt1XbdptUEt571s/DVP3fNiVyf3QbSbU4ktYFgp4g+rb4re&#10;Umwr9VAWU61TPmcfafYtZpnnfi59b57nqF4TSMwA1yxxj4/It8gvyFsOi6+RSgwiNnYVs/gJ/ql6&#10;AwXuzWEPzyCJW6zWurjjYuJNcsLFTMVqdd/PztAxix2L9dIu+K4xXrFjM63DpjAfKOdA92jVdtB9&#10;uAiD1rPapO5QtKyTOLHOd6cq3iJWop3Wj+Km0p3KWJcmzsnQ1oA4qUAMEnFNGxdUO1WH3ziqYibF&#10;Y8QZC/P0F+yZmEjxV/v9sEE0m+Finp++Os9FL86Cmc53kTSnr3a7cMsSdKcr4KdrXJFc/XDvJhcq&#10;d//Nda64e50Ld8NN34T/7VjpNJdU9PseV3ptnlnMcogx51SMlX7fzW9wsYt38kzurdVwubWuZLwU&#10;PwPy1ctckOsYw4rDLuL7MMEts92El6dxXdCHqhMlrTD9klatBVtKH8p1MqWdYyS2hWtaXXyerZvm&#10;dDEMVewUbWjINSvOr3wnzQOl5+zqQ/OjeQF4b7n/1KbKwpaD/0fdeTfbVZx7+ptM1Uxd+xqTJB2d&#10;sHM6CgTbOOKAJQzKOSMwiGTAeGwuILDBwEU5C5QIEkEYMAYkEAbsi2c8daem5nv0PM/ba+2zdTgS&#10;zNS9NTN/vNVr9ep+V6/eYXU//etuuHVltf2ICp8Z393NfNdoK8deU7dN47swwj2o33VqrS9Pc5+8&#10;ib4nZUYTKuPswR67e1blNU5p87jmqXP428/9PLVgizLR9osPMF+fumQPqJasNObRPwgbg1+9cDd1&#10;xBx89J/dw5mbBjvFt3P2OwfxGWG+1jp6d2qxR2frBeoPvWrzZVinLPMk7FGDabqGquuato/cEbw1&#10;2mL0vfMcUrVStAWw2BvqeXnn7aTn83oR1oevJn7UlcZ+ToYRRzz3yvs/bb5gGHuroP2TewY7fYnP&#10;HAbbehVm+vqjqfHK1tR4dWuw1M7pR+B3MNBT91FHJS+VmV7ATqg5pawvwWxPUXfOv3/94VR/bSsG&#10;m3wVg2vWg5k+Eiy27Tqs7jN1gjo+zrN6HPP1+Wxeups1Cs43mWQYmk61lME7C4aq1rTNXHTXB229&#10;AnOEt7ZhsProaGhNeyfvwLZwDf+wU7Wsal5Dd/n2kzDT36faW0+F1d/+PTqDJ7HfwWIfJ83WyCMf&#10;DSO/PrIffeX41iv3Rxkar/9TPGv1racZ59+ext7ZFeaxcdaDaXJ5Kat+4bB9g2vKNget8dbj7DtF&#10;eVgbtfGnZ5iXv4258zvgmjtS5Z2dwU0b8E/3vGqexjcaUzmsetP2a/iXxRbmNfd2ap3mO/QGfPsP&#10;j8JLZaf41d7ROH/7KT63J6nrJ6jX+/jcsoW+tnh+eVVfU+h8eRilGsvgd16bzO1ge1mDmdP1j8mX&#10;NaKwQPKHmZfvxnlWXpscTk73b3ZOWXymC9nkclzofLAeijrwec/zO2Ve6+sCdWZ6ftN5nVbCSFem&#10;t+6Kck/pl2vGwyYvbnyG8MgLWnl/w4ulu+A1yjlYN5OP4aZ5Xj7sE9Y5YZ5nbhrfv0H/cNFYd9f0&#10;kX9dZqCRvogbiO8dglvKTDHXNpWxTpjM9X/DYKexBxOM0jVL81x5fMJPYw+ouG6anC72bIJfdvev&#10;LIxjzyPOMslUS/3pSvq+xA1YP12RX64qYw3W2s9HHvxN+PE4++ruYx7/rmW0ZWn/Oh8dxhj7IMFK&#10;Y73TL2Sm03lH/79rMU+f56ptps1wG893xzTaf0NoN2bSBxmB4YyiA8Vghu174Il3Xkk6NJK3XEKb&#10;GH4WOtwLc1PT1DfDTm+/HL8z6OPMjHn7nV+O0b8ZQUOB3T2E3xmkoQy3UpbgprRnN2Kl/43ew3qc&#10;mdtOMLdgp7+Al93fo48ymz4G/aT/PJt+Rpd+UAONBm0jmalrJW2mLepz6gO/ctjqOrSi69BBwkwr&#10;ay4l/Dr861LucQVt1GmpsWV6yvPyp1EfM6JOmnd6f32gjVj7NdpscNGVVw5w08xM5aYjcFPXWxpF&#10;R2EbTL5aWUfeTXDXW0fzczheTruwumEYX2g7ltDmgxdGe19tpfO3LsJNRxahMeA+5q2sxw9tadcc&#10;rW+u8BnRt6F8rhkwvDBz1hnzYZEa+gz9Dt+E9nT+V2i74oc+jXO9pv3wH4inLU7faMY8+jWEI+hF&#10;GuirG7RVx+j/Da+oUc6vwDWvpL2efQaTxcfQja4thUX/YIg09hN4LvQmrss6ynypyno0nxtsE9tu&#10;xSh3ZSPaCTQyI8vgrKQdRpcRPu1PLYSjLnbOIH26JYRhxNFnGCW9zLPCXED7ajHnDj2J69fGOmH0&#10;M1wvtbqxwudMPaszVY+zWq0GnFQLdipP1ThfY1rq0HUDYK4t1ojrsGaHex2375/DeY/vBv1R10jb&#10;RP8RHlxZTRnkpszfq9g3Xk1/mH5xlf5xbSPGunH2ser0Ue2rqkPq/fLa1KOP3MXcB7oZWiL6X6Rx&#10;vQDZaP02DF4a/Xb77pr8NIxyuJcHff4Wedv0490jurf1+/ACQrhp95mfpPEnv5nGH5+TZj30HdJf&#10;h99ZjAHwTPSRum8+Dds5msb+fCzV3t+XOu/vSW25xpkDaMWOpQr8ZfSTU2nokzfSDDSnatOGZBiw&#10;yvoHR1g3nnR/2p8qZw8FVxmFaagxMwxmAketo+msYVU4TIV8Ix+/wnxyfDC3fBhmNAxvG8Ei/Iw4&#10;WN0wGsUJblry04GQe2TGA0f96Hn2szkBVzqVxijb6Gd/hJm+h4a10N3Bjpw3XYNtVuFsalS7Hz6f&#10;ZqFhnUOfYvZTV2HX8V5Yn3rw31nvPJHmnNubriL9XHhiFw5Ywa9rO17yP/9HuhxWOAJHrKKDq8J3&#10;6tzP9UCb8B8ZaewJBd/K+wDBSYkL3kcdB0OFf7nXfA1doHP9R/71s+CRLThZ61//K/wNvaQMDo2l&#10;ZY41QWFxss2Y7w7Da2Cu9dnB2jBsOWXvzE44KdqNI4sZ81tOv4O+FH2P8Ze3pLmn7kqzafP09jKu&#10;uGsJ4fJo43befjy133sqNd9/JtXf++fUIuy893Tqvvv71Prj77j2dHItg9pf30xjrkWr1va//w19&#10;6d8p56fBEa1nGVzMo5dvRj28cFFmKlOt/4U6gNPKI8f4jMbg23nNUea665v6qaILrlP3DXy6vmvU&#10;L7yxQx0ap58mrNt5+g2uN6jXOmWth8+z1O+HmXXC92SeY5yP/Rf0sHyP3WNr0JqyUqzPTT8+yvlx&#10;zuGm1G/FOsDvKJ/5GPPrZ8J0h//bOfTRHwajH+N7UIFxyyyrX8BM5anB//ieuKbBKM85Qj2qtdbf&#10;8N8/iDUs1KT6na7yOdcpT43vep287gF1Hjc1Xm7q7xifmutsuE7oTMvK+IQ6VtevkE3OhFFWP32N&#10;3+zLjDtQlmCb/E6DkR7kt8rvC1MfmrnpPtIdzv8H5BthrvzQ3/7IuMSfYh+nIXShM1l7dJhrrmk6&#10;Zvn63HR/n5t6n5Kbjp09GNzUtKPU8Qj1oKZ0BnWhtvZK6nOa5/z+hj4+mUb4jY+dez7KVsVP+wD9&#10;ItYcrd3CuFKfm6K/vx89PWOmbfZTkjm6jklv6/X8B/6I8aMfo8eXnf44OY++9UvGnPjvlHt9jpvK&#10;w+6YSzzXSn7q8Z2kv/sbtDG4zwPf5B7fZjz4uxF63nTcCz7p/2zmpjDT9Yw7TuKmzk8Yw3xnuB6p&#10;61erJXVevfs5OW9f/WzMzVcjKt+EhVbWVni/8B6Dr13M3OfQefe+GyuuI4Pu1fU7a/BH95Kv3w6D&#10;VAvL9VH8OQc/uOkSuJEmNyUMThgaSdoFsDmZ4siiUTSXvE+ZZ1GD4zZ4T8VaMozxeR4+aSeogRxe&#10;kNsActNyz8i8xqfjqrYR0InaXlgAL4Mbjq7m+Ri3rG72HY7xLqxuqlNP8lI42VLSoR+cipWeF0c7&#10;JI/p0p5YQttjpW2PCv5sE+i7il/vZVuJZ2e8NsaXedZYg5VnVV9a8tPQ3S4q+SnMkvQjtif8/BgX&#10;rTGG6vro7u2kHrcSfmmvLOX+C5wnJB/M7DjXg9yUe8mkYw6Q7NN2I+225XJZ9I8bR6jPampsbtAG&#10;q6ca7bwxxuFHaXc6Np3bh7TnFlCHtLVGVtMmfnJFau3ckNrbN6QW1tyxKTV3bk7NPben5n64qHrS&#10;5+B78FL3gWq5Tumhe7l2V2rtuY28myKfa5v22elO2Gnf1qf2LnzLTvfcklr70fYd3IKPu1Lz8D34&#10;vhefsJvjD6AHg4scgH/t3pDmHNycrjqwKc194maekc8GbprbodYL7d2Sdco+0Ty73n5lPcybz0it&#10;sPP3G2h3a5tsM1M/K2gP+l2AiQ6jXY01rfp1bDx+4vxS2re0cRd8jfSX8llPp26HU4vPKNYEiDbo&#10;EHXN92ON7Uvq88avMPZyXZq1Y0WwzFiLlP2WevvRAWGd/fSDZaqyzsP8D7Feafso2tNjsDU4Z8d5&#10;+mpOsdiv6RgMjzRqPzv46Ryir02oyToz72Sck+MeXFWTcXaOwuVctxSdaPflB2B2sCt5qeEJ7sW1&#10;tr6PkvYIzOQIWisNrd44uizDHqZeNEx2StruCfKoz3S+PGGH8eOwgbjuCeYkX8R6x9GiyVHglM6N&#10;d75+mz212vp4FX762sNwtYfRJP4TesdfMxfd8t+b2yXy0hO2T7J1CTX9xDx7w2K+fge/nVd+CTtl&#10;rPc1+d0joW2M/aY4b/IMrZfvh8da93eGnx7tng7M1D3v8773mXf22Snxzdd+k1njG4/A+bbGWqIy&#10;zTpa1vrpx7gfdSx7pNzBTU/CC0vOiW5z/NSdtBfxH3Fe43cE35Uxtt98DEb6RHIN01jH9K3fphZx&#10;LfhxU77JvV3LtLQOx2EwyU7YfTF3v+Pcepnk6w9FGRtvPoHOFP6IhjOMY+e6O5+/efoh/Fpm6kK2&#10;SdlbA+y0w/GgOT++eRr9LnmD574D03wHv+88G3Ppm2/9LuqkSZlNG76Dk1JW5+v3mSn3sYzoRluv&#10;w8bfeCi1//BwKteNlZM23qaM+JPBuodW1sRazsLKujjF91xeFeysCGWnpRk/FbPzezhoJ/xe8nvo&#10;26TrZdpjA0ywPC6vDYZ9P5O45GCaL3scZbN8F7Av64ffX9SFoXmmembjJvsr66/M97nrRX3HdX0X&#10;NljeyXkGz8t6nBz2+SX+4/Mtwn664r7lZx0h9x5Me8Fj05U2yb/x/Xvwn3WE//HSYJ290oq4GA8a&#10;ZKZxLDfVMiPtPQ+jlJlqR4gjr9eMj3n/wU1hkzDT3mHM9KYz/3msdvAcH+hZz7seY2DkZV58MFK5&#10;pdxThkqcGte8jxq/FbWw8liulXrSQd6ZuSd803yWK/zoi7iw7HuQsUb+/TBTLdir3HaCoZYstfRt&#10;Ohmsv+HOMzemxp2Med/CO3wzBntzvc3/+0x0BmW4sNWD78p4pzbnmauhrW2SF8JDN2Pw0/rPeT70&#10;p407sS0ey0vhiZvlmvLHK6gDjy9877imX0x2Wr9VHjmdfgj8dQttli2wuDuuhAFdQRuTa7dyD5kl&#10;3LRcg7UhQ5V1lnYL+sKY8w4LhZ3Wfw7H3DJKX6OSWvfWYZu0L+9kzDgY7OW5fDDX6gY46frLszkP&#10;XVt7GecYvNQ1SitrLonQuNC4wruDEVsft3Hs3CC4YehT18hBL0nBTWGTtmH7etNl8EGZaXBT2oOL&#10;aLOxT+jIQtpsjHc7Z30Uzjm2mv7BStq56FSNH+a6HHMm69kPyQwLHWcO5ZyTDRY67z8RD+fU/xKZ&#10;Lf6W05ZfTshxtCcZa3dumHOVMi9lDP4m2ufM9Z95M/PR3HOKufuj82iD30BZyde666rUeOAHaegn&#10;w+nr37kiTUf72pQTL4OzLqimGTfV0rQf/QfKOcFJQ0dS9I9Cz0o7Pq/dRRrL7n245/Ai68Z+gc9P&#10;WVdgyziXGTNHK+bHwVnLtUxjndSFtGXRH4wsLvt1tJcXe27dkXcZ/JR+hn2q0TVwT/ml2hE0DWOr&#10;h/lss42tgvuuJI7+Uxyvps9UstMIMzdVk6pV19pvqfD50w9iDVPXlGs4tw8WW6etLTPNWlP8m2cN&#10;fdR19mvpM6lnRUtUpb/s3h/BTTfBdW9pkJc+ELqXFv5acM8WOqDGHbO4D/0u+Gp1gz7g3wU3lZNm&#10;vVPBTW/P7LRNfGfLbPZigsOidXH/5N6vYLG/+Wbq/hpj/Yre1mtS79G5afzXhPdcw7079Pe/lXpo&#10;P5pnj6LfeiHm4I7BIWrv7Ujd93emFjyxcuZwGnt/L3N0D2DyjefQucGDPj3JnPEXmNP7HBrPl9Io&#10;caMfwTPgSyMfPk+efdlgpLX3d2M7U/397al+Bju7Cz6zPzSitQ+PwmxejD2favDOqhyRsIZP1zOV&#10;5VyUm8Jw3BdKbWzdOcrq7oIbnUh1mFqdctY//QNzrE+nmcwRH/3kdVgSHPjPMCL8d+FMc999PM05&#10;sDLN/t3VrP96FXwZHdmz8JX9C9LsE/Tzzu5OPZiO3HIY/VwwHNiWc6orf/+AtQzeZG3MN7jPK7A1&#10;uB5cJ5gpddGB4bWoW7WRclPXz4z92bm3+kb3yeoSJ2OsUMYKzMk1Slv/8nZqyUS5Z5Vy17A6zLQB&#10;Y3RfpTpaPhlmHT4li+3qh+Me/HD8ra3Mw1+S5jx3I/M9luR+2nNqTNCb0naYfZS5HoeWMh/jRjS2&#10;N5BmEVog1qQ5wfv+BfprJ7LNOsFckxOkPc579BXmprxN/xq9r/uEOa88eC4a1KoaVcpag3c1qG/1&#10;nqH75HOINUcp00U1p+g5Td/6y8nQicqf1ZbW/vZHePHbMMg3gu3FPkjUY7DnT6hLvn+xzxjPHvtE&#10;ESc3DW0on0H9z35HX8Un5VL3CJsN5ix/9Zy6tbz5s9FvNvWsWqMw1xSo8QzxneTzrX58CjYPP8V3&#10;hTpXn1tRBworrXx8ElZK+nN8X/huNtBDXkxrGtxURgmTVodd9TdAPdb8jC0jZVeb7ViAYwJqSh0n&#10;aPJdd00C10xtFOa4gSy1FgY75TtbRe9coW4rlH+U7+covkfhj66fMMazG189x335zVb5fdfO7oWP&#10;7oFv7uWc37zjIDyHa6bKUusf7iXcT/rDMfYx9hFslHof1T+fwyj143+JawdUSVfjtzPITeWlwUwJ&#10;9a+N8h8y+sEh/lsOYPs55ztGXYxQxyOfnmYsh/8Wnn303DGu8d/yAf9J8V/kf9J+WA2s4r5v8p8p&#10;N72G47l9vWnLNVFYQ6V9v/zxGpim/4nf5j/x24yvXsf46rf4v7wKRjkXZjqb/3YMNuo+6fXbr8Jg&#10;n/7PykmxiFeLetv4hDl2FTrOq+Go19L2uJp0/I+zb5JrWtc2z6JsPd4hXfiP3DRz0qw5bcOF+J8n&#10;LrgpXLN2S5P/ZwyeE+8Z+KZs032Yqrw7Kuvr8W5zbn42x/6+jMEF4Xva2FryroOT8n6srO/AKDlm&#10;vc6RpTIo2SHHsE7ftaPLGDOFmwYvLLWRhmhO3WN+2Hf6Qtod5B1bMZYqqyq0g2CtnDuff5j39rDt&#10;AOelOKZqKH8Nk5OW13jfO9Zqm0d+tpD4JZRlBe94NLCOi4YWNrimY7KM1WJZu4mfGKOdIoSZxdwc&#10;+Jx7YAa3ZN0B1ycdWZnrZAQt6vAiea5jy/ilDCXfzeWkLJaz4KfWRclPh5wHvgjuuZT60h8cW72s&#10;DHZ0pe0T2ia0aWIsHP9ZUynPk53KCgujvWP7bmi+7TTK6Vi5DNFxcRiec5Yq1EXFth280XVBh+F6&#10;Ud75pLnJepuWXPt+ZFU7dZ5eHTyzLfdEexrstOSnu27lGr+bvXfAM++GecKPPN4tL70FNgpjg7l2&#10;dmyAmZJ/wLLGlPhdG+Gm2G746R7O92zC3y1oT/EtQz0AAzsEQ3zuLtJyfTdzWvbDTJ9FA3v/91KM&#10;vTtur/mc1EN8Nh7TNo1j6mhkwVd53q/z/FekKvVZW0UdrIB/L0OLsIT29ELSw0xdHzev2y9L53vh&#10;5yKf5nsks1fLG+Pw6ANm0h62TT5MvdbZp8u5YGNoUGPOGH6HF/kZ/GOafsNXUn1tLc158uY0GzYq&#10;I+3KTA9s4Jw62kO/03FW2SlxwU8PbQ7taecIzw9DHUdb2tPYUyn0nofIpx2mH/8c82PRzp1vsM6B&#10;eaWxLqm8E9bZ1c8x5ogfw/exLWGZg27Ovl1/NObOEx5lfBRzTqv+1e91YKiZz8IUGCseP0K7AHYq&#10;Pw2GegJdJzZxTvxxuGlhvSlC5y73wni+43DQ43fAcuGnsMv2i2gwZZkvw9hYC7T7EvO7WW/U65H2&#10;qGuabunbOMxU66FF1cbVpJ6AfcpP1Yyq9VTzKZt85cFsHhsHiw09aXDSOyP/LP2gC+2FLvQewmxd&#10;zjU1o+FPHgvz657+Teqchve9/htYI8wXFtsu9I9ZZ+r94ben7oNnYvDMzql7gpl2YX2hl+SajFU2&#10;6T5Mai+zwTP1CzuWq7ZegS+ekm/io89JC14Kj5RJaq552nnFeOpRHgqTlMnGvk5vPJpZ6R/gsG/A&#10;YbkW891JmxksZXoN5nsxo6zuG6VONPyiEQ22++ZvCTHLy7XgoXJR0pZz/mPe/+vw5IKdGua9qGDm&#10;PHvnNGV9/eHgsqE/feNh6oKyvw7/Leoi1hKQCw8az+v3doKbelyYHE2Gdx7341xmN8j0TvB7eWEK&#10;K9MMMj6PB5haHA9e19dkG7z+f3JcluPfOpzymS3/pPopOWhZ9s9dL+rZdCdKG/DRzz/wWZzHOq1T&#10;fPTNdAM2yD6P8dmW6Y5730lWXhvMExxz4HsxeG2q4/69izLJOEuGWXDQkodmDf2g7+LYewY3NS8W&#10;/BNGaRj+JuIzNy3YZLBNmGfJViNvkT98kL/PUYmXm5b3KRmqLBQ/E9xUZooZT9pxnrnnc3NcctNS&#10;lxqhHHUwv2UKK/zIYIPDFuey2cIGta0TcbJTTL+DZpz5DuKfZ5MVdx6/Hk5XZ6x6mDYx73Dti7Sk&#10;Je/7dwovxEO/bHwuv5wSDhpGWwJdYdhm+OFmrslJg2USboQfbhqCGc9Mjc2Og1sHF7YGdRW6XPJk&#10;bSo+QvfJ/YLTlvcjZK3UvF4qnDR8DnHu/TjXglNnbhp7CjF/yX2UYv79bZQHq99qWSizetD1l8C9&#10;LqNfQpsLTpp1pZyv4VoY7HT9tLBIg+60uvbSyKMWtbqO4z5j5do60q7FHAOnnaXOtOSmoTllzcw8&#10;Tx8uusy+BAbXG2bNfvWe6g1iL1X0BMMLbPsSMkaex8lt+zFe/jOZqePmai1tO9Oe1OSOnzPa9/My&#10;D41r+LPtH3llr/O/mvsi9kdoT6sznYnO1HVIh2lnet8xGKj6h+nw0iuvp0zcs/VAO806DlPj3a6O&#10;8YofzUiXXUcZblQbQbnw5xpSM2hb2k6fMe/SCEMbSn8oWKoaU/tXlt02sf0Cn6doJ9s3ijatulL1&#10;tVzL/RvKKYuNvhl7URR9LNcQyFpTuemALa1Qz1kT41xA12IbWQJDlaOiQ1WX6hw9NaaZhRqiKYBZ&#10;uzeUfU/XlwveucZjjH5PpKWv5hwwNTvVdVX6vvSD2Q/D9RRkpa5ZWiPOOYMyzmC19Jsqa+mPYmNr&#10;6OcSVjfYh+7wvcSYf1izf0yfug4/rekH/VBmqi3SolvZYEgfGw3L4Bz9YKfyU/vqGv334Kbw1tYd&#10;PeZiduCvnWAFHfYVad83G91Vg7UxOmnWg9/g2rVoKyqxJ1tnL239d+Ev516CPxxNY2fgEGd2pTZs&#10;s312J0xjX2hG62hPXUM01hGFgcpBYt49nKb2Idzy7I7UIH3rg93M+d5HuA/d4l587Ic3Pgcn3cf1&#10;Pcz93wV3y9aAzZSatqbzgGEzrvXYZ0ycN1z/EX6j3q1ZWE5nWgzf2bj+UbZyLQD3FFeTV4OPdvAr&#10;b6rCSy1vjfJUYHqu2+n+9r3XaFfvWpxm/fb7ac5j34edfifNegKNybM/QGfyY8bNlqfWi7RXz6K9&#10;g2WppRv68FVYzqupDs9qwH0bsJ0GbKcJp3LvH9mojNS1Mttck5nmfZyOogs9gpnG+JeIJ/z0pdSE&#10;kckJa8FM30gdWGQXnV0DLtv46ztcf4t0J7GXUwue1MRc27TJM7omawttbvhG9zDrwHzW7L6Z96Lv&#10;L+ZNHFjBcyyDBS+hz4fO9PBydCjY4WVp1r4bSH9Tmn1oIWviLOb6QtLdFD5mHZjHujUL4LA3ptmv&#10;0M/ic3Ytgtpnb2VWCceqw8xki6Hz5Hljvyaev0Udx5qbXCuZ5FSha7TGflmfvhjP1pa74jP46Md8&#10;Tjxj3TqmDnMcdfoJdUYa0+Z5+i/lOHx5T79HDerYtUVDm2odWw7zRHmIL8qYeXZOZ1q5t59ltuM8&#10;28vcO5fB/ceCb+K78hHjDXJ98rhHk9rPGuflfmUyTfcAa0RZLM/U1oaBtmCglrmO3zrMUIt9mXiW&#10;Gs+gNtrvdPMcv1d/F3DW2GeKPO4T1igsNNfEOd6gWb5gnbDWPK+d3wS/B48da4jfIL6ynnRvpG2c&#10;g49G+oP8B3gN474NxyfgpppMVHY5ym+iyv9Bhd+w2tT4fZmW/4H4rX+wg/SMaZBGm4qbqj8PH/xH&#10;+P9T4b9GhjrK847x/A1ZLr9Zf7fx2yWUr4bhuwU3bTEG5H+rnDO46YPfYm4AbNQ9+NTgx5qgHN/H&#10;8f2wVfSbzud3PdTmnXBR5lIHM5V/3iEjnVvYVfFfm/9v4aUy05/DRPnfdU69VoWJykXVlAYjlZNu&#10;zvExVsbxZG6aNaYw07X8x6+Vm6rN9D+/wXulRsg7YSPmmBzviuoG3idwTt8vY2sI1+R3y5jjcl/A&#10;TKvMe6jwHhpdWeU9ie7Td6eMb5mcFFtWJ+QdumQ0m8fBSkmziHdp+W5dBCddgPYy9oC3HaAOU51o&#10;ZqGhmeQdHWxxQclCZVcem541z20bFGHEk049YHBSmaprfLqnkxb6U/zZZjCN/EuTh5lWTqrfC/HS&#10;Ir5cAyD8ueZpjEXb7pLXOW5ctFe45rwZ10UtTY57nn+fxWfrG7wVfjy8kHYK9TMMZ+7Pm7ctxrru&#10;+fkts+0f21dFu0+GKnOmPO57GdfltUX7zHHuzE4tI2ltK9KOGpGzygVlrLTjDD0fwf8M2oIz5l2W&#10;Grdem+bCL5vb16EzpR2nbc/WinADLHQT8+5vCU7qcWvHxmCrrmfaRUPa20VfbLdx67MFQyUf19oy&#10;1V2wP653d3OMtXcRTx65aoS7NsJU6cftXsdeUqtSl3n+c363mDb61VHmGT/5Ku1I2n6UveSm/Xn6&#10;xvmcfu7WQ/H8rts0YhvasfdoN/9jPrZN6vdEo30Z9Vzkn+D2MNSyHR3+uYftcH05vz/a5oThC39o&#10;DGbCsEcZE5j18A1pzn6ecz/Pto8+7oGNvC9hmXvpGx6krrBuGHV3mGcumGjnOXgFHLV3WCP9IerL&#10;dOpM1RDZJ455lcV56IrOP4419ko9Eewz8jC/3zn+6lT7fWd9OTcWVuoapN1j8E5sFrxpHHNtwNwX&#10;J4w5tDAM0nacv8/5+WZcYcdgq/jpG+w079uUwx4609CjHueeXMtznylDwWOcLx/sU/7ZNzSlhc60&#10;1JhOHcpfYaZhWZNaalNjrVL2feq8NGCeF9Z9CWbqWqSEXcKwl++ClU4yOGsH3Wkbpup+9jLRtppS&#10;LVjsPfBYDcYanJVQ7iovdQ1S8vX1p8SFn+CyXCfMnPd+WGpp+Ie5ZsZ6L7yQ+1zM9BlaVtLCEyf4&#10;Iv7go61glbDL0GzqmzRlevPCXj9nrkdaWvBKfWX+KffMulEZ6a9yWS1v+M9pBjnpeb4npcm+9Jet&#10;n890+gyjjNZjafG899DuZM1EmFDW0vHdDl0fvw2Yk9/n/tzt4Kl+77GSr0WYGd3E2pwlsyvSlWwt&#10;fgvERTjgt8/ZynyTwr6ukfgpj4sylfeZHH6R/89dn/R85XP3n3lS+b5s/rJcfT9l/VAXcY8ivNj1&#10;kmH2Q/6XyKv1P6c+K+SzlAkOcsYveyxjLK3PGYmL/8fCr9xQ/xe5Hvf3+yRzDINHxhx6zuN7RqiP&#10;QRvkl34vzSeHLMy1Ucu1TcOXLFGGuJ93337CSGc+3hf+z0+aV9+FM2Yzn+yStKXJIInLa5nib1+e&#10;Cx/rmxa/k1mUb9xn5j6ZbeJDfsm9I8THeOGnvN7dTxqvW74izMdFXvOX1r++ivRamS+XN9jqgL/Q&#10;mx7w/cjvmPI2f/Md2rMjzCEfIoTR/bsbDHDTha2uJvKiNoPrF7HNXptW2JXcK1sdVlr3OFglz2rI&#10;s9ZL4/kbUQcXLpvlrm8kD+nMN1VduY5p6FY3Xk4IS/U8OCl+ZadxTrx1EGWZSb8EXrsZdk3o/pfq&#10;fmWrwUDXXUEfA0Ya4RX0KxirX835GuKxOF8FO9WMh4X2be2VqboWxgo/ra2FGa/hOpw0bM2V5Oc6&#10;vFTeVkEnOiYnVWc6sLapc+KDl6r9XEI7D22Ae52qsYy55wvVgGJoA4IzRruxbEvbjsOCmdKGC4Zq&#10;+9j2dNGmng9f1KJ9LQel7Unfxf2XnGevObauRtU8wz+jbe8eDPRFMjM1b2aUtjFH1S3QZpz248vT&#10;Zd+xTXpJ6m69OnX/cC/r2zzLmN1G5ht+K02DqV72bdku9Q+TrKiDQB87Y97lafpP4aa012dSDvsZ&#10;ud/hMfeV9cpIed7+XDTLAlcdZn2vkYXoUeyPkC/2fZK3xrpf9keYH0jfSGaqviP0L+hgRu33hS5G&#10;fkrfbzH9Qfstpol06E7pH0a6RRzTP6ysrPDZVflMx+DestMhDG4qGw1OKjuFea7J7DRreUgLV3Wt&#10;Mdc9s/9qv7ZGWMcaMM6afd3o18pKmQsZZr/W/m2D84KbqodyfVPWiK1tJB/94Tr6oapzEYOp0tcm&#10;LI+jD84cT7WhsY4pcyD7mtOSmwY77cJLuXYHPBVu2kQT22KOpzqrFmuzdn81nsYf+EbqOq+UNQw6&#10;D/TSbP7P5r6/Da5zMo3DOzqwitaZnan7wU72htrFMfzi/V2wCXgn/LMVtjc1SdeEb7TgFrLM+lm4&#10;qHo5WIZsoykz9RrHLazDcQO+omXewzX4i9aAvchg9dXievvDwyn2sEd/1sJ3O+LlLxPcNI6DsRbs&#10;NPgp7Ogc7KhvavLgeXAXedK4rAk2VZdh8TyNMztCiycPaztH/xg88dl5qbf1+tR95AfM370+zX52&#10;fpq1C3a4/cdp1mPXpfFn5qHTvC3NZQ578+OTafq506zt+iLzheE28LFszxM+X3BRw+dTB2vJSD+C&#10;l8KA2qalXC14YwsWpha1DreW3XUxuagcsAU3a8MLO5/AQv/yamqjL22hOZUVupZpG37bRufZ/uur&#10;qcn1xmesUfnZO3CrQ/xe0ZXuRS978Ge8d5mPLwM9uIh+nkw0W+/gcq7x7j3I9eeIYz7/+BHehUdY&#10;M1yeGnGw5KOL0hy1qIfQphLO/uMTqQffbXLv1ieU2c+wYIyx/3wwycwns8aUZynjLhDKTOOZeC7X&#10;Kw2O/OfjqQN37cAAg0dTN6XOtEyf59bLjV+kLLlegr9+TL1+LLPVqHvKV66ZIM/Wr/szxWeC//bH&#10;x8O3/jNLVbOaLfae4jiHaEjJF3yUfOo6Qw9tGbE+8yeNmlc/99hTqrh+IW5qOV0joxEa1TLEJ9/h&#10;PD7B/bkW/o0L836UEa2o3/GsNc1h1ptSNsuHlTrUXO5jlPsY3znii9+Iv9+Sh8pM87oX/F7gqcFC&#10;+W3KPuWm+bpcld88+eSdNf4b5KGuXVp3DCS4rr/xvXzP90TezGXltOhWSRdaVkJ17DX+b6r8LiuM&#10;kYzx/6FVZKhnjd/Jb3Qb/0fb+O/ZwW+XODiq9x3D16j8+PktjPN9m7aB/4HwUNnog9cFN23ddxXz&#10;bK9NnV9cg13FmqTXpO7914YZp9a0hca0CS/VYv3PPjPN7DSz0oKXykyx2m2lwUrZV6+2yXCc/24Z&#10;Kce3+L+Nv81zg6Gqha2yTktlPQxTbWmYx8TFHP027xD++2Wnvg+Yi15j3nw9xum8lvM5d8F3SjZ0&#10;q/DQL+Kmsc726pKbog9djG4TRjq6dIx1NMc4r2ZbAldd4hikJkPlHbv4/PdrcFJZZTBTOarvXMYs&#10;fU+H5bjQonItrvv+Nn3kg53KM33fex4clrbBAtosC0oOKhslD+2MkZtZ91Quazti0Gwj2KaxnTAY&#10;P8Xx0I1yUdMV5fa+pAu/tJ2GboT9Mh5sOn3G+kT4jzbWPDSq0aaxLTO1DS+gThfATaMuaIdQv8OL&#10;PLd8Mk6e3bL6HNGGs+0Fl9Mc2464zHPj2PYSbbdY18h2XN/KsefcruqvEcv1EdpXtvti/Jp2WG3T&#10;3DRHzvnMqgFmui41t63FDNdN8NBiHn/mo8STJtsaQuxZzgtrc61N3jYstaPJWLfTbyqss30t8WtS&#10;+9nV5Fmd2v/M/betCk1q7/GbU5Vxghk/pc34U8b6YZLWaV9vK+csmHDJUkNzSrtRHe0Ed6Z+aDO7&#10;Lr9t5RFY6YhhcV7y5ZK75jUR8mdn+3OkNL5vfudirF5/6BiCz1OXMdYffNvvxyVo1b8PS14FN5Wd&#10;YrDTHuy0u28d7HQN5zz3fo3zA6ahbjw2fo/X6WNHXI7vHuD8YLbOPq7T3yzNvuygjdsPtg8e/XCv&#10;5T5uP6RPGnMmvR59cT6TmPMPC5XhRtxAn7zov+e1TykPffjSgskGH+DZCo1ql/n9zvsP6/MhGGmw&#10;WZgq+taSsZ7HSI7CL45Rlj5LKRkKPJa86k27ctRjctkLGBy2fZz1HY7BXs0TLJfy9FkPPk9QttCn&#10;FdwIXhv+Sr4rGzav7Nf7OXc/5u/LW7egS0W7y7nWDpO9qm/NvFXNbEe2GnxVxjpgL3MMS81GumCy&#10;d8Jo8QvP7b7IvfTF+YSZn3P2kgo7qQ9sMDyJr8LaXLuQdVh7yT2UtDb5z0tHOduW9RTlGzT4pHtO&#10;9e1Vrr86cZ73Zhp4plOUxfxyzeC7Je8khDO7x9RFreCg4aP/XD6zdWDZi2cvwvIZetsYv99N25zv&#10;t+zG73jsX0PY34dGJjNgWT/H74XvuL+bqaz8LZ2XDx+htRsIp8o7GDd4rymPB3xN9h3n/q4vYoP3&#10;Ko8jfem34Fn+L5TXpwrPy1PkNc9gmQbrIo4tV3/+NnzM9Ggbx/s2dd2ed3/L1bdyLyI+w/gc83ns&#10;K8RzlHsPfW59TdLGf1twuvz5j+9nzyKsy1pj7t8e5ndkH9e1ftqB4+KavLG0XuQhX/hBV0LYj4t0&#10;8slB816ce8895NtD+j3LOaYvFUZfSh9F/Lgh39/urqWMHRJ6Tt6+Rboi/W58hC2LPObL52W8IXG7&#10;sJ1LsSW8j/CL74gj77i+8dnlOOL1Z3ps3OtcG6fc47stF+c79VX6w5f+OO+SXuvtyveOvOFLv5PT&#10;F/eP9OaZsM72RWnWTvLs8Pkp2zM3o1Ho0eaFK94Kv+tzv5L//f8Vxvqm8slglTBYwkHLrFQuWZoc&#10;lDQbZZrTv/j5N8A7N5hOv+QNP/oo8sd108Aksf7+T/qWlW4oWSrHoe2F290yE50Htonj9dNoj8FD&#10;V8IZl8MAlzIGvRSmt5yx4hXM5Qm7HLbJMXt0ugd9jiNcia0qjeuw1Igj7RjXKl6HiY6sgH3iZ2Q5&#10;+UtbJh+l7VYajHTmYsaoF9EedN0tzflDC+CejGEPwUJtL8+AVfbbyvBDj/uazdALfD1NJ9Rm0G6X&#10;SU6jnTntBu2SASvPuX7DpaRDK/FTWOk82nqwzOCZhEPz6CPMt03N9fD5tcI314ifOT+vUXr59Vem&#10;r19HeZn71bpvhDGRtany6qOpevoh5nJtYK+DNvPy/2O64gd5bphriw3f/JW497SfWBY1pz7PNPzD&#10;Ui3DfBgqWtTp89Vw2EadEWGO95qMlfJ5jbRD89GwGmd5I71rpxZ5o79Fn2dBYfDnmSWDpo8yTLw2&#10;Ql/MdcmCtcJb7ePJVceWw0BXwURX0V9EQ5rn6qNFXQ5XXQFjXWEcDHUl8/TD8pzGCsey09gnaoMM&#10;1H4tulP7tmhQYz1TuOrEvMlK0ZeFm7IvlPzUfnJtYycs+sDk10cY7LXKtWxtvvPtzEnRNjlH1H2Y&#10;g7cyf7/BunSl5jTWPIWl1m/r0N/vwUvhpliTNfVkBx00Vc7ZV1dVs/8O7+3c10BHuDG1z6DxYj1M&#10;dWRteETzXXjgn55O7Xe3pc67O1OL9eBbf9rOOpc7Qj/aOovGTYMzNs/AT2EXnjfOoN88g94MfWnl&#10;3d2p+h6chDQN0qhTrb+7izn6aM1Iky3z1brXwzJf1X8L7VrrLEwxzGPjYDXeJwwmw1qIWnPAGh/A&#10;TDVYZIN1BJofDhiMskPeOnN75Ukt2EzL5/2z7OwI67o+ylz178FFv886sN9Lvce+k3pP/ijN2bYg&#10;zdkJb3z2u2nu09dn/elT302zGX+cLcP59BRaONa71D/stGM9njuMUf5gooacwzFbH8LmYFReizQR&#10;x3VYWAum14QP9d55NPVepx3qfDN1Dq/9IvXefCiNs86U3KgDo2rDiVoya+o+9KyfvpLcK6r3l7dS&#10;l3UDmp+9ja8dtNfX8RlT5kM/ZU/Hn/Ge5v11YCnzCnmnHUBvum8B7Q7sILz0EOdHeYce5b12jH0R&#10;j9MeIhw/zvv1hRVp9smV6eqTtH8O04bdh071xfth6zzTZ2/Cbd9I4/DKibVBYaToP9WAZk3sScqH&#10;meYi1oZxxvoFcmPYqmuWOv++88lJ7BRm3ISpNe37Yx1Sea3nWYP6AiF+sD5fhauGthcWO8hNZZqx&#10;dxecNe9z7+eRmaffDxlp5qTHYe4a/JK06nvdK8p1RdU5y3WDuQ7w1ybp1brWz6Fb5Xt3McsaU1im&#10;PBNTJ1ty27zuAL705/21j/Sd/XuPXM58j4l5+s/zfc+W+SjHfAc1xxPC+H6qJY359/wunJsfDJXv&#10;s2teuOeSnLNknhFyLfNTfpfBUQmph8G1NEKfWuaDbw7mr8FUQ1/K9QrHWu3s9sxOYfD5mlwVPTrf&#10;5dqZZwtmup3fPefGy1XJP8Z9xxyHeOHe1Hnwe/xHohm941r+7+Cmv/xWaFD9/+sU3LRNqMW5x/ei&#10;O4Wbtu+ciw5/Lv+fcNItV2WDndZv5xwzPs/Pz8y0rzkN3eks1gyViTre5bqjHhsyBhbxcNRSe0qa&#10;cp5+RX2pzHQdcYbO35eb6se5CRtbGHP1sZinAHON+Qfy1oKdykPzsRrUC1sFbappR1fWaK84575g&#10;pst4T8U588phpqNLNZhp6E4LLWrw02JccmHWm2a9aMFEZaUFH506LHgpzHIIO49x8o6Wm+bxVLgi&#10;7+7gqPJH4kfQcI5iI9w31hmVvcogg3vqC5/BTuWTF7a8tjrXzY8Fkw0uW/BcxpVjHk3hK9oR5Tgu&#10;XDXGgmWejEvn9Ufha/1jeWfBcM3j89DWGFlM22ExbYpF+JbB0s6bEe0822COMduuu4TQcWfjLivG&#10;nnObL5gt83ic15OPaTPGeDltSeK1aBfRNsp7hdI2pUwy6em0E12LtfrLn6TGI4tSZevSwpak6qPY&#10;1kn2yOJU1cprj3q+MFUfXpBqD9+c6o8tybZ1caprcb40NQgbjy9N9UcXEr8wNbYuIm5xaj6+JDUJ&#10;Pa8/io/fmg5/t11NW5S26g//Icoa6wrAiPPaUbSN0c5ObdYDbWstmLJh1pXmNQrkz5px+ZosNKex&#10;vvBbmD7UFwxTT2p8DTPDJl/waT9n6jd84QMWKzet3fUNnu1nqfnUUnjwitR+anFY8/c875MLsUVc&#10;47mfXooRcr311MLU+v0CwkWpRVzrGfL+8zKY8tIJ27YMf/o8P65NfN/YP6v9LPcrw22cY93t9Ee3&#10;L0sdrmnGtbfhZ/vybDsoJ9YhPtJsI53H5OvsIF/fSL8jW8TZ19V22QcnP33evu1ZBQfG9q6GBcNp&#10;sfYuuPgu0uwkLXnC6Gfbf49+PH318EPYKf15HH6yD/1cyIIrc917dvdpsIv9WeuUNVieD/INj8u0&#10;lLNfXo5l2zDrDsy6g+7X9WXH1eyqAUZLUPJqr/e45n7usdYsHDr0vaHz3QhnnrByz63Y58s1aQve&#10;nPfW3sAYtJZ9Za0w91JvVmjOQu/rOrYDFqxaXo1lLg37DXYtwzbedRdg0oMWemJ5d87XQ0esxdoM&#10;+tZX+NOnxjU4+MR+9LLx7H9Qe+zc6lKzGXPjQ89MeeTRrgkR5+TFl/7Cgm9zXHDu8BflKsocbJ5x&#10;A7V9xT3zc+UydllPov3YD1P39/PT+A7mQe2RzyyG8/wv4s68O8oqb9df4qyz1jktoMxJKlWZa55S&#10;GQgKBAIJSZgDYZIZHNtZUdtuG0VFmedBVNS27dZ+bdsRVLTV17POWufL7HPdv/3sShERe739x/vH&#10;vfa8nyGpqv1cz733llhX6izjVqVNjEtJV3WOulLIC+naPPVTmx/ixqGivkLef1PYdV68i/W0ao8f&#10;rkkh98HuR8gL9UL6l0K7h7p3NffspvFwf6O656hfo3BuNw25j10m/Z2iv1X0t6ucpj/k831Zl8pO&#10;cz38rSc0OR2VnVrPnofrXSfPaFWd2sB3YdA48eje2LF8uloetROX75RO0E8QaeVXaN95auMkkXdS&#10;8u0qanN8DK2zUOkKfYf8rhP0ozrHfLmOYX2HPlQmWR9RP6p7bK3rPIosrvQ6mGMk5UtH1vjwKGGI&#10;h/pWvppy2kaqEIpbmkLeEZ4NUecklSmX1NbaRaH1pbqHOSafy/Jra1z58FpT5xHqWz+EIe9VzuFV&#10;6rxKf6+Rf2y9Kz+vcXrSFe5td8b19sL2/puU4bj/jmrPOwPD/Jn20L806TjeGxqVhTo3Cye1s36s&#10;XiP94usU99wDMw0yfjpxHtl91LH1A8RNJ3yvGViszrXjbjFSsVLmpG+c5Vo2SLMRc8jHme++iXHT&#10;RnwDJt7vK9wEH4StmjYxl8qkuhNSnXbS6qNFvkr1xxqiLfBCL+KsMd+CX7NZWofWznFN0mpptmta&#10;NdsYZWLFHBcfne3iIzO9hmcRznaNhI3LZ7vY0CwXG5zpGgkbl881xZfXEUpzvIaob6IOYWww0rKZ&#10;LraM9qhRgmuqrDFSbFkdafq0thyD4/i2DeTFSTe6xPIm17BkrmtYPBM2Op3rrnOZZ/tdgfWXUu88&#10;41JXHnM5xmgZ9pxNjNzuGgZmcP4xJ14aW0a7pTo+1zjcQL765byHOOZwPedOejiGGl0jbUyWVh5a&#10;7uvEqZegvRSnXXxEoh+LkzcacwnYcBPPGE0wWS+YLM8WzYyHjT3b84Tn0M3EpSY9p2icrOcZm6eo&#10;Zxs460bymM/fzvpjPk18k/Ki/E08V0Xl2itCXFX7ZmitVHHX5DbxVvajYk0zrZXWvgWviXywWjeN&#10;/Xh9nvLFX/GysoacnmHlD0rCb23fC+OtcNydYq0S9XbBY/XcrDn9eE1t3j7Pzxn5VLWvlPJNPEtb&#10;Hs/XD5SReGsRrtrpio/2uBL7JYul5mz9VbytD8/nd2CXq1w97dq/+4trvfa2rV2a+uKsS352wqU+&#10;PeySnx5lX86TrDmPz+vL064CR7U14q+ecZmrMAvTGfJOsm78acKz8NaTLm+CbVyDSX51zuXhp3lx&#10;U8Isx/M6QzihHO2Vzlt95uPDV/Nfw0VR4Wv4zNcXUchX2S/oG/HbCXm+ewm+S33xWs45eU3eNngX&#10;6dLX5/AawtA4Rom1troP9bCm6TLXdXjYdcFIK8fxlh4dg5eudH0n++GFw67nFHP2D93puk6Ouu5/&#10;POs6YTby+pW/fseV4TglPHkl8US4rRfeWfKK38KaLc8zVGOfyhdTxfNX5jy6rrIe6Qf3mi+06yw8&#10;8yI+z7dhtu8xbmI/BnknOvENVGCqZfaqLaHO//g9a2e9zDyqY67zo9Ou+yvO49p5V/7kGTfv/c2u&#10;741Vbt7ltbDTtfTL88tFxpFwz64L8M/zOsYYZZtcH7y06x3eQ759N8fc7ua9u9P8pT3vbnG9f97i&#10;+j7c5nr/RvkV3t3qXSL+meJHL7kCvLbw/6658k8fGeu0NULhmRPz58UxJbHUW3PTKnMU75QnNXDT&#10;n+CmsOHyT++bfH/qa1KfEW8NxzaOa8dWu794/y79ejYLO4d7ek4KN1W+pX2+zfE3Lio26iW/Zp64&#10;CcZbCIrKw/oEeeVbPV9fvk7N6Q/89ZdCrUMqiXlW69CXGK0pHBuOa+sBwE61Rq/W8ZVsPj/txWZt&#10;ryjqa32KqsQ/4Z0meUThk1lbp1RrlaKIj/o1TCNeSp54p9YyreWek+PylmoNDFtXGO9nbV+egWqe&#10;v3yo6stL+eKeQWKkGZitJCbqpTjfH3hRc3hOFfp6ETPlHUWav0uaay7yeSg/N8iceXlG72L/pMBN&#10;+3lv1ENavHSBK+2PhOe0+ITeKfXhx0ePkn50vtO6pMZNmafvOWkvexz1Os3Zr65r+lu9yyIPaa93&#10;eU+NlVbn6Xfxnc27LqXlMYWj2p5QpMVEjY+a5xRuyrqiGeS5qcoQ7DQLb82qHd/t8qhaKL8pa7ak&#10;mLtga8DwO5IhnoGj+nkN/v3czeKqI76q3xzNzddccpujsYXfKPlNmZfh5+2TtrzATPldE0c1tioP&#10;5WRuyu+duKk4JjyyFWbYCvM0jREqz8p8efCbeo8pv8HUlw9Vfkzzo5L23FSM00sM0/POKFQd9Wl1&#10;FSp/ov7N4ja3Zz2/7VYv+Ba9Z9MzWPkLa4Qf0R9DfTMGkN/UJEbqNeE9VX/qS20Qx7F1WTfQbgPH&#10;XE9eNO/Hvx8XH43egTN2ahqReBc+OtclpBHGjaNKezWrjr0rrw1hj8ofDSHjTMaXLXDYZsY68eE6&#10;+mFcurvHtd3X7+L3DKAlaLFLmPoJpUWm+J6Frqq9i1x8XxD5+xZW6/n6SgdF/ajOvgVe9NkUyerv&#10;XUB6gWvZN5//Bd6Hc17+GmeyJtTtrnUl790ZF9cqMTKLezGbeoSoaQX7lOp+BM8A12l5yue6m0al&#10;2j5Yl9TyQv4MyhFj76bRWXBlrVvKWJ373cT5NFPmpXb1HFt/E/U3k7+V2vBcsbPkmvHwNt8737Xc&#10;f6druacXkd5HeB/p++4iHz3g1frAna71Aa75gT4fPnina/vtXWiBa3swCh9a6Nof7keEj3h1PLLI&#10;mR4lNPVH4SKXfHShSz5GiFJPLHbpJxe7zFNLCAdcKlL6SaWR8vcPuMzTA4RLfXz/EpeJ8rLPLHVZ&#10;yrJPk/f00qqyFl/msvhrs8/ynfq7IUT8uWUuJ/1+EA253B+WoyGXf37Yp5VXowLlxecj/XHYFagn&#10;5f+4HBGXDnjlD4y4X9QLI64gvRiFB0dd8eAKU4lQKlbzfFmBdK2KL1HnZWmlK74irfI6pHClKx1a&#10;XaNVxCO9SoiKPP8HleAAxUkSOyjBEVS39BqhuAEcoSQRr8A1JPGNMszhZzoyRn2vTsadk1U+vsFN&#10;CPZwDG4DAxGHMBYhHlGjkB/CG9gH7azucdqYQt8hLY7j2Y9xILhOGf7jjx/q0AesZ0LKV52orupb&#10;O6XVny9Tv2U7bzEU+EtQ4EZWpuv3DKb43CJXPjiIp4G5X6fHXNcpdIL7aYLpHCcuhfQJ8k4GwYiU&#10;viEvSqu+2p2kTo26aFur2rL/UpzzrdxKNcf+1/qPri1cF/elcpz/LbsH4brDNUZhuEe3CkN/k8Pa&#10;NrX3ONzT2vKbxLtO6O816TyOcb7SUXg4ZVZebasyrunoqkiK1yrKP0JoWkkohbTKa+pHx+okz3SE&#10;MtU9TBvUSdp0eBWsL1LICzwy+twamwxlfNY7X6P+ayvggqMoCpWuya+ILyr9KseSFFfbIKurflSu&#10;PtAh+kOVQyPVuOVNKvf1qP8K9V6Whn28Jl0mf0L0y3dd56GV5K2w/MrL5KFyrV6hzKR6oUz1JdIv&#10;0efBYVPp4Ajfv8Ne5JeC+P5Vfi/l5ReJ851ffkF59PES9fcznt7JnJi9cL1/RzDE7L+h6l5HMMib&#10;x2Pk30K7KIsU5rb7PZPob1fokzq7G0jP9doNV9sj1d+6bx13N21M1Lf2tFFfu3VO9L8bZrobTmqh&#10;56dZGKp4anYv2sf9sTn6zTyLtBJv8WyXOpqPb9z0btaHv1t+U947b+Ed8SZY2Ub45ji+zfWMn9Yx&#10;DlrHGGgd4ybSzRsYL40zzoSJtrLufLMEF22Gt3oRV71ajVFmivpjL6amNdNdAj6awLMZX4UYZ8VX&#10;wCYZczUyTmscme5ivF+PDUkzEGnTHbBLCQa59I5I0wlnugb4Y8PSua5+YA77Mc0mnBlpBiFacqMa&#10;lqmdpHzCUG7tZrm6xWgJfVCuuvXUtT6X1FG/gTgh3LN+4DeMZeUnhYMugT1vK9g77J53H3OtZx92&#10;bZcfd/lz2+FzGZeAycqb2rA0BkON+idsHBQvrSdf1yCuyzUM1Ptj6DgDYqyU6RonSXUbyRPv9RxY&#10;94J7Rn5MHBaGbCyV54U4Y9sJwWsZ58Z55tDzgp4/4oyzQ7nYdALPbjPPNi0817SMsZYrzz/N6wg1&#10;ll/Ps9B6WCtqlTf4BuF1xSfcsoEyrVO7Gaa6Gc66meesTV5JGGk7awa0jfOcxbNS20bxVp7vCP0z&#10;lDgs/hm4asfdYqqR8LF2bMcnxPOs2GtqK/tUsQ5rGu9rZie+WPip9u9IEk8x91/7eKTwqKaZx6nQ&#10;pH09dlOXOZ3aZzi9O8lnKsXzOn5YpHXy0tvjeFALeAj2uPI/zrnUF/DSz8667Ken8BMr/Rbc9Jzr&#10;+PQ4OubaPzvlkrDUzBcwzc+Ou/QnL7nUJ2Kq1EcZ6mQ/edVlyFM889lp9vQ8Tf3TLo1Sn5+mPfqS&#10;flDuy6Muq/05v5BOmMRdpTzrQOTgqrmrsBG4X/YqvOQa7OTaBUvnr501XlowhiqOir6irEZ5OKiX&#10;Z7UF0mK3xm+vncMzy3nQznPT112RvgvX33e5T+CMl9iD4YUlro+xcB/jt+6Ta2ycVnmZdT1fGXJ9&#10;p5fAGQfd/EuDlFdc9/F+27c1xRz7FBy2E7ZThO2W4LFFPLwFvLJS0RgqXBYOVPjmDTyibxhb9SzV&#10;M9bATTv/43E8D6wveoI1VY/Bas+tc/PfGHQ9FxfCawdc1/FR5lRwPud4fyl2eVbsk/EIc0JsjTnW&#10;pStdecr20+16F2Z6ZaW78+I613vBs9LuSxO8VN7TykXe7aKu12Gjb253FTymlXd3m7oJzW/6Dsz2&#10;z1td94fMifpgi3kKKufwovI+WHv3Fv75Z9YG+BIeBpuEW9bKrxcKlw7+y1/hprY/0//5ABb7V1eE&#10;vdp8/B/xgEby/lMYLN5S7aVVlbFRuKeOHzFblRXwAWvd16rvlXoF6mjuvtYblWy/KvpX/o3c9Iov&#10;+0Fz5L3MT0mbgvKMmXo/qPd+yiMq7qk58loH1Hs1jSNSN8s9qLLQH2CbN5H4Zs4k3uqlNSWMR8ob&#10;qn6/xxtKXpbyIF8HryfHD/IsNfQXsVOdh3FU2tJPhv6y+EkVSjqm/Kdam9Tm5cMkNUff9lnT9UTy&#10;c+zhqnB/KYfy8M+wv5PmzovJepH/Hf2rn1/hpmk+K36+P3511s/NSnyubC1Uzsnm7393kc/bJYTP&#10;lLwU55vivUOKay/85Wn2d+KZ/v5u1iuBkYqbPrvYFfejJ+f5tLjp04vMh6q97sVRxVOLTy10xcfu&#10;4vvxTvaVFDcVJ+01TpqHmRYeZIwnX2kklRUfhrXyDqoAT9V8gAx8VIxU61B7VSbC+8VRu2wN1Jtz&#10;006+1+Gl5j2FjeI1Na+quKvWbonen2VYE9v2g9JvwQ6v9M4s4yl+E35F2htRftQkvz3tehc4rvW/&#10;YaVipMzBsD0V9V6Q3x/t55S8W3wV4TvVfPMk8SS+Uz/3HBZq3lExTnyg+EHb5QeNPKHeFyreGHFR&#10;8U3K2sI8dqvLeagddeQZbV/HnHbm5Ff5KL/TrXBMvzcTv7v4QO2YMMzWKiflN5jfcq1deTNWWpvn&#10;54HzW83vvvZ6aqmyT7FOsU28howBtJaQ7VtlxyZNXZOYqflOyQsMlXP0e2DqHLzadC7ENQembT3H&#10;EkelT/NAMudb16RjN+ERTYw22jvmBO+M48sZN/Lu3DSssQzjl2HGMbw/TwyRjspr35nHeQce5316&#10;nDpxxpMa+8QZXzYyzozzvjq+gvfRm0puzuqMu2Mk5+4YzbnbRzLu9lE0koqUJETLO5APpxG/QcMd&#10;bspgK2qphlOJ12rKYJsvW0adG9TspixtdnegujUZzo13+QOMf5cxxhya6mIDt7mWoWnk67zR4PSJ&#10;cDBKE2p+k7wAjRoLMlaOLb0dTatKvgNdd2NNG+uL46he0/Jp3Mdp9DOVOhxvUONuzkN9DVBGXnzZ&#10;7WgGce7dMvpjjNy4bCr3dwrj1Ttc/ao2N535WFMW17lpaOqiuT7sn+tu629A9agOzXVTCKcsnuum&#10;qh5ehGnLYm7a0pi7fWkDirk7BtCyuJsx2ORmDjW7mXgWgmYNN7sbNNLiZg5LIb/JzR5pdnNG0YoW&#10;N2dlq6tfl0EpV782iTpcw9p2F1vX4WKscdE41uEaxzMutiFdVeN42sXJU9i4IeXiW/IuvhltKfi4&#10;wq34I+6WmGN2dyZS1jXhWW/annPNO/JVtfIeyMT7mVZ89G18l7XxnebV6UPeCbWhdt4Lte9DfLd1&#10;8G6o415C/Pi3UvLBLpfkHZWUkh4kLj3Q61IP9Lj0Q31efC+npUcUziPsNWUfn+9+rj6X451Z7jG+&#10;3/kdyD25wOX4Lcjtj8TvQ445CVKe35P8k/w+oBz5ed6/5akXVHz6TldgblfhqT5EXZUz3yH/TL+p&#10;+Ay/NSZ+bxQ+y2/Os4tc8Xf9aDG/XQNoiSs9dzNR9selXni1StIfllVVron7fJWj39NXpMrzS1yn&#10;aYAQ0V/5AHUO0I9pkP6Jo7LKTAOE1D2g44d85S3BM7aYMNIB0lF/6vPnos0B+uc4Zanat9pxXqjE&#10;uoem33Mvnuv3+h33j/tYES86Dl+DaXbDILvF2E7A106RV+WGpAPXE4uM/IhWT3UDu6sNT6qfiOn9&#10;Uqg6HMcrMFCYcjWPsmo/UX8cX3y3+7TqqY3qEKpe6E9lZxjLK7R6hKoTzsPqk67tQ31ZfXkho/6O&#10;c23Sz66dct0D45GU6z4Fhfriy9b+JvchtLN+Va5jhOPoOnRN4boIVc/6oo5C0vp7Va9JeeH41b9Z&#10;1E+45nBMlRs3hW0GBlrbtjYeOKhYqNWFU0Ys3tgsz1IVKfSjMDBWsVNjoxE7DUw0Cm9eBuOkfVX4&#10;LTt5T9JpvkryeW9yIxslHXjsL4WBnYqrwjSrsr5q+uddjpWJfcI1K2Kb1KmVbyuWKh4KswwMVP1a&#10;f+K9+ETpa4KNiodGom9fRqj4S+Kkk9ip0gfhpi/CQsVQTVG9UD/kw0/LL1D3wJArvbDclV6EmZIu&#10;Kc13VGZnE/Op2lzWWOBsuMUc4szt2NtMfjtj3xYv0jYXHd4nZqj1M7WPe2YvHBBGGPYf8vPS454X&#10;7pUfs4EyZAxSnBGPpxjjnmbaclz6MxljVB59WX+qRz+K2zHlDaW94ib1xTkEfql+9qovtWuE23j5&#10;/sgTQxUn3kUdcU6ux2Tn49uEa6j2a9fJ8Yy/qk6DS++YQz9irnGeBeIuvzfpcnvYp2cXzGhnCyHc&#10;aDf3bXcH+R3U41i6h/dyraZW7k0T9TQHfw7cqcGUjkLN10/Kg7oFbea9O/tmtozHEP5D9mZqGkPr&#10;eCcvEffeVDFReGgk84/KS8p68U3r5pIPYx0jvpY2a9Bq8lbDZNfigVwtbopWMXZdiVYg3nc3yk+K&#10;YuYhZTwrfgdD1RjQeKDGgYzt6gc8yxT3VL6F8NMY3FOqhzPWwyTFS+sWUxdPaD0cVLzSBJ/05cqf&#10;7eoG0JI5iDaqC69sWIrnFN9pA6qPmKz4pbyidYvvcHULxVy5/rX4Mzn/md3/w83tn+LyTyx0HW8+&#10;7lJnd7nWK8+6tivPuMKZUZd/ivHYSMLN7ZvhZt8FJ12W4DrFYHWeOq76m81x8bEaP4WXDsJP7VrE&#10;VOsYl+JzHWTNVHio6jSI7eq67Ly4f7DSxHCMMe5ck3lvh8VMgzw7TayM89wQ+VZVTlyegQTPDomV&#10;Ce47/lTCZubjtfCsJn5q3JS5XPr7deg5Z4z/DeJSC886ret5drNnH56zFOd5qHWc5yKeO9vwo7bJ&#10;h8qzZvtm1gXY6uNtG3mmHBc/5TkQb2vbOM+FPKO2jYuzsh6A/Krypt6gtGvnWbVjC8+xhOZF1XOx&#10;vEQ8Q6fxGSW19wfPvakd1GMMK6XgrRmtbYcPomN7AQ9RmmugfD3sdGuOz3CWfaKKrmt/J+/BV7v8&#10;hQfY4+sVl4aJdnwCH/0HfPSTM/BSOAfpDMw0TZgiPyl9egKdxIN60mX/cQROCitV/NPTLvsZ3lNY&#10;aYZ0mnoF2Grh85Ou8OUpl//iFOUnKT/hsuTlyMt8TvwL2sJSc1/Kq4qHzKT0abyq8FmlYbXZz8+Z&#10;FM9dxcsKNy2oHKlN9irl12CrcNMsXtYMXDT/zUXWBIClSpTl4K7ypsqzWvzmdZe6BsP95l18oW+7&#10;3m/OudL1K/ji/sT9OMDvPAzyhQW83xtyvcdWuJ7jzG0/Cqc8zHtuCWbZfbrfzTsLxzyy3HUdGWFe&#10;8FMwo7fZc+dPrv1bWNw3F4ydiu0WYKdF1gwofAfLug6v+uZt1yFvKVy1jJ+ueP2cK3/F8X/4mH3Z&#10;32N+/kHmxm9xPedHXd+JJW7+meVu3uuMCS8z/jqP7/XMMF7YJTDVERjqiOti3YCu08zBv7CW9et4&#10;D/8q+1gdog6/512MlTSfqeuieClc9OI4XtPIX4rHtAdmOo+8ngv4Tc8ztmGufveb1H8HdsrcfKnr&#10;3e0ID6rC95i3//5OhP8VD6vNDTtD3de3cY+PuI7/+7Gr/PSpKzCnXvPG5SvN//Qh+2/9zeX+82/M&#10;1Ydhwukm/JgwRHFEU+SlhF2Wf3wb9vmu055M8oraPk+Etp89HlTjqApho5r/nmN9A9t/iTYF8r0X&#10;VD5Q/qbirpyHX1P1PepL1Pv+bQT7hBNKRRikZ6fvUJe/Fb7T3I8f8HeBp1PXs1JCzil4Tc13av3Q&#10;1w/83Tm+2LD4acHOn75gkLXHKHFtN2OltXlap+CGuf/qA87p68BlxTWpk+Ucs3DhDPfG/KZcj5hm&#10;B+ViiXlYojyvWZSkTGvdam2IzPfvRPtEvcX/LBwSpVBSodWDg8I/Jc86X6c+3wso+08+W/RvZfKC&#10;XufzBcPMcw/FcrVOhW+ruD5XsFruUYa+rS/jqHBRMVTrn76VR19eeodxgvU1+C74DlZKme9P3lSO&#10;/R3H4xrTX/F9wGe3SN/yyKb4HLV+y9+M42vtjOIT3XhGO13n7+Cm7PtUeeJOz0WfETslzvOv95su&#10;ZP2SBczVh6OSX8J3WngMbvo4z76w08Kj8/Doy6ePHu1zJfLFSqt7RvHcnhMvhZvmYKp+Hyjx0i4f&#10;h936PNJin/DUHFxAcXlHM3yfi4vm7+tlDMMcf83XN59pp+ellPk1rqlrcwwKrKXaa2zW5h3gObU+&#10;YBUZPKSaw/CvcFP5TbXPfQfv79p5n2f7QYmZsv9TeitcFB9qdb1wxaO06oq3qr7WL22Fw7SOae1O&#10;+U9hn6iV353W9SmkUNLcfdURL5UHNUOYRDDS9fBG/d5u8Ny1jf7EP1XP+09pg//U5vSbP1RslXna&#10;Y/yGGp/k91f1rYw43NW8ofKgKs/m6+v3XHV8WbutW0qeynROMFs7P+O2/K6HujoH2nSQ9vO3Nbde&#10;7FRMlVD1OH+/J1QUipMqT+c2ztwnzWOBSbdv0jHoW/O9GU94ifVyDziu1nW3tdzhsU2jTQiWivc0&#10;PsyY0Rii3hfrvTNjH951Gw9l7JgYluCs8FWbhyR+apxV4ymNMRlLadzI2Cm5s8fNXpt1t6/IuqnD&#10;KTd1qMNNrXLRNtITMt65FM65rNVNG2qnrN3itw00R/V8nvInRPtBtEz9wFdp/5uFMTdlSdxNG4Sh&#10;DiTcbUhh+45e5g1xLeKRcMiG/t9wTcRhlgnelcc1X0r5vLuPLb3N2GajvUfXdcE6kcbKXp69xmCd&#10;MeXDRsVC4/BRcc74IO2XTmUcKc5K32Kzg3BR1YGXxnU/TbBZwgbG1H6+lO4343Pr8zb6nmLnFxOP&#10;Ze2omLjk6jZXv7LZNaxodo1rOlzTeN5N5zx/s3C2+199s9z/Xtjgpiya46YsmA5XJYSbiqVOXVLv&#10;psFLpxFOVTnc9faBBjdjecLNGGqkj0Z3hwRjlaYzD2zG8ji8tIkQwU2NnVJ/Vq1oO4fzmLu63dWh&#10;ufBdsdS5qI78Bj579Ws4Z95NNPC5bICTxsaDYKmMGxthqiax1I1ZF9+ENueMoSa2iqVm4aew0u2w&#10;UtS0HZ6Kmhh3Nu0owk8LriWIMWmrxF50rbtKPtzb6eOMY9vIa0dtlIujtrEmdPu9QRXikfg+bZf4&#10;Pm3n3VPHA91wUhgp77KkKjuFn6b4Pq7qt5ShNN/Zxk75nk7z/Z7hnZiJ7/iMpDTzCzKPKt3nso9F&#10;bPWJu1yW3w4pF3irlZGmzPNVmKo46xPw0cfJI7Q0eXmJ35b8/kWu8HQ/nHQJIXH9DsFGpYLe6Wku&#10;H2FBefDSGxTy4J7F3y91xT8Oej0/BGschFvCIZ+HcxpHhWsaOxUrhVsSr/xxCB4JmzDGCpNUSDvj&#10;FWIWisMvfXtxUrFNmOYL9C8eohDWaXnGOsU8lUbinjDYMvxV5RXVt76oozwYaLVc+cZcPZP158P5&#10;2nlHeXZenA/tSuKmf9D10I57kn96oXFT8UTzgcILu42bMnY9JZ4XJEZHXIySOmKGXVXmCD9UerIo&#10;/1nepDrGNm0uPF6Ds3gNpJBWWHuMiHUGZtqNv8Dmm9NnOCcL1UbM9Jf6sWvQuXEdga2qD2unuecS&#10;7VUemKOOHa5d9XRs6hi7tDrcG7FLSfcsME1jlbqHYp81Cgyzen9Vp0bWXvec4yqusuM39m9/r5Oc&#10;i+qE/qyO6qqvmuOFeKgnNip2WstIq3GOU+NZrXJQmKiYaQXGPsFO6eM4fUm1bSKO2nkLbnrLsoid&#10;VvCSa056Z+CnYqjmJYV3mk+V9CQee0Pa6kZs1TynEd80DusZZ7VvcU94Z2CnN3BTY7eUWR1x1X+F&#10;m8I0XxEfvQU3reGpOnYZ/mqM1fhoYKYKb85NO/H5lw9SDjMtw0zL8pvKiyp+yndJ6WHGyGKfe2GU&#10;e+thFvgrzUdJek/EFuGRgVeKTeZMTeyrNJGvtT294IvGN2PO+CrxrNL0H/r13kz63hMx16h/82jC&#10;Gc2nqTAw0z01x7G4+kJiprsafGjH5DghVJmJPDhqFj6ag9eK0Xp2S761VT+TpTbR+cNZ/V71DbSN&#10;uSLXXND50lea8889VOa3hmcbfguKfGcXuc+K6z1f7sE8HpI8Hscszx546fa2ojauD3a6m+vfDtvd&#10;WT9JsFnyUjvhqSgJR/VeVObnb2Zu/ThzmsaZx69wI/Pyg0i3wkq9qMt8/FbjrPKdwk2JN68Xc4XJ&#10;rcULsAZ2qvCm3NQzU2OnYqUm3pmLocJNY0GMexVvYNzovaYTce8JFUcVF418p0s8WxSbbCCvKsaH&#10;8qgGiZHGB5nzztjL54lN4mGVf7XKXXXsaJzN+K4elplYCRtGc++6zdX1T3OtrM9ZwpeWPn+/S116&#10;yKUuEr7xiK2flHkwDZ+Em/bdhhin0kcclhob1LnIK6pjyo8azl/nq+vUs0ADUhnjYnlUeT4QJ43j&#10;VW3kvINf1Rjqr3BTeSs0h18yProqQcjzCPlNo6wNgKcjsQI/Kb6VFp6NTGP4THmeadEz2Xp5Q+Q/&#10;pc6YfKekebYzdqpnng2M+/WsiV80ua3DP0fejTeHdVE7tiifZ8HNPKNRp5XnyLaNPDduJBz33NQ8&#10;PpS34yXt2Bp5TuU1NX6ahn/CQUknt4ub8gwrbrqb51xxU3yl2XuS/L9nXJZn347NjDc3+P075FFN&#10;qz7+gI4t+InwAKQfZPz3LPOhDm1yuTP3uvxbeIT/esgVPz5qfDP1j6Mu+dFrLvXRIZf7+JArf/py&#10;lZkaNxU7lYybenaaw1Oag41mjYWeMi6aVfrzo+QfxpN6zOU/P45OML//JPnSCc9K4aaemZInpgon&#10;DcqRzsFTwxx/m8MvNorkP7U5/9dgsVc9W/We1HPeawqjzH7lfameoSp9CXZ6mfLXjZsWv7kANz3H&#10;/tyX4abwra/fdF3wl9J1fKBfn3aV938LFx1yXQf7GZ8tZ27+qOuBnXYdhU8eJj/ipl0niCNjlCdg&#10;qX/bDxfFl8j8+xLz8MtwvJLS+Erz5jnFd4ovrqA5+tcvuQ78dOK3peuaz38Jdvonl/7x78aSej56&#10;Et8ney7BTXthpL1nYbYXmMNyEZ2H4fKOovsce9mfXw3vXMV6+IwZr7Be6ZWNrvf19W7eubWwVVjo&#10;2U3U2QRPZQ0izcWXLjL+gptWLsFG8Zz2XKIN6hFPvciaUZc325z8wEx/iZt2/Zn2H+xwvR/c53re&#10;hK2+sdGVPn4CfnXeaY8ocUrxKzFSrcep9T5zP+BHhTnm4Gc52OINgjOG+eYKw9z4qmfye+affy9u&#10;CAeUSBv7FBdVX7Xt7XhwTzhmbR1jqOKZyK8LKr4ZFPICr7xiZXbOnLvtTW/Hlm9T3JTzsWOqvdKc&#10;B1zTrhffpnyh8mx61um9m2KsSvv74c+vlpXWxnWuPs01087Pe4eJ0q+UhVFmOR/vGX0XLv0n4tK7&#10;pgy8Uvul2Rq7nI+8pCnzeF7g//I83mDeISDb7wkG6UP+V/GCig+bt1S+UP5W2aregH1Gom/PMiOO&#10;Sl9imZ6l0u473mXAMjMc08+9f8NC46PU9cyUvgI35TMQmKnm5hsvJcwi2/MJNmvrm35Lv9+eMe9p&#10;+mvem3x1guvkXcl1fO94Ujv4vyhdPcK685vwjFZgnD3M12du3zM8b/Hs6nmpwvmmEmMM0/67bI3T&#10;sNZpgWdnY6bGTftYux52+gheU5M4ap/L42FSvnlR8TflpIibZnju94y0Yvw0x/N+rbLBc3oPbBSv&#10;VQZWoD2jtI+UfKYp7QslfooXy5fDTO8pEs+jHOMdQs0z2FsgXTQfqt9jSu/N8JL+mt9U8/s1Vx/G&#10;Kh6ahOnJP6p9oWwPI9LaByoJQ5Vszr7y5EndRH3NjxAHFDc1/ukZqvijfKZin+KonpWKF4qXSmKj&#10;YqApQpWLWYozBqmO8n09mxMvbklae9RbW+Id8M4O8s3LCncMPNSzVdqKZ95SoQ39ilnqeKpPv9pv&#10;StxUPlNbs3QN4wF5ShkfeE6qtiFOm9rzV3wDv/niqrqmcfolLXUQT44zRthAnvpWHd7Xev+qD7UW&#10;qTyp2peqhbXd/fx9zU/H9wg/TQz798ZxxozmP4WrJoaDNLaDszI2sjLyNa5MjDCWYiyZ4N1y9t47&#10;XWJbj5u+Ku9mrCm6metKbhaasaZAXo4wR7rgZo6V3My1BTcLzZbWFS0+Yw1MUPVWZb1WEwaFvFUZ&#10;N1N5K9MWziI+kzyFajeT/DljjN3vZ70Azqlu4W14P5nzpWvBJ2ocWOyXcxf7NI8nLDW+HJ+p8nmv&#10;nyA0LWc+USTvtaWcskY8ud5nCxsdmkpbhWKr8GPGodav+hYzNcGXYdLmYSXUuTTBdHU+cfPrwknF&#10;dIfki0Xw2kZ5fkc4PmsFJFbyLLCCZ4I1+DY2p135gV78nWk3Y6Td3THcFnlD4246Y+9Zq9pNs1d3&#10;4P0V30SrohAOWzeWdvVjeEUJ66JQ8fr1aWOeDRuyEyHjPnHQGGFiE8xyC+xya9E1mk+04BLEm7eV&#10;8YbCNckzr+iOCmlY5zbydpRdYiflkZoJW3eVXcuuCms6RNrT5Vr3drm2fd0wzR58ob2kO0mLZ8Iw&#10;WYPENCnepjTq4HvN+0DnEUq9ruP+eZaful/Ms89lUAolH5rvko8sgF/CLh+Gb5rkFSUO00yTn370&#10;LkTc+Cbs8jH8n3g5ck8uctmnFnspjnJPKVwI81xgEsvMm4dU9VSfOvsXw+PQ/n5TgXjhWfikKYrj&#10;ARXPrArmqTqF5wY8x/wDHBNGWXoOhohXtCipPW2U5zkmfDLUOwA3iFSCZxZhm0XYoCT+qTLNZbUy&#10;mKg9B4t7viDWMBqtQwCbeBEewnoFFYXiEagEsygeZK0BmEQn6xlUInWKVYiRSsRLtJNPzNq9CLdQ&#10;uUS8kz40X1csxubuyi9GXc86qGtt/fEsL7DVF+GzB1mDVOeiPlGZPOMiltZxVa7j1op5xdG5qK36&#10;t3PkXO2cdM56/tfvOH48Y2zwN5unb2yNsbHxusDuxA1hdOKeETfsEjeEH1qo+H9F55inVRVj4HO1&#10;ooxxt+TX45w4vphpN8frtnLPMAPLFPfUuqzqt7pWKOlaRhp47gRbVR9RO6sb2Gl0zOi6/TX6c7Jj&#10;KJ/7VmWbNczU8gMLrXJQ3U/xTHHNX1C1ru65+p7UP+08M4V12/EjdhrYqEL9LdWuNi/EAzs9Lj5a&#10;wzvFPZVXK7hnrZc0cFNxWR+vrS+mGuVbO7HNX+Ga4qqmm9frYh2OCjJ2qjn5Emt8Vo56/Wr/4fji&#10;p/yfe03ipWKi4rLGUifYaUUMk7Ig+Uj1WbH1AA55z+mt/aZippHER8VPD4mNyosa5Udpf2zOQ+cQ&#10;ytXmpl7TwFD5jKsfsdOIq3ayTkrny5xjxFMrvD8R15MvMgeL1Jz9jLQrBtsTrxRTJG0cUYyyjjxp&#10;LnXhrOTL4xlYqvk9zVuqfPWlPhNe1b7Un1gm+WpvYqy02ytnYQzOGeM41IV1Gkvd22RxO6ef8VHq&#10;0s57WzmvPfS1l/ROPLTMr88pTRs7p9CWc/s5M52Ut4vzN1ar/updYR9p+U/3tuLb6OZ/nLV2z26z&#10;/SUrl3exHvcu2wOy6+xW/g/XuXnHNrge/mb6Ti3oN+3pBa7wBM8tv4Ur7WN+845YVWn8sGlYqQ/J&#10;V5pzN7a6g3fw2+by7DAbv+AM2JY0E9YV1kTVHH7GUahpTGGYp8+c/g3ynpJW/lrWXEIKm9cxljJu&#10;SriKd9tVv+kEN42vYEyLJyDGuCzG+FDSGqM2brNxH3mMdTXGiy1VCF+EgwafqXkxjZ3i45Sf0xQx&#10;U+Ol4pRoABkXhU3CRmPUaxQrHQjeVPil8Val4a/imTrWgMarmlvPmHuY62AN0Tjx+n7OkTFl4cU+&#10;Vzx/v8tdutdlzu90rZefdtn3nmJd+ZWMcSpczxQ3q+d/uvq7WEOK99wxrqlhgHEr/tNYlYHq/CLW&#10;y7lqLVS7Ls6jDm+qzkfz9mNwU/PE6lo49wbam+dCXHW5zi94TRV6v2kj43Gdp/wMWg81wf32Hgz+&#10;Box35ctQ3Wa8HZqn32rPNjznrOd5BslXqrn64qUtMFJjpuKmY/hOed5pHcMzsp69XjcmeKbEU7KF&#10;EFaaZK5+kjn7ya1wVXlQx9U3z0nGTnl+hKO24UERUw3yvtKIneI/7UDp7czP3866qXDTpMIdHTwj&#10;867gfvmYSnjWM3z+svzval8PeOtmfNk78LI/mMZHVWJOKn4pxmiF1za74qVH4aQvu9THx1073tD2&#10;L+CGn8MU8YDmPn3NpT9+BWZK+PdjLvv3Qy7/0QGXhqWmPznm9Sm+U5ipfKbym8p3mv38OFJ4Eu+o&#10;RPwL8r44Avc8DCuN6sBPsyhnc/EjTipWis9UzFScNPsl+RJ1VM/qag4/66NqDdQM/lLJr4fKOV+l&#10;Duz1hrVQzV8Kw8FPKlbq/afippfJewOPJywLf6fm7ue+wht7/U30FntWkcdaAPKHdn7yvHHDeYeX&#10;MR9/gN8cxpyH4aVHhiNuircUbtp9jLzjPq/n0HLm8TNG/NuzLvP12+w39aab/88L7O8E74Kh5pmL&#10;r3VWxUoLsKECnFT7Z2XhpgXytc9VSV7UHz90yf/8kPt5xPW+hZ8Tj6kx0ousEXBRvBTvKJy067x4&#10;Ksz0MuM+5V+Cm77NWOi9zfhBGR+9xffiGxvwp95t6r202XVfZEx2gToXGLdcYHxyiXHLJeb2XxRP&#10;ZXyGbH3T8+S/DmfVuqWR13SCm8pzOuE37XqP+F93u/l/38uap9s4B8aE7292pc+eceYB/ekDuBn8&#10;7Tuu93uuX15EOKqfvx6Y442stJZ9av67eKG8itqf3nyL36s9fYoZwlDDup22L5M4I1IfWhfUc1Gx&#10;0MAn+XvALMNeTJrPLh9mThwXv2bW/Jq0t2Ncpt6bUf3QXhxVos33gdMS/ihPKoJZ+j3qxR4v4efk&#10;3KkbOObEeqX+2ifOK/R/Y6i9oLQWqhf9cE0ZrjnDNWj+f4bzN3GeGWT7Pena4dVZvL5J9kETo8zD&#10;FLW3U4q05rDLC2rMlDbGeH+AaxMvck+L3/H/yP9o8Vs8nf/kHpg8R9UeT37ePtfF+4D0dT5XMM8w&#10;bz+ra6ZtivcCKSuDZXLsFH2l+N830X9a9STzmv4yN1V5mr7SfF7S+EjT35wllIh/e97m6aev40W9&#10;dpTPNd8xX/N9xfFK9F354CHGZcN4Q+GmjAnKz/WzR9RC17l/oeemMFPbBwoPagleKi9qiTmVJeZU&#10;lp7kd+3Jecy5h40aFxUr7TOfaTWN71Tz9wt4juQ/1R5Rmp9fgJvmH4R9wki1/uiNKrOmdFAn/EqC&#10;qcpzKj/pveKszN0XN+XdWAp/lrHT/0/ZebdrUWV9+mPMXNf09Xa3rYCc9OSczwFECQIqOXMASYdw&#10;yFkQEW3bbBsRbQOCKAgKDW1ARBRRQEHMTs98jzX3b1XVw4FGnPePde2qXVWrdtUTau27fmvvSEvq&#10;bLSET2w5ceXSPPFTkdipQl2VY+t+PjFUz8Hn2XB9dlrmHCWeH9KbpniOwUP1HJkLN+VZpXFL0/BR&#10;r5vHPv6MET/VOzne0ZELIQ1loNOUPpTj4J1im64VDccnzbCe4fknZpgRO4RxRttTaFQ1v5Pqm4zT&#10;OSr6VOk+nXvyrISPijXKj891DnPMwDLTzK0kDWjEO11nqhx/xlFt+muy0z7nEPPUOZ23BjpSzQsU&#10;zFcf6FiDudPJ1SfXRHzTxyTVMZg0rmKirhP1ddWLl8r0rKedqtc9FENWfKFz0tYMlhUz1fkog3mI&#10;8K/zyGYG72yD9outkss/jTGBpsDlYHP+3ncS74CJb2IT4KTEPv5+GZbYTu5OO/GVl8SVMTFWeKRY&#10;ays6S+lOC8uHWnzprbDRuvWbWfdS3FTL/WaxLl4KQ71JnNRZacBLb1Ld9Cr7keff3fgdblq0ftPE&#10;TXNuNzovLdgNE7P250l5GCzf2fVjyInpJA4jLhwF0xwDFw5ZqPhlMEaBxiqg3eMY92q8DFbK/u2w&#10;z3biYulRxVabxylu9jhaddwHjWcwlv3Q6nbgRzzWxzdAKyrdqeJtbe9wwy/HBqyWsbZgqh3K078D&#10;7eoYtKloYtt9f7WJdoz5E3lR4rjywzbKdmlQ0cdKC5yayvhgaDJTS4fCiRkD4Y426zeZvH7y6W+Y&#10;kHBueuPkgJ/2nwIznQYvnZHDxEoxXw7YqbhoXxsoTjq7TE59ibIY5tpTN5d1cuvbZOTZi53GFjAG&#10;66KGW8fCGsy8Zu3iqD3k2i9uWGwJDHVpF9bJ90KcFB0opnqtB7wUZsr/UmrFIEsuH8S4tPBTmKm4&#10;aAbuKRaqMr16MBpQmGhkWg/rshEThYvmxEbXwUh5xyTLsZxXPWw0t3GY5TaPCLhpxEnFSkNeWtg8&#10;DC3osMss9J7h5NuH63DPIla4l/K+0U0rUef59tSXt6mvOApOOtpKXrK+XYxzDBx0jJVVMr5LGdZZ&#10;hn1eNjFTbRMrhYWyHPBQNFLiniHjrD0E5yPurot/YnVYn3Se4pd1rCYeSl2F/SrUu7FcdTaKL8o6&#10;9XVxSRhp1X3fRck2MVP4glhDTfZ4wEadMYozwlO9/skpVntyKmO3wjvYJ/DFeXVuZ5faF/+RiXVQ&#10;H4xRCNsQM4VvBFq2kJnAUIPtwX6+j/ZzviomI/4RcRPYa8hZvD7cpu2dmO8HW3V/Oje+a1yXeG9k&#10;naFvlZ26ZrFU2KnGOnBuKsa2i5gWTtfV5KYwMa+HXbHNrY/WMtBkhvXarm1Xl75/uO1ay2KUsiY7&#10;vcxRvQ6tgvhkUwPa9EG87sw2ZJgvB9zT92P/gMXezZxpGCzW+an7Yb+onWKSYrKR6bjQIt2rc0k/&#10;Z8SF+zBT7as2RPdG9ypkls4t5b8vG23yUHHNq+ya+wWfSZObRryV8kpuyn46dx+fzry9PfDFiJdG&#10;26P1vvz0hb78U8sch3WJpcqkH1Xp9bSd8v+bm0ZcVHrVpol/ah0/17EmN4WVBnMl6Ti1R0bdFWOj&#10;Btv61kVjHjdcd8r5xD0jTipW2tSzahvr4pYy2KXzS+3LsRovWWOpdmrdNaf8hmCnTW6q36fq5YN9&#10;6n9nXXV9GWi0HtU1Oap86tyRcXy0D7/Xy2OgXrWs37R86n/C/wf4z+C/Stbp9Wxj3rfqffyfk5Ov&#10;fHTNGe9jcvZ2wBrbYJnwUXHS3puph0eugEGu6Ne0ci9803WqYpWtxMccw7GBtTeXnasuZV1MFJ1n&#10;wFu1b+h3eVCWdA7Vcc7isv7E3QNhpeKn7c5gLzPT4BxlWKrzXmlHl9BOtbe3P+2jnSvxsVIldSvw&#10;q3M481VbudZefMrv1ab60ErLYyyLk+JjeT+M612Vdv456Dn+d95YzjyGvcxnuIw5BlmWvbEUVsAc&#10;JbuXMI/iYuZHDG33UuaG7uX/YIFVHpli+a08H9eTR4eV1pEjt5a+yGrGC1tBX2FZHp0FLGrhQJgU&#10;1kMbFnO/FtO2HtjqQvSoC4hT58BEZbOxbtioDHYaWWImulTxUsr4DI2TCjfF4m7EVeKmU2S/xU3J&#10;NSeObSFWaxUv1bvricRuE3hPPgGuN4EYkDjRtajOTy/zxUCzSbzpLFW6zZCbSncq7omJOyqHP2CP&#10;sNmxxM5jxRx1nOoZC2B0MO5pK1xWsXfrXeKYOlYMVWOsShsqNinGCDdFCzpwJP7xnV2Rs8rOhZbf&#10;t9Hyb26g3GCaJyp/YLMVX+phnlTiOeLHm2+VH7gn5x04WjlU0pDCPdUeaUpZFxNuHSNGqlwy7gfn&#10;a5VeYBz7wj293XBVMeNWWG7HeOlXVc/xcFPNOfUfefrip/BejYOgebc6JvEZ8VnEfCwFdAST4d4s&#10;JxiXQQw0GM+Ufkw3fZsmJw15KZwz2Q0rnSVjrNOZytuX9rgF9klOP4w0u4C+3Px2+pMycVPKufSH&#10;8OX9M/Wh6JsG3FR5e/SrYJ1ZtKbZhQErzS6gb4j5vFKLYafoSaUtyi/Lwvn5H+nN85srW3kl/Y6F&#10;HXx/2YfxS0vrqrDSTmIxuAD/z7e8tdSK722zwj8fgpU+Y/lP4Rendlv645ct8z651MeexMi7f1+s&#10;9Akrvv8kefnPoyl9kVz9F6jnmA+fscKHzwbcFE1pHou4aQZ2mjvO/qr/5GXLn4RjfPpacB7OpfMV&#10;P4V1wkTzHz9Pfv7zAQ8V66SucILyJJqxky81eakz15M7mWeK7bDSHMfnT+ETrplHL+qmZepyn75i&#10;hej4Uy/DQV+BTaJRg0NKW1qAlZY+3w1Lgf98DqOkLHwOg5Gf029a7vRbcKX3YDcH4DCwqDMH0X3C&#10;W97bQAx2pw15VLHZWBipNKbw0WdYFjtVTr70ps+Nt8EvjkGLegd8dSyx1wzX6abOH4dhHWVeJ1gW&#10;HLcIp5WVYKMlWFIZK8Fvy7QlWIcnsl47844VL3xgGY0TcHgHGlNY6C7OxXikXfuIw/YS+2hZ8zYp&#10;xx4btBt++jra091oT/dS7me+pwNsfwvbA2t9jf3Qj3pe/us6nhjTjTgTP527F8BNxU4jE0MlJkOD&#10;2rl3YchNeV/FnFDOTvcH3LTz4GLGOKX+3aWm5UGHGe/08Dy4LeXBmdY4usrn5il8/6nlYMF58WOY&#10;nHNTSh9rU1rUc/vdnEOe68NPnX1yP5wNwgphkvmvj1jum6Nu+Qv4hMnm8ZE/h0ZXLPAc55DGlGPF&#10;S5WzHzFUHyP0rHjrPt/P+SXH+bigHFP45rDlLxzD51H3qXFCxfUiXafzVep8HFOd5ywMk3FsnZN6&#10;u4PrEB/VGAt5GGwObpnBX/abY0Gb4eEFsVnOq+sS+/09birmLDZcRMuqY3O6B34fdC9g7NyDnO4N&#10;bQrGJIVjwlI1dqrYaZaxCjRuqXSbbvBSjXlQ51o60WzmNadSqAmNxioV7y3DWMtwSfFuz70nJ78i&#10;9v0V31U4afkMPnkfUGhyUz5TtuVhomKmWdqdQeuaoR0Z7kladvYA41Lwm6MNOVhszrkpv1P8SY96&#10;OUdfmlIZ/yFsy5/h9847BvHRYDxTNOL4yHBfMnzuOa5dPLV4mv+N0/xncL2DWe7k/YDGK61sHOyc&#10;tLZ9hNXvuy3Ixd9KSX5+nTHn6tKY3jfcmWr9/uGMcwpDve9WGCrsVPpS8VHe4Wp8U/HRqnNSWKlz&#10;VMp7bmMcAOrhplXnpsQca+GmriWtwU9hmbzn0ruu4H0X66uoXxlxTtZhqRE/vTzmaYN4q4bBQJ2b&#10;ltmP/3z9768q44tnwJoaVrcycY3703biG+lQfczT3+OmPSViH967LRArhWd63kSBd3S8h/NxX2Cl&#10;jNEd6EzFT3PwUo6Zj//5Fd8/4qYBL2Vf8vB9fM+ZPDfhfXr/GIybynNtLixRcy7yHE3xDJVe08ci&#10;ncVzUMvON8UyeUaiYQ30o3BI6rU9M0v7w0rdmP8cRinfacbBcZsNr2xqRsVSQ54a+YW9BixS/DLg&#10;np5nLyZKW9M809PdlLN5bjNmeWA80/VelOe/zuWslfOk/Vy0u1vGeSkDZqoSY3tmNtvCfb190ure&#10;zf3hvWmaOMLHJtB1OzvlvDPEZ2XEFDNhbmoP90n3K6P7ODPgusmp5L4wB2ZiKhwVi/FOvmMiMY6Y&#10;ILFOkLsUsDzngcSX0mMqDtQY8elF6At7htiA7k74JTpTdKc3TC6hLYWdzmrATeuuPe2v7bM6XY/6&#10;l6nsMwnuOVnaUvSo8NOm3rSpMQ20pFH9TVOydtPUnGst/zwx51rVG6Q5RbsaWwr7WlwnliMeHPUH&#10;ixPjxYj1XCdKGz2mC3ln+zhdF/EbMbFzT2k+xTLv0LikcM3xvJefCOckvuug1Hr7ON75Exu2Yx3E&#10;vOKqYprONuWX+9QKd9X9cAYqFqsYnHhVWlJnrGP/F9vQqY5Xrn+gM/XxUbWf+Cx6U42vJZYb6GC5&#10;57DTVsXNt//BBg7/H85bswtqllk8hJz6BFrTmOtsb5wOV0ZjelNoWnbdKVrTAdNDdgo3lcbUeSla&#10;UuejMNIWllU3kP1Uql559G3k0Lfx22zjt6nlDj7ndjSmGp9UefXipbFFITdlXbn0HT2s8zl0LBEn&#10;rVtcthStKdaxGN4KP030ojWFl6ZWDvYy0Sue2oChdqIxRXsKLxUnDUpxU7FQmCi8NNChdlF2Uc+2&#10;dTDSDUPRVbAdNuqMVLyU/86ctq2jXsb7J8+Vj3hpVG4SMx1uhXtGeOm59mKoW4Y7Ly2S/1687/Y+&#10;y6xvYx2NaVNveu/tri0NWOpItKbBesU5Ksv4EDstky9fRi9a0jKMtIyu1E3cVBbpTZ2jwlPhrLLy&#10;DkpnqtKhyu5oMtGIjaqswDArcFCf3wqeqvmwqjL4a1UclW2uC/X8eZip9JZih7BRsVNxxiocwuvE&#10;QqkPmKnmoprOPFayac5PnUk+AjOViY9y7OVxCMVPxUIpH6eEYSrvt6k1g8nUYCt1Ss/Jjba5D9qi&#10;457AqNfcWb7Pk9SLsYiFhNbkp6wHjFXaM+3HPn6c+GzYrlCvKlYqE2t1HS33oML7z07GhXTOBx+U&#10;jjOYZwhu9iK2K+KiIcOLuKVzShhkc7v2C/fpW0b7/1YJe2zm57/SRx+q5b7bnG2GzFO+ovO6XzHT&#10;yIi5dVzTV8hMI3/y48f3uZ6+zDViqFF5zfP0Ya3cryaH1f2KmGSzVF0fi9jltUrtd0W92hiaGOgV&#10;2wJ2ekVd3/NEvrwuYrTyEVrUvv/gpbDBkJmqdIb+PHV9uamO9X1gqVGOvpe0X/tG+4uROhul1DL1&#10;blpubrs+N708Fz3HRuwz0pDSNw+0qtcpI64aHavSuWlYXs1NQ+7Z5KchMxU3Fbd1bir2yu9T3DQy&#10;/639nXox1+bvW79f/Q7D3/8Vv82r6vw4jtX/gv83hMfpf4H/kGuab9P2yC5zU7HT+hOc4wn+g9Cj&#10;lzehIejNwBDjsEGY6Yp22OZA9GIwyJUDrLKmjbg7Rpwet9qmDuJzWbvV1sWsvAoO2tvPmWUBXWeJ&#10;44vL8dMbw8Q38QWblH60hF7Vmagz2FaYIbYBXxsD3xXOUV7fRlzfQqwNq5SuNWSdl+eHgh2GGtSy&#10;ziPu6cy0v7ejtKo/+fG0ecPNaC3avZ2VjYFPZ6m0tbgE66HNtO2ydbActTngspVVKfxzD1b1o53y&#10;lUEfN4r/j8X0ybdYfd96q7+xymqvw0tlry21+is91niV/vvuxVZ/nfXdYqorrfPttTYY63wFXvTw&#10;VNPck6n1t1t60xjLbB1n+fsnW/GBqVZ8cJoVHpxqBZbLWxhL5p6RnJd8PMa+UR9H8+hkl8BUe8Sx&#10;iFex9Hxi2nnYXGLaOcwvNVt5+sSr02GmM8TdMDE0zJdVP5V4KuSm7bDT9skYcV0bXDQa31Q5Ra3E&#10;YK28qxYn7SC/J0FsHidGj9M3iBMzx9AexNBVdEwSYxQ3Fc8U9xTPlPZSFnJTMdPRIScVRx3NuFD4&#10;l641prwztCMJ5nSIw+7i9EHaJ8McifmC+aOI92CzYqeuaeUc0icMHMN54JRil20w3psZm2nAiOA8&#10;SfpZ5WdnW/qdBy115O/wkvstt3+rJQ88Yqk3t1l55yxL0TcbMOyP1u82YkkYqefpw1yliQg0pLDP&#10;O+Gjd3JfFNtynTE0F/FuOCX6liT5gQly2+P0fZR336rYmjZ2iLVG3JR2XYubxrmnQd4Unwv3M8nY&#10;o6mF9P8YDzS7mPks5rGOTjQ1l23d4qCwcvosGnNM/ZSE2kDfLMlnkuwW+wznhoKVJmcz7xjfi+xi&#10;NJ4rCmg8a1iVPnIRrTPa0KWwz0X09fjepOiHef9RfSxxU/qoKY13pv4T/SgfJ452ZReiL+3B+P4V&#10;4KVF/JU30mffNJg57zvxr35xwfKcM7dA71FuIh4cZqWn5vC74Dezb4UV92+23LsPWgUWmj6+C3vR&#10;xy3NHoeFHt9pGa972ZInX8PeQHe6xzIn4B0fwyiPo9f6EN3pR39nX3SmHz4NN4Wdavnjy3rTHBrV&#10;7MfMqSTfnzB/1Ck4yBfvwEtgRV8esdQXh92cT8Jqc+TX52GlwZxPlFp2bgrvOBlx0xdYhn18ig4U&#10;LioNaPb0fsu4XxjQV0cYm/EI/t8N6tgWcFr4KccUQ3bqjJRjC6fgkvDSEvn3RbSlsjxMNfvlQUud&#10;+9CSX5+0+NenLXvhpGUvfmrZbz+3Bnq8rreXMC7oIOv6a4PnjXSmITd9GoYZcdNnYajPjbdbdt2J&#10;7nSUdT01mlhhGuMSwKN/OGcprO38CRjOIfgQHA02W/jiLQzeJGYKb6piFa1TKoe/+uUhK4qxnXzF&#10;6ntX25CdY23wK2hJ9xKL7YdhvoW9OZ/5mhaQE8/yXhjlHsYm3U2efsRN34aj7mec/H2YuOmrxBDo&#10;Ul1fKl66G3b6Bgx2D7pU2Vu8k3prGf6Xw0VXMMcT5b4lmL5L2AGW3bTc4+OdSm8acdOud7Wd+kP4&#10;eo//5cMrXXdaP8L7ky8OWO6Xi9yPLy1z8QRc8qiVvj7kWklpJkvOTSnPycQdxSFl4pmyg5aVwQaz&#10;335oWRhs5scvLP3DGUt9f8aSl05b7tuPnEtmuc95sUx8NXWn+AgYKr7PilPuCzjseTgrTFMMNn+R&#10;+42PDL7T339u6e8+s8ylE3wf/uXn9XFDvW0aEwBt5rm3TOOVNrms2uu+9zqfzOM7c+Fflrp0ijZ+&#10;hX3u5n6/O8m5PuAzFjulPeKT+L6e+Tz3XJO4ro7NfHsC3yct9d2n+D1lye84z7fHLc215GhLNK+T&#10;8vfFZTX+a/ksLBV9ZvG08vLfNM11VYVblk/zH8C9TdHeJD6S+EzSXrdL+Oc8QT4+v6Mv4ajw1Yrb&#10;a6EeFf6PHlS5/EUsz3IW/bTYaAqWm4Ztd1z8xGLffmJx2p3gHKlv/mVptomp5pyXRswUbnqG3+wZ&#10;jW0aMFPnptKWwndzMNss58hwv9Jfv4efY5a88D72gaX5rNJof7P4S8PKcywPef9h+n93EusMcr5Z&#10;pc/sY5jeJyY6whripvDS2tYhrDPmKVrULsZcG0QuYSdWZ+y1msZkg61WGcuuwv+v5+ZrjNPNcFKx&#10;U0rXmrJcRXdaXQ9XXcd+lGKsJZVsK+v4LfjRXFOU5c1D/f9cLFb60MIK2KhM2lONdwpfKKyU/pR1&#10;2EXATWGhy+Gmq3nGrOPd2MYu2sS1bR2Kz6G04xbqG7DUmnPVAhpU5SZcX2ta5B1xkVitRHzHu2TK&#10;XK+eX4N53znY8j72ap13zBWeY/BT8vhdezo3Ty4F7/HQsgV1cEAYp/SdabSjQb47z1Senz7+jJ5r&#10;i3lmMWeheG5uKVyW52+GZ11aY4HPZr9Zoe5SufI+xijPSNesioNqmec0HDblXJN3lDyzc3pW9lZC&#10;q9LOKueB9zJ2QFrPVuKmK/WmPHOdn8qXeKrYacAhxSrFJrPzEuF90/M77e8sFQ9qDsbMfJ7VYVul&#10;jc3Nget244vliJleMQ8UvNTvAaw4swDezD3Ow8cL3FeVOX1G4tW8N9W5nZEqf4VrTFGmiSXdZrHM&#10;/VE8kqEMeCvXxnJ2/kBihnZTPJDvoU0LYbC8w9V8polpfyKWg/cRW4rtKd88yFsnVhVfWzgo4KYz&#10;4aQw0Buxm2Ck/e8eagMXDbeWJbdbbPU4i60aa229Y6yFuv5zh6A/hbPCTm+YSP79NFgrDPU3bVKK&#10;/H5x0hLHDrLWxcOtDUuvHk3cMpZYizhuEhpQsU5YZQy9gOti7xT3pL19OSc8MmCTXNNYWOnYPxJj&#10;/xdjLP2Z+98PJs+YW/O4V3OJw2f34x7gcwKxItcd5PXDOqUvlW/5gsP6OKlj2U4cLs2pGGzHuD+h&#10;6SXXjLal52LyOZ/7z3dO78vjU9RG7SuOSswqnalMbFe6WHxE27TfwJF/QGtwgxUZ8zO1bKgNuLvT&#10;2tD6ti0Zam09gwNb2GUt8+p2c3cp0JnCSm+Ghw6Yrnx9sdG8s9LW2WKkmLgpprmeWueUrH0RzLN3&#10;iCXW3GaJdSOw4cHy8lvgoo2Ap84pwE/ZF3bqLBW+Km4amHSnQZ5+wEnRmKItTa69zVIbhlvmnlGW&#10;u3cMdocvpzeOsPT620ImOihkp4NDborudI24qSzgqa49ZTm7ET66ZaTlt422wvY7rPDAWCvswO6/&#10;0wrU5beOCljohtuY12mIc1PXmHKcM1T6aa41FTPdMgL9KWyV/2FpS0sP3GXlRyZb5bGpVsLK5KiX&#10;/jbBSn8d59yztG1kONboCOekzki3cVxoGnO0HJl4KayzAr90pvnYJHSbsMMnp1sVDWfl8SnwSuqU&#10;V6/9YKVVmGqgRb1cVvFT1Ta0p8G+MFSOcVb6+GSrPtNt1We7rfYc8bvsmVkwCzgn51MOpetCo9LZ&#10;JIzBuQJ80nmpmKlYKQyVdtX+PgOfs6z2PL5emGe1F+ZSzsX/bLgn7xHhEs5P8eEaL45TDr7mkwk4&#10;RsAwpU3rdI4Cx3hmBj5gbi8Sh2KNnXPwKyMXVNuegpn48ToWPxwbmBhLWBeVcBvXt7FPQ/q2F7qt&#10;vnM2Nsf9NvBZf457ABdyDqNrbmpSQz7MeH0V3oFqXp3OXeJ/Yd67s7Xp1MHHnNtdpRdtMkqOifji&#10;Ncvf28696MM3r8zRD3Wizk4jTil/amfYHm8bHFCl6rxd7Bvx1qbvkMeq3tsZ+oiO73ts5D/ydQU3&#10;jc4RtiPaR+xUvnTfnEdy7yIuKdZ5LZ7pDDQ85ioeepmFsj3y658JvqJ9r/Z53fXouD7ni9p3TW46&#10;rclOuyI++jzfEfHQK/aHm3o928RNr2KmGhe1yU0jZhqVTW4KK9Tyb2lOpTN19sk+0bxP4dinwXHX&#10;YaZ9uapYa8g+ryj7MlRnpvhrljqG3xbHRabfmmtW+f1FzDQq9Y5D3LPJTaPfr36rzk4pm+80VMdv&#10;3C2sR29al/k+4TFXMFPq/D+L/4Ir6qP/nGi7yqDO371Il8r/b2kD8fBScVNZC2zyJuLsgfDHVqtt&#10;7rD61hQ5ZFni+QwxfpJ8sRjxfRqW2kE8LD2nuCXH9YpFwh9Dthlw0zYLcuXhpmg/S2vETNuI1Tuw&#10;BP7SWBaf+NvSTtzfStzNfivb8Ct96M20Dd+wV8/d7w0ZJxrWaAwB6UlLa9TeFsYLa6W9+NnaisaN&#10;c8i2xOk/xGDAsF3pRxf/hXbKTwftDs2vnetfEVhpVQxmejN9E671/iJajwr//TwDDmyw6pH7rXr4&#10;fmu8t90637kHTrDG2WmnOOkbMpjpq4sDe32Z1fessM49q6z+8hIrPjIDVnqnZR+cabm/zbb8o3db&#10;8YkFVnpyoZf5x+ZZ7pG5loOd5rZPtOyWu8gL4bmNFYgR8lvH8CzmGce7TY1hVkI/or5Nlvg5jRZQ&#10;86UnZzOmKfF5nJg3NoN8KY1pOg0t4zQxUxnxFaX0ps5NJ/0nN/WcfMVbbIsrXp5PX4L+TnoxMfki&#10;4nT0hVpO0/dIwFKlj2wlvhs4JtSRwksDZipuGjJT2KlrUGGK8isGmWJO92wPeXVL6VcsIZcOZpjS&#10;eYjb47OYHwmW63ODogVt5sVzfAvn0TxSzk2JQZWr75wWZhmb3EK8nuGedlvq4KPW9gHapA93WfHw&#10;o5Y8JHvK8vs3WnbbHbRZY51qXH74L/HwwFFoBWCxYrLBfE/Es/iOa/ww2ppZRF8Ldpimv5WhPydL&#10;0/7UvCxsM4a2gLbcQS7U73BTjQeWnN5CPA1nXFKgj0XfcAV9t+Ww8d4c300Yp3Ny7gmfq1hogj5L&#10;wE7hqLNCbtqtmBm2qn4NfDUtDSn9qDx628KakhU3NOgfwzex0uY66/Q/19G3hJ9m6c+kydnXXLqu&#10;PWlyU/pt0snQb8rwuTszXZzimDy/sxq/e1gp71vKW+iPkzta3T7MGtvp/9NfLvSm6XO1MC80/d5X&#10;1wT59GKcYqVoSdPHGKv06FNoTR+x4rHH0UE+Sy4+3BA+mvr0LYt98a61nz1qsa8OWQdlx5dwiC9g&#10;fPDNAsy0DDutfvQsyzBTLM9y/iOYKuxVzDQHM82feMnSp2AZYptfwUvPwzC++cRS8MjE+U8sce4E&#10;mrCjjOH5ruUYPzR/6lXnmz7fE9y03JebkpffZKZinsyblD9zCEbyPj4/gsGcwE4G9s3HXpc6/z7a&#10;UfgLulJpW6VPLZ6SwUnFXTGxVK9zZgq/hV9m8Je6BHf7/qK1/HDRsj+etcIvlyz/8yWrwy+79qCl&#10;fOJ2xtDHnJtqLiiYaV+9Kdx00HPjyc2Ha76E9nQntosY+50t8Kl3Lf/9WRvwf/5t2Z/OweTOwNJg&#10;cV8dgdu+DTdVHjTjAcCiSowRUEKfVzm9GyZFrvjZd618+DFrvNxD7AEPhY12Kl9+/2K3QW+jsxfX&#10;xTpZvmX/Ihv8xky091Ns6FszbMgB3r3vg53unWZD98FJ3yAn53Xexb/GMqbxTDvf5J0TWuSu/b3k&#10;3K/mvxU7tIZ8+/XWeXidNQ6ttsYBGCp2PW7aeXAJvHSRDTqEr8O80/rnWqsf28Dyaqsd5p0Jn03m&#10;lwuW+/U7yotwyS/hnx+7FtMZJ/wxYKawTniYM9Pz8FL0kD7+qbM3Pn84ZvqH05b++WtL/3rJkviL&#10;/fyddfz4raV//BKGeIrvBZzz3Ltww4BD+him8nNOjHO/81LXruI//80/acdxy3wHK/35vKV+voB9&#10;a4lfvrfkL99Z8ueLlvqJ+p++gqu+bwU4nXis60PP74ebwiLFZP1c1MNAXZ9KffbCMXjmZ5b46YJ1&#10;/PKjxbnuOP4SP32Dv3OW/eEzy8OACzBj6UKvx0yb7YazFsR2OTYFM0788JXF+c4m8JegTH5/mu8z&#10;vzWxU9rg+fowWZ83SfpPdM5Z+LzYYgZeLE4agze2cw90fOKnry32y7e095K1U7bit+WHL6wNdpqG&#10;T2bQubqe1X2+Cj99Fcb/OuyV7y18VmOhiptq/qn0Vwf47R+BkX5kcVj0wO/l65y1/3jOYnxWcbHe&#10;ix9YEp/SnwY6U5gpYwn0ZabivAU3/mc4nzSkWfFSPo/kpY8tAYOO87nHaGPiu0/w+ZHFzh+19ot8&#10;v/gNNfZsgCnCZpbXrEyfu0LuSZUx7Grbb4eTDid2QU8KL60/MIIcSt57wEoH07cbTMw4iHixk+XG&#10;4+Otk1zKOuP/VJkvqroFP5vhppvglMrPl9FvD0rq18NJxU3FVpk7pAKrjeZGrqE5ktUfHB3U0Ybq&#10;Npgq+xdXNYiHqh5fNLkpzFTjmeaXVtw071MRTanmoBIn1ZgC0s7WdsBwd/BMgAdX7qEtPDMqa2Gu&#10;y3nOLdIzT8zvt61ILFBaXrHyGp4ztKWMvlast8Q1luC6Jc5Xgj2rjc4kycvP8PxSHn9uHrEELFXj&#10;nKZnY3DT5HSxSZ53PNc0Xnee61KOT2kt/tfTNvlb18V8VnBiNLO5JTwfeY5meK8Y6E05DgYbsFLq&#10;YZPBOKninGKbeleZ8Od2eQ33DVZchCMX8VnQda9ifKZenu3kYPicjLNojxsxmzNTtU/cNDTFRrwj&#10;lQZW45MXxabR7xbXyao+vn5pPeegTrGDckLEZDXfk2tju1nuxrcb1+3rnGM2dbO5T/Pilluc9/tX&#10;0me9nmuX0e7CuhrxN+1dmmM/3q92S196M+0ROxUXJWaA0/kyXFf5+85WpYWdT3t7kvhNooHI8d0r&#10;upXX8q51ZRYmG2c78ekUuCSxnfhdB0xSLLIV/WVsZtZa5tSdm944DWaK9Z89yAb2jLB2OGls42RL&#10;bJlm8c3Ypqm+Hls/0dpX3+Xs86buTnLtC/aXqVfqSyOdaVTeiN60X3cNv8Osfc0461g7zrKbxvMb&#10;mGRF9IMZ8nNyzPWqd8XxKWKO/4Uu9C9oT/UeXe/wYZOw08DEKsU80XhOgLFO/gv37QZ83MS1DuQ+&#10;tsHm8Uep9eyi/sRy0uOiR5D2FG2oz4+F9sD9wJTFaMVMA79/xO8f4c038p0mtu3hHtL/yS3FJ/cz&#10;t4zYjHg8y71PzCRPaQr8dhwaX9obo4yjPwi0rBoPgHtOnbSncXTAbaP/J7y7jd/tWEvfM97aV4yw&#10;jpXDYZJjLLl+NIxzpHX03mot8xuw06Lz0gFTmc9pBrpTuOl/aE5hpeKlbQvQii4dbIlVw/A1yjJb&#10;7vB+T3rLGEttut0ym0ZZcs0wz8HvWCC9qfSlDXSk5OX3cCwsNzDxU9jpErSly8nDXz3UUuv4fLbd&#10;afntY63w4AQrPiQOOcWKf51o+R18jtvvsjS60PSaIc5PU7zrcW0p712Uly8damb1IPL3B6MfHWI5&#10;mGcevlnYcRc+xlvxbxMDe5jvAryz9DD20EQrbYehbhoON+XdDX2vYGzTW2GkodEnc42p601vC/Lx&#10;HxwLJ51q1admWu0ZGCFWfRom+eQMqzwx3UqPTISD3oWOdFTISUe63rR43yjGNoWX8myobKOU3Yeh&#10;FS3/bbxV0GtWYJF12GbjeZjhC3d7KcZZo64q9vnoRPM8+gcDdhrM48Qy//diqsq5rz3Mdx5tqXLk&#10;pQ+twhkasMwqTLOKz/qL863hNs/5adUZJxz0UTSksoiZwigbmGtK4aX1R/DNthp8o/YM1y5OumuB&#10;x4+NfxAj/qPHl+svLbDazrtpM0xVXBaO4WxW+fG0x3mFWIi4hko4Sl1c87mZzkwbu+aRC04c+soi&#10;a2D1fyygn72A2Jd27+Sc2s85K+xDvKWvRYxFDEZ+xUSfn8W95J7iSz5lXSrx29g1H46KzxfgsmI4&#10;Op5nsbSxASueEHJTmBfctOsfjOkPWxzE8pUsMuKEEb8MS/ZvMsqIVf53yybbJJ5+5Rp2hb/o/GF7&#10;xDt3hWwxYp9Rm5p+Q2YarcvfFewUH35sH9+RL+2nZbfoHlxVRv6cnbJvk52iBxWbdN5JGyNOGdXB&#10;Y31eqmh7xEObZcQ4+5Yh/4wYqZhmtPybZcRM+5RRW3Q8HLNpL7B8lXX5+lV8tG+d60zZ3pebyics&#10;VHYFN+V8DRnbG81tWu5rHNOHoQa5+GKnoS+xU1+mlI/fNXw3uSvLrjtVGVqTkbJ+rWXfn/NE+2td&#10;elPY2tWaU9eVR9xUv3kt63cqDvrf4aZ92an+R5qm/xVZnzr/z+H/wHlqWD6u33lgnXoXw7LGGNH4&#10;0cXVvNvvFfNEY7myHzEwvHGrLEFcj22TsX4vz9h7W5nHAIZKvfSnJXikGGfANlnvjbMed39inT7m&#10;KGyzzH7av3pvMvAlf9tigTnjbHP/1S3wz/UJmGw7XPNm/A5o+vZ5qogXgrnu8b1CelLx1hgaDTSx&#10;8kf7qlv60/b+tJH2bk8Ry+cZS4xYbh361xVw3uVca9No74qEW2kl58WKqzvoiySs64GKNR4QNy3x&#10;v8792rvOqgfvs8qBbVahrB1kzMz9m6325hr0pb2w0h7/727sgZe+wTostU5Ov9hp7bVeKz0DF31o&#10;muUexP46HXY6ywqPzLbCo3MCYzn/SLflHu627I6pxBvEM8QdafSpijVyxB153q0WYH4FlVh+y2je&#10;bY4kx2QYuSS38ly/xZLLiDN6ypaYn4OhJmGoHc4/NT9UbBr5QVOvz01bieeUw58kbs8wlmWGGDKz&#10;lP7CErQFmMe/y+hLUJ8itkygz+iYOpDYVzn55NiPCXPzvYSXhsxUsbHmjk8Sj6cWcjz53hk4ZAZd&#10;QrqHukXoLNAppOGoqUXoOWfHXefZwvhNA0fJLxz1LvLqR8NNR4mpci0TxH2JQckPi81Ef3k3n+eS&#10;PIz5dsu9scVaP9xjA4/ts9RRMbvHLPGvFy353mNWfHqOJYk1bx4p361B7E4M23JHC8xUbJZ39sTz&#10;sRn0E6S/oJ+RoS+RRe+Rhh2n6P85O6aP59x3odhpG3oB9LHX4qaTWukrkJ+PxafTD7mbcdG4ziw5&#10;jDm0mtletKbLiH+5r1nGwM3Tfyuspv9CnylDfys1h/FM6aMl6ato/ifXlNCHkdZATFXbtZ/6UcW1&#10;9LPWyypW2ljCikG5qcT3mr7uBvxyTn22gbaGz2IunyV6U9fE0AdVnmNmPn1cWHZ+BT7pp5U304fd&#10;cgu+0BBtRl+0BX3RjmH0u0fyu6Oe85XXlogLJ1sGRh0/8Zpljj5tuSN/g5s+jb70eavAP/OHH7I8&#10;Ofq5E69a5rP9lvoMFvnZO9g+y8Ibk2f2W+yMGOox6zj3viVYznyyG0a608ofPG3F4wE3FTvNoTuV&#10;ZlV5+mKmys1Pw0VTHJc6/xH6zRMYvPSbk+jYVGod3drXx2GGsB/YTeHTV1xrWv7kRSuffMnHJg3m&#10;gNrJtl2BzlTMFL85jkvCG1MXxEXQwl0Uc8EusExdCn6ah9fmtb9YK9y08OmLVjq1CxM7fTVgsadg&#10;MMzLlDsL2/3mOIzpNKzprMV/+NoGwMfSP8LHfv0RpnXByh+9yH/LQp4xPF/4T1eefuezzAf17PiA&#10;nT4b8tNngvFNPW57bYqPC6r8oAaxaYXfQu34q/jlHL/+YqlffoB5nUfDeJLrOuL5zRo7soaOrsD9&#10;L8G2Kp/T1i/3M5bAm1bbs5VnN+/fX0FT+s7SJrscdIBxSPbDKN+mbj/vjd7pZfsy63pznutOh+xj&#10;TNO30ZPuIwd/Lwx1b7cNkaaUnPuu14nDdpOLv7fHGm+jMX1nlTUO8h7qwGqryw6utfrhjSadaP09&#10;luGonYdWh+e+3Iau/YHmtPMdOK5zU/SvR3pt0LF7rHZ0i9U/4PhjG6367n3W4HsXP3fM0j+dtey/&#10;f4JNfs99OGs5GFceHalYYzBW6NvmY4yKcYpJntdYo4wVCltM/gjf5vjkz9/ANL+12K/fwfbETeF8&#10;P8MkYX1JuF/6+8/we8xz5DV2qpimtJaBfvXtQGcKP82j28xeOu661QwcNg4r7WuxX1nnHAn8yjLo&#10;T3PoGvO0qXgWzgk3LdM257JnaffZN/0cRbSVOXheBr6bwm8MvtuOnxjctCNkkmp/muvQPnm4Yu7r&#10;f3L9Aef9rTIHt8zBRHPchwzHisfGfjwPM+a7BddNcG8SukfSyn4Lm2d/3Vtnp7BI5einuQ9xeG5W&#10;DPjsQbTh1J0+xO/nhOVhmnnuY+5//2jJ//tva8fa/v2LtdD2gbQ9xr2Nw2WTFz+En/Je5as3YaRv&#10;oDHd48y0QqnlAsw0BwcVZ01cQmMq7gp/HUg7WyjFYttZVn0M3hkXs+W+Nrnp1VpTZ6Zipy/zG99r&#10;WTirdLWJ7z739sT4vGOw0zbWO2Dxca6/nfcq7byj0G+q+uxceN1o3iXDGumDV8grqaNPqm+Hm8JA&#10;a8rP38H642P5nY+zzqd4N0JM2elxpeI79SfHonWhv4a+RXP5VtG4ODuFKZbFS+nHR+Obar28XjrT&#10;W4iHYKI7Rnmfufrg7ZQyrctYZn6q6g7ZCGKlkXDEIbCumluJ3H7NG6W8/QL6SZ/rnlK6VOlXpVnV&#10;GK1qe5XnQW3HUEr4LeMKVHgu+HxX6FuLMMU84xBdj5lqW3FlkVitQbyIPnYTTHMj7/42w0t5X1fa&#10;oHvX6evisSV86t1jMBcUz6y5mYCb3s1zeQ7vYZ2biiMSv/CMlk61uIa2y9ZyfbJ1Mq2zDSusrrIf&#10;z0fG8vZcd2lL0awG80GhGRVD9dx6NKmziYnYr7CcduOrhOa2uIZlGc/C4jqew2vhz2t4nq8swE+z&#10;HM/zVXn7MmKWpsFSgzmgiIHQg+Z4P1vQeApisBt45vLcLmPucz3nQvNQgvuKa4sf6xjXqoa8NOCk&#10;1HHtETOVNlfP/uJaPjtpizeI7+q6i7Qxz7Xn3H9hFW3lsxILTeudLLGHj19A252dSher98nT29gO&#10;E1ygmD/F58HxazL4g32vzRNLs7wKW53l+hVLZGDnWX/fmyDGjImfTiAuZCzUjhlZuFvd+pOT/+dJ&#10;RfvTJPSg89BAwkw71k+29g1TrB1m2rZukrWumWBta2F9GydZbPMUZ58ti4YxZ1TjKr0pcz3BUW/s&#10;oz8dMKfhzFTHd9wz1TrWjSem5tkKh8sslQbhJr5TLbzHJj4lNycxHc47/s+WmsqYSzBHzeHkY5PC&#10;OoP5mqgj7oujTUjPFR9t4fNo5R07y0vQ34qZLmGdMbeymve1hzh3LpqE/8famfdHUaV9/4U8n3lm&#10;xkFMIEl3Or3v3UncUJAdZN9lD3sISyAEkrCJiGyC7KDgyioiKjAuqCCKoqIz49z3/byO83x/V3U1&#10;Adnmnvnj+pyq6qpTp6q7q67zPb/rOmPws4dJoypdq/imSngnLNnY7OD/y3nRro5/lO+B9sj3pv8T&#10;nf0YdVTw+8CkIZlXy3+S7TN7M94tjguLheUGqS+AplRj+d48VLR3EDkEBqNfpd7w+D+5xCz6TdJT&#10;rnneBRbBMpfBNGGmtUv7u9olz6Ht7esCC/ugA65n7qeke2xUnTHTWzlOS7rTyeS+mgIznZpFV9rP&#10;hVsHwEgHujCaD1mkjVK28jkXaR/E+kD6Nc+62vmNsNGCx0dhp2V9aVPBaR4oxeWHFjTAS5/mmP4u&#10;1jHE2Gisa5iLrx3uEnxnvsXXDbdtyTUDneZvikpXKl6qkvh86U3FUKOM/xg7XQ7/pJ9gzHTj8y75&#10;4khshEtu4Pcgfgo3TYmfwk7FVBMd9L8Yl/K1pmKm3vz2z6Breda0pkmenanOgcQPwkw3j3KZreNd&#10;Gm6a2TrOlrOU2e0TYZ8T6H+z/NJIl2Zfxdwrp6l0pl78Ps9g5o7KiJ+Km9JPz2wc7tJbxrrsDo7f&#10;OQmbzDsFg3Vm8c1UyvLSdsJWc5uf9zSl8FZvDijGydZJZzrY2/7iUG+freg9X4UxvoZ/t3cqdagu&#10;DCabew196J7psM9pbGNdOlTqvcVO9V5CUwRLMH64We8muCl8Ib9jnDHT3L6ZLndgNtZkloeb5g/M&#10;cvn9GDwyD49UmwtoU8vzOG3hXWdMA2YhviFOKe65fTQ8F9YKM83DSAsHZ7r8bQbnpB/usc6pxkKN&#10;tdJ/l85UGtZ62IvlMlSdMnGZ3fDdvVz/furl+Dy8tFCyImy2AIstqK374JGwU+Oxat+W4XbdmjfK&#10;9KZwII+bMq8pfNGbpx4GeABGeBu3hDk+cN3nj6XyYfb39/HZpkp/271KY5+cQ9xUXFNt1Tbt370e&#10;W+b6D5fM2Gypfu0Pv/Tmkyq1V/VYffj/1KV5oLy6/dLfzysbqNfmn9J5fXZKmxpLdn9uyrkfyE19&#10;3il+Wlr2Gan4pZb97Q9bipvCL812i4n6Rn1inqq3ZHfnpuxvnJTfjXFTf38x0RKLhYUqB+m/zk05&#10;xlgodcFP63czJ5Q4qs8+fX7q81J//V6l3wZ9XmagWr4HJ72TnZaPYX9/mf+ex035b/IfvWXeeIbp&#10;TfX/fFhuas8I7T+W/6j04ZQ+b7XniZ5X3jPr99xUz7FRZfN4qf7jspGukfEoe84xNpRTTmg0Cwne&#10;76Y1XV4NAxEvDZYsANus8fhmB9s6avGRedd2hvGHI/hxAfzp3rDNXhwPb1wYgUnCHmGnpjmdX4XP&#10;3Qv/nTpgpnk4pNUH08y198Z6layKfkMQXWutq2+LE18mlkmdcNPEPOqnbstJiv9h80stgNEupj0r&#10;Qq64Gj1sZ4R6qaO9hyu2q+xFfZW0k7Z2JWg349/w1czSylvM1OellOlFdZ41h12mFS7ckaQfQDva&#10;uf6Oomtk3KzhrVaXOd7lcqfWuhzsNHdyDTGgnfT1VxobLb4+lzlR0EuhOa037Sns9BgaqbcWucLr&#10;811m1wy46HgX2wQz3TQebel4W09sptw8oWTjXWrrdN7VExlTHekSbfDR1ud4X2P4HPFV+A6rhrh4&#10;u2ywVzKem8AnSazsz374LEuesfHcOsZ7IwvxF+bVw/7SLjhJfLMSK3HTUfhRI8UdYYTwx3Le0mF/&#10;gBdWwAcZc19A/Ns8GF8TY+VNPfHTKhgzx4+b9Rgskdi0OSEXRt9p7BQdgWKKpNXUfE4eP1X8PgZL&#10;rB5ObP/IWtqDPw5zjcymD6KY8dnoFJoC+ILyOdE3zK5D0wqjnE1fAI2E4pp6DyAfKXH0lQPJIUAO&#10;gF4D4bQw1MBwxtRH94Dx0v9Am1GHViA8LQ3X5Pfy6jQXunjMPXoeDvfRfhjeyy7+wQ4X/vgQ38dC&#10;+geMj6NR7fm0GCzj7+gfeg+qor2VxN2j1R0Hh52OH01fLooGRWw3AtuVPjvWpGV81SbujV1PAmaL&#10;5hQdwYO4qTShUfX10L3EF8JO0WnG6HMk6VNkmrlu+cfSjNJ3VP9GfbgIrFk5TEPj0ZeKm5opV1uJ&#10;m3LuGD5/sqWe/gqcFK1HCjNuujxJmaS/maQvihEHKl1JjHscmUZfTbwUTlqO03+B/iJ9sOgMvv/5&#10;GeubaV6zTBvcdEUeXXcDfXV0Oqsb6RujY+pAewqPzazI8j98xj3z5jyX+3CLi6AnTZ7uhHmthFlv&#10;4v6j9YV7JslRKn1o9DLclHyadV++7Wq/OoEG7YzLXDnHHEVnXJz12iunXdW1j1zvaxdcQGz10iHY&#10;6VaXvrTT05t+ssO4afzCbo+bwkyTnx009iJeWvvtJRe8dhH2epFl6cnQhV0/70I3voF7XoZ7fGQ8&#10;IwXD1DxQmc/2uexn+0vcFNaJ3tS452WYLTpTMdM4x4XgnKHv4SJw2OD3nxNXj87MmCzbrl8gfvlj&#10;WOT7xkWTXxwgn+oemCnMF32pzf3EuuaISsJXFY8fkc70Z3RvsNMgsdR/QWsYvPktjPMX2nvFpc+8&#10;hB9BbPuu4bzzxFPETYnT34W9CjuV7VSeU/Rpu9l2kPHZI8Q5HEH3uR8dKLymXrFLR+a65Ic70dvd&#10;hBfBTeF8CeLVk+jhpClNw0fTl18nrvk43Omoy3150ObZSZE7of7QUhgOvjXjQMXTC2GXsFJ46RPH&#10;56Ez5Xn3Fr4qZfHUIp6HYqBsf4ex/zcZC4adNrw3lXX8ojfwg47gF4mZvi5mOofjeEaeaHGFE0sw&#10;yuOLic1v9pbPLIObtsJPpTtd5hphqDr3LUNfejdu+sEC13hujcufXe2KnyyFna4gXqDd5U+sIqft&#10;XjjaRRf55y8uBEOOwiLjv1zmezsLG33Pdeemfm5Sn5lm4KbSl4Yw46R/uwGL+8HVwA9r0YnWwgx7&#10;/+PvxlIj0obCLRUD73FT5rQvMUlpWm2+pO+O85s6ZzH5YqbRf9409hrUb0B8ELanOkOqW+eAG0Zh&#10;fdLIxr+TlvUdWK/Yrs9N3zFmqPYmObd0y5Hf0K2qvf9Qnd9S/3VXzXIN33/wN35jv8GOqTv681eW&#10;u+BevNTfHv3xC+q96uK0JfLbz7QPDiv9JrrTAPw19OvXZnXitTDeyA3+N9c/IBfCcYuxF+eNXWds&#10;AY1pEZbceG4jMRuMMb6+iDy4XejQt5N/Y7+LfHmc/yz/459gnX/72fXkvvb47e+u4n/+Hwz1VxeA&#10;R4pzSrMa/+Zt2Ck6ae5HBjabEfMUN9X3xXetNuk76qXvi3ZVw0qrYLvVXEc17Q6yLQjnlF70Vl5T&#10;6mAs4VaMvsYUDpErlf8I7Y5wbjFT09reFHv9DF56wVVxzUG0syHq7H3jK1fFvUkxRqK+ZmIe+ecW&#10;8ByFAWRXwkrphxfW9MVX6UOJbRyIXzcMg49SFrd6Vt62Rdvpm25BJyR2Kq0ozNWbB+ppl2vtw3NY&#10;7LSPk+5UekrpNXMdnAONkfWl1/eHkz5HX7of1tcsz3qB7cUNA1x912A7XlpSaTrT6LMysLn0AvSY&#10;pjWFnc7nsxae/ytps7gvx+elMe18At0e56O098Mq9oEHKw9BeuVT8DPeebxP72dpGKHiGTLtjMWt&#10;4LzLeQcRK5FtzZM3SmyS9RVwPzhqthWeulg8lnf0tCj+Au9jyhjcNDZF3DQC98I3wI9QTHoKhpJe&#10;StthnMmWLJwwhaWNayrfTFr8FPaZYMxScfzijGKvYeaSMlYqnajWx/H+n8D7f2odfiljk6YzpW1L&#10;U8Q2JVxG/FEmjii9JdutbIHHSgdr/FF10rbxvM/FYeGoxlQn4xPNSsBMYbCttBe2mcZX0fHZJWyn&#10;Di2nl9FWaWXh4pq7KzqT9nL9tzgp9XPdvlk+g6kx2gJ7hbt6rNhrV2ZpgrrxkVvqXGZJxK5DuWo1&#10;x5fNIancAePx1ybSdtpsxnqUdscYN08y9p1eHOP70HXTPmPH3Ffub6pF94d7yz1PUWal9YM1140j&#10;/9Ao9JfKiToW/4a5g0LEivdAZ/qnEeQsHZNzlbP7uerFw12vhUNdrwXoSuGlNW3jXPXyUa5qCewU&#10;DWrt6vEu1AZTXTjQVU578g69KfrT0b55OtTK6U+4mubBrhqtqthpdfNA/GjerV2DuO/4tNP/ALuv&#10;xreTz4telHHy6qHwRuLwNQdUcJgM/aaxTjFO+CQx/copr1inBBpQy4c0R34iv5HZnslnlCXo18if&#10;Vhx/cKTHYT1tKf44/qzyF1TDTKsH/R8+/xO/ZfWDgviBlWhg/8i9fgztSAVWSb9N/LQn9T2Kv/wX&#10;jLaNC3g8mnqkOVXd0phazL60prLRMFPqDE+rxPdM0dcZSb+hvwvR1wgsRIe7oI+VYqfh5QPQjpLL&#10;YHreVYyJlvOY9kZz6sfqV/Pdaa6nwIw8fHSgWd2KAa5ueT8zY6fipavhpTz7IqsH048Z5MItTxsr&#10;DczIoDslt+msvAs1lWxOwTQgdYsanWLwpTONrx+JpkTMFOsa6tlaynWsr3/eLLue5ywsOIru1OOm&#10;T3rLaFCj+p/wLIszLiTGmVk3xGU3ofv0GelGnqvw0yy8NM12M9hmavNo06Em2T8OL/XYKVpVnrcJ&#10;nrWmNWUMLAmHVRx+9mU0SeKl6Esz+E2ZV8a6NJYzfjrWZbaNR4eKsU3nyoidwlu9+aDESmnbGp7R&#10;Hc+ZtsnmUdU89LDS7KtTMErqzu6YgIYVgzuKacoKe6Z6Gk7pTvXMXzuAPnB/ntG8W9YPtvh9xe6b&#10;9vQl3iXoSItoQsVMxTCLxjNnuBxa0/zeaS6HVjQvK61Lj2Vx+LzPxFCVG0AaMF9vavPcwyxs/mQ0&#10;pYWDTbBNWKTq3TuTsmQHKLEC69KHFmmHzRX1MrlDYaWWa1TMQwY7yZvBXJQTDyuIZ8JMCwemU+o8&#10;1CfmWeKohf3TuBcwTmlJxU3hJYrZaKCt3lwvI4ylWt3ipjBR1eMff1spbawMdtqgeol5tnFMxevD&#10;eJXrVJpe6efETYsH0QXAGRul2dwLs9oPq/O5ZZlFwh999uhv47j62wxf2T/ud+Ud+4pdyvz9/Dr9&#10;0t9u5R3H6pxlrtmtHv9YleXjS8faZ/41UPrn93kpvNPnpsZf7fMSS9Vn5c/FUWGrZiWmKt5q+4z3&#10;7t8e8nqJi/r6TpVa1z7WbnTAB7hXYrdint0ZqJZfgz1q+93snuyUuv26rA7q8c9v9fif63yYz091&#10;LjHT7gxV24yLljjpwyxbHfyedvF7xYq74P3UWc5tyvm8ZW3DxDXvY+Kmt8//xDFiqHYMdZk2lfU7&#10;uarPUf26/c/FS2XGR6mL3/59zfbXfp7pfyfz5obi+viP+uaNkXif2/9f4yU8B0zrvQ2mytiHl3eD&#10;fbTMf7rI/9sbX6Edtj/MVBrR0uce/2Qf7Xc3M72pPtOzhzqwghl1MC5U3Krn3XB86FGUrG/mPdGG&#10;f724ytW3ixnCIGGcufYgBkNdE2YbBtf0WWcRfloUR0U3ml1WCSPt6cXoL5AfWY2uE+5Jqfmasq1V&#10;PP/D7Bt04pnlGPrVMMm7GXVnV8JbF6teyvkBcmpVm5+guP3M3KpSvbDX1XBRcdJVnKONck2UbWpX&#10;bcnIB9DJNZnpOmqpl7YtCsJzKRfWwFFhsM34faxnlpI7oIu2Ukd9V52r7+D619EHOTDP5U5IY9oO&#10;M13l8vCg/Jkuyi5XOEX//J3lnrb0Dfp/R+fDBGCoby6AtS6EnS5w+aPNLnNgoYtvme5iG8e72IsT&#10;4Kaw0c2TXOLlKS6x5ZYlX5nqklrn8/jaUS4GO40zdqsytnKgi7IcpbT1NnwJOGpi9VBM5RCX7NAy&#10;vkT7MNOrKp9qgvHXGDm86iYyxj8Wf0o2Bn+PnEk1I/HT8Puqn8cUOwX/rJsJU5ubgO+pvyG/j7Fs&#10;uKbYYVTMcDasbTY+NOPV4ZnoEeCJ4cnoNvEhy3HuA9GIwiMrYaiK0ZcmNTyT4/BDH2RRYo+UE0C6&#10;VOUbsHh9NKBe3eTsH6JtaE8HcR3jK2lTmLZyjDQitEux7JmOZ8lpusnVnH8DjeMmlz73kouf2uJC&#10;53a62jO7uLdoFwb3do82MN/UAOlM/0DefHxXdAS1Y+HCM9BwNtE3QBcrbWgEbW14Nn0G2mW5ZhXL&#10;Rn/B9LiK35/N+adXcx/FdOHRwyttuQY9RWCktKaV+LToD6QtnU/fbh7Gsth0fAEcFZ2pbV+QsW2J&#10;5jh8E/ZJn0nXVzeBfgZ9NdOdwlDD9K+MpU7E1+fcCWlaYKbJpeqnYcvor7TK6LOsoK9JmVIftJV+&#10;3cqi9RulUa1DkxxWf4v6IlPh2S+Im3KN8Gvpb9Jt9E1Xom1ZQf9tJf3gVTlXUA6+9jT928c5T1/6&#10;0aoTPSucLvYpXOHifhf7eI+LfQgDObvRxT56hXmduOcfU154jVh6sdLTLggfDX59wgW+Po29Dyt9&#10;34VUav0bYvXReNZePYMG9X3jKPGLr1pcfuITmOyFXeQ4fc1i9eOXdrvI56+z31kXuvahWe01Yn9l&#10;MNPAd/BTWGoQC8A2ZVoOfXfJReCzsc9hrp/uhnHug5di8Nfkp/uZ5+l14vrPw2LRl8JN62585kLX&#10;L6Fdlf3V05j+wGcy1k3PekP7fkYc8gnq2+uyl/cT834Ydso5Pj8ImzyMFvUwmjvF934NF7riatGu&#10;irmGfkL/BoOJ/3iVGOqfyMv4AUwJRrlzEO9wYt0PP2/MtH6nNKbDYaJippjKXfiEe3kvv44PA5Ns&#10;eANu+cYslmfhZ87Av2D7vsk8v1bQlpMu/fd/usTfbro4Otf0T58Tp/82rPQoPA+mR07VCPc8de0D&#10;lz27Hv+HsXh80oY355qutP498U6Wu5u2oTltOFHaB3Zaf4KY+XfHw0yJ738bhnqMcecj+Eayo8RT&#10;vQNrRWdaOLHY46Sw0+Lx5jI3LZ5extgUz1ZKM9hp8Qxc9eRC6kZTyrkaT3De47TtBOz2FMtneAaf&#10;W+7yH612+U9kHS738Vq0p2tg+EvhdCvRC55wvf75i+v9X7+hlYQr/uMnF//lS5f7lmu/dgrN5gmn&#10;uYpy8EfpRJX7NI4+Uiw0KH1lyWqJdVdMeR0sUiZdp3ik4uDrYJ+Rv32HlvSSMUNpQ8UzM2gvZelr&#10;b7L9XReDt4XhokGOEXPVsfe1f9yw/aVlFd82nen3Z2Gn71HnW9T9LgwYzTVMT6xV8e4hOGmIZWuv&#10;SixEW8Vmy6Z9Mc31pByimtdKuQuUZ8DmuKJuMeCeN79Dq6nr5drgsHZP4LOVbHuUtvdEv1sB96/5&#10;5Xs+v+YyXH+W47Jce+76+y4DJy7AOBsvbHUFxhTr5UPKR9yrvhu/2cMz+M03kU+32eXfXeGyp9a5&#10;1Plt3nxrxPdX8z+L8z8s/vy5K8ApEzDZCHw0ef0kDBluKv0quSbCaL4D1z921Tcv0xa0pnDSCvTc&#10;AcYmamCbVfzPKm9edZW/YHzWSywV1hli/8T1U+T5PegyX++3mHzlM01c4X975Sj34hh8mfEX9q3h&#10;N1P942euCpZchQbW1vk+a9GfB2Hbj3IPEoyHNDJ2VNzQyDhzH+JfnsKXegpf6mnGn57Bb+njcdMN&#10;z+H7DcFXe/4Oo29rLFU8Fd/txQFoegZ77JR+W76LvjW6TMt1Sn1ezP5TnEvM9HEYZj9v7g7N47F+&#10;oMdMxU3vYXnakUM/Kt5q8frNPP8x6U0T82Fh8MfkAsbJ2rgG2Kvi8gtdXEsnvHTds7SH7bZO2Qkz&#10;7XrGmGpWOQB4lyTwK+Kz4X/Uk5iTxSib0vCfOMwJrWnbE4ztEZvfBjeFYRo3XNEAy6Udy6VDFSuE&#10;fWLpVhgr25OMQdo8htPwWabyXsYiU2CesL06mF+UWPYEzDa9TMyU92DJkktyvDNvN+OJsNVkcw4f&#10;gHcj71rNTx+eoPck9bLszVdfRZvRCbTAL0v8VUzSeGwLTLabpezdzH6cN7EoQ/uoU7H4pmWlXuVg&#10;nQznnRThswD7cLzq0vvXtLDcc1tnG/OJJpcwpsq6tKLKyaNrSOBDRKagC4XJRibis/E+lza0biJ+&#10;yWTpcOGb1JdkLDa5hGPtHnBPqN9ylEsfa7wzQcn3A/9U3cqHHmYcPToRX098V9yUZXHP8ET0k2gh&#10;k834KWK5LbofsNP7WXOU/gHfEXn54/gumvsqNAofjjHqBDHj4SUDYXZoHZeNRA86wVUtH+NMX9o8&#10;CIY6EF46Et6JLYWdypaMsM+rWoa7qsXDmDOqYPNEPYrG1I/NV/nIyIR91nvRQFezRBrWES64Ah3r&#10;EhgefrTmYYvLz50hbSix8PRf4nPFKonxmSTNqXKEShOKnyxtKEzScojCVEPje8BcS9pS05VKW3oP&#10;mwMDpQ8j/UEdms/qoYrVV11iqH/mPDDZYegYhvyR7+4R9qWeubWMNaAtMEbKPZdu9R4WneFxUS+f&#10;AH4o/LRmmM6j9v+ZnLKwWLSpMfhrfHZP/Fe+j1UD6FMMQbc7wAUWc+8X93NBmGltSz90pxhxb4EF&#10;T7lek8hxOg52iva010Tym2JVk9CaTk6Rz5Q575f1R2cqg5nST6mjnxKW0XcJi5NiitePWDmYz2C1&#10;zU+iNyUmf2bGmGlgVo55oIpY3tXOKzIXRD80pkOdaUw7h1kpdlrmp+s8ZppYP8IlNnjsNMG26Ipn&#10;XYQ4fdOWSnMqboopx6nmgEqu6Y+udKRLwi2T0ptiKZn0pWwrm5gqln5ptFkCbalpTVufsZj9JONT&#10;pjdle2rNAJdBEypLbx1P7LvHN6U7zbyC5nTbRIvbFzcV87SYe1hqlj64NKXZTmwNzHQ1z1+VHc95&#10;WtOXRng6VTFT6U13iJli0p3CSo2jiqViud3YLhgqHDKHNipPXH5h3SDiEwYbKy1IZ2pjaMNpy1j2&#10;Zf89U7Fp2HTjpbdKtsFLPYYqjoqhS7X5nV6GRUp7BTc1fSncQXPYi1VY/L1xRngm2tLcQdgpfLTA&#10;+924KRy2yHbpThVbL34qRiuNWJE4i4KMOIv8dvjENjjJdow4+sL+qeyr/Ut2m9aU+sVRD8/x6hOT&#10;Vb3kKTVuumU4vJQ2w06Nz2hZdcNWjZH6+8Nk8zDZ20z1lKwgvrpP7JT2iL9s5v28eZjd299xUzG9&#10;e3JT+ONtXLLEI/+33FSM1mebt9V7N/Z6l3OprbDLe7JXv26/ff8WNy1xUdOj3jqvNKmmS/1fcFNr&#10;9767cFMxTnFLlXez/yg3FR/Fysy05Nvu1raSPQwz9fdRztNd/zluektvKj4KhxQD/Y9xU4+H+lz0&#10;d6W4qTip8VVYJLy1cCc35T9peY3tP699sO0yGCbl/bipMVP7T+uZoWPETTnO56b6r97LeIZ5c8/h&#10;e5u+HQ7bjZl63JRnKeMj+S2jKce43KbnPd1Be4Y5BxL489Xwx6BxTp9r5tcoH2nIOGd+dW+0EUEs&#10;YPtkW3vDMbtzUzjkgtpyjL7mkjJuuhpuurqX1eHXe9eSurNtNS6zRHwUmyduWsOYK+Ou83oxz1Rv&#10;tKG92EdtDHvtbecc7bSnA0ZqjJa2qr1qdyfbzOCmnfDRlrDHTRfRxoVBj52ybNx0WQwfP2rHiZsa&#10;G15PX+TgfPSlcNNTq+EOq9CcdtCf67RthZNr4Kat8FK0WDAOcVOVjeKnsNPCmwuJ8W9xmYOLStx0&#10;gsdNN5W46ebJt7HT5JYXPG7K9vi60cZHxU3jxkrFTBkXx+TrmZn+FE4qVrp6mPme4qbJDnyIVRrX&#10;HcycjbDThRl4GDHikyvwrSvgb8rdCc8cjc8mboq/VsU4enAcnxNLFZ0LFzVuKlaKjw9DjDShlWQM&#10;/RY3FQPV2Dy+Nf5+YLi0oJXOmydK3FTaU+k5H7P5pcQeH8RMI8TAi0caN4XraS6qqsGPWB3SmfYa&#10;+AjrnANuWsWYfy1xZKZfpQ8jzal0oKGJPVxiGf2wffPhpK+62OmNaB+7XOzEOld3/lUXOHfAxbbP&#10;ccHRda5HAzrW5yqJ2f8jpeLse+IHSxMgXSjXB5MUc1bpaWRhtJxL/qZx0/Kyzh2CQ9NecdNhJW4K&#10;L/W5aS19Lo+PlthpmZsmum2nD7mAPoT6LehL0sTcx/kupGeoox8Uoh8nq5vkcdO6SfjraEe9/t/D&#10;cNMY/JO+E33DWFMCnSk6l8n0iTCL9RM3nUo7uS71zW7jpm30xYnRz61C67OKPh0cNdWi/jV6FbRL&#10;2bfbXfjLky5y8YCLcp/FTePi1efhpR/vhJtudVGYauTycXjpWRf46hTlydu4qdhp8OszHjeFnQa/&#10;gYVePWdxvLFLe1z8wi7mhdoBN4Wdipte3O1if90Diz1q+92Vm34LK4WRip163PSix02J4Y/AZWOf&#10;w0U+fQ02g97U56YsJ754A276UZmbhtCH3slNjZn+AEOF54ibhlgOfw83vXLKOKxx0y8PGTeVtlXc&#10;NPkl7AUOG/oRtmV2mXrhpj/Cd+BdiV9/gON971KXjuBbMefSa8QXHUDzfpj3MHy0fmeJl+5EX6rl&#10;V7HdI8htyrjsG+QfPYJfdBh/6QjzNB0lN+obc+CesNP9L+DvzXLZY+j6PoPZ/UQ7//GLS/38sytc&#10;OeGevHKQWP13XBGuV7x+zhUvHyMXCfHxh8Q8lYOUOmCj9+emHj9VvH79ydnE8aMxfWdsmZs2GjfF&#10;Pzs6jfh8YvtPLoaZYsdlLcZMi+8tsm1lbnoGdio72wpHZZ9T8Da4acNxdK3HuT5yqvrctHgW3na+&#10;zeU/YWzrIsz0Esz00gaX+6TLFc6vcPUfLEZbu5848ssu8JvyZ96ELf6CjvNqSXN6Avb4DgwVg0Vm&#10;4ZApmFwU/heGQdYaF6VkOXSb3WD9BtxUseTilDdgij9w3OcWqy9uqnnrM9eOO8X+p799m+0niJG/&#10;DIOEWbJvFe24LzMVU+UcyneqfKiaV0pzQmXhfOKl0rBKF5r84bzTXFWqSzH5pjWF42pdy6ZdLXFS&#10;sVJZgM9lCZir8pwmmCcpCd80o161N/X9B8TjS6d5hfhzaTXFUG+4XpyjJ9aDumvgsYqDr4ApV3Bv&#10;lcMgBqtU/Hzx8hZXf7HT1Z9eDM8n7+2ufsRyPOse30ccDL/VwuFZ7kn88icOwNfxgRvk5+7DDvFb&#10;PjaTnA+8X08tdfn329zjH29wDZe28R/ZRZz/ERf/Bu0u+WR1b1Pcjwg5W4Nw215ccwUst5Ixioqf&#10;vnHVjFGIdQaI3a8V4+R3UAsztbyqv8KRf76CHvYcuvdjzJP2BvrVo2hQXyfv72GX+eoNnhc8u9Cc&#10;B9DnGpPld1FD3oLgz+QBYbmaUtrxwE20puTbyFw5znxmjA9sRvOzZpBr4DmZ78Q6YI70jfOrn2W5&#10;L/M+oQfadicz1fpwfDkxU5+bsl+Zm8JR16EfXQmzRJuYhcH6uU4zy9Fssi0HVzVt6kNy09z6fviD&#10;9NfRURk3XQS77MZNxTmVVz1DfL7i+/MwUo+bPsVxz7BOadz06RI37WPcNNcBN131BMyV9xuMNClW&#10;atwUlshyghiMJLkBlAtGc0t53JSxOvHRFd24qTSmxkzFTQu0kzqbeZfNEBuEx8nK3FTsMGjvuWRJ&#10;E+ozU5V3MlOte5/nea8VYVu80yfh7xgzDOM3ScPK+5L1CLlx4oydat7FNHxRukovJp96uzFTW2Yf&#10;r25x1QI8Ft9C71sYp1hpGB1ndDJ1i28Sj6L8q5ZvVHVbHD118i4W80wtaaAUN9U+OlfGlsVao9OI&#10;tyGPQIRrVru9fD68z6lXeVD9Oh7MTRl3XYzvQc4f5fpUjtMoY7Z+bgG7H+NgjJOJH8cvtGuHlaZb&#10;oizfn5tKk5uhzTHG0GNwV9VbNxYfbkaC/I1jXHr7NJd8eSr+2TwX2bbQhTbMdIH2CS6wVLHkg1zP&#10;GX1cz1nPuoqmvq7XvP6uauEg9KNDYH7DXHDpMOY4epx5n7KuYkLO9RyfY74o9KYj4q4H7LT39CfR&#10;mRLfv0xx/jL0povRELbzP1tLyVh2dCaccg7MdJ5i4yswuDuMV5pSL979Dm467I/M1VmBL4i+VIzz&#10;XrzU317ipvGmSnw4MU1i6cVNyXNlc0uxHhiGvzzsz+RfepTfGIxVxxg37UH992amXh4AfPux1Cm+&#10;O0RzS3k8VkxWLDWEXiJOroBYE6Xix/h+Uyv6El8PL4WRBlso4aUqxU2DLXzWOsAFm/uQf5Y5okrc&#10;VOxUVm3cNO1qmhqMlZa5Kf0V46Zipm2w0zI3FTvF2gejPWWflj7kMC1YTtNa+Klym1p8/tyixehH&#10;Vj7nsVKYaVz8VMy0y+emw+kjYetLvBRuKnaaXD+cuaL6uQha+WjL416svkrMuCnPtiT6Yo+NjvC4&#10;6Ysj4KaYMVOxU99GejH7cNPU5jGmU5XONGn2NLH66E/b+tr2FHVKW2r6UlhpdjtMk7h846Zip2hQ&#10;szBTK0vc1LSnW8bARwdaflPjprwXfM2pxeijX835WtP7cFNjoD43JfZeuU7FTRWf/3tuSr9/+zg4&#10;65Q7uOmMbvx02u+5KYzV5nNS3ZvhpvBTi9FHd1kPVyhQpxioz0elM1WcvnHTffBI+Kn0qx43ZdnY&#10;J9thkfmdvOt9bgo70VwsFlO/HQ6yGy0t2tLbmSnHlRinH1ef785NVTda1gKsRvpQYzLipnBYWxaP&#10;gav6dRTFRu9kpv66z07346egO7X2iNO8zPvZYj8GWvyx6U3lv8AVjQGKy+2fcHemeRvfvJNl4vOU&#10;WeXdlu+yf/f6tFw+vhtTLW+74/j7MVPpYu88rnwuPtPn/vEqfe6pUuv+sbYPnFTb7TMxU5+b+sv+&#10;59wz+X7izthD6U33c6zF6+u4bqbvoPt692V9JhPvLO/HubvXY59rP+qU2fHap7SubTpedhszFTct&#10;sVOfhf4rpXFT9fn4vXbXm5a0rWXtKee4n9ZUn90ep9+dmzJWYVpTldruf0advtZU5QP1puxjXFQl&#10;/9sSHy1v2+l/rs/4P/vcVPvxX9f/saj/JmYMVP9N28fjqw/HTRkH0TMDbuoxVupgXXPP3cpbSv3d&#10;+anGeszkZ/P8Mm7K/sZNdZxnpmdlv/wrY3iujkG/gGaB8ZJGtA75tQ0wkcfgp9XMBxXw9KGrKvHt&#10;a/Dx627pRlkviJ921OGnV8M3K+CbNZTSmwYpg3DO3vBJ8U20n2KZqoNj7spKVwdu2658pdll8NIF&#10;vamH+mGn5Xyp0rO2aP8Ifjn6UOr0OC+MtEuMFPZZYqfKJ2DMtIv9Svw0s5RYJelNyWWapkyJn5r+&#10;FA7bmuQeJIy/Fjmm0EHbN/Zz2cOLYKX0w0+tQXfaDi+llJ1Aw8S2wrvL4aVw0yPwCcoCZb1YxTFi&#10;9dHU5N5e6nKHmuGm01z8xfEYcfnGTcVMu9sUY6ae5vQFfICxxkbjrf1NaxpbqXHhbtx0lac3jbfD&#10;TDHxUi+Gf6hx08QaOGrHcMYvB3CN+KrT8MGw6FR83inSC1TCTtGgjsZPG+nx0zrmAoiJCc7FX4aH&#10;WqwRZQT/ynSdZW6KPw4nVLy+YvnDaDMCo9BtDvS5qVin4vWJrWfO+lp0HxH6GQ/kprBVy3mKzkFz&#10;RdVNUZyUYui9+HxpTH1uKm2n4uPVrgisNQLvDTOnbXhqT9oPX9/M/flgo4t8uM0lTq91sVPrXOz8&#10;Tlf18esu9mYnutq86/kkOQCeecw99iza2P6cBx82NLnGJebT/+IeKJdpbE6Cc3C9s+nriP3astZl&#10;3rruWYzrC44NGTdVftSaEb09ZormtGYkzPqFmDHRW+xU/DTOtniZm0bR9Eh/mqDfkloScxm4qfKn&#10;hV9QP4h+IP2hMjudgO50CnH989F7oKV5KL3pcrjpCvpjxP9p7l/NAaX4vsgUrhWdqfSmNmfVXM6/&#10;vEg/VqyUvjN6Uy2n0fdk2gpw0wxxhPThiOfLtMYtVih5Yb8LXr3ownDT+Icvw023ueSHr2BbnGL0&#10;Yx/tcNG/HnZhtKaBrz90NVaeYhlOekV8FL0ppbhpDay0Gguguay9Crtke+zTg+hLYaafwEtgpymY&#10;aRKL/XUvLPZNF/rmI3cvbhr8DtYBO62GVwbQjAZhmyF0oVHOGf/isIuT3zTx2SGXoq705wfJQwo3&#10;vczv5NuPyJEoDSmcE27qaU0vlfSmnuZUOU99blr3A3wNNpP45jSsdL/LmFHvFweww3DTQy759bvM&#10;y0RdN+A2MjiLeKvWqzg28tuvLkVZOLnWNfDObsRvKB7G/zjMu/q1UZ629FWYqWynz01hT3BTi38X&#10;MxVrOkKeUbhp45t6HjUZO318G7yS/L75I80u9zH3EU6bQneav3bWPQkbKqA5LV59zz2NRvCpi69w&#10;HPXovG9Rx3szH8xNj2s/8VC45knO/R58zLgp3Pco+fJ9bnoMBgs3Vc7SwsmWEjdFS2p6U4+bSmNa&#10;//5yVzzjlfUfrHANHyx1xdOLStxU+QJucdPG0zxzzy5xxfPtrnBhrctf7HSFv3a54qcbXP2n62B2&#10;bXy2xOUubCTn5rvG1SrQnAbQeYbhgMEfPoJlwrvhhamrx9Bzvm1aU+WyDP102fX++99Nt6n8pTJp&#10;TRVDXzZ4oTilmGot32EdFkXP6LHI457eFNZpbI/zK7dpFAYpbap0n5YfFc53P3YqXarmi4rqe4Nv&#10;i+vKxFBTxmOJh1fuT5ih4vM1r1INTDaAifn6fNQvVV93S3IPbE6pb96CmR41S7CsbYqtl86yFq1m&#10;EJ10AA4ZhJ0qb6hYahUMshL2KIb65//+zT3yP/+FhvZn4uU/dLmLm1zDaeLcDqKT3jPAeGnj9j7u&#10;yV1D3JOHiWk7BlvkndnIu7PxCLwdzq/5FRr2j8GYH+nAcPfEQXTWB/jNH2Acnv9D8chMYuLQlRya&#10;53LHeMe+u4ocIRtc4dJW5oh60yXFMLkP1dLDwoYf++evcN3vYL9XTRsagJuKnwYYPwgqvh4W+ii8&#10;N/j9J2hL4cZfcf2w08RXPA++3It2fB9jI2jY+S3UqI6bX3DsJf6/jJdwrjpYdvBHzsn5KuDHYqnF&#10;T17iv4jvR1+tnjmMGzf0d/WwTulE8+iJFKdf6OpH32sQfqL0MPhut9kd3HQT+xk3Hcq4N5+hIS20&#10;wSjRllq8PvqnHH156U8zK1gmr2n+JXy8TezPvvfSmd7aTntoX7btWbgpz/dFPPfhD6lFRd6J4pu8&#10;j4jfz9Fuy4eKzrQgVtqpc8FIFaffpbKPx01LmtNcB0wXHppqzlMH44JNxOs3ZeFB0pum0KHC02CC&#10;is9XbH+Zm/JeS7fSBt47ysdp+tPlHjMVP82u5DpbGuFw4qW8g6epjMMgI+j58CHgkwnymtrcT7DS&#10;B3FT45At2l/a2DTHUwfjnZoXqk4x+oqnh5tGp9Zyb4jfgGd6zJS6fV2pSuqQ+ds8Vgn7XEZbm/An&#10;8GvURrFScVPlTY1Mibg4rFbnVk5xaV89LSh1SQO7tMi6YkXETDmvrkdclfuifOiax9HnpmHGm8N6&#10;p8NmI5wnybWkzEeQn1A61risfw4+l950sXipSjgodafxRaKTqAv/zbgpGl5vviz8yCn45gvZ17jx&#10;w3HTFGPBGa4rMZ+x6Am90Jsy/kvd+u7yOya7HL529gjP6Hc6XfJYp4vvWe6iOxa76OYmF107xdVI&#10;I9o6EvY5Aq0oDLRlqKtZPNQFKAMtQ+CmDbDShPHSHmOlORU3jbm/jIy7KmL0A0uHo2UdQcnxKpfA&#10;4tqGmY9s/i06AMVYxfAfpclUjrD4jFpi24nJl84UDlkN45RJb6r5oMJT4azKtwRvfRA3FV+VhjQx&#10;T344uaaYJ1QxTt5cUH80tqn5m2rxx6XlNW6Kz52Q5rTpwdw0Tj+sboLG7b2cUV6byTEAN1Xb9VmC&#10;PKmxOY9wbRX8/0L8fp52tYv7oC0l5+hSGKmxU7gp+U2lNw2tGORCS/q6mul5uGmsrDX1uWn1C8To&#10;z33C1bUNMa2p4vItTv8OdurpTAd53HT1YBfFwsv7uuC8Bnhpjjh96iFePwQz1TwNdYtgnWhh4+ue&#10;N1Ya7xhSZqae3lTc1GOmYqfSnCY1jxMWp88TYUzfy29KKYa6mPrQnopzptGkGhslrt7mg4KTpsvs&#10;dBSsdLRnxk/FTkfTn8DW9De9qbHTFc+UtKZ9idGHda4j3h4+6lsWfak0prdxU/SlGeZ1Mt2o8pAq&#10;/5E0p+sGU7d4aUlruuY5j52uHeQUz1949QXLaVrWmt5Fb2rcFB2kpznlv0TOUPFSxeh73JR3h/Sm&#10;MmlFYbfShubgnKY3fU3l9JKVtu1lHbNYfXin5STdORFWCtckTt8MXqrYfeOm5LTTPFDSmdoxcFKP&#10;m85CLwpD3Qeb5HMxysJBeKr0nZjNE0Xb67fxDiwbHERsUtz0tUkeYxW/9FlmqfSZqcr8oSZPG4pf&#10;oNykxX1TuXderL7HZOC7ehfDasRlFJ+vfKaq877cVOfSudG6SiOrfLDS1ho33QQ72TAIPQOMax9x&#10;+gfgprDChgNcDzHmD8dN8bN9vvhQ5R3cs8wx2e4vWz30Gw7IqF92W93d67jjM78Ov7Tjuu/f7Tza&#10;x6/XzgW/3OezUS+/qbVJ+/ifGy9lv3uV4qr76HeU2OlDc1Od17immOa4W+Zvs5J6/fXyPnxPWi5/&#10;fsc+YpXio7LyPqV1bdstNlnipLtKZZmZ8tm/wkv9fcVNjZ3CFbtx0/p/m5vCFct6U65L3HQ3pvLf&#10;5qZwyx3dzeelKv3t/G9KTNS2lcYx7s1N5T/7LJT/LSzU16CW9aR6ThCvb+umN+Uc2q/MTflcTJQ8&#10;I8ZNt7BcZqZip/KzxU3FVVUXx5aYqZU840yDyjY9j/MvsT/PkMf36FnIcxW9p+ZUKrRXYhXGThUL&#10;b/Hv6DlzsFKbc4nPip2wy5Xim4+ZJtS46Xw45Hw4p7hVM8e1hUy/qXnuC5q3aXXgAca5V4fJZcX7&#10;3LhplcdN59dQL8sLqvCvaWNn2uOka6pZho924Xd1xfHh46yLk4qZyrQdlmoWgccmjJOmFta6THOt&#10;8dPUwgBtrf3/tJ13l1VV1q+/yO3XNgCWVD45VdU5VQWigigglohIDqLkgiIjFFFsETCg5JwMIFlJ&#10;ioEGSYZ+bUN3jzvuuN9i3ec3196nThWh6L73/jHHDmfvtdfZJ+y5nvWbczL2yDLvnOEc2kGbarkF&#10;0InU75/r6j4TN10BP11uelMx0/qj7XDTFWiyFsNNydPHmM+46R4YxT7WD85w+Y/moEddgD/YZnpT&#10;MVPjpuu83jS9HlYamBiqrW+c6DJYeu1I04sWuenrz8JP0ZrKmMf1etMhHMNcuelOn2OelW38F2lP&#10;jaUS+5TBT1AstTFT46b4bNTnNHY6Fp4HP40Q7y5LvlIOpxPfY2wgP3AaPi2+nrHCqXFiwvGfX0Of&#10;CC/UUvH7qmekGPnK4RWemz4LfyROP+SmFUMVYw6DnUG+LFjrvUwx56ZnfZVYM3SUqmUvn7KDmyru&#10;n5yng8tgkhXUkPf6VOVFjU/heFio8gfEJlW6bDvjg2NLXc35HdQnWu/ip9a51Jn3jJtGT7CNX6d8&#10;pmVP9nCP9mcJ4+09pKerHV+NPjdDf/Ue1T79huFajtMiM2U8UuSmUe5TwqXgm7WMrcqHyscu5aas&#10;w03jkxgvMg6xvLHwUh+z79mpsVT4aZxYRdWKkt7UuOlCxkWMz1RLSppQxdPXwktlEUy1ndJoiXOL&#10;GE8R099tnP5CxmWL6zi+j+mGYpPg1ON5jxN4r4zllOs08UoUnzrDeJVx7FLGpWhMzcRN0TbVEatf&#10;t4yxK7UpNL6qX1FP7aD5xjwrb/zVxS5ud+nTb8BON7rMF++4DAw1ffY9bJOLXToANz0FKz0LNz0Z&#10;aE1PsBQ3PeUimOL0K6+ehpvCVllWf3+OuPEzLkGuzdQFWOx52j3/ngu5afKr7XDTwy5y7Zxx05pr&#10;n7tOcfo3zsNMpTm96Mphp5UBN1WtqJCbJojLT30N10S7GnLT9OX95EHl2sZNLxB/i6bsB68rtTh9&#10;1kNmWuSmaNFiP31DDPYJGOlO2oKdfgN3+QZu+t1e052mv/+MWN/Ldm4NnLX2l6vkXb0Eb/3S9f75&#10;WzjcL64eTW7jXrgjbLSguc89+ANip1sUuyHNaWdu2riZ//AdPANNZ4ofAzNt3Id/uv9V2Cdx7Afh&#10;UYdgUzsw4ruaPuBZv+cVlz+3Ec3icfSVR1zTjc/hTR+Tj/FT1wwz7Hd6GfPmaF3Rr+q/TPrQbvWm&#10;Jdy0+RhM8wis9JOR6E1Dbsp72If/hH6w8dOZt3FTY6hH2/hfhX+eWOjj9Fkqx2nh1CLXdGaBazwx&#10;x7ip5Tn9hPf2yaumN20+wXs7OR9dabtrQF/acGEF7JT/569Wu8avVqJPXMx+Xvu8HT7+Aazra9f7&#10;f/7LRWGnUfJQVsEb08SRG3+8ftiJRUpnmYQh15L/svc/4KawyFKr0TacUGa8E05ncft//A3+Dd9E&#10;y5iGj6odaUJVt8lz0yNwyDPksb3uor/DSn+7abrPezFT04tyrDhv/Jdr9PME7X1s9ZDUbobPMYOe&#10;VbXuE/BB1ZOq+P1nuCF6UnFT+hQyVNPF0lYpM1VeVTFX5V9VrH7m+71mts6+5I/nrb9JOGmS9xn/&#10;9YpTPoAoHDX62zXex03Xk+v14H6W/YucA+xP/fWgqz+zCu4OM90N439nkGt6H3a6hbwT2+Rfo8uA&#10;fzYdnI4Gmecm33l7dmreUabnKBy1sIfvCyy17060B9vxofBxm/DD8oxXGlbwjF45BCbYQqw7Phaa&#10;m8LBOS5/eh2/PWILrn7E7xatLJyzlr5Xw0aVl7bsN/r629/cI2hmH2ZfDz6DcnKcRsnRkPwrGvTv&#10;drHkP+cqv1vuRcP3/HeRr8HqP/F9kM60kvyp1WqX+xD5+Tt++xeMIz/EfYjeOuP6wPj77FDNNn7D&#10;69DXEgefXzMQHwNjjJxvfwo/aoArwE1V+60zMxVDlT/3fGCsi6+Km65nrIbGp8D7zy99Ct+F/2U4&#10;qaxeS7hpnXSoq59lbNvy73FT5U1d2h8+Co9rZe4M3pCBn4bcNAODUP8tP+qKvgE3fcJ0pg1wVGlQ&#10;S7lp/Sr6txJuKh5KDm5pS1NTeA5ORc8IO5XeND0jh89Hv2Gr9TqO547i8jUfmC3hpuKJXm+qZYO9&#10;x7r5fdGGwiKZ87uNm8IOlWNAuV7FMLvlpm1ZnmnkoEGvm5mFL1HKTUfi51hsPb4Rz81sG32jf6rF&#10;KH6qOUS131XH6veJVdbDLtG8Ke+PuOlYPdPFTXn2KgZefHNqmr5ybT1bxU2tthQcFmaans/zWJpT&#10;8VhjplzPuCl8m/uanMK8sfjrWPyEMcTA65mOnjU2jr7yXjQP2l2cfrrITfETFtS5ujk5lxgnblpB&#10;vEvEs2h8OeUZiE+oJF8p94D3r9pP2bkJ+oZ/fQ9LzYrZ/RVzFjeNjiQO/mXaH1tNDpoJ6AtaXf0B&#10;/u+PveFyn6112YMrXJY57sz+pS65bb5LvN/qYhunu8jaSa566Sji9YeR//Q5VzZ9EBrUZ1yviY3u&#10;wRei7qFhcffouAbquzfB+7BJ0i8OoG7PcJdZ/TI2yqVYxvGbVTtAeSkS05kjnyKmiK86TTFHPal3&#10;hX/FvHzty48ZN63qxE2Je3/xYfylanxmmP00NART781OFZuV5Lj0LPFYdKwvUGcKbqpYrYohD6AJ&#10;eBCtKTH8Ix51aXxt46YsU9Nr+a08QvviuXe3FOMa5RWQz1z+HG0q/v+5P1MnCsYL642M7sHvWH34&#10;M7+7h2kTDQn8r3Y+/BI2WrtgEKz0Ga83LeGmEfSoVa8WTG8axugrTr9iHDH64qYz+6EhbSlyU6sJ&#10;JZ2p9KZdtaZsi5kmljNeWQyfndXHVQWx+orXj8xodNGZTS4yB87ZPrjITVUXynKbrmZss1rMFIOX&#10;hmbcFPaZ/ctw4u7gs/P7BdyUGH3+w6Q/TaA5tdymislXDP5fWkxjanH4xO17zSkMdd2IDm7K/qxi&#10;9cVNVwxCa/qEsdPMkv7E8sFMsUz7QFe3tqXITKUpzb4z2uXMRvkl+3IhN8UHU5x+PfrRAvvr1jzH&#10;eMUz0w7NKdtr+H/nnPzmiT4uX7y0EzNl+4NxPt7+Q5ZwS3HTBnSkqlOvmPw7clO4gfKiWj5UsVHF&#10;6W+ZeFdmavWdYKAFLE9uANVKseeK2Ol6ni+YuGnhQ7jhDvhqyE3FWrUOMxU3Dfmr9KbKU9rAWFmm&#10;c/Kc2xQyU+MgPA9hGKYdI55edUnvxUxDbqrcp8ZBab9R+Ug/hOUam4GJoGdtfI+6qXAY5T41navx&#10;1ilwXH9e12t03bbcqtsmePbDM9jXaRzciZuKIzaJ/Ukv2Z3eNGSO/85yd6DzLC7x+Tuts23tdeGm&#10;d2GnVpMpZKR3Wobx+XdbdmKn+HV67zI4abP6EbapdWOn6lfATaUTtWOD7eJ+zr9Pblpss1RzGjBR&#10;i1sKOanGUkVjDKT9RXbKZ1Vkojqu5PVuuWkpKy1Zx89tNGNfyEPvd2ks1rPTAiy2IF2p9v0n3FRM&#10;9DYu+rLtMy0q+U89O2XfndjpfetNQzYaLulzJx2q3w65aV6v8Xv0uTO66k07+Oq/x00ZF4idhtyU&#10;penWjZuKi2LGTPX/UrJd5KZiqzLaCUzag4LaZH89mlPlJtG5BeZzGrcQG/dmX8YhsNHXe8JNy1xB&#10;XHJZb/zocjgiPDPgpvVLy9BjBtx0Js945lA79KbipsTUh9y0vZY4+vKAm1bcnZsur+S43p6bLoKb&#10;tlbiT1eQ47QaH7YK4xpYbn4NfjvcdHWCvtK/VXBScdPV8M5VKdbZv7KUm/K6GC9WNz9Zwk0jXbhp&#10;xnPTVWna5fgVaFjffd7VH17g6o6tcsZNj690dSdWOcXtS3OaZ7twZInLH6QmimlMpTcNxn4HZ6I3&#10;hZt+NN/0pqn1k4yZJt+Cma4b69JvYwEz7bTcOBFuOsFzU3HQRV5vmsQP8bxUzDQ0Xg9j9rU07ak4&#10;qubRWS4bQh6eJ/GP4GHMb2uOW3pTcVMzcmLFZeQnjWFpcuNn5xDjPhs/bUY5/prYKRzS9KYx/Mre&#10;sER0j6/hk7/KfuXSn4Y/zTiiYli5cVPVhirlpuXoTWvRFFgtom65KRxP+VNfxS+HRUoDqXqj5bBS&#10;xelLD2rcdJA0nOTzmiSuiQZE3HRqitpQdSxrXWQ83L7tMfIjvOpqT3/gYic3utiJt1zq9EZXeXa3&#10;i53a6FIbx7uacSlX1p9Y/f69yXPq+WzNGPxKOHN8OnoQuGmMMZ7nxowXjJuyz/aL8Yqfcm+nxfFH&#10;U7zPiPdXYaeVw9ATvNjbKcepuGlsolgp/Nos4KXUlfL81HPUTtx0rjQfOX4HWbipmKnGVl25qRgv&#10;eUxtTMT4s7v8pgtpcxHjsUXNjInr4cvcN+OmvNfxATfls0xRj0o6Fq83RedjelMYKvGZde1w03Ze&#10;W8w4bnHa1W94zmVOrnflioe/Bjs4vxVuuto0pxm4aRZumily0/1wU3jp1S+K3LTyyklXeeV0J24q&#10;ralM3NTrTU+7JFzzTty0VG9qzNS4KXzjuvKbnsXIcXoDdoqV37joKuGnym8ahZ8mvj9OnP4etKxw&#10;00vwEXHTr+GcX293qcv7SvSmxNHDTbty0q4ctfaHC7CTr42b5r7bUcJNaRNuKv1p5vuj6E2/9dwU&#10;zipuGvn5a86jDg6xvdGfr1IDfhPxyyPgLfij2/lv3iUmqv/o4XDTFy02X0z1Nr3pHvwlY6avwEvR&#10;dMJOG2GnTQdhsGhGLQcU8+XKedq0i2fy/okuf5Rx6vn1rvmnsy4LN4vdOk9O1sOu8eM51LPk+vtf&#10;cYWP4Kafwra6i9Mv4aZ31puG3JQ+iMMeg29Jb3pU5lmpYrFlBVhp/iR9O85SdjLgpsfneG6qnKql&#10;3PQ4jC3gpnlx0/PLYadw0ourXOHL5a7xy0Wu4Uvmuk7xf/z5G3y2J10Evpf+X//bJWGcldJw6h7c&#10;It4bTpgT67x+yPKQWn2hP9B6/v4D9qO3P4Il28odakbOS2kyI3DFGIwuDluTVjNzbR8c9iCMkzbh&#10;cmKznbkpPI+2u+emHPPHr3DT7wNuSqw+fQy5qWpQpYlRV+5R05vCRsvRgFbCTqWD1VImjirNqeVA&#10;5bq+DtVNl/rpnO8vfRUrFDsVN1UuVnHTCDrLKG1bTlbi36v++zo5Yn90kT9+cdF//mb7Y9yD1LUT&#10;LvvFu3xvWuGlLxNnBTPdTA7ezXxnGUs04383Wc5dfONdjJfI29AHttq4l/GAvsOy3bD/PXxPxE3J&#10;fdO4H30xrxc0PuDc5g/lrzzvGpcPwmcYgn8yFN+CcczqIcTFwxgZB+Y5L0/tMX2f6k+ucOnPmW+5&#10;wLwOOZaTzBPEyCFQI+0ozLfsd92nq9R8Uu7Yw7z3Q7yPw+QA2A873e0yV/egO0crLzbK77XyR/5L&#10;pDH95Ts+86vGj1XzqoLP/oHf/2515/oeZNyweQgG53077xrfGED/BuBfYMv7d3DTtwYxnsOH66Q1&#10;5b3ckZsylhY3Zawqbnw3bmp601WB3pQ4/bx4KMz23kb/1sChX/fcNNPK/7y4KewxBduU3jTT1kTf&#10;n4ab9sdHehyfC2aKrlSaUx+nfye9KRrYZf3uwU2zcFPymnKM8dWQm8JGsyXctMhMmSc0bkqcfm4e&#10;LPI1cVPYVSe9Kf4Jz7b0rHp8RrFF+i7eGFhXvmnbMFPVihJnTc/k+cjzNm560xg5PeGm5CIV4xQ3&#10;zZAfwOLl4aFZcU3jmfUlek5/La/vZD9s1bjpNHFT2ipyU7Wr53sEnpyiLe53kZuqjZCb8hyeC58t&#10;vg8YL2w1s5Bnubip4m3EYYvclL6Km6I5zfJeVA+qW246h+ub3lTclPlY+Kbnppqnxa8K9aZjyM+E&#10;3yhuanpTuGnO4vRT3XBT7pvu8ew6WCxz9vDI6Mv4cfS5+b1x/F7bXMMhzY2tRp+w2uU+ISfWkZXo&#10;T5e7uv3oEw6+7up2L3DZD2e69MZXidtCX/DmeGqYj3OZNWNhbU+6qgnUGRqfdTXMoUdfo77QpAz5&#10;nOIu8pruHfdJeR1mN7gUTDg5E/8LzaVq1atOvdVvQiuQII6+yE3xLWtGiJv2hD121ptWD3uY7wLj&#10;HelNO/HMO/BTeKm4qfhqGh2INAp34qbydyPUGUiRMzXJOEo1Uz037dnlGrfz0xR6hwg6COOmQ6jH&#10;OuQRuCl8V9wUHqsY/tTMWtp7hNwIDxgrzi57ljyig8htCjed/yzcFJaJ1Ro3ZWl606dhz+hNRyWC&#10;2lApy2+qOH3jptMfdzHGHNKZGjNdMghmisFIO+lMlw6xbeOm/GfHjJs2GzdVjL40p8ZNYafGTemb&#10;+KjPb1rCTcVMZSXcVOtp46bkOuWZEJsnbvo4sfmduWlqKbrOgJuqjlNGNaDERBWjb7H6JdxUbNU0&#10;p9r3ErH0zwbc9En0KP07uOky4hLXolveOBJeCic1bipeGpiYqWlPA71pyE2J48/rGJ5ZITf1MfrS&#10;nsLz4aZ31JvqfPhlmNvUtKbdcVNpT9/kGWl60xcDbjrJ8pZ2cNNJnqGKo5ZoTevhpZaPVHwTXajX&#10;m7Z4dlrKTemTMdCdHE88u3HSgJtazSm1A0s1Lai0oaXclHY9N9VzEC4hE5uAqygPaVduWqozDdel&#10;N82Lx8JAvd50UsBNPZvp4KbDfc0ouKrpTTlHx3dlpLdtmzaV97BV3BQWJRZjcfrMe5boTcUsm8X/&#10;xE2lOzWGWcIPSzmivYa/04lJcmx4zp2W8oE6mfwlmfYH68XzxCjFK0us+Fo31yke17V/XbZLr6n3&#10;HXBT1Xu6jZuqTWOnwXHbuT+l3JQ4I2Oq2hdoTrvTm3bipmqvhIX+59w0YKdq6z/hpsZLg3M7rWvf&#10;vThqyevSm2KemcIYS7kpffKx+uwPueZdl125acBHYamduSnHiZuK0/6/jNNH41Ao8lPPQ1VXKuSm&#10;0n+H7NR+92znNbcRxuqz7mPv2S8eqv8Eva516UxD03kBLw2XDcY79V/i/0+KOlNjpuF+fG3b5r/H&#10;mCntFLkp12E8YXrTDcwXbRjuVAcvzzyR5l6aGE83vcf80Vr833bYJDHwnps+5rkp+0yD2V7JNvuW&#10;Vzuf37RHh950BvOX4pw87zOzytA/VDGWqQ24qZhpaNpfYmKmtKfXfZx+jXFTxfxn8AWshhMcNdda&#10;jZ/MecvhpGKlK6rx2zu4qWem7DduqmPEUMVAYb7L0ZjOw2+bTR/hgh2x+myjN62DKeVXpjgnzbHo&#10;TVdEeEZwn47gq5Vw03q4aZjfVDWi8kcWk8d0DlpT2MJBuCljNVs/xDpx+g2H5xKr0EpM/kSXfGs0&#10;zLREa7phvEvLxE/D9Y3E6LOeemOES8JHk/giYqZJfJAOXsp+fBBv4qPeUitfwGdoIWb/edOhWr2o&#10;BU8wrsA3nIQPNglfS9x0Ij4ceZuKzJQ8oTEs+Yp4N2x5Ti1cDX9wFr7bDPzIGeSj0px34PsZP5Su&#10;k7gm5T6thbmVDy2DbcI3jZs+FNSF8vlNq0eIt4o3wubuYXF81ASMNzoZNktdqFr88wrm44vcVHH6&#10;g9Gbwk3LiYWvRQsRxs+b3pTcYQlyQsV4r+lpPVx2bX+X+GS5i51e7xIn1hK3v8FFPt/i4mgZkrtm&#10;ucQi4o/wJ8sGlLlHnyavwGDyFozgfPpqeVOnSGNLfgH6ZflOxU07sVNxXm86puqlSjQDMFOL0xc3&#10;RRcLP618gb4yTgrrQXlWKoaaDLhpyE9DvWmKMQ6Mcx5x+9PJVzCOcctYYtrGVgZx+sTto/mI8v6V&#10;H0DjJ9XavV9uqjg/071M4H0xhrM4fT5DLVUnOAkH1jGq5WHMFG6afR0N0zLFW0pv2sR/QDNjcMbC&#10;u6e72IXdrvf3Z13N5VMucW4T3HQN2t63XebzdS7zhfSm77sUFvtyl4t+d9RVox+tvILO9Kq0paeM&#10;m9ZcFTuFk15hn5gp61VXVS/qDPlNjxPjD8u8QNvn33VhnH6KPKeqCxX/dj9aVc4VM8UUry/NaY1x&#10;07MwU28VN6U7Pedqbp53UfapfrzqQiUv0TZ61twlz03Tl7aR33Qv+U0/J1/plzDW82hCia3vxE6/&#10;tLh9qwf1g9eeiptGf/wK3nIMbel2l5PelNh85TbN0J5YaubKYRfX8VgNx1qcPm1Hif+NwbaS3I/C&#10;x8uIASAmH3bq/SfmPvfoGcc+9KaK0TduGrJT7dvKPPo+sSaxJ0z89AC5Pw+9Rq7lKabxbNoLRz00&#10;iXpMinFHA4iGVRzL4p7Pvu0a4Mnpny+77KV9+F+vElONNhCe1XSUGk9H0Px1x01p1445ChPVOZ92&#10;yW+6D59oL1ZaF8q4Kcz0mNeUWi7TEws9M4WV5o/PN+6l/Y2Kw1d+U3Kb+jyrHXrTpuNc+1Sbazy7&#10;zBUurIKXLjfzOU7FTpe4wsWFrnCmzTWcaeez4TNB35uD92W579IJZ34853I/nHaqYVR38xTsFMaJ&#10;qb5THG6qPKRV6BOrf1c8/t/Mqlhquwr9osXR/y6OSHssE+gX07dOGCfN3DpFm0ddLthO/XDK8pAq&#10;Tr8WraPF+MM5781OlRfgJ3gffb1xBF4KN4XLWpw+/VRNeeU3Vfy/8q2KjVb+ipYVE+8N16VvrYEV&#10;1sBAlQe0GnZYDftL3zqNZhVOeu0grHc/doD1w8ZSk8So90KX+xDv7c///N39+R+/Efv+G7pWtLWw&#10;4ugt7t2VfS53YT2fF+zjEHrjfXyHdpCzFN/z8S2w012Ksx/OmAINMjoM82l34UfzPW08PNX13c93&#10;BtbftFcMNeD+Yv/7tM0YaM8Us8Iejt/G9+h92nqXNt+VlvU51wedUCOMsEDsXEE6HelftrJv6zCb&#10;cyjgixfw2Qu0nT88yzUcX+oazq13DfxWG4jJr/3hnEtdP+Lqvj/Aff3EakTFxYy5H0n2JfnMIr98&#10;Y/erAi1xOVpT1YOqFi9nf/T6cXK+3nC9+E7U83/VvOMleOhQxlT8Pt/u4wprBuCvwExXDsDHYL29&#10;v9ebkt+0wHvojps2rIMRS3Mqbkp+JeU3bVjSz1l+0yWwycVP+Dj9heRXWdQXlomuVTH63JP7i9N/&#10;Gv/naVjl47At2ORs5sbaYIitcKaAm6ZnEx/P/JnqR4mV5slratx01ROcS1+CGH1fFwqGCl/1daFo&#10;B16WmprCeM5ZnL62FaefhgkqvgHd7DKeKeKm8NKudaFMgypmatwUHSnzf5m2AgwozrwkcTLGTcUP&#10;YYYwPvG4BPrWjPgefDNkplrekZvCJL1utMAzkPnSccS9jGG+El4aGYVfQky9xeozn5uaBYeFl2bm&#10;wXYVR0/7xkbtOqyzv5SZWn7RucQLw3hjMFLF0HvOyXKsnsE8iyeLK9KmtVsH7w3Yq7Xvr+Vzmua4&#10;Jn0VA16AhhcOmIDl2vsew/seQyyK2Ky0rFhqqu6Bjlc/4bc6j35mpWm1dRjs3Awa45CbJngdvsm8&#10;bhy/MKY4fdhuZKS0pvh9o/G7yG+anomfMoe225JwU/yQuffmppl56GnVD+Zlo6PwCUeiNx3JHDl+&#10;R9PaFxknT4NJTIGR4DvvbnW5LVNc3YeTyRM5nvnZ0dSeQetBTQbxJHGl7NKniIF50r6vmYXEijO3&#10;XIOvWf0STHI4flcLc+5oLssH/9m2U3DL2GTyA0x+lM9BbLQ330MY5TRpP8Ql9X3Bp5pWxv6efC/h&#10;qa9UuurhQWz+8z6/qeL0xVCrWh7kmjqWufapYqXSnIY8U9uB4TeLl8ZNz4oegfXYBOlCiZ+Hbfpa&#10;UKp5iv6UtmuGwTUn0S79SKA3TRKnr5ykHW2H1+i6LHe1I3vCSnnf4qZWy0paU897q4c/hC6Zvk7v&#10;RS7Xh2HHfBfQfUYXD3FVs4nTR2tqNh9eSn5Ti9Nf+Kyrnk1+03GZEm7akd+0YnyO/KbNMNPBQS0o&#10;2GkpM0W7YflMQ4bKmCa2bLCLY5EF/Uvi9BusRpS4aUSx+rOaiAkbaBpTcdPUqqGsy9CbrmkpMlPp&#10;TD0/bYGhD3MZcpwmlg5EX4pedW5fuKmP04/N4bc3tw+1IuCda4Z6HhrE6ZueFH6akeZUnFS8FE7q&#10;TcyUbe1vH9gRp7/kqZI4/QEuu/o5Z3WhjJ3CSVl6bipmiqE9reOZ5OtCUd9J8frE6devh8eufNZz&#10;Up4JxbpQK5/hez7E5Xi9XhrTD8Z3aE1LuGmRmX7IbwT2GMbpN7zDb8Xi9Ik5YFn/BrEZqglldaFe&#10;sNpRDcwtFuP0xUq3sm2GBhVuKsYZMtMG4uptHzWnGpTXdB2swPSmLNe3mN5UuU/z22jH+ChtKC6f&#10;8zxzhUsaQ0W3yr58yE3FLLdP6pzftMhN4RpoRYtx+gHbDDmpaUzZJ1YammenU71GYCvx9MRWWZ6c&#10;d2kLa4Tf+Dj9EfQV/hnoTaV/LbYRXOeO3BR23LB5rOem77zEs7jFnq2KOW7cJgaIX4JP47npKHwe&#10;9snHkYV8Uctwny27cEhjqME5nY4L28G/vyM3pZ07XaOUmYbrd2r3rvu66V8pr8W/uis3Dd+3HQM3&#10;3S42qnsWmPaLm4bsdDvsEs1pd9w0zI1g/FTtdeKmAf/spCUt3cfYKjz+TsfcFzdFByqm2Sk2X/wT&#10;rraV9o2bhtpTv//u7LTkdWvzztxUbf973LRUS3onbormNNSk/l9xUxhnCSO907p4aJGb6nfzHu8R&#10;5hnmObWabewzNvoev1PsvrhpMVafcwN+2sFNYaJwz1JuKh2qj78XLw0tYKb6bfMfakZbpjG18/nv&#10;0/+fjNcb9V/Hf6fq2Bk7hRtKa5pvr0RfANNcBjeFa+bbq22/tKG5+fI3enRwU/yMrMXpP0Z8fU9Y&#10;JFpV8Va1wfF356a0r2tgda+jKZ1Xbqw0S9yJzGLpZ1e5ulYxTtjr6/TB2GjEFVbBR7W+qlRnyvbK&#10;OByUfSvitAsHpQ/ZtlrPTedEGBP4dpXjNEvbufnwV/HYlSl/vM7nN5M/zlw3c99hnL70pnXHV6E3&#10;XcGc+HLq/i40vWkefWnh0Gxi9mfCKma5wuFWeGor8+dtrm7nLJd6e6JLojNNvT3O8pp2sNIJLr0R&#10;2wA73TiRJetoUVNrXurgpvgcSfwM1XmSGS8NWGmy/Tk46VBvITdd7vlphnzqKXFT8vAni8w01Jr2&#10;Nt83NpblGOb9R7N/fC/GAzCzNgyWnGurYMyEf9yKr9eK/ncmbBWGqhz6yWnioPjn+GG1Y8UL4Y7P&#10;em6q+k2PDXqEnKHa1wO9ZS/m/fG178FM7bUptD2NMQ9a1shEak2NIN5o8EMBNy2DlyrfPfWhdJ1B&#10;DzvVsbK4fFir8puqP4kZMfxTdCKT8A/x6dO7Z7jI6Xdd8uQ6FyFeP3Fyg4vDpRL75xErMxpNK/kF&#10;BvZyjw6AycJjK/C1a9HeSseq3KaxKSn6g8YEXYIxU5hiTNeDk1rdqKls83oUHq28puXE+le9gM8+&#10;TMy0jFiu3sZNxY4tFox7J25qeU2ld5AFutPkTDQQrWni9BnDwE01Dolzz2pHlRGbz31mvGJ1ocZp&#10;bESuU31mMN6UNBxzea/d6E1zixgXoTdN035cmmGxUuU3lZaVcZa4aWw8PjptapwlZppdXEBXKm7a&#10;xyy3JEd8ZAG9eaNrgNulTryJdvQY/POki38Jg/xiA7rev8BOYaan17o03DR5bhP733GJC5tdFK1X&#10;zZUTsFK0W+g9O3FT2Knym1aLmV6Dg1495iJXT7jYZRjGxfetDlTa2Okml7m4GY76Afs2ufjXu8mB&#10;euzu3PT6F64Kq4CZVqEzq8Ei1065+OXDMNOtZqlvxE23md40je40CVdTTfvorYvGTZV/NGrc9BJ8&#10;RdwTbopm1ec8ZRsGGiE3oo5PXDlCbP42l/t2p8td3gsz3YPGTdwUrRscNX7zC8uXWgOrq/n5O3Kb&#10;fuVi1LaPwt7S6OEKu6banJ/F+MBA++5mLn7n80VmatwUVuo1p89b3H7jZnxCY6b4OFru89zUM1M4&#10;04HJ7olP4Kif4Hsdm2J1m5oOo0XdQW7U9/vxDMaHPLrVFS597HLH3uRZL3+F5/4hYo4+m+j6HJ3a&#10;LTdt/myaP+YIXPbIZHKboi38eERQF4o8liE33U8fD/Mej/AfebSNfKjzyX/J/+ipRb4GlHFT1o2b&#10;Lgj0pjDP43DRz2Z5bqprfAqb+5T3dIT3d4xrn4CnfrHYNRKjn7/Y7qw21MU1rv7LNS7/5TL2LUKH&#10;2k4s/yqXP7PWZc9vc8krJ8ljCif9Zhe87BC5Xj9yBfhmnjj4umtH0R5+ajrUNDxMdaSqqN9ULV4I&#10;O6z+1x+u6l//cJX//Ad1pv5w5VgVx9TCzeK/3YKbfkOc/mlqFZ0mBv5LmCksFsvc+NSlbh7jM7/M&#10;Z37LdJ+V/7iPulAwzsiv110CNpqB5Ynt5Wgne/0TeCfrYp5cLy4NJFy0Gg1lNf1Wnk+x2eq/k5OU&#10;88VKa4mtl9ay+lfylf7yV+LPv3OpG0dNG5vmPmSuH6afH3FvPralatf34PupPKFlWCUcVtepu3Xc&#10;NVze7Oq/YA6R5540o0174eWHXnWPfzSTfKWw0J2jXN8d4qaw/R18b+GJfckr0WwxbBOD2Hyen/v4&#10;TkhfKtuHwVGVx9S0p+hSpTUt8N1uxv9u2ub12M3bYae027ytxT3OvELzpsHE8A9Cl42fik6leTs5&#10;donNakYj0oTus/ABftom/WaG2jxEAa4rPWsTc5/1H/MdhKfmP2Ee9NQalyHfceLyfhcn1j/Bd0H3&#10;JYEmO8I9reLe9uY+9uYelsONrSYU3FW5VKvRA+dPrmJ+Y6iN2QrvDnGNbz0bcNP++BhP42s8jS81&#10;gNxIT6EFZX39kO65KbrUIjdd95wxTtWYryPviq8L5blpbgF5qNEs1q8YADMdYqZcqPfWmg5kbP0M&#10;ek84lPSZcNMcrEGWJs7bc1N4I7wwt+RxWKnXlebJa1rkpqu5PvxUOlTtE1PNGzeFhS6WZjUNt4kT&#10;+ww3nQYzlYmbTk36dnnGFLnp4iaeVYppoA+YYvRzYqlipvYaS2Ii1J/EJJ5dE3mmTmSOcwLPY3SX&#10;sdE80xRPPpnn42z6zDxgd9zU2Opc3iPH6zw9Y2NjWI4Wf4SZjoXJsi2emiQeJkO+0SwsMiMeKdap&#10;a2Cd+GmwT/uT6HY1LykWG0MLanWh4Kf+ucu+8ZXGY9NzPePNwTU94y1hsOhPLT4f3imGmkaDmpyR&#10;JWaIvhKTb3nQxzHvPJZ5VvUdi0+qMb7ZHTe1vKboTRWvn56TRMOq+dkyXxdqFG0G3DRKXagofmOS&#10;fErp2RzbBjed1w0zxZfJLoDPtjJXPInPBd9FeVOV3zQBR07NbsavGMj7eZxaRfDQFXBR+HxGbJz3&#10;6vMscL6xWe8bZbmm6lGlZ6MrZtxRO5z5aZhj9CX8rhfwO5WDdAh1kobATYc9ii6gF74NPtMU4q6w&#10;JIw0Jdb52qP4yLwmbgrrlM4zOa2XsdDI2F7wUdWjpz2YptVaet5rTyuHPmAazjgsNmWMVNxUJp7Z&#10;lZvynqU31WuvoSkd/SAaVtodTCw97arefSW6UH+NB7i/D+N/onWYyv1RztWpPfy5RS7blZnix0/q&#10;CeNVm/jJcFNpV32b4qbw2WE94LxixrRLm/XLnyVG7XlXs0DcVHWgAq3p/GdcBDPt6YKBrnJGH/fo&#10;yLh7bHTS603Hpi3PafmYtJNVEsNfC2uNoFv19aAGma5UfNQsZKZaipsuHYQu9Rk0rf1c9dS8rwvF&#10;smZag4vCTWu1Pj3vogv7u8RKNCEw0/RqWOlqmKks4KapN/A/S7hpau0w8i+gGVn0pIvNbjR2mpwP&#10;N4WXWp0oxeov7OdSKwaZNjVj3PQFmOiLPr/pW7BSY6cvGifNvj3CmcFNlf9UMfmpRU9QD+rJoqVe&#10;72/8NLMC9vn2cBfWhSpyUzFT2TujqGGv5Uj4J9yU/KKK1c/9pQVmil5V7JTngWK6bHv1ID8/QB9V&#10;T6rOcpzCT8VM78ZNic83bip+umG48VLLgU1ubXHTevFTGXGn9Yrj1/HGS1+BicJIxVFl2hdwU6vl&#10;JPYp2zIePjASXjoMa3H1Wq4XN2VeUkvabNgywfNWnS+moPPgpRanb9yUZzr7jJvCKsUmlS9ANbAL&#10;xNGr5r3PcQq/ED8V/9iMLlfaUB1rms/XbD3cLnJUXi/skQ+h2KrJ/jzxl3eHG5vJvyduCiuBn4rT&#10;qC6UYrDUTiN9CbmpltrX1Sy3wDb6ugkWi46tAM9RXax6nq2duSm+rnSm25kbxm/pxEhDrnkbo8Qn&#10;vl/NaSdmiq+vtsJ2uy71WshKS5e3XZ/jOu0rYZjd9UvjjZCdin0GHPQ2van6Zv0JjuH+eG7KUucY&#10;M1U/eN10q3pd4xCW4o+haVvn6hhdD/M5ZTkXf8846Bb8PzionXsbD+Vc20ebWoqNym47LngdRtlx&#10;be0Lzg/7o2ttDkzrZp6Z3s5N9Trt3VVzqtdKXr+L3rSDm/K7uavONHwNv1fHSEsa5jZlXblNO/Sm&#10;/5+5qXJlyOCkXblpk+Yy+J0WNaf6bep3WzT91vzv2P4PbP8I/98A+yzqTcP1gJnqN+q5KceIi1p8&#10;frDcyH8Axxd0bJGZ8n+zUe2xL2CmBf7TCh+Mtv+4Aty0wP+c9KcNms/aSL/IoVK/c4ZnpxvQKIg3&#10;Lu3lVCMqr3Xxz6Vl+Pk1+PsVrBMHPa8H3PQRy0FqcfrTK11uZjX74Kbsr5v/mJ3X0F7lGji3g5ty&#10;PvvMllcaLw3rO9UtgcfO7W3cNDebGKNWWGcrPHYOXNUYZ5lTPSppSJVjtcCyYTkx9XBOyzEg3htw&#10;VM9No/46S8tpoyrgpr7NjDhsyE3n1nIc565KeW66Ksk8GHPcp1bBSdd4bvpZu8XpF7np0WXkL10I&#10;N2X8X+Sms9BotcIFtA9Ny4HZLrdjJrwUHWkpN90gTgojDY1ty2u6nv1vjWF+9UXTmaaWDHYpsVJ8&#10;EJ/HdCjrmFgpsYmp5bBRsxYfp28MtQXfgPiT1fgVcNM4+s3kBPzfCcy1jy/DWI7DxrI+pgzfGhvN&#10;9qiH8RmleUjgj9YShyXWXMY2n0dbOfdOHDWKb59kLj5qPp0YZQRdaPmgRwK96cMsPTd9dCDsdCA+&#10;Gz5sra7ZDTeNT1HefMYmk6VhLYe3qs0H4abE0MM0ew+iLeOmvWCyD6Dv7EGbMFJYa4yasVqPTWMM&#10;QSxczZgMrJbPedMEV3tmM9z0XRc58ZZLoTVNHVzoEgfnuwbG6YlWYo7IbVrWH5+Ya5TjZ1eP7Gl9&#10;TaKD8dyUnGbobT03RYMBN1U+AdWLUv4B9TcyVtpa1a3Cd31BrBS9Kdy0Zjjr5K+qehHfnJwHCeL/&#10;PTdNsZSVcFPGgEn6I26agZtK/xF7BVY6shfsFG46Cn0GjNprSdCewlNjkxnD2djlfrgpup5FjIG5&#10;Rpy8XNJnxMYyvhwLhzVuyj0cj28Pt07PyQRj1GC8+jrcdDHjuIVoRhblXWF1Hj9jnIuj1Sy/ftbV&#10;/vUzlzz7jkuhMU2dWQ83fculT602bho//wGvbYSfvu9iXx9wtVeOwUc/c9Vw06rvvd60+oo4aQc3&#10;rb5GrtOrn7kox8W/PYjOdINLXtzqUrSVvvChWer8Jrjpe3DTnRx3tDM3vRHqTT0zFTetvCVuesbV&#10;Xkc3xrXj3x0gPp/vxqUtLi1u+rW46U6X+moL+VR3WT2qCBpV6U2jP18iB+kl05zei5vq+AScN31p&#10;K5x0JzHvxGh/t8elvkGLBzfNfAuL4fq1P8FMf0KrxlJ1oaLEO1f/dNNl+Y4WyIdYYE5OfkHTvvGu&#10;H3PWTdsGWnx+GJvfHHLT9+Gpm1p4Br7gfQ98k4I0egfgTfvR6ckOsn0YbeaRCe7xT8e7/p9Ocf0+&#10;Zk78KEz0MBxr0xOu+c3RPKfQyh9eAZ/iWNrrtxPWtI8+fMSxR+bdBzedUTxGetbmj8hj+RG5Vz+C&#10;Wx0UN8Wv2YuvoyUa2MKnMKqjcNNjC1yTGOkp/ktPLPCm7ZPa9tYIUy0cmxPE6MO54KbNRzpz06bP&#10;8JtP089zMNILS13DheXUJIKbYg3GUVe63FcbXeHcOpc/Qvv8d9edXufqznLPT7bBU1939RfQql7a&#10;4Or4XmQvvI+9S84GuDe8swZmVkNsdoT4+8h/oz/+5RvsW9MaSm9oeUThaJG/XyZG/6JLwhRVX0m1&#10;ptI3T7vsD59jcFR4Z/rmEeo7weKl+/z9J9grOUFZ3stqaTsKo1PO1ez3ezw3vXXSZW8csWvkrvM7&#10;Qc8a+9vX1Ii/ZuzUM1PW2ZauVKzUG5pU2pJWshpdbDXnpNRP2k3BBxWbn7kJ34XHiqGm4chx6kAl&#10;YYWJn79yiW8Pu9zn6/l8lsCxp/DMQ1MKD1VeifyeaWiN28htCzPdizZ6x3Owzpfck7tGcYxy8fKd&#10;294CyxyKpprvCPrPvgf47hCv37gP35r/FW/UNkN72ofX+8BPNSZq3sN3lzj9pg/h/R8OYT5hGLWl&#10;XnR9t5M7FW1p0+ZniIt/ivbhp7tfRFPN72gP7e7lubydvmyjj/jIBY3FGF9q3tvy05NftA/+WJ+N&#10;z7i+7wyg7ZH8v023PD35Y8tc48nVsOG11JE7gE78a/LG3nS9yM/wCBrkXr/ecL3Rn0qz24vtmh8u&#10;Wo6CRvhtnpxzhQ2D0aS0wE3hiKvgpvDM+naY5lKY47J+7HuSmh0D8dXwyTpZC37c84Hhq6FLDbmp&#10;8pw2rEDLCVusQ19at5T1QG+aWwBvRIdYv5xrvcm134TJ3gc3bVgLN6U/igfPSFfa1hduCkOdSS0f&#10;05vC6sh9nYNliZuKmRo3XdHPOGmDGKpx076em67pT9z/ANp8HI4rRsp8K/Ob6alZz0yNmxJTAUtN&#10;ETehGoR1SzlWelNYqeemaGe1viDPkvclbhryU96jNI+JiTyL0ZomJvK8nMD8qXHTCEyuAp+nGn8l&#10;TW578U3pLL3dSW8q3ahe1/HxiWgspdsUexyNjeM5L7N8pGJtzC124qb0Reffg5smVGtKz++R4rFw&#10;U7Urhjoedgrr1Px1kvubbhMnrHe5IjfluQvPzWhbGtRQh9qWQzNYjx+GnzJa8e5isbQjbjqG57t4&#10;L/xYcUWpWdz3bvSmHdwUX2I2fskk5tOZm45Lw0qfo6PUb+L1xU3xGRMTHsWXYI59boq+ds9NVRdK&#10;2szYKBggvovN/b5MflM0pzF8yAScOjriET4zfPXZ+BloXjNz4dOaw58bI66e7wnz+upbti1llm5l&#10;/zTY4mTm5tUvLAkvjxBbXzOcfSNgqLBUWWz8I15vOTPCOfhNjFfS6ACUw1/5nRKYYqqMm07n/U3p&#10;je+lHKF/QguKf0hsUiX8sbIFvam0p4P/xDX+BLNHbyC+acy0Czc1rSmvqY/UeDJuOvkheCttDqEW&#10;FH6zxdMPhZs+r2v1pN3/gW/3XxwbcFNrm3t2D2aq16LjHmTO/r9oU6w44Ka0WQE/lva0uuURalw9&#10;SH4rvmetCXIujyCWvoUY/cGuZg660jax06fJc1rCTecNcBVTGl2v4bVFbvoYrPSx0SlXPhrdKcuK&#10;VxqsjlQnbmo6Uxjp/6HuPNurOrK0/TfmumZ6ZhwxKCOdfI5OFiaZKEyyAROEyCCQRA7G5GSSDdjk&#10;KIJwwIBJxoCNTbfdY+zunp55p2d+Sb33s/behwNYMH770/thXbVD7dp14l5117NWBaUx0xGeFlV6&#10;1JXoWdv72ZpQth7U/BzcNOtx07m0Ny/tGpah+VjHuEfcdHM5NxUvDWxcSW8a4z82uqHZRZb3d6FF&#10;WWOl0WX9La9pmP8x05sua3Kx94Z62lR4aVwx+5i4qGLxjZuKp4ql7ppoZutCbWNMhcY0WBPK+OnK&#10;AS625g0X53hiLczz/XFOmtNgbSjTmwbcFP1pmrh8j5vCTPdNQX860aVgmuKl6Y1wUsrUuwE3RWu6&#10;eSTx/6Nc456J6K5bn2Cm8NMD0/zcpi2UME24pnFT5TlljC+daRZemjVuyryZsVOeBzvETSd418Is&#10;tR5UBs5ZYqbl3PSY+OFclz4+z2WI3xCHMJ2paU3HGTdUrm1bF0r3/Jg+qS3jpt61ATcN1ojKozU1&#10;bnqc88fglvRbrCJvzz64BlwzI54RcFPlKD3a+hjHtJxTMM9yZqrco2Km+dMLXPbYTOJNYEG0JW5a&#10;+JD2StyU+H8x2oP4KuKr+LvP5abyicVYD9FXeKnHb+DEe9/ifcb3gEeZ1hRuVzgmvSk+DNuPWCA+&#10;72Ncsnxf7PN/aeKTQTsnaKPclN/IjDonZfj+MsYExjXFP+lbYAX2ZY+YK9eofdXXPfQaZMH9eiqt&#10;fb+dx+r411sfy85bu4wD9P6If2r+XKVtc8x4qM5zTPFwxif9Uu/vUcYkQd+CusE+54xr9shC1eYT&#10;Vl7X+kEfSnXgpAfxIVWnxFp1vc9UdVznAxM/DbaNfwb9VzuqW25B3fJjPW3jp3Kv3CH8yZL5fQuY&#10;bQ/lU1w1iMHHx80dpL2D/E4+ZtvYKizQZ6v5A/RFvyG0BjlpUAM+q/PkpfBM/jPbzzLzsXuow+8y&#10;z29duk9P/ymWiXHcY6Vcp33fxEKfNn7b+r8w888zD6O5GFle14iFwkq9dZ9go+Xt8Bv24vP987u1&#10;T33YaYb/aM0LWWy+9dHra57zOdlu6h3k+8KYJ4c+v1H5q97t65o21bn8ht7499X8t6M1ezeMDwyP&#10;6qjE5+gNI62ghKdp3fsFlFiC/UQbrG1hb1gleZBW9nXZtdJ+wk/N6mCb4psyMU/PGrWGOFrHZCfs&#10;rkNss9a3Okp8p3Y4HuwuiQ4ytaLWZd4LwTnjXq7TjWqzin3a2hx1+c0J+h1jbFLPuKISv+s12qSd&#10;Z1hyab2tdaXrslsHuKauRWhNyWl6abNrvLLNNV7dCjfdjNaU8fjF1WhTljH+7yR/YLvVNY1p10KO&#10;tVt+wGz3Ypc9s9Bl9k13yY0803dMdjHZzqkuvmuaEzNVLtPE3laz1O4W5kEnMWc6Fi7KPCu+hrSl&#10;cXyPhPbLLGbMNOCmXmna0/XcZx3Xw1LjG5mrXMmzHl6pGP2wz07FT8PGTpmjlt7Ut4ZJ+GbEHcXh&#10;l40dUZdeBjsjt0G8ow+f70u8d6/w3lfYsUb5rTDOcEsNvhg6TfzJylHe2kremlAwz+EwVNkI8c+X&#10;0XHiz85ED4q+RCYdZwPcz+Od6CLQXYbQQdaju6hVm/iqFSNf5VqYaXMlrJRcAMPFT5UTgHPN+Jnj&#10;YYrTG/B1G2GnzOnDccOw0+oJ3EvcdOMw4kY3u+qrR12Uzyx2bomLmq1w8e4l8Gl8xTEvutcGKS9r&#10;petFvH7vof/CaxLnRLcCk62HO4uZ1qOvUG4C3UPrXEUXpol3isNZqyzmqoIY/cpRxEeN6W35TavH&#10;if1iFquPZhTuqbWu1FfF1kXbE7SBrrUNnkqOixh63lgn33/pSBi7hWbCY6fguzP+0zio7zsV7PO6&#10;GF+Y7nQK7U2jTzMYO8yJM55izIUlViQZW4qRyoj3l61ibMN4V1qaiBgzWtMw3DSsmEFK5QFQqfUk&#10;wjPRxM6JMoZj/MT6F4lVjJ8ZgydX92dsy29zGVqgNYxtj82FPZ53UbSh9XdOu8gNNKXXd5MPAXaK&#10;5jR2Dd0pHDV+bafF7UcpI7c+dJE7h+EPZ1wIXWbdH6Q9/RK7hib0ulktLFVstQE2E7533EW+Rlf6&#10;FTlpb+9/ptX/cNnV/3iNGP1b5DX92tWSy7Tm38RNYV4/wl/FNOlr9MEF05OKl8bufuwSMM4k/Df5&#10;zRHbTtz9iLh9zt0/7mK/7+aaqy788LarRF/q2V1X9fO3ruoh/OTne6765zusx/61iz+AW33fxZoy&#10;py3OP3b/BDrT42hMPWu8f8SlWbc+/uAU+TXhW3C0ml/uuFf+qnVqfnENP3wCZ2yHC+GH4g/k5IOg&#10;yyscGOOKu2FMB4hJLhn6PY6b7R8NO8U+5rqj77im02hU4aZF8VJi4m0dJrhp/hwx9xdhXBdhqnDM&#10;/JmprunsFOpzj+MwJTiPsahDtHsMbSDMqXCKc2fxU7pbYUE8G7oXWG5S5SfNfYJG8BOVnr0Oxyx2&#10;E2d9fiocjbnebtq+yD3OM+/epbaYFzZuyr3pVwF2Wry4AC1ru+v3OfNMny6Ho2KXVrjM1VU+RyU2&#10;/4vFrnhlKbpXfNdL6EvNtF22z7n8F/TnSofLXV9KztbVzmL178K77m7Btrr0VxthqJtc5iu0kddW&#10;oXPtgPPOh8ViXJu/1ubyX7a5wtX5rnCZti/Pc/mrC+x44QZzYF9vddm7213mHtz1m10uc3+Py3z3&#10;gWv8fp9Z/PvDrL3+EXycY9/uxHa4xm92khPgA/I2HHDpB4dd9vtDrkCZ//0JtK0XyXPK9/Ov37Om&#10;EkwStqncpOH/euga/kbc/3//BQ3rX11vtKi9yGsaRRsahlmGYbDhHz+FaXbDM9HEwmeTP1/hd3iW&#10;3BLdrv6nL1zfP982LWn1f/3sKmirF1YBI+2NzvRV2u31P//h+ugerN9U/wu/i4dfuiystJE+xf/4&#10;Ge1/RnufuCTsNI2OVTkmcrf3kAdhB3OJ61kPcQnfHz7rk5Ncv1Mw0S58iHPz4O58P87BtYm9L+DD&#10;F/g+imcWyc1rXBM/2HTMQXkE3SnajCY0BraOGZzUi9GHkxornQnH53vMdr+T3O8ovwn5pawxKiuy&#10;HVh+P7oS+Gfhw3Feib9XwC8sWOwc31/GXrlj5Kk4jp2YwXce/oqfXGRO3+Yetr/h8tsGu/xWbMsg&#10;r9wx3H57/Rhn5ch3rvFY7ot3+a/Y76J/OENsPvM1D8mn/Kfb5C74Kxrc++Qn3m3+aNPeZtd/L79L&#10;tKG5rcPhpm/AEYd4pnh9uGcGvWmGeH2tE5XbMZLx55uMHxnTMcbL8Tpye8VOPcvvZu2NHehMic9P&#10;c116TX9YKbHtq/q7NGP49Mr+xO0PcBnx0xXwx+WcW0O9DSPgtly3jRI2mqEfGZimYujT9Ec608y2&#10;4fhJA+FUTTzn+c9vx1gbKglvSLTn4KY8s8Q5F+jZlIZjNlm/LR/q5qG0NdDlNhXxvzi+sR/3G4wP&#10;xbN33UCXgifGibOIzuN59wyL80zVmvFpXkPjuwNMV5pameH55VlqJex0dZHXy7NnSQHGFbd1DG1N&#10;qFa4Kbksw9PRnE7juS0d51SebcwLhqbzfJzNs3Ep3Nc0mrwGlcRpKH+osVSYZBJOHF3AM53naYjn&#10;bQheGJ4a5hmp9qQ3TWA8l6fhp7RwfHaE57fahTOvgi/DM+NifbLl9BnNbxLtb3JpnvcUDmRcU2zz&#10;162emJLwdLSXvEepxXk+T567embTN2k6E0tDtIt2Fnacpu0UcdbKexBuwU8gFkXx/s+yeCfcVaxX&#10;/VqRpW/isEneC57z6EsTy1XymlgbSXnwLQ4JPajlX4UXh8RN4aehSRybCKd7Bz+ytZbPlnEBeWZL&#10;WlDm3RP4MZp/V7/ji/FNliTh2nrf0OuKj6q/yjUkk38ziRjzifg23M/0vORpSsB6U0v4Tiyr5ztU&#10;Q3uMBxajoeB9SKFdTfMep/ChIjPJpzD5FdrlWtqTqf16/LL6SX1Yewq/CY6q/J4hfN/IfHwwcpJq&#10;ndPQrFctZj0y90Ve90t8z+XrkocBX6/+Hea7x8JJ0YPWvEn+JfzbapXoOKvwPSvRsVaPhoHiq4b5&#10;vhi/NT4qrSn8NtCeGjut4jzfoelVaEKVd/RfiNGHc4rHymccJX9Xaznpfi+6urEv0O8XeX9f4ztZ&#10;g1+IrzbnBVguOtR5r9AWXBf2GyMOKjILP7BF2lIxWGlWpS+VjlVtedy02jgvWlT63DA9wvhurIu8&#10;N8b17Rxi2tKa9oGutvMNV7dsOLrRZrjmSPSgg1z1nJzrM5V1ACY1eNwUZlrZknRVWAW/hQrt87uo&#10;bGFNp+W0tWo4etJmeOkoT3MqXoq+VPw0vH403HSkq186yNW1Fclnmna1s1KuZhZrS81uRGMKO/Wt&#10;b1uOWP28a1j6OvqRYS5J7Fx0c8BIx5rOVFrTcn4ae3eYi64c7MLw1hC/5RBrSyleP6J4fSxKrlPl&#10;O42uGOBia2lzyxjymr4FIxUvhXnumoC+9G2MYyq1v53tjaMYgw0xZipeWtKcwkvjawZ7hhY1wf9s&#10;cutol+LaFDH40oWm4KOKzZf+1FipHYN5Ko5/2xiL0U+uG4q2egjbwzxjzJLaiP5Uthl2qryk5BFI&#10;H+A61nNSu1rXSftpWKbpRtGOFoiTz2msD9O0PKbkZ7G4fF9nausIalux+mKnaKusncMz4KJzYado&#10;OgODARjvhJtmxUBp39aDEkNAtyVWGpin12J/DwbfyBAbb9rUI1x3bLZxV1vrXpz0xNwSp8wf5Vl6&#10;kHb3S78JfzC2+YzyMJoAXQPrzJ2gX+SSKrfCGfy4kxxHmyqWkRWvEW/heZqTpkwcVowEMy4jbQLz&#10;p8Ujre51a0t943r6Wc5lMyd5b07i26BnyMKSrJ+0a+3pfdgynPgV2jrisUAxU4vTx7cwBig//pmG&#10;Pyx+2aPBMvFVzAJuWs5Lg+0euemMRyxU/QjYKduPuGnATP1SfbF6v4GbPvUadS0W9E98Nagj3nkU&#10;3qT3SNy0ZBwLWKjxVNigcVO/FDfl/OPclHuUc1O1GXBNK7X/DBP7DOrrWru+rD4+Zjk3fSxnqq7V&#10;+adMx7Hyvltd/7jOla4pP9bTNt9lrn/ETOGdalttfOSbz02NgYqDBmbnaVeclO2Sqf5zuSnX/P/I&#10;TcVFfws3LbFTftdipmhJjZlKQ2/aU46xbSyV/83MLhnzO5Rp6mc0b0XMpv5X0pvw3cRL0XCqbFyD&#10;/wIDTS6txpd+nJsmFsJNYaeJNs4txNoqKfvAOaVL5dqV9fjQIbSrEZdbHzPTdmYdetC1dTBatKow&#10;09RiNKad+ExPctMO7u0fEztNoX9sXFFjbDdNO+kNMSyE0SaWXRf1mOnKWru/eN+zmKkXr0/dZbXE&#10;C/F6N/WHJ7S5zOfvoTfd5NLwUi+v6Xsu/Qlj8u7lLnsOLgozzYuVdsEOzjP213bATS9w/lQbcRbE&#10;3a8b5WJbJ7jY9nfIm8PzFF7aCC9NfTCDOUjKvfDT7TDTzW+hFcVHwPcwbor/EX9P9qZpTE1nyn4p&#10;Nt/4qfb9Y+vFTTF8ovgGnsv4CFG4n7QDJW7awrb0puSoUl5TL1Yf32sivuc7+JEt+GSzqmDgYtdw&#10;sk5scT3jCm2H0HgwXy8+2Yq/i+9c9xYayzH4lmPhhWOUtwk/EP+yxFHRYGqt+mrVm8x9GJdE5sbw&#10;/8RPpd/Eh8Wn7ItupA7dQTU6gUpx2JGw0RGvsmaT4v8Vm09u05Fw05Eq4ZwjmUfHH6x5mz6gmbT1&#10;r6SDnROCKxJrD0dNroygc5vnwp+ud5HzK13sTIeLnV7ooqcozy9xcfyPBjhh7yEvu14DxXnxXfGL&#10;a8a85Orw5cVeQ7QXXYjfvwCeiC7GW+Mqanlda8iHWkncVsXIF3iNz+amNeN4/RMZHzA2Cs+NW5ta&#10;1ynWwdgFiy2KwU6j+MmM00zDKmaK3897FoJrKt+rx029PKfS+Up/2jCdnGO8p7FOxieM2bRmRmp1&#10;nvykOUrGmisZa0nvQ/vKHxvifVZsvvKKacxpa+9Oh2HDUEOtHjeVLkifT2yRxoXS+DTxW+vHbyNp&#10;36nkpmYXP7eC/KBn0VKedQ03Dz6Xm8bgqVGYgnKgRu4cceFv4Q7fXXC1aFVrf48G9QG5T7G+33/K&#10;8W50pKetXvQ23PTW87lpBEYZ+U489hMYJOz1jzeJyb/l5Tn96QZx91cthj76XRfrTB2BmcJHsfjd&#10;g9hhY6diqMZN731kdaK0F3nwKddeNh2Z5ST9RVrR79CM3jftWR2x+XU/3YKZnjHzuOlJ2OkJGCrs&#10;9DuPmybun0Z7egptK9wYxhr54Tyx/vDi/3hInsSf6Psp5spZI+fwKLRyMB1yOBY/ZHsXftkeyl9j&#10;pgE7VbmfOgfhRsRFF0/iE8FPPb0pnBRGmT8Pd7rAdhc86zis6CjXHKe+dHnH2D4Elz2sOGq0dyfg&#10;nDCxwskJtCN2ir/SDUu8CBu9KD2h9J7wMXKNmrHfdIH2z9H2WVjYeawbhlvipuyfxr+BnZqmUH3r&#10;godJB9sNp4Sf5j9d6nKfwTwvLXOe7nQJbLMdWwQjbX8+N7003+Uvw06vdbrsTf6fxU5vr8XWwzxh&#10;pXc2udydjS5/B03trdXU435XO13hS9Y9v7HY5WGjJbvO/7hMLNW37PWVaFLhuTfXuAyaVm/tqQ20&#10;vdF4bPHmCleknaZrvDdX0Nte5jO8hH3G+/IZPvk1rr+2nHvyurDMtXdd49fbXfIB37kf+d7CQ0MP&#10;r5NT9ya5G75G14qeFVaqdaakS43/5S45WW+Tg5bv2p9umMX+dN1F4O9hrktK2wrjjP30KUweXfVf&#10;7llsfuV/wuX/89/dS//9N/fK//zNvQbfq/w/xPD/5T65dm+4xoeXXe7h5y70Z+75C23BYuM/nCbH&#10;xH6Xu7ed92QVnw2f9WkY6Cn8SX2G9tnx2V/oYP6Q95vnYO4c738X3zOxT/nk+KLGSuGmTeKkh/hO&#10;mfGdCrY5rlgsi2tTTl70EcpvWjyNVhUrnKAtM74rzLPLRyzsG0dOU3jkh3xn97O9jxLL78XQZ+b3&#10;wB5l2ldcnnxF5tQLjKfyYqdmjB80zpHfuX8sc9Ij+Z01m+V3jnT59/nNoQH1bJgXZ7+piRK2uo+2&#10;6bdyBmSZP8iL6d9cRc6HMy4PH8/znuT3cP22gfDSoaa5lO4yt+WNZ3LT7JahLoemNLd7tDfW03gP&#10;kw6noG1xT5ipeGt67UD+i8VMMXhpGlbauPJ1Sn97OWwRbVVKxzUmfw/WummoXZ/dPNz0p8Y8mTds&#10;hMHaekxosxLEsho3FTt9jJvC7mCKxk2JCxcHTKFzTb83CJ+L/mB54vSzxOen19OH9SoHcf9+tMl1&#10;xLVH0UU+xU2JDYn6pjynifY0TBTOuLQAx4M5roKTrkZPSz6C1Ar2l6HrhBcqFiQCt4zw3AvD4yJw&#10;0zDcNNQCm5vGM20KDHEyzzTYp+YIQzNgeB08ZzvhpNJyKu5f7BFtrtZ1khkznR3znof4E2pD8fQe&#10;M6Vsof2pvuZU59GyyteILaJdNLpJ9K9Jtad+wpUTS4voMTP4Ouob85I98NLgeP1keKLabZV/BG9c&#10;1Ehf+Rx4zcpjKs1tchmMFj1qDF6re4dbqc/cqbSxz2KmOqcYE3um89klYLnqq/f6aROuGW+P8Pni&#10;P2meGI2qaVjLuKl0p2b0MyTWyTxwmLnwCHlZxbCV61RzvsqJIH1v43LeE9h0nDn4mDildLX2vopt&#10;4gca3xQ3leFrwWQbYJ3yKeWTRphTj7UxFuiM0G6MtijhsEk4bFK+DnPLMebZw9N1PTmbYKVq1yt1&#10;D7Xl9VM6VGlco9MqXYzXF2c+PEZOp+hCMVR8x0XinmhQ5/DaWDe1biLMcTTazZG/MxZZg08oLWgN&#10;vm0t8UPV+Hwen4RTwlY1zx6a8Ro+J+0TV5Tg9cribbSv+HzarZ+Kn4qPrbh/cdMaYvO1zr3XFiwW&#10;n9m4qR3/V3I8vYD/9wr+HW3DRmML+tDnaqwv31XMmKk+d/ITTKTNMm7qMdMybqpzI/4RX/Vl+pR3&#10;ldNhlp2DXAhOGl7ZDC9FYypWumK4q1vyhqtp6+cqZ2Y8ZvpOhDj9kOtDWTEVnem0JJZ4jJt6eU4L&#10;rra9v2tYPtSF16D7ZEzi6U2bYafNrn4FXFXMFJ1p7fy8x01hpzVzyW06D40pzLTvgnyJnda3oT8l&#10;T0h4xSAnJhrbPNbFt4wlh+l4NKLEzm+jJDY/vmWMH58/yIUVXwcjFS+1HKcBN10Kf5V+lbj9KPNJ&#10;0VUDGTMNI/5/lOVEleY0hd7U46i0S7x+HJYa3/Smi68b7mKrB7vYKvqh62CnFqsvZgovDSyxdjDs&#10;FB7LeoXKS2q5TOGnGTSnGWlN2TaGunsC8fncb9NIj5OuH0ac/gjbbgx46Sb2fW6aYs7L2Ck5UTNq&#10;D26aRWtq9tE0OCXs9ACcUON3uKYx0YCZBjlNtzbzbGm22IMSN2Xcn/5gksdeDzLmFx89NAP9aStG&#10;eRh2epBt7pUhr4By/Jn2yrhpwE8p0XF5Jm7KNuwgo9jWg1x3hDaO4fucmG/MVBw1S/y+8qBKm2rM&#10;lPp6zlkuU2J5ny5hFtTJKq/oIY+d5tF+5mGcOZhm7tQ8fI558NSZHjPFb7ZcjcQEB7G/1r7PTMU7&#10;jaXSV+OncN4cbefhpTIx2cAsjv8YrwFea7lS0dVZHgExWLHYXWPgpvgH+5nHPTwFnwI7im4AM/4m&#10;Bhiwwp7KgGP2VJbzVMYFJX1owEkDLhns45c8pjfVPvPEno7UZ5fl97I28YsUlyML7qH+ql5P/f4t&#10;x62PPXFTvWf4duKoMhio2KjHVd/B7/NN7BOm+WvcVDlOS5xXn4FxUq6zkuueVYpnBtzUv8dj9XX+&#10;sTpq17fgnMqDMvxJK3WN/F+/70EZnCuVZfVLx4K2ykt8WO5h3JR7e/yUtnU/n5eqLLHSgJmqhJc+&#10;ismnjvFTjtv9aAvfuGe9KfWMm3KfgLmW9Ka0xXxB7llaU52TNlW/xafqcYzf+9+tNw1+16Y3Fd+U&#10;6XfqWU7lY3rTJ84H11vJOdWFlVreEf4fFav/ODPlP09zUzv1H6j/komwVeZT+B8u8t+TYYyQEneE&#10;lTauZo53SSX+SiW+bQXsrDfP3z4Y++Kk+B2JRZxfhB5U+ws53gar1LHOGvyevrSD9nNVPXoC+OZq&#10;eOkq2lT7y+GgS2Gs8LmnmSnsrgM/BGaa7MAXgZ9afH07TEy602VwzlUNLrMmzFgihE6hgb7W2710&#10;LrmEe3fAc9ur/HbUVg+2SPfQNXDcDa8TIzgPLdIqlyYeP/3pu+QyXUpsJ3YBHqpcpowVs12LSvY4&#10;N6WO6p1a4Br3vAMDHe5xUDhndBPP5W2TeEbDULdPIlZkIs/+t3nm8vwXB2VuNtCaxgJuanx0tHde&#10;23BUzwJmGnDTsaY3jUlvyhxtUnEqM/FtW5kTl860pDWVb+rbFEqzV/E1X8EnfpmSbfFVfFfxyDja&#10;0hhlZLZ4Kb7pFOKsJpGnaQJ6T3xGzbn3fRvOR1x63Vv4h+MriI1Sbn5Y6mj8Qaxi5D/BQ4lHGt/L&#10;1eHP1sPp6lvqjXnW4kNXc20V3LWSOXfpVCuGq1SO1F6Y2CtrRIlNytCheuwUvqr5f9qvk8/dUmNx&#10;9tVv459OeAnW+DvGigNcEn1b+MxyFz+9CJvvosfbXKJriUueX8L7NYJcAr3cK/3FaomtH8/cP/P2&#10;ar/mrSpXh//dl3YbGCc1wBwV016L9kI5TMVYxYer3uzzXG5aRcxU9diX0NLyfklzMUOalTg6gjha&#10;WXQy8NuGVsZ7LdKU8l4yBpA1KLZvGnF3U/G9jZ3SnzKGauyU8Ut4BjFic+sYx6EdIYZPsX2Kt4+R&#10;CyDKGCEym3GFWDd1pcMJt2jcFTZWGhI35XXZmI11NqRJlUWJrYy1MYZD15FYinWghVlS5D+D/Luf&#10;b3HhO8dd9OZ+F7625/ncFO1p9PpObA/XfGj5TqPw09i9Ey7x7SkXuncSU3nKRe6egJkeddHbB9Ga&#10;7oebfvBMramtGXVnL219BG89bjrYEPw1/Hvii//gWeT+OeKLYbHfHLP4/NhdeOydAzDTj7FDxOsf&#10;wQ55PPUe5+4Rw0/dKDH2Udhw+A/o8H64hKbvCnrRL11Y9uMl47Sh7y+gLT3pYoF9CzM1bsqx79CY&#10;yu6fIU6f1/rNIduPiqmi6Yv+iVj9H2667OfreNaOgTGNxGeATeFLFncMdfmdI+Aw4qbwoV81X4e6&#10;z6+jXKfEP+eP4WOcpJ1T+BRwyiL60sIZ+Kd0pIdHo9Oj/hG40zG0gLDSIhpTsxNwrlOwrFOwrhMc&#10;OwljPc01XfgzZ+Fh52CjWPF8KyW6Pcq8ts9w/gzXnUFfeA7rfpKbqh+YuJvxU7bP4KeJwZ3FD77A&#10;3FM3dhH2+dlCY3V59LH5izA0xeQ/R29aFJ+8RP2rtHG90+VuwEXFT+GZWbhW4asVnt1a7vI3l1Fn&#10;CUxQzGuZK37FsVsdrnCrk+1O14QV2S7caPe4qXSnX7axTb+uwwhvqP3FGAz0pu6z1DVdpx0x2Kvz&#10;XNMV8nti/a7MdU1fwIU/5/pLcMZLcOfPiD+HJxe7+Xw+nQlDRSN7a5VT7lVjsbc2oI3d4hpv70An&#10;+4HLfHPAZe8fhK+ecskfzrrUHy86aUxjD/U9vML38IoL/dtlcm/ew+648C+34KHir9fhoOTQ+DPr&#10;j/37fbSQD1j3/Xu2v3M1HKv9mTmFh9fhtVdd9KfL5A/4BO5/gvmDD5zyFeSuLXHFL3jfz6PJPMa6&#10;SwcGuOKh4Xxf+K6IgaM3zXXN99ZBJCdN8fRsvlt8nowZTFOqdcz0XSSXUxNstEBp65eJmWr7IOdV&#10;iqmiO/Xm+VVyPX5wgTwR+UP4wB/jH8rw10xP+gG/g4Cbfsh3X/yUfWOlu0ah2WzmN8NvSKU46gdj&#10;yZ/E3MBBfHH0JTlrj9/HAXw2463U2zXMFXaPRFva7Ir6rcn0uzN+Ogx+Ogy96GDiWAa5wuaBromy&#10;adsQYvrfdE16fccnM27jdyDdLBw2t3WgxeRrHSjF5ufQsIqb5rYM6VFvmlk/AK3mYJgmrBV+mt1O&#10;jCUa1BxlHsuQezS9dgDzV7DQ1cxhwUxTMFOZ2GkKbtq4mnOwUjHTJOxRa8OnVki3OACGSZ3VauMN&#10;2kJnSmx/Cg7gaSKzPC9gnNKXipnKFsPW2I+3Z3kGEBMecFPizRNwuyT8TqxQTDNNf7Jr6cca+iTG&#10;uVLsEIa4OIuvSCz+vBj2hN50/iNmKnYan580raVXNwrPSvH8ghVqrSStX0+fotw7SixEhGdlGBYa&#10;nhHjGQbPnK4S5tkiXSiM07hpHWxOulEMX0N5Pu2ZJsa3ECYJ01Spe3tsk+umw/aYU3zEIANtKM9J&#10;a5vYd/ih5T7leaw5yPAsnpW8PuVvjanPtBsjTlhxJeFZWqdK/dBzPGjr10vlFm/gOS8Oqm3NhYbn&#10;8nrb1B68uD1lMSDhOXpme7xU86n22uDFj/rcg+4Ufy3UQryMnuvohmOL4Kf2HtDuAt6DWd57FMLX&#10;Udy8rQeFn+PpTWHP+CyeiUniQ4hTqp7eB/qt/D6RufjovA/JRSnGAXBy9uV/WnyTPgf4rsdM8UNo&#10;w9Oeintqm9fP/RRvXz8J/3Jybz4PtJvEJcXmwTnno8WF68bm0ybHwpzzNLHMLU8Sd+U9lsFgH5nH&#10;TUM6NvFl1zDhRc69ZP2x/pJvQTkXvHzv8rdeI6cSjPHNf8YXJJZ+JLH0o/Db4KRVzcpBynpQY+Gn&#10;+Ite3L50nToPO33rd6ZpbZj2Gjwfn3sGOtjp9GsqPvIk5RcVi4WzjlK+VHKuoitV7Hy1TGtEwVAV&#10;t2X3adZ9YaHEQtWMl8/4Cm314juOH0/sWAO+ed/J+LwTaHesOOw/etyUmHzrD+08pjdlv2Emcw1z&#10;Mq4ajWiviSHX6+16V9madtVzi6zt1ATzHORqFvZ3VXPyrqIlaetA9Z5EXtMpUTipYvPJbyp96TT0&#10;pVjFVEz7lFXTUxyLEbOPdnRB0dV3DkQrOtiFMK/0Nabz4aXzcsTnw0phpspvqvj8OvSlymlqetP5&#10;bHOs74IMmtMc7LTJhZf2d+FVb8Bjh5KPDI6p+H0ssnaYi6x+wymnqXhpkMvU1oESM4WXetYfXspY&#10;SNw0MGlH18A94aLJDc3E58FI4ahx6Us3sr9+OHqVodTxmelqcVPPFJsvrWnCuOkQ2OkQttlfN5T8&#10;aPBQsdMdYzD4KFrRRpl0qO+Ph6uOdcnNzT4zHQofHYHun31xUvHSzVyvMjDtY+n3x7hGuGgGPprV&#10;WJ0xfYYxfiNxpWmN499HQ7odbapYKZzUSraD9aCyxCpkdV5MdTt13+eaXbBTGIH4aQ4Gq7G/aVD3&#10;TzEWmxYvFUPgHsZMdf+Am4qXwg/NYJCeXhTuKS0m7CLDmvNamzF/EN8QJps9Cn883IoWtIX7oN20&#10;eHfmNfFzjWvadf714qRPmDFOOE32I561h+jrYdo5PN1jpeKah4jR+phz4kJwTMunSL/yMrFSypLp&#10;nuhjzbSt/ovLHuT5Tdt52s0faoEpcZ+PYNKwVa2fbX2ivuVh5frsrtEeN2V+9iluKramPKfSXD5m&#10;+L2/hTn+GjctZ6TP46b+fLTHTuWj8Nrwr0qc8Qluaj6cjtl9/xd9LdeRPut1qV5Q9xjviRipcWZK&#10;bcvgpdKSmp7Uzj/BPH1uWtKXUl/b3tpQjEt0/4BZH37i2h73+Zz0WZn9yjUBGy3VCepSBueC8iD+&#10;q8znpE/lZlW9oM5vKKUtNW5KH3Iyi9Xne67j5Yz017bFTeXz+veT/2uG1lRahFwP3DSnOH0s4Ka6&#10;j7HT38pNn+Kl4qiPzOOm+h8IjN9+iXlyjP+FwILjj5VcF+jIreS/x2OnXulxU+rwf1XKX+q3b+2U&#10;rqf+E8xU/7E5/v+Mo0pnalpT/gN3MUfEf6HulyE+Qf/v+o+0/7FtzJ2tYL54foVLoSdNLOqNv9zH&#10;szZx00r8TjFSncPaYY7tdRgMVQYzNUObmiSuX2s6JTvFO6mzGEZpxra4agftwEYf15nSRolxco5c&#10;RokO4n8UA9SB9tFYKvfsxIjhSS6lTfisuKcdg4F6sf519ENtUz7L1P6ieub5Ya/rBzIGZP6pG/bZ&#10;vcRlzqKpOSddjc9LzzK271rg23yXO4udg6GeaUPb1e5fF3DTScSa8LxfNpi85EMsb2lU7BNtaGw9&#10;LPS9US62diTPXs9ia0bwrMYvYD8KQ9V5aU6Nk+q6wHSttaF2xvCcxzaMZRtbp2246dJ+nt8acFOx&#10;UMzLbxrwUnSnkzmOfy+/Vmud1pPXStaAHxma0gvfmFK+/2SdU8wTNgFWSvxTPdteLBQ+IvrLchND&#10;rYUv1oz11vdU/tBKxTgRn1Q1Bt44Bu6I31mBf1pBTiZPS0o5As5qzNTTnFY0S2eq2CjpTOGbzVxH&#10;3tNK056qvq7tQ3sVMNYXsJdcrzdedK8O+AeYJDx+31hymq50sa5O8pu2ueSphS51iu3P1rj4gVbT&#10;ur4yAG3rYOWGon3YrfpSNaqKfnGvUf8MJ6W/eh0w2kq0AeKllaOkr60kp2n1c7lp7Ti0tGPJd4ou&#10;t2Y8ebd4r6RprbP3Ej/8LfITTEBLiu6injFGPdoMj5WKo/LeGzfVtq87haeKmepcvX0ur1KHz5Q1&#10;tcJzGFtIi4FuNYQPL14ansE4g7GGXSPdB9zU1tFoYUwkLlzOTTUWnCXtKeMKxijRuTDzOYyLGMsl&#10;GL8pp330y10ufAtd5rX3YaYfPJebNt7c6VJw0wQWk93Y7WI397oosfvR2/td9KsDsNSPjKfGbsMy&#10;2Y6jNY3DTeO39j2Xm8Zu7yMHKv2BxUbuHsOOe+U9+Ksx0SMuCh8VD43do13ZXe5helPx0sPGT+0Y&#10;51THy3/Kdd+In8KI75/ETsNCz2Cn4bDscy527zDn2TY7QRlwU9io+CiWuH/MLIX+NPngPBz1lGv8&#10;/VnX+ONluPBhuA7+wvuNrmnfYHsuGvN5fyRMBzYDz7FY/P3o7B5jpz4zPaASBmol2/CqwmFpSmFU&#10;ZvCpY9gJsVBKOKmsCd1p03E42FGuUWy+GKqOwVabTqERhZkWT5KT8jTXUBbEUAM7xTGZzpnBxtCm&#10;FrtgpueJn7442fSmRbhboQueKmZqhv9k7BSfR+UZ9rtmUAe/B8ufRWMo7eqFmTA7jnW3uqZP2L80&#10;x7e5lOXmHW+CRzZdmu3F13+50OOb4qfXPCuohGvmv1wEW+X8NUppSm/4dlPctANuuti4adNX7Afc&#10;FGZauDbfFc0WuMJ19u062rjhmXFY2i7ATa3uzYWuSSxWfdB9P2+DQy50/S8vcP0vzeI16bXBBy/C&#10;jckV4GlTeR8+xbp59lzAzvOMOdeG8bz5nOfQF6td+upG8rJud6lru1zq1l7XeOdDl/12vws9+MRF&#10;/tANiz/nYuhXoz+glf7xgov8BOv/5bpTbtUYpdaVaqAMozON/RHe/+CwS93b7fpfWc196WcX76fy&#10;2qIvberiMxQLP8536yifPd+fJnItFE/C34/z3dJ3RuVJPnc0AzLTmYqFHuJciY/y3dF+oDO1cxwT&#10;O9Ux1T/Ad9K+w4xzLA6f79V+jklfKpOmA/6ZJ35dsfhFjjWZkWPiw9EwUvgpWs0C7LSwk9/LzlH8&#10;djCx071jMLSbjHVKmlSYZ35Ps8vvHmHcNL9zGOUI2vDZqbjrrpEeg+V3mNs2gNj9ga5IDHpR+sp1&#10;4o/oPxlnZ7egO1k3kFiXIRjHNoxgvu5NDPa5aYgrwljFTM2IjRdPzaDHDOL007SVXvs67fXn+EB0&#10;m4Opw/kNGPuZdfBSeKRMceqNKz0TK00pJj8wsVFxU+lNxU0xlYprl340sZiSeS+Lx4cr2L6Osw6U&#10;nacUJ02wrkqSurKAm9paTm3oThfCG+FtiXbYYwfzcx1w1M4k9+DYYgw9aKIzbefFJWPzxUPhf09w&#10;0if3E8pfMxeWKiba6s/hMZ8YmRPjGQQjnSndJuem81xqFTONYymebdKZst0apfS4qdZDqkdvWk9e&#10;cON+zBMq36nxTj3npuvZJxNjVB1xO2lCYXfUNQZJbHpp3XvaFaN8dN6vA48VtwzWVFR7mnsMaT6S&#10;fuqc11YPLBMdaMA7Q9PjtIOedRo5gaaSr0jnYLiWU6dVuZbge3pfWtRHxeZTig9P433h2qCdHkvT&#10;s9Ke+mjvofrqtRdiLlV5DZS/VO+XxeQbM+U1G+/UeyQTR8VH1LyvfEVtyy/EZ1SO/AZ8EWtL7Yn/&#10;ym9B51k/Ub6k6vIZmOn99jisHYdr2vuvz4B6ite3z8vYrMdlxSDDcF+xX2tXbHUC7eJDqb+etpT2&#10;9Tn/ikX0XtK2GGpoKjx2Gj4R8/+hd/BvMc3/144XE4VFEm8kPlqNfyqeKb+1Ar+yEh/UNKHSm2oe&#10;HPZZ/aZyk2o9pn/iHH4ietKacfDOcWpD58RA0a6Ki8rvhcNqjfsartd9dG01nNZrz4+r535ViqfC&#10;V9b9dG31WDSqtFczDhtDnD/XVDVLEytTG2r7ETf1Yv65nrbEUJPLBqEZjbqXx/V1r06MuJfHN7hX&#10;J4Rdr0lR13sKsfgw0D5TfdM+nFSstHIqPLQFRipuyvkSN6WOx1GJ25/e6KrhptWt5MiaiYZ0dhbL&#10;eHx0btbVYjWzdRybpbh8SrFT05n63HS+uKlvbPdlnShpTo2dthdcgxhqB+Xifha/H4KJmq6UYyHO&#10;WVw++lRvDSixVpjpMo+VGjtdIo7KeEj8FF2qOGp0RX+Lv4+vGmQa1OhqGKk4KWWcOaZHnJR9GKvp&#10;TsVMdZ79hHjpWp+bUibWDWNNM3FYGCjPgXJLbhQPhY9ijbBV1QlM7NSLzR9h54yd8uwosdNN5FHZ&#10;SMzAZs5vRX8K/2yEy6pMb4WpboG9ipUaLxUzlcFHS4bWVDledvBM2gHrCwx26q3zNN5jo+Kju9mG&#10;DxhPhdFaPCpctsRNA32pmAHmcVK44YfMa4p16hic0ou9h3PuV3w7TFKsVDH5+zgmtmH1uA4uInYS&#10;tNNTaYxTDEXMZX+5oXkzvqNSx31miq8gHlqQoWvzmCmltumnV/r7ikvx+akxGl6L3Uc6OW1z3yz3&#10;tb6Jm9JmtpybyjcRA8SkhyzF6R+f6jNS/Fxjpy3+flkZ8MQeysKJGb5eVCX+ccloI2CmKstZ6km4&#10;50n8aJm4qbFTjllbPhMN2KnV5Rh1CjK7TnV1L9Ut6+vfs219pU21IW4q5lnipjC8X+Om0qGqzmGV&#10;sD9t27W63m/jKW7K8eAaXfdcK+OgJTZafl3Z+YCPqizV9c8HTNRnprrv09yUuj6//C2lx01hnH8X&#10;N9W9xUlhgWZsB9xU7FR6Uv1+zLzflHHTjzimc7521fuNsS+tqayMgf4/bes3zX+BN3+iUv8F+q15&#10;v7uAmdpv0D8enLc61Ldr/P+TEju1dvxz/J95OUz1f/Wo/fL/IWOmtO/pTP15KXHTPfRF/4Myndd9&#10;yM+Rw4r6n9vt/0fa/fmv4Vh+y3B84Bh+L8yzDfbZhoZ0oQwmurAKg3cuksE+22GW4qY+z0wYt+Rc&#10;u5iqylrfYJjU9RimSqwTDlo6X1bPOGc95zGYZqKDnEeLo2ZJxZAvgoUatw2uCUrdg3O6j66za5/N&#10;TZOd6F/JOx8j/3wjzyGt65vXeBXLnllgMfiKw891tfkaG8a0Z30jp1sOlqp6OXSo+YvokD5Zahy1&#10;ce9ky9EjZhpZNYxt5kvhpLH3xEQxsVHjpiNK7FQMVbH6Vo/zcerFjZeKlco8RqocpgmzcZTjmCfF&#10;NowzdipuqvGRrV8qbuozUy9GH742FZsiEw+V34pfK3/T5vvFQuXvypRfX34lGkhYn6xe8eYw077E&#10;yMvfrH/rVebbpTnlugnKJxWYV0fnGiYSa/5WJT6fWKPm6714fvHQPsPgpmKfI3qzxlQfM2OnI6Qr&#10;FbeUXhW+OgL/dYTK/8vbmbZJUaXr+l+cc53r7O7d7YCgQAE1ZmVmjZlVOAMig+LMDILI7NyOLUiL&#10;CKItjczz0K2CMrlt7VZ72Ocvxbnvd0VkZRUgenbv8+G51ooVK1ZEZmVlrrjjed/lXBZvKjx1osfM&#10;knHCLmffkY277+Zs/P3jsnF335bdMuS6pbfznjMHIk6/68wL5Dhdn/XAv3uPbcq6zr6SdR9Zm5WI&#10;RR9396+yW+r/k/ymzIG5tolz4ZwxJmMzhzUOPxReV5ipXNXzq9lwXX2wcNTr5TedsmAyc15e/0Pk&#10;PJ2PF1eG+nBSywJeM/x18gLeoye4x/O+b+E0PAVwVOLWWr33aOam8NK431ts/D73GHJT/47eq0Tc&#10;PvdAy7lPwGNjDjLVSZxe+1LuLzim1XvDxdwXcg/ZtoR7Fe5z4h5tmaxVvymCm3augJmqld5v4X/B&#10;11N9vifr3b8E7rkj67ryPtx0e9b+9R9uyE2r9K9eeS+roHKubsruy9uz7ivbGW8XHHUXjPQDWOnu&#10;rPz1h+gj9PusbKw+bPXH1P3N3kyVLL+FjX6jPqLtA45/P7yl+ktLf4HDwkTLclMYavdf91LHb/ot&#10;x8JQI+fpd3uycq7u7xiHfKfd3x1AB9Fhto8Qb68SD63+AJv9Hq4aYr/cFFbarMrfDmZlVMXTV/0H&#10;OSPp2/ePw1k/63VXLu+CdcKOtrZltXf7szqxEZGv8QOYDyxoCIZzI2465HriwU3nJ34qk9qn+C43&#10;Bn8/fBR2OqSflDj84Vyy0/oBuVgu/YRHYKdH4Z+WR+CmR2FelA0dpR6i3X3HYFzwtdpxeOlJdAaO&#10;9kc42h+ZR56i/QT+PhlpwU4LbnqMNrnpqRXJyxqeVvixvPQ0TPE09TNLYIzsb+am5+GmKvjpqtg3&#10;/DlrCMFN61/CLS+uyVJ8/XoY5jq2YZiXqVNGztILz8JM1yZdsXSbffRJpXV0KT/+En085iKlYsyG&#10;HFPRv3aRc3/5NOwUj+wlvKVuf8F1frYSfynvhWyX7elfPJ0Nfb4yq/2JeeqnTwc3Hfqcts9WZ0Of&#10;IvMhkC908Di/QUfgqoc4nr9F5Ic9zlzY9uPsp0+NvAnDn/O7c24z3lV+d/TZ/sdL6DVyFWzN+r7Z&#10;lfV+uwf/M5/dfx7Nqv95LOv5YV/W9+cdvIbXsvrnrHt/ljXD+FvU9vNZIE9unXwPsVb9kcey6fzt&#10;ho7DKWHfke/2MNfhZ0aGehi2Cjcdgs3XzWNaaB/bqMZ2bS/99zAefLQOH1XRHuyU/QU3Jc+oHlBZ&#10;aXz2zVcKHw3p59j9UEN16nW8pnWeh9Xxm9Z3w0s/4DMOO63z/1LnWYOqIf9/Qjuoy1L1oir4aG0X&#10;bHSXdXgppduhnfaZlfymek63z4R53ov3c1Y2YL7Sd7hXfYMYd+63q+TUq76Cf/OF+7MqMarVV2YQ&#10;o05c5La5CN4KJx3cNoNj7k+6Djftf+Me8gvJSdV9qYTFJo/p9Kz3Zbjpy8O5jM+Hl47ipvhKYaYh&#10;PKYV4sRDMNMK3tHujbk2UKIyvKHCOuZV/Fyq8Jk2c1NZauKm+jKreCrhoTCKipxVr+L6Cs/PS4gY&#10;Bzyosb2+hxK+qtZRNyfqT+KmeFPX9PJbAwNdCndcIn+Ej8JDQ0v4bbJtqW34S5eTzzS8pvJGtukb&#10;3HQxfs6Fit+3YJ+pnmLuOR4m2fB+Rh9+C/m9Db8jZbDSaLcul4TFGv/P729w08X0Z4yUQzUv7f8U&#10;fYvzeQ5+v2NccqN2wjavyzM9B/L62iKPqtwU8RqcA6RxPKd9lNcPV/VaQ55LXpzGuV7ZyWvolP/6&#10;ehwXPip7lS2bW7TtSY5/kvYn5aZJwUpzvtkabDKfI8pAmXcE+4SlhjfVNnhnEXdf1N3Xbh/HsQ8q&#10;mKll4qaw0JiD2s+8sjBirrGd62vXM8x1FTH4idMy1zG+iGuyT4fzGeat7fDb8JYGb8Xnyvgd8G6V&#10;/Kichzluh9cOP22T5zLHDU/A4zxTdm6L2qgr57Mt8+GRPNeP5/3Fc3+5JvH0iVPCJWWo+lJRtDf2&#10;w01lmXhHJ811rSbmvfBN15VKcf7OT/WfjnDT8InCSidH7lP47By8rsx/5aMTH5TBel6OeVDBZ+k7&#10;lflqjMd2lHEdct3ETWW1FXwbN81ryW59pDW75ZG27LbHOrLxj3fhPe2Co8JPH2sjHp+cVU+V8Jgm&#10;f6mc9Q4lM12IYKiNOH36NLjpMjjocngozzFallXhp2gpDFWOSttk962UmeaSm66Gq8JNZadTYKTh&#10;O5Wd5poGQ50mN103mLSeUn4qO+X7KsXiD4/w0qa2jucKZgojlZ96H0QOkvCbvnRXVnqJ+wG5KRxV&#10;lfSgPj+UYvhlqdGH0ph8OGn59RmJm+bsVGYaHlOZaei+5DeVnfK7EDlL3yBek3r1zaQK27bLUnvg&#10;pD1bZKUPjGasek5lqFthpiE5K9s5N+2x3Mqxit8g71OL7VHMVJ5aMFP8pX1w1IKb6lvth5v2b7dU&#10;+Cbfwy9FPbSD8v2Hkxf1ffgpntT+HeynLRQ+08RMY10kuId5TZt9YymXKMfJEgpOYb0Q/V3LWs7q&#10;mk3BNYNn0v4j5SCMJnKJNngNXES2iQaDpVrm284ZFOOpGLfRl/lo+OkK/gOjkaXGdSXe6nPWGtt1&#10;2usy04Kb2sfxgpnAk9+ZyXyb65LV7V8EN12cDckEZX7BTZnjjuWNBUOUTRbc8nol+dgT7yxKj2lS&#10;jAWLbLTBOmOsJm4aLNRteajjyEMZw+tqXAP7/1u4af76i9fsOQvmqTc02CjvlWWwU+ah7i/8pvG+&#10;+t6ifP8IO/V4RP9inas41r435KWcb1SfJ8ew0GJ/U/vP5KZpfI4vWKolzPLnic8oxzVi9PctTHWu&#10;5af6TSPGCjY6KB9tsFPrjBVt1K/ipul/ZOCG3HTkf7D4Xxxd8r8lW/V/xlL5v1rU/X/ie2GA75XE&#10;T0e4ZjMzvRE3HcVO4zvHcbi2DygLbhrfR4nJ9sNAR+L3/W5K572Km+rt/yA/5sPHo18f36kD/N/X&#10;4aNDjD20i/sUvBX93GOY97kfT37v1hn4N9sj/r4iKw1OCgfNeWkw0fVyUzkl3DJYJ7xSHkq9srE1&#10;MVXKFGcvy6SvCn7Kfvc1uGk6bvQ4HoM2OAbXslHOmsaR10bu0zhfOkeckz72K86fxuOccX3XKluy&#10;6ga5aRfxEPwNT6zhfp/70lPw0BM5K83LfhipnLRQ/8n18FX9pvLV9eE3HZSbUq/uXggDncXzzBkI&#10;bvqbnJ2SL730eiG8pq8j+KhrQCV/qT7UnJnS3v0WcSQwU/OWqgYv3bKA2BCUc9PybxdkJXynwU2d&#10;KxC/3bEMP+mSO0Iprynzy0WyUuaIzFdVK/PIiJEK/6i8VHYKjwvJPwsW2lQ+KitFj4yHm6p8O/ip&#10;DHVEHczF25ift8paH0nx/HpRZagT4zk87DAYpEwSBReVlxqrn1hprDE166Z8W6ZqXxgn/lTnl7GO&#10;lD5VuOpt98JOp48jb+mvWX+K2LH9z8BNX8o6j2/Kqqc3Zb0nN2ddJ57Dg7ohK/MZn/wwftN78Aw4&#10;5nwZLHH4D6ZrmjpvEmN6LYmVTp5DToE5aV/yyN6Ym+oznfwQ83B4aUNyVHjqFLymk+ZTf4R1tuTL&#10;3MtMfWJyymfAHF8emtaC4v3L/abyT9mpPHUa9wkdS4xd475K6SNZxv0E7LQTdekblX3S1kY/c5mG&#10;lnDPxXarYy3mHmVZ4qYd+Hw6ZKcr2uLYEv7T9qVl/EBV1oe7M+s5vR7f6Las9OWWrPOLd4nT//CG&#10;3LR0ETaKN9W1osow1Ir6agf17dS3Z+Wv3s9F239Q/xqGCj/t/rO8FO4T5fXZaRkmmgTzhBNF/S+2&#10;wV1hpSXKYKa2hfCaNnPTYKbwUcoy7WV4aRLbcNMKsnS//tJuVP4er94Pn2S9f9sLM02e1FhP6ofR&#10;zFR+Wv77CfKbHskq33/COkEHsup3H2e9xF/3/efprIIPdvCzl5jzzcdzij9tx4ysvmsG8z6eaznv&#10;wxs32mdKv48LwYvgpfU99Au/Hu170CfwUrkpvNS8pUMH+X6HdwUnpV5H4S+1PECfg+gAc8WDjHeY&#10;/XBTOWn9MMzM8ijzx1xXMVO46dBxOBqMLWL0z8hN8Sme5ZnrKQRzS/kCmDMdWxb8VAZYk9WdXMba&#10;UXDBP6KzcMUzy7LhKGGnZ2CnML3aT+Cmcsf6+VVwS5jpxbVwTATvrF18Fn6J1/PSs7S7L0lP6KBt&#10;DdHf4+SjhdgO7ionvcj3urq04WrRXpO5wlllqHXOW+eY+gXGO8fvyKeryAnL6/18Gbz3acR1cr3m&#10;PR08h3/1iw2w35Wxr34ebvoFsf4yYY6rnYUZmwfhFMfLk8/AWk8jcyachE2fgFee4N7jhO/1Qpj1&#10;U7x/8Mzw+S6CrzJPPvY0+bc3co4XsuELLzIu13QMjnuIY+Gf049QP8bf17/9fj4PxJfVDqEjjHmM&#10;v+kxPheHYZ9+LvQi4y8dOgJHPfQEfSkPsr1fLsp1yENDcFMY6SBcdHCvTNX9qmCnctWcrdI2tJd9&#10;fIb1nA6St3TwIyQ3Za2nugx190Oh8JoWzLTgph/Oh3+inXzuiZ0bxU1lp8FP2W8JO63jQzUevw4n&#10;DW6664Gs/sHsUGzjOx18j/+/7ei9mcFP+38HB90B093JHGo78Y2w0Sq/5dWXZ7Ee0+xs4JV7Wa+H&#10;vKOwy74372VedR85Tjl+G8dvg6Nel5vCSd+gP5KdemxwU7yr/W/R9jptr+E3fUl2ivCUuhaUkptG&#10;PeenjXb6Vl9UsFR4QDXnprLS8JISfy8zreDPqgQ/tb0f4TeVicJYw3+6KflPS+vgmTk3Lek3XU9f&#10;Pacw0vL6aqM0J2c3vDTWldK3up6+a2nDc9o1SqNj9MN7+kwl+VLJXeMaQh1wvuCl8tHlFX7b4H4w&#10;1E6Zqd5S14CiLUkvat6m5zS4qYzUOHlj2Pktk61SV+YsDVn3PO6LNtmlkkXKISnlsPbjOWP4RwsP&#10;qfvoG2tHLeLcwU0L9inHpM51tKMOryP6e8y1Ff7YUSyU8+ccNrFOjnM8jg92Gn35LS/Y6Q246Ui+&#10;Vs+fXluwZI9nviEvbSh4JdvhL5VtKjkrpWw05596UV0TqUO2uYj5g97UONYy1WN/tMs45aKpbHhX&#10;Gyw1HR+cU3aKGmN5fcW5OX8Hdc/p2HFOxwzJaHMmqgcWlprkXBY/bDBT1rX3eLhrB8//Oxmvi+1O&#10;rj+9FsaS9aLwBzivZW44dYHrROkzxf8JC02Skya1GBvf4J34Q/WIBiOVk8o/3W6On5d/JvY64hOV&#10;deJ3necx6Thzq8bxD+YM1jEYL/lXE1+NdatkpDLaKEeua+Jsr/VmnmHUspYVvdnNcNMJsNBxstNH&#10;28NzesujMNQnOsNjqs90gjlNYanqdvyod8BSEzPtDm7aiNGHnZrbdNJy4v2J1Q9eKivNeWliqT3Z&#10;FLjpVPynU1fBSin1mgY3lZ2uJl6fsuClUZrrlNj9aWsHs2kFN91Qz9qCm9aDlXbgO401n+CiXcbx&#10;G6dPm6WstCu8pk3cVH5KW9eLeE3hpLFGFN+N1mWo+lBdM6qb7/Bu4v5L6hXq+krlpnhLS6/dF37U&#10;gpsmZgorzXmpftMqbLRHPpoz0wptlbdSu/uqb3E/reCnKvlM5aXWc21J3LTnHX5j5Kew096tMFO5&#10;aSG3VXhNYahwUu/n+2CmSm5qjH7E6duee03Nf9onO8VrqgbUDmLVd1DKRncuCPVS9nL/309bg5u6&#10;D74RvBQGkbgp24X/En6QvKZwCHjIKMkuOCZYhowSH6fcVL9peEHlKj8ix4pjYKay0wG4iywzeU+Z&#10;R8BLa/AYNSjHlM3IUIOjcqzbOTe1HmMUbebxYe3wwY8Z22vYzfvBc9hgp/BR+Wkc6+ukXly3ntO+&#10;bbPScTDTyG0KF3Sdy/BTFqwwvJtwSreb+KhrZzZvX6tujvckeWehn8FNG+dbwbnUssRKC3ZaXFv0&#10;y/s02CrXO5b5/uzta3DTgp0WMfXhJX0quGjKX+p7KStl/hnclH3Ur81N6fdf4aaOG/yUv/++ZhXt&#10;lrQ3M1PrRd/m9r3Od1UxTnGsx+eyz89SMzdNPDjF6ufcVO55rfj8ok3uGXH6nh+PaXBSjg1+WnDU&#10;fIxRflP+F/Rx59x0sOE3pc3/vxD1gn/eqPR/vuiT///Gtv9bfC/8v3LT9P3h/2xSek6TmOnV3DSx&#10;0WCmDW7KdxbfaVdzUz2nvE48p3LTEMf08j3a8zoxXS/0M7dmfruhmzlzB3Nd2OdmfJ0vD5Lncwae&#10;Cb6zX2devX5q0obJzItVS6hCmcR+2WewUnjpJrjmRj2orVkVtllp8Er62C+OL+qWHo8a/WSgaYwo&#10;45jm/pwfT6s5Saucy9yoIc8Z15D2RR6ATc3jXrte2XBL1rOpnfegQu5tPp96SI+thgPAR2Gi+kz1&#10;m4bgpJHbFG9p5DmljPymx5MvdeDMpvCc9h9fx/pP+E3hpp0vmYfn/sRPud8q6TuVnebqfhNeKhct&#10;5LaCo6Z8pYmXykMLdtpcyk3Dc6rfVG4qZ+W+qJN8pFdx08UFN+W5OswtclX5jH4UO2Wuqfc056at&#10;j+ErxXeayoKHylB9Ru+zefyoBUcdVaa+03KmKjcNdkqZcqGaD1WeCFckdj/NCc0ZCg+dI6scB7Mk&#10;dh5uaZ7TCc3x++H9NJZf/TL6hRf1gV9n4+/7d5jpuOzm2r8Fpyz9FnZ96kXynL5ErP7mrEw+ha4j&#10;6/ChbsrKxI90beaZOHPOyfhX73gQTjrLnALG7HMtD06Oc98+W5bKdcJMXQNVf2lo7k/gpg/jCSDO&#10;37yoLfhMpyyAn+o3XaDPFNE+hfdwKmx5GnN2c8DqN5WLGpsnGx2d15R4fvalWH3uZahHfrSl3EsE&#10;M5WbWuf+wu0VclPus5Zwn+Q9IN6dNv07S2hfLDe1b+43dV0oYyMjXp9nCdS9VytvqBC/Mzcrn3st&#10;67mwLes+9wbc9L2s40tj9T/IOi/vJH7/vax08V0Y6bvBSLsvEZOvbIebmuO0dOV9PKawUfXVzuCl&#10;3VfgpFd2Zt1f7UDwVcrS1x8Qv/8Rcfwf35Cblr6Bi6Ju+SgMtftb2OlfRvykwUL/Yhu8lH0lxX5j&#10;8RM//YQSBT9NZfKi7oWXfsJx+F//in9VBgt37Za9/vVjeOpH6EM8pgfx9B0Kj2kRm9/wm9LuulDV&#10;vx9hLMb74SD89A9oT1aRp8JRe77bDT97lXkNvOyD2dnwe/1wnAeYV8Jq4ESNGPwGL4URNdWDNbnG&#10;jewUz2Dipsz5zGGKhg7BTWWjwUlpk5EeYFvRVi+4Ke3ysaGCmx6BWx2lz1HmpkeYmx6Rpyrq9lGw&#10;taFgp4xzCv52Gk52Fj4GPw1uepLv0zzPak1/Kb7TxE3hfCeWZMNwwHqwxafxWq7IhpH8tHYGTniW&#10;8tOVML9VaDVscYxsc9/nlquzwS+fhV+uSwwTfhlcFFYaXtCLz2QFN21mo+EX9ZiL9FcXGENRl5vK&#10;QYOJykwvq43E56Oos60v9QIc9ALXkPPY2iV46AXO6/XiLa2fX5PVv4DhosHz6PNnuF6uh7ptxfXX&#10;vqC9IV6XnPXcivx1u20dnfN9WcJ7TFwYbHoYTjoMNx2CpRpfX3cdJ/ygkacBnlln/jn92NLszlMc&#10;AwetHyIe/eh8+sNN8fbWz/C3O45f8/gj2TDHDx1jzio3lakepjzA35TtoePcFwRz5fMgkz8gZ4Wb&#10;w05r+x/jc8e265NZhv+Ufswla2PYaWKmj7KP/bJU/NJ+dmOdpuCmfJZ3z0Pz4/MfOUphqLVcPlMo&#10;VDOnKLy0kOy0xrNfNVCI58CJq+JF3Um+VrnpB3NybjqL+PyZyHIWfBUZtx96ABYLU91xP7yVPjDV&#10;AXIY6QvtfQ1xX93PuiX9b8A2X4edvjGD+HrmTVvvJV7n7qy2DX7KvdX1uKlrK8lN+1Ff1Nl+U78p&#10;smQNqL5Xcx9p7ieVzSaNMNTel4s6fV+Gl5rXVHZKrtMqz0+Tj7SfORNMVBXx+fJSGaiMdBQ3hZ/m&#10;3LQb/tm1ppf8kj3hOe1e18t4zhkdj2MZo7Kxl3HkpomjVjak7fI6jxnLTa+O2y+t6U55UH1mt8zf&#10;J+P15aHG4JN/czlsU4X/lN8mPKkdy2CSIZ/xpf1yUHmjvLIdn2c78cPGshdezobXVB66SL6Z1LE4&#10;sdTYTz18ptEnZ5U5b03Hj2aPHjviN3WfYzq+9Z+m5CXVTyovlYfCLWWabjN+a3BZt9N4kR+Affbv&#10;aLDcvL/HjJXcEc4YYy/y2WmaAwSDhXU2WKgcM/rZNxdtskq55whLlZ+mbflmOt5tjimkR9Xx9IUy&#10;n0nyuKvVyetqdy0v5j4pTynM02P0oRJz0+xf7eD4WJvKfKbkjZKJdjJH6nAO43NmjnPuGrmkiIdy&#10;3aaIqXKOK0tlux0e2u5zfeelxOaHV5W4nXQ+x5W5WnouXhPzYOe3Ux8hr+iC28g/JUdNbNR5Yoqr&#10;T3PGFCMPKzV2Hs4ZcfbhO829qQXbJA5f1tqCd0DeeW3BPckF0JLz2RiP/ombkrtqNvkDHCfnudfj&#10;ps4l9YPe8hjeUlioXtJxcFPj9cc/UUrcFF5qbL5cdYIcVWYKG43Y/CJGn5h9c5o25zadvKKPWH3j&#10;9RFe0/CdriB2v0ly0ynG769S1FcnTaWchpq56bScm+o1bVPra8Tr4zdFbXjl23nmY1x+x2YlLx1K&#10;DFV2mnNTvaXy08RTEx+NuP3n5ar4TF9AfD/KSrtgpF14S2Wl3ZRleGn5FeLxjdl/FV7a4Kb3R1sz&#10;Nw1mKjeFjaoq6oGV9vA7UG14TqnjJQ1OCjOtvoUn1TI4KcwUFhq+UvpEG5w0trcW3HQW6/rNbBIx&#10;DWwHN83ZacFIg5PCS43f7/ud0ms6L+73Y80ofKU9sU1+U5hpr17THfzuwkcH5KS74KA7myQ3ReE1&#10;tR3+OcJN2TZuHX4Y6ySN4aYFy0hesZxlwEv7Q27LOvSZce4fYaaxz/PQP3KMyj+L/taDfzJ/gJHK&#10;TAdCMI+iLju13mCo+TH5cXLSfphpMU7BTQd4FtuQ1ylPjfk45+H8wU1Zr7Emb3VNAvhdHSY4jGJt&#10;o1HcdISZykvNIxq5RIOdNnHQMds14o2MnY/4+eCZ9A3WyXgxfl42jluWs9iCgTq2bWzjJ42yGIfr&#10;bMT9R5/82H8pN+UccZ6mc7kdnlL4aDDTJ1MZflLawq/LPQP7RnNT9/E+B5f2/fZ4+l2XmzLuKE/p&#10;U1dve/xYbhrcM/WNWHsZafBQmWgu28a2/xRu6tj/Em4KA2WsgeCgOfcsWGlzqY/0mtwU5hnH5izV&#10;Y4r/F/8X/EyP4aauL2X7fx839XnFCNts/v5I3yF8d+werUG29bqH351yLDdNnlL/V1HT2DGOz3H8&#10;zuI7Lz3TaY7T12fKa5Wb7no0fe/x/df7Ns+8nmdO+8xUGMlE5sQwyrV4LtdOzLpXE9vMut6xVqhx&#10;65vgqQXX3CC7bGnIfKZVlPymU2m3LrOkjo80/KDrGVu+GoyTfcE5ZZ3wVdrSeKl/g5VuauX4xE2D&#10;wTads7yR86PKRvIHhMghwDgjY01kzDvSPnKqVp+D88b1eI5rq7LhV1nvZtjQ5l7yQ/NdcxpOepjv&#10;rJNr4abw0YKZnoCZykvxKQ40Cz9P+E2P09/62c1ZP2u39+wyTh+vqcxUXgon7X5jNrlw5vA7mxR8&#10;NHgoTPTtnI/KPekj/3TNKHOXJhX7Zax6UFO/4Kb2e+sh4vQt57JW+2DWaV6o8JtSLmEOqhaj8JuO&#10;cNMOY/afIp7emHDmos4bU779xE7bn7iVtnEIfhrx+/JQ9ulDfdT5JfyU+atzVX2n+k8Ljhq+U+ab&#10;rexLfWClclMZKs/8nQNPe+RW+ifP6pQF8EVySzk3NJepcUoTYZbG8k8IGTNP/D5yvSjleqS3wzcn&#10;zBif3U6s/fj7f5lNmHl7dtPgv5G39FdZx9qOrOv4C1n7qdfxmW7Ouk+syUoHV2cl/k7d+LGq783k&#10;nLdkE+66iWM9HzFQDzEv5Xn/hFkTKe+AkSaPqV5Yz5/WqjLfKvlQbxCn38L70cLrUlMe4bXjuZ1C&#10;3oJgpjLjBeY8ZW4ux16U+0i5B5gGy57G3yLWp2LuW/hNizWiiu1YQ2oxc3zYaIcx9uR17dBjGuyU&#10;+xbYaXDTpdx3cc8ZuU2Xct8Z9xsct9j93IPBSDuDm3Jf+nSSa3G4Pm3lua6sF8+YHLT/0vaseuFt&#10;eOmH8NHf3ZCbdsFFuy7DVS8b26+o5yrRXvpqN+tF7Yr4/+6vtgc7LX3NMcTrm//0Rn7Trj+zjtM3&#10;e0YYa3BUeGvOSCv6SGWi38JK6RcKdgpHhaVWZKNw09Jfcn1LibrZjnZ4Z3DV7/YTn38wVPpuX+Ku&#10;sNpuWKjctGCmlnLTbtq68J/qM+35+yHKA3hPT6KjjIdPlXWsyt9/RL9Pst7vd2cDxFYPn1yZ3fsR&#10;a89sn45nbWY2BDsa4aYyVLdz/R5GhII3yZ32PAyjyrWPvmo/ftQDSclTCtM6BLOK/JSUh+BectT9&#10;jGk/uSkstAYLrR+DuR2njxzuKPyrWbap4/C0o3C3Y+gEnPV0zk7lpvoe8UoOHuU7Fa9p7Thzs+Cm&#10;8Lij+iUXw/xox28aXkr8lDLTOmXKb8pc77NVcEIFg7weN/0MZnpuTeKmF2GgsMyI1c9ZaMEzI57+&#10;svvXwVLXZ0P0G5aDXpKNNov99kGJpzK2Y8FDxyrGhs3WGXfoq43Z8BXWlrq0Ee8rx8JFBz9fk00/&#10;90w2jPSR1nktdXIK1M7Bi88tRfhufW3xGpvazzMPPw8XPc/7ew5eeW4hMfmPkx/1sezu809kd3++&#10;OLvz06X4S33/mKufYRy4aKzbdWopnlPGlqEe5++4n88J7DyY92H/nvx9zxJThg+2fubRbPgM3PXE&#10;I9mdJx/O7jn1cHbnMZjqYT4TsNfBI4x7lL/zEf6e5HcIHiuTPcTf0PXHDqCDtOtVDV5qCUPlu0Jm&#10;OriXkjj8BjuVlepJhaU2PKd8boObyv3Dd6qvY34TO2W//tMQ7eyrfcjn3j76sonHD266k+332UdZ&#10;oyxYqvx0kBh7VcdzOgQ7jTj9ndz37ISH7pqFqH8wO7HUyG06s+E3rdEv8VQYKPlK+/N4+4EtM7LB&#10;rYmV9rG2SO87zL22MX/jfnZgy3Tymw6Rr3Tohtx04E3GlJMWwm+auOk9sFm56d0Rgz+Kl/4GVspa&#10;UL2oj/v93t/od6XtZXjpSwp2KjclVl8GGusrbepnDpTLNryoxvEnf+ngiN807yMbDW4a60L1wkDh&#10;petlrIzJ/CL2y0g39vBcvYy/tDtUXl9hDiZDJU6f9tF+06u5aTfHd68tE9PA789yfrv4bTJOX1+p&#10;cfKxDtQyfo+Wsc88pyvoRy7UzhX8htG/cyWe1BXG7NNfn6bsFGYa3BQ/aKttsjl4bKHwksIX9Xqm&#10;OPmcpdLHc8orw98ZXJB9EQ/PPhiqzxwj140MchFzaM6rRzbxVrilLBMF3wyumc5fcM+xpb/DnTzD&#10;7OC5pt7NxCwp5Z/yW1lqzjo7ZMrEiriGlX07fGY6lpOO2Y7+ju01cUysf8V4cR16RPOcTcYgxfpN&#10;CxlTbprz0k7mHrLToq0VNhqx+5TBTeWdwTllnYo5Rc5Vg68aV98s5jX2D4bquWCr4e+MZ+6uEc8c&#10;VI7JdZmHVG7qePpMvZaYnzIPncaz/Kk803fe6dxSXur59a12Mdcp8Vnp5rPStYrPyUr+nvFZac9K&#10;Gwb435mRlV+dmXW/cDdzz5sY81aONW4/MVM9A3JTzxkMVQ8BczQZqmrlWqfgQZVlmgM15SNNns/E&#10;QPWX4v2Unc4hB+k8c5rqFzUX6YhXdOp85n/0S/lSPd7YfWPyf8GYSVP0FORjyUib16XSm5q4KZ7U&#10;uclfqsfUHAETZzvWzdlUntlP5fnDLY+2ZrcumIbXtC27+aGp5DtthZ/qL22Dl+IvXYi3FFaaYvXz&#10;WPxFrgWV81O56WK5aeKnrgnVAjcNHylx+OY3NS4/BDc1n+mUlVXUFKPvmlCwUjWNOP22WB8qrQc1&#10;dQ1tEaM/EPH5bbJS1Co7xW/qmk/t4SsdajDR4KY5P00MFY6qv7SJm6btxEwjXv9F/aWI781gptRL&#10;obtgp3cGNy395h646X2ZPtPkN825ab6t37TgphWemRmLb5y+XtOevCw8pqO4aOErzTlpheds1a0w&#10;0i3w0thXcNM8xyltwU23UhIbGvlMjdFvknH6fcrcppS9+J3cdh2o/vfgpoVgpombzqeNmHzj8nfw&#10;+8n+/vfxT8pIecYYCl6at0X7NbipzEFu+mHBLOQTcogxGsU02Ad/7Jc9hmCS8s9CtDW4aF6Pfuzv&#10;x7PWb7/mPm7LNHmmGmxU/iMvaihnqcTtRx/j92GmMlbLdF73NYl5RoOf4j0t6r6u0X5TYlVgTrX9&#10;8jx46NFliWfC9mSoDS5Z+DqvKpnfyimbueU16ysS8yz2FeM0th2HObYq2mSlDZ5qe/M+rjP6Fe1F&#10;WbTnpeMVnHJs3gEZZuzndfpa7RdlU11fa6HIDeB4SQOWwU0XUj6VGKgcsyHmlbTX4Kkq+U1lp9cS&#10;c1TPbd7W8LGmMfULNNinfLQ4T8FKx3LQgoeO4q3Mgccy0ka/fF/sp174SmM/52tu/1m81HkzGnUd&#10;jjdaP+o1LfgpfHRQ4Te1TLy0KGGh0UYZXNTnCyrnpmP/l8ghF2tFRen/Fccp+qfjiuPzsvCYXq+E&#10;ZZrzIsXo8/+n9zTnm+bOGMtJm7dvtN++zeM1jsU/OuC+D7kPwVM6yPkGbUP9KDjpTp4P8Typdwff&#10;eXwv1nnWU9vC9/uGVnJPwRvXwRjXTWBbfvljgjf+yP7ETj2+ZUQbZZSyz7aRtmL/evqtn5y0bhKl&#10;vtX8/MFSqVsW2kRdxbbX4rhw2Y3t+E07mPvLYZPXtLqxJeuhn2UZripDvR4vLdorm8ZxT8C4L9S4&#10;n1uGr2YN95arYZ/Pwk03sV7GuoYSQ8356UkYKfv7T+FJPUmfk9yv42F0Tam+w89m1Z1PEIOP1/Hl&#10;+8JrGj7TNx7MmahcVD8p5W/hn2/rJZWHsv0mMftyVdoqW8hjSrv8tCH4aorVZ9/b+f4tD7OfOnH7&#10;ZfaXuLfpdJ2g5U0x+ovho43cptRjvuzzfOaCKngpc0JL56Fj5TP6hnymLytN/NM5Zcp5alx/EbOf&#10;SueYxvNPC37q/FZPAFzQ42mb9qjcdBzb1GPMIpaftaWMbyfOyfnhJGKUJuPdbIG5Wk5kTqpPNXlO&#10;iaOfMynynU64G1561//KJhCnfxu5TttgxZU9MOwzL2Zdx17IyseeyXpO4Tc9sik4aumjhVkLebRu&#10;qv3v7NbhXzAPncRYcNqZcNMZt8FOb8fPiiKHgCzXua9zZnNL3ZG4KXVzo05+mOsNP6nXaC5TeTCv&#10;h7YpbnO98TqcC+Mzncy+WCtKluz7gteklXuJlLOUv91SeCm+i2nRlmL29Zeme58UPxfr2nLvJRsN&#10;RrqU/UivqTlK9Z22LTUmn/uwiM/nvtR706Ww0qV4Updy37acmP5V7dyDcuySOyi5v+B+NGIc8e/0&#10;vFHPqqc2Zh2w0q4v383KX/w2fKNdX/wuK11AF9W7eE6Nyd8OF8Vfmqv7EnH9eFBLl5PnVIZagp8W&#10;XtTyFfZd4bgr+lERPtSG4KfJh0p/6qWvd8NRkw81rQUFC/2zbVzXNx/lrBSO+u0nbCdVYaUVmGkF&#10;j2kZfpp8pXuT5xRuGt5T9iduuo/9++Gl+7IynLSiiMkvwz5LsM6UB9U63PS7AzlHZf8P1OWlcNJY&#10;LwquWiEWv/p3PK1w0hJ+0xKx+u7v/l5eejDpu4PZ4HfvEru/lxyo5D794Vg2cGFLzEmC58BphvbM&#10;y4b/MC+bvndOducnD2Z37cOTSllnu75nLlwKL96exFSH9sC8zFFpblNi9GufwJAOINlZsFHqMrTD&#10;/BYoGGpdHqb3VH4KVxs6CmtTR9gXdX2ncNGjlEeM3UfUazK5k09mw+Y2PU5fuameU2P0zxpbDsc7&#10;KXdj/qKO0YZfsT5GQ3ghI//pCcrTK/L4dOahZxBx+4Pk/az9aVWUg589kxnjbm7QiIE/z/bnz+bc&#10;VH5JXcEyXQPKNaHMbVqDkdYvw0qvbMjqKGLuYadpnSi+u2WkwVtpG1s6Dn3reE6NyXes1H9t9K1d&#10;eg5/KWPqHT3PtSHXo9dX6rUPfmrJ9TS9jjr1Oq9lyD4oXpOvC9UVHtzEk/k9OoMH9yzrSbFm1PDZ&#10;1XhyVxH7z+v/E4xZ3+mnvGdwU72nzaqdXkR/PaaP8bdhfo8f1Xj+IXLHDtlf1opndYi/Uf04fx9Y&#10;do1Y/CT6y0pj+7Gmdup+fpo8ykMH4aj4WsPnLBOVmeIjjVh9577BSN2vOJYyxfVTh/Mnn+lDlNZz&#10;Gauf+0preq7ZrnNvU+f+aNA4up1zk4d0N/dBjVym81PdNdUU7bGmBB7U6BP95sBI5+R8dCa+0vvZ&#10;R7lzFnogKfKbUncM1pka3PFANqDeQ+/CRMlZGuyUdZ9c+6l/6z3ovhG9w340UAjf6cC2+4Of9jP/&#10;ijymb9yNRxUuivqoh98Un2l/xOjLTe9lHzz01TvxkMJDZaIqeKn1nI2+WM96YKRup7a8HQ5QwXdV&#10;1m9asNIo4aXFNlxUv2llozwUHykK/yjHVDwOvlRaK9OElaLETenrcYzRvYF9ekw3yEkLuY3Wsf0s&#10;HHVNKa0PtaYSZWNNqGfgqbnKz9oXxrrKOH1+k5bAEGFenSvhkSv0kuo9hYNSBk+VocpXWauwEx6m&#10;/1RPasTxyy8XyTVhqDJO4+Qjnp3fPnjiSJ7Q5rr9ciYax1BnDHlq+EkdT+4qa5RfwiwjV85ifleD&#10;W1L62xoeVfKPBmuVR5Ijx/GCUabzX8U4Yx/80WeXslDGUcE0wzvLOWW5stCF7Gd+YA7Q6Of7FNdw&#10;nbFzftoBG+6I9yBnssF7HY/rZs7RvpC5n97OhbBMPZvMNUIyQ/2ivPZgt7DLxEPtM6JOOGUnx6QY&#10;erglTDTVJ6e4eDybHb4nXHuKqef1ym9lq8wx2x/j9TAHKa3BL7G+lJX5rHSsJEfDiq6stIq/f+QO&#10;gpVTdq2Gr7tGmfyenBOqaz3+wY3Ts+7NPF8gtquX9VUHid0aeueRbPq7j+MTmYvPbzY+Pz14/D7+&#10;fnF298HV2T1H16JnubcYZo55U9bBXKzEZ8m5rPPTTt9v853qa3VODO8NJsxrl88mfsp7x/y2lfmt&#10;HHWyOVGdl/I8fTJe0JbZctWUl3QyLHTy3Fyy1OCnziGbeCt8dfI8valw0HnyVnOZerxsVf+qHFY+&#10;an5TmKjbsFSZ7FRLGK4+VDmruQWmPuR8k31Ly9mvH4KZPk58/qPt2a3BTPGfPl4Kv6mx+uPxmE54&#10;khynT5nnNDHU5C1N3HTSkko2cUkV4S1VcNNJS3tROfebJs9ps9e0ZXkFRjrCSltW557T4Ke292cd&#10;62pZ27PE5a8hxyksNfip+U35G4ffdMNQ5DV1XajwkD5nORTrQMlSO/Cfduo7lZfmXlPLDrylHcTx&#10;d+IrjTWh3P88/dhnzH7ymN5NSZ0+yjj98m/uJbfpvXhdEN7T4Kev2qYPFb1G/XXuo2WnMNKy9Tdn&#10;8PnCV4rnNPKa5n7TiMunLdaLClaqrzT3mMpKI1fpnCbPKfH3tPeiHvq5JlRDW/38pvj7lOMUNsp2&#10;UuKkUd9Gv23kh4GbDoa/NLHTvvCYykyJ1w9mmripcfz9bu/M2eguuAH+Uzlq8pvKUpM3K8Xn48Hi&#10;d7cveKglvEHeMcrDJR+FiwTjZB9l8NLdtssoaWOdqMg1yr5RuUibuajHuc6TLFP5+y/3DObJODDT&#10;esMLl3OdP8BB4E4DluRNH/iY45E51GP792wzzoA5gGRAMlP9qvm4kSeV6zRef2AXcwe4SSMmWJ7j&#10;6+TZbB98OripflM44I9zU+axYxmp22PbGtyzYJgrkldUv2h4RgumyXbRV37ZUFP7v4qbBjOVhzYp&#10;uGnTduzzfSjEvoKZWua8tCgTN12Yc9Knmnhpc5vtiGfzwU2bPany08hvSsm1XIubhl81WOOTiWH+&#10;f+Wm+TkLlioH/bkK/pqPc436z+WmA/8ybur/lfpXcFP+/4KX8j8YDJX/L75PfoyLRj5i/g8LT6r9&#10;ryn/T/2OgpGG7Jfz0YFgppyH762BXV5Dvi//Lgtvvd+HjDHoM6XXhpmbwB3X4S+VX667jXkuTLIh&#10;+OEof6n7bGvuM7re4KYF58z5pr7TqnxzU6HEN+WpaQ2pVrgn+xg7rSuVe1BHjeO5uM4NcNZ83MQ7&#10;5aYKLssYxZjmO/WclsnTyrHBcHkN1yl7nmshBxBjvTwMW1gZPtNBuGnE5595Hh66rqFYA4rthgcV&#10;j6n1AdnqSe6nC27KnKy660n8pQ/wu5t7TV8nj2l4TfWRIrioTDR4KayzwU4LrynzvcqWJl5asFNZ&#10;abPkqsFP5aby03lZF/c8Hayh3rE05TeN3KaLjdEf4aX/NW6a/KXFs/7gnbC/xE6v5qby1mnBVt2X&#10;98vj/As+6/4Uv69nVV+meQDIAYqvdUrEuo+LumuuxnpKsMuJMMyJluZHJWZf7+nEWb/Mbrvzf2Tj&#10;7/r3bPy9xMY/OikrMecoHd+Qlc68nJWPwE2PPgM3JV4f/2np4DOsy3lndts9vyIv6i+Iy8ffOuu2&#10;bPwMPKisOzVeHyul55g8L2nSXPq4XpTrV+k3/RFumuLz4am8nqlci69rSs5LW+SsbvNeTGOu3sq9&#10;jIw0vKbcy7QukqUap28uU2Uf7jfi3k3GivdDj8cS7k2Wc8+5gvs6yoKfdsjOg53CTZfgr/Hezhh9&#10;uGkbrNX7v/DxLNOnyn3iCu5n4K2dK/X+EOfIvVvX0608u4blf/Zq1vEVcenE6Ze/eCsrw0dL59++&#10;ITctvKaly4mLuiZUWX21g7JJbCdGKju1/n6w2SipX4+byk/1lromVJJ14/UR3tOKol5WcNLETeGk&#10;xOnLTN0OwUXDV4r3tEy9rA81V9EeJSw1+U7hn3DQWDtKtvq3g8ljCgst0af8A+z07/uyru9hqfZD&#10;stVyIfyoxu2X/3kiK/3jeNb5z5NZ1//5NKv+47Os76tPsr6Tz8OYuM/bU0d4UPc+SC5Jcjjuh5l+&#10;MpM524PZsGtAhf90XnhP6x9zvwiLqsuncnbaHIcfvCu4F/tlpfhRw3sqM21wU2Knj8LalMztKJyL&#10;0nWgEj+VoXK8beQvHWpwU9pP0/8sHC24KfOZE/C44KXMb46xnatOOcJPmWvZfgLOCiOsneU7+Oyy&#10;4KZDf2Ie2MQbr8VN6+fklbDHL9HlNXBNdAEeeWEt/HRDXspOcwX75Pu6wT+LOt/fo5ip7YhxZKVJ&#10;edtFx06q4y8NRvvFaq7jabQqPKTX4qaJo8pSk2q+tj9yzB95zVFaR2d5H04zFz/B+yJ7Pmmd+TE5&#10;YWunfI+WBzetfYa39FPqZ3k/T/New0qV/LTgpJH/VGYaos9JBWOFectTfyo3rR/1cwEPDd4OG4W5&#10;1w6Rp0Fuapy+7HSfJfv0lcpLm5mpn1UV/JTPCX1De2hT3tvITXNeWpQFN601uOl85jJzEgvF72IM&#10;frEGVMNjmsfuJ15acFOPeTC8prEGFP5Sn03ckJu+Rx+4aQ1uOkjdWP3+bYj88OaIN5+psfiDsNFY&#10;Byr25ex0K/xUZhrclDY4a99v74WL3kNcP2w0BDs1tykyr2lRT1wVFqSHNOLzEy/teQVOylwlsVK4&#10;Kv7SxFXpB2NNftOCmw4xPxpIMkY/V4W2CsypQsx+ZTP7g4MmJmpbGR4R3JScpqU1PcQk9ebctJ+5&#10;mMxU1lpF8tJe5pTWZaY9CBZLW/f/5e5M26yosrT9F94v/X7obruqrConIJOcznzyzCAOIIoyijIJ&#10;yAwJJEMCojKrKKPIIHOSmcyDCiiTWqKWXVNf9XN238/asU+eTBPS6urr/fB+WNeO2LFjR8QZIta+&#10;41lrt2XZD84FB+vVnEp/2stMxU6TcNMk3DQJE4tLSwoX9bH5cFI4ls0DxbPIYvWNoYqjxo2ria0F&#10;rqo8qMY2xRuNV4qdSoPK89C4J/vAVdVOuk3TmYonipn2MXFSb5YHNOKhxg5nwkzFI1VnHFX80TNB&#10;47LU2zE4jvSv/jzgjhHD/FnZj6n6XKqcm7FSz2/98fgcpDVFBxsTx5QuVfxTfsCD+o7qLZ4/um6b&#10;cytis+KvcbWRhlMMs2rRujinttv1wVDld1gbbfdtxD6rGlO2K+doL3fFLzHWiI8RPqNwDLXVsr0/&#10;r+e7T7lndpEn5OBsl/3odZf9YLrLvPcq+rhXXXbnVCtbKXO7GAPtm8mYbQ5cZB7xYfNd7lBkhxe6&#10;3JFFzF252OWPkTfrOL75iTY0DEtc/gR2bJHLw0u1XlCdlo8ucE/vnWk+0HB45fDJj5leQHy3mXO3&#10;61QpU+z+9KCn5fphzpbLynQC3h9WHJVipiwfKkxT80UNVUwUjNTnNP0PyjDHk7aTwxTW6ueX6s17&#10;ahpUY6iewYqbmk5VuU9hofV67y6tKXlS64jlV9/KNTVc+gK1fdnzVuVerSevwPA5KffopAbmhlJu&#10;U3gp9tirxOpPaqry0idnRFrTqubUx/QPjeL0+3JTMVPPTevnozk1Q1c6z+tMrdTym+hNF1AuVD5T&#10;mOkiSjFTmbSm8NKmZTDTpeQ0FTeNTDlOfXw+TJXYfJsPCj7q9aYjjZvanE/wU2OmsNQqNxU7NW4K&#10;O1W92ihGP6pPdKA1jczmiIKXKma/l5vCRt96vspLk3DSpLjpRmL5jZvCScVKxUyDGTeFj26Gm1Ln&#10;54RCS6p1cdIt3jJbX2I+Cnip6qQvNb2ptKWY1Wu+p5exceQ1ZXkbGlMrVU+dcdZom9YDN4WR5pTb&#10;VAYzFV8tUFcUN1XdhxEjRV9q3JR6n/dU+Ww0nwk8U7zUmCm8QKxA9Zgx1IdwU4t1lfYUxlA18QrM&#10;8w9tEy+ViWXASILBPx7GTI27wjMLPPs9Pw2Mk76j2PuSNKdqozhi6eykNRUzPUjfQSOnZTPqtR/M&#10;tKpPtfXQH6U4amC34qfGUKVB1TLbdW34HQNzU3w0GGLF4uhrGSbsMHDOX1oGVnp6PsxU/FQlffbn&#10;p1VmGvhpOC7rVXY60PFrt2u5Xxv1W8tKa5fFTWvXB1oelJvOiDSg/cuZNTw12lbLTgM/DWUfbsp5&#10;mWYVfzcwU+lKjTtGff2svpZN0sa2hzLaFrSp1b5q92E58NHaUscM6/8oM1X7AVhpbd0v4aYl+imK&#10;l1bzm7IcNKZhm8pfpDflvxO0pvqP/bPcVPcAccsaC/yzuJ//szhnP6sy0xpu+qA4fh+3zzmrL5mx&#10;Uf673KfsPY/uebqvBdP2cDxjra+Rt3O6zf+WWZ3Bn4VnrmhEl9mAv/sUfi5l1foyUc9LtX2gel+n&#10;HKe927Us/SjHoP9Wykx7MybGKetlpp51wjzFTWGi3jzvrGpNre+o/8BN7VzDMeuiYzfi+9M/1+UZ&#10;rI7DenvLA3lp4KjirKnlcZ53zzMuXEKsPRy0e5kroUksniH2vgtj3ZvfZnVdS9lO+zOUtDFuem6V&#10;K55f7fKn4ab4Y6nNLzvF5yffeQmG+rLpSdPE0XsNqZjpRN5FoiuNzDiqtKbiqjJxU7HQ/rZ9CnMa&#10;RSZmqmXlOZXelL48NyU+f86T+Nu8JxcztRj9Gm46g2VscL2p9KeYtKU1JmZatcBCzYcUG62J1ce/&#10;bCQmP3DRxlfpB2uBFcbECmGjwRrhitqu+aOUP1XzSTVOkRYVpip+im7TtJvoODWvlI/n/617cvTv&#10;3FOjH0FX+Rj6g2ZjpY8986h7tIju9PnHXYzxW+bgLDSna10an1ncNNW5nFynq1z67DrXunuOG858&#10;9kPG0o84KXH+T431TPTJMY/5ZelNX/GMdAh61CEvP4V5fvowbjqM+aDqyGdaTy5TY6TkNtB1aG4s&#10;83+V81TXLG0D4wtpThsYUyjPqUqb/wmNg+U5pa6J5aZZiufH8O/VXrlKxUw9N5XGFF2K7E10pLDQ&#10;mLSos8N4jzGfdKdvcCzpZRR3qLGqdB3odzR2Tc5XnCPaGT7/9OrhrnBorktd3+VavtznUl9sd+lr&#10;m13q8x3kOX37F3DTA+hI2e/mLpe++QH2Psx0JwYzvUXM/s09bN9t69lbO50s/dWHxk2TX+7x/LSW&#10;m0bx+4m7n6AphZneRQd695DF4adYT9874NJ398NMOebdvSwTC39PdsAb7NSYKWw0obymkXlGehhW&#10;eghuCl+ltByo4q9fw1yp0xxRGbSn0qAGS1lbmOt38FQ4qJhqUjH5aFDT94+hPyVeH3Zqsftipt/D&#10;T2XirFjyx0tw0y6X+OEU7PScS/z5S5f6802OedTlr22AbcFKT5Fn8ahY6QswJnjPwfH4gRPd02hR&#10;ywcmGjNVzL4Yqs2LztxQJc0NBTvt5aZ+WfNCVes+Zd/AT4/BW08Rt38a/SjM1OcvhW3BRyud8DXi&#10;u1VafXU73My4KW264arnaHMBn0XctAcjjj+w0geVlVNwPOlRz9D+nBggXBCtqeZ6H3kBX24Qbqq5&#10;lCpilp/DK28s9ha4KRpRz0/hnde5R8vEQm+oxG6q7M9Lw7r2ifazfaL60E9UlunH5zNdYPH3Pi8p&#10;XPQK7PYiFjFSX/auly9yzpi1ueDbVi4uQUvKNaAtNT5KTljPTGHKWu6kFF8WU0VvqvmmRsKWR0hX&#10;ajpSYvopjZGegYsyZ1elm/Zir2KwxO6LdVu9tvHd9XJTvtuB9KbokcVLR5yGkWOVU3BSeGmwEcfY&#10;z1gpv5lP6RMzXqr4fJni9sVKf8ZNOfZR+qVNJeKmZbQg0pYaK5XONJjpT7WN3/XeiZ6ZEnNvvNTY&#10;6QRft5v/yl5+x5hynZY+fLm37UfjjH+WiMMXN63s9aZY/YfqTWGl5So3leZ0LBxUPBQOCiMN+UvF&#10;TI2bSmdKLL9M+lLPVKnT/FDGTRWTH/hoWBY7RXcqM/2p9KjPmGXXjXA5OKnmhcpJbxppS1UqTt8Y&#10;quplYqiyjpEuu3ak6UalOTWDhYqHyqQnzaLfysIVMqvK+Ejo90yHWvSMVVo+3r0mlxcibgonbYOZ&#10;sp5eLr2f/MikWRZGmoGZipOm2tCgiqmyb4p2vyi/6TLPZaUlFAMVN01YKe4IA53Ds2guz6a5ETud&#10;Jy1imveDKYy6eeRBpb2xRphp8wxxRTHHOM83aUn9PPWehWobz0Fjjzz3KI2N0qa2DNzU60zVF/uJ&#10;sap/6xsea1pWnpdipdaPeG0w9cey9qHugWxT22x7pG/VeRDf4fMN6Dwx5f6knxaOo3miPO9Vnzp/&#10;nVvU7gGl6VfFccl7YHkKxE1hrmKm0lT6uaHwD5SzQLpQy02KXwADNV2o9JWRFtX0ovgkfu4ntiv/&#10;J36IZ6WBp1KyT9CuhraW+5R33oFHeubKu2B8uwRzgj3z0TTy1OA7d691rV0dLne63eXPrna5znaX&#10;4x137iQM9JRsucvju+V5Dy4rsk9B1kV+rDPso/anaU877VM4DT9V+07am7Fs/bCN7c/gA5Y/mOIS&#10;sFvljGomB0BCXPj1J+DU+GRaxu/y3BSfVO+pq3WK1cIfs+uiDXFbll8VP1g5qyzv1AR8P9632xxP&#10;islHKyoNqvJBySwGn7owV1SYY0qcdCh61Xp0q3W0G/ay15ma5lR81Lgs+6NdtW1qpzmp0Jf6/mGq&#10;7FM/RdyUOH2Yqewx8po+/hr60tdixO2zTvn465HWFGYqjekQ9KbKd6pcqIGbSmfqtabw0tlipq3k&#10;NIV/LvDc1HSmcFJpTM3msTzfc9ThC3LMDVWAl0bcFH7asETzP1Vgp+Kn3sRPm8RMYakhx6ni9Js1&#10;N9TKMvlNMe5f3srkN0VvumqE56NBbyo+qmXubaZP5V6mddOYrhMjhZtyb5QFnhrynSrHaYq8KF5b&#10;CitFU5okNt9zU9YjrWkKNuqZ6QvE6GObZGPMarmp5TKFmUpv2jsflOemXps62mtNt6kOo/Tc1LNT&#10;056KlcJItey1qGPRUEc89T14qTSosNGCWKgYqVhq4KjGTVnXtoiDSlta0FxRtFFsv+aEEjfN74Yn&#10;qGRdbaVJrXJTuGjIbSoeIb2pMVCx0hpmWuWKYovGIMQpAjeN9tG+UZ3ym9p8TIFThlIsNDLLtQgX&#10;9SwTdimuaayTOtUrTp+yZLkcZ3huGmlLy7BSsR5jprBUP8cN+5heLirVR8Rgq7yU8xCPLVn/4jsc&#10;g3M2bqPzFzdVflPF6ZveFB/LeCasEWZaEXPszyF/8TqMNOQkNV4qZlprET9Vf6ZZ1TFlWg/LOn4w&#10;6gc8dtgeyr7tyr+Umxojpg+Vtfx0UG46s4ab9l/WOtzRbIZv15+dDsRNxXMjburj5OGPgXmKh0pz&#10;GrjpgFwy2t6/Xejj/yU3Dcz1QeWh1/k9P9iqXNW4aeCloZzmNdmBoT6Qm/LfECM1Tqr/i/5PUd0/&#10;yU2rjDKwyqisslH+Z/2ZaNhWgINWeWvUrvouJuynexP3IeOm6jvcq8L9ipwkdi/cxX0O7YVtF189&#10;MI13MPxuDnMvocy+TSxLWyN+b6PLwh4Vz+7nefL8s5d99l9/ODc1/hi46vLh+NB1Zlk0orLAJ33c&#10;Pn2J14p90tbi9W3fwEa1nXM0RqrzIO5e3FUM1GLvqYti8DMrlcd0iG/bLkYqEy9lf/ip8hGYHlXH&#10;e4jZ3FXtKeIhGAd1LoV/wkjPtzP+b3fF04vxyWClXdSZwUi7sR7WsZIYq/hpVxuclTE6MfrFC/hw&#10;nctcK+/F01teIcfpiy75DnpH46aelfqYfJZhpFljpmhLiS1KY5ofyrjqVjHTSS4DEzXbQbnj1apl&#10;d0x1WfKpZVX//mvUa51y+2SL0/d60yf7cVPFY0Xs9B/mpn3ZaVU3aqwU7mfstFZrSh2c1XKe4rs1&#10;TiEeXwyU9p6/ki91quL0Yarw0qap+KcwVLHSJptvinrxRN6Xt0yDD7KtDm6pd/RNMEjx06HyLUfj&#10;T77wCL7r43x2z7vi8TnodMe7oRPr3H9k/8X9ppV4J97pZ7bzPaAHTna1u4zi9PneMt0rXOr82y6L&#10;r55c9xx9DnVPjkFnOhb96jhpTH9DjD5s1JbJpzrut9ijGDpXYvTrJtUPrjedwnmLnSqX1UTOH+br&#10;853iS3N9fh0/G7ZscfqMZxphoTK/Lg1q4KZ8JoxhGuGdxk/JSdaAFkJzRNk8UGKkbzKeIb5f1ky8&#10;fmKeNKXUvaExjsZfjOfESmGt0ps2afyFrie+EL3PAuIqZcRIWnvGCLnNTYxf1rqWW4dd7CYs8ott&#10;MFOx060u+9nGQblpitj+FGw0fXOnU8y+cqJqfqjEV/td/NYn5Eclrv7Lj9GY7nEZeKpnpx+57O29&#10;LgMjNb0pfLWqN6VOsfphPqjkbbisDGYqq879dI919KSW11SsFP6Z/Jp2MFA/J5SY6aesf+rZKUw0&#10;/S3cFUt+49uYHvUe58B+qs/84TCx9MT8U2a0jombSnMqfWkKVhrYqfKb1uY9tbmiqEv0M80Z1Uos&#10;f/b+Kfo9YWX2xzPoUHtc/LuzLndnGyyQsV0PbPLA8/Ag4oOILRhB/FJp/4toUWGl4qUH4UWK2YeZ&#10;mvZPGkAZnNTH4VMPIxUzlWmuKJsvyrgpnEnb4GYVuKmfBwrWdRqDpSq3qeYbqhgHhZuxbvNFqRRL&#10;tZh9cVPawU0rF2B00j7C6aQl7Wv4V/A/M7HA07TDSmfwPWu4qeL8R8BOB+Wm1+CVMripzz/KfVm8&#10;E2Za/nK1K95sZ3klBvdU/XVtX8Jn6m1gbqp2oa36Yt+b3N+VD1WleCzL1jfs1eaF+gzeexXue20+&#10;JedCHH4JDlrNMWDx+tRZGXgp5SX6x8pY5fJy4u4pL/AcOksfXfjL5/CTe7Buls/Qfzd2DmZ6EbZ8&#10;eTZ5TgM3JeYeZlrhc/OcVJ8/30NPtI9pVsVOZdrmv58R4rBn9B3wPf6Mm1KnPA6nPDc1xq38ptKY&#10;aj4oMVP82WquUulMI61phXIEvmmVmUY6U9vOXFDlw2Kq+Cef8DuWMcYxQwsyED+1/KZVbvoKDBST&#10;rhSfRzrToC2t7OG/wLimQn3ZYvMnRtvUHo66exz2kmelNTH6lsdU9f3i9Cusl8VOd8JI33+BvMOj&#10;YaayMaY9Vc5TW99B3Q6eP8wLpbj9oplnp9KZKh9qYesYH6dfw01zaE+lP7X4/c1RuekZ+Cnc9F3Y&#10;6Hpi8dePgJuOdHnYaA7dk/HSKkNVHW21Tcx07QgMLrpGfFQa0yKmEoMh+GW4ptjmigJ1GLH61fj9&#10;SJ9a5aZBawo3Vb5TP/9TCt8txf4yOKrpTMVTtZ2yTcxUPDRbozWt1Z3WLC8r0CbnEsTp+9gHNJXz&#10;k8Q8iIeK97EOS63OFQWPic0jlhs+04KOTm1jc2kn/ihOafMoiSv69SaxQdVLn8nzr9d8G4vdp01L&#10;1cQV2QantD6MbXpm2Rv7D4+dCbOcqTh8+lQbPVNV6jgcT8/Vpl8Qpy8eKl1sTCYOOh12qRh59aO4&#10;EPVvfVInhiq2Sr9mxoVrr6nfMtekHK6mlaUPywUwW89/tcMnIKbFPq/pXPN0z05j9jl4FurznfLO&#10;HZ9Dy4q/93PO+9IYqxgpfoJi/Y2JTq95Fx+0muKOaqPSTPvQh+JliIFXrE0MXWLrDsYsnWtdvmut&#10;y50RQ12FrYOPst7JOixVHDXfudIbfFQc1biqWGkwOGseJpo/iR+O9rT1GO/KKXOUOXSouRMwU9oU&#10;O1e53KfMSQhHreyaxu8wi6+JXzrlUdc0+Te818f3tGvWtYmR4j9Xr5V1GGvIeernl8K35vpbpinn&#10;qvxb6Qfw317FZ5uCLzwR32/CY/iwYpvR3E7jfmV+po/Fh3uSV38Ycf5ipkNeIt7eYvbRlI7/Ne1o&#10;+9IjbMOkKY04rOlTxV5fVjs0quKq0rriqzahTW6EXz4xPel+DyP97aRGeGmTZ6fTU6Y39XH6cZsX&#10;SqxU3HQo/HSYtKayN3xu06FvRDH6VW6ad3VzYahzfYy+5ofSuhiqnwOK3KVoSxvgpmKnMquPtKaN&#10;bWWLy/fcVBxVzDSyNso2+CnMtMk0pxWvO4WTtsBLW7iXtXBPEx+tmrHTUWhLMZZj4qWYdKUWi0+Z&#10;gKsmuEdaGXFUxewn4aXJDc95bmrsFE66cTSsFJPeVMxUyxaf/wLcVAYrpcxYGXSmlJvRmm6RnhTb&#10;Li0p+tKorhU+2oq+VGVVjypuauYZqfYxVrqdttVlrzPNMY6RBtW0p0FvKnYamXFTuKjNBYXOtKo3&#10;Zbkgg6EWdkqLitZU/PRDMVVYKdw0h19p/FTslLj+PO1Nbwpr6OWm0muJfXqrnZulKD4R4mJDaQxV&#10;HHVqlTtanlDYZDlw0tqyhpn6eH4YSW2dWKaYzUEYkEzMU3PZwH78/DXwUfhOWXZQbdku3wLG6bkp&#10;HEjaVJl4kfp4GANSfkZjMbXclM+nlpvCCHu5KX7Z/5ib4uNZbtJaTspyJ/5fsMBQAwutZaW1y2H7&#10;A0t86ypb1XI/bqr1Wg5au1yrN609pi3j26vtYNxU3DMwTivDeigDN1U5o2+8vvZ9KDdlu7hoH95J&#10;H/15aB92ynZjqgO069MP/db2bcs6Vj+rrUfTWfpHrX9//dcfwkzFUx/MTQMzVclvn/N6sN6U334f&#10;bqr/U1T3sP+M/qMPymsa1Rd0r3iI1XLQ0E7cVMxUVuWmNXrV2rrq+5xw/7H7VfQOJ7zL4X1IQe9E&#10;pCXnnAu6FxyClx5hPKR8uVx7pgM/dom4Y4sxyyxM0vjkCuoeanDHh203Thn1YXlLh6L5FNOkbB+K&#10;/472dG2Ty3a0oIUgJyllZg1Mc1W95546D/FVs+ic1Kdx3eE2173i7r0ulT5XwWXX1NGnbBhjimaX&#10;XU+/62LWd3Y17LSdc4bLptp0vSw/xFpXwmVXJVwr8XMFOGnxHDlLL3YwF8cGV7y4hnmesHOryGOK&#10;n9UlfrrUtKels4xxz/vcpsVuxtVnGVPDTQuBm+6fBfec4JKbyGO6ZaJLbZ9C7NFUY5xpyjS8U1w0&#10;Kz4KO/UWaVFVFzSm23tZacbYKf3U8FP1mRY3hZlm3+d75jiauyGmeaEUpy+daZgPahbLsDaf0wq/&#10;b4Z8wciUwylYn9ym1JveVNy0l532ctOgLQ3s1K8bG6WfBt7hK3+p5p2Kcfw4DE9mXJecq034pU1o&#10;LX0OVPxNdKXSmjZSipvGKVuMow4jhxQazIkwVjhkg/xP/MdGcqCm21rIU0FM19l3XPzmLpe93OES&#10;+Diaz+lXKfKWlv+vi2uMSI7OxMUNLgXXTpGLIX1miYt1r3epCx0uu3u6zcH05PP/Rmw+/io60GGT&#10;8UGn1ru61+pdPedQRwzWMHzSofJ70ZzWjx86KDeth5cOw1/W/E/KzToc/W0DOtFG6T1nN1rsvWlJ&#10;xUYZyxgz5TMxbspYx2tKxU0jEzdVDL/yks3CZj6B7gY+uiTO+DWLRgj+uTTu4ouI218AR53P+Ggu&#10;4xRpS6VNZUxocYpzGCvN4RwY6yl3XHyRxqOU5I1LLICjzmtwCeb6yH+MH3jjQ9f09WkYJ7zyJlpQ&#10;5odKfP6ey17fPCg3VTx/SobWVPlLE7fgpXeOuJa7J1zzvTMu/vVJF7+HLvMOjPP2PicNagYTN82K&#10;m7Is89wUbSptkoGdip/KpD29dxjeeRStp+LiO13ifjcGe/zDKRf/9rhpS5Pip+KmlF5nKm56BGNf&#10;1YmrRsw08e1Ry1WqvpL3O12KWHrF1KfQhmo5eZ/P4ztylpLLVJZCg+o1pxE7JS4/CQfNMCeUzRHF&#10;ctCexukv9n23i/141rX+6azL/HTRZX+87HI/9LjC/SMu94eD5EbtdNk/feZyP56C1R50uRtbeI+z&#10;iLmipriR5E0ofwAz2gWrPCBmCidSXlM4aUUs6wQs6yT3fub1KZ2CXZ1UHfwTNlo+Cl89NhlmSlzk&#10;CWlP8V9Vf4K+jJvS7hR1MnFTm/9pJrpF8mL28C5d/K1bbC7ic+gay13w1m5xU7jZRfjdRfjdOY6v&#10;mPCIixobPc35iJnC/0pn8Ae7YIzdC2CC+IVnKaXPlJ1fABucx/2VNoPoTctXxCvZ9/Mlzljml7y7&#10;+hJe+tVaV76zzhVvrWe5g7o1zjjndfHTZdgS8pZyLDHRn1kbdZjawUi1n/V5a631q/4Kt+j79npX&#10;+kpcFu752aKImXLuV+ChA3HTy5yj7NLSqhUvw18vcQysHFnxgp4ntOmmn3PwUzHUnoUwUPo+y2d2&#10;HhYqbnpJ80PNhS+Lj/JZ8/2Uz+LD9/CZ8HlWyIdaOb+Yz5Jzox/VaVulh331XWIjxE87+b3odwIf&#10;7ZvflPWT+j2wne+xou9O83ydoozMdAnkmirjJwZmWj6Mbhmd6dP4qbU6U2lRS2wrowexuHyNZz6B&#10;mR6ixDet4LeWP+U6eNcrn8XGP8TulxW7T34zs30s7x5vLFRzQIXYfNOeipOaDhVmij80QvE85qfR&#10;PzqVEtxVetbSvlcsRr+8a4znp3teYn2c56n9uKm0piVpVeGmpQ9ewNhHDHXXOPaBxe5Gs8P24s4X&#10;nI/Hr2Wn6EoVl78FXalsM2bMFD5aZafPGDP12lT6fe9FdKwvujwx/vlto13xHTjpRnjo+jJaU/gp&#10;fDQfcVLNA2U6U1iqMdUO4vfXlPCL4Kbka8/ATtPEqGbQVmVgBlk4QUYGN0ivhqEqXn9lK75VnmdH&#10;Hj8Jtir9KbH6xk2J008szfuckm3iorRdSTz+qlb8OmxtAZ+L46GJzXTQ5xrpVGGmxHckFqdccnEN&#10;H10y8HJqMc8seJX0pop5iFMmlnFctK2JZfBUtscXkfuU93k+Ll88VSZ2qmeWuKm0lDBGY6V6ZooV&#10;+lj2ltl6l8gzj/3VV2JxK/2x73w4Jc865flWflHTTcIrjZ+KrxrPVJ/ajs5TDFTvGI3B8sxEvxmD&#10;4cYXwXh17lxrbGHGtfAMFe9s4lyarB+x1H48M6yLs87UMfy5+3eanOs8ODHnG1+c5rPkfBdyfXNp&#10;a+epa1Of2lflA/qO6m0OJ+UTnUO/88lRoM+S7ya+kPyw+A322cFmfWy6z1OqPKrSkNoc8+YvBm7K&#10;+1ixUNihMVV8ihi+hd7VJuY38c61hXeu5Px5k8+cOKfYLHwTcURjqfgsxlHFTj031XcUo68G3p03&#10;wBWTiytoxGcRwwUjvbgRdorvfWmzy1141+XOst6z3uW6OoypSo9qvPQEHFSM9LQ0pTDVM32teJp5&#10;CE6tpC3tjbuupo+1vp/uDtdKve0jvvoBvnTHs/wfeEfA99o8Q/NSca3ipXbdunYt65qexHR9T5iP&#10;rWtOMidncmGzf1dt1++5q8X0y3fGn20kzqgBUz7U4ZPgm2KdURy+5S61derQjSomv3Ha78jbhN4A&#10;htvwOvvAdOsn/gq+qnj/X+GD4qNiQa8q/9TH6qNpRW+aWFJwdXOyXmsKN318WtI9wdxOT81hHqcF&#10;FTdsftENfTPvhsBCbV6oGehMZyQ9O+3PTWdH3JT+pDUdxn7D3oCvwk3rFqAlXVJ2w5eNcA1tI13D&#10;iqdd48pRsM8KMfhF05pW4/NZb1BsPoxU+UwDN22K6kxruqIEJ4WPdjznWtY97+IbxpBz9AUXf2sM&#10;y6xzP4tzX7P4e+5xph2FocbETMVHbfsomOkzxk09LxUzhaOup05MdNOLLi3bLHuJ9bHGRcVJxVDF&#10;UtNipcECM6WdcpoGdqpS+U0t3n77y+hXxjMWm8DvifHdBxNZRx8jLgo/VZy+sdOo9LyUbVV2qmVy&#10;m0Yx+oq7b8XXy+2c6HKwzFZMZQ7Wmds1hfrxpi8VNzXtqUrVwUNzH2kfSvFT8VGZsVI9N3kOWmw+&#10;rHTf68SkzjTLfUxs6l5iVOnbdKdipg/iptSXxDCMib7umSn7Fz6ZSYzaGzbPcuHwbL/8yQyv5ao+&#10;j/EttTwAMy2oXuxFJmaquWcOzcR34N5w5A1X/HQ2NscVMFs+PNPzHZhOCSvjO5ix7HOc0ocYKvVV&#10;U0y/NGXWl++veISS/guHOA5zYhhP1bmIq4ixiJ+K3cBdqtxUfEXctDOKj0d3WREz7Mch+6wPmNcU&#10;X7eqM6WvwEc7qQ/M1ErWbZuOp3041s/YZXQuDzuHPsz0AdxU/dby0rBs3BRf3vio37fMscrqM+wz&#10;KDedVcNNYY6180QZUw11+IK/gJv6HKecE76o8VjjlvibYp5aFhMNfNb4qOpqje3WJjpebZuHcVPb&#10;Rj/9uaYdP6qHTf7D3HSQfapcVL/jh5mx0YiP0qdx0mr5P+Cm+g/peP8kNxXjrOWh9r+KOKox08BD&#10;+c+pXa3W9BdxU2Oj7BtxVpu/LnBX/tN6xyJdqTFjadWPcH85yjjqGL9hrHyCkntGZjV+7NJ6l22P&#10;w5lgj8ZNYYoDMlHV1xr8ccB21AduuhzmuXwY7TzbzMI2WzsaiDVrQTuRcMVNafK1Z63Mv92C/w8T&#10;3cB5rIJzVrWvdfQX9Wl1sNUVTXYulgcVZprtGM6+jeRqRQf3TrMrbcm44pa0K2xK2LFa34KjrqWP&#10;dvpqg6k9hJlqW2Yl59BOn5vLjP2XMf5+1xWvvetKsi/edYWr+GyXN7o8bK3QAxftXuE1qN1tjGXR&#10;m/YsJ7afMS/ctHie7TLi+3OfzIaRwkbff92ld06Hy81yuX1zXG7/m651L5rIPW+4DHXZD9hOLqc0&#10;OlHN6WS5SsVM4Z/io1V+WuWo2lZjYqlw0/QOfD7YqVhsEp8jNnsI5n26FvHSYPKDxUuD/W9xU7Sl&#10;Yql6x665oDw31XEec3FyrWYWwc1helk0KukVxPgtJx58ucZJjEnm4EfjFzZOIdc9OaakUW2EUza+&#10;Dut7jWX8zYZXh6PXrCfu/lHmffp3ct7/Hl89zntXxp1dK132K9ja3SMwuKMuRpx08crbLrdlhHts&#10;1CPukeT/QdcJYz8wx8XPr3fxE0td8vRCl+pa4uLoGJI97S57bKFrWca78knoU9HFJhi3xBYlXONc&#10;xkDErjdzrCbm8G1grFDH+Q1F9zpkLPrTQfKbShMgfali7ps1B/ASxkPMHywmabaUdT6DGD538xy4&#10;KX55A3MRKMeptAI2f63F44ulip1GzFQsnDFLYmkznDzF/6LI/wKtEePrbAfj2bU5xraME5fS93zG&#10;QbOlLWX8xBjJ5tjVeHEOGhMbT/E9MJ7U2Cz+JuOfxbxbWRnDdxvtWs/BmL897hq+63GxO4eJfSe+&#10;/dYhtKd7Yag7B+Wmqes7bF6oBHrSxF32++aka6Gv5u8vuqYfrrjYDxdc3PhmJwz1OEz1EP2Ll+5x&#10;aeLzB+amsNM7sv2wSOUQhYuKY4pF/vGia/7pmmv+0xfYDY5x0bV8fxbGeZq2cNVv4LOYz3MK6xQ3&#10;vcf6PcXjH7BtcRhn/P4Z+jtLHzddCxb785dmLX9m/T9vcIwvXNMfP4eJwk7RkCb/cNTYaa3uVPVp&#10;8VSdI5+hGG6Ma23WOcJEm/9y3TX+/a5r+Mtt1/iXOy7+t9su/dfrLgVPVSx/5ocTrvgD/f/A+f94&#10;wRU4zxHcW8ofjUXPNo5YK3yV/fCbTyZx38cPPcm9/7T0g8zXDpOsdMPKpE/swrdSLLy0g2KkxyaZ&#10;VY6Ln8I7j8NPT2DSG57GAjMllrvcwzHOimHC4S4s7GfwOMWAw0crPXCvc9hF5oC/ADs9x/GoL8Hb&#10;vImZ8iwSMxUr7VnMfXMJ7Ze70gXPDUvXVnHfhVFeoQ62WL7E/XgwbnqZ65O+8wvuw+KZt9+CaWK3&#10;N7rSPe7fdza74p13fN1X62Cgq+GcK2Gi3L+/oH+Y58+5Kce3eu7vX651BfYr3N4AJ+U5cPsdl7/D&#10;M+Iudm+zK3E8tdHxS5/BYq/xmVyFxxo3XWx60z6a08sck+srXpXxzPiMvq9xjKswAqwkuwz3vQT/&#10;vcB5mtYUrmx8WdxUPBQuGnHTkeQ4VX5Tn9tUy3y28NLSxWWucmUlDNdb5RLv+VRHToAyGlb7XmHf&#10;lf7cNNKXeoYqbsrvoXMW39tcvmN+Uz1cH99duYdr7VnKb4zlTo4pf1n8FD/S4vPhoyPhpKZ/hun7&#10;+aDkP9LfAdYxY6PyO/Fn9X63wnhixEl+ayf4zR2bjR/Lb+aQxkLinpNruOlEtKQTTFdq8z9JbwpD&#10;DXlObe4oxlwjDjOeOkwfen+MX1Qmz1MF/7Z8UAx1Amz1RcaOL8I/PTct7x4HI6XO2KmWX4bjvESJ&#10;wUmNke4Zz3mwLzy3Qj8yyy2wT2PRl+Gn/Dctn+lo4vRhppsiRtqHmarO1xe2PIs+dQz56HQM+t3D&#10;fxkzHe1H412FdyT5raNhp/7e3roe/emGp7nXP4sRp78Bo8xp/ih4aEbcdJ1vk1X9ZvpG91RkXF7i&#10;nqGygPYp9y739refxf8qRprTnHFUxfT3zgslbul1o4rBT6/MwVxLnt8Sv5R/dxT9P+ta0cnm4MDS&#10;vWq7vb9TblP4XG9u0/7clGeT8dIE807BYtG8plaigV3N8dHNpteNcim4r/IOZKhLomMVo4zxLNa8&#10;UWKn8fmwyoibav4k024a1+Q5h6ayhWd3gmdtUrwXXW2WXIdZGEs2YsYpGG9sofqEn8JXfcw5+4pJ&#10;6n2i2OksNKDGNcUn9fzkna/eLcKBM7yfTq0ZYZamzMpgPSlYp/X5Bn6N2OiD2CbbGtHH6hnfwjtT&#10;7ZPks5BOOLNaDLuADw0DNx6dN97ZMtefh/cLHs5MdVzN/aj3oCn0v6Ypps/0arjg6lbmUsqiLWD+&#10;RxhqbDZMFE7oNaict7jpTHFkaU+5bvyXFjFEccNZw+Cl9Xz+TXxn+HL4H5l2zns1vw/K1Ao+87YY&#10;4w35GvQr35P9/Dt6+o64qWL4k/KLeJfcREyR1lNoCwvoQgs3trvWq9tc8fMPXP7aey53ZZtrvbAJ&#10;fwS/7gzsVBz0OPdQ6UaxEty0dFplX8uJmZ5ehW6VZ8O5t1z+0ruu9fIml71EXxffdSMub4HJUs92&#10;ywlwdDH3nyVu5L4Z/N7w+3j3bzH68F2vqeU9vmK1iNuKkf8qsQheio+VQn+d5vPMrOa33M5nspzr&#10;byN/0lw+Kxiq9Khem8rnoJxMypeKn9eg9+mTlXdK7BMe+sq/s/5rfhePoy/gM5kPf14wjHPhe1zc&#10;iC5bv238w9fIaTrh3yw/6lDLaUp+Vnzi4RPJuz8WPeqLj5D/6QmXgGE+9lrM/Xp8nXucHKZ1iyqu&#10;fuVzrn7Fc65h5fOuac0LrrF9tBveNsoNW1h2Q+e2uiFvwFVnEKs/vSZOn7pqnL646Ztw13kw2Xlo&#10;S+Glje3Putj6sS6+8UUXe+tF18Ky2drn2PY0LBWmugR+GplxU97JNKI398voS6M4/eYVaEnXjKK/&#10;511i83iX3DoB3ckkxjjeUtuo2zwOTQrHW/+cZ6hip/y/pTE1vSm8NAFDTXZo3fNSy2u6AR4qVrp9&#10;AuOmyS734VRneXTJ1ZB5j/6pT4mhwkqT3FuNm5reFH76M246xsfni4G+NwFeOcm1fvSqy+2GO+5j&#10;XP7xTMZ80xj7oWn5cLLnp9yDqzlOid8POlNjrtybxVYtJl/x+fDWVvimdKAF2GZhP33uh0t+LAbp&#10;y9xu2Kn4qOLuYawyrzHlfKgX+zTOGrjpR7BTeKd0oSWxzMNij2+64tH5ZvnDcxm7zvIsdQ/X0Yeb&#10;ch57a/Sm6kd8Am5qOlPrD05Kf4VjC1zxBD7eSez4Qvqm7jDbxCPFQY2XwiOJm6qy06ArjZhpIeKl&#10;BfHMY/g8J/B/TuLrnaRvSlnp1AKONdfrxMRNxUzhOipNGye9qWlOxU0jdgonKeIPFI/SL32VrB98&#10;plNR38fnucJRuKwYbeCmeibDTm2OqAG4aUl80xgmfkx/XilOaoaPJD9J1qeN9sUU69/HVIcNyE3x&#10;CS03gPYVO42O0adf6h+4rnOotb5txUE9A8V/Crw0lP30pp6ZRvvr2oynav/IxKBqTPNClcU3jY/O&#10;wP+DWxmznMky61Vuqm1aj+pUL7N5oaKScxEzHZSbBmYaSnHNPsYx7ByiY2o5bB+Um/J7+/+Om/K/&#10;Cf+X6n8p/H+m8Z+KTP/R8I6jttT/5mEmLtqfiYqPBl4aypo2gYEWH6g35V7Cf1NzTem+pPtKiXMo&#10;2TnqfsD9M9KUajxgrFQ6jaOMDxhvlIlVlhUZixT1+2TskVmTYd7SBvw6mAjcVPlHPeeEMRoTfRAn&#10;VX1oM0Bp3DT0NRS/aZixzdaNzfjmcXz+GOOHGP56HEv6krr8ZrjnJvIFdCTxNdCgtus49Z6hipnK&#10;TIvaSAlbha9mO+jzbfrbnCTmLWl9q888fee3Ntt6nm25jWqrc3mCfuj3IZZd9QRt6/D/8/y3GU9e&#10;fYfx73aXu4o/xfw3+c+24bdtdfkr7/IOfIPLn8f/grMVuvHZutCfwk2lRVWcfuEc9efhpl3LXe7w&#10;PJ6h01x6D/xUnBRemv1kPrbAZQ/2WuveuS69a5ZLi5/CSj0TfRXd6FRi8GGhgZeqrOWl0XJmx2TT&#10;sRo3FT+lvpab9tGayn81borP9r/KTUPuU96pi5nK0KjKH47Pfwp/T7+PuMuuwr9ehS6yXayvkVIW&#10;Z6yAf/km7fVefervYaRwxqniplEc1+vMDzW53j1FDP3vK/9qc0AlVz8L81lsPCSFPk9MLnVvv2n/&#10;Yt91w6uOwiFWoFtJMt/Tr93vRvzKJVaPIp9ph4t3rXFZ+FOacX+iczkx+yuwNpfiHW5imXQZwzg/&#10;xnmMKVtgms2LGEMtpl46TnSdzYxdpB0dwvv8wbjpcK6nUeMMxi4Jxm+Jdsah9J1krKExR4JSllwh&#10;HQjHwldumoFmdzqfqXFSxeRj8FrF4zfx/Uln2oIeVPMVp/WZdjCGW59l/hD89vVpxp1w1PUZxtP4&#10;8GsY+7ahz0EHoth8PxevX9bcUDYPFOcWZwzbwrgtxfVm2rVvK4xjiktefx/Gec41/KHbtaALTX7b&#10;6WL3TrtmGGr89ieDc9Mb7xOTv8e10L7lm07XdP+8a/jxihv+R28NP15yjX+87Jp+vOxa2BajTewu&#10;Gs5be13qy51VbtpXc7on4qb7ODfY5g/n2B8O+9NV1wgvrf/zTVf3l1tuGDyy4U9fucafPncttInf&#10;PxXpTvmtfC07gsE1tQw31fxSpjP9DmbKOcX/87ob/te73v52zzViDX+Dc/71DnbbDecYaZhm6n4n&#10;zJRcpaY7PUzM/hHLbaocp5lvDho7VZx+graxn664pr/cdI3s30B/df/1rav729du2H994+r/ft81&#10;/P1718y2+E8XXRKtavr74+hb+T3/6Sra1Euu9c7HjPHWwoPm46vCDD9+BT8R1kLstGkBpd0UY4Nv&#10;iU0adzP2hl8F/zIOdhxuJXZ6FPYEM7VYfpWneFdvBoPtREPaw7MDVioNaFl2aUmvJlTLl5eSgxTO&#10;dY7nzTmYlLjpeeL5z6MbPAuf6oKbGTfF9zJmio8Hyy2eW0q/jHMvoQW6BC+UXV3rCl+s9/YZ2tCr&#10;q2CI2GDc9ArXem2JK95gn9tw0nvcq+9scfm7W+CaKre7wt1tGOvw0+KtDcY5izfhksZPl7nASAfi&#10;p4Vbb/t+4a/qw/q+s9Xl6DNH36V7jO1vcdwbHTw3eA5co7+rMMXL8MWLcOtLGKWuo2SfGc+Ma7T7&#10;fJWrXOecb7zNNb/lCp9vcIXP1mHrYamRXVuH3pTv8Cz76js1fS7jh3NwRXHTy/jolynh1MZO+S78&#10;MdpgzzDXa6v5HL1puXS1HY7K515lp+x7Br+zE98h6E37c1O2lbrwe9G8ljmX8oWlvB+kf8VanF/B&#10;9wzHh52WznCN8uONnTJ2sTh8fkOf8lsSN7U5oajHFwnMtCIuKj8b/7po4waNBbjOU/MZz8j4beHD&#10;mE/K2Ed6UWOi6E0Vg69Y/F5uOsFv0zhMMXjyizQuOkrfjIGK9h6Za9X5yU/n/Er63xgzHYSboikt&#10;7eP/coD/iDgpVpKRb0AxgBYHyPmF/KuFD8cxbxS8chs6UPKm5zcFrWk/vSkstfAB+lLa29y95GrT&#10;/FfK4ebn0WCstmsi70d4R7J1DJxTnBQ2t34kcfujXOGt51hGc8r4PkdpOtMOdKlvPY0/AxeVZmnb&#10;GOI6x7j8jrFmms9KnDbHO7Hc1ufZ7zmeEWhFV+a9idnBTlO8e02i9/TzQsHYiMHPwO9ysFZpaHPb&#10;sK3P0vdzLPPukuX8Js7j7VH4U+zPcy7Fc+fn3FTv8npNbTJrYJrr0MRyDWnyEWQ4/+xbI10aRpzZ&#10;COdkOUOfyZXiuLzjIw+3YvgT5DaNz0vDpmCfgZvO4hnHc058NbEYjgfHTXdwTbxXzFgprizj/SJ8&#10;OaFYX+amCuxUuT9tPiTxTrhpyyzlMhU/hcPOhm3yHE0s47m7Om/7p9bCndcW7Bj+e9H3AEtdwbNe&#10;vsIg3NR0sTrfBfhB+Af/zd55vkdxbWv+D5mZO2d87rGNCZJarVaH6twiOBFMkhNgMtggQEKZjIQA&#10;kUzOOZpocjQ2zvaZ43DuufPh/i37/t5VXa0WYInz3PkwH+bDenbVrqpdoUOt/dvvWjuBTjjJfesa&#10;Pd7dyRU6j8/CE205zs21fizOK92p4vmfz06DXKuxZVE+V54DPN3uf0XO2lT8mdcp/yCBHxI1/heZ&#10;L/8QJijGKZ5pulN8EnLGKvepxejjQ0YsvgXGCx9NdGDtcd/a5I+gy5C1cV4stojPar74K23i05TH&#10;6ft60yKbhRvXEH8kXzG1lXGRK2td6u5Ol7q1zSWx1O1tLg1Dzd7azLhTN2NDa3m38Z95Qf62rAXd&#10;aLNvFsdPrD5l6jTa1QudjEHxPw4rzV6Fl4q/Xu3GNrjk+TUuSZm6hr9/aY1pWDOw15EHF/D5pZzG&#10;/+XHWk5T+czSmYqZkgNJ+tJ4C/cpLUprBAtj6DyIeVNeeK8NproM3rmIZ0bsl8Xyw0traE/c1DSs&#10;+LjKVVX1gfQCL6ErfYnPlnH7xUNh3SO4hiFw2aG0M5zfIP5yYzXbYNHzXsFPhJ2Sg8pynsJOq9Cn&#10;VhIL9drb/w0G+xLfqZQLLcq7v0yvda/Mgpk2jHSh1rGuqmOCq2wb5ypZDq14x1XLOse76ja2Nb1u&#10;GtShczy4ae3z4/Tnkdt0gc9Nq5rHuFDH265mzURXu36Ki3Rh6ye7mnWTMErmdwivHs8+b6FBHeUq&#10;mQvK5oRCB+vnM6WEnYqZhqkLE5tf0zbaRdaMc9GeyS66GZ8cbUgMbUl8C7F08E0rt7zr4r318E00&#10;qLBQY6VFbhpRjlPpTs2K3JRxGGlMYxsmoS+Bj277wCVgpknmGvMoZYkdrO+grwxPTWyYaOw0YfH5&#10;b7GMiZvCaqVL9fWmY42BejDTzKfoNnfPcKk9H2GUYqZoZ1LoOGXpvTPhp7SPdlSs1M95CiOFoyqn&#10;aWluKLYlxUzZT/HzaViptKBZsUx0nGnM13LOdRk0nen9M10axmCMFGaa7dV4ujSnU51pTa2s97fv&#10;fI9rhHvuQ18qTSU8MnsSf+zkYpc9tZj50zD4aebIfLaLcc4pclOfldp8KsYkeD/tgpfKeGdl4Z3i&#10;oVmOEy/NwkttPrZTS8ij4VuWtnMneKejEc0emglrETd571luWsZMxU2zx+Gt8NLcaY4/0+Dnzjuz&#10;xGXP0vc7VyzlK5zgPS8WKib6NOfRutk0Xyun/fAJCicX0g5tnMOnoZRl1Tbn0vPQsykc5jmJ/+zB&#10;r4CbGo/hvvvrTfFhAm56Gp9KzFEWsEzzceTnlFmwj5Vin1g/ZoovVdKc4heV2Kn2wwe0bfKX2K9f&#10;W8VzD1Rnx3AtXGuf9T/O7kHXG7DS8rKMm0pjGnDTPtaKzxYwU5VlzFTLxk1hnwXjo/DJEjfFLzvG&#10;eqle27RerAuYacBNxbb+CW7qs1qOETsNmKiVtF/OTHXO/89N+c3wvQ9+O6bd9tct38X/DW7K/1ag&#10;OQ1Kn5vqt8b/g+yFuamOwXcOTL9X/pfy9AXysNIg/3GesRDTY8BL8zKYaZ4cxdJtiJcGeuUc3wvF&#10;z8lH8uBTlvMTbqq8oYllQ2CSMK2SiVWWWZOWtb2s7pll/ATtpxh9aU3baHtVNX57HD89Cx8dgQ0r&#10;2nB8ay2rDttQ6bKrUi7dGcVXrzZmatrTEjelXeLoE7Ber6MGfUUUXWkS9urh+9fSL6mkHdrsHkpb&#10;2MZq6qMu1x1jX/ht+6scz/UPYKkVQ11+Pft3JXhHEFtxEg7K2Hb65maXvoU/dYNx75ubjJ3mbnS5&#10;HNrT3GX6+Bea+b+l/wg3zV3wyyxx4MZNL+CzHVvEO2qOS+ye5xJ75jtPtne+S+5faOzUO7TIeYd4&#10;vxxc7JJ7F/LOnuXrRTfzPoeXWr5ScdN+Bk+1dX+fBPt6ve87byu81HIAzGA7fgVj9kGcfj9uWmSm&#10;vl+MD2h+oHxBLIjRV8kYe59pHVOckZnPSPvH6auuuL1ca4p/GFsu/xoex+cYb5Y+AU3Bcuob5Q++&#10;jD/PZ4y/6TWxzyfEfeGTWl4o05iiTZhGrNNHlehQxU3J/TS5gn7FZPrwncyV3osG8qRLfPUpPGmT&#10;S3y5B04Fc/tCWsWdpjEcfXkBseg591L6X9Bxhlz2Ip/d7R4+s+XOu7TExc8shp+yfBHurdjYbvpn&#10;S/6CLpRzL4Z1NtBfYrw/vBBfuQGNBRrZ6NK4xdhXfDBkUG5aMx+fm9itWvSltU3E86HDiC6rYl0+&#10;MPqBRvzvZliy6RToa4mdok+o5jmE+bxKelPjpugy0DqEpXNYxO8BDU2cMYeEfj8rY85bRbkC/72T&#10;39KKap4TzxVdUBx9Se1iYv3QmFo/jr5cNf1DmxdqDkwX3UgUnUttQy15j5P0x3P0iXM2D1Dto0Mw&#10;08uuGlZq3PQ7lr+5SNz+CfgpHPXOFmOrsbtbXfQu+lNi8qP3tvcZn0Pk8UFi8k+hWb3iKn6Al/74&#10;uQv9cBnm+RkcFSbLesXPt+Cn4pvX0I+eJm5/n0s8+mNuGn8MV8WqfrrpKn+6BYe97Sr+etdV/O2+&#10;2Yi/PXAjfnkI3/zahX555MJw2cj35+CifD/gpL7G9JDz0KAmFKf/1UGrl9Y0+iOMFa1qLYx0xK8P&#10;S1bx20NX+fsDOCr2+31bVox9HJ2rYvJjmmPq20Nw08Nw06OUx2j/oPO+5xw/n4d9cg2/3YO/PnYV&#10;v3/thv/2rYv8+sBF/vHYhf/9a5gp9u/U/Z9vXOzfHrsY3DbG9cXhsDnaTJIjoOaXOy76yw00kNvw&#10;pRgjOzAFrgTLkdYUrubrEmFY533Olj+PXyVuik5RMdp5MbJTsKsTcKDjU4nZF0PFxFJPwX7ETc9g&#10;F2bCRDkWXmosLmCmV2B4gVE35noDcfkfw+2I475U1JyqvAAzO0feAGLzLb77LP6Tru8ivBVmWrgO&#10;N7zZTl4TTPlQPu90mTurzIwfiqPe7DDeWOKOaDiNR17jXuCRdTfRBt1YTG7TJpd/sAKG2eOyT3rh&#10;mfx3P2a8S2zzcS+lbLNx1Pzj9S4PO80/6HCmPb27DO0pdq8Rox2scB8eWLTsY3jrl/xfwEezcNI0&#10;/zNmX+gcm13+yTa0qGy7z3vhdqvL36KNG0uL3BRtaJGb2j1c5d6vc65b8Mu7Ha7u/gqXuQs3vb2a&#10;e4WZXu+EH8tYvrnSTDlPC1e4ts84VtyUz9PmhbpCjP3ncNNrfAdYtnmiYLX5G7yLrqPBgpEaM/28&#10;lXXsZhvnbUMP2wzv5hr4DC0XQombwjQVp/8UN/WZKd+by4thD/QvLsN90aDn4KVmjD3ldG2w08I5&#10;zo+/XjgmnSnfJWzkcdrV95Pcu/nD8mGmMf4Lczw8040+9TF9FeyMbCF9owWw0sCoY/so6uvwaywH&#10;vnHTelgp///E49dJn4lZblPmhLK+jcaTj4qXzjNWapoS+GzuKP0ffKRcySefgd/EtRg3nYjOE3ue&#10;3lRa092cBy5ad5jvNZYjr0BuP9fBmIW0p/n99P8Ocr/4mHXqD+patowzbipdZ6ZrLGO9vvkM9S18&#10;lrfRgb4NL63H14OP7lUfsmh7VEcbaFuz8OEM95jdTrlxvEuh6VRcfArOmCHeNIke09ipSsXnwwLT&#10;68Qz6ZOjMUpvgm/KNr7ZZ1YHN4Xt5tfT5gp0VbxLEsvTlPA1uGmiyE3jS3nHKLcpWtDkyjFcM/fR&#10;Ox7fjuvfCL/tGYmvl2eMHOsazXbOsx4dK6wv0ZKA+5TrTPt4acBOvQ64IFw0te51GOlo3mEwwlUw&#10;Tiy5Ap66kvHA1bBEtum+xSNrF9XC4hjHnKeYaN6p8xkXnFcLd5O2E+7Je06x+F7LKLSg5Bcg9kKW&#10;6MxglFonz0CceAybUxt2Kt2pH7Pfn5tGZhOvPYt3srgp8f5RdLTxVrUFi1zJ+GerZ22pTQ8m6RHr&#10;IY4ab8/Ye3cwblozp8L0oJaH1thxgeO5NuLDEq0xF2uJsAyb5Nq9lTwHuGqiCT2r2Kn0rM/hpgEz&#10;VZkIuC7PWe0mOtFPdMA32+SLjYBx4yvgW3uw08RinttcmNxMMU7ahpWGidsOz0TL+xHPZSbbiHOp&#10;/aQSnwV/Q/da4oT4GrRpGog2xl7l02HJJlg3rFk5mvz4dpVq29exRmaxbHwWnwZ9qlirvsP5ffjP&#10;V7c47+Z258FNPbipdweGervXpT7fgEZ0rUufX+lzztNNxXymjX7JumL4Fbuf/qzTpa+uNf89fb3H&#10;iZkmL6I5vcq74hbtf97rkje2UNfFeN963pEr6T8tcyO34HuTW1d+rjFO7t247wz80dnwXXymVKPn&#10;kvDSpN0r1462I9E6HBvGd/817v9Vnm0FvFPaXMa6OU7MtFq57Iu+dHhaFcv4iDBlxYjFFo2Al+qY&#10;V/ndvQQj/RM+4f/CN/tXvtP/yvf0z/DQlyl5Xg3kzp9KnH79y8ZPq4jRHzHhf7qhcNNKdAfZznHM&#10;+cT8TzOi6EmlB53oqsVM28e6CjHTzndcZQu6045xrnrVRFezepILd45n39HGRS3PqcXqP5Xf1Lgp&#10;uU3Rm4ZXT4CNTnSRtRwLO7V1NKfipTXw09oNcFRYqrhqqO1NuCmx+YvJedqQIZdpgTh+eCnx+sZM&#10;4aaaB6qm8w1X2z3ZxbZ+6GrRgUTRmkY31bsYWtDYZkq4Zwy2KYbqdU9ysTVjfc0puvSS5lS6U8z0&#10;p9KernqTeXgnGhP1YKNiph5x9Imt6E4ovW2Un6IL3TXTpXZOJ86+Hrb5jkusgZfK/oCbJjejCd3+&#10;PmPY8Mz9s2GmH/kcE32oMU10oSn4Y1oMUuwUFqpjjJ1Kp2rcdKKfB1XMVNY72Zhpbtc0OOlMOzYt&#10;RspyRsZy5jDcFO6ZOTLPP8/O9500p+Km2S1TWMbETAOGKt2pmOleNKQHZ9lxmeMLXebEJ/BSTKXs&#10;ONz02EL0lvhqMFBfb/qB8/Obfgg3/MA346bvcd+sH0D7yrXkxWCNky7ld0jfVhyWuoyYLPXaludc&#10;Wb2PD/Ie5X3+jN4Ubmq8VMwU5iFmagzzdINTHj1jmuKa4pvwzuxZljHpThVfa/kJxXj0HqY0xoP+&#10;tMR/WNb58yeIyTq9iPGWZcV2aE/tP2Wj0Z4WDsFZifG1+aF2cc+fMpa5ZaLvy4gJilHCIpXjtCBO&#10;KB5ZzkhP8Wy0rnrta/v7/LMUc8+xxkCNh+ILMX48kJWYanH/UjtB+yqN2wbXJ9+fzzTYv3y/P1wu&#10;XvNz+SnPUCy1eE9+fledk2PKGetAy+Kv+GMFOKXMeGaRhYqHBgzrufW2XftgLJtGMOBeME/5aX6M&#10;PqU4qdqV6Tzl+tHy5YClBvsE60+XOiaoKz/+CHwusNJ2fN7yfQ6zbkYbusY/MrXzR9vs3tguX1pW&#10;zGcarOe0fhg/uJ/xG+C4wPJss/ZtnIF6fmsvamKR9vvSb0ymsX7pxzW+YMZ2K7UtqFNZtq797Zhi&#10;Hf9Lplvfxf/JTvoKJW7K9j387zxl4qP5Pfx/UO/nQtWyroF1/jv027d8AnoGNk7Cd+SYrNgPgJnm&#10;SlasC7ZRiqmO5tlKlxaH16TwaeLipU1DYFVwRWOesKumKjOPUnMlyZT7c2BmynHaFx4m7arX/Cq8&#10;stJleqL40jUu010FzwwPbBvhP+tgYR1DjZsm4bmaB0rn1VxQqWbaxw9Jrw1Zu5meGnxz2u5Cr7oR&#10;NttTi7Fu54lQRjh3GB8+hP9ege9cwbVR0o6fA0Dtcq/LqWNcONM1AhsKj33N5XrCLrf9DZ43v+UL&#10;bfTLe+hj9tD/hJve3sLYN33mm2iOrq1Aa7oEBkC//XJLkZvSX73URF+ymb5lu8uc7XDxfUuIxZ/p&#10;vF2zXXLPXPjofMYei5rTA4uchyX3w00PNjhv38d+PD+a0wx+QqZX71fGPTe/XzJpS5PEqvRZvbHW&#10;9A7ex1unGUNN40sop1nNXMa4MT8+H59tVp+V89JSTtNneKk0o75u1Lip2KmZGGmZTUcHaevE58Nb&#10;fZ5K3qc5r8BFh9PPgZcOZC18Lxv5HrXAU5sj8ELymNaTB5R5SEdM4fzvErM0nXj5D+gXESvldb2F&#10;L91FbPRRl4BTJR/1Ou8R/u8X21zi8Q5sJwY3hZ2Kq2We7MQXWkBME/lJJw5x6V7GRW+vJ06rHVvO&#10;nFCLXOJso6vBf66F++UYK65eUOOGfyBeGod5EsO2FFtG32kRfvQCaTPRiTZwTXNCNkfUaxOIs6of&#10;YfFWFcqJ+i7XPpW8Azy/Wo7rM/SqjYGhm2mEwS7HGon7ox+S6Ejy2aU4L7n88c+lL9W8TyG0H9Vz&#10;1IdBg6s8sYuq/L5Ue5T+IP0r9YPoD6kf561MFY3lFQmW6d+sQjfUlqGvJVaqvo/4qeK96AvNfcXX&#10;upBHIdFMv4q+W3w5/wtr6+hrbHeh76666m8/c+GvT7uaJ+RAQJ9Z8+S4rVd/c448pXBIdKGJO+td&#10;/HY35SZY6mYXv0sJQ40/gKdqf+Y4qv5OnPQzF4KVVn93iTra/f4qPPUaLPU6DPSaMdQQHLXmWzSc&#10;j3a56Bf7fA7+BZyUZdXFv4CJw8fDP3LsTzquaD/fcFWyv940C1FKf1qJVcBBK/56j/Nd8uP00SZ7&#10;Xx9Ga+rH5gda5dDPtPULXPSXe67y72hC4aZVv/lW+dsjmOkjV4EeVDYc/ln16x24LOzzp0vE4x9E&#10;W3rYed8do4TNip9+vY94/zPE+t92IY6t+h2Du4b+DsuFjVb9GxrWp6zy72hcja0+dskf0Zsq1v/J&#10;QRfn+675opK/XHeJv3If3x2HGYqp4TOKoZ75wI05/6Ebc1E+GdyJ8XjlslROzNxncC3FVcO7zMc7&#10;Ac86Dus59i6GvucEMfunyJEqHepJuBf6xpHSFTI+kb/Uzn8d/2scmxMnI7ezcjkXrnbaur/cgeYQ&#10;/xWGpryqyos65uJ0N/oq3PQyPOky7+nPF8HvljtpMv04ddjotVZ0QC1w01aszV+/yvjT9Tbujf9Z&#10;aU/hgPlrXDex+3XkBzUNJ20pj2gOBpm9x36P1rnMF93YBifWmX/U5fIP17rcQ+q0DV6a+XKDaUTT&#10;X21mfZ3pTQsPljqxUmlPC/c4zz2eJ+vZB/TJH/e4NLw0Aze1th/SxkPawrIs57Cs2n9A3YM1HLPK&#10;5e60wkZpE33pSDhmHWVBc0FdwbiH7G3u+d4al7lHX/5BF5yY426vpg+/ymenN1b43JQyBzvN3KD+&#10;Woe9W3y9KZ8netOR1+CTYqaXWb/C5w8LlcZUOt1Aq1tg2XIfWB3vqesy9imzAlrSwhnGVsXS0ZzW&#10;ncaHtTynfAeoz1/m875C27BbMzFTM9alOT3P9gtLsAaz/HmYPb6y5To9QpuwySBGX/lNFcOvsXzx&#10;0fxZvg9ipWgt+pl4qpl0FZ/YvprvL48PlN/Fd9X0plMtjt7i2hVPD0s1v4++U0FaEmlNib0xbhos&#10;q78mH+oI5y/6tTbf7u562oKbipEqHl+2Y4IrbJvgbB6pA/hj+L7mc+KTFvCncrBfi/8TMz3wHv6r&#10;uOmHLKseE/cUW9z0NuVYbByckbL7DfyNN9Cjjkev8y590KetnvqpJVPsf3bbO/Sj1Q/G1qMxRXuZ&#10;JLdfsnMMjAkjFlVaUGOmsNjM1kmmUc1umQAzHTewbRmPv/QGbeT4/88YM/WINVeOR8XGx5gXKt6o&#10;WIZRpk/NwF+zWHrD677mdMNolkfji72O30K9tqE9TXeNgYWOQiendyXvp6Upa0vtWT5T6mLE0KfW&#10;jXYp4v2T6FSlL02sKPC+Ql+6intaOdJfhhcah5Xucs0YjovyLkPHCNeqXQDvlM2D780i5h2OGFmA&#10;fwdDlr5SetCBzNeKsk8b7HSB9Ju8F2eFKKUxhcPOghmiOw3z3owujcLBCrA9cdGci6HhHKhtbYvB&#10;oqVNNP2mtam2YJ7GefX+ZQwZFqz2Eh0wZPhros2j3QzrquNcmDFP8VTx3jaeYRPxIXMYz52DplXX&#10;jC8i/Wn1LNqeLY0nPkJr0o61tuDHal/m6Rzt+BrwWPlcyuEVh9F6tB9ljNh8RelNGa/WfPIRnkP1&#10;DNrG/6hd8Ap9iVr2RSfMdSba+GwHMvaN4+NE8AcjjAPXir2KmcJOIyxH5+KL4NPULsIvlx/Tzjg7&#10;Gk1x5zEH5rjkjR3w000uf2c7+tOtLnmzl/Gp7S6Hv5a8zP+ytKVnmuAy/GejE5VlTmMqz7WQ635T&#10;mW1mWbbRt2sbyZ2K9vSGnwMgiz4ihSY1d7IZnyhhLFNaU81vqjICT6756GWewRDuqZrPShpTaU1l&#10;+E9m9JngqIlWvoNm7INvK6ud/xefvU6jHdozP3zGq9Z2zcxXGAsf4pLKWyZWjs+caFGfiu/Hslf5&#10;Db1Mfy0EO30Ne5n4/T8zJvEqOulK8qCiO51E7NO4P7mhY/8H/mvcRdveIpcp80C9F3LDGkYaJ62U&#10;nrQDLio22j7OjWhGA9pBHeshsVOsql37oEVtfh2taQxLuKHYsLnE5stYHj7XIzaf+Zo6xxkPDa9B&#10;U4rViJdaqWUMdhoWU5UGtXuqi6BBrW5/A71pxvKahpvyaE4zLry8zoXhqVo2ZtozxWelG+uLzPQ9&#10;eCkmXkq/SBaHm2pdpXSn0pJGGO/RHFExdKYRxe3zHxmljPIfabH36httw9CqGi+V5pR1LzBYanLn&#10;DPoLHznv0xnOE18VL0XP79G+rzcdx3xO77j4+rFwVcac0JgmYaWyFDH0pjdVCSM1zSm60xRx9Sm+&#10;yyk0o0mxUzir1007cFk/Tp/SNKfiqBPgsO/6LFSsFBZbMtObsk474rAlOzyPulnM4UTfEVaaFSuF&#10;m6a28y4RO6W0bWhTM0cWGBfNHIWZwkYHNdrO7JsBN4VdYOm9011GDMPiYWGIymd6lHe48VFYqXip&#10;OCkMVnWBbtPi9cU7T6kOOzrfZ5HiKuId4pKY5RAV+zgyBwaHHyAuegYT44SN+sYydbbtrNipbInt&#10;kztOu4emY4zZH4ZL4W8od5DWjaOwPa/2pFctHpeT3lQM9ozaKF5jscyrRPOa208bxVj97E7651vx&#10;FRgnNS2luOOA3BTfRTxxUG4qv923gZhpDr8p2K9/iU9VzkD/aW7KufHFfOOe7HqL1/4M/+TzUd1/&#10;mZvOxlcTO50F15TBrMREjYuyrHpZUFdeipliphMUMw24KftrXlJjmNKNqt3gOLUl36+cZQbLqjd+&#10;yzFF//CFyuD4gJmqDI636+B7GOxzmOsyG4CZ6ns7mOkcfM/FSoP8plq2Oo7N4Sv3N9UFxrHF9v25&#10;0ah/hpvSrtijGb+np7cHzDTgpiUmyr7o2ft4Kb9l26aS9kxPru2sa5k6i6MPuCk8VDr2QDdaGqdR&#10;fRk7td+icVP+O6xdXSP3gZbdNOK6f/n66CWUt9Rnpipnl/FSbff3KfHUgJ1Sr/8PDyYTxx8Rl0w0&#10;DkVvWunSrSN4R/OeLnJE8UWL3Zd2NLBn9KX4AP3qdHzIjtM8UAHftHm4uyvdoNwUVplejw/SybU0&#10;4zvBTK29IjfVnFDJtgrLXWrx+PBR46aw0RI3hZWWc9MMXNVnp1X4dmK6cNkiN/XPwT1wriTj7JlN&#10;Cbgrx+tasfSGmEtvwe/fWe/SvO8KxOWLHShPfYpx69S1dS59eaXLEhNUIF6/cH45/7mNsIVmtFnt&#10;ZrkrK1zqTLtL7FnkPLSk3j4MRuqhLfUOLe1vh5e65LFGlzzc4Lzdc4tzPH3AGOiHvM9l8NBt01mn&#10;xBIaB5cRtyLTPFDJbXy+7JPYwrigfAI0I+FZ8LXZjG/P1jh3HzMt5TaVxhT7Y24KG53+Atx0Gnk3&#10;TWPKPPfaH59QfDUyfyi+fbX5fwNy0+Xyq/mMWits//BsuCncsWIyc81PJl590iuuZjp9APSa+Z2T&#10;Xf7BJqe5ebwvD7vc/bXuWW76Kdx0J7bL2Knlnry/m3xJk9zQt/47fYxK+vfLXPpOO9or/OwbsNPr&#10;q9BHfkpezT0ufaTB1dDHq+Cequagf20YjhYTbtpAnlP6Y6EF9E/Qj9aguQjNH2HcdMj4V+CkcNP3&#10;h1gu04r3h9m8UmLAtcvgpIGVmGnATmuJ3ZdF0JXE6CvAOukX2blm8fzpqwVzRlmuU7QZmg8q0gCL&#10;Zt/4C3DT5Er6erBU9b0iixU3SM4s46bcx1z6W/PoDzAPRWxJxCXVt1qR4xr43Wx+x6Xv74dvXnbh&#10;by48h5uectVfn4WbHnfRBzzzO91w0x5KmKnMuOlWF3+4A8Z5EkYqVipuesHYqZhpzXe0+/0VOCr8&#10;80cxU78MwVAj3523/KWaByr+iPbhpQktfwE/fbzb5nqShrTETMVOf34ON/2FWPtf7qE9RX/6tweu&#10;+scraE6PoC3dDzc9Ao88gKbzsPHT6DfHXfXPMNdf0JUS618hzvkUN1VdP24q/Sj71P50mXaOwEuP&#10;wE2PwzrRsLIc/+aAi/5wjnymt2Gmj42HVv1O7gCYbPXf4aPY09xU68ZO2Rb//jS61aO0CYP9Hn0v&#10;bcV+OE8O1PNOGtb4P75zya/2w8LQOMIqC6eYv0m+00n8xzNL0QHiS0lnKoOn1l1Cs3iG/zX0pSPR&#10;nI48KX76nvFScVPpTTW3vcWGw1qNizEmnzvfaL+b3AVxMgx+Ku2oxonyxGuPvEYpTes5fKAzzL/O&#10;nEOjLi1As1rkpld4VxvnhNvdhLfdkLUPzk3hjMoD6s87DzeFQZa46Y1FJW6agZFmHnb59qjbZR+t&#10;dzmxTNU9YJvykho3hZk+6UVDqu2w3yI3Vc7Tuvtip8tcHq1p9uEqGGuRmXJc5gu1Xc5NfXbqty9u&#10;im70wWqXu9uG5pM24KV1xk3hu+KmV5fANhuJye/s46b3aRO9aeYO13l7lelLA52pmGnOWOpq06GK&#10;UUpLrHy1dWjojZtehQ+Km14VN+XzuQEXNUbaaqVxU9aV78C2PYeb1l2Acer7IJ3pqTJuCjNV/P4z&#10;3DTQm17ifHZN+j7wPTjPPZ6HEV+AndNHKBylvSNipjLygMJM647yHZCvp/Fc+ediooNw076Yffou&#10;+EF5GGcfN+V9sKsexqkSTqmx8yI3tRj9F+Gmup49jBWUc9Md7/jcdPsEzjfFtKQ5fF3zO9m/IF9V&#10;bFSctJybBsxU9bSZ6x0HHx1npS2Lm3bBF0vclH7nINw0Cw9WHH+GezRu2j0WPgozFTeVxhRm6nNT&#10;WCqcMd0zjj7dZJ+b9r4AN+Ua08Td61jTnMJMvZaRvJNhfo2wTmKVNWdUEp1ruudtuCjMV1zUuOmb&#10;1Kl+jJUZ5SUwbvomOU/fgIcS69CE3rSBd9sSaU3hfUVuGlsCq2tOGTNNrUc3u3aMG5ibFoypJonh&#10;jzfDIolrr50PN0Vv2sdN/TiKCHpUn5sOzEx95ikmicGdI4yL2niiaTh9vmn5TeGmitGPNkr3yXXA&#10;TRMdMNMX4abisegta4xtSrcatCu+Sdy/+KbiRoyNpo1dauzUXy/nptoGw9Y2mGLceCz8MeCmtCWt&#10;reaZMm76MfE7vM/FTEvc1Ngp73jaSShvl7hpCwy0nfuCm2rcVvE1EfzFCAzW15v63DSM3jSM/xFd&#10;XMFxsMB2OOsLcVPGdhkbr10IL5XvIm46SxxZ/BQdJudRvtQY48teB9ckn6aZa0fHK3115hT+9/XN&#10;xOlvd6Y7vQEvvb4J/cJW/HH+y8+3+owUVvoMN2Wb9i2xU9pJygJuSpkmbj+JNiKJ1lRx++lr692o&#10;cx3oO9P4nUPIRYo/OwP9LczYuCl8s1Z5nGCbSRjv4NyU7yJ9La+V788ntDdzCO1y79LcojGtMW4K&#10;R8VfjzUMYz98L9q2+XvpT6Xoo8WXD+P5DOG3FDKmnOA5RYlRijVWk0eK8XvaGTbpT/ieQ128Ad//&#10;k4L7y3th96fJw01rOhytaWU7rBQeGoKbip0aG219mzj9CS60EqOs7qSEhWq9qvUtN2yeZ9x02By4&#10;6TyYKTZiDnNDUVYuG+Wq2U98VGy0j50Wmalx04l+vH7XFFeDKX4/3AmrXVbkpehMQ+jZjZtSJ+1p&#10;ZNXbLrpxqulLa1+Um9Lnia0jXr9tpGlMlddUWlN/zqjRaE3fcPGeyT4zRV8qZipemtxO/wlW6qkU&#10;O9VywE13fgQ3pU/VNd7FV78BN4Wfrhtr6x51CXHTjehExUtLNsM4qsXpi53CTNPoUFUaN4WBJrW8&#10;k/OgNTVuuok2pDG1kmXF6H9KP24/x5rGVJyUZfFT8dLApF/V9kNzMbipOOqeaT433TKJd4V4KQy1&#10;xE1pU2wVxulrSl+AmYqran/x1t3T4Bkfwkw5B5yzxE25TsuNehJWKhMzFUM9gW8WcFMtU69Y+4Cb&#10;5sQixTnEPOClgWn+FuMpxIxIQ5oT3zyD6Vhjp+KnLFNn28i3FvBPY6mK1xczUT4gvdsPEusCsypp&#10;8Nhu3FRtirUWrcRNS+fS+fBlsByaU5snSnwXVqPxTo1NGjeVvrSoFf1jvenTzBSf/Iz8n8C0XlZ3&#10;lvPJN3rK+mL1y3SjpTbUFm2Uc1MtG6/VNbLdYv2L53x6v9I62+Wb2XrxutXG87ipdLTsZ/cdnPu5&#10;+7LfM8f7dZY3CVZadxxWGTDTYN+AnT6nPtCXBqXm8bEcp2KpsNGCuKLMmOvsIltlm9oqj8GXTxpY&#10;wEwDthrUD1YGTDQ4p8rgmP8nuWmRy8pflu4b/l/iotJqykrMlN9nv+VgX36nxGDZb9VYKPsZB2W7&#10;uGl5nTHW4narD7bz++Rcxk05Jit2Kj6K+RrSsrLsP0L/Ffm9sFWxV12b3QP3cZj/Io23HOO7BSs1&#10;LXKRrRtfLzLTvOkm2LekN9Uy35GAmap/wnegTtx0Bf4TscHShsYb4aKMY3poTm0e++ZhrGPLh1u9&#10;beOd7bWwXz9G+jQzFX8U56zyuWnbCJ9vSm/aFYJvoufcEB7E2K+b+OCVtNOCz0BeAF8bqhLeuZxr&#10;7hDThG9ujFFW+txUrNT0prBPLdt5Ivj0tWyvZb+IXYPXid8iBqt21X4Lfl8z6ywnV9Hm5pGw0yx+&#10;f5zrCHEMjHZ9FWUc9prBKInhT/egt9g8lv7LVPQo76FFmepGUyqPtsbwNK6Wu9AEY6Xveg3O+hl6&#10;RhiccdP9nzjjpoeWOO/wMucdaSyZ8p2m2M/2FTfthYmiMfVgoMZOt8/kfc47XLZNNsMYqbFUWGlq&#10;60e8Kxnz3DqN+mnkEn8PvzOHjzsUn7TITGf/MTdVbvqBrC9eXxz1OTYNtlfipmyfxrnQSEYX8pzx&#10;yQdmpmF8P/TFLfiffC5R8u9q/qLKeuayf4fYoynMIYrvF8efzO+sc2nYQvSnU+gFj7r03Y3Exq52&#10;fdx0K5rT7fDSHfC1gJ3udFHmiar9/oTzTrTYnLyKMRtJPz9N3Grh/io4SYtLPexhvqN96PmOusSV&#10;HnywsczR9DJzOTHOv4y+wjJi3MkBGp5P32EhfTO0LtX0hcKL0ZtOedVJbzp8ynD81teK7HQYc0vh&#10;b88j7g1NaX/rY6amPaW/EIUdx+i3KDZPfaMY/bPwPBgp3NRynNJfCc2ir0FZQxxdLdcTl/akjec7&#10;iN40uZL+zQp0p+h41A+umVfUpszlXubid88Po7Ohn9IU5TeYJmaT3KZrs3wfF7vEVyeJyYd1oisN&#10;f32KOP1j2FHTm9Y8OUUdOsonZ13to73GScVLE8Ttx29vgp3yTO/2ohXdDac8AzO94utWxUpl3563&#10;uPkIuVND3192IXimrOqHay700022XeSzO+Rij3bCTbc7T+wUbiqOGvtyL3N/nYZx3hqUm1ahM60S&#10;A/0VrSj5TpVLNfrtMeOlyukgHafykmquqOh38N3/Dd9k3wpxVkrjpmKnWMVvYqY+Nx0R6E2J2w/9&#10;9pj5qK7RzjEY53HsJNwUNst5YuKnP6Krhd1W/f6E+HyYKPM/Vf39S9hpHx8tsdN/9NefJjjW+/6o&#10;S35/gFyntAtHjX0rfnqGuP/rLvQfv9LOD2y7hia+x+ekJ/W/D6/EpxuDprruEjzrPOO6F6iHZdad&#10;Z9vJD92o4/X+vFBoTkdq+ST/a3DTwnneOxcZ04ab5i/gc5ErNXcR5nexBYPBkY9EmtMc7CzPbyl/&#10;ARbLOUZdgd2exgc6R4z/ReLIL8L3rrB+mbH/q/hFN9j3drPL32qE46EPut42KDfNS0t6s7XETS3f&#10;qWLfP8ducF23uR72MTb6AH55X2xTOtB1xk0zsEn9TyhPaeZxNyx0s8s+2ezyX3Wxnf+AgJve9blp&#10;XYmbrnTKi5p5LGYqzWoX7dK+ziEOS6lzGKtVHcvZh2u4FnS3N3ku4qa6zqtFbkpOA4ufv8v9SG96&#10;V8ZxJW7KNRon5bxFZipumru9mmfFMcydlYdJKteCuGndFfzVK8TpD8BN8+KkYqnGS4OSz+56n5ke&#10;GT4qZurrTdGESnMqlsr3INCa5pm/Kycr56Z8/oXPYOr6DqA1Fjsdid64Tj40PmgBVmrx+sToS39q&#10;3NTG//l+nUZLYkb/CT+9n0lnYob/fjLYTj9CvpAYJ7HrhZ16D0/hvVAs96D7lN9k3JT2pS1leVC9&#10;KX2s/N4iNxUnhZ/aPFDoTevgp4U9U63/ZXpT+mFipZqnqsRND+C/YdKb5g/g58kOMvZA7FJh6wSX&#10;2zze4tqNm8Ids12vO+OmMM3s7hfgpmhpczDTzDb1hacwxjvBZaR/akeL2TnGmGlK7FQx+uQHTW+E&#10;m2o/+nVZzjGY3lTx9hmOScIG4oy3Kj7fa67jvY3elPeF5jiKtxTgm2Km7Asv9bkp7LQHbhroS8VS&#10;MXHTDPUZ5rtKdb/Oe512YKSmMYWZRpfwfmsgvn2Zxz3wTud5pLvQu67jnlbCJNGI9ulNR7kEnNRT&#10;vk9M25X71OschT4x6qILsI8TvL+KelNjkrClpiwMkLbQaw6mBzVNJxzS4/nFG2FlvBcjxLf7fFOc&#10;ExM3nc98iehxdX3Kbap8q9KIDtZ+XNfK/FgR3rXW5hzam0X7aFrFUqMwXj0Hn92muI4U7JBnDkdV&#10;2wnToXI/1Nk2MU/dVyuMaSFtiptanDscbq7a9blsjPwIvlaVaxY/5R5V+sxU52A7/obxUnHTNrip&#10;6pp4nnBMY5vS3cI2pTe1HKdzKsxP8DqI6YebJmCbA2pN1SZx92pXGmHNpxTGN9ScU/68U+KHnAu/&#10;Kt6S5Dng/7SLycLUYa0aQ06jJ8yTdzR5b6fzrm9zHnrR9C24KfH66eu9Lnuh3XSl0pcaN5XWVHa2&#10;Gaba5nNTsVOzIjc1luprTtNiptKcXub//VqPS3/eTcxGB9ebg2/6/qxpY7nmCNeuubM0P5Ou1XIU&#10;tNK/MBNDlYWLVkUp4/6Nm1bxW4IRc3wEva1xU5ip4vMtD8CcYXz/6J9wjCcNML5zwvpg9MlgrvHl&#10;+NPw5NSKrBtNDHgBvpcibj1BjHr14hRzlnpoULNu2Edx9+f6SvfnqRXYCDdkNoxzOfHx7XDTNmLz&#10;26UpxdCYBqU4afWK8S5cZKjVayayPs5VfEJ7s/0YfWOm8+GmMNMRC9KusmkMMflwUeLzFafvm68x&#10;tRh9tKZWt47t8FLlO61ljqeIcp02j7ScpqElGZ+bKjZfeU0Zr4mum1DUmNa7F+Km0pBisa53fGYq&#10;fWmQ1xSdqTSnmuPJ6603PpogJj9BTH5yxwdOczh5n9JvCtipyk+nuyQxgqY55RkneibBTd+0eP0E&#10;/QJxVG/9OMpxtDkVXSl8VBpS6UvRnqZ20ydTWeKm1O/DpDfdDzPdPxvu+BGx+FNsDijjpWKoATtV&#10;jP2uacTSw0EPzi4zrfeZ8o/K0tKaavnIfLSf8E10phm4aUY5WrbpvUG5vZ42P6TN2RZ/38dNFw6u&#10;N1Wsvo6Dl2aJofXj9WGHvLs0B4u25UxbKl4aMFOOsbpFpj/NGkNdbH1k46awSMXr5w9xrNgHHCQH&#10;M8nDULPiqGjbsrCPwplFPhvtx05px5hng23LlXNTaVPlN4iBGDOlXb2XxU1hIBZngj+RD9oTMy3n&#10;p2eK61yf1bMtB6vNca3iMcaCxIwVq/8cbiq/pxSnX67VLGoyjUXKNzLDtykxT9UV12Gm/fiosc6P&#10;n60L9u9X0k4//onvLs2p6rRf0JaWS/ux7Q+X4aW69ueyUHyx/wo31bHw0YLlOaVvAs8siJMGzBQO&#10;avrRQCcqLanqgnpbpq5Y73NTHUMbMC+x8lLO0mK7pkstctWSrhQ/tf8yY/MvxE05LmCjKnW+f4ab&#10;lu+rZb6f/5TpGPuO83s5xHcbs3XV6buusYN+proyky8rw1f1malKTMxU1o+VFrc9U8fvqx8fLTv+&#10;mXpt87dbnH+5fpXz2e9e/wM2NoEPrf+Bpy24NpVipXZ/xI4dLlpRX2ra0jJeavyUvkOgNX0+N+3P&#10;TqXtGMk1Jlfia6E3VaxHQtbCO73pNXjicDNjpsuH4jfDS5spxVWbhw3OTVvwE8RWm9Cwkqsyuz5q&#10;HDPdxfKG6iLPDA9QVrvchrjLrCbHkl0T16j8AM34Js0VXFslfYMwbWV8bgrXlN7U2OgA3DTQpKZX&#10;4t/AddWOz025d3wQLWfW4JdtkCW4vijXwbWIy3azTRwWBju6t8oVNlYQw18FQ424TDf7r4FDtVe7&#10;ZBt+UjO8qwU2Rf6p5Bo0IOobwVZzjM8lt/K+2sO7by/vu32837DUgQUueWBh0T5mvFLvRt5fh+Gn&#10;5EP1pCHdjImDbp9h+UqtDp7qbaFu6/QiO4WhwlIzW2cQe87+4qzbeWcrd3pbncV/9elNGdcWQ8Us&#10;NuipvKbKbfpH7LR/jL5i9eVLltkM5WdifTpx+mqH8Xn5wtGPed74zINxU2k5lVNffmF0KX0W+ieK&#10;0x82/iVi6+GWH48gX9w4YnKXueTdDS5+byvlergp+l9yC4qb9rHTbWXsdIfx0/QXu9A8st+Ntcwx&#10;wnud9/yom534xx0udWctXAK96UM4HyzO++Ykcx0ddUnmBEi28szmDTGtaKSBvgl9lNBcYubnDndV&#10;s0MuNA/+2ZBwIz6sYKwfzksegIp3Fa9PDtb6IXBTnsUC8po2xoomXhowVC1j6FCVAyDWzHMSN8XH&#10;FjdNNKOn+U/yzvS7qipr93/HHe+nt25VWYikzzk5fRsaBVFQS5pXlB4UDJAEEhIIEBJ6pZGuFEQw&#10;9D2hR0BEQEHsy2rufcf9S9b9PXPvfXISAgGv1Kgx7oc51j777L12c5o91289c863GbNMY3wxvQxm&#10;SqyY4ubgpqZPaeT7R361KD76wNyU8UdrlDmCWvplLAAnrbYYfcZccN3KGWGus5r7H4Wbhsk1zPee&#10;cXfszBrqOB1CUwoz/WI/ts/ymxo7Je5e3LT6iy7sENx0JzlO18NM1xk3jZ1fQytuutbylNbcOgg3&#10;Jd4fBlvFchVa0urbB+HZMFc/x6nyncrETcvvnnMhGKpi8cVMY1ffc/Grm/hs0Zpe2w433Qk35Zy+&#10;uTAwN72P3hR2WuZz08p7Z+C48MwbO13sC9im2OxNXqM9Dd/ugpsSd69tv4W1ftebm5YV2Ok118NN&#10;r7pKWKjqPdXc2gszlcH2YZs1X+4lN+nHsP6jrup7Yv9/ukkdqJtwUzSm7FPx0xcFXalxUzHTPpa4&#10;f4b+drvYl9v9GlFd9Mk53yGf6v2zrvIHcrv+9ZYr+dsPxP/f4no+Zt4GnvUp3AZu9fxRagOjA80d&#10;wT86hv9HzLUXSw0nsxh9mBF606H7/os4ffahNZ3h0TovHhtWlju5kDjzRaapzx4h9+eReuL/58NF&#10;58HWmOc9jL8iLSQ5S3L4msNYN/Qw+SAPoWk9zrxdgZvCVc8vsnykxk1PD8xNay8vhbM2m57SNJsn&#10;60xfqRj93FnO8eJil7vS5rFMMdPLsMgrKwvcNMOyxdBfhVOiGU1dY77lxjqXk970chN5RmHDF7gn&#10;Fxqo0wRjvsjypQa0o0td9vpq28djpvRj3FTMNDDvWMZSeS8Lm81cbi1wU68mFPflNMcgv4B0s/lL&#10;XA/cNHNhma8zXebF6TMnlDm3tJfmVBzV2Gl3K8ySzyDgpkdncV/xOY+JSVOHgDj9/OkFHiPtbqaF&#10;JcNKjZsaIw2YqdoeZpo9zfUewdcXN+2CcVqcvvgpy6yrDbjpSb5PfA9kVhNKcfrK2YAZNz00H27K&#10;+OIQ3PQommD558pbVeCm8PhdsHP8yzxzvPJxPW4qXhpw0SJ2asxU7BT/Xrpp+Gr+ABwfDpqDj4qX&#10;5reM47nwOtxUy69bPaWcxkvaRszUXx6Im8qHyu3g/DbDS42bjoGbeiZuWrt9vM07e9wUvw5mWuCm&#10;iv0r4qaqdyVumpHvyhx77cZXXXbtS6Y5VS2mDHWYMitH4F8Q677hFRsvDqg3heNmYafGTdGRZte9&#10;6lQPql9u2jYCjglXVS5U46YvD8hNVd8psw6+qnhUuGmkIYvflYePZWFHHjeNoeNKr0KXatyU8/cZ&#10;qcXjs7+10p+ajaTFuEaL/4cJRubDTWGlYqaexWFECZdaOgJ/yts20T7C9KQx8gUYNxUfJVbf6kTx&#10;7Eq0wYnhpmpTy0eie4zgGxCPPIc6SbOjPMvgcnBTxavHm+CtcFPTZUoX+ggrcNPWoTzza11oJrHQ&#10;4o/0VTmd2H9MeUJDs+F5TTBT9KbR5hRaXzS5j8lNlcu1WnOUivOY4Z8nTDLE6yhMOcGxdd2KnQ/Y&#10;aMBjExwjDkM1bsozX3lVY+QriHFfw5rL9blpNT5C9Uxe2z2Au4kdLxHXTXv3YXEfbmpaUXxjsVMx&#10;QJ9vJpvSLjwdbaX0ptM4X3Sh4qbVsN7QjHLyfKU4H3/7Jp+3NouP9m82F9wK86Vf1VMy7eY0+oZD&#10;VuPPWPw7vpXuqfzF2CI+v5YYvo30yPguS9Au7JiFvwb7PI3GFL1oEh8weU4MdC3/QS0FzekD3BSm&#10;msSP8ZhpwE791vojPl+x+cf4Hz9JjEI3z4buVW74gWbmDHKuCr/W8pvqHuCHGTflGqL4bUk0nzaG&#10;GoCbetdUxlgB/UcD95C5+DCcOyR/7k1iqXyWHGaePE5svrip+GjCeOsQximl/NbFYmHLDZX4cln3&#10;/O633bB99egH32X8OMtFVr2OpnI0us3n3aCpcXKaVrtnJlW53736nPsTHPW5uuHuuQXUe5o/At6J&#10;9nQhms/FPkOVvlS8FI6quPsK+Gnl8lddFSy1bG7O46YziM2fGYeXEocFNy19O+3KFz4PF33NYu+t&#10;BlSBnb7iaUzFS4uYqZZrdJ7t1KBqopYU91c5TsuJz7ecprDT8OIRLtL5msXke5pT5TWVEZP/sDh9&#10;Yu3jWJR6T2HmkSwuX3WhtLz0BVcDN42tfBl9yUTjo57WdIJTPajkZnHSSVYPyjSnPjeNozVVnlOx&#10;08Q6fGH+b2LMK8WYO4p1ipuOJl/YSy4Jf1W9J4vJl+a0wE3p2+empkXdAS+Fm6aIaVesfnYnYz7q&#10;PiXFS9eiMWUuzOpC8d+ummgZcoVlxEQZq6Q+VCtj/8DESWVipvBScdPMxzw/2d7mzDbASzeN681N&#10;GY+KxWb2zCHuHK5pMfoP56YptpOpNpLqUGWNm8Je0YIp56nYofJy6zxyPheVxtSz/rgp/XwKj1SM&#10;Pj5inja/m3lZ5UaEnYqZ5uAqym0qJpLhOS5uGuhBLYbeuOY89sd8nWjuEPP5Pv9U3H5OnFOMRM9g&#10;nsVZ9KY93BQmtg+fIuCmnIflAFBrfahvrZN5xxA3zXGuuT34z+RxNbYrbvo+z3bO0+ofiUPCQo2b&#10;GoOUfxPwyKJltjFmKjZq+/TTBmzzgVbnXWT97t8PN7Xz8I8T9Kl9C+cXnGd/rc4d65eb8rk/jJv6&#10;TLSHgbJtgYf6y8E2ME3xUs/QdWg7Ox7HFRMV8/S5Z4GbFm9j/fJdwac0v1LbipuaphTfzo/RVy0q&#10;mfUlzanY6APMlO21Xvs8wET5rIvXBf0XrytmocF69AIeU2V/sdVdvJYVbxssPwk71T76jot7PsBN&#10;+zJTvS5iplpmX4+b0hYzTC3rN/gAI5Wv+xArMFJ/X+W00LaF9UXLhWP5fRW2wbfmPyDQnZsWXXp0&#10;fnPZD3ss9yGfkYxxhPn78vO1LD8eMw0pzNPTj/I/ECz72wXb9taaipkG5u0rzWotx5UfG1sEl5Hm&#10;lOdviue9dH6pRWWewSgTvsVhWPGFPMexAfWmBW5KTAncNP1vxk2TS/FvHsVNV6Iv7eC8O0vhpuVY&#10;GeMCOO2aCOOJuDFai+E3jhpijIC/3x52icXP4duUuBT3KtFAfv2FsGNYrGpoJpdF0JTgWy+HRVEv&#10;Idk5lGck+b7Qq6bIi6JcZdkt48mXMpFnM88znqVpno3JD+Ck5OyJrxtHXnLe4zmeIlY/Scx+gth8&#10;WWwDz3mZdKlYAn2pbS//AW4aJx4l0oBugvnrAjf1mWmBm2qO2+a5Ndf9aOvNTcVHfQvY6UDcFB/Q&#10;4q4e0tbUw0z5DkUbiOuvhzMSM176+iD33EuqFToYfc6fTGuVvEY9ANhClljY1FV8Zrhc8jpagWJu&#10;enUDbO09zOOn0p9meJ29vgFegW7s/AqXQMuVhE9kL7a5JHGmqdPzXfxSB3xuCzXV4YFfHiB2i/dX&#10;UUtpDveQ+PwI/rv4b2QeWoF30KFO/QNa1MEuOifKcsgNGa8cU6UwU+lOf4/90ZVMGAQ3ld7034ib&#10;Mi4ucFOYqbhpBedfzTgx2gD7b6l0ybYq/LF3jL+V3TgELxUzFSPd63NTMVOWxVFtPdz0sx0wUrgp&#10;OtPYBbWrsVUudnGNx025px43PfzruOlnfKbF3PT6Do+b3nsMbvrNeVf2jXKcXrH4+8q7J42RipPH&#10;bnyI3vQjdMYBN+U60ZtWKE7/W2pMoTkN9KZipgE3FTMNrPzHp8tN4/dPm940dmunpzdFc6rlyB00&#10;p/fPueofL8Nfr7jnfvnSDf7nj67qn9+7xN0zLnV2jflGFoN/AGZ1FF8CDWT2FNwMxpXfx7p9MKe9&#10;cNJ9MJ6uN/Bl0QXCTWsPTIe1om08BgMjDr8WrWnetKcwNlhaXhpUsdjjdWhBPdaXPdpoevta+NaI&#10;Q7Poj9j/Q/DYfripaidlz8AmfwNumpO+80qbcVLjl2Kn0psSp5+Db1p+U1rTm17jvaur+E/g3sA4&#10;cxdgwOfxic/OM9aZPw8HPF/ncufnO+lGM6Yx9fozZvoANxU/5X1fb/owbpor4qa1l8RNl3lx+dKX&#10;9mKlSxi39zHd3zMt/AfCr8WmD/EZHMFHPIpm+Aj574/xfD8BV+R/zIvT7+GmPflM++GmMNPsKVix&#10;4vSNm9KX5Tb1uSl6U71nelO4aQ7dsrhp7ni9x0zh5srVUOCm4pqH5j6Em/K92vWUuSk55lUr81dx&#10;0+2P4KbbxuE/TfL8TrQrxk13Mh7TmGxAbvoKvsRo7EVslEvDE9Mr0Wt2vuCyaIEUz/RY3JRY/fTG&#10;1/Ad2GdAbkps8xNx0xfpc4zHTRfCTRegc4RhiJ+Km0bQiHrcFAbbLzcdiU8EM+0cgT3vkh29LVHg&#10;prEeblqX+P+Mm8b64abEw8Njo8y9JlrETcVGnw43lc70oXpTYvUL3BSGKm4aKnBT6Ux/K26KT9oP&#10;N62ejI4TbhprTuJTw17lQy8mjoZ5ZNUVk9Yyvozv1IfzqAcF46TOQJaYFsXWi4k+DjfVdr35KSyV&#10;GH1Z8jwcVsyUZWlPs92r3YgjS+C1L1qNe8VS2T0ocNPBLvYv5KY2dlkML0WjEaE+RYT57dxO+Nen&#10;jS65H2aMzja9ew4ajQkwvbGwyT+7qpaRbsjbSffsFPKTzs64UvSmQxpHuZL659GevmCvy5q4PvSn&#10;lt+0BV5qHFWvWW6DbcJQS99Gbzod7jodbiqtqbjpLOwdcdMX4KLoSFf6fFTL4qQF81+jNVV8vnFT&#10;9KYeNx1u3LQCblqBrte4aWMfbrp2nM9Mnz43Nc3pJhiqDJ6qWP24cVPY6brXe7hpO7zUuOlLBW5q&#10;zBR2mtgGPxU3ZTxnmlNxVOlMrX2Qm4qPJtGYqi5UYvXLvt7U46bSo2bESuGVYqJmAT/1X6eJzRc3&#10;lc40tcvnphpHvq85s9eoXTTenhfFelNxV9V76uGm7/SrNxUvTYutYj3clGfVB/9l3FT5BxWrnoUf&#10;KldALtCb9uGmmX3v8j3FfO1pgZvCKD1uCssybsqzW+wUppIRR4EDGTfFpwj46MPa3MEibgrvtNj+&#10;34ibZsVSpY0NuKl4DUzJ4kTgpqo5leuCVYpDwjRrMaspX6wvLeaT4qYB+9Q+fc3eY8454JvBtv21&#10;ffe11/QfHE/HKl7W+0G/Wu4KrD9eGqwbiJvqfeKeOFahLpRx1n44ab/c1GOiATf1tKM+NxU77ctN&#10;A55a4KbBcQJu6nPWvtx0H34h+5qpzwI3hbc9wE5ZZ9xUbA42aTpSn3lq2Xio3guMbQqMVNv7Vlgn&#10;Rlq0/y5ey4LtitvfgJua7rSXzhTmaK9hkAErLW7l2xbH6RvXFK8UO+1j2o65ArNihmrsk/fEW8VM&#10;A25q7BSfGQ2BWfE+xcsFdsq5BMsfwUD7WI7XBeOaCqwUnWkvZvoJ4xbjoB5T9Woa+FxU2xYYacBK&#10;H2zzfAespgLnk8Z/T8g3Iy9OnJiR2PxS/OISs+iCEuZRS12snrlRxcYvrHQJeNaA3JTtFAMvvWm8&#10;eYgXp0/c/L9LnH6CWuMWpw87jS3iXOWXwTjVJtuiLremDCvFKtCUVnCPKk1najkA1iTQh1TDQOGo&#10;aFylQbV2+RCY6e+4R3/kumXP0CfXv0j3AN3t8hLbNtVRYst6nVxRhlVwf6ow7o8ZsdHtGcYj+IUw&#10;1UTHSKuXm25/kf15pq4htzfznUme3UlYapw8PnF4ak/eU57Rqv24kRbGGmPONYomQnURqsm1XzOd&#10;OKhp6CaNm3qtVxNK3BR/cABmqvd7uGkRMw3YqdqB4vQfwksDlhohPjzK98dyODWQRxTWKJ1pydjf&#10;GzfNr4Zdn5gHC1nq0ui1aslXmLn5gUtcWQ8/XeWSPjdNfIbuFPNqRPns9Pr7LnplI1q9beTqRJsA&#10;N02iNU2eXOByl5pc6vgcYr0WwGBXuBhcrubaR9Q9+gQ9w1r8A+a46yssJ1V2ZdTVfvAC86xjmB8e&#10;CUdF2zH7f7oo/n7FlCqYaZkrn1DuyiYOQmuK3hTuWzKeXK8zqAVQ0Jj20ZpKb2qa0391nH6FN4Yj&#10;HlHcVHGIIXSx0XpxU76Xa4n5PLXChe+h/7wJ5yRW3+OkYqWBaZ3HTcO8X3NlC7wUTgorjYudipmq&#10;RhTcNHKV2k43iam/dRyjP7SmFqdPrL7q2w8Up6/cpp7mdBNa023YVst7GvqSPAH3yEV6d4C6UPe6&#10;XcU33bDTi9SKuuCqvzoKK4VBXifu7/MdaE4/pHYTutMvyEOKRjSEHrUSfWoFTFLs9AFu+v3VAjMV&#10;Oy1/2nH6Xx20vKbxr/a42NeK0f+Yc0Zze5vX355xQ3752pWgNy374TNXhVY1BDsN/f0fLvz9Lbvv&#10;tfDO/EExsdfw6ybCO/HtjmD7qQHVNQb/lbh89Ka1e/6MvQZHFe9Ew0jcvThYrXSHB2Guh/FxjqEB&#10;hLWlLywjtwW/tc+3uvzdgy7zVZdLXVhjsf1DYbTDxN/2wd+OEOtw3I/TP8Ez70wdTHKhF6f/mNx0&#10;wDh9X29qdaGUf1QcE97pcdPlLst/hHKfKobeY5+dtJ02/6J8Afmz8L7ueRjM9CwckNf5s+8yNm+i&#10;L7ioWGmxiZEWm+VP9bZ5aJy+uCk1rRSnn7/QCq9t83kpbV9O+sDrVstnUMxNa9H36t7mD3n3uPYY&#10;n6f1Dx8t0psaN+3WOs+kP81JbypmKhZKraf8QfpRTP7+yeTFVX5T+lSuU17nyecQcNNAb5qT1hRe&#10;6uVn4L4d5rrQm2ZVE0zfF+L0zYfGH83v5ru1Gx6vOH2fm5q/iF8jv/3pxOnjxyu/kcXp4z+xbGa+&#10;FNeD39SrLtQufFo0pRafv3Es7RjPWM6jP81v4TchTmr+Jf7fI/SmxXH6qhWcI04/3fkCPsNIz6Qz&#10;FTflOa84vyyxiQNy081spzh9cVONiVfTp8Xpq+7RCLSKfo5Ti9MfBsOEm9rYGWa7HtaJ3nUgUx7J&#10;RNsL8NIMMR/oE8kzGKnPwGlYhptG0WGmOpjz7TdOn/h86UyNmTI3jJ5W+UqT6EdlhTj9gt406WoU&#10;p09detWyevpx+rnH05s+tTh9ci7WRYri9MNoLYmln1qJb1aJfxGCGeYtpt7jpgk45m8bp1/Ib6pY&#10;lhZ0p2oZByi/qfSmXn5T/GTF6zeQU2Ca8m0qvkV60/+3OP1oc4R++bzJTy9tpcWnW9+e3rR6CtrL&#10;mcT/L0q4ZCtjk2b0ps3oTxdpPp19eR1tJBYNPXQWHWiW+PzMSTFO6UbRh6IpVf2nh8XpGzMVH5X5&#10;/DQp5uqbYv6z0pwSo2+609Md7oUzK132vUmmBzVu+hb+HuccmkzM1hT8anLAxnVdaEAHzm/KfUWb&#10;Ih3pr4nTj2p81VTFeAO2zHitpjHC/9E0eBIxBdSwSh5YhC6wjryX6A/hdglpKBknxDrRdy4f48LE&#10;0ofWTHRVHePgodS0R1daunCkK2143jiqlsuaRrmyRaOodw9LFT9Fa1rRMtp0pYOniZtGe/Sm8NPS&#10;t4nTb3wevSmcVEw0sAIzLeKnvCduGoKvhjtol1F/SnH6/MdUktu0gnmaKphptWL1FxFjvxL2uy7Q&#10;mQbtI/Sm6EgHjtOHd65n/KQxkvgyOlEx0gQWM1Y6idcY2tMCN/U1p7E1r1qMfnT5KKc4felMEyt9&#10;broBfQuM05iptdKcojUVP+W1NKcp053CT01vqnaaxeknicf3uKnGeYwrYKgJ5sQS6FBT9GFx+sXc&#10;NOCnQStmatx0therDz+1PKTE5SunaWZTwE3H8dzAtkzkO8KxP579yPymxczUY6ewVXSs0ptm+3JT&#10;tD/S/Hj5TQOtKS0aVYvTFzOVXtXnpspxGuhNc6zP7uJ5HHBT2EoxN1VNR+U/93KXzn9oa3H6pkOt&#10;Ix8ofht6UmMmPK/zmucM9KZiRejRMvvgiQfqfE2p34qPyvx+ivWmljP1U86DfKvSwOWkiUNzK71p&#10;/iPYzeNyU3HMAv+EjRrn7MNOA655EE1CYVvxzn6sv/11jGJWWrys7YP+1V+Bm2o54KR9238NNxXH&#10;tBh9Mc0CE+2Hm0ovaqbttEzr72NaU732mWgvvemTclNpTo2Lis3xmRebz02tjlVfdlrMQAfiptq3&#10;eHstyxd9EuM7npNfWqQ3fSg3LWalLOs4nt5UHJTfRoGRcg6m8/TXFbPSgJlay/u99gv68PcPWGnf&#10;NuCl5k9z7nqtZR3f+p1Mi+2CmxaM1/zWzPxzUG5hu+4CI+Y6tCztqTSmxSZOan4/7/EfkMd69KUP&#10;MlO9l9fnp+8WeS503BS+dHJZznvuL8Q3IXZE8R/WwlO91/BS1ps1wlcfafg5xNTHGojvhxumlqPd&#10;9LlpurOcZfRrjzK0nU+3LhTXwfkndI5ipsZNWRY7JfdpZq0MbSlmdadWh7zzXxWmjeDXl2OlvAdP&#10;ha+mV5dxjWhNm59hbh5+ik+UhMcmm0JmCXyp9LJKp5j/dMcQl105xGXaPUvTptpLzZIr4LZYekUN&#10;GpQEeg+NI/Cx0FzGyHkZXVCDr4lvhj8ZI4ZJdQjiSxkj4T8mO8cwhmEcRX4j6VOTna9wTqPheVlq&#10;fcJM4aQh9JDhGfimxdxUfivWW2tKPLnF6fffFvSlxay0eHlSaVF+037qQg3ETRvFTfXZlLkI/nEV&#10;rLd8/GBX9mdyhRKvH6tPu/xfXnK13dNd6myLi1+AaX6+weVvbHCpGx8YN01+hv60YMXs9D0XvbzJ&#10;xT7fTEz+Sjf0wlL0ZPiZZ+pd+nQ9Pjj+9tl63muDm24mdyY8DTaXgksl8EfjbYzx5jyLPijqhsOb&#10;stc2uHh3B/O/k/gcYtQ1rUJb+owb8go1pOCmFZM4b3S4ZRPJbzqBGK8p1I9d4MXjWxuw0qL2qdeF&#10;akNjznVEie8KK9/AdOLNZjBmMyNWcEY1dQ4Yv3EtytmV2jHORT7b4irvnnKhLw/1ozHd50LKdWrc&#10;FGZKXHj0ynvwUtjz+XaXMHbaUeCm4tZheGvlraMYNaHgpaoPpbpQIZYHrAt1dSvcdDNGvoWr2732&#10;2gfE8NPn14rpfzQ3rfrmNNxUNaNgrPeI/4fbRm9sg5tucknaOLw0ZnWhYJE3d5Ef4CSx+udcJftU&#10;fEv+VF9nGuhNS4yb9rDT8h+ebl2omDjpnb1oTff7uU25318qTn8vtaEOu8E/fkWMPtz0J2L/f7rj&#10;Kn7+2lX98pWr+d8/ufL/898uTw2pzMV1MC1pQMe5oQcnU/eC2lH7iKH/ZCysdALPkdeJRX7V1e5+&#10;Bd4J4yKeP98NW4ORiq9luheTF4Mx2rXNLq6crTD10A8XXfXP113ql5su+vPnLv71Acaf1Ic6OA5u&#10;xbMTf1KayEJ+0+M8h+CH2iZ3FvZ2Br3pmcUD5jfNDlQX6jzjx0tLYJtinB0FbpqFdSqvqac3JS4e&#10;nbpx0MvapsNlL7f5rBRuemYehrYWfprv1rXj08N3M5dhrRaT73HRXvzUZ6kD1YXyaljBTU/Og1ei&#10;1zzfSt9LXeYsulJpSQNOquW+Zu+19HDTIzDdw+gajvBZHkEnKm4qI27f+hcT7eZ+yGCkHjdl+WwT&#10;1ypbRL4TtuFzFTPNkavU+GgXcfmw7lppTLX8qV5jB/Ezjs+HnbItWlNjp3DTHGw0d4hrspymvG/c&#10;lM+WdVYXCv/Vi9GHv4qb7kLDTLxSLf5nnv9Om++VP8K4aMA4/S7F68vYXnPFW/l+KTZ/8+vwzdec&#10;5Tcljj33wZ89vwtO+kTcVL4nOUyV01Sc1MttCj8VN32f1xtfdjn0qKYvtbg/toedenpTtRPNclxX&#10;Xu+bsX7bOJddPxofgPk246ajTGeqOP0nyW+ahdv2qgvVwdx3KzHllt80YKbDjEEmlsA3V3FM9Ebp&#10;9x6Pm6bXvWz7qNZUtF5x9GmYppgpBjuNiqMuzPC8g48qJn8NHFg5TcVKV4/EJ2Ldat6DD0trmliJ&#10;tXvcVHmLetWFIk5fdaYsv+k8xWH/K+pC5R7JTb36SxnYXv7p1IVqyhKjIkZKTsvpXhy9l+e0inUw&#10;w1n4PQu5x+KZ8FLl9Ay4qeUQaOEzwMQ6lcPnyetCaX+/f9q4WQ83la6zh5tSF+pd+Y/E2ShOf4ry&#10;m3p6019dF6oZn5aY+566UGKQ6hsOOZW+pzKPO20I3zVyCxD/H19cwXcbH5hYOMsNCsuNNjAGwcfO&#10;wH9yh5YSD7TOpbrfd4mTqwox+spp2l9dqICPeq3PT8VMTzHnLjuziv97uOmJTpc41g6P7SQv9Qo3&#10;/JN53AtqLqE3VR6qKnJPhaZw7nBTqwvF2MnLZRr22anOV8a5m5XTyngf3/bX1oXyuCzslHFLjHin&#10;2MKwG4ZuUJw4dYR7cbAJzd/bcDqYELrH9F9od81ymb/MdAnqHSQUg7Z9lotsmebC6ye50KrxcNGx&#10;lutUmlMzWKm0pxXSn4qbEqsf1IUaPC3iBktzqlh9aU7VziZnasMwqwX1SGYqjipm2kFeUzHTla+4&#10;6tYXTGMqXqqcph43rXVVLFc2oPlYNtrTmRKX78XoD6A3Jf9tFE4caX9IXShi9mvaRroo46UYMXli&#10;pmKnissXNzWNacBOpTXdjNbU9KaTaSejRRnjoorTN276ouU1TXa87PHTtXDOD7jHW/uwUzFT36wu&#10;FJ9LIb/pDrSnW2C24qTMgUlvWtCdann9a/a+1X/a5WtNA1Za3MJMldtUtewtVl8x+tsmMb/Gc4fc&#10;ptKZpoP8puKmmydangCL7SemX3H6fXWnDzJTNKfEp6ueVHYrzzTlSBUzlKE1VU3rzI63jMWKjVqM&#10;Pmy0FzdFg6rj5NCeGjftgp3K9jKeQr+p+UVjp+KmaLsy0puJiYh78OwfkJsegKkGvLNrLvEms+An&#10;MBR4TC3P5CzsNL9LjIVl8aW98Db4qrFRY6WwU9pedaHQrfbE67O8D/9jF+eznesWN93Gc557++u4&#10;KcxU/LI/7ulzzfxA3FR8tL/9n4Sb2rYBP8V/7Jedcq8eGaev92fZPHlvvSnrxTAfxxRXL9YpexJu&#10;+innbP3rWBive8Xpi0OKTUo7+kTclH0e4KZwxiDe/rfkpn3ZKd9b8cwBLWCsH3Fe/XDTfIElwhGD&#10;ZbYt1pvaMcQiAxZqrJRja25Ay8H6ftqcrfN/pwXeSv+27O9f4KX8VqQ7MOM/ROuNlbK9MVm/5bdp&#10;WlJqFOSx7APMlPfZ3jPxYpZ1/TL93nV9anW9YqTSSZDjtBCnr7EDvDQw2+YRutPnd/N717yI+uD7&#10;lVG/nHt6C/NaG19BEzGWOK2XTA+RxM9VPqEYuY+iCyP4K/gGj2Sm+DNoBT1uOph2kEstK2WcEMKP&#10;hht2ankAbrqm2jhiokX7wzcXwW8WMrfKcZXfNAnvTDQ9B1eER66uwao9zWcH/a8hL+pq+CbrvOOE&#10;/GPDYjsq4LGlnr+B32XcVJpT8VL1r7a5ku04144azhdGaqZzr2KMUw77LGOMkISpJojZT3IctlkZ&#10;cYklUc5PzDmOP6T5ZHxP8thHxQDhzeKxqXZyuKMxTbcPMkut4N6sgCuv0LVIe8q1iZu2s81KGGob&#10;93Ih2t864r/nUotoLnPLc5iHnzvEXkffxb9mnjsyP2Q8NbIghq/J50T9hhqNQfDxambDwdAKhKeh&#10;MyXWKjwDTgpD9SxgpuhMJ+MHFrSm/fPSgKX2z02V5zSwUvMrKyeR3xSeqnxQFW+Q7376M5wr5z4A&#10;N402hokJ5DNuZj6+EX3DVPafSD2kCaWu7HXyP70Jn15a5oahlcteXuqSl/F1L3fCM9a46MX3++Gm&#10;MFQ0qHEYZ+Laey77+VaXgLOmzsF+TtTBDN51I67hbx5f6BIXYChwnCTvxa5toU77Dpe5vtll7+51&#10;yYvv4cPAolW3oRW9w6EGWOJR9Khd6FE7jAGobsazI/+He/bF37my8dRueov8pzJYcun4Z135pD/C&#10;Tan5WzBfY2rc1NOf1vCdqamvdjX83lTPVmOm6jkw2LeesbpQ5ZPpjzFG5XRqZuG3V6ATDs3lXll8&#10;Hd835RprYd9WvotLZYy9zFimHlQCTXViGeOmxcTfzamkT8Yryt9Gf9XoTUPT+M7MYvyCRTiHBP8t&#10;1bDKkuvE31/f14ubhmCloS8+NW7qLe9z4c/Ra6LlTZBDIX5uBW0HDNUz6U1jl9e70I09HjO9RY2p&#10;O4epAwVDvX0MdkrezzsnXfntU67sa/FPOOjXcE6s+tYBJ1ZaAyuNGDsVPxU35XPiswrf3OOqvjox&#10;IDcN3T9FHlSxU3Sn97rhpgdcDN4ev74RPs534+YO8tpyDTfo/+aHpn+tut8NNz2F7hTWWsRNS8VM&#10;A0NranrT78mH+t0VF7p7DJ5JP7d2ufjtPbSwzdu70LLuIIfrflf9LfH/P1xFn4r9QC2pn666Krhj&#10;oR7Uzz31oMRAy368Tg2p6y5xh1wCt/eSK7UL2+dpT/l+RonXVw7Vih8vuNJ/3HWD/nbfPfs3aU+V&#10;M/WGC//zvgv//Vu0pz+51HcX3FB+CyPQJI4QM+XZn4f31H440Y3Y9bob8fE4N3wPeRz3jscHou45&#10;cwnDPl/uVDuphlytIeVn/Y6cAD9dd9V//RK740J/ve3Z3+9wDXdd7Ocrrpb8oUMPwcZ4RtUemEN8&#10;/wRqRRFPfhwf9jjPPeUJ6IbZdXvcNPs43JTfpnSauVMLTLNZS55Qj0XCEM/QH7/fzMVWj28GelPj&#10;pytc5tIyuCnaU/hnhlh+5TlVnShx05y4KfxW2tJc93y46QK4qdhpETe9pH3gsVgGjanqQGV0DNrA&#10;MmhXPf2pdwzpVMVgda1DT79L/Dz9S28KN82RdzZ3roWcpTDTbp+bwkqzvlldKIvdb+thqN0+N1WM&#10;/NF34aXvePW2jqI5PQznPMj9Jm4/p/826Ui74aTFmlOYqXFTWrHTAjeFmebIw5Dvgm1KX1rgplPw&#10;P/11B/AzjJuybTE3Pcy1HOK6jJvO87jpIY6PKc+pckgZL8XX9FryQFiuU86VcYzm2bPSfTwGN81r&#10;GzFTjXfwXXIfjCvipq/CTcfBNvFjpMuUP/ak3BTOmdv65x5uqjynMFTx0vz7L+MfjWbMCJPdyfNH&#10;TJTzz9v8OP7fR/IBtZ65BsZltbxn28hHFMddN8rjpjBFy23aCWdsH8HzfgQ+BT4XPthAelOPm44l&#10;tw/+GjrSVPtIZzWgxE1hAqY3bcFvo257Ykke3+VFy22a3jD28epCrR/LPqPoM89crbSgATvlmUGs&#10;vnFT8v6ojr24qeo+FbipXq/F4Kcp6kBJO5qEExs3XTGCfYbiA0TgT/iS4qXzPauZB5+r07xwFE3q&#10;cNOoJtg+trSWnJx55vm4HnKbxpdyjVpWPaglOd7jGpePYL8aWGQInSLP1tkRYj8w8ptKH1mJhlPx&#10;NjH0o/HWgZgpfYpJMqcYVd372crpKW4IL5zGHO40npNTQ/gyWsYnm88cpOpNNcMiF6PJXaz+2fcR&#10;FmlMcp7k8YQ/en2qL/pUPtYZ8FTyKUUayFuwmPNYLDYKN5X/3YIfTr9ebSfe03rMuCnz6NpHPp7l&#10;N9U5T+ec4ZGVaFmr6d/yoDfRL9fncVf1l6Z/zzy9KcdR7i6xSfmx6EJr3pHW9Fmfm8rn8Lhp5Vv0&#10;jf8Rnv2MsUBjnJznw/KaBuvjcEP5xSH8wdBU9p8qnSkmboqFuceay6/Bv43CRuPNpS7VQn5PeKvp&#10;CHRPmvHVF/6B73oc9jOX2Aae2+c2kX+b/+IDC2GIDdSCYh5uv8dOrS4Uy9KhJk+vKmhLezNUsVNY&#10;KTWhsuKnx5nrPbPauGn60GJi9ZvQP7yIbzvI/Fn5w8ZNJ3MdswYxxyBdrDjpQNyUMdQifHssPOsP&#10;nu89iXv8Fp8d2oYqakMpx2v1lGfw+Qcx1qFfaW0bxY6HcH/x72DI8cYSF6vDF0ZbMWov/4cHGl1q&#10;/yKusYl5fPjHhzPdsI9n8v8z1aXIj6m8X5ldc7hf09Gjvotfh30IX90520U3TXU1G940jlq5bCz8&#10;8xVXBUutRItajuZU+tPS+cPcn96sdtKbFrjpTJiptKez4q5swVBX1fZyj9Z0ZZHGVLy0yMKdr6M1&#10;hZ22c5zm4eQ1TVEPCn+0sdZVip+iNzVuquUlo7x6UOsmPj43XT/ORZa/6ELo4sPNw1yEulAh6kOF&#10;+V+sETdd+ryLdo41bhoVO31vPMsTYcpwU/hpEJ+fEC8tNhhqrGO0x02pLRVrxzpe4j9uDLlOX/Ly&#10;km6Bm37wpjPNKXxU9aGkQe3NTXmN3tSM2P3Exgkusepl9h/rMVMYqsXr+20SxildalDzqRCrH3BT&#10;8dQ+3NS0poqfR2ea3TjOe1Yo7gB+qlyqqU0TXHo73wv6MM2puOmeOb3i9PvlprtnomOdzHOKZxvc&#10;VG0GbljgpmK12uaTuT43rXNpn50aJ4WnZj6BE4qbipfKPp3LOr7Diuv1uWmOZ6bHTTmOnq9iGjz3&#10;B+Kmmf3ipnWeoQu12BJ7PvM8hqXk0Jvmd3Ecns9iLMrjk4GvFripz0yNm7Jc6CvoU61+b9LAqfbk&#10;ds4Pfqr84cZVOMdAD5qHZWbF85S7M+CQ4pMPNX63Af80TanPVH1+2ksfGmzXt9V+hXUcq0sslHMo&#10;Njs+6+k3KyYrs+20bfH2+FhBnL3tLx4p68NAH3Z96kv3Q/sMwEytfpY4acBNtax97P6xv73nv69t&#10;CqZ12rZom+Jj7Z0K68JvFZMU/9S29KnPxfKbis/ae3r/4ebpSfE3pTXl+2Mmv5Xvpelj1Y/xVX8b&#10;46mMq9SaPlWtb/C8nCx4XdwG79n7RdsUr+9v2b7PfKft3N7iu+hZgS3qu+6vy8pvpg9PX8pvCz/Z&#10;zgcu6MXcc33ynQsMlPMQl+S11nvvefuZj61t+/LUwr4cV8vygTUHYv36fdNnQaOqYxeM+ZNg2e/X&#10;i8fX+WHGdP1+/eOIF+scC5pTuIXHQuGdBa0pzFN5TRmPygJmqnYgvak0q55ulT726jfNb7OL/5dg&#10;LLKf19RfyOq/YQ//KXDWDOeZ5v8hzXxSci1zYmgYEivQEZCTP6gnqjoyyo8elT4SvWpsAX7PAp7z&#10;i0rwN+COqyL42NhqXq+SDcGvHsL6Updfj8YTS3c+51KwnkQLbEr+glhmoAeFx8bkK9C36kQlqLOZ&#10;Wlbjsp1JY5nptTW0sFT6VT9maFfTq6PEwdH3MlgpLDZFv0nxWBhsAm4a5B+Iw2dj8NPMcjgsLDS7&#10;OsEYIIXpnOmns4TzLWG8wzFYl12bgaWm4JucazP74tcoj3uMc/OsEl+ngmWuQcdsheGi9Uu1c41m&#10;nEt7YP66lTpGkvuKX9Sk+4cPXQdrrCvBSlku8/gp7LRmDj7nHGqpv00rm+1ZaCb+3Ez8XLUzaKfD&#10;Saer9Zenyg/G5KPJ4HBVxBtZC+ML+GjQqrZTLwu0pcy596oHZa81F8/2fY3aUJVY1ZvoCBqV3xTf&#10;0fxL3SuusxE23DAI7jvIfGLTFSyAHc7S+fzR/NSKN+CFb5S4kldgp4yHcuuGwSFmuiTsIwX3SF5s&#10;c7ELnS6GBs6zTaYhjF99z8XFTU1/ijb1Qgt5TRe7lEzsVHbWN3R0uYtLXBoukz6/BE3dahe/tMll&#10;b35EDoCN+OJ1sMSwq56fd7HdTS5xfauLXdwIS9rlYmfx2Rk3lr38e/efqf9wfxqFPz0NTQljg6rJ&#10;jI0mV7jyN/6DcQ2fB3qTMJw7vJDxIpy4pr6c188xDuPzrudz5t5ISxJv0riVfWcOYfzD/WY8UTEZ&#10;hszYRbzTTP2LiRPfl2jMcv/gonDTBIw0vlScNEJb4xJLQ9ReDbvsSsacMNbQHPqdoTEVY8zp0p3C&#10;qGcoZp9jTcI/Ho3utI7f9P4lbsh3n8FHYZ03D7rqz/fCTj9FX9rlqm52USuqC26KiZ9isXN8BoEp&#10;Nt9sFa1n0Utr0a+iOYVJi3VWE18vJlp9a7/lKA3dok80oKoJVYnWsxoNaujmJzBs2OaVdWhZN7no&#10;Z5thpehNsYgMjhq5to1ttsNYT7qKu6dNT1r2DblM75Pz9JuzMFLi7e/S3/3LxN6fdTVfHSYOf4/F&#10;6EtvGr0Bg72x0yW+2Em8+TYXg6XGYOwRPvvInQOu5t5pFyZevwzmWPYtfd4/j7F8/5Ir/f4zV/Lj&#10;NVcKo4wTpx6Fi6omVOTmxy7yJXZrt1n09m70mRyH70v4a+7lt7Dbn9jv5y/ckJ++gLuiEf2R/lg3&#10;5K/UjPrljtV4srpR311E93rGOGnszicPbVXnqoJ8AhWqNQXLLBM7/eVL61Na2Kq/fuWe+V8/u//8&#10;719cmPOvPbkCfxJG+uFr9p+f21dHrHW9G3qm2dVeWu6yV9fYPYndO+KiP15wz/3tnhvy929cyT/u&#10;uZK/f01egNveuXINJdjgX77m2Ndc5LvT1L/qIh/GajeMOPLhB9CwHsN3hZfWHkNrSDvsxBQ3/NRs&#10;N+wM7LO70Rhf5pQ0p82mO82cQiOp/KunGszEGYfCCfNHsWPYCVjpSbgcTNLq1J/kOYaGU3HomfPw&#10;xYvLYKQwTc2rML+ic0lrbuRiJwx1pctdWkEdqDaXh11Ke2n6T/pSfz3G/TjVY9Yn98XqTYm5ypg3&#10;SaO/TaNh13EyF+n7/DI3FD380G5yiZBrNM+55U/wvBUzPcH56jqUm/Qwsewn4LUwzNyFVnKPtDF3&#10;swzjGLQZGGrm3BLqRsFXL7W44d11rvYMffHfV3saHn0SO86crOL0ibGvPQCbVB4GOOrQ47Bqjl17&#10;pgEm3AQvbeYaMT5bY6n871nMvmL00a7mDjBHL276CMspl+0R/OwT8/lM+MzIs5o9zPJB7FA9No/X&#10;8zyOKn9/H+e1hz7RmOZ3kfPhYzijbPckzz5iPbxe/t5Q+Z7okrP4IFk4u6c/1diD177VonfJf4TP&#10;gz8iRiqdqWlNWc5itXBU1YlSfajc1vGez0ae04x8GcZIGifZWMrywuNDaTyG32x1nsgdIF1pbxvD&#10;6x7Lbhjtvb+VY6MzzZs/+qaNx3J/mcDxZBrrcX60qluVQf+aWTfa+GK6YxTs9OGW5fyzW+lj+0Rv&#10;XMb+2W1cB8fLcE3ZbaznOlUjWXwzCU9UPkwx02QrjBJ+mmwZBk9RO5T/fda3j4JxjvE0R+te9Njm&#10;Ws4hMNaldH7rX3Jp4lQSrXCFRXDT+jRMEiYHv1A98egC8p3O07o0z3CY5VL4L/WhVNMqpX3XjIAN&#10;j8BfyuOHZWGn8ODVo/CnxHbpr0E5TXnmPcJisL0EfDSJfxmHncZhrYlleZ5j2JIMzzI4H+uS8FLT&#10;xDamXXguzHEWbHBmNbkx43AsnmkzeKYZ5yw3HlkzF7+ycZjnr8IOC7Xlec4ag2ylbWWOcclIfBRp&#10;TdUHz8RpMp6V9owMM2cZ5lksnSh8j+PVzBNjhJfCZGP0ETWeyXyn9QebbM1i+Atof2VV09UX/FV9&#10;6vzM/HW8V615zLfxkerxLblnSfHhVu43sR9W9xF+aDWbOE4Kfqxtogt0zdJpisUG51zUcjzVspJF&#10;yFcqxmvn0wZL5p7GVHepGd8dfaTYpPkei2Dac3U+9InPUTWZ/qZwnlx/1RSufwo8Gi5bPQPWOaeC&#10;exYzDhvDL5cpJ2l8MRyR/ux8m5nLlW9CnofwbPgwfkv1FLFC4v+tf7FT9Lb4oqGpxEbNwu+d93+J&#10;O+/uLK5sT3+UWbfbdjthQHpzjgJjMMEmuQEDFmCCLQQokZNExhhwYzCWSJJAEklknAhuG7Abd5qZ&#10;NWvNdznz/HZVvXqFBdh33Vn3j71OhVOnTpVUb+3z1G/vg5/fluL/mr8L2oMU8yUo71Vq3Wj8R+4R&#10;/FXxVqXTq9y4a/z29q3nd4Lfuwv4eL1w057VbIMlwlLzcMUC27L9+HcX+O4FP83BRS1eH51qZpD3&#10;3JU9Ln1tr2dXpTltd1nazHY3w4HgMcS/p9dOMP9r9Kz/cFH6muT6QwvRBeCjJdESi51qLJFpq0Xz&#10;UcO44HUbA6nvSfQeGf1/rOEbOSw//IHnb4fxu6O65kX4huS5ikpzCz8NL/gj/h/XrPEQx+fWMj7g&#10;2jWuiuL/x1anXZE5YN/q34Amdjta07XEXn/ossfgaFju2GIzY6XipTLxty+pcxJ+dWYVTKvJZc6s&#10;cZlTq12ma6VLHK538YMLPS1q+0xXuxZm+lHevbow5v40ZyzsNOJeXhAhV2qMOaLiFq9v+U0biLNf&#10;Ce/cOpV4/Xfgp9ONlYa2THMhWKy4aWTnLNjnXNObhjdPZj6o8aYpVU7TGuaDClHWSmcaGHrTUGud&#10;i2ya5OI7ZhBLBzslZj++Fy66T/aeS2DxfcTtk68sgSU7prv4VrSm5CyJriUnhvHS8S6+8U0XwyKt&#10;ZWOncX7nkmhONYdUwEaT5DhLGjudg/YU/SnMNIduN0eZVq6DXdNdAlaagJmqVJx+sh3rQG+qPKc7&#10;phFbP4McaXOIreeYz+t9XjqfcoHpOzPw6wz64Ix0pqpzkHPtn2XzQaXQsmpuqMweftvJx5am1DxR&#10;GX7rc7DT4ufz+dvxN5RJT3q8Hu4pY7mLvze8sujH5ysOX/lZlAM798lMsyxl5sBstrFd/JQ287RZ&#10;oL3CyeUWP694+iCXaQ6+aUwVDat0rIUTS2EAtEt8vvFS6UzFTVWK0aI5zR+Zx/8cXBWWW+D4QvdK&#10;xk2NFRMzzUtzKl7ai68AMxVnMO6idyX6TZkxFnEWaU7FRnwuUonr71tt/sYQR4VxojUtn8O/ks70&#10;zHLa5bo6ebeLp6ANE4u18zzBZArSklG/xLH5c2qHsjp23/iu+ky+9lNLPZ9CfZXOVP39C/fkedxU&#10;/DBglxVuClesMM4nlv9/cdPqc/s81tipGGfF8PECTvrfwU1Pi4uKhYpx8j8dcNdfsVP2B/Wexk1P&#10;iWvCQ/+ruanpTeGPYqX4rSX5ruKuASf97+Cm+NBFMzFR3wLu2Omti48W4KZm8l31TUHPFtuLei5U&#10;n+fNY6PsNy6pbWKdzzA7T1A/KEeqr3PS3kgWPJdBWVVHfSuKmWrbr7ip+k67wTXr+qq5qXx9/RbI&#10;fg83rfBW/W39NqRbNW7K8yJOit5DGg6v5LeB34ei9sv0W3GCsYd+X3oYz6juSX2/rHd5crPmxFX1&#10;e/nZe4wN8Lvxa+37tdiY4klaR+GLj0VbEXWmAxWHRBOa3RmGe9a4EssFlrPbXsW/xueCM4qZBvPc&#10;e+xU6/gQLfhi8E3NK5leJ11mLeOQCO3R9u6oK+yGn9Ketb+D7e1R+Cr6xfWjOeZV2oC9BgY7VZ51&#10;sTsr1T65BdLrlYdUrBfmujvl817Wd9XQbox+x9GZxji3+G1wrHiu+gY/bfXKZIv8Js7Bt2VdU5p8&#10;7lnTk3L9HfBZ+pffQX876DvruXbaEzPlupJNsNLG11y84fUnuKmYKVoHcdMVT3LT1xk7yPA9K9wU&#10;XWnATeWXGTel/BU3hZ3+Jm4a6ErheGKov+KnI3FTHSNuin+4/FXGXtyLljhzsTKWkT+Nn5nAxzRr&#10;iTEWkeZRLFfMVAaPXYDvLv2IlufAWeGqheOMBeERWdhC8et2dKfbnOZ+Mrt7wPSl3jxR+MLf4hd/&#10;uwteim95o9qq2CncVPlOs1daqMP2W5td+uZ2l79zwOVoNw1jSm7hmzXjyHznapcVA/v6EzjeJ7DC&#10;7Txby/Bnk+6l8f/Dvfa27qd845e45+h9F5K/YAHcE72sOGcEzhldHYebJpxYrCzZKv0pYzFyvMbW&#10;xJmDirEK/ngtsWA1+nsx1qhlrGIGk62hXcX+i6mGFd/XgGYHvYhpTzXW2JLzjLj8FAw1tZG4N8ZI&#10;ce6dNDgaw4UXo/1gjBn+kHHVUrYtod155Bt4l//djfirFzpczQ8wxrvHXQhmGvprr/FSxeZHiI1X&#10;XH7s3pcueucLF/3uKPdhx5CNwE3FURPEice/OQQ7PQ47PQUvpa0fYa8PYKYwytDDc2hP+2Cp51yE&#10;mP7Y3S/gpfxdv9rzVG6qPKeJu0c4fgDdqZjrIJpScpI+vg3bxB7DOOGo4Z+vofe86KKcT0zUYvTv&#10;cey9o8ZNlePUuOm9wy55DzYLRxUDjT0agAOif/0FFgs3rcwT9S/ND/Ud+UTvmCnnaOJhN1rQU09w&#10;007YaafF1Cd+gKM+OA077Xehv8M54Zmj0W6O+p/3jT2+8b/gnNhYOGQN7YuXRuGx8UennspLA5aq&#10;+aGiP3PvOKb239+6GvSgY/73jzBdDDZbSxz9qzDPl//vLzDbb13u3hewtC0uN7jZZW7tc8n7X7o0&#10;PDn9c69LPkZj/DPc+m8XrQ81/7pB/x7S1iM3Bj465v+ofOC1Tfs6jxht8u+XXPrxORf7xyWekRPu&#10;rWstbvwAzOz8HPih8psuNHZaBzutu7SEMR/88wp+8FXGt1fWYXBT2WCbK1xuZs721Wgr8YdhjCXy&#10;C1g+VpigsU30psYifXZqOk7l3OCceXhonmc4d3sbth2+2Q5H7cDaYZDb+EayBb65weqafhWN5hAv&#10;bfCXtW3I8tTPk99D/LQAPy3AZY3N0ra1z7b8zU0wynWm5SzTF2li1W5pkD5rWedhHi3F2Jf6YYsX&#10;Gj02fLWV4zj2xmZi92n7Fm3dgp1yvsLt9a741Vp4Npz1Csz1KrH5V7l3V7BL+G3GTeGnfXzj7kMj&#10;OkB8+gV8dRitXZs0urDhMuy0KH56jXvLPSoMcm/JXVs6R/0ejn8GM7V9mjOqD3/1PH8L8kLrb1Mg&#10;Tl/stDwAn4WZlvq4Prin+bsn6U+X+CJ/+06sC06qdTPYacBN0Wrat3l8ZMXqF2Gn0pYWe7g/8ufx&#10;UcxPwd8wXQps0fgoustqbloSMw1MDFX8UX6WYn1sfITvIn8Gfqr4/RLc1Ngn+tHi57OeYKbvDGOm&#10;4qeKtS+Qp7TA3EwleGYJfUxJviff+/X93vxW+aFipsTzqy+qn4dR5ndN5D3/dGaqffn9U4nDn2Fs&#10;VNy3eET9Ymxqmp730A5Ndzk0obmdsM5tb+KDwA+V0xRuml4fLI9jWVY2tpjZMoHvsdTfNQ1++ja8&#10;dDI2BZbLubAcPltulwwOu/EtfLdxcFE4KexO3DS2KuCmaCrRhcWV4xTNaWptAV/vTeO3alf60wL5&#10;vvPkZ5feVFpT8U+ba75VvDXxTGYqnppYw3tqbZ5rwoeUbYTtoW2VvjW9eRx60zreZfIvmauqOUNu&#10;nCicEWa6jHfnMt6ZK9IsJ/F/YKm830IwqBAxFOFl5A1voH3atnnvN5RdUu3INsI110uHSR9hNVG0&#10;sGpzGDdFs2m6UErpN5WL1GtX8/PASdfyPXKj+gUXoy3pYXXdKTSo8WZY4ao4fJc2YJceM9XxATfV&#10;ssdOa9VfeG1kBT4BPDTVpntRpD2YnFis2DHLafI0pdHEqo5ywIcX8x21Hobn92sYP9U5fVNunjj3&#10;OEG7KeO5Yrpip/R7HXpR9JzxZvUVH4xvqPbdF5/DcpvW084HGKUYpzSi4qrS5cZWRrh3Oh49JD6G&#10;YmVS+CDWLn5egth8aVnjXFcYH8PzQ+XTeTH64qfhergp1yCeGsFXFTuNrZQPLfZKu7SdWYd/LR6r&#10;3Kd8V07wP5DbMZ1xyiqXH1jH95sW46TZ3maPnbKePwc7FUfVtrP4fnDG3AXeeZfbXRaNqelOic1P&#10;X9/nLUuTqn3niUM62wZbXI12DpaCTfhiOX/XSXa/a+a8gC/6ogu9/xJ9fpn7ha/eRN+k1WXso9gq&#10;+bamq5B/y7hDfmuU+CDdW8V5KU5LGoUwy2ojhJ8b4bt4VP7e/Jdc7cI/4OszbmFckW3j2zhjigTf&#10;2ZNr03yjmOUmwHPfRA+reaGyaEiV17SamYqdDuOmx+phbtTpVGx2A9cFOz2DLyt2ehpjW7rzI6dY&#10;/uSBBeQXnQ7fnODGNOTdG+hKX1uc9DSn9THYadS9Bj9V7P6oJUn2p91Yvk3Urp/kIrDTmDgpFkFf&#10;Gu6YTTnbW2dfaN1bbix8dMxK5pTCLD6fZ09zQpn57DTUUnbh9RNcZOtUF4OdipVWGOknc9GKYmKm&#10;Yqh7Yalippsmoi0dP8RNYaixjeM9bor+VPukOY1vn+IUr58gTj9JPtOk4vKJxbecpuQ2TWMZtqfJ&#10;mZowZjrZY6awerFT05u2U6I19bjpVNOMpvbN8nio6U4Xktf0A/4G9fA//hZwa5sf6i/zfWY62+Oj&#10;/DZLc5rZDSfdM93M46Zw1P1isXBOWGj2GG2hIVaOUc1rLz5peU1Nb8qy/r6wzOxBvq3BTI2bip+K&#10;k8qMmc522U/fow6aU+UohZ1qPqe8uChMU2Zs89RHbFvOuP9DO5/i83OHvWMqvHQYNxU7xdQe7FT9&#10;Mk7avRJuyv9ZL74Cy8pxKj5r+9BEiyNYvC7vUzFTWTU3rfAa3qvSpebPwCBgmUV9q4WV5s/xfGL5&#10;vjX4Cj4zPQXfED/hGB1v72P7nsk67KWaEZm27SRMRVwDXlqxXpZ7GzgX9wO+KyvxDdb6xns5z3v5&#10;t3NTn/8NY6f4NOKmwzSiVdt8rjmkM8UXsm1+HR37TMOPCs5nperLtwrOEbRHWWGm7KscQ5+fx02l&#10;NX2q3hR2JF4szWi1BnSEZS+mXhzU15IaM9XxATel1LYKO/WXrS3t863CUdlPPL7F5eODBnwz0LCa&#10;3lR1xTuNqX7gcc+naE69/Ki008X/jtikSrHR38RNdVyVdaoNrHpbZdnf92SdYP2ppe97Bu3qf19m&#10;DNJrs6LFrOybbz6rfFfrj+oal6QtY6Tsr3BT/tf1/Jh5z1TluVRdfZuwukH5RJ2AgX5JX8RA/X6N&#10;yE+Dulb67Vm/8OPly1fOw7LV8a81uK6AmaIpNU76e7hpFSsd0qn63FS/KeKh+p2QsRxYnrGEaTKk&#10;y2B7CZ1HGVZaJ9NYRnMva0zEc1ZiTOPtI1aQcU2Z+tKMlHRvNB8e4wbNo5DHn85sxvfDN8tug49u&#10;hxGSIzK/I+kKcM2CNJ6b+T674fVhzNSYYwvMEfbqcdQxLo1+1eZcan6Z8hVYJPx0I21ujbnctoQr&#10;7Ii7QgfL7RF8dvyMTfJbxDaxNaM4hnPAcY3NohNN8d1alsQnMVtDu618014/hryv+CrbYJzwzHx7&#10;jVluWy0cdizn5LxraatlFH6d2oebwr3ETAOrcFP8pYDVismmN/q8dwtcl2vPcu2ZTbBEtlsMT9Mo&#10;l1gFX2yQ4Ys14G+tHO3rTT1ualpTYqiG9KYso8+scNMlsFO0jaY3XYRfhkUW4ZvVi53+V3DTgJ+q&#10;9Bmqyie1plq3GH5Pcxpe+B/06WXmnodjN3LP+fau3K2x1YxrzKeUX41PKZ8RZurFRcFKYa61C/G3&#10;F1G+9xr5Q1/hnoX4vohWDgZQhFsUvlnv0t+iE/hmNxrUXdhObAc6M3xg+EYWrpq7jg8tu9EGbw0M&#10;XxqWkCWeNXMVbkq8sNhq7kYTmoRVsNaN6Mjwq78+bL5OsiWLlgl/6PtPYHk70SlscKlr8JebW/BJ&#10;6xlzpV3N7Fr6CC+tfwkfWffndTeWb/WhuX/AN/4TfjdjA+lOG+NcNzqcNSnGM4z5Pg5Z/Hx4uRim&#10;YvKJ7xdvJZ9WLWOLGuOllD4zrUHzoDq18PCQtB+NtXDXOOMUaTQ03vLGhDaea0vbOCSyXDoR2mes&#10;Jl1OxGem4aWMuxhfjZmDNvZ9NNIHl7jozQMuevsgfBjO+e1RWOcJYvG7YJnoMO8cRTuK3vPrA04s&#10;NHFzl3seN03Bl5M3d7rEV/ssb2r8Lm3chyn+lTbRZ8YeSqsJd/yeZXipxeR/c9Al4dOK8Rc/ld7U&#10;8ijcgWsqTv87yjseN419D8M1FguHhaGGid0Pw1DDaFBlEVhs9IduF/++yzSmYqPJCjeFz96Dn947&#10;wrbDvqE5Za6ohDjoj720d8GFfr7kIo8H0Z/CM/9x3UV+uebCj+GUtJ98cNLTmIqNkh81jtY0ATtU&#10;Ke1p7AHx9D+gc9V+tsce9rgYXDL2y3Xa+srV/us7z/7xDUz1Fue57GI/9cJiO9Gq0q+Hz2anpmd9&#10;2AWTPYuelOv951fkHv3Ohf991yzyzxvkEbiFJvWWq/3ndXKTDrgEfYr9SI6Fn/pcDN4ZfXzeRf7O&#10;/UIPG+K6lHMg9vNZF//5jB0Xos0QuQXCcNkQXLf239+50L/vuBDsN/6Pmy776IRL/9TFfbkCg+1F&#10;T9rq6vqZh2rgPVc3CKu6iEbyAprT83CzC3Cri/hW4nvG4WCeaBiVO7OMlTRfO1yu2Mc7B5/R+F4/&#10;Os2LvIfgmSWeTzNjm/A/NKjFyythhatc8WqT8UHjpzzDAX8UgyzcWgufbPPZIbyPcxeZb+553FQ5&#10;Akyjye9D8eZ6VyQngDTqhdubaRO7yW/RNdqDAxvDpS9l+iYrXaFfPjctXaD/aE6L4qYDXDvsVPlF&#10;bb6nQdrgN6h0nfaNcbbQJu1dh00O8t4dXAYvXQZD5X17BbsEAzRuKl7K/eyXERvfz70ewA/mXGWu&#10;rQ697vhr5Fzgnqk/ds+l22Xer9JZ3tuWx/TZetNS9zzL3SB2Wj7PsdKpnuPdj08wjlj90ln+Nr3y&#10;LfBZjZlKa8ox+GblTv7eYqfGT9kmzam46TH4IzrNIuzUfFg0AiX84TL+dhl/uCQ/hG+6MnFQ44mH&#10;ZzrLZ3pwhscm0Z16HNVbN72p6hxmO+Ox4lGdBx+M779mMNQS47Uy/l75KH7KZ9NhpFN/GzfdP8Vj&#10;p+QDED9VjlXrF5qWMn6lWKq2FQ5Np95U+MZk84F+CzfN7ZgAY6U++UiLB2fiP0lDy/05RHvw1Lx4&#10;aTs8ciuaUhii6UnRUaVhAxanvxFeKtsAY1zPfmOnqkd9+Glm+0SOfxt+CyfdATPdMQV/bBLx7m/B&#10;JcfjK5XxQdBPouMUMzUTK5XWFD2YZ3BTscLmNPVznK9o/cluH8+38TfxlybQJrwUpiueKLYVX5Xi&#10;3fN8vWm8gXcXbcfhsmat8FsYcBI2rDK1rgx/K/DOhJl+xDc/eGhkKbZMOTN5fxo3TfBOQy+6mPet&#10;WN8iGN9i2CnvuSj6UB0rPW0KTa74cpJrjpOzNab37wq1qfeiWCM8Uu9ItbPIM815H13C+WCyykca&#10;4n0cWco7twEWKX1uC3pO9Ke6j2n0bukW+O7KFN8kQ7yjFfcPHzUbgZuyvVamPuvcHBNtgDc2wR/F&#10;OYndl243ha5R3DrKvQovVXtijxjflYfx0hG0p8rFE10Rwb/k7wcbT7bhH8C/E238TVu5L3DY6Aq4&#10;3mJxvFdok9gk2peFxDR1zfBNY6b4JGKcxk6XwllXhPBh4LJN/A1bYL60p/+R+BrxcnFrrmkxbalN&#10;aS2D9sRM6b/lCKLPWtZ+yw+ADxT9aAz/PyG0BDGXhqEmmmCSrfr+i+/04WiX4Lzp7XxDP8VvUT9+&#10;2+lGYtbFTT12WpDmtGeNsVPF79v2c/h7Axtc/sJmfgeJO7jSwXtkh8tfwte7iNn8UjBYHQdXzJ2B&#10;z1AWiC8uoenMcL7oCv4H4JtRaYT5ph2a9wL37UXrq+Y3lU+baUm4LDm7NE+BcnZF0QNU7i1+nfnG&#10;plfgfuMXKg9CeD4MFr8uApNWvL5yGoi1xleLxTLG2Fiw3K7j4bjj0NLmToiXwp++XDoCN10Es5PB&#10;7GRwtRzzSOXEV49Tv3OFHZ8/2QiTWmV6XfHhfBfbqZ/5FJ64a6aLb5sCa5zoaprKbkxjEQ1qFq2p&#10;GCrctB6GWk/e00Vx5oyKsy/HXE9vwi9hmNveddH2GaY3tVj99RNdbeubbuxq2lmZh8dmXU1j3oVg&#10;puHWuuHclN+bYLuxU3Sn0Y53XXzndHjnLJfcMxvN6Cy0qNPhu9NcjD5G+e4T5fuR4vOjPIOmN+W3&#10;McrvR8xsgrNYfZ57Y6db3+b4d2lrls2fpVj9NBpUsVLNFZFie6LjHa5/sotvnkiMvphpFTeV7lTc&#10;tCNgp5Q73zHdaYr4/8yheS772QLTrRakPz0Mh5WW9cB7Lr1vpulJFZ+fRmsqy+wWM32XfKeYyr1w&#10;1H1sU3yBOCjcMivWeWS+y8NQC1/AT/U3PbqQv+8C9s+tMNMcx1lcgnjpp7M9g8HmDhC7ADPNsy0H&#10;j80fYj4nsU64aL4LLtmFjoqyQF5caVF1Htuv8/rc1MtrOg+tpWyurzf1uam2HYFxSnfK8Tn0JGKl&#10;itMvkxu0KPYJf5TmyjiIxefDbj7nmICbwg+MpUpzCpcJNKeKrxWjUKx8sRufEJZZ7MG36uV7LZbn&#10;m6gxDN7tBZhpwEs1R2PR8uZ4jKfEe78k3sM72/iPOA7fUAv0T1aEzVr7WuZcBfX5JPdDnEZ9Izbf&#10;yytA3/iG+3y9KT6R+KE4oLhkwC8DNhqwzKD8z+pNg+Ot5B5VGGhwTrZpX3DeoPy93DTgpQHXDM5T&#10;0bP657b9nNv4JpzyKeWvuSn3KWhbZcBFdfxp36yt6n1arj4HPqj0psZNYV9ipNrP32E4N1WdZ3NT&#10;80vFScVLAws0rGJealttVPZRl/rSAnix+jrWt4B9ButPlsF+lcG+6m0jLs/32GdwTOdwlmhclH2F&#10;6u2m0cQntu/9nOsZ3FTP0a84qb5JGLek3QrL9J7XSl09v5hyoJoZN/WW7djKcfRDyzyXv25T+6rP&#10;4a9bm9xTcVh05bKKzrSamQbcVKWMfdUx+han/xReOsROGTfYbw7PjnSmjElMZ6pSDNXXYnh5VPWc&#10;M04TH4WZysRaAx2q6gf7VUfL+ZN6Jvkd61vF88lYiudygnSs+6bhP4tRoiVtgzuuD8G9IpTwRmLS&#10;jWc2i0PCIKXRxGyZ76vipp4elO2t+E+mERVLFf+EQxK/kl77GgZH3Qh/3YgfBUtNkxdJ5/P4JWVT&#10;rcclxWH5/qt4mlQzZRPrlGm+6abQhtp8UeoT7abWjqKd1xmHYBs5zzr62Ia1yji/1Ve7+rbsMdi0&#10;z2JTrWxXfoEmMVt9axYPfYWS+J5meKtdRw33ZQw+1ev43ZhitVdKZ/oKMfnipqMw9KUNoylHD2lN&#10;FaO/QtwUW+ZbhZvCT5/kpmKlATfF1zO/lG/cltsUH20kram+gw+L0de6MdBnlMO4aRVHFffElOu0&#10;Zt6L8NCX8BFfwSccxRgHvxn/WLrYWnSZte/jU5MXVfrUMN/ftT5mzsvkDIWj6ts8fRj1zov4la+4&#10;8ccmuHE3V8M816Mva3KZW9vMsre2wjs3G/PM3oCFoj2ThjR3DV/6Gr4mloWfetbmcdPrlLBTrz7f&#10;8OEUhav8T19dSc7TrS7z7SGXwW9ObyuTD30metRNLn0DTQLMJYNWLnNrO/U24S8sxtePM58VfeS+&#10;K5+ZXdcCxl7zuLb50hqgtdB45EMMnaf0omHug/HPRexfrP3io2PcWPFSM2lNaQsfXTpTmZfv1Fu2&#10;Y7mHake5S2ON+O6NUcarjFk+Zp08qRF4bPjDseRH9cZtFr8HQw3TxzBa5doPwm7snDFOMfqZM+tc&#10;9OuDLnl1k0ve2OPit/a72K1PXez2AcpPWN/rEjd3u4Q0ptfbsW3UYzkwtKXSl4qTBpa51eHSt3e4&#10;1G2Og50GHDQO+1Ssfewe/PTOMWOhyW/3uxS8OvU1euFvPoGJw0yNmx60nKbGTp/gpsrLkLzD/ntH&#10;4LFfeCwWThkTs5SJ0bLd2Ojdwy4pM3b6uUve57z3jnr77ounsu++9sNktY/jLG4f5pl4eIp4/NPM&#10;z3Sa5dMwUJ+XipWafQkf7XTKbyrT3E2Jv37hMg+7yXd6yiWNq3YZQxUnjj48Sy7Vfhgq7BK9aAyd&#10;p3IJxB+d4zzd8NKTWNfzualfJwGPjT/qg3Weh416lng8QB6BPjgpXFp620dioehof+qHmQ5Y3VRw&#10;/KNerq0f/tnvsj/1uDwctPDoGH3i2J97aRP969/UX4772wUXf3zJJX4ZdEnaST+grz9xTRybJs9F&#10;6Rw5VHumVjhp+QKx+jBTWekCrO8CfO8C7w34nvHRPo1/GZ/CExXHXurj3XKOd81Z+Nk5+Fk/7yRj&#10;gbxn4JLVrLN8mdh0rHQZFmn7eA9dbYI7tsAd0XOiuZTO0rZdZZ/4Iaa8o5Z7FF1odXvB/koprejl&#10;RupwLFrSIhy1yG+KTG2Xrqkd+jyoPsi0zDb1RWyY4435Sm8acNN+rk/8UfHv/dh56hlH5RwXVR8+&#10;eYlrv8y1w0xLl7UMUxyEmaq8yHZx0z7i842Z+uy0L2Cn1D9PGxf49klbZXSopX6O6UP72wc7PIf+&#10;t5e/R/fc5+pNy2fgnj2wwbMcc47z9GKn8Q1P8Tc9jT9iPiR/U/mLymcKKy2jLa2DkY5TfH4VN9Xc&#10;UMZUxU2PwS5hpxV+2gnPxGcsyW+Ur4U/ZQaPLH42y7PDM+GiMtYDjanPUSvbNEcU20rUqTvyZy/O&#10;nXGOYuHFX0uyw7DPg9Nc8cCU53NTGGhhzxRjoeKhnv50qiswZ1ThoDgqrJRYf1uXNnXv2z4znUTu&#10;n0nP1ZvmtsMed6BL3T3Zy3m6p0oTunMS32wDXgqT2ygTJ0WLWeGmLGvd2Cl6R7jpMIMVpsQfNxIH&#10;D2OwUutoF8XjkjDJJAwx0QQDFAcUO4WbxsROV8ErjaFqH3Vgq8kW2FgrDI5vcqm1fKtbV6D9ItpA&#10;eCltxWGUxksbUnA+ltGUPsvi1Iuv1Pc96n8c55gk/CmL0YdGtrEv+jFcdEWcd1kCHSnLxOaHl8E8&#10;l8NSVyThmIqxRxNqvFNcUeyU9x3M0xjqEjR/6FNjHyVcnLZiYqXwx/CHsNXFGPpU06nCISvcVG3J&#10;xPioo/kTw/YO9TiitKcWv6G2xHN5/6uP0eUsk3c1rD7UU0f9qJj64/fN3xZexHdjrBZOW2scVL4B&#10;+lPiU5S3Psb1S4uqvupavLbUhn+9usbAKufROb1z187Hf5BWFE1rmHugtiLwv8hyeCoxKNEP0ZLi&#10;dxjbVImFxDDlM+KXiJGa4YeExfjkx6gUS+V89q2e795RfJAofo0sgi/jsVKxWHwbM9//4Rosvyl+&#10;TkT30+ae4ro+EAvWcZxTPuIS/N2ltLmce49Jiyp9Z6Qew5fUdsVLF2Gl+R5Yp3hiNyXLRdOgNrss&#10;y7avBw6qOr0wVGlR+9o8TtrP9zSWC2xTXL/VMX1cg3Efmwu8uxE+C//pXOHG/4WxWgfMq20c/nwB&#10;LSzPEc9DAraf5DuF8t5G8bmi+N3yVaPoBcL1r3APpCuV4e9iXq4s7jH+eFS6gLkv2T1JwxGzm+Fy&#10;sPeonhueyfTWCcZMSzDS/El4qdgnPE7zmJe7PjRumkPX6MXow0dhpB43pYSvGWMTN0X/mAt4Kv5q&#10;9hgs+Ava/HIZ2kMYERzW9hOnniV+XbHnaekyxS23TYVPTiKGfhw6URhqA1pUOOobK7LMFxU3nvoG&#10;z6Li+0c3sL+xZJy0pqnO6oymnmzMxxjcdCzcVLH6tWswaU6DOH1/W6i5yLnKLtxW58LrxrvIhgku&#10;snGii3JvIpsneevazncK05mybLyUv4et+9zU8ptu4ji+M3kMdbyLb3rLxbeIg04m9n6KU97TinVM&#10;87aLrVJnODed5OlNjZtOtv8905yKnwa2cxrcdQZx+LNdRgwVVqp12yYmKl6KWWw+nDSLVZipz01t&#10;XijpTWGg2b3veEZMuLSjGdincp9m4Z7Zg5g0qaYpnQEvfZe4BOqJtQbc9CDsdP9M+//RnGp5ttuc&#10;gRxnPBTWqVy42c9hsFhOBp81TSrnyYmvipseZhmG6jHT4dy0CDPVnFHGTY2DLnD54/zfiZ92LoFt&#10;wDxZLxyDg0ivaZpN/AKYSRk28mtuGvAa2jSuwnHiO3BRY6+Kg5Vm1beC2InYED6DuOmQRk7tYMfg&#10;p5RipsZN/W22T8xGvBWmKyueQEOmZZ1LMcLiu4pfgZmqn0WtY7+bm4oDGjsVK8H3kw3jnWx/cj2o&#10;Z+UI+5+sL1YjhqnzWI4AHcP6SMxUjPY/xU25joBtGjcNzqHzBOdWHfowjGfyfzDSuvFQ7rtK45tV&#10;7T+HmxqLsjrVbdNWhZvim0rLGnDTM0vhXtQ13sm+53BTY5/4tMO5qFir5/NWdKtV3DRgpr+Jm1rb&#10;ah/rxN8NzNp7Yluwb1iJf6x1HW+m52DItK8Sx65nw4z/X7HToJ1ncFOPZ1LXuOZIpZ43tg/joDwj&#10;PGey4dv9esZU9UwGz/hT6o14vM7H9fJcVrgpOtOieGlgAScNmKjPTJ/kplY/qPO0Eq2pcU8Y54jc&#10;VCyU/6kirFMWsFHVtfr2fPFM+qXi9sVHFVcnK5xe4SyXsr7bnOR49o/ra+Ta6nk/THZpNJmJ1XDC&#10;NbBKNJ6m9YQbeqwUTtkqpilO6vNLrcNObV081Za9ddVLt47GOA7mmmxGJ9oStKE64paUzZQtcFTF&#10;z8BLNRdn0I7mhBI/TdOXDLmj1Cfbr3M1wTaN5dKuaVS17m0z/Sh9TNNeuk28NWzns/4bGxYPhqPS&#10;tvWhSdwUJtooG8UYRAYLrdgbLFNnJey04TX8eayKmcbETj/GxEsVp2/MFP/Ucpu+jh+J/yiDfZn5&#10;3DS8SP4uBr+rmHHTgJlSwiIr3BQmGaqyYVrS+f738Wex0/dhqhUTN5UFnBW+x3LN3D8x15NinDw9&#10;qc4nXan8xbF/Rls5F996Pj47Pn4YxljhprP/6M0RtfAFN3rGH92oaS/AyqMwAb7n3sTPJQ9iFo2W&#10;Z2Kk+MOwDGOlsJPcVXzla5Rm1IefaF+FnVI3q3W0ZNlrOl51VxIz/LHLopnL3upw2UH0DIzzC6fn&#10;s0zs12CLK8JrczfgsIMbXPJmu1OMbmbPRHQr+Mh2r+ChC2vgxoxZuC6v5LrEksWFF/jL3Kuxug/o&#10;D6TviKANkRZU2pNaxhfKa6r5KMRHaxh7GDtFs6E8pzWU2lYrFi7uivY0zDhIMXQRxhseF2UMQpvK&#10;Y1rLOEpm80EF3JRxSM18zrWA568DX5E5ZWO30dTCkhNX2l3iWodLXtvm23bK7WzT9naWO7z9ATNV&#10;acxU5RA3zX2102WxzO2dLnWLfbfQqN7e45Iw1OTX+138q0Pw1AMs74WXUu8b2S5sP3bAJaRt/Vbc&#10;lHp3Dvt6U8o7n2F/ccnvPsW0n3Xi9hN3pUOFfd496DT3U+Le5x4XvfcZ27Qdu8dx94+61PfHvPL+&#10;5y51/whGnQo/pY7qWV3K7+GsWOL7o5VltZH4HiYb2F+Pw0y/9OyH43DTYy7zoAs74bHTBzDXH9Gx&#10;wnXjYrGw1eQD6j2As1IvAV/VHFDJh2fMUlaeeiY7TRlj7aZON8fqOB1/0omHph51ugw8M8v5c7Sf&#10;fXDSpVX/UQ98tAc+2k15ino6BtM+touBig/Hjd12sp+2fhIbpf+PzhjXVU7X5E/nYK+wWDSy8b8P&#10;ugzn0zxNdd3vuHFnprmJFxbA6vCP+2BpAxjr5Utwt4tw0/MYLK94FuuV8Z4yw9c5yz54aRmTPlO8&#10;sSzuKBY4IIZKCQ8UJx1/1Zt/qW7wY9iieCUMchBD5yldanGQd5HWMY9pUg9mWsbq+D4S7BsqtW3I&#10;vDZhnNaG2qq2VbQFkxTbHKRf6oN4rPoBs7S+qs+BVXNTrkvXVuZ6yuKnZro+2rrA9V9a4ml1YaUl&#10;6UsvwkTPV9mAWCm8UnH6KsVPB2CpA7qvvomjwklLcNJSL8wSViorw0HrsHLP87lpXTf5FlRXx/XS&#10;zhnaOQHvVO7SLo7vok1Zp0pylpq97+rQnMq8OH2vns0NpXrSmh59j3EI7RydBUOdgz9EXcY9yklW&#10;kh70c/imdKMV4xgtfzZ7ODcVP4WRSqcpVloUN0WnWYad1rGtcACuiZaz8Mk7cFJMc0jBO42bip0+&#10;J79pfu8Uj2daKbb5trFR8VGzfZQyf93272Z9l+z53FRa0lwH3NRMy55l2ycQ+zKeOPo6l5Vtgp8a&#10;L4WD+izU4vXFS2XEuHuaU1iO9qP7lPbTNIbkJpWmNInm0kqtS3vYnGedkvUEHCjelId7eszU46Zo&#10;MhvhqOSp0RxRYkUJYtA1H6Zylyaa0NW1sN6cxr9L4+dIYyoGCutskD7y+dw05rNZ5SNV7H14KdwR&#10;Pmom/qh12TJx0yScVKw0Y9w0TBxxZIWOixs3FZMU9wy0opZbtJ73aT3Mk+0y6UYjVk91YXJaFq8U&#10;4zRuKSZJGxUGC+eDm3r5wOGoS8RTA52o2KXa0fFVRptDbbBd+83UN1mwLu7o9cmbe4p9xhH9vrBP&#10;/NPy9BhXhC3qOhbDPpdwT5aQe7SqrZGWzQ9Rm7o+vf8xj5PiI+A/GAeFhdo8TeLD+CHKgy/tqWJ9&#10;PKOecVOO4Tt3iDig0EKxTtpiu2Lto/grUeaajOqewlRl0pFaPtMPOAZOKu1qWKV0p1iE88kX8mL2&#10;tV39VLs6h4x+id2KpS74E+eGPeIPheaji0WjGSa3QvH4MuZwWsdvaRvjkDWW07QUxO73rOFd0sQ2&#10;Ynq70Y/Keliutsr2VYxdGs3y3fiA6OUUu1w4h994ihIbz3Hjuj5y+c/Q1cFQ605+5CafWWnawuxx&#10;xj7EZ2ue1lr6pj6q3zaXFBxaeoXwQrap1H034/pYl8+t7wWZPfy2wS8LBxe47B64234YGfHdheNL&#10;jG1KD5oTM2U9/yW6Q7iTMVPjpos8XWnATWGmpjWFl+Z9Zip2mlUM+RE4mYwYKrWXPYJxPVrPEmue&#10;RSOZgZ2qzGO5g/PggH92qd0zTIsZ3TLZhTe8Rez9m24Mz68YquaKkg5VVsmDyreN0WjCx8BMx8JM&#10;a9Cb1jR6uU2DHKcVbgozDcFkbX4o8g3XYorZD1GG4cjSpoqjRsRSmf8pLK7K9gh9kEXFThWrL2aq&#10;km9D0fVwVZirtsX4bhSXbX7LJTZPdAni9mPsi8FRY6zHN8NJt7Bd+8RVYaep7XDVbW8PWYWZTnHJ&#10;HTBSLL1jqku1TyY38yTqYzvgqNKfGiNVHfaLp2LSlFpcvrHTd8mjQj1t0/pubK+4JywUk940s3ca&#10;/wfaTh0sKy66Lyj95UpO0xnkfJkJF53pc1PaMa4KX6U9bc9jBdhpnpj93KE/Gw+VXlW5VG0dFps7&#10;OHu4+fWMpUpnKkZqJcvE6IubmsFgC5hi9vNHh5ux0iPwR32/pCzCIBULUvK5qek5K3rTeVVchWVj&#10;KOIrPmOBnXhzxYjFaBt1ArYDGyp2sl9sCF9CczSaPyFuyrr5F/IxOE6m9YJYjtoxJuOxGeM64qX6&#10;7sp3VmOn9Pf3cVO4SsAYK9yUbQHHVDmSme6Ufb+bm6ptLOCmxkyrzldpzz/v7+Km+OHBtSiO32yp&#10;d77KeYJzs38kRvrktgozxd/XsmlzacPi/NWG347VY39QWjvsMzb75LloK+Cmp9QuZtxUXAtTG7+R&#10;m1pM/gjcVHrEShvSn1ZxU2lUFd//27ipjvWZJ/+z+r+tmNqsXh9xmf/HYDvtmO5yBG5q881LX6pn&#10;IrDguN/MTb3no6ILtWdQz4qewWoberbsuTJO6j9j1cyUWLDKfnuG/WcwWLZnkvb5fRhq318XN5Xx&#10;raSo64WdDuOmyr8hCxiqz1Sr9aZW/wS8VfY0bmo8lP9x46PoSylNcyr+HjBT46b+uvFSxnQ9cFCW&#10;A12pcVS2aXvAVMVSy2hNC+jn8+KmvQ18621EQ9To5QxhPb+1Dn+bWJ5V6DmbxRUj+No1ZtKhipEG&#10;7NRK2wfHgVF6+U05TstVpnUdp9w/Xmy/SrilGe01i2tGYGxx8rXDT2GdxmKlBRVbbaEfmEpPH1rD&#10;GIB97BdXtRxFsFaP09KWncfbH2hGg2tQv7z+c462WuOxakPtJVbDYsWMzUajLZWJp1KyTfuSK8VO&#10;4alYTNbgm5jpx6PgppiYacBNl7GMecxU2kb/O7y+xS9+GjOVHxxwUzHTKoPzPZuben6dx1MDHvpE&#10;adw0YKY+N/XZqTSkYrSBbjXE9tD70pdSYoq/r50nVgoHnAtDncO6teex1Zr3iXdb8Ac0qy+41ye/&#10;yP6XiDV5i5jb1S5DrHxFV3odvulzUY9/rnH5a9XctJqfNnvsVPVhq1nK7NU2SlgpGjUdn72qOmvR&#10;lbJOjHAeBiOdaV7zS8NMxU0LF5tc+nq7S0uzen4pmiF8OcYao98jD+mCGmLtYcbzWYYF13AfvFLX&#10;6pm0qGN1PzQ+YAwRXUrMPmasc7HGSIwv0F1Ii1orfmrGeILxSS3jG4vlVz20KOFl0mUwDiMXgPQZ&#10;Yqhmxk01TpNWhW1LqMc2lcZfic9XrKL8/tjV3U5a0gx63fi1nbDTrS51fQumcptLXt+OwU2vw0yv&#10;78Dgo8/hpik4afoWzPRmB9y03TMYavL2btjpXkr4KaXyH2S+5txmHPPVbrbt9bkp/PPOIc++o5Tm&#10;9I7HTRN3YZd30YYqxv+OStkR+OghjOOMo4qlYj4HVT7TlLFSGOh9z1IwUbHT5H0YabWJifraU6+k&#10;fbYlZXBS5UP1jH7ASVPwUlnyB45jPfk97RsfPTXENonXV530j+yXPhWmKUvANxXLrzLY9rw4/aTV&#10;pT7HmWn9Ie0/OmmWoEw+Yh3umaKUhtVyADyCo/50AtYJO4WRpmCkCUw5VeOwUcsn8PAsx51xqZ+7&#10;MfHUHpiprNclYKYJNLLRx/2WCzWGzrVwb48bN7gQJjcNbjrDvXl2DqxtLvwT7jYAd7vIvsvoHS/C&#10;985jzGdUEiNVzHgPfK+HdTOWte0sfg88UVxR88jbvEp9cETF7cMlxU01x1QdjLQOrunNFRWUAevk&#10;nVTZB9e87Jm2lbEhXhosr2TbkKlt5Ss1k061ap/Xrs9M+dZShMNabP4l+gAPNa2syl+Z+Khn5fPi&#10;pviyrBf7aAuWLD5avrTYjbvC8hWuF4ZqzLSPeyIW2i/jPg5wv4ZxU+oZNxUv1f2Fc6JJLZ2FX4t9&#10;Sl96hr9HN+MIM9afk99Udcs9YqYw717aOkNbJ8RB57q6E4w9Am6KxlTL5RPSjbKseaGOz6Gu6mid&#10;drQPblr8Yo4xU3HToh+zX/p/3J15l1XVua+/yB3jjnOSkxhjQ1ft3tXsrhAbiBpRJIqogIggoCAq&#10;xigBG+wVFRWkR0H6zmAaY2KiJjn3I637PO9cc9WuoqBM7jlj3Hv/+I251pxzzbX2rtp7z/Ws3/tO&#10;6oKfylPfX1Tx0jb3L5FTlLlWFbO/467wm0ZuU1kpkplG3lO9pgqe2qGug1enzb1m67Xbi+Zrt5Xs&#10;FH76NnVvy1Eniz7d60LBS5vkBA29ShmybkGp+cmDyjpJLdpa9tU7Cjd1jaTp8puObpWZ3lI00KgM&#10;lXh3WerIr9EWYt/hocPPzsOHNi/KIViAsesRcw4PCF66uZNK2Sls1fj9Ol6sOnwhsVL5aWtcwU8Z&#10;A/aQeGpqk43KTc1nOmCOU5T4aek3hasOEi8eceSwUr12clfrzLspNx3AJzcAa+1fB39dawlHvYIG&#10;8JwFqyUXacTgP9TH/GaA38LEQntX4ic1f6k+U0vYqephu2cldXJT9x/q5/dNRiqzhG0STzwHH+ec&#10;FYNogN9MtmWhskhL+GfkrJFDBsuUUXqscjvV9z1cT2N7jPVxLGMzprkB+tjvRSkHajrO2PvqPHDV&#10;tJ3rukuZK+PCddN1c07H8hzyUHyi5iqKNuuCo6brk7NGvxjfc4yz2HF+6m897yPvafLjegxzDNTP&#10;+P0yTr2oD5R8E5YZsfQy0uChMkvYKfxvTtQxH4n+HpOuL3lE6c8z3sxD9aImDi0Hla0y3yiZaOKm&#10;9k0cdfZSzy0rZcxgqtTDTSsxVjBd65y/LLeNa8K32bPkKj4zC4ubD7B+4LGn8Y4yJyNGv4X31Byn&#10;I/hPm3JTJFNtHNZ32sVN2W/APUP4SoObHpatqnXUc/8CL23QFtrL83S1Hw/qwfXcB/HczraP8Wvu&#10;IZcK22Nv3MscjpxNd5GnlHldL3+/Xud3XrMsWm5qvNf9vLew4Wvv+J+8rmvI6cvn/wNY6G7mkbv5&#10;PdizOsqUy5LxqWtm7YKbfgg/hT9N5KbUwUtHdxJnjRI3TdsxtuOjUdlpeAvhs8SUh+SkOxgPTmoZ&#10;2+/CweCrSUvhZPR5i5jzVxcVtZfvLAaJn+/91Xz46Q3FrMfbeElHI55/Bhx1Jqx0Fpqxhnym+kxD&#10;ZW5TWKteU2PyJ3BTfKc95Dvt2dhJzBRu2gsvDZXMtJd4/N6nboCVJkV8Pty0fzMKn+m8cW7K86Pw&#10;pOJDdY2oYKbG3ctHn8V3WvLUfnz45iTQXyo/lZnWtsBCt97K9s1FzWPgopHjFEZa01/6wq2hIdhp&#10;cFOYanDTaKNOVgoPrZhpsNFxbpri9G/t8p+W3BT2GewURjq8/XZ8pLDQVxfCS0sPquzUGH48qdV6&#10;T3BRmWiDOsuKnYbvNHHTyHtaek+bwUcX87eEne64F//qPbBStt9aFHH8xvLrNW28zX5wU/t1e07l&#10;p4mbNvCiNvCi6jltyk7lpvpO9WiWPs3ICyo3lZm+5+84feWkqMH/cN6OUi9aiDFlorDPtDa3+/QN&#10;Rrq05Ckeazv9qI84lWBE9vNY5h2l3zQdm443jqUNM63i9kt22mL8lttcd8VMg5vKXxkfNbneBq9j&#10;2jj94JIr+Y6A7WV1e06nYqbddRXnZF4oS+1um3JbRtrFLoNnchzjtD9lrqwcM461H22VuM7wj3Kt&#10;U+Y37X4N9in7V8zUcfO5aZvMSKfaDw6a2WY5fma+vl8ek1lpzoGa94OFep6yXzU+45XcNOLog5um&#10;sce5KX1kn9P4TStuKjsNwedKzvZfxk2DyzJ+5pj/VMn/424FY70MN62YKf/rwU0pMzuN467ETTNj&#10;rRgpn7nu7cw4cxlclPGr0s9x937etr6rzc9cl+Jz6pieK7hp/qzz2XM/XwPPSJr6zLvZqaw0uCnl&#10;BG4qox7XBG6a+ekkhho5TY3JVzJTWGhSyVDNfaoqrymfATyjzZKbtg77meAzdznxfCBi/Q9w/8f6&#10;dG2ZqccfhKPCUJvcuwz9cpg5OAzx8ZmJQW5ge8O1bF+buGXwyhnM6+WaluPbiZHOoC91G5XMdTYq&#10;PZ94UD0ucVTZ6Sy2ZZ60w0yH4aeJe3oM9bF2VR/PhefgkWDc8KT20dZDP1gr/thgu+En9Rzd+4wR&#10;5/ecXMcmx+S14HlN/FRu6jhzeH2w2OCmMlIkL11/7aVaCzNdN6OS62kGO4WbDpQ+03FumphpxOmv&#10;vJo58U/xHHwfbuoz7n+Rm4Z/tIuJ8mz8EoYanLOrT/acygTpLzfNvgZj1sN3GaX8MB/3k2LmPcT0&#10;34M39V78BHGMPtQ58EY57Y+L6+/4cXHtrT/mvRrkc7GUOPlnicuXnT4Nx3yyiDym5/SVyktLbnoe&#10;XpoFDx33nsJF6TtyFuYJG41t+ek5tuGlDfnpWebZp9cUkePwN08XI6zdPXISfipLPcvc/NT6YvjM&#10;5mL4tDH+m5ifL+V+doDXwOtd4v0A6zvxOmbhqagUDFXPqbq+mHEvTDm4KR6Nld7nUBrLT9xbEnNu&#10;9/GTzvGeQclJZafc58hSw2tK3L9rPxmXH57Th+kX4p6FcWNthhWOy32TPh7uD2dxDbOWzi4GyAs1&#10;cmJz0Xf2JRjwlqJ+YQsx+XhCTz8HF91WDJZKsflbg51mfjodNzWuv/b5i+Pc9OJWYvZfKGpw0cRN&#10;X4KdvhTcVHaa5D6i3jyng8brh6dUZorInxDe0y+J9YeHGu8feVPhprLTgS/xhf4Rf+gfdxS1r97H&#10;dwonLVWTmYbepUTw0xpyvajkTaU/+/U/7yyG0MCfYKPG+Wd1MVO5aR02mj2oUQY7lalSH20fFQN4&#10;Swe+kYfCJs1/GvH8u/Cg7oaTwimN+beNPgPw01hPCt/qoPz1W3nr5TVoTgCPifH3pL76R2Gf+kdt&#10;d+0oWahMVGZaQ4Pfch3sD+FplZsO4zsdDo5KrtK/U/93eOo/PkneU5jpILH649zUfdqI3e/7+3Hi&#10;+D/hvXqnCK/pEdjYIXipOoxn8BP2P4WnyU2P6zeFvZ3QG4lgfp1P5XtyUurlclnBTWkzRh+mOAY7&#10;HZM1yhblkHJTuGfb+PkJHtBHL2GhETdfMs/gnqd4tqdOrr2kbzczdbtzdn3Kp2oJP53c7tgVez3j&#10;eAhuGrlAg/FyrfEaLuWn9mnRFsw0/Kf24fUdg5eWftPOaVhocFP8tzDVMdQ56vtCjP4RGGZ4TXnf&#10;4KiX6Aj9VOk37Rzkb4DaIe4dLKfhppED9SD8Va59mLEOsF2y0Ll7+XvuZRzj8cN7Kk9lTKXXVHZq&#10;X0vUob5jTtMubppi9WGjwU0XJx8q7LSt8KF23sfXKjM1hyjbEbP/zp0wT/noHcljmmP2KZvmPWXO&#10;kUQ/7iVbxDC2uNcMz2nlNzWen/ppuGkDz09ipbemdZVgo43MTmGlzUq3pn5w08b2nxGrvyByk07H&#10;TUe2wktgpo0XyD9KWYn6kS3mIDVvKIKHDkVeU72lbOOnshyWmWY9Y91c8lzfwO8QIp54EJ9pCH+p&#10;az+Fz5S6eqjNXKVFHSI2dlC/aTDTkcRN8X8lfgo3haeaz9N4/kHj+s3riYKbEr8/+Pgwc5sh1raU&#10;m+IzXa/XVE3HTTnXY2itvlF8lPw2BTeVheIz7bGUkQY3lZ3qPU3qWwW7hLEGU4WbBv8Mf6lx73JT&#10;VfLOsvR3L2LoYYbJe1lySrnqCpX70w/e17esxu84493P81ty2kQu0mCz8kfZqhxTbllyzWCbJcOE&#10;+WVmmnloLnN9Yr3051zyTvlmL6rYqddrna+vGttr95iydPsykpGaXyByEchWg68yH4BB9sIplbxS&#10;XlrF03Pdck49o7GOU7SnfjnfafhCoz2zVtrlmryvaQ2t8vUEM03XGrH9MXbJaWGtaXzPLVtkzsJ1&#10;JH7qNeQx9bLyXJlrquroa24n/1daLy/mWR3zvaPMAeGlxuk3jbs/zHzvIHM4SuPwq1h8+jYPy1Tp&#10;c2gdTBTPaAgeehiWSluK2edYOKnMtPlJYrAjjmc+0H2PFiP7uN/Zx3c43tTRvfw+cex825+dH3Pk&#10;mYv+A48A18mz87QWlPPaq9inDO/AtcX1i/690OfdhmV24LRpPfOVEeM8+j5+0l3L2cYr9TG/DXv4&#10;rdlFHqkPqDMHpexUr+mHsFAlM+3ipsFPS99pznMqN23AVJNgpuExtZSfwk1ho6Pw0tF3KYnZ1u9q&#10;W8Rv28f9d/Cfwk8jlv+NXxT1V+4KH+oA8fz9cNS+p2+CexrTL0sldn/1aHEdvlM9qdc+jAdVrkqs&#10;vux0Fpx0FuVs/aZw0172e+GmPXpN9ZPyHdYHM+2jrJip3FTxHWd9H9uV3zR8pnpNS5Wx+zLVyG8K&#10;M0189Obwmg7KSUteGvXwa7lpaMuCxFifh7Mi+WlaGwqmCh81T0T4S2Wl8FQ1xHawVJkpXtJgp26/&#10;lLa7c5u6LlTs6zndrr8UHlryUf2lQ5mbykiVbZTDsFFj8c1bmuL0EysNbsrvXINY/YqdwkhjTag3&#10;F9H/rsRa2Y78p7SN6jcNlZ5TOenb+lEX4TW2tA91E2L1S24qO+XYBuw1OCprRTeQ/lJZaYPfbWPt&#10;G/DReOZZctPgknLTkqtelpvCPBvBP+GY8tPwlsJZZCby08xsomS84KyUHoPMn96WFYXG691voXb0&#10;zzzHkj5cc5N5RvO9uxM7LRmvHtlm+Gi/HzdtVxxRbgfjkwUGN5VvMuerfKVsT8VB/xVu2s1q/7u5&#10;acVMfT0yov9zbtru5qaZkVbMtGSsuX4av2m78pv6/nf7Tf8/5abBEEuOCEsMpuozhPJ/3TI+ByUP&#10;nZ6bMpZctRKfN4/N3HIyEy2fg1Sf5S422uI7IOsSltrFTDM/9XOtpzT5yvmsT+U79Tsgs9PsOc3c&#10;VJ4Z3PRBfjfVODON3KbWdfPSKbYrbrovsdPkFU1e0qae0z2cg7zLsTaU/tPgqrSXXtTuXKgN6lQL&#10;Rur6USrWwvU7gDVx2/vLtk+YVyg8qB3WkBh5+Sbm5jBMeOLoU7JJvaIz8ILKQWGOwUPdhkEq2jKH&#10;tL3ycxoDD/sMZrmREoZpvtHsR60zjgoPqWPEWIlv1jf3F8NbWvhB5heduFfi/uZ17lW2wIyebRRD&#10;T9cZq5/j8cNu7IGrIthnDb5ag72Oy2ugHnldtWC/iZtGHdcXntUNM0teeu0EVpri9onJX6uuLnnp&#10;TO5PZrFNuVa/6XV4Ta8rBvWc4jMd56Y/ZZ6IVuIthZn2VdwUdrp8Cr9pGZ8vMw0RJxT5TSu/KUxz&#10;Or/pEv2fmW12ld38dAI31SdqP8ufEreOt5R9WWjIbepnlWMau+SaULEuFB4C85nmvuFNlUHe10Md&#10;PHXxfxQzfw5vXHw9f8u5sFKY54XNwU1d8yn5TWWjzHvPMX9FzQvMp88r5s3w00bFTu23AU74HKxU&#10;7loeRyz+8Dlzpz5VjMJJGmd4HnBmY9HCgzn6+RMw1SfwoMJKz8BXL+B5PbuxmPfFtmLkJNdykv/1&#10;12+I1zJr4Y+KGYt/wPsNO37AWDSu+344MQw1xeu7fV1ixf49lnEPUzFTfAor0cMIH3HE3K/gHmI5&#10;9xTw0xzPH/GD99O+DO+C9eYWe5hxiNM3x2of6l3FfRNe1JRPlfuPleR6W8n9IX6RmeZHeIDnClvn&#10;F0Owzd6zL8CIn8Nbuq3o/+L1on4afnruZeLxX0L4T4nNN1Y/fKew1VoIBnqh1OeUoReDldYYc/A3&#10;ryAYKR7T+sVt8FAkN2W/hhe1/sULsV+PdvZlpXpNf7s9dCk3fWsCN63/gX5/wLP6e/iqTPUP+FCz&#10;4Kr1r3bCTHfCUNX7Ib2nNZnqH/GtBi8tmSnt+ldrHgMfHfoa/hns9R3YKv3Vn99DHB/aUQz9BY/p&#10;1xxjHL8Mlu161OElhZv2/2V/4qJyyr/KU3eGX3WAdbEG/kqbJXlY5Z7Gxev57Idz9n+TdCVmals/&#10;3HPgW8ZB5mCtBRuVj8JKURNOWyeGv++7T8NDOgwjdR2n5Ck9zHkORb15TO0/CMOVw9bRMP0G8a7q&#10;WU1yX966B4a6t6j/g3P+g/j8v+0qGl/+EpbJ78J+2Bo55MMPefw+crbARuF7nc8Q+50TlvC+z+Bv&#10;tJk3M5gp7LQD4+vopwyWKu+D1ZWx+mPHiJNEwU6Ne8cDHrxU9pk5qGUwVOq6eKZsM9Zq4vPcObMe&#10;1roOPYb3VObKvegEeWy37FOqGn+cn3YYJ9rzNTg21zTG9c09ppe09MrKfLt8px346BgKZsrrah/j&#10;Oo5zXvK4tk/wPp4ilynMtHOa9wNuao5Sx1NjEYfPffan3Bcc432SQctPfT/RGAx17LNlxdzPOFZu&#10;WjLpziG9wPw9goFyDNvTc1P6HGRsjmkdYrx97MtI9Y8Sk9/ZBzeN/cWs+YT0lsJSWzzXUsFNd8FF&#10;UYs1oToo+UzpW/pN9ZyG73TnIu6vUHBTeCn3Sp33FiHaidtvsd3aITOVed6RuKmcFH9pi3XnLX1O&#10;G+tI7aAvfLXBWvQh2Kkx+3pROx7LHKD9xm3Tc1N9qnJSfafG6KtX1ILETCljXaftlMTnBy+VmZZK&#10;8fddPLSbjW67KflKt3Ec3LTStgXU38zal/OKYe7X9ZtGbtNn8JPKSoOfykbHilE0/DT8E+lFtV2/&#10;aQ2WUJObyjRRTcYp7yz3UznC/KaRJDOFiw7AO4OdwjEG8ZCZ49Q4fX2hEasfnLXJWCPsD0VZ28g4&#10;G+Cm4TmtMY9BrAvluvPTclP6DtJ38NFB5jZwSJ/rrYKLPgIjtZSRBh8d5HcM7yS/XfpS+1aRr/QR&#10;9ldwjHH8+iphlz0P+kyQ37eSm8o7I06fNnmkse2Jr5KfRs+kPFVmyvEh2ely/Z+wxgdmFjPuuraY&#10;sYjfaXKAz14KN2V9+fBIwsJ6eO5Z5Rb1OnweiXofIvaefZll5qNxbfLQzEQ9B/I33NyjaRz5oqwS&#10;LTOGX2aavKLRHvWwUjmox+EBvRwvDT5Kv8Q+ecaqp5Q5hvl/Il7fY/FAmmszcprKPPWUMk/x/L0P&#10;8ndA2SdqXcUsGSexTZ7bLvW5b5rfRLx9eFc5F17KOb4/5CtyrtETMf1cs1zV1+F8iHlP73LZKP3i&#10;ejy3kp1yLXE9bHttMlXe817zA3g848dz57t+EP+bzd2ri9GjzMFgpE38pk3KUeP196+HgbJNXawP&#10;dZC54QH9pPLRjdTTdog+sNHRA+gQ7Rzb8HhL6kMHYKv74Jp71wQzbcFOO3BT174ZwSM6Ajd1jNb+&#10;R4t55A0d/eV8YqOYry42T5XP/fUPXBXP/2c7l/0F8+G7ry4aT95Q3PTesuLGgzDY3dyHyUJ3L4s1&#10;x1O+xYdgp/hLP4KPEqc/spP9D8jv+BF9qa+Y6eW4KfUy0xFYacTo4zM1p2UwWbisMfwNY//xlY4G&#10;O4WXwkWzZKQjcLGkJYmtylRLtfSj4lUdJR/qCAx1+NXFRe3FhUX/cwvgmvDTTTfgKe3ASZvwUnKg&#10;PjKM93SYfdaS4nvFdadmwUvDf8p3THBTmGlwU2P0eZ7Tk2P14agRn49PPnNV4/eN3ZepBjsNTjrO&#10;TY3Pjzh9vhcjxyn7+k7De/oc96Uw0sxREzeFkcpOQzfBVBH99KjWgp1S5nj9rfBSvqsjvynbQ2yr&#10;Kjaf2Pscrx+M1Fh9BUet1oEqt1MsPux0uwwV7+l2+lnCT7MiTl+vqTlMZaeV2IenuiZUg9iKRrBT&#10;fvsqProYTyns0/h8+0UeVI5/izrZqW1y0ZDbi4OZJr/plblp8HT4ury0gZc0JA/NnlKZh0wlmClz&#10;APokX6mccgn/f/JI2kO2oWAu1MFNm7DPYKc8Qw12WjLR5EFlXgHHkbfE/k54p5Kx+nx2N/MT1NxF&#10;exxH/UcoeKnzELZDnp9tns0mXiozXZTEdbW4TrlpsOBgwvfwHt4O22FsPY8lB+3A/dr6NcMPydwu&#10;Ys4vUwbjlDfCUA7jAfhkXM1PmNt2c9Uptz02M1fOIXPsVsU1c5/u0v5c52RVaz8xf6ctXkvUwRoP&#10;ZqW26lxxHq+lvIYpeSbe0coTWm4H/2TMfXg/MxsN/2h6/1wnVF1yXK4LLynt2ctbeVQZT89pHtPz&#10;MG4b1hVrUclTv4/fVD9q+EGdx94f19l2TK/XHKfWXUkf034l7cnj028355hGTcbqVs5pmtavciz8&#10;sJ6PceSJbRhn289A8FL+v/2M+P8aYjtYYnlu+mdvaqyfRp/WR4wX4rwfIr3WyM9rt+Jz62d9srq4&#10;aZzb81fys81+FvVy1RSTT73fBXGdvBY/33E9XhN94LjtyEfANU32mmZuiue0xbbK3DTF8/sedcu/&#10;I30qjyo8lf+N2NdnqmCd4QGVdboN/xxfI8rcD/TJzNQ+aEJMfrRxjG185sOPqic1tDo++37+m4fX&#10;MG9RjyYdWRfjDm25gXn47GLkCTgN/DS8mhvwmz4he7yCgo/KSrPklolNJkYKs4RfDuFZHYq+jLUB&#10;rgZPrZGjdOBxOK33KuRbbfLdFNeGL7Z19DHuWR/nfeBZ8cfORXgGa1wKz/BGX/oZXE6fhx4P7kO4&#10;X6mxtmmsh/DEAOfv5f6jJ5iqftSI94/XhNeUWP1YO2rDNdwPXMX9Q8lNH7Okbt3VlYKhroWdPqrg&#10;qI9eE+onz2lmp/1rflr0r0aP8Gx9lc/XFSx1JXXw00H5Gjno5zyo4JQP4kPFg9gPZ+snvirlUWJu&#10;HHFCzpNhdEpWh3ruJ2/U0h/D+ngOvuTHsE7ndvBLZR/mxDE3hn8mFppZKyxWzrkk8dHLlh6HZuEN&#10;SNzUOWQZu84z91mcd3ac17WjPDftskXaVM+Sf4Pv6UV1Hs59xd1XFdfd+j+4N7m6uHEX8SnnVhfD&#10;rhlzYX3R+XxjMXKGtVEvbCpa59cWo2efxmu6MfymMtO0zT68dPRsFnz1LHPlc9brOyVXKdw0sVFL&#10;9sOTKjNlfLkpftTh87Sd51ww1JGz8NPzzxT1C1uZq6/mfrWGL/aHxVU3k1fA9xhvqJ6P2XhN9ZfO&#10;XOI9A6+R93bWEl63f4Nl9CMmv5e/m/w0OCgsNJjocu4hol4/KvdC4Rnlvob7s/CRyktXcdwjrO/0&#10;CMwU3qpXdY7H4Et2bdbB9awzwVpRrgVlvtOZ3APOWMg9Cj6e4T0b4Jzbi6HTzxdDxOUPXfhVMWhc&#10;/YXtxOK/gOCfsNHYvgBD/VwPKWwzysxKu0ri8mul6l9sL+SgtYvw0Ryn/xv64mcdvPgadfStWCn9&#10;5KW/e2VcJT+t/876bqU+NdaSqslMf/dW4ql6UeGntT+8id6Aqb5B+RaCfeJLrf1RZvpOUf/yTcRx&#10;f2Jfdvon2Cca/AqfKN7SGqp/vSvaUrt9Sv1ZTorgokNf70SWpUpmqg/V9pqx+PSpff0+YynOYT1e&#10;Uv2mNdjsoPH+xPIP6hs1Vh4G2g/rVAPfwESzqE+MVFaa1P8d3BPm2a+ftGpPzFQP69Df8I2iOu3J&#10;gwrrhJ1GX8r6d7xGWGh4UuOceEn1qdqffKa1bw9x3MeIaywZah1OOvR32OvfjsBMDxRjv99SzD3O&#10;/GQ3TJTfuRsP8lt3clUx+setxQ2nNsHR4F978UqSx7S9X67GulGHqTtKLPUxON4x5rfH4HDBVWF0&#10;x+FzskHj9F0fCi9mG/7Yhi/mPKDyRutcT6p1jHtYmKNstfJ2nqANHho5R09x7CnaTtE32Cff/Wf4&#10;7ueZx0RmSvsEhuo+vxWO47HRti75VOWbR+Wi3fKa+N1U4R+1ZL4a21wDa0BF/+MrWcsK3+gZc5gy&#10;n2M7rQHF9mmeP6qTbPOejqFgo/pJjyg4aIj6T32f5KWK+USUbNv3KAwadhr1n/J3Ic5+7BD5R1H7&#10;EPOqKPFcHOTvcYjS/YOKtgOIfM7t/ZR7aVfG5oevlG3ZaJZ1tpWeUvlo2qZetsp9i/7S9s5FJS9l&#10;G17ahpV25KYw0shzyn1R8FT3K3EP9A7HlX7SiL1nux3rzvO/8y73N3DT8Ji6zj2x9+13FzL2XXhJ&#10;aP+A/XduK9o7boe3/hyOShk5TW+jZFv+2hWTP9W2zDRynMJN5aOJm1LKTbvYabWf6y23M+9w7nEl&#10;vTC/GEUN9SLHvMh54KgRp//cXLjpTcUwftPhZ5mLyE1lo2j4GdrCV9qBmeI5lZ0+1WKOotqog5i3&#10;wEpDm5y/wDtDZZ1t0b8VTFRmqkc0eUxbbMNLjbePHKcy1nJsj5OVbhzmeHgs5eBjNX5jBhCl/JT9&#10;AfZd2+lKGqB/MNa1taIfFtq3kt+pkpUGI8WnluP005pQ8lQEM01cFa6oL/UhyuCMskl8pg/28RvH&#10;by7sL8XNlzwU/2ZminLEfrkkv6/9a3jmvoF1mNbAX2Gojtn3SB88l+uH4fqsMRgmTFY2OwfvqUzw&#10;ujvJL3Qvv7uwvb7ymeWcFXA9OO2c5RwHfx3g2IHVvD7Z8Gr9tDOLAX6fB/l9TzlH5bfJs+q196yA&#10;4S7v59q9Fl4Pc4fIs1P6L3uZTyifo07NTcd9qHEs78scOGuI66xy9sgjlzHHYs4Yz9WNyV/mmNl/&#10;ynwEDhpx/LJKmGc6H6VeV9qMlYk8Q3JVmag8134wZ9ejCm4qO5V3ErMePFWvqGw0+KscNbHU5Fe1&#10;Pl/TTyKW3WsIb6z9eQad5rLMTeW+zD9n3XNVMfqrBcU8OSkctHn0ieKG408zt5eZykEV8z39pSUP&#10;jRKe2jgMFz20NjynkdNUPgr/jHh++zrGfvbhpKMwUdUMcY+zn+/0ffzO7HP70Yj3l5t2dvOMayfP&#10;rYiBH1jP39zn1s7Ll/6k6GPu3U/8Tw3f9sivbinGPl7F9yceUjT68cPpXmS3rHQ5eUyXUSq2y33X&#10;eYq1nuChstSGvDTrA7ZpT2tAlWX2o3J/4z3OyIf6VGGkeOdGudfVWzoSPlO2g5Gm/chzivc0uKn1&#10;yrXikWvGZ8laZaj2H36HvKhvwU5fX5TWjsc/ObjttmLg1z+Do94c/NIcpa77FP5SnsnMXKsaxcxH&#10;R8l/CkvVh4rPXZaqKmbKd1kPz4F64MypnAuTHSv68Zz2y0xR+FFLhtob/HRexO+b7zSYqbH5ctLn&#10;FwQ3HeD5U3hQrX/2xqLGNQ49fwu5Suen2Hz2B2GkU+U4zXH64yX3jNsSO61vK32owUhhqS/fiuSl&#10;SI/pC4gcqMN4UKvcpjDWyHFKP7mpa0LJN+Wn5jkdNq8pPDTWdXpjId7ROyOm3nyl4S3tZqhsG6/f&#10;sg12mhX5TsOLyvGWjhPcVHaa+WnipsljyrbHl1zV3KajKNjou8Tno5T3NP0fVbH75DE1lr0F/4hY&#10;ffmI2zv4Pd9B/L/skXWiVMVIg1vKLkvJXeQs8lLZZuk1bcqBInafehhpgz6NitHIOJl3oA7nHMtc&#10;JkrGcxzZKOeItaLkMPl81Ic/lrxADaTntOH8gmMTJyq5Ea+rwZxjxBgW/Xdd3FSPaRv/WEvW2M0w&#10;p9xmXgg7qbgp/DTYKWXiqLRPyUtzvceynfno5HNEve1TiWuczEwn7QcztW4CN+V1sZ/aVqbXmM9v&#10;6TX8s9x0Et/Msfffm5vKUTM7dRvfRhL3DjE2dcFjmU9bBjeFl00bp/8ATA2u+DH3Mv83clPutca5&#10;LNcqD9RzWjFQPgty0xBzcP9XaYs+u0t2aFkeI6fMntBgmCUnHeel9/E5UPnzkMr/Fm7q59TPJveS&#10;U3LTeK0T+WcVlx8MlL/9FbkpLNAx8J0mbiorRVWsPvlRJ3BTeKf881/mpnym/1luKj/lmM7uB4vh&#10;5zqw01n4THuZy89k7nBNKr8PN93IXCPEcZQRlx/+U/bxfg5tmIlXlD7wS8vIfQpPHeZ+pEXOlc6R&#10;tUXz5MaieXwD97UbuL9lznSM7ZM8mz7GPfRRnkHLUuW8h1dzzTBin1EcWkNsI9e/j+9E2Svf/SOv&#10;8ju2Fa76PPcsm4e5b6nj76hx3zJYmFPV3KnG5fev+Qm5S/GNrlPXFzXFfuhRfLTRNgOP6XUlM4Xz&#10;Rny+HlPY6Sr9pVcj5lsr0UNXIcoVP4GvJfURp9+zjHmv3C3mm8w1nf+iOczTMi+1TOt4ykITMw12&#10;Ch91nc+k8rm4HlSZqW3hR+VYeWYo8czLctLJHBVeWvV1W/8pPksZonPebm9q7qcXNclr+CHb8NUl&#10;zrmZN+M/ve72fyMn6g9534fgMvD+U/ytzuCFPru+aH/OfPk8c2FYRAOeWbFSuam8tFuy03PMqa2D&#10;h0ac//knI05/mJyl8lJzqLod8fvnYKehTVEnX03c9HH2Nxf1c1uKkROPw+lvhvNeV/z01h+R6/RH&#10;sGHuLbzHWKpkpop7B+4fZvIeu/5TL/dAfQ/JRXmN8M7kK5Whui1HzaXb8M9SwVAf1qNDTKFruQY7&#10;1XeKVspJZfCzyZHBvds6/CPcr83mHmeW9zJLZhb9TzaLkaNP4vuESZ7+dbyGOh7cWP/pzDZY6USN&#10;x+pb38VKK6+pTHScm9YusE1b5De9uDU8p+E1vQhPvfhKUfvty0Xyl8Jhv3iplNulpuGmQzDWYKdw&#10;0uQ3hZt++TZs9M2QbFRGWrPuS/yiobcrblr7akfkPR2EaYa+2sn+TmL1EUyz9hVcdbKCfyYOKh+9&#10;nOSmg3DU8JhSRty+zLRUxPjLS/+6e6LgpzLUQbyiA/hOK8FFBycpfKrfwDAVXFNWmhio7PUAXBQ2&#10;+u0++Cde0lIyU9lpsFH9o7Ba9xN/PRj1xvDXvnMs+v3tcFFHrj018N0nxeB/Hivq/3mEuv1F+0+v&#10;wPhggAdgUHv4nt0Ft9vNb96R9UXzmw95lvECcxQYHOxsTGaKP9Hf+Mi3Sa7TuadhhidhfCc4NgT/&#10;g5t2PoMJHmHO8ylzMWLzg0XKSYNJMhfMPPKI23w/l77OjrlPYZntk3xv6y89C1MNwTvZr5R9omfW&#10;Und5RRw+7e1zfLecf7zo8D3SwVPakZsSh5+uo6uM6+m6vuCo3F9/Rn+56bFHeH38rpTcdO4ZGKrs&#10;1Hj8KLn+0+TK4zttDHY6doJ22akMNNhp5qa8P/pxg5HKSlFwVeoow7sLO406PL0duKh5SscOykjl&#10;pSUzvYSb8v53c9OKl8JGIxafv2EwU47n713x02ij7uNSMNOI1cfnEVy05KY5Hl922ol4/btpT5Kt&#10;tt+HeaLETtN9lh5S2WjkK2W7HYwUTrpjUdR3c9POe/DSDxnnI/p/eAdrS/0cvmoJT93B/2jkNIWb&#10;GnMScfpuX17N7T+Dj8Iy0XhMvnULxtUVq5/WkVqA3/QW8pvefGVmCk+NdaG23lREbtNtlPx2mPN0&#10;xDynz+MtfU5mOo/nt2UMPsy0jipvKX7TyHW6mbnIU/LSNvHzLSQ3VdTlWPwnmmzjG8Vjasx+xO1n&#10;xmqcPv6v4Kawi35zm1alLHUEttooj9e7CjeVxT4JS5Wjln7T8I4Srz8QujIzlacaoz8Irx2AT7rm&#10;fcTpw0X7HiGP6cOWrAMVsfr4TeWjKHlQKeWZq+WoA8EX09pMMMLSbzr7QdjmMn2dMFN9pTBMFRxV&#10;Tsm2zw8978Ba9HiNZ4ycg99lGWdnB/faB51Pc7/wPpzitfnM+2DUz8KLn4SpbmQMnnXGM02eRfbi&#10;Ee3Bjzrnfrkq53wQ9nk/851l/h7jQ+Va++CnXr++U/OWpnWbYIr8JlfcUSYKv4w5nHySaw1frfyT&#10;sVJf+iy3TaY6lcq2OJ522SuKeYOljNOx4JDZ4xmx+g/q91SJbY7H8ctS07lzmXyjjjG1Ui5UzovX&#10;NPVhDJmpggHHOTg25VfNbclnmq9Bv2wl38dgrY6hx9W5ZIpP6oW3t9/gu+cI8zg4aYP1nNrBTJkD&#10;Hs6iHnaaJUcNbnpYdgoblZdO1gG46YGJ3HR0/5pYM6oBM3XtKDV64NFgr024qxy1BQ9t7VpZ3PAB&#10;93Cv3V3Uf3Vz+qw8M69ovnRHMfb+smLeXn4X4KX2TcxUbroSv2lS5DrdxTx2N95S5HpQ3fH4jcxE&#10;r8RNif+PXKc770/5Tj+Ep8pQ5abko4z4fNhnVQYrpQ0GOionzcy0u+zipsNvw0vfhpeG5Kr34GOE&#10;p2W9uThx1O0Lixqs0DXsXYep/5mbYJo3Rpz+bP2mxumH2MbnHj5Uc53CRo3VNy4/4vGNz0eJnxq/&#10;34k4fj2nfeR07ivj8l0PSq9p5DyVmyo5KeceeA52ivrh1nEt1OknNces3DTymVJGHtRpueltyW+6&#10;LcXoy06HX5CP3h6x+UPw0HoXMzWuP3PTIbjp0Mt3JO+psfqyU/ylI0pOquCnw8gyhM8x8puSt1vf&#10;aROfT8P4e8ocsz8iU4WbNmWpZZv8M2Lzbcsij2mjjMFP8fb4KLPnVFb6Niy1y4+auGnpKdVbKju1&#10;P/lNR+HvDdeFsr5UxOvDMI3Vj/yg1Ls2lHw1rRVFmZlmxS+pcztYaMlOc/z9FGVwU71qeZzyuMxP&#10;J4wVbY4tN+W7opubykpdB0rJTPHMBuvt4kTht5ObMgcZDW4K13FtGNkkcbXBTQ+zL8ebzDEv2eeY&#10;YI6JkwYrPdy1fUVmyrHduUozs6zOkce2nEol46z6c83Vtteer58yuCnz8FxWbR6Tz8N4+RqCm8oq&#10;pxNjZ89peEI9B3XBOKc79nu0TxjbcZlj/z/MTccZqSwXwUFbXew0vKgwUOuCne62PYs6+Sj3XZkV&#10;tmSm3KtFHH48n+B5hD5PnmlMyD8cuYr5XFtWnms+b/Yt+1/iNdV7Gp81xvRz6fgTZHvZFu2MVzLS&#10;6Gdd3qe8xG/q6/D64/VYwuXgpKHMTYODJhbandu0itPP70X4S+lXctPwE8PWx7mpHHDVJGa6kvbS&#10;aypfvYLfNHjplMyUz7r5TGWNoTXJ01n6TeWQ5ku98ThMku9D2WLtcbjnRjjnJjnnzCsLBhr+Uhhp&#10;3b4b8ZFuuJ7jry+GNsGDNpbaYBvbm3pgpj20o801/neWFWNcy9xTT3Cvik5sxJ8EM9VrCidtHqf8&#10;jPIYOrEBBgdHla+qU/bl/t8+tnFsG+7agbN2OLbzKXng9+M32sPnGKbq+oBtuGrL37bnvZ/xfmMO&#10;6gkNUqqBdXgQ1s5mbo7vYP0s9uFXa+Gna65PeuS6YmAV3BVf6cAq+WmZ13QlcU0PGZ/Ps+usiM8n&#10;Rl+v4nLi9fUOEPse/gHigqbjphEvL7sruWhaw6lrv2SnmZkmhql/FN8kDDOzzsuVc1gDyZym5nOa&#10;XTJU9x0n9u/VW8o8/T54HuWse/UPGNNPaR+9qPfhXbiPeTW8txeP5sy7riLX6Q84/j/wF3H/jZdM&#10;Pjpy+qmic/EZGAfzY9hG8zdPwEQ3TtIkdioztU9wU7joeTynXaq46VnqZaZ41BI7ha/CU4ObXqDu&#10;7JP4NX/JOM+EN8B1gmcsupq8/z+EnfpamOvLSokvi/WhfG3sz/D148XoXTEHNg7/XMF9hD5TOKlx&#10;930rub+xDq4a/pJotw/3Itxf5eP6WA+qbzU5wIKdUspRjXvkfm1gbS9eGv73HjNG3zhDjud+pH81&#10;nxX8VPWzz+AhhXee3ML21sJY/Lrx+OrslkskH86qedxkdXNT2SpeVbnp0EX1Ams+wVLxmNYvvlwM&#10;/falUOQ1vWgsv/XUwU2HvoDlTsNNh3+/vRj+/atFHc9p/fdvFslb+iY+U7ysxO/Xv6TM7DR8p29F&#10;H32o9T+8Hhy1WjMqvKewVVhqWhvqvYjXr+k9JW4/SryhtT+PK+c0zSw0l+MsVf76AfH8xP0Tpx8K&#10;Tyrc1Zj/v+BFVbJU15KCo7pWVB3V9J9+A7vsUmafuXQNKNeGymtKua5UZqjhD6U9l8nLmrhq5qaZ&#10;scpQB76Ti6JvYaVxHEwVdlr/26fE7MNOGbsfftr3v86Q2/RoMfr1O8Xc8/i8D96BnxQOtY/vQH5/&#10;2h8x9zxEPdc9jH/X2IPOhz/HW8Ma5/segKPS5+A9fCezFjLccG6sFQXXO07+y+N4Io8bZ44n9Sj3&#10;nMFNmZ+V/HECN6VOduk6UR046thRt+Gwn8EaT5JvDt45BjNN4rv6LLxTloqHVLmulDlLr6Qxvltc&#10;c6rDsWPnHyvGzvG97/HHOHfkEODaOHdLXtrNTON68QSU1525aawHdRw2yvOe9pmHYu0nc5h2TsGK&#10;UfBU+OkY7XPh0WMneW3HfU20yUGDhVIeYR9uGjH5sFPLTual+FFTzgP60ad9GBaql/QA7zG8tON2&#10;JfimHDX8pvabyE07e2jLPtPsKQ1uyhh7+L3DX9rZDY+l3xj7Y3uXxvpPiZ8yByvZaPKb/oL/De5Z&#10;9JmG55R9vagqe0/fX1QxU9d00J8iN3Xdpw6cVCX/6UK4afaa3kkd+/hNx+Cmc+GmYx8tYtyF/D7c&#10;kZipPtQdeET0m2bP6RV4acVS4aUtuGis+fTarTCQW+GnC2Cm89EthZ5StxvBUeGpclZj9F+cX4y+&#10;OI3XFG7akJFmbsqz2NFgp/DTX5cx/M/eUIzATIeRuUvNa1pxU7fxmrofpdw0cpXCR+GgdeJa63DR&#10;ugw12Knt4xpfF4ox7EOc7ECs6VSu67RuFHbq9kjim6wbNbhRfjpEOcQxsNOSv0be08eY78hCyVWa&#10;fKsee2V2WoOZBK9dXec3Ta8o8e0P4yUNbjrAb1hSsMbgprBV/JuJneIP5Tj7m5d0tkw0Yu+Nw4BN&#10;LoetrmAsFB5UGWpwVM8Dt1xO/h/i+PWq9q/hta4a4beYeA5+c0f4u887z9z1y01F63cbivZFvivO&#10;c2/s840TfId9tpTPO//fH91RNN66hfgk3xs8qqv5DYdn9vBcsoc5S3VNXpec9EFzryKZKjlyYg7F&#10;PCDWaiJ+pI95QOQjjd92OaX8kzquu8pvyuvMdVMzU9uT+mDGvfG6Ya7hOy3Hh0EGv/RZtDH09Def&#10;q893jaEPphmM0rlCZpzySuYhqBf1Ud8bDNZjHc+xENfcC5ftK8fsXhcqMddyPNns/ZwrxkzHhx81&#10;6hyHc9MW11mWKT9A2aZnFX7qHHbG4h/B3oeKDnHsI/JQfn9cD6r1CfH4bDcOGpuPZKrUR3y+2weZ&#10;J9LWPMT8/7B9YazsBz89AC+ttLb0mzLXlJOWCo/q/tUVP23JT/fjS4Wpju7j3kiuuvcReOdy2BJ8&#10;cif3eOwHX/W4ymcqMy2FX7UJO225DzdVDcvgpoyDrzTylGZemsvwmy5Lcfn4TiOnqTH5yBh9+Wl4&#10;VSlHiNEfwTs4Qpy9Mk7f9Z+8xsYOmOk7V+CmXQx1+C09pgoPKrH65j0dVfRpMEaLsZr2h6MOv353&#10;MfTKnfDEO4hlhyfiRe1jPaa+X95ETP+8xEf1lfJdNDvynspQW7F+lL7TtD4U3lJzmspSLUuvaVof&#10;iv0ubio77ds8L60TBa8OjhreUjiprBT1s59YKlwbdlozLj/i+OGr9pmWmzJ/3kpsPv2GtiI9p64J&#10;VWo4e0zxmVqX1oMiTr/cNq+pMfvBTLfLSRfiM10YzFSvafhC9Z0GTy3ZKb7TWOcJJmosfmKid5WM&#10;lBJeKjc1z2l4TOGjluEd9RjU5LgWTHTk7V+ExuP04aAyU3npW4ztdsVG+ZvCPCfE5NM2YU2oKl4f&#10;vihjlLVwXxzcFPbSlJnCW5OYJwY/KTnLZHYKl5FtyjjDb1oy0WAy1MljI7Y3vHH0CQZj2T0e58r7&#10;jtO1nXjM0jRGMCD6yk/ZbjFWm/G9fvdT3gHO6et/B1bN3yDyrE7iph055QS2yOe4YpLd2/Qruals&#10;c5yf4A1wjOm4qX1CXcwyzuP5c9tUZdk/zj352O7rcxveGF5O+IbctHxdkbu1+/hgpp6XY6I/5ffh&#10;puEPZVx5Zj4u2Cl1lQ+VewC3rzRePibGK/sHN3Wccvz/am6qD/WKKvmmjHMq/ZNx+peMsZvPxW6v&#10;IfPQB4rEEdmXn4ZXdvzc1jWDNfL7g4cxuKQ5NPzMmFfDZx3xTINnBjCseCbi/3r+vNsnGKqfBT53&#10;stErKT5nft7QBGbqPsfGZzG3MV7mpPGZpj3vU17KTX0N+fVasj+Zm8a+9XhKYaRZqS/1cQxl5qb2&#10;Y1s/cpP/meCmxuRPlpw0VHJT2/VYykZL6SOfwFLdn1Kruz73ayZw0w7ctB0MdQ33esw3uOdwXfn6&#10;BtZQemqAeff03NQ1noaeRMFJ8WtuuDa8qvWN1zB3nx38NTFYmGrwVZjpE/1xP9L8lPhKmSi8M3yl&#10;8tLSa+q+ftMWTDSkFxW14artYxuT6B/x/B5HXfOEXPVJ/IxPw+Y2w1afRJtCjVNP4XPaREzkWv4v&#10;lvG7w2/SrxcUw2rL/KJOfpw68SAR9/9Ug2sdZq49yH3IAPclyQ/YD08N/kW8dR/stO/ha2FdpYix&#10;1l/av+IahDeV0hgzeWkfXK2f7T5j9R9AxuhHnD7P5PU8VOrymuopdY66VLaJ9/Ne17YnVl7dx7ax&#10;+/+bu/PsruLK1vVfufee0Y5tgsLOu3YmtRNOJIMDJhlMBklIImeTk43BgMggoiSQQIDAJOd43CeM&#10;81/Wfd5ZQcEIuU+fL/d+mGNVXBV21a65nvXOuRSLb7H0QX5SY5+wPmkoP6BdMFBfOmC+RvpSOKlt&#10;R/1V1K14/ZHUo/j7qmloL2VwxWoxxKnSD3BM1cO+I42fMnb8NF3DM/jjlNMYh/TN59xfx/8L+pAk&#10;/43T4XFrXKZ9HbG3Da4E28x38tt0NwxgpiwXIzUL+anmQ3bKtPhpp/ipb4rFFztV/L44qXSn+ev8&#10;/jLLgcqyLhhqB/H7l1e4/I015EVdgV/4hsW4DXsbzenE5/HrlSdW9xs/n3ut61ee15G6ZvFUtRHU&#10;BlGbaybtArHT2dKbajnTM/iNyL9QwzrF34uZ2rTaHlrPuFDGTD9RrD48ldiw+Me0AdHuJBfUuvQS&#10;+h+WwlDJbyqWLR2rt6rkvJML4J7r0JeuhZuuQmNL2b4aQ3PatQFmyrxZwE/FVK+vc9nO9WYaN+oP&#10;1oejejfgnzfgoGKh8FTF5ftsdKuvKUVvGulM2UY6Uw9emru1zeXFQ4fkptR/Z5tx07S4KZa5DUO9&#10;vcNJi9rLTf2Y/Qy6VD9G3y9Tdw+gL1X8/QHY6H6Xvr8PbhoaWtMH8EzM9Kcq4ZsaM0qmWP0Uy/oZ&#10;6/04fLaDj3rMy4ybip1iqkOcVNtlHnHcR/DTh9QlJvtIzPQYMfzE2H+D1lQcNGChYqMDLQvjzGDp&#10;r2GdX0ubinZUWtVv0LB+8yUclGXoSX3TtG/pQG+aVGx+wEvD+Hx//CgdC3bL/ho3Kkud6ceHXfL7&#10;Uy7+Y6vLcb7FzlXwthnEc6NFPCkNKYzvONwMPio/axS/Yfzbs7wnG9CjvutGHxnvRhNHU+Y7Y6zu&#10;HH1al8jTqTj9C8TtW6w+7C3kpuf5jgVaU+lJFadvsfkRk9RYUTDGwIyZolG18hIa1CsL4JDsI4Oj&#10;GksVTxULxUZjNjYU+UgHK0cR718hV2n58jxMJcaYVGVx0wv4iuhILXcAWlKLx484KftdZFk4b+vZ&#10;D8ZaFjdVHD4a+VFX+zNT46nwUstVcAEW2peZRnpS7iH3RlrS0YGNgqfKxEstfv+cuCqm8bXITRrF&#10;3xOHXzk93fKcjjoDIzVmShtB3PQ0HHQANx11HK0qLLRsOtJpaEjZ9gjb4jOW8c1GMa88p6OwCro8&#10;meU0FW9ln5CbmqZUDDXippMDfhqW4qcwVWLvfGNb2lHSlIacVHrTsub3TQisDzfd87bPTeGjY+Cm&#10;ow+xrbjp/jeMlxoz3fcW28D3d4/3bZdKzcveeKKViS2RGTc1XelrcNNXMXipbNvL2KvE8GPkNy1u&#10;YRm8tAg3lT01Rh9u6jPTcWwng5eaoTWV3nT9WHgpMfkrK8TkY2hKI27arLh9cgjBTn2eiga1ASaK&#10;llQxwGm0oZk6dKWUqeXSlpbwtWQwUliqSn++iB+ieXSqcFPjpAs9+nHFPIN5cdOlqo9tjZsSi79U&#10;fgt94JpXztRlYqvaT/Ho6DYXojllv6G5adkpL0B8ntgm3z9M+lHpMrUsplgK+v5i9AFq3Ki4cp6y&#10;3saC+phSLBXuaXHxxiWlyQy46Wx46gwYKexQZsthh6bdhM/a2PLUXTMbLetHWVc7hen34/CP18jJ&#10;8Ykbc2ehq9zBD7yND3gbP/YO/Sd3eIfv8B8QWKWbbTp5ly/yvJ7gOfmc33Az97lBTBfmyTnVwGIV&#10;LzOSeP6R04j10FiX6Fyr0KUqFkVjSyXQ1ibQ1Sr/qvKxKg9ALTlada5+PlJxxaA+rklx/L6OtpeR&#10;hqy0bxmfxT0SNxUTFduElyrepBoOaXlJFT8vbhqYz03lj+i88CuMmeJvTMf3wHexfKj4kjHmZT73&#10;pBTXZFuN6xRxTnxL07TquGE90bS2Yz/5nuxrjFTrxG3pW/bj+alvOj4uZvpSOz51sn2M6/C5rH8d&#10;8q2U/z5DHLeNEXUWJnoOfz7ipgtND1qAjfrMFO2EGCn5TwsnsVO0EZiX2XKtg7P26k/Z/yQGE42M&#10;+SJ8tAAflfbUGGnIVLXsGDFQ0o4eE0Od73LGSJk3PjqHdbBQLQvZaaAzzcNNC2hQTYd6aBa8VMw0&#10;MM2jYY0sZKYqv5ApPl+M1I/T1/hPeTFTLEceU8tzKm4q/akxVdZ95pvGiMpjBTSnxcBy+9CkinsO&#10;Yn21puFYUZ40poHlKHO7mI8Mdip+umOib+hQNWaSxljSWEwa116s0+L50ctXL85bHtQa/ptqLM9p&#10;xbiq2Kos0RxoSonX9/Ob+qXGjLJYfS1vHuuSsNmkGCntL5WK0U+iR1V8vuU7hZlaHtOQm2obuKly&#10;mfaN00/Tlkvz/6D4fI3/JO2oxgfIrEerKjNuqjh8lmvdJrZFiyqdqRiqh77UWKm0pmxjetMtaEpl&#10;4qYwUhv/SfpSuKknZtpnrChfawoPjbSkMFE4aK9N8LnprgnGTn1uOgluOgluGjLTiTDTSa68R2x0&#10;Mkyb3wh+qvGhclhe02HuU82Lm0bslHnYqEyspYTGVFY007LQ4CxiMabXfJ+SZ0qcBZYqZqo8p5br&#10;VFxFjEXc0myqcRwbO0qaz77M5UkMRjkX+1i/7cVnTLsa8BnpS0N2qpKY/xKau8JhmFIf9hqes1iv&#10;cdOAK9n5D8ZN4ZziiT43nRMw0YBLDmSM/eZ5zyMG2nd6qH3DbYPt+jFTLQvXDyyHqrdvfSHPDEod&#10;g3MvW90D6rHjs974J9s/jXNG67Sd6tZ+oQX70k7oH28/BDuN6hQrDbY1ZjqQm1KvmOWfidMPueiT&#10;4vTDdYOWvczyD8xTHPWf5aaqAxMrLcEAS8YH4YDGR8P6p7Pe56g+h+T517Mu07sVvY9ipeTPUH/A&#10;3sDETvvyU73X/9PcNHq3Oa9w/KnwHe3DTXXuETtVflMxT67bN01jETeVdhT2ORg35T71jgmlbX2z&#10;+xdw01KoJR2UmYbslNK46byImYqd9uOm9GEYMz2DfxCaMVTNz++1gJGG+U3L5BKVLrNwnGPATYvk&#10;1M2uxo9fBsupi2FDcFO4qD8Gk2Lzh2NipVj9X+GuL9GOSNBuQDe3sgYt6zBsJOuraAskiWGgXXVh&#10;sc9LYaRFY6aUl+pcAb5ZDM3Y5wpXhHsWGN8nf6XR5RlfXFY+j8/cugy/GL56qZ72tbZrxJrYFrN9&#10;YGgq4aiFNngqvlqO/mUbb/LTCeT3xkfYPgk/QT4E/bI7GYtyx7susx3/gT5X669c94rPVMmnmm6k&#10;HdNAe6debRHaIYvwqRdoHAT8a/hYAm1pYsaLLgEjtVgl8yvFFeGlH6I3jeLuibOPeKnWY2KlfUz+&#10;p/Xpi5u+By997xnWP4Mf+zw8Fn3nTOpT/tQPtc4f617aU/m1sY+qjAUa4xTnfJJNJX8nDLZGGlid&#10;23TOSec9QyUsEWZo+ku4aPVUeCmc1Fir/GnGHBBXrIKTiqXWTv8L7Qpt85J76a0X3Iuvkz90yv+i&#10;//RlV+hqhslthFnCtjvwd4nXL1xHLyDOiU7UNzHS0GClit3vCMyW18FLYaDw0Bz757qaXO7GOufJ&#10;utY6r3M1eUxXsg3rxEy1bVu9vz31ZHmusp1s1812fF9T/F7DJ7zAmKnips9wH7i33NMa+HaN2iRo&#10;R6vRZVibAt2EYvqqaBtUK04ORhrqTsVRjZkaN6VNwXwtrNzPy0AbZja8HJ2pmHtiMaZyPtx0Hu2h&#10;uX5e0yTLU4tof7Jv9dRneJ5q0QFMYsymnS4Fm0x3wEzbV9j1ZXj+01dWso68pl1bfbtBiaW70Ipa&#10;rlN46XW46lDcVJrSm+hGMYvL797h+o31hAY0BetMwzrTt7Ruu/PgbeKmudtDc9NMyEx79rrUXWLu&#10;78FA78E77+1z6bt7+9iefrw0c2+Py37FPl+h+7z/ORxUjFTclH3gplqeug/bfBDYQ7SgZpqXPtTX&#10;i1puUrSoKTPWBTzU4vPhpjnmjZtST9q2gWU+EgsV4zwexMSfhHGi8/wazefjE/DJo7DTw2hTqQ/d&#10;aWhpscsBliUWPgMjtTh8NKHKOZr4/oJL/tDqkvDN+PfnbLx76UR9PsoxxFlhobIE+Uu1XHpTi9s3&#10;nhryVfSi35522e8Yf+r7M67mlw5X9Vsncfsned/W4kPB98TU8EE0RqB8n/Jx+GfLW3BUckzRz5D4&#10;4YIroNfVeE4VuOko+Sv4WGXYXeksXK+V7+AF2JzynF6Gw0l3KW4ofSVc1c9viu93AV6B9dObts6D&#10;FfpjzEtz6hvbildeWsB/9SJsMX1icFGYq3ShZWlS4ayVi+hTLwXbavvBjH3smFYndaiei9SNlcmp&#10;qtyqNi9+yvn0slOmxUzD/c8zjUXc9Crn0kGsQjtlO9fWgV2jzg6YzFW2u6jr596gubVY+3PcY83D&#10;SS13qRipdKYsq7Au1Joqt0H5PPfvHKVMx1WO2LP4o2e4n5g4qtipxokanJuyzvKb+nxUjFRmOfGj&#10;XP6wcaYr+v3FUcVTxVWlRzWdKtPipOKlITOVtvTgpCjfafngZPjmFNovYrLvU2K0dzRmQ4mcYz43&#10;hcMbF51gutN+3JT/MIvTZ30ZJlqBm47+Am0qcfrGTb/QsSbCs7AD8FbWS5faqzl9E14a2htM97cy&#10;enzpTS0uXzpT2c7XbbsiOVKLbF+EvxZ3vG6x+fnNL/vsEx1pcSPclPKptq7C+jHkOB1HXP8rZlbH&#10;JjFUuOkauOlqsVMMdpolLl/sVMw0Cw8wZkrpaZm4KczUxraHZ0a5TBtKLr1CmlRxVvwL6VK1DK7q&#10;m/wxzPSmITNFf2mx+tKcoiOFifrjS1FvXYa60/haHgZLlVFfivqMnS7CZ1mYcfEF2SG5aRIuIlYb&#10;n0+8vfjoXNiouO0SHR/uuhCGOp+coHPRYvIts5ymym8qXirGCHM0ZjoLlqh5NKT+Mn95NT6K6Sxh&#10;q8qXWqvcqfPEXqVZrXXJeR4+RdqNmIxvRPxMDm5SUh9HT50bd3epK3cTW9SN1ryb/pZu2sXdPO83&#10;ZfR33JztxvQ0uMqtJa50i/f31jw3+jbbtMsXh1PsH89v+DK/3xjuHdfINchvGjllGH2pw92wiSPJ&#10;06M8rElXNT2NL+DrYqWn1XnWkodA+QJiXLfFl8Ae7XrEQeGmvob26dzU3159sdhsmDHXXPsxfJpY&#10;Fj/3j7Ss4qb4FJybfEGflbLeOCi+iHSdMuOk3Cfrl4dnqi8Xf878EPp5bVxK6+dlH/l5Hzwb1eGP&#10;84TvYnUFHFWsVSxU9bLcWK3xWvk+9P3OVswM9X6sfmCdr85DPq78T7jtR2KnqkvLGbtrMv4h0xXG&#10;Jhrdit/XisZB/NR0pPiEZ/D1zrH8PL6bGX77mXoM//AU62CnpkuV3vT0Ito7lKcWsgyt6Sl8SbSn&#10;ITM1HSrblU8spO3EOnHWs6of/xIdq2lWYayllvnoTeGmMthpvmUecfizad/y/IiftjyZm+aPsj28&#10;NXcU3hoZ80fY/jD7GT+d4cfth+zUuCnLxEoDC7lpTuNBiZ3CXHPoVnNfzvGNunKHZsNRZ/r8lJys&#10;eSxkp8ZN98NOQ9snhiqW6pu3G9amuP197ztv/4f4vRj72/Zsq/WmQ5UWNWCnGt/d2wNLxcTsbPn2&#10;CeT/fAt++obF8ifXveaScFRpUSNrRpfaNM7VWpz+aFcDN43xfxbjvy1GvH6tLNSf8l8nbqr1Ni4U&#10;jNRnpj4nFaNNc4zUBnitmK2Oq2ktW/uKS8JRI24aslPKP3BTOKnGhbIxocRBYZ/S1Ga3veMbetIM&#10;elLlNs3ARhW3r21sWttrmXiqMVXY6TZxUmwbDBVu6sfmMy3tqPgo/NNsj3gn08ZMJ1BibCOdaWRa&#10;Fm3P/xHbi53Kinv55sJCc4zp5Bu/mXTJzOfJT2KclG0sBl9x+CE7tfymfbgp89KQKobfTLH6B3l+&#10;yAVROPwRRkk+XctnKr0pvFSx+iXYaUXTES8V4wzMmA7rrISzarm0n4orJn60cBRDM2dmHAjdHGxF&#10;+lPToNpYOD4XNU4a8pmQyYinGjdVnfxXU6fVy3TEUHVMuJKYrJ0HvFcc2PIM0H9b2Pl2oDeVX4Xv&#10;eVY88R/gpuKMbO/bXPyzwKJl4brBSrbvyy9V32kt889jaG6KX0hegEHN6qPOkING54u/+occARw3&#10;2p7ztX3glWFs/xNL6hbrNF7KPmgubIzxUDsacVN81lB72peNDjnN7xJtgz8Mn7VxpuS7/kPcFH80&#10;8HvLyo2q/dWGGZSXwvhsHb4yzHJQ+ye5qT9GlM5DzJRSPJDj+dyU98H4KaXymkrD2advwrTTvIPK&#10;OWn5hvdNNhYgHlDYG/DTvtyU5976QPQ+WD8I75aY65MsfIf/jN40ei91npy7TLxU5/sEbmr8lG2e&#10;yk3FS8VCQz6q+2NsWZy1LzNlWtthxkzFnTUPa9ezEulMI33pnEBnynM6kKvS9g21pn/kpqyDl5ZC&#10;ZqryT3BT1VOGmxbRneZhpyXGjBrFPck0oVNYCt8cgptm62vQNLDd8hHGS7MN8NLm4S63ptrl19W6&#10;wvo0YyfUoNuoQT/3PO2LYbQfYLFw05Ly2BKDL7NYfGLrFZ9fEDe9LG6K39SKn3OJ8mqzy7etcrn2&#10;tWgKN8CPNjmvczOMbD1awrW2Ln+ZbZRv/uIK2uUNtJvxmbHSZfaHpxaIdy50rOQYdebfKPdPdtsU&#10;bBLcFF9hJ9+p3fgdu99zWeOn7/Jd+pD+Pb5VxLrkiXUp4GcUGJcyT59snrxIWXHXzXxn19N3uZr+&#10;T3yBVH3RJaXvWErbZL60GWoHoMeYV4vGgXaHYrvlt773F/zLgJdaib/Zh5n2mxbX/AgfeNaL8Lbh&#10;xNrB2ZZw75copwD+6Vw4HQy1Zrq0qGKo0k9Kiypd6OBW8/7/wa9+zvzf5IIaY3fpJXE0xzVO+QnM&#10;f5+pc1R9GpuKY6AzVQ5Qy4OqY8BJtSw2E5Y7i+2mPc94DM+6lzCNu+StLsBt4BYwtHzPFpfvXuUK&#10;N/ktpQ/tbHR5MU7jp/zWxkfxb6UxNW6Kj2vslN/sWgO/eTOcdI3zbsJKu9c7r2cbceCfOu82/K97&#10;s8ve4NmAn5r+VBrT9gaeEYz6vKt1LoNu07u5Gt8WbrqwFm4KM30XLYTuL+cemz/CJcgzmloc596m&#10;ube0i4jtq0U/XA2b1jhZVeLeagtY24HfklKaUrFWMVdjpmwfw+Lz+X2WxGizpmhPZzHaso1ZdBe0&#10;bevQ7MxHnyyOuojnAo6rccBiHz3j0miY9F4mbsEZu+Cabc12TVk0hOmONehPN7nEnT0u0fOZS/bA&#10;I3v2ueSdfWy/2yVv7nDJru0u1QkLHYKbirOKt2oMqOQt6rvzmUvcO+SSD76EMR7xx5NnOvnVFy55&#10;F+3nHRgq7NTym95Em3qLc5PdHmhoSW9vc2nxUjhpEsaZfHjUeGTq6xNwyOPoJVtc4gHHgNsZHxVL&#10;hZdKb5ql9OCm6a8OoiXty0251vsHOb+jLvHohKv99rKLfedb/PvLxKlfNIt9d8HFvzlv+tCkcpQ+&#10;POyz04Hc9NFBpzGj0g/EVo9YnfFvzlAn+/9wycV+6XSxn7GfrsM4r8Iwz3HecFN0qN7DXTBT6sbS&#10;A0xx/DLv4W7Kz9GVwkB/uOxqf+lyNb/edtW/9cA4e1zNzx2u9qc2F/vxMvW3Wpy9n9f0OLyV+yOt&#10;6TdiqWKlYQy/GOpp+OhZmCn7/HjJDf/9rnv+v3511X9/7Lz7R+z/1PJdnuQ71gIfQ5dY0tjqLXCx&#10;ozCrE8Rtty1x3vdw18doTvlfrLTAvcTV5BOd5VuAbrNiOk58MThipR0OCjesoPUqX8T/M/aH/6NY&#10;ffFHmfSnmjfTNvhDFqvPOrHSy/zXX6XvhPey1MH/MqXlXmF56QLrjV+yn9iijDqfZiX6+koX+H5d&#10;ob+tnXZ4O9+NNkodQ7lcVO8l+GxUd3COOk/LGxCcux0XPxW2anrVNvjoNew6bKYTu0Hf3I3lroKV&#10;r1HnlQXwXc5N+lGx0pCbqlRMfmDGUrVM28GQSxc4rnitMVvu5+XFfKMW+ucnrsu9Ml4NN1Xc/h+4&#10;qVjqKeyETMwUO862+s3wQ6UpLuNvl/mOl89h+ADKHSV/0rY1bjo1YqeVwzDQkJ2qVHw+3NT0p5o/&#10;Ir+U+vFJK/gjZazUgj+N/2M+oWlOJ/rcdM87vdx074TI1+ub37T02QSY6WSeM45zZBL6Z67jGNcp&#10;7SvHU06A0uccfz8MFe7Zy0w13Z+Zal5aUjPxUtiocdJ9b6OVmUge1sn4GNhnkziXd1g/nvj8V+Cg&#10;49CKYuteNj2pNKWDWX7jGFgpjFV8dhf17vatsPNN2mZvwlO17zh8HHKdwk6zismXGTMd67L0s4qf&#10;+twUdileWpcznpkVa9U50Ceb3/CqK6CTUqmxprKr4KwryzBP6U4LcNM83xFMrHKRWGYBbomfYVwT&#10;7ehivifLxUkLHLtI33eZejmndRx77TiXXTPWZcglkGZsqhTbafsE37ah9KbJRXwDl7L9MrFSOCvn&#10;oXMyNgwjzjCd5Jqs71j8dF4chgYznC29ZQKOKO2luCI+kC0TN4WVzpB2FZ9I/hDnoWuzca3Q1WbI&#10;hajxsFJ1eXylAn6HGOELXEuJd5Pn+PYyV+riXdS7Tp9rsXO5K90gR8etxdgi2OhSN/pOnRvd0+hG&#10;P9jgKvfWuMLtJle83YgPssJVYK5lsdRO8lPdmEMuEjjrKfw6njfdoxi5Bao+iLthU8ivOiXlhk2q&#10;cS9NGknOHr7zsMLEogT3MImfh+leLhV/TsNRuU7W+zEpfMuNET+BmxK34uczZRv1v86BPy5I8Rvz&#10;XOA7Zup5Rpanmcd3pP80Plf5ftjuI3ws+KN4pMW/iJuKbRqXFJsU4xQvDfpqYZlxfLrk4gS8PkNu&#10;LPyOZfye9M/GiXuJfax4KOpQHzH9wjK/Lp/Jms5U+lJbx7Yw0Rj52JWjPYHvlF6SdNm6BH6/zj3J&#10;PeD3/Fh9xj67lW+b0Dmqfvrkbeyo9150SfLIjjlE++asn8s0fw4u2ooPeFH+O74Z+YgKbRvoY9+I&#10;hoLf7sIqeCd+4hm2h4Uqdt+0pafQlp7EjJ3SflEJJw2ZqeL9xV1z5/D/Lja53FX6ntvWUOIfXqbO&#10;Vp4J6VfFTo/NY9/5tMeoDx1q/stZGIxzADeVztTXpy5AC8sxzzZwXrDe0/iupzjeSVhuC+uOfAzj&#10;oY6QmaoMuKnF5x8M2Cms1PSm6E+l5cip/uPsr3rEh9Hb5loW0l6Zx3rqQ5NqYz3BPPNioyEvjcr3&#10;WSbz13m0Z7x9HzjvM+r/YjYcag48i+sLtLM5tKzSsRpnNXY6iXbQJDSnEzGmxVB3YehPPdipmbSo&#10;0qRKs0rbSDkAsrSd0tsmu9Tmd1xiPfH9q191sZUvGy+N8U7H0NTXYjG089KdKq+p4vI1JpSNC0W7&#10;KdlM22kNulI4aYZ2laf2FfVm0LOkaZ+lt09yaZanaG+l1sNt2db0pvBS05xSDuSmpiVVzL3i7XVd&#10;xBhmdd/gyLpPeUw6XNPXipluESuVsY/KzT43NXbKeo0J5WtMYac7YKXio+Kb+/k9yK2QP0h7EbM8&#10;C8q1sJf12kY81Jip2CkGM80bZ53IejHTybQzA1NOU7FO4m0tn+5RfjMZPL/Ac2nPj44FA80fwPZP&#10;5Vlgn3C/UFMK+zRNmjEW6hMzPcTzc4TniGe8cHwuXGIuz7vqn+UzSnFIYzZ8o1WGjDTkLU8qxUNh&#10;pSXxg5P4G6fgEFiR6QI58gpHZ1I3XMSYCzwn4KZ+H6y++x8EPJVjB7zUxsiBp9g5npAP41uRcy4c&#10;4z6IpWo8E8Uyc45+3PK7nDvXTK713jh9/JWAVZZhh2XlN40YI77YYBzUtmHbwdYPuRw/sx83Zf6f&#10;4KaRFi7gO/05KNcRXZN8P3EgHZ97pvPUcbVedop5sz/BTY2Zcv9sX54VfEvjqOKd5Pwyk99pBrOM&#10;OCjrh5ymXmlZA7PcptKf/r/CTQdyWbHbPhZy00h3eUTMlGdVnDTsN9CzLn6p59eYP+V+nmHM56Ni&#10;pGKmfUzvpL2fQcnzbn0dYqSWs4I6VQ7CTCOu+t/lphq7Sv0bITcNWKr0psZNuc4huanaDuKgkU1n&#10;Wta7LBwDymLzw+URN+U5PsmziPkx+Sphqf0Mjqr1sj/FTfn2n5H9SW56mnYnfEY5QQvKn0rcfKV1&#10;EX1j9MPBTofipqYdNWYKD20cASOrpk2SoD2RdLktaVfemnO5jTUuv6WK5S/Qv0+5upa607S76D9q&#10;FTNdSnuVdu/FZfhJ+EbiplgFy19qciVYablrI77xVpjbdpeHF3lwouyd/ZS74GfbYGMbXR6/SNw0&#10;f7GBMaXq8bEx+Gte9V1hWUcztopj1tGX+zHf0Pfoa5yE4QegOdV3WtzUOOlefA3W53Z/gPGN1TQ+&#10;Qm4/fs6B0Pg+HsAfYT6nPlzzId6z73DYj5vDj/A2cS838P2lLG7hW9uMvzCXXFrSN1rfvPrnAxvA&#10;Taun/YvpAmLw0gSaxTQMTjkO0vVwvQYZ7LQeH3Z5LawPnx6mWjsDlgmTrXqXHKNPYaZaZ2NaLRgJ&#10;I4+7bH3KZclvm21M0R6i7nqY37IYPjJ++xz5ws/CTclnOk0x7Mpbpfh95t/Dp1bMl+lfpVFlva5D&#10;50xMoGID81x3sW0tMdCfw8N2uALMU/kzCzea0MY1BeyU3/sP3HQJ3HQpzLA+YKbrjI96cDrlzUzD&#10;2MTaVNrY7Le29bLT6yt4LrAOfGdYh3etwSkvqOL684cmcl7D0ZVwTfj2iflohZdyvXVVtIfgnLSJ&#10;pNdJcU9S3O8E9z1Ge6EGHbH0HBrTNo4+JDabXGGYtCHGTGmz1KIvjdHWScznN4GPamyy7GqPdqxH&#10;2y+DRgl+ujpP2xgdUN1frQ0WR/9TO5P7DDPV8bLqW2b8p2T7JjjpWpe9ttIsxXuQgo2mez53cXhm&#10;7MExF7t/FDvi4ve/dHGYZ5x1iTsHYKjoM4fgppmuDcZNk7f3uPjdQ3DMFhd7dMrVPj7jar8+42oe&#10;n7PpOIzSGKf0oneIqVf8/s1NQ3LT5IPDsMhjLv74JBzzrIt/dx5rtTL23Tk0nNhj2CBM1Wene42b&#10;hrH6qXvoRr/6DONa7ouZwnUfUt/XquuSG/HzHTfylzuuSvbrHVf9K0zyl1uu6uebbuRPXeg/W+Ca&#10;6EfFTsVGH37hG1pTaU6zD6n7IRz2Ecz061Mu9m2rq/nhKvtfp84b1HnLjaTOKqyGOmt/6rBz1xhP&#10;6UdoXh8fhpn2N2lRQ0ujSVVcfQwGW/PbTVf1+1duxN8fuuHYsN8fuJG/i5/e4pzFZtvQjbYaE03D&#10;SDPwWctrKsbM8cRrxU6NmWo7WGvs1043/F/vuef+80c3/L9+gaN20Obcio8Dg8R30fjw5VPiatNg&#10;X5PxS4jZFmsTS0UzWXkI//2h0+Vh22WNT0SOTPVDFy8ttvyiFdhquY1p5Rm9hnXCGzqwKyyThlN8&#10;9Dx+WcQCmRaTNNO01rEd9RXb+G+/hs68c6UrXl+FrWae/2Oe7UIH/wNtDXBOvgVwUOOn0mGKJT7F&#10;9M0oXYWfaH/6FMzQnFud1FvuaCCmF356hXOWDtXq4pxCZhpyTGnYZOKrygvQwTl0cY03V7iiWSMl&#10;dqMR3kKfXEcd9cJTxY/hoZbPVPzU9KaUcFMbC+ocfoSWXcBHRENbYrwq09depn6YaRm+W7rKt4/z&#10;K2qZ2DLaXGOn4qOn+Z0sRl8Mld9tIDeV/3oSn1U+Lf5y+bz2X2j9oOoLLfItLykXjvxotiu3UKdx&#10;SrFTTNxUrFL5S8NS40CJYdI/bhpl/O4y/kRF9VMqziUydCV+vP5EdKJw933wSpVmE01rGnHT/e/4&#10;HBOta+kE1wO7LzGuT+kEdcB+5XeaLvZL+ZOck/hppDV9cxBu+oqvMd31prFRMVL/WqbSpsIOU4+u&#10;RfVxbgVi+vObXsUXeflPcdOCtKzUrX0r+Kvlz7hPlKUDk/Ff8Wt3veXy28a73KZX6CseAzslp6mx&#10;U7Sjxk7hn324qY3VhP4zuxqeuek18q6O55zGcw1vMC0b7/LkX81t4RxhvJmVf+MbX4FLwUiXSi+K&#10;GTeFnaI39aez9KFm2a6E/zXWZ8DoanPSx2592SzHvLcRHgvfTTeV+cbkqGtobppaAiOsz3NNMNym&#10;ivXnZVeP5hvGtVKm0WqmueaU+ClM1XSpc+LGSm2spxmalsFRpTmV/hRuqnHoE5/ABhvgpY2wUurI&#10;rlKdvukYafS78UVZuGqS+NlXrR+j1LMEHekCy2Ns/iL+nfpgitd5H2/CULvrXeEW3/fba12uZxP/&#10;azJ8w7vrsXWueHc17LSRfKjL+C8j1qqL/7xuNPG3F7gx3UvIWcy7cmS6sZHsmr/hUxVgj/RvfgJr&#10;XEAenaUp/KI095oS/yu1IuNSjfjJK7gO7qlYtHSyyunjx90P4KbGTKW19U11JuhfF8/O2j2ASeMX&#10;ZJvxGTD5IcmlsFNxzllil/BNOKmfVxVGGzFTaUj9GJfYHHJIwVsTS/A96KPN4n94K/NYEU10wZaZ&#10;X7Mcxj0Hdku/r/Fb7W91w2U1lpTpW+GesFppV2Nz6ONdgK9ILFqGa880xp3XCDdtTPIbck+4F0ny&#10;WunYirGpmU4cE1rVWnwl5ZNSTgDlv1ceKIvXPzzH15VeXBmx0lz7Zue1b3HZjk/x3ba7HP5P7uoG&#10;OOcaOCe+vVir2Kn45olPKGGe4qXoT608CTeFq0q7Wjxf57zL9JPDYb2r+H1wWI/+Zq8DC+otXVSd&#10;8E60psplatYCU2rh3OAzeaajOH3WGzOFZar+HNpY78JKl2vl/GGw+fN821hWOL0U3sn5wWIH46Zi&#10;XxE/FVP9crbLaXvxUvZXDlizM7RV4LFanoPvqt2iHKzGyxS3HfFS2ic27fNAn53CBA/Oct6hOc47&#10;rOuYb0xX12raWnIXePBYj99BXNXi+HdOQkMyAUOPaabpCREzze2Y4DS2lKccAnDevDgvHDZHHdLK&#10;ZmkLpdGdpIjXS8FRk2tfQ49Ke4f/BzFT6U4tPt946Vg/3ynMNIE+Xxw0tYm+CxhphnZYVu0pdCtZ&#10;2mKZvbTVmM/QDkvvnOJSW95Gf/p6LzcVOw24qfSlYZy+5SzV+cOEswc+wK/+0Hloez3dQzi2d2i2&#10;yx6c4bK038SB7Zq3vgEzfd2P0xdz3YoeVTpVSuOm2yh3TjDWab+jfr/D3At+Q+ObAecU84zy1Eob&#10;CifNk3fTzNgp81q2Z5LPTOGv4qU2JtghmOER6uQZj8Y5g+vbb2f3nGdTxwy4qXEWcVcxF+OmMJiQ&#10;m6oUg6UfwHJTUI/GSbOx0nh//GPwLul9Ogp/6MNO/bGYYDPip8ZMfS4j/qJ58Utjo2Kw4qVnFsAe&#10;ePbN8ENOcc4n9F7N9PVqxoqm4mvI99A3mnr6mvjLERgTbEV9tMUz+C9nqAez8rTqpP6TOl8YIVpZ&#10;Ow/xo4AnFfZM6OWmYnFwP/HSf4ibiq+a4VcNyUiftA3+VrifcUvm/yw3FaeEeQ5kpX3nIxYaclCr&#10;G7+M/Xq5aXAOxj2pU6W2t5L78kSdabgcf9V0qdpe/h+/r44hlkq74p/ipqFG9v9nbqpnWIYPbSZe&#10;Kr+WZ13xWn5/hJgn72bw3Jbo3yjx/kpnHr7PETdluXTjlj8DJiof1HIQi7fyvhsn1TtpeTU41v8Y&#10;N6UuMVLTm06nZDrkpraM62P9k7kp/RrSkIbGOx3G6/dlpD4zlf9POyAw205aU1m4XNP8J5SlA+nH&#10;Tfmf6MdMNT/HmKltJ67Zh51anH7IU9WWUZsGnUlRxrTPTlVqPrABcfql1sWwUtrD/M9ViNkv0e4q&#10;0D4azbFGbR0/NDddHmhNG6rgoQlX2Ojhpxfw/TPkkap25U+ztFOGs+yvtC1edKVtKVfeRL/3Ko9r&#10;592EmVZo+44mj2mZdnOhHd/jKn4w+tAxVxroc15DPDZ+Dho3r3sHtosY4b2Ue132hkrmu3e6/M3t&#10;MLgt8Df6qtubneU1JS9qWXVdxp+mtLpZVzqP78X3MreLfka+7RmYaXbbRJ+b0ndqDFR9tvRJ5nfD&#10;RHfBsOCnWczbyzdXpj5cvuOlAzwL+/l2YHmYao7vvPXfiqPSj1v+nG8b5n3GevqLK/gXBb758U/I&#10;n/Xu/+7lpYNx0/f/Qq6oF1wKZppdlnBe6K/XjYB1snz5c/jxw2B8tbbOW4Yvr/yZHyk3qWLwB9ea&#10;ap188nRdnDYAvq/4az2/Z91w2lXDqPsF2kvUB0dMLsRvR0/q89hnTKM5Ypri84lvn+brT6UJic18&#10;jhyvw2gTodmE7SbQxFahNUguTbos/lXm7h6Xu78NvWmzy8E9izdWwk2Z7sR/vVbfn5tew5+F0RQo&#10;8+KfXav4rfF90TF61OPdg6XB8NI9e9A0wtQ037PbmF5WWtQbq3keGl2uDd+zYyHzjc67vgE/nGN9&#10;/gZckxyuk581hu2tyNFOkf8Pm+Z+ptBRp+xeD6e9GKe9gRakjvxmiq2fKUYMF2WMWD/XqZgpbRkx&#10;Uyw2h/0Xwj7JK5duok3UnKadzPzqGnQ/GGVmFe2NlWlXXMfxmmlvLsgae45//CK+2Wuwm3qnce2z&#10;6geAA5WVH/b6Opfo3O4Sd2GA9+Gb98VMYXL3T8BP0V4+OO5qHzIfstSv0EEOxU0717t096fUCWd9&#10;2GI8svbr87BSeOmjc6768UXYaSvzZ+GpYqeHuM/oQG+jL+0empvGiW2PfXPa1aL9rPmWumCdtZS1&#10;37S6GMdJouFMfUvc+uNTXNMhp/h9GxPKxpHaQWw/XFO/K8vTis9/8IUx2MT3aEt/uu5G/tgJH8V+&#10;xn7phHV2uuqfO1z1T+3GP9NfHzd2Ki5qmlO4qeUqhZlqvCflTBU/1VhNCWLmYz9dhWF2ueG/3XHD&#10;frvraqhHdY74tdv0odW/3mJZp6vl+OK/mUeHnmwBO42jW635kTrYr+rv992If3/khv3bA1hnjxsJ&#10;R9X8iH+776r/9bar/fkamtRLxkWlNc0qf+l30ubCSpmWWX7U7866FNrVNJx1+L9/5Z7/jx/ds//5&#10;Ewy1C3awk/YjDE7tSv5Xy23kcxYLPIsfevJdN4o8p2PhZ5WWSW7UmdfRZm12hd/vu+IvF+F4aCiP&#10;TXNjzpNblHexfBmfScwRPlgSOxUvRXtZvM6ydtqlV5fx/42fdhENKrxPFuY4Vcy+n/OUb4o0psZM&#10;m3jXeSdvrCVPxzqea0r6BlQWO9fAMVaTO6CJ8ZfqYIz4y63Uybk/zcr6P7+2knOiXnFYeKxKfQeK&#10;N9a7UV3oaK/DSdCmldCklqTt5HwV918Wx8SU59TGhdJ9kjaVaxUfrsBWCt18S/jfKNK3U+S/RH08&#10;hc4m7kMTHKcRvSjXKXYKF43GhQqZ6Xn+/2Wav8i3nm011pXuZ7GN+ye7EpjNazn3mN9B7LSsPAkR&#10;NxUz7cNNTzJ9An9FPjAxaGKjZXhz+QLfc8rieY7DMn9cRX47ftNedip9J+2WI+/S7pjqc0axUrFT&#10;lYcoj8DXYbJF+cuBzxzqDSzPuvkb82Hx+CfE4pXEE2GLNj4UzLRiNtEVacPILHZ/PyVtpdIJtrec&#10;BPhJmpYWugV/DKarPAPlY/hQR5hXPoB+mtM3BrDT8a5oXJPl+2C1jBlRll8KCzZmqus4jCnHAD5r&#10;WbnUOJf8p+PxSWCTG2TSiw5uBfSlReouHZhkVjzANTFfkO2fSBt1Cj6uX2du3d+Mm/qaU/hp81i+&#10;KWPgYWP5fsAFV8AeYabKn+5tfNUpV15+2yu9xhhWedm2Vy3PfB79bA7ukIYxpJbDSOGmFqsPyws1&#10;p8mF6EAxrfdWjXPFzVwb7DX3KXVsGUN9Y/HFxlFyjVtfwQeDn8I8dR6pZfRpLkJ3+hSTjjDbVEKz&#10;yrXAXLNruI61sL01sM5VXMuqEnnhub61L3OtaMgW501vahrTj4hnFy+dATedUYv2FFMOUNhpYl7G&#10;ZZeiK6XutHS1zbBcdLKpJq4RDplaAQvm+5tdHcdX5/fUe3d3lSv28L/UxTvczrOt/6FL9Ou0ozXV&#10;+wr3LN1mWU8zrHQ9fsanzG9whR58wnu8x3fxBXu0njpuNbjR9IeMujaH/xysi7Yh7LR0F61qz2I3&#10;5sZcxoRDN37sbd++fBOOD9fe+Tq/3Thii8R1OW/6mNPEkWSMS1acp994Md9y+lQtP+mMgdy0l5mK&#10;nabqc9TBPSS+xO6n/IUVCUxMFja5Et+M+RRxRYm5L8EwiYNHUyquaWNRSc8pdgrztPh8/A/l/0ks&#10;TZsWONMYo37qg3GqznQjPo7qt2X0B88TO5VGljrER//ATXUcfL/Zw11yQbX12WepK9NcxXPxovmJ&#10;6Xp8pBX4NCvFZ3lWGmDy6FyVs8niqahT41DVaAxTOOrIqeprf86NIl4/L+4ofWkH36FrW+GZ2NUt&#10;zmv7FHaKz3+NaRin18bveZn/9wv0Y53lf1Jx+mKmMk2Lm56Gp0qLKq4Kdyy1NgTcFXZ+ZSPaCezq&#10;JrP8VfzIK/iCqu8Cz4XYaQss5sgsZ+wLbmq6NnR5xaOBwTWL6FkLMNPC+RXoMfBbW7HzTZSNZgXK&#10;4rk6Y5+mfYWPWk5TK2kDwOpCZmrcVMwNHWGOmH+xUWlkc+zvM9NlzjtTZ5anLJxC23J8IYyS7WF/&#10;lu/yKdxUWsoCmlhZ/vgil0PHauxV/FU5BsRppWdVnoEvZtF2gVPumoxmZiI2gXbPBItLV0y7H59O&#10;yXIPbip2K+1qFvNk+PZm4rpiqLSvPOosoBXN0t5Jrn3VJfgfs5j9IG4/Rn7UGNpy05+uoo8CZip9&#10;qXhphrZXZu80p7wCWc4rq3naVhm4rK2HrWp75TK1saFgpk/kpspXSv4Btek8+Kh4qYce1EPv6xk3&#10;ZRntMk9aXzHVPZwv15uR1pRvhPSmHrxU40GJnUbcFP1oYT/34Ut+C2lAQ+P5ycEec2KmenZgm0WO&#10;Jx2ZjRHVj5vy3ZDudI+4Ke+C6hPfJHY+Tx3SWmrsMuOaPOc5+gRMZy3fDuatnBKFA2zPfsZZVI+Y&#10;i7SqMulMYSrGYQ/PgFngJ2hf3hXjphE/hZ2yrHR2Met5n+Cr4i4lmI6xyANTYDN8O8ViYDOlwGxa&#10;ulKxUcoCGqxe0zx+1Xl8v9M6X94naU41lqT5Gb7v4ec3pV7p38STYDIFOEvpOH1ZcLoCnLSg/WV2&#10;HB1Lpnl8Hu6V8VydI2bXrG88fZGmZ1UMOT6SYvSVt9/P1wl3CJkmvo2vzRxYsm20zZOm+24v9vKk&#10;bZ60LNjvLPvIouMH28qfM9N2/N8Y0+E+wmQ0byZ+GY5tZcf164yYj+2jZQPr5LrD+k1LyrEGK8VG&#10;xVXD49h27B/G6au/Xvbf0ppSr3i2+A/1lmX/l7nz7JLiytb0L5k1a6ZvX7VawpNVlT4jTeHlkQTd&#10;MggQIAQIWwZviyoQXiAJJ0B4EJSFogojEELmtjRyd/r2vV9m1szvOPO8O0xlZTkkzaw1H/Y6EZER&#10;JyIy3D7Pefc+miamyfJMyf8LtZuKuS+3cPlJfN/Q9Lt0qjJNh8uHKS2nlXQBIde0Ep8zmC+chO3I&#10;TnC/m/E8nMCPlGl5eBwqg3pUSmsg/7VIf4Jy8xbwjdUPodj76JlEP+pz0VmUmOb1fjDjHkY3bhpT&#10;nl8/Vp9l6vsoM2OmzPvslFLPaviM6jkdwtTfIfP5akVZ3n8RTps2Vuy0zIyd8l8FmtMot6nWgaUq&#10;7n7Q3Kbl3JR1wvj8sAxj9y0eH1YaxelzX/hjQS2MeGievhhfT6oyNN63ZwITFzU2SlnGTDWtfgBb&#10;ppJ2zKAW8lNx05Cplpew0nxoxlTxR61k+YX38Fvx5xrwtdDhJVfTTwyny9Y9RXyO+BK+05pxxBU9&#10;jS8+Bn1EDL88RpuEcvt45uPExVXZfG5XDeVo5+3i9+YU39+X6OfFF7iCXWswTlS4hq8jvSkaAu9a&#10;I5pTfJGb6Aq74WRwUXFTMVKx0oyVe11Wy3v3uzSmZdnuXS7H+EPetbVWr2lXYVA2TlTHBvwzjH1a&#10;v6246a5Z+AQY/aOZfXyn6SvN0qeZOYAPIY2pOOgAg4myTDH82UMq+c7ZPNzUtKfipzK+w4f5HmsM&#10;Ufp7M4fm8h3jO80+FbevWHo/Th/9YshNVUqrGVhs7h9o14ynjYOtGYvfCi+tG41pnmsixlc3AcMn&#10;rosZS42vQkf6LiwTzanGc7K4etOFEmOONlRjP1XN/2cXX6Ft2WYY0zheNpYX+65ZRu4v/N3RL/+z&#10;Gz8bTelfniCO7Wk35i9j4aiMp8C+qhc+yTGMNT86qeNaM9Fl4L2J5aPg6Ek3hRjfUu9WrukO8mNi&#10;97meaChzcA2vC78Q3YjXhV/atRK9AfcAOrds1zqXvrWTuO89jC/0Prbbpe9y3e/ts1hwLUve3evE&#10;ZFMwvdS9gy6h+HAs3QErbVed+LYd1GO8Bu3mnhmmC53w1h9cFT5+HO2FOK9/vrQ1GtB51HPcazCW&#10;Sx8tBhpfE4edqo1BXP/bak/QrkBrqvg85SaNzf8zPJZrxPY+M0XzsT6wDbSRaF8l12co4bSbCrQR&#10;87Rhii5OW2fiW3/kN9rbV+pdHL6buLbNJduxtg0uCV+qubXfVd055mJ30Zneo7x/wlXdl9ZU/BQT&#10;L5VeFKuGn8pq7h52qVs7XLprvUt1bqLc4VLkP03ebHaKzVcOgKq7x1zVQ9jmo/OuCl2oaU3FTb84&#10;B6MUL0V/ir5T+tOqR2ectKfxB8d47ji23t0Y16R3j9M4T+neZq7JLtjqEbaF5cJLhzX0nVWsI6sW&#10;R31wwqW5nuk7LS7N9VS8vrSmpiW+fxjWetF4qLilmKa0oaFN+K7NRcZvxk7hoOO/70Tret4YafLh&#10;EcZ+Ejs9bHrR9IO9Fmcfg0OO+6EbQxMKNx33I1rTn3psXssi+5HpMkt+BTdVXQ8/RGP6CXaKen0m&#10;m/j6JGwUveowNh7WOf4X9Kw/Uf4I+4XXxjiPxFfH/XrhvamvP3GZb2GoXx1jOdf2Xz7jGHrdqP/+&#10;0I3/x0/uj//xgxv1j29c4cFBYgX4Zl/G/+A5y5smFJ9LmlGNlXSBb/r5NxgDCu3cqRfpG3sVvrjZ&#10;ZX9mnz9/xb1yDtYKV+D9b3Ho7fAE8VJYn2/41tJjSRPZRk5Bxcei41YMf/E6fUKtxLteR7/VSl5P&#10;xrWubcMfasUfugEbDLhjvrsRDslzzf1ovJTSg3V6xjw3+dPowRW7b9pP5SeFwWqc+xLm60X5RtEn&#10;Jo1qHo1pHt6q87A6YKh61m1/4p3SinbTLr5Zz3rU2bGCYyLP1XWOtQ3jWEtt8MlrC2y5f6z0szF2&#10;nXHNTrYttw7qkXWyjqwNQy+q+Hs/v+lccplyDaQzvQyrVglTVS5XY83atl11sw3XR+y5nynfgDgz&#10;PEia3+LZN8lzylhc5+GksrNcv1PinvIb8cnERjFxU/uOi5deYl9Y4TKm36Q/NQ0q68j3xteT/rJI&#10;+6X48SxY41/oz3vdldCbKp+pjUOr/lvzO3wfo0A/qu9/qJTfjr8h34K+X8vzfgI/CP1J4eDLASOd&#10;jdb0ZVcrH1DclPymBWk+8bNL5/mvxfHPsQ060/yp0Dgfji30XVUaZz34ktNYURaDD0sswgQLu551&#10;foz+DHzHV/ADqVvtMfSl+eMY51Q8Ots/Hy2TfYh/Sry+mGd+7wsut2OSy0XMdLpN57bBGrdPoZ/3&#10;Gdq5M/FV8WtlH7zqb8t5ePvxXTD73bSorxDjPZM28Ez8nunwUQ8NXtGlN0ymrIVnTiFOH84IT0pv&#10;rEUHCg8V22x5Fr7J9DCmMZuzO2bAJOGLdWm+/3w71vAdWZPh28S3hPj5VB3+FCwz2zzNzGueiu+F&#10;iZMGy2yenANiftkd8F3OM725gG+RcMpFk1pJfbIVcDusZmkN2lG+e/L/zGqDku8T+Vwj26j5ScZi&#10;TSO6oRZml7Jvo411RIy+z0rRTC6gzoVwOhicYvCzcMf0FtbnPGpWcR58E1MbYW71xL5j6S15eD/v&#10;svtN6OJ3wz0bXeEuz0tvvSt0ryAWn5ymvfTZ3OLZ6+HevrsOPrrFefd5B9zf6PJf7GAb3il3eb/c&#10;ZdkdTCXzBZYXPt/sCj1rTMdaan3b1cJJa2/w3up+102+tcRN6+Xdc5vn8XPeIWKu9KMoN3uevpY8&#10;/U95WL/HfVk4wnVszsHG06bpTKLxrFqGtnYePHKBz01j/A/SiGrMJ8WqSDtas4b/Gi1okriuxLoc&#10;xjU247quDflpHN8DTSv+RKIOzetiscgnGWeUeqlPOtAYbFZ56CfAU6vfeYL1JrC9/BUxWbjuMJYw&#10;H0fXhBilOfg0xOVb7P98/BHlUn0LRvvWn2Dz+JtwbOlMM3DTZEOMesVgAw7Lck2n2G9Ky+iDT6zG&#10;N8JPUv78auUTsLrHMTYq/wH1qv956oX1fB/wHdrx5zp2w8C38z7km9SBb9i5C+6pEpba0QxPbXLZ&#10;69t8Xee5lcaQFMsuTpo/r1KMEB0d8fxZ4vvFRTNtO/oM3Wqm0mC2WteD33rnaHvAE72T73BtFzPN&#10;90t6P9OZwrDOroSRNrrslfUwUky81Ix2yiXsIr9dbIB51mO0MXQcp4mXOk4dMDrlNPXETy1GnxJ9&#10;Zo68pVmxUOlXz+H/so3aRRnKDMcjk95UOV5lWicLB80e53jQbngfwMWwLLrDLAxN40PlYKk2zpR4&#10;LJzX6id3QBa9aaWFeQAyJ5f4ulM4pcXlv49vsGcW+kv0JLtf8ePVxSAP0TaCh6alYZVxHMOZcguk&#10;4Z8ah9XykW4iL+l69Ke8F2XKb1qDPj++/Xni/F91KXKgpWl3pQ+8xrnASw/OcUnaYtKZSm+apl0l&#10;S3Hu0qQmdzwX8dLk1hlOltpBXfBUaU4zMNfM4TlOOtPQMuRGSGsMLjFsaU2Zzhzz2am0qKY73fmC&#10;y7TASqU1bX4Be9G4aXbXiz5XJk7eYubZzvLRimWHBkcO89NK32kMVVxV2lDpTLH8fhgn7DWv+Pz9&#10;cD60ohoLzOLyuffCMcpUZuGjWWmEpTfl/s7qHhfzPL3E6s6JtR76q89ejb/CWOClBbHTI+yT+8Dy&#10;9rJ+qF/VtmKkxk/Ra6s+zZuWU1wSZit9W9HYDNwGJuOzH31H4TJioGcW8UywLRZyTJW2zHgny9GL&#10;huwzzzLLVUr/puLr5S+IlxakkTPOwz4U16/9w0l1LGH95aXtS3xXxyxWiy48LxZ0BP+F81YeyBzx&#10;G0U0fpZ7U6wQRtmPmxo/LGOLxhjxjSKOqd8ex7RNwCcfqwzqHIqbqg4dW3A8Pjfl2PsxU+ooZ5q2&#10;LtcrYj1c2wvaT3Bcdq74oMZAVQ7DS0OO+ljcFDb4W7mp6jduit7g93BTcUv8xz5uSr/7MLy0j6my&#10;nfzLaF2mzfeEBxrT4945+YZvJzTdZ1Y/bNTnffir4ojGErkHYYfiiBpnzROj1FhNenY+4PnEF7b+&#10;kYP4k8ZOKW2a54vf+wyfmd9DZqqynJlqOurP0DT3fcRMpQHXs/D/kpsaQ+WcA24a6k1Nc3pC/jvM&#10;09ipSqyMl4bTISstL38dN+UbHbLR/6+4Ke8tuKlyLaTX43/hA6XXjCGWezScdJRLrnraWGpa3LRh&#10;NHFvE+Ch1S7XNN55TTH46cSAm1YzXwUvTfDbWLQPVayXgElyz9DXK2Yqy8NKi2hOxU6NdcJNc60b&#10;jINmbvVx05CXWnkL5gb78ZnpPpvWutnObfQt40OrbmL1NcbUcNzUcpsaN+VbLVbK91nMdGhuKpY6&#10;x1ipz0/nGidV/H4fNw1464f0ux55Gx/jHXwkvd/xI5pmkvuf+CjzSeWXDs1Nq+b/0cXRbCbqZGP5&#10;78fwv6vdgR8r/9im4ZN1aAjEP1ejQV2teCrlH6Vf/020kG+KoWpa8fvoT99AFwrfjK9WHcNz03gd&#10;mo+GuEuvHu3iS8nxOfcpxlGClb48Cn76tBv78j+RI/RP8FPpIEa7xNIxsHUd4zjuEdWP9mEFzHXJ&#10;E7QZJ1psZg4NV+beTpe7DWODf6bhbNlbm2AbXPtOmALcNIeuLdvB9aOdkr2xfnBuKlYKqwu5afre&#10;fpgpnC3gpsm7B1wGrVkGTiFOk+lc59Jo0LKwlcy+GfBPtWnQmy6PuTj/n89NY/zHtAk4Z1tmy6XP&#10;oB2CJeqJ2XtPsW3y+2ljLJCJnRKvr/m3+e/Jj6q2U3IdbRaYadKYK9vrORIzRZ9i7aUNnktuLPjt&#10;xBXkBlhThc9GP3objLQbbohWNCFu2r7R56Y9B2Ccx13sXshNmb5/Ygh+6jPU6nswvFvN1LXJpbo2&#10;W51pOHXyZhPcFL7Z8z6x/dT3kLh8cVNi1SNuyrKIm8JP7fcvibf/8hz5RT/husGye1uc9Kpp6cG5&#10;julelnFNlA+16pGvMx2Om4bMVPrTaiz+xUlj4uKmYax+P24KX43BSmOww4noLUNmGpaV3FTsdPz3&#10;NyxHQPJBwDfRiIqfSnea+uKgaThVp7FRMdEf4Kc/dhPzX8ZLQ3ZaxkzFT/14/Y/8usQ4H52Emx61&#10;+H2N7zQcM9Vv49nP+F/INfATvJbpcdK4ftdhcfnSwyaoT+NKpb8+Tj6Ao3asVWK8bDv6X79Aq/q9&#10;e+Lfv3ejfnkIx95rMeG1rcvclFu099tXwzjhCrDP2utoA+GpxQswt3Pk/P/0FeOmhQ7aY/+t3VX/&#10;/RvGobrBM9js5025xnat8EoxU7FSjeEUTksPqTpvkGOwG+7QTr9/OyyyY6HPIuGRte3oBcRN29Fz&#10;sk4Bfbk05vmedWbezY3sa6sr8FyKfUbcE36aVxw/OlnTftq4ThzLVek68QdhqBrrKc+3Ii++yrbe&#10;AG7Kcjht4dZaGAvMo4eS6SIMVVzUxnmC65ba0d12wEngwzrWUjv/EcdqrLWLvrxOvku8g8xsup5p&#10;rLPM6O8RX5VuVTlOxa2NXTNt3FQM9ar4Mf9jB3WH3FSsdTBuKo4aslP4afE8jBN2WnuO6xZw06LG&#10;dJK/pz7ZsM8zLANmGrLTIhxV3FRxJHmZdAtoOi1OTpzx49lmxkzFTbXsBHXTJhqOm/r9te/SdlrI&#10;mNX4wMpvpjaQuKmx01mUr7hSyE1hlTae1BnuwXPY+cG4KW2xSm56At/1g5k+N1Us/vvPwkxnYM/4&#10;3HQP5ZFZtMNeY//4m5xDXoz06EBu6h0RN4V/ioGKfTZNdX3cdJpNGzfdMZV4+WfxaV95PG7K+fos&#10;9WX8nmed9JnptWgy1QcGG8jAT42bwlOVZzTipsPw0pClZnY9jx/1DN/OWr6paDDhpSmYYwJ2GnFT&#10;eGxmG/W2TKNujr0fN53KsunUASvlvDI7YLiUadYXs1TuUuXmlEZSY0Yp72mC+Zplcb7b9PeVM1L4&#10;qBhpv2XGTTm/LXBY+4142zrP+hH98Z+IWV+A7nRhHL4nzSnfySV8T0176/HfTIUXci58L7VdcjnM&#10;bTV9rWhulcNJfavFL/fBQJtd/jbPJHpRi9XvZYynXjinuGkPzx6MUzpT7z595sZNN7jc/W0+Gx2C&#10;nVrM/t1GtOXkqdL74Dp9Pm2Btar/h3u0k9ir3lWuFo1q/i7vgnv4leKzvFdyPRxPD3FS3Txfn9K2&#10;eX+G5ZRNrvdc9YpEwE2Vl0B6Tr/0WSfcdPE4vvv4A+Kma+HVa9HZDsZN8UOMmzbCTZmuWYaPMe8p&#10;G6/eNKcWtw/jnIOfB0OtwUdLNOArsr7qHY6Z6rdEg/yeBP3s4prE0is2fx51ycRNYbGKoYmvFBfF&#10;n2moCrhpFfO6juzHSn86JUarefVBr6EvGUYu/7ba6oOXzuXcqVc5+GPzn6IdOddN7mgyZppCX+q1&#10;NeH3w0a7dsJMm/AB+a0TZtq+E+a5w4/Zh1sqFl7aO8sBejbgpmjmvE/R0olbXtvy67jpVb4jYpbw&#10;RXHSkJsW0KAaN1V5Hp805KYRM13nM9NLa/vYqfYfcFMP5plDz+kzUnFTNBbl3FQ6z0/xcdl3xE3P&#10;1wfcFH4acVN82GAdcdOc8p3S3siH3BRWarH5xk3fhAnOg6ktHpGbZk+vcBm4bYZjVCx/5gg6TOUt&#10;3QN7wjLE5VtOU/HDXS/DIefQllngM9Yg/t+207ZoTQcwVOlOyQGQpi7jmDued+ntsM4tM7BprkYc&#10;dfM0l4BRpsiZqhj85P7XrBRDTcFNjZnCSK2El0bclNj9JHxTuU0tr+m2ZxhnAqN+46Y65oiZwko5&#10;tyhOH3YqZpoVM5UGFeZp+lMxVZitxeQ3s73qYB82XhTTGTSnGjcrq2sYMVOuYcRM4aemQV1k7FR5&#10;DCJueoQ2I1peD25q2lN4achPjano3kCnWp5Tt5KbKv9DOTdVnlLLq3roNZ6lgJ2K0cA8bTwoaV3p&#10;BzB9asRNuZeZVkxSJTfNGUsVk+TbDvOJuCl8xviPOI2YzIl5PGuLjW8Oxk3FPXNwUuOm58VO8T0w&#10;cVHTh6LBM276Ed9tOE/hQ45XzAcGGnLTAty0nMdG08ZMl3CMmOL10YZbbgH4kcazEnPyuSls5wy+&#10;iXhhJTeVblJmTHFRH2M0PinmOJL9Wl4qhjlcnQHjPB+Wqp9rELDQ/lpT6iFmLGKntg3vrJCboovr&#10;z0w5v4iZ6px17iwbzobipsY7+U/Ltab4dCPnM2WbcNuo9K9Bkevwm/WmA7gp/nbEQvFjh5qWjxua&#10;6rB6KIOYp/7bca8aNw3qY13l8CzCCI0VSiut+5f7zzuMj4nZ86z7UKb8GbIDvFMDM27Kb77WNOCm&#10;PLOh5vTXcVP2zTMpXurbm/4zque0wsJ1Hl9vSl3GSStL/otB4vTzJ+DJapf8Fm5qjJW2iXFW6jg1&#10;30w65IF6U7hp2EYJ+anmTW9KmyRchsbc13vwLAW600H1puGzE+pPw/nH0Zuq7WVaU7WvfCtRj4eO&#10;Qkwuu2a8yxL3k6oTMx1HnBUcb81Y2gjj0DDEYaJY0zg0pjG0hfDRlgT+eoz5GvQbCX6DmzbrN/QR&#10;9IOpX9ljvBufb+J/0hYuElMvzZPpTds3wULLmemeSGcqXmom3WkvzFQly3JoUj14k5jrY3HT3bPx&#10;DbC9MFPTmuJziJsGNlBr+hb+Sbnx/bV5SuOm+CthzlPmcx/jSxDLnxEzxbco4GukdryI30y+zHny&#10;KSu4aZnWVJrTqkVP0T7CD21AD8l/Lr1psg7fOOCmKXFT/FNfbyq2OgqfdSztH3x1/N2JcxgTHk5q&#10;Y0VRn7jpxDloHfCTLRZ9BG4q7Yi0lulG9o12tHrxeBvbdtRLsNNZjJUw67+4cbPQn8JNJ85D77CM&#10;9gC5VmtWVcMX4YBw9erl6FAXP+nSxJrl3p+KjgrfgjaNB2tL97S4zN09Ln8HXxkOozGgpDf1uWk9&#10;HBWf8ibctKfZJe/ASe/sMb2prznVPFpHliXFUCNuCjuFmRo3hZ9k4Rq5zrXwUrgprEb5TbP7n3M1&#10;y2nLLVSuAtoO4qO0CUxHIZ+fNkocjqk2helOaTMksFQjHJQcZ/74B7QrFnANxU4XjvO5Ke2E+GrW&#10;M10pbQjjpLRLFX9n2hLaMuKmtBMTazMuvZGxPlZJH1JDXBRt7gvLXbyzCb0p/PHGFhdv3YreVNyU&#10;6d5DME446T10pvfQiMI7Q246VFnDOome3Zz3Zpe+sRVDe3pzm0vJumGnd/YbAzU++pU46Rl4Jwz1&#10;S3SmD8+R8xOWCitVnL6Wxb5k/hG60Idn/f+8p8mluDZp2Km4aarXv041D8i1ijZ0OGaq30JuWvXN&#10;FfKAXiFmHk7I/WDclJwLSWmKPz/Etd3nxD1rvmEbGGfVvxDz/x38FIY48W/XA2s1jmrsNNCbSms6&#10;4ftu9nOZ7eGQDz9Gx3nMJb/40KbFTjVm/cTvOmGlty0eX9xUmlPjmBWcdNyPaFDLrOab86ZXNQb7&#10;5TGX/hK+CTdV3H/820sjclOr65d7wXo9buzP9+HBnfDYM4G+FA4LN02hazVu+jU64u/R0BLXb9z0&#10;79+5P/8H3BTtaeruEeOKJeLBJ3XyLm9d4WtDyddZi5XE7+CmpfOvweFmw04Z2/wa/tZXjDv1j29c&#10;ilj//Fdn7J1cYF3F3fu5OOEC5dxUHDXgprW36uGLxId3oAftZBu0m6Y7hUNIayruYOv00C7t4Z1M&#10;7kGxU697o3HTfBk3NXaKbrQAC9WYUYrvN62pxoa6An+9gq7sCv5kGTf1uqizXK9Kn4h3g29K9zo0&#10;aOtsX+KmBaZLlKWbfGM64LziJO3wO465toOcNK0+NxXjNW56o4H4fjgJxxFx00HZKdzF+DSagEv+&#10;eFC1l/GrIm6Kf3WV425d7nNT46zsYwhuWoCbmsFOlVegeBF2I83pWeKDpBdm2o+xx5c7TRukgpNW&#10;zhcvs1/WMT0q3LTAWFHWlkBfajk/4Ytip6Y91bT4I36PtBkWj1+mOY3mo2Wso2Mgpq50imutPEfi&#10;o4wPlYdPWr7Tg7MomSaeXX3ypv84K58f/+ocPtIIetOS/Fn0pDYG1L4X4KbPuDw5OyNuyrLCRxw3&#10;52N6U3FfYvPzRzkn2cfsXxyV/ADGTckVYL6tmGjzDFjp9ChOP7dtqhM39XZMI74UPao0AIdn+SbW&#10;eoj2LrrSAXrTkJseQKPVjMYJXmrjQFGm1k2Cn05mHo6KZYjlz7Y8F2hMYaIjsdOW5/Gj0D7BW5N1&#10;8LXV0pzmmBY7pZTedG0BXst58L9kmyYF3JT9GC/1uWkO3alx0+0cC3paWZrzTdQX0RLCSbH4SrHT&#10;tD+/jO9eHfHjmzmHcos4qvjpJPr90J7yu2L/jalynIlGdGTEf2tcJBsbCW46caE4IrHraA1rVsEI&#10;+W8U556Dm0rPqrj8qqX4Oe8lOP7paDrRxj1scbVfH3alR/h1+Av5O+tgpnWudFdjP/HM9vLsipv2&#10;8uzdoW0OL819sZ2Sd83nsi1w0y3oRTe7PBrTSHN6h/eD6U43oDtdS9z/iiG4Kc9BB+8v4v+LvTyX&#10;WP4O/PQ21qP3BHZ/PXWQC+UqfGLvdGJLuC5812vg22Kl0pvG5sM159FHu0D5XeljnT+G/xgOCkf3&#10;fYGAmxJ7InYq7WmoNxXXFDc1PindKbE71fTNqo96onIe4HPF+E9jitt/ewz3A75Lo0wcU34GPshw&#10;hp9jeUlX1Pj+4lvUC9s2Zop/WiUui0+TqOMYpIGlTzktvWkjfcu2H21fYRxz0gwd62LOn2PUmFBh&#10;vRO1jzlPoLkdjZ+Ud5PhdpO6WlyqE58ezWm2bSd9U7BStKWZzp1YszFU6U09OKp3jX424vD7uOly&#10;mAzsFMudW+nnGkVHmrm23fl6U5VYpdZU8/BV5U714KZ5eKeNyYS+z5PelFhpxTYr56l4lfap8auy&#10;l9fBSLFIc4pvWc5NLzZEmtP8eaZPwTnhh6Y3DZkprC6nOPbji9GTwmMv+tw0d241DLWuj5uaxhSf&#10;WExXv0nzCmfNoQ/Nfki7UhpG2GnWuCnT6EFzaEaN46FRNK2p9Kzw4Eqtqc2LmfJb5hPWPbHYZZRT&#10;DG6ocaBymLhpFs1pFmZq2lPpUYnDTx97x0lzaqWmhzCLf/+YOtGOZt+nrl0zXW73TNNvpnY+j170&#10;BZeET2r8KuOisFLjppQJYvz7cVPpS8VRaW8lifOzabZNbIXBBuw0tf1ZmOlztLGeM95rGtNAX5pW&#10;KS6MplSaU/FSn5vO91kw10bLxZ/FiI2XSmcqa3nRZSiNm8KmPfIrZGXHFvQ3Y6YhO11ozDILt8xK&#10;+4tGNbuf7wm5Doyb7uN7ojh9dKeKtc8RS29jknHvidUbM1Upvam4PdezHzdFb6nfch+jUxU/PxRw&#10;U+naYDDSqSkHap518qwb5jG10vSm3NPipPQ3qDT9qfTVsMg8ViDHashNLQZeTFLx8OIz9JMqn6nY&#10;qNlZ9WH0N4ut5/f8BWnBlxkPzZ/GZ0BrKkZqrPRDvtfhtOKZlR9DfBUzbipGWs5PNS8TM4XtKneq&#10;jRWlMaKOBMd3aBb37ovoTUNuusj0lyVxwkDjGDE8Y4fwO+Oni/t442CMUxpO+KsfXx/yzcctVfdw&#10;VlmPv27IQv1t2TexxZaj9FP6qY2dBsdexlgVV9yfm2odTJx4gPGf2H9QWcI5ta7x1vA35o154r+d&#10;Zv//F7Smtg9dE/Ft+Fi/OH3pSCtN/qDMdAOU9rv8SI5HegB0oH4MPr7mUMxUy8VMpTe1+rQftg2s&#10;KCZs0/qd38rrCVhrkbHQiuikC9JOi5Vyz9l4ZPtf5nl+GYY0G5vlbMw3MVOmfWbKs36AdXlGfXYq&#10;ZorxvEaG3zkiN/1gtv8s6p4/wrPOM2mmZwir5KXh/G/ippGelnqNobIv+fohNzWtLc+ayhP8X+Ke&#10;I3BT6VDLtaaa9rWpPMfirrJhuakYaaXxbpGOQzYSNy2P0Y8YKe+9AdO0l3iefB4aTlOGOpUhSo01&#10;UcvxZfG3k3CzNLpHxeynYEzp1WJpY2gnTMDXzQTcdAzTMayGeViQcdM43DQJLx2PTWBZxmIc8l1N&#10;tEk3GN/UeFDGTWGnITfNd22Fh6JjMws4achLw9KY6T6foXa/73JorvI3d7ocrKmPmzb015texkc5&#10;vgjNIf2Ku2fhG9C/ynQWjamYaZY+zSG5qXySciNmxOellPSrVpo0pqY3/RAfCT8jz5iW6ZZX0SNk&#10;8XXJSVXOTSuYqbipclql6uFujfim9eKm+Mb85yE3lQZY/fpJGJ/i4sVUkw1wU/zn6kUwvTnEhr1O&#10;PgD69ye+xf7Qnmq/iWVcR+ocSW9aAyM0HxidcVwMdCmxYW9Jt0q82JtPkqN1jBv7KjbzKfJW/Ynf&#10;2f9a6S3hvPDTxNJ/cjUr4LQrYKlitRyvd/Q5592GYZJjQbwtDSfL9aAT6cTnbV8F48RPFC/t5Lp1&#10;sax7A+u1uD5uCp+zWP09/bipGFtSrK3Mst3r8cOpswPftnMdvJB7qn0d77Hn4J+MObF4LP9dEmbK&#10;/9vAcRN/lhI3rRc35fiJYxM3jTdIm1FNG5V2az3bEVevODNj0yoXqN3CeFD859IFpTeR+2097Qdi&#10;99Q2SkiryraRvoQ2jcaMSmOJ1U/Qxs057+I7TprQRIdY6SaXgv373HSDS8I8E7cPMdY93PRzYvPv&#10;HTWL3T1G3D52D4Yamq2j9U64mvunXIJnQuftc9PtLt21xaXgU2KnSfS5ccX0wzirvlJcvrgpOlFx&#10;U3SlNSwzbmrMFA6q5Y+uMNbTJXKPfuDSvdud8pxm0J2a3vQ214n/vwY9avXXV0bmpsTmGzv99iqc&#10;8Sps8BMY6d6Am+7j+nLsnyv3wl5Y52HYKvH8cFJx0xil4vXN/hbyU/KTfke8fshNxT9/uO2qvv2M&#10;3KjHLMdpEl2oPz7UUTjtcbjpJVilYvPvwk1vm940jNUvj8m36Z/gpmVW/c1lcrN+4sRNFf+vfKc+&#10;NyUXLJrYkfSmircf+/PnGMz2J+yXB4w/dRM+DJeGlya+Omkx+xpfSvH/8W+o9wfOD42qxpUa8/dv&#10;3ah//5sb929fudS3F5zHvW2s7Qo+yDV4p/J5XoZpohGt/Qx+dw4NwTnynJ5Hc0qs/uRL+Op3DrsE&#10;28f/5/9wuZ+6XbYbjddVtFywSsu1KU4q7hfqTY2botHqQIeFRtz0pm2wzXb4GRoti31vhUleh53C&#10;HUpiq7d4z8MyTfvZ3Wg5Qv24ehiqsc9NlFjATW08p5CbchzGTa/CRzDjpowFVUCXKh25V85NNX1j&#10;vcsbN6W81cg0dgs+Ajct2vGiK+XY/Bh9ShhqreL0r3O+XavQsNabprQobWgH3JT3UGS2zP9dcfoF&#10;cokU0ZEqd6n0paXL/G9l3LSkZVc5fnFn8oXkQ25qXJS2PmUYp69csrIi7DS00mV4rljp2dcZlwmf&#10;8Byx+ieJn8OXKxIvb1xUbBTrz0xpr/BNLynfqXFTfes5b9ip5VU/Trw/2syILRo7/avxxyL+iuqO&#10;OGl5jL75Kvgl5p/wPTtFuwxuKh+hROxeAb5oMfkBNy0oRl/THwU8Vr6++fxis6wvbnoaf4uYZ+U3&#10;Nb0pvmwYq1+L/1o6wvb7X3D5fc/5GlMYoDSneTShhQMv4b9St3HT2bBTDF5q3PTjWQE31bx8U/xV&#10;uKnGuijIz931rHFTsdPcdvgiZty0aRpt25cCfQ3r2XZDc9O8sdQXzTf2FMe5ETYJK7U8pyphhOKm&#10;0p1mtz/jc9MW9r3r+cfiplbn1ul8V+Brq+jHNG4Kewy4aRr+6DU/S10z4Ka1+FicC/+R2c4p+GGc&#10;HyzSuOk2jk3cFM2p4vWTaxmThVj9GnFSmKmsehm6RvilfgtzmvrsVGxUMfow040lM5+bUqe4KcvS&#10;W9CywkKrl6bgYvQNw0wnzCWOfF4MZgg3hCXG66ljI3XDbb2tk/kOllxsSdziODQeS+6zBnKTttC3&#10;ut3lv9jtvHsbYJ/wyQeb4JYNMMylrvYO9zEcU+M5FW/z7JGTNK/fv9hh3DTPNt7dzTBNllXqTe/o&#10;N9/ydxp5j/Auo4+n1IpWXDlNO3hmOxa4SR30M3XRBoWbFnrgpt0reZetJvfpKjeFvqJpmJbnb7P8&#10;Cvfx7mlcE3wqvukaR6tqSRLmCDudL76J1nIhLJlpxamkVmfxBYoYPgGc1fSmA7gp/bb4JYp9lw+W&#10;Io9BBm1xNbwxJl9O3HQufePiptLx0n+bbRRHx39RH/DjcFN8wBR6X+V/qMJ/mTiHetHHyleU7rQa&#10;xiv2abkndKz1tAGMyYqdyoZiptTLbxobUz6ScqeahhUWK+YbQ9taTQ585ZnK8NzNuKZ3/z58lANO&#10;uU29DvwJ+oyz4qYdzSzDx4CbiqfmW7fgK9FOOAvvOQtDRGOq3KYWq09+0PxVvgloVjPkOTJeKmY6&#10;FDc1vrqFeDfuk4sNsKX3YDcwmYCbeicWGcPKfcryS/XkY8WP7MdNmQ+ZqZWNfqz+xXpjp0WWKRY+&#10;B2tUntM+vel85nkXnoT9iIdStzSnOelLQ26qEpab5XflELAYfXFTnbN0sXDX/OE34WWv02aRvWHm&#10;EZPuHYf3SscqZjocN/1EzNQ3Y7HUmSGuPoP2M+Km8NPsrldoJ82ifTPXdKUhN7UxpTi3sKzkp34O&#10;0UW0kWhT7Uavil4zIyYJPzUNp6ZhpF4QL69cpinaV8pvmmSsCYvHp01mTFXzmoabpmh3ydIcl5ip&#10;2KmYqXipaU0ps5yDWGnGNKXzmZ7Xn5uKkbJM8friu+F4UZ7Wg/Ha2FLNQYy+mGkzfWK7X4JRvgk3&#10;eJvt2HYAN4WjKiY/sJyYqRn/AVw2S1y+h+Y0r/GgGHvZxogSNz3yhrWJxegtRj/kpWHJPRnG6luM&#10;vnHQpXBDuOdR7iv4uXfoNb5BsNKAm4rN5DiOAuuYtlRMtMyU69T6A+CmGmct5Kbep++yPv1Rx/Hh&#10;xEllcBrxHYsd/vB1vs/cu5bPFFYqdlrBTMN5jdVWuLiS+jlWWGwRszynH/LNxuxbLL0p7FQ8VfkB&#10;vPM8a3DTPNv2Y6YBew3rMq3paZge7LRwAj8EhiQWpTh99Xv63HQhx8k6MM9+cfoD+CHrlS+rZJzl&#10;zFTsNNKFVvLOweY5vsr6Bp3v27ac3/Rjpr+Vm5af24DpkItShlpQ5QHQehE3ZTpkptKXGjMVO5U/&#10;x7q/1sqPAW5qffll7HMALzU+KiYXsE6xTDFN8U1tZ9vq98fkpsZMg/WpoxhYKZrGB4bdGc9DV5o/&#10;JlbIc39U9ynMX8+E7jM0AR66ceVsUp6mHH0hysORhX1m9fxR+tpT/M+DWp/nSNsc0r3KMlnATTW+&#10;k58D9VdyU57HgripeKm4KTkCQk5aWT4+N9V5BudcyU1tOf//7+Gm4qIV7PTXc9OwHTJI+ek7Pjs1&#10;/Qfvs0BrqtL0po/FTZcGzLSiJPfZSNzUxs+VRoX2UXqj5+JoB9NwJMt3CqdLrxlLe0CctIybipWW&#10;c9OmOJrTJP78RPz6CfjzBZ63Zc67tYt2Ke3caw3GSkNuqnFSlZ+0YNwUXjokN90Lr4GZKt9pwFEH&#10;cNNr9c67Tv2ta/HF8KfEaUNuuvevfB9hpgE3VU7TLP2Z4qbGTlWWa0sjXsr3Dy2pGflKs+VGH7D6&#10;gbP028r8/KZ8MzWPDtUjTj9PX2lq7VQ0oPDMkJsOYKZwyTnkylw8uoybjse/FecTNx3npBdNG0et&#10;4KaN6E/XiJviqw/CTasUTw83TaFxHImb2tjycNn4ShjuSrQiy9EZ1CWdt9WDf8MCV5Fz6210rLP/&#10;Myz1P7n4iidpI45nHZYTz17z3n+FH3KfbCaP2UraRsuecsXdGTeJ/IhJNKLKX5m5t99luunz74CR&#10;wiJynauYxt+DSXjE6xs3VTx4pDct56Z7Ir2p6vNtHyXG+iE39TrwZzvXuvTNLXDTRvyLZ+GmKfjn&#10;uApuSnujjJsqVj/OuUiLanpU9KYpuKhxU7Vf5tO+oL0h3anaBxpHNlmHnlrcdB3abOlN0WnYuLvS&#10;qq7LsDxHe4OYSP7HJP9Jev2feQfhj93YiM50h8t0bnC5do4V/z9BGyHZPgg3vfsxvPSoz0xDdhqW&#10;IT+lrP4c3SNa7BTcNYVmNc0zlRI3hVHZsntwUzFONKZVj84Sg09+1C/Pmr5U8fg+Nz0T6E19bhp7&#10;BOP88iI5TA+7dA/c9BZtmkG4aQ360RH1piNyU9g690jq3h6XfPCBcdMaGGnVt9RNqXh935g2dhpw&#10;0+/Ib4qN/+mWmwgLVU5QjQuVhJOmiH1PPBQzPcZ5nByam/6geP3++UzLmammR+KmxkPFRIcwcdNx&#10;v4Objv75gXv6Xx+5CX//wiW+byPfRYvl0yxehgWK1YmbXkKrSbz+pM/kO6IzPPeam3ThNbjpC8Tq&#10;037r2OXiP95zsf/1v1383x7xXx80rjgJFmDcFGZaRF9q7FQsViaGyrISz2rxOv5wK0y2HXYW6E2L&#10;bTAHNJzSdpa6G4bmpvRneNzvXhn7LPAcRHrTq7A+WGkJq/2M0sajhxG2w09ubnpsburdgifLbqA3&#10;bQu5KXyE4zW+exU/6TP8xg7a313oyMhfYNy0s7GPmXbCT0Nuyu993LRuEG6KNlTMFC4dcdM2tjGj&#10;fvHS6ytH5qZXyH8AKy2dfcPVKleq4vY/gZviRyoWpD8rrWSn8CDjplwrfcOxUsBNiwE31RhQxY9m&#10;GW8sijlKhypuqrrlc8j/CLipxqa0Pl7aKqHO1PIVhdxUfc3l3PTQK6Y5LXyg+jlm+bn42Xn68/On&#10;8X/PMB8xU5+bFj6hxCcOTWNTRdx07/Owqen4FtOG4KZ/GZ6bwl/LuWle3HSHmOn0QHM61XkwRc+4&#10;6UzzPUfSm+aUOyDUoOIX5+GmuY1TB+Wm2Q2T2BdsEw2pn9uU8jH0pt5u6tw2g+9SdgA3FX9Lr6+l&#10;X3oIbto0BX/L56ZZ5TfdVsFN100ZgpvybVo7BQ4qg/2a5nQwbgpDhZlm9Lu4KXrakJvGFoiZKa+n&#10;8uFUu/FzNSYSvgr1ptClGoPle1i1NO5iS+lrRNPl0R+SfbAHrekel0c7mr3f4pS3tHB/vat9sNkV&#10;bq+GXfJMwE0Lt+sibqrYfeOqITdVzP4dfIqAj/Yv8TlNf8p7hrj74k3GlWqjzlbutTaeKxnTta20&#10;CbvQ6sNnS1ixh34iuOkkuOnkruVuClbAJt9Z5aa3v+MmE8OSWF1Ff2uca8KYN7DjiJvOFTeVpjPk&#10;pvgArDM8N1UMDPwx4KZpYlgyDYwhWc5NpTelzipx04VjiAeDga5VH/DjctMExypumvW5qXhsGTet&#10;gptWi5vCdM2XwedMNVI3/ctJlbDRPpPOVMwWxgtbTRGfE18mVqwcTuK8sFMxU2lY8ZU0dmaq4Uny&#10;6o52tWgOpuHHp7r2u3TbbuLzm2GdcM8OcVNM3BQTNy3046bSysF9YD/9uKk46XVsMI0p8f6K+TcT&#10;N70eclP8QrhpbkhuSjvicbjppT52WkSX6n2KX4tOI+SmnmlO+e4aN4UjwUsruanPTuvKuOlq46em&#10;N4Wd5k5xnGgw8jA8n5u+QZvFtxxs0zuh93bITZehS8SkKS03W+YzU7HVnH5TXH3ATbPSm8L4VOZ2&#10;i5vOjripYvPTHy9yadYfzrLwRWOqtKXSLTONRaaaX3QpYt6Nmyp/KvvzYK+mZRHDPMYxKC8qLDVF&#10;XgCxUxsXCpZq87S9ND5UivaUxvP1uekz/blpE+9W46bzIm4qfmp6U7HfQHPapzflOLWM/UfcFPYa&#10;5TbV8RKvH3FTOKvPTSnFUIewiJvC3wdwUxsjCr9/CG6qnKRRnL64KVbOTDVt3PTYfJgh3PSD1/u4&#10;KbxGDFG5TX1uyvUtY6aaztMXoHj9HP0PETc9/S7rwRbETam3JI2puI64qZgkpcb09rmptqWOYUzc&#10;NG/clPt8MG5qetNybvqOcVjlRPW5Ked4FhNHhdPKbD7gsNKnhtzUckDqGA/Ngpu+6Eon8COkYwy4&#10;6aB6U/G+UHMasbw+fjmAd4Z6U/HLx2KnWm8wG2YfWp/9hOy0cN5nPZHWFL/sseL0TUPL/2PnpfMM&#10;rYIRh3rTcvYZ/heV3LSSmf5eblquNRX7FKs0HopviI/bz0Jmio/o603lP4bMNNiOdR5Lb2p1ibHC&#10;TCOjPvFU7psiTLAgTSW60jy6Ug/G74nLw0vN0AN46Eo9acY1Vk/ITNGPi6PmDvMsmrHdYcyeIba1&#10;+1PPkqYD+13cVP0PATeVDjywSl4azke/c046r34mHhrZ60NwU63Db/w35Wb5Cn6N3nQQbmqMWstD&#10;ox0izengcfrlrBSmprg3nnXf+G1EbsrzpTbOAH0p70VbxrtmsBh9Y6bLRuSmky7Qn6/nmHEqsvRl&#10;Jevi+O74TLC0JMw0Tex+et1YYvDhoi1xynEw0hiMtAqNQ42VXhPLd1QzXw03jdFmqEX3stp4aK5t&#10;g3FT05uG40JdXWPcNN+xOWCmaE7RJvoW6E4Vlx/G6Bs7ZR52mmN8mtyNJufH6cPdyrlp+/qRualY&#10;aWDSnCqPacROjZuWMVOx06GYKXxUY1QqRl9jQhk3pX80h+60hOU2P8/4TE/ANRVL3zcOlD/tM1Nx&#10;0+pFT9t/bv5o3Xj82zHMw+YYkyvkphp7yY/T55qY3hSmyjWSfz1BcfqvK06ffcFoJ0hvim9cs2Qs&#10;Pjma0BHi9FP4x5aLgeudXpMkPp2cVUvG8F2a4qahzShe4lk9MAXfezTtpSdcqTnmittGcW/AfJeM&#10;gqP+AT4J50WDEV+DruW9p2G9o/i+z3TZnm0u9/CIy8HDsre2OulM8ze5Zl1w83a4aSd+ahf33c3h&#10;9KY+N/Xj9wdOZ2+iByBO3+sMuCl6tjTcVPlNa5ZVuRhcOrka/ouvb20NNKeW37Re+U2rOWZ4qf4j&#10;ayuonYDulFi5KnSqaqfE1IZ5O2CntAVicFO1mzS2bGod/x3cNAE3jTcQB8l/IG1JirZNooF4SPID&#10;1CyvcpmWyegdlrpk13b3f7g70y8pqvTP/xlzzryc02O7oGy15haZkZkFSCuLtlrYLaCyC8peGxb7&#10;5sa+7yBrURRQRRVQrIUittpi2/bp30z3i/lH7ny+z43Iyiqg1NPOm3nxnNhv3IjMiHju536f59Yq&#10;Bg02k0OXljn/IblO4aY8I0l4Z6J3u6u+fdjnNxUzvYmVMdLHzVffOuhqeXaSXStdkucp1SkOq/lW&#10;1q12iRufkYsUvvrF58TlM+bTF+KmxOV/CUeFm1bfl95U3JTYfYvVJ5b/SzSWbE/cgmde34BtxD4y&#10;vWlKelN4dc096TjhrA+GHhfq5+L0bYwouLrGAUveJRfpg9Om46z+i+L1242fmvZU/NS4aYfXm8JM&#10;xU1H/9ADN+11NWhZLUYfPWjq/iHThxo7/WIf9eTaiI23OP2HGgvKx+n7PKeDuOkPvzJOH146cihT&#10;eYrT/1HjR2m+z1V+f8V0pTYOFIw3+dUh6rzf61gfoA3+roM4fcaFYt8XfrrrRvz0Jcu3XcU3nfQh&#10;bEcrxXjQMNLiOVjmBdr259B8whvFHZUjs3h6qhvDc1s8/kfYKe8wxsVI/qXTVfz7X67qv74zNq0x&#10;lOra8R04Trk5/fhQlCVmavpTz06LnYvhjuKQc8gTCntAu2n6TWLfi5f5btD/UbzW7PLXW+kn+xC9&#10;aYtpTnM9vIt5FnOdzTybzIubdmHwfOU3zfP/z2tcJMXonyMGXNYmw2ds49vWwbsC/fgvitOHl+av&#10;r4B7YD0NXh+ruHzqqnj9ug60Zufhp+Qm8Nx0ufHRYieclPdGSWvK+2gAN4Wd5lmnvKV2n6I4fZ/f&#10;FP8NbqrYfaszv0OIllTjXYUXNaX+ZVrTkuaU9eVx+vmz1E3c9CSa09OUKb3pUbSn4qbyn01rShsD&#10;TekAi+JHCrZe3FTf+gXGTy0m6iBl7P9TxEvr0WXCT/exXIrTn1fGTTmP6RxYd3wOPgp+yVF8FNkR&#10;OCjTAlbSm0pfavY63PQ1Zyx1L2UTiyM/148DhU+K1jR/dJq3I0zN8MvIxx8ewl/F+uP0J7mQsczF&#10;TUPjpi9brtPQ4vQpuyxOX9rSgXrTP+Hj4bvuxl/diV9LXFWoPn/GfirnptKcem76B3xhGB7tw5/n&#10;ppMHcNMcMfUButLBcfqB9KbwzQD+adz053hptF35TbOMDZVZ/aLnpkuJdzC9qY/TTy2DeaFbDDZS&#10;rvSmG8fAlV9kOt54aYDe1GtPI70pcUPS9/mY/XF8h4r0hUdx+uQzVX7TOG4/0SD96FiXkklPKja6&#10;UlrRolmSaXKl1sFVNW2tY3/i7lvGEKcPC0VbKmZaNTfhKuck3Ki3pTvFh2mirJXwWvoXR9O3q9iY&#10;DPqrDH5b6sFeF9z7yOXu4A98ic93f6fL3t2ElnSVK96FcfbSF9CLvvkG7wV0pnGcfv4msaDE54d9&#10;60ybamNE3aRf5SbvlthKDJX3TMRNC+hYC3DQOt5VY9Tnczky5sdeon3ZzbMDM83f4Bk33elil+/h&#10;vdTFO68TY6pzj+miPjsmcy2VGDpKYvCr5sFJZ8V6U8XpS3MrXSj+GffZc9MM7BR/4An5Tcu5aUp8&#10;Uz7YTOV2EoOEwUbctFLzs0awXZxVLBN/pjmNSTf8ZBPbTOGT1C7mN5qBLyO2yW/k+aZyqeLj8Bsl&#10;G+XPUNcGfJqSL8Q5BnNTnbdR3JZ6MF+7QOwcbgorrXjHs1MxVK3TtnTTC/hAz+Iv5d1E8dCLm+Cm&#10;+BKdGNxU40KJmyrXaebSRt6/WMcqYuaXw08WGjMVN1WMvjSnWeU9Pcc3RXpT46ZMH2GnlKlcqRoz&#10;yvZbQzuB786ZxihOf77Xmx6ZQzyyDJYjnYc0rudbnI0LBQ8dMCbUWfxMzmsmbnq20Sw8w7z0phE3&#10;DaU5LeOm4cF5VueAsjU2lMXjc22PctNlnpuexB+GmxoHhZvmrH0ylTaLbBpttKlO4yxk0ZtmY72p&#10;+OhgbsqyNKsBWlNtU47TEjelLOlNPTetZ1rvuakYJ20gry2NuanYabkN5KgBvNA4KGUaN4VFlnSc&#10;9JOk4bHpLfAD2kq6R8ZOD8+LcqVSLozzsQYDTaFPMW66jv4KTDpTb8zDTZVrwGLz2deYqXFT6v8I&#10;N2W79KaK04eb6v5JD6vxpdLkEvD5TeGm8N4MOQak7dX4XjauFJrMYAjLipdKb6r7IL0puVGlN82V&#10;600Vqy/OKd2o8pXGcfoDuOl7npuKc8JLleO0lOe0pDeF1aBjM40brMbi9KlbyDHiohaTb+x0gTFU&#10;r0Fl/gS/vTSpmLFV+GbIfoX95HgucVN+o52YuA/8KDwI30CX6rWfYpmUDyMVJ40tXrY4feOcnCOK&#10;0xe/kcY0t0c+iOanck+n89zN4XngWRMnVVmmaaX8iJnG3FQ5ArzeFJ/k6Fw0rNw76mqa2B2em4p9&#10;KS7Gc1P63MUHxemMCYonDmGPMFF8WXGQ2GIm+UR+WrZvfMyAKT7VgHMM3N/y0JuuVevfi/wvjpHP&#10;ZwYDjZmmlcN9KGNAVrbVMb5e9o+4aMFYscqJt0X3YTA3jctXOdpX238zbhqXSbmlGH0YGczsF3NT&#10;tKHGTVUnzR/Bn/xV3JT2jY6RXyrGLk3pvrcwnh2xTjHS6D+f3UbfkUx9HOKimuq5RVtqunFNtX47&#10;/z3F5XN8/BzGmlPPSXn+eYZs3rSnzOvZt/PpnBjLvzxOv5+b6pmy3MFw1JiTDp7+am4KC5Wu1GtL&#10;uUfGVSlfPDlip2Kmxk21LO2EuCf31PSjaErjsaAGTj0ftXuv+x/ZAM3pENw0z3PtY974Tx7j94+s&#10;xE5/NTfl3SROWnqGouXBMfq/kJsW4/3gpxrfTv1tSTR4ynVpOU6XEzveNJz2AKwULurHhRpNDNgo&#10;fPeaEjcN1omjipvW4N+Pox3faJwz19GMz9KI0Z5spy0prWk7/gl60yyx9qY1jZkpcfgZmTHTLS6I&#10;eekNuEovmkXWB2hTA/hTtmMFZTRhMKhYb1rOTRVbYnrTKXxf33wkTj9mpzaN2elgbqq4/JK+FD4a&#10;60yNmc7mu8o3gHGhgv1z+VbzfVWsPr5Onn7S7OpJ6DOJnX+Em/YzU3HTqllPk/8Svom/qhj3VMML&#10;JW5q49yz7Nkn/io5FBLLnmNKjs2F0iCIlxKrP1V5TZ9mXvH1+K7T47yp4q2UO6RxbrFxzp9emnIj&#10;3nrGDZvw3+CDzzqNb1xgPKc8XDPbDlNBDzWurd7VHRnPtowrfpTHJ4fRolGuXqA6Ea+/4Bl44+9d&#10;Dewx4HuZ0u91dwe8m9+si9+/GzZR4qb8dl34iHAU5TdN3fg0isuP9aafOelLBzLTT6J9NIWxd+O3&#10;EvufQ7ua6WxyGh9JetP0J+NoD+C/z8J/X4yuA06akIYCPYVZo/K7RVpTrUObm2qR/gP2u6iCePzn&#10;Tc+rXAjK/yVeWiV+OmsY5VFOC20V6U2JrbMxLxrgpstZBztNNQXGVqs/gHOTOzZDTiSNr5SAaabO&#10;L6fd0OjSF7GOln5uCuOsuQ43hYNaXP7NSG9aFpP/OG5a1bvH1XZvMs1q4iKs9BKM7NJKxpuSrXG1&#10;PZtd9Y29ruIubPTeUbjpEfip56bSm1ajPRVP9dzUa1Kr4Kc1rEspnym/i8aFSpGrtjQuFDlna/v2&#10;Evv/n48LlYGXaryv9E3OcYf4f8oUA+3npufK2KmP1fdjQ4mbdrrR38t6yBlwxiXv7YaX7nEWSx/P&#10;3yP3wVfHXNV3jAv1g2ekltuU+H4bJ+oh68ot2ife92fHhRqKmbJNetiRf78FN2VcqL+hb4V/Vv61&#10;048LdX8vmliYKdw0/UBa2f3RuFDtlofVuOk/+tzof3zhKsRev++FDR92dfQ1jEFvWjgFs4M95tto&#10;35/HDybm28YWOs04Q7BTjQ1VOMQ3+1wDfIL7+s8fXNX/+rur/anPZcmdke/AZ4NbipUW0IeX4vQj&#10;rWmedYVLcFPpWOGmRTSmpt80HgmzRcNlMfw9PNPXYBVXPzRmqtj5XE8L3HQlzyXv6TKtqVhqKL1p&#10;iZtSxlnqresx4/1J3oHwwhLa0DBN9h1yXChxWripcgTkrzabltT0po9wUxjnecq+jAa0q8H4aF0X&#10;5ZeMa4CRDuamiuPPkwekfFyowln4prSh4qaKree+S/drrFfctMNz08JjuGmJp5KjIMQKp8RH4Yfo&#10;TQtipyfeon+cefWXH4NbDuClnOPsQPN5TeN1fMPJu2O+JpzR4vT31Xt2KoYKM7VxoeTDnJjD957f&#10;HvOxLTB3xbjIHynnpkdpl5HPSONCKeeTMVI0pwXYpOU6lf5UtmcKbS38KnivmfX345Mdpc3E9ZTs&#10;8Fv4Xv1WgJ3auFBbJkbc9KX+/KafTHDhp5jKFu+F/WpcqHyc35RrK+ylHgfYfgBfdDc+rbjpTqbk&#10;YM3CFjUulMXpr/fz4qZZ6U0/mYRvy367IuMaHpffNCtuSx+g8p7Krw42olFCR5huhiGugCUytfh8&#10;uKnykKZXj/fc9ONJkeZ04pCa08zHcFhi19PwSsXpJ8VJ4aYJporTT8ma0CHCQi2/6eBxoeKYfU2l&#10;N7VxodCEsn96zRgYn2KI0JYuhp1pbCgssTBip4vRsoqVxmaMVHwUXhqZ8VTWq37iplqubcjzbYUR&#10;wkwrGAvKdJazE3Cz0XwfyddDuamWOlfNd7cKzWEg3cZVvsvfHHIB+UjCO5t5/6yBn37s0l/tQHv6&#10;GTx0LXlNl8BMyWt6A156YwHzvG+U3/S6GCr/ccXm313jND6UcqGGN3i/3GRdiZcOmmebaVm7F/Pe&#10;mtvPTTvhspfnuHGden/xn7+2GHbKMy6DnxY07YHfiql28168/j7vxlm0mSbhH8hnwFdoCBj7E61l&#10;zE1naFwomeem1fPxu5oLfP8jbtric5v62P0c68U8a62fVtzTxm+Cg2rMScW4+3yh3M+Ym77t85vW&#10;fDCcY9B8cox47FDM1LapH7iRsS7pR1fMv8ZsqpyBNvZdTPNinPQN18JrLSe76VgjvanOIWuinvTB&#10;+5yqWsbUD91AnoY5YrH0/7/LVAaXrWJa8TZ+INuSDerr514sGenq0CuMvYD+U8wUvWlO3FTME1Zq&#10;sfqXN9LPtoH2QavlGn2Em8JRbVwo8c8OyjFNqbhpOTvtZ6bGTaVLvQg3tTIbIm6K5k5x+nBTy28K&#10;O5UGNQvXVJx+lv5sH6sPJxUvjW0AN8XvPEs9Ti3nWLgUGkrpTcVNZVnlN0VPqbynNi7U6WWem8JM&#10;bVwrjstEZnH60qSeXIot8dxU2tC9M3mXTUfXMRWb5jw3Zap2isoVFz2GaSrTMbGxbNw0iuEXN9W2&#10;DMd5vWm9ccfMlnp0mxjx9BlxU84nDqp4/MwAXjrHDeSnWqYs9s0oBn8rsX2wSOUITW8g9h0eKd1p&#10;cvNrLqUcAMTgBbSNdP7ggBgj8Y1YHGOfQZublkXrpUU1PSr1SsJiEzDO5NqXvYmhis9yvkfzm4qb&#10;YpHeVL+B5ToVN5XWlXMoF6vGg0pZPVXXyS4D482o/nDTzLY3vXZ0P22+IZiptsV604y4KecMuJ85&#10;csZ6bso3SLxFsb1iLcpTKk4fc1PF6B8RL/Um/anpQ8u4aSB9KONJ5XbBHRWnP4Cb4tvBVO2/LCYK&#10;u/Ts1PNRY6m2nv8CbNW4abRPeBwfaw9+h7ip+JGYpOZ38C1l2WLqj85G7/oeNt/zU/iAGEG5STdq&#10;Y0NF60vjQhGT71npW3y3+cbvof4ag/wIZX7u6+n1ppQtRlpucF3lErBza8pzqpyOVj/Vc3s9+Q9e&#10;sXF7jK2chBHCIAdyU3FDGT6fmTgeFrNDscIBXJN9y7lniZuy32PZqXjnUKbyym3gvgO5KftZvzXT&#10;mJvGTNPK8Mf2Mx98vFL9ouuLr4tpPzdVedo+6NpjthyfYwA3xdeL85qKV5aV+6vm7ZycW+cybkq5&#10;JfaJ/4mf+IiZz4jfG+cbNW5KHUrclG3GTTk23ueJ07gc2PrBafiHU3kv8/9G/2x+oulJ9Zy+7p9P&#10;ntNAz6pMOvGtvBPV92Hb2UfMdBv/O54Pcc/SuFB6riPzMfo8PywP5KZ6vv7sTQwVVvtruWkoZmq8&#10;FOYrPfgT2Olvyk0jdjqQm+o34Bv3/5ibFtQfEvP234Cb5o2ZLihjp8wbM9WUd1o8H/PQSJfy+Hh9&#10;fELaWcVTHKc+qDOLzI+QL51YNNxl4Unp5aPxEZ9DDzGSNoO46GiXXT+auLcRETeFnW6ohatWRNw0&#10;4QI0I0WYUAADzbU3wjZpj8I3w/O0hdtgXDE3hX36caEYG+qqbDA3hZWiMQ1ubHNpzI8N9TExPvhB&#10;lJ/reAw3FTs9t8z8mBI3hZ8Ozm86gJtKf6p4/XJuGucyfRw3pe9UPkCAXxHu59u3j75ZdKfKAR/i&#10;EwTkUc2snBDpTAfrTQdy08oZT9GWEd8UEx1Om2kEfqb8TWLhxfMah/ttaCOV3zSx9Dn2g1Vq3FV8&#10;0wpxUzSmnps+Azt93vip57HoHoZkpmKq0hTATuHj4rcVM0a45yc/RT7TZ13trBpXoL04HoYxllxi&#10;ITH14WX8y8sL8Xf5XTtot5zS+4jvOW3RZAN1JUdqYgHx++RtzbXwf2lf6ZLwb3HTHHwzi3bLuGkn&#10;fhx6rhzauaB7hUtf29jPTcXrLL/pYG5azkz9fKarEW4Kj4WbBrAY46aXGumnHkPMINx6xtNwUGLr&#10;GsRNxadjborelHXSnJrGYgVtoQ/VHkiQf2AkPj9jYM0dxXWg8zBuChumfaFxpmoYk0vtCeU31fhQ&#10;GidCzLR2mfgsOhPYac0S8hjAkrObaYN2rCVG/phTDtNMxyL0sC0uSW7TFEwpcWmN15t2rYKbbnNV&#10;Nw+gM5U9hpuWM1TN3z7oqq7vstj/5CUYLM9T4uJKcqauZNrqai+vtTGoKq/vdhV3jrrKPrjpPXKn&#10;xnpTaVDLuelX4qYnTINa23fYpXs38tt97JKw71QvjJrfRevEUxN3d7Mf/PVn9KaVX8M92UdWTcx+&#10;bR+MEO6qcaHSt7e5AG6aub3F5zuFn1bf/xxu2kZ8/Bl0l+2en/6FMpTv9Jv2/vGh0JpqXPoKaTMZ&#10;80kMN3V3p0uhbTZ22rcDjrrLpfu2wCIPmXbV9KUwUstt+hDNqRhpOTPV/CBumvxqv0t9scuXef+I&#10;S90/Ct/ch8E8HxweWmsKNx39t6uWq3TUj5zvb7DaH2+Ra/Uyx8JLv9wNBz2I3pR7/TVTNKfKpaoc&#10;BarX8z/dIx8qetYf7rhKuOmof953ie/OoINCD0U8d/E0vkgbbftzaKLOwgBOw1FPir/B3k4Rpw83&#10;LR581cccSIP709eu+l//dIl//+iynCcUEz1Df55i48VKFfcvrSnx+QX4ohijxjuycY/a8cc60Bxe&#10;INYVs9h3yxmK/32F55hnOOxuduFV3vU9sEPl4LgCt6BPJCTePkv+jNjy4qadjfBaeAbMtogWu+4C&#10;42djmhfHDS8vRzuq41sxjpd29Qrvmy7YyJUWysTESa9hPU3sw3mvUCbvmEIHDJC6FS/6GP3iBabn&#10;qDNcVrkIQr2DKL+OOvwsN+WdEsJNpSm1saDETGNuepYydc/P8o0/zzdUrFfMNOam0pwONrFUMVPi&#10;O0LpbT/n98JsXKjP4ZrH/wQzZSp/kL7yx363jZ1yHTBVi89nOX+W8+ubL+0CxxX2v2n60sLeN4yb&#10;FtFjFmCOhb1v0vdOO0a60pibymcnpkWx+wW4aT7ipnnTmsJNyXUWMr5uKN2IcdJ62ltTjJsWdlG+&#10;1u2uh19OxX+gzrLD+Kq6BuOmtJ2ORHb4rYibsu8hykMXm9/+qssP4KYvEac/wetNP3kJP/ENvrNw&#10;U+pvWlMx0v1TuD7OuVfnxVeFE4uvlrjpllfxU8bBTGNu+geXW4+Jm65/0eXInZrT2FG76r09iZuS&#10;O0Ca2hxm3HTDyzBT+Ggz7BTdaYpppnWcC+CEKTSI6VXjaH9PxgeaBA99eUhmqhj+DDH6gcr8EMYm&#10;bgozNW66lDiGmJuiBczAQMVNs5upu+lNX2T5JXwwprINmHFTTWGma8dRlwLfKjjpIvrylsBhF4ub&#10;8n1axPfqA8WGJIybGjsVFzWD/z7CTbVO28egP4WbUq/KWeRVRwNZRWz6CHIFjXybb/4cGJ3ynr6H&#10;X8E+CfLdFLdP5h3CM/pgl8t+uRVfbrML6B8LvsAnQHMqDpq9t8nl+1a7uluKmUdzfn0RDHMp/JL+&#10;nOv4p9d59pgXL9VYUJ6bUuZN+lQiXamf8m6AlUp/Gt7g/aAx6m40ohnnHab3QTvvzA603R30VVx4&#10;h3cOfQEXiL8nVn/MVd5FV8lLAkMt9HDezvm8A+e5F6/x7F97n3fgdNpOE/CV8COU12dp0nyleFyo&#10;ypnKV4COkxj4qpncl7kjXG1T6NlmC/feuCm/Mdrh5IpB3FRlwiE93xRzfNpVGduEoUbctGI6/h56&#10;0RrG37Qc7S38jpT7i7hpQwJ/hpgn8taLxyqvqbHTd/AdFbdP/7uNnQm3lY9kY0Kpj1l9w83wVOoX&#10;c9OU/J6Im8pnrXyXOKfpv4+4KRwW/apyplZyDZUznuF/UIkOG53zUvxZxsR6iTGaAmLx08plKm4q&#10;/ilu2rWZ/u5N+JbrXdDGbyhdKZxUWlOvNxUz/QCWAgOCPQYXVuODrsefejI3tdh/6VkjbiqNZ/bo&#10;AjjMPGNNGqs8L34qbqp1aD37uekK8pi29DNTsdOYm2p6tsnb57Q14JEae924KazNa07f9dwUDhgc&#10;X2jM1PSm1L2fmy4zdlripsZOPTe1cZxgfjnx0sHcVG0VtUGkJf1Zbsq5YaYlbspxj3DTT+t5T4kZ&#10;vubEFC2GXkzUuCltm6H4Ke2jNO2nNPrVzOY/8k6iHHhkaj3PisaF2gT33PCKS235s8XuGS8lp1mc&#10;w9TnR51h59RYV3buMoYqNpqkPDNx0zUveYZK+eKyxk3Rl8ZjQmn5UW7KOnFTLFDZ5A0QK+3nppOo&#10;+6u8s+G74qawz2A3z7vF5s+A8z7ZpFU2vSnaCB0j1lLOTY3LiMVIvwanVFx9zE31/yvnpjYGFHwz&#10;1ptm0ZAGYqzircTol3PT3G6+m2Ixe8Vi59oxnpvyfEh7aqxTUzFKpvBXcVOvG33f8owq36K4qcao&#10;j2ONLb/pTr6nfOtzfP8tH2nMTgcxU/FT46axflQa0kP8//dQJlrWAqwnRznW32rcVGVy/bAG1dW4&#10;qWla3/PcNJ4/zjNpNpd9qPNh+o/hROKmyiGg/JGK6bA4a7EVcVMYpo3ZTqx6QTww5n0xM4yntp7t&#10;QzJPcUqVOZR5lmlaUflclCeuafH36rvGl+rf1r893kf5WH0dOIcxUOpUYrzRPOsL1MHigaNzlI7R&#10;dWh/Xaumdl0R57Rl5tlWoIwiy8UTLCvm3fSk2g/TfuX3Rbw0HjPpP2SnXis4m/8cv51+owHsczrx&#10;S/w/iEeSFc1Y1rrI8viJeXLiF47jX5fqxfYjrMOvVE4o0xYwNU1pGYfV+gKcXf+/PP/xkHh5Y57G&#10;RPELP5G9Ah9l+hmMVGx0W723WGdazktj/el29qEsMVHjpso1HBv9GaWcpuKmsWm9sdJBU21XH4X0&#10;rvb8sZ2pzzXMlHOEHBdqXcxJ0W+H5BPwpvlo2bZrvV8ndqrn9xGTljRer3npSKU1PeQtPITuwRgz&#10;01KcPvvYfvjzFqfPvuXM9El6U9bHGtN4OkBrKvY6hN7U4vDVRinpTvVf4v/KOmu70E4ptV/Qe1jO&#10;MfocLM8pz57aQSHtmpKVdKbzLX5fz2d4knnxVOOm75dNWTckN6W9dW4h7T7aX2ovUXbhAn2uaOLT&#10;rQV87CqXxe9JLIbnkYs+2JDHbw9gZKPwzUegbRjJOtavGw43fZZxGCpdbmMtsSR/hKk1uuwF/Fzp&#10;QYewoBM/qQf9wXW4TKQvTV+Do8CQUjfhIL074DU7XBZumrv2ict2rSdGn/Zze3PEZCm/A7vYBJdr&#10;wThnG74M+X+CrX+mT5Xv+Wdv2nw8JpSPzecbZ325muKHPIGb2viTZfpS46XGTfG1DsyzflPx0ozW&#10;yUdi38z2t11y1UTvk04fHKOvZdjpNKZY5fT/QdvjWe5xJf5o0u5zqvF52k9PozV5Cr8Thrqc5YZh&#10;+K7DmYflievNJmZ8ujSmPjbfpuhOK9CcSuNa+Q5x5vjxYoIJGGwCHquyEsvIOyXN6rJnaJ89zfYX&#10;OGct52IcV/QBozl29FTGgZryvHth8v9En/CUG/dZzr3cw3VdaXCpdlj3Vfzcu3DuW0zRCWaurnMZ&#10;tL8B39eAZza7lXfShiLsuIZnh/YtXCHsWgT7wBeGucqU4zTbw+8EO1We0wxsJbiGD9yLT33zM5ck&#10;Rjx5G/Z1a4dL3Npuyym0p2l4agZ2l7m+Dta6luMpR/pVsaSupbBTfN/uBtru88g3UOGGTeSa0FZU&#10;o8+tWSpOihaGNkq68QU0tiPgm/DOpdUw0BQaYdqsxJ5VwXwr0ZkmGUuj5n2OXaBYRGlJyIlAm0Ax&#10;/MovG7Syndxd0tvWfMC9Xsx9XE4bdUWCdm4V3/Ya9KUt1PdT2npcA/rPNHrT1KUG2got8FRynF5s&#10;YXyoZpci32mqq9Uleja6Gv7vVbfhm33oQfv2u+q7B1zVXTjpncORwUtvo/e8vcdi85PSlkpjin7b&#10;DGYqbmrslDZKbfenMFl0l7cOUBa5TvuOwVCPUb5YKrlO751wVfeOE5t/lLGV4Hd9exgTivryO0gn&#10;O8DEtG98zLZPzCq+gmU+8Fb5NWwT5mec9KvTMNiTxJZ3ucqv4Z8w1gTlKo+ptKVpY7D8d+w3haPe&#10;Qnt051POvZN6HCZeH276dUcpv2kVGlTxRDMYqjhq1bfnGVPpFJpNWCZlp+98BoOlnNuUR9s8c3eH&#10;S92Bo97bS3lHXe238NvvyY/6sMuN+r7bjfprt6uEu45G/zkKzerI72GqfyXu/7tLlN1GvoDTcM0D&#10;A42cqcqbGlv1X86YlrXqB/goTHTEj+hC/9YLk2X5hys2DpXGg1Ke04qHV2HBFxkfizrfP+BS93i/&#10;icti4rMaGypxX/kPTnDucy7x/SVX+/AiZfW4EQ9vuuE/ojuF62a494ppr5O/2A5XOA9vhH8WjuMH&#10;H5vi6k4wLtSJKcR6v+bGHnmF9/oMl7q10yUe9rqaf3zjnv0//3Yj/usbfodd5NTU9wIGd7HB2Gnx&#10;Mr5W9wL4IyzzIs/UWfwTMcc2GINM81oXrS+24ZcpLym8tSgtp5hkF89fN0xSmtOrH7oc8fNx/H6e&#10;8eyl4TIuIb0qGtYBdpnly6yPTDrS3DXe6ddVDqbyuls4RxPss9Fp3CYb20nj17fDN6iPxc6fQUtx&#10;Bp895pxWX+7ReXINdMBnqOsY3he5LvhLJ3XtpM68i1T3vBnzXMtYeHKxDZ8cRl34HH/tJNd+EnZs&#10;xvzn+Ghsq4Nb15GrtUi/SCHOawpHla5W8fr5C7AgrAirHkNM/5g2NHWnYTnkAS0cxcfDT+w36n0E&#10;O4zfJ59a/jsx+KY1PQc/wvIxKzV/3fsH5gOrb1Y5nPB/lHNU4ygVYah5+tptTKU99V53iu8zRj5t&#10;xE7FTH1+09n4M3BSsdNjnBsLYaYa96mw6zVX2IPtf8MVDmD7XnF1B1je+wo5Sicx/SPnnYIfhg9n&#10;fJT6M59HX2qm68HCQ1xvbNtfoW9usrctkzwr3TzehR/9weVhm6E0p3xPTNu6l2sQH4W1mr5UbJh6&#10;5A/omjgv222ciy34wpsmGDMN1r5ouU19jlO44zpvuQ0TXH7TRPzS173thI3uwG/Z9ir5q/h+aSpe&#10;it40i3Y1h9Y0S27TjPJ7Eo+fbhlLvL7mx6KtHAtHFTct8C0tGDu1WH188GAz7FR806aan4hNMo1p&#10;ZuPLLoefkGqqg8MFWJbvdJ5vC1MtL4OvLYOlom20WP01L7r8Zt0TlTEeHyzvgjV8Z9fkyWtaxBcb&#10;T/t/ItxiAvrQF2Fe8uFgpRanT1/eQnFT6U4zfNfI/T0fXteQo++P+q8ej5Z0HMcV4aNcB6b59Brm&#10;W/kutsKKV4/j28Y4U+8rPn0UfKwCf2GUq51NufPE5hT/LYO9NRb4L7zmsnfx12Lr2+iyfRuwTZjm&#10;N7n83XUuf6fV5W81uMJNnrUbvEt6eafc4Dm1efKBXOV90APT7+Z/r/fHDd4H6FWzt9e5ENO85Tq9&#10;0epybAt7m13+WiPx+Q2WW6RwkXZjB7n82mmjtYuV0o+CWX9K+0zLfTq2e74b18M7j6nF5sNaNYZc&#10;vrfFjenh/CffIP4WbgM/1j2tni1OCnecieZ2kFXCTaW7rZrNfVgRYnmX/BC9KXH4ij+RbjPVXMl/&#10;por/0Uh+W3y/RnyThcS5yK9Dv6k4+irped+RLhTOybJi4ZVfveZ9+s8b0tQFBqv+9cbR3poqKBtr&#10;lGkfNA/8h/R7aWx7jfepHE5V+EOWLxX/cNQ0+pbhplVzh+ODUh/YaRpfyHK3N+H34x8m8ZVSTSP8&#10;uhWcF5aawGeqXYiGFQZr94F7YXpTtKaV6FpjS857ynyqJL5t7eKkKzL2TwHdg1hpeJH/AUwzgJ9m&#10;aQcUOvk92z/0uk94qeLy/bgx8FLF9MJNjaOe4nc51wj3XgE75fgyM+0p5ZXGi+oSm211WcXgk9s0&#10;j65UrDQkXthihg/NgnvCnaT1U/loToMzjbBbypbutA12ek7W7DnpWbbBTLNMc+eYHuR46Q5hbGYl&#10;rem7cDJsP9tpi+Tgm2LBxnzFfWN96SnKM1uGzlTMFD8Zzhmi98zSJtGY53EbvbCbtisMNYvl0LOa&#10;RuPwfNjaAs9PuT6bl4bxiNbPN14qZpphfKoMjDOzA03Htj+7YNufaBfV0z6CFX7yGlrRV02DmUZz&#10;mmYf6VlDys2QD8Di9rkOtXGMa8I3bXwo2j05aU62ojWFuSqfqfKaWn5TmKbi9VObWIalpj7lXNsp&#10;V3WQllSsk/OkyZVm3BXNivSlYptpri3DNWZgEhnGptcYTml4pmlEKdfnJEUnugmj/gHl6H4EOk46&#10;U/ilLK0y4IqmN4WnZndN47ppE2pMKNUP9preMNG0sb5M8dPJdj+yaE4L2j/Wmx6YwT3hHJrG6/jv&#10;BLJ976C5eYt27xTuBe98Yy68L2K9mngN68RVQsoID8/mP0f7UVNxTRinuKbF74uTMq8YfelFw91c&#10;G3w0jgXOwlFKMcKwlUAaV1i98dhjC6Jn5H3jkr5cytY5TvKf4hnKc67wyCx0qtMsht7GWhKb2fWm&#10;mbGb3SzDYJRX0fRUcE7Tfh7j98YfyB3j/0xbz/KQnuK5xMRBjYkeQN8nvkMZeTN8AbFOMV5NpRuV&#10;PwEXLZ7kGlWOzMpW+ZFF6+vgrHnKtON30McJa1J+SeW3MeZzAh/lV3NTON6v4qYx4+yfxtrP8nJi&#10;JmpaUuOc+FQ29cfFx/j9tA6/TiYfL+afxjK5ZulOWd/PTfvPbcc8lptyXfF65TpVmZRRFEt+HAct&#10;cVP2E9eMmelR/T7ljDUq19jsL5sP0ZmWTNxUzFblmqZ0OvPwzpKxPp637fjE8n+VI58xRgsx87Xj&#10;OQ7ftWjcFP/7EGVh4YGpPFv87xSDjx9o8ffwfxuraVs9zx/PoHFTfEPx0tgibprTPjJx05iT2vT1&#10;/uXtbOf/Z+9jnuV+ZiqOqnNimpaY6ZtRPaJt2h6b/sc8v7Zsz5+ekf7n0DNTPZNck55DPVOxGTuN&#10;1mu+nJuyz/9f3HQgO/1Zbmqs9D3rw7D8pmXL0ojaM6i2zn/ITdUWk4a1eJp3NCZ2qrwmId+sVDP+&#10;++KR5IfEL0OPmG4eDR+tRt+QMl6aIy4/3JQhHo51GyrQiCRcuIFtO/ivGSttHpKZiqdmL69y2a51&#10;Lnt1k8teg4mZwVCvS4O23aV7t1m8fsD64MpGl7202sUx+mFJb/p4bpodwE31XeM7aNpSvvWDmSk+&#10;Sv9YUHwfI73pQG462/fzipHiV2Tph5UvER7CJ5H+VHzVfJPp6DImRHrTx3DTaZ6ZGjed9jv8zWfI&#10;zU+cO+xU47tL/5lqGgXbG8Ey/f7ETinnVIq4qMRi2itz4Xryrd/6PdyUGH0z8c64XPxW/GOx08Ri&#10;/Oel+OVoJNLihfjs3rfmd4UbSm+ZWFaFb017h3qMegsW+9YwN+rPsNP6Ye65Cf8dn/sZV7f1ZVfX&#10;hV8Gu8jCK/M3N/C7tLoUur7UXRj3bZgmzDO4uh7eQDsIPqi+yPxx2siwivAKPvCVxSVuamNEwTuz&#10;XfiLcIqguxn+usqlr62nHFgdMfipW1tc8tZW+JymMDzxNpipeKn2zfS04nMv5nj4Bxq5MVgG1pO9&#10;CkshL0SKfu4R9c+5Ya9yr2ai52hCo9H4HNfMfaQ/oHYJ48l+QNz9MtoX3HONF1XzvtomyjXwvEsQ&#10;a2dxaLMU40YbcVql3RfdZ+U+TS1k/6W0d5bX0jbKuLT0PrS5A9r2uVN8C9HNpRjzKd2N5uHqZhjn&#10;apfqaDRumr7UZNw01RFxU7FTxjVLXlnratBYV93cCxuFk8I5KzDjnEyrYKdVt/a5avoUashdYcz0&#10;8sonclPF69fyfNX0wE57d3Hcfl/uHZjpXfjpXU0pFy5b0wcPvAMzFbO+AcO8/pFTnP7juGmcO6H6&#10;y+N+vKmviAMX63wAm0RjWsmYURUPMJhp1f1TxP0fdsm7O/lNpTUVN+VZl/G7mv5U3BTeqf9S7Rf7&#10;Xc192CHlVX17wds3lCP7dqCJmdp4UPBWcVfjpnc8N02Lm2LJvl3GOWsekN/1W+r23QXTfI7+vsvH&#10;+T+8YhpUsdSKby+hcT0HZz1u49zHfPRJ05qvyQerOj3kWDHTH/vgm3ex22448fkjfrxpeU1Hcw7V&#10;vfrr0xaLn/jyIJrV/cZPxVClNZXpPLVfHXUqtxZ2m3h4CW7abdzVcqOiO01yf6RjrOM7kD+HbwW3&#10;KxDr7bnpm+Q1hZUdr6ePGYZ6ACZ1jLYCfVMpdK41f0fD+q8fXcX//sFl/3KJMaXhDmoDtjVYmYUr&#10;MEXpqzr5tpjGEh9GrHQwN9W6c/CHM5rid52HN8AYpffMoz9VzHy+98MS7xQ39SxjKds/sPItzn8w&#10;N2VZMbWxheoD4XkWe82Ji6jMay1w2WbeM2wzPSgsBV5pdaAuxk3hpXVnuSfn8K1KnJf6iquiaS1S&#10;17rLxFeIu3Z5bipeWqBvqED9C11cQydjxGhf3eNTXKcY6UnKi7ipzZ+ApWo9bDp/hmce3alyzhbg&#10;uIVL1Ivfyec5XcL9JQ6Z91PhHL/bSepyDLb7OG4qnzHmpvJnpQnA/y6cXUD9KbuNep+HURO/UYCn&#10;mj+gtsMx6oAPKbZo4zRFrNRi88u5qTSn+JlF/E/LZ6r4fHwAjRFp40Wpn9e4Kf6u9COKuds9xRV2&#10;vuoKu19zxX2vw06xvZNd3X5y6O77Iwz1Vc75BlZvDDOUvhXNaV4mjQA6giLTIssF6UwP/Il9aZvC&#10;TPPbJrn81kmuYNz0ZZjpeOwPnpt+xPKn8FQ4ptVBLJjrCxn3SvH+MZctwFIL6FxCMc6PJtJv95If&#10;CyripgG8NDDt6Xhjpzk0nuHGCfTrs//O19Hc1MMkMPkuivHfim+tMaHQtuTEYSlTDDbTWoR1FfGN&#10;6shxCmf8EG3nCqbNxLLDCpONedgiLHPtH4hZ5Rh0szY2lPSnn0w2rYPafJlNE+h3fgkt3njPSpeg&#10;9VuKv7UMvhYx1OTynHHTxDJYVWMA3yxS9xfxuV6CC8NI+d7EGtOMmCkcNsN1pVfBQNE6JpbAqhaJ&#10;l8YmbkoOmYUZxm+Em77Ht2sR3y7YqXINZHSc2OhqWPAqOPDKArw05FrGwWdfJK6iwPeSvKZz0BnO&#10;xOCmle8Qqz2X2Ip5NeQ3rcJ/GMZ4QCNoI3NPb/CNvr/LZb7c4YIv8eO++Mxym2b71sNS16I1XQ0z&#10;Xenyt3lX3FpKLD59L73iprSpmSq/qS1fY7mHvgv156ALzV/H31NOU7Sm4a2V3u6sIv5/lWewN5rY&#10;j/dM1yKecd4HsU4+YqZFlutk0su38xxqeonlzjnkQOFc3fjB3bxPiO8v9MLnrnPuU7SZ0PtKQ1s5&#10;L85RMJL7gN9Uxk2l4zRuyv2pgq0mG7L4W/4/kW7lnrYyT26fFHrRFHrOdAtcvDHKDTQP5jgDtlni&#10;poqnl19GmWhDq8RNZw7jd8NvW4zfJnZqutNkqTzpQeP4fOlEa8VM51GXmRHPNL+Q8lQmVvE2fffv&#10;4M/MIi/RfGKFluB7Nqo8+G5zLf9rlpvhvFo2Zqr/KX3s8/Gd8JN+jpvWzCI+h77nFNeoMUYzaJYL&#10;n+MHEj+fvbgZ322jk3YiexlmenEV36EWz00/5x13knccrEdjQsXc1Ngp23KnebeexW/sWG3c1HKl&#10;Sr9KuSVmyryYadAG31QMPlwphI+GsKnc0bmem8ZaU4uRFm9a6JnmGY4xXtpi3DQLN9WYUcZKz9Bu&#10;Efs8SZkwtAHcVAwL/uftXdgU3FM6x0PwMHSnOR2jYylDljnN9HQjXJepmC37BNJ8UIbGqM/uxWhr&#10;Z4nRDuGAWbSSYn9ihYqpD2h7iJFKR2tx+WKoxlGZwlEzcFVjprRXTIep4ygjs1VM8g0XwCXFEaWz&#10;NHZKXHxa2+CaauOIm6bho7IM9bLlA3PQoMJOMWOmn77hj4Vjem4KKxWXjDSdNv2I8qVJ3THNyjZu&#10;Sv3Tu9DoiKHK4Mwp8VP2UU7UlPimcdiovLhMzqNcpDbuFLxWHDjLccZOicUPYLzBATFe5pkG3P+s&#10;+CKazcyWKZ7xqq4bJhrb7R8bCmbK+sxH9I8pRynsNIBbe16q3xkGjgVm/Kb67cVM0ZEGO/lNttWb&#10;3lSa04Djs9xbY6eK+5W+TYxG3EQsXMwU/mhx+dKYYkFsaD5Mh8o0Bzc1Vmr/AfiMGKqZ/hPiNVrm&#10;/PD6HLkCcipL+lK0oN4WsgzXlP5UbBbtZg4taE4MxlipeM2bxmw8a9I8vEbsVJyTeqqPIYRzKrbf&#10;GCd8wPKeSm8q03r1QxyECUvPFrEcaUOlZfW5JLlu5vvZKb6K8gDEnPQJ0wJligP5PJQRN1UfJvlt&#10;CgdhaPC5mF2a3hS2VziJ3xLrKJ80/VluWs4pHzMv35vcAMZAo7IGcNGIm5avK58fmplyTRE31X5e&#10;bxrXAT9PrNX4qK5T+2JiizHXNGaKzxix2BJ3lC9px0XH6N7AVe34EjeNeKaWbf+ycuPyf8E0hGd7&#10;4/9T4qaUHXHTUlwS/FPzefxD+Ym2XT4iWgLLj2/clN9UdUGf6POj4osrLyc+bF66Sfw+G9eM+CHP&#10;R/Hd9Kw9Yq+xLrLHcNPcNpgoz7Bnp/zHSgyVcjWvbeXc1J4/PYM8Mzz/nokyr2WxU1uvbarfIIu3&#10;Rc9H/IxoWtKcat6YKM+qngGsn52yTjzVjP3i+d+Mm3IudKZek8o00pqG0qaq3SCdaWzk8RqY25Tl&#10;30xvqneP/kOx8d9X+yTSm5q+tFxvWsZJveaUZ1SMlLZNXrH4TLX8n3PThZS1wI09S3vuNG0+2l+F&#10;NjQx5BvR/y65jPjxJfRfL6LfeckLtBEq0B1U0YaodIUNNU6cNFxfQ/xbjcuvT7pwLRyVtofF4rfT&#10;3jV+ip/7xGkzLLTV5brW0BZe5zTmU9CzCTb3kR8D6vrHsDj8qytsQ1OXU5ntKq8RX5f2vsrtwExv&#10;ugIuh7Uttz7egL7tfr0p/sYTuSnfPsZ0ilmpjQUF/yzlMxUnFReN2aj4aLyM75CX7wJDNWPfDGUl&#10;V0/CHyXm6hG9KQwPzhlb9dRnXOU07B1Y3Zxh6BYVrw/bXC6D7zXQt78c/3cJ40AR9101i+Pf/r2r&#10;1HFTpTUVN9VU8fl+WXH7FdOV5/QF9n/K1cx9ziXRQ6YpN92Iv96I70vslsY3qv2AcvHDq2Y+A3f9&#10;HVzwqYi/Dmc6HG76OzfsFeo2k7bQppyra+P/+3+JO882KY40Xf+VmdXsSGIk4dqW9w1CGOFE45Gw&#10;wnvhGieMEB6EQAKE9w3t8CCM7Ix0SbO7H845vybO/byRkVXdwszszM5+eK7IjIyMyqrKrIq883nf&#10;YM6X7K0NroL3I31/l8sopv7xXvx9e5krd5/Lf7PX5R59yvf2sWcqnYv4fhnrSj2Mg7s552AW8ojm&#10;pJvL0Wr6XMt3v9FlmEMq/WAHbA1mR9+KC08/hJc+2G7bxEszt9Yz5mZsCzfNwF7zcJAhcEqxyizs&#10;I3tvM+PS5fg8hriBrf3cgAmM8xfikTAOTdzYcsb+K4g5w2ORWMr8UfPecgOn/tH1n/iKGzAZdvw+&#10;3x33KgOn1bkBk2DIE950g1r5jCfr+/sD94qvuqYV/fH9VBhjjWSMxrPzqyudzf30kPmNnsDA4JHp&#10;221OPDTVpXKjS9/U8hrjp/KbJuGmSfh/qpO6LtZpoz6S5KxI4rlu+PoErBOm+eika34EU/v6qGum&#10;vunObuLzd9RwU/ylXEd9/aZJ+k10bXDNPfDYO3tcw73Drv7BMfIAnCCP6kn0Ba9x1DU8hKnquO/v&#10;c4m7n7rkHfrmekzd3RFpp0vd4/sQ0+b7SOF5TD3ay3vEx/jN56752y8txrzpR+Ls5TX981XX8OM1&#10;8qmeYQ6pk9Ym9UTPQvguI26aho2nYeJisOY3fcx3/WSfS8I6E99+AWuF58JgNae9Yve9WP+JmP8/&#10;XzLJZ5oUM31K30/3uMwTzkX4qXKlpp4cguvD9L9RyXHqGMVZYZJJmGT61xuu6a+wRPHEX7tcE4y2&#10;+S/kEvjxNGzyqEt/Cz8W26zxl9oynFOs0/NOvpO/kNsA72sDbHTwf96Hcz505jElTr/+v+4xD1SP&#10;8dpm5nwSLzUP6/dfsT/HonUp9KnXIqbe2Kn5Tq+xf5er4zjrid1vgMcmf7rocrc28awLtnCBMcYZ&#10;WOnpVsYWk+GlCM+pxXtfhFPBs8rH4VqdG1z6Z7j2f95x9XDdxv/3i8v8n595/vEF94dtxCWs4Ld0&#10;NdxzMZ6rOTyDgHVdhAcqj6d5NRmriJ0aL2WZsqz1S+KSnkcWr/N/1LnUeKPmZyrfW4tW4RdbCfeA&#10;GeLfKvMbUOpawvHA6ToQXrDeEjetSjlWNZdTCW96+d4ar7ur6Yc+8YwW6aN4g89BOVjFRK/S3xXG&#10;Wais0o6XYzR+quOn7ho5FPHpVm4s5ncIfywqohL+0jIqif3CN/VbUlZ/l9mvlptqWfzUOCqfv5i1&#10;Lc+EneJtu7rIPKVD+G2S91SsVD5TleKqxUsc5zn2J4a9rFikU+xf6zet4aY+zyn9MlYtMz4vX4Yl&#10;XYEv4TktEysidl6OmSljzS/hlWKkYqN4ROUxtTmhiHEXpywebfXSdtoWNeY5w/j7HH0znojj9FV/&#10;kvGRxmrcQxVhi6VDY4ydVo6JncJLj8JNpWNjXMuXqnuP+yT45uHRMM73OO+mMuct7xFVGAtXiK+q&#10;wDstJ+mR8bQbY7y0uH+kK/IbWtw3yhX2jDBmmodRmd90Fwx1N3XaBjtVXoAKDLeF42/hfSr3QJn3&#10;UT7G8kEx05FOcfhZ+KLNbQ8rFS8VN/Ve02GU0jvE7Y9g7ijK3Xpt3tuB8dZH8QC+0/3iprweY6A8&#10;jDO7Fa7YVmT8A0uMuKl8opmNQ6hrcRnF7a/BWwiDNHa6vgVGBsvEH6q4/dzuscRv0teecfxncG/O&#10;a2fEIleXGF9leb6JD1TlyjxSjD5s7SP6I3Zf3DSxSv/bGThtyeU5lgIMt0Cp96ncp2neU5r+UhxP&#10;kuNILOc/bhH/d8siZrokCT+ln+VwU9hp02LlvITXETvRtJhnsyvTsFZ48AaY6aZhPPfFr7ppqEtv&#10;5H3w/uSBbVzUDINr5L8vQb6aZpiZYjCIxZiP/3RuAu9pHXNFDoI3vA23XAYrZQzAWMBrt8t9+4kr&#10;fMtzVWLyi9/AS5+2ueIjfnO+Xgkj5Rp/wDMK46achyyLoxo7jbkp1zie0OI9fhMecI0qlv+h9v/I&#10;lR6tNf5q5X2uZ8Xmd/EcAB5qXtMb/F5F3FTx+WKmFflO4abeh6r4fdh+N+1vsd8trlOe9Vbuc+0+&#10;0H3qBHh0hbESc1+RE1RzYNXNwXNqzJTPAU5ay0+1Ls9p44eDYZewaT4/5XZI4VVOcg4l8SQk12Zc&#10;iu+6aYk+U8Z2s8Qw4aYzYZwzxUnxcM7iGbh46cw3iP3RMuUcts0fzPfBs+CPeBZMP+n1ec5Dzk/y&#10;AaTWch6tVhwNTHuuxnbqT+MZP2+TxjXincZOxXnt9egbJqtYmuTSBpdZ2UyeLvgpz5pTa8XtOXdW&#10;cy4tE4dlH/HdGcTo08+L/KbmleU9NC/h+f0y4nKIzSnubnXDOj+GlX7Kc6sdjOG2kj9/I/9D3AvA&#10;FDX3k2LmC/hKNR9UQdyUUnH78oxK5js9T1079w43NvKcfBPPpzYzDtzC/QBeDPJDKUeUfKbWn/aB&#10;J4qbKk7a85oP+e3jnop1i9OHU6mNzfN0fiXPvhlHcjx52GYBj2nxyhp+u1nX8cE3c+KVJ2bhMw2C&#10;o4mbmueUEvaZh31q/nblOc3j+cyzXwFuXLjI/474Ke9LHtMCKspjaMx0Jvce8k5yD3JkmhfMVPMV&#10;yWsqZpoV+4QvKu7cPBzH4cDsm4fPmuClhVOw1ONzacM9CVzSmCX7mecycFN5IuF7Wfij8pPK02n+&#10;TrhlGn+o8oH6/sXF6B9majF16k/cczdeUHymxjE/kb8UXorHVOuem1K3QxJTHYfvFG4pPwt9W//y&#10;mdBXir5S3K+liA1MfarY/tGWyzSxfRRx+ZG2jaKevnbSFzLeKd67r9Xek/ih2GkeTpqHnebEUOVD&#10;5TtIH5pi7WJfbOiDXALWj9638Vg904rYKX2LtWbx+SoevsB3W8RXrDKnOaCO8t3CS+Q1y8JcjJeK&#10;mUr6TGE0miPK8iXCTfOKD5bvjX3EY/Mn53Kfyuf6Fech556JZWOzvEaW11A8vtobOxc71XLgploX&#10;6zlEyTHq3POcU+c33/85fivlFeUcF6fNH6c/OHxeMfP42OThNC7D/3s8R47ihiVjqWzn/9/2Y/8i&#10;zxpK8M0SDLUE8zVRVzAWG8YKvk9jpmI5xmYnRSxoIs8lW205z7biMXgM/RTpswh7jcW6zS9F32JF&#10;Oh7tJzbmvdeU5LcpnXwf5gf3E7fUWFgMlXFSSdww8NJaxmd1tBFn1D7/gEqMu6TAQkNfYf1lpbFP&#10;McvALQP/DKVt0zHy+fQ6Tta1TZzU3qfeD++3FzfV+1M7Sr1/PU+XjIOyHl7XXlt9USd/afB8ytep&#10;tqF97Wf4Ny7XclPrR6+v/oPf1Bip1lH8ulrmOzXB5aLjLsFLS8R1F/V9Gy/lvPncn1OWo165SnVd&#10;6dkEz6QV0yOublKdMdJx/M5FzNRKrUeSF/wg55euJcqYkRo35foN/lNtOzSJc5B20XVv56MxUc57&#10;rifP97l+XshNo2uM/bSPXSvio7oeg+c02qbrU77vosbhuhas5LrStfUM2fWiNiEev7YUYw7rWn5h&#10;nD6fsXFT2omZSnz+uif413BT2Kj4aCy4U8xOWX4JN/XeUv7buaex3GX2nIP//38WN+X+q3B5qeU4&#10;FTct4mUp4mUpXoZBneMZI/cgSfyIySX9XQ7faQrfaeqjNxgDDnCFTYO5l6jDMzEADcJ/MZixW5L/&#10;EM7Dq7oPX4tgmi9QoZ1xyI015Dpaz/3rRjxEm1yeOXLy+O4Kd7a5rFgq6zm4k/V3fTWxPHAy7vFL&#10;nVHffbkpfVqcfsxN+V87wP9fzE317HFGJP7/jjAG4LmncdNaXkoeHssjxLgjLsVMg4yd4jflWWyO&#10;cUvOyvls5zntzvGMbxlb9+WmcM7ATFU2TGcMO426aeSDIl9pPc/9NS615/kLdU9Tx7LybeIfncnz&#10;/elwzanEVsFMte/gaZobKnDTiJ3SnzyRqh805RXKVxmT41OYN5D7GvFXfJQLud/hHqdhNmNzXrdu&#10;mngpvBAeOxiOWzddOQD6uabpja7/pHr3xrt/cHVTfu+KO96GJ8A678AwbnJfgTerwnIJD5h8YBZL&#10;e28j39t6l+1eA39YaCzGeCn3Mlb2cE8jwU/DuvlPexiPinneXucyd+njHn6V+3hL729FW6hjLGzM&#10;dg3MdBXMdSVj7xUuwzFk4TUlYoWNm3Yud5k7662PSvsylyaeTfccAybyeTC/QhP3KHXiz/ObXRP5&#10;2epm1Lu3xr/pXh/5muuH3hjbz/Vv/ZMbNBn/7URyvU54xQ2c9EfuKwZw/8i9zjbuoQ9w33t0NGPq&#10;hYzPP3LJm3DJh+TnfEzez68Pm2e0+dYnLsPnkCYuP9252ikWP92zHj4KJ+1YY37TmJtyDqcktiW7&#10;21yCcz4BP22+vY+5nfa5hGkPdZ/CQLfDQtmOP8Pmf3pOjL7i9JO8TqJzPdpo+U6bbn7iGm/vdQ13&#10;D5Ab9bBrvLsf4UW9Tb/4ueVNTRBHl+jxfYudJvHLmmCoSWOncNPATq3EmwqnTDwl1+o3eEXhnU3w&#10;0sbvzuFfPcK2Q96P/AimGXFTcVflY4i5qdi75Tylb9ipfKfioc3kY23+Dn1/KpLWT8Bh4YtPv4CR&#10;wktpn34CMyV3hNhplZsedFl4akZM9Qn8FMabhLOaPxWGmfrpnDFIccikWOqfz+P5POXk50x9e9hY&#10;rLhprS805psR50x/d5jtx/CmfgXXveAaf4bpwmRNv8B7f9XyZe9fhY+qb+OmsFG9luaFMrGuGH0v&#10;z2T9a5FfgONs/onP8ye456+3XJLXyN3ZzPhwBmNXONmpVhgcfAx+arz0DOvnWL4IoyKmesjRsa4F&#10;Lpr+8SycmNj/X7pd4r8eucT//YXv5iS/1VzLsDfFf5euwxM6W3kGQR8X2P8Sr3EZxhf8pYGbwkzL&#10;1+AOVxjTiEWKL4pbtjOexqMpflrqWY74P+E6L3bBQCzvKNt5jVI7+7azbxQzWy3ZBtOIpbY32KeT&#10;cTFMVyp3EU/bAfeElRaJdy9eY5s8oToOHc8VuCaqXIWDhOO1em2LjpfnPzpexfZbflcYqn47JD/H&#10;Fq8JA7X8pYGTipVqOazz+ZfDcsxRGd9dYswp7+lV7gUkO0aOU3X4Uo2ZnuXYJOOmfM4xN2VZ3JR4&#10;dl8HU9UYk7Fl6QyvzbjV8v7bPQKMlrGlcj0V4ZHxvE8wRc0JVSFuyWLz4aXiixarf2xixE0pYY3G&#10;VhXfRD6jEmMi83Aot9Ex9pV/8/AE+OZ7eELHwRRHkw9tHMxyPKyUdX7/Sp+Nom4ULHMsJZzx4Eh8&#10;oyPgoaNgnLDTY61VHZ1A3fiIl44ipyntxEv3Uu4ZDjMd6YyRfjocnjncuKlxTZatXtvJN1qQL5U5&#10;CwsHx/jl/fwO70W7RuAzhZl+PAS9zbPc4REzHQYnHW6s1DNTrXtlNxdhoi0w1GE+Bp4xt/lVxV9R&#10;nn4yW+Ci/IeIWSqnaVpscV2L56OUWk6tgYmJc8LHlKM0uQZ+uhaOtRGeSt7Q9GbY5hbY5pZ3qGN/&#10;cj2m1mR5foeWwUzhpt5vmqOEUcFN1U/a+hRPhY+tEjuFpzI3ewo+lqQ0jgsvs3W2GWOVz3Qpz1uX&#10;wM7EYyN22lzDTRsXE2sON22c3wAL1JigCX7H/+FyPKmrYLe8bgLvbOKjEh7TJFwUDjiPPOELYGcL&#10;Myyn4IQwNLhc/awUvK8JNtaAJw4+zHONgpjo49WuCNcswDULj9BjxnlPekux+Z6PwknFSmNeynOB&#10;h9pG3X08qHfm4QNFipm/y/V+j/tWVL7PWNUEd73Pb87dxfhS2Y53VHPYlcVNO/mtMm7K+S12qt+d&#10;a1xLPEspt8NT27kOr6MOrudOStr73CE8X7nL84T73MOdGGM8u+ED5TJinIXPtm4O7Nh4aW9mWvWg&#10;Ko8BrBI2aZ5cPL5NfB/6jBv5fhqX8Oz2Q5gp40Sb115sEw6p3Kb15AMynsmy+U3FUOGe8obWz+zH&#10;uM17RMU5GxnHNS7mu1nK98d32LgQf6k47FxYqFgr0pxQde/Tv8R7CDlOm2C/Ph8AYyJ5UWcx/pyn&#10;PmHg8PRmxdSgRr7bxgWMF+d6lms+1ffp8yXcdPCMATyDFvflOfMC9f8qz6mT7p0zcEex0vY2Yt7X&#10;4gflPgCemIcfGiO9AEu8yDql+U2tZNyp+P1zS+CPi03mIxXLhGmKbebVF8vKIWoMlj7Nb4fXVEw0&#10;f3oh3j74JWxG8cZiQeJVYleS8VPaybspxpnTcVLmz3E8kuqMl86DJ8HmapkpTM1zU/jVFxL8Dv6Z&#10;Fz/VMgwzB9fMwU/9sSx2iqXPMr98FoZWEO+DxeXwGMrDmIeDZeB9NieUeKktU1rMOfcvlHYfg9cy&#10;I8EfxVvN66rXs9f/gHt8PJ4HYZUHJhtfNG4KF83uhQnA+IztEaufI1ZfeT7TcEvNY58W44SzKpZe&#10;x5DTPRPxemnuq+QHTbO/cVYYqc1LLw8n+1tsvnFT1bO+g3pp5xjPTmGtKfpPUab3TYalwkp3tzKH&#10;1DiXpE0CPtq8Zbhr3jTMNW8dEYn1rdIIl1Ce020jTcZslWMAb6r4qeUggC/bcZOLIIXHNcVxpsRX&#10;je9GvNUYKccDh439pnofsF97L/BU8dPs3vFwUPES2CIMNQ+bVa7RLD7PLAxF+UvzMFKxZxPr+kxj&#10;bsqzsgKcpkh9QW3Ed8RhxF7gJFn5iWGyeXyrkvliYeXmI4W9iJdmUZWdiqFKqkNipnDbnPbRuaM+&#10;vuSckxcWX2z+5Bx/jpIjNc95ZfHuR/hfj3iN94by3sRJAzMNpdrBKo3PsH+RZwRS4QT9H5f4PUVF&#10;3oPxHrVln8Bj5S8t8j6L4p5BrFuf4qnitexvfdFv/iTnrMqo7zxxLna8irc+3Mrx6TvgvfO5v5yb&#10;iifO80wwsD7jplzz51EvFvn3M1TjphcXGId5Vh5TcdzgRw0MtfqabDN2qWOU4JbGPlVGddpuzJS2&#10;8bFy3Laf3hdjzJibso+9R+pUqg/tq1LsM+KPtqx96KOg8T6KPyPGlp5fUqq9MdOov/D51ZYv2R5z&#10;U3lN1VYsNuamnEt6vdrjoo2NbzWeRWXyTZWUc0q8VMxOvE/ni84D+FIcZy8uivJw9BzPp/PSrnd5&#10;DjSW+B6vv4Wbipd6bso1x3LMTwM7lcdZ9bpu8Yo+n5vCTuUl5dp9vt80XGvV61Ds1HNTlbpe/LZn&#10;cdMXsdN/GjeNuGoBT28tM9V8UP8SbhrzUs7VeJn/SLHTM9S9iJuat3RhzEjNd9qn7h/1m1qeNHwr&#10;FqcHN63cWMW9Huv4XYvXeN5LLpL05jJjHbjoskHMLzCQPI5v4D19w6VXiaH2Zzz/JurvEsvfslhn&#10;46aXGc/CQ1/ETLVN80QFDip+anM94cPLw3ryXRuc5SyVl7RDfTE+gptayb5x38/kpoxFnsdN+e+P&#10;uSnMtMpNZzHukOClKGO+0jn8t0UKHlOVoY5Sz2AVsy926j2ncNNdrYw/GU+/hJvWazv8VKzSeKW1&#10;1zhXY2SNb3muT479uhlsj1ioeKixV+Oj4qban/E5MoYauCnloKmKvUfiq/QtaX6AwcqxKl6qfacQ&#10;74/P1OdF1X0BdRFDbZ5JnBht3nrvNffmu68z/m2wsUJRjPP2auJZOU/wZ0iFmxJj01uMM8VIOxl7&#10;9iByJZq0TH0BZioPWQUVbjIGVr210zLjUrxkObHQO2vQWq/bLN9mWVz1psT2HmkV9YyR6UsqwGqy&#10;sI/MjRVsW+synets7vHirjLc83X31pjfuTdG/969NeF1N2BKnes/ob/rN+p199o7f3T9Rrzu/sR7&#10;fHPsv7uBk2HNMOwEzwo0z5PNOcz4K0fuqEIXXPcW3tGe9WiDcc5k9ybY5Cbme9po7DONfy0HV053&#10;r6EN3JR4YvHTFOey5TPluLRc5ab4TTtgqzwLkPc0yXbN9ZTupn+uAy0nuSakRGebcVC9nuemG3/j&#10;MxUnNVbaBf8UV43WtdzcvQVthb8Sv9+93TUT39bcybo4LHFt1bZwV2OoW40LK4eA8dN7O13y/q7I&#10;e7rb/KIpGKjyKqQeH/Q+TxilzdMkX2pgosFrGnlV02qv/cx3utszVXzK6ccsPw78k/6eHsIvejgS&#10;yzDatPJCsF8GFqvYfPOZipnieU4/FUelb9plWZaMnT49EPeV/Aae++3n8FGO81stH6U85tLfwWJZ&#10;TrMto/rvPTftWwZ+Kl9qkn28D/UkfPSUzReleZ8Sfz5B3lIY6I/ioax//1UkrR93ymua+IE6Ce4q&#10;JX+kHdvEYlPf6fjgsj+wTLxr8rtj5C64AuO94HI8QyifxfP31XuucnqSq5ydzDhjotdZONl5eOp5&#10;6ph7vOWzca5yZjGfC7lT/9rlUj9fdSl5a//jgTHcwvWVEWeFG1yZwn/AODf0BozrwtSXc9OrjHOu&#10;RvzUeGW0DpcswzVL18VS0TV4n/yp4phiFqgSlVr2/MKXxjXaaYvKNW3iemO2eMb02lfESiUdg0Tf&#10;kcRMzROr15SuMM4XA44ZKu3Fe4Ou6TiR+hMPFZe+0Efy4EqqPw/TNI6qdfp9ptSesZ946XnanIGH&#10;nuZzPYVH8jT7SzEjpV7Lp1CoO8n3aEyVdvDTviri6TQFnymMtIwPUx7Miurglp6dci5Q79npJO51&#10;JNY/m8C9DW1Q6bNWV0YlWKlUJO5J3kvPTMe6MpyyJXBT/KbipuXP3jV2Wjo8Cj/qu7SHg5IH0kTs&#10;vcXgH6TNQTgpLNW2y1+637cp7BUrfSfSCM9HjZuOMO9oQXH6puGUaHekPdSjPHMi5XcMNWkeKIvF&#10;/3gYvBMuuhVtHx7x0ndqymHGVS336aayy+EjzG0ZYp5S+UrFUYPESzNtxN234S2FmUryl2o+KOUz&#10;Ta6GX5qKPFMukE8yRwnXlMQ8P8r6WG3Fa8uPCouUJ9Vi8VfAKI2Zwk5X5GCesEr2937TNP1m4abw&#10;V6uDpcJTLd+peVAzrKfwqsJHxUlXsLwcTrosSOtispqjXV5T/KdwU5/fNAtn89y0eSnLi+Q9heER&#10;f964QHwMaR2WWv8hXG0+LG4+3tQP4XLzYK0w0/p5SZhhsxs4DQ6H5DMtHBwBu+S/+JttrkA59OtF&#10;cNOVXl9TPkJfr4CFLoOPLqEtz0AewjiJxzc+av5Sz0vFTH/LTWGgeOHLd/htMXGd3mHfO/QRSfH8&#10;5Vsw0x7adcFFu2GnNdzUfmf0POWynnnghb7MddiOD7qT36Mu6m9Qdx2f9A2uVbzwQ8jrXrk5xRUO&#10;vQOLbCTGR+MyWOasBnKdN0bc9Lc5ToP3VHNnDdYYipwGdXOC4KSzxUaVt5RcqEh5YetpZ4q5qdip&#10;93Oa/1TjQbHNiIXKh2p8dRb1QaoziY/CK7UP/lJJvNTmgdKy+p0Fb53F83O9XtguPss2Oz54biNe&#10;Vflb6+eoTv3IsyqpDzHdl/hNGWc2wIA1nqyDC1seqCn/jmea34BzC2Gbq+CiKzwvFTM9z7jxAqWJ&#10;sSC+UynU5ajPnWecWMtOz9HO9lM72tOP+VHFVm15CfyTMejphbBSaQGazzrsgDyTBfKbaq6o4PkT&#10;1wy+TWOc4pym+ebHyJ+Yy5hfgk09i5vCOwM3LTDngc0TBUf1PJNSyzBSxY8XYK+KsRbzEpMryF8q&#10;bvo556d4GqwyDxPNHYGJwQPz8FMxsqw46mfwTPlHg2Cj3oeKT1ReUVSA8SlXZ3b/RJfZTyl2irQc&#10;4vRz8kSKm+4ej1drHPcu4+Cb4yO2KeaI9rR6aRmuat5R+UrFWSVxUjFTScsxN4VF7oBVipmKoZpG&#10;ez8pPtLkx9LIGo2Ai450zdsQ24yb8qypeTMSRzW9TSnhi98GQ4WjpijN1yrPrBgq78dyD1Cax1Tc&#10;1HK4io3WKPhN47qIm+4YZblPFRuQVdz+Hj6Xve/xOU6IPrcJxkYVR2Biew7G6ufn9ttsfm7qxUtL&#10;8JfSAZihcVU+a7HTg63wV76TGhkTPAibOdCK6Cdsg6P04qW2DkcSR9R3jH80lvgontIC0lxUea3D&#10;ZeI4YvYV3zRWYzH19PMsbmr8lG1iOlF/8ol6jyp11Ps4fDgPxynWY33ikbVcjcZIGWeoHk7rmape&#10;G27E69sx6bjo0/MejhUPap7Xsm3WRuc87SXrQ9yUzwc/4Yvj9GGGMTdl2XgivBFmWhLbiFnk37Ms&#10;3hq0gOVnq6T6Gm7qX6u2bcQ0jZHCFWt5JHUl1YuP2muF49P+7Kd6bbf3o3aRarlr2Fd1Ypbikypr&#10;9jFmGvqyNhHXFLe0tlH7cGzhNcO62jyrXbT9tzH66j96DfHTyB9bgquWJbHS04zpaVOBlVaIdyrh&#10;byx+4b9/Y5Z7x/L7xPW4YwS5IkdZjnjLFU+dcs8bOw3XI88rzOe9L5Rcc1p+pnQ98hvI9RhL67US&#10;Nz3Eds5z8dDnc1O//fncNDqXw7XFOR54qV0zgZnqetIy17WeWxT7+E2Nnfb1m+J1+KdyU2On/I7w&#10;PZhgpv/r3FTM9Myc53DTBZG/dKFnplyHfl4oSripl6/7h7kpMf/FK3As+UtR4QrsSaVyAYij4j3V&#10;763idJoXveUSsFPlO1XMTWIp6ysHMD7vD0dlPvYl4qZJOCS/hVfgpu01bLOWc9Ys657da5Xnp8ZF&#10;a/Yjhtl4ating20SDFX7GTvVOgxKMfq5njZid1b757oHGTvwzDTDM81eftO/gZuKmXpuOrcXI/W+&#10;U+qIuwke1AIcNfcF7RWrH+2X2TXhGdxUMd6ek8ZlFE8vH4D5GNguD2kdqme5Hl5q3k/Yp/KO1k1n&#10;7DuDMSts0+aFEg/VPkFar+GmYqGepfZjzCrBUK0v2rFej2dV9drH59BS39pHr9vPDRRPnfY7e+0/&#10;vTvAvToUHyoeAs0tnINjFnvmwz45J6VuzsluSuOg4qaL4KSMXbsYq3axrHq4aWCn5ZvEK/UwBjax&#10;rVvSutgp418T3yWM1OL48ZjKZ6p8plWxDX5rbW+xz12240HNMl91voNlzsFM9xpXhL8U9mQY//+b&#10;eWf7jSLv6ehX3YBxr5KL4HfuzTH/Zp+/coE1LiN3GPM45PA35c7MJ7/VSpfhPEx1EmPfDRe9/TEx&#10;91tdon0DXJNjYb7tLHO/ZLlWMpy/WThnGr9oCq+mcdIeOOvNtZ6b3oCPwj5TcFDzlsJHPUtV/Ufe&#10;c8r5bHH78NNM10q8qiuoD1oNQ4WpwmlT8M+YmxoXbasyT613bYyYKJxUjLVjA9vXI8ou2kripLFY&#10;v9HmmjtU3wajVRv2E3vVa+k9k08jcRNPKh7UBDk1kg/2eD2Ej5Kv1DNS2Cf8MyMG+nBXVcZNxUdp&#10;S4y/5vny3BTeKf/po6CIm4qdGj+lfCIeip5oGU76aJdJ+SFM2i7f6VNJ/tJI0Xrgpr22Pd4Pc+U4&#10;4a6+f7gqfFbM1Njpd8dglV/0Vl+O+sMZOCeeUPlh5R/98RTsUwwUZvrDl8ZlxVblMdV2xd+Lodq2&#10;H6gXUzVWepLyK1jqSQRT/eGYS32v4+CYVJIj0LytP55xqb+cdbkHm7nvf48YaPx/Z/xcUKUzMK/T&#10;jM/hpuVzcLIz8NPjxDUfJoYaL03qAbljf+1wqV+uE7N/CXba7jI/n3UFGGzpAqztHP1dneKGdk5y&#10;b3fC8C7C3S7D/cQbxR0D94w4pDFJbReLjFXbHq5Ryz2j5TI8tCJdh2lcg23UqG/7IbRRW6uXP0zz&#10;PFFWOIYWcdPwujW8NHBTK2uPWe+jr4y90k9gqfKsWlw+bQMbFR/V8m9EvdhqvF371O4H/zynfTlu&#10;PKiSxfOfFh/lsz3Jd2Qx+uKkqkNiprV1ahOz04inBn5K7LvmmPeiP7ioxeTLXyrhLa1yU9WxPeKr&#10;Ppaf71yM9OB4eOZYWOYY7u3go7DSMjHrKq2esoTftEycfuUzvMvym34xnr7HMB8U+xyGix6CicJN&#10;SzDS4n6W5SPFF2ox+PvFSPGPmljezzb5UdVWHlJymXoNh4uOhJeOMO+oYu4Ln44yfmp1MUOFmRpD&#10;HWH+UvHS3DbJc9K8WCn5RZWT8zfclG0Wt4+P1Ljpxgrz+yE8ocpdapxUrBSemtncwjZpiEnMNLWe&#10;HJXrYabipusqnnOKa0oRP02uFhst4Q1FYqkmsdSCS7MtTWx+ahWcdWXRNS0jZn5ZHu4JUxU3XQ1T&#10;ldd0lbgprJTSOCrMVPX2OpTNK+QjZUy2WD5PWCls1NbxMvqS7cZNe8fpV7mpj9NvXOK5qdio4u0b&#10;P8RDOg9/ocRy/Vx5UWGui9LUazuvtShrcfr9J7/BM8ZXafsabKDsNI+SmGnLw7VuiGLpH/IfTJxI&#10;/sEml3+4EWa6Dna6mnKZcVKLyX9ILmNjp4uoqzLTCj7TSuCpsd8UXno7MFOV3G/dgpHepg94aeku&#10;HnTpNj7RHrZZ3D3XnbhpB89QrnMdyl/Kb0j50nQ89vDRC638/kxj/rf33ZAu6m5wTbQjvKct3XOY&#10;K4rfKZ4h5XZWYIVw0ul4R2eLgypeH2Y4u7fXNPDSuMTPWTebfKi0r5uJYJXKWSo22QB7FIONeak4&#10;pPo0Jsk2Y5jik16Bf9aWiuVvUF8mGCdlY7zOsdKn5TGlzvoVO7X+5ROm7n3VI7UTP41eyxgrfFTP&#10;9cVpfc4AtfPH5Xnpy7lp/ft/5HjohzgfzSE2aCrsdNIfnHITvH0czxpc0/KYwjvzF9EFxocXxU0p&#10;zy+OuWlgpz5uHy5q7JTxojjoWcaW51imzrylLGsuHB+rzHiSZXHTkEvSuOnp+cZNFdech52KmwZZ&#10;7LSx0Tl49tim5cBK8fCZj4/1wkktz+rNTmGmFi8NGzV2Kq8pseK5ox8g+KfKYx9wn4BXFJXYLm6a&#10;pb4EBy2jHMxUseVFOGnL55y7R2iHl7SgfWGrgZkqT2mI2becp+Kjmu9J/NT4qL+Hzx6Az+3Hiwm3&#10;i5mpcVPWYX3igTkJ/2fgpulPYY+7J3g+ahxVLHVs5CWtlmm2xey0lptGcfDGMrUsjirBTy0GH0+p&#10;8dItI10Khp762EsMVH7SxLaRXlreOjzmpk1tQ13TBmlIJC23uGZ+m8VWk+p3x7v2WjoueT9z++Ad&#10;sGH5azOwYeOpwXtq3FSeU9godRnKEK8v32kG/6nNFQWbsbyn8FdjqOKySEzVuKr8bXyWlvOAz9rH&#10;6mvd1xU4DvHTvK2L03gGo5yoxkcPcJy1Ur0EIzR2yj24952KnwZxn82yVK2D6XD/3SuWP1r3XtOw&#10;j/gNHBdu6XmmX7c8kfJ3muA2MNA4HjjwUOM5tBfz4XlrIfaQMhax/vxrqF7Hpv7Vj9+mdV6Tdoo/&#10;Vh4Ck1hpkNXRB/vZNpW2D23FiQ9xLhOP/cJ5oeQp7cVN4YtikrBCzbX0cm6qNi+Q2GtfwWnETAM3&#10;FafpxUxr24tDBtYZWCSlxRNpW/zaNdxU+4f3Zb5RMVM4auCf2i+sq1S/xkQZ38ImLU4pvK7tE9rA&#10;VcUy5QGlfbnmeGLWqv1q61/ETWlrc0LxmkV5RmGinplyD6GYKUnHQ30JTlqyOCd+72CkFv/0OeeI&#10;uOKhCTXx9/BSXYs7RpKXiDEcpWen73qWqutP4jmFJI+3rrX4erPrrg83NbbKb4RYavQco8pN+T1U&#10;nYlrM7oWe11v8nmLoYqlcl56saz1oMBHo+s0fgZg9bTTtcG5bee6rhUT1yX7e88pdbqmIiYa8psa&#10;N6UuvjbFUOM2sE75c/tKHDTURX5Su4bEp42N4utlPlnFnhX4Lgo13LTIdyRm+i/npvKVSmfhpeY1&#10;hZme0flF3XnYk+U2XUCpdUqLy19Y9ZpyzVTZabTdrkMtq90i45xinVVRJwb6IoX2V6J24qW0F0vN&#10;q9/2FVxvsCN+p/wcmnBTcm0mVgxm7NOfcoBLLO3PPYBiegaRv6nEZ4sHsx2m2c6z5MA7n1viHxUr&#10;DYrbrWHfNS6e+6mm3tdpO7xU6kB9uKnF3PyGm/KMVszUxPhD+YGU1/TIB33i9GcbM/2N31QeUzHS&#10;Lz+MfaXylxZgqFVuOtvaZPdMwrfBOFv+ziDYZsxLbdmzSfN5ykeAtKw2xjrVxrym4qgsi5tOla80&#10;6hO/qI/Tj9rX8NKqN9UzVf+66ltSH171cNvBxPzr9cJ4PHhWtW3AFPHV1yxmvR9ezFdKv3evDf29&#10;+VHy5L8od3N/c3MJvlPOn4h/FinLMFLF0wZuarnGqKsyUu3DmBlGKomVmsRNjZ/SllLzRpkUk4/M&#10;X4rHNF6GqebhqJoXKtvJuPkWY+pbnHf4PS1v4a0NcEcxS/Zp5/s7MMJi2gZPfZV8ptzzzR/kmhYN&#10;tucCmd3co/OecvzfZph/JYtPNAlvVAx+ElaaFDM17rkWNruO411H3x/Rbh3Hs57XXE/ZBiOFM/Zs&#10;gW9uRvBN6lLd4q6RvxSmmYKtpuQ/pR8TLNT7UH07mz+qQyxV65Qd8qKuQhwTbcVEE928jnyuWjYP&#10;altUah0ZN4V3cgxipN63usGWtd38pWoXi/eq9yvBUiUx1WaJOhPvqZkcAd6v+rFL3dkJH97h0nd3&#10;WB7U5D3W76MHO8lHu5Pct7BT85vCSmNeKmYK54STWp3qza+6D7/qfovp1zxjapN5sq9GWvfKwlOz&#10;MNTUk4M1gjE+wYv6BGb6VIoYqi3X1lFvnFV9Ed+PfFu1p49vD8ErxSm9x1M+z6pqOOr3eFPFOr8/&#10;4WPvYaNaTsFFJeUtTYm7GmuVh/S4+VL9uurRj+iHyK9K+6T2haWmqUvDSzPfH7K+U/SRZT0FN00T&#10;s194/Al+TBgA8aPl0/DOszAy6QzsVBwVtZyBlZ2Ag2lOH57lZu/wvf10BXbaAzO96nI/XXKFv3a4&#10;Eu+vcI1r9ux7bsiliW5o+zTXcp1r+yJ9iYsGZhoYZOCo8pkGbgq39DHx3P+Jb7JPhfbla/hm8HMZ&#10;G7WYWMZJcFCxU6kvJ/XrqvdqIZ7fuKm1rdaX4ZstqHKFvjkeqRcvDRw1Yrz2HmzZH5/lO434q+3P&#10;+yjDYMt6H5doc4n3fQGdn075PImZwjLVxtqxDlst075sdeT1pGzBn1q5COu9RN/neZ2zbD8FsxE7&#10;Db7S53HTr2CdJtqzj28f8VPtG3PTSYw7pYlVHWuN6sI2sVOE17Qkr+lRys9oE3ylYqfGSsVRJXFT&#10;L3HTIn7T0uHRrnx0HP14blo6MrqGm46mDdovbippWfy0VtRruyQ/KnPDi5laPL54Kaz02dxU9V7G&#10;TBXHj3Lb36kR63EeU+oVmy+GSptqflPVa32YcdM0PtJ0W4tLw05N5ittMU6aw9OUsRyfeEzVZgNt&#10;4Kbp9TBT46dwU1hob14K/4SZBtl2xb3DROVLTYipriKn6UrmuoeVNi3NeW66nG0raQc3lc9UzFRx&#10;+eKnPr9pNmKm6kucVfvBXJd4Luq9pPBU1UlLiQc3f2lfbkob6uUxbVgAB12QwEcJM4WHNs3Hl/oh&#10;PJXletSwAK/qwhSl2iivJYx2ccYlYK2aF6r/RHIL4UfM7nobbsn/9zfio56ZVh7w3/6AcdmdNpe/&#10;txF+usG4aRluWn60HC1xJfyo5Yf4Q2u56QPGDQ+Iv38AC33AfS7stGz5TeGjxOhXAiOFjZbER7Ue&#10;BDstq+7WPOaD4nfDuCnXnHyn+EmV51Q5TfW7pOct5Ytch/KbXuMa7ZDwaF/nt7Md3ZgOR53phtzm&#10;ej0HhyEf6eAZ5PSZSVz9XLFP+KNk+U1r/abiqDUsVT5TmGk97UxzyJHE9gbqGsVPxS4l+vI5SGu4&#10;plinvU6VnVZ5pRgrnJNYeRu3wTMb6Ecyj6r4KOO3BmO04ptiourPs07jrOKn7G+MlP0Dp7WS/est&#10;rt9v9zlQ+7Rhn5f5TS0fK9y1SUz2fdrPwHsqFjtnoCvvGAe71D0P5wKsVEzU5n+6wLl0EVHmyHFq&#10;zBS+6mP4qae9cVKxUQnfav6spGVfZ3OJU1c4yxgStmqx+bBSH6PPa+I59XlNPySGqKo880Qp72Re&#10;Mc5Bx8P67IiZcu920qv3vFBzjJman1Qx8ihncfNwU1ipl+elnpvOgBXNNA9GgTi3lv1TXYWYdeUT&#10;y3BPkuf+pLIHZvTJe/xe8l9BG/lOxU01D5K4acxRD8FKYaZeVW5qc7wfhDPBTDPafoB4/f0si5vK&#10;dwrLM8FNleM0YzlO8ZPCTRU7b95S+UuDahkqXFLt5U8N7DTkHrVSnHQH1468pnhTTRE3TW0fZYwz&#10;sW20S27Hj7odXrmdtvBTcdJY4qfUNW+BneIvbdpYy01bXNP6Ia6R51eSeGrzRu9JTdBeDDUNs5UU&#10;cx/YqMXri5vKfxo8qGKmtaK9mGnIPyCWatyU9hn4jLFTMVRbZ1/qsnAYi8/fH3HT/RF3MXY73vvf&#10;xGr4zLNipAfxTcp/YssRJ+W7sjnAYYPyrNVyU3ncxFCrjHSKU9xw77rJnBM1gs/kJGOPqhff4Zyi&#10;TnPTv4iZmgcVZiN2KT4Te0DNL8r+8K2YA0X9B66ksiCWpDbioPhaPQOljBiocdNwLDqe6Jh0XF58&#10;Bnp9a0M/7Gecis9LPsMifKcoNqd484v8Hyh3ETyxZPMhURezPjE/bfsHuWktkzR+qdeIJBYTuOmz&#10;vKbGamgT2vdiprDFiEkqN6v5TZ/LTfU+4J16b7XHE3yn1BkX1jZ5OgM3Zdn61euaoj6MrYprem4q&#10;r2k5/txoq+1a71sXuKnKWp4atdVcUH4+KLYHbmrMlP/es/BZPKUW7x0xuvwRvnPGoXnGoHnGjeYj&#10;/URsFG/pDvQJ9+Zcj6ado3iO+S5zYyKuWXt2oeuP6zGrZxmoAAuV8mKizxP+VYvh13Zdq1x7sbQe&#10;rl+xU23jerTz2s5DriVdi0HGTcN1pWsrkp3Xqg8K53lUhuuG0uey4Jpk39pnEcZNIy76Im4qlup5&#10;ag0fDZxU5X+Lm8JQxVUtPh/v2VfR90b5PzovlHFS2NpzuKnNDfX3clMxVeOoXLO2/N/npuWLcNbA&#10;XI2dsg43LV1eyphSYxdtZyx7Yha5ud5mLE6e+yXE6sNOm5cOZJz+FmPpN+GmDS7BfPDpzUO5PmGv&#10;cB5jp4FtPq+EDcX80xjoWs9AO9dZWYIbWby/uCo+UmOpbCtoewdtn8lNGa8rV5FxU8YHsd/0+dxU&#10;7LSa3/RZ3HS2952KkR6nb2Onc5mv0XNT8dQM9X4OyvnkypjO55SuMlPFxRsrrWWn5DPFH+p9pfKP&#10;Io2DNZYVa6V9/fRXzFcqptqAz7MBv6n2UT7S+ul/gHkGrynsk/qqxEeV31RsVZxV/WosrLEr3lbi&#10;zQZNVf8RexWvtXEy9eKoSGy1YcZg2g0i3+drrv+4V9wbI191rw37Ez7U/i69rg4fJ7+5HfxWd8P1&#10;ezgvUfEmwoda7JoXc9NKF/c/Nxnviq2ynO/ivLrJ+UVcvWLrvTxHNW7KdrUrwE3zkrFS2GdUZuGi&#10;YqgZYvU1j0vlxlKXucrn3sEY+TbtiN3XPFO5nhWucG+9y9yGY3ZudvlbbW4oc0Gn27jf2/kOOaEY&#10;EzCvY+k63LdrORx0peeYPbBD/JUpPMxpeKixUThnju3pjhUuA4dVroA0r5vugmnSLgWnNNE+pTry&#10;BSSIhU/CLD3/VOw9PBIGKb+p7ddDW7W3fdYb20xzbnutxf8J8+yQ91PbtP9axHLnBgQnFTc17hmY&#10;qUp4p8RreZ5KW/Yxj6typxr7JB9r13Zel2MxbabcYjLe+/9ZO/M/Kap0T/8f88udO3Pn9tzP2BtS&#10;e1VmVi6FqCBudKOtNggqCIIsgnsrKi6oLasgorIryFaAa6uI2t32Nvcvivs874kTmVUU0t0zP3w/&#10;58SJEycjszKyTjzxfd/DOY6chsvKTKcIfnr6N8Ugn6UaOUs/+G1IP+oF3i8+25GP8aJ+sgVuCpc0&#10;nh4uGvlMv4SLRl1uupW6erXkpjJTOOhXb5SCdX7J9pdsf6HYz/HG96sa/cbMB3BR7UDbEf1hn8FB&#10;L8Feqcf2RVmp4nVpH/vmddZ2ZpxLHHeJ4y5to85x7rtkO8Lr2eWlvey0W5drxnGyWY4fhbWOfbcH&#10;fvoWx74FVz0AA32HNurfwj2DxeIzDYYqIyXO/ztj/R2TuH3Y6ejv4aYyWfrXvzXH67vsew9uuo99&#10;B4rR7w8VTXIStE6vwW8Kx9p/a7DTiMuHnXbeJXYfzT0IF3vntmJiH8wNVjeOL3vw94eKvr99XAz9&#10;5Uwx/v0Hxfj//bRo/e1k0eBv2D54dzH30KLwYbU/IF71GGwsM9KSY1bx7rldZolnc86J+xCsVF56&#10;nLjXEPtOMA5cItipeQRV9pcaL8u4cozwn8JGUykrTeoyW+aTH3KdlnK9pomSm5rHNOcyDXabmWmU&#10;zNP0kvbw02C6cZ6cK9x14n3O7xgMUg8avDR0VAbKdqnkNZWP0o+2JPvAWI8kXpr4Ke+XPllzDvnZ&#10;wz4Pct/7HuW7clBYDZqYkZsydo/ftPMuxyn7hu+0p/42Y+1Db8lF75gm2jJTzTx1D30UvDTWpt+9&#10;iLlayU2Di8pGmXNSbwZDva3ipq1t1GGi7R2wU3KZtveiPXLUm/Ca4iHdBgfVP2osPvlKjb/vctMF&#10;+FhvTv5S9wdX5ZjX5hXt8JvOYz58Q+KlJRs1V6nq+k1hpqyxZN7T6FvG5wcnZV49joKTPje3aCj5&#10;qfPrkpvmtaDS9rzETTfPhZXKTOGi8NG0xhNctOSjNRmpvFS2ahvKsfo1PE7y07HH2uErTfH3yWdq&#10;TtBY7wlP6cimDs/k4KiPWk6gObTJW2WnTfJGwj9hp3pDh9cjfKsR27+xlrjpJhlqg/4KtiqD5bgh&#10;OOvgWo6Dn+ohNQ5/cA3ckzmH846hNfhNLdfKTWGi7guOSnsvN31wNDjpAPH3gytgpJT95PyWo/av&#10;gpvCV40v71vOfI/XHFrXSHnbmY8M3n9t0X6tU8zheV7r25eKJky0TR7S9icPFa3P+B/85VNF69N1&#10;xOOvh4Gug49S/u5hWOhq2lYmHhp8dGWZ23RNlJ3P4J+fcv1/yrXoOlHBTWWicFPi8SeMzf+IMT5i&#10;PdNPk7+0cx7/6aSMlOcx+kvRHD2mMtOSm06cua+47vQDPBPieQu/OT4nmXMK3zox+XOIz584eSe/&#10;O/x2fshv4Em8fnhOJ85yve1l/S5yIVy7GJ78AJ/Lctkjz7nvh0PCQ0PLYKlRT+tB5fa+e/WZpn16&#10;d/uVnydtrj3Zt4w52FLF/Ewtg01m9slcLfs/u9wys0/HRfRN3DX3LXnu0sRfY+0neGm1BtQy+CXH&#10;9N+LfE4P05wdr52Oy+w2ckTJTpchxorcAM5LUT8+VOP/9aBejZsOwImddw7wGv33Eqt/L3NXX5O2&#10;QXzLTdkkDLN1iPkeaso+D1M/xtzwGM/AWWPedZ0ifv8wHLWXmXJcrOV98MplMFN5acTir0ix+bDa&#10;VqnGe8zlUXhO9Z7u53zgpg3ZqWv27IN/qrdTmbymaTu8ppx/l51S12+K1zRi8vGSplJuWrLTvdxn&#10;hOSnMFB8pMaptfCVXkeMWucFmNzrsM3d9H+TGLYnbiTHML89z/EMajs+D3KPNeSleld3wNF2LYaL&#10;3Q1rhSlth4tShrbJSGWwcDXu+Wt4UWvsr9FWe51t8n6G9xQfpvH6Edu+dWGXf8pJ8ZummPdfpFym&#10;r7KNJzXWj5I3hkeT84WfWg8+qrdUsS1LTbH7tyffqn22sA8+OgI3HX2eEiYauUplp3JOtkc3z6dd&#10;3cSaUDeH7zTi9Z8pmSie0+HQdcXw09yTBjuFoT4+B346p+jnd7b/sU4x8ETpS9WLCm8dfvZGXmt+&#10;8pPCezNjyR5UuWj2j9ZlqLDSsS2cE4wm3ivvWU9bsFL6Bkd9FXZqm4KJyqDT+lAlO5W3BDeFvWSv&#10;aZRuo2AysFP7oS4zpQ2/nW1dLlpyU1kNHCbFCt/B94C/ZbTZXgoOE3X2NfCOZnaamCosUn4aupMS&#10;VR7TO1I92CisZwfnJPsp+WnFTuGhekiDi8pElQyI71tTwZHau5lzxr57Sm7KfsfKrIgxW95/cR7B&#10;b4MxeS5Z9vcceE8oSsaOz4w85OFPxM+ot1F2qpe0m/dzBaxvmiq2iF8Nb1rFTo6sinr4R2WSkTue&#10;+9rDML9QL2t0P//jfK0YP3NMXitYJ/xWbnoEwVFb4TllfOuy0zjGY+FPR3gNxZrxLVmipdyRcdpy&#10;4CgZ19eK1/O1ynPJPDPeE/vjtfM58CyR99B2rSeZpar6p74TjBf+U/yeiZkuC85Z8c7MQuXSfh65&#10;tO45Vv7U7thN24/ASz3Ho+U5Ow7nEXH45OHv7GdO7f0I3uKWMej+XeWTeLXDt62v+6UFRayb+cL8&#10;qgx2ynyu/mLJUrk26wp+HrH75DetcpoGD7192vXmdlexjlT4TWnj9cff4Prz+UX5DGM8170+rfu9&#10;K7+HltU12es5je8o148l/S2b7E8+1Fym73biotS9FviOJ2ZqWcpnGlyTEavvtcZ1lP2kwUblqL0q&#10;4/ibe3+NV7RX93Q9pr3tMlS1T9Fffl3J7bLt7SVw09JraglDDb1DWfpPg5+SV6Gp3kmSizdl4669&#10;oOSuZd326IuXp/ke169x93pI8ZN6bam0BpRlFt9t6i37lP2S53QF37ceyUW51qq4fK7D8KAGL2Uf&#10;vxMpR0W6RvWctvCKtt5fHYo4e67Z5D19KJXw0Mu8p9lv2lsyRvKcrikmjnDMcbjWh+uZEywuRolf&#10;Hlz9s2IIDa/9WTH28E/IeUr94Z8yT/8p9yvXBzdtndpYtDguPKcfPlJ02eij1NFJ2Kayfplsz5KV&#10;/oDkrgq+muL0n0x8VW7K/KL2KnMEY/V/yzyCOUdaG4r5B89yIz9QlMxfMjdlvpL46X3MdZCx9zDR&#10;lM/0vlTyHDnWsTQWh2fRNWP0mf80fB5sf1jqOD7W0afnM7ckL/7drrGU2GX2hxoD3yerhG3qJU28&#10;U4aJWJNp9mL1I+acPyrrtMNeXaspOChMM+Uzzdx05jJ5XfWT6ivNcfqUcNFZcNhu7L5rQvFavLYx&#10;+uYH6KOu53QW5/fzX/3vUMT4cw6ev33rz4/iTeY6+GwtHIf7kVP8jp5n7gsT7VzYAD/lOxniOyUz&#10;JQdppUnrzJFDzInZ16AthH+0cYa2Mw+xJhg+UtrrMNCIz4eXhu+UGPbsP02l2922mmyVPpby1Rp5&#10;UaN022OJf4+cnRc2F6PG1eMTTd7QxErHzj5OP/tujBj7yFE6+SgcVf8q5Rl0tqfudq/oE55SfaW0&#10;h+ifGWr4S/Wb8joqcpqegYmeRqcUbTwbGDltiU8UfhoMlXrKdeox7Iez5tyniafKZlEwTUp8ssFQ&#10;5ai0Ja5q2SPb877ol46pfKb0nak+OLkF/vp8eFA9fkgmS+7UaJ98qWKow5+8DEd9BR/qq/DTV1Kc&#10;/cWXqL+AXkzx+F/BHuWe8FD9prWvYJwXbZOnZrEPZmqfEfu6r1Tum0r459foomOokqHCR2WkkTP1&#10;6+3FyFewTLnr13JTXivEa0Q/PKfy0OkKvipjtR994K5j33B8cFjbtzOeLHdXcFJZaeg7yu92wkM5&#10;5luP4fW/lZnOIFkqMveq/Lb2De/hO16PPKcRt89r1y++zP39nXC5eXDSucWc926nhJUe0t+I7/Eg&#10;cdVHFxRzDt1TzMV3OufDlcXoH98pBv56qqj/+UQx9P2HRZs1pvq+P8W5bg+P1vWHOAbW2nmPcY8S&#10;Oxt+UnyXsMXkPb236xGVRX7Ac2wFw+ycgGWe0M+FYKny1MhJCk8NVionLePsk9+T43t45ox1xkz5&#10;R+GmOY9qzzHmSJXVxniyXOW2XETGGufm+SHaoqyOp+8x+h6j/Sh18pBWOUrxhUZMfWaiR3j/WeEx&#10;hZ/KR/GstUvGGvt79kWMvqz0PTgp7HMC32gn+0rDZ8oYVamXdAbpMTUHqrJvxUn5OxNznzymctNS&#10;kbf0Dtjoosu1+5fcpyzifkZR37kQznnrDLqNNmRsPjn42+E5vRU+WnpLd1PuQXtvIa60FD5U4/S7&#10;+Uv1mMpIactrP1nCTSM+/w3qxO1385fOj3o3Ht996qakrQsoFyTP6Utw0pduJLfpDUX9uXnoxqK+&#10;mbqslLl2YwsKXur+68t29yWl/rRv1k/aQu3QmGs/PYnCTzon1pYfe/J62ubiL70u4vJHn6AdjXF/&#10;Pvb4BLH3jW4c/qZmMNThTa2Sm8I4N47DQfWgWm/APZM/NTNQvaGyyJTfNPVPsfg1+iqO2WBZD7+q&#10;sf96WYfXc8zaYZ5f14vhdbBQ+ega+agx+4h9Q+tkprDT2K83FQ5KXlM1QNx9eE1X6juFBeb8pSuG&#10;iMFIMfvhMV0Ob101zGsMkZ+JOtxw1p14JVfOxstRIxZ/fRE5S79cW7S/hIlSut36Hf/7fwdH/UJO&#10;uiax0s/5PcFLmvKZpnKOXBR1c5zS5zOEb7RzfjmsFOEzjbyl+kl79RHtn9B2gXtA5h5prTmu85MI&#10;X2laC4rfQnyjnQtsf8xvxXn4KCy0c/ouGCr3b7LRk8Tp602l3jnlMxj2H1sED+Y+7xT37C/DYFb2&#10;4xcld4G5XR8gtync0Xj3a/F8pvylJT81Jl9+ip80fKal1zRxVPipfFUtLbWEeaE80pj4pYmJ9slD&#10;l+JJXQpjDU5ZstT78KeqZbJP85LCX+GslfcVlpli8ctxfJ1ok4+6T5V1mKdMNq1BxXhuB7O1lJXC&#10;coNxpjErD6oMtZJj8foqxuthrLBRWeu1vKb5pGSmfffyrD9Eu0yYHAZjLy4szF3afH89/IO54BHm&#10;iIeZKx7lvgP/Rc5vGiXcNLym7A9fqT7TA0jW6rGxnzkjdeP0ZabNA9wrwVWV+UxTTP7yxEoP8owd&#10;fhprQQVXpT24KexUTopXJDwS+CEazOldmz5KYveN32+87Tb3CFlv0X8vvBMuWini8mWmSs8pvJNc&#10;pjlOf4LYSuOvr6ff4EMDxfizPOvZ5u8696j8To8+My/dD9z9H0X9sTmsx8f9yc57uKe+h3vzu7hv&#10;4T4GNdiOtYTgo5HPFG7qfmP2w1cqL/3tncFSG2/AAH4rO03MtCpL/2TiorcHV9SPOQpjTFpYlrcF&#10;E5WX5jynlZ80fKXwURlpsFOOta7ntPSdjrzIcfpQn78JLkk7zNQ8p8Pw0vCZwkxTrP6CYui5m4uU&#10;43ReMfRMmeNUTync1Fh985xG7D6/yQOPwUt5PtXPb+RAqANLxYfKvhTLDzuFvfo6Ec+vxxU+mvlu&#10;5T/dujDF4Jdx9zId/aVjsFFVeUvlpHjbajIfJTMNWU8KNio3fQP+iaZ42ILN/AKPzSL+Voq/C/WQ&#10;7AV+mFgqdRh5xKjDmsyDV4eVBzeFu1Rx+XyPMtOp6001r6lslHbV9akyrmPLSqv9voasB1UMteQ6&#10;wTmtJ7k+jxxHv2jE4Md+XsMy+CqvGTH3sh3OwTb3lTy0itOPvowZDJYx2VZVX88lzo8+fB6x/tV2&#10;Sj638VeZf7z1a67r0tcoB5TbyQojdyacpWKU8Bb3BdejlDXKZ2Sk9oGpmPM0WGXwV4+F91Uqj43+&#10;HBMMMh+fx2U72CVsFG6aPJ/UOa/02tP78//qCP+njpavE+csp/X8PBfZqefGcaF8DvSP1/c4+6rc&#10;p1t2Kq/p0hm5acf3El5U9stA43Mrx3Z8+GjE2l+hTGveexznbP8eJl35Wd0Hl23uX8wz/Ht4Zs/f&#10;GF+pa41GPD3XUjynkJNu4beAudsYMUIq4vGZx9WYx1mvYvLpG+yU69ZnG0m3wEzlpuhVxuRaTblN&#10;FxZTnlW4JlvJTv8ubirPVZHblGszvoN+D712vNayUlvw0riG+L5yLadt3nN877vff6+Dqs3vd3kN&#10;VsyU7a7flL5eF1xr8tKsKczU6/Cf5abBTrmOKmbK/5ZgprZR7+WmmZPKToObwlqjreSgPdw0sVG+&#10;W5mZyk1LdnplbgojlZkGN828tCzxnSZu6veW73z06+GlmZ1y7fyj3FRW+sPclPnIFHbKdi8vzfUe&#10;btp5H7Z1jDmMx8lm4e/DG5mfP/TjYmTtbPjpNfBS9RPm9/3kJ+M+yWctJ5gLnZC3EkP9Idz0pOzz&#10;Spz0UfZdSZmfXqE8zXHqMm7KvObv4qbMYXYu6XLTzE9hoLE+lMy00v3Us+4Ldmp8fuQ6xYfa2v8g&#10;c60Hk+f09buLocevj2fywU31j8JJp3PTyPPPc/9gqOExzUwylXm9KHlp9qsaRx9x9sY8wWN/SCl3&#10;qdyU+S8KfhrHJ14bbTDU8K1O8avKZ2Wnmev6OtRLT6qxVrM4p/6l/0I+5rl4S1cWzY/XwEj5fp/n&#10;u3uOOesZyknKyYfY5rs2hZvC1M8pWSrzYeQ6So1JSmSe0+Cl+E4b1m2n/xR2OrnhCtw0tQc3PcMx&#10;5h+Vn8pOkV7VYKmUo+efTjr3VOEaT7HWEywz89DgppMzcdNNMNLpot8Z1W1P3BRmehamehZmGuqy&#10;0l6GKv8MhmqJzC8ga624qLw0JEuFxeLpnomb6jENbhqe06fgoVklP7VdyWFzvbfMDFUOeuYqOk3s&#10;9+lnuuPgXR3Cdzp4Dp56/qXwnw5d2FIMffxyMfTJ1mL409eKkc/wmH4uQ30JfvpiMNTENmGOwULh&#10;g8bofwVjvSj7LPXVa/BS+KcqWWnXm2qfxFirMrhpPh6++jXjT9PoJbhksE95J32/hk/GcY4FC53O&#10;TN2GWVaSt8aY+F89XnYaDBVuSp7UWNsJ3+iMbHQmXjq9jZyoxvU7jp5U4/9HvnsntcFUJ756PtZX&#10;a8Mk24dgae8sCk/jXHyOc4+ypvpR1jo/ALPbe1vM64a/3lMM/vlD8pp+QMz+8aL219P4Ty+w3tRR&#10;eMUzxJLzPHj/Arjpbfgw4QZwyBQDD1cMJklJfHtXMsuu9HJ21dvvn60zt5R59rxGVdenKh/N+zy/&#10;OEfPpzxOr2kvO838VIaq3qevcfny0cOwycPyUEq3j/KZzsRNj7g/i/5HVLntsYdKHaQ8APc8AF99&#10;lxhMuOmEntEQ7fvRFFbKOBVHLevmN40+5fbbd6d1oMhV6hpPKaep9cxN7yh56S9hpOhNvg+sYx/1&#10;Xb/gGT+ivb0rKflI+W7ASNvbb48y2oKncm8SzJT9rF8f3HTnrYx3K2tPwdbfui3F6MNOWxU3lZV2&#10;malrSbU9Vr8p6pRlO5jqTbDQ+VM0nZtm32nymc6Dl6LSixr+0xduwl8KN2UdqMhnao5T+WkwVNrY&#10;l+qUmZsaow8zDW76FNxUXvoU3lEVzBQeGnx0blGDm47CTce4R482y7Ie3JT781E4ZqwBtRF/aang&#10;olGHmz5KO/1G8JhW++Wn61OsfeQhpR5eUjhr4qZu14K5JnYKHw1+ih81WGoD1gpzxWeqcrx++E7X&#10;lqx0nfH6ek71o9bSWlCuAUW+0oFViZf2wUn7yFuqXPtpSI+psfkP0q43chn5TVfwTBwO27+8Vvxs&#10;kesEXYM/g3neR8ztvnwan+kTRZW39Is1sNLVRYdSBTe1jDWf4KGRszQx084Xq8iFugoPamap7l/N&#10;7xDH4yvtXICLms9UdiojVRVDxXf6CX3wt4bXFC9p8FJ86pbBTPWbxppP5MgIbsrvxQU46aS89C48&#10;pvJT4vPxll5HXH4nBFc9znX6PnmhYakTZxeT93EunxlrQi1jvSw/L/yi12ZmelVuam5TY/Vz/D7+&#10;S7iq3DPlE5Vxyh3xsC5LvNP4+xSDT35SXid5Tpm/Ba8sOaXtqMtDrXN8tFEaV6Ri7Fw6Rq6nsg+2&#10;mvytvk53f6q7DVNlXF8rPKrltq97bfBexvE1GbfiqSUzlZvODgZ7DetPyYVLby3s1lz+fg7jW7mP&#10;Psp9wjHmgsE/EwOVm7ZgqFflprDPOM5jQ2531aSelfKawkCNy4ehNsKH+mDJTS1XBFdNXtPMTmmD&#10;kWY19t0PJ+2V3FS+SjkTN93F90dvqMxUnwVcVQVXpc01w1vvcW8IP5wNQ79uy8JizluMhRe1/Rb3&#10;JU/ewGfPOgOL/oXP/3/BOrl/x8fXZowWZVrXPXlN5aXyUOU6UA1YaawTBUOVnaacp5YyVPrI+IjP&#10;r7ip6yltXYjggZR1t43LD24KM936C+qUtslCt9xCCQO9TOzLrDRzVFlpsFNKjks5Tm9KzPR5fKfI&#10;ePxgp8FNqbuNutw0+U0jFh9uak5TeWhIbkp8gJ5TOemQ4nd64HGeeTyWWGpiqmzbh9/0oafwkT+L&#10;B5XXM29A5DUNH2npH4UZy18S44HJ6EfNbCY4KZ8VfcJrCqsJZiNjLeVnm3OehudUfhoqeYzclO1x&#10;uExmpxU3laGqbZb8XVFwU3kozLTipvJPOIuSp3Z5TuqX14oKNhP95DeMuYPvyXZel7bEVROb7HJT&#10;Xw9tXwT/6VFmqnBQ+afrQqW1oRhXNpoFC008FN5jW7AjWFI+fnpZvYa8yX7l6+tplfvCquL9y6y2&#10;cT6vMq+Am7bwqiV2xzNy+V32VspFQ9yX65GsWCN9gpvK+0rBRyM+nnZj/NuwU7miapdKjJUx5Y2q&#10;GpOx5ZYyTjyiWZ1jPM+jLeUM4DV9LV+H8TvBOWnDk9nWl6k8p4rtut2rvM9xSgXT9bXL16/6p7ZY&#10;2ym8pvxOlJ9JnEvZLz4rWWn2m07jptW6Tj3cNM4v3jdM1bylFTPls+I9dPzs2O9rt43jfhuuRp7M&#10;+L7x/L3+OkwTPlTHKxx+UvmonJQ52hjPvcc2d0vj8uWjtewxZdu8Gbm9zjObipniUa2/UrLT4Kbp&#10;up3CTPV4y01LXY2bhsc0uCnH6DnlOojr0O9faCoztS09d7BEXLuJm/q9vVzV2mhefyGvJxhpCE7K&#10;9ZHqtP9T3PSeHp+pdThor96CtcpMg5vyd6q4qbwUZZ5qvlN8pq0qLp/necFKZadX5qZTeekSjleM&#10;A0cNbqrPNEu/KSw0vKWZh1YlbFRmegiW1MtO8/7MS3MpN9VjepT/++oyv6n7GU9GGfvoc0VuurrL&#10;R4OJ9mxnVtpb9nDTNrH740fhXseY38JCrzu8Kp4BDD0MM32IHKeridcKwU0fGWK9wIVxvi1j/j/k&#10;GTLcNNjpTNz09GMlS5WJPjqz4EPjPyiOm8JNnyr9pnBT/KVX9ZvuXHw5N911b+k5XVb6S5knwUcb&#10;8NPxEHOqXMdf2tj3IM+e+c3cvxJmujx4aw1uOvzkPO47iMfiWXGsYy83xcuZvKfMIWMbHloy1S5D&#10;9Rk9c9Z7Uiy9MfVpPSjaZJeyUr2j+EB/iJnGPmLxu+tJMf9dopjnOj5j9cFe+2SqvgbytexvDP+s&#10;u8whYHsPV+W10/l63pzDwv/G9+CnPF8kx+LH67iXWg3D5nM6y3XAvUxTnjrJPHYysdPESfWZykxV&#10;YqZ5vajYT99xj+HYzFDDo4rndFxxXPM83y00s990A+1IrkrsfRJ93YaVNhT8tEH+0gZMtD65KaSv&#10;NHlLYZ/hMWVbZsr+Smfln6hkozXi9n9Ilc/0jOw0cVN9rFmJm8pHEyOVr9pvbJLXQKNw2LRelKwU&#10;nhqi/RTM9xR+WfhqxVX1qp7Ri4o3tWSnw3hXXQ/KmP7RaLPUu2q7/WWsWXhTo05JbL5+1Kty01Ow&#10;V8VrRE4AvarmXT3H2lGw0/CennshGOrghVeKwY+2wlBfCQ1//BI5UFGsJwUTvQgvRYl7wi8vwk1h&#10;pZUuwlJD3ZynFT+dzkzdhn/WYJquCZVVj7rtSXU8nzU4aB3mWSP2XWV/auahl7FT+k/npmm81xgH&#10;wU7rsNM6vtJgp/LTb97EY7oH7U0x+LBQY/czV71i+Yf38JfuKyKO/5s9lG8HN408qo7x/YGiyXto&#10;/O4Znkusx/vN/wPivOe8vaiYf4B7//fxAx6Ar3F9Ggsx+tm2xEv/coJY/ePFwJ+PF4N/PVuM/O08&#10;57y3aJ3kd15u+i4c7QNY3wewh0rwRVhqsEl9oz3e0U7pJY01V2jPZfQpeevU+PiSx05hsIx92bYM&#10;dKb2si3zz8xOc5kZqsw02CmMtCppg5920Bz6T+ipDc8obPIwLBMOql93IvPUip1yLzu9XvaXm3aO&#10;8L7NX3pIry86wP2teg9O8y4i1r4DM1VdFprZaclFMzd9l21lfL6CsXZCMNh9+pHgpG/CRGGnHep5&#10;HajwmcpLS0YazJR6e9fC5C/VY7rTbWJCdy+KdaE6O/jtRu3tC4OdJn4KK43YfPrDVCO36fZbOQ5e&#10;upsSdtp+Exa6Y0Gw08RN4afb4GnBRGmnTLxUborwnrbxnGZ12D+dm7qd2WmV59TY/Cy4aZO6ahnH&#10;z5x7/Lnri8bmuXBQRD1yl8pGSyVuOg9uqm5M7czTg50Sh5/WfeJY7sVT/P3cYuwJxVj4TGvcg4+h&#10;4KUVN4Wf4mUKHrop81J8pcTSJ7VKngqTJW50VG0kVh9ZRp0cp4PhN4V/yk03wEw3Jo2Q41SPadqW&#10;obqf7Q1j+D7hqesp18ND18hMYZ1wUTWkHLPclpvGPvqZ01ReGtJn+uAQMfgp9nyAGP0k2o3RZ58a&#10;XjXI+CNFH/H8s+6G9cG86i+2YZgwrW+2FM2Lz5Jr+SnY6Sb8pesS95Sbkr90Au+p7HTC7YqbJnYq&#10;K1Wu/xQeVH2o4Ud9qOjATfP6TsFJMzu9wL0ZLFUvavsjmSn6CJ/7OWRs/kmF1/0k1/Qpfl/0j5IX&#10;ZALf6MR59n3Eb9n56dwUfopnP7ynctRTXGfHidcnR4lMdYIxKm6Kl3QAvuy6ULOYR80iBv9qftN+&#10;8qHOxjc6G/48+z7YqzkQHiBHapnnNK1nb75T/afG/5fs0xh6uGTkPy2ZZMS3l77RFEfP3C28p/BV&#10;SsdIwouKZ1UFi5XHZvVyU8cqt/W6hmS2zhEp++4tx2NfP9tZclRzDOgDuJrftG8Z8flLf0ycfuKv&#10;rlM14Ngcb47T5lbuFQ+t5R5Gbsrc8TD3G4e8P6ENltqAqepHzari9Oljv9Yh7ntUDysNbkqbntTY&#10;FyV1+8BKx+WmIebtVWk791RsN9+BYxKn34rYfOb6cNJK0WacWVLympbcVHYaTLTkonvv5Z6Y789u&#10;PabU8YrGWlH2kaOqt7mv4H5jkGcbP7/z34vOb24ubti3vLiOvnXi3fuW6F8g7ozrbohrvrGDe109&#10;hzvu5t5aj6nCe6jwl8pK9ZNmbqp3ta4yN5WhwldrbywKbhp+yew7laGiYKcw05qClapRYvRDclNk&#10;TtOaTLT0kAY7ladmpmq7XDX2U7eMNn2mC0rBSjff1BWMNOL2e8rETWGn+G7Nb1qJ+Hw9p0MlN5WR&#10;9ir8pU/KUUtuyrOtfp5b9ZE7JcQzrX4kUx2UtzKWXtRgqM/fhPctKWKA4aUNvHGN8LHBUWSffH7j&#10;fM4pNyyfB/tS/lPi963zOdovmCscVd9pxCNbhvBZUwbbgc8YFyw7DV6zrazDXoKdVqXMBl4DO02x&#10;v/y9YTLd2Hs9qPIc2sjJEP7j8JnSv4fPJA4p1+E92C6XDMF3ZD7BNC2vrhRfzDXM8aoap+KiM40h&#10;F01Kx9BHVur5UNrW4rwi/6nnF0zKcVI92PLWW4IDtWAvsfYQLHMCZteB2YWXMjNT/KgpxlzeSF95&#10;o+wyWClzwhyLn/cFj+T/CYymwxiq7VjBS/lNyGwzOCzbcshgpsy7LXv5ZYzFa2Y+G69RnkN5Ht3+&#10;vZw01x0/vybn7TEVNy3bg5sm3pu4ZtmnYqYzc9MUv+++UsFNPVdfh7Gr15nhvbO/GZ9Her9yYDms&#10;ayi0ZWwyOFh5/J3wd9b5WwUr3TIfLylslGfcNepVLP7zqV6nrbGF5+CyUlho5qRRykZDN1PeXDR8&#10;hlGJfRU3pV12GpzUa7C8xv4ZbiovlbNaem3y3UzMtLwOfZ7htVZqCjfN39kovS6mXQc+Syh5aOS7&#10;YLvLTXvqMzBTPadX95vSp8ptCvvsZabWMzfN8fglN22xrbrclL9lyU2DnZbx98lvKjuVo8LIVY/f&#10;NOVDlbfKS7Nm4KY9MfqJ1fP/VwbK9Zfj8FvyUnKZZnbaPMg212Tef1mcfi83nZGdMrYe0MxN4ZsR&#10;q58ZqMfk+j9S9nBT14dqHl9bND9gHkPZPr4GT/CvU7z+qh+zRsBP4Was4Qk7c90ov6fmRtVrOn4c&#10;tnUCzeQ5lZlO4aabrsBNH6Xf36HSb2qsvnlQG8x9nDNcnZsugZvCSXctTZ5TmWmWMfvE6usxlZka&#10;g1/x0j2wQVTfu4L8RA+yjtTyokY+ovou5lBvwgt3o5cWFQPMsWWcskbzlmbOmVnpbOZEs2GpaT/P&#10;4J1PBtM0B6n5SWWkslLm0SXrzN7QFDP/w+y04p5w0FhbKrhr4qB6UXOegNnuh5dey3qnKtY9vRuG&#10;yutGnD4M1Vj9WXf9O+djDgHeD3O5fj2qd/0r3pk+uDHxbme5DzrJ7y73Lq2z5K84y1w0s9NzzHX1&#10;l56HlZ7n+9HLTYOf6j21j9x0ZVLuVzLTJqVqnaPk+GChOW4/YvRho7mEk8qSxieZf5MDNXynMNN6&#10;sNKNMNFNnBtz8rMP421lLHypNfyptSjhocToV7yUvsFL4Zq93HTsDH0qcYz5TyvBNumfeWlV9jDU&#10;Ua6BpE3wTPsq6orXjPWg+P7neH256RjPEWqn8cyenombdtlpMNSI93+CcWgvlXKewjrxoY6iipWe&#10;SbxUZjoCC1VX46bDJad1jGGOT7H6eFCJ1R86ixyD8SIf6llyqk4+j15gf9Lw+ReK4Y9eLCKO//NX&#10;i5Ev8ZLiNZWVxnpNU7gpfs6LWXJVWSs+0lKVz5Tt6AcbbcBNZaUhjs3rTFXj0CfH8+c1ouq01S/9&#10;tmjAPi9jpoxVMVP4aePb7YmR0j+zWMs4jv2j38hO0aWdHLeTePtdaDdM9c2i9u0euOmuy0Uf4/OT&#10;OA4uGh7WS9vL8XZSqh3F4B+OFWPfw1b/sKsY//b1ogmHdl1i47Cv33MzXJDf44NwN9hak3xtY7Dr&#10;kT99UIz+7XQxIDv948Fi5PsjRf0vZ4qxPxzhenkErynMdD8sTu9lzvcpL1Vst4/BD2WNqHMCkcu0&#10;cxxuGGs0UbfU/yrvnMYtJ+CZslgls7ycidrW1QTjp1h8OEjmpyWz7bzPeUz3kuonrY6XzcpLGa86&#10;d8+fbZno+7AUS9/TUfimvtGKg8Inw0PKa0xhpfTXh5pV9YfHwE0nDvP+DlISV9+BXyf2KRvlb2A+&#10;Urkp/lH3TbzL2OEldb+MtFQwU4+Ff8tb5az7+HuQx1RmGmtBkafUePvIa2p9DwwVX2l7N39vOGkH&#10;TqoyP80+04jN3wEHVTDUzk6OgZcmj+kt4SuN2H28p6ndfYmbtrbfVrR33pq06xZKuOh2tANWGn5T&#10;jy/9pq/PT/H5xOK3rP8WD6p5T7feGGq9Or9okwN1Jm7ay06N1ZefTun38o3dOP1nJ+Cf18FLrysa&#10;8lPm5cbrh/Sgwk6760PJTedN5aZPcyy57+rch9fxH3Vj8uGkj7OPe+rIcwojdU2oGvfnek+z/zQx&#10;Ujyl3IOPwDwzNx3d1CrGuFfP60ONcL8esfXr6QMvHX0EhrqBe/aKm8pEYaaPJG5a8dINY8FPzXE6&#10;Sqz/yCMy05FiaB3e0LVDRfhL9ZtWnLSHnz6s39R9yY/avyqx0MxEjcOffR+MFGY6uLJOOcI28ej4&#10;KY3hHyJ/6jC8dWjFOPOSvmJwxTX4A1vk4+F/tB7TLzYW7a8eLcJr+uWGIsXk87/ZOP0vHon98tIr&#10;KTFT5gufrUIriza5SlVHhZcUz47MNDymek3lpaXkp+fJd3qe++RJdJrrPGLz4aanzFnK9Rj+UX4D&#10;zsBLJ/mdOsc1d5ZnQWfko3jwg4viLWUtqOtOs32KZxCy0xOsC/U+18YZuStsYiv+tNX4RP1clvcH&#10;N70Wtjj7Xn2nPxyn349HtY+Y++Q3dQw/XxiqjBQ22i+bRJF/FB6Z/KPySOPceW4t75RtMtfKMfbZ&#10;19m/lLki+7pK27LJxE/No5p4aIzBWOEtrcaUfTLvY+zUz7h+tIRzW8z7QuYxldGG7xVfaTxzz1zV&#10;96DX9Af8pine3/fC+1gMf106qxiI8eGp9/+U+1/ur9+Tla7j3ojn4cf47hxhfvg+80PYaXDTo3JT&#10;2lRw1cRWIzb/IPPESqu6XtNDtKvgqcwnS65qXL7sNPHSLj+VpTbhpq13uCfj/2QLntkKXgoflZUq&#10;WSllk/j95v5UXsZNK89pYqdN+GfzTSUnlZdyfxBlYqft/SvI9Xk767D1x/y8/wG8KDDU0Y0T/K1+&#10;Uvz8jv8RGlo1ULRhl3UYbOQvJW67tXsx9+O/hn0p+KzsNBjpncFNIy4fTlpHkdcUduraUMFNZXpw&#10;O/le8psuSqVeSWPPS9VfW0SO01/CUuGpwUxho3JTVHftqOCi8FMYanhTp3BTGKnsVO9pyVhHXrg5&#10;2OjoczfBJuGmz85PcfOb5wezNNep8fvh/3xhAX7TBUX4TWfgpoP8Zg+btxTluP3sPZWXhp7Qf5rW&#10;jTKOf8A4fvhpv/x0gwyV3zZ+d0OPNCPGX7/qMF7WGFuWuhlP3BZYTvhP5Z9w0yz8oHW5M6w0xfnD&#10;TWGswW3gLYmhJm4aMft8vuNwnXH6q951adJaUfAZxlTjcpmo25bFPjiquR3CS5q5jdvWg5f+CtYo&#10;Y+S3a0osMe30S1xSNpm2p3DT6XwHVpnyjzJexVhlQHLOzDupl8dF/HG0L+L87UMZjJS+vl6vYELT&#10;X9v3EG25H+cbPEp2HO/Pz4TPgs+xuW9Jitk1bheOFzk9ZXeyUlmn3sjgpvd1vZGZV/bmLc1sMnxo&#10;skD+t8Bp2vKaEGMFJ7SUUVraD16opzS4adqueCP8tqrLIVVmkTLNXA+2yr6Stzp2Gr88Jh8b/Xxf&#10;par2nn55n2XmoZbluSTvq/3Zb2x+7iMzDZXn3Dt2eV7xXj03PoeUD4Fx9PryecvVmnh//dvWt/M8&#10;BtZYg3FGnlL5KPOxMeZhwUytMy+L3PP4SbvlTczpFvB8/GYEB40YfMqXrMNK4aLBSt1Hm/Up7FQf&#10;eHjBKf8/cNOU3xReKjdVPMuYwk0vY6ZeCzNoyvXUc7353Y/8pImBBkPNflO82sFQLTNb7YnR/8e4&#10;6TRmam6LEK+bPaWR43Qx//MSM03slLwK8lM9w5mbZmZK2ctCc0x+4qb8r4OhdvdzjU7zmkbu0+Cl&#10;+Eyne01lplMEP5KZIsuKp8pVo23l1P7T/aYzcVN84XLTip1WnJRnq3hPq/WerGduKhPN9SuVvdwU&#10;VioD7XzInIZY/dbxh5lTruF+6Q68ECPF8GrWhlrxf5hn/wTvxRjXDvn09Zie3FCMc1xw0yuw0yY8&#10;qJvHVG7aw07d94/o/5mb3lvy0iWUim25qfH6Pdy0List1dj7IHW56Sr69LBT+Gr7beb+bywuBh9g&#10;zmyMvc/mUeKm1pmvRlvybSYfKgwy+hIfz3PmviWyVkv76FNNsfNdz2oe74fYaTom2Kx8dokyhyn8&#10;8+5/Y672I0q270K/Yp/s9B7j+fEUoFn3/EfipjBW/aezYKfRH69r8hswt1v0rxz/34uRx+v8D+F/&#10;ygW4OesvTBAn1zzL91t2OrkKfsn8teKmzIFhn8bjT5H7ow/leTwtFzYVDdZfarA2VAMeaqy+ntPM&#10;T5OHFFYKI63LRqOkLjulPg43bVAqeamstHbucfQEerLkqrJVjoWXJnYqPy0ZqLw0C5ZZsdMz1EOP&#10;UqKz8M+z+EGJ8bdMcf74RmmPffYpjxmFe4aHlO3KjxptMFP6hSYpJ/GY8hxgZBImSfz7CHlK5ZzJ&#10;cypTfQTmOd1vKjftauwUY5x8vBgO4TGFY7ou1PC554ih35JK13OCcw6ffRb2yb7gpomdXp2bOt7T&#10;cFBZqVwUb6k6tyU0BLdV+lGHYKtdcYw8dVJPKjqPPiKu/5OXi5FP0efG8stRtxcjX6GLSWndJ/jh&#10;xRQfn5mp5UzctA4rVTVi+8fURVgmY0V+U+LzzU8a60J9bdu2kD7T4KyX9KzOoB6/qb7SmlxTplmN&#10;J9Msuee3OxL3vMT5hhib48OPyrGj7A99k1loLtPxNeP+v+XY7+hHbtOx38NRqZsjdfTbnRFfX8Nz&#10;OvKnt4uRP74DPz3I9/UV/ifCDvbeUsz5AA/hQbgazxe9F6yf2VyMfn+sGPzPC0UfrHTgrx8WNbjp&#10;+J9OFQ1ynra+2AxHhNnBTTv7OfYQTC/i0GF8eDCDL8oYg53KMmWkiZNWrFRuGT5QntufZP55gt9D&#10;8p+G3xN+mZgp62Cc6GWcHJN5Z+khdc2obj7U7pjtE4zleL3q5acepxgv8qzKTWWjcM3EQOWe8k/a&#10;g43yfnrZqLzY930IRjklzynHHJku+jJGB47aYbyJIzCag3wuzEvbcFHnp+13eb1gpHJRXot6B03I&#10;VYOb2j6zJvZzHjLTvYuSXANKv+k+/p6R35S/7Z5FyXsKM5WP6i2dzk3l6B3Wg4r4fH2jxstTRvz9&#10;NnjnNuqh2wr5aMuY/Ry3X8bsuy5UixynMtL2TgQvrbipuU31mr5hjL7MtGSl29jeBkstfajNV+fB&#10;QG9AN6J5lbd0Chedzknpl3KdpmNSnbat+BNemIuuD9Wfh32GboCjyk7hpJdxU9vZv5m+aOzJTuHa&#10;TzXuvWvkyhujHOOeuRKepVj/ifh9y/CjEuOZuCn31tx3BzOtGKl+U9vGE+e0vim1DW8wth4Wicxp&#10;Gl5Q13ainvym7GO87DmNfKjre7kpMfoba/QZZQxyjiI9aKF1lGthnGvxl8pi0TBjJ78pbav1l7re&#10;E15HywdhqHDT/uW0oz48pn1uP0gOz4fIwwRrNQ/Az389SGz+NcXg8mv420/wv31lMNPmZ08U13++&#10;oWh9vhFRfrGh6HzJPBGl/Kbri9ZnsNTfre3Rw9TXhZI3lX2fr4GVwk4zJ52evzS4KV4i9k/QL9aE&#10;usBvyjnuk8/y+3KO+9hJfl/OINenRBOnzLPO78xJ/aL8DpzmejyFh5xcpRMn8eDjL5WPxrpPp2Gk&#10;cNM5cNPOaZ5RnOZ5Cay088EdjM+xsNPG6+RQfFjmiU/yfrjiMlmhDNI8pz/MTdPaTSlG37wHfXCx&#10;GAcf5mzndsEd4ZeR/0heKsPUZwpXvA9mKeuEfUYO08xO8W/2hei/lLmi8e/071tGu2Kf3DXWrQ+u&#10;Kk9NTDVz04j997WNtdfbKh+NPmU/j1smf+Uc74Pv3k87HC/Wh7Iv+1zz6WrcVK9peg3OL/yzslg/&#10;P75Tq2bjsYMjHmROd5jvy1G+R8e4dzjMvDC4KXNEPKc+B0zMlO2KmzI/PISHQ//oAb6TB5lbui/2&#10;w/Wzt9TygKJP2TfYKYw05zW1lJu6lmxT7VfLYaSI7a7wSkS7HBWGuo9z53+qLHVKjtMedtraC1eQ&#10;k8I7xzM7fcv+D4Tae5cXo8/digeZ7xXz8Fm/+reQ9wez7vgR197/jLl/7ckbiAm4G9/G0sQ3qTfh&#10;YuElxXNaV/pPt+NFxXcarFSGmuv4ULvs1Lp8A943nZv2MFPZ6ZjclNwAUVp/7ZeJob7MPhlpDzcN&#10;r+kUbtrjNy25aawJ9fwCWHFiqsNbbiVmH7EdOUfdBze1Lj+NtaFgqlVu0990PaeDked0Ttdnyu94&#10;xO4bv/8016ziN32IZ2PBU0vv6QBr9Q1uwmNKDEAfrDSYKb/Js0u53b+RNft49jXwKOt58Ls/BD8N&#10;lms+VLhoDUZT0+MmZ1Yw0Co+H2+bTFoPUawVxWdszH7mppF7kfj/cZT8pXBA7qfr+IBjvRmYTB1e&#10;6npetgU75e9V9ZWlyhDDfwkvleGEbGd7J/ycHA7jb3Ifu5vfL/KcpjWk5DqyTOYQMK52xUF7eI6c&#10;spf1wMGCB9lu/ymC68BEVRo3l4v4biq2eV8VN41xe7Zlo5mpxr7yteO4X/LbAKO23W0+i+o98r31&#10;fbZYzzev4+K6S+ELlenA8oKbylNlhlnyRJhh8MNDtMsHYZ7G0jZlHnrE8IeFT+wYvy1HaTuiL01u&#10;AxctmaHrzad8qLJS9oUSU624ZmYxjKnfTMX4MJdYKwqvW4zpOcl3Y0zHRb3c8kr10mca78E+MQ5j&#10;5feamaiMNjiy772nn/H5sa9kpfn4+Iw8D3gw0kvasc45yqPb+Hv1lTZlbuRmlpXKFOt8l2vwzdqL&#10;eEpfmMdvmrqRNd7K2Pv/Iu+8n6u6sj3/l0zVvNdtd7vtNkHSzTkIsI3BuWmwScbGRGOiJHI2Jkeb&#10;HIQCQUJIBEmIbJxx90xP9/Ob92r+lD2f79rnXF0hgrtqamqq5odVJ9xz1jn33hPW/uzvWlu5+MRj&#10;qmGaQV+a3TLBZTdj4qpmzEtnSi5+Tvn4piXl/hIzlele07ptTANuWlnWejFTmZgp9sT6pgEHfVae&#10;vtd+e26a3/MIN+VeGLznuPeMl3KN2jS4Xu261Xxgdn0zb/cX13nITUPtqDHSyQEv1ZR7q5qbBjVM&#10;xUx/HTeFeQ7TmLJO/1u1md4UXjqEmYqfwk0tR38G70QYu+4rzBjpEC4KM69aH2pPvd50xnBmqn4N&#10;XT/GTbl/LT9f0yfoR0Neaix17iPclHv37DzuUdaHrFXz0pHq/gtNy7aOz8RMMd2DFW7KPW7PEeOk&#10;1dyU+z9gob6+KctPYqZaX8VNxUyLxksVy/Bc4f4vdy5DV7PA3gWK4WMw0/hnEbvmS6fQAPC55ejb&#10;tIqdhvy0Y/ljeGkVN73U8M8xU21fzU0vwNiIb3J7foXedP90n6dvmtOZATPlfRNyU2OnxDnoTbPE&#10;OGboS7Nw0cyJT13mJPrEM8tctnkZsRqs7fhC+0w8Nbttsot/Qmxpue0+bhQ3NY2ncVOxR2lN0W/C&#10;MWunP09cSk7Oxy/SfnnZxRaMxohP51FbarZibGlT2Q7WaeNKEWuH+tUnTqc+R/yMz1n4/GQE/xU+&#10;5xG74j/yieJt4u7Ab80HYqgw2qnSmUqLADeFp46WpnQa8TUmvqp8olGTn0N/+hyf/dbFPiTGI96r&#10;/fgl3tHvu0Jfo8tR+6we7anXm3KtiptKR9pDTNtDfBtayE17FjkbF+oKjPMqnPRag8tea3TZ3jUu&#10;e3018ytd9irLMFTLze9mu2pOyrLnpkuCKcuXZSwzzXQ3uMwVeObVNS59bZ1LX9/o0r2b8LsKvzBU&#10;PjOmqlz9gJmadnQIMxU3lTVUrDKe1NX1Lnl1A+MgYUxTLNtnPWg9xVG72Ac2Kkt1Lod5hib+2RDw&#10;UuXqwzzhpKkeuCXjVCV6pcWEJ17fhi7zc2qHos+Ee1qd007VPh1kpI+bT6NnTcJOfV4+rFKaz6vb&#10;XLR3l4uRsx29vhvbSf48OfRXvP84/FS8VPz0mdxU20pDyr7RaztdRP5697hIYDFYqvz5MaeUyw9D&#10;RaPqdaowV/iqvpP50Lbk98evbuUcOZ/rO1zs9mEXu4Pdxe4dcfF7h138/mGXuPcldqiiNR3KTcVH&#10;Mek+73jtavq2dKniogdd8v5XNp59/MFx9JanXPxbjDqiiW+Ou+TXh415ip2qJsCzuKnXle7DJ+fz&#10;9VHzE//2tOk4Tcv57RGX/AafDzhX9KHSqqoOauYeelrM10KFi8JeK9rU+4PcVfsm4KHxH5pd8qez&#10;LvnjaZf4gfOFlca+P0ut0naX+Y5z//44y80u8XOni989QZuS5/Rx+FnLW+SLv+3K1MUsHyaGvsB1&#10;+F2Lq/3rgBv1c7+r/cc9l/prr8v93Ovy/+26K/5w3JW4/0rN8IQjrxIrEV83w+4qfNFzQjHUcjuM&#10;MMzVh1PaWPcdxFhipZ1ox7ByF3Ej+rTSReLaC8ReAd/UmFGqTVphpSEzDZircU99Ll2rNKNipfLd&#10;ucD8FS/Rh3cJDnOBYxmXxbexWc9ijZmyv7ipaU05X1+/VFN8wjeLrcSM7cST54h5zY/OkXeqlttY&#10;38q+wzgpHFT7h1ZhyuKm2p7zDONTxZlBvG1xrWLa0wFHFT9Fnz+cl/JbVzSozB/5cxUz/TOxDMyU&#10;ukIl4t6S4l6rd8o69MTGT4Mc/bJpTt8zhipdqXhp/Zf4Ul1T8c/dYpmwUjFS8vaLYqrUoirTF106&#10;jD+Wi2xr7DTkprDWoljrfrgrVkZ7WtwHFw2ZqfiouKmmxlffYSyAdzH8oIUtcE4FjlnYOdGYp9hp&#10;dU7+Y9np9glsO568/Fe9aX6Xzp1rG61scZf8oVFg/KjclledxqWU7tR0porLjZu+BlcdNMvlFzdd&#10;P85l1sFM12t7fY4Pi+XZT/oi4nh9llk7Fo4KPzWGKo46xtc6pU5eQjpS2uFJ2uBJtEyekcI3pQ2l&#10;zZ1inxTt9jTtfTFZjS+VaCyzH6z0M+lGxU3zMEqYKVw1rG2aXA73xFTL1OqZSme6HB1aQ9alGrEm&#10;9KcrOcZKNK2yJp0HzHVZFn9iqEln40ShXTN2OoybiqGiV50vbhoxnhddEMcHOlm+n75HFB8jprCd&#10;3utfZF2xl/bfvTXk1i9x4/oWk3+/yuV7VzMm5Epy9BthprzzNT4UefmqY1ru516Cp5r29NZy53Wp&#10;K5xy+kMzftoPOw3rmV6lrXYtMOlMlYdPDdN6xn8SNy33LkBzivVwr3bz+RXNLyT/5FNXJJaQlS5z&#10;bPptyx2wU8aLKsNQyx3oTC9Owt4zTqp8fOXgq85puWMKY0Ax38U9LG2qtr/AfdDDMeG4efoIEsv4&#10;neagDf1EvJT4aIa4YuzZ3HQWjBDWWjeXWrEL4y66KIFRS/ZTaqUuJD9/Nv7QXRrvhCXWziQm+xAu&#10;+RExnzhtqA2FY5redIY+F1OVXhOeOZcc+Pmj4OK1LrEo6uIL0cMS40Vmi6MyFpNxV/FODL9Wh9TW&#10;yR8xIPpPY6YcW/pW80ucGMVHdEEt19BIF1+EBvJTtLbzWfcJxySWtNql7P8sbmp96+LDxJlR2Ht0&#10;Lr75zpH5EZdcP4F3E7HzReK79kbaJMtp09CHrXx98dI2cVPaHaHeNGSmZ8VPWR9YDtaaO8e+5xvM&#10;cufoa9e6Fnw140tM1bjpPNjpfD8W1Kl5NjVeCjM1/SmM1LNUfbaAcaUWMsYUmlcz4lMts79xVOOn&#10;H1e4af6oWGhgR2b5WqdMC3DO/FczB5kpLDZ30vvPnuLcjvGepI2RpAbH6Mn/Shz9Ly4ynf9BuoRp&#10;5Hi9/5xLNzIe1AH65oy90jYRX9utdrq46Ae0X6aZDlU61ix61mw4PfyRcTPx1Az8tKI13UN++e5J&#10;+Ai4KUzPNKea7hQHZKrP2Cazf5rLoCPJoJnNoCFJ0y5K753qOarqnoqThiY2GvJR8VSzkJ0Gn+lz&#10;mKvVSd3+nkvumuKSOydTA2AS6/CFNjW5RQz1da9D3TjRpoPcFA4qdrruNZt6TanPsxfbjKNjTcBg&#10;4xw7ybESmye6+PrXyMOn1ik1ppWbL72pmGmc3zXGuugK1vPcEyuNwFGHWAPslOdhjGPKV9L88t1g&#10;N2n0caarE6+BG2ncJ6tTCtfMY9JF+nGi3vNT5QyHxmfGXr4iJvtymlkW1mkm7in+GW4T+DJuyjGM&#10;o8JJjcnAJX0uv/gN++DDaufqWjzG9Xl8tstq/vAM46fGbcQhQws5zrCpGE9gYqWcY/4I1/FR+gDo&#10;M5Bp3jgOTMc4kLaX34CF+hx+cdXJZna+YqGyfXBRbScORFxqRj1fm+pYFaYKY5JP+558R/0m+g0Z&#10;W63YAqvoWGK6LsuFhZ2qZqJqdhpDDbnpadYp9oIJ+jqmxHfiK2InsA3TdsEkirSnKvUCxSik/xLv&#10;hKcop9fYprgrzLWiObX4brZnklXaTOW8FtGByWcJNmFGW0zLxY4VxLSwFPPLO1LcNOCWdn4h030S&#10;M9X6am4aMk+LL4kJFRdWm753uI2m9hnxL9vb8cJ4tWoby7tX/KrfTmP7MD5QXrVKD/F/HOQ/UN/A&#10;TvoP4JlpGKhnpPQtbAhM3BSdttanmU9vmgAz5X5h20p+vjHU8QE3hZ9u5bOtsFexUbTdFS5a4aas&#10;17y4avWYUCE3hZf6uhhP4abUDdDYUM/ipgVdb3u4RmGmQ7gp94nVEw77KuCiuo/9/aSpnx/UXYf3&#10;GuvtftLvx/1U4ab8pmKi/K6FQ9wnGjfLplqWwVP0+bNM/FX2KCsNl6s1po9w0zA3f8hUzNS0pmKf&#10;/P9io8ZLmdcybZBQR/pkbhpsG9Q0lQ+r5cA9qppxQ5ipuGnIPh875X4dpjf1/RaP56awJ93fZjwX&#10;9GwImKnnpnxufSLc18ZUWTYmqv2wgIF6XsozQs8JM545T2KnwT6qUZrnuaFcfcvXV19MwD4L59UH&#10;vNDes6k19RVmqs9Lxkt55nQE/NR0p+KnAUMdlrcfMlNNeXZdqjbWwZqebMG2j+Wm5KTwPs7sVJww&#10;hXiDGGMf7yZiATPFG7YcsFOxUmKEIXpTrTPN6WyXgZtmjs6FjS5wmdNLXObscpdthee1ryZuow3R&#10;Dn8TOz31GduxzY734abUtwq0pmGevl/2cZEYqMYbrfuQWIlYNzr/ZcauraGtVEcbKYLVMk8t2c/E&#10;T4lZPyIGJQ41/eivqG9aN+t3xkdjC0eT3xcj/yeBxWmDxfAbIR6WX8Xp8isei55UnFS+p6q+qp9X&#10;jn/N+2hPpzwPS2U7xe+K7ef+waUWR12M9kQNcXeSnJgcTD0H7yz0rnRea8o120O8WeGmxIs9GG0c&#10;jRclhuqZKb+nWOn1NS7Xt8Fl+ze6zI3NLtOP3WC+b53LiKOKn/asqPDTisbUOOoSV+GnMFPVJ/W8&#10;dDWsFJYJK031f+6S/WgaB3Ywv8Wl+zbz2QaXvrIGrZ60og0u28W5dC3z++PDj/fEVNy0Gw0plmHb&#10;RO8XjHW03SX6d2A7XfzGLpv65R0cezW2apCddomdLqvipuKnsNMuMVBpS2GlV6gNep1zxHfs5j4X&#10;G9jnogNoC28w37fbGKfxUzSiQ1lpqD2tmuI7CbeVXlXjM8V6d7rojQOu7uZhV3frqKsbOOwiA1+6&#10;SP9+eCe+YarxK7BZ9KOmI4WfPo2dxqhVKp+Rvv2u7gZ+5O/mURe5dcSOEZPfvj3BOfO9pHW9vBZu&#10;upbzgv/26FierYqvxuC60SvbXOTabjunurunXd097Oszru5Bs4s8OOOiD05jp1wM8zVRxUTRZVZM&#10;vDQ0X69UWtLkvYPGS2Nwzdj3rTDHcy7y40UX+Qn78YKL/XDeWGTiwVEY5oHHM9O7HKdKb5rGr2qT&#10;Jr45EfjEz08d+OxEzwnD/Kkd5tkKR4V3foNftvV597vhppzjPfkLfAbsNP31AXL4D7o028Z+bLF8&#10;+rqHXS7yly7Th0YfXnB1Dy8xnlOPq2V98ttml4J3Jr6Fr/JZ8rtml6cdWT4JW2oWN32D8YjQWjHW&#10;up750pfW/ONb9+Lff3Aj/udPbuQ/vnGRv993iV++c8m/3+G4X8IoqbF24k3iLWkuvZ7SNJnMm/40&#10;4KaeaxJ/wS7LME1x0lIX7IR6F0XZ5cBCfiqmehHGKRZqTBQGaXn38MQwD7+aoV6ElVJz1dgrNTWK&#10;3NOFbt4rZnxHHc+4LNuJm7bjJ/SLv7KWTWsqXsq5i3eKb7ajhz/Pu7iTd9qlxfhYjC/eXZrv5D11&#10;kXfeBRgMfHUIOw156Vn8Nctgm2fhn6wXZ7Ua/228ixUTYyXetaoRbuM1omuwzxV3n+I8pDFVTn5F&#10;a4ovMVPl5ZvBrA//ib5feCnLRVirz6+iPa6YVvG2YmDFtcf5TDpUcvbDMaDETi0/P8zJPzQJ5vku&#10;bPMNuOObnjtKh0yfc4lcnDL9wGXpCahTVGRZcVPpyylwVc7BtKdv2n5ip9KqlmUw0hLmNaWa4vvA&#10;O6Z/LUsPeyIweG/pKN+HMVXFaQt73jbeGWpHQ346jJ2iKZWutLBjghMvNe5KLdb8IeJLfCmGzx/A&#10;1BbbSe7WNtjnFnSmm6U1HQ8PFUt9jeXApDUVV90wDiY6zrPWz1+Hu77B+bxNzTliajM/b3G6Yn34&#10;qXSpKd5vKXhpkja3sdJlsFJyapPol3xOPiyTtnYKjZJpWLe8RmzEOdHGVu2uLDwgo7YFLDW5Eta5&#10;pGAWR+Nk3NTYKcwUXpqAgaYwGx8qZKarSi4N601z/mZw4oyM75RZxzo+T64QO024OGzOuCza02F6&#10;U/LwpTmNzpe+lPc3WtUEDEGa2yx+UpxbfHnSWGyWayZ/dZnL3d/sCrcaXX3/Ajf2Bu2+fmIv3sf5&#10;/lVoTmkbkptfVk3TW1zzxk6JP283ucId4oA7q1zh7mqXv8v2sjtrzUq3l8JYeV4YDyUvP+SmYW6+&#10;uGmQqy+2WroOZ7oGl73GMbDy9aWueI3nwTW4mYzzLJKT4tnpJ9zLHwXcFL1ph/Sm0poqHx9daSfP&#10;NXL1yx1T4aZc/5e59rt5jqFZLXXouItgv3wH7sEkv2t8MRoBmGfdJ2hMZ8qiz+SmkTk18NGYi8HF&#10;ko1w9CZsJcy7KevSWGwx/wH/U2QujPQj8U2xUzFO8Vm0qbNY/6EMzim9JnFXBP1nlO1jC6NcG1H+&#10;7wS+0tST8D6TxHjxJcR2i+Cc5DvVfQS3FYs1E6MNc//FTamBascTh1X8CSddDIMlNkwsh2024r8x&#10;zjUNUydulD5C7FP98LXTiQNNO8q5cX6VYxiDFYdVPhTHnfUS/f/koy3FlozkvEdy7Zfd2NOfovPd&#10;SMy31WU7iBcvcq20LzUdqeemYqYwUlkLbZFqbtrCMxrLXiDuZt9851pX6FrvCpfX01ZY53KdxInw&#10;WPnLtbB/88KK7tTYp/FT2lUnP0Fr+onnpifnGhfNNcNI4be5tmUu2yYG6y3fyj3Qgr8zsFTOXWx1&#10;MIcfDar4lKyKm9oYUHBMjQmVOz4Hhsv34LzFdLNobLPMv3KxwY3ZM9lrI6b9VxedjiaBHK4Iv29u&#10;9WswU9gazDRLG0Y1R22cqYO8N+CxxkmPwMdMGzuX7zLP5U7Mg+1izGdZn+HYmYPTnbFTjpOBm4qZ&#10;KtfcGGk1N1XOOUxW2+bgrVn5Psrvc5zfBp/ZY3OoSfaxM34qpkq+/mB+PkzUWKm4ouxt44xek8qy&#10;8vxpi6XRs6T3TXVp9k/R/krtm868zo91uya7JNuJnSY2vo7eFFaJ3lS1R+M8mzwzDbip2Ck81Hjp&#10;JtgN/DZNe0/HSJpNcklqDCQ4jzg8VfrTaFM9ufg+Xz/GMzzGsvL3I2KqIT/VVDyVfrAox45tYN9N&#10;8FdqDsQZ3youHivT8eA3/ru+AUeF+UgXJ4bK72iaNXSn2d2eUVsevniM2EvAIXPH9d/JuG4wu4Zg&#10;7eKClocf8pm9nsMaN9w7ybNT1uX3BPNoT3NfwUaP4kvXMf0ENu4ZWmubnpjNZ1yD4rTkhBqzFRcK&#10;WY64qXiOTZm39bAeeKt01QXOs3gKTnGG2AYNd4Gp2cmP0WDDT8U8YTt5co1tX9PLvW+81MaNkl9x&#10;UvHS/byvxYM4l/zJ2VyrGPdgQeOjsZw7od8DLnsMvzpX8WDxKWNUnmeJDRfbaD8aG+C900m+wzmY&#10;huXn8/xm6uMjuN8Qbkp/GnzT2Id4xkXeF5dgmZfVVl3lcrTB8pdW0h5lermR5wrvFjFO+ItxU8Vu&#10;ymk3pvlJhXdaHr+4KWymSPyX79S+sqZBu8S82UreQ7z3zgd+w5oC+Pa1UEP/xHfVjDRkpdXTauYZ&#10;ctNQS6rYUOuqualtAzO1/H3ecewvC7ltZSrWBR8rwM+MlyrO2vsOOs43qFszgZhmIhxUvHQ8/V+v&#10;cn++YlPTl4qZ6n4k1pF5Xipmqn38ftKZmsFKNf6TjfckJgoDtToXYqHip9Wme0vbDOOmrA+1psRw&#10;4qLD9aas0/rAfg039bn6PCe5T3yePte27hGsojcVJ+WeHuSmfn44N2V9eK/Jx5cYel3T7DJvjFTM&#10;tGK01UJu+mvY6T/DTVX3NGSnxP5DeGmwHDLTAu2A4dyU6+fXclO1TXQtVTFTsfhhzPRRbto85xGO&#10;SltN67Citg0+t/4P9YGErBVttHFUsc9/mpuyD202z015ttB2EwP1/NMvP5WdVnPTVvryYaFFnjG2&#10;v3ipdKd6lsCA8iznjpCfeHYhcWcD7dBl9NMsI+6kv+bcYle8SDv3IjGOmCnbmuGvUvOUPpmhufoN&#10;PFuqjc/t2fikabDt/xFuOsNlD2Bip/QB5w7NYnm6cdMMufmZI8QM9A8bF22B212AxbWuMsu0wNvO&#10;Nrh0M5yurYFneJOrP7bAJciLG+SmPp++djq5S9Kb0p8s/qlcpjhxcOqzqMusiNO/XIumZATM9AVi&#10;4uexP5LzV+NSS4ll0RWov15jSKnu6RN1puha9Zli58Ri+CucNNWQIP6Fl66AxeIvsQKW2qicvzrT&#10;DEfQBEjPOvoDGTpTTLVW6+CnyuEfNel5N3IymlTi7vjirMsQ06XX0R5YSU4f8XRMOgRi8+QW4gby&#10;yzMDG9F/cE13e246hJ3CTD035Xq8Qlx7ZYkzjam0pf2bXO4GsfTNL1z65jbsc4zlgU0w1PUuwzaZ&#10;KwE77V7KsUIjDq1mpzCW9FX+n2trXLp3g/HX9A3PS5MDu5zZrd3OcsLRdaauwU57+E/hjFn4aA52&#10;atwVDeqj3DTT3eiU7x8f2IvBM2/ud7FbB1z89kGb2jLrstfWwnnXcL6enVoOfqg1xX+K971pT7l+&#10;k5fXwEw3uiQsMtnPeeE3evOQi96CR978inls4BBsdh9sFj4Lr30yN8UfPi2XvxuNp7SwjGMfv3XQ&#10;RW4fdbV3TmKwSHHJ2yeMoUZucO59u8iX38p5bMDWPZWZiqdGOcfIzYPsDyeVnzunXO3tU67mNv5v&#10;oee8A6O8dQxtK9z36g50pWhLYaOyxOVNfGeO08VxLgV8Fu2qtLD6nrE7x9zoey1u9P1WN/pBm6v9&#10;Bvuu3dV924a1usi3Lc/kpjbO091dlouf+PortKUnXfSHNvhjh4vBIWt/6nY1D3tcDQwy8nMXzPM8&#10;Ws4zXiP6NfpQcdJHrYqbph4chFsehbmi/RR//Qssk/Hpa2QPr9iy/Nr4S/BMr2n90mtP75PjDzut&#10;8FOW02hSM3BTMVNZ9OE5+OglV2t+u13kYSfn2YFelHP+W78b8d8HyNVvR5MKk72z3/SuSb6j+rTr&#10;z5Cb3fwOLGwidTKnMNYEHI28pPyP/H7/+Vf34v/6xb30y7fuJRjqS//2rav7j//hXv7PXzj/yy5/&#10;rcmNbZ5J7Emuayv1OtvQYSm3PeSmLWiz2uGPrC+dg+GhJ61H/1nPvVjuWQ5/WM69L+PdIeP+LsMz&#10;ypdhHheJaalzWm6FXbRLt+qtwjtDjqptYKVl9i/38E65sgI/vGN6sG5vY9Cn17ON2KrnpvBI1RDA&#10;rP6p5lvhgi0YrLMoDtomZjrPje1Q3E3/XrV18m7q4D0lu4hf46ZV7BQ+6nmpmClmelyYoHyLm7bx&#10;Xlf8foH3I+89vTMtPmZMRa0rnoOntireJv427SnnVWGnITOFL6oW6jE0n0fhoCf4nYhzy4qrFfdW&#10;mc+h4vc/RXxynBiIcaJsbCiYqfL1pS+1Wqb73oZXvgv/ZLr7DeOgY+GO6v8tWj33mbSNZDN8vzLr&#10;9NnYY2j20BkUiZtt372w0z0TKzYGfWk9VsaMnaJDLWqMwGNwKuKlEtdd6QTnBA8u8z3qYbHmjzZU&#10;Yc87Qf79+IrudBg3RZNa3DHRleCsZfioOG4eK6CdLRyaRC4gPpgWiT2Vd1gixi0QX+eJy3NoHXy+&#10;/muenYqfhtwUZppdPxbOyjraAbmdb7rcbmLu3bDXXczvon2ALlZ8QTG5csukOzVuSjvbtKW0v1Wn&#10;1I/3BK9cXuC9Sn4+TChLm76wGR/w3hznb22Nra/RduCc4LpZuK40rglq7CWWYMZNA3YasFLx0sRi&#10;8vSXpPCdxm8J3vsK/JV9t45Hm4GvzRxryziXYz7POo2RlUEbm2qAuy7Vuz1n72qNH1Wdp6/6pZG5&#10;2JxRbJNxOfRUeelC+I6JlbDfVTC4NXmup3r6NRtd7rtDLndvK32hXNfwy+IA9+QA905/gyv2c7/f&#10;WAL/ZN1N7plbtAlvc7/eJjYTI723FluHbXD5+xtd7v4m5jeale8sd+Vb7Ne30NVf4xlyDY0nplqm&#10;3sQvsasynhtX6Xe5zrb9i90Y6gOU+zh+H+3RvpVmhd4m46fFbu67LnSnNlYUzy8Y6Rjy8Md2UUdK&#10;+fid3FNoUG3sqI4ZcFPux8v4J1Ypo1ctdXL83qU8b+bAvLgGNr5qNRpSTbCUBTE3Gp3m6Ol1z+Sm&#10;8SUJ4iw46aoyvy3cfQ3cdFUafTCxWFPSpVfpmqGOwqfoUaVlJRasnSFGCtucCTeFmUoTGhFHnelz&#10;+CNw28SiJLEi11wTXBNfqZVJ/KaYcq3IiOuSDUkXI/40dkrMVuGmYrDGO4nt7Dhimy/Tfz4Kthlz&#10;aZ3XSuLFJpabiBGx1Mqo+U43oXlemrCcJfX1P4ub1n3I8eeiASCuzaweRWz7Itfjy7S3X3Xjr6zn&#10;uU5c17uNOGsjv/86npmNtHt4VrbDT01rKs4YGG0M5eZLZypmKm1qtmOdy3bK1rvspQ30dWNMMyzL&#10;yjDJonyJuZrudL7x05CdFsVNxW1OMBVvQusqZpq90Ei7ZBWaCGJBYnlZDsvL2riuW2nftNDWEesK&#10;eFeFmwbsNG/8NGCpYqboVVWLoNBOnzwMNnuWttQ5rrFzvB/hU/q/pG2If/wHN/K9/8L1MMqNh1Hm&#10;YJ42htTBabCLKSwzFTPdPRkt4WxjmtLR5k8vMO6bPTnfZcVMxU61jmNnYLeZ/VOdapuK4+XE9bAM&#10;efeDufpipjA+mKlqphZ1DLirsVeOk4GhZo7MdmlM499qvAcbN0o8VJrTkJlqClc0ngprrNQ4hWGm&#10;0K5kDs3kfGa59OGPXApemkKbIi1rTvoU2l9ipwk0qdKNqg5qcv34J3JT6VJTW9+EJ3OPwmOzYq/U&#10;J0hSW0DMNI0eN8XvlNoOP+W84uvhoKvGeVbK/SMtaaSx7Op4dqvWaS160zrWi6dqnKkk38u465a3&#10;XGzzm940z/eLff4O2jgYL+cZ5XkfXQWHxRJwpNRWOBG5+zYW1B5+U2MvMD+xP8YHESPVtZeTce1p&#10;6mvs0u5H/5wXS4VX+nx9ODeM1PL2A1/yJ5N/aVvzcPQC110RTqprPct9kmvmv4dxmklvLb/yCbMN&#10;9awVlhNwU9Uy9VrPyZ7zwDDFNgtnpIskdkETU8DCmsKlZnjiac79+Cz4GtclrMf2h/XkD31gufri&#10;pkNqqX45lbgGZqD77vTcKtM9Mmg5OG1BfBl2Go6DpZqv0vVm4bRF2ET+/FL6SBrJN+X5D3MoiVXA&#10;Pvw48R9ybrOs7qlqn1q+uhghbLNSExANaIH2nixPzTOvN13BlPsblmp+xTrhFIV24jf4jNUHpd9a&#10;sVc9voxtsqzcXxtb5fJqmAXn9DTT+XYSw3Lvm+4NLZ1y/63OaTMxWcA7KxxT5y0LmaliSNUpFcMl&#10;zipSC0p96vXEifVn+N4WIxIXVmlZvS/ec9pHx1A8KR/4tRx82FaReK94hBiN/64kJrjrPdOAaqz7&#10;1LpxLqn+XvUfq+9XJj0p/dNp7kM/lb6UbW1d+BmfbxY/JYYiLjPNKQzVTyfgn3ksZKfW90AM53Pz&#10;q6bVDBW9tzHVL4jXthO37ZC9E+Tps46+C6sdbFPm0cfqXtG45Z6dahqY1vGZ56OTrE/C+jz2wkt1&#10;j9En7/srWN7H5+ifzTTPNnmmg+a3r+TjW38Bv2PYDxFO1cfwiJm2VKw0rHMa9j2w3RC9qe4t7iGZ&#10;rQ/4a4E4vRAyURsTaprXn/J/FirGPqZBZVvYqcbwkpa4oGnITJmvcFPTlnJdcG0M6k251qrHehJf&#10;R4taMekutL2uJ9ufz7Ws/HzpwcnRL0pvqlx9054yDVlowEY17pgZfQqD40XBkpofY9KhmvG84P6U&#10;6V4MzbSm0pRWjPtM9y0a1NCMsYqZttF2w4qBed0p69qruWk477cN97FpsJ1nrcTKPDOG1P9Q/r5Y&#10;KP0mTzMx1NDESiu8NFzPs07Puwo7vURMMsTC50+4nmfapUEr6Hmm5S4+hw9VxoVSDERfZmYXfbS8&#10;h8328M7eO433D8b7OnfwQ/r+6KMTG33UxE7NiB2Uq4/WNHtyIe+jpS4DM820NrlsG/rSFvhZaK2w&#10;PCwnayPOwjLkIqm2++jJz8EfFWfCIN8n1x6mGVGe/dTf0xcP21xKH/yyEYwlUUccLQ0B8eqKF7wt&#10;H0HsHaHtVIeOQHEnuoA5ypn/rcXYVvcUzapN39dYUvT1z4KZLvij7ad9n2jLajgmsdrSGnQAqo9F&#10;Xv8Hv8XEZImvp6t2wAsw1D+6kX/WeFGc77zf8cwby//Ku5kYMsu7OXtokkuvR//w2W+Ir0fz3ufe&#10;Jo8ve2Mt2lPeO1e4Vi5znXZxv9A+KXRzffdwvXfNdapzmr2+El66EV3pFq8xRV+aFSOVMZ++geZ0&#10;YCvTz126f4tL97Ft73r6BVe4HCwm3zWP6WcYHL+b2Lcbn1dXUiNzG/aFWXJgOyxyx6BRP9M46g2t&#10;32nrU/0cA9apMaGy6Ocy6M+kMc2Sux8uKwc/wb5JmGv85p7AxE8Du7mPdRhMMT7A55r24R8WaTVO&#10;Gc9JrDTJ+1ja0zSsRnVRNT5SXDwU3/EbO12C/aI3DwR2kKm3CCzVDJ6qnPhkzzr8LSUfXxy2CYOZ&#10;4lt6UY1FFb9GXv4A+94Sgz3gIre+QmcK57zxFfrQQ67uJlN86liRm1+aBlX5+9KGxtFuxC/xfWmb&#10;pC6txq947EqrRxrt3wcbPYYdHzTYaS0mbmrs9LY+g9Nqu4FjVhegkrMPM01eXm91CVSnVeujcNva&#10;m4dt+5o7+JLvij947J0zruZusxt99yzTs672a/jp/TMw1sP8f7td6uZ2apPusvqhmXt7qW26ybhn&#10;QnrQH9td9OeLptmsQxNa9wMM0vSmzLMcMYN9/oAOFRYZhc+KRfrxorbDNMU19+Fvp+lZk3f5zX66&#10;EBj7yefDS1gXrPMy/BHO+XOnq4N5an0UJqvtpQu1MaTu7PTjVN0/4LLSmMJQVQM18c0p46yqPSo/&#10;T7NaeK98xr5vcckHX6ElPY6vI3BTtDxn4Fmn36Te5mSLhUqneB+iiR7519vupX//wY38Bfv71zDT&#10;B+7Ff/vB/f4/fnYv/OMn99LfvqNeahsMgbhLbLQFPniB2KpdMdkU9yrL5Tb44Vliq7O8Gy/wjrr0&#10;melLTQfKvVPgGi+KR0q7yT2k9SVqbJSuoA3o5t1xETYBky228I7FR1k+W8Q28cm0eB6GgV61xP1d&#10;7OYZL5/cg/JrpnnWFbvQmBn3xCffuYiO1OfQw0naiCNbOfezaHM4lnSjxXO8Lzt4lwX727nJp5Yx&#10;O2f5s/ca3+E879DznKvy70/h5zR+zuDzdOBT8bJM8anexepzPI9/mfoWz/OOVZ8l64vMl2Gnpj/V&#10;O1s6gFOwG9hoPZy0Hk1pGVZaD98uHXyLtvR7gb6U39hiXR0nMIuL+e2IlS021rgFWqd4hpx905ke&#10;+hOx77tOYz6V0YuWmRZ3v+k1p6oFrzgmiG8Gp6yz+GZwqjpHJcy4664J+JiIvQGjfAOfnKfW7Xqd&#10;z/GvugHUbTVtLLVZxXxDK2iZ90IR3Wnh8J+9ieXufN0pZ7/4xXj4qYxlWGZhm6bjjfsWqB1QgAmb&#10;vlR6U2lW+X559s/DiFVXoHwIn2hj8/sxmGduY7nCTcUo8xvGMfYT/ApWlVlfb+wxv+ctNDtoSzFj&#10;psZNxU5Zlm2fSLz9Nm01dEPE9mKiiaVZDBa2vMR7FX+0s5OsS5JXn14rv6/TBpjA9+AcvphA/E+7&#10;gGW1GSpjI9CusHw1tftphySXwTiXpl2a9nuStrsdg/kUutPkMvG1nNeVbkb3unEM9gr8lOPAYTOb&#10;xqFh1bqxfpuN6EXXljhXmOviJO9kON2SArwvTQ1T8s3npWBZaEypYxpfWovvEvuP49w5Ntw3/lmG&#10;/tACY5u96vJf73S5+19gm7FNLndvEyx0nSuKdQ5wvQ9w31HTVHVNS8xLc1q8QxzGNvk7642TGi/V&#10;shnrxE9ld9e7wt1NrnR3Az4aXbFvEWy0Kk//2lw3phf95xXu6W6sh3uI+j+F69zzvTwX+ml3onUt&#10;9DWx3AgvZfkqxnOmQP+N6d2JUUoXeG5dJEe/cxKcNGClpjVlvoPnGLn8JeKQUtcCdEf061zifr8E&#10;v73C8a4vgg9N5veEj68po+lFX9wA51wQIT4iRppJHSbpQj+WUe+A5ZoZzKMzjS8hjkNbOsRW5flf&#10;WIc+NNkIJyOnKA2nTNCfHV8CH51DjDjj934cJnipeKbl0s9gfNHpL1BT9DdcG6NguFm4ZgYfiacb&#10;WtT4ZzVoGemnn0nMKZ9oZcU762ZxPNVVnf4832ck13Kc84nTZ49P9a+L765kvon1WKoRltoAP+Wz&#10;BDlQiUX4I86sk1+4bI30APiLUl8ggta09kPGPZhPPMv3SzX+xmWafse1+DLLr7jx5zfyX+6m7tJW&#10;+p8/x8ROP3dZ+lJzF9F9ofXMnyWuk1a0FV5Brn6B5YL0c7DHbIditM2ek4qVhkaskh1ifEbskjtH&#10;TN5MbCiNqBiSGdcvU5+bT3tBzBSmmesgFuUcstrnPPNMs+eIc9tlxII2ZV27fBJzik+iESzAPnNH&#10;aVPIlKN/5CN0eLOJjxfRLljqtaptMFP5YpqDu2ZpSxTQt46lDZxoyLhxx2a7sW0NLtH0qhvx3r+4&#10;0ua33FhpOGCYheP4O0R7eR/sSDq8o7RN5BvLYXny/nNipifmem4qdsq67Eni2BPoPY7CTw/NcFbn&#10;FF4qdirz4xq96zK7JrnMAXSf8EzjpeyfkV5VGtNqw4/YaVq1y2CnafZJb0d3CpfMwBllYqhp2GJq&#10;K8ZyGnaZFi9F+5oWfxU3Zb+U9j0IK9WUz9N81xRtMvFV5fAnNk1wlpMPl4yjF9X4T4m1r5l2NA5P&#10;NV0p7bvk7ikutQfTlGMZN+X7JPmeSTS6Wk6wXRzOqZz7KM/WeMMYryldUbRcfcvjJ1cgRh9HHC1d&#10;Yvt78Nu3AkNnuk1a03cCZgo35bvFN0+Epb7h6laPdTW8E0ajJ1Gev8aWSm7g2S9WtPUNq4lq+b3o&#10;KLPHZ9s1Z/8TtSGygRlDhW1azYhTXI8yctiz0rNRP6G4dxLvN7i52Cs8x8b53j0JfjIj8DmH63o+&#10;DIJ7hGkWzpnl2sqe5r7h2la/gWr7itOqfkQBhm7aV1iOnRua1QK+izqerjP0UKZb1T03xAZ5rB2P&#10;+9K2My47k/cxbT9Muc7S4RXxX2RquryvaHcf/9i+o9174vpDbOixxGdNh6vvLX+Y6sSKmxZaP4Wb&#10;LvHcVGwTjlCCMVispVhIektxU+IzGytKcZrYo+lBVzif29pI25F9ZSHnhGeKmxZsPe8y043yXqlw&#10;U3yf4X0E56xHh2DskbhMbEXn4DWr+A39PW5KG8o+p6ZgoY34EKbjuSnnpz514knLlVe8p3OumJb5&#10;PsSaqoWqvCPLQZLGVPUJ7Pvq/DCLFfFjdVmJp0N2bPpb/TbsA3MtHOe3hLMZ8xYTFC/kepP2U+Oh&#10;Kc8+tf4V46Zip+l1zP8/zk1tXLaQmWpq3JRY0bhpFTMVO30GNx3OTLlf9Dvt494LTdd3eI1rnfHS&#10;KcN5abj+EWbqc/W5Z4ybVrFTGOnwXH3ur/+L3NR4qdoJsFHPQf8/4qbw038qZ1/tP54D4qbGTI2b&#10;Erucw8jd9zn3tIcDFvokdmpM9CIx0ONMvDQ0+OfwHH2eX0OeOVqWsa1Mz7ZncNNshZvCT3e/H3DT&#10;qbyLeH4fmMn1z3vJTCzV89ShDJV3knFT+ltPfuoyZ8ndNm4KL4WPZloaAtO8tyzaU2OnfJ7f+q4b&#10;DRutmQJ/JNddOVGqIyoNah2msQFUOyqxjL795SNpg8FH4aaJFTVMX8T+4BKs99y0hpj5RYwaUeTz&#10;102jLur0EZ6XTkMHOu0FfEuHCv/8+GVnWlNYa+KpVmPHFDdVLQDVUa2ZCte18aFGuFEw3pqpv4PF&#10;UsP0fXHVl2gvRpxyQbP969CEwpNu7nA58t7L0gpw3+doS+d59uf718BNiVmNm3LNXIb5i5nKQm56&#10;ea4x1WzvKvjoJtjo07lpJuCmmX64aV81N+V92038CJN5HDf1zPQRbgpDFVeV3tRz051OOfyqfyqd&#10;abZzoXHTTMBNM8Fy6uoGY5uJIdxUfPRx7FTrq7gpvtLwGdOB8q7PiJvCbSrc9Ia4qfL9H+Wm4qfD&#10;2Wm0b6/npl3LYJor8LvS6pkaN+2Cc6L7tTx6eKhx05v74aZio7DTG8qrD7ipGKy4KVPl2ovHKlff&#10;cvRhp0ks1bUGZtoE61xN3v02J32q56ZV7BTGOcg50ZyKm972n9fdhJua33VoTFfDSfkdZd1rrN6p&#10;jhfh+9SS5y9eWiNN7DBuetqz0zsBO70HO72LhhTum+jb4ZJ9/H8DcPJb/Ldcl5lbn7vkXX7/b8jt&#10;//6cMdPIwwvGS42bwjo9L+0wDWqYsx+FnUa/b3epewdgpPDNu/iDm6bu7/Pc9O5ul7zHb/YUblr3&#10;8LLpQ2v/csVYavQn2OrDTqupagwWH6ZlhZtm7sNnxWPxr5x++ZWu9GnM1NgsWlnx1dhP7Whkj7j0&#10;d8fwdTjgphPhpm/DOt+jTuYUi6MKtw65UX/72v2R/PwRv3xPjv4DuOk37kXmR/z7j2hPvyN//3sX&#10;h/Xq/jUNZzPcTLpScUgY5LhWWIPxyPeZEp9dhDfATY1Bim8aNyV+5dr2nJP3hBinNKM9aMS60aZ1&#10;LCDu4/1r3BRdachNW+CRzBfJoS/TB/JYbsr9U+GeFW66hNpRtK/Pka8PH5Uudgzn6bkp538Wn9KD&#10;nodXKjfffOj8OLeAmxZZV+GmnRwDdloUd8GKrcSfp+GlZ2YQh/P9z+CzGdar2FzxKdqDYtt8Y6Se&#10;lQ5yU9OYttOXCT8twU5L6FGtL1TxrFjsUZgOvLQsjenRgJseehv+OcnHtmKmlTj4Ix8ra1nriX29&#10;poDYWuci7cFR2CTP5+Ih9ocxGjfd+44rYUU4ofLurT/5sdyU+KjCUmn7qz+YuLp8nN/vIP7Ilbc8&#10;/4CdlvfAYW1+Ap+/a9y0FLJScdKKcU4w1cJRYkI4lOemk3hfeJ/GRwNmKnZq3BTmWBBTFSOlnoDn&#10;pn8iPn0MN4WZljm/Avpay9uXZnTzWDSd453y9S1XX1pNsa/VRXjqWJgmTJTf42ncNI9WNL+buHsP&#10;7YhttH/FOJfneV/nmcJLYaYpcVP4ZgpdYXodx9xKe3kb+2HipjpOlvoBg9z0VeOn4qbSaVjOPrn1&#10;4qYpfKdod1vOPm17q2+6Ao65puSyMNMM3ykjbirdrDSr6EwzWi92uukVOKrWsyyOurYIN4WboVmN&#10;k6sfkcZ0Htx0PjaHuIDc/MyaMf+buPNus6rK9vV3uc/t0336qKSqXTvnKlTEIx4DoK2IggSVJBRV&#10;gGSQIEmiAQHJscg5B207aCdPn9vnnq8y7/sbc821195VBG2e5/4xnrniXGvtvcKY7/yNMaljBNt3&#10;uTS6U+W0zM/roM08xtVvogm9s9aV73yMwbPMVhjvVK7S+lWe+37cdHYzN434qBipWYKZiqNWOUbt&#10;5pL+3BS9qXKLNrgpzxdxKYGZVi/h+12GOQVmeqEHbjrX1TDjprxrlNOjznupfnyij9Hv4zk7CSsV&#10;MzWjn+IE7wr6cpu5KW3YiJt2XpgOAxtr3DQHcy/CT7O9RXyrLMxUuYlS8MHATWGob0uD2sbvLL8L&#10;3ggjzSbZKdw0Nx/GHnNTOCR6UXHT7Jx279fRT23j16M19dwU7el4sU76wt+TPwjrhokXrI6HcNOe&#10;DPdSB5wcPgrLtJj/mJuKb+JHcrzMDHzQuZ6X6nxyMFLTrc7jGjSNJblpXn3xs6RhFef9Ndx0EPVj&#10;nHN6Epx2Ar7iROKoZou3drhS7xPcg7/gWivu6Z3T3Ag4ablvVYObnl0NO13lWSjx9eVDtBmMmc60&#10;sgo7FTc19iPmCAv9Kdy0BP9UbLwYTWOcqCm836Yaw5L+tIxGr0Ru1BL5AoybHsGPfxA3hada3D6s&#10;sipOatyUNkXgptKdwhulK5W+1Lbl3I296hrgprWDve5p9LPSeWdmZ92LaF2H08Z4mvER9LvqP3+W&#10;tspwsdDNbzjlNdWY6TbeD8z3UbmpaVC/nIqu8x24KW0hMVOxU6wEX/Q5TcdaPL9i8x+Zm34GA90K&#10;71w3Bk4qnSmMVJw0itP33BSmqth82lHGTXdMNH2pYvPzW2GmTfa256aK39/4hmlOM4tHOp/PFG4q&#10;dgo3tZj9ZS8YWxUzbRh9HBvuw03XjXUZdKcWd08Mfoa4AYvR5/1tOU57FJ8PNyUPdWbliy67Bs2r&#10;cdOXKF/23FSlaU09NzUNK/MdMNw2+OvQWWU3bEbJDaNs4/vQQX2mQ13yHDlcX4Vbi0tPgB1OhnVO&#10;5l7k/kNXaax0V1RqXvelSmLVS+Ka6/nmiZWK18hgW1XTuqFb494Te/W8FYYvNkpdJWOn3NMRN63u&#10;Fd/07LSKnrW65Y0EN6XdBtMRN5VVttM+RhPruSn1NXFTnpWYddKmC9yU85We1XSmLdzU6tR16Bkx&#10;fS2aGT1zcT3ip5pvNY5Nf0EZjmt5JNHWWm5N46a8D8RNj4sJ0NaGJdSP42PSZ2392MZOYZDGTeUv&#10;yU/D58IXi5lpE1+gjjBPXcZNxWPhptUTfF+S3BQdnHLXx7nsqVdcRPU+EjdVvbDTOtvXYSo+f2rE&#10;YPdxznDS2KQxTXJT/M1OeK3Psco6+Z+xj8h1Ml+FjRpTtfOk7xFfU5rbTpbXd010w+lv7/xyHP3N&#10;/O/oKUtrX4Tvyx/hPsVPynG/5hZTLnomsqfhpvTZwk+LS9mGeAFvDU2pNKaW51TrmPZ9xCox+Trq&#10;Q6Cv93560+KqUeZjPQ69aUn60fX4bYGdio+aRcvieZYPwE2NHet5k21CVypeT3+V+izERH3OCKYj&#10;lu/j9Mfim45hGca93t/EUXnG6J9o1Zren5uyvdhpi+b0sXJT6Uux++lNTUf6mLmp5Tfdw336z+pN&#10;Y60p75OgNeVeb2hLeT/FOtPG9KPoTWMdqbFQz0ObdacsE1dNWsRNY2bayk0DO5UuJ7DTAcqYix7D&#10;D0pa4KUqjZmKher912rhXRaWazsMZuoNP1nzJ1mf1JvqO0LMRjM3xe/YxDK+x1by3S4bK4WX8p2O&#10;856Ko9L/6S3ipvSrFnfPgI12Y3OxHqwXjkoZLOKmWl6KrOvT8YwLMAxt6K8ibiquqXh45Yeirx6+&#10;mfkQv7RnMG0wrzdVXilx03y3GOUT+NNw0+4O2mn4tt1oSLuH4Ofim76DHzxOmlV4qVjnODFP6ie2&#10;XvmyfI6qB3NTaVhl2TlDMeL130eHgN6hzXIADHKDX3/CDXkT/43zVY4t5b8qLcqTD28cY5SvQi8H&#10;57y+Bv6z0ZWx2oUlMBL+j3MLXAUO6rkpfWvE6WpsKDHTWmCm6E0rLKucw6+8OL8fNy3DZVv1psWr&#10;HBNNqulPYacV9Gheb8r3NslNiQkuD6A3zcNKk5pT6VebuKn0qReW4sP3oFvg/z75If45vjRcstgH&#10;R4Wt5M8vY59PnHHTq2hOYxMjbeGnzEs3qrj63Dl0s6d6PDeF94htFtGdem4632ks+bTtT6y8+CmM&#10;M321YaY9Jc+pcp0GhppG85kj3i1PLoEcz06BOjUOlHShxibPLCX2fhM60s9NU2q5UuGv0pV2wD1T&#10;V1q56Q7q/hx97CbGbIJpku8nK17at5Dz/ojjMH96sY0llbr2mWtw0/7sVPzU1oubMp3CpFHNoo/V&#10;uaXRiGROLrP6LJfqmRWcD7lXxUyvK9Z/t+2nfb1+VXrTwE0j3an0p2hZlZ9VuVmVGzZ3fgW/5cdO&#10;+t08GuPsTfS5d/e69u+OeH3p78VNj6I3hZn+XtwU3Sk8s+N7b9KIKo5fnDN/Zxv39nrjpsprmkcP&#10;anpT7vX8Xfgy2xgPFX+ljlhvGmlOU+hM2344x3IYqh2HXADf7aPeLdS1GX2p6qQkT6q4af7eFsZ9&#10;2m91mVb1YXrTP6Jp/YHz//44eU2/dPlvvqDO7fh5M9zwvS/hMzIOijSnX7xk/WDlbw64YX+Hmf73&#10;D+6pv3/rBsFNB1EO/vt3ru3vTP/tlmlPU3+/44r3dsIR4ZtfE9MKd6zDITVu/PADsAZpQ9GeKk9o&#10;XTpPtKHGTnk+jEmi2axzj9c1H3FJaU4Vs98Jz+g8AT8Uc5VedV8LN+UYtaOKl4WFojWtcW836U3D&#10;Maxusc9wTM4B7Wv9ACwRbtoFf/UaVs6VaRvrCcarHKZVnmezcG7UVWOZWK/XyVKnuOnxmfQH4YcT&#10;F2XcdA+/gbip9KZip/if8m87Yab1I3xDD/NbEItvfY7W7wgj5VsqplrDX9d0PcxLM7CbOuAyXfDS&#10;MAZU547RjBUCN2WZ8dIEM7XYKmOm/HbmK09ocFS4qfQGdTHOHey7HSYpLeYm7gPZRuoUO8VXrimu&#10;5mHcVNvItyHWpgurbx/rauKk6EyNn6IzraM7NW5KrlPlVq2bxrSVl3I8mLC0plWYbhWGH7ipnafq&#10;XPt8pDd9Dp3mSFdZC58VN2WdxeR/EXFTMdRPX/EsFeYq3WkFDlzbxrG3jvHclLKy8WVXhQcaM4Uv&#10;Wn7Tpc+4svSgsK/Siufwo4mjfAg3rRK/H3PTNbQt0D3le+GkMM1sdy3mpsY7eyq0KUYYM5XGtLIa&#10;Zsp1iJsq72ozN43aErQpiktGwNHqfH/R9xGjb9wULpvlGDbPmE/KKWA8dFmXcVNjpFyDMVPjqc/Y&#10;dOCmti0sNTMLbgY71RhR7WhMO6ahNf0gY2Mc5TmWYvtLa0cRf/esa0d/mp6dI172FVe5SqzCd5/B&#10;TVfBS2Gl8E7PTVfynV/mlLe0Rky+WZPeNOKmtxd5Thp4qUrqqN72pWlPb7DNTZbdXBxz0/p5+kvE&#10;TC8Ss3/hvQY3PUt/x3kY6CXeB5dox16iHRu4acRMAzetncMnFDe1dw3voT6ezxO/gZmOJR6fd5mY&#10;6XGVMNRTMFV8kvpJsVKeUdObMn2Sczg3Hc0p7XmeT9ObflT1LBoOmoExy68bOh7d6duMrTQRxjkR&#10;bvqO9KfE3E8TaywYM30gN4VRGqdExyn9aWYm7JS+aY3j1CZtqHy8dzw3Vf5TaUeVc1T75Kn/oXpT&#10;6sz35IklIs8p9ZrOFN5rJfV2vAM3lQ8Ks9Pxs/TZ542VwkvRieZ0Xj34iL3ipxh8V/y0oGlio1KT&#10;8BfJLdAxAa6L1rRtPLxUuU5htCnqzfemXJH9CzMH8Zul6LN5xz1LfqHqefo0j69wpTOR3jTipqXT&#10;3F8nFqIPxYc8gA+HGT8VM4X7WJz+YbGJpU7a1FhnqnlZ35IBrXJsARrWbnSZ0z03hUtVdtO+Mt40&#10;1WtN4aqlI/h98NLS0fmU8wfgpqw/JMPHh5tW0J9WyHVa/YL3pJgQY+d4473MsjI6z4p4LfpZcVOL&#10;zz+IP0mcf4ObzqLP43lXWfa8e34/36Z9s91zXGNx4XNu0Cv/C0ZfcNUNb7riZuon1l7tlCLsUfrY&#10;R+GmRelQpbOVflTMkjh8aUvL6+AlgZsyLx1qCc1niXymymOqWP+B9aaTY72p6tP4DwXaVAX0mLHO&#10;VNyU+HmL3YdVKo9pQcfe8Y4riN3KpCsNzJT2lmlOt8Jg0bMofj8HLxaHzcJwxE2zskUjInYKm1n5&#10;Hy7HcXMw2ZibKj4fy8OXZTmuy0wslbj9LJZDJ5omBj8dcdOO3k4/ZhTcUzH76aUjybHKcWVckxnT&#10;GTHTyBSjL8tp/ZpXTXOaQmM69MOKG/J+3g2amnVPTc25Jyen3WD6qYbOrrj0sn/nXF7jt+C/3I72&#10;lt9C4zZVpL+UEbfuNaeTPTM1fsp/ATMswoEsJy2cxuL1ma9u5D+Ew1bQKJcUXynuyn3d6At4j/uD&#10;ewQ2aXpTcVNMOlTF7CsfqrSgxoDgQcaExIWUT1T3sXIISI8dWyvTZF7PkXSsX8MksErQRCu2Hs4k&#10;huT1pkzDUi3Hqq6LOj03TdYfTYv7xsZ16XeRTlXnKIa17iXiPzl3xekT5145xjMIfxRr6IQLdB7D&#10;D4RjBnZal78EL4y56WH2C3xU+wWLlhkvpR7PTXnGj/OtYZuYm1qMuxinjgGzFKdUXPCxD22fR+Km&#10;YrGn5vPtmec6Yb+1/ewf6oti52NWqmuRxewUVhr7gLquyOxcWMd2ftwd8VRt+y5+pvxCfjOND0Qu&#10;zDrsvRb6guGcOeXnIb9PdoG3DP3Dsqz6ielb1XppThWvr3eVj9HnGYxj8gMnFUfFR3ooN5U/FNnH&#10;L8BsMbipmGlxzaj+Mfosb8p1+rA4fT0vSTYaTVeIIbI8+Ml1A3HTwExjbsp9Jz2p6UW5j8PzIm6q&#10;5czHOU1tmZ6jhBlHxe+VppvnIHBPX/KsiItuY10/vSn72HLWBXa6Q9u/afaz4/SpI47Tb+Gm4qdV&#10;aZDN3jb/v6E1fbtFc+rnja2qvSB7hDj9f56b8v7Yi92Pmx5gXbCfwU2bWKi4KG22ZmbKN5/2Xb/t&#10;+m1Lfy/9IrHeVNxU1sRKeW/o3ZEwY5sRI7Vxoo7DTwMzNfapd1703oP7xO8zm26dZ7smZhox1/tw&#10;U2Oj0pvSz2jx+nxji2KmwTZFvLSJmbJMzJTveSNOfwIxLlP5BuH/HMCfke3HxEsTrDRMB2aqcsRX&#10;02izVNCB/ivc9NcwSTgnfNNyno5DVwDfzM3Ft503NOam4ph5rDD3KeL2nqA9ha8ccdMcy3K9ME5i&#10;wJTnNAU3bRPXNG4Kj4V3tskf/kD+NToG6nmQNZjpUPxrfGH57egPVOfQNwdh5PGiTo1ppbGfMrPQ&#10;py5K8V19HXa5Ep0pPu6lBa5MPkSNTS/OWb7O8qv4xIzvFHPTc9wXp+EGMFONg2sx+nDT2hnub7ip&#10;6iiyT5PeVONAJeP0r+BjR9zUxouCy1bO9sBL8YVP8Q03rSn/EfNluKnOx8fpr6ZcAy9daxwtyU0V&#10;l+/XrWM9bJPtCheXwU1h4nCbBjedDeOczrLZrnBhGfWgB0Vvmr0ifai3/vzUc1Txz+wV9Innlzsb&#10;UwrtnfKlBm6qGPv8GXikxoG6Ks0qLFZ1GjP9lGUyz087KI2bXoWdYpkrm+GxS+GZc9Ga9ni9Kd9/&#10;H09PnedXWm5RG6sJTabq7+B8lJNUdcbclHUd1+Go13ew7gv2gW+ehQ+fhL+KxfYt4Jz5PY2bLrF4&#10;+5TF30sbKhM3HYCdatmNL8l7iiYUS3O+2TNLPDftg+meXE7OU/jsqcVwz1Vc03a2h49eh4/e2NPC&#10;TYn9vxnYqeenQ299bcdtv8RvdGYleVOpG96bObOMepe5LHH/aV3THeL6v4WVfgcz/d0hl0J7Ko7a&#10;8XsfX2+a0+9buCnstHBvBxxyg+emYqXwTXFU053e+7zBTCNu2spOxU2V67QNXWj7H/rgm6dtnKjc&#10;3e1oS2Gyd5q5afHeNpf7w0HX8YNi/Yn578dNtTxh8Nj2H/pc5k8nXfa7XS537zPOcQv+G/n/9sHf&#10;9sAKdo9kjKhRtDUXucL3513bP/7shvz3D+6JH+9ZnP4g9KYaJyr94w039K9XyHn6Ozfs//7JZTnv&#10;OnGxinHv3KP4ec9OxU+Nm+6Fjx2Gc9C/YONAScdpTHK2scw6vFPsNOamPDtVzLgp+9QOyRcUd/R8&#10;s/MA/px4LNxTGtZOcdbATHlmvEaUOpq4qT9WjfV19Knar34QHzHJTa1OfEaO1wnjrcNKtb2P7+e9&#10;JGbKvHFTY6fUGetNubajsFD6/JXnwBvnuIvfYxd6212cO35uF0y0k+2qYqbSnRon1beW+UP4xDBS&#10;M2LEaprXNvK1Vefn6OBgM/XPxjDWx2jXuX00HBDeqZh25aBS3JZis+RPa9785AmUwVgGL7WYNHzn&#10;TsVsfc6+xk2pC2ZqOlMYoeL26+RBkuZgQG6K3xNyEqmUD1TdyTXG3JQ6xDkVm48WtC6t6SbYKfHy&#10;dXSkxk3JN1DbCScNcfkWm49fKZ2pdM9ca+CmdY1LJeZKHlCNEVVZja153lXRedYVq//py/j57Ee+&#10;VNObiptu4liU0tPG3HQrvx381PSm8j0/5brhrhX8dz8m1AhXRkchblpmXKXKKuqmDfYwblpTrD68&#10;2fSmyqG1HF+f9nGuu2bsVJpT6U3zc6swohptCnFIfHx8//Kq5yNuSjtgNe0CaS1guNKK+lxgvq1h&#10;Y0UR55nrLqINLPDtR5MIM81SKsdpkbjRCm0RMdHiMjSPsNPSihFmPjYfDepy2TPeVjzDOq4Vbqxx&#10;4LOziMmf3oHOVCU5L2F6Gi+90FPl9+50BZhpds4zML7h1kYvkUs8/9vt5Dv5BNa5EqN/8vZi57np&#10;x658ewXc9CNXv84zI3Zq3BSmeZVn5Rrvi5vz2B4mCif1OtPFvhQ3vcMyLb/JsusfYUtdDX5qcfqX&#10;qQNWWhczDdz0AszzHFzzLP0SF+hvudzrapfnEZdPO/aSTNO0QaUzNeN9c7Ybv0LPNPkDlB+kj+e+&#10;T9z0Nc9N+7ifld8Ubtp1imdXPknETesnp1luU80PP0ffEz5Klfu1sLiLuPWKyy+EZVNm+b/bp3TQ&#10;Ry19KcyQOPX2iW34XuhP3025DvSouY/YLtKbBnZqMfoJvWlebLI3w73T4QofoVmeA7ueJA2o125K&#10;I+rj9PH1Jg3BJ8y7wgLtk8ZnLJqP90B2Cl8tkeMhOzPN+eErkidKmlPFPWksp44J9LFPGYLvR13z&#10;8/igKVeYJ+aLLyhLcNPAd42bUm+e9en30dZOHMQ5DnZDrQ+f/nV8RfHe9Pv4sPi12VmD4P85nmly&#10;kZzAP+SbrLj80ulVzdwUdlrmG17p4945iu9/CGZ6ENuHfyfWA/MRQ60e5f7i2/5o3HSpMdbqCeoU&#10;49w7o8FNd01yfkwa2IzyQR6aAyvtsdymnp3i18Z6096Il7I+wU3tXIjVr8KuKoxVo/FxAjetwU0r&#10;8MqqmOmhblcSN5XBb8VPlR+1hA6jgh61E/7UtRO/mGnx1fo+dKdbxrm2McSmvfEv5OTgffYZHGvr&#10;BOOKGmuhzLaPzE3RHOpcyl9Mgr+Ooz00Fmb6qjembSwo8oKWiZ/XGFMP5abE6CtOXyy0rHh9OKfl&#10;M4WVKj7f9KZMW57TT8bQloITEv8vZlrYNh5jnmX9uWlgqfDTrWwLk8zCMTUulPhpGB9KZQFuaeNK&#10;Kabf4vMbnDRwU2On4qcRN1Vcf2HNaKfxpTo0PlTvcOfHhup0Kd65HeQvtryq8ORWbuo1p68YOw3c&#10;VHpTLU9TpniPDptddUM/iLjplIx7gj6Up8ROpxeJ5eeYK8VbqWMt9WPKR5AnB2thy5uwVNqcn0uL&#10;+i7f5smwL+4H2KCNX78V1iJmQ85Dzw/hXnBJ6Y5Lxk25H8RC4ac1mKPYqeL1S2g6S8xLY235TnmO&#10;SvRBlMRCicPvFM+RfjXiQNIyl6VDlWaa/RvMlO2Nn2pZwjheJdpOx7PnCc5rOUnhR2W+w+JJNZ07&#10;OTOND0f1DMhNOW+vtQ3lFM94xXGpw/R/n/wH46G9FXNT05se531xjHc9TMFzU34Hi0tv+EbmN6FJ&#10;68Qni1npCfYLui1N03aqip/CKKzUsmN8WyjFPiy/6UDcFH+uLg3ZyXm8bxYkOAZ1RTy2qVR9xk3n&#10;R9wUv1DnK/YZ/Dybxu+U7wk3TZqPCcI3U9+3+ralpbX9VQdG/sgaWj7rH4eLaRwuaShL+DBF4mby&#10;PD/Skhorpc82g+XwM/Iw0sIi/IGFcFTWaxvF5lucPv27yl1aXDayRW/qWWkjB9FP56YPzW26Bp9q&#10;dcJ+Fjeln/yxcVPuRXHRx8JNeV6S3NTY6Wv4spimzTw3rcC8zf5JblrbQX0hvyn3R9CahrKVmybb&#10;BM2x+o+Lm06Cg/K+CybNqAy99ID5TffxjouNd11Ca6r+h4E0psllD9Obeh6qb/c0bz+Fmxo7jbhq&#10;0JsGXhrKo7Q7W62Jm+KrBE7aWsbvK7axd5beW/cztomYqcaeCqZ3XpV3ZfUk+xGTXD6DL36smz6q&#10;KfTLwUiNm752X26qOP04Vl+81IzvF9/0cmTF7fSTfsl3Yy99W4fgaQfRCVqMPtMqE6b8pmbE6oub&#10;jqRfudDD9/QN2OYb0pg+GRnTcNOO9+CbjNdkOfjnPkn7i759WKes0I3+dM4g2jQDcNM5tIHgmO3j&#10;8K9jbopOdJy4KTmmprWZXuBBzFTrTMM6B3aLmV88C5+f2Kth5BQY+qa0rHDT3zD/xq/gtGgGZsFX&#10;5w/it6Htev1jYvQ3WTn8yly0pviElxYZ29QYThXaNk3c9MwHxkyNm0bs9Kdw04K4KfpQ6U1L5Dst&#10;PQo3Je6+f47Ttc40psTn9+ema8mbik9+lv8PxiNuGvKbGjc9zbLATa+Jl8JPY2vlp/BP9KOPxk0/&#10;anBT6vUMdotxTrFOz05hg1fIeWrsFH4Kg8xc2eKy6Fjzp3qMm5relGdI2lPlIc2eX8U28FBYqGLy&#10;bf/ATVUGven9uKnlYYWdkjfVYv9hqGKcyn+qOj0zDWULO0U3Gliq56a7OT6sV2NOSW8qbtoHNz0l&#10;xrkk5qbtN5q5aciVavlSYa+enYqfYrfRkZILwPSm5EozbkpdYrGazlz4BAZMXoKb6FK/OeLavoWX&#10;fnsgGltK/DRoUMVPFUcv3Sgmhhq4KWxTOU6lqW7ipmg7bR8x0xZr/wPaU0wc1XPT083c9B489o7Y&#10;KXXe2Uzd0puud4VvtsNND8FN4aHGR1UGi3iptKxJg7Gm/3IWHrvHicfmb22mj4LxkvbD4nbDTXeN&#10;QCPJ2A2w8PYfv4Gb/skN+z9/dE/+eBd96R1jp8P+dtel/3rNDfnzJfdr4vWH/M9fXfqHy4y90gsX&#10;RA+K5tTyhu6H85l5Pafi3rtOwkukNw3cVBpO+gKMm4p7Mu1Zpxil15t29eGDHoJXwEzFOKULHYib&#10;ms5UjDPJSpPTqhvz3JTyGP5r4KZRvarfWKy4KTpc08DCR5u4qdipMdNouXFTzvcYLEfjOcl3hZHW&#10;iUH3BjP9CtsJf4Flipt2HeEbS6lvspio4sE8I8UnNm6KRkEl7LQeWU11kuuza4dnpvXtrxo3Vam4&#10;9sBLY2YqXzroC5LcVKwUdmqxWPjSxk23jUZvisEejZtugE8S496Jv2RjWsrnjmPy32maDn5SFWYq&#10;/6rOeE71bWOoZ1TETeGlxk3hp+KmfA86v3id3wQOGrgpv49npfh/MFPxUjPyr4b8pnXlWdX5xdx0&#10;hOem6DTrcM8qnFe8NOammr8PN7X8A1xvZRv1b+Zc4a5JblpCb1qCf5WWDIebvsBx0Qk8RG9a4zdT&#10;3lPpV5Xzq0I+u+IC2hNok8Q2PTfttGmNGaTYexvbVZqJBDcNelNx0yIMVNzUx+k/B+OEp9JOaXDT&#10;stXnuWnBxnmqrhxpHLS4rN7gpsTlF5Z20ZahrbMMbkqpePuipmGoZThrvrfiMjCzzAwYlzFTtIcq&#10;4agF4lJLC2FlMK3cfJjrF1Nc8Rr9h99+6crfbHbDb6MNVYy+cprCOj03XcX8Sle7ubCZm16bATel&#10;f+Hahy3cFD56S9bQm1Y1DSutXqN9ec1Px9z0Is9NxE07z8OSzgduiu9wkT6XJDfFvzCGeom2LtPV&#10;87xrZGd5ltGa1ngvdfINb9WbdsFNNU5UVx/2MG56imeWHBqFJeKmcE3Yprhpjvjb9vfSLdyUsenh&#10;JMZNZ/KbLqz146Y+12kpitOHrRo3FQNNcw9U4KLkTg3cVDpWcVPykLYzVpTGCSr2FuGr/Gc99K0/&#10;AjfVeFElne+HGYublw5UelBxU40T1QFLTU2FofdybcZN25y4qdiodK0Wo99D7ijNw0qVj9Uz24xx&#10;08y0DvxNfFrpAXSOE4e6NDpcsdT0+ylXIm4qNzftKmgUhvfhV8FKC2fWuMLZNeSfX30fbsr9Ytz0&#10;Q683hWlWY24qrcb8BDelTmJWYt1prDddiu5UBqc9CZuHxdYO00aIuekU05tWFCsN+ynDZqtHuo2Z&#10;lsVOD8M70KhWYLTGUJn3vJR1h2TMH57nz4U4e9WjGGQbV9zYKe9gcVPFSMNJjZvCQpPctAo3Le6e&#10;BSdFY3qEa90/0+tcaWcM/+oDV+CdMHT0/3a5GUX39JYJcLPxTuMzFDa/DSuDhYm/fj3D7IH5TaU3&#10;5TykOS2jJbUcprDEMCaUxokybgq/K4uDipsqjnzXe/fXmxo3fdf0q5bDlXMroMk0fSnc1MaYT3JT&#10;OKni/6WzbHDTwEjZdytG28tynjItplrcNsEVxReXPu+1pks8P1WMvnHT1a+4gjSpxBCa5hQtZ6wv&#10;jTSnBa7T605hp2tfYT3X/Qnx+otHWm5T6Us75nWZzjRw0xwMVHkHYm7KdYmNGjcldl+a0zTHFjvN&#10;oKu1eaZT6GGHzYGbTiu4IeSSHozudDB5UTQ9ZGbZtcFNU0tecG2LRrr2hSOYf9Z1LB/l0uhmlXc1&#10;xzHFUEvw0zI5Hio7YQn7+c/IiVpGv1mVhhMmablIYaZVGGeJ37MEby8leGPMTeGbpkOVplrrxTf3&#10;yqhzD/Ow0bp4ZmCmKqlXx7JjavskIx1oWqzWlsMx9IyqL0LnqFhk1RVxU8vLquVck/Sv2sfyCSTO&#10;2/NSnWvSYCAcw3KtiptueNWVjZuOwyeDaxyZ7eP0T/BsH6MfD11W/Si+qPSZ8pWi/mQbJ0rTLJPv&#10;1WClcIUmDqF56grc9DjzcNMay2xsbPhMTeMuwXNMHyrGKR0oddbgphXaR4/KTRWn33mylzh9zhfd&#10;nPFO1ae4fJ17qJv6jZ2qjExj6yg/k/l7lF2a1jLpSvHpNLaTtIj6b6W7LKwaZdrQrOlK6SugzyBN&#10;roo0PkBGhu+SWyBmih9A/4TF6cNJfR5T/JWlLQY/FUNNstLk9KPrTfGn0JoGbtpvLCjx0mD/NDfF&#10;f3tUbgpjNka/kXLTGO7jsf7Z4PcMcfo+n+kY7nNsy1ivN436IfrH6Pv9GnH6YqVJ4/kOulJxUjFT&#10;M6ZbuKn0wmHfn6s3DdzUx+cPxE3RTOxsWGgPNMrxMHnZ22Y/XW/6ruf9cZx+gpt+zTP/M7mpjQn1&#10;2Lipvt0RO23hprXD+AvSm2p5YKutpa2nn/cwPkvgpXGpb35kvK+MoTZxU/pTI146oN5U6+L3Fu+r&#10;vsjCMrFSGWxUZrxU/TpmcEy93wbipjunGje18aDWiZtiG+nTC3H60pwm9aamOW1wU2OmfOtVGjf9&#10;Am6K3lRjaZZibhrx01ZuCi8NmtORh+fTNhkFe2R8e5lynL4F23wrcNPB5lfme5+k/De0JsPgpO1o&#10;TdpgqHDU7iHMtzGPD8uyXPcT+K7E7c9GFyr/Gm7q4/R/YRzW4v/RFHR8AAvFx30YN/Xx+ZxD92Dz&#10;g7Mz0Q+8/UvTx4qbtr2FjgDeO+S1X+AXoyGYrvP9NTqaZ92zZ+e5jjv7XQ5OIz5auUzb5coSY5pl&#10;yur1BUwvIr8pfq70pmc8N7U4fXFT7KFx+leWwknRf15eYfpWsdMCGtFYb3pm7oPj9KUnjdnpahjq&#10;mmbTetOi0l40velaV7i4HD0E+ldYinFTNHOKpbc4ffQrxQvL4a7aHmZ6eS3c9JPIAkNN8lO4qeL0&#10;r2xwSb1pnjo1flOBe1e5TvPw/syltdF4UuhU2V5aUsXtexM7xa7IPD+18vL9uOnciJuuTOhNic0X&#10;c43Gf0qrDNz0Oussv+mOpjh95UzNwUyzx+GmnK+P/19IftNPLA9qMzcVPx2Ine6EbUpvGnFTi/+n&#10;Dto7adpSxjphselzH8OCt0V6U5joDWlO4aQJa4ObJi1wU8X/Z+CmypGaQ8+akeb0FFz27CrGmtps&#10;xx9254CNI9V+bx8ldu8g/PRQw37LeFDoUFO/E0s9Cgs96rzedKPlOFWMvuemG2Cdn7r8PXHT/sy0&#10;aRnctP17tKboQrW8Awaa+Y5nRnwz0psW72xxxdufwk43cDzytNr4VaeI74e1xsw04qhJXqrpP0iT&#10;2uc6/nKOeve4/N1tTjlZq4w937UfrvflK7TBRsLw3nKZewfcoH/8QJw+MfnoS6U3HfK327DT2+Q8&#10;ve3a/nbDDfrrdfev//UHN+wff3T5744TJ0v//X78671ws/2RNjRindKdPlBvyj1eP0W/VsxNeW/D&#10;TesWp/8QbnoU/aaYa5KRDjTdxE3xP1v1puRjNW7KuduYUcemmd7U6rV9xXJ1XrCWWGvKMn1f+I7V&#10;jqMFgp2Kd9YZs9T0pYx7JD5oBiOs40d3HUR3exhOKv+Z3FOej6InZXlstlzr/Po66+pfUdcO9KZY&#10;fftoLHBTeCd6Tc9L5UejHZAvHTNT5qNp0xqoTcB8J9uY3hSNpsXobx3juak0pxoT6tOX0IXymzyA&#10;mcZaBmlNFbPDmEx1Ss9NX/TcVDpTi9OHm25kesvL1Aunb+Km+HymMY2YKbzUxqxSybbe8Bf7cdPn&#10;LL+puKlpZXdQT784/dH4k2PxV1/F+K10nbHeVD4u69m/jG+vMaHKaDxLS5+2GP0ietPyKtbhDz+M&#10;m1bXwU3Xv0h77WW0Wa+Y3rQwT3pTMVOMcaGU41T5TvNoNoybql0XcdMS5yCtqcaJCnpTcVPjpyu9&#10;/nRgbopGcI6s4DRuU2UF16A8pMs7MdjvCq4HbmqsFF5aWB5x02UqMeZL6E4LjGOVhuFliPXNTCu6&#10;zAfk5qRdn54G9+rmvIlbKS0p0EaHW1zf5DK/3++qvJe6bq5wtTvLXOXuGle+sxJbjq3AxE1Zd3M+&#10;2tJZGLz0OrksYKb1K9Mt32n9Jsypn97U81NjptKa3lgIM4VLXWX6+kJ46zwYKH0UcFPF6ZuhMzVu&#10;etbrTdUvWxc3vRRxUlhpjfmq5i/wnhEzPTfH1c7y3BJ7Im5aj7kpWsc+nrM+YvPFTLHhmj714Dj9&#10;ztNTyRn8G/s9xU1zC4rGT42bTiVGf3yb15tOlN4UbvoOmtMB9Ka5ebBStKcNbgr7VDxQbybmkEFv&#10;2vEumtBYbyp9KPxUTHLSEHzCPPeD55ePxk3T3ANF0xwrTl/c1PKQRtxUy1JT8Olivak0ooGZErM/&#10;P7BS7pd5OteIpUZcNTMdHatyCeAbprj+9CT63ScOIaYKH5L+d40R37mN9yN9o+XLm+Cl9EvDTquX&#10;1tE3vbqFm3JvneFeg3EGvanF6cNNpTXVeN4V2KK4aVl6U+OlyXKpcVLPSzWNSd96colx0+ohfEXV&#10;hd6tAptRnH6FXIsWs6zlh7td+WgvOQJ60JnCP45/ZNxU0zY21CF8/9i0HdvAVcuw2DKav4G4qcXH&#10;ozc1jWmL3lTctLSHe5WcBIqnLu+DgR7sgX/Mds/AIVMT/8X+82fXc5/yG5Zow9g4ttJ6SMeh+h7G&#10;TckhUIKXFsVMd8HBmrjpq5bXNOam6E1L6E1Na3o/bqr9MdOaKrcpFvSm+bWvmr7U2KkxU/gjPLGA&#10;xtPrTcVZ0ZBuFS99BzZKKVZKGRvzedpcBbW74KZ505vCTSNmmoWZSiuquH0bd4p2m40hteH15rj8&#10;9WNs3rgprDS7bkzMTQtrx9jYUCne3SnYkdhpCnaU6q54venKF8lFCq81XvoSTFNc8yXPTeGbYpwh&#10;Xt9i+NfCUFmWWvy8a4ObDptegJ0W3WDxUtjpEN63yntqetOlcNOPnmP6Wde24GnXNp/8KOKp7GsM&#10;VXyW30tjXBXEUMkXqrwK0gaXN45B4/O6113CTGua3oHG+aup3EdinNwT0paKRcJKxUw9N53staha&#10;Ll4qUww+nF/c1LSmlKV+3JT6VOeDTH0OOjZ1GzdVTL24q3isuOnmMfAkvt+qW8t3vsu5iptS7y6s&#10;iZFO8eelc0tYzE1VxwZ+B8Xpw5zqcNOauCntErHO6lG4peJfj+KvwRfNP5JfpH5k9SvLvoYt4n/5&#10;nIFiE2ILCROPQHdVNa7QY8y0crTbuKnlIY25KfVrWnwWzmnjceMvSlP6aNyUc4ax1ji2jQuFzs5z&#10;U+oVNzXzdfv4fHw/+X+RDxjGjLLcrfhpdTSD1e2wan5vxcYUV46yfKK5pWi0YaEZmGh6PqyUPgJZ&#10;Bh9GphgTi81XTP7CZ0xfmuMZy8FMtW9eJj5KKbP5pehO1fer5Umz/mCWUf4cblpc7RlpeW2ClQZm&#10;qlLrgz1Eb1ragK+2/mXulcjiuPyXjZ36XKfaBtO2uq8CI900ln4+fsfATsM0fNTnF9Z9HWlNWWbc&#10;VPOwU7FU9dn7eH6eAXHUJtMyrImZioO2clOemcBOW7hp7bNx8f6Pg5smc5vGelPFmskidhr4aKMc&#10;/89zUzHTn81Nidfb917CpjDt7fHpTVuYqHFQz0t/NjcVQw12hGmzJDfl/UXbM8lMQ35T8dOwPC6T&#10;766m6QQvlc404qXV47RtyWNyf26KdgK9aUHMlO+QuKnPa0qMivipjL7KErlmGkaMvvgp3+4Sfou+&#10;9VbKZyEuprhnJv3fc9GX9jQ0pjDSEJ8fx+7vY31kIw7Nd5Ulr8AdGZP+dWLff4PuNHDTt8inP/kJ&#10;Jy6a64GHdv8K7QdxTRE3tZj8mJumjaVm57AdPNXGcJpAXeMGW9z/sHHKb8r4U9Kejv83xiV4iu2p&#10;C03pA202282BzcJNNfZUxwdoEd76Baz0V+hNyZU6Toz3STeYeKEhv3mC9dT54a9dfsEQdFKvuewl&#10;zyFLF9GjXFyIP0xb6MI8V7owH7a5JOKm8+Cm3BtwUzHT2qnJxCgEm+oqZ2e5+44LleSml1fCTIMt&#10;h6Xii9+Pm56eiZ5hvm1vmlKxU5nylwa7vNoYbCs3zcNFC2c4f3hmg5vOdjYulHHTZU75TS3Hqbhp&#10;MOOn62Cksoidin8OxE3FSvneP4ibKqbd89MNDX56BY56JfBTYu7FTdFv5k+Kb/bAYMU3e+CbzNOf&#10;qXyfaWLYfZy+2Cga02s+p2kH+tOHjQuVI+4k20c9JxYYP7W6iUNJn19DXcTUN8Xqi5u2sFPLcYru&#10;FPaZEjuFYSqGXjlTFaMvzWnm1GI0rHDjMyvgpuQ3vUF+0xtwUxhpkpma3pQ6VFcw5TvVMVMXYc2n&#10;V1hdudOLYaeem+pYHRc3OI1JNezWXoy4/lvUrRLm33bXs9S2e0zDFdvJ/9n+7UGX+i1aVCx/dwc8&#10;M3BTWOktzzfzcM78vc+9pvQB7LTj+2PE0cM/ide3PKgwzvR3e6l3q/FNywFwd4srYZbrFO6Z/o5z&#10;gLO2/QBvfSA3hZmKm1J36s/nbDyp/B3qhcNqbOn6frSQn78IN32B+PRp1HXB/fJ/fnTD/nrDtf/l&#10;JmNAEZ8PMx384233FDboP+8YS/3lf/3gUkxXbm2DG9LX8TXMDO4oHWcnMfvDxVD3Yfvpp4w1nHAK&#10;NKTiooFJikPG3DRmp3BTaU41htNB9Z+rLulNaRtidXFOjmVj2EtnSn9F4JoDljxHgctajtXW/KbG&#10;TalzH9/5g7BGuGpNuQQi3mr1h2OEZdKa4gPb2IdBb8o32etN0art4neFl8rqWG037Q/5uYGRRlw0&#10;ZqhhuUpbhz8clXXiz8VLO7cHbqpp8dPR6NzejH1lY6MRJw281JfipfjT0TrL5YVGVDH6dVim4udr&#10;aDRNcypuuvEl8pByzvjaNpZqk950gsV9+XYGv5V8GvlNcNZO6U2lXRUvVZy+Sqy+Aba5EdvMsh2c&#10;t34P2Ve062SmM6XvHE1tiM0PzNSYqrSkm/6DGN7nozj9ERarL+ZZX/08xxjlFI8fjwslTvopugEx&#10;Uq4x5qZsI3bq4/Tl97LNqueIzR/hSuTvKi17Fm6KlmIR3HFRl9OY9/KVH8ZNy+Q3NUOnoBi3EjkI&#10;c8pvCicVLw3cVPNxnL64KXpZ6U01HpQx0yQ3leYUZqrxo0LO0zxsNNcNS4OT5rvFS0sYnK2b+fkV&#10;jvsMrBduuqILhsf5r+B6ZCwrraL82FtR5UquU8YYUtLFpmegMYWXdkxGZzo1j74w59ontdMHinZx&#10;cSf9/hNc+dYql/vdl6742y9d1+219Hn6uPzK3fWufGcNtjKyj9l2maveQCdzDVYqbiq7Og1uyrvi&#10;Ku+AG7Q3b8FFby92ls/0FprSm/DRm4t8eYMSVmpx+lf9dD9uep54yrPoaKQ3PcN74gz9EfgQtYs9&#10;Pi7/gspgtD0v0NY9P8fVZOdmx+y0Tp5Txel3nVCM+BjeO6/TD8K7Bus6zvQJ3msnqf8kfRgneTec&#10;4jr60IP3oXU9y/QZ/JU98AuYtXHT+QXamjDQuSXXPlnMVLH56EHfHYxpGptInzZ63pxty38oZiob&#10;iJvic3ktZ8a2z8zqIA8pfepwTdXbJiaJ3lTjQrWj4VSO0Ny8tN+nt0AJ13ygiXMqv21bVC/1md5U&#10;PFaaU+LqJ+GDdlOPtK894qbw0t529gvclOkeprVemlNjppxDj/zFdurAj1VdOk94r3JSKd++clAV&#10;8LtHXlhFLBLxGufW0+e8Dl76Mf/dWnIWrUZ/+jEcFTuzGlvFNPdZIr+pOKni9GvEFtu4UMTpV470&#10;uhJ9osZN4bENfsqyPnxO8VIzpo8vtmVV6qwchJvCbKRzM26qOGh4j3FT5WgkTt+46ZGegbnp4cBN&#10;Of5hz01LLFPO1PKX7xqHSuY3rX0+0Sm/aYmxnkpip/spD1ByHspvWoOb1ojT7+J4RfFN6Ud3z3RP&#10;757thsMB09OHuCr8o0vx2xtpw8DRatvG846Dm8IrSxz3UbmpxoUqfvUe7RjY5RbaQLHedDRtozHe&#10;Nr2ORgSeCRe9b5w+64qfT4KbvmumaeU4LdCOMm4KP1RsvuU2RYtpsfSfUD9tKjFW46a0pzRGlI0L&#10;tRlOyjrF7YuV+hyn4qpoTtlGuUhNbypuCs/JEguvPKfSi+ZWwDfRvzTnNx2T0JyO4f5jHgaa4Ryy&#10;a1/xTHINnJN6Ury/zcRMeU+2d1dgqHXLQ2rbrkVPaszUc1PPSsVMZdKaaj1cFb6aZj61BG46u2x6&#10;U2lOB7+P8a4d/B7sdEbZpeCj6WWjbDuNI9WBjrZ9gbipZ6fti+Cp8NPU0n93qWUvuBRa1Cw5BdJM&#10;ixXn+PYU1vBtWT8azQ/fVDSdZe6NivSmgZuajnMq3FEMkuXc3xqHqSIOmWCU0rKK3VQV9w/HKUUm&#10;LltRnD4x/Kb/tHrFZAcy7ieW27H1HNGvoVykQY9n2lVjRtQprkSuAT/WFHXpvMRcE3zU8piKuyZN&#10;+lVtQw4Mq2/DaGNdJWL+pTetMR69H+++12u2FPt6GN8y4otNelNy0ZufJL5yRIzVcwiLwafNZAwV&#10;ZlrRGPem52IZzLTBTfn+sK/pTZU3VD6h/DixU/rV5S+K3z4SN4WvWty+jkUuhppxU+oJzFT1hrq1&#10;LHk94r+BadGfXYGXlje+6or0zxbwc/L4N2nyyHR0V12K+zGFbyItdZp7OwOrz30ERyW+JEupvObi&#10;pIrb97H4LFvMsshsGT6U56XiptpO3JQcQ0lmqml4abD/79xUPDQwU5XMVyKWKs3pT+GmlU0w1RZ2&#10;2tCajm5wU93j/bipnieWtxrPXjM7fQA35Rk1zanYKlrTx8pNle92oDj9Jm5K2ymhLfXstHnZz9Kb&#10;qn0hQydd5XmqSmfKc2ClNKMydN0Dx+mLmybZKfvpudbzqf328zyawVYfR37Tg/gfgZuiNa3xjnmw&#10;3tTzVRsfKuaj+MaBmYayiZvS7jS+6d9Lxkb1jkqa3ktJa2Klcxvr0OM160x5L8JLg/XnpnA73n1l&#10;viVFjeHYxE1hpOhNPTeFj4qbwlabTBx1M+v4lhsz5bte2vI2eajxJXZN/3+0nWd7FVfWpn/IfOxx&#10;22DcIKRzdHI+Ipjs1MIYEUwywSYjcs45CAsEGJDISRkJCURwdrfdnuluvz3vdc1P2XM/q6qOjkju&#10;ud6ZD+uqql1Vu6rOqV219l3PWhseCku7sg7D1xEzbWFaMspbsOa1JRuHNjWz4yM3ajrc9OOAm+IX&#10;z5HuFH9z4TC0o6PpH71JP+lN+k3ipmhOYZ7xte9g8EzjqNWUwUDXDMek+8RPRRcqPajyper7fsBN&#10;K2cNQ0PAdqvf8fZ5HTsVN9UxsCj8tnoJ51X3B7jpm3BTmOnMP3Cct+Gmb7lRH79D/ws/fMUIuO0b&#10;XFccfdEYl6Wvke3fDSPdwbgN6NN6VsJBN7skOs70A+lNNwzhpiVm2sr93brYZTtWGGdNw0EVg+9p&#10;SfGHldu0v0xvGjDT3t3GTFMPYLUlbsq3yza4NjnNMu18uw+4aa/HWUvstIyZiqNKvzqEm8JAjZsy&#10;xtggN+U/v7uqjJvugosegpsedPEHB8xe1J3CTfuJtw+4qcaF6obHtsNK4UEJ4t9f4Kb0JaIPT1hs&#10;v/Yr56a23C9mij0YZKdhOOQgN11ndSZ4d5e4KdrL6t7jsNKzmLSkp2waengGZvrlIDeFpQY61FA/&#10;4x0Rh694/Dg808aXuruJujeU6o1272f7Bvd6bor2VNzUxnW6aNw03Avnbd9R4qbR1u0cZ6vPTWGc&#10;6EZDaFaNlz7HTb26Ambq1/uQaR/X0s3v1b6Lcaa2krNgq89NVfcWrgVtLNcbxPdLr2rzT8h5+hSW&#10;6lvVM0+HauxU/BSLK5b+CTrQx4fhnLDSpydtWfw08bXHTUsx+UP4qRf3H/kZ7eovaE2J+a/+C/NM&#10;o99fgm1SD/WlntKXhKGmv8GeHqO8wUW+v/JvcFOfl/71LjrWuzDWTq/ep/BX6srfh2uImzZOdmPO&#10;v2fazUrGfPrD//7NVRGLH/6134347Tvi9onT/+cT46Yj/uM7N/y3n9wb//rVxf5nPzxkD3WgNUVv&#10;VdBY9NfJBQgzHSeO2gJHu8JU7PMO75FWsUjM127maC82xlIrPMN4JP6h1sEoxU21T+Eq3/5hr6rn&#10;ZdxU3HUI1wzqDqbineXcVLH/N2EeVzlnWOyYK4zhVOKmsERdw82lfj4B7avz0Xlr3l/mvHNoTO39&#10;gh+cu8n7T+/JZq7zfJ0Xly8dqMZxIn5XnFA5T/PN1M3YUR4Plc8LIzXtKWU+N5W+dNAX9n1kn5vW&#10;fFnr5SNlGjBUcdNX89L5ni8N81K8lvxqT3dKuXhrw0fGTQsnPzBuWoA1mt4U5pkr46bmfwfs1HQZ&#10;XAe+jMWB4c9k4au5c/yO5+FLpzlH46awzHJuenQSutApcFOOobymF17FTWthp9RxdjocFF9QWlTp&#10;YnVOBwNuOtG4qXKc5vdPdPnDk7kOGCn5WnN8pzNOSq6BLAz3ldy0oRYeiq5ATHH7eHgpU/oT6e3j&#10;iIUWNy066TUzitn6nTh9jeuUPjSVbemvwk1T9HelNTSmaVpT9KZridmHcSbW52CaE9mObQ9O9bnp&#10;JI+bwmlTxNqbztS46WRYHDFqe+gLw3UTm6RfFTdNwU1hpqtT3jHETWFuir+3ce93j/G56Tjyto53&#10;WXhz5uBExp6CESs/rKb7J3gcdQ9jn6xI4ysk8QeiMK0wY/XE4HsRN3r2SPJzRmgf9Lsf7YOZNjEO&#10;3DE0pnDRgd0Y3yWf7HHZr4+7zNeHMMplrM8+2eHyj9bBSMVJxU4xcdMHLPfhTw7Uu9wTtHrips92&#10;sL3PTaUxFTOVvYyb9q10ym9a7IaZdi2Cl/K80XwHbU+6z078zvvrMOqX9dQbJzVeCivVtIDmtMi0&#10;yHIB3Wmhk7LWz3xu+mdY6cfkIeabxy2Y6a3pfE/im8c9nkP4IYPcdOkgN+3kuM34hNxLFqMPO4xp&#10;HHty0YYWoKuci8aUMZGGctNK8iSJh7KtWCn/36u4qcZWCmLgY+vh28srjUMG3DQ0Dz8PflopbjoP&#10;/2u5F0fksUu0r69lpmKc+IzrIvDNUTBYvqlbftORxmW98ZuGw2OHu+hq/Dpdm89NtV9c/FR6U53j&#10;uipbb7H8YqcbosZYQ/NHkKvgLctvGppbgS5A+oA3YfSVrgbuU+za6QpdB/DTDqEt5T7qPsj37D3G&#10;TtPt+8u46T6YKdaGH3lnC1rOtYwLBTMtcVOewS1fGEO1OHr8hhI3LbHTHcZIS8xUDPXOVo+boh3N&#10;wCy98ZHwOWFIGstcMc3ippb/8Rr6TelN4bIv1Zu+hJsq/t5i4Jt8btoE31EuRvJUetx0Mbx0ZYmb&#10;amyq9PVBbpoVd21Zxblh6Foz9ClqLqxw4+CR+UPTeObOgo15fex0A30VmFn+VJ3pDJVb4He5qfSo&#10;aE3TMNMUukRjl+XclPo8bsr0GBoT+GWqaeG/z03hqJazlL6WNJrJgx953BTea7lNYYtWTp/KxoU6&#10;M8+213GMm6JTKXFTsdQGL15f3FT5TeN7prkofNFynMJ4pImLwUxtnKhdU4YyU1iz4vCDWP3EYe/a&#10;4oxj7+UT/YhxoeCnnFNk0zhYadGFjJ0yHpRxUziTuKnyqMJBjZ2iawv0poHG1OOmsFPVw/kpt6li&#10;9k1vatw04elNFafPdyrF61csT8NN4b1w02r4qpipxomKiJ9yPWE/br8SnlW5gfwM631bO5bcqFkn&#10;7WrVqiznPdY4chwmneL3zpyEcXLvma4Uhqlco3YvX+S+M6ZJv4j7W5pNj5vCIOGQeXSfeThMZgg3&#10;/QTuU8ZNtQ91vM6kHTX9qNoTx5ae1LhpENcs5oNZHkjYrMX/0+aMm6KJHcJIjZfSji6UWcBVNS6U&#10;6oSbZvneqXwPuSuwjJv4awEjwF/Lk08wfxUfL9CXipVq/hJWymuETwO3MHZwDzYKe7A4WeLlNTX9&#10;KbH50oMqlj7PNto+D4cx7orPZf7eFX5Di6VnKv9Lx4WD1NC3U87ALPlLtb/VI056R8bxsCK6lgLa&#10;WDtf+I/F6StWH8aTZzyb/E3+IzQJ+au8+zhGkWOaD0Zu+vxpfE6+o+S4rzPoupP6lrv1XXSjaEil&#10;HyXGxGLv0VFHpS2lLLqJKZrSwOLSlgb60mC6bbzPUPVtgnlYqnSnQaz+IDuFjz7HSQNealPWJXZN&#10;MkuSg8izyUwn4+/I5PcwZV0a/2dwTCjuab4LmO2fBgf27KVx+gem8U0aHwtWrGnG5plSniMuyMaE&#10;CripGKqZ+GmZHaVcBnOWZdGbSmfqaU1rPVYqDaqMct1/uo9zaiPw0dK4T9zXXrvBPw10qLaNv2xa&#10;VH3nUFvAj8WyFms/E3aK8X/qm4JyF6ut5DVV3P8r9KbaN4/lzMRSqUP1yaRFxXLK04DeIaf5clOZ&#10;1mlf224W7yn6L8ZOKUcfkT/HPpoSg6T8uJYj9zztjWUzmOqg7pRytvHGg2Lq9yWC9YPltLmLtJFL&#10;C33TfGCUGTfVdJFnPgMdZKH0qWCqlh9D29BWPFvic1F/Wduw3tNus90VltVuaVMeR2XZmGywnz+9&#10;usxi8vPE5cteGnsPN83LjJkuh5vKvhg0sdVy0zrF82t746P4r8GU58kLDLW8TLodM/xaaeiNp2pK&#10;n1j6UZVZOfMqK+lJKdd6nomvM4+psg15QrIdPKNkPjcVD02Sy0ZxGcnDPLMtRr/OeKq0qBojSvmC&#10;xFEHx4piHp6aOTmH73BzybvNVKY8MvgI6UvLPXbagv/TvIbfmGer4vTFUikLuGn6MuuJt8mdXerG&#10;7fmYGP3hsNM/4lcqB6l0oW+68GzGiprzlqv+DHZJ3H18fQV9r7fwyf9I/2mYS60Z6VJrRxCbNYy8&#10;/W/Rf3obX7UCZkn+qEX40+yvHKlVxk3JATBLeQD8MjQFkUVhl9wAf60fSZ0j6Yfhc68bTX349GsV&#10;w48vvNarM7Gu2kWXo5uYj99bR0z+zLfIAUDeqjrOV7mrZqI5nU7s1dy3XQLNQ2L9n1x89X/jPN9x&#10;xRM19G3w4WA2+WfnXc2DvcTL1fu5TneiJ+V/7CD+jn5QoRVOco9+ePsitGiLea8s5T/j3qKfI51q&#10;Fs5q/PQB/TYzcdS98E20oVgKdpru3e4y9zfig/NuY/9M2zLPxEvb+PZvtpzpcpfs3uE0jlMS1pq0&#10;WH/qog4zlfXuMh1q8sFhysgveZ/jdGzFh1/j0q2f43OvoB5YLJaSwXKSMFXVm4a7aqypmPipYv19&#10;s2XKE/3E7xObFus57OJdHKeDMYrb6tGGwkx5tyaxBPe4jefE+1Xx5Qn0u3H4aAy+GYFLxh5QR99h&#10;F2UaFYfFxGPj6FnNeP8aI9WUtlJuqlvcMNq520V7pHtFbypt5qOzphVV/UFsfmigyVUPnEPXCluF&#10;mUak3by3BZ3phqGG9jRObtI49Sbat1If7FVmdVFfvzdelXStMo3vVDVwCWZ63mLwq7tgw/R5xGIT&#10;xmS3GesUO1VsfYR+lWL1Q48ukpP0mqc7HUAfWjIxz0GLPOS8e8ln0LkPHgsvbefczGCxrehY26mf&#10;flq09xiM+IwXry9eiva0Cl4aHlAZ+tbHnOdjeOWTq/wOl1wEdhuFtSp3QkzGfxB/yHhQA7DNJ8eN&#10;eSZhn7EfrxNXf9tF0IeGfu5ylX/t9DSoP91kzCnY60/im1rX7qLkK43/5YZLfv+V074adyVNvH8a&#10;NpF+dgSGyj0Io41/3cgYT1dc4mfx0Hb0qtofsxh9b76K+qp+7nAV/6PPuGnix2aX+u4rF/vmnIt/&#10;30i+jE3kJJ3sxp6eyntiDm1mL+fS7kb+4yf3zn/85Eb99syF/zHgYv94jN70oXvzX7+gN/0BvekP&#10;7o3//JeL/K0HJgGDOPNnpzyeNZfnMM4U4wg0wxkuw0vhp6ZBvU7/7iZxtXDQIjyz0E6b5B7PoX/O&#10;cX/bM1xT7nnlOy3CKYvSfOITFq7OxyeERYq/Gj/1WSzzxWvEdt5gPXlaFdev8aRMy1rOOcVPqVNj&#10;RxX4FlG4vZznMRqAZrjpZerCajjXItMi51+4zPte3+5v8J3yDu8tcVP2MbvFMwhTLlOzm2gAyF0z&#10;7vpi9LXUp7ymTdM9Ey8VN4X/aUwnjd9UvMSxWoiT5/jGSY2hcqzr+MDGTf1y3uMF3ts1l4gP/orz&#10;ka70dab8p83zOW/5Avjn5vvzHIWVKreVtK7WJ2C+hm+zRfk5DZwTPDB/9H1XZFpQjP4xGWVoO/No&#10;NqXflD9UuMA5M0ZUEVZa5JyKXKv+46K4OOy5Rv/5RX5DrrNwirrQlhaOTDJuamNCHZ7ibIwocdSG&#10;D/C/8Pu+om6scIHfh9+moDI/Xj+I2zdu2sTvxnkVjkz1uekEl4P72dhQMFNNM3sog0MW5K/iR2bR&#10;z+ZOvs/3d6ZoWGuI1VcO11wDfi/zuS9neHFS8M7MrnEuyRixyS1jsLHwUoz51LZxcFQ4LX37PFqC&#10;3DHqgrPmyGNqBiPN+5Y5gF/O8bMH33cavylJ/yO+Dha2Nss7mXksBjeN0V9WWZK+S4q6zdfHVxcT&#10;Te2eQP9gAnrRSbDcSaYbzfh60Bx6pqT6JhvgpmgYxUwTa+BscNM409jaHO/rKOeetTrSXFN6d9bl&#10;9o6x3ya9YzQ8OOyye2HB+2HBWJq8rhpDysZnh7NVL5YmkL78TGJHPyK2fMYozjdJrCP90K8PYQdt&#10;mn4G03oG43q6z2WewEgf73HSmaZt/WGX5RmVY11+gBh9eGmxj/YpXvpwGXH68M5+GGcf/FEs9TFt&#10;HXaaewIrJReqxpFS3p7A8gObqEfL6FD7mX9A++2hrm6eJehMi+30FVvnM47TXPInc5+KbbbRvyQ2&#10;xcZ/0rdYvs3mu+l7dsNbu9i3E27LNN/Nc6B7la2raef+JZ9pEJtfc4dvSTdgptdqyadc68Zcm+HG&#10;3ZzjxsJlC220TRjrOL4D19yl3d6n7g7qvfQJvyv9SLhifGOe/6rGVS8lPn0+4yt9isZSOkvZfDHU&#10;0TBUfm/GgpGuN7GR/09MXDlGLc6f/3djAr8s7pIwT4t9J/Y/sSHLf4IWeAncFFYqnysMh6yah351&#10;LnXPkT6UeB/Wi63HVC/x93FYa6zet3Ux5jlHGeWyJBZZEeL7/CjYJvcCnDc8h3OcA0cl9j/E9/vQ&#10;fOV1qoKvJjhX6Zvli/6Jevj2zv6JLdzb6/EV8T3j9fiT4qmb0i6q2CQ4rBjvaPJPjZ6Bz8h5Kv9D&#10;7sRs9J18a+7EZ+s84FKw0yTv/lRgncxTbmNDte/FB9zL/7eb7298Zw+Y6VW0pWKnTPPN9Fcu0y9B&#10;Y5mFQ2bhm1l8iBzMNNc6aFl0phkZ8fnSnhbuwehv4yuKmTZTHxxI+UylYfPGhPKnaPI01nj2Ju8t&#10;vhGn72AcI3dnI+8H9iceP208td6mmpflLy82LZzGhVIMvMZVKjJfPP8pzyf6wrCnLGzJ8g3cQDty&#10;HTaLzjTXQt+heZXNS3uawXKcY66Z99JX+LRNC4iZ/5SYt9noNuiTnOQeVD5LpukG+sboDHMwSOOm&#10;7JPm2mz+Ej4rlkG/mr1MOdPURcrOL0FrupDYeHSf0pXCn1JwhZS46eGPYHCYOKOx0zleXlN+qwz5&#10;zkyDcu4zeOpnLqk+EPVI75pt5H0kDSm8UmNCJdFeJqQ3hSMmdsNNZXDFhNahO9Z4VGm0qSl0uKkz&#10;XFvjHJ5BcNRT6E1P0FfTtXJNGSzBtsr3Gd+J1hK2GBMX2kqMPozH4vS1jO5UWlKN9aRxoTRWve2j&#10;/cRPYblipt4853j0Y+L+P3TRHROdYpbD0uSpLSvHqfgpz1rx0+rNY12Uc9e4TXG0pGZcQ1wslWuM&#10;B6Z1HDeCvja8dYKrYt/KVehN+U6lnKajlzL9Im3cVNxz9JoCzHSyi+79wFXvnsb8BH4bWO4euOsO&#10;NKbUEdriWXgLLHXrROrJupGfJdw78yJYtRu5IGr61cqV0hAWXQQNa5w6LL8CHDKNjjR9fgHtZAm+&#10;C/2Wi0s87ql7G822aULPcW81cE/x39vYiMdrjQulmaZPMA/DyZyh/Z7jHtZ+0pFSn+W34H7PMm95&#10;UluWcX8t5d5bZtuYLhQGkzk9gzp4t5Bn3MaxggMZnxWnpV6PndIuVI9xUfip2iPs1caz0pR2k6Os&#10;qGsRM4U9iV2lxbB4r6ZoZ/lr+Gq3aTNiBOIG4g6m3dT3EPygF5gpfpTicoxximfw3mDfAn2nnOqR&#10;VhUWYXouxf7DTTU2lPEJeIjHbOSDqQ6Oj79n/mQLfhg+nZinOErxNt9AxCDgo4GZlpVlY7J3OJ6O&#10;Ja4i1goDKsjgOwXpVmU6hvisfEQYlrExfCAbyw2eGOfe1zeEyIYi9yz37mruB3Sl0phGsBe5Kff0&#10;/wU3NWb6X+Sm3tiX+EzGTl/CTcVOMYu74ZpKzFTsVMu+vcBNWW9lxkrxz5iKm5odmPYabip+WsZN&#10;NT+EnXJvEZtf4qa61wJTGylxU+5r46bTB9mpOKk0paY5fcnU110H7DT7pZ7h8M6Amxo7xXcVMzX7&#10;2PxdY6e0J8t9qm19Pqr74XmzdbDQf4ubBixVelNfc2q6U5jp/1Nuahx1nqcrfSk3XTjIUkvslLLX&#10;cFNPj0obsW1oc2p3tB3jqD43lW410J3adwhxU7Ur+l+eBfupnP7gtWUlezU3VZ8QP+QG7daYKX1H&#10;teFyG8JN8Ve07b/DTW/y7Co3PR/seaRnkvdcGmSn6rd6evkg9+kgN2Xbu6w3dqpn4/PGs5Jn3hBu&#10;Cs96gZuiN/W46cfO05qKl36C76CpGCoWsFPKtI3pUE/qWQ0v5V2e4b1uMfv4Canzy1yKnEQBI01f&#10;xg/CUjBUr2wt89hFyr7Cb2lY4Mbvm2E+asV04t/hpuE5+kbPt3/YaQiGqnxW0c8r4Jr4q/Wj6D+N&#10;wDcegR8tnqr5tymDfcI8Y6tGu8gS/F20A4qHEjdVbL6nOWUacNO5IyxHv8XgS8MqRgovjfm8NLoa&#10;TevqCvz3KP29kOkYwgs5p9l/pF74rtWtOH3F/fvclFh96VCrF3NenEdszTD2ewOGOpxnCs+/zk3o&#10;8g65DPqVTB99pT7eSVi2k/vH75fk7vGOgZfmOrlX6afk7vH+bMOX7cSnRSeS7dkIj9wGH92B7URv&#10;utss2b8Xfrob/rMDbepmNAvrXKaTb4O/w01TnVtgnFtdsme71ZdEz+ppTH1+ajyVst59LtWD9rRz&#10;O1x0A3wUn/be52hMV7o0Wro07MbjpqvQi8I+rd6drhSjb7H64qRDLY6GVGPax6k3Id4K40mikTO9&#10;Ke9rY6dME3D/eDucsmu3ixunOwofPe7F5Gvqz0f7pDeFn/YeJv4else+JaM9PM9NLX6/g3rv74O9&#10;MqbUw0YYJ9rTR2g0H2le3FPzYqlnqRsG2X0A3riFeuvdy7ipmGccbioL9zWYZlXx/lYX9YV0DOoM&#10;YZXwxyrYZggWGr7PudNHirbCM4nTH8JNWY51iHHudWH0saF+tJyw06pHxPiXjLpUH3w30LlG+jh/&#10;6o127jFuGuNa9TsqVt/TsjLt2OXxWK4txDVajP+TS3BTYvUfX8AUtw9HfdwMRyWXgHhpH/kEemHV&#10;3fxusPRoz377ry0/A3lt44+OuAQW+7YJxnmZMZluwE5bYZtwTjhp+Od76EzvMg83RQ+q8aMiP15z&#10;MbSm4qLJp8dtrKkU+tX0M+afHUXfdZgy6kVzGvvuoov/dI2xqW6blcar+it1ldvfWjl2C9vDS9G/&#10;xp41Ma7LWbRfW2CFH7ixjePxL+fRhtAHk7d11K+PLBZ/5D+/c5X/+N6Ffu1zo/7eB0v9wVX861v3&#10;p//1g3v7nz+42OMz+HBwrTMfoqkkxvUSDK15rs8j6+B2sE54bOEqZYp/h51KQ2q6Tb4t5GTSgsJL&#10;Pba5Bg6yEh7xOTovNKHXYS7aFzY3hJlqWXYVdneNb5m0P2lXzcQ5VWdQr9WtY8BI7tC3ltb0GnxF&#10;5wXXVU4BY7yXOF+4ZuESjFH6AOlA4aLGTsVPb/P+KzOtE1vVdsZM0ZMWzs0wRmrstJybiitrmZyn&#10;xhyJrSqyX0H7y8RPxU2vo2Ej/2lR466Kf57n3OB+r2Wm8NTCGXjlBV3LQq5L/oR8dIxlaUJzKseK&#10;zR6LVR5ScVFjpGKSz3NTsdOTHxpf1La5r6jjAv65viGTvzUPI83DmfP67a5wXP53/f+Fxj97sfjS&#10;lh6Z6DQmVB5+auyUPKderD51N3K+YqXkMsjLvuRc2Ndi9C1mn2vmunNsl9P1iZkemgw3hZOi6cui&#10;lSxx030T0VRqeYrL49/mlT+K/lgWRpoTPz2FXhTtaU4c+HStcVPLz698pHvGwxPzJW7qMdOxcNMa&#10;GOQY2Ol4l4FvZmHLyl0qs7GftKzYfHFX+GP2EMc4MA1Wid9PnrDEBo0HleadDOfCFKcfgxMZR10L&#10;S13PMenPSEthfr/pKdQ3mGS6U8XtZw5gBzk29ad20HdmHFsxU+UyVZy+cTG4aWwNZavRsUpzuh62&#10;xnbSzmbJW6qY/Sxst8h7N7ObbTZHOb8U+hOui2OJ1UXwKaqXVjJNushnaJamV7k/ffA2Wsgk/Vf+&#10;e965mSe7nfKVZp6Kke59iQXl+1z26V6Xe7wd1llvvLTYB2fs437uXwozFTeFeRo3pf08goMqz+nA&#10;Nmyrpy99uBlGusU4qTfdwnZY/wa4Kd9Hemgf94mP97Wmyj06pg3uCTct3ptH/5Z7vo1227kaJloP&#10;19xgGtN8F+2/6wuPnXbDTrs5Psv5rhXsK2YKK4WX1txBg4553BSt6VWxUxgqVrg1l204xt2Fbuw9&#10;ruMubZb98/xG0lBn+M2j9Uk4ov5/+MpnIZgmsfnzxDkxMVMsNA9d6Hxi4hfCTj+LsA//4fqMcc74&#10;Jvblf4kR5x9bH4dT8p9tgX+iR42ujvBfsS++YJCDVJyzSuyUaYjx6kOMvxRmvXIlRVfDSGGtifWw&#10;1/XRkiWZF49NwWVTGxLE9VdTL/vOV3zSSFjsaI/HMm+aVvFY+YoLFMMEk10n1it+GmFa5dLiptQX&#10;XV1FfRFy9fMboLeNreJ8P4WTfopvOBs/EV1AGH6aWDeWuPIFbgw6zNz1NU75RaULVSy+8plmiP1I&#10;E6uf7FbcPvOUaV2mbRe+3HZ4wwbjrR4vFTOV5tTjpoWAm7asMLaagWd6cfkcA0Y6GKPvz9/dxjOe&#10;e850nPQzxFwvBtwU3xMu48Xpw2zETVlnfBN2Ki5r2lOuwTSlN/A3b9abSS9qZcTe587Phy/N5xm6&#10;iPfDQp5Bcy12OtPE/XROzGMB2tP5Lo3WMwMzzVC3xeu38C6jHovNv8rxYKbZFvxZdBlilekz7HN6&#10;Dv0H9T3gjafqyoxlyqXnMEaKptTGheL6Am1pWnWIeaq+r+Be4p6KwSdXZuporcdKS9z0z+hKYKZH&#10;KEfHpjh+jeueOr+IOtgvMNVxbhHccyHaUfpCMM+smOfhWmOmQ7jpHjFT8dMpHkc9+JFLHoPXNqAj&#10;hXkZO+V3EStNnqzzuKmOK30KdYqBxuCRcTSZr+KmUThjTHwTVit2moRhJsRGuY7E4Y+YwkxZNqbK&#10;em0Xpb7I5nHeWFD1MFIx03qZuCm6U0wsNQKXjeyibtioxeKj74yi7TPTPOxU+lPpUqthu6FN47zc&#10;pivScNOUNxbUUuU25VvVEsXqMz7UioyrQktaDSOtRndqsfjbxEcnOI0pFdY8WtTQ1omWA7Vy07vu&#10;HeID3p4bdsM+qXBvfjzS7C2+ew2rq3TD54TcO/MjrmJl3kV3oTs8iQZI9xr3XArurpj49MUlZjYm&#10;lPSg8EiLwW+AYcKCBnVz0+nD1XoG+0nDTqVvln7UNKHEy5te9ZLuKXhnMCW/helbVW/TPO599uE9&#10;rbymmVO84+FFtqyp+CnaaemxdY4aQ8rqpB3aMXSs0vEoo85C06fc5+wDsxLDEjeVllDctHCNZz78&#10;QOMxKaepMUjxEoub8bmpdKbijz4vtbyg5j/xfIexFm/qOz7jDVKH6vLyM+Fvim1qPKibzHMc07rh&#10;bykPkn2vNm6KH6fv8PqmbdxUdfL+gaNkb1GX6rhLHbDXPP27HP0pG3OKMm88GfmH+M3sX9S3dPxC&#10;y7ME85UWMHua3wuOlz7Edwc0mhqrSbH10pBGYPSlWHz8kOo1fANQGfd0VPH4gdaUbZXbVPH55dzU&#10;dNv4KXG+J5d0p/g3ltsU3+j/OzfdO8VjpoHeFEaaPvD+IDv1mal8qBI3lR9my++VcdOpXhnlpjmF&#10;qWYPf2j3SElzyv0yGJePr/c8Ow346bGPPE7Kb276Uu61khbVYvVZpo0oV6+X0xRfdIjulHLjo0wD&#10;fuqzVlsuY6ceM60byk5pc94YUDNcSWsqhsp9EHDTQFuqXLYla/QZ6hnqk18nPalZnd1HL9WbvsBN&#10;2U99hzJumjtPf8DXluZeozfVNs9rTkv7vYqbipGWtKeaXzDU6M88z04thl/lts7npHxvGNSeDs57&#10;zJRnga81Nb2p2Kn4qrFTzfv2HDcdohm9hr9ZZsZNyznpq+a1D7obY6ripi8Yz6sbz9lNlktGv5dn&#10;k+WKG8JPeR75zNT7voOfJTZ6W+XYHZmePYGx7o5vZQx1kJvyTIJ3BdzUxhgUHz3Cd0a+G1q8PvrS&#10;5FH5DT43FTv1mWnAUI2bUpaGm5rJb9H7/BQ+CnEkqUae9U3L6BOuID4TNmoaU5ip9KYyMVPWpdgm&#10;3YifcWyWG7u/ljGcyIX1CUwSxin/Ur5mFfMhOGd4znCPnS6rQGcSxneFZdZHmFbTJwt5/jVliVUh&#10;F12CDuFTsVLsE3FTaVe1zHRWwE8pn42OYC5+9mfDLEYrxr6JtdRLzJY4qTfGVCXjnSZcDH85tED7&#10;oDOt886xsg5fuI7zVP2z4bzMj5o+3FXUst7yAMBOl1fBTf+7iy4fju9fybtyqsuINz7axRgAG+nj&#10;8D7o4F3QhrVzD4uPtvKebcfEUtF25O7hcypev30J/90XLtO1Br96vcuQJzUD+9F4U7KMrHcr6zbB&#10;TNe6TAeag/bPqQ9fINCb0qd6Xm+a7uD/6FzvUt2b4KLisTtdOtCx9sJLe/Dpe2C097fhx7NNe70x&#10;09Q9/kMsCbu3MaG4LuOm91a6JExI7FRjR8Vha3G0qgkZmkTPjliZlXdtM8aa4N70mKnqWw03hZ3C&#10;OVPtcFTVhz6vxE7JVxq7v9fFYXXR/lOeieM9gA/CSqP30Wx2s64THvscK31+Odm+0iU66uG28MP7&#10;B2Ctxy2HaHW/tKGY6URPM4/BVSPUHUP3Gm9bz/mtdDG+uQ61jSxvMr1oHH4qbWp1D1rOXvSlxk7R&#10;q8JgvXyqaEE5/zCa22r6SZEOdJ/0jRRLb9yU/S1mvw2OCoOVXtQ0p137jYWGek+5KrHTgYumEw09&#10;9qewzcqH8NSH51yk5wjjSfFbkMdU+8c6MJip6tW4U2K0UealuY3AP6s5l8hDcogOsK+Y6RPYKQxV&#10;dZsmFk1upPcIrHuXi3dtRceK7lYmzSpMN9qN3d9nHDrG/5McOOjisM/oN02My3TFRX66Bee8y/hP&#10;91zkF9/+ctMpp2mMbZR71PSqjxX7f5R5L15fuU0tZv8xfUpyABhb/faCaUmVw7QaJqsxparRn4bR&#10;msqkYY3/eMElvv2SnAENLv6skWOcd8lvz8AfNqMj/MCNOTcBFkCb1DlyDtXoYCt+6WH8p6fkOf3a&#10;Vfz6xI1WrP5v38FNv3cj/vNnV/G3XtrRFnzW9z1uCheskeYQnmYc8rK4KfPGTeFq1+CUN/Ahb4md&#10;wj7uLkcjBiOlzRRoLwXaUeGufFz4yk184evox66yP3kEXtCatlBmRr1X4HfoP/O3eZ/wPsjTbgqm&#10;W13HMwV2g+Xv8Sy+zXE5vhefz7lwXkXOTzkFCjpXcdOLmlJnwE7xV6UFzcFbA2aah50WbuMj2/hO&#10;eudSJ1rbEjM9W8tvMt1bLrFT2J/Kzn/CO4Hzvcy14UsrJr8oVgpHtXkty+Rfa3wpGGJB+kzY4eus&#10;cJrY4nMz3Rh8/xrti3l5f/DXL6FZFTNlXRHfpdBU52lNj1OvmCk5Pr3p+y7vl1luUulP4Y3F07X4&#10;O/PM5zFdg84fRpznd8qj0zU7y/mdgX02sM+JqdQ32XipmKlx0+PTYJpTMMo1PtSJacSWUjdsdAys&#10;OdcIIyUmv9AEg2+aSfkM6oJznoCxsr3lNT0IMzVeOpSZWn7SnTXoRsfAVCegI3jPFU7Wct7UBz/N&#10;n0QbADPNNtD/k7aFdeKg2f2TXHbXOJfbDiPdMsbTmUprKkN/mtpcLJVnqNc45iH8btis/GSNKZDG&#10;l05zPOlBpU1NwlsVhx9fJ1bKlH6KcVMxVMoS9FkSlCe0nj5LYst4xlFgP/o7XhzaFI+bojdN752A&#10;HhSuC4uLM5aUMVNxsFWwtNUwqdVwtcDQFaXXUv8qGNjKFO/tgkvCy1Iw5eyVpbAi2BG8R/1J07Wq&#10;z7OGvv+iGH4G3G5hHIYXh71FeY+PJu9mgn4rfnUf/biBemwDttFl0YYqrj77bKfLPdvtsl/vxfbB&#10;UZl/upP122CmvNMH1rr8Q9qzdKb9tOc+eKnMuKk3rzyn+T6YYz9t9vEO6t+Osf+jrS73kOlDTT0r&#10;9FOfMVPq66Z9dBOb38V93cE93Q4vbaefKm56l/vbuKb8CNppxyp0qWtgm/BZYlWKXcvZl35wF8+C&#10;zkX4G7RB/A5jpre492S369wYrMRNr8FOb1B+5WPaKs8HY6cL3LhW2C2+Sv4+MZety7lX6beKbS7n&#10;91yJfvPzGP4SLHMe7NF4KZpQWKk37/PT+dKfVvF7h11kZdRF18HB0YjGNxdg3EzRiipfaJrctfHV&#10;UXSkYpuKoydPEv6hsdJ56ELnEpOEzjQ8T36fYvbxH8VOl/INfDX71uPLrQ/DOOGcm/ARN8Zs2RsT&#10;lOOjTw0vEDPF3zQNK9/cqV8MVvVWiX3OecMz2Gn0c/xP7j3x//hG2t4mmD3nqeOIp0rPWr2UOjiH&#10;COcqn3P0DPafX+EyO8iljb6xIC0ofDCHZcQYb3GPwjBtzKeuA7BT3nHGTg+7bBf3GLEtGa1nu+w1&#10;+CacVJa75mlNjZu2fAG7+AIdFkwCbpq9iqbLuCw+4j18RN7z6bbtg6blu1udxcHDJG3spkv4i7QV&#10;05tK04YV4D827syFRYPsVPXDRLM6d13DbdoKMbZ5mG7+Jm2Gc8w0w26pT+ODm04ODlRAe5knf6jG&#10;6kk3zua5xz1Leeb0bJY/5XnKb3MD31X76/ypS9dh+lkdk98u4+tC0zDONIzRdBsN7B+Y9UXq6JvM&#10;9IzjiY9m0ZTmOSf7fTivNKxU+UyV+zLTtNDjkdrHmGktz7ZannfTfX4qFkWZTOuPz+B4sCo0rdaP&#10;og6L8Yf9psROpVuF64rDJtF1JmGLHjP9wLSlwbhQGrcpuQe9KbwxAWu0/KdHYafwPbs+6kjCSVOn&#10;58BqZ5ulT8BQqVPMVPH54qY2JtTWdz296dbxLtCbiptGec5Gd0ym/g+4Fq5H9cNnk8fRy3AdKca6&#10;CuqzmPiNY2ClMFJYaYTntI0HJW6KZq/auKmvORVPZduozgNGamNESasKJ436U40FFUWTF4ZJVbGv&#10;aU2Xpzxu+rnym3pjQmk6ainsdBnLsNPQuhoYFjrRbZNclfSl4qU7yGcq/ooetQpeWoGWdNSKrHHT&#10;EXND7u1Zo92wmRXGT8VQh9WNdsNnV7nh8NMRc8PUn3Shes5313voZGuNFYshp87CqLkHpUOVvjqH&#10;hrTQiB8EjymK7ehbpEz85wT3hM+M0uKUrM9wHxtn5fuA2onaS15th3l9K8hfpN2wLnOWexXNnI2b&#10;o30ZE0qsKCNeSt0lOwULhMdmv8TPQG+cYX9Pc7oQdso85+iZ5hfhP8zy6tB5iWMd5f0M709yL2fR&#10;vhrHuLmcKXoxMdNLtEGxHsXhBJrTUow+3/dhk/ruXLjMO4Lti7xDi7DOIlyjELANWEj+Ou8vi/mn&#10;XcFmrF54bPGyfC7VA4vVN/gSN8Ufk38mTgOPyYuJwD3EYgtwizwmlpq9Qb9V9RKXZH4imtUCMURF&#10;+YT4b7nGGebPZPQdgzYTR2sdhbWH0SqHVuVciHsipFy5qzPGSiPwfovFFxvV/coz25bFS2UqKzHT&#10;sdx35HmAlf4eN42Z1nTCS+P0FR/ze3H60pp6OU7xgZhXjP6QOP29vl/ENL0PK/FQtKawz0Br+gI3&#10;FTtlvRkaUy9Wfxo+3NQyborvBisNzPKcsmzsVD6eOCnLynMamJX5/l9JY1rGTa3sOO1DHNRvK5Z7&#10;QvNmaktlpu3Kbcg2/Md8P/BMbcE32s/vclNfc1pipgE/FTv9r3BT05zOepGbnqctiYvCUD1jXu3r&#10;JVZip4p58/OhWtw+7aaUx9RnpXm4qWyQnfrclLg327bER3nOlGtPS+VipFpHH65kWqZczwH1k4yP&#10;qj1iYqZmrKfvV2KmYqe0/3K9qTcPnyrxUq33l+3ZgB/C9JVW2pZ9tF3wXBky5fnwPDe1Z4aeG4Gt&#10;9NhpOT8NGKqeJ7AfLxYfLipmGuQvfYGdBgx1cFratxUfJOCmPJ88bsp7s5ybMq9l790qZuprTTWV&#10;7tS3tLip7ATffHiPZ0/y7kB7mjrJO17WIJ9hEd9kl+A7reSbr28XmV74wqUol840fZxtj9GHP/Cx&#10;i/LOrJo1Av8Un1V6U/xNxderTJpRxdzLJ44sHgXHxCdeGcUvZhxcvuvHVmKURRcRazVXmlLGbOL7&#10;/uiZYpvecombwksH68YHn4VPOw8uu7jCxVdUu+Qa9AhrZREMLrsY/QFxWuKjGguqso7zmT2K5VEs&#10;E381U2NEicsy/8lI8pyS63Q623Le4QX0wz4f6apXiJ9WcJ7VaGjoE/M/5B5tdjWw0Bx9ndxd3i9t&#10;9Gc60Jiq7B73dCv3uOZbWU88Xq6VdsM22Y5l+NIrXIb4u0zPukG7X29MNYO2JNOOX20Mlu0DbgqP&#10;zbQNctM0/R2ZthVjTXfCKLs3wke34LPDSO/v8Kwbltq1Gba6jpixFeyDzymdqbhpK4yTe1OaUM1L&#10;g5pqFU9d6a1jrHCLv4exJXv2uFTvXjPNJ+/vdpbPVPpSmeq6t4r64K5wrAQ8VnH0SXFYM8o4TqIN&#10;XtmBnhPeGu/a7mJieD0+K4X7SY9qXBNGGG9ju9/jpjCsBMeOt8E/22GI8D/pSb34c1gm3DeCJjYC&#10;U43Sh4kRKx9vgweL43K+Q5lpwFDFTj2Ltu+EWcIkqTPCeRqXla4VbWf4Acz3/j7q5ZzbuRZi5sRL&#10;PYOZ3oW/BmVisVxPwE7FKFVn1QN0q31nLMbedLLE2of7Giknlr+3wWOZ6EmtfuOmMFPF+7ejMUXD&#10;Em2DmcJNjaWi+Y12c66w53DfKTStjS48AOOVPToDT4Yj95LPgN9I/DXOfWzXp2sMjGNJvxpYome7&#10;iz/YS14FmPbTRhf5+oKLfNcMJ73iYn+5il03XildapKYfI+NorV5cgQ75hKPT/rs9Dga1KNoTlUO&#10;U316wnSnke+vUtc1xrm+4WJ/vYXddlFpV+GzUfSjSbSqyWfU8/UpF//mLFrTCy7zTQNtbS16l0n4&#10;Y++hz9rhUt9fhrG2kAMVPS11Vf7SAYPtJM5/wIX+/tRV/e2BG/n3ATfiXz+66m+u8l5ZSow/TBBu&#10;Jr2hxWoH3LQZv7sFJnmFfuEVeMNVlsVB4aH5G7wPxU9hpGKohdtL6Efz3iJfU+G6NAL4h9qnBfbV&#10;Aju8onrKrEV1Y1dklEvLqjxPN6nnNv4tmlZxWVkB5lm4pXrFKrWf6oWLtMDnmuGdl6kf/mfcFO1j&#10;4auZcFCmxgbVj8WkFRDnRBda9M3GsL/EtaEhNSZ6ttbTmmoqXnqOc29iqjh946dMm/x546f4H+yv&#10;mHqrU/61fHd0o3nLjcr+jdQFX3wdM9U6j0HqmHXsq/0x80noFzAtEG9fEIs8XYsek/qOvQfDhJnC&#10;TYsn/GXmC+Xc9Og01qNVVBm8UeNE6VuzdK3e2Fcw4PO6Ho7fMJX4fIxvYoUTU+CvU9gXg5WaiZOK&#10;nR6bCkeFnR6egE2ydTWwUelAc8SD5xthU0wLdo7TYKCT0Zi+63IHZBN8Ez+d5Jm4oAz+mdk5Fhvj&#10;MnvY9uBUYvs/tGsrnvgQdkr9J+Cn4qWHphh/1XbZXeNdbifskti0gJ0m6S/YvLFTMdUal95ehIuO&#10;g2NONL87exC9AhrT1MH3iXd/z6Xpryfoe3ix+QEjhV3Sz07SV5b2UPlNjZsyn1iTYVk8i3L65wn6&#10;+Un6PmKvGWLSMrsnudTOd11qW41LbmG7tfC01fAoMVPYqPKmxtZimkpzuhxGuirL+z9B3HeS9zj8&#10;9P8wd6ZdVhTp2v4nZ51z2nYCRYYqak+15ypGZ1REZhQVEWVywKlVBBUVBRzaAZFJUKhiUltFHNpu&#10;u9d513r/Ub7X9UTmrl0I2mf1l/fDvSIzIjJyU2TuHXnl/Tzx6CB+1ZuyztfPZtV/vs/9/ibM8Bmu&#10;c/gIzxSlrTxbrS3xTnYoG1w6kN2wxNyW0+F1I8HZR88/nnV/eCybe57nuu8ehYNuDh7awh9qXtIW&#10;/NS8pK2/boeZUv7wNO2PZ50LjwYrlZcWuU1lpmmf58/zD+M/Rd9s4LMh4u7bF2Ct36ltSecpQ09y&#10;HKJP50t46xfcf7LSs7JS5kyneU9zmnvZutNojPqT3JMn4VMned4d45iTsE3iQDpn4ZtfPILgrryn&#10;7Z7m+HGO12c6Rvk531+fcf0dR5+xLS9FI8esg5sedX9pNuezldmcz8lHwpxl5PSD4V8d5b3H8At4&#10;xNbDMOGKxrvLTGetgZmuxVcq24SdFn7Tgp2G71Tvqcc8iO93w1A25LUBj6w+1c1qT3H9EPNf3sDc&#10;aR0+0Pt4z838b5Y80+MU/2eWrrUkSx3knIOwzoE1U4KdDsFEXSeqzHyuSqx+dRssltJcpc7HZq+n&#10;LzxTT6hx/jNX5vwUhiozdV4YftbVnoN/F+cZvI/5HHPFIa6xkvNP5omRQ5X37Y47m8876940fx1Y&#10;zmdmbjj4cBluxj0IA+yMwT4/Z64mG5Q9HiVWWM8mLLUBx6zzmxzrP517lTnXLuaA24N7JmZKf/kh&#10;jDRxUxiD26iF2sQMt2CnTZX3aRxnjvgZY+M9beotHXsmixh79lO+UOaLh5gDwhKDmeK/c71xpde0&#10;y37HbRhNE3+lithmGGeLfADx2WGdrc8e43cI/iHn5PyuBR7r8eC/dH0bY+aNXTfG3jV39Gu2PmRe&#10;qwfvPRgoPtQmXsA2MftNPw+qOw5+0PqBR+CcvPvQI/oBx+KlC68pPFHmmtjpCrwbCmaqCm7qNuyx&#10;yXEtuGYruDBeApipOU09b11ua39i8Ot4MI31bb7B+zD2I0af7R43zflpA99pQ+6oN1RGGlobXtHI&#10;Qbp3BVxyGcz09uQ1lYvCFGNNKFkpkpsO76Rd32nwU0oYaxVmqzfUmL8qXtOqrBSPi3H0elcrHFfe&#10;Tnw+Hsy0JhTlc/NhpHOzEt+nPW4KMzXfZ+lZGKTs9KVb4tjqrjuSf9bxeB6p7Lwt5RHle9w4fOPx&#10;9ZfqyTNWP2Lz2R/iOz3W0uH7M2KeKYd4DzUEvy0xdlmOJUd96VZyk5Kj9PkFuU+1Se7RRjZzI17T&#10;R3O/Kdy0iNWfied0BnH6ctPgp7TN4Dt91uOcn88d/lNK/aaznpqbTYePXf9QNZt632DipsToT10z&#10;GLpuzWzK2RGzP/W+UnDTq+6+Prvyzil4Ua+P+ukb24wzL3yrJT6zeVr14BqH3+C3soV3rsPcoMt7&#10;xwnOyf83nCji4OnXhHuax7GxDxaK37MJ42zj/WxzTSuv69b7a/C36a+Gbdo3mCvfA/CiFgy2jcwD&#10;0KK+WXBP1iqXqdbpX9+HN5V3C/pUZa8tmGnzo7Xh3w4OKzOVvcaxd8JMGUdu+toi/l+ZW+DpDkbi&#10;O3DmceZ378BoOsa2q2CnlJO4KZ8fdjoCs+nKWAvBYxLzdCwEV424fOsZ13fUHd5PdxhLdhr8NWew&#10;sVZUEQPEe+yIBfJ4eE7kWoWjtJWM5iDPvbIjuFPLPJLk8oj8Q7zjbvDuts6cZ5i5SwWe7tpNs7lG&#10;5KWzgpdyXVIObuT6La5h2GgZFqpntIznWU46tC0x1DLb5jy1vfQM7cFLZabK/bkcl46tPMd2SK+p&#10;4p6Cj/4qvyl15jn9PW4qM03cFGYa3BR+Cjst8ptGbvediZ0mbspcK+ehiZveBjtV/E2ClfaXeV/b&#10;+nhritO/hfnbomDrl+Sm8tNgp5O5aawV1c9NvVd+k5sWvLSv/N9wU9Y1a6qL+Gn4SvWXvs39p9wO&#10;cZ3ATCfkfp/gpk1j+PUp9zynyy/vN/XdefTjGoycp/Tt85u2jUWDlbbhpnGt/gvcNPgqzFR+Opmb&#10;cm9zn00w0sRMg516L0Qb7QUztZSp9hgp98zF7PRXzJR7K+r4DfQ9R4+bciz3c6jHTunL823E5+s1&#10;LbhpUUbMPnONgn9GOZmdXpaZykmVx1gWcfqTmOmjE2z0Uuz0cvz08025/5Ty3+amjyfmeuqJxE3P&#10;OG/bQhwA70T9bY44ffymr/EusuCmlpHbFHbax0tjG16qB7XHTvGmNuCnjT3MPfbATt/ivajaszob&#10;3secYh9zikKwUrebe/lNob0FM21wTOcN5gXELyVmyhx2ZZp3hj80ts1Lmvin+UQHVuFDvTfNjQfv&#10;Z97tnBpeOgBfjbVKl9mXMfSsrvBY6mnTYxrzY3is+1Hn3JZ9Pa2DehXulc9eQd//4rj/SJ+F42fE&#10;mBzP3FpuOgNOOn3pdbBSc7ISn7+U8yyDm959XTbtLnO1us88nM89cO8VnOvKbNrtU7PpS/A/PH8z&#10;/7/8ZnzF+7Uv+H/BHxKs9Ax84iy/OeQ31Wc6co5r8TT3yCl0mvuGHGauGdU8w9zzLPPcc/DRs4p5&#10;svvWw1qbp+Sl6sGsMc4cUWY6iZtugH8yH5WbnpanPpKY6FmuC3jS8Nkn0bZcbJ/ZmtXp02DMxhg8&#10;fPyhYKN1eScxFfpB6+RXjFh9uWnOToODwjpr8FP9p7Hmk+s+Kfdhj8PjcHQ+Ry28q/pX4aQnEzuV&#10;n9bgQLUx6mGUVc5jXH3KgfpEMFRznuoVrZx9Fo4HJyXXeLTLWPGs/h43lcVGHP/YE5Tb4KFPxRgV&#10;2ax+2XOUMS7MUnapxhIfrRBfoiaxU9v6VMnHDb/oWbjsORjjuR1wxaQyY5dPcZ6cs0a/07BTz3OC&#10;sYOj5uemn32DnzrWWZgnTDb5PWWzjAmD9Rw9n6o89jSsVGZ6GsmG4aQl8p6Fzr0U62YlDsp54aGO&#10;IZOd/VXKd2A8/tBfULDjnZyT8R1LP6zbuayfJHks/YKhGs/POK7fJUMt/7AnK/+4L/yflZ//DAPd&#10;B9+Ei/70Gno94vJlnlX6uNbUsHlOZaA/yUzRj5Zv4klFwVDp97d3krfU8mf017fJkcoxjvMzftOf&#10;38tqv7yfNX/eTV6+LcwLb+V9Os9I37ycVWGlFdkrXLX0z4Nw10/JG3A01qoq/Z+TWemXw9ng/5zM&#10;ZvzfL3m38Cpz4yXZPDyJwQX3wyF7ftOVPa9p98gaeCV8Ek4ZkofKL4/CNz7lt/MYDOM4881j8lLq&#10;jnJs9LEfxx3xOPoXkpMe5fuyX8FW4YxHOUbmeoxxlNuFYlzG4dwjbI9YHuKYT+B0BxnzE9rkpvDf&#10;YJ5yTwXj7O2z3eXfObIfzmL9B7TLST9gjEIFM+3nph/BNGWM9rG/op85T9sfcU79rYwZnJV49Q5x&#10;68a8y02NV2/LTuHTl+OnnXfuyI+hP97N9ruUb9Mf/tiVQe65fULBTGGYu29L3BS+WMTrt/GYylL1&#10;m3bkpqiLYq2oyHnKefgcXT5f951F8E367L25T3BR/aZvoR43vSnrsN8NMRbcNFgouSBb5Nls71pA&#10;3Y1Z6w1+DwrBVAuPafBS+iVuSv2r6ibYJ7wUX6bctPUS29vnZw2eJUJ4NJs7qSPevfkqnw+OGnx1&#10;xzz6wVZpN69prAMF76rhLe3Pbyo7dT/4qeVz8NM/Uf4Jpvo8suxpBP4JG+XZOlioPFQ2KjMNdWkz&#10;Rp8+PGP3YvXpF9xz8zDck3eem2CiMjPG0rNafYJt4jwqW0uohoaT9K56LJ7V4vihjc2stBFeup5n&#10;7dUV1gdivM1V5szM17/elrm2vevSd757Imv/BQY6xrPnwTXM+ZfgM5nPb7nx5DNhdSPcN8xXf3wq&#10;a31HzoyvHsoWwkyDeX63IfHTC5uDj7a+fzI8qPLSfmYa+UvPc09/+0DipsXx8NLu+Q0Idom6ctO/&#10;rI81nmSina/czkUsvvH4hbpfwkvP8Qx7Bl/paWKbQ3LTlQjuGfVwU96vRqz+GN8nJ/g+OZ5/p/iO&#10;5iQ69QDvaZlTBDPl+2qM+3lsWTbH8U6wf2wxbJTr+2iuT8ltejxnqEeo+3QJ+QDJ43zEftzTJ/h+&#10;QW0YQHlzCZ7p3Eq2yZxrTeLQs9YO8reFOYb0lyavaa+UqeJJHbgPJnk/2w/AMNX9cMu1jHWfczHH&#10;ZA4VHJP5VMT+5+PDMxM3lXvKTW/IZnOuwdUwT3Uv48A55bizH+Ad9oMzo4y6VcwHV7BWKGMomahz&#10;w1kcN8tzxfnc5nOhQSU3laney7nWsu1nvfc/YcVXsX81fa7i/H4O4pCYMzrfrGwd4R3G6mzOiW3k&#10;EWWud5R33rLFz57IzFPaOgb7PAa7lJ0ep+7zp+Caz+IFfZ551ovk/3uS+frj+LAeC+4a3ktYa/gw&#10;HUc+mqt1mGeRQ+yH3H6Ya515IQxS3irnDB/qEc7HfvBS+OckZgrjlIv22CkxwkUuxch3+pHsxjqe&#10;vT5hvnmAeSYKlspxsQb4/gejj3y08f66bC4xaPNgpk3zfuLN7OIBHX0X9g7LNIbfXKV6Nxtv+0wL&#10;I/qAOvN7ylr1pyq4pHk9G+9ST99CiZvKj5bx/LE0CVba2EcdCh7KuKn/6lTCW43t18PZOwb/ZR0W&#10;Kh9twEmblM3deEthqMbnJ27KMxI+t/prsCnZKgo/Kb5UY+xDxM/XyCkaHlOYXC1XFU9m5DZlPxjp&#10;jlsiPn8YZllzG+5YtbS96CtDxYtaUbRV6NMrt9+cVVDipgsTN5WZ6i9Vz8lR4Tsy02fYR8FQeU9W&#10;4ju+BPspwXjsZ1y++UxlpcYyFzKmuchpao7IXjvf5bO3KH199dRH/ymMdugpvH9sD/A7MBDtjWyA&#10;OIBZG9Gjw8FOZwY7racYfd5zzXiY+kcST5WbTltXyvlpNZsGH51mHP96mWrStHX0ub+UXX8ffHRt&#10;OZt6b2Kl11Mquamakpd6Tq9aPBV2em12Dex0CvvG9l+7Zii7fl05mwaznc5nmsm/a5D4hjK/b1V+&#10;V4flUbIhOScc09yLaU2aVLbf5tn3zTvhllwzexB9Ys0nWaq+0Sh9Pl6S+tA34pfpG3lTGbtgpk3H&#10;yRWx9m9yzaE07hI8lkvhQ8thRfCfYKVen/kxuxdxzSL2EzeVxTM3eJfPSRxwxN7LMOGaqhvMlPln&#10;5Dft56a0H+T5E0WsPbwmPKnR335Fe16vXzUfMx3HPr+t7YP0DT5KPz2mMlNL62SscQ622TeXvTFG&#10;XThQB/YaPj3ylUbuAuZn/h/IFWWWpW14oPn9n8370tmbuTbhpWo28SND8NMSudRLepUt6VvmmpaN&#10;VmSjXJvBSGOb/YKZ+l7BNthp4qW0Me9J+5fhptxnl+WmMNMq7wv+FW6a1or6V7kp1+KkOP2Cm8pI&#10;bevXbbw3pj5nqm67HtQEN719EjeNeH156SQt4jvw9kkq4o3ievea72OnTd41pPuAeVfhHY2Sfe6f&#10;5D3lOo57hLKoK8rimGCr3Edc7wU3bcFOlb7Tf4eb9mL48Z3+Xpx+rAUV3JS+0d9jlvNuZAXPLkhu&#10;GmtDwbFkp/8iN53woTJ38t0A7zGKdWbbwUjhoQe4N9hOgvlwH4YOwIEKyU1VsFPYZz83vSQzhYX2&#10;fKcP5fclv+NHODZUsFNK+enF3FR+Grz04bzckHNT94vtvrLgo79V9jPTz3IPacFPi33L45dQf7t+&#10;00I5O22e4B3zycd4T8wc65Jx+luDrU7E629hf0I9v+k4czb9pnLTz3JuKh99nd/5V/mdl5vuXjrB&#10;Tt9kOzThM+0x1JydBj9lnpDi+nmva31wVkrYqRy1vps5S4h2YvKH31rFPcP36h6+zymb9O+8DUf9&#10;063MY3nnz/v5WfJO+GTMPZez1pKMEw46QxYqv1yq79N4+Cs5Brm9jDnwMubu8MyZjCMvjdymctOc&#10;k8pje0xWlgrTHFzOPNjjOK/cdWAlHgO8rTMYc8bSP+Q8lJz+yzg3fWf5GWCt7k9HM4Kp0n8pMfr3&#10;wEuXyEwTN71hyVS2mYOv+O9sxt1XZFfNvS77Yxc/Kp5Un0FH4Hqdb18IdtqCR7bHV2btMzyPsNaD&#10;z0Bz8Za2T3NvnOa+UXpOT7HPM1Dz9DrE/PYUJXw0YvmjfS37zEejnnnsr7ipntMNF3FT65g/w28T&#10;T91IiWCZSbQ5zhgcFtXH5bDMu+Wmp5Re003pGOrdTsyUeuKPh/G+JX/qpmgrYvyjfgzvKn2CjeKf&#10;rhUKfgovJQ65KkflbzXs+VDE8LM/qZSpWsdnqYZfdRPlpn+Bm8I+ZZvqJEyWey15XRknWK1lzl9p&#10;L/McUz4pG4Wvwg3NcforfjqWs1P6VrgXg92Oy2c5NmezicEyBnWFysFsYaiyUcYv85wVbFKGGqLO&#10;Ul4pTz0Nu5SxqjO59KTihw0Wy3ipj/0KyU3xlZ5Gcs1gnZTw1GCrUdqmZxSmCpfWn5qUGGnylspe&#10;aZPRFur1y/sz/tA4gtEOhe8W3+u57fiEX8RrjP7C9ne70RtZ9XtyOKDwmf6Ep/SnnIv+CBdFwzDS&#10;YepU8qLSh5j94R92Jf3Idu84+uFLVQ14qcy0+te99IehwlFls03yXLTH5AkwlO9fhpkewW96PKv+&#10;chDP6Sfhhx365Uhw1DJ15b/rQ8XL+s/jeHe2wfLuyUaZD0ecuswRbhr8Uf/mIVjkYdgGftMRGGcX&#10;Vpk8o7RRrw9VptqFnyZZZx/akf2Db8o9D3sM46toc7wkj+keIbeqOgrT+BT+AT9VwVyDwaZz+zlG&#10;ON8ofHaU40YO0Yf1XCLm/ADbMNFgwHLNQh/ASNguNAL7NLZcjXyAF81+wUr5O8hKQ2zT1glOik8N&#10;Ztr9sI+tMqbMNXFTzukYBS+VgcJJZZMdvKSJmd55iZI22/WbRl/6yEvxbLbhZZ29i4J5dsnjGes8&#10;wUTlor21n95cxPYiWOVtlIVsZzv6FXXyVcZQu+GhSC9p962kEUv4qWrvzUVditVfiK90QXDROIYx&#10;uo5hrtJXeabRQwr/bO2Che7K96Ou4KS0F/0s7Qc3jXh9YueDjcJH9YI24Kay01bw0/nsFwx1HnVs&#10;20c/Kry08RLtLy3I6i/Mg3/q6VSJkya/KVyU52pVp77JM0ID30UdL2btaX2AbQQXZZ0mFfwSLho5&#10;THnmDkYqJ81VDm4KV+WZVMlUbTMvaXlTLRt6tAb3hJ9uholS55pP1ccaeFUt8QdaPi5HRdQHN+XZ&#10;qTi+tLHKdj0beriZXX/PIL/B0/GNzs1GP2P+983jrL30bNa+8AT+0SdhnY/h6WQOBvdsf7sNZsX7&#10;v9cSG+n43Ea9ntL2+UezzjdwTHUehgnzdC0njw3v6XdbKLcmXXDMzXBVuSj+vG/vj7LnN/3OMfSa&#10;0v4t3FTBTbt/wQ/6JX2/4DmWuPvul+grmOtX1PVpxD7naDtL22lK5gGy0hF4ZzDQ0xwvM8256Qjz&#10;hq7x9MTVd/lOiO+D43xPnOT+x2M6Os67j/GlUY6eWpnNY5zRE/STmx7l3lO8S4o1oYKbUp97T+cd&#10;g6MGQ+We/pzxyQ9trtrZ8MOZMkd5qdwy8pnqu1QFN7WEQRKbnwRDZX9wDXHy9o82+tznGDBMuGUw&#10;TMY1hl5PaKxvb4n3MzymwTRhpvpM4amDMZ6+UDmqx3mMnlfEeUKr+Qwh9lfN5HMnLhreVZnvauaC&#10;wX6L88Fd45yel7xOnMtcqpErAC46cB+8dDUiRiq4qu3UD64byDrMrYf3r49cpvNPPsX389asLq/E&#10;ayoLNU6//Rnz9+PsWycH1Yd67LHkETXvKDzVtZJSO9zzU+LNQmwXzPRQzkrlpsj1bVqH1vNcBdfU&#10;94nHsgXjTOtG0SZL1ddJXYMymKe8NGemk7jpfuabCn6auCnzy48Uc8z91PXqEwOVgwYL/ZC5Klr4&#10;4Ybs5tdXZLftYx1D2ed792YL3mFuu3Nx1vzTbcFJ7dfEf2r8vr5UY5QbsM8W+8FF32G/T+E1lbO+&#10;u5rna54v6Bvrpl/ETZvy0b08d9BeeFEbe5fynJIzUt6d1PH3xT7e0eCmMNBYW0Y+aiwwjDTymlI/&#10;rGCq1tV3KbnOIoR/M1fylCYWWtt+c3DT8JjqNVU74ac7bk2MNHgp+U3pF3lO3YejFnH89qtsv4lY&#10;/IXwUQSPqcBlKttvDGYqa031tME/J3tNEzctw0tLT8tMZaN47Z4aQfAn+KAyDj94KIzUXKbG5qd1&#10;oNiHfUZOU77Xw4dK3+RHTW3mjBzge3tgM2xU8f2dtuvZrE1JtstMZ8pM0ayN8Ek0A045fUMtu558&#10;KcbQz4CbylP1oMpNpz2IoqT9gSE46ezshvsHs2kPlNgvZdMfIB8qmgo3LdaEcl2oxE2T9zS4KXx0&#10;Cu/Grl0xK5sKL526Ama63Hj+GzLzoF5xx7Xomij/CFu9ZsX07HryLptTYJC/VZm/fWXHzRFf0VtP&#10;HO7ZlGmG4KrwT7mR7DOk/zNEH7hQsE/5K5ypyfWmwqtHPH3BSiP/DX36manctOXYuY+0ufsOONai&#10;nlpsJ9ZF6VhyU9iX6zTW4L4dYmW6H8Nl4JaxdibxPXJOPaGJgbJvXSjx0nbE2K+FaSrrPIb+elPz&#10;44ybn2Cuq6lX9Almmpew0B4rdTs46v30YVy5acGL5Lof8dz752W8676bfy//xte5R7zu9VPDOcPn&#10;vIVrbVOT66cBf4fVc30N4kkOZkoeiXLuIY3Ye67h3rpPtEUuU+u2yVFzFfy0YKZyU8Wc59fcVM8p&#10;KvymclPeOYTXlHuy+kLymOozDa8pdb/HTRMzpR9M+Pf8ppHH6JVbYaOw0ouF5zT5UG0vdHluKktt&#10;GCvE9RLyekGTmSn7XGuy+GCnr/M9DUNN3NRrnevaazjKdP33tuWgcP3go1EW3JRrv9dmOyqYadTT&#10;L2emvp8ouGnBTC/NTe+Z7Dc1jr/wnBqXH9vW5bKukH5SfaSy0X6Ft5TrMdrpIzPl2gxdgpsmXvpv&#10;clO4aMFJw3N6wP2kHjNlv8dMZafcR8FN8W2nfKYPXsROYZ89Tlq0TdSl9xn5Pcr9OZmdwlXlpIXk&#10;pUdRj5syh+ixUuuL/b7t3+Kltl2KmU5ioTlHLeouZqdFfZS/5qZFjtNe7tKTMlHmTmqM7b5cppP7&#10;2I/5FhyoNc4cbfyJS3LT2ms5NyX3TR2PaU2WqmSm+lFlqYq2YKJvwVHlo3hMQ29RH3XLmH8wP8nb&#10;jeHXgyojrcNKJ3yobO+lbg9zGhkq3LT1Lt+jL90ZTHTGPXBSuGT4OoNR/hH+mecQXUl8/MppcFDY&#10;JYxTZio7jRyjHrOC+TZ9Zq2QncpFbdN7yjZl+E3lqHpX4aSWkQeAYz1nnJf2xFwprYtYf+P9FZwU&#10;bmu8forZl9+m/o41nc8+/R7bpuBFnZpNW3xNMFTzDUy/+8rs2huvya4avTq7ds5/MPZV5FvDC2R8&#10;LRzT3KYtnnnaPAfpKW3DRrtw0ZbcVFZKXWKjD2Ry0p6ndHxd7AdT5Xh9qs1x5rCnYKZ6TOWdloU4&#10;1yRueor9UNGH/h6DpzQ0lrNXWSmqB+eEr45v4jjj8hU8VN9oxO/LSGGo5FochhXWaL9Y0d9jVHBV&#10;+CjXco1rOWLzubZrJ/Gg6jU9gc+U69hcAGm9KPvAMoONesxGtmGkMk7rZKf5ODLQ3/ObmmfAPKrR&#10;7yR8lPNVyLkT4ryFF7UczFRuqmClY/JOuKe8NWefPd8pbWUV3DT1T8fAQYs2j4evxjjFtkwVFTH+&#10;4Vs9JQPt46Xjz0b+05KlMs5eBoqn9FIKr6l+01DBTinPID2rMtQQ40SsvaUe1eeyypmCzdpfrkp9&#10;CC4aJcy0V1e0TS7D05qPGx7Ygs+eZUx8wuUvX8rKX+0g18IrmWuIVWSoF3KG+sNr8FNZKoKR9ngp&#10;PDS2qUs8teCqMNEfk/Sgqrrl32CmctcLu7K6x/wVpgpvrZ/fwXuL5xjjDdaj2g8jPULu008ilr/0&#10;jwPZ7F+OZhXi9qvW/eNQNkQe1caP7zEH5F7leayzD+Ynb/xYsX+AUn3C9sHET7tHYJyH4RiHYRey&#10;1EP9wheq39O+hQ5x7CFZqaItSuoOK+qCr1pvPxiIDDQEF/FcRzwX4xZyLDjuCOdWkYPVz6f8rOYn&#10;1UsK8+zCOoOFyjI/UOYOhYcWHNR29kfor9xObXLTgpfmzJS+qQ22GcfBX+Cn3eiHL/R9GCfqvHtH&#10;cFF9o100wv4I7DR8pPtu550aLDWXeT8ns1Q+37uLIx+obR2Z6dt8bvItdnbflo0gWWhHz6kx92zL&#10;TltstywncdPUN7gpx7f38LlQl+0uflP5acTd6yUNdnpLNkIM/sge2CkyRj/F6d+UtXfnuU3xjrZf&#10;l59aUq/fNNZ4ogzv6I1Z97Vb8ITCWvGRtqNuIWx0QsFOg5nmdTvhnjsUPHPHAvgnfDO46LysSXx7&#10;c/sC+OhC2GhSrw1e2nrpxlDzxQW8t5sPN50L95KRjlKqCYY6bPw+Cv8pzxPG89eexnvKc8eEeMaQ&#10;gZJTtIzfo1DhMS3zXO1696oiUy3kMbZtwSvKs1BpcxNu2kiCgcpBK3hKQlvZznlphe2Izef5vLxp&#10;OCs9Us7MqWnd7PWN7IZ7ZsOzSsxfFsMnn8jaP8BGv+cdB+r++HRsuxZj8/unss5Pz2ej3z+bdeGn&#10;7a8eo3yMfhzzPQz0wsakr9ZlnfNs4xtNzLTgppthq5tC8tTEVTdQJkYapfH44TGVpfIb/w37Xz+S&#10;ddHI1w/DRvl9l5XKRd3ONUKpoh6v6aj5TM/x3HvmgfCM6hvtMhcYgaHKTiO3Ke9+uuNwKTRqiQ+0&#10;+/kKvOy8R/mU+xrGOcK6T6Pw0pExnqVPkI/5JDmBx4i7P2k/6j5dnJippWz0KH9DfKWjx7hno/1u&#10;/Ka02U4O1Dl4VEfe5xlUFrKa+ZYscy3eXTylg8TPzsZrOlNWyb58tOCnKWZflpnqB9YMsO1xlDLV&#10;tR6jjxMOGowSlooftIiTD1+o3lDZZfBLmSqskv5pH2Zqe7BVjlvDWPSLPtTJXGMfnhufYZUl/BZe&#10;O3CvPlVj82WmfGaZKxw1cp3iQ40cqDJUj/UcK6cGM9Zfqh/V/jNXMUdd+kfyps7KFh6A3Z9g7v35&#10;E3Dpx4gJ2JJi89k3v2nE6B/fOsFF4aHWNT9Fx5jfy0spm3JVS9pkpm222/Y5JCPNmWn4Snl+OQLf&#10;P8J88jDPMDk7bcNP23hPizLqaWtSb9x6S38pzFQFQ/1E1uo+88yCi+5fCyftF/PMj+Qf6xDPZfRr&#10;fbSWtXbo8yFtxt8Tt7zwdbjI4wuzhbtg9XhO9Y3Ofwd++vjc+Hs14I0j73H9epzxyB5HbLPrKXeM&#10;cX6H54ieJvPTYKn7YKZq77LkOc1L65rIdZ6K2H3rwl8KIzXGvvmm/HQxzyHw0IKlyk3fgIm+ngvv&#10;qOuqBzPVf+o2PLUmT8356TAM1Xj32i75qXzU+HsYxk44aBGb/zIsSCaqn7Rgo/LTl/qZKfs77acS&#10;W60zln7U8Ja+mHipLLX8InrhxpTb9PlLc9Mhfae8Q1LhKXWf9xypTp8dcfnmLg12mripaz6FckY6&#10;ZDvvuoKXFvy0rzROOvKeylD5Pp+FLAfZV7PgpjP5rp7B94SSmQY3fYS1oeCmsSYUPlJ5qftRrsdf&#10;+hC8FC/oDPyo0x+UnZaCmU6DsybhOWV7Kus+RYz+6oHIY3rdGpgprDTkNp7Sqavxnq4aDHZ6Dez0&#10;6qVpDakr4aR/uH1K9t+3XpP9581XZf9185XsX5tdeff18FMY672DfOZaNpPfm0H8i+ZqrfAbWoNd&#10;BWuCkwYTLbiPPDVXcFO2E0+aKCMXQM5HjatvhE+P0r7RXx6Vi2szOGwwLDgWrKvx+u1wReYvsK5W&#10;Uf+G9Sj4F+Uu2NjOm7JRGNGcT/idMIe8uZByrtmScQYXpe6yJX08Rtkn2Kox+Py+HOLdHEw1+Gmw&#10;1NVwHnSwT3jeUhw/rFRfaYjvi5ybBrMqcpXilx0mPqaKl6j0NN7RJ7l+mFMMbuGa2tjIBmDqxt8P&#10;bTZXBJ7mJ+ZF7tKIxWduEWtAcb2ay9S1oIaYLwxZj4KfBi/FZ817g/CZyk4Lbhq8lPqCmxbsNMq5&#10;iZfKTH+LmzKXKpjp/4qbwuQvx02Dle68me+RXK/cOsFMJ21zLXo99pip7DTnplHnNsyT7VgXimPN&#10;tfQrbtq7fuSlqJ+bvsE1h3rc1Gu8x025brmeJ7jpYp6NloQ3u8dO7R+Cjca9siRnq5TuF3VwU5np&#10;JbmpMfbhO12aPKcRp0/fiNG3zOv7uWmwU+oLblqU1v9/zk0nMVI5qdy0X/8ONz3Cb3bxHsMyf8fR&#10;Y6dHaYeZ9tjpJG7KHCP4qeXF20Ud5e9y00dhp8yr4Z5qImfpZbYv4qaTj8m5aS9On7kTDCcE00lc&#10;lH24UnhK+5lpsT2pX85Nx3JuenpbNtlvakwJMSb6TV9nvrB7WRbrQslNZaZ6Sd+AmcZ+wU15vws3&#10;LfKb1t9eTbwLLHQPcxLYqhp+M/HTYKf4TmsKhqqG99JXuf3Wcp5hGQu/afOlRTBKeOMSuGkwTfwG&#10;q6ZlQyuJgVp5dWKeK/EDEI+VfKPUrXCdpj8g+ajcE7YJM408qbDKQXirftBenH4wUTkqvBP22fOk&#10;4g8wpn8Gxxp/n0QsPrnGw+Ma/Db5XWfARxMzxd/KefWZDvi5YLnTl3K+pdQznv2msUbU9MVXU8+a&#10;UfdMCY5qrP6Um67KbrjjSubc18EHmuQgXJXN/Yr57xnmsPg5W6eYbxcan8xLzXEabcFUeR6Dt7bh&#10;qG3YalvuKjvl2aoFN23KQ3+Tm+IjDZ8pJVzVXKjy2NY4n2GMMeSvfJ4mDDXGwktah1MO55KdGmNv&#10;vtP62PpQcFDr4ZfD8MjEQ+Wbv1bq43iw1+j7OP2S37OGR7V2Yn0wTblmDfYfPBSWWYVtOt7wKRkp&#10;rDQkS/VY4vfhmlWYZShnqJfjpymf6ibGg71yX1W5f/SdVk7AQx1jHE+p3lIYZxrXz+F56ENZiVJ2&#10;ChOFnwY77WOj1ZP4R096POxThVc18VEZaQ32WqW+yvjhZbVUMlmYqXkDIjY//KayUuLeQzDHcbgn&#10;n08lPyqMtfCleiy+0wq8VMlN5arJp/osvPPZrHIWdnla9vp8ynd6Zgf7cEz2q/hWa+Q8kMu67/GV&#10;M+iser6nflY7mdGmc+pFrZ57Iat+kY4pPK2y2Qpe12p8DtjtOXMMvJKVyAdQ/npXVj2PvnsFDvoq&#10;jFPtQnBUuGftB72myW/agKmqOm22D39vCRulXdW/5zg5KWoxThsOW/3bPvR2Vvn53az98/tZ5W/v&#10;ofdZu+rjbPhvH2XDf38Hhsr+Pw5njX98SN0H+E334zX9NGt99QIcEKbGXK+zbx7cEfb4cSEY5Mfo&#10;APqEuoOyyXzf0rZJ8ri87gDb0dcyl2MU3BRGKidN/JRxD8JEDsAdmbd2mLOGiLvqhJjz4isIb8EB&#10;+n7CM6hy+yNYp+zSMjymaV9mOgIvDW8pvLTzIfwxRN8P2H4ffhmCT9oeXBROaQ5TJVsttot9uWp+&#10;jON3Gcey82fGe1c2Cp98D+7JtrHvI/DRUWTpmlCdi7ip/DTYaR8/nct21xyi5A9VKY8oHHI3dXpH&#10;d7OtX1QRC2+MfnBT2elu2uGn1kU8vlxVZmp8/767kt7iuIsFNw1PKXy0u3s+512IFnA+2Kd68yb2&#10;b4bb0k/P6WsLk6d0V16GjzRx0M7L87M2/tE2rLRN7tJWxNffRIw93lI56i7aCm5K3+aOuXDROSne&#10;HhZa5/moDiPVP6oaMNF6cNMbg51GblL9qPQJpvr8XHKSjmaN5+bg95rPGvNzs8RNYaZ6SnMN4y1V&#10;NZ4v+mUuU1XjWURVHh+Fa3aRPlLEc3SFOLko5aM8c0aOU56/K0p2yvNMwVqHeH4ubazDTmGhxNtF&#10;ve1b3YeTbq6lMt8ubcKfynN4WZ/qw0NZZcPsbOiR2cRMl/jdrdAGLz4IM/rxmax1HgZqXDzlnPNb&#10;sjkX4Few1PCKfrMx1X/HfOrCk8Tmb4FtPpoULHRjNu/CpujT/W5zlsQ+dZ1QzlZlpTkjTQw156jW&#10;ofCgfrMuxeVH/P2GbIQY/eQ15X798qHJ+gLOeu4B/KXw1DPEM+s1xV/a4ffdtew7/B53+F02HqU7&#10;judUZjoGP8VPGp5StkfRCPsjJ3hfIuMkjmXuqeXZ3HG46Ql46GdwUfOZfg77PM59KQvVZwojHcFj&#10;OoK/1JymctM5xu3TPnKY9xCHeYdgLL+89XPG2jOQlR+qpDmXjBRuGgwSZjp77ezk5cxZao+b6isN&#10;fyncNFijeRKI5yfm1rh+xwj2KpuUd8pcYZ+Jg8pGOd794KF6P2GWxvqvQatgm84PY1zGl7eSfyl8&#10;q3hFow/9k39UDso7b+aYwWjX6lmFkcJNZaLBc+EtA6uuop2+98lj6S8/ZYzZnH/IzxaM1c8KM13p&#10;55qVDTHmLOasNTzSo/DShrz0OHyUeUGTOYVrH0UuUNhp5DnVU6rf9Nhm6rm+UPcY1yfSi9pGLdqM&#10;8W/BS4ObylcP8nxymBh8/aZsN2GjiZtyDR5J7LQZfJT528E+HZrYlplOEszU9cCL+PvET5kH7oeF&#10;fsg83XK/+4mhtmGnkafUMpf9GrlqWxbE/+/IzsXZ6P6HMvOTdlhrfujRRjbtzqtZ962bjb4FU4W1&#10;tswD6To78NbWn/FcvMPzAd7TQk08puFFlaPiMw3JSeGhwUmt24eoq+9BsNFhYkKG9ZhGv2U8o8NM&#10;5VHwT+PsL/b3DcOyhuWjekvhqg3ZKJy0x01t59iadcbj0x7atQhuquCckdMUzx+MtFZw04KV5nXm&#10;Nu1x1GCpcNIo83q5KUy1QV1dtgonDeFNrWy/JSvBTIeeWzDBTp/DX/ocXJTSte7NaSo3tU8vdh8W&#10;FNwUdhoxyc8kluT6TuEx1WvK/8fgkyNpPSgYVJltedQA3+XG3vfynfI9Lm+13jWfZslIt7j2UxNW&#10;ivje13tqGdx0o8wUBmkpQ90gK0UwscRLjcVHD+Mjtd5t2Ol0uSlx+TLUG+Cn0x6sZNfdj8d0bSkx&#10;0/CbEpe/ejC7Lpcx+FNWs1bUGvyna0rUw03xnE6BhV4LN72GNaOuXjYju0p+umwgu3LJ9OzKu67P&#10;/rhoKpqSXYH+oGCoV9x1TfZHYgavWn5DNoXvqWkbatkAebnLL+AVfPkWeJHMk2upYEN7ZUTsUx+x&#10;y3hAJzyl9JWZwpzqXJcR179H9uoY8Cf4UcT02+a2bOp1eBXvd9NaPW7DRZX1+Er1mCaeuohrWrZK&#10;PdzUOP2medkPrIGRwCuDm8otmReGj9RtJBPFjzrBT1N9S55i+8UKhgqLlZ0evpf5aBqvxXyzJaOF&#10;wcw9yjNknIf2Q8xPYa0dcs13iW3uwK70wZo72LU+9GSXvU6ZG8jb07WB//ghPL/+rZkbqEH4u/5m&#10;+xmTX34S1sm1WbGUi1IOxbUq56edOUjRN0rb6Jf8qPR3m+u+F6/PvTHJbxr3SH6fsG1+1P4cp/2c&#10;tLctP81V8/pgLnZZ32nRFmXip8N5flNzm9bg88PM2cx3Wuc6S1z0tsROX7kl8poWa0NNZqaJm/by&#10;mspIketChddUfipPJUd9nWsl+H9+jfYzevM96G+e5EN1n+s3/KayUhW+6qIsruGChVIaf1/cG94X&#10;7usn1Vva7zkNXro0r6fP2/QxVj84qL8DiZsWa0QlXroEXtqvgqNy3fc4Ktt9LDVynMJgJzymbhfC&#10;ewpPbbMGVPhNw4datC2Pus6HzLXMT8q6CRGn7/bHXPuUyXu6iu3VPaW4/FXE5E9WrAeF17oozYdh&#10;zH66jyjdLmLyua+8t9J+aov8Gd5z8lNj9SM2n/uO3KVJMJxiG06a1nmyDS/pEeT9zXHpPYbvRfwe&#10;YJ++naP2WZf6sR2+02Cl65mHMMdQsf9b5Yacq+blxRw1/Kb6ThM/7XFT2Ge74J+X4qlF/yj7favy&#10;VvipvFQG2uOh7qOoz7fZb8KJkh6nnFCL7TYquGu0nX4ya559ivffW5i/3Mfv/WK++/nueoU5wK7F&#10;cNOl3Atyz6SaJSw1aSkloq72pu9x4Z2yULjnr7WcuqQ6jLSO53QYf6kx+vpOg6Pmx1WJ3a/hP12w&#10;Zw0cElaql/OeKyPWaYZ8E/4Y3BP+GetErYSDMieNGP3l5iGFU66Amy6ToepVZZ4cx+SeUnlqT45V&#10;KPFU85KmGHzmxTBTc5SGx3SZ+2zHmIm/zsBbGmx1BfN3NGA7n9XPHOfAf2COAfltwV/1nTreLGL6&#10;Z97DuZV8+J6rsxvu+kNWYv7deGWQHGRLsvqXT2ftc8/zjMT1OQ5zOMucUa+pHFS/KczU9aPap7mW&#10;x7kHUPhOqUtx+5YPUucx3E+F91T+CX8tYvf1osZ6UTLV3H/a86OGr5T68Jyuz+on8CCcZC6t71Q2&#10;Sr35TUPEORuzXx9LGtaLehIVsfmyz1Ow0NwrWsODOqGtbCNYZWhMFopgrinHKR7UkzDV8UdivPCe&#10;hv9UD+qjWdX4/c83whvlpcljKseswi+T/xM2CXMMv+g4jPMyirWm+o5PHFQmyjgq95KmeHzrC8lM&#10;t9I+wUAvtV0eh1GOF1wTBio7hYkWnFO/qSy1xHoNpZP0g7PqSU2f1/Flp0nBT+WonLPgs+ZzrZzy&#10;31rIffpwTEhW+ls6AzuFhU7E4+MhhWeWz25PItY+5Sy1hKHCQFNfjoljYar0SXL7Islmi/G5ttPx&#10;+Rj0LZ1SelyV+VG3w1ALvYQXdWdW+frlrPLNK7DUV7IantFgqD+9hpf0dbgqJUy1/sNOtANOugN2&#10;+jLaldVgqPUf9+Ttr9L/zch1WsNfWv3prWCl1X+8h7/0Qzjqx1nt5/3BSKsw1PLfP4KjHggfqmX1&#10;l0+I99/LPUWM7Qc3EgsO59oH/8N3mdgpTHK/gm3ut45teepH8MToY10h67m/4YojH8IfKCNnqHXB&#10;M+l3gD4HmWceXMXck9/qXLH/ycrEQB0/zmfZd37GSxwTJsn4ET8Ps4yYeJhlF43ANketK/S+LPSi&#10;fesulsw0+tofxbnkpop/a8FM2Q4/qow2lP690Yf15zvvwkVhpeEr1V8aMfd3Je+p3FRmuvc22uWr&#10;/eKctucKX6j5R+WisNLCUzoRbw8Hjbj82ylVvs86A20FM+1EHdu0R4z/e3fyt4Hjvg+LfQf++jbl&#10;3pvhojcmRrqb/3uYaXv3TcFHg82yba7SntyXn8JI26/Mz1ovzyPPKCX7zeCmC/CVzoeJ0k8+GlqY&#10;4vGpa4Wsz+vMa0o+04izf3FOeEzNUWqMfoq9t1wwWXhPZah1fA31F+bjMZ1HvlJ8pM/CREN4R59l&#10;H4Ya7JTnaD2lNeI4zfcZjNR1eojHT+pkNZ6rjdOvEuNZ3UYb69hW4aZl8ooZkx/+UuLx9YZW9Y3y&#10;bF3Ula2XmxITak5UPaclnqFLMNAyz9R6SMvmPN3Cdq7IiRp9G/BV1mp/pAJzsSSn6cPlbHA9sf7r&#10;BrPyg6WszLbPlKMXthBzz9zn26fhoTDRC0/kYk50QcGtLmxFW/Jt94u6ot42dJ55nIKddv4fbWfe&#10;JkWRru/Pca4zOooiqGzd9FLVVdXVXUuzyK6CCMi+r7IpKqKorLIjjCwtmyAqNA3IoqJn5uiMZ67r&#10;fKb43c8bEVlZTS/OeH5/PFdERkZGFnRmVeSdz/vGz/BTsdSf0CMYq7yojzZ6bio/qcX1w0WJ2Zeq&#10;j8RNQ7vi8h+scdV7Xl33WZP+AW3avo/kbYWniql2afvuSlft5VnzNtxUMfg98NGbcNYenk2lm7Tf&#10;gKf2wFBvsv/mItrkI4V3quwhn0bPAlipeKli89kvsQ6UWGo1xuBf5/vA9LpxU78mlDgq21d9OYGy&#10;cvEVvEbTOXa2m8yYE87yLLab59jVyvXJvGeZ54kt+EvlNW2GMTTBLpQ7dlDBKI1zypdq3lTPS2Ou&#10;0iZi6sUim5aLp+L/NJ6qPg2wy0bmgmKfnF/8kn06v3FZOG7TEhjrEngpLNWkPpzPx+/70tavgrnW&#10;lfTTeCZxWNXFZZd75ip+Oh4ea/NQ5qPiry3LRvN5WDNK59A8kDle4/znXRF/1ORzzNcUf391M2vO&#10;e25q+UVhn1ozXnlOO+GrJeL4JZ/rlNLa4aNfbfYeVPlRUYnjSoxleUvlOQ2+09JVnkGQ96DSzvuD&#10;zstsXw5c9RLbl9aH+HzmeJdVZ84YdZH6Ba+Oi9rHc5HaFI/fDScVN+3m+Q1mWhI/7WYbn6kXz2nd&#10;zDPPr4R7ruJ3bK2b8sUGl11F7ow5T7kJh9/g+XI97+82ktt0Jf+XY13jnGHknG1ylQNzyHXNsWeW&#10;wE35vWM9nZL4Key0g7VBOuCnRfhpfU5T9omRipmKk0bRVjxFX9ptXZ1TYqqMQak2i9OHS/mY/Lk8&#10;8yA4qrbFS6PP1HKcip/CVs1jCiuNMfoWuw8vle+0/dBsLzFTeUOJm1VZxHdapM1ylYqRJnq5znOq&#10;NZkkz1DpZ/H86s848quKpe6lxGOaw2/almg67JQ2+Gnbh1Mei9NXW1bMVKxUIk7fRF15Ts1/ig9V&#10;nNSYqZXE7MMEvdQOP01YqTyntTh9i98XS+U7XBIzbdpKuQVWuhlRNhs/FUfVmlCwML7nG3lPJjVs&#10;pFyfc018j4uPNaKG9T6XqfKXKu/oGN7JjIWbipdGRW46annGcpSOwW8q+XWh5DlFeNjlFVUfz03p&#10;CzdVrL5xU5ipeU6J0x9BXpcRKudJY81r+szsF91TM59zT04b5p6cMdw9Mf1Z96dpz1j9mTkvuucX&#10;N1oOgfH8DomhKk+s1u7phEeVYJmdR+Gax7guxJmMf4oxwaHgR1rLpiKvHPxI/r0iv1dF41Ha/5r1&#10;EYtSm7iW3s+bt/QwZZBi9eU1VUy7xjAvIPuMcVGKoxX2vARzms/9C9eBi1ZYF6oK87R4fbFP+UTF&#10;Nk0ratxUDNX648VR3frSD25j7+I1Hu/mS5fgQPDQstjpVcb7Mo7B75GOwxtn/WFIZeKbxcnE6gpw&#10;QMW1Z4mrF4/3nmRdH1LR8jgoD66uixauodZtsHqJa6yV97LyPvv1yZTT1NeNi4qnBqbqc51qm/0m&#10;MVO9I4CN8h44p3Iobso7CL82FH2Nm05MsdPJ8NEpXvDRf4ubMi8zr2nCTWGsCTedHrjptH+fm5oH&#10;FWYayshNPTulvR9u6j2mXFPwd+WGiNt2fYnJ23XKNXocPipmKtVx09q2+KjWLPO5TuGgdm1zbIjF&#10;r+Om6mcsNfJU+hs3ZZvv/xirL79pPTfl+h6Sm+r4mn4PNzV2msTuw01jbL/lOYWtnhNbpT3kN63A&#10;TcviplHGUT07HYibWm5T9Y/s1Jgpv63ioyYYzqW0+M2NHJW+9dyUfsZNU6w0zVGNm8KLYKYJNxUj&#10;tXcj3KdipoGbynNaicxUfPX/FzcVR+2HnSb+U7HT/rhpbEv4qcYRM+3DTcVO4aMJM63jpttrrJSY&#10;ZMuDGksxU8mOZx/1zr7c9NPX+F2ebSocZM5wZAHzBzjpsQXmOx2Mm4qLip3WM9MaL43c1LNSz0v7&#10;MlN/LBwVrjoZppplzts4Dw8nHFJzT/lCNe/18fXipimxT7HuTeQjtTyob1B/A35qMfnqx3wa1TFT&#10;PKg1burrnsXCWjWO+ouNwlbFSMfDcS2fKv7Xxijtg4FKYqHKi+o5bTiXHRdYLLy0cQHM1Y6l5N82&#10;foE4r5/rN3LOscwpM6ufYY27iivf3eo6iBuukme0CvOs3OW+MgbKfQE3LcNEE/Vyj4iFGg8VK01r&#10;FduIdaQsZj/hpvQx1goDhX2abm8wr6lx09gGG43cVLxUflMxU4vTN066HlYaNBQ3vSUWinoCD8Wr&#10;WqvT1pebGj9Vu+emlvfUjtFxKWk/28p9Wu85hTXCTxNOqvoQsrWh+vbhvslJ3Dc5uK9J9T5KrwHV&#10;bx3uWRd33xP9pJ59Gpe1tp3eNwo/9UxV7HRH7VixVuOhfUv69/YneG0vGoyZah8e0iQGX3yzjnuK&#10;b9JWJ9hnehveORg3Ta8TFdePqpVipZ6zWq4AeK31j9xU7PYe7JT1rtoe7IGf7nP5H/a7/I/7XQEv&#10;qsm8pYdgqQfho17mS/3bUVeAjXZIeFaLknHTE7QfNW7a9utZl/vHGdamOg9DJR4fblqAmeb/Ebgp&#10;rLTt7/hMf2XfbxcZ4wgxBWvI7TnDTTzzKr+dcE0x0W645YUUt+yPmxo7pV/COX29i7WRumjTmks+&#10;Zh6+qOPFTS8Fbip2iqqhtHZjpoGJ2mcgbp7P4aXPFPadjbwU3ngmKLRZTP65FCu1umeg1XOxhJ2k&#10;2j1b9fs8DxUXTTFRi+mnzcrQz8aCo1LaOc9wTvlNiclPmGjkppQxFj+y0cFK84fKV5qIvwteUuOn&#10;xlHZBw/tV+YzFXPV/tlWGjflc3WdgRN9Div9DGZ6aparnsJvd+oV1/XZy/hbaTuWYqR9eal8puZz&#10;5fhP6Rc4qV/fCQ4qdgoz7dw/yTNTi8sXRw2MVLH8STw/fWGqnXhRldNUjNQ8pB9P8v5SY6Uw0yS3&#10;qerip/TdOw2v0nREKXaK17TGTbvwnXpeOhg3beeZocDzdYHnbSnPM3f0nBpbhZvmkPeJykvqlacs&#10;wEjzPMsYTzUvaSnZL4aaxUNiMfpbYKh4TUxiqzyr51j7Kb9D7e3Bewo33YLHlGfvDM9X8qm2rIeb&#10;buC5Ha9iC8/JuW1d5Gjk2fBv8NKfd7jOn3c5z0PfonzbC55aa1N71HbqUduoI1hpnaLPlLh9rfGk&#10;nKU+jyn+0R/XwU8pIyuV31Qc1Ur2DcBNjZEaN4WVwk5N93jGvQsLvY1v9I74aY2bip929bCmTg/x&#10;+7DTyk32i5vCQ7XOk3ip6ZbPYSqPqcXnU1bhndUedIO6+UzxjuIxTbipfKZR17hfpet4Tr9i3MvU&#10;r3APfDubPjxXHSi77MZG17apDW4N11wxjlh93iMv5Z3ycjFQeUgzgzNT+vnYfHyq8DVbRyr4TcU+&#10;la+0ibj3uHaT95zCOMVaOY9yozbh/TSmaVzT81TjsBbbr1yrsNPAWn0cf2SkvPfGz1rHSxnjse3A&#10;T71XFXbK+SxefylzvyXM4+y8jCVmq/PYudjWZ8R3qnVDMxuz5BNZzjpbb8FO4aB4Tss3YPnXtntG&#10;ep05PjH55kFVHW+q+VPlUcVrajH6XwVmSmncNPGZwkLT3DTmPDVmCve8wnOFfKlh27NUmOhl5nSP&#10;cVPmhxabv4b7aK3JOGrkpt3MJ79gLso9VrqwgjrbeENVKk6/wj7jprDTSvcaNxV/adOKRjfm1T+T&#10;r7jLvUSO08n4JHTPN8wbzjqpT3Iv51z58OvGTbUWlNYgr6JOOKf8RvKfipnamuTymZq0vZR9y4bm&#10;pvTvNH+q56c+Tn8eXArPH1w0YabE6cf8pcZO4aRaC6r9MPyLuH3PTtkWPz0sZooPVXXGKVg/9uE/&#10;tZj9g7MtXl/rXctzmsTlGztlO90mX2ki7fPM1Mfp4zPFa+pznCpGf7prw5/nY/ZnwE1p2z3VZWGk&#10;ffObtomZfiDfqWLza7I8p+KmsCPlO03i8iM/xXOqnKcmcVK+x32MvpipBMMSSzWxj+93qZl9zXzH&#10;W5y+WKodV7Vt5Qodv8XnNFUOU+UyFSdt3JA3NUTvKdsWtw8vNe8pHLVhXTteU3gqLFXM1HNUcqCu&#10;wne6Erb6O7jpqCX4TRfBTRc2uBfeILcp3FSS59TKGLf/+hjjpsPn4j19jbUoXhvlhr36ghv2CnH8&#10;r4wMGuGGzR7pnpmDF3UuMf3zR7sXlo7nc7VZTtdW3ifmPuI3GnZp+UbFi+Q9FTdVDtTARr0Xle9R&#10;ts2PCh81hgor9Z5ScSr4KIzK8qrKE6j8EUcCa7WSPmJX1H2cvveemv8Qv2kF3mP8EkYibloRGyE2&#10;qZ6ZLoeZSHBPSZxUgp8YP6Vu60oxhq3fFMrKVbFY+Ci8VDkAKio5viKuyjpS1fOUcC75Z9vxX+c/&#10;mQa3n2ie0ebNcPM15EBYi9bhK8VjbN5SeGmzmCnSumMJF8U/Kl4amani8uU9VW5Ta+P6EzPNqqSf&#10;lIP5K6+p8vVqjShxWvlLc6auf4GbTvLclLicHCw19yHMVPrD3HRaLUafuVlBUg6IwE6933Qgbjpr&#10;aL9p8JkmMfx4VC1OP8bwi5se0jWn64zrRkxUgsnrWqrzmmr7CNelcVP6Gi+FnYqfDslNIzvlOuYd&#10;gnhpSUw07TcdlJsuMO7pmenv5abiqTrOH5vmpnFtqM40F+3jN7UY/qQNPhrrPO+V5EWVb/o8z2Td&#10;vMeGfUpl6t5vqtIzU/lOB+Sm3bx3iPthp0m+X71v4D6tXmY+iCqXdd/CfoyhRnbK/ar77BKlGCv8&#10;83HPaYqhPsZN8d5xH5ui79RK3c+reffKvZ9mptfW8z6XucRXlP9XftPrzEmiB9X4afCdRh4a+egA&#10;ZfmbVH/V1U+s1fgocyhikh+TcVT24XdLWOkN6mkFflqCB5VUh/cYN73znuv8djt+05XmN83v453o&#10;Ptgp73y1RpQ8pxaXT2y+4vaj37Rgde83jZ5T+U4jHx247MtW+2yfWGL+0wnMp9r5TW2ALYqPat1S&#10;eT2bNTeFLxrfhHv6GHw8BIsk5q7mUYVZ8n7fvKZikvIgWF95SvuwUrFTk+eciqeKnlXzrS5SzL/4&#10;K/7VN/CzyiuKf9QYqjFT+CfsMypy1uiJ9flPxVUZH69pI7mu9O8QC26YDxNGlpsVv4JiyDR/VE7X&#10;zJpxxA3hTbrDNfAdf8uvV/O35f4znynXsrjpnVDe5j7p5X6R4KtSGUZaho9KxlN7OL6HeWxkpoGv&#10;dsBN04q+VYvNvyWu6jlpp3gp8n0p8cAWezc4H5OPp/TWm66Ir3Qov6n3nsoz+mY/2gT7xINqrFRs&#10;NQpuKs4KGzUuKjaKtL+ddiky1PyNN53J+qb601c8dUhmyv1heQC4l2IegBwsV9I5fb5T6tyPiuH3&#10;OVjla33blM5X2l/dx/OLt+7ooxqD9fH98NBbYqYS/lLzpNIWOavK2NYLiw3K9X6AvzSK2PveetXW&#10;g8L3eXsIyT/aR7k7jGcKx8JZc7DOHN7TvPynCTfd3Ye5hu27cE/WmGqzHKdw0VDaceZrTXNZjiGu&#10;39aqEjuFm0buaqyVtrZ7H7vc/U+8YKmK5y/8hAf154MWk694/SJctPjLCcqTrvDLMXjnAVP7L7DU&#10;X47jUaVkX/7Xc+Y5bft7t2uDjeZ+7YabnoGbwlJ/w2/6P5dd5rcrLouK/7yIf20fv1N4rf4yzU3C&#10;a1nuXuz5pLhp2u9pDBSOeoHf18A0k5J9VdaP17r0XexXvVp3LLxT3PQC4lxenEceU/OZMqYx2tAv&#10;MstUablK2Ta/pxhl4KT1JQw18ZLS55wUWKnlIYWhMEYXXtHIUJPj1S/xkIqb1tip5S+V51TnjZyW&#10;ujyuVdqtjOtA/QUGc4a2z9mHzHMqb+mp2TV9hicVlT9LtYX9FrN/craPrSe+XnlNq+QkrcBNld+0&#10;fER8Ew9pItojQzVmij9VbFX12H6SPqc55vRMcgdMYSx0YhqCgUqKwz8KCz2MV/QQisz0qNqlwEzD&#10;duIb/XSKeUkVc59wVDyoFfhoLa8pfYyxTk1KWwdKXBWvaeSmWt/Js9PJlDyjwUyjIj/tlN9EwtfQ&#10;yTOLcpp28DzX/iGs9AM8pbuC13TXhEH9phajz7NGAeXxaOR5BrGS55I8zyIFnl2Mm4qL8izjmSdt&#10;PHvneWaxeH2eYxSDnzPRR4wUZupzlMJC4aDGTzWGmCmyGH08p1n5T7d3cKy4qfemZniuMr8pcZwt&#10;68uucXEWfpWFD8O077/jOv/7I2L03yWn6fvwz61B28ld+hZ62yty1J9pS3gpfcRLpchMbZ/fVp5T&#10;n8sUJkp8fpU1n6qPmN+a1lpbV+SmMNPq9/BSsdMfUtxUjNS0zvymtVym+HSU69TWimLeHLnp3dXw&#10;U7yl8FIfi88zacJOl8NNwz5i8bvgolrzyQs+ir90Qo88qNzDgaeqrN7gvv6a3MBfcb+In4qdfsU9&#10;mEgx+vS5znfMtTnkx2Nc1r2rwk4nfMvxl4nz242fbGWjy+Iba1mb9fH1+D+bxDLlC7WY+9Yhuann&#10;q95LquO851Q8lJh32KN8py0wUlsLSt5P4nksVxNM0ta5T7NKMUxjn4G1agxjo+Kjnmn6cbVf7JXx&#10;0hqIm9q4no369aM8n222PACej/rYfn/+NI8dR1yRckLl8eNNZl15W9Me5ik2OvnbHRZ7H/OZlmGn&#10;FdorITbfx+3jmRArNV7qmWmnvKZ9uWlgp/Ve0w0wEJ53YKZaI6oEK40SNy0pXv9STUl8/gXmgV9I&#10;zCFNzCPlBzVmyr/hAnXYqXhph3ynlGW2q+Kn3Svwmy7nWXOpm0RcfdOKBnJVDWMOzFwcX4PWzGqc&#10;P5y1UZ+x+XvxY75T8YfaulDwzfLnXN/4TjtPw1xgpiX8p4rNT+LzT4ujypcKWz2zfABuiuc0+k2D&#10;x9T7TOGwitMnL4Dym0rymfr6PEqx08BGxUQl+UnhVcqZLNZqa0TRLmYqrqp4fcttKlYqv6n5RGfh&#10;FQ2qY6RwUXlLH2vz7DS3V/sZA9naUXtmWhxzAV6qGH3x0hylfKbZ3XAo8VL4TduHL3luyjsuxecb&#10;L4WZWrz+TnKbipO+H/Kasi3fqa0RZSzJxy4rhllxzgkvjXxUJZyq3msq/59yUMJHYaIxr6mYqflN&#10;5TmVxEsl2hW/P35zJ55TcVPvOTV2CjO1mH046rgNcFNYaWSm2m5YByMVL12dhZXiH12V9VpJ/D0S&#10;N9V6UHV+06XynNKmdpipaTFx+oub4KfBcworfR6v6YsLid0XPw3s1Dyn8p3OH4sPdSx8lHj9oGGs&#10;IfXUKyPckzOH4z992v3nlKfcf07+s3ti6jD31MsjiPcfa15XrXPVAuvLfjgV7j3dtSvOGh+qmJSP&#10;359rnj3VxZ0Srsq7W3lVo7yfNOUjhV9ZbLWV4luvwFRhV4GpWpy+eNgBmC3vTKvyyYnpBB5aSXxq&#10;sB61mZYzpxWDUT/qSTv3tDhr3IarVPGwVWEwXquNp5oHTufAeydOJQbcrlwVe2fB9Mkl8d4krhO4&#10;+la8yfz9m/i9GL+hgJ8UPoqntJn3oPKVZvQeFdYuZZgHGBelXmOlwT/KXCIrbiqWCieVEr8pbWKm&#10;yrerPp6hUjIXsfh8rnHF5Ss3yO/3m9ZzU2OmH/5xbtouRsq8zHtOAzeVB5V27bOYfZV7p/s4ff6m&#10;YqC2LhT1GKOvsr84fbFqxecXVcLwiwdm2HXhc5/SFrhpkhd3IG7KtRbzQBhT1bVWx037Z6c1v6m4&#10;aYqdsvZXwkytPew3Hyr1UMqXbZ5T+Kf3mIqZ/gvctD9mGn2nui8iC60rxUXhpFJfj6nyoZ5bgsdU&#10;gstYGbbFSftuw0QH46aVbrgrsfsV+lXETeVRvQjLgZvKZ1q9xL0miZuyXRFPhZHWPN8cY+yUY7hP&#10;jZ2mPaZfyl8aJG4avKbypZbVbu9F0uwUdiR2GnnqQNxU/PT/Ik7fuKnYaYqfpj2o38BBB1HiS036&#10;bIGbipVuMw5qDFUcNco4KnMpsVNYT4zDf6yE8fg4/7foF7hpL88Uddz0ddYK1G80gptqjSgx08Jh&#10;idyn1NPc1NjpMVhqSsZOxU+jjqdZKiwU3lo4SpsU+yg2/3jQyWW0wwLYX9o5xXikuKe901+kHKSS&#10;/KNI7cydmxczV13EnHfhGPozD4NPim02wVJtXp1wU+asmq+ZAj9NMVP5S80r+obmdOqLxGjteOo6&#10;t8Xrcy6dD06r3KvyECRi7MRPqn22bpT8ppxvgbyp4rT4TuGv414nNp/1oRpoj7H8ijVrZG3HMbOe&#10;5rwjeO5+FW7K3+s7YrhuiI/CSqPnVLH3xku5x/CglG4vc1pLyot7CnZakuClpZscd5O5rXFT5rnR&#10;l2pslDlxKEs9oT+ctUTcfacJTip/qXlMxVnXwUeljc7WhYKZtt/ajLbQBksdJE6//eZ62y9+WoSd&#10;Kj+qL7W9wVioj8/fGuqBmSbcdCu8EvWIr6Jb9LNYfnIAMJ5i9k3E8Ht+Cke9KbEtRR46QFkQC0XG&#10;RLmntAaVlz9v7tvNLse9J36asFPeQygPa4F3EY/z0Ho+6j8749PX8qMaB8VLaseG42/JVwoX7YWZ&#10;SrBTy1vaQ914aYqZGjuVh1XslNyrfZSHp1psP/2Mvd5mjMHE8dkg70/Fo3qnplzkqLdpC9xV3DQP&#10;Ly0YMx2AlwYfaY7cqDn1k7cVvmsl7FWeVeVJbbtLm0lt2qavfKdipJKdg7ZQiqN65qp+H8FP8aE+&#10;3OPy3+91Bbhm+0/ip/KfHkZHzSNa/Ot+i+PX+k/yoGotqcIvn8FMu+GlZ10Wn2lO3PSXc7DUz2n/&#10;HG76hcv880v0NXlNv3Sdv53D/72Td/jk4Dw5xU08NxduClcwDcJNxUCTfr7uPaaL3QRxVbhpPXOl&#10;j3FTxrwg9tpXOpfGmW+yGH/4pvk7xSv7MNIJMM4u+TyDav3ETWGVEv+WyEx9PWyLh4qRPjYubRaH&#10;r/2emXpWi4/tHJ/FuCnjE+9ehZFGVRJeChtlDShT5KXymwZmWoWLRomXppmprf9Ev6r6noZdKxep&#10;cpLKb0p+UuU0rSJx00rKb+rZKUxUTDVyVGOn4pyBnWoMuGn5JMd/NsNVT07y8fknYZsnkDymSYy+&#10;6uKkUYyjvKfGTWkLPFX5SX2sPaWx0ynGTcsHVaptGvunwEVfQpN9KU6qNuOl2odsPSjY5x5Y6SdB&#10;H1PunugZKuxUOUxL+E872d/5yUQ46QTX8fEkxD7th50WdytWX97RKqq4oeL023nGLvDsI4mTWu5S&#10;nlViHlP5SvPGOaNPFO7JM4vi8E1vwUjhqcZUjZfCQGGmuS1oM/wTBprdDBPlubptG8eIvfIMZflN&#10;Fef/Fv3FUrfxbLWJ+PwNxOnzjJ3h2asVX1LLWp7BlmbZV8IHQPzU3953nX/bBTd9x3X99S0Y6Ba0&#10;FW2vcdOfYaeoZCXt2mfaRokiM1UZ24nV9zH58FC8pdVHUXDNRxJzXDhq108bnNiprQOFx1TMVPzU&#10;e0npAzOt3Iex3lcbYu0nY6WK4X/IM6k8p2ozbkqO0oSbwpPIV1q9ge+c96menfL82+O5aZdxU97J&#10;wE2rPRL1m0i8FG5qEjPV9g2+E76Ghxo3halGbqpcppbPlP34TCdoXSn4avUq58VDNOEyeVK/hsue&#10;53luV4drW4s/iPWcauxTnlFYqXlGFVsvwUAHEzG145fST7xV/aPfFJ+iGGfrcvlKxU7FJ5mDRRn3&#10;FL8MrJJ+lg81YZ+elXo+yrGM4b2g+E+Zcxk/NTbLmJGdJseqfxT7Vdf5xF45toW8AS181hZyBzTr&#10;cyNfhnEZrxk/avMScuyL64Z5Y257lXdJq1zHl8zt8JVWv327Lga/dJ1r9TrXHPzUBEMtE98vmcf0&#10;Ks8B1/CrXoWbXiX+/somfKPBbypumpbaTesoYaTGSddTR+KlEm3ynCYihr+EjKXiN62tCcX8UV5S&#10;PKWJtC1eelEl7FT+MuL4S92wTMXzk6u0i7yi8gg0z3va5uDj8Ai0MOdueP1Z10xerY4dE/ke53rG&#10;w9GJ11Qx92WYaBlW2kFZPMs4p+QXFTddSr5GryJ1Y6e0i4/6OP0FPlb/s0XE6aOEmxKjrxj+E+yX&#10;xEqR1oFqp+yAm1rMvrap+9ymKXaqePzITY+E9sO0BRUsxyns9OCrNa8ontF24u3bxVIfY6SBnUaP&#10;6f5wXIjVFzMtUBd3KsBNLaepfKUfTfW5TKnLZ2rcdDdtEoy0DS+cz11a7zGN8fhWip8Gn6lxUsUq&#10;y4+H5MsTfxKHShgp3+M1ZiqvKdt8Fxsz5TtaZbMkfsrvgLypPm5f7bQh5TY1dtqHm46Hm5kUu48U&#10;tz+O7/Sx63ysflwvqnFj0ViquOkYvltGi5MmrLR1cG4KO5Wf9IWF8FK4acx/Omox7BTf6Ui46Mh5&#10;o+GnYxMfqo/ZV7z+aDjoaPfMa6wd9Zpnp8PmvOCeflXe0xFw0ue8Zo5wf55BnfLpl5/Hn6q+o9xz&#10;CzjvMvIH8JnFf5v5v9O6Usq9IBZfJA5a8c4mYpoVt295IMWvxEOPvOJKPAvW1jzHa6rYaTErJA+q&#10;1WmLa/x0HGZcmGURb2ERblomTr8sPqOc9+Ki5mujtNh7yshLE2a63HNS9pcuSjAZ5L1w7NPxytPY&#10;zTt8OJHlgRSLEuvicysGXzkhdJ3IV6y8C+Ng3uNWk6eWv2vThiJrPHHdvImYC7TA1Ju5PuQ/bYad&#10;tvAbr2uqVdeW6ibqXEe6tsRDjYHCQS2XqV2zrGOm61a8NDBT68e8w9aHYh6SIZeC3hNoHTTPTeGn&#10;uvZpGzi/qY/PtzzAitMPftMaNw25TD8Kcfq7a7lNleN0qPymA3JT2Onj3HSG/5v+K9xU14FJ7BTp&#10;mpCo27pQYqqwU8uHeyTlNYXtm99UbcZMQx+uyYSb6jo0r6mYaZTaUu14SxWnXzo5P3BSru+TXO/m&#10;LeV6STPT2JZip7+fm87vP1Y/MtIBSsXrP85O4ab9+VCDz1Tx+ZGPls/xW4XvtAxL1T1mMfqwT/FP&#10;n+90CG4amak8p2KmxG/YPQcjFTctw0yjSpdgM2qL7z24n5Uro85zepnjyFf6eJ7TNDNlHgAzjdzU&#10;M9TH2WnpSvCbwk4tt2nabyrP6ZC5TWGrtmYUTDSW0Vsay6SdPnUMNWwr9l5KuGi6zjyJ9mRtKBiN&#10;56Nw08BOLdep8p1GiZ/e8FzV2Kn69VX0qsKDzG/6GDfd5rzfFG6qd5v7+O02bkrMiZip1oqSAjvV&#10;WlFeYqBDcFOx0YSdem6asNN+uGn7SXKfwk074KZde1/zzBJuaT5TY6XijnBN1eGYvlRd3lMxUflM&#10;5R1VP/FIKTBQK9VHCvusn/eaipu2wF6bYZryqzbZOJ55iouaF1Rc1ryssFnmvz4mX+Mrl6p8pP1x&#10;U7VFXyrHw3SV53TsayPc2NnP2fpQDfPGML7WvRqHD/UF9+KM4e7Fl5hPLmkhFxPfBQ+YH+MNNQ4a&#10;eWgsb/Obdpv7RIKrJjH6sNHEa3qT+Szc1XtO6SNumhZs1fbdZM6qvqw3YfH4cNAO8VHyikoWy6+Y&#10;fNqNj9Imr6nnpjDQ2A4D7S+/aRHPqtrFOrUOlHKdtt8S/9T2JkrVAw/tETtNcVPqfq0mcVPto5+J&#10;uvlP5S/1+2qx+mqDpcJMpaG4qbHQG56b1uLy4ZmwzBzvGWyNqJtsw0qjxFijavxTDLQ/Rc8r7FMc&#10;9Bb8ES5q6z7BSnPipYnkOYWH9uxM8p36HK1qT4s+vYzRy1hw0ii/DlTMd8pnv0Xu1MGYqfYl44Yx&#10;jY96hql8pkmuUfOJsg2/FAvNy3NqLHMobso57DOIxcJIJZhpG+tEtd2DfSpfquVM9Rw0clP5TnPI&#10;/KexNH8qbeKqQW36vOKwGuuBYvn3+1h+5UJF+Z/hp4/2wlPhqv91mPWkjrqC/Ka/nMRbep44fHlO&#10;u13+71/ATInb/+W0y8FOs79ddK3/vO5afrvhMv+4DIs9xrMsfrPPZrkJMLUJ3fOYQ8IMh+SmcE/z&#10;n8I7ra+2YaUXxCL0vlFclHmoMdTYV+w0cNM+zDXmRU1i5BOu2R/fnJvw0sQzqv51qvUxZnoGHilZ&#10;DlPPR5P+xk/DeWyMwE3FUOGlXrSdgbuGOPwqPFRK4vEjLxX3VJ9k23NUxeiLiXadxg+Hat5T3x55&#10;aZV9UsJNk/yms4yhGh8VT4Wl9lVFfDXI1pGyY9XvleBdnYm3dCqaDDeFgYqZSsd5FjkmiZGyLR3V&#10;dqx7bloxdkr7kekJK034KTzUx+vH8iXWgpocRN3YKvwTnlr+FH66DwaKOvYimKkpzU0/mgQ3hZ+i&#10;DtrlRe3Yg8RNP4Gbqq7jdAx92z+cEGL1J7jCruA5DfH6hfdp65PftAgv7UDFdzn2nYmeiRonhZvx&#10;fKP8o4mMlVbMa+qZqZin56nGTnkOyvKMFPOZ5nhmauN5SZKX1HKbbi3ASAsuv70dkSN1R8nlidnX&#10;/tb1GThphrym8FOepzM8h7WsHO8yPJ917p/FGkmwoJ/egofuYA24d1315zfhnmKnnpPGUry09JPX&#10;wMyUedlP0jbjqBXlMv1xE4KJSmKjP230/FQcVXH6eFAttyn7u+QzJVepMdPIQ2GinplSwkxN99b4&#10;NvpWftjoJZ56d5Wr9uIxvaNSbDRyU743boqdelnM/i1i9+Gm4qWK0TdP6U3YKWveV2/Jd9pHN+Co&#10;id90MG7KWDd4D3KV7yvm6V343bsuzoHp8zfb2go3zcM85emEF8JGLeYejmrr1IuVGgsdnJu24gkz&#10;/ihmqtyk/D3lUVT8vd5h21r25A4Vh2wiBsn7OiMDFStl/gbXNCYKo9Rxvk28U0xU7+BhmIn8WH4N&#10;Kd6zD8pMxWRT3tQljLekxlD179aaUt7jqnNFaVyJz0yeqWZ7F6/PP4qcFayDdJ5nF/KYFpV3FE7a&#10;gZfUx+JvM57aSTx/6Wuu2W+4RunXybpSnTBTU5qbKiY/zUrT9T7c1NaHwnva+aX4qlirVwecNPGZ&#10;XmS+eYlnJeki80FxUuOjzA/7ek+D/1T5Tk1ipYrZpxQ3LVGfCP9sIxa3xebCxFnp/2EBa6LOecoV&#10;WLdl6gXyp53jeRF/aqexUvjOWbbPMoa4qVgqZRKT/7m2Q9sp5Tf1zDThouKj4qVpbkq/oliq2iM/&#10;hZEWjyH8o8ZMj82l7lXjpilGirc0+kyNl4qlBslrqth8qSgdlOBX8NB2NBQ3tXWjjJnO8nlMxVP3&#10;wlbhppKP0Z8KN50CI4WPwkzb5DnFp5uljLlNjZuKncJQk7h8eUzxpJrvlHoGbiRWJGXIX22eU9hT&#10;siYUfEl+0yS/KWxpUG7K74CPl/Yx08ZUxcPgXH6t8zK+04LnpnzHN/J+LPGawtUa38SLyu9BI+/O&#10;xuE7Hct7sDFr4KMm1oBSbL7F5+M1Xd3q/aar2b+K+PyV+E0DPx29nFymymkqyWsqLcNnil7kecrL&#10;+01fEDNlfaiRxk3JaQofNX6Kd8W8pnOJz0dipiPmE69P+Sx9hqNn59YYqsXpw1GHz4GtwkqHvYIX&#10;ddZIvKfPuP+Y+IT7jwlPmBf1T3hRn4azjmRdKeVsHc+7wVb+Fvq7FvjNMhYFeyrBmUrHYUsw+o5D&#10;4qazmVdQD/4+cVLF7JfETNnXCSPtUJy1JAYWOJiVeAs7YLOVbjgnPEWe0Yq8amKeEt/lZeagZead&#10;CXtRH8XkK7epPGeKDb7CsbCYypf8RlFqrJIYD8xUvEy+UsXfaz0lxc6Lg8pHqpj7Bv6tJv6mjfw+&#10;j4eLN/P3biEnT+sW+nJdtBBLYgxex4rXS+LyvC9twXOq8RLZNSUPKfyZfn4NKB+TnxFP1bUINzXv&#10;qWL0+Uz2HsHuCd0X3AtqU8w++dWH4qZZ/kaW35RjYp7TOnYaOSkxPJbfNG6H8g9zUxi0vKbmN90H&#10;N+VakW+0X7/pAfalJU4q8ffpSNip+sBNka0LJQ8q14ytLSZWmvhNPS/1a4zRnmanXHfxeqzx0rmB&#10;ncJMxfK5Lryon5ib4qNc27ZNmzynitlP81LjqLQZO51vLN7Y6ZB+U/r2l+N0AF6axOzXeU7TvFT1&#10;ha5s/HQhdd4LWF9K8dPITu29gt4tpCT2Gb3X8NBB/aY8+ymfhd5F2PsJ457E1vM+s/QlbPJKFNuX&#10;+V3WfXwJJiuPqY7TPWxim3bvOYX/cK8mPtPoN015TT03lec08NKBSvlNgxJ2mvBTcdGhBP+MbFRl&#10;5KVJqbagdL9Y51m7JMW4/cBQIy9VnH6Nm8JEo680stDIS9Ol9RE73eq09pStP6X9fZlqz+DctB02&#10;miNGP5dwU965ipWKmX5KDIqx0+A/PSp26rlpmp0qB6oXvDThomoL20cp05LXNCVbL0rbx3k/fWi+&#10;y6zCfwDjbFosf6lKPJ7wUq1d37RoOFwRLRvB8xLv8lfBPVcxJ17J3HiZ+pM7dKHi6/GDwjM9U40s&#10;Nc1NqcNMpWbxUvFQzW81516BlmvOS/sS8VmN4zmsH1O8Vp+J/Xw285fyeS0nqnlN6fuGmKo/xnyy&#10;mkMz/27EJ9sghvrGKDdu/otwVNjs6yNgqmK0Y9zzL410w7vwnfJ/UDrL98Ft7pdb3BPE4Xt+yu8W&#10;bZ138ATcZf57F64pX+pd/Ad38R/coa2XffBW46DGQ5nzpnmp1cVJ4aXSTZWrPR+9vdEV72xxxbvb&#10;XPvdt03F21tdsZc2/KVe8FSt/yTdov8Q3LT9Nr7U2/DSO+/C2t53hbu7iO/eyfY76G2YqVhq4KbG&#10;QtPclGPxp8Z4feVCNd8px8Q4+fztnYwrved1e4fL9yr2Ht8orNWXqvcvH4e/zTNPOKPWYPJsTzwP&#10;Pic2aF5JzyhzPbBOY6jb8aCG4/rlpYGhwonFRbXufObOHpe5ux/t835Kcclk7Petn7FOztF2E07a&#10;w7+LnKZJzH70mvbqs6DbYpB8PvFEY4v6zPBI83LugmuqD+MOpoTZipvusn+v1rbP3DvgMg8OudYH&#10;R1zrwyNWz9w/yJr3/rMn/y/BV1qfF1Uslc9i4jOIlepz3SPu/uF+dNBlvj/kxTmyDz5lXNo5b/a7&#10;Pf7fIy+p/m2RmarkeHlQ1cd0j/7ip2xnOD7zUGMecdkfpEOu7YdPXdujI3BUmOkPe4jpPwhHPeS0&#10;tpTYafuv+EpRDnaa//t5uOkZZ9yUHKeZ/7nqmv/3lmv63+8sVr/4cC+/NcwpiS2Xb7JsXkx8iefh&#10;Cv3F6V8Q90x7ScVHxR9gpJfwiSkm6gpzWcs3RV3lxcBRjbMGdqrxTfBIndPOC7uM7NNi7ef6djFW&#10;O1bn0vnROfbJU2r94JCxv45nLOUb7aJPVf2kyE1V76ZPZL7Gd1Nctzt8LrFUeU4l6mXi7mu+Unyj&#10;MNOy+Ccs1CSG+vlc3+8s7Pn8Ap6dEd935TNs/4XzKg7/M/5vT8I3FZ+f1inGSakc4/S1NpT5RXne&#10;OKVz8lkk+UfVrv1HZ3qJk5oY/zh145xqUz/1FzedHtjpVM9OyXFaPsUYxPCXT1Inx2nCTcVOTeKo&#10;HMd4Vdhq9dhM45+lQ9MoYaEWgw8bPYgOsa12PldJ/TimdAQdnu7b1efAJDykkzz7NA6qOvzT4vID&#10;KyWWq/jJFPOcGivdM9GzVryqpUMz8BYgcqN27H0JbjqBnKZhTShYaZF4s6H8pvkdna5AzrZ2nrPb&#10;ee62NaPYzr9X9WtHad2oHfBR2KZYqfKZSjmeYeQTzVPaNs82WXym2c05uCniuakNjtq2LQ9/hY9y&#10;fIF1pgqsQVXYIZ9pDt9phnHEXsVV8ZcaN81S4lPdgP90PX6V5WPJB1ByE66Q4xMe2vkDDOrRO848&#10;pzDTzr9+ELQLlrrTlf7rXc9V4aZlGGsSl//zNuOj3mu6mTqclLh82360JZTMt+RBFUs1H+p2Svax&#10;v/Ljm0hcdZPrMm66Dm4K/0wx0yR/qfhp5KYPOOYh5/mecX5kbOkh5/4OLnt7javcgZvehpvCRo2d&#10;ipf2iJkSN8/6Tl3MD7rEVHvYjsy0Rz5TsVJYqo6Vevn/EYe9FY79BiZ6nfs+Had/jXcR12iTyHOq&#10;WP3qV9xvl7gnL8Fh+T4pH8df8w7sev0417K6Gc9vC2p2LWvkFZXfUpxRLLHRta7Afyp+Oogs7h1v&#10;afOq8TBxxtFYa/F0rmG9KeZ2LSuZl61gjrfMc0ebo4lVyscpBWYqX2eTMUzmb2KkYq3LGWMF80TG&#10;aF0zzmXWwdg19qrReEaVO/9ZPq98pAPLPp95W8VExV9hucs152SMVWNc61rOsVqfk7noCs1DxWlV&#10;cn6OM666RJ+H/xfmi5rTZvGddp6GDcJCjYtefwteir7Zgd4hzug99D5zs12+Tfvgpx34TjuvcX1H&#10;djoYN40MVfH88qZe3ew6OK6D4zWOlarLXwovTXykF9ZQR18wR/yCuWHko1+s9uzUtpkvXiAO6SJ+&#10;VZWXeNcOAzavqvbDQTvOr3STule7Nu51+Uwb8Zc2Mz9veO0p/p8a3JS/wFuJsxcjtVh85SCVp/Tc&#10;KtdxdiXMdIXrIEdqkfWliuc5H20dxk1hNqdhpiaOgYU+xk3TnDRyVLHU00vMp2p+VdUl1owyH6p8&#10;p2l2esRz0xiPn+Q1Vdy+mKn8pvDUwmGek44oxv8NOMAi/IPkMiNfq3ioPKNDrQvl85jiK92D9qJ9&#10;OuZVl5d/Ff6aPzTX5eGxiu3PiaPumWE5TtvkP90NS4WLer/pSy4buWlkp7Af8R8TnjnbT3/zq4q7&#10;7pkFU2Utc/KftuJFVa7TFuOoMFXqim323lN5TVN+U7EtE/7SLXl8pazfw3Fae0fHWaw/78ua4V8W&#10;u8/3/Pgt4qSK0cdfahIvVRvbMFPF5o+Fl45dk4GVUsLbxm2Ap8LaGjbhXRSLQ+ZJ1bpRq+Q7xUNq&#10;zFSMtC83FUttcWPJgTpaDJW1nF5cSH7TRcTmL8F/qhj+FVlKPKHU1TZygfKaPu+enf28sdORsNRn&#10;Xx9l3LSOnc7BUzqbvKevjnRPE7M/7GXlO30RrjraPU37k7Oec0/MYD2pmc+5P01/hnWlhrk/z3wW&#10;P+oIY6/PLx7vRq/K2r+lBYanv0v7vpnGTG0dczFSuFKF/L7J2uPiSXhSxa0sxho22r5vuuden84y&#10;phb5qeUFwEtdubLWeEWZuNryNd7VXFzuvaLd9cxUvNSvGYV/PMbly2d6SdurGYffIXFUfR+cXeLa&#10;yaGR4zrNcC018bsub7D+DqP5G4zl39XA9nj+xk38zZWrwXI5wM3NU8raYRnWd8pwPep45Z4oyJ+t&#10;6x0Pl94HqD27k2tSHBVeat5USvlQxUfFTfX+KatxjJnCTWlT7t7sB1O5vsWkeffAuHGdtRz/v3bP&#10;vD8BZloZkpuKBXvR39gp74x3SZMsz6k8paaPxE1DPbZRDsVNazH6U3xu04+n+ph9xeZrTheY6b/P&#10;TXVNwEU/hX3C4TvEUY2tenbqvacwVK4dY6NpbiouL34vTppwU8Yxbio+OjfFR2Nd7eh43KaMbDQy&#10;UXFTa4sl13T0mMY+CTflPYLF6nMPwEBrsfq+bvlLT4uZSvNSCm1/kJtWjJ0urGemis+HkyrXaPka&#10;zO8a99XVqPWwS5gl7LTcvcSY6WDctPzFYs8/jXnCO6/yO/wVv6HX8U5+zTvSr/mtJ/7E1oS8yrm+&#10;5F6+zLnFTcVLjblS2ja/oewrcY96brquDzvVdq2tzP1sntKBmKnaie33Cvz0GseLm0b9YW6qf2sU&#10;/77IS2OZ7FOfyE+Zl0efaeSpbJfkN03z0chCkzbtr+/TLze9ua0Wx4/XNMbpd8Q4/W+24TddZVw0&#10;t3+Ok/IHmAPALR/jpofgqGKp8qEerXHTuvpj7DTFTVOMNM1LY7392GLXfmKxK5DntHyE4/gN1VpK&#10;8nIqx2n0lTYvJefpiheY/45ymU3jeI5CWxsQObY2N/AcxTx2tearMNbFOl6c1PNNz0jFSgM7jd5T&#10;47PM55YzNvP0zKZmxuNZbVvWFbZlXDtqWefn2U1L/GeyuHuNu5A1EBaRJ0Bx+PhUzasqVgsztdwC&#10;mjuvZK6+fhTPiY2ubUuLa9ucod7CZyX/F3P38YvFTYeFuP1Rbgxe1BGTn3KjZ71AXusq+WQW8Lfj&#10;fYS4aS/zUWOmYqXMd++/7ToevOOK3+9yxYfvu+ID5tr3mV/DUTvvbICfMhcWI5WP1Lyk1GPMvngp&#10;a0t09jB3hbEqd2kHeVWL38FL773j2h/sRLvQh654n/p376Id8E8xVPoZK2U+y7hDclOOK9yD/93/&#10;CO11+Qf7EAwLv2HhHufo7cNNE3YKL4WZtt/cELyj8pBugX/CRHthlzDBnHyLjOe1l5htPIr3PsSn&#10;CJtlnXn1G4iXJu1isXBYW4+eMZU/M/sAZgh/y/x4zGV+OAqPO+yy9w94ngeDNC8q95gx18GYqfbB&#10;isUUxSFb7h91LQ9PuJbvT7jW7xn3+8PG+7L/j7Tz/o7i2vL9f/DSerPW+PrOtX3HAWyCQqtzdXd1&#10;dYtobIPtCzZgE03OQgiRBAgEEjmKaBAZSSaDAIlk+74Ja96b9d78Ped9vru6G2FjeWbND3udquqq&#10;U6Er7PM5373PHVihGCgMU9xUsf+Kz0/9ADP9Ac2omXSpGzBxUNaV3hOuGHt4MLRHBzlWph9xzDp2&#10;MUR4ZFmL+ltl6hb74VqZbpP6xC/FSuOPDnH+R11d/wms00X7jzHPMo45cZ9rDsdMSef5Wm5aZqYh&#10;90zAN+N9HS72+KCLDhxzdQPU+eQUdsbF+o+z/BjnQN1iqOKn4sA6P9Vf4aaDmKl4qexuG+dLnY+P&#10;cIzHXWTgpIuoXsrowHHsqEtyzMm+3S4F90w9Qn/6WDpUOKrGlXp20KVe8DsaUw9majH6TCf/etZF&#10;/6nbVf+fPlf7fweI1b/Ms7EFHxLmAD8MpBMVNzwBX/tdbiqWCW+El4bjj/Jdvcx36Qp9flf4Nl2m&#10;lCnPPhzVuKpYpVis6jYmCbcQnywzz5OaL5k4Krw0OMc+dHwXYLKMcapxTgNNi50qrt94q7YROxUr&#10;/Yox48VN0XUyXcljqt+NmcJMxEm6+E7DpCr5/8V6WRYeJ/sss9ITbHeC+i0WH9YpvnzsC2OmNs5T&#10;mZcaK6Ve+Q18//Oq3+pDa6Q+WDFUsVNxU42/dIQ6yiYGavY53LJkNv9lyEqP4z8pN9Ep2SwrCyd4&#10;h7I8zIXK9sZXp4Tbs23x0OTXctPgINwTrWnhBNucROvK9avnOst0LQOdt/g5bFec1TSo+ybxDfvY&#10;BXsnuQJaU1mYy/RjuOnEEjulFBtVjgAxX7HiTuw49cGXlZPAOOoe1msfF+pGt491ubK1oh3dMSFk&#10;p9vHw1Vhojs+hot+jOYS6/gEn3cy7ffPiZHC/z2IwYP9PfjIbZNKmtOxFquf3TLud7lpZlPgMlvH&#10;cBwTnY8v77d9Sj2h+eRt82i723hRYqmmDYWjoglRrL40pmnaN544Ku0bjfuUWJUOmSnzqeaxLk2u&#10;AK8FhgsLznN8+TbOhXPNbIGfbkR7iu7UmCxt8zht7NjSNJwOncrCNLrEBEyN7zSxbfX34Ekvtrn8&#10;kxaXf97qcs93uPzP7eQ5bne5H3fz205Y6nbY6ZYKOw21qA0hOzUeugYmim9WYqbGTcvMFE6af9pk&#10;Olbx1zKPDZQTABYb9De64BH89CEc9OGyEi9d6IoPykYcvmLwX2GmS9GXrnP5R9qW+iltuo9juk9d&#10;d+Gnt8VOqaPCPsv8U7pTcVONE6VpsVJi8MVOb8JQb8NIpVm9wz5uw3Bvw2pV1y3qwqcodrMO+Usr&#10;3LQcq39lWhirfwmGeonprik2HpTGhyp0EdfcRtu0IeliK+Iuvirpkk3w73Uey1Iutjzu6haKk0r3&#10;iXaUtvRQzDT8Db64kHh8tk3ov9Y9JHbenHPe+iw+GVx2KUx1gRik2Kl4JAwTDhlyU8q54qdwSfV7&#10;i23S7x1dUGVjtcdXRTi2OPdhBs207zJi8szHl7PPJdQ3BDOVfjQ6h/Ogfq1XN18+Jgx26WjuRfzO&#10;NbUcY5K68RnXxvDv6vD35C/q2DjG2eKpsGRxV3xPMd5wvNFhnOdYN/4k7ZdLtI+urHPZ6xvxpVrw&#10;sba7LP5A9s5Ol71NeQN22rvR5brhqehQFd/vS596ib5ycdOylTnpL0rjsdeaQh7b3WxMNtu9wZmx&#10;T+OpXfS3wz8r7PQc7a+z4qb4h2fwFW1a8/iQmHipcgQEcN/sVY6d+k0fK7Z7ET4rjnp2Me/KRS6D&#10;HyvmHYefxlck8ZOHu9TSGGNEzbIxpPLoScP8pZQn8UnP4lOehceeX265YLMX2UcXPuf3S+GnC+Cn&#10;8NTOOaEOVez0d7hpTnpT9iEOa9vDYXOq34xzZgyqLPVkySlgY0TBTsVDc3DT3N6pTjlMw/GhplY0&#10;pha3j1ZVeVE99K9e53fkFODanF7E8S1gf3NdBobqHZhR4jYwIbFQcRzjOTCdUlx+qCsNmanlRoXJ&#10;etTtwV891cHxe3BgDy4rPpsmL0CKbZPbJ4V5TWFML7mp2GnJYKHGS+nrMt2d4vlhs6nd6GQYDzi1&#10;7yuX2j/dJTmuBDw2vnUSOkhYlbinGCim+P1fc1N0gGKmvN9N30d8gjhXUsxXdaOxTbCfOFw33jKe&#10;uupdBOYa5jeFlaJHDE0MNYsOkfbeMhgprE1jK4mfVounNqBVXQeHbfnExVo4NnhYdNMExq8f56pX&#10;5dFupuCeYqPE7sNHf4ubajwoy2s6G8bKt2LUInStKxiXrKHoaqi/ek3RVa8uutHLc+RLjaNDrYKZ&#10;wkCnfmSx+n//l+HE6WsMKHFR6U2xL8Oxot6Bl749+V37bRi5Rj4iHn0EeWNGLs1iGTeK79T739S6&#10;d2Cqf5wU6lD/dswf3R/GveWkQ/3Tp++ajvUj9LHS3OraJ7lmab6z4vL+Ee7JTu5xWKV/El9JdoJ5&#10;uGUWzpSFQZlelRhq5U81ntoxxfKpegdgUuKm0lLRxqnvXunGwEKK5/ExYTWyIoy0iKa0Hj2AuKnl&#10;N6XvXlpUn3yOPjHIPqwod2oO9/Qsl+Z+T3V86ZIw01jrZBflf4k0cQ35H8v5ZxWXX02+hRpy6tSu&#10;gp2Km8JPw1j8bJh7VN99noWUGf0B5AVOcR/KkixT/d42+gdg/jHpn3W/iZs2YJQJfAr1y2osSnHT&#10;8D7ku8Q9rPhZj/vbU44M9W/wLJuunOdYuTRsbLUWdNtc6yHj9DeJm4qZvoabwk4r3BRG+rrp/xQ3&#10;5f//NTf9zNj4v1tvulvrw03RI/uY6U6lMdVymHt2F8Z0jvsljNVnHWOn8FLYvPH7CjflN/HT/wA3&#10;tXHPdH8e+pp3NPdiOQ9FmZ3yW6g3nRGyU/udZb/iptP/g9yUNoBY6r+Lm840benL2PxvS/OD9aa0&#10;JaQzRbtdOL/QjYGVjrvGd5fSh52KdRZgeEW4XAHm6cM/jZ/+jt401HvDPXkejYlST3Ad/7N3LbmX&#10;YDtwgBztfr8HnxCtZQCvNO23nt3B3PT7ubSj5oX1dKGrM73pkt/mpjBTcdNQSw7/LbFT5TutGHW8&#10;5KaLmX4NO/1PctMALlo246dlXvrLssJPX7JTi99/LTct81HKbnSl13n3mQ1abvyU/4r3YoWd6h2J&#10;BtXi98VOf6E3/SU3Nb0pvDSFpdvxF+Cjr3BTvX+kOd1T4qb7Suy0rCVVWWapxk5LGtNB0xl0pIPN&#10;g5OGJr8C28fvMFPvCN8EuGmO/iiNDVWDZjQmH3kWviv+cBzfOrW8znimty6G5qGadtpIfOwqfGz8&#10;13VRcqZFXHxxNXFf+MPfoicV01RZscHcdDi8czi+9TB86JH41rW0ASLwSmxdFe28EbT7PsQv9vH5&#10;YqZprf1W2lDF4I/E0I/OxA9m3mL8Fcs/A7bKcUunWregGj4ax58eRl0fUSe2VjaK9z37gvlqv1F0&#10;CVX0a1aTD6B2DlrZr4e70VM4h+8Szm9PuIB2kbipxeKjB/Vhpv59/OC+zc5/iJ+tGOTH+NePtsJQ&#10;Q3bq30VfQFspj15lSG7aO5d6xUyXw1th6YypkYHDZqjLe7SdfJE72Mc29tUCk8XXvtPosuhHszfw&#10;YXvxn3vxF39Hb+o92OTSfdvgVrtcCuaWgkOm0AJaPHVfqzNuaux0jXHRMP5emtNVZtneJSxfSg7T&#10;5SE3vdEET6NO+Kb3AO1j/36z5GPV3c5+2kJ+Ks0lHLTCR39Db5q+ATdl/yn0qoodT8DYjJfC3OJP&#10;O13sCabpxweMp5qWU9zWuOlquOa6IU05O8X4Yg/2u7pHx1zkcYlDwg9jA0fYnzjkLnSe6DFvboSb&#10;hvWleW96cNRkb1NocFTjpmhCU2KKd1udB4eO9IsTnnbikNEnJzleMcNO44hRuKeY6FCWRgds506O&#10;UdNtwi7jjw67eH+niz857SLPzmPfu7pnZ7gex1l+yCUethtfNm6t4/6VbWMZpnOHN4s7Rx8f5hhP&#10;urrn51zNi4uu5serrvrFNZdgPv70NPXCZfsOwJHb4aYwUjHTW9K/qn547h14NsvFmEO9qbjpTuo7&#10;6yLUUfvigov8eBm74iIvLtlx1z79Ht3pYbhph0s+2EnJ/fGwzXncj96jVpce2OPSz/a51PPDMNPj&#10;ZinKxD9wzv9y09X8vyeuCm4a+18X7TsWnEcTj4+pcQUDYlbHn4ENGjeFpYmNmolTYtKWfs8y/a75&#10;8/ijjDlqrPQa23cvx/jmXifWV3aVmF6NeYru1OL4tZ3MeKmYqZhnycQnS9PipdKqFuGk9ZfxgeGx&#10;xStwWaaDS/NtmX4rcuyWJwBGahpTth/LtPSl9adgp7DA4mnmtUzTMNMxXRyzxkyF6xavLiG2F7uy&#10;xI5TLNXO6YTq4HjES42Zok8TMy2Z8UrxwOPTQkZ4muOlr9Q0DlxLHXvITuXHY7DT4mmuF/UGsFbl&#10;GjWDkxYOTSnZZCedqGlFFYtPjtNCJ7zoNCyIOLJAebkoFTMzhukiPkxwElZrXJL1xSuVFxXdar24&#10;J3rPAK3nq3rTT139EbjtGXFp/gezGfQly6irZPWcl3KxFsRfxU33TnQaLyrfUbJdlOQtrcTmS2OK&#10;1rVwFHYtxovOVqbjK56EY8mOca04X2lQfcXdwxFz22GXKlvHu5fcVL9hOyaiTeX48WsLjM8bUHce&#10;ra1PPf4RGMBh5lme34cPvYs2GTGf0pl6G6U9HWMM1eZpI/wqTl/7F4/dMxkeS/uMNlpODBYdq5W0&#10;eTKt6DvY1rgpOqM0pjyl4qQqlQO1wk2JzUugG0ltGE+uVTQzu2kjoIfNoo/NmU2AzXGebfW0HYp8&#10;K4nXR5Nj7LWBNhNttNgSDy4VczXfoFP8Lse2nzv/UbPL/rTb1T/vcMWf99o4cPl/7HTZnw86/+d9&#10;zv+pw+V/bHPBi60ugHsWnjbBS+GVr+hMQ25q4z+hNQ31pvhYT9a4wrN1rvCc7V5sccGP26iLb+OL&#10;Ha7w0w44LfMDG5zYZ6GPZxotaTjGE/ee8pZW7NfctH5gI8y1GV4KP+17aQWmi32NcM+Qdypevx4b&#10;c2e+G3NLcfk8Jz/ATcVAe7nvS9y0eGMm65GL9B4+/gPeKffw6fEHCnc5rjvL4abwLPpP67vZ/hqa&#10;1Kvcv2a8F9CY2thQxkzpK7g41Y29wLvh6pfUSa7VS/h33H/Kz+AR0+tt4r/d7MG9c5QFfCffxeBj&#10;dQvFSyP4M2hQ5w2tN40tpx8ZzVoCXpraVG/1pDdR3waYeTNMUnGVDTCFpfQ1fyfNJ33ps1XKpG2F&#10;ScqIF9L49qYHnQ/XXBJ16ZVp2sewWOpKb+A+2pCmvhTMEt67LoleKcF9BOOEZ77CT63ucB/R2XBT&#10;chGI0UYXjobv1nD+UbTXKZfbQr1Nw80HTW+IOa+Z+UYPv47+9gXcm/itOlblZpXF2I9ytSo2SUw1&#10;s6bgchca0H424UttwQdro/+7ne/THvqsO+jDbqe/uhV+im/3A/y0xE596U7hpnnF3Je5qcpfMFP9&#10;lu3BJ+zdRBtsC77eVmybWY4ye2Mb3x/uOelQxU7PwRGx/HnaSsZOYaYWh19mpwtNX+qzbgGtaj3b&#10;+hxXtrsZpsvzRFn4YZPzdZzwzuD0YvODE8sSjIk1133cOd95aM4jM/+e/hPPjYUvSp/pwy3z6FNV&#10;r/HgS7Rh4MkFdLZZchRk2VdWPBZNq/FOsVO0qTk0pL/HTaVVlWbVh7vm4bnaR+7cMjjsEvgsbcUz&#10;nBO8Nnt0pssehEXtDzmpD2fxYVfipyE3hcGIw8hYJ3eI/jjYbwY+nKF+WZa6ZJlTGPzUk4mXDja4&#10;0OBxoTIwUOUztWUdMNMDtLGOoumD81o9XJsM5h2bzTFih2gvoWeVNi/Je1d608SWicZOxUzFUCux&#10;+nAn/Z5Cf2fjTe2BHdGGS4vnyvbTruP6p/ZOcwmOQfwzimZU8dLGokxjWtaalvWm4qZiVZg0fpxP&#10;gvNLwKSSJUvArBKcS7xjKux2Aux0jIvwHbCYfLhptWy5DK6GaZwgy4VJn5iYaS3jCImRJrZ/5upg&#10;c1F4WHz7py4Bq0vA06IbJ7gaNNujV8A6YaavcFMxVIvTF0uNWt7SEXPQncJLa1bBYpvGu0jzRFeD&#10;VcNgqxrHutr1WkadsNSRCxNu2DfVMFO4qbSnYqaY5TiFpWpsqD9/MZzYewxu+sE3jAW1IO6qOJYq&#10;nufRqwM3Ssb8iKXSyObdh/Pixk7fhJW+MfZPFsf/h3F/cm/CT99kXCnxU3Ha4cTyS0Nbs4pvXMvH&#10;xsi9o9+4DMwyS94LG4Pte54T2VkZz4Fi+fmuh7rAL/km8z2GiWW4VwqXpNVCR3NdTIB+OViC6eTY&#10;Tpo5+WD1+KQ2Bim+3xj5OPgy/j7YK75EBt6W3j2F6/4J3Jr/cfM4+19imyegT4bHw+7j/BblvonA&#10;IU07vDQJI+UZRyes0nKYrsoQv5+ymHzdq6kdU2Cjn5UMPlqaThGLnpKuWn0LsNMkY2rF0XjGiGPR&#10;uFFipRaj34hvgT5aMfsx9acS86J+BGm7xXXT8MJ0x+fw0y94VnheYacvjWeMZckt8FC+V/pm6buT&#10;2gKzZpnKdAtcdnNoSfLAp+jbTanczG9biphKeGnZ6Du2PMQ6hm2Y+pLxsbztWs48uQzS6MTNuF5p&#10;M+lLWQfLlI3+70zJLJZefBNNcXbXJHwcSnFP4+NTjImG4z19xm+DTOtw/tkOSpmtL58NPsp8rh3f&#10;rWya1/IyE+U/L8frGzeFo5bHKAtL5g9yv5HH1PqYDnxFiem9WZ7Wu1H9TgdDZuorvyl9UuoDkHY6&#10;L7Ocp2KkZYOrGi8tz1NqHZirlbybrW+NXC4+/Qi+jQ9VKo/BNOlH8LFKye/5TpYPZRaHzzonqYd+&#10;CZXGT5X3FCuSayagnyJQHUwXiJuv5zkq8AyZ/vHKatqBMr7DPGNm1/jNDPZGu6OsCdW4TwXaIsGZ&#10;WaYN0fi+ReL/6+GcBfhrAAMsUm/xOt91WXcj3/q1fLf5jqKVysMFCjDU4MpKnlvVS7tM9ds+OM5S&#10;m8fyaHTBPNGmqs+kbDb+o/pQtIzfjeuSd8PyoVq5YND0oOXGYNkObhrqTCk1Tf9LZd50qPq9tM5Q&#10;PLUclw93fqk1LU8vZ9lLC1hH9up6L39/Gb8PTy2x0Jex+vwf3b9jZaaq/1PWI63pWuf3lOw6/gI6&#10;vfzNJljaRucTJ+2Tj175TTN819R3aUY/YVrGN9Cj31B9M+qzSXfwre2AnWLpPervFEPF9tEfKtsv&#10;oy90sB0I+WmGMoMfULYwnp/1X+Gqs/FLWP/QHJfeO8Plmj+GlyrnJ7lDxSG/+TOxUHDN1bW0weCm&#10;MMeUuOO6Otij+OZI3qdR2lcx+z29thafTPH2w2GQH8BPyauEdjXs5ydn1nTy0sMma2ehS1goH3iQ&#10;NVTT1nvVUo3w2Ea0EDDZ6KLh1Ic+lLij6ulip9Uco46V+PuvPrTlkVnvmR4h2cB2+NdJjmcoS6yi&#10;jTGfY5oe1hmhf7Jq2ofkQH0PX3sEbcmEG3v1W9pkjS4zsN2liTc27gPTzNyHO/bBTmGbmYcsl8GE&#10;sjDOwt3VtHXoJ4Bx5tGWSrca0F5S/lNNW4y+4uzvcy/AS7P3m/HZN6Jd3Yy1wGC3upzscauZ9xBO&#10;qX3d2wA7XY0fD2/tXoA/vpjnm+exdxHGNDlLM7fXOmlMvQdbbLwejdnzm/Zgq0s/aIUDcm7wUIvZ&#10;7+W4yE2a4741XgozTSvX6U2YIrq/tBiYYrAfE4/dB2cbwpQHNN0Dg+U58LobXKanycr09WUu3R2a&#10;J70l7ZTY4yPoH0OLMx3tkx1g+VFjnPF+NJ2PD8JP98AiYbLUmaSfIsmzlupphOuuwVawv5Ww1GaY&#10;X6uLPjo8tLG/6ONj7AdWeRceeRMtKdsme9me9k6qF57JMVtOAJiquKE0q+KvkX445AAcdgiLP95v&#10;XNbGkPqhieu4jusIK+W6JG9wDrwrtM/YvT3GdeuenHDRZ9QrxjkAi4VpmjaUfUT5LfZUJSy5H5b8&#10;8CDbwnFvcv2kw4VrpmCZFpcv5sm86VUH0IFST+TZWWOwkefnXe3zLqa7qJv6n1+Ed16Dd140Xavp&#10;WWkrSlebgn0rz2qKeeVvFUuN3d/r6h4fZ1uuwQvqGcKiL2C+sNW6fjjwg72wXOqyXBFcZ41Z1Scd&#10;aptLDBx0sRfnXN1fr5eYaZ+r+rcnbuS//eQyTzv53sA68TfrL/HNuwwnvKp+QvroyRFVOCMmCSMV&#10;K6W/vqLxPAtjgwFaHn5pSq/wzYI/BrKSzrQI3yxe0feTuuCcRbFOdKJFsdZOOBj6T9OEnpxGXjx8&#10;21Ps+9RU2Ca8UlyW7YYy07aKe8I/i7Bb43+npC+VnwwfhZuq/sKJcF927PBSaVYLVxdhC80Csdgy&#10;jxWTFQMWq7U6OY7jsEs0ovXw0jHwUytPcMxoTi2HqfSZ+AsF+en468pVUKSftAg7LRBjovxbRUoz&#10;+QZnOYZTXDvYpjSixUNfhlyTvKT1mGLuxVED9KQBvDSQX6J+V/W/yq8oW8m/yOs3dBTSiRY6YbDH&#10;YbCUY4i7Lxz+lPo/QV9KnQcmUu8ku/b1+v++5xgqpnmM5YWztDGw+nOcO+2NgHMNxE7hpYXdWPtE&#10;GOUEjHL3RIu9Vz6AAhy4IB4MF86zTf7UdLNApbS4uk6qS8a0YvsVf+9vG+Py22GmJW7qw0r97ROY&#10;r4fRwlelK4WRFo7CvmDCebS0PtpVn2sny+uasU6gWCr85iwa0ixaUo0N5W1mGg1GlrZqlvaPR9y7&#10;x29ZOK2/HyaJ5WhL5fbKzw6Zabb9E/xz2WcwVfaBj59poT2BRtD0oWhBkmtpj9C28dCMZBTHD1NK&#10;r/dMv6rcAT7nJl76WoPVZrHcrgzHQx1rx7I9DGxNytUt9l3VzLSLToeBwWiVayn3rNWlfzwI0zzo&#10;cs93wk13uuJf97vMzwfIx7Ef3ekebLfLoTvNPd+OXrQF2+wK/avho/is6EnLpvlC/0qLuc8/2ejy&#10;TzfBRjfDXFuwrS7/AvYEK/WfMf1cxvQTuNRj/Nv+9ehNqfP+Emyhq78P97y7EHbJPa5pWGZwH3+w&#10;by31b4DhchwD1P9wvcsTL5K/R/vWTNMY3+XgPuv2LXNj+ua7sQ/ou7nLfXeTZ7j3Kzf+B/o3emDt&#10;lst0bqgpRWNavLcCbroafrsKXsq53FrmCvSRFm5yXOXyxhI35npJd0pMfv3Vmfga36BLmk7eA57d&#10;81PpO4GZ9kx2Y+8yfX6atR/jqxP8p0nnbaiGSYp3FmCHWZcxjShsm9wLsaXkW5r1EX5YbYmd1hnr&#10;roNpRGbDO+cT578EH25DDj7KPaNyI8xdZsvgpuv5f5vZFzwyuU56VtVBnbPQfM6LwiWpe67qQzuK&#10;LlRx8NHvFI+Ej0h72NjrevywISzZSL3LpFfFt+N4o+K8c9CI0l9fNw/2qXymsz5wsYXE16+ps7rS&#10;6+lbb4pwL5fmYabp5jjzsNP1ca5NAn+xysUXkwdg9oemNY2ST6Kcq1U6AMu5Tw4ov4337iX88oeH&#10;6Q8/4II7u1zu3g6X4zufvs39eoP769ZOF+AbBLda8fGbaKPQVriwCn0YzFWssQseCOv0z+ODncMu&#10;wAav0PYi1j/HNy4DH/WutzjvGv7bD62hlpXluR/w5fj253phq1doL0jjie40OMs7GSvCTgPxTOUt&#10;hZ/m2Efu8irTvGav057oxm+8jt94tcllr+BHUuauNVMX0xcbXPb8Sq7d+6ZBLh7le3l6vhtH+zY6&#10;h1gyOPeYXXwvj8CD4KvZrlUuK/0qvDUHN7WcBPDhLOeZvbjGZS5gXfDT86xzdpmz3KdqVxOH7x/+&#10;hvcdhi5T0zna6TlxUNrYyiGb5bzMxEt/YblznNO5JdS5kDrnmO40w7gnGrtHMa7KVZqDlSpfZEbz&#10;eympP4NONUNOAvHRDLF7L412ldpWZUPr6sFYvfbP4SYwkx2flXKXfmbxySkxFRiRtbMOc7yMG2ax&#10;gJ1zYF+0q2DDpjflvNKHmJcG9chs04qKE1mcPjzL8jGKScHbxKaU01Qx+IpPTqktp/Gr0Jim0dCm&#10;OJ8UZVqaUxisdKdmTCfhsXGYlI35RL9X3bp6G99J48PL6lgW5Z2r+pO0E42Rco0qJe1H46ilMo6W&#10;NUYsdhQtq8aHUky+xlSPoPmsWk78/hKNHZQwramYaWQDnAzOG9v6iYtsmsg023JOdZxT3WYMjhpB&#10;gxrZ/DG/T0B3mnEfzYkZH9XYTyPmEnePfcj0cNpSH5ITbdTCOLrSINSXSmMqk06Sc6vBqhvrXVUD&#10;zFPcExtB3uYP0MS8M+U9Y6NvTWEcKFipxeKjHX37s/fQmb7v3v16lBu10g8NTjqK8xlJzu2Plnju&#10;I+r4EFb74UI0qEsybvh3Cfcu7UXF8L85Qbz0bffH8W+5N8a9Qy5UysKb7m+DP7g/wFXfgaHqGGrE&#10;j2GSce4Z/WcZtNWmP+V5zMJycmfwGcV/jn5NGxpGCDOzeGxxx33T7b1g3JR2j2JOC5h0ceInxojo&#10;ty3QX5vHX8jtncL3Fpap+4Y+zQRsL07+3BgcUNc/yvWPcv1tmv8mSky8fk/sgGVzfHGtB0ePrCZn&#10;Q4PGA+Pe4f+ONgSU3DNMK49DEhYuTXIS7vArg8FL/yxTjgppT5XDV7kfYvgTCf6rOPegNKYJWHwc&#10;jqr4/BTXyGL990yDT2AdcAuxU+On1MWz62Fpnl2vZGnuyRT9Ch73W5rnRzlM9QylNpV0pswrLt/G&#10;hWJZOUY/zTNlY0NRejL8JsXcZIizl3norD00qBl8M5nXKhZKXzUaUpnHtLeDWHwtH2RZeKnMxoTa&#10;OQm/h/VhphniiLIy5iv6UGlEObeQrU4exE31/5fuAfFQrDL2k3w0LRMrNcOPU184/7v6w3P7Ye/i&#10;pAdCyxszZZr7yozfjaXCTfNw0zDeXnyTd3BFT8r8wWmYuCn8tKw3Nf7JemWNqZWsV962HKtfLtGe&#10;5o+qXwqfWOUxfHB01tJam8E188cxK7l/pS1lHbOyzpQ4e/td67xiPC9ioXDLvNZBS2rjiVp8GvVr&#10;nuciEEvVs2VaU7X1lsPx1jhxTcXSWww9vLRS6reKwT7pl5B2Q+0ScdOi2idwU8XZWRvxzBy++7AZ&#10;PY9wu6CnkX7HRr6pWC/f1p519n3O0U73afPmaWPn4bam/eyiDSXmqnbSed4BMrWhYKBFWGcRhhlQ&#10;ip+aKeZe06YbDacLTA9l5e1sncv4jfjYMtO9Mh9o+gqlpm0+XCb2GWAFdKKFQRw0ZKIrQg4KJw7Q&#10;lZbNfmP+Zaz+sld56Su/ldZ7nQ7VrmWZl5Z4qJjo7xnM1DfDB4Ll+L343fCmPHHIeYvRx4+CXSvP&#10;UfbYHMu/k9j6mUts4923fTLvNN5lrVPQstNvs+OLsF+olVLzKnd8GdpOvruytsHG97gN21U2fOxd&#10;vMOYf2ma13K+1WVrh8Vquw5K8gVk6AOUTxVqTvFlZ7+LX1sFz8QXboygK62iLcb8uogxzlDLybT4&#10;5lp82cYq/NvRaAPwV2cSs/8tuUbxT2u+UWw9sfEzyEU6A546l5h/Yqpe4aZlhtrwkp2mGvHt2a/0&#10;qLFlsNa577I9jHOGxntCbyrN6XTqns4+ZuAjzhuGf8/xwUx1PJZHYE1NWFJv4heWXBO1HAE13wyD&#10;nerYRruqr4Ybg43O/ch878z2gGeb9g3Mq3h/qwvQcPqP8YOf7HCKTc/AHrUs34cf24cP+wC/lXj7&#10;4F4z9wF+4fU5PO/0q/TMN8tdn80y/NWepXBQNKYy2meZ+xuxTdS3hTpaSgaTFdtkv+l7m8O8pGhB&#10;M934mtfxD7vpa7+Oz3kNu05cFjo6xb1bvtG7MDV0oUMb/OruNlgbDIu+lQrjhGtmrq+EccI2e2CR&#10;vWvgfevhci0wTjhXXwe6R7SaD+CmQ5i4nm1LfeKmHu8jj+fIuCnLUj2rOFbYnLjpo8MwUqyfWPpH&#10;2AOYKTpRsU/x1Hi/GCrx5MTbJ29yvN0rXZI6k7zrkrz3PJ49MdN0z2rY50a4aZttOyQ7pb66h7BT&#10;WKjYpeU7NZ3pergpnLCX3AEcs3ICJG+sh63uYP1DLvKIuPTHnU48cCiL9cNj73OtbnLd4LHSsYqb&#10;2vhTNzbBURvtt9j9fXDTo04ssu4JdcJJIwOnmMbgnraPgU5jp9EnxMCLJT8scVPqtLGtaItZ3lOu&#10;ua57/PZ22K7qgZtSV+TpGScNqPSrtc/QiD6FU4rPUkaeX2JZl3HTuP5PaUx1zLdbjL9arlPeXco1&#10;q3wHdu5sa/Wort8wY7VPz9pxKP+A5YOFvaduc9+hubFxr+7vQGO7n2Ph+NDB1vxjr6v633fdqH99&#10;7Kr+tZ/no9369/Nn+A5eQKcFXyhe41sl5tklVsc3UPwUVleJX4d7Fr/HL5UGFTZonPQK3yzjppTE&#10;6hfgqIHxUuq6JON7SFm8ALOE8RVOwMFgZ2Kn9afgGPBOaUUt1v4MrAQOGW5X3v51JW1fuKnqVZ4B&#10;075ST4F6iuKn7EN1W52UwTn8hq45fGfhmHDTkLuqDgw9rPZnvPgCvoSOUzH2nGfQ+RcY5+fGSG0c&#10;KPhp8QT7OAo3ZTogJ0BgmlsdB9ueZ1tM33vrQ9U0fkDIUNkHvobx0KMwRphfQTlKbdz7yeQNnWzc&#10;1GL2pdk8jb8jTSl+iso8vslLox4th5tqmfhkAI8OjnOssNOiuCnMVOM+FQ5iByYy/yl+2l9cUTz0&#10;tca5wJxlRbHV00xzrhVuCjMV7wy56QSY4sdwU/ZhOlP23cm6rG/cVPwUXmqmaX7Lw1Wt1LQ45c7x&#10;MNJxZiE3hZ8aN1U51tYJuan+A/5L2kE+OlwfXW2OfAA+183yAhxgmfQp+M2WI3VL0WXQVWSIk8/g&#10;62dpM2U3jHEeeUYtNr9tQshLxUzxsbMcSxZGm22XfVKyyfAEfHFpXLbRBtngw5R8vplFvoH1lHA1&#10;zEMXkloLN4WtZaSRFTeFK2crNpHpX1uuvQgzpl2CX5BsgKM1oGdZQEzn1/CyWQnY6xcwwg3oSjuc&#10;9+M+lxcjfbEbRrrLBT/vgZsy//M+l/1pDwaH+rHN5V7scMZO4Z0F9KaDraw/Nc1pPz7tM5jWM/qa&#10;n7fAS2Vo9srcVLy0bHDTfD8cdKDZBY+oE24qnWm9Yvbv48vCUMMYffzLPup9tI798s1+Cjft38y3&#10;uxlGuu4VC+5pXsvXUt9yGOx36EjhprfJF3EDztn7tRt3g3l0p5bL9Da+81183HvLuSYrXb246V2Y&#10;6e3lcNMyMxU3LdkNtKc99ANd5V1ymXv5ygw3Bqu/SE6Krqm829BjX+Kdc2uGG3vrK56ZT2GbtFUb&#10;+B+b+C82JJgPbFlqQ9Zl4J3pZp/2LfrQFXF8LPVfwyDhj5F5JW46Fw3qXHjkoohpU42ZipuW2Kkx&#10;U+pKwdelC03BItPN6EPZX3y1dJzUOUfclDrnhvkAIuhBY0zb+PWLRrNendVn2tL1cer4bZPuNE58&#10;fR28VXrVqPSn1CedqGlR0Z4qZ2lsyejQp9PxiMPCTVPipvihxmWNm0Z5duDJ6zneBny/FR8aK1V+&#10;KLHSMjdVnoEaYp2ULzWxcrQbR+7Oiffa0JW2u9zdDhjpLvITteCrb0ETCuu8STzRrV3MbzfNqY/O&#10;xb+4Eo5JeW6pWf7cYnRoC0ODE+Yuw0278fV7eDZ68ft74KM93L8wVJ/vqrHS66zTw/0N+/Qv0144&#10;T1/1GbjrKfxE6duwAqzT5uGnNoYU2s9y7L9/DX/zWhPMtBFN6FqMNt8V2nxXaPMZN13liu1/4f8b&#10;5yZ2LkArSfsXzVCSfAzywXNrJ9JXhS96ahFcc4UTI80pJv8CBj/1xVDFPWGqma7VLnMehnqO8z67&#10;FH40Bz76lWlBs3unwTNpp8MBLa5+/zSXkQYK5qiYf8uRemYxrIn9lCxDKROjNA2J9J1HZ6El/cr4&#10;qMbsycIcvZ281yjNWCZ2mkGjKf2n1zmPUjZ3kNGuUtuqZIrXNz4pfglfSRIvn8JCHahi7ce7FJq0&#10;1K4viZ0XF6VeuGga1po+QHuppA1N7Z9hbDNNmUZ3khTjhCsptttimcWQiKs3xrQ+jLVXvH2S40+I&#10;R/E/yBJinWXe2THVxeH28V1oQ9l/ou0L+BdMjO0jq8Q2ibcmftxyVcI0a2XEX0fWZEvc7FMXQwda&#10;tug2GOcrRl1oRcU6a4nNrlpBPDfazOoFCVeFjfwu4UbNJ8/oPDSjjDs/ehn7g2eKidZtZht0pXUb&#10;xrsI734tryG3Rc368WbVTdKKjnEj4aZipBrfKRzjqdp9MEN60dHug2mMGTFjhNVdDd8s60HLfHT0&#10;qrzpQ6soq+C40q+OWu4Tb59y7xs3fd+0oIqxl/0JXvrWp+QtnfRn99bk99y76GWGcQ7D5of2/ryY&#10;ex+N63voW9+dFXHvfltr5fuaZ/odOOvfUccbaE01dpQY6f/Mv+H+W+Zv3H9N/nf3X7D/4f+Ne2Pi&#10;2+7v0LW+/dUotof/6nu3ijHqxZFhlMkO2t1i3orFR4uagy1liK3WOE0aCyiDRjSNXsm/CNsQB6CN&#10;4tPmCWifFK7x7YGbKhel9IgeLC+5BVYNi4yszsO1ff5z7h84qTSv4qZx7s+QkXIvsf8ELDwh/S+8&#10;36ZhoAl4u3SodeiKo3BSlTY2mDShpXtT+UWVJ0K5Joxtim++Yrwr9BuWMoMVwFATHIfua7HSBOxV&#10;eXeT4qZYkn16O/FPeB6y+9BzURo73UM/BebJxErRUnrk7PS4TmYd02CcPNfcax71p7ZgcOE09aXw&#10;g9IsS8NjzbgWaRnLPJ5dj3ta/lJm63h8ngn0L+MnwUCzJSvrR83H2sFycVByEFmeJMqsDHb6irGO&#10;YvNlORkM22Lp8atUqq9b8fY+2lAzTRsH/Rx/7qVZHza/5Thn6UhtDDHOPRxL7Atijj4nT9Tn1IGJ&#10;iRorhYXiF2rMsQDmKbPltl1pHVsPv/SQ/Fz81MP4pmVTLBPLLabJppmH5Qf04Yem6Zemvv3gGH6z&#10;DM4pK5QsOB4uH5yzNDg+HR0D68A5C/DOQifrMG/ran1+f8WIPQtYb7DZdtq2ZHnWyZ9gW/oNCqek&#10;L4WvlEzzIVNV22IO30W+q2g9Qy7aACuFkQ5mpuXpa3yzShZcXFJhpwXaHoXvadtY24T2CW0bG/cJ&#10;Dmrjtvfi5/Xy3exdD59pCnkp0zkYQo52dO4WffLipyxT7lNpPUNmqjZTycRSybmhMd2KxNxbnL3a&#10;fWb01xMnWICnFi4zjVVi742lLvnVvPKh2jroYSvM1FipeKeW4VNaWf5d8xg8s2jMdAVt3V+YeKlM&#10;fJPfzJgfrB2t6Ez1nvqlXWXdynal31WXGdelWxZyUr3rhra19m7U+zGAk5rB1wIZ+rQ8Gr0A3hTA&#10;SgJ0dT5sKncJ/wMfweNbntj2uVlyu/go3+4dvJOxNFxUZrzU2OlruOlO3m9inpjYZ9lSbbzvMDHS&#10;V413fdvX+Aj0b5atnfcc327lV5XeNcO3Mjpf8e/vwzyHox8YBnPEN8U/TTdV05c/Gp91JFZDe2w0&#10;uaWGh9Pr8GEbWdY0gnXxnZfDTufiC6MhsLym335EfRh8Un3g0YXDTcNqMfONte6VcpBGVHUmYbFJ&#10;lfDP+CJ47LfKIzDM1Xwr/xdmOpN9zITFqt7F+MI6XvHWtWK41a+3BlgqJhas/KeReSNc1Qx46XR4&#10;LKXld51HXoGZ76LL4JzX53if8s7j25BTu/gCz99t+t+ftMI1N7rsHb6PD/BbH+HHEq+fQXOauYvP&#10;3LME/xkfk7i8HNw014P/a/Pz8M1hk1pPRh2ZB2KmsFG4aWgtlGKmLaGJm95pdt5N+v7ZNtuD7yn2&#10;aux0MZqGpc4TN7zZ5NLGTLfBTH/H4LHJ+63GTlNwsXTvargm9cBLPbikB4e1caG4l1PoUVOsa/pS&#10;MdM+GYztl/ZQTDU0xYqnGZtJulVpKzO8n2x8KbFY6lYu0TQaxETfPmOmpift32ccTcxUMeYxGKpx&#10;UxinaVL7jsDydtm22j7F+0xM0uMYlRdAsftifvF7e+CL6E2HMHFYMcjoI7gsx5BAdytdpfKcJtGD&#10;pIh7U6x+Chad4vmNP9hlLNb0lv1oLvuH5qZR+KfyqcaJAUzyDtY4U7JwrCjNNxlLtDwCqg9uGn0q&#10;TSn8tB+mqfkBOKl+G+i05frNlqGTTcE1dVwpq1OccyvzHDNc0uLoxUUx5R2taE7FTksm/ap4aiUf&#10;AOsqZ2mcdmTi1vYS59xJyT0ihnq3lfM57GqfnIaVisHCXIe0kNFGBk5bDlWNa5XknhQ/Vf3xW9sY&#10;p4s6YaqR/jOu+sVVV/Vztxv9DzfdiH9+4NL/9IPpaHz6HdWWNPZ4VayBNuVl9JZ8qyxPt7SM0pye&#10;4TsM05QVxUzPsS68sSBmKvZ4lVK8FO1mQQwVVlpmplbCYgvKdSodp1ijMc6pxjkrMfun8F3gsgV0&#10;qSHLpF5jmq8ptU++nRa3fxFGyfGoXmOyMNNQbwprY9qWa7/wUI1ZVbA6OT/F6mPipWbGTGGfXVqP&#10;YxAPhe8GMNIA3anMNKadU8NlJ3S8sFXVq2NgO+Omxk/FUEOOqtI4Kiw15JzUCwc0bgo7ze/7DBM3&#10;haNKP3kEXw2/Jq9xY8VNzS+ZPYiZMk2/bshSqQu2resmhlvo/IJjnIw+k7oOwUmNnVIenEQc/2Q4&#10;JsfOf6l1/z9h5/1mRZHv/+f5hr13172bA6uuulGUDBNO7HTOGUCiIquoK5IzSBJmmCGHIYowMgOS&#10;M4qAgMAQJjCDBF3vvc9z/5+6r/enz5kZXZj94f1UdZ/u6jp9+nR96lWf+lREvIQnit/ZPhP7xL8z&#10;IrZpbgecdMdYm5svX9NwO3nFAWjQ/eH7HOBY7lfMTfkO4qXGTEm5d1FjSdiv+IgGW2GM8jM1f1OY&#10;42bs9M2Ui70uf9ZIPqENtAlqF/A5VQyCkGvJ3zTgPpW4aQg3DVQe9rL5L8AvPeamGTeV38Qa/CfE&#10;TZm/7+taMNLYxxQuugM7XoKZam59STYXrLjPp05ZytM6TSn6YSn6tYpxqvn6Kebny180w3w3b8to&#10;rj+G/sMrpMpL9D8eq+Euog/h0X9O4WuaXpHB94+5jO/hz8f6zAXsvgKc1Lu/x3l3t7vA+OguWOku&#10;F93bSro9Fsw05qbwJ5iq8VMYaq4Nm6kV28l8TJfgL4qYo29xTluxgzuwWbsE4xQzLalzI9wUjip2&#10;2sZxLXXO5uvfhnPiVypOatyU1LjpdexY9hs3vb2S68JNWyjzdombipHGyt3AZkMhbbN4ag7/0cKX&#10;2MRXp8ExxUnRBXxNL5JKX/A++lLlM85/Dfv1S4lzrrJ9Gdv2C7FSbGZLlUfipsTqKZzj/DPw0dOw&#10;U+kk4x34mYqbFpjrMvzLGW74pzxTO/k9mZ+fXAEDr87a/Pd0XYSPDuy01ufZgXfif5qCnSZYE0Zr&#10;PXVzU3gpjKRc/HTWMFexKAlf5dxVPBcl2fmULYZag49pdSZmk8Y9YahcM7GIeT9wzIrp8t8cBHuE&#10;c04fXOSSL7nUYuyuFUnqmTbemq5JUsa/EMdXLoC7MpYes02VO4C6Ko4S8+xnD8JWTHB96qC6rEJK&#10;qysYv8eGI5VfrPZlauCmq7h2NXWAnVZwD+L4AZQ3DXsUiftqfajyWUPwjf2Di9YyZ/0A7yrmlniw&#10;0/DSVuObAX4mPj6mHv6m3uV6BD+1+fpik/BLOKPmnUf4l0bmc6q+Gsz09HLGxeGhFzbATOuw05Rf&#10;w++9zuUursUGFE+tYZwbvvkZTPVTPj8LOz3FeUcXWExTMVPNXy/AYnPMZw+PYUeepr/4Kf26T1fB&#10;S1dZasz1XDXsdCVl0N84W00bV03fju3T+HCfwy5tmEZMmHnwnalu9EnsRXy8hkx6wXlLqpiXMANW&#10;Ox82uti4aVhMzc9U3098mNTYKdw0wIc1PLoQ1oodi+9qKXah1m8Kdk9iGxGH0fuY9hoWGsJNJZvf&#10;f3ieMdSAtCRPzFb+rkrhoPLpszm922ER2+CkYqVKYVHGTMWqYKIBZXvw7izrW3ULhsr3MY5KDALF&#10;PpV/isfc+gzMUr6lafznNHc3zVhQBv80pZrvl9n5FnPm6ZN9PN1lYKeZhsnmp5rZQ1pUhvl72hY3&#10;zewWO33baU2nBO/shOJZkErarpTwCRRjS+2cFHNWsVbl4aXGXfFJTMJMk/S9xE6TsNMUfYzEGvpg&#10;8C6tx1O21DfJd1C81HwIdR24WQpeldj8mknxLr+rV9nGD5H9ic0T4HBj3dBlOVszaOhc2OmcJGs7&#10;iZ0Sn3RWBXFHk27wktANq4W9Eb9FKluDDyOssJw+YRnv/2FiqJYfDYcVPx1p8UkHzEqZv2lfuGRf&#10;mGmswe5l8v2mlbHGVAZf17zNwx+8vIBvKTFNlbJP8+rFTY2rLoajkpffaD/eVS9S3guv9y2u8/Tn&#10;mJviL/o8+hOcVrz0pdkp2GmsF2em3F9nJGGnlcZO/0JMVXHUv85IdG2/8GZ/98yYP7in8Td9ZpT0&#10;vOtT9az7Te537nekWk/qBXjvC28Nds+9OdA9O/El9+zraCLrTb05wP0J/tpvHvP/8ZmVD24Kzp/+&#10;cJKzeenwtSzPaVbP64Hpxnry9HkUNzGAoYYn+B/gQ654pYoLofWoxMjL+Y2HLkjxexBfdm4aX1H4&#10;u1gpvpHJLXBayktvn9BD8FbYXBrpsxSfZfCHTXNsoo5ng2cxUUs7QVuQVFqXZ3xgBH38V2GW+D3D&#10;LjPMlX+s+B9nTPBN/BSzjH9o/n5q3Ui4JmVQTlr5tYgxB/lw23+fY72PYAn8/7MfoT0aOykKzufh&#10;2+jhv+iJMePH7fH/8uENvv6P+NbaXHr+nx7z6WOf0HH4ivYUn7Et31GfsQixUBM+oRozFucM+H6B&#10;5tbb/HqO38qx5APsI9lPJYXwal/jMkjvGK3X1JVyLy0P8/S5vxazFvbrwzAD7l0I25S03as41pe4&#10;F5Kt5cR5tnaTyhAb5f6YzP/zLd7TJfGO0z5YaE+f0C7fT967uUZs2H3YxTDQUNKc+1KetJt76piS&#10;6M8Qe1SKKCNswp9Tvp9I8+FtTry28SXN7RcbRQeKqfmAwjHlJ6G8cdE4le9o6XjLw0ItLpdSGOjj&#10;JGYa2edcF78L+WjkD9M3Ii9FB9+l30CbjF9n7iyMDz/T8LMPaPOkFeRpC3vqPJ/3UP4zbEf5k+p8&#10;fE+lCL9Qzd9X38bYK3380JgcKfwguFAU/kyRtkvcVOOcX2Bfwkeii7T94ofqQ3WJMtWXsv4Z17F+&#10;21za4HmxYKa5ktTnPEu9VLd/JZhpdAbbAh4qBtrFLLX9OHFM7GdK/Yo8NCTtFu35Z9LSIuPsTnP4&#10;mkld8+vhnjZ3viuFh37eUz0+5x1ncUjwAYtjk7JteW0/XuGlldhZ3MsvYplf6WVsoKICeKl+kxw+&#10;bDl4TAR7Cs/z2x/FTsBGiOfak9IOa017rdHkSw0l8X5hzFTjpt7HU4qaSoqwgywt5bX9HWEz7MMW&#10;MWk8FzXio9hDgT6z86cZy41o05OLsK+n9MW+ZG7Ugv5mg2ZWVWAHD3bZmoHYpgOxUYdgr7Jd/TKp&#10;8nBTtjM1AzgOOxebNTEX23qqbFTxUzQVm3UKc4Sm/8UlFr4Mc4WXrpTt+wTZHP0h2OEqfxjXxlZe&#10;TJyr6fiwTkbMF5NkA2stqgpiA2i9gHR10uojbprC57RXUXZ2ZcIl5jPnHx8EY6biu1P5/tOJUyC/&#10;B3wh5O9QyX2pfJ+6Lh/EGFmS/u94N/I874XrS+Gna53fgl19cxN9tfUudxN7GT8VxTqNrsBN8EWJ&#10;rs5H/F+u8N+6gj15bbnzbq39rm6uc15PMU/f6xK+rRzv36h2WpsquoqNfhVb9go27xWly5z/JVyy&#10;eZ3L3q4nfiQ+QKS9qoXj7myL1+tpxs6/toJy3qc8lUn9vsDP4Arc88vVlLuZsna6dMtHNq86dfsj&#10;Wy9da6Y/UTe3ETNgFWXAY6+spEz4Jql3mXIvL4PrwlVvMj++pcElWz92qdY9LtW2m20Y5u3dxE79&#10;yCXYn2hvQo2usg2uB9tLwfbSX3IucVEVXyBzZY3zrtZRT3w6r8INr2/lXOaytzb+CxEXoK2JMg9w&#10;7X0ufYt7IU5NWSonc2Utos5Xa1wGH+DUnV1OcUYr26lHGxyz/WCv0tzzBGUnbu7mu26ifmu5H5Sp&#10;a1yTVrt0c71LtMBu78IWOw8zX/2gq7yrcg+zj23yXbLPOU7HUIds8xbKorxra9B6rrHRyk3fgP8S&#10;S6Gi44ir6DzapXLq06XOYy7ZeSg+Rvs7j9txyfb9du9T1+up2xaX5vfJNG8z3+oUed2ris4Truyr&#10;U6783sne1XnSld07Tdkn7H4pDm7mJs9c81Z+o21w2M2kW+L1pdqJHwAzHfzgAtz0shvwTTO+a8ds&#10;Hl9IGxviexMRkzt/Bh56inb2NAyD8T2LY3MIVgo7i9eTFxuDI8LcNB5YRftVODsv5qbGTPk/kipm&#10;qPFM5unnpCJXlZ+nzWc/qjafcihL/qExNyWVfyN+oTa3v0d5MY+Ny+7Oc12xWkn8FHZpXFecdD98&#10;swl+eIBU4lrGazmmi3HKV7aoiFRS3IFSm636q65ixhaPtInvjmze/v43sZHgqNwbW3NA30/cVOXT&#10;zmt81NaBNG7KvZVdgZ1hHPXYdOwWWCj2WQ5f0zxrG+XwnVQM0gL8L78H7X+HcVy+D9J8GOOjh7F1&#10;uvxNyYubHsYOkq8pv51iFVSJOe//G36Z4+GmlN3wqsuxBpV4aU4MtXGisdAccRdyMNMume8p3wVW&#10;WlIXTz34d+xDvu+H4+CmY538SxXT1HxNtU3do0buy0FsRqRnI+I3zfHM2HOjZ2d/kZvu+xs2KNxz&#10;H/cOG9Nii8Ikg02j4KXwzC2k8mEgLla0k/qKmTbKVn0zFvUQww2598ZN4c1iz8Zg97KPuVa2FkD9&#10;6Jibip3Sh8rUIfw5MnVV9A/GYHdjq5fs/e2vwkyx/b/ja0q/QH6otm88fJhjqGMGf1XzM6Vvl6Tv&#10;nVyGlsLZVvq0WyOLfqr0O8RNiWlgeiwzxadjY2hz1bL0x1If+KbkvGH48pUbAw6bYT/3dsR+pW2b&#10;nJioMVTm6AedW1wo3as3BXDUAH4amrbz2Xb8SatdzE3FTGGNt2GMd95nH3ZcG7bwXbjm49Sx3gXi&#10;p+KmSsVNxUFb61zuzgrm1VNWM2wSdfubimsuoG3GPryFPXe7xuVgpuEt7LIbta6bma7iuFjhDT67&#10;vtLlrlG/q7xHLvMM42NauFgU7NRim7I/fw0ueoPriptewScBH9OC/Ewvi5FKXB92WviCOimFmxYu&#10;zSLGpcZ23uZdBjslnmnhJLxU3FTpZ/y/LvE/PMrvvLkAy8zzO0bYX/wW+JcaNxU7rcvC2z0Xz7fn&#10;9+c4zcOvnKkxYdghvLRsJsx0JnFK4d6VS9LEqKvqZqZipyVuqnLZTtWwrwa7blUlz1TaKXZEankK&#10;O6sftiGCa9raTfiIaoxc64ZmV2Q4lmcNv8+Yb8Laa56sTG0Sjse1lmBzqlzKsTWdLCUPm62YpzH7&#10;gHLFc5P4VKeoGzYe9qDmOVme+sV8NsVxxTpw3coFlCsGK1YKg43Xroq3K+dXEpcK23JZX/5z2HMH&#10;4JSXt8HLG5jjsJsxa+ynZqUfuuz1XWgn49rbnU+sb82xD+m/qQ8XwT8j+nMhUpzR4CL9LMZ1/Wu7&#10;sMf4P8BbvSuwV+27usVYrK05ZUwW+w5/1uwlbEf8UW1+vBjLKWy7k/wPSI1dnlnO5zBWxhq9Lzjn&#10;0kYYLs89LFaxU/3P1zj/fMxnI7ZzcNoIidl6Z6vhlfOJ6bLQjYVXJGcOsjlguU28g48uwrcUu/FT&#10;bDPV/ZzSGpguIg3Ps+8zzucziwfA5+E5+q2n3oflzoEBzTS+q3VztMaTFByaRZu9kPaOvhX+sVEx&#10;DcV9TUtJY/mwXXFm87c9hQ17dJ6zGACN7/H+pW8PZ9Gc/4B8oPh6MOQcx+l884uF43pFmc+s/GNh&#10;1yVZzFZYtK0VBc+N4wBOIn3T5Ill7ONazPcPiD/g6X7AeX38fhV/Vf6x5hcL6zUfWcVORX5R3ocw&#10;oh340sF5PZPmOL8OR2PfLhiVfGL3z4wllis/WGLD2v4Ds1yG/pf5zO5jH303xVD1dr+DLwssDE5k&#10;rFexBFBKjJdUPr2hHfues7gB9A0fm4oX750MC55ivFcxAGytKnE1fAYrSStrSSVYbQIOa361nJOW&#10;Ty0+IoojUGK9SfHenZNMyR2TiA3wBrzubSd/xPIP8vBduOsy5ogvj1zZcvwc2Vcu/0R8YFMwMnHh&#10;BFy4UmxYvrXw3Jjt4ju5aTzbsN4t8F9YcCVMsozzhyzGR3Zh1g1agEgHLyAG6yJ8cPF/tbWR4McV&#10;pldd+QZpnCtfj/CxLVtLvVAZzFj5CuILaC2qAXOZuw+XHQgzthis8NV+U4bhewtPhuWKDw+BCw9m&#10;vobFS10cEiuVeATzPYsDoJgC5bUjiWUA2+R3shiz8Lw0vo8ZzQEXyztO/+6MOMYS823zGAPJ0N9P&#10;7Zpkxyum65Cl8GI4sebUD2UMcgj+wMM+oK3md+4ql/kcKea4p/FfLCkFzysxytQOfQ7jFLOE2SbX&#10;iOFz72GllbWkRSXwaU3DFTP4fKZ38GyV+KkYqjgp2/E+nufdcGDGdrNinQ08i7DE9LrhFg8mzfyY&#10;JHldJ7V+JEx1fMxIYXNZOF8W+8ZrUPr3HoJtEM9DMS/Mp7wRjoGfrmIRZvARTZtGkY7m/rHdU+zT&#10;fvus+LmO0X3W+l2meuoAN+0SHFT+6uLX2e3SBMZcpNech70kZbfhB1v6z+7gv8t9lL+w/sM6XjFY&#10;FVtAMWZN3P84Vivfz/La7kXcT8UbMXaqtPi+MY6q2KPfF5w0nlev9G3GnnhHIR2n+KW2vhPcOSBO&#10;qfybAzip/P2Dj/lM+aK6YpbKbuU3iT8vHrMPHqv9+IjamBfv2KAplvlNE1clkP80+0J8SEO46T8J&#10;RhqaeDcX8/Gc+3fxPSiKvlrE/NzeFPJ5rCmk9A9M3efk4a15+hI29x3Ol/+c9hV2GpxDZ+FyMFOb&#10;N49/Y66oCG5aksYr9P+Ljs+hz0ifybgpfRtxU/ortrajOCn+RvIjFTONPq/hfDHUWhhi3PaFF2lz&#10;NVZKGl2qc/kLtH+nYZnqO0n0P2PBSeGlcexR8ha3VNvaLxUZaoml4m8QxyiFBxkfXdgjZR/+psZV&#10;S+xU3BRWGotjS/nSuaVtHWeCO4nvfl8lH1L4aXdcUvLmK1rkpuKjRb/R76bFz4279jjm8yJDLfFT&#10;3Xv9Xr0J37awp4yjsq8rrcW/EKb6GfYV7DSEmYTwmOA8/Y3T2AknFsQ6uZAxKWyl0+/zu6AzcOKe&#10;grlr7TDzV+ZeiHmHFucBG6K3VHOKzK8Zm4XUnjvGoLUuqFQ4V81vgB2EZLMVGEtOVzMGhv+lbNgU&#10;nDK7Gpt8jezVIdi4Q7BLsTVXlZk97RlHxa5dxec1pLVw09VDKSPptLaprbOqdQOmwR+xXRXHqmLW&#10;i04xULN1lXZczDmxgzknVY0t3EOZah2jcis4Hnt4WYXZ52VT8Amdiv0Hl7U1XKdR7hzquxwbvxa7&#10;XYx1JVy2Ghu7N+Eb62FzpxZXmi9C2Xt8b6urfBPwYZ2Kb8Xc/k5zzxLLM8xtq3QJ5nZpLdckfYT8&#10;xr/g1/aG+axk7ze4NMwvbNnmCm0b6PvRh7tFn+um+nDqry22PptipVn+Nv/bNuzf1h5qw37uoaAd&#10;O7ut3vntW1E9x9M3bcEmlr/MTZ5X9f9u8h5pRjd57m7zbLVho3dg59/bgw/Qrt7VsdNlO+gXtGPj&#10;t25xwW36iTd5VpqxZW9QnvrF9Cv9O5u4PmV1NDAfs9GlOmCM7Xzfjr1PVIbPMu3U4Q79DOoWwJKD&#10;m9Svme+tcptrXBZmq3XVUx37XaqzyWU6G9AeRLl3yXfAUu/BNL+ClZImvjpC/jj79zuP++zdhDs3&#10;ryfdQD3hvrfWwZY3uXQrTPfeYZe890mvSt2DEXYepNyjLvPVIe7VbupLv+QmHNb49Qa7hn9rjcu2&#10;bOG6DVyfdZSKZSfuH3W96uE5yj7GvfoY5kx9FRf3Nn0fXeMOvxP5TBuM+B51eHDclLx/JC6T75m4&#10;D3c1cZ0H5IvHWJ5rB238bndU5gbK34wok7K1Xr3Xjp/rwxOxHpAWVUlaUuqhytQ12PfwtEs8Ou1S&#10;D45y7/fB0uk3tsJMW3mWWMMpeweO2goj514lHp1zFd985ioene1dD866yq8/ow5nXZLfLn2X56Gd&#10;/mcr5cHGM7cp/w4+y3cbXZJjK/5x2Q399oob8u01N+i/77j0zSb6M7NsbDI6DB8UNz0FdzvFfP0z&#10;s+ANc5xxU9b2ye+fBOeCde2TXyHpAXFIcVMYKYpO085Z28Y5pAXaMGOlihtqok8GSy18ijg2R6zU&#10;nBjbJ29ZWcbY4G2aa6+59AVjppQhJvsksd5UHBsAbiJ2Km55GMYL0zS2CSMsreEkLlvgmnn8SY1z&#10;KoWRfl9ineKeJlhofA+mwP34/k0S9W16M8430jc+zP1SWeK2+l5WPrym1PZTnjFTcVMxVMZjbS4L&#10;4715bCzjpsRXMvZY4qZ74Tqat3OMcpgD08VNYa3d3BR7CNvHmKniHhyfxvxj1tQRN22iXviWKiZr&#10;Xsx0r5gpqRgq9yZ3BA5s3JR7rRi13LOSYp9iyuB72fx6fqPo4N+Ni0a74KbM0Y92jIOZjnaRpO3d&#10;rzKOzn3hOOPI+k1Rnu0C5+ft+XmLMt6AeU5k/D6W5jCFu15z8i+1OfqbRpIfFW/jb5qDiWqNKZVd&#10;4qaKCRvxDIb8BuKmunbMTdkHbw7ETrmfQf2YLm6aJZ5Xpm4EbWgV7dxwWCX1F1+Fif6z6JdtL4r4&#10;WJbX99U8fvUp6Ctpbn5mBX2cZWKmAe1thvbQx2djFKxVDHY03JTvAi99nIypwlW99Tn8ska4LP2k&#10;NPHNKt/PuiS+gcGmPLYltmArNmcHbVPHdtop2jGYqPdgLz6mH8JNNzGvHnVuNhlD7dzqwk7YqWk7&#10;6z3VOHFTsdL8bTjjbf4n8FNx03wbthd8tIubtq91oXS3pHXFbY4pctN822q46coiN4VZXodlIs3Z&#10;N4Z6i+vcwuajXY6ascuaa110owY2Wu2ia+wjNV9TpcV8/joc9hpznq9Q1kX8Qy/ATC8Qh/QivFNx&#10;TcnL37RwjffGDdr6qwuLrJT3zmW+j/xMxUyReGlVUQVtaz9xewqn4KYnNDdf4r9V5KZV52F5Z97k&#10;2eL5W1/AFuL3qAmxbwL8Sn14qdgpqsU2qsPugUEaS11Fv3lBBdwUn1PjpvibzpCwyWYPwZ6Ba+J7&#10;HDNOzitx0zrKhsOmasOYy67CjpJtR/nZtVXGL+O5+vhrwt/K5GsKm62YgW/o7P7EcwipB2WsEjeV&#10;VPaTlalLO38N3Bceq3WnZMspFmnZDPIqk7z4bxa/KcVfFRvNmn0HJ4WPmm1HqrypRmmW7+UjzyUW&#10;pSmH8XsrU+WSh8WKzeqztNgw3y35wUDs1siNPF3thrcfcslW7Ix2bALGMlNtB7HrPkEHXPbuARe0&#10;7nUBMd4DxmuDK+tgo+tNcZ52/daHtJONtPkHsJkO0cY10sahVuwb9iv12/YTH4I8NlSmBVuqpdFl&#10;b/KfYfw3/GKlzU3L4fcin4wAvwv/MjbOddrK29hUt/a4LHNjssR5tzWs2O9d5393bWucwnt94igF&#10;KETeNeoKv3xFPBEuo7VTMzUjaN8W0FesZSyb+jPe6hPX1Wcc0+d4E/ngOnYf470+83DEi/0vtY09&#10;x5wW6xd9upx+Bf0u+QRZ3+19+DH9DPqeEeeE3J+A8u3eXIbvFqW5j9oXMN/Ers8xIWPUwQX+k+r/&#10;4JsXnaC9PEG7bZrH/kXWb4q4dvDFGo6l7hexTeXTqzzq8hlSX1h9X+5dRD48Qz/p2Fx8ZWcVpTZu&#10;BvmZzB2jHyru/Tl2qfWXsU0V5+5zJBZO3y0W+42Nsw9erhh4YsdaHyg8NP27OjwDBoy9QZ9L65eE&#10;Z5bG/b1Ti0npu9H3037/NPeKfle8j37uWfbz3QM4dEDMwHD/u3AMRN4YCGnuGPdFZZyk76g+ozH2&#10;hXD2HsL/OZDgd+pTyt/RPzjD+TCZks+bz9zg0LgMbAYeY+PSXDvkHF/8+vAc0rl8jzlorrMYtGLJ&#10;Jj47PDs+Fv6ieLQeHEyMSesBiSUrJq3WvQr2T8e/eDbcGeGH6X0yM5bFWYChcb5PHFqP2A8ebNxj&#10;fNwXW2aueBYfyvSW8UXB/WDJFrsBP0+Vm1Vsh5IaOZe84tFmYMmKRxtrMgxwMveSazN/PrlxrEuu&#10;g3GuH1WMSwuzw284zZx4b9ckeN9km2ef4RpZWLu+g9IMHLlrjruYMRI7TqPUltdibgoD1Lxu8YpA&#10;v8+R2TDrv8ODJ8ByxxDboMr1Iwbr828Mcs+O7+ueHtfX/f61fu65Cf3d8xMHuD++M8S9NCfrBi4b&#10;7QYuH+MGrRjtBlePhePiL1w7ztLBNWOID6t949ygao5RvmYccV4Lru/0pHtxchlxDoaRoinlru/U&#10;CtdvLj6yK0YSawB2XDvGDa0b44bVUSZpTw1bTXwGNLR2lBu2Dp/jtVxzeYEYtUlbM6v/TMrCP1n+&#10;wP3n4B+LD/MwcWn8msuMVcO74cnD1r7G+RNMZesnsA9tmAjXRhsnurKNEyyu7aBFnhsIDx+0MEOa&#10;gY+TzicuwiL2FWX79Zm0KENMB6UBcR2I7QDTHoSf8mBSi/cAhx68lFi6MG+tXSZpnbNhxGeVyvDj&#10;luJt4sGuRPCOLrE9TPuIa1FGHIIy7LEyYriWk3aLuLfYal0i/mqF1GNfJc9T5WoJvi5pm7EJre9V&#10;ybOX4FnQOnCxtF3SaJdcr/3ajvPJ9WPYh3g+7dnl+VXMBa3FldqENo8zpTfzPyHfUymexxR+9TrO&#10;9tfzH4Ipy1c9jm/7Ouy7pIndeVh0up5nmmMzOodtnSc2b+NC8GWlxphLKdzZ/vv455aYsmI0lPIe&#10;zN7WO/uQ9wJcOt5WCmPWZzB8pT5pyHnmo8u7ITwyBw5J23VM7yXeT0doC3gfldZR1PsqFnM14GmK&#10;N27H6z3CmJvf8Hfeb6TGm8kzFhCwXmGoMTbG4HzeyVJEfJqQscpA43KMC/rMJbExRcb1NP8iYn+O&#10;egTEXg2JvdqlT6Yw7iaxv6iA+SsmtoODJU2DEUscd4hUbQbthLUfakMkbUvET44/m8V35T3b1W5p&#10;+0niOBixtUnwYkttW+9ptk3ct+O802kLS7K47OzrSml3FUs9JDV13d8e+9ROmLjfvOfUhppoi2zM&#10;t8Q1n5T2aKt0fLdo+9W2qb3U3B1sFMVFCq7QxuML5uO751/fzLj0anwHsQGk69gNN7AlviNsDuZq&#10;96rmDfHnPVPlbVvlFc8v7WvG7jFtcoXmbdhWUj39iHrWil1HP4l3/Cz8FLAvU0uG0beLsJlll5c7&#10;b3WCFFuaMf9MnYcNW4lNnSZfst3hrGvKzR5PLGA+GHZ77O+AvS6bHXtVfFPrPGVXY/eX7N0eaQrb&#10;t6Ss2dzYt9i21j9YnrQYW5pvpThdstvjNVn7u8q51HcFNnqpLjXY7epHPFFZ7O5hfAffpehHmG3N&#10;vLMK6mnru06DmeJzm1gAC1a/gn6G5sBlNH9tRdol8b/xlveln5uw8Z68mPjDBpf96iPiu213uY56&#10;l29d5XK3l9BXoy94h7GRO8vRYssrvpr6nN2qJ4/udssn71u/dJulQTvPTOtaF92hXPqHEb410Z0P&#10;uMYKtun78VnIOd497Go4rtcJB+xN92Ch9z6ChVLnuzwH1EnlRbeWO8UciFqq2YctL2bLccHDJuc9&#10;POAyD/bzPWFr97H9i8qSfl86Tt8hbK21cqLW9XF5LXWkMM+7XJ9y0g8OUib9kvsfu+yDj8nTx/hK&#10;26QP6bc8OuzSpKlHx1z665P0zQ/QL98ON+T5buVZJ15CRL9deR9unOn8mHOOwwAP9ar0I8p8AF99&#10;eNxlKdu7v8/OD6hnAPtWuZZnW/dH3y/98GhcD8pOwh17U+Kbcy6lsu81Gi80Bk5cXDFwlaftLIw4&#10;RZnJb864JN8t9fVxl1TdH50iPdFDJ+1zHVNSCBsPKEfPhX93K+VSJml8X5tc6pvTlIu+pqySHnG+&#10;xLZ9rmtQZkLX/8endt8yqm/bdp45+l0dHxbrzvfv2M33p37fnneVKMHxvamS75/49nOX+pZyHx7h&#10;mdlLeTsp90PquScut32Hy9zb51KUVflfV1z5f152w/7rmhv8P63EeziI/ck420H6C7QrWv89f2YK&#10;nBJ2eBbOwlie4n7nPoFFNjG/FV/BHMwrBy+0GJVHpuK3JVZIHwbWGIoRohBGKG4oX87Yj5P9mmcB&#10;T82rTI6NDr8X81KYWB5fRCnmdPA6+U7CLLvHGx+fV/1Kx+SUh+PaGu6qY8PrsciL1UW6xlFYpXFM&#10;rq86i2F2+YOyr8Q1tV8+oTBQ+x6Hp8Tz1Bv0/d8g9hHfH59HrU8UcW+0ZlNkfqp8R9WBcdc8CouK&#10;+5Bqq+Geh6c6i1l6kO/PeHYEm8sxRm8x7JVHFqeJ8ezcEcpinn50SOcgnau6SMy90ZhydGgy2wh2&#10;WoCFilFGcNJo52iY4jjK6qHd9Dnk5wkrtfPgmsZEn5Ryz0KTyvwbrHSMC80fdIxTXNJIefhfiP+p&#10;zaPXHP39k+Cc3CPxWd3zosQ9jZfuneBCaQ/fVeP528Y7f8NIGOJw1nOqivMbXiEe6Yg4HgAsNNw3&#10;iXO5vu753tc59zX46ASbkxAodoBinMJQAzirmKl8WLXuk7+mQDs4nDYEJoUPkNauz9QW4J9jmd8/&#10;kT7Y2H8WsUn9ooyp8p0DE/0+4glkVsG9mKedhpcmFnsuiRLvMyb5gee0VoJP3AK/foQLNvN9YKem&#10;LdSlh7zNI5zkb4LjbixgA1TRRtKHmJFwyYVl3Bc4942lvHNr4/ek2iiN8emdTJuid1twd7ML22En&#10;RVnbZe8pjrsr1Tv5huZuw0hvwTib+e/dRLfms482k7bSeGgbbZqJdqgN0UbFUhtCuwIr1dpO4Z06&#10;5vjXcj7t4XX4JRyz6hqc8jpxTq9rjai5bvjNha4KbppnHM/WgYKJ2jpQXy53kXSNc5HyOeZ05K8x&#10;lnxtqc23L1yGc16AlZ6HtZ9/2w2/oBin5I2b8j64ynWuwUyv8l2+QPiYipMaM73I90KFSxLlKH9h&#10;tqX5s/wvTr7FmAlruh2bSIpP93FS2OnwT7necf57u/kNVsMNq7GzarBxsJGS1bJtijaUbDCUrpHN&#10;E/AMMM8Xv2D5m8ruim0l4oZqTHgmzHBxhfHRtPw0Tdg0xmG5Rh1+pfgrpcTfxSh1DWkt7JznswLu&#10;Wjad8epZSvFfxYe1bAbzgGYPdtmaPPxR53nGWq1MlfskcZy3hmstz1LeYMqTPUd9TZQJ56yYPwz7&#10;Ema8Gr6KD6lXh72me2B2Xo/6yUbrkuxR1khZBDedKbY7xNKeeX2WqoEdc33Zs6kPKvl/vIqdDgu9&#10;T/v48Dxt1qfYB2cYV6QNJU0/PIO9cpR2e6/zmcvj30KMh/q3ef6xnz3Np7i736UY60wyFpm+T5va&#10;Sfuq8thOdWDHMB7qPzxNW8r4733sj84jHHcSO+ATxn63YIvjL3pro8s1wzvpC6i/4BH3KNNGG8l8&#10;k1THIZeG36bbsEXaEak+y7Qi0nh/E8fs57/ZyPO+y42CUY4+ttBl4SCZjbyLjtIfYR5N0AxzZQ6N&#10;x3i/x1iz14It2Lo3VgttdQufMb7p3eHzO3yuY1p38735fzO/xebTmY8I/51L/F8vfgD3rTHOqjr7&#10;zHnxmaMSi/tkeaWxzH/3BvYK8vV9r/Jfl58K3EnzC+P5hkvIL7X9YtV+keUG9FWM5YrnmrD9rmKn&#10;SeLZKLxKv0plXqjGn+f9ok8PvPgM7FHt9xn62Pguhfgd6bjgKueICTM3UDKOLU4Lz44/5xjlte/L&#10;dXBOztd8y1PzYp2kjT9BufgLhWcWOa3FHF2qZb5izG+jz6kHHFfKIXHaAD8m48XisBcZr8Gfx/qk&#10;Go+0tpo2lvkc6m+rrTV/J9XZ7hEpnPr7Cs4txS+Gcuhzan6jzWE9Od/Oz9NG54rtc15ttvry9MVz&#10;p3l3cZ8D/HVkc0n/5JNzlt8FtluSMVn4hHyCQ3HepskwXqRtMQv5HqvvrDLpH/vHyavPDNuIOchs&#10;p3FxMe24Hz+H43g2xW4pJ4fPo/zq5Hds2kM7C/sN4RLm7wyXDCXYrrGUI5wvHZ4N1+XafGbbpHn6&#10;+VqbW1xG868VY1LrnUdsR+I0+AWG8mlWnWHMWotNNqfG6+VP7eOLpzXJNHc9S7wIE36VPkxW8XzF&#10;h+RXqPnU+QuwFuqR3jXJDYHd9Zubhgv6MNG0e+Gdwe4X+afdj5K/cD8Y/HP3g/4/df/v5Z+4//PS&#10;f7j/O/Dn7v9XPO1+GPZFL7ofRn3dj3J93Y/zL7kfF7r1o/Cv7in2PVV42T1V9bL7yYj+7qnwL+7f&#10;Kp9xPyj7rfv3CqmP+/fyPu7fyn/jfph62v0k91f3sxEvu/+o6ut+OjLWz0hjveR+/kq3tO9XYwe4&#10;X43p735e+IP7cfo37qnEL91TSZT6lftR5a/dU+z7WY4YsaNfdr8eP8D9emw/9LL77fj+7jfj+lva&#10;h/19Xh3ofvfaIDTQ9ZHY7vPaAPfL4X9wPwt+537q/5a0DyIl/xPv18XtPvaZPv+pz7X0Ocf9vKTw&#10;d+4X0dPdyj3jfoF+mX/W/arqeffrLj3nflP1e/fb4dKzrs8IUtRn5HOINcFeecGkvO0b8Zx7ejSx&#10;HEa9QBrrmdF/dM+wr6Tfj/uj+/24P8Ua/2fiO6DSNp8pFu9z45FSpNgSpgkvuucn9LX4E4pB8cLr&#10;rHnWlcb5P7D95zf7x5rU3/3lrQHdenuA++vbA4kfXEx5ll58d2gPEV/43SHEHB7mXnoPTR6KYPHk&#10;X55a5vpNrzBfa6WmGYpvjPC1jhXnB7Ct+McDZqdMA2Hkg+aieTDtBTDtBZ5pMPnBcG9piFI4uPzB&#10;hyz2TUNJu4RPtfyqhy7Br1p+6dLyOC0jlY962QexKuTTDecWe5ZvenLX23FsE8ZS9J+yWCfku2Og&#10;vE28DOkdi0Od3fUOsYDxW18NsyYuTbJupEutoSy2k9jbacrU2m3pPZMR4yukNl6ivMZcNPaicRfm&#10;AWhOQGbve/z3p/D/5v+/ZSzxXsbSjsZKbxqHP3RJ48kjrp2GTZdk8wfqYc6Mr0jdvtETzO9Zvs9x&#10;jA+28ZM2/2eNO6HYz/nNIl8mNebcY9u4s7YnmY+zt3sS7zjlvyd80uWnbu8qxoG8kvaS/558vdd6&#10;CtZs22LQJt7t+M/7+JHHeg8uLXGPlHL/epPmzsfHKp1aVLwvaJzCWCFjYIw3+Yxz+ZrTQowG78Zm&#10;87HL3GvC/tpl8trFJnbT94ilvPZl72LD9Cb5//WiuByVhb2D5NvXszy/A5sLRpLBt0++hDnsp/SO&#10;d/Gx1Pg/PpZLyrG16M+tlT2NzbqGsXzxTmxW2ZvKZ1Zjo8IU0/gopMVRdQz+EJXzFV8Ku5pyymci&#10;S/FNmCN/B/xLi/b1k7kmNrXZ7ro216D8xDLqNafYD5hRbkw2ZrPYxnOHusQK/DDsnAD7WvWhrr0K&#10;Dox9nViSZh4bjHc69ZxRQblxX0D+Goq9Jbs/tq/53nWy1SX6uIoltpiYBMsSjK/iO4bN5zH3PduB&#10;vdnxET4z+Hy3LKV/GLPSqIV+IjHczMcG35kAv5vHq5792OT452gdYvVHrU/awf72DU79RXFSm+PY&#10;Kn8d+nkt9AXpU6q/qvhy3n3sXhhu7+IZ+4pnAv4mn6GwfQ1lUI7KasG2a6Nf2YYNST9X3NR/sA9u&#10;2gTbFCPFV0J884mCrcI6VW9b34M+b9S+nmuoH0z/l7zXyXNPmZmHn1AOx8NMsw/3IZgpPNPTvkf0&#10;Eygnw770Qzjoo6N2TtC5mXrF5UTck5zi3FGmfHSzX8FNvz4OAzzSu76mHyJm+fCky3x9gnKbuH/1&#10;1A/7mfmf0d1N5FVnbHHuTwaOm+b6qkOaeolx9qbkNyep82Hu1cdwAn5DfImNH4hxwiTFT7P38GGl&#10;nOQ/6GN9A8tUmXDTjDFPeCf7/lkxDw04N6BeAfWM/b54nqxsfv+vmrrP68FajbnqOtQt8eisS4in&#10;2jXoH35zlmsf451Afdv17Om54x0F2xSPFkPNPMQf9h/wUDFRpb0JFpuAmab+cdbYuM63dWNgpwEM&#10;Nr4H8Fj8jNM69j8vuYpvL7py+OmQ/7njKu5fcP4lxglgcIqDkz+FX9c52Oln9Ffol9iaT7DG3IF3&#10;XAHuVWiIeaRxyMY3sK/hbvhAhrDVEIYakJrkF6n44PRHpODwtFjigEhzR8Im7POPXmfccwIcbKJx&#10;uQAeGRDDMuB6Ef2PQOf2opz8WbrK5ljKtfPhZ9Gu8czXfpV5d6/FfG0v18CHM8fxIWWG+MMEh7iG&#10;pH2lcg5RVxSyP6QOkT5rYgxV5eBLGJKGlCsFukYD/QHK7SpL51EPXcvqo9ixKNC2JB8X5ugETUjj&#10;v5p3hrTeq8nybNPfCIiHZP4w8onReSqnqyzO30+9+A0szgL8NmRbayb5O8fC6YZT7iukI+OUfIB/&#10;aEhcgIh57wG8OuA3CBonIfIm7j2MMmAuvKmBOsCJA6X4hWrNI39dFYxzhMuuG+FCUm/DcL7DKOrL&#10;b8m9CLi+mKb4ZsC1viP4puKvmPATVSxSb+MrLktblamN4Js58mKdVS6LT58PWwyYq6/fMP4ddd+5&#10;N8RY9YkPoDTYBr8Vt0Vau97DVzSsH0tZgcuKg1XTTjH3OoXtmFzqwW/U1lRxrzlG10biod7mUd3a&#10;MtopTqn8YL3N+mykpdm1jO2tgJMuZlxvIfOU55Mu0HzlCspOck+4P/Bkb2PeBRtzlAuP+77ESfWZ&#10;tKEA36U+dSHtNnbxW7Sxi7P0WXnu4InRTbGXlbwfYRYar2ndSvtB+3OH9yXvi5C5FEHXfAqO0RhX&#10;y/r/Ze28v6So2natBEmSk5hAQUXipJ7OVdXdM4ABFUQUeQ2IEgUkKElyUJKACgoiiEjOOc6Qg6jf&#10;9631xXXOH7PPdT9VPTP4vvius8754V67qrp7d3V1V9ezr7qfZ7MtVOH8LPjrdDyhkxA56SYY4znG&#10;8OdnOOOhtbomFQXTqIWV1sx3OfLsdW8vR95G7gLL5+e5atqqc/R5Cp/nSTjpyQnM48Q9guPcjzjK&#10;/8cJPOpn8Jxq309yXT7NdVk69UmounXuc56ciu8P/klbfUL8cxy8FH/pAfLnD+AJPQjXhJ9WH4R5&#10;sl1e1Krj7DtsVIx00FE+01HG60e4R3OYfZCKy4f4rAd5/iG27Ya97mQOqB0j3JCfRrjBO4Zzf2EY&#10;24a7IXvpexe/ybWwwjnKxSG2+hw2OjfukrNpxTznEUvN57ulVc2jcE6ngNhL+T3K9SEvh/vBFR+g&#10;McqF78Mcm2XELnDGeYnw9eKtukdNLKS5p1JwSimzAFapZbF4fNAJvDqqm6o5oWITiL/GJYmVyNUh&#10;XtJ2qyOg53Ou6DejWOwvpfvQnEuJWZ6rGF/uyj8sD+Mv4sUKeKzuZVdOLg1jOvUHL/aI51RDILMI&#10;Pss5dG98p/gvEnOgVU5J3pebVk5NWWyr4yXWm7U4sBJ/Dv+fR1YQ6+x28d9PkFfBNemPo+gY17pj&#10;xAv7XObGVn7L66jNpOsi10epBv8nzDF9i/uwd8ndgLEmfuX6yPN91r3LP1CPfL1LX9pCfMP1+/Zu&#10;4ivGALXb8Gn/4gLyMfyaVS4gdyTPeRTAHAs17AdMVjwzTW2e1B3YK4w1RQ5L6uYOY67irqmbxCRq&#10;i9I6fDdFLZ88/POlsyvdkAP4pskrK4gNnl3CecK5RK2l7NVNxP/Ec1e/4zz+nms8+3kNXd3KPjO+&#10;uMzj4rJXNE5gf69tZj/Xwy+/hCXSB/w1d4p4EeVOzbNt/rkvQ85a+zX7HkncVSquq2U+SO8C+Sd8&#10;1gD+HJxb5ix/7zDx7NHPOF84T2FQuaOzjceKVYqv+tT5MU8s76P38s+yzcR/D5/V2Cp81TjoGfo8&#10;Ab+ECcoTWzgwDT8g92b2wzjFHonZla9pvPU0/1Fw1+DEooiNsgx/NfZKP/mz/J+xD+o3wGecPwCL&#10;FTuVxGCLDFXt/k/CPsRY4adF1bFUeKrND6b30uNH+C87Km4KBxU7xCuknBKrx0cskFNs8hPrvI/V&#10;9hMvJXf1Hsn/20CBluWbjfoUB6wm7ikQM+leZkHLxBoFWK/NGcJxtzlXxEbxyoqb1jFYlkNeOpNW&#10;0vonxCnjuTdLPMF1Pw/bzW0dw3WeXBRiA/P4ileL4/J88VPlTObVwk/lZ5KfWHNb5+C6OZaNN+/m&#10;MV5fMF46mnuc7xLjIBhqoHxlWG/A8bF6ofhv6z1nH5tXqt5LNTlch6vm8VBZ3WDlceB50zzmujep&#10;eXZsHh5t30bMFXmI83wuecsCPo8Pp/XZHx+WKw+bR90Ij+UADisvrnFbjq3m8a7ayzWDnOEM/tcK&#10;au/0eqfEdR/5vOszLm71WHuMHgjr6+paJtq7ZqUdXLN+HVyT3u3dAz1buwe6t3IPPN3WPdC3q3ug&#10;T+dQz3dyDzzfkWXUV20H16hfF9eo5FH34MBupkYlj/Ac+niqJa+nD7VSd/R4C/pu5Rr17+SalnZz&#10;jQbqtZ0idXaNSqUurnFZvR7s3941rnjENYl1g+V2cA8+28I9+Ewz1+i5FvDdVrb84DPNWX7YNS7p&#10;6JqUdba2KW3z+KOuSTnvVdHZNY11dg9VdkFd4cGhtNws9bhrAiNu/Bx90Gfjvq1dk34Pu6a0TfvS&#10;Z59IvFfj51u6xr1Rn1bwZdS3Fc9phlrAnFu6h/q3cE37N6dFA1q4ZgN5vD/99ae//q2ibc3Y3sw1&#10;LwnVorSZa1HWwrUsv1fa1qK0uWtRQVvekjZUq1hLV69WrlVlqIfjrVxDFbe3TrZ1UpuobZ1iPdXO&#10;tUm3c23T7V27TIf7qn22o+vodzZ1Crq4UF1dp1xX1zlSR491+HHn3COuC+y4C7y4Xo+6blWPuUcK&#10;3XgsVNcC22DHjw7p7h6DEz8GM67Ti93d42x7nFq/obT8FIL/DoUNo+7SK71cj9eedU8N6+2eHv58&#10;JJZfZxkW3JO254g+pl4j+7qinnkT9mvqG7X9XG/OgXqVuOfls36njDrJ8F3UF890vzEVVoPZPM3U&#10;zqiAecaIQeTtjcFCTfDQGOdYbOFLLrboZavLodoc8fkvwWfxHsOxSibEXRlt+cdSwpVNTlA/GibL&#10;8yup6xGXrBb0ay4B/0zANRNfoi+GOc3XZ4KDJtmexrur+9Vx1SEpinoiqklSVCXLCXKzEtQEqRN1&#10;RbQtzrY4bQqPRPrzwcRIiM8Vaoitp9mW5jOmF72A8EEsfgm9SK2MqGU5xfLf62VqZ7Adv3IWZZYO&#10;dXVzq9k625axDWVXUtsCqV6wtXxW70/SvIySx+eum5uR4+Ih/8vXEfedVtGupjW9QYvWRK2W7yeO&#10;q488e1wtWiO9aQroz4NLeysYQ3FPSjV5PK7r3i1ip99/cmKnWdMWfH/1yrIspW/DfVDqPkrfgd8U&#10;Rd6uLTdo5dmT0uQ5p29tC3X7R/gPLAoulb4TManbW9i2xeXu0H49jriamHNyBp4IB8VnkFlMjAoj&#10;9Wgzi4ilF6plO7Gr8cTFfMeMKdOfp/muiWnJ16qcVMEcEpXE03DI8bTjqTUldjpRPDZjcbhi66Is&#10;BlYc3EDeQn5jisMVyxMHJ2aIm4ppipkmiIlhs+QOWP4Z75eYrVgd/wDxuM/Ysz6G9nn93yvDvorH&#10;xj+BmxL7l3+oMYDGAtrfClf2IefYZOJ26oll8Aal8TrIY5ueV2H9pRdS5wV/UHxmmrkWGLPwm87j&#10;/85dWQcH3OwKVxfAM/GtiJXW4mW5TNzKutqqa4thUmKi/0A3tY3YWe2tNYj4nFYsVfNg5JWPSI6k&#10;1YG7zPjvMnEmfYpPBtdXEIcTi/5TZkoMe4u4VXwV6TU2b/FV8dg5xPR4Wq/M4r2IhfEMiXH68D9j&#10;pneIp5kLRKzzHv3KekPd3c7nWGv7JSZbuEasKW4qZnxtOe9Z5KbysBK7GzP9znl3t7G8k/cQl+W3&#10;i79Uj+u9xFBVQy93fQn9LYRtLqHPpRzrpfRLPAs3zt4ShxN/hIv+lYyb7oCb7nIZ2GK2ITe9sTzk&#10;ptYvHADuWcdNf+NcEze9y/jlr8TzxITFps2DdYVYHoVzTjPuasBNE7DFOm4Kw838JjaKT8UktimP&#10;aFG74ZZ76Ef98ju5Sr+Rhyts8afc+M76Myaq18FiTfStvlK/k5t/l3HdbyGvFbc1bgpHzlIrwZe3&#10;md+b5eDCUOXl9WC9+s/QeyfZP732L3UXNisfK++XgeP6V/kNF72x1/j8+NLkufVgqCk994/Dlv8f&#10;g52W/PsFV/ZfVxg7biDGH0uONbmxe8j1PiBuSiyOf8HmRtpOfP39KOpk4tGChxW+Huby+P3ym4iL&#10;vxsFI1R8O+ZebYPvbSO+Jya2uJg4348UkIPh46X0v+E/HM7lw/LMo7f2NXgfgnn6cFSf2p8+44W/&#10;UoG428eD4cMgPeJujxpD/vrXrV/NKeStgqOZXgr7Vp0i7Qf7oP1TW1TAe9m+FbfpefSr8YT/zSj2&#10;k+vMly87zWMk+eSB+6zr/Xz69fU8ew3HQ3l/jBfsczKvZkDdo0CfWf5KiWXJ7n1Styu7HK3geiux&#10;rHlMVTvKZwyj11j/er3eg33y6dPXZ93Me8A7fbiuHS+4pQfLzcLusjA5b9kgGGfUanlFyCFzeEd9&#10;8dVv4ba2zLqOOZzTWni2H8nbyHbGQPq8We7liW1q/iPxnkB+Tq5RYqfilZ6OhVg1+5CHkXrk8Hvw&#10;TY8896KMd4px8hxv9TCufcQ487h2zOUe3DyuTzAkzb2Ume07bwl942n18HCa9FuB/5pf84shxAYv&#10;wCnht/yOAn3PYpzwTn8ZcRB5C8pzSHLtSMzIcg2iDswUam1/Ij7G/bmlxFF4XMMWDozn1QQbzkYy&#10;H6xth+NyHJVjnfwUTjo17hKTydOelKQlR2MS19zpCbuGect57pLABchblm8gHaeicixzbV6UY19h&#10;anOSrvS9mOv/Ol7FT6sZT8MITuIJPQlzOPEJLHQh5zF858IKvJxwgPMLYC5wFbhPUMP/fM0yBIOo&#10;4f+5hsdrYAk1sIzTXBdPw0hPM948zXl9GrZ5Gp/PabxBp7mOXuL/HRXovwoVyFMowEnzF/FtXYAH&#10;nP0MXgqvOatlrqmS+jzOWPzYeDeY2qBVR+jzAHxz35u0eK/hmvnj/H8cjXLqT/H+kQqno20ni/n1&#10;7NdxvKHHaY/iKT0Ax9w3wg3aN8wN2i9xr2YvDHXfKPgpPqND8NlD4qEfwVLHw0rho1o/qP+sBjrA&#10;Pu3De72P5+9i33a84QZvH+5eQIO3v+aqpZ9ec0N+eQN2ynh+Db7hWSVw0STxEvHHbJZnJ/k98t3M&#10;Zdu8ONyU381s4pK5xGCw89i4PtSXJy9nDHNnfjDAlY8ZwJyaz5ML39slppTA7DN8r8Qs0lzxU16n&#10;GEmscwHxFudPeB4Ndsl54p/E/owJKiaE96tjExPEdYqbkmHcRJyXwCOSmi9uyj11FPZz/zbJuZT+&#10;nDHGzKzVXy3DBxMbR78whnAeqxJ4/QD61PMC4rCs84nXjJsu0fiCew7EZCE75XF4rdUYIP5TvBj7&#10;WLEh7FV+U1rVFqgcj092HP1+zDFbGDP/qvy5GcWvc1LUfo271GquGzDQ8j/OuIp/OUUOxMmw/eMk&#10;dW0OuvQNYhB8DeKluWsbTebLhEF6d37mnq14KbrL9RFmWgXHzJ3gmrzrc5c+/KVLs568uxseT2x0&#10;8lt+1z+Rn7QdvyrXWbhpcGU1jHEdv/mVnAOcV7XEWvhMM3f2mLK3dxG74Wm9yTVdusU1XSquF1uu&#10;02K5mROLzSeZu8Q5efELF1xY5gadgtNd4rHLm11avPTKFmK9rcQRvA/7krryI+fst3BdmGnt9y59&#10;mfEJLFUe1uAicdtpYlFx01N4vM/Mw8/NPYuz3NM4x3kOB81dIVYUc5VqQ2VrudceSY8Var/h827g&#10;PshXLK/jnObznvgcj+Yc7nnMoxbGLM49zu0T3BchVy+AW+bhq4VLMGXeI49/tYB3NdQqy5lT3lwe&#10;tqo2gINWneM/Cd+p5hYp7J/OOfyJ1TavgpvK22lz+Yqr8tz8meUuR32B/CniVHhmATZq8ynDTgtw&#10;0ypYrB5T/QHVFcgfmkG/0zm3pxOX0Pd+uCxcs0BbTQ0586UeFzf9k44toAYDx+oI/2fqB7ZqzPTo&#10;HPpin+CmeRhctWrq/Ix2RvoZXyjstwq+mT/CWAImKuUP/UkH8cxL2n4Epi3GCpeshr0O3sH/EDGT&#10;5b1wD9XyROjXGDJ17ermqub1RU5q9QPgnvm9EveZaAtahw3nd/JaYpIq7rmKn4qZyntaLda5Y4Lx&#10;Ub0uIPdVUh2Gwh5iN8v/hF3/PNEN2s3/PQw1gFVqPws/wyKJJ/LEF1azkbjCuCls09Z/HOtyvG+R&#10;jwY7ea0EG7V8050TeXwi/UXaPs6proA4aJ64TrkpeeZozBEP5Da+yX0pYhn5T7cSr20fT5xEq1qP&#10;YqXUfbTtP4y1Wgeqv2D5q7Be1T9QDUBxUvNGH4bNH/+Mc4vfKjy1csmLrg/3mJ4bU8J8WOSPzyLn&#10;fZLnnsJ32GP4c3gUn3HdXuhhnsk22c6uRRy/aSn+09iTrkkpXLQf7LQ33FTqC9/s9wjq5h54FnY6&#10;8BFYZHfXDDVl+YFn4K1Pi7uiXuKcsNJnxThhp+jB3rDEki54Up+Aa8IwK7q6h2KPRGI9FnJN45vJ&#10;x1yTeDfXtKyTMc1G4paoCTxTfFNcs5F4ptYHwn/jeFvTj8ND8buy3DL5qGuOmqGHEt1CJbu5Ziw3&#10;R015TZMB7WCbIS9Vn8ZNxU77wUbv2S4OCh81Jiou2sI1HcC2AQ+7hwa2xrP7sGtW0gq1jFqWy9qY&#10;mpe1cs3LW0UMlDbW0rWM0Va2xTPbDnbdDg+t1B6xLaHtbWy5VYI20bpODyfbuIdTbeCfrRFMNNPe&#10;tc12pO3gWsNCpbaZjq6d18m19/HGep1Z7xSpuL0zftkuriO8s07wz46ROgRdndS16nHXtbpej8A8&#10;H2HdxHK3IU+5boPxyg7W8uPu0Rdgoi/CQl+Eib6IL7ZOWg856BMv45Ed2tM9+Uov1/2159yTr6JX&#10;nnVPvIInllbbnhIPfb2P6wEbLS73ZF08tJf0hnho6IV95i18sOjZUfK/DoxUQosHVj7Y0SWuN21v&#10;mGjYio9Geq/M9X0fNvpBzPUbi/eVVtJyf2KAAbCdAcQAAycSd86AJcFN40tf5XwaCiPFM7o4rGsQ&#10;p5ZBJXywcukrLr4c5gn/TK2kTjJctGIWdYOn4YPFO1CC5Ictn8b92U88VzmbvBlYa3Ll6y65+k2X&#10;XDXCJeGBYqNaVp3lJGwwtWYk86+NQm9ZbQN7X5hnnNfH5YcVf6WuQ6WYKPUc4tR8kOrmBpxPzKS4&#10;iTZJHYcU+57GQysmmoIVpdn/er1kbFTrKYnPJQaaoj6D/K0mmKfYrbapVkPa1qPHYL4ZWGgG/pnl&#10;c2VXjmCcNYLaJoxheL4kH2wWXqnawlbjV3wSZVfDLKWIW4pnartxTY6B/3dizLWW7WsZn637B/pq&#10;FP+nEmM/aX3U1m1/i+2IYxs+L3qunrd+NPVeRrGfb7FfoxiHci+Oa41/fjlcYjP3rX/Gl0hs0VA3&#10;WDdttueIq94ruNTN/xv9+fVahz/V6Qf4ymaXx58nH2rm+mbuLy502UWvwicH4FcpIQZnfLhY/Fvj&#10;MsZz8NPs4gBfD+3CDOtp2ixjMe7ZM9bLwhE1FoxPIjYlltb8rRUwyMqJoSehEr9oYmrCeXiys4v0&#10;+iyCtS6QQm9LlpwsKTU/y/tW8f6MH5UjxuvESOVLKP+I2BoWW1HkpsTDiWnEvHh30guJ23l9mj7D&#10;uJr2c/rHqxCKz8FnyXLPQV6HyknlFk/HtZ/mO5WnotwlWE5wfyI1SzH5IPoitp7PeGM+XgU8pym4&#10;qd0T4NyJcy+jfEIZ9yN84oh33cunuYZeIx6rxQdTO9cNusp4T6ohnrlIbARH9a9/EbGp1SyvhTF+&#10;hdah1fBPuJU9zmMwTUnzbmgujPwV2KZ4bC1xFv1U1c50VZeJZa4QY8Ik8/DW/J2vYa28DhkfxS+q&#10;nHxJvNJq0ME/A5vDgxjY+iVmhZfm8bNqjg3znbJunBN/p39zLX3hUbj9rcvCha0lt73IM+UHzSD5&#10;TLPwwhz7n9PngJHKs2k+Tnk5i+xUn0+fTT5TWGlGPFJ93NlC38Tat+tZaQZO6f26hf0mluc4yVeZ&#10;t/xNxtba1yvEohE3DfQ4n9Py++9uv7eFlaYjpeCJ8qXK0+rBZX04snyb8k9Zbije0zC/FJ+BuCT9&#10;ZuF/mbu72Fd8lOxv6D3l/sbdULZN23+H+6r/2z8479p6+uGzchzyHA8dl0AsEk+rzasiPkyfKfpM&#10;/I7gkcrRD5nvTht7xRmLJfGHii9meC+xZeOOYo/3kfYtZKXirnhLJXin5enz/6NWflNt07HI/rrd&#10;jq88rDl5WGHFIZflOxTvhHuaN/TOT/hh4bxisOynSf3BnxPqM+o3/S9H6HdveAyoF6G+wnq92md+&#10;71fQ9a/4TTEu5LsVy638t2Ou5D9r3cD/ueX6/89t/KfHXHCGcQs1Ra3m2QH8XIfwnTJ+qJbXdBss&#10;5Lu38A2EzNRqZW5iefMIRHyMz1E1UHM7P8SfSVy/7V0YKuOG7R/AJt8nln6XuPgdxHZif6uJTmwt&#10;L6i35jXzcFpNSHFT+JjYqXKt89/wn74NBlnUDyzTh08fIYOlP/UPszUfhnji1yPt9T595VCwBs5J&#10;nwHcTn5Re1zMUTz2Rz7jNvbZfA5sE/OU/0F+To1N1Oo9N43i2jPcBXgYpRz7LEaoffXETtcOM65q&#10;/WxlLGCM9G1jm6rfGYhvin0yTvEZ73jyUWzi/ZS7ASPVXEOqixkK1msex6HwP/qmPprmRw3rr+ka&#10;9xb7NRpvMGOeH0fDpRnnfP8Gj8Os8I9WiYOuZr/gfh68TwzPmOYyuGbET8V6cxv03cFvvx2B3sBn&#10;whiHNg9LzeETzW3k88oPuom+8QPn+byB+tR9vAUIbprhmhXmwbMudrriBWoCwNTlN5XPlPoAObip&#10;zSNv+eowTX0XeHYlfc8e4x754ZT7LnaangdLFGOBm8onKp+ajx80p+PNd+ivoo+V1bS817qXXZ71&#10;MP99MJ+b91pDvyuIYRZwT++zrFPdUc3ZlJzlw07hplzfNJdNYibX3Hn0JZ+pPtfyIRwnHSuJ/ml9&#10;tdQZ9b54kZoE/I6Wsq/kHSdhsIlPEDFi5RR47OQkgmlxbczA03xdT+nP/2IQx6yKfnLOX5pjueDy&#10;bMutZNtSrpULUy7g+pwln8Rys9+jj48zfDf8do/AFalVnYd55s8ydr7AuPESbANvaMAc9UEt/2uw&#10;0twlxo812sY6PtSglv/RGh5nu/yihTP4nCS4qdqQn4bLWjcmeoF+a7gewU3Nf3oJ3sC2/Lk5sFIE&#10;Ny1c5HrIPlh+/imYqTymJ+GVp+CXx6mpe5h89314Qvfgsdr/EaxErJTrM/Meiv8WxFr5HIWzbD8t&#10;r6r8pfDSE/izeH01XtXqg/DN/XhN93F/RsJ3OuQQXtF9sNPdrO9+i7z698nfh5Ue5v35jzJuauy0&#10;uI3t4qf74aZ733WDfxnlBu3ktT+9jvCZ7hjmqre/Sgs3xW86aDfb93AubCT+moOfdHbCZeeXstwX&#10;TlrhPNhnVsxzThkq5beZYL5N+YuJtcbCSMfACMfgOR2jOTRhqO+HLDWONzQzjdiL16bmVPBbJM6b&#10;wzbFNRY78ZvH85CaT9zEuZRdNITnMkaA7evedzn3rcN7zHBJxjcxYjDFefGpsFzGDyk9n3PDapIu&#10;ENtULMa9Bon+9R7ZRcRTi6jzBk+IwTAr6LdS99cVz1lMB/cn1ovbfXbFb3q+YjBx0jR9ERvOYzt8&#10;NLw/znZiOnHT7HzEY5ZDRAx3vzYxA37Ma/Qbt7juc14PO9a+V4mjXCJe+u2Qq/zXi67kzmmuk4e4&#10;Z0uscGUDDPFrGCK6uhGtN4bqXSHmuL6V691urv2HXfzWHuf9cZzYepsbQg5beskLzttGzHZrL16I&#10;3W7I4c+4DvCb+vo9NwS2p+urR+6/B/dTnzn8p/7FVfDUdfg9iZHwsmbucA/0Ftfza8QHrKuOu5S+&#10;wX3c6xLrke80d3kt5xzXcPr0L3L+XSAOO78MpriE82cxHJLzEgaZu7qZ2Ia46xr9wE7lL81eIcaj&#10;HkEWtpmtkYi7YJ25mg30Q1xEnn7uNOci3DQU5/RpzlGu1flzS6kzsAzeSz8wU73W+lBfMOC6WgDy&#10;m9JfrmY9/yH0KQ57FBZ4ZCb1LNBxzumjs0LP6bG54eNw0EBM9ALHRjq/2qkmgHc+lE/tAdVM8C98&#10;Qd2MRXjM+a+AbRXn1Chwz6fqAB5yVJBgn1V4WwsniHv5DkI/6VLei+Nk/lKOEfVXA7FUcVv4aQDr&#10;DOCemic5v/dP2sP6nskmeUj1vDD3f6Etm8dU3FR9HOH/8fgiY7RVx/EpwHbzYqa7YLpimb9MhCty&#10;/wVfaBXxStUOWnlD98JOxTgPE+/DRjXX9D+S5jEpwEzVZwE+abWO6MPmcNxBf/Rp3BSear7PfTBg&#10;nm+8FL6Z3/8pHLUobZ+JZ3QGNVMlODGcs2o7/RGv5Ikr8tyfzXPdzhPDFLhfnNv6kfFD1QsMX/cJ&#10;zHEK4jv4hWvHro/hnJPRx+TuR8s7xhNHEa/RR16xBew0UL6+tW8785ziQy0QyxRgk3mkGoiScvLF&#10;R4uSD7RqJ9cDVNjGvhDXmLeUXJn8RmKVDSOJ82AA6+AE60ZYnqvqH8pTKmaa3/I68SJxzI6x7N+k&#10;sN4Axzo4Po/fAN8rv/EcvzHzXJ+YS8t16BSPcZxUoyABx1BNzn6TuLcETymbVYAFkbPP/9tA7juJ&#10;C/WHET0PQ+o1qsQ9Cbfq9lJP12FIb9e2ijx9r6d7KAlDjePPrIR3oqaoUfkTrnG8h2uafBpO2QMe&#10;2tU16tselglzVfscbPN5mGRfrbeFfdIO7Agb7eZapJ90D6UQbTPaZmrTT7jmmSdd82x3U4ugJ+sw&#10;2Tjss6wjPLIt3lhUFqm0HcyyDfyzjXuovKPVAXg46OEezj+NyOvP9aBuAK3WC72oM9DLtUZtqnry&#10;uZ6GW+JLjdFvBcy1vJ2pOW2otq4525tXaJ1lqaKNqUWsjTHPFvEOMOYOcM6OkTpE7FNtB+oKdIok&#10;phmyTfFNcc52qC2Muq1H7r/4JpwyzP1XnQBt62zssj3L7QM4p613cR1y4p0SXlD8wp0K3Vznqket&#10;7ZiHfaLOVd3gnXg9Bz1p3DP0gOIH5XnioI8MQoPFOmGe9xM89PGXn26gniyjoVHLsjFPmPuTr/ai&#10;HkBP130YLJR6AD2GweOl156tF+tPDQ99oT1HFH2g/eGf/V3PN/qFYrnXm/BPfoPins+MCjnoc6Nh&#10;/qh3kYG+w/I7yv0PawD0ifhnX7yh4qB9x2iONWoBwD//rP5iopEGcG904IQkv3/8oNSwUFtcLiXG&#10;LCNuVVs6JWPzpilfPykmugrOCc9MrIi8oWphnJqbTYwzBevTcxLEwWKjMdhpxQyfOesCOGrexYg1&#10;KuFOeiyOTzW5XH3yOr0WZqj8f5sLT+vrWIbhZTagdaNgrLBUuGeCOEgMNBQMl21J9i8lLcLviZIw&#10;0aJSMF4pvViMdCg+iFdCVgoTDf2frMM/i15Q45sw4HRRfEbjofyXhC181LbBQ2HEISt9DUY6zGW/&#10;LGoEy2/AHhEMVFw0VLS+lnU+o9WktpZl4pBQo4yX6rE6NspjISN9i/9KifWixD/XN5CtM76MGGjY&#10;3rvuwVIlY6YNn8exDjb+jf/it9l3+ZbeZkxZ5KbLjIn+Q25aZKgRP5VnrE5/x1BhLf+v28g3EkMN&#10;bm6C335ry/njKxiPjXSxSdybR8qpl3dA49zMMuLhJcS85O1nF4mfMr5iWdsyS2Cb8ofCWeNTFAMP&#10;qOOmiqljE4jlYZuV4+Gpk2MuTb5fxvL8xUo9Z4wTtlmfty/vg2Ju4m/Gq8kZ1KqaSAz8kepgKRYm&#10;1v5I3lNtC+tXVX5cYcw2pXEt8b7F/XBO469isEhxcRhn40nQ/YJp+FYn6PXsGzG21Tf9SDW22N8P&#10;qQ/Gvlcylk1+Jtaq8QR+Vovd4aeK3ekvOcd3lYxXY/IMMQZOqc4XY4cCvpEhZ6e4wdeIya7MJZ6c&#10;6QbXznYvXuNeeu2nTjmMll8ttgmTlA9RrHTwzZVu6E2+B20zsR3vX+g1JV67TGxZAyutETP9FBHv&#10;1DDug6Ua94TN5fU686nSNzxQbCoUYwHWxU19tqkend7TvKZXxB+1r+gyy5fZZ5aVVy/mp5oC5hHF&#10;7xmyU343d0K2abn2sNLsHZgn25R/n8P7aswUj2wdN4Vtim/q/er6VN3LO/wW726HPxK/34Xn/8rv&#10;+1dt+8E8puKwxjbFfW+s4bV8xqjuXchNibmNm/KeNxgvwIbFYY3FimNKdxF+yjrhFRXvLNZWLfLY&#10;kJtq/4jPeR/5bZULr/eVl1U1BDKwwb/K0ddjWTFkzi0xQutH3BT+rBq0xk1Z13fu8fkzd7axL7BH&#10;OGYo9Y8Xln7kBU2RD5/Cu5nWPt/mGN/8NuSQYpH3Ufr2VnL7ojqs9KvXq46q+UXxgIa+Ub3fLo4x&#10;x0H9RrVujRcXuanqNEQ+UT2ufjPsh9VOlfc08p8mYaQNlWZd+5u5xe8BPhrOb6b9ZXx4nfsA13Qv&#10;QNx0I8fqO/uO4v962JX9x3lX+t9X3cD//bsr/69aPCrfhLlwGjPsH894BQ5BLF61/X1qm/6tnptS&#10;N7PwLcx0U8hNNe9QYevoqG7oOGe1PWGoeeWpiaVu5z8ZlhrQim9afj7xv3K6fZiah2/TfIowTg8V&#10;uak8nDZvT8RF6/ys2+jLeOb7IdMs9imWKr6pfsXX6Evc1Bdvg9XV9QuPNe+mGOm2scZPzWMqjsq6&#10;8vPr64x/EHo7v9F1DOa66lU8jbDA1cj6pX84qr+adr365XOJwX7/rjFTcdKix7SOmzJe8BhbeOKh&#10;X410qrPp4zGV6vymDZatjjvjDKtlJs753SjuGTF+2sa2H0ZxDND3jE3ErzeNZJzC54eLhhwQhrB8&#10;MNeVUNmlEROEA4pT2/zz9CfmGvBaY6iw8YC6o3WCgZp/lNd4S6pdFiao/2fluWdgFD5eUW3LLg5Z&#10;oeZQym3gu4O1BvKrylca5dPbMuw64Lu148n3k4W92n++cVOuRbT13JTrAWzGIzc+gCGH3yfHi7mW&#10;xE/91S+Sj/8C3wnL+i2JZ/N9KFc+BXPVvUUxTnHT1KdcQ1gWdzJuOoPrKvewsxybLNfcLJxT3NeO&#10;m1izqRpGyzZtX/oC9/G43tFPgtyJxDT6mgY3Jfas/BgPHVwqMTXO/T+u5fM99kEcmeO+HL/pUing&#10;e0Cs+ytYh6Fq3V9UML6rnJHYR0kXLIbp7ZnAdQzP0fmZcFPG+GcYX5/nunMRX1MNPOAyPABvuuY7&#10;DC7zP09OvvL1TcrRxz+a03PFOcVLpVOMv2nvEdxUcx7mLs6mX65HYqcod5Hr0QVEXn7uPNcnGKrq&#10;lVaxP4Uz8IRTjJXhnVUn+I+IuGnVwffglH/jPwPh8dScVtUnptdzUz7DPdz0FOz0xGQ8b+PcoGNj&#10;qUX6fshND+ArlccUZjroIJz0IP5T/KDVv4xAI5mDjpqnh6ipfIT3P8JnOsQ+iJ/SVtMOOsw8dbTV&#10;B2Cn++hzJ69TXr54qbUsR37TQeKoe2CqvwyH9/M9wEw1F2VmodjkQOOclqM/N058VMlvM8XvkVhn&#10;BjkyE0vhpOTkf6DcfHymsFN5TuU9lQdV3ssEPDIzN01f8qyqD0Qfoee0Cq+oGKVa7pcTz6iGRGyS&#10;7lNH+T7johx984YSKxGDVRKfyTtqntPF/M7FISXFXHV8Uzn/xFDEikn5NKbDYtkX9avcoRjstI6b&#10;ss3iMuLFBL/ttPZJ8Zf5TD3iLN3DVhzG+SL2qcc4R5OzxI7lK70/M9Vj8SkDOAacD3DSzCLE/4TV&#10;1v+s0vY5s+VjrlE7XOy3467i95Muy31LsUSrfwVv9C9vhJ1uoF2H4Ha13FfFc5qGW8obmkSJ2/td&#10;5jwxF/ebMvKZ71/CXJFc28mjz++ahkc3z3lfCav5iN/zCrjpKuo70R9MMHfpC3inRIwAX1SefJr8&#10;/NBbCj+9wTU4UurmTvgpsUEDGTPFr+pfIIY5z/l4njjsPOfjOWKbs5yn1OQXU9VcVz65+ZlrxCB4&#10;SvU+lrsvdnr5WydPqg9LzTGPVQ6GK9+nfKF1zFS5+uJIpzj/T8ORxE6pBeDVECfCnovyLm2AAUfC&#10;s6rtyvkPLhLPqU/y5fMwzPwRYtujM2Cn4qawRLZpjiyrOap5uPB9BrDlMCf/S1o+41liU+kMsYoe&#10;lz+U/cof5b8G72eYT8//1T7yqPeHEkPNH+T/S/5NWFie+qnGTeUzxX9anNNKufq5U9y7hRUXTnHc&#10;jvF5YZb/jJuKZQZHuD+En7WAfzV3HE569HNEe0zLCC9qHhWO8F+2j/+kXyYTp/AfK266K2yrfuJ/&#10;ZDv/GcjmhobNyjt7b11T+OYBaVao/fwfHuR/mT7l4ZQvVPXICzDAe7kpzJN+5d/M/wJf1T7g7zF2&#10;up++UFCnmcZONXdHHq4qZlrY9gF8FMYozknsZC0xRoFYI/cd+nFcyEr3Tjd2qvqs4qYF+Gle4j1V&#10;z1VeUXk5LVderzVOSkyh3Pw6bsr6N8QErOe5x6vaqFbD9KeJ9d5T9QMnNak/PK/B9nHEIcRksNJg&#10;Ldf3NcQAa0a4YPUwk0/rrRkezksjtsr9aTFm5d2rZkKwj2NwZL7zTyyx2r02PwnnpeoQ5ziP7DzA&#10;H51D+VP8Tg/MdD77lIZPlMFqBogFwXBUB3IAfp+B+H1KxE0nhL66fuQ19h0bpy4l8zi9U+6eIY+5&#10;599K3dOjy133t8tdtxElrv1Lz7sWwVPm3WycfMo1jsFOS+U/JY/+OflKyXenbdqnNfwU9WkT8lLq&#10;pzbuy3J/2GlJB9e0nLz5lLhpd1Mz8VGYaTMxU6+Ha+4/5ZqnniC3Hp8ozPShgbBS8dEBRW9na9e8&#10;jLqsRW4KT20ep95p9jHXFmbaDjZq3JTlVoWeCG4qiacG3V1r/3FjpuKmzSs6IDHS9uTER6xUvDSm&#10;7bRFxdpGvFR+UJYjbtoiIXZalDyjEuw0BTdNdUTipqEactM22U5O/t62eEKNncJIjZnKI2p+0ZCf&#10;ipkaO4WfdoCX1gt+CicVO1XbIYdPNBeud6l+9J9zU/OKyi8qPdlA4TblyIfs9E/MFHb6xFDy51+R&#10;V7TITWGnMFNx0+7DGvBSY6chR30abmqeUTipcubFTOUbNW7Kck+tv1XkpqXwU3FTeUbhpvwOzTNa&#10;ZKbk0Yd1U8mrf5+cejFTk5hpqHpmGjdWausfsoyX1PykxA7ipsqjH2jcVOwUX+hkfKGcK7Hpniub&#10;Cjcldi2dRi7KbOKExa+4JP5Jcc7El7BReGkSVih/aAIuaO1yOCrMspJrauzTHNyUnBOJGliV5g/F&#10;3yZ/6OxqlyDXX/Nz2RxZMFPVTTVGuvEdeOnbLJNvJ2YK30t/OcIl4Z1JvQZuWuSj8oyab9S4qNho&#10;qDCHHq9o5B1NLx3qpMyyV6mLiuT/pM3iEZVsG55Sq5mqbWKgxkGHwz/Rqqi15ddDHsrn9uCi5hPl&#10;84ftm7RvwkhH8Dqex/PlG5W3M+AzBWKa/Cd5tCaxUvhnKLYZEx1lz6ljptrGsWko62s9/8PShrcZ&#10;1zYUz+W41UvjaSnaxn7csx5tDzjupq8Zf4qrrmZ/VtM/3FT1Xfzz4qab4Bk7jVXW1ycVu/yzNrMt&#10;VB0//f/CUrfASNF1RH8++5O9+g085AfmtN1AnP4e4y3i4MmlxHTljMeIyYl1PY3hGN9mFzOuQll4&#10;qad1mKli7CR+lvg05ryfKD4Kd51IHDwBZjo+5I/ipsqVsnZSjLEAcT5xa/pzcU6Nd4l7F8mboHhb&#10;2xkvwCQT05PE7GKZeCc+ZO4A8U2uPZrjQHNNiaWq5r9xWXKzEvh10vOG8HrGugvguhYXK95GcFjl&#10;fSVhq/Fp5DAS69tr1Qe8VPG/xdvE7+VjWf6Q9xDrZdyZhp1qblf5JtS3vzjJcpr+yKMjly3O+Rib&#10;yv2NcYwDGK+kZvXjtzWUOXQZh8E68zDOQs0sV11LXEju/iC4Z7U8qTdWwjDXmIxNwudySHVKNUex&#10;annmrxFfXSUGu8y9cfiouKn6KtRyv7yGGKaGMSOtfKyWxy/Whz/VuKsYKawz1Eb6ZV0+T97D5qWC&#10;34mNyrNZx02vEMNeJg4wbspYF59okR36sFZjXfKJ3uH3CSctstKwruoG61+c13jpVWJ1+UzNa0oL&#10;Mw0Fj4WtymPrGY/c6sRHs3eJ3aXfttHKu8p2sVg4b8hMVxgjNd8q+21zg1jLPhrj5HNfh3HyupDn&#10;Mh7ASxnyUsYXkTfS6qbehhXit9b8WeJ58pUWWa88rVq3z8FnMfZ5g++E5we3GcPAOU1wR9VHTUts&#10;0zz1mpdePDRksSHzzl2v56ZiiMEVviN8qLav8Ej5a+W3Tf/G+Ie+UjDd1O+8xx+7XeaPPS4LQ83A&#10;LEO2ybjtPry0uF359hn2Na1aBzDjNKw0DeNM05f6TInHap/l8eW96/olT1B5t/K/qK/wmDD24liI&#10;AXv068FC5VdNGY/dY0xWXFb+Ukk13jSnl2obmMeZ78PmOdM+X2ffb0S/QfNEk/d3B3YsRs6+Zf7t&#10;mMv8+zlX+r9+c6Ww0+RvB/F7LIBRwDH2ENPuEvec7Gyudbio+U3xJmquJWOl8NIq2GnVpjeoswXr&#10;+JG8MWoy2jz1u8h5i1T1M3H/z4wldjKW2D6G+J//7m+5TqwfZizTcujhkGKmxk2Neb5qXM/YKfnn&#10;uS2Ks98z5irvRu7HMXUcNg9HzRkz5VphnI5+I24a0Kd8ouZfhd3Jd2q+1o0jYZyj4YXvGcsNGJtY&#10;DVW1jFFCjyxjAPW78U360DiAvsgDlzRPey6S1SWF1fl8BrFTG3/g1QgkcVR5TOsUbds4is9Kn3rd&#10;SvpFHipe47P4JYvyVjHe+GokjHOU+UBy370NNx3N8WD/t7yFD4Vr9WbeF97pb+Czwi2N9YmV4tM0&#10;Zrp8iLXGTZfCBMnV96lhILZsNUw3Fbmp+hlh8mGnJjin6ijIg5nluqH/edXjVm1TE0xTNT/FVEM/&#10;62A+18uMmV5zBfFRvb5OsNT1xBgwaPFyn5x6Y6b6v+d6IR5T5Ka6j6c5ejKzEzxGrgW8xaf+aICX&#10;1j6jeDvvY3NSsU3vp+MpZqo+NA9OciZe01lipvCfz+Cm8CZdj4ybwj5TjLPsuqXPw3XX6puKOUtf&#10;vOSyvJ8vP6ruV9Jnkj4Tev1UPKtTxU7hppNTXMdZnpJ0SdhMcloF/ca5Dwrv1bV7OcdF/NQYKsee&#10;42jSd/BFuK9x8i0qxsbIH6l0g+DqL52dDTPlPt2pD0NuenoajGQ6PIYxOx5S84WKl15dRv7DMq4f&#10;y8O29v9wduZfVlRZvn/dVpVVvno1V3e/mrpr0EJkynm+eYfMxInCGUFBBQRUZhFnsSgHUARkcEZk&#10;EgGZZ5UxRatrdffqtXq9n94fE+/z2SfiZoJTr/fDXifixIkTcW/ejNjnc757n2fRpMJWiK+vnlyc&#10;qQ2twTi/ipn2yU25jm2rH8ll0VV9zJgUTlr5mH4+5l0FL62d9H54r3IPkdf0IMzyIKzSnKbafkxu&#10;+gHM9H1sJ3Mte2AI+9WU8t48xHsT3WzfsXnkPoWnHsXQrPYfZk0p+rmIme7mWaLJTtGeDhD7n9jm&#10;reQhhYFun8R1psFGyScCN+3fy/ls96MxHcDGRzkdjeq93AvPpM1DnLTOTTfBpjX56Vb63TIR7TLz&#10;s0vb4m+sPlKdaNejrfwd/f218puSpeJLPQwzJc6nZQZz1vfiK03X8I/qZcFOYaozRqNxts9OeCtz&#10;2E/hMwWPxD9iztn1E7qxLvwaWWgL7LIJ36iJuWTnrFvnMI+NP2de0pZZ+mb6YPqM6qWdX2AMgU8Y&#10;PtcyeGfYeJgphna0g3j+VsZELfyu4nz6bcVvagkOm8cRyWhnGl/P5+H3q/9Vj6nnXntyXtrt/z6+&#10;Y+i4H63EPHfLrNHfyE1bZ/MdLMSve4z/Z+7PuX/9xY7HOvmf5LtFI9Kz/anEP/+2G1/5HZjpOljf&#10;S1nPKXyWM/DQM2uyyHN6mvca9e7LTkuf8i77121Z+1negQee5/vFd1zJMw1O2PkfO/HN3s6qmx5A&#10;w9sZ313vC+R/gKP1ow+twkkr8NPyJ8/DFPGP4J5y1NIna0IL2su55c/hp5/y/iU3qtb1GT4IzLRb&#10;ZjvI+xwGWv6Yd/ZH9MGYo3wCX6Nu7B/HNzv2dDoWDHgDfePTnGNMcN75U+wcc+JqT2GnvafXce/M&#10;sX+EP6TG7hD/i3DJuqHXrGjBT/EX0Y6GHhQmav5S18zy/sNgpiWs1zpi7XuPcY/oL41VL7hpdR//&#10;92pNYaeVA/zvH3gM438fBlmFXfYd8zPxvZzAXzu5kufCyzyD+N6oKx/js8puZa7G0u+GjX4AI73E&#10;XFsyYs3hqpV9PJcOev/c+1H8SNnpYa6h1hRuGtc8soxnCs+40K/ia3+D3rSyk+ciLFMmqp60CheW&#10;uQ7Z03wm/GyOyztDayoz3YL+U5OdbuV5xnZoTd/FTzHHKdrRWHtq18N8Nj4jOtXaXsYFH/IZPsT/&#10;Z9+8p1VybcaaVfazmec1Zj7T+ja+ShW/JzSn+BeyUxlmbSfPRdif7LTIb1rm/sxRKi+tbYd7bp3H&#10;ex5eih9i/tHqG1OHmClaU7lpFR+monZUdgkjdW2oWDuZ89WYFtxU3WnkFd3EPRAXn2L08SHWMd5f&#10;Pxm/ZcoQR3U/r4v8o5vuxz+aDXeFldrPdu4LTmwsfXBYj3MvvfgorgPVuwJ/hrVdel+YyLZzzbyb&#10;Yaa9q5mDpY3rYPfR13hyEKgFjjXH4PLlj1fze+V3e1pj+8wrxDjwTjvu78XfDX9DtKa1I/yd9y3h&#10;u3wg1iyXmY64tzHW4xktO5pOvpvc5E0j74E9odVTdzp2TtLdjWWMPI7n4rgFrB//cCUbPb+cXTmz&#10;I/vVpLHZzyf8Ma0B1f7LWEfq70YQl3/V9yIH6WUjiHeHmV52DblD4amXjSIefrTbsNOwH7D/Q5go&#10;8fNtvySW/tehP70CdqoO9bthv4ZXErPfgD51DG1Hw0yJm49cocbLExt/ufVj0JtaT/kd9Kdy0Cs6&#10;/yn7fvcv6nrTK+C8V6BD/V4P1+lE69r+M9arIqdr4zDtamxzfpQ/iPj6Is7+8gb2G7heI6y2CWv+&#10;X8TaYwU3tQxu+mP4abLETWWmiZt+v2sYN+0mr2jPT4itH+KmiZ0mhvrDEtrUHjSp8NJkxtwndqre&#10;tM5Ny27/Y/bT2nBumjSoSVv6azSmvxrKOdr3y+wfB4bpTS/lptderD/9gt4UXlrXm7JtXP1vJmoX&#10;M9M6Ny10p5YwU3OQBje9I+UYjVj7OjeFo04y5h5umrPSL+em6EynYsFNc73pF7gpMfew01HBSGWm&#10;slLWmmJeYDTzBfH7Z3/M7MRNg5nW9aZy06QxbWR+oQHfddyDia261lQTOYJa4ZZt6jlhgkMGN32B&#10;NaBgoK3E0LcsrWRN6A6aFsNh4EAtGr50y1LYqX0shZnCTtvJOdr2NFpR2ekLNyfNKRyxC44oQzU+&#10;vxMG2YG20/j8YKZP6rugNQ2Naa41tY9LzFykWsFPC27aFdy0GEtRxrjqJvSjstMhbhqx9jDPOjNd&#10;KTuFg+bWDSfV1JDWt+GoiZXm7VbAXum/9CLXgZ3KRst8ruCf6ENLakTlqFrwUkufkRhsNfSlcZx9&#10;WWdhMFJZad1evYtxaG7UB0NFM+oaWl806y+1oXZlmKlW56Yv8zx+jfE071F9GFmpXKXnPPO5hVGX&#10;GCosarAwfJacm9ZL4uqN89e+lKUO56rFdl2Xik90AfsMnoR1DVJyzOt1n10HX3kn6+d61bceCv7Z&#10;9hBxUg+NYyxHbP3D+NgwTDWganpcY7eH2H23O9WDPsIc/3w0Aw/iOz9A+wfYrnNT9aaJn5pbKlin&#10;5YPNXIdYseCRjNuWoa+hz058+M4nuiJPl3nZWuizST6qD31/8q+N6TK2S8YZHBXfPZgs/rK8t2Mh&#10;Y8VHGW9wbz3oFHrJKVEi9izGAYwx2+w3dKZoMvT5GRPIZF3zoM5NHSNY5/HQyaKnWNQBy0Xb8JRj&#10;9VKMN8y31YG/3sY8SQtziLG+1HTyo97DdzGnhXH1tcTkoTf5ZEkWOUlPM248y/Ypxo6nFjHWZD79&#10;LHPd6EQTP8WnvMA8PJrRYv2j2tmlmbH4aktlpZHTVH7Kdt9p/Bz60uSpEV9/hrElY1dZX7BGOGkF&#10;3mlcfKxFr36V40kHis/K9YeYKe9+eGntbOKmxu3HGsY5O428l/DclENVhpYs4v9lsVwzWONZ+x1m&#10;EZ/PmBpumvKS0i/bweMGGYfA43qI+w9Giv4w8VJ+nzDV4JqwN9lt6FXP4bvn8f4y33Qd+goWiR8e&#10;PHIVjA7fHI2qfUT8PyyvBx6pXtJcAD0X0I8M8n3LTMk3mu79uawK46xz0+J7kp0OruD7pF/+PqFT&#10;hfOWNJifZc9f+Z/63P+z14fOlx+TByG4aeQt4Drk9Syzdor5TlN+0vR3Mheq9xnaW/4fU96Dd/ku&#10;0K5SH2t4ea+cW/DRryz5vtR5qk1Vo9oNO5afdmuw2W4Yr/13851H/lrj/c9pL2OvpDLYLPc6yL36&#10;WzrP58/7jbzJ3KNMuug31s36K7z3c+7Z38WFten7GlzJeRi/j5LsmfoKemgt6aIZb37Off4NfSzs&#10;tOM/92SN/3U6G/d//5Y1/9fxrEy+xOv2zciu3wabeAdWiq8eWtO3piRuuhFGmlst56YDxO/3v077&#10;N+7MaraDn9aCnzJ+2A6D3YYObCs6js2MHdRJbpQB3sa8161hwTgjZhveaSnrlP0VHFXOto5zNkxG&#10;W8H5jCEifv4duCbmWCI4rMx0tX1wvnH+MsFV+O2r8detk5nSb/Qvz6PP3vV3ZuYQiLWb4KWR5xQd&#10;aqzDJOv0+Er6RGMa667L7IwFh6vJ8HrRN6mDLL2AUao7NRatvHZS4pxoSstoRAqGWl5/VxzrXXUr&#10;7f8EP7sOPpq/232/a7zfh4w2z90Ax/Oz8H0R81ZZP4mxEmOcN+ybbf4e5XV8xjV8Rj8vWky5aOKl&#10;9A8/DSYoO32O53PwVBnh9elzoNOM74fvpPLq7dgdXIfvcg190l8wRPqTW5qXJbgp/COYKTljunmX&#10;9PyZ94o8ljbBVpcx5weHrBDbXuJvmv6WfI98P36XPc/DJOEn5onpfgoNWs5Lh7gp/DS4KZyJeb+w&#10;x+BOT1cz89RE/lK5Kd95xM97Hfhmz7NwqCeYD+Td0wkv7V7COw5m2gUz7cKn62RfrWhwzwWdvGdg&#10;q7xTOx9z/pD3Lcy11+8b64Y5q13r4X0ZsRjq6+bDNudqcKt5nI/v2QrzbJtLjtN5vAvhTu3MgXYs&#10;auZ928HnKnFPcGa+G3MNmCu1+1nf58X3WIvP1jrbuIum2HaOof+E40OZJ2N49abasWHs9GPYxyne&#10;H2ee4R21nJJn/SneLTLVjxnTw0JrxxmbH3sQg5til+pMZaaxVlS0sR06KDhr9QRsQU6K3rQPBhtr&#10;Oh2jv2OM5Y+gITvEeQdgpvvhknunJfuQEm46sBtOuYttmaVx8tpe+t5PHOdBtK5qVA8Tl085cHB2&#10;WP9e4vD33JVrTOGlbA/sVmNKTtPtME31oDvkpTk33eb+5GCn/XumE4fNO59ygPj9gQ+4B2Lz+3ag&#10;f9/Gc2krfbzHeZuT1nSA7YHN7L8DL337T1n/W3/KBjZN4PiNWd9qOTr+1Hx8MP7WnY+08ZuRmcL3&#10;HrOOv+1C/KIH8FPgoc7Ztt6HPzQD30VmCkd1fajEUFPO07RG1CjO0VdqRd9cYs0lfsOwTvOTdjwJ&#10;80S3Ic9vJc9DM/6V88hNM/Sz4Kaz4X3BOOWe7if+GWvW49e1L0BPLY9Eq9pDXFsv2owS4w3j+NvR&#10;jrYtMn7IftGE6nPha7XcLzfVr7M+XdNYIq11Dr4oc+JtC9HdLuV/6El+u0+XMf9P+f/BJ2tnLqJ1&#10;PnPs6lfxE6Nv+/8Kk/PGnL798jk70IGb56OkoZHtcV7/zzfBQV4IlignjfUMP4HPnV0LOym4Ke/L&#10;U7wXtdOy09XwVXyOv/IOPMl7bsuSWOPU/7Pafv4vYIaVHU/Cu8fzfeKv4mOW/wJD34vPBXtVS9l3&#10;Gt/vI/yNj/FDYJ+hcSP+3Jj90Lzi23d9yns8bDM+PH4NOlEZp9rU0se8v+Gt5ZP4FyfoQ2PsEXYC&#10;FohVjj4BP302+o5Yd+LmIy7/LNz3/Ov4LMxV25/M6ATsKHSc+HNH4X0woov1prKjwvDr4Kflo88G&#10;n417gAOHVhVWWoY/9X7C92c8vYxTZgpPDE3pftgf3Km6F0a3D19W9ik3pV62KVtVlxox/cd5vvC5&#10;anxfNbhyjf5q6FarMFO1r6Ez3Y1/DQMr9KayztrOh8LqHNXjslPYo/2XZZyHn856yXVqfH7l8LKs&#10;xn7fgcd5ZnBPu+aTo5Nn1zdw0yr8LjgjfLMGz4y4+n3c/36+OxhwdR/lXniwzPR9uC68rmCm5jWV&#10;mda56Xv4LJtnhFXRnwZT3clzbxf+P4yzH07azzXMtVljv0q9sfeRf3TzzKy6ief1u9OxosTn2YSP&#10;IjeNOuvhlmg0g52+vwBuumjIuFZlB7wTLWf1Xead3qFPfLCL7A32w+7JzAHU9wb9v3Ef7BSjvX1H&#10;DlL4pvH5hS7UeHrXWKrQvsKcsf5UFVYafHQ9Y2e30ZiGuZ+bsfyxNqV9vwtvpp9Yo8nrwGprEe9/&#10;T85M8RteLt7z+k03k9/0Nvw8/KjXUj+VTfTDd9bHb2H8ocf4/8FXZZ6jfGYd/vZ6/rdf5Xfr/xV+&#10;7MkX0v+BOtNDvPNoH9yU/ynzK5i/qIX/75GMAf9w+x9hTuMSH4WVjoItpZhlmJIMlfjl0KESv2zZ&#10;yFi5gWdYA+/uBtkp3Gj03FJ29ayu7Mrpbdmvbx7BmvC/Ze158oq2wjdhnJeN+lHoTNWe/o/fk9O0&#10;sCvJbfpH4vZHwFNhqt8aCTsdw1pUrOf0ncafEyPPOk3N5DoNY7/5Z8Tl/wQ+Siw+TPRyuehocomO&#10;+h77cNNx1sEyI3afGPsGGGhhss9mNJ+wU+2KLlhpB/fYRlx+c85Lx8lBC24KLyU+//KmPB4/Svqn&#10;zvj81I4Y/Sbj9GWmxuljstKOPEZffWmhM6VUY5ri9OGmMlNyjg7Xmv6oJBsl7yiW4vLRlpaTvvRH&#10;vdRzPGL0C17KsXqMfjXF6gczRWeq3rTQnP4Ujvpz9ofH6ac8pTDT/iI+H23ptb+J9Zl+ASu9yK77&#10;F/KUJgtGCh81H2myP5CHFJuQ7DcTRxCff1XoS//5FuLzb0VnequMlJh84/LhpMMt1mu6nRh9tKbm&#10;JLVMlnKUXjm5YKYpL6n5Ss1PWmhNr0ZrmpgpGtN7YP3w0pH3DWlNh+tLR/H7dA4gWcpDEduz2M4t&#10;4vLhpepL6+yU/Ya5PehMNfTZzP1rDWyrOW2ErTTLQB9hzfGnYJ7Exbczr9m+7EZ46vis5dFaYqXE&#10;/DbRrhmdqTlOZaatwUyNz0dviu5UbtqKRX5SWGs7LLZ9+Z+y9ucmZh3wS/Oktqtdham247O0P0Gb&#10;MOd9icGn7mKTpQ5ZcFP8nSiX34ivPgFLGtNu+r1Ya+o+x+J43oaxVhF/L0PtfvGWyFuattlfwT4M&#10;tRseaq7S0qohi3WZ4Kw+3yJu31KLdncwnprMuPPOZLDUOjNdTb3HNPhx1Ne5KXUFN7XMNaKJlzIW&#10;rbPQu9jWpn6F5W3XWV7SBl7au25aMq5RevlOjOu+zrvjg4X4H3DT8+vhCvg6BTO1/FJuCtcZ/DqD&#10;McE5v8rqXPXCG3AcuEkYvPQCc+GY8+fdn76ZGKzxRZ+9A1t7k/m6pXBAYs/VjT6IwSHVn7YtYNy1&#10;pDN4ZAdjRfWlju3aF+F3wlajHfrNNv1m9KStPPtb8HfDN53D+AtrRnta+MJN+IuRFwu/tXMRY4Al&#10;aiYY5y1mHLCIfhgntD6o/yvPRPOJ724OUteDMj4/rekqN5WlokHVD56JPnSWGtF03+YM6KDvLvzi&#10;zkWsdUWfLXyuZtrIQwtmWmgewofH5441rLyufQZTpc+Zo+PzuBZrm/+PC9GrYq5f7Hoe5kmNNQf4&#10;nB1z1RHw/38POg3mE9sXVuP3WNmB33EU7nkSP+38sizWmj+Nn3kKH/Y0vp75SdVnhr5RRsj+Wfw1&#10;mekp+CjctO/MIxham9NL2Ee7mvPUOI6OtXYK3+kM/ucZ/Fu5pdwP7hV5NetM88/06/iWa9btqVRn&#10;PczUtaFCc3qG8jR+LWPhlPeT+5MrGrcPB5OjRY4BmFpcSwYra6Uc0oLCNnPOmT4j1z9Pm+Cf+PFy&#10;zvP0F/yUOV24Wuga1YEOMoYo+iYWP/Uz1F9wVLWsYdzb2cJoI+tVgxrMbhWMjv4+X49eYwP3zniA&#10;vr1u5B/NGWbFePrgpiuCFdb58rC/S+KnnC/f/gz7fG2UwY75DOoyLz3P7yzle6VfGG1oOYl/L/v3&#10;ye/T71HdZ/cF/q8/Y26EOH+5p9rROt9VE3uOsdS5lV9rRWy9MfGhPUVXbsx8YT2f8b9P34mZrozv&#10;IPWJPuQ8n0HdacFNQ4frvWKhO10Z9yPPluWmXLfcJ3xaFh1rS8HogzHL0kP7TH/UmSeiTGx+obGO&#10;0nr+5pHX9m88m/5tc9b27/uypv/zMdz0CP28kl174L7sus0Ts77Xb8HgoW/DIN6cDDe9I6vB6Pox&#10;2alx+n0bGYfahhhxj4W9QVv1qe9MTQyVsk8bFutfXXcrOTBvg/nB/WCosb67JbyurLZTZio71eCU&#10;UcI/yzK99byPNvCs35isDOsLxicblRvC6Vz3vbwKv11Oanx9wWOpC5aat5OzVuGtxqvH+kjRL+MH&#10;NBgVcu9FPlM0EyVj6dEfpv65zkvso20svcix5yfATzX2C36q5gndRWUN/a7jPl/lHcm2GlPXQZL3&#10;RV5NNY6cb/+hL+VaPdrz+T5lcFP79Xov8Xn4DFW+pxr3rbm2UsTByz/Vhb4IO3kePppz0i9wU48N&#10;Ox68k7YyYNegV0ubWDDMEM5qvINcNEzmJyfVnNODM6o1DZYJz3RbzZc5Ebtj7o9jMlJYRuRalXnC&#10;IeVGw/OZBiO9iJ3CE+GfXY/3ovuDfcJwfCd2Lu3mvArX99owW69P6b0YqyEzdb2exE05F78uuOmj&#10;1BfclPdTaE5hTu3mfOHdFetE8V7shgt1o/3rIk7COH85kSZHUzMnMzX/TZt6v7nqVlmrMLhpe9Y+&#10;D9bEe69jAZpT3tUdvF87mQdVU9f1OAyX+/b+fJd38P7tWMxcJtrFrkco5xnj3xLzCFVj2z/inXIU&#10;/nkclgnPrLPT4KcL4RiM108uCUYa8fQfMaZEDxoa0xPwBjSdBSvtl48O56exn+r6jzN+PTo72RHq&#10;0IDKRmtHucbxJVntBIzgEMcPwzw5NnAUfehhdKIwz759zIV8KDu9hxLbwxh+F//ndXMfM15+z33w&#10;KmLm98FV92P73IZz7p0+TFt6Z/BS85mOl6O+D/PcBu+Ul8JNB3bcng1st45n0DaZKlx0x2TWjaK/&#10;nXfHtlrUOLaFNu/BWuWlctP3yGOKjac+cVPq35SbTmSNqJuz8e9NgJvicy10zhifBt+qbS6+0YJG&#10;ch018jfFL3sITjpLDenInJHiv8A35XEt8lK56XR4amhPWSOK0nynjVNpf+9IchON4jczDv/Ivzu+&#10;Df6S89n6OS0wU300uWbkR5opk4RpavJNWSdm/I960eRPcV3mi1vlkfP5PTEH0PUwvy/GPm0w/Vjb&#10;03lz2rfcjz+nLxcmNy20pmwbn4S/GIYfZrxR+HX8JtvQk6iXNY+ULNUcTTEP7r16HzPxEb+Clxb1&#10;rXPM9WS+fK/D98j32s5vv+MR7jlYtDmlmGd4lmfj/uVZ7zne98S9951djS/ENmy0rjc9w7tNzanl&#10;GfwhrOf8xqx319NobifGd6tf2/m0OpTb8B8HuMexWcPdV0UO14HX4PUwv15ymrquaEVG+RF+C5rT&#10;3ojX570LAw1+CrctneadDtM0V2jp7Dqut5Zz8WWIHy7YaHBTmGv5JP1obsc+/FRuegyfDr1cGf4Y&#10;Me8n8ElOwopgrsGL4ETBX4/TJ/rLYh2oyGuKxq4qPw2Gih93BKtzU/p1m9yiiZ8u43r4OGpBZaUw&#10;2OCw6DfVjyZmStuDMKeDPC9kpepE9/EccfsAviyx+tV9bO99BO4Io6JtMhgqXDPWaTqEvwlTDe3o&#10;Xs5VZ1rYLuZddvG8QmMa7FTmuQtW+UFhHuf5tudhro3/DEN1XadYv2k/rJM62WptN/qEXbLX/w43&#10;fSh0ocFEd9I/4z/XqK/CNe2vWLs+jm9nXLAFTrrlfpgo+tJts6OMberUnAY3hX3WtM1wzi22eQBO&#10;x7k7+DyarHY715WZyleDmcJL0ZZ63he5KXXmN4WZBluFr1aM598yB4b40DB7EGZKHXyzCgc1Tj60&#10;pm/dk1WYzw1DZxrcFJ5ZZW63333ayTfjePDNWfSP0Y8s1TXuK+9wzYKZ4kNVsCr+zkWx+usLXooP&#10;5Bzv+inwVbY33I0+lXt5/V6uDXdF41reOC0rbWDOCyZaNR4Gf8e1n4wnkZN6XgUOazxQfId8XxX+&#10;PhUZO7+50I4e53fF/4x5civ8v1Xl/vD5yONwmN/YocRKqwf5bRZ2+LEUp795elZaOwmNW40YZ2Lu&#10;bx0Bb5IzEccscyq23YejDjdzRo6VoxLjMRobw3M25YIkL+oDXdno2RjzV1dPG5v9Dhb2yxv/kP2k&#10;9hs44j+Qb5T1okb+AO0p7PTK78X6UJZ/LzMd+SPWXIKHYvLTy2gX8fvoUNWgfgtdqfrSb8NL3Y59&#10;6+pa05ybojc1Rv/yBjWi5CdthHvCQr8z1nWaWL8e85imDjWZbBXeqcld5abBSOmjOTHS7zYXeUxl&#10;qMPqbdfMeTJTrc04feL6c3Ntp7TG0w/hp67xZJz+TzH4KVas2SQ7DX4aZc5OS4WuNMXnm//0hz1o&#10;Uksw1cJ6c70p/NSY/Z9oMNLIaVpLelOZqXUy1C/oTftY675frSlrO403t2kRlz8sTv/aYQwVdvoF&#10;vemNw/SmbEecfl1v+ocs2Kn89Gb4qdz0lhGhM1VrmtZ3SnrT38tO7yA+/458fSe2g5+iNZWdhsFM&#10;Q3s6OWen8NOh/Ka55tTfcG7xm4b9XzPd9Z3aolRvOmQFQy1K8lTMMbdpis2XoY4JnXXiqOY2bcRH&#10;cE2n5kW9WdOicta0sDf2GxeytpOGrkBNaTPx983kwWjCl27CxzC+v1W+GrH5lTgeOlPj9COvKXkZ&#10;g5cORNx+61IYDry17QkYqiw2bGDYNvpW5j4KbtrBdseT8tFLuenF+51o9DqXXR9WaE+HNKd/ysxd&#10;mmLzJ5LbNGemOVuN9Z/Qq3RhF+c1HdovwUV7VtxELD/9MEbrfk42i55iuaz2+qz8/A3oQiZkFcZ6&#10;lZd59r18W85WGecFK2XM94XyTsZrk7EpHGPb42vYD15qia3lGFZ+lTL46F2MIe/+EptKnTYtt2Kf&#10;tjLWOOZ2UV+UtF+PeZ1V3MMqnvmv84zmvam/UuemdVaK/zO48f/DYCtfw03rmtQLBTfNmSl8VEba&#10;c2FT1n1BzSks5VPafOr2W/gly7Kev0zED01+Y9s8uShjMvSkxu1rwVHn6xuz/VBhxOjjZ7sORTBT&#10;Y+AfwO9l/kxf2bWhWuWn4dvSD3pROWgb+65z6voTrVzT67bMwUdmX01AwTZt5zn6vSleDB9Zpoml&#10;2H397rwOnzT4qf559M01uI/WgtsyptBnDr8dDptYrGMDLLipPFbTt3fcwHXinNyXp68mxhDm42qd&#10;y9jU+Ei+I7+LdsawHfj2vYvJRWC8xd3M0dw0Nht1O5//QTQdy2EX6yfhP6nbYfwnLx2E+w3COGGp&#10;lVw/WQ1eKR8lBucUY8UwfLrTj8FKH6/v952hjzPW24a5bcq0j69J2yGGad/PxL65SyPmP/gqPgCc&#10;M+UJxR8OnSnHLc9o1NE+lbQ7y/2ew98NDirHhHui8wxuCVst7jv6tG3w02Wcw/VzdmqZ+ijqUh/B&#10;5WCoclK1j6EBhREmJpp/N/aBTjUxV7blmbDH+j2ExpXrBf/lfuv3yjVgouomh2LP2ab/0Kn6GWSY&#10;WLXezuND9XGdOMY50Q/H1WIWVtR5z3lf6Zpe13P8bBifsQKTTNv5d+f3CJeU48ot5Z2xftK5VVkw&#10;TDWqwVm9f9qdW/m1lnSsL8b32EsfpfOrc0v9uh/9y0bpK7FrtuXI8mT7D26aymDL8u28PuV/5Zjs&#10;PDS49BuslBLOmZgp/USOXvbNOwFjTvl2GefVc/BSfwGDYwcvh2ubH7fr37ZmHcQ0tv/HB8Fja4fJ&#10;FQxL6Hvt1qz25qTQmw7npklvCrPbmLhpdX1ioDU4aG2DTBWGCkt1vaiwjdSzLYPtf436jbfTzvMp&#10;bWN7bf3tMFQMHWoFrWNinzBBGaWcE5aaGKgcVIOLFqxULWneLq05xHHbRx3tZKjBTOWm1If2dEJw&#10;xtoq3n3su0aVa1FFnlJ56wvqDuFyLzHP+CL9k+ey96UbOP9G5hnhmNSpFS09z34cZ593awmNonVq&#10;RM3nFVrVFTDPYKX0yfs2mKn9h9E2eGteuq3ZB20Tj+V8uKbnBb9d6T1oHGdt+bAX4aEy08jHCZ/k&#10;3uP+l6s3TdtxXfowfr8XZtsrx4Q5lgoWSpm4KAxyWW7E1EYdfLIko1wGo3wGluo58kpMdqlW02OR&#10;DwbWaYy9PDTWqUGrluLv0a3BR3vgkj3GKDye60rZL7SmUbofxvnwy65Hcw2pOlK4aBcsM/r3Ok94&#10;LevgpcxDdtp2KabWlHyRnUvkqGwzh57Wc5JXoR3NuWk775CO+cQ3oEPtXEz/auIehm0uVo8K21ns&#10;nCXbC3z38N4NranbclPNbbkn7yfadHqOhr4wtKcLnVPMWap1vuPhRIW1P9SYdfKu7yaHpDkyXMe+&#10;/NGTjB0fycpHYKDHZacwhKMaPDSMbXhq7dh8+CaM4DiaqOPzg4+GjvQYWqVjMAdMbtoPN031sNGj&#10;MNDCODbgcfePYDLSg7NybShtYaRRl7PTAdjqeNqNp83A/vvgpcTL78/56S5Y587JYX1sy1H7I3Y/&#10;8dR+NaR7OL4H3rnHbcb8uxl376YuN3npdR/enV27G83p+zwvtsM8tzM3s/22bPyO24knwbbBQ7fm&#10;JkOVlW6l3EIdbPQi26y+FG2p8fibZae3ZuM3w07fYfvtm7Fbsuu2TMrGb70p61sDy5s3mjlYNaP4&#10;H2gUW2ZeDe8cgcFLZ5q39JrQmQbb1H/R/4GXagUvTdpT/B50qE3Tx2Zt9NV6H33dx3pRM67Gl6H9&#10;HPyf3D9z7jgYZJ1pJm2pzLRppjxVbqpvpM+lD+W+vFIfT/6pr4QPpf+n3wdL1Z+yjf5bC/3EmlJ5&#10;nQw2jH39sZYHmOM2ty7b4X9x3+ELylKZk3deX18x5sBnwoLDD8zP1Y/TF/waa30AbWr0rc/Hd6Gf&#10;qFbgAb672dfAM/luIx9sQ9azDsbjGkvoQWvw0uq5dbwv1/JeXg2z5N12ZhXbuclN1Z2q+dy8OO61&#10;eRa6Uvh0472jYNas0zWd+57G9j1X84ybmE04hB/jOlBoVkv2eZz3u3H2n6xI9ZRy06QbledwHKYT&#10;Zjvi+ZM2FR/iJH2dgFUWnFT+6rbtoo79k/g5MNPKMbgpeU6Na491omC3Kf6d/o/RPmLeZaz4Xsfw&#10;+eSjwUjxq2CmdYt6WOkR7YlkMNBgp4eoO/w0fJNrwSKDRx6ir2CftDnwGNtyKHxOTG1pdS/cU066&#10;Hx9WcxumlSyv3wvjlKPu4/x9nLcXX5d917iXb8a6T1EuCF+74KbBTmWmWp2b5ttRT3s56276l6V+&#10;wPbOeWEy1z4NBvtNetO+nTwL358Lz4Rjatst3dfmsbY8fW5nW+65dU4W3BSNaZ/cFKttgWVaxjYl&#10;rLQGkyu4aW1T2g42KiMtTFb67gx4KCYrhZkGNw12ah37GufLS80BEPH77hsnE+09z7Yzg6PKUits&#10;B2uEldaIpTGvad3elFtOg19OzWSmVTScxtuHWedx4mbMHSpDNRdqJZiqXBXLdaYy04jfgZvaR3Xj&#10;3VnoTJkvDp0pvLMCMy2vmxJrO6X1nSYxrz0JLjop+Uir8ZWIranBSmWm6kqjX+/ZzyRv5juv7ebd&#10;tO9huCdjLH6zVbWiWswnyEb5XUX909Q/gwaZOtpWDvj74zw5KW2qh/i9agf5nVKa98l7bZObwqF+&#10;f+s1wZSMV461dGBMo2bAljDX0Ym1xBlLmvtxFKxUPWoY7cagQXXtnEZimLUGeFMD86EN5oac3RHr&#10;71w5hTWl4GX/+/rfZT8f+BfYn2vaox2Fa5rX9LJrzHea9KbG8iduyv41sFO56aick46Vm/44Yu8T&#10;QyUeH0bqmvWxbn2DOlPWvIevpvpUfhv96bfUpI5xbXtMtmo5jvYNhW4U/gkvjXj8vC40pXLRRuPw&#10;C10p+3DTWC+q0Tr24abfbTHHKdy0VW4KK20vYvPdlpdqrGsvL+0avi5U4qV1bgoXNTZfMxbf9e3D&#10;2FZvqh416nupz5lprAdVlY2mWP0it2msC+XaUGhPf1qVmbomFIy0/9ehMU16018Row8vNY+pzDQs&#10;xeX/ouClsFK1pr+8/rdhdW46IeelE9SZqj1NetN/nkh+U7npTeQ4vangplehMU2cVG5amDH6v7tt&#10;JLlMEyuN/KaTCr1p0p8WzPSqKepOyW0KM70KXvqVelNY/8iC98NMk940/Z5HzWgfisu/X+0pxm94&#10;uBVrQKU1oeCncFNzncaaUGir1Vk3oTOVmzbDTRutQ4fatBAmap2aUvhoE3OxTejX1JWGtjTno834&#10;083kNw2uyrGLc5zCTFmjTV6adKhV9KdoUGWnYbBVtKVpG30pnLTzKTioOlNK4/WHa0vr27DSjty6&#10;hnNTc54at798QjBSOWmwUdipZdKaqkeVf8pBMfWmL2o3h/W8eAuMFM1oGOyIsVEvOpAexj9dj6f4&#10;o46HjSVjbfSF49BAoA0xXuaZGrF2jsEcn94BE70zrOR2wU3r2tLJHJuSrM5K2Q9Wehellvbr3DSY&#10;6VRYpzZtmN3D9qXG8eCotvVYsZ+XxfkbOCZbfYX7eYXn/Bu8Lz5YlLjp4HriZjd/NSf9FIb6TTZo&#10;G7jpN1hoTr+UmxL3e2Fz1jWIDvWzNyNGv3sw56YnV2b96++Fj8IEHY9hjrtck9e1Wo3fD20p+krn&#10;45OlcZvryreyfoAxWOo6XctJjURrrj+Vmxq73iIvhSm6Xmr41mhG1VMEJ8XX9XjBV1McPv1c6gPT&#10;PuKxGCdEqQ+sLx9+uMwz9deCrjT6djxh37RrdUygVoLtpC3lXMcA9Ta2S20TN/X+aJv3HXFvzAu6&#10;72drm8vn4fuK8Wtw49asm99wB99Xs/Mvt5Nj+foR2dUTrkLnMYb2jGOXlhjXX4dfMJkYGMalhxcx&#10;NuW9DHssw9AiJl8Oeor39Ce8nz/hnR6Gj/kJPuZHj2S1T3hPn8JOF3z1Ec5bknKook2NmP7TtDtt&#10;G20p5r5aVY7DW6tn6Hs4N4WV1qKO6wU3tZSbDjeuF22og40m1ruMNvgYcY59ch7ssnbuqWCX1XP4&#10;HrJTuXBoVylloO5bhslDMfWXwTGXx3HZ5xBntQ31dQ4LM1VTKt/kPPvzmjWOa+maXkdLfUcZ2tV8&#10;P/qzz8RNo1Tzm/db55Wht2Q8EfzT8mtM/qvBgAvmmPatI86H+kowVPqQ3WqheXXfcy2HHSvaRFm0&#10;ya9RXOui0j5fSJxT7ah2Tj6a+qwED7YN4y8YdVhw0hXw0sIYy8FRI3Y/zn+ZbfS/g4wRB6nXgptS&#10;LzMNW025BrNM2wUrHVqTLD8uR0WrW/ocbQs61HQe+l0Yq/lOe/71NfKlvkf+1G3kfHsO3cV9sM1J&#10;xIChG900NcXfyzzhnX0b4KVYwU1r62+BebLPsf4N8Itogz9NGetHeTzOQTMGHx3YKFvV6Aur2a/c&#10;lHPD1lGHHrUGP62t1R+/OSy4ZmgrJyYeig7VePkyDDPyjspI5Z2anLVgqS/DTLHyyzfBRyeytlB+&#10;fBXtsfJq9ydEfU12+hL78EeZawndRM9bcyinRH9l1nCvuAbRC2gx/+L8o1rUCaERjXWdqOthTtL1&#10;nUKLCk8NvehzMtghU9sZ8e8ruYfgn7Tnc8RnWSFPlb3CIp+7lnvxGrSP8wv+aenxPG/m80X+zHRO&#10;OuY27WCmdW5aZ6kcI04+rekE95SXPgMnJXY28n3iC8S+deRhlJu6DlRw0tjO23M8mCtlj+c+hVaT&#10;2N4wdJudwUVlm4mhhq40eChtaZfWf4KNqsXEClaa2rEPYw0OCguVnXYTby8HNWdpPW9pxFQTQ8Fz&#10;Xl5qfkY5aQfc1HV25J7GQbfDRNsXykyJXYCRduAXRpwzfqLb6vWSUU+7ZEWcg3W0YQ6+fT6stG7y&#10;VNrEe9t+ZabULXJblgozpQyGig7Vdh3O/fnumi3XIiZ7Gvl25jaiTyZW/OBCNGKMC4/xjkJbWjkw&#10;B/apdjRnpm4fdX9YCT9VT9p3DO55DBYQNot21s0Nbtp3NOelR+CiR2AGxMr3xTax8hwbgIX2H+bY&#10;Ic4/OBObjqZ0BvH0lNYfpJ61m8xjGuve71Nniu2Be+6Fn8pH1ZvuvjvqBj6cSuw86zfJP9GfDshU&#10;d8tH0YnmNsD+eOv3WA/7JJdprP+0k2fE+9gOjefJDp4r2+Gf2PhtGs+ROjuFq8pQt9wCF0VDGnwU&#10;HhraUs6Bk8pNB95FW/ruREr2N3GOzPQt6t+ifBcmu5Vz1/H3nT8uG3fXGPSJ/l2uyRqnXQVzGxFr&#10;PclSm6czjzudvxtaJPWlslTXhpKZBjuFtQY/lT3SRm7XBu9snSFfpZ0Ge9T/aWKs00SsXeKYslD8&#10;JOpaGP+0zKYeTWhT+E455wy/iW18oRRfDzNlTB9rSEWdflPypTyuptR+muCmzZSJsSbmar+pDX5T&#10;/dzCN9M/G2Y5rw1tKfrS8MXkrOHb/Te4afhzed/en+fhD8pQ/f23zuZafLeN9+KvPTKQ1bbhN8FK&#10;jcHvHdw4jJm+gu50Ne/uNakOLWjvKWIsTq3Oej94jLwCfcGN2513R9/bBKdu5zrj0Pu2zuuAPaGX&#10;/oj37YnnYaWU5jiV0X5iHxh6t7L1xt3LPU/KQRP7rG8X+8FI8YM+wo8pGGnBTWM/P5/8phHPDjOt&#10;BBPFB6Ms1ouSpVbUg+a8tHoMf0qeFHwU/zQ0nnAk9qt1e5LtxExdH6cqLw2j7iBcU+YU3OlRnh/Y&#10;YeoPUS+fOsh+cUxuCisNfnoRM5VXYfvkp3AruSnbEV+/j3PQiMpba2hVax8W3JQ5mz1wT3ho4pzz&#10;4KA8l3I+WgsdKsdiH3aa89DQpO6ErdWN59pOuCfnRl8yN/hpFTZ6kb3P/vu0wyIfgNs7Hkwmq3Nt&#10;S01Oyn6V7Vj/aRvP022zqZebzsxkpslmBDutGqf/3owsuOlmnnfuy1DZDu3pZphm3TiH+oKb1uCg&#10;fRoMtSZPfVdmKh91W8aKyUzlpXLTwt5mW1OXybFYN/Nt/C94aR/stGCm6k6DheZx+pXX4aJqQDdO&#10;CT4qTzXfaZ/rR7Fdee2uXE8KA805aHX9ZHysKexrk7FJwUwrG2GdtAlmCi9N2+yvhZWuQUsKIy0b&#10;f0MsUJRr78gi9p62Va/zJteD1waT9u/g39vfjezzML/R4KJPMrfHb7kwf+dHqTvAu+4Qv7XQkfJb&#10;5feaOKl8lPNlpV9i/dv5PtffmbUs7s2uvB1uBeNK8csdeYyzfDTxpfqaOTwTR8NOR80w16kMKrHV&#10;0bDWsbPgSrOI2ad+HJzqmulwKJjrWJ6dkQfyoQ5yRjZxjdFw2VGwr9ERt/1PcLkfwAfNKaqO9DLY&#10;6d//UR3q5awj9d3Iifp3I64gvv9/hl02EqZ6DTlS1Z+OQZ9qjL460px/frcBrejYK7Jvj2NdKOL0&#10;Y20o9KjfGiVLVUcq30SDGu1zXWnjMM2p9fDUYKGw0dCVykVlprJRNafw0WKtqKRBdR9WGtzUdaF+&#10;lNhpa16iP3WtqCva0ZvCT78PO0160zy/aacsFev6cfYDrfvHEaPv+k9y0kuZ6Q9LctUhvemPaZM0&#10;pjDTsnrTn8FIk7b0ojh96n7eZ5w+eU37CvtFsNSL9KZqTmWoYUN5TX8hQ5Wdajf8NhtaG8o1ovL1&#10;oaJ0XairiNt3XSi0pzf9nnh92Snc1Dj9W4jRh6GrPU37f0z5TXNuqr5UvWloTtk2bv/KOyknU9bN&#10;daGS3jTWhMLnGDF1WH5TtaZw02Cn8XvkN8nvNfSm/C6H4vb5DcM+Iq9pPXaf3zMa02SJmY6ZzT7s&#10;tMG5AePyiZlqIF6qGf+3aYFx+xhlM/9PrehLW2WiOSttIv9vsNPQnlbTelBLK7EWlFpT14SKWH3O&#10;U2vazro3LcbpP9qHwUwpO8gd1Akz7XhqIGvHOmSk6krhp51oTLvY73rmBrjoDcTt34iOFJZaN5iq&#10;nPRZDY0p1r1c7ScmCw0eCh9Fx5IMFiobLSy0pzk/tU5muoI4/NzMaaq+tGRJndb5MHFGi2FLi8ag&#10;qRgd1r1obNb9cENWWoJubwHHFnBscSOaja6sZ/l1jBE5f83krHftZDSn6k6NMbS8M0ytaXk1nHLN&#10;XbRhTFnw0lfZl2MWsfmUZXhpeZ3PZOplphumofG/hzjL3GSfX2YFL91w79Bx6y5tS98FN628wTuK&#10;ucvyyeXw0vVZ9+dfwk3rrDTx0BL7X2ffxEyL4+Ywrcfoh9Z0U9b1mdz03axrEFb6+VtZ5Hxku+vC&#10;W+Eb3rB5bozx2mGBoaGEnXbE2IrxFnVdi9C6zGXcNY/xFqWxgcYFBjN9EF9Yk5vKVmWmstPQm7IN&#10;N20N/5bjagf0TxmrBb9Ep6BP3TIHLUDwVcdx+tr6s0kXYK6tZvhr0ggkvpmOUS83Da0DPjDtmwpD&#10;f9Ckn1342uoiwkeXnSZ+GrH/+OVyUnMCmNetzkrz85I+gmvop9uWezevarO6DzUFaCu8h0aeF5F/&#10;levHelP45Y1oPMbeNTIbO4UxylR887upm8Y4h/GK+cm6/9yDn0Fs3t6Z2XWMOftPMa99Cv9MbnqK&#10;d3msRQw/RPNTPfl4VjuxBHbKO/wU7/9TsE756amlMFO5qUZM0ZmFiY8Gf6U9pbw0cqJ67Aw+5hne&#10;//DNut70DH0P46bqTlOu01Rve/lrOpfrn+X6sNNabn301cc5w7lpDe5Zk5uG9vSZnJvKMTF4ae08&#10;jPP8M2GugVXR4JrG9NfOc+55/HZK2Wtd3xrcFO4J6wx+CQc0x0G6Fp+HeP3C6rH7w/hooYMd4rVy&#10;UzltbtG2YKc5/4QnRs6AvKzzUHOVBrNMx82NWoE3FlYOXpnzU1nroOyyMM/Nz8uZZmLA6X6q8Nvq&#10;oMZ4SM2qbDX4anHNLy8rOV/tRacaGtHQq3JusGG+V7XHse35LwUPTRpf7wtNC58x6U099jJjQljp&#10;uVf4/Kuzius6oQ+9yC78P+LO9M2KKlvzT/etp23L6nst7aqyrPs8dbvKtlQkIcl5OPM5mYkoigOT&#10;A4NMokwJCCqKoiIqk0AyiCAIyKAiJDMOoCJafux/aPfvXSt2nJNJJtj3S394nx3DjogDBBFr/+Jd&#10;a2+2/Ps8DLTwM3UFxEGvMsa8uoXaCLTMTZZyU+Or8p7CS3+mdhT9dZx4af7qhlDAi6pat/Ktdvzy&#10;cWj/P/2hyHOsdJC4l+d1kXg6nRdqO3xTfNQYKe02+Gnfo/hSYaBSH/yCfZUtMAy1cFPzl+q4PvYP&#10;2jfAb0pf86tupYWflpEz2Cc8n18e1M0TiN/hmvhFxT81P1Ae7mjSsrgp7NEZKq24qrbBS31Op+QY&#10;bRM7FYPF15rbpPUHQwEvaZk89wLMNC+WiX+jcqyX+SVeDZl9L/DumsR75sFQen9cKK4dh18T1vkm&#10;nlK4ZgY+mnlL62KjXJfvmJ7DD0eFoYqp5lEBxiopF14596o/kCe/voDU5vnNeTyk2bVwzbfxgWpO&#10;Ifr7/E7OTK1O5lsPuF9UntGEr1rd0jUcI8UaprBV9bccefOccl6OyazBgwr/zK6WpxTPKLnzna+z&#10;Hd9oNfedPqznzEfKfvFT+Kh5T+UxFT8VK9X32Oj5lO8TH2mH6jYyJ03HS8p5d/6pWtVRnSx30sfl&#10;HlQxVOemNYxV3PRFeUzFTTmPfKPwTxN5QqoNqbozHcu5Lvs6xFRhpMZLl8ljWnCGKZYJC1VetGqb&#10;GgOFg4qbqsap1l2si43aOmxV71/iSKkdKQe6DeaqPi2JvL9YKXne8FL3miYMleu1LeF6pjbOwW/l&#10;HHqP6705ZtqIUD/FeWoXNYEL514M+dO9xjQrFxjjwzaNkZ6DD5yDnabSOhIvPReZKbzz7EykFi5w&#10;9nl8pbCLM4m/VJz01GzYKPvFR/vhApJy7uUx7UewUm0TL+06HaXt8NIv9P8BnygsNNXRqfjCYKX4&#10;RpWz3w1XHcs5eqh9an3hnz3s6xY/lc8UZtp1jP/bcNLuY1PYJ88pvPQI2z6FaR6Abe6X8IeKj8JO&#10;K4fYd5DnySd4RNne/Yn6iZ2yHXUfpI/Y6T7Yp7yl8NMulrvxl0pVpqq5oOiD17Syi+Ud4/HAw053&#10;juN48vW3w/mXNIZRU5gvZPIo4gb8itPug+exPEMclHiK8XUTbQOMrwE2J/9ow7R/wEfxosJGjaXC&#10;UBtn0p84pHEGEnedjmaSr2/MlH3EQo1z8XrMy7Ms9il+yrlny5tJS2wm1qkYK8ZG5ju1mEseU4n9&#10;JjguMdZAiY8m/RR/WazHeXVd+VC1zdgqy/zWhoSHxrgrts30aSDGaqLmX8s86pqKxVpMpxgxxonE&#10;YsRdw6n5WeJPYjivQcAx9huIN+EXbfz+dniFvLVj9HcFR82ue5I6FNTR+X4rnJT3md6H1CGVNFdM&#10;/jLvP2Tzxny9gRhrE3zxdeosPB0a8Yw1PC2Wzb8L9RSa+LO1MhYsb58Tui/wvpU/Fb9pVvVNL28I&#10;WTiqcdevOf9XvH8Tb2kBz2jRxHucnHx5Us17yjksh1+5xKjA8YWEoeYvEMOk7BTeeh6dJTYyET+J&#10;kZ6Dkcp/ev5VWgQnLbKtaMvEUmeI8eBHxkmZN6l0Fi4buegpYlOT2BIcFKlvCX9eke3Ffrb3Ox91&#10;zkTMeIo4FT5VPk1MKW6qXPzEX2q1TE/w3V0ybgq7go+WYKZleFfZmClM63ivM7AviI9RybSU7yZL&#10;eCaIm/KMOQY3RcZDD/NcOsyzCt4pTipmGlVmuXxMOfgcI9GncmQedYn5dnP0eZ4Ffoz7U4lBjhKX&#10;02cAM+XcxRpuWjwEGzU9F0owuwoMtaIWRloWN5VYlkradpDnnXlLZ4XSPhinsVO46H5J22jFTFEF&#10;b6nYqZYlZ6eMMVmulWq3l/fyzNurlnOiIstioyXx0r30H+AzhYvCSKUKvLSSLBszZV3120sSrFS8&#10;VDJmCp80vym5+aVEqvlewOOpOu/yp5ZZL4llJrJcefHNLVNCaesU4jTfF7lpgW3GVRO2GpdzH0y2&#10;WkOq1665nlR3SMxU9c/lby3Bdiv6sx18zjzCxWO6V7hHTuq+4z47vZL7mTGN2Cj+aGOnp5N128Yy&#10;93Dp9FL60f8s9+8ZuGpyLxtv5f4unuSc/ZxT7FTrsT0wP+h7ttjOPxjr/f2x/+21TcWQBnMl46Ni&#10;pD7XuM8dxdw59B3Fc3cUz6FRPNvqeA6NhKneP6PB1o2Zzm8LY17guQJXkqwuJPXh5N0Te72HMaZy&#10;+VUb8494IG/N/E/YonLk4Z715OPXyWuaaAS+1Hv/NfzXu28xvvovrP+mDu8pvFWM1OZowi9qPlCO&#10;VZ1T85xa3r54qDPRm+rhrPXqD++Emd6cSuuw0Xr6sS3WLo1zQFX9ps5eLX9fHLUhzgn1u3BzYzIv&#10;lDFUzk2uvvtO3W/qtU1jjv7tSW3TWN9UvlMxU+Xhy1v6J5gp+fYFvKLoNpatrqkxUzynWdU5dWYq&#10;v+lt+FJTPyp9bitW65vKbypmKq/pn+Gid5TwnJZp+TtXfn7KSbuobcq6MVL5TiM/ZfnOsX/Fa+rM&#10;VP9e//6QVMtL3Xsqz6nx0oflNcVzCiO1+aDgpMrR/5vVOGWZfc5O78Frel9a09SZqWqcoslSNUdf&#10;vN1VR33TUc5KYRT3PDUGURtiGppen/JS1eaV5Je+xn+qe52YJK1tKm7Kvax195lGdsr9Kh+15edz&#10;Dy8g9hAzxWPasJj8/ETRa9oMJ21K1LisyP8xl20jfm1aDF/Fh2q5+pavH3P04a0rJPykK7usvmkz&#10;PtNmmGkzfNTF8kvsh5maXu5OcvST/Hz5TZkDSszUc/XVJsvGTlWDR3xVOfp4VKi/mmU9t0bjL88B&#10;lKe0g/GZfKeWEyhuynrkq8rhz6sW2rrHYKePm8e0SF5hgbFO29J64vQR6P7rqqP3ntDRex8x430w&#10;O/ovGcl4p5XxVjexyGP4Pp82LpnVed/j+9P78FOU2ziJsSRMlGeX+Gp+E8/ZTZNMWs+x3fbJN7oV&#10;JZw0v+3pkIeflvrI44Kh2nadg+sU+3jX9E0Pmt8pu30mz8Wn/FhYaT7yU52L4+2cYqhitRu4Hn7T&#10;3I6ZzEcobkp90x/6qG+6D69oja+UbTHnvuoRFe+8nmLN0uHaeGzc737SWN+046e9of3q3tD53U7Y&#10;Bd7Tn+GoP+3mW/qukDn8us33pLql8lG29jL+wm/avlC5g6wvxF+5AJ9louYXiN2jqLOmWmvOS9XC&#10;TJFy9U2Ws0XNT3L4W+bpuz7x6xzF7MqphzPafo6j/pTpOdrn5CMQW1V8m0hMkrjYmariXzFIzpNs&#10;b4a1mp9UfczLqv5+PV1zuHg63W7x96C4mzhb/HUMUn1WSde02mOcu4Xf1spvbIWnpufh+kMtt8xh&#10;XgZ8IPViqVNgqTP5bfh9NBdIAU7S/eUEYm/ezZdeJ9alvdAbKpdfRqtC+SKx5tfEp/hEu75lG8y0&#10;+LX64ie9tCyUvyKug53eWMShHKN6qSYx0EsI/2qFZaujmnBS86pqWUzV9q1imdgj9aTCSsVf4adi&#10;kt5qeWilPlPYadG8n8TysEqxvBK6hnnWekVZtjqw9Hfv6aBWfXXOy8T+/H3FnH0xUmOS3zOuYLnK&#10;TGN/HeOqzan3nPSEbcJEnYsydtCcT8YeGZtcRvDGVOZJZRwzXGtcUxyTcZP6yPcptikG+y3CbxvP&#10;JW9o3q6V/E79OSI/Ha4VY42/R+ey8/n1zOd6Sb+Z9cuMy75j7AcTVStWqt9jdWuvsF6rH+mTyBmo&#10;1hnr/cgxKM5rprnCcj/BVvGTDinbx7njvFB2zo2cSyyVsacY7M88E3/aEXK/7Aw55ez/cz9juleM&#10;W4zd8UToUTy+Gy/Z9sdCDxq3HVa67ZFgufh9zkTNW2rM83Ge63hHJfOMPkKc/pgxVvOlsq2c9nvC&#10;WKv7Uh+v+ljZX4ajypOqWqqpF1XHbXnc65HCUfN4UW3+IjynxkphkDEfP3JSzeWUfwfOKlb63liY&#10;5AP0gZUyFlCd09L6Ht5X46nPJZ6pupsF3r1lxihTQ8eJV0LL11tCy6WPQufpt0NuN++3d9pDnlqf&#10;Ob4tak50r2uK3xQmanxTjHOtcvJholxXufpWIzT1mrIfxpqDmdrcVXhd85v4/RvHMSbhN2zk976v&#10;48VfI+PUtfCMwj+lNM//bS2LpdLPpOUoP1aM1DipHe/nya5hG3+GztXyksIs4Z+Z1bBWlEe511hG&#10;zlPZ9zpeUuWrRFl/MVT6vIrfdBX78ZB2io8aI4Wlmu/Uc/DbYadRqh2qvPuMKR+yL8mL6sf53FDR&#10;e5rz+qirOO9K8VE8pCtgl2rxk7aRI9QGF3U+qrlqYJvyloqVvkhdUvVhubVXtUydccpjOpTsOyXv&#10;3LbFMJxFsE34ajvHWMuyXcP8qmKrYqaeE9KmY5A8puYt5Xhv/VzipVL7MljqouaQgc929srnSp7P&#10;86NC67O8J6dRW5X3Wf5d7sVzvFfOwh9glKVzMAA8ng9d5P1ybgFcBf4QRR/NEVWSzsAgzsABzsAE&#10;yLf3eaDm04qpupyr4jet5aYnZ+EnRcZPYQnipidgBCdoycmvnIJlmOaGbp1fTPU4+4/BD2y+J2I3&#10;8dOjeEUPcx62V8RK++Gg/VPJ3RcnpT0yFT8p/cRbj8JN5SkVJ/2M4z7Xvsmh+3Odh32fwkYPwDQP&#10;wEDhoV0HJpt6DkzEY6r8fJ4HnzgrrRxQ30QJU3VmClfdh/ZPgHmIoeIz/Zh+4qd70R7YK9xU+fmV&#10;XfTZ/hD8lFz9A1ND947HrD77yMfwmE7FH8o4pR4vsHFRGGkj/kXlkzfjN1I80QInbZklVnp9Nc28&#10;h+PwPM4cwXF4Kol3VAdJc1s2PSf2qW/QLM/TN2xJfJM4THzS6oeyX30kxvXuT/Xv0c43Fa8Rx/Ed&#10;2eqfEs/JW2qaIz6aKD1W7FTni9v5DYyznLNqH+cmlmogxmrg3lS9AZ9PSt+5o8iFUoyn/cPEXXF7&#10;C79Lf14d6/lI4qP4cmfBN2cRj9E2zWZdsSIxXvNCct+2zOWbJzXBL/GO+o5vfuKkl3hnwU1z3/Iu&#10;jLq0ge/W60OFeqhdB5YQ1xHD4v+1ev+z8Q0/eU/I4e0ofsN7nvql8pOWvuM8Z97mW/kGO69qqVZF&#10;XAAnlYdUPNSYaOSh5GFYjv5XvM+/WoPegJMSH1zg3U6fbuaff7R/dXjw+CpY5ZqQg3sWviH+OQsf&#10;xZfazbbS2bdC9hTbYajls6vhvXAjcvZLYqvqfxquehqumkh5y85KIzMd1MqDKpYEF40qiFmZP4/n&#10;iRhWv9jTCnymbMdrWmZfibZkzJRtcFIXfcVPU7FdHOxL8VTYlvyDEmzVpOWkFmk1X1+clOcTTDTW&#10;OLU8fdum7VHsp4/7TWGlR9SffSbnpTbPFNzUvKdipYnU1zypnz7v/tLD9D/MsZ9yjkMSfQ+xT/n6&#10;5jWdZ2yvBN+TygdZPzAXnjoHzQ5e61TLaP/sUPWb8hyGj1ZgnpWPecaZeAaSS++axX60lzGrcVKx&#10;0mddxkjZ/hHM07gpfDG28p/CSc1fChuN+foFjpXsXDruw6fxcSb68JkqO7U8/aeC5erzbdfqmiat&#10;zRMlnyo5+uWEoVa2TibmmkwMNoVYCn4KT7V8fS2zrWDj9CmM1aeE3ObJ/H+ZhCYHmwuacXxhO+P+&#10;HZMtJiru4XfBlSv8HXYfeT706N/5BPeDsU3uJfF5MVG+B5T5FlA+/xrbXjFZLr7dp7pfJfVH+lZQ&#10;c//a/ax72u5h9g/Vsr/Ev3Nuy5Pmc/vHFGpLPvr3MGLaGGNGdXx/stqPxkvlzUtknAnWBO+0eaLE&#10;TeFMo+cypzjP3lE8q0bxTamOZ6AY6iieudo2mmeycvbrmWNH/Elz7Yzm2T2K7aojWcfz+37y/++d&#10;1mD1K/8GQ/sTvO624p/Nlylu+Rs8o/Kayov6X+7Gi3r3f6cm6m/hqPhPyeFXjdP/Ri6+fKfGS0eL&#10;myLy+l1iqOyTN1U1TuGs3g/PacJQIx+9qf5XcNMG8dIouGljUtu02X2lzkqpY9rqsjx9y9WX11T1&#10;TVXbdHhu+m9w0yjl5Pt8UD4nlLiqeGmUeOntRSnJ09d6wf2mlqcPM7092faH0p0+LxTMVDn68p3K&#10;f6o8/bS+KVxV3PTPEv8OJpZ/DTf1PH08pvKZXo+bwk7FUAdwUzymd8lnyr//3ycm3HRS3a/npjD4&#10;lJtOpyZvwkyH5qbc09y/UanflPu5bg73Mt8QU7+pvKfzdd/CTl/Ab8p3ABMctR526tyU7wLym4qL&#10;4hFoFBtl2flowdmp+UqL9n/uRtxU80O53xRGKk5qefldsFJktU7Hel1T1Ta1mqbdSX4+PJTapvKX&#10;XpebvoEnNZHXN32QPH1J+fpqE24KI83iQ83QpvVOta4x23uPe44+/DRLzVLNBdq+DG66VD7SG3DT&#10;pffhPb0fdno/Mb24Kf05tvPldsZTBb4z8SzdMIlWrJSxIyqwXoSblnmu2hwPjJ/kPenQeAlpWdsz&#10;eFTkvVH/Moy0rDz6HTNCXrwUH6q4qDiqnn/ioGKmBWOk0/CVTg9ZMVtxUvHRKOOmbIvbP3Bumt2A&#10;pxW/af5IL9+EIzfdPyQ3HTiXU+Sew7WRhw7XxuPi/qG46Z7Q8f0u56Y/sXwVbnrlw5D77E3Gh9R8&#10;IJ+vhbGVc1PGW4zHLB9d26Oux04TftqE51Q1qVzE07DRZtU/pZ6W1b9KfKfGRuUzxY+q+Na4p/FS&#10;xeCSmCkc0pimLxs3jTEyXNN8o1pn/Of1ShVvR7FttuJtYuR4zHBtrAPAfuezCf+0a8Rre+u/VVwW&#10;idHq2PSa8dqDWmJz9R+DT2TMTMYkfJ/xvDBql83imwE+88qeicTRi4Jqn5ZgYOPgkj3GUokDLOd+&#10;Bcz0RTjpMuZpXQrDZBn1GDOFoVqf4VqO4Vyxzql4qPtMiQ3gpikzNVYqXkqsIGYqGTd9mT6w0iiY&#10;buSTzipfZX14GTeFa4pdpnNFwTpLJmJ52/4G+1yRZ6btUMw0YZ7qo7x3Z6qvGz91Tisuy7gDRul5&#10;++zjOsZYjbMyRkjOkTLHmItvXlDGOOYrpYUtDsjTt/0w0Nja/thviNY8o84xda6CrhOPtX1DHFO7&#10;fzhemmyXXzT9rWKx5onVNXQtxk3y1fJ34X7U952ZfkcbuWktL9VyDTPVcjb1jzJejPwTTipmqnmi&#10;qrx0I8u12uT74vlsn86RbE/a7I/ML/Uzz6ZfdoUMufptvxwMuUvrGP/MDl3bYRvbiLmZu13ctBuN&#10;7RMHfdR5plgmjDPNsWddXlHJ/KNip2Kf6oPftCxuauxU53A2Grlp2uqcieRRTc9dc07VQC0qhx8p&#10;t7648VHeT+KhE4yLZt+fgHfzEXgp78q1j8Avx8NWYZPyc65/nO9+SOwSn2kWD0XpvQmhJA76ZkvI&#10;bp0Y2r5cE9q+pnbBha2h8audof0sPiXGULl1vNN4n3fqGyeMUtxU798or0sK99R8TvqeieQztRz+&#10;tby/17Kd35KF5+bwl+bWw3E3iOVyrvfhutqG19Xy9I2BwkrFPBNVuSgMVPu1HX+pz/1Err58plG2&#10;X7VNJT+HM1PW8Yt2GjflPS0eulr+0SFkrFTclH227H3deyq/qTyjvO+TWqQdqkVqy85MO14SF8V7&#10;anMtqU22vyxPqZRwU3yllqdPq22qHWT7XhEvzcJBxUNdbZanL0aaeEut1bJvU46+5eknrPNG3NTz&#10;8cVU3ZN6DVtdAi+VtH8RjNTEOxpeqlqmmlMqFZzUvaXOTI2d9jpf7VhEHjjHtOFpbOU7aTNeuHr8&#10;BvpOWvhwGmNNxp+n5RGdB0uZDw+ZH8aeFx+FK5yFFcBPY61T5d+X2Waif+opNXYKH1B7BkagffKk&#10;nkFwUPObwks9Fx8WoOV+uKi46Ul4gAQjrZxCYqrs7z6d9PsCL+sxZNwUX9VR4jnVJz3CfrbbnE8n&#10;4aYnYKLHYZ7HyMOHm4qfWo6+cVO8ocZNxU7FUOU/pb/8pocer+Gm9Dvg3LQLbureUvbLVyqJoR5Q&#10;m+gT2CgeU/lMo4ybGjtl314Y6UdR+FUjN935MP4s2Cl5/uXtxNsvdoa6J+7Cb0qe9zTmE3oG7+gM&#10;mJ48pJGPwk2tHudMeUzvr26P+we38FYx18YZ9J0Jj+VbsOZ4snwdxttpnn5ko8YzIx8V26xhnMm+&#10;6Ae1lnG9eziJezi35/roOOXiyMuqZTQcN2WcVb1GvJZiqCQOi8fHdWJCj7vYT6xY7Rf7D2ybYKFp&#10;rKZ40lir4jaXahgYf7W/Y2I6WET7qvHwkjeJTWCmUuSmlzZW2SnM1GqekmNfYq6mniMrQyMsI7ea&#10;Z/nOuYw5nsZLO4p/03J48NjK0CWfKX7SrHFSclQu8x4Uf8V7akr4qXFT/KWRnToXFRtF8NSBgqVe&#10;eIvcpLVh7GfEiltmwE355mgsVce8Fbq+fotvBMR1O+eQR83/aTykXYxP8ifx18FdC2cSVnoKvnoK&#10;v12/PHcsw06L2of/bljBTQfs6+ecOu/Jl1xio/0rWSamPAETNa0I1dx8njnGRiM7rWm13dQLL13C&#10;PE4wzM/Voi/Yliw7M+U5hY/Uap0ehWPWclOx0JSXVpfdi+qctTZ/3/vqHNKv4KafipNGJaxUvDTq&#10;wDzzmprnNGWm8NH9sxCscz/s1BjqENy0Jmd/OK+p8viNl9Z6UPfOSPyltMZCZ9HWSFw1Svn6ls+v&#10;YxJpm1ipuGlkpsq/5z0hX6nqlkYVlJMfBS9Nl+kjPlrsY7xODOeCg2512dyXWybx7Zl9W6YwBoed&#10;bsHrxH6rddrH2HwHvwH/q357Ad+uasUWPlvK/cO9pPvqVJV5OhdlbAI3Vf59KjymsRav8VExURP3&#10;JIw/eqfTtp9zcm4xfpOWB7NTji/DxQtwgxZySu6Zitfv0bvwm4qbwjGRsVH57+THi7xULcy0Do2S&#10;ePapfmn9vCgxVDgp33mMmfLsFT+t41laR78640/wKJiUuKny9+U/bbQakcyvA3cSWxVLvYf3x11T&#10;7rPamHd0/7vlqv+OXPabG5WTfwseVOXeSzBVa8ndJxff2Co5/V77VLn6rpuMo4qVJrxUNVGtLqq4&#10;aSL4rOXxw0PdbzrQczrAb5oyU7ynSQ7/b8nLv6UlycNvw1OK/kc7dUyNnarGaZwXytnp9bjprTl5&#10;R/9o+fj/ltVcUImy8qLeDhfFXyrlNQeUM1NxU/HT2wp/oK16TbUstirFeaHu6P6rcVJjpsZN8Z/i&#10;KTVWiq/UuKkxU3lRUc+v4KZ4Twdw00dq/aaRkd5tftO/PUp9U+OmytGX39SZqXNTOP6w3FT1TeU5&#10;HcJvGrnpDPym030us1q/qThqlO5z+Uqdm+KT5n6W17SOe894KZzU5oUiNz+dE4r71u5Z7tv657nn&#10;4af1C6lrKnbKvWvcdLHmfdJcUXhRxU/NVwo3Vd5+kqdvy6nfFG8q231OqKrf1Jgp717znuI3NTa6&#10;qod3e0+Sq0+L51TrytO37a/BLqlV2s74aiA3dYbqufrsx1/aLi4KN3VGSs20NaqbNj6pa0r7Jvup&#10;bepzUDAGhJVanVPxU+Xqr6OW6buMF98TM+V8yxTTj4aXkpP/q7jp/cw7Wwc7reN7O5x1Ccf1jnIt&#10;HR1KcM8i40zVhC7g3c9tnMh4kTGg/CbM997eS61Ucvxd9bTSGNvevrQRf0lnyDD+yeFxKb6LT2kz&#10;z224aXbrNOOmNp+ffKt9PPNho/Ki5mGi5i+lzwBvKfuNlybM1PqIueI1jdxUcynmLsJNrzDu/bmG&#10;m/7QZx5U+U0HctPIO/+zrbhpcuxVmKn0YzI31I+7YaR78JvCSq/sJk92b5APVf2z9Cn0v8uY9iEb&#10;azk3dc+KvC8ti2Gni5ynWit++v/MTvnOL5ZqPBUPA57SRsvLZxvxsLFQY4+KYYnn8W/GeqcW10Zu&#10;Glvrw3G8V0wwywbF9RoHKGY3hsq5LD4mpqbfjeLqOEeUXx/OyzlVF9ValpWf5tdTy7XsnJxb15il&#10;363YfXg14PNQntiYmbwPp1HTYzp6poE6ZiPDmKdGhNFT8ICQl1kQzzlJ/PU93/iVr20ez2X4QZfh&#10;NV0aulEXHlPVKi19wzb0gPLobyD3onKM2Kn4auSj3xJLm2q21TLVyE6tJZa4JImZDhbfc+G8wynl&#10;puYJfQ2eCWNN5Ln21XXLzxdjVV6/Cb5p3FRtohpm6txUrBB2Ch809spxRfq4jxV2mp5L56zy0nQ5&#10;ctSUz1a9pe4xfYdr14oxDVwzyrnqEOwz8lRjo4xh5Du1eqf8VjyiBeadksx/Ct+s5su/C9tkLCV/&#10;KLqR37RAbYCC8v9R6mO9XP194sXK2df141xPVsv0e66j696Am+avfkBO/aY0t95z7BnzwU1zV7ei&#10;jVUNYKTJduX54y8VL1WN0yo3Zcx4dX3I/rApZP65I2R+2YkXfjd1Tg+YB7WEV0W1sipbJ+IthZ1u&#10;hy/CS8tbeIZvYWy69Qme5fDTyEJpzWNKnr5tY3+lbyK+UbSNZbaXP5hgKqkP21IvaZ+WxVu5lraL&#10;m9r54rmcx/r5kv2w09JmPGVqN02wHH7VLpVf03ym62CkYpS8v5RHb3MwvQPjhKPq26Pqk2bYl31n&#10;AgxyfCjCUTWfQjvj9YZvPwqN3+wJmQsfhOYL20LbRf6ODi/mPcMxqq3zBt8qxUM5n9U3ZVnr4qJi&#10;pDnl6qPsWw/iY4Wd8r60d6bem/ot5pHt4Z1dcWb6Xje/mXX8sNl18pHiCTU/KcvGPxNGagxUbJT9&#10;axA8NLuGdSnyUrVvsU/Cj2rMlP2Wm887uFqjFOa5+lommrFt0V9ay0t9Wyd8Vdw08xrH03YMqEsK&#10;94z59mKoL8FFLWef76lioijWMrV2Ff5S/Kbymnp9Ux2TpV5QxuZ5Utu2XIKJonYJThrbDjylHUl+&#10;fpwDKvpD2/Cati4hv/gGftNW4kPL1ccPanw0clJbZ9tCeOnCKi81vynvZ6thugQOyrJ4qHip5+l7&#10;vr77UOnHO1ystY2aAKqtanNOLcQPCC8Sm8u8UQpjj8MIzi6Ga8wNYy+Ij/IeOof3lG0+HxTs1Oqa&#10;yksKA4WLlvGkVlD5LNyzVmfmwElhnqcluOgZeKl5TdkOE3Vmim808lPL22fd8vbFUTlOyydm4CGd&#10;FrpOelv+HA/TMWTcFE4KK+06Nh1PqZZ5TnwOQz0OIz0OD/0c/+gx1S/Fxwkf7TI+im+UVutqu44+&#10;HroOwzSP0P/ThJvKO3qQ5YPsR5UDEuup2G/clGNhprHOaRfbuvfzXedj1SuVzxRGuu9RnyvqY47Z&#10;I2bK9t3k51PTtPIhnlNJntOdPfR9gG/63Ouv5sLoqXeHukn/YJ5J6pvy79NI3qbJmCTxBv9ujbDT&#10;RjFT2GnKU7V9SClvX9Jx+paMl5N4yeqbim0qdjJxHbXEZS4xTOXaJyzT9ikG4tsvY3hr2Rdz7p2L&#10;xmN0nGqbionG88Xr1Kxr31xXGtMRY1nMxbUjl/UYTLFXzW9Jf+tATnptvEecprwgMVZdSzGdhKdL&#10;cVkLrTypqgdrc4/y99O6KAenWUq8s8G5qdjpJd5fkZtGZqr9cFPNH1/ZvYDaCSN558wNJfhoz+k1&#10;PFse4N/x7lBc82h46CT+zsu872CcXt90PXHc+7BTVMtOVeNUufn08zqn9L8QxfYLxBpcL3/xXUSM&#10;AEst4zOtbJsZWnhmPHTiVeZ6wo96gdiCc3SffwNP9rLQw/52xpGVvtlh7KnX+H9MnIUXz3KTlZ+s&#10;5VOSliViNWTLtj3uH9SqD+cz1irmerKqIsvKhbb8fdU6jfoSZmVMNOGmKSONrLTalo73Gje1Wqaf&#10;8ZyCnypH3wQ7vTE3XeA+0gHsVEzU1XVsIc8HvgHBWpW37/n9HHOUZyDbb+Q3LR3iG1GNyiyXD/HM&#10;g5GatxSPqeWSWzsPhjrXOSm8VOz0htx034xg+fzK6UdFcvJTaVstL2XZ1sVKjYvCOo2bsp624qc1&#10;62Kkxk45rxilJB8qUr6+WKm1u9lOPKZaou41FTt9GhbP/shNrWUMTQ6/mGc+5urjLbW8/K1ipBrH&#10;T+K780ST5sLMazvfyC3ff/c0fh/XEk/W39WRJTZ3l7F27ssSdSVK1MEroDwqn2PbWYkxiHipOCn3&#10;nOfUi636espYB3PT/uT+VEvfosRyKvXvj+K+TY4v73+OP4e4aTHc+yTM6jHl6TcYS6oTLxVHsraW&#10;m4qDej6+zTfOs1S5+Caed6NN4qYSXDWR/KTWH8/pKDR6Pv5Ua+U/hT3h4asn99mkZfPzwWAZb99P&#10;zsC900bjQx1h9THvJE9ctThvzf7R5qXXfE3/MkL1T2/Gf4ru9VqommfKmGqdzyNl3lOx03rl/6PI&#10;TWvZ6RjxUveQDuSm2p7w0YSRpnVPtZ3fcHPjv4bfoluaYaMtmhcKNgovFTP9XauW4aYw1d+2wVZ/&#10;hd/094U7LEdfXlPVMhU7vZXW652KlcpbqlqmiZLl3+flQ73dOSl9jJmqr7gp7R9KytX/C1z0P8Id&#10;cNHB3NQ9peKmMUf/V3JTmKly9o2bjk/y9MVNyc33PP3ITZWn73VN5TWV51TzQ1mefo3f9K6JzAs1&#10;UZ7TwX7Twdy0Idz7lPL00QBu2sB8ZtSMSDynkZfGVp7SOt7x9k3gWdWf8O8Ao2H79fKaJn5T4/3E&#10;Cz4vlLip5j+jD7Um7H5N/aZZq3XaBDNt7s0HtY1wU80LpXx8Y6VW7zRZH46bKi9/RTk0MV+b+01j&#10;zVPN/+R8VG1bIqttukr1TeUxJf9ezJTxVaxtOiBHX3n6YpxIvNRYqfFSzfek+qZiovBRxnRx2bkp&#10;4z3tN8+p+iKYaRblGY+1v0iMv2AE3lFxyzoY6L201/ebxlz+jqUj4aejUD38FO4KP21bhA91RWco&#10;ULetvGki4zx+06vkwS3TfAf0WyS+Ks4aFa+lda4Ph21bEn2sI/n22xLkaxHjld80v513w47ptDzn&#10;Ew+q8u4LsNMCjLQgProFJZw0N5ib4k/VeQZw02NLLZZxbvpJ1W/6wyBu+uPOkEEp8/zxP8tNa45L&#10;uKn8pCZx0x8/stz8Tmqe5vCadl7x/uKmpYvkyW58kjFhHnYnvynelCWae9f5qbFTtoupmhbSSvDT&#10;NF//hWS5Jm9/gO/UWCgxak187Dld5HWR09Uob6kpclPFtyj6C9QOwU1tv20fGO87j4WrWlw86Dy1&#10;54zL1ER1zsr12RZzwZSLL1lNrhj72/iC2DtpbcxA7D1gHoNB6+28A9t47zXM4H05dQyCmT5DDt50&#10;xhyw1FHkco2aqj9DlnuzhxpITxEXECte5t393Ssw08WhcvEFPAQLWO6Foy43blq8SJ+LS1l2lWlr&#10;FbeLsToz5Thjp7GFl37j53I/6opg3lNdVzJOioch9Z+Kl0Y+qmX2XSaOSLfFfQNb56bE1WlOP/tT&#10;/ppcy66pc8JQ6efHvG4cNOWlkZsObsmbLyCx0hLM1ep52rxVnIs25aMpM034aTyPcVrGEOZHZV/k&#10;qOovliq/ZiKrGaDlS+wzwSSVJ3891XJTfJ95sVLl4n/PeZDl1V9mm/qJtcJojW/CQ21+J22/jgrs&#10;c+kcEoy0Rvrz6Hr+G9c6K/2B8dYPjNeuSHhMJWqNDvaa2rr1YWxoefrvh8KPWt6ANoa8mKi4aeSl&#10;g1v2Za9s5hsN4074aw5u6ux0A8dxbZ3zyntsw7v6cx/Pwj7qnH4U8v/cyb29hv8L80PXjikwU7hp&#10;HyzzA5gpee2lzfDPLU+wDAtlWeyybBxzAtvUhxbuWdkG99gG94CDWp9ND/t+jjE+un2SsdNyH/kI&#10;8FXjovQ3bgpjFRfVucofwEB0LvpbzVT1YZuupeurT1G+0/UPU0cGTml1Qh+Em44LJdX7Xit/KBxx&#10;LXXE104IHav5Fkntco2rM2vgmOsfC5n9i0LHha2h4/Le0HoRVnruvdD61Ua46VbazSFDfmJ++3j4&#10;J3xFdUw5Z24dHNR8pQkzxX8qD2r+bfbBTE18A83xvhabtRqoOk71At7vxhPVBecdx/pYzgU3XUf7&#10;DiwU3inl+L1pXj78VN5R46Nw0BzcNKeWP1cOfppjf5WXwlvXujL0U53S1DMKF+1cjVcUZdS+7stx&#10;W9rKk2q+1Lh/0HEwU+Omlmcvn6gzU/OfKncffpoRD43+U+OreExfycNIE4mbsj2zKuGpeFDbV+IX&#10;NY9phnimykwjN+2Ao1o9U/hppwQ3Vavapu1L4Zy9eEeXEActZv6mxTV1SJVjP4RaFsNNF5PTL35q&#10;ywlHJU+pFbW8oHkalf8hBqr3chTva97LNu8T72vPy69hpuyzOR6Z07GV4zWnVDtMVr+zlXd2yxxq&#10;L3L+wq7Hw9iLcIozMAJqjT5wAQ/W+YWheJ7x6tklVW56Vnn3kZPCP8/BN8/BOWuZqZZTbsq+U/DP&#10;U/AD/KNVr6mYaI2Ml850Vkr/yimOO8m68u6padp1nJx8WuXll5njqXyE7bDTrqNwU6RleU8tH/+z&#10;ye4jNS8pflG4qfFRGGn3MXLt4aU94qZHycM/DLc8CMs8dC0zFTc1iZHWsFQx1W7URb5+F5xUbLR7&#10;H/VD9nN+2i7xUnlLxU61/gn89WPOT36+MdNdcNNd7NtFn11s28U5dj9InwfgqPx/fKs7iGXXTbyX&#10;mOD+UD+N78IziDdmEh/MJM54llhF7FMclFx91TMdmpXWMNQZ9Ek9q8qR0bdhatQzlmme20F843zS&#10;mam4pBR5aVxPYh72eV16eChxTYyD7BjG+M5TxVRjzVSdR6wykXlOdc7qNsstIv7zb+b6lk5cyPVd&#10;XEe8mN/s/lWdDyXnsTmnYhw3bAsPNW8pf3fwUru2Ha9zuR/WuCy5T1Y/imu18/8x++Fz8Mu1VW5a&#10;6zmFn5rXVPwUbpk7/Uao7JjH/9VMePjgclgoTPOrt/n3nc338jrqPY2hTjasCiaaFyP96l2OW0cO&#10;Ee/Awcw0qXEa65mq1mlBDPUCcQD8VCrATQtw06JqopKLXzrUy7NuHDVaR4Rxn78S8ud538NNi6oN&#10;wHKx/7Xw8OFlNo+Y6vQXPqDmL57SrBhpWuuUWMn4KdtOs2wiFhNDvQ43LZ95lRqRq+BJqJ/Y7mQi&#10;GGoJqfZpoR92dRIuhf9U80LJx2e1TuUbPC5GKn46WGz/cjnPAeLX6C/9jO84sNIK3LQCT5WK2gZP&#10;HdZvCg819nmEZ9oRLauNWsSzgLgaRlom7zudH0rL1Ds1dqpjDr+QanCefvlTnolRxkwTbgo7Lclf&#10;Sq1TU/Sfwk9V57R0YA6CC4oPDuk3hYHKbxq56cfTYaIu46ZiqPhVU26aslC2R2YqBrqH++4axT5q&#10;1afaljimxBxLUllzLeE31dxQxkzVRm4KI7X5n2Ck3tJvB9rJeHoH4+nt4qZPJzn5jKk1F9SWycZM&#10;VaO0CD8tsV4ktivuehJey3nEkfk7K4lh69/4JPcENUqtDu95WP+FNxizvhGK4qZ8D9C8ZqrNW1Qt&#10;Ct274qanGFOc4h7rZ2yCUh8p2+PygLz8pF/koSWONbG9pH0612Cd5lz75gXNq6L5up2b4jetydM3&#10;j6gxUveXpryU55t5SeeJJSF59BhP1lFv2Vot83yss37OTkc/55zUWJT8pJGZJmzKzqNzwawiR23E&#10;v9ckEVPY3Dv4+sS0xMHEx/4Dj+Kd4/4XbPEOm4PpJtil5dfLOzo68aCSu/+bkcrxJ4+/LvGXUvf0&#10;pjHMCwUvNdFX+fpeG7XWbxo9p85Sow81ekuthqr5UsnRH8M8UlLDoPqmTXBSPKjSzbBUcdNb2uQ1&#10;vXF9099nyc1PlcwBFXPzYaW3GkeNNU5V59T56e/ZZzVPC2KmnqvvflNx1j+FP5acm/6ZvHyfH+ov&#10;5OozN1TlL+TqU/sU3dmNbsRNjZE6K7U5oWqZqXFT2GnKTe+mvqnn5WseqIH1TYfgpsZPr+Wm8pjW&#10;yuubwk2fjtyUeaGmkatvftPhuKnX6a0jf3akRGyito46EfJQj4Z1yD8trm++U5briAeq3FRcX3ND&#10;wU+5P8fwrpUa4KfymzYQk1p+PvlRlqvfy/0rbprMEdUEL20WMx3MTVfgOV0BK024qTNTMVTf1vJS&#10;F/n6Fa91urJk/tNWcvbbNFeU5oaCnVpePnVL2+Q5hcWkzJS8/TYx0xpumsFranoTBmqCizLWSiWG&#10;apyUVtttmZbxmiTPTA5u2vkKnowlo6iLCTeFeXYuJ0//13BT9Vlyn/FV+U0zy0aj+pCBnXYuqWM8&#10;AYNd0cb4pwOGSl1IvKi6Tge+0sxSrrEMRnqN4KfLJHlY72E8w2+Co+o4zVPV+XIn48GH+N41hW9m&#10;sFP4qeaNyrMublqEj0rip9flpuTyX5eb/vP/MzcVP72CxEvhpllk3PTKLnjqh3Cp7bwzX6C2QQ9/&#10;z4ytljIO65UYmy2RlAfI+AuJqw7gpwuG4Kc17DT1meIv1RxRln9PbKvao5bnDpNsxmvaRO1Tqy1l&#10;sS3riTfA/aTEzBbrKnaWHyDGvop/OdcsxhCztF21rmCe8FbzicIulY9mHoJh42mdOzm/sc6En9o5&#10;GXcox38WYw5xVV3jWUnL+i0e32vMcT1mavvseM1/0MTcqg14TeGlMNSGGc5SG6hhVv/MaMZJmktX&#10;nt5MKK/vIm4gnvmeWOEbvq/DTcvnyaG8uJB6WnBS+UaNeRJXfrMI0Uf6lu/wUlxnX8pKIyM1jiqW&#10;mkjcVTz10ovM80TMEP2klpdPDEwuv7yv4p6FS/BFOKOxUvOmEvdaP5jncK3x0tc4hviGOq0uznuJ&#10;+IaarZHP6hq2L+GmNldUyjLFM4fRJX5Xeox+m66lc/m5xRIj9xzAUBNuWuW0/NnSa4iZJtKfOflz&#10;G88Vi7U/h/5uXk545HXYqXymJpimuKkkrmkeUPgp/DUPix1QN1UcNh53HWbqPlv+XsxTq99LPCkZ&#10;lxUr5VqqCxD1A+O2K+uMVxaurg+Fq4z7jJeuH7bN/8Bv0fxWHJe/wnjPWCfjQninn0vnSM4zBINV&#10;Pr/l+sNGq9x0ox9Df6+XipeHeaMyV7fBT6W+kLv0LnHrSmplTU09oMqNNz65WRwUjgqvLJvEMOGX&#10;1OssUaPTWnFUWGfM2Rf7FOcsbkjYqfykfZPhpbBQWpeWieflN004bHH9eK75MHE+2zhfKe4XU9X1&#10;YLelTZxLDNfkv6O4geM2PMT/5UdCgdz3/DvwxXW8c/S+ZN7G9hd5Ly+nrvjmZ0L7geWh+fym0PD1&#10;h6Hl7JaQP7UmdFBvrpXxcctXW+Co+E37+b++n9+/sci7izmVxDbfgYeulZcVyW8KLxXnzFg9U/eK&#10;Zninm7d1jWqWOgdVzYAC+fmlzWNDYT3HsZ4y07WRf4qdJvxT1xIXNW4KA438dKhWfeNxsFNnpszr&#10;tFqcUx7RGv4pLkpNnc7XrlUGvmpcVTVQJfHW2mP5/qlvoGlevrgonDTKPaQch3/U9DJsMxU+UcvR&#10;zxkzzXCs1TfFo6q6085L4aYwUqtpugKeqjz95eS6L0NLqRO6VLVH0bIO4oxO4grnpS1W48Y5Z/Sa&#10;qh2Kmdo28uw0d0wrcaLPByVeyrl0DLK64bxXxU+NmyZMVsxU9cedl+IjTd/X4qrqq/0cB5NqZu7G&#10;Vt7Xnb0wXzxpzbCT1vmj4frcu1/MxsOzkPEp75dT80PP+QX4SFk/twjxTjmnnHwx04SbioueFTNN&#10;ZP7TxINqXBVOCj+tRH5qc0FxjHyl5jGtYabip8ZNaY2xzrIcfc0PVTkxEy4ynfcg+ixyU2enlaP4&#10;UMVOj4ifkq8PT63ASK1+6VGYp9UxdW5agZdK8py615SapurzKczyIOzyUGSjWqfvwYSZHmAZT6nV&#10;PD2It/RTGOghmCv75S81T+ke5nX6GP76MYx0H/1prZaprcNSP5kUetjetYftuyfA0eCmOyXY6U6u&#10;jbp3c+xe5qLa9WAo4x9vnIFniZy7ukn34VXU3F34gqejGcQjJmIS/KZN0pD+0hpmyv4mmGmTOCtq&#10;epacdeKRZtigzXdJLOP1jyLHhGnCP9M5n8QXbZ39+lYs3jlX2xL2qTiL+GyA7Nw6v75d65ikbw0r&#10;rXJTsUrOoZiPeLCB86mufAMMwb9Jc7xiL4uhFHcR9+mc7I/sdMD39SFiPcWb/t1d54lKYjjGeZbD&#10;r+P0rV4xJtdvhzFkdswNufPUA/2O99d3fPcbxE3lPRU7LSrX4+u13HMrqb89N0w4wzuXOjN5vvtV&#10;DhBb9xaY24uxx5t4NagtWry0nviE9yW+0TLsNEf+vtU3lc80ZabvpMvirz7fE+e9IB7qTLQAFy3A&#10;Usuw0cqHc0P7gjZizJHc18uNpcqzKr+p+GmWfuNPvsrfM3OOTfpraJk/Bo7LtwabK4r46dz/Ze28&#10;v6yqsn3/wxt3tLbt7RYzoVXaBE2qcE6dnKtKEEERJIuABMlFRskIiOQMguScKbIiQTJ22/eOO97f&#10;s97nO9fZp6oQqnyv3w9z7LT22vvss8Ncn/Wdc2EXsQsyMSgMbpozE0dtzE6l3xOf8taEKfG9zprB&#10;lcRKzSh3lmUxU3SmATstxe4/iZvCTEu5TsVUT0zDppqJo3qrM25q7DSI00c/2iROP9CZNmGmvNuO&#10;yHi/wVALbLOxpA6jp5eJmx5hKnaq/X4nN80fGldipJbPdP8XDfH68FLTnbIub8Z7En5qOU7hpnmx&#10;UzFUxoESCzWDm1ajL/XjPsEzd8FN0WLmWScr7B5h5XK74JsyY6DDG3SjYpG7YJG7AnaqMo3KlZhp&#10;sL44NXbKMaQxfSRWP4u+VJw0r3Ghtn8GJ6WdLF4KI83BSvNM85uxTeg/Ng7CjxoIH2XKfG7TYOOn&#10;NmbUdsqiZzXNrfjxYbHqSU764kI9bRHGaaq58pUrXIG/X/aWQ1sqhpqBkWa4J2X+Xg3uT92b3GtY&#10;EzYK59RyEK/fMMWHr+e+Osf9dY777TztmfNMNY+/pW2l+s4V+WmxrvzB8YyNMtQ4TYch6Po+fhu9&#10;aZlp8CxXaZGPduEdGpjGfgo0pCWdqeUohTcRdy8daVcZeryAOSmHacM2mOkXMmlOFevs9XvKfWps&#10;VXzV2Cn7j1U55ZRU/HOGuGfeQ1Myrht9O9pfMdUa50djqrfv29G16/0OseSvwwxfKepQPT9V3tP/&#10;1fEZtKhPkQv1abSpxPjDUTXuVGBPMa/xoZ5Ca2o5TstgsBXiq0GcfqA3lRYVfWml9i+WLZcOVflN&#10;0ZyGxUYxNKVPozOV/dGMsaGkNWXbM79Tb/ps/DnGiPIaU8tfmpVeNDBpUFv58aOSxO2bvpTY/ICV&#10;wkulKzWDiSqnqdiptgfc1HKZwk5fqS0anFTz4qavVreGmxZ1pjDUhjh9xoRC79sGXt2uxE2LY0M9&#10;wk1f660Yfa83fQ1W6rmp15k2cNO3muY37Q8rxTQu1GP1pvzXLXNT2OnwcuL0G3FTuGigM/072lLl&#10;0jUdKt/hzrq/uZeUb6LE73XPKg8v96V4qa3nvi3lN0Ub7ZmpcpuKl2L4wRUlVppGXwobnZl1Ibhn&#10;CBZqU2L1Q1M1LhRMtQVu6seFqvFjQ8FMNSZUFWPFWm5T8p1qXCfjovNoh82Fn8rmwU61rHGgYKRm&#10;RWZa4qbE+ymvaZxycY0NpXk0KXF0pjLTmzK1uEIxUjHVxZjpUdm+vA8x+hixfwn0JPGZ8LYpaDrr&#10;4JV1YqF/h51Kd8pycwYzjU6Bmxo7ZYru1LSnTBNYdAr7T4N3ToeRin1SVnlQxVfTs0NWVuXNxEnN&#10;WIalms3oiD6EumbAWlUPTDcGb43PjrrUvIzLkYM6L2a6YbBxU/HTLDpS6U8Vs99Ea9pYb4rfkdYy&#10;+6XXDMTYn/ym2cZ60wdP5qbSmqb+f2hMG9fxqN4Ubpq8Tcw+vFSWNo7K8m1iYu9uh1lsZ7yFefyn&#10;H9EGpO01NcS1Ia4PfhoRO7VYQ9pgMFXpXDw7Vfw+zPRJ2tNH2GmYcaLMxjEdB9vEZwuPg3PSljPT&#10;/Fj8+dH49aPw8/Gf5cN6ziq/Wz61/FzPNW07y6VcpJY7Fd4KfzUjv79xWeOs+MHB/k+Y+lxd8pnF&#10;RMVhaXeM4lx0PrQvfW5W6rR6mVJviLJqd6j90RI3rbAylFN7AM2IGfy1Ag5bQbsmQjup/LNOtJHe&#10;ob3U0XXtQ1z/UPoPuDerD+JviG9KYyrTPDrTGhhodRBjr3XXPfcslYOB2jptE2M1o4yY6WO5qcqp&#10;DvpXpf0UcyzpSPGhjSeK9eGHw/PE6VTGa1HFJ59s+cb1FPlmQ+w8rM+YX8D+PJf1bHY+v5ljSw9a&#10;4pmUe2RePNaXgT2KE4rzMTU9J2VzMEg/Pn3AT4vHtHo0r2MGx9cyFvBHsU1xV02tTjintqmM8dR5&#10;/pjGJ8Uof2s21pPxUs5LDJRr2BAvT5vpJvYz7SxpTc3EOVWueNwWuamuD+cjTanxTTQo8Mj0HbFJ&#10;eCRaT4uTv41G1FgnzBP2adz0nsqo7JMt4KzSldpYTnfX8R5ZixX3hb+WuGmTemgbsi11jzbnPa8z&#10;DfZvPBVLFStNPEAHj840eW+jS9zfSv/OZvLLLUf3MARNZ5FPrvuEfC1wjfVwznX9PLNkXHrlGPXc&#10;lHnxUzHPjWKcvNstxl/v+H70k/UxBuq5Kpxzk7iqTHpTmKmmlLMYfdUBa82t7Gms1XKaUkb6COOn&#10;4q7isDBT47lMS9x0HeeB6bwLa3tQXx90Fn1hqPwOscYFcMSlA1xi/QQXO7nYhS5tcRU/7YKRoje9&#10;+DXMdImLXvzGRS4sc/Erq+Cna12C9kLN4YFoXxk3SWPdS+O5vCeaUM9Nk2KmxkVhnXDL9DJsOQxz&#10;BVwUXmvx+XCZtGL0GY8uu+p9rtv75GBFn4ouNqWy7JMKuKnO0zSkHAsdnNfLqowvl16u+sVmFZNf&#10;1KEaR9UyZbA040glF4qZwkfNAu2optKTEr8PM00ugJvCRZOL0KAuYh3x/Cl0qKmFYqfirGKmjdmq&#10;GCz7Y6W4fNOVoidVbD66UdOVzoWbzoWbzs0UDT6qefSmVg6mqrKJosWlNZ1J/y+8VPlLY4rBnw1L&#10;neXXG0eFncZmwErNYpSXaR3cc6r0pYE+lO8p/DNgp0/iplXwjirF4qMFjaJXjU3n2MZl6bOcyrYJ&#10;YqbqoxQHjcBHYbaY79OkrxNeanH6fJ+DcaGkM/XGfvrOjuM7MwkeRH1ir+Ex8qnC6CJpt16GGdTT&#10;bhU3hY1Wk4u0GlaqvKY5TPMN3HQc62n3X4STXmL+Em1d+Ko32rzF/Syf6QXY6fnGvDTgpsEUVipu&#10;Kn2pxebDYetVHs1qPUwB7WvhNMunsJMjYKeK0+ddgFUfg/mIlx7BlOPUxogSNx1YYqbVx3hHHGPd&#10;cdbJmK9hjKia49ofO8y2g5Q5IE4qXgrbtKnmMXHTfazTWFFsq2GdYvc1tfGh9oidsm0vy3upA0Zq&#10;pnmx0t1oUwOT3vS7pty0ADMtbGVMKPS+NYrj397LFdCPiwlq/Mhugzu4smHwzpGMXTRS8fhFG860&#10;yEKVm7MlvWnoM/wJdIihz+Gnv/Fn8Ls0PqdxS/lZ+Cm07Ru4qeZlYp8B/yzOjxHzZF5+0Vj8sS/w&#10;h76AlQb14SNViFOW9pMv96ihLVUdOq7KyyeSDybfTbE+1FUaa1THUJ+7+WjywdRHrn2L/uETpr4v&#10;XftSn/XZs6/O2c5b6/DzmJd+t2Kk+DJjQ8EjUjsnu9Tlb5py0xt8T6/L+Pbd8FZz81vjlKmrq1z+&#10;Kuuw1M218JxFLsG4DxXDOvHsJtDgjYWFwkavr/QGI81dY74xNxU7NVtBPdQrkzbVzHNVH7vPt/4y&#10;/g7W8xLzy/qRr7gLbZs0z8RMNK1wV1iptKqZy0vJiU/+032T6ENhLLEhb7rQp2/z/qt1Pc8tgEFR&#10;D+fqDT/oAv5EkZ/m4Kc5sSnZOc9JfdxzMC/uhM9YZEoN21S+aGcpewZmdYpyp+BSpxsbbEp89JQM&#10;dlUyrafcmZnsCws77ffPnmSd6lD5k2KpUx/hpryLHuGmjceJKulMlbf0aB3x3+wfmK2DpRpnhZWK&#10;lx7hHdgCN81LV3oQJnpoHEZ52UH2DewA7DXQmoqTGivlfbtvjMtjgdb0cdzUM9TPnY3/tGeUyxct&#10;xzSwBr3piEbcFLYpran45y72/w03payxVnjqbuoy+9xlNaW8sVWYZo4Y/dz2IUw/9fMsB9w0Z9yU&#10;ZbSlATfNwhE9O4WJbh6CnzQYjekQ2tPsv2048f5Ffqvz5zrkD/HNOTWN9/wMtKWz+BbMQbvMfy3d&#10;6CX8+ivz6buby3eIe0mslPsxw72Z4R5NX1iI3hS/l3UN96e4KUasvo0PhVa1CS9VvWaqj/0w46sX&#10;aPNgWWL9zbSf7mnd20VO+pvpsTqX3jnKRRb3gkEyrv2Qrhabb7o6xdWzzsZ5Yuq5ktgSPGms2CaM&#10;if4ocdKySWjupmVdxcyCq5hV7SpmF21GwZVPzVnuR+WEtH3ERNnXYqFZ58fWQbenPJHUZXxV2zU/&#10;CUY6OevKpuapu8ZVEt8U+rLWVcKhKpQrclrOj2XO8aX/U17KDuhl35AOFbbXKtsaTebLNpb9H8qU&#10;+/RpDGYq3WlZK/dU9FWzP0SYVr3ingq/CPt8voGHPpGbwk4rA44qhkpMfhguqjGeON6fM6+6P+fa&#10;uP/MtsWYsvxs8iX3p/jzjAP1XNF+x7hQSTSkxNY/D8N8uTu5SN9v716GV77E/IswzRdZ/3z+1SYs&#10;1ec39TrTgJu+ADdVTtNWcNMXsFfgoro+bdCEtoFttiVWvh3XrN3HHVw75tv0au/a9Hwdzekj3JSY&#10;/tbdxU3fMG7a9gPx0sCkO33TtZPO1Owt57mpYvTfJr/CO2Z+DCif39TnNn1CnP7/Azc1zelQ6U0b&#10;c9MKz0eL3FSs1HNT7mnpnieiYZ4Cj5+Wd+Uzql3Z9Dz3G/dcXcbylnbjvvLx+pRFGx1oocvFTeGk&#10;5aYxTXk9NPxULFR8NMx9GoZHVvFsVS3BNEUDGkYbGhJLpf//t9yU/bRvUW9axXMUnl3jx4Oa18NF&#10;Fn3gomg+ozDN6LIPXQx2GVv2kYuxLoamJAYP9RxVutNG3DTgp9KaGjPtYaxU2lMb+0kclHHqk2sG&#10;udRa2WDGrBjkkiv7uaT4KPUbOxU35XgJxoBKrOhrudOs7SAWORUmOVX6TrjplHddcoZYJz56M+b3&#10;0X7y5eGmU9mXaVwaUfFQ6ohP60Td2LQu8M9uFs9v8f117/h1Wi+b3vUxpv1UF3VOZ15clTpUl46d&#10;ZByr7CrayhvhnjLe8WmYqc9rCjfdNMzMcplqXry0MU/lu5BePdBz0+18cx7lprfQT5k1jdMvcdMi&#10;67S8pI+bb8xFm5tvtG8pTl8a0zvipmhOMc2nKBe/DZe4s5U8AdthcKv43wfSVpSGppLrQpwS7FQc&#10;VWMEK3bf7EnsdCLtuqKVYvcDdqopbbaqCYxBP1k8lvYm7VLT9KDric6i/snEi03ABzZ2Km6KDxtw&#10;0zHys+GZZt73lZ9sWlTiqsL00VXRHqzi3NTWVDtX+ecUI6lzCdFmbNGvxv8WA5Xfbn41HFbj3SsX&#10;XJXaqOiJdN7BmFnapjaCnacxVu3bjH3u2wMapyokbizeXKdrG7O643X8RtoEGkNAuVC7DeriOn3c&#10;yZUPU79ApctsR7NSTzyR+ONNvus/zEBTOtvVoveshp96jihuBs8jL6qZ5k0vudDYpo0JdW0GbFTc&#10;dJq3a1Nd4Tr99ky99lTb8Uktnyl+AzxSeUhVX+Y2/vftldhqlldyLLHTBZQVY/09pvrQMnBOnm3S&#10;FqC+NPUZ47uFdlFaSNWr8zZNK8dH1+m5Jr688c1G04CfWgz6MqtH47On7m7E0IgUeWHu9jcud2t5&#10;8ZyLzDPgpKpDDLTESsVF+b2BLhSdZinO3GLNFXO+pnTOGlvJ50D1+z12PtCSGjNdDiNd6Syn5x1i&#10;0+/CC+/yHN7dQr2b4I/ruQ7wTeo1Rg2zbS5G37aJsd7iet5Zbb87Keb4gOf94S4Xe7jHJR+SJ/PB&#10;d/BI6r/LuRf1opoq5l7T5kz7Je9voU7eG9QV/2UXhm794Xbq3Wps1MaLasJMVzWsv1uc5/zEcu0/&#10;go2m7m/Gttj5xf6x10X/edhymyZ+2eGi/zjgor8cRJ+6Cd8afrIe3ghzzDEOfXb1J66wpj8Gt4SD&#10;5hmTyTSoxkv74qv3x3cfhBYCzYNMmosd2LbBaGzYZuwUtqp9N+i9j0lLKoNtehMz9SatqcXki5d+&#10;NxiNBG2D72gTbB0Eax1AnQPRolIv3DQvhkseAeOl5GAtbIKXbOqOZhaWsm0ADPUDl1tBPO4axoU6&#10;MJP29zYXvrPXVd7c70I39rjIzW3YFhf+CbuyyUUurXbx80vQoq5njKhvaZONJY823158gCTf+sxS&#10;eCV9mhZ/L2a6rCexH7BRNK5ptLlpfk8G7WyG35Ze/wnfqH58q8hDTi5VaU4tPn85+y2FdcrERKUX&#10;XVLkoGKiS+CXcFHjpN/28nXDqdNr+5ilVn7o64PHGncl96nGikqJfWIJMWIx0iZWXAc3NcYqfepy&#10;9l8BA+bcbNwq8V1x3MXiqPBUxfOLnUqfKpvrx4BMKhZfOlOL14eHoiNNiJfOp/xC8VvOw35fd8sn&#10;oLysyQVsUxlpTmcnsCTGd4nvkdio15SKYfKNEsfEYtKbUsaOw7Gtfvtt1MU0Prea7Rm+Ez6PqLSi&#10;0na2xE0V02/1zxK/hSGTY0Ca2RjnFpsDS6V/3etPxVfFQz0ntVymU3x/po/d13zR+L7EYLjSwCb4&#10;PeafzYbjTofPsl7ftBT3Tu4EOqcrsAZxykvw04vw0nNj0aHBRC/AR+Ge1XDSgubhqT7H6UTaspOJ&#10;leS78QPsgu+R2RV0O5fqqAN+eh6eeo79xEBNYxqw0sdMz1FG5aws+5yjLV1PnCaWP4ud4fxOq30N&#10;Vz05zMfsn4B7wj8LRwd7NmpaU3HToomXGjeFi1qcP8xVulViOKpPouE6Aa89hl7rCPlRG7NT6UvF&#10;RQNjuRZmWit2ug+2uVcGS91Hmf28g/bzTB/kPA4OxngfHGB6gOneAWhI4aE7P3K1O8VMFZvfi3eA&#10;15oaMxU33UbdW1m3k1j9He+7Avp0jcMZGstYReM641fBu6eQL2gyNtHzb+N8n4vvyVrmppXD30Zn&#10;+i7+VRerOzINvj8z46Iy/KUq2i/h8eQsHStfS9xUU5ZHE28/KoZvo2XxUfipMU7OT1M0JWHGfqia&#10;TH5Q2H1kuvoO0GWT81f3dBif0PtfYpsy1dPY/HrlC/BxO2zDjxKDDUtfPVn9Bvhf3L8Rnr/gubI4&#10;Jsp4DirfsHluGsJHM79OXHcCfQ/0L5hOXP0eM3m+rL9Bv9/3mcsXjM7u4TInFxYZaCO96WO4afrH&#10;1S55bYOL3fmeb9YBF7u3h+/w9672xBJXNa2WnEydGQdwiHuPcesL0pkSV5++Klvh+anF6TOvZfFR&#10;46X4CNfwA66tcQm+EYnrfNNvbEHzuon166iDbyp8NQMb7b6/jmsF+yAvbmbu++S1gC+x3uLz0Zzm&#10;Ly93taxL8c0IjXjHRegzieAXx7/szlhSX5Jvlbqu4Adc4diX8PPgsFm4lLEo+JO4qbHTJtxUfApf&#10;VHZeHEsMSxx3KRpdfDGOmb4kWwaPoi5yAmTPUraoOS2NEXWad4dxVKYlZso7RethpnlYmmIvMuh0&#10;M+c4xnkM1putpz7jqbAt8p1Kb9pYc9pUb8r7irjv0nhPcNLsCXxd+Gv+tPIF8FusLs9mc9oGEzM9&#10;6mH2a4Gb2phQYqWHJzuNbZE9Nh3DLz8G85WhadW23CF0sAdhqGhNc/vGYnDTvaOZevsNN0VrKm6a&#10;2699qF8c1urgOAcnYRNd9gDva2lUd1NuN+VLulOY5/fiqCMauKnYqZnno9k9o1127xiX3T+OesZb&#10;XXasfSzvGcO+lBd7LTJTH6svPwoGunVoyaQzNZPmVPrTndS/i3p3j/W2V3VzvoencH24rrLjGLw0&#10;d5b/WezyIhoJNM+5y3B85rMX+X+xDOvERjOXFnNPcW9dQVug3BT0UaSu4u/+tIZ7Ttvx4ZWv1xgq&#10;9xlsNA8HzSvGv2RaT3vC6tYxKI9Z7mDpvIM+C81f8f0NGfqwf8NLz3Of8FxkTnNv7p/okqsGkIMx&#10;b/rNMrSc3RQ7b8xU3NSzUmnxPC/1uR+V/7HbWMa5gCuFYE3RubCYxfCcpX1c1dcfYXCdJczP62k8&#10;Vdo8Y6G0d8vMxEhhrsZOpTtVvSyj71Nu0wr08uG53V2IcW7CPPeRpeiiln/kIss/dBFyPFUtfM9V&#10;zYKhindRtnwi3FU2QTkrNR5QV/Khdnbt+3V0beF4L9X81T2XfdX9JfMqrBHmWNPePZV63Vvyr+7p&#10;RDv3dLS1+0P4ZfeHStipdKa/h5tWKv5eDPRF+Cictvp193z3N92LPd9xrd7Hur/tnudYrfJt0Ye+&#10;7J5NvOCehZ8+G2s5Tr9VHs4Ju3wZHtnmY37HJ51cW+I4WsM3X/3oHdfuw3fgm7DU2rZwUcZ9khZV&#10;OUwzPl7/+azXl9oU/an0porFFzN97cO33WsDurjXiRF9gxjSvw0LYyHXfgj5DwZ0dq/16/Bkbgq7&#10;ld60gZkGetP/G27qdafNjQvVoDdFC825vjUQa0Zv+nu5aaeR0pty786A6895z1XOF9/8kHu2jwsz&#10;DS0gZgZOWQFPLZtEvnbpm3W/Y5bblPuzfAL8X1P4aSXsNARnDROHr1j6yIKeLrqEexW2GPm2n4uu&#10;6u+iK7Fv+rroYu5lNKFV6EVb4qY2TpS4Kc9BFO4aX9HPJdA2JjcMdYmNw9CsDHEJOGdy1Sde/wnX&#10;jC3u6dmoYvQb8dJgPuCmcfKbGv9cCS+lntSW4S617XOXhv+l0E5qObtuMG2l/sTji5328iY9Ks9h&#10;8puPycnUCz8cf31iR9OHxqeJZb7jEjO7EbMPQ22GmWqbjQkF74zP6ILPBT8VO4W7GuuEcyamsq7u&#10;79QD+zQNaUd459ssd2Bf1sM/Y9O6sW/Xx1rKeCqM1I6hOmTvsm8HNKvM027K8D6p3jTE+sqUlyW9&#10;aahLozs1fgorFTPNKJdpwE0t56nKUDbgpowN9Ru96X30pv8uN23EQx/LVu+g05I1KhdwUmlMU3d2&#10;sB3mcXcH89/BLpi/gy9m7BRuem8z98+n+Kdqo1Vw3dGlGDelfQX/L3FT8VNjp3C/KeKKge70MdwU&#10;ZinfV2bx//JRiYGUPkhxm3HLW0dbF01liv6DOLpWaWpCX8Au0T6Y1hRmajFkYpLGTeXTF/1ltoX5&#10;TkT47sTQCsVoA8fVTqb+BM9VjPZndBb+O758i351wE1VN22H8ET8avJpJNB1p8kTLE2UtfnnUfcc&#10;6qUtHZ6oXF7ys9F+6PyasShthQi6CbWjY2iX4vNpF8+jzc5vlxYquYjrwrKudXgC/S3044TRzpYP&#10;6+y6DoA3f/EmvKiX63EBP+M67PTqLBgkPsFNDG5qeSpv4fsWuZTXGeKfax2M03KWXp8FE8UfDLip&#10;sVLPTQvXpvn1tg0/xuLy8Zdhpvmb+Bd3YI5ibGgMs3fXu9ztNXDIFWxfxHngU1+f06x5TSplxE1h&#10;nNk7sEb4Xfb+Bsb/2YRtdBk0iZm7q132NrxQuk5jsvxW6v4NL23MT+GeaZhrmnMyBnmfMdEewPYe&#10;wPbuM72/w+U5d2On4osWsy9OKl6Ksb/PCSo+iVlsPD4TvDTQf8bv7aAeOOGDnS4Jj0w+4Fm7L9ZJ&#10;P8idjS1z0+s6Br4/3FScVcw0BS9N3kNbqfpoayV/2edSnHPqnp5PrsnPa1z6Jm2ZG7SNWtCbpuGs&#10;YpFJPcfUF6MuMcjIP4+7ql9PuuQ/D7rkP2jLoeW0HKPwTR9zT90w5eaYqbaJk3quedDFfj1qFv31&#10;MMegjQjvNGZqbJTzDdjpXeaLvDRzR8ehTXabdXByz003u/TDbS4DI43/46ir+tcJF/rXWeo84ZK/&#10;HnCR/z7twv86Y7+n+3nuz83wTMW6o8fSuzr3LawUXif2qbHsczDTHBwvh8a0sBWmQnxZNW0EmbU9&#10;aFNY3q6tg10OlijOarpU2KLnozBUi+MP1rNc3FYNVy1Iswovtfi4vbAf2jM1u4bDRGAx3w2HocJR&#10;pW9dx/7SmsJMNeZUYfsA9z68pGb7xzBU9KcbidvfAVNBJ5O+sY7/55gLPTztog8Puuh9+OmdQ678&#10;9jFXeeuAq7qx00V+2uZip79ylZdhqD/CmQ9M57vb38Xm9eG90ctll+bhiuTZwRdWjH76m15w0Y/4&#10;Xg1EJ4IWz+Lw+M07htCmoX3D+LaZtZ/AJmGdxkc9E00tgS3KAn5qy2KacFO4o/ildKmmrd3wCfUM&#10;cmnYdBp2LE1JbsMAWDCcVtzza/Kgwjkttn6+f+d7Zqr36KP2HnlW4aSrYbDr+rkU/Dm9cQCc9xPO&#10;s6/Lis1KVwvrTC3SvtTLu9KPBcW7FFaa5LuSZOrzmLLOmKa4L/cL90oaTbAYb0YGM86s4HhL34fD&#10;8j7nXWxMcRbfJxiKj8OHk6L7NO3nNM+ATP85I8V3RTxW14S6V3xILlvq417MkMNWY28l1U8NX9V4&#10;UNKaxukXb4mbRtWPWPw2phb3QKPbk3PvDhvn/Bbw/8I34uRQkx5VOU4V5xGdzDcKRhoLOCnLpi/V&#10;MgwrBm+KT0/CTNMuu0jsGPa8mG8XfDg2J+MyS3rQ/v2ENuEXpiktXJjgai5NMl1pAY5ZDSe1OPt6&#10;7m3YaZ5xnfKU1RhRit3PX56Ohm02McJf8g3CrvIt+oFvDOs1vlT+nJgn5c/AY8/CO2Gn1eKn9WhH&#10;ZZoPrB5WSllZ/ixsVsz03BTi9b0phjJfT51nKIM+tfo0WtNT8NITYqMBH9UULWnR/Hq/zTStpzie&#10;GedyCi58kvM6Aas9PtrVHhqI7hStqPSl4qbGTmGj8FJZd6x2P+M97eE53vWBq96Nrwg3FSetQe9a&#10;XeSvhSOw2cPYoU8ZL4o6v2f/7TDR77ASM+3NOwFeyvugejt1YDXbasmN+p5Z9aae+KNRxjutcqm5&#10;IWJOQtzvCfoFuD9n4e/U0Vc8Xj4S/cGf43+MYNqC5jSifuuJ5fhxsHT+e/lJcdrNcfoxzGei/RxF&#10;IxKi7W056Im7C42CiY6GfY6O49vI75K/o5ym0p7CN5mGaAdF0DTFvsrif9GHId9rPs8oU+9/4Tvi&#10;U3pm+mRuGhpNGfFZY7McewL3Mv318S8LjP36nj2jVjd+nXyyGL5ZFT6avwad2a8FborvGPoCfxVN&#10;t/pB4nPke9HvsYB3xgL8T65HjPeHnhn13YdpzyXX0Pa5AS/9aR3aUXHTgJ3y7b6xlnc332csg8Xh&#10;pbl7+/neHXKRn3lvPziGr7Pb9Tm1yuW+gquvIqcE8QMF4vMLl5e5NHH8WRhN/tq3LiX2iebUcp4G&#10;eU7FROGlGY6TubnORW/z3b1zAP8eH+HuHr6xO/AjtlBmnfGj7Joh5DXtTPz9m9wzPchvAW/6Yalp&#10;TNOw2vTZhS61aQT3DT7o+DLuL/4zrkFsIX1vOyfga2zDh9nistc3uCw8Kivmqvh9mKiNh3MeHw8r&#10;cVLp+czgUJRJX4QzXcZv+5F9uV6Za+s5N/qEf8J+3OCqr3wNE1sMH8P/O0c99exfPxuOih97Bn/z&#10;idyU98lZysFzZTly1uRgWvkrsNjLXEOx2npYG/lOm+OmNs6TdKPSkYqHnpjOe2S2q67/Cj0810pa&#10;W/HY8wv4vfi8p3mXiZ2Kd4pTtsRND8NEj9TBSHn3neSc+V7n+Q9yjAMmqzmJlvIEmkp4bf4wfUoH&#10;YZ3oT/Ow06Z6U1ilGCi+RRCjr/nsEVjs0WmMI8+1OsE1OzHTZY7DY8VnWV+AveZhoNKkenaKr4Pf&#10;k98lZoqJf8pYZ1pSaT33cmz4bV689Ajnf7SO88M05ffYespIf6oxoRrGhRrGd2Mo7WS++UXL0m6W&#10;zlR5TbPoLzP7xrvM4TrOcQZ9D5wnzDwDnxTfzF3hvrrIPXAev/4CbYKL8Ee4euYS11/8szEDFde8&#10;BNe8jI/KvaVnMX1jo0tx7ydubvV2YyvtIe6HH7+mbvx6ygd5TvOwTa9d5X6Do9pxxUxhsSqXK1ry&#10;On0RNzbzrG3xxnz6GjmjrhInRV55MdJH2anF+cPa03vGm9YsTN5EiykmDrgCzZsYZxe0oV14l1q8&#10;PTxTy2VfiKmG4UdRNHa8b+E/Mfy4+JLe6FZhQvhykSVMZQt7uChsJYJerYp44AreiWXj4FUaW5l3&#10;VDlt33LmyzlWBfxJ4+yUT6BefJYweRsjgU6Peqtki+BbZpr/wOv5iEFW+W68H8t1TjAsi5km36SN&#10;28NxutBH9nfitjsQm/0uvOyNId3gkB3cC++/6Z7Ni5m2cU/FWps9nWrn/pj+q3sq3tb9R9nzlvf0&#10;j7DRP6EnfbriWcZ+esb9MUQO07Kn0ZkyDlSYMZ/Srd1zNehbZbXipuQKqH3NtXrvDfd8j7/BTt/g&#10;WO3dC6xvBb8UO1X8/jNR2XMsKxafnKRJxn6K/cVi71vlXoKNio9ifWRoaJm21pRzl7Xp+y4clWmf&#10;t9GjtoOXKgdqK/jpi8ZRpS1VPlOLz+e4YqvSkr4OT359cFeYqUzslOngbq790HLXHq3m34hvf/Mz&#10;pmxr+z5jR1W3Jk5fOU+J569pB3clRr83GtUPirlNG021zvSm6Fj/2lv5TX2O09c+kq7Ua0ttHCi4&#10;7+v8ljf4Tcqx8Dd48JufBLH5ymvayPp3dm/Bco2bwk59nH5X9w7n/O4Q/teh5DPFpJd+d2g305v6&#10;mPyw6ziMWP3PlL9Ucfni6YzPwn0n7XIlucYaWwjeGeKbEuZ+DksfyjQEsyxDR9qFe17PRLm01eQh&#10;LIdxhMjnb6x+Ipxf33S+9ZGlvV0Mrhj/po+LLOvjorDTqNgpzNOmmhc/XfYReUrzLsQzUTmFfl/2&#10;N52p8peiMxV/DU3HD1eM/fKPjbsm1gx0idUDXHx1fxdfN8jF1wyAo2ody6xPoBFNrOxn7DSCBiKu&#10;50/sFF2l9Kdx5uPUF5Of8w3nuGEk/HW4S2761KVoV6U3DypOP3XGCmGnilnPrhvgUrQVkst4zqkz&#10;vqyvS64Y4LILePanVxAvRt5RNKexuk7GOBNinFNhoM1y07/77dPES2XsaxYsB1Ox0cfYdNb9m5aY&#10;qfPs6t6j/ZMVL90MO95Ie3jbKKdcp8ZQtd5YKtONgX3qual48yqu2WrapDDnhjj9zS5GWzh5G0Yi&#10;dnobznKbd76Y5Z3txjHFNRvzzqZjRFHu7qO2vVQ+YKMpuE7qHnwUbiodafwWpvrhRuIawfF0HDGg&#10;JJZmXjkC0pSt5hjJXVNoi1bjl1fyH2JwcD9mcJpl2mhFK+lO4acaM8rynk5C72mGv4tvGpEecyya&#10;zQmMSzo1gm+Kn/oYi9OmliVtKn0NbcwpihkjnmyUNALimN7fDuGnR8RKWS/dRGRKyEXnJDln9ELE&#10;XTZn0Zn4w+NpY4zsRBwWfjH6CeU+rfjcM9rykeQe/RwtB33w+n06j/g8X2+SeE4f54n2h2PFFN+J&#10;zx2Hy1bx28JjiX9TG4Z6Fe9v8W3W7qBtMcLHf1VN6Aa/jdP2IdaU9oXqUF1ixgn57qzTWGcaHyX+&#10;FdqiSehC0OcqH51ix7oM0HnzH8zoCZ8Z62ov4W/cwN+A8yX4/8QMjf9dxyf4Gd/1zmY0ofjdYmK3&#10;8cHhVWKAxiKv4RPCWvPFWP0C08L1mfjw2E/4ZNfwL+Chivf2+1IPGsHmTFpNcVxpV02/CqMNYvjF&#10;aZVvNXsT/+c2zAy2l7qHnyK9ISbWl7yHjkK5L+GyFs8NmxULVE7SHOcbxOHn4KX56/hCql+/n3h8&#10;xZ8n7vNMNGOeJ6KNvMe1+ln1cr7S0cJMlVtUYz0pl6rPi4pPJ5ZKPLt0lmKlCbHYJtb0eOKnaa57&#10;5vpS6ljoCrBmr5OlTsXaW/5VfENYbPLuRtOAxh7SDnrIu+EBnFPP6YPdsN49ZlpOcK6ml+WaZUwr&#10;u5j9aQMZe+RYykWg38//a/rSh9Tzyx6v0/znIfgjba1/7rfn39azbHpO3geKiRcP9ffHSpsP6hXT&#10;9tri5fb/xOCtEdiet6NMj5iprqgd5xAc9RBsdTf1ch3gpZ6TirXT1lFeAB1L58v9qDJJtKrxX/Ru&#10;2mf1xqyu4vlyzjpG+L9Pu4r/uezK//c1V4C75g/j56/s7vJ8S/MrBsFPP4bh9TW2WZpKYyp9xA74&#10;5vcwQ8ZTKDCOQm4X9j0m3SmWh3Xmt1GW2Hk/rlM/5+Ps4a7wV+VLNd2oOOomtqFVze+CH5lpnnp2&#10;s0zd+e9pQ+wcCSPhe7GDOjf1RQ+LEZ+ZWweD2Yo+bSO6tDUp8qamLbY4/8MC3s/fufCvp1zFf533&#10;fPsfx1yV7OFRF37I779/yIXvyQ6gRUWL+8NqF6f9ED+9wCXpq4vjj0gvlF7Gu3UZvG5Jd65JL9gl&#10;/G5zf5fZOdRlObfC90M4f75L2wfybeJbjeW2Mb+xH7yyp0uLu5qmtJb5HvA6pktgmcZUYY/wNo0b&#10;JeaYY58MbDi9CaaJ9jYDS85s6c96jmfLTDf3s3ypyYViE7zfFnbnHedZSor+p+QCfA7eddpu+QKM&#10;l/blOyvjnGzKPMxalsF0HdOrP7TyyYX0Oc1BTyrOyLhPeg+bsWzx9rybdS3S0qyu+oj9etPny+80&#10;+4CpDLaMdjmwxNwk3zq+XVPFVTLWZxbFH4ug84zSnydeqRynYrZJrpXGwcqiy00vh1VLD6spTN/y&#10;HSzvYbxTPNd0qpOiaE75JsJQNe6TxoCqmkgs/8Qq6oZjzUpwvuhfOWebLuYaiZfyLSjZIrbpukl/&#10;OoNvcx390fr+wUcVnx/jXGUJ5qMT2T6lgrL0x6kOvrvJBfzHS2Co89EW8lsitJPS8Onq87Rpyc2Y&#10;vTqTNmed15LCR6svwhUViy+NKay05iJtcovNn0i56TAf2rw/8f68yrvyR9qU12iDXuOddxXO8sNs&#10;mMYM2sNT2R/WeX4SvHSMqzkLn4ST1pLD9L3zo1wtLLamHm55lmNdhiNchCdcqCM2cirsYhrGt+Ts&#10;ZNgG3OIc9anv5ILqnOwK58ezbYTnpkfhj+hKa7DaYwMZ8wmWaSwVZnoCpnmad4DKn4G5noTXnoDf&#10;noCdorMtnOT4WO0plo/Tz3KIffbDTi02H63oAWlN4Zriqlq/h2PtZf3BQRwLPnp8BKyB5152FDvi&#10;rZppNey0cIDnbx/n8x3cdUtv130bMfk70Z1v552wVSxVWlTq29EdtopOcCvMa636BULcFyGXhJUm&#10;5sDAYajxLyPc9yG4WIwp/dmTOsM0O7qq4YrhR3M5oiM+EwxxJBrU4fgjn2EjOtDn2sH2077xOaoH&#10;/ir/A01zjH5gWXyu+CnslD4BaV0rR8v/EoukHW3clHzs5AGtGsMyfpJ8u6rJnBcxczH2tbpU3xMs&#10;PjtnvqByxVeMRPM5ilgg9Kwy+UwVLFfggymGRzE4Or+EfEL6whN61nmPqJ/ZfCb8o/hcGCfPl3y1&#10;8Bf8btr1FVwD7395hmr1ah3bQmM64b/SjyA9uBip6uB6Jr8KufS8Kurn2ZjL88K1Nma9ephLXuT7&#10;j9+eFf/7GT8FXpO8sYm+zPWwG/yY6+hAf95OXxes9Be+jzLe3ZH7h/HB91NmNyxnB5x0m4vewge/&#10;i8F6UmhT09fwyWCmln+UGH1xUxsbCp2p9HMJ+E0CFhuDxUbvUhfxCFm+A7FbfN9lt/EVfv6Oc9nq&#10;Pri6zt6FFcM7uvKhb1m/f2HNMNf7xFz62RfxnOHLbBmFngXfemI37h/em/O4h74s4z3TwyV3z3CJ&#10;a5ud17PCoq7zfb6+0Xhs5iJ93KfFt8RJxUhhinDGwnme8XOzWZ4P81rqpLUt2U/rXVIm5sS5ycRP&#10;jXn9iG+gOgPdKdy0UI8vh640d1rMkWf/JHzwzBwY5iLjZXa9fuD6/MD1gp0aQxNHk561aFl0rtkz&#10;vHuO8444OhmtKH02YqSyI7x/NJVuFCaYPfWl1R3kJsiiZUzDtE3PWs+1QtOa45rlpY/lt+eOc16H&#10;Ya7sr/GgbF7a0pKNo703A/0qZc9yfbR/Pb7eGd6N8NPMKa7b6dkuo998di7LXMuj1HmAOvbTd7N/&#10;NNMxLr8XzrmXd9W+EcX5UZQZ73kpnFTM9IkmXnuMd+a+cfg2I4yPGkPFJ8mT/7Qav6Wwi/XM5+Cr&#10;WZitaT8Pw2PFN49M93aUY2AZMdojGNuyh6Z4vSmsVH3D1UwLW/F5Ng90OfwA9Q3LRyrgdxWkKT06&#10;C1Y6z6XPL+X/wu+DdyZu0L6ETSbph0j+jP//M364+DpM33KHXuTaXJjPN2MRzwvX/hLLsErpTPWf&#10;635szqTD1rOpZ8d0ouynXL0aKypPjH+e+0PzuYvcsxwrA3NPFTls8vp6zo/7H1MdZjrXRseUtjVz&#10;aak9A7l62kl8j/IXqOv0ly69e5yLw3LEPyvQ/4TnouH8stZi67uS37HLaMXi+xhlae7KsW5jI8aP&#10;QrPQ18FjYvBN6egUh2wG2xQ/rYKxVDGNwE7DC3u6SsayKZ8MHx3P+5I+LmlKxZ80NnkF7Kmc/ibl&#10;h1QuyKr5PYy9+hhn6lZ91Guxz8ZOWS6y1Er6ZE23qnrFXyfCteBbleT8CE1VXlTyo05Nu0qxKHGw&#10;WQXXpS7r3h2bhBOGXdv+Xd0rvTvAO99yf0Eb+mz+dfd0so37j4qXiOknHp/xo54u+zMM9U827tRT&#10;FcTplz1LTlOm4RfdM6k27s/Vr5nW1HPT9u45mOlz76Ez7dGeel9zL8AaX2C+VTWx++lXyB2A3jQq&#10;g5vGlacU5gk//XOCXKUZuGdNm9/NTdt+TF5X+OYLecZ9yrzguWnOx+RLgypu+kLhVTS3bSwm37PS&#10;Ii81dvp4bvomHFVx+605/9a1xOgH3BT+2xY+2jI3haEaO32L3KZFbton4KXBtCVuCkttwk2D/KYB&#10;N/XM1HNTOGpjbjo85Lnp8AZu2gk/oCs5ciu/apmbhsVQ0Z2VT89ZfH437lPpS21MKLHXKcRIcN+W&#10;TeZem4Xvwf0fQY8pbiqLLIedBrxU04ChGjdF24rvEVK+U+7PEjfl3hc/FTeV3lSx+TH2ja0eWGSk&#10;A2Ck/V18Lctr4aRrtF7rBrgky8lVbFvK80gfrTipcVOeQ40RZdxU82rT8Mwn1+MnbPjUc1PeiSnZ&#10;lmHoSYZjI1jGtnzmUnDDlLQqK/uiOf0A5tqP/fvje+CHwUujsMeodJ91DdzUYumb5aYqK1bauQV7&#10;DDMVR/03mamNGzWjM/kEyvkdOb4BQ40RpzePgKF+Zlw0I17a2Gi3+lj9lrjplgZuepv3spl8osbc&#10;dIcx1Ka8dHujdY9w0ztsg3kaA0U/KnaauFWsj21JcVO+S/FbzNM2T8JTE/d3Mf2essyzLhgXKpjq&#10;vFLH5znlsxUvTcyEHc6kTUZMn+V5m8Z80XzOU2laPDc1djoZP1rcdDLraSdGGL9CeUxNFzMzYW03&#10;td8etabcFF/4K3xh/Gbta3FVo8VQ5cdril6A+TCMMjwepjid9iL+tXzo5piptkljIX1spfSho+C5&#10;o4vcdCRtgDHwU3x5aRYU1x/lfK0++eqwTbVV4/+HuPPskuLK0vWXu3rNGnX3tG430nTLtVyPPKZM&#10;VprIzMjMqqIkkECjZlQgCRAIJ7xHWGGFEcI74Y2AwheF8BSm8OpR35l1798593n3iciqQrj7odf9&#10;sFeYjDhhMiLOPs959z4ztY42K2V5Tiu9UwktBfGYxM4prkzaD5VbyXdF4xVoPAQxWv0mjYg0RX6c&#10;55ibyv/H4LMB3FQMOPkV58oxk5PVHqZdTX+kct8pn2rXAW+7N+lj6s63ODW7gT5h4mCuwU3v4D/f&#10;wA9H51eCT5XESq/hf1+hf/baCnSd+KrXxd5oH8NDpVctipvCMz3TFNfUMr6r6UzxFxX3Dqvz3PRb&#10;ysYfeYgpNl25UIutlNmK79qKX82ytKKmcb2Mj0GZXmcoRip22pGb0p6wZfxs+KnNt+FXkQfUjxOF&#10;HwUz7cRNr+D/wHZVZuYWz/9DTFxWMeZin4q5F78Mr+JbcT9CxmcqcP4+Vp++aviu55MreWc2wDG3&#10;2X4P46YZtsuKU19ewjni+13GX2vlPpqelbJb4bMw4Nw1fEBYrBhp8s5uzmkHHHGzaVl1nDTL3nRM&#10;3t8b+IKK24c92n9yLzdtW8z/8i3PAN+Bu9uNQ3qWGTNN2lqwSZnpT+GRYqnKIWr5SaUNbdOzQ5sk&#10;4rHSFYt7WrlsJ01pOzP13NQz0/gY4qb77RiK2xf31jhPMtMoc4y8rM0/Tzp25ied6047l5qfDzE9&#10;aOdn+lXOT1rWxN+Pusr/anE9/vucy8BYNV5vacO/u8ISON4iGNWS99GMouFcjd/+XR++2/AI+Gbt&#10;jiEwUrjm1s+Mbxrj3A4zpQ1h69WWkG0eYPuYNpT4eq9XhZeiXy3nKFX+UtigLyvmpn5q49mKncJn&#10;CztHwU1pn2z5D3hsH86TctbATOGnJfrixHuVx7B0aCTP8wKY+Ab+/z3GSWvuNLnE3yITN72L9jZm&#10;p7fhpjK0Rin8+hRtjdQpePbW4WgH36et3+CUv1T9mMptml9Ovx+azfw6+CV5BPJw3MIWGOlmbBPr&#10;MOOm4p3crxw5BXLL4H4RIy2zUrHTmJsyzaN1z6/mHrFPSNk52XrKEJ+l3RTC4HLrxFDhqXBTjbuV&#10;nV8L++Cbj64tg89hcQawvwD2qPUWx49+NQfnjZlpPuam4qRwWjO4acj/I26q2H0xReOjaKYy6NHK&#10;3FS5Tak/xDalu82bhrWv563fchyZMdMOU7aR1jWgbkpNg9dMginRR50kXigJW6yBNYibSncq7Vsw&#10;H90mnDQnlrwIpgwjzZJLILsYbgo7VY7YHDzVdKLw25TiHeClqfHUiXzLTS+Kr1gzFoY6LslxYDl8&#10;8wPpc8VNNe3ETUvGTu2489G40j+doU8vNaWa8ohhoI5ISdc6UUYdNZ56Y6z6PathI6H9B8HXRZef&#10;l4d/U5fNpY5FM5umbZdDf5S/qG8d9cIF2IW46Y/wy/tw09qYm54ea/H44UW+xx24qfHTiKGG4qZn&#10;qUtO05YXO/1xAuxzJOwUTolWtHQcPtkMbzzBvK2D056FhUrDChcttLBfswwdVTP7ojmV3lTriy2c&#10;4yk0sS2jrCzTmx6AZ8JMjZ0ehJ8ehHHKyGNqY0rBaj1nhZseFTf94hfctA5uWnuY9/cAXGAfZYmR&#10;ojmt2yOdKax0L4x5N+uMm4qjis3CTZtgBU2wUk2NmbJuP98g2Q/M74Wd7iaGfzv9JpvQq/Jt0BhQ&#10;tZiWazHx1Fo0rO/qGBt5fhYmea8reS6q8BfEt8RN4Xmah31mjJ/q2cEXGoV/Meg1YvDFTeGnQ98q&#10;c9MqcnRWDX3T1Yx5+9HcVOwUbpqST4P/VTVKvFF+F/rSYbRvmHpuKs6JbzaK+CKeuRT97CmxyAfw&#10;0ni93p0E74D5SV/gy31BOTKYqbSrFUPxmYaSp2kMz6+01/Lp+EYohsj8L3wvY6Var/5mrZfPhK+W&#10;GOvP1frD8RN9ngHlPaUvXP4X16FtUtPFX+V7UQbvnHJ0eL8xayw6yzXo+xGsgVudXg2TpC67ugb+&#10;uZIpHFDMBxM3Ve5S6U/TbVtd8vZB6nPqLzFTLHmbOhZ2GtzYR526h3qbPq/r1Lk3d+OXU+ZF9iX+&#10;PidWSqx+3rgp9a+0pheWWwy++fM38BHQl4qbBjDXLFPPTXe4lLhp2/cu17re1R9fxLXUcj/JzTro&#10;Tbvm5PjQ5Wej+5/fl+8lOja+acr5kPpKfizGc5Se0YN+qA/RlC+HleIfXaFelkUMKg+DyqONDZvh&#10;f9LqnWRq3BQO1QJLPTkD/jiXOPxv2pmp+On9uKkYqrSCsCrF7fsYe3zC42gzTXPK90Lc9Ogki9UP&#10;T8DMTs2Hiy6Fb+F7PpKb4mM1w8XQdRaa+I400QfTiZvCO6WpbJrEMWd5bgqXjXO6Sv/bngsAH1nc&#10;lGsT5wyP8j0Tc+1k4qiR/fAlPHOa8VFxUzHTsBmerOMcY3/Yqbip8gDYOnFUaUV/4Hz28k3aPayd&#10;m+7kO7Kb52/3UFtncfkw1vAxuGlR2tO9nKdpTtnf/CB8Hlhp7XbKNW6Kb7R7hI/vPwATjfho/sAk&#10;uGm7eWbqmapxU1hsqFh96UzFT4lb8TlPmW71x5AuVzrbsAU//7T+N/oWLuHPt8LNxU2NSfJ8XMGn&#10;pV8gdwm/9iws0uLm2Q9uKoZdPD2XOkPL+PeKzYe1d2SY95s35tlKe+LSd2y/lP14Hn7kfzBWOpt6&#10;iP9U82KdaF09N/3Wnltpyu/PTdvZqd4F8Vhjuyd5ZltgpyqL/1TcVFxGOUN7TJFmrgFtqGLra103&#10;cj9qTCfFJiuvo3FTpoqnr4BJJoj1lSY0iZU5qVhpzE81zzZxfkcxqEpYkI05LlYKNzWDc1aM1jLf&#10;bjhSDcw0iX61nZnCTWNW2nFqx+b7MLOemGq0f5Rh8f5isaMVV00stUwMFVaqPK6mYaW/pVrnxjEq&#10;iMfuRu7Ut8aG7pUhSff8x93cU73/zf0WHeoTAZrTbk+6//Hmb9yvGEfqV/DTX3VX/L5yoP7BPZHG&#10;gj/CWWGm8Nbf1aEtrX8FfSn8tacY7IvMw017Pm/stAua06fee5l8pS+Q67QLeU7/gKFXxWz8J+lO&#10;g9+738M4n+71Ujs3Nc3pa5HmVLrTSHMKg5Te9DlyEfypz6vu6Z7PwkhhpyHclal4qY0nxbxyof6p&#10;N1pTNEzS277A1OtNu5b1pi+i2XzpM3SmaDSlN311UJXF7D/7/quMEaV8p2KnPsfps5zf/zM3NWYa&#10;89LX7qM39WNCed1ppD/9D78u1pq+2ihuKusW6U3v5aYso5mV3vSNgdKXVqEzRW/M8pv0bSqfacW0&#10;OldJ26Oj1lTz9+pNtSzNafXMBteDOHzx0u4aKwrTVM9x97FopmHyVfik0lUnF/f1BouqQRtT5qbM&#10;GzflXTPtqZgqz3I1/RXV+OoJ3r1q2KvlN+VZTYidwnaT5L1IrfjYpVb293pS+Kjnph97bgorNXbK&#10;NFg1gLykjaZ1TYqPipvSryF2arlMWZfhfdQYUMGq/rRbBsAB2Wc9usmNaE43DsQGuQDdZUB8R7Bx&#10;KDaEdXBUNPn51Y3E7NPegLnm0LWqn9a4p+LpJ3eDgzLFNAZTcoLmIzb6sOn/V276FvFsPTjfHrT5&#10;1O78zOXFjNdwresHsSyW+inXDiftZANZxlZ/Qpus0fSmuU56U3HT3bCadmZqetM2+nWve/5p3FPz&#10;DzX8mYi1lre7sYV13pSjNGBZjDRt6ynv2kb69uiHu7re5dQ3fQ0/6/pW4qG3u+ytHfhx21wKjppS&#10;Gbc2u/orq2gTf44/lSMuEJ94Gj7sJNpgU2Cnk5PeyuwUPkpfv8XsT2A6Tsy00nPTcbQP0dJIK+m1&#10;A2rL4ufK5hW9MZ/WsjQFmOkJbB6/FsYpDU2CsaTK8fr4wFX41wlyniZirQPbSYNgJp75EAtml4z/&#10;VkkHqzKGi2t6jamNMTUU9kmcQmoijBcdg+lJjZtKlwDLnKE2gtqb0XE4ruXW4xxqYMvV6CTETXWO&#10;lgsMZqryjaV+CYudxv7ir8Z4aQ/gn8eaU3HSLG1946YzdAx8d85BMWMaB0TapBp0AhWD33Gv8/19&#10;jTqla+Nb3LcifcIjjHHZuDs38Bvw5zUGUr5tET473BQNpPJ6Kv5dcdJib8Y3pS2NuGltNPV5TfGH&#10;pbuEx0kr6Lkpvi5s7mEWikPCNYuX8SlaaYO3okG6PIepWOo0jvs1ZS2H1cFLedaU07IjN83cxK8S&#10;S71Fv/It/BVxSK4nD//1uQDwo1QeVtabGjeFIcEVpSN9lKVvb0XbuY1yN9i5WC4AdKb5Vnxm4uDF&#10;NY2jco90rjp+5qaY5mNwU5ht0LaaNhX3mHKU26AQcdM8XDYPK7OxoNCOipl5fel2ykb7zb2wXKSc&#10;n/KRpu/uZEq76I6OS58I98vyysJMdc5iqDq/WBMq/ik9qWej+zx/hI8mZbHuVLlCWRb/TJo2dBv3&#10;a52xU+mIy3H6PDPGOHle9LvOo52Zep2ptKDt3NSzU8XuS98qdus1p3pexF9X8BypfPxZ/f9MA64z&#10;I5YrPsr5JX4+wjEOoblUGdLJ6lzR8MBTE38/5hL/q9lV/vcp7u0qYmJhLWt7ogXtzXe6ryuQw7Nu&#10;NUxiLeNZE4dev0Ptg8Hw0sGusB1txTamMi1vw7/fLuN35ktb0E1s+NjZ+E+wu3J+1Iib1sIJi3DB&#10;AtsVtsJg2cfKjcuhPWL6Da0nls5ygG1udMUdaNbQkNWufo+xsd9zhQV9jL3WHoIB8XykYffJu1z3&#10;T4e5B00u1D2Iuammse40nsJRa+7CpW+hM5IGqXWNy9HuylNPZdEghEvgiTDk7DcfwH77ES8Py4Rr&#10;5jf2L7PS/EZ45katg5vCTEOuOxTzhO3muF7LK2o6ygbTm4ppGjdlnX7Lo7uVxjRcL1aKMW/HWEv9&#10;v4b6cnU//Aet+8hM7Flx/V7vWM+3vyffevHSOuZrbX2w6F3qzL5Osfg5ziOvchSbv5plMdOVfZ1p&#10;TJnm+a+Nmy7vY3xR+UvTcBDxGJlygqbhphm+8wF8Mbf0A5eX1tTK+IBpb28xO13emzwFkaETlcZW&#10;ZdqYT5Opf8RMJ8I3MWOSU8UcYZp2n8VJuS9w0xyc1Fgu1yLmqXuWI89BZgFGTgHrW6NOUUy96U2J&#10;J1IeQnFT9YmJq+q+iFtrf8tvwLlYjgM0ohkzrulrytN1UW5O3HgGZU6opBz64yjT5zalvoaZ1tCH&#10;qT5P8dLsAu2bd+GCFPPcI1iq9g0Wcz8OTsQvWOyK6O09N4Vxnh5DmxDGeY/etHRqOL99aWw1PM/3&#10;/CI84GK73lSsNLbCWTHYyM5QH2Clk3DO5uGelR6HJ57gPUUvavH7x2CWZ2Ckp+Emp7CTsA8Z7LQE&#10;Ly2hMy2clHF+LeMxuKnKOz4E1sm7ZtwU5ih2elDMNJoe5jjHYaYnR6CrHc3x2ecYjPaIGKm3WG9a&#10;C0+tO0J5sNBO7HQ3XEn5THfDTHfxTsv2oGs98CnclGswi7mpmCmc9Ae+K2Km+7C9LO9heRfn+T1l&#10;bYKRbmEqbroFfipmuqqe8j9y7x1g27X45TO7YhUumJXkmZTpOaEveyaMXbxrupgqfcboiaU3rvr8&#10;NVc9RNxUzFSGVhS9qVhq9chuPMsVfj9jZfBX+Xb0NxvTjPSmGWlGbb6WbekzmEDcm8X5wEulNx0m&#10;fkp+iOFinTxjYv/T5CfxjGu/R3BTsdUk21fTrq8Uj6Vf2Y81pXnF/eAvsT5FnqKMWCx8Uz6Y6U51&#10;rvhIxlLl78mHkv/Fu668HGKnlpfV4n3U/+3ZqfiuxQCRdylJn0gwh+15nxTPI18ssPOW38U6celZ&#10;vNPrRrjMuXUu+fNJ6t39cBjqrqvL8KvgPzLyquRgqDl4qthmSlzzzhHy3xygDo/4KfM1xAskmCaZ&#10;prAkcQOZ2/vw16l34TQ2ppTGhiLPqbipjQsFN5VeLriynu3oB73J917lX6euhJumseQ1WCp607S4&#10;KWVlz3Muu6fzPa3nHhCHNZRct58TpzX4Lf5/aQTwG3keKtAi14x9m+3E33l+pnTjO1JwPXeNx7/C&#10;BxEvvYqvc4V2w2XaJvTR5eFdyiXgx90RD+Odh5sW4Kc2Xg7s1PKZwjTLWtNL9+empjuFm+YvfEu8&#10;PWXCJcVGTWd6Al/U2Cnv/FHe/2MwVDHaHxfCqrgnF/AdHsVN0QLmT8LJNO5UE30r93DTIoyzeJBr&#10;PQIDZTtpWb3N8+eCBtYYKlpRrzeF37GNthUHLYq5olvtzE7H+GXWS1MqJipuasyUqTHS41rPvTuG&#10;X31M3JRl2GLhyAy0r3zPyHVa3P0FLJPvq/SmHbkpTNXYqmlZp8Ja0YI+yA6iVeC34n6ukdh6G+PJ&#10;/B/8nYibFrVMfL7lMT3AdjDkgso+yH4HOJf9E7meCeho+e0eK+4Z5ctEU6pYnUJUlo1v9cMYzmsS&#10;9w1WfB7f9DL+ONrsDG1PmdqfZW6KttN+g83n4Jx5GGcIJw2lLz3F/j/Og5niO/+IJheemie/Q55+&#10;hvux0o7rylpRys9fxPc8txh2Sr1m3JT/hXJVnuems/mddgPPo84hd4U2h+lLaXc8YCrG63kszwTP&#10;fTs3nekUp59CB1cxtYCuDm6Kn5DE56ue/R7xyYzLNIrYZBikmKTp7cSOWK5Eg6fxaJIy46a9PTud&#10;Lx2oeFMHzanY6cI+bNuHXI3vEpvMGFJjfA7TSuLpK8flYKaUKV8A/pRWLlNxpwWUKaM847Jx2TbV&#10;bzBbaaXwI6umwH0ps5wjFXaqMaaUY6D7OGJk4GQaQ0d6QJWZRDeXpL8+scCfbzWstwex2+9MKLjX&#10;R2Zgh1XuuX5dLS/pP9cQo1/NOFKVMNMev3O/6vEk2lPGgUoz5lTueffrwp9No/rbEhrTejSlPV+G&#10;m77C/CvE6b/q4/N7ojmFmz7d6xVylr5o3PQ3cFfPTSPNaeZ/uidzXdxTcNY/9YWTipfGBiv1sfoR&#10;NxU7NW76hnsetvh8vzfcH3uRC6Ck2Hy4aRhxU6bSnD5V96yN/fQyuiXx0ftx05dY/xLM9GW4o8Xp&#10;w021/fM6VoPnps8wfRbt7LO9HlNvCs99oa+sQ4w+5b2I/TJOP+KmESt9JZ52iNH3+U1jbqrY/A7c&#10;FK3pa1yDuOkbgyvd658xJpTi87E3WX6LerrHZDjl7F6Wv/TR3FT9An2Ie//AYuc1/pm015bndLTX&#10;NEtrWsGzl+AZTCmeXjx0Mc+YnjPpSpf187z0mw9dMmKnet8Uq5/WtrN7umr6CqqNmxK3z3tYRd9C&#10;AnaaVI7Fpf2Iyf/Epb4bUNaXduamjX49zDRYPcBYXkDOUuU5Nb0p3FRaU2lMtZxhfWYpOg44YLim&#10;0eXX9sdvgJ2S4zm7AXa6fiDMFENbGawbDEMdxPqBLmS78DtYKePk5vG/87w76akV6B7eMVZqeUYn&#10;Rax00lusewPT9BGmfR5qlP8PitO3nKk6NtegfGcl5WrhWnNocEPYscaJii3Hfelsg9iO+/1tI6a2&#10;6hDiHGiT8O1W/tDk7b0wFeqPyCynqHFTfJXr+CnGOaN5LZu1M1HPRuP18fbxst9O8faKvQ+M8WzH&#10;54ONwlAVi5+/wbaw0vQN9GwyfLJYZxqfS56+817UeYW1g/GrpOPBR59WDQOvcBl89uQUuKlscmTw&#10;U+OmMTsdD9McJ4OXjmebsewjLcw0NJa0H8u8NOamms717NRz06znp/NoV9OOTKOJqYE3Wt5/9KDy&#10;i+VXV5OnKjGKZ21yALekzcx/ZW3BWY/gpqbToR+Oc7PxWYd7PajGtzf9hMpF65AhFjOYzfHnyD/H&#10;V5e2QYzT2hrMi6XascR6uQY0D+KqyuGq8V+NlcJMVa5pWilXeQt0rrataRxiZor/PjOg7MB8es9U&#10;aUejP81yDrpG5U+t+ELX/A7tmApyWDEGY3908uQoqR71FgwhhAd97urQN4bkzMxchzdKT9mGb4qF&#10;mLSUYmMa/6dArLTlLIVlduSmpYv4TWhOTSN6DbYqrSA6VeOmsMsyP21bcd/5AttYrPtlfIpWfNNW&#10;fJRW/E2bTod/fsN++Cnw0SzcyMYDMl0pfja8NLip55d3BFYX3MbfurWZ53cD1/AtHHihnVeZm14W&#10;i+UYV/CruD6N/6QxlR5qcFXjpnd22PHzN1ZxL/CtyHNg3LRV3NdzU8tPQJ4Az0xhmbfgfJxzZ+Od&#10;4hzLdpt3D22ocsl67S3+NozXa1hhs3BZa3/BeMWIVaaYqTSyPocA5UszegdWCntsZ6e0jzhnY5n8&#10;d9IXW55QMUnYtulCyQsrZinWKJ2maT/hmDV/a+ebKfFIrYNF1ig/KdxSY9fn+A+kRS5z04h15ihT&#10;LDf50z72OUL54qMPNpVpx4PPSteb5f76eH14Pf9PTsscR/9V5g7tPs5Hsf1isImfjzI9wv5ipzpn&#10;rsWuZz/r4Ygcv+v/ucx3crOrOzPJ1R+Cnf6AH791qCvCwerQQtaSp7GBmPk6xc3DT+XXa9zZwvYh&#10;vB/Y9sGem8JVLb4e1lnaCiNhnFjpVP24Uh+iW8VWwTRWwTbQmpY2NnpeKjYal8G8lccxdBxZ3VYY&#10;61Zi9NX+QZfSc3N/xsUuucI377oC/Y/5U3NdSXkneE7T17YSy0ks/t9gwv952KWlrRUjjdipvw+6&#10;F03t9hP/q7gydUmKb3p4dj6cdqDLL+ntSvgQ2UVwsKV9YMCNrrB+AHWVGCn10QbPSk0HauwUXgo3&#10;VWy9uKmssP5j+F9vyoi4HczUtKDieKzTGFNWnsoy3sr+cNkQZhrCOBVHb+NNaZ68B/m13Is1HxGz&#10;Tp/s1z35zsMBMc9NYad8i8UFdcwQZiqNqfhtOzelPHhnVvrS5fDgKJ5eY2HZeFaL3rNvsuemfKeJ&#10;1be8pjNhKehZTWsqHgsLb+emETuNuGl2mXgnJu4J2w7RjFrOVGndpuRgTdQ/MTclxt60pgvhpYr9&#10;F2dF4yvz3LS3Czgny2+wsA5uyvVy37ROvFix+jVjYU70JybUrsFPTDKvfjGdd3bBu5yzTPe/J9/0&#10;e7mprssznwANb55tpNdNTaKujbhpkr5LWQ19l8nxPYyNBfNVNvXZvCT55+Fuc6i7xEznZvkf+7sc&#10;z2SOGP1aMc8LfE/P0vZGT6qxn0qniB+FnVqcfrRcPD0arSl6rYu0aS9R31zEzsMAtP/ZzlbmpvDT&#10;ItrTonFTymyGYzbz/hKrX2omNj7Sm5bEV3+El7RQB0VaU00tHrIFlkLMvuU3PTmOdWPYdyQMdLDX&#10;lB5EZy5rithpE4zyMAwSrlpq5pgcuzM3HQY7xWCnxk0PK17/C7jpUHIODzEdqfSkpjndxXdgh89l&#10;asx0dz+0pgOI0Sevsb5Dh2C/zPv8pnBSMdN96Ev3Yvs+RafqrbQH7av6Ujb3JZ8pHFbslG9G7ab3&#10;+daU4KaM+0g8f7gC3+OrHjwX1S6YCTNFY2q8FB8sgJtmvkoYA7V1YuBTiU8b9gbjqKO5NG5KzqAh&#10;cNMh9OHKbxhTAROknBnVmPa9Pze1+HXYpnKdBuhOM2qHjJRPgw50mFgnvHQ4MUTym0ZU8o7w/KFR&#10;StOmeBxumoZxpmfV0cecZ3+YqXwksVjKU+7UCrSmVaN4RslNllUbRcwUNmrc1Kb4YmKmVk7ETek3&#10;DuSD4Z9VfUlZQ7kHYqWR2bzW8VuALxeImZKnQrliA6ZZ+ulTaASUfzVF2yu9ZgTP8Rq+yUdc5d9O&#10;uZrbh+GJ9EW3LqP/Wdz0OzPlG81eg23e2G7a0pqfjlGnNZnmtEbMFN5ac4u6jTgBszt8u2GqGaYB&#10;LNTilFvhsZfwr8RML2A2ThTHQZ8XXJMvRL2PPrXMTW/uMo1p8irHvL4LZouPfx0f/yw+3+bxtOXQ&#10;f32pOCqYqfxQ/n8x44rPPTNNDO/qAnzYYG43+lTe5vvW1dWt+8S9h54z3bqV68SXwYybtm703BS+&#10;G15cjjYPv+MU7/w93NTiqPUb/OnR3JR7J/6JWf5UxWc34yMe550/Abdr5vuj+WNT4It8C1pgZ5Sd&#10;O7cCNsx+j+Cm+bNLYGT4b+j/NN5QJ25KfWzc9BDfkBP4jpbLFJ/sJOxUJoYLo823ROuaWWZdge2k&#10;Oy20UHc3PYCbwkyVFyCMeGlnZop/CkuVGTc9yj2EmYbHZ/NtmoXune8izDHmpgX4aXHX5yxje4Y5&#10;jTWlvKYFtKyP1JuKm1JeLSy0xH7GTa3PGF8Fn6cWH6UoX2jXMNOaitkq/4CYqXIGFH/gu4peVJrR&#10;cB/XAzcNxVEPTILv8rv4KtsUxE/3jGA7+tB03Uf4/QT+/en5PMPLeLbX8mzy/FylPWvGPP0A4qY2&#10;FTel31ea5hxsPry4gjy8/G8xNyVfbUE6URinmKf4ZshzaIz0Mm2DR5g4aNi6imcM//gMmlOVw7Mr&#10;Dav0q4VTsP7T8yiXNg3bZjk346b3ltvKscq2lm3X8Oxyrmfwu1pg3i3w+VNcN89wbtcYl2bMmkr0&#10;bT3wHaTDTMItq+e97zV2cFNpQb2OUwxVscrkdpxGnw3MVOzSuKYxTJbJ76i4fLHJlKZipliNuOli&#10;2NE8Yp+nlmCl8Cb0puKmVRPgqCxX0e+k3zPiTcY3VU5k88VPYxPr1Hwv2065VTX2uMY3Vw6AsuaU&#10;b6fYaXeOIQ2tjq+8lRbrDy+tETNFe2r5BKRBhSvp+jWtpB+qB9f4l0HdGVfqJfevxKg/mX/a4ur/&#10;qQLd6Tu/dv+UfApu+px7InzBPZF/1v2m8Dx6U/SkDeKlf7ExoTQ+VJder3rdacOLrovi9uGmT6A3&#10;vR83lT70adjkMx+9CTMVO4356f256TMfvY5G9m046NvumT6MR1X7RxsXyvSmYXus/lP1z7gX+sEl&#10;B1b+kpsO6Goa1DI3HYTedLA0p5UYmlOO8acGWC7s91mdG9z0Ofjvo/Wmr0TMFI0psaY+rynjQTEf&#10;jwclfvoSuVpfRjN7P52psdMHcFPlNrX8phE7FTMtc1Ouwbjp0EQHbkp9Pa0n//cHjDeG9vkeu5/e&#10;tGbRh3D8D0376bmpni/1I/CsjcFg8np3angG0+KhYqF6B2TSlv6Cm/7VpZaxnm2VH6MGNppQfgz5&#10;LGi+q2Sw0wTsNMWzGqxohJt+atw0vbLRtKXKa6o4fcXlZ5hmYKYyje+kHJxZtkvRL6BcptKbGjfl&#10;+daYUGneGcXy59GQioWWuen6T2Cm7dw0SzmFLUPR59N2XNfoQto0OdoHqan46FPURwzHoh72XBT2&#10;qPlJTMuc9DG4qbaPbeKb7IvFy5PFS/X7P46bWqy+zncSfsWUSnJMoa1Bc5uDGz+cmw6CoWKraYes&#10;oP3ZkZueh5te30Sf8z6Y6UazmFPalN/K2tGO88ZRtxjfFONUbL00qaZL1W/R7515KmWx3m+LT8U+&#10;YdsWVwurradvPE1dlm7bxO/4R/AaY1c3YDbXFDOBf/Q99eC6IS7zdS9YZ9r3v0/D18YCcmulpibN&#10;OrLTmknw0YifJidWwyR93KCNVQozTU6soQ2Af6p2XkdeGs/PxQ/GpDlVfjnzacnHpr7zNNqExJfS&#10;mOIDGjeVz64YfdoCoyv5HbZLG9n4JpyxrAM1phmzzfapjiEfW/nrrDw0CRYjZtyUeY6hOMoMufLF&#10;zcVHTeMghoyvbvlOKVuxj57T6picN768+KnGiFLfvuUEK3NTlQs3pa1sWgfz/zknizOjfMozk/5h&#10;BhyYcnQdqRmch9ov6KiUr0D+bzX+v7hsxRDFtKkdA9Me353/BL0Rmtf8Gtp2zdNsjB1pDwP+c/HS&#10;ujZ8EjRF0vmJvUlHWrgqzSa+6SX8Iaz2Er7WxfHM47dK0yk+BzMNb8BI2cfGaX8AL415aggvLJiW&#10;Fb9VTLMVf6WVspjqWF5riO9h3HQzTJTnDjanmHzTmepZlN6UWH3jpre1zUbY4ErTz0q/2pGbKpdq&#10;yHWoXPFKG58JLesDpzBY45TEwefggXm4qNfIcn9MD8o1W0w9egP0uTmxXLSp99ea8g52ZKbMG+/k&#10;GMrfmr8izituiq9GzL6NB0W+ARu3SuchXak0l5yH5RYgbj19h3VmHNO4Ke0m/sf03d1m0myKk4Yw&#10;bcW7+/yhaCykCeYeGtOEv9lYTZp2ZJzG3OCmrDO+CeOUrlPnrP8hD0+3/5myjLfDTnP6H/hdeUfF&#10;9rwOVGXE1vkY4p+mZYV7ivP6sacoB1aqe+25KVoa/qv03T0wU5ig7SNueoT5w1jMTeNjxOd8wHX7&#10;363GmgvXvianBG2OS4uIuZ3himJ0SwOnMet7bh/IuCq0D7Z9RluBacRNleerRNvB9KasjzWiGi+p&#10;jrh+aUpLxIFrTCnpJGMrrWYezWZxOxqL7dR9TL1mlanaIPRXmDFf2k5+r50alxtmuudLYm8/tlj1&#10;cNsXtMUXce48I8pP0LbeuGnw0yE0Tcddjab8P9LatlsHXhqzU/2H+h+oS6RXDa/yvu1Hq7IKDrMM&#10;zqg+zGV9uJZPqLc+gYs10n9HnS5GKiM+P85tanlI1/dzFl/PtRc2NhKrD5+MuZ24KewuHuM+Dyv0&#10;eUwpk+1lIdrSmJnauE2r/kod+JHLrepDHyz3TUwVzhnABPWd7sRN+b4G9KVJExqu7sd+fl/jpmKo&#10;4rDipvBS46awUz9ulFgovy3u1YGb8s0sc1O+8dQdGpdK41MpH6vlIVB+U+lN4euW13S5+CdmzBRe&#10;Sax9gWOIq6TETSej4zNuCuOcmIFHwk3RpmXpIzaNKiw8ixkzhbkqRj9YiKEDzXHvbPwlNKfS6Qbw&#10;DOW5sbGcYKWem1Im8zbO/awC10MZ2r58/+/hpvPETFUvwX7msb22pX9RY1hZrP94OCwM1mx8NdMq&#10;6lPqXbSm2a+zXFeNy8/tHvGzNPegF7xvDPEl3xAfwDcFthle4Pt6ju//mXHwUs9Ni7BTbyM9P4Wp&#10;Fs7R1iZGP2/clG/8eb735/gWn42tnZ92YqfinMYw0ZyeROtJbtPaFnFU1h+nHU4btNDC8U9GjPTE&#10;BGOl4qXSmhabYSHNtO2bx7I/uUq13zH0oYeIqz8ILz2AHrQJnali87G6I7zbJ9CWwkxt2xb2OaF9&#10;WHdU2lKxU85FFnFTra+HndY38R7H3HQnjBNuWrerH1pTjrFHWtOBrudh+Kq4aZO46eecA9pT05rC&#10;S2Gkxk33wm73wVKZ1u0jz+rOj9GYfkhfDONKbf7A1W37d8aY+qur38IxYKr5lTwH89NwQ/wFi8mH&#10;I87KYPBS/LAMulNx02BmDeuS+Ar4TNN5ttSnatz0HbSGb3huKs3hF/I99Czgzz2Km/IOSTMqLhmQ&#10;SzdDHj3TcJouNOamykdK/zU8NTNDvlcDJnbKs8i+DzP5TOpDSNGWUVyPYvI9NxWXle9EXP3opAto&#10;a+tb4X0j378c8P0wfWxHboqf1O5/0UaivW95lsRM8ZNk1RE/1W/WJzKbPvxZ+KSzqojLT7jszCTM&#10;lXvN+5X6fir6s/Y4gMTfT1PXHccnoY6EwyhOX9w0d2Ul9h1903zLb8E17xxy1XBTfcctvyncVPlO&#10;kzfpb7wJN2Xe89ND6E4PUufvpg7YRJmUBTcNLy2LuCk+B6xHTCmLtiG4RR15k3gMtKZipyl4a6pN&#10;WtPO3DRzfo3LfD+JthzsAr9YsfpVw/AX5SvDt6uGvs20K30pPD+z+I591Y3vwzv8F/WuZ9N0WNdq&#10;57kpPsiVzfAsrquVfuvW9c70gOhDc4rVFze1/Kb4dNKCnuR9h6Na7DL86dHcdKXnpjBWcdbwDDys&#10;Ge3qcd75E3q/YVGaFzc9Pp3vDf7TWe4Jcf2PxU3PfONCWGxBLPbwRGOZpThOP+amhyfz7eCYPy6g&#10;zwg/6mTESWGj5WWYaT4ysdNQmlP4aenQ+EhvCpOElZa1p8yX4LQhOtWweS77opmEoca8NJ5Ka2p5&#10;VY9y7+CmRa69dAT2th/uGulNPTcdarpT5TvVbwV4aP4xuanYau3hKfTdsN8O+ozxb+IYG8tdJJ9l&#10;53D4J7/DV8VLfZw+033wUrio2X6uh9/yTdQLh/mfOecS90HXoPG0lIO2eFz9W3zrW6gL0Icqv4TG&#10;uMyiLbXcvHBR6ZYDLMuzlNXU+Cn+/iWeWX7PXsG/v4R/eG4hjJT7c4r7BjcNY24K65TGMySu/15e&#10;GsfVx9P4d43tpO3Di/jLYvNwU7HSwmn6+PQMY9KhZnmu7byubqDPgHPqyE3LvJTjxvOcc/Yi53p2&#10;geemzVx/i7jpbJfbM9ZYTCXxwhVT0dDAVjR2vcbG6TGR2OQvxU193LvlEGW+gm9S1Yx657kp/FJs&#10;E4aaWgIXXYJWFL2dLCV2BD8107olxC3Pg5uipVNcvXHTCeSa5DharlJ/FqzI+JOYbNlifhqVZcdj&#10;XcxNYawJ+sF87lSNLUXsNHHUYrwah6oCHqt464RxU44PJxDblS5WjNTnYY347nwYb8RT00ved93J&#10;I/TGoK6MS/Q6DPAVxkR63nUpMQ5UlnGcSoxj/+4raEtfcr8On3G/CZ91vyu94P6l9Lz7benP2Mvk&#10;OEV3Ckd9skHx+i+4LsTpd2Gff8n/EW76+w5x+orVR28KN33qXbSdj8FNn0FvqrGhnkOX+UL/ru6Z&#10;vn+xPKZP5v7guhT+1f0erWmXIhyVqXKbipu+LG4KJ/VjQ3Xz40NF3NTi9AeiNxU3HaR4/Ur36ufV&#10;7s/93jRmKm5q8frip70fg5vCcaU1/TPnacb5vcjyi5pqnfhpmZveb1wo5TZ9cJy+56Yd9aZwU/IM&#10;vC4bKJPGtIYYfY0JRbz+UOru6fX854z3pJwRj+CmysmbWNiX5zjmptlIayrNtWL00Zzy3FbSX6q+&#10;BuOhPP/SmyZ5F8p6U3HSb9Ciqj+A+TI3RRea4DwsPl/cFP4qbmp5TfE1kgs+YMynRs9NV/Z3KWL0&#10;43ymxktXNvrliJuKnSr/Zhae2s5NGzw35bm2WH36MLLkR81tgPvR95hdixGLLp1pdsNg2kpihjBT&#10;MVV87dzSBpdbgt++EN9uThXtide9xlRjQU2I2Kj45uSIc5a5qTjo42hNxS3ZP95W81g6Lu8fyU0p&#10;W8fJTIFF4VfkGUu4wLUrXv/B3JT7JmYqW9OfdpnnprlYb3p+iXHR5J0f8LPuw01Z52Pv8VVibhpx&#10;Uc9JYSn4bWbGTlmOGKqx0zJD3QyfwO8RN0Vnmrq9Cx9tF+10tGtwKo33rRyYxpTOLnXBgRku2DSS&#10;ccP600/dB5+SdiD5UDSORWoKfHRaBj+bdt20GvznJPcEfcE01k/11pGdxjlPlU9NOTw1RpSPGUzg&#10;nyVo06KlRH9zX24qfqr2IBbMpg2AX5um7ZpRm5DcdVWj8PuG4f+PqDCNguLGxFGrv6zg/OCXxHv6&#10;sZvY1/zodk76y2X8Y3HTSfTzUaZynBo3JUZMcWca10ncVLGePu4ffYPGhhIbpZ0vv11l2thNOhas&#10;0/in9KdzyKkxVnFsXuNhbQLTm3IMlTuBY3Nd2l+x/u3x/lyDnTf3fTq+PfoJtReS3Ge1X7LEwCVG&#10;V+P/U84QtVmkyxA/RVcAU86gHRJvrR5fg6apEk4Ahzg1B961w+Vgb0X0lAXi40PpRcm9mbu2gnn8&#10;1StznXHTi/ir2L3c1HiieOkNfGZN0XQa92zDN3qAaeyfwtX5sMIZnr+24qvATJUvtdg6xbPX67QV&#10;buKPY8bVbtD+QH/oY/Lxo2B1YqkWp3+L90XbikNKb2rl4fNanD6agcv4QFfxq+C5plM1doqf84Cp&#10;yhbrFAfN3d4CK1xtfDNEEyteKs2pcV60rDbWEgxWmm1tr/j/zlrTLVZWR3bq3zV8QzivNKwqU+NM&#10;hcoDYDpW8U644S3e0zuUezvippxLYDpTcVLWwyo1XlLMTlNw09RPe2DYq9g/5qboTMVO2yJuSm4D&#10;HzsvzrjP4t8tBh7tp/SixlBtnmW4Z8wrjW9yX+z/FZc1bqqy+b/FTTkf6VR92SonNh1H1pGd0k5U&#10;DgA4X+ruLvsffY7UZRE31bP0LfdS3HSvS/2sbf3+cYy+ccNyDoD4GH5a8V+n7Z7YmFVw6ewVuOEF&#10;nu/dsJdv6+CHfWASn7r6XWjIdg6l3SDWCRPFSrBScVPF2RszFTvdCsfYjg6DtoW4ae2qj2zsoSLs&#10;T3rTosaFWs0U9qhxbX157K8y2M/aJFuZbhU/hZ+gf63bPsQ12LgJjexDvYG+JTy3lHup7zKM/Dos&#10;/hrtVObTYsZ/gxffFSsWJ+3ITX85n7jL9rTNU7d28D2nXcCzVDhJO+n7fuQqeJ/47Qansd2tziL/&#10;WLihkb7OT8hBRt29udGFmz/2tgmGugH2uc5zU2OgbGtjKNG/VY4TL3PTnsZjjcNyn2wsKZipTcVJ&#10;uUcWU79a7JN5/gfF9IcqH72nYlJ8XlPqAMXom4nNwBjhsWVuKlbKf2DMVLxTWlPjph8YOxXvbNeb&#10;ipvynbY4fb6ritOn78hyE1J3iJvmxFfVvwsrVW5WGxMKXqpxsExrKm4q3WjETnUPM3yjU+j3ksZN&#10;A+oK+CaWmgSv4rxzaHtzaFRzizXfgEaVejPWlUpbioY2O7+OewgnJv+p5T2FGyenpMvctIb89Ulx&#10;TuOmlAtPkt41wN8wnam0ppQRfK17xHWJmcbTudRF89he/xP9izpXcdPUOKaUmabs1DjqAurdAMaU&#10;XUDfm3FT6p/pb7ks7CxL7H6eZ794frar5z3PX+Tbd2Yq8ZLooM7Rjj8zAW4Kj28ZCbsYjomdap5+&#10;VZhqeB6uIcZ6ge1tH773pjelfX02tnZ2Kh1q4Qx9dM3il7yrJ+CVaE7rYKcaE0rjRZWOjYiYKbqz&#10;kxPYFj56Ep4AI/WslD69E5jWN4+hnNFWVq246WH0nAcb4aZoOdGb2nhQB8k9engQeR81FhXHZRrz&#10;WeU3ldb0l9yU9UfZ/jDnxvhOtXthsIrNFzfF6nf1K3NT/W5aU7HSA+jWmdbCUtu1ph24KXpTjQ31&#10;7oHB6EkbGR8Kbrq+FzpTdPLbP3INuxpdwzb6GJbxbsyGb8JL81/jD83iuYOVpsU8xVDxxaQVzcBM&#10;A9ZlZvLbV95XqxmNjzRE/auK0RY3JUbbuGlX88mMlxk3ZR/KUJy+fBfjnPQHKD5f75NxUzh+Bm6q&#10;cZzkd1UYN5Vvgx8yIoGvJF+sguPDS2kvK/5eGtWHMVMrF79HrC5Ff7h4rOLyPTeV5lRaVjjfGK4N&#10;n8fKk+8V9TOr3yWl88MnsvxJ+GTGUc0no/+adyiBHqpS/ev4SjE3tXnW6TeL+5+jfm6uHfZsY6uh&#10;DwiWk6v2wGS+y/tc5c/NNhah8k0Hd5vRktKnhabU8n3CYhSnn7sCb4GbBm34ErepD+8eJh/1Uc9M&#10;NS4U3FSWvL2fuvyAxeinyLOSQLtaY5rTvdQDW3z8P9xU40HlFQtPXWbcVPzmxg78C+rqGxE3hZ+m&#10;rlMX39gJN90BP93F8fEX2vATxDj3z3MZ+m2qx8K0h6I3/qKrS+Ar1shv5HlIjuzBdyzBs8T3bGoV&#10;01rXsG+6qz1PfQzzTF/+Hm6EX1Lmpvg7lCuWlL2A3wiTlMbOuGnLHOodGNRJvgHGTfFDxJbgSmWD&#10;xd47LpTyDyhPqdZrnK0QnavnpuJvMLwTfCcUn3+U5RN8U4irLpz7xmXPrcA4h0foTXWOIXy3QKx4&#10;4TB+Lcy01MT3Q+wUbmpG7lMb64m8qXlycJrF7LQ8pZ87ZqfSomo9OlSxUc9K4aYqT+xU+U2Z1sJp&#10;FdvfiZmKncZmetOvfCz/sVkw1Tl8z2Cnxk35pim/KX6MpsVdETfdyzLcVHH5j8VNmybbtrVoSD03&#10;xQeSb2O+CnE127WM37NjmHHTUNvDRo2baoqu1eYPURccnmHnmGue72xspx+XuKK0lqcX8b8rt+1X&#10;1BHScMKAYZvSYIb0A4Ros3NwSL0vGmcsyzOUZ75g7BH//l5uenUTbB6/9n7cFK2p6ULhpjn2i/lo&#10;eXqFY3Qw5bbw7JNjsj4Pm7fz5Rn13NRPPTedbwxfLDdg2+xlnteYm9q58jzfO71E2+QS2pNz3AOu&#10;XxppaU7FxXO7x6JbG2D5GSvR8yhOPxFx04qJoXHTyjHkcsQUr2/x9ePIg6Lci2JEsFHlIVVccnJx&#10;OzPVvHFTxcOzjXEjuGm1WBVMyHKckgegEm5awTfOxnGaHPpxcGBMVp7KxLyGVRyV45RNTPZ9+13x&#10;9wn6rFSmWKmdI5pAjTdl3HRiDk4GA2N7xeOLh2nfKvrOquAHxsdY/r/Enfd3VdW2x3+/717v9V4b&#10;NgQLIi0hOTm9n4QgIqBUAZEmTXrA0C7SQREQFAQSQoL03gJICwlV8Ood4/0/632+c52TgiC+N954&#10;74c59j77nL12ObvM+VnfOVdwpfL22Qas18b4Yb6kKkmuf9D1Rk/UAw2meFw3xm1/A31kV3SQb5AL&#10;/srI3mhKqW1a+Zr7e8Wr8NMX0aG+iP5UY0x1cU+Vv2bjRD3T33PT5wagP4W5/jnCuFCRv9u4UE9R&#10;1/Sv2N+Sz7pnydPv9EH3dnrTvO4Uxmi1TfPTlz/M5+rDNV8lh/NFeKTGhhI3fS4LN0Uf+1z5S1bz&#10;VDrUV4a+Y7pSPy5UH5jpw9y0L3n68NICN+XY3poQzHNT1TXt7DqJnfZ7xb3y/ptP1psaNyU//zfc&#10;1PNSz027eb0p+/bGMLFTOGkHEzvtBbfGOEZf37S31Tht46ZFzsaFoqZAe276DnrZnuhNrcapdKeT&#10;ylxf6vaWKk+f6+GJ3BRNcxnsMkSevvoJirgHpDXtOxNmatyUe2IuvF/cVHrqDXDRwj3A/KPqm4qZ&#10;Gjddz2+/FDfl+sOvML0pmmmxU+lOQ1iY6zG6cSRa0zHGTCNfjXDxTaP8mFBbRtl8DAYa5f6NbfnI&#10;tKfJrTBQ+GkE9m96U+5n1TeNciymO2U+vnG483n4Y10cRqhc/DjMNCkN6ndjiGuGohsZiA9eQkxQ&#10;hPVGU9ELztYbvviGMU6NQx+e093PV/WiRmhPmw/P9dNWDlrgoY+aGiOlTU0L32selvl/w03Z1oJi&#10;F2P/4zBU5UElNqF92T6OGBCGLIZq9jHTj2Gl4/L2yUPclBh0x4R8nv4685HC5Ock4JpxsVGx0oLd&#10;Yl7Lbst25o0Y+zYxtvjoHXw2M3wkm4qD4is9zE5voc27uZ3lu4yZGiuBTaidOO+l5KV1rl8t9X22&#10;TyQGHU7s9S6+IwwPPhpDrxBfhE9b7TlpZAE+JcvE46Q7jVVHOS8sY97Gzfic3y1EZ7oAq2pnyhmc&#10;BzOdyxSOZ/x0XgD2SMy2WvEfPJSYzWJAiwOZb8dNE8vl/+IrwyDFTcOf85zG35OGMzhNOfpim/ja&#10;+ITKR5LGUvU9bVwlja1k/JFlj5lG0GrE+b3G4bAxZ+GPbdxUPjzbIeaMiMfih1u71A+zMQTw16U9&#10;LbQd0zby/DOCrkfa1CB1CYzxwjRVr8vn6ePHi5uiWfJjw+K/Ky+/tS21qfW1TY6beEDbCMNQFTuo&#10;Np7YcRD/t2RS2IV494R1LqSjoF3VTBXXDcMPwuhopQ1OfTWQvuDFroJc98TdrfgxMFPYovz9JBo1&#10;Y6LipteIZQvclLGccteIS+Gb0nSmmvGF4ZV+HKg/yk03GKPNXif3yHSs+MBipmhYc9fmGvv0mlP6&#10;pGGAhVqplrcN20/dxufScrFU9JOqkan6ohrfyo9lJQ6Lv87+ZWGbrdzUWBz+z2N4aWG58Vg4bAyG&#10;lbizk+3j56EFNbbbpHZhvrBZ5f+LdSbETe9x/8E3tS9P4qaqV6o+isRNfCtx0+v4/Tfwu2/gnxs3&#10;xa9mXxNoDqUHNj76E/c4bDL2oJ5lxEb36/lch3GP3/ffWd1S2KnnpjBv2HT65mpjpppafj31YMMP&#10;4IuwUT8GFO3TTkTtwlz1PLB5tutroIpFKq6r4ziJY9Cwej0ysYzahlPrP0po/x6I29Zb22q/Iztt&#10;46b6jfFVNKOem+K3iuvCd/34U1yH6FjFr73e9LCvKwCLbWO+fr+Mp4qftjLUg8Szp+gL2O2yujZh&#10;3Mmra/HL11M7kf9w30yX3jYKVsj7ajcsU/GB2FAt2i/4Za5OU2KIWpgnelTTou6GZ+xBk4ZpPNjc&#10;Y7hp5vvRTrrVLOtl97B+7bg2bsq20rsmuHQNMUkDcdr3bOvbYbT/iVNOWJy6FPHbO7j/uL5hnQnF&#10;3M1f81z+Hh1Sg43/JJ2tGLJx0wdio3m7jwa1nZURg2u8qATXmO7jZAvX7+Uv0LaNgZtWkLs9APYy&#10;xGWosZOGm0pDmtvNOVDNgl0fsZ+cn50j6AvFON4kDLRg9hnWaDxOuflid6vEUDG4oHSsyudXDdIk&#10;tQtUz9SswE1tyjKmKXhzagu8Ur9r5ab9jJnEl9MuDET9UKp7qrqgVhdV7Ulfyu9tjChN4aZJ6UQ1&#10;vpTy9MVR0a8mvobFktMuRhqlb82PCcWz0xhqKt8u61gbrMfzMAUT1dhXBTOtaYGbip1iem4q9121&#10;EsNVMjSnZjyv4abRpfDGdZ6bJlZn0XxyzqX75DwpH99y8sVN4Z/GTaklauNHrexPO+hMZ/P8noM+&#10;FB/Rc1PenfPpk+R5n2AcqfhKzslKOKdMDLUwz1RtJrWM9gvLxb1Cc8n9Z/zFyAzVnuGdO53tTCuz&#10;mtjqV4wtp000qonlKXy2MDng/ZzGCUudIM6/vspleUalfySelxkD5Xl9CS0RY0Pl0IJqfCjjpo0F&#10;bjrH600vL7L1PCetdjl468N5+m0Mld9eWuQqzs2EkU6DkaL9Pg5jPIEdhzceh33CMa2e6TnyH87N&#10;ZZwa7qXz8NFz+CxwUm9iprMe4qbKq0fLeYSc+sPD0YnCTQ/BN/fDUA8y3v1xvj8Jqz0BNz3N9CR9&#10;KixTfdMO3PQ43+s3WLk0pAfpU9lHX8reD115nZgpY0PthaHW8blhhNeVtupLeY4c5DgOcO/v5zkj&#10;+6HATT0zze1jH2GnFfXs3+4hXm+6a5DrVzeMeh5oxL/EL1Df9MIyfKwgbA9/DItU89k4J3y0WrxT&#10;VubiS2Bgi0oxpvhjwem9YKYFbtodVobmcHxv052G5pRyjZWhU4WXiZ1aG7/lpqoh5MeZ577iPg0T&#10;/5eSKyMtaEB5+sS84qbybQJTi7n/KvFR+B061T/CTdVXHKefO7wQv048Fm4aIE9fPlhgCtcvfLOM&#10;PmLl8mvMJ1+7iH0iX8nqnLJ/vua8/CT6TLj/5UeZL4X/VUa8L1/LjyXabsoyfafxpSzP3/wt5le8&#10;Rxw13sWO8H6+T33pX8+7wP3TLvDvs9RLOcFYfKfRjR510Wb6NVtgNDAe5SCb3rRpk4u17MTX5t0l&#10;VoqOtGAaGyoKNzXjma36piH6vIJ34aZ3Wa58AXLIbNxv8prTeW6avMp70vSmMBv4aOwuTJaxpMIw&#10;0vDdfTDSGp79vM9v8W5v4Xtx0xbez7dquGe38HwcxvOF/2ci3HwS//2EYhecpDz9Hi7MOQjCVNUH&#10;I/1/tnaOGwiHTUtb2sJxwbas/uSNnS56YxccVVPiEZZbbv0FuOlZ7nH0pplz6EBhp63cFN1oUowJ&#10;Ftpqv8dNr4ibboO1fWlcMXMKliluegpuKmaKpU/jhzXyXqfP0bjpJXzRJ3FT9jHFvtj+tXLT2ZZf&#10;nz30GXwTHwFumjkNtxQPhZtqLCivM+WzMVJN4aTtzfhqnpuKlx6g/6jAYQvc9Ph81oEfFnSmmp7h&#10;HGG2DFZqtU2ZptCaipummc/AKDMHZ7uMGOk+GRpT+n1V59SWHZptLDR9ZOGT8/Thq2Kh2SMw4/3s&#10;Zx0+yR58lnwfcU7ctAbfqG6yaUstR9/WYR+OV7NP6AW03/DfZOMaWDnnHq6uGqD6X1XHLQnHli5D&#10;7DFb4KZoQ63GLVw1SQ5+omkbzB1/GdN1lYJHptBQx6/i/4hNwlbF6k2Lyj2UvIafeAkNZyPvifNs&#10;H71pBhabvsC5u8C+cA0YK23HSD0vJXZubjPVvrDfidVy7aa4Bj035Zql7exFzvd5fHuYp3Soqrdr&#10;tQPQp0r7/RtOqmu6vXHNxjm+FFooy/eX3pT2UmhwUw0zLd83QJ9PaTV9OHAV46ZfwAzni5uS44iu&#10;rnQW+lB4kfip+GTZ0v5OecamqzO26Ws6hvNcUywzvApmyuewNKgbuMfXwk3hlKXwUWlWS+dlPDeV&#10;bm8m9U3hmyG4Zhi+avVQ4bfipp6d+vatbmR+e0H0qMZnxU2XiZuK7XpuKmZaCuftO4Ma1+hNNTa6&#10;cvvL0NuVMZVWVpy0bAXLpUVlWgZLM4aqedhqYNlAV8I+9p2ZoB0/HlCReBnzveFwfTkPGj+r56wk&#10;4ykVW778y/C/5wdSw5Rapk/3e8v9tULjRcFTK7uY3vTpfmKrr6M3fYGc/7+b/SUmZvqMmZjnMxUv&#10;uxcGF3L0O047cFPlz8MkX4bhvgJX1NhQ/8g8Z9z0+Vwn90zqefc8bWmsKNU9fQneKl3qa6MYG8qY&#10;6SO4KVrNN2Cn0pt2HdvXvTUebgrPNK0pOfripp3guq8O7vZkbjrodX73sN7Ua027kJv/GpxXulPL&#10;02/lpgXdaTuG2oGbipk+xE3H5Lkp+96em/YY72ubqtZpz8khz00XUAeXcZ7+CDcVQw/ATHXt2Dhp&#10;n0lnyjU2W2OQcc3y//elvz+wKMf1xHUK75fOOrwOrTWsqgM33QAnxSKwUnFTfSftqcZhK1uY56bw&#10;1zJyYVTbNCTjGox8JW4KB4WZirPG0J0aI4WNmhaVnPvo5o88S9000iV+w03RPnBPRzgW46b/rERz&#10;CH/dOgZ2Km46Dm46Hm46wTSoGqMh+WUlMUIYv707vvfbaE3fIV6Ana7oCc/sSkzRAysiFuhmvFTc&#10;Mapl5NkbNxU7bc9CC0z04al+Iz0p67VxU9b9v+Km89jvhfiD7HtC24RBKf9ONQxSWz9xf4ybElt+&#10;PSrPTefzzF8H/4Rl4jc9kpve5Llv7JTp7TZuGrsDq4GPFphp7C5+knFTGIuWGzfFZzK+uos2WPcO&#10;vs6d3fRF17jwVXyhUxtdvK6a62Oyi67lupCWFB80skgWw4eGiaIpjeNHJ/DDI+ZT459/Djusho3C&#10;7ny+Pn6rMVRx1Sj2R7hpkDgxQFwHN9U2VhHDtWemj+CmSXQ0pjfFB5aO1PzraeRbfVrkQjPyOgdp&#10;CSb1gpsWd+SmWof48/dM8UdC7Ro37enHWcVntzgAJqt2VZtVY1KJY5o/bn652tVn2GzeYkxj+k5c&#10;Vcx2GbVfZuP7o2O1eqzEGJZ3pv7+Key/cVPO41L8d9Owahv+c1R+PO3H2Te1p9qy2r7yWFUbtnQy&#10;OXjoSPpOhBuLGbOfipGkO9V4XUli/RQcIsZzR9xXY0Cktw4gx2kxGmP4O9q2ZBPMqknsFG0DOfs2&#10;fhM8M3tlHvn581zF9fkud13cFP9M3PQGvjC1GFu56a31zHvu9bhpFu1SthmmaQwWzVCenWqau4b/&#10;h+7V6obCDj0zVXtoCVTvUtxU+s/bfHebZYzHbtpTLWvBV1POO0yzlZvCTz03XWFt2XhQT+CmxmNv&#10;46/BrOJiTxyftKbWLhxWjNM0uMaOvzBNn+emxDjoOf8IN41yD/6Gm1K7QNxUNWWVDx+/x30Kv/Ta&#10;0hqeDdzbP8Mj4Z6eneo7tKjSoBo7rbPfqEao6gc8iptqjC1jo/eV01+HibvKWBfuKd7pl++xqeef&#10;B/PcdAvcFP8Ujiy9abplhW1D/30Cjbpfj/2Ev7ZqWE132sY4xT31u/bcNMl/6WsKwE75T62uANeR&#10;mLixXNOmwnN/JjZEu+qnnAdqnoqXRn7BqCcQ0TwW/PU418oOrtM1rlzc9DL/vebvfIv2bbOrqJni&#10;0ttGu8zWkbDDj4wVSvNZUQ/P2DPK/ZabjjEthuem5NjD2TLk6pvWVLn60pvC/rJoNssb4EfEMh24&#10;qWKQnePYDux0N6yFfrTsd2hT932KdmgNcfP3PIuJS4kTMuxjRv0Qug/hpuo/C92ud0HF27+gaeL/&#10;V11XM/LxC7w0SJ5Cmyk2P8h53Mb9ADOmnQz3afYw3PbrjEuvec+lv/rApXfATMVNvx9F7i/HXiNu&#10;yjnZNcK4aXoHfYHfDSO/ZDhT3leabhtmDFO81Mx0p5V5jlqJDzDIZb7lt6YnhYmKkxpD1fTD/Dzt&#10;sDxt3HQw70yWK08fvanyeAua0wR59J6bwhWpb5rcwv6wntUyFReVRtR0ooNZ33NTteO1prDTjYN9&#10;m+Km6uNCa2rjQYmb8m6L8RxNrM9rUzfSPnVMU0wTG9CGtjPpRsVLkwWDo2psQmlD23NTjRMVhXtG&#10;eTan1sJYxVvhpnG4aBI9p/SlSc59XLaS84fONC696co0zJlztxJNSRVME32p8g5CxDUR/MQw7wvV&#10;sbF8esaY8v2KcI12vFTzxkxpM0WbSf6XJP9RbDncZ6GYqfJxycWeigYAH710Iu+diXCiaSUuRH1w&#10;y5XgnaM6jhn+98wRrpVLVfQ5rCReXWW6UWlFK6/BCq4Q28NDs5d4FzTCKqU3NW7KtS9uCkvNXICb&#10;XiI+/5EY9xJ2EdaBllTcNHOBd0f+s2eofA+PNU0qTLaycY7npselz4RzHuKePAxfPIK28ygx/Zkq&#10;2Mw8mOkcV8H2Ky58xjz89uyMvL70YW46zZXDYCuOi5uOJueY+qBY+X5y3+sHWW1SjdtUAQtVLn75&#10;KZjpCTFbsdPHcFP4reXdH+CerxcnVW3TIYydMxRuCovdAzdluelKD8F994uPYgfQcx2AkT6KmUpv&#10;St9Gdi/6Va3P2FD9dtMmWtN3a3i+bKTfeuGb/I/dXHxBKN9HHeQe4XpezDWyEO65KMy1HbLP4qbG&#10;P6v7+s/4ZGVTu/O/yzeipuV4cVP0pp/4nP3QHH63BGaKxtJzU9p6hN5UuTiWb4//IX4aWiD9Jm1O&#10;EdMkjs5z05JJMEk4nNU2Racaxq9UbsyT9KZh7p847aovQrrQUnHTyfh1tBuYIr0p3HRGCe2qLe9v&#10;xfFrNFamaUvFTcVL+U7cNLaEeflgxkGpKTgLNoGvWPYp1z/7bca8LeO7BOuEq7nv9JyAKWQbPqeu&#10;L+/N20eslmnpg9Mu+utFF7xz3AV+Pu1K//Oqi90/CZ/Ev27a4vkpmtMkzFRjOnluSi6GnuFoS6Ul&#10;tRqmTON3D+Ev0Kd4l3fZ3f1mwTtw0zviqZ6bJq9sstzmR3HT2O0GfHnWvZnnpvfgps34cXcb8PU9&#10;M4218J4XN71d6yqJCfrxHlI/jLhpKdy073iuAaYlE7geJmLk6id4Fvev+8wNECtqqnWRy/hCMLF0&#10;M3z0BvMwYm3HG7z4xg7jZmJoym0ocNMsOfQ+Z38pfG2950tP4qbXOG/oTROX4WRX89wUhqi8/A7c&#10;9HjVb7npxa+Jpb7CeH9e2mDb1HaTYrYFa/SfM+K6jFHk9abtueks46bGB6UnPYtfBh9Mn2daYKbk&#10;oqekRdUyNKYFTarYau7YPM9LD0xv46ZiqIdm8Yyp+q3W9DfcFC5p3BT/Gm6qcaSkJTVuun86fgPP&#10;WNipcVP17YqhHpqT56Y8c8nBf+yYULSTPoYdnmdm3HQP7DXPTbM1Y/Fd+Lybfl/4qXLys/w+dYzn&#10;9vFF6PHZN447eQFeCqe0seObYJ1ikXB1Xeuat5z5c/xnZ3nun1+EcQzipudXUGd3g4tzTce4DmLw&#10;RpnXgJLfjk4zfmXbI7mp6vmmLsBNac+4qXTG8NL23DR+jfaMm+5gmjdjpuxbc97Ut8F1LZ108sZO&#10;3nH4y42r/TXbuAhuio8P5yxw0zj8vpWbcm12YKTad1lBg6op+yAmnKYeseX+n0EPQrvGw+vFTUe7&#10;UsazK+G5adwUVhT6YpDxITGivmKmTEvQhcqkES1FixpaSy5ywcQyxUilLTV2BMtkPrRGGtGBXhtK&#10;f4/GCC9dkKEdmCPcqXROwpXN5RnItFTaPTR34lVh2I70qmYwTo1B5T/DpNhWFFYaWT/EhdaxD3DP&#10;AJzJaqbCdgOz1BcFi4JtlcC5tB19b2NVsZ7l6MOStK+mLV0JL2XfxFPFUW1e/JacbrGxoqlBrMz1&#10;mco4U/TFFU31Y2X11flgbPbA0gGMKfWuK6rKut6cp3emR93b/E758OKazw+k5mkl9VH7dab+aWf3&#10;5wR1UsnR/1Pob+hNnyY/32tN/xL5G/NPu2crXmIsJpjoh++wPrpTeKevc9qNaTfTnIqBdhrU1fL0&#10;O4/oYWM+vfDuq8ZIVSP1HxmNDwUvzXayZf9Ah/ri+6+jj+3r3kRPKnbaFd1sV5ij1TWF+3blO2/F&#10;jAdV5N6YGOF3fSwnvxMa0xcr0Jm++xq8tCt609ep+/om3zF9r6ufMq+ap7JXB73pOqM3fXXIm8ZO&#10;O4ufGifVeFDk6A8WM/W1TbvCTK2+qelN4aVwYLPhbTn6npUWwUxlnp12G/3wuFD5+qYcR3eO8R2s&#10;x4SA64Vv2cumpa43zLuE/zW0+gOrcerrnMLIYeaat6nxc+o2iPtzfUfoQ9A1r+vAapvC0U1vOpOa&#10;EFzHpQtSLgT/jKMhFZMMFbg/7DQsg49ajv4G2Cnfa1nkSxgqfQhBsVK4qWpUKD9f1spN6QuI0NcQ&#10;2zyW+uXjyNcf7SKbRtFnOsq0pqktcE+YaXwzn7fAU78Z47kqTDbCtRxByxqhDkCUvoIw17fqm0aY&#10;j3HPpOCvxk7Rmca//cRpXKPctpHEBAGXWVdEzvoL+P9d8Nt7uMyaYpdaUeTii+GmMMbwHG+trHNe&#10;zzbu+aT5+b2MqUZtynrz25v/zphr/ncd5mGbVg/gfzCVfvVhi8x7E24Ks+W72Pxiy4vKEIcmtoyy&#10;OrGqYyBLfTvWGUPd/jFMFWNqOieWF/L0Uzsneb0pfVPipuF7+1yWqfqtEy28R27KiKVbvjWfJYVv&#10;Frlbj+Ev3WuAVzTAV+An0rCxnvSpkXt1fI+vhJ8UvbUH/6kOn6+BukcY0/hP+D2X1rnE3tl23UWX&#10;V+If4yPiI8fwv6NLYKW/Z+gxNW5rq5mvLn/dW6vWVNzU2GnEuJ3pThfg3xNbWs4+sWB4LrrT2cRu&#10;c0rw+2Pkm+eI/3LEhBj12RT3xZcTVy5PuaQMZhpfHua7JJYznzg0j3hgBj71VOpewTdNazpFulD8&#10;4qn47fOjxIP9iDf74Usn8a1lKY4x71fLt5aPDYPUVNd/WH0SM9UW+fRqRxwW7ablvk+CS04nvkVr&#10;JP6qsZmUH6fxoOLWbpT4gPY1tgaxqOlG+Z3iaeXVW67/p7TxGAsbjw7TXsx8fYsNWN/vs7bFeYZh&#10;R9E5S1ehMV5VCy9ITltosrgucdBk1e1ifjK8l+dPGbG4dCHSe8To64wsJt7hvEQ/D7tyagwOuLbE&#10;mF/85jZ8CfyhG6upd7uKvPwFLncZ36mJ/umrMM4r+JnSn2LGEWF8qnGaugnDhF1qfcsLh9sph9vX&#10;O8WP5Xtjq2hETQN6Hf/EdKz4wlfVttplen0+7S6D9+CXNuPf3sR/pl1fA3MzrJTP6DR9zj7903fx&#10;T2hTY1NZ7v8N+oqvkxvTxH7BdcV2lVNv9Ujhkplb62BR9AcbO8V/urODeTQUfC7UAzC2eod4QfwR&#10;dmv1Ctgf7VfmGv3nmoqf2nbwa+G1CbXHfRe7f5A4CP8M3qq2Y/A7M81rGd8l7tXABPHZOCfSa6qG&#10;gHikn1/L/ArOFX4/2lDVUYiKQz6od8ZIYWyek3KPG5+EI+ZZZ4zvVLdAtQN+z5T7LwbrmSgxFyyy&#10;wFJN3wqDLXwfRX8au1/PtfEd5wLNC3pTHa/qAHiN6Fo7DtU/iP1UD9cl3iswXHFYcVPjm9rOD555&#10;/noavnmU39XZ/voxodTmBjvuNP9R6jbc+A4+8D2eYeyf5arDRk1f+osYIgYj9fyQectfP2r1VaOc&#10;qxh8ON28weXQA+eog5C+zv/O8zTGczL1I7FVA9cZz+HcdvRhtdJzDXXZunFwTfJy0V1Y3j4xRGYP&#10;8QOxSY5pbsdI+Ch8ZPO7aE4HkZs/1GW+GcE4UcNhp9h29KZ1vA/RnClXP1M7mdx+coNrR8IheVfu&#10;mMw7AH5TC2s5OpW8y9VojKQlPcp+NaDf5Tl/42vuvS3cg1zn4qboUHX96Hehn4+5sl/PMSUGz/9n&#10;9h/eJ2aWvjdv0qUm7tbQBsep/g+117wZTQvx/3flLgWzS+Nfl9MHmt7xiVOuSA7mm93NsdSgwauF&#10;U9Uwv4tjwnK7R/EdfHnnSJjacGN8Yn7SStpUzA+tqRkaVOOj4qZmH5CbPwTmyXTLh3BPDNaZ0DJ9&#10;v3U4UwydahK9pZhFdCnP9WXoJZfDFGGb0kLaOEow0cyO0fz2fbMUU1nyy4GtppqiVgtg81CX3kCb&#10;X1TCknhmqo9rsXhKOVNYojgqPEV9TmmxXvbPtK/UNk3BTFVnKLGOY1wHE17PMYmdwlWVu5/CH4qj&#10;nfN5+uhNeY6qFrbeQxrXSf2I0simGCNLtVbjMEzPOlnG+UmhPxUvTayGdXLu4vS5qrapaq9GFtDe&#10;LLFS3hXEEKoHo3HQI+KxHIfGANQ7MbY8a/kYcb0rydFIrk7BSRP8t3GXXEu7K/m8Mmt9ZXrXBuk/&#10;DMJIw7wjA1PJ/0O/YdrA8fSpoelLwJwSa5IuvWcE9wfPtCs8j2CkaXHSq8xfYdlV4l4szWfl6ZvW&#10;9DzXe6OMa/08Oqiz05j/1GUvzCD+5H1BPdQsTDRzibj5IvGzmCn5+Gn66goa1EJ+vrhq5uJCV96o&#10;PH0xTO67Q/B82GSBP2pMpYrTcNWzsIlG3hkXsUvz2JdZxk0rzqAVPcU+nBZDnU6e/zRXcQrd6Al0&#10;oUdHWX5++XHuv8OjqCNK3vU+2Ok+xm86SJ1T2i4/IU46FZ0p2z8GG8U0X36CdgvLTrF/x+CqB7m3&#10;96ELRV/aby/PkXpvlXw27skzJdfAvSRWepA8/f08Q/ahJRVrhZuWU9tUY0FVHIDnHtRvaO8A40iR&#10;819Ri3Z19yBXWTPAVe7u7/ptw+/BHyiZUOT6juvhQjMDlt8TW4z/Wd2da7oIXyiC/yYfBL8BdhpZ&#10;iO/6eS98mhD3Ff228/ADpvh+YBtHfSJ9q1jpBPK1YWjKzYmRJxmtDnLPyEq45kpol/Vhswnuwzh8&#10;0vqAl3Gf0schPyKovEz0y9KEBtGZ6Noq+RQuNwX/ST4JsU5sKTEJsbPG5vR13uVzcQ2baT7vf+GD&#10;RYmlw8qfmykOCzelTmrZFPSRtFlC+wFi5LIZ3HNV3MdL8enYD+/X4T/ib6mfWfdHQppJ9tn6tnmu&#10;GFPFBzMf0XwjtY2PpJwc+pnlN8nXi+GzRhX/bP/MJc59gz991JX9dNJMnDT44IQr+9cpF/gFvem/&#10;zsBDj+Ffwytv7vbMSFpTzNc53QJT2eYi1BqNkH8f/aWRZznvRMwzVHHUPDe9xzMc/z8Mlw3fO2K+&#10;e7xpq9U21Tg6qasbrRZjmr6MFJrTBAxH49pHbtVbjdTwbda/hY+v+qb4/WYttS5yk3k0p2Yw1P6w&#10;uATcoXQselP6TiLiyJzn4nF8Hv8O11cXl1o/zL13bp3L3qpFW4Emr7kW32eHi/7I8bBN1TaNXt/J&#10;se3iHfO9s7FwxNEaeWac4T4/J/aEHyc7Qz8LulN9l/lxjYtfw/8y28oU3w4eJl7mDS71I34krEp5&#10;/6lL+AXneN6cos2T6B1P4S+eZf6UtI+8w6U7PcOzBZ4mVpq4shFm95UxvVZOegEf5SJGzCMdZPbS&#10;Wq81pb3sUXjp0Zn0gcy0sYvENrPoTTV+k9pWrn5hbKjk2dVOueg5sTv2KXWG56G4aoGhiqmeXm7r&#10;S7Nq1l5vepD+JKw1R//0Mq/bPI1/ynoZ2srSRhpOKlYqy5xcTJ/PIvaPYz1Am/U8kxp43jZMchnZ&#10;3rzBUdOH5vBcWoCunvf8UVgdjDQrTnoE01SWZ6aqhVp+CL1+Axy2Bva6cyz9pTDT2vH022Bqm+2l&#10;j39uxycGLT1vUr4T9UmlgRZHl844emOni8LRdS3KclfX82xfDSPlf4Odmu70Asd3geM8v5Tr4Avj&#10;qin1LbQQ67K+sUZdB/QzaDz6OCwzdo22m2vw12v53Q7TWGtdaTj9GE75tsVjL+KXXuZ/hVVqHbMb&#10;u/2+2f5p3/CdW5hexxdvwu9vwufnOFKX1hjTVbvZ8+Km7Gej2mZf4bJJYnPTmd74ztrwjJRrmPta&#10;92fBNPaHxo1KwmktT/8ivn0j8UjjIq5P7gEx573T0a2NgP2Vu1L6ca0WKc+7QHUFvJH8ebOO3LRE&#10;3BSTRlPj4YTXDHFh8Uh4qdUkhTepdqh0d+H1H1jd0wj8SePel6GRKZ2n9lQn1bPTAMw0wDPZuCn5&#10;yar5KPZkbYnHFkzbKMwzDcN/gmy/bFl/405isMZ3Z8EzZTyTi3kPSMtagsZVWle/v/BSWK7Gq7La&#10;pvhPpkM1Zvo+83BYnQPYcBHr9yGG700fWa9J0i+Kw5UZO+2jtufDu8S/YM2mX6Wt0iUVrhhO2/Oz&#10;uHuL33ZBt6lxnl4YxBhRjAv1FLVR/yP8N/fn6N/J1X/a5+lrPvxX7Cly9Z9xz1uu/js+X1/sdAic&#10;1Bgq8/BG6U5fGva2e3l4d/Lv+fx+V8aEehFW+pyZuKmY6TPUYtW8dKgvMLZT5+HUF4CViulanVMY&#10;ZJfRmPgpefmvjw/YPnfjndl1bKnrPKyne+m9112nfq+6l7CX4aYvi5tiT+amMFNYqZhpZzhpGzeF&#10;nbbnpmhPO3JTsdO83pT6psrP/29xU/SyHbipmOkENKdYr2nUbqjKwUi5FuGhgeUDydf3OfvGTHUN&#10;cE1J76ypXQtw1uJZaE1hLKqdW1zgpiwTNy2B+wfwD8LolyO8p6StljbUrmFYaShvWibdqGlHxVCX&#10;oDVVbj7M1Liprn3Ms1PmF1e48KrBjNs2EmY6Bmb6kXHT6Nd85p6NbcSYj8FOY9+MdbGtH7NspPUv&#10;hOG48m/CYkfcT2H6AQrcNMq9k/hyGLx0nEvumuwS24kziRWTG4gvVhbjp7+N796V+KkH8UFPfPhe&#10;+Pm98N26w66wubDGuTDOJzHSR33fgZvSxqP46OOWVfX+3+WmHEt0gfYBbrqgxMXxxcqpWZraOcGl&#10;a9Ey7RhPfPwJNs6lvsO+HQtHxbaNIU4kVtU859/GhXoEN82If97iuX4LnlPgLbd4N6Edjdzd6+LE&#10;0DF8oyj1lKK8U6QxTWj5HTgEn1P4MpZDo9/DR+IP9uL3wIFOrHTxuvnw76HUXxiEr1mJj4y/Wp3A&#10;R5bmhOky/M7fY6b6bjF+ZXt7mJtW53np47jpAtgpsZw0NMZN5+Bbzy01thpDk6B6cKpzGkejE1uB&#10;Tw039cY8LDW+IkVcis+Njx35PI52knpa04kH0YKqxr3GYDV2ig8sDUGQGCNKLn+UmFN+u+eQrGv8&#10;NOGn+O1ikKobGqZPIjQf/3qG2Ca6hMlip56bql5oyUTln5ETPydMfIKP/k/FEKwPkzVdwyLOj/nv&#10;Op8Y38fhwVHOs2q7FsZw7TjVtryFF3L+7P/guI298t8oZ1/6U8tFU2wg43xIx7GQdxQ5mBrbISAt&#10;CftrNVmJDQKKD2hXXFmcN0JsHiOml0lXHKoK0U7K/K9sM76lxv1pxpeAOSkPO3sV/+tH9Dtimlfw&#10;Ua9U4xeJdWLoUI0dkg9udS7FOOE8HXWm+FpoRY2bip1iuSaxx0dxU+Jf46bE1OhG0834M6qRqjzw&#10;2/jRTL0W1H9OimuyXGNYpVvgjaxj+3Mdf1NcU+xUjPMaPhB6UeXUZ1pWez4MB7Rap9xfhZqn4rPS&#10;Uvqxp4h7brE9tu91t/RtW1u0q+n1Nj5ruepiuXfw/+jDMG4qdvoYS1KPVUzW6grAcqWvFY+0Y5BO&#10;VGwShmhs+B46YO5hscAI97Hl6ktf+hOx0H1iJMur38dvatk27cKRf4+Z6juNYa/c/9acerFNzDis&#10;bUfbUts8Z/T84PfSfkoH6rkp8dFN2ObNNXnz+6o6BTH2STy0tW1pImGpGs/I1wdgO2KmMD7th2oi&#10;+FqpBW66Md/2hvx/gY9Le1G0phHx1w51UmmTz8ZP4ajhvNl54H9Mcg1nGWMr28R+wk0TNzbyfMTP&#10;beE7YpT0D1zXe9CC1cA36kbAO2GkdfCQWqa147yJf9bBb2rgGtv5DfU4c5thpluGwE2H5bnpUJfZ&#10;BCtFi5ndhZ6tYabL8PvMrlG8DybCHNGD7Bjnst+PZDsjiYsW84yGn5NnH7m3h/3h2lZ/BTw/2czx&#10;w0ytNh7zCWoNq0apfmd1S38+0Zafz/qmN/1JWiYZsXjeEreJZWGmyRvE2zBTtZc+T/y1633ezZX0&#10;bw5w5ZvYP95RWfr0Kmo+IWb6iBiKY6gZyT57ZprdzT7XfMR6o4yZZr79AB7Ynzz0SvhcP6fx4H3O&#10;PnwRfaONEaVao5sGG7+UPlS81HPTD2yaRn+a5lwlt42AmQ5DFzrEKV9Dz6Q4HEXPaRvrrsBNeWar&#10;j0w1QFNbWE/cVZbXlpq+lM+t+fsw0+RGtqU6ojzTxRulN42Im2KxJbwDxFF5xkrPmlw3AB3uYHgu&#10;+6yapus5lvUcV56ZalynhGlOYaeap9/J2qOfTzkJqmuq2ifip+KmerepTy5BPYTEBrjpWvSpq+Cj&#10;9AUmLMeeKbxT582YKfpTq+e4UJw0YOPWhIhz/LhQ8NjZelfyzkTPGtP7GtYbo+ZrDP2qtUmORmI1&#10;XGt1imPGvkjBQOGy696lXWIz3o9B5SBPZ0pME5hK/DEBnR0MruTjN2Bwven7Ho6mcwaso4o4cikx&#10;6D+NlabFSy8T31/WMuK+K5ryPIVvqo5p7jyaTGOnn3rNqbjl2UmmQc2cn02szHviIpqjS4uIpTWt&#10;Nn4qhlrQnIqVZi7ybrlQhc33zFSaz2OwxsNwU/FE8dPD3KuwzYqTMNLT3Lvn4LIXZPCC87CPs9QN&#10;1vbPeGaqz+V8rjg1EfZJG0fQcR6CaR6RhpX5H9px0wNc42r/mH5bYKbsw1HtB6xCJo3pMT6fYMp+&#10;lKMhLa+nn0H6UuXl76VPBRNHNW66RxpU5n8YAxul7f1w0x805VhYZmNCoS/VWFC5/fnl+8e6/lpn&#10;R3/qeOTgp4OpaTqYfg40FjN4r48rcn0+ept3ejF8D074zyjMsS++BT7u5yVcl2Hf972ojPlSrsMg&#10;13sUHi92jh8zqQc6Q9qZQN8qFpioKdx0Qnf6mPswfmSI38dsHeubFTtFf6pcGflNPtce9rmcaxB9&#10;Rijvexh/pI82OCWC7yHGKb7pfZ2yGWVcu9x/YpzL4adimNyX3rgX8Y3ajOVopELE3QFyh+QjBeCm&#10;YrKem8Jk1W+Nj1c2m/uOOCimXDj1r+APqg/b8vXxk2LUl7IaHWwrzD0fxldUXX0dv3zF4PQwfc20&#10;x2exaNV8DU7nfG2fDoP6wpVfr3HJB8dd8Bf46L8bXfTf513sl9Ou5JcLruTXC3DTc7x7TsI4D5gf&#10;Lp2d6poqvzjRjN6h+Rv/GbYSbdkNzzxAnR2e33BSX9v0CPn4R73BSa3W6V36QeGwkTv7YTy8H5u2&#10;oIejDxUWlbr6Ff0YXzNdY5+TzEunp9ql0kWYXpX1lJ/vOSk+gngpuonobXwHpmKo6eNL8If7u+Ix&#10;b8O8Uzz30UXu+cyFF6NN++RtVzy2K/FSxlXune/epb5q9PI29h9+dR2fRuyJd5exJziqphrrPHmV&#10;d8wl+lLFys5ybxe4qbjZWZgR/DFFPn0aviVW2t6U360cf68x5Zik78OS5H6LfabO4rud4tlxkmeE&#10;uOkZ2j9FH8sJnhewzfRp3qdsV1w0YcyU8yW9KRy3lZ2Km+YtA/e0eqniokdmcy/zPME05ruslZuS&#10;w5+DyWbFSNGUSkuabOQYz/JZzBTeqXk/JhTL4KB6t2v9xzFT46Z6/5/kWXqKZ+kZ2pCd4vycxE6w&#10;zLSm+Jd8n4WbSu8pPWlmP89n+GhW3HQfXLPhU9OcSneqses1xn05fLWVkRZYaWF6pMry802Penie&#10;aUkz9VPN58nsmeintJXdj79ykG0dmct5xhfnfBkrvcZ/lGfcykM3zSbXQ7Q5zyRv0HfO9Zi5wn8m&#10;jmncVAyS/+/Ccvgh5wcWmW7keOHnKdpK3sD/1vUEfzUOaezxO/tsbL6ZvgjuA+OR8Euf+5/npmpP&#10;zBSWqrqpqn2qbcfh+LFW4xplG1ZHlW3Y1L7TdYu/dZX7qZWbcs7P08cnvitT+xdpm31N0meh/fNa&#10;1kL7+bbbt885UI2BJPxe58Dy9Bu5Xi/QFtdSqn462rWRsL9+row+pwjcKLQU9kffk43dNEdTbPZD&#10;7JRlYqCqKypeFF37gYuitxPLFNuUZjSygWXwIS2PiEXxvA3w3C0lZ6VkDiwTzlkq5iSdqbgpFpif&#10;bxfuYxyWtsLoQpVXr6lx07WwVDFUtmvMFNbk91f7Sr3U2Uxn0qf3GbrQGbAu2SzqACyARRk7pc21&#10;H1oNU2OnaPOMp7KPIXEz6Q5hWsrJ7jM1DDOFm8JMpVvsOb7E+Ftv3im9eQ8Ufcb7Be4l1it2Kr2q&#10;aRg5hyVwr2JpVhdVwuoqXM8ZCff66CL4JWNHqZZp6nnTmv45gu409JT7U/Av7k9l/2HsVPVOn3/v&#10;DffC+28ZM5X2VOz1xaFoUOGML6I77TyypzHTTgO7MO6T+KiY6bNeZ5p5wcavejb3EvxU2tPn+NzJ&#10;vfjea+7VYd1dV7hp55G9XWeYpEy1TruIm45jLCjYqUzM9JXBjD31bhfPTSs72/xL73VBY4q9/wS9&#10;KVrTzuKmxk7FTalryr53gf8WapsWNKevc1ytrJR6rW+Y/Q/1pnBTaU1b9aZwUzHTHuPhpry3+6Cf&#10;Vp3TEv7jgpUyX7qM/x2OGviCa8D+y/fRpvIfwvcLY6KpZoNxU021fLbP1y/RNcz/rb4EaUujX38E&#10;L/X81LPS4S4KN42yTOOnqb6u15rCSbknAgvh72Kmxk2lPZX56zXMvWVtiJtuHu2ixEmxTSM6clO4&#10;quXt098gTWmYey0Mwxc/NWPeuClT1TqNcS/FNo0mhiLOgplmtgxE61AML+2FwU1X93KZtX1delVv&#10;fLp38PO7odfsBiuFm87rhe4U3+xRXPRJy/JM1OtN/3+5aWxBH/SmfeGmRfgX+KbEX5nNI51YaRqe&#10;nN4BP5VRw0DjRKXhzKlt42CmHxMnPpmbxumHizfLeH/c5Fl/C2Z6CwaK7xO+94OxU/FT8dIklrpT&#10;D0/iM/5TpJm+tju1+Enwlqv4bceXu/iuaS7ONZRYOcAll1ewv8SRYqVmcRdX/CgmB5t7IjM1bhrF&#10;l5bBB9ubeKFM3LSVneKzi58uVNxXMGLMqjBsMui5Kb6s6p0aS12IXmIl8fMqYsL2RoyosTRkGoc4&#10;DotULpX84LLp8FHiQs9NNSYBrHMqceIU5cJjaEY1hn2Y+yLGMzoivol/bboEuKbl/LPMj8OUpM2Y&#10;15pOhUPCIAOTabuVm6I5hZtKzxmYVmzxbBz+KC6qWF91VKUvtbZhnsZMWR5X3+I82p2OrkH6ht+x&#10;4EwYMowzvqTcJdBLxS0mYH/t/yF2lgaX4xdjUBwtTVJgCrx0EnHwJO0b+yxWqniDGMPHCZyPWZwD&#10;ct/Exr1eFw3rIsX6IWe6K/ww5c8r913s08Y+ulbt+jXRh329ypU3oR0SR0Ubqpx9WfYaPh2MUjnh&#10;np3Cam5tgmfij2Bp8q7Tags9qHLHxSBzTcTc1zHW9VpTmKw0p/qsmgDX8Ylhq36cKnwlY6f4bLfF&#10;S7dwvat9jO20cU3pQfF72F+fp7+EqUzLMFin15zi/7Ju0vL7v4Uz4ufcwWeTmeaUeAcWK36abIGZ&#10;kt+seqZ2LtSWtVngpov4jF8Jr9VxSQdrOlb1dYiZ3ttpNUpVp1TzWqZ+EBszXlpTGKYxU+Om9M/f&#10;JDbSNtGgStOpGgVWv1XrwkVVPzSKZrOgFxU3jWKxn+r8tmCm4spP4qZiq/F7PFfEXx/UGZON/txg&#10;WlDjpf/az3bETPfQLnwPZmpjfolNw3lTN2FxeW7q66cSk4iJi63CblWz1PLrYbq+Bid60P/i7rz/&#10;rarOff0X3HsSE40ak3MSUxTZsGGXtcvqa+1NUVQsKPFQBBTpIE3sBTXGhghBsEtRei8WukZjcu45&#10;994/aN7necdcCzAmmt/O5/7wfmYfs6y5xnzHM77vO2B8LXYqV03M1OvlfqMs3g1YcWhwXfZd4XnE&#10;+FAw7uJfvNb34/4jJzNlq68cyDWsKbcq98A+we3P8Sz57YxPrxOrXiVOX6uwXGFbnTj4OpqI+i7e&#10;4XdgKu/cTYzt9NBaRG6vt9SLosNAf1F/EwaKzrGx/s6sAZ9rMhZRjAn12hSmU6j778jqcLcYb+r1&#10;yYznQhtny3TYKYz0LTjsG9imqbR3ZuA7ryDufnvWS1u8H92tWtIqcdAVrjGeoeOyyTvNNQz3dRq5&#10;T+1H+4o6nthNc5cW/rrrgrFsXH6MxWy7m7auLDbpxn1/KY8y6/CwxvtTGaNoEn2aE7L6C7dntXVT&#10;s/oGtHZy03fRnPIcGm9zrWGwpLfRxb3Fvb/B+te571cnkSP1RsaUn4ieczz8dNwFdio3heeV6feK&#10;PKDqQ9fBSNdPyaqw0shpKjPdeBfnxFwv+3xuIsdRt8Mww/hGlTTj9KPus3+IOpZ95KutOPyU1/RW&#10;+h8nJyN/QmhNX749C1bJsX6bB4i3La6pU9dpsBXq4ojb97v3KH1wlqteFi5rLH47Rv/3ck/Wuf55&#10;5tnHXK6hV6Ufzrj84KbU1cFMl7tMPx71bB/TAervEt/c8rMavHUtz0ZeynctmCnrS7DV0lOwJK4r&#10;5SAl9mIJ30bq9L6lTJfAuxbDoyizYMzAUvot/dbwfOSnwanVra5t8DtgzzfxvRrkCeBa+S2M7TAW&#10;vzAXHruAmISl9LXP4Vtx74isf75+VCccfIhxR2jrn6Rte5b/CdpQOWn9JPWc9hn1+6fUcy37mDpW&#10;XhncFIZ4jPf76P1opeYyhgnLB+lnYNqAW9aP8F84Rnv9xOrQqNY/hZvyHobeVJ7KtvpRyjoCvzi8&#10;EM4J89wHF9hLGXvgjHJTmKncdEiuyThLzb3zssY+OMHBhZHXtHnUaWKk4zw/OtMY2wlmOnTwPmJj&#10;YZy7YJwfwjh3wDdjyvy2O9CaanDK7XBUNKfNnWjQ97ZYqVPurb3M/O7ZjAUFz91BnbGVY2SkMtOL&#10;uGnE7ctM35pMrD31AX0yw/LRYKPyUe7B+W2cC2tsZfoB/733+Z+9yzhVb1DHbBiGnQ7zv5xMnYMe&#10;aHE3nIsY6umjs9FTR6A7Hc27UMgq8MzSo/34XKOxsczjH7CcDF9K3onv1bsAP2jODVnXvSOTrnIW&#10;sdnw0u5ZHRjrXDa3zzx8D/bXfwvfDg1ryiUv5xyifeB7B49/nHbCatoaaBW78I26Zo+J+Hzj9FN+&#10;efts9UXsbx6LP8X7TNtp8PFJwUh9h5PRl2HfBr6Mfbpy2b7l1RRLjw663f+LxjTGhmI6Vv+Ld9i+&#10;a8dOK8IfSlxP1BXhf+nXVPAPufcYu5Nr5r+oHrxnPswYbWXwWK6v616YKfk9e+bzf33M+m12Vj5K&#10;/+9X27PK/z2W9fyf48TmH8m6/tcxGOlRmOaBrPO/TmXd//VJaE0H/roz/O3S5xszx4Cyf0r9mdqz&#10;8jn8FfqsgqWGLw97/GornJRvIZy0/+u92L7cnN/Nesvbir9PfxrHVE7xXQ1myvfw5AuR47Ryiu8C&#10;8xXynaqDKxs7T/ug/OUH+BdyU76DaFAjvykMtYS+osh2Oazcs8b4BcVldRj8DTzviXDIx2HElP3O&#10;AtpsxPbyTsiRy4/fSt7fJ7PS6fW0K2RFm/Bx+A6f25INnt0MM8VnOr0BDew66gb8u+P4SUf4b8c4&#10;UPheR/G5XFYPeojpEfjZsadhmy/BSfFtZK0cG/rCnJUamx95CWCmVdnn8bUcSzltbopenfngpnJU&#10;2GdtP3UL5Uf8OJw14vThpx5fhZ2GwVSDoaI9rcph9+O7wUUb8FKtCT+ta21uCkfVN9j/EPUY5+cY&#10;2WntOPXjYXxddKFqTevcUxMtrXy1tm81cf8PJmYqO/0WrancNMZZ2k1fkUz0IN9kr0ft6QHLgKky&#10;Nbdq4yDMFr1nHV1ofdsCjPpUQwva2HofNpf5nJ1+QF8P+wx/uBhuKjvVqHdbJk9FY2p8vvddZ7/G&#10;NupROKw8tqHOlnuvf7SE+ncp9Sv7HuS5wr3rH+Onwu6rakFPr+M3lx/ik/FOlHkXyuc247/4rtLe&#10;PPkKdTvP5jg8OfKbyh+5P5ed+k6g63Sc+srH+Hf8/o5V75hLRd5j270xLvJ53i/KlX+WOV/1M9oQ&#10;J+DuHBsm04TFep5kMnl0EbBTma7vrLHyEf9v2RexzTKxnI4fZY5Vy62e4B2La+OZH+M7R7m1Exes&#10;+vHTMHz8Se6tzrUMomMt0s4u0peglegTaf8n7A//jOfE+9bWxh7j91Rveojflj51x99W29aFDtSx&#10;7tW/Gdve1WKm8M1gqC126jash7pO3tP36ATigm9ps9MB+env4TewTePrzdPYiwazmz6tbrhoF0zW&#10;afdylukP6WHas4xlylOL2rMCdrqaPjGOjzwAsKA0HjlT5tXx9T+H1pT+LOPveyyvdb3L4KZeN0wr&#10;7gF+OmZ+fxofijrf3Kq9XK/a0D74kvxq4NnJ2aDGPRTknfBVx0nvnNefYvMfgLXNNUZffgp7m0PM&#10;/v39iaMyP2oe/b5oU7sZO0jeKnftlenCYdUrmjfVbZ2UeQP602unEFd/y6+zq2+Edw5dk/2wckXw&#10;0/8x+MOkOR34FzSoP8h+xLYrzCl6y2+ya+7gmCkd6EtHBjtVe/qz29GgwkwvH74q8dLq5RGT/2OY&#10;qXY5WtPQnMJNZac/rjtO1NWw01/ARBkjihj8X8JLfzkNXjqzO8ycpr9Ag/pvd92ArvTX2U9v/GXk&#10;Nr1qPMyUa/kp1xzc9EZ0p9+Lm7bYacpzGtyU65abJnaaYvWDm/JcLh0T6vtyU/Sl01KMfuQ3vZib&#10;wn9Hyk2Zyk3VC496gN/V92I1OXHXoFVmnKjCU7ynaDu1wtO3okW9Bd3whKxzCeOC0ZcZumXeqfaY&#10;UDk3jVyn6E7Nrdu9Aj9Bdsr73v88/wG1pWpDX8LQdw76n7D/gP7dXmJyg416DNzUeePzYx3zaRvr&#10;yXfax/vTT/+BuVFDWwo7Lb4ylf/tPfR5/A5GOxVNKkzW/1senz9I3+0AGtN+pmHBTWFNclP8pUHa&#10;AQNrb0ObMYX24+Ss9lwffeEd6FeuY34MbYLOrPZ0J/FhI4OZDiz/FRpTuOmyEfjoHcQBwRq/i5F+&#10;2/b/Rty0tKoLbtrFfXAvy7vxMcvoVe5CPzMtq5G3oKU3rWycmZVfT1bdCEPdRJ/eZrjqhmm08+7G&#10;fpd9W5x+6XPqeWyQnHdlvh9l/J0S/cRF8twN4M+VPn8XX4j+Y3jpwJdwjy+sx2lXn4W18r0o7cPX&#10;eXtpVnyB94f+qRLXV2LMJnNWFR/uxOelvfg4/ib8rPhoEcuZKXFgRew72WmblVJme34gzctNc7vA&#10;TuGmOTsNfrqK9t9KGCrcVHba92AfBtML62Nf/HY5Lj6wY2nY7iytnZAVn8Y3fhIfWa0C9xTMdIHa&#10;AQ3fl7ZhrzoEp3PRE+Afm7vKGKyeuaNodxbQaNTgpvJMyn5yOKvQ9nRqLqwBnlH/CmLA1K4GM6XM&#10;ObY3ZKfJ19bf7nI+1o2inUGc4zLaLcbAq2OibVFCvynXNB5tAKY6sAqtiN+8eWod0Hfc5zX9I+O8&#10;aC0GaD+UbBM8ClOgrBJstwTvNf9f5KClvd5Hm9pr7eY6LbNrLu0Ly+Y61ZpGG3m2+lPugf0Kof0o&#10;4BMXs9rz2B/S/du+NuZ24gHarqfwAw+vzKrvzsqqcKPmtvuycXvmZuM/wac6TYzkqWUwU+Y/w9/8&#10;jDbvafzXs7SzYac1WGCMa68GFO1qHWZqbHwNFuiYTTFWE1w08oMGN4WVBjOVm7YMfxWuKjutncXf&#10;okxZXXClz1+OMmsyRlhl7ewzME3a+3DR4KVtbopfHIwTnyV4J9vP4MOdxdeyvPO0OyirosYUXlrV&#10;vsQ/kxHCAN0e5Z/mmk8/npePX3UGvy2WZaicI86XrjPxzhdow/AfpDzj7Ct/xj/TmA8uy7a4dq4h&#10;mKn3J3POrylxU3x7GKU8UQYoxy3JXtF+GjdfgnWWYI8llktfvx08NvSrcd34a1GW9/h3DIZtTlHz&#10;wspFi5Yhy/wrdQyWYvNldNQ/8OWkB/V6WteFr+nzZznpZGWpcD+uVW7bLg9+WoRtJqMtmOtXIx8t&#10;5bp/MFOvk3tt/caJH1u2/JhtXK/stvj1ltCyRjnw0SL627jmv+C/fr2ZNil+95cbU1loldOYW8/w&#10;O/F8T2GnuU7G4ZJTDsGkh9G61j99ing0YvPfvjsbJzd8D17zDu0SdKL1t7AtMxMzRRvZfPX2LOU2&#10;hZOuuyP0ps3X7iRm/3ba2/ANdajaxt9xzO/oV+QbuYHY3U20P7fzX6L90Qf3HPO/P6GNvJV6nHYG&#10;GtjyabimbJd3uep1n+X3OUubQsbr9NyLwUGLxB84nl/fX2gbY4N/3cH9a8xT3sCf/R7wTpxN5VbR&#10;2tbO8VxPU8aZF2BgT8KFaGe9cgdsbUJWW3sTzOzWrPoifHOjrBRGCrdpvMNzwOosN2GmQ1tYtxFG&#10;vA42/PKN2KTETv8wEXY6AXaKkXezlVOzAhs0ZsAY+joss77uzqzGczIHenU930k0qFXYc5X4+Ao8&#10;0T6bFjMtURebT0VmKk+UD0auQhhn5FWhD6pMuWWOLb94axZa1Zduy6eTmd6WmT/U8QLN/xzjFj5E&#10;3QyXDG4KQx1wGZ5SlD9S7xsjEPlW+LaYa0BWWn5hUlYyp6qGXtTvkNpN85oanx+2El66khgCjf6o&#10;lsmICvAk+8k8l8fJW30+VZhpZS0c9RnvewLfOGKduTb5q4y0bxF9iPCwNF4ierjFcFP6/Hr5HvSi&#10;4yhg9i8aZ2EugzL8OxgszLpsDlUZqmwWfe7ASjSrC+k7m9/Hd4o+uwe4LqaF+SPp7+2Bn4+DoeCz&#10;HKC9jOazenQl9Tl15CfUa5+uIb5gDcvJGp/BDz6l3v6Uevk4be9j6LKO0t4+Sgz7MazFTQ/ALffz&#10;H9qPzvoAHPXQ/GCi9WO0/U/ASD9ZCWOhzWuc/nHKOsL3Q/65n+OClc6g3S4z5buzezrvK+/gR/DM&#10;j2CLMNShXWyHXQbP3McxnKMJH20e4j8sIyUmv3mQdXEds4mvR5+6R+aKxvTDuyKn6dB2NaBoRGGm&#10;QzJTbRscVXa6Yyrlc34NZmrc/jjOM8QYUZHP9KMZ/Jf5T8hM3+eY9yjjEqOO+IDzvANL3XxLNvTG&#10;zeSThKG+Q/3xPvchI93mNzWxU+P0jddv2l+xmbrkj9Qj629G330r49BNps5Be4nf0vm7jmw0epeu&#10;aeQvn05f6EwYJ/3CxukMruZ9eAjfDsZZfaJKDnp4KWbMvv5WYZH9vxwrM4UTprgUdaaa3FRDczqb&#10;OO37OvB/RnJO+oRX4i89gu/4BD4Ivr/tggFiNAdDZyozNRa/O/pqzWkaOYHQl/TOJb4evhn5SI13&#10;uQ9/Bgbq/v20kfuNc0KXUaK8Mm3pkm0L9Rq0bfpW0YbnHZeJRt8y/cBRTpubkgfA+VhPufN6+K/w&#10;P4Phmu9U/lq03qC/Odoy+E796LT8b0Yup9k8h9mj4c6jgvV283/oW3NzVnrtAWKYn6ZPl+/055vD&#10;r1bL34O+tPs/5aZHEz/9j6PkND2R9f7HYerh3Sn+C189aUtzRnoGZiM3PbuO9bBB4gcSO92AX0+/&#10;ItpQ/XjHgyp+vSu3nXxvqcu/4nuJzx/a1TMcCyOtnuTbgMlPa6f4xqKRq6A9TewU/wCeJXOS4QzC&#10;S815WoKdmt/U+LOSeVdhR8ZVq+msvPTv6Gzxk3kO5bXkqdi9Jhv36XP8h9HY7lydDcJCRt/9q+hv&#10;H3z6dnI44SucSwyqcmYT98D39tzmrAwrUzNYJ267/vFaOCl1x6E1MEZ8JHlpy4Kbsk7+CGN0DJ5g&#10;mHDNGuy0Bm+L8Z9Ovg4zxQeTdcrUYKYpRp+6AjYacfqyvJybNg6sgmtSp6A7rcE3Q7dJ7s0aMeWO&#10;E1Wn/AbTBmXVT/AtPMa3Fc1oMNi9+KxyUTnpxdyU+bZWFIZY30PZ+x6ifK4ftml8frsc5mWqTXhY&#10;c/8q6gzqMnnpJcyUZVjpJbZjaYxJr4506AD1a7BTuKnsV1a6n7qXc9ZDZ0q9uZ3jt84La2xnCitt&#10;bNWoX+GljkXZfF+jnvqA9/gjy1+WGCm8tC4z1dSY7qQ87ju46Y6FWUO2u+dBrmE1Pj/nPEQ9f0Re&#10;yj0f5bnDOavySt4P83XWYfWy8jT+0ibe6034VLwH/I7pd+MZo/+sBYfkfXCq1rSl34R7No7xjqA7&#10;VX8sO1VrLIuNcaD47xThmvE+wzbVJasddnwm9aqRJ5Rj1YPWYZv1j+GmXJ8cNgx2aly946apx67x&#10;H6zx7hpvWZGX0k6uco7qaf5bvLehkZb3e52UH3zT+bzs2se0Fyz/42coF78MdirLLcGMS/xPU/v8&#10;jZzLcr3cRzBTeb//h9Bdy0159/euyKrvPJCVXrgzWGOnbcmF5B6Bj3bLHdvcFA4Z87nmNOensspu&#10;eecKGBC6vF7q0Yixl0kGHyL+HY4UGtM2L63CRWvJ4LNyTPlpz4Osl3/CTbuJrZSrFuhbKlC/G98f&#10;XBau6Zh4jqWjdjWO5bgUny8nza9PzhscNr/uxWm8qLELqavRnQa3lVXRlu2lHM8h+zVmugv+OQam&#10;JjNt2/yBFK9PW3Y0+h9znI7mm2K8/g3oT1s6xlELyIW6tBZaxh7KC90pmvkxPJ/ORSWOKXAMukc4&#10;nmO8/+YeuCX80rGTzBGqrvMnsNLLaldmPyhfTrz+5dkP6z+Bn/40+OkVclY45uVML3ff8T8jDv8n&#10;2WXVH8NefxR60x83ic2HkZrb1PGg1Jk6vQKGennDXKdXco6fBvv8+W3XoT0dkf3rXSPJYworvbsj&#10;+/kd16Mx/VVsv2o8zHYc40ARn3813PRquOnVxOnLTq+58ftxU+8taU5zbkr5MSYU525pTmNcqDsv&#10;1Zj+imsKhsr0H8fpJ2Z6KTdNWtMRsGB/G5+106Q/hZ3OIW6f32LUwnI2ekk14va75adw0u6H0aDy&#10;LqtHHcu7ZS6GUTDzTvr4zfMbcfoLyP+wqBKx+2P5X8jYzddrngnZaQ+aUcsyh4T6aJmn2mjHPAvN&#10;tf0HaOF6ZKYty/OaqjG130IruI53svDwuMz8qf2UF/ptGewLd0ROyyL/3cHn0XWTW1gmGvH5j9OP&#10;jP7Z/0rE6XNs+EosBzcNdsr2J2+mvTU5qzwtx/kNvtq1xK79kjbBWPy1UVgHzHRE0pku+zX94te1&#10;uWkazwm//cF/0v4bcdPiyjHE6Y+FazktcL812s5TaXvin2+Zk9U2z8ZoJ78xi3GIZ2ZV9KYVDf1p&#10;eRPbv4ObOh5N+Qv8ky82Z4PmM8X3GYCR9tOfbF7Type0m5k3Tt+cpiV8tNq+xxhj6n7ae/y+j9Am&#10;hNcZex+5mlYXaDf20UbEn34CPxh+Gnn/zWH1MOsf7qcdiZ+NnrGEn/yd3PSRnK1+k5m2lr+DnTqu&#10;a/DTFfjRy2WnctPETo1T1Gfve7CHfdRc1uGFTa4dVkrclbzU8Tj6luL3LVRzQDsAbqqGwFxaEb+F&#10;L28+0sID6Gzwv2WnoTtFg+qYwjLaAdqpRdrQZeI2S7apWS4sYd8FoxJjlDPOaZntjgvcNI3nhM9u&#10;eyDnkeZCLRCr2YcGaQDN7MBq29Roj9AN9SyEl0b7Aq6JtuEfM1PPxf73ey/wX44tLKWtDCNVI1zi&#10;N/Ucruud731x7zLTOZQbxxjPZlslcVmvsTe32Md7gp/6G1SfH4CFNOEn6JLQsxQWd9HmnoBe7p6s&#10;8SL9jHxXe+bT3ljMu/TYMEwFrgIrbXPTTxeR+xSDozbO4NeexT84i58FqzHG3rynxsWrG00x82tg&#10;N/hlakplpmEtVnph2jy59IKW9TS+nLzzDL7LWfxoWJKax8Rg8ZuCiVLuKfZzX6yVByDpTtmmdhXe&#10;2bLIeRrl0RZBz1dl3Kfq5+hX4ahhwXjxpciLaYx//RTHanDY5ml8yTY3dR3la/JUmKyct3IejQhl&#10;Jt0t5apvVRvrOrbFeE3y0jPuj/F8EuOEccFrzafqcjDJz7lnmKI628iX+tVbWeVr/LU/Y1+9QV2w&#10;kboC3xJNbnBens3f5aWU2So3OCecNZgsZZS+ot/lz/iCmDlF1caGtvcL2mpcQ9KVcl0wzMRMc27q&#10;tuDlnPdzymf/0MjKieWYeZlRPrrRyL9qGeznNbSvNbgpfqn3ge7Ue47znsdn5x1q8+Mv8an/TDsQ&#10;c9wsY/ItM2mEecbBwuXeHM9vnH47fjP6AmSmwSHP4Fdznjq65QYsv7ETTrr5tpS/9E2YzJszssaW&#10;6Snn10Z4xvo7+Z/AQ7BhmF+wwFdYZn5ovQZ3YV6m2ngR5rF+IvtMRpM5CbY6hNYMPednzwQ3Lvzn&#10;Hq6V3/AsvzPXVDn9HG0P3gu0pVW0fm1WGsyU64zpC7Rb+a3O0744/xr1/hv0mXHvX/kOpPeg9Cfb&#10;szzf869Tnu8C73X8D3kOp3jPz/C8yVfQ2E+b6bW70JuOg51OhHdOyqqwyzox6o1N3MeWu7j3qTwP&#10;ppumwEvhw+pMX+N+XoGDvnRT1mDspDrx7HXyfdbIBRqGNrNKXHgY7E6O6nztD5QvH30JPhu60Nv5&#10;RsEk4ZPqIUv2X6EzLcFDW7w0TdkG+5CfhhaNus+63/6iyDMCGylx/Y6zVOEejIl3uQRHdP+Iz/V7&#10;Qd2etKVy09zQihat92Eq5jhtj2v4MN9L+uRknG17Or8G9XFrYK6r7VtLdXubmQY3ZRvtj36N9k2w&#10;U3hn3zL6AGGcsl/LTrkdvSd4Kex2gGsxxt/9+vlWDGDf5KbmeQyWNE/+KTvlO0bs/SDctkQZJfvU&#10;1OPCdMtyXb73A/ZNUm4/DLd/Hnwr+tA6Yafd/DYFfmeY394FtO3gBydoux9fDQOg3j1Km/sEbW3M&#10;cZ8an1AvO8XqJ5bR/lsKH1kEL6XNfRSN59EH4KbYEfklbfiDskwY437a8Uwb8MvGoXm0xWWsMIlj&#10;aJnQnhq/H8z0wAI4KfvKSXfBSNGFDu/jeBmqjDSYKbpnpzDUoV3Tgp86RlToUfdyXHDaWdnQfmP4&#10;WYaVDu0hr8YeuCtlDmsfwU13wDO3yUj5zwYzdcryxSY/3cG5PvRaZsJc0ZfuoWy1rsFL0Y62eGlb&#10;Z3pn1kR3qqk/vZibDm+6kX6Tm9GdUl+8PSUzT8fwe1zPe9znB1NTWW/DVTffSh4QOOuGW6iH7mAs&#10;KPbbcFP4l533jMg6pozKOu8Zk3X++0i4aRd6QL758M7euR1w0U7eH/rxV/BOrJKrM7+8h/5cNcZ8&#10;7+/Hp5ndARfl90en2otv4HxwU9iZ8elub+tOZ/2WcmGnC/Fv8cuKvKOD5hNbjbbDNjttlh78qMg9&#10;alnoghyvyXGhumkfOeZ9d3BU+6/dpj+D/zQXtroAjgvn7Kf9UkTbUXkUdkqbZwCeag723vm5nxV9&#10;0/YHy00pg7Zzd8s8l/O+05TbCzuVyRbopwidt/9zGMDAGjSm/B+91vCJ5lAeutixM3gWtM/6H6Of&#10;ZeP8rLqbbzZjZjuujeOl1qhT1dMNEoPeB4Ps+8vOGJevAOMs/HUvetGdkU9UzYIcNGLy6asK7gOf&#10;KZ+23wozTj/npomd5lyVfWJsevOh4sOXtS/QrX3OeS3PY+U6MKoLWtPn0zwc1bymF2+rfMY3F56T&#10;xh5/A6ZDWeco+yzfBriWccPmW4y8n+gxB9beQSz+dTyLUdn4jXOySWhAhz/h263BTovPTYGvd2Rj&#10;pv4KX7Erm/gBXO3os+mayG9pbtIUW893Cx1eDWbakI3Bsxq51lRelLSnTOWoslOnh+FlaDQdHyjG&#10;MJdpog2tqS/9ODe3uc9h/D44okw0NKUHqDcOMh/cFD+yxU338k2TnR5Yk9jpEXwG+GkdRlo/hlFe&#10;/TDlHaS8A4+mvKiwwuCHO6nzdlEnwU/rMNPGLjjiTuqpFv/cRZ0HZ1S3Wd8DG90P81N3egi/7QDX&#10;to9rQtvZiDLo//loPkySMtr2DWYqQ92GEVNv7L1j2gcf3Us5cZ/UxS1euoNyti3AKHPbvGTqQ2Wl&#10;W3ODlZrjtPHuBWu+Tz/SVjT327meD+HCsNJG3APslGsNTay6WJ5Z5Ik9jP8qIz3G/WjH86nrjmhw&#10;ShigXFJNp3pKf/9gmidfQ7P5Cu8A/oX5D1q89BKtKc9KDacaUd6R+nG5aSrXnLey0xpx7TU0yFW1&#10;yLz7vuPlk7xfcG+ZqeX6fjXVgzK9mJsaSx/lew4s+Cmc03yn6mRraLZr9C1UT6/DvN4/UC6+7Al8&#10;a5hpcF7fX1ksfDPF/fPOwEzlp54rNK2851Xed2P2y/Yl+D+k3PJprtN+jM/wX9keOX7jOdhPICf2&#10;nh+L96q6aUbm2DGdtNU6ZozKxpgnBD7kePd/y03lkDmbxKdI25O+U3bZLatEWxNcFHYUelLabBGX&#10;L1NiW8Qky03hoqEzlXtqLPeyPrR3TqmPe9SeXmIec8GCU3lezByp3XJTr9up+k+uMbbR79LDtblt&#10;7MILsftqBLuo+8PgqWPxTcbwPeicR05TLHgZvkroTvmGBC/lOak7HX1/H/H7BfSLslPZXIrfd3kk&#10;6zv4JozkO+G8GtOR6FLVOqp97GB9B+tHUZbrIqZ8+tjst3JUuKJjLV0Jp/xRQx0pDBV++j9Ll4X9&#10;S/lH2Q+rP2Y9TJXpD8qXZT9gW+KmaErhpo4BdVnVeP0r2AcNKgw1uGnzp8yrO70qu3L4GngoNv7n&#10;2VUTYKMTNTgpbDTWse3KYbaN+1lw06u4nqvZT3Ya3PSm7xGnD3+9wE2J07+NOP2cmxqfH5pTpsFN&#10;jdNv6U3vSjrT78dNx4TW9Nu5aeLTiZvm8zz/+B1gpyNhHyNnd4V+uIPfN3So8dvzm8/HYKWRp4H+&#10;/c6FSWs6doHviO9KBRbO+wQ3jfc3OD3vHe9hjHlGX0A3utFuGSq+Ss9D9cRT6U+VrXYvI9bE/0q8&#10;9/wv2K+X/YKbwlUjRl9mis/QixXoa+0jl0bE3tO32/+kLNS+49zMZSpbzW0Adhp6U9djA/Y95Nw0&#10;2CllDKKtrT8/OWLVB1f8Miuu+jnz/waHuh5/7Tp46Q1MR8BK5aXX478xH5y045/npS2++t+Jm64Y&#10;xf124qeOJr8p/f34qlU0keXnJ9FOnIxOxTbincQhwp/+OCOrUVdWN85Ajzo9K6+f9t3c9BzMwT43&#10;/Tja2ANfvx9xr4Nf46d9ATOgn6t4kn65/c9kpTcXoSu9E70OOhPafXVjueGi5vKXk4amVF0prLNI&#10;THYpbCAr5eMHyEqDkxp3L+902uKi/8zU41pmObmF5pSYrwtjRfXTpkMfsaofrigPRGfa4qaMf2Eu&#10;tmCn8tNltjuTFdDgFFhXWIItgvEtwF+WG8JC9e0SM4U1ztNP159mG7y0gE+tRZw9/NC8YLYjetBq&#10;9BJnr5/eM8/jaUfcT9thDrFssMU0rhL7e4z+dhzLfvJZYv97mYauNdoHth0oV90r5Ti+Qs98rgGL&#10;cWYtL8rkGOruaEPYjtBod3zTCrQ9YkynOIZj1dJynb0L4bqyYjSuoa9FR5t0ryzTzoj8qHMtn3YK&#10;y2kb1xPX6nIelzaTdvfiXrhBMSs/we8B/3cM1S61sGhSgqHy/RozjW/NFL5Zd9Mu4btT4b1uHF4G&#10;N12R4vTVm8pN4ZxpTCd8v1OyS/wETVYJZ5QrtseA+mxF2pcyLuhLL51v5QCIPADkBJCvJj6JHxLa&#10;UsoOlnkRgz0Niz1N2//0Q+QTwPdk2mapLCd2ytT1XhO5TyNu/wx+Ezytdgaf7zR+oeXDaRPnbZ0n&#10;3UPcR9wPPlDoW/N79D7PMA8zDm4s3zXWXu2gulHNedexrX6O8t03eDB+Gdw08obGMWyXNZ/HNz+P&#10;P3jO7VwjzNO8ARXyXTpWVjL8teCM+GoySLhl8M2cj7aZ5DeWo8zz8lV4GsensbfQxsBmU/7Y9bEu&#10;+CXHxrXlTNScCymGHr8zWCe+Kdcb2tA4v9eh4V9aNrrOZBzHurSttc/FU8tzOzxRVhtc1XU+Q5+d&#10;++Lvmrvgc9qAX+Qmkw4uzXn+5Pk4z59e5jlQDs81NMen8LVhlDW4YRV+WIFhGjNVs921j3bFe3ej&#10;62pkTZjgEP1fjfWT4YS866/enDUYJ6jxMqwQjWXjFZjGq6xnWndeW3drynmq/vTF27L6s2x7biir&#10;/4FjN0xBKzKb9iBt0S82Z4NfbYnrG0KjPcx70DwH3+Wa5OfmDqiy3CBeMuLzQ2/KtbanrD/L/cNE&#10;E0PlOcDhwzhOTWpsR1caTDbKg5mS76F+ijY368scX0U/Unv9brjpcFaHM9b8VhH7LgdtvsY1r8de&#10;uwVOjL16E/kHMJ5LMp7BSzdzbzfBSm/kWI53ij6znpvztefHh7V1qM+OCx1nhXh84+xLa9WS0hf2&#10;OAwUvafxA+XHh1kehzFVBwpLLaJzC72p4yXRxyVjjHj71akPSeZZtE8N3WWwUpjq4Br3o+/K/V2G&#10;j6ZxoGSo6kxZxqcKlooWNJULk6XM6O9a2c8+cCK+pWnqcencMWYTuvwWNx1YBfOUmS4nPh9TX2qO&#10;lxjPCb1pYRGMc4n9gfkx9M31LSf2Xk7qvg+yvExOyrol2FKYLFZgPswyohyWYT+yU3WnBer/wgJi&#10;lKnD05hR1OFcd5Hvqda/pAtmyvcVX7Ewn+/hvXzvrNfpa5QvNz+E3x1+INhohfGVarvhn/sXZONP&#10;8F84Qvu8zUUXpvljcNJjclLY52EYKMdqTVipvHToCKxUZorms4HmM3Sm6j0Pwj8Pzs6N9Qc57iDH&#10;H6KsA+hQ91OGjDTXlg7vZowkbBwsdCjWwUblpHDPlg05v1OGirFtaDcstWV7WN7DsrYLTvrR3WhM&#10;NfgkNrQdbhqMtMVNv8FM29tcDz/dxrHkPQ2O6vz7HPcOOtB34ZxtQ1cKK1VzOvwe40u9Czd9l/2C&#10;hd6cDW+ahMFN36CeQHfa3ELfy5t3En/PcW+x/a2JMOxxbB+fjXvjlmzCptuyCe9wva/fjD9Nm3Pm&#10;iKxzKn6JrHS63PT6iNMfM31UxOr3yEPRkvbcj83VbuB7fx18XKaKnzKHY/mu98zB13E6awTr8Clk&#10;pepNnYZ/ki/Dy/QBLLf3PsrGJ4q+afyqbph9l0zUftkwfA39H/yNHnkp8ZUyU+eT/hS/gXW9D8hT&#10;9Unsz9VP0X/BP6LMXrXQmP3d+kP6XinXkL6R5jncJvuUzTrFaCf3ap6bawn/b17yuXrm6YM577HE&#10;4c+ENc/knjm+Z0EFrdNtWXkdvGnvUyln4Z+om62f8bfVoxXVZ56j/xDmGFPWF4n9Mg7MePw0bjjL&#10;51k+D5M8uz4xU1ircV/BPWWfYXxXz2oyU75ZZ/heqRmF5QQfOsN+mpxU/mLsgbw09qEuP6nxHYip&#10;8xwro2nt4zb1dfIc+GOKf+d8aPiCb8Gi5Dyhv5PpfPxsVkJDOnY6bbR5heym95Zkw/Cl6mca31s0&#10;gKVN91GHEGN7z294R0bTF0Nf4NblaET5fprr8hj7HsOXgXklTsY3he+Kcfnt2PxgpPC3S6Z8c+Wq&#10;sNOkPYVxwWmDocI6W7HvwVjJWVo7CF+Tke5fzRSDmSZumta3uem+nAGi+ZSdGoMfdoAyNJflm2pM&#10;ZZx76PvZAw9VHwpPDIObNnZSz+2ijmM+cdPFTDWXOWYnxvGOlWQO0box767PGWnjowVwU+rMNjNd&#10;xLzLFxscdDvL21tT9tnhfpwHxhks1fOxT2Mr9SXaUnOaBjd16jLcNBnzclO0pg3ZaRj17TvUqe9R&#10;/26dRz4Rytnl/cJL93HN+DzmiW0cwncOnsdvAYeMvJ5H8I/lpKwPfsp8XQ3qQZ6dvNrfjn3VaMod&#10;I85eXoqWN3I0HMPHMo5ePhrGMswxzG1hj3Feygkey77BY/FveS/DKKvi+yjDl1O2tKD6LW09KPMy&#10;0pYmtM1NPRfrseCcJ3inPrZsfF3LkpP6DrsM/23rYvNjWtcaLDUYsWXxLGCeiZ1SnsdZbpRt+Rp+&#10;evBV9+cavNYwn+ujfDf5X3Dv9R3zs+qGe4h3HJ91Uq+NnN4JIyQPqCxoyTe4KewxuKhTt8spl8GG&#10;5JNae32JbTJVt7OfFlwURgQPDT1ezj575UZyVSx4KBpQtamhT5Wbst3jQ8vn/3+J11biGDiTZVl2&#10;XAvHM9/DfOKmXLvblngtTPNrl6fGGFELyeWC7zIGX8SxfsY4v8BYftclLiYnSxzNWH2ZaV/wzmCm&#10;fDtGyURhocE/ZaCwUcdsj5jwWWgaYamhb3Q6Y2wsx5ju8LrR8ygPG0XbuON++SmclfWy1+sYn0l9&#10;5bV3dWT/CmeMeP6JKZ5frWjwUJlo9QpypF7Wth9WZKloSzGn7vejRspr6rKs9PIGcftO61dnVw79&#10;DLsmtKdXwFPVoF45DCOFo6ot/SmM9KrgprBSlq/S1J2y/hr0pt9vXKicm+aa019wP3LhlOP0Qpy+&#10;y8bpXxua01xnOuX76k3/MTcdMfMCL5VfB8POf6fIVyvLbtkcfwvyMcxL+uJRc+XnaI/nYzDU4KUL&#10;0ZouhJeiHw6W2nq/eN97eM/a3JR3tOtB/ge86130lYaOegXvIu9390rfbfbnHQ5jXYwHtbrFTevB&#10;WBMzRcdNf67zfWi3+9A39NEH20csjDmK+h/B0Ez3y1RzRhpT+WmMCTUx1ofeVMYaDJV4Ghhq8dnJ&#10;aE1vwi+HHS79LX3Sv4aPXsv8b/DNr8f4Ji/LTe65DHtQZvr/BzeVCxdXdcCHseXmmWL6kCwQjSS+&#10;rhzKaemJJu3HSbQ5b8/qr03N6hunZY1N934nN63gn1W+wC+DkZqrdOBr4m3QlVZO4C/tfjwrbb4/&#10;K708NRvkd3Gc4IjDJ74+9KSPFmhz0r6EiaXxVWGY8syLGKixV8YlhhHLGHkz2aeIXlS7eN9/at7z&#10;hFHGN9np6hY7tY2HHmY101W2J9VHwEZpS/bThjRnl20+4xTV1BQWwQvR1yQjT9ZClvGHjaV3nAt9&#10;Y2O1LuWmOVeUcaKvSduY6l/ji0ecvbxSHkp7Ik2Tn25se5fr8eFjf3z8xDVhi8zLINO4qzJQzq9P&#10;Tx0sk4z2B3Fgad7jLNMp58DUfhZoL1zCTb+Fn/bm7Yt0PGW0+GqrfdPSl1J2xOLH/rZJcuO6LnDX&#10;0bRROjGvpQc2yrPi/kKXu4h2NZqoXnIYyJ9tj3TNsH12fdY1k31mUZ/NwKZxn/QTFeEXNfy9JnrR&#10;JrH1iW8uSdz0JP6o8fafrszXo1E4iU8a6932d+xb+Sk861vLx987iQ93cg1T9pHfmjNAvespzhX6&#10;VeKNYKOJ07oPFjwVpuq818hy4rD4NcE/8Wtgay2229KtXjqVuXJeLJgq3LXNPeFetbNazjljvrXu&#10;b6fmkE1sFh8rjvU42Om5fF+219xHtnouN+ZdF+dRb6vGs23wwfMtw6+TM/4Dq8Nj5bJpH9pKaFwT&#10;s8QHzlno3xwf2lA5pvwTv9b9gm1yzHnLgJ+yLphnMFmvobU/xzCf+Cp+ZpzDbZrn/IZ57VE+7cTg&#10;tFwf/K/NXON8njM3j0fDGvuyv3kQ6h7vdrh47RTnbMXqn3wK/dki4u+n0a91N/Ux/GUjPOOV4az5&#10;4gTYqVx0PJx0AjYuN5ZfYZk8g41XJwZPjPmXmdfgpzWYaXUtfWbop6pPwxKJPWjY3kNXajx+0TYz&#10;8fJqneu8ww30pUOfr+P35bnxDlSIqa/CRJunZaPfNO6NcmSoVTmqbDSM+ViWi16wiM9Xpwo7rZ17&#10;kfv3mBe5Dri4ebc2Tcuqz4zL6uQ+adDPZ77TOjxURtzkvusvTYSjMn2RKXH4mnxUXtpoM1PWPY/J&#10;TtGa1n9/E/vdFPMuJ5sIk51An+Iwz2ZcVtHQmUY8OWO9O7Zf6QlMRgr/TDpR5uGUg2hF0xjbrFeX&#10;KQd9CM6K/xLzaMoGyVeauGiLjaonlYXm5nZ8nsRK+c6xzTps0DLUea6EcWIDq/geroZ/wjXNFWOc&#10;gzHuKXdpa8q+bl/uN4spvHQAfyx4Kd+tPhklbY3QvS3he0Z8fd9ieSjsU2sxUOPuF8M+w5yXkbqP&#10;x+dl4Cf24i8WaG8UFmnsh/VRVxcW0a8IQy0sZLoYTSF9iTG+ote9rJvlsVl5KdvYz1yV6Zs1lnuq&#10;ZNX1d9Iup519GMZ5bH5ipGpB98An985kHW35ww/E+hYbjelR9jnC+sP3wz1pk8tCD81mXhaa2wHa&#10;7W1De8r6xEzRfx6k/AOz0GpxzD7Wc64metCIww8uKhtFH4q+c2g3Zi5TloOnum/sj3YUPqoeNWLu&#10;d8Izw+ChO7FdcM3chnex/JG6UfjldpjmDjSi2+8iNp51H8Ast8FPt7XYqHzU+ZbJVPN5Oel7clEs&#10;OCn5St+WmzINg58SSx8x+W/DQ9+6jZh8lt9EN7oFVrpZuyUb3swxcNPhzWxjOgQfHdoyieNuoqzx&#10;2Dhi8ifGGFDj37ojm/jHm2FV+Pmwy9FTYZi07wp+22FY5p0cO+16OKDMk282/kuP7BMmql60617i&#10;7WcZc+92WKHxLeynvrRnttt+i8FGjVNnap7UxE3Zh/mee7HY1zLxZeCsTvWJumivdtHWCX8Hvyfi&#10;5fEZEjeVX+pLyFXllZhTeSl8M4zjEwNlndvIXZd8L3wk5tWtykK7vNfWsfoyWHDYmKes4Kgy2txc&#10;73miTPwW+rW7Iw4HBjuL++a6Cg/S3nlqCrnJZsHRnsM3eZ14gzfpy3orGzy/KRuEeZbgow387MEv&#10;WG9MwJ/e5Ju1kTp6A9+TDXx/1od+NMXcv04fZtI3RH6ss2gwz7o9N+f/xhJLrVofm6M02CdcE+1a&#10;O+4+YvGp5+GkWpuTRlw+/j/T6knqdrhqFfaqtZlozj/lqIk78R2FPwWHarGoT9aSC2JuVn2cfrHf&#10;o2netQYO+jQ5XZ+ChfFc2F59f0FWsq05jbwN+H0F9HDNN+fDN/l2wbvSWEj4IuoQg3/J0x5JDAzu&#10;eikrfYQ65RHqDu3hsG9uDx53CL9KLprz0citCa9LU5id3C50pq7jXMzL/5r7l4eleH24oGxw34oL&#10;thdeqMlJg5UuJWcoXHIvPiMssQkHdaz6iNcPbkq9KGds6U3RniaOujjWpXn5psvYJYwUv8Lj2usW&#10;Mn+xUb9+iO3Ats+/yFzW2FdDX9pAX9rYOhdmmluwUuruD+7LEitNvDTm3bbtAWwex2MeDy8NFruL&#10;+/b+D/BcZKCw0SbWQO8ZMekyQbWfh9fQl5zM3zj4qVOPObQ6WRzHsw8WCpskHr9liYnKWykrmGli&#10;jbFvLPO+XMROQzMKU4x9Wwz0OH6wljNI9Z+y3QbHp7Ga8I+DcVJWHNPa1+Vk7iczTftdtP/F524x&#10;Ttfl99I63uuJMa0i1wD34P0cfyR/VuyvjrRtLrfMfXOL/8KjsNLH0Gnn3BR22vyQ3/yP07IyetMu&#10;NHWj7u1hDCW5ZC3xSnWbS7VKzh7lmIlldssz4aY9yxtoRBkfahUsZxVTdforiDNmnPmeB5k6T0xA&#10;8CH5KCwpmBH/5z73VZfnevhSaE3lpvIl9gs9Kes9NmlRKZPy1K12s76bc3gd3VxfL9fV67z5BYzF&#10;X0KMDet7vHbvQR2q2+BdvdQffazvIkeceQl6uM+kVW2N+cN4P4vIbzp/MOLz1ZvK04KpUcd3osmV&#10;n3bMGhv81Jj90XPgbbNZz3QUU/NphvaU79NI4sU7+GbKUm+gHTsyYvWJ7+dbOGKWcf7GlTNPrvAR&#10;6E6NLx9JGderQYWjGrP+i9uJqb/52uCZP4FzXtG4Cp0p8fnlS+3/sXfmXXYUZ57+Cj6nZ9pzwDZu&#10;s0kItJWqSrXX3apKYjc2YBsDwlrYhJCEEIvBZhsZG2wDthHGAgRCSIhNGyC0b91uz4fKeZ43MvLe&#10;KlWp0OA/+pzpP34nMiMzI/Nm3boZ8eTvfeNbI/hRZaij/zPmgYpYfRjrv4x+u/gfteQ1/XbzO8VF&#10;Y3DQVman8lP9pclbGtxUTooumiA232WY6f+Sm8JVvws3veSGy4pZ85vedCl+0+w5vZz5oBI31V/q&#10;8qT8pjDTfyo35Z7Og5nKTa/ib2FuhOrvwb01x8J8OansW+YNh0h5a8lBBCf3/cGC1TBS8owv4n9i&#10;4f3w9Pt5b0xfeBHfocVw9QV6UNclVpo8z3zf/A7CTLsj1p7vpJyU77Pf+Sj9fuMn7d7Ed7bipsTk&#10;6zcNbsr/Cz5V8/YuxWNq3mHj9PuenEDj8Y6jn/wSvY8xbiC/hPmEfO/R/xSqWOmy4KPZexqx+8FQ&#10;U71+08Hnro/5ocwlFPkoH5rHM9Ycj/Pos19ZDG3E17BOZgpL3IAvE7nc9pvmZVnqBWgjx6H/CvNC&#10;9W+8HG6Kr/bRecXwJq4LP+3A5q5gqAOblnAPFheDG7u4XsT6IAxx+NlxvDt4Ev5y56zc1Bj9Yfpy&#10;Qyd4n32M/tyhPxSju3kevAYvffYWxn74SX+Jv4R8VgNK1qlgo/pHBxn3Gc89+CT8lLg985fqNx14&#10;gmOeWMp+5D5DkeNND85jboObylqfHop2LoiXZiYrM31SdlpeT8lOJ3tO5abEk8lNYanhOd3AOE9u&#10;ivrXM9ZExqHr1enBU9OzVo+pSmNF5zxdyjsr1cs7K+O0Orlpz730nfFoOh9BxT/N58Tvr4o+/Oqy&#10;Dx9+htTPD89E7rfzbiralHPCO7MHVW7atZLxBMwyxgb8DixBPbTXC5ftxd/Qs5rY/FWpf2+MWngp&#10;aCfi+mWemZVOV9JuxNGxLXFbj/MaWGe8oO9zyS/4fFy357QMTktdjD3i8/jZPIZx0yqYaPhr5a/W&#10;Mw7n/nTx/Fh4F/cDNtpLu3LVHp5b/evGiqXcz0F49CBjc325XYy1lq7k/cimXvIdrsBv+hisEnYq&#10;tzy6nvWSjx6h/3n4EWL5Hww1j6wlPx4iF2oLT2oLjto6Rj+VMphqsE44Ju10qgmbtH1ZaPOYXBZf&#10;K20kDsu+cqej9JnZ3jpGu+RcDXYqE6U++OgRShhuo7PO5cNeq/vx3v0YfXU5qJz1uHyVaztOfzq3&#10;EbyVz3qCfib7BTN1/9JbKu+qw0rrxHqb21U1Tv2a2G/6WeoE/c5OUee2xknGH+E1pc9FG4mFUicn&#10;rY4r2zhF/8u6k5z/BNd4gv6vTDV4qtuy6LPBa72ec5jnFIbahJk2zjzHWFD+iWCeHpPi4qmXz8JW&#10;w2caxzIOk1tWKrlm8E7GdqcZw8Fe9XjW4Ze2mTyjv6X8XUiuWbM+Yv7heeWxKSaf4zk28VP4Kvcx&#10;rotj09xfxG/RfrTL8V53TR9q9qJ6jWe4Rtv0PDLo2Ef++Dt4pWNU9jnK3+rQ48xPfSsMcKIYfXYC&#10;3vmjov6nnxQpHv0m3m/dWIzjuRx/9Xp0XVrG+9VCjVeuhZlO4DFdDmOcKBovtfCYjsEXYaW/ubEY&#10;Ym7IgUdp92XjivGl4AuOPLfHt/Dd/yU+6OdjLG2O0vCE4m0ehZ8O6yE2jv44Y1o5qNc8SdwfuGmN&#10;bbWI23e7nw3JT9lmOzX+DnWkr3aEc0abp17ie845Tv2ePA+M848w1v4bHtjn/fw8k17kM7/IZ3v5&#10;Jry08BzZMfH3qqGIw6//ZlmbjwYbdZ17t2WcnObLiMe/luWs5cFMk//0+uCpaRv1W2gLjT7fhKWO&#10;xzUMw2/lpuYilWtGXP1m/aQ8h/R8GkePbzSx0JKbwkOrmPs4hmNhq0lwWPo+ekr7VfhNZaWZm1K3&#10;Gd4JK3UOp+QdlZPKRdFGnp1yVNho/0b4KM+kNOdT2ub2WN8kNzXGPuUl1R/q3IPOHR7xEDy3Yn6o&#10;tXpF5Z5wUOKMltLvc26npTDSpbDUYKuMO3rxmwQ3pa6HfqO/xT3EKPU+yPFyUzhrxGKs4znI/vJY&#10;fapeS8q16rX2ECvAu2yeleEzhIEZ1z/EXC9NPEhjxArU9j8IN7ovclWPHyQf6IF7GBuvYFy9grE0&#10;bPQAY27i7/WdBiuFmTY/J+bzc7fBW/fDPT+DZYZ+kVioPLRUzmsa3BS22tx3N3lH4aCfwkONqSfm&#10;fewjYtT38D/yof8nvLcI/RwPKax0N23v+Al1ekd51ny2irmdVnK8x1K3OzHSMRmpy7soQ/DP3UkT&#10;bvsA9vk+XHOHYnnHrfiv2A4DHd8BL2K9FfzU0u3yVPpnaHwn22Wn7Nt6i/+J8JjeXIzDSieIzR97&#10;hzbfgYHKTuWmekvfhIfKSF+Hh76Oh3TrdQifHsxUn6nMNPIcG4vvtm2U77H/rlI78J6+A1vddnPR&#10;fFFGviBi8rvu5J0xTLHHGBef4/BQl53DKeURor/gdvsDPPO7eX/bY1/hFzzv8eF0M2aJ5RUyUJjp&#10;yjnhJ+3CVyo3lZ8GJ+WdbLd8le/MElijjDb5VNlO/yd8o3hBuu/lf+Y+8gQxdg2OSt8h4lvoN0VO&#10;U/tD8stQyTtjH32oxMrdi4dpDf2QLPskwUO5TuqSV5U2ot8kF03bc/5Uz7GYc3ju1J/xXPSLOH/0&#10;h4K/cu3hW+W6GYMPPcm9fn1tMXaQ38i/Jyba/59vFzU8Cc0zf+WZvZXni55S+txw0oFT9LnhoKMn&#10;XuFZ+BrPytLHcJr++En4Ke/ARk+znf1HzrzB7zf5TWGkxuKP8Hs7fLrNTiN2n2OGT+lLla2+xu+z&#10;cQaw0uPG+KaY5GCnclTem9XgojX5Kd7S0eClL8FLZauWHHuE33d+02v4UyP2mG2jxAjXqW8c49lJ&#10;PMXoYcpD2Q/nMnWlz65OXH9zH88eYtllsKPw0okvnytaekn3PcX/ztpi+BG8Yj+by3dlMb81dbzR&#10;D8CF4Fz76Xd98WsE05InfU5/CJ6W4vJTm1O5aB2+2jBeGW7a3M++4UF9glJxvGxuP2xuP30y299H&#10;33IvfZ299PP20TeD5zX2clyw0kfhe1yHy/DR5ifEbpB7pvUZrNRcpx+jT+CEyLmNGp/Qhww9TKnw&#10;lX4M74SbNtm39RHn04OKx7Sx+0HE7x7LiYvSd2VZmbdUxbq+UhhrE6Ya2yiTJ9UScf+SHqTs1AOs&#10;o8xMdz4A36QtGGdWC37agI024KCtnfzuuq8e0+3wUpmpIp9pKOrYJi/1PHpdua64D3JStRdxD+Me&#10;H+Rew0ibMlNZqczbUsm0uc9N7zd/kybbkvLfh34wf+vWl3JM/lYHH+O4JxM7r/gn618q+qLBI2WK&#10;LLsdbihjDP5ZLrtPxK/Dbpvqy6dpn/7wIfrBfLf0pbaQ2+rU5zymFRPt9JlynuCsh2xTbprZKdfA&#10;8eEb5dqdk7BB/H2dc+VrtG0V63ymipty3XXvmdfCscGZqWvgRfUcqgFDbcBws5pck8fo123y/9Lk&#10;upp+XtT44N5idOsdxcCvJorFjGHn8xsdbDFYo15Nfht5/xpeuQ1wH/2hHUo8NLFMeWaSjLQJF7KU&#10;mSqYUKynuhyfP/kYt5Xby7Z6YKuqe5JgUDIn+jvy1vCy6metRJ3sirwAcluZb3wmmWlwYPaNz0c7&#10;8NMl9IG6eCfcBQ9bEvkJYKxyMWKxux4wpj95DxfQ/5kvS4OpxRxRPA/m85ufdQ3ja72n18Disq6m&#10;7mq5KQqv4z34HeF38yj1pcpF5/x8UbDRuTxX9adeze9biHiEa1aUHla431V3dRHHzxxO8MWUD5VY&#10;/rHkEzUG33mgss80PKk1PKYN85saz59i9Z0jSm9p9p3+a03+CjNtwk/Hynh84vIvGperXkwu038L&#10;biozDcFPL15OnP51PyCXwA+K7153KWL5WnKzwlItv2Pd9Qiu+l047/duvLz43s1XkOMUTnoTsfo3&#10;EavP8nRx+sFN+XyXhYjb/xEsFRmvfzn+W324l/9kQXH5T5Mn9wryBHlP5iDj9L1HSbBn7mfOI5vy&#10;KMCsvfcwUpl0/E3k2SzPl3Ur/l7O97WQvkSUek35m4ff9P7kN9VrKlNf/JD5TWGq6/heweWDzcvn&#10;Fd+/Lt8HyP/57oaC87NestLI6Uv+UvlqMFZYqbH6vcbqw0SdF83Y/MpzKiuFn/biL+2Fny6Fl5qT&#10;tw922kdMvuov2ei5flO2kVu18pyG73R5xOkHe9uwiBziV8BNr8Rrein9eNjpOjnivHN1IYx0pn1L&#10;dio/vSARV99/ARpg32+sTdybTQtpZwE81fYWFEOblxQjcMuRV3jn9PLtxcjvbyMn6YpidOfGYojY&#10;l5gL6u/kcf+P1+k/0Tf76Mli6E/3FIPOHxGx7r3E4ssmZZvfQE8wLg3WObUN+Wnedr5SRjtAf5Qx&#10;Jt7VQedwegKPEJzW+ZWG4a8y2v7N8FF8uF6z8031P079Zjy5mx3rwUhR3yb0iHIMCDNV6xk3rGec&#10;+DBjT6XvFG+N7LTnQfRAKWPXjYfXV6MiXr+L0uUpWkN9COYY/kvGCXDFGH8wLkhx9uWx8M8Uh1Z6&#10;PeWbwUllpR6vbI9zqOCfckr8nPTbK38p3DZYabBUeepC2Co8l3HN+dRL+0l8PtuolI6LOLaVLntu&#10;rwHGm695lrbjvF6Dfgzj/L0H5hjgfqUxP/c+WHTp+2Dc0kue1SV3XcHY6Zrw1Zn7rim7zIzvCP0o&#10;faZHHi3Gj9O3OvoAoi94jH4lkpk2j8A3FZxVv2joGP3hY7RTcUs4JwxVDhs6XpbH6OOWkpM2j9KH&#10;C3GsvtPgnLJQ+r8h2rGuVJOyiRe1LfqFnDv4LNdr2TC/QNYJ+mCVGBtU7JPrhqEmvsk+wTnPLRvw&#10;ywbbGidpu2Sdscz9sj64q+y1Q43gn7kt+rWeM+4v5+eYGm0mPytMUA/lSXSCZefakhNWYr/TKW5+&#10;pjJx0pKZwheDUUYpf8xskzbKvKZTy3P8ocFA4X5lWQtGytjP48MHy7XCOGWltTOw0GCccs6ZlK4j&#10;XZf72DaMkGNVmmvsRXhsm7WG91X/K3Wy2+CyejhhiKHjlMfw0hzlmg7Qf3bMwHivfoCx2gG+Nwfh&#10;5eRfbBxYy5ze9zEOwzP3ySrGVTCbD38Bm8Evt+POmPd6fPttxcR2OAysRI29eWshd3X+ozr5WCIv&#10;lz6gE1wvPLPSSdZPMu7FA6ocY08S29J2xsun+LweGz7TqSXboq0yZt92XPd8jrthq+YBzp9dT6rz&#10;Tw2dIicZ4/3aBw/DNm8gv+m1zGd4azDk+ov9wYWbf2L95RuCBdd/u7yow01zLH72kIbPVK+pCr8p&#10;+3SWW1qsw2Tlre4jW83awjm3yFwngrfKXM0T4HvF8J3iM5WVtjkozFRuir80vKTwzz58p3pPZaOD&#10;lEOWeEjNWWq/JHlQc0lbmZnSzlDE/MNOI8Y+c1NKxgb9jA3kp/LQYKL0wyIGHzYqH+3fwHMOntBH&#10;38z8jEsZ2zjfX6+x9Q8lvtkTjFPOqajrUOQpXStflaPyuyoL5Vhj+23H+W2M15d1xlxOjCN62d/Y&#10;fWPuI56feIwe+pLmQR3k2eicQb3E0vVxbX3reG93H7/TsLG+tfOLIfKX1/FMj70PqzzI3/zzDYjv&#10;+b7VwUSbMlFZ6X61pqpLzBR+ID9VMlT32cc+ezn2k18kVf5SxvnhL10VPlPntFfO0xS5TilbnLP5&#10;GRz1Exjqx/w/GYf/IZxU7eb/Sk5KqZq72Lab+o9Y/vTOYmzfXcXEZ3cSv/+zYhwmOmZcPsy1tRvf&#10;qL5SSjmq28Y/vK1Y/tEdxTK2j+1k+3uwz3dhm9stYaPvse9OjnkfLmqO03eppwxeCjsdRzE/FPu2&#10;5KNy0bcps+So77DtbY59i/23/Zj3MJRvsg4fDT8prDTylc5Qjm29kRymE+Q3va6Y+IA4/u1Nlinx&#10;rLZ+2yr6jWskt8IifKXyy8jPvnJ+8E5jXcJHqpdUv2kpfaNdME8V8feyz8qHKhsl3h7mGvNchheV&#10;/Szhpu25oWx7Pu9I5xLTPxf/KV5Teas8Nd6twj7hnrLL8HzKQ+M9bclOV+eSd8b4hVJcPfGea1Be&#10;t5SxyjntW4R8Pyv/9D23fRP7VvRpGCtnpmob3ffCbYPdwnthx/pSe1bxHmMVc5qsJJbvHubhxWNk&#10;3gLfQQw+x2/ytg3F+OcvF2NntuEvfQ+muZ0Yrrfwk24LT6ne0sh9deaNyKUydNY4L3OG/5lnjfpT&#10;+EpHT8NL+e0cPfUac+L8JekUHBUNn4KzUp+8pslTOjlWf0rdCeLo5aUhWCv807j9KvY+fKj8xuMp&#10;TX7TmcvR8J26nWefDJRY+xSzz7KxzvpHv4KPylEPw1GPUMJIjVmuE7vcwofaRC08qmOHXiiW4T2t&#10;b11DX4+/+Z1XkVP3Cnw2/Gbvoj914NfF+H76F/LWEO0dhE/hQ+2MTU7PV5+xM6jkSNX2zFHhdsnz&#10;CHvbl8Vz2vrwovKs/nRT8qB+Rp/zM9YVdaHwmroMW/10c6XY9jEs9SP6nnsehpluYFmV6x9SJyut&#10;9BDLKFgpLBUeqYzBl5cGmyzLvK3NSuGrH8A+z6Pwm8JEw2MKM23s5Jj3YZ47YKrv8XtLfH0Sv7nv&#10;3Uu/g75Iqdb7a/Crsq9x/TJa/aR7+CzyYu8D9yPxaO6f9zXyzFpyH7PkmNbLra2DFSa2aQnv01ca&#10;PlP6xB1e09hPdi4LrXyW/O1hhxEXD0+UbQZ/rLYnZjjp+yGntR256SE44yG+c3wn63wna18o+ovm&#10;HbW9PMfUFyXXDCbr8nQqWeghPkeIc+T94Zl53qhRzllTslIkbw2emxkv65mpTlfKjH1fkL2oKZbf&#10;z8N5VXz2qZ+b8cD7q4vRv/yscL66xYyx5uO561oH84nYexgPfYA8x33yeNZKbprK8JbqGcVvKieV&#10;jfbgOXU96mBHMtLETkuGmveTF5V8tM1bG5PqwmNKv8Z4/ojphz11K/pBPfR7KlbK9mpZlmouVQVL&#10;7XoYyUuz5KglNw2PqfUlUzXvgPs7/89C+jSL74ebIr2GclPjtzM3XchzIvFTvaewNxXcNPkXw9sY&#10;jE5Ol3lp6Xm0XpYKx7uK58Pcu5jbCIYq61Nz75gPC7wGpipXzYIRlozV+aSu+CkM8XaZ4lXJi3rj&#10;pZGnVIbqnFCyUueL+tZwiuX/1jDzRlGfYvLxlrbIbdrCQzr2veLbIdhp8FH5aVLMAxVe05KpltzU&#10;OazkpjLR797AnFbX4z0teame2EtuvAw+Ci+l/B6sNJip+Uwjp+kcmOlccppeVeU3jTj9H3fMC1XG&#10;6F8BJ03y8yp4KWWwU7bNuYN7c8ci7tV87hns1Ht4l+zUcvGs3DT5T+XdiW/Lu+fLTPVeowUdzFR2&#10;apx+4qZw9X8GNy2ZaSc3DWbK+OH/nZvCUI3Xr7ynrk/DTWGnA8/cWIyYK3X9/GJww1V4Si+Fk17O&#10;+tX08f+bm/Y/Ai8tuanLzoUlOx3ctLBkp/WiueWmov7qT4ra1ruK0Q/gQuQ1ap16tRg88L+LkT+u&#10;IDf7j8MXnGITicWXScIqBxgLfSNmKm+t2CjLk/irvPN8vDRty7lRh9hXOW+rXDRKWGqK98fX+ji5&#10;C5ijfuhxxnibWUYDj8tTGYNunoabZna6gfGk7PRhxpfTcdMHZXyw0zJe39yfiZvSZw52atmhYJz2&#10;xeWdij4h/XOZZJozibqSi0YZDBIuSf+9Ugc3TT7Ojv49XtbslQh/hOwyxgD5eHkr+9uGbc7KNhOf&#10;Tax2mv1LL0eag4Fzu26bK/GROp6arX3HJahHsa+lbLQn8o0xluFdaA8KnytjIcc2XeTDMl6vn3cv&#10;xk229q/m3TDvyg/LMYl9glc20ZjlCbgmftHW0eTvbB7m+30EHeXdvyz0yCa2bSrG3AefZ8qXCrs6&#10;sgE/qG3JPOWg02kj++NHUCUPPWd+qUnHtflp2o91OG/yrMJc5bZTlHKywi0jlynlCdlpW4lh0ucK&#10;ljlNKc/UixrHlKw12Ct9qaq+3V4nP43lykPawVZlp/pAUR1Pa9YkXnqKa1GnieM/j4KbBictmal+&#10;TaV/M9TJUqdbZkw2I/Nk3IbnMXlTYbCnGbdF+6neebHOd+z02+SmSk4KF5XB0m60TU7Y6hzxmbYk&#10;z+tprnEqN83sFM5oLtHML9McSrR9Msn49pjf3v3xgNbUUfryh7m3+hkOPYZngXEbHKp+kO/0l4zR&#10;8HWMfvQIY5GnYZj4f2SjemS9DnOzKq5HD2jFUYONMua1DA5qqaZyUtc5Lsvrm6q8jVJf6iRu6jlp&#10;X27q2N68cY1Xbot5oWq/vQXf7A3kKBgtGi+PFTHnFflMazHn07VlfP71eE9vgK9eD0dlWycjnWZZ&#10;1hpeVdqoE98vO435omCnek8TQ53Ac4qoG3lheTHy3LLCOaBifijzmyrmd1Iy1KnsNLyk9HciVj/8&#10;p+xjXH7FWDNvNWbfGP8k85rqNzU233n7kt80eUdTnctyVLYHW4WdMmYIb+pG6on/ca6ZYKYb5J3Z&#10;J5oYaTDRiLvHKxpluT1i8OGrsFE5a/BS2GdiprRfclOPCWbqu6vwrvIsNEcqfNR8puat6Wfc0b+e&#10;d40biMtfx5zqD/Ibzv69cCbnyO5bN78YfqYJm7uN2EB4P+8CGl/ATQ88xDiYcXrFSBmXZ1+pdbLR&#10;Awie2qmmdW6Xt+5bhbd0ZVLFTVlnORipbJRlfaKx/gnn/5Q64/vd9jE8dA881Pj83eqOYKbNXfJS&#10;nivy0g/uZtl94KMfo0+ZR+mT5FFt7cZLGswUrym81Nh84/LH9yCXqRvfTX7QD24t2ahcVOknvbUY&#10;f5/j3mcb651zQ4W/NBgr7BO2Gox1O95T8paqMZZTvD4cNXNTOOfYm8TmozGZaY7Dn4GXVix1K238&#10;7aZiYgd691ri9GWoN5Mv5EbeA+ib5N2r+YOCaSaWGYwTphnck+d85NqhbMe5s39eD6YKF8VzWeUx&#10;tS2PzyyV5cnctH2e7pXGZ6fnfRxv7ErwztIv2slLXWYMm+aFKj2gnYx0uuXymByzHzEznqPst3T5&#10;2WWiMlXyo9r/MIa/i3xIi2ENPcTzLVkNi6WdxSsWFYvwCi0mFrObcXbvOt67vHpvMbyN3+NPnoc9&#10;/qkYOKPHdBtzqr5T9P3jvVm5acpfSm7T0/pPYaNINjqCZ1S5PFzy0mH8qcMw1eCmJ43Nn8JIp1mP&#10;HKb0933HFfH6Mk9i90fJQ61SblO3ochnOnMpN63aKLnp6GGeF+Y7jRyUPHfgoYmfylBLwVedI30c&#10;r+kIvCpyOpK7sQ43Xf7KCr57VxeLf3o5976LWIu7i/EDxj/TryE3aZ1Y/HrwLNgTzGwSN52JlXbW&#10;h88UdtZZykaz9rJNmYM8xLaI00+sNGL3z8NNIxcq2y3liI3P4Il4U4OX4jOdjZsm7ykeU9npFD4a&#10;nLSDiVa8VIZZKnlTS94aflNYa+VBZVnuufMBJDuFk7LcoEw5TPmdxVNa6T1+c/Geuq/ctsU1mV8g&#10;9DH9Y1hx5Hnd91iwzobMU28vqstGK1bKcvBRSxif287HTX2nvJ/7jsJPnNlqMFP6ormUgQdvtJSh&#10;lswxL+dtmZVHyblLblqDfwZzzXz0YFqP75XfrWin43y2Ny0zZd+Kd7qcWW4HL/3C9wWK77Fe1fCr&#10;djDS/Jmqdjq2TapL7cd1RDusl+1F2/mzT/rMcNMdq4qRP8NNnxovFhP3OP8efvNghmlu+2G4Y6lg&#10;lfg+S69clCUTNbdp+Ec7GWmwUngpXKhipi4r5whHEZMc7dWDleb9OllqD77V8KoSj98+x5TrsA25&#10;KecMthvcFDYanlPq9f9VzJTlkpumOryC9F3y/FF6BRezr3krZWbGZUe+U7hpsFO5qcJzupDngLH6&#10;8/nNDxFzYI7SyHMKF02x36VfVJ/jig7dI0eVnSaeehUx5TI/PafmN73yp9cUV5IPJ5ihvBBOary+&#10;mvNz+eBCuKAl+7PsfFKX33518X1i+fV4Xsxc9+Yp/dcWPtSGOVGZH2pE3ynx+nU9pxeVeU2/wz6d&#10;Mfrw0Qn8phx70TJj8mlHljrWwU31leo11UsKGzX/auKmek31oMJT4ajG8ctN9ZjqLZWVWhqj/4Mf&#10;pVym4T+9mdh985tmbnpbOScUZXhMLW9PXtPMUcN3St2VcNQruT9Kz+kc7yGe3Zhni3I2v2n4g+Gk&#10;zgkVy3Dv+NvCyBfCSP0OLLifuaGQORuCm8pO/1l+0+CmfH+J3Tc2P80N5f+GyxfgN30KNlr5TTu5&#10;Kfw0PKhTuem1eE/hps/eWNReuIGxh3FhvI9kLqj+h35AfLjx+v/NTTu5afKbck/I7So7ddsgbHkY&#10;vjj60s3F6LbVPDvXF7V3iI159a7IHTvgPBf4buSLA48S4//4EPsTcw/jTLH5U3nnBa7DOL+J3zTF&#10;/XNtEY/fF6XXNfxLBUOVnQbjhY0+xna8snLTgU3MS4E3NXHT5DlNftM+xqWlNuI33TAzN02e05Kb&#10;Bjt1zGifuZS8tOKkstIsxhoVN4UxrtHPoE8zc8eSPa5iGxzxfOoi1j717enfs68MUr+ncXIRKxfc&#10;Vf+EY4pyPIA/NOUIo23PcR7FfjEGYr/SV5ri7vlstBdzQHGuWHbdc0T7i74eN7VNlHOjBh8tzxOf&#10;Ba7svMvG/C3h3VDvasZLeOy7VuCXJW+NLNxxufkQ66//sKi/eUtRf5cx+sd34legn/cVfTlYZPOk&#10;zJF+nBz0CH08GSnry05sKsZPwFj1kOJBDR2mnypbRY3wkNLfnaE0N4BKOU1hrXhUG8c5R8jjWJ8k&#10;tgWLLUuvJbazDn+t8p8eh6FOEu+Vg3fKOBkvyC7hnm1WSf/r1DTSD1qx06c4VtEH89gTMM/Kv+r9&#10;UbbfVrBPmGz4WbMnVe9pyVMbp/GzonrmpFPL8zDTNMdTBwuFaWYGmVlr9o3OXJ6fm1Zc1rbDc8q4&#10;TKYJQwymemaW40s+2j5/3j9dd8VJg8emdis/6tmXktdUThleU85tGQy0LPn7mPfU+cASy+S6TjDW&#10;PMEY9ETycFYcM/yi1MNAR05xHbYVDJdxLnM7Od/XiNcro3Xe+jMv83f5Hd+LF8P3WQt2W15DXA9t&#10;ZD/oDGXFRztYaNTJP0Oc5wQ6zjnLzxXr1pHnVG5qWflNzX0KN3Vu5+HTr8B+icX8653EyY+ja4vW&#10;S3hmX5rAH9oi3wB8NDymy+Cj+EJDy5PnNPKWsjwNK406+Gj4SyuP6rVpX+v1m8JJLWsveF70XKsY&#10;eVaNhYafGS+GYafDz4xRjhVDv2olD6rstPKg4jPVk4qHtJ3LtM1F+x9nObbpTy1FLlNj2Y3Nj5j2&#10;Tmb6SGKk4TWFk8pM+41/wHca7HST3BQ+KiPdAOfcIPuEz6jMQh+a7CtNcfX8bprT1Hh69gvPqL7R&#10;0lNqDprKk1p6UOWk5uvujfeCPtd4n8VyitGHIa01zkJuSk7T9TBTuKnzBHaRt6uL9/29jC8GGdeM&#10;mp92+z2wjnX4aBhnw0HrxN/X9zP23gsTPSAj7ZS8tGP9IMsH+B3fvwpOuhIvKf5S8pO2RT0MNOcz&#10;jdh82WinZKSfwkwjP+kKfKYuU8pM8YM2mf8p5noKbiozVWwPwU53yVTxlMJCW3vgmHvkpWgXy8bg&#10;q/CawkgzR5WV7oSR7iyZ6Q5YZzBTuameUrymO2ijYqay08RTo2477PNtvKJvs7+8VG66HS+p3NSY&#10;fdR023au4S3afhP++Qb+U7X1/B7TipnKVF+/GY/qLcXyt4jNf6MJQzW36Q/5/2jCBOdE7tL8LlN2&#10;ak5TPaERH0Pfo+03hYvCGGPOJ97Lmt8nxD49xJI4/5OcNfFR4/RR+EfLOtlp5Tdtc9Ml5Ec1T2oX&#10;+3fhNU25RfWP6h2VWcpH217QnGe0XZ/9pu537nJXtKMHlXcEjKGyUh7UzF5p3/idUH7vnPpbXSvI&#10;fbYCbxK5hnyH3cv4e+j528hZzbuBD54uBg7DO8+8VQz+Y0fR9392BCfVUxpzBRCfP5vfdOA0nDX0&#10;1zQH6+lyDqjgpX/mWZBym5rfVA2z3uams7PT2nHe2cFNg3lGDlN+r2Gn8s9RNBsrPXe7x/A8Iv5e&#10;v2md+cJrsFP5ae0r2j3E77/6MpXD+58phuWl8NTGQTx9+E7NZaMHdfnuzcUgcbMLbr+M78DVRf25&#10;m4ub9j4JX6WfI+vCvxfxypkxWVZ8iD6O3tNORjrNcsSNw/lkcsaER1w4pTH8Ece/9/F4txfzQlXL&#10;7F9y0Nm4acSpy0mJ069/wrvNjxX9xY94J49m46aJlcpM+e0sFf7TkqE2jdc/nzhGX2qO7Ze1dnLT&#10;pgxVbiozfZ/f3hC/ue/zu7qD39Ud/PaGrOO3u/SV1j7eBCfFXysj3cd9i1Je2r6Padk6+q7ZK2rp&#10;uiz0ACxaBnpAsRzr9G1lqWV9Yq+0ybY6dWkb2/1bww8bX/AdYLlSHOvxpTJjzPxw0neENlwv22qz&#10;zlxPG18oz5Xrcsl3yzZn5Kb0r+WlsP+sGqw0/Kvw0hrS15oZZ+Km6Zh8HX6m2dqv+f4AOYdaVq6r&#10;u6363P4/0J6irrHzvqL2l5+TH3Gc2GTyOxIjbh7QbthjD6w05xHtxvMZMjdj9ojKSfFztuP2azDO&#10;pF72UeE/3dQovaisy0tLBTut9nHfqeI44/3Jnxoi5r47+GlZeqzMNCvYKZx0EjflM6zXc5o8posr&#10;hpp4adTDSYObrjOOP2kxsfvByKZwU/OcBjfN/JRnzvzMTctS76lzSBnrvQgtXE1uVHyMMV8U7FR/&#10;aVb2mwbnwyeZ5oSH/90hB5yfmGAHMw12an1sw4sJK72CORqvKOssXZehXnbbvJi/XnZ58XX/VnLU&#10;i2NeqH+pGdOPJ3XEOaTKnKct5oXSZwozTXNDGZtf5jWdgZsajx/eU7ym32E54vNhpsFNZad4YPWd&#10;Zj76/ZuJ00cpTn9u8X2Yq+s/gKemeaGIzcc/G4KjJpZ6Ffw0sVO5aeakV+K3nUOcfvhN8ZwGd4YJ&#10;zI17zL28a/Y4/av1B+s1pcz+4Plr0rxQwUsrbmqsflJ8L8zjwPuFbxynP4mb8r9jjtOI0fd/ZfRr&#10;xOmT87SK1V9WOOdT4qSU+k3Dc5rqqjh9/KUuDzyznLjx6xlj3czYxXHAPPwNV+B/mBux6H0bYIPr&#10;552rmWLvL6T+QuPz8/4XEKP/deL5Z4vh11/a/8iCiNNPflO5KV49xTUNbOR+PTyHmPVefDg3EhP5&#10;42KQnCd6MAfgjENPoqdgj0+PUBIHL4PU00me0qGnjWO8QE46df9vyE0HqmuCiT5BLP4T3aHBJ7r4&#10;Tizm+unHIr8fMU8W5RAx+rLTIev0mpbqe9Qxal+bm8JPg5sGO2Ws+DBaZ5w+Xpq1+m0YO8a40jEk&#10;Ymw5iZtGvD7Mb1pemtkp/W1YZ3teWNmm3NQSxba8T0epXzTEeCX8o4xZ2FeParDMcgyTeKZMVnba&#10;0W607zptnleOGToUY5TUnm1GHrI4V3ne3FbwUK9xlvanXFfkFohjOU5e65gL/6nxeF3kITEWrmcF&#10;cft3e+3kF+N5YU7UAd4dhm9qHWP4R2Diz9SLxh/xUf/tdvp9dzOu5j26DJWY/sgjepT+3JHHitZX&#10;jN8PE/MUuU/pYx5dh/90XTGOb3UZauc65Vji65Pgm8E49Zl6jNLrCjfF45qOcV/2m8RMZaReQynj&#10;9eGrTRhulCfgu6iBRzaJ5cxfYagRly/TLJmp+UMjNt74+BnlPoo+WeafHB8c1PI4/VcFQ25LfpoU&#10;LLY8PrFTz6/Yrk7Rz83zRZ16mmX6ZxU75bpOwW3Po864/MRM6Ut27F9xwcwHzynhdWfOJ8ZvZzvF&#10;mAy26LxNMXfTLNw0x+MnfyntxP6eT2aZuSVtEbM/cualYJUjZ2GCZ/FTnn0FbroleGZw0eP4C+Sj&#10;wSxpA7ZYP8qY4Sh986P0Z4/xNzqOJ+E494x9a+zbgEXWS9Xkj8EhGX+W3HL41MswSGIrYZHhnz3L&#10;Mqw0cpayXGO/JI4NfslnoA3niAofalwLnyNKrw2dZB0GGxxWznkejZqvlTmmRsKbxL7kMh1FcU7P&#10;cQ43ZYx88rdcM/lW8ZzWjvyqaMLVnO9pFJ9n4zfXFc0XJ2CeE/E8alDfYL1ecVNYJ+xztNRkbiob&#10;VZ08lf071zkux+vX4aYN+Gn9ubFi9Fl5KdwUTpolMx15VnY6DT/NPtSn9KFmb6l+UiUvzczUEr6q&#10;/xRPan/MAQUfhX8mf2lipeEh3aTvtEOPwE1hpgNw1gE5qoyVOvOaLiUWXn7q3E9ZnXH41fLaFF+f&#10;uag5TJ2fWhlf37eOdeL4Y56nB82Jip/OOQ7LPN3O+eR84PFse7A7vKZ9EX/hc5Df2o2w0w1dRR/7&#10;da8gNvkO2lhD7Ad9s7E3byenHV6nLzcwxwu/pfDQ5l6Y537454F7EbH5+xmX6x3FAxr+UXymrYPE&#10;g5bstAU3bcFNmx4DL21+Bs/8lN9zc4yiBl7STm7ayU9TXD7eUmP0P4WdOueUc0BRtvZQ4jEdo62x&#10;T6y7E3ZqHdqlaHsX53NZnio3jZyl8M3dCl6p31ReqvSX7iF237h9PKbBS+Wk78tN0Q65qOw08VE9&#10;pKFyPflPZans67aIy4eBviU/JQ8qvtIxmSnLY9S5PL79VrynXIPc1Dmgtt4AB72eUn56c+QyncRI&#10;p/GeNrcS248/ddlfWkXrzzW46Y14TelPPzpQLL7jSuZlvDo8p0udw15ueqfx+nLTBXBQ+abcMyn5&#10;TxMj7YWTml+9l32idBml2HyOtw2Uji05qeuhTm5qnZzVc9gf4DpWyzlhpmvwCzHWac9rX3pNZanu&#10;Z56i6K/ISzMDnVw6t5T9ii7GUG2uWi5TF7lLbQv/dDf3wL5cxPjAebuD8/KZGFMv3YQ/fQv5GLY/&#10;Wlx7+LWi8R/bi76z24m3f6fo/3f1Nnqr6D/7N/ymsFDY6fC/y0/PH6c/cHYb+3KMMfxniN8/I4cl&#10;Fh9Gap4T3z0lwUhPp1ymctOs2TyntRN/4Fnzexgpzw3ylcZcT8Tpu279uVyUZ92MvlOZKSK/qRrF&#10;Z1rHRxrSU4rntC2eQXDU0QP4RdmnJjs9yLOP5QZ8qf7aPfTp8PqQH6KbuQOGX7ilWLZzQ3EdzFRW&#10;Zh7M0UP0Nw7Sb0Ex57qsTNYkLw3vKc/TaVhpZ51MLxgpHC/n0cxzRjX30W7FSvPyY8lvSr7Tar6o&#10;kqFOG6efmWnJS43Hz8y0+THc9CM4KnUzxek3mL/HOPuY42m3/JT3Tx1q7qbfGaLfCtNshmSp9Glh&#10;oo2SmeY4/8xMU+y++8Bjjc+HiTZ2yEbRTn5TQ/zm7qbfvJvtH3JurrOGpzTmxNoL58TvKxvNXtCY&#10;z4n1dp5Y7i2ctLEPvkoMTMpvyjL3XB7q/c58tDNGv81N6V9WnPUJ8nfS1wyW6N83yZykfh9CbE9z&#10;N1nic0WZQUZZMUS/I6Wsy2zVWHm+U77LTeJ8X3ANKMW9y1DZjp+zrg7Rv52Fm9aJ8Q/hK62Xahz6&#10;NTFCHk+/nHZSXgGWJ7XFdzuui2uaVM86x2RFm+Q2rWWPbPhi8TFwTN3PE8eme5XvmaXfh9Gtd8Wc&#10;MouIUbyGeY6MXZdHLn1UJlny0pKHZkaZvKH44fTIdXBQWWhvJ/+M420HRT1cqNouY5WVUlZ1rrfV&#10;+wg5HVHPJspNvMObpHZb+brCdwrLbcfss4zvVO9p5J1cV/LSdc4RNZj2Y9sSuKrstBuu2s2y6kGL&#10;yG2alHynek47Y/YXwU8X6Tsl/kDv6QLGseFBZXk+z5qFKGL48ZXKTas8m7DTeXh7sy+y4qZ3wgGJ&#10;xZefzsVXmpmgHFVPqawwfKjE58tML7t1XjDFK/Cmuo/H5GNdzr7MS9nPGHlzjl607JLgo84D9W19&#10;p+Q7jeWx9rxQF+Mx/U7w0+Q3rXKfTqT8puErDV9rymcazJS2jdk3dv8SxfIlN8NFf6jflNym6JJg&#10;qB0cFS+qc0MlbqrnFGaq7zRKPKlct/w3+03jHsR9SHkKjNOfSx4DdRXcOfPoucy9NYd7OavfFF/w&#10;fJ7v8+Wn/I2M09dvmjzGZV4GeKk5GoKbxvfBWP3/Itz0yRm4aWamU7mpzBQNhK6Dm17Hu/Eb4HoN&#10;+OAixgDkNw0uCC+1/P+em8JJg9UuLNnpguComckOb7ycvLB4dGXO6xkDwQ2dO2oIz+bQL4nDf1z+&#10;yNxPT/SipYjteDvDb/pLeORUDnqh69+Qm3qtKSZflgsPlfGGz9Tr7GWcSj08dPgJrtVzoSGvESbc&#10;/xjx+pGrVXZaMtRHGUdW7BSv6UbZKYqxIr6ckptmdho5ThlPtvOcOsaElXZ6TiNOH6ZZ8dNyeWoc&#10;/xoZKypZov7TGbkpjLTtL6U9YvErBTtdHH6P8IBklqovFCYbom3nLpiNa/bw/kzJLXs4JvlC5bMI&#10;rplyCyxiXW6a2Gm0udrPIfs9PzeNeM7w2spGS1acmbHnMA/rfZyb37SulegexkZ3Eyd3V3fKH8a9&#10;NY6/5369IoxzeEYtZvuSlfhH7uOZfZ9zCfDdxSM2+nu8qO8xLj8gt6RvdPwpYvk3EGsP63Qepuw5&#10;xW86fvihYhllmgMql/RR3ec4fPTYI+kYGGtiph3ctGKlnof9QizDSadKTppYKf3LzEvJsZrmh6IO&#10;ppqUuSn9uOw3DRZKnym45vRlYpz0//SHyjjDJwr3hJPG+SKfK/3Ysmyz08RRM3M912+a+WmbwebY&#10;/cxNZ/SgnqI/lwV7rHKW6k2tmCl9Uj7XrNw0fJ4wvhlLOF6Vj5RxoVwx+CbLsM7pY/E9JintQ6w/&#10;baRrydsyq3VdnqoYL8pjg6Emjlo7y3YZ5AmYaQc3rcFMVdRFvUy1QydZRnV8pDU5Jn7QFFPPXB8w&#10;x2GY4xBj5qGT8Ec0TDx+1J9mrCs3Jd5+lM/ZIPesbeR29JzWTm1hzibGrcbuhwfV6yuZab6G8K9a&#10;x/V3aoovNc8PZR7T/Jk8R51rbvi5J3FTvER8Zplu8N7Tf+DzPw+furcYe/UmGOYyOCW89IVx+Oly&#10;YvFvCp6a2Cnrekc7GejXWX6R/gEsdhSeGtqS21gW/LT+PIyW+aDkpqPPce4Q10GZmCl+Uz2nM2gU&#10;L+rIr5rMOQ4/fZK5ovCfqiGWh/WlykyJ1x+Um6K+zeYjNb4e7olSfD7L1MlEl2aeWpYDm3x+8UyT&#10;nW5C7NPPvv3E5w8wNumRda5V/E7LSOGinVrKOCF5UfGbxjYY6UPG2adY+76H5ahLQ0vNg+q8UQ/S&#10;BnktVTuHt+8KjdGHtZLftG99WW7k/Sq/r/3+9tN/7XmA/K6/gZcyBm/BRRtf4bX6nPG7jPTAKnKb&#10;wk5RQ8FDg5lGjD3eJuPr4agtmKpq7ud78fl9iaPul7kyjsdvaox9q1Tipqvi2Byf36Id85lGTtN9&#10;MFO4bDBUuemHiY+2MiM1Vl9mqvfUfKaR05Q654SCneacp8FC5aa7YJThLb2dfeBke5LGP4KZfvTz&#10;YoI4h7EPf4YHFZ4pK8VXWuk9jq+4Ke28i8rt2X8a80R1cNOxt/WXwkxhpCmPKSyWOvMaL3sXf+s7&#10;sNbMTWWmr8NOt8JNjdUnZn9WbvomuQSIyW/9scY8UhPFxLYf4edezt+eZyjjsa674ZvxnOc5ricU&#10;31/E2K+UbbKNd7Z6TJMSS025Sz0OEWNv2cP+iavm0n1552ubqvKaylLLOnhsD6y1B59qdQ77L/ZH&#10;1hB3ghI3tZ9EXwa22eajLPv+OfpQ1neqZKeMedNxlIyBu+ljdFNGm+4PL+2+z/PIUelz0F7E35B7&#10;wOvppd8ytLlVNF9ZVUzs5Tfv1F+L/tNvwUvfLZb+585i6T92FkP/kJlug5eyTf1d7+nbxRBzByTf&#10;6fm56SBsdfDsGwif6Rni9IOZyktlpDDTTp3UX/pqm5nCT2fjpm2vqTyU51eI5WM8P47xHJmNkU7a&#10;no9vl5HP1JymIZ7vX2XxXIs4/Rcil2nrS553oeeLCXymjedvib/9wNPEILxDf+wAcS3E7o+W8dLy&#10;shTjDdPK/C08htbLifT60SeKfKXwsxlKuWnyRcLl8D023G8fbVa8tHM5M1PLr8lNP4UTwhqT6Avi&#10;O21LZlpy0z0Pp3ynU/KbBt/UIwrnSj5T+OUu2Cl8tL6LY9QHrIdgoHBQeWkSzJNjOz2m7Vyn1BO3&#10;LzcNlmp8voLRNnYhWSnMtL6HtvHJml9AT2k94unhh/JouKnx9RE7n3mp+8g6uT8q7q/rIe4b++kz&#10;lY3KOKdyU+uDjR7k7+B+MlePhbPGvnJTuJ9/31DwT9bjbw4PlKHSblbihvJD9lFxrKXfE3QOk6QO&#10;H3PKRcr1VcxUBlvuD4+UedYPfR1u6jWV+pLzVm3b1pMRp5/mmOK7OvVaOK5iqh2sNDNTj8v8NRhp&#10;2b4e7LpebM9VtVl+/vI++DcefQNuan5TxlfzfScFO0wsU2YKT9wIR+zkn8FQYZsyT/sersM6ExuV&#10;hVrHsRzXy/E9oTZ/ta3cfirPw03Xw2bxmC5lvqilMNO+EMucs9fzwmkzZ+1kp1XcfjBUPkPmpuRd&#10;X6Ii96ksNXtM4ahw02CnmZ/Cjxcxd+Yi5oxK8dnwNLhZxU1hafK18KDyzFnAeHX+ysWoK3QN7+uM&#10;27+aPC5XE4cwDy/vPHjePGLyQ3BTOWrmqVfplQxuWsbiw07nlKw0PKVw0stv03s5t5LzJf1f9s6z&#10;v4ory9cf487vdrfbOJMVT87nSIAAY4Nju9022BibnKPI0WCwCTbO2JicJIQAk0QQSKR2z0xPT/fc&#10;L7Pv81+76uhIIOEO03Nf3BfrV+FU7doVTu21n/qvtcvslLh1205s9Tc+zt/i3IMYd7FHcchBL6Hz&#10;FMOEZ/5q3OOM5fQ44z+R5xSt6f9Cc2ox/EV4avFf0J0q3h/NaaPi9L0WVdzVxoCyWH3lNxUvxcaH&#10;elNNidfHHnvhSdjpU9gzdrzH4aiDWB7EsmepQa7TIG7/yeB8dE7ip8ZRpT+V3lQ6Ws7NDE4sTa3y&#10;nD7zmlgyuWDRTun6DZZuF3vurUfnNx36djX5FLhPpjvl+cd/GEnbb/eUqWmLH8ZN0ZtWy9Bp/V3j&#10;Qul/Iw23vh3oG0Sl3vTnxOmTozDeDDtdicFITW9qzFTLfp3lOg3zm4bMdN042Ok4l2aqsYpyG1lW&#10;vsoFcEFjpUOYyuCnfc24aqC5/FvnQ/3oXztdKP3nP9FUPzteyEurWO6xzMKhLs3viuFPLKhGZ1BH&#10;LL7GT8KWMQ8nTZdNjFLMlL6cxb/DIf9aTtp3+7+TmyaXSl9KHalPtjnLWFfoYpehi11Kv3Ip+QSa&#10;1U+N2frUSvq0Vm9xUzFhTNy0zE55fvrjpmKnc+lTzu3RnEbRnD6Sm5puB4YoRlrJTY2Z0s+cRr/A&#10;jH4nsfuW5xQG6mPcfCzYQOzUtJhiraY5pR+iPoa0IFPpn2i8JfosNn4DyzbuksXLcaypHNv45MBc&#10;U/Hx3mhX6StYnrJ3KcvKHeaPw7JpTzi2bUPZpnNVv4T5gUzxez6Gj76I9CimSWGqetJv0nJEXFV9&#10;F74R1dLe1NEG1fN9VNpUY9TE8kuXqlwHcY1TMpN2W2NG8B2p6g2+/aGBqnlbfSTxb3TSa2Eln77q&#10;ivun0D+Hm16U3hN/Dh2lZ4n4t+KiHeikpEO9jC9a5qMP0ZRKVyoLdaRlVqoyHmSlvTWr+JYhs1Qd&#10;QuuAS3bgy4e/wTl7mCb+ZKAHfSAfaRhLX55qW/y/MmPF57Pf4KaWB6CHmdqxQnYbTI2z2vZirfhj&#10;MnSqPrcpvtgNsc7QpC3FlzQmiq9o2lNtM4BVxvFXMtOAq/bPQ2FysNKeuH76YZ0PWln/ynF68qVq&#10;P+rcSWzTzZB/9jPtDNeLj8o8H9WYT2a99g8YcFB2vhPfuhc3pd8XsFONMy8rmaZ0PfdiHca1Q2+a&#10;Z2z7/FWuWWjkU9D4W55twk/Ra4qNZmCkGeL5M9eYvwpPZWrjMQXx89KQKudCntwMecvLoDI8m7Xx&#10;vMjfYLlJ4ZiejVbwU3FTM85fbPUB41qIofbirSqfc7D6+nPIWV20XVj2Ruq/hf6+57/SpxZOoJX5&#10;9CV0n+g6VxWImy/BSEfDTce6wpZG5kcxr2VYJ/pTH6+v+ZCB9j+1sZ5gpblNMFEsHAcqv3kUcfoN&#10;cNIG+Ci2toiVmIeDwm5DU4y+mXFTrz0VTw0tt4b9sMzqAvEX2EoYKeMRplcEecDFTMmJauNEMW5U&#10;nBgcMVLLS0r/wvSjxkjFUX38vcalD3Odxuaj8ZwfRdcZw/z3O7FO45fE3Hte6pnpw7kpY0WxnWem&#10;iq/38RI2tuEc6UeJxSfW3rdltGeWp5ttpsNO6SuEeaYjaL48T/VMNTZLWlV0G/idinOIzazhHPMu&#10;u/M3LktfPtu+AC3ZLNfY+gF978nEo2Jn4KTnsLOwzHa4ats0rzEVD4WDmlYUzqm4ffFT06IS0188&#10;A39tex9myvat7C+NaYtM+zFl3zA+v9gCU8UaxU4x8VXxU60zrenRN2Gh8NDjvPux0jGxVHFSMVPp&#10;SrEjmr6JblTb8hv5T5W3tPEYDPQILBRuKmZqOU8Vry87+jrrMdY3HGZ6yPPS0gHx04CdGjcVO0Un&#10;egAWio06iE5Vvwe/NWpq3FR8FA3pt5oGpnm0pn4dzBV+alrTr1n3JexTvFQmXan0p7DTEjH7A9qX&#10;L7ni7rGutKvgGr8eT27UF+27suk736QdV2x8OMZTwDG9zlRs0zNVMUTzO+QHGCcVKyUvKVY3RfpU&#10;pspROkUm7Sg+CZy03nKfBoy0zE2DZWOntOnal/3qtS/HC/0LxeJoLCbTmhovDbmo15xavD58tYeX&#10;iqFWcFT5Jpi+UUfYP6Jvs+hGbRw0+lCW55QxpiP4DHX0c2voi9VOxg95P4P+qcklN73hcp9+wBhh&#10;m4hPQft5+4CL3jvioneOYkdgpgdd/M4PcNL9Ln4b7aks1JtKQ9r1tbdH6E09KxUvDayTaV+7wbob&#10;aFCvUw+ZeCmW1fQ6bHUAC/OY9kxp3yy/aTCFi+Z6sdFKvio+quVwXThPOyTtqnSrF3nvm9GeGCel&#10;/blAO3GBthfLXN3qSsTkNyieGa2p4vWbTjW7sfvnopfm3dG6ghz0tHkX2O8SbQfbZc8zr5j+s+wD&#10;G620Mk8LuVo/vLTMUdvgceKk2q6ddvJMYKfxmTh2eUwo6StPs21rH2YqftoK12uF78laYKSygJXm&#10;T/F7hRVOsc1JviWRF9TGUHoENy2h8yyZznS256bGTGGZITM9xHpjn+EUviqdqfhnhYU6075T5U81&#10;BqupxnU6Qd3Eels4J9kpv2w5Xe0acV2MmeIPilcH1oudwqLD/Aeen7J8Wsw0uM66xu34NzLjo7r2&#10;WMBMH8pNKdPzcY4PI7V7rvh0aZRl5Th1fCXd+1BPWuaGATstc1OOzbzXdDIfbhc8N+VnCi2n5iuf&#10;q5BlGqsM9+tvKjYs3iqGKf2nGeUF2+f4jmD/Bxioyg3X27RSi6p5bVNpsNvK5XL553VMruc5rnev&#10;euk8/blK85z75l2X3DDBcoBW8c3IYvNhm3V8zxUzNW7KtF5mTFSc07POevKfilEau9Q44Msabazv&#10;KHH/shhMJ7acdfoN/aoxVfaNMh8TJ2I8y17s1PSrrLffmHJM+x2epHHFYxpTfBljjJdjmcVNZfAn&#10;OKoZ9Qnnw/rXWex+xnipchDod41fVU+53kqujmWNdV7L7xavPxsuKi6mmH36kzWmNQy5KTlOZ6CD&#10;53qJs3mjj0n7USW2yj5VjK81clbGjWC74e8nglhwsdKAoTK12H1xVUwMVbHmym8qM93ob4cxRUdK&#10;zLmNH0UbNFgGgx0M8xM3fAoeKq4o1ui5o5+XZvOBsejFUDGNKaVx6J96nX3Qrj6BPf7yYPcYPPUX&#10;45+0/Kb/AkP9xZhBzCtWP+Cm6FCNmzY9bjlUpSt9DGb6y7FPeJY6DmYqrSn5Sge9TLlw3kFm8Frq&#10;M2jSszBT2Cm600GB1tRynr7k850aB7Zz0TkMo/7Pwk/hxDDSZ5S7gJylg9FEDeF6yQYT2/TcW3V2&#10;vSx3wRtcK9jpELjp0J+R31Q8ezjt/wjY6AjltIWFVhF/X8V9H0ke05FwcTPm7b7qGRBH53mwZ+Mf&#10;wk15dqWx1jMfctOfOy5UyE0DdpoQOzUjVrwXN2U9sfleawojFTfF0ut8vH5m43hylfH7whrGhvLs&#10;ND4XHWVfZqrlv5WVVu731/LScPuF/0Rm+tBjhfzUT5OLFWc3jGs2hNj14TDHaqa1cEdincUYl6Pb&#10;FCdtTsFIseWK0xc7Rbf5/4LetBkt7ArxXOq4BGZGHGSSZylJLqTU1tdc9ovJ8FE4Kr8l6c9avYnT&#10;V14C8VZxU2OnFqvvualnp/RTF6GvUV9VJm46j35nJTdVvP5M/O7QLFafZdOb4mOjOVW/08c8VrDT&#10;Cp1pZHo1Gp0a+r9sO8uXJY1k/Xv0GcQ6A11pf1MxReUfs1h9MVPt977KJB8d5UXnKCed+sWUz7r6&#10;9+GRxlMpGzY5ENO03+graTs/zj31nI7NpGxiNFW2xXB+gN4Edileq/6Tj6/nfE2zMTA3rX+P/pPq&#10;pHJ1/tJOzVT/nbradRCvldFHkn5EHHeq8uf5ukRpmyLkNdf4FTGua4LzTFCv2Cx0qtOHUhZt6XTa&#10;Sziq+lq6prEZ0l4nXY6chdKV5Xa87HL76KefhnNe9nzSazxZFgsVE+3Ah9QY91fxF6/CDq/iB5Xz&#10;hMIiWbbf2KaHobL/VfYdwDwnFdukXPFIaUeNPcKfiL33+UgpW7/DSj3bFGv15faw1Equ2jMv/WbO&#10;xivaDCekDySNITrAPDpEsbQieteyzrUPM61c748T1JH6FWCOBThl9hb6RtNwbqNsHUMMlevBuXht&#10;q6b9W4++NGSuIXfFxxQ7NQYpxvm3GtfzJn22W1tMC5rrop5insZA6dP1q1P1v1n97NiUYfvQVyRv&#10;aU7Wtd2lu8kp103/tButT/cnLtul34LyKbvIcfNir/DKPFxUMfieNVI+LLEBxliCNZa4H0U4ZRE+&#10;WbjBPmYf+inaUNOHkidVsfuF616HWuL62/bwyyLss3B9K7+zD6xSes/CNd1jjkm5Nr5TwCp9XD/9&#10;WmL7c53U1+L66fOyX055So1xUj/TuT6EmaJXzQWWuQb/vO5zBWQ6NVW5XCNpVJXvlDJ78ptyDSnb&#10;50xVjlO2h/Xm2+in7Z6EbhPutnaUsdHiR6MZf73JFXeMdQXlLt4xjmWm25qMoea3jIGfypoGto38&#10;vzeM8iZuqu0/HMtYU5qOId4fpso2WfFT8c81aEfXNJi+VPH65Rh96uU1p+HUa1Cz62CtGxr9+FIq&#10;i9j/LPw3TTnpVWKm3mwMKGL4LQ6/zE1hqGKlcFLlKvU5S9XewE0XoSnlu7PPLYPGlDZMOQC0XvlM&#10;9Z6snyEGCsd8qElfqu34XcY2MfFW6UQXUv5iylwijas/fpRvgnrv1n/A+3UaxvtUY4iLPxlPwr+U&#10;5l8avFq+0+tdbN+yeB+rTtntL7j8wamw0kVwjWX0AWEHZ2Efp6bBB96h/42Rn7TUBqs8w1R60jZp&#10;SsVI4aFhrL7xUxiqWCrrCmdmmRXPoH9qw07DA1phqfDYYgtW5qhwUdisj8V/2081ZqD0n6cmu4ZQ&#10;a3rkTVcUMz0JS6VuxVOUdZJ6nKBOxlBhpWKiR1/H0JQeeYMp40DBTUcRmz8q0JuWuak0qMpvegiG&#10;eRATL4Wblg6zn+wQdhCWGvJT46NoSMVMZQdhrFr3PWUoNt8MPhrkMDU2Sky+xn8qoTkt7ceYt/Vf&#10;vwhbgpFaTlPlJ52AkR9YY0J9QVmK1X8kN53kStr/W/bdz3H3NOEz15JvYQgGDzVuOsJ0p2KWii+x&#10;PKUWY+/5p2eg0p6OgEGiEcWnic7AZsEdmZqPY36HWCncdPIwX97bFYz0odyU399+Bm5JrPZU2Cl+&#10;hvkGPM96rmV1PJd1ei71XRXeaZpT46GKkQm5achMwymMlW20bUQ+Gv6a6az5FhCZQbnErSoHUi25&#10;ARS/YnnV5zA23JpXXXbXdJc5sJL8nB+7PNrRxK19LtG930W7DrjoLVhp12GXuHPCRe6fcvW/P+Ui&#10;91qZb3UxluO3j7j4ze9d4sbXTjlL02Knj+CmqZufW3y+4vQVs28x/7fFYsmXeuegLSdvoVkllj/V&#10;+QXMFIYKO5Xu1NvA3NQz1UCj2qn4f+xGD4MVM620Hk2qmGlfEzelTREvvbqD9u5jl75KzoAOyr9K&#10;PTo+9jxV40TBSMVRs2KqcNM80zwMtQgjbSR2vwETby1cYbsL6122ZYXF/Wcv0rZewec4v8WlLzO9&#10;yDFZp3ypuR8py5gqbb70h2Jnj+Sm4oBwOLE37XueNuq8ysHO0dYGjND46ellsFP4HZz05+pN862U&#10;LwbbRl1kmm+hnJP4k8d5R54Qq8T60Zs2HJ/DeylkppoGfPP4Qpc/wf5MzY6hWxX31O9oU73OdIZn&#10;qKHm1DSrvE8rOSzlF46z30nKa+HcGEsyf07XgXb6PNee65JH6+uZMv6f9KVnlnkdqfgo86H5+Hy/&#10;HOY5rWTSnm+KdVO+7Cw+kXip2Cv8NNSa9uKmZ7hOsnaumW230jhm7kfK0XNxkWdJFow9loO763my&#10;8erFO3txQ85D3LAXO+WesM5YqMpk3+wF8XuVy7N1Sc8X86yzcrWN8oaWy6U8lVle1jF6m7FN+Kie&#10;+Sz5frOXt2H4TZe3k/uX+vZhp8ZPA32pnUclK9X8hR7z9dT58x8w439g/ymdC/6fyulTH1smz0Xx&#10;4Gza7d+46JJGxkSin4R2vg62WTePd6pxU7FR+k4Bjwz1pWKVYp9xeGaimb722vF8RyK3y4fk+Pvo&#10;NZfc/rrLbJro0usnuPjKMZ6dwkmjxk3ZTyy1kpuKG/WxOPq4+PrxLk658Q9fcomtL7sE0/jmF1g3&#10;ge09MzVuKxZaadTP1x/2K24qxitjm+hS6kyMc2zTJMqi3M2Uy3xszfMuAouq075sWx3ksFS+0xrT&#10;ncJEYWfG1OhzKqZ75Acx06HWoFOtRYMbXY4GcDU6vnUvuOjq8a6+ucnVLm5wVXNzbgRxC8PxnYbB&#10;Pj0/9XpT5dYsc9MgTt+PCT+SsaOI/Vdc+ELuyzLKWjbGVS0Z5arI/SqN6nPEqNs488ZPYajSbL4s&#10;85pNLfvxlQK+KgYJX9T4UsPhhCOpVzVlVy9qZL7ghhC/8RTfSgfBL3/R9AScNBgbKmCnnptKc/o4&#10;eUzhpGMZh6ppEMvSlz7rnoTlDp5C3Pv7aTeC8kbMybvhM9Ju6NS4exYubLlX0bw+Sd6AMO9pOb+p&#10;6t7LyEcgLam0o++RK3YWuRMWNLiaJeijl47hWR3rqueWYJ+J4Fr4HAdDOM5QsVPabT8el9f22jLX&#10;etg75DMlJl/3pIZ7o3sUXf283f/oWp6rVeNc7YoxD+emYqdi6WKmfy835fkVM63kpvaNwb4L8Jzq&#10;GwH/L32PiOibAc9WdIX/NhHTd4mfw03hqNKcPoybZtaPc0nycWa3EOdHXJ/GVI/PkYYSTeWcp/77&#10;uel8cdgKW4COtZeh9wyZqaYPZZn/nSxV2lLKr6zDAi17i+EjJ+YzPhS/pxY+B1+Eny5neYX0mNJx&#10;ksMUDWdyOfpN04rCHMVP+S0JW/2f1ptmmqPwXeqpXKXL0JeuHecyn77jMq2rYRifunFwiBT6ofgC&#10;nQ86U7bLYuklMc9NifP3mlOY6ZKfy03hpxpP+Gdy00hfzWnITVlvufDQIyVXNmK0Qc2NtCt8k6Mf&#10;HSX+sT9eWl5vTFFcEQaqWH360tJUJvmGll4+2qVXjyKHBWUTM+r73DBG+GnE+jEwzqmP4JriofBL&#10;seEofe4EefaSK4owAbEByud/nVQ7ivZI44jUvSftCRoV9bcsH9nA5cfmUl/145X7j3NPcA0SvB8S&#10;ps0iboQYfGljjZmqr2P9efpk0+GiM9Gi0nZJFxVXfKn6QEG/LUH8aIZ6FtYlXG4tOSfWokNegx5s&#10;FfG0YuvcuzjsNU7ZCfpfSd5TmS0TXH7va+TIn2L989EX58OdYIDGF9EOim3BIAtwxyIsrChOyLy4&#10;pH4rXNe2+H9oREsd4q0DcFPjlfiDgX6zINbYSfkwvuItOBi8rQh/M45qdZDWE19HbPOqyl3gLF/A&#10;AKxT2+bhe4WuHdhOl4fvmXV9zHp4FdpJz02X9M9O7VgwWsrS8aVbLcBiCzDBAlrLzB3G8KXcbNcn&#10;nkuyXtzX61TxsQdgpsaJ2bbMicvz+J1ipmYP+71yHb4h9enP0l30IW9/jn3tMnf3Yd9h31Dvr2z9&#10;wzSqvdaZVpbjwU69NpV+mzFTYszhpMn7h1zq/kGXvr/fZe7tc9m7X7rcnc/4bTdcdWfATXlGKrlp&#10;WXOKf0+cuo/BRzd6k9h73lmp2/SR73zrEve+59pS7+6vuL6fc/ydnnV2qI8JOxUXFWcXGxXHRMfp&#10;jXndB9ZniIVP30SD1P2lS935jhjRH1zq3g/Ej35v8aK5m5wHvDN7Hd4Jcy3H5PPefFBjGqyr4KbK&#10;25fs3kfZ37s05acZ6yTVpT4+saXoosrc1Bgq5wr3tXypMFtx0/Qtnh1pMXZNItY9B8tEI7cH9rT7&#10;eaYTXWHvq674OZo9pqU9L7nSJy+4wkfip2Np7+Gfj+Cmiv0vYPlNTa744ThX3A5L2jnJFXe95ApY&#10;cecrLr99IjH84+0bSmad15TmmebXjXGhrrTMTwP9aZpvLjLlAMhvm0A5L7vintdccferMN5J+CPj&#10;XWbDGNpRcVPa0GW5gFPCKhdIW5rF4Ka8Uz0v1Xj24poBN0WXmtI7iXpnKCv34QTL95qhfdO7SvlN&#10;NeaTxnnqMbFSMVLPTG06k2Xeb9G5yqeapY3k/ccYuhn6JdkN43knNrHMOxcfLUqZivuvt3zScFHe&#10;tdLoR/jmFP1A2lL6CfixVb8d4arxvev4rp9cmoLTvenGXFyKvow29yL9Wr4NNOideYG++Nk59LFn&#10;Ep8/w40mb2lD2zsWd188NwP+MA0+wjqZ2Cm6UOUtLcI7bYpetHAeHoDlf1xAnC7GfPEc/fyzWPtc&#10;9mE/NKc27lPIRk0nGmhHpf8k56jF5x/xWlJxU/HcBvjr6LML3Kgz89CmMj70KcpRGTBTy2EKIy0d&#10;hqEeIRafdaNhpCE3VW5TaVMbT2hbsVLxU6Ycb9Txt9yYk1PcmFPvwlrJn3rkd/BUYvcP8Lu0pPvh&#10;oPvhmj+Qt/QA+2udNKXfwEBl38I9jZvCV38QcxV/hecefot6wIA1vx82y3hODZ8rn6ni89GKlplp&#10;wFL3Tng0N/3mZTf64OuuiXwFoxgfq7hnHDmbdI+HYrThU7jPk+GjmGJAFAdj30ZDbjp5BCyUb7WK&#10;C4G5K/+D8u8mYf4pnrU0z2pK/J9n3jTNtLkWry+9KVzygRh98dN3ZJTJNDJ1MM/fcMolrgjfI02f&#10;IW3jx441fUV0Nn1m+mZ15Jsr5zm177Vin/JHmL6nqUzPc7AOX0LfBRLL8Dvkb+g/QEy4xlqIwQ+i&#10;xHlG8GniS+HI619xmS+IgW7n2xSsM8X7LgGrjJO3NHX7B/jlftOWxu8econ7J1zsp7Ou+o8dbvh/&#10;dbth/+eOG/mXW676Tx2u/g9n0aEeN+aZuM27Eu76KG7qc5tqO3irOOm9Y7Q5p1zip9Mu8YczLnlX&#10;nPag/e7ZKfH8ITe9Ro7tAbSm+k05BZLdjFd1+yDtwRHaHQy+m+g6xPkdIu/2VrMedipu+eFDmKnW&#10;wYSMm8KDYKZ5jp/sovwu2hquV7rzS975n8FPqdcV2hyNGaW8pnCe7AXahh/haFgD6wpYRgyrrZn8&#10;8xtcI+NMNVJ29vyH5I6FD1+nnaSsHEw2f+UTmOp2eBF1Ezs11kebEjLPAdhpmZdeoL28tAVOi1+E&#10;VjYH08rBtoqwV7HTgsqo5KaV7JT5/vSmWThsnjoVKb/IORWZz5+DaZ3Bv4GhDshNj/Hd6WjIQGd6&#10;XShstHhyMXlHlvEubeaZZIwf5RmlbgV0raZjhZ0aNz083aY+xj/kpeKwGJxWpuPnyR0gHlyANRdU&#10;v0uwb84/c/lj/NitrngJP5c8nWKnBR2nbQnHXmQWMtMyS22DqWLhuFoh37Qctzw3BcrTNc6JHXKc&#10;R3HT4lnq1c4xsTI3FbeEmRZ4bjLX8Imw3DX8mKs8d2L23EfPDrn2DzDDPtxUeldi9o2FwvHzPJMF&#10;nt3C9d34uZ/iX+Ez8xznOyg7eF4LF/B/0Y32aFX756aqR5brZ/8Lvh1keW4zN/iP8t0kdeMrxk3j&#10;W3jITsVEpW+V7rSSm0pXq99Cq+Cm6av4dtc+RVv+Gfnt+T907uF68M2kgxz7/MfCcvpehxL3OvfD&#10;bJfa+VsXWfu8q8diMMoo/dAI31KN6cwnbo++XaiHE/eM4LdIGxfj3R6XL/LhJJfc9opLbhXb1BSD&#10;n6ZZn9L6bXDJjfDTZpgPrCiGxZeNMq2o3rMxmG2MvqpxT9hpjHexlct+KtPKpazElolwU0zrPnrV&#10;2GkMHZ3pT/FbjO0uEouChS3CPxKTIka/RrlMGQNT2yXgsMnNlAErim8Rg4WdbprojfXRjZz/uvFw&#10;tCZXw/vfYvVnkBsOVqbcr5pW852uCm46gvajmu9s4sz1sOPoauoCP45SpwjnWk97Ugfbqqes6Lrn&#10;XS3nORx96lDiJKUxHU7sgo/T97k5jZ3iUynmXHH9VXNht7DYGjhvzdJRrlr8lfMyY76avr346VD4&#10;7dPErj/1ymDLg6pxlBQLb2MtScspbSf5SDUGk/SlzxKDOXJewY1cUMKKWIFyilZuNddOpnKffauO&#10;8Z6eQG/6S9OT/u/RGivqV7BUdKejf2Wx+Zr/5dhB7tcc52nOZ8j0FJZ2w7Ah0xNuKNdpKLrbYbOz&#10;bjhcXnV9Fu3ooImMHzWBMaFehLVO8uNC+fh86ote1bSzrz7nBhPvMXIeOuBlsFKun+pVRf1qeH6q&#10;4L31qye4mhVNxmeHcHxpdcWTlTN26BTxaF1j8phOizOvdcTl4ydUU04dfLSO9j60enh3/RqMe2j/&#10;B+br4OtV5KoaAcuo1nOgewJv1rhQNcrlADsVM6/BTzCdMr/XzuP7A+Omib/rP2Qcnv+Mvj/UKYdF&#10;8H+y/5f+T7LFMr4DSHOK1Wte3xZk8sul25bx34jqWcOk546vJO6F7xIJuGqS31P4LinOI6n/xcpx&#10;LsY5iuOn+Z/mePbza5tcdiWxb0thZWhL471sBMs99oDedD5c8x9pvXhkH0b6c377p3NUeGnFMZML&#10;AuZLXRWrn1xSR79MTBGeKD66HKak+dC0zvgpbO4fMLWcqSvi3HNpWgNboePBNrHCyiS5AsQ8a43l&#10;ZlZlXAbtaxpumxEjX0Q95Etve81l9hF7cHYLDOVzOMM+eAH+7R3Yw+53KC9N/7WaMiIuJ70p7DS5&#10;hPNcKv4LLy3H6sMGl7C8mCl60/jCuLcF9FHnkxMOzheVKb5RJk2ndJLSnEpvappTtDrT0ezA8ep5&#10;v/q8Wyyj84xMY5yE2bUubvpX8VLy35WN/jXsIEluAVkCi82j//r+CBjkMPor9DkUmyZTLD+M0OLW&#10;4JOKlVTu1YTyDzRHMJ0v5TNNrqS/TA6DxAoMBh5fTM672dpnMGWhD2Ff30cO+hpoiJQr1X6bjj6T&#10;87ZxoWGvCTh6At2u1XMlOl5xdVikljW2vTSo0rxKp6JxFiz/Kf0T6UTrGGu5XiwVTWrkA/6jC7nP&#10;1MuMuiV7mTg9Rv3tGigWH82pxm9QTF2M6x1DWxqDq8amKzeZ+kHSjega5L1uDC1YahXP0Tr6W+sK&#10;Lr8mj54N3rFhNHy9kWeI52c6Oc0m0z98i37aNOL8yd+n/llmMxqcb6bQnyZPnvr/19aTt5JcktIX&#10;MuaP5ZC8id9HLLb4YwGWJs5Z7MTvZNtCxwp8Tnzc6yHrlD405Kj4t1fxBdnGtJrSa/ZjuW76H134&#10;gmK0MDKL3Uf7qhj7hutMKaNIWWV9rFgp/NHyccIy092fDmjibaZrvbocDrsIg02gZbU8ADBPz1Wp&#10;97XFdq5ZGGz2tvSV+IBd2+j7Uf7tvXCzL5nSL7qN78a1kMbTjxdF3+BGYAFDzV+nzxBYz5hS+OQ3&#10;8NuxHmbKdgMw0fJv6C6N497g+lyHW1OGNJ+qW+ou/imWvPt1YN8wDY3+KHxSWlHF8PccH7+Ysoqq&#10;S6cYLf0c7qvyour+J+99Tf+YvvLv6ccyfcDgnWKexj15VlS2yhLn9GPO0z/UPHpOGweKe5Du2kVd&#10;vuJ9pXfWd9i39Mnpo+va3v6CviznIPbZJf+Y64t2tXCFZ+gKfn8HZRPbXyKvQ+kK965jmfHJHHlQ&#10;E7fRKGE6zxRlJ+9+12N2HDjnXR0Ltsz2GuNJvFTfA6RrlX5V41eZBlVx+9Q1A2tN0ndVWb6u/U9T&#10;3fSTrVyeM5ip/htixdK2em0qz/eV9a50AF728WhjmqW9b7jCZ3DSvbDNz18uW/5z1sn2TEKHOt7H&#10;728ba7H3RdOQMr91nNPYUnm0pYWt+AqbS3DNJpf/mO+qsNkCJkZrtlvTV1x+z6vYK64gJsv4U7n1&#10;8EreDxnyeWRWF5iOcrk1sFe+E2WVz3RtAY1qkXJHuzz7lI1j6Di5HTDO0LY977JoUHO8IzMW98C3&#10;Pb4RJfGPkguJ50d3kZiP5pMco4ppUC5UY7QwV72n0pvHYnwL3DTWZTY28R4bzXdi/77V+zHOPlG0&#10;p14vx3t9Ln0dWKrGvY9japdixEgklqZdmv3SG2Cmm8dQnt6BvAvhw6lVMFq0ttLOKs93lJh7sdMI&#10;PmZ01lCMtgYfuG4Kur43aY/wPzU2VPajiS5HHzpLXrUiHF+5JvKXmunfLaFfyzvuMn3dK/x/WJc/&#10;v5B+OVpR8VF0pMo5qjh95TttbH/P1pl2VPrUVhhBO1z03CL2471znrJklFsMjfVFrGBcdgbcVMwT&#10;nngMznlMnFTzbxFDD5M8DmM8Thw+mtJiy0yONY9jzyO+YA59ccpo5/3WPgd2Ox2Wiu70FPtpfKdj&#10;5Cw9TDz9EXjnMdi9DJbacBheeQTmeZSyT7DtSVgmjLThJPuirTU7wTmefJ9jUq+T0zCm4rWH4KA/&#10;EKe/H17J1PKdiqOKk+6DpQZx+KXvFb+vc6C8I+x3ZDLc9G2OjR2Cnx6Exer3HzjXfdTrKzFUrzVt&#10;JD5fWlPF7Jv2FH5qeU9ZV/qWc/keDitjv8bvmIrpii1Th9xm2ng9Azwz0Vm0ie8qTh4/AW4aUZuu&#10;9jvgnTHFl0wmpmPqELhmFc9YDH8AH878N9pRfDT5d/InFbeU5rcEPld0Bgz2HZU5jHGjxGWHUi5T&#10;Y7QwUy2//TR+yWB4azW+GMyUHPuyBD6nfQemP5rA74uv9NoLMX9r/+GksekZfBf6tFg9vkHde8Rf&#10;TuX5xX+o4Tj17w/lW22U7wVog1bTh6ZPHV9UB+cl18SqlEvRT09/TTvYst0lLh9wycufuxRsIgVb&#10;TP50ivc+rJLvTorDT9456sRLY/cPu8gfWlzVf3S4Yf952w3583037C/3XdVfbriRf7ruRv5Rds3V&#10;/fGKi/xrO9sf5b3Mu/gW73hymOrbWOYWbdFNpkEeU+U0TeDHirVGYLGRf7vo6v/1HPz1DFrWM672&#10;9+dcFE2rlutgspF7Lba9cp7qO1he2n/evZnrMBQYab4Tv4XvVVliBFKde43fxu4eoW055uL3TnI+&#10;B+DBvMtvHyY/K9rY7h9c09W9bvxx3s9HV/FdBH8HdjT+5Co35ru5xtjEN1WedHlFcdorO520tHGV&#10;A5O18jQvX/wm3wI7aY+wZCftMWb6UTFTsahLmzD0rRdoc7TuolgRbQUcTKw11fm5lZ2ENyXJJZsS&#10;e7pGuwU3FSeSpjXN8TMX8ZfQjorv+ThwvvfCPcUYC5jF4jNV/HXmEtcHPujLUDk6B5a1HhZr66/Q&#10;Ll6gXUQDm2+lrFZ8rNO8j7BSK88JcUripra+DV3sGbEv/AU0sF4PC0/mnEwbSDm2Xr9h4raFU7DB&#10;o7DOozP5v8/iWjNFE1qEmzYe452JXlQ5TfPH8UOlV23HNyFPQfHsavbHj2DZOCx61iLHL1K/ouLt&#10;pT89tgA2Oh89KdYiY7l1EVPq28L1gb1K+5nnuos/Zy9z/nZNOHdYofFN1qcv4/NdZBnmK37px3bC&#10;92inPm34IW1oBc7wvmde2lzLo3CR+yb+eukjfy3RB+v6pju4R7pnXPf05T12jXIX8KMVz25aUM6P&#10;+dKP+M7SmLYHx9H5wp9VpnTMmav8J/uYcUSxRDO+XYtbGztVedx/Mdd2/Mqz+InnuY88F2K70oDq&#10;+bH/+Q18Gyx1fS8+Cv4XUzPm09eoLzzdtKc8P1YGddXzVuSZLdp5hPrVDWy/2/bxnJ9yVDbfD8z0&#10;HKMhT+o/D0+1ci/ga5lOlHpSVhEtq8Z+yts6XSPqy39F1zDVie+m+g1gWc4pe2Ez58s5w4d9ztNV&#10;5Bjnf3Bgjkvt+p2LoAsVN41vftHFYCuRZeI4BTSa4qbMBzzH4uthP1GWY3DB+IYJMFI4pnFT+Kg0&#10;oZi4aVKcU+zzo1fglPBJOFRc7AcWJM2nYuWjSwKDJUVVLr/F4I9J+KUx04CdJsrcFH4KN01QZlxT&#10;ttP3Ll8v+CX+VD2ssR4WqBysddS/dl4GDgWPRXuX2PiCS3COcfp2cThpvMxMqR/LMX6PcS1icCbx&#10;rlp4WDXcTHrTOjGyGcEYQbDTkfRBayi7TnpA+JsZbVJExrEisKs62qc66lcvPgfnHIlvNnwa7BSG&#10;18NNvR5y2GR43++Uo7Pa4vqrYG/VcOAa2HLN0sYHuGkV108MdQRccjDlPQ0TNfaomH30puKmpjtF&#10;2zlowtPuCXSez6j8aXE33DgmWtA56GAxscmR88VS4adiqcwPn5FxT79R5ePrJz5r4zr9esJTTJ+x&#10;+ceYV67Tx1h+8jfkGn0n5p5D+/ks/fMh5CYYjA3BfzSWOhN2il50GFxVuQbEeX8NM31CLFeclLqJ&#10;91peU+aVf+BZ5YP9gOtNfcSNxUvFeo2dLoahLkIjvXwsDFX8uJF4+zTXTmNCKY8B1xRearkQmGrM&#10;J8XuD4MZj5idc7WU92huCj/lvtXC3kfCL5TfVoxUrLR2Djy+FzcNcuXO9dy0bj7clOe5zE55LusW&#10;eG5qnF3PKc9XT37Tv4abojvluVIODLFTPf/iXwkYvbTflusULUQC/iuTjjBN30Ux14kFNfQ1qtG5&#10;oRmrYKS95ufBZbD/z025BhWctO/8/zQ3TcAvxduSMCxZyvimeJy4H309GGDK2GnKZZbAMhfHsDj9&#10;S1jYWvp/O3/nct/PdaPOb3INN8W0fDuitijRjV+Ktip3dAX+MH1N/O40jDZrulP59dhSysIe5Kas&#10;W/RobhqZBUOdVe+5achOp/dwU2OmML06jQ0FT4ygk0yihVT/OAn772GmWs55q+CmicVp4tGkkaBf&#10;MRXuODXQb0pbSl7U2nfpy8A9pctUfGdCXHul2GmaY1C++ipcy4QYpLhkM8dB/5RYQH97pvaF5b6n&#10;csVjqedUzzgtXyq/iYPGF1Em9U0006cSN7VyPNM0thnUO8H9i8+HYaJP9XnIiPOcSj/F8ghQPuxU&#10;jDYqXQr9MjHc5CO4aQo2m4Axx9BWSStSQ4yoGKkf57kG3WnEzt3y8Elri64l1VziXQEjWM3zA+PI&#10;KAZ3faPLaX4t/ELsAJZR3Mj7R9+HdH9Urjgv88oxG+VeJuCnKe5R7mP4zcHp+C74iIrBhgtmb34I&#10;G8QXZhwgcSRpBfM3+FZtrAl/6hp+5BV836tim/TxpT01/eki1uEnX8Nvu0ZfpB9eGq7Pde/w3BQ2&#10;K37ncwRIcwo3vSYWi59c5qYwAGlC2c7GM+oSN8WHHMBynSoXn+96M8x0sWsoc1N8YdYpPt+0pvBf&#10;6TClK81QXgZ2mu3CJ2ZqfBLulobvZeG0WfSsimkXc/TjUnGuKssM3w1+GnLT3owU3+4GPmIvw0/n&#10;fAa0kJsa48QfhNmqDuKN/XLTezBTzI/R8alx1pCR+nytaH/FxM3Ww03pH3KvdK7Je/T9xE3v08+8&#10;Dx99mJW56U5jrpbjldyluQ76gx2cI9zTx+vD43lujMfegccaN6Vu4qRwaGPS3fQXYabGTbs/497S&#10;fxGbv8I17cNNi2Vuiu6mE75p5ags+ql3voGdip9SfmDis8mQm3bSb7pGvxVuqth+nwOV/qJxU+rN&#10;Oo1Nlbm1k7p8EXBTcd7+LdWtvsfHlKtyNvA80c8zbkq/UZrTq9vgvDx/Rz9wxT0TXPGTF12B3MPS&#10;mZa+CJjp3pCdvuKKX7zmSp+97Eq72G77OHSn42Cko1xhc5PXnsIEpS1VbL5pUWGmhR3Pu4I0prv5&#10;H4fM1KYvBdxU7JRjcOziVsrZKGbKO2LNKBipGCrclLYmy7Ji+LNwVcuxuoNj75zojX2Nnxo3fd7l&#10;tmPoYnPEr5smFT6ZlfaUWPuktPX48tJ/puiXSIunnKaKm0+tauD91GScNI1O1tipdKtipmKp6z3v&#10;FOdMwXQVZ6+4hCg60Sh6iCj+XG9uio/ENqlm3nvGSXk38j5M8z5MrcMoI4UOP7Wauml+JX2XhWpz&#10;eBfiK0bxFZVD297nU+Bc5FNJrx7tCl/A704vor+4nH4Z/dqL/Kcv0X+8RD/84nKz/CX6eHDTHOvz&#10;F+irn+d92M59PgNPhJnKGtpgjW1TTTPqY+4/oE8OI0AHKkYaclOx0zz9XPVTvWkZdtFOmW3TYVzi&#10;prBR46Zip5qHaR6DmYqnnnzH4vGLrWx/Zj7H5JtWy2zYB3zhNBpWGGrpNNz0NLyzBVZ5ClZ5Aq0o&#10;3NSPAwVvPCqDdR7ROngqv5VOch3YtsxNFe8vVvpQbkq5h+GTB+CcsNJR38M69wf2nZgprFPcdB/l&#10;ojNtPEi9jZuKmb5FvD/nZMZ5iZmG9j3n+A31+op9YaOemb5g3FTx+orVD8eKKn3LsY2bco2+e91z&#10;0wNoXrlO4ra5TSXae+477XNsHvEbfLOtf1f5RcU68UGMm2rK9993xTiHwNfRLiyAaeLL2ff1Zfgf&#10;8NIE372TxlDhpuKeWoevFZvLd9lpivEfDosVe+WbsJVNuZM5Hs9Z/TvP0a4PxwejHV6q7+YylYkv&#10;sqpkObzETZM8r4nmBtNLx+lrGielb1pLW177HlrpaU/Z99B6+ot1WD19OcXjJJbwn1PMpupMGSm0&#10;VuldU11y3wqXbNkDPzmOrvOyS/37ZabHYIn7YYmHYaQwRnhpopt3HuuS3bQDdw/CL0+42n8770b8&#10;6aYb9ue7ZsP/3O1G/uc1N/I/sH+XXXe1f+yAf/4IB21xsXswS3KeJsVMZcyLm4a5TDUeVJzxpSL3&#10;W2Cj59nvQg83/Qlu+pO46UlX/1Ob56b3W411Kv9p5jr+iHjpDdprmKksx7qscqowVdy/zifkprF7&#10;J+w8xEqTd2G6WAreOfYYujpyExRPrDNelYfBjD20kGs3yhX3vudGt63h3S5uSrsgJgZXSnNtYpST&#10;uEXbSBlmxk172GmZm8KgsrBXsSDpBwvSjIpRwsdyl2grmEqXakyrLzeFnaZlHWJTu9CgcuwOfBPY&#10;n+ppMfrwsTCvZrEd30Pc1AwG9+P6gBFWcFPxPHFTMb6QmzIvLavi132sPWywgpsah2yFQ55mvTgk&#10;TNNi3MVIFest64ebSnsqFls4xjvo2Gz+77JZZW7aIG7KOuVCVWx/7jTvWLis2GkB/ieWmzsjw7ew&#10;daw/A2s7ja/aQrknee+ewlp4z7XK4KanA8bbutS4be7HTfDwjwJuyrnrvGGdxvHQhIqlpi/vsmsl&#10;Xmh5SNvxC4nZf4Cbah35Sy0OX88EjNNi0lXmQ7hppgP9JdsoVt345jnxPZ45GF/x3DLyuegY3EPp&#10;I8/j114SQ6eOxk35n/bhpsY99Y0DM8ZpHBJ/C7ZZFDeFdXpuiu/0I/dL5V7Er0FjnL66i/0+82zz&#10;Br4jvDRdZqZ8O7khLTf1vbKD+8kzS32sDIvzx1+8gB8D67S4f1hn9iLfw/V/YB9po8X9lUvDc9Ov&#10;mGIhN+X3HOelnAA5ysmLlVKWjSnFvI2ZprIvcM/5viBunLqBL0edHjTqrvpj2ev46fpPkf+1kpvq&#10;v5A/ONeld7/lohtedJF1cFMYaIIY+DjcxXRvsJ5KbhrFZ1GeUuOb6DKl3TRNKRwzKWaq/TE/PxGe&#10;yvz2V+GnrxLHP9HFYaIx9HMx9HXGT6XrX1zkGJTJOsUfJze84NJb2R4uGpqxUrFTla/18NQEmtMU&#10;x0yzfQKdnXFeWKnnpnAo/CpxX7GrGPEJyc3sL367me9kOseNmlIn1vn14qZwY9bH4MEWs088UA25&#10;TmsCdip2Vj1dY0SR53IW3+X+L3tn/iVFle37v+P1u+u+br3KUBTUnGNkRmZWFSJDizjRfbUFBEGZ&#10;kaEQKIRGUQGxEQQHQEBlEqqKsRhqAopR23novuv+K+d9vvtEZBWza717V9+1Xv+wV0RGRpw4ERkZ&#10;Z5/P+e594L7J1ePhrBPgpbBTYqLFTaVXTayBvcK0atEsKu67XnWEnVbD3IajJx2BFtJix6dGS9in&#10;5o4S27OYdLhoNVbDObSU3rQGXmh6UHjpKNq6KnFVtJPKtzoEreoDk6QzHUrs/iiWzEWvOZbQcz4A&#10;93zoj6OIw5cGVFpQGOMsGOasDGwz4yrgwNpeASsdgWm9dvFoV8l+KtfP0SQuq1ykmquJnKgwT7FP&#10;K3eGGGnWDZ2Rgp82GDcdoTJfgp9S/jB4acVsmDHstJL14Vzj7+ClqpdxU8o0birmK4YKr62EB49c&#10;ULTrrRYn1XXGbJf16iWwVEzfKX9BLex0xHTYrbgpWlnTmlIX6U11n6VBHcm5a+CvdSvg2PfTm/Kb&#10;Jsm30IC2tQZWWgU7txh99Kaem3qG6vWmd+Cmxkl5BnkOLfeFcVTWWUp7WmamfO/13Py3ovEJcX6v&#10;N0V3GutNpTU1vekgbqq8EMZOxzB+DDPF0vjmacY+xMYUD5yhz5F+BT3YAnw0Y6KV6CmGwkXRj95i&#10;qQV8F9k/uen/bG4arGyCkcL3iLG3OPrlOc/3YKbSnMrPNjbH9vQyfcf+r09ywfYZLncQNnWRWIpL&#10;tEniperLiw9IY3UZ6xcn+MQ1EbsQrJtAnzWJxhCT723lcg4tMeOmy+CyYrNL+bwEWzzATX2OU/Ul&#10;MNObwkvRm96Zm7L9JTjcLAwNZMNLYolsm1mFrqgB3RH8rrUZ/1+sdLDdzk11fzR3iGLgldfT5/eU&#10;HlR9D32GS86ibzxf16KyuI8rub4Vulf0hbnWtO6lPotRSqcN/8wwZ1YavafPSxpz00F6UzFa5Qtd&#10;kqbPQ39evFWcF2ZqulXpTLVuZatcTDx1aQ7GifZTrBROavPtUpZpZKdzDeKmfC8mKQ5rx+i4u5i4&#10;aY4+f5Z3Sf0s+kJoVuvQhSZehm/OrCZXKesvUebsOmOmAX0ozeMSrIart6ZgAfBTeEFuDQYzDdCc&#10;Bq+FsIkS2jLGaPReYlyxnnd8YnbOpWg3kmhWEvDphN3zau5T6PKMUYbv/zuM/gU4/Mv4pgtd09kW&#10;tH9w00v47PBCy29J/LsYWwEuWmIuqdJ5OOn5V2Co9NWxUjc+bA9MEv1h6QK+1Z24KfpS5cn0hs/O&#10;egE+W7hIudKcdjMODzeVPrRk6/iwfPZ8E39ZfPOijqe/dB8T91X8ufSQjXDYJtPE4l+rjlyD556U&#10;2Ye/Bru1Mu1aGe+HoYpPSq9putYr70fc9F04JPcBdjrATWN2GnFTzufni8KfM04asdEL+Ixw3AGL&#10;tt+LnRo3/TOaU47TtcO1jW9e23V/bnp9D7Hl0vtsps74rNwLy3naF5eHr0q50vvmL6GP4Bo9N6VP&#10;KK3pdfqF9zDFoatMY8Vd3MPzXE8XZYqhos+zueWZ3ymAh2bETa/t5P2FjgZW6rXCvNtgj/psHJj9&#10;ctTDNKGUUbyJm+qZgyV1w6tgnzni+svHwZDFYaVpNbuVp/K9xcyjUfLzPXEvYbsF5Snt8QzVuOkF&#10;dBlck3FcMVd73+qde2ez6zAei+9OOZ6bwop74NC99Ce7uDdoFRs7+G98ONkV35lAPx1+uR12tOMJ&#10;W2pdVtz+NLzuGZbst+0pV0R3qph9cVPpS0OWIWMhIUxQcz0pd2lBPBNGWtoCcxUbFS+FoWqb4vRN&#10;b7rlSVcwpooeD8ZaWj8WNsqYnLipeKdMY3TGUZvtHIWN4zn+McqifJ3jJq3pBM9NxU438R3stIhm&#10;NOS9pHynGdhpmjj89GLee1pimaVoPuE3+T9z7vXjXe5NjHpkObeZeCkmbhqshd9Gpne+Yv3j/Ix6&#10;l1l8/pwE/hHaPphqGv1Ifs0YromyxEhXwWtXN6I1pSzaoAA2nOW9KN1pRu0SbazmrWog90n9i0VY&#10;VrWxsYCYk3DTGOZdnooOhvfYefq353jWOlvoQ9Knh2mKmxbO8d/G8mexczzn5+hHn0Hb07mQfiB6&#10;zxNwmGMvOstpevR5+CXltb2AvYhuaTYaUu3HmNBpjjFe6hlpQRzVWOrA9uIxOGg7bOEIrFKa0oNw&#10;STPWD01BR4kuU8z0yCzPSfWcdSzyz9sReIS0WEfm890czi9uOgsNGVxXdnQmWlNx0sjETQ/CHQ9g&#10;2mbcdJpnppzfx/kP5qaw4S8wMVSZtKgHYaCfoTlFb2rzPomXykxrKm46iRj8p+GjcNH97Ctu+jm5&#10;A8RL94m5yiJmKq3pPrazbNpNmWKn4qbb0ZeasR5xU8tz+iG6VmlT90R6U7hpk/Sm4rifoYElX2p+&#10;Lf3MRTB4/JwMPpByo9e/iO5U3NR0psRmiHEaR2UbTFU+jffdMiw5blm9MVLLhc+4rXhpZlkd37Gf&#10;fLolGXwEyp0mPir2CkOdRrtOufVTR8JSR9C2j8DPohx8M81FamXEx68sobNodin6EQHPaxo/J0W7&#10;rz65dNaWR4A2vJ5+onwu5ZeomUqsCoxW+Uul987Rp8iu5f+7jWdnL+yk/T2X7Prc1VzrdKN+Irb+&#10;P/7qKn++4Wr+ft3V/XDGJdCZJmGm0mFmruwlz8secrJ8yntwJ1pN2OZf2131993GS4dz3IifrsBQ&#10;+9Cfdruq77qNm478rs/VfN/r6r4/DwM9Be9sx0fdDTuFlRo3/fgmbqq5oxq+PErZx9Gonnb1cNOG&#10;r0/AUDvM6tieuAE3/bLd1X113PhpUsyzn3YPPWlOHFG+L+xEXDHmp/ouffkTNK+H7XrSV7mumJte&#10;4Zq4TsXs589tJa/JU3CM5/g/0kbBgIowzHHo1GqnojGGJzR/zP+5k3c53M2408UdLs+9SXGP0v20&#10;j/20kzE7vbTLa04v0m5c/NhMMcVirmEn7Q38SrzTdJjw0vAs7cRZ2uQuGKbY0wXaMLGmSG+a6aXN&#10;6vvIZXtoH3tpJ8WQera7fPc23j+wOGkLB3PTEzE3pR2GV4rXmtY01psaMx3MTTmvvhP7U0w5dSvC&#10;Ji3XaRvtbBvj1MYi0cXDUQvtjBeJZZ7EB5GWNGamg7kp2wfrTS0uXpxTfPOQYufn8p/nnSZWepD3&#10;EtrTEvlHbW4pWGjYTvkdvFOPwdKoi3FTsdPjXA/nLaAfCXXuU5znJG1rG34cfFR1LRFbL5NO1jNe&#10;3t2RnrdwfqNx01Ba0zP4jmfe9sZ1i0PnzvP8cH/EAgtim7DMYgfc8RhMk6X0psppap91D2Cx0qre&#10;j5vm4ZR5eHuePAwh7NzmYIJl+nyn+LURN9V2+72op+mK4YaDtaXGTyNeas+CngdMPFRcVPMyFWGn&#10;ZW5q2kt+L9in8jPku/HteL5jbuqfpW1sUzk8X2U+SZndm7k2/GYx5NNcP3pWz1BfMzar+ZksTwB6&#10;3TIzlVaV5zd7AR+MsREz46b4TXzOwVQL/E91zzRW4Lkp7avKOsXvzLNs9+fcOpjxRuq01WV6efbL&#10;9eLZZz3Tx39kkOl/Y1xadaWeRZszivtLbgdx09x7z8NN4UOvjYdLTkIrOsll0WQqn6LYo3FT+l5i&#10;pmbaJm0belJxzayYqUzaUDPPNTNvU9YG1uGmmU2T4avPuDTnsfmixEgZszKTdnUpbY40/6vHuSwc&#10;M7dxstXDc1OVSzmcy7Ss4qYyzpXFcrBUaeqM85qOrwSTIr4ZXtoAnxJ/ki412PCMk0ZV3DQpbgob&#10;Tb4OO424aVJ6Uz57mwh7muDqqaPir8s5TukjGjdlWQuTTax8lGua6PkadTetKcxU+QN0PxWjXwcv&#10;rYWX1q8cS5noeok3ryD+XPrSmJsqbn8E3FS5T0fB9sQs65YpNp24ebiymdY51hgi1+fj6+GqcMBa&#10;dJgVLyRgjuKQQ9wQuKnNQx9xU+lQh09jDiS0lmKXYpxDZqSMc4p1mtFWltfZVjUfLSus82Fyrv4W&#10;vim9qpip5nKSnvUBzqP57SvJ4VS1oGSMc8RsmCw600qWlbBlsdNhlKtzidOOEDuljy3d6YNPV8JN&#10;fYy+yhM3jTWnQ+CePu+qrj9ixbBS5RMYZSZuCkvVd1gN3LR++aPM6RSivSVe/zlyH6A5Ve5Yyx9r&#10;bLqOayqg+30U/e/4+3LThjVi63D11RNgneQygJtW6fefw+8zX3rTW7iptKYydFh1C2VokXkeLU5f&#10;zJRn0TSoZW4Kz+C/pP+YxenzH7idm/Ic38pN+e/p/5eA5ybROifFTlfCTaWnFjNFW5peq75GE/5W&#10;0thoav5w05dmFo10mQWszxtyu550QcW9ty2Es/5X2q+Jxb/XPvfQgt6qDf3v+PyP1pv6vKn0H9FY&#10;ZmF7WXSSPtYr62zeKeILM8ulrRnrgs3PuvAIPu5FxpQvq33Yio+2C7+T9uMibRKWIR9g5grjcGwL&#10;1H7gW4U3dhKr/ycXUFZ2KT68NJkt+OLSYOKX+/ym8NJbuGlqcQpmGVkcpx9z05idojcVO73z3FAw&#10;U5im5ehEY6m8ohm0P3lYqPz9jPqp9+GmWfrqGThrYh5aCTip9KbeWLdYevSiMMQ0Y3bSWXoWK07K&#10;tXJPc1iwQvcXky50FazS+Cf995YAFhmzTTgnfQ3LCaZzSIP6coMx7QBuGdBXkfZSelPdN69fZSlu&#10;qvvIb6fyAxh4amHGmKufH6qa/hCaEhiqzctEuboWr4WlTnfhpeXtlJtrbSJXKeMt5O2zPtuMOs8J&#10;YNOJl7nHL1Gm8p9FfMD4aGuGe8x5dK1ojaUTE28wrdVrMILVORhq1q5Jc1Unle90fsZlaQ+zsIf0&#10;XOli6N/Rd0svZRs5RNLkasvoXjAPTEH5F+nflg7NNh80j98vTZ3xSuZKCvvEg/D7xDbRmSpm37gp&#10;65an9AIxONJFSrsq67+LGf/Ep+X7IlpXcUHlRDVOCuNsRF9qmlBpWHvx4Si3cBG/WVpQmKk0ofe2&#10;d0xrKW1lY++yMjdVfL6x017Gpfvwky/Qj4GF5vvFSOmLYTnWfb1jdqr/JX7a5S1sx7fk3BbvP4i/&#10;mua0j7H+PnxYbEBHSr8p4qXKF2vGOQe+vws/NVa61phpiXujnAl5cghk4YPpG3sHuCmx9YqvF/OU&#10;Za9h0pvCPgM+K0+r18niv8O9LT+ozq/7SbnKe6DrDa7ynmH/mJVKs3ovC2Ce4rGem3K9YqZd3M9u&#10;/GFxU82lJO6OXld6UPFHz0x1f8W9udfKedqP/05ZYql5Yv81x1ehd53lelB5RRiqcjYUz8OUuleg&#10;C0WXAd9UnLyP9cf35xzGXq9wDZFJ62TnhKnmxGTRqIrlhj3cb+po3BSuGc8vlYPxqi6xjjUu525L&#10;6VKDizwPMFLjr7DYkPKUryDfzXOK9rSARrvpdAuxw1NdcfN4V9yCPu4DWKmYzwfwTnSnnpvCSj+A&#10;m8rET5WLWHpOcVNi2kP+l9KVS1ep+Z1CYttLWzhWBjOV3tTi8yNuWoi5qZZbxFE5H/rRxg3wTvSd&#10;Gn8Rf82vUZlw09ceYX2014+Kl8JtY15qS4vN51jx0tjeYb93HkcXOxGeyziw3qNwU3HStMaOyP0o&#10;jqp3d27tWBe+9XtX2PCYy789gT7BON41npP6d9cgbsr2HJaNxtWSvK/8/E9Z2iN4EZ9TvGeTxDZk&#10;V3F/uBfS2WdbObe9qwt2fcZNW4sROy3xvtS7nrZpsXT4zIuDP55kHqrc+kd9nk20ocUTs+nfLnD5&#10;E4vh9PQ9z9APh6OGsM7wDO+gczzb8NL8mVUsZXDTs+iGzi6hP0js6ElYgHHT6WhAn4NpPg+3hG22&#10;z4RLwAxO8Y6EjxZjbqqlrFNL+ubGTnVO9jmGbrQd5nlUbBK+eOhZ2CZckRyjiotvkh0RB51jutKi&#10;uMExym+Dn37BNlhF6TDnPCJuCkNDc1rq0JLPWPMBMVJ4qTgp680H0YHKDsAcYY2KzRcvNfsCdiuL&#10;OSnMtAleO8BOyfmCHtXyne7l2J3E1e+a6EbDTJuNm8JMdz/l2SjMtHRgGueCw4qfipvuhXHGFrNT&#10;uKm0p817uG6YaOMHMFgx0/d9jL7i9OO5oZo+QiMrvmrcFL3pJ9Kcwl4/ZdunsNqtPG88H+KmFscu&#10;f4hYE81bWT8NRgrTrIdvWu5y1jXPvfSoWfSpAX6GYlvER2Ntqc/tlKLtTPptLbTR6E8D+RA8lw2m&#10;OVU5GOXWvwCf5zwNL6Brnl3Ff4T2Gc56OzfFDyE+XzFq0oDLJ0mpzFX0IxiDsDzvM5S3J4PfgcZk&#10;Ssb8hiRjq9lXx6NTes5lts9z6b3ow64dd+H3fS7xy3U37Kev3NBfvnYP/ed3bijcdMRPl13FzzBU&#10;uKdnlLDT6wfgip/SfuwzUx6oFHrU+m9OEo/fR2y+15qKm1b+eGmAmxKjL25a9f0FV8N63bfnXe3X&#10;ncYXM4zxKyd0wDh/AEORXjR78X3TtNaLr4qZYrVfn7R6xNxUy8T1L2CrbTDTY8ZOEzeOmEZVXNL0&#10;cpRlOkxx05538Ym3usylj01nmuQ4seDU1UNcF3lX4b/Jy5/Sth2mLntd+MVa/LQaF743jfZ4h8sT&#10;Q9GEHm709in8XhWuavJQxnieQi/Zyrt8M+XucGlpZq/ATMVKL0fctMxO4aZip5d2Gj9VHUPmvcrB&#10;RcW2LD5ZDFbM7UzETeGxoeoO6x3Q6dGO9xGn37ud6+E6YaW6VuNFPbRjvR/QLuJ/iBUpjhwNpOYz&#10;KrFehJ1Kb2hcD6bmY/TxX8rMFEZorHST6StNIym9KSZNpueclGHclHdJm4z3GmxSLMrmdbf604bC&#10;HE1rehs3XV9mp2Kx0qdqriiN4ZQOMtYuZkqcvsXuK0b/8CLeXTBO46S0ncfgi8dZwkk1t5J4qfSt&#10;+dNvGvP0OQbggGc3EzuPr9iBH9rBuPoxb5a/gG1FvrP8A9TTOHOXGLGum/sCOy0vdT8UW298U7wQ&#10;f0D3ElZqWl6Vxbo4qnLBeiaNHwXjFLMr23nKpoxynL44LKxTseQhv4XNFSaOGXHTwgn9ZrQbJyiT&#10;cyqWPsezYHONdeMXmUX81JgnfpLx8wHOqWdH+UXFMk27CfO1/LfKB9BJuZ34eDo3+4lFekaKfyRW&#10;ahyW/2LEIz2j9OMRyncqpl/o5Fk4La65hvLx7TRHFOcyDtxLmYqhh4nGzDTL/7vMTQetK/dvyDMe&#10;ismq3NM8E52em3ouyznO8JsTnxP2cQ9Up17KUh/3HhZwbvvdGCPwc0RRX9Wxg+cp5qbEpjfA/cRN&#10;xSIDOGUSJigdXAL24/lpaCzSYvTpi8ecVPtnN8hgpyyNoYqVbtQ6fJNldtMz2GRi99F7iivCSJP0&#10;pUx7ChdKwjZTK+jnrp3gNaQ6/i24a8RIY15qcf9iqLI34bYsA+UI4DjVqx4mlViMRg/W2KDlK7BN&#10;zpN6g7I2Toa7ipvCOTHPTVmqTpi4acpM2x530mZJc6o4f+kNa9AZms5UWlPMa03R6EZaXeXEbBC/&#10;RatrelOxU6yee1WHJlD8NM04XeLVR20ed5/b1LNTcVPF7ts8UPNov17lmOVjovj8mJvCSNH4W55T&#10;MUTlO4UhVi0sMffUaDSngc27JL2pzQU1GXYK5xSblP60Em45Cr45Yk5oGlNpTn0+UvSf0oQaN01a&#10;nL1i7YdMT9k8UQ88wxxRisf//UMWn/8v4x602HxpW4dNgW/CbKuZq2oU+UaNa8INq4hT1xz1lehg&#10;xVFVnphsBbx0xGxpWgP3b39QDgBi8p+QhhUtKxz1YUy8d9i0pOlLLSafax2l64UVK1Z/sNWILStO&#10;n+01mjeL+1Chc8F6h6E7NR4tJi2bnoBHwyFXogM2ramW3OfIbs1vKv11UtyU37eOPAk2JxixqNWz&#10;8SfmkdtUpudinjdjpoO5KVpl46Zip2KmxlHxqeGk3uCmxvnvwk2lPeV/McBNxUulOfXLJBpmjW34&#10;eH18oJiZrnmU8WBYGTE66Veq0Y9W0A8YBtsYRt56bMEQ2Kn0pvfhpLd+/1/JTFXWosr/N/v/nJtm&#10;V+Ibk680g2Vb8JGlL2iRH55zObQw2TefdgXLpUTbd2GLK9IPL1zCT4o4qXwmtUPSlqYZ+9fSOCrc&#10;NCeeqrFotFW5/ctcnndYlr5AVtwUHaZynvpY/YiZlrkpn5fQ71yMocn0pj4oRl63gRyn6BLhbTbf&#10;QcxO0T/6HKfSnMrQ7MyS7rSK/eq5NvQ9qxq9tudXcFPLHfoq7YxYZMRNG6ZTnvSgpuMUM4QFozsS&#10;1zQ2quuDR2bhmLdxU7bF+VMzsFTNTxvH/9eLmxILr5h96VDFN7OqK+Wa3tT6RvBR46YRi+U8nqFy&#10;TjSnWfrd6cWBvwfiurxrjPOSI6SeshuYF0L62YB41Cz7l/noXfiplY0uVX35FBoom3cKzaq0DsnZ&#10;Ke4vXJp5dpXbVbGo4hrBajgEeU2zq6kPTCALK85GuiqxA2nScmsoszULy4D1Lucds6gGpp1A18px&#10;izO8c7ini5OwhbxnClxXRnpnTHw/aOX5XJOFw/I9Y5hi+vkPp7twP74vPlQjXKixZ6VrJu5dpvh3&#10;m8epCz9brBP9pOZ/Uo7Q2yxmqVpe1Pf47Zfx2/s3GhMt9LZ6bioe2yM2i8/K0tgcLFbaVNOBEk99&#10;Vx4bcdo4T6nmpGrsXU7sP/kEynlYVS79Dmk94ZEh9RCTFD+0OeT7t0Tl4xvDSf2c8uhQxU3RoGpf&#10;n48g1q1GS+Om+N0sB2LyYy7q+WnMTj23FLu8m3G91K/I99KbFnXtsEXlME2jJc1eo3917UMzz00/&#10;KrNT46c3PnEB4yoB++WuUGfud6w3FSv2zJh+Cfxa+Qm0n7ipsVLOMZAr9c7r4rf6fY0TowMtwjhL&#10;3TDjbngS3FQcMuA+ijtKb+q1pvBR7nGIljfPd9J3an4rrz/1PDW8iJ5GeSFgpeKbnptyT8/Dlfic&#10;ly4UvmnM9TZ2yvtT+lXMdKO8H+0die42D8NV3gDVrUAdCz3429348JSpfKwBGtaBY3ZwHOXcw+x6&#10;LsHSpWOFkYbwXctRYOvreD7oAyqX6lnuy96ZrvjuYzBOcVN46fvoTmGkpR3w0u2yJ6Pl056bSn+K&#10;njNc94grKA+H6UybYSlwU/KT5tdPgME+gXGcMVP4KDpTM32GpRbQofptj7vSFhkaV5Upzihuqjj9&#10;VkzMVLH6a8eQQ/X31FPliInCOeGlshCtapmXxtwUXWoodrrxcZdfhz8jbtrCO1ixAZovB85jbUKr&#10;r6/tJ2761niXJ2dr7g3sdRiuxexr3EcWs1TYKfXSuI7yo2qeqARxZYO5aWpJYPvoegLyC2RaozaC&#10;dkDtUMa0p7BSWLNyuKSJ+1D8RxZmpTyU2WUNrrQNbaR44olZ9N9noHl6mb4Xffmzy+jLwUo7ZUux&#10;Fj7THzuzkj7lKvrkPONn6Zua8c47KxbKcSdhksdmuFL7VNjln2CWMMKj6E3RehZPwDFPvUL5sIiT&#10;GGzUmOlp+uinebaNmbKu7VjxOOV1EGOPNrTp8BSvL5XG9NDzfEareQhOefQl6j+P/bQvzJRlqY3z&#10;fCEmMY8l3FR5T9tmYS/BWLF2YmXb5sI5yf15IGanz5DT9I/ukYPMB7Ufhvk57PTIDNhpxEvjZcxN&#10;WTbDTZu+gNuy3vTFDDdadpC67aPMiJeO3j3JyZp2oQf9hO2fEYcPMy3BTG/ipmVWGulMI62pNKdN&#10;e2HFuye7xg8pB27a/P5j7hGNO7AUQ23cPhFtIJpScVPjpezLsoSJ4zbv4f+1gbYevygJB00tQauw&#10;rA4fib7oHPwBWKbnprTpME5jnVPIfTt7FM8I7bn8CtpRMdPgVdrO5ViLjG3LU36buCnbA/yOgOcy&#10;8RLjqWKmMmlNMXHT+uloTefV8RzyLOIL2hykVl4Cf4G2WeO3jAWkiL8MWnluad+VCz7L/z6LVrp2&#10;2khX83wNmkhy0KGVrp8VcC38VzZPdYWDb7nM+X2u6topN+zH62hKr7nhf7vhhv79r27o3752Q375&#10;xg35O8a6tinmvvKHflf97TnTfootpq7BBdFUSrOZhqMmvzrq6r45DTeFjf54EV7KfFA67ufrxOmT&#10;1/QHDJ3pSPhslQxuWv1tl6v+5jx6z895n+4kXor2R2P9LDWnvWL001f3ulrOWxsxU7FRxeR7a2fZ&#10;bjH80qSa5lT6U75PwUDFLWOGZPNEwUxzPZuNAYlnSl/awPEJljaXFTpVy9Pa/yl1OoSm7UMXfrwA&#10;zfGDLv+XP8Dq1rsxxBIXP5rNvaT/N428t9zbcD3vVrhpDvalGK/UlT2MAe6z8yuPgelN78BNM7BT&#10;WV6sWNzMuOlrxjotBlqfz65FL/gO7QPthzQRsdb0An49nMnYljR39AH8Ou1ZxE0L3VuMjZbngYe/&#10;laQ9Fdcjp6hyPopR3cRLY3YqTmgG5xP3sxjzd0yPWeyEhx5rjbipxl8We27azrsP3WjhFP5IJ76S&#10;mKmsE3+EY8px+mhBy3pTaUO1L9yz0IZvAB8VM72Zm8JPpUW1steZhjR/kjLQk+pYXYfisMVnfR5R&#10;1VnsF98PjWgjOQlsLic0pmKnYqax3rR4nPf0mbftuDzX6eeCijjnWZXDfSjH1+OLwFXFQsNOfIIT&#10;+By3cFPTnYpLn+a3E+M0DhuVp/s4iJuW2SkcVc+OxahLa8mxBelZYaXFkzDfE7zzKdN0sZSX51mw&#10;GPyYmXbBEPmtvVaU74yb8jzAFS1OnWfW5h+DZSpWv1jmpnxGgxqela9DHdBmG+OExfsYd/qNETc1&#10;/Y2eN5UJT9XcZiH/JytXbZwY523cVH4kZfThI12QcfwgTnondpq/hK9IPaS/jrlpoZOyre74X+d4&#10;Xno346NRj4voVhk7uBczte84r3Ksqq6+njdz0+A94vRhRIozT6+faKwzC49MMp+MdHDippZ7FP2m&#10;6U3FOeF/mU2wTXFR9hU3DdClZ8rGd5vEUfleTBUOKnaqOPsULNEzU7ipcjSaEVPZOoZY+onGbY3B&#10;wmONnb4pfjoJ5klsvrbFZlwVzguvTaMdTeBL1StGRrzU6ipuiq4VvUvq9YnE9Ufn5xzSyqakNWVd&#10;jFRmelM+i6nKsm88yfxOY+Bd5EgVG4ORiZkZO2VZp/uAflT3QnxUnE1zSmk9wbXY/FAsxaPr0AOK&#10;m2r/hhVjiRdHkzmNeHa4o+aDks5UMfqV04nRJxa9duUENKpjXLXlNfXc1PKcmt4UDSb8z+f8RBM6&#10;n1wCi5vdKLSWD/+xymLpH4BHPjRZsfripkPYDjeFVY6MuKn4ZQVcswKGafH5fB4+U7rTAW76EHV6&#10;+IWk+y2x+b8Z83/cv4x7wOw3j7A+9kEY6r+5IX+qIWdr0Y1cyLz2aDmN45Jbtlo5BGCniqtX/XQe&#10;aVEr5+b5DFNl28PP1nrtKnV9YJKP0xfvFT+tYLzTYvI53nKuGjeFmZrGdICdWnw++lHtW037rs/G&#10;Tcnjqnh96Xl1b0eQg6+ScVTNzdUgrelK8dL7cNPX+D3/jP5Y3BS9cMxNa+fCTfUsROa5aaQ1jbmp&#10;NKfipTBSW4qbLghMb2oaU8YjtPTzRN3OTWPd6Z25qdgp/5sV8HnYqT3f+DzpVfQJIm2HmI00pmli&#10;7hWLL31pau5DrA9zmYWenabRnXqrYPkr7J/cFCY0smz/aL1pFt86aMlaztHcUpgU2srsnye44L0p&#10;Ltwz3wX4HBovUwyDcpd6tgCjoN3I9+5AJ7YLv5MxZ/xN05vS9ihOP3ONce3ru+EGMAF8UMWChO88&#10;R/mcA64oHYPmAjZuim9+c5z+IG6qPoSxU5hpmZvSP5XeVHYrN50NGxQ7NWaqdcWTo998kXxgc9UX&#10;oN+8ClsRwBnhcPfRm1qeUrihcpfWz6yGcVLWdPLNTUcDMl2fxQxT9EfoY4jDimnCg8UbxU1NC8q6&#10;1xhFrJN+i/hqtpU2Eeaq+Z+MbYqZGt9UfassD5ji3LWv8UtyJagvE3NT9VUy0nmofPoziqkX59Wc&#10;Vw1oOxJw3iTvmSR5YTT/UgKGqvwFKfr51t+J+O592alyN8BEU0tydg+ks02qPMptmKl4vFr0VQ3U&#10;ARaKzszqYWyTZ6lV3FNL1ZPfnDoqZl+6NIvhX6NrSsF6642VihfksCz9xgzbbH5tWEVubY4Y2hSx&#10;/SE2hvMQH8izmphfY/NQp8lDEzDmU3wXbdKnL7umk4td47kFruk8uf27WHYvhJfhF3cvMZao2O8i&#10;OkTFyd/X4KV+fqhN6DPW819YTTnLnDhsYw/+cDe+cDf+ZQ++4EXGF2CixjEvycfaeE8zxsk+ygmq&#10;Oawae8RNfT1jzalxU2ld4Xjit1a2tJCmK8W3FjM10zYx1QHzOU0jXtobL2EonEsmBmzWR5+D67qd&#10;o/K99K53McXA6xivX4Wd6n7CTcUrLW+nOKcMJljmp9fgk2Xj3YFmNLj+If29rdxfrtN0r/irYtCc&#10;1zjqJa6bGP0cx2XhrOKlOkdcZrwcKNefI3t9l7FlMW3N11Tsoi+AHrQEUxdDzKE3DS79xTNMi52n&#10;nnDOMjflO31vJr0rHNV0qOTUzffxu3XhB5e5qc7BPe2hXwhX9WwU3/0yVmabYp3epAU1Xmvnpc/O&#10;MncJv70X/YmxUso2bsrvovrCTfV9lvdrFsbrdaz48OWyb183LWu/+ho8w7BS6W3FeMVllbOgRJ5W&#10;PdMh8WfhXrTb7z5h8z41fQAv3TYJPipeCkOFmZa2wUC3Ytvoq29j+/tPwSsnojN9xIVoQhWHLm1o&#10;CDO1nKRvwSvhoF5XGvFS46Zs03Z4qpltQxP63uN8Zj84ZwivzKsc3n85OE2ulfJXj7FyjZvqmM3j&#10;b2amMTdVXtO3x0U2Fp76GLlOJzqb1ynipllxU80PheZU+lO9D/NvTEBnOhFeOg7m+yhMQsa6sdOx&#10;HM97h2uNuani91Vmmtj/5ALeh3NlzOmDLl/rqXnkmaFNtfmt2Ndi8VczvrY6aoPwr4I1oX8X0nZY&#10;fpoW2iXqEnDtyoFa2DEOrvkCfddZ8AH4IHxytJgirNSeidNL6EfDMc/y/jm7HP4RWeerbJfxWcb2&#10;IvsVTy2Edc6GkcJJ29CHHoGZHoGfHhU3FZudzz6L6YdS/gmWYqexRazUPus72XHeV+3zKUfcdBpa&#10;Uxgi1ngQHovWVHHu0nw2tcMf2tG6YqUOmCn6U8XuN6IzbYSZNsJMy/H58Fvx01LbbLip5oeCNe6f&#10;TD7Tp13zZ2hOP+fz5/BUGecd0JOieUVjOvAZHephvj8Ux+qjN4Wtjj7Ade+bXI7Pb979BDwTZroT&#10;5gk3bRY33a/4/CkwTa6Bzxa3vy/ipZ/CSGVlbqp1bDcsFG4qfWkzrPQRlo3bYKZbx/ttO6n/J/Be&#10;7Sdtqvjpnj+40fvhph/zzK+jndXYMWOD8ocyS0eZltPmenyhgvkTR8A18TlkxjvFN6vxqQLaUNpW&#10;uGiwvN7lV3he6nOSJvC1Ghi/1TY4bAvjkysYb4S1Jl723LRW8f9YPXEppjedTgz4AvaVD9OCbxPx&#10;V2Ox+Axp/kMxN03jF+Ra0VvA/LPypVpK+DL4LnOl1XgCVjrNhbtbXHB0vUt37XSjvul2FXDSYb/c&#10;gI1+44b+ADf9/qqrYDnyly9d5d++csN//tINY/nwf3zjRv7tuqv+6Sr60C6XugFjvPaJcVPjpzDU&#10;5I1DxNEfQ0N6zvjoyB8vmM5U3HQk5Yz6kXmhMMXsi51WfUfc/reyiJtePwhv3IWPCt/QOL+WYkMs&#10;09c+g69Kl6qY/o6bdKWeobbDbP12rzllnbpYPft3oTPdArfh3YvuLd9D+yVuekE89jPi+494Dnzt&#10;C64Bu/Z5xE0/d8krB+FJsKF3n+f3HGFcOrvpWZd/Zwrj9/Qbpw51Nc+qL5Z3j3z8MmMhb8DE4Kbo&#10;WDW3VPY6ZSm/6eVPPDeV9tRMWlMZ7WdkuX58dDHOiJsWOmkP0ADaZ/R1xtfEqy7SnvbRpsvgptLn&#10;WUx1D21YD5pAaQW7sS7GHOkXhN2MO55ex/sBv+IYfsdxuCkmfaRxU7HGHsYg6ReYxczUcpvG3FTL&#10;mJvSf4DRhegwLb/oUfyuNsZhpDVlXXHvxlN1TsoO0WzmO9/G8EfowwxwU3y+mJ3CTaURDU9yTAdt&#10;t83lxLsJzal08IrTV95TaVGVB1XzZfnyKBPeKf2r+GyoJfUU+/S5ScUq+b25lhJ8U3WznAIxN1Wd&#10;2aZ7U57/SvUV56UsXXNezFT35Gx0D6QdhXsax9b1ncTnEjftoGyWYrHFdj6f4H7DVa0udi9Vl8j0&#10;WfcbTlrmppSr9Tz3Nk+dTf95ijorjh5dZONJ6mnc9HV/nJ4Ffm+vOYWX8jvfiZvGPFE6T4vV78SH&#10;OQWLpcwidbd8AJzHcriiNRUL9VyU8sU6pRPt2Qpz5FyUYVpnnivto7miLG8o90pM08/jxNj9aZ0D&#10;n4ml5rLPiW3ynJrdi5lqH57vrMYQxHn5HcRNi52UfYbxa5YF6h+eg5GrH6yyLrG/HYcPyvJOZufl&#10;/6L/ht0D8V1YtOoYojUOP5vvLE6/zE0fNw6qGPsEcb+K0TdmKt2pxdM3onGDF8KTsu88Y0zUNJ/w&#10;0kBs1OL1PSvNbIB3Uo60qzm+FzdVDgDlTr2JmyrWGAYpbqoYfZURm+lNOSb95uOmFU1LW2rclKW4&#10;KeWLy6bWwU0ZfxY3TcBMjZfG/BR9XoqcpWKulicVRmpzVrFMwYm9wU35bMyUGP7kugnkY53kc5yK&#10;m8LIjI/NycLPpDeFm0ozSyy3Z85oc4nLt3VxU7FhPjfAsixWn/E9aU4bYNF16E1H0m/VXEU27/sU&#10;zfOO3vR55oqajp4R7li7cpzpKKsVm2+5TX2eU80pL72puKli9sURRy4Qr2yy+PeH/73KYt2VM1T8&#10;0eZZYl3x9BXE0xs3nQvHRF/qtabSnEa605nkIn1R7DQ1oD1l/XeTpTf9rfvN2Afgp79z/6v5X93/&#10;fhSGOvZf3e+eHu71qRw3BKvgvojPKk5/lLipYuqp6+C8pJanFA76MLH0v51I/D962Acep75oTh96&#10;aoR7EKuYiTZWxzMnlGlOF0vLGpnWdQ+4/lp0rnWwQ82fVQ1n1v0YPlUx+j5OvwJmqvtawfheJZow&#10;5Ye1GH201Pfjpgm4qWL1G4ybkkuV36zqpRQMPU+s/q/gppHeVJrSOq2LnbJe1ptquz6jkfax+jy3&#10;0piWjc88Y15vGsXmm95UYw38B+GmZow7pJY30kbT9xE3lW/0imJn0ZnOURv9sHHRzEJyl8JSjaey&#10;PsBNh9/OTRfegaP+k5uWman46T+am+bEyonDzzAmk31rssvtfoV3O2OVxj93wkBoI658hP9F26Jx&#10;tku+TVP7kmGb5hzVfKQWb6p9jZNqX7UtYiH08bXOd4XdCzkX/Ay/3eZ6RVvz67kp+sZFsNOFGLH6&#10;Nt/srdx0sOY05qazYHqYcdM59BmUc9TYnrip+CW+ftmom1ineCQmLqm5FaThNG4Ky9Q8UH4OJ3Qf&#10;6C4VC5+YT58EFmpsUMegZ/JzLomfch4ZHFHnS7OfzR0VcUUx17oXpPGAw4qbzpCWlfrOqELfSX+o&#10;lfpxvM3fpT61GKa4rJkYrYz7SX/G583jfwuPTswhPyj1ld42OQujbIvFk95UrIBrSsGry1zXeKyY&#10;bGRiu7om3RvOpXh7z03RpSjWf6bmiYJbE19g8f+wajECm//L7oHKQdu7JoCXj8PGcy15ykBbqnOQ&#10;S9DmuoI3KxeD4vzFwFML0i4Lo84sQm+ziH4gcbAh+q7CG0VXeDNNDG2ILmcMLAMNGDkDMysyTrw0&#10;R9scboSlfESf+BB+7wmY5slZxLXRJz87xzV20bcXOzW96auezcEifX5R/FB43c32Fp/xj8UB4abi&#10;kiGmfKqF3tdgb56bisOWuam4o+lC/f6aq0q603uZZ5+bLBZdcf5eaypuCo8wJgubULnGTTcak/X6&#10;WHxgcVPTleJ39sNMjZ3iF9tSn981DezAnFD0X3rgJz0tlL3MbCD/KT5trwy/Uwy1bHdnpsY0xZH7&#10;8DGNyXIsn1Un5SG1OZWu8r4oG++LW/ipvhPrzGKem8KdObfyz/p5ogZx06vb4as74aa7/DFXVHZU&#10;5uBlpG8VS81c323c2nS3yj16nmvvoq8hvnl+Fb8n7zoYqI+npy6XKROdaA4+GnL/Qpip5mHKwcD9&#10;PdY6xm+r+ZbETU1rCucsdlFv6U97XrMylc+0zEiV29SMOhknjZd6d8q4flhoDm1omZvCSj03RVvS&#10;DQOT3vQS/Ysru4ybSv/qy4zLvn2ZvsL9Qteq+P/buCmx3IXzq3k+6Y918bzvnQ83hZHCLht3TIaX&#10;Yu/DTmVb2UZcvKyEFd+De2590se0S2uqfKYwxYL+qzDCvJYbxEHFR7G/RMv4c3kbDJb4fOVULW4R&#10;Z+UYaUf5fxuLRWsa8B7JrUBzyjsjx7hQgfyjpjfdNPZmbiqNqTHTwdx0nMtv+D360QlOcfUBY2AB&#10;uaWzjB1llzJ2tZj3KZ/1nsmtG+dyb4xnif+zrpl3Du8VaU3N2MZcduKk/nutY+RNlU7U2qV5vMfm&#10;Kb9pxE7FTdHPi/laDtNVvM9Xc841jC2JnTL2E6wt+e80joYFr49HX/aMy3/0J/pVM5hPZBr99qmu&#10;cPg5ltPc6GO809pfpu+1mP4dDGIQF/XMtIW+3jL6ebAEmVjn6WXEMfLMn6J/zXvR5nFqg5UegXFS&#10;tnHTI8Tswy6Lx2NuynEn6N/DRQdb8dgi2Ae8ogP+ihU60GK1Szs6C94AYzwAP9wPX9zP8gC8EZPO&#10;s/EosfdtaLnafPy9GG1j24t81nYxU9hmO1xYZtspD3bahN608aAYKeNh+9Dd7oFv7n3SYtsbPyc2&#10;XlpSsVL0pDcb5Vg+U5aKtTebxpI6clzjXnSluylP8fliptKafvw4PJP4fRho02diq+z3KQzYGKmY&#10;KZ/FSmNmGn/WtrLelHEHeGnT1glutHgp1rR1rNedfgyT3Q0rhZ+a7Yaf7sX2TXYl9smtxtdoUfuu&#10;NjdDO15p7XNiHr6GuOnUSs9N8UEs9w66zuS8KmOtGWlMl1WTT4exRtOGahyTtpT1rHgq29MttZTJ&#10;/tq+lDFP5n3y5VRF80HBTTlH/fRhxPTgKy3X8elB3DTFs47vIb0pcfrSm6bwHwP6p8rlJK20cukk&#10;FzURS76Q5xSehEYxvHHAKQ69/lqbq/jushv50w0YZ7+r+ekKmtJvYahfw0u/dlVwUuU1rfjluqvg&#10;u+FY5c/M7SRu+k0X7/z9tBFqK/bAGinzSzSasFPNZ18NE638WTH6V+Gm/aY5rWR95A8XPDNFc2rM&#10;9Dt46XfnTb8qDavi7DV/aZmbXtxh3NT81+v7I256Em1om5nyBZj+9KuTaEyPueTXWraXOag0pClY&#10;rmKuxEptHhtp1Ho32Gfp1NJch7ipnfvaYVs3rSmcNtF/wCWuHnalzr+gq3/KhSvxg15hrBuWLv+3&#10;bspDrva5YfxuNWjyJ7tx6CDz3WJtm/HRd6M33Qc7hSf376W9gpveykxtfqid+OYYcfoZ9tO8TmEn&#10;GkWxLbhp4QzcVJ9hRgGaSWOk2rcPdqrYZNZjbprroZ2Hf1oOV/hrtgt2iv40lIbxFGUdx39AYypm&#10;WjzOe+kY7ye2SZ+Z76WdhdmZxdxUvPAmw5dCcxmg38yhccyfge11UE9YaSPcVPH6npvyLjyu+r/O&#10;+BFlwzVvY6adYqayN7wZN2XfU2hH0bDGOU6LhxewzjsOU9nFDrEu7gk8zXNOmCh6UOUO8PM3bYy4&#10;Kb+xrguuaYZ+s/Gu3BSOjPbSrkvaUuOmHIsu0bNT3Qd8DDNxVM4tFsi9MWYLxy0e4352wDUxMVPT&#10;sYpTn4GjGytVGTomsjtwU5vHHmaag3nnYe/GTRVDf4Jrhp02nsRP4vdTHoKA/aT9zHZvs2cm1xNz&#10;U7brt4dzeoYO80Q3moFzSpOp89uzBTctwTmLpwa4qfhynmMDcVKYqI6Juan+O+KmOfFJaZ31HeVa&#10;7Lt0ocZN4Zmn19DGcT/0/IpJnlpt5wzg+56b6pm92WLOGahvauWrj4tfRR3ETcPONfQb8D2Nm1Lu&#10;Gc5DDlhdp40d8B/QO0P81OyW8svnM27K2Al5BUxvqvuqOp74v+ydd3dWx5anP8Os6bX63vY1Nk5k&#10;ZenNWRIZY4yNcSZnEBmByNgYMGADxpFswDZBZJAECoCwwNfXdtu+oafXfJWa57frnFcCp3vXTPf0&#10;rDV/7HXedOrUCW/Vrqd+e9c6lz252HNTMSKYnuLVLQae+ebo2hEwSGIN4DoWRy99JXHDEXEa9J3J&#10;d1/0+lK4qLSm6V1wU8Xk7xB7hX+yTW6f4NJ8nxFX7cNNY8xt+Rj9eoujj/LeuOk29uN30qemxE/Z&#10;1+LxYZqmORX7FJuFlYrBiqeqvjE4p/SmNfCpKJxR+QWi5KS0NaeMm6IxpS2TZtXyt8JLlZNA+yvf&#10;qXSnRW4Kg41uGcs5TiBnZj06QbSE+FRhnlNx0zJxU+VklX5UOQ5gvorHFzuV3jS6kWuJ9qumCa4H&#10;L62in6pmW72O9dnRLoqblsxg3fnXq3rZ6evElYfctEnrxMNIQ26KJkfrQ/l8p56bSttZTty+j2Gv&#10;c0NhoeKjTxJXbzrTiVrHidfPsY4Tnw2aEbMcpMPgpoNhqOKmWgfKW8pyjtr6UPp8bsoYqPKgPo5W&#10;9eFxMNNRMNMRj7jf1T3s/mVEf/cv9Q+5Pzz9hHuUYz72ajlW4Z6E/w6QjhaGOgzGLKZbAvssJZeA&#10;GGgpMf3in9oOEDcd/5TrDzvt/4zPc6q8AorZHzoH7hoyU+UjMG7q9w/PV/H5yhFQybaCXJ+Va0e7&#10;Mt4PfKXUcscqD4Li8wdzXQe/VkYOBHIKUI64abU49m/oTcXAq3U/ub9VxMOLm1p+BrSyfbmp4vUr&#10;GlgXqkG5TWGjgVXC2z0nzQc5TnuZqeelv8RNeX6NnQYcVf87nmGZj9Pvw005Z30eUx5LuKnWrk3D&#10;Y2ILYKENQ9GWlsIxyshLOgw2iu40sCjf/YSbipX2tQc1qP/Z3FTazqXU+5esj/azrw70P+v1/21u&#10;miSHRGr/TJc5t4m+5QO/NjPz1LEefDhiiCzmnv7B1iIUH5Xfyu+y5H8aLk0Z828J5tOT9GPpOx+6&#10;HN/nYKWKeVAfJ6aao09RH5M51QTjg0maNiLmMqvz93HTxCrGCvjzZivQIGJaW9YMzelPuSn8FNb2&#10;E80pDK+oN51NfL7i9LWdX87xGS8TE2mMU/rMIjMVP6VuMrhfLzdN2RxCbBl605nkm5PWYwbliZmy&#10;5pQ4qhiudJTSE1k+T3FojqPxiThpyExD/alf59Yz0Qhj6yrF4InHhswUDauOFV1Gmet1vZL4zZQF&#10;D00aL2Xs0si1akz6rbS7jGdsTL5R4xfG7pxrhDLKXh3qyl8dhj5hmCt7GX8bbatiR1PrGPtoPzQl&#10;3lTfPhZwU/1O/NS46XLWb5pNTB96khqYaSXzSJEZyl1WRT6ASlsHWmurJGAcMVhEHDZR2FHvRjCm&#10;HHES3RE8JKl2hfFVjHsfW065tLsJ4goi8xnHwXe1bkRsUYI2JmZ8XDGGWpu7gAbM4vs3Z+EfKXRg&#10;GbhMrSvsSbnCx5Nc/sQc/FvG+DfWuwJr1Cv+uHAVnekV4jNb5qE9XQA7Ret0g3E+DEqaxiws8qes&#10;9C0+6zXPTfFrxSWlHyWGWlysyE07yTHYjoY14GVW3pfB76VJhGH+milPaQYtpeLi7+OmnZ6bKier&#10;j/9/C2aK7wXHVb0V/y9dqbSdmR7mwHktXhoy2pChhnlMFZNvbBNuGjLTUM9qOQaMp0qDClvVbwPr&#10;5af40mKZD5jYsvhpvgvfXfuiP7VcAjDdNPXqZab4vHdltCV9uKbWY/LaVLgh18LWcAqPrdwAod6U&#10;c0uzfxr9aC83pX2xMvuUHfLTezrOR4xRD1uMv+W6bSOu77rYKWOMG43oRdbCTbfBOBWrj44Tvpig&#10;DUtKn9m9j+u9J+CmHJt7aeyUZ0Cx8ulbfHbz3V/gpps8N1X7KCZa5KT42LSPRYOVJqhvkZvSbqbh&#10;opnOHaY3zXdxvTvRwnSIzTIuFDe9o3M+YrlYdb16y+ZYxeP0vhY3FQvu5aawXfSxWhcrd13jAsbd&#10;X3JujPEzx+Bg775gHLPwwWTymL4CL4Vn7pPBlOCadXvZwjgVU5+Hr+Z2wCTFTGlTc+hN86w577kp&#10;W81j7IOtysRJpS+118F7aUb5TNy0QNnGTSk7J/5p3BRfZD2sFE19Wlp2eJLyOGbfHOMK77DvztFe&#10;SyqdqawvM90+BlY6mrym/IZ8qdKQSrsuvX4KBpFaQbun+SO1QStpZ9HNpTaPcim4aArNbHpzHTlJ&#10;h7PF4K3GSOGnGTFU9KfSoJpp7Si4aWyJ2i3aLHFT2i/pTaO8jy2PwnphS+vpE9bSfm+EjW6GBWst&#10;KGL8E+tog5lHVN1q30GPeGA6Me4NjFNXcm+Yk7m0wNUZK+Xzi9Nd7sxrMNQpMAF0pm1oVriHmVa2&#10;1+AR4qOtbNsYT7NvroX28CpbsdMrPPOXefYvkudZutKzU2Cd8MHmgJuemQ6nnO25KRpWi82/wu/P&#10;L0YbxXOB5S/AE3ifPxdYcwNjdv5TbAvSdUrHiQa0Fj2o38IZP4c3np6GnnUOJkaKiZmSS7XOGCn7&#10;FZkp54gOto5cBPVoTuvgprWnYKZfTPa5TI+iBz0MkySmXtyz9gRln51D+XDTU+KkWJGfipdOhd/K&#10;4KXE3Vue0s+o43E0rMfgsEf6cFNpTT+h7IMT+Y5zOAYLPTLZs1J7z7G0/VT8lO/ETI9RzglpUTFe&#10;m470E/ZXXP6+Ma5+z0hjpnX7RsFNn4bLcn+Nm5JD9SB2mPOCmdbCb/PvaE4Axo5/pGfRfIfGErY8&#10;Twvlc4ibojeVnzCducvppcY8owvxbVdF8TfwQVZVsH+VS0lXuqranquUGCnvk+hMxUzjsFWVnVhJ&#10;jp05g4vctPJ15QEQN5UvMshzU3Sm93NTjiNuqnwSTcR7MLaPMxZNkTMvuUZ9PuNmxrOxxjHkQ9gK&#10;vzvm4p20RZ202dfhJ12fuvS3N2Gg8FD46aD/+b0b/O/oS/8HeU3/jTj9v31HzP53bigMtQS9aQm6&#10;1JK/3iJn6V1XDe9MfXWStoq2DH1o/MvjLgbzi989ZPHyZbDSIew/6K9/ckP/zJpQ5DGVxlSx+aYz&#10;/QGN6Q9iptexNm8/XIe/njVd5k+5KRyFvKnSm1Z9exkdaTN2znKcVn7XRp7TFlcJO41+dw3d6Hlj&#10;oKYhJWdADKabpB/JdG43nqj5Nc2FZbp2mh8cvwcbhddG75HT9N6ZXm7K+UlrGvnqrKtt3ctads+Q&#10;i5+2itwLcfItxInBqZ7JczCNe85YeMxnTW542xbjpuKbymuqaxLrPuait4/Qfx3u5abGS7lutw+a&#10;GTMVC+W393FTNKZFbgo7St2AaYkrddOPiJkSh2/cFP4rRpaW4funGANIt6jfK5ba1u65Cs96gJv6&#10;2HL6HHSgaf3uPm4qzne/ZdBYhtxUeta0uOnFjcYz687Tvp2jrTMTN6Vfa9kKNxUzxa5puy0weOnP&#10;cdOr22lr8a3EXM/S3p1eQtu4lHke/K+zy8hPugbNKN8pZypss5hXQPUU70T/qvpJ3+nzAug4sFvj&#10;t1tdLYxQuSzz8F1xTrFj04WiNyzA+nTtjY0aN6WubbKQz+52xlVVdh+emuGYuSubKQsfRsz0ImZ6&#10;U9r5kJvadaN+ITPV9ue46Y0dxgLFv9PUxep+mflaOLd4ae1VvzVuyjOWFLuEjVu9H+CmxXWduK82&#10;9mP8l+jif8/1MWZ4jXNuwVdEd2lrhsGN7X7D3YvMVGPGm5q7kG6Z+83zlbnFMWGglg+ik+95b+st&#10;qVwYqbhpvmUzZXOfQm7KvUncEuvnmRVzlfVhmyE3TXfjg4XctJt2StwU5q4y64yb6v9AuW3UuS3k&#10;puxj/x3K1P4PWp/j6D9juQWMm/J/uMzYgzrmL/CsHl/iMu+97iKbx7gImv3EtmdgkpNc/K3n4JDi&#10;joyLAq1pJGCmUVhgVBqngG/auk/inOhPzXbBO3eJn8JAsdROuOruScZVU3BZ5WFUOx0j1iaJfi4p&#10;DgvzNM0c2pP4jklWh/Q7k03TGrJYMdgkcf9J+GxK37HVelOpbbBV2n/VUzpTxelXw9pqGLvWLCOm&#10;Ac1enPj55HZ+p1h/46XUTe9DdhpqTWnvwjj9+Hr4GlrJSpiY2KlM60OJn1XMh5uiba0Wy4KrRWCk&#10;kU1cw01oTcVc4bhiy5GNsFTm96rpp6o3wOBg0xXwzmFofhQ3PmSKmB7x+WJ8U5TrtMaVLshQ7lhX&#10;AasTO/W8tIBW0sfrS39aIZYIIxZXVWy6+OHg6awLBSe1GH1pTXkte/L5IRanr/j10kWsC4Upn+ng&#10;ud7ESsVch8yOWaz+4DnoRvmsZGHODaBej7D+k/Kbipn+fjjcdDjaU7jp72rhpuOedI+Rp/Tx12tc&#10;fzho/5dgqC+XuKdgldp3IHVS7P8gylacvuLzS9CRljRk4LvDyCUA58WemkxuU/jrABjtADSzA18u&#10;DXS0PqepMVf2k65U7Fj5RmtWkf+V62B6XLSnYqslC8gHwHkORWMqZqrrOozrGr4v4b6Jt1ZvHu9Z&#10;NqxbvNty0IptB+w7wr0TL42gOY7xWz0H5fPRGcMIyomfLVvAa7Y+v6m4KZrkhjBWX+wUfalxU+Lx&#10;4ffGSblfPp+pPsthvGdewtaEsv9YwEmlMeW/ZxpUbVmbzPKY8qzZmmr6/1mcPvMaXAdpTmM8K2n+&#10;A3n8+aiYKZzU8prCPv/ebTFWP+Sjfbmp8VRYa/jd/4ntL/HQ8Fi/9L0+N6ZKfR78jXSggf1H81PP&#10;TVWHoRyzFH+2EpYUoT3DZ13D/P5KXuO/mi5TnEuGLy0NYlIGSxPjFk8L10/VfrZ/U9yl1vly0rC0&#10;TCP+rtpL2o/Ue2gwmjf4vkTt/h38IvzRZA9z7+iZFLukz0xfKl56hz5C43zm0RWXnyCmQZYkdl+/&#10;sc/5ve1HvijjreyXRiNWSz+nfivdDhfZO5VzYXygMSQ6CMud1Ygfj/0kVh/f3nKcLme7DEODGF0S&#10;MZ6mHKeW53RRwE3hp8X1oYybVllMutaEqpmDjnM2utO55ZQRc5bjjvF4Yq10RoyX1zGO1bgWLZON&#10;CdA3if1Jex3nPiifVHRRCs2qeCljlpmszzCjBHao9yWWNzW+gvG3mOE69l3LvdB4RfdB8WsaZ8An&#10;4zpHnStjj/Q6WMA62v5ZXmNq2lU0p4r/12tjqHxnse+wXYtlZ3wk3pik34yjDY8Ra5eAQfr1oigf&#10;Hi3taQ3MtHLKEMZAnO+ccs57MLnMBrHF754tXWeZlZtsGkNd4aIydFjSTVmOPc5faz34Nai4T1yf&#10;tMZFMF6dt1ixtKbVs+Ccs8WS0eFyrATtW3YLZfJ8RlfAveGmdTtGMd5nXN223A0/PR2d2GieU85D&#10;ddc8Daw8CneOLMoQ609fO0d8u4T/A9d9CddqRTXspM5llGuZecWUXqMFy79HLORJxq8tsNCraANa&#10;15Dz6E3PTNH+FVqWk1tqPtyUuMzWeU7x+gVjkfit7RjstO7WRpglfnNgxlG7xUzxkW+/YRpQz03x&#10;U2GhuW62ygXZiS/djk/dvoi4etiGdKGdlMnniqkXOxVnzfTwvGsfGKflRr2z05ejbWBZW0ce9ggj&#10;VBkW+y++S/m29lSgj7W16u/A08S4xHDFSOGtWmM+ZKTKlepZKsfmtc9vik/d+WsWsFLTi+Lfm+bU&#10;604ttv2m135K//mz1gXvhUEbO+U3On9dsyznnvkKn9E4prZwUXhp6p62tBuhfUWcIL9J6zpw3S2P&#10;KvpV5VFQfH6Yg1UsW5ww/RX7/5H25SvK6PmQfdE+3MXH7mHbQ1vEZ+Kydhx+p2tjbBfNru574fpy&#10;Y6cWX9+Oz839lIbY4vC/xCfX/rBcY+S33+ZcGG/AVfVev8nCp3PGuRmf8Zxlb3DuMEg9T5YDAiar&#10;zxX/n/lS9aIuMvhpivLNethiaht1PPFOuz76ze09jK+5fl2U28U1h/9rjShvqusO2CljWa5ZSgxZ&#10;9e1jXuPK8WC2KjNzFxYrDnyT8WYnuhri83PipmhjNceQ62QMewtuTKxc/gLnsf8ll989Hr75LLn0&#10;0J6+D9PZP5H/G6bP4KWWVxTWqbyk2c0j+W9i0pj2NT7Td3Xw0MLe8ewng41ShrHTPZT7Lq/fpZx3&#10;OJ5sD8fAcnDOLP/xDNpMrbstLWhKzJR+LkUblZGu9W2V97z9Noee1Gyn32Z3sP/2sU6sNLsN1gnb&#10;zW97mvJGwpOYh1Jbja+UxCdKS3PKZ1p7Lw03TcNk0+Rr9ax0BPtRzpuj+WxkwFBhqnyf2Ur93oLr&#10;bqH9hXVFFzPOaSDeDZ9Ma/nE6Kfi9E1R4r5Uf7Fl5XHR2uNiTsp7ovmtdFMlurKcyx+cxLh9AWP4&#10;NS5tmpxVtJsLYAKwUuLz8zDGHHwxd2EO49kFMNBF6JUaGGNrPAf/lna4bR2v18JOaQvbsFZYwlWe&#10;R3FT8dPLMAHKLEjPeRZeevp1tq9gr9n72nPwSsqtVw4AtKqWu/TyMr+9RBsLcw1j7W17gfIuUF4z&#10;HPYU3BUmWTgBT6RdrvuMtvkzyj01k/WV+I5tLb+rRStr+lK4qNpn5R0I33ueyucwVWOp1LMOTlz/&#10;BflMT6APPUo8/ZFnyQUqtsn745Pd8LNBflP6FuU5rWuGoZ4JOCr1KWpNYar15AxQjH79CVjsUZjp&#10;YWlNyTt6aLwbfoB8pJ+wRtQBxexPdoVj1P0ErFWc1Ljpi7atQ2taDzOV1dl3sFO9P0odD1Onjyhz&#10;/zhXj360ft9o9Kaj+Q8Md/V7R7j6D8d7XnoE5ntINonyp8BvJ/Gfo+9djX50CXxzZdKl8BcsV+ky&#10;+sV5xKJMg3FOFTML8pHCODWHq1h7ywsuv2J1Bc83vivsNCk22hjjOcef1OsmuGojvxVXlf+4FL9o&#10;lripcpuiMWVbo7gXjlM9fbCLzq90aWIvfW5TlU1ZMtULfyBJX5xgrGO+g80L8J4xuOmMFhdcZCnj&#10;i5VjGDNPcIXd0+DCs4nPnObSHzS6cZ1H3Zivz7nUjaOu7Ls7ruwvf3TD/t3nM1V8vmwIHLXkb9+4&#10;J9GjDv3zXVf+bavN48d7jtB2HqBd+8Rl6UOUTz/6zSlX+YPPbxrmNi378z1yk1I2vFWctOr7Vlfz&#10;Y7ur+vE22tRuV/qvXZTZhi8rX1W+LH5tN22mNAJYSr7rnQ9d5XdXjZVWfXMZPnvR4vXDHKc1f7qA&#10;BrXZPqv6E2z168voX5thucfpKz6k36AP7qKf7qKflt4UbqqYfa0Llbj3hUvCWxNfn6at/px1A06i&#10;ET0Jj73sKr+5ijbhMPPBs11qA74yMTqpFXH8NuanpwzkntS5EafxOaSFa99CH7QVJrbL+ExCGtMe&#10;8pt+eRRmih+Phs4siNNPsPV2hPOErVI/aeG0xo7i6rX+j+dQsCjKV3yx8jMqNj9+Cw7bdQh2ylig&#10;i37n1vv098x7wsmMp5LrNA6r0nvFrecoT+sU5S/Tj12hrxHXvEgbxTpM0jXmb2znGYC3XsdvuU49&#10;QhaJBtHHpNMvtdLv6vsb9OPwRK15JA6ZO09fDissnFsOk1zuNacXaftgtdnWt2B1O2Ca/B5Nomea&#10;bKVBfcDylJ1VrD71yp9n/vs87RxbY7Fn8emaaTsvrIVT4g/CK7MB15XWMWO6VvxH05j6so2jiqUG&#10;FvJMi6W/QHmhBZxT551C52k81s6fZwQeaDpMOKcxVGOePEf8Lse1sfytug6X4W/ir7BdzzlhnHym&#10;XKTKG5pr55qK7VKuxeJ3wGilDZbxWvpRn5v2PRg/5aOnNL6JztTi9K/gI1xu4jX3DI6oZyRNLtLi&#10;+k3SneI3mFGe6U259yk0ptJ6pm4fpA5clzb8jhaeKzFkPQdXpTnlemOZVv/sWpy+nqkOfKJ2nil4&#10;qbQ66VvvBc/Xhzxj/Ef1fN3kv9XJf4vnR/VSnbMt9H+UaxyVY+Wub8MfQ6fcfdDqkRTnpE5Ffhqw&#10;TpWlGH2bC5A2lmuia5dn/qDAnHKhjevcQr2v4Su2MkfB+aRuwnmVA4Ayk/ovy6wMle/L0mdJji0u&#10;q3mFDPXJ0a8rV4Gx3XPcp2ML0Zu+6mJwv+gm2tLtz8ISJ7oYOjvjpmKnaN+MmRo3DbRvsJuEYuZh&#10;rNKGJna+ANOElYpryqQ7DbfiqOhNkyobPhtfCydtZG6LWOO4TFpTytb72MbRMFvY6s7JpiM17Svl&#10;mL5U2lM4rJkY6jv8Bu2pcpsqR6rlFICr1ZjelHoae8raeUTJOZDcKo4rzelEF986AYPRvoXBSi3f&#10;Key0b67TGDxK66hLZ1rVIG7KGuoLfY5TrRFVRdy11o0SV4u9+YyLoFMVf66BndZsJG5/A0YfZYYG&#10;1bSoTTBOmNqwWREsCif1ceTD2Bo3ZS14rd9UsZz1n+CDYqZhnL7xUn0GK7PcpjDDCrSr0luW4fsN&#10;hhGKQdoaSxMV7x6wUzScT8BOB7zOMeaiAV2Uc0PRnA7lHLylLa5eazgNIe+qGKet4TQ74Z54pdw9&#10;MuEpYvLRl458NGCnATdFd/oQsfv9JpKflN899lqV6/9KmXtk8hDX7/mB7lFY6CPoXGX94aFPoEMd&#10;OIt4/uk17slX/ZpQjwV1e4p69zJTcdMyi/cv5bzKia2Xmb7WuCncGL+5nFh/5S2oJE5fuWCVF3YY&#10;dfc5D7iuUwITQ52CTa82ripuWrPJc1PpgKvWYmiBK9egC+a1NKbKa1qDni/yxrNwb7S/3LNSrk3Z&#10;fM9Ny3kmfoubVv4qNxVDlcHIYafVzE9UMx4wXqrnVtppcmSY7pRztRzA4qbU0eYtxE1hMCE3jcLX&#10;M3D7NGOT6MIhaEn/X+emnMNS+Og/auKp/0W4qcVeizEahxOLS+IDY9Jsro7B5FL+M3xk6Q68hlC/&#10;ScMmGR+uFL9iv3V1xCtOcpmP5rr0Z40uha8g7ZKfK6PdL3JT/KKAmRoXxX+0OPx/hJuaH4oPyr6Z&#10;2/R7+KHy3ZR3v3B8BZwPVil9JvX/h7jpMjQ8jEcVpx9tgKHCTrUeUag5vY+bzuvDTefC+OaIm5ax&#10;b42Nc1PipuvzAcdMG+9MrofjwShNawo3FKMU44wug0XCHP2a9GKG4qbwSOasqqbzei4x8Yvhuo2M&#10;M8QfGR/7e6T7wz3QfeB+qKyE6TgZP8MLY+TB+C1uGmMMLo2UjX2kOWCMbuNuxt+2ZgPXJIFPrfJS&#10;1D1N/Kd0CdGGSj5Hi4nmqnbvOOMXWdokz075T6xgbEZ8ncZAGvvEqbeti6vyjZlqfM+1MKZasLIi&#10;8+HE6FWVm6ByhnK8Un97j/YWjhqlrUoxb6oYVJ/jNc8YknHT1QZ8mGVuZMsiN4L4xwwsVdc5BrOI&#10;6p6SUyA6D03FPOpNfto49zeBHixGu6Y4Wq1jFWUb535k3uJ8DpITTpql1gY3vJ3xPfqqfBv+SAe+&#10;TucWV3tjLcdcwrgcXnqJ8XIrmq0bYpGM8zvgnB3s09Ho6m7iu8DjvOE7d8t4b+wUX+/2VrgZ/jG8&#10;UjpPy11KjL5pFzvgsspvauUFZXbit8LnsrfYj/h8i6O/zZgE9maM8w7jJ5nxTr/N8p2OL+5YgMH6&#10;MlVPdKzUU/zUuOdN/ELVFd4actL7mCl8UOzR603DY+78DWYqngo3lf2Em/Zhp134579guS7GV3BO&#10;z1i5B5yHrpvxYDFNcpZ6pslr+GZSrLCvwT9TvFe9PavmPCkj5KZ+PSp8bs7dzvsezBF2Km6qXMvF&#10;3KnGZ2mrtIWbWuw/3NbW9NL17cRXbw+4KfH6YV7SHEwyc5Oy4aJazz7Vg+8u3gkj7asx9bH6+NQw&#10;6xw8VbzVNJuwR+k388TUi51Kdyw2aWs7daO/EQvFkph0nz8x45twTo6rNaSUhzTTyX2mXqqz6tfL&#10;TfHb0TurLuKuiuv3OVS5pmK+Mtr0cGs6UzFTY7E8w/w3ctTVzp3/SO4GYy44b7ZjK+OcdxgrbIGV&#10;ToFfPocO9Flih8fBS8VKnwmM1/tgm9KOinfuGhtwUziimOlG/AeZXm8eYd/ldo6BiT5NefyeuH7j&#10;r5QdrgWVe5fv3h3P+wmUy3F3PYOWfDRlwCc3wEvpt4ybwhlTtE3Sm6bRtmbhmfl3JpKb4+lgLSht&#10;qY8M3Wlmh7csTDW7HWa6ZbT1O9KWao4rTh4uWVLrQtEOJZhTlFY+Des1Tio9qfHRkbBUTCzV4veD&#10;93ym79Uvx2lnY/iNsQZixxYTT7uEvmAxRi5C5TTRnF96C23XDnwrrouOFVuZop1NuYzY8QHY5em5&#10;jP9WMd5e59Kw0+z5BuJEpwXcdDpsYKbnpjDF3MV5np1eWsg+jX0MTnpNFnwGM7XXYqdXaEcuU+aF&#10;+bCGgJuegXM2Y2exM1Mw+KY0nvDV3FV+H7JS8dILgZ1je26JWQ7GYOven4F9oucsoL0sHIczHoeZ&#10;wk/FUAvoPQufUba4JWUrx4DlMRXfRN9aCz+1vKpqz7G6C/rNHAxmyjnXfv4SHHYyZaLVJD7fmCnc&#10;tPYYek00o7Wfo/WUrvQUjBN2atvPef/5lMD4PIjRr+OzuhOB1hTNat0h1roXOz2IjvoT1nL6CPuY&#10;1wco+/BLxk4tJr/ITT079RyVeh190cf0w0zrDsFBP37WYvQVmy9matx031j02SPhpqNc/QfMIaA5&#10;LRzifA5PZh/6sU+nuhGHnzdumlyDfwI3jdGf29z4avrEBnShs5mrnQrjZC5UsfrKRerXcpIPQvwX&#10;fpDmzxNr5E+VY/BTNIqW31Q+FuUkVlfyrOITyI/EH1Q8SvW0AfTl0q2Kl6Izxao4TvU05ljnlLLu&#10;axRfied0lXxI5nCZ07ecQMwDaE5ZazCb30CfL81pgjFGzcKEzS/LH6iaHXeV6F2q5zM/jFXN5lwY&#10;iyW2aMz/MmNm5mX2owv+hPwNRxpd6tONLvb5Tldz5aCr6D7vKr5rdxX/9qWr+uGGzwUKD0z24EfC&#10;OlPyV+ESiXvHXRTuWP31Bdgov/8bMfp/7XbD/hbYj+QF+J61oP61w5V+38kaU7dtraiK71uJ729m&#10;zooyTAdAWypmepv2n3gqs+4PTGsqvakZMfqK0/f8VAz1Ip/7z6r+xJpQfzyHxvYLfN3DtKfSYdKn&#10;wEm19ew04KbSoxFLn/zjafIXfOGiMNPMV2hPvz7jVE71V+ddDG5ae3SJS6F7V4xOmnmjajTHul/D&#10;P2B+4zpzuy30Ee1b4UdvwXNgRPAw5WhMEC9WXBOqqDOFn4qdFt8fhHEepO2HzREDnoE1Gm8Tc4NF&#10;5Sg737KxyMrSt+ifxFzFTmFXir8W18qiC0x00a+h61N54kYp4rWzxKrnxfYu9eGmilm/JG6Kj3SV&#10;vkj6PWlUAytqOW9w3WB9xvvgmuKKxbye7Js7j59l3BF/6by4KZxTfPM87SZsNnP1Dc5nG+eF7ybd&#10;aWgPMFMx1FzrTpe58iZtKv23Mdg+3LQZv1JMVse7zLkQ458V0zQWyX6Ub4yTzzxH5XjwWuOo0rny&#10;+9/ipqqDrSclNiperLID1mnXo53rIP7JNVLOU2PH3CPLY3oRvw1uKjaduwQ7lZZR3BR2bPfTymR/&#10;rqe/xjBO+GZfC3OVKgdApo1nCgZp673DSsU17+OmMM4Mz4vWOfNrOOEnBRz2Z2P0eS5yYrHK+yC+&#10;CTcV1/Tryqt86sq5mJYWNp/heUryXOl5Mr0q2s8k/yPj8uhWlSdCPFaM1eLerVwxU3FNni24qbFT&#10;Pb88W7n2t/kfMw7tyzTZ3/PTYKvvYJvSn1q5zD9kOU/9t/ItGzDKUvlYto3nSqyfGMuU2om+vDQ8&#10;xgPbNOeUgS2LHfvz5l5x3pkLnPuni1x6/2su/ibsb/NYl9wGs5TOjnkR6TQ9L+U1uU8sr6nmpWA2&#10;yo0SR1eZhDWm4aaZ3ZOD2HqYKWzTGOquSS69+wV0pi/w2XO0uWPRmtJew03jtNuxtehOjZniB4mZ&#10;iqEqhmDzODSqk42JiosaM1Vcfh+z/KfvvOjj7BlDmtYUzmRx+bDFCLxRWlnT8sGhlFtAsfMJ2KnX&#10;nMKGyWMaEzPVOZsWFZ4qZstnMRhoDeVULckaN5WWUNy0UjHZC8l1iu60YhG+FRrQKBrFGDrZGNcw&#10;yraG6yhmWr0BhhrwUsV8R9CKVaI1LZ2n3KYwzJkwPjSR4nvD2Bo3FeNDo1kyH80iLLBK8eeY4tBN&#10;e2rMVNwUXojOVL8RPxxKPzcQ3eqAl5TfdBhx+kPgphhc8vGJ5A99diCx+iVu4LQIa9mj+VykdZzE&#10;TtM+Xn8OmlOYqsy0qJT3JHH3/Z8f7PqNf9K46UOjYKcjxE49N33IXj/iHhrzmHtEx3qt0j0Bm1Xc&#10;/sMcU9z0Yfb/w3ODXD+0pY+hR338lQo460D3+9H9jMNKx/qHsY+7R555yj020ecTMN0p3HQoXLm0&#10;Icc5ci2bYJcwYq+9RYMKM5YGtYJrUA3XrCJfwTDVHT4q/a5i9G3NLbZ+3a2Am/KbMvaza0ucShX3&#10;pEpbmfgpsfvKaRp94xnymj6L/hTdL1qs0vmsU4XvUMZ9N2bK8/Br3LSygWcFFuHj8b3eVDlOe/Wm&#10;ATMNuakYaZGb8lrc1N4zD4BPY8+vmGnATSPi9TDfCLw0CouP8Jsccx9x6fsahgYx+b+lNVXcfu9v&#10;/svoTf9RVtr39wE3/Y/WmhqbXQrble526dCf1Zsq37/YaBrOqJidzFpe4/uarY7CvfCD14mdsmUc&#10;Jj2O9C9xxmWKx04yH5Ta9ZLLHFpE30p/e5M2/w5+jsWI4ucY45SvxWt8UrNwDl79CeyzyE01J/+A&#10;Pag3Nf5qZXpuqrU45Y9me/C30AnkrjFGp22T5jSJlva3uani9HkelwW2FLaGP38fNw3YaZGb2tpQ&#10;ITdFvzivAl4oI74c9hdblmYcId9/pGeZa+Fz6/PM7aM73VgL92M8Lfapz+F74rKVtLVVzNko96ji&#10;1H2sPmOC6YxpZlLuPNjf0oSxPa/HoAzulc9lmvJlreMY6+q5P7T3S4lLn8fYBc3qfVrTGfdrTiOL&#10;YKXoT7zGGFa+hnsL40zCztPrGAut555vhJcST5rbPo5Yzwku//YYjHEa8bV1jOXqvnjJjbmAHgfm&#10;YZpRxmHSQ4mzKteo5UhF+xRj7BVvpM6mXabOfJdarziODHy62rSl4gCmieV6KD7f62IjcGmx5Rr0&#10;vJS7mvpK/8K+tUcZT7Yu9NrM6wvRfi5yeTQ2adbajqLNqoGVRtAHx9ECx+eUkxsELSoxATH6yZr5&#10;fEf7HaHcOHH/ylOYP4Su5wprPXU1OrHY4WJVrY34YPi48IY8zKDAuL9W4+9znPOFWa6+bbGra18K&#10;T4VH3mCsH7DO2i587VuME9A1msbUeKnYKRoC2W18YDEy9KPG9G7i63VSPnH5ZuKaRW4qdkod4Iu2&#10;Fr3lRt3F/hia0L6MM3yvrTFbi9GHYcFNtSaU2KnPc7qS1/DeTsYGcE3LLWDl4uOKy4qVhtpT3it2&#10;37Se4pack87t17WmXDcx09A4huenYqZ/n+W6YIacs9/P81dbx4prlocRGzOFlxaZ6T38Tdldb2l9&#10;h45UbNrWgQpi8023y3URq87ewp8Xi4ZhK/Y/BTvVulCJu7RZ90Lj/T3aK5ip17iqfHxW7qFdi07u&#10;HbzU9KZsLa9CB+OCjvVoO/Hdb+naoceAmcoUt28aVPipbaUdIqdpjvuZhbNmWU9Jmk3Lk9oBgzTG&#10;iX/dgX8Nv8926vpv49zw/XsYcxrXpf3sCUztLyZNqOUf0DWAsWe7OFftD3s1baj4KWVauRwzexN9&#10;BvrQtOrXQ9nU1ewOW1k344w+llWuCFir1QddbK6d+9rOfbohayQWbSljm3X2mzzrRuUPTYVfvmC6&#10;z9p3aUekM4Vz+vyj6Pzeg1WJq+4cR57REcZHM5vYPshN9ZnYKWvS53fCp/bBi/ZTrtipOOwe/sum&#10;QR0Hi+V7jlPYAwdFIypmqhiADD65+jPFBGTENBWrT/uXph0VB83umODj82GlxmfFaLEs7Z9MnDK/&#10;61k47FgYLO26ckcup31bTpuHzxRbQh9JXxDXnMwy2tYV9EkcJ0eO0SztU0a8lJj69BZ0qcZQOeZW&#10;ylYOUo6f2jSSvon+aQk5ZBoS5IDXHBBxD8zZRZgHiuDvRedojo9+jv7E2CvnIj1qgn4gs+d5l2G8&#10;n7nCuFzx9u3r4aZNLnN5ucsq1+ip1xh3z8BmeoMj5uGJObHTC/O8XV7M2JZ7eGUZWiz2u7KCsekq&#10;b4rNv0YbRy5U5TXNX1jA/mhDm2eavtRYaTOMESucwb4Q34SdNs/lt4sYj7PPxYW8Fm+VwUxhpbnz&#10;y2C4GMyicFZa01mucBJu+inc9NjL91ntMVjjcT6DndafRRsqViprhpehoy1qTO0zWOpZPj8N6zwl&#10;rSi5UY+jC/1UOUcxuKnlNz3K9gjPIlZ7An6JtrX+1BTyGwSsVDpTcVP0pX47lT4QO6l4en5/hBj9&#10;Q5SB1aJfNW76MXOLH4zF6EPRjNbCN2vhmsaAP/Ux+RaLz/nVHlUZfHdkMiwX3amY6UeU8z5lvDfa&#10;YvTrjJvCTPcSs7+Hz/aM4Xu4KTllCgcmuwJzf/X0ZXXafsTnO9M88/T1q2L0nfS9iiuCfUZ4lqpn&#10;iJUG3HSaOCdztbbFD5k6FMZZgQ+JL0gfbvOrq6vZ15vXnep1lfkM4qAx5o6V710xKdWa9w14qfSs&#10;lVM4ztRBdkzlhU9pPlZ9ucU88Rw3cQye4ViTxtq1xOkz1oahxjU21tgkmF+uZCxaPT3myqexlgMa&#10;F1tPcyZxNPhhkcX095QZb+L/yDhecZ7JDWNdYsPTaKKeY9z+ust8sMBlDy+HL2+iTYIzHGly6ZP8&#10;Ry5ucwliimOwyVgPMelY9M4JV3P3rIt81+aq/3LbcpqKk5bBXUt/9GtClcBLh/3lS/Kf9rjyHzuN&#10;eSoX1X06U7EQM9rVgJ1qzabY182s/3TeRb696GpgqJXfXvH2zRVX/V2Lq+Z9BP1s9N7n6DzRcVKG&#10;2Eq60zOmIjslF4oYqphqSjoCOHD061PkM/3Mpb6GoZIXNdJzmnNpppxj/I+WuxR5TxJvjnOjTixx&#10;ddsmO+VTiK0Z7UZc2uRqFfvfgZGbWjo4HS9D2Vn87wz1SCtmn3h9WRxtaRwtaoLrJi2cxSzDioyZ&#10;tm2DLdLvtOALmdG3tdD/tNCXXdtkXCvbRf/EeED6PcX6m26P/W3NHrEu8SiYkd5rffQ8PKyX59E/&#10;XoFpyeCaxk1hqnm0rX6Nd3yZgA1aDs1AgxrqTMVMFXufvUYd0YXaOkvNaEPhpb3r0zM3dL4Ra4Kd&#10;biQG/k3yU3JdWmS9bFJrH8ksfh3embuKb8e19LH0tJPn4KYq9xzlNdN+Nouj0oZKy3qF6wMLDWPz&#10;e/kmfhyMUutE5biWObS0uav01ehqf4ubZom313nlxK3h1z6unvoFrDPTsYd767mxMVldA7HjS/Tf&#10;F/BjLtGfY8ZNxU55rTWXjEfC/3RdQy5taziFnLOLcRmm3KKm7TVuzn2/RtkBf8xra9pTWLeYJ+cl&#10;/XEGrWeacZ3WuCjyTTFOM3yQLj6HnYvPZtFt+ueI/WGmpg01Nstr1VPGfG2OcjU2zfK/S2legWfL&#10;l015lCtOn7r1sXH6HM+XGK/Vk+dT5XtuyrMB69UxMq1cJ3IbSBNt/2nNifD82rMfPMPi/NKE6nhp&#10;zXPYHALPg/4DKhfT+lA5/Q9aeS9uKt0ov5POutBNPVVXY6/8p/S/MvP/BX0nrqzrK3bsryv36xr1&#10;1H/h5BKXe38KTBOGSBuYgL3EGJNaXlPliVZuRcap3mhfjW9KG4qJnaIPTcMas7smu+zuyZbDVMxU&#10;OtH0brip2KnYp/gkLDFGzLrW/VZ7G2OrMkJeauUxLo1z/NSbE6ws5UT1Nsm2aY6RhpfKpBGNb4JZ&#10;UoZym4qdRsVLsSg8s2ZpytiT2K90fGK/UTimdKcpcgEol2sMba3ynpp2Vq/hnhH4agSmW8UYUJxU&#10;elPTnDIe9OwUJgY7LaOfMXbK3HekiXOBjcaMnz7j12GHvWn9rOhmOBwMtQoOW4qmU/HjQ6fC8WYQ&#10;p2+v0ZhqCz8dAvMzzjcjCmMlRwB8UEywGk1lFfrXyjWjPD9EM1m5Ep0puVLETAcZMyXG/cVSYt6J&#10;fX9eeU1DG2Kx+4+jC1X+04FTOS5j5WELM5bbVDlM9X7oXJ/jVLlJB8BuHxXvhJk+PJY1oMY8Bh99&#10;3Fin2Kms3yhyng7vB0ftR57TJ1k/Ck2p2CkmPipO2v/lcvfoSxjb/mz7wUb/eWQ/998y/+T+e/53&#10;7p9khd+7f657iPyplKlyqOcTcNYBr5aTP4CcCMvrOH+YJny0kmsgflrGNSnj/MvFjnldvggGzDUc&#10;iO51sPaDkwzBxKCH0vf7aw6r5vUwzk/aWpWlfLM15Pa1NaCU43cDr8VNN6NH5XjSs5Zyr0vmxNCb&#10;4kvw2mtNf6o3rWjojdM3bop+oWop3BfNsvhpkZvy2mtNA3Ya6E17uWmgN+3DTWvgoxGYqUx6U3HT&#10;OP8hz035HG6a13+3oRTfqpS57kH3MdG+fLT39f/npv87fPU34/TNZ5Xf2uu7hjH8qaYYDC7K+qmw&#10;VPxhrUUeb4Sb0kam3n7BZT+Y5dLNG1wK3yF9ez9jdtr4O76tT+K3ZfGtbK5dnNS4abAN5t9Ni6rf&#10;m9EX9GWm6jMw0zd1fxh8x/7SAeC3aR/Tm2q+0Nir+hT1hXtdbv90P4ZdpXPSOMGf38/H6YubYsv6&#10;cNMlvZpTccVQc3o/N4XzzcV3nw0/1RgW8+y0FA5aDbODcTaiNUIbaba+YNxU4+sM63Zk38gzRk67&#10;DJ9HYKIVr8MLp8EHZ2oMUM5YoBpDPzGDGDo4avXscvIEUC5j8uQaymL8rfG+NEVx05xKz4R2QH2V&#10;5jdgglVikIwlfomb6vOa2YwzqK/y5MVXi3EyPyh2sCkBE8ij04BpMH4rHGIs9zHxhwfIJXpkihtx&#10;lNjBw8QNHmB8+MVzbvhVjdEY6/O8ROcyFoOdap3euFgC5SalX4XHqs4pNKYyvU+sok9k3F89u5Rz&#10;x2Zxvqqz+DHsVK8Vr181Cw5MXWMLS11qRSW8I47WdQxjWupwfb6rvYHms4VxcTvs9OJ8+Mh4WCux&#10;gjMZP6FRiTXAGtDA1MyPcb1hprM5JlrWGq51Am6b28/YtHmeq73G+P0G4/Ub+LYtyyh7NdpSeOMl&#10;Pru4jHxUMFKYQx0cYPgZxrvw0+H8vh4mKW5q7DRgk8p3atrGm/hGxIXnxBqlTUR3moO3SVeoGG5x&#10;UOX1tHh8xc/LYKa1HY285rgy04dSJxikWKKx01tvGd8sMk70oNKEind6XSj+F3pNY4/sJz4qbuqN&#10;+nbqGA0YHJXX+U78Y+LgvT72bcZHnp9qm+1mXAH39WvQ46+HLLOzkf3+HsMPpw69ulMxVHy8rpCl&#10;/tpW+3EtOhln2LFUT/xl4u7D3KXGOe/RBrCuk1nAOy2fAHzVNLe6B9KamnFPONc8nFjM1Ng290d8&#10;1dhpD22OGKTYqfFTlS1u+iGMknEpHFI5C4yZqhzYpnFTPTfGTblP+qydsUYHvjs8MqvYeulMu/dx&#10;HMYTmN5nYKbij1nYavYmfrXpNjdQDtdHZXWw7aS+XfD3DhnnIdYJSzX++iVjCBhnWkxX1+DuAZtD&#10;0jxSGq6qYxmfl4ZV5ag+IXuFn3puyniGMo3xUgdjp6pbz/vYfsbJgcFTMzIYsOoectgcTC5n9eVZ&#10;uMF9suvAM3ad/xO5MLMcM3cddv/xZNqVCcy/0GbsneCU59R4577njZfWvQurIkbe8o/CFIux+Rvr&#10;vdY03Iqjyt6ANfJfz++Gi+6dZDH6Fu9vOVPHu8I+uJLmd2CztdKavjHK8klrbilF3iDFz6dgNGks&#10;RbuaRHcllppmTaXMllEBI4Vz7oLj7h4XcFS2MNPsjtGw3XGwT/pD2jLrH+GmYqX/i7jz/rKjOPv8&#10;7+tdY4yNA9iAiZJQmnDvpDtz48xIZDA2Ilk5oTySMH4JxqQXR0SSBBJCWSCQRiMJJBSQkASYfY/P&#10;nrN7zp79a3o/n6duj4bMsV92f3hOp+rq6r59u6o+9X2e6lyFreC7s0qjfmEsTut2fAZdhnFBemGj&#10;iZmy/TTXYs6oMgyjl2M99j/svwwRk2QFvHQZdRLja1pxCXXNIsZ7aA93r6KdtUwfW9gWY2W99IV6&#10;n7gt631lftZHP7fvFMyC+Al9J/+APul39IlX049fRj99Mf3iufS75aba/KYtYLkQW5Ts0BL6yqQ/&#10;vJy+2Co0Xqsx9Ffv0NeXm77D9wS2Wh2BfwYzhXHuQ5e5D46I1faz3D+H7yXcU266B/a5d15ip8NL&#10;iBXAmJc2shxbifEtCm46BFcg771qTUm/U2aKvnQbjHQbWs2td4fVt/C+bIVB7qR+Iv+GXBT+W+d+&#10;6oxp1UaWkN8irgdLpQx1WGl9F0xyx4zQkzZ2wEd3UIdtZ6kZ4zS4qewU7rkTzSca0n7ZKdrTBuVv&#10;7JmZNdCc9qszjaX++Wzvoj7YRj3yOudi/Vt5p7fBY1+7nfHFW+Ca+NS/DN/cwDspB93EcTkp1thB&#10;7AG4cD/32eA+g5vCSxvM9RRp8c1vvDA9rP4i/DUMXsrYQP15+Onz8Fje8/p6nseGO7PaK7DbTfy3&#10;NsFRYarlp/uy8mO042CJJbhp5xBtiWXoQK1zg2tOCEaa/Ordh82l/TCbtgcaxDwGUQ/nlvBJKv1b&#10;B/+fQix7iH1qnFKPdcJXja2T2Cvjto4Bz4HLwlBlsK2w0+CmstO5EygDutPVBWLRd6dYmzGeTBvk&#10;UcZT6d+W6Jd20W8tou9oJyZSxO9BY1qkf1RcQOxz+krOYeQ4cxtx5cIW8f9Y5jgt/V30Gh30SzvQ&#10;9GhdbHerIULP4dxTxeX0WVbQH1/N9R6+GV//e7OeF5dk3ZvWZl1bYVkjfI+Pwzzwce/4j4NoU09l&#10;Lf/n79kUdKbX/+N01vWPd7MCOtTgpv/rXGhPW2CdMScTDDFx0o3nl+dYp52qn77WeW4bDHMncUjf&#10;hJ/uIybASGKn+u9jBeMH/OMgutG9fNPJD41qCf7Texq2hPXAV9TnpW34IGxTjtrD/AAl2sgd/0G5&#10;P9mDz/7erJPrFOM+9vPt3pr1bliMjriWVbct4/vwLGMDD2elNfRVZ7dlvc/eA9+BDeljjwZOnmMa&#10;56KSAZVgRD3oQy1/3MOH22jjUz7b5sYmtVynqCNga4mZUm/Ji2RYR2VdtDNkRnK09zh2kjqa+3Be&#10;IBmWXCvlw/PKmdlp2dO60PrV0CvWR2CPB6lf0UCGn76s6DDMCM1pzk/1/R6N3am2Ul54HI3pMQwf&#10;/fJ71P9oR4OZyguHqbcZa6rm3BTGqc9+YqYc8/gI7wXM0pikof2UucI1y/KrpiV9KPthpuURynOA&#10;enFYbqrRRoCbVuGmtf18U4f5pnqN0MrybI7AONGJJu3pX4J1Gg+gCjOtwharsMDQgZonzDWMZzHq&#10;o+96c3/w2sOMPcPoqvwW+oiHjhVW7LMow03LrKsz7ZOZvsN9yUoPksfBNWldbqo/ffBTl9y/PBLd&#10;aeLStDdP0Vbg9+v7wHeR31F+KtfkmavNjTm8/H3UmPKbOzd9FW4amlOWiXk+QVqeqfpkGSP8NHTH&#10;wTT5v8Ao9auPMQPYZq/vDPeVdKa0XWSv+TsVTJZxZ7msPLXJTsvqemSdvGfBTWOdbd6t0DH7fsFD&#10;K0d5Ds5NH++qvzXvhmVvclPf5YgBwH8w+dWn/5vvv31fNeHqr0swz140072neEYn+F2P8R/w3fe/&#10;cIT2GOWN7WP87h7jv2B8hl6fG88xZ7L2hUv0j7XoF/sfO7Mxnr8xa41/kbgp/wW1sWiDq7uW4Wdz&#10;H9/RafgLwx3DF5jvHT4wSV+amGknY1LyzU9xU74L6kN7ZKfP3Jr1otksoSsNf/xn4Z6w0xLLbrSb&#10;+t8HJ+V7KpeVm8a8fny/I0Y1y8RQGQeTx9q2eeomeOutEYdU9tr3Fxks/FRt6LMwT8bKYuyMMgTX&#10;lS0ZS0B2iq9+kTZWxBpgX8xZvhrtDW2fLhhmT/DN27POZ5J1wWnVuRb55hfgq855rm/+WG7aCjdt&#10;V3+KljD89R8gxiXaUdlpK+N1wbbUAJJ/kbwKcNQC9YjzQbUR60B94kRYqVrISfhJBs+jDx9Mb06T&#10;m6qXnMlcUbPQSXJMxmfMzpj/CD7YSn3VwhzyU9YyH9QStKJwQVnhdcQUve6eSREjNOKGNjWnEd+U&#10;df301Zz+oskkr+GccZw7Dj47nn5zzkzdd9U9k7PL0YT+7OYrg5deeuMVsFPX4abT1ZxeFtz0Z9Pg&#10;p01u+lN1o7dclV3GeZfDPK8MToovPvrXy2G5P+f6l3D84oFLs+9XLs4uKH0/u4il6xeWfxhL+emP&#10;B5hzqqlBvZTrq3e9biaMGX46aUWF+0ZrCzOeGobWdg3aU2LrTaL/P4FnJ3ceD7eVPccznC0zTQxV&#10;/301qOOpu1yfAhc3Vmo7/LSAzrSIue68XWp8pxLfagqcVF6qj/5UtKbxu/M7RqxTlxxvga23+E58&#10;ATdtzbkp70db+OXLTMdw01xnmjNS3pMC/6vw15f9xzbcP7hp4qXhpw87Db1p/F9hqXDTMv+xjiXj&#10;Gb+mvfSNuel5djqqN13Z1FGuQkv5bdrQxK/2w19lObCvS/dlx79l7enXcVM1i/rmR3x+lqPz+Kjp&#10;+20n8dloD4ePFqzrmduyvlcXZ5V9jyZWahvtQ+qf4JZ8x2kPyjW7/k4b6u87qDtYfgx3yE1emjNT&#10;v/9fak1mKgf9kHFG8k9pyWssN6UNWjrLcZbdH3GOfhgfbYSbUQc9fiMMsPc/iZvCTu2vqvVZAi/V&#10;0DAmbgp7ZD36svBCfd7sYxRlnCs74YawZrihc9g6H3zH2i40EKWs+sdqNkg/qvYU9QJ5t8yClfId&#10;iPa/3FQ/dZhfEb1oQXaooc/w2sWVsMC1xCEwlh59la6H4J3wbP3SiysZh4PhBnskPtkXMlNY7Gic&#10;U/Ug89CULJ7Ee9xJXDL6+w92wyKqaHHwXTwGi6R/HTHlYKeNzfQfX6ePuIW+I32zAThqP5qdwcO/&#10;ygb23ghHgJtSxrZZ5LtgKn6B9PVX+w71hp5rlE9Qdv1PC0tlpvSt5k2irHDNBdzvgub9wpCNbdoy&#10;R46KhoS6sYo2q/LvfbQH6DO+PgMNEHMIH3kgG0Rr2jiC7+WJB9Adwc0fJXbN/dfHvFId9qFg4Z1w&#10;3ALxV9tmow2mbMYSKD/d4D5mZIMy0+P02dGLRkzTw0PZDUdo1x6FmbJek5digweJBYB2aQAmMLiP&#10;PjiMdtrJNdng6QfTubJTOKTMtH4CTRUxSeWDctEqvvBVNZpnGMuG1YUZuxMOqpZUP3/PC26K5jT8&#10;9ck7sVNZKuUIvknbXf0hPv35vFOhX1XDiuX7jLsZ1z/1UJyXNKbmYV7cF3mpNw3NafBU2uBNdlqB&#10;Scp3zSv8992GO0YMUlhnzP1EHl/HTM+zTtr4lOPz2tOv4qUc85zTlp/no/Gc0j7aw/Bo53wf9dOH&#10;8Y366MMRe7D0LHzWsmnav/wOyXh+bsOxc/YZzFh2iu6070P45keMyXzE962Zl7xUphrxCs7JQGlf&#10;mwe/X/jQwziDt8s6T1Lu0F1S3pydqvVUmykflaGe/Svlor/1wZ/Jh+csFz0lx6SMJ2n/yiFPwqfg&#10;pvrTV05x/vtaSuNcTs4HYqzTiAMAH415sHwOH/ndhJmiYe37gD6Y+lS0r7LcWJof1zvPTD2GwVUT&#10;O6W/eYbz0BuHnaOPde5vEXu1om41GC/s3/yirPxWjDFUj3PfTW5aO857xjtdfW8N6biXo7zLL98Z&#10;fLDyR5jmOnRw8NLaC9g6WA+60Qr+8WX81Y3X6fjSKDf9nN4U1hj7WD4xjTz59vzpFtjmbZlxTety&#10;0udZf+4m9Kg3ZlU4ZxX//DI61dLDdb5HMFL8oXrgpc4508N4UZjsVJYa4zu1rO/pQbSh09Hak496&#10;dKzyp5uyvmcoI/M6lR4zD855iG8x3+SuYKbwI77DHSv57gy5Djddwbic3+0hv90l6gOuxxwKEef0&#10;SfKC0fY9AdP9vbwUboRmtJN4Ij3k0b0KG+omb/Jcge5+STfclLmh4KbFRYw7wVA7l7RQX5fRgNyT&#10;VXevpQ/5B7gA/dDjT9K/4zdFc1o+AN/El712cBH60IXoiOCK8MXPG/uHF5AWgz1WR0g/4nn4Ox9a&#10;gfGdhL9WD/H7sj84K6wy/PDfnhvL+j60n/vdB8uEm/bDM9Vr1uSmMMbaW/Mw52ci1gllaqBBre9n&#10;/Gt4Kdx1KfOnPJBV3+Sab8xBa4qfP5rM2nbY6DZ4adPq22Cfr8tN4Zs74Iu74aFyUca06vups/AH&#10;6Kd8zgHVT1n636LeegP9Jty0f4d++TDNnVjOTYOZJm4aPvvbYY+kizmitpP/Ds6Djfbvhm9ijV1c&#10;aye8E+vfCfvczvVfh4VugZnCTQe2sq69Bo99hTmh1sM75abrYaAbiXsKO41577dwHThwP2ORA9vJ&#10;ayss9TWu+yr3th4u+hJc9IXpyYKXcj7L+gvk9QIM9nmYqea65ljBS02GuvW+4PsR3x0+aazSzpW0&#10;IxaOh43iRz8Hpik3RWOaM9O2YKZpTLEgk5yln/1E3rlWzqWNsBr+v7aAVrQIg+1kyb41cMzltI+o&#10;y03rOQXaHzG/FLy0bRbm0mOzZafJCrOv4pwJ/D/w8WfsNrSw/AdlpV2PTGdMU67ZS9uHensu8Xvo&#10;b7bDTQvocPwPtNP3jG36h8VFpFuAfmheN/yUttBy8iDOeRoPrkSfXd//TvopaleLtD1aZtPWopwp&#10;prptLNt4/K9W6LMzCDe4Az+U2VnllTVZ7+6ns9Jhvqvn9mY9/+PdrPt/Ho+4pi3/+3T47eun3/bf&#10;YZx/38N3eDPfdr7HtlGbFu1k27RjLBjhWca5PoKffrKbuaLeQlu6j7gBw8QGOIBv/khW/OTt0L3a&#10;zi2Rp/MFykblpzEnOHzlU5rTJjstnXmR7z/t7LOvM6a2C+66Fe3pzqyXeaWq71M3vEA7ie/LTW8+&#10;SD0CD4Wd1dfNy4q0RQtL4eOvr4D1UBfCkcrHYW7Hn85kp4nNUu/CnsKnnvLrqxy+xTAi41Emv2zq&#10;DzjfqH9+zk3fa7KjYFzUOXCk4GVcP3zn4W0R45K8En/l/mB8wSJlf3zbqnC8OmzvPDelzoSlBjeF&#10;o8r2Et/j26c2k3LoWy7nDD3nUXxLsDgWrJBzR2Cw+8lzP3XuMCZ/3E/dBdOsjlC3yWgP0PY6wFJ2&#10;irZV1th3lPYFectfXfbh8+Y8R+V3qF9JF+eQn3klZrqW7yvbw+Q7PNQ0rjPyUOhOq2hEa5xf1xc/&#10;5prinrlOBTZWe4e2IuUILmp+X8NNvV7t4O/4XjMuz3OuxHOgfJRVfWnlGM8guDG/Eyw0sVHu9RD1&#10;+GFZLvcqM/WZxnNl3edwyH0Pp/v3fPh6hffOeLbGZlDXmvKX6dH2otxxvhyzyU0r/I6h42Q7uGmT&#10;xUZ6fmc5cemk/JXfX12l75U8Nd5Jy89zsczmjZlH9WiyYIi+D+9SzlzTKmOVicIwK+RZxmSe8b6i&#10;m02s29+RNvpRnvMRzj3Ku+N7Kocdy03NS3ZKfqHFplwxngGHjf+B3B/rs9xRZp4DdXHlGOfJSB0r&#10;8F3mNw3NbOzzefC+mq+/D88wYruiBSqpvz0D2w1uTJnZ5xiC4wKRF8zYZxBxXeGmtbdWZpUt8xj/&#10;uCNYTutSvo/wm5hz5iG0OvDD8+w0scnQmTJW20V7SH2/PNX10Ow/zrf4CfrU+HJ2sdQvv/vxaTBQ&#10;vqewzfiujnJSx6f0E5jWZKiOX5kGMw7AQ7Rv0PioT+10HinyDvaKXrTz99NiXwd6mg7SdchZ/WbL&#10;kJrM1BinwU/lTtxTYQjmiRXUhsJRg/9ybRluBwy3Q97J+QXOl2+1MQYXOlN4mD768rLw1VeDGtwU&#10;VrqijL++8U67WWLoC1s5t5Xr6U8eS+oQ51qf+gD8cwFaR+qmSdRNU+CAxtsMk5nC8bRgezPb0Y+2&#10;RozPcTPRnzLuN5G6bBI+5hOpz2Sp15PHdaS5+m70pXDKccyjNA6dpXrTq36tznRCdpX2K+aFugue&#10;il2J1vPyW6/NLr/t2vCJv/LXsNS7SIsG9Sr84jX3XXbrVfjloyG9MelMXeYM1RinP0Vfesk02Gk/&#10;vvYD+tuzjv1k4GfYpaEblXn+7LZrwuSlP55+WXZR7cfoTGGk5YuzH9Z+AiuVlzYNdnoh+7/H8e/1&#10;/hCu+oPYvhgd6iU3oEOlTJb1WjW5C9WLMm8Vz36SPJV+/0Tq6In02eMZwpzHEWNgHHrX8cRcnSCD&#10;ztkpzzrpUNWdEg+BfKas5DeCkWpT+E1lpc77pE/+5EUwU7RVU/yN2S87dX0qxz/rpx/cNPTJ6k59&#10;b3hncm66Gg4f3LQ5JxTvRcwJlXNT3lPjCAczlZtqwU3rrPMuw/udG8p3NOemHfyXYp4oNaj8V0v4&#10;zQQ3XTkx6/lP4aZNbvltsdOhiV/NREev+0+y09Xwqm/Rvo6bOodO+GyhJ1UbGO1MvlndfN9KtluJ&#10;n1t6YVbWu2tN1OGlsy+O9sm7aMeFv5G8UjvLmODHjLF9sj38iaJNlbPSfPlFrPRzx5KWNM0ZRb5f&#10;wU3VnfZ5/GO46VnLszGrf7ietu4M+pFdX8tNu+CYoTdd0x2a046hTlhfcdRXXy1kaE5zbpqzU7mp&#10;tog2Jrw0/CZZtqOJDG0ovm2Fxa2kmRh6zo4VtPNppxfo33atbacfX86mb6JP9GfqFvhdG3y0hTGV&#10;aL/PQ6/BdjvfEOeVL8yXobINT1Uj2b6Avgl52+7Xvz2Vj7zZbl9EuvmJixbUYMxrMtIvWTr3VJvz&#10;NaD9KFL2IlyxuLQVHVcZXc292c0js+nT0Zd8ldhsm+ifwkrViNVfwTbelU1/mf4n/cLBfbDH4Tvh&#10;FnwT8P1rpU7oZBynfb5+fvTBmAeiuBymuoL+Fdop4w60L5KXwnaNgTaXe4INJ2aaNKeFBWhuibfW&#10;iubFslWeuim7YedMND730x+H2+6bmU17+/5sgD7yNPr/g5R14Ajlff12Yg900jfjWfD9bOf5FRaS&#10;N99I9aXOTdG9tojuB10QvpyDcAT79nXyrB+m//7OMljx0mzaYZjioaWssw+N6QB9/EE0VfbBG/vm&#10;hOa0jm5r8PhQNnBKvglPwIKbnlgBN4UxvA9Le5/28SnaofJGGGrSasJRT2OnaNNyPLHRdG5oS+Wl&#10;6FhzZhp5wmNzrahMNeaJkp8GQ6X9eLpp+T6Wyc9fTvpFRpsaXvq5vCmTZUyckbZc8EbaZOyrnqa8&#10;wS89lzxd/4aWuKnlJv9vbD43y+M58NMxzzLKKA89Sz+MebbSfFu0Rc+eN1loMp7TKDOlPR3r3FMc&#10;p835Acd9ft4reYbm9hxt4nO008/9FaMfwHaKTUufKOb1kiP7TPhN+T1qctPjPJfQWtIvgh+OrsNQ&#10;U8xTrgGzlE1qFbSl1dPkc4r9ssUT3G8YfRN5JGw0uGloRDkvtKbNtCcfQivCvpO0vdGhGre0D/6q&#10;33wy+q1Nv/yIlXqS+4Zz1owpwLsRGlY0pnFMVsv1E1elH3OKPGGt5dM8S029rHkF2/V6PNeT9FEo&#10;Q5Q3mCllbfrnqzeVm1Z9/9lXP8V1j7G+cQZzHd2Q6StfeXYgeGTlTzdHDJDyM3DNJ/qzvsfrWIM0&#10;A9/ABiMv8ys/OZB0qs9MZzmNMRGY51PsY6wlGOzjrMM5HbvpoX/QQ3ulJDOlH9FDnddDO73E/tiH&#10;HlUWWnqkLys9WoFnquOEc2qsu6+kzv9BGCjjYWrWjWXaTfsp/PODmzIGtVp/fRko42exlKEW2Ac/&#10;xf+sh9gAyVhnbK3bMTDqA+et61zp2BvpYKjqVDvpG6ina2GMvnUW32q/77QVu9G2lp++MStvuC/r&#10;e3MlPEBtKb/xfjSbsNKyfXPnpN/Hd+4A/PIQzPIg+lL92OWdnzF5Y41jVb6r1X0YPu9VvnlVvoFy&#10;1yrfwerwA7AFlu6HiVblpXDJ2luwUUx22djHuv7w6Dz7Ndf33Jfmc0Kz6TxPdfnpXs7dCx99C9b5&#10;NuVhWXuTY7v1vyc9nLMGs1Qj6vzwjViHobJe3wFz3AnT3Mn6Lpa7WBI3pv4m7FGD1dbNC72o+fVz&#10;vJ/0ctOBHYz1YTLS81rT89x0AK4aTHYL+9CMymgb6EmDj27nOlthm1u5pktYqXy0vhkWqm3inE23&#10;cx77WK9vhJtuQHOKbrS+nroUHtq/gTw3wDc3soSRNjZTl2KNV7mu+16WiU4/b3LSF2WmMtImN3X8&#10;0DQcU4dqrNP6c/1Z4/mB2G5svjsrPVajLUE9OmdcMErna7IOLMyClebxTKl/UyxS6uLZMlS5KWPA&#10;1s2kazUtY5jqUwsLJzFOTLt1xVTGIqcQO4J9ixgnpR1hfq3ER20nrecWgpPCS4Obcnwu6YwDQLp2&#10;OGrrzHGccx3nUh74qW2P4krGBFb1ZQX6J220Adqov1O8c9fVnGr4Oi6gfYQWRSvyvzDmTsQl4n/h&#10;0vredlJhGW06/o9F/ifF5fCDpbRDaCcV9cehX6aPj+2siJEUbRHueT7Pg/HbVp5F6zzyeID28Rra&#10;w4+hh/rjb7LSK8uz6p5Hsu5Tr8I09+APfyA4Z8cnbxLPZRsa/U3USy/TNt0Qpr6gdA6t6LmxbWa4&#10;IJzFNmvoAj5Cp/Yx+s2Pd4Q2VH1ox8e7Wd+edZ/bDI+Rm8hN0fbBTPvOwGTgp+cNDR7sKjShp2FX&#10;8NUGvKX3ffRuH8Br0Rh0yWw/eJXv9ovZ4I7V2eDLc7NBxllq8L4q+Ta2rs46eBYtM68npuE9mTpT&#10;5/kuH9eeie3Qn8LJ1BKG3/tJGC4MJzRyMi14V2hM0dOV5aZwoGCnR6k3sGBRfKOCRx2VE7nOMfia&#10;DFLeJnc1PzWFiZdyffOTccIAZXY1NHWJ3zWZ3li2J9eT7x1kKUNFc+mcT8FJ36U8+sRjcRwmGnrS&#10;4ZyZsgxWSt0Gd4x12GMVS3NGmT5Z+SD5HqK+hKGGuT1C+Q5w3WGuDx/NLWemwTLZn9gpY8/DazDq&#10;SpdelzJXya96mPKia01+8+R5kPuQ38pKTfuNuCnp4L81+KfzZwVf5BnGc+B5l9/1mVKXe8w08lLM&#10;Z1uTlx7iPoObcjzSUIZ4FpaTezv0KOeTH3lV9G2HZcrA02/V/K1lejJH9Zvvcn7oSy0D11Ubick8&#10;LVtcIxioeVKPyY5liPJo3sPI2/dIvhj5co7nBSM1L/LJjf016sHgpr4r8NPI03zQ7xrvNfTU6lt9&#10;x30e8R4+Hvy19h55yfi5VuKmlP0IeRzl9/adjXK4JA0MNBjqCfLiv+F7m/4PtBnNm2czykdDV+o5&#10;mP8Pl4xxVhjfTGXn3szT/4Jc1vKZb25RXvarM+W89CzS86vybNXy1t5YklU23p/1wDnblqObQzsp&#10;bwzNqTxSViM7xeQybsfcTfT7g3kGM4Vx6rsvu9RgnREz5TGZJGwUltNFW8rj3TBQNaZhcM60nutN&#10;3U7radyqyjk18k7W8VvKgxXDYExRHsvocfJ/GHZEeUa1pugIO0J7SlpYqXPshM4PvWi742G0wSIW&#10;qkxVPsVSva26VP2pI64pvFR9aRs60+CmcLO0n23Z2XLms5ebwt7cDnYKe56KTUaHMzkYG3MJUcdM&#10;on6aRD0yiXpJbWT4iqs5VX8KF5WXqjudOEc9aiExP3WnuamTREspGx2HtnTcPdejLZ2CT37yy78O&#10;Xec4NKTOraTeNLgpzDTxU9L+Gs3pnczPdBt6UNhpLOGal90K29QX/xYM1vlz7SbmerrpCuyq0Jmq&#10;NfWYc0Dpky8rlZv+uHFpsFI5qtz0x/0/y35U+2l2cS353ZvG9O7/Qf2S8Mu/qPKj8M2/mO0LyxfB&#10;UDVZKrwU3/3vlr6f/deuC7P/0nFB9t+6LwyGemH5R5z7o+yH+vLLUG+7Orv8jmvhwxPiXq+5W248&#10;KZsATwht6ewiz43nOYvnG891jObU58szn0jbIGIk8BvEbyGL9XeJ38ffKLHS4KaLjWsqM1V76txQ&#10;/NaycDkqNqo3zZlpvgxuyvuz2vcKbhqstPkeus67Fux0bSXev9CW5uyUuBJp+yu4qeML/GeMfRp6&#10;8AfR3C27nrlgJ/zr3PT/iea0yWW/jJ+OclPuadU/wU6/RWb6TeKblh4s0Gd0nB9NIP7ZPYzP9Dw7&#10;I+t7aWFWe20oxmYd8+o5+1Jor2Ju5mh70QY8Q1sQXumcJME41X5+4BixbcNX0aKiD/2I8e4vYqXu&#10;i2ObWTatmS6Ny5OHbUzanV/ITfFbiPF3zz1DmnPrm23CjWivsNeWogNSj9kZ9xZ6Czhq+Oo/aJ9V&#10;Qw8KN+1aCzNtctPOIbkp7eqVGlwyuClt8mWYzPSz3BRGKB9VC1pEE1GkPV7Ad78dTtdOu9tY+7JU&#10;/SoL1F0dyzvpl5fQVjFn6Sb6RX+lH/4Y9Ra+lqENpb1ubDBjmsr7jPFp7NOIf4reom1uzhnpx9Cv&#10;kZEGT5WVwh2TvnRq9AGKjIHlutLRY3kal/MoF9+Q1uCsU9imHy5rZLuEP1+D/t70zfRB19lfI+YV&#10;fbt+Y7PR32tsor/42r3ZwHr6ghvtT6JF3fsbdKC3wEjRcVAnFOnzRPnGxgvIry8vpfyt+T1RltDU&#10;0kdRV9KuuY/Ya/a/OnjGzoE98AY6nyPz4ZvomIaJGfAG/WJ0P41d98N56Q+/TR9442BopTuW8X1C&#10;/9Iyc3I2Bd+Cdr658fyJoVZFvzPIfM+N99A6HaRP/yb94d3YfjRJ78AX3oEvjJDvCIwUpqrPaeim&#10;9s+Fl9q/n4cvKscOkP5dNFPHVsBJE9d0qTXkirleFG3mp2OVpu3QespbTwyRdi0M80FsDbpTeKbc&#10;NfaxDTNtfEob6vm0vTn+uXzd17xu6F7Vv44yV8pkubhGrmt1PbHTlSxXcoyyRHmbvBdeGcxylI9y&#10;3ThOPqdY/1o7z1b/KXYKb3be++CT6ndlrjJo90XZ3E77Il2e9nTznOC98s1kOT9N2lnuzfw5pm40&#10;t0grEw2NLfqWD2iXBleVd7PfY5rnWp73H+L34reTmx7n2YatZt/YbfbnTPUkzzaYo0uej7+Z7wAM&#10;vkoeoVWFcSaOSdtf5hnckzKyP3z336cvcII0uY2mIW1w0JQueO0Jz6dNDX+tcSzOP4G+5SRtdfYl&#10;Rsu9mCe8thLaVPdzPS22m9c+STrOlQvXo9zcA9xUP/zKCa15nPuwbA3Or0WZYe5b52a1Z27HV74K&#10;I+1LrFPeifU9gcE/g5fCJ41f+nXstEKaiudFWs6FufY+Bv8kf33nI56JS6zvkRoxZ+SiakvllCzp&#10;QwQzlZti3TJUrJs2fDdc0zEtuWjPb+GiaPqTUa/ASZO+FMa5Ws6JzwaxjHpWwz1X5XpTxiHhP136&#10;7KvjH2L/KuqalbBT2JAsNfnxs76KemgIox7qgcXq49Hj3H7UR8aD1xfAOmTqb/BBuo9vNO1A8+uh&#10;/1J9nm/ertn0qRfTp11GjL7lwTTrcEy5ZmX/QtjmInxC+V6NEAf00Bz63ux/i/3wzOo+jG9cjW+b&#10;fvWuV/neOZ9T9S3WTRPpmhzV9BrfwXSMtHxLa3z/a+g9a3sZ13ozN/fBLYODqvWknoBfyk9ruzH1&#10;p7tJC9f0vH7mt2+8Le+kftkDb9wDk9wNR9wFT9wF49wN91RXupt6KQyOuoc8sTrfb9P1705pGzs5&#10;fzvnyz+3/Sr5329LXDTFMf0l+k7qNOy8n751GWm2sh9rbIF3vnZb06j7YKgRG8D4ANrrd1IPWh+S&#10;5tVb4Z+kce6nV26Bk6Ivtb6MOrPJTdfDPakz1ZE2ZKYs5aj1l2ChmqzUpQxUFroO33z87BvPk1eT&#10;lRrLNEyO+nw/6QZIDzt9ibmi2G48V+a8GnX2IO0L/Chpy7TcPy6bet91sE+Y6VxYJVy0gz5GOzxU&#10;xhltiLm0AeSewTgnwTzhn3OTRtSxy1Z0H84ZFXM8sb8wn7bNPPPDYKBqTFtnyV3Jjzq7IGOFm6a5&#10;phJTjXinHoOdFoLZ0m7xnFnqT8mHc9oW0m6Bg+qT77xPrfMZA52vtpS+PyY3VXfaMjv5ocg+W2m7&#10;RFvCdkW0NygvY8ytsywLbTLOUZeamGvKL/JE09KOFRbx/yJ2T4E2U7TbbLvRhjNekD4vsmDvK7S4&#10;jFsXlnbSZuSb8tQdzDU3J6tsoK38OkxlP9rDU2jDbJee24xuEm2YmrYzMM+ztI1hp6O++7Rbg4XC&#10;Q/WrP3/slayb9nPYuU3sp31N2zrpzcwPdnr6edipzBS2eBpeGhpU2CXcNOlB3f83xrncfjErvw9n&#10;hedE7Eh5JOdPP/IE8ZWeoM6HycClpsFo+l9dRntpEjY+G3xtMawU3nNCfvMs3KbJcGSpoT9lv5xs&#10;rMnMxrDS6ntoLuVCR+BLXK98dKyxz2Oxz+NYrD+VuOvRsXlxXlNTl7gp9VnoS6mrgpdS7wTfo85n&#10;WYWTaed9yzl+kO3PWHWEegyumOs2wyc/9lFXHeRYsFLqyQPnrer6WMbqer69H6a5n/p71Jo8VN3n&#10;cM5Km0vSVIa5BvsTOx1iiR1o8lPZLGUJH395aqSTs44xGarmPYy1fP8B0rK/wr2EmZ8m+5Qt++zk&#10;pQc5/yBpMdOluKa0E2Co8VxhkMYHCAYdz4X7OTgU+cQzNR9/j2CYtBNcylk9D2ZahTeGfjO4KayV&#10;31J26/FgprJONZ3xW5JXnOOxxEcjLgDXD32p6ZpWlbvGOtdymTPTZn6jbDWuy+8v95S5wkhl+xXe&#10;Ny3nsKF7PSoXJc17cN1g/izjGpTrKGWHp0Y80qPsj7x8b/N3l7x8p8NgosfczvfxX+D/VDnG8ph5&#10;c3/+X+I/4DbPAHZa5Rzn0Iz4FaQ9n1+eL/nF/8Ql5zSfQZUy1rjvKmWv7XkgK6+/Nys9jn+yrGcJ&#10;vir4gstNiw+Wg5MGL0X71qHBKmWU3Q/3Y+g72dcFu+lRO/XItKbmMzFSdaId8tImH+3heOlR+lzo&#10;O3M+2uM6eclVk/YUbhr70JfCWXMLHisjMk6A3BTOVFxDW0sGS7ooI8dCkwcDDR99fRBgpRGnFRal&#10;H7P8tI2xsTY4aHEN6WBZBfhVQZYqH9XQByY/6mrWTrqC2+xvgYO2LsVHgfVWxurUmBqrdDL6zymL&#10;5aYex4+b2HfGPZ0Ea5sMT3UOqCm0ySZTT02mfpnMOJ5s7nr60MHoqG+MwTmBbZnfRPzmJ7Icf3/y&#10;NQ9/c3kpTDSMPup45qzXriNe6HX3taBLnTrKT+Wmzqvk3FDqTp1r6co7xke806vvZG6m29Gc3j4u&#10;u4J9v7j9uuwK7PLgp3LTq4KbXnbTldnlN1+ZXXbz1WzDTsPkpleMctNLZaJNfanLnw4yP9Qgc0bB&#10;VOWpP8IuGYCl1i9BWwpLdV//z2P/D6poTfv00YeZVn7QNP31k32PYxdg3+m8AN3pRWhU2R86VBnr&#10;xcFd1at6nUunXxEc+Bdoa69Baytnvp5nOInnPHURutEF6FJ9prDp3F8/56bGTAiLY/ruEw8AluLv&#10;MpnfLGLY8htOwYKZspwEX53CbyoD/SJu2uL4wyg35Z3wncq5Ke+b8R/i/cq5abBT9slOg5XKSzW3&#10;4fnols/rTXmnx+pN/Y+ol4ab+j80jmTHisnEKRyXlf5VvemXctNcg+pSnvmv2lfw0E/l/QXX+zLe&#10;mu///8xN+9CbOu+8cxb1vkA/Zt/DWZ1x7B55KG05Y+XJN523r3xqfVY78yq6K5gnbcKuj7dktbMv&#10;4wtEmxBuGZpPxtmDc35Euk/0qx/LTWkL5tvk2WPbMtiq13A9pT3PTWWmGu3IOGZ+Gmmb3LTXsuhv&#10;ceoF4snDS8/iL0Q7s8RYcu3fb/v2uekS/fXlpDBIeGlHsFP4qv7gMEI5amg46Qd0LcOPkvga+ovW&#10;192A9mRaVvtzBWZAnWN9ETFSp9KGpy8DL9R/bCrjLPYPWvjPt9M/UHuqjtT5otSFFBhTadOPPWJ8&#10;ySlNN5W+DfmYhjJ8pZGuTfZKXyV83uagB6Wf0gtDGHyO/tlL92XV5+gbrv91NriF/if9wfor9P3s&#10;M27GH3ELfTx0p7WN6IJ2LmD9PvrzxBZhfK2FflAH36Mi3yM1Ha1z7YPIfuWhlJN7cRn3E+X2OD5z&#10;lom+SvRT4M5FdCxdi1vgCO2Uox+/yxnZtH2/zG7dSxm230+fGGa6YyY6Ivq6e9DybBggrd8ZxlMf&#10;oL9D7Nipd/EcZndlJcYF9Ikc2IdOlb55/17uYe+M7IbhOdn0kYWwUVjqQfru7+KPeZh+82FZw2wY&#10;LbwBntAPW6jDH+r6lY4shafemzUOzYXlPgAjg3Oq35Sfwr/6T8PDTsAWT2rsU4t6EjZ5cgW2PKxx&#10;YgnplydmJjM99busAYcMjknMVrmUHLUB95SbBjslj5Qn+1nP9/fnaeIaXIfyxHXyGKbBQynLKDOl&#10;TS+zk79abtNZrlhyjWC5ps+NtvIpGOupVCbL9TlmGzyVdPmSe0lclevAXc9zU9rm3OvXG2360/JP&#10;GSV2inXYaa3JTWvkUXMbq5OuTpraGBvNv8lGR/MxL7hnMGLuR/4ZzDR0mOZnebnX0/BQmGxsqwv2&#10;WXGszm/rscRr0Wdw7NPclGd2bIi4EeShvzrvQ022fozfmmXtOM9XO+a7wm9FHNA6sSbScX8Xnw39&#10;APWgwUMprzwSZll7H61N2CO8K4/we3HfpK8Fh6UPpe5Vngk7l8ObV7DQk7TJya8KA5V71o6tZr/5&#10;cx21rV7TPEbT09+Bg3rNiEMAU62hf413Rh7MvTV8P+Gnli3xW/O2rKQ7/mDoYQfQxMpT1c7Wdi/J&#10;+v80I+ZhqvyhL3HRx/uTvhT+WX5iGt/D6VnyW582hps2OWrw0TE89fFqVoa1VviGem7vY2hBYaS9&#10;6Bn61EHQH5CFllj2sc95oxOThEs+1Jt0onzrgp/CUHNe2kO7poSmoYd2TjJ4quu07Uv0KXJLsUwT&#10;C+1GD9pDWylinayinyIzXd7N/Jfy0sRN9ePvpn2lRrRrOZyUdnrncvjpCllqF8eYJwdm2sfYWvlh&#10;fGWHmCtneSv1CqyGeqB1JnxnMWX5/e1ZZf398MulsJqF9L9n4TPPN5AxoMEDfKPYrg7fQ596Fsfm&#10;wk5hnPtJ47ft8Bzify7M+t4i9ie8s4o+tIo/ffVtmGkY6WI/+b/FeWFyUs00HIdvavV9rnNucFPY&#10;5xu0Id64h37b3ckY56ppMtIdM5JmtMlOa7tIs4tju+6Fj8I+9zIOtv9+/Bbuwa8fzrmXumYP3/jd&#10;d8BD+RbDTwfeuAsjba4p3XUX/gekd9+eGcFMB+GmA6bfdmvw0tCMbiWP19mHL0JjKyzTbfho/1YY&#10;J9vBTXfAn9Weyk1Nt4Vjm+GbW27H755ywEyDoW6Gd8pPYab9W38NNyVfmGlw003sh502NsJNX4Zj&#10;bqAMWGhN17OvaYmX3poNOOa4nvzUkKoVXYfl+lG46AC8dOCFm7MBfO/7WY85oNYNpHRy03VluGmN&#10;enow63+ZsUDWB+Cm/esqcFP+T+i2i7RPWu+FX87kHbJtIAuFJxbm0keAkemL7xhljMnCL1tnwjBh&#10;oO20L2Si+vEnHmq7Ap5oewO22vKb6+CJ5KV2lDq7nT5KW7yjnjsuzv0UN1VnKked2+SmaljRTbdz&#10;judHnW/bwLbCPOd7Qj9KLIo2ual500eSm+qf30bfqZW2T643DZZKn8j97fg9qkdtoY/atrAPoz+9&#10;gPmRPU6bQx1p+OzMh+W6TRvEtonaba/TSp8rxZen/baY9gs+lMYFaIPVttIHbp3DcdpJrbPpf/Gc&#10;3O91iivp4zz1K96H5bQT/gCv+vfM+dBLJ9Blvv98pk99+GXJQT+kfU2bVv+tsDOyVQ196Bnb1Otp&#10;Z8tVYbAa+8LQj6Z4pjLTdXDQPycf+w+a7BQf5LHstA9Oo0a1Brt1/u/+c7DVM5x75rngOVW4kDGQ&#10;y7DPm955CmZyc9Zy39VZjTlPyvt/Cx+F1ZyA7TAvVEWNKXpS5zAfZT/v8W3XgvU8QZ3yJPYU9jT1&#10;2TOxlAElbgpbGmWjif3EHOuw1cSGYFgwpioMqiqPUlsqV4OXycdq2Cgnk8uFwcvkpbC/5FNOHfUO&#10;9WPTGhyrwwfDVz24opxRLqkOk/oRXlgbob6MpesYXDCY6QhLNIoyRjWjslCXNRhmaEXZrg2Tz36N&#10;Ontf09h2f12+uZ/6fZj6n/V6nEdd2cwr2OoByj7MdTheGzbtyhTzdP9Q5FunnKPXMH+vZb7kJf/M&#10;ee+nmKn3OcpNWY/7bu6zvJr5ct/BSGWmPIvqCNd0yXZlhHId5Hl/lpvKQuWmpKuN0J49/DueL/U6&#10;NqpT9dnDKetqPXn2xhitwyvrR+WhGHw1OKjc1Pzgfel3dR0jfZV0Nbhi9d10vnnkpobUvH0fUpr8&#10;vJTXWHaqpjX0ovDOylHu6QjvSZQB3uj7lfNer0t+miwyuCjvYmWUm5o358tNjyWmWuY9bfDe13n/&#10;a0cfD4v7oNyVplWPcd57pud95z+mHjfYKddwnln3lblGzA9FutrxP9CeehJ7qvk/Im8Ya41rVjk+&#10;1mpsx3Ust88Qq/G/CW66e1FWRm9aevJGYnmW4H7o7YlLJOvsQOepz7u8scOYJWo6g5um+aDCn95t&#10;eQ3sM7fQl6ozxZfeGKXGNHUZ2tLQn7ouP03LNEfUNDT6pNfkpp73CFw215LChbrxRdY68VUOHWz4&#10;2lM+fH8itilp5EcpzqnlbrJS2mjGHijArgpyq6bF+lAV7anGfjmWvjrO5UNbrHUFdQrtr7St3zWW&#10;87DmcgrjaGFqEIOtNf23l7DNPrmpyykw1KmwVPnppNA0qmvE1DpiKc5p4nqyvaSZZInf+QTqvvH4&#10;Do2njx/L+9GV4pN/7d0Tgpdei870s6Zf/lW/SjFNjWuqqTu98pcTgpdeHqz0Onzfr2Ee+2uzy26/&#10;Fg0nxvbPb0nsVM2p89znluKbMjcUnFJG+hMslrBR10e30ZcGT+2/FJ2pnBQNKnxTfakm74y5oCpJ&#10;Q5r89C8OPalzReWxTtWefq/3ooiD+t2eCzNN/el3Or+XfafjAvSo380u6Pl+cNQfkq+61ktuRCOr&#10;P/+dzH814/qIdaCON9go9boxEvLYCO6TV8cx2gMTaT/IrGMeKTkr20lbaixTdKYw8okwikkwmvDT&#10;533Qjz8Mhq7/fop/CiuFnYbB3Vs12vjGv01++rD41cniXVTjrNbZdzR4qax0zDrveeKm6r5pp/F/&#10;y/301Zl2ED/XcYOS/501+MksGYfu6xr0FVfTV5jwL9nnmKgsdax9imv+q/yU83PeybJ7zPro/i+8&#10;3hdz1+6hSeTx1dbF8a+0r+GuX+enX/q3dr5Zai47iVVJn/ZD2nYfbqSt9mpw0ZxlfvlS3nmeecYc&#10;TzDTYJ/BO2WlY3gpbcVRfekYVprSNM87t5Hzm8z0HMsw9rl/rMFJuz/YkBiq63HdDehN18MMaBdu&#10;X5OVHmxHR0sf+WH6q7C0XvqkJTWmq9uCqXrfWieanpgbaqgD7ofWdFUBvWk77I2ltrw9+cQvhfMt&#10;wW9rCUt8zUcNPaTxv9Sdhqk31ebrB4/BJruIC1b/cz0beIl+z98GWb8pq/6NPtVL9A//UkGDRb95&#10;lbG7+BbzXW1B49ABLw0/OX3nyKOIJqJo+38O/YLZ9CfmoftYSD8EbuucSuHPj4Y0+h5z4JL0Bwry&#10;VvoGzvNgv6mIXqKIprUwb1zTt40+D/nYl5C/qq/oob7sf55+Iky08bJ9O/wK0dH0b2bfZrY30a/d&#10;TD8YTU0/c1f0b5sFw5yVDWyhr/50P88C/ok+Jfz6YMfGOo25Iri+sQESN+Xe7K+FcZw+UzLXKQtm&#10;3+n/knfmf3ZU5b7+7Ry9VwGnK9dzzueo5wgqCpk76Sm9x04CqEfxKCAQAiFMSUjCPKPIpDKHISIg&#10;IQlDZiYzkAGH82fVfZ531aquvXt3dwTv9XPv/eH7WVWrVg3du/autZ76vu/y71t67Xd4z+L/D9/N&#10;LnxCey4qVuFHMs7SGE3nHZ7cSbn7P4vmb3/C9fMcxiO8dC1zR1zO37puEbGsjE13XA7zJJfcHtq+&#10;tQZOSuzmHtZ3s0658sDlxcp3yV36Poz0g6vxZq2Dm15TdMn1193L8r5r6Q9TwiKCpe6+qugg52nu&#10;vHMjMfvEvp24rejKDWVmMlS5qezRMpbpc8ocYWmxHT7ZOQZnpU3yqNrO/ZDtPpHgdcFLB5dTPlS3&#10;ey6uO8T4IHhqXp+hDL5IW/7mStUx3CfXM9agbeUPlZmehMfBO2eVbWYV/Wp46cyivy0jnVGz7eu2&#10;Gfb9CKaIkueVv0WmKkvUZwqPjNye3AuxXF+3ToYa2hxssXXEe6Gsh7PLPYNdwkODWcotZ1DioYxF&#10;4J49Yt+I+59hv5mON72evy14qqVMVfE5lko+Wf7u4KipbHLfZ7UP8/kfuqXo+nkfZ3x44Kai+fgP&#10;isZ9+kIn4aLdQp9p+E1hPBFvT35T3yVFvH7kOKX+F91oM2EuUNmqHlPi+IOzsr6cvKXj8NfgpvfA&#10;Ne8mjv4u4uyJOYhl1++Ge2av6R14Q2/HMwozDVaqvzQLP0Z4TY29p4+u/3SM/otzSSW+mupGHG9s&#10;gYnWBS+NOP1chqdUX6n1lr0a2bwYZjrCs4axwM14PG5mbieeU2O3Wce2G9BGnx28NyJ2Yoy/ufHs&#10;JUWTd1TNd9YzhtVjeh3jWNjpAeqIw2/CTVWLd0HBTIObsgw7beylVDBQ1SSOvakv1WVLGWqsU+5h&#10;/W3bcDx+48JfupdlfuuS19Tlq3jX6u8fJccK3+guGOkufmffgIkSK996S5aK5KQ78IruxFeKOjuo&#10;24FPFXbaJmbfeIXOntV4+dl39yWswyTDQ8pv/M4fJzkP4Jv4SUPUBz/Fa8p5Om+yj/wVP2qHZ0F7&#10;B21loig4qawUmXemCxdVnd/z/IWddl9LvtOI2f89jNS2slHUeZl2L8M2LV/h2fcqbJV3iLEMU00s&#10;lfIlzvMS+xKX4VxO7RdRPzMlVsP4fBW8lOdqeEyzvzQzU+I7wnMa3tMLYKP4SZ+hTs/p0zzHQjwL&#10;KfWhdrbCUJ+TuTZZ7xYrXX+CMe+W4XieL7gML6ex+eTNWSTjDH0rnslTuU3pY8A261pKTMgQMubD&#10;uaIiht++SIj1K8vl8KbaLrVdcrU8FqYYnlLKnhyqXENZP7TmbPIFnJ04K23ine86OKQ8E36aJA9V&#10;2S9qPdt9Z1y1GbxszEvkh18LF7V/QRnvlq2nL9W7fz6vpX02+yfldehDZVwVqq6PvhXjMq/DuKAF&#10;9PMW2rdhHD1ErryRO3j/8/ClxcSzfDd33U2+YWKDT8pP4aMfyUfpq56kf0sfNuK0/ojntPSdBjuF&#10;dUa/uNzeYFsTj0IDDqqXdAzfZ3hNT8JK0XI4arVe8tOYy0k/Ke0n8KRO0GaCuZ2WHyN+GB/p2JFH&#10;YFYPFT/+4KFi1ZNreCfDeIA5NDr78OUdgqkyl01Ivym8tK6IPza3pTk4Dz0c/r2JQzLQkoPWvXKH&#10;6h652jLMqfLjcb4UK/1Q5Ac1R6gcKgQTcn6fxEpZlpkSe2/eTuPP+5U9qbGduPdgnweTz3KKFcIN&#10;D8oIk/SeBjetSp5zMspZ1NrPvvt4Xu+jndrLsy8vW86yb2zjXBGbf4BzyTr72rfhp61gqFs47s1s&#10;5/jBRL1m92WfLP6OipGWy8kf6t8PL5T/6jNFwZHL9agP7sz2kn8m/ynneJd9YYtNWGfMsWS7d7Jn&#10;Nf8/Zda2gxGWPDt8oSyHf5PPbaYy5Qz1s3XfmlxHLXlgeUyPHbw1PJ4yQ3i9vtI5FH7WuH/K88S5&#10;5Lc1xfnYzrEmDpVcVNbpcoj68rzBVXP9Yf2i3O9x79K+5qn2HUD4tY/Sxu9C/fvgthD3vO8VZlCD&#10;75/vKeI4Eetffrc8H9+pBtcR6vsfhN90G/lEHryw5KbkbDa+XU+bPDIzU7mpMfp1bgrXnM48ZaTU&#10;k480GOg9xu3znihEfezjfqXgp/VjBDuFmxp7HNLTquBD5lId5hoSG+V68jXqQQ1RJ0dymeusuGkZ&#10;q29eUyWrystL9JyqiNNvpVhp24QaiZuW7HQQN13E++yFG1ViquE1xJc6P7ipflPYKcxUbmqs/nk8&#10;G84teWnM6z4TN11j3D6x+leUcfmUMlO9p+fIUC8nlynvODMv1WeZly3Puhhuqt+0ZKZ1bvp1fKZf&#10;w2/6VeL1//X7/0ac/jdgp2clsay/VGb6LxdMcdNgpheS85S64KYrS066EoZKvtPMTaPEe3pm95/w&#10;gsoy8ZvqP+3CTpGe0y+1v1I4/9MXmmcGK52Nm36ukeaMipyny+WoXyxOR6eNIZjpZ4bPiNJcqNaf&#10;Pm6uVOP5YbZc4z9dwN8HI/4G/ttv8X8zD4LcOs/xdB7vO7PMH6tPNTFseaqflb5TuDde4uCjJQMP&#10;bsrnvAC2nvylekyRMfv6kinlpuFf1p8Ml18It1/EfaXSPdioGH7cbxU3zcw0l9yfjC9ivjPvZe7v&#10;YKfwU8vwm/K9MAbcfGBD688hLvlsfKDf+ETMVOb69+SmFSut81Nj9XvYqeuo3qZn+Ty2zSa8dtG+&#10;xk/nYKX1fKlzcdPROxYxllyWmOKjF5Ef7U76bs8V5rROcUIwT7ydIZnnrEqMNDPT8IniKx0Yqy8z&#10;VdXxpljrFBvNzNTyxQHyGuGlZRyT5zPuyZj99sln8NPch9+f8fGdI9x3+HbuGGW+YWIb4aYjd1BH&#10;boLZuenQdG66QW5astNT4KbGfemxXAy3G2c8r3ek/VSH3H5N5oNnHPQk4x7GTN1nOnAB4iduop9O&#10;/z78D/TPF8BPHSMsxr8qezSHmLFujn3kknpc9bbKBWMuKPvtVZ8f/uh4ofScpnh+xg0cN/HcBbBT&#10;xht6UIKbyitpv3ZBMcbzb3Ir48MXGee+wBjRcd42/Dd6aYxDZGzY+R1xk/psZKgvM159hbj9V/H+&#10;/ObCyLlqbJ/5BoIny3QddzkG43rMJRb5xDhXxU25jpTvlDoYr1rIe6MleE2XXn8e3t353KvLGZd+&#10;r1iBV3QF/qP2DsbLOxg3w0NX7MRntPuiorH1B8EyUp425rLYDIv4Jd6dV/CM4p3qBCO9uJg8KBO9&#10;Ev7JeB1+Orn30mJyP/wVdto5eAVzilDKR2ECbfYzF19nzzq4q9yUZdhEZw/7K9vALzofbCg6hzby&#10;bh39YX3R1lsYDBQullnoCZZVVX9zYVx+ZqeJrdJfdvsnYqZyUI4zi5L/dVOR4vQ9n+3dT8k959CM&#10;vLTcr9o+gJtmdjorF/2/nJtGvL5cFMETWx/yufeI/1O0od55yeCnwU31b/az0EHr+DgbejkHCWZ6&#10;SscYdNxa3RRLlZ0q2WlN4TdlzDag7FAnF27LWeWm72+B7fAdvRfv531deKdMFAYaHDRx0+UyU9fl&#10;qA+0UylfDVkPH72ffKP3ub1cjzrq7+X9bHBTfKF3yUqV7JT1GbnpAHYqTzVOv2SoOZY/xe7jI70F&#10;v+gt5hydg5tWnLSPp5ZcdXgL7/X4fQpPKp6IOOYm3uGR/8X8i+aPHL+P3zzm++ls53fqLX5j9t7I&#10;b9B1jKOvYRzdL5gmv01NmGkIj3zE3VMmXrqG+HyWQyy/dQVaXTRgnio4KnlIK35Ku8xLW3uvZgxf&#10;E795kc8Uvhol+7XexHNKzL35RDtvui4zpe5NGKo8dedlsFD+jp1X4D1lnfddrdfxm1LfoW2HWH19&#10;p+23L+Zv5fddburvvNwUH+mU5KjwyR0+A/rku7QseGi7X3BR4/ATQ+VZBjfVe5ri82Gd2Vv6Chy0&#10;xk6DocpN1cuc/2VKvKedl3wGUvJcbP+W/YOZ8pzkmVnnpjk2P7jp87R/TmaauGmH+Pwu70+7+E4j&#10;f6n+U1lqqOSmMtWI0af+KfQk68StWNd5FgU3bcNSyQG0lfon6HtvxBu5+rvF/EuI0b8SdqrXlH5D&#10;Er7SPk46bR1facznVPFP+x48x40HgZH6LtbYl1DUZ6YqM63tG9yU9VzG8eCka8htqjfVGP2r2Me+&#10;ioyUcWjipJmHyjizyrpT4KaJv9Kn4r1xKPpCMlH7U5b5+PLRmmSj9pN8By2vpR+XlOozV9XDGt5U&#10;PLj21ZzfcwF5B3z3HIyW/Zes9539BcXYLy8pxp8l9n0nv9kf/Kpo/Rk/Kf1UWakx/OEnxZNq7JTz&#10;IZn7dKTse6dYfdrAUsdgr+E11TdaMtPp3DTF6y8/Tq5FmGmK63+W2H50Ar56XHaqV/U3PI8eK1a+&#10;8wDxQ7yH2boWP/ftxUp4TeQzzdzUMnPTIw+n2PzDeuceLf2n1GWGFNy0jxMdkkENEty0p14epP8u&#10;KTOv4GVlnHZicjJU9B7sq0fwNvldqZa8z+1yPdhhE+5n7s5myQczM61K+GUDDhn+0j6G2c80XW/J&#10;LPeXvHOfzFRlXjqdg04/Rt6/1jZzUMo2nFS/aXhOZaZeU7W9ZK15fQA3nWKytk2KOH2Yq57azFIT&#10;O61x03d5vus7rXPT+D+W3DT2ZX//lyH6IMEhM/uEQf4NuKm+0x6eGmxWppqY7FzMNLfL91H2lOb5&#10;k5r4VlUjxDHxgQYnDZ7vvTkXN83MM3PQX+AvfTDF2uvVzry0KnP7ASVe7YlQ+d1xn2CuJXcNtup3&#10;yOtKCmbKNfb/H8xvOiE3ZU6I8JvCfIZkpXraeA8cPtPwmvKMgNcENzU2GL9MYp/yUXygeN1GZKVw&#10;UXOYqtHwk9bauW6bYKaprcw0yf2TYl2e6jHw0hnLP4K/xblUhrkG45FD8NQpr2mNp2ZuGuwUxhTc&#10;FN5kvHPE8MNHYVchvKb6UIcUdTkP6hLigdQifILZcxrctN9zGtw0zRklLzO/aTDTG5xLSD6nZ9Fl&#10;uSnrclN+67PH1NjxiB/PPki4XjU/1JXM/R4+U+c2ytwUdqrvNDyn50YuU+eBmsZNyXv6jYuZH6rG&#10;TTM7neKmstOzYKjkOoUtfu1HxuvjPf0+HPV7/1589cIpr+k/y0zVBcTq6zcNVkpO04jLh6HqOYWP&#10;TnFTvaay0+w11W/6lV5megp+U/2nZ8BDlVz0DLhoMFI46WmjX8R3ega+U3KhDlEuPr341MLPFp9e&#10;fBp1MNUR2ozjY22ZE1V++i3mvGJeKea++jb8OXtQ/UzS3E/O24XPFB/quTzvz+VZfi59h/gc9Q3L&#10;ToODy1H5nGWjcFPnfjLXae/9UXJT7o9FNb+pnlPj9hfTh19CTq7sfZ6Rm8pSS546hAc17mXu65ir&#10;je/hkL4v5DsE81+MMQ+D+U2XbvgmPPGsvz03lVn+H/KbzshCg52W/LSHkWYGWi9rPHQub2l9+ymy&#10;0zm56Z1L8OYNwxbH+P3CA/QsYyryJ8kiR/5MLL1MMpZLdpoZ6kzlX2r8U79p5qb1smKlctg+1trD&#10;R2fjpum6nBNqjPf29jn1pSZu+kLR5DgThx4vxp78KXzUMe4y/j7z1I3ATZeWeU4p8ZpWflPa6DWd&#10;8pvCTTct6fWbbsB3ur7kpvLTYKeUxMKFst9UjyVMcynvouSHss0GMROrtv2kaD0OC/j5WNF4eLJo&#10;/Qo9Tt5O/SW/4buyhbHB2uSPHObdlvFmkXsLH4DzKzkHw8gtQ8SM8vfcwrVtcG5l+vSMXZzDQI+q&#10;fXbzijoXkh7UEOuJRcpF6fvzzkUmae6vxE3xkzimYF2uqn9rxfOMJbfBJV9kDPsi40Tmqoj4wxcZ&#10;221jrIj3dBKPjfy0g8ezzXwWK169hDHbD8k7wDuZqz2m3NRjGoPPeMsxlueRkRqbBz9Ncrmmkpsa&#10;OzckQ1gvZ2U+iuvnM4fMJDH5cFr8S+1dV8FNGYejFW/8Z7FqN+NQxpd+FvMuxstCfGvjWfxF8IUV&#10;e/CPvkV8/m7jQNl/L6zU3KbEsk7uxwPlOvy0W4k2xJ92YAvtN65EsNG38J7uuQbOCj/Vd7qX7cTE&#10;BkN9h3r9qcpl1D60vugSf90hFt94fGPnjblvwyfbxN2nue1hZsdvDm4qO1XTvKnBMek//9VlOvZU&#10;rH3ves4XkHIH3ATf2jQlrnNObnrKXLXOTemTy0z/f+CmlQ9TZlpqEEuVmUbMPtyU+HZZaOND+vOR&#10;p3SWssY3+xmpvHPO/ec6ft5enmeKoTJeCoZKCeOty7mhstrG9R9lrAc71aPaPXI7McU/KSbubcI4&#10;eVf0c3hocFNYqcvhIZ1MdSxX3BQuWvHSe0s2ind0PPir3lUEL1WZkfYz0yluiu/0DuP18ZWG3zRx&#10;0xyrP+Up1YNa26YflbmfnNd+eHOKzZ+bm2Ze2uszzXNFObf5MM+YECx16UY8E3jYhmA4o8T4T/xm&#10;smjwjkrvZ+sPN+LdXc+4//pgoo29l1GuLQU/xW9aeU4zO+WdTsTg4yFt4CVViY2msgHPbMA3g53K&#10;T+Wo1pUsNcXvl8coj5Vi+GGiu2GhMlH2aeEVjZymwUnhntR1OJfzOgUzlaHCS1s7Yaoy052sb2ff&#10;V/8T8Ux8TfYpI8UnGnyUd3a7YJCxzDbZacg2PGt2sP11uOR22ii4ZyprnLTiozLSxEn7S1lp8FO8&#10;p239p8bmw0tD+ktD8FDKmO8JVmqptzTH5jtnYuQz3Ub5It5V8pl2KSN/KX5T2Wnip2zz/aN5TeGl&#10;iY8mNuqyzDSkpzR8pbDQWJabomCmvnctmenj+EufgJ0+OcmxVkWcfsTsP9XmOCuK9uOMgzfRhyBP&#10;zYJLZZTkI+WZ7DN1MUrzQMlBZ5a5TiMWPTincfbJd+rcTnpKpzyoME8Z65Upxt99nNOxl7mW3DTq&#10;y22+A1ZeA32D5O8kBp54fJU8pVxrxTfp6/w1yzJP+lDG+qdcqS7LX/uP4znqkqnSN5Hh2jb6TPaV&#10;yv5KxV/tr+FFpU3EAslJje2xDxb8lP6Y749hqsYJDa/Hw37X95jn+mfF+DN8X1/ld/FtGNMfHitS&#10;HtTkRbUv69xSzhUwhochzdEtN4Wrwj7loLLT8RPJa1rnp7Gc85zCR8eP0+b4U8UYOU6dx2n8GPs5&#10;35JzOBF/39J/+gGM5sB9vLd7pOic/DXv2/CXHnmY7ZQqc1PrQg8FJ21k1qN3rod/luvZRzdom3XG&#10;7avMguBVsqBmqSq/pZ7FkpvK4yr1MNPMUHleVuw0M9PktZQP6rVsH0ze0h5eWuef+kb38iyei53u&#10;o83eLdNlvZpr/0Hbg4PCOOGg7QOyWTStHZw189JcDuSmclZ0MIv94KERUw8b7eGmpf/UbVlzcdPc&#10;LpdpHin6HbBU8yfM5DPN9QP9puH95DOEjcpNZZw93tDgs3yuMtU+n+W0dY6R2Wne1oSNJhEXXy43&#10;gpfKTFXJSmWnedn6AX7TfMyqtL338BHF/V3x0hoL7akbxFbrbTNLlbNyPK/J4x+GlSrOF+r7PwQ3&#10;/e1q/CIX1rgp7EXfJvmIjImPuHjWg5vKTmGmekHDG3pPzTsKAzX23lzqSk/N8P2rQiMPnF9UIn7f&#10;diNsT2XaL+L2K44qN0WwUfOeRj7VkpsGuzV+n37WzNy09JzCSuvcNLPTzE0X4/c3f6kx+5VgW0vw&#10;mC7WZwrfmsZOS2+pHtMF6/WWmv+SuaBkaYzFnWddrhaMDdZ2Xrkc8frXwub4fQ9uelViphU3ZV0/&#10;ZJ2bmgM1cdKU2/Tbl5PbVF2WY/Vhp3gp9Zdmdur8UOE5hacO5KbkO9VvGp5T4vKDlVLqO01eUxgj&#10;flOVY/R7uOn5X688psbhy0b1kyrj889coRdVhmq8fvKaRr5T4/RbsNMmXlN8pOYpda6n2fymxumf&#10;MWasfhb8NJjpF4rPjn6euP0vBh/978u+CDv9fPGpxWeEPr3kjOLTrMtPbXP6+JeJ/8ffCkP9MtcU&#10;PlQY8VkXf7f4Jv9PY/fPI67EvLTxWa4fxjcKH+VzTbH45EnlszwX72nE7vO5m8PU+b/mw1am5oYy&#10;nwP+Y/k6WqSCm8pLqTdWn3IxWkI/PnHTiVTCR6di9bkfzW9aeVBrnlO+g5XnNLgp39W7idEnf/A4&#10;359lm5hrW2666ez/Pdy0zk57vJ9/gzh9jzcnC61z0bmWPyY3zQx1Dn46Jze9ayn9uKXw7HHiAyeK&#10;8cd+yrPk0RQv9Bfy2v/5xVKJU2aOOmMJx+z1m5a+0jo3/S9YaamqbXWefL5czsRO0/U04K5y05iX&#10;lGPEO/s/PRdzmE7QxxzftYV3Weap450/OeOGb4U5wk6HYY7LbhnATcm/W3HTzXDJTYg4/SG1EYY3&#10;jZvKTkuV7DTmtJcVoqXXmwsLTwYs0tyak88xTnyCXHx4SxsPMSZ+qIX3tIPf1DxmP+CZxHfqelgj&#10;vHEYHrqY/MfmNB1ahyd503z2Wx4elM7zxOY9S+zq/byju5V3iTdyDjyjCxkbzV/tWIdj4FutYtPC&#10;b5HHBY4DGANczRhATsoYYDHeJmPnjTfTh+E8K5PPM7bbBjvcBp98kbGq/hnP+wLjOXKcTpL7bUXE&#10;7pfcdBuxji+T8434xPH7ePcHQ5aFLoGZesyYX8HxRIw98NQynshe2Go8ktlpyU0jT+t1+E03wHhh&#10;z46tRnjut39LLGbEgsIoX5eb4jeFm56/5/vkhFsFX11SzL/0HLjHUvxLsNBDa/Cakk9gBx5Z1/ej&#10;3Vz3PvZVe/E5wU0jbr/ipqwbO6p3atdqxuvw0TevhgfATvF6dWETkfv0HXgsc1SrzkE47sE1pWCy&#10;768rJv9wPee/AR/qjUX7yI2JoZrj1Lym2Qt6rJebBj89LuP8OKy0vk8vJ+3np+1jG+CkCqY7QMF1&#10;T3CMmRTXWD8HffzMUiuv6W3sr/rZKf3zT+Q1hdedNJZ+Ns0QZ38y18+2r9tyu77yI3wKaM44/cxK&#10;Leu8tFqGkR+Fn6vMTfFoNsgR2viQPn/mljOUrRP38H9NalI2mX8pzSVlyXgjzxX1Nyk5Jvy08rYe&#10;k53yP4Lx1uW8UFn6Uluy4yOMIfkfTH7IZ771x/BNnjf3Nst4e34PeU9Txd+bwxSWOhG5TLvlMgwV&#10;rhqx+HLTu1s8t/SQyklLyUyz7k7+0mCo4TstY/QjTl9uyv4VM5WNss7vStS7LWLyrTP3abnN9rfw&#10;DNnC8wMeNXyTz4pT8ZvKTuGmxuz3aWiDx/AdmMdj3kDeZy3mnflSfBLNrZczXtzI+PNGfD+wUuPv&#10;9yG9pAfweuKVD78pvLRFnH4Lv3vIdd7pxLYaJ5WFNpHzNCVdUTT4bavYaWaolE1lO7yfSTBP2Sh+&#10;0KaCizZ5B5W4KKX8tGSmxuW3S4XHlGO13oShyk2DnbK8Q25Ku1cugpv+mPnC4KLb0U65KMJf2tkJ&#10;06x4Kb/V8FLnhXL+vvCYlvM5Za9oKi8KL6l+0tCrMM4QvFMfKfUp3ynvAV/jWYAXNbynekuNxf9d&#10;KTnpy5w/NLXceZn9I4cpXPTF7yde+gLvEUP4RWGkXbhol2enysy0TV2H947BTfWYkq804u6fTUy0&#10;Y65S1FVPE3+i6BPIUyMOn/UOsSqdp9lPbgozbfGetf34JOwUbkoc/+TzMFRznT7VhJt2qSe3r314&#10;mN3Cn8lNU27RRTzjF62hb6EnchZmGttknFUbmamsFHks4+rXyEozL5WZIuvyfnk51gdxU/odstg8&#10;71K8x5VVGv9eclO4ZGKa/azzVNY5TslN45geN9b7+WnuG1nKTJPMoVoxU/tL0Xcpt9Oni7gg6+xD&#10;kSPeudsW600ljib6N/ZZ6NMs5H+2YDUsmXyy9s0W4k91LquxLe1i4r4fFs1n+b7uuqtY/t4jxShc&#10;M/HRrRG/P3JiazFy7JlC5jmBH7Xxx+eKiT/Stz0BA52Dm0b+Uz2nx/GcHoOfhkqvqTlLD5uD9THY&#10;qEp8NOZ8IiY4+OjxXM82/aaZmx5m+yF9cHAiVfKcYKeyUjyjoViG9xwaoLyt4qb3w8F45kVuSJ5d&#10;h8gl6X5ul1l9ACOSmcpE3+VZpDJDi5L6eqx3LNuO55FM8CCcEJmftA0jbeEL1Vtasc19JSuVl2ZN&#10;45Xwx3rdPphpv/azf6W+9vV9Z1z2mhDX2XOunvZu79MgbvoO5+8R+7ybuGnzvcHctO49rby84dvV&#10;syt/dr+k5vs8zzlO5qaWPey05JaNOUs+u+CjZZnb/4HPb1Z5z8yiPm5asc8eBlryUusyN63uZ+vK&#10;+p59Un26Vzk/+4VkmcFMuWflpt7j+d1CDy+FjR6t89EZlvWs1tQ4+ovgsc3yHB+bm94Fh8HLFnN1&#10;y0xll8FKEzeVn+aY+xGW9ZhWot3IA6sSL/053BSNKhjqqPXy08pjCvfBLzdNng9umvgpDJX1ZYzT&#10;Uwx+o+Smcl79pjUZz6/f1NymOb+pDMp4/Ow1lVPRf3I9vKZ6UbPnVL+pzDRL3yl5T4OHldxUbrZI&#10;RrZBfuZc67A0GFqO25alzcODOk+OKn/Td4q30TmHBvpNB3DTc692/ih8p/pNL0eU51xpvH7SFCMl&#10;Nh+Pqby0Xud883V2mnKcwk2rWP2zEzf9j7OKf8FnmuaFwmv6/X8vvgZHlZtWMfoXln7TGjf9iow0&#10;vKYw08hnCjeVnSrWqxj+cj08py3ym+o1nfjSnNz0CxOJrzonVJoXCr/p+JciTv+zo7BU/KSnjakv&#10;w1H/Bwz1S8V/g6HKTD+1GC08vfj0Ir2ocNRFLC8+jW1n0JY8qsvPLL6Cd9a/++v4cs+GRTsv1Hd5&#10;pyn/9nOUmea5n2ThMtNzie2XoUa9n61tynbBUuXp7Btx+t4rmZtGftN8v3HvMlfNjNw07lXmsuHe&#10;TXNDUeqb1msaftMUox95TvlOLIWZ6jsd57slu1q2ET/mTd/+5Nx0E8dR8sy/h+ZiqPmaZmz3d+am&#10;dy5ljLiUceNQMX7rSDH+8wuLCWL1zcHku+6UW/SFsnS9X/3bZuCmekz7Welf/prje576uRM31Vc6&#10;9tHz6fo4XnBT+pWjinj98Q8eLEYfxP/ImNg4/eHb8Nfezhj1Vsaqt7FO2eM3DW6Kz3SzkptSwkyD&#10;nW6EnQY3xfvpfFA3LizznPZy05gnquSmLtsHX8h4YCm/zxOPME568oKiic+08fBKuCnj48c6RedJ&#10;uOlWxmm/5vtxs7FfeEOu/G6xDL/EEP3uZesXwhFaeFkYjzEO7L7KnBIvf69Y5XjscTmDY348UDcZ&#10;V2YMP31zYsYWr2F8tAYWynuXmFOKvr55Uhfal1/LeIVxQcwhyzXaZgFj9kXBTdvkTFvFuJCxLB7Z&#10;tn5Tx3vkW5PZTuKtWQE3XVnnpnDVLuNNc6A2H10RHtGYr4rxRrDSYKH4Xzm3Cv9p+DbyeCRx1vCd&#10;ltx0iGuVIctNl/KeyDHfEL9zjcc5z2645C4Y5Xbi9F8zp51+U+qfOp82jruG4MxjtMEXuxfGu/M/&#10;ism3aPcWY+99xOQbj78bNrrnssRNmZOkE2J9X6nSb2rMqZ7T7luccw+MdO/VtEF4VTtyU+aPmgxu&#10;yvXgP+0eIEcqDLWLJt9lm/NLKThqzCEFQ+3AUtvBzDbDUDfDl7bALpPf1Fyn6pNz0zpDnb48iJWm&#10;usRTK657HL43QL35UTM/LdmprHQaQ03s1HmUVJpXCU/iyZkkG51Nss3Z1Mc7p3HQ2fZ12wz7nyo3&#10;Je6+J9epvNR8ppX4vx5RfP41btqUT5bzNfX7SOvrzrWU52yKEpZZ3/63XJ5io3we2WPK+arlsi57&#10;TS2bR7gX4KZNuSnq6j197qJi+X2jxfL7G0WDXKbG2pvrVHYaeU1lqA+wTN5S53tKcz65jvCdGt8/&#10;do/sdIqFJo+pdYmpVixVtiorzbqzxkZLdpr4aeamebvlFJcNjio3vZX3bzePkpecnNloTm4qV4Vd&#10;9ec1zesjN7XhsI3wsC69Ea8av73L6PMvfx4u+f6WYuK9DcXEuxvhoesZ61+H/2gdXikZ6bV4iOCj&#10;B65hnTrmebLeMnynxvDvw4sa+UnhrG/BWEOwS5hnVsVMYaThO4VxylKb5ibVIyobVcFFS55abm/Q&#10;prnrsqK5kxymu9Ab6E11aSnymVZ+U45HW+eASuyU9ddZ/v1Pkl7jGbOD91rkJu2+wW80eUzDV8pv&#10;ertUB6Ya22GnXZY7r8M9t/OeTpX8s+Kl8FGXu7+Hv5YKXgorbXuu7RwfdVmPNvDb5CmVmyZOKiPt&#10;wnQ7ryCXKVXndzwLX6J9zP+U2Gia78lnI+y0ZKY93JQ6fabd53leb2UffaRPM29UyUWTnxTu+RTP&#10;XBhpF0bqXFCyUhmqvNRcpl3zmdJXaD1xftH69QpiVLqF8fiJm8pgOxyjkbjpk524V333KDcNponf&#10;dCH9gUWM2RbJKismeu7A5eCjss+r5KdlybtZvauLIrae5Rx7n7dHW7lq6Sl1f7lpj6yTu8pM4bB4&#10;M+MdKb7OoXX4ra9lHoRrR+irzMZGSy/oLG1iHimOF3Newkstl8BO9XS7ber49ouySi4a7NRz1EUb&#10;uSjf0xTH73tm8x757tn3wzJU2sBSI1Y/+2nX+o6YeBrfIdvngaumfAd8HvJr2i/ZQL7l+39UTLzA&#10;+9X9vyAnNPz05DPRj418/3+Co+IbVQ2YaVMGGr5SypM1yVJLv+nyj8xtiq/0JL7Tk08Qow8zPfEb&#10;RP2Jx5hnBv8oXtPl5i81DypsdJwcpeMfsi5HnYubwnGC68iGjsp+ZKkPwXYeDgU3GsRMrZMpqWCj&#10;cCi4VDAwWZf8FMW22E575/ips1P5afYmZkYqP+3xoMr6eCbCSxtwSOe9Nydpy5yke3kWBSsdwEv3&#10;Wod6WCXtB63r55ymkmkOal+vO1hjn7kentuMnKlsi2Wuw+sMldfQz0xdH8BNW3VmepB9PZ9+09Jz&#10;mvMX1POfTnFT/m/l/zJyHbxXclP/l3BTcx20PiDvAWq8zza3Kz8DFZ8Nn2NmoLOWtc+y2o86P9f8&#10;GVvGfUHfCJaqZmWm8tTaObPHNXzL3EfJywwzLfOveqzgqocSE23KTsvl4KkDuGmTdwaJYZbfg4px&#10;Zg7K/R3cNK+Xpd+V+L701fez1bye20fpMeWn+E65vlAfO9Zv2vjtzHH6MtOl4TmFV8os8X/2+EJl&#10;qHpC75GnIj2kxu2HlxTfKWxURjr6QC5r/PTnF/A7NsVPp2L2ZbGJyxrvL6ddxrHTvFOy2yx4UeQ7&#10;lZsiOWm/4E7BTuWlsqgaM42cpnpLVeQ8xYvE9sUw08XhCYSLupzZ6WzcVI4WnlN4mx5EuNs8dJ7x&#10;+vJS3pOl/KbmOE1x++deNxIx+pXflHF1v9/UbefwHP72FQsj16lzQ+k/PYe5G8+5ghynly2o5obK&#10;3DTnOXU9uGk/O8Vv+vUf4TdF/wofjfym+E1jTihYacTpUy87TX7TFKOf5oUiTr/ipl8lByqx/KuS&#10;//Qr4S9NvNQY/S+T31ROGoKVxnxQrTPJbZrymuo5nctv6hxRMT8U3PSMMlb/dDyop+E/TflNzXFq&#10;TL7+0y+iL9XY6ReKf5h/WvGpBfLSzyG8qItc/ww8FX66mLmlluFHZZ/PN/9n5F/1bzMf6r/jQz37&#10;8vkRt69POHIwGI8PDw3hI13A/WB8foj6zFdTCUuHm3svxL7u5/0jfw9+yn1V3lsxH5lzlXnvcY8u&#10;hqfGvWoZ3L+d2CncNLHT7DedJE6f7ydadg8eMDzhow/wnbprAr6DD/Om7/ztuOnfi51umcNPurnG&#10;c6u21G0peekcftEqV2lu31/Osf/cftNhxprDcFPiAm9dwmfTKMZ/vzHFu38Eq/wTTDLrz5mR1spp&#10;216kn5fY6Rhe0IE5TIN/5mPIPLNyncfIynWWuS4xU88z8acyRj8YLNvL6/F9vcvGMo39biO/98QV&#10;MCfUyB14TG8hp+ttIzBUdGvynMa8UMbpBzd1Xig4ndrE8iZK2GnlOV1P3x4ldgozvXEWbkqc+BJ8&#10;CM4vvxD/p/l9m78ivu43FxTNR1cxVxHs4NEudfpM4HrP/gBmwPcK/6jxa86FO7x5GeygW6zYxtjt&#10;ZdgqecxaT7WIh19ZrHgJfon3c8Vz+iyJ4Xv0/GI58a/GkzqH8xLjzDivMfwRO8c4ybmahuC6yxin&#10;p7h82KpeU5jp/Mvp0zMmmPhlhzHgSmIRiStExui3n2NM6ZiPMeDki3BIGO6q2M4YVS/qC4wNX8Hf&#10;45j0qe/x/fa85vvS1zKf8QpjhvDAzgtumuLyHEOoWoy+y5mb4teQsQ7hXV26nnFPjPkWFmP3Txbn&#10;74dNMkbvMGZuy053EX//5o+L1q9W4PtgXMQ8uI1Hx4qVb/yEdswjhXdp8i3bcL27L2FuqdWwV3yn&#10;zENS+U7lpnthqch4/ahn3mjj9bvk/+vuuRpmChvdt7rch5Lr6DAfSwgvWGef7BReah15Batt5kO1&#10;7t1ri/Z716XyfcZI5kE9fFNip8cSe8z89JNz05r/MzPMWhl5Teux+fpgQ6X/9PjmIuc+HVjmfWmX&#10;uKrXzzllpiFZbY2jRh3jlhNJaZ4o+uAnZtCszFSe+jG5Z8VDP+b+p8pNg4fKRfm/KLhpxK0fZfxS&#10;if9P8FXafUgb5oVqHbuDz0Emyf9lNuVj4FGNdkdhleH3ZPzyIX9b1Lvt46p+DfkYXLtzV4W8vlxf&#10;lkcps5gTKv3NsuKbi45//0sX876oXTR419P85So89sQD4BkdxzsvGx0PjtqFq8pSqQvJTOGptBm/&#10;F256N/tkFholvJQ8M0nwTvyiavRO/KKVZKP9SnxUv2maFwo2mvOa8hs6YpxCFsx0+GaeGfhNnW8n&#10;lTBR2WhWMNLMSsv6Qdw02nPszcxby7vrIX6Lh9YPFeaAn9jBb8Jh/q/7roVJXsHvzjrmmV/PO5j1&#10;jM+vxVt6TfhLmweuhwGsDQUj3buWsX6vGrvXEpuPgp+uifj75BVNftEGDDX7UIOh6j+FbyqZ6MTr&#10;l3A9zG0T+hnl5dSh7Umt1y8tmortIfhpk7mZWrDPFr7Q4Kh4T6OEd8bcUDvZDj9t76DNa3BT1N6e&#10;uGmK0784+U7lpfx2BzfdAavcAeOUrarX8Z5uz35Rnokw0jbvEyvBSitfqT5Tt0W+Up5TMtJoCweV&#10;qcJCw1cqLyVPafhJf8czQj6a68jj3TZ/aXhNOZbPRPJ9p1ymlD77YKY+G8Nzauk6rDQ8py7zjG5v&#10;RbDS4KYw0oqXPi0zpV9QCX4qQ33qgnjP6rvWTgje+gTc9PEL8JuuKj2nHZiq8SG0Db+p3HQF+67E&#10;xwwzvJr8ppedzfP97GCdCxibLSB23xj83nmeYKf0E+rKeUuTzxQWKiu98pvobJYVy2tyflI4KKy0&#10;8qTS1+jJcTqIm/JueNFqrgMvZjBU+geL4Y4qeT4zsxzET902qH6qbmHE12ceKs/Mgnsynp3aP7ep&#10;M1P7JRxLxXls4/aSkfJOdwgOqpawHCw02CnXH2yVflW89/XdL22CmcJZo619HFixed9d9+8u+Wma&#10;VwoucPvKYvSZa/g+8Swgpn7sT3hO/wg3hYmOnZSNZj5aY6ZRn3Kb6jFdfgL2GYxUViozRcfhqPDQ&#10;iWOP8IzAT3qUZbhpE27aCHbKPnDPiM2XnZY+1B6/KWzUfKaDNAF3TSqZqNyzX4fZhmLunNgGowou&#10;ZSmvKvfB95DmimI9fKc/J277/pgvqCUTy6zuXdhdmcNU7tc8qPgNlUUGA+W93R7F8ydrN+t52163&#10;4R21VPt4Xu1j38wyZypp47xQ5kOtFMyTfU9hf+e0D5ZZ+V5Zj+Mlxivn7WGocR20OUVuOhWfz/WU&#10;+wRDDt8o/yPZs2y09r9L3NT/JwpuSmxN1ab07cJNW3DTaBM5UOlvlG2nciTIPD8ON3WfxEgn3oNl&#10;1vLayjinjmkb1mdT7fyJj8rny3tMDl8tJ27/13JTmeWEOSYOc396T8s5DyveH6jMPT9W6XfEY5Q6&#10;+jDf0/KYno/vyMzc9IaisW01+U2/V8XpL7098dEUA196TWvM1DyKKQdpyUvvJo4erikvHYWFjj54&#10;YTFK3L/HHP0F67/QZyo77eWnek9n4qaVD5Xjhp/VvKh1wWXltL2c1HysqsZPydUacfrhJc08Sg8q&#10;bWKb25NkUuFHDW46jr90NPkBMzeFefX7TVOsPsysxkwXbsR3Ck+bD1ubt2mimAczi7h9+GmwU8ac&#10;zjXkfET6TrP3NOYjCs8p8fpr0rxQ5/D8lZWaj/PbbDtH/6ks1fUr3Lao+BZj8W/+bH5xFl7TKWZK&#10;ztOLidOXmYa+U/lO/+2ic+Cmek5hp/hMv/ajs5l/HpaKvnbRt1K8/oXMC3X+v/Zx08RR69xUZvpP&#10;K8l3iu80tJJy1VcrnQlLPXOF/tN/hkvCUTvmOMVv2sRvegrc9PSxzxOXj2Cmzg31uQZx/c0zK8lP&#10;Pzv6OVjpFD/9zDB5T5d9oYzbh5cOEcO/LPlQPwU//dSCzxb/OP8zoX+Yd1rxj3BV6/WomhP1jMaZ&#10;xZe65BiAoX6jjOM/Bx+WuU8jht95n2Cg8s+FsBOXF8hRZaOWeJAX8LkvIAfEIrwOi2CiamGpRdX9&#10;NB5MfjZuOiTrD8H9yW/a7zld6juE0msqN13GuGCM8c+yzfOKEdipczt9EvXkMv17sNOKhfbz05KN&#10;1rmpy1tqzLSfgQ5ar3PRnu3l+erbByzPyU3vHiuWM9/82J3Mo6nvlFj25S9dXzR4tz3yp22VfzPy&#10;h8IhM5fMpflEI6eo2+CqY3+WbbKfkpv+pZz7iXyoKbbf7TJQcjW575+TetmpbZAx/7Sb8ryW9Rw7&#10;HWtbMc5549r+K12r6w32G/tIv+kLxTge18ahx4rRR34MK4Wb3sl49xa4G7x05DZ9p6fCTWGnN2Vu&#10;2u85lZvCUPtj9a+n7wybXHKd7BPex2/jfOd1v2EB4/7lMNMVwUobj0wUE+Q5bTyCf4T5lDqMn1q/&#10;NodMI3xKI7ctg612yV1mLlHGcs85XmrQpoHPtAs/bTMOW8kYDQ8oY7POc3hV8Kl0mUek+/QP4BNw&#10;hnuYbwQP69CNjkn0m8hQ6bfLSa8wZgxmSizffOIF5vGey3h4r6/7EjnTXuZ4v+O4cNLETfHLPP8j&#10;zvdDziWvZTwXudxYh61GXjjGtcb0j+ErNyZt3mXfZZx2HmMHPa+MOxgfpDmqyrGG3os6Nw22yvXJ&#10;TiN/AOMUti/h2s3VNu9S3jngE1711kXkJf0J3iTGwW+uYU7na4mjJ28Y3GUBcQ96SxqPy1evKVbu&#10;h1nKVXcZ64lP9k2ukfH/pDH7wU3lnyULLbnppOx0v+wU7b0cXrqa/Kew02Cml1HCbPfKSTl2v4zh&#10;V3CMNt4vFW1pH3lR969LdbRp4x1rf4C/U+9peDpljzI0dJz++ydSySwzuxxY5nNsmWKkmYfOVR6X&#10;s24KTV0756xz0xMev7yOqj5x1Rl5aeao/y9w06N8jnJRfZcy0Q8Zcxy7M2QcffJxwpGJY4+5oT68&#10;mXGy4n92ippimHJOxjD4VT324NwAnucUVT9/tY/8N2v6cSKXqflMUfcwf4PeWtp31HHGfDvxPz71&#10;g6L5SLdoPkifG+4pmzQ3afKeykXhnnpKqXOup0rW3SUPlXdOlEzU9VwnF4WV4g01f2nFTCPePjHS&#10;6exUZqpkpuWcT3hKh9GyTUt4Zi/jmTES1zh86xjLbAtuegpx+vLRfm5K3fDN/iZzfbePw1xH8NL7&#10;HJoolm/lN+VIyb7fuIbfpiuLFfuv5R3MBljpDYyxr8ZrehVah6f9esb6a3qFB7+JH7659xrG89cy&#10;F5RaVzSoa+y+mvmeYKfO+0TMvfH2U3lNV6d4fXhmA67ZgJeGtlPyTqqxnfrX4ajbrygmXsviOK/C&#10;wF/9adH4/U+L5vaL+WxhovzOyk6bctO3YaBvw0f9vd0Jh9yBmL8v+Cie0VYwVLZHrupL4KQIvppi&#10;9eGi7mes/uv8xpuL1HdkSi4qD3Xe+8hNalnKba+xz2uc53WOZWmd3PRlZCw+czmFfA8pG8189CWW&#10;ZaLO7xSMlOcd7yU75vQmFr/tc1BeGtyUNuT0bm/jOjIfhZ/WlyOXqcx0K7wzz/P0DMvqaXKaP70y&#10;sVPXY7tMlXr56ROdovUE/YEyJr/1uMv0E4KZ2g9weQXt2ombvnA+vtM2+8JNiRWZ5HjL7yWHzw28&#10;t4RtLll7FvoWz33jxeWVclTZ5sxawpyWS3gOp7ymsM213+E5jNZ9l/fB9GdcVtQ751TE7ZfHS7H3&#10;yVfa6zWt+VBXf5Nr+SbXxHXBdxc596V52a+zH8Iyz/A0P9TcjHSKgWbOSWl+9zie/TE45nWwT/il&#10;81MaOz+1Tz83pQ2ss85ZnUszxHvwmKeT43n8RRw/FO05X7TjfLyLzsc3/2niwfQJ8afaD7J0zlBz&#10;JqV5P2nvda2Vp86Ld8VD/C6M3n1+0XgCD/grG/ge89t+CKaZ53uCoYa3VF6aleuMzTe/KXxV3+rY&#10;SXKjKryqwVSPwVLxlU7AURvHfs1z4zE8rDBUmOmEcfbG5ZvXNMv1nlj9h4nx5/hHOM5RWOxhGCxx&#10;/8FMP4DrvF/jn5mD5rLipjKn3O7BiP1ffgRWe/RXeF457mH+1mBQstjETp0Pqkm8vnM+JZ/kXZQw&#10;vAN3pPmc5JXBQ3kGvb0Jn32ptzfz23hLyTnhkvtgknJIGGmwUrlpxU55Zlk/Ey8t6xv7OW+/9nEd&#10;HLuxl2fdHPs3D3AOtb88l55Y/o7mAZ4BB/m7gmfymR/kPHJgtgf/zMet89ODbOtXtZ3jBivlWLDS&#10;xCMfCP7s/3IaOw0OzflpqxI3Lf/PXId+0+Cm73C8d8vjhR+Yz9LP/X144nt4IWvccvZlzlP5ShM3&#10;beo3/gOcsJ/Dyzr1izov2GzM1G0132tiouwb994veTeQGaR8EkWOXTmogteGausD/KZxHV6P3xfu&#10;03Tv+i5C7/avmDON+1bWGWK54qe0n+ZDLevK74bXFMfx3QaaCPnd4Dvrd5TzzchN37i+aGzDb/rg&#10;hcXiTcQW45FzLih9pXLTFJ/POtx0mDhgmWnkNdUPCrc0Jj/8pTBROen4/6LuzN+kqM6+/8Ob58mb&#10;KIkJxgXiggKybzPT03t3dVfPAiiCLA4uhH3fhn1XQERFVkFA2WRRcNiJMCA7JDFP/qfzfr53VfU0&#10;CEOiT64r7w/3Vfupqu6qOuf+nO99n4/fcPnNb7r8NvpQt411uY0jXPZD8soZQw3i8wN+SnuOY9py&#10;nqJXKsfpq0zOg1bV4vy5tvSHw13m45Eu88kol9n4BuUNcxmY7L2MVCxUzLSNner6pUmVtrR2EdxU&#10;elPmxUwTy9DGrhtullz7OnlYXyPeWbq9UsCoFkkTKOaVD+L1H8JNjZ3Sp11FPHa14v41jhb5JhOr&#10;hrj46qEuhl5X+QCkO4zi9PvAP3tPDOL1H8hNxUgniI9qDHjGJ4KzDpyraykxHnsJJleEx3psVwx/&#10;Ndx0UJmZ2jhRMNNuTf3u5aZjAnYacVNpTnv8ieMnMob8VBjutIzrNSnhuuPbvzS6j8Xv36s37Wox&#10;+8ZNYaPPNrwY5DYtKUb/OeOmnYfCW4eRJxUeK93my2heu7zZz72AxvU5tKydhnYhv2hn05z+3nvy&#10;kXpTaU1/l38STgpn9eGuOidjPD37anfsFfc0TPZJNK1PoEsVQxU/fSwhBspYUTUaMwqGmnzK7Ffx&#10;juhNf1tmpr8c9Bv334N+735Z8wf3q/gz7NPJPZ7u5DpkKc/r7H5f/CPXF+pQua8XRrxiOtQejNXV&#10;R2NHwb2r9M7Y2FCwVFi5noEq/uuaxXqGeD/W8VzxbCXef83VruFZ4PmK6fnCjxAHrbExooLn7EF6&#10;0xqeWct5KnZq40LxHJfj9clFgQZE702C561W7y3zufVD8CXQ3s3v97OYqXjrfyY3rWCj/+ncdFXG&#10;ZZbGjJumVydoo2Vcdu8U+pi3upTY5224ZqVVctI7Yp+0w8wCTpmBVRoz1bHGTb+EnWLGTcU9YaZ2&#10;HOXquLsy5rE2RhryUXFT9m2Pm0b8Nv03zkdugdztz53/N/LpMxV7zcJtM2K026hDFiXx0fF/lyZc&#10;Dh1GeiXxkY/ips2h5nQe8fJip3PbuGmteGlkM5mXiZdGRhu9Bt8iPpO4s0mMw/QO7eHJ8O5FMXRV&#10;Bdgn+pDNRTSRjXDKoa7wMdNPYKJb4AnoTzO8K/n1RfwguOXnr7vi1nr2ybm6LfXEor/mCltew3eq&#10;Q4+C77StDh+KMrdkYJolV3cAHeoR9DRinrvQsmyu45z0HSr3xjT6x96ucv3GDHT930aLAoscOK6/&#10;60+/1gD6t2oYy8rfhJaVPAANB/C/mGrci0AvAxv9fDSxhkzNv8Nn+xxfb+8ouC7anf2cDy1QSWOZ&#10;8GxVoW3pP7YX5eNjocFQHKqNWwUH1bhZptGIuKnxUvwI8dJJ+HqY8rVG4ywoLnDQu1xnE+PKze3H&#10;PRZc/UU0uGeI25T26s/N8NOJsP8S96Ycr1XOg+/Wn5uF7z6JOP53TbPU+NUQ054Wj7HueFMQq68c&#10;p+Kmxk7hqSw3aqyo02ibTrMP7FTr6s+Mt30sP+oZbYNfwEQDNjoVJjrNYmUtblbz8AuffXzYhQ+3&#10;kJVOwkNYr3j/ElxEfNWX7vRKyE1vwKTgpha7/7OYKW3/iFc+dArHg2UFJrapYzg3+tFAiyou2o6J&#10;m0bslGOC/KmUY3wUFqh7uUGZMl1DJTfVeUPd6cOm7cfowwj/0/WmZWbK/YuZXlvG77UcW+n8G8Sa&#10;3ViH4QdeX8E2fp/v+Q3Fz6/Mw5i3/A0Pnxau4ZuFY9VbGZRbvAEvvYFfeRNdjpWnMn+qRXxUU/Ff&#10;zDS0Ko/rjNZVTqPtTAdf4fouL+TZXkCMPnYTf+v0LL4P8DG+Md462tnwzRQ6/wy6UOlJxUvFOzPE&#10;PqSXV7BP6UpDXprSMYx1b8taZ+sDXqr14p+pxYzBYryU9WKssqXsawZfpY0T8NY2bprkGI37lFgA&#10;M20mDgOeK91qDj/CQ3PhrX2Va8SXYDmNf1HWmYqPlhlpxEor16m80BhvU8w0Rdsp+z59ltxzCn8m&#10;v6aeb/wIlz+IlrNlJlwAP/kCHBRGWuBbYtrS88TbX9B3Cj07DDTgpqxrkbEsbsr3pqjvIZzVO43/&#10;dHp6wE/FU09ODMeGiripdKfj4KcYMfUFNKDe4SbszWB6jPVfw1S/Ho9x7NeTXf7rKS5/LLR9o11+&#10;f2DGTo82wU3Hwk0pB27qt8Atv4WPnoAvHhvB9xf7eiR9XdQR8NAS1ywdfwmWa5p+5UVp4VsM0/XV&#10;p6W8KtKcHoFRatz7g9gBTPxTdrDS4Jfio1x7Ce5bggHXq2zyCWje5778g5xTMRFw0jrM2KlpSeGd&#10;0pOWjW172U9c1VhqtI0+Q3SodfvHuPoD3N+XXNsXnFPxGMZO2a88RXNKn6JPX2ZJ49uTg9SYqDFT&#10;cVOtp76kjvL38JswtmIJDmuxG9KkwlWVw7S4qQ7j2TBrZJ3WB1baLL5aV47TD7gpbQT6M+tV9lb8&#10;UN6lFO2W1HxiTOagj6RdEocd1k4Rv3w4M7Vt46QFxWCtNZPoA5420MVp86Tm0X7iHUnxjiTn0kaa&#10;JT0l/aFin+wbaUgfpTeNTepF/U4dP424nNkx3iHeDWLYEvgQCd7PGuL1fw47raXPIo6PnMTfSeHv&#10;aBpHF1I7l3gU7iPimj+O0Q+4aU0Uo0/bRRrSGuIylScoPpfvxDzGL8FfT1BugnJr8a1ixHCq/aRy&#10;LfcpGqI2vap4rto8xPCTt0l5kWrxa5UrSexUY4cm8NGStNESfMMSSxirFR8/MYdrnU7c0dyU8z8Y&#10;6YYcnMsYl4y507IiYKbGSR/MTTWeVJa2d/avBxhn6pDL/RX7y36XvY3mgPxWGbSmYqcWp38F5gmb&#10;KaI5FT8toG9rY6baJ+Sm4TTP/rnbu12OcjSWgHIHePBcaVc9MamIkT5oGrGhVriUuKkYUesGuJP4&#10;0GaXv05ZtOc9mG5eeVg5p+n4YHPG8sTrQpZo+knTZYa8tAX++S2M9EQz7asFZj4aUuU09WGHPrzV&#10;h6kV4WDFc2Kn1FGndSw603vYKcsRn3zI1EcPWYQP+nBCm7JcuLCGbzYc8By88SHHta3nWs/IQm56&#10;jvoRXlo8v8r58MjiRcqHa0oXWgjzDfxL3JTyTH+r3+vPlMN1Fi6tp07eQL/mRuerfNim6U6N0YZs&#10;VOcyvSn3IT4tLamWVZ6VyXVKbwofV3lF/m8fvu7zLBWlXaZs7/KHP4GbipliMFNxUw927qG1Llzl&#10;meRZVf6HwuUP4IUhQ38UN43yBlCm8VA9dzzXHteqZ13jn9m8uKY4Zjk2X0w2PEbPqBjqA7ipp2vh&#10;mjzuu8CzWri5xRVu8eze3oHx/F5lO+w04KcRN9V5QjOOyrydu2J9uN3j3fbo9/BubqVsjOWC3jF+&#10;D3vPuDZPdt/vEMTpozcVNxX/IV9j7RK+fcYb+b6i3VTeRHFUxeMbN6VNo9j51GppTGFDcJrMJ4xV&#10;sb2J8aLfCmzHWJfF8raMRmVbE/vAUNcPJV5osFlG2lTYZ5DzFG4qPelKcm3TrksRQ5Ri38yWMYFt&#10;fdNltlIG0/QWbPMYbLRLfzzCJeGvcX0HF/GtjfKaUiekVpADTnHOtJ9q+T5qKn1ekvMm4bDJj95w&#10;yY9HudQnIzH0UrKPRrrEB6+7ONcY51pqKbOGuqaa+qGa36dacdnoCqvQFFbPR1PI9136UukKa8Su&#10;4GTxDcNdHK4b4zy164e5WpZja19zNfjpVTBbxe/3QxvUfwrjuMPfFJtvOU9ZbhsHaoCNVTSAsgeg&#10;WxzIf1K1vMFVraAM7msQLLYKGwT/HUB90gtN0yvohDTOkbipdKfd8G2lQ30ZHWlX5jV2VLfRvVju&#10;6bq9Q5w/cZZ9Z2ddX/K+9J2Tt2mfWTlb34t+yF7UaS+/2Yexorq4zoOfN2b6/LCuNnbUH+GIGgNK&#10;+VCfKRGTD9MUM+3C/i+/O9C99M5A1xUtbLdxVTb/4tsDnNlb/d1zI3u4Zxqfc7/LdWRsKGLkMWlQ&#10;TX/qPWXzv4OXPsH236afgIs+454hz2qnET1dJ/hrpzd6u2dH9HLPDu/pOo/sw3xP17Gxi3ui2Nli&#10;9pXDtENS+tKOlstUY0RpfCjpUDVVrP6vYtKoPuU6+C8HVnzZPV7s4joUXnCPe8+F9rz7dfYF96vk&#10;s6ZZ7cDxHQud3LNoal98oxtx/P1h2/2IxScH+nzenbnk80F/WrvmVZf4cLSLfziG52skz1lko1xy&#10;42iekTd4Fl5z1UuJd6VdUC3WKn7KsyGL8ZxGjDTgq2KsPqZpyE15Huw9JY9GLe9nLTw2rveU/o3M&#10;Gt7HVbxLC+IBNyXPaXJeb9Ofpub1sdynifl9aUMNbJerBsyUY+dXWDMstdIq2er9DPPnLqvs+8t4&#10;qP4UXvbAbWjnFvz7LGXXx7mbsYWMxb6kmlj1WnSXtHtXwBGX1dC3xHRlgvXY0ozzvpjhSrd2GK/M&#10;3IZrtmfGTNvYaaQ9FT/N3t0DGxUfhYk+hH9KnxpoVENWynEBW2VKDH5bbD7baQO2Wbhd5bZj6mf3&#10;addlr21xyfUjLT4/tQRmvyzGfII2OjofmfFTnsdFGNpMjWsvizcrTj+K1UeziY9gOU7niJ9is5Rv&#10;kzavrKw5xYeYHphpPNFQKC9nDX0+NXxD1T6WbqkONlpHzJ2/JdCOiJ8Wid2v24Q/tVlM9FX4aT1W&#10;wmfCYJ/+VvwkOKnYqvQoGkv3HtuGbyZ/TLnRZBrrl9jDOjQydWhe5G8p7lW5XWvxoeK02Qe+0wdN&#10;aH/0pmjWx0qfESP3agleWo9vWGe6UxsDYyd+5Gf4jDvx8Xa9jr831DVK34r58g/xJevQHQ2WEcNf&#10;ty3H++uhD+3JGE098dXgyPhrQXw+fFR6D/QV7Zr8sInkFeA3U461KnQpsRl9eXZrXfGLUa7xFPqs&#10;i1OJe59BjtH5rvHsAvKUD3YDx/fCl4sTwz/MDb44Hf+Z/ciZV398rGvAny+heSqhcSpzU/Sk0pTW&#10;i42eHQeLHUd7G30q5cvaxotiGZ2pWKrx1FMTbXyourNwUBk60oClMoV1/EiHGupSTX8qPSrnK52b&#10;7OouznT13891dcYs4ZbScF6dC0uDT7EuskDb2cYxi9fgcffbPax1CcfKYHJl45jyPtF6uFjES3Vu&#10;WGmpPV4abYv46kOni5zPuWRlZmrXE1xX4Qa6CjPa4TeWhsa2G1wXrLVte7TffdOfrUcVe23HbqwM&#10;2SyMU4z2BvvKmC/ewq/Rsbp+2KVpOK/wO4YmVqj8C9Jaiml6N/EPb27Az5S/iR96F5/1DrqEO0xZ&#10;zt9CQ3ALP4R9i9KbXpmDBlnH8wywLO1pEOPPFAarc+Zv0ta+RXtcx94Oy1V5Vi5l38IP5ZweLFXH&#10;iHn6V3iuYJ7+VXFQ/pf/Lau49+g3KLXyrF4Wa51v/LRweRV+Guc+CGt6H52pxlmiDRswUGlMS4G2&#10;dI10pnDF1QV0qMTdy1YGZhpS46F51pXgq9KYioNKLyo2Kk4qlioeyjozOKVYqzSoFSYuanlMaatm&#10;FMdGW9p4KX1sqWU5l/twcLuWIQdrmrxDSeqK1PxaWJJYKd+9ZpiteA31R7KZuP5Qc6r7TXMv2bUl&#10;cqGgo91A39jGwS5PfpX8Bw3wWO6DHK65HU0u/81cfNVp6I+m4ldj52bgO4uHwj/PwUnP069zAh4o&#10;7Sh9Md7ZOfjIC8mHuhitD8/GxeXMN6PLYfniEtYtRBvFPqemwxUmWD5Sxe8rr6nyl0qPXzwKL/1K&#10;zBTueWxcEOPfQtknuY6TM4zn5ltmMZ3j8t9iJ+YwhtR09KLjneLtC2hCi/TX5Y+Odh7aUu/YSJsW&#10;Do9GmzoSxsryIfajD6tIX1bx9DR4MMdjyt9aOqvpDJvXuhIx/j4c1j8CT4zymH7FsyPNKVYnDal0&#10;porTPwLHJLdA6YRYLPlUyEXtn5xkfVVF1hW/gcmq74x7Ez8NdKbDqbc4XuyUOqt+H2V+SVnUl1r2&#10;NX8ANnqIOuAw+QYq7YjKIhaBdf5X/A/Uf4rTl260nnw2Q3Zz7G6WpTfdpfh86UsbMOpszROv4R98&#10;Cxvrige4pgNNge1vcsV9Y6x+s+vYRn2/qYF2APXsp1zXpqBtIO2p2g7+1sHoTYk5Uf/oZx51dJY6&#10;n3qf37tIftTMGvH/QbwntO9WopVeTLuGfsfYtG4h5xQXpU9X2kfFio9neQL1NTnWq8eT14f52DRp&#10;FAbx7sThsHGrf9WOTLKstmRWZS+JUS78c4pi92VwVvWFWnx+kAc1Rh1eM74X5RLbP7E3fcqv0N5H&#10;Z7CIsmmPZlbzPvIOpMg1pHjN1CreIfpO4vOI2aFdIt6otlQM30+x70EOVDjlJM3j59DXqrZX7TzY&#10;JjqNJN+TsuEvy39PomVP0geTpF+mdo4YJzkLuPfYZNpmWBC/L82r2itwTcpWbtfY9L4wV95njtN3&#10;yvImc316n1Po4lN8nxL03yTQqdfO5PhJ0tBSLgzV4mykR8VMa8o6i82HRcfY18aGI9YrRSxSahX5&#10;O1bynaJfP7Uqxf0nYb+UMXMg2t8+8O6B/Bdo01cPc437mmnPrKD9Qz2gGPubn8I6N7nMNVjL3/e7&#10;1A9HXPzvX2PHXe3/tLjYP0662N+/dbUsJ3445pJ/OWRjUBXhR8WrsEt4UhaeJDNOynrF6eevUr+I&#10;k6JRzd7ezXEHsa9c4i+HXeLuVy5595BL3jngUnc5J0w2fYN2/7UdHANTaoXVMdZT8TJTOFOgH4T1&#10;XFnNd0k8ah2a0o9c5voOjv2Csg5gKv8Q5aGBuEVbn7Ky38OQGLO2IP53mvqwZTbfPerWb6lbTszl&#10;Pce+ncc89u0Cvld8886ucvnznOM7znGJe0ATm728CeM+0MrmWvnNLsLQLrxHmUtcoYWyZOKnp6gb&#10;zywNNaych3OKd3owyPx3/N6t/FZXNsF6KUNmelt+t4ppHobqnVkWlrWYth7tGjFSMVrK98/Ad8/w&#10;XT4rHsnvwf+Yu8T1UEYBhmzXd4n/gHX6jTwsf4nf8DzlnqLdwbGWW1X814xznZdpmWtVmRfe5x7F&#10;BWkLwKRtbLCrcHYsd22bTU0zzG+b//M66hzaOhxfOr+I+4QfitnCTYvf0f65EHJT1oljZ3Q8jDt7&#10;4zOzDFP9j5nrn/EM7OR/ww/8Hs7Xyu97kWPRfwb5RbUMjxXv0/TP4rT8rnBxaSxVjv3vN/HveJbS&#10;morzy3QOnZf/Tzkc7PjvaDNd4jql/UTvqnWFVrgurFex+DmeXd23ykjrmbpD/OON3S51k+ftNjGR&#10;dzCeW5UrjbMYa+Ey13aFsvTctq6l3UTbDF7rwU9lyjEq/Xb6FtfHO5Hm+NQdNEIqKzS9J3qGTdPD&#10;feVbeW4UY3+F/9A0qCxrHtN5vCs8q7DWLDmM07coR++TjL6O1F0tywIdUop7yF7jN2jlHeN67B1r&#10;hW/zOxSPz3TeFwE3FRcsc1PlNaWtFHBTYvXL3LQBfRsGNxXnNGb60XCXhWFmd9zLTLPbx7r8zndc&#10;VrbjbZfRPh8Oc9l1cJ33FbtfYbBP062uhpe+p3LhqZT7SG4Kr03CKG3sKFhpEi2fjQ8F703CF/Vt&#10;V6yzsVNtJ445tYH9xUxl6GFTG4e7FPPGTsVRWRdfj/b0Pca/UJ+c9KbwsOr54qXoSudiTANuCk8V&#10;M4Vp1r6HpnA93BTuarx07asutu41F4OdxtZh78NOYasD+SYrx6lyl/6Ym5LjdHy1xeH3pS9wIG3D&#10;QTCzKrSx1REzZX4QbVDZwMW+G7jId/1moRWFv3aHnXYbwxhHY2GoaD27vdkXTqpY/T7GUbuz3OPd&#10;Qa6neO0sMdMKbjo7b+vEU3txbrHTbuz74ojuxOu/5MRKleM0yHMqbvoCPLWLjf/UGZb4whs93Evw&#10;0a6w0i5wWWOn7w50XVj3Irw0YqfPMwaTdKfiob/3Qm5aJOcpzPT3+adMiypuKp1px+LT7unG510n&#10;8q92Qh8rEyd95nXY6+uvuGdlw3u4J4e87DqiRX0i/7TpTR+DcYqXKvZejFT6U8Xua6o8pxo76re5&#10;zvdw0w73c9PC8+7/prF4Z1hrR3SqHSwv6q/jT8B04bt1f+R36Up+gz4wVHLO8psqL0MMbpkwdo7O&#10;dOMYY6iJD+HxG3m29Hx9BOvfiA71A/TI/IeK068WN1V+UzOeJ9OX8uzBUAMdqpipNKdwU55taUv1&#10;bKt/w5ipuKn6OnheU6saXZZnV+zU+OhcxoeycaJoP8FPNZ/QFNbXXgy/uGnlduOn93NM9ilrUu/f&#10;9u9YfiAbfRgz/WfW/zym+ihumqVdll5WZW3fFO3p7Pv8N/tmucJd2j03qP/aY6baVslNb7cx0kpu&#10;em8MPvULrNQMDtouM71Tsa+OKXNT1msbFmlhH8ZOc2K2VgdzrbumwEoztO9ruF8x0lg73JTtETdt&#10;xs+Yr1j9kJua5jTkprNDZlrJTme0cVO1dWum4TuQV6tmcoL2OfxvMv0BzQlX3EAs/JYh+ESD8Yka&#10;nPcJfo+ZfKRGV1AOVOOmdfBObAv+lrioTBrTraUwB1q0rHWhlfcrELNfb/H0DbuHuwZ8uYbP8Tu3&#10;jXAF+GwW/yGh+5sNQ6U9PghtaAxWqXGm6vbh/x3w8SPr0cDgn30mnxAfU1MYbGkXvtrn+HLkCdB8&#10;aQ8MdR85Wg+Ncg34s3W7effJnzxgbA/jprXiptKW4k9ZnD6/Q7vMVEx1ErH5WJAbjN9yuvpSYP34&#10;WAW4cMNx+CfjLple82Iz4z/NgzvQfzelP881OpyjxPKfh09+zX5w09I3Ta7+mLgppjFIiAMtiam2&#10;4P+eVDw+freYqYw4/fvHiQp0puigjJ1yHNy0hG8uMz3pycn46m1WGacfxetXTi03KhykRL7TutbZ&#10;rgQ7LcFKI72nuGk0H+g/YU5X5xnXFNssM9MyB61kopqnnf4jq9wn2s66a/giOt893JTz2XI704cy&#10;UzFfyiwb57ohJroEraWmtO1DZqp4/Xu5qbbDB8tcFR/hp8y3x0T/mW0hIy3rWrUcriveWuV8yije&#10;5Nquw03hmhEv1FTcVHpM8UpxSzFOY6awzDLXvIPfJbuN3wU79WCglYzTNJ2mOeV3VPnGTvHvlFP0&#10;2rKAl8JMjcNW8tJyuZQNpxWzLVxbzvVQDuzUdKKWF4D/vV1uyv465qFWebzKvtdKrQucr/LFaMVt&#10;r+J/XeL8+4j7IrYhMZ++K/SdYpfKW5pFj6A8p+Kk6RU5Y6YBN4WpKnYfNlEZe58hnsU0oyE3rWSm&#10;0okaPw01p20MFR4hPappUqkPxFnRtyVp2yThporPT6FNzcJucnBNs4fw0+wGtBNr6jge3rMwyfHS&#10;lHJfZpTF/cXnUndg0ptqfELdYw7tf+4D7odpltzVZu+X7J5Ty9G4rqce3s436wx88cJU/Nhp+MhT&#10;+B6Rc0Qx+uemuCL5RWxs+1OT8I9n4XsuwEfEz7/Is4EVv4MbXGBdxE0v4J9H3BSm6H39Nsx0PDpT&#10;uCvzPv1IxSNjQm76FsyTbS3TAjs50+VPhrw0YqbGTeeiVZ2JxnQicfqwVvhlAZ7pmb0Bfx3BPP81&#10;ulAPPpk/AEtlvwIa1mIL/LeFezsZWJGcAsVTU42lmkb/9NRAd0rMv3KbKk4/GPeJOkjx+Zi0o8ZN&#10;v2L7UfbjXsRISyf4Jn8z0flip2Km3Kdx06/5rh8V5xzLcXDOfSPu5aZfUiZm8fiKyd9PuQffNG7q&#10;i48e5nfCjJ+Km371ls1rWxH+adrTz4ebjrQBdmps1Jgp9eQO6lBpTuGqxlL36to5Xsx0f1PASve9&#10;GUy/HO2Ke0e50hfssxNOan2rr9JWeJ22gLip+lobnS92Ks0p+XqMm+6qp65udPWw5LpDsOrNDXA9&#10;mP6SKjgf/BRumlrGc7qYZ7IZtjcVjahYpo0Rpf5dLOSmtWhBq/5EewBdanw2fc20l9KMH6o+59Ry&#10;TNx0WcBNjaWyLbEQDeVssVP6OyknZhxW8+KmxPbDH2uYr4aZxqb25/2nPl9I+5M2WXpFHFbI9a0U&#10;L8QXXlliyjysM07fSi3xkBqTSWPRK+ZdsSvqh66WTWaebTW0YRLoMuP4JYrlVBlmq8KpcdM2dppY&#10;iO6IOCHlnhcvjeEj1SgH6hTKU18tPmZQ9gD6zGvgxLzTfINS9i3i+2LcVNerdWKxlE1+ZHHe2Aza&#10;LrR3xEkVux/F1mjeOKq2zajm26D+e75DK/kmwY0Dbkq/C/0xabXPxVH1OyzNsS/XR9vG+pxhxHHa&#10;V3H86/QG+rMPN7tXYWOl6/AhuJXGFoj99YSL/yD7Bk56FI561CV/gKP+cNzWi52m7+x10okWxHHE&#10;RuE7BTSedWKmcNQgvynz0qZSdob9I24qtmmME2aaLHPTL+FRtNdvfG6sLw9zMv0gU+kcpSu1dTAi&#10;Dw6lXKrSNYg/iQUZe7rFVGXApTLX4HJXyDnQugmuBiMSixTjFCONuCnzZW76bTPfrEXsQ/0ID83/&#10;GW5GnlRxU7FHY5HipZQnhpqDF3pwVek8Lb7/pJgpPPI07Q+4aaANhXWKd57l+6q49IviXB89mpuK&#10;4Z1D68n1FmGupbPUhcZNxU7FTTmXWCznjvimrifipsZlL+tauW7O5/H/Kk+D8c1zsMGzXONZfotK&#10;bqr589g5vv/clzirsUBxO7hp7iq/ZZmbBvw0+z3rYbV2X3BpaVT98/S3lbkp/cRwU08a0/NcK+v1&#10;vz2Km2Zu7OFcW4wVehrH6X5uepFziZuy3kNXm4crKj/DPdxUzPTmrsB4RizXxHU4OvcQaJDFXmmH&#10;3c9NL3Gt8N68njGxWLFIyrFnTGz/prjpHpfSs3abZ1bcFJ9X+6pc7zL/nVhmq2wtbZt1PL/6PWGz&#10;mvK+GDMVi4246V3KibgpvLPMTW/tRDfN84su17Sm0pfqffs+nBo7VZkYeYdtPLjbYqWh3c9N7T2B&#10;m/I+mkZb75b6Jiq56d5KvWka9gJ7LHNT4tlhpoE18N0RN4VtYhrrKbMJnemW0S63fazL7Xzb5T6D&#10;ne5Aa6rl7U0uu+tdl/2cGM5d44yd5jaNchm4peU85fhAazqkLc/pe6xTvD8a0By60szWMe3oTdm2&#10;eVSgE4VzSg8bR28nTamxU+5B41pZXDM8SePnpGCaGbGrT7CP4abSncJNk7Cs1Meh7hR9YOpD2NYG&#10;uNdKuBa8qpo+7mqN6wMv1TjpATtFJziPvi/VH3DRxAfoTGGkMvFTaU9j62CnaE0Dnsr2tfBT+t4H&#10;iFdSjxg3hZ8GelPi9lkn60d9ojh8aUqr4b81Kwe7aizQmMJLYalipgMWFWGqDa56ST3jEOVcz3FV&#10;pimV7tS0pugzTW8Kq3yZ3KU90IH2h4v2p+y+c2Q512d2aGhN+8zMBnpTxqwydjo54brCYJ8f3g1u&#10;2sX9cciLxk87D+liuktpTp+tf969QFx+V3Su3cbXuK5wX7HSLrDSl97ub9MXKcPWvT3QvdjUzz1H&#10;zHsnyupYECt9knynYqghNy08jRY1iM1/ZihjTsFMOxszDTSmz8BJnx4GNx32iulQnxnWjWXNv+L+&#10;AMv9bVbslJj8qg42/bWxUxhqTBwVi5MTVbH4/kv3cVOWCy+0aU7hpo95Xdzj+ZfcY6nOcNMn3C/6&#10;PO5+0beD++8BMFTyoiq+/9fJp+G1nV0nrqnbBMb9WuC7avh8DPYf3/AGDFXPGVxez9cmck3wzmQ2&#10;Dee55ZldPQQW6gd5dPErYorzFSuFm9r4UCErDbSmATcNtKewU46z2Hyei1qekdpIa80zr3F6cjx3&#10;ySW0GRbQ3zqfmH1pTcVL5/VkuTs6jR5M72WjlcsRN430pon5cNf7WWglN9X8/dv/Hcv/q+y0H7/P&#10;T7dHcdNcyE0ztKVzi9P4b6+5/KlV9OvtsD6yf5mbwk7FMIN4fdo9lp+UeoV1bfH2ME9xUDPN/wsW&#10;8tKImz6Ml0brc9qfOstTffjdBtr56Jhoj0obEXBTtVnj5kfIlwj0pkzRFchMb9rM1LhpLGSn+AZz&#10;ZLDT2fITaG8rTk3sdCZWwU1rZqARmM42Y4aMDzWhCi0kGgP2FQ8ofVIPG62DYTL9tMH4aeGjAnH7&#10;frjMerYpXs/fOgRdCbxyO/6XsVM4asRJ75lqPYYetbQJ7clm8p1tY9wIWGc97LT+S3wq4hHr9qCB&#10;IWaw8GnRFTfmnbcy4RIzed/m9iffKn7YfmLcDyrPaQO+GOfGf/NhlRZbuItljRu1a4StV15VG1OY&#10;vG/16HNKWN1e+ujwYQa9S5z+O/K/0LLS1q/S/eMzaDyFR3HTgK/ih7Gv/Jskeq4MmugUOXnzH8NF&#10;D6F7PTOBeKM5tBlgMydmmF4lxn/jfYzPS6ynf5pYzaP4oDDTElrT+mNc39eab7J8pyXFgsq+xVqw&#10;02iv4BWl0xFDDZe17ozWvYOWNMh9WteCfy4/Hc1WSXom/HPz1ZVv9RvmT8JQT00J4vRPTw1i9jW1&#10;dXAQ+IcZujL/uxnEj82Gt82Dnc53pj2FmSnvqZl4qRm6CrSogR4VTmW8k+mP2OmD1tFuv2c/WJxx&#10;VdZbOZxPnDQ613XmI3sUP422V3DUtmvjvzF+utiYqbipb9wUXirmyHxg+BfGVIPpI/Of/hSWWnnM&#10;o9jpPdw0ZKYP46bigyE39OGMMvFN7zo+wU3aw6YzxQcSI72Dv4Zl7+Kv3EH7chudEMue2Cn7SnMq&#10;3hpoTfntrvJfRtzUmKlY7UrTk+Zuf1xRpsrBblO+7A56BM7n3drANxCNx1W0KN/znxvLDKeaf6hx&#10;3ocyU22Ljr1vv+h3uMw9XMGu6h74z6/hf11hnn6VLBwnMR+GswhOiGZUMfo5+jyMmxofhV3yjVSO&#10;UzNYhY0FVRmXL15qBk9dKv6JsSxmmlkOTzCuylT7sM1i+BejD+WcspQYKUwmhfbAmCncU5pUsdD8&#10;B0Pa1ZpKi5rd+KpT3iExX+lYg/h+2CnxPQna46lmGM5s6g3qiAR8OIOGLreWe1yHrnYdurW1PhoN&#10;rpVp9j3qJrGTpbCSFVmWfVfc0wjvewudz1T8YDgjY9k1EsveCCsVQ7W4/DPT8Wfn4zvi5xo3hdPD&#10;S73z8/CvFwbc1Bgq3PTsPHRKaFHETYld9+CINj0KMz3axBhPb8I5m9CIwmSPT4KVzg7s1BymGJqu&#10;HBZpTfPwihz8tHAcvnpkHHwU7gofDWyE88gX45HnJb9vGDbc5Q+x/di7nH8S1z6FqWyymc5XYL3p&#10;UNlWRENb4n59clb78FxjpQeGwxpHYGKOspGwy1Ew06YyM7XjKav4zUT0pxwvRst9+vo+800uaR33&#10;VzxCuQc4fj/2JWWqTqRuLO1lXnWjpgcp9xA8Fj2pWKnpSsP5onFTmKc4quYPUz9oX2LtLRf4Dpgm&#10;9WtgzG8fTP3JFK4qvlraTx0k1rofLruPY8hzI1MchdnekTDc0VwP63eOgJ3CSzcNCezTwbQJKE/s&#10;9NMSdX2eepj5PdTLX9J/CTMt6bfeBItfGWPMzyr6F2CcKxIwT3SdaBtlyjVkHM40oeJxmM1TX08I&#10;xoBSzExmifrXU7SV4KVL4ZzGTgNmKn6awcRUtU9qMc887RvpSqU5tbj98WhYxU0nKAcq66cEbaD0&#10;0gTHxTkOHrscUx4l+ktME7oS7ZP6T9bUcw/M40/WzCJmTv2t6DY1jr1pQ8U24aiWA50cSWli4hTL&#10;GTBTMVJM3DSylcyH/FT5MWrpz1AOVMXPK2Y+yEXK9WsdulDFyCiHgGnZ6UsxRqo2JH3OaXShtixu&#10;itk5jJ3COJt1XZSja6XsMjfVeVinbXHl7ljM/aJhTa2mjNUqj+8G77/1Gy0PuGl6jbahE1uctfal&#10;xvQa+E5PuDbjff2pO2VLC+vRfodffDad93SdK/1wEFba4pL/aHGpf5xwyb8fc8m/ohFFH5r4K/Ni&#10;p2zL/O0rxjPYbezU2KjioYk79hWPH3JTxcrnrlNX3UJXCBsKeCnM9C/wUrGdSF93R/P70fDJ9sGg&#10;qH9gpabRg18pdjuHTjNgR/AnzuGhYc3fhI3eJi4M/pSFk2WusnyZ80nH2Ur9dhFu+J14Idq883Cs&#10;09R/LTBHcdOWZmOo/knaRy2wVNZ7p9Dbn6N+RI+YEze8tCHgppe4p0uUdUnlhtwUXlhgHx8WWDxH&#10;uWeWBPzUuKnYqWwR306+q8YMuW7K87i2R+pNW2Fj4rxnVS5tH8y46Wm4qZXPPVSwWP02xi8pW4zU&#10;8sZqCjMVS9U5tV5aV/kz5XynXJux0/PipUvhsNTzsE/pLNtybsLtxE3R7eakNTWLGCpTdKH234j1&#10;otPUmFVimYHeNOKmsFNpTfldFScubmpcG22KNKf3602zN/eadlLa5bz0m+hLg7GdaItchJdG3FRT&#10;PR+UqRxxplWVzlgmbnoDv1IGN5UFeXo/4170W3C9MNmCdJbMS7Nq5V4K+K7lAr2+xfxZlZG6tcfM&#10;yrYydR78UZmevxvbKVfPB/+xcVNdt/SnsEnxUq7TcpnSr2D6VWOmlCmWybuRursvMN6JJNpprcvw&#10;bOdvbuO94nrFSy/z+xk7DbSmgf6U+Ws8pzc+tf0zdmxYVlSmTTlHyE1Nx4q+XJy30MrzCze13+E4&#10;dXyZm8IDZ8MBI25Ku8jym4o/8v2TBWPew2XWNDjlF7XYfHSmxkzFTcVMMTHTPOw0y7qAnf7J5WCn&#10;uW1jidcfiZ6UnKVipNKdYtH4UBo/KoMWT8zU24FGdWvITm3aFMToE7sfxOnDTZnPbGmyvKdJyikz&#10;U9OdiqFi6PPEURPvS8PKuTeNgV+Nhp3Cs1gOTPMVthHOhe40yTExeFTATfl95isuP9Scoi1U7tPk&#10;e9wLWkLjpnDSWjSmpje16WsWrx9b+yo8FT93/XCXYP/qhcWAlU4Kxnlq46bkMp3M+EOzOccSeOmq&#10;wYGtbISbEqOPrnUQOh/TmhKrLXYqHWpsxRBXvbje9ZkSd93fVEx+X4vVj2L0u4qbEq/feyL9iQs4&#10;jjypfedWcFO0p9Kf9p6ZMW7aezqaU6wvHLXHhJjrwrGmOR0SclN0ppbftO45i89/aUxf131ctevO&#10;vl1hpwEjRXP6FlpTmGnATWGocNsuWof+9fk30In68NL8H4I8p2hNpTftKG7Kuif9Z12n4fDVkJkq&#10;Tl+x+WWT5hT969PKFfA664f1dE8P6Wp5SR9PKpfpb9zjMNLHxE3RmP6qBs5Zi+40/ZT7DXz0dw3d&#10;27ipT7x+EW5afBEL2KkY6mMey35X1yH/ovtl9ZPu//Tu4H7R+zfuv/r81v2i5+PuvwZ0DNb1pex0&#10;J/fU0B7uubGDXPcpSdd7LjltYerVq2CaPNdx+gMSPFMJnrMEz5cs/cEImGe98dIoDj9gptKeeqHG&#10;NOKlRWOsNnaZ4vmxBM+CdNVipmYrmac85SZOct4sflJqOe2GhdX4GVG+0+7oNF7GurDuUdwU1jq/&#10;zX7ERe/npv/fsdOfzkzFWx/FTU0nQHvVw0/N0ibLfILe4SZ1KO2Y3N09fL/p723P7rBdVt6Hei1k&#10;pGKn/zQT1TEPsvvLEAe9xx5yXFiWuKnyBOSVK+kvXOdmvvf41MlFPG9L0EssETcNbTHTRT9mpwE/&#10;RZM5HzPNacRNA2YacFOx04ibip3K2D6TNjccNWrjD5owgHyi6DuktYDH5tfl8YNgotvxiTY3kutU&#10;zLQIPy3BMzG4qrYrJk9j69axX932iJs24i/hM4mRipuWNabM2zqOhZkWt+B/b61zReIDi2hP/c98&#10;YvnyjB+VCjSiX+BnafynvTpnEk6bRkdKfjR80oaDQ9CQcu69Q+GiYqOvh8b8bmwnes2d+IA78WE/&#10;wx+EqxZ3ywd8C/+Neo/6ITat2g0aJ40JPpn0o2hQavEdZPeMB2X6U3yiimktvoX4qjS7tfPkpylW&#10;Fx0G/kR2bZ44SO6VONVi6zx4DAzn6CRjDomFCZenP7T+PL73KfzlI/igx7kmmKnpTb9pChiqOCrz&#10;it+3mH2x01PioxxjnFRTGTqlsoXs9Ow7rh4uWjohX5x1xzB8cxujyvxzfHW4qo//b/lNz0yj3YxF&#10;3FTHRtxUU3Rk0p36xOwbP70MGxVHvTiLKYYeVTHWETP9ETcV97wOk6o0rYvsgbyUdny03vZrvoeb&#10;it/KHqk5fcQ+bfkGFsJLF2H4EFglI33gvJhqO/Zv56pirJVsNWKu0pneWmV6Ux+9qeVCuCqGyO8d&#10;MlMfral3HX8AradncfT4WfBRY6TGNPHb4KZZ2Gb2Nv4lU6+ScV7jHCqPcn3jjmKPi0IWi/9y872Q&#10;jeLviJWGVj7HLdrTd7Y4j3N4d/C5bq7netCoXMWnEjsVh22XiQb38nP28a+g+WiFm6JxLVxegC++&#10;nHvhfo6Mdrk1MEr6YpVnNAPH0NhPZUa6Sssl1ofcFGaqfdLw1bYxoDgW/eaPTcxURhkwDOOncNMU&#10;eU3FPoyZwjDVB5NaAKexeTgqy9om1ppdN5j4+VcfyU2NnX44lDzU+AlcW5LyLI8pMToJLE28fi3M&#10;JT6HPh/OnX1PbR70tO9R366Fc4ibruVaMdOgspxb4xGD67n8mqLLr00zJgx9Z4ebYKfT8IWnwhj5&#10;rhwfx3hRfDPOzHKlC7yzlxbj2+Evy1rFTxfhP/Kbf8fzImb6HRzhAuvOwldPEU8iVil+ifbSgx96&#10;R5pgf5wD8468BU+dAIuYRh8q7DWykxXMFFaqGH3x0xz6U+9b/LRjcNaDb8FHR7k8HLIAPy2Q79qD&#10;43nUMXlpjA+PJffpBPbn/LDRAty0cHwKOQkm2Tm9Y5yXXKoFmGfh+EQYqnSiYpy0S6Qt3S9uCttE&#10;a+ofgmt+BU/lmv1v3uFbO9H6qYpiruKvnKfMTY/xm8FLS5QpdloUS9W6A/BFNLAlrle8tO4LGOoe&#10;zrH7dbgp54CRmh0OpxXLxlG1HivCTP0jlH+YemI/1/M517YN7ed26s7Q/G3UVcpbuodzaJ9DxDPA&#10;WYsRN+XcRbM2dlqCodahQa3bM4ry0Jt+Sh1uBk+nXVBSf+pmn3aAR708lLKpp79gepB74r4KmwfD&#10;9tCZLhoUMk9xzxjMNIWl0REk6delzp2gWH0Yp3FTphPQg8I3Y1N68UwnXM7qXPo4llLO0oibJqiP&#10;MWOmMd5jlZuG/XuUS04i9KrVf+pNPyl1v7FY4kzgfTUqm/5k1dEZ+uszaFYDbiquyzk4XnogjSdr&#10;2k58eY1Tksa/rMW/rUFnavlIpyovKOxU8flT4KZTB1p8fgYfI72mEf7YxkfFM7UcWZmhsp/yqMbm&#10;JINyLS6IMo3Lqn1C24N2XGIh3wW+P6k1cOg1fEfEdiNuyvWaHlTslG9Yku9Wkm9BAn1okOuUMibT&#10;ZzwlNOat/Om1+EewVva13H9w0RTvfWplxE3pO1muPmIMbb7WJ5dl4bwJxhqVNnYg16yYHHLU/z/q&#10;zvtLqirr+z88YxhMo486jgGUoAICAp2qK8fuBiSIqI0RlCjQTRZUcpbQZAkSVUAkg9gSm6Cz1vP+&#10;T+f9fPe5t6qApnFmXp+13h/2Ojeee+tW1T1nf8537yOOqj4W49LVzYz7rH7f1R+cS96hla7u180u&#10;hy40Bjut/h9Y6T9/cJF/fu8ScNSa3w+7Wtbjv+0xrpREE2dzRYlzXYRTUlr+U/SoyTY0fjd22LEh&#10;NzVGdAOOc91brbjpzX3Yfhe9wTVhXMobEOZzzMBNjfnBKVMwLtPKoTW1usXd0JYa1zNWupJ3Fyzt&#10;Z449u8wlzy6H52kZNnaKschjMMJjcEdx05/oo8BNs8e0zPjQSdrtc/DV1pW8E1fASWUw25Cbqn7T&#10;moqP0TbCIXOty8lRSnt9ivYRLaisnHGKfdp8SmKGv8IxmQvrXtw0DbdMkQM0fYb7Nc0p9QbM1DSz&#10;4rHwTZtL6VcxTs9iU5Rmxjn5TmCmnqeG7HQ1TG+VcdwiO4VzSmMqs5ymZ+kjWB5MPqM4oO4XNipt&#10;qXIemOY0LE1/yvcgrSWfz1ip+CuMVJrNzDli9H/mM4iZKpZe/BverTrsO7vCb0PfH2V5nH78GnpT&#10;tutY44WtfCdipJjnptTPsnKHKodtWmz+6iZY6VbjpfEiN2X9iraJm8LVYZWK2Zf+2bShxk3FDImf&#10;D7np+S/9s9czIOeoMVdxUulMua/4dYx7C68lbiottebISKFN9b8L7ku5BMh1KiabFjeFUdp/5Coa&#10;aeow47w7uKkxTv0f4Kb8b1L4oWl8a/2nPDfld3GB37NMLJX/W/Iq3/U1nuHNnfzPxFy/bcdK3NTG&#10;GXSvyiksrovm1LjpYXFT9KBwzMrmkJvCS+GNEfpGt3LTeheBxVheU/on0o2G+UxNZ4rWVNw0VWaJ&#10;zWhOpUHFx0ps/5jlD118HdxTmtPFtDmwzvgSeKaWqVP60/iakS7R0oh2NeSmYqeY9KdlzFTs1Lhp&#10;C3x2faPF60ekNaUPV5wv6nOYqda57wjx/JbDVFrTr+GlVsJP0Z/6PJRwU7HSwCx2f8UImCTsa2bS&#10;4vRNc1rGTTXHTxQWGl31lqsRJ4WPVqM9NXYKQ42sRHPKZ/QGg13MNsXsw7r6TlKsvuaGwsYHhva0&#10;L+yz/3Q0h1/BV2nLlM/0FpvPuoztym+qGH7TnJIvsx+8VXH44qaKydfcUD3e7eu6wU01N3zfyXzH&#10;czhuetb1bUoHWtNyZlripr3RnPZBg9p7QtR15VybI2qIj9d/tkHzQnWxuaA6D0dr+l5/14N8pt2Z&#10;Z6obpWL0u36ISXeKvQgrNZYqbqp17qsL7PTpAvMvpeCmaeZ9wkxzCjdVqTmfnn3zVeLyA4Ohavm5&#10;kcT5v0meUzHUYWhNxU2HoUEd+grcsod7stDZPRIjTh9taSc4qelN4aYPwk07wVEfST7rHst3dY/V&#10;9biVm8JOHw25qdgp9lDqBc9NM93cg9V/d/f1fQz7m7u/z+PuL73gp30fRYP6kLsPLeqD0RdcJ7Sp&#10;f02RJxXW+sTg3u45Yvi7vO85ap/mjOs/H86heaJW87tbx2983WjYPL8J+795nbRnoDnmjoKdoj+t&#10;QnsaMlVpTb1+Gk7KcoTvP4Im2c6hrEFnWk1dNZyrMYQMrFa+Ue0s+ibT+6A1JWZfWlPjpt3+HG46&#10;/X9JdzqjXP/KNf8tHeqfy02j8ypNh5BUX5f+Y2ZPE+942j+xRjHH6+VMtJ1lMVNZ8bjbuSntyk3Z&#10;NyULmGZ7nDTMhxqW7R3zr2zTOJ/mD43/xjgi7VH6zFI+J33bufIBqkrMdG4EPUNgYqezAptJifk8&#10;p+Km+MBN8NDQ8IdL3PROdiqfWfy0gj7zwE/xTz5VGcyZCguMza1CE9pA7PxI+Ca++oq0y6zBD1ov&#10;Vsr/Yw1+0lq0JeKmLXBK2KlMOc2ymOejDcZM8xsHWdy+16DCRzfkA2aah8uKlzbAN8lXujWLxdGf&#10;JmCnbNsJi0UTVNgPK90/GF46mDmhKHcPcfWK1ccPs/mExU23DbMYw8L2YZbXNAsvzaOfqdsxnJJ7&#10;3Mq1dBy+YB6/sI42MEoOGekj5D+ZJgSfpPpTfImxtzLScl4aLlfjD9XgJ1VOIo+AGIf0HfgRmt8r&#10;QUxbtiVBfCm+53n6zL+iPTgwxsW/QrOFX5PaPcYN/mWay5/AVybOM49uSfH5dYca8Z0xGGo9ZT3M&#10;tMhNpTsVNz0RcFKVx2VsC+2EuKr2kw/1GHUbN6VuYl1Ndyr9qbZJ33TsU5gpfBQrj8/XNtt+in2y&#10;Ij+FnZ4ObTxMZKLnqejN8j9P8uz04jTYU5OZ8Uhi68vL2+P6S/vgYCEjvQIzKxr+gba3x03RneYD&#10;K+UH6Iijovm4XGac68/jHHSoxnSvzgrYqa5bdh9lOtMSQ4WbFrWody7fm5viA13tyPCvQhZ6t7IN&#10;7aesfD/r2Wtfwk1hptR/KzedCR/0lr5Kv1ux99KR3qBPLF0pPNPH5ePLsC3knMZNWU9fx3+4Sh/9&#10;ygLqmc3z43kZN+X5iZtenmfaUXFQY7BlzLSkNaXua6pfPHYd1/7a2G36CrqJS3yWUHN6T24Kq+Wz&#10;3N34TVkd7R8jTpqB4ym/abaV38CFuS7Pby2H1jG5GOZJHFKCfkECTmIx+Oi4FJ9qusxFaBSMl8IV&#10;xU+Nm8JO4aFeYyoWKn0p9RRNulLWA/PMlONp26LEz0bnwE1hIMZI9T4x8wxVelNx1fhC7mf5IOaM&#10;HXxvbkquFR2XWkU/ZiFjxLPQ2k2HRxk3pU0l9qt6Cu1Gk5iQWGk9/gSsdDHMdKlYaZ51dKYy4vWT&#10;K+tccgXl8gIsFk0q/Dg+nzGgZUneqeRmPjMFdjAZ33ssfv3H6Iqa4Aqz8Lvxlc/KB59JCUs4z2/m&#10;PN/JOf5jP8NUz8FOz8xGg8W+k03EyE+EU46BkX7g4+bhmcZND8JMv4OnHtZYz1QY63S4KXYMfgo3&#10;9TpTNKg/TikZeQaV8zR9eAJc9COX2vuOy8BIc3DO/N4RLA936d3D2T6KvKfUjRY09eN405pmj06E&#10;cQbc9Hvu53s+E/xRlvpuDPwUg29mDoy2OrPim4znFcgHYPrTA4zRoZXN/fixvU9tTErjVHDZHNfJ&#10;8xllOeowhgpLFU81bsq9KC4ivwfGuEvMVHEY3HfITaUBPUj8PWbx+SEzLZbvwUr9vizbsgcYNztA&#10;nXsaA27awBgn446b1G6jM6V9FjdV/L1i87P7GMfDjKFyraLOFI1pVibdqWlOid1gPbeVdn9Dxmku&#10;yex62vN1cNO1eZdnXDTHeGiBdjwHn87vfINnz/F73+Waw118AcxtNrxzLuz+c4w+R2yeeGcN2kz9&#10;PuF4n8DcxhBPb9xUmlNx1N6M+/bhP0pbS5saU2z+5/1hd5XwUn7P6FatFDeV/vTzCltPfMV/eHaU&#10;GBHq+xhNJPVYbh5yARg3/aQXfab+HE87rjh/7smfW81/hLEU022WuKlnnrwfYKcRfA3lHTVuOg5u&#10;ii9aMYEcpePoT8BNNaeUGGvtggIcgH4e74xQb+qZKdu/kuEXy8Q48b01d1TlJHFYxdP78VxxTvVD&#10;qvj/Kk5J9xWTHnQh4yO8o6QR9TlI4aVip8ZPxU5VN9flmKqp8NiQl2r8Vxasa59i+83Q1Hvdqurh&#10;PYRpjlbLAyANOnNseh2qxn3i3BM6WPqRyldQDT/W+LJ9d+h41TeNoH2XVjcJU8hspj9yiPaqtQVG&#10;tNtFbuyDl37nonDTyM2DxlBrf98Ph9pmjNM46aVVsDWxU89NE+j1pAeN/wbH4VjLbYpuNWpcp5yb&#10;ivXso6+/n3K/n5cVruP1cEuIpV7Gu0lcDr7FfEPKu5kgDl35NRWHb7rS87R/bE8TX585u4j3l0p4&#10;FexU3NQ46plFcEjasYCbZgNuKoaaPsZ77hScD16p3I/GTKkvSYy/cVOLeYelwRFNy4r+NMW2DBwy&#10;w7WMuUrHepy27QQlJsaZPg031L1znJimcch75TcVh+Qe0uKxJ+G8Jzw3TaNpNW56gnfzGfimWKyY&#10;6UVxTfoIATdNBsuem66GV67xPJX90p5mzsIdxXkVr38aO6OSumGxYsCm1+W4sLTnfBFuKk6KVlSM&#10;2rNP6Ub5nuC00gRbfP5p+hkw0yI31fLPC/k8cEM+l3IrhNw0cRduKk1nQr8rfLCk+CVsT5xUcflZ&#10;9KaZ83qmqhOGqDh2+GYCjYvpTdv4vRk3xacUM5XBPbXNmCfMMglfNWYI10zDSbNinPrez1PCUqUZ&#10;TYnZXqdO1XUVnQ3cVMtWD2MBxlO5lulNb+5yqd8w6lUOXMXjh9w007qI+4TZk59AHFjaa3FWy5Ua&#10;6D9L7JT/hP034KY3tLyL+dh28vk2e+b6q9g7dYuXXmCZUvkwpFdKSBfE/yzGWIbpuK2ecn5KfVxP&#10;+TXi1JvgPqQH170ZN4WdZu/GTTUeJW6Kdk3x76Y3/YqSd6DNCUWMfWLliCI3NY1pwEuTm9+Dn75n&#10;utMiN932oeem22C04p/wxFu5KePJ4qZoWMVN4xsb0bK+Z6XXnHIO58U2wFzxFUOL2zLb179rMfca&#10;R1OORzPpTIlz1nJE73oYaGzt27BT4qW5hrHSNW+VSss7GXDT1SONp4qpVvOZK4ybJlxlqDdtRneK&#10;3rSGZxKl3gjx/9WL4KNLyItKvL5x0yVDjJtWw4Q1R1TVYozxN/HVmoWDXb8pcMkwRj9kp+Tn01zt&#10;/WdmXcWiYSVeSt9XrFQx+9KX+lL81M8NJd3pQLjp6/DQXmMrLb9pD1jpy8TKaz4ocVMtK/a//+wC&#10;2tJkwE1hplPLuanXmfayOP1ooD+Nu+6wzueHKrdpd8tv+izMVNz0OfhpF1hmd1it5oHq9tFADG7K&#10;ulnASUP9aTg3VBc0qF3gumKjynHq54S6lZ3+YzCaVrFS2XBvitfXXFA2N5S4Kcz272hOnxn6sntq&#10;cDesu3uSOaIejT/pHo6Qz9Ri89Gbwk+1rLynj2ZecI8Vuhk79fNCdXePSm9qmlPOhZ2a5Yj5z5Ez&#10;ta47x3Z3nWLE6lc84e7v/7h74PUn0Jo+Dj99yN3f7yGYLPNNxbu4B6Kd3V8qnjG7r+YFd1/VP9yD&#10;iZfc4w093bOj4MgfR1zvqVnXH31wFbw9snyUq+T7DHObWi5e+iY2HxS/21JZxkvhUhajz3E1Yqf8&#10;Bmr4XVTD2Kv5r5rmGnYa5beWpG8T/Zx4vRno75p6emt+BV76CmPWr/553HQ6HFM2o5xt/tnL/w47&#10;/ZO56Xy4KQwq9nmM3AyNzOO4jDZJ7QHtE21HiYfeZfkPc9Mdd3DTkI12WBL3f68cph1yVMYkFcug&#10;a1j+8t9pk1bxLmauAWkcilpTcdOAnUZmR4jXD8y4KboAY6cw0+lYMyyvnJvezk4tVt9rThWjKb2p&#10;4tEHjpM+AAZI33kgusuB+CiRptddBt+5bvMI46OpZbDrVQV0JINMV5JZXYf+s4Fl1mGn3sRUsQ0N&#10;XsuCTyZmWuKlBXyrfOBf4VNtyOI/wUu31BnXzG/JUKJP2ZZzdZvEUfG18Mny5Ear39XgGnbjj23P&#10;u+wm9mu72OoWmCxxh/kt+GSbh3JdbCP7NqNd3THINexn/qXv3nD1+2HA+8VfmRdqD7aO9mwWY3rk&#10;NTNuOh4/RM9A/HgMWgmeSUemmDnF91dNGoDPFDNmqvnL4vgRcfyK9NdRfFd80LOwgHPT8a/xt8Uy&#10;Vja49L6xbjA6VM1Xb3H5h+GacNOGw/irh+C6h9CeHm6Emb7nuanynx5h/Sd477EPXOEn7Ci+MLH+&#10;Zmy3PKjKgSqGClOtO4Ff/hPLzP9sRgxt/pi2YUdZPo7P0pGdwLc/iYXs9BSsVOtivcepw7iq9mPS&#10;zv7yGSxN3DTgkWF5+S4sU/uDfZ6fhuwUllVklrCVdrkpbPYC17pAWcZqixzU6lX9HRnnFveXsdNy&#10;TewV3ZMsuKciP72Tk3bEUNvb1zEz7Yinlu+D/cFHPTcNt+OXFLkp93mZexc/vACrQltp8y9dxIeD&#10;m2reJnFTxcsbL1V+02v4QOH8UFq3ffgNlOKmqav0qdGq5uCbFvN/iTovwR6p03NT+u+W1zSoM6zb&#10;YvZVH/Wb4WepTvSmGY4PuanF1+s+O2Si7bPQu54TfO7w8/sSrWkrDBnOn2eOK3HT3BX8OnSFsQX0&#10;3WeIaRZcEpaRXAg7hLnE4Q2m+USrHoc1eoOHoAP1zJQSjhHG3heXtc1i8WEPc9GDEf8apX9tvLTI&#10;TBXbIm7K/E/E5Esf6uPz2cb2KHUox3dyBdzU3iOUxOPf3cRNGe9aPdTOi8wk3yCMtKaJfGLNceKV&#10;mcd2ivK8ROAg1L0UJgsvNWa6vM7Fl8BGjZvCVJdiy70lV/hS8zPUMkdVZNoAl2QsSPr+zJFxtNOT&#10;TH+aOtuMVgcm+ss805OmmWdElkdXWgcfzZxm/cwsmOkcWALlaTjAScaYfprs9Z0hNz1A23+wkRj9&#10;0TDLj2CbE2EGTXDTZjgEvBRNaeqoWOlnGOf+CHcNLHV0EvsmsU7J95rezz1KGwozVf7RzJ4RzAc1&#10;0mL0U99TN9rSFJ8hdWic15seZvkHtsFNUwd5fx+AvcIfU3qXi6PCYjNwxvTOkRg6TjFZ6svRvojN&#10;5rjvPJrU3NFP0JyNR3cKM0Vvatz0CNvEScnVanYoWOY+smKeMNPcburYyb3CSwtcI/fNCNgp19mj&#10;Z+K5aFFzWlyHd+6H17KeVbmPY/eppG1BH2p6000ax4Sbqp00btoANx0GC4WJwsCzOk7XUE7TkJOq&#10;FCMN13eMtPX8bu7zG7go7a1i8nOw0jzsNLtW69hW5pMkD0IORq05rur2MT64l7qZX1JtZXQOTFP9&#10;HeOU/BbnB9xU+kV+W5U2B5Ri6WmTxU7FUMcwB9G01/mf0Tf8kj7ivP7UMQA2WmXMVXlSjZsy/hxy&#10;0xjsVP3JKG215fcc09P4a4WYKeOklYq14VrV06hL/c6QtwYa1lppYKWjwE+uNd9e/FGckvcAutMo&#10;PkflZGISpTMVN50gboqN4zNoHFp+hd4r4pHEvd/JTT0vNb3plyxLR0u94q2+Xq8xtfqMb76OFlU8&#10;Fz9F/FL5VxfofhgT4f9cZKW6Hu8tv67tWk+6KsZN1L8xVlrGTY3Hsi+qMd6QuYYl53l2yniOjROL&#10;odbyPcp4R82Fm9KvtNgdfPEqPn8V7LRyHHngJxGzR99VzFXflfQBYrvJ5UNcEgYR3z7exb+f76Ln&#10;N7jaG3vhp/uJ1T/kIv/nBzjMDuOmYqWaE12WuiRuuoa+c4vtj/2+z8f6/3YQdirbW4zT91rTPfTz&#10;98J19vg4fdhPUtyUnJAZOGkOvWL2NLrAU18YR1TMffJnONwvXOfcCpc8wzKx+GKjGbipcn6a5lTz&#10;JYmbsj2LdjRd5JuMA8FMjZv+RIz+0emW21R6VMXel5gpdf8C79J1YKQpWG26jJtajlPxRXHRk+Kx&#10;4qYzGeumTyluCvNMnYHNcW3Fy/v4edjhPbipzbf062p/v6foQ0jHegJWKg4ro17lS03DIk2/Km4q&#10;htxevdy38VPdJ/ee4ljT1Kpe8qZmTmO85/18UHDyn3m2tzBT6WPFZcVNPfMMuWnITlOw0NQFno+e&#10;72m+I2lW4aXSm9q8TdQpDW0Cvmq5TU1vupHfBxpJtJu36029PhR2ik40dZkx3Fb6NfDSNLlSxU2z&#10;4qb8LlKty1wKNi8WafrPqzBSzpGm1OoIuWnAN+PkIo1d2wkz/IZnwXcpFnue7834Kb+b89wn2+x5&#10;8fsTuzVuGmhNjedSl/m41BG9tsNF2zB4ZPK33fSd8BcvcL/wTc9N9R2J74qb8vkvt+BT7oBb7qbc&#10;ZecZMw2X2R41C7kpx5FvOIEfqv+T6s1c4BlfCLgpmtMk7DNxDT9b54mZ3oSVEutvpZbNgnq5jrhp&#10;lBwZprsVG9azVY5X7rM9bqr8psZJFesLhzFuyjvWs1PerfTBxDyTsEWbCwpeanNAbRrtpDX1zDTg&#10;pmhGpTdNbfugxE1bGonFH8GYMBrTxYHeFK5ocftwU3FNcdOitfA+krXDTRPyG9eOcjE0rFHFPsM4&#10;b+WmYkvEJcA3la80vg7GuvZtmweqFJcfsNMiNx3hY/ZhplFi+qsXwCnpBw5sjhs3rWgO4/TT7KNe&#10;xpw0j1Q1n6UaflqzgjymitdHR1iDjlfctJpjqjmmEn5r3JRY/b6f1brXxE15L4ea09fGVrjXYKfi&#10;ppWLhwfc1DPTAfCxIjM1jlowbtp/Tp48p5o7qsG9PiPrepJfVHpTzQklvenL6E27v93Lvfw+uU2b&#10;s67frDx5TONw04zF5lt8/hR0pmzrjR41ZKa9JtS6nljvyYkSNx0KN8WkNxU7fQ7rAssUK+0mrSll&#10;D64vvalYqelOWQ7XNT+UMVPuq8u7r7lnmPNJ+U2lL7V5oSilP30CzemzQ7qVuCk5TZ/FnnurF9bb&#10;PTOiF/rSl9GZ9nBPkzvgmaE9YKYvuaeGwE0HEVcf+29i9D0rlcZUJnb6cOxp8pp2cX8rcIy0pWKl&#10;OZYxsdNHc10xuGlglgM1+5J7KPOS6xQXN30cjSnx+X0fg58+5h7sp1ynLFc87R6o7eweiL3o7ot0&#10;dvfVsFz7kvtL9QvufsoHEt3dX9M93MO5HuhQ0cqO6o8Otcr1+izlXh0Xcb34HfSbRG4hfmNVjM1W&#10;o2OuoW+jeHuZrWub4vHFTYnRN9MysfqW3xRuanND8Z+N8puN8V+IzmFsdIb4ETrTJrii5TcNY/MV&#10;fx8u31laftMZffC9tM/H6t/BQUM+erfyf5WbwmX/Zc3pn81Nq+hrxlxiGXMQHZ1Pu0f/6LdveBfz&#10;/v43uak4p7FM05jSvt2U7cBgloHWtMRKuU7IXtsry7hp6Zyg/o50q8F5imNIcZzla9V9cQ9xxt5N&#10;a0Cf3XSncwNmqtI0p/ipITed5ZmpnyPqVm5q7HQaY/3tcdOAnVaTk1Mx+9JCVGBVk+CppmuAneKj&#10;1Ezux38g6lLL6onRH2zMLwVHTaM5yq5pYFs9mtMGz06lO10rX4l9a9m+Ds3JLbxUrFSWxfClMNOi&#10;rPcalVwL21pYbklyHuWWenSocVe/FR7agg7ma3KZroPhwlhzGwrUz/YNHAOfzbVg5vtJ68qx+GO5&#10;dTBUjstv5pwdg92gPUOY37WeuafgsxvSLrOiBj+HsTv6+JVwU8Xqad4GmxvK/DOv5+iIm0r/oedU&#10;NfF16sKPIH+afL/EIvklURhzAt8VH/bUZGLgp6Argjdux8fc8Q5+8qeu/txUtk+AkaIjlf3Q6AZJ&#10;d3oInZHYKdw0f5jtitM3loq/+SP6U9kRdD7aZ8dw3BGM7WKnBeZkKcBNixpUcdSApeZPwEsDKyjG&#10;//bjtM72ulPax/0aO4Xtiu/KtG7cdCzzv3DvITsNuGkBhpmHQ4Wa01IJlwo5alheDrklvoXpUsu5&#10;KUzryhwMbhpoTXVMKb8p57byTGW/8hwvTAv4KdcxFioOGi6Hpa5XZnfs9+w01MSWcgqUsVPjprDI&#10;qzLusUMLj2u//H/LTUNmqhJu2oZv0jbP3+dlnqEYpLFDnjVl7gI+3NVFaBfQP1icPn4PvNSWyTcq&#10;nmrGfPd+vij8K+lSlYu0jT71la+oA256gWdzked2kbEBcdNL84yrpkL2Kv6KpcRbzdCLWP1cI6i7&#10;WC8cV+dbfXyftzLOGf/huj737Ybv+at+l9OcfrfZVny7y/NgZ5NdlP5jFX26yMw03JR33pKcSy5K&#10;w0mlIYVTEKdk+UxhJqX4/ICXhtwU7YSP2w85Ku8FaUpni43CYGazzLjN7RYxbipWyjsFXmrzOM2U&#10;/o17WQIHXTkYblp3d14azBeVWlXPMfVw0zfsPHFT5YysmRrBYKhTyCs2heUZtaYdS0hDythYYnme&#10;+gvOtKZLc+Rr4bMvgQ0tScJP4xyTwIjrX6HnECPv9ACneftqptW4+MI6l9oyCl73IaxyHPN3NLt8&#10;K9/p+fnEkeJDn+O/cI7/zakZaEVhnidgn8ens8y65iGBBWSPipt+CpN8H1ba6DJinVgaBpiGWUo7&#10;arzUcppOhUV8Zlw0/SPb0Yfquor1Vzx8GgaaJtbe9sEo0wcbXRpmmiX3S8hM03vfgps2wkFhorDV&#10;jK4tVvrdWNOVSltqdpBSZuyUY8VRsfSe91zyG9jrtuEuA9PMEN+QIS7dym/fcll4bxZdaRZ9qvKa&#10;ZsVHZXBT05f+8DHtQWCwWDFTY6LoTG0OqO20Z9uHGzu1OZtgp/m9jV5nyjMSN9XxebS4eUrLeboX&#10;7rmPY1Tuob1RvD3n5HfBPYnBUD5T6UKztJsya0PhprmdHPst53GcGGlRZyp9aTkzRWua1bHaxmfM&#10;w0Xz2wcxZpmmbSdmZB39ANpra9e30GaLmZKT3Ljpt2+7OhiwfmfSlUZnwzPFStGJ1ioPKWXsC63z&#10;+xQ3HUcsyNiAm46FnSovKVbT1Jf/BL9d6UvRmkbnD8TgiNQR53epuHppRWPzxGVl2k+9c4j/n0x7&#10;j7bUtKvU6bkpsfqfwmObaM+5fkx16TzVjY7VuKnpTeXXN2D4+jBLz03xGxTjNpl5nIybwkuJg6wi&#10;Tn/gOHScxKzHpRNCayqtp5io56bSlJYZdRZ56hf8z/g/ReekLZ+p5ofSvE2Ki6ng/1ZNnerfSSuu&#10;nKPSw8aZo6l2PizzK/6b4qNoRZVbwDSo4pxF/gmTRrsU5nCvnEDdWLiufTExbXis+Kg+o0y81cfl&#10;R10Erl3Ld6TvLfYlGgfYaS3PvbpZ80P5upQrtQoTR62cKG5awxhUgncqz1YMW98H35d0xrXzecfh&#10;88e3jnXJgzMZS1lFLPdW4hK+RZ9AXxnNX/bSStoI2ipyR2bETaUthD2JC1l+1N/RqMJMY2hWI78d&#10;gJ3uh53uw/bSvw5YD0xL85UnmK9c8zApL6j4YxZumEUPmjlKO/Yj7eOJ+XA5WJS0oGhJPTel/TO9&#10;Ke0m+6RJVS5PcVMx1iyMMSN+d4p2+CfqCbipStWZOTrLx/HDOO1cnS8TMw25acBOjauhNzXdKUxR&#10;x6VPolWFm0prWuSmJ2hzYbwpzk+JaYq5wk/b5ZviqoHZvFMsSwMpDilmmsUshypl+iT1nqWP0Mrn&#10;p07jmsofELDRcu5py6bN1XGYuGnAN23OKuOm8F60p5qLKss1w+OK8fnwzmKcPlrTFNzTtKcX4YDo&#10;TcUDU9LIih+fgWmKm6INLeem4qrGWS9toi7yhnJeiZfCT8VQr8A/YZ9aNn0nvFL6VuOQ8E1x0wza&#10;1Rya0DBfqti8cVIxUzipWKvlD0VjavpTlTBO6UKNccI549f5ffHcjJv+zG9J3BRGb3M3EbNvn/vK&#10;Js9e4aR2HszVdKxcx3LpUkdUJm5K3Qn8VeOmxpBh+MohAI+UpeCmyhdrnxG+6bkpLFMcUyw3MK1H&#10;b7JN/NP0pvwvfmdMAV/UciHAOLMhN5X29AK/bbip/oMxjUVgVsc9uKmOU56AhJj0L+1x0yFBnD5x&#10;MO1yU/Sn8BiL0xc3XdLgkvDNkJtqXqi0LOSmsNLklkbynn7gUjL0pslvPnKJbehNN442bpoQN1Ws&#10;EMw0vmQwOU4biHnnnQPXjLVwjI7b2BjkOPXcNL6BfetLetOkjl0zEr4JO109iviBBheZm3HKqaKc&#10;prV8lmre2Yrfr4VpJtZTJ+NCmqNH8fih7tRi9eHANk8UWlg/VxT1rmt01YyXVcwgvr2Z/NbT0faI&#10;mzajN50B3+JZRMRMZTDfmpXkr8QUr1+zmNymixWjP8gpr2UN+lzpTS2Of+EQ12dSTcBNiddnXKsv&#10;bdRrMMfXPqlw/WfQfqE3rUATUMxrit7U4vPp7yq/6cC50pgyH9RczRMlpoqGtTlTjNN/ZXQ/cpoS&#10;n088vLhpD2Ll+8FK+83KudcmMzcUx4qZem6q3KbBnFATgzmhJkTcq+PRR4bc9I2uMFM0pwE3ldb0&#10;2boXXGf0pt0+Yj6osdWW27QHOU7FSbvAbrt94Nmp5TWFo3bhnrS9M0xXJm76ONxU+UwtRj/9VHH5&#10;uTe6u3+M9DH6ym36HPY8n8e4KblNnxrcFV6KxnRQl4CbdnVPw1KfGkz8ffQJ93C15oEiTh+NqXSm&#10;nWqecI/EyZ0KExU3fThT4qaP5tvnpo/nuxGr38V1SnZ2fw25qWlMHyF/KjlN+6MzHfCke6ASXSnM&#10;tFOqB3H6PdCeEtdf+yLc9HnjqPfDVO+res7918C/u/9Cjyq2+mBSOlbuJUte1PrO7kU+a88P+7u+&#10;9FMGkLdLMfrV/I6r8XGK3JR8qTVwUpu7Tb9t+31n/DGMBWs+t+hC/lf8D2xuSnFRzQPV1NNFm/u4&#10;2PR+rnY6bT/LFrev/XexkJtGytjp/3/c9D/joveaM+pe+U1j89XXjRCTPRF+spa+EON7N7fDGnl/&#10;/9E4felTr9NGmnl9aMhNre24KzcNzmmPl4bbyuos56bhcshhby9DjWryBm0r/DdzU2OXW12Utjfe&#10;tgkfdYj19z03pS86V1biprX0+03nI25q7JRYyxlwU1kzfrGsqZI+tbgpNlUx+oGJlQbcVHMLhHNF&#10;VU4iRycMtRpuqviqSmLVaybRLydOThqC1IrBcMA3jAmKC2bRMYmbpsVNv5ahPV2Tx3IswzVhqKY1&#10;MVYKE12X8QYvFT/NwzRzYqbr8LNkG+CpLWzfiI6U+SkGo6/Jba6EeZI3dQu+6Nf4oVh2LeVa4rvW&#10;wx+5bnZtA/Xg920YwvkwU+anyK2j/JqcqLQZmeXc4/I0VuPSS6vor+NLzeLZTBInxW9CX2Lz6H6K&#10;zyR+THxZhfwonkHHzFRaVHKjjuG88bwb5sFY8CEisFOx5Sg5TrMr+UwH4KbHJ6A1mugK+Mn16KXq&#10;ifPM/SjmOJG+LzpNxdB/DyfFBh3F94WbWmx+kZ3i77LNtrOtjuXC9+SW+4Hccphi+kPOWvgRfSp6&#10;1Hqx0+Oj4adwVHKd5k9R78nQYKLGRjnmJLrV4+/5Yzk+z/F1bKs7DT81RipOWrIC7DS0hrOTSuyU&#10;WP0CDDMPPzNuCocqMVNYZXssNWSYge7U+Kg4qfHSuUHJesBNS8xUrIvrnJ/sNa4hOw2vWc5Ni2y0&#10;jJeG19W+crs83XPZsAzmkPL8FF9F92WcNOSgWu/IwuPaLzNt+FYd2VX2/xFrg0dxXJhrVfpT46Yh&#10;273MMzRuCpMqY4d+Tij68TBSY5vip8Y08UuusV1MtY1+M3zTs1X8Mo61+H7mfQq5ae4iz1Gc8yJ+&#10;4SV8LfSoSXSqdp6dq/Ox6zJ4rOwadXNcqk3LK7ke/iYcN3P5cxis6pvyH3JScdZbP+8d67+ynxy9&#10;+Yuw99bP8L/wc6/gNx1rJqZrNP4+71d0Vwk0ZRm0l6lFWRcXd6BfEaUPGZsPQw3ngQoZachMOSZk&#10;pnHtY7u4SshMIzMYY4GFFvWkASsVM62dBacQT4WvKnehcpLWTq+ljhTvlkG8hxnDgofeVWcacNO0&#10;jhED5fgk5xk35R1f8xka06lcfyrzw5A7UTlGYmhpk8tz1En+VJ0DPzUjJj/LegYdanJxAl8jTl1J&#10;3qewj2UDXPwr+ElzDQyKfjfj+gM+7gt3qrL6MsQLpPc0orXk2aI5SsJNk8QrJsVQz8z2eUd/mgb3&#10;xHjm4qfSkGbETRljysAE0/vhnPvewd7G3oWbfsC+8T4u/6cpnpkeneS5KKzU5pQ6CpPENCde5sgY&#10;uOknxlLTR8RNqQtmmt7d4NK7hrn0t2/CUd8ybqocAKnvOYdrKxd1ah++F/w3tR9GKlZq3DRgpQc/&#10;oi6WpTv9Fn9t25toXoa69NZhcOM3XGojn51YibQ4KtwyA8/M8O7P8O7PwGGzXMfnOGVZzFQaUzFT&#10;lQc/dIqrz30Dx2ROwxxjhznqysFlLR6ePDTKi2Bti9oX7FZuyj5i/HN7YJpm8E24qc31BP/MbaUe&#10;xjTFNbOMOfqcOrSjcNOCsVC+s52jLA4/u2OkM9sJJ4WRmrFP+VWzu+HBbNPcVXV7ySWw8w24KW06&#10;7bq4aU7jmhoP1badtM+7ue7OoZ7/Eh8SW0B7OXsg7XHATaU5ncs6Y8Y2fz2x9jVNtMW3cFP0piE3&#10;ndqLvkmVi5vGtD/nqB70pnMqXZwYJeNyaEXFTWPz4YuwT8XvK0981WRYLDlONWZaqfZ+DHEjY2B7&#10;9AdqmvpRF/dgDBZmOrc//gD6SLik5frER9C8HIod9fM78d8g3lN5OSomKtcR48/4fpoXqhp/xMfp&#10;UydajuhCxaLCHsnn48/Ftw65aZGZinVisNAkx2v8RHNVKZeS5aKHQ2qMNzIRdjqV++I95Nkm/08x&#10;Util8i8X9aWwXtObwjxjsFSbL4q6q2ekeLYwaLSgFqOP5tSW2aZ90gLHFZPPWFFUeU5lxl7hm1/C&#10;uLUdriq9aWwB3HQBfVRxU1hupfpTE1/jOaDfpb5KcVP6kxrz1zmmBZ7flzo5T7yXvlOMfm70cxjs&#10;F3DvBRX8n8bzf6ctO/017/INMNOvaR9ogzDFP2eIHfYx2RuNLRk3hZkaN/3nd/AdsdODlAfgRPuM&#10;+YhBaS6f+GXY2cWtsE/aHfHSo1MZZ6ENO9LM/5LyEO+g43PRoC6ChYptwg6lOSVO3zjqOXHTpbBO&#10;thtXXcZ+dHrGTeFjJ+cWuWmG+enMfuQddws3Dc5VHa18JlnITynT8EdjprBdm1NeXPQknJD7zZN7&#10;NH+S9lZ60xPiprTX5EJNSbOp836FH6oMNZ1lvLTITZV7wLgpbTosUxrTrO5bdnwOn4H39NlF9hmN&#10;cYqZci9Fbqo6Q4ZqXLXETHW/psUVj+Ves+RoyZwp46a/LDddqNeWoi+FiZpJa8q5pqcUK4WZmomh&#10;coxxPc41HWy73HSNZ6V/hJteFrP0vDLBsnFTmGn6HPeMzrTETblXrm2cFGaq305SGlGxU3FUMVPV&#10;A9c0vtm2g234qNd3c79r4aboLM/Ns9K4KcxYmlOvi+UeqFMx+lF4vnik4vyN61JPQlxTfPJqUOeN&#10;HfSfYKpw3NQF+lOwUuOmrbDT1sX2vRsPRuupcYK4nS/2St0hO70RXEf8k3tU/bW/7zWf+k5uyr0a&#10;N8X/5nw/DsGx3KPdl8Yiiqa6uBYmvanGK3ROkZvqObTyfzrCOOdOWCbMz/KbTiP2RVwG/hKhn2R5&#10;F79EZ492zUzvRY05wThtXqjN0pVi0pXCTRMt77jExndpd0e7DBrTtHSm2rcV2851tn4It3zbxdG1&#10;xxYx3r24nn7MICeGGue9HV+K/hQOGm9p9PWtG+WkKfV5TAN2CjdNaDusNL4Obao46tejXC3stYb+&#10;XTV9O5V6p9egx5PeVPNDRZcNY14WtKYcq9yl0pvGVr8Jd4Wfah22abzUuCnsdPUIchGMhFkVLLfp&#10;QMUE8C6WGTdtYu49cSxi8yMrOI76xUmrtc5yLWb5TWEIlbRTVcTnV1NfDdsHwrteZw6uvhMjpi8V&#10;KzVuSjslvWk/5rmvgZtWfhnmN0Vzyncik+50IH3agfDhgXyu/vBTaU4HMi9UXxjny6Nfh5O+Rqz+&#10;6+4VGKXmhOoOO30ZltlnUgwta871mZZyvSeid51cSw5T7qMp5fo2p1yfqWhOJ0VcT/rbvcZVol/N&#10;uZ7jIq7rO71d52E+Rv8FdKDPDSKGvk75TZ93Lwzv4bpyLc0l313MFPYXak27EY/flb6o5oLysfr9&#10;yHUKO2V7F3SwPj4fjWk6yG0KNzXtKXrTJ7PPoDdFZzpSGlM0mrKRPcltihG3r9j8Z4e9TE7Tbt6G&#10;voLe9GX333lyksbIb0pcfidi9c1gpsZNo+hN0y+4v+W7Yi/BTslFmtF8UF5r+liuLE4/28XnO82h&#10;SU2/6P4a+btpTO/rg8a036PuAXKa3t/XL99f8aTPb5qGs2Kdkl1dp2gXWCv8NPqiux9Oeh/aU5k0&#10;qBbDTxz/I9GXyI36lPtL38fJn/qUe5Tcq09kn3fPDu7mXmQurp4wjT4TGf+F2+t37XOf8puDoUe+&#10;YIyAMkZO0wg61Nqv4PRfDEXHzfiA+grTO9N/6lk0i9NXflPLcXp3Xno3jhpqTsvLIkeFvVpc/u3l&#10;f6o3LdeP/pG6yo6PanlWYMzhVGKg0qWGVr79X1/23JS6xJZn9aO/C6Oj72xj0PPpXzH+HF9ccEMv&#10;rzCeqFiLRFuLK1xjDPGmuOa2e5iO6cBC/nm3sqNztY+4DdO+Sitari+9Dt+VGd9V6a10v/6eMrTV&#10;fttWuMFmPhv9hGv0DQ7No086hP49zwP+VkuuCOXxitLfV67dWuY0NpY6K4Jfjc0M85zCT6dj4qbN&#10;8NKmassndafm1PNS5eIKrWoS226zinGMQfAfqpo8wKUX42PBJ9MrE/jucZfDv86sxjdcRYll18BK&#10;xUxXp7AkTDMN08R3kuZEPpR8NNipzDipmOn6FL4VpawFdroRzrgJP2szx2+Bu25mm3wu6U83Us+G&#10;OrgoPuR6fLD1+GjoSvMb8C034FOyz/Kp4g/mNrEffzC9lP96c4S+Oyx4gjQQ+B3oSao+oR+vOHxK&#10;iyejT2+8VMyUnAWlZWkmAt3pp5T4LZ6l4l9IQ0G7M5DYvgp8BM1H7XUdNfT5K8nxUeEyK7n/g2Nh&#10;o1PRb05mrulPyWM3hthMOOQR7DjclLlFTE96GA3O4VEwUXzQH8hreug97F2f4/Rwo4/ZD8qCeKoZ&#10;PFXM1Lhpo8Xt1x372NUf9+Y1pmKkXAMdaQGrO4XBTAvoT42pwknzJ+CqJ+GkoXGcjq8jLr9wYhz3&#10;qXsVO4XxhgYLri/Xm57luCBOv4B+L39pKmxTJn6KwSrzZs2U080KxHcXiO/OU5pdmeVysEmZGGUY&#10;wx+W+Ss6j/PFYC/Au3Q9MdNWrmPx+s3BOTOoAy1hyD+pv6R1ZTncLi6q5UvBeQEnNb0p2318vnjp&#10;3czfp+e87Sx3yFQ5/ip+Sgd2b2YqXhpayFjDdcq2edw717iE33JhJjl2YYlihQFPzFzCR7iKXgGe&#10;afH34qZtMFPpSdvYLnYqptqGf6q8p5gxzqsLPd+8wPdFvZ5z8p3AO3UtscdM2yI71utXxWOx64EF&#10;etNkGz6YaVy5PtfKXEWHQk4Bqw8N8b30psrTeq9jbtlvn1/PILBWfk/cf92lmZQ8l/PTiE/j+r/w&#10;zPZ8xJgoerImWAFziKYWJ2Ej6L/EHeAjcfrHtzJTthszhaWy345BexDHpE9VTlPpxmpnw0NhoX/M&#10;0CwwN1VEfJX3ubT/Sfr9acavUmsGowkdBOeEoa4aYppSzRWVXsm+FazjI6RW8X5ePYT4AHyEBfTp&#10;ld+UOP3qKeQXYXwsMjVCjkg4KpxT2rTE8gYMbgofTS2Ku9SSFGN40pjyuZelvS3lsy+Bzyxifj50&#10;rFHi9GOz4B2z6BuTa6rn0Fdd7xHkiOR9W0vsT5K8Arm1vJ819vUt3PDQVPxofjPnZ+OXwxEs3h5u&#10;qnylxzBpR4nDT/8wDp45ymVgpZmD78FPZe/DKlUH7yKOs3ym8A7F6Ftc/tHxsI9PMN6xvFczR8fB&#10;LsYRJ8v2I6x/Nxrd6luw0hEus3sodY/EYKbipnvfhoG+T91jLddA+tAnJV2pmKn4aNE8R1W+U801&#10;lYQjpuCm6a0jXHrLcOOnSdqgBON4yc3DXHLHKD6L7h+fbh+skc9SB0PN/8B9ipWyrDnv82hdC/ps&#10;2g47LXwz3OW/IT6fMcQ8rDS3bShaUcrtbN850nNT2LIx04OMf7Fc4FkV9jNeBm/2elPaiJCZKuae&#10;e8nBdjUvVDhXY76FsckW4jc2vuGyW9+0Y7zmlGvsgo+KtcrEVHe9yzK2G9vB/eyGl35Lu7Xr/1J3&#10;3u9SVFm/nxlnRsccxlFUHHJOJ3Sf06dDdXUiiyA6MCpRco4HEDgkRdADiAnUEUUdREAUEMlBdO5z&#10;7z+17+e7dlWfRkn6+rzvvT+sZ1dVV+0K3V1778/+rrXGEaeBtnlXwZV2BvQVsPYcbX1AGx1y7aNc&#10;mWdc/ug580/J41ufXABHW8rceKv6fPwGNU++iv4Nc+UZ42h5fqu02dP7wDb7uWba6Wba6CR+9WKn&#10;qXmDiFUqzsbvbw39x9b+/M/q+M+hP4WPmg8/ZXrNEJb7UOcA/xnzy8nZcMipfcxPPwk3TU6Hd04R&#10;Q+3DOYfAXbP837guuKxyVVmfFL7n+aTie4lLot+U/nId/+/1+EKulD89863WV/C++g3MP5tOdG4D&#10;/336s+KZbdKCap6V+RFpONGEZtarDoxl04nymfzkFT+jhTmUxGx0pvi2JJirTczCDx7dqXIuJec3&#10;cH3U28ZxbczLoGX1PLPCtTGuMT0sdUgvarpT3j9ruWbGOKrHc1jlsor6NNKzzqJfyGdp5lJaMIud&#10;ynWIuaZhpVY/50kxZ9TCfLFiH2Tb8rxj2H85Gtu56kNpXlqGjpWxsCw5h3ko5osyMONsG31ZtMLi&#10;rF4ny5iLa9Ky/HZSrerb9uW5N/Oe4/e5Z5obfnClG3oCXeV3r2DwHLRw8iu2HAE/oq/7P3BSeKli&#10;pKZ+/MQFaOgC+I20gcHFt9DMoSmEyRk3hEGWjolBwrO+XM7/Hrb5RWyLjJ3mj64ndghtITpSWSBW&#10;emKzlcFJ2smTrIudSmv6LezzJNxT2lPtR4zT4hG45mHsCMwQ1qnYppYX6ijzqN+2sS/HmdaUY2Gn&#10;lpMKFmm+9pS57zDYpvnto0/NHxePXUVd9EfgpSXFDT1KnUdXGvcMTm2BcXGMGCbaz+BGBlPNwyQD&#10;9Kx5fPHNj944LNdKfcWvOA8cVTxVz1t1Wb4mNJyBjoXLKm+W9I1itPZMY4aqkusvHOfZYoVj1PUN&#10;LFbGsm1ju9iozwEFKzVeCvM95y04z/ckBgwv9bpQWKG46VnY8ckN1LEGdlpjsE7zqdczQJNauMh1&#10;an8ZemSzS2hQLzLmuoTmFBOLNA0nmpXgYjvPH00k/vPyfS+doT9i2tN1aCU3wj85L+Mz5aQwBsmx&#10;Fg/0MuM2q4/rg53mYJ/Z72GfaJmLjFOr16tYAqoPdhh+twGf/U32We5CO/u+5ZnsZVirMVh+r5ep&#10;7wrbKTMXOSf1iXEqXoXGicHF103DmT/NdZ6mP3Z6HdyUPtfZrfacFCMgzf8gfWUfMSnQlRofhWea&#10;Tuh95hAw9KPpH6n3Px8ZX81e4jnw27FcVtRVOrfFFXgOOoflhdL9cJz2b/kBdvqff5mmNaM6Ilaq&#10;66saXFbaWc9i6U9+xzWii701bsqc1DoYjbFT5o4ibqocTrndE+GmL3hN6TswUvSmseXFS9/S53BV&#10;8VO0pmKrWTil8lDJTz+LbjUDN83CYRUHJUMfJbP1aWOhWdX75kQXYFkd96aM5V0TXG7nBBdgWs7s&#10;nAj/xEefOpQDqpabtohrwhe1Xfl3pElNi51u9775Pk/UeK87FTs1G2vMVAw1swkWCpOyfFCL0Zku&#10;CVhGayq9Kdy0cUXokuJWr4zFFx+DjZrPvhipNKdbRlHipw87la++fPiTbSPRk5LLfjY601loTuGk&#10;xkpnSn/KMr76g+ZlXIIcQvLLb5DBxzw3pYRjyxLof+uW5109nFv71UlHOjPler9AjqYJimsaxTaF&#10;v3XHlBeq70tNFuNUWlPlhRqIf77FN10QxzmFm3LuAXPTZgPnB6438VK7olc1reno7u6JUT3gpt2M&#10;m3Ya2tnyRXX9BzEBpiSMnXaf0oDeVJx0sOsp//1J9REz9exUzLQz9T1O3FLvny9mGnNTMVR89iNu&#10;apzUWKn89BXjtJex1EfhqWZP9cBfH1992Zje+Oh3dw8UOrm702hMjZV6H30xU/nqS3d6T66Tu69A&#10;7NIyPLToffTNT5/1e0twU/SocYzTe0piqt3c3bnOxjVvr7vX/Wlw5JuvXFBDYKeD8dOvf9Dd3vyY&#10;+0uAP3++OyX5obJdiG2Kf75Zd3z4u7k/i6G2/N2Xma5oVTu53/e5x/2uxx2Ud7nb+t/rbut3D7FT&#10;ud4U1xnAjnnePV9oMCbegM+dckOZlpq5X8U1NV8bxjXiqM2w02wbv7ul9EUWdb2ulvT6bPRGPNX7&#10;6v//wk29z/61WCic87+NmzIHTd+x9Pli2rk3aVPgpld2wxp28p4Xe/yf5qaef+o6YjZqrJT2SG3S&#10;TbmpjkM/q5itBbiptKbZH97Cx2cT81Ev0h9O4ZuP/1JrM+MBuGkr/cxWbWtxqRWMe2/GTavs9Cf+&#10;+vPETTG0R1fZnA52qlxHjbNSrl6xv2YNIj9KDjY6FCZaYEyeR29UYPzOuFz89LUi28tw0wJlzE0L&#10;aD5hpbBTb7DV19n2Bmb8tAj7zHvbSamxlbFTxl1ip7WGdseY6M5hTty0CDMtwUyL7fBRmGlRWtMd&#10;w9iHMfpuPhM33U37Sj9e+XiHvDAA6+/qXuzj6if3imKaqW8vXoqJlV7TxEpruWm0PMOPMRIzm1wD&#10;cdHq4a9i06lV9PvXB7THfFdr6rnO4fjSz4CbootE+2R5OvAzLR2ERzLGt/zJpjUV+3wWvSn22XhM&#10;elLGvrDRobKYl1JW/fLFTeWn/2/pTSOOSixUxTytxj39ks8Pw0UPw0UPEdtOy/DS8lHsq4iXiple&#10;h5tWvnrJ54E+zLWj3yod1jr3c4gSG/o1rPQY96G8UBEzNR2oOOk5WGbMTKvlIrZ12FU5nYxtLoW7&#10;wcIii/lllXPCMv0x1HGOc5yNjXVxU7PFlBjaR8/zovWffc72mJtSr53jZ9yUa4G/Xt+ux1Pj7Yw/&#10;4L/XtRswU/HUW+emMTONS89Oq7EEqtw0ZqbwTThh4TzjmouME8RK8aE3zanpQxmXwku9LpRxoHzu&#10;L9OfNg0pfWm0psXz8MWz8MZzS6PnzFiT5644qoULjGcurbP6vI+/r7tD08oYkfNIk+rPybhULPYi&#10;2iKu9Va56VVM9Cy/nVs2noP4MVbGKvqtaD3ipsVTjGs/gpsui7lpybip2GlurWegnpvCEmKdKQxB&#10;+Z+kOTNrzRsrNV7ayjZjpuIKETMVC42Xr1eiPRU3TUt7upR5RDFK/HAD+GawjfcbOtIc3FTs1LSn&#10;6EyVMyq3hVIm3Sn7ZtsYd7RSF7rQ5gXMpaE3Tc5VCTedAzdd0Gj+NdnNQ6mnQh2827cELoCXBpu5&#10;5y3ipixvyVIf2/W5+CpMpXlRA2wZDkV7MnDCANcHbjr4+UaXx4crIJ9C8DYaUeJjh+3w3tdH4lcH&#10;Q/wA9vnpTBjAEript8JRfjtfwa3RpirvU/jZNBgjx8IAC/BM8UZpV40/wi9LcNX8F7BTtCv5g3Nh&#10;rXMwjmM+KhQjPTgFv9gZ6LtY590bHpgEc9Xx4+GmT7sQbhp+IEMf+sFYl38fg+nl4Y/h51PNOvzz&#10;4aOfxjY18t2nTnhnft9EfAGf8Xx091MujwVm4qajPUN9bzyaVK7/Y+5DsVA5xmKiigHDRwvw1AIs&#10;1TSmnKeoNoJ9Ym4qdmq8VNzU2OnTaFHHwUsnGTMVh706jinvfbZJa1r8F6xT3BRmWvmQdua9cTBs&#10;6nmTthKmW4KVlnYy19hO20obWmRbcc94dKQT7fgSPvXSlPo8UConsB5xU5hp+cNnnPJWlRVLYDcs&#10;dmdIPTDTHSHLBdr7gLYZv32uu0I9hbfHMnYN+G8N4bcNO1spfibOmWDOvN60pvIxyjBfLMaWnEP/&#10;A5aZIBZpE+2s5jxjvWlyBiyV35/2l24xvRr94qohlGxDK5qBv1kcgNXyB+kHr6uHh6b4vaPXlI8+&#10;dSpOqjis2GmjcdN+nFP9XupUvWKm+Prr+jLrmC9oE99kTI/mxhilmGcb64yVm5Yw7mQ+QnmhpFW3&#10;/gG8sIG518RstKGLqY/3hOVmgpGKwXr9pnSbGP9tMVP9x30eJrRX/G+bFqHnRv9hzJT6GmXinPRd&#10;5CfUrGvV8WKnYp301VpW0w8RozXdKqzT6ufclNKxai7e+Kj4a5WZxv0az07lN2/+/3adsFZ4pxnc&#10;VdfoGS3clD56to25Ij5vXqxj1a9ibhqNrOaqG2HHjWhwdT7N5WveP4vWOM4x5f3+qRuW7M8BOxU3&#10;X8/vArYqXUCT3l3LuAZ0LcE7mluAQx6H98GzlBdKmoqW/wXL+d/70cTtc+nL75suUNrA7Dl41ykY&#10;3ImtLji2BYOPkYO1cHQN74eVvC9ghcZNaRMP8h4yW8Qczmp86jkHHNTHLX0FJsrxMnFUcU9bhmnC&#10;TPNoUbXu+eYa+kpw2IibhnBTMdMqNz1B+yhmKiZppZa5Pniu4pmKO+ZOvW78U4zScj7BeS1fE3WJ&#10;mxbRcYqhGjclJmue+AD5MzwPuKWxU/im6URVohX9qQXSj3Ju46ZisBYnJeKmsF3pRMNjaE4VjwAt&#10;rI9tCuuEZ1o8APFRY6RRCXPz67Tr7H9TbqprEicVM40Nrt3BUmGmsG7zO4d3at88el75zou9hifg&#10;kGKn38pYJtap8XTYamj1RserDmlUYOfe+E1cfBtmym8ErpeDp1pcT1imcVPYaRFuWMA3QnEApA0N&#10;4JHBRTSv3zNm4xj599fGTJVmNAs3NR/7y3sZq+6hP7OD71G/DTgv9XhmyrUbN+W7gvEq3oS4vzHM&#10;KzDJ7zmWuqVfjXNC6bfccgVGiS409z1sVvWeE2fnt3Y64qbwyBB+mud8pmOFt+oYWVrMFJZrbJNz&#10;eH/9vTBTPoOBZphzUMw4z6W3USf/D+6/eGYjnNNb/iy/00t8NxqzwkvtPyYdrOlZI51pTd3So2b4&#10;XNxX9yj2fBU33TsZnefoa+tNmZNKmd50uPnAm+aUd24axmma0zfGwzD/Qdv6vJM/vulKxUnfhG9i&#10;wVsYWtPgvSn4gXAetKHZV5+CR9JPQuMqfanlh4q4aRrNaUbb4JrZXdSzy3NSH9+UY3egPVUdmPz1&#10;c7teQHP6D4tdmuK6LI84fT9xpRTz6em1+MW3wlLp8zXDGZXDKbP9Wc9O4aep12Clr40jNurTGOX2&#10;Z4ypprfBVVlPwYsTK9F1Ls66+pibUjaKmYqdLqadgas2w1ebXxmHEduUczQrninc1GKbcp+Ke5rS&#10;9s1j2H+oG7IwF8U0FTclxumMpBs8izinxLnsP5X+28xmV7cEX/11I/HVHwknHWE603p0qvVws3ru&#10;STZkKX4KfJZcO9INWhC4flPqXR+4ae/n6zw3xRe+OzrN7uOJQQo77Y3mdMBsfPQXFVz98gr6Uvnp&#10;w05hpf1hpWKmZnM9O+3zUrPFNu3yTG/LB/XEKHFT9KYju1mM00cr5Lwf0cU9CdPs9jyaU+brexBr&#10;oPtkWCnstNuLETNFY2qxTic1oj2tc52fIVbp6G7GSL1//tXc1LbBTjvBQx+DlSq26WPjvM9+J/Sm&#10;j47FTHPaw5dP93V/G93bPVD2WtO7Uvjkpx72+aCaPDP17PRBY6d3B4+7+9CY3h2Z4pxabNOiNKZP&#10;okHFKO8t4c+fR2vagh9+I2y0HkY65F6LafqnwfdbfihpT+MYp39p6ezuDOCmsNM7KG8XJ80Q3xTd&#10;6e3ZbrDTrjBT1rE7WP7TkEfdH/re537f8y73+973mP2u+53u972Iodr/QffHwQ9ZDIC7s53dXyvd&#10;3BNj+roeE4dY7rAh+Kk1LoOrLGM8IT018xqZjWPoA/A/WEg/a0lvxiowQtmSa/DQX6U7vZqdVuuP&#10;zvEzzWl8/l9bxvrRWz0+3r9aqv9YazEzHch2We1nv3z55npT+r2rml1u2zjmu5iXo2+U/YE2jrlB&#10;yw/FO/zG7DTmmtcpxV5vZDfTm9rnNcz0R9q7KIbArXDT/H9oZzm/5g8LcGGxYa3nL+zCN3ClaUrF&#10;StOtsFIsbeMAtKYr6Hsuh6eu0Jw8WlMZfcvmpWhNpTc1zWnSa06Nnf6Em86Xrz592GtwU/HSDmsx&#10;37DGGXzv9IfDNpjo1jKstAg7hZGKl8a2jWWYauG1EMvDWBk/bS9hxcgYQ2mb6VAZU7XDTdtVYuKn&#10;O2UsGzsN0b6wvBsW+mbEQ8VExUyNk8JM8ccv7hiBiaPKGPuhmRE3LTMuLL/D+HU98ySMK+peHGhW&#10;P7kfmhLGS2hVGqYxlkE/ajaDEpOWVGVsXjcSaUxjfmr7+fFFcnaK4xOmyW1EW9G8lN9qW9nlNjEm&#10;YqyV3zXCeKnP/cQYl/Fm8QPyTsNShx6GNX4Gu9wPC90PL/0ULc6nlPvhpp+wvF88VDwVO8DyFzXM&#10;NFquwEktp1TMTmv30TGyg4yhxU8PcvwhSuOm0pPCTr+mvIGVpNuCP5S+mByZ1uGnMmL1WU4puGnl&#10;1Hw3FK1hRVxTPvLX46ZinbVWq0c1tgr7lPYztlquGW+r4a4Wx9S2c5y46BnqPw2vxfe69B06VFuP&#10;tml71djGZ2VpUmvPwXLttuvz0hux1NrPYn56vXKluy5ThbfelJteFh9dfW3jsyo3vbCc5wMXrBpj&#10;Q2OcjLvEONGGKm5p3mKRMma74k36UM89WUdzKtYpzlq40GpssxozFe5o9Vn9jLvOo9ek3lpm6utm&#10;bCndaWSeozIOusR45QLan/OrLJ6A598LqXPpb2i199+xXDq9iDES5zpD+R3c7hzfifSmn0zhvQsb&#10;WQIPoK8YbAxhp2gy13n9aBYdl+WCUrkGQ1sgP3zPTOGcK7EVmJjn8tzVJmZ6S9yU9z46zgw6tfRy&#10;jpGuE44ibVvwKn4xW0fAOYezPAzWORS2ybtnc8kpLml2Y5Ft+J8xJpAfb2opPs/kkGlaACtdKF9a&#10;9G6L8MuajwZ1gdoPsQzuk7im+a15F2zJ8B5Ld9iWLJ8FaFkLcFP22ywdLNoyGFNybh1lnaubTA6A&#10;f6Lbm8Z7EI1uiNa+cGiWM365Dx3HexMY5zzvQsZM4UdwT3Kb5I8ugwXwnyFfVAluWvxyDlpTmKT4&#10;JVrOUMxUOlP80kO4Xwi3C2GQhX2T2A8mqvxNxDstcJxM+Z9MeyrNKnpT89uHo4b/pr79HL/vGdOb&#10;GjvdM9KFe0a7/F545x746fv0M2CM0oUWYJripiF+9dK4xmb8lO2KfapYq3m4ZPDOWPQpjMngjwHa&#10;zQAWGdAO5ZjPs+V3qZd3v7hpnudg9/LRRJYZ90mHqnv710TuCf6570U4J+UHz3m//PfGwkyxd5/G&#10;xnjT+p6xluupuG+icVGx0aI4qZlYaWwwTvYRNy3vpW15l2M1t/gm7SXa2CKM1+Kcao5Txj1Ic1p+&#10;n/3FXMVM0dMWOdZMyx9oO/N5MFUxU2O5u8u+/Y6Z6Y6CrRe202d4vYjmVJpWnjO/U+kMm5eIb/L7&#10;VmzLVfX0bwazXh/xTuYHYGti8Qn6Ho1Te2PwzGnSg/pY5J6dEmNnHseuoJ8IszMf/VV1/Aepaw11&#10;iceuauC/Wcd/FVtDH2o5PJM+TsNU+Ov0/tSr2KnwPWlYYajis+ZbrvhEsFvzf1rdyLHYWtbFJZk7&#10;aXlZWk7eDYzls9JF8X9OzoVnmlbTM9MEY1LljjQ//ZlD7H6a+T+nOV7/S2OdMMmWl3lHxGaMUtzU&#10;z8koVqjip4s5KseSMVP1RWCdCVikyuT8Rie+anpVuK6xUZhny1reGy9zPsURZQ45Q98ko2tn39Qy&#10;xWPS8T/nptqmz+y5wl9NA7senmv1idHCtYnP4Xmnzss+4rF8D/adESfVYj3Niuajp9OHmk6faQax&#10;EObCedH7ypcsDYf2dWS4f/q1PG+Zv+YMz4i64aepRTBj/ITqJ8G54eZJxRZhXkYxCQv75tOHaYPT&#10;wZ8uwJ/kO30BDeBZGNcpuNx3MMST24yZ5o6LacKEjm3Eb5w259BymOlS3h/wUmlND1J+SZsTWQEd&#10;agg/LJ1ooz/BfCGaT9OTSlN6krbR2CntJrwzhJkWWC+wr+KCmsZUzNSMcxyhXTzszfz/4ZFVH3/V&#10;J2Zq3JS2Fg2oaUW5J8sJJa3pt3An2KjnpvQnpDPl/VnlppwzD0f2OtzX4IZw15ibRszUfOxPv27P&#10;Ss/L4qHCRC22qRiscVPPYYu6b97L0ogqlmhejBie6+sU2xQ/hXeeVdkOR223XFYFGK+ekzSqVa0p&#10;GlPTnNaU+sw0tmLC0jgaN+U7k770HOOg83BOvkfjnRfwwzsvBik2zfXCSAvHuS5xU+Ol9GGMn671&#10;jBIeqevwx4uVvo1mE92mtJw1Jk1mTlqc81z/mVcitsf3d9JblZvCPfMwyuD8G7BDrgsW6PNBUd/F&#10;qM6ImVoMVNiqxqrhefpMXItxU1isxTdViRVgp/lvVS/P6sJO+krUKW565QOXFuOE6VqsVMr092ip&#10;4Z8Bms6Aej2H3GTXlK/lpqfgprpO6Y0ZQ9rxqtN852Gb8FHjnBFHVfyKDHMMyiGVuyx2zPWe2RKx&#10;UvqEp2KD8bJdn+cu8V3AWLNipz8yP/EjWlaZGKrqNeP6uQ+xX2OxZ+jzwZ6NG0tvynyn+gDKY1/1&#10;01+Fjg3GaH764o/4hnteOgJ2Sh9Gc1XGToe6jPztt9Hmwk6lL82/O8nl3oafRvrQgHVtEzMNpBfd&#10;Pg5WCi9Fa5qHK+q84qbpDSNsm+exvI/Ro2bgmpkdEzrimaIvzchqtlmeJ7FP/OMVw1S60ma0d8ZN&#10;pe/Hp91ylK/AX0KavA2jjJ1mt8F735gANx0fcdNxxkvtnOKqr451Ka4vSX8zsUx8NAc39WWcF8q4&#10;6ULYFb4NTcQhbYZZNW15Gm4KP8XESs03H5YqPWoKZppEH1iP1lQ5gMRKlRdKNghOKp99besP+5Tf&#10;/sDZjPlhrA1r0J3CRRvgp/LRr7LTlfDTlRU4LPrTpSXLLdQbPtkHfil22msCes9/DICZ9jdmKnba&#10;c+IAyxs1YHba1S0KTXM6AN5qmtP5aE3nK85p1ueGmpVyPairKzFF5aP/xKiuGOwOi7lpJ7ip7HGx&#10;03GwU+KX9pjcADdFc4rJJ7+r7AXqeVE61Ab3d7Spj8FMH63gkx4+HOWDesQ0pp6hes2p8kP9tdzJ&#10;/W048QDG9HZPcB9PPDcQn33iosJNpTN9dAz6U/jpI0/1dg8NJ6dT8Dd3ZxP++dg9KfnqKzcUMU6b&#10;xU4f9PFOmx5wd6UfRncKY4WbGjMt93T3VRRvtJvFHL3PNKcw1LCr+0vmMXdHkhim9XDSyMRJLTcU&#10;pfnqD0KDqliniU4w1s6mN70j7BExU3gp3PSOHDxVJmaKj/6fk4/hn/+Q+0O/+4yd3tb/QbSmD8BO&#10;Wcf+2O8hW7+t3/3utr7oUPve4/44UDFbeT4Fnvvw7jDUQcSzJZc4Y6PECsYC8PtUq8YTA1xGmkp4&#10;6VXMNPbTX9SXfbBr8dSbbutgp1dxU7HN6HzV8lZ552+5X5WZDozY6I3KX85Ka1nrzblpi8uuhA8y&#10;R1/8jnZQ3PQybevlnYzhaQ9viWteh5nq2B9uYrdUP+3mD8wNipnGFrPTasnn7BP75Fev+wfaV/nn&#10;08YV8CVR3qvc97TLP9A2fvsq44msy0rH1EpfspW+JuMNaU8Vnyu9AmaKaTnmpr+Inc5rQG9Uy06l&#10;PxUzpc8rm61S2gnpMvEHmzXApZcmXH59Dm5agZFijK/liy5O6nmpliMzjlpkvxIGO90WuqLxVJiq&#10;xlHtJfSibBM/1RjL9CmhH3uJnRo/FQv1PNQ0pTBTry9lrGfclDqkkYnYqbiqcdN3iNO252liC9CW&#10;wYgVu0z9dvmMJWcyxmdM0EC7kcDn72puyj3DRWMzv3zY6s/jnEp3GmkoGLtoDNagcR1juCyMIsv4&#10;RFoNcdPK4SlOueZLB6e78N3n0FvhdwkHEHeUL2X5Y8aeMnHSTzHG9sZNP2HZuKlK7AD7Wh4o2GdU&#10;+rxQrOszM+0XGzFS4agWJ7XKTeGsR2Glx6aZVY7ir28mjhpZDUctfRkxU7RapQOTuWatT/V2AG6q&#10;ezs2yw2FOw29AHOUbtO4JozSmGhcwimrXBS+GbHP8rl50X7x5yoXGXut4JPv+elSrwWN+WjMTcVn&#10;tU+8H9zWOGnMTE/Og+fKl59rEEOtMW3TZxXjpFH9uvZfyk3hkT726nXK6/r3s799toLyBnYJjngD&#10;i2Oj/nSfju0Rl+U65Ydegg1aHiQYs+ec8NPz6G0uwCwvM56EZ4ZoS8Mr2yOLGCe8VHFIw4sbnPIm&#10;Kf+T1/pSp+o1birGuQT+qJL7o14fG5Xj0K5aPimrX+fw9RaucM7LjIPIMeWZKc/irI7nu7Rr1PJ/&#10;xSI+LEZspmeg34k3XW/5NM8E7l8SOz21iOuAV5/huaNnFA9pYW49w9y/ckIZN6VvL0Zq7+UqM424&#10;KbrSFsv75FmpWIr52DM3a3FMf8pPb2E9Rf85DXuVtcA208ubYQloQOEuOWI3i5l6G04pdooOVNx0&#10;E+8h+vVp9A8tKzKemc6TLlS5oYhbxJx/0zzp+aRlI6417YHy5QTircoNtSkD48I3fzMau01ZzsVc&#10;2bbhMNXh1EubBINSLBgxHXHTJnhIEt/8xAx0bDPgOMyzFYgdWkCrnv9uEePHpYzrl6HhWoxOdCFG&#10;+dVyY6eKa1o4wvMX8zzAe/JTNJj7YYlipjLpNMUW4XXh+7xDzV98IvvBTD+f6YoHZhEvei4xCudw&#10;PvHSWdhMGMhLcBHq490VMkcVfsLxHz/r2elH45yYaQFmGu4ZAzeF6dFm5N8fTzzSifjAw1nFTCPr&#10;0JtSlzjqfoxrysMRg3fQwPGu99x0JGM1eCk+D8ZQxVHRcAZ7OK80p/vEgxnXUVr81I8pP2LsBw/O&#10;wyrDvVwj7UQejW4Bvll4S0Z79/YYeOYYH5v0vadNb1r6YDx+8sy17YONosdVPqgielZjpvjOl2hn&#10;yrDnCjzW8kFFzLSsdonrMm2pfPPbaUNfr7ji9jLL8t/XvOM4/PKf9czUWCn8FJZrPFdMl+9BuZ3K&#10;YrnyB4GXltoDji/QHmtOlHIn7fsb9AfoA4T6/azlt8RvzPxl6NtIn+jZKXrOVeKUSf5bcDnNC9PX&#10;MGY6jXnOKdKFSh8qhipuisHPfC5HYrAvSFBnhrr4f6xOYLDStZT8Ri1PlPIW4a+fWkZ/Z5583T3H&#10;S0yHlU4jzo7xUpXiqH1Niyof89SyBuptsmONma7lHNyD/PJbyLUhX7W03hFocZLzxUrVV1A/Q6xU&#10;mlC24e9uek6dcxZ9jwX4qvOOsLyz62GcZtSDNjQjfajWYabSnTYvy1ifIjGT66TP4rkpnFN1iZcy&#10;7pWWU7FJYy1rluOzsNPMuoK/97UwTnFNtmXXow9ZFdq+4pdXMdMZ6tNom58T1mfSoWu+xTSybRWX&#10;2QDLNZ0o/XJikGbaxFRhmzDf9Eq0pmhJFTNfzLSJ8a/ixSfkx0MfSvEKFP9IGtTk/DrujT6sPU/P&#10;T6VZldWyVGPU9H3ly5NUP5TvqX4KxvdUPw1mPnsg90P/8o2JrvDhfJc/sNplv94Ez3wNfeAbxjIt&#10;l9PXG13wzUaXI5ap+fiLFX6zvoaZ8v4ROxU3xaQ3LXxBW0BZJAdT+ZvVxk4Vr9OzUjHObVVuKpYa&#10;ojMtHIeHfc1c5hHmgQ4xB/dTbnoIfgo7NX/9r1v98bHWVDpTWJ/5u6M1FTfNn9oKu6LukzAymKji&#10;mCruqMVjFecUN4WfiqXKf9/ikUbstIDuUPzMGFrET43Fqu6Ix+ZPwMOOUS/3Z7mbvl7uy6OcgzrL&#10;R2nndZ5jq+GS6+F/sDPTncLljJsyXjF2CjPlHEWuv3jqFfS5GzmGNr2Gk15rOTxBf4JnWji91RXE&#10;Ts+hGz5fw0ylDxUzRTPjmelmnvM6mDdM9zj3fWJtlZsWTuga19jnpruFc4uXZuGluUvkn69yTcZp&#10;l72Fl3bDAuGxp+nfGNdrM6ZpmtOTYpvrePYyeCS8NjjD9y52yjhN/DR9ea+Z9KfKmZRjjJdT7DYY&#10;pMUfhTVavRxvDPI0HDLiplYSqyEUBz4Lr9TYD+YvXir2aDpR8U5jqB9Q517O+S58eYcL+W5Vr1im&#10;uKl4bEF6U+rOn+Y3Cl+Wb3z2Mrz4isane+GccExYp/Sl4pwtP3zEeHU/1/2hXXNwEY5+DmZ6lvrQ&#10;mfp6xU3hnaf9et6YLPXquTG2lea01qr8NNKgGjPlOnRcXhpbYhQUuNZabtq4KOMaFN+0hpsqf7e4&#10;qWlOjZmKm3p2ann12tBwwjhz259xIdrQ8G3aUEy++9ndzEWybLx0BzrR7TDTV+Ch9IWq3HRTpDeF&#10;nWY3wjQ3wFDX8W5Ef9pCrqXs6+Ndpv0574u/658+X9TOiehNJ1jcU+V6auHY1FpYL3Pmitkiszzk&#10;9A1T3IvPPU5sSBio5dehnUjjR5/dCm/d/g/sOeKbcg4sC0dNb4Z3orFNthZcAj/4xqX458NNzRaR&#10;H8os0pvyzBqXBvjrF12CcyXgoskN6Ezhp0lYaTPX1yyWuvEpYqHiVw97HTzH54EaOB2dKWNfmXFT&#10;3tNiqOKmnp0m8M1Oow3FFx8+qrxPiXXw7ZfRl64ZTvwAeOnyshsM5+w7NWFa0t7wSXHTXhMGEddU&#10;sU3Rm8I9fW4oxTnt73o9P8hinfablsBPPzAbQGn8lLIfetTeXFsvNKNdnunrnkTv2Xm0dKaemz4+&#10;Cq0pnPQxeKZyQ3l2+rix086w0y74OnXjOqQ1Nb0pZdcX6lwXmOqTaF87Uc9fi53cA7mH3IN5fPLD&#10;Dt98cVPliLI8UZT3s89DxUc9OyWe6ePjiHGKPUpeqEdG98Tw0x/V3f11WBfvn98CG02SrwlWere4&#10;KVpT5Yay/FDN0XJCn8Mfmx8ibilstCRW2oNcUT3dA7BTxT6NuemdaXSmSTSf4qV19+FX/wDLD3i9&#10;6cBIZyp2OliGzz7+9X9OPOpuh53ekcVnP+zlLd/L3RX0dHdluxEn9Un358ZH3R+HPOxuGwAj7XcP&#10;Bhftr2W0p73RnaI3/UPve93vev6F5Tut/F2Pv1jp+SnnqX/E3ZXiGRY7u87j+G4nDKF/xDzBQvJ0&#10;LoRtLr6GxnRJtC3mp/H6Ly49O/0ZN/0t+edvUdctM9Rfx09vxk2VGyBAb9qyMkc7uYV2RW0gbeuP&#10;b5NTBL54S1zzBtz0Nzle7RJcNGamKiNemo3KDmYKJ9U5LS4q7esVtbERN1XJPUl7arFbL71JzBX0&#10;++KmjDGku7XYX8QCa1mRhKMyR78yhfF8rsVOTXtaqzmlL0v/s4m+sGJimc2L/fRZn8O4F5M/mXK/&#10;mtFfT6qvL3+r6XDBmf08O2VsXWof4Qqv5jw7NW6ah5kWIgspYabEPTWrMlS2i5+Km76BPgV2arrT&#10;HSVilVLnzthCz02lH5XthJ3KGO/Zum2HoSqW2i7GenxWJOap+e/bmA9uupexKuN7xe+r19zIFMYa&#10;9N+TjDnETRtpKxqn0xc38595n/yYnTKGoJ/fEdOUfTReMfNjDPnoN5qWYjDcFK0Kz0vxA1Mr4CSr&#10;Q5dHYzP0CDHnTsJN0UYF7c8Qc5Br/pD4dAfQne5/DnYKM2U8X/kUv/zPGN/uh3uKnco+x2Jmyv46&#10;JmamVh6IeKk4qpbhpLU2jO3DDjJuxkxv+qXnppVvYJ7fEEvvK8U5hZcewaRDlYmfwk4r30xBE8s+&#10;h9gX3ak3eOuh6aahLeH7Wj7C9oibVsQ1TUvqWalimXaw05iHeiYaxzctXWD7xcVoPDFx0HMce3ah&#10;q5yFaZ7j+DN8Du/q8Odnm86hujnGc1NKOzdlrDkVK43ZqJVoUuCmMmljjZlqO6xUdV+lb724lHox&#10;PrMyXr9GWYQV39Au1mpPr7UMJ7whN10JN72RxVy1lf1qLd5O/ZfEMJfBTXmOep72TPVctbzAuGTh&#10;HOOui/RpxU7FR9GeGuu8zFgQkx7U52xaAzON/Oj5jjyL5Fmd497OYmKmZxh3nqVkm3is6hVvFR9V&#10;/aqv8L234mX6+/j8K16A6vXMVcfzncDBfz0zVR18f/o91FqVmfrnYNxULJnfhJ5Nhc8LxAkIz3E9&#10;h+ehuRyFxpPx/Ao4Jdr1oI13MdxUY/XsKtgHWoI0/eTMKq81bcEvqwWNgdeZStPluWlcqq6rjffE&#10;jdgpcaykSzX2avuhIVsGd4KDpvELU+zv3OZh8M0RzGWNJG7KSPSgw9lWMc1py+o8c2qKaYq/AfNH&#10;TbCdpgVwU41T8Plqxm+reQHa03n4KKBZU5zS/Poi88dl6uZdTV6pvDSsrOc2VVzAuXIb4LC0R4pL&#10;2QQDUpxUvWMT8FOf6zvFtka4SguMbThM83k0S7DMk4sYg/GbOLkcv9AVjKNWw0xhp0fYfmg+vvmz&#10;nPnHS2e6f6IrfAJD/ATOCAs0gw2GH8JMibMZit9JewpzDPHZL+BXX0TDX/pyJuwV7SnMNPxyBufm&#10;s8/Y51Pq+Jj9P3oWRsk7+F+ysegnYZEyuGkIi8y/Bz+l1DmKsNP8/knGSAvynUdjWoSXFuClBelG&#10;0YTm945n/3HEIuA4GGf+zVGR3pTyTb4LtlXZ6W7ao3fYfy989IPnXfAhzwVNc+HjydwX6+89B1+l&#10;rl0w2HaOJ+di8Ab6mHbqoR0J4ZwFaUM5l+V1gleW94xzZThvheciNlqBkZZk++C+H9GOiJdyH2Kc&#10;xXfHwjfVjg7DhsNNaT+5Xs1HFtWWvz7MFbZX4JzDYaAjXJnPi/DgIvdnMVF53qUP4bOw6zIctbIH&#10;7SpMt7iL+pj3LLbnsSJtMKaSeDwVNKiVt6iPOrP4jjfPg6/PVv+aGEOt/K8Uw5P4mPIZFz/NqK+3&#10;nN/TAvU/+tOmej2oZ6XimhHbnAY3fUn6UPol7GMxy/kNKu+ZmKzYa04xN+Gy5qtPPymFxjE5V/0Y&#10;MVjibsrfpMpNdR5x2fh8LE+Dy83qy/9ikEsv4/eM/jWDf7uYpjHTjaPRRjFWXh7CQsUIpaeEGTJn&#10;oFienptyDrYnZkWaTvUdWE6iF2peDtfUvAvj9Rya1YBxeI5xu9bV59PzScA21R/z3FV1eh5r/zPq&#10;bUZ/qnM1cN7GOfy/F8OG6SsrX13A/9jiCvDeyrUxjyLW24r+aRHXSj/Pnl+VkerafZ+mg5uKc/Kc&#10;+F83MT9iMYi49yzvwBx8M7cWLTp1Z/heU7w31LcUM7V6XlIfivWYm1rd6nNxjunUOYt5eOaYfYwG&#10;vqe1Ae/WEsZ8DbxXz1lxT5uX6J2l3wLfG37/xl15hpZz6iXGYuLJUxWjlpi03Fe4Xb95eOUXrS5/&#10;eC1aC9hhFGs0OA47hRMGsM38V/C1g8vZj/c9vNQ0p18ujbipti0yKx6iVIzSr2gTvl7Ne2w9zG4j&#10;DHWLK6E3zcP88ifENDFx2K9oN+CspSO0tcRqrmpND1O3GOohTMvsI799HZOnPvnBh/DGEH4YwiVV&#10;SotpTFE6UzHTb+CxETOtclOYZig9qAzOabmcjqLtPL6W66PNPbv9J7YNJvYanFD108YfgzuqXnFS&#10;8VEzMVNv5aPL4Kb0H75eyb6r4ZJcLzzSdLLwV9OaytcfDqtrLvJZERZYOIYeVNdzM26qc3NvhZMb&#10;Yadcj7gx/FV++uKn8t039kvdXmcKi4WNFo/j73KcaxI3Nc0p9XzL93OCazzOd3tinWk5je2eh0fC&#10;XoOLuzHGWGKxkUnnasyU85vvP1zPNKHoLI13nqL/om0nxYzZdoq+EOy0gJZXOcosnqkxWcalMMrg&#10;MuM3xqfKPa94qMZKxUwx+akXxB/hh1anGCKcU7rT8BT9LmOd7XZ94rDip+brLt4L/5UOV1rf8Cy6&#10;5tNizdR1ht9fzE2j+rSeF6cUN4fxKieTOKd4bo7xaPYHuKx4LHrQLOeQFim40A4z5fmLmZ6l3rPU&#10;j1ldnCNmqWKoqltMNoTzpq/oGr1lKS2fFfzY8mehuZUu1uIU6P54Bna/4qYH5rpw7yTTfXpuyn9d&#10;3BS/32b5u+u9GmlOU/j/WozTWG/K3E/Ly7yDpT2VbvS1scZPs+3P4juPvfEsms7xsMgxxDPl800j&#10;nMUvhY1mN4ykbzPapTfBSjcyp4xl2Kb3ebqGz6Y38RlcNr31ae9Hv41x+NaxLv3KGNuu/eWjbBpT&#10;rrVFjLe6jlZH9yJ2qrzj4qYrGIeu5L7WcO3r4a2bnnIptR9wTcU/bdkwinsfinYvdIklac9Nl6Ez&#10;XRJzU0pxUzhqIwy0YSGsWbyZbfX04xrkN0+fNEEdjetGwDrRixJ/tAGuWsfnQ+am8MdvcoNmNOGL&#10;Dz8VO7VlfPSZ21OcU/npGzclTmh/xspiqQPnwE8X5t2QxSHxSSnJ3zQYn3ppVPu+KE6KD/4/B5GP&#10;vR4ffTSf5IXqhj5TpaznBOKPYsoPZRrUZ/HbZ7mX9p/c4HpPhbtOFSvFx57ju+LT32VcL/ckms7O&#10;sMlYZ2paU7hnzE2fGNnddRpGPvvyE+hH8dkf2QVf8h7uSfz6//4cdXDuLuSlehKta+exPV0nPv9b&#10;+XFYKXntA58DSrFNY3bawU3/auxU3PT+PBxV+xQ74av+BAy1i3uE8xovZf2h0mP2+b1ZYpqmYkb6&#10;kLu7BT/9ZrHSyGyZ/Etw0zsa7sXu4fOH3Z0tj7g7M51gmo+7u7OPubsz8Ej0qHe2kOspgW9+g2em&#10;ygNl3LRO3PR+9Kaem97O+u1oTcVNte1Pg/m84WH0pJ3c7TDSO1rID5XCmp+Al3aK8kChLR1wP/rR&#10;+4ydip9q3ay/56d/6Huv+0Mf+Kms990wU/FT/Pl7wVn7sG+/B1m/3d026AH8/cWgn8R/BM4/uw9t&#10;ej/a6z6MLdCUymo4qWlBIyb56/SmHTy2tq7/pxnqLfHTQYzpfpndEjeVVoAxaoE54xBfBmsH/vMO&#10;bRTtn7jjDQ1G+Zuw0RvVE3HTmJ3GrJT245rclHuo5aYZrk9tbsi8YKBr5b4s5ukP75DXdyV9yAL9&#10;3QwlY4tV+JrheyZu6nNDRdz0GuzUtKdLkvQ9MfJENeHr1LRQY11xUxgp+qKq0T+Xn6Vph2YTM0v9&#10;VLFS+qZJGKqf62eOf3Jv9hlkY4jia0MZV2fhooGTltRz0kJUwky3arlkVnytzD5aZju+/MXtBfJG&#10;se11lhlf/ZydhoztsB3oYDDL+bQTHcwuaWFY3429xdjubY7djdZFHFXxTrES473yO6PJ7ctYllzQ&#10;0qLUTxrk6iaheVAuKPzxVGq9foqWMWKbNRg/1XhCpjEDJiZq7FRjCpY1PrFS61jkeyYdqx3PWC4p&#10;1jwXrQa8Q/msK/9mXPs1+tL3/wnLkF4rh3/+WDf0qxfcsH/LP5/x56eMez+LuOmnsE/Wy5/JGAeI&#10;nX6uEvs3n11lfAYvle60qj1l2ZiqeCmctfqZdKgHOf4QGqTDxDTFKodhpGZ+vXyEEnZagZta/qij&#10;07hO2Kq4Koy0ckSsdbqVZZbNT//4LK/rND4l7ol2T1rTn3FTWFWkJTVGKmYJi6zAFqX7NE4qfvXt&#10;HOKlznYlytLJueZbX4ahinF6vgnnirmpWKssZp+wNottKu4mTnh6IbbAzHz3YaXxun1m1xyxNR1b&#10;y0q1fDO7BkutZa3/dT//le5GfvyeqcJLL/5kP2OobBMz5fmWiB1b5l7LcFKx0g6bZ8vik2KnRRhm&#10;UdrPS9jFlyPuCddk2etMV8Aj4aP2fPXcFvpl46acy9hpB7MsnmUsRr3SkioegMVFpe7iJcYMl9rg&#10;0ox1znPec1G9Z/yxnptqeemvsLgOvj+xYePDnpN23Ld/BvLNr8BLS6fn8Wzmu2Gs6x50vaVjML3t&#10;9JtXwCHwkc+iqcquxX+Wvm8aTUAGfZXK2K5mprHeVOwUBlDlpSzDYP8vdef9HkeR7vv77GEPy2ED&#10;C+yycAhLMLZlW2mkCQqjmZ4ZyRFHosFBztmSMJkleAk2xhHbmN0lY5wTGBDGGBb2Pve5/1Tfz/et&#10;rp4eWZLNwjnn7g/fp7qruqt7FKarPv1934o1GjOlzXKi8j3SRp5Hx07JC9lP3Cpja5Xt5FMWe+p8&#10;pgRz6MYTK1XwlcFUn+V82tvIiZrr5zlBH+393DM+hja8CvLRqsz1oQ30tz4Ttm/M4gekT87TWjPi&#10;IlpPqhNe0s51csTh2nqDfKcqNji9Wl5VfPswGz0zMnCTDGNq5aVUXED3YXJqHnoEr/oii70v4f8M&#10;TiznWb6KOTV84/hK/Kcr4BXUH1wIk3wQlni/qURp/lDeIxXfoz7insW35+FjnQfXvBdf6H2unvbi&#10;B6zpJEb60YJYwTv0wXHFv86Fhc7Gp+pU4NlQxGcawEyDN+8Ji+TmLEj7IomfHoCtwiML8MICMe5F&#10;SdtvwV73z+FYx0u73uAc/KABntIiXNNYqfipuCn1FqdPPEQXXLILPpnfOTPM7+bcPfS/bx6xhOiN&#10;ucZL86/fE+ZfI57wVeZ48g7DTvN4fLtem2rnFvmZBjzfgl3ilTzzxC25Rol7kMr7ZuNDncuzBq8p&#10;96ocqFbHMcZMt/fANHl2iouKl1KaxE1htGKn4qbGTqmz+P2d7Kv//bPhy3Pgr7PsuhUYbGk7nFVx&#10;I9vEScVL9R6U57rVBeHkvZMR97l1KuyR+WDvJIu1blX8CtxMPD/LuEQ5MbN9cMANzTB4xh/L4KJ4&#10;TLVOk2emiqWXN1TvJ73fVGu0tyyCccqPiv9UPFDry6uftj7Uz/uA9dSt1pgG5roEFqvj4aZpe9/J&#10;eAD22rLI+Uxbeh0v1TVtvcdF44yzpmG4WfrVO4ss70aymgNrLtxX4HPwP8DzX+MB+UyryrjxwnL9&#10;b1Av32k0fpC/O72W9wvryZnRBzNgjtxGfzl8RtqXJ7V1tRgs92ZsU31xPjmBlDtVHNY8pis5jnfA&#10;tvbUMlen/EtZ/o/b9W7lMYl3HGxn+7QenI7Ru2DEOlg1jDTJUP22uLJ+V4wJM7xrz/bzPaKcCOpX&#10;3ysDvIfZoO8BvTOhT42JNG5SaT8PGKc8uPr5qE9r59hl/D44Pr16Er8vvKeMUbVmne45N8DPhL+J&#10;ND/vNH8HknKl6v11q/rUufwelfO2eSHeYH5nmaW80+e9fgvjVfnmO4ldnfa3dZafNDjF80ZcTr4+&#10;4s2Lx3kWHeJZdbDP8dHDPC9gppL8pY6lboi4KftinUdpOwrrPC4++TS8Ey53Bt4Fdyyc5jlJXfHY&#10;E7yreRSPO8+do4w78M87RsrzRKzU+qGv4+xL1BWPwj25n+Ip+hQ/JMZf0hr2BfhuCf4XRGzTcVGe&#10;p/BW00lKeGYJZioVT/GcVRvM09aOUl5S3xfx4EXFhEuqEzuWz1TnGCPVea4/9WmiL/FS5VAtn+Tn&#10;JaYKBxWrtH5Yl6s4COuFlRbwwxbt3v8UlriuW7uKfrivEdmp2ri+eGygz6l7lK9W/YmhwgfNY8o1&#10;5B/VdZUvNfiEe1BpjNRx0+Cs56ZixmrnHmDH1hc8Wmy0S/3h6zQZO34VXql7p++z/F2cpS84aSDv&#10;5iB88As+k5ipBDctin0aO+Ue8XkWz9HneXIUyAt77jXHCK1/vKBwTeO8iXOL6g+5XKf0x7Vczs+I&#10;q4pzi3fCGvNfw43Feb+BHcM9rX+xYz5LAQYZwEZtvSbYZpF7FZ8NxGAptV8wdsq1xDjFT/XZYZ3q&#10;Sz7YPLGNUtd57l1+0HP0Le+q+sNzGnzFNZC4bFF10pf0zc/G2Kn1ucXuU/daFfcKgzVPLkxaOVHd&#10;z0L/f/w9S56bvvmI5RmNualYaQ037Q7FInO8p3bcdDJ8E4mfms+fcRjbHXrXJP4phiqJlSbyl5qX&#10;FGaqsuMFnq2b72EbLioZL51Cn/Tht+G0WktPXlK7rq4ZX1fMljbdJ+/KxURzvDtXXH6OcaE4qryl&#10;GfI7ZWGmpoibpvV+LeKnFsPPMyTzeNli8tPE3Ku9dQD+yfgsLX7Kdos8peQ4VZ7T2HsKN23mvXcz&#10;77ub17ahdvZhqDoGztrEeK4RntpAe8OaNnym2bBxFdyUcZk0aQWx+kvFUGGmsFOL2YebTuzFBwo7&#10;nSTfKblCpbpYKcthWrewMaxjLl23AH8pvPTuBycaL7Xcpg8pPl9eU5jp/fXmN3X81HHTu/Cf3i5f&#10;KDlJ/zj7bvgo5dxx4e2wTZW3zRoDL709vGX6H8Nb4JO3TMdrOoMS3TyDGP3p4qbEzk++lVjx242b&#10;3gg7vclEHfU3Tb2V4/Ck6jgJb+qNk28xZiqv6e9KN4U3lP8zWgOq6jl1XlPHTN3278Nr4Ku/yV8f&#10;/qbzOisdQ70p/B381dqo/2U7sfc54vFzWk+JtaDIbWrK+n2tD+X9pvDPFrhp86/gnb82L+kvYKO/&#10;aJHEVH+Ffkn71cTe/8Z8pvKbipn+ohEmat5S/KWwU8XrX6k1oVLX2fbP8aAqlv4KY5nXwlCvsxyl&#10;V9TDSSf91jyltvbTBMdLr6C8QryU0jynddrnOGnCNcTvw06p+7cJ7Neh8dTdjQ/1LjjqHVdTOpaq&#10;nKh/mMxzmPF/89I7Yad3h6kVYxi7jOHZjtbczfN9LGOwcT8iPr/KSz1v/ZfhphEntnXvI4barrIf&#10;RfsXM9OGS3LUS3LTZ2CmxG61PcX76JN8b+ud3jd873+HJ5Pt0Zmp2kfjnT9BmxioXSPBTr/nfRvM&#10;VLqImxoz5Rze/TntYe0VGPDfeQ/6vbyoxJPoveA/dP4+2ALvCrc9ACNlHvtkDqWI2W9FYqjkgnqc&#10;caz0WJbxrHyOitnPMPakHGDO0CdpHB0xU+OmzCPkNzVuyth0Nbx0FWNYxsbpFeKl+AGW453UmFXj&#10;UdsXW2TOs7COMWsd/wPN+Dk6YKMdxkzLcNCScpsqZv+Vkqn4cpF1nFXHvMq4aSXiqLTrWPFTeU+3&#10;IvipeU+3U5oKlEXqSm5/B/U72d5FuYe52RsV2GhP2L1f5WRyoU5nHjiT45nfaU64ewpeHOaUO8iL&#10;3cezhe/7xocbYKXMuxZq7tYQ1j/UQL3ivuojfip2yhhf8wlJ/NTmDZpnsB1z0+q8IK15kNpsTqBx&#10;veY68FnOkw+rCHfofpf1MD6ew5yUGI2nSmFxeyWccvIB1qKHax6ay/pPc+Gj8FMx0g/hmmKmsNSe&#10;D/ASiacaU8WP+qGT1oyK9RHH4kf1fDTpNbW8pjDV2J8qbmrsFK6qnKeHxFHhpJJ8qNIxmOoJeKrn&#10;pqdhpacWheZBlQ/1JAz1FB5TSie8p56bWvw87PE8HErc1KTtSF9Rmp+UtnMS+2KbX/XhL4WhfsH+&#10;JzBTrTV1Au/YyRV4WdmGnVY4tsczTF0n4qbir47BRsxTx5zvr8qYGNeCnV6koW26H/FX9SEe6q83&#10;WqnjRtGP56bMVy6MJuY1cTvznAuSP15tA+7+xKvhpZVBxaOLlVJ+CSs8B5umtByf5/odvzxPH+dh&#10;o/xejGeepx8T/eoYVEYVWKnzq/Iz+4o2Y5/uGHk8K/p9U5onVVz1fHQMfYmVGqf9Stekzfrlevwd&#10;2PG6hq5v9e6al7ft+3BlDSe1z67Pn5D5TPnb+IK/Meonw9VLg8yZub/y58yBdxE/BUdsJ1a1A19c&#10;x5PiiYyTGfO2M893/FP+0oSMkYqVDmWksJFLcNKh7e2bOMe4KTwBTqpY/1yfvKLwS+X4W09O643i&#10;lPjslDdRLFdM4zGxjTa+b8RAO2CheMNo6+SYNr4Ps3izpAy8Iwu/ykh6d7YSP+Aqng2r8fytxWMG&#10;zzIPH+dl++QjjbgF33HpFY4HOZbDOfjScuQByMKRtF5hZe9ccvD1Wm6P0tsPh1qfvcS7oYDvntKh&#10;++EWD8AOFjgdeYR1WWj74H6Y6b2w0HvJL3sf2zDS99l/Pyq1/95cvKNOAaWXxd9znovDp3wHvTU7&#10;VAy+4vGL+5EYKRIjLe6fHhYPzIRdznCirmv/LLYT7BQGWYAVFmCGhb20wQ8dF4WJwg0tp6n4KM8f&#10;xdQXUZKbWqz+LjynPJPy5LXJ8yzMb4GHvjYNTwz1W7vxlOIPhovmYYv5rTDSrTDWrXDXLey/Km4a&#10;ifYuzisg46j0V9w2mbW2elCZ50vgeOUO2OdumKh8qZTGS2GfitUoSZYjnPJ1jnsdJio+KmZq3HQK&#10;/SS4Kf2WXtd7Sc7fjVeV52p5Zzd1XEt5yokbibWNY5OirZvntWL09XeonEAp3lM2PQK7ZBxhuUWX&#10;ROOM5byfRa3LonqxTN5tpuCbymNqvtAoLl9Ms5V65TmVz9RK46vuuDSsUetFpZfD1JZxHCxNnE1e&#10;0pT4KMeK32bEDvW+lGspx448i6294nBitbQtoo2xQmqhY6rqy2Jy1sAqmYvqfUGGfHHimG58gJ8S&#10;T0/LSmLn4afym6Zgmc53CgfEG5o2dirfqPynYqA6h1L8E6lUnXFQjUX4PzMOuyJHPf2a31RsVufT&#10;prggY5Lqy11T9yKfp3IupfW/jCznknk/oz4Zp6TVl8YtoyiNp1XcU7H2iqUx/6h9P4iVopUaK/Jz&#10;F7/W/cJMW60/3YPO0b4fO/nPA7vl/jVWsr8BxpnWB989PtZJueKVUz8DW83wM8jAS9PipoyrWnv5&#10;fcBMWxbfzflcA6ZqzHTRGMZ1dzKmu5ufMzlu+8lT8jL/u7v47nmb96+HeM7AKZWztHSY58vhAdjo&#10;erY3Ip4XyPlMxU55BoihwkCr6g+NnR7bBCOFTSKXrxSeqjq4akC/7jzGKMcS3FSc1Lgp1zrO80we&#10;1qP0f4x6E+caD6VffJoWc3/6SVglfFD+UbFNa+f+45JzhrJOMU/VecmfKo7q+1QsP9u+P1tbCiYa&#10;SMZLaTOe6a5nHlvYpphphdyn5j09Tdtpscmn4brw4jPcI/t2ns7156s/vw9vreGnvl6lWCx92DpP&#10;VsovCiOFVTqmCYv99Cl4LPdxhj6Ni3JdWKvystp9nOVeznKNT+kPL6r1aezU9WXcE2YnTim/p2OX&#10;4pXMKY2Jwkw/p48vVHJdHRPH7cM4Odcdx7b4Ke1ilQVxTjimGKnpC5Vcw/oVI1R/8FE73nFTna/Y&#10;/0DcdJB+jK3q8/IZqQsGOR+GKdZrOVfFYMVBo3t319W1OU48k9Jx0+cZu7xgKqrfQX1encf5kvUD&#10;x4R5GicVK+V869vaxE1fhpuqne0vORduauyUuP3iOfoUO9V1/fHqq6a/xD3r2upDx/P5xUzL/Mwk&#10;85teDjc1z6n4JSzT+0FhmJ0vwkZfgIWKdSJxTcXYOzYqRuq2laco/+IM3qPgHX1B54ipsg0zbXtu&#10;quuT/KTt9C8vah7fp/KndLKvHPKqbzPBS2G1YqZtzOGUQyDLODALE22Dj2pNQPljpQxt6U3wU/KA&#10;ql1yMfslY6Np3pGltT458QZVVtoFJy3iM6VOeUs5R4y1VT6+Gm7aBR8VNyXvKd7PFMy0RVoHOyWO&#10;qImxl+LxG9YgnlH1PIsaYaVNirvHOypmOnEp9XhJ6/GZGjcVM41UT1kPK21YRuw+ntQ6vKfj8ReZ&#10;Fjaz34QXVcyUfKWPsL+ghfh8rQUlhtqA99RpzIONLr/pPHKcIsdPHTe9Xdx05l1OxOKLod42cwy6&#10;K7wddnoH+7dMvcPY6c14Tm+5B9/pPawJNV3cVHz0FnymeEzhpf85lRh+dFPPrcZDb8ADekPFsdE/&#10;UP4Bxvl76sRM5TW9PiD2PrgRboqPNKj6TWu5qfip56awU/jorzuuDX/TAT9F2v5V+zX4SlH2mvDq&#10;LOwUj+gv2/GdUl6Vvd5YqXynknHTNPH56D9aUYp4/RT+1BZ4aisldVe1UgdTlf6jhXXt8ZCKnf5C&#10;x8FNr4SVOk8p3BRe6rgp9bT/O37UK+ppn0TuUwkP6c/rWdtJXLSOOPy6X8E/8aNOwh/acB0e0evZ&#10;pkTioj8bJ38p3FWMVPvjxUvhrRLM9Gd16seVavvZOMX0XxP+r9vwoI7/bTjmYfg846n6BbcZO21Y&#10;fGfYtPT2sHnZHWFq+Z2Mae5irDCG+cRYGCpeVDHUvotZ6A+p+9fjphONk4qZxty037PT+gQnFTP1&#10;StbXbl+Km3Y+m2auyhiImJ08ftPg691h6Vu9K4MnilfCG0eVjvmvlPFPXSPJTYnZ/87pktz0wi6Y&#10;KZz0Wz6HpO1v9oQFeVf/Tr/f74GrbcLrg8/psRQ/h1b7uebhyO1P5Gq5KezUcVPNWx079czU/Bz4&#10;AjLrU8ZMM+Y31dg60ipxU8afeDLETPWOv3UZf9uaz2hb7/vlx+T/Q3OQzKoJzL+b4KCdeEmKYWUr&#10;cybF4oubymP6SglmWiSnWYDnkrmVuCly/tOA9oIdWzKvasGx023Mw7YFsE/xUqnLldsLsFO2d6Ld&#10;BTymsMi9AevzlvGU9oSV/XBTfD4VGGlpG9yUeWB5F/VvwlL3zmPezzNj/oRw4ryx4aT7xoSND/F+&#10;5BHN37ReFB7aBbBT5kfNmqcRd2/sVJ4JSdzU5gN+7K+S+mUqYQ2a+zCeT2kOJpbAXCqruRHPllbO&#10;K/F7EzetfMTc/c88m4m9C4hbnHyG3HDHpoXdR+bgR50NE4WRfih2Cgd9H5b6/iy4KbkGYAhJVdh3&#10;wqMKQ7BzktxUXPQgXFXloYiZwkW7j8BDzYdKvlPqu2Gm3Qe51iHVR23KgXoUdprgpt2n8Z6e5vyT&#10;5BpAlVMw1lMLkBgq5ckqNxXXlH/U5RtdDzcjHl58M+am8Cm8qPL1VeTv+wJedxZ9Rv1nYqZsw0rL&#10;x5YS5wYvPQE3FaM9u9K8kta/GKbnpvTdQ25T1bv1qGhTO/Kx87Ws1PMyrhdxVN2Dl9V5z2nUj+9v&#10;xNI+rz7z8Prx3JS5HuxzZDEHFCf9eogidhrzXz6X46ZipMhY6Rp4NZx6UJ5e1TvGaWvZw7UrX1L/&#10;5UbHMY1hapuf7Zf8jM89GnbDV42/wkbFTctfwVdhp8ZUqev2jDzip3Hc/ZfMGyP5PKMxXz0XXe+n&#10;4qZJRhpvRz8DfebP4MYq4aYqez5n+3PYqT7HIJ9nz334SfF79uHfwvMvD6ZyGbbhB2gf4PvXGKl4&#10;6FDBUalrF/eUrB2OKm4qDoqqsfdR/XBMVcdG9RbrDzPNMY7OiZmug3vCcDJrYafrEAw1t5F76kfc&#10;W/uj+MHw8OU2NqHmsJ33Z20b8Iytxd+1Bh6xpon9Vo7hvWS/OzcD98ysEA/hPdsqxeCTdwSPmtis&#10;1pMytrMU5sH6ARk8Cy2MrVO9MBwxDd65ZVfyvQhDyaxvhCHCJYnPD8hXGvwNLkou0BLfRaUTvC86&#10;dl849RBs9Aj89OgD6EG4BiXvgcRKS+8iuGfw3hzWlp9LfPxcmOo8RPn+7KqoK9JeNJY6B2/pLHyh&#10;s/GFUiJ5SQPx0n3TQnFS27c6uOm+6WHhwKywyk35jj6AD3T/7FCx+lJAfHvxwDxjpl14O42T7oRb&#10;7uJc4uZdPlNi6akrUid1Re2W4xTeaMfCTbvES18us45Xj2Oi4qKvVKy+S55SMVIkXlpAXXhO5TU1&#10;dkp956tsa58Yhs6XycOwuUjOlwrqdiUMtkgMR7ANrrkd9rkDxgnbdZrunpF7ZrHv3i0qn2kZVioZ&#10;N4WXBlsnR9yUevIDdNNWUV/wVtcPXtUdvL/k+Vx5rQAzLSOe7xY7wjPe9nn+Mx7QWlClrbmwk/fe&#10;2TURWyM2vgU/Swv8tNX4J/XiongaW2CWqYU8mxfAOTkmsyTD35bGHRzL31SruKk4qrgn56bhoC2L&#10;8TYsHh9mYJ9psU5iR8RE5UdNw9eMz7KfFl9TX7wnVV0rnDQNs00thuUZN1Vf4qaqZ4zDOKB1cYpx&#10;gdgpYwDjtxoHMU6Ceabx6bQyt8zCMrWdgkGmxC2Zp7p8pjBTxg8p2KnzX/L/RJu82K06Ft9oM2pl&#10;DY5W6lqMi8o7Komv8o6COW6aPtOqUzv7jp3SJ2ONFvhwijGaMUf7n6Wv5bwj5n9TsS96d2v3oPuA&#10;pYrhqn/x2wxlRvcWM1Nx2KQY44h5sr6TchpJjnNqfKS+9X8uviu+yc9WfevzIOcz5XdKTicxU8dN&#10;Hd/UfWdgw7oHxfGnrZ2fNfUu1zy/v8iLan5UPqONPYkRaoVxyyOc5m9BXDyzXOyU/jUu1e9sCb8/&#10;6sXJ5UluXsS9Uad4o3ZYSH7X/LDwzgp87+vJCbIR9fHdxHc9jLQMI41zmhoz5Tl3dMAx0MMcZ/wU&#10;JnoUHUEcL7aqPI3BYdirtXO8bzsCdz3KMfKZnng0NH+p9lH5BM8/cVOO6YZXVrR/jP2o3XKjwkbL&#10;3j8qTnqcPtRPkpnaflQPJ5U3tAyHLFOaN1QsFJlf1NrUjuJ2rnGScctJxhd2HOcZ/4Q/GqeFB+OD&#10;FTs1bsqx3Sd59lMGp+gbllo+Tf/sl07w80IBfQXiqjBOk7ioNBI3xTMqDuqO5XPCZk30G+cvxVsq&#10;Xlo+Q91pjhFnlZcUf+tQblr6VFzVXdt47hmO/5T9s/QhLgkbDVDxM3RWHtVnqX/G+KYYp9ptzffP&#10;YI5in+KlscRMYbUJKV+n46nUy7PKseZXhQ0GbJcG4aGfi53SlzHVzRxPn+KmgxzPcbbN/ZU/e4Kx&#10;6FOMRXQ8/Z6NrqdteGos2xc35VzF1cNT1b/i/UuDLzAmY9v4JrwZvhnAXANjrhynY704NviSzzuo&#10;/sVCX3L+3nPynnKf4q7GR7lGxE0D2GnAtuOh9Gt9vMh47gXGhpTn6JP7Cji3+AX92n24n0ktN13F&#10;c3UB8fLTiEsXAyRXUOQ3zcEm5eGU5N+0bdim93/m8IbGDDViqYqxFz/teB5P6fPykoqbJuX8plXO&#10;SpuYq85TH3w/uD593+K0YqZip1H7M5TS01MibymcVPcofkqOU89Ns3BV+Ux9fL74p7FQeUq1LS/p&#10;pkqksq2ro7V1TI9SGk8tROtCdRo3bcFDKqWMmVJuwF9qyocteEtb8J+mYKdNMNSmyGMqdtqY2K/n&#10;WeLXhLIYfcXhI/FReU29JvS6ugmM68RN6xYqbh/xPJywsMl5Tec3ms90rJVaD8rti59aXL55TuU7&#10;dfH6ynV6x9zx5jc1bgofNc+peU/HmtdU7PTWe+4Ib50BM53hfKbJ8uZpLr/pjeQUvckkL6kklkrM&#10;fg88Vep2sfuK37+h4rZVKk7/dzDU35G3VOtCXVvEbxpIN9i29sVPr+m63kle07zzmqq8Bn7qGeqv&#10;O8RJr8NrKl/ptcZLr27TvpipPKbeg1pdF0ps1PymKfho63XGTc1rCkd18ft4UcVUYadXNkd+U9ip&#10;+KnYqFip85qKqUYST5UaxER/i8dUJVwVbioZK50ED/Wx+PhJ5SsVU/V+U3lOncRH2Ua2ZpS2J8iT&#10;erF+Xn99+G/GUH+JX3hS2LCI95VL7wwbF98eNi4ZT8l2711h0xLeZS4dw9hoLGMjiWf0qvHMVaQ6&#10;vBtI+VClPtiiBE9MMtS2vjrqxyU0dkg7LKpf542iPvGqhEY79qdo07VG62doe+Q9bR+oZ14pRjpp&#10;VGU3jmfuNj5s36DP1ICPh1hBGGkn3p48Ppn2JyeGnU8wZyVOv/LJZnjpzrDjG7ji+e1h6R+XYKZi&#10;qt8lPKkwSefxdJzzojWahuOrYpdSTZvzhbrzL7WduL768P1Fpbylxk251y54cOHbnaw1vTMsSt/t&#10;DLv+t9pfZ540izh94jE3pcIufKedT+IvejyDshE7peRn5/KcwkyNm7LPXNk8QxuZL69nLrKOceta&#10;zZmZ264mrnKVkzFTvAPiplXPqRiqxr8Ir4WT5g5eE4gP7YKH4ivZ0Um+0lxYgoeWmRcWmQ8WX+qE&#10;kwao5LSlHLo1oijjuiJzLDfvKptXJWAOx77xUzc/c+tFBaHzm1bwm3bHquxlPre7hzkd9cTwm5fG&#10;4gynwVpnhhW4R+ezPKMY/zc+PBFOyvh9uVgDHq0NeHHXwJHlrYITtDK/MF8LjFjMWH6VVG8UIwYj&#10;NY+E5hk2D2Euwrs5Fz/GvIqxvHFTm18wn2AO1zifv2nymJUPTDc22kXOQXnVet6aGU7+BB/pyVnh&#10;lINwzPdhoR+Jd8IyP7g3nAIbnfoB22KolM5/Shn7TFXPOfAC1XXjKe05BIv42MXk93jvKByi8jEc&#10;1MvH78uDaqJd/JRY2opnpsfgouQ7tbWiYJbdWj/q1CLkOGkPzNSE97QHvlo5sTjsObM0nPz5mnDy&#10;OfJDiml6TkqpGPyKmB0czdZnUgz+aZjo6aWh8qJWTsBd8ZaaTsJLTy7nWssY28NPUeXMctjq6rAb&#10;ztlDP1U+yvzjghgp15MusG+MlvL8RmOpU77GEyk2G/Myx0vVl5fWAnJrAtHGeY4zqi8vXeOf18i8&#10;k7lKkodyr8Z6fd03zBFQ1Ts60jZznQvMmWKx/w370gX6uMC8SPcfcdNu2KCYtfebGj817ylM2TzA&#10;/Bz4PdbkBOV398/uO++oZ6HMrcRdE7p0v7qXkVXBr2rrXcFZLa8qTFf9O3ZLGf/uPTMfWq6ED4sd&#10;U6+/lc8k5tKfc8+D+GveWcR3HH4CvJntrE+SfwafP97NDsa5bY8xljceChe1WHz4J75TxfW3SXg0&#10;22p4KXXGSxWL6rhpu/ogHqsNL2nHJvrFK9qBv1XxujnmE22b4KaPIfrNEWOfY6yc3YBfYR3CQ9C2&#10;Dk+ocpYyRhZ/0frdGXxgWX2/r+H91tqAsovv+fYwh/+9bY3jp53EChRZP6qLXCvideZx3IaXcgtx&#10;bM+Rs1XPj7WTwixx+MZP8dFZHsVerUMOg2EMLTX1ihsRz8D7tcxqmNNK2nhnpLhdrQWo9fBKB5fD&#10;M5fBNvm/Psp3xsl5lHpfxHsffSdZ7uX55H9+wLHRd+fgIUWw0JJpDmWtrJ1jSu/e6/TOPDxlc+Gz&#10;nCf9dbapeGBGaF7TN33JZ9zvNROWGnlN90Xl3nvgqdTvRZQBZaA66Q24KfHuXbspY2kfxirtme3K&#10;XTNhp9TvpE8Yal7MFF9oF75Q846Kj4qZbqEt8pgaDxUTxW+ax2/q942fGkMVV0Uw0zzPVxNx/GKn&#10;nS8yLthMzknW8tK6YDqnSB8BMn4K91Q+U1sz0Up8ptt5VhJj3/36TLgpbHkbTHkb50Qq4X8tcy8B&#10;pZiq5crZxXNX2lHh3WQ39eKsGfLtFOCrFTgq13t9Bs9hXasYll7LhYUXyAEBQ0+ZFxDOJQYqFrYE&#10;vrWEcbRYZiw4lzHPZKl2nq3xMeyLYcLFqtK+zqFOsnZXZwx1uOPpz3FY8dLRRH/mZVXfXFtjBOaf&#10;rfp/QObxZP/iUkxSDDHJIrXt6m2tebaVw7WF8VXs3db7WLHEFfyclo6FS8I+xUgZd6Rho5kV8q3C&#10;KJHypDrumbxG9E5X4xTxTo6v5g2I7knXjaT3vGLKOeXaYIyUgj8aJyWPQAv80tYExfNpbFRjHH5/&#10;UsreFcM66d/uQfct9qlxkpXcs+JwdO8m14djrPShvpDYqDip2+fnKzau8ZfaqG/lfn6MWhYwhuP3&#10;2wojl/82/9z0cOpfVoST8Z4G+E1LRzZSbnAcVEwUlQ45hlrGB1oSy+SYIpy0CBstHaNdjBNmWvxo&#10;LW1sm9xxOtbEeXaujo1F/+Yt5drH4I7I+rJ2taHjtHk+GrFLt8/xSU7qt+GlxjhhoXF8vbZ1rm+z&#10;bV9XW5oP1ftPdVzcjxhmJOtH14lk9e5Yxfl7xd5Sz0qTHlRYZ0n8E1msPfuOpzrGGXNWz1uj0sXb&#10;K+Z+BOFDVby+l3lWuYYvjcmqHT9qIFbpmacYJ55Wx0Dhe2KRpueq2+ZDTdarLWqP2xJ18fnUiYda&#10;TLvKWjkvK3Xqa0jbD943X2l0Lbs3fz+uLAyKh3rJ+wkDhYV6aX9YRT5T7zcdsYzP99cYWiY+e+L+&#10;SodW13DTlHFTPJuKfxcjjXipcVN5TqVnXNy8cVPPMj3vlCfUM1T5SMVEPTeVF9VEneqRvKZW1jBY&#10;z0zhovRn19M1uSdboyqKxVc8vq0BJc4rbiqZ15R7Fz/V/jDc1GLxPTcdgI9KMNLWAaTSBFNVPL+t&#10;CwUf5R25/KZippJx0w1wZuLym8VN4aVipi2K08d/2sTPUazU/Kas+ek5aqO8pzyvHDd1PlO/NlSS&#10;m07oJc+p56aK0YeZeomd1uE5lfdUa0Apn+nF3DTKZ1rDTfGcipvOq4ObEpdPfP7t5Bz13PS2yG96&#10;K57SW+Gl0i1D2el0/KbT8JWSY1SM9CaT2/bc9MYEN70R/6nnpr/3zLREnlL8ppbTtODXhHLsVMz0&#10;WpjpbyNmWo3VF0NVvdaKYlss1fynQ7gpMfqOm4qZjsZNHSO13KXE6F8JJ72yWbH7kVKK1SeO/4dw&#10;0wZxU8dOxU2vaKjy0itgptJPzU3Nm1rnYv3vvL8JPjrOmGnT4jvCpmVwU5ipaYljp02wU/HT5mV3&#10;m1Ir7oKhjiGen9iQtXq3CUdNstOBescNY/Y4nvnQOFhWJLhjkq267f+PuGl836PcU/KYoZzU2uBH&#10;Q+v9fnRuZ389OeSY0z0BN2Xd03Zy+puekscSTgg3LH262XHQv78Rlr7fC1tkXahL+U0vahc79RxU&#10;zNNv/7PlD+GmCW6re0B53d+3xOh/q3zi+Ghhp7Wi/vy2sOvjAX42xFyKKT8utixuyjzYuKmYKdok&#10;bipmmmYu3so8m/ksPiPl+spuwGO0Dl66VvPpSKspL+KmGsMzbrXYfM9Kh5ZwU/OgToQh5MLgJbwn&#10;r8NIX0mTW68tLLxYhItWmDcHlFLJacsw3FRtcNNAcf7mT9F8i228p4rR1/oSFre/g9Li9OGju8pV&#10;bvoGczTWntDaUDE3Vdzh69M5b2bY88Zsm/tpjehOuHP+2SL3CC94UWKeybxTeVormo+yFoF+Nspx&#10;1kw8n+L3bJ6Ax8TmAJoHyHtq/lPNCzRHicb9lOa58twUb4RyAqhOrHjyW8yryWfeDgvR2huTD8NH&#10;P8HLid+q+1046t9mw0vvd2tBvQdXEEslNrXyPoxU2x/Q9oHf1j4yrkqdMVdYKNzBZCwCHpHkpp6Z&#10;qoy5KeccjiRuKh3DU2qCbxyXtK96mOxxSnlRT0YiD6rlN5XnFBaqfKTdcEjLUyoGKYb6GTzqk9WO&#10;kYqTwkYtL+pxmCzMVL5SE+y0LMFNneCmeE/FTS3XKbH6ykOpPKcult5zTfbFTMVQjaOyLX8jHMzi&#10;++VVlaeQ88uwXSfu6fNIxk3FUzkn5qb0JW5q/Wn7n1cNG/VM9HLKy+Sm5QuOj1b5aoKbfrOJz1DL&#10;TY2ZjsRNieO3uPZROOVoDHP4Nn4/F3HXkTno8H2MfLzWurL+8cXaeleDXE/5F7Sv614mN3WeU/c3&#10;Ufoc/9AXzJHhpvJKdr1E7BbcMk+ssXKTdD6eJ+6dNVdYE9vi8z0b3RR5S60chpsO4ydtZxydI25L&#10;nvh2uKk8om1si5nm+sRKYa8w2XY8Ch34XHOMqXPEbuVYH0DKrhU/7YRXtqMOVzI+zoqRwlPbNuIj&#10;JYZfnlnlPBVXs/WF/nJfWP5IfvGl/J8twSuEjvO/eZh3JO/yPbKP5y28r/CCvjP5LLBi+bYsBrcX&#10;prIYv1hvG5ylg238dnAs+U3TjM9TjLuVA6br1QJcgLyj7z0UFg48EhbfIl72Pa57aHZYOnQf+Uzn&#10;s54T+wfvN2Za4vvM4vFhpWKmbnuOeU7lOw3e5btceichsdK35+AxRbDS4l9mRZpJiWJeKm4K+0SO&#10;m86kRG+qpG4f2gvnhI2a8JYWYuEtldd0N15SaRfbXrujbeIdurx2UkcsvHlRd8BHiYUXN83j5XQx&#10;946ZKhbfuCmc03PSmKsaHyWun9+XV+dLFdYFlsqsdxFpM+sK8RzrfJF8thL7+c0VpJJnHMd24U2V&#10;JzXY2sOzcArPRrgpKsNOK3DOEvkCxE1LSW4KMy2RH6AI4w3IB2A+UsXmb+d5yTvNAH+p6oMtnWGZ&#10;95xlnt2KKwnkYd3Fe0LlIef3n+f/RpzP4joWkhOCd5ZZWJtYWGohubDwBJpgmy4mn2dmr1hZxDXZ&#10;diyVZ7FnpzEXjVim1Wsb1TBS8VDOr2GsqtNxyVLbXjq+KvOo+n34rb1bNW7qWam4od9OlhGjNE9n&#10;kmsmjl+h4+GhGjMg82+qL+rFI7O8y5Uf04njjEkOYZERH3Wx8bpOLTc1bit2a1Kbvxd3f62MT1z8&#10;DOMXrqXxivy3PverxeaLbfocpTEfhZHavYmV0q4xUsxI1adEf8Zc/b6O0TjJc9KIjcJJ5ReNuTeM&#10;01ip+Cn1P0YZ46+NYTN/Gyly8ysPg9Yk63yev9E3yDl0kJgVfKXlIwNh8WOY58d898NI5SctfUSc&#10;PfvFSBbTf5TnQsROxVEvn5v2h8ZF/yW4KXzU2GhUel7qS2t7LMFYE9sxM1VMfcRGI7/p8NyUc89I&#10;w/PTEXmp56g/gJvKV1rDTc/+CG4qRip2aixQpVfELf87uanx2ei6CTape5MndSg3LSTYqbZH1aX4&#10;acxkh/JSv/8Duani3eGmMY+EQeZgkcZNxS+jXKdxCTe1HKTipyb4qRgqnDQpx009P1UZ8VNjrZ6X&#10;ck7EXtt0HWOmEbMVCzVxbzBR46S+zrhut+U1tfWsniDOHn+MxdqTzykdeUljbuoZqeelKk0wU8Xq&#10;I8Xvt5Db1OU17YSd5iNuCjP13BRPjvKcip2Kmcqz27hW0tpN5DUVNzW1WX5T46Y8fyctc3lNxVCT&#10;flPPTCcshp2KkYqPPiI1EpNPrL62H1Yc/qQh3LTB1c9vsHj92G+aYKd3su256R9hp7fNujs0Xkp5&#10;q/lMxUvlM0XTo9L4aZTflDrF5DtuSh7TGr9p5Dv13LTn5vDGHvyn3cTu4zn9fRmfaSnBTGGg116K&#10;mxZZP4pjYiXYaZWb4jPN4SvNqpTnVH5TfKTsm980G3lO2b8q4+LxXR5Tx0rFS4dKuU+ly+Km5j8l&#10;Jt9z03o8pOKm9Y6Vyms6Kjc1H6n3mkbe0jrnN/W+04u9porlx386nth+/KZX1F8XjltAHgh8Zg0L&#10;/+jYKH6zRnipyfNTX8qHKvXKl0osPx7V1PK7WNNyDHOGscwxHEM132kfzDEWDLFfwmdpSvDIYRjq&#10;sF5Pjos9pxF3HPa4/4q2gdH9oxfx0YvuoZahtj8qrixv6iS4Kez08UbYIIKXdjzdamuiam3N7g8Z&#10;owy+CmOElX5PTPzXeDG/Zu1B2OllSVxS5xpHTbLTH8pLPfuMyktx15jbDjkv4qaF794Iu5B8p7EX&#10;Vm3fRTz2G5gqsfyd/2dv2PHKXOav8uAyD36SvK+PMzd+jLmxie1HicNEuYEW5srEZ/bJYwovxe8h&#10;Zppdh7eUtWEza5C8pkm/KfzUxemLmzJWjbkpY9dlSdUyVPWdf7oNZtoVBi93wiTbWZ9EXqZiWFbc&#10;vmemit3fMozUbvUBJfOyYfKdlrbDSbeLm1YcM5W3VOxUvHQP8z/zmjJf28FcDW9NiTU4Stuns38P&#10;IpZ/D76a/cQc/mUGmobfc0o4Zf+UcOq+qfCBfDjl3RnhtPdmhZPfxBP0vGJe8UvBSDO9+EmI11Ou&#10;U5svUdcqaZ5g0pyhKptzWDtzE0p5TrXulOJmC0+RG1HcgblXdmMmDJi3Tj0I+yRWtfI2MZRvTg2n&#10;HICfvg0r/cDxzx5iUI2Xfqi8pvBN1RtHhZXCULs/1H7ET2EOcZy/uOghZLH6cE+Lw1cJ98ST6uP1&#10;7RjPS0couw9zba3tQlk5yrliqcpzah5U5h1im8fxpB6Dt8BeKjDSni/IRQqH1Jr1YqGVo8TaH6X9&#10;WC/sdSnzFDyqRxZZWSYWX6qcXFnVqVX0H0ncVMK3ZuxTTEx8U1xTXNbLc05xQniZWKl5Wsm9WrPG&#10;lOelujdJnM1KmOz5vrAC04xZ4/8UN5XP1AvPaJWJXrwtblqOj/EMtcpO488CS5ansspNYciK1Sdv&#10;gsl7Tj07/clK+o/7Hm6b38GPulbUp/FRPo+YsClZz/YI/LQyyN/f4MrqOfwtlPj7LQ3Cyr/sJz5x&#10;WVjYxjo+jIO7GCd3sD5926P4Py1+HqYJz3QaGpcPaxygfRhWGtfBVzs2ia8ifKXiplobRbH2WcbE&#10;beSwamO83EZsfjtstQNfavtG/KbreDfG3L+9T7G88r3hQyO+XvfVQYyYcnPlX4DdvTrPvmcCPJIB&#10;a6sHh8VHVxBXKfE/dZr/Kd59SCX+p0snF7O9CC7AWnBHFodTDvNu4yD7787HbzkH9kYc3NPFMEt+&#10;1DR+tDTvjVL4D5rm14cND04IGxlnpxbliG3mGYTXtgTPLB+ZA+ckln7//WFw4CH6ehAewTbfXcX3&#10;5jsfKb75kmLweU8UsG3M9L15xOffG21HdYlcpnFO07+Kk4qXwkjfku5xquGlCa/pm7y/gpcW93Oe&#10;xL6tCbUPbipmuof8obvhxRIx7oXd2ndyzHQoN4WP7o54qspd7BPT3rUDVrqD5wnMNG/5S8VN+b2Y&#10;n5Q2mGnXaxE3VV2SncqPKk8pMf35P8NAkeOkcNE/R9pMKVkb7ZvFTisw1DK53Nh+nrbnCuRog7c/&#10;hyeVOvHULtZJLLxCPL84qngo13ax+ZGvlNh8eUxVV9RxxI3YO1B7r5mHn/Kc31rg3KiesqL8p6wD&#10;JYZa2ob3lM9e5l1kJ+OCll48yQ/z9/HARPLjEFe+AJbm4/TFO72Xk/eUbm0mMc2kIobpmalKzzHt&#10;uCrjrK2P+oCXxTxO2zFH9Zx0uDLZJ7wtujf3HlUM0LNHlQkOWsNPR+Km/hx3Xmop/0sWj89YY0mL&#10;xdi3MLdVXH6r3oUsw9/K9YyLsu0YJ6XxUldaHAyc1cXZ6xixVTHL6LjkedamY5wy8Fpb201eU/l6&#10;8Z4aS6VsfmQ8/+MaCzHGMS6qcQ/b9Ks1qex7h/201XG+uCvb9i7ZmKruwfFUnVfLTPk9iosqzh9O&#10;2kJOBdNiV8of+mN4afVc9a3fJ37TJcQQ0X9qAT5e1vvKriL/15+mkfdpUTjtY/L9kPdUa0KVxEYP&#10;w0w/XGVMtfsoMQ3UlY2X8kywcoDj+i+Dm3IMx1c1wHZSzGuOSdExSb+pxeRzT95bOlxpLDPBLb1f&#10;9Ef5TSNe6tmpXYM6X47GTXX9mJ3WclP5TM1veoZ6yXjqMLw0Ph8vq+ejI5WXyU2L8pvCSWu5KZ5T&#10;85965qlS/DHaFxc1Nurb1ebl2xLH+/N0zH87N30+cW/+Hj03FTv1/LTKSYuDPrdpta5wKY56Ubvn&#10;o77016JU7D+KPbTxz478BeY3XcjzysXpm9/0Cfk1xU3FKD07daWxU+OmETs1rgnbFCN9Vv5QcVO2&#10;qW+Dd8b803NQcdQ/0RbJeU0TnHSo75T+jM3qmvKSipHKQ2r3JW7KfhSbb/5TjtO9W7u46eNIcfnG&#10;TcVOkyoSkx/F50dx+c53WoCZSl3GTlvkLyUGP+k51dpQzdQ1KSYfTtqsvKb4S6UmY6bymkZ+09Xk&#10;OEWNKsmNUk8skjSJPDAWpw83nUheFctt2iufKRIzNclr6rylLr9p5DPlWT6W3Ka2DhSc1PlNVYqn&#10;jsBNYabym94pvymx+sZNic+/zUvslBymymM6nN9Ua0PdbNxU8fkuLl/cVPH6TkluSlw+3FS81Jhp&#10;5DW93uc4jf2mLk7ffKbymkqFWr+pfKYm7zPNK07/WpfrtPN6cpw6bmrMFH56dZvjpzEzFTfFeyqO&#10;elW6yk2vkseUvKTOa1rLUBWvfxW6JDeNmKnF7rNelLFTcVMxU6T8pk6OnVb9pjDPidRN5NhRuOmI&#10;cfqcq/OtHW4qhjp2QXvYyLO8Ea9patlYcpuiJeRDHMpO4aXKfSo19jo1LVEu1Lvgp2gZftTliunH&#10;h7pmHBw18qESz684fhfDj1dPDPIirijGWvWgDtuuczjGNNz5NXUcZ5x2pJK+ao4fZv+HsNJL9WXt&#10;3Ivvs7/e+W3x37YNjIMFEvv9JPwUbtr5NL7KJ+Bwr8C1LmxhjSStMbjTeTO/2sYafpfBTb8VL/Ue&#10;zh/OTvPfwzAl46Oebe5x/BWfaE0eAPjnRfsxN43OER/VelaRtB6U5Jmp5UX9njWhvj8QdvzjLXKc&#10;kuf0H2+Gnf/3QJg/8Qz5S5lDP40ez+B7SsFMYaXSphbmzWgAXtrfzM9UOe3ETMk5tx5WBzM1md+U&#10;NRHETiU8p2kx01WUKyPBTWPPqXyl/4+5M//Sqjr3/Fp3mTkxGk2MJkZNFBQQap6r3vG8VQwyKCAo&#10;YzEPMoMDkwIKiqCgIqAGUeZBQYjIJA5Jd99eq1ffXv0H7f58n332eU+9VQVE0977w3ftc/YZ3/Hs&#10;/dnf59k9uKkYamCnYq3MMws7bX+hlXym9KW2FvEodcAf8Z++TP8qzBPVn++0B0vN0ffCz0K+1GSe&#10;KObmLcJNI2IDIxho8U2JOnlPg/9U62w3bkpfVdy0aNwUL43mm3orgpcOx9cJOz3Q6Uof4Pd8H276&#10;/igYarPrOjTCjSRutOvoaFfai29mC/4u2EAzTKKGmFPlPDWOSn+haR5x/fQxNO+AxZjRP7B+hPoj&#10;sQ/Vx6rRL5F3g36Vcqhpbola5vytmqpcqjDspQ1cp8UV8aFa/L28on/l+vtHuC74QeeRp4jfp+7Q&#10;k67zMHH4eLNUJuwU/6mx1I/gpix7L6o4K+s6V+wp1VzWJeOmitdPc1PPTxXTXwpx/X2w087jXDPo&#10;JPsqhl/x+2dhoJ/NImYfLyeeUc9G4aNw0hI8RorOwGXIVWrMFA4TnWJ/9u08TSk2w7YivDStMj9d&#10;yPH0W87BU8VNz3Ke8+JbcLaEm4qhptmpuKfitmGq+EvlgS1xfIm5pkqK9cf7anNPiZVKeBIjlYGb&#10;XllueQWKxMybx1QM9nt4TXXsTftNAydVmfKjei66GjbatyKYaZDF6n+p48VP1xDnj8Jr6JOb4sGt&#10;5KaBL4plXuT9vS7z7IuD9qxT7lTLnypG26d67t/7etfnquH80UU4eR8qc9TAU3uW0Rdw0y/4Xn3B&#10;e2Gv/Rn7TkQX+W5cWu5GnJsJL6R9vowYetq0bbSbW58VK5W3VKwzcFOV8p9SLw4qpXKT+jpt03Hx&#10;fuzbzvzRmkNavNRi8mGtTUua+W/GJ0pbuJmyhdylzbDSpsX895CTVHlWWlfUwXHhpMRntK9tgofx&#10;X4L3Xqyy8BF88kg3/foF9P/xeH4CD+X3UGBcoMCYQuEs3PQEnPQI/w0muKn4KP7TwiHqD83AC8pv&#10;+tg8YjCJYT25iH7OHFc8xPYDk11+D3Ho+As7NteRQ4dn0DK4LblOGsh3Wj252g2byDNhRaP9j3Wd&#10;n8O5ON97eEs/mGrnLx1n7OUw/z8HJpa5aeClYqcxMzVuyjhRPlaO/zrTQcog+Uv5DzVeyrhTz7j8&#10;UXDRMjM1v6kxU/aLuWl+r5ZRJTcVM024KX5TMdHdcFU8pV74VHfzPrxFvWTb49LYqbgpIvahA4+n&#10;KWamIRZfuRF8nL5KeCvsNKO4ffi0cVO8omVmWix7TAMrpZR/uAMPquer+FM3l+CnJdf2Eox/Izl4&#10;1+eZ5wJ2ugF/9MYC/JTziKG+lEfEXnCNLHzWOOp2np2KyRc3JRerMVPYqeUlt1w6WbYjPVPxm/o4&#10;fh3TxbOXnAzMARXxfFae8zbGdpufEYdT/k18hTwn5Ssd9uQA9+gE2sf0v5rxvTTCxxq6vephWonv&#10;01jlII4Rt4w5ppipKc01wzFiojEXNY8q++JZLXtVOYZjzT+qc9yQn/prKBeqSfej8zMeWs4DGrNR&#10;nvE9PadxPf3S8r5p1lpetlw/7GdslPh35eqsJQdsTbdylCoPQMw+VTI+4mPzKdXesPaFZ6o+Xl7n&#10;FQ9lm8RyuZ57SvhpvF1ju4x91FtMPnybcd6mlXx+O6aS5+Fp2uCjyPk+DA2lHYQo9frlH25Q7mP+&#10;mzS3lrhpwksVW68xZfypjbSVjJWyXvaYipX6z8bYJtzUGCnfgcBONe/Tv4qbNtBWbeB6+p41ca0m&#10;ckzVTR/oap5+wNU9/WfKB/m/bSXeaIIbuW+OG/4ROa6P8tw7sYT/T3QCpnkCpilGehqGacyTZer8&#10;Nm2XlvXUSfFX6gIP7VUGdsqxxk1V6hrUGx+FU/6A3DSZK8q4K9c+k1LgpaG0bX2w2sBsQyn+qWXj&#10;ozEr/ez5MjPtUc++Wq/Qv4ybwldz8pcmHlOYqWL1b4abJux0Y4pNBpbaVxnv90PE6V/Ha2qMN+a3&#10;npv2ZqfZXhz0n2WoKU5qbDZeT/PSkIsg5qbKU5AnL7Dym7ZtGuHqiUPX/EaN4pJilOY3FauMeWXg&#10;k2KYPeS5qcXUx5yzzE3LjDSw0p5l2mPql8VeE4nLau4ncVxjpuKmsFBTYKYqvR/V8gvE3DQw0+A3&#10;Vd7Sntw0n4rL1zIcVTJmmnV1lHXMaVcbuCn+0rLfFF+pcVMfk2/8VMwUf6li8n2MvuemVeRYUny+&#10;mOkw+rLebypu2pzipsplGphpnWemM2CptOUUvx8Y6uCZPtepxejz7PbcVLH6CF4auOlDk1P5TYPf&#10;VNyUNqH5TWNuKnZa5qcDbF4oi9NXrD7ycfo+z2kvboqv9G7jpyFOv8xNfaw+uUzxmKalvKZ3Fvz8&#10;UJojyvym2ZiXGjeVBzXmpuKjise3mHw4acxKb2273d3aerv7Vcuvbduv2hSbDy8VM5VS3DR4To2Z&#10;Nnpu+tP628hviojP/2ndb+CmxOkrHr8Gf2m1PKbeayp22pubKrdpKr9p4KbGTHtzU/OZiqHGntPA&#10;TZPcpsZMlbf0Bn7TQWF77xynNocU2/84Zqir5jtWDQ+tgZlWdQ8wbip22qeI11fcfiL2SxirWCve&#10;1BDXbwx1wUBi+RUn4vmp5UG9EWe8ER8N2/srb3T+H3y7+G2KzS6j/bwU7+3ygfQfB9LeHkw8ZA19&#10;wiaXfZ6+KuND2YPPwEy3u/y3u1zuGxjole2wTHjjV2KogYnebLm77Dnti3NW1HWwLhkPNb6J/9NY&#10;bJrBBibauyx7XMM2ziV2GvtNFZvf/hX3JAYrlmr1+Gm/0bxQ6Nt3ea17XO7aG9wH3Hjr4zb3k/rL&#10;bWuq6WuLl9J3lVbCSwMzXU7OqmXiczBTY6fym0rE5i+mHWn8tC9uKhYKPyW/lrHT6zBT8dQGclnU&#10;4dFufKaG/nsWz2kJVhrZfFDipjm4qeTj9YuUBfpklBLLyXxRr0bxNvYVO6VfLg+LF3005qBP2Cl9&#10;NOVPK75B/82Wtc4+b+B72dnpCsRGFiXiTMVQo91d+EpLLtrL+d6lb/cuHHUf/HSfvKfkZj0APz1M&#10;TD/ctPMgbPVt4llflM9Lc55ort1HrbR+l/o29BWSuDT6LpovQazU+jGwU+Om6rOIqfLcqppa44Yx&#10;Rler/hx9jhpiXKunsx9jLZmNvAd74Z7H4ZHErpY+Hg37fBxNdsUP8YgSnypPaSex+J2H4ZbynYqn&#10;fsQxH2l5IvuyLnZqDNVzU+U6FTvtJLep5T09wr4xS7US72lJYm7rkF8wSvgpjFXzSJ2cQj4B+C35&#10;B0sSdaVT02CneEdhMdGn8FM4aAkOGinG13yn4qNsl4jFt3ylqpdgqhaDrxJFFpMPt/q0f3WJdwZ2&#10;Ssx9wk3FS2GBlj9VbFMsVRL7vMR8C/hKdVznZ/hfz9EX+tti1wk3LV2Ai30Rc9OL7KflC/STUARH&#10;LcGWIlS8usIY7A/JTS2faeCmcb7T4tWV3Ev/itgWwUqlAsuFK/TnVMJOo6+uw02DL1PcNM1G09zU&#10;fKAV29P73sRymWvCJb8TN73+9ftipVYHDzUmGl5nv6WYacxNyW8aweUjeHEJz6mY+vBzMISd+BLw&#10;jMvjKX9oO95Txcy3rhEblc80KOaigZvKl5osB2aqUlxVnlXyroi94s1sXgE3pV55TW2ue81lDz9t&#10;WVLv2mGqraub2a/OctbIU5ghvjq7B6ZInHrxo8fp5zOOcpaxlc/53X3OeMTn88j5xpiG8osy7mCs&#10;VLxUvz1i8QtH4KOHZxAzz2/v+HxXODYfvskxH882FQ8x9nGE+sMLiKWfSz9nDuyA855BZ6ejSfxu&#10;mb/uCPHx7+H3xNOagd81L4HjzKR980y1KxE/UMSrmn1vCvtMg4dy7uOcR8z20HgYLzk1zWM6nnKC&#10;8VK/Hi/DT/PkLw3KfYhv9QAKpZaNmcJN98E+TaNTrPQxv/wuZcJL2b6H/WG/QT5GP/hNAyP1DDRr&#10;rFRsNMVMd7FvLPOXipMaK6XkuWO8lLiHDMoS/94Bh+zYHhhp8JYqNl9iXf7SRPE6z1Efj0+5JS28&#10;pSlu2oF/1NgqXlLF6Jvn9EUx0zxeOnjpehgm+RnETdt51qhePLVtI2MAG/kubyKP/CbGOYkPET/N&#10;M0ZgzJSyT266I+uKO/LkMueZio9W+XDsmY4HtbQ7j9eU7yZjpq2KfSFHkPL2FMjjU8Abq5y5mren&#10;egrcihw2DfTXNA+Tvi8JLzX2ybOS0ub2Ebc0T6rnnr1j9T3fTDyq3eJv2heJm86UfzHUqaROiq9T&#10;9qgG/tqz1PxT8sHa/ciPyXPe5xaFQ5rHM2akN+s1Vdx+SuYjpU1QT04N/fZbn43I+UX7gPenaqrG&#10;qMVNxUaRcpDSP7F5p1RPO8RzVbbZvaS4qfhppYxvlpmpZ8DsJ1arz2N+M3NW8jy//BpzzGzFf7ne&#10;tW59Co/WONe4kvtiXiuLv4GlWs5Z2kKNMR9VbtT6+eK0tGvg5OYlZbvlf5+lzyL+PMxbqs/BS3OM&#10;JtJ3AYm1G2+3beKq30OwUptHyr4HjzC+w9g3ee01H2rtzId53fjkJ9NPmzLAxqcKmxm7fptxnYPz&#10;aRcxZnR0KfNHLbPcphaXfxwWaqKNIJ5qzBTm2R83PR34aCg5pgdDFS8Nird9sipmpqtjhqr1fmQs&#10;EzYZWGUo/0m/qXFTHWs5Trmu2OinXNNKLaf0Xbipcp3KYxoU+GiyzjbtU7Hfv5abMgdSmpsaMxU7&#10;TbNPMc94XfU9uKq2BaWOsf20b6iL9/nBuOmLqfsK95cqY275XdhpMoeUcVB5R3tK5/R5XLleP69X&#10;flOx0uS9Yz3kN217Cb8pMTQ1i1vwaBLbLm4KJ20UqxQ3jdcDn7R4/ZhVJgxVjDPNPFnu4Tc1Tyoc&#10;NV0GH2pcJsfrXIrP13WN28bs1u6nYOy06XlK4nqSXKZ2n/KaIrFf85riL8Vv6j2nhThnKfH3wXeK&#10;p7SBtmODeUvxmPLfX1YObpqFmyKYqTyndcQcmf+UUv7T6jiXqVip95rKbwo3Vaw+26rwoVYtwmvK&#10;+NYw8r6ImSZe0x5+0wpuCjMdPKM8H9QjeE7lO/UiVl/MVH7TqdWx1zTmpk/JbwozFTd98lH3IJzU&#10;lJ4XSn7Tx2O/KbH5941lHih0L8s2/9OoB9wfR95vCvlN//gYPtRKv2ngpsTiJ7lNYx+qrbNd80B5&#10;xfwUZqpYfYvXZ14o5S8Nc0P9JufnhUrmhOrw8z+ZtxRmqlKx+V7ym95uPtRb4aa/jLmplWlu2oi/&#10;VD5TybgprDTmpj8TN62/A3Z6u80DZXNC1cBMayXynNZdj5sGdhpz1MBNh8JOh5b9puYnfZR1Uzm/&#10;qeemirUPPDRdwkbhoJK8qLdoOfDVuD5Zp/5HVXexndfZeI+rWcB3bib8s1s81MfoJ8w0ZqTp/KbJ&#10;tn7YapIblWOVE7V23gBi+QfSNkL4UG0+qaX0M2CHzcsoA/8MbDGsqwx16TK9va/l9L7/Kcv93Hd8&#10;L+3Lh5pvtnXVw/RDH6HdCFNdAwt8lvkx+P/Mvk+/+fI2GOnrLnNth8t9DTu8itf0293MnyRWKnZ6&#10;MwpcNeamgYXeqIxZaTqP6j/DTdPHeV4a2CgeVjHSb9/htbxjsfqK15f3NAuXzcJSs8TnKxdB/uKr&#10;LvO3LS77+SaXObTMteHlUZx+6+oq+tqw01U1xkxbVrK8Ap+pvKYxN21eBjddGst8p/KeIripJL9p&#10;40I8A5TmO008p56dJvNCMXdB2Wca/KaUzJnq27m0TxfUwL3bXZH4v9KOLldUnN8rWZRPsdO872eJ&#10;nybcNPa0GE9lu3lbYKHbqVfOU+aLKprv1LNTi9nfyfadOUTf3JbZD7bqhQcG1qG5L6JdY1HMTncV&#10;YaiwVXHUt0bSPqb+rREwVfype1l+bwReVOr3j+KYEv1HnpnPyFuBn4L2fvU0ch9PeYSS5enyX9Df&#10;QOp/yC9i/RDjqGKnschRVkO8fzXjdcofprmv6+fzLJxe66qevJ/9yOlLPkP1VbtgINHpaV7yluIb&#10;K+FBjQ6Mox0/3jPSwEsPwkpNsFZxVLFT46Zw1JDvlLIkX5fi+aXDsNXgRTVm+nQcs88+8XrCR2Gk&#10;nRJ+NfFVH9tPyboxVXFVSd4xOEhJ+UpRBFc1nYbfiK+ehad+KmYaxD6nNccU6/KRwkX7U/Fv8E74&#10;p9++wOcrhWuV4KWWw/TyEtcFZxQ7Nb55GW7Kds3tU4IZdaLozHzuAX3GMgy1eA6/4XmJ/xUUiZnC&#10;VC0Pq1jZZfpDOo8kfiom+z2U9o5ed1m8VOK1SOK2UuHyjVWElYqtal+f1xNfIesR7LTSb+rzePI+&#10;4AO15YRlBj4Z+zt5by3X6E2w0R7c9Wb2T+af0rXCdb9bWclly+t83vhPzUcqL2l/sn3ETf2+0Rd8&#10;J6QLfEf4HkV/w695dAY5QSe69hdgnksYm1pcbx6l5qUtPLNhncpFSi4qk+aH6uUzFSeNuam2k7NU&#10;eUub8bTbMm3hpqVxTlPa0oqD1xz37c9l8H2NcMU9T7r83knMTwSffJ98oUdmufwneEnPMZ7IPRYv&#10;8Bu6AP88D9M8xxiG9Jl+dzAQ/b7gpaVP5uLvhoWeYJ9js+CmnOMYPPRjXh8e0yKe0CIcNf8xTPNj&#10;uCqe0+LhbluO8K5Gx2cZb83zmy+Q67h4hv8OmHL0+RzuBR/qKTjqsce4zxIeSOLC8Tkql3Q7OVsy&#10;8Lzsa2Nc/u1JcE5exweP4zMdyzXHWrx+npwjZW7K8sEJsNLxLn/gCfYdV9b7ev1jYbAp7WO5UnvH&#10;wEuDRrOM4KZZWKlkczy9o5J1y2kKK7UY/TiPKQw4a5KnVDH6YqbkPZDeRG9IsFTG5OQnzcAPewnv&#10;ZkaCm1o8fsJNU7w04aZ4RnlWdsBKO4jZsBymyl9qsfjioUGqq5S8pfDQF308vnlM4aWt62Fw6zLm&#10;N20VN4WZtr+I8Jm2v8Q8UrDS9k3k6oWbWvlSK/5T+Ck5UrPkAhADz8qLinLiqTaW2cGzOAsrzVPy&#10;HBU7fWM4Y6RZl92sZxj1LCs+v50xb+URj3Z3uE5UeqODMVUY7XoxVfzU+JPrunl+zlDMtI+bVjxG&#10;7QxxUsVmiFcSmzGNXONip+KXxkPF7Dz71Him5nFMPKS2nfiYbvY1Tger6+7JQT2fZbtxU7ZzjrL6&#10;2lf3Iq6rdg7X1XNd46E2Lkq7wLymYqfylgaJjbJcmdvUeCntALUVYjXNYQwW3ti86QmXO0RcMmrf&#10;Pp04q5GuaVELr4VrEe+iueS13MBxDXNjdkp/OPhKy77WNC8Vb9W9qi3C8SjJO2rtE/zr8edQM3UQ&#10;898xbnx2Ezmj3vRtbDwJ0bU3ifN4GQ873GznDD6/MYyNdNDWYS4IfTa81xoP1nxSdTBKm0tqNp+R&#10;1vXeGyfVsqTPsKfqYZfGzsVI8YJ6wU81b1j3I9+PmXIP1mYVi51G/jTyL7e9OMoV3p6Gt/sJi91q&#10;Wd7Gd2uwGzrxPlc1CQ/q9AHWHm4jbre0d5Ybfmy56yL/aUnez9Po5ArPUY/zjD0O57wRN43nfyrH&#10;5sdsNGGlgZmqjLedXsl/qjgp1+uPl4b678tNzzxXntcpcNOEkX5Pbnrm2TLP7eEtFR/125QD1fKg&#10;xvw0hx81zOnky37mgzoX1+MjDXNCqex5LN7Wc1xL9fKbno+5acJOxTq/Kzfd6Plqmpn24qYvlmPU&#10;g+cyZogJR0zVJ/Hs/2xdwnJ1TynpPMaA4zpdG87pFeLqN7HeW2U+2vdrKN8r567kpZX3YPfR876M&#10;m+7Fb/rSCOaDh/3xX2fc1Pik56fGUBN2Kl9nKteplvGlSuYxFRPdiG904wjX8uJIGGnKO8pymZkS&#10;w78+Hcc/3DNX46XymAZmKp+pYu/xnK7lXNSHOavMD7sWbvp8HqmEj3KfnpmKmxZ9fH7gprDS4ClV&#10;3lKx08BTLY4/ieXPEb8v4TcVM12WsVymCTddwf9u4KbkNPVx+jBnxeorbp+6qqUZV7Us66pplxpD&#10;XRRi9OGmPDcUnz8EWW5TnlFDZsfclP6p95RSiptOI6fpNDgpEjPVtpDz9JEp5DMVN52S8pv24qZD&#10;4KZlKU7/z3hNNS/U/cTn25xQzA9lvlPW/zTWx+pbjlP4qbHSmJn2yU07/0QOUyn2mnaxnGKn94x4&#10;wN3NHFK/J5Zf80P9Tn7TvOaEusskb6mP0ffMVMsJN83EjNQ8p3fASO/0eU61T6zbMr/DhxpzU9ip&#10;uOkvjZvKeypWKp5Y5qY/bYCRwk1/VoeI0f9pA9y0/jextM1v/2k980Yh7zeFn1bDR4OCx7Tqtth7&#10;yjbjpjDMFDP90dDYZzr0N95vGsohis/3SrhpwkNjRhqvi5maBlf4TDne4vwHw2nFTYfcQa7TX7nB&#10;0/E18yyvmjXA4u17cNGYmyb+UtblSU2rmuPSsm3GVGPvqp1DPlQv5UO1OaUWKSfqQPpjD/fkp5Us&#10;dEXKq6nlyu2V65X7/2evr+SeV5KfIFb7SmIOWTZuumog9YNpM2oeqHGu/d35Lg8j1fzymW9hiFdf&#10;c7kvYabXdnp9hQfz6xspzVTFTsvcNPGRXoedphnpd1kuc1Px0iB4qTFTfKV/935SMdMs7dQcbDh/&#10;hfH+S6/AS1922TNrXfYUbRvpiNppq+iPkNd6DX4O8sIaNxUvDYKbip22wE5bEnZKvL7YqbhpYKc9&#10;uCmM1Lgp/LQXN6Vfgn8gkcXoi6F6ac55i7tSPPt0YqGWVNOHyrjCa+RRU5+LfpQpsNPEe5qHm8JT&#10;X9F8EkXznVoetW3qo7FN7PQ16kPMPuw0kv90JyxV+U53eGaqPpzi+KUC203sY95T9e9Ub+t4Y+jv&#10;Ft4Yg0ajUcT540el36v5T5QX1bR7lCvtGYcPdTz8dDx9yC7z0SquXv2CqqnkP56iUvM+kdsPn0at&#10;+jT0Z/zcDvSlrI9C3yEuNXet9a/m6H3Ue0y/Z7ZyA3KupweTR2wQMW3DuE7ORe/AQT+EcR4ch7d0&#10;LP5T/KPynB6Q4Kofwj4PTvYiV2D0oeemnp2yTb5T46Ra5liYRCLlQD1MvdgpLNTi8ykTJqo6KfhL&#10;Kc2LGntXvV+V/UO8/1Guf1yiTl7VU1NcBEOJ0vlPFdP/KfxUddoWzzGl/KideOJK+B0TwdBKPSQm&#10;BE8LgmeVxE3xRAZpnqgo9plqPqCIuakizT+Fus7Bw+RlPSOx3EPUsS0SPz0HV5M+915DH5+OD1Xs&#10;9HswUx0bOGi/Zewrte2Bm1Jn3PQKzBYP7A0F602YqWLrLy4136ni99Pc1Meh856KIRo3hRX2xU2N&#10;mer1S7w/aRnn5By9jmM/21ZZcj/KSSv1OG98/j6PSZ8jfa0+luWPtXPw2aXzpJpvNn6t/TFT1V9C&#10;tp33wvijvgdI3mZx/fMzbX6o4rk1rvDeVNe+Aa65GN6geagXtDKu0mLMswkPQDNtWpvzPuGmsNLV&#10;MS9VCTO17cs5bmkz/5XE3i/R8czvhE9AasZ70byc3NVwp4j51ovktog+53uNip/B//mOyiPtS8YN&#10;LpCD4ry+y3Ngl7OJHe02vlk8MY0562Gf+L4LJyip7zw523Wd4HzHeE1HYJ1w0s4jjI0cncr4yDTE&#10;b/QY9dpG/H6BbXmW8yznj1J3dIor4l/X710+9U7yehTxpOf5HyiQ/7j4Cf+tp+Ge5AbJffA08yHB&#10;DLe0G4fLkX8zu6kAQ8253Ov8Z8NORzJ+kuf/yuLwxUol/PN5/tM8N32c+H546/6yLIfpvjGwUlio&#10;aSwl2ltWnuWgMBdUwk3fka9UXBQWKjF2ZjlNwzr//8ZH43h8+Uy9iMkXN9012nlm6nmpj7mHhVoM&#10;frlUvL3F3L+G39Ti8YPfNOyDr1T18qPqWPlNxU15Zia5THmvEq/pZjynxkxhqLyP7cpjarlM8ZaK&#10;m24MHlLPSNvMc8o2GGqbPKZw1Xbma+zYkuEaWa7FHGcvw03xgho33diMN7UJ3t3KdxymyvnEWDuI&#10;68/Ab7NbszyTEZ+d5moskNO08Hon7JS6bR18xsT8w2Mz5BDqEDPlWM0zpZh95SzXPpKe6UVyq3as&#10;zfB953e0iOfhAt/uUJtCY7DilMZLpzJGybPRuOmMmL3BLjVnlNipcVN4nOemgcexn7bD7iwmhNJi&#10;xMXt4GMmuGxvv6m2p/YJ+05/GH6LZsYMTwySuPZ6xkMtvj08260UNw3P+gpumnhMY2bK81/zSoo5&#10;Nq2mjfExMcT/6wh57D+m7feWK53c5IrvL8HfNMI1LsevRNyK8qzXkfOnDn7qmaz4rNobrM/VuKwU&#10;uKn3oIb79F7QwHtVeumc1dMZ88ajVHh/mev6B21UYrk0Z0DbfydfFG3SdpRHJeK8hn+60UX7FzM2&#10;8iTzt47gvsRkxaHxbk4fyHvF+9QdcpOGzySUvL/2eekzizVL7Uf2Z1zexzipjaS2pRiqvKjs9z3U&#10;SHvWPKyw+cYljEXtmMT/GnElR3mtf+X5v2sK4wudfA95D+G01VMHmh9aPlmNZZVee8J14T8dcXCh&#10;G46/NBIHpTQP6rFlLMM7TVpO6eQyi9PPibX2YKe04U+JkSL2SZZDndjpfwluyuv8vn7T4H1Vmeam&#10;Wg7cFH9pQbL4fXHPmG8a44RzBj7aX3kT3FQsNWGn5Dkte05vlpvCVtP8Mc0F++SmnDfsI2ZYITHT&#10;fxk3Ddfpq9R17b7j+7H72AgnFTuNuanmfargpmVm+lKve698LZ6Zppho5X2E156upy5/dBHP7Kll&#10;brqQsTRxxgpu2qg4efOc+nj4ZrY34/UMvtMW46ZiobBRcdOXRrnWTaMSv2niI4Wr+lyose805Te1&#10;fcRNY2bqryFWyvnWj7AcyK3isRsk6jeIpSpGX9wUPQcHJQapkpva6+E12bxQ8NIw35O4acu6EZy/&#10;y7is96nGrDXmprWK0++Hm9bRRhQjrVkiZhpLy9p/ec5VrywQ65+3dXlQh/HsGDaP3KbkxfHx9/UV&#10;3FTx+GVuOghuOlgx+kj7D50r9op/FWn50dlN1+WmD5rfNMVM4ad/mTAo5qaemdo+k+VPHWYeVa37&#10;fR52f4atBp/pvY/FftORf3b3jFBcfuCloYSbJuy0zFDvHTPA/XH0APeHUX8xfvo7/Kd3wE2Nj6bm&#10;hdJ6UJqb3gYzVW7T27WvWGuBeaXEXqM/mMRN5T/1PtNKbhoz017cFDZaxzZk3LThTvfzxjvdL5p+&#10;i/zyz3UMjPVmuemPYKjp3KZipqaqO2GraNgdJuU6tZh9456p+Px+uKnmfTJpu7FTz1t/NPQOzo8e&#10;5TrmN+W8bL9/NHEbPK+ryW8qf6gx0thLmsTgE39vPlLKwEjL7NR7VeVX9Yq5aojhT471eVFr5pBj&#10;Zy5zSs17kDYIY6KLB9CXgp3G/tNeXLSSe1Zy0sr1yv3/2XWd73rH9Lc95qLJsRW8NHDTluXK8apr&#10;PATnQysepY1PH+Jj+vz/vp/2G7z0q52mPGVBy5fhp2rbXbsRM9X2Cm5Ke1As0+Lv/y5+GVhm32XP&#10;PAA+Nj/hp5wrWYbH9rWccFO4qM99yjW/lfZ4KTYfb2nHVV7Xpdd4nm5x2fM8h87QfvgE/8HhxfRb&#10;n8GHgLfo0BK8NnPoJ+JHwEdq3BTunDDThJ3iYVyBBxV+qlh9y3MauKm8puQ69bH6Pk7fe07lN+3N&#10;TRtgpg1qxwZ2mnBT2rW0bRv4nah/0jCTGK0ZtDUXDcWX1UAfuY08p20w00zMTbPmO7V8p/BSi9vf&#10;Cjd92bPTvHjptggVypJ/RT4XY6f4S+Ncp+YxhZsWiBmUytxUfTokjkq8oOIJC9sbXOF1+ms7umCl&#10;Y9HjVkYwVM1fYQx1J/397Xilto2E2T4GTx3nintgjvsnuBHE0JfYnlmXx2ch3knusenVcFP8ohLc&#10;U55TcVPNi2v9mNBXU9ubPpyPZcNrKm4Ke7U+HbF5Dcx5XUN/sHoq52PsTvNCtK1odhHvW2l3E/wz&#10;cqNOTnddirE/ON6zU5iCcdMPYZUH4J8HqD/IPYbYfeOmsFHxUuakjmARpo/YTxxV7FTcVOxDrLOC&#10;m/aI5Rcflb9U+4iRmjiO+hD7P/wUscGaN0o5BogVjj6Fv3wGJ5XOTnPDz5TV+ckU4vzZF3US6zuS&#10;+OjoEpwzyPJTUnexLGOmIf+oxU/DTOFbnbGiv8G2iK82n6l8guRAVV5TzXkznLymPVlpzFHFUj+Z&#10;6yXvKV5Uk3ynF+BT8fWKl2B7PyQ3vbbSOGvCTC/DTGGgN5TYqnyy2lf3LrF+U9xU/NQYqPijjhPf&#10;hMtdWWbqwUwDP02YKe9dqOuvjLlvwdjucvhufK+6P91zf8eF+vS1+lzmfo3Jcs+6b+R9stSLIVsM&#10;Pp97f+VlfXf4/OU3hUEWmU/MmKnmITs7y40+O5N6+rdX8LVcfs6VDnbDk0byfCY2fzHtZeX4ewYG&#10;Sh87zU4tFp82sHHT1TE/FTdNM1Ni8eUpa3qG+sWIfP7NnEv5QjMbM24k/z2FM7Pxki50BcYDFHMv&#10;tls8J07azba5ruvMVJgoHlBi74snFIMPPz0ynd8sOTY+YRt+8OIx5l+CeRZgo8ZT4ZriornDsFA4&#10;aVHSfnDTwjE469GZPHMoYaadJzmf9uM/poCnPQ+Ljc7gPf2U653Uf8I46ie6ItuK/Efl8Ljnua+i&#10;xi9OsMz/U37fE664a4wrbiVn6Cbl5GQ8DX9nAe98wkzDnE/mNYWbMkaUJ1drmpnm94/m2QdDFTfd&#10;G0vMVKrkpu+OdXmUpV7y3DTNTPGWwkizb0nylMZzQO2CmwbBSbNvczzKSW+h3XhQU17TDth2UIbl&#10;zKucDx6afU0lTPRVOGkQLNUzVF9mto/ExzzOZXfwfBFD3erZqfymHVsKKA/bpE7a0glDRcZPxU7T&#10;KvKdlJdUPBW/78vkB3iFc78yyvNSeGb7JrQFXsrz2JjpK63kjW9j7jBdh3wRG4lf4bltcSwvtMBQ&#10;qdtA/l08qh3i3YxvZhnLzPMMzsNM8/hN8/hs8682wU7h4JpHCk9rx7MdLvNCBo7KvvLb0pbLbO5i&#10;He8q1y8wv1QR3poTH17b5jrWUdL3bF3FmANjCQ3zxa+I5SB+unrKwyYxVPOfirXJXxpzU+Oc8oKa&#10;HxQW2g2f0zaNV8IFG+YxBz3PWYuFp41inseZYnyekRpvjZdDXcJWZ8ZsNWGmYnvk7FzIWAd91Sb6&#10;rY3yXQZO2oubimmKocY8s4fX1DNTcdN6eEG0f6Xr/PaAa/ofJ1z9/zzlmv79KLxyn8v/t708T2kL&#10;vr/UtW2ZiA8dfopnSHNtScpNWuamLFcyU2L3m/AhNSoGlv+phgWe9VpMvfgv71Md491imO3bnnLD&#10;L293hb+/7SLaqgW1UYl3yqGOa7Sh5VGg7d2BbyF74RXGQNe7rmPPutLrk/nc4RTkf26cA/uciU9U&#10;7zFeU8Xfl/2lvOezeA/5fIIatCw2KmY6n7F9YugbF6ldxL3hDTV2ekNmqnP2r1q8pjXw3AbaXW3w&#10;l8y+WS4nnygagZc0OkqungPzXenNKS4LI2mW/5bvW81kOPBT+m49yPey3uVfYd7QD/DsH1vBWJRn&#10;p3k8pzfDTcvsdCWclGsHZvpfhpviyQje0CS+//tyU3ixcdO47I+b4ndNuClsNH8Ornk+lYe0P14a&#10;6m+Sm5oPNe05DT7TUKb5YlgWEw05UK2O3+KFClVyU62n9w3cMFX+/+Omunbq/nTN8FrCPVHnualK&#10;2OkNuSnn++ImlL6uLcfvg64HJ668r8LRxTyX8ZtuHoXfFM+3/qfgiZp7SdyyRQyT/KLiqI3ikvx2&#10;LS6e5Rb8nc3P0baChbZufgx//gTX/sZkU9vOSa5tx5Ou/fXxru2NJ13b6xNcy2baa3DOFjyqreZL&#10;hbHiSW1mPqmWdcOpg4Xq/OStVy7TZtho67ZxrvXVx9ETrpXzt3Ke1tcnxiXnhM3qnI1rsq5Zcfny&#10;puIz9azUM9B6Xo+Pvc/w2hDXb+a4VsZipBbO78XytsddM+9FIxy4nn0t5ytj8orTV97TOnKdipPW&#10;8typU9z+EtbFTMnNXEs7swF/fOMr41wTanhplGvaMhaNc/X8N9fxnlbhP32UWP1HZ9UaQx3Gc2kI&#10;y/KbDp6lXKZsg5EOmiaPaRV1tW4o7dHq1UVXD+OtWz/S1cKRa57vNFWvKrohC1rcQPxDAyYNcgMn&#10;D0HMCzVpKD5TGCgSC33oqWHuQeq913SAe2gS+82odYPwHAxa2OYGL2x3gxchlgfBdh+mDzxwRjVz&#10;RD3k/gArVXkfDPQPw2Gi+EbvwVN6D8v3jICHlv7kfk8e03vwld47boC7fxKeVrywDzLv5EMw3wfI&#10;j3cf178PPvunCYPc3SMfMEZ6a+ttlHei38JCPUs1NgpXFSeVxE3FSe/imLu5/t14Yu/BH3s31/k9&#10;+Vfvhsne9dgAd0fXA+7XMNSfNf7a/aL+1+6XTbDU1t8xH5Tnn/KdavkX9cTmVysO/9fu5y2/db8q&#10;/AX9GT3gbi3ej+5ztxYotY5+3nKX96JWE7ePz/QnNcqFerv3mQ5VTP6t8FD5SuU1ZbnmDveThrvc&#10;T5r+6H7cep/7cdsDZbU+4H7SfJ/7Uf0f3C1Vv+WY3+ATVUz+re7f8IpabH7sQ71l0G3u3wb+0t3y&#10;iOL12WcIXBQ++uOGe92PmzhvrFsa73U/6Rjgftx4n7uFbbrukDntbug05nOCfQ6bAf+cxRjkHPIy&#10;zR5k3tJhM8VL4Z1zmAsqZqrftQx81fjrbHlc4bVziVuay3N7Xh/zSa3EY5hIzPGR6yrE/iv+P8kB&#10;0B/rXIEXtId0/sq6m1xPuCn3u+I6Wo7HdBXsT/H6q4biNa2yPkHpwmbXRrsxQzstc03aYey07C/1&#10;PDTzNW25r9P8tIKTMk7ek32GdbUF8bFy/PXOkfma6+oa33CNbzjmWxgnav/2LWOv7V8TZ//NHlNG&#10;y3DQzFdvmRRv346fNHhKO/7Bdtql7d9yD7RDM1/STr30MrmkNpH3Z73LnnzWZfGU5j5aQr9xEf3G&#10;ha5jPznpWC5+yHPmwELjp7kP57vsq2PxLhGvvwqv7mrev2WDeP/gpc+SF8+8piwr36l5TsVPh9H+&#10;q6K9D8uDmwY1LiJOX1pI23WBpDxXaF4QbHQemkufZS7tU9rGPTQ79pvOHIbfgDY4XLGJsfs27iNL&#10;DGBuEz6TzVnanTBMcdGt+EthpQXWO/Gkeo6ag1ki+Uz7En2t/PaI/haynKcRHFQcNQczLcXclHXi&#10;9H3MPn2znV6aSypirqginLQI/yziN5WiNx9Dw130Fuv0j4ssW07UN0fSxx9N3Vjmk8LvuW8Usfsw&#10;1n3DuW+ejzzL6maId9K/Ux8OXlzLa1d/zbf11VdAsNOmhS28Z/RVFJPH+6I8YpYDdY76LIi+i/we&#10;9eSbqeU5pbkXxFDrZzbxm8nAe8kZAOvsgnmUDsEvD0zmewDfIO9pUcz0Qwk/BKy06zC5TA/BLS1W&#10;X3yUZVSSv1S89GO46SHYJgy2E46SCJaiuaOCh1ReU8XnG1OFrZo/1fipfGYphgpL1b7RMTgo3FS+&#10;05LmjTqFdw1faQl/qfeZirN0w3e63XDmlJJHLWI/+U2j8/BN/H4+tnoRpRgW/A7+WSROOpLvT8vX&#10;k7ylmoMqlp8Hin6QvKbadoZrSJ/Cn6R4XR5UOwYWFcGhbM4pxTRfgMvC2zphpp0wv05i37u+XOkZ&#10;pBjqNbif9CWM7ir3ZnWql+hTmeJ1tvXrM40ZaUQZ4TOVLC/p1ZWcYzXnZf0KHPUS50DFi1wzpcLF&#10;FX4b91c0sY8YpdipSuqiq5yD8+seo6vcL1y0xHts77MYJO91dIFYbthpCZ4ZXcVT+eULHLPOFb7e&#10;4Arf0F7+Gm+A9NVGtq0nP8KznGe5+YI74d2dfH4lztVp58bzyWcldeIL7oRn5q+sIWbgOfS8P++1&#10;9ZQbXP4a50S5q+tse5HXKt+o5rcvoU7OORx2qnPZPcM1I3F28U3x0Mvsf4XzfrnRVPiS+/2Sc5nW&#10;UtIH02v5gvdD9wNb74KPSp06F98vMXk7v66B7N5VL0Ypv6l8nOR6KMLh5T0tkhs3f3W1K5xfgvd0&#10;vCtsreO/EyYBlxA3VXx+62qJfKSr9BtusLoWYvTb1uDfo33diu+giX5CI23gZtq/jeIv9Bma4KVN&#10;mv9pKccth1vBkTpokxeIz4+Yf610Dqb5Mb/T4zDUc9zjZ7PdSM13ptwYlh9junlLi6coT/IfIeE5&#10;LYiFym96stskvlo4Sv1R6k0w1KOeo1r9MdWLmVLCSy1W/xD78/9TIL9yUf8BjJUUT/FfdGIC9U8y&#10;X9Qk9mOdUnM5FRijKcBQbdnugXuRT5X/niJctPDBGFd4t5N4WZ4LjAPlmR8qrRzrQeY3fW8svlO0&#10;H2b63hhi/YNGs4yMo1Lu1XKsvY/BSkfhO+WYdyXq98A83xE7ldd0lCm3q4v8AaNcQfW74I08Kyw2&#10;f884rke8wQeT0VMu99eneR4jfLTZ/ZPo80102XfHu8zO0S6zXd5SjjVeKo4qL+lwi9G3/KZaFxOV&#10;B3XXWO5josu8+6TLUGb3c/59k1iegK/1CZd9c4ztp3j9DuI2vAcVr6lynL4kPkr9JvyJm0d44evU&#10;to5tXHfHWPIIPM41OA/KoQ7GCu0eiamXZ7RjUwMe0nrKZuJBsrBTsVa+bxta8N0xR9k65hpbT46k&#10;DXhPNzTCVfGRwkdzb8CCmWvR8hLAjZXPNo9vt7CrjedrhyvyPG97TvH57XhNYaR4ZfNb2v1znxwE&#10;BVhubjO56rlX8dQiz9mIzyH/Jtve7qSEEW+mPbO2jjyfMM8FQ+BdzLE65SGep4w9ip/hB1S8fA1x&#10;GjV4JBu7q8mRCi+UF7T7IXwHj7imFcQvPcf441oxYPyFz9XHy3WMa9B+mcc4LzFiYq2KfW+EGXpW&#10;CiOz88PxLE8Az3DKBnwNjeTUal4+jPOSU573p3UDORA2MD/chhKsGf/5SpgkzM98n/BRjZ96ZouX&#10;cybnW9DGNnic5pbXuCl9Q/HcxsVDyJ08k//Dw67qP665mv+45Br/70VX9X++dDX/+yJ+z6Ou5R9/&#10;pb34nuu8uptn9lq+W08RXy7/qdoLg1zTLHgj3ne1PxQr3wD3a1nGZ4cXqn1jxP02+8+VnBkt6+AN&#10;azr4z2H8F6ZaP7uOsV/GxZcV3chPXqINS9sWn0I77dTcV5RqH1/a5nKXX3VZvApZG9ff5jo+f8V1&#10;nPfKXtzK/8vzrrhvAZ87/XR5cc2b+wjvA+/xLPpRvOYG3mvLjToHVjyH9lI3Hl4+3+Yl9CdW13O/&#10;zGWwFr2A1x61v9DIPAeMK7G9cQH9IOL0GvmMG8Ri4aTW3oKF95w/is93Nu0w46jep6oxf+UubZhf&#10;5Qq79Z+4krgtnoV4RvNHeT4dX2o+0eJxnn94SjteG893qJnzc53pfNfg5lUcXzuV6xMT1LVjsove&#10;m0fO52WMIfGcPsoz9TTP2dM632KXY11ctHCa5zFKYu+Nl7LPCeqkk2wPddcrQzx+f2VfcfoJ+wzs&#10;kmewMczepXhpUJlzcpy8psFvekbrqTotq87U+5zla+Er/Qyd1T7sT1lgXcqf1fngyOQiyJ1b57Jf&#10;bOF7th1PzA7XIV0Ro6fPdYU+F+uZS3wH8ZTkzm9gf57tFtfPvd8EN1WsfhK/bz5WuCx8M39hveei&#10;gY0mzJNrXKDtIymmXxJfFXsUByTHp7HAz7WP9k0rPi4cH0qOS7yaoS4+X1Kf3icss2/CWUNdquzB&#10;JHU/dk/+Hmxbat++rmPz3V/EV4rycalle428zuR9SO654vXd4Px9XVN18pt6bvqYcUAxwEb+14yb&#10;PqfSe0qNm4qdJtyUeripYu3lK23f9gQecvhozEvFTNt2ShPhpjBUllu3jsWLCitdB4tFFrOPd7Rp&#10;HbwUNht8puKyYqZtW0bDSseXZcwUbkpdWyxxzpYXGWfhvpq5V/Obip+u4V5XR67h2ZiZwjwbaPs1&#10;igPLs/ryGGOxLfDYhJnyn9OCmhmbaeScDWKnHFcrTkobsY6+4P9j7jy/qziyfr3WLGePPR6/xgEH&#10;ksAmSzpK5xydHCRytDFgkkgi52iSSTYYMDlH2wSTDJhggsBp7qx730meuf9P3ee3u/voABKed+wP&#10;98NeVV3dXR2O1FX11G/vqiAWVLlpTIlvKm0pTLMcplohNsszVK2BuVJ3Nfde+VF/2OkAV712kKtc&#10;MwDuWe/Kua/evOOetE89J1XCTln7ibk3b02oate9wVsHqhvjWZX1noevP8w0tLTOVSzn/KV5V0Yd&#10;KitbnCMVi026Ho0R13VcyHUZ1QtmCieFlXZ6V1pTj5+ajhS9acfhXdGV9nTvTCAGwNSw6zHT46Ue&#10;O4WZiqOqLuYF3+H+2lOHmOmbA0tszajXYaPyt5dvflsxVPzvxU3FTOXj325ED9eBe+gAN+0Iy+2E&#10;ZrbD6FKYaU/jpu24tzfEPOvfNF76YhJumoSbZuSn3+yzL42pmOmL6VdcG+Kkvkps1dcGw0vRwLYd&#10;9o5x01e4p1dhpi+Lm8JvX0i/DiuVbvRFj5GG0Y6SD3z1n4GlPg03fbL8ecpYSyrO8ZkSn52Km8JM&#10;ZeKmWXHTju6Z2BvumfAraFNZPwo/fTPYqfSlT8BNtUaUdKaP9Xze0ierXoONwi+NmbaHnbYnrxRm&#10;ij0VYbvmLfd4RVv3WPkrHjvt/gf3u27ioxjc1Pzvu4mbPgdPxU/fmOnL7jHOMV4q9hqmznAHJ276&#10;eKSjcdOn4Keqv+NI1m5plA8NMU7FTCfSbqI9VVzT3uM9Vlo+RVrU346bloq/wk1lxk5N74rfSyP9&#10;wem0++bHT79wTjcYGAxUNk8MU1rNR9m/yTn/Uz5auHZr13kEMxVPFTddANMTN4UHRxf3Np1D+txS&#10;04V6zPQR3JQ5cOlRm9kp7ez3soCPtpT6x/jctPlc2mljsEEdfirNK6Z+peKPFpvWc4r/wNpR+N0r&#10;TmnB95/jTGv6E/P25O1+7n0GJ9jiUvRFkzfwwb+21qXOLsbnh74ccUtTJ2bi3zgNTelUxoNTGANO&#10;dgm4acq4KX4NcNPkF7PgquS3v88Yg/aD3612MdpS3p189qOLGHegNRU7lebUuKmxU94x7LRlbird&#10;acBNNfcfMFOlPjclLcQ6vY+dqn9MX5UxTDnzVOVjydMvDs9lbMY4LPVRgvFSkvESvn7oTWSKd5ph&#10;vJbF0p8kfYONGjPNkhYbx2zC8O9TnNPMFvkIkho/TcFCxU1lYqaYdKY+M1Wa254zP33zx9/SF40M&#10;Y+St/TgOJrmDdOcgOCnaJ8aCGcrky5/dDjdFH5WDneZ2DXE59Ex5xvr5vXXmfyh9WTltTjmcuJQ2&#10;I0S+Cl+56snixvIRlDFOYExjPvqMFe7jppPkW8c+rIr2q4p2pIIxjLhqGd/80DiNqWoY16bw2R+C&#10;lvQ9+vQjXO4I6VF8Y4/CUg7DQY9gR739tl6UNKZwC4+dktc2LMPjppSLn2obTZhn1HmScYCVkYer&#10;FnSlZyg/zXHSphZzU+VhpmYwFGlNxULzMvHQ8+Iq8B3ZhSBFt0bc1jrpW+Grxk3R8eWuT/FZWCMp&#10;zNJ0owEnnfVoXgrnEg/LS1NaZPmrcLzAVH4Z/hXYpSCv8mnwKK4pZlrgppQbM4PXEjcyh5nvvnSR&#10;4plipPBHMVOzJu5RMQIeZTrnUdYE//R99YO4qra2k1io8U+Pmxo71bbYKWmBp5pmk2sotf3cm/aL&#10;m4pF3tHxcEbx6Os8/zWe1zcvDxOET2eoN32b8Y10lXfgjuKZd9F+NDFekN1hW/tuLea9cw20mWKu&#10;iquZu0G9ptXkvcGezfT+0L16dTJOasJXron6YK9mTYw1ZKr3Nkz1FvfK8Vaf/i6I4ZCT9tP4pq6l&#10;68AxdZ1vZ3vH32bcFNwf9+sxWN07Zs8BN73Os7MemHSkeerNX+N50SgbF7V7pT7x+cCKmSlMPeCm&#10;tg4a7F9/Hxni7ubPTXD1J95zcfR4ERip+e7zXQjT340Qnyq8ABY1F3azkG14anieNGr4orH+S/UM&#10;adY4lr6wmKlxU3QDYXiqYqbKhz88h/mv2XxD1/fhf3C8xetNfzUFHSjv4MJEtNLMQVzi/cNMs+cD&#10;Gw8blY2DDzRbhnv1uCmMRhxV3PQUdtrPK9W27CQMVTFPP0ejilm808/ZPjGK8pGcw/8+/8NZ/PIz&#10;p4dzPKl4KfzUTMyUuZzMsaFmab41OkZpFm6qeMt5fW9OvMt3bAgccujDdpiywA5xjG+pg0NoFwc/&#10;bA9xU47ZPwiDj+6Bj+5R6puYqXFT0l3YDtoEGKr0r9Kd2vpOewajaRXfHeHETI2bkir2QOow2wVu&#10;Cv/cMQSWCE/0/fLFTsVHpStVbFPjpvLDl+ZU2zuHwk1hpOKme6gfTXFiH/WobLd4J9xz2wCvDvmz&#10;y3df60Ch+azlb60WTWft6ix54ppiFvt0o5gs2tZtMNLt3I9v0rIm8K9IidXSxqXwuUjQ3sbWEQdp&#10;bTUMNgKrhHV+pPU3xUw9Uz72US0xFuI8AzrSbX1hpjDfT7kXYn6LnSaJY5DZS72f0R5/mnXxVTH+&#10;zivQkNKeo49N095nN8bJJ2n/U9Zuync/xfOkOT8Do07v7ENKe70LdrqrjviZKWL2oEHl+uGFsMUZ&#10;9Dl8BlbVQB4Gadx0vHz56ZtMoK0k1TGa861hHSqtkxldVmnMNALnjC4JwTbZXk6/aBH9odnw1kZp&#10;Ib04qlUTYHCwWDO0ibpGJTxSLFVtebXmmNWXWgx/XU4sA3tH6MdXpjHY6YdoZZfBTufH6KejBfXb&#10;eospyryo1pWsnApXnSotrdp4WCy6z4jietB/yx7hm/vnC7BSuOnPN13NP667sn/ccWU/33HRv1x0&#10;6b+cgZ0ec7U/7KcfuZvv72ZibXzIO5sE1x7AWEFzuDDTcXC9mWXcI+t9wUijK/juwLClG46uSGBx&#10;NFyU4eOq75O+Q2K4Ifz+UxtGuAGw0JT6vt/BrGBUsWsbXOLqWourn7hOnv0JlV1Z5xLEQE1c+sgl&#10;voavXF7D93CDy8h//yztw97JLrlmEO9PcUsZv9g1eNcwSMWrrYB5h8Z1oV/Ujf6p+CjvFE4aXVbt&#10;IktD3DO/H8y0lu3aJfxmCyvpSzLvP60b7FzMG3Yupqn3KvP/Pjxf/ua/l8C3X4xV16vhG5w7xPdc&#10;GtFTtAlKz8zhGzaTdBa8czb5OWhQ57t+6BWS6LXCs+i3oVUtg5lKtyoeLHZaiUXhEpnjM+CizG2K&#10;e56da3Wkz1DPmRlmecqMm16AD8p03Dmu63PTjPIPMtPg2CBtjZcG5b8RN21mnT4P/a246WUxUv7G&#10;xW3v46Zs6xqXYZrXYHE3+fu7swU+z1hOdoe/wybSJsZgMNSEmCrHJG8wZhLn/Ib+hHjof8hN0+Kg&#10;4qSq69/hpnYMx8P8/n/ipsYlfwXTLPDRm2uMnaZIjaUGPLS1uoPy4LjW0uC4B9L0Kf7HTG8KN0UL&#10;WT6z1vzZxR9rYI7VYo3GI6XlJGYo/vrmw288Fe3o+gFoQoda3I3YZ6NMY2pMc8t7LgZDjYmdbh8J&#10;O0WHuhWGunGQsdMgJqrxUuo0n3xpTGGVYTSb0fWDXGwzdcBf7TyYacBKpV2t3QI7lRHvoxZmG13T&#10;D42qtKrcM3rTmiXkYYtVMNTKhQlXhSkeanTtAO4B/SrniJnq3o29ip+Km6JpNZYK+6yBB1dTj1ip&#10;F9sUPoreVHljpvQZy5gfUxzUGu65Zt1AV7XWt3WDyMNL4cLGTOGmxlRXoRflvnqh5enRUI6/PTrT&#10;BvzxG1gHqkF++jK20Z+WwjQrVvT1bDkaUzFTmHbpQkzcdEmevMdUy+GnvWCeb48pg5l6vvmKZVry&#10;rtaGgqEOxz8fnWYJ3LKbfP5nJlzP2Sks4bqLnUpn2ugxU2OnPj99e3yl64BG9K1B+OnDKd/oi+4z&#10;/wbcFENzKu2pUrHVTuhZS8aG0JeWufajYadYxzHl5Hu79iN7GDdtP6qUfG/35lDYaZ+3jJn+MfES&#10;sU69uKby0Zf9Ia54pm1cG+IBvNrfY6Zth3aFm3Z1rw/r6toOeRu9aYl7uX9n1wZu+hLpf9WLnb7h&#10;fl/bBl4qfSm++GKo1eKoMFNS+d7Lno2+alz0uWzn+7lpplhv2sk9m8YS7dzTYXhoKPDbh5mWojkV&#10;Ny0j7U0qK4fTwkyfjXd0T8U6uidjaE3FT83gprWUy8RQxT7FT0tfMk76u27444ubdpe2FP1q9z+6&#10;371DGenjpS+7JyvfgLdSV6QDnFQmFtvR8k/ATR+vaY+1M27adjA8ZEbc9Z6Iv9BEtKUNnVgrqiP8&#10;tJOt6xRCDyrOWTrhN+Cmqse3wOc/4KeWck3x2fLJJWhQmXtvpM/B/HfVTNrwWWgM58FMA2uBfVrs&#10;0AWt6EZ1Xgvn/DZlActtjacG5e9w/+SNm/akf4peYDn9+eOznJjkg9y0mZF6TDPw4W9mn8XMU8y0&#10;eLulfMBKgzQ4xuOt6e93orfaSZ9yl0vBP5O6J0z3Zv71zMvLP98YKf5NMXHSn5TCStGlml717mbm&#10;6j+Gk66jn7CaftaHjF+XMk6lj3KCPttxeCl9NTHT9OFGl8GyWO7wNNbFgp8eY2x/fDp6F7a/mI0v&#10;5BzGbpPt+x6FOYuXxhYxPljAu1tAXNMF9D/nUe7z02LNqcU5fUhvyvhghjSnaA8Yf1Q1BuyUtMBN&#10;6aOKj8qKuSn9X8WlqhTzY6293nynSj9gzIG2IjI3zDoCUcZNMNMNaFC07sRHMdObpolpKt2p+et/&#10;EqTw0U+wAjclL9/AgsFbzWef9NOUyyjW2ra6gnnsVNy0mZ1Kb5rZmqMOxmWMQ7X+UmZLH47pCzft&#10;DyMdBCtlDMhYNYOexlK2szL4aWYbvu67B7u6w/1d/XHOOcCYkTWMq+Eb5RPw2W8Q8yTWIXNkVRMV&#10;e0zaU09XGpqExlRa04CbipeawVeNmxLfAD1qiParHN8E6Vblr1+Gr4TWfM1sSXhaV3xWjZEegpMe&#10;HoHBNw8N9Qz2kBNX/XKkZ2Kl+Mx6NsLViZHaNueJqdp+HYMF20otTwrjKLBT46bU62tLPX2pz0wD&#10;dioW+iiTZpX9YqZ1yn9FfWKraOiMlYrn3WewSLSKMq1r/kitqdjpNzAvtKWKZ6pU60Hl8b1Xqu3s&#10;JdKCNW/nLk9Hb4pdpUzHqY6AoaIttDWrlIqdcX8WQ9W4KRxSKbpSaUUfyUQfxUuDfcZcqQ9+anEB&#10;bnrcs8BAb7PPt4CVFhiq+Oit5v2Fc8RWOce4qd4l7NEY5FU9z6Qig7/p+a/Pgpsyhrm1DM0HbPMW&#10;Rpq+zTjYrGj7JpqRG9QPZ7QYCTDIQqr6MWONYs43fG56G10obLTAZK1ur87U7ZXs41q3lqANpV6x&#10;TNXBb2GG5rNQP7xXPFvcNnNzgZ1j5/r1Nd8v19L1xGO/hTuLnareb+CMVxrs+ZUP6vd0pdRt+lI/&#10;1e/uc9M6+Htf/hbqL/Puroozs08M9iqaz9MjXXYnuge0UpE56KPQAEQW0A+nz1vD+lHVWM1suKrx&#10;UJjobHFRxTeVwVLhF9KZajuMr6txU/hqzUz0cdPhQAvjLrvnfbTaM13mIs9xmt8MfbjiimbPwzhh&#10;og9bA2XjzTyOOoHjsbOUGTflPPz0PXZK2Rl4MKZ4pxkx0uPw0WOepdG3Z47BTI+NoBz7gnKfhWa+&#10;DLipyuGMYqdo3zN8jxSfNCNfe74z0p3a2k/aBzM1fSp589E/BKN80GCj6cBsn3hpYEX7/GNMb3pA&#10;nBRjjsvz2ye/byC6SLifGd9tuKinMx0AJ2UfZtpS0556HDUhZnqQez7K73oMbenhkdgo38gfwsRN&#10;D3iWJh61NKQJfANMY+rzU2On6FCT0qJ+yj6YqbSfyd1oWKU3le0h71uQT2k/bDVBuyR+GoOJmtaU&#10;WKa1q9F0riJeKVysdpXyGThoH5gtdW/l+O3ipr7hU5E0433s5N3twXjeBLFp4rS3MfSmMdOUVrrY&#10;atgpMU1Na7qC+Karo/DaDHFopTOFKW8TAxZzRRMqzSptaXJ7f3gz19qcw4c/B/Pib3ZOKQws4dLr&#10;WFOKOtLoWNPr4i5BPrEyTNsfd6lNtMHcQ3o7bPUz2m+4aYbfJ7tPbWs/V7e3j8tuSaGJlfaQ/wH+&#10;f+Sv7bFNcVM4mBm8FGZaPhYt4jT8WxZy3+hdxduMm6IzDcM6I4vpFy0Vi6syPhdbwn7mdNWPKR9L&#10;P7qhp+lKtTaQfMqNzaIxFG+r4v8vupg6eTbjex+G4aQR+CMxNTRnzXg4sgIdOfHuYmh+qvmfl94y&#10;pDlTte9T4bTTotw/PiWUWbyAKT0tlkHNQjS9m/AHuc6c+883Xdm/mlzlP2+48N8uozW95Ur/7z1X&#10;BUOt+csFV/O/T7nI/4Kd/rjP+pqZ73e4OhhT9sp6lz80Fw7+rqvR/Axa0shy+PWyMPeFxp2/j1r4&#10;aVQcFWYaJaZsdCWMG62W5nWqpnZljj3p+p9ciH8A7PPOJr6X6+mjriQGyEri6i8jvv4q2CiaN/ho&#10;4rJY6WqXuBjYGhcXO72OBpV7Sah/e3E5favR6IQ78fvwPhW7lHn0KuaULWYRHLIava98n2IruZ9l&#10;MEjZUjQTy9T3Z67pQzT34qjSAyyH5S9me47iLkhXDIsVN51In/MR3NTTpNIPHSd/qO7MPTD3fWou&#10;+tJ59J/FNpWnHTlFG/XVXL6VtBMwzOyFRcQmYa3JL/nWHqEtgEvo/NKRrBs1usRF9HfB34f0q9Vz&#10;a5hH4HtxeBJ9G9ou8VC4qdlXnH+WaxTzT+XP+ew0SB/kptoOzlEa8NHWUuOmjCOkMS3WlAaa0+Ky&#10;lvJ2XPG51GU6UtVJn6CQ97eNpxYd01KdhTKfmRZxU9OfXqE/IJ5K3dKPJvEtTKNpTsFJE3cYhxk7&#10;hZsaO2U81kQZ+5JNn9Lmb0Qnusal0YD+Gm5aWA9KPNSYKKk4qjSgZrBcsT6uUzDTnFImRqh913VM&#10;cHyQqqwVC84r7NezwymLzOouZpAcG+x/aJ9/nOlKC3V617ay4nr+jXwxL22pzhaf65fqfeC+gjoy&#10;p6a55L4xrnZtf/NFv5+bwkw1twN7lO7UtJzSnJLXGkyRFfjRb4Y9wkjFRc3ERj8dbn70zZpT2Cfs&#10;NLFjtIuLS67th94UPsrcUYGXUq/qNB3qOljsJpgo3DUOdzVuqnoDdmrMVOzUu67pXDcyv4KGVdxU&#10;fvpheGf1wrSt/VQFM62mXDEB4tLFUrf8/sVLazFjp/LVN276Hin3yHHhjfjb4xdfsYAYp/QRQ3Bl&#10;sWX57EuXWzaDsSflVcvr4MdcfwO++cZLYaS8z2o4aiWctHK1b2vw24elVq/s68rgrz3Q6PRk3Nkd&#10;vU/3CR43VUxTWU80nxXoSkNw0xDxV5t1phnTmVbgp1+J/lT8tBymWvEhdc7Pum4Tq01PWvJed3z0&#10;4afDu7vOpJ2Gv+M6Devi3h5bjt6VNas4tuecZm4qvWlXcVPaSVl333pMi7nOsM92MNc3+ndwr/dF&#10;X4rWVLz0VaXwU8U7bQ/L7Dy2wnWG+3bkGsZNP4Cbji41az+qF7xULLUULWqZewu223ZwCbFO4aWJ&#10;/zJ++mLS880XRxU31dpPYqOeb77HTI2bSnM6GJ/9AZ1gph43bTPwbfLvuBfrOrk/JF8trAklXmom&#10;Zurbs1HWkkq1cy/ku7jnc13cc1k0p6YvFTN9y9ebdkRzig9/rrNpUp+JvUks1Jcs3ukTZWhW4aae&#10;Xz7ctBRmqrKq19yzsfbu98kS93SiBP95j5E+VStm6nFTsVOZmKdpUCtedY/1Zk2n7r7etLvHTcVL&#10;f9f1efdYr5dMm1pgprWd3OOca+yU/JOxEmOmT8Q6u8d8rvpU5C3iIbBe5Oy0Kx3X0bSmocnoQRs6&#10;wE7xz58ES4V19p4gPeqvNTSmE7sU2KkxVHSugf9+aUNH8s0mdmsMdarHUKtnBb78Xem3+lrUeeKQ&#10;4pIP8FI4aeCvH6S/mpGKybbGZY3J6h5at+gC+m5zmXtGEynNZGwpfVX6qfFD05xiLLXITb8T4/T4&#10;5sPc1N/3Hftl/nGtpzo+sOB4j5l6GlHy3+G/JDNeChP9Xuax00K9pkfdgRYVoz6LL3BnM+sdMz/6&#10;DW3fBZjEmYXOdKXMU6fok1msUnSlYqCmL5XGlDnxNLw0A0PNaN5brJTj5atv3PQEjBVumjoxwyUO&#10;NFjfMzwfnQGsNAY/VUyE8Hze5Xy4KfoP7XuIm84O/PRhpeKlgQXctMBOf5mbyhfLuCm8UNy0F/FL&#10;er2v2GTw1UmMWdCNpNDK5OTDuD5LvDO4KfpTrdErDWr6YxljNDPyFuc0S5rzDH2Lx1HZZ3rUFAyU&#10;8ZaYKdrT3FbGXFvrfMsZI81sy/nsVPwUvrqV+hjfBdw0/Sljs219iGnVxzipMdLPBlI2wGOojBXN&#10;r1/c9DO45M7+Lrcn6/IHs2jMiHN1eDjMtx59i5hpNfwU7glDVbwy+ehpfSite1s9VZoOX2sqhmrm&#10;MdWAm6qsbKx4KWtNje3levL+pGOtXcYaxEfQuB4ZCDOFkR4RO8XP/gh+8bLDME6xUzHVz9n+Eib5&#10;5WiYxCjMS7VGVB3b0qKaHpU094UsYKlK4aRm73E+eXFWNGV5fPlllve3c/52QW8KOzUeepZjMY+f&#10;ch9oT22tKOOk2kesRaxOfv3ah/ZU/C6PvrTPLda2uY1fPGaxKY2VwvrQHuaxX+Kmxjphph7nZJwj&#10;/umzUO3Lfg0XDOzitOb813A0eGoOvlp8vLemFPxPzPSy2Brn35zj8mKkASe9h586+brvWGeX1Hzt&#10;LRVLlXll9+8rPq45n+d4HZdHc2p6U66luJ8W+/MmvoO3fAvKSAvaUvYZKyUtsFTO1/16PFUslvGb&#10;3iXsVOsH5WGBefFDcUPxyWuMIb9FM3N7GXEC6Ps30e++g8EzxU8L3PQO4wcsg44zc2shTJR60V7K&#10;Av2q+KY0rGKbmRu6j/kFfulxzIDDNqd2Pa5rGlex0xs83zV+96v8PvbbePdqPFbsk+sqRoF0r4o3&#10;apz3dnCfzfWKAZvdpk4Yq9iwuGjAjY2R+ms/GR8NOOlDKSwefWl/3l9/dLX569zP9YloXyeQjndD&#10;mxqJowt3PPYuMSXxHVvAOB+//eoZ+J2x1ko1TDQ8Bx4qvak0ZrCVCBYmb2tKzYI3BSZeKoY6C02q&#10;MVe+IdPFt/hOHYZ7XmCe4DxxFdCTKh5G7hxaTp+PZvDDf5ifcg7rQuWkPz031mXOjoObkp4WMx3t&#10;2WnKYKY52SnyJyg/Sr1YVrz0ONtiqGKpxAXJfD7S88c3RgorPSleCiP1uWlOelIs9wXfIY4VRzVm&#10;KpZ64l3PYKq27pPY6uEhDxv60oxvAT8NuGkaLmplSn3z/PQHedx0P5zQbKBL7RsAM6zD+sAi7+em&#10;yV3sx7wYpzBTvvEqS+wbhv5Vzz3GpY99AC8dCSuFkcoOkjdrzmcOwFZhnYmtA0wjmkBX6q0H1Qem&#10;IvO4aULMVH74cFZZYs+7xk1TaExl4qcpytLwVKXiqIld8FP872PrYadr0Zya3tRnp6szaEJzsE2e&#10;QfG3pS0VvxVv3T4A5srz4DuR2MozUZaEmyb3cQ972N4C58PvQ775tSvRNJPGVsGw0FLKRz9GbJ0E&#10;bDS1vT/n8+6YY5SvvrSmcdplcdO4YpeqTHpYOKm4XM1CtIO0W/FVaFpXwJRWVrkEcVVVf3xVmPY+&#10;Zu1zdoe4KW3ytrhLm963L3Eb+tO+wk6x3J48fiHcw3r87GGBihkUYr2h5hikYqf0L0x3ir8S8xVJ&#10;eG2ceKnN2kX81RdXwHPRmqJjjKJjrP0Q32/mN2qXoP2cwTzlePy+YaXyxzdffTicrRcF21NMoshc&#10;aSBhdpj0kNJBiptG4aby9YkyXpauM7oa3e/qPi6yhDVAmAcJwUzls29rMk2Fm05VvwDuhz99JYw3&#10;wb1GliWICUyf8P9cdBX/uu3K/3nLVf18DU56yZX/9VvjpuU/33Ihyqr++rWL/PlL+pUHXOrebpf6&#10;ca+L/2m/xX/K/7AbXegml/hqFf+zC4jfNMruK8Iak1G0prpOdEWaPPe7knsVbyeNwJgVeyC3dSRa&#10;UzjQ5eUw0uW0zUv4XiyC+S10KXybkudX0HeFoV5cBTOFnWIptKbpK2vhVutc7PJ6l7z6CeducHF4&#10;av35pS67YTD9P/zkxtPXgUtb/PuJMO4xaD/GtOebhqZiEUybWE7xFdLIetw0sphxAv5mUY0B9Hvp&#10;fa+AVS+HVS+q4jyYJZpTY9qT4ND0OQNdqaWTuBbXkVmsJFh4aHQnxkU1Lrufb/T5RTBN2srT+ObL&#10;n/4s7ad0pqeYkxLvvLDQ2br3lImv1hN7sz/97eR6NFwzFI9J8QLQGFB/FdrTEMy+crKepZZ5/OGu&#10;/vPprh7umjlPPTDUjFinz0GVz1j9tF0wWuOn2teaBey0NV4alP9Kbpr6Gp+NS2KYtKcBI1X6m+lN&#10;Va9vYqUy46Zip0vRNq6jn/ExfYst9D22F3HTLeS3mNZU3DRx9zOXvLuNY8RO18NNmW+lnv+53nQ5&#10;5zBnW2Cl4qWB0f95kJ1e07GB0QcqZqr3Hcu5xfta4YUBN2zmrfS1/GNb5KPsa7G8iFe2xDitrOiY&#10;1phrcG1Lg+ML965nar6/FvPBOa2lrZwfcNMoLFM8sAy9aSW80dNswk0XKw8nlY6TfNVi+cDDJtF2&#10;RuGA0a34W8I0FXdUHNOLPeptKx5pQRcK/0yw9lt8G8dvGGj+/WKxqjdCXRHz/5fWtN5FYKBWX8BM&#10;rW7q4n/b05qSD+IAbB3uaVphodKpWlwBuGkN91mFz1El8ZiqiDsq/3xPw+ox0/DHQwrcVOzUfPVh&#10;wGHYqRlcNUx5eO1gV0ldpjGFkYqbVuCnX2bclHEnetzwR/3x+x/scdKPxEwHYgNcjcq0zXsyfrqq&#10;L377AzkebS9ct9c01oeaLF7qrQXVo6EKZlrpujGO7YUGtHqFpzEt59hynslsac6FYKYVxHGtJJXP&#10;fuli9i+tx5e/3vWkv9tldG9b26nk/V6mM+0i/em7XdGddnPdJtcYX+01L0M801rXY1YcvWncj3Eq&#10;XhoxZtoVbtt1CmtPsa/rpBrXgXPf6Of55stXP2CnbevfZN2nEtdB10BrWiK/fLhoe3RH8tPvoHtB&#10;f9oR6zAK3an4KelbjK9fH/aOa5N7zbjpH5P45KMvFTt9AW4q0xpQxkylL0UvKx/914bATGWD4Kb9&#10;xU27FLHTrvjrd3EvZNCcRtsYJ30mDC+tkc6UuKaVL6AHbeOeT77p/pCFr+Y7/yI3fT5X4n6fLXHP&#10;JDugOSVuaQg+CiN9ohTr9ZyXL4ObVnC98BtoU/Hth5s+JW6K5vRpGOnTMNOnzF8f/Sn5J8RNzTrB&#10;YhXrFM1pd5+bdvM1p93x05ePfvmrXkzTMHpS6UzFTANj+4naEjSoYrHwU/+Yx6raumdq27tOH0TQ&#10;l6IpY47YOOm4dvjptyMvnSmsE775q7npJI+bFtjpfczUq9/Wo2oogdN2MtOaVHbdSfiPoEEN+Qy1&#10;oEOd3Y2+QneneE4FLSrMtMX8fMrNxFn/A1vwa7npOz43FedjDpo+U2QJ/fgDjL9/fICb3tvq+eSL&#10;m/r2EDe1cp+ZGjcNmOgvpcXMVIzUt3sqJ9YTWlNb1+knaUl9oyz+E1z1B9r1e2rnNzvFe0rh35T6&#10;2puvT59kfhuNaBLumYSVJuGiyQOT8FFocMl940mV9w1+mjw0FV/ARrgqJg3qMdjpcfp1nG/bYq7y&#10;1Wc+3HjqZyN4b/RB4aMJaSv4DcPz9JvgW0bf1Hz2i9kp8/w1s7FZMvqAM+GmM0sZ52PT4aRipvdx&#10;U/qIUynDWtKbSo+qMYb6x+Vj+T8R/xvV0/ip0hp87ZJoZOq3DnYZjSHXJEx3qlihKTQtinsqU75g&#10;H5P/OIvlYKWyLMyTY2WbOF760089/8AsOhhZZgu+flvQrsBIpS+1taG25WGhSa+M/enNaFw2M2Zj&#10;vKd1ouTfn8HHUow0ByOVKe6axTplbJfdQV7MdEeefSnyefQdaE9hJHV7eR70q/K5DU1iXadx+Mo1&#10;SD9K/76RcRntUiWxS0PSoBovVfwzMVR0KOrzM7YyP33S8nFwU771pfDSniPwaUN3qnWM+371Htci&#10;VsAR2O3hYfBS9CkBNxVDxZc1dxQNKj78eeOhMA1LPWbhrRfFPnFVWKl3TMBMxU8x9nkclby46kkY&#10;K0zFi3/6gb8GFOWnA4OJwEtbNOOk7CtK61hvpu6s1uumruA8tHK5SxOM3/WBSdWjS6wTL70Ja4Px&#10;2VpQ4nw34ETSlD7KxO3gpDkxMfFS43g+z9M2mtKCBbrToOwKOsyi440DSqfqs9RCfbfgpnd9btrE&#10;WOsuXBPLkxfvlOWaKCuy5nLta90K3LSgN51NvFDqFTP9Fob6LTyZ92JGufFU0oCXBn77BZbKeSoT&#10;NzVf/ducw7ut4x3WwR3reDbjp+ar3winZOwmXgkTzd5dg48742LjpvKfh0PekTFuEDNtQoeEKcZp&#10;5uY8WCS/jVimaU95/wVuyvcKFpuFWaabYJqcb2Z8U4yz2exadxjz36Furpe5ybjzBs/g120xcI3x&#10;6jdljIsuNqN6b8NFzZrrCuoNWKppZpu4b7FT8VixWOOiYsa0L7r3hzgp5dpnxjXRmjZrX2Hp12Cm&#10;1xtcHdYXdtrnm/G2nbsxBW7ZwHepH7wFnSmMpGYmei/6lhF0A9KWVk2vNjNeCks17elsX4NqvLTG&#10;OKtYq0x+/RX0basZU0ivkP2Kv/UrcNpLE4khPA7G8T48dLxn8FEx0sz5CQXLWtzTsTCQMdgHnP8B&#10;fAAj1qjHTeGD0p3CTnNn4MCn4KtfsA9GmsPyMNQs35bMCfSXSvlWNM/LaG4GOzm8wE2zxPnI6hsi&#10;g5nmTnA8vNT0pzDTTMBLxU/FUVkXKgs3fdACZqo04KWWHmBbtr+ZmabJm85U2lLZfvjpPjghltoL&#10;UzSNqZhp/2bbKU4q036MfEKMkO3EvuFw09G0tWNor2Gih3xuelDM1OelB0aR55iDvMvDHCefe7Sd&#10;pjH9BJ4oDWgQ0/STOvgi18b/PikeajpTUlireGsak8Y05XNTxT6VmQ5191Dij/ZFT1jnatdk4aZZ&#10;NKfy04d9Kb+uHj0oLBRmahpVYsokdvAMehZiziQ/o71lLjDBPKC4cGoPzyxuCgeN0/7KHz++Cr5J&#10;anE7xU3xt9e6VNKXJtGFms6U9jIBJzVeKmZKO2p5GGpyHfrF1Sna9Rx1MJZbJNYIP11JPatlaGOl&#10;YYWdJj9JEAu1jvZW7XOKtjfJ/cNMd/cjvixt8u6My+5lfnI/x+yiD7C51iXgf+qXhMahAR0P16SN&#10;lY92sCaU+XsvCMNDYZnEM40sRVu6VCkGl4suh7stCZGnX6l9sLjaZcxhzJPPPL5bYmvGTcXaqBuN&#10;ZMV4dKjTerjaReg2l4jvqU76VqaFhDXDSmtX8P4VYw9/feORK9lGy1Q9nzHuFM2N0sY3Km45/YCp&#10;xONpJK4nMXnC85lDgbMlt411A3846qr+CTNFbxr6+Yar+Od1GOk3rvxvcNN/3bV4p5Xsr/r7VTSn&#10;Z1z0p8PYfuKPwkx/JL2310XhqJE/H3PRv57D3/8r2Nw25hPmWdy/CPdr3FRaU2lOVymNwXx5Lj0L&#10;7yv1Mf2Kk3DCs7RRF5fw/0/f8lgj/5v0Pb+cRcz9FS5xYRXcFH4CLzVmiu40AzPN4p+f+GYj/d1N&#10;zEdtQhO/xtUdmAgXTsE0u6Mr9XS28tGvhHurDxleBEPfyN8nVrOEv7dFxOVaDDvl/ca4J7HSWkv1&#10;vivJw1DRn0aXSadP/2qyrwU2bspvNpH+p89KvdimXpk4uGmIx3UhlgpM/hRtIs+Ygptmv6LNOzUD&#10;dknZGZ4dhppCd5o6JV46195F+vQc+tkcQ1kdOoW6fRPg7vjfThK/R2/KdaVVrhoDHyZGgp4tDiOp&#10;38M6nry3nK5zboHPR5mXFDcV6xQPvY+VavvBMu4vOCbgo62mYpyyIj4pTvmQjvSB/QHLDI6zNKiL&#10;+/ytuGnAYqU5NW4K67yyzClGaeob+hViprc3u+SdbehJ4aaY9KZipuabb+xUPvuU393usdNb/M1d&#10;W2X1/Y+5qa4bxDh9iJ3CCR9koWKmV3UOprwYa8ACHzz2V3JT1fsQI22prCVGGdxTkLZ0TEtlLd6z&#10;eGlg/N8HdbaUtlRncVlL51CWOT2ddnMM8S7gpuKB0yPGGj1u6nNS45BwU2J4VotBYjX41tfCFC2G&#10;6ZbhMM1hnsFO5Zvv8dOictiq1oySJjUKswwzv2XcFHaqtadktt4UPgOKg2pa0q1ipX69YqaBwVHF&#10;ao2dbh5C+h66V3gnz2BaWDFTxRsVN12Q8LjpCurdyLEcF+H6Ea4hVmrrTombGjuFlcJLa8RLdY/w&#10;28iGYa4S//gQ8+uKaypmKgv0ppWKq8p8Tg1+/VVcv5JvXIGbrh9IbFO4KZxUmtMKOKj4aQ1cVVpR&#10;xTntgX+kxTaFl5qPPtyxu+KazuW+0aWWw0fLYaWykDFTtuHMipNaCt8WS+1Nv7Z0IWXL+rhes5O2&#10;RlQnfOsV57QjbLLzCPnrsz0KPdC0qOs9P2O8tFtj2PPRZz0oL74p3HS6fPXDMNMa9/Zk1qdCh9p9&#10;Wq3rCEMocNNAc4retC2+9u3wue84mnimY8thpvjhj4aXMo7uiL+m1oeS37789cVQ28FL3+J+3oTD&#10;vj68q3ul/g388l+CncJJYaZip8ZNySuuqVipjjPffJ+bip2+OpD1oPp19LgpPvptsJcGvO1e7NvZ&#10;vZBth6/+K+5Z9KXPhqU3hZtWwk0rWAtK3DTd3mem6Emz+OnDUE1vynnP46f/nJkX31TrRf0+g69+&#10;Cm4awVe/gjin0pf2lrEOlK81faKCGKjRt9wzcNOnk/DQBFpQ8VL4qFLFOTWLiH8q7/FTxUJ9rOxl&#10;fPOJkdoNTiqDmcpfXzFPH6t4ndil+PMbE+XcImYacNKn4p2Je0qdxlXRtSZYJ6qKdamwLiPQF4uV&#10;M69YOr49c8nSe6IHHSf/fTHPX8lOxU0fwU7LJr9d2N+sQS3SoxI/oJQ4AmWTSuy+QlO7uIppzJdP&#10;p22fgZZzjm9oOgvrQsHWHvbfFz/9D7hpq+f8ezw2ukAaWeINzBXrw1dncSl9VHQBh6e7+L2d7j69&#10;6b2txk3NV9/4KLzyO9pYrKAZ9ctNawo3Dfbfd0xBXyqWGvBSj48WeKmYqOx7cVEY6o/44pvBUHWO&#10;rnmX+2naTMzyjfgo4a/0NfORZ5egB51vrFN+98n9E2kfxEgneKm24aaJg56JkyYPNXoGL03qHNOZ&#10;0q4ch7XKxEzFT5WemEl8U/p4vmWOTqP/nuXdhVhHBFa6QJpi2CnbUeboPW6Kvxh6XosTNZcYp3Ow&#10;2dgsWKmYqdjpDGx6b8b1WKvclLn8KfDTycVGv1V+dA3qp9JnZUwTgiFqnfneI+krT+7Geigxl9/I&#10;2AifwwS6ljg6iORadKMbs8Q/g5kSxzO13k9t2+eosFNPd6rUNzHUTRn4ZxqDnTKOy2zOk6dcMVDF&#10;UwvsVNw0wbbKYKYwUq21ZLFOt8JMt3E8aRbNS56xc54Yd7ldfbF6z3aTojPNboebMvbM7xjksrsH&#10;udxe8nvxKWScnvyEuU80HXovvUd2cb1HSbuCNmEiGlTf9z5kfvvy2WccIV46yeemU8pc9ZSQHVdG&#10;u1XOeXpvVdMq8Gesc/Xn4LPHh8JMuaYY6eH3MDgnaf4I+UOUSYd6FO0pa6lYavkR3vYRmCqMN3ec&#10;fTCM+wxm4bEN2EWBnXIMfDXQnYqfah2pQizUU+yz+IZwTxiMx07ZfyYwn6dKV+pbHk7jGWXGXqlD&#10;x59l+7w0c+hAvp4CmxJ/g5mazSCFm2KPZKawQK3jVFhDCtZq6zqJsxbK/TqvifH55l8nV3Qt8//m&#10;fJ2nOgr1iAmK6cIftc68+dIHKYw3Z+Xsg63aekU6VnnxymDfo9I78FaLQco5umfjkNSre7vKtvih&#10;8rrWzTmmPy0wU/HTm7q27g0uKFMeC7ipbXNPYtA56hYzNR7ss8HMDcZsN8Uh4Y/wywIzvQWXvLWU&#10;Mmk4lWfccHuF8VXTpopfim8SE8FYNf7ruaswRbFT7tf4p+psQhcCc/XimLKtMkzbVmb1sq26ta8Q&#10;B4DfErabvybfeOrkOpnrsGDuKSMWazzWY7qqv9isbullZXomriE+bPeKjjh7RTpi1Tm12YriAnhM&#10;tZHrw92NrXJc4RyeE1//+svjXb/L4zz99EX+jm9Qfoff6utJxG0cTDvGeuTM68tv32KYziDG4TTm&#10;VEhrZsNOjJuKnaIxDXz4LWXbWCqxUGGnpl3Hjyn50SDX99RE14e4r3XEuNB69rmLo9GgwkVbMrhq&#10;VmxV/vz8L2aZs8jy/5fl/9fjpqTMkZjxf55j7TlZFq2ozb2gU/f065wDB/UMDooe3YxvgZcf7mlO&#10;T8JF5ZN/fBhzfMNgj74dG+7SvmWODnGZIzBP5oHSR4d65YfYftAOUubb/dxUjBSDido6T+Kk4qNK&#10;9w7wTXkMRmiccDffaL7rFst0FynfedOW7hDLVPkgWOMAjzVqey8M8/Co+5npIZ+XGjtln6WjST/g&#10;2DG08SOpYwgsEf3lx+gvpcH8GL5IGsMSW3SdYTBZ+KrYKZxUsUw9ZopOmbxn5AtclTI4aHwD61Qw&#10;h2b++fLRD4wy7Uvil28xUdGmJndjxoH78Tx92Cfj+ZgXTG7vy3PL+hFztY+nN10Jw1otplmLrg+T&#10;FnMNDFTsV9yUdtQ0pfhnxGlj45s8S0prKn5Kmxz7kFik9NdqV8HkYJfVs4kfyrxseHEUNoeuGjYW&#10;XgT3ou4k7XluG+31p2q7ky5LW53SXOcOOOqODPrTKGnC5fbW4eORN84aW45uewb9CliVx039WDgT&#10;6HOg+aue2Qvuxjw7XE19x8gSfG6Mm6JVXMp1l1MO94zQN4rYfvE4NKQLmcNoxIe7wE3FYn1u2oCu&#10;cGZPWB4MuMBN4XfieDBgix+6Et2TxsSrScVs8YuPrWKOZDF9gUbucSJ9JOKalmvOdIp8UDRnKi0l&#10;utxFCdfn3AaX+8sl4pg2udDfv3UhfPJDP3+Lj/63ruzvtyi/TRnbf5Pm9Iar+e+zLvrjQWJDMX//&#10;/R6Ld5r401FX+6eDLvznk66GY8r/AWP978t8G/e77EHm5/lto/wG5uvO+/d+Y96HxX8VkyQOAlrM&#10;6DL6W1tHuH7HmFODmcqXKX1yNswUP2pYaBKNaWDy009iiUtrXOrKWqdYp3G4afrSeld/Zgl/q5on&#10;gm9OpR/DvLHit5eNKjHOmGGcn/+cdh3dZe7zmfS/4BnS6/LbiXErHm2wLpTi0UaX81stg6t+qPfO&#10;3xH6gKopcMsGfrcG+qL6G2jwuekk3rdv8uMXM5VG+f9xd97fUR3pul5nbDx4bOY4DcbZJmeUultq&#10;tdRZLZGDA8FEI0AEkwQCg8nRJpuMsY2NSQYMBkzGY4/PnHXWCeM7M/f+O3Wf99t7d7cEkr0mrLvW&#10;/eFbVbv23rWDWruqnnq/ryLzK+jL4d+C1tTTmdLOykcebmq++TBTbWfFKU/DTb/kvmCp2bO037BP&#10;lSVhqGnOz6F70PsSA1Z/N8TvRGteKR5u+duMu2C0VehS4+83uOz+KW7oaXSl1GPaU3ip6U2Luany&#10;gbXHTtvlpc3O8+EPWOcDuKhYaMBH20v/2dwU/poWOw20popnatyUNh9umTBmKkbKOO4O4yozxmX4&#10;6MfvfEgb/iEcVbrT3a7mHmOxe4zpbm+DX661On+Wm14Voy02n5tepf9xDWurNW3DQlPXPGaaUj3G&#10;Tulr5JniGlfgi0G+LWdUedsybVOua/Ecbfe30opy7n0stZhL+nk7x79Oq/MfcGwr7WmrZwnuxX+W&#10;Ykb8wGco3Ftwj23T+9+PV3f69Dwnbiof9rL51a6kiTniJbDRljTtCfMTy9CXwuak35Rpzaiw1tSE&#10;3VVvpH8lhgnPlL9+DKthuwZ2ahpUY5vwTbbzWlS+b4ofKsapdaXESrU+lHzsIyvQsTLnJabpnfMG&#10;deJLT70WD0DXsetxTVitLLZ9jFcmbroB33juOUKslBAWNvP1prQR0S3w0Q/e9Bip2Cn++FVcK7qN&#10;PAy1ChMzrYSvVpnhe7/tDfPDl49+2bvMxWHl0pouqCH+KD4M76WMm0Y2j0ZbOsx0psZNeZ/ipWF4&#10;aYT7kt9+BRy0gm+S6U9XNbgh1DWA8elA4svJT196U8U41XYpcVuMsxJ3pkLclHdfxt+kjOcTQzWd&#10;Kby0lL+N+Kn566M3HYw+tDesUn758s+3daBglNqWDnUQHHTwwiRaU289KMU27T+3xvVrqvb89NGZ&#10;9p8ddX3hpn0bK12/2VX47cfQLg7BT/9VfPK1FpTimoqZvuaez73gXlUMgKnlrjumWKZip2KlWhtK&#10;/NTim06SznSwcVMx0xfhuC8SS+A56tN6UJ6vvrdGlLipYpx2hc8+T3wArQPlrQVFTFMx09EeN+06&#10;vLvrCj81zekw4psO7emeauhp3LQL3PQ3aEyNm4qdhp/Ex76LrQfVJQUfRWvq8VI0pxnfTz9DOeZx&#10;01ddlxTM1EwaUnHT513n8qc9XipuarpTUrHTENw0RhxUeKlx01pxU9aAQnMqEzPtFNV6TmKgr8A4&#10;2WdGWdmzfkzTNty0H376oReIhapj0Zr67FT60kfIyx6upK4qWCn53yT7uYfJPwRnfSTyCnUSV2DQ&#10;U+6112Gn9IFKGvE/ntnTfOpLp/citmHffxw3LWKn+TinzIdbPmCrQeprXY2jokGV/rRYg1rW2BuG&#10;is1iPr2JudC52PzejMP60O57fvGmPb2Pef4t7PTn+Cg8dEn7Vr0EZsr+KvSxWh/K1oWij5c81Wy+&#10;8L+Um+a5aJ6b0vZ+t7sVN30wQw24KW2yGKl0pgEztZR6fqCe73e5xHc7mBfd7uI3NruEOOk36KTO&#10;056eWeYSJxfBOBfAPGkPPoaFio8enIbBTA/CTJWqjP5sEk6axBc/4ZvpS2Gm+RR2autDkaY+m+/V&#10;acx0AbyU/uwJrsO1kjK243sm0t9k7p6/Z3Uz7Lt5MIbGormYm8JOF5WaedzU05zmuan46Tz6u8ZN&#10;A3ZKio+cZ/RLZ7XlporlKW5K+UxS2SyVoT2dOsAszDnRdysY26A9oQ9fQ/ytmtU1pjtV3NPkJjFT&#10;TL77sk1xj6Nu9vSneV66LVvQnho7Zewl7Sljt7xRrjUqPN2pNC05mCfjs93Ko2dBZyN9aXqn8uzb&#10;hb4F3UtmXz0cdLjLHR7hsocaXN2hOtKsyx4mPQw33ddAPfT5iTtna0hxXnpPPceMI+7pG5SP5P3j&#10;R0EfejCsePAENLfMc5VORW86DR9D/MmkOQ01ojkRNw2MsVSkUccQE2Sqx03lo691ZDLoo+rOjXA5&#10;dFnZj0djATfVNnYc7vkxzNTsdS9Fn2UsNSjXtjjqZxyLj232BLxSqb+d0TY6Mo+bkhczNZ7KOTAQ&#10;057CSWy9KLRk+XWjxEyNi5IGGtJ2U5jMGd/EXMVOYS625tQZ5alD7PRyE9wQ5igTJ/yF3LQOP/Ss&#10;YniKlYqjihFSVueX2T7lzTjGYql62955OrfIxD2LzIsV4O8X11Q9t+CFMEzjnEp1vOrQfpnyVof2&#10;/YyJwcp0jrSvxu+kg8S+4Z1cmWPlxnWtXo4Vlw3sJvdizHQJ3BE2GLBTvyzPc3VfaE2tPulwA256&#10;g7HbLXFTMUjGEWKXyt+Gmd5eDqOEmd7G4Kjmt88xph01vikWqfuGLcNLTYtp3JTxJyw2DbOUPrUt&#10;NxXXlL7V9t3Sdbxri5umqdf7Dcyx+nLfNpLCLa/BYq8z9uRYnZdER6rz0nc4x6yIncJLU74lbjMW&#10;ULyB64ybda96n3mNaRFDtvcOS7V9XI93Jb5cBzcvvLe56Kx4h7BR838/p/H4VFd3cQYME7sCz4S9&#10;564wJke3qNjO0oqG56I/nysNKSzJ/PTjtHf46YuPLvS4qfnyK74p5sU+lQ61inVs4Kz4NcWZ/284&#10;Qoy+ixO4H/5fdK2v4bVf8/8ju1iwDHnP4KXn4KD8n2VOv8m6TBj/f1rbSaZ1mjLwTis/xXfAuCr7&#10;+f8MLKNy39Kn3igwUnFSnXtyLMfyvdAxX1D2yWiXZp5HWtEU36H0cfbDSM3QlqaPse/oSGyEx0v5&#10;tt3HTYs4avLoWE9z6utMjZMeHFlgowdHFfL7h+d5afIAeXSMCXFT8dKAme71eele9u3hGPSZCfwM&#10;xBbjpImD42ifJ9A2T6KtnsC1sWMTSeGlxyiTHS0ytuNH4Kb74KJojaXjrGXurxbNpq3npBS9qelL&#10;4abisuZ/D0dNBwxVTLWtEZNUfvdaF8zWg3pf8SoDboreEW4a39zgTE/KcfH9Y1ziANz0wGielWcU&#10;I90L31Q9aE/jtHcJtJ7pPcNcEu4pX3z5nJuv/ho0iLTJ5qdv3JRjd2DEEBc3Na2pmCltsNaGSu6k&#10;bulPaXurV1cwDoUpitExH1q5iDnBuTDIebR3MKTQPHSdTczJLmZed30tvJR7op5afEyUJtCgJj5M&#10;YDHuq5q5zRraZ82b8oxr+H+Bp4lhipWVm94U/jgdLmkaUbjYArhaC5rSlbDQ5eKm9HtWwNs4L7ZS&#10;jFBMjv6HyrVffuBwU8XMjMyFf4l5ib+JmareqerHoJV8lzn8lTovRF08H35Q1XrOVWg1YX1R9Ka2&#10;pvMa6ZZgk8QOrSFfvaKWPre4KRrTWRHafd4F48HQrGr4KdeWTvUD4tb8cNLYaMlPd13FTzdhnuKe&#10;xDX9s9aHumfMVLy09E/So4qbfuVifzzu4v9+xNX++1FX/cdjpjON/dtx0lMuAnMt/9/3XOVfbsJN&#10;D/IbmOziq9HKWnwBcWsxZDSmKyjj/UR5Hr0rxYYtn9LT0hq0XOkd+KWwFmnmi3eZ/1+M39QGl7y0&#10;gfimG5zWgVJs08TXazx2qpin51fDTbfSVm1yDcfneXU3E7upSWwRP3p8Z0rGd2f8EXI5tJiZ88vx&#10;6edbTR11Z99zDVwjLS3n5hH8jvgm0m+tai7hPkv5fvL+V+jvUEqfkd/XMuaeZrO+1HStD0WfE3sg&#10;N52hOA796X/2Q2vK/PYJ5vbON5ueNCMWCheVxjRzbqGnMT0DFz3H/CXsVJYW6zyrMpl46gL0n81u&#10;6BcL+L2FeV99jJsqxqmt/yVeC0etQBNd+jaxCHifleiOh+6Z7Mc6pb6veM4LRZy0vbz4bbH9LDcV&#10;P/XZaXtstKPyPDcN+KtS6gws0IuapjUo55igvKO6L9Gv+Jo2m2PTrfSmsMgrq+GWa01TWnsLLnoL&#10;Hcptxlq3xU4L3DQFO43fVqxTuOldtCuw07hYK7ElbE0pWKaYZmCtGalX3ros4KZwW7FTY5ewvLap&#10;zxNTbeuHtWpNqfbZKf2NVoxRnLBtmbaDa5Jvw05bcU/ODVhkK97ZhofaOf51Wp3f5rj76vCf0+7n&#10;hn9fQdk/k5uemQc3nWJr0pfNixZx04xxU/PZh9lVwecUM7QSnWOBm46CmcJLYZm1MrhmjfipX2Za&#10;1N3j0Z9isNMo+6NK4ZXRDfrOwE0V5xTffOOmLXFXSdyV6JZRnu893LVaXPSDsQVu+mGB06pcTFXX&#10;N72pcdM0GlO+/dKZLpc2Fs2sYrSiZxULrd7xFnyU+5C+lLqqpCndhhk3RWu6VdyUbY6NoiGt2v6m&#10;C6/GB554pNLjipnKyoybxlxI94yuVKw1shFuSz68EeOZbE0oeK14aoS5qoq1sFNiCYibVqyS3hSf&#10;eLjpoMaAm0aMnQ6ivSpFK1vGMRFxU957KaxaZr768s+nH1pKuXz4LZUmtiVnXLQXfLL7uD6uFzrN&#10;7vDJnm/0tTWhek+Em8JAzTcfbjpkUdIN9H30+xkrrYKXojWdLcNPn9Q0p03VricM9KWR3d0LwwIf&#10;/RfRn/Zw3bLP4cNPbNMZIdcDzVGBm8JLuQ/567/COPwVYgZ6a0OhN4WXGjd9ayC+9q/CTYtjnHZ1&#10;T9TCTSl7Fi76/JjeHjuFn3Yb43NTsdNRvVkTqgfctA8p7HSYmGkP91Q9a0NlYZ6xru7Rit9anNPH&#10;o8+4x8Jw09LHbU2oLsmX8M/H/x4dqWKbWhxTxTfNvFrgpmhSu2CPozOV1lTc9DfVL/jctIvHTsue&#10;gpk+6XHTCq4nbqrYpphim2o9qF+Ln9b08LipmKnWgsIeCQzdaafyAjft1N9jp4HetBN6084w0c7o&#10;TIM1ocRJH4GX/po6HmafeKq4qjjqQ6GXLN7pozW93UMl3Vhr6kn3UL8u7sUR/dCS87uaRUqc04pZ&#10;tJ0z+/9juWnARYvSIWhaS0zX2gfNK+2ybCZ54vyo3Hz43xHL9c1nqAWW+hpz3q/hz9+DNaWY951X&#10;xE8X9mujMR3QZhsGt5iyX2pwu4JmtX1WWsxRq5foHjgWbmr9pRb6SGthXZfXMJd+yP3N3BRm6nHT&#10;nQ9mp3BQsdCC3vTB3FTrOiV+v4Nx+nZYwGbaZ9oWYt8nz9KHOA03kC/9MVgoTDQpXenhGeRJycfF&#10;TTXvfwRTenQOY8kmbK5vTYwr7zc75jjHYoF/fgK9qfz9k18sQg9A+inz4lgShpqlXxhfRxvD37Oa&#10;Pmtsubgp/eIlFTA4eKmtD/UAbormtC03jcwtYqdz2uOm9Fkb6Ss2DoEJoisg7/ny47sEZ5X+VGMP&#10;MdMq+uUR+peV8NjoIo1DiJ+2qsZ0p4n1cWOliY1J/P0YO21kDIUZPzXdKRqUrVmPi27P4uePrpQ0&#10;H+90W5L9OgaTD79MGtQPOdb0pDk0oil87GGfjBs9nelQ46a2htRuuOmeuMvsz+IbCDc9Ooy1KeCm&#10;R9g+gjbmaBZWUe+y+xs4jrE+2p4MY1DFT03tHMa6FqxlfyjDMWjBpPdZm2O8EHFDJilOgWIWyAdf&#10;fXj57RVzU09vqphnEUysVGtBlU7leOKk1q7MuhzcIXeunnEFbBGNlvho5hN448cwUDHTT1X+uulO&#10;c8dht+zPHh1rljv2usdzj1HGei518NEca2PXYWKlGWOn4y0v3/06YhHW4XNrMVCNm8JIxU1Zw6VO&#10;MU9PiqPCZsVOT3PdPDeFh+KHH2hLCxpU+Kg4qo49o/0wncBgqHWU52Tip/gJZ8/PhDnB9W6ilxRn&#10;vC52Ov+X6U3FMcVLiZVq7NT4KGXwUZVlb5EGdpNtMzifX1bMSC0WKMw1zyRv4Z+Hmd5U3FHG/WXv&#10;4JsPl8xe1z7u18xnp0XM1PaJsXZkYqYyzhOnC9a3CripxVkV05Pu0a7f+v6sbu4lc1vMVKZ8YNrm&#10;+gHXVR3wwICZak15xSr11rz32KWnO33PZe60EF8A+w7mKM2p6UIZLwQsFJYqTWn2Gu8Axp1FB5n9&#10;lr8jqdZ3Et/M3FuP3hPGeZvxCUw0MF0jz025Tuqujl2NreJ+4aY3VCf1XZM/PHUa4xU3RbvCuSni&#10;oXpaVe5BdanMTCxVpmtyDJa4gy7qFowWjpv9lngL17jXPDduKuTFS02LSppnp7OJITEPjW6TqyOG&#10;bh0cO0ush/T5RmwWfpf8vc7jM3+Bezw7DX6ItvoC/vvEA6i7TD1nYG6rR+GLii8Yfd9K+r2V72Lw&#10;08L6UOKmbTSnxk/RV+GjVblYOlVYDcektpXCKev5LUzntzfH5S7BbC9xTdnX/F9hWTP+xy9O9Ows&#10;eWOmME5xTtZ68zSn7IebZk/xXQns9OvcM/zztG/GWSlTuewU9iXHw0qNl55UHk4KN62jXn0fPD6K&#10;HpTvUfqTt2Co7Edfmv6EY9GgZmz+h+8m+RxlqeNjObZ987gp7DTgpgdHemwUDWlSnDS/TR5OamUq&#10;NxvmMURxRJkxU6WUw0yNm4qd7oGrBtwUf/kUnDR1/G2XMF463uOm8NGkGeVHfW5q/vowVlLTkIqb&#10;MgdYS3tWQyzv2k1pUjhqwE0Pw00PwEhhmdKfZg6iPTVeOtZnqaTMzdVi0q/aGk+bh3o++cSkNG66&#10;Fh99+kc14qZbhsJDR3DcKI+bHqQNOgg35dkTHzXATokRsI99zBfGaRNTO3MuK7949KM1xB2NrYab&#10;vi+tKHOuME/56sfW0Q5vrYNjyhLoSgs6U+lNE8w5pnbx/j5Eb7o1BfvkPGKl1m5j31ZYKj7hVQtD&#10;+GWx7hL8Sv4npdPQis7B731VtdUd25LlHN4NaXxzrWdbYjDUGH4W9A02iekyh7AUJgtDC4ubvgMv&#10;g5uGiFuhNeClJZTeL7JgEFxTmkn0pQHfXEG/Z3kFGlQ0tNpHvhYNagwWV90ibsozUy5uWs69yU9G&#10;dVZMo52mvQ7Tf6nELye2sqSIt9KnaikxDumtC8V4nrFpNby0ijlTxTmtJXZoNf2bMKw41EisDsaC&#10;ldaHqqX+iOlQ4+iMRt/e51J/uuZK/gIj/dNdtKI38de/6Up/uuMG//kHV/bX713Fn66zTtS3LvQ/&#10;d1wN++L/9ZWL/3jMJX48SGyogy724xEX/Y8Ttl5U5X+cdhX/66oL/fcV+qmf8ftshmHXcS/c83Le&#10;zyqe/32xZd7LMvphy3gPy+kfkg/P8/SgEd5DhPFMiO1oS4o+0kQ3jH5m4tJGM+lK45fWw07XkWJi&#10;plc2sG8N8VU3u4bLm1wOLlEjHcQyxhjz+JvPpE8zAf0GjDu5boQbfgr95bnlLv7VSjsnfm0b39r1&#10;zAWtoi+wmP7XDL5xzEGv4nvXzLhjaT9X06K/L+seUBaDdWttKHHT8Dv0ORv5m+k39o76m/w2fFOZ&#10;fh/ippl9k1392SVcdynfMDSkpxd6PvpnaQvOwk/FSE+Lo2LwVI+Vcgz7k9r+Sjx1Kb769Cn2TEBD&#10;jI5AXJ3fd4h7EHcPoSMOz0FbO4ff5QzGhG8z1pre11XDWI25nqG+r7iHtqxUTLRtWTEzVf7/G25K&#10;Oy+tKTFjFUs3eYW+BOwzfgs9qbjpTdjorfu5aebuh7Th4qZ7YKZorb/7yHSoqevriW/KXG5brtlK&#10;W7ryATxV18bkq98RNxVHhR9Kb2pM9grzu1e5Hr76Hjdtj50yPmzFSVXPg8ooz7Na9hex01bc82e5&#10;KefCRh/MTb1997HSYpYaMNIb9JnETZVamVIZZX+Xee/Rq7OQNz/9w1Pw0x+O3jTqSunjhJai0Vzu&#10;8Ub5u4db0HBiim2q8gip/PSjqxtgj+Kg4pDjjEVqPaeaD2UeSzWtKNuxXWhO0RVV75oAq4RNvt9g&#10;2tBKGGAVFl0BP0VPGdW3HPZo+tUdPocVG0WjqvWbzMgbLxVD3cqxHFcrHrsBjSd1iPVKJxuG8QZr&#10;Q0Xe4zqb4KFittKmojGtlNZ0y0juW9pT7t8vr9oyCr97WCj8s3rzGBdmHFi+CI0pfUaxU/nry0/f&#10;1rtHLxtZO5RjR6EvHe7CxB8Is62Yp9UbYcPaR15a03JYZ8UatrkP+ekPmqP4plW2DtSAqeVu8Dto&#10;TeGPA7DB78ZdZB2slfdSzjOVoZ0VN5WvfgUsVZrTEnTBFS0505qKnZYsr3MD4aK9JqAzHdsTrSka&#10;U8a/PV/vw3YvJ546EB4qXjp4UcJ89OWTbza70vWfhfnpANIBcNP+c2vRnUZdj4noTUf0cM+jNX1x&#10;KDrTod1dNzSnLwx92b00ppfrManEYpsqjqk4qdaA6jlFvvnEWIWd9mjlp9/fvfQW7BR+2jX9nHva&#10;uKk0p/LXJ0Vr+nSqm/td5kX89P24pqNhpjJ4abeRvdyz3MuzcNNnR/Z1zxgz7e6eRmv6DPZk+iW4&#10;KfFGw/LLf8rWhTI//XL0puGn3eO17M+gM0Vz+q8Z4pymYaapl+GklCtNi5l2J+0BR0WLmmVtqARr&#10;PFU+x9r2rHU/SP75T6BfhZtKdyorfwa2+TKMtZfHTdGYdjb/fM8fX+tA/RpGKo1pZ/SmnWGej2Kd&#10;Yany0/9V/9+6h/p2cZ1I5av/EPar/k+4TqXPomXF5x4maj76MTFYWKzYafgl2CnMtFJaVEyaVPZ3&#10;jhHzlHMeQmv60MCn3b/0foy6H+edvMxvosQNnsn/Ob43Jcx3lkyHS77TgxiH6E/x2ZdZfia+8/DV&#10;UvzoS9GhldCmD5lbDXvFNHcuNjrj+b+bu5aIn3ZkbbhrGdy3fA590CbZAMZvGMxSsVBbrRW1FO0i&#10;PvQFDlpgqMFx7aaLPN97878XE+3AatCYRtXXWvSaq1kKO100iP70SDRj24gjetAlvqPdxNrjp7Ze&#10;/Q/wzz/Q5sI449/Rxt6jLb5HW6z8Dyr37ffMZaIpjf+w38WJrZ/4ES774wHy+zmf9vgHsVOO1fVu&#10;b0VXuom2lbaTNj75NW3tOV9XCsMM4pTG901xif1TGbdMwwcPO4Sm9PBMNCizXFzrPX08m2OJWQpb&#10;9VLFL5WhL4WLmvYUdmr6UjuOfUXbti4Uvvjipuan/9k8dKZFdoJ57C/pjx6YTH+VsQF9YsU7iDaT&#10;ip3iM6V1osxPfzEpepDKhaX83fHTx59OMU7N5sNQ5xHvdC79UfnpN9EXVDpb5vNQOKgxUcYV+bSo&#10;v2r9VvUnGzl3FuMd2exy+rclrnyqfKf4jRHfK7Exh6Y07RLrouhLGafBSuMwVFmSMWcQ99RYKuNQ&#10;294KE90OE8U/P/0BvJR8ansSlpohDViq8mKnpB/AThnzpXd4DDWzkxTeKZ9905nuJt2TRT9K+hF6&#10;0wP46h/EVx+dUpZ85sAwszrG4nUfsb23geMxjTvx2U+zjlR69yiX/UB5jjk2ChaAlgofxEp8B0th&#10;p6UTQ8R81XpQYeZZQt4au7yvSt5PBO2JdLoqDzHPF8JfopTvfLipzCXxk8yewBf/S/gCvLIO39e6&#10;Y2OJHQZrOML2MfglrNRimyqVz74MTmFM9XhRCjcVO23XPoOlfA47NW4Kd4Ghmv8+2zlpQY2bcr6Y&#10;qa0bRf5LeOopsU+OlY+vGQzmNCZemjdttyk7y37TqnIeaeb0NPyIZ6Cdg+FdFz9EPyp+CCusFyf8&#10;GauDj3Zknr5UvLMdU/2wVq1JlYWRmp5UZeKYN2GU7Rn7C7rSDo5TnR2YYpkaX1V9ui4M0vPV9/Pi&#10;nKa/ZT8sWfk63lGd2OJ17lHvi3wQD9WYo78ttqv7t5gDMNM6tJY5mGAdPudZ8ztvZAyAL98Nxhdw&#10;x8yd1XDL97jflWZZNKd1d+CYig9KWQr+6HFJxhK+3jTH+l71cM0cDLYOvaynZ4VV87fM3W7m+pyP&#10;nlV1qL7MbVin1cU45CZjqJt8W2GxmXtr4NErOA/OC3fUulVavyp3lVR++tJ58uzZm81Wj1ipdKRp&#10;6i62DPrVjH+dzJ2VHMtz6R6+pV7qyNrzz+QdYJfhnfzOOrIcul+Pmeo5G109z5slvmjmYiPclHuS&#10;j/xF+OWFqWiaJnt5jsteZ5/s/AyXRmNYs5o5/CY06fCT8ByYqHSnzehJl5DCRGMLyl0UzX/Vu5rf&#10;ivCNFmNN0C7Tj0WzGpoG70HDlzr6Ou9gLowXfSuMM3sOtsz167+eyD3ALr9i/TXYbT1lDWwHGlKP&#10;l7Lta0eDtA6m6pnYZ8Gy0pB+CSc9OcZ4aRqGavYFPPTzcaYtrftS3wKMb4O0ppkTr+OnP9Zjp2Kl&#10;zPdkPqHsOGUfj4GPjoZHksqUPzYSIy8TO+Ublz7KeehqM6SaB/LWeBrNnOQozw6OhJvCOs3gnQco&#10;PzCiqEz7hmFDYaewQ77dCb7hngYTnriHfXDS5B6uzTc8CXdM4IMQZx4swXdcetCU/PSx5NE3iXP6&#10;Nm31BNpp+OjxSZSLm7LfmCl5yuOH3nQW33QLfvkbpTeVfz4MkbR2M3zzA+6BGKTJAxwn+wheuncc&#10;vJN3CSNNEv9FWtf4vtHcK9vMwSWV5z5r1+Onv7YOQ6eodB3McW3a0tqN8tMfh6kO6sevP0XcAa13&#10;Fd83jHuCcep5SeOkFvNUz0rM1doNaFdXo+ETj0IXHVsbh/3VYviDcN8J3oe0pbVbuf/t0p7yLmX4&#10;52s7sAR+9kneW4p1qMSKxTsrm/mN83uumEM8y4VoDeBc8s+qWlblUrDeBPXHaOdrt2R4XzBm5kxr&#10;uE6COc/EZhjue/RP6AeG5/dHY5igTYSPwaFCaAgjsKqQOOc0aQ1pR5vgasvRla7CVnB8y0DmHSPw&#10;NnSmy3i+9zD8v6uaB7v0+5WeBhNmGFsB35yN9mEa66tOl083nJd5ywoZ/frwXPoqy8pdjD5UbBnW&#10;Usp9laMpZd6XOepq+eSjUYqvFnPG1iVZr4Qxcgtj/7mKnSq/G+ZF0dVYfHNpL9Gcx3Y2uoY/nHA1&#10;6ENL0ZqW/c+3rvQvaEr/fMus9K93XOmfb6NFRXv6l7tu8F9+dKH/872L/HTFVf2R8/54xCX+7QBz&#10;+Xtc8rvdLnN3k6u5s8tFvz/q6r4/7DLHmjy+u7QH3xxxYuaqLU4oGtyVfGPUP4TzxhmbR1kzOQLr&#10;q+C9lk/Gz3xKX9Zu6mPrHSlWUGxFzg2jb5k7s5x5olVoTNehHdzg0vjnJy7DUNE21Fz+AK37BvpN&#10;aEZbeD7iIVSj0Y3AN8PMqQ95oyffsyj9EtodGGXy5HxY4Upn7PXb7ehX36ce6rq6GQ62CXbJd/1Q&#10;E78H2ARj/lgz38RlFTBwfqOLwzBKtKYz+S2on8k7LudvFVE/k9+FrHIm/a5JPWC1feGvaKO/fNez&#10;UwtNW6o4pmKk6TPipjBT0rzBSo2jqhxLn9N+jr1AO8b9V68gbqv6bDD88OxSb30osXv6xRH6ySGY&#10;aVhxrOC4ZVP6wP0TLnWSb7Xqkh/+ucUYdcJCvTWj6LufX2I6VGlR0xeK8irHUhc45yKp9J8BQxVr&#10;tfyyQlmwT9pTLI0+NG1aUrZNK/ozKZrQgk9/0bFWrn1FZfn6uKd29ab+OcH+wE//mxX8fmT0A67w&#10;O/C5qWKZJrCUDI1phrUiZIlb/EYU4/Qu47K7jN9gqPEbW9GbbvDYq3imzzQDzWmec1JuvvWw1XZT&#10;aSpl8tmHiXqmPJYv9/cF9XBcwE6NNRpXXMPxvhl3XOvzR6UdWKtzOD+oy+eZ4qEdWYd1U1dH5xpr&#10;LWaoRfngvJ+r/5fvb/1+CtxUfvroTefATeFxBW6qvHz1xSEL3DQCS6yC31XDIavxfa+Gn2odKM/w&#10;oYdBas1686+Ha5r2dM8kGOd4J34p7uqtL5Ujzinz2S1+LADihYp/WuxR9Kaej75fn11L16A+3zy+&#10;ynFcq3ItzJK5Jm8tKLFTGO9SvhVYGM5Yica1ert3j6Yv3TIKbjraVcFPq7aKo+KfT16xSqU5rcKi&#10;60egKdW6UPAi5tkDZlo6n5gG8+GnS4kHAwOu2qzzRhs7DcFKxU4r16MzhZNG1hH3dO0wV07fs2IN&#10;mlTqrOB5B89BXzoTVjmt3A3A8tx0OhpUfJsq3hvqQmhOK2C+5psPCxYfLV9ZTyzTenz1s8QqlY++&#10;NKc58hnXH/baEyYZxDPtgeZUea0J1XP8QNcPJjsEJjsIdtq/Cb3rPC+2qfIW13R2hNimMvnpk8JN&#10;e88Iu1ffGIDWVH75r8BO8Z9vkO4Uf/0cutORrAsFn+01Dc0p/FfxTbX2kxfrlLWgJsnw0Yfnvozu&#10;1Jgp9yTf+2dSz/p6U/FSrQfl89PEs8ZOnxvbj+PETvuZiZ0+CzftCjf9HffzzHDimg7z7HfDexs3&#10;fSLF+kzRp4ln+lufmxbim3YOE/O05kWPidb1Nq3pbzPSmno++l76GlzV46Zipl3SPd1jteg7w11N&#10;W9ppsMdNHylDwzrkSddJ3LQMn/jKF5389DujN+0c+OnDSi2WqVKYqWKbFtuvw966UAVu6utNfW76&#10;cAnXxFc/z03hr53gpuarL82p6Uxf83SnqjvG9VVW8TzM9Cn3L30eh8E+4TrBUDsNIsZrKWy69kX3&#10;6piBrv/USlfWFHalc0L48JewZhP9BKxkJr4p+OCWzsanYy5xHWYQ6/btsPtNtBucvDf9Kv4PGpmX&#10;xJf+746PCjOV9rQ98zSpHlu1Y+h3SLNa5lvrNaX6MlbrRz8H7rnY154uHQx7g33Klvi2WAzVtyXF&#10;GtMH5YvOC84vPod6FI8zuoR+Dn3bWEvY1e6dyNj3A1uLKQ4DjRs3VbrDuKjYaN7n3vYXbf8ehvrd&#10;LvbvdgkYqB3L8baO1PceN635Hn+PH2QfMXcvv3x4KeclmNtM3t7GnNtG2ll0St+87zHJz9/1GOcR&#10;NKUHpjK2mcqYbCrxyaYyDpqOrnSG8dK48dJGxlUeI5W/fsBNjbMGXLSYmxo/Dbjp/RzVuKkx07mu&#10;PW6a/Jz+3uFpxPjnu79EegJpTUnlqx9w0/zaUCWMycVNZeR/ETf1fPXNT78xYKaBrpR+YjE7bWS7&#10;Udw0YKcahxDv9G1+c7DTqkWVxDbNMn7CR0/aUottit50Q9x898VKk6Y1lQYVg6vatnHTDFwUY3zl&#10;cdOUcVOPnfr7jKdSP9zU2Ckx1PLxTsVOA266C166W1YLDyXdV+cyH+U8U943MdPsvoYCN4Wdetx0&#10;BCnsdBfGmDR7EHb68UhXf2QU+lcYybtVrnTyEFf2NuMx6VjQm1bwTdDaUCHyinGqeGeKgVZBm1PK&#10;N16xTbWWdgZ9Uv2ncNLPqPczaU1HuuyhEeiTyBMbIHsUpvEx/ATNVp6ZipsW89Ig/4l4agf2GfV8&#10;zn756J+EcX4BB/lcLGS8ty42TMSY6RdcU2bb2o/BT+XLr2MtL/0oetICF51YxFD9PKy0sJ/857DZ&#10;L+BNYqeXYYZX57ksWr3sJRiVmKFYnG/BGk6K02mxOqWfRGvaoeX1p3DHB+V1vtgibDMrramOsTrF&#10;6HSOyh5g/0huauyUaxg7JRU/NVOeexMbhZF6ayXBJMUPsbbxWo2vXuPcazpW58BsxWH1Hr+Z7TK8&#10;0+zXYtSeZS/NYOzC2O1bxmE3GBvfRBMiI+8ZTPIGY6PrjIGui3OKl8JPdew1cUj+VpfQPl5+x+Ow&#10;lxvtGpnLXOuqx07FLAv1kbe6gmuQXledjENuMY66zvj0Kvd+SX9/6rwMG5RxnxnV/c1cu66OS91Q&#10;HdwL7LUjS+u4a0s5l/divyvVN433wH1jGTHQjkw++ayvZGz08nS0ncpjFzjvIs9p+7i/C9QJs1TM&#10;3oyOga9mrmKkdcTvHS4NI5wlPJvvgHx456JFW5zie1hj3wr5f1ai06taRGyVRdKfetrUyIIqjo3C&#10;dziHb6rWHErDRdO8F9ORnnnbfPGzX/H/eBZ2eWYC/0uTvbirZ8f9LDfNwEdNhyotals7yfknx1IO&#10;+xQ3PUl6Aq7JNyn9GekJuB8M1dITYwvMVH75sFFZBk1pW26qcuOm+PPnmam4Kaw0pe/nYZgmlsby&#10;vPTQKE9bepAymXHT4bTDMFAz+CB81DOPmSb3wxUDrek+mOleuOguuB2ayfgONJiwwcQO+KDlKde+&#10;AzDIo+NptyfBSsfDRSf6NgneO5n7nsL+SS5+eAJtPiz1yHj6AOhOdsI4xU034aO/SdzUi29q+lPF&#10;C2WOzWKb4qvvsVNx07HwU9loz/aN8XSnSvdwPEy3xjhpBk0orHRtYNKcotfcwDV2jXK1e3S+zoW1&#10;wk0thutenmUPfHO3rg3vNHY6nPtEEws3rWGOMrYaDSIxTmNrpDWF36+ENWKx9UlYr95Rg/ni1zIv&#10;aetAoTe1vLbJx+Vzj47V/Phpz7UWVLQF5t9cyXyAYvsSH3RJlYssrMBPXzrGKBofdKQryK8Oocsl&#10;tirzpzW08bVbaedpu2NrdWxf/Pz7ujD9k9Bc2ka4Xskk1hN4G7aHHlRWPtXjpuE5zCc0c8/ioyvJ&#10;w01rVoqzqYy4QCvoT6KrjcoHZ9kA2BfHwFWjS2l3p+NTPVXclDpnoBWcjk31+dc89UVhsfLTXwFz&#10;XFGG4T/+XtjYcpQ1sKLvwZ7hxIpPUI0OWL77lUuZ45ijdp54PLOYL6WtL6f/Y209/79VK5l3PQ7T&#10;urLTpb4/7mL/9Y2L/nTTlf83HPU/b7ghP91zQ/76exjqXXz1b+Gnjw8/fvqR/zzrqv9wlHn9fcTU&#10;py98c6uZ+qjxi+v5hu9wyS+W2e8i2tyL++ZZeSd6F3Fx0xaeH6YZgy/X01ccdbrZNXy+hGMY17/L&#10;vK20HJNZ4wh2GrIYCPidwz2rV9SgB+Z/7NA0GOBCuB/f8Avvw003uNrLG9GfbiDO81quiz/q4kEu&#10;od/AYvnWoPecjCZ4+mCX3srczBf4R51eALtc4BKq49pm9Kpb0CCuh3/R3762le//dtq1raxjv84N&#10;PbcCZruEPtY4VwOXji6Pukrm8UPT+A3AJyvgomH6T4pjKp+d0Az6pVjVLPqb0+CXfE9z6BjqvqJN&#10;OQt7lH8+qda6l8++/PLzWtCAnbbhpkFsUsU/Hfr5PLTN6ruhL+VdhWbS/+X9hMnLr0oWgqeK5xqH&#10;5jdbC5dOfUn7y7WMm37FNWVF3DR1nm0znjVgpeKlKtOxF3Q87XPgN9+Gj+ZZ6n3ltNmB/36ec1LW&#10;Xv5v4qbUF3DR+1LtC4y/d7C/iJ+m4Kfxm3DRWx+gU+E3DR9NFBtxTbVPrNS46b09dkz85hbGZ7DI&#10;b+g7+NxUvvgBN7V8UXmrfQH7DNJW3FR81Lf7ylf57JVUfJX9Yqf/HG7Ks/0/5KYBMzWu2hHzbWff&#10;g89fk38mPZvHTScz1wQ3nSduWlngps1x88k3/mjMNOCm8MgVfGNhp1pryTSmO+WPP8FbqwmmWY3f&#10;u/nYK78DVrnzLfZNMF2qaTBhkYpDWql6YJ2V+NRXomXVWlFV7+O3v5l6PxxvHNbTiL6BHrRgxmd3&#10;wEtVr8o3jXIRvqFh1qwybirNqXgpcybhpbUwX3z24ZvRLeM4/i24LOdw71ojqorUWOlm6Uzhn2xX&#10;bR1r+yJindxnGT71pbwfWw8KZipuOgS2OQTWXM4ziAXrnAjzYPLPl+5U/vliqmKmofWUy9bBYfke&#10;lTAPP6hRa0CF89x0kK83FUcdCLuULrR8Zc6Vw02lVS3lb1C6zItvamXy9YebipmWthDbFAbaG2ap&#10;NaF6vTWQ9aFYj2kM/vroOntir+Hr3mviIDdQLEzclHTgQnSnC+Lw0xjc1GenpIp3qrimfYlr0506&#10;XxrV02elL5vO9Dl0py/ATrtln0d7+qp7GQbag+v1hJ12nwI7RXskVvryhEGwUvnpD3SvwHNfJn35&#10;zYGs89TXPTeyB2zU46ZPJTydqbhpwbqatvS50awNNQ5u+/pAGGo/dKe9TW/adfhr7ulhPW1NqK4j&#10;+8JS+7qnc93db+Pd0HI+CTftYtz00cqAm8INw8Q6re7mHksQxxTNqcU4TcNJbS0oaU0V31RrQXUn&#10;til6U7jpYwnWd6p63v1asU0Vy9TsCdOcdi55Er0pXLIE7WlFN9OcPgoz7RzHVx/N6aMxT2dq7BSu&#10;6a0HBdekXPlO5d3cw4Ofcr/q18XXm8JNB+BbD+vUulBin4+UdTOffNOTSlMKNzWLqm7yKvNNulat&#10;I2VrTVHPw4OetjoeGkge6zQIG8w9+/ZsfR90xAOJUVvmuo8PuZ4TI2avvVnBel8l7nfZ3sQm6OYe&#10;kXZ1wL8S+6AbfcIEOlXiINIH+Pu5qeroyIr0qL72VL7/ZmgAhvjxUUtnopmdRR+yiVio8/rQR2Ae&#10;FataBOuCaxrbJDV2ahx1MHpU+mLFDPRBeZ3T1oqPW4wmAa2r6qluLkEHkWN9iYUuKdb5/V4Xv0eb&#10;aka7ioa0LTtN3NvJsbtd6vd76IfutXl4zcUnyCdho9KQBlb7B+lJaXup23gsvvfxu9uY09zM/OV6&#10;+oK0hRdof8/S3tNnS8Ej00caXerQDMYjkxmHMIYiborSFP4/afHTQ7BUeKkswbGBrtRil0pPCiP1&#10;1n7yWarYacBNP9b+OehY5pqZBlVlgd5U+z5twthPfFNbI+rEfOKbFix1YiH7mMP/ZA5ag2nWV46i&#10;L40thZ2alXh607+Vm84RM5XmlH6h+oaaT2fOPW9if2aUB/yUvmPgx2++/NMHMu6B10+Gyy/AZ4wx&#10;R2oTDJMxk9aFkpm2lPhn4qdezFPK8CU0tspY1DSn2zhH3JRx2/3cVGUBO1UeQ3cq/af89qU3zZjv&#10;fht2uqvGZfYkXWYv+8VK92awdMH25cg3+DaMFNszwiyNb2eafJZxe8OBeld/KAvvHO2Gfjoeretw&#10;3ju6G+lO0MdUTOc9iZnOkhaFvj0WmskYsZGx1ZRSN+j1Xq5kQi/TyNTtH+3q4RD1J9GzEi8we4Rr&#10;oJ/K7B8ONx1retOM6UzbclMYp/HTolR8tSNDI+b55HusNM9IAy6qVExVfvt5Y1vlxfv84+tOo3s7&#10;i9/wOXRv5+CiZ8RLlfqmfbDTOtiOrP5Tyj/lGLHTczNhWfyOtU4Uer7c13A+00bC0fChfpA9kIUW&#10;8VGx0I4s8O23mKituCmcrSNuevMBLLWjMrjsg3Snpjc1bsr+m7KgXm9bmlEz7bvmM1DYsq1xhH7U&#10;/Pltm/tVegWWHGxfW0A+YKa8v69hkTC/rBjfRY8dilWnr3DNa4thrEuNXZoG9bqYJkzy2jJPk+pv&#10;Z2CmGTFTGKYYbFCP2Kbqz1yUwQsvN6EXZawsril2KV6quvL1qZxvra6BmQ/+VZ7xEvcLq7T7FJOV&#10;6Z5Vt34X8M/0VfQ7Yr3Sytp9qX7fviVVeWBXeaZveD6r179fPTvvQKwzcxH+2JHBKBXLNHN+CsdN&#10;9czOhY2KneaNbZhp9gImLvsN93yF864o1gAaM87NfQ6PY66lmnXyIrNDaKOiaOlgpMT+l+7U/PWZ&#10;N4nhpx9djI++2Cnfy0p0aqGZfCfegdu0VMPv3jIemzlPemo8bJT0DNxTDNS2J1DGHMeXo0i1v8hO&#10;6Zz/y9t5/ldxpHv+7gw4jBM2TtjYmBwkQFk6SicfBZJFNEkEkQQYEEFkbBOcCDZJBIPJMiaY6DTj&#10;uZ65d3fm3e6r3X+n9vt7qvvoSJZg9nN35sXzqe7q6urqlk531bd+z1O5Npv9wHpyU+3bMX7rITcV&#10;L72Arv5rjHedbV8gT3FNzWCm4qZYylLPTRPnmoyVSncqjmr7X70b6E1nBMyU/VNTXKJjMjYJNoqF&#10;nLRnelLsFDNmCtexFDbKO1LWxU99GYtv+iXHYKaK3Rk9KIP7fR6kh+r9sWNwx1OzaJfXmMbPzCFG&#10;ANuBJc6iQz0znzJzmS+d42Id0o7CONFi2npQaC7NRx9NZS3zZ7XMDWqtqNhhWPDxmdwf/wMdnHtC&#10;503HZqINhaEGJv99045SPvb5JHSMYqRoMj/Ar17buYavfq20rDDbBOxV65FJb2p82Lgp98r3KrQ4&#10;fhKJQ5SXzlPxSOFpNcQQrZXWFMYW2QKzb8ffHfZVq28uXLSW5+QtZKa6JtyU/Nhhnt/hRuOw1R/C&#10;y9r5X4WZVWyE/2+GkW5WndI58j8Nr6vcVoEOh2/e5jL4rK7LvOin6FUVQwC/kCi++pU70A7S5yxd&#10;T9pW7iY057n8OcNc/swhbvxsYvnPG0NfAluA7qBZvHOc/Ubkwy0/9Krt6E+3YVvxqYeZihfWinlu&#10;ZR55K/lwz0rKah3M0mUwL/G3pWKwMFPmN43HLpKmcbT5jVRtFTNFQ2lGf3c7dcKYtRZn9W7G79Lo&#10;slZ95S58SLcwTl6Lj77YnX3rywN+WsxvGDa5kntqRe+5Dd56YKqrPbHQRa/sYQ7wpEv/7aar+V9/&#10;cqX/+z9d0f/5Hz7OKSy17H/edhV/v4qP8kkY0+do6z/m/Udf9TvYza0dLtYJA/x2h6u/0s7flTH3&#10;Fnzat42FGRejfeUZ7yzk/gtdbAeaW55r9GCTa7zV7hru7GaeB//4i2vQJM/nuaDDWq1Y6/BO+HRx&#10;M8+G51K+Lh+ODWveUUl/arJrPE8ckuubec/tcbXoTBPEq0qdbOa6PPt2uOx2ni1+bOVwxUL6M9Vo&#10;uqZe3kB/AC7YST/1m3XEuOLdjZ9/HO6a/h52+uCAi6I1jd4jFUuFqWZ+2McaeHt593Nf51fy/zHH&#10;/s4lC4eb7lhssmI5XL2F/qnSpXBe2l6yCO0sf78IOuX6qxt4921gPmkj97oJhrqJ+SQY5o0NXRrT&#10;kJkq/VbGsVyDmWp9qCn0w0uWsF7EEv43xG0x6UrLW/hfXRZoCcRU2ZfWVPNj6YNz0bXyDUZrmhL7&#10;DHmoGKc0o7QlcZPrmbEdMlTxUjOO3WbbuCnfTjHPXD56h+9coC/1KfVmjwfbfXHSnvmP46Y9y4f7&#10;IQ/tltLOLDPN3aa9YbmAn8Z+5G/+08fw0c+8rhTttMU3/RP6UjMxU/L+XXpT9DB/+gwNJZz9AXOt&#10;96gv4KN9pbmxTbNcNWSmSkM+qrQnM83NEyvtZrvoY3CO8U1xTtmenP3c7fB4L2mvetOw3B7u9dF6&#10;096O5/rl93Y8Ny+3bOjvr+P+fj547PXDcj3T8Bo988N946anmuGmrN2+OuIKpB9pgzVugZFugZui&#10;p1Q8U/PXtzx4ZOCrL9/9CHxQzLIGzWkUbmrsVJxUvNQMzanSz70vfwTNZwT9eTl8s4J6y7elze/f&#10;fP+lORU33Y5Rr5issdLPdK7nmH4Npxk+/yDM9CD++QeanPimmGmZWC86UzOYqbSmpRujpNwT14rA&#10;MKtgo1UwziqYqdaKihg39by04pMZ7JMnfioGyr3KR79oLfobuKl4qdeawk3Rm0ozWtjGNbl++d6p&#10;zq8Jhb/+h+hKuVf55ZcS19Ty902DqU4idmnKfPTzFk+09aDyFsNPpTEVN8XfcdyiQvaLKROx9aDE&#10;TMVJC7dmWAMq6SZuSlqqbdOabmtgHamkG7cUvSfMdDhsUZx0xJzxxDmV3jQPP/0xbgiccuiM0W60&#10;6Vlr3Hh0p6Y3hZFafNPlfi0orQll8U3l849+dAiM0+Kawkrlpy///EGsdf9G41C46ZvudW1PHube&#10;5trDiIk3dGER3LTQ2Olb4qTipvDTIXOJd/oeLJVyYqav179pelP56dvaULBTrQn1Qm2XvULdr00a&#10;7t6EnQ6Gm4qfDmoK4puicx04aaRfF2oyWtNGYpsm3nTPVA00H3355stP/+nyF9kf4J4uhaWWaf9l&#10;2Okg90x0iPHR5xJoTfHRf55zn0erqn2tB/VMAs0p7PTpatZmKn2ZdaBgprIiuGMh/BFe+qS0plj/&#10;CWKncNXSQe5p1oDqYqf41MNH5Z/v14ZCE6r1ofDR71/utaa/z4eRjkEXOkZ++gE3zSNvrPfX7zeB&#10;a0tzir60v1hrtbipdKdee2rMlO0nZRHWiioe5H30qet3Y/H/py7xV4uZyv7vuM7vYar9J74Cn+U4&#10;1/fxVDkmfqvydv3n7Pz+XP+/jaYc9T1XM5S5lSjclDn0pSP/JdzUYqG2wE9zuakxU3FTrSnl15Yq&#10;bGFOf9kItKjYCnHUEcz3o48VR10rLar876VDpf+JNrRqM33RXAba23ZPZtpjvwq2p1gBWhdKcaji&#10;RxmjwTDlL1/zl57cNGCnxk9hn/DPGN/T2K9wUlhpFFYaJTVtKXpTpdWw0+r/hJ9isf+g7F8OMaeJ&#10;n8dPfHsVU+bOdvqf7ayZ2ebil9daHy16poUx0WL0GwsY35BKVypjXc4oelPzx+9Ygt4Ennra++WL&#10;mXqdacBHxUvFR+Gkj+SmISMlFWvNMtNg3zPTkJvSvhxmqu34RfK+pu97dR1cdRXjGN7zbfSVtzB2&#10;keZ0E+OHTYVsY9389KU3xUK9KWl3P31YKfP7ZTncVPzUa05zuCnaUmOkPdlpyFDpPyveVOFC4vSr&#10;L87YoRItSu2umEsyxkwcSLrkx0lLxUxjYqf7GE/JPoKbsn6FcVTKKdapYpz6OKec+ynnwkq7WCp5&#10;WXZKefQrWjsqib+h/PXFTc1f/zDnBZb6IgED5dhRjhkjJTV2Kn7Kto6h2zEffcaixk0Zi4b8NPlF&#10;ihinjCdON+DPH3OpDmKTwhEavoZbnJzGuIX5TfxrFafAs1N8zZaXuuIWNCktJYzb6PM3E8cDriw2&#10;HUOrlCYuaQYtV+YKfvqwh/SZqdQ1GW4KRz09i9ilxCw1PjqTeIGzzbrYKNe1Y7N9eo79R9lljouH&#10;oiPNSDcabId60sw1OOhVb6ZHvSp9aY4ZUxVbVR2cL24KIw1N+2YBNw3zPTud7xovNROHAJ2euOl1&#10;uJ5x05WMl5Zj7Bs3ZVsp2j1vK0i9edYIb/u5d9O6To8y6TrTlJG2NLuGFPum/VSa5Zghz/wvpL2w&#10;U/no92WKXVr3C7HVfmHspvsTN5W/utiombbFUGGm39NWpTnMNI3m1PZhnNKAZsShjWsGrBDuqTic&#10;dfdhnA95TmKn0nKKQf4E0/wJPcePSj3fTP24xcpkuGZG2tXv4INZpgkrlTZT9XOd1N1V/M1aOZex&#10;jerLWsBLf2bM8vNOrteObUFHuhEmyj1wnrirOGnmrjfTyIrFqt57aE7hvOkfeCbWVs9dQ/5q1wnZ&#10;6ffU/QDGeo/ncncl9S6lXvim2sy214wGz0L7vVha1zVtqcqLlS4KDI5q2znHqVfr3GdgpnUPZTCG&#10;7xYwH8Dv4xa/U/ipYj8kLy7EhzbhKtGllbaiy3u/mu8qawish50SyyoCL60UO8W/NbK+yFWu4Z1B&#10;X7Z0GfyF2IkJNJKml31AG66LkYZclN8l+lPNVYilpjun5xwLynTmMlO27VzVgXEsid99rmn9NsUu&#10;zYjHMjeSlC8+Wnhjo8ZLA4b6tdhpaByHjSbRw/tUnPRdeC956EqT52YEvLSJlGOys2yfwQJu6n3t&#10;4Z89ean2xUsDi1k6jTg1Qd4Jz1ATJ9CrkpfgnRk/jh2DQ3452TSlWivemCmsU/E7/Tbc9BCc8Qs4&#10;4wnaCjtNwkzFSWXSlcZOzeZ7D/dEdxo/38x3fQGsEvaJhlNr0Mc/qcOo+0AaBghX/KwRPSWMkfza&#10;g5T5El/6k3PoW8ylD0EKR609PtssesKntcdmuegXTbBJdKHiruhCvcVJE8SySWJoWi0lJgBMtpb7&#10;0NpW4qZeazoZHsv1jpFy/9HjU9ln+0ijceKafcQx3YNuckcRDJBvMXpTrZ/kuSnrK8FQtSZT3GIM&#10;cC9w0ig+HlG+p95CdsqzwzdC8QiqdsFI6WeUwzvLN8BPmTOs4Dsf2QSLZR30ynZ4JRyzcjsa110R&#10;q7/mI2IC7KtknSme1adxdKjo99aPceUbi0mJcUNfIf+9kS5v5lA3rultlzdjmBs/a4TLNxvpxr83&#10;2k2YQz8VzWHF+7BRrqE14qtNd0ps9Xb6PzDUalLFPlV/qKwNH5x1xMxZKn/04a6cfrj0lfo+F8Fh&#10;ixlTSn9aBlONrBzn4x21c06oOd1eSkwAfp/Eca3cGcdfPwU3TcNkGYuv43dKm0vgeOKmJeh6rG8E&#10;Ry1tFTflvlYU8BtGd8qzqt4Do97J3/Qgv9cL7fjA0z/961UX+ft3ruTvd1zx377DF+oUsR8PwRXR&#10;Zd7mPQxzjF+h36e+3+X1TvPp9Zc2sP4RmiPmWKJbS10UVlq5Fda7lfrbYaiw4ypxTZ59I+c2PNhD&#10;7E7ey9e3Udf7LgETTJ9FFw8/rdlZRz8EHSfsrxgGWboc9knfUew5smkUf0f6KJ9OZW54tZt8fav9&#10;P2utqRp4ciVpZP14V7GSZ0l/T/GHMscXu0bYqtaj11r10nyKm8a+gSXCTpM/wswewEzv7nO1tz/C&#10;PkQ/i93d4xQ7NQEjTt3ZRR+E+cMvm10t43j1IRWXttzm73nW9C8V41Sx9gvnDaPdo/mbNPIe5Fl1&#10;rudeN6I55XpcO3GN+1U70L4at8zlpr2x0xsbXd1V+gZoy4oXDuV/hX4abLREvJTrl8NMbVtaU22j&#10;Py1aOII5r0rX+NUqiweQurXRfPGNlbJtetOQm4rh9uSmodZU7PS2ym/if4PnJ1ZpnJRvtGlJ+Rv2&#10;xU1Vvyzkm49L++Kmjz2PNoQs1NJcThpu9ywT7MNOY9/DBeHj0pDG8DE0RvpnYpn+chTDF/DPIS89&#10;CFv9BH3nXrj6bvo12+kvMG57wG+iD3aay0zD7ZCdhmk3bprLUEMmmmWnv+Wmxln70Fx2Z6iMM/sq&#10;J26a5a3hdlf5kD/+I2lPBprLQfs6v2eZ37Qzx3e/t/p/U77nfer8nnnsJ79hvHtqIXOCDXBT1txe&#10;yRyTcVOxR1gjWkvpN33M0NAHHj6ZZadoRHfDOOGMtfw2a+CY1QfhpmKnh9j+DMYpPnmANZY+QsOy&#10;qw59Ke9o2GYEDiv2GjLTCHM7pmOV/nQHDHVPo2lZfSwA6oPNVsFKc61SfJNy5p+/scbrSwNuKlbq&#10;Te33pvinYqyVMM5qcVmYq9edisuqrfj775vmyrinMnSkxTDRIvqCxkyNm6LJhZ0WrJHetMpNaI3A&#10;T2GplCvmXuRXXyZO+tEUWCmcFI1pyQfwU96DJbvgm+hFx6+usvWgstwUjilumg83lb/+2OYCNw7L&#10;W8I66PRJCzclXAm6U/ntF23DPx9tqWKZiplKbzphPZpRmOdI2OTwWazRNCffbDi8U+xUHHVo0yj3&#10;zrsj3TvTR7nh+OyPWlxELFTasabWbNxq+evXuLGr0Jguj7jRLRWBfz7r3k9hfaZ62GgDGlNY6aA6&#10;+efDTvHXH1SP/jQ9GJY62L1JubeJCzBEnHTeRDcEnap89H1aYPk6/sYU1nPKvInW9BX3clL++NKc&#10;emY6oHYg3FTm2emLsVfdQLHZSbRh2mjWicJfX9z0XdaDYn9gwEsH0pYByTfds2Km5TDSMmKbVryY&#10;5aZPwVCNm5agOdU27PTpykHu+ST61NRQ90J6iK0n9UIan/00vDTFmlHJ4ebT/1T5q8QyRV86kfWg&#10;Cl6wuKZPGjeV1vT5wFdfOs4Brt9E9KGlXez0yVrpTvGrr4adwlMV21S++VoLql/BK+hBpS0Vy/Tc&#10;tB+8UrrQkHGKVZpWVGXhof3Rkspn39aIItWaUDLliZn2N2aKxlT1YHa+6oCTip32G/8yTBXLk8aV&#10;43BSuybt6Ac/NUNbGrZLsVEVK0Bt+LcRT3G/A9FHl+PLT9+CPsm/Qm/alw+/56no3FowGG64lpTn&#10;qGKpxAlaLoZKzNaVo2Co9BnWjjXO6eOh0jdtg3li2bWjNnrtaJanZo+R35ZjQTnjeeKmm4rpR8LA&#10;zjO3DNc0bel/PxFoTT/3+lD55IuZ5nBTm4f8lW+rDC2peKv58P8KV82W5zzFyvn5AP0w+mrEKk3e&#10;ZKxOfyr+NazyHMwTVhoTK0UDUHtsvqtFV1p7RGMbWKmYqY6FnFRlT8NMLUVrCjON45ufZaQBM+3i&#10;pmKpWOC/b+tISVcaaEuNlwbbITcNGepjuSnMVH1o+VDFLtBPO9eChiQJK2UNAHSnnpsGmlPjpvDT&#10;DfDS9X1w0zUBLxUzNW6ay05zuak0peKnITdl31gpebBSb8rTNr5LaBd8TDL0AasYN6Alie0RH4Wf&#10;fsLf/WPim6HNiTGWiomfwk2jjBm95jQOO4WBwldVNoFGJbTuPvrpgJVyPJefSnd6KIP/O1pmaU4P&#10;sy87AhP9IgkTTbn00XoMPipWmmtfiJuSZ+yU4182cLwxa8kjcZhmva0rlT5OnV/UwF+T+Oy/aywx&#10;eYKYOMRSK21RfxpfuCX081sU8xReyviqfA26kA2MJdtrXHQv12G8Lr/61Fm0pWcbXB2sIXXmXTQd&#10;U7Emz02/gnGemwlfnY4pnUn5GcZbxVyNoYbsVOUeZRcpL82p+Glo2re8mVlmamtGhbz0CnzGDE4K&#10;U+3aJv8a1hma56hZdhoy1Jy07iqavCvNnLcQvgQnuyeGJz6InhHf8jRxM7P2Qyu8rLuZb/oP8LY+&#10;jbrkq96X/cix0AL//KyGNfDh/6eyUziar78P7vtLsAYVvvpeT9pKKvPPyLjpA9gvzNTW1nqgfO3D&#10;QY2bwgylDYUbiptm4JrpkAPCCetgfRl4Z0bH0XIaO/1hM/75Yp34zv9EDNGfGKOQl34I44Vbiplm&#10;OK/OuCn1iXOKL5rBTZVyLV0zeR9u+ZBx4/ebjY+mqFd1J38U79zq+edDdEGwUK8JhY3SRrWpTtxU&#10;25jVeVvXWEk5/W8Q45X2qD5v20hl7FNvMtCbpu9x/3d4XnB471PP/XLfaepK39a14KGPMM/vdS5t&#10;kPbU/PLFXhfBLptJ1bagDji0fPSlkc3cW0IsVNKbnmGmrvGbRmstfj3ph7Wu/tp8lzhMrET101cT&#10;D5B3QiX+S5E2+tdw0/K1cC38QivWlbC2nvgq3GVFma2FYnNOF+eg56Udt6hfnNRiDDcTi5B5iG/n&#10;k8c8xjczH89N+a2mrsFEaV+SuZPUVXghqVl2DoV8tlO8H5LE9UjyzkheCIx5nVBfmk15ZyVgprKs&#10;T77yYKaekZKe5TwswbvNeCnM1GKZnoJ/dsA+xUdtW/tYyEVPei4a6kylIxUbFSf1jJTjyoOTWqzP&#10;o7BXsykwUbjpYVgpfFQWOyyOyLb4qczyxE5hjDDIxMkZfNfhpl/BTcVOz85ljrLZJa4shy3zPb+M&#10;j8nlxTBUjn0FV9VxlRVjVfzTcwtMp5rN17mXW+A2nNvJnKrSa6sx+iCdrT7vKv2JC4voS8zlecym&#10;TzLdKXZAlLYoHkDWpFfFYh0z7NpJm3uC6V9ZhL8OvjBXeZ92LoIPLaFvQBs5Hme+LX6K8jwbxTrV&#10;/Vbvkn6S9ZO2R2BtfIe2w+u3KY3Qj+CbhN+Gj2WasdimMTSoMeYulae1oGr2pem3wRDRkkbgnZEN&#10;WBta6o3EnVAKM9Xa9LJIO9faic4Vk2Yzil7W1oaiLulVS2FuJWvoU8JMy1pZo2LBWJc3awS89B03&#10;bvpQ46Z5M4azLRsGTx3pxjYNdfmzWUsArWH5GvV3YLTb4IU78MVH51oJL1Ws99gH6Gf3o/lpj3pN&#10;4LzhrmwJnBZ/EMVLLdG8pmIALOW7vBT94BK4HJrC8jX0TTfAl9Hi1qC5rJHWdE/CxzfdBS/difZJ&#10;423mOEpX8V3nm166QswUNstv2vy21f9ZxtzpMmKZw1LLW+HKbeKY6EF3UxecWla9v9ElTvN+u7Eb&#10;n2D6r7+cYo5or4vd3OZi9O/il/g/ubCSuX36q+f43znL/yFp4vM5MNlC9LfwQpi1YgtUopO1+LU7&#10;SHei9YWb1p9a5CZ/t405nO3oBGBXnXCtS6vpA1MnmoFMJ7rQ862weLRPcIvytfz9qDeyGp077LRq&#10;m3z9x/A8x8Gmq1xqL8ycPlo1zzjGsylbi850NTxx6Rh49lDWgsJn5goazmvrYJcbYLT0Vb8hRf8Z&#10;v8w3m3ZE731gTNj0pg8/dlH89RXrNP5wLzzsA96tu0xTm7gmnehWNPvref6TeI70I/n7yNepBO5d&#10;wjPWtuKzqs8ZhRtk9MzEa2/AD6/DIL9hP2u0qRN2Klb6CIt9s9HV48sVaauCxxLHgP+zMmOlXmMa&#10;clPTny7n/4f/m6KFsGY4SSPnpuCi4qbd13/i+6o805vSLvFRWGnop2/HdFz89B/mppthqIGFzPRf&#10;wk15vr1qS4N82GjiESZfe60RJXYag53KX19605o/w03/LG56xPI0dhNjlc40CTNNP6Dv8JC62c5y&#10;0/vsy0KOyrGQl/aZ9mSlubw0PBbqULvpTQOO2o15ftArI+yNG3bl7emFm3bl9cU7w/yuej4wbWhP&#10;thmWe1SaW8dvtv+r3LQXZqprJDt575xa4LkpfZsC5lhKYIClYo9oN403ij8G3FFpl/6UMvKBhxdW&#10;7IKdwgqr9k9DJyo9Z5PXdB6Al/J+qtjT4CrQmUpPKmZq3HRroDXlN2rxTdGDlitPx8U32a/4cJIx&#10;zqoD013NpzPNqj5GD7ofv3j0nLquyhkf3Uhb1D7Ot/ZupN0yazt50p3iPyQtbflOdLIfTvEG36zc&#10;30SdTcQknerKmLOSb34x/T8xU++bL81pVbAeFGtCwVDFTc2Yc5+IFcA4izfBZ9Ue6pc/fhnMVPFI&#10;C2CfE9fjm78aVonPUt5SfPHR6+Qt1baM9aBgp+MWFRkzHdc8kdTbeMrLB7+wDe3rZuKbtqM93ZKB&#10;mSZdHtrQMbDWkeg6h88cbTpT+eqPmjuRffz13yOFnw6DNSrW6TBsSBP8lLzhcye4scu0HlSly4eX&#10;5q9Ed7os4kY2s56T/OpnjsE/H63nJOKZwkfFTeWTL82pcVP4qdecDnavpd5Adwo7nTzUDZ420g2e&#10;MRZdKbEBaMuwebDT2fluMNcdxDpSr6QH2dpPL9S8CDd93bip1oIyZlrzknHTAXBT+es/X/2SGyB2&#10;mnrTvcp1X4Pbyl6VwVIH1g91L6YGuwHx192z1fjgw0rFTMVOpTV9BpPWVKz0qRKsGO5ZrG1pTwfC&#10;RQexTtQb7vnYm2hV38Leds/H3yZvsPtD9RvuqfJXrOwTBYppCiMVNy2EocJNnygkZqg0p4Xy3x8I&#10;N0UrOh4LdKdPEe/0CXipdKZPsv7TU+WDqWsQdYS8VDxTmlB0naOfNR1oT25q7DPP6z/7TRiI//1r&#10;rj+xS58oo+7yt2C0g11/THrU/vjz21pQ4rDYE7BO8/UPmKnYqdaako71d+PEZuGjsFLz3Rc3pS1i&#10;uEptWyyX/f5Fr7p/G/UH06Xq/t6enkfMU7ip9J0wy3+u4R/dgi3LMWKbhjFOu68pJYaK/jTbLvqj&#10;y7o0qPLjD+OhlqwahU8/vkzr4ahYNiaqOClMtGoTmlTM81OloYVcVT7+8tEn3STdQ5J++Sz6+BvQ&#10;gu43zhn/20nYp5hpyE1hpr/K6FPK/oL/hrFSz0vFTKUpjf/1MLpSWOmfP+Nbspc+GN+zu3zn8C+K&#10;XXrfGKYxUHho7Cg+d8RTrWWuvZbt2mPipthxpQsYlyzpbll2Kr/8HGZ6lnFQwEJj51fRr/XmWSp9&#10;3B7c1NaICllpcF7ITMN6tP84P30dT0one4l+oDQI9IEzJxZYbFNpDEJuappTdKhipo/jprY21Gq0&#10;Ga3Yql646YqQmSr1/dWsjz59VvkvhfvqYxpbhRNqrQS/di193lb64ZsriWlaY1pT8dAubhqz9aGi&#10;5rcPM92XMI4al+/gAQx+Gv8Ejir7NLAsJ03DTGXkh3noZRLoiuSvn1S800OkcNOUuOmRBJaEn7IP&#10;PzWOavvK47hZhhQL+an89o/BTo9PdnXSqMqON8BPp6CJqHepw9R5LA2vRB8Kz0ww1qzeXmssRKxU&#10;cQojG0rRxkTxhZzkkkfhofDVzGlYyHk4BjwhdZK68c3PnIWZnsZOYoyhtcZM6jSsE95gOtQzlMXS&#10;cAczzjV2atwUzdl5eOijjPiDadiHrTH1NbzUjP3zgV2CfYZ2mfpk4T7sJn0VRnMlZKdzvebU4p3q&#10;GOymk2M9TWw1tE6YaedCGA9M6SacCVaa+QE2h3lGqjSwH0l7mMXt5Jw+05z4qGGc1Ny0K2Zqq/FT&#10;aU//qdz0Z/jgH+F9oWnfjLyfcy3I/yPjLpm4qelNVxszDdmy/OHFRVP34aWmK2Uftql946jKw0c9&#10;DW/U2u8Z1inSc9Z6RbL0TZ7/zcV+X2Xuch5MMiXeiaUeboFpbiSP54KffBpumL4FM8Qyt7rqCevr&#10;loo13lrB2HcVbUCz8wDu+rCN+nzdyfvc7z3aLR96rp0SF1W74JO6TkaMMminpTfVdrVbrJL/E7TJ&#10;yXtqK/XkmPKSd7E7tPk29d6iXu7R7tXazv3epI6b8FDd+6PsxiLGvirDdW+oPWzfoa678Ml7C2G7&#10;5LOfaxbj9Bb/0/LtJxaF/v/rrjWj1VwA05rLPbe4+p9g1femuwZYWw0xBEsX41/azLuWuXj57Svm&#10;YOUaONCGCFy1GH5ThlWgtYKLtJW5BNyrjr9d6jt+f3DS5FV+P1eJBfANbRJHhZua777pSeGiSqUZ&#10;zepNOd6JBTw0hb49RWyQFExUZus72XYT++hIL8jESnkHmd6Ubd4VKfJkOpbgXSIzP/zzMz0nZf5I&#10;60NJa2rclPeZZ6Xs895KnIZ58n6L8/6Kn8ZOsX1qmpnlZ3npVNhpDjPl3RvHYsxhxY6RHoOLwkdj&#10;X7J/pAH22cjaT+TBSbN2iO2DdWby04+hO42j3Y3JX9+4aWOWqVrsU51/HA3nCVhjB4wSdhq/uARu&#10;yrcfi19cTN57zKFy7NRMbDZzq3PY9xZFmxqFoVqe8jkeOzOXvsAC2Bd9j685/wL9C5nquoiG9Wv6&#10;I2cpd2o6vJRryzqafHp8Gjx3Gm1i/1gTGtJ3MdrIfFrsDNdnPi1+jnNlxHIwg5XGzqp9lIEt63lF&#10;eTZmPKfqPfi374SZwknF8RQTtHIb7FRaRfJq96EtxaL4hkT3Z8wfIqq8vQlipMZghhH0O9KVyr8F&#10;XreJ/9vN5GEVbEtvWs4cbdl65gDEUjfCDdehuaRsDd+/WlhhZDvjSo6Xqs+xSv0E1lCFmebPHgUr&#10;DTnpcDipGOoIz01J82eNcuNmoEeFoebPGu7GzyNelfSj/G4q+L5GpHsljX3Y4Bo6lrrJV2BTh+bT&#10;X62G7Y13RfPp28oWiHUpZiZ9laX0Ufgtin0VLaCPuwR/qxXoTt+HHXIvNXzHq3em0czWucgOfCQZ&#10;E5etEzMl/o4YHsy0dJV0p2Xs87sVSyWvGC5QzDixhPGmzX8wF1JGTI4I8e8i7XDrLTyP9gnwtnz+&#10;BmhGD/Dtp6+ZQLMYvwBbp28Xu9jK/wr9zMvEKrkC82POP/n5DOObRc3cA1a6Au3teubJ1afeBi/F&#10;h6uM51/zIf7yN9uJWY4G8/IGOOkG+op8G67Sb7xCv/EyPktY/ArvzYvMu3HddAdz8DunGpMtXvQO&#10;THSMq92KnrcdNo4fU2Qzf+/NRa6GOXqthVmC9kLPS1pQ3dtk9U3FLtF4aj2omK6j7W+4Niw1QRq7&#10;scXFbsGFpS99sJf5tf18c/byjtyNRnM7PvYch5nK4p0bYI1bXPr4It6TsOnFMNIW9Tcn2t9TulP9&#10;7aQ9rWijb4mmK8kzS/Gs5K+furGR87FvuT78VBz1UczUjjEeyRxdyL3B0OnbKj6A/PTlj1+K9qWM&#10;65eYzpRtWK7irhbTrlq0aJkb8NEsG+W64phim7c9N7V4AWKmxk03duOmWXZ6m+PfcV6o+wzZaFZv&#10;msNLrW7K6jqhhec9LjX2GehAtf0Ple9RzuogL5tS3yOYqR27i2b0vvjmLq89/ekA2lPY+R/Rniq+&#10;6Z8+tfFg/HvGcJQz33zYqNhp8nv8YUiNkxIr1ZipsVO2xU51DOuTmT7gWMhEQ0YqDhpuh2lYJpsG&#10;zNQ4KnMcVo7zujFC7ffM4x66ldF+WK739FG8U8fi8pnsUaflB7zzsef3ONfqUp2BPe788HjPNvx2&#10;P7w/395k5yp8Orq46UTmhEuIvRlyU/N3F3cUDxQ/xco2S4sq9plkm335x4tzbod5io2i54zs5r28&#10;B13nngZ4Kfnipcxr2dpS4pbt6EzxO5fW1FipMdQUx6U/9WaxAsRl0b3a+TuoZwfnbNe5aoOuTRqw&#10;3HLSCmuX56YltLVErDQ4XtpW60r45ogLl+ieuLaYr/z3S7fXYRnLK4G1Fq9nzSfWgSpcK25a44rX&#10;YeKimPhoAXFNJ4qd4qs/sRXNKd+ZAthpISxV5QvxWSpsi7uijXE0o/jEt8Im+fbkLy9HawojhZnm&#10;M38njanpTJfIP78YVgo3XVQYsNMJbvTccW7sfNZzWogGFT6a16I6YJ2cNwbGOmoe69bPzjM2alpT&#10;tJ4j4aEj3pvgRsEqR8zKx0cf//np4qb48GPvNI1yb08bYUx0yPTRxlCHolMdiv+8eKqODTZW+pYb&#10;PPkdDK0nvNSzUvFTsVP2M56jvp7Bl16aUFkG7Sm+9YMaOSb9Kax0MPW9MQnemfF++S/F8cuHk76I&#10;T7589GW53HRAwEyNm9Z43am2pT19Mf5a1l5KvGa89HnKPBOBk1YMcM/ATU1nmpM+XQYjLQ24aQmc&#10;E24q/ahPn4dlPh/oU1WHuCvlVa5I2lLSQu+f/1Qh2xOlMWUffvpEkeemim36JAz1CY71Y+0lM3SZ&#10;/QtfNTNdacHLaFHhnvBJsVLpPH8/9lnXT1pQcVMYpfefh5Hm6E3tOGVs3SiVzYd1TqAuNKD9Yaj9&#10;JsJgAxMzlV++1UPaHybajZtyrulOVZ/KYT7mKfehYzBSz00DzSvHn6DdpoWFucpfvx/XeLbmDftd&#10;FCwS0/wnc9NcXtrLdkHLGDipj4Hq+Sp9z2W0KWuem4b8tGda2socLFa2ZhR+QnDUdWPQC+Rw1Cwv&#10;DRmq56XhWlNV7fTPd9IX3cfc9ZcLXfRqm4v+sJ94NodcDN/6x64L9VfmI/G9F1uNo1NN/vEAOqaP&#10;+G7upi+2nf4S/Q76hjHmjGNinkcX4FeHlpQ5+trP8I07xPbhuYwj5jEG4fonlqAtXYq1mMXZNju5&#10;mPEJYx1SxTtNnGrBj6+FMZKMcdQZxTZdyZhFxrW0jWW5KdoA05uiOe2KgaqyrVZG5bLcNDjPuCl9&#10;41zNafwifdtcu+T7uvGL7zMuX2d97BS605q9GWOn4qXdfPUfy01Zo3Y14/du3JT9lTL6qCtkOdzU&#10;5vnFTmXqw4bMlD4kfUrjpuSJmZa2FNHPJPbXEsrBWyP4ldXiJyg//OQnaUu9n37MuKm246xPbNx0&#10;b9x1aU89OzVu+kkCdipLBpw0HXDT3DQDu2QfS+JvaOwU3Wn6SJ0zf/0jqSwjTWoblurTJPkw0SMZ&#10;TAxV5bCjDc5ijZ6c6uo6JsNIG2GqU0iJPXoMbsB6HknGpElYa4axfv3pma7+5Hu0sYkxFxobYhQk&#10;PmvAtx9meXEerHIOvvf430s7Cjuw9Z8YC9ejM9J6U6mOaRhjgA4YBew0xZg6fWoqxjXhDKHpXGOn&#10;aE5T1OfXiXoMNxVTVdlc+4p96VbFYC/APi/CQGUhL1Ua5sFMU1fgoJfJk8/+VbbFTa9SXnZN+4+w&#10;63Cl68Q4hf1oXZ3MHdgPa4XXoaXL3JfPM6yvD6sj3/yv0TX2mT5gbPgIS7MWvK2nrlSMNVdjKoYa&#10;WpZvwun+f2xnuSnM72cs5KNKtW+mawXHdE10itKaptGapnVP4sXyaxd3DPljdh/GLJaqY+KWt2Ge&#10;sL+02J84oFL4qTFT2ydPPPU2LJGy3rTNdW6vgrsuh2XCC2GB4o+evXJcXNN4pq/P8lVPrhkLlSaV&#10;ZwzrtPaw7a+xzHNQq6frvDRMVmy2q61cR23+lmvLrP3htfk/uKW2qC7MmKjKB8e5v/QN/s+Iues5&#10;sa7DOcTT9fXrefRh4bW+pa7rKkOb4KSZe+Km813DffjxXeq+g93luBjqTcpwXlp1ck4a7V8GHWDm&#10;GvfEPEHmBr+Pu3PRo87D74F6+V1Lb168ZAKGHwBrAUQY90fW8u6mHyztqcU5haWWo02tgAtF8a1O&#10;wibVBuOml9EYXqZd6LbrxEiNm8JFQ25qzJR846bki5li6UA/moKFpr5uwuCcpKF21OdpPzTeb8ZG&#10;SaUnZc7FDC6a9cknP3HOW5K5o8T5Js9NvyJlvifBO0sWh+UlYKTGR0Nm2jE10JpO8wyVd18cdtgV&#10;y5Tj8NL48UnevoSFHoV9ip1+SXq43nio+dwfYV+sFD6aTXtyU3zstU68fPV9GXSY2bin5AfaSls7&#10;6jj3JHZ6biHf9vmmRTW9pzFTuCV/R8VGDbmptsVMox1wzJOziLlKGeqI4Z8f63iPstTVMYf7nMM5&#10;lDnDubDkmJ4NmtvECe6J93yMZxQ7iR2jrdxr9NhU+ioymKnuGV4sjW0c3W2ccjLxVkvJE1OOUy5x&#10;BE58uM6eUZTnFOUbFd0fo/+Fbz560crt0p3WwEzhbdtgqeg2lVcp/qb9bD7b7ZTfwv8luknTlbbB&#10;KeGKkU2wwM1w1NBYf0n++hX4l5S9LzZa6PnoGlgq3/+S1WiN8Acf/947bgIa0AlzxUnfdmOnvYVv&#10;Pv7502Gl0+WrP9obnNT0puKms8mbhbGdRzmvQR1GPaPhruOoa6SbQPybqt1TXfn+ea7sY+bCj6Bj&#10;72h19V8sht8Sx20xvt3NxEpdgF/6wjHWNyleQn+FfK1ppDifivkpf5GyFfjvr2bekzWHytZG6POW&#10;cy9ipPjjL5MPCfe3Ep3pKrRT+J0WozmVb75imouV2hqQ4gNWVnyYZ7FSRt8I3/bylcTDWjGKaw3l&#10;2ljLKJ4jfZuPNaeqfiN9Qebfk2g1G65tcPX0MyvWRGg3rJKxhHSeJYuG0xbqWUXfiz5bCesXlLXm&#10;o7leiKZ8I99q+sOKhw+HTcAxY+dXsM13Ao6ZhG0qLwE7TXVSFp1B+lIbz6uFeEMZ2jMaNvsO9Y7h&#10;fcSzQDuha5WQL32uGKbiDZWumOgaTzS7KXA8Y7LXN3hOSj88iVleJ9+16+thoezDNKVpiH+LVvDG&#10;Nhe7vsUYqcopJmqStsnPPn69jfg/tB89rHSdxYu4X/Ux6VuW6W/GvvLEbYuX8Dejn1q1nTn3A8xf&#10;dzDXp3ujLUlMTFSxTh/LTdEu1ODrWsTzLRM3Vf+WuuWrX7ZsHJpX9pfDy7Vv3JTrwlNj+/kdoqs1&#10;TamxU655i/2AbSZvwklvkBea2KlMGtPQtJ/lpvDRO7mMdAt1YSEfzU11jdAexz/D4/8v3DTLRbl+&#10;eH6Y5h6DiXbjptr/jVFHUC5+D455fyc6Fxg6sdoSmGlMH+5mPAcnvd9OP4fysNH4gx2U25XDTQOt&#10;qXHTQHP6GG4qthp/yPVCHhpy0jBVfu52WE68VOcpPiptiH8fsNNcBpqNW/qB+y1DzM3bw/EeFp5L&#10;GnLJvtJ4TtmeDLWvc3Lzf9O2LDOlTaq7N66ak/fIuqxccG9hO+1epTdlPqgj5KZlric3lfZTnNTr&#10;OWGQATcNNaPinsZNlb+JuavNmPFMWGc783k7YJ3GOPHNFyOFiYpVdrFSrzU1f31YpuqtaEdnih96&#10;OfE7VWep6rW6uYbqF/MUq6WsGKiYrs6LUK9M22pnCeeE3NTab9y0BnaKTz39uWK0pGaw1OIN9PuU&#10;Sl+KlayD11LOc1PxVkzslGOFxk0V39Rz04LVxD5ljq6A700B35UJy/DRWE66KsLaT+KiMNKl4qTk&#10;wU4tjzLSmOYvg4O2wFLZHgszHdtMbFN4aN5iUvSm+dpnjaWx88e7MZiOi6+OgaOOQhM6AtY5Yga+&#10;+aQjxUwxxTgdBh8VNx367mjWgxqHn/4Y/PRHBfx0rPnrvzV5iHtrynBsmJn4qPbfnjoCdjrSDZk2&#10;yr2FfvTtqcPhqHDPNEwUNirdqffXF0MN/PZhp29gr6MLfSX5OjYITjrYvZIaZJpSsdIX4aEhK9Vx&#10;2Usx8gKGOqAG//wa9KU53PTF6Kvsv0L+QLSnL7rnqmQDvFW+gF/+S+4P5ehLS591z5QRfzMy0D1X&#10;mas7DThoaag3leYUDarxULYL4KZFz2HPsObRM/DSZzn+nGelBWgxzTdfZfDth5OKm/YfD0+EnT4p&#10;bjohYKhiqvBTrbfUP198U/wUjgqLDPWbPu2xz3FjqOKm8FOLLZrf5acvBqp8q2cc9YaWJ74KJ9V+&#10;nnzw/Tm/h3UqTqqZ2KjOtzJes6rzVdcTsFuZ9KdZHepoled86u03AR6LSbOqNaqkTe0/TvcnP/8B&#10;sPkSV7i06F/HTaU5DfhoGOdUaSH9QW/+eNcaU4H2FF/9XL/9whY0qN1sKIx1KP78w+gr0mdr7WKo&#10;Wlequ840l5kq9uZEl9gj7QJa+wNTXfWR+S56ab1x0+h/fGl60tivB53M60zho78e9vaXI/74L5/i&#10;33HAvrOx+3zDbvNNpW8ln6DEBfqYJxYQ2wwmeoTxy8GZjINmGjONHmLMchh96ReyBWhNm/HJX8K7&#10;vAWDgZ6ChXYs8z769AGjZouC/cX4y4mjLjEzzgpLjcJOo1k+Kk5KPcZPV9h2b9zUtKX0hc13nz6a&#10;sdOe3DTLTtd0Z6bwU+v7XoLvwEwzF2CnV+iDnl/OuhoLGHvLb03cFF81UouJkMtN12uMPiEweOla&#10;bM1Ez0xXk2b1pl3c1Mc47Y2bwkJzuKn6s/KdKqMPqTn6IrQc8lurWFGKTypjBY6VtxI3a0eZ8776&#10;6W7c1Mc3rXUJdC7xvTBTtC2xj6Le9sXQnDKe+ARW+kkcY7tPbgozZezrNagpUpjowRS6kzTctB4e&#10;mnJpNKVp6UnFRNGadjFT5asMx6RBPZygDOlRWCpj2szJqTBLNKaMTevQ/qSOTGdsOhODOR551zXA&#10;T+sPJV3dCTFOfF+PzUYnxhiIsXM94+PMWfrzMAil9aenMD6h3Ek4rDHSWS5FufQJGK1dZwbXmuWS&#10;jNE9N53GWApuakx1GinXZ3ydPg3rPEuZc7M8Nz0Hi32E1Z1/j1gAxC88J0PvGqZol1LolLp4Kezz&#10;EnYZzqs0NJjp/yXuzL+kqNK8b2+2ojOj3dPa7cai7Evte1EZmRmZVWzFjrJDQQGyFZvQtiyKu8iO&#10;CAKyFZvsICp295yZ95z377rv5/vciMiooqpsp8+888P33Bs3btyMjMrKvPGJ7/PcEGYq9eSm9DF2&#10;KoaakuVDVV+YqgTP0hpSxW/ETjkHmFLxBrrJudwgH8F1cqVGaqX0Ys0pGKtUhBMOpIGYqc8FAE+0&#10;3KmU5ASwfKc/cp8mPfz/wE1jXvrXzS6MlbBTnQP3l/H2d5yP4vMluGnh7irjooqdjxUz1MJdcpDe&#10;h7PKe3r7TWfM8joex4Sdih12eN6oUoxRLBJ+WZDkz+RvE15VP9g1HlCLyyenp5imccqbjItHVD5W&#10;jaXj5Gf1gnvDTlthra14NOVNlfyxet2UUoxV+5Pj9Tpinoxd5BxUem7KeRnPhEsa79Q5amzvp7V+&#10;ei/aZ++txE2LME2NX7gOZ/2G65d67b7qBfYXxWTVX+xUYxo3hZPefYNcgXw+7/I/ATsN4f3hHVis&#10;4vm51q3y2pJ7IrzGdYdrtp5dSHw+108e1Kv8b11/nftmjtV5n+D7mpiqyuWV3O/DRrvgT8QH169n&#10;vg6fqVuPh46Y/dq17O/Ek0ZMdA5m2HZf10LM1HPT1kv8X8Tc9Br/mz/BTYvn9T/OdwR+UTFSxdWL&#10;kWpNJ/lIrR2m6vmoOOmckuC28pLm5Sk9zXHI+0o9M/Vx+p6b2j5x0xNsi5WKh/I9p7r3mM7wpTyl&#10;sYyhsr8HN53quSkMMWsc0ftNs0fbLR6/BzcVEyUWP6DU+kXioopNV35T85rSltU+46RqYxv/qcXu&#10;E5+gWPTgI/KTfoAv8qOQccQy53LeYqFinW9wbnzn4ze1mHrxU/hnllh9xfcHxkPpS5nl+z+rYw/D&#10;RVHmCH2PMYa8o4xh8fiw4+DEDI5r57pM47t+auTNpZ3rFBzlPYgR814DfKdipzkxUbipZ8fsO0Kd&#10;Nsttau1+v/zJOTip56atzIcQv21Z3mPzLhjoDhjpn2GkO+Q1ZR15vKdNb+NFxQvpvaPyivK53KKS&#10;3KVwUjFT+Uu1/qFvFyMtsVT5T+X7a9jahOe0jrlhOZwRryK5H+WfroQ5jZs3Cs8ozHPmYNjnK5bH&#10;dPRMSmLxxUXHzUYw03FzRyHPSEfP9B5U7zelPnsE6yriT8WzMmYmYzHe6BlD3YjJf3Rly7gXXJVz&#10;f5oxgfUh6tyo1aEbt458cHvnuvoP+C3+lL/TnyczL6nEf4rHdCEMcrHP7WmxMUvxnxK/r9zsxuPE&#10;yegrDmqx+GKinbBRMVPjpLUwUPbxP1y1stp8pvp/rlnJe2fOU80cqQo/bS3bDSo7lC9THkbNk5gj&#10;dWh9Ks6F+9PKxfBUfLCN6+p53jqFvHh8fo6tcNO6t7ipPG8P3p/uqhaUuzrudesZo554sFrm69XL&#10;KJfD8vCv1y1+1RXpN4m5YVZ+W47NnVlrcUn5q/y+wBDD8zyHO7vGtZ1b69rwsnqmip9VPJP2Ar7U&#10;ybxeG/Pj5p2TjfXK69nU4ZlyFfM75Tdo4N68Cl5du67GTTrVARthPou/VB5PMcTw8iaeG3XhbeX1&#10;u8nLCusrXtlAGzz1UhfnBkeMfaW0KQ9p9hKvf5U+5LIoMlYbeQkatsAQ5g8ln+k4riXXiOtWB+cu&#10;eUFhutpeSJ6xhcNgyPh4d/FZh53m9VpiltfgpzDZn+Km8kzUdcGmGU/vU9+9lsOBv2NdJ/Ng+zyI&#10;gfOacFMx1Tq8BbmPZ8F+uzw35bWMj0bcNH8TvynnoBj+3DXe5zX1k9i+npK2b26GgfI3SzNTMVLj&#10;ojBEjSn9j3FTGGzMROPyjlhnpLgtLuN2K3tz0tRx2q9jxEHjuuVq1TFwz7usFakYfliq2KuYafHe&#10;Np4X01+8U9yU+72S31THcKwkdkqfgfymtl/jGPuEgaYZaZqVxnWVPbgpr//IsWlGSH8dk2KMfdej&#10;Y8QTY7aYKtNcsq969kHv4/b0eM2+jkm39Tin3sz0H+Cm6fyoPcaK33fqvSTvj335qzyz+XIZntBJ&#10;rgyGN2E53x3rxSML+Cblu4QvihlK+FB7Sm0wSnyVXjBWYslriB+XalUm+9QHv2qsaKxkO27vVVYz&#10;Xg/xetWbsnBO1MWY9lp6TZ2H9kX72VfdxflvRBvgpLG0bSJvKW2VxL+byO2pstzUgp+UtW/I/Vlu&#10;XtJ6eCfq5PqsVNlze/yKetZ0qjf+Oa4DDorGLmebcsyyWq+l8pOKjVbDPOGeiypNo5fW0lZDG1pI&#10;+0LaF6CFFbBS/KSvk6t0HjwUvRZrLmx0Dj7S2cTBw0xNsyhnjTI+KlY6BOY5BPb5Ctzz5Wl4S6Wp&#10;4p/D8I/iJ6X+4uRheEhfQvhDTVrvKZZve54YeOk5xcnnxURfcH/IvcB6TvDQSL8nRl76HYxTnPPZ&#10;jGLula+Uupgo0npP4qGef/6uxEAbn3FPN8I/VTbgF0XeL6ocpNr3HG1/oE15SyXF3cNKFWOv7Wq2&#10;q/GHViHY5hN4Q01R3eLq8YZaKZ8ocfWPi3VOUCn/KIxUbHQCazKZ8GnS7tecVxy7fJus+2SiHR4q&#10;xSz0N+M4zvbRDw7567FwUWOh4qFimMpbmtLIp9yvEg0iZ+iT7hevDXK/GB6JfKLKKWpx+yNgqSNh&#10;m5F+1UeptrR+KfY5og8lx8JAo2N+OUp1zrHXGL5N7XovcNNRvK/Rz7jHhnC+rz7pfsP70vpVlZun&#10;s17oGOZ2sMuVxNl0ilUi5lLGMplLlTimGGdf+p/2q6a9p4/Wy5fTtnwYc0idBwy142XyoTL37GT+&#10;RD6AmtWDud8byVwHfyEcr568/A07WA/gPe57Pp1L/uZ5PtfHbmLGFKd/gXnV9x+yptNh1/x/T7js&#10;f+x3wd/3uezfP3M5+GkeZf/2kQt+/ABeutcFxOAHd/jdIyYme2GjPY/XWk4BPDTAR9r8MTmjP5nn&#10;Jspbug9v6efz2QdLxduaPbKU+54O7lsQPlOTsVA8pvhJs/hIW8ROYaix/zSAqwZiqvKYnoCNWhlt&#10;w00D4pu8Vnt/aXrbGOpq7qvWWEy/eU1hpVbiHRBDLR2vOn2Zr+a+ho/KT8q1CeGi+YvMManneb9a&#10;FyqH4lJehDx+AuUQCMg90LRZublqiIlXnBn325tZJ2ETzHozseJdZfxtYKVaE2o988B1aC16k224&#10;aT3SnNOE11R+01rmhCXJY8o8soe4NxAzjVTLvYKkuLhq3Rswz7Rn9mpbWca5EEP2Vp3L7IKJEv+X&#10;5T5VuUzNW7pHbfDSvVLW+Km8pznWq8ixHkaedTdy3M8qN6rWl8qa5EWlzyfylhZd+Cn7idmXLHb/&#10;M+rKd7qv4MJ9RZf7HM+pif6wVJ/7VOyU8S2OnzGszjHipzDWUCwVZlE4NIWYsRnUucc9MJWxOB/u&#10;u/MH2mmDZcJSvfeU/eTMi9vCQ2rnnnefjtE+xsCrqlj98Ci84gj7IykXQAHG0Io3tRXWWviSvmKk&#10;yLyp2k7rBNv0U77TUP7V07CTU3BN85DCSFSewWdGDlX5XL0nlbraTks6BsX95YcdSBc4xuLyF5Af&#10;DfZ5if6XxEyRyku8hpV+u0hd60/F8jH6cKQr+POuUF6mvIwvULH7MCDvVWUMY7CModcgpt9E3XgZ&#10;8eCFW/CqO52uALcq3KW8vwpf5hq8q/Cr++TjvL+aNiSP5v03I61lH0wL32pB+raTtc855gfu0VDh&#10;e/p9v55yA15Pr9aHm9ykv7JW0w+bjF0WH/K8Ak+qVKCv77+ebWkD45FzwDysHC8OK/3IMX/rcm2o&#10;8MPGRBaLz3bicdWYEq9h5yBeeg8e+i3j3meMe/S9TVsiXv92pDuUKH8L3Vzn8jd4L+KE1+CJ5ptc&#10;FjHDDsoBZPxRDLJvFfFfFmGsRdifGGoPryevJSbYQ7yWcc2BXvPn7OvnvJLzhbf6c+q7LN7ksyJm&#10;LF/oNbzOcM5JMM82xm29wjWyOH3OWd7Uq/TjM6pYfXlLC7f5PN5CN/nM34Th3+I6iJle4ziOzV9m&#10;jG5yjuIBDS/wf3hurq2t5Nmtxl7gJl3Gd4rfuhX2GZ5k/YE/M+eHydSugTltgltthGN11fP9XIE/&#10;TtstxIvCStaMYS2YiZwLMfqX4Ckw2eBrnr+d41yvzOa9wDj5Xyxe4n8N2f9o/KxC5QW+B6RzfKec&#10;nWkSG7WYe57leE8pvNTY6Bwrc3jTTXw/5CL5dZ7UD9YaqaDyNOOqPDWdPKZ8n5ngpSdhjyckvvtQ&#10;/kuOxXeaSCyV7zbzTfI8KstzpCzPqJTPVDlLtb5T7hAl369S7iDtKCvxHSxG6gVjhIuaTxROamtB&#10;qTRvKcwQ36mJ9Zy0plPm05ICtmO18JsS8FuT+TiENcIjFWsPG1UO09xJeKj46AnmFIrNl6/0+NxI&#10;qsNK6Z+hLfMF7Xy/ay2o4Ch/r0gZvvczPB/LHIOdfoF4//Kbep8p75Xvfq19JR5qaz0d9lzU8hIc&#10;baeNc4pkvJT9tgaUykP0Pch1kOQt3d9LtE0kR6n8pk078IjuiDylYqdvsc4P84aGbd4/Wo+X1Lip&#10;+UvxmG7h+edmPqNbxUpjborfdBtS301V+DL5nG6qhTsxzkb8pcRyW9tmPs8biC1cNt6N4P5qZPur&#10;5CnFUwr/9FI8/jDYKX5TMdUBNG7OcIvXN5Y6A78qcX/yn7426SU3Ae9L2YZ21ncYy/3PK+QU07q3&#10;rOsweYJ7aXatG7EidGU7eF7/0QKez85hrtTkqpeOcOX4XrUmkmL3q5bhqcTDWKvcp8uJt19Raz5S&#10;cdGa1bBg85MSM04svqmzkrmwGCrPhmlTqfXetR6Uz1ckbyLsFNYnr6vF58jD2BFJ/M0kH6XncBVw&#10;3AqYbt2qMpclt+eUA8xdd021cbRmfR2x6fXMpbwXknOlXs93RMWC18gBEDJX6HD5K7BLzY+ZS4bn&#10;NxgbDZhHKi++YvMtxxPtVodfal/AHFPsMoRzFq7AUFHuzBr+vsSCLiK+TM/CYafGEsVtOd+65eQJ&#10;WDWB5+FF/m/0uV5CjlPWoiLHqHye8pcG+BryqMDY+avMY03wQ7bNi4rvVf2MaYod6hw4tg22mnt/&#10;pv09qrlvquTzY3kPqDdwnRvfamGNsnZyxcLF9XdZMh7eTSwd106eYeU+ybzP9xHz9lCcljFzvE6+&#10;m2eL8Fvv81Qbc+rL/MbCdvK7pjAG9zPyHOMN9vNXzWX52/A3q0PKAau/Yy0elEo+P1qfq3iyg/F4&#10;z9c2mULKEP9oUawYzqm61qkK4aXhdUn70Q3aYrFdoL8JThr2IWOPxlDhm2l2Sj2v7ZhnJqW45Hby&#10;2HiFlEkftRmvFKcUh0Qam2O1LpWtTSXGaVJf9t/W8ZE01h3aUD7So/5S9SnJXs+OKbV5bso492Cf&#10;9+CmVqqO7rONLE4fbplH1qZ9Oh+JumLztc+zTUodF41j+9gObf9O+iCYqNabimWM1Np3sa9/5b7j&#10;OPiojhMXDGCPwXfvJsp9/67LwQlN7MtJ8Tb7fH8dt9teR+Wj0ph7GD8+VmN6qc0kfhpL/aK+8XFx&#10;P//aqeNjvqnSxtrNsSXFx6mMxyydf9QW7+ujzOu90p7XmJyfZHXyerfgZ1Is+5iF493IeWPcuGU1&#10;+E7xSvIdW8Z3q2ReSvkpJeLRe2xbe+82tq2f2mP1GofjKphfDaTSsfEYlDofk4+Nf6SPYuZRGb8N&#10;E1bi8SQufgKeT0nvSflCreyoceN5Pu7F+vX8rowz4Q1d7iXfp9ZoGs2zs1GLytxoeT8lnqdZ2/xx&#10;biS+z1jygBrrfD1am2kuMfTSHMXS4wPlmeKwWSPJN4r30zQcT6hnnIPxeQ7G+zl42qtuCOXQ9qFu&#10;ML/Lr+D1NN6ZKl+c7POMvtBGPLwE75SMf+IJ/VPhBdPzuT+65+Cbz8E6/5DF44n+HRnrDP7onp2I&#10;31NqkWCcPQTnbI6FF7QJz2cTzLPR618a8X424v2EdT7dAPus/1dYpvQvpkGUg+qehnE+5QbVyM85&#10;CD2Jb/MJGKeXrz/ptytoMz0J50RlKp9Cg3y9jHWJxv8WxqnyScpBcMon0RPwPem3sMpIoyhHPYFU&#10;+vovRz4Bg+ypXwz/DdyyDw1/HJb5Wzjhr72GRWV6eyhtQ37jHhuKhjzuHhssccwrT3i9HJXpbbW9&#10;lNKLT7rHpJcivUz5MnxSekWltmNF7fF+lYNTUv+00v3i8eL96eMGqr/yFO/vaffYMDSUuo4fimCo&#10;L0zDb7qKfO4rxU5fdWXkECqHQZYtk/B5Eovi12sSS+1bZctfcz9H5cvlH02Npe2B1EG+0wFUKR8r&#10;+ys6hjHOYPoOgZ/Kk8oze57NVqxvwX8e4DHP4B9vItdGg5tA3o3qt/G2753mandPtTwf9eQoafqE&#10;e4iz68kNz7qa/3nQNf+fo+Qo3UeOm4/hpB+57I8fuvwPe132Dr+DcNLgymbijOCTpzphnHhFjxE/&#10;dwhvKXH4mc/node515mPaCMOP5AOc395hH5Hl9B/KfcnMFMYqfKdJjoBGz2JvlpJ3jXGNq2iDS4q&#10;D+lX3J/GOi22ybbEnFI5p3Lko5K05lTua+qUtv4UjNT29+jj+9n+qJ/mprECjlF+K4vNh4kqn76J&#10;Oa7lvBI7VdtF5n0S82DFWQW8rt6D4u4atlbjXRpH/izlooKXbmSeuRmPQheCm5qMncJI10nwUjHT&#10;tcz5Yahax8nH6VNnTixZrL5KPX83yW8qFioxr6RUvi/N4c1ngbdC83rlLrM+3EvU6F5iJTkduqpc&#10;Zidc9MNixExbyOs/0QWsD5X9QMo685/CTzPvBd57+r76w0jTvNS2aTduCkv9DA5q8nUfq696EWbJ&#10;PrhpnvvnJO+p5T7NR+yU/XhRLa/pQfpR99u0a/tQG5rsCnh+xETz3JPm8C2JnYqVxow0f1D7tV1i&#10;qdqn9tx+HQc3ZVus1DNTWIOY6WH6yMN6dLL5TQuwBXlJQ0rvMWWf6ibVI52gTdz0JNxUvlNyBJjY&#10;9l5USuOpsFHF6J+BoSSCgYqfJgxV9fT+PupiL920GyeFH1lMfsRpxFMfkfqmJD5qnFSsVGKbNXOM&#10;mV7yLLZo27SJmVpcP31Uwk/Dqyu551lunCq8Bhu7zT3evQ3wRXR3HR5S+KmtLQU3JA6/QJy7coMW&#10;v4VnfgvbFItMOCp9tP0Aae2l+/hPFbv/HfdtatO22mGoBXFU9dW+WA+4/0qLdp8DgOPgp4rvL/59&#10;i6nwkHsl9dU4sR7odXrpO71G9Fp3Gec23Pe2So69SXmT8+khtZeUv7GWeED6XeXaXF7G/eJiSnQV&#10;36OY408xyp/ikvJ9PuL95L70BoxW53edeiyxx95Sv4EUH/vfLhn/ev/Ka5946OWlXmKlV7RN2c11&#10;4jMYwu9DfKJhN++1m23WrC/e5LOIL7pwg/+R63ye8UmH1+n/DX34HNsx3fQj56gUXliYcFPLGXCD&#10;PtdgroyltZgK+K3lz9Wa6I1biGnu1HcuXIqY4PqNlXwnc4++Dv8pua2q8cBVwkoatjbCI9vhooxx&#10;cQW5EDn+DOfQzf/4Rb5fzsJpWd8tj0q5S2GUcNJEp6dzXFoziEWPBcNM6r4texKmeXJmScenOb+O&#10;U3/lVM8+xT+/4FnpsUhH8T4ireuU6Ah1E7wP7mceyoOtMD8pYn6fUxr7nEzcSFyn/AzuKeGfbOlT&#10;rDtP3IHWMvLCR/oJ4jmd1oP3IvaFZ3JpTSSOXey05cMsz1zJJST2SY5pSYw0jsPPfMF8w7gorEgc&#10;1Fgo/eI28dEjM2GaM4ltUZ0+Es/QLE+p9vEMLnNsBnyV63CM969r9UW7XZ/MYRgwvzcZntWJh3pW&#10;SomPNJH2H0S6Vib4b8JKuTb7e6qFfboGTe+wBtkO+U0Vj98EP0XbYJ1vwUe3RryUvKR65i3VwUSt&#10;hKGKnWq7jt/wOvKJ+m180TDTmnVwtI011Pn84peuETfVZ7kLTyb5KSuWjnUjyGc2ctpQ/KHykMJO&#10;Z8XMVGtBSd5b2m85k7ynxO5rfagxc0a40Ywx0saCX63JuuemVpGP60X3q7I/sq7BK6xl8Ip7vH4Y&#10;68K+5p7OjWVN27Gs8UBc4Xxysu7g+uPrrGZeUrmIOewi+U9ZC2AxjI5zrVouNgkPxv+j2PvqVZWe&#10;jVJWd0pwtUTsoy4+WgVLNN4m1sYcSLzNvKXWrn39ScfKiwpDRdWwO+XPrOS4SupV5GDVs2fL8al5&#10;F+OK0dYsxYcxf5hrJu/qJPhd6wXmh+Kj5xWfxDM4YvwV+55n/iyfp9qUM1VzyGw39cub0SZ4Jb9R&#10;V9h/mTZYZoH+k5gDK29I9RJY4hJyC/AcXbk/FadeJWa4Eo7IuVTMH2IMuoEcDW3MrSdff4sxOQeU&#10;u7oFMf71ElfMX1O7uCpzWF4vd4XzuyqxLa56idwE+GHrt+DPIietnh0pz4HW86pchPe1q8FNOb2K&#10;509bXP5UJ+tVtZvvVfy4ljmn8p5WLVH+VTwcm+p5Rv66rdvUJq8mTNOYqRgt/FRMs1Wx9WdXuRa4&#10;jlio/kaar+p9invHsVV1jF0rnsp7tjWh4OxNO3I8j2KuL56o8SVxTBhkCIOUVDfOafs4Z9vv+1g+&#10;01vylEr0i5lnijdmGVvyDDJimXG/VJmFSZrgiVkTTBE2GithjRo7xRwTzhi/pvbFElMVg5RfMx7r&#10;3tv4P0vyvFPb9BlAeY6xseKxo3PwnlKOT7PPuE6cfA7lI2aZpW79YKE6bx/DD09VO31MqqeUg5Pq&#10;+CQOX37PNEPU9j/iF/1hj8umFDyEhT58LxL3qrZN2w/v0e9dk+rql+xT3cbw+1X34/jj4v7psbO8&#10;hik1bjx+Vm3R/mScHucVn1+pnx8rfv1+yvg1f06Z4rElrrsbnzn/H18SY7OzQIx5Feu9VOC7ZG6j&#10;mPZNzb6kXqM8oZLi5pM67VsnDqy4r5WBxc9bzDxx9L6MxtS4fUjrTtX0Ft89NdLmZvZFr29tOs/U&#10;Pp6/VXUhvn9LimPxlYe0kfda57W+nnWfvCrWE3e/TmqEmyDiDMx3Cv+1XKbyoCK1TRCbjdUJh5WI&#10;bzDxG6U8pibWgRoLox1DDMOYZeQqXSqx7pOVMNglcFljs8TjLyIe3zQO3+lYBJddkBa/1/BaSTH5&#10;XqN9OYc8psSGDJulmHzWfyK36JAZw91g2OzgGXDZ6XhQ2VYOU8Xj+xh9PKntxOj31rShxOErFh+1&#10;wWSlxJsae1SJ3S9KLxLH/4LpuRBGi1Rq3ad/h93+Pvc8rPZ5V8ptqvymkQ8VL6ri970nVV5VeVN9&#10;af5UYve1PtS/NkUx+mK1TdKz5k+VR/Wp+n8zDYLdDqpDtV5PVj8NqyX2XqryMfiKwy+J2PwqVDkI&#10;qaRPJR5Uk9aAehopbt/r8fKnyflZ0m/K8F5OwI9ahidzAj5UabzXr/Chqq6yh8bi5Yzk12jy8fI9&#10;4unHKjae/KRjtQ//aD+yXKn0ictH+hHjb+tO9XG8HYN3VjkF+tMvRnGu44nNH0v+gfLnrfz1+N/T&#10;nzyv1X/Ce028fifPKVf6PKJVK4exXhS+zRXalr9T+Ub/GWmMtHqPld738+tVeEorO8l7xHlXrXoN&#10;jeD8xU1H8eykwj2b1zP+oe7fAtYMy5J3ojjEvTKbnMP4zivwuFcqJwg5Q+p3Fl3zPu5DmOPpeV0G&#10;X2nLfx3Aa/ohvzn8fihv+G1+g5XnSHO8M3BKuGZ4dJHLsa5T9pB8pG9wT4HYztCegaNmT3R4piqu&#10;emKZy55chk+EOvPJ7FfoFL7MrzwjDVSXTiPGl38nR5ljPqYyexpmqlJtidLclPavV7vcWX4TUPbr&#10;NSa1+XpcwkWjPjnioB6VP159gnPrbL6rvP32LJ5n91ZyDQLNgzXv1Rw3mufafJf5rUrNgXOH3yDP&#10;qfwfeDu34T2FmzZuUcwn8fmbuA/fRL1L2/BT7nXqN8BLLV4ff9M6uCn81MfrU+I9TfjparbxPyT8&#10;dNUEX+d+33wVVtJm3JQ25pVeOoa57Gpyna7Bv8F9gNaIatzW5Fr24Df9sGDc09jnR1n8pDm8pbBM&#10;/D5586LmYKgZmGrgAu5p5U3Ncq/rpXrOrxn1CXyU+2RxU89LVYqZSkXjpiV26vtZ7tPPeZ39UsF8&#10;pqV1oUIYqkS7dIhYfVTg/j5PHr385zBTGGyO+3p5T8VGC/Kbwksly38KCzU+Cms1j6p4K31tf7zv&#10;CH1UVx/qBe6hzV8KMy0YAxU7RWKo1kY77FRKOKr2iZuKlUb7Eu4aeVELp2E1p2E+8pwOpJij9lfK&#10;u3YR/mN8CZZE6dkpbTCmUl3bjyrshifBRXuINn+s/HLRmBpXdfx+ReWOlMROyZMUdnd6XWGtoBv4&#10;RG5vIk8q93w3xTff9BL/NG5KXD/8U2q9t4Z99PtW4n5JerDRS/X762krcVN5VQt38bPeg7XFTPU+&#10;jDKWOKoUb4vHyt96j1Lt3+MvfYiH5Ae9BmOrH+z2Ed3XGJHi/ffoe5vXxR8Z3mBMxY5/I1G/3r+K&#10;8MYisfYFccGLXD/yLIQX4XnwwbbrfH/+hB/zJ7kqrM9i1+WxvCYO28k9Ied+l/f67Rbe29b+dV/7&#10;t/1zevAW13IA/eT43KvehR/wecnf2oC4V+dzk7+BR/cb/m6wT7tuuma6fhfJa3FlAddOnBNuKl3j&#10;fwAGGpJvQkzVWKv4Kp/jfPcyk43Dmmpau74Vvjrp1mLXJu56p9OYacg44QM+27cZ51Nim/nerSY3&#10;VT1e00aYldYpr98Im1pbTwwu3rZlqjfjnyIPCOu0Fy+sxL+Jt/Us/xOX5sFop1n8fXhhDsw21lzq&#10;fC/YGlCUeE0tr6ni8M/OLsn8pvBWYvKT/XhRfaw+zDWO58dPmjsBnx1Q09kfi75fTkupHT9m6Xi/&#10;HpRvS1jskUnEoU9GKvGSwgm13n3A96YX2wfkp4y0nzKtuD0uYYXJOlFiinDUR/QxbYlC855m+D3J&#10;8KzL/KZf4iXFa5rDY2prPxGH73OYRpz0GDzUxPYXaou34aXEE3jRdlSaCR+d5YIvZvP8djbXg/qX&#10;M+y6ZI9P5VpNZ59np+LLGWRx+nhNfbx+zJp9aTlP+U0y5nxIjDWS8VWYqsqoLYC/iiE376xjDSG8&#10;ppbflFh9YvQb5Dfdzro/26Ncptvxo9L2iORH3Rr5TSkbt9FP22Kpmk9shKVugDXiN/X+VJ4JrMcv&#10;sGycm/AGnHM6bHTmMPOIKg5/3LwRXqz5NNYES53bvxSrPzY+XvlO8Z+OmPoyHgS8S2+G7tm2cjco&#10;O8Y901rmnmkrg5WOcU/n8Z8Go9xTwWj3ZPNI90xhvPsd7PT5du4dV7TgV4Rtvz3FeNiEeWNd+evM&#10;bRfBAVeIE3L++IbER2uYD9Uwj1HcvvHSlXA18TPmPLGMmRofhZeKmYq5pdQ/M/UstUZcTtx0OawV&#10;f6rWi69cDMdjzAZxW2LFK22fcrPCWJePN2+qXiv/Gd8vzAPzl5kjwj/lrwzxfVrOf+aNWc0dmSvm&#10;2K91mmybPrlrYom0I8srypzTryvPfPSdNr6XxH1Hu3KYZS3nIR9sNbywcgGx8/DUWhijzq+anKBV&#10;S15lTlnFPG26m8qcdfIt5vBXt7pAr3dzu1P+z6zEa2YVz5+s3eRfX+sqZTmnScz7w8/fYL6IT0Ne&#10;V80f4S21S+DHS0eRx4D168U6xSbhsa2874x8EcQB166BX3PN6rlO8uZWLYG7vlnmgt2T3STYaF6v&#10;C5Oz9ZqudpFbhjHgxC3759KPXAswavOT6n3qb8jfWH4A8wR08BnolE8A//Bi7n+4DsEns7iuzL9v&#10;wxdjhhl5NBP2aDwS3ik2qhh8KfFyRhw0PuYRdsl1uxvL89C0h7NHHWYZ+yz7KsU0dU5iqlbCMY09&#10;qoz3UfbLPmNOqbj5tLiexjJtHI3Vj3R89Fql16BN7d+iB4zTpyIO+v0u9quu14uOSY6jXfu/h49K&#10;37EdK2nTPvXZDbtMydpohzeKYz5SJqw0Ouah+kT9Hr5HHTb5415/nNqT/lE96cv4eo1E8Ri0/ahx&#10;0vvYVltaPfan+8bH+3PR+SRKHx/Xe48Tn2/v9v/OdjxWqiwytypeWOGCI6+75r3kINnLb9Zn/PYd&#10;nMvzyVmIfHooI+2fZ9L/YyZSsH82v+NeGcqS+H3dz/EcI2X289t8QIILIDGCf0gH5ti5BAeIE4mU&#10;2c85ocznvK72q53z9XW2o/PQ+atPyz7O4zN+S/bxTJR6Zh/nGbUFGsPkx1P/RLzGxM9mEyM7yzXz&#10;XSKpnt7OMK7U8tkM2iN9Mp34kenE2FLS1pxup635o2leH05l/0z6cpyk/h+1+/Ljdp4lE4PxAX8T&#10;01TKqa6plxreb3cNe6VpruE9aapreHcymmJlI9uN7CuJ/epj/dRnCnHGk73eox7Lxpjs6nezrlda&#10;u1iDMaX6Xa2ubmekd1pd7TtFVCpr/lJwseTRM/05dFU7vCrJeVslvaWSNlS9vRDVC64CLmXiuVkF&#10;rD0Ra3epXr4l67WZOiojn0Ra8gaW1EJdwjuIxktrmyI1snYXfkKJnA2J3mymrZfkO4w0hnnImFWs&#10;0xVpdGeDG00eB182uJEddag+KlUnvoa2RMuo99JwtqUR5MwYgfdbGk6+h+EqmU8NX1qdKN6flOwf&#10;kZLvHx8X7YvGHKExeY2B9OoSnW+jUzl8eYN7banOnfe1osG9uhhuxNq5tdsaeAbPfGotz0I3Mh/a&#10;SN7xdcwNNo5kjkm8+z+jdRqrH2nc/vb9g+01b/qx69aTy7SLc1/HmGuZW2zmuQhe08Hzyt3Ls8ej&#10;cW7w3Alu6Bvlbvhicm6sauZzRq5mPvv1e4jR57shA8sMrm/jWdteF/ztI5PlCVdb9waX4RluAMMM&#10;4J/BsUXE7C3kXmoBJZxUoi04vsQFsNHg1Arjn1nYp7FOSmOh8M641NrzgQS7THSO7fNvwirRBV4v&#10;vS/qr5xPkvFOPVdGWRPe0vPrOA6eyRxRuUeTOtt63m/8U/vZZ+J95RNxz858sqQu/4xeHDTWVdU3&#10;eV1mv7Z5fm9l1EfP8/OKi+K6teHLtTVrdX/TRZ58mKnWblW9gRj5EjfVPY64KbF1igmVjJvCOHuw&#10;U/FTtNrLrxPFZzfNUI2ZljOflHQPoXsJL+OoKW5avxpvCnPgurXkYIWdBnuLrrBvCsIHCi9V3H6O&#10;e7sQD1FImRcj/SAHH9W+EHaKYK0B7cpFp7YsjDWLjyab5DVljHTdWKr4KXwUj6j3nDL2Pm0XmJ+3&#10;kp+01RUPtpU4acxL0+WhArH6+Evx8eQ/j1ksde7pC9xjF+Gf4qqhCf55GJZxhO0j1E1TrE3tnpVO&#10;71XOcOEx2lgjqsA9dYE8eqHlN4VnELdfYA3lAvfZxTQbTfgpTER81RgrjOQEdVT8arYrEoNfPDOP&#10;vKZw07S+fpSjhuwfUBfhPOKceN58XD11456+zfx5bIcwU98PnpTipDEftdIYqY4Xb0WMbTlTL3L/&#10;J+YKOy1egV9dI54aqSyc74Bnoe4V7F/B2JGurIRhwRnxeWq9J8XspyXu6WP24ZEJ56Qes8+oLMI3&#10;i/J8Pljnj1esv9aQ0njKh5p4VVPH2nhvGi/1nla8OuKfaod9Fm5xjndgvA/gurQnuk8dGa+Ny2i/&#10;4vNtDaibvKdbcFJ5OY2dsv1NH4pYahE/ZRGPZ0Ge3EuwZvlNrygevcNNEoO9pfEGkGLvB1DxtsZQ&#10;H42xhvg+GDQcs/DwbVf8EU/Ij7tKehjV0+XDnS7/v6kf8K58p3sz7h+/5d5Rus896T3du26FG/De&#10;iLcv4D8tXoFPXiZ/KMy+jTyvrTfgnLe4pnhHC6rfVL4C8WNdY2kJ17wD6drDrfn8ag2n4q2lru0u&#10;x9+BcZInoo08EoVbfK7vkc/3+wVuCnH2wR7mBathpV1wLPwNzdta4FHNfCfzDIw4s8Y1zexvxn/V&#10;Qpw6PPZr/gfO8jfVuV7R/xBr0V3mf456qHwWl3ntWDoP+K1UYL2oIv2UY8Pn2dD/GXVJ7/Uya9ZF&#10;KlImgs0WxWfPo3Np8R0ln2usZB/neE5K96UOr/V951DGUhuC1YZfzUQq4bonYbd8h3nBdfluy/O9&#10;6EvVIx2nlOLvv0dKxoy+J3N89+YO9RJcNhcpq2dbfI9bH75/83DpnHSOvx3Kfb2Y+cUinqMu5Pkq&#10;c5FT8/HovlHSqdfx8/bSV/PYH0n7Tr8Oi+a6n+XvgUK+h23NLXId5E/z/ihzXAcv1RHXQrJ8LLo2&#10;KL5GuRP0leCvueNw6UfE+zmOtJ/fo+DDwGXfDVxmb0iu+YLLvEu5ayJrgpNPaVeGdQxb+lXLbu3P&#10;sAY8fd4hD+zOLGsIsU2u1Ka3GsjB08Qa8Y2uGSY7cWeAeEYOSy1fPNpNgHNOmD+KdZyIt1pEbNJi&#10;hIdR/s4K9qssXwy3HFBa/wmWpj5LxhGTzXN8Yuqb98x2Fbvnuop357uynfNc+Z43XNk789y4bTPd&#10;uK0z3NjN7WiaG7tuqhu7AbE9YcdMV/72dFeBavbM4x5zMWvHt/F/Rlz9kpfhgMNgdeQzXdNgceDV&#10;q+CUxIt5ZhrNc2CiiuH2eYqY84izwT57qsRO43xGVmqOpONTUny/GKTYoHyndbxeHfOqOvrK66i8&#10;qJYTAM9nLfuqlnBO7MuTiyr/DTwMdpe9AZtjLhje4DvN5oVb4ZSbXUbclG3jlWyrzRimOKJpK+vd&#10;b7O556RrzMH3TOM8FIsOq+wQP+QZu94rXFHPvif+hXvbDcTALnw1yj2qXK76e+LzpE8L/q3Cfn3O&#10;+Y37Bs/lXTgW55S9+ZYLbm53wa3t/nxv7YAj7uD3ZIcryM/IvLad12/ge7D8jSHmqRWXVs7YygWv&#10;cQ9TyTxoKc+7OO8bmzhn4uFheEXlxzy1xrV8PJs8YRO5Prq+4tGw0+V8Tnhm37K7zU08OJ/nZG/x&#10;HPUvlNt4hsY1+3o13mtyEnLe8gzLI6AYAP1tjJtSV/4pv61rwWd3IXllV41nXrYCHsp7wevZg1Xe&#10;f9vHlMeluKSYaMQse/TVvpS8j/Jt44k+Vp39jBPzSOvLtVJe0LR6sMyYa8ZMk9LGiMdRaeyR66aS&#10;7bwd4+ueZWpfJOuf2jZ+yd/0Z5S5ZCzGSZ9fPEbiF4Vv9m5TfLz4ZtKn12urPeaf6X5qfxBJnlLJ&#10;uGnENMX3Yr9pD05Iu/HOqLR+HBvz1mRfml+mjnmkX2pfcmy6LT1OH3Uxz+T8+jjuxz6OSfr7fYH1&#10;SR9LXe8rVp/n1av/gH3ic4iOsWuwh2c4q5ib8MziYid+pA5+/5gDXWRO272ae2v+f86vRmsicY99&#10;gXostZ/jOXFK+XMrXFo57t1NF7knR/mLPAeXuiXuveP9/ZUXeX3OJ5+StnMXVqHVjOEVduucveK2&#10;PMea6JuPRVuo4zUubaH6aJykb2lb4+uc7Rzj65A+T9ry5xkb5c5x/bgO2bM9ldO+RJ3WT9cr+zXX&#10;lrlijutl0rVm3mjtlLbPyuXUI51ZzhyHPrE4PsvfqyTGPSOt8DpN2ZdOcVwixiQ+yituj7cp+Uz0&#10;UNLX98lpnK98PaAcWPCgkzxDk04s5Vm3L1UP8BqYon3y1XktxmeX0pfM8VD2y4WRqB+X2EbBsQWJ&#10;MkeZA0b9falxlkRaSsnrWn+OO8pxaR3RttpT+9R2ZD5+wJKyX8wnFinWAuK4qCeCheGXS3TodZ6V&#10;91T2yFy4GcxfOjwnUYa6KeofHOLZQyw904iUoewhniFk0jrIcQekuJ262rhXCVDLT0nHHabfAZ4/&#10;8DzCykN6/TkmPT8JDzNHY35at2EsOSjxBG5jPZ/No4j3GO/zgm6Bcf2vSefQv+q7xnGuY1kfgNzr&#10;eBkb1vMeYHTBh+2unlxEDeQWrf9wNjn4Z7mGD2a6ur3MSXdPcTW7Jru6PVPcRD0HOsrn6gzfFTxT&#10;zpELJfjr+/a7lbvL7zbfc2KgE+GjTZ+T/w01E4ffEsXctxBzbzq2xLWwVlPLcURcUAs+0xbi7TNs&#10;Z44v96Ldx+LTrn2o5eRK1/IVcT0og580Iy57pjPxm7YQh99yKhZxO6fYT5sXvJXYetMZ6ihzRttr&#10;I58o3tlznH8/ytCeORvtN6a60cdKXeQ4xdorfspiqErtiqUK5MnVfsocMVdem63MdrN9GY8Bz/Q1&#10;Ny1c2w5vW+nj9fGcNm6ptDyzTYrDi72m5jdlLm7MlHKdxLxQvDRhpjxjh5fWrGauHntLxUp51t5D&#10;K5lHaz7ZW6l7gTQ7bVwLl12luf8Y47SN2ycyP291wXttzGmL3LdxH7Yb8f/R8g73cX/Bl8p9nOL1&#10;c3DSzLtZ6gjfVaC8qJKYqnHVAhyVuvgrsrWjPolLuCkeorzx1CJcVWy1gEejCDstenYKP/V5Tmk7&#10;IBUe4agFte/XMWKujMkx4YFJcNOpphCuGh6awv94rEkwU6kNr/RkVzzS7lnqYdip+h1SiddUUpw+&#10;+8Oj4qew0y+4T07rOOyUuM7CFyWF1LWuVKwiHlUveKm4KR7URNxraw0pk8Xuz8WDimKWKo4a1/sp&#10;w/PcB12AZ17wpfkZz3P/T5tJdeTXjoLjXKRfrJiNdsNtqKcVe1OVBzVZb+oS/eBAxq+uwquuLnat&#10;+ABbiaduhQlqLfFCNwyrW8yW17+Mp+8usXt4+orKeXqPuYvF3cNAFTdvTBWOabH8viyS4zRWq+oc&#10;G96GO97u4HjynxJb3/r9WljqGn8c/NQ8qeZnXefHVx2fquVXJca+KF4KJxUvLZAvs0Ast+qtYrLs&#10;K+Il7VuMQ2y+30edMcRdbR0sxevDO4s3VkbiXOGoveXj5ekrrmni/UTstXiHc/wJ2TpT9OmvLN7j&#10;OnCO4b313GNtxlO7nfyt77DG1W6X/9u7eC6YN6PepdpMD3/OHLyvvru5d/gn9cMufm+4j/qe+y6T&#10;tqlzf5WXJ/YWf9ebuoZcuxsdbK9IPhet+I+LfDZaUdv/Y+08n+M61vT+L9hb9t4gXVGkKImixIAc&#10;BzNzzpkBwCBSEhNIkGIAmDPBLCYx55xJMGeQIAEGSaQk37S7/mDX2mWvd7duectVtsv/Rfv3vH3O&#10;IIiEdn394anOfcLMnOnz67fffgwDhSPLx6nfB4u6sgeWXbDZ9sI0H8JWH1O/C9+nT4g/4rfxhO9W&#10;N9+Px+xBxT5PDc/5vl3BDmNzDTyC9V4tcNJlWZ7dzDOyvquc9VtV2mOVOefSRSmX3gMzY6zdwLFy&#10;d/l+8buI7ul7xu8Bhuv3oSIkP4cvVZPYqpjqHXgt+bLhVpj4ysjfJi2+jm3tQCrMkZgtruY6vPL8&#10;xqUkrVD2ul499cRRcxL8NXdtqleShz/Yn9jCX+Z5IN8hlwhNtGMeyIt8OGSOPe0K0t52/WRzRzz7&#10;8sw7FeaW4Kw5k56letZ62ZwV+QojjhfdnMO7DmycsF5hrPA63ObaLN7dZiKY1ZVEM3z6Gvc6VngN&#10;bq1nonRVIfeJ52fe7hHhda7tGud2VRx5MlLIZ2xxrkfhZXSJZ3e77lEvKf8yTJmySMwV3vp6wWTF&#10;o8VO92dtPjLYU8//JdqN5E98Z4Z5zOAnSsd5CrOat9wRuPQ2/oO3UX8b9VH6KxjpJv7LN6Wx66OM&#10;/+nMjpD/cbjpslLYG5yTtYDaL1L7L5XOFZNi3DBXUlpMSlL+wBIvNHY4G/8VzfC5bRN551oKF2xz&#10;acZDdeyJlL7KeEnhZcZc7dgSKoTfpa6ucanLy13q0hLGdotc6vwClzo939WcbEU8H6/wvNf8/OYc&#10;6/5HwwNhk6zTL2cf48qFGvv4+WEb72iMA0/UGnzZmUrag70PM+XavL2pZ6nedxHt4Kteumal4zz6&#10;sLg4oY7FuMqv81f/8DrsJytaWBdEffHUopnDmIOucGO4vvDJFmOjGcaDmburbXydZrxoaa3burfa&#10;ZWWTADs1MQdvvq/glKpvus3a/AfrXe7wdDu2fKb6Neq8E3C8EqUXjHbhyTmugbFm+uRs7HWxA+J8&#10;y5u9bWgZn5/x1uahrmZxqQu+GoOPoum8l8MGOE6WcWqGdfyS7VOgc4PXivXWd6xzDXdWs+/mTPMz&#10;quNXLirh+wNTn4Ht7awPWZM/3o19BBN+Aqt8RNsHq2Lu2waT3cA1rca/xmxXjQ2SxrDydaB1TuKm&#10;ZS0ad47C/moSc04r/fEf04Z3Bo11Zduq76GYqd177rP3i5B8joT6jGVzCtuuXlXNc2EZ57He7q34&#10;aQAXFhtWGHKeknFV5cFpvchXOfxY9RJZntp0rjMl/kPFlcXEI+XHfSZ1I9JSzrSOkP9kq0t9WK73&#10;PbqBcIO1V13ro5NQ5XBchfIzkKNOjjCyPuI0bNb6Ub76pa6JfPkr9Xs68e7WtZFxwcASF5ei+Jh2&#10;bHhx1E277k0+JB0qr4vjIMV9Oq7HMZI87581KYdTU2aKz8vOjXjB/6racizx4egp45ZYSvv8zYS9&#10;pfxYXZs8o+Z87Bj0Iw7sxXwsfYVIodfrynq4szHsXu0LbeHF8jnQo6+Ie4Uao1Am2XHjeoU8q6e2&#10;qt879P2Fz31eSLm1ic9ZvmHNd2zhfJJz/xeGuifcY7Ml5r57XxF8jjdhpXcXuvDeUm8Lz5yN/PhG&#10;j1Yz30Mevn0Lwt+v9z1MGOeHzI8MJKvXu53FeQbGfjM0xzKgqB/GCjhWwfexjn8f2/2HHN9EvYfo&#10;URwqT8ciz9ol12HH93nhA9r3Of+eYxWOyb3QuVpf6kPnwjlbHs+35D68PtT5JecThzqejvsAuyyJ&#10;+z6g5Nu5dx3S2sMuvIed131J8Vj4UpE/lT66s5h1DktM8n0S3iGuPJPyF8XydXzdOO+W2vZXUt+H&#10;AeV9RJugl/q2T/rl+8Y+gyZYd1jQAuLz+yi6tYDv6ALeJb0Uj27M97reynitlTF3i5fylb7WwhjQ&#10;S/EetZIv9bDsSOmE9cOuQ1h1CI/2msNYbx7y6QBuXdAl4lI7fcGuTTDrgDXSAdw6NHEOlIVwLCmQ&#10;VN5L0SXsOFCIgouxLs2iDrqs9LzXCK4OrzaxZlvrthP18ObZxp1D1nAH8vGttd221pvQ0uRpnbfW&#10;e9ta8NeF6ncW41PO5TxsUAz6gnjzTGwjZxBXPu8nF2a68DB+6TdlYZSsWV41AvYIh1z/iYWKv0nV&#10;bTDWAfTGdjBO7Wf/s+LY1QOoaiXMFG5au3YUzJe133DUmk2Mnw+w59PeSbYvUy3vdbV7sVk/CDc+&#10;Opmx1TTYP9fP+kLzy8m4Juzkefxip5OdafrFDsYcjB2YY8lx/+vETGlfuQNfqNhul27MuyLsqke3&#10;SXlUj001wjagZEMj9tnU2zweO+5PXelX42C041zp1vGubPsEVy7tmOjKv5Y+c6XbJrgy0mU7PnPl&#10;cN7ynZ+7cvhuQbsnu3JUsWcS6gkriVey51Tl3qmmir1TKPeqJF65f5qrOjjdVR1oQoSKv06UV5Nf&#10;fWiGqzo801UfmeWqj/ao5uiXzmsWIWPSY7GOE56Y4/OUj2qPkVb+cYXsfXqyxVUd5ft6Yq6rZl7d&#10;/JOtkD/TEXxm8FPsTSuWsXZpKWNuCX9k5YsZIy4i5J2gfCHz7NhaeJtSxuitXlqTZNJYn7n7Hmku&#10;378vJO8N/h0IuwN7j2CefzZ19C4gewW9F83x7w82hw+PlS+AClhq5bIizo/1qSu0pwTrVWX/yrlV&#10;LMJ/Fj4FatdVufRW3s1gC3VfyTYGlro97bWDd7UddbzvEWpNvyQfqVrDnwgfAFnJ0nDVAl+N4KkJ&#10;W8264GDgQulQiCJ+p4lyxEMXIV9GCDeNDuXJaygoPNIAb63H/kOi7Bh1jhOebHD5U40uz7rL3PEx&#10;8NhG6knYox6FnR7FzhSFR8eicSbPVMVVe+kEcYl1mznZpsJRTSeJo+T9P3dacTFV8k/DYk20O0v6&#10;LKzgHJwArppLWOpFmOol3sFJD6Qc7+Y5vaPzvq7Qp32e/KdG9BNhL5XjXT7Xjq7ANK5Q9yp8Q7qR&#10;CFZwA9u3WAU7U5Vr76lrtLmObhCnjoWk62Uzd4N81h4rzN9pYj8HuMwd8mUTx7pp+ZDM3UPaz+dJ&#10;i/FM7/MUJvkMBobqn8GyuudQDtPshCU9gvF0xowJm7zcXdgGNoYNT+fDtRZQn36653l2WuCuraSl&#10;+aY89fJwVbXLsQdQ7oH6FSvjOIS5x7TvrU7SJjgaHM6kekm+4qietJTsQ2ScTqxOetSjeuLmD/UJ&#10;3FP2qmbziq2P4v+flOtS34t5v2EM9bzNmGnwCr756mtbT5Z5tctlvh9IPPO/f7OylA2kzPesTfgz&#10;lH3Ff43O9SUcN5HlkU+/wXebeH9YzTUu492O/yOtq4fBy/9CDiZvvhuUJzZPXl55xtk9W809WUw9&#10;ifskdq4yfQcl8dNH02GcsDLu43jsdWWfrT7rX3C8i8w1sv5n9JfszT0XW9OledakpPAbWc1alGpv&#10;89Za41JfY1t6Rwye7zM+A2RPHN5jLCcOapxe379egpGanwtCcdNIcxDirITmN+MmecxF5JiL8Lbh&#10;nOOt10v2yybVp12OeYycMVR+Oxb6PPPveh122E9+fzp+03DiHpFuJ43yssM08Rtsn4YtZl/1978c&#10;XeL69dwy0Y98lQygAjdNbFJ7zTmZfxR7ZvIMEze9OA0bkdnGR6PrjNvESeGmJnHThJ0aP6UsYajX&#10;uDfX0Q3do5n+Ht9osjkkb3/LNV3jvE1T4KWcfx9WyvPV0pP9M5NnaAQr9WyUMnv+6jn7RYGXWpzv&#10;T8jzN1RoNrtcg3FUn1ZeyP9Adm8GTsqYbScMVByUUP+l9v+pfBiqCZ/i5md8J2w0EWVp9m9M8R+c&#10;2oRN6WbCzaRhprXra9kfiPlO/qfrtmTMBrWKfaLK4WwlcNES/K4l3NDYkzFGxhsFhkhcvGoAiVeW&#10;tzKOgB0WwwzL8WMRnYV9XmZu+T7v7A94Z78Nt7rFePIOut3GeqKV8FO4Kqw02w4jvERdWGpwjWcY&#10;XNHWkVM3Tfv04+0u/PYQv/eDjKdW4sduAn6o8Fs3B/42F3+jHN/z3ZhzGjfVGEhjHdnNyj9qX8le&#10;U9xPkh2pT5NHfZPsOcm3slmUi8Pa/aJf6ojLeptW+e2kjLXqGlMVzWStPOv45eO0el3eBYwP0+cW&#10;uNpTLa765Fw4MCJee5p59FP4vldo+YwX4Z41JzR2ZLwpKU5e9ixzc8dm8awpcqObsCPlvMoY82ns&#10;VoJ9pfyoZhlTN1yBPZ9b6FKMNfO0ixhPp/BPWBRfo3yx6jzL53CfOFf5aqptg6+zf2v6lM6zBWbd&#10;6lJn5nG+s13KxPvT2VY3FptR7Yk3ClvTUl0r7FJ7ZY2aOpi5pIyLOF/ZP6RkM6H1ZhexhVD61FwY&#10;+SKzidB+rtFx3je2816Azb75EJiJL7TpQ9BgswVIbRvHOyE2EbSp4T2jGM5b1IwPWbFuG69y3zWO&#10;5R7YONc+C41/NaZlLT9hHetFQ9lgXMF+4iKhbDE4n4LMNiPOu0C+lJQnZb1D+siQ9mvkFvB91fmh&#10;K9hpIJ/GlkN5l1lb157I1+1Jk3+FPLW7yrkhrakLrtKul/w6u8Uuex3bD5Ujv77Otw2uwScoU+jX&#10;2HEOVxE2gL3bZrGXy97g9/UzCqnnbev8MXVctQ2wlwlkF0h7yfenOpyP9e3r9Y8HNzhna+vb9y/3&#10;afrQcZK+kmPd4ngSafnzzVqIbYrOw9LKQzek5Nroh33FrO4t8kzUv+2VvbOc5w8c/XVSGcd7raiv&#10;vcmsveq9QfIDLKlcfCqRT7+5XdKffAdnY/m+fB/ezzDXQJ/JuSfX1Cfsdczk2H1CXUNyjXY/9bnA&#10;xPDHHt7lc4YHak5B/D1v7HwtTBvW17mGsM3U239FIQ9+HvTRBti5mLpX7zY9Pi2Yk2BuxaT1RAPJ&#10;7MCT+hyLcyu0VZl8aCR99Q+TMvOzQT3rK+5DceYn+pxfZ5tPK1SZwie+TuF6rU9/P5T3s749ep9T&#10;cr7MKZlfEDFZMVgY9RuV8GXxWmO+1LU26oPzECc2VgyP7VjRo4Qni6/ehYmKv4qxGmeNWWyB21JH&#10;9QqKy9WG78bAUt+9JMbbJ03ZPSnpM+kvbiM2a3wWfoqvtxBOaroNazTFrBX2Kz4b3iIt5go/DeGk&#10;ZiesuLFXhcpPysRglZewWMV1DPUR6wbpRNg8eK7awphR4rcBhzUGq/QV0mKopnnYB6Or8wlbvdpJ&#10;91NIeUFWr4W6sdoJsef9iWCugdkN0y/2wgWJy/bXBdr3kvm8JO3DedgR00bsVHXEV1kjbgxVvNSY&#10;KXWwW/Qirx9DDbDJzbKGJHtGoW+bOTvHZYhbeKrZBSd5VyIvx3qR2s3YlawpgUOWwCFlu/lmZvrP&#10;KfsJ81wDM/sXCXvSNQNo1XDGLqyLaoP1wk21v0DtjjH4y4CV7oab7ppIHGa6H2Z6ZAp2nzP5f12A&#10;/c1K7G2YD366lTUBvBu/OuDSPx526R8OufSz7dhT8rw9zb05MQtb3yaXOoit6b5JsFPWUa0J3Udz&#10;y93gqSPcr8YOdb9sHOJ+Uf+u+8v8IPeL/LvuV43vubfGfeB+M2GY+81n0kfunc+Hu3cmfewGTZK/&#10;gBHu3Sle70waEadHunenjcKPAGpSqPRIN2R6sXtPmlHshs4oce83l7gPpJml7oNZZW7Y7ErTh4Qf&#10;filVWPqjudVueEtNj1pr3XD0cWsKKfT6BH8FnyzAr8XCOvxZZPBvkfVaknUjpKUh/jAir+U5N2JF&#10;zo1cmXejVje4UWsa3MgV9Yj0qgb48Vg3eu1YV9Q2xjRa4bqxrnTTeFe2vt6VLcPX2GL2FV2CHcQi&#10;7BJgpeWLFWeN1yKFaAE8c77GtYyNWxkTsm9T6TzCeVqbpTVLjOcl5uq98GE1m/xENubveS+wcSas&#10;1N4N9A7AO4SJ8a/G0bbXKW3Mf9Q8P/4s+fJDxqE6JmnG595eg/G2HcPbCFRiE1u9upJ3swqX2sh6&#10;QPhpmrWFadYWprfCUrfyzqb4tlpEuB2uio2q+UXdSViQuCrpZO2/2anyHrkb7arDt6qUdsG+DLap&#10;WexRQ/goOqA4XPUA5QfS5FF+MICb5oyjBtQJVNfS5BlvDVx4hHH+MeqdzLn8adjpybGkGyjPw2jR&#10;oUY0lvQ4L9JhQWOIJ/L50bFG2tPH8XHwU3jom3SS8kQnxhBHJxp83in4qSSWWuCosM7zsNSf07kJ&#10;8NaJvaR0IvLpz9LnifP+nhOPNYYKA+DdP4dNlekacWysjI9aPEnDPpRWPYU34CnGTgkTjipmeo2+&#10;8eOYE0c1bgpvgZvaXlLYqfp8WE7Hl55HwqxyneKXsAzWTecewo46xEnp9zbHuU1f0k36uKGQvHtw&#10;XdVTm070GHYCb80/pZ+nMM1uyiTSyq9/DjvDrlB7BuVvf856+WluTOcsfFvSjv3XtQe7F8fVPkOJ&#10;dB4F8d9g56h14NjsoXrWdEuKJ2U+pD/ye8vW9nct9sz02XIXPYPHPV0K55SI/xw/VZ2B1BVz0y7G&#10;Rs8Z673c4jnmq92sG4CXvvoZff/ncc+fY6aei4qNvkEvt/XwUovHaWxls9/vcMEP2+y6ou4V3Afx&#10;Zv67pG7uqe4r12/8FF6a+GyQ/1ux1WRPsFw37BxZuWxzZTdswscuabMPfcDeKXfhsbA3+avNv+D/&#10;ERYrn18VK0P8Qda6ojlp7EuxOV0RwBEyMNRKns9aAz2O3xTfqW6+x49n4EcAu+i7fC5wUO019Sbl&#10;OKbx0/t8RxVXiI228U/5c5BPXGOn4qcSeQknfV1o3JTvboGX8v0UK0x0vZnr66dL8MPLEnUTtdNH&#10;O79ZpdsTeW4qdpq7QlnMVf3adtJJnmxRTfxuZSM/ADNVmeemSfg580oSfFGcNNEZyuGn4cUmxrKz&#10;GY+KiXKvUQg/NV6acNOYnUbGTpkPl+3pNV2z7iuy+wY/vsk1M/9jrPSqWCliPilqh4NKlzkPJB+z&#10;5meWZ6W3zZ1KOeLajImKfSZ8VNyUdQM9oo9CmrL+zFQslTmzYL/+D8VEA/7zQv4LkXgp/sMthI16&#10;btqLlxo3zZpdquYsU5uqXWoD/8Mb4Pisya/dkGIsKIbKHufipqwRkY9e7QNZNofxRQtx7KX7rFVp&#10;hU8xJ6uxQEFwSbPze1NI3RJsDovhitqvKHN4BlwHG1PYaBbV3Vjr0ihzXbx0NXmrYUwr4FnL4VXL&#10;mMNvYZ0e7zBXV1AGQ72LreHT3a7u5RGX+u1pV/HXt13xf3rhRv3dH1zZ33zjau4cdVW7Z+OvNcV5&#10;MT4RMytwXriazoexi/hmMXxtZNNQ/LgOdSOmoilDvKa+R57XaOwnNQby+oAw1nTyKCthvKS8UfQz&#10;atpgY5daDz6K8lHT2D+WcCT8cKT6nMK+srRR3U8mDcJ/QCljogmuavMExof1jCWzbuSqvCtuY+y4&#10;kjGl0oSjVmN7sCZWHC9a2+CK1zcydprgSvGlNOLzt1mHzpgP/jl6xlCYIuckbrmCcdL2zxhfUr9N&#10;fuGwX+B5VbkJH3a0rVrL/gUwUp2rzk+ctYj2shUtpY+y5ezHhZ+5mq3j8IVHP9g3lG4e48rwS1qx&#10;hfVou75wma8Yx8I3R00dAu/EzpRrlN1pKT4dgm3w2T1TsacYSxt8KmzKs85toq1vK986wVVgi1q1&#10;G9+A2EKksJVIYReR3s5auOU1ZkuqcynSvZ76rn3nUhvrXdUG7FL5LsoHgFh0qT5Lhfpc+UyL4am2&#10;z5T46SzyGccW45tA390Mfv/0nlLL+45sPcw/4d7P8PmAv0FJ8d5py1der7KkDmFqzwT8DnLe+4jv&#10;5zoOxL4PD07mnQgdksg7yPpFibgXaxopM1uVg7x/HeL9S2W8g9UdYf2jrZNkrd+RyT06Stkxyo43&#10;xaKcelpvmTmsesSPNbF+cjoiVBltCmtAj1P/BPm8z6ZPwsP/GcqcbGJNaqwT2NNYnHWp2BVleP+z&#10;0Na0kpfU6xOqjW+XpZ7p9Ix4/Wwz4Wuk8tPULSiuj12TbJuStbdZ1TvL+2pvva4/8pJ1ubKJCs6T&#10;TnQB263YPko2UgUpT2WWpzbI2sZ1rJ3svmAGAyhLWfaCl/WXtCNU/kBtA5UntmyXiEuJ7dnF+Px6&#10;9dfTv8oS6foG0MU5/jySOvE9yGn9uvZ864ABdG5gPA03xW457GxzZqtp3HQ13HSNKYIVJHEx1T4+&#10;fMVbpa4NJm+XvI6x2ZtlXFJs8g2SrbQXfXYn8Y3U9/bUid2seKqOW/CpQdrn+brJvmzGXVVP5XDM&#10;nv7Vtz9v2UpHxCOFnFfINQdipDE/tjxL6/rVT6z4nAq21Tp3+Guo46Dee9FpP7rwIYKhRsj2p9M9&#10;L4h7QjxHe7WzfemMk/r+IvUnwUoj7FcjGGiA/akUdvAOgAIrEw/1zDL3cAXvNiuxcyUPKa121gd1&#10;c6pvbcgTU1W9n+GmOfpOFBGX/PE8L7U8OGrUSz32rosZcy/xwv41Z1pAKDF2R96WFWaKPUJBCT81&#10;VsqYQQy0YDcbc1izZ2XuBrZqom5QEPk3kfFazlP2uMyzGL8l39iqGKqYacJglb7WwvgEKTRRfn0u&#10;8TlI41HGoTYm1bg0luUnY1WfF1zhNxvLWCysNYwViKUaV20l5LfZTp+JrtCPdJXjJcImNZRim9WQ&#10;94/wsp4nPAusjPoq4zkSXpyJjy3GwRI2ooHsRHkemHgehP1kz8Szs3g+z+Q/RM9jnmVms0qf8Fux&#10;00DPZPIC4nmYa/0J/iu252FC2NTBI2vEI/8MvZmRDsBC1/Qug4uuebNq12p9/ghXu0r8dIRLbY9c&#10;Vv+xB6a68Bj35ix2W3w2eeaccvf5vT7e7DLPeVf+dq+r+2afS3+P/t1hl/r9cVf3+xPGTjPd25nD&#10;ZA7v2BT23J2J74Vm/pv5D2O+OHMUn1PYepax72kRY71hs/EZO72EvdqGu1/WD2HftLfYE+1Xpr/I&#10;KP5L96/Sv3L/OvNr9xfBW+yv9jZ7rf3G/ZvoHfZee8f9Zf1g94uGIbDX94zB/nrc++7X44a6X8Nj&#10;TWNIo7fGfuDeHgeLHf8h+8ENc4OkCR+5wZ+xF+vEj9k7DiY7YbgX8cGfj3DvTRrlNZlQmjLaDZ1S&#10;ZOF7k0cXQuUNnVrs3m+Cyzbhe3e6VMZ14Vd3Bn5xm2PNxDcubHbYnGq4MUx2Xi3xFILJzoO9Lgjw&#10;MRzCYAP38fw0bDZDGvZqTDblihbJNxfccT5jvVb51scf00JsABItIG68VHYU4qWMk+fCReeIjUrY&#10;M3yJZrHPLONFSfsASFov1UcxH9VeBiWMdYthpkXNrNviHUAqlhg3FzW/x5iUcSh9lMFFyzWvPxv7&#10;VMbERc2y0xAvZc3XXIl3KPrTvL58VVUu1vxCuUutr2Ifh2rWBsJIpS0wVIvLFpX8raThqBn4aQZ+&#10;mt0R26LuiG1qeGeUz9RgT4R4Z9ytd0jVqSW/BoZaS37ahXuR+GnMUIP9ad45KZN6sVNjpryLBvvq&#10;YKuB8VTlhYdgrYfJOwo7PREaN80db3TaZyo8xPEPcHz8BAQHGz07PQTbPCg10kePrBy/rMGBejhs&#10;g5NfAOOnx2N+agx1PMdAyjsh0c9PRNvjUlwmrnrqU2+TehZuYHao8EjZob5JZybARsVHYyl95lMU&#10;51uctFiqGCzcNA83zbdjC9oO42BPGi/YJ/vUFDiq8VTS7KXjBQOBNWidfj1rkeVjUoqwrdN+RLn7&#10;cz37gf/kWUudf9iCTWYrfih59ogd3ccf6gPsRR9pPbXsNcmDgZpvTurJT2eeurn7PIfjvhuwwWu4&#10;jf3qranmy9FsWO9M5hxgoPdgqXDL+mf0+xSm2QXHfALXfCLbQeJPOb/n9NWFOmh/9wv2A5rqGjvo&#10;j1D7CcnWMP8Q5tMBC3qD8uTnVS+um3+Iv8lHHOMR+R3cQ9q/UdRpeLyQc1gEt2MMYbyUsMsr38V4&#10;w9jf4jeHAzFTlT1N+ltufDH7knmwH2GmP+yFn6If4KYFKb+fvv/zuKlsQgfUK/5LBlAgNorESLPf&#10;qy7cVPUVJy/6kfLnjBPhpvJHW4//hXw3snvJ9Xfr3i3yosx8NoiTPmUM9oz73sX3sovvVfd86i6M&#10;6zNWe8L/oVgzthVRB/m3m/l+f+kaWaOWt/l4xm/YHI+5x3hs/1T8BPI8n1zBHo8RPk3HuUrmzsqW&#10;ZHhGVxHnOXSknveOya7h2xb3KX4FxmgMqN/Eff02Xi/t52VlHfxGOlrwJ0B9fLJ6X8UzY246G1aa&#10;iN/arX66yW/IRH34qPYc82x0BqFEuYky2GGI7aUUiSWi8OIMRPxSrMv94pebYISJphGPpWeHniFX&#10;+f1cga1eoU67JKaoOlPok/g5mOd5OGT/UHn9hU8Tq0ddPe/MJ/RZxWGWhOFlzvUG49XrjN9Q/hr3&#10;onB9yXX60Nbsw05tbf51rknsGN8Hkn3WNpfD+d3gnFmX7/3EchyzK+WcxVCJ+725FGfeBraauypu&#10;rGucwn3jfGGlUsgzNZR9v65bak/ihJcoUx3ZnoqVwk8T6Tqz+/n/M24aM9NdkfFS/SeaXSkcNdl/&#10;MZB/caT/SoUhodhq3RbZllYjQvydpjZnYKlZmD7/wdia1vF/XMU87ehm9j1thpnNLeY7XcZcLf/r&#10;rH/3PoBkW8r/v/gp8v4oPYvszyaTtPxOiqVp/Uod63yCW6tZk89v9S7vjFqX38473Y1VjCdhpRcX&#10;Y9/HuJI1/NHVlfyvrOIdfQN2petcpmuby3y339X97oyr+f0lV/E3t13lf+52o/7bb92wf/xb9/af&#10;/uTe/qc/uVH/8Fcu+9uL/Ictc9FOmKK4qQQvTfZYVzqxG7VxD7aRnn3COGNeapxTrBONgquamsRC&#10;fdyXD3Gj4Z8jJ7/r2ShlRWh03G6EtWUPVrHZKe/BE7H/nCm/sUPcJxPfcsM/fZu2rKNfXOdK4KEj&#10;mJ8fznj5EzR8TpUbxhhy2JfsLUH8Y+b5P5nHvhNoZCt+RBem2c85cNVLKZvwlhvxxTuM/Zjnns75&#10;Th5s/evasqzrKl7MPhcLU4w16whrOQ57XWjfV45bsSbHd2Es8zxwStqO+GIQ7d81jipWXNT0Lt8D&#10;1hCt4Puxlr088EVSvDzLPtQZV74KG5LNjYxB+d7QZvQ0vjt81saHuY+1i8pduGOKK16dY3/ZeleK&#10;7Wkp9vnFqwP2/2iw94MK9uwoawtc6drQlRKWcYyajY1w/QZXvTby7LSJMSgMuIT7V8J3s8TGp8T5&#10;3GS/qz2lRjcNZgyruX7GsIpzL2yPrmb2weKeF0/zNquBbDu2NrqqLQ3sFc57HPFqxbfAY00ct1e6&#10;+ivSEnkm1U+kPPWxRap31dsaXc32MWgstiljXY20c7yr+Voah8gn7KMdXOvXYxBlO9Gu8dizsO/L&#10;ngnGcVO7x7uC9hBnn5i6/TGjVbgbbrvrU3gzZbQVw63bB78Vx4X5eq5L+V7qqT7zfLanDQxXLNen&#10;lfd62X45Bz6zPW7SByb6EM5r++rAeTOHJ/Xsl3NI+ejgFz60uNKxYMPauycjznt0ssvCdLPHppoy&#10;MF3Jp8lXmdX5gnAS+dTX+6ZJcbWf5AL2LZKyxxNR53gs1U3yTxBX3ZPoFO++sbKnOKZEfh/F+UG/&#10;cqVDFJxqYi1AkwvOMA9UUHMc7wlDK5vuAhhwoPoFxXmFtkk/aktZrBBWG53jfxhFMGO9r4eUJfpJ&#10;v5xXjx9FHS859htCXYddT997EDxYw5r9TfhC2u4yLxjDPWPchf8D2WHKjtHsIGNmmLDDQqi1/J3U&#10;ebLW2mSe73CZb/a49Lc8v1kbUPftYfpknPl8l8s8Y1zXtZl+11nfshGNuhN+CRfkGLkuJD7L2vbg&#10;EX12bWTubKe1T79Qv4xjv9tnYVrHIc/O1TgofcBxI1ijfD9kH29EHE98lOOEsFt/PVyv+n3G9T7b&#10;SV/0981etCc+V8bB3dyDJ1/RnvvQSXvOxfqGn0acn90T46GUPVlNmjxsddUm82wX9mecp/rlfyx4&#10;pfOlb90D8RT1CS8Vk849WgHfpL3ZkirOOPQhvJOy8KHug+pxLZ1cSxd2ENzDzItddt12P17s5XPj&#10;XB9zH/kctbdf9ECiL41dYwYq9hnBUyP5Nbgrvqr7S9/Utb45J7tejpHt8tct/yZBB9eN34bwzjK0&#10;hP9ysU1xShginDIwnwCLPFulTnCXfuXjhbbZJzrnTfyfc958DtlOXfd6zovv1b2VZsMdyt5Z9qAx&#10;4/S2oOo/lsrEMWUzThvZQ1vfjBWyHQi/NeYXXGui73MfYVuyHZUddaQ+brR6XZtnDDRHXxF81NvC&#10;c/6ySeecbY9zfNRobbX3T8O8rq7l7krGyPSBvA9f4le9jG22z4VtzmPM2MK4kGPAK0PNf8gXLudi&#10;durWP33d47fCvdS+kGbXr36oG11mHMs8SQjb9HMn9Eme1vpH8NOc+rO5Ezgn/M7s82+vMF/j2dv0&#10;d5P4DWwbr3MtVziu7FPPw2VRzuZIFKetiTw4Z8Q8WPYMPFT2phcQ6yhsn6Brujcap9Gf9bnUZdvn&#10;+3LsToN4Piw8pz6/dJrHCmR/qf40t6V5K8XhjilsNms2ZmJ7U9bTt2k9vl9XX4tdZy12qKm1fo1+&#10;DWW1a4sKqiGuvBrq160vc6l1pcTZd4d21atgovDNalhs9VrW1re9jz5EH5EnXqo13PhTNdFefaud&#10;2qxmTT4s10v1GKuuhO1Ka4thpgFzkvxvcX3Zdu7JDcaoj/geP4GV6nnxDb+9l/yeZVv66qDXj8R/&#10;OMD79CGXkb3p98Sf8pu8wb0zW93ZnivL1/qFFj5LvktIdsBS6mizqz3Imnj8p5YyFhq5KOU+mFHk&#10;Bk38wP268V33b3NipLDS6DfYpA6Chb7n3p6IDarsT7/4GCn0tqiyQR3SNBp5e9NBU2CiU4lPZT+r&#10;KdieSqSHNsE4Z2Bv2sw+YTPL3YexlLb8maXw3Ao3fC57nM1hjzOFjEel4S1inGKe2KMSfkz64xbC&#10;VjSfOGPbj8U5GYf2EWPSTxbDQZfAQZcFbuTyEDtTKYftAMKOYPTqeuwGsDs1NWJH0OgqsRuQDUDx&#10;uryNHcuWV7DWfRg2p++zzwg+qtbxHVrP92AjtsIb+XzXD3dVfDcqV7BP6iK46gLGjbMZV8JM5ddJ&#10;7wRmZzpHa5XES+GmjCHLFM4cDOMcxDvQUN7lPWuvamOt/ZpifASwhwD+AcoWqD5jfbM30B6k8n2l&#10;9fq8+1if8FqOob0dipp5H4Gblsxi/V3LB6zd53zbSvjesna/TcK2eWOl2ZaGe2GS+2Gd20tZK1Vu&#10;7DSDvWkGZlq3hfe5Ldibbs+aLI4darC7BuZZDaNMufBI4HInGl3u5BhjicHR0AWHsy6iz2AvdcVA&#10;94es54eH7iF/b86F2KYG+7L0EaBczDzFPSnDdjTZZ0p7RoWH6+GbhAXl4KU+3/yjypeq6h1qiDWG&#10;NpyL2GnMT8VOjaPGaYsfJc9sTnXe44gnGg+fHU8annJynKs//amrZy1/HoZaLymPMHfKKyIs6DR9&#10;UD86PZ61/bQR+zwrDopkW3r+c56NSLajilua93fC/upjrxq3yYud8i6fv8Q6+3Z4InwgJxkrVUi/&#10;YqhmRwovuNkEW+J5/rCVEDs+ZPvAa13zo/loQY86iXeSHyv3mP/cWFEnjK9zkdejxbSR1McAgrXm&#10;7sBmZMcqye70Jud3G4aBxnTPhW/BSWO+abam33COsjXthpWwPj9/n7kjVP8gEfaiHbEe4pv1/0H5&#10;DtrRRwM2q9be7Ew53kOOBc9NWKvWgpv9Yzfjj6eMYbqXw/i4D7A/cbzX+1VdXMgXbx1IxgLFEJ/y&#10;v/wN4xN4o9mAvmTc+QNjzO8Zx/5whLmxYy79u5Ou7g9nXOoPZ12t6ZyfK/vtEdrsZty31WkfqeiH&#10;7S74gbH0d9td+OprRNlLxoD0mcWeNftqK30zLub/IvX78/R3nn7Pu/Qfzrn078+4ut+dcnW/PeHq&#10;OGbmx31m85p9uYNz2+FyP9K32CjnmeUYwSvGVS8Z5373lQtfbnMB55H58SDtj7kU55v6w2k7bvRi&#10;PZ8p48SnG7A/YIwI94wewU/FpZ8Q9hf55iPhob6f3Osn3Het93+2zoXq5znHlLq4Z0/WUJdyfbeZ&#10;A4juovu06+Dev2hhDDfXVW1kLcHMMuxO8a24lDX7K7KufBl7iC5JMxfGPjxb+a3CPBu/4Xv3GE6q&#10;+QT6yd3nd3MX7mlpGP89WCnzDlKefItTZvWN6TG+weY0utXsZfFZPXGlrR55xM2P8B3mDYy3kidG&#10;eHUGv12+n9he5q7CgweSsU5+373CHhtTeGg7v7le+sk6ffNlCkO9FIt0dAFWaCL+mmdSkqdnU3QO&#10;qY44qWxNT6NTPHvY6z5/Ct54iucTik5MhDlOZ2zHOJW5/Ij5fsnPvyuPuImxKDy14Ou0nft1hXvC&#10;/cgZP50e25pyvrKbl808dvS2Nv8q4ZVY4p5XOH+lr8JJFYeLam1+4psgvMD5SVy73XMYbv4mn/kt&#10;zu3WHN4DOBcJHh9e4R0X+1rtBRXyPA/P8kwXRz37Of9vGdgn/407c87W6u+En+5UXpr/ogz/Q/zH&#10;Hal3AT5jgqNjiDfy38j/3aGQOcRq/lOxMZWt6XrW6W8KzM60po25zPU1zFdmXJo1+9UrymGLmgvF&#10;VnE24wrWtlSt4r98XRljjnKED991lYwVGJ/go6d8IfOj82BSc+CnrVqLz5hl/vvshaRxCHO/jEUq&#10;5mGzOo81/7OwLdg+mfWk6/Blucal7250dR27XPXdfa7u/tcudWeHq7vJ7/vqaj6HJfZekXm00aWf&#10;77bnU+3vzrnKf3/Plf3tMzf6v/7gRv39H9F/cCP+4b+4j/7xP7ph//T3bvD//F/u7f/9f9yg//Hf&#10;XdHf/dHV/fGWy31ziHszi3EITA62p73sy1vZJ6oFljtPDLiEuWnOl7GLxkyyW9QcsuaNR2M/WTQD&#10;+0nmsLW3asVSxtwr8J2Ej3mtASpp0X0axPyybEnfMc5YNEPckvXpTbSf5m0kZctqtqgwP7FZ65ux&#10;VWK3OkLcdeoQ2CP9r8a3rHjiKsaNy7KMGSM/hmQ8WbwEvgh/HL00zX6tIb5Ax8FbK7DxhNXCZW2+&#10;m3FYySzGZVPgtJMHuVp8YBXBRb1gkGsk0tidFsMnSxhzFrVh/4n9aHrHhHhv+2KzHR09lWvDnrOY&#10;6/nki3dtDr1ymdYNwfZkp0qbGphp+VJs6pux8YSbGrNshj1P/g3jxvddxJo27ZFg2jrGVUiWHucq&#10;trMef/unFlYSl6p2oK8/xa4Vm9CvJ1hYu30cnx37kk15h89nGN9PuPBUbE/5rIyLzkrsAXTtjIUL&#10;UtpLPFfrrerYsyG7H/9k8HTZnNbsi21LsRut2YP2Yn8qwR1lc5qS4JfGHxVPeKSFcEaFSbni2LB6&#10;e1PxSMWR2Z3GjBKeaDan8Mo+dqdKi2Eewp708BSzG00RSmYvegS7VN45zRb12DRsTaebvWmaeAa+&#10;aPuGG4+c7DLHsQ2lPH10GoxyMn0loi/qa39e7dmbPoWtkIXEze6UNgqTPIWkM6p/Qn1yLIXYqvbd&#10;F4U61MuS/zqZPar6Sepgp2rv0nqPPsO7Ne/UPfaivJcmeXrXFlMU9yO0Onpvlc7STlJb3tMDva8n&#10;Il+2Tol9qfUBb8yKGRgv4Fl7gT6MF3CMhCGQ12OjGde9qL6pY3am9Fmoo3ishF0k6aSO8pOyJC4G&#10;oj77SPXIU5lpNiESF5HaFSovLk/6SkI7bnws5SX11If0ur6tLO4vOd8k1H05x33vWAvf2sIYiDEd&#10;XEC2VNlnW8nbGDNO+Jpx07WedyYMFT4pliguafuI0SbDetXMt3uMF6a/ZewGOxXrFDe0tazPGO/B&#10;0oxlwk3FMr3dp/qGScJfI/XfqTT9PoW5wV2NEcIixTg1p+bZKfyCvjPw3uzTr+iHsZz6MG4at3+i&#10;a4CtiZ3CgT0D5pjWL+eqvunTS6yTsS1c0uzJxD66GeOKSep8uNbEzrYPN+1cTVkb9TZ6LgrLNWaq&#10;c+X8st/56xdPNnaqftXnQ/4DzSaU9n246QrKViHurTihOCbnkXnKeJ7PqM/94J7Y9cO9g4dcVwfX&#10;DwsN7q90th4fbmo+UO+IbS7DroW+JfYntL3yOtf5z57+g6dbC9L3ocCNxWPxH6F1/rmEm2o9fYGb&#10;EidfdYxhdtBnp1gTLLYL3iRuKgb9ZDPj6018vhu4bj5j9QkP9evr6SOxHe0Xij2KXxrfF4/thJfC&#10;YI1niZ3qeEjHNiaJDan3PzGfsV+L8dIkNG4KU1W5mKn51RAr7eD78UifCSH30fjpAz5TZMdXn9cX&#10;wk5b4aT0CSMtrLUnHl1tYVzI2LN9rq8jPxg6Z/O7IS7LZ3JvtXHTUPdJTFXnQJ9hO+34nUrmL1XM&#10;9JKeBeRzrEhxlbXD2a4txNfGcs9M79DvbY6BPyMpe2vF/2XtvPvsKM58/xI23vXaLDYggRAozWhm&#10;NDMnzDnd55xRQgGBpEE5C5CE0miCIgKsnCWURzmhhBJISEQhvGub3bW9wVwD1wQD9rV97zuo+/09&#10;1X3mzCAEd+/94/lUdXV3dTh9qp/69u+p8qzu0JPG/ELi/3N7qReL2zO1oTnaTOOmOyd4ZnqAOg/p&#10;XGDjR2Ht1BOYcZyjs/1YMtpmH8c37SntJKnaYbXNodpxtfViqrT1ATw21DtC70C+7yXwKRONnnsm&#10;xSYXSWNX5jWg8+4njccohW3CUs0WwDRlxjgj1mnL+JeUJWCgyfm9mN+S7efBS+f5MUqLTFR1LuQY&#10;HM9YqzFT8dKYm/r9U9QhvprQXD1rHvG8VL+z2DbtYl7P8FX1f593wY1V9IXXuOyb8NG3NtCn3eTS&#10;b26Cma7xrPT1daY1FTe12P3O3HQXv+MenhvYacxMs+Ko+6bzO0y1cdzTm8fiqzAG6fIhMFR8tvkh&#10;sfG1rtvEStcFHnrP4w8Tp9/R7nm8B+UYjPQ+YvS7EoN//3j0nuP6koePwkBV1nUMeVIfm9/PWKjx&#10;T9N9ioPCRSdLBypGWmscVPH30nr2fJLv8TJxz6fgnmbKZ1xvOGivWTJY6GxxUPmy3p/t/UyAD0sc&#10;1VxZxEYXwEYXioUOIAYfi/Ll5MubBjK+6yBssFl5E74vzLRsobhpf/sG369RY+jST+H3TTb3dKml&#10;lXBHWOOKMpda3sellvXB/+tL/6eSMUTx+xnztIK+ijSnxk3p+/g5RukHTBIDVX8ArjkZo28jn796&#10;HiyWZzQhJgvnrOE5qmkkpY9Uw7iqGj/V+Cvf78vgpuX44tankKZV7BSGauN/MZ9u3wmK6aOPNEt1&#10;VbpEc7X1s1RXLVrTBP21RGsNfbyky63NwjFT9PnET+vos8FKjZsmiTej/yZuuqzOOKu2yaEFDTaG&#10;Lticp188EP3nYAz+sH2wUxx7AEfN0T+0ePw1aXhpyrSnYqc21xT8NFhdh2Vgqti6EMYZWGpjoq6D&#10;5WIaAzVHnH4eNmv5jRnyWZffFDLfQr3Lw0tlOdipN/gtbFQWbvT8VAy13QYU8/kN7Ms5Wj0b2K+D&#10;DYSbckxdB5zUx+ZTVsyzfSkvLeYfibjpEBgC+8l0X17E1N8uZad7YIhYzCI6p1/jpjFvpc+e3ysG&#10;AKPYPxw2Qio7QLn4qTFT2OoheMFRdGvoR/088jPggrBRGJMxUHEpLZ8rtRIO2oGTRuVnSYvGfsqf&#10;w+Jtzz/Fe3aWWf4MHEJz6RxvINYefnoU1iE7DvfQGKrE3udfIo9+VHH7/a9M8fP6XIRLnWP7k5RH&#10;ViDOP3+KslKDq9rYp/+VNK5H+57GzmAW+x+xU/hpzE3jMUhtnE7Tmz4JT+XaL3Kt/09GHZeoAx5r&#10;cfqm1+TbuXFTYgpgl2KYdTdhmbDS9K3dLvneHpe8FRtlN7fxTuC9cEPvCfjmG/jSMuVfXwnLfJ48&#10;PJP14p2ZN/le/9ZaOOxW+Osel6KutOw92OmtXbBO2CzHE/es47ucxszOvvYsda9woc7vOv75dVLq&#10;D27gq8FhLSYfZhpo+7c3+f2N8d6Omy7gnuEPGnfnOTwn4zksmi/L2zMLM+VZCi8+AzdlvyvipvjV&#10;r7QyTwN2mfylRbwr5/G8cB9P85yLdYqbnuaZPIUfcoo847Un6ZdXzEgyH1QGblrPt6kM+Vr0WrXM&#10;/dyf+YRglZpTCi21+Gv9ac5D7BTOqfh7Y6cnYKUx94x4aTszxb85LmNbi8uHg1o61nPTY0rjMp/m&#10;j/HfPA4bPcY+R2GDB3nm2kZ7DipeeID1d7K2jsy0lJ8qHzPCb0qLmtGYle5+nLaI9si0o496Hrqr&#10;NBUrjZZhiMZNd1ImU1z+tqG0l0NduEU2DF9sON+dKN/Cd6jdo/GH4ZHSmUZWjFsqMtOJtt7HS+Hf&#10;tY3FD+UewI6NKR95ogM3zR0eSTkmZlrKTY2ZUm7cVCm233NTr6UdiW/KMmMShG3cc3FZ+GgeXpo/&#10;ju97HI4rdnqC9LjOWbrex42dem6q6xkON3jUj/O9Moi4aWhx+vG43+Gm/rwfB8BL+7ss7yJvlPHe&#10;CjZQtjpJfEaGd2qK+HyslW/9zXX4rMTtL6q1+aFqF9TwDRaWyDg/FcS295uFb7mohjGpUi7ZqpSx&#10;JhYT269lYvwTjbzjiekXQ6yYLPZY6X2PqeKnmjdeetQ+cEr8hkn34aNmXbgdH/zUCngp2piztBFn&#10;aD/O0ze9tNLVXcbHvLyFvt8O+tQ7XOr1F13y5j5X+94hV/kvl1zZr153Pf/zPffQh++7Bz/6F/fA&#10;x79098JK7/ntR+7uTz52d33+hfvel39yf/Hl/3J/99nvXPcP3nc1/3SeNmOnK1xdy39tKUxrHPpv&#10;NJX6BjyljG8ZaGkZE1Ss2HSo0ymbhrZ2KvMQTeuGX4UfDjeuwQ8z/whfqwZ9Qw1+k//GzHXOgsvx&#10;vbp3g7gpMfpj4aYy4uUV514GQ+zd4K1DnD8M1eL4STVOgOVHoll9HDY4Ff+OGPrks4+6siZ8Rr7H&#10;yGesaBpk8foViwejMWTcfrSbGs+0J9pSMVjTXorZPkas/RMPuIC5t2rQmla09PdG+yPdghl6zspW&#10;DPZZK60p+SryGrcru3oUv2+If8cYBo/dzTHw+bgWxR+Jxfblm3ndkoEu98II4v+pfwrx8uhSTQPK&#10;9RqjJE0t4Bl7bjg8FEa6HC7K2KSyflpmv37PEosPG1XeuCnLYqaem8I1YZu1WJJtEk0hnL4cP5Tz&#10;GKvYJ/TQaAHMB1WZmRjp17mpxpzq03Cf/dZiw3Vr0bz8mJj71cTprxYjZbyyiJf6uH1i+FWGeS4q&#10;zSa2KuamES9lX4vLj8vXsLzW89G0sVKOo3R9bFoXcdP1t+emYqZFbrpxlHHTtDgp+TT8U6nF4W8d&#10;U2Snmc2jnGencNFNo9BX0jdlvW0HUy3G6itv3BSGaWy0MzdlH9hmkZsqv02MFNsKL5Upz74+Pp/U&#10;GCj95B30kTFbp/VYe5lnpj6eX/1ojH6056Psd1tu6suNl8brjYtOoF9Ov97M98+LvPQO3NQYawk3&#10;FS/4TtxUTNWYKTyAfYyxikPGzLKUU8ZlRW7JdsqLa3ZYB68o5ZYdto/Wxcw05qad2WmHfaLjfGtZ&#10;fNw4jfaz6yEfp9G9ETOSxj+A62WvwfqUvkqbjb7K80iYlJhjqRkzhSmJF8JCvc4Un/DaC/hzqzH4&#10;gvHNNfif5LGA8uAa24hzSs8as0zjnTrGQrgkdeo4xmJhbehfTQvKecV803NT1Yt/iBmT5XzFQq1O&#10;sVyZ1aV6S8+f/OUlLryGL/vaj21f7S/LwDfFOAPy2atch/FT/OALnKs0p7pmaU2x0FhpI+dLOYwz&#10;q2vgPgTsF+geXuM9J6YpVkqZHeM1MV+OcZV7ewnOC4uVHtTPjzXP8rFG1I9fCs/juMZwYdkZ/SY6&#10;J1hvVqbfSfWLc1/Gb+Y8bY419KvxOKY5xeRrbFHjpk+RnwNf5FjUqznW7DzY1zNTzl/XIIvLLi1j&#10;2xaYJXXCXVVPXnWZ8Z43Haq4KWwTvWdWzFFMU5zUeK9SjiN+GrHZHGkIYzbWeYp6pQs1VjqjU0q5&#10;4u9hjqHYrZip9uM6vQ6Y3+Uc5wbvzMI7s3CukHMwLgmTLI5LKnZq/HQ6/h71HXkSZilmCrdVvbo+&#10;zlkWGjvlGqjLtLaqE3ZtOlGxzoPTTfMZwDqNnx6axjdg8U1v4qrS0OZgpjnqzso4f5v3Udeq89P1&#10;SMcKPw1P0FezOie7DtxU7BRuauOmkg8PcNwj3O/j/H6mg+Ven8COi53Oc5pfUgw1e2Iu2/BMHeH6&#10;2qZZOxYW/++0pxE3DdWO75zosns5Bqw0i2bVWCl1aC7zDBxW5lksv/sR7CDHZ3trk8VPYabiqGKo&#10;9j7YOrqdnaqc9j/Y0uDC9SNc3UriM5rpG8Eoa55BDyjOuQC/q/EhxhQlXQAPxTzXZEzUBTJfFnNS&#10;G3vUdKPwT+0vfsq+tegBxbbMFsCmYKFeWypOChOd393qSi7sja/SG+0pRrmlC8qIjRrCmKWcL/cu&#10;q//ElaWm4dY3oDzfkcRKPS9dCzNd57mp2KkMjannprRHcFOV1b1Oe6f/Y8xNqTsrRg039fpe7qHY&#10;KQxVllG6l+W908wy6FLrmAszvW28S20Z52p//JiNmdSbb+ndYahdxpSZvlSx+N8bcI/F5N/1SFc0&#10;qN2MqYqvdmUbMdMuT5BG3NSYKfluE6qIi/caUmlGvV5UmlF0pJiYqXSl0o7amKUzpB2V1TF+qbee&#10;Typ+njxlxk1hp34sU+Ls54Sud9FiXSnc9Bm4KbGZRU0pvLSP2Kn0pIvwfxcNhJsOcuURNxUzNWuE&#10;HxtjZbkFP3IJLH5pPbwUPcjSHnDEcngi9iza4hUPMxftQ/SBehJXBztdDKecD+d8SmOdalxRaUDo&#10;q/B9vu8k+kCT8GdhphXE8iu+v3oOGudGrwFNNlfAZcuNnSaaKG+B01Jfin5SAp2o5jCVbqR8fC++&#10;61PfeMVAicPim/LtXjFg5eN13O6uGmaqvlSypZZ60KU0M/ZvE98S6GfULupH34PjwHltPFL0n+Ka&#10;Ni7bCljpshqYadpll2fRntK/W5piOYX/HrjClv4uhJeGcMS8uKCYIJZDj+P1loNduGUQ7HGAC9bW&#10;wU1rXLAqRR7eui7EAtaFLi/bAr+kPtOsbu1P39tbfitcdDtMFiZZ2DGIPNtsVxk60B0DOO5Q8hwX&#10;y22nz76dvrwZffXtsnj5G1L219h73oZTH/tgIf3hEN2UMQT4pMa5y6FNsmXpq7jG/DZ46vZHIuM6&#10;jZvGyzoftoEle1OedS8O4x5hu+AJu1T/na0jN+X89sjgo0V+yvI+sdMR8BbMmKnXYGk+qPpDMBjY&#10;TF5a03No+84yZw6pzRMvvslyBzvHstbH1nn9Ny1re/So+ZfRZV4gVhoulocFaq4lm1fqOBpOGZrT&#10;guabEjPFCoyBWjjJ+Z4m/p5xSAdcmEhsPPxCmk9i+QsnRhXNOGsJR/U8FTZ08tuMY31tP19W0LgB&#10;4rFip+hP/dinjBHAuSiv+Yf8eJyznDShfpzO2RHr5P4ZQ336m9NL7Hcnsxh17d/OTcU3bX4/2nsx&#10;zCQsM3lrt0v9ZC+2D9sPO93vEpGl3tuLVhQ+KXb6Bj6ZxfXzjRt26mPoycNOfTn+4Ntr0ZQyrgv6&#10;0rhusdhU0WCzHE/r0u/4b3PGXK+vcOF13i1my42bGoflOJk38V3f3uCyN7faucT1dtCbvoqvc6XF&#10;heKfl7iXL8/hOeT+drL8mSn8FrBPlaMzDS/ir1ye73JXGjG46ZVmlvF5ZWhOc+hPC6yrZztjp2d4&#10;hsVNMcULKd6+/wWeQ9hYculwYmcHueqncrCZClfOO62M91EtWq/6PTwDL3Nc4vsVc1+vOk5Miljn&#10;OJ+Kix4b3543TkpZaRqvV/pN5dE24rEFOGxB2xGjnz/IswzLk/7T4uvb7sxFO3PS2y/TBhiLjVKL&#10;wyevtDTW3lgpbZylYqcy2qeixculabTdTrZTe7t1KG067dzmIS7cRBvIch6GKh1/uBtWeWgivtx4&#10;0nGY0kkRS6XcdKYTfLnNCQWr3I8PB9cMD2KHnoCRcn8Oc95HuD/oTY2Z6ttQKTNtg6HG3DTOk0pr&#10;mts3glR5DA6qsVM1xmru6ER+qyn83jxzJ/HZT+BTi52S5mRHOFfuoe3Dd6+Qb2DSnAYw4YBxaYKV&#10;Id8bc1jIN8E8urk83wsL9g7QeC/SmmY3wkn5vpfdUM/3Rt6daE8z69huXb2xVsXip1rTsNAM446n&#10;eM/zvp6XgJnCD/muWgEzlO40zTZpvl+mGE8nRWxIagk+wxLe74ypk1IdjFWe1PdQfAmL4Z+OrzC1&#10;L/v3hU9V4GuIp8JQ4ZMVk7tyLvwWx2GXx5e7ujPPu/TZlS51lr7yZfzJNze7xC346M+vuF6/uuUe&#10;/o9/cg//5z/CSW8xZulN1/u//9z1+M0vXLcP/911/ejf3QMfKf+vlr/v4w/cDz7/1P3tF793fwk3&#10;/avf/dF9/5NP3cO//qnr99OzfPdH2/467cvb29CF02/fMQO9bMB5EbM/pTvnjq/EGKNV0ytd9Ywq&#10;fBnY6QxiZviunGzlehfjIy0mv1ixPvjrTfjc+PQ1Cx7EuvF9G77KXJjlE2CXTxDbDlvsMxYtKdzS&#10;OOlYOKJ0plqODcZonLQBXhqZjZMKA+1LXH/ZyHv5Vs337dm1/AZDGJd0gGlO+zL+vca9qloG84Nx&#10;9haX1f6jFRuEXzaW3w/taS/i9ZOLcmiNx7tKmKv4aEUrvDTmp+RjZlq1ZBCx5fBMjmPzs7YUXCVM&#10;tA5+GqBtqJ1dYyy314i7iSuCVWK9RsJOJ3EPZlXZb2+aVMo1D5TGdS2D/9bO7Ovq1z0RaUjho+hI&#10;O5qYKVyXcU6Nmz6rbcRM0bFGvFTM1LgpmlXNxZDS+Kg8Z+XcU2lNjZ1ORCNQwkq9T9qRn2rMCZ1X&#10;7fw6V7cKdrkGjokuVPpSjXGaXOM5aSJipUlbz3al3DRmo6sjdipdaWyrxU/hoTBT8dK69TDODdh6&#10;GKhZOze18UzhqMV0Q5wXRyUvbroRTropMnFS+pjinTbeqbintKTiojLWZSgTO5UuVfks+lDpPqU7&#10;NU6qfajP8iqDh6o/G/NRMVDLGyelTvq1ZtRRt436VZdMulO2iXmocdJOrFTrzaijnaEq377sYzcj&#10;bmp9bPWzY6Mv+SJ5M2mUOJ70S2YT+KYE84st4qffzE3HFXWnnpuyvzioGXUW9ab0jY2JfkNqvFXr&#10;6OPu5fjiDaWMUlpQLBvrv4yJUhant2WmJevj7eK0yEzZpg1OUrRJdhzTnnI8H/tLClONrYMuVeeo&#10;Y9u53u548XX4dSHX1W7cHzR7mYsrXKCY79fWwvjWwv1oQ2FzAUxO8zt1YKbimucWwJlIyft4cRje&#10;Ne2PwUfFB+tkYpDwwix8U/OmGE+FRUjPavpQsUiLsRfbJC8TM4VtGg9kf8W6m3FOMTvVsphplljZ&#10;zHV8RZYDxggIL4p/LYB/zfNs0zin6ta5wsPgIsFVtrvuz9PH53OeV3Wu0flz3mKq4qfBNe4BnM/0&#10;oVYH192ZmxLvLj1oCBMOOY8szNT0ptQpvakft4B7wvmK+WZVL+w4vIAPazH680k53zi2nlRaUzFT&#10;02iK3eieYaaF5Xfx+lv8c9VvfJffCc4diseehT+jKZXO1MYyZbwpG6OUOHtpTUNpUi/iO19ZbueR&#10;hY1mZBdLjOVAhjZWnDM4h68Mc5XGNAczzaEvLY5RKu2peKw0pMTjB9STlWk/zsfXvdSnl1UndnEx&#10;19dsnNXmeurATalP8fniqcfVr2zk9+Q31PYXWtGusi/mWSfXAe80bnp2Ef52E74+v9FxWPFh6hDX&#10;PIT/dRhf7PB0fK+ZEX+cbSwzhMXGzNTrV7nnLzV6Q4cqdprTtXNtoTSIh2GHB/Dp+K+a5vQgeRnc&#10;1PSnOibb5eGlObFX9Ko2BsApfs9TcE7Ms1P6IBpTQQxb+kbVae2C/vtippG1TaVdYN3hJ7kX/HYw&#10;UxtX4CTPjKyEnWZZb3ZiHgx0jsuKtdLeaVzTuD0UNw1pg0Nxzz2TXbZtRsRIn+nIStGbGjNVGmlQ&#10;c6TBgZkuuxv+F7Xd+raVo522ZelNtzYU2am1/yqDGepbXN0a4jmW57zeTnrQ+figMM1aGKmft4nl&#10;BTJ8LzHUhV57mmzEL2vsDfuUtrQHY/MTHyWbj6+2EH3hszC0FQX8hhw+K74ser4kHCo5ryfWA0aq&#10;FJ9uLvs+g82jLrZJPZvnnIbwv+O50TN5XXog/k+MaSeNj+Z3yqAd9XnaIOlKb0TGd6C62ExvyrL0&#10;puKoX+OmvE+Mm3KfdnPPZcZKxUunuMzuqaTYvmn81jP8PSbVb5Pdz++za4ox1Nq1o/kGPQyuSCz/&#10;7AxssxotabnNLXXPyIdhpj5eX9pTzTdVtNF9bK6oLg0w1DGaD6rSdRvP3E8TvHWfFI816vWmD05i&#10;3Chx1SnE4U+Dp07XuKNw09hihmppmnEFMq7XU5EOVfxUMfizFUelFB2qUjhqrzlip1jETnsv8DH5&#10;GtNf80NZbP5CcVTG0I9tISx1UT3Lg2CrQ11566Ou8tmRrmYV/tzz/N7LevCbozteCidd9iD9mK4s&#10;34ff3BU/vjsskvXEwcvPr5oJw5xKX2AKqTSnaEf6ojeVNrRyKnNMPc0zhS66trXG1bagBV2EVlnP&#10;Hsw02cyz1syz1Aznb9FyFXqGctun70TmRsUn19hR8fioNva+/NVJaFfn8MwtgJPSj/K8lGe/ifqa&#10;4PfUnWhSbJ+00dS7lDmilidhv0mXebaO/iDP6FL4sMY2pZ+WYW6KOsZh0xwYipkvWL9xENwUgxma&#10;wTZDWKGZ+pamteQ535SDl6bYD23n1sH0NzGYY7hL/WnS3WyzZyjthWy4pbl98EwZesocWkqz/fTB&#10;99Mfl7WxbdsojP64pcpj8ICwrcEst491cAhvlBfz4hLaLja/vfXR1U9nbpUAK9Bfjk1xogUsT187&#10;Rz353ZxbzE1NgzrYa1HjstJ0B+f7IgwhYqaKzS/shnPCT4uxrrdhqB24KeuLcf3Ki53CAQqY5ooq&#10;wAYK6KukMS0cgjceZixP0vxRMUHeQWdnEA8/nfj0mXxX4310jncpZd9sbHfH9SX7nmNb6U3RBuYv&#10;zDZuKnZaj2Ywf6Jdb1pv3FQsFFZ5XOwSDlI0ypnPPH+S88fyMM32dWx3Ssa1/P80uKwdQ+MAnEXv&#10;eh5ue57xX2XMP+Xnfn/S5S/PoZ2eC6+bi09C/pI4KrzzkhjqHcz20763t/qLMGar7xkXvsr73uLf&#10;8Tt5B2RvboFd7nGJW3vhpPtcAl5qFjPTW/vRfB2k7KBLw1PTN7fzDsDPU6z863zrlub09eWmMZU2&#10;VNxUOlMxU8X5J27tI91txzANK9zUp5S9B1PFMrfgsbDT7BurXXADP+8Gfh7mxzVdiU9NvRyvTsz2&#10;3W3oVhlD4Jb293Wlbu5gm5XOx+njc5pGFJ9GHPTCPJ5BPUPT8FcwpdI/27NKXusu4ctcxmeMmGnu&#10;FXymK9hl7BJ+mTjsKy0uD08tsF3hwjPsx+9ymn1P4Xvh2ynOvv4yOuYrT/FfmcI7ehhtLmMQTuyL&#10;3hT96WQY05zA5TaMYNtJnBfnwLkU0BrmT8LMxDSPjSeV1lSmZdg+eT82KeuOYtqG8lLTNgXYa2x5&#10;7RdZgVS8tKBtVHZknMsx1qgxTjHN72K0cx1Y6X72399AexAZbVmHuP2ovEAqy+1+/Pa2i/Kd6Na1&#10;nryNUbpL7ZXPt6dsA2fNs63F6G+lTRQnNb0pbZtx0yFw00F8d6ItPjLRs0q4qY3XemQC/mVkxlHx&#10;D9GWhgfHeFMbLTtA+3yQe6LvQOKmtG2yPG2drH1eKM6XdjDHO8GbX9bYpUVuyjewIjuFl4bE5pum&#10;FGYaxmaaU19u3FRcFc2pxoEN9owwZipuGnJ94fOBC9Gbem4auGBNPVrSAf6at3MvtkbcdEN/z01h&#10;pzE3zW5kOzFV9kkT35FaDBNdEvCOz+Bv9jN9o8b61LfQqqeJaWnmuyXv4sRixY3gS7byHm/lm2or&#10;PufivrDTKs9QF/djHd9IYYdVU7tY/HulOCkMsnIq/sjUcjSBjP1DXHju+BJXd2W9S51f5VKkyde2&#10;ueq3Drjq9067vv8sXvqu6wIX/d5nnxsD/R760R/+9iN370e/dj0+/IXr/uG/uW6/kf0CJvoz9/AH&#10;P3MPMaZpd/b5/uefoTX9vfu7r/7k/vqL/+n+4dOPXY8PfgI3fcml3qS9uLbZpW5sc8m3d7rc9Y18&#10;N5iPH4XGciaa2In3weLETZmPczrnO7UH3Lc733n5Hs332+SSCu4X163rb+FeNOFnL8IapYnAFuIz&#10;sW3lTOJyxjPW6RhiyI1lwi/Rn2o+KDFSz047p56binn2Hg1vJLZfY3faWKiPE7tPPWLPKfzDWvhn&#10;H/zIKn1TRx9aNrGHH8+U/Wx8Vuoog7mKmSZmVxNb0wAr5Rs9MUzSl4q5lprXnLJOPLUZVgpbrbQ8&#10;Y5A213vt6YphLlgNx1P5FMYvRbPZ13SlHJMxDDSOqqx8rJgw8fwT0NlqG/hpdulgNLHE6KPvVOy9&#10;mKjZiii/UtxUjJT5oeJ1tuzLaimPuani6cVT06sf53lNmt60At/TxjXlmKXcVHndDyvjPLwG188R&#10;lYa7pteNMlaaRnOafGGYxcYbN4Wdem4KQ424qdebwkfFTIvc1DPSIjM1dhpx03VinyOJjeeebfDs&#10;1OLuI06quaE68FIxU9s2YqfxsjHTBs9ON47qxE3hmOKXRW46OuKmo+Gio4yVSmsqbup5K9tvYZ1Z&#10;A6yVcmOm41wdzLMOZppB9+LZ6Zh2ZirOKVYa21YdFxMXlSYpMuWNj8a8tHNq2tNOzDTmosZK6acX&#10;mSn1qt8er5fOVBYxU/Xti8xUfXIZ/fNv5aZFvSjb7pkIS5QpD1fdA5u9EzMtXad9tG/MNy3lfMVL&#10;jZ0qjUzrIp56W61pvJ3SuL7SsiIrhZMYeyG1MrZv453RwWA10bLWmcXHVhrXb+fE+tJjxkw1OnbI&#10;tYR2nVzXmSZYFL7dq/iKMFPF18fsNENZ7hK+lphhxEktH3FTzQFVd3W1N7imxc+/tor9xfTwHa/h&#10;JxqTZJvr1HsD3w6OGrz6LIyvFd0h9Ro3xQezY8CZLrbAVYlTUD3aRywX3mjMNK5Ly5RntP71LaQb&#10;vNbzMqwOFuu56Twbd8lzX5jphRanMQpNU6rxCVWHnTvHUb1oN8VOxSKLDJhzEOPMXoTTlXBTY7Mc&#10;R/My2TieYrZsK35bx3c71avrzFyP0uh842sQBw2uLDM2GrPT8Az9ATHT03PhlNyHl1thjfwubCuN&#10;qcX4v0Iei7mp9MHKa9zF4OpznoUSe2/cFJZZoE6b2+mU2OlsuCnHgBWKr9o95rxjXmqx+YrPV1y9&#10;GKqOfXm58VjTd4rxwU1Nc2rc9GmWZTBU6jUGqX0v89thxpJhpxnq8Ox0icXrZ9ChFg3+mYPnGiM9&#10;Mt18bK8/nUHZk6zjvI1twkxf5rmAm8Z6Uxsv9Tw++znKz/A7nNUz1GzsNNac5o5Qz0H+N+hNxU01&#10;x5Pi402XyT5eayqGy71WPTA0z025/+KnsE8z+KdpRI9xDxm71OtLqfeA6oZPwk4thv8o1yItKdzU&#10;xiwQL4W/+jFTY3Y6z/ipxe1Lf3rsaa9jtf/rJHxU2gCZNK1t1EtsfggHDU/MjeLzfRpzU42HlDF+&#10;Srl4qfSmYqhivHupT9+NrH2bQFuKf0xbGu6aCJOb5jSGaUZ61WMl+tJjEUM9Sio7Ai+lLCQfHHra&#10;M76o/ba61F6rbecdoxiD0ngDjQ2tsWQy2zgH3j8hHDXcMNz82zQ+ZXIh/hYx0JbCQL0GVJrQWA+K&#10;LwZjldVKS8r2CeKlk83syzf9lFgS790M7+TM6mGu7vnBLg0PTS8PzLdVnHNyCd/+l9a55Ao42/MD&#10;LZ4j0zbN5fnv1tMPzdxYTb+WPjK8s+467YDy72ymr7qZvvMG+qO0MeiO1B8WExU7zYiNmqmM/6DK&#10;v1Fvyn2PuWkHzannpsFu+pZwVMXwmw5VDBXLoEnNKK8Utpphzq0MOtTMNnSo+Dc1jIdaTXyPxmLq&#10;yZhO3SZVuXtG9XB3D+/m7hrKPFBDujrpUDUO6o9GMM/TyF6uCwz1/rGMawo7jcc11bxUnp2Kn9bC&#10;TLVcGqsf603j1OtMe8z0qWemPmY/HrvUs9MSbhqzU+Om6E7nwUrxc/vATnvP9/y0jzHTiJuiPfXs&#10;FN8WPUHZIsahWjTElS8e4SpfGOOqN4xxibXDiNUirk5x+cvQmi7vTvoAy/e71JKuPB8PYj0oqzZd&#10;Z79ZijfTuGLEj+H/m+Z0otebVk5n7LFn4PLSl8JFaxvRVCyE3fOsJRbF/QEYfyPf5Ru70V/SNn7c&#10;U/nMnpsSm2/stD0+qmIadcL8xUtrm8Vifd216ltYH4N+BVy3tol1TXBa8Vrbjv4IY0cEL9CXQ8Mi&#10;jWlG45vyzNcRTxisytEn7E/c+UCYaWToQ8Ot9d62DeC/RrkYqnjqzqF+uy2wVnSaBZhfuGsYfhZ9&#10;7D2wxj2PmIV76YdiOdk++ptm5MVK29hWZsyU7fdjbayzPnLUVz4Q95V9Koaagyea9uggeTP63AdZ&#10;b33wBnyaUe0W99HbVI7tb2A7OMQhGaxU/eYjxHPCUm1Z9YuNbost4qbblMZlpNs5T/WfMZvv6cVh&#10;MGf0pjvhnnBUzR/lNV1oR3c9CscoMbHR3ZSbKR8bmlWV7YVloKMqGtdr2lPTn3qWmj/MdcCQci/R&#10;7mD1YqaneCedmQEf+hYTDy21syx3sHj/aLvSWH30rPXSDqIzzR+FiZrBRI/COpgrSvH6hRPwHfFT&#10;xe0fhckc5ZyPMSbiscdc/Qm2O/l1TlqAm35X0/7atnMa729jr2qbl9Canh7n+p9Bawo/jcc/zZ/n&#10;vr3MNV6Yhc3BnjE2nLsAm7vwZFSudf81qxdjxnJYeGWBC6/jl72BL0jbn0FDKmbabrBTWGfiXcoi&#10;q333AOz0ANrTNmOhdW+w32svGKsUK81ex49izNPsa/hUN/Dd3oKP3Nxu8fmJd+GmN+GjsncjM20r&#10;+SitEzu9uc1pzNLs9ef4pr+Cc1wOQ13hgusr8FXxt/jeV/fWRupFG/suzFQW1Zl6ZzvnsxJNaJPL&#10;E1ufvYIvK73olYV8P1/AfGLcQ2Ol06LnimfTGOp0vw5GKn2p9vfMtLmdmYqbymCoObaTFjUPZ82/&#10;zG+kZ/Ql3m2HYd/ipi8zx9m1OTyP011m1WBiAKQzTbjyKdikGvRsSRgM7da+cZwXmumLT5n+UOzU&#10;OKhxUTHPicVl8U/F1ndgp9ou2jbmp9qngNn2ajsOqw3h+4u1Jcr7NsXG74QXduCgtEPfeZn2y1jr&#10;Pv5Psr2jaEMpi8zK9vE/i20v62Ce4qId+KkYaGT5XbSVWi+Ly170nNSzUtqfHfBmmfT54qaR5dFi&#10;Kl6/AFvU/Hoh5xOKU3K9Nv/V0bHcK/xBlvU7mfaTNjaEHRet2CaPpox7IW6qdpzvQUWz9pzzjN4F&#10;xkjhpDb3E+2hn/OJlHZS8zrZ/E5ip/qGphh8M54VY6VKozJ+MztfxevrvPXNjN9Oc2cpRt/eaxqL&#10;4PlsxE1DYjYCZ/MOwolD8VLSYPPAYnx+VuxUtrG/Ezv12tNBjCs1AL8Uv3E5urulcNPGFFrJcngp&#10;Gr6J+A7TiZWaz3dNYvETi2v4Doovqu+prYoVIY8lxRCJc0kuYYwgmKKlfLutmskYoJM1/5Ji/eV/&#10;aKxTaTqJj9mBH/7qeld766Cr/slJ1+9nF1zZL27APN9HM/pvFmf//c8+df/ti6/cX331R/eX8M+/&#10;J3/XZ58Qh/8b1+2jf3X3f/Qrd7+xUxjqb943zWnX337g7v30E+Lyv3R3fflH9w+//9/u+1/9mf0+&#10;cw998DNX/dNzLvkm7cwbfBN6m+8/b2FvsHx9C9oO2qv1DVxvDZwXXor+tB/XX8v4BNXzGauoOcl8&#10;Pxn86pR9Z04wTkFCfjZmefv2jF/D9+WUfBq+MVfgY/UZy5zyoxkXFW2paUGZ/ynWlBbHODWOqvnq&#10;YaWY5pnqRSy/5qNSrH8ZHNLGWKWOno/ebb5XCq16kvGcEqSK4++J/rNPAzxwHON9jsMfo06V6Xt2&#10;5rkRrhpuaWOXsk8xNj/mp6QVLZRHsfoVTXDTxQONlVbBTPuhS+0Hm9W8rordz28az3Vr/JEyWKXm&#10;CsWnHCeTppbv8hzf5geFoaosuZBnbNUo6uiP/zq0nZeuUDw+2lalYqXGTsVTWSbvtaZegyqeWoPe&#10;1Oz54ZYmXniUcXWrubdcN/dI90nf8Uu5aTwvlLHTceKm+h1g+uip0+yfXO+5aUrc9MdD6VeN8JrT&#10;1aSrHi1hp/DS1fBQ6UtXdeSmaWOlnfSmaE1VZ6wxFS+NTaxUsfq3Z6biq6wrGsz1a9x0tNebbkZz&#10;upn+ZsRN01saLAY/swleunmU5aUp9euf8KxUy9outoibind+Z266VX1c1YuJo4qFsn9s2R0wNjP1&#10;kWPzZQHlHbSmMRM1Vso26mdbnv1Ky2y7TtxU+lL64kXT8u24KZzVj29Kn5w6NQ+KMVfpReGmRc2o&#10;cVPWF9ko/XzjqaQqMz2q9i/Zxpgi6403lqad+aSWo/XSdck6McoiY41ZZzGNGSkp/OXO3JT1YqPF&#10;fSNuaowVdqP0dutVFlspVyVfvD/SxF1c6my+IcWXGzuFB0g3CU8sctNzME5Yg+emyjeyrtW2K+pA&#10;xfHMVpGK52EwP2OJ8Ng0fFMsVCwwRFOq8UxNd3oh4qbikJcW2/o69JnpG2xf5KY6t7h+8hGLTN+A&#10;cYibwi3DV5aZXtVzzfmcI76hHaOJeuF1xMxnxEzFW3Wt8M12zSm+Mucba0/FUGUhPNK0k/DIYqy+&#10;NK0RN81cXobv+gLHV13YK+xHaswUDuPHFeCYug47HtxY9cKOxQD9OKYL8FX59g8zDU/PM32n/SYW&#10;n885l3JTu5/+3orvxsxX91SaW9PGinHCTfMvwds0P5RSaUIpz73cwr1f7nnmFbgRjFOM9GtGubhp&#10;9orOEx0rOk7NDSVuKr2p8U7jqJRRbyDOq7pio84QbpqN6vfjpYqd8qxFXFbHzMFzPTed4VN4qdeb&#10;PomuhXXn4ZnSlHLeRdPyOXj+uWa4psxzU2lYNaaC7qGYq+em+FvSnKI9DdCDBkdneaZ5ttllVM95&#10;ru08z9w58pQZOxU/PQ3vVL3ip+TFOXMn4IfEy3uNqf53k/Adp8MTMWlZj89h+/nexEzZ57bc9OQ8&#10;rxtlvebcsrFT4ab6nmHzRImhRtxU8d6hNKQnqev4XM9GbZnfmDRzshFb6NkpfNPGPNV6rjMLH2wf&#10;s1ntHaa2dA/1H9D5zvXc9Dj1lNoxHScysVWYqelPD5PfP532eCLtOH42qX3PIm9tMO15YO8G3h28&#10;P7KMWZ3bPIZ4/SdclneLOKrKgm343hvxn9c8YrHLil9WXFOyiW/0jPlosfdo9GrnM3bSPHFTfNEm&#10;YqDwZ9Mr+/NtdSjjeT9m76tA3BSrEztd96jLbMC2jOS9xTtMTFfj4+q557nI0eYEr/Csv/Yc7FN9&#10;Y9oAMU/6pAEx9rk31qE3WusC6UZlsFDjpWKmMTc1RrqW/dfSv1a5r0Nx+sZZVa7/zdHZ0X3SvcJ0&#10;z4ybio9Opv0lhYvm9mHkQywwTqr1kbEctPFscc8tJR9qWfvunMT3z3EuuQH/dtXjrgJfsDfjoT48&#10;I+EemFCBxrSnaVDvGcWcUNh9WNcGuOmYzppT5refCCeFmdrYppaiNZ0axerPgJdOZ64nUpnXnbZr&#10;UHvBT22+e+lPn4KfPo3NUty+8qxTXgY77Skd6hxsrnSn4qf5SGcaxezDSxWvX0a8ftkib4rd93pT&#10;fN0lj7qq1WNdzZbJrhZ/tRZ/LrUc3xxuKu2pNKfp5ehOSZNLH8Z6sp6+TAvzOs2hnzKN+RymEOM1&#10;VX0Y/OlJfH+fQJ9mJlpTNJ9ipolmNM+NaCoalcf3F+sUJ12ELrqR+LOF8FO4Z20Tz+citBTT6Vfh&#10;f2oc077jo3h98qpX8X0J6TBa0JOKnRofFRtVHp6qeqhDrDTRQtx+s8YH6wvDhdvOLbd5KqQvzTLW&#10;aXaFj9FPL08ThxjQ3wvo96VdQJx+QHx9sLlgFm6pp78IQzVuOtinFtP4iGl0crthqLuUZ92uwfTF&#10;I1O+s+1+JGKqQ2AA3nJ7Vca2ewdhgymnT44mNW+mmPXhlNN/j01aVcVwqp99mL617BDLShXrKV3S&#10;fm9ekzSSdnBUZLQTWtdGeiC2Btpf2pUD9OH3UY+YqDFSpZxXieWZRyqHtlZjv3qL13MN2kf77ogM&#10;tix+Km4qHip2anpS8rfnptF6cdWise0eGfVEZlpUcQbGZcydnAxDmoyWk/+8xu1THLJ0eXeyUmZ6&#10;u7z4VGcr2a5wmmMeheFwv/Pc74LmcZGJnR6Gv5ixfCQqg6daHD8ctaC5o6J4fh+j3+CXT3ZKS7f5&#10;v8qrHpiq2K3q7GCcs+p6CVYG+/VjuOJ3nJXpmrl3aBK/du2d78W3LBfOMrbBOdWJ33Fhrguu4qNc&#10;x2d9nTGs39kJfxSDjDik0ndgCyWWeAc96k3PUZM3dzKH1CaXwR/MEtcUXFuBb4j/dFU+ItwU7ql3&#10;RJJ6EzfZj31T77z4NdP6oqnOt7dyPrxzrq6EsVCX1YdvxbkqrzEFNNa26rJze3unS729A9tupnMI&#10;YZq5K/g4V3gHXsF3eoXlS3BOjRUhTgrPN44vlm959J6M+2D6VG1ftGbPTS8vgpkSC8RcrkpNfyq+&#10;erkRjTDvW93T0/xup8b7517c8jRjll6i3sMNfN9Ew8W7o8+Efq73+Co0YsS1zsrYXMMFzqH+Er/L&#10;Cc6J/RSjLdZpKfrI4vz2KtfynUz7wQSL+5ieNGKh5G0807g9aYvKlUYM1M91z3ba9rYWcVbTmdJG&#10;0XblbG6nkbSTj3fkocZIH6OdhXHGtpN8Z3uRMjPa0Z3UIV6q5e20S9vgopFp7FKLyy+yUtqwLUPw&#10;uZTyjYhyz01pj2gHQ/itxgz1ulzuy7HIxE+PPEG77NtW05bS3vqYAdpi2t/wAGlk/vsX16l27WvM&#10;NOKjtM1eU4qfhx7fmKm4Kd+ZzNR2cz8tHj+OyRcvNVZKKg2qmC6/n6X81iGWP0pK2x/QPgf2PXC4&#10;C8RKmRfKYvRfyJnWVLw03MK7cSPvxo31PkZ/A2nMTdcXjJlm1vAuXa/1Axn7Jk+cB5pTuGDNnGoY&#10;XG/4pvSW6ELRmmreJ+OCLbyv0ZOmVyRJybfyfdX4Ke/wxfBSM3xWUvHEfnPwE6aU892WMYOmdGF8&#10;0Htdv6n3WFy05naqvnnAlf3yNZvDqcvHH7gfwEn/5ss/uL/53R/cX/z+z+6vv/qj+1s0o+KlP/jd&#10;V+6HaEh/9On/cPf9Fr3pB8Ttw0Ef+vX72M+d9KbdP/yl64Ie9YeffeH+/pPP3Q8+/4P70Rd/dnd/&#10;8Sf3w08+sW0qf/qyS7yBJv3qFr7J7HbhO3zDgaOm3thm850Wzre4/odnMv7RML5xVODbdOHbxkMu&#10;08L322VZWGGaa07gu+AjtYqbJo2jJvm+myTv7xN8Wf4P/k31nF4waMXMi+uheYTbadzPeBzTYmx+&#10;HLcfcVPNCVWGTtUYH/v4uaM8U7UxUsVTR3ndai84bBmMtd8kxgYYC69sQGM68kc2T5L2T6Ez8DwU&#10;zmmcVIwUUz4y6UlV5jWmA1wN89VVwVErKatqHegq2U7r+i1Fk4vPrXKlSepOLsrbWAbSz/blOqUz&#10;lV62ivPp/djdsPMerrBqpMXgV7F/elnESYvMVMud2GmkNy1yU3HSiJWqTHNHpYlFq2EMAfmcZfDZ&#10;ygnw4v/D2pmH2VGdd/qPcUIS7JkYx8vEz0zsDDar1m71ou6+S1Xdqw0wO0i0ENoXhJAAodaGFoN2&#10;qVu7BKgl0dqllkBICAFGYhl78tgZ23gy4/D4iZ3YgNlxJpNMHGfOvL/v1Km+3WrJOPYf33NOnTp1&#10;qm7de6vOec/v+04z3HS0tKUY21r7tDs3pc/KPdH6VPWzC8Y1G1fBS+lTm3/+8uvxx7sh5aYwVbip&#10;mfZjxk3FTJdd/7H0pj62qRhpYKael3ZjpmtSfmqcNOhSlabsdB0ctVU++bw/zG73/BM2Gvz0Tacj&#10;/gkTNd/8VsaC7JfeNPPFN07K/pSjZtwU7ml6U8awnpuONv4p3Wnmn482SPnCJsaXG8VpK+wcbqox&#10;sG/DeCpj4sBVA0PNdEbSHYmHVvLRj8VNxzCuPL+dozcVNw2mc2mMLC6QctMosM/ATTMuSh3ts7q0&#10;Ydy0+ddz00omappOmIEYaeClIf3Y3BR2kXJPS8VObVvlXRaTl2X8M9vn63vtm7RpXcdEle1k3JRr&#10;Ddem6w/3Bx4mPaVimhqXTHlk0HjKp9vWk++kf2SaU/pLKUMtnZzvjzm9ouJYOILxV19m3BRemHtu&#10;Ddy0FVtHv3IZ/biF9K/ob4mZyozJim/SH2S/mKnqem666rypWGzu+TXM5y+HRS52ka7XtKG0TZsW&#10;i1Q8Fr5pelhjsavTa9S1LvcGI+5iqGmezxVzLTq2Z4xTrT8lvalxQtpQLIL8s7QnvanuB9dj62/z&#10;2bPPoP3cG4v3yv0uyq+9836zEutElWCn8eH7YHhzjGMax0VPGmIh9EwtBoDOd4pzGVulXy0WCzeU&#10;vrR0EOZ2CPYYuCltl+DHMSzUrjtw08A6e6biqSo7rs/P9y6OKb98sdP98EO4aQL3UyzPCO1oxkyP&#10;+2PETSPakN++8VJjpmyr3aepgxkbrWClFtMU3y7575cP3ct56euLa8Jlu3FTyqUXNW4q3nlUxu8H&#10;v3r56tt1wTNNbyrNqTSh2oZtxuKhR+e5QudcV1B6lPY5h7alv87YqeU9P43gp8l+uHbGTflf0m7G&#10;TaUbRXdrMU0P8Z86iB1KdauWkleZWGqFSRtszJX/rHz1PTfV/1k2znhlZMdxLOc3X3wYquKcimVK&#10;b1pM2amPd8o1wk1jcbudfF6td8f8kOaSTIefctPiLu4xbRT2cT1ms7jn2F7ZTLgr5+q41/z0TXdK&#10;maU7p/KsHcvznT4tPLBgc1/0bXkGJ+S15lTMeyXiHSENaon3SrT+Nldo4/1F3vwepL+Uwf307glx&#10;YszPX3V41+XX3kwsHBjoqus9D12l/E0uv+JGjBR/EVlhHe1qvk/vHV3Xzsme8Wo+CNZeOMlvj+eC&#10;xpwWs844Kc+il1pZl2O9MVPzrYSBRnBTaU/zz+s/vJxnFqlxUv63PVPjpey3dBU+mKud1ke2tqRr&#10;1/3X/J+YqXFTri3jpuONmSqmaQQ39Qx1PJx3nFnYtn3sL8BJTX+qujsm8S6Y6LROVwH+mkevmts6&#10;zjVtHOMaW5vd4JW3uhr6WgPxPeo3swj/1LpSte7SUQPcl28RS+3DOlLiqP3Rnw5wX22ucZeNgZ2O&#10;rWSn9cZNr56kGKdBX5oyU/HRrCyf+ujDSDNmKj6aak0ZB3t//S5f/b73luCmXm/apTUlxql88wMz&#10;reCm1S3Xsrap9KfDXNXC6+CmxIVqGw87nehq145n7U/68Iuk77gauwK2fpVZ44I+bHue2jCf8c9M&#10;uOmEr9B3FTe9Eg2FuCn9STSnNXdfja6Ucc489CMtl8PuYaem/8S3/kE4/oOKQwoDncN+450aQzFe&#10;gvPXTKngpqNTdmp+fV9xdfdIv4q2tEXsVWvuSlta7+o5zrStLfLP9zy1AZYqbqqYp7X3EPtsCusv&#10;TIH7wlqL0pgSvy2/CC0M47qCYqDCTYtrGl3cNsRFreUuQ4carx/K2Ho442y4pvnvD+c5cB36Ho1Z&#10;GVNvZT9W2jacGJ/oT/F3zGKjbr2Wfdfyf/ZW2sb4+1E0S4+h0cTESYOVYamZLnUH43mZuCkM1ewx&#10;8vjyJ1pbHlZXhtspTXbD6+B00j+a7pQxummIpCPKjDE85Rqza61lmeXhqMHXXzEAbB2UjZwjY6Ti&#10;pHzu1Dw3VRmcNzM+o/HUlKNKsyp+GtjpdrFPrvlRrlP5YMZEwz72wwBK21N7VCllZtwntLyyMvy4&#10;tJPrxB9YrFRWVrw+MYKDEy/MTMVTj065sHVSJzPqihNWHDPEuClMElYtf9oy/NTYqTjpbq7ZysmL&#10;q/J9WAzUwDLFTU2LCr88b8p3Kq3qBe0Cx+tc0sPu4xp7trGfdg/AvA6Ng7nxOY/Q3zgsHkdemt3D&#10;8OcLMeePsa90+G7a4J6p7jHm2J6hP4CflOL+Nb4sTioWib0E3zQWKR7pLaf0LNrRs5ttv+rlXmyj&#10;H7gMv6DF9EfFOGGopxZ5vsl8nbhqk3FX2oZvhvZDm0p1rkqTP21eMalOLXXFZ+gfn5KJf9InIi/O&#10;WziD3lTHnuU6z8BLz8JaX1pP2UbOTb8YzhmfoH9zIuWmxjjnGBu1eyk9dLhf4qbky8R8iE7Qz5Jx&#10;LmOnJ+CmJ+mvi5uqzacZF1he5fS91e7x+zyLhpuWtbaUfvf8f8Xthz41xo04OZnn0B0870qsCSXN&#10;ab3rzzto4AS0fDAI+YiXOzn2AN8JOkNjnuZXzm/hCf5HypuxfT5mGlgpPueemabHtfM7E9sUF4Xb&#10;mZY0ME89a9jvy0ip0zsrrWSoPJvUjtrImCnPuO2wzm2wzoyVaptylZlu9EZS5YOxL9WTemZK+RbV&#10;oXwLtpl84KSwUb/uE3NgMFJb/2k9z1pYqTFT46Y8zzJuKobKfX2cz6fvYh/3bx99s31cO6niL3tu&#10;yvN2F7YzPHvFUSvLutipGGpixrNNzze0pqYrNTYqPpqamCnPQM9OqRO4Kc/xsmKbMoeUxTLNmCl9&#10;yz18X3z3GTfdAy81Yx/XF/EsFjeNNt3kissi4oGLm/JOXFZiTn6EaUyjdTDU1mGprnQo70xsTQmD&#10;mabctLgysbxpUldFrmlujau/B046ZQC8lPf39BpbE6qWssG8txXDtIHYng34fhQWR6Tyx2d9x3n0&#10;QYhd3iQ/qvk13uCp0mDWz6qjPfoKk7XWEtrNaf1d/YKvueLZx93AH5x2V//wv6EN/Yn77M9+Dh8l&#10;Buk7H7nP/PwD96l3foG+9AMY6rvmn/+ZN99xn3vrffe5N951X/jZm6ZFvfx11oF6/TV3+es/wDf/&#10;NdgrzPRvfuj+9G9/6j77BryV2KZ/gkb1829/xLEfmK//V/HnH/jfT7u6V/e5+pfb0ZruJI7zHlf4&#10;5l7WvyP/HLGXT61gTL3Mjehcwn0bwzpufIZpV9lnzy1tcrklg11xCRrxJfXelpKXUe7LSBcTD4vY&#10;803Ul3+YYsJrvtpiysPyqol9ILYnPaZ4aMZOR8pHH6aK+big8EA4qmJx2jpGzV7LKQYrPtofdtp/&#10;FExVzBWGqm3xygGjr6Rd+GXzV/DXGQEDJU7p/GvRmib49MM85Z8fmGmFr76xU/ipmGj1bOqKmc5H&#10;c7qQ9ZrglJaHnQ4WU4Z91j5EvGbinRbRsuaoLz6pa6iS1pTrkO7VtmGXOdodDGPVGlANtGX6UsVQ&#10;NVM7FdxUzDTVn9YvTbWmxk1TvSncVNrT6JGbTDPaf+SfcX/QAXBfB6GR7slNjZ+aTxRxpcRMuS9a&#10;37SAdtW0pjauuonYprBQ/Pcal1O+Ek4qY9yVxTil3nm5KfW6++mn2tNVaE5Xi5VWclOYaGClq+Wn&#10;n9pasdLUGN/5uKakrfDRNphpMBhqnvGi/OxtfSjKMz2p8usYH7YyPjyHmfpjMv9846iUibcyjsyj&#10;AzVjPHsOM7X9nqN6P/07GMOOSo08+4PW1PKpb75iAwQzf36Va4xsrPUOGyt3cdPRjBkZs/fgprYe&#10;s8q4LvPR36IxL+PLoDMN/DRsi4kGRnqe1DSmsIGQRoEL9spN4aXan+lNPVuwbTsOxiC2mFlaP+WO&#10;cSXLVJmYqc5j7JTtcJx0Y8G6cU3Kz9kWB03LA+tUGsp2si8z6ppGtSK1emqj0jgmtBWuqTLVZ4XX&#10;eY3nUmN9ebECMUDjpyvoF9FfEieFRRk7gxXaNqyz/MwC6lE/M/iCdJWZvz8c4vRyK8s9tw4W2obB&#10;Kyg7h5saP22hX0cfk/ZyL1CfY0wb+vzq3tNwLtIi2s6EOX6td2QMFs4n7aWtvcT1F2hXMUZz31C7&#10;a/w1Psf1cS6ZxSTVtQZ+KvaJyf9ex3puKhbLfcA8N6VdMUjqFWkr/yyfHTYqjanpbbVP3NPuZbqf&#10;a424jujUw7A63Vv6nVgJflom3mkibnoMLSS80vhruB5LaYs+ufnmi5NintVWcFMYuHz/jZsemM7Y&#10;THpQWKH0puKmMOD4GfR2J7g2cdPjYpipiZEqr7LAOm0//X/upcVH7clN4bPJkQfgteg07HjaJe5D&#10;4SnOg45ZFsFLzWgrhpVGWPFpX6/EdXlWSl8afmrxToltatz08Ezu9XxXwDw3ZZxQwU/9+lL8ZmCf&#10;xWOMCTpnm8Uw/mQ/7Sr2qDFTcVM4pHzsYY9J5xzTmhbERY9wrzvha6llzDRoTo3H6nfEGIFjoyem&#10;0m+jXf5/tiZU0LHuZYwBPy5y7qKY3UF+J+hUiwfJB25qKXXY57kqvyMYd9TB5+Z/m6A3LfG8SHZw&#10;rYGb7uOcqq9jD8zyvvpwWeOmHdPhc+yHnUZoTsMaUYm4qfa1M7bcrmcT/E6xR8RO9SxFb1rcBf9U&#10;e2KlcNNoL78ZTLw06piJn/8MV9h1j29TzBSTlrWwa5qztYxSbmpzb8ypRbwvks2MHXgPxLzLYlKt&#10;DVXcdDvvBN4ZesbzvC+IlW7gfbR+tMthxjypr3dJ0d4j1NvAO0XvPd6Tft6Q96PmGnnn5lbLeE/i&#10;q11o1fuF+o/zXXQw/j0y29m8AIxU8UqLLyx3Q/CjT2Cepg2Fa+bOtjLGbIWPtlJnrUvwm5R/fgGN&#10;kHz2LZ4p7FT8NEGDaj78YqIy1ZXPvhn/dTFTM3HTNexf6+sZN+X/xjstqmSmPbnp43BTviPFTCgY&#10;H00ZqbioymHAYqeerU4wZmpldoznpvY9tvNd7lBdmCostoAWtWl9M32hkcS0/xr9xCGs45QjrmmN&#10;U5xT8dJLR6E7bZbPvuemwTdfa0J5rSma0ildutIunanKusoV37TPVHSlSu+u0JaiMe0rM4Yqjiqt&#10;KTrTSl/9WWV4qJipfPHRmraMwFj/Kdgc/DlbYMDaP7tEbP5hrmb5ra523ThX0zbFDWqdxlw78/yM&#10;lxofon9ucU5hjQv7MV7Bbw5rWngZaV9XN6sP+pFL4abM/6M31boHA8ddbtvilFoHqgmfuqaWy2CV&#10;aEvRkzbgZza4BU2FuOls9Kcw00YYaMODjKfgptJA10wVN0VfMAZmOvpqrzmFm2rNqfoZVYzDxFql&#10;VxV7hZnOlqExnYMuhTGWztHQopQxFrqM/Nx64vFK40LfV21MRz8Lcy0sKrD+VYE+bt5Fa2LGxENc&#10;aWPJxetixoUyxoiWll0MO03WD+O/OMwNJdZpsnEo/pGMr3cx7pXv/dYy4/fhbhi60RjOJ599b9Rh&#10;LGpx4xQ7Tgb7i9FOxoxTbfwLC43hpxYDVXz0sWt5bsFdaddbyk2pk4jRPs7+nTcwRsb/W9pGsTo4&#10;avkJfMHF7tIxt/l47oAPmN3q2agY6mMaj8Mv2nmmwCVisVL8O8uwClnv3PTaLm4amGoPruq5qdjC&#10;cNrAYKclYhiY5lScVMzUuGhPbnpjylRJxURVr9I4pqzj0tS4aTvXTAxFMYsSZtx079iPx00zJgpD&#10;+nX5o1M8Mz0GX0zNuGlHb9wUJsp3MnTPSDdEcQpNjypOSt0DMC7jmdz3/eKZvaTn5ajU7W2fsVi+&#10;M9qrNFuzKo2/WtrLsXt1DVwPWtMhB6h7kDin8DfFhB1yhLlUOGf58FTjqGV0kmXKfys7PJ22pnlm&#10;eIx3+Cm46XOP0E+EOb76GPNrno2Kj+bOEg8Qy8vQcpqdpd4ZTPwUbqq8+pCKg5TAOGPyikslnWjh&#10;uYd599AHTrlpE7w1zzEynSfHtsq8UQYDFVtV2/lv8H559uvWTiy96bP0qeCUsdLnH3ZFcVPqNZ3h&#10;+Be5TvhtkXed+GkXN6WfpP6xGOgzc9GGtuA/T/9N3Ng0pqTcT1vTiXQocREybmrsdC7bKTdN2ani&#10;nhpH5VqKrBGla0pgqabh5Xszv3rpCffCwYiLqbi55ScnUE4fpI0Yf9PRaDHnNnA8sfnG51mTe4iL&#10;9V/cK5Y+iZR+UQf/HfFSpR30j5Q3LhrKlKosGDw1cFOlHFfiuJL276SfIsap2MliqtrWc4RtS8kr&#10;hqZ4qfipnjsXNNOqUjdwU9OYwkiNh95I/4v/fmohVmmC773FJDWmyv7MFz/Ni5Wa0c7228nz3NtC&#10;3rgpz174aLBkA+dIrbQhZafip6neVPpT+ekbN+W5KR/4Sm5q7NS46UhY9O3+HRHmrlR/F8/djJ2y&#10;DSsNlnFT88+Hk4qZPi42SqrnNs/FrvcG/NT2iaNieoajH+2NmyZoTcVMS1jE92c++mKmiicAT9U1&#10;KcZMxPM6Ij5BcVkMN9W7sYgvRuJKrbzX4KXFNbwr5affOjxlpvDS1UkXN4WdJmuH8t4cwjtzOPEj&#10;8hZDX/OrNRPw+ZjG/ObdvIsnX2WxzPWeblwkX3TmU9FZNs5FYwkXNZaKr3oOy7Odw5oW4EO1AKb4&#10;EHOyioU+Fa0p7Q2aiq565jBXPvW46/tXL+NH/6b7Imz0i2//vfvM37ztPv13b7kvw0n/00/edP8R&#10;rekX0Yp+Ad3pJbDPi9/93+6iD37p/uC9X7pPvv0P7o/Rj8p//3Nvvu0+j0mL+rk33nSXcLzqfuLD&#10;f3EXvf9P7lMf/tL98Ue/cp/iWLHYL/z0p2hO/9IN/O434KfPugHffd71+/4Z15/tum+dcLVnD7j6&#10;lzqIr9qB7/5md80rW9w1nQvon4+i3z0CHd8QmBT3kT5GRCygiPdnYf1QK8+vLdNXZz99kCJ6X+Uj&#10;fn/RqhH0b3LcR9bHwu9f8QoUx6h6DD46Y+CLsEVx0+CTL7/8vsQkHXgHrFQ81Fiq13CKsZrutFms&#10;FMaKz/7AZrFVsVdSytVe31u/TD+vj61v3wTXrJ8/wlXDRwfNZw4ebWjdnKA3hZ+m3LSSmUpXanyV&#10;1OtUpTkVQ1U5bZGvhXMOQutZtxgOvvwW5ryZA4Ld6poH3XmlvxauTdpOMVxxyiZ89BtgnuaLn2pN&#10;a1OWWove1BuMNuWmioHapTeFmT4cuCla0+XwyDkx+tY/px9K+2O5n/RH68b3s3Oan/6YoDkl7cFN&#10;paUurxvFWOF2OOkNxPm92TU8Qrsr0Zouo28tDapxU3jqCvHTm20789NfBmOVyWdfzNS4qdhpMLjp&#10;qp7MNLBTxnK9clPpS9knEzcN1is3HdXFTdeP6uKmsFSvN72N3yJ52KiYqrFRpYGVKrX91KnkpsSV&#10;y2u8anpRWKg0pt2YqPZRrv2MWzN/e7bFXLvYadivOt6C1tT89wNPpa1/EzfVWD7EM+0l/Z1xU+Oi&#10;sISMm8JMt93htymT5iuGXZjBImOZ2KP4qJij9rUzThenJO/LaS/wWbHTUDetb/WMa1L/16WBc1am&#10;uoad4113Vhra4praZZW8NOSpU9mOrrfSdH0wr/gp+jtwvExvKq6HP3v8/Ap4F5xUrLRCwxkdn0Pf&#10;SP0u+mEvrrW5cM8GV9I3hDm8sAZGudp4qRihZ6n46YtXqvz0Mlc8CR89Tj9M7XIOxSGNabN4YiE8&#10;kGuhHc35qx21mWk2jUF2bRuPhX/YulPwEmtTulisJLartmF+5vd+8hHa4Tpgp/46VsA76eOeXs41&#10;YfRxzeCg+jw6b/wsfVLTm9JO5yxnsVPl/891x5yjoBih1ImeX4nx2WlDPLNIHzc+/XUX0VeO0C9Y&#10;zALatTritOhNFfdTcU2jozAr6U7hnWKbWofJ4oOehmtyLxRfoMg9i7AYvmPxUXU8fvz5k1wrrFaf&#10;Qet4Gd+ENxovPTiNfjDjgiPqG3MeY7LcY3huXvf4JNfGNejemB89qa7J1m4Sv+ZzS+NQQKOq9aYS&#10;9KYl05pOhSFOo89zt61Lb+sfoXNVzALPW0nhovFJ+vlinjBVra8VEdtUazrZele0mfAbMN9/rQFl&#10;a0HRrrSnsn2Mjw7ey3fH74LvL34K4/di9iSf4ZisxZVgsdFR2jwCA+3kvh0TC+Ve7oMZE9c03sV/&#10;R6nZRMrv4V7rN8cxtBGFtmCp8svXZ8lMPBiuKs1rLH4qbrp7Cv9D2uP/mGBqNxI73TMVdjkDHjoL&#10;Hgn7hpdqzSHPTTkf3DM+xG+GVLFPze/+wCz0tjN8/ID0WSJf/a55l3Gm94xpr8R1xeKncM4iXDSs&#10;CWW8E2YqbmqxTsVZZfjXF3dOgZeOgStyD4h1mkhjr3kn8kV9DrS3WvfJfPBps7j/Pq8/FSPtuNfY&#10;aVE++tQxrWkHqdqUzznvlZKYoM19wS/Z9nlSvR/EQcVQyUd6N2wYaSaWajxV822U2fzgRtVvRneK&#10;talvxrsSbWmOOc949U30bemDrx9pbLagc+/QPZ/KNU7n++N7e4rfAr8naXwK/Od8nFIxTbHOtRjP&#10;IxioGWUq97bKWKnx0heoL4OzhpilimPaVTcc03ua03PwJeaEdB7Fy9jL96p5vC3cf2OnPJPRh5qP&#10;/ePj+U5S47Po83iDl8JSzXZMouxjWPtkGGsw6renpmNpKwejbmy9ww1edZurY6560EK0mw/AMKex&#10;5tOEWnfl2Fp3WXOV+y+39nN/ftPVln71jmp3xV1oTsVQJ3p//atgpX2moS+djoZU/vdT0KJOGmw8&#10;1rip6U3lny9L9afUD377fWfATqUzhZX2uw9Weh/rPVmMU3z0Hwjs1PPTAQ+Kk3obBEOtIl9FWc3C&#10;G1zDSuJJtU1Ec4redN1YV9822fsWwUpzCy7F9wn/fNOZErNp4RXkYaILalwdMR8Ux7QKXqr1DarH&#10;07+Em1bhq19zdx98rMRN5VPGWqiz0YjCRZvETI2bMn6ClQ6eDQPFt14ctKEFdgrnlC9fFZxUcfi9&#10;HxR6CsYB1eP6MN4SN2V8Jf4K+/R++nBS8o3oSBthp02MvRpaBnftf5B64qboUtTn7X97H9rrY9rV&#10;4uIml6xscNHKOsZ/ORe3DUPLfZ2L2q5lbDjCa2sYI9pYUfHsNlzH/6bIHAbjQ41vpPvZMhweeg1j&#10;cfZvY3y57Vpv20m7GQxR27bf10vIJ9sph8FKV1rawZi9nf+nfPGVDzpTSymjTtJeadTZWWmMn8MY&#10;3VLG7Wi+vI0kFY9gPG96MJ4l5M3XFN2U7dsJ35Mmi89cakNj2ga/bb3WlVv53Ou4ZqxLY0pe7NT4&#10;KemGdN/GETBTGZ9tM7xmM4xhCzpR+LHMx0MlVT618lbt99alMYWhwqBL0p2aKQ8fhhGIw8hH39a8&#10;ETdFYyWGKmagtaMvZKVDMCbTVVIPTphZJ3nZUXhqrwb/Ekc9DH9A4yutX4n1r033K0aaan7NP1/8&#10;uuNmjHQP+zLTMdoXymEd5sdPeWWdvfBNi6EK99Q5dC62hx5A09ab335PXWlv2+G4A6P5DLxrj/A5&#10;je9N9anuhbhcJ9u2b5JPO/nMoUxxEFLtpB17BN6qfapj2krtVx4j7mYJblqCB8o3Ic+8fdOr24kZ&#10;ii/9K6QvbzfemYNjBssrD5+UP3zulW2ef36jjb4j/Tv1RdF5JqcXwRPp95ycz7uJdl/E1+GVzTBW&#10;/P3PSHOa2lm2z241y5GGc9h5YbEF5vakLRXvlCbWa07p+8AqC3DTvOlNN8FNsRc3uAitafnV9fb+&#10;ErOVL73WeBL31LXouNIJynQ/+I2F+Lt2v9Celg5OINbsZDSq9LuCHad/RH86wUrky0+3mCX03SP5&#10;jh2nf4PWNH7yXu4n7UpPzTo/WtentH8svHw0KVzyIL+Tw/DITjj6FnxM7ydey50NrBMFj5o92A3h&#10;vziM/0eyh+8dtlaClZWxENe4BO8s7x4N7+e3QXohK+3inKwfr2PM9MwQEzXjGrStfaQZU025qmep&#10;I9O6XLeeRzx7kseCse/R2yrs1oyRZvFKt90MF8W23+JT05wqr7ocu4X8VvJbsM3k0U/GG3mmYqVN&#10;zDXBBUuKWypmatyU/Ab2r+dZ3oatp77lxVNv4Jmv/dQl7qe0p9Kiyl9fHNXmnbifSQefWwx7D+fv&#10;4DM9wedgW3763vdeKc9aMWHm2szS+S0fS4XrZH6rlDHSm+lfdlkCPw3xni1eC5rTBOvy16c/x/G2&#10;TpS4uHFS+qhw0p4m7i7//LijOTX6rzxPo+030K+8Bn7H+481IqMlRd79+GMwt5is4h2o919biXdh&#10;GR/8GFYa4a+E4ZdfWJUYP7X5x5UcuzbmPg0lPn4JTWUVzI04PuOZa8VfRGvJiy3V3q35T/SkC3mf&#10;z/fxdxrRmjYuVP8Cm098/vmau0VnSVx9XUuTfNYXlYnXX+MG3R256qkNrmZG3jW2L3GXsW5T1evf&#10;h3O+ZXrSS37+obsEdvrpt37hPvPmB7DQd42FfhYW+sl3/t79/vv/7D7xwb+Y/bv3f+Uufu+fqP8h&#10;x79HPV9X2lJpUqVRvfjd/+Mu5piLOOaTMNP/8OG/uos/+JW76B2O+9m77qt//T/gpWfdoO885fp9&#10;74zr94O/IK7qN131t0/ATvcRs3m3q//WXlf3X/e4+lc66Nu2u9LpVpg7Y95Nt+IPxr3lvubFm5mf&#10;LawvwaeG8Rvlt7H+ZvZT1sa9pqwAP43XDnH5Jdy7BdLfKmbBFfRxlMJOrT/GvLOY313yJxf3lF40&#10;cFTYKHFOzVItan/WiZK+dGDz5RmbFDf1a0zBV6knq5sFv8bXvs44J/xTfvjo3LUu1ID74Y22NpT8&#10;74kbIh989tfASbUOVI14KPFNxUoH4atfNYc5HvbVYbWyhSNMOzqopQy/vMU1zMrhJ49GdhSxCMbA&#10;hfkcVeT73volrh2Wima2vz7HbZeiPx7k4kXXwyhvdPWw08FoT+sfQmuKdrX+Ycpgo3WLvf60AT2o&#10;/Pfrv34d9a93eelDydctpd/HZ6vmHvanfcU+qBnD/WvmGpqJrcq9HEBe8/rKV9NP1f1VWn0n95dr&#10;0/pP8r9vgokGk7a0y8RKUzN+erPVE2OVdfPTZ3+mNRU/xXKrqc9YrputvsV0pzbOC9xUKeO8THO6&#10;pkJ7atz0djioN/PVX4eOhnGi14yio4GT5sQ9Na6UwUJNb7ruFuOn5/roj7Q6WTljVO9DzxjU2Odo&#10;nzJ+9WtFqVx5tU/d1IrhfBrzGkf1qXwtvc8lY2Pt47igLfXngadqzGzHkeec3bkp21tl1MEixtnR&#10;Ztpg7iLaQqp9aKCKQWN6nvR83NSO5fiMg0pDmllaLnYgvVXQgwYffdObUl+arLCvknmKKwbbQVti&#10;kO30d3dipBk35diY42SemYa6MBDqWuzSsM/a4B3Rzr5gxjZ1zIWMc1u9C6S0p+sy331dn10j9cO5&#10;+SwZE4bT2D2BNVkcSticZ58pk4TxFU7D6kwHSn8pY6fqO4lxtsBN53r+aFwTxkAqn/kCvvCyPHkr&#10;g5eaPz19UfFKsUBxDt+m74vF9MW0RpTmw40HPrfS800YrNaTMuNY451pqnPJl9/OCf8snFrCtcG5&#10;UsabcJ2lY/fTj5sNG1xAu/QvOda4qdo8vZI+J8a5jBnzmTNuqjzlsRgIx4rDGjc9dh/twbBSblo8&#10;CSOEYZpuVYz4WY7Db940oTBO3UPvT8/1cb4i90iM09aoUruw2HO4KVyveJy+Lf5dletBWV4cFS5r&#10;bFbsE2aqa9c5LBYp3FBrS2XcFH1GcngGvO5eeB087yicCSZq3JT7EcNaI+njKCs8ndoJ+FPIax9M&#10;VHrj5ADjikpuSrxTHz/yfmOYxk3hrnasNKepv75YqvnqK4WhBpaqfK/cVH76e6fR377Hc1D4qBip&#10;99NnzGD60/mWdotNymez+Kbiz8ZNJ8I1+T9YfNMJ+PxMpt3pxi3Nr/9JeFtnC376jEXERtGyWjxV&#10;MVRpReGbxU72ab+2xcJ6cNNEPHbXeDglbe+f4bWmsFHjpQcZS1g7HAtHNY2pmKrZLNN76jNGT0xK&#10;nyX8PwM3tfkN/sNPwAfxxxc7lYmZ+uO5tgPYvvtTXur3Fdhv8VDRXxp3q+Smek6Km4rn7eKc+JKH&#10;NaEKsFZvsyjjHFisNDBT+GkBFlvYAaOTbhIeqLWepKk0n3u9A/Ts1/uBZ7u9I/RO0XvGjPk09puv&#10;gVgr7wvViXi/FdfzDsNsDrCNVPOKvCvzvEcLrZjeUeKl7bBArlncOeY3mei/h8a8eBrDB9L8FdGY&#10;5l/gPyjmiWa0O/dkW2WV9gL1ghkz1XE8E9CRyrof3wszlfYUDtuNm5relN+u3msV3NTilj42AZ45&#10;vrsFbgrn/I2YaeCq7XwnZtwf3SNZyk2jXdPYnuKKj07kPT2Wfi461FUhxtJw129GBP8kJuroapgp&#10;/vuYtKiXjakl3qmYKbFNJ2KkV0/JGTsVP5V+VX78fSnrK71p4KbTg5++NKaR65fqTRXbtM8MrzmV&#10;7rQvulNZf/ipbMD9sFPx0542R5x3CJrToa5q/nWsCzXS1awd62rbJrja1nGkk9zgdc34Fg1zTYv6&#10;uqYl2GJpTtFpLmJu/yHGM/OIGzoT3/dJlzEewj8MZio//Wr67vIbq5lGnNEHGAvNg4nOxU9/zuVw&#10;Uvnli5fij9+CNtQ4KWsjzKEu/FRxSOthnBpfGTdVH/lOMVP6pvRdq4llVTPJ+/PX00ZgpoNpy9qD&#10;mzaJp4qTPoi2dQ4cdh7jMHQsdTNgvBMZR4zBn6q5L+OHK21diqY5dS4mtmm0Ks84sAgn1ZhvCOOX&#10;oS6GHUozo3WTlcatQykfwji6zDi6zPzFMP6r17vu3FRc1DNR8+MP3HQb3JHy3rhpHLgpelLjpmKm&#10;4qNmjM8zdpqWdeOmlLUzrq9kp+3wgtS6mKm4KON2mRhpMOmfTHNKigZV7LS0mTb1OdEYSWdUgpWK&#10;ncZruQ+Y1lIO2tIS2lOZaVRhyonMuCl1Um4qf/3ATm3NKJVn+8jDVo2vboGxbqFuxknhG3DSbtpT&#10;9FZl9ltsVnGgA+ONlwZu6rdVdn4rHYI5HYY9yWB7Ftfz6GTPSo9N8Wz0aEWa6kyD3jSRn75pSWGZ&#10;xk1vhTfBNo2binFWWspIK8uMuaqcenAWb2nemGooh4Vpv+qr/T1wmf3N9BdgNL1Z0KRqX8hXpuGY&#10;A3AePntJHO7wVOYiSZXXvVD5YT67GGjgo9JLylSusiyGrMrTY8VNj3CMHZfW5Rjjps/w7uedor6r&#10;YoxW+s/3zJsW9cxG05kqFqq2xVvV5xMzVezR5DQpvFP+9YXTS3lX8P55WcfASV8SM0WjynFmphfd&#10;iEa0y8Rjc4Gb0p70sNEp+j7ki/QPjZvq3XcGX4qX4bFqD81qTjrTlzaQtvGOXGrsMzlJ3/gkfRnp&#10;TcVCj9+fMmTdp2DcV2P845i3Zn6Svq5nouqfYxZbi74wrDRhDGCxu4hZ5eupX0y/oZM+p5ipaRv5&#10;3e/jN7gP7rkvcFNY5RHyx9ASH6EPsekWV3Nv0fUfjY80abJRvwmuYx9t7G427WgJPaksgXEGXejH&#10;SUs7YaY7OZeZ2CgsUMazxfvjK095sApmWmrnXKGeUp45WpM+Y6LSkQZuWqEr9frSW7rXs/2UZdrS&#10;29hPe1tJsXgLqbgpvFTs0/jnRp4nMNNYHFTsE1PeTIy0jW2lsFGfKu/NfPatnGeecVOeiY/eYgxS&#10;nFTctNTB+Tv4XGyfn5uyT+y0GzeFA8NGk8BNyXfjpo+xL5h4KXNHnpkqpW7GUNnmOzUNaS/M1Biq&#10;MdPR1GGMLWM74rkfbbvRc9O115rWtLhI3DRnsWyiFbzrUl99rfvk/fJ5H66mfM0ImCmsb+VQV1hR&#10;cvlH8rxDy5QnromYnRbLc6z8yfX+vgqr4l2Mb/3Uq4htXkWdelgpc57zeY/PJ13IHOgC8VPKYYJa&#10;Z77hoSIWu4ZFsMWvD3e1s/EPZx20auaea5eNd1f8+H+5Qf/zu+7SH/+V++Lf/sR9/mdv4EP/Lmve&#10;f4Cf/oeYdKT45L/5tmlH/xAG+ntoR6Uf/cT7v8RgoZRdgh61i5u+k/nyi5v+0Tv/AFv9v+730Kb+&#10;Iez0Ux/+ytI/ePcfYatvw23x1f/eC67qL0+6vt9/2fWHmw587VVX852njZfWvwo3xXe/6ZUnWLOq&#10;wzPUb+5nXmc34y7Gseqr0v+IW3PwKe4jfZACfY8isdWLbQXyMNNN17gC85N5aX9XxS63hHu0qIm+&#10;U531b2om9qNf09/6NoMmwk/RhkqP6fmpZ3zSjdq6Ss3MIaMlFRf1PvxoS/Hj92Uq7zL59AerhnkX&#10;8M/PLfoaHJT5d3SlA/GlrzKt6TDTkUqDWo3+VD75VXBS+eeLk1bDQ+vmeR9926asZgHf53y4qurY&#10;Pj73MthgC8ePxT8fFqn5c+lfq5rhlvQLxYermEe3OKzEa+0PNxUDHkBfMb/0ehetuB2ffWKVyt9/&#10;qXSo+N+jcbD8Q8Nd/VKYqrbhqINhprnlN8Frr3GDH6buPfVuIP3E/oprynlr4KIWt/ROaQLw1ef8&#10;VWPUN2WbeoMo87FlLyUWFP3a34qbXs+1pDrTldKXpnxUacpNPS+tYKerycNIvaGPES8N9m/lpowh&#10;tQ5Uxk3hpx+fm97m2atxUI1Vmyu4KXltB+vGTanLMedy09HGTz03ZSxsY2LPTSvHwqZH/Y25KWPm&#10;3wU3hXf+TrlpBV/MeGnGTVNeCYs0NlnJJM/hpqHuWJdpRNV24J7tlAcLZRdkphXHZvXTc1RuW5sV&#10;16dt7c8+F+0EdqrPJaaCTk+aQ60jnzFJ2J6tbQRXk7a0OztV30l9qDn0nVo8JxR3FMuERXqWGVLY&#10;qa0HBS9lXr6AzrP4/Ar6kIuszRB7tJLJSi9qXI++p2+P/iB60u4W2hejpZ/K9RqLPbmQ66Ivp+uD&#10;88ZYcmwmefgS7YrH2jpNxnT9tXkdK9dv7JQUtun5sdJVcFz6p0/R14SbGt+s5Kb4/xefnke7i9GC&#10;PmJM1GIUpP76xlDV3rNwHJVxL3T+otgn2kzThqI1jY7eT18TLYB4H2xT2k7tK55YwHF8L6dgr2Kl&#10;fB+enT5iZV2MFw4L9zZdrGIqHJpp3LSE3jQ+PB1mKoM3HeRedHLN0pXKRx9//aJ89hVPwFjpYp+G&#10;PFrOAjpRW2/p0Cy4Hf1huKnim5reVNxUHPIA5+sUf6c/L82pGKwY6ZOwamOn2q4w/PaNfR6d67np&#10;vikwutRgprG4KeveS3Oq9Z/MjpHCNi0OKdxUvvsF2re1nGCfQX8a8/kTNJ+2Tv3uSbDS8V3cVP7w&#10;ul7WdzJfelhsFt+UtiyWgNrVOaUVPcS9pO0IHappPKVvFG9EbyqtacIzoLRrgs2jRKRqOz6s75H6&#10;4qXSh1o7YqbipbNS7jnT8lprKpZOdRd8V/9T/o/Zc0fcVM+YXTAxzhvDNSPThNLGAdo19npfFzNF&#10;IyoGqjpWd/c02uN4e36Npa86ln46fU5xUz03xep2cZ/VZmCmaRvmkw8zlZbVuCnlMdxUDM7WLiIO&#10;p+bA9OyPFFNUTNPeD7wnNow0Hmpc1Mp4t4ilMldm7wrKbD6Q+UHNB0Yrr4cD3UDf9iaY3m3s43jm&#10;0mJ4bML16xqLYsD8xhS7Vv+JAmPRwgv8H84sdzEWnVmBrXQRnDM6w3+W1PzrjZ3y/+s15f9o/LTn&#10;fsoZ2xZS+425KQxVz6+i1uXiXndxU+6T7ttj4zGxU0zfgRiqpWnZb8VOJ3Xnpjsmwt25d/ot8N3F&#10;8NP4cepsG+cKm8YQEwgd6nL83pfcwPz7cPglsUenF42PXoXONKwTpXWjLrsTXeqdioM6GJ2qtKbi&#10;pjBTeKmsGzeFnQb//P6wUfnmi5X2Cbx0JvqiWWWvOUVLKj98rQdVNWdED8N3fy5++/Lhl81j/LH0&#10;Nlezmnhb69Gcbpri6lqJdbruLtewdhTMtAgnvZqxE8x0wVfI9yPPuKaFtZZmsI7t5MtdzUQxUwyt&#10;aTVsUv5iNawLVQdXVfzSxvlXwk6vgG0yTnqQ7Qfws3sQntoipupTMdU61iqrm1Vl/WHPTQMzTbnp&#10;XbSNDqDu/v6ME9CqwkkHz8VXH/5qMQBooxGrn30VHJZztgzAf4t1FB6sZezWl/gBsFLakP//wDs1&#10;huAapw10edbzTVbBQRmzFLUulPip9DKMXeJW8UOMvPntU25+6G2Mb9pi5jkYO8NPtRZUaYv0pmyT&#10;92tEkTdeKmbquantFyeFp5rWVPXZjrW2lPnhM56/EDM1PSp1urFTuKnYaWawgpSbKvX609tJU3uc&#10;MvFSM+rugFVgoZ7WSJGWJVnH51oHN8bETru4KdcPH9UaUT3N1lQJXNRSmOqmnjbCc9Nu9bgfbJdg&#10;rFo/ygxmmlQwVPFS2RDMc1PeFwd4BlfoTcVNs3VRYKe95b0OkPeNuBassNQ52ZWOTnVlbMixaXDT&#10;qZmVYKY9rXwE7tqBThRGUuoQLyHGJMykvBu2qe3ASI13inn2MPHV3WkZ7XjdqlIdjxlXJRUzDdsq&#10;Y7uMr3UZfWEwaQ2Dj35gqdoO+co0HJMchJcdwR+/cxqMVP2Zu9nmcx+ZDPecWMFNtS2Dg4qPKrXt&#10;ivJu+7Qfy/Sm5IlvWnqGvoS4Kf20pjMb4JmbzjXxTTP450vwUjHTl7dYH1cxrrzW9CGnNabETaNn&#10;eR9ghdP0uV5YAQclzj/1Tcf6EoxUBueU5c4SW9AMf36Yp2IBFF5cR99ymbUTw0zjdD0oz03pE52m&#10;/6Z3Ge00wlnFZI3DptcvjhvDbRM0pt6Xfh7cdA5zjzP5Pek+TDIrkUrfnKAN9XEl7nLxUd796vM+&#10;BRtFTxq4qTHU4w/iL0V/g/0R+7VGVHKUOd5DfD+aC0AraPEz98HPzUazDcc8iPYUrXQZ7l9+jrmP&#10;p3kfrb6eZxy6vLFNrvHh2+F4k4jTwLWIk+7mmI67vJFPpA0V54RxlkgvZEnKTRO4aWIcVCw0Pb59&#10;ZJb3bXCd1ClTN5jnpqM4F3WZvzFuKv3o1tTO4aU8n3opK4mvqlzcdKtS/i/iptv4X8rETo2b3ujE&#10;PqUXtdSYJ88k/ArMNpAPZehJA0/1qbZVt8vkz1+ybZ7dxk25D7s5X+CmT/C5zLgWyiv1pl5zynN4&#10;J9euZ3OqEQ1rPImdhnwlN1Xec9ObPDMVNz2PyQ8/gp1GfL8RulMz5VXGvviJZmOlWi8qQXMsjq5Y&#10;LdEW+o3oTYtrr3H5xTnYWB5uWjB2WkB/Wlw91CXMo8nnoChWuma48VLjpqtGuMLyYTBTmBexwhPm&#10;1wpLIj9fOYm4phO0hrwY3uWs4QTXmyB+ermru5c+wtx6+hX45z8k//w62Cma0oVFthPXsKjsbfFQ&#10;N3gpjEtMijhJNffRt5lSdLXMCff74Wvuz370I/elH71u6zp96cd/7b70dz92//mNN92fvkXc0rfe&#10;M1Yq7ah88OVX/0cf/LP7/V/8P/eJj/7VuOlFsNN/DxdV3NJPoze9hGMUA9XWkiL9NNz009KuvveP&#10;vj689eKP0JqSXkTZn6Bhvez177oB33vOfPP7wEv7/eBbrvq1s67+20dd/TfhpK/ATV/e6wrfOuga&#10;/2I/3HQPOtTDbuB3nnW5b59gvLvZ5fegsaAfEqHr1XqU0foy+oeYPvwQ+vrcU7hpxPqL8t3PPdLo&#10;covrXNNS7tW8PGvC0cehfyQtr0zra8pqJlEGQw02CN5YPRbfG/o/4pGKd6r1oDw/hT+O7DKvNUVH&#10;ie5UektZv5HEOkW7+v9ZO+9oO6orT/8z08vtnsaYHnu1QxuTgwXS08v53qq670kiCAmhnHMWCIQy&#10;klAmKRAUkJ5yRhLGBAEWNphgt3sa2jYzNpjQbZNs43FPT0/3rF5rzny/ferUrfcUoGn/sdepOnXq&#10;3Lp1657a9dVv71N3c5MrwScbFl/vKma2GjetXYxWc9G1np2iMxUzFVcVLxUn1XxQiscXK1VMvjip&#10;NKZa17Ktwy/b4KZVo2CmfJZi5HvwuVUjOFbyBNTejH5+7SDXvnIArLi7u/qmb8JUxTI9YxUvbkbX&#10;Gq8ZZLlTpTdtoL9GOGkDcfr1S2CpKlf19zxVMftsb15BvtEFiZ0PzQWlfKU16EiNm44kbwH9m3aX&#10;UvpSm7tUDHcM53EIMf0sN/FdmlZ5vanXlBKDb9rSs+tNTYsqvemqfik3hZ2uhZvexXHJxE21rtj9&#10;wFJVL2ZqWtPATXPMVOz0tNxU9fBV9KWn6E3vG2jM05ipcdNhxNrznJnjpkWeMRWvn+lKTZ8z2NYt&#10;fp9nTtOsso+0qn5eKFjpg6kFZmo8lTppgAJjNW461D/Psj17vmVfrx8aZppTH5/PfjkNUeCmYR8f&#10;qwmPM33pCHsGthx0PAuX9abqdyhj3zC/fQvtz6AzDfWn1Zt+Zm7KWJ1pUrXMGG3MgtIYI+N24KWh&#10;FNcQh4RlxOIZssAk4aad2GTWNtdedZ3q2Rbq9Jl/DG6a9h/bceqz089Q/zrG7DjT7yduCtcxpvX0&#10;6hw3hSWI1RFnLTbq2alnkXmNqHiq2pneEWZaOAmLlI7zmbuNESou3/Sg5DQ1Zkrsf5G4b7FGvZ/2&#10;/hZc1rSs+GX23ho2ophbaThhrL6PMic1Lmv9+s+J+TzFsBfFKh6b748Vf85Yb8pN40fl1/l+FT9v&#10;7BI9QQEea5xUbFP2TDB832cwfGDTWkrDKbYp/1GmY5emFY4jbavlh1U8u/Xjv7sYqVnuXBg3haH6&#10;Oeo5B2Kl9Fvmprd4bip+KiaLdta0qmhJLa9pylDtnOu8y6SzhdmKCZtGlT6Vz7R0SHHu01ieDkPF&#10;DoqbzkL/yOehq1QsflE5BvKMVIxT68G+sxS+CUOEtVpu0wPyhyfxfBe46XT8YPo+MJPPkf88Fw0C&#10;/PEJnhHUv/is+iTXaeFRlimL4qfipsfw92H2pjfdT395bop203gi7NS46DGO4fjCjJWKlxo3Pb6I&#10;7ehDjombim/O4Thmc4wz8LF4dkJfGu8e77npbp47qTOeuhfeCzuN+f3suOhHc0NlOU6Jzbe4fx0f&#10;DDSCw0b7OH+74YwwTjFSr+kmZ5b4qWnKx+PrwUAPwPfESI/c5u0w5eFbfV3KTsVLjZlyziJpYOlD&#10;+UHK3FT/W0xjzI4JxMtPtc+PxXsP3AJDxDgmfU5BbPYAJexTc0ZF0qbugZXtmGjjmjTlIU4/Nm46&#10;3LNTxep30Eb7YDbfFKXpT/dSyvbMNI2p+kx28zvD9GK0ppH0pprXCd1olJYZN9W9hPtDBB81PeoD&#10;cFDTn6IpZZtpSnW/EyeFlxbWXGfPTIX1N7nCQ9wXtsMW9/B8zDVVgvObLv3JO/DTljEe8N5AvFR2&#10;0lv03VUuOrna23P8t2CmFl8fWGmmJeW/bXU8XxovpYSN2rLKzPjfwj4tnynlp+OmjE/PMZZ8X++H&#10;2FdjkX4D3fMe4vxbnD7nTNx06zh+j/HezsZNxU9Tzai92894qupPY/yW+j07Ge0K6qMD9i7N6Q6u&#10;X5nW1d/W8cwrNcG1bBrHvFKjXdN9zCtFvFHN4mvRf4qhFpzynYqZSoN60ZBKd8nwatOhdptAzD7P&#10;Ahazn+emitGHvWZaUzFU1i1eXzH80p/OKhGr3+7j82/l/X/Qk8JGK1PrebtYqvQBsFQt36Z1lheS&#10;i3/FEFd/71jXeL/nprX3jCZuf7xrkM9HTtOWRRe74pJuPEP1dAU0IQ2zryb+DmYKH62d5GP09Uwk&#10;PYk0AtUTeE8/jfj8W8lfChttWggrnQ/PvP1y1zTnCrjmZcwVdTFsE765AA3p3Fp0UcpZRgy9+fRX&#10;mE/vtaaem1o8FD5q3YwryRGg/KboVucrjynHY7y0O8wU7epcz2gb5yvuH60p/ep4qkbDdfWsMOpS&#10;WALHTKx+z5HoXqZVMf9Agq60BDdt4plFzy2Ri9YVYaWprdO6f54pKV7xHtaV6+3+PsSAtsNMYX7G&#10;Ta9F54Rtoo34qWlPVYqhBuuybhwVdqpYfWOn6KC6lHFgqeKmFsMPB1Bp/JS6jrzxjN0hdpqans07&#10;BpWNZ3PLecpzu/FVtlupZ3npoDS39L08t8FLZZ24KZqjjDfAHUqnseQBeEQwaVHDMmUpt5zVi5Xm&#10;rLQZTVjOxFBD7H4by8ZNxYClvZPmNHBTW+fecRatqW1LtX8J2j+x0xK80LPTycZP8/PJi4GVDYZ6&#10;FLaKJlNasnZxkt0wyl2Bm3Lu9sCdxEItv6lK+Kd4ambwTzFTs3x9uqz2gZuKmcoCdxWr3Quf3a8Y&#10;/s7m54DieNCXhm2mOd1HnSxXnxwkRhs+2gYLtTmcDsNN4adBT1oS9zw8qWxHWP8UJp1qKeyn9vQf&#10;8449eRK/BK2o3kO38n49m9ceNmrLcFLNveTnX3oQ/rkZ/egmxv6N1l6+mHimzdt0Aj+Lvoybqk79&#10;Ko8MfnArGtKi2Km0puhEzYzRduaorWgNWp/lPSCa0Qjdagz7FDu1+aG4L8Y63qfwr/jcVvxv9ee1&#10;rGhlLWb/AfxE7o9oCkrsGz2BEScWE7OfHMd/S3WmJV1bMl1nuuaUj3f/KN6Hz4SFwle/PdslcFFj&#10;p9KgZoY/CTPVNrVRTqjSwYn8ruOwsfyWcHszLfs+2w6NRmc6zvU+Dht9Ci7/LH4FTKzulhbYA7HR&#10;M9vwK8RYOY7d7LOb/47lNaXcBTvLGKiYqWedZyozVro95aXbPW/1uT8GM7ZoHds2NF2mndqaUS9N&#10;u5m4KfYw/xvjn2mp5WCwUPFQP/8T45Ri8sM2Y6RsE28lNr9EXL5YqbSmVlIXE5efoDHtxE0zBsq4&#10;IyYa9PK8BzIdfbZ+g9/GGKcxL16v8a6vL1lOdB/YOsA4pPFRGw/4/pRea0pp3JTvuHMI/m0wxmLG&#10;2jjPTeGiGQc9hZ3emG3Te6SMp2o5b4yNyq0dwcUjci1E5J6N4abxPvxLtKeemY7geNnGtSFdqjFT&#10;vT9jvI0Zm2OYXBEu2kr+moLFxqM5RTPaurToCitLrnT3Nbwroy381DSndxcpsbu5d8JVi2t78+7+&#10;eleEnzbdWmvxJ7qfV4/vAbfr4epgWuJ3nptewb23m2klm+GkzUtLWAyHa0f718c1oQlsWkHctXgW&#10;1rACTeBK8l3efh0x+gWu6chVntjrzn/7TfeNN99yV/z9G+6CX/7CXfrOL9zF//Cuu/C999w3PviN&#10;+8qHcND3mQfqPfSj733kzvkd8fZoRT/3j879CexT8fqfR0f6BWL3pVH9r+9/7PWpHzAHFOvKbSq9&#10;6Rc++kfa/G/TqH6O/T4Pc/3PxOr/Cfue995v3cVv/Mx1f/V77urXXnDipj1+8oKr/tunXP2PDrqG&#10;F3e6RrhpE9y0/pVHqDuM5nSXa/zedlf3g0Ou/tWnXdOrJ4jlP8pzx0JY0kB+h55cY41w02t4H3+j&#10;K6CLLuJraF6uljVoTe+EmS6pdi0wbZ2/mik6r1e56knE1siMmXqGaix1Er+BDD2q6VJpKw1weEft&#10;Y/nFUOGUwTLNKTH66D5tPvvBF8Iqz7c49rrpdfiFxLijP61Cb1pJvqqqefiYYW4o9KhV0pGiHRU3&#10;rYOPGiNdmOOkC4nPF0vFR1ZO0sY70YFOr3VX3fh1y2mqePgecMnuAy8k5+ilrmlZX66Ra1wEN42W&#10;8m6I60px+xUcq+U/Jb6+Yjhx+7MauA7JIbq8v+lO66U5hZE2cl0pD2o915bmfLV4fWL7ozU34Sd2&#10;Q8NKX8PIawofrYaPWj7TEWhd4aKV8NPgh0qDqrqq4TBVzknN1GoY50Bjn4rTPz03xZ82jpqWYqCB&#10;q57CTdkmNoo1qbS2sNO1ZXYqXamfF4pSDPUucrGJlwb7BG5q8fnE6vuSmMR1g4x/5rmpaU5ho5ob&#10;Q3NCFY23+nblnKafwE0DI4V/ZlrTUJdxU/FSnnUx0wGJm/I8bMZ+YqTaFmL0y8x0GNvYLv0QetNO&#10;3NSY6Uj/3Khnx008D1sJu9OzNv1Kf2TcVJocxXqekZuyXRqp09ln4aadeCn9Wsz+qBz3TJli4KWh&#10;zJjnWOMZcQfju+oCk1Qpy9qxXW3OZGpnpn0+jYX2n6IMx5bvP5u3iu9sx8xnipuKC0lT+fRq8898&#10;biYxUzgc9cZMH5vrOWSq48yzU2NsT63wOtKTMANYo9dwErv6rHgnPEFMVb6fMVP8NvqJifcxP0xx&#10;9fBXi60npl7sNGhOxTh9X/T5LAwjb3BNbbMcrBZLT7/ir2Km2fHO5TNm81lihbLbjcNIY1l8eo2L&#10;1F9gpaxbjtOn+e4nZHCZEys4Ho5NfBRdqOU2hZtaX8dTbiq9KMdv3Faa0MBOxUt1jOGYtX6CcyDN&#10;KFpMm2NLuU3FilO9qd7dR0cwlcZU5/A7wDZ1vBxPhOZA+VhNGxx0qPjTyk9QfHwxx8Wxsu+p3HSa&#10;aUVtbiixuqNzPA9mHzGeQojJp9T3iFJTvXKGWs7VQzNSXjo5LcW28LuJ3Vep3J7xEXxrOGusY3kC&#10;Xx52WoC9GpeHlYp3Rt9eBOPE1095ZLyffsymeHaqPKfim6mJWdqcSOg+Y7Sg2t/3wbOD2Cu/j3IP&#10;KE+vdK+m+YRfJrDX0h6Odc9EuCmcE25aUp9skymO3+eSpU+YaaS+js73nBZeKs2oLJH+l5yoeWbq&#10;uelYfEn8eNimNKcJ2tZIJraK7lRcM4bjGjM9wrWnPMKUifiy9LlwwSLtpF21MSL3n4zQhvpxYxxj&#10;A7ZjIuyUY1a/xk5vNnYqZqq4/GDGTGGsxQ7YrvpgbDNuCjuNic2PeD+l5xGvOdX/fwz9wvf2TIeT&#10;zszF6dP/nllsmwE35RgpY/E28VLGe8Xaa7wuUIqN2rsyjem6V4T7Be/uLIZh/UC7f4V5DW1uQ93X&#10;sCLv+OLNQzkO+oFHFznPRd4ZFPk/FXi3Unic35oYRM17EZ1c5aLnGKNgpHkrPMt/9Vn+E9+V8R8+&#10;iQVWqjLw04yV8j8U2yS+XvlOP5GLPqc2ZzGL0z8LNxUzNW5KuYXzR45TH6c/Hv6JbYOjnk5vGjhp&#10;17IrM9X2UHc6biptq7FTrqEd8FKZuGlWTnYFmGph2yTXunWCaxVD3TDCNd5F3jn8uOqFms++t+lF&#10;u01utZh9y3s6tsnH8Y9HfzqhwedBnYQOlfh95TjtPjN2FTfzPhyT5jTE5V/NunKc9oCXKv7ejP5N&#10;T0pMfmUX68l6T9iptlfATXvORyOwdICrWzvSNcBKa9ePI16fcuNkV79hHHmf2mGnMNMlFbxPh3He&#10;ojh85oOaSFzSJJbhpsqtJaudCJ9UXJhpT3lfP+0K2Kk0pYrtJ05/fg+0AOKZ6EzETCltfifyj9ZP&#10;hsWiCZUfL+2A3u/3HMV7fUzrNncpPnTNhIv4/Ctht5XoXtGTolcRP21AA6uY/SZ9xgKY6twaz0wn&#10;qk8fU+XnTOC4x3HMo7rj+0t/CtO9rR6ddtEpRk65SxWLH29IsBIMtc3bhj7oP3huvKcXPnbBFdc0&#10;23q0sTc6yWuxPp6XqhQ7leW1p+mydKZlhqplnleD5hTdqXKd2pxTaSmGKm5q7LQrN93eDx7R1fpT&#10;J+NZPDMYgvipMVLYww7YxE4Yg5mWMfifPe8/AC+4j++/7hpKWR9Xuo/jlOYUU96CU+066lLLuIOY&#10;BHXiEXkzdkr9KaXqsE3s18k4nk1laxdTFQeGAfk5WdDaSUcnbmp6U+5NB85sxrDEsoJJDwjfyizV&#10;CgbNYOdyEp+ld3vMxYOpLMGn22EgbZRiqGVGyjbxUs5tZ6Pdzi6WcVXaZuyUvozB0lalGOpeyn2w&#10;WnKinmIwVcXyZ9ttXfvIVJ/uc2AELA8GJz56iPv5Ie7txkonsg6TC+zzlJL2R2gLD810pbSJD3kT&#10;bzXmeoh+tC9tFWOeiEnCOC2vO76WMdLnYaXPo+F8YYtrfGFrJys+/xD5s+930gwUaF+ULwbf9NwU&#10;X4fYKs9R8bGfpF5+kfnLd7kYHan0qjb3E6XlNIXJ2vxQMM+W792PT8r9Te3pJ+J+GD8BN8WKqcVP&#10;zMNnw3eRr4X/2QLrbWa/JvFYaWKf49iojx9fSC5S/Br5x3rvf2wm35lrSSyf69CuL5Uy1en63Aer&#10;0nl6BFYNUxYX9b40vpb505T41glWOn4LbHsG+0/it+P3Im9lG6XmdbK5nWBiyd6R+GUYpRhqu67N&#10;Q/DKR/icI9wH7+0PQ2HenEm1rnVtf34rfpt9XOt7Oc7dHJMYqrjpTmwX/cl2sHxWY58dMj7XbARl&#10;MPhoB8uBnVopZgov3TbEx+BLY2rG+sMcq+lGuT7hoKUt1ImNdjLGJovFD2W6fROlcpk+OIBxA4YI&#10;Iy2hL1UpnamZlhWjr1h7lYrZN90p44kxU8oH+9EPGtKH4KKWM+R6/x5H45PGrQ0a8xj7jJWyzrJy&#10;PyfkmfTclO8rPrqLYxcz1TiqcdXqWM8zU973+BiAgX48DozUuCnHqjLUqbT6HB/dwvfYwnoXi1jP&#10;bNtAfNzB+LjD8dH5LcVOMWOne/Bb94zARnJ8bN82CN+zHxqu60xrmkhvGrgp8fEtxMc3L2hxzWhA&#10;W5dGLoaHljZeTzw5jFS89J5GOF4L90e2rWvjfVsv17qqF/H3xHhM5B4LM63iXafmElJsdf2UKmN2&#10;poeE7dVMqbB55RvmRTDTPq5lOdrAlJE2rhromlfDdLDm5QNd45J+rn7R9a765jbmliq6ui2L3IXE&#10;51/85k/cBcx3XwsvveTdN9ylsNNL3n3bXfTrX7vzP2BuJ7jnl2Cg573v7dzf/jMx9v/m/vQP/484&#10;+//rFLP/Z7/5Z/SkfyCvKfNFpdz0L2Clpj8lxv9c2Yd/cOeiVf3cx/+H/f4V9vpvxk3/E3H757z/&#10;P935b7zhrnrtZeaDet7ym1b+txOu9kdHXf1LxOX/oAPd+m7X/NIBV//9HRav30Se0+Yf7KB+u2uA&#10;o1a/9iyx/a+41r97zjUf5xmfZwvliC3CSQvkjyhyvRZ5t6t8stKaNmfcNHKNi1qNm9ZMhJuKS8vg&#10;pnkzXgozzerURuwUX0g+m+Y/kllM/Eh8rxGK55fWVLH7GNrP7vBB5RvtKYY6iHmmBopRMtfm7AI5&#10;QgfAJ/l9YKaK09fcqaY1tTh9dKYLehk3DbpSK02HSj3MtIG4etOD0lf3wWhIYaTipZU6DsqrB3zd&#10;Nc1ucXXoURXXr/6a8aeTtYOZO6oBX+5CV8Vx9Rzi86FWDLmAsY94IvpuhYvWEb9fu5R8pstgpik3&#10;rVc91ggzbVqA7mDQBf4z4aHV+JoWn8/3k7bU4vOpt/j80XrvruXLjLNWj7qcz7nGGKbPU+q5qZ/3&#10;SYw05ahrtZyzsC7Ouhqdaie96afhporL538ifnr3p+Wm7HOv15t24qaKzYehSkfquSnzYqA1bWFu&#10;KNOPBm66Ts+fg7zelOdNz079fl5vyvIGDMaZ6U3hmqfVm/JsW9abem7q5+dIWWgXbup5qrblTcw0&#10;cNMRGTe1XKddual0RDyvd9Kbwk1tjuWMm/pncT2Pl43naWmkZH8UbgorEDfdwrO/zBiq6mAK4hZm&#10;Wj6NwUiiriYuqX2CjjNloXHXdqx3qkvbZXrTPN88I0Pls0673yfVc3zqM+hNrdQ6xvfXHDkJuTRj&#10;6SXhhBbLDjfLdJYwDIt7h3V2KsUoxSEfxW+TPtRi1WEcKdsripNixiXFIcU2ieM2Rqq+xDZ57118&#10;jHfysFPlN5WOMxI7Vb8ck7FI/EabuwmfNEJ/KrNYf/mobLP8o8SSe/YqPw6Tb2jHzWcYQ4Vxys8T&#10;45Q+VH3reGCRoe/i0yzDaYvSber7Kz6ddsZNj7N/4KbHbkGXQD+qg9mJpVqfygH6+FL2x8fFz7Vz&#10;GUppF7RsLJq+YYvRMY4z46a38Tvgf8KMEjHTYEdhSDBBzSEvfah+o/jpFS7Scas/eKp0BP68zqNP&#10;jkm5TQ/PwOecji8ML6UMetNE8ywpVt/YKZ8pZv3EHfTN+eM3jMm3asacSTZfEjpOyxug/YjRjztp&#10;TbVO31Y/lWdC1mGnifKgck3EOsfSnqIv9fHvfIdj4pL8NmKRB+kTdhlLawo3jTDTnBo35floL2bc&#10;U9tmmObTrlX6FpuN0JeazpTrV7lX1V+0j2PYzXORTPsaJ51ozDQm7kssNcYsFyn5U9Wv8o5GaK6T&#10;o3Px/ee5Eudb87JLD6p5oHSMnZjprglea4rGVHmOow78+Z0TeX6kX2Og42CAE61vyxcgfioNLOc8&#10;oc9E35vjzPoMY4U4p/6TsoybUqdlWx/PPlPwJzkeaV+ll9UxogW1/Kd7Z/D9+P4dE/hf0wf/bctf&#10;bMv4n4Gbbh6B74lp3GWsjcTsYGiK5472zeT78p33YXDUeA/nR7y0A84m/qZxXXxU777SMT5Cb2q6&#10;UupCzlKL1RcX3cD9Ck2ptKWF+wbASgexP+M+78kiWF+yi++j65HrXmOA6Wae4T3Bs8thoLyDeFbv&#10;IfhPUkZw0ejkGurho4wBrVjGSakv81GW4aXaZu0yXnpXxkizOaL+aNw0l98UJmvjR4jT78RNx3pu&#10;+jDPiBanP8Ez007clPPclZXm1wMjDWXWD311wEbN+L30m8FLC9rXuGm5zrZpu35b8kBEKU+Ndk7h&#10;N0HLtZP/4na2b2X/h8bii4wyjlp7Z3/Lp98D9qncpleMqXOXjarBiOEfXesuH1vnrhjfaHH+V08r&#10;uB5oS3vAT8VQjZvejIY1te7ip1iPW9syfurj9cVQvVXM6VWO4ZcOdQ4MlbJqYV9Xs4x376uHu9p7&#10;idmHmdZsmOyaHphCPA/Md0nk84/NQ5859Xyeic7H/yb/E5y0egL+tvSl8EnjqBPIZUbcfiVz11eN&#10;Yx7dKZe7upt7oC+tdson2ryAnFyY5r1vuA2N6Ux46SRi6MfQF7FYIZ+plWKoxlEpYafSAFSOwB8e&#10;exna1KvJsUofc+rRmGIwVFkTOtSm25TXr4rjQ78KM+05Uub7rhqDRmAMzwsju+P/d+O5wLPf5gUN&#10;LuFZMF5XcPH6xOmZJYaTyqL1fdCe9iZ+v5eLmF+4sKIVLUNzyk1hqZoH6X7ai5kGy9gpfeQYaojP&#10;L/PT6z07tVj+zsuaMyroUDNuCkMtx/KfbhkWkG+znWeLbTnbAWvYBUuTmTaKZ3z0kd5gFw/2h5XC&#10;BNAUeW4KJ8i4KfyUejHVGKaamdatnn3yjLTrMs/cPjeq2mEbc2aMFd0u7KJsKc8Q08CSh25w7WKo&#10;2+Aie0cxruIHYqU8N2XZ5pQ+Q2kcK/AsY1rjPNcS28LOtm98iDF2L9zxYditbGs/7IY0DyvLcOrS&#10;Ls6hDHbSiZdy3ksy46hsC+tWp7apGSNl2Up+oz0w2ZwZP2X91DLsw2fbdtaDVtU0rNoOe9oH5+F7&#10;SsMYH+SeLh8ENpcc5LvpHKi0bdrOPZ51lTGMtSRuepTxTHH98L9EHC5st/3UD0xOLNW4Kffnp/BZ&#10;TuCjiXfiD7Y+oxxRxNWf3IBG9H7LYerj8jeb1rT43DruNfcYM7X4fLSfnpviV9GP/GKx0qL8NLHO&#10;xz1LNRaKD9t8cqNZ63MbXcGMzzm5nnsYn/nsfeX92S/Cf455n+jnuMcH+g7+GdxUpdcaeHYqjUIL&#10;HFd5/C3OC3+2hF/c/ij39aP4DcQg2bnYD4+SBjS9lnw+0jG5dbYpPlrn6jB636MzsFmcU3wa84dv&#10;pWT9Efw+8WzlJN3DbyL+BfOy+X60nBmfxzxNFnuvkpj7PnvGez2nfmc4axF/oel2Yq5X9+V5AFb7&#10;iPwc/MQD8hP5ncjppFxRpYNTzZIDWj+bTWO7jOPLrNy+JCbLMcdoWmXZ8k6OX0xV8zllmlGux4yJ&#10;cn0SX19ez2/LLYuXhph+MVP0j6YphYtqfqeMj4qR5nKb2vL9AxjP+9GGcVOx+Q/wn4UbljbzH97M&#10;WLOZsW4T4wzvbWy80ZjE+zLNJe9zXTP+cS9ow5J17Z5fwh/FRs3ETvkfl20IufoH49dSSiMv09hl&#10;xrEEXppnpfnlEIsvXakx0/72mdFm1jeznFq0qT/+4w1msUq2Rw8P5POGciyc83D9cA3Fu4dxTNQb&#10;M6Ut43CkedwZi42fMo4XljXDgeCli7nvz6eUweaK+AHFNe0Wi19Y00hcU5Nx0/g+7pl3FbgnFrmn&#10;a94n7tXw0toJugcT7yGGN7mSe3atsayaKbD8qfWuemqjq55OjtLZsatfgMZ0yfVoSgfCTuGkmHhp&#10;8zLmB1p0g6sjPqZmVkT7AnHWI13Vuz93l735mrv47Z+5nv/jr9Ga/tJVvvFjd+EbP3cXvvUmMfvv&#10;uG/+6lfuG79+332NOPqvvv+R+woM9bwP0Y2iEf3zj//V/SnaU80R9V+IwVce1L9Ej/pFuKni8sVN&#10;ZefBTEOd5o06B376Z7/5J3fux//iPk98/+d++y8W238Jn1vx2g+YF+pJV/3jx13ND4+5upf3w0x3&#10;GDdteHG3a3p5n88ngv606eXDrvmHB13zyztdwyu7XN0PH3FVf/OMxfc3v/p9NOO78CVnw0x1/TVx&#10;ry261jXMj7W80bSmLXeS30Bx+ssLltughlidmkn4NeKhmXHe8cc6WZ6n2jbxU5nef4ujkhdVOlR+&#10;P/lg8p3K/JQYfrSdiovXfEkVgy50V17/Feq+Af9udMmaIbB2NMKLrnM10pyS41Sx+lULxDkxNKch&#10;12mN6VB9/H4DbLNZ7PT2OM0XcJFdP5XoRrvDZtV/zeSe+F1oR+GTYqd16E5rdb3AQ4vLYZGzi56v&#10;0r4KX6/n0EvdVf2+xjv8buhS+7oWYvHrlhOrj5a5fhlzQq1E13rHNWh34YBomavhxz0GE58/nJwA&#10;cFCbgwpmqu8uhmw+pPzPkXqXD2c2XxR9Lky3bnqNi+8eZPNBNcJAG1d7Nuq5KUx0jYy6tSFuP2Wn&#10;Xbip5oTy+U2lKUVbKp1p0JpqfU2oF1OVtjRw0zI7zbSm96A7vVfa03Q+qFCKmXblpuv53TCLvYeJ&#10;htymnpuGes4TzLQYuCnPo62n46YbYKYb0fFINyodaJ6ZPgg/TVlpvrS2ai+jT+OjtO2kN70fVmpt&#10;ujBTfcaDOV764EjWMemPPgs35X2F5SrNcdPTMtP0md+e+8M+eg5POaBnobBRuIHxg5RFGEMIbTpx&#10;U8ZmdFdRV2a6XXX0G6zDM5KMnYph2ja4QZ6bGgfxbePARNQ2v3xa/imGcRYL+5+pPG2ffG6ot+9H&#10;/8Z502PmuKVBTI7NgXPxzjplhcrnqTj0RDHkMEyzrtw0rFu8jjgl/hu+Xcy7+kjzM8EljcEah8Rv&#10;pH/TmT5GW1imYvUtvt3KBbDbufh2fKb4pjSYj9IGFikGoTmU1J/1m/ZdpM7PrQTj02dzvP4dOPvT&#10;j+em+JN8Fy2LySbwTmOeYqfUa74n46fqn88RP1SOTt8fxwkbjY/fjt1m+1muJ2KWAn+NHp3n+0uP&#10;NxI71VxPYpCpjxujBYj4jpE4InpJm9/oKH0f5TjFXLUvDNW4KZxU3NR0p8ZO+awjtKGtdJXWP/36&#10;3wk/nDh4zTfvc6+qD/hTjpva3FAZQ8XnZW4oz05nwi7pW+11nvmNi3xPcdfYjkUskW0wrQRTjL/P&#10;Z4rfqmcXfNbowAwzLXeK2xcXPMy+6CtN1wqPtFh6sUj1KV3qAfYxXkpfym0qZprnpvumwAep2zMF&#10;v4nPFOs0zjnd81EYZBHtpsxyD3AsMdszZqp94K42x33KScVNYzFPi9dPt6mNNJ/7OSaOu0S/ig2X&#10;FtQ+D/bq4+jH47uNwy/Ax8b8vHD42KrbgaEzTXbxDAY3jRkn4p36HO07GaYJexTnFNMlP4B4rsX6&#10;q134b/KfTjTepGOV1et/btvH+v+sxpoOHQNsTKwLhprQn2L4xb9ieGkCf4vRlkZio4xxZW7K/13c&#10;VAxV76A0hgaT1l8aSOOnHC/sLNqRGjpEzQFv+UttXKatxna9B4N/xlayzn3AdKbcf4obB6fGMvcN&#10;Y6jcUyymQExX7Ffnl2tB+YfF/SPGjOIzvLc5CSd9Tgw0te/CP0/CSVkvUl+kNBbK86Zpe2Cn5fj6&#10;u9gXNmr6Us9UjavCMc+uKb2H7f8BM71pjpvCYm1cgmPb/SzjpmP8OdhK+TDnNOOdcNL/KDfN+urC&#10;TWGjUcdEfk/KnfyWpjFN26huF3X8JqZXVTvaJFxPiRg610ARDWqB7WKvrVvGuZYHieVfN8xyotYQ&#10;71Q5n5yoaEm7z2DOJzjptya3uCsnNjGHlPKfevvWuHr0qLDUKehQFaMPKzXNKfy0+yz8TnKqVgR2&#10;Kk7K/Kayijm9MUpygmnZa06ZA9WWr3WVC/q6qjvwH5dhKwcTu4+tHObqVsFSF/UhNp7coTMvIE6e&#10;OVWnwy2nM8/DFHxtnpGqic+vmaxl/OmJ8sHxK5kfqmoM/uc4tqNJrZnanX3JYTortRk9YLBoUSbg&#10;p47R+3z5pjBY+aOmMRUrzZu4KT6r3v3TxjQSfFbNlO4cCzGAM3V8Fa5uGrFpk/D90bhUjmaOKeLx&#10;ldNUfSlOv2rs1ezfjX7ETonVH8HnwVLrZ/XAv252Ec+DRZ5P4rWtWIK1UdfmCqvgpStj5h1odYWl&#10;PDPCTmN0R9FGxS724Tm8HWbaO7U+lFhgp7kyz00TntPLuU+1jKW6VK9JhSvCTjtpTrfxzN/J4AXb&#10;8taXdRlcILPc9p2whl3wO+kaxdHETFXC6WRtD8FY0RNl3PRemLC0ppRBc5rxUqtTfXmbzQ1lfJTj&#10;Pm2ZY6V5bqplOIVynJZN6zI4huyh65kPG5Yh3qA4UzEorHQA9pnqTT8xTl9tT7Gx1HnL50QN7fL6&#10;VZuPXLyUmFjjpvCMtrAO88j4Z+CgudJ0vjs476pTGSy0EW89hXWKd6aW8c9cXdiWleKmoT2fYfpV&#10;/da+LtkL5+FcGTcVMxU7O8D99gD3O53D/dyTtRwsXRdbLcH6Elhf8gjcTJpS8T+2x2ZhH86vWOph&#10;fBp8z/gE9yPjpndwX1qKf6iYfe5NvK/2cQ26N+k+w30Fkzag8PRKGOsye+8XmKl0p5H20/t5Mdgn&#10;8DWlCxU75Z6ne4S2WY56dAU+1mm115fyXtzy2JMnyzir+XwLjJlKNyqfsvid+eZHGzt9bC7++zzb&#10;njy+CC0BPnPQQaCFkG8shtymcwBPVq4lzXNfsnOr6xEurZym+3SNYhlH1fXKOufZmLT2xd9LeFee&#10;4BMmPDvIH7TfYC/n0WLp2UelrneLrR7pOdhu6mXSikrvaXHw5BHFD2pnuYTe0Njrwen4E3oGHcV7&#10;/bn47LcZo5XGID4yy/zj0lG0rTJ85OTozWc1te1s+HmwX28zLZeV56k6L5wjtAZisnadiakGbiqd&#10;qWLwNzH2GAu9KV3W+tksbdclDt/mfdrQ3xk3DdpSleKkmd6UcWN9un5/P9Oaljbrv3wDxjizBW7K&#10;+6u2LX1dG2VCHEFCvEF8n6wXy9cxLvZCb8p4v47xfgv8ctcw/Fe+x47BjKviphy72SD8Vuq6ctPA&#10;QvMl44ZYqvKndMp5qjZ5ZsqxBlaq0vPSLiXvlqKH+nl2Sv7ViDwIpj/tGIJvMpT+B9LnAPalHe+1&#10;Iouj6GP3MXHT4r19uL81eW66qAg3ZR77+QXed6IpXMDyosg1o0NtUSz/Su6Vq7kXLkf/yHvHhlul&#10;bWaunAn4AjDTmsl1rnpKNcyUuHGVU2GlU6ibBivFd6mdwdw/0xJYaOJqbmknBh8/Yz5MTLaAvJPk&#10;X6+fi75wNryNd8VV01pc7bx+rudPX3RXvP637q/+4W1X/YsfoTklNv+tn7lvvf4Syz9zF731391F&#10;aFAvQoN6wTtvuG+++5a74O/fdhcQv3/ee79z5370v9w5v/0n9+cfoSGFi4qFfumD37uv5LipGKnM&#10;cpvCUv+CduKoX3zvY9jrH9yX4a3nYV+gTnNRdXv9FXjpt13dSwew/eQ0JSYfTamfD2qXxeVLe1p4&#10;ZZtremUPTPWwq335CCXtXt6N7SVOn32pr/7xk675r59A07OZ62ua6Xpb77wChtwAK8WW1cFO4abL&#10;sBXMl0UuhZqpvNOejN7UNKU5XWmek8o3m5BqUrWc32asFfYKS60ZD2sVQzV+qlh+OCQ+lzFUMUlx&#10;xOHSol5mc8jb/PboUcVcm25vQ5+Mbhgz3am4KfH64qaK1c/0psZQ0aEuQqcpHegc8i7weVf3P9/8&#10;wJ4jLuNzvJ6zgs8vwkcblsPP74SXLu5NnlKuD6xmnuL/6eOO68h934r/WeG6w0ylj63mOHVsmuep&#10;GX2quGsDzLThTmlOfdx+K3H8DbNa0I1K26rv5nWkFpM/Aq2pvq90ptRLP109Ur4jdfJNh1NHvtim&#10;he1oWQa5xpVoRsVNYaTBPDP9FNwUralyo37qeaHQl3qtqZhpyk3FSvN2Jm56H2xUJka63jPTUNoc&#10;wjBRY6YbhxlD9Ty1zE2L6wd5nenGoafqTVOe6jWhYprD03mhVGKfyE3FXGGjds+Ch0pzqmXVbfTP&#10;wLZMP1l8fhduWhQz/SzcVM+SgYEGbsr6KTrT8KwvLmA61ZS1/nu4aWCmKmGr4gyem8IVAiMVw/hU&#10;3JRjNA4Ji1ApztGBjyEmgkVm6svXZwzT+Ch1WXu10f5nMfpV359o6vM0JhZjPCbwU7FecdO98CT8&#10;H9M/is2Jw8Ez2mCPvZQX1HgkzEuMw1gp2/FnvNGOvEYJ77JNK0q93odLZ1g0Tjjfs0kYpfpJxC7h&#10;pt7vw39Um9Qn1NycbeSdL8l3lebU9Jx8Jsdkmlb6MI4qvqtlmKXM60FpZ/yWfe2YYXYcq72DP+7b&#10;JvadZjvFE5lGVEyYz/DztKd9wV/lqxkzxl9LOA7tZ76bmCv+llmqMY05jjhwXpijj+fn+9Gv9tVn&#10;JTJ9lulLOS7xRPSRel8vjuuZJ+uw0QSOWcLsfT5+oulRrbyFZdqKtR5l/6N8VmqJ9pPeku2Wox/f&#10;UnH6ltdU/l/gptS1sa0kX5f378ZC4aix4u+xKCu5FrR8cDrt5CPPxJ/UMgzTtB6T2ab94Y3wr7wG&#10;Ve2UWzQ2o58Ds7wpfh4uKdbqOSnPNPTVhkbBNKZipmKpynEKy/QMlfW96AqoS6RBVby9TMviquhb&#10;rT/xUu1jXHQivrr68P1G1Etbmm2Hc4qdJqqnjc3lBGM1/SntrK31M552tN3Jfxguau8/0JYm2lfc&#10;1P7jY1j2221eJ3imuGlJJm5Kaf836n1O1An0NZ7/7zg/LjC+xDbG8HzAOJFozBDzhJ2WuSmfAZO1&#10;sUhMNWhP7T2Pxhj628Fxw+E0HmreJz/3E2Obxrfwnsg0p+xP6d9N8d9nfI8xm9+eMTfSGCpjLNZc&#10;T2YwP59XZRjjOmyUbQVxVPHS+/G5yVuq+43Xlw4iLucm05gqPj/m3pBs4hkJTlqCS7eJSYvL8x+z&#10;50c9mz6z1EVoS33e0lXoduCh6ETFPosw05g8cOKmGUcN3JRtRbURE2W5rDUNyyl3Nf6qZ9yz2CnM&#10;lD47sdZ7PoGr+vaW3/T5dWiS4KZ6Vka7K1ZtMfoWpz+Gc8964KZipaYZPR03PYvmNOhMQylmejZu&#10;irY1gntK3ys+W2BdpmXlfzAL7FRtYPDSnYqhGo/nPYPeCxTF67nWiqZDHY8/Mdo1rx+BnngI/tMg&#10;V7vkBuLo+xDPH6fzSjW5K8fVuyvH1rtuk5rRnCawz2td9aL+rmYpeb+WESe1dICrxmqWkVP1TuqW&#10;M0fVCvoKtnyQq1pOHieYaPWqocxFO5TlIXBSjOWaNcNdzdoRrnbtUFd/N7x07UhXcxd5Tu8azby2&#10;+MNz8YvnEAc/h3h4YvFqYZ/SloiZSu9QPQE/0mL28S9NwwC3lG6B+C+zsbBLYsLEKStHXwzLxFdV&#10;OZp1a0P8E35qmZdqmRj70eKpqY3pzjq+vPxW+bOj1BfaVvSt1WPIS6X+8XF7Dpe/2wNWypwUo3kG&#10;oI9qPQeMraBevq/6U7yV+O5lrm7q1a6Z7xTdWeeKy+qxBnt+1DNkYQn6G80tfEcr1oDV86zYYvk9&#10;Y3ifuKnF9T/QqzM7Vc7THDPVcrKJ5/PN3hKezTNuGnhpaL+JfWln3HRr34yddmak/bswU9Yf5nnf&#10;TPtgYqcP9yvbTtrsupFx5CbGdrE0lTzrp+w0cNNkHd+JGP2Y52g/J5RfNoZqMfscn7hpylNVn6zj&#10;eDcG4zg6cVOOxWL4qc90qKEulGzj2d1MfNSMOlhqsLYH+ByYpcWb7h1Z5qZiU4q9D4zqTGWmMR1H&#10;267GPYC60xv3H9hYG9yrBOdoexj2DNcobe3v2uG4Wk86OJ87U4OllHKWMVPxlVBPfL9np9qH3KTG&#10;TcU6xbVlZd5Zjt8XFw3GfikPLZe5bVme1XK7jJvCSmN0hZ6bTuJccC9OuWmcMlMryaVpbNS4KZrE&#10;YzPK3NT24Xyha4z3cX40X7tyaCpPAr6I56Z3uOhp7k1PLnbxUyw/ORd+ip95Ar/z6cUYGoATGNvU&#10;pgBP9cx0MW3xZ59aZO8BxUyLJ9gGv/TclH2fYLv4KfuZBpUYIuOicFSvR1XJdvnEj83Hh+VeKX+a&#10;ZekOpG1IWO/ETWGmYqclrP1xfGhi8ZPv0N78cPVD+8NwTnSlpf1cf5wfnac2rBfr4qVtXEPGTXV9&#10;7h1BG/wOs1GcG5a5Nkuw5ZLOH3Hz9sxg/hi/Q+ClxM+X4KJtYqbE5pvWFG7ahnawRF2JdrFsD78P&#10;Ws4SsfNtHfS/daDrxXIvLePb2fMGfoLyEbU9gl9/VL6vZ6bmD5t/jC+sOvm50qOezeTjyic+QtvM&#10;8EOPeEvkd6bXVSQ9Ktw0OSRdgHxIvu9Wrs+Hh3hjucxOudbPyksZo7Rd+lTjrAOdxeSnGtMENloy&#10;bspYl9OgZtyU7Yn0p8Q8K1bf9KbE6Bs3ZXwtbb0OXnoN70Dgpqy3oT8tc9OEsbCd8Y3xTtwUS9aV&#10;PMMkn+iZuKmYqdmOIfiWg70xXsSyLtw05Jw+Izc1Zsqxo4+VGRs1nWn/lJ9SZ9pZxiTqk018V+lR&#10;1T7jrZwDGHH8UF+vLeWdn+IpitzDTHfK2Kq8pa1LmuCmzfCvAtyUuaEWxMZOW+dRd3sJNkb8/vwm&#10;cp/W067OYjzqplfAzbqRw/Qy4uhreCfa5Kom1rrKSeKl6E6n1rqa6S0w0ybTjNbOhHfNuobl3q5q&#10;SgITjV21OCr7Vc8omLa0hnfCNTdH5DItwk1lvLf87h5X+frfuG++9XN3+Zs/cRcpt+k7LP/yVXfp&#10;W+hP33ndXSJ7+6es/8RdznxNl7/xms13f8mbP3Vf+tWHsNLfu3Ngpl/8EAb6we/cF9Caipt+NeOm&#10;8FJttzawUuOmv7N4f7X9MvVf+80f3F9+9Hv35V+/R26Av3NVrz7uGl/c7hq/v801vNCBxnSna4ST&#10;2pxQlA0voSt9scP4aP0P9zMnFIz0JexF7GVx1t203+4KL29Cf7qT9f3E9e93vZ7ZyLUyBT7aTh5R&#10;eOlSsdMcNyXvrMXpT73KuKl0md5g1ZbrNDBUlZi4qTFTcdOySacqUx5aY6cq8eGMocJDq2UwQvld&#10;0luG/Ek98cUq8LWuuvF8163v18mBdCXa0xZyJ5HLlJynVXP4XYnHV17TusXULZTBUOGYsjppQYmd&#10;r5tR47r1/6qrJv6nh7gn+QG6DybufsTFXGtt5IuCmd7Rh1wA2CK46YLe6GzRjt4BV0d3qn4alt3g&#10;isoVMLnadKuVcN2q4cxlNeCv6OdSFy+Gr4ptLu/rtaZ342tzLJoLS3kHKo0Jw4PtHT77Eqskv7GK&#10;fSuHEzuFL1s7ivfu8NgK3vFXkge1YVq1a5W+dDVzOol9fiZuKmbquak0p8301YxG1c8HhbYUXaqt&#10;q+4ulmGmZjBSz0wDO/3/3J37k51Vme//gTM1pxRl1FEBSaJzSsmlO31L7/vuJIByJ/eEJJCkc08g&#10;ISEhIRAFknQunSvQ6dwIJBDucAS0QFEUp+ZMTc3o6DjqOGeOM2pNnSrr/AHrfL7PWuvd7357792J&#10;cPTgD99a611rvZfd2Xn3ej/v93mW/Kcpdnox3HTfzDp2Grmp1oNK/KbwVa0F5f2mei5lO/DREXH6&#10;g3BPKeGaGXZKu7FTnmkjQ/U+Up59eQa2fenz3FS+0ZHc1HKgJsdXf01FvKaXwk1LitfU87c4qXFT&#10;ninT7PQPyU2NR8AI3g83jSx0GB4iBhJkDFPHTVgmjCKOFcvUeJhMS2bKePO4Ma5ZmfDU5Dypc3KO&#10;il0X51J/ZL3ippr/iI/x7tbWOhIbNVZKCUO0OHfNzZqJWHuLt3+FkrnbCI3Yr8GY9H4ar/Mm1wEj&#10;1PVEZlvXr2tspHiMeBx9JikcS6VxWZVwyBbS38T+LhoT+Wdgrq32i+s9GS+1/WCb6fOIo8b2WBoX&#10;1Zwwijmj5o2jCQZrHJZxFZtPMk8MvNRinFSPOg8DlWybuWTgpT6Wn3ZjoisSNlq/Hdspbb6pOSfz&#10;y6Suds8zEz+qGK1JYxspHEv+UzHQyE7FQqW67cBA1QY79dI4cVXm86d4/pHEesRB2d9i8xMWqr4l&#10;dZzU/KRip4noly9VjBUuaus/WR3+JGYa6tau/4/Z7Qb/R0vcC+q10L//0P//IH+f4N5g9yD6yWta&#10;gWeVjLNy7vgeJ3hSS3rfc5zjirUaF4WFmsdeJccRI4XbWZs8pkG6x4qxRnnWyjML7V7cK45xbEm8&#10;D9+HKfomuc+XDs3jGUDi/gE7LR2cjd8U6X6u4+u6z/A9gJeax5o8ycYS38RHIzYKCy2Qr9TH3NP2&#10;DSly08BOjYem+WezemSlzcoWzFQ8tY6RZpkp29/aCwsdqFeKtebeph+fa1G89J1BV3h7H8++PA/L&#10;C6x8sLBj8+uKN4tXJpwT3il2GrezpfqsH5YJ90xymKpuY3UsFI8J8ywN890V25SoS9YW6tammH3x&#10;0aASHLRkbWoPGtb+kmen4qfNlD+GD5VYfp8TFeZJnvxJvK+/Zh2+Up4nxm/kPf521ht9aIZrf2Se&#10;m7znDrTAl7sXuPaBO93kfXe5yfuXuI4DS5OY+8nUpY795C49QN/gUtd5cKnrOtxv6j6y3HUfWeE6&#10;D9FOW+fRla7z2Co35fGVLn9sCXOrGczneGf/0Kdd4cFxzN/H4r1knadNrAe1FF56FwwStd/1eVMb&#10;/NTEPFpx++YPhWlaSUy+1o+Sj8FyjzI/bVqKjzYS81mL4VeZ9Ot4cNNWitzV5sj4JpgTt8FdO8jH&#10;1rVqIv7SHuIN866kNYW39LrCfZTELOa2wU63d1uet8IDRfObKs68fGi6Kx+chq6ljm9H5UG1NdGh&#10;Ps9Wj7EvHifjoo/BAnlur/DMXmOpX6H/hhGqEBde1rOv9THemCrPw0M8Kysm/zjlkLazEj9FJ2g3&#10;Me5ESifZF/URu5rE4ROzaR7TgS9TIsrKXq5pD+0Sa4DYtvpDn/L/tVIf/VXLkTqdGNjr4BeMh6NW&#10;5TWVDnHMw1wnninJvKdipRIcte+I/k5cNzyqLO8eHr++yLDOzjeOGn2oDUtjpYuMXdUYK78N8FTF&#10;6Cd5TpXzVHH5iegTl8XfWjk9F/Y8G82hjlRanfYz8y5CXOeTunYU8lP6a13opp73eSqnnltAvko4&#10;2dPzg6g/NQ9WB3eCdUtTyVnap5yn2o75S1W3nKa0qwxjrWS78iTX+hTnFdsUO7VY/SV8ftifmLL+&#10;BlH6WxkHDe0hLt98pvKacox66W/IsfQ+WOyMuZO90xPXfBXJJ6p6K4lztpRYaHOV6bOYi1c5jmkL&#10;pZTZNg4KQ82UJXympWTu7efimo/Htj7my+XzzAeZX1XOLuXvvoR/F89NxTereG9bqXKW7wh/f89X&#10;Ga99xEZPwT5R38n5rDlGKS+p8ofiJ62Si1SqKO+o/KV10piULNco28OImH0xUIsXs/iwe5inai4r&#10;MVeVjH2uSrhn2ebK63yclfiozWeZU55jfijfAO/3Wyo7J7V9tJ9XZXgW/39v4753KyXfR+UyVdy9&#10;yiOUWsuplfCJam0iyfgo3LRC/H31IN97lOakifdUvtNE8ESrc3/RGnh6hyNfqYkYfHztfdyDdC+q&#10;DF7r4/Txlyo+v8y7pAox+9UDjJcPFSZZOTGLOe0MSj4LeToq+DmjjIFGD2ks5ZXnHUu9aBu6nfkn&#10;fwOOYTlOzWvKdeteD8MtkztAqnlMb6ROn7ioJEYq6Z0SZUlsVH5SPodUpl4+dAPzylvRLbynZ3/e&#10;Y/kx3Mu5v0rFgev5bS/yu05+081ll9vC+9ItJfhpr+vZSC6c9RPo43fw/qLL0959D97RFR389k90&#10;ExcTk7+8GzZK/L346PJeOGgeFeGiJWOjHWuuhYsSn72yauVk+KnqbRLctHMdXG0VHlQ46mTiSJS7&#10;sn0tsdns1/nKGfe5n/3INObnsFHTP8JIa7oaf+mYX/wT+rHv/9kP4Zp/bxoH3/zkv/0reUt/h2cU&#10;v+i/yzuKr/TXMFL8pGKil1G20l/Qr/Wj5FX9c+OmvyZfwA9d+/94ybhp9zvKX4q/9HtnYJ/yktYk&#10;PjqauvCi+n1gqe+exZv6pKu8dYRnsntdnpxJue3tcEZ8v1oPasdk5mLK4YnPt38874Qnw0rxiqaF&#10;p9TWhQplzWNaY6ZpfprE+If33vH9dxvbkm3Dxy0vKhzR51Fi/sY7bPkyFVc/AQ7ZvbzTFYjX7yD/&#10;wqQNitfHW7oJjooftR3e2Y5PVNvVh1lL6R7WPr35U3g+PweDhVUqNwDH+BIe0I5VXa70yAzzq3bi&#10;SxUz7YC/Kl7fSyyVOvy084Evs54Y/xfIe9rFftfMHmOeUOVKlZ90PMecsrHCWlr4QXfNtlynk/sn&#10;WW7UCbN5534HnwEmajmd7P09n0vv7Y2jaq6ImGvqXbvlXmXeWuCchV3klviaYu9vJUb/JuQ9p/Vr&#10;Q6lf7cTqZ+P1Gd8blIfr5jlGTnzU4vTFTcVQpVvwtd4adJsrwEgLsNGoPHWLwVccvrQ3iva9oQ8G&#10;mtsvVooOSHhLxUDZzouHSoOzYZp4Qw8jscwDM5zW0TANim3COCWeU+uk/cL+lmPOeGY4jo6Vlc6B&#10;zDcqVgqrreOmPBsn3BROan4inV91jm0eJPmPdB616blZz8xRR+mr03zujTxvxxhPjVNdzDRKXpxE&#10;oZ1ncHsO55lf4+xZn+NaHKo8p2IBMR5/BDugD8Zg66KIi8qjJY5g/ED7orhWUvRgGrNgTCxhjZFH&#10;ipOUjH/QFtmj9lNdsr7mfCQZZ8w07CeWGThLibKV4rhmZbzOpuUJrlvn0GfS53tCn39uC24q5ojE&#10;KeuU4Z7M0YqvNGGmaR6quuZ4WY0YE85r3HRjYJ2Ul8RN4/hU+WHlpvDsJN9pozqsNHLVMnXN/f08&#10;k7nlOZQwUuojWOpq4vWZi9pcM84vNeeMUlusZ8pkvsn8NKkz5kPHTZdZPH1JPlXTUraX1Bip/KYf&#10;Ym7q/fR34Bnwiu+mIjcVX5WsXfdicT67T3PPPYL4ffBrPek+j/jNslh8Y6Xcx/XOawgmCCstnoav&#10;KWfss3fzrmET/hjuDa8Rj6i1Ml5/CF8pfPSbkY9SajtRbA/c1LyizVhpur0ZL43tu0b6TRXPPxov&#10;jf2jcdO3Ijfdbdw0L26q5+0nV/I35e8idhrXg4qMU9zTuKjYZwN2GpmplTXGGVlnbR9xU84hfgoH&#10;bcRNk1ymTdlpipc24qZ4T5W7YSQ39VzVcjoM9/MbyL+91pU6shiGOt9NGZjDXG8W6zcR17+PtZsG&#10;Frp2OGnbrgVu0sNz3CS8opMenkvbHa59z0LYaY2PipGaxEvFTfffFdip+KmXGKrXXcZNu470u+7D&#10;S13PoHIJ8D5713Rbj6Dw4F8yVx/Ds9XVcFPWN93Me/hlcFNi9dtQ+xJx0y+Y6thpZKZ4TuUtFTe9&#10;KHaaMNE0H6X++3LTOxS7j+9U3NTYKb4C8gkotr9rVTu53TrMb1O4Hz/N5h48tug+niHFTYlNzG+H&#10;mW4nVv+hXnuuNmY6OJXnUp6r4aZNeWnkqPKkHmEc3LRi7JPnc8XiS1luKj9qA3bqParq0z43eB4K&#10;M62Km47gpTzbWxuMYAgl3FTP/LCHtOq4KdeY+Ep57jZuyrO1uCnP1ia1BZ4qbmp9Yq0tVDX2IL8W&#10;2g+DkCeV53kTz/ZWwk2rYqbGTdXH3whmKoZqcfrya8En09y0YswUpiSu2UrGBuGAYoKhbrwUJmr5&#10;S+O6UM/A/xpoKhy1Ku+gmC3nUb1K2SeJMbY6t/rESsO+Nta2dc0ch/37LsDhgqoXOFdaz8LkzsJN&#10;T8GJ8Az3yZN6SmLb/Km+vXo6va222M5YsVc8j5az1FgYv9PwU/FPy3cgFiomKkYaOWlsU7u4aCJt&#10;18sfl2Pq2JpfvbaF+/c2e/dVIka/FfP8IPrqmenWFC+Nda7HOCrlKyO5qebeNv/WPNzWh2JMqrS1&#10;nBRfj8fWfKD8u1lOU+U11XdQTLqVbAxj7TvE90V5S/GWVmwtJvaHgVYjFzUGOo82xkgXw03FUMVb&#10;lUtU3BT2abFjivXCT2BzWfHQOjFnNX7K/DXOiS0/VZzLaq66PEhz2FaK49JlmOviPa0q56Z4qdgp&#10;MeSVY7BGmGk1+EjNQ6r1nJooekljTtMkBl9eU/ObUiaMtL5eUTteU+1j60Lp3iM+qvzUJu5Huteo&#10;Te9z9vt7lDymluN0r7Zhq8ZN8Z/CKyvkCvU5THlPMcxnCty0ITMVOx1qJnFT/i6XyE0TdipmisyL&#10;z3WV4L/GRPkclrtU3BQVeS9mzJTP7pmq95qWD15H/3WuRPxAXlyO377cJrymm2Co9+If3ODj8Ls3&#10;dBhDFUvtYT2njrXwUfKWtikmP81MV4iZ5mClNWbatlyeUrjZKpjpStiolbStJG+pWOka+lajFTk3&#10;5W6OvbLPdawjn+maHtd5ZrebSCx85KVXE4s/RjJmCiOFk45FWW46Fm465uf/4MbBTsfhP0246W+U&#10;0xRGSiz+R2Ggitf/c8qY17QZO/0LWOtlWW76U7jp30RuilcUbqq4+0tlptF32gUrVax/p+L2f/C0&#10;K+A/rb65l9+jbeYv7NlWxGs5nrnKeFd+JI9nshtu+iVyFPFvsBRPaZqbqg4zbawG7BTPqbHTyEhT&#10;ZY2dEr+zWIKfMq+zmKI4HxPznOvj69Xfyzv/yRumui/1T3ETyGM7cX3JTbwbH/GGPldl7a+e9Xn3&#10;pds+Tbw/uUXFJeeShwn/qtaiasfzWiZ3aYeOcT++0m1w2MhMjZWKnYqbynMKNyVuX+tLTcF3WiKf&#10;qda4Vz7Wdq5nEuxU3HTCvHGud1Mf87eb+G71cq34WmcwxuKamBPS79eACsw0zU0tvom8rvhMJ84l&#10;X9XqLt6x3wzjJEZ/5w2u52tipkHKZ2pK5zQdnZsWYKtaw897TQMvfUT+0+BB3Z31m8JDYam9QWlu&#10;Ki+q3xYzDRI/FU8VP00EP1XcPu15+rWuUw4GKhkHldeUvoL69jNGbFRiXKLYNgiDFU+FkUrGX2Ga&#10;YqbyhZrHNPLTltwUFgo31TOzHStyUY4fvawWs5lwU/HXOTVmakw0y01hdHoe1z6RraoO+xzJTRkn&#10;XqpneHmXxDlhrtpuzE1pD8/+Nb8V+4infpDcNOGiC/8o3LQVU036xERbSexU/eK8itOHG5vflJjn&#10;EX5TMVMpyzU/iO1WHNa4qs4dmKd5RCP/DNdk10abWGi8zji+Wfknyk3FSdPc1Oc31fwRRW6aZqeq&#10;J9urR+GmYf7YiJ0mrPQPwE3rPKc845jfVCXntr734Tclh2oJWS5VKzmuuCmeU/OX/qG5qfyjeq+B&#10;37R8sX5T7nP+Hhjue+Fdkvebxj5Ke2fEmOg3Par7L/fWo/DPI6l7OL8TPnaA56PBmczLZzGXncX8&#10;dSbzWEqN5VhidlobrMR3zXJIvLTJlf/7/a76+nbX9+YO9KCxUvHSIus8WfkN+CjbhTcl5YwL7DTh&#10;qf+PuemlMFOx07cHWust+vGtaq2pPH7ThJueXQVHhGeKnUppZmrcVKxTigw1XTZgpXBR7wcNfVne&#10;GripeU1P1PymNW6aboOViqOKkw5xvLTUZow1+E1PLvfctI6dhj7zoxLTyJgSea3Kp7m3nMRnfAId&#10;7+e4y1xuaKXLn1jnuh/DD3p4GR5SvKV74aQDixAsdRex9fBU86Gy3bF3kesQZ92/2HWKmYqTmt80&#10;VQbvqXFT/KbGSw8tdlP2z4aXfpn4I9YV2TmRnFp/xTPVJ+Gln/Pc9KGxMEW4af9YuCNe06Xw0hQ3&#10;9TH7wW+aeE7lPa2x09aeU8XpZ3hp3I7zdJWxDR9AS6+p+VA13jNTsVPt27aQPANLJ5K3tdP13D2e&#10;58TJ9tzYu6mHOjnE9AwJNy3uyMFNCwhu+mCv9yINTuM5/BK4ach7anlOxT2PwRsT8Wx7NEjMNK3A&#10;T9P5Ua1f7YrDx29aNa/pjZ6PipHWSWPQcEppZmp14s3lwdo7HS7K57K8pddS55larHQPdYvdVz+y&#10;fvrUJiXrQ9Fm9ZGl8gJWxB9UwiCqB+TtgodyXju3GKriZ6Uj8FOe/xWjX8U/JRk3fQxGELnpGe83&#10;jdy0/CTvs1pIa0jZOlKNmKm8pc8ubSlxU8+8uJfDQcVMxUGNnYqhjiLPVReyT5T298zUuOUFjt9C&#10;fefgnnhM+87MdNOenO2mUvadke90Fr5FeVHZph6Vjt/XPvLmWhw5cfeehfFbjT9UsfjVGJMPR60q&#10;Lh8+qDLJf0pcuXlU5VNtJjvuMjgsfkzjpvDKwE1tzdFX74dDNpdxz+gZbVD6NaG2uablq5GPpsq0&#10;PzXdr/j9rCJTpSw1UOXl1d6TrHj7c3BPlcoJoe+T1flePN1K4vXwTNiz5UEg1r5ymmOkueipsC32&#10;OTzX1daun884jp2IbTHStMx7yhi1GTdlLvH8eqc5rc87tRZGGuX5aQVmamtRXWAsfX7OuyYzl10R&#10;vi8qm0v5WmuMdWS9OozfWdxUa0NZnD4l8fdVcp0qTr+stZta6ha46E0mxdobAz1wA/cSr9hXX8IT&#10;YaY1bso9bpDxkhgpvDDhprYduOmBlN/U7mfc43TP2k+/fKdHOebJOfxGzzJ2Wh0W9+QzNGWjgasO&#10;aUy9PG+dwT2azy9P6uN8Tt3njvEZpcRveqP5TOM6UNmyAju1GH7jpl/2zFTslM+V5qTKy13CT2tr&#10;Qh2YTp37Oapyby4+xO/blh6LtchthsttQhthp3d3w+jkPS2zhk+RnOfkk1zdiy8Uz+kq8U1i6ikn&#10;ryKm3hR4aGSkq/CU4iNt0/bqKvvKcyqWyn5rKq5rPR5EHWNtDiaVw2f6FcZMcd0DS9ykn/0daz39&#10;xPtI4aPmJzVOShtx+jXhN/0X7zcdGzypY3/+Q/d52Kn0iX/7n+5jMNOPpLjpR+ClH1HuUsqPUUZ2&#10;mi3FUj8ON/0I3FRx/tFvOjZw0+7vEJ//jripz1fa9f2z9f7S7ys+v4mCF7XruycZI+YKM/2u4vfR&#10;e/KdnmQNvcdYswSPw95ZxOpPdMUHvsA69j3E6Rf5m09k3S3mMcvGmzw/DQw14abipFmGmmGnd9Fv&#10;oj3FTNP1Gj/VGOL+YahRmtu13aH5FZwSD6fmd70b8Hg+cCO8tEx+/aqbuK7Eu2fmLfhOJ8BJv3jr&#10;XzIe3jqHWPm542x9JvHNMvH3uR03WQ7TDphopzym8FKt5yR5n2ko4aYdeD87YatdX7vNde6EObJ2&#10;VBc5I7R+VdscmCzstI1raue9va63bTHMV3NG8pVqHaiJMFTLnw+/lcc0yuc4FVPFE0D7NTOvImfB&#10;X/H3/zJrdd2GfxTP7E5ytO5kTazATcVM5S01f6nxU+U4TftQvT/V2Grwmio+Px/XgWKsj80nfp+6&#10;ZNvyoYY4/dxuGGgU3lPF6CdrSZlXFZ5KmYO1mthXHDUvwUnzxOib9lKKm1o7fHR/9JQSqy8fKsy0&#10;CDMtwV5L1EvwVq+ZlFLc5ph4gTwrTTHTi+Wm5jmVhxXfKYzV1vkwbio/aeCi9tzMGLZ9vx/n+2lL&#10;eCh1PY9npHVIjJvaM7nGa4x4KKVkXtMUMxUnDcz0oripsQOYgDGDUNIW/aa2nrT4qrEDOK75TRmn&#10;/S7GbzoMI4jMMRnPvonfVExSfs60AqOMY7Ilx9Mx5SFN2Of7resa04rnzLaJm+I5bcxNI4/EH/p+&#10;OSnvwX3cUOpYL1NP2GmqXeeKfZF/GhvV9TRThqU2G2fclGMYh93gfMx8LJvH6v/R4/Tj+/SmJXNK&#10;eUzFT1Xqvbx5SAM31Zwx4aSrfD21XfOb0mfv5ZvPMev6/5jcNMbvfxDcFI+krW2f8ZtavL98pn9w&#10;bqr7kbip7jd38n9ZPvdR4vSbxOoncfq6J0ZmKt4Z3kuV9G5K9+3Dsz0PPQgXhZFa/IDehfFbUDoE&#10;Mz06x+6X5is9Ad+DLxef5vultcVgpVr3zGIZ38Cf8w3WwiBnaZTWc7K4fMXnfyPw0jd2kidupyuh&#10;htw0k9M0nd/U16OX9CJK46Tyl0pw0EvVxXBTHVvc9NuDLvetfc7WUH5qNfdX/laPI5VSmnUaM01z&#10;02aslHbjmJFnUhpD1XiOmSiMEzONSvinOGdU6jjqH2K/rIydhvGn4KZSne9UffhLjZtSnkAnPTsV&#10;P1W9eIJyeLnLn73HFZ7d6nLnNrvep+51U85scD3H17ieJ9Z4ljooP+lii91vfxT/aZDF8g/cYT5U&#10;eVFNmZj9zkP9xOzjMT242PUYM73W5b/aAScdhz4LK/w03PRy6lfhvbySOfsYuCnv3ZcT577sC8zX&#10;xU1Tku+UeP32O9Ps1HNTm18vZM4qEe80UvDNNBu1uua5gZOm+2LbRXFT5UYlP5fyU0VuSt5T5fXq&#10;6J8IP/2861ozAU8CrHQr6wjz/CgV4KZluGluG9yUXKeFHVN4VtezZl/gpnDGi/Kb8uytmFDymSrX&#10;abIOlPKbipOm29LcVHU4az1LVRvPH4/zXB3YqcXiKx4/KmGnN3luepxSMn7Kc/9wvfqI3VQuv/IA&#10;n0v81Dgp1yx2umc6zLPPax/cEx+W8c99tIXtEbx0L/vVSTzWS9y0cgAfKfyiynklnwOV6z8kZppW&#10;A276pNgQHNH8mwvwcrIt/2YLeU+lGFcQvCv6TS0mP+sxzXBUrflj51GsPue2ukqrc27jqHeMUsLF&#10;6rgp/BWvqV1b9LuqvCDBNKOeW+qmPYMn9ewcuOhsN/3sXDf9zGw37cwsN5Xt6umZcFTqtE19co4v&#10;2e47rbbYTty/2K5xz37YHWJtqMhNy1rDXdvE2avUdlTF9hFHzUo8FWmsxtjx2F98ThzyNTgna6SW&#10;X+P3rAUz/UD6XtnKOaT7E2l90ijfF8ZEnppiqcZKsyw1bJcoy69uJHf+auaFzO8urOIzMr97Fj54&#10;QSV/S9VbSOOrF1aSG38la0vhrxBn1Fqe8X01sf/Kd1ohT1JF/NSYKN+v6D1NM9JG9eBXreJNLZ/m&#10;u03skzFTm8dqLsu/SRKrr20pfB59pjDfrc1jeXdn81h+j1rmh+JzaA4buam+V8mcls9HXoMSn7M6&#10;BDdVTL5ylB6bacy0whpP1aNw0yO3cy+FFbZS8JJaflK4aUXrO1m8PfcOPJRlsdSszGNKO3zV81Q/&#10;JonTFytVHhCkdzhRlquZ+5PW/0vEPbEqhso9zHKJnJjNnHYm4vqHm3hJLTbf89BK5KXZWP2kPTDT&#10;FDfNslG/DR+F23rBUvHml3jPVFHsPmXNawofJR+K95zyWQ5e6wUzFScVL03Yqfjp7gK/850uR97S&#10;3BblMNVvIKz0vrLruZf1oPD3dbOGz2TFz/d3WEz+5FV5uCnsbqWYqZdYqPlIV8pPWlPbijzbiP6O&#10;NWVEuZp9gjruYfsePKqriMeGn3ZtvcW1/d07bsw/4Rv9xY/c1TDSKK37JF39y5rGipkyRt5TeVHH&#10;wU5Nv/ihG4c+8b88N70MbmqMFP552W9/59d8Uh3/6WXE7ktZbqptcdOPZrjpOOOmL5PTlPyl38Fr&#10;+t0Qay9uKk4qJqryPVhoM24a2pUH1bhpkv9U+z8NP2XdKJhq8fun3fWv7+J3f4Hr3TYBHgnL3l4i&#10;PyjrYy6DBy4jr2lU2nua5DLNctP0Nhw04aa0y3uaYaf1zFTjlRNVIh9A2Nd8qOKpzKuUa155Ano3&#10;T3XFR2e5LuLou7de74po0sIv2pr37YzRXEysdDw5Ta+5/TMw+G7i7W93HbDVyfDSGKPfqXh8mKm8&#10;pfKYJhxVflM4ZteDNybt3XhKtZ5Uh3ynM6/kHMRFzeUceFCvmXGlU7y9rnE8PFVx+u1cg+emuh7J&#10;s9M0N500l7Hw1Y7VHa6kmHu4qeLylZd0ytfgotTFThtyUzHVxIcKNyXuPstNfTx+zG/KcRnTS1x/&#10;TqXOY17U0C6GmsjnPM3DUU0w1HyiW5O6sdU9t3t2mmKo5ksVe4WNGktl/m9rRYmv0qZcAEX1wU1b&#10;6qD3m8bcpU3Lw5GrioeigxK89KCYaD03NT7Ks7Ox0kH/PJ14TmlP+lUflZvyvG7P6HoeRyO4aT0z&#10;lQ8q8UWl6/DX+jh9z0ZLxk1hDhluKiZaHIJNWq4/+htxU7FFY6EqU0qxxvKweGjgoBfFTQO/jNyy&#10;URmOb+yU+vsp67hrvO7sOZN2rk2fIeY3zfpNjT3e67RGZ4wDiuUlc9TATS2WqBGDFSfNtkem2oiB&#10;ZjmqxiaeU9WzfDXVNsJz2pyXxlykHwZuavnyR+WmzDU138zE6mu+mcw5W3LTOB9VyZxbsnlmer6p&#10;thW2XtMHl9+U49scnbmseGmU2qL+ZPKbcu/RfUwc9CK5qV9LivHmueeeGRlp8OCXuZ/Zunfh/mfM&#10;NHDTIty0rPup/Kbck42RHppFOZu4qbnMa2njOmxdq7P8u5InzfL16v/ca5ttnYwKrLT8xg5T6U2Y&#10;6Rs1ab0Mv9ZT9JjCSd+AqQZmWmrITT1nHclKeW9tsfuBlb5FaRIPbaUGrPRt2qLegne20ijcNOY3&#10;1TFy3w7c9Os8bxs3hUlGZjqCm0bmyRhxULzFjZXinCfEK1PbCT/VvqFdY+oUuGZdm8ZoPKUYaVZq&#10;Ny1zBRhoVBKvb8w0jDHGqmPF88DUT4ibehXO8z15ie/Bi+RrQPkX0Pn7XP7pzS53ZqPLnVznpjyx&#10;0nUdWZbw08m75UFFe/Ch7l3kNUCpWH7zoPo8p8px2nVoievZN4f52HUw03bY6NU8R30Sr+XlzEE/&#10;AS/9GNz0Cs9Nd+I73XIl3PRzzNmJde9nXirPqflOKcVQ72IuL256J3H8vN9PxPv6hJ3iSRidm8JM&#10;5ReNjPT35Kbylqa5qa03xfy9jTUP5EGYOP9q+Ok1+Gt64KMFvKU51OuKqMQaUbn78d6yZkZhRw+e&#10;ymk8i1dQlWd36sR6jhqnr+dWjYOdeqketo/QZtyU59vITzPsVLH9Pr4fBiCOalLdS3H7ZWTx+7E0&#10;dgpfkN9UntTITo2f3lLHTvsGOffeKpyUz7V3KiXaAyMYmE4pVlqBdVLiszUd6GNb8tt13LSOl/IZ&#10;xWCNOVCGutaorgnfF5zCxHUYt4BjJHH8eFETv+np+fx2wUlPy38JpzRWOjo3LcMr01KMdRmOWIaH&#10;SpbDVHlMTbAr5TkVSzWeudR7VcVGde4k3l681HtOWzHbpC/NViPj5brETpOcq/IyysMoJdcjT6ji&#10;uPGVkk+xD1bTh8dNvMbWlyLGN6nTb23qi+0aSx7WqtZlZ21zsSwTOTq1PlFVseeRl2oNH605BHtT&#10;WVYuT+UsTXHUbN3WOFI/x9NconR+rSu9zP1KXPLlrcxLtzP/pd5KL8NZW8ofS8drKPisGG3xVVht&#10;SqXYHs8NSzW2+prGhbrKyExfvo/j616LVNr2ffxO8zleYE7MWksVyvJzGxDzXlvHlPK5u1tK69Xb&#10;evTPr3N9+ECrzDMrz67hO7bGVQPDrMA6K8wdlT+1YnlN+a7FvKWNWGldG/8f8KP2yZN6GpYtbsrx&#10;LYblPHPTlHw+qVW1d/96/8/4mjQ3XWm8VMzUc1O+A/oeNNVy32ffraWuFDiwrX0FD64+PguuR2z+&#10;4Vso4aQxHv8wzPEQasVMYxy+xdnf6JnpEfKTwAwrYoZHuPfxDiatCn52qbw/SOxU/tS6+wzMVJ5T&#10;Kd53iMUvp5npPrYl7oPej9/HfRtGqTXqh2cg/m8Ncf1ZpZip+UgjL31cfBQ9xt9BjDRuW3kLz9W0&#10;HRMXvbFOymVaz03ZFifls0tlfKaSuKmt94Sv1JfXW1vt94l7MJ/X1oPCj6oxpoFrXeFh/IBfLbvC&#10;16ZSZ/vRG4gdJrciORyLDxOTvI01zTfiDV1foZzmujZfb+rcyDo9m2FXqFPaBNvaRE7KlDo3kadU&#10;2szYLaxtjro2T4OVwlDX4lu9u+i61k5z7XfDweRTfOcZ99mf/LMb87Mfuy/+7Ed4Tn/aUuOC93Qc&#10;zHRsipuOhblKkZt+9Lf/Bzb6v2GmNW76X+Gnxk3FTlP8VAzV50FlTahf/af5Tf/sN7/Dc8p6Ur/6&#10;tRv70x+R3/QVuCa5Tb+D1/TdM8ZHu9KM9D2Y6XvnRmWn3d8LMf7s2/29c673++dd73vPuCk/eIZj&#10;ip+edKV3h13p9d0ud4i1RB8s4AFud11w08nipXr32+/ZqbynSdy++UzhnFamWWmDeuCfjXynis83&#10;j6m46J3sKzE+ctOOJazFSZt8pmKunXeNt9h7sdQCsfbT9xN3DfvU+/Iv3fYZeCbx+XDLiXPGwDM/&#10;675IftRJ7F8k3r6T8eKlnfhGxUe7xEnh9pGdWny+GKoUuekDPmbfx/Mzln174Kmda8gTAO8cP/MK&#10;i8Vvt7mkYu7HeJ/rPPguHNXi9KnXc1Of93QCftMJs6/i3Tpro26dbhxTuUqNmYqHGjdVnL78oTU/&#10;qWeltBlPjX1Zbgorhb32PkoZ4/R3wUt3wTIpk7Wh4KK9u8mbBfvMDcgj6hXXh0rWhYJxJrH5xPDH&#10;eu++WU7KwUXzB+aYVK8J7jlI+0Fy6cIycwcYt582fKVFeU9VJ7ecl44R5dsKgzNdAbYp/unzmc7z&#10;pVio2iiTWH14aZLfNGGn4qYwVBhojNMXF7Vt2s2DxHE8N+WYYWxkp1l/aXY7yW0qZtqIm8r7lAjG&#10;mmal6XoDbmqcwXjDgqbc1HKbpv2mym0qxgA/TNZKSjNT1SNntPJiuKlYqcaFsdovyy61XXdc7fP+&#10;mKl4ax03lWd1xHn524Tz2PnV35KbbqrjpiPYZmSdxjhhn434ZxyTLl/d7Mx/GstG+6mtEQ9NPKMp&#10;NmrnFxuNSvUZY021Z7mpvKfptZoa1D803PS5dcFvuraej+p9uuaXxkxXj+Cmav9QcNMsO43M1NqX&#10;4ptmzn2KZyuJ+fdFrwt1irny6ZROLUnlNuXZ9A/qN9X/Sf6fBm5aGr6T/7Oj+E15JzRibSi9Gwrc&#10;NPYprl58tIS31CQ2Kh1B8pMeo09jhvjMMLwy66lXTvf7Z0mtvcD/r+JrPCN+nWe113l2k97Y7ip4&#10;S8tIzLT0BnH5rwfBR4tipG/CSiUx0pSKtBXfTMfow1blSf1mK276KOwUJcxU9V2jaDf9QZGVJuUo&#10;zFQ8dTRu+q19jOH4bwdu+jZ+08BNi0/AMxNuirfUYvUph9DxwE35W9fz0sg/KY1txm045YmUIifN&#10;ltonPU5e0DqljqFxWQYaGWpgp3XM1GL1+zmexHG1b+CmBdaXKrDt1U+5HPW7/Dnu9y/u8LyUMvcC&#10;em6byz8HR72wzbyo4qi5s3hRT67Hh7oahrrccpd2KKafmH1jp+Kme4jv36sYfvKdEr/feWiZ68Zr&#10;OkVxPTu78JZeBSu93JUevAxO+HHvNRU33fEZU2HnlXDTz5JXC25KrH5H/9XMKfGdBnluKnZK3lNx&#10;00bsVH5Tqc5zqu2s3/QD5KbMmb3fFHYLhxVLbWNdWDHZCazBKn9Ez7oOlyevaR6faWH7lCA8qIGb&#10;5h/ohv31udL+Ms/XVWOIF8VNFdcf2alxVj2/ItXxO5XFTqMasNNq4KbGTo/BAhLBO4/h3YysVDkA&#10;Hg+K3NR46c2BncYS5jB8S6I+np/LA3ymgRKqIvjAHrio8VPKwSo5AKfb+kx9sF/Vq+Qe6AvyOVE5&#10;xl5x0qz4nPu4TvEH9VnsK3VtR54a6lq7Wn5ez07hHIrfR1O1bhQ8oZzlpmfmw/cuQpFZGveEf8I7&#10;jaPCLMVPxS3LwYsqH6pynppgp2VUPQ9HtFyWC2xf7y/1dZ/3VMdsIXHSyFsjM7U27cP5xTSjdI3G&#10;hOlLSriYWKjyMgzBjNIi72v1CYn2RGw/flOt/fgMY3DlU3xOvR+196Yq4abEjFefWs518FtlfsdF&#10;jOXcpxbTz2cXCxMHS8TfBr5aL/5mHEvHLp1bw++cmCOM86UtzEH5jWvGO2M74zS2qVoyVfZLWCmM&#10;9tWgV3Refmdf4jpsf8osW01zVY15CW76Itf+wiZfqq42Hec52lD5ee7Fql+4N7Sp3NhSFgfP738Z&#10;vipVqCeyNrafW288tQrDNHbKelHiptU6Psp3o+E2PmiYafUk+yhOX9xTc9Jz8NBzlBxT8h7SlZQr&#10;UlrOd51tk/rY13ipSi95iVvKfKbi8RoHX+V7o+9Die9TieupymPKukRSWayUmHxb517MVPH5TXKT&#10;1trZz8Zw3zrMd/sYeX6JZ68+xrbWTzLPKfdF5S6NbBQGWpGCb9SvW4fXXX533WPwWUaVyWlqa0DR&#10;59eC0n2KeriXlXbTv4dt7ollra10fKblJS3r/1VLZsp183+yxkep6z6WkXhpjZnenDDT8lHGwkyj&#10;5DMtH7uJfiRuKlbKvbGMotfUOCifuwgLLqqd+2cp/M5orLaLh25Gt5gKMOw87/nz+28j7/7tlkeq&#10;AFvI2xqmizn2IjjJQtc7MM/1PDrLdeMH7ELdsNTuR2bhpaOtTrNd96Osv5PWbvK076Zt10wrp6iO&#10;Z697B7kp74PDriV2fzlrx6+HB57b4z79r79wY/7l527sj//eXcmaT1f98p9bSj7T6DVVnH7iN6We&#10;5qbN/KbKdZro18p3ClcN/lOVl/8HftNf/yfrQsFNYa4f/9VvWBfqH93kv4Wb4hX13JT8pHDPrvfE&#10;SqNgpj8I3DS2pblqqHf/ADaKT7XrXWL1Ue7ds66AXzWP53SKeVDhqm8Pk//0jCt/fYDnkiX4TfH6&#10;EqPfthjfZ2Cm8pzWx+zDN5eKkcJSE2m7iZqy0zQ3VT3lScV32rFkAu+gdS306djwVb2T1rW1L9Lc&#10;8Bp7dz4e/jhpAbnlGat5VzvzvYnkDZ3APLCHNaM6NrGGFAx9Euy8nXyk7Rvh6tuIyYdXJjlOYahJ&#10;rL5xUxjr9utcLz7T7vunU4fbb4Xr7+BewNpSbVyb2KlyCLSRt3TCPLyj87gGeKl5S+fCb+cRz4/P&#10;VFKb1WlTzlZpEmtHdW0gj8XDxOB/FY8pXNO4KaxU2xan/0hkozG3aWCm4qYJU/XctFd8lTbF6Htu&#10;6r2k4qXyjRozDXH5vdompl7KS/v4v7oPFmlSHR4Kx4yy9Z2UozSlHEw0NwgPFRMVGz00D0Y61zip&#10;L/n/TlvuyALWVphvXFMcVetAeZ6qsWE8zLIuJp/jxVykKiM3tfpFclMxVc9MAys1ZgpHFR81iZVm&#10;5fuMncIzs6w0vV3HTc2byvh0ftMMM024qfmhYJyRnUZuqmd82IBiUb3nim3znKpdYh+4oLymRTFC&#10;xslrlfhNrZ9t+bHEHc1Dyrg0O1V7VjqWjdW+SNtSdlzcjv2xjO2ZUtfwvpSK74/HSa7Nzh2udRim&#10;KqlNzFjveNN+05cDd4Rdym/alJeKhUa+Gdllo/GxL7JTeGmZvPVRTXlr3E+lMVGuK+Ge4RrVHsfZ&#10;GI0NfTZW9ez+Og68NKoBK02z1P/fuWk2v2kFP0CMXfI5Tpczr2ROyVy0YuyUOai9p6cttP/e3FRz&#10;2Lr4Jm3rPT9z3SBte3EdSRxUuq5+tu0Zh3IEH9Wzj7SM+aykZ6ZQV5u108Y89/fipmlmavUlltvU&#10;rwW16I/ETXVv4X5ALPf75aZF8pEUxUTFTMVID8+qsVPmmOV4H4QPa22s0tN8T/RsxP+fCv+fzXuj&#10;fG+vP4B2hFJ1r8Ib+EvlM00kHuqZqHFRsdPIS8VJIytVzH7UN8VMAzeti9F/NHhMU17TFDMtXIzf&#10;NGGkYptRe4xzWmw9vLN1OUB/c+W+vd/lv6VjDHi/KdzU1oXCb1oQN1WOU0nM9PFFNXYKNy0lzDSy&#10;UTHPjMRF6zhomntqP7FPlUFZbgr/LkrinInSxwjtkZ9GbhpLsdIGKtGmNaHKlFKJc6gt8lQxU+Om&#10;T/E7ASPNPbsNXrrd5Z5/wOWlFx90+ZcQHDX/vETbBfrPb3W9T25yPaeI5x9ej58UH+og60ThM7Wc&#10;qLDTdjHUvT52v+fgIt5l3+TyO9vwmX4KZvoR46b5Bz9hsfr5HXBT+U1hp4WvXunyWz8NN73CdcJM&#10;5TtVrL4Jdupj9pkTy3MKO22T7xTfQWPPaTpWX9w0zU4DMzWPwPuL02/TMeJx5mu+DtNdqLWi8JrO&#10;ZZ48j/n+4mv4LBNhp5PIb9rOZ+yCl3bDULuJWewldrEHD2oXTLHiuel+PJjiocZBp/M83UrX0g8T&#10;hJGWxEvDWNXtmVY+1MhNVWbYaQVOGlVjpjV+alxVLFXc9DE8m2KnT9xQ85rC25QL1XSc0gTH0JpS&#10;qI/4zcpAES5Q4POV7TOW98CFxVB3w0wH8zDS6W7q0etgp+T6OzyVcprVVXr+yXXvla4bqTQ3tf7U&#10;WLxOlchU8aMa1+CZ3+L3ecYfwU3FF0/P9X5TY6bzYEXzWyvNKgM7reOmiecTThC5aWCm5Wfw/8n/&#10;Ke75JOey/VXnnOFYLZmp+VQZn+aq8XqsDc8pns+WEj/F31YlD2JlCM9pItqMlYqp+j71WxseNitp&#10;rw7BrciZWRYLPaPffu439vuPvxQPapXtirY1jyWvToUc/vbbfRpuamPFwVpIXlP6dYyKcVOxRnHT&#10;rcx/+d0Tu2ypFsxUPFXHaqFCYKWF13iPJGk7nvfFcGztn3BT+iNrpU2x+Hb8F7nuF2ClUdo2cf+9&#10;gK/0An7T5+9lbsjcF4mXqq307N2t9cx6xkmMg5P6+jpfJtvrjZ32MfesMpfz8frz8JDyPVPO04a8&#10;lD61K3+oxeqnuKlYKfPHirgp/NQLDgoXrY+r57ug9bws1p55JOWlc1PmnJb7geMEbuqZaeCmR2Zw&#10;z7sFronESgfFStHBWA996m8kG6c+OCle077HyMmMX7OPXCXVY7yTUZ6RKLFT+UeNn3p2GuPtjaOK&#10;pZq41xzwqjFT7kt44c2nau9y2OZdTh03JZdIeWgW80o+ExrhN41eU/OTcs1W8lmDpzTNTI1/ioHC&#10;UUuw4FoMPttipPR5cU6NUxvc1OqHb6xx05DHtMZMr4d/fgUuegNj2I9c0WKsRTy6RfIjFPn3KBzF&#10;v0UslNQLG80dxBN4iGd9cRNy/4mb5o7ATAcX+HXIH4V5PgorZe2dbtYuV9nzsM/z2MP66CbFLz9C&#10;ndyPGtuzK2jPbFvjcspecqcjlVP2zDR21PMgnsJ15D1ddx1MtZ84+39wn/rlL93VMM+r8Zle8Yuf&#10;jGCmV8BR05LPVPH5MbdpXEcq8tPoN1V+U4vDh5Om85smzFT8NHDTdPnx/8CjCjf9L+z/Z/hTL//3&#10;37qxeGEn/+2r+ENrMfpJXP57NW7a8YPzKY4a2jPsNGe8VXlNz+Bf5XjfOVmXM1We1d6/vkAuALjq&#10;W0+4qd8+6vLH18Kbu5hv/beG3LTmO00z01hvwk3FPLPsFC5a85rW+KlfI0ps9Iu8c8ZfypxKPLRz&#10;2STmghM5juZUzLsWIq2zhMRXNTZyVa1PLy9oN4w099DNrg0P8jXrym4SOXQnrC24tg3keri34iZv&#10;meaV8NPATgM37XoIbyo8teehG71PFW7aCUfNs75Uz8YKLFR5V/G4wk8nwEXFT31u07F2XVoTKs1N&#10;lWfAPKgw1Qn4YjvWMg+E8fcqd+lX8bLCPRU/PwVmKj+pxekbN4WZ4tH2vtPITTVGTFUK3BS/ao2b&#10;sqYVntMc/cpzmpeXlWPYmk/78Iny/zI31O9yx2vKK3cXyh2XeEbgOaMwhOdCkvcC5WmLKpxY4Qon&#10;lvMMsgKtTFRgW7K4tlO0n17lCqyvkCc+Ls9ziT2bsF+eMXn6m0nPZQXW7dV9o8ZO58JX58BbZ/tS&#10;dZPaIw+lPMg2vLWem6rfc1J5TaPvVG313lN/nDQjbVQfkd9UsaHGSrnfwUTr675N+yRqwk3FQxty&#10;UxhqzG3amJvCVsVZL4WbRvZ5qdxULDbuKz4K47ScptSNt9IXWefvXYZjZvdPzjvE59U1DC8K4tw6&#10;7whuGtgjzKQpNx3BS1P8MvLRWEauGbdf3eyZ6Wv3uTIajZvaNSTcNPJO8VApdd40X1Xfnww3Xcsc&#10;tbnS3LTy3Lr/S92ZP9lRnWn6D5iInsY2bWxswAiwjcFGW5Vqu/fmcksyNhgwNsKWhHahXWgXWpBA&#10;CNBSaN9V2lfQBkJSCYQlwEbQEzHtnpmY9r6M7YixxzMx7pifzzzvd/LkzSpVlYRpT8T88MbJ9WTe&#10;JTO/8+T7nQPzmmF5VHlOfsFvqv70bflH5qaKV4tSjJrp/3tuCu/Zh2CGiWkC3HR8wXM6xrfDaJPZ&#10;OFGU1i6TD1XXXNf5cB0Wyto1V7j2dO3r+stk16buE+Y3/TfkprxDMnbKeya7z/LuKNnOPYgxnVKe&#10;GfLaqi1qnFtjLHDd2Hi88pV2LMnZprFQGGh8bplLUHruWVc9L28pbb0OZNwUTynMNPeXnmd7mKkk&#10;hurHhwqMlPJjcFMx08o1vaYr4Zmrumg18x9FPTDTS23w0jbystbRrynbXArctC3jpjzHAzfVuFBi&#10;psZNKTO/qXHTrpy02/mMcwYGuqfIPbPpwE1VFjmrWGZv3NTW13jnVbn75i3VetXjFROb5CLGiXfR&#10;xswU7VQchLIYqEI+fgoTrcBEy3BTz0kzbgo7LZ18LtNy1sHYT8BSjy9z5VfY9tgSF+FDreyd7VqI&#10;tRu3TGZsqYmufsOT5kdV/6alTbSb2h7hffoglyy/1aXPfRLP6adgpTcTe95FzChueotx08i46c2u&#10;wbhpH9jpbd1wU/lNu3LTjJ12ytUP3DQw0781NyWGN27KeFajyCuDm/aFm/Z/oh/+U+L5ccT9k+52&#10;jU/dS1+nA2ClDb1w0+S6uKnYqB+DhPa6+X5oh8NQvWiXy29azNnvjpuqX1TxAVPGS/Gghjz9wE2N&#10;mYqbip8Gbipf6c6HatzU+Cn8IWOm3XLT1bFLVvP5YKfJqoQxUQbhMY2NlVY3pjDNyOZtmnnvIYWX&#10;mn+Uz9OVnQYuCiO1PlPhq6kxVralD9W0jc9m+/BdyXOqcaOyvk5r3BQGIb+puOleuOn+kRkrhSnt&#10;v4auYpfUYbn6PHvwmVr/pV39psZNua/T12lVOfM9+E1tvKjAQXsqMz7q+zflvMN2WZ5+Ajftqlpf&#10;qHDVwE3J9/Xc9DE3GM9bK6pqmQleuhP/247vZvOF5bsed1V5F5VHYrwUvpVx0wQ/YMozW0r0HNsr&#10;dsp2lnMCC9Vye8+qZxzKfafFaTFT+LL4K3n6yWsLjFFWTi++Pm7aCxP1vJTnqDyfPSjnpZ24KduL&#10;1Z7M2KfxV5bBSz1n5b4oTyrcNBE71TmIsRbZqTHThTzPxUZn2LvQ1hOz8YXO4n8xEwYKSzXu+RTx&#10;ZS/StuKu2t74K/O2THXMsrrNk3p8pmsl/qwSF17FTXthpzZefbfcdApe6sBMQ9kNOzVmCvvMmelk&#10;Yhm2kw5N4TeHi/cmi2PFTokB4aYx7+Hj/TzT9B6etlHrlqE5D02v4qb8T2GqvQu+auNG8c7HuKmY&#10;qfym3Ce2DLF3K+ZND30li5sWvKfGVDUelPWp7PsybYUrBiXK67d96E8ZP2mVvlKrltfPfZOxp+JV&#10;eFNXc39bPYT7Nct2fY+2Jp9J19+u73bO0++Gm+r69Pn58FO8pT4X/2Ha5ZnETLtw02TzIxkzFSd9&#10;yLPSAkuNAzflc8ScuxTBg02alreUbVSPZ6aPeGa65XFXwQNQhgt4PkqfmRvH40HjnTRxQLR5JBwD&#10;7xk+spZ1aBWeUuXpM+5O43J4KWqCmzbjvRNHMmk6CHba8hKSJ28lucWokVx/jaPTAkctMV9e9Zir&#10;wE0r5B6XYUmD8BU2LHnY3fPP77rP/fZX7iu/+E/ui7/5BWz0J+7e33RmpEVeeuuvf+Yk5eZL4qXG&#10;WykDO9Xya40L9Sl4qSSWWuSlYdpz0z+7f0eev7jpTfR1+sWf/4ur+49nXNOPyNHP+jY1v+kH8pfW&#10;dF3c9Af0b6o6PsBzKr3P9Hv4WFX3hwdhs6+6ynsHXdMHh139ZbgqftTo7a38V8e6pun4TcnNLyrv&#10;67RTn6eBmYbyetgpzFTc1Nip+OlXeQ+eyd6FK6YjlpLwmNbBTQfCSf02nqkqp78u00ByfOptmnfW&#10;w++wfUuzY3f/Np4fm0a5ytoR/Nf43zC+UwkWOggWWvf04Exip193dYGdLsGHirfU+kBluwb+k4OW&#10;keMvdkq+fzNKqKthTuT6Dr3d+gVQPpPYqfoH0FhPYqgDR8JOKdXXavCbGjcdhtfU8vnvpH8qrieN&#10;AyVOuhxuisrGTR/kvw5LhXlKzer7tFtuGsZ50nXAtVLkpnBYjS8l32mZOkov4kGlbKEf0tKmkbRz&#10;GBcWdlmCXXpNoUR7p9Y4Jm2KcieJdRaW5cyTffZP89pHCSfNpeUHpnvBTiuMsSBF7FvZTzuM9VLE&#10;Nl6a9suqjN2Q0HYpbx1p3LRCDqZ5SDM+6nlpb9yUe9GmEQV2Kh4KI6Ue46Tyn2a+08BNjaeyjZZ3&#10;x0qLy3JuGvpBhe8aK7W+9viOjZ1qWSbW58xU/LQnbkpOa4I3y8aHL/pN/1bctMhMNS0WKQUG2rXU&#10;uh64qRjn35qb2jHsHLrnpvGxWXjLYJlvPGPvu5UXZGO9wB6rrxEryXP2+gJXHNspgVFKsbypisvg&#10;l9ankvqFUj3naP+epx3cscKVz8FHzj5nMZ8xUm3PvhF93FfkX3tjkTNPK3VV6cM+fY31pziu+I29&#10;SydeJEa0+PLsszAJvG1n6S/vzFJbbnXauahenS/nZJyV+FexI3GwtknZpnp6jktU72nW8U6/8jp1&#10;6Vwl1U3sau/1WW99QtEXVHyK2JDz8b5T6pY/9QSx58mZptaT0+g3ihjSllO3jolnoAJb0vgwlTf4&#10;jHYslqm/LGLgWPUSYw4++RR1sa/qI6ZNkXKhau/04Vj2np/tT+o7Zt/Md6C6rL5TfOcnOF/iWuuL&#10;6tVpxMbTyXWiDcD7ensfn/lK8/711U/lMY6tuk/onOe7hM+caIwf9YUlf4H6+tJ2R9jO6mFsgGNI&#10;7/et/UF8SVxrPBWPgflF5TWVZ4P/VHSc8+W8LFdMdZ/iP6OYXXUpt44YtRXmqnFs7T0/894XojYN&#10;0/KYygNiXhGWMW3Hw/+gProivBPRqzpXfo8jfNaDcFw8JgnM07ynoZ10gPhZy7L8vSptLcXDPo8f&#10;/rOPcz44jbr1efk+pCN8fi3bz7572FZtMeOgY2w6tvbZGL+s/QmWwSA5Rittt1Tbt49lGfz1APfu&#10;g9yrc6lOjse2Me8vEu4f8sfEu6jD3mtQhnsY97UUv2l1D+feznF3sZ1K5mPy55P9+n5U/1TetfHd&#10;sC6BkSbylOJxiDcOpc/94cSsw536lbb7J7wu2ct3emgqfZPNcENO8ll1rfFOQ7nllTdfIKZZQ177&#10;Wtfy9jpXemstTFQeUVgobDQ6y//v7NMuucB/7wL/b65fuxbPr4CLkl9/QWyU7ToWsT3868JLzufV&#10;r3YlfJgtP1hvKr39MsvhmW/BPt+k7sxvGpOjHytX/03qYlr9mUaXVsFHuYdc5Fq9uIJ61rnmd7aZ&#10;Wt7d7Brf3+v1oz2u6d3tnPd66l3NttTDfrU8fuqBoUq1ZSthqCjnr1oHU+1O+EmNk5KXr7Gfcl1m&#10;ms9WurTWM1RYagWmHB3id98xylhpLD6d5+uPYzmCLVqOe5GTBv9pYVkFDtpJBSYaM52w3ov/Hfup&#10;fwUpxluq9ZK4qfeD+tLms3X2P7X1E/lfcj3spdQ66o3xxHoGiyc1bENMY15Tbcd0p5z9drZr53hW&#10;PukqnEPl0Cy8pIuNmZZOipM+j+9UbJTf81X+K6/pnsj/SaLv0wj/aYXtKie4J59c7lqOPeNKR/Cg&#10;HnoaHyq5/LtnkcsPQ902wzVsmwlHneya1/M9r7o/69v0Rld5/habLi253VWeuxFu+llY6mfxo37S&#10;lRffCF/8HOyU/CXTV/CfEhNrjIJxd+IpoA/9yV92g6bfi5fkq65x9r3oq0zf6+qn4D8dR6w6CpGf&#10;pThbXoQBircZ89Q8p+Ryee8pHJV1Yp2KaQcQ4w4cS5+qk75CH/34Q2fQlxaqn6J2g+J39nviTkQe&#10;FjG64vQBdgzGTsUP0Xe45mkvjOlH/ffgKSCGZtu6sXeRS3a31dPw1EDXNHuQa5ojMT2nf9bXaZOL&#10;n4cXbiIe30w7FdYZvxwx1miLSzYMod0v79Jg5rUM4SmNtzxAO/lB/reP1kR7P976EKwUZijfqfZh&#10;X/lOQz6ljSHFMVK2STlOupk2u40hxT7GSx/MS7HSwE+TbdS7/WoZR+U8fP+ntPt3ZNy0/VHuneIW&#10;rLP+TWGleEzT1anxUnlOjZ+uZXlR9O+aFrX6my5+6ev0g9dKOdjJdyreYPn5xkc537aelbbx/UmM&#10;V21jVr9cm7Zl61kOM0j3PcFzZwTPh8cph3EfZqwklOxBGqtlD9L8Pu7ZB9hOfHI/5UFNw1YPDKvp&#10;IPP0G5oe5hmRMVOVGqepiue0KI2pZPVwTHldTRwnlTiWlTbPOpiu5nUOfltKeVV7k+rvTfocMFFj&#10;pLAa5QZruipGqmnzlD7aY5nu5pyUxw0LTelTR89Z46N79SzjGSpGahqXLVepbYKKy7ufTnmeq149&#10;FxOLh4hbiF2SkzzviOd61ckFxEw9Kymssxz6k/Pz7W1d4K65p3WhxYiegzJNbP5xlOh4fCaLk17h&#10;eR/iybx/U57/xlB7KLV9b4KXJigVe6W03CXeJac7+B/t4H++8xrazvhgbGvbE6OZX1R5UUf5LfSu&#10;npjSyjAvTqqYUSX5+d3m8WsfE88zxY1BxkN5ruFbzhXWqczW21i5TKusbuVzbPgu+k5WPurkN03F&#10;Qtd9Gxb5mM379fyP2a6VvHy7h2x9zMdtav9ZnKh7wEh7f6JrPNE7k33fQ7oWOY6uQ90f6Ac42a1y&#10;qL8v6N6QS8uQrWcbPNu6jjS+ffCRJjuZZpkJZp1IO6kDpXu5HrmeEny+yS6Op75OxUbtmuR6FBvd&#10;wv1PUl8C8ppuI57kHmb59eKf2l7s1e4VfB7VqeuU69ty9jdzv9Q7NXvXRrnpAaZ57mzgXsv9WvzW&#10;xBhZ8frsGbKeZwisNOK/EOFJiHaPg3086eQdKxMrlbeNhW2McaUtY/GbZtpMfIKnTX0bVvCYlrex&#10;nnn5QVvEOuGh5iFdBT9tE0slZ3/9GMaQHGnzTauVg4/gqk0w1WaVq/CSyk8KF21S7vFKuFAb3rm1&#10;bCc/KjwrXcvvuhqv3kuPw7uGu74XT7hbfv0Ld8tvfu36wkL7/PKnNn8307eTq99Hy9AdcFT5UPvA&#10;VG+nX9PbNRZUgZN2N/3Z3/0WLvq/4aJ/oZ/SP1P+L3cD+fZ/T1+n/16stCCt6zo21A3sI7/pjX/6&#10;V3ejtv3DH91tnFO/H58zj2jgpsrRb/gAfykSLw2q5e0HH2qXkpx8G0eqp1L1ss76BHh/n9XbeGmH&#10;9XUfHZjhmp8qu8ZJdebvVD/t9VPo63QC8Y/eA5PDXz8BZV5P9Udk/ZKqNBE7jetOtf5LO/lN8Zeq&#10;T/ii6sbCTLsVTBfO2oAGjecYE4jZUP1o+kwi7ho0s5nrYbSrHJ3LvWgGz2zuKzxHyrDC5rX4nOHt&#10;lefJw59HDj+5+xo7rB4OWjcvdnXzmRdDXSZO+g36jXjENeAxFWtVv6eNcNfSEjjqOJ+n33eY8vGl&#10;zEuKx1R8tD/L+o+8l9L316S8fOXt17H+PnjroOlN3if6gt4VwEdX8J+VYKhNK7zkI5UHtajgLa1x&#10;VDFTZO8aVBcslXosT3/Ft7jWslx9lmu6tOkJvKQwU4m2gBceB/lM8Y+WdsNOTVO5vifVJK9oJ7Gt&#10;MVa22wcb7Vbw0nw52xlnnZyz07L21/r9bLd/BvxU0j7ZfvwHKwdn8Lvx2+FXlz/UfKaMv1Sm3Zxz&#10;U+Xxwzlzprrh+66yHqnciFgf+izVdGClwXvqy7Dcl9H1cFPx0KwNb+NDGR99wkXbRiLKwEsLZc5K&#10;WZagfF45+panT6l+/AJrUH6+pjOZ3xT+4NezXOslclctjz9sD7/olJ8fOGf7KJ53o01JVhq/0Pog&#10;8QxJea6wFb8989o3MFVxEa0TI9FyKds2Yfr6xPOpXeq6fU/Li8f3+9XOh/MP53ZsNrxskYvFDsVI&#10;1OZ/Ywn8kHhR/DH4RIulcUrWiX+KbbK9OGEkb9kFGArco/wmzEQSO+lYQf3LXAwrDeNLGTeF1Yib&#10;GpelrvT1OZ6bwmyNw559xvaNLsBzqDOBsyQqUcwyO5bOFV5rXFfMVNw1Y6figcZN9TnEa5Ef6wpm&#10;C8sV0y13wFc4v0jnCOuN+fxx4KfilNl+eZlxU887iRePT4c7E3PCHOUvEM+tnIMFUZe+S9UpJlt5&#10;w8tyrGCgijGrJ2YQ085Es4jXZ3XhpixnG894OQ94qcZ31flFqHJW9fKbneF7Z10Ml0zhYNXjM4hh&#10;p3tfqRhl6PtJ7PSo5qd7v8Bxvgt9P9qX7zBBqUp+z0Sxus5R8TYMVCxUsWv16CTaZLBOMU7y6o1j&#10;ipmaJluem3kZxDSNWfN7m1eC8+e71PFSYvTk6Azqm8p+iot9XcZOMx7ruSnLiWWTg9Qv3wCfJRUz&#10;1TnRFjAme1wl5/kK339gp/KYKOY13jre2KVx0z2072hradwI8dUY7hjTToqO8h2Tt5bCeau0cUzH&#10;eRayLGZdfIDYGx5qrJPnYl4aS9U1z/WodgLzVXFT9ZcqwTT1PI3gsJJYbAKDTg7xG4jl6vhq23FN&#10;GzMN3FT3Fbt/eW4ai5WKw4qlEUdGcNeI/TXukEnHgJ3G+2DRe6iP/kl9XyS6F46GYbEvinROBznu&#10;0ad8G0pjRPA+xN5tvLUSxrjGxe9scBEssvLuVhggbPLyNle62GaM05joWa41Xa/nYVwd/M/PZ+yU&#10;6171VDqe4zrimhZThXuKj5be2eTK75Kb894O+j7aZdK0lmmd8U0xTraP4LZip4GZiptW3l6FxEBf&#10;gHGuds3vbHFN7+3iXXm7a/rhDt5n8177fXKEUDPstFns9BLs1Ngn956cia5k/1WdRd3GTcVOw7rA&#10;TMVJJc2rhIeaxEl75KYctxtuqlyQGjfltxBD5Tlt0u8qBWYayny51nURXNPzTJaLbcq/mnlYO23L&#10;e9QK20pFD2ptGfvbOv5XMFD1ZVob+4l9OK74ayKx3qT3s0HGULk+aNuE/PzATFVq38ph7msnud+e&#10;WOK9psrPV16+8vPFSZkWK41gpZH8p1ovWf4+/7Fj8/37YjzSlU1DiWnwffB+t7xzMsvnusb2Wa55&#10;O9Mb8KK8FMFL78RberP5TSv4TyvLPwMv/ZyLn/u8i8RQl3w646Z3UUpfpJ9T+OOTMFP6PB007R7X&#10;PLsv+e79GY8XzWfMpQXMLxjEskGuceZAxjuVfwGeOcrzUzHTnJvCOsU7PTuVHxQOSj+p9ZPucw0z&#10;6mCZ9abGOQMY55fc+ll1MNkBxj0HTlDfWrDYkTBXPAQaD0p1iZv2G0G/WiPxS4zGaypey3L1wTpo&#10;en/2H+gaZ6leznEuzFSax7HmDmQ8gCbGhq0nDm9wNrYRbdh0y4OMSVyFkZZcvDZFTL9M2VZheauz&#10;XPudtJ93IdrVcTb+strY1idexk9j1SNuinwb+RuUtJPzNjPzm5k3bvqgMdIUNioW2pmhqo3+0NXc&#10;FM6ac1P2sX3FTXeiXbTn1W8m3qT0Zc7ZmGkVbsq02OkaLUtYl2ktZVB33PTFwS5eOYTv6Jtsx/kp&#10;P5/pxPykmr4esV8nxsp3vbbVPGWteCaTvaj9ceMNVThIK8y0ilK4aZpxU2OZYo1Fbip2WpR46ZFR&#10;poQ8/avFMw6GKrWy/trcVLy0ps7clGOZ57T78upjdz4f6+fUeCmc1P4/jA0lRgNLFeu5JjclRz9l&#10;rPUUNmps03joOL7DMczz7DVmOjYrtTxoPNNSmO+9zLkpz37LdT8x37hpnvd+UjFRdyIGUTzSgwJT&#10;7bo+X57zUp6ripWkU0VxzI/BTrvnprOJLa9TlqNPHNRTSYyasM64qdipYswiN4WLJtdQdTvXgDgr&#10;3FS8M/QblfdrCjPV2FNiqZ1y9YltbUyqsE6lWKtJ8Rd1dcNFc2Za5KfqA4K4sZajT6yH5zTdzPUa&#10;8u/FTpWjLy4qbqrlYqrip8ZVPTcdzLpUfZryuaxtqLZWgZum+M5zbrqf/7eJe4Pep+zheOKixkk1&#10;zfeSS/N8nwUp197uycZJORfl4Osewz7xXu4bjHsmJfQFLLUewa+A0kN8toNcN6pL+3BNipGKm2oc&#10;p0Tvx+Cm8pian3SrykdpN/M8aGcf7hcJ74LiXCOoi2XwVL1rsz5Z9H7Ong8qpW+iB9C3alr/TXjD&#10;Iy7a8l3iouG8i51AnTzP5Qc7NMO/dz3wFDxkGjm/cJXtE+Cn42AaY/B5jSEmeAKWQTyAv00et5aX&#10;vw/zHArzhJ2qFCulD/TSpnEw1wkIjoNaNo93LZvGuyZx1NXDYEKPwYPgouyn/ZvxlbagptXU/eID&#10;zOPHI2e/vBrv3hpy/tdN5BlB/afb3X0//bF5TcVB7/vZP5Nz/1+Nm37hNz83bnpHxk7FTAM37cO2&#10;2j7k4/dUKk//k2KmKM/TxzcauKn5TDN2qrGhurLTG/6QcdM//sW46ad+DzeF6xo3/WHNb/pXc9P3&#10;4aa9qPEKnPVHh+GmeE2vHHD1HzJm1Hu7XdLxomvlvVTr5nGuYXaZWIb3wsQzdRPvc4OmDCAeg1FO&#10;gF3CUOueZDnvluuehHFORCpNLNP6HgUjHU+/Rrl4Nz6+s+rGq3+mzss6zY/5ot9/gurh3fhoxXNf&#10;ck2LB7sH1LbDEyXOkMIJ1P6Wzz2iLSZ+Wt48in4d8KHC2xufe9A1LNUYUfhQFzGO2KL70QOuDlba&#10;sPB+1wgvrV/sx4sqwVA1Zla/YeTaDyM/nzLnpjBRTQdu2k9eU1ipfKh6R19HbChmKt9sZQn/28BM&#10;i9w0Y6Zip56bynNaY6c9c1Ox0yyHP+OmYqjKzW8mT7/EMeQ3LW303LS8i+vt43LTPVO59lHORqfV&#10;mKcty/inTWvbKWiy8Vd5TvN9YaXGS3NuqnrQtbgpDNT3eypm6mVMdMP3aXNkKnBTn7Mf+Cjrte4q&#10;hfXDuO8N71Vinp24qbZXnr6Y6UflpvSL+lG4qfip8dUeuSnrAwcNpT3rYI/tcIiixEjDNio13y6F&#10;7cI8ZWCTKrvhpgn7fWSJ01CXV+/7F4+v4xTnw3T0ylxXkedH/NA8YDAE2Kf8nfFp2Kl4qeXlUxbZ&#10;aTZtXk1xE1hmBGOIYAzR223URQ7rm/CGt5h/a5WLYSJJx7P41TiW+KnJcxjPPOfBNOdyLOLW14gV&#10;YXhRB2zz4mpTRR4y6jG9SWla6eKOFcYRtb3Vg6c0Pk1MKG9pxl8tZ/8ky5W7L8Z6njY63LXyJp+V&#10;85bkcRObteXn+fznYMiwSWPH2k/8VPdF45zEkaHEHyqvplir9inzPIio1/x35593CR68GB4dBcnX&#10;+tpC9uc+a3WozllMU4/qUnxKaeOWw7aCz1YsVnXY5+W3is5z/pynsWM4anJmsUvhw1YPufo+H58Y&#10;9ihxZNAR4kp8hvK7Jvy2rXAwsVcxcymhHn2OGH+v5X8pF4z2g7ypFovCR8VNq/bOf7LnpmKd4qbi&#10;mvgSqrQfUmJ/cd7KG/zW8lO8Li3258i8jU9wjO/zMPWqX1PjsLAZ6+OUUrw0U3wYzgsvlX81gcUm&#10;tClM8oKcwNtLm0Jtg5TPlOo8DxEva1+xU8XBGff07asxxHpjiYeJzeSVlS/21Xn2GeX9SMiLs1Kf&#10;mePJz6o+z8RtQz2em1I37TH5UMVLgxc1hZvKA5rAY43j0n9YpD7ErB8x/pNi0GKx8FP7XHgS7V2K&#10;+U2JQblPJLtGE3dyv0A2jZc+goeKl8bGSqe7iO8kOjwj01OUiBgzOUS9Bzi2tsWTGu+HaXH+Jv5X&#10;EWy/Iu4pneX36Vjqmi9tds2Xt7qWd7a5lndhmzDNlnd3wifRZeZhqOXLm+w6rvB/loc6OsfvCjtV&#10;jn785jL+63rngsRRucaNmV5aCxvd6pqoq/G9dnvfrLwgr70wz93GP0twSBu3ybyn/K/xm0bWb6mY&#10;J9I9SXwTHll6d5NrgZc2X4GRfnDANV0RM6XfpPfJB/qAfug/POxKH9I3/Y928Xk2wm3b2J9r3Nhp&#10;Vo/xUe4lMFgp56XZ8pyTipVKRW4qZnoZX6nE5zNp2Q/4DJp/pys3HY3flN9vO2Xwm+4U58wE1+yW&#10;mbazXDJ2OoEyiP+BlrVnYn/zhbJtbGI5vtCQT2/TVldhH9uXunVsU1gXjkHZjsi/N4nvsl3FNL7m&#10;fWW9+ibqzFlr+/rz4jo5PBtfPdc+3LQiFgoTrZxa6sqnuV/iMS0dJ08/5Oa/utiVj8535YOzLKYR&#10;x9V4ZRG5iNGLdS5afif+0TvpR6mRmOXbPIfHuOaDC/Ghss8ergm9I34hcaWlt8NO/8HFL+AxXX4z&#10;+9zm4uVfgJ3eRCx5E/5S7zcdNOlOPA2METXhNtjpF+CaXyLH/Wv0D9qP/kH7M+4rvPTpe+kj9D7m&#10;B1ree2lRM55OsVNi7THEpzDOAaPkOVUpz6nnpsY7WV43jronfwkWO9CVnoZhPs3+8xvgmoOMbzYz&#10;bYJ1Ns6sdwNpL8in2m+Ycq/gpEz7/k3hpiPESxHHUVugYSrcdR681FTnGudKMNQg2GwTvLcRDtw0&#10;rx+eyggu6sdIStZXnTyn0ZqKi1YjSjFU+UVbYaate/AI7n2MtvDj3Oseh1F5VZlP5YdSW1vsku19&#10;P6n3u9p4Ud/w0+KpWx7IuCml2Cd81EusFG190JeaDuzU2ut+fWduCkfdwf47HyHHVOI8aYenbZz3&#10;6irMVIJTUnpumrIuqrHTlzOGqpLPKsXksIqXxi+1WpmsuZ/tv+nVxvl3zdu/ap7zz1kp59xWFJ+3&#10;bQi5sw+6IeTHthpX4PuEaaS7H3dVlNo03NTYKRwVdtKKL7UVL1qVUp40YywHYCDyfVqOPsz0cMZN&#10;yZe3/k5D2YWjth6Em+4bzu+XcVGb5vjythWXh/XiIeK7Wsfxizn33U6Ly/aiKuclH1p1Z42bDsZr&#10;Ohhm6pfDanrxnFr/l8ZNxUn9c1e5+OkejmvclGf6Xp7Beg5L18lJa9v5fZQnkvL+MenETYkviAU+&#10;logrjJl2rcc4q5hokZF2N/034Ka5f5RY5Br8NIwH1VOpHP9EeoXYo8hNYYYJHCwRD+1NMNVU3HQ7&#10;/7t2Yp4iNyVeFTtNYbEmeGiRm6YZN/X9+PPbsX14H5/n6gduakyUeLAbVhpiRfX7cJXoT1MMNN0A&#10;Bw2sVH2VwkwlW7aOdcZTWcZzaQjjFaWbvsN7AuI4E7Ed/+EYn6d851W4aZXruaprW9c58u82mOd+&#10;ELio3qXU/OD+mq0xVG3H/YL7sPq/qPlLh3INULcY6WHiAphpfJh4F0Ya06dGfESxLzrEPOxUfYeY&#10;3x1uGm/jvOGkNn6TuKmxU56zYqasi3cM5T5FPyP6DAd8Hxwx73difPGS6lK/I3pmxPhgde+P13Fv&#10;xXMfr78fVipuqndt38r0MEzge65CXo58AfG+KRYvxEdo9xyZxztT2lWMHRm/QnvxyNP4xWa5UvtU&#10;V9pKbj7cVOOzl7eMtjxZ+UzLa+GfK+GaqGkN/JTc6dJWfG5bYaXbJroWaTueNxNeth2Id64t5Ixr&#10;7KjmlfhSV8JPlddMWRI3XTkCLvQwOfrisPSJun4YddM/wMvEJWd2utt+8VN38+9+azn3fX72Y/fV&#10;n/6T+9LP/4uTp/PWX//E9aGU5zSoz69+4u741b/gSfXcVH2b9qbP/O6/uU/9EW76x381JvoJmOkN&#10;f0L//X+6v2fa+jrtxXPquemf3Y3UcSP9n4qb3vrLn7l+/4TftBtuarn5Hxy5fr9pL8xUPLXpyhFi&#10;fqRjvb/f1V856hrwNyRvr3FD8BSlZ5fxHm0SsVBsrG8A/LQedtowVX2N3kOsRHyzgHhpYZNrWtSC&#10;Sr5cSBylZcRUvWpBo99fdVwl1ql+YrCe1Mh77oZ5TV5zG3g/rRhrEDHTw+4h+EKrcufO08Y4T1tF&#10;jKJjBW0rPE1nyKs6QXl8Ee8A4P7bxzqNAd/Ef0iez4Zl5PKTqz9wXqsbNIcxpObSTy4stenZh9zA&#10;iQPc1x7v4772nc8bO/XMNPObZtxU3lPflynx4XA46ghiTcarGjBMOfp96KeJ2MXeBcA0jZnCRjlu&#10;TfKbPnz93BSuajyVuop+U3HUFpipZNxUftONXHc7eb+BT/zjctMyef3GPoPvtMhQbXq655/dcFPz&#10;rto2U7l3TDNu6tlp2IflcNPI/KZ42rvzm2bc1DykmoadGjdVmXNTpllX6+c0bNOZmVp+vvbJOSr3&#10;EHHQXhTGhYrpy9n8pto2HwvqCefZKWWhz9Nu8/TFTIvcNPhLAxMN8109pza+NPd3bWd+02y6O6+p&#10;8VA987ift8MxcjFf5KbGRcM2KoPY19b5Un0YGh+BeebbiH2y/XWryEuJGRPpGvy00zno3ArnFKaj&#10;VxeQ7017Ft5XgnH6HNrVxuSi159xnpvOg2cisdIzxHGvZzqz0PtJL3Df4J5h/rK34QcXM721Fm7R&#10;5qKLa1wM/7A83AvwP/OZwuTOwG/EcBgnSnVb7j+lz+FnOzim/G52Xm/COC7APjo4lqRpFL/VBruB&#10;U9KXovlO4a7J6VmmVPxUzFfcEwYZvcZx8L2aX5XzEXv1dak+iXufBJMsn8eLih81hvlZvwVwU8vN&#10;P0GMiMQ6TfJlnlkCi4Up2f58d5xrRfVRj3HTC9xL4bRiqcZPz8CcThMTkJcfGKl4p3HU49QNN5Xf&#10;U94DsVvzxdo5cV78TuXzmc69yGdHHc/Do5fy/S20z2mx7LFp8FLizWPEkhLTlntPzGzvx15f7Krs&#10;U7b6OYbu9fLE8l8wqR8E+hiwvrNgkja+KXw0FTeFw6aKYcUe1XeUcqLo8yoVvxQXfZ3vg88Yw019&#10;fTCS16mPOhPpNeIgvKKxvM45N51IHDeJ+ibSTpyAKJmO2MbGgqV9EdPnWOXUoppOcxz4byqdWoDX&#10;lt9InFAe1dw/AHvRNLn5NrYEPhVjoPguU9oyla7tGfHSjJkaN6UfgEQeTZhl8IiKl4a+Tqtqw+n+&#10;sJsSD2l6WN/7U5y3mOwcvKz87/Cu2jzMNIKZRkdm5LJ+ALQ/vFTjQKU5N33C2KnlSvP+PYWxpnhW&#10;/Tt46oCVVg5TH7w0OjKLGJP/4Qm+IxQd5/qk/We5ebBS80K/wfIO2NUFfosOfmOuwzLezib4aBN8&#10;1Gs7JT7TS1uNpTZf3uJa3muHV+6AC26y67DCf62i9w5ip+eW8P/md71AfapT7FTXLByxhC+0/EM8&#10;oar/3V2w091oj/FT5ez4+d34T7cYfyzL88q7lQjvaYz/M5IH1LhpluOPN7UZHtokXgofVX9JjR9o&#10;DFDed1/hnTaxXtM/HnMt/+GoEzvVts3vbKYOrvGijJVyL7m0xlVQjZuyzNZpGQr+0mzaPKaBmV6m&#10;D4NcnpuWLrHs3d646RhnY0MFZqpyF0zSuGYoWdYuhXlK46BPutxfunsC0+Nr87Yt84GHanty6INS&#10;tk9Z1kksS7ScfZL2Qrmb7VC1oBqHpV78paHeGptlmZazT1GhjwC1f1I4aSxeepr/3CnehZ3gvqB4&#10;kmdP6dhCV2ab8oGZrsxYUmXer5Zpg5bhV2VYVnl5P+8hXfoZFy29wZWXfhIv6S2u8sJX6Wus4lr2&#10;0pY6stDGnCofmkPsMoJ1JVjprfhL/47yZts+gp1Gy/GePvMZ1zAlcFPGhpp4K7rFNUy7BT/pHbDR&#10;L7uWJXfj0/wy3FS62+vpe1h2n2uBn7YsGOgaZpJjPxkvwmh5TT039dPq51S59qwbczf+VfocnQV/&#10;xf/ZvKCO+FwM815EmwA1zvNMs2lBPds0sH1/85z2Gw4fHdHXWT8AYqUjxU3lQ6Vu1QszbZnTyP7E&#10;8fPwrs7tj/qi+9DX8rIBhtowS8v68j208N00wxhjF7XFtGlTygSfKdMvo/VDbIzn1nbG7xE33U17&#10;nFx4yxs1D9Rj3EPF/ShtfiixGJxw0zecMVPznap9TMyuPH5JXNU8pw94hqrtJbyqJnFTybgpy68q&#10;tc7LcvXFTVGyA3aB77S6jmOvTsjNj126KqWsMk/ZBkOFpxo3FTs1JZQFwU8T+v9TH4DGTjX2NP+7&#10;Givl/I2daln3sj5N18JZTQ9QSg9m8zBoxnhRv4NDdsFD9wznuxTvGEbJ99h+NTc1lileCYeQLG9f&#10;bAPOksAoEnhFgv8zZ6VdOGnu/8z8psYtxUDFZ8VGjZWGecoCLw3Txk1hp+KmCf2Tfhyl+/GpwnVS&#10;xpixEj6jsXEGU2q+N2aqdZ6b8l3IwygmCt/Muekezo3lXmNtec5ObTu2vSZH9ft5bjoFBsjzWkxT&#10;8Yney3aND66aJ15Qfk1PUl22T9dtWK51nbgpx1OeTictYP6vl3JzrsrTFzclXrO+mlT2Ir3H702K&#10;NVOYqb2PV8n784Tcu3Qb/3O4aUqufm+SF/UqbnqUGA5emo8JRexq9YqjKtYkTowVNyoexd9VlHFX&#10;sdegnJfC5YgDrxb/EbYxHWCasca8+F8dGM39cCgMlP8u47ir1PhOyTruQWKp8FJjp8ZNuR+t577E&#10;8sEw1nTTo3wPavdJxHLKjVc+O8zR/KZ2fXMf4Bq7ipvyDkX3B/9OhVLTBeU5+izrzE25X+s63w/T&#10;PDzeDT420XNSsVIYqbFSMdMCN63CT+16512G+KiN/WQeUz4n3DT3mmo99y5dz3oXU9X7GKZjOGnM&#10;ux4p4TNVuUel3Dti3ovE2x7hGcPzQJKvlPz8aOPDmb5NyXOe3N1o3wxi9tnEtFwjR58mHuB5fhgd&#10;XUwf57RNjy216dKh+eTtzoB3Pulz9tWfqXL3N8Bp4JglWKfyo21sJ3KlmzeNtVyU5m2TPDOFoRo7&#10;hZ8qR6V5J/nC7dOdOGrLRt7BkstvXlPl+MNeS/hOS/CiltX0mbpmqGtcg39wNcvXft81HnjWfeb3&#10;/8N9+jd/cJ//5S/dnbDQu37xn7M+ShkTirz9W8nLFzf1EkP1Uo5+4KZiqL3ppt//znLsP/Gn/+Nz&#10;8mGmn/jTX3yuvrHUbJyojJ3Kb1r0nBa5qXL6u+OmyrMPftOcm8I3bfoKsfXHUPP7+Bl+dMS1wEzF&#10;Tc17+g55Z/ihUvxWlQvPua/Tdv/67umuccFg8vOVc/Nl2Cl9JM1pcC3PSo2MOd9M36EtqMw0JfOl&#10;51j+LMu7ahnLe9Ug1mdaWu9agpZxLE0XytKyyDUvraCS03R5aeRaFpc4PjEU1331VfjAuTWu6S3a&#10;TBe30W7a4mLy3SoX1zO/GSbSZn4qtcnU12YZ/4T80TbGGP+vQc+Syy+vKeNHlegbtX5myd0H97xv&#10;aB/X93t31Hymw7McfRhpJ446jHfsMFPlJNWxzb3f/pyrn1rPe1/eIVCfGKeN/dSJmYqfiqOynv+3&#10;9XEqtmrTGR+Vh/QlPNYsy2XMtDM3bXkRv2l33HTXk8ZOPy43VX+o3kPKdycGahx0WmE6MNCwTNtP&#10;xkcxyUv+033sBzftJC1DFetDb4Yx3k7c1Hjp93OvaeCmOTPdOAxuKomDUho3LZRaZvKctNi36Ufv&#10;35T7K9zU2Klx0xE1dprn64udavkI8gW4/wZp3sSyLtzU+0lZH3L2u7DTWPPdcVMt/yjcVMxU7FFc&#10;tStb1fJulI/7UmSm7aOun5eGbY2VhhixawlzCdsVyuL5aH1xPkxHxIbGTc+9gD8URgGHtNxcGGDl&#10;7PNwrgWws7mwl3memcJKPTelxK9Yugg3kN4Kom/Ei+vQevoa3ODro075TivcK83TCV+J5Ds1bko9&#10;MB3zioqZ0j+A+kw0zghvbfkBPOJt1c15XeD8gvCyys8acZyIdbY9dRrfpU9SsVPrK5V3Qjp3MVPV&#10;a5xRzBTvarkDRho4bD6tZUEvwv6Wen+ouKkx0xk1bgqnMx8lXs1IPDOvK6v7PD7WczwbxGA7XkAv&#10;enaq7eGWPhcedkruvzz+KXn7Ns4TPNWYKeyxzO/iOS71U1+uc0xLHSvgVbAs1Qm/FRMVd01emZ7x&#10;UtoCcFPfdz/xsjgvfFV9xsZn4KZvLDdV3oB5qb9XcdPXxDkp6QNA/FP5adZfqnylilXFTYlrjZcq&#10;HtO0mOVpniGvLTH/coVSn1H9u4qZytNsyqajU/ByniWKgT07JcZTTCxuKs4pborP0/6ftC1yXnpy&#10;Eb41xP7mk1bbRj7RU9TFZ0vwpornio1qnCeN95RSXxq4qfym1JvAQ1PaJxX2zXWC9om1cSjVBwBK&#10;j8/lu5xFTEdsh5fUcutpF4R3FtV2XXujiYvxq+AzVV8CGqPW8v/FScVMj2bzcE/jptTl+Sn8U55Q&#10;9o3baWvk3FT3K93PuA/i6Uv2TyG3it+UnOfKoacs91n96iiHWedYOcX3/Dq/31l5kPWf4/+g/y3f&#10;v/W98Aa/y1m+bxvrid/hPLEofLMC35QftOkduOk72+GMPPvhneKNzeTrS02Xve9UflT5TktckxXF&#10;O3r3ATeNOvh/IOvvlH5KSz9ow+vJvu/BLX+4h/fMsM4gvKLKr298H4Zq2kM8tcu2l6/c+jUVN4WX&#10;VoybruSescry7pvwwTZcIfb6EE76AX0mXSHW07vuD+jHXrqi8phr/JA8IHHVK/s4bjvMFB5q4po0&#10;fsp8xkIrl7kvBY7aDTMVKw38tMZNi8xU07wjwmtaFkcVN6XOWv+mo13uNw259KHcBR+9Dm5q/HHP&#10;BJd7TmGg4pPWf6mWq47AYlVnOz5QmKj6FtU+xX5Nw3Rel/hrO3UU5Hmnr195+daXKWWep59Nh+VW&#10;cizl8ou5mqivmqlyiP/pCdo9ys0/zv0G70jpwGxX2jONuGqiq/Af1/i4Zfo6q6wZQk5cA6z0K66y&#10;7Atw0s+5aNlNvm9SOGhlxR3odmOi5WdvZbvbrW+zstpScNmyuOxhrlc8qvFL1LPkBpjrzXhP2Zft&#10;K899Gm56U8ZN7yJH33PThqmfJ8f9Vjylt7vSM32Ii29zLQv7wEu/xPQ9xk+bFtyF9xSGuuhrrOuP&#10;RxQWOcv3w6U43/LmYagDNa3cfFiq2gAt5Po3z+8PL+3H2KvsAzNtnPsVmCmaTx+qc5hHxlLhqo34&#10;UjVOwoBRjD/wBLlasFLFxAPETYmLNb6q+v9qnCV+22TcVey1ET+pL5nWcTI1zIGnqr+Bp+tcaRn9&#10;XS0e4FqeGejKzw9y8pxWYaUJufnmC9r8AAxDPPI7+Jce5b3NI7zL+bYX/YkaQ92jtrn46VCTfEUx&#10;+yUbv440Xj11wE0tP5N5Lctz97VdVxX5aSdmCoPImeqDNZ6qPP8dBb3M+a+M+L0rLnkJBrwycRoP&#10;Sn5Tz01jyp7lx5vm3FcNhrdm4n9oftU25m1a890rXQ+b3cCxTHhLNwxhWsqWMZ5LqvFadtCPI+OH&#10;GzfFD+b5qRjqcARbkvZ6jmIeMLFSMRV5u0ywQ+Y9cxnJMyFTxkdDXn7X0rgl9RqD4RhiJHYsO15h&#10;OpxDOA+2s233e34bOO5Vpc6pF8kzm5K3W936iJUpLKWV6dbtcFPY6UfhpsZAjYfyrCQeTv8Nuanx&#10;2IOKCwI3JU76f8ZNu7LS4vxfz0yNtwZuSnwW+im1vpTIzfF92BPXHO1Fx1h3DSXUpb6XfJ/6U4mH&#10;+H3ETbfzH9r6eO/aBjc1sX07/2nyhaxffeOm04jlpvh47jAxnabFTDV2E3Gil+aLCsuzMuemPAuJ&#10;A7sXMZb6dTo4DsERD43J1boTZvl/mTvToKuqM99/vF2pajUaTYwjzhqHgEzve+a9zwHFWRBBUUA0&#10;yigiMsr0AjKPLzMvMyKoqOAEGkFxJHZX3Vu3q/um2wimYzRqOl2dpOvW/bLu7/+svfY57wjG1O37&#10;4V9r77X3WWfc+zz7t//Ps9bC71FFLcdyzLxLxk4DP11On/FUjnVyI3ppu2p3biaG4zdqzDRwU45r&#10;O4a389mINdoxz/GpdR2fYqab+cxMtcuccze3lmoHxzDNWK0eo9x88V7i8jLstAwzrex5hPfjuan6&#10;YiT/aYwXVXy1vJ3XuPFurrU5l6/lnL+OlmNU+frGTTlWIzzjkY5lG5vvV8xU5xJef7T1Ht4rElfl&#10;fFbZyvmN+0TRxoGw0b6uxGdTgiWX8O6W1gyAMQx0Rerwl/ifzu8QLyWGfYZ7qLvQM1NovXJ7prvc&#10;09Nc7hlEjfM8+xR2Pg4PgYVQI77AfJt5/Ka55YNgN+TVi5nOhf8sHOiy5OZn8ZmKmVYFK12PxEwl&#10;/Ka5TaNdTi375lYOsVx8G0vjLcJ7uqg/9xYH0E9uPvVQs4uGwm0fdlf+5mv337753+5Hn3/prj7+&#10;qet6/JeuE5L/tBMc9bLPjlHv1OfpB2560adw00+paworlcx3eqzKUwNXrW1/+Pnn7gdf/wmP6Z+9&#10;txRmevrXfzSv6Wm08p+aYKIhZz+wU7XipmfgTT0Txqr5o8747dc1flPi6fd3Wn3SZtyUWFq+UOm7&#10;MFN77Pt4TsVNP9rp6lHgpgWuvy1X9Y0GWMBMV+Eatrz9MVc3qcL9ZryTI68hbuO++SzFLV29Zl4P&#10;16wqz3IhUX4G+5jIFZohXW/KTe/MffCWIoabXivuh9t6batlNKOny07vzrJeQx2xaJaaRz3xuhJT&#10;TeV54LjlHeNcfGi1yxza4HJvNKKlMInFLuJaKCsuAleJDs7j+pjr7j1cA5IPqPhceeyFDfxO4fAl&#10;/Yape9r5vksQOffw0W6DVZ8JXhrUjJkm/HQQ2wdTQ38QOf0DL4K1Kj6+3bzS9Q3MA5Xw0arPVMzU&#10;s1Tzjc4XL0Xipgk7NU7aLjfFowqLzc67nfrBSbsAzyn7e78p7erB3gOxGXaaajjLf0F9Ux3rbbHT&#10;hKHmqd+R5vBbH/s346YjWaevlp0mzLSAv91z08ec1VBeMxjWeZ+vbwoHLay+txU3be43HZSwUVr2&#10;b6aUm2ofvt9Gznc18p7TQa4jr6m2ndhvOsRVa516dpoyUz2+lpmm3BS+APs0btoWK63tq+WmCZMw&#10;nhoYaMtWDFSscTNMxMSyuGntfloP29tgpmKTfz1uyn8599aD1y206f12XmvcQoGN2uvQe2njNRp3&#10;gWn5Wp8LPZdUfj1ezBKeyfIrk2BhCXvEF2r+0Jc5/l+d5iLydPNvc544LEYKN3hruWemh1g/vAre&#10;IY9a4Km0eEfNyy7/Jb7PkhisjTmV+prJMvnmNqeUvKDisWKmxk3FSRNuqtbE63yLezs8R/FNWIvG&#10;fHkynJQYUXM56XWH2qMwRWOM4jOwH70/Y5DyhXagCO4pHinPaiyu+QI8Un7TF3kOam1qLin5Pc1r&#10;Kt4qv/4B8UwELxU39X5R9bENHl06yPvncWKjNkcUY3luytjk2CuH37ijvKAapy0dEE+FfcknKk4m&#10;PotfVPOw6vExNU7Lz3IdsGek56b4AmLVtJQnlfejOaWMY8JLzXPa0m8KN5Xf1Obfws+pmFv1ooyb&#10;0spv6rkpMdizjxqP1Rwvxf08Zh8sTZ5Snsvqvdpz8Zz7+G730YqtqmXd8v/NP0Dsqxx746aKi0cS&#10;742FCTKGPBnk5YuhBlk/79Wvc20RmKdy4uUP1TWQcVOYKfGy+U1V21Rx9O5H4Y1cF/H4lJmKnzKG&#10;5MdKWrip+Ub5v7P6oMoVFDcNxxrngFjnAOXoM654bCnhpsrV915T+gI7ZRz774SDWh+5gapbGm1+&#10;EF7BfXyb485z03gj3FScatdY5nHS+4JBSXv5LMhzLvFZl/T75LdQ5L5EgfsVRY7FIseL1Z3geKjA&#10;N8s6Vl/lO0Q6flVvV7//6J1GGKlYqeR5aQ5fp+ldWpQ9vNZl3uE+6rsb4IJ4Q7mPUcA7rWMtgsPa&#10;Mad6p+Trqx5p4Qjng/eUmy9/Kbn4cNLMB7DTD+CzH8BnP0Ra/jDhpx9t92Mfhj2+xTHM3E/FQ4xj&#10;XtOF5OxzfB5ZZQy07iis1PQ0zFSCm8JIxVGr84AS6x3dzX5sP7rTc09x0pSfLk65qTHRdnhpsxqm&#10;qmcqPio2alpJG0T/ibip6symvHQYrFOCd8I4fd69ltvQlmS7tQk75THiosY+YZNl2Km8o2lePFxV&#10;c3/FeE4lm+epVcvvTb85HptKY/A86TxR8qxuH8HvD/4qaV3i9+glLttSvDa9p4Tlaj6sAvedVY89&#10;v+3RhJUSSykmWd6PWmG3uMJTXWF418FAr8APeQFx8tnoTFOp4Qcunn0WvtEfs/1i9ruKFjV0Yvs5&#10;1l+aV3QlrsPMryo2i59V9xeiVf1dfvb15OmzL/sXG85DP4KlJn7TUZfDTS91dSMuYA76TuTQs89M&#10;2hnnudyT0iVw1GvgjNfCTfGGToFzTqGdCuOcch05X9ca++xODS7jpkMvd92HUSvLGCrc9AFi/0d+&#10;anw1M/E684DWmQ8UH8VE8VPGmMi8A/hB659gWSx1Shf27+7qHu1CHr7y9an5T0wsbqr8fPMVDL2M&#10;Wqh67h7s38N8pMZMYbP1kxgLZSaRny9WC0ute6ILr5Vrjxl1Lt9QsNddP+lal+PaIlpSYg6TG/FJ&#10;wQThm+YdhZVGG9D6O7iuvZ14h2to5Gud9uO3BlMVO1UO//YBnPtoxTuZA0TzQPUSN2XZc9OkNR/q&#10;TVV+uurm6rLl8cNFxU/XMY5Jy6EvWdZztKHykt7GTCN+B9F8tCCCgaKEm6rGaUeKjJfy/pfcaI/x&#10;80mVWa7AWyu+j7F83n/rtrIqpsZqzPsutylxlPJy3jvMJd4I12jiM5PnFM7g22RZ69YHQyEXNpaY&#10;u6U39T17oQrLFfo8Xw08dQgc4wTaDqfZqjHFNBhTPHQrvCNZt76wrtel5bCfuAg8pyPZeAljbXNZ&#10;z70eZrr2Nrx7MHlYTGUNPuF19OFBPTluynsgT6TqN63hpvR3nKfP/7X+s9vVg7xn/nvhseVm3HSS&#10;56YvTrb7xm3XNmVbez7T0A+37Nhvyn9yM39py3We46XvIr0P4mDjptyjJzYxbirOuZu47buKcaxe&#10;/R7G0jJ8UzkzZc2nRF7ft+KmiqUCN5W3FO+q7nHbfXBxU23jfrrVLBUDDTn4bbXtMlIeV7Ot6jXl&#10;N2Iskd8D9yLKu716wwt93U+x/4Sbqv4xc8eV4aXlFfymNY8cXlN/rOMvX34L59RbuN7S8TbYSyzR&#10;jifYI/cizEe+jc/IxOdkx6XOBZwjeE4vLfevqonlZrqLmJHzr3FTf16JtnPNST6+OKlUMcFGyduP&#10;dzwAH/ZttH0or4P3KI5Kf0QdEatfauyUc5VqmcJQjZsyfrT1Xj63IcTAXEdyzhFDjXRs2z2gQTye&#10;7Xq/+GvtmnQLnyNxcrRW3OAeL82zQi5sYc195NcP4Z7yMJd/eoIryEf69ESX3zmBVsvSZGOluR2T&#10;rA6PMVPV8FEOv3Jr4TF6fG7l/TDNgTCffq4ef1393H5+Dqi1D7ssPtIsHtPMuhFeMNOMJGYqfiof&#10;KjniuSa4KW0Wz2lO+f34AE1LaJeyvux+/Ka34r+7j3FGu4t+edydxnxLZ/z+/7if/PrXrsev/sl1&#10;Of6/jEee++kx5n/6zF1xDL/pr/y8UDY31DHPTMVNa/2lIX+/vfasz38LN/0z/lJxUzHSP7rvf4Ng&#10;oOKmZwRuqlZcFGlbYKenffFv8FL01Z9sfqkqNz0AM63hphYzB4+p9yH8VbipvKwf7HbZj54mT2wX&#10;LBZvw/vbuKZfan6f8s+5dj3QYNf8Mdfw8aZRxEYF4qI6l51VIUcoQwxXTwzXg/ilG+zSq8Cy78Mf&#10;yjZJ23JwVi/uD4u3wlWr0vq3U4F7zLrPnIPD5uyxPM8M4qnp9MFS65+4FF7I8Y5HunJoLbwDvbHC&#10;KQ+2DGfIvSZmsdTFb8JSXm+AncInuJYuPct1IJIHNZLnES6ve+2dB1xknPR66tx3NV7qc4wU+6U1&#10;Tu8LnlMx1Svwp6oG6qXupwMvJGepTE7RXcw3dUvCTMVJfU5+lZ3KMyr1xUsqXuo5amCnKTfFR9rM&#10;c2qPCdwUnynrNjfUgtbctMicB8of+1bclDmjCrXaSh2NtpipcvJruamW075RcFbGSf2mLIujwkiN&#10;ndYw09bc9H6XzgsVuCnMs936pivv5bym8xuq5aY8xtbp11xRtr3xXs9NVw601liqtsM2O9IJ65um&#10;dU7hoOskzsuSMdf7qq2YaQ03Ted+Mi4q3pColplquQNuGrfkoS29pJv1v8L/hbhjG9zU/h/EJVOx&#10;Xw2jtDz9dJvfL2Y9SGOH5XZbmGngpqEWfsgVtv+pmvHCGM1eg56/5jWly3Ae1bIsHZib8MNFtIvg&#10;INwjga2UX+U4F3/cPxHuMhXfGvu+Aq96dTq1NRvgKGKk6FBVeZYLhxvZBjsN/fBNY6swHauFKr9a&#10;8K4ybqy5ul/VuDCYg09x/oGTwmHFWY1xinNKLRhn/k2Yhrys4qb46DRPlXlj8ZjG+3nt+DhVL1Ve&#10;U3k+bVyNzfvTWH4ecPgjOfQF0wLaRJzrVL/aar0aN30U9iiNg3MSg4qbyuN5AGbJ89vjxDgPwDR5&#10;LvOB8l78uvq1j55zAbxrtmeLe/ls4ZzllxjzhTH4Nok/WRdvjOCi3muqMbzMu8qyWl9vEp+htvE8&#10;1gejlI9V3LTy7AjPOvcQez43ls9iAt/1k04+U3lJzQeq3PzX5FXk9Wj+Km3TGC/z/SLvFeV7UeyN&#10;B8DmMpXvNGGoMTk/ZY0t76b8qvsZC7+qcVOey/NTfjPGUWn30YfETjW+6lZZTpWx05HEZIwt3sk1&#10;TG/yx0owW++b4NrhRX/9EHEdYXNDaT3wVHyX/vqE98i1geZ8irc/wliBmxLHiZvKq6D/LB5r7PV5&#10;HqfHouJe+pDPc6e1bRNp+Z6fZUxy8OVfteNuC9cGeMiNoRIjWg6/rkWMmwZOqv9HlmGekuoSSKU9&#10;NSL/3rgpXC2mzlMZxapvmpyDNC979BzvaR+M8iVk9ziINZLfqOpfqJ6wjrUs9zyzh1dz7K2Eo3IM&#10;w1RVv8HmY9Oxy7Fs3JTfXoH/9Vi8lLyS1sIv+o5X7m3G1fK77Ivk/7bfGtw0Fi8Vs+e4k99U3FRz&#10;Pcnn6XPxfav1zPv4Vt/fYNJy2Ef1STPvbXK5d1bBNnnN4qbIGOxbC110mGMGblr/wVbPQ4m9PBMl&#10;DrNYj/qm9Hnfqe6PK+bDj3qU/egvvMP5Rjn3texUy7V5+DXrrXipmGkzbhp4aWir3LSQ+k05lvS9&#10;ipfyfVorbmoe0wd9Cye1ub62wBmlltw09KeMVPv8jJqiD7ki/lITXDJmOaa1Gqrr9Vxcq0j0q/5n&#10;6kVNPKlF8oSKbA9tRN0lXX8U8W4U1w31rdZtP7Y121+PTaR9kL8O4lqI+CBPbJBfPsDll/bnOuMu&#10;7nn3JZe+j1M+U37Z7a7A3DoFPH2Fed1dYe7VxL0Xwyp/iGdAOssLf2kRTlqcfS7zkZ5Hy7YG6Rx0&#10;PjqX/eCos34MNz2P+/9oPnE112b57eNc/sXZqIFlWC1xSXH+VcTdV+I7vaiGm56H51R+U7jpyE7M&#10;zXQpNU3hpNPPg5We7bnptCuohQrHnAL7nMrcUFNhlVPgm1PgppMleOoU5i0Y0dny5q8fKm5KXX7j&#10;ppfSdyWeCXk94aQT8JSqNV7qvaGacyoL11Rt0/oJxN/K3Wfc3GR457guzHUgZuprm3YdorqpsNPB&#10;5P4zJ0HdY+wzGWYqHjtRj62V6puyHvREZ+oDyGMKN50b4ZflseKmT3aGQdeTzxX5uqbiprDSKPGZ&#10;RvhOxU/LG71iaop6ftqPc57YKdfr4qZbuLYXz4SVVuChxk3lN1VNO+OnN8NQq0q9p+wbrbrF+0+b&#10;sdNbq8zUWCr7rKNPz9FMfj/VMzVeOi9fw01jZ3n6y3rBO8ttazFsFUWLtA9aeoNvF5fp4/FsU05/&#10;e7w09FdW98ZjK90ID8RvGqR1+mMxFtiuMZVVfJar7zTfWrzmTmMT5mVb05fPgW0S3KIiaXk1fJFl&#10;73dLWua2jjdSLxSGar4u+dRaSgwmFZxGjDQwV7io56aewXq/K2xU21FYj8V5UBlPXEeqPk/tc1aX&#10;jdmu03uDK8FMy2t5TyzLc6paiifkpva6xE1hm8Y+4UHGOR+AdcJo6K+KbduCfsbyyYjH13JT4rFm&#10;efoWYyjOaEet8vZDHJK04qat2GnSp37dE+5QPO935abEg4GbKjaynJzdxBWKZ9R+R/l5PhlH3JS4&#10;S9w0TripfKcdSVw19ZvqOqiWm+r1mc8UtmDcdBTx4fCUl6qOvcVjislqWOjJLfP/y7xPQbHl6A/j&#10;+cUSUTLvWi+4ZUXnQf1W8WGWqc2pmhzGTfGb6vi2esjGTeEnK26Gm95s3DSGRXpuGo4HHU8cazpe&#10;5TMVM9XxyLHq71/UcFPdX9nEubWpfwtx/DdVpRrBOh+k92NUx0MsFJ+p2grxufym8p9GqkEAG47g&#10;pZLmhVLuvvFU7s1EnFsizjved9qPVsucp3gtmmPK1wbhmNs52LipvK3y05ZMxDpw0hL3H4q6v6p7&#10;ruRJxcxxX8THVZAHbc0Dvh6papOu4z5xE/6znU/ASOGlO2hVv1TLiXK7JsJI6UeqwVNIfAMl5ngp&#10;NT1s4+bhmjbvjpgp8+lk5pFjv2IoXtThLivBTbPipmsTdrouYaYbRuE3RdqnaTTslOXVDzLnU8JN&#10;Fw8glxoeu+QBl6duUP3SR/C2DnXX/M9/cH/z1X+6v4VT/u3v/oO8/E/d5f/yj8zx9I/GTc/57Li7&#10;6rNP6PsH855efPxf4KTK1f8l+/japsZNj7OMLmR7R/ph4KZf/2eVmyZ+01NhoWdQtzRlp8ZLm7PT&#10;U7/8Ayz1D+7Mb/7s66Sa3/QT5oUSNyV2Dn5Ti6X/Am76IbF3RyIe7/HhHvLLiPNhpz2PPmdzucpr&#10;oBzRyltzXXRwjl17Fw/O4xplNjHFSPKObnb5pyqwz/o2VEefl3Jo8jOzidh3ZgaxTZqh9Z5VEQMp&#10;DsrNgLO2oeyMnk7KzYC9JjI+io9V3DQ7jViKfKPstC6w065OTDWP7zQ7tbvLL8Bnzu+0Fzn7hZ+v&#10;drmfr4I1rHT5A1w/vLncRfAG46b7YR0vcT7mGl95oZq7qDfHSI/R3eCkl7nu1HgyZjqMvHvuvVsM&#10;OFi17lkWR71PquGmrMtnqv26PdLZlanDm5lN7VS4af1TfRNmKm5aw06Nf34Lbhry9dPH3WnMND9f&#10;Y+A7XdC3hd90iDFTeSa+Kzc9UX1T85smDNWz1FHNuGlx2wjXmpuyj1gqau43bYebrrqX64uq0rqm&#10;Lbkp+3gfKa14KSqtxvuk6xC2NfebDjKm2hEzNb+pWCgM1Gqbct/JuCisNLL8fM69xkrZJ205Jwd2&#10;WstPT5abtuKkPFfwmYZWPBU+cdLctJaZGtcQAyVG0H01Wi/1JarllKHPWp6TNui/lJvCkMocy+WD&#10;8A9Yi9UNhU8aM2W98tqUlJvGyvW1ObWn0c5gnzmcG8QtkRgnntOgUONUub3mPT0khgpLPcR+MMbg&#10;N1VdU7EcjS2+o3lnxDDzb8KCON/Iz2+efnyipSD6NNdUidepvH3zsBo3bYBjMs4+xtw3GdbEa6/l&#10;psYzeYxy/MVOkXk/D8JqEokJ+Zz6eXYuj+Gc8nGKxZrXVNwUxhnLb7oXprYfBnhgNp/dAl7HQh5D&#10;y+s3T94bcxMuqz4UuKm9fz5v2KHVoWyHm5bI+/deUvYVnzLN8R5DmJjYq3inMVWND7NVXnzgpuU9&#10;w4mfPOO0XKy9vGZebyQfKf9PxVfgnHBS+UrFTNVvefl6XXBO7StOVxRDVewN44yfecSz01puipc1&#10;wjtbeIXX8vIcz09hr9Er/E6I+TWO5q2SrF4q3NTqxsKcK889Skw8ivhtROIn4PXi3ZTPoPfe8f6a&#10;I7n2iDRv4f4pJuXkl3g/sV6r2OlevnOJfWN5Tom5Y+aQ99yUOJL8fM9N+UzENs1fOtVz0hd4jXhZ&#10;Y8bxYlnr9Nu8UfqeybeXf9Rqo3JtZvXWjJsyLuu+ZupY7zV9bjysczy1b7gG2/O4sdIYXioZO6XP&#10;vKa7acXX8PNFeE11b6cCZ5Pn1OaE4pwir6t9/tyTLcDn9bsqHOK3Sw6IcttLsEX5sa0uxlswTv1f&#10;c68icNMi9yFsDjbuS5QOIHLrxfPz8qa+txFPaUs1udwR+qh5mnt7A22jMU3L3T+yxp7Lfofch6gc&#10;nMlr4jen3//BWfz+59m+6TxQ5OfXfwDffH87vHQL2sSyhBeVvnrFbWyvZz1HTQCxTeOm5PsXydfX&#10;nE7RYdp3VxF3bcNbio8UFlr3C89Ksx9z7/oj6s3/gnjs72CmrPc8Kr+p56Y9P37GFY/ANVuyU3HS&#10;wEprl2GpVW7qeahf1xhVr2lOnlrkPad+P+Xpt8tN4ZdWpzZwU7zF4qTKiTdmGhgpfcZPw7q1fh/5&#10;OAMrLW6AccJIi+uGwCkHwinvhkneRU3QuzyzXHY3nDIR94LzNcqxbDWJ5ut+8e0wzDuIT4l95t6W&#10;6FbuIbOsPuKiPP2FFlKfaQ4ejJm9iTV7u8y0Cl7MGL+jvAJZVze+3tU9Tnw67RLY5rWuMOsqdBm6&#10;EO55Bvn3p5CH/z2YJpzUdA4tnHTOhQjGCec01jn7bHjnWaz/wMVzz3DlObRzznQR8z3FT13E2N9j&#10;zPN4H71cbs1DTrl9+X1zXeH5GXb9VVrYxZWeuhbfwqWM8+Mav6m4KXn6oy5hzqbLiX8vppb+j2nP&#10;JA9f/BRuSpycm0LM/GRXYuVuxMx4N6fATidfR9/1jEVO/UjqkT6IJ4B4t4dYqcW64qZXEQvj+4SV&#10;ZiahyZ0Rj59EH57QHL7S/GRi9ElZ+KkYKNsn/QSOyvjUQ9Ucsl0Gk6/F/KgpN2UOqu7M6Vr/OGMo&#10;p/+JK2nxnTKWr3NKO4F1eVEnkks2sd5l4abynuam9+B7jriG4Hl57fmpiv27udLCnLM5oahFKm5q&#10;cz2JkcJLo03kUYsZkBsfi6NuRGyzfYydck2/9R7PM+Guxk3hoZanv7K3eU5jMVP4qCnwU/FS+VKR&#10;5e235KYhd9/am5tx0/J6uAUSSy2vYwyYpOemRdqSU66+5enDQcvL4JaLKy3E9sVVBW5aXsq+ErzU&#10;c9NSwk3LcM/2Vdb7lZL307KtiK0s1thwZXhKZZnam3ht+HyXw1ZZrizrw3OxjiqJyktu4HnhrdrX&#10;xPYVLK/i/cu7ugF2isfL5pMit7e91vJ2UyYKt5H/TaxmS8JqaG057KN1Y6uem56Ii2r8jmT1Adbx&#10;G1pT5aa91tzmuekGPHxw+o7kee/JcNOH7H/Yc1P+71NmSrxi/vv2Wv+48lY8eU+P/vbzQiWxibHR&#10;NpajF4khQn9grMm6beuQmfJ/Tfz03TTJx26K/eSRSLhpLCYJ47SYRnFNuyI+OwFXjXms1ZUXN316&#10;lOema2GA+E3La+GiHah9bqq4kNcoz2mQXq9y8hN/qWo5Vbmp2KlE7HhS4v9X3FR1m3Y8SJyIyEFX&#10;feDyM0O8dtNyvqus57eLV9o80tTpLC/v45Srb8f2sltcjMrU44hXck5SPWNUbryV//dBNccGx5VY&#10;qTFTHTN8Pjp3iplyDKkmqB138pyLlyaymsBNnGfbUcXY6t1Vbop3tLyb3z+1TU3wU7sOgKGKm9r8&#10;UMZNiTfFTfWeWdc9kmh9/xpuyvmfezbiqFYDAN96xGdjtZV3sO92XjN9pW3EqHyGpe3c16W+f1E5&#10;yDvHuMLTY9E4mO4jrrh2GNx0qMuveRD9DD3kNFdTadOj7PMEmgAzHWfy609w3/NxW492jWf743DT&#10;cXhNxzNfFDGzPGPrhhH7cK90EWzzqX6uDmZq3HQB921XPegKG0ZYLdM8fDQnf2nKS0fiLR3t8pt4&#10;jZvHmic1t3mM5euLm9p8UrCn7JKB5P/f4zLL+dwUP63o6645+p47lzz5c/FvngKHPO2Lr93Z//qF&#10;O//YJ9Qy/WdrxUg1N9Rl//T37rzf/NqJm0qp5/QYvlN4qZjppXrM8V91qLM+/8K8pt9vxk3/5E7D&#10;e3pKyk01b1Q1X1+e09O/9DqF9syvqtz0jC++sdfZ5X8cJPbumJsGD0KHufodMVO29aBuljym9lwf&#10;UN/0Q2L297Zy/bGU6wauaeEJMbmXMdej5oki5yyGLfTm+q+Ilzs3I0PMknf5Waih5AoNRZYLtq7+&#10;3MwCMWhQnmU0g/UZOVNej03k99djEs3IMj5sdTrP0UJZ1rPTtY1YjThJcVMOVpqdDidlPU8dVPOd&#10;zryOWJEYcsr51F7N8JsaQX7pAtgC1wX4THNvrUaNXB8t4jpupvmLyviXrJYeHv0bto903UZ0cV3I&#10;r+8+VPOIUp+JuUWtjv2D5DLpnjncVPM+tcVNOw+6mJx+4kT2izkGsnPQXLW3u7pZt3BsJMx0bpWb&#10;Vr2mfU/Cb3qX95zCRs2HCjs1nymtcVOuEdL6plpmv7zukWx6mGPs/zU3FQ/tiJuyzXyn2m+k6S/m&#10;pmKmK++BjYqJImvpg4+aYKbiphHeeu85vdcFbhpqoqr/RNw0hoeGXH3bVywUZhptQGKnrDcX+8NV&#10;40Sp7/SkuCljBzaatoyXLifbvxU35XV2xE3FTvGgRcZPh3p2mnJTnntz0qeW/sBM1f6XclNiKTEv&#10;sUFje+bpXGRMMsbraayUmqOqO+r5C5wKvml+04Oz4CgwhLdWIriC2Cm59ZoLynyiYo7wnTTXHmaq&#10;5QKMsQQHknc1YtwYbmo+VlpxU/lRjWvCTgsw2YJa46iMJeYpvSHhgT9IH88rplo8ONv7TfcTK4pz&#10;aj4oeULhwvb+4IqBC9s8NJqLphkvrWGmtu98F8MjU276InHhS2OMm5rfdO8EO+eX4aOxxuL9Wo4+&#10;LEk8Vvn7Edv0/+DrIMyHNS9kzHmuDKcsy4+pWBoGWMbDWlENAPlNYbLm+zwAM5Je53WhlJ2+BpuU&#10;R1TsU8xK/kG2lyTl1zNHvNX6h2eWVdtI7PTZMXwWxM4vw6blMdVjX6Y1bjqT75Nzury+lsPPd8x+&#10;4p5W53Qf3zexflrjdBdjSvKdIsvhV/yv2qX7eH5yyMt4Tm/A02peiv0aa7p/bn5ryksr0oqhat4q&#10;X+ufOE+1/omJxTrFUXvxv6Lfprys5jFVu4/foa4lxHF5P7338b+7l3U8mfosbW4qXRsQY3tuCuPU&#10;PFPEdZ5vEtc//wTfIeOwf6gD4Ft+f7xX1U71LJZx5RWFm0ZwU/N+KjZnrGgrsSY5SfLBmN9bMTz3&#10;IIyDy5sqNqrXFBhp8JhqPJYt357757bfTj4DGK+J926fgX2+w43/ay6zkvzMHI+6nyDfdvHtRld6&#10;ZyX8lGNKbJO+cD+gJP7InE+6t2H3EV6FB7/K9/cqr4e6GPq9WE3id9e7zLtbXOYIvtAj8ExYaQZW&#10;mnlnvbO5od5eBztdxTJ+0yPrXeG9DfDGRs9KGaPE8V/imDO/6UHOHxyDWThs/QfbkDjpevOdmt/0&#10;PTymcNrM+/Ka8pzipjDTOuKq+g+3wyHXwIM5hg/NM1mePv5TeczFVLNipX//nLFRq216dAd5P8Rh&#10;3L9WXdM6eGk9XDXz8W6X/XiX7Z85Cq/FUyvmWcC3qrHtOQ4vM49uifF137sjyZeastR3OL9pLOnI&#10;SlP+3WRZ38W7jTzXMvs8It1XwG9S4v+tiH/Y15LhXJ8wcXFx3a+rbH2I6weuPfA82TWhvn95pmCr&#10;8h6XVvM/vHIg/s1+xCnwzNl9iNsqcLwynDKqYWTMmw4r83Oqi5959Xz0Olc3Fl/iWHLDH8PrKLGs&#10;vrBNy+1qDDU4O1DPkbDHVrqYPq/8hB/CQS92hdmwzQaWYaDKw5dXVN5R85XKW9qejKWel263eqWz&#10;z2E8L40XkX9fargQdko8rWu0Z6e7Ar7Twh6OX47PAvOjFxouh52eT6yLx3Qsc7aOuJIc/U72OjOP&#10;XwZLvAS/KWNOh51OuwAPwZUw0+uqHgP8mfJo5qbiPyVf30T+fveRXWGkV5OXjz90KLn1w35Kfa5r&#10;8YUy3/0YfQea+wmvKrVM5fP0rfynaPxPnPylts+EK/kuPTetH3cdfFS+ggstHlbM3OV+OOoQnmfY&#10;Na7HmG5Oc7zWT6rjMX7c+klisrBdCf+p6qrm5UNV/r/6pnZ1pXnyWfAcLGemwlSneSZcEluEYUVN&#10;dxFz3cHvri+/TdTEMlxLtU5j5eqjiHnsbdsmMVaurTf35zG3eX/psjLMAPbXeJPzvtLQwj5D7n5j&#10;H+Opfu6oPn4/8VO213pRw3J5HZxCfHQ9+6y/NZXWTYvhvQvKLppXgpuW4aa9vObznkz00R/Nj/1+&#10;Cyq0flt5IfsuiVGE2E/LS9kmWb/W2cfWq9stfz/pK6/oBStpX/EiuPFCXuPCG+CxvN8lvI9lvA+8&#10;1/FSPhfjLrx3eGrM77SVlsJj8GrHy9TCZRrl1YRnm8fsbhjVIAQ/bamme/m+kLiK1DSgKtbLnJuU&#10;+696hB2qTb8pj4H/mOA/flkcRX28nlT38d/I9vXy0MJKzW8Kb1pHrj4s1dbFVDvSBt6jasMSM5uP&#10;kRonMfcYff0rrg/kUTSpD2YkbcZLl0hzLXakiHtVZe5nxU3sxzWs7m3avJD8d0fPcb+UWKpDKS7o&#10;SPq/D1I80FIvcI6q1V7iwVoF5tpeG+oBtNOq7rxy86120Z6xtOhZtcRWug8e+lJuqv5kP7UnYKbm&#10;MYVrlncTwzCm1VnaxPdCzVKpzHwWMbUs49X8/lbdXZXWVw/kfgptI98xy/Koam5N1Wiymk3EVGXy&#10;g2xMeGmsXKRUfFcwOsvz0WPot/rz9ljuw6sVYzVpzHakWE73vXVfXfwQlhjLg/kMv6ddQ/ltDEC8&#10;vib9Dvtbzr5+zyb9btdyjrTfb9KnbZxLtW9FXlCOD6tjyjFh3JTjQceEF31beN9hnfsfvq4pj7Pj&#10;tT+/XT6zVPRrzNpjmXO2tpeT49z83czZZPNAwUSjpx/mPfEeqd1qPlPznD5EH+viqOTtK2dftUnj&#10;jYy1jvPMmptQH2qL3Mh3dCPXzZzreR+qARBtIyahtrDq/Feoza/5qZU3X4SRluCbJThnERZahIWW&#10;5BcVR1r/EH6tIdQNhJ0GraVv00hX2DrO5bY+5nJbkOZ43AFDfXoSdU0n2XJhx8SkbwLMlDj8GX7P&#10;qvmz+gGrOap57yWxU+OmzCGebxzm8htH+tx7uGlWgpWamry31Oqaslzg2C9s5nWsHwXLhbUuHcic&#10;5/fDiO7Ft0r8Nv8Wl1053HX5xVvugm/+6E79zb+7c776d3c2nPJ7X/0Z9vkrGOgnzjyln8JDP9Wc&#10;TzDRY+j4P7sLYKZBF8JUW+riY5o7qn2d/vk3lnv/Azymp/+O/HxjpfhMWZfXVDn5bQqf6ffRqV/+&#10;mzvty9+7s36f+FV/+4079/gx1/m/vwHDxF/wnlimcrh8npYYqeaD8nNCqe9EOol5oz7E7/ARsf6H&#10;1AX4aI/Lvb/NGGlR18ZcNxTf5Nr2wFw8RnMQcRvXzmIKmZ+vh4v3wVsqHhoTR/aGX4qHEsfMglvO&#10;qYOfcu/ZVOdb85fCOMU5jXUq5mmphIXCP+UvDQoe09Bmp+tx4qXtS7VPxVA1Z6jit+Ls2N24bYS7&#10;AQagXNgK1xo57uPnXl/C9ddTnCMf43p1nOvFOVi+B8WO3RQ/JtKy109oVZ+JOk0PMlfWUOrcEwfW&#10;DyWnCb7a5f5OruvgC1yXAZfAWoklp1Rcz9l3up7Tb3aZ6TdRo+o2Vze9j6uHn2bgqFb39yn5QxPN&#10;78dvvJ/3SOCDyMJXTfNgrtL8O2CgtAvvQv29FlTZqRhq1W96pyssZCy2GzdtvI/jT9x0OHokabU8&#10;wuU51vJbONbIv89v5fgjl7+wReI8IYX8erXyHUshD1+5+KkedTbP0zYxUPFQxkJFtVq3XH0e24KT&#10;Bl4a2uKOxxiHcxjziBRX3+OKjQN8y3VXBa5pNUVgn1X/6KAqG23k2gwPqOT9oHBQW9f+9KNS4Kna&#10;VyIvrmRsVc8FS5WX9EQK46+FW4qbipWyXOJ12f8ndaLLeK7EWDWWbYebloy5DoLdcu7mPqZqpkTr&#10;eTz7prVNWzLRsM49z8ik/VvIuOnghIeGlv8G8VHxTBP/EWKhxGZRE/tQc9BaMVH1B6XMVH3sK9Vw&#10;U+OjoZ9W699WxmV5Hp8bzH98YLXq28znVqOI2KVt8brD6+J9xsRbPk8fNicuQ/6uz2FfBONDMBc/&#10;DxScCa7pmWnCTalval7Sw+I2sFOxGximeUoPLYdVaHmF9Vsu/2HYgpiq6puK6eyfzHNP9dzUxn4S&#10;HjjTtgdGVFAtUonXlkpsV4JT5t9YxmteBjddxLm3gdcKW6vlpuTTW54+XkpjkGEcezwsRT5V2Gjq&#10;ExUvDaI/glumefriponfNHBTm98Jdqnce7tfdoD24AJ40nwXcf5XLoLPsadlH7HV0gHOn+KVL/HZ&#10;8vkrfz6tb7p3LOvEHfunu8JrCW+Fhxo7NY6q/xjG1djI7tm9zn5si9QPu/Tsjtf63Gh/r9m46WgX&#10;7R0Pu9R32NxvaoyW12Pty7BTntuEz9RzUx4DI7a42FjpcOJKiThW85Y+N47XTPyv+aT2MzbcNNo/&#10;A3YaxmFMG3ca2/ntGEedwffOPqqTCiMNc0Mpj964KfFumXi8msPG70+fl3jnPlpp/1RXxrtqefXy&#10;dsI3Yzi55rOPiZt9nn4NNxWb2km/uKqxV12zMJ60N1nGh5qu23WTxuW9P8dnt2sMsSfcVHE2x168&#10;mWs5Hce6blP8zXWGnr/Evml+Pq+lxDVJVVonxtT1ma6n4Ko2ruJ+eTW4/lDtAtVZiPfyPpi3voz/&#10;Mj7MMcAxFXzc1upeAvcp0mNP6xy/gZvqWBI3LXEMGzd9hWvAlJuy75G1LnPEc9LMkfUsw0uPwEqV&#10;j29KcvjpU33TAn3mJ9cxQa2e0kHGPwjDV57+QY4v7hWLf2Y+2AoT3UoLj4Wfmsf0A/FSuKla+jP4&#10;RzOKo44+Y/tU8/QZW17TQxxH4qYcr6q3mj26zdV9jJcUzmp5+IrDjsJSP2YdXhrmivL5+r7mqfhq&#10;Dr+7uKe4qWQM9J1VrgBrFv9Mmahy8dtQms8vfgoT9XVO+R70WJQ7ssqeI0stZ9WIlQfV6iPoetPO&#10;s/rveAA2yvUJ1+bRpodY5vfD9bpkNULVh+fYcttYLq4YQDxzq5OHMzs5SzxWj7ewJ3O4Xw/z6wyP&#10;oy7maHjmqKvhfvgma0XuufLPU4Vto6jnOeqKRCw369e2dlQ7VlvLo7xn07PTKi9NuenEH5Fvf4lr&#10;xU3FQ9tjpbX9bewXmKnaIiy0SFuCwRZmX4bnlpixiViNeXnze2e5/POce7aMccWld7ho3rXmKa17&#10;9Hw+n06ubvi55OmfT178OTDSH8FMT3fFGd93hRlnWc5+7smLXG4abJM6p5LlaClPixg5OxUf5xR8&#10;oSOJaYddhsivIp69Hr9ptwcuRZ3wm17tVEfU6mxZXS5Y5ixk9biIt22+A2Ju6mblrL8774FrgWn1&#10;LjO+K3VMYdtjrnM9Rl5ry35d7FXXBD2JjeWDYHxqeOVmarmHzWFgXBR/q9UFgNtmJ9cR1/fAd8tz&#10;TYfPkleWfRJuin82i5c2PzvjSvI/boBvbeJafWM/YqbbiZduS1o+O3xX0aZ+nPOC+nLe60s/++IL&#10;jVb2dtHyMgyRcZpxU66/V92UeE+5DsfXKln9Uxhq4KPV9ibb33PUm1ox03ILdlpZAo9cUIGLRsZG&#10;zW8qRmrr9ImnBomfal/bn2Vx1sVipLTK1VdN00RaNomb2rL2QfDS5tyU9RXtK+a6z5jpQj6fRbx3&#10;eKnVQzR2Kk7K+20l9SdaKsbqOWuZ/eRrU+5+vAHGIc5h/HQgLKVW9/h+bRNPaWrBWugTNzVtJebu&#10;QK38prDR2roAfi4r9d2fiGV55yT1bYWFred3hd+0yk3v+FbcNN7IGMTemjfRGKjuPSl25fwa27LW&#10;EefZ1koeEx7bolUegDHTWm6qWCJw046Y6MlsC8w0tC256d4WnLTlejs8NK2rSmyi+KQ9NeOm+k8S&#10;CzVpmXhGy7XMNHDSsF9Yb699lhjFuOkYmDNjKW4jLorJz4838L0ZM+U3uJrfYBvc1PoCN+Xarqz4&#10;ymKhkTDS4SxrvUZipLVSbpI9hn7FfJrzUzVRTcSm3ItvU4GjtsdN5TvdNcTmju8Ff+xF/nuvnaxv&#10;H2yq4BGVdOxU+K1LOhbsWNI6v33tH+/gc9gRjg8dF4OqzNR83WznGDHVclOx0ibOxeKkqehLGKqx&#10;3LAPTNc8oRzn5s/mtZqXlDqnxkXFRsVQtw3xjNTW6RMH1T68J83r5Lnp7Vxnc95fc4tX4838B3CO&#10;Z047+XNLfBeay7RIDn4kX+mux/GDjqO+OC3Km8bTSlzH8F9cYO6mfONguGnCTlcOhnsOc4UNwxmH&#10;/eQtNWbqH2P1Tal5mts1mXke+R+Hvyp337yo2x9zhY3DYZmDqUEKL23BTeuTPP0c+fea7ykLDzUZ&#10;P2Vd3tONeFCR2vyWx1l+BL8py2wrrbiP+qiDXIaapgWYaWYF4xzZ5y7718/dqTBKqyn6W9US/Q93&#10;yu/+4C769XF30WfHmBPqU9eJmqbSxfhPL/nsE3cxTLUTTLWl0rx8eOlF+E070hmff23cVJxUtU1P&#10;g50aM2Vd8zy1yUzpD37TU3mNLbnpeZ99mnBTeOn/B9y0kHLTufhD5nBtPx+/xhpX//Ymzk38BhoH&#10;ucKcmBjsp8RMeEQbssQsOZYVQ/UkdpKIcdSKYday01bMlO3w0qDATNV2xEfb26ZYStuKDcRuxGIW&#10;WzX0hhsOdxXyTvOvz8evAQs5sJhrL94f16zx3sc5H97vuo/pmfLSVtwUVtpN+pmYKgzV4kpy93VP&#10;nnvn3a3vGu6tE38/liE3H38pXtOe0/qgG11m5k2ububNrr6B6wgYaha/qflE4Z25efBPpDmjlFOW&#10;+kUX9WcuNDipBAfNipOSk2YcNfBWMdVkOcdYPk//TpfvkJsGdipuisRNt4w2dvrX5qbNc/VHVrlp&#10;4Kdqt9GfqLhT5y4YNtxUufgluGYRZmrLeEo1D5SpkWVJzJP5ncxrunIgHFQsFImPBoU+G4t+1oPX&#10;1MZPtlsfjxFbbVeBmcI+xUlL+EaNmYq1si1aPdA4aVn59eKk8pWKnUrGS9lHvPTbctOWrLR2vRk3&#10;5T+k1k8KD/H8k/8b2KjVKE25Kf8huia2ffz2qtdU68ljtY9J/0thPN/GrP8lqrJTnkesNlEtM9Vy&#10;28xU/eE1+fdrdR3Fu+B8YprmQ3sTRiO+J8FZPDeFK70yFQYDh3kFyXMK08mJmeJJyyMtB65jDBVP&#10;XO7NlXAdbVsNt4BVwEE075MeL77pWazGY2w9F3VTxWLky4z0OpT7Lr2VtFqW987Ea4YVaU6cEuda&#10;40T7JzPuRO83xXNa3jfe1kuvwOzIbS/CS7W/sWExTuOd7bclfJnmvXzpCZjYWLipNA4xrhjZvqk8&#10;b4NnrXxehYNIrcYVXzoIA6L1c0Il2+Cc8uwbAyTmlW8yfoFzqcYXN2XdaoDi1yy89hTMlMdLNs58&#10;/1yB7aoPGYvlnp0YePTCeGLY0Wh4c276PLxuH5/PKzBrXrN5TpP6pgV9NuZhhYEFhpq0lmtPLWub&#10;w0msdPdwNNKYqfrkX7C4fR/cm/fla6LCK/BuljQm78P3JRxVPJVtRfb3XlOYoeXpM7bmhbI4+f8y&#10;d15RdlRnvr9Pc9eMTZAxBoyRSMJkTFDoPn1CVZ3TCggwNggEBgmhnEkCqRVbqRVQbqlbarUCioAk&#10;EGAjsIkGTPBd920eZ/A4YILHM05z7zzs+/t/u6q6+qj7SNjrzpqHb+1du3btivucXb/6f98mz9jX&#10;GCb+89KDprFM4ZymDxXXVfkRnk2YqR2DtBUHeB9g7G3zQTHWKzNXquWl49OY+yBjfV33o3Pg1XOx&#10;OVz7J2JTmV8OD6vd+J3k0MOMMTnX3fBR+GuZfqf3g7KYqX4XdvL+hcZVWlbTpoqLHnoUPS37St5B&#10;xFDRoupdxnSxuhfcq9DqwEmfeQjNMf79cPMKWukyz7Hi/Yb6zvDak/QhfYOgPyX6br4XJPpTlVlc&#10;C75bKN6pfQ/Al9732Sa+fzzBfac946Y8r/QDxSa22KWwzsQPP02l8cRyb8M6Yab5t9udYm5IB279&#10;l28m4XH1VZ5l46fcb8Y84ooN6Err38V//l00oe90dnHTd8VMPTcVV5XvvSxH/fwbG62Pi5l6H336&#10;j/o87FQ+8dKp1r+PPz7fwqUvTX2IPuKbuXz3WSdOanNEqQ7ftWXFNzbwu7OGlPbe5BqKwbI/tad4&#10;q/Vw3Vrm57XiHMSA36Puezpuf+xiv/U/84xYGtu6n3G+73XyrWgd84txzdHDWBwG4r7rHSMkBnzw&#10;FN8CEttLub6P8k222ME7CTFGg/V3wdWG4Oc+yA2c3APnlG+5mWejdVMuRjcpu8TrJyejoUztYuOD&#10;YoSDp5KPNaCWV1larnV/rZ3ISv1+fHuFx89LuanmZTK9afPZaD/FTfti3/rbbNklsNMLafdcdKxf&#10;c8Vm2l3TyDVlfPZsM7FOW1zDIVLeoaK1w/G9v9DVzzgXXtoP7syxT+7Hcl/82cVO4aXzvw4zPQc7&#10;D9Z4vis2XUrZ5fBG8VO0mozd8/MZKzM/fe4x4pBOvpJxLHGpHoSZips+wJxQD1zqBjwAl4Vrl1ry&#10;LmCeogDmVloTYCVXQssYisHB7IotRVdcrbIQK5OPXGEpfmQLG2CzOfZ1o8s33YhfPftsGmDMtsh8&#10;V8Ea2l1fiNtk2zWRK65he/zUpcNQLC7TtxInID+Xdw04aRHO2tB0OW0Mgh+rferQbq7pBp65wfiA&#10;3+Iad97tgo6RjM++C/u4lTHR9xkz3MH4J7bOO31+JykMNWy7nbHbCBduEDdt9NxUnBSzuaY2D09Z&#10;acJMjZtSHmodPu6q503bVBl6Ux/f9BaOR3ZbnJJvu9VV5KfPNQtXlrAQC7y1FFxoRjnX2OaNWqE8&#10;1z3hpvDU1I8fbuqZqdIkX4GVipv6e+UZK2Vrh8Tl8NL1tS1aM9RFq6kvWzOMbUfgow87hYWWYaie&#10;mXL+azlvWcpQOW/YqeIHlNcNxZRi8gUWN2X+a5lp4OAmpofLptLGYScwU9iKle0YxX/XKHiN2GYN&#10;gwElHNT7E8OKxIvgQrKEj8pnN13WNrZ+tPEgcVPzzd+CNg9+ajFO29CbWl6avRqG73C0DcbLf6zm&#10;TTStKTp846aUKSZ4NzOOGtdL6tdIxU31PcvYKToh05uKm8I5TW9q3zeT76A9pCdjpwkv7S09XM1N&#10;NY7JmI6lpjFWZMzRm1nMIvN/eSjmpbPilP8eeOcJzPQA5VnrjZcm5Yz99H27zLK4qb5Xa0ykmKZR&#10;Oxyx9R4YAc/ZZp67LDe15bhsI8+qlrdSl5j0npsyJhQ/fUpctHezeZ3wJzI9qfyV7Fs+9zFJVdYj&#10;O2U/+PSEmieUMaL56cd60zJ6zfI+nqt9jO9gkDb32lPkZfac+2e92/Nu/SRhopy7lp+if2DlvdhT&#10;bKNlle9SPaUy6spf38rIJ+zUmCjXpJNrJ4t5qdeWdvX31H9ffR0L0ZBH8FDN/2RM1DSnvHNy7DaX&#10;E2kkParKOZeKfO/pqyFsVnzU5q/byu/6ljt4l8c23cl7+r0u6KSf4BcV7IdbHoCRipViJeZqKuyf&#10;bUwzjVW6d7azeKXw0GLbOFgDnHQjHHIj7BQrbLjfdKdFaU6JaeqZ66Mpa/XxTR93+QNzzGekeMDv&#10;Q778+U54J/7+Det+YBq43OpRLrcy1psu/b4TN82tvY9YpRPsP7+4jfFVbPLZN4OXFsVMt093Ddun&#10;uFzHI+hdZ+Hffy/zJI6GHY1y+U0c45rvu+t//Jy74pe/cV/59I/uK7/9ozsdXtnnF5qjHj95/PUv&#10;/MU/uQvhkGKj/eCg0pNehF38z9jHim3afR6o6uWLWF/LPDf9V+aGki++NKc+PeuzfzOe2hs3VbnY&#10;qXFTjlN607O07a8/d+KmN/zv415n+t+AmwavMubnnTh4BXt1mX/f532jAZ+0wlu73IiXeWdfcxtj&#10;smthkze64jKY6VIMRnoCNzV2Kn7KeKlXvWkXO81y07+GnTYsYBy1AL/9xTcw9oSbzsV3i9hIDUuG&#10;8TvI75K0T8Q2tXcC8uVn+L3ffD++XoPcjfcSr/7BRF9alYqZYorVJGZah6Z04PjrjLMOGE9M/bHX&#10;u2vvwmeKdqKV6q8P4JOGLlRcE/1obinMHw1pffMIl0tsyS0cl2yEWY686mhuKGOkYqWrYKYrYaq0&#10;o3Vio1mz9rVNylGps/J7cFPqsZ0YbEF6046JrrBjsjMuaprTSbZc6JzcjZ16rSn1TlVvmtWe8h5l&#10;2tKM3jRdTvWm9H+9Y3Uz+n/MUQPjpvymca+KrfzOYdKYioEWN8JH4aalzSwrhd8Hqd1r7FSxS7vs&#10;PvKypIzfYubBC9GthrQXUq40suW4TBrSGhZtZYyDqU4EF43wzTdT3vjovcZNA/SlpiWN9ajGTfnv&#10;9QyV/YqdoktVnXROKPHPasvy0d7y2kbMI8tLkzxcM8s6u3FTaU7FH60O/z9w1S/LTRPemaRfhqEm&#10;2yjt2o7reFK9KcfMcSfbSEOr7+qa21xcznPTtfTz1bA4OKR43AuwnRfo66TGNV+EUxk3nQfTmQ9H&#10;Qe8Gfymi4SrASVMdnMpfg/O8usnmqym+vhkesh6eKL7ZbNuKlUbipy/RFjwnfJF9kLc5usWKYKd2&#10;LD/meMzgH0p1fDGb1PxV0ouKtXoW+zjMFCYGM43gsuVjj5B/1JY9k6VdsVuYrMVG5TwT3/pkvvss&#10;S9X8SJqbKDRu+hC8VPawcdPI+CYMDz5lTDPlphzf8ZVWpmto7WvZjplzMm4Ku5TfOQzN/OfhpqH0&#10;hcZNGZ8/x7VAl+l99OM2ssfKdyzdsxLtaj51zase4mtv8/Ud5viemYZNhtsxhjw0FZvGewBjZsVW&#10;QXOqmDKaM0jstIjfv47J2Kk4qjinTPFO4bCmiUWbYGNRmGmZtjxDncoYe7off6M5tbmWuF4lWJ/0&#10;pTp+i6FK7IDS8+KorDuGPc/9hn3K/y3RmVZzU2On+6Z4vzbVfY7nAku1oGKpYq/HKNO1ki5D11KM&#10;krG75pYy/3zjpuRZNj99+cPvn861eYR5uGZzH7kHR7U9zzgWylhWamXiptSVXtTG8bsYY6M1FTet&#10;0P8r6vv6DaEvhXu4NtSLDnEtZKYr5Z0m0ZgcmWOcV/Nh6V7J/97ul+4JrFRxJcRKy89zHjxveo71&#10;7Ok+SAOt/ml96jV9i0DvSH+y2MLki69tom9ssD4WiG2ic5ZO2rhp3Lesf9F/1b8UJ7WAjlsayW72&#10;JrxUJv2k7O0OmOk2eOgW9kH/1feJl+m/Ly90xk0Z65SOw2fFUF9dBKNcaXNDNbwjnqjYpaSW13LW&#10;YI6wRjFTsVrNrym9quIL+Dmh6C/ipq+vMh1ow9toY8VYP8Dn5wN88z94Fkaq9ICxUs0DZXktY94v&#10;aK9pbwPaKL5BO29tMF5q/kLv74XDwnY/evYk9ky6vp66srqfH05t8M9huB9R50Psfx129T8/ZNdL&#10;35bDAzxfh/RMYk9zL+N3Zy1HB2HqWESc0sLGuxmj3874BK1kcwDTgm89ciUssx86UPFHMTjYaNam&#10;w0mx3PSLXD3l9dOUnmh1Uy+EEXqrJ5Uly6eUTqN+LYO31tUwz00vg232g23CUJecy/jybBeeMjf9&#10;JtvIvkUb52NKuyxYdgFcti9GWfPX0Ir+A3zwIlckNlZp1yz89Re5/BH8pA7wP8P4rbQsgJOKl3Jd&#10;p1zmclOvdA0zrnT5R64g3uilrjj/UjSnl6A9FS+91AVNfV2woD/tip1Sb8F3qDPYFZ6AN87CTx89&#10;wICxxDIddx0p49qxlLEsjpqbcRN+fnXwssD4WrQucsHaAGZahLtRhhVXN7jSWrgpWk3x1MIKWCna&#10;04YFaEHFZ+dzfPOvJpXOVXY1z8g18NEBLlyXxyJ4G7auTJ421pbxnxJ3HQA3vY74p4pzik//bGks&#10;aFPxB+bVeW5K3IH6uYqVegPt3wR/hA+Kg+64k9+0O+BU8DlxUmlM0ZZqbijz14ehyj8/2sm7duut&#10;aE2HGzM1broRxgf7zHJT8dHEjI+23szYEdsywqfJMvw1qjbYaBc3vY3+wnK7UpliCdIOPDHivKN1&#10;la4819LK1lK2JnTGU1cU4KYh7xkV0gr6W/I6Z80DtVr1yMPcvSkfm9apjtYZR01SmCnXv5aJl4ar&#10;h7K92h3GMQ2nvo4ZM0463KdrtS426UrXqR5GDFSLayodL2za4qfCIcvcI7MOUtkO2FNiSRn30Bip&#10;dKeJJdzU0lExu0kYzolpVotq80TBehSLMTXxHltmXK+UZZny0tyZ3rQt1ptmuKlYqXFTK7sdntqL&#10;tY3kPsNNGXN7ZjoWjvoA5zM6NsazxEHxpvIqq8FM1Z5nprSperv4psq3TvO7N27Kb7aWa9nJuGq6&#10;nnFAT+w0y0izecZGPj4Ax/C3cFONXcRN+VZsPLSbtnQG5TPj8jg1Zkq5vj0zTrJU+d6M7SPGgGXW&#10;S3dq36t5hyq3wQI1N1Qrz1iWkabslGdS5Zu4vydwU+4DY7+u+KWM2WJ2GsFI/RxO432KD3q0X2M6&#10;xnj4QJWNk06iTEZds3jZ/NUn0HbGGB+Ge2CMe7j/sEabix6uKB/9JJan8c89PG9m/jk3/skzbrxT&#10;aZJPtKNaNlZKn4CbVsRPxU3VN6yOUm3PdbIy9Rv0tik35boZK+UapX2Wa8U3LfHRxELL30mf4Ddb&#10;1hH36acYj5qulLEpulcz+qP4qeK4ptyUYxSrDbeN5N2adrayP+6b9EkBeqUiurhi21inb7vBnpmu&#10;tP8xuOnj3qQDPTgHLSgp2tKEd1q8UulHO6nfOsaYaWHDfSk3zYubbqTdzYx9pPPcNRN++rDnp/se&#10;hcFi7KfAfkoHYbKMowqUFfg/l460YeMYiz/asBLGs/pul2u5kzlw7oDzkK64Ew3qKOpwzOhHC+3T&#10;iG+Kbz7MVBpTzf9kc0B1ULZjuitsH+9ynehi2ya44nq2W3Mf/8N3wXZHuYEvtBPLFH/3X3/hvvqb&#10;f3d/9+n/cV+FnZ4He+zzmy/c38MiL/iY+KQfw0z/2fvjXwgvTUwxT/v/0z/CTv/xhFRlsotPYtrP&#10;WZ/+3jSm4qZ9xD6NoUrz+jsf1xRG2hs/Pd3W/c6d3RM3ffe/g950Ce8NvKvgK1mSBuOVpbxjrHQF&#10;YoI1vLeXuFvPuOjtHW7Y0WbT/5bwzw+bYafNjGeac4yF6kixxYnBTFN2enJ+Ws1NvzQ7XZQzH5/8&#10;guvgtNeSxx+oiXFXE2P4hQU057wH6v36tVW8p/K+uuYe5hId4DSP08Ax8lUifn1s3RhqzE01H+hg&#10;4pzWsTxwHGNL+OlNDxCz6X58+IkJVVl/j7sZTUajft87x8PEeDflnUK+4HqGNbdBXgyUuQjqF9/s&#10;6hfJhrsc+VwzhuY0BwPNwUcbVkpjSp8SN2VZVqCsQJlScVFjrGKzZvBWUvnzd+OmcOFix0T69iTj&#10;pqXOSZaXH5ifK2oyvw30TXSn3Xz0xU6Nd5LunNplWVaazfN7lHJSsdOsWTu00Y2XVvPT6ejdZxFT&#10;5CGOcyK/R/fwG3W3M997uGSReeCKW0hjK5Gmxu+i+e4nZbDNktmYrjpiplvH8N0Jo15qLJeSMt2r&#10;UzLaoF7I3BYh4x/Lt6sM0zKW+vDDUCMs8dlP2am0qGKhadw4/huquWn1snSs1fzUuCn/KQkrzaYw&#10;kTBjJ3BTsZLM+rCT8zHLbCe2mli2boZdRpSfktXaxtZxrWpy0/hYMvszbnr4CdjTQs/94ImemfI7&#10;FmsPTbuZcNMX4EswGNOGGuuc57keHLP0xjoXvLnBFV7H5OsvE9d5Hd7yeisaOJgOfFOxFaX9FB+1&#10;+KY/hLe81GTMNHwRVqX2VYbvr+KD+vmh1B7auoQToTFNYpzKH97ms4cBWjumNX3MmFN4bA4xRB+F&#10;QT0CH3vY2KnNLw4zUgwCsdOUZcYc1vvor+B6LLdzM32m5r9DX+p5Ke0cZRxqxn40PxFs0WKMipFy&#10;jnYNxXyPwzNfgQORpr7/1LGYos9zzuJlh2lDmkNx0yO0LUPHr3WKKVriN1ff4nQ8pl3lfI3Rxgw1&#10;hJuGrA9e5PyZN8niTT87C90jGoBn+fYvxhlz04j4U/LV13x+NheYjltM0xgpvNSY6SJjnnomZJqL&#10;yeKXyp9e41K4aYX2wkMaU0+nbKqZ+XypbeZtCl6EjaJpFTs1VipeigUw0whmGHHu0lQoHqj55cc6&#10;AbFTi+2J3lRjZhs3H3jIuKPikUbPi5Gybaw/NW6quAPPe26q45R/lmkQ9oyPuSnjatpLuKmPccp+&#10;GO+X9U7BNfbMlestRpr1i2NZc896Zso5SwuR5aaw0/JO+i+/BZG+pewcx3iU/evd5BnuKe8+pcNc&#10;46O6DouczZv1Ev+h+gYZ39eIPiXGbwbntxgTYvT2fPHOpnPT9dTzSP+0PpD0A8W8wE+/pL7Ft4uA&#10;8oBnWjEjpK3Wdone1H+X0L2ZxzPFPX6Z46Af5N/c6vJv4Yf/VrtZ7i389mVvtpsVKDdmSr+2mMCM&#10;a0rHedaO82yIlWr5lWZbDl6hXebH1Bz20qc2/BQNJppTHxMen/r3FONIRp5yaVLln6/4osWfrKZ9&#10;cVP6x094xmGonpuSoheVHjUvXerP9rqGDw+5esZTg7FB4qcfKE+c1A8V33Sfy72/i2/VaGThsQHb&#10;Bq/T199Ea/p2K1rRPdSHdVJ/MPUH09apW7wdnFT7Fi8d9OGzHMNhN1D20RHKnub6bXeFF+iv++nf&#10;ivuFPsPevZ/h3Znxjfm4dfBctvG/vDzv9K06v+Bq2BVsbn5/NJFoKOf0heWd7erFRbE62TSlcMzU&#10;4uVp0k72YlMoh7/2aLXWpduchLPCbLvx3Krlgvnpc05L+7lgScJNz3Ehy6emNz3Xc1OxUmOkF7jS&#10;8i4rLzvbmGmw4iJXki1lWbrWlhtcyNwdJb6TFJ6e7/JHV9K/+Y1jLt9cU5E4r9e43EyOfToxo2bC&#10;Tx+5hLigF7n8vIvRNWCLLkbbgC3oi471MljslYzVr2Kczr1Cx5CbQ1zSmZfDtGGkE69gLlO46UR8&#10;qCYytp2oMuIePHSD365lgAvXFGGmJcbNeSyHBjXnSqvqfH6t1gWw0AbG/GgV5l2FbgFe2nQ1ppTx&#10;+FziZ829HvsOHPVajuM7nO9gV1xVpJ0G5neqt7bEYIurQo5/sI9zOifPcQzE3/8a2mV72irMq8e8&#10;ljU3l/OB0xcXDKLNwbRR5ps0PtU7R7ohYqbbb8O+i93OGOt7xlPD7XeQv9Ms2HAzzHQYzLbR2Glk&#10;vvfipJRhnpMOtzSEj8rES8Ott/CO7i2b92UjWBdbG3XMbmUseCvvBD41lmrl36M9yrZwnFtvpy7L&#10;xNKMiKWpfJny8ibagKt63WngfNzTRuK9VuCpobdVkQtXsbyKembKq4zziss8W210mq8penKoT8Vr&#10;a9mTXAPVX0N9WcJGlVobaicpp168PuWmMOhKasy9RfzBRnhohftT3oXubGdiLKvMjDLuXVlse/td&#10;3lL2cneGw5CXf+4pGxxMeraeTHPgWHncHsuKmyomVG7jeFt5plq5F6SekTLfjvKt8NJaFnPTiLF7&#10;tB2eJSNmdKR4XiqzvJZ7sWSb3lLxUuOw/I8bN+W3Wt854Z32rasWM9W6lIv2kq/e3urzP5Aw1L+K&#10;lXJ8KUulrRp6U41DLBaQxiTGRBkDKm+8dEYXN03WKRbRfsZ2MvnXnMw0BtzLGJB6gbbRGAlNi/nl&#10;t47ybLRHbspz2QM3LcvvXv75KTclLx8h+SBZrFP+N/ePj20cY8+JjLcYlx6awth0EuWsV4xSi+NJ&#10;qnwNsznmpTNlPiWbFwq/dekxbe54eKNnpTxrWW6q7wGJERe0jHkWSmp5nnnWV8Qo97B+j5bpH8ZW&#10;VYc+onpWl3wtbtrBdeI7iBm/ueZL334Hv4X8BsvESpXybSJqJy/+uWMU41QdI+cBqzWtKXzU9KZ7&#10;OCbONZTt4ZlnHrgQ1hq23cV7PftCl2Tv3MReFAfQ/EumGcWXvdAJd0AfWsCHviD/+YOY8vjQJ375&#10;RfHT3Q+5Qgfso208vq33w0jv8+x0o3Sno10+TqU9zbc+ANucCC+Z4RQftQQjLR54zBXFSw8xfiYV&#10;M83HzDS38QHmbsKPHl4qP/0G5nDKrRgJ//FaU+Om0p+uhd20TsBHH798MVPxUjhpnnOQj7B0q2a7&#10;Z+OjO56xwt18cxSPvQfedKcbdGSj+9a/fEKM0H93Z/yGOKG/+w/3lc/+gmbzD56l/upz9z8pO/eX&#10;n7jz0KPKzv3lr1M775e/ouxXru8vPq5p5/3LL5hbqnc78xPYqDjp5390fT5jPijYqawPetOvwXTT&#10;+aCIt5rkzyQvE0s9DVO9r3/xF9bTjuaF+lh605dPrjclLun/9/imvD8EjPv9++0y3i2W8F7Sgl5D&#10;vmCM9dFK1L212wUw3iFHeAdaxv8m4+WCOOVixjDN8FLZ4npMacxNkzTRndbUnhLfaCHjpYz15pd/&#10;Qvl8vm0v9PpVMdP8wusYe3F8fOfOP45/EuyxhJ9Z6chsm2dswJQB+NajM+Ub+4DxxMIfF/vjP1il&#10;N42XB0/KuUHj4axjroCboi8dzzxR91yI//61LkJz3YjmsnKI995DD/ObzW87759l4nSHnROMpZVg&#10;d8WN97o83wKMhy6XFlW+++hO0aQq/mk3W0Y81OVw1lRPKkYKH+U8TJPa4lmp8VPlW2JuKj7LsulN&#10;0ZcXYaTSm4qZlnbQvzFpUC3tFDedQj8UG+V3IjWWq7ip4qB2i28qbtqNnWpZdWJLeGmSSpNay2Cv&#10;AdxUx1ncNIpvJyP53eOa8X5WEtcl9mkRv8A0hVEXuZ+Ks6pYqnZvaV9z4ZWo51PyKrNyynT/0bd6&#10;0zas07aUBWxXyzRvVdqm8mb6rdR2tIGPTIlYsIHuNwzVGCn/vyHcNEJ7KjuBm2bjm1Zz0urlam6a&#10;rM+y0mweFpnlovILstim2/mfESP5stxU7WUsyvDLU8qzbY/1VG7ruE6nwk0z7YgXl+FRZRhXpG89&#10;8n0/zvu+9KDSGb7QBMfh3R9ualq1F8Rw5jqLeWrcNGZkYjT89kVvPOnC19fCcNbBctbxjWU9vGIz&#10;3GKDaUflG25a1WO0QxxSYzpipGjg/D7gRy/6fZh2VHyHuZ/ENwPFbYSdykrkPfNc40LFWZTfuY5V&#10;x6njlV5PmlPjUKQJNxWLYr/hjxY5833m91nzSYUwmxD///DVFidWa/PUm1ZvAdtqe9qTwU67mClt&#10;wTojGKW0ggG6R/NvF8NUOzI0s+VXl1vq45DCmMQ3pV8VK2XbyJgpeeOmvk3Lw04jOKTdB84v5NpF&#10;sC61GcK7guPeQulM4Z7WprZRXEyscljslLxx02lxyvLTHK/4JlrZMvzUdKEcU4SmsYxuNtS+uPea&#10;s8kM336bP4AYqWXGqJV4jGr++Sk3ncL4FXsaVsv5RLq/0prCSU1bKVaKVWi3zLlbzC3pFPZPZXzK&#10;WJdty9p+32TGroyDEz99sdN9U22cL3+zynNwcG0Pd404vjJt2jxRsE5jsLHeIVKMfxn++alOAb2C&#10;zbezmzES2lM/9wC/W/yfpSYGLo5qLFXvJo9xjLw7aNwunap89LX9LtreyXc9S0fT/2LbOY7/rSlc&#10;r4e4vo9zzvPgo/zXowuW/jgQq4dpinsbD4dT29xlPD/2fIn5y7Ss58LKOQ6up7Sj0noq1m8Jbab8&#10;9sM3SHl29QxLY6r2/XcEvk38kD7B94jEQvUxmGmIvttzUxgSulFx2OJrG9Fjwi9hqIphmn8bPvl2&#10;hzOtKessXjE6b30LTmKZhsf1XWMxZbTzyhJvr5L/8VLa4xzp84U329B37sTHfTfjn6fs+7G+ITfA&#10;Lhs0b9S7ndR7kvpipqvo0/RH9KaBmCnfZ2Wl1zhnaU75XSm+tdkV3+HYfrYbNgp7/YD5Oj88bNxU&#10;c0Jp7qj8+7T7zlb2zXmZXpX2+V2y+AGwVPnya5tBH7HdRzBTMdRTMjgpfFactstox7jps27g+5Tr&#10;WOCwYs6FY1wHxvtlmGl0kH4NLw328T+HLrm4ge+4yxvhbznGV/3gVufDsc6HXZ2P1vF8Fyw8D//w&#10;s/Ed7+MaZsLzsBwaSZm0kvXoTGWen8JEp9ewabDVWvZl9afV9as4qWe7XgsrPWzxCVjp8svgmf1c&#10;N266rB9lfb2OtKavPgxUetNlXBe4abCC7TJWWXaWC5ezrqU//PAqeClpzFfDFZe60oZbGVvMQndK&#10;P3xxDe9j/E63jkVrWHGled9ijNsfLelFsNELOU7q00a4ljHp+uvhbQNhgQX0lGUXbBpCW9g6DN1h&#10;YZk0nTfCGm+CeQ+EscpfC+3B/DrsJljnNa6wFB65+Nuwcfip6UoD3s0SK9FOAZaWc2WYarSK5WWM&#10;/RfcGHPSq/DLv4LngnH4fLQVTQNhp4ztm+q8lmE+mgvioxbxTy+uLHDc9ehk6l2wIWIfQ1xhSQA3&#10;HUzs1jpiCXzHDZp0Odtfz/bX87yxn3k61htYph0Ya2kx7xzsW/FXAzSalfbb3BBYqXFTdKYV9I2N&#10;nXe5ivRO7d93AQws3HgzdYdabNRw3VCWeafJclOuWWTslPLWYTDT4cZMjY22jWBMd2sPlnDSnlLq&#10;i5um21EHxuuXb3OR5i+B7UbtpJZHl7kNH3GWKxyrrnG4vOSiFWUXtQzhmWl0XbFPQ7hqVGWhizTn&#10;VGLwU6855byeHIqRSs9a0zh37kdqtl0j2/Zgab1h+Oej2103jLigI9BlymCmzNfSyH1p7GReqN2w&#10;Udku8VPmoJGxbOVxWXmnOMtd3TlpB6w0MdaVydcyzW3Xm8nP389HAwNiXirVU1tWvxNWJJYKGyq3&#10;oTeFkTYaJxUrxdCXVjbDwWsxU62LuWnZGCmsB72FcU7jpvzv9sZLk/LeeGla/kDaRriTcQHvoJ5p&#10;8v+bsM1aqerXNMZw1ew0u5xwU76xdp9/SuOPU7GTcFMdO8dnrDRhoylDneFZKmOxlKkm3BQWqjgz&#10;Np7RmKZX0/jI1w20zS7GSehavE8+z0KqL+U57Cm/id+TmnpTxoWMv+wb+r6JjMcmYIy/Dozjv/VB&#10;xrUT8KniW/7Tk+AHWs+6vdxT9JZmaCuNh/aWiqlKZ5qs38d2xk5JxU138wynxnkpH3NOS03vST9S&#10;DFJjnJwneelGK6q3m/5j29M/tCxmmnynMG6qcsqsTfK2fhRt0I76UqotpS/DSPXbK0ZqhmY7tGVS&#10;yvR9IpSJnXbcw72gf3BeZc6nrPMUH1bMKq6jLEBbEHTc74JtP3ABPpwWO4/37YA+Vmx/0KxEKiu2&#10;j8O3XexU3OAR9KCP8186B346x8mPvsRygEY0fOphzxu2jTfdVRHtWUHsVL76m9GeipMq3TQGfdcY&#10;WNK9VlbsYIyN9iuCmYaHeO7hpYFSxlDyG8m3TXIN60ejJYWTiouSNqzBNCeUNKbGTWO9aQscdfU9&#10;tD3G5domw01hpztmOOlaC8RHzcN18+TzOynrpJ9zznnazsNjixtvh5mud1/7+Lfu9C/+k/mfmI8e&#10;5njWv/5f943P/uC+If3mZ3/Cb/9P7qtfMNcS6VmfMk8TpjmbNHeTNxgl2tCzP/m3mibf+Vp2Juv7&#10;fP4n14djOOPzP7sz2N8Z4qcci+Kt9oGFZi1hp0rFTk/DxE2/YdyUY0u56Y/QL6BheGev56fvi5Ee&#10;8Ebe5oX6L+KmofQSx1d49iBuSj73Vrsdm+ZZGPQeY/afHXYhMQWGidcvieCjecZf8MrmLDftgZ2K&#10;l2bNGKc454mW5aZJ/gROulCctMsaNDbTMvuQj1B+AeMruGmJsWHAGC03v8hYscKYEh7JN+ybxjK/&#10;04OwUpipzQmVcFOlWXY6VjFNZd43f+AkvsdPIb7pWPykJl3J2JJx7X54n+bg4P3C/mP0H3LwYXQa&#10;szDeN/aTwtksLhjxPI0N0o/V//Lov/Nw19yqka5+Jf1Gmu0W5lZbgW6bZZU3rB7pNE9aft09rmEt&#10;9iT9jTLjpwlXjblpnlQsNb8KbWrr6C5uasx0gnFIsUizHfodmUK/ntoDM6UsnRMKtvpluGnCSrNp&#10;Oo8Uv1vZPOzSeCpl4qbmp8+3k+L6u1xJv39wzXD/I/4a6zp3s1ksY/vilGtd6s20XZanWn5mV5na&#10;qWVqN1mf2YfdWzh5xP2ODjzMb+d0F+wY18VI9f1rK/9X1dxUTNVY6GhS8gkH7SlN68V1s/WzrDSb&#10;hy+mnLOT/1BxUvFS46b3eW6qOqzzxpguzcdl2Taq8pHazFjW976nfLZutzztfllump6XuCl6x/Jz&#10;c+ApC9GowT2k2xSDRANn/sLHZrvoxTkYrI9U3DT6ofjLPM8+xT/FYmCRAb95IZzQYo2Kg2DmVw/r&#10;s3a1rdgmZtyU/Whbr4Wj/CWMGIw+PqmvI92rOGYoZgjTNCMvv3TxXc3TbszwebXLti/M7s5NpeWD&#10;fUbPwTCwiPPxzJZjhkX5WI20/TL7wH9Z1yGINYwhXNFYacJNE3ZqjJNnFW1o5dmpsMKHjHuZNhCW&#10;Z8f1Mm1xLctcF/nEl+CRYqumCT3CccA1K4fxb1Ie85wsTtX+4YfhnjBOuJ40reKDETpd71+/GC62&#10;mOMnfZ42n+f+cWxdzPQh7ivHZ3Ezp8XMdAYpBtuMnqa/wU8VT1O+9Zqzvsy9MEMvqjmTpEmN2K/5&#10;4x/kHPmWXznIHJr6pg/jNP98uKnXnE5hvIqm8wB2aDrtsu/D3L+jtKm2jzW5yjGY5xGOkX2aRlVj&#10;4L3j2W4y29G+dKvxnFBeczrZxurGUeGppiMVa9U5Pavrxz3Fl97id8GkpIuw8TV6hWj3OPIY+zCd&#10;gpgp8f/LWAT7jKRpiM386Q/x26O4o7Sr+KRKVa53jbJ4aSfjzc6xxkuz7FQMNdpF/8PPK1KMLHFe&#10;cVZpVMVgeY7s+dJz+8oyF2Hl4830n0U8pzz3XJuKWLzu91HGi+afz/2OnweLcSqdNHWMnfK867uG&#10;5hoTly/DJ/2clMvYD30MZu9jYNAnpOF+if6qfoqJmSomRsR3ivBH6uv015f982/+MbQn/qrvHSW0&#10;nRaL+PVNsX5a+6G/8Uxrm0D6Ulum7DhtkJd21eK7/5hjEDuVZhS2m39zE7rPVldg/FN4exvWjm2h&#10;bJNnm2Ks1DVm+uoKuCl8Gd5ZynJTnefrq10gdvrGBrbdAhtFE/vuDvjpPtOQKv5ow0/V/hba5fhh&#10;yuKm0rJqvicfI3UH40LGhB8eMd4pvakxVHHUXk11u2zgh0dd1gZ9JF4KNxU/NRZ70GlureIxrhH/&#10;u8EB7h3fLG0+qE38J68aCmtjfDXvUuJOwkkXnIO+FBMvXSRuegEcD61p0zddw+yzYKLSRFabdKbi&#10;obW1nrZ++qXU7R9bwjOTZdZNo+xvsgyXNZab7MMfc/GJb8IjE25Kfok46DkuNG7aj/y3TmLUX/rN&#10;mJn2hZteCO9KrJ8LVl4E6+rrQivvDze9nPWXUO88ys5EhzmQ+Il38zvA+AOf/cKxFehkmngXHMO9&#10;GMy+z3fF5nNgkJjx2b5wWdpf/W0XrbvOBRsjb+vFI0uutLrgiivq0D0MYPyOrmCpxsnX0QbjZ2Jv&#10;2TxNaA7y8/qzXj71cE/qFlty6EDz8NMicUhD0pItB8tvgpfCXZs1Fh+MJpTU2CZtyj8fv/w87FS6&#10;0NzcQTBTuOlcuOwc+exfz/7rOZY6Fywf4EorB8AxOT74Xn5eA/ccPcME7ws2cMLlbIPv2DyOcT7M&#10;VNy0SdpVuC/7NZ3GAtolfqvmqyqtLMBgh8AdYVvw08p22BcMUrEpw023wEqHE7O1ERvGPofBlzH8&#10;9W0OKFip6U3FTTcNpb43sVObq1la0rZbYhMHTfI9pdV1Vb9rmzJtlbfejKke5XBVK1ObMMZo23c5&#10;bnzCWylfEzlx03AFKVpTsXPPTVnGf1+xT7vYqfLJcpxHj+rjlA712lHTklJm80b1kqZMlWuR5MVM&#10;s3ktJwY7tZim4qZYZUtiYqgYsQkaO7kPu0fyf4btQle6u8pUtusOMz9vFPylYxTjxNiU76BMTPWk&#10;pnqxwWKiE0xtxWb1yCuFoVZgp9Kgptx0M7xUBnMXL61sIk3KekmjrRxjOzyWMXvE+0w1Nw3lu9aj&#10;jaEck/9aDTP/fmOs1Ns5if98/rtj1uhTjQVqGb/xtbip3mkT66mdw4wTEjuBnbLuGbhnDTO/Fvm2&#10;9GIWr1XHpzGScdNZpDL+k/Ct95bJi5uiWfIstBYv9esC1d3D+A8zbrpzAu9u3Hf+607JxFJP4Ka0&#10;nepNaTvWm2peeM9M4YAHH/B2iHHe04xLn4EFwlDNv37vaLbB9jI2Mw7Ku5byPZkYqZipOGt1fdrw&#10;cUnjdM8Y+tz9XaY4v/SpdI61Tp598VOlMNGKMVby4qK7Yz4qVhqvt+8Ku1QeW8JMO9V/uC4dI7E7&#10;vW0nRVdqOtMsN237Htfbm7hphIVtd/LMj2TMQbvobssaZxPH1ceCnUQZ15e5nYLdk1yJuBbexjr5&#10;+AbbHoSPysaZ6V281IGpfJvSCXz7ncK3yJnc74fhp7N5r+cZhW+GzE0dwjkCWImxh7bRzvz0FXtR&#10;ht+r2ZaxLI9lHamYKuuK7ePhOhzX7hkWD6BI+wU0qJo7Kr9lfBczFROViZeuHgWrgfuYjz56U1LF&#10;N61vYd1K+Oqqe1xu/VjXsAlWtJVzRXNa2jEdRjLNKa5pQzttb4bhboDHqt6WCa5+31LX/5e/df/j&#10;U2cs9Hw0pad/9hf3D5/8yZ0Gv/zqp39wf//bP7szf/+f7kyWz/j8P+CaGYNP9oFvmsFXT8dO++zP&#10;ZmeQdjPqnfn5X2raaWwvrevpcNvTvyBOAMei9sROTxdTreKm1ctftfW/j7mp15v6+KZw03fRHvTE&#10;TTVGfh9NwX8FN9V7PXot03vwDuLfJVpcjneFunfxHfvpLuJwEU+AWKfivNEb7Ty/j7vCihEw01wX&#10;N22uYwwjblrFTvkm3G2eKDHUHphpUpbw0iTNMtKe8g0wU8U3zWNiqA18Q2+g/QL7CeTzo/ImfH3m&#10;XOGKs5nrczJ8lDhOAybATceiO81y02p2CkcdOOVq4qWKzZYY03G+xKof0nqfG4YmSe8YNmfLsYXk&#10;F/Fu18x73iLeFXn/Iw3hA6mxHFEeHuG98GnezemzJeZwk6ayhM98EW2oNKLFbRPpizIYJ1agvxdl&#10;0o7TV/Lr7vXsFG4qXWqiNxU3NVt9B9x0DO3BRqU33cG2HRjxMOw3RXnWldCaduOmWdZ5Ktw01ZzS&#10;n3vTmqo8y0p7ypuedBbHyPGJm26612ILFMVS9e62n/EAFiaGDibJi7cq3nMoE7vswSLVp143U30r&#10;mwVv5R7UsJCxQ6g21DZ5r8Hh/5xlY7msixhXaD+mO+UbkM0BRYwV8x3oxk1/wJjofv4bMlbNS6v1&#10;pd3YKW0n9bOsNJuv5py9cNOompVml6vaSHmlWGeGmVob+Pz2xEuTsqR+sqw0KTs1bso5o4vLHkMo&#10;/2KxL+M89CX4lviMtJpijEOe537BGcsvPoHNpU/OSbmp2KlinpZfor7KyYu3mk+xmB592OYdEoeV&#10;zu3Y43FbtGfbaHsxHfgR7FU++tEPsZeop3ikYpRinvBQHZPYaqKdM+5px8m4UrpIGJXVh5tGL8Kd&#10;jD9pe7Z97glLK+y/8YXH4HhqWwY/ZZ3NzYTm1s/RrpTzMV7K9uJXR3kuxVuNvdK2jkucC2YawUuH&#10;HZ3uhjw3i/UqY/ygNu06ci1s3xy77Yfj0HFSR3FMG4/OdMOem+40D1AXN2XdUd++5lIvPzPT+GYo&#10;zScaUfPdV1umh+Q4FYsTfii2qmOJDs/A0JpyzGX5rDNW7tKbss60p9Ppe9ghGWPkQ4yhuf8hPuvm&#10;5w7XTOZbNc6qOFH454uXNvI9v3Jwoi1HBxgvS296cBrLjG2JI1XhW7++Y0caj8sf7VmO7xDtwTrN&#10;tF+LP0VdtKtDxGBpvyIuK24qranGd/Krj8fNFdr14z6N/TBpUfdr3+yDsX9Z7cs3XjwUjlkWyxTH&#10;1FhR42yYq7WpdXxfr4irwk+lGQ13Psg4jfZ2T7b3hEjtoAlUqncBaScqnbTF70Kk/r9znO0nZafi&#10;sOynwvVp5DpUdH4HOS7jxsmzwP3XsxpbmWe6wjNU4RmqwLaHkC/rnuu54hnzzxfPBN8zGlke+gL1&#10;9GzpeVV/EX+HzZvZtw71Ndil2DxmMTDUn+hj6k8pNxUzfWmBK8fcNICdBj/S/6v6Fe2KpR6nLWOg&#10;yz0H5buv6aTFSFln9bUd+lLpnhV7V3FNxW4t3sWr8E7iuivOaenVJfBTWC5+9+Zz/xoxBl5bayxV&#10;PLP0E62j3dfYh3zzxUyxEK1pyHqLSYrO1OtNV9qyeKr8+dWO+e3DY3PvbHcNMFnNTac4y4oTUnpz&#10;gwtlb8FY36DszY1w01b8fnYyBnsan/qjxjotDuqHxEKtZR/wDR6rg7GKs9ahJx38QcY+in32pVn9&#10;ueKc7ocVt7oicRmCffwfMz6wdwXFL20uoB+8xhXnwQsXnOdKi74BG/s6ZWdj58LLzsf6WlzNwvz+&#10;Lj+Hb8vTiMUZW8I/66f3R3d6KZpT0umXZezbmTK/LtmmTvx0WmxZlpqU9ZZOhYPWsmkxNzVm6llp&#10;PZw3sWpuGiw990tz0yDlphe6sOViWKnsIs9M11xtnLS87JsuQpMqzWiw8tvw0r4uWtmHfWGrrnXS&#10;R5bgBYWXWlzhuRZ73ytq7pJltNN8Aaz6fPS+F+D/JesLx7zERStoe12IjrMAR6yj7QGUiyteBWe9&#10;mngA18Ja4aeMkYuLGdMuqmddvdduypd+6Q2Mna9n+fp4O7ZdItYp5nqTMdX8wisZb18BC73O1T8B&#10;G4Vt5ppgmfOou+Aa0v4wzqvQihJXoAnmuaDe5WCfWtb8svLdzzMuL9FGYeFltAsLhX8OmnGtu2n0&#10;Re6m+y9xN4xhnD4R/tpUxxhemog8beRoD78yjfM17l+ELeadAhabm3Ml5bTJOYebKi6CHYcbyvji&#10;Y2sb4aRDsOFw5JuZn2ooZdj64dS9GV4qG0Z+iG0rra7PD3HRZqx1KOx0OO/3I7CbsVuqTOUZEw81&#10;q67H8tZb3JC2W10jbTSSDoGTNibclG0qlmcfaFIbt9zKHFKcx4qiC4lrGiwvw+Ij+Hpi/4+6Mw2y&#10;ozrT9ETbM14A2xjatmjApk23odtu2xiQarlb3luS2CwEFmg1aAEMSDbQ3oSk0laqKqm0og0hqUoL&#10;2hASYAQ2nvHYtG0MjvZEzI+JmYmZiImYnu52Yxv3TER3tMf2nHne75yTlXetKiGx/HjjnDx5Mu+W&#10;efPkk+/3HZbhpFXCl+rZaSjJizpWblrZkMBEKy7lpBvZB6rwPXYhz1xVBtk6sdPITbvgpVEVPhNx&#10;+4P4f+GiUmUIhrqPfAQmsdJQp71raCrXrelexndmwGOCUm7KenHOZqrjpDCgqjbOoT1RrNvN/llf&#10;gdl0Dc5hjAo33cl72TbVTcyy0VFyU+83ZR+M36u5KddkjekbMtO5o243v6pi2nS/MXRPFTc1v2lk&#10;nk3Lh7zHR7y1objHyW7LPU6WwyYw06yqPaeMb0fIA5Aod2krGTPlveFVsTkK8ajEMhEjDeMoK1Ov&#10;KeMfuJqNi+QhbaHITRNiQ0v4TktDjK2y3BQm2pKfiptuhf9v5xgkp+bwvFB6Xd4DOeNjnL68kvKC&#10;Vo7goTwCwzwqcR90jDGYcVPGZ4fFP2HssNPKIY6RwE01t1NLbhrXZzmruKlxUkpi7FPhDU3z+A5y&#10;vA/xvs1DqnOLz5Fhp+V9tKXcdLZnpPS3ee/Nf6r1bC9luamdt3x3xk75juQ7fWwax/UXvKdU7HTn&#10;LWiqS3bczHfHeb9rGv+drFe7yj0zOKbvZBzL+RDuL0tDd7kS41r9TsZExUdhGWKdCSoZ4/DMVJyj&#10;tI/++k33zOd+e74rKtep/Ke77/Z8QWyTuPeC/GNsX1AfzqUS9+tlfMdFY6XwUW1nmk8djomKOxlb&#10;kwegFNYVd+l174LV3MP6u+ClsMyNcJr1M2Cg0/G53U4exek2b5P5TuU97ZuWctM0Vr+fdkkMdQ3e&#10;ORhqJ3NF5bfyPrYvgJWyX1hp5yY8dxtvg8l+0eXWT3Ftg8vcxf/rNfeeV3/nLn6VeZ9gk+969Tfu&#10;3fhK3wUPfecvf+ve+avfuXPgmB+EmZ7/c/ymv8DDWSXYJHH1iqOXzqUunUOfWp1H2/m/bK3z4KrG&#10;TP/xd+7c137LPn7j3genfR+vf96rPmb/A5S1vDQuR276h3rPMNQqv2ngpm34OdteYXz7cvCbipu+&#10;LG6qZbW3kLZrJe0T/urnGzhIeczlfrzf7hfM84EnqiRu+l1EKe+FYs8078EEYsMmvHzcdfxwr+t8&#10;ibh95mXVvK/F7+8m/oX/B41XxEujjJlGbiqOis4yN1Ve0zzjrcKyNsp2xlITXEc34yzKHEqWM67q&#10;vsLU+TUY6D3Kha9cpX+G3/RPqz2mkaHCS817ynJu8WcYY/I5yAHQyb1Dov9Krhn55/tc/t9u4Xtk&#10;LPv8Gld4dhXinkv534hjLJB/r/DsCtb1uMJzqxFtpxB8tfAU931P4Rs7ibgeFblGFLl2yTOpmHR5&#10;PHM8G8ntuRdfKIJ/ip/myXGV2zzb8mNY/tPemz03jcxUJdy0kOGmxiPFJMNzGFveK256H/8tcE2L&#10;0b8fj2lW99l9k9Y19ZvWctN0e7aNdeOp/Dc14qWxDT9F4XHu0/SsaMt0V9rBOEDrYKY2952tV58g&#10;eKf11zaRuarNRFta+nrxMN8rbUX6m1TXfHqhTfyzlYqMHYpipFFxLKHt4K/mZT0KL1C74v6Jo4lx&#10;+RXlM63lpjHHqdjpLtZHDlrHS1lvfJXvI8tOY/8sK83Wa5hnOXLTx/RaSMvWh2sSsZfJYAPV7CPL&#10;LFPmyXaqx+tas7JRn3QfxmEZ+7WM09f7DbLPSZ3PUJYXT34/+RvFG8U34aZpzkXV1RZi9SM7Nd6S&#10;YZlqtz7mJYUVhXWRqcZ1aan+yOdfXArnWeLFdtYnvI84L1X6vowt8Z5iGd+r+mdlzFWfo0Zxu1ji&#10;5fPx901KfSeRwxrbYjlsUx5pW62X79PE+PZkVJPXUn/zGtJP24iXPvngqGSclW1UWvz/cTjp8UVw&#10;V3SMujFTSi1LxvgWUt4fpDqyfqGu5dr1cVmsdKxS/tKMEjFU85IyPqbd8pvKc2qx+hyXVtdyRmoT&#10;C43S/rQeJipmKjaaPlvn2O5iXSX4Tc0fap7Tu7gn8DJvKsw1EUs1ZdsZhw9xfu5jbC4Pq96XXl+M&#10;N3xXdb8vv2GZ40SyY3SkY0THZ81xVeVxjsevHdvfTM+x9DwK56XON3nAlTO4JOl5RJW4VsJNLXew&#10;cmMojt/YKbwU76kJP6nF4QdfqfekrsRj6lV8YRX8NAh2msbnW53rtfgq3LTI2MckHvq9EURcvvp4&#10;fypc1HymA5RB36c0raeM2kAd/WCjL2OdZXlLvTab11R+V22Xf3ET/tR95EAlH6qJcaHlOA3cM+RL&#10;tbyl2bpi881Lip+U+aBM+Eq9P5V8pqxre0Ux/OQ3/dlTxlg7X+B94Jcobr7dJbC10sor4XKXw0M/&#10;Bh9VTP446h8JuowSVqflbmmc8bsS/Tu+djGeQc8iz1q5MOMXPZ36CO8vtxg+HPymyWrqcFP5O0v4&#10;TUujitP/MNv8EXzrUpeshZuuvRQuyrb9Fwex3N9CvefzOh+Cl32S5+WM6TTHxLMcc0/3cO+9mLi8&#10;aS7f28H3fhGM80IYKrH73RfDD3mPy/ktuMcq6X6O+c8L8oX2tsEmGQsrRh9eKm+mYtvNa7ochhk9&#10;p5R5mGl+NaU4aQ/9VF91NeNgxvtsl1vu/Z6dy4ifj1p6FeNj2uUFlWxZbc2kPnDUZcSd0T+/TKwV&#10;borX9HN3MHfAHZ8kN9ZfkG9V3BRGuoRSfZcytl9GHBksNsaaqZSvtZ15ojrZh3KkTtx6PZyvAkOF&#10;HfcX4KTlwE0nUe+CKXuOmmyaZH5Tz02vpz4Zv2oXDBWmmvGc2jJc1fjpdvptv4E+lGqjtPmixEnh&#10;oBX5RXfdRD1K7ZJfrmjddpalbdXy7+MG2sveM4snVTkRyvh+k7UFlDjvLc1TFodl60qsH6XWVVzM&#10;fzpclmnzqmyEm/L9VTbyPoJiPlS/biLrpUqmX4m+QfDoymY46uaJzAuF+I70vVT23uImw09VtlKz&#10;GPtsewVG01TyjOId9ax0hvHVCl42+VQrYkV7tR6JncrfZkyVfnuQPKf0tZh8PMqVrfymYqfymW4J&#10;2kTb5imuS8ub6bMJbYZ5byE3wSP03XYLnH0W9wLzuQfg2ryTMesOXm8H4/qd82BGjGNbqLydPJPk&#10;ke7aCTejXiaGMIHlJLQlu+bho+b6Lr+pSvKbdnE/0vUE1+SjPPdUbmruTUYUz8f0jMxiIomps/sg&#10;3cdwPyovSMJ9jb83qtmXWCZ9TPF+qLbU/ZFUxWTZjmdAJZ4bp/vVvqS0H2NI6ona9BkUr6lcapQJ&#10;udESng8rP1pCW2vBUPUcuZkO3ecZq/yL9Cnt+xLfLb/R1pmc0xwf26aPII6T7eoH41N8v5ievKvE&#10;+aieaH/idoMLqMPZeHZeOcQYzzyi/G7yi1rcPm1H0GGWDzFeM6l+N2LsFn2l2i5dT13bal1cf4Dj&#10;Yj/vHy+p5kHT/PQ2Rz2lP2d0XCMd+/DPibR3hXXGKXn+kOzms3NOdBEnn+xiDKBzQaz1wB1+bij2&#10;nbC95rBPX+MxPv9jOg955kD/ivlLeSaySzx0Kv95EudCUIzVt1zO8pyKp8pjyj6Sx9j37tmw0C/i&#10;+5yLz3K+l+qP3gn35JoG3yzBP0tioxkVzVO6gO28ErymJYk+Fq9v+U7hj5x7UkFe0ZaCR3DuSsot&#10;XtjONvjW8spt+gi8Eg4jz2nCfk074LxbWTdAPkZih8VKa2V+U3lOLa8p3FSlGGkfPlO8pu3GTWMd&#10;z+namS63AW2cCT+F+6yfYfOGd2zi+9gyk2sY3wmx/B/6L39jjPMdr/3OjYNL/vHf/dq8nefCTL3+&#10;xZ33K69zX8P7iZRzVN7PKMXPp4JnxvbTLZUL4BwJ7nkur633IWaq1zA2CwuNjLRReY6YKvz2Avjr&#10;BWx3wc9fc5f+j//urvqP34VJioviCYB7yl/qWSkcFM45/uUnaGPsq3IkvaK+bI9Shhr2bftUndew&#10;+Vjhph3wWs39pBg1xa0phs5ykOGb8L6Nta7zB4/y3g67Tpiu1ME43Pbx0kEY6pArv7AZHvZNxtJi&#10;oxpXfdoljLFKq/Ouc0XRda4s8Fybcc5K+KVk/JRxF2O26C1tXmp8F6X+p6/ObjFPxoGrrnHt37ga&#10;nynPsOeT23SB5hG90l0795Nu/DzmhjKx7q5PugnECI1XuYjxJrn1c8p3vzTnChv4vzj6TWOhmk/F&#10;vqvn+O6eg5tKp/guT62Gl3KPpnlLxE613ELRn1p8aqkrPrnYFbj2GTMUF4Qfen4KvxRD3QOTxINa&#10;5DzK98FIe4PnlLpyoKotPzCNnMWcT/BWqbhX/z3zXBGeJzZZFEMVi5WfBL4Z85zaMm3mMwmlry/k&#10;XmqRyx+A50r40QsSdXHLmCe0QB6CNDeq/KpRxNun3FScMxX7UKw+65XHoEhekcKW2f6/jDZxSl03&#10;C1zX62QMlNeGMXtO+qDnoPQfjueHkyq+3jipyqCUn/oxQ8pDeb1R1dPX0P7DtV3sW+9X13NdewMr&#10;tWdX5j+FV/JM0oTf1J43p5yUa1Ra5384slKLree/2JZpF2ONUlsjfioOmmWokZlm4/RVN3ZKX+Om&#10;jOEGVee1KJX/UPJtvLfIUAe1vpHY1rbjWs6zQSndn+1Ty60UXtteR68X5d+P7cveH/3OIDf1uU6X&#10;eE76LBwUpWxVLPQUy2I7tVI7itzUxxX7/byluGlkWrGs4mCwsaplxsi1y3XMlPGs2Ghtv7isdSfo&#10;cxrcVMy0npsGVmrsVPWwfHQR/8EL0f1BqiNxU2uPZc362L8lM2UbY4sq7xtWhpmKn54Rbip+Kp4p&#10;XipuKr4pT2mIS6oYU2XszPrISo2PipvyLL3MWNy8p/KfipvCWGslVmpMF4+t+XT1HSo3rfIoGNt+&#10;yP9e4uLxd2x4vNT87uozKm76jeFnFzqPas8pO48edvXcdGmGnXZnmKnqy88uNw1e09FwU2Om+Exj&#10;TtOUmYqdnhFuuuH0uWmWoRpnxVdqpbirxppHyHcqtkpuU57Ld35vJ9dT2NymW42nFbr/FA4XmKn4&#10;6FK46TLUPQ6WehH1txk3XcQ8USOw0uz6M81NPTO9JMNNP0q9hWCsReU/la+UPKJFxgiFw191+eMc&#10;/0+uYHzFmIx8s4XVcNUVFzFO/Si/25XGOpOBLpfHV6N4xDK51/IDN7Pus3hUGQevhE+uanP5VYzZ&#10;V8JFNbeXuKmx06tY/hx8mPaUm4Z64KYaRw9zUzhlM24qrtmUmRJXv1Q+BHFOMdHPwETxkIqbLvz0&#10;qLip+KiPLyOeTNyU1zOWSrvuK4rkBC0NJHx3UoV6mbKL+Hy0CTaK99SY6ZbrYCXXw0BuhIUisdAs&#10;L83WjZHSH24qVtqYm8LP8ItGRlrlQY0cdRTcVLHtytM6aaf8pgVX6c97Joq3tItYfT9HFEyzvwvB&#10;N9NS9bisdY2V9CVuWGXqwypT74Ird20g1p7vaWKQ6tZm666j7jVRy1pn4v3BUiduuQHGCCvdgv80&#10;clNyD4iVThI33dNaqd/U/Gvcd421hIUax9kD+7Ft4aX43pTLsTII34ExVeBLXnMo0dCwJhLbLMZU&#10;gSfJ09oFF+raPQOeSh2VH2O/cCaTLd9OG1J/MVjYT3mI6zm+tjLPosrca5XF0mCcJdpKLLeSOKtx&#10;1W2M17fO5pijhKGKmZbxtqV+U9ip4vTL3ItUjsFMjZs+ODIz1b1LHTelLXBT5UtVfJ3xTbvP4X4p&#10;3u+IaUZuGsvXy021T4lYI5M4rjFT3R/CNbm3Mo+oPKTyh6qthWLu0qZlFTdln2KdO/VdwwFHyU0r&#10;sNWKfKfk2CzLB4nH1HNTxmPan7ip7qU0VhM3Jfa8KTc1Bspvm3JTxnnirGkeU+7LjJ1yj2be0gwz&#10;Vaw+bDPlpsY3Z3H8SjoWJY5XlTBTSZzTcomqTX049vX8wNgl+WGKm6aQ5+UWjkGdM2E7MVnNEXUA&#10;sU3CeeWZJ9zT8mZQylv66K0ZTso+WDYfqbykJvVBYrOcR56XzoJxfhHWyfG8F16R5aZ4s8VNizwz&#10;KHH8FzMSS60WPJQ246vmIZ2PX1SiH88dIivNwzhHFpx0W6YfvDRPfsU8zFS5E1UWtR9rm8UzSlhn&#10;P3kW12h+msBH60p8pOY1ld9U7DRK/HRY2k8nLMf7Vqe5/AZYD7lPOzfiO90w07Wvm+3aN8xzl/2n&#10;/+b+4Ne/dx/82/9DPDxx9r/4J/duNMxMxU7ruWktD02ZaeCntevHuhy5aeS2KTeFh9rcT2eAm1ru&#10;qtPlpsZMT4Obko9LrLRksWr4JqgXGnDT9p8ol8BB1yHPq7HXx5nH4JCr/GgP905riS+ZBwtVbvlP&#10;83yc8UpPB2Mv2Gl3O2MvYoDETKWs75RxTXNmqnWRmao8fWaqbUfiplcz35N5S+9mTlFY6TULyGE6&#10;X2z1SsZwyql0JWK8OTCF/wvuN59ZCQeFjz6PP+U74qWRm4qZNuKmq2iv1WravErfWs6cxfhOxU1P&#10;LHbFJ+GyYqdc/wrkGRNDNX+keKM8nrvxguv8XDPFta+eQkneVtSJ9zRHW24t9z1w06KYKdfTAtzU&#10;5/3gf8O4KdwVb7oxU/ymI3JTeVJruan8oOKmSHMr+Tj9RtyUNusbGGktM31bclP4KuMHn/PUc1rF&#10;r9RzU64B8vyLm8pjSgyIKXBTz065ThvTpE/ko7GMXDTLVMVNa9dXcVKuOeky+6zjpuH1WnBTi6NP&#10;uamuYeynTmrPCK5ZlgI3VT2RRsNN0/1kX4d9x31E5poyYf+5RuU3lXfzW/CayGwipxG/gY1a/Lz8&#10;pY24qbZpJG2r/YT8i3EfKRMyf93XPYfV9lo2xvT1Ya+pPKPRj2fvUe9T/ULfdF2mX/SZxjJyrmZl&#10;5F+K7U/7fA32yXhYStuy6zN1MdDYNy0z62u3V58zzk2554g+U+OmLIujRgZqZeSktSX3KVXrw3KW&#10;hzat0ze77mxxU/lJxUuR56aMk2M+p+A1jeuNn0aGKlaKbF1kpnBWzecafbAVGLJytlb43irHH7Cc&#10;s8pNm/pMox84y8fjb6pjJ9YblVo/IjcNx3Q8h8J5Y+eJ6mq384hnFFV+UzHTyE3hpE28phaf/3r8&#10;pvKfmt/UP/9M/abymo7Gbxq9pqPmpvhMv4/kNY1+01inrPebbrP+8pt2Zv2mPx2l3zTG4YuVaptX&#10;9Hz+iOVV7XzlEDnr4abkOFUMf8d3tzFH64PksrzJ5bphb0vOh5PiX0wlZspyN/xUseDdH3vzuelI&#10;DHRhxo86RmYqfno2uWmx7+LWzFQ8deBTvs+aC12yhv7Mn1TYwb0a81fkn2QMepKxpuIMub8t9Lcx&#10;x1KO/KM32NyaijtM9Jz4BGNL5pUq7vkyPLXoktVXuEoffkyYqbyjYqBipz63KexyueemxZ4J9dwU&#10;r2rcJocf1eZmWiZummWntBMvb1oCN82qjqEqz2nkpjBTuGnn0muGuemdn8r4TcVZifnP+E2NmcJL&#10;jZ+KoUapjRj+3PKr8dl2uASfqXyRnp2WjJuWyWla3jTJc9NHqMNNKzDT8g6Ej9Qz0evq+WnkpjDT&#10;Wm4q/6ltTwy+z2PKvtJYfermN1XJ+lFw04r67cG3tZP7DsXLry3jBcXfSZ7hiWthtn0TXdLfTF2s&#10;G0n125bZXyqYaGUD30sDlVlXXs+69fQJsja1w1ClybDSiXh3jZluhqXqOyZfa2XwNrxueDlH5Kbw&#10;KBjn6cozUxipOCn+uAp5Fyt7eN29t+Gnm4l/7s5UZRhp5SB+h0xpc+6IEw3N9kwJxmpsSXxpiDo+&#10;vDKs1fv7KG05tIlhkXPHfIyHGBcd5nppjBJeCgvU/dwwsxQfrFeCb864Kcw02ca4XxI75X67Msi4&#10;YS/Xf6T80wmeFcsjFrkpMXYxv1nz8kHPQfXa5jVlWd6PyE3lNY3cVDwzMtNYHoOptpL2ZfvTPqP0&#10;GryeZJxV7bHtK7RnZPPuLjRGarH3in2XFIdveUPDcmwfa6nn38yz6XOQUjduyne8dTrf9QzOb469&#10;ViLuVOsrKhWnb9yUMZiefe+7m9+EukqN1fbP57UY28FNNR+8jrMqv2nqHR3mpvKmmj+1jpsO9zGO&#10;Gv2rNdy0mpnCPSMfNUYKHxXzFDsVW+U47uKYruD3LG79Aqzj867QM5F82NeRF/tG/PdTXWnnbRxr&#10;7Edx/+QSSDifEs6nBH9psvsLnKfwVdV33cp97tQMJ6XNGCl9d0lsZ+K4Vgyk7m933wkzleaxX76r&#10;wbsCN8Uran5RuCnPEcRNTfDPIs8QsjImKi4axXmivp6V3sm1E8FFbG4n+UbxaI1esFLrH8rATXMb&#10;ZljexNy62/CYwkv7YaJipj0wmd5bTZa7tJd1YbljDe1omJdGbpopxVP7ifHfMIc4/FvhpHhQe27F&#10;G3cT3j3mFIeZlvpvcZf85//K3E14Q+XJfPWf3cXwUcXmvweNhZvWMlMtj5WT1vaP3PQceV6Jz7e4&#10;fXyj73/1DHFTxq8Whx/8ovKHegW/acpFtdxKbJf1m8I45WVt6jcdJTdt+wl5TX845NrwmWpOV+Vk&#10;7fjpYVckH1aR+P2uF9YSMzSHsUqOMRhjFcZjhRWM41Z2DjPTlVl2qjHNW4ebXnOXeGmUuCmae6X7&#10;3NxPkNuU5/DdfJaBm+CDPONirpf8t/td/lQv93O9rgw7Tb2mzzGObcRN8Z76GP5aduqXi890E3sl&#10;bkrO/5OwHMrkqYe5v4XNwFCLT7OsOtdExZwb79T3zXnT2afzE68pzLSzd4rrFDclVl/+8cKee/Ca&#10;wk3xqhs31VxL8rCr/Qxy02Gfqbhp9JkGhioPapz/qZaZRp76tvObwk0ZR2S5aYzlt7gRcrqX8Zzq&#10;2eUwN2W8wxxRCc8lfX5TxmjGQym5Xhg7zfLRyEZVpvyUemynTdcZWycGamK5jpnqmqR9ZJTt2zBO&#10;n2uXscrAPeuYKfusauN1jY/SH9YZ2anqJlhqsxh+a6/jpuwvbBv3Vdb7yXJTPs/ouek3UkaTMht4&#10;Tdk8pTBTxQmL32T9pmqLvKe2pK/nPUs93znFORvYq23zluGmX4XTopR7fa2ag6bt2T6ZespKGfen&#10;9cz67PYnaY/c1HyMD+JnHL3MayrP6ZNfIUb/yyFOn7qx0kVWKmeqGKDnprSl7HQh9Vrd32B9aMvy&#10;0NHW3xBuyrha3tPATeUd9V7UyEe1/m7fJn4aOGmCb9XnCuDe6TDCL2vL8OWE7ythLq0EbqrctOYz&#10;pVR9+Pd5iGUUf+Ps79qsPhpuaueBP/fiuZU9/1py01M6twIzPZPcNOWksNJG3DR6TcfCTTU/VJgL&#10;qrHfdAD+ud4z0yw3/cGGlKHWMlObE+rFbazfgN9082lx07afMv4zf2mI11fMvmLzyWfajsRM2186&#10;4DqeXedymsOA+6Tcko+Tv/2D5DA9Dy6Kf9F0KaUkdjoOEZNvuozyEl/vpq173Bsbpz8SN32d6990&#10;brr2Ez6uv+9Cl6z+AHH48Oq+Avd/c2CnD7r8M3gdji317JR7ROVns5gk5t3NH+W69sTDxlfzx1dT&#10;X2GxjYX+kiv1ipnCxsVNxUJXUSr2Hhaa07xQlOY37cGPanH6wW9ax01hlcuiatkpy1lm2qjOnFHK&#10;Wer9puKmn7RtUr9pFTeVJ5X1cNPOpW2UsFnNWyBWuiTIeCltgaV2PCwOfK0r9uZgfBWXwB5LUfgh&#10;E7yRJXJyes/pZHjJ9anf1JjoVnHTWnbq27Te92EbWKpJ3DSw00TsNDLTHbRLFsN/4xi46RTGhvCI&#10;7ZR4ZeUNLZG31OaE6uW9MzdUKhhqCeZZ6qd9bZAtx/b6Mstc4zYJ20aJiw6zUNWjxEb5zAM3wKRp&#10;q+o3mXVek4nRnyiv6Wb8rhsT4tcnMc/SFLjlNHK8fQEfJ0y4FTuFwSjm93RlvlJyKxorHYRvidVK&#10;Q9PdxAP47R4X/5kDy2IsGXVQ48ogsS358vbC0MSazLs3y5fkdKwwX47UFcqK2qKYVyfZPxc/JHNI&#10;4Pkuwk5Lj8MEFQ+Ob7JIzjG/rLbGKouFcl4n29jXdu4djJ3q/gFuOnQv73kRDI7rOzLuis+miN9G&#10;94mlNL4eLhn5ZU0pzurX8V6sznsMzFQ+EPlN0zj8qr6hP32y+U7rGKq2SXlprGvbB7xquSlzWZZQ&#10;cpTxinSEz3ZoIeJ7kDc0K54PVy1n16V19Wku5au3MRbsVM+bjW/KN7oVXmqCh4qJNhXHJusqW+GF&#10;j3J8yGvCmC2Jz7aVQ8meb9MubmpzcOIRjdzUvKPyjDK+q4vHp928qQvYZ9hG28H6Uxkv5X5LbcTo&#10;i8Vm/aZ2vIpzRnEsR6+p96ByXMtfzfMAy+f7KB7TzbCDtTe6fO91xCR0udzqLtepcUH/dfA6GMjW&#10;W7in5fsRc+W/KRErlcK5ZXXm4Et23uxZKX2TXfTdNYPrz0w8oLNS2dxn+EhLcAlJ8zeJkZaIh7X5&#10;mWCoNq+TvF7ipeKmsNKCJAY6ou4Y7rOdunyjUvSZjpmbct2VrxT2Ygx14yyYJvlHB8hH2osXFFZq&#10;jLRnqmvvYVlsdE2Gl4qbBmbaseYW+uItFR+tEvNDsY3U1gMrpU/n+nmWI7Wwmf3BS9vW30Pc/jT3&#10;F3/9svvIP7zmLmeepwv/5y/c+179v+5Pfgnv/Ptfu3/9i6zf1MfJ18bpR87ZiJmeCW76Xhjpe5k/&#10;6r0w08hN38/7OnPcVDlE5eUU92Q8e9rcVEy1hp2Ogptqvlw/p2x/td/0xUd5X3DSn+x37T8cdG3k&#10;RLV5rH4ER4Whyr8gdfx4r5t0qs+VNuMhhjFqTGP8tCfPuAU+GpmpylHH6r9xftNr7vkseU7JpTTP&#10;M9Nr5TkVN73zCnftIsaM8P4K16aizRnDd/U8Ht1vr8MjQ3kqw00jM5WPFFYa4/RHLJ+Gm8prKm6K&#10;Sk8vxcuzlDxzS1wZflqAqSZqPwFDPf4N8zVarP22WXgLZvJ/No3zF63juYSY6dpb+G/gWQpx74rV&#10;yvNfZOJ6m4eb2hxReFFHHacf/Kapb1Se15R5fqVxbD4xKMZTld/UuCn9GnJT7YtxhL7ft0ucPuMB&#10;z00z7JQxgPymln+nGTe1XKeMf1LP6B2MixmjGRf9on/uFrlopkz5aKYtCdzUtk25KTzTuKlKFPdb&#10;x0xjP66zddyUcZoxU5VzvaoYKds2XNa+UOSdlJF5WpyKxhTNlO6vZh/w1riP8hngpvXsxjPTyDyj&#10;5zTtF3lphv9E1lPHTcVc1V/e1tDf9mNtsCPz5n29ud/UfKbqF/qqf62izzSWzZhWbBczfV3clO2N&#10;hzYr/9Kv1+ul3JRz4DS5qY8fh5VGbmpzS305sFN5JuGm1iZmKt0f1IqZqk9cH/qPlpVm+501bgoH&#10;rfKbwkqNm94TxvTDnDS22/MC+oiPao6rCtL3IW+pnzPLl56Z8v3pO0OWO1ZcOmiYm4qj8rvJKyx2&#10;Go+fVuWZ4Kbp84clXEu55llu0/gsohE3Xc51t1qjyW9aFB+Nektx041wUS95SrO5TcVNC3/VhJsS&#10;Yx95aF1O02xs/iuMK3/KePCvT7pr/sMz6Fvump894yaw3E58fgdjuPyJHn8PoDxLSy+CgX4Q9nk+&#10;ujB4Sy8xf6k8psqdmXJT5oJ60+P0XycXzcbkN6qfNW7a90fwr4sQMfstVF7zITjYODjYJa5Iv+JK&#10;uPXKT+ArTbgHvJ14pMWu8ORy4vZXuNyx5ajb5Z+QlsFL1b6KOiXLBdqVFzW/l3HZmnZX6bnCPKeK&#10;yVfe0jzsNKdcp8thp3BTaxsTN438FJ5ZFbcvLhqluP2sxuI3DdxUMf3GTdln4KYxNt/miNJcUcsU&#10;s3+15TvtWCIWPJ7P3AnPI3ad+aFKzHdUXJfHR1U2Wd5T8VQ4XwnOp/ymppSbXpfxnaouwQsppchN&#10;jaPCTb3vVKU4LP0iN03Z6U2j85vCHpQTMCHePelPiOXjPa9GK3P4UgrkQ0M9UpFcDiUYahm2WqEv&#10;LNjEcn8rqW9zldexzvytXXhc0cBEX6qOtM5rEgwVVrp+Et9xFHH7eEwrYqWbyqwrWFkh50BFHlox&#10;0914T01xubYUWx2rMpwVX2kFpiNOK1Zq2kd5YLqbdIicjYfwnB6CdVp9dspOjaUehCftFzelfRCJ&#10;OclPStk1NNNNhItOPjDTTarSLJalOXBZ+sLJLEZcftNDX4WNcZ21/JxfgXM+BLNlPNNK+EDNcyqP&#10;qXKibkOK3cdLXibGz+an5Z4jZZ7ipXDTKnZqnlH4ZoPS5rvlvsVi8SMjzbDQxNgp26brAlc13imm&#10;qnW1CqxV2+i9xb4pP33QM1Pzm2p9WI689JjGeA+4Lj1zP/plxjhwU8meB/OZbcxzHzkJ7h1eF/vU&#10;lH4eT/gyfRuL7zHM127PoImlL++EM5I32ljpI7dSbyWOX7yZFfUhrl33KonGZQcWeHYqfqq6mKlx&#10;U9YfEPv0jNNKY6eNuan6Wn8xUR2L4vipuHc0VqpSCussjp57SpWDHLPGTOGjcH+bz8m807TbOjH/&#10;OziW8Vo/OgNv2I1w0gq8dCLc9HpiVyfxLHWS6xQ7Vfsa2uGnRT0vIWe25isUH5XH1PJe6BzR8wWY&#10;annXNLjpdCReOhsuOgfhI7L71juoI+LmS4q/J1epieU4v5J5u8RSxUzl9QrctJqVzoWLNhCeUpvf&#10;hfOmwDkTlfJSxdorPyn8s6XgqpbD1PjqLIvJz29WCXdR2wZ411rlMoV/roaZrmR+JnipmGm7MVNx&#10;0yD8pmnd2tRnmJE2queIJc4Tw18cgLeum+4m9N1NXP4C17F+rrv+mV3ugr//R/eOV3/n3v+3zDn/&#10;i392f8DcS+/H2/mefyCH6M9/nfGbem56Dl5UExzzHHS2eGnksVluqtcTO03zm77aOrep8p2OmN+U&#10;3KGW51ReUfkAUnaqOl6Blh7T2j413BTPaZ3flP11/uSQzf2kHKfD3HRt4KawQNo7xU0Ze5vf9Mf7&#10;YKV4E14mZv9HcFQkhqq4/XZ4akK+08lPMU7rw/O4hGfXK8czxuM59irY6crgNVW5Ao46Knb6BnLT&#10;BczfOZe4fLjptdSvoX7VnMstZj+3jP8JnhdWNK+T8hgYG+11lRcGmI9iHXn6+a7ETq29h5J+iskf&#10;CzdVnH7wm8prKn9pCYmVyndasPmjaD/xMFwV1nMCtqLnloN3Oz8HIM9S8CCIoRY33kYMP+I/I2fM&#10;9G7Gyoh8OMZM+Q8SSy3gQ1V8vs37JO+pcp0G1eU3Ddy0GFmpuGmU2lKPKftL6xluqj7GTjNl3BfM&#10;NOWmu2C6W/hP0n8h4wKLez/8QH1uU8YTmhfK5mNi3PG685tq3ijJeGht6Xlo/TqYqXlOKXk/qd9U&#10;46JabirvKbH5ppSdssx1RNxUMQreb+rbUk9p4KTD3JT9RHYauKmx0TFzU14v9aVSz/DORHzSNDcw&#10;UJbr/KAauzVS2FfYX2Sew/uM+64pbV/V76Oc4a5W13J8z4EHj+g3FV8UezSOCc8Uw8woy0mz9bRP&#10;hoHaPuK2pxbX+E05J8VNa/qPyE3j+zM+Kl4qhfdctS7TpvaoVlxL68S2TNTTvrSN1ldYy0zTfYT9&#10;xf1EZqpl8bfRclN5IKMnFf9jFTe12HwYn/ylVg/cVMsWp9+Mm97P/UStdI8hhfYsDx1t/axxU8bu&#10;xk3vyswLpfE8withZeCoNq8TXoqy6Uv+HoLPlYiX8r3EWPwK32lF32eGl3pm+kD4jvW9Z757/V6p&#10;3zR7rLSoj4ab6njWuVdz3mQ9p/bMQr7vVtz0eXynpuVnnpuKpxpL7XEWp//ven2M/ij8pj63KWOC&#10;Rn7T763zHtTvD+AzldajDV6BlUZmqtK4qdjpi5ttTijzm/7VduOqauvQs2u8omOZF0rzgEZueu3P&#10;nsZrepKxG7FC33vM5b7ziOs8+A2Xwz9RYExWWPwhV1h6DvUPkLv0wzBUeOkyOJ3UDU8VM60SbW92&#10;ftO3MTctwk6NhYqHNlG55zy4Ktx03eWuuPbPXLHnMn6fi/GKXkFcfgdjt/vhoUtc/uQalzvR53In&#10;e13+KdjoiRWucHy563xiDc/ZOWeOPwxD7Xa5b3EcPs1YVfeq5h29ijH6Z5zNARXZ6Qq1XYXflPH7&#10;CNw0x1ys0rDnNNZho8vERyMvbVZ+JvQRE+V9xPymcV4o85t+umpeKPOmLpU3g33CR1O/6VJeG46a&#10;Ezelbtx0ybWw089RJ3/rimtg0Dk8pwnx+nDGte2w0yLfa8mXAwlzbHS50iax00lwU+m6jAJLzbQZ&#10;N8VrWo5+U6tfbz5U70dle7Vtl2gfIzdNdtzkfVtbb8TXCRflvZZg5iVjoV34QhO4ZRlmWWE9ErPc&#10;xGtt4rWYn0h5CFpKuQpSaZuMtqjO9nG9lqt0A+t4jS0SHPiRm2BIaBvaLpGT1XIf3ODj9Dfkbb6o&#10;8g64qVio4vVNUyklmGlU5KlxeQyl+XMja5WndS/7HYTr7IOh7sdzup/y4Aw38fAcVzkMSzo8g+eO&#10;MNQjWkaHgh6fDU9iTiZil7tgTV0w04nImCkx/pPhql2HyHN6EA4rPU7eU7apSAcRPFXctMJ9Whlu&#10;WiFOvwI3rTCnUZn7BbU1is3Ptompah5wxeaXNX+U+Cn3ceWDi2CG8MYYLx9j8sVG4ZjGTeU7bcBK&#10;s22a88nENmKktQx0mJtm1qUctBE3zTBTcdNs32bcVJ8DhpoQny9OWiY2psLYpIt8Qj62iPGNjdvu&#10;47nw/UHUj97LeO6+1jqiMVILHeaZNNy0ghLmu080h6b4Z8pKb6HeShy3j0x1XahMDHtZ878fhIHK&#10;VypmLmZq4n4nMNAE1hk1zE3pb3M7UYqjPu6X5Vf2Yr+apwlZXgjlhkDylmZlrLQVN+X4tRy+2h5u&#10;muzmmQFzonXtgm1ummr+0o7uoutc2UVcw40w0huYPwXfKfxU3DQq38N6VOQ5SXHTja60bSr3tnpG&#10;wf6V09cEJ8W7W+J+t6Q56snBW+Q+16S8pZLF2seSdRZ3z70/HFVz0xcDN1WeUuOmnAPDnPRO6vOC&#10;2CZlpbQrFl8i5tYkf6jJ81LPTO/w3lH5R5tqljFSY6WbZsBVpuPzRMxxI4mXRv9o+4rPu7blN7m2&#10;1XhNJflJAzPtsBj9LziV5keNLLURN+2BswZ1sM8823T2Mx/UwBzY6W1uwib+Pw6vd+1bFroJA/e6&#10;d7z2/5ib/n+7y3/+T+78v/uV+1e//D1yxOtn4/Srual8p+f+6jcNuWlknqMpNa9UK8lrqhh9+U0j&#10;Nz2PNu1bzLbRXFDZthG56Uuem7bBTRVDVc1JxU1HkHL7m9jWtq9mp5Gbyotq80JFbqqx/Si4aTuM&#10;tQ1NgJm2v4Lgp8p32ibeq33+mGXyZZXhrBMPfR2/4+ddp/KKaqzCM9LcyrZhdlrLTbXcMGb/jeOm&#10;V8/7lLsWZjp+wafgp1caM/3cnZ9w7V8vuOuG7nPF7/S5orjp873ct/Xji+lzyXdgzC+sc3ljpoxF&#10;s9wUZprlpmmMfhOWWnoWbqpYfXlOT8Jg4KUllScXe4+pcVO/rvj0wy55ajHnDkxB+VMOfInnSAtg&#10;qPP5b+J/Vvx0G89CxEeNg97n/aD4Sws8p1TsvkncNGoEbmrj8/1wzMhKqft8pioX+f3LX5oyU71m&#10;eF21GxuFmdby0ww7Nb9pyk3573tDuemDnpvWsVMx02bcVHxV26FabsrvUI5x+habz3inipvO5jkc&#10;173ITZvF5xsj5ZoT4/EjM41lZKcpN+X6GtlibAuM0bistWX7hLq4JVwySZkp1/mqZfoNZlTHTFmX&#10;stVMXazT9qN9t1DcNu3P2CHbP67X+4+fh+eXo+amxm+qmamxHOOctDcqI/MR90kV9nHq7cZNAz+t&#10;4p60VS0zdh7rcspN4aWx/jq4aeqHlN80sNIsNzU2mHLTLBvl3qSRpzRy0kbrWvHS6E/I9jmb3BRf&#10;gnKbVlSKl2o+KEmveYj7A+Z2spL3U8FvEeU5MJ89flfylMKiy3BTr1jnHgSOaixVPBXVx+mH3zAe&#10;A+Kisd6oHBU3Fe8P50+WnWbqliMjcNPhfMFLieNAz0VeGsvXyU2zXlPVxUzPODdd5woaV70ebip2&#10;+uIWl2/GTX86Sr+p+pHjVPH4bS8dIofpdpeTH3HPfS7PGCHXU4SR4TfsvhxOKv/ohdRhpt1ippeh&#10;cTUSQ4389NLQR33Ztlsa9xaL0ye/6etgq2fHbyqvqZjpyNy01PuHxJir35+4Yv8V1D/GPKsfgWle&#10;5opr4Ju6nzz6TVjpGu8bfpLj+eRK8p6uMA9q/okVcFXOI9hq4cQqfvvVMFae+T/Fenw4xb48cfr8&#10;/is+7Y+DVXhOV1xN/WrLtdWKm4q1Rm7qS7yq3YGXipka18wui6PCNqtYqrgp2yln6RLewzLmq6LP&#10;eHHTO4n/gptePbcFN7X9aZ9IDFX+08hSacstg68uHW8MVR5YsdPCmvFw6E4YI77NgRLMNChyU/lN&#10;o8/0EfyiGU5aXYcjmt+U0nipZ6TRe2q8VOtZl7LTMXLT8k7Y5K7Pw2Rgk2KQ225gX7BUmGR5+81o&#10;iqmykzq+1PIuzx6H2SFsMjLIBmUZXlkv9gPPLNNfuVXLe8QeJcXWD8s8nMoVKilfqOJ0h5Q39HY8&#10;bPBEMcrIQ+G/8pxW5D/dyXt+jP3tEiuN7DSW/v2n/NS2V79mitvF9WH7+FnFTPfQZ5ByaBrMCO1H&#10;B2+HmzLH02He6xFi9o/AUY/Aj4ylipvCf8Q/5fEbhANZPlMY0xCMdYjPhWe1S3H+B/kcB9nfAe2T&#10;zw+PNR2gpE95P+NozV+E76aE39SYqOY20lxH+E19qXpjVTRfvLgpvCjlpvKamo9T28McIzONJfcr&#10;mheq/ATe0ypuWcsxa5aznlJjnuy/ti3LQvUejLWyn0b9sn3T98E20V8a/aYqxUyP8FmPwIMVN3N8&#10;EX5TxoBwUmOjkX3CSsVLK0fvYQwE8zR2yvioacl3Rd+mMm66gN8avil2uo/fe+ftI7BSzouUpU6B&#10;m94MN+X828kxILYZY+rNCyp2yjGQinugwELNK6r4enHSOB+UMVOWjZtSRm7K+6riplk22qh+gGNW&#10;iv7PvTM4jmfy/mD99FepZeUrLcKIzWeKrzS3suI68Zrm1lyH/w3vaR+eU+Omk813qjw+FrPfg/dU&#10;kv+0bzLb38R8SFPZ13RX2sG9LfezZeIYS9zzipkaI909F2Y6L/hHKcVEAzdV3H2RY1yyGHye6ynn&#10;jOZ2ktdU3NTmdFJc/k5th2p9puKkylmaVZaHph7TO/CYenmWGplqfVl4BI6Cjyu/aSbM9Hbijm8j&#10;rhcNTDMZ34SRdqC25Z93Yqcd8pqqTUxU/NMYKcyUZWszVjrMRiMjbVj2zXFtfbPIv4jfdO101zZw&#10;h+vY6PMztm8m1+IAXteN89w7X/utu+C1f3GX/c2v3LvJc/quX//e/Ru46HB+02puKobZyG86Glaa&#10;7dOKmWrdOYrRDx5XcVrx2vfBUT9A/P75vzyD3BTm2Qb/TD2n5jONTHQ0ZWtu6ud0gneOkZt2vqT5&#10;BJRHwHtPO17a73I/OYj3VLyXOQVYHo/3tO2H+9zEF3cQA/GXnFecY8snkON0QuCmgZ2Kk66gzaRx&#10;GnqzuSke02vFTOf/ubt63pXu2ns/6zoWV/gfIN7i2aWw5QHnuegafKbE5sNRNSeUyfyl8plGryl8&#10;tZabyn+aVQ0/LZ1a4YrmOQ1sFGYqfhrniCo9vQwuoXVLvN/0JPeiPLdUHmvN3Zdwz635lktDPIvc&#10;M4/8IIynmWfQPJCB6xmzxDdaHGKuqMEvuYLi9FNxH2WM9X4ra/2m8qQWLO4+8FJjpPDQtI268pjW&#10;cVNth4yzwlcjP63znoY4/TeVmz7YwHPKmIBxSL3X9KHQxjZipzwXHvabMgao5aZZdipeSg5xn+eU&#10;65f8ppGDKn4/jeGnPTJCK7kmq1+2T2xPWSnX16o62xhr1L4Q9bIYZFUfLdPPOCXX+EEpMk6u3RZb&#10;z/KQ2uibVeSn6h/ZZmyLy+m+4j5blbyevX54D3Ef8XPqM9j3xfd0NrmpWE/kPSkzFf8Z5qZl5TN9&#10;TmxHjIdnGcZe1WdYb7rf9BnYlyTGFRUYWLkRCxtrW2SlsVSc9+lyU/OdPgDv+wo+ScbMkQVayTPW&#10;dFnjaZQyUY2tzyA3jcxU5RvBTcVJAzftynJTWKn4qPKUZplp17GFTqooT4F5cfVdNZA8qOY3hZny&#10;ncrDYT5UeVFNDwSv70P+N6uK0Q/Hi37XZsfEqLkp7NTOiXDuRGaqkucPDbmpmGkdN61npqVv87xx&#10;hHmhii+squGj8NLIT+M6W67xmzLnU3EENfabrqvmpsp7Ola/aZabvrjRPKhVftNRctPxPzvpxv/s&#10;BOO2I6793z/qmen22XhFYEpLxrnyw+cz/9OHYZ0fwWMKB13+x64EQy0u+zgM66OehS4b57mo5TMV&#10;W70IwU9NYqtvYW765Y/DTU+fnZ5ZbnopPsFL0Bi46To4ae9H8Znyu6xBvePwieILXv1xlskfxX1l&#10;ckzXKo7xE8s5n5fARJcZN80Ro19kOX9kscXv544Ry39kmcsdX4k3FYZKbtTKxutdobcTTuo9phan&#10;Lx6K/j9zZxolR3Wm6Z5z2qfx2s2OBVoQmM0MBtuAqrJyi6wqSexgDBIGBDQGyUYSYjFoq1LtVUIr&#10;khACLUhCLBLaAS1gFhuPsc30sefvLD1nZs54A9s948bduGfuPO9340ZGpiqzShLq4cd7bsSNGzci&#10;s6Iybjzxft8dKr/p0NxUzFQcs4qdaj3mndn5Pk7fc9NLuJbIrco+h3JTeCreUctvmo7TnzsIM63i&#10;ppqboGm+9sWfOvcinjUuhkGPwwNZKs8TJS+nfKhLx3tOCp9UntLIuGktdipuGrPTam66Qux1AtvH&#10;o3hZntPD5Kata65i/vZr8YNd7caz7/iQM/WJq1yzWOQqeGoQdSXbTj3zSXnRjrmoaqn01LUwzKBr&#10;WC6r+enrYJv0Q50XjIi2aZXWaF/aqe1atE6MUsKDt+EGxo4wKPHDNdTh4fX5TWG1iut9Etapeinh&#10;p4fLTTmmjl/BVekjcFMx07UcR+e1Acb5zI1wI7FOGKe46ZZvwk+Zo+o52Olz+EUtZh8e+iyMCQZa&#10;EkczZnorZZqbwk7FRo2bcrxN9GnsVHVoE/5T+HFJvCzkN30u5qaa60jzQjHfb9pbOtiycVN8dxFc&#10;qSSv6Sq8ezy7Wc5QeTTho0F6TvEcdZY9s8hH6uP3H6hTqm28PWGb9DNYXdgetsknWouXhvqwT1Jy&#10;LHHThJ3q2HDT52YwzsFXynjHOOmLjHm2alljMN4Zi29KzzNWEi99nudczaNk66qroRdoV0/qB0bZ&#10;jMrc9CZXkn+UPJ4l5kKqLzzVj0v8H8BNS/KDinkqDn8zzzKx0tzU4u0VFy+uKm6qtoGTprhp8xb2&#10;5/oRO/Wi7xQjbdYyeUnTdclyBTflOmZONHHSlo2Bm3I9s15Y8Q08blfgb4tgNQXeoeG1H7jKzw3Z&#10;eyXxBhNcDoYqjuoZKvwUTprrg7FKXRPgqBOZU+VKm68ou/B6GOPN+D25TnkGLhB3acxUjFTx9qa7&#10;qWNZTDTNTZW7lFwUBZXsl2efwE3FTgM3NWa6mv3FTWGlQRW8NOQxDdw0ZqY5eGlu+e1eLOfJc1pP&#10;RfIJF2CnioE1rylzMxkzXfhN17QQDtoJL0WZrhtcAzH6jZ2an1vzQn0D1kneUovZ9+w0+FJVDspI&#10;Y49peluGPjIDN7km5QOA1TYN+DnA5VnNDMBuF3Kcp+93n/pvH7gTyGl68h/+xZ3wP//oRvzmDzZP&#10;lBhlktM05peBmRo3/Q3zM/22rGomml4fbFn8s57Ma8pxP/O7f3af/d1H7nOUx4ybKj+VvKOBmcpr&#10;al7S4ZSV3DTMERX8poNyU+aGqojTf72f5wqYID7UEKef+xGx+JxPA9y08UfMD/XOBpfHc5ojP1YG&#10;H0OOunE/eMaNwzfb+O4md9VrC93EVfyt5xIjwzjJ+00bvOf0E8hNL/02zPSuC5gHilj9qZeQf/8a&#10;dxWssJnf/2j3o/hKB1z+4GP4TInhg38W9nXjM+0kL/8Cnu/ERFPcdO8wuKn2SbHV4ssdMTed79mo&#10;+CjcVH7TwnZymu6Yb9w0eol11W3jXSL34wiPqXhpRF4Wz065p8BOjafq3gRftZh+xWEopgNeWYR1&#10;FmGk4qdHwk0LFXzUs9OCcdGYoxo7nQYvTSnxp4qdpmL1Az+NearlNrE4fX4PzW/KOSsmfzB9rHH6&#10;s7xvtMJvqvGDV21u+kCZmzKeULuIMVHCTZ/kfZuYaQU35X2cuKlkjBRmGVhoKI2jUg8jLAVmGDyp&#10;FW3EEWmX5qDKV5peH5Kban8kvqn8POsllsUsWRY3LcFMJc9OKddrWyxrpzpknJO+DpOdem8px9Lx&#10;YiX9cW4+ByyfFVaalsU3w7eMCSmPZzrG3WLZGVeqVH3CM+E1YTkwnDTzDH3YPmpbR3tnO+9bLbPS&#10;wFZLL892pdCv+rLzicvAZdPHGmo52V+f6WFyH1PWYlqBYybbaRvq0mW9PrRvuu1gy9Ym1a6Cm/K/&#10;YCx0VlKW2C6FOH7jn8b8ZiaML8SWl32mgQ8GdkoJN6zkphpjDya1C0pt1/jcxPjc2GhYVxnXJdxU&#10;+9FHaK/69Da117rFzlOaX5RxvEr5RIN3NJTmHaV+S9yPtYnbcoxmjiVeqvOIxIet/6mulWeIVj1P&#10;hGPZc8Z02szk++QZaSe/9bu4VndwjW3jO976gP9OiXsr4UFt3sE68fiKg9PfpXkn18RLuoa+Rw7t&#10;h/Ci0kZ8VX9T7nnF3TDNPfNjwTH3zLU6u453sJ/+juxr1+LOB+mfPlG0i3qu5eKe2a519yzEtj20&#10;45ov7uW+9irvCPfBLl/VfRTt5953oMOJgYb3EMpz2rKvjXWO/wpliNF/lTamuG4/9986sr7j/gsH&#10;O10RPirV5KYhRj/mpYGLpvlpqLPY/O/3w0iRxekzRqiO139zEcw0aDHLKBWj7+d+WuZj842VVi8/&#10;7vJvL8Z36uP0G+J5nZTbVB7S0o/JOc/cT5e+p9yle8lduou8pYzV4vynIfYo+9ZaYiIe4XkIH8m8&#10;MS4/VywUTprwz8BBD7eErVZw01O937RtrMs8POKovJ7yiY67bzQaZWqYPpr+xriGGWPRWa7RmKjq&#10;jp2a5oxlLIjPs/tscknCLHtG4VccC3c+E3Z5psXNF/q/BM8cDcc8g+3Ud8M6u0bAO0exfholnHSA&#10;fvpGuqhvlGvu98uFfrYH36k8pb30b97SkbQd5aL+MZSnUEccf++XXNSr49Effed7v4pPciJeUhjp&#10;tjafy5TYfMXnV+gl1onTz22VaCdp/aUOJ/9pfi/XLvNl5Hqy9CteCtNsY5y+AJbaNc7mhBJjz3df&#10;Zqzdlnsuoy1x723nIvg7HtOgQ+L1Yz4aOGl1mTPGeTlcU75Qjt92kbHWcTMudl+X1/Sur7uvTWGu&#10;gXvOc/k5DVxr8F3bh/biqEP0Xz4vnkPws2ZmX2SlfBqF7oxxvCLzQ9ncUGKg4qXKbar4dHynxaUt&#10;bGO7cqKaWsk1OgGmErcVC5VWUldPoV0o47bRMvpbFh+PY0bLW+mH/uQzFc+EfyaS59QYKdtWwkKJ&#10;hVcpRSxL2h6W/brqaqvMQGGLYp/VWnMd53G9SWzSfKgqyU1aV/KrGgul7Rq0lvbyxC4uELuvz3EN&#10;gsESs6+4/RIe1ISjKibfcp/CIgP/rFXKC2tt2SewV1u/wbWYTxZeug6GCzdtFTtl2SSGuhm2Kb4p&#10;iXUGbRL3hJtK625Dt3L+t/B5b/ZaCzNlHvGW9WKj9AmL9ZLfkG1w4mbi+KXATYv4iMxvqmewmJt6&#10;v+n9rNcT92rmpojw4Xnd4Yo8t4lr2vNc8Jgeccn56JxqinN7ro7SPJRzSnhrWE5i88M2jmVx+aHk&#10;ezG+y7hBPqBnGfOEPESMnyLGRoerEvH2QdEW9eEV6nwpXoq2fBtePpW/PQxW+ylf0hP8nUOcPlyx&#10;JCX+Uq5rLQeeupT/rWVcv/KbrrqRa519lQt30xRY7F3Wn58Pl2cjPS+FZyiVrE/g+mqVz1V8HUbf&#10;/Myd7MM2xfhrnZyl9VQiTl++0mYdL9Ht9HGbqVXX4LrJXEM384w3yekdQAtst0XXNTH62a4rXGbB&#10;eNfY3kLZSnx+q58LKvacNnVRJ+FFbeqBr/ZeZXy0qZ944n4xvKsRpeaj7r8BrgfH6/8GHtXr8c1d&#10;B2u8BS55uzHPiLmeSuv4rPDUovjoSrjtanFStkuw1jycUnEQirFXPL5xVvYrrL0H1gpvJX6/uAZ/&#10;2BryE1IWuHdlyTVqcfNL8YSKg5rvlHvaMp+bNLtMPlL6ZJuJZeUmUr3F+cufqjynar8ULREjRbBK&#10;85YSl1/OZzqZz+i5qOUzNV+pOCgeU3FTiWWx0QZYaojTT0qxUfOhyosa+1FVN6hgo303wKybXWPf&#10;HXhN7+Zzwk57J1PPd94/xY3rusMd9+s/ui/82s8DdTyM8nP//fe2/qUPPnJf+P2fmTfqT+4v/se/&#10;uM/CR/8aznn8r//gTvzgn93J77Mf6/Wk9vVFzD2eUrURP1Vf4quBxX7+gw+d4vI/J2YbYvXFcn+r&#10;tpwPbeupdpz+AWLdiX//MfMrvavcpttcMjY2Vqr5T7dbXipfalny86Kq/XB0+U/Ji/UTnzu14V3N&#10;56Q5AZ7zvojXF7qIXF7ipHmW83DU/Gu9lI+5zA+f4ljsJ1/pj8vSOdv8UPKYIp275omyuaPov+Fn&#10;W8il1G/XYn5+lvfZDYy78i7bzlhM47KORsZl5E9ibJafrzkvL2WsJt8pZSKNyYIyLDcixksaYymu&#10;p439Gf9ITe25WLRrp/92+kr21RjvQl83P+/GPdDAOOwiY6Rfv/PLxOdf4C6eNJK6CxlT8b5lxW38&#10;bk3379L0XLn9YYvPV4x+pWK/6auUr7At5Dit4KY8F8pbuqfDVNy7gGfHDq+4Lm9lO3H6UpvPc7pr&#10;nvNzRM0xThptVxlrJ8+zPBMXn+XZGkbauv5u3kFyP405V7SO31zV6T3ntofwHDyMHvHSnFLEbxS4&#10;VxWelx6EFz7gfaBim8pjKt/pOvyn66Y5m1PqqXusriDeCjMtiIty787Ls7qBd58bv0MdPlaL11cf&#10;4qe0QWKsBbZX+k2nx75TlTNi8X2Lkz55l8svnczvG79pOhfuvyXey/p56++30jPUWeX8prBX83sy&#10;/rCYecYA5fYs04flLlW92sgbamLZ4lzUvkraZyjxvYX9LM6G8YXtg89XcwNGxOmXjJvCSZXfRcsx&#10;RzWWKt9pHLtfIveL4hksdl91gZsGVpqw07AtLkN94JRrqU8rqadvsdG05NsMMt7JfT2UYqCxSirT&#10;PDW1LbRJyrB/OI4dP9Vv2J4u6a95HWMMeK/JmG98ruH8nuI7FDPVeuib9drclP/bhDN6ZlPheUtY&#10;6CMuYaiBpYZSbDMsh/aBs4YSNlqO94/bx9vqc9P4nIZipentyefRZztMbjoo8/T91GSv4meD7Zeu&#10;szapdmJpid/0UG6qbUfNTcVMP1HclPNJ2GnMQ8VEpcBKQ8lzgOptrnv5SMN+xmJhpsxrYNw05rSW&#10;74u60vPTXAvcVPLM9j58JvfDRx+yd2ORGCdxEdHLcMa9aBeMk/uE2GYSsw83NV4NQ/XclL/bS/p7&#10;SbOMserv3byH/V7mXvQK96r93S4ydbnSvg5XgllGHKe4m3d6YrS7uOaNvbMfzLSU4qZ6f6B14/ss&#10;e2bKve8g7x411kAR442i4tnjd7XyjhorxWsaoaG4acJFxUbr6QDbD3SWeWlgp6pL6rvJa8q5pfKa&#10;Bkb6SeGmym+qsV/gpmKmWr/s3+90l723s7xN7RjzZd/b6hoPrnLZZx9h7H8z47CL47ylo+BP8pQe&#10;Lietbj+aPkai0+I4/Y+Xm2bESe9LSevw1AzMNDPjSyyfc0yVnX2SK3aMclHPGLgozLL7FFO+42T8&#10;mHzWjlNdsRuu2Q3z7DoVjYCn0q7zJOpU0r6HbbBSy2HaM8KV+kZTN4J1WKmx01EsB410RbaLm5r6&#10;WWbfUt8YV+pmHx23a6zLL5pg3hxjpsZB4aPVzFTrQ3BTeVFLvJNXbGSuM3IFi9HnGsF/mu/Kc56X&#10;wYlRX6MXMe75bsbsnYyp558fj7GPnJvKW2r5SjWmJ34/cNPLZzBPq7jpnV+Fm37ZXXrv+fiiGf8r&#10;1t74qlgrmgfnrSvlQKWNJG46B3+r5oni2SDP/AvF/hyfC2b8WGTe0mY8m4rFN9/pklZKcVOVzYmM&#10;m8JWS3hRQ3x+iMUPMfo+n+lEtsNfY0Z6aDk+Zqa0g8U2G6tVe/oVI1V8vnFTlUheUnFTsVJYqPKH&#10;Hj03hSPCQat5qcXowypbYJGSmGTgpxVlmp/CO0uJ1F77Xm+lzbFdwU1hwnBT46cpbmq+VDteYKcc&#10;uxYzTerV1p+jsdNqborftAXfaWvwnsp/uh7WKV4atLkWN/0WzBQ9PRndVNZa5SYQIxUzFS+VqHtG&#10;dfSFSmluGsfpR8ZIedZJ4vTvZ7meZjLu5XlOc0KtQvBTz01nMYZgv6F4qZ5vgoyN8txYsQ/brb5W&#10;qWPU0SFcVHyUvoKCt9T8pan6sJ3nT5uTinXN11HmptMYO917hMz0XtvX768+tF5mqYdy03tjbkq7&#10;am4qRhrYqfHTFENdzvWNL1X5Tc2fupK2q9CT4qe6ViaxfAv+mMn83Sahm3ypdXIBqK5lDdegOCmM&#10;NNoA+1QpGUflGQjGWU82T5li7qXgRbX1W2EDt3Kdcy3iK42Uy1Q8dz3tnr6F3xLObcVN8BfPTTPi&#10;pqhpgUSsPvlNmzrxk/YqTv9Kr76r8JheDTeFmcLtfIm/si8I32UveT27xQ/J89l+JetwVPySinMv&#10;wEMLq6eUPaiK2xc35TnZ6w5K6mCjyuGruc/Mb6pcp+ICMFLNYZ/FLyrmmV0Sx9DDPPPIz3FPmXhM&#10;PQu1ee+1PXBT204/cNL8qjupp7+lxMIvmuwlXgo3zYrDikUso0TZxWwnv2imV3H41znzl1ZwU80L&#10;hWCgPkb/6LnpuM5byWl6s2tceCvs9BbGIHe4Rs1D9dhNeFAnubG/ep/v9V5Y9V0ut3CKeVD/4vcO&#10;VvqhOw5/56fhkyfDLP/6HxxzMv2RmHlxTOa4/+D/uC/85k91makxUHHQuvLM9F+Tm47+L//JffUX&#10;w+WmgZcePjM176q4KTkANPdqw7uwTnhrBg5qObjgozW56Q+eYj/i84fipvQlftokZkr8fuOPnnGF&#10;t1bzLodnq0X878z3/DPXmWVMxviHPEO57ibGZFl7x23zRnXCQhnLlKVYfvFUxlawVK8Q00+5gLZi&#10;rR1qx9itnXEXMTjZNmJ94KS59gvJoY86/Dvs7IIMyzmXm3O5GzfjAmLxz3GXTT2XnPPnuoZHW8i/&#10;y/2X9xgtev8FZ7S563fMtjma8vv6XIWqGWoNbupznHa6PL5U8dFDpHrkeWlbPDdUzEyNk3J8ziHa&#10;PrfMTXfwDPoi96fNvJtTXP563sHAnopwp2Z4qVRaTz25cUoxN7U8qfSjz1QUO0U27yLzLxbwohqL&#10;hCXafPdimWKo8FM/Z9Q0Y5jiponX1Lgpv2uwU4v7FzcV5zRmyn4xOxUzLXNTtpuvVLw0KHBTWKNY&#10;tX4jg99UHBZ2qfeyee7tFWKsoXmh0nNDGRMN/FN8lPu9cU3xz8A4VW/MdCYly8ZN43ZhX5XaJxHc&#10;NllO1Yc+aV/mpuy7Cb7MO7UIRjpcbiquqvbGTQNPfYo6E/WBjxpPZT2UoT7ho9xzE27KclJPX4E3&#10;DlqqbUpcT1GF7mJdqq4P66lt6X6Guaz5npI5n8L5BWZqJczUuGnqc1A/LG5q7PERGCi/RTHTTMqE&#10;i2p7EO1qcdLq/V/mf3OvNEjfqlef4q86h8A97XyOlJvGrFOsKu0Vldc2vR7YprimsU3Gp6EulKpP&#10;7xPapsvQtlZpfdOPtgdmChv1flKVsyrFtoSbwu+G5zfldyyJQ5/umeknipvy/irwT+OiUz0zream&#10;KWZaYm5Yy1Ea81HbP3hNqRM/lb9VOb+Cz7VFcyDAT9U2emEm9yiugd3wRThp9Eo7PswO828W8XFG&#10;ryBiGJp1He+k3Xb+RhJ+0/A3kf/U5zjl77BthuVFFQc1NnqghxiLPld8LdbBPhdJ1IujFl/tgml2&#10;xv5Trm/8psZIE26qc+PYeF/lO5VnVN7SIn0U31jsCm8udbk3lrrim4+j5awvx6u5mJiOPtp1eF66&#10;FzbLft5rqpLPKE+qyld9fV1WmuaoB/huDnSWuamWg4yhwkxf6zlybpp4ThfyOYIeS3lNF3mvacpv&#10;mnuL7+CtZXW8ptr2uEv7Tau56WXv7Yp5Ke/P7b34tjJD5V128XWY6Yb7LQdZdv65MNMR5gfNtZ8J&#10;6xQ7reagh7t+bLlpbuZZLjvzbOOkFm9/n2Lux7hGWGoGNc4gB/0xVNND5HudD6/sHuPk+yz2nkEJ&#10;05T6xsIPT2abtsNAUbHndLii1k+jDe0XiKeOdNHAOTDSM10EE21mP/OQ9tNnzEuLcNFEvSybRuNT&#10;Pd/qSz2nuKjrFFjmOS4/MN7liG/MPfug56IvtddgptRvW1DlN1Udkt8UtW6f73IvzrfY/cKT9/Ic&#10;nWeMfAEM9SvGFQudF3P+l/B54IzwU8uF2nU52xlzy99wlH7TIbnpHfgb7jiPcfp58FL8EIztFauf&#10;nee9Fj4PAM8G4q+DSXH8YqZt2q6Y/pijsp6Tt6Kd5xJYcb6nCT46ntj6K1wRfqn5oQqLYaUsF5dW&#10;clNbp14+UT/3k/hpWRHLEXNAmYjTV7z+4GLb8okmcVOvib4vuGlzwk1hpOKmMF3lDvCs9EpynbJ+&#10;lH5Txdin5WPe8Z3GrLQFBtmS4pOemcKGjKOqTLPSsFzePhQ3Va5TL475JMtx7H7LGlhn4Kfyn9YU&#10;3ErcNz7fMjdln7UwzZiVtsBKE24qT+36mJtuhHNuCvxUPtNYGymRvHo2NzgeU+UWMMFMS1qHm7YY&#10;NxUvDcyU/tLclHjsiOe04rOMg7YwRjJeKm46I+aZM/2zg9UPsvzsdM9N8eIpRt9z06nGJTW/RX3m&#10;Cu8cjMnqeSVosO0VdYOcU/pcxUOlhINWL3MOisOvqbi9Pou46eZpxk71vjnafC/L99RVmYfCPBXf&#10;U6Wh97+b3Az38neH1WnuzWpuGphp8J+GEmbajFpXkveBNs2K6Td+yv+TvKcreCcgLWN56bUuWpLW&#10;dcl6CdYa4f0U04zENGGn4qeeo/KcZ/XaVkswfZjoIVoHG5V0nbK9hXj+ZvXx5CR+065jvie8o8Tk&#10;Zzsn4jOdADNt9X7TBeONlzYRf58n9j43cDVtr3bZgWtcFo+pVGamrA9c732mMTtt7LnWNXRc5Rra&#10;Jrpxc/GptnEc1ptgqfKhKkdoHv5fwENdxHMl72kkjxEqktO0SOy+eY7wlpbW3mv+0/zK242LGrcc&#10;wOvZR/x7HOveRLy8vKDFVXcwN9UUz1XFOxVXz37GTMVJA1dVmeKmYqmewRIbrVyhi5jradFk75MN&#10;/QRmCv/N9JSZaQO5TH0eU/lFqRczPYSbptgpPLXsKx2e31Se1GjgBpjtDS5PnP7lPfhpF1/L+GGC&#10;+/Iv/t41rXsQnsp3wpxRl/fyeZeQ+3THU27kb2Clv/2zcdO/gpsej+9U+UQ/8+t/dJ9m/bgP/ozn&#10;Ez8qTLSe6jNTPKZwWRP9hHj9dM5T9a0cq5/lmMpvKs+p5Vyl/vNw3HpeU22TR/b43/4vd+L7f0L/&#10;6E781e/cYXHTn8JLTdU+U1ioeOhQvlM8qgk3/Ym46UswzucZ4zO2x+9RyU37y37T4XLTH27Ev/qs&#10;y/1YOU6Z9/WdjS7/02fdhDdWkEfmEf4/s4x3Lma8lWFciScUFlqkLPYwTuvNwlAbD1UXdUHdDWyX&#10;MomyrJu6qO/UWO/L6CKk45DbXnFGXRyvi/4ZF+V7GvANcFxYanYO78rJeZTv4ffhMX4Dn3vYjd/V&#10;5ibyrNiK37Z4AN/JPv982LyPZ8j9fCf1JG5q7LTb5c1v2kXZaZLf9BBuqroURy1w7MKu+V474aY7&#10;Yk66fbaxzsjWQx3sk/wBFqdPftNoA/cW2GmEZ0/MVDI/PH7TEvezAu8EK/ym274HN0XGTD03FTu1&#10;/JzEXZj/lHtnPnBUxdKLiYZYe3lJLT/q1NhzOs2259RGrDX2mial4vrDvnhKy8xU7FTclFL7yJsa&#10;c9PcE3f4feCaeR2f+7wJfpks2zmW2akxVNoZK2VbwlFtH74DbVO9cVOVaqO6uD7sq5J9vMRMa3BT&#10;tTF2+oAfn4jT6vuu5qZwUHlJ6/lNjZlaPL/ubcg8p9w/h8tNzaPJGC3t1ayoC9vSJf0HRhnaBs65&#10;nvtZhbi3rZeq67UetsXbQx+h1D5huVap8wgMuIKXihmnZOcbf4aPg5uKaSa8VMuwnkEZaK162Ohe&#10;qcb2wEwTVipeegQKzDXw0lCKWwZmmmaggXNquxTWQymWZvvGZWhXXYb2NctU34GbGpt7IOZzoZzl&#10;1xNuyvqwuGmamWr5/yM3Ncb5HeOWnnOynOaeIX4+YadTmV9imsm8p+KoqOw19ezUc1FxUvWt3+yw&#10;DB99jucm5kpoJgdBs5gpx7C5E7bBKTU/4N528sYswBvagTqJfe9CMEBiIIqUzfDFiPj6iBh+xU0E&#10;tl3i76A5olq2z2AOBr7XbTO5Rtj+Mu3lBz24EIaJwj3vAPe/RLBN7pMF7pGK3Tc+ynUTuGnJ4vTp&#10;i2u/CNctiOfCWwuv0cfri4yX5t5Y5nKvL3W5769kfZXLvbkKrriCscgSY6dFmKdi9QMfLQZmelTc&#10;lPMQIw28VGXwnR78uLnpY35sleQ1XXRE3DT7Nt9JKk6/mpte+t4e46QNPyUmiDxK5jn9uz0u8yPe&#10;Ye9b7nJruUf3tZAbEkY652QY4BnkMR2LzmD5xE88N20gTr9RcfgzYaQzR6GRcNKRrkG6D00/tmqc&#10;fobLPMh3NXsUuQ347uZJo11h7lh0Nhz6JL7DU9EX8dueTjmCOry3rBcW6DsfwXcNT+07xxX6ziTW&#10;fiTc9EynuP6C+Kk8qd20lWe1ZxQa40UegILp7NjXejzj5PN4LuJZdQ18k7lX8y/NH5yXBt+peOq2&#10;BZ6TipVujaU6+VDhpiqzWztd9sUOxpmI51kbM7f/W5db8GUXdX8Nz+zFsNOLGUd/xeU6UCfMsSvH&#10;mJ74sWPKTfGZ3nkhnlN5G84hFgxW2ya/6YXGTpvmeT/EoLw0ZqiZOXBSxfLPl2/jMp7jkbaF+H6e&#10;Scx/2nGpKwwUYKewUuU5XcTyUsql4qaHek49O201b6rNFRXmkQrlyonM3wQ7FTO1Za2nFFgqc9VH&#10;Nl893JRjaf569Wd8VP5S+U4l+WBhpuK6mosqWiFueuXRc1NYZamW1sAx4ZeSxdqHMmGmZT5a5qiV&#10;dfW4afMqmFKI03+CZRhq6UmYpnIDrKEfU9WxwznEpdomCuzU/KawLJXipk/DYJFxU0rz1q5PcVOx&#10;043y/Ymfel5qzHTjLTxHTfISfxIvFTtVCTMtMReWzTXFXFiaD0uyfK4bxKrYT9J855um8awGOxQ7&#10;hYMWiUUXIyzy/FHE21Jf9/EscCfXDs8EK78FN73dFTfcC/ecyVhC7HUIrnnU23WMOqrJQzkv5noa&#10;UnyOSO00zlGM/uaplIxz5DXd/G1jmeKZhy/tW71/qCuXJeaDat0CLw3clHx3SZz+iht5l8G7ANMN&#10;/J9yTS7jejRp2a83i41anUquR2k5c0Wh0iLedyzif/exq01atjpbZxnGGq3lb0suCOOmzEFmHFXs&#10;VPkhAv+sUUZrJ7P/IHp6Mtcq159yS6zVdUxfa8UXb+S9Gx7T+QU37nsNMTMdDzdFHRNhphNhKlfA&#10;S67m9/A6GKn8pUFipin1Xws3JSZ/gPj8frymUi/ssPNqJ69pw3x47Dwd60rXyDzzjZ3six81u/hm&#10;YvdvxUN6J//jfN+6vol3KOAnVX3ucZgnOUUtdn7pJO55k11OPLOfuPVu+jevJ37PBcSqwzHlAc3j&#10;Fy0oHwCyfbVMf2Veqv5i4Vk1rgpbtdh8uKvYq+L68yrpy+aBWjzZZTl2VscegE32wkA75TNFlGKm&#10;w+Om7FfBTInhh4dK1fWV6ze6XC/zTC0kd2oPsfn932QOKHlK4a+v7XeXb30cXgrvXXQj4vocmOQy&#10;i7/pLvm7n7tPwxm/8ivi9WGVf/n+n93f/OqP7mQY53G/FcP8kDmj/uSO/x1zNMEi62kobhpi9Kv9&#10;pmKeitX3Mfo+x6q4qZc/7nC46WfoJ3DTk1j23PQ/Dt9vmuam5h0N8fmem4a4/VrluApuSow9cVye&#10;my6y8f2g3JQcpZkfrBmW37ThnWcYq29yTW8/4xre3mR5Bxre3eKafrjORW+uhhnhi+7MMV5hzNXZ&#10;4BmoYvS7G5jbsoXrI+cF3xTjrJbFCvVeytjxclgn77ulbvqSNB+o3oHTl+3Xm6cv1FOgjn7hpoWO&#10;89EFrtB9CfW0I6dxjvtQAS9jCX5Z4pmweHDAPyuqVD7T/X3mMS3ug4ke4Bkyrf3antKrtK3jOQ0M&#10;tcxUuyr4akEx+sZOY36aZqc78N2IqarONAcOio8HTmfv6HQP3si9GZU2ce9BRXKL2v0OvlqQYo+p&#10;lYrTDwrsdPsjnqUm9XDUFC/Mb5rpGafF4sNBzYs6jdJLzDThpuSF9fNIsS3Jcco+CTsVLw2a4ZeN&#10;rcJNlf+Z9ztlbuq5aMJKYZq2LGYqpsrYI5HWxUXFPVWaWNZ6kOrETZPtapdqH9oNl5vG7ey9bj1u&#10;GmL0Q2n5Tm/z/lIx0sBMVzM2OoSbcg8NTDH4TEMZ6gP3tJL2ab5YsS3NTWssB7Y5KCPlHndI/V0p&#10;djrYduoG6zPUqZSXNMThpzmpPp99llCmzrmKm1o8sJhkYIpJKU5Zg4nWZKaz6/PQWpw01JtflWMG&#10;3nkkrDTsE/qw8uFBPl9V3c4Uy9SyGGk197R6tqVZa6hLl9X71Vuv4KazPCdN+RvN5wiv83H8bD8a&#10;bjpoLlOY4yH193m2Kb6Z3mZ8UoxSrFLSclBcJw4attn+9GFtauxj3HQqzzMS+6JmYvFN8XqoT8rk&#10;+Kljqp9Yxk1fgG0GZku9eU2JOYj2thH7vsDngVF+bHHTV+CC4qavwClRCY9npHh7Y6f8H9jfCOYK&#10;My0xT1TrdpisvKaqJ/eo/KQF7vuemXJ/2wfrDBJD1X1R/NTulQPk9m73fes6wr9a2gmPjfOb6v1A&#10;Qee3Hw5rOYAWwUoXw0qXomXGTbOvr3BN31/lmt5Y7ZrefMLlYKcF2GoRjhntp2/zlVKKlwYdrd/0&#10;EG7K91XNTeNY/aHi9BW/H9ockttU76RrcFPzmr7N9/AW38PbtZVw0x8uJz6I99GM25Snadx75Lon&#10;v+lljAUvVz7897aT3xSG+vNXaPeCn1/96amMtcgHCefLzz2J+Z7geO2wPnKPivUV2z5NefpRajT7&#10;j0SnHZM4/cbpp7vMrJEu870zXdPss+G/nP+8c2CXlHPG8v77tGOqwpxz4aNn8f3xOefCRDlebvYZ&#10;LvsI5/QQTHXW6bBcNIPztPIMlkexPMo1zRrN9hEu++hpsE+4qPgo8fuWJ7UTXipO2nUKYpn4/kIX&#10;XtYu1Y2ifay2U/ibncqY9zyeDWGm6xkvbeX/eSf/6zvmufwO2KcUWGl1uW1BmZuKnZpUhyyGv5v8&#10;qJ38HnRYrtTc1nmMNaYxbo5gpOe7qC/PeV+Gvo7PgXE2PlRx02xnEyq6j5+b4ifFH+rj9MlratwU&#10;v+k95GN4dJzTPLO5duLK8Js2GT/FSzq3tjJzLiE2X+yUNvgkNP+U+U6ZIyoz+2JyhKmOz4N3Nt/T&#10;CCtoIm8s3tPFefglDFXMNHBTMdVqLcOLGkvx+5Fyo0rGRSca5zTWmfajwj6jwFeXTqB/2i+Fly5p&#10;Qa3mY7V9zF9KH+Klkjjs47TTcexYVx49N2VuqdIhgvUkPDPevpo6SYxVXPMpCW5kbHOQMmardbnp&#10;E/SRHEfHpO+YnYqfmrQ+HKk9LNX7TmNmOig3FUeFa62Dm24UI4V3GjdNsdPAUFWuFwP1jLS0DmZq&#10;EjeVtJ34/CC2Ncfy+7AfPr9oE5xz80x44P3oPngez2Z4Woo8h3h+KoZaQ7SzWLSVt/D3R6u+xVj7&#10;Hp79ZjC+CL7VOlyzHvMc1jYdo45qsVHOT+c4tKb7d8Nb+Jx8L/quIstpRLnpnsPkpd+OWenwy9Lm&#10;v8VvCjfdyDOM/KZV3DRhpUu5vlDZN6plhPcvWnxNXH8N8+x5tfBb3SqfKdw0WnS1K8JJJb8e6q7y&#10;3NT8pjz/wEybjZvGDBXOOSQ3fWoSz031dDPbJdrE8fn5JbBG/KSNcwvMZ0QsfedEY6bipo0LJLZ1&#10;XEFeTc0NfxVSDlMv7zWVd9RLflPjpmKn8DwTbFT+0gz8tHEBDFUx+3EpppqR97TvBuLKb3QFOGVe&#10;vs4l8Eliz7Oabyn0o+WFcFnK7ADMFG6pfY1Vai4mY5eeoyofQHbRzcZOI2IxivJd4TdVbgDPYm9N&#10;WGluOceLZbH44qVwVnlWI/ZTnkblZdX5GC+F1zbGPlPLX6rjwkE175NymPp5njxT9fNCEafPvE3m&#10;QdV+8qJWcVOtD4ebitHmF93qxvX/Ld/XFZR3u8aNA+6id97gGNe4cd2TXe6xK1zjwimwU76vxbe5&#10;L/ySOexhlsfBR8/9z//V/Zt/+L/upPc/dKf9/iN3HDxV8zL9lfHSf0o8osErWl0OzU3Lcfxh37SH&#10;NOQ29byUeaGMnf6T56mcQ7rtYMvipifgNz0B3nuCln/5AX7TmJu+q7yhQ+Q3TXNTxs5lf+mRcVON&#10;v5vefQFm+vFw00aN6eGmGbhp5p3NNjdBA+uNP9zgMvDTZvwjzbxTaJqH75SxSq6vAL9kDATvjHqL&#10;KWbaSH0seVBtmbFM9yXoa4j3wpajnj7Is5TrokTFHsY3PSW24V+VR1V+U70b5515bgHMtHMccVLj&#10;ue9Mhi/eB0d7iDFnmz0TFl97jDxuC13u1X7meoKR7mUsqVKx+bDRArw0x5xQaVUwVPFUcVPF7vOs&#10;6ueIEhftZDnWK/Qp4QOSFygtqyPnqT1j7uE5cw8MdTf8dDesdNc8U1HrYqfU2VwdO+ca55TvtLT1&#10;IWLvEcyzJJ5KneZbLFBvc0iJiW5/NFHxJfyqsSJKSduVm8BzVZ535T+VxFFhq3nelVoMv7yfYp7i&#10;p+KgwVtqy1qHj8bx/cZOjaFO9fU1uSl9bp7uCvQt/77NXaffPR0Hdqt8PEPOCyV+Cgs1llrBROGi&#10;gYWqrN7Gft53SmnbaCP+GfZJ+CnfZ53lNDctilszH2C0+nbGfvwey28aeGmqNE+pYvKlNDddzX0z&#10;zBf11BTueYy9Ah8NvDSUof5pjmeifVKn5bj+SNlpmm1WL8NPS8ZQh+KmbA/7pplrqBMXDdw0fK70&#10;Z9bnUduKz6DPxve7EW81LEnzQlVwU2N/sJzATsUgjZFyvQe2qfJw/KXGQuN9Et5a1Z/1+Yg/lo5p&#10;x6fUsoltYVkcNCzXK42Xhr5Snyl8tupSnz3wzfRyqFNp38/HzU0fiJkoZRKfn16GlR4JN5UfsjpO&#10;P81A6y7/a3BTmCdx935eqDIzNW6a8FLq7XkgcNVUKUYqfqoy8ar6dXHT0gvym4rZfifxmhZ38e4M&#10;JhnJa2rMlPuHMdOYm8JOi8RJWMzEfsXUw1p2z+G64G9uf4NZNg9Uy0vTWZ9luUoV518U35TPVGxU&#10;vDTmo0mp+pQ0t5PyqVqeU7ipmGnzbrynNg8U9xHOMc97R2Ox8FDzmwZuCjvNvrECrYSZiptKq2Cq&#10;S7w/dR/nbIw0xUwP1296gO/FBGc6KPH9pD2nxku7OT++q3Scvripcr7H8z7Vym8a6q1d1ZxQBXHT&#10;oDf57OkYfTFT6TC4adO7h3LTcT9h3PgzxoA/3+0afvEyY7oXYaa9vBPGd8F76ewcPKVipu0jXdRx&#10;LozoS7DHM+CcJ7toweePkpmKuY5Gx46bNj18KoxsNO+8z4UzMo7rheX1XwjPO4/x3tmu1Df6mKp5&#10;4YUccwzH/iJjy1PRKeh0uCbfYRvn9uB5eF6Zv+q75A/47lmI5e+c5Rq/e45Jntimh0aQL2oUPJQ+&#10;jJueRgw8rLR7DAz1dOrYHtRxBtvg3KYzOQbbei7hXfJ1xPZ8l5j6dpfd3c8YkPcKO+dXMlP5S4MC&#10;P61mpcZRY27KctN2xrw7GJduncv4sc28p7kX23jvzliurxWfQoHxNExRsfo9X+Wcv8oy3s1O5doi&#10;buyo/abwzHlimQ2U8FDF4eMFDdxUOU4vvZO5Wu+Cm8661DXNyXAtZ8g1Id8osfr4MOrJcqfOoy0S&#10;M822ybMKf2U9M4fnCc1/1d7AZ+FZgueNfC/qb8RvmnWtj5fgpHDRalZq63hRl0jNcM+gVpgnCuzU&#10;+OkVxk5tHinjpVqHgQZuav1PgNNyHOUFQNFS9QEvxU9a4VfVPsvjYyyb4OP7jzZOP8T6r4KPDibz&#10;tMJnV8F4xFeDN9XY6SC8tIqjthBfb3x1LcxRbHNxwbWs1LHwsh7CTa/x7FT8NJHqhiGx1YSdprip&#10;/KXE8YvfWr4BeK/lIlhLm2fgpspLmrDT2HOa5qYbOG/5SNdXK/DUwFKrSnIElKRnGMtv/DacdAY8&#10;cCZsTnxwKus8I1BX1FwIdcU9n2eG0srJXA+IuZaLzK0jllkSgz1K1WWiHGOo/gfnotN5ZhueIsZN&#10;0XN8ji18Tr6XwEpL8phuupu64TPQoduqv0ppvvsW5mXy3JTSuCl/a8Xj4zeNll7vpTj7wEjFQm2Z&#10;OphotUrUBUWL1EYSKw19hDpycTzO/8T621y0gb8xpZ+D7Fs879xm/lDzocqLWktruCbIkWp68mau&#10;Femmct0arX/T1zMPVPN65oR6mr5XTeK36waYJJKvFAYnPipu2tA2Hk1wDQtgqj3wT6k3Vh9t+zwz&#10;FTvN4jGV17RJ3BTGqTnmzYMKF832XGec07NO4vc7fd5T5T7NwFEzHcS5d+PZlHrgoGqvY/WpT9ij&#10;WCnLGZZtXW261ae4LMcTi4SfKl6+gb7EVcVgjX0+MQVueise1tthp3BQeVjFSpdNQpMruSm+U3lV&#10;i6um8P81xRVYz8Fg/THFRXWOsE98ruKijcZK+Zx9N8XcNPaNahsSRxU3zRgvDdx0cHY6GE8t193o&#10;CnhaGwbI08p327gIBvz47e70v/81dXfCde90LUsmU/8dcgzwHa2Y4v7ylx/xLD2LHLCTrP2lO9YQ&#10;l/8hOU4/JE4fr+mv/rf7mw/+yX3qd392n/rNRx8bNw3MVKXi9AMDtZh8jlfmph9ZzL54qnyuoV2t&#10;8jPvV3LT4wM3/Q8HyTc6DG76sx3mM6g1J1TlnFHpXKjl5XScvuemz6e4Kc9DxKdrLqiKeaGGGaff&#10;+O4mJ06qnKlNP3nBlhv/3UZynTLn1TvPuuyPVrsr9vDMwv9CU5u8pYzH+rOUjIG6YJ/mMYV39jQw&#10;fpF3NPaPio3CTot65027gsZwnYyVOhgHJblQx/FMcAFjoPMtn6ly2ue6sxxrIu+Bruc3kN+OdXqf&#10;9xCcotuVvr+c56HlPCctdiWeC1sO9LgSPpoI/ikZA5V3VCwUphq9saSCmQZ+WsFOjZvSPsTqvww3&#10;NXV6dgorFR8VWy3oORIm6+XXA18tJPwUdgo/Le5po4TvxtxUZZHYzEhMdccc5gSZ7UpiqLsk1lVS&#10;Z3H44qV6vsablOam6WXLdypuWsFMxUpjZmr+0+/BDFmHXwbu6D2eM+GdYp5SvGxMlTF34KnVftN0&#10;nL7tBxu1WH1YtvYlv0me3zXlQFFuAPHLwEIPYadipcY9ObaW4Z6JFzWuL7PQWZ6FJt5S1sVJQzuV&#10;Wtf2hJvyeRNW+mCF/7Zc79uE3OkWp09OV89NuT8ZJz0cbso90vym3EuNmfJbnmaIaa6Yrg+stNb2&#10;CuZYzSC1znGq2wSuacxS26tEvbipFK2HjVqp5WqxTX0k9XfF+9Au9J0+7/BZVIZzsnbhvKnXNljr&#10;kNxUfDBhl494nlnBSmfDUaVHB1fCSsO+tcp4f2tPG3HQCp7JujyvJm2LVY+XWh+pthX9wU+Tz8Zy&#10;epvqAyMdzGt6LLhphdc0xUrF6NIM9XC5qcWQz/gEclM4adqfGphnVX4tjf8rpO0pP6oti7kG36n6&#10;Mfn+ld+0Wdw0jt3XPFHFHfyu755nTLL0crtnp4qFh2H6eeq7XES8vmTeU+5v0YFuzzd3cK3w95DX&#10;tHk7z3KU8poWd8+Fb8JPxEnFRYm1KB7gHgVHLR7shzXG9SlmqnaaN6r4Cuewm+t/J8yUnBHNex6q&#10;5Kb4TTX/U0FjC+6n5jl9Yxnx+eit5S6Lx1S81HPTJ8yLmiemv7AfJpuOzz8Sv6m8pfDSogl+LE4a&#10;2Cll8TXWTceAm8preoy5aeZnL9pcUJe9t4PcSJuNgeX0nNApnjQGPx3cdP4I52Pz8ZnKMzn3ZM/j&#10;2sU8Tz9KHVtumptzCuO6M1yx5yy43WjKEa6oOed7vghvPIHxIMvHUBGe0HzHiYw5dawTGYce74p9&#10;X3QlWGqxi/PB95h54GzXMANuOoN5qmbA90ziqefBU8e4zMNjOVfOnxh9sddI5/v/yDvTIDuqM013&#10;TIzbbWx2BEKIzcDY07bBZpGq6q55syRhYwNmEYjFgACzGLHv2qsklUq7VNrRChgtIAmEAbGKRWDA&#10;LI72zERHx/Q4wnYbITDGC3Yz3Z4zz/udPFl5b9W9JSFoHDM/3jiZJ09u996qPOfJ9/tOG5p0VMJN&#10;D+YcfEfGTPnOaFtq/zLbv0ofmf7xvLPhmKNgpmNcCR4qj2l500SLqzefqbFSWKj8oyb4aZ/clDYw&#10;1fgB+qlJvH5x7Tj2b3OFBye54lo46uqbGIeeyTXEsNsTiA071qv96/y+kv73J8xNT4CbDrrkOHfi&#10;RV92J115rGu+/gT8vowTxsI+xx7fkJmKpxoTFTcdDXMVYzV2Cic1bgr/tePAUydovJGMP4hlizqa&#10;3JCZedhCwkbFRxOu6UvqFc+vOuOocE94Z2Q882TPPcU+6ynxjEazYKaoMmsYXAXvB8czz+lc9hVf&#10;nU8ZJA/rXNrpHMjyoe4mN63AMFPBTSvMNZVVyJ/qPanwy0UoeE4VK78YiaGaenLUXeemHH9Bhpsu&#10;4NgN9R2267qUGxUmap7TDDfN5D7tlZuuxHe6Cs+pSf7Qc6vk4/AznlJ5S+U5lQdVWl4rtpknNSlX&#10;wcB4t1/BF1IhJl+5Ti1v5z1XuYg6853Ke1pPd9MfkK+i61wvuGll+WVwU96j3st+FvPPeKNOWaFN&#10;I9U9b3o9HNsYb52yAR+tcI3GRMVFe5O2i5eKnRKbb8xUrBSfacpN776c9QbKclX5U006xs5J3LRV&#10;3JR57MVda7lpPPuMhJue7rln4J/GQE/HQ3paKmOj5iv9NjG0p5i6mWmWmybHoq1xU/lN4abmN13G&#10;Mr5Qi9UXK13GcgPFYqaL8YKJly4abooWw0RZj6hvJVa/Ajv1dSM4NmOm5ReRv+Ji+CljbGJuS/PO&#10;w6sET5w13PNP45ZwScv3CT+U73I6XkZxUTHSwE7FT9VW68ZO2S6+A+csTKG+HQY6SZxT/kzxRiRW&#10;mkjcNDDPFjFVtZ9Me5irjiO/Z+CmYqfil8Zg4aZikjnNydQGj4RVGpPlHHbumedyP9wT3DQir0WZ&#10;vMClLnFTeKlxU+6VZbtvxe7PZRvMoUhOAOUQMJ+pWK2YLX5R85MG36jF5nsGmlOsfcJQjXV+Aty0&#10;uZ3r6eAzlZd09vfdETv+DGPmmvl9GdeF3Q6dDVfluzv61x+4puV3utzcK7g3/o+ROyLfdbnbd/v7&#10;bo8dzAW1g3nt33rf9af87G//4j5DftMs7+xtuS+/aV/5TcVN9zRuCi99T35TSnKcipvuCcutx0tD&#10;/edgq95v+ie3/w5ynWa4actOcNMm46a9sFPFaKE+uanF9uNLoG3zK+QgTfObzrC+ffw04yLGNsZN&#10;tfwk3JBxTm5nuSl+U80H1Sxmyv3kXlzhWl5ahdeUc72A//Slu138/BL+T96GrxiP9iQ8ph1w044c&#10;y4PoB7fQJ4ORipfCRr203GT1JXypBVRsSyRPKWy0OFle1Va8pGXydvB+HM98iXiGaBketDW3u2EP&#10;tbtvPsb4ZcssV3hspss/Mcflnp7nCltm4i/tdEU8NRHMs8w4scw4sLyFMaN8o+Kb4pzwzSKe0+Lj&#10;03uoipvKm2PslH3Nc9pezU1Vlxy3an4peVql4EvFo1rLTntwU3iqeU83joaJInlSYajlDfBSK2/H&#10;cwr7FAvdSJ3KwEbFUm2dMhO7X1l/K34D6tbBSLWvCVaqkm2mtayvFT+80RiivKC2DGfU/E1ilmXy&#10;6ZToH4iBlmGkvc4LlbLWa+GtXsoJau2ZOzKdFwrvqlimMVmOncbq6/w6l+q0HdapUryzN24qL2ho&#10;3x2Tr2ul/t7rEomZSjpuaK/7DNK9BoW67jLlpuxrORM0zxMe0pSbspx6TpNcp1V+U/iq953yrEzj&#10;9KkLPDGwxLAeyt7q5VU1v2pm/yrmGfhjtuR6G7FTnrE984yyj3gm85F1M9GEhVZx0qTOuKmYKRw1&#10;cNZwXeE+5I8NrDRbptyUc1pbf299c1M4UeCL4pCpT/Q2W7Y57390h1NZxU8D/6xpXzXPk45Xdczb&#10;/fFVFzhmOLc4aQ9uyrWFY9QrA18Nx8uW4dgP6TgobMtyUzHSWomlqk3YPyz3VtbuW2/9U+GmeDIb&#10;ek1hj/JpptJ6oizzNGbpOWVVHL74ZdgWjpHG6Yf2XIPaVHFTvKTBWyo/tEQ/3vPTK+CmVzFW0H4c&#10;QwyV/TVHVHpuOy/5TDlnD2667nq+t9vtXZreq8V4PWNykspPanlEjZ9OdBXyncbKeap3d/BP5SyN&#10;aGc5TJUfIeWmcO0Nt1geUnuvlzLTKa5Vc9zDPINKLOtY9pxMWKrlATcvK38//H7kNR2y+Ra4KX9f&#10;/KblgdV8UrHlUJ8Oo1QfY4Yry1P6zGy4Ke8kt+I7NXaK3/TZRazPc9HT02Gck7tj8wMz3VW/aZaZ&#10;PqlrgfNm2Km4aRS8ph+j37QMM5U+Tm6ae/lu10JsfjZOv+UN1olFatp2n2t5mD7O4svpI8GDiCsv&#10;jUOwuOK4I+FDR1M3wEWj93bxuP14vwxDHffV3WSmh7D/J8tNy2P7uRg+2Tr5SDjiAFdu70d5EDoQ&#10;vrg/60d8slKOURhniRj60mS4Z7vOfQj91aNYPsZVxn7V8gg0X3OIa75mIH7Tw9AR5j9tuvoI13z1&#10;F/GbHu2itmM8N+X6o7b+fC/9/XVTatnrMGOm0eSv4aE9ybV2NrvyQsbDxOzEMNOKYuk3jEVjjHnm&#10;101M/KXipZ6DVvlNFb9vflO2358wVZUm376ylr7ienKc3g8r3dDGcfgfwbnKGya5wuZZbhh9uAhv&#10;Unl6K15MsdOv0Cc/FimeCw75sXHTFtgm/tGxx5rftOlaWOnFym16nBs08nh3wve+zPJ/Jc/p38Op&#10;j3e52+GgtM/d8Y2Gkpc1d+eJtKeddMcJxlBV+vXj8bDCX7kPmw9B4w9yW5TIR1DhfqOZcaJWylqJ&#10;m8JKia+3PKhzhrkI3mma9y2YKUr4aHX5TbjnMKT9aI8qsNN4JnUzqRNDncu+Xd+GYVISn695p8yj&#10;Kg6rfTlPLO0mNzXmKO6YCmaZ4ZYVPKZS6vkMftPATsVNg3php93c9CzawUBn9uE35Tpa7VrgoHYd&#10;7GO+1Dql7h/e24o/tYqbLk3YaZabqk5cVQp+U3HTlJ3CQGu56Qri+lPRdnkQrJVY/dbl8IlU+BQt&#10;fl/l2V4rR3huyt+RsdOEm0Z3X+m8z7QOjwysMuGmcVfCTedzvAw3tdh2GGzdUvHvkvHTqymr1ZCJ&#10;6hrq8Ni0PuGmPbioMVHuuQcv5VrEScN1JfE4is33fFR9pY/ATT8CMxVb9X5Tyiw3XcD3l/hN4zln&#10;8rcJO515esJNT/Ol1mfy25/xXdYlvz1KvaWnUsffjq1rH/7GWI7ZT7L66dQpB+qyC/hOGbPJY4on&#10;1LhpiNlfxvfdQPGSEfxd0cY46bmMMb3EUlU/dDke06XnufKiEXiRzoEhwlAXqg1MkTGk/D0298aS&#10;S6hDxHmW8WpWFo90Q1dcYT7MMmzRYkDFFKeJnXrPqeLECx3inPBFZDlOYZ7mGW3HuzqRvKZtcFJ4&#10;aFBObFT8VOwTFul9o+xrfFKlji1ueiaciJyi8FjzncIx5UkNfFX5RTWfvbipfKd5myeK7ZxX5y/O&#10;HG5MOFqEf9S46XnwUXjp7HNgpCjhporjV27Tgriw7kPc1q6Ba9E9iVkGWew98fXyuHLe5omoATf1&#10;vlEx1iDuIRuv316znt1my7DjDsXiX+RaOmGlv3iP66SO2JNc53A+n8uMl+amneu+/o/b3cn3T+e5&#10;cC6+s5Gw00thppfwrDjP9YdR/t12YvN3fAg7/b07bPvvjWWKSfbGSrN1fXHTvd4hP6rU41jkN333&#10;j3DSntzUc1TV7yY3fYVYqx83jtNvwk/QreAhVR86SEy1gcRNX2HugFfhpmKZPbjpVDyY9POfhqMy&#10;xik/CcvbBW7aTB7T5pfgpsxH0PLiatfy45Uu/9Jyl39hhSu+RD7V56jfthLPyWxY0GXOYurFSpWv&#10;tLNAX7Q54aN4T8VN206i7zKI/moT2+jLTMnTtsS778iVpg1zpVn0KTSP3UL+Nyy5wA3bMNkN3dTB&#10;mK2T8SLjsidmu4L46DOIcVj+uUX4W+ZZXFzp+bksM157kjZPdbn8U4vgxJ0WT1h8hP6j/KD4ayxm&#10;EZ6quPtabhqYaVHx/cjngKOt2Khx00k9uWlv7PTRZB/F9KfMlPFuiNcXI834TdP5o5Tn9AGY6AbE&#10;cuWBO/Ef3Gne00jsFAaqWPxWvKixtRlNO+q1zXSHzTdl3lPaxTDUCsw0WgsnlbcUaTlSXXIssdPI&#10;4vfhh+vZhsJ8UhWWK+tuIg842+67wbNIvU+Fh0pVuU1hpRaTj0e1fK9f1hxUYo/xiqvsf3d0F/+z&#10;xUN1vvtuNC4rbhnBbSVbNn56I/vRDuZp/DQs3wv75JhioVXcVNcW2OinyU3FVZXX1GL0L+B9vZ5V&#10;ybrqtC2wUTHQwBVDXShr6wMzDWVoF/hkWl5cwyc5f71tYpYpN9W1cG2Stb+Y/iHbjYnyf1rLQaFO&#10;ZdrGc9M4y03tWOy3zCumrJXtb9u5TrW3++JzW32pcShxIJsfKfBHMZyN/CYD5wtMUGwxtCGWOMZn&#10;Gm/2Splqlm+GttkyZZkZDtvbPtl2dZe5Hl2T5nbKXmP2Om07bcJ2lWpvbXQ/yTFUz/3GG3XvxEyL&#10;ZWYZaXb/nV0On19VKdZ2gzP2ZufjPJzPz81+A/+LsuJ74bux74d9zN+odeYhMq27FiaA1o9KxLLm&#10;KILthf2s3Xrar0/aGsNMOGNYDjw0LT0vFXusFvvZPuKWV7FM2au0v87BOAOmKb+nF3Xmj6Cfb339&#10;K8zjoL6+fCSt1Ek2r6u8pnfjYdBvVH304DUNnlSx04Sh6hzGUjOstio2f80oY6iV9XzOiiEgt6me&#10;CzYnFLH6EYzU5rjHM1q2+PzJVloObnsfOMVYagRzrZBzNubzHbIBzynL0Qb4po6lZ10So2/zOMFa&#10;Nb99tegnwEyDYnyhEddS2aT3ArfgNaXUb5O/h4h8qeZd1TGDzxReqvymhWfkM+XZ/Kx/PvvnNDH7&#10;z6KtPJ+fnsk5OrkHeHBGUYjbT8rstnSZnEBl6XH2Tb2lfC7pcnv3cspKpzD3PJ/ZUzz7k7roaZaT&#10;eP00j6nF4tNX0Ltlk/pNyXLYpnIr92yiP7VV4n7EiJ+bnWhOnbym3Lv6J4kqW2e5yvP+c1J+0+Ib&#10;D7rBr9DPe5l34K8zD9TrD7oC/bnKhnH4RXgfPf7LsMwBMNP+pt31k5bGHoBntZ8rE5NeJtdmeTxS&#10;aTqIc8jPmmh8f1jswXhbB6LDXf7WA5xi2HdHxdH7uYqYqXyf7fJril0OQIe4yDjqQJY/PZUmDLB8&#10;pi2j8JmOOtq4acs1ittn+ZqjXQtx+rmbufaJR9t1Gh9tO5R17mPKf+F+vuiZ6fh9+cz4rPGYlsmN&#10;V1x6uSusvpn4+TFe9491pfv5jsVH5SUVE90ozpnw0KrSt5E31c/9RNv7WW6k9eyj7fKewk8LQY/g&#10;L4C9lpZ9H3Y6lH75V+C+X8Une6IrjP86/B2vwwQ8DONzxJHBPvFz2hxMY4+HgX6d5W80VGHscTDL&#10;b+D35HiJ8uPERMVGv+Zabjm2Wrce51oyyt1+HO0yukMsVaJOEjOtK85xJ9cnjeF6x+NlJY7Nxh94&#10;OcSGS3hQy1OLLp4xFMFFO2P4eSFRnrLM/F6Rq0xj+6xvMR/MKYxVT3bRDNp1FIl5i1x5Gux1Witt&#10;pDhVzLwOUcJJxUrFX81rOvtk46at4qbymJLbVPNEWfz/XNrIixqUeE+DB7VHOZtz4oMVt43huLHi&#10;7hWPv/BU7x3tLTY/W2fMVO3riePoWCl3pV3V/nBQvKDmBxUTnVF2J3d9h74ucdCL8Idy3G7BPsU/&#10;U53qhnBsE8cYIsFeu8VcT2zvIdoNTRSOFbjvEI6t41msPgw0zO/keadYJ3UrKFdQrkzWzV8KI12J&#10;VpEHFbbaLa3XV3wPfVX6Az6PF/0f8USe++KJmtupct+1DRXDJSur6WOsvJw+Nlr5fWesU/VSLZ+0&#10;dfoSCZeM4KWN1GccfuC3dcqeXFT3l1VyneF6a0v6VZ6jXlXVn7I8p0mfyvtzfT9LOQ8qqy7zvgvz&#10;a4xMPBi9lxHjDqmCx9LGKyptLMIYYwX1mbHJEI7bqvHU3LONa8bTT/O8VJyzjiLqG8lYqXhpHVX4&#10;X9+6eITFzleWng/DPI+xzfmM/87zPDTE4C8ZQV1vOtfa2r7anxg8E+O/SGKc5Pkoy4wrvWCm8vGg&#10;Evlyy9LCC2CrF7qy4iOXXuzKzHMf3SWxLvGZxYzZNC4r43kuTIcxtn/L4vuNo8I3Fasf5oYydjq5&#10;m5cGbpot5R0tTBHzZF/xStZz7cTbs1+h47uu2Ems+1SxU8oO7zf1vlWOKx6bZbKTYLHyo2Y15QwY&#10;4jkuko9uwQV4MEd4vyleVMXuWwy//KazknmfApeVb1ReVvFO85eKx9YTbTtgrtyHxfCzr4/Th69O&#10;9vH7zW1nOflq81OGcxzdB/leJ11IroJhPGPElfkMuN8811uYciE8Fr9uB3kN2skD0HEe7c9y+779&#10;J96vne+PPfMS8ph+D25Kf2/m5a782qtwrIfZjjd47oWuyLyR0WLyMcy6lH74Estzeuz7/+YOfeu3&#10;bm845kFvv+8++96/u795///ANcmFiv7zO39xn93+v10/uGr/95RL9EN3EPXd3FTLXsqPGpRlrFrO&#10;zjG19w5i7Hf8Dj6Kx/S3Opf8pn92X2A+qs+Ta3UPfKh7w1alvd79gxd5Wfd+B66bqN+O39r8Up9n&#10;H+3b7+333JE//0f39Z9t9f6Bl4jVf3kNfWLirl5VzlI/71Pgok0/WUve/x+5k157yLad9PpmdyLr&#10;g+Gpg19jTgDWG2nQ65t829f9nAI6nvipYulbXoRxPr8QLXKFFxamym9bim90ucvRRv10L9gr19n0&#10;4/vwl8JDjZX6GH3F6du66oJUh3LbVnOs1a7w3F2MpzrJ1XSDeaNLvIeJZvGsnXsG/Y0z7X9W68IL&#10;3TD6aSeTz2nocsaWS69kbHqrG7JmjBtGv24IfboK8UR6Jx5tnupaH5uBT2VxRt63kn+We9q6wPKn&#10;KYeaz6XGuEz8VPNSPDkL0S98YgZjNMY5xOrb/MHBA5qU5kGlTa/x+Yrrl+RTVfvATOGvls8Uv415&#10;SR+V37SBMnH98puWjJsyllU8flZJvlObH0peU1ip2Kni9SXPQW/r9pRm8praNrWRYKXmN1XJ/lnv&#10;aXa5BCuVzL+a8ErzXRo/vcX4qfek3k672+CctJdHdS28U+1VwjvNt8l6CR4bvKneJ3oDHlG4KJxT&#10;6+V7WYerWuw+69YWHitvq4njlXrTGo4h6Vg6TmCz4qbUBRnTFS9VGyu1jMRZwzr81tpxvHDd3b7T&#10;bo9ptq5ibTmmyiROP+Y5FPymltsdFhpJaez+hXhSL0gUlinFTcVQxU7FU3mOiSlG8mLquW7MkG0q&#10;a7mp6gIzTUvOEfYJ7Tme+UTV9wgSBxWTTHio1asdiq1O25M2ape2ze7HcrJPVRk4qfopoa+i/ks4&#10;bm2pbVXSdYVrS87HPe0uN+32j/LeILDRLOOE/1T5REMblWpXtT1zjNCu6lhqX6NemegtCRNN2jZs&#10;k7RVm0+Em94MEw0SH5Vu/GjcFF5axU3Xw0LrcFNjp7QX39sdbpr6S42VBhbqeaj3kvJ8MU9pL2Xw&#10;kAZ/KLzUmKliy8RM4aQ+Lgw2Kj6a6ed7b2lSv5vcVJxX8fnynlbW3cCcMLfzDOW5gH+0TM6WwE59&#10;nlOYoOU5hROS49SeS/DQaMtk2o1nX36j4qZ8tuKmQ8SyN/CO7EEYp9qHeHwx1MfhplZqmeebpO0Z&#10;mY9V+U3F5wM3NY7PM+PhO+1dpPYrw03LmhPKxHPXcpvyHLY4/XmusHU+z++FrNP/gKfKkypem7LQ&#10;hJ1G/5HcVAz1o3DTlJlOS5gp9/IRuanmj4pe6IKx8vm8TL/qzYfcoNdgp3qPTh+uxHvpAn0hmyt2&#10;Av6/O/GAjhbXHAjTOuxj8JMOzBzjUJazOgSmKs8pGoPGHc7yEZRHwVOPIT59wG4xU/HWv35uerDn&#10;ptd8qVdu2vyDw13upoSbTuI7mch303YwjLQ/HPUI8raybQKf40S8wZOPpS/8TVfmmV+853ri8vmb&#10;7JObwjurmKnYJ4KZ9s5NxUcl2vSmlJtOTNhpO7+v8fwPvpNn7TX4js7iOvPwUzjjhOPgpXDT8cTs&#10;i3XCHn2OUhjoOHHVExoyUzHVwngxU363bUncP7m3ihOILdPxjGcO4pg6tkS9NJa2piaXGw0XTYWH&#10;dHS3bL4o2lv+1KoyHO8k29fajeUaxsuvMRg+PwheynUYO23Gr1GEl0bGTMt4N4rt3H97zqutQFnw&#10;7JQ4+1jMc9ZQGHOMx6MMN0XTImOn4qe2LJZqx+OY4qZBKTcdxjjoW3DOb+M1hZFmuemcoWyjTpoj&#10;cb5G0vVou9rDTb2HVQy0lndm2WdmuS4v1TEyx+lxPLaJn4qLwjArYqQL4EfTIzds7rdhpmewDd9n&#10;FTf1DDW9Nh0z5bHJcjhPVXk6x8qI84W5pFo5r8+Vyv5ipmK3XFcrftnW5bDb1B86nOWzq7mp2GnC&#10;TC2/6cqEj66GmzaaS8q2q825vCulr0pMibwdXqPghIGbamwyqqFaxVVXX2m8VMy0sgomAsOMU94q&#10;/qpjetlyyk7ZtrvctA+/aThv/ZK+SxVHrVk3bsrnoT5WVZ+Ke037U9y/+lqhv2XcFCZkY4reeWnY&#10;FjHWSNmpxhiBm2psIW5qYwzGFbRrDdy0a7jnpDNgotNPbag0z2nId7qrpbjpIn4rCTNVbL3YqZV4&#10;RytB9fipGKvxUpUXMCaDhzIu6inqbexJyfjSGKm4qebGhikaN12YsFO1Y8xpYixn3FRjOsaJ8TI+&#10;z4Xn49vEhzkVFgjf68FNO8QOYaDipoFv1inNeyo/ahv+VGki81AlntEcsf65TrhpZ8JNtW58NWGs&#10;NkeUZ7MhH4BxU7WztrDX2We78jw+U+UjmDvCi1yn5a4L/HxRs0ZYHgKxWWOyYqYJN1Ue0/q8NHBU&#10;rgVmarH8yb4+rl/HgyPDVIvjdUzubfI5VtfUzvc69Zuuqe18Z77V9rN4/g1zg6dc5PJ4WQdPHglX&#10;haGOHeJapl7gmmGIOfywuWnnuZZpF7th+GNzzJXVPOcql39wpRv8s5+5PB7T0lzuaf5VrjDvQldk&#10;jqvi3be4gb/8gxtyD6yNmJGWB5a4//TuX9xeO94nvykx+tuJfYd17g9H3Zvcp3v+hvnuWd7z7d+5&#10;Pd4iT+nbYpph3qdubhr4qcpG3NQ8qAk3/cJ7f4F7fghvJVeAGOh7HxKvT6z+O+Q5fecD9wW0J9oL&#10;1irtueMPpv23v+v24po+pzbU7//rd9wx//O/ueN/+gQ+UBgmnswmxeu/uhZuCpv8idhpwk8tFn+d&#10;O+nNR2GnD5uv9MQ3H3EnvPmYG4T/YNAbm6xe2+pp0E9oR3970GubTL7fLTbLuTh/C8px7tyra7xe&#10;WUPdeuZ3esDl1E9/hVwArIvrqv2uctMWvKaK2295cRXjo6WM6WZafqbogdGMw0fjUyGW7yFpqhvy&#10;6Aw37Ml5btjTC9zQpxa4+PEuV35ipqsw1qowfig/Bwt9Fg6qsZZ477YlGWYqfvopclOxUfypnpmq&#10;bP9I3FQxmOYByjJTLTfgpmne0hCHrzLLTcVLg3aam96Gz+G2htxUnLS01svzUjFTtI7xeCJbpk7r&#10;xk7pR3iPqOel3isK3xS7TJinbYdDGg/dKW4KW024qWL7U79pwk09M4VtGh9VGZY5p7hpYKf3scz1&#10;VbFT46K9M1Ox0soa2oc2u8BN9c6vm53y3DOOSl3iOVUMRWXpRcZMd5qb9sZOe+OmybOwm49yLnFR&#10;9S+0LdVFNdw02y5pn2Wo6X6ZY4iVBlXxUD2Pa8+X2S89Fn2bwE11jcn97BQ33ZQwRXFF8UVxncAv&#10;s1yzt+W+uGi6/dbuY4Zj70zZFxM1BsX1Bi6qewj3EfbNbjOu6T2nsfhm9t7DvrtSbgzMVGU1MxV7&#10;i5PzhbmGqrymWX9phpnKS5qy0Cpueq0zTyl+U9ueLdcn29Q+y0CrluGaqd9UywkntTotZ9Z7sFLP&#10;UltVb7z0CsY8+EXlGcUfan169e179O8vZ1yT8FGxU81nQP/e9jOWSt3HwE2V49S46drr4Zx4/TeP&#10;cZVHkmeEvKLip3pm2BxRbZ6d6tkD9yzDTKPH2oy1VjbyO8UPnHLTjdcZAxdPFX/1sfjw0S1IuWck&#10;LW/p9O8H9X4xo0g5SDfzDNfvjN9hrN+8fo+U0cM8b7gezQul2I0IFlp8MtFTeE7ho5oXyWL0ee+p&#10;d6rFZ5cQC9IFN53myo/DgDNeUy1HnyA3Tb2mT8KYYabRTnFTPpdav+nHyU2fm+0sPubZLvqIq63v&#10;dtLrvDt/Y6O9iy6vvN5itYrj4VR3Hsbc7/3JuXmg8czSOLhj4JoftdQxTEdRHpmR1r8Inz3SpOXS&#10;+GM43zGUX8KX+hW4KXHq/8/7TRtz06arxU2PwJ95tIsmD8SreYCrTOzHZ7c/rHQgnx3MdMLRPu5q&#10;zqmufNel9Ivo82wY60oPtvXNTeGj9bipz3060W+/X5wUXro+kbFTlu9nuynhqDXctKx2cPnSg/wf&#10;oX9e/OHtrrjoYleafgq88ESY5De4l+NN+TF4R1ERZloUg+Q32ZfftDgBj2cbbdvhlMSWFdtaiDNr&#10;NhZrDBb/quUkDeU42mRUGMPvPuWogafCQMcG1ezPcbJzRYm5ah4qeVyLE+ClbU1wU2Q5w6jjesRI&#10;S5PEShHrhYnMLWWSx5Zl+W3b8p6vwkij6RW4aQQbreAzLbOO3xT/qViq56Yltkm0DXH+MNM0D4D4&#10;KUw0lndVflM8oiaL0R/qGWjKTeGhxk/rlIr3D5p3iou7EDlNjR3CELO5THtbru8zrcNNq3gmrJL5&#10;pDw3FSOFYfJ5DOHdQKXrNESc86IGWnwGOQK+axJjTdmo+CsM1JTdn/ZxjYbha221NmfgMz3dDUND&#10;2bd1CW1XiJUmWna2Z6RZv+kKYvLlMTWd44YYN4Vx4TcN8fzdvlNfX7se30NfVTyQMUeFMYX3iBL/&#10;Dtv0ub1G9c1NidWvrISX4jeNxE7JPRqvUXwefYLexHxOdnzmjOqLm/a9nWttwE4bMlHx0jQe/we9&#10;Lyt2RxxZ/arARcVLkb2HTtkpfaq7Jbatos+1Utx0Z9gpnI9xh/ecaqzRmzw3jVfCYPFrVuadBTfl&#10;94lHtC/FM/lNN1BfXDWew+8YNhqLfy4Z0a2Ul2bqstvDMqxU/lLxUi/GisZNKY1/aj2RcVOYqHw7&#10;zFkspdw0sFPGo/Kc6t2deU75vCLGYOW7+Nwo5TfV2CvCc1qcO5y4fflMkfymU4mZV9khbunZqcXW&#10;y8dZR5rLybijlQnvZH/l7tQcU56bwgynip2KQ6o924NYt7a0L9Amq7zWZ5yFn/QcmzOljM/U8p7C&#10;TYvErxeoz4vL6ticX7kDFP+vuaY8L23ETbXNb1e+AYvFJ29AmBeqRV5T8hEUkfHlyTDRKWKnw3m+&#10;6LPhXB3eW9oymevCY9rcBled7P2nTe2XwEzPdvv/4i3XBCstMU9VcyffCfP15KedzvP3fOYzm+6+&#10;9r/+BR8+/8PIvZDvGgkDP9MV559DjoUr3WdhnoU1c/j/d7orLOD/EON65Szf591/c3tsh1P+5l/d&#10;fuhg2Ga/t953n9/xgfu7d/4Io/yjeVQPfBfvZ+Ix7S4DR/VlLTft4TmF+e4lHou/VecTN90bbiq/&#10;6t47/BxVmqdK2tfKP7OMjMn+yR0AM93nHa713Q9NB+KZPfqf/8kd9w/PukGvbsL7eT+McqNr+ckm&#10;10K/uFl940TNb2wmRh9u+dMtxk4Vm3XSTx9zJ/70cdZhpW/iNbVSy3X0GvXS6w8T27XZDebYg4MH&#10;lfj+pp9scM34VpvJn9UcmC11TVxPk9obN/Xs1Lhp8Jy+dK+r8pwGn2kog9+UGDPjpuQ5bf7xvS4v&#10;wVBz2/CzbrsL9rmScgWx/OjFhLGKsyLlSlWcff55mOgLMFJJ61l9wn7T4DVVGWL0q0obZ3Z4T+nu&#10;cNMQq/9RuWmWmX4s3PTWun5TxdCXiM83bmo+0oSJBsZJ6ePpbzL2mY2xN8ZIP8LmUVpzo2eO+FH1&#10;TraKm7JuOUthruYz1Tl7U3pOxhzwUD9f1PW2LK9pykEDKxUbtWXOJ476iXNTns16bqXPLv/er3du&#10;Cj81zynPQtuH/3nm86TkGRiYoZVpPccPbLRRGdrr+SelXlOt+/+tvky2W7tsfZ3lvrhpr/0VnT8I&#10;rqprCdfV47zcX7g+3UNyj31y01puaEzHc52UnQa+WcVNaWNt8eelbFTLt+6i+thf58jG6ItpWl1y&#10;/uyyttn2bJukLmwLHDPwztr7D+12tkyPw3l6cFP4ZloHozVOytggxOlnuGnwmapMmalYaMpNEy4q&#10;D2oVL2U9MNP1o3z7lJUGFprhobXcdB3bsmLfiqR8okmcvDhpK8sm+u8+xh7eqdj61SjDQ4MnQv13&#10;1ZsnIuWmGtPAWHeBm3rvCeOGbJy+xepzfbpPcVxKz01HeXZqsfp3uNZHEl4qZhoE+yw/0sZ7yXZY&#10;6SRX2TLJM1N5TR+6g+8I9m3fj/eaam6oeMN19t2Kf0Zb2A9/qI+9gJEqB42kmAqefWVJ3tFkOeIa&#10;7Lj8zmL+fiT/d8PvlxwY0Wbe9TFfVYV4/oryACleX+z0aXiguOlW+CnvQPPPLoGbLnMlSs3ZKK9p&#10;tIX7+hS5qXHUPv2mCTdNY/T5nD5ObrptrsXz5/lMmretsrxMek+e4712fvN05qytuML4r5K79FAX&#10;jT2Q3KX9KPvh/xxoDHP3uekRcCp8q+PkM9UxE2kdyW9aktdUGku7MfgmxVLJp5q7uf//F9y0+drD&#10;iccPftNDic9P4vR/cJRruvpI13Lzka4y6RgXdxzqYuaW8ty0H7yUz3ACnHlKM+O5My0WvvRD+lPk&#10;GC1tglUyh2mfflPjpmKbcM+sVJ9lquKf68dVS3XipNL9tJdquGm0cZIrbJziCps60TTUwf8P/u+s&#10;uJo5o76LLxQuOc77SovE3BeVn1Tz3I+FZ8IiNXdTIxUm4FudCGdtIy6+TZwSfqo5X/Gw5kd/A6bZ&#10;7Q31yzBOcU6TvKhaTsqxasu6ldSF9dpjjOZ6g2wb+6TcFHZq3FQcF/ZKHoJUeGvtnnRf3Hee9fwY&#10;JBarz2FCM/vk8J4WYaJlV4GdVma1EicPE509DImNiqHCS01alqiXlD91BhJLxScaW47TDDdVrlTF&#10;3DfipDXb4jlwUymwU5XysVoOAMrsvFC9LPfNTeE+xjBhpLXMVOsJNzWeueB0V+kou7hzCFwKFkyc&#10;YWsXPtR6mg/fhK8GxVqeT3sU96YFsNUaDWO91epOd0PYZ2gXcf3zif2Hm7augFeJlwYtZ1la4dW6&#10;Qn5UzQkFO5XETVG8K7qbfqveu/6QZ+wPr4dB0vdgDqQInhj98FpbV109tcJA5Tc1Zrr8ckr6GHfT&#10;X8Bval5VHU9tMuo+FuegbUPVib9P857CbKNGsvvQvfQum/dJ8TmNpDmh7oEti4nSl6qS+lhWp21I&#10;zFR+053mprBQuKkpHWsw5pDXVJx0pbZpmVKCQ8ZdZ/Hb5LcKO42Jh22kSid/Qw0UdZ6CT72+Kl1i&#10;/SM47/mMDfGZJjKfKWw0Sryk9UtxU4mxpYlxpY0xk/GljR+T5YzPtExMr9SDm6oenlomzlvsNFo+&#10;0nNTsVfYacwYrVWfI+M95UhVvs00Pt94Jz5J2KnlPMVvmscXaepUu54SsxS7DJK31NpPH+6Uo9TX&#10;J/tNhaWiQrakfYH9C5ynME0c16uYrOvaNKeV5nsqzR6B9/R8GCrMdCackX0984ST4u9sJhZfsvmr&#10;6sbla3tgpp6XVnFT2KnlWp3iuWmp7Vucg+vnsyhM4n4mfcflyPtamiBvLZ8THtJ8x6muqM9sAtdK&#10;G3lqixOGuBP+6ef4qEZxT6e4Yse5Ljfje66o+Ox5l7iWpbe5fX71O1dadBle0gtdftEV5Ca5iHea&#10;cOKlV7i/2f7v+BaWuaGL4dvksC0uGumK+IRj2lW23uOO2/FH95m3P3Cfg2MeggYQn78XHtPPwDj/&#10;Fu+p+Ol+239Xw03rs9Jaftodr/8H85nuib9VrHRfzrUP3HRfmO6+23/r+r37R9MBlAfAafsRpy8d&#10;wPVI/be/Z+U+XNN+aOBbv3Ff+ef/4U76h6fxfMJMidPPvbzW5fF05lnPyeepesoW8Ut8oeKmg958&#10;1HJanfTmFrjpE+7EN4ndfxMeClttLLWBmdJukDFT7z3VnAKDOUfIC2D+U3ynTfTLm16Wt1RzTpEL&#10;gDaDuR7LIYDntPnlNUhx+jvHTcvwzwJstIV4/ZYX7+F+fYx/ywvwUsZLLfBTr2Weo4qRkjfAtG2R&#10;a9m62OWeWWTKs1zYyjhLemYx/hTa/gdx0ypWGmL0LU6f8ZPi9B+dnPGa0u+1+Hv6wKpvJLV7WGLM&#10;+zBjX3HTh+ifBo9p8J325Td9AN9QVhsYu27E90PpvabE9Wv9AdY1L5TKDaxruRf1HqcPh1wb+CX9&#10;/Izf1Mfhw0vFKukneF0Hx7wWhgnHNFbKNlhptBbWsv5mchne4pQr1bypYqjGMK+jXwADZX2XuKn2&#10;ETdNJDYapXxUjDSRriNlpzXcVG2ynlNry3UZf/XXnnpLE+ZrflPux+pr/aa8w7NnmT3D9LyRup9l&#10;Ddkp+1TlOq1looGDhtK4ajdXDHwxLUO7LJ+s4pXsa3ySZ2Ngl2Ki6X7aHrZlyr64qR2z9tjd++t5&#10;LFWz09A+U+o67B7959I3N+X3lWWEgUOmntPbario1m/NKGzP1rFcxViT9V73C/vXHDfd/5bq6wvX&#10;Gq4zLTP3kdbV7JsyU9iYLWufmjbh+DtbbsycN2WkNzB2hn8+cB3n4W94g6S6GiXcVN7GntwUXmfc&#10;VFwzWc4yUy2nvDRs31VuCntcp326lWWm1pc3xnkFOUmlK11rNifpqpE2v6r101df3quXNOThCjH6&#10;mg/K8ptm2WkDv+mucNN4DfchD8dafe7Mv0QcfIVY/YqYqGmC685z2m7MNMafWRHbNE8ov1Ni9EPu&#10;2Fa+nzjlpvw/5v1AzBxP8ePyh07zrDQwU+ZFjJ6cDv9UOY25lTqNr8pTan8L/M7iTeKm/M7129bf&#10;1+ZbOe+d5hGNmYsp1jxTOq58p8SOlLZ28eyew3N8Pj7TRTBUnuVPz4eZznBlvKbRYzz/Pi1umnhO&#10;+4rTL8trmjJTlquYKfe6dUaimTDhWTDQ2YnmGA8tPldbwkmfz2gbbJk2+We6iP+5h3fdyrO0jpzq&#10;s13+rlGwyyPQAHjV/ngX90H7sXwQOpz6YyjFMz+6ovEDXIQnsjzuYDQA9U9KrR9suU+L8NqiWC3r&#10;xbF+e4Ucp/lb9oMhHtVYffhR//rj9A+CDR8KN1V+U3jp1XDTHxzpmmCmzeKmVx3pWm76Ij7To8nT&#10;ymc5ke9oIt/P+MPgc1/zvsT5w1151dWuuPbODLucSE4N+oOK07fcpmMp4Z7EzJtCftNaPpqyU9pp&#10;m9ioVMtMw3of3DS/cSqxgDDTB2GmGzuI3adP+yA5QDZOcIV7b2VsCztti+CHYqfHcV94TmGnBXyo&#10;xjl3gpsWJx6fMFP4qeaaEjfFs5ofo/yoOi6csp7ESRuK/XVtWY2G5aZi22idA847Hm7L+bsZLkx3&#10;fLMxVc9g2W8MSq9JbBaJvY7mOiSYahHPatSRt5j0ytyhLp47jJh7OKj8oixrPigvWKo4qbFT8dNK&#10;IpZnsY/mi2K/ShesE5+oxdrDTW0eKbbZnFJw0qiRQjsdq4qpckzxVDyoDUVMe6WBemWlxk8DT4WN&#10;LjqN8f8ZMNrT+RsouYi5fKMOOHEH9z+V+6lRZSqfT1BnK1yKz5BcsPE0PpMZJ5Mj9ZuudSYl0noP&#10;Mb+W5tiKZ+LZVRst6/OUYNIxn6HNfXXXcObhIRZfEjvNcFMxU80BFS9LlG5jHxhq2jbU1ytXX2g8&#10;MLpnlPlBxCP1XtVY5D3w0j64ZUycvcXnay6o5ZciSsXtG2v9AfsH6VhBoe5qa6v2n5iYkyraDRkv&#10;5fMwJso76sqqS7nfGomTGiul3CVeSv9tBWOKWgVeaudhu+aEWj0ScXwxQVhThbmhKvxfjplHqZEi&#10;/H+NVGF7Qy3Ub/B8xlcXeGmOKGkp10BdxLipoRh3deczpb3me0LlRV6162k8vvylSNy0mp16nhrY&#10;abRspHlNy4xDyxp3wVHly43Fmjl3cRYskLmich14KJE8p4VO+B8MVXH68oxWqZP1jCyn6SQ8npPh&#10;kfBCi8PHS6o8qZobqrsty4GXUl9IpPPlkvqqtto3qbftxmHPZV6cEbDHc9iWeEzlLUWBmXZzU66p&#10;V3aaYabip/BRcVPlQs3hVbU8psxRlSc+X/zVvLHkISjqnqbARJnvKUecvuoLU7+HB/U04nOY+6lt&#10;JPOen8L7Nj5Dznv8lo1u0AMLneaeKsF9W2ZeDP9lv1nfd4Ul33f9tn/gysv5P7LofLjpxTDuy1xh&#10;Pqz7rivcUb/+nTt125OupBy1sNKWpfCMu/CGwFOLC6lbO4kY/d+7AeQ8/cLbvzd22h+OOUB+zx1/&#10;dnv8+gO3xzvkIH37www37WamYa57lYGP1nLTsK7Y+8+/+6/mNd1brBRuui/8dH/YqGLu+//q7UTb&#10;3UG/2u4OlH75lumgX/7aDfzFz93Bv/yl6/cv22m33R31c7ym//15eOVaV3h+PvxvLr6LLjwXC2CF&#10;C53lGaU0bvjCIhjlfW7wG4/APX8E99zkTnydOP03HvM5TWGhit1qJO2T5jjFVzoYX6nPBQAbhckO&#10;wlfq55WSx5T4ffitWOpgPLCWT8u4qWenml9qV7lpC3m4ci+Ina7GW7racp3m8JbmX7iL+4eDUld4&#10;EamkPkfMXu75pWxf6orkWW15nvXnyLf67BKT1vNIsX0F4v4/bW5aVhxjyk0z7HRnuWnCTD8xbipW&#10;auqFmwaG+pG4Kfx0rY/LzzJTMdIy71gtVp4+Q0m6F36q+vsk/pbFTtcRUyx2CjetrKOkPoKbKl6/&#10;svYmmwPK2Cnn6NtvCjPNcFMxUvHTbn6raxITzUp1yFhtsmz7qA3r4Vqr9unJTqOEn5p/VtyU93UV&#10;8sVYftO+uKm8pbTpEa+vesnYKWUtMzV+yHlUBq6ZckXVwxZrFdpVsVGegSkLZb902T8bLXZFx+E5&#10;Wc1Uw346f9hWs396LNVnFfb1ZeCmFgdi+yRt7Xp1btbTe2Nd18PnskvcNMsbjZvym6vykopt1koM&#10;CKWcMyyzb/Z4tpy0NX6aPU6mPj1O2J/ffG8Ms/bY2TZhm+5hY2CkdUp4Vq/Hzx5vZ5ftXDdajLeY&#10;aXz/tZxfzFS6ASZXo13lplU+08BKQwkz3GW/qbipuCzCsxk8ptlYe/OTylNqfXZK+u1eSf9QfUT1&#10;5cVN5YcgVsz8pKnflHXFjyXx+bs6L5RxU3lNe/hNvc80zTvAds1LJW4qflpZfwNz/vGuCT+ncp1q&#10;bqYIr2kFb6fNDyW/KYofHg2/vMP/fsXA7Tu6nlLc25f23el75HcQ09ZY6+PEqst3qjiKxzudzZNo&#10;rLQDHjsZpumPX3mIY+KX9l7T21zrg7f7vyGYaWUzv73NvLf7EdfwGGx3SzvH4XjipvBScdMwH5Tm&#10;bCyJpZIDoPwYXAZeGj029tPhpjDeMDfUznDT8ifJTZ9TvxDRFyy+dq8rvAEzfQq2vOoG5g7Ah6A4&#10;73EHowNgmHujfWFX/ak/DHYFU90NZmr7juZYozm+NGaAV7Ju9bBU47ZWwme5nuK4gS5KuenRcNMG&#10;gjU2iuX/q+em4z03bb7mSz24qdipcdMbvwgrPdyV2/q58oT9/i975x0nR3Gu63/uscGAyRmEJBPN&#10;sYjSxsmzAkyOtgjGEgIUEBljtFppkyJCEoqgjEgGIQlsgrEJBgw2yZgD14FgwIEgMDhg++Bw6z7v&#10;V109PbOzoxXBP/vc+8f7q+rq6uqe2Zmd6qff7yt46UCX6T7UZWE+Wd2XinewrmeWuPz0mi5jp4qP&#10;L6zp4Fm2eGlQJTfFJ9orN4WZBm56K8eZ2igrpNy40mr6B4Zqa0J1WH7T5m/OgpdOw2c6BQ9sN2N2&#10;st0NS51qKqy60KVmD3PN7Tnjian2g/j8HQg7hXnCKuVFrSXPTOGlXeKNUcx+5xD8NjBIY68RqxSv&#10;ND5aUfbGU+P2Q6LjNF5QYkyxTjFVWKjlZFXeALHTDl5HB69jEty07dAobyrHtUbjaXz5XKO4f8ux&#10;Ov5g+om1DuFv3IC3shl/aN4V5hRccc5hrBk11BWuboFXFmGgcMC5cEPF8MeCm87Isp1zWfheHs6n&#10;9Zx8XtIjjY8qd2rMTYl3N3aaYKM9thnDrzlFiYe1UmU+1KQnNdRrMFPx1N656TF+H8xU8fn5hSfA&#10;fo9zue6My3Zl+S7wGrsKfC+oB3WqPSn1gbNyTK6b9wVvfX5KEd82gqsW4KkxXxVnlY/VRLv2SfBW&#10;rdmVZ00zrwKcVe89PHexmNWJXsZHT455qJhpcdkJcFP2B3aaZKuhrTdeGtpXwsCYO+RW8R1fNQ6N&#10;9hx1FSxzFXzzutE1Zd7S5RzP/4ncErT0LGL14SWBtwY/acxPI2Ya2lfSt6a4jpW1dA77a8heh15L&#10;b+JY5kq9yeJzeH9Ksfcj4Jwfnwo9mOlwz17FYXmebR5TMVPFFoVn5hwjT+VQ3Yfw7LyW4nWTuP+p&#10;Vu9x/1VxP1a4dpgrWv4x7u+W4qVZxjgS9QL5y3LwyZrinsjOy9rY5sWBo2VhZaYFFXVtV/DSzPzT&#10;4aZiqPDSSJkFMNKFCP9iDvZmMfuK3cdvqr9NAV9uTtdGboDMnC/jOY24KQzQc1NxQzhh9zFwQThg&#10;hYyNBkaqdaBsbaRj4YzUOaaJWHU7BibqWSjjJThoiafSHpipygSPDe1ipqbp8qPCS6fDeW2NKXlF&#10;4aWd+Ewl85CKn4qLwlJNley0gpkmuKl5TDvgphOPsmObp7IGFDw1PflIVz+Z94k1nBqmnE7+0i+7&#10;5gVjXL+fvILntACzPZk+HNdxOtz5TNaYOtHVEX+/zxM/or2F9+F43l+46ZVnuMaZZ7vUwrPcjm/8&#10;0WVXXOLS806FmfLdWsj/hwVnwkTPdE2//LU74tkfk8+Vc/L3S6MCeXWy+FJTi8fwtzzFHfHMj90O&#10;rNG0KWtNbYcP9NNvkXv0N392u7/zvtuV3Kfbvf47t8O7H7jPrI/i6YmZF/MUCw3MdCu451brtZZT&#10;aS2owEqTpfKWbg43/Sxe0a0Yfxu46bZw0+3X/x5G+gZc9FXTrq+pfMXt/tovyjTwFz9x/V592dn+&#10;V19x+7z4LLlN74UfLvV+he/iVTTvwpVsz+Se4qq4TLOmquLV654iz6i8ok/eRsw960I9BUOFdxoT&#10;ZZ/PX1q9NBYqHmqCiSoWPykYqd8WR73ZNTxBrtXH8ZySY9XWpoq5KcdF3NRynD52g7P1oKJ4/Hg9&#10;qMeux4uKonaLvyc/V8MPaEPKc9r4GNz00cUuKy788Aov/KeND+M9hYeaxEthq42PEM9fwU7FUI2X&#10;Pogv9Z/gNy3zmoqTJvymxk11j3k388u7Pjw31ZpQ5je9Y9JG+U3jPKZJr6nqwW8amOk65ueqB1aq&#10;MtQruanWeWJNKK37VL4u1MXeb/oNeU0jbhq8mFZeaLwxI24ayZip2CSM0tgp/lOff9T3sRh+2KSY&#10;qeL0VRo31fiKwe8LN42Zqc5xEee62Jfw2pDrtDo3pa/OG12f56w6HvWRnVouAGOnHJPgpnnLI8Nv&#10;GoyvFKNPHR6aVCEw0pif8jsa2gI31TpP8e8uHNG4acQQkww17hP2JcrAH1XGTJPfw7he0S4eqnzj&#10;yqEj9ThO/ZH6xVw0OV6oR/3iPhXbyevSWCaNi8J549fIfr2f/JZ/dG76Nc9Fy7yiibbAKPtUhuMu&#10;j9iRyqitBy+9zHPX3phl5fmS/cI+jW0ssxdmqn3rOE/y2I2uJ47XeGKkkdfUuGkPZsr3NvDTKtw0&#10;jsE3Lyks1LimZ6PFHtw0YqXipYGZluU3FRNlH0zUS7HtVRRymbI+g8XgE/tlnxt4qH92jteZ+WlJ&#10;bMNLi+yXv6GwgnVWxU3NQyqvB7L6OXYPFHJx2bybffKc+r7n+Bh/5ucW84+ntRCuQXVbHwL/SW/c&#10;lHZ7f6Kcq0Vjp7SpXa8ZT25u3RW2ppPnpxNdDr9ovE4UsfvG9vUZgJkWYratv1HkF17N33PtZXhF&#10;4Z/stz53fJ1xJlp8veU7/Ta/afdOgXt2Gy/Ncg5jtXhYC7fDyiNuKmZq3BRWKq+p56b+85/7JteJ&#10;JzarsfCsKk5fz4r9uo1z2Wa+813OIb56Nxz4rgkw4H8eN83d53OaGi/dGG4KMy1x0xnM2yqluVw0&#10;n/sQftMszDT7CM/VyevexPPj1P0LXOr6y4kzOwHOsz9x8QNgo/0iPoqPkXXv0zDL9ERiwFsVUw/H&#10;/AhKtX6OHAB7wWBR275oH19OoJywN3yLa5i0H+fbl1L7aZuwp/Vvunjn2sxUPPV/OjdVnL64aXt/&#10;l+nYCe3GekGD8b3gM4GDZL7xdeZYrczT+L6t8xw0g6dUsfrZNXxfYmbaVu43FRPFc2prP6ke+0yT&#10;dcZZXclMJ5SzU2Ol4qacuxo3/Ra5INZOhqHynOR2r+ztk10z8fqpNVOYS3a71KpL/bpk3OelJsEN&#10;Jx7I5+FgVJuZiqcaKyVPqnKlmjrFTxHcVOy1qfWgmiqP4w9ctFSm4KHeH5osD6ItUivtE7RvcMxN&#10;Uwlump5Ub/uaxESR2KvPtypuyjFt9bbt+SnnFYcVgxU77Wxw2WkNsNAmmF2aXIkZl78q43JXZWGi&#10;WVeAqZaYaY564KaUM/Gh4pMUN81FnlD5So2bwkvzYqYfg+I1ppQvtZo2xE3FTk1w0gURKzW/qa8X&#10;ryGuftFx+PeOhZse73LdvDaYaaazYNwg00G9Up159nsZY+3KuWy3BGOeDHPGq2rCpxqXqleRsVV8&#10;qnkTfeCqhStbXHEusfqL8RIuho2KncJBi7BO85hGpa0bFfFR7evhMdW+au3JtpWnGTfNB24KJzWO&#10;ah7QjeCmYqaLkcoV4pDio/gzVMYSm5USbTWZ6YaYah/298pLPUf1MfZn+/dAfLRC4qnWRvx9rkq+&#10;0mptYndq722f9pf0Ve8hlY+UOZ35VZmPmbfUnpUPp8729XBUPfvWXA2mWmSMluXsW6HjasiYp+59&#10;elGcd1T3Tj1VpK24nHscOGR+OWPoXLZ9BvPO3pipXr8Ev+R+Ksc9knlOg8/UuKn3k3qGSh0PT4mZ&#10;nm6sNOalYmwRPxUzNcFNM2Kn+H8ykWx9jSivgbhu7tphxL0Ps1j9JpipZNxUHtOYm9Km9iB5UJHY&#10;qPHRbrhqN9t4MsVPPTc9Di/mCS6j/KaUJo0n4UM1L6qV7IOnetEXblpSaI/yl05XCX/ECxqve49H&#10;tKHrJERbrMBMK8sqzFTclPGa4K/NjNXYfoxrGH845dHeb4oXtQGWmpkOE556uqvvOss1zRnhdv/N&#10;etZl+sDVLZrgmjuGsu80jhejxZ+6pM3tBLesh6PWw1gzMOn6WaOZ7x1HTtaTiGn/Cz7TqTDT08hZ&#10;ymdlPu/nfP4PLBrtjvr5T1zdf73M/1v+nnwuUrDSDCwgwzOXNH/f5vkj3NAH1rhPEye/z1v/7epv&#10;h5+98FO3D/lON33zb6zD9Hu34/r33I7Ez+/0Dusyvfl7n4e0gpsGZqoyyU1VTzJT1Td/m3WgjJv+&#10;yW1Df61DtT3cdIc3f2c+0v6/etX1h532h5lKe6h87WU34LWXTANffcH1g6Xu9stfwU9fdZ9/8TnW&#10;dYKbEp9uvJR1EzL3iZle5bIPzCJmDam0+mzjq/XEy9c/rVykt/r1AZ6EoSrO/ik8oeQ8ramngp+U&#10;mHvF3Zs4lhwAqvuYfNangpc2PA4LfRy++cMbjJ0q32kyTt/WhlKc/g98rH1go1YGXhrKwE3hvsZL&#10;f8DYj0qrXKNynpK7tOmha4nRJz4fPhpUto3vNP3IUi/zmF6LB2NRrLTynH7C3DTJSG2NjEpuarH6&#10;SW4asdON9Jt+rNwUZvqhuSnMNBsx0+rcVCyzGjeFP8IaS37T8+GR57uM1nqK+KXqGX7fM1qfVaXE&#10;Ok6ZVbSvpI7ETrVGvXiq+UPhp1pbynICKC9ApcRW4a46bzJG3xho4tyBm5o/lP7GReGj5nHtwU55&#10;LYxnsr7qHwQ7Nk7qS12r32a/uCk5RfIL+Z0M3BTG5+PzezJT8dOCvJP0iVlpYKYqxU35TczzTDEf&#10;sdMCDFEqcVT61OKlYV+STxrD5DpjZlqlLmZp543YacxHQ1+uQePE7doO+6qVUX87JjpOx+o8UvL6&#10;kvWYmTJHUN6d6P38yNw0MMiNLQN/LDvuaxEnFS9F30QxL2Vfsm84vrcy2be3/KfGTeFd4pm96ZPi&#10;psY4z6/iNb1ww9w0jsEX80RioXBUcdNivGaU2tiXlPpJMSftAze9eTR8EolXyk/AXLmAh6AgTspc&#10;tcB8usBnscC8t8Ac1kraiswPW5hnF8RNNY9mvl+ElRbJwyVPaWCn+Sj/luVA1T0AfQJT9W3w1o/E&#10;TXkP7DVwXnhpi167uKlys1K3HCdrLodpjDfvqfKc5lgnyjgqOV30uSjAtk3i2WKjMFPjpvILr74U&#10;9nq5a+Fzah7iWxlfLFzs9E64Jd5SL3lAO+GZjI+HNSdf6VqOWXsBn+tLXJHPe/GOK0yFJDeVH3Ud&#10;n08+h7k7eGZ3d5d5StP3Mbe5b7ZrfpDYGvhp5r7pLnfvJJe/i+/MnbyeO8fje/334aaenVYyU23P&#10;/EjctPjQXJf7/gJ7r1Ksl9l8S7tLXY2PgPVpsvg/07DMNEwz3TYQVrkb2hnP6S7E1u/hCu0DPxIz&#10;FW/NTE65DDkJs9NgFrAHL9YLx9+VmQbbmUp9SotLd2dMqY5GfHr1MJE61/S1/f7f5aZj8JrKbzp2&#10;T9aFGkh8/gBY0O74TPc2HiYvSP6my5if8X1Y3W4s08fkT4CZtsFDEWXfuemkquxU3NSzU/lMxUyT&#10;oi2w0mSZ8Jum1nb6uPw7Jrs0eQPkN83eAS+9fYpL3dLhmtdM43duqht6M6+F+7pmYt2bWwfhfz6Y&#10;z4BYZG2lOw+Cl8JPpc4DEby1Q9wRRkncv3lAidnvrYw9qOKf1WQ+VfHOpGCm5mVVKf4p1sk5uPYU&#10;15y2fKtcD37TdHtDGTfVGlTpiUNgpf64FPlNU20NtFEm2zUe153pOoi/+SF8R+qMoWanN/IdQlc2&#10;w0bTlOKlfLdU4jVVXlRbO+rKEjcNcfQWj48PVby0xE35TiY9pT3qga9+kX4l5annZ3/RFWCltVQr&#10;Rt/8pjE3PboqP225lvyiC4+Fmx4H/z2eOP2CK3QVXbaT19eO31Se01i0a193Ql152hDM1HNT3is8&#10;pz7Ov8XXtZ2U5QBgH6V8qcZTzX8Kc52WJ94fzeG1XwP3DNyUWP1ybkr+02WK1RdL9Ty1uEx5TiN+&#10;GvtNT2EO0bvyK5nTKi8nXtM89zd5yxV6Lh5TuOJ18M0N+E0L8o0qNj/mpvBC46a0m6c0YqVxjD7b&#10;qhs/ZX6Al7SWantNdSzzmVoy/ywsuJcyx7yplrTWk+J1csyxcjyfzgUeSjy4YsLz4oOUoT0u1Rdp&#10;f02JR5q4FxE3Ze5nnFTztuuRxejDTVdJI5jrDffcUhyU+xGbD2pu2IuK9Kml3LWncb/Su4rLNsBN&#10;yV2WY67aU3pP9N6wfyni/i7HvaHF5xsj5ZwqK5SJ/KZZWKlpAaVk7PQMmGnQVzw/5Xcqo3ynuufi&#10;PPYewnVz5BHIkmMgO5dcoVfCK6dEHBTOqRh646ZdR8MMT4x0gkuzr0xTYaCdHNchHQ1vxKtJ7s9m&#10;jkvhs8yImarPVHhiXKoebUcM1fPUiK8aZ9UxkabjL53G9SHF1CsOv2HS0fBM8VsxT3hqN/skY6fi&#10;o4GZJv2maq+QWKnF6Htu2kC8fcPXW1zjRF6D8ptKU4dRnuyGdg919Qsvcf3feNvtDDfdHF9nv7fe&#10;dc03k3uS+P1mxQ4tuMAN+uV66ifBSb9EPtRTeR0nu4aZI1xm5nC3zfo/MOfnd3jeSXDS4XhPz8VD&#10;yvcHdj34iSfdgcS8FxeP5Bkm7zOx/LmFo+Gl/D2XjHSpa0a6Ix/7rtsMdvk51lpquu5rLkWu1+zK&#10;S1zzy6+Qc5T8o7RvClPd8u2/shYT/lDqtn5TJTddj9eUcbZmzact15di9atx003hvJsh7duG/ttH&#10;3FRsdlfxUpho/1ell017UPZ7RXrJtPerP3Ofe+1FJ746gL6DXnyGXKV3EbN+jcvK6/CdLievQ+b+&#10;qS77APxNsV/3R+UDM5x8mfX4TBssv9U3jJta/DxtdU+tIXcpcfo1pHMNeYZcqD/S+lDkOH0SzvqE&#10;hF/1cdZ+evx2mOntfm0qvKUNjyOYrK1TRf8kN/XrQsFXN4KbNsBNm2CpaZhp0yPw2MdudnU/vAVu&#10;eqNr+h77yrjpUl4vPFXx+o/gM31omWt+CDYuPawSZvrgAu650EMLafv/3LSq3xRuqtymlt+UMruW&#10;+1bzm1IGj2lvflMx0w1yU3FMhBfUcpPCOAOPlNfU+Kji83n+6dkoddumFDNFaZXMKdKw0vQK6stH&#10;m7LXMc+4CQYJDzW2yXn6xk0vKnFTeV/FPWGyYrfec3qR5U0N11nJTc3vWuY75XiNoWspE2PHrPRi&#10;Y7xl3NTi9Pnd5dlPjlwzgfP5stxrGnNT46P8XlcyU2vnufXHzU3FJcUvq3FO5RrVPrFMfvfz1yDz&#10;nXJ98THR8eYNDe3Vx/Nsin3GQumrUmMHnltWqj1S6J/gpsFrqvfSOBhr+Yi3FcUgxRtVGkdUGepi&#10;N9RDnySXDO3VykoeWdknjGNx/4GbquQ6pLA/lJXH2zb9ejtPdFyBMih+jRxrPCy8Vo0VzhOOC/v0&#10;PoRzJ/uoLfkeJa8j9Lc2PuPmV8SnmPSFBm9pslS/Sq2tOD74Tb8B/8Nz2iJuKkZq/lN5KamL66mf&#10;5ScNbb69IL53y1g3FLXgMW1hnGLgo/JyipEieUaLmi/zbD5mpGKlktrET8tEG8zU2CpzaM2jCxbH&#10;Bf/UeOYn1X0C8xXdDwVpO/Kjmt/UrgFWK2+rxBzdXxPXpjHEcSVdswnfqVio1eUp1VpQvH7F5Ecy&#10;Xhp5T/16UfKdqi/HBWlb76HeN/2dlE8BiZP6vx9/m9v4W4S/lxiplPy7h7rWkLK6PiPJ748+Z9Hn&#10;SZ+l8DlRm1i+nhdIqpcpav8WzPXOK9B4OGwrmhCJutoS7flvw2nvaY98qNTvhgnH0rZXnAf12x1w&#10;XnRve6ROyoQ0zwpS+30woJpiPsacrDQXY15mcfkwUeZlZf7SZLx+VLfn33oGjpTfNCj9vdnkdJ3t&#10;st+bxzPfufhI6fPwXFdEhQdmuSyltlMPzHaF781xLfh09VuZmsE9xSRYU2s/tP0GuWiWdZy0blOq&#10;Fd/phP7wnYG2blNG+U/VNukLLjV+gGu+Yhf4z+fJsQX/nHqES08/3HxZmWX6PR7jf5dXUJeWj0Ln&#10;onNclt/uLPfoWe7hdX9dkGeI+7cca7pmruYequtI8lUegQ6DSRVgW4PhiHu4xgt2ck0XbYv2rqls&#10;907wkl3RzvAT6lL37l5du7H9SWoXuBfsuIZy+Ecbx+3jGseQ33Rsf1c/Co3ZC16qtaH2pX0/13zJ&#10;Xsa1M5MPJEb7OP4XjYVftuIXneQyayd6Rrq6zfNSfKaZNbQj5TEtxeizX30CB6VfWn3Ma6q+7dW1&#10;mn1J3cpxSSV5aS/17Nouy2uaXsM9G1KO09SaDtgM3/0bxrvUjVcwB0TXX8Iaxae5hsszrv6iQ1zz&#10;pXXkuP2Ca5Qu/Tzl/q7pskHw9AOoD3INl37B+KUYu5hls/io1oMiJ6q8qN4TKn7aV8FBg480lMZF&#10;GbusZOxWWKmkWHuVbWK1g52tSQW3tTh9mG4z/Nefn7qxV461sYbgg9XxG5BYKs8SMqwXpWcdtsYU&#10;27kpafJzDoWTpoyZ5snDmVPeBuLKxU1zV+WJyy/yeRmKxEbhgDNhh/DV7AxK2F+O3J/GWNVfnNU8&#10;qnBV4vHz0hzGhLH2Lvoo52pVwVXnomoe1BDDr5JrM6nfvCNdYf5RxOcfzbz3GK+FtC3y28ZOJ2fN&#10;b+pZKdePrzTmpuKlMNRcQuY77cj19KT2sS2Lv9XzVt7XKYf5Om15eXmvPTHipifAxajDSSXF53vB&#10;fC1eX0y1N6m/jpP31CvZt6D8pswRLEYf/4aP04cTyqdpfHO0tfVcewkuSt7QvNjqMo5fAi8NWhEd&#10;a6yU/YrRjzhpj7IsBl98UmI8aQVMs2w/4/bYDseE45Lbo/j+c426Tq3rFKksZv86+teQf87MsZo/&#10;wU69J1Ql0m8Jz61ra0R0TPVSz73z8EXN/6xkbqdz5FQy7yvXmbBB3aPw+8X6TFrfPsc9Vy0l71/K&#10;1mbi/sU8oBsql9KPuHxdR49r4hqz3PfUUuClynOZW3QqgoVZblNK+U6tDhflPtSvBQVLNXbKthjp&#10;/NPgo7QZa/VtxlHl95HPVD5U9me0X2PL06r3RGtRkX9VbemZx8MJj8Ijeiz/n06Ak/K7P/14l8Yr&#10;mZnHe6hj5xNTftVJ9D0R1jqMNZq+BB+ES3bixYSderFmUieSJxXuKf4a+02NhybZaKirT4USvlPF&#10;7jdNh41K8MimKbDObu/tLPHRwEn7Upaz0wzXn5l6NP9b8Mt2nOoGX3CYO3TMEFd3QbMb0naqaxxf&#10;dHVXHOsGL5nmPvfyC267N96yuPM9f/VLtzMeyh1efxNeuN5t8xv8l79+wzW0433Ft5ppy7sh44fx&#10;m8T/LBjq3j972TXe901XnIVHnr9H+hrynV7N32AR3+HvEiv+xntw1HNgql8lzynsFD+qci1krh2O&#10;X3i0a3nmGbcDvs/dWWcptfJinmGdCjcd4w6fBaNdfLHb+43fu23e+6vbZP2f3CZ4Ubd8m1ykb//e&#10;bf+W2Ci+Ua3n9Pb7buv1rPP0xvv0+bP7FPlQd4SpKl/pZjDWTwX99gO3CRx283fJn0o+AGkz2/7A&#10;8pxuznGbc4y8qFu98W6srV//rUtqm9ffcdvz/ug92vmN9eQngDn/+lduvxefJl/pOhghax49rLWR&#10;WEsevmg+zMdWUcePSSmf5mDWtPfrPvn1nYx//kh5Tb1qek17eFFhpfKfPiXfKX7TKAZfMfzylirn&#10;qrHRx1mLCnZaH/qFvsp9+kNi+H8AO31M3tEoJj94TK3kusNrICbfvKjkLm2I1EgfyXyn5D1V/tNY&#10;4qX4cE2P4EPFYxpL7DT2loqXBmltqFCHpX4vEmxVjDX14ELuQeajeU651Gxdiu9e5dKsQZH+zpV4&#10;YKZbHje/jjC8WjH393C/JN1NbGEiJr96neOtL+z7rm5TjtILT4HGMLH/7qR8e/Yu7udCjL7WhIo1&#10;0a8NZWtEhXob/HOC56CKxYdv5lbDOVW/jVL+oyBro32t56a5da34i+Cma9iOmGkusFOVqyWN6ceV&#10;11QK/k6/DcOEkcbx87fATWGnWitKnFM5Rs1zir/U1oMyZiluiZg7xDzVGOp5xlQ1P7B7sqVn83wE&#10;kfPYGKrdq40y5pmDxcrX6eP3L+G6EGtKZW/TNZbOnbnhIs9OVSLF3/u4/YtiZmrjcK2Kr7cYezyy&#10;gaHGHlPx0uBBjVkq41lfSq4lqEecvvlN8WiKm/L75dkpdZiosVPalc/U1oQSF0XxOog6RlLfaF+c&#10;+zT4T8URlW9G0vNGngcqbj+3mN9fa9e2xuU84p5JLmks0veP2zmmEMmPGx3P775npxpHdca0c7M/&#10;jJMode5w/gLXpXylXsxTEv08N9VYkSr3Vd3mterceq/sfT29D9z0khITivlOBc8M7dXKwJBCWdlH&#10;rEjs6CNxU8YI4ydLPHpJDipuGm9H12HewLJjGCt5jcZEK8ZP7g/15Biqh3aVto/vnVio+BuMWvJc&#10;7iK4nNpRJSut2I59jmJ6ZYxUnA8eGrdF7G/1ODufnceO0XHRscYL4eU34gG9AUYqiU2KUVr81UiY&#10;p2emBc2ZAytlXixmqvXH1F7OTPmsqo35ahk3NXbKeMppyr2B5Lnp2Z6bymfKvN/H5qv0fayMuann&#10;uNanT9x0XN+5aWCnKiV7L3mfqnFTMVLjplFp3DTxHanK0KPPQPhM2Gc++px9rNx0AsyU3yfjptTv&#10;biM3AFz0k+Km4qfVmCnPry1eX+V9U0vcNH6OzW+9cdEZURm2q5QJVhqYqa0PFXHTDHH4abio4ooy&#10;35+Ht3Q+LJZtcVO14zXNk/s8t2yM3Z9ozRnFyqcn7AGLI/foBmPwd4eVSnBWGGoaL6pykGZNO7n8&#10;hC3hpzu7dFed95co5voGfu9XXeBauB/PruHvIa2Vd5m/xzrNPRDbmbWt7NdcQlKdvxntVl89njnD&#10;13muwzxCc4WbNF9gnqBnqPNPxkvSgP9yIBwDHlpLk9k/mesVO/0X5KZZ1s2qV74BcdPz+rsG+UvP&#10;29fKxjH7uLqzB7gmmGFmSgM5yI7DIzSSOQzztTXwy4/KTeGq8TpRt304bppa3cEYtdQOw+2iT8RO&#10;b4OZ3taJ2uEh/D2XnO/Si3nmvUwaQ65T1qEYX3B1Yw9wQ87exzWc/Z9uyIh93WBUP/ILiO3h2t7P&#10;DTlnENzxQJduJxZ+IvwRlXNTsdPALftS9oWbinsm9QlxU/lRTXDT9gaYKYKXmid1Uj3ft5TLT4fp&#10;XZlxuauK+EdhkOKmYqHTc+S+zcJNYaOzD4N7DrU+tn6U+VPZP6OAP7XgGSp+1Syx5znydpr31Jjp&#10;EfDMIzg+qS+yzXmSqspFOdbaxUX9OGVlGTeN+oqxwk3jnKfGTY+FoR6F3xRuSry+1rrPTeb1Kocp&#10;bNS8pVaGOq893qZNsfxRvL5Ky4mqvKiK84+4aVlbom84rhTf3wLbOMzOqVwB5dwU7rkEdhpxU196&#10;dlreVmKrvbefzDgl5aP8pvKb5oybwkOZL3hOih9UsfaS+VBHR6XaqKOimCjPp3JLR0ZizrGSZ603&#10;MJ7WhtJ+qQc3VRtS7JuJ8czbChs1r2vEM1dS9llcR1lf5kE3jPGKrreMmdIWWGpvpfrH8ylxU2Ol&#10;zLU+dm46grGZB8JMlYMpZpQWg8/9k/YpPh5fqa3HFK9vf3pNblqTjeIn8WvdM4ateV+lTHBTH6PP&#10;3HR5pA1wUzFT3T9ldZ8Ivyxx09NgZpHETcUtg8RIEwrrQnkf6hnxvgyxklobypgp/cVNM9xzlXFT&#10;XpPOnb7qBDgnz3PhppkZeB0DN2W9qOy8L/trCdwUdipumob//U/gps2Tj3FN7eQamMbrmXyyG3J+&#10;xh06qtEdel7WDR7TBEPNubrl3e4LLz3tBuCdPOCFn7oD8VMOeOmnbgC5Owe99Jzb68XnXb+XX+L5&#10;5gI3eFzKDbmg6IaMa6Gec/WXDOVZ+/3usMeITZ8NK4VFK9dpnvf1iKu/BPuYgX/1D/x9hrnCnNPJ&#10;PQIznT8M36ni8s8hl+po9/nX3nFb4iVNv/Jrl5n7Jdc0bxSe1FNd8Ro4i46b/1Xav+z2fOUt99k3&#10;fuc2g2lu8uZfWCfqz+5/rf8b69z/2e32jvyiH7hPv0c8P3x0e7TrmzBR2Odn8JOKoX6K45QD4DNI&#10;XtXtUDVuukXETbdg3G3fwbcaSXH8Xn8wb6r8qVsw/jaMv/07H5AX9QO3zVt/dLsSr3/A84+wTipr&#10;NMEiG/GONuInbXx6Lb7SKCb/6XXU10XMVOw0yU1V/xi5KTlON8xNWSvqo3LTR8WErzf/aU1uKmYq&#10;fczcVGtRiJumk9z0Xu55gpLM1FgobPNDc1Puee7sLOemd032OVCNn3puKr6aoZ/lNo2ZqfhpYKUq&#10;Q537FmIwzT+a4KaenUb8VPcrkvaLg+I9DezUH8d2yGdqvDTqV8ZMGUs8UhITTdbFR02+3ddpg0PG&#10;8fJJblrJSyt8p4pZMR+LcdORxk3Ty/G1RNw0s5L9eFCNu9q4MFl5WvGAZm6+yO7NjGFqG95psfri&#10;t1xjVtcUsdO4XfvkH7UcppSqV7LTmJleYNy2lP806r9R3FTP7/h9s984/u/xexa4aY7neqX8p/oN&#10;jKS+EU8N/UvrROn3XeyS31ixSrhpYKfGFsUX7XeV8/A/NOaTagtMMu6jtkqF47lWsVPjr6rTrxo3&#10;tXbt0zi6rpICR00y1Xh/8rga9fhYzm3vCe9RnrnBhv2mCSYkDhmzH+qBQ4a2amWSJyaPT/YN48Te&#10;usTYYV+SLyWONRYatpPnCnXtS44R6tWOqXZ9lRwsHFdZJvv12Kf3EM5m3BQ+GnFTY6fw0p7cVH29&#10;xEoDL/Wx4fgfxT4Vb2++SHgpfNQYn0rzkcJRwz47J2NwTBHfaZG4fsvzic9BcfPGOMU6kzIuyudv&#10;GYxU8+Fo2zym1EteUx3Hdploi7mp5tjsX0kJg1VMfmCjymlqebnkk4ikfbHnVH5XsdQNclPuG8r8&#10;pnDPm9DN/rUGr6nK6n5T3qvAS60MDNrnPQheU/sbGMfm71LGTZPfj0t9ntPkZ8E+h3wGVYbPhX0G&#10;9bmMPptxO9sb4TeN+WjsN53Ac8bWSBMsv2nMTO+Z5Eo+04lRXW1evfpNg7e0tzJw0yQrTdbFTZPs&#10;NPKR+nigKpw07H8Qpir1xk0fmu3SyBiqSuVngpk2P8JzXfHSh+GpD13tcxpcO8o1TWrBE3oAvHQg&#10;7FMcdDeXmSQWumtNZWCmGeXWbNcxO9MXj+rEHTmWsm07V2Atqdy0lEsvH+dS9zAv4rl2hufSOeZA&#10;BXI+2Dzjds07NBdpZ36iOUpJhbt4/zVHYV0ye9bLs1+tbZm5g/L2Dle4o5W5B1xVsefrOvGPX8Gc&#10;nt8s4pFz7XvAQ3esLZhpbko/2Onu9NvFZbtQ8Jt2anu3T1C71PSayoeanrgt3BRvqTym5/Vz9aNh&#10;p4rRHz3ANY7ay9WN+hycrpH7zy8xvxgHg7wC9jyJ71k7OS4mfjS/qTyn8MuaWg1brSmOV54AKeKn&#10;xkXxk6Yljs3CSZX/NCVmuhp+qvpq/t7E+OX5bGavHQ07RUvG4G3B8zLtZPymze6Qr+7nDh1+QEIH&#10;ukOGS7SNOMgNGQkLbeUzLa8pfk/zfIqfxn7TvrDSZJ9q3DT4QZOsNFn/hLjphNJ5U5Pw05qnlnNZ&#10;u7ytPKfoaoZ7ZuClBWdrvgduOiMHJ+X7gd/UM9OheI6o08/H9cNTZwZFvFTMFA+ladbhHOdVgHtK&#10;+TkwzUgFyqDqflKxUDio+Ul1bBBtxLeXaS7jGjM9yvtN5x3FffjRrigtOAaOGnHTRcfRfizf3Qw5&#10;K7LwUHHRYsRFC7ZtbeKmti9PiZIctbIuhlrZVrlNXlTzr5J7Nzv5MPrzPsJNCzMjv+m1J+A59dy0&#10;iOdUCty0gO+0dz4a9VsKI5USrLTMbxrlN/VrQp3v2SXzghCnH+Lb43h946eBmxJDk+SmS8ROxU3F&#10;K89zZdzU2CmcVKw0qSQzjb2kG8NKQ18x06DQxtwl4qaB85a4qRiwrnN0TeVsjsS8CU+qeUwVmw8z&#10;NW667Cx4Zm3ll9O/hsxvqjEVP0c/y2ev+KPATpnr2dpQmueJm+L9zMFOc4GbbsAvqnur2I+qY9R/&#10;Ax7Vsv3ipmK1zFXzy7/K89EzY/+p5q4lD6uuqYq4P4y56cJTPaMMzNRK2GYFM41Z6fzT8IOeilQi&#10;trPaVrux0jNK44m/StyTeum8iPuw9OyT4Ias5TT1WLymx8NN5RX1Eo/LLtA5YKWzeV4662TyuXwZ&#10;1nqy9f9395s2dJ/C6+D1w09Tk49zQy7Mu4PPybr6sXm46RBXv6TbDfnZ426P115w+z//pBv8k6fd&#10;Xq+84AayfeDPnnT7vvyc2/+Vn7g9Xnze1S3rdHXnZVzqwiNgpoe7hov5v798ljvg2SeI3WGtsrmw&#10;6zn8jYnTT83jb3HjFPcZOGeav0sKn6k8qFne7/TVaCH/J+AKe/6c+HbyAQx68S3rk+P9Lyw6kf1n&#10;0fcU/s7DXPPcEdT53eZvXv/ar9y2b76D1xROid9zN+qbw0z/Ay/qpnDULd7Eb/qm95puQfvO7/4D&#10;hvoPt+27f3dbos1/+zdi8j9gHSkYJ2N4n6lY61/dFoyx+bt4To2n/sWJm27NmCbG8rlR37f1owJL&#10;VW7UrdC2eFa3QVu/9b7b5dVfukHPP0o8PJwU72b9D/F5sg6Trd2kdZoi2TpQ4qNips94HfoMMfeq&#10;Rxz1Y/Gbboibmi9V3JS1o5J+U/lGe6in37TxUe83VdmEF1VSvfH7vfhNN5qbVnhOH1zgLJafMuk3&#10;LXHTWSW/aWCm91bxmvbFb2qsFQZq/LOLssvJQ5pTGXNTeKlYaRk3VdsU7v+6fd9Kz+kdbf7epdJv&#10;muSmsE4x0xI3FTuNJB9q8KIGdhpz0mif9oe4fIvNZ1s+0+AhVRkYpDikeKlYpERdXlOrwyB9blG4&#10;ZWCbN5zvPaeBk/JcNMTol0p+61eO8dyUuYHycchvatx0+WhrTy9lm5jB9HJ8NyvGRqIOT02Lp+pa&#10;xEuj8+aoywOa/wYS35R3VDI+GnHPqG65WEO7cdSor3HTCyJmGsrEODE35T3gXGVx+hV+U/FOz0z5&#10;7eP3TMxP8Qveb8pvpfio5eyM+oX+amNfGTdln+U8hSGKYconatvqJ0XtvhTrDLwz2heYZhmn9GP1&#10;5Jk6V0J2DH3DGKHs0UfnSij0661M9q1W13H2uvQ+cT38VvTGTQviOUneEzNIeGZgPCorGWRyX6j3&#10;dmzYH8owVmVsftjfSxnH3mt/OFdc0haOC+OrDG1xv4h9hXYr6Wf7NW5i7GpsNRwX+kfbdm2qWzvf&#10;o8BN5TmNJGZazk3VD4mzBtbKcYGdlryjcECx02if8VX5I5NMVfvJhZpXnL5yet6o+wh4KcyyqLyj&#10;zCsLfLYlfdYKYv+qL4mkepKhBmaqUsfKe6CS+WqZktxUXlPTWRvBTSuZqXhrL37TOFZ/TBSnH7ip&#10;4vTHxTH6tblpkp1W56ZxnH4Pv2n02eEzorWhgso+M+Fzps9C8nO40dyUuH3F78dx+jCkwEzvbovq&#10;rZSS56bioTljpvC5OD5/YlRXm1ffuWm3y34niN/mJCOtVv8w3DQw0xrcNOapD810uUfmuJz8p/KY&#10;PoLEUVGeZ7ZiUU2TmENfsI9rvmQXYu53gNXthHaDhQ6syUyNqU4cQF+YaRu+zbYdyXsKM0U2Bm3p&#10;K4926VVfcw0PrrT8TfWPr+b817jsPcxJmC8obsWetypGRXMOm4fA0mzdynbYKG2KfSGOxcrbma/g&#10;Q83chsRIb7uC777Uyvf9cr5L3E/PPQ7/5SEu29EPNtK/pnJT+7nc1P4uN4V+3bvBPWCl/0LcNDNp&#10;W9cwDo/pWLjpmH6u7tzdYaZw03FsX3iAa7qi0WVmnoB/F2YKfxZPzsKTxU7za2DJGx2nzzGrxUvh&#10;oR+Wmybj9G+Fl0pw0+A9FTc1ZhpzU+0XK8VneitSX8bIrriIe7aRxJHCU8izllnMc+4lY7mvG4F3&#10;9BjuG+vdkHMPcIPPHoS/dH9Y6X5u8Mj93eBzBsFM8Z6O+DzcdBAMEZ7YBmdEygnquakvQ7svk4y0&#10;Wr0WN6W/xdmr/Odx06ZW8eDBvC69RnJUtB4crS9F+0TY6ZQGnltkeI5QdHnLFwwrxG+am1VwhXnE&#10;6M8+HB0GD01w0xlZvKboSvpGXtPYbxo8pyHPKccrbj/pO83PhoMGxUw0sNFQej5aOu6LjIHgpknF&#10;DFWMda7YqXQ065UEHQlDpU0Mde4xfNfTLjspw/+uHIKXWkm9Ix+xU16TcdMCJfVKDlq5HeU9DflP&#10;e5RdvE9aV2ry0AQ3zcFNW/DAwkWvORYdz/oCyHKd0rYULWHbpHotncT+Kop4an75qc7ydnKfYvlM&#10;za8J/4RBZrnnKfdvRjzS/KDijqPxBdAnmd90sbySMEbLbco+86oydpKVJusrRll/HWN5UZUbVfH5&#10;sbRdQzErpU9Z3V+rYvS9V5bzlMXj018sNHqm3FuZYz0oy2PA9SifqeXqhJfG9aWwwxrKLz0zyhvW&#10;S2n5xrg/ivrlmPvlxSMl6vKdmvdU3FTP2cVNmT/2lZuKkxo7NWZ6GvdqEn9z6Zo+SNx1KWOInYrX&#10;Ui/pKzyTSup0i5FXnHxQDr+McUwxUvhk7DNVfQFtxk61j2O0je/Ts1JKPIeZucOiMrSznWSnxlBP&#10;g69pLMaQjJ9SKmZf3HTOKeQPIlYfv6nF51PXdmo6v/NXn2KeU/HTNLH5mdmwOsoUvkmtI/Xvzk2b&#10;pp/Ba/giXvajXHPnSW7w+Xl3yMhD8ZwWXOrmOW7/l59xB+EzPeTF/+32+/kzbs9fPO8GvvJTt/cL&#10;z7nBv3jO9f/5c27Aiz9nPaSX3QHPPeEaLjnK1V3Y4hou5//ToovdoU/c75qmwjnnnw4P5f2Dneo+&#10;uJnnlNu99mvXtPwyy6WQXnSWa5p1pvlIM+Koy8a6Qa+/D7f8u8s/9X2eYfH9mAcbna/PyzBjpKn5&#10;w2GmfP4XfIUxaJ/L92HecJf98bNuwOvr3Xa/de7T8MxNkDyoW733D5jn3+GnH7hN1//JfZpY/c/g&#10;Ed30beL232YbX+gm+FE3+90/3Gff+z9uy985H6uveH3axU23ePcD2v47ZqefZRxJuQC2sDr5Ute/&#10;jz/2j6bN1+M9RTtwju04x9bkGdjjFy+6g5693zX8kHj3H9zoWeQTt0SeT3FTGCos03PTiJHCSsVM&#10;gwI7/eS4KV5YrSEVxfLX6XoquemjYqSV7DTKM0CMfqMUGKk46Ya4qXKaKk5f3PThRIy+6g/VitPv&#10;Ize9n3sT85t6buq9pNMjv+lH4Kbiq4Gb3gk7NXXixegwNhrH51fjpvd8GG7aCh/lvmZD3PRWGKh8&#10;pOob/KfGR2mP4vB7lIGZEluXlUJsuvikGKH4ojipuKk4quoSrNHWeKr0l5bx0rGwUyRWahrNHJw5&#10;N3l8jJkSp59eynd8OW0RN00tOdello7i/8HoSKqP8hxVLBV2qvWkAlOVN9XiYuCoeXypWSn4SeVP&#10;NfE6jH1y3cZN2VZpjJVS3FTHMYZ8rmFdqxJ/Dcf3hZvyuygWyv8046X8rhk75XcnL6+oMVN+N2Ne&#10;Sl+rq41jOU4yzipuWMlI1RZk7JRjYkZJPWaR/P8M7XFbcn9lnXE1Nwhc1I5JjBHGKttfOUbFdjiG&#10;suQjrehTeW06Jmqrxk1bYG7FdTCgwHXWiRsG5hfYEOU62pJKcshk+8bWw3mTZR/GqM5NE9edHKPy&#10;WgPPUqnXm+wb7SuIh9n7kByzoq+OKxvLv0fmhbX2iIVaPH7ETBWnn+CnpXyZF3lummSngZ/Ke2ps&#10;lL+V/KOohX3FNWpHcFLvJ4UZwkmL8l1qDSb5SvFtWv6r5SOYX+IR0GeB+WPpM6/PKNv6HNpcllL8&#10;VM/xI8V+U2OlwxPclHqSnZZxU/hsxE2Lq0aax1VrQ9l6BtcpPl+K7g9iv2ngplx3zEvFTdlW3lPL&#10;kcoYluOU7aTf1PKX8rpvhn/iMQ1+U1sLS+zY9nM/pTL4S22dLPaF7V7i9APjLmzIb1r5eUh+vpKf&#10;71APnztx1Jp+0wQ3jdhpYKQxPzVm2uqMm97T5plpVa/pRBeYqcp/GW6aZKbGTa/Cvxk0y/ylMTOV&#10;FxVumv/+HJe1uP05LkWsfvbhOa7wrXbXLJ9p22Ew0wPwMPZzqcu2wycq5kk5YSeXn9R/w9xUfSbs&#10;4jLjdyQmH+Zoa0fR1jGIWPm8a7ppkqu7f4U76L++4w5+9l5X99hNrpn5kWJfcjx7Vdy9YvNzML//&#10;y92Zx8lVlev6/nHv8YioIDJnImEIgzJD0l3TrurIPCSBBIigJChGTQBRJOnuTN1JJ2TszBMgiJCB&#10;MIPAYR4ElEEBkSmih4sCwRE99wyes+7zfmuvXbuqq6qTCD8954/3t9Zee+2hqnZVrf3s9/tW8dZp&#10;+Ee9irdM47d2msszB3z+JspNUxhbTHbRep65ahyg/3X9n/P8UPd+xZVnM24/jfjjZvjFAfCQfqg/&#10;9cYqzh4ATxpo7NS4qTynMTfN/x34TfPT9nKK028av59rIqfp0AkHuqbLjoWJ4RvpPBH+NZL74Ath&#10;yJPhpsS73zQjeb/yG2HLvXLTKXDS9iqpTexUgmk20kb4aiNtYHt5TVPcVL7ThJ1ynIJ8qDE3zYud&#10;xtw0Mm46lvl6+f1bO57PmmfbXLPZFRe6DPdwTdNHumzbce7YiUe7o8cdgO90PyuPvmB/+OkBxOwP&#10;dpnJhzrlFfXx+PgwjZsGfip2Ku4oea7aOG6/BjfVtm1pZlpdh2e2+uPoPD7o/KbNk9l3W1nNk+Gm&#10;kw43diqmmp12ODH8Q/Ce5riuCy7fmWf+qIIrLSy5Yctgpt1oEdx0geemlt90jvp4Waw+7NTPLRWX&#10;ynMaSzy1kcpc9IQKtmqMVJwUvlqua7lafrsKT2o3HtSgxZy/PKnw1GjRKfDRLL9fEq91asTvV47n&#10;OHDUqSwr9h5m6n2nLbwfqJqTVi/3yk0juGnR74u5WRS/L45amvc5z02Xw03lhVUeAXlPxU9NWpbC&#10;8laU8q1Wqbj2LPjc+fjGdI8zHl4Hs2QMo3wdhatgj7astlhimKlY+NI1bCPf5Wr4RhB9PTdlXeCn&#10;9Uo7ho7Dfk3hWLBbziE5bjh+ddmDs7K9MVfGPSoDKxVTreirZR0rHKdeyWvDX2pzP62B2zCuC/cE&#10;Nf2VWl8h7pMY79WT3eukx4PwU2OnNibkf4lxnxRpTBi3lbkpDLTBvrWuJOa5hvuy1eqL+J+LVvCZ&#10;Lx/ttULLDSS+attqH7HEXuO2wEcrSvHKWLo39LlL4ZqBlYpxxozUytSyMVHx0m74qLQIFoc/0fNT&#10;lhfHStipZ6bipml2ajH75AYwbso22Xkj4aanGy9VDtPcfDR3uHFTsdO8Yso5TkHHW3AmTHUEeUyV&#10;1/S/d37T5k48tjNPc0OZM2rItNHuqPE5YvTzLnPzCjfwVeY02gwvffEpd8jmH7uB8NOBP3/JHf6z&#10;59whaMAvXnGFN150g17/qc2PtPdr/+yOefUFd9jrCA/qAS8/64ZM+bzLzzuBmPvz3AnL8YYuGUv+&#10;0rHEyL/H2K3bReSQLy3l/ecziBaf67LLxrrjrp7oBm75V/dR2GPpkdtp4/+5e4wbBgMfBlvJ4F3N&#10;LYN1a19w0+bFX4FFMBfu0hGuqftrrnnRWJ6bLnX9ie3/yHv/BcfE8ym2Ce9UHtOPySMKI919y1+I&#10;0ceHuoV8pjoe2gFf6UfRR35LTD99LcdpI27Kfj4hwWU/if/Ui2PBaqUd3/sTcfp/Jk6fmH76fIpz&#10;6sfcUYe98CBzMZFH9EnF6hOb/yPi8p++hdyjt6Jb8ADcSi5SeU3LflPvNfXsNPhPP3huSv5S+Kh4&#10;aZmbwkxhuYGbVswL1Ss3FS+NGarY6Q9iqe3Rq9GV5fymVv/guKnlNX0Qz+kDSy2/aVbc9D78HRan&#10;PzeOwZ/jual8o+Yd7Yrzlc7yzPOeK+J+dUpt04ObMkbm/sNz0yqvaRU73T6/aauz+PuYm3ouyn1L&#10;8JqqFDMNMu8p7NT8pbQHNlpdBlZq5aWwRPgg90JJXLvqsX9TrNS8npZL9OJKZsr8keazMGb6tZiV&#10;UsasNI/3JH/1V00aUwRumsNvmsNv6mP01Qc+aox0fJmTMg7x/lPfZkx19ZdcdtUFXtTzcNY829mY&#10;Bd+rnxcKFip+GtjpOs4fWbw/zNS8p/b6yq8xYafip8ZStQ//urc2v6nynFqu0xQ3jfgvEgstiZka&#10;E+V/01gp44BQhna2T8fvGy8K7FQl/SoYEmMLPZfyjFT1WOKPxiDLHLKSiab62jact8YdxqPCurDf&#10;sC/aw37rleH4Fee1Ddw0bM951OKmNhf7zVvDTauYYTWLDAxoa0tjSp4zJsx2e/aZ5pbper3zSPcR&#10;F63uF68XI7McqOKYm1L8uGL76vawP94r245tAzNNx+in6ha7bxxV3DSIY8NFJe9Vvdj8oxZzH3NT&#10;m88LXmp+Sub3Kln8PXPHwyJbxCWvGgv3hJOuZXzLuNpfu1xvjBuL5MEvkoOpqOcKemYQrtGQc0Jj&#10;WjwFQSWNjaslRmptXyyzU7Ul7JR6zE0tJwSc1PinWKnOL0j8NOGmMFHxUvr0yk3FUc1z+lXeg8BF&#10;Ka9PcVPmh+rJTQM7pV9FnD7bhhwH8u4yt5ZYddofnDDujfqc9Nmg5Hrgs0/qui7i5XB9BVaaLpN1&#10;9O2Nm9767QrPaXRHK4xUavNlarl4V7vnpnDRxGt6p3ippLaytp6bdrhkXqh7qW9vnP79jBekEJcf&#10;ympu+uA8l39wflkJQ6Ut1OGkym+ae6ibeaG63fF3zuC3Hv9AG/FeFx2Oj5H8mcSAZy8nN+nUPeGg&#10;nyYn6e6uNLVvr9y0QJ9C254uat0b7QPHOgg2lMO7wH/PdZe6oY9e6459YqPFLWlcOeTpDU5zb+pZ&#10;so1bxEWNjU5lrCGGxme1fhL/mYwjyNNZYK6qiP9x3UPbc4mVo2Ekp1pccWHOUPx0cJGZx8A/DiKv&#10;YV9idHeFj+zq2WfXvjAMzquBirP7wU0HeG46sw/beW6a7+gLA6H+t47Tn9rHPp8h48lpejFzbLXm&#10;XHHuCD+PBvcoRVhHQTnWee/ETDWPU155TTe1wz7bto2bbtA20pREDZmpeGojZsq67IaUjJ3iJU2V&#10;OY4V2X60L84/4aZ8N6++mPh82DjzXEWogAdGzDS3ijynq4kDolS8YDPzEx97cQbfKd7TcQfBTA8i&#10;tyl5Tr9CflP8pj3j9Gtx061hp7W4aY22Co76IXJTeU3FTfGYZlRHwW9q/BSGmmllbizlJZg6lPeh&#10;GY7aDDtthoPmicscluKmw2ChEQwUGTeNeO5RoB8csIdaaPMqzCnRv75qzhllrPQEz0zJuxrVUsJP&#10;j6efFPevKjU3lc8FcBJ9ToaPZvj9QvDSXHuBerNfnsLvxDSxUxin/Kbio50w3xm83mpWui3LM/I1&#10;uWmR96coXrrsFHQqeVjlO2U5rVU12tLrrQ63MN9qKIezXFZxDfyMsUuB+5kC9yLmHWU8IxZa4LlS&#10;gbylkrFR+UoDy4z5aYu8p2luuobxEOtKIR+quGojce8UJYKfVvhOxVLFNhvIGGk4r7i0NraxsoqX&#10;XgUHNfm+hbVjeX31ZbxUr0+eUsb4mhM+4r7FpHqv4p6pYVy8xoV6nk4/MVCNDY2Pcu+Ct7QYuGlo&#10;k+dTftPgG9U2DSRmmnDTlWdzb3KW56XLzsTHJ7HcSNrGjhVexxj2of1IMFVbRxtlYKXpUmNf84By&#10;LykvaQE2ljDTpWdTp02irlh546LipBLx8oGb5oyjxu1aB4ez2H32G5hpUuI5tXynVp5r/XILvOfU&#10;5oLCfypOmltwBvs/E38polRe04jjKEY/23X6/whu2kRuU7HfTIfynI5yx0xl3Pbo7W4/vKT7v/yc&#10;2+/F59zgV592h7z6lNsXPjr4dbySLz3r9t/8ouv/xmvGVeU91fzxGbjqAFjr/q8/7w547cc8b77U&#10;NbWWXK5rFEwTv+ni89wwWPVgvKAn3sJc6YvH0QYz5f3OdcNDV050J1w/3e3yFvMp/fo9d/LNK/ld&#10;OwdOyveP6yJacT7leTb2yy7hdwd2mlvBuiX8Zy+HpfK5Kx9txD1V8xL+v+EnxWefcUe9+Y7b47fM&#10;/bTlfbcD/HQHfKQ7/+G/mCfqffOX/iPx8zvATBVTr3ymO+Ar/T/kMP3IFs0X5eeHqhenvxMsNKia&#10;mypufwdjtH/G+/qvxOkzX9W7fzRueuiLDxOnj6/0B8ToPykmeaPNxaT5mBLh96yYF+q5suf0g+Km&#10;ISfAEBiunxeqzE2PNb+pmKnnpjZnVOyR9T5T+U2ZH8oUfKcpv+ljcNHATNN1tWnZ5oQSN63UX+U3&#10;fXC5S2L0xUu3ipvO9sxUDDTkNRULlbiPaKw5bEO/Cr9pPW7a6fuJnSpuH9XNb1onTj+y+LhWz03x&#10;kEaxKphpI25aHYcf2GnCTC/lvgiJmRo3hRWmeSIM0XyluiegvewzVbt4qTQBfR1eihJvKZw04aXj&#10;PRvFV1rmpnhN5TdljJFwUxip+Kpi8uUpNV+p5qS9ijbWqTReunKcy/D9z+BJzywjh/Jynqfwu5Cl&#10;3e9Px2YfOh/zj8JSU/zX50UNrzNdqh7E6xV33VZuyn9MURL/XI74P0qk5cBHAy8NZWgP3DS0ixM1&#10;Uooh+fhlxgiMR4w79cpNUzyUsYz39nG8UK/YT7y+Bi9NnhuLdyXb1umvfTZU+TwquSl+QHhbTW4q&#10;nlPBgGI+GDiPyu1hnOnttf/g9Qwsqcd6jpNuS9drnZ/tM94mXa+1XbotXQ/7Nd4JF5PHMDAy8dM0&#10;Q7XlsL7qPbLt4WsxIw1+UcttSpvi6E1ic+rTg52KzV1i7M5i8G3uJ1ievKWKv4cPam4Bm3PJ5j4d&#10;x3h2LLFvuma4Juwa53sjTqp6eFagOmMI5fAp4mkrKmdiuAYVkxV7B4ppTqq4/CQ2Hx7KupbeuKni&#10;t1IcVZ7X0jXwkB6q5qZipzE/Nc+pGCqq9pumuGk5f6nnpsFrWmzITekrbir/afCgrmfZPKe8v2l2&#10;Gn+Gxk2tzmeTvi7CNaMyXBNpbhqu7+oyXHdb4zdNc1M8p9Edk/nvay1Ly9bW5vObGhsVJ0V3xtoW&#10;bnrPDFdIS6w0rcBN02U6Xt/au1zh/i44KeOCwEe3iZvOg5um9BD1WLn757vsw90u+xDPch9e4kq3&#10;cr7k6c+0R/hM8TB+HX11H9c0sb/LXA73bB8Ib+jDfKt7MLcT8fq95DdVLtOC+ionajvMFBaRXX6B&#10;y2ya6TIPM956VnODMuZEmqN0yNObbByWv3NWPKfTN/3/v547KmaUe+IC95GFFaO5XzsDjjMUHY2O&#10;JHb4UFe84mBX7NrPRZ39YR57wUz3hQMNwE8Hv+3gXDp2g4dwPia4p/o1UDS7v3HTYhf9/h656TSY&#10;9sWHM1+8mFeLy889g98jsQM9V7mI3yX4AXy6gDc0vwleemMbuQ9aYdH4QI2hqr3d89AbKUM/+ioW&#10;3zPSeH3CTbXMdqg+N/Xb98pNU4zU+0hTHBWmmtvQ5gobVSI8p4rpV4x+dj1jz6vgpvKYEp+v/Kbm&#10;N4WT5pahlYzf1hL/s4rxGfdo2ZmjXNOlzBd14RHE7B/ijhoHN/3SIXDDQ11uGuxyCp5TFGL2Q7x+&#10;2W8qbirBIevOFVWDkbb30tb2IXBT+GjgpBljozE3beM1xt5TeU09Qz2YvofRfizLzI9FH/le8zOH&#10;8J3KwBo/h1pcNL9k3FT5TQvkPw0q4jWV5DfVXFGJtFzdll5/BUwSL2pNbrrghLj9xNrMNM1R05w0&#10;2S5sT7noBFdaRAx/98ns6xS4KV5TcdM2cdM8z39Up02+06lwU8XtB27awfdJHlTU2/xPYR6o6vmj&#10;CnDTwgz4sryr/PZp3xGx+2VuChuFmxaXl1ln2WMqjppqr1kfUcVNR/D9H1lWzE0jMVPuc3py03Fw&#10;Ra8yO/0STBIeie+0JO8p3NHme1VcGs9hirDVkngq+UN9ntTqkm2CD7QHMxU7TbFO47QxD61b1+9Z&#10;leQRNelcUbJt6Bf2GZbrlHptFp+v18jrM07K+C3E4DHeC3M81CwZByYek1r1hLvCJcU/47Fh2XPK&#10;sRgrak57k3FT+m4tN13Ns3tpFUyQZ4YR/4vR8lHkpRjF/d2Z1M9qrJiNGtfVMbWMConS3lK/LvSx&#10;EsZVyU3FSGMtgZuGeuCmYqIopxyjEjHzOTyg9bipGGzCS5P652lLCSanfWV5Xphj3qeIYyk/QH7J&#10;aM9MF+A9hZ1GnE8Rzpebd4bLzGL++c5T/tv7TZs6z3RNM89wTbPOcc1rp7nDX3/O7f3mL9wBL/3E&#10;HfbKU3BSWOlrz7nPvPFTdzis9MDXmQ/qjZfd4Fd+bGxV7PSQX77q+m7+mTuK/n1++Qs3CK/p/puf&#10;dy0zeU+n5PDxjjOOkedZ+vGbN7uWJ+7i/xbuSe6DwnI4qGL3l37BDbt1tdvp7d+4//XOf7rCtbP4&#10;7M/ATypfFnH73V/gMxoOE+G/GRWWcP/EtVHiMyosGcnneRbPu+knz+rSC+wzL8FjW5hHKoKj5Ncv&#10;dEOe47W98weLzd9hC/NE/cG5j//+P5kD6t+Z3+nf3B5or9/9h9sN7SxeKpb6G0rk+Sm5TWGf6Xmh&#10;Psl+Er1LfD7a6d33jcl+kvJjcX0XGOrO6JNv/84Y82HPP4Cv8wZi9eGOP7yeuaHWuaanidVHQ34U&#10;Cw/A0c/c2oOdhhh95Tj9a/2mW8dNY6/pUzDep3xugZrc9Amx0xrcNDBSlUFipo9U8tLAT8vcdHU5&#10;Xv/hVS7zkOLx0zH5K7gHqGpryE27vd/03vnkN50b89A5lNwXiZnezT3SdnFTtqvgph11/KadPbhp&#10;8KXa3AqaZyGZG4q62GlVftNqblpQzlLykdlcUMpJpnj8etx0A+vS3FT1hJdynyRemmamwW+a4qY+&#10;Fh9Gqrj84DVNx+iLmYpPKh6/Kibfc1PG2fKYMpaQKrgpMfqKz1dbAV7q+WngpuwP9mnMlLGInonI&#10;d5pf82Xjo1n85tml5+FnPxdR8nuSRcZR8bCLoWbxolq+VPFY47nsU+cOG/WCjeq1wkajKnleqnXi&#10;yb6P78fyDRJtur8Uy0k4qWekYdmz0xQ3FUMNfLT6vz+0qwzrAkOl7MlOY8YkbirBKz03ZXwgDhXY&#10;kupimal+CdsMfUKpfhVK7ydeF/rWK5Pt4/Ow46fq9bZLt8f72Hpuil9SDKiWEtZDn1DfnjLsO97W&#10;YtvT+6la3+NYYX26ZPskfl/t6f2FeugflqvLsD5wz5r8NLDSqtK2jbmtbXexMdGEkSasVNwUBpos&#10;X1TJTuNtk5ymsNISOTvTsnlWxSLxYCR8X9ekvKQ8Ky0x/grS96Ykbppcu7p+uY8wbkq5BuHtMH9p&#10;7CMQG/Uaa4zUOGmKnfbOTb/A9nyH2J/t5zvjfL4AnbM4L2VgqGK/llPA2GjMSJM4/XrcFO9I7Df1&#10;3BT/qPITyG8qpgwzLdp7xnLiR5XXNPhNxUylmJsm7JT+aXaqzyiw7cBPN1wCN5XC58+1Fph6YOzh&#10;OtL1Vc1Lw3K49raHm94+2SXsNDBT46atLrqrHU1F8NIPg5veA6NM89K69S6XcNPATu+fA0dFgaOG&#10;sofflPHFg2nNY7ms7L3zXPaRpS7z+Api9pe4LCyqaTLzqE4c7Jom9Cf2G2b6NeYaumiga77sALjp&#10;gfCFQcS27gVrwHfaCzfNT9klzmfaz+UUE9zN/d1NHa6Z595HP3cbsUywUtip5iK12KIf3OCa/2mZ&#10;ixgjDLtS95ncg63W/eBw7nuOx0fahH/tYBjmABjonuT12icWXHNWP1cQ35wlxokUTz/tY/T7NMvU&#10;Z9JX23X2c0W2LandWOrudcuoqy/ctL+LjJvuxbYS+0Kal+lv7TdVntZMW4nzG+kKy85lXiQxEMYt&#10;qHQV+UhW8jtxHWMqeGhhE+M4Pd9mnFa8hev6Fp6Zb0uc/rZyU7hs79yUmPw0O91Q5qY5+GhOfNRK&#10;sVKY6XrWr2932XWT8ctNdJ+DjxaWM/ZCitHPr7yQXGma05dn1Zojivb8Gv9+FBaOcU3fLrmj4KVH&#10;jR0MQ4Wbth3GdSluCg9F3nsa/KbwRvFU46V/p9xUMf4peR4qJupl3HSy56hZGG22nTmi2j0/bdZ2&#10;k8WO4abUmydJYqyHweCPwKvN84j58E1ymxbm4SvFb2rzQZm/tMUVicUvwj6DInFQVLiC/iauy7lw&#10;1yDlPq3WfNhmWgn7PDFmpidRBoW2VLkQJirBUmuq+0RXImY/gpsWF55q3DQPM822wUzb8Zu2iqNm&#10;eQ4ER52S99zUPKdFeGcx4aaBn1aUWp9WzFjTfcrctMRvBtyUPp6b8r7hNy0uO41xBnx0heefLaso&#10;UQu5TlsUo1/hJa3BSFeOZAxOfH6dfsU1cDPGJMZNuU8J3LSAt1Qe1ChmpuY7ld/UPKdf8myT2Hd5&#10;S42ZKiZN439xRLZJco0GPlqvtNh89qHySvZr3tKYaV4plhn4Zr1SfRjnwDaDtOzF2MfOUeerfdfY&#10;R8JXWVerrv1q/+Y3hV8m4zvuDayu8V4j6R6nvjxr1fuGzGvK+DCM5a7iGGlmKna6ln4219MYtjmH&#10;OmUDFVfBm6SVfM4S3LSIShKx+kW4aSOJz5oflmPa/L0rOR7MNIrLMj89J8VSy3V5A42bymdKbH3C&#10;SVVPc1Pqidc0zUwDN7W20d6HKq7KOEH5T82rmvDSMeU5o8RN8UCa9L9H/yzPDOUxtftc3u/CcvYB&#10;L7WYfcoi51Rkn4rjz8zCn/k/gJvmO0/gWfQod+wN3a7vP//cKXepeOlRr/7QDfr5q+4gGOh+r77g&#10;Dvzps+5Q+OmBr7/g+m9+zR2It/SzP3vMHfnyT2CkP3EH40kd9NpLnqm++AN3DIz1c7dcxW/kcOZZ&#10;5Fm32PaLP3VH/+ARePT5rmkh4wzm45PvN7d4jPvc/ZvcHr/6I7Hz77vc1XCZZefDPcbCQMah83mW&#10;eQ6f1Xk8wxxD3D7P5bVukWL0+e4t4TNaLE4yFo8r9zn4UhWrr9j/zEL8qmKt9myUY67S8w3+41mW&#10;J62Ef614zWWMF+e4/L2MHZ950h38y7fd7r/9N/Ol1uKmO8JOd8RnuuOWf4nngqo9J5T8rB8VV4WX&#10;KkZ/Z7b7JNxWcfqHvvAQDHIDnDGeF4p6mWHK3+m9AIrXL7PT8nxQH9S8UOVjNvKb1uCmMSOt8JvW&#10;4qaBmZq3FFaacFPi8R9Z28NrKnb6QXBTH5tf7TdNcdN7uKe5m89czDRwUzHTbeSmhXvYh23DWPgO&#10;eOmdXpoTqmecfmcPbqo+BXKaGR8VNxUnNXaqOuPtFDeNWBY3jTQXg1ipGCllmMfB5nIwdnqZS2Ly&#10;Q45T5TmV0txUXtNqbmpc8BsxH/yGi+CImvvI5j8SX/zuRc7mtqesYKdaNr/pBM9NzSMK+0z8puPL&#10;PlK4aCU35fuovKbipjBRMVPlTjevKYwzx7Kvw1DhpZbzVHlPUaS4fp7BZPnOe24qduqVhaE2MWZv&#10;XvR5fifEUvGk8uwmu4rfA3irGKr3zsavJebDxkxhoTa/FKXml1Kb56V6b0LdvzeNuSn/GWJAYj9I&#10;/y3eb8p/JM990tw0sFAbJ6W5aWCnbG95TrUf8+GJlTK2YFzlpWUk/mRjDpWMESoYJMtapz5JP41P&#10;1I8y3Vf19NglvS60V7Spf6NtqtZpH+nt69XjYwVuqjyxNtc53CnkyvRzQnkOVIIBadnaAtuhtGWY&#10;jzHOwH7qlTdfCrdMKXAkKzmOyvT6qnrCP+34MFrr/80yC6133Lg9bG/nmnoNtVkq+9X+jX3596Ac&#10;Mw8fw/eZeE4VO2/x83Fpy2wb2uOyBd6m99bmcDLvIqwU1uZFXcxuHYwO76h5UDmGxeWzvfKfDqNv&#10;y3r2oX7K60lcu+ZKLTFOlqfUvg96vsDYTM8/izyr9qLOf715Srnu7boO4+hwzeoat+ssvt64bkvc&#10;o0hF+Qq0fCXLQWKoMFPNpZpw0ISrsi5dDx7TFGP1vlO2hZ1K5j39jpZjXcPrMnYavKY1/KY9PKfj&#10;bT6o4vVf9fNCpfmn8p7qvZWMjab4qOVEZX01Mw3cNGwHKw1x+jb3Fp9JwrH1eYbPUp9bYKVWxteL&#10;Xef1r9fkO6RrU9fsbZf5OHzN/6T6rWnRFvymtj7uczvlHZMSBY5avJP/uMBM7+I/785Yqof2O8VU&#10;YVDMH5XMIaV8qHezfA+6tzNWB2Us8dKg4C2ty0x5bm/rupzYaQU/haEW7mPcELPUAsxUygfBUluM&#10;p9KmEn5afHCeayFuv6Dcpij7yBJXfKTbaU76It6gbHsGb+n+rnnCIDd0wj6ueWJ/pxj9pol9XOYy&#10;/KZt+zGWHgRn2MdFUwcRg78j9Z18ztOpsNQpfVlP2ba31YuT/7cx1vxM+MQyxtCbZrmmJ65zxz6z&#10;ycaZRz7P+POJTS5zN2OkTdNd7nrGDPwfRotGuNLsyBVmDUYHwEP3R/uifTwb7epH2RdeuGcsGGaX&#10;1Jf+EnWplzj6vOaFItdpvsOXlvO0Q8zVc9dIx5sdH1ss1vanEs3oy3b7pDQgVQ/tA2Er2jfC92rs&#10;VqxX+5pJ3P/MvWgPUh4Azl3SceSX7eA1z+hDjoFdXUvHLq44Y3fW0zYH1tM9HM8lYxQJJqJ8QBFz&#10;VhYY80SS6tdeyjNYnkuvu9w8pQXF6N88rSzzmLbjM5Wm9FBhI+0Svs8KpdutDuPcKE2t1Pq47UYY&#10;qrQRbVAfv5zd1OGycPTczZ3kEaCua8D60ce2CWW8rdZvmuFZ6w3tLnfd5Ymy101y2e9Kl3tdy5j0&#10;2skud8036fNNxlj8v3yH92PRF8jvmXdN3zrc5aYf5nIzKGccGStum36ob2d9dtqh+G6kz8JQD0X0&#10;mXIEgkfW9J6mPabqU1/im8Y98XlmpsA1maMqN/1Yl+sY4jX9CFeYfBh+bXLWyhPa1sRx8YXCNqOp&#10;R/J9bCqrdSh5GiqVaVXfIPbRKg0tqw2f8mRez+TB7IeYfY6RtTh2jgNPzk5n/zOod2bxoOb4LkT4&#10;uosJ/yzOz8NIpaLJ4vPntcBZj8NPehx94ahiqfVU4UEtsY80d2U/tl9Kbc8+owUSrFWsdNFJlKrX&#10;V2kp3HQJfclvqjmkNAdWgddSmOnL/AxeVwMVOujXSDML7C8lLc+MTNFM3ifm24pml2KxPLtAW8EV&#10;YdGax8rPC3U6pTS8SqG9flms2E798K9KcW7UIvNDmY8R/7k86JExR3HUsfxm1GGNKf5YXDMOb/95&#10;ZR4m/6Bis+XTFGsMrLVeSRyOcdd65Zp662GYjK0abqt96hxMnI847LZK24rlajvGeZazTPtN/Kac&#10;g+p15H2a3EtZrD7M0Xyi5VL3RSXGl8O494qWMbZkXGhjNMaEwzQuVJy9uKhYJZzP/KF47wrqy3P7&#10;hjH29IuWnYH4jE2jEm9pkX1Jfp8NSjtfzn/1uf41GC+lv5WclzFc1nN+BbwEOq+Czm/paPNzKq46&#10;jyfQ4uGTmPhR8Eq04Mxyu9bhH/RSf4lt5T+1espzyrK4aWHpuRwLv2uKkeZgnzmxz+6UFp9tTDYw&#10;20jn1K3jjUThuKNdQec0/0ybOypDTtDmDvlNfZx78wyWUdMM8VTqXSNcZs4Zrnn2SEQu1O1UZjYe&#10;yzkj8WyyH/bZPHO4a+rgmCbVe5POke26eI1w3kzH8a6JfTV1ns7v83HkdR3tsndf4wa8+Wv36bfe&#10;Zd6nn7pD8Jwe8Bqs9LVn4KTPV2jw6y/gQUWbvRST30iZHz3uMs895nZ/93du2EubjYPqs8nCSktL&#10;RllMbfTU467fb/7D9fu/78BIvs51cTps9HzumWCkMJBGysljCh8pi/5LxVBjEbsrzpqHkeqZcM40&#10;lhKRE9Evh/aeZf6aS2Fda13mlZfcQLjnR37zF/cPv/uL2wU/6qff+r3bE3/sp977k9vxnT9aXP9H&#10;5SndwlxQb73n9ub1fPztP5JfFY+rmCnrdn/3927QL3/pDn8Bv+mTitH3cfFDf8R8UBIx8ZKPodpk&#10;voCjn4WdPgczfUbCK/CspFyom2KmGthqz1K+gqBjn1ZsFnkAiM0Kx1EuUz8PFdxWdTsn+UrXWR6B&#10;Y8I26Xmh8CxYjtMnvmf+0p4eU3ylj3sNfZxY/seugY8Sm/8obYGbPgZDhZEGGSt9ND0flLymUtz2&#10;sJ8bqvmhVa7sO13pmh9m2TyneE8fWl7OZfrAYurdLkdO0+x9lPctJK/pgqrcptzXyGcaeGkFM51p&#10;cfQ5+Goj5e+Z58ROo+/PdEXyk5XunGalfKT52xFxb6Y7Oj1XjXlq4Y7pznTbtLLH1OaqnVpe1jox&#10;Vem2dhhqm7P5a2+aDC/9NtyUex3zml5eLuU/DTJW+i14KdrwTZipRD0R28MEC+sY00qJ3/QSzwYV&#10;o55ihOKkNk+Sxbpf5MRU/ZxQlOY5negsTt/8pnyPzXNKaex0vLHPtNdU7NTyl3K/ZgwTBmrx93BS&#10;H4fPeu5NNOdTyIeqOaNy5AfKrYV9UmbhnxarT5y+vue5peeZxFCz/P4HhiofajO/Jc340Zu7P++a&#10;xFIXwVSX4Enlt8Ji+/V7IA4r3+h18CDi8qP1en9iyVPK++G9qHAn8WS4s+bIsvcB5pvn+V/E/0nR&#10;ngOezTiK/2v54sQ3GQcVl/M/KZ+p8SL68d+kNmOqWk8/e1aqZ8zwIeOq4Xmz+JEY6QoxT/iQlDBT&#10;2kJd/VDJ2JLGByzz/+y5KHXxSS3bs06t8/3LsdAs63wVC2191V+K+1aU2k+sZL9h3xxbbUE19iGv&#10;YVp2jtYvPmb8OjV+8u8h++b1G7PC3ye21yJWJ8+bsUPq4ofimMZ+qvhgwjdTTKgml4z3EfrbvtL7&#10;rFof+sVlJe8M3JQyHCu9v5tT7fH6wE2T/mG7WmXYVwU35XUbLw3cNJRqT70noZ5mZmKe4mrBn6iS&#10;5RDn7WPAL/IcjnXqG/rbOvJstsg3+T2YoPKByp/JONmuIcXYL9f345wUK42XNcYVS9X1rX4rqOua&#10;DtzUrlMto/Q1YtyU71mKm8pPkHBTxsmemVYx0qtqLDfkpmNrcFNYquaushyn8FLytNaP05cXVX2Q&#10;crqimtzUGKpYaVopX2myvqpNcfu9clM+N74z+iyNnf4tuakY6h2TEn3o3PTeDv6rZ3htCze9r8s1&#10;4qb5B1LMVOzUWGm6ba4riZs+MM9FlDnlPX1gPv/n0xkH8zxvGvOoXnSgG/JV/KXj4aUTBuI53afM&#10;Tb89ACa6Lxy0P2UftDf1nSh3d/nWvVA/6qyb2hdf126w00+47KTd4C1DiaHmP+2WLtf8yLUWi285&#10;oJ4krulBxlPwL42Tc3NOdjm4Q67jSO4RDoB79kf7oUFoHy/5PsVFjZHuDTMtq9AFaxQ3Dex0JvVe&#10;uKnND9VJvzqKuvZwRY5R0nFm7sH+dnXFTto6d8ezugfxt3ulpOXKtmLn3vSNBcctwXtLs/tQSnty&#10;rgPRABS/Lr02+tnrmrUX7bx+fLKWa6BzoMt3HeYKcKMC9/YtmjNy4+XEsH071mUwzkmmwo2TbF1h&#10;PcsbWsmj1M5v/jSed093ecnYKQy1HjfdGDPUje2VvDTwU7WHdVYXH5WmVmpD3GYMdJpft0F9qNPW&#10;KzfV/rSt+ktw07xx0+kutw5uesNkWHtrhbLfa3Wm6ya7zHXUr/u2y8FM89/9FuNCxp1rJxAziI9l&#10;Rgts9FDjo3muOV13nqGqzbfnph8ON4WdTk1zU9U9N81OSTPSWvX6zNR4avCKGjfF5zoVTSNWXux0&#10;Bupgn62HuGw73lDziYqvUodx5jinTNtBDZVtP5hticXvIbZrx2sqBtv2WVjpgfSDm3Ici9en1Nxt&#10;mSlw1qmw1GlDjKHmOpq5FrN4UWGoKJqbRQX4plREMMK5sEI8psY54aAN2WnCTYfVZqvBu9qDm55g&#10;7LQRM9W60pKTYKZo6SmMh092Rc6rOKfkSnM4HirOg6k2UAvrGqk07ySXaC6MNl5umX+yMy0ZTqzp&#10;6W6Y6TTKUzmnU/GBj3DD1p4FpwtMdDjjc2lEXFLvwVF7thXpY9J21j+1PzyrxTUwNVhdxD2KvB2R&#10;uCnjEJsrapu46Rg41hjuF2BnjIF9XlCxSnycjbQaLtlIaziXtMQst0W2bYqdGs8V0906KWe99dUY&#10;b+FIF80fAZePS9XnD2+seafxDMGrOO9UrqUqLWD7eX4fxQWnM5bE/6lxIDlMS7ofCbyV9sBMxUrF&#10;J6Ot4qaBmaosc1PxUo1vPeesXxofVf7V1RrPwih1rwfvMkYqdmrnV5ubip36vKWjYz4ZGCV8UoxS&#10;Mm6Zao8ZqfFSMdMUN03a1EfteBPL3HSMLSfcdPHZxlbF8JRjU7lTPTflfeuNm84eDr+MuWmHWKln&#10;ps3TT63BTbefmYq19s5NR8BOpdr8dGjnaNbBcmec6JqmneqGdpzhMp2cfyfn1f0Vd8x9N7rBL//M&#10;zwX/tpjea+5ImOhnXoWbvtKTmwaOOjjmpvtRNtLgzXhUYYv/+Pb7xG6MxV86Cm/Yhe447pGyS+CZ&#10;L/zM7frmW+7I137O79kXOacvwzYuwIsKz+3+In3gHw30oXDTVeMYb0oXuMzaibDVr/Ab+SUYBstX&#10;klP/7mvdwW9sJr6fOaa2vO/6vP0Ht/Pb/078/v9z/Yjx3/Pdf3G7wUc/teXf8Jf+0e0MR5VH9RNw&#10;0914jwf+4hcxNxWnDNwUbvkhctMyM63FTWN22oObMj+UOKu8r/LDwlKHPBHi9FN5TWGjTY/DRh+D&#10;jSZc1DPSCmb6aPCbemYqJrr13BSG+vAqU11u+uCyntwUfpq7b5HXNnHTWcZN8/dw/9NAue/DVb9P&#10;H+OjHS4SL5Xn9HZ0m+rsxwSHlR9V68VO4aaR2KnYaIjNr8VNk3XtrnBLFTc1dgo/TbPTCmbKOjFT&#10;46aU8p4mzFT1mJsGdprE6G8DN7VY/Us+eG569XiYaQ1uajH6NbjpihQ3XaZnJuKm3JPy2xHkuSns&#10;NMVNhyqGzPyoYqxsx/MV5Vm1HALkY7W5oXSfFCsSS4WdyoNqPlS9Z8acv0Gc/nj++/hP5retpPGA&#10;/f9qzMP/3zLxUkq4kF9m/bIxsdSX/094kXlNYUW+pC/7sTrsyHgqfYwrxfkdzX8aeGkojTXCOMWb&#10;gkdPzMn4ZVzq/9oU+CTt2j7Zv5a1jrJXsZ3tm/4qbb/aTuOCeP919xHWh7LyeFHMTT3HZZ3eI96r&#10;HtwUXlkSJzQeFLig55zWbmyxst1z1cBCq0r2V+EnDWwy2U/V+qr+Fdw0vW3gnqGtBjPdKlYa9qMy&#10;7CvNTYN/NH5PEu7J+2N146S8H0kZt8e+xDCfkM9dGve7kXIDDFU5Stmvze0kX6rlLKVNrFRM8Nov&#10;+9gu/s/t2pE/lO9CkTFpcclo/B6jysyUsZb5TLkvsO+Grj97xsA22k7XpHFTXR98/uGaDteVlntw&#10;U7bhnkXstPbcUDDVWsxUbYGbVq+X/9T8peNiv6n3npau8dzU5zAVE01z0zhGv9prulXcNDDRr1Xx&#10;0/Ry6BOXaW7K51LtN/W5aWNummbhyTWgz5nrQLJrKvVsIfZBh5j9hn7TCq+pfKfwUSnxmqpO+1/L&#10;TeUvres3hZGKk9bTX8lN8/fNceY3DTH7wWualKx/aK55TcVVi/dLLKOcygfmkovuEmLzS27I12Cm&#10;42Gl42GlYqf4TpsmkD+TOP2miX2J0x8AJx1ILGsf46Lymaouj2mhDa7ZNoh2re8L09kdbrozHPR4&#10;4jAuZKwxn2fc69yRetb+I2LzHyGX0j3L+X9j3fxT8E4cwvYDXNTeD/YKL5zxaRjH7sYQE+8oPLG6&#10;7rkpx4dDRl39KGPNohSD7I2bwjQLDaT9+7mh2JeO37kn/JS2mRyvE06rfKkNFHXsyXoUbxfN6gOH&#10;7YfYHi4aXbEvHGcgxxhAW19Y6t6uNGtP1xKrMHtfGNQRMCKYFLwlz2+RngPn4KMFctHmb4Zv3gTD&#10;3NTmpXoQbcZLmRNKzLQIH4/YptAbN93IPiX5TwMnTZcbY2aqUu22LD4aM9I0O01zU2OfcNANSPUb&#10;4fW9+U21zxtjZqptUtw0u47zu6G1LPHTG9pgqLHET68XV53ksvKcwkzlT82vm+Si677hcvNGeE5q&#10;zBRO2IHMe3p4qoSlip1ORXhOvd9U5REs4/ecovZavDS09cJN4ZOWM1X5AOJcAcovavwUhprrpH3S&#10;Z/CR0q/1aHyycMy2Yyhhue3su025SeGbNSWuCguVNP9Tm5aldP9m1vFaWmGr7KsZP2rzZFgqry/X&#10;oeU45r9Nx+Jc2o/h3GLBUguzm+GP4qcRaqHOdQqXDL7TSBzV2Oiw2ly0ng81bq+I65+P19R0PGWs&#10;hSfG/LR2WSKWtLj4JGKqTvO8ku2G4YNtmU/7fNrTOQJq1Iu0NVIEV+0p9gs/jWCnpSUcV6wUFRef&#10;4krdCO9raQUMFC9o4J7GPI2Zipt6Bqp1vbFT6xO2M4Yac1MYbMvqkYxJzoALnmveUs0D5XknrNDm&#10;huqFecJDS5ozivG3v18Y40u4ZlGeVDyrNWPjU37ViNxFWy/OK81QVe+VoXJudgz6Jt5Tjql6aK/e&#10;Z2p5GD7TFqScmNGcU/mNPwmdbIpmnsJ/yqkpheV0qXodaT9d2teJlFwPPBeM8OgpXt/Hx/N+ipca&#10;Mx3N/RjrYKZ/FTddpv1IvB60NdxUvkC7RxIjTTNTcVOL2YeVy2u6POwPrmvMNMVNNWd9yttZyU21&#10;ThrtFXgppXKbJn0Thkpf6or7l//Hi7qWl5xtEis1iZtqO9rFcE3GTdnHwhGpcxplflPlNs3W46Yz&#10;/pbcNPDTKobKOWVnnUlegbNgpqNdZjr+06knuKHLL3PRc4+Qb/O35Pv8s/vo28SRv7nFDf458fev&#10;Pu8OeuUFd9Drz5Pb9CemwEury0bMVOsUw/+pN99zO/zq93weJ+LrhUl0n06+wfHuqJc3E+v+F9f8&#10;4mtcw1znS7/Ie84zIZ7BFxd9wTUvv7AhMxVP/VC4afClwk7Nj0psbw5uKs9qDv5RWD3O8hhlyelz&#10;whOPukHv/N594lf4S9963+341p8sNn+XX/3J7fvrLW6Xd993u2x5330cxvpx3uddeb/3eeONntxU&#10;c0RtFTdVrH7Zb9prflP8psZMg2807TWVt1Us9IfiprG0LM9p3O6ZKf7XmtyUMbg8p+Y7FUdlGYYq&#10;NSUST4WhPipWmhbx+A+vMW6aeE0f7ek3zSRtPblp9qGVKe8pftM63DR7fyO/aVcdv+ksz03vnoMn&#10;tb5y98x3ubu5D7qri7jBTle8C3ZquU47uWdBgZtW+U3FTD035d7vtimpeHxftzYxU4vVb8dn2oZa&#10;XUFe05smOc9K4aKK1ZcCOxU3DTH5G+GiDbkp7FTM1AT/S3PTOGY98ZtqmTmhgt9U8e2RPKaNuKli&#10;9eU97c1vaiz0Qrye4qTjneLycz24KfcsWidPqsX0V/lNt5ebzud3cf7ZrmnB2a554TnmQc2QU1ms&#10;1fyrcTy/zS+l18G8V5ofKhI3Xc97dj3vw/pLXLThG7wfX2e8MRZGxP/zCpgNjNRyOOu/hf8ee27M&#10;/5Hnp+eWx0TwUxsfiakG9hmX5jmFDYkfRvKiGjekn0r8qdamdvOHijlVSc80zZ/Hb+pqlOab1Cvm&#10;4VlB3xX8l1up/dA/zV21vUkMK0ht1NP7tXWhb1UZuFfYry3Tp0c7x1cfe12s12u01+7ftzI3nYDf&#10;9BJXglsGbqq8jap7qR4UeBCfXWCN9coqDlrZP96+uk9quVduarz0W9xXp9jU9tTD+RszheXGDKxE&#10;e3o+e+OfxsouhpuiwMfUX35dcVbVjateHHtJYWwse+4crxOPWwcfVe5N+SFhgOa1VL4rPBXyEega&#10;kT+iyDgqgpF6MabkWaiJsZ6eLVg8vvoxzrS62vgO+OcClIGZip2nrym7nmkL1464qa5lsVLq8hQU&#10;yfNvitlpKeGg9MN3UF4+v7K+Fdw0xOtbGXPTFmOjMFNxU2OnKWZazU2V19Q0voHftIqJ6r3uoao+&#10;Fdx0Yk9uGjNx85sm14I4afzZW7l13LRiXjUxVbHSwEW3k5vKe6q5orYqTv+uKTBT/jvvlqb5ui3z&#10;HLJenH6aoW4HN63wnFZz05qeU8YFtBfo6+P6GUeYH/UKV/qnWdwznu+GXHI0zJQ5oCYcQGw+gpdm&#10;LibHKex06NfhqBP6uOZv9SMmvz9cdG+0C4x0JzjqIPhoX9r3coXp/YyhZif3hekcDDONXOaay1z2&#10;rkUWS6Q8T8c+ufH/U3ee0XIV55r+NWvWmnV9TTIgQGQBkohK6ITu3eFISCCJIGSQuQgJbDASQmSU&#10;UDg656CEAiiQjAGBQORskjHIxoHkeG1jAx5jcrge23fumn81z/tV1e7dfbr7HISxZ368q/auqh26&#10;e3d37We/31eu9flbvGfwJv5fO1vwuh1MrPCeLlk4gLmmDmAf+7GvfWCIsEoTvBKeWLwazoj/02t3&#10;Spgl7cXATMVNjZ0aM92X+1X20yc33QOmGbUny0HLKJHymxaWH8hxkDhs1z6IfStO3+L7VddElgOV&#10;81cfxeabvzTsb/kBMNMBiNe2fCDslHZ8tcWeg9EhaDC5JXP8J59EDi/G+jwXFR/Nwz7zj3QR1841&#10;Jt8oXNTmdpJ3VHH41PuS5cA1C/QpMBeU9U+5Kf1q/ab3sq+oPrkpfZtx0/vgnPcERmrMNKzHOtr7&#10;xU3v1T78fuQ1TR5YBkvlPbgbpmpcVGx0Ph5T+KhJy+gOpHr1uZ3r8Da46VbGpdvmMoa7gDmVT/R8&#10;VNy0S4wSpZ7TY2w5gVsqhl/5Pj07hVNarH41N23MTvvgpmKRxiPVbxgSi9W+dbzhrvXK4fi/D3Wj&#10;Zw1xo2Yd4UbNRLOOpBziRl/A3Fazjq5o5lHU1+h8baP+QednllU3i/7nD6b9EJaHWr9jqW+55Bhy&#10;AsBN51FK84ehwFBhqXHeqXznKJf0tLjSysSVV4uRluCmBZTATlVShyrzRXl+WsVDa3Oe2vpxsMfj&#10;qlirbZOyU9rXSOObqrRunM0NZV5TmKVysZbxwJZXsd1qhOe0qVZyjGZaxf6Vj6BKqkPysYrN6ji8&#10;luJq1R1HHVp/AmOMkxlj8N02nexZKjy1ZDox1KtsJm3vt/X9wv7EXOGpVX7TGKdvftOzfZy+mGET&#10;lRXDTpyazSWr+wJJYytjo2ybZaT1lj8TN+3NOgt4VZvJuCrn05jNqq2xxExL8qaKuS2fxDOxCcRH&#10;TOT3egLxBBPJRcvnV6MC66k66ZsKdtRZo25tP96VyENZ6OE6WDeZ91Pv42lwyNMZnzIulTZkFPym&#10;BfldsvV1l/GZbpDC9hnu2hcztfbNvO7NHMcY6RkVPqo6ZLxUZcpM6Z8yU14D71sSOaWxU3glLDQv&#10;Tmp+U61H1eGm9MmvmWJ9bRux17VoPfu+jn0zLk+ICUulOuYjqoh9Kk8A59Cbm04O3JT9hfNJuWmX&#10;fKYTidUXK5XfVJ5OLVPXxfLVJ4c4/X+U3zTLTSvstH1xh+elPdPJjUx8/5IJbtTmue7oF7/rBr3/&#10;qfvy+392O7/3qdv5nU/d3m+/7w5+89/dob99zR3y+i9s3qfITWM5GI6aVV/cdL8/vO4Owps5+MO/&#10;8d+5BG/JGU5xG/u8DWtkvvrhr73mxtww1RXXi0lO4TPgngdun1P8PT6wSvx9Nha/svyFclP4aTu5&#10;oXLipjd+nRyM55DrnN89lgub8cWukR/2bLz/3NP84AmnGP3/9tH/dvtT7gIn/u/mPfU5W78sb6rV&#10;f+r2e+stN+yXmhcKVhn9pv3mpo8EbgoPxQs66lXi8Juo1mdaidGH0+qYWW5qzBT/q84JtbB+rOLz&#10;TaFvjNEXI/0hsV/kZ235oeL14aYvVnPTNthp24u3urYsN1V8fojRbwt+05Sbbid2zKT4fK9abpr1&#10;mla4KcyUGP363HQ9/o51Pk7/2TWVOP2nV3ofaTZGvypOvwcWip5c3lyPd7vkYcbR8EzlFy3efwVe&#10;A+lKWOY82CntkZkSt5/G3T/KWFoSF5WPtJ7UlvLSBXaMam7KWDRy08hOq5ipuOllCD4qr2mt3/Ru&#10;6v5e3BSOWpXf1HjprB3gprDTyE2NnYqhBlVxUzynFqfPsxV84ZbfVHH6eE2lKr/pBnlOeQ4DC1We&#10;U/lNo+e0XbH6az03bb0Gb/5q5n9drfI014Isln89XtQN7FPPU24+z3wnBc0zvPViXvNsyou4J8hy&#10;U37DjPGdwf8qv238/5jERzeGMVBkpfwexrh977ejHV5UUVyHRYkhwjQjY7VjiCfWKGWn4p/m2aM0&#10;1sT2N8KWUBzTWGyz6sSoxEzlCxS/4vw9s1SJjHOyvVhV2Icva9f9/j1fVf+wvfbRL2XOWedufJj3&#10;I8NM9R5WuCk+x5SbRu53sbE+46XiflFwIc8A4YuRNzYqMwy0EvMft+M42q62T9V65KEwpewxjJfG&#10;tnqlWGo/eGp2n1puxE3FQWFkltuSnJfeP0qd6sXJ4KUdbN/BuVtJncXcx/dMZawjvrt8F8xU8eWM&#10;1Ut4J8TLvQ86XJdc68q9FPlokfFYkbFTkTGX5tT0YrmKm4qdxuvOf+ZVXtO+uCnXYy9uynlVuCnt&#10;n5ubzkj9pjvGTeVFDcpw0xirb+9rFRetYaLZNnFrW6/p81m5afScGkPnWtD1EHm6XV+Z67PGb9qY&#10;m8JPH64V/tJGftNH56Zx+pGbFh9fyDPIRUFXwVKDnqBM62nvFzftqu857Tc37YF5Xu3q5Tit8pvW&#10;xOYX8aGWv7fKleCmxZAHNXl+tUteWAVLJf/p3ZfgYRjvRs8+3LXMxl968aGw0oNgpQfCTwe5tjmH&#10;2bLlOL0Yb+m8fWGlcNLFA8xzWlwEH10MR1y6pysugWMu2Nv71/jPyhMfPfrpzYzt7nKjfk4+p9ce&#10;cC3PbCZmgjHJ+lPJ3XkUnHQIzPVAWCncdNE+CG66eBA5Bw+EM+4bmOhelDXq4XjI+08Hhn70zzLT&#10;nv24v4VzNhXnvCyK/QVeWlgGB0bKn+r9przGbuq6BiA4qLWrZJsu1XOcXtI+wj61Xfc+8FG46PKD&#10;YDXSgdyn78JroA1faWEl78fqVljpGO7zJnLveDJ+XNgEz0STBxYyvltG/FCPyz+GHlnm8nhNy/KR&#10;wkqL9yM4Z4lS6yqLYqjE6Cf3su19SHwVdmox+mKnUpabRl4ay6bclH3F9qzf9D74pglGCheNvNPH&#10;2dN2D6wzcNOE9r65qfan/XhluWluG213wkBN86zM3UFuUxMMVXlOuQYt76kY6pYruffj2oOZ5leQ&#10;b27hWGOj8nQmXaPgphKcVOw0KOk6lmXFzcMzFx8NzxQ39R5TzzfFOStqlsu0fps8nFLkq2Kn0at6&#10;lDt2zkg3csYhbuT0IW749CPcsLOY02rGkSwPoRzqhp91REaHs4ymURdV1c721KdSm/Z11mFoEBps&#10;243gOKPhsW3zWu27LD+q56acG/y0Spyr8gmUludhkQX4qVhpjnwSUUWubbRCivx0jPHQvtmp71eb&#10;G7U/26V9+C4VrxnLf//xrrgWhgXXVZx+aSV1itmnbCbjn8ZGx3kW2msZFiZmmmWrxlBVP559s90K&#10;OOkKjmPqoG+ZcxpvXtTSphMZgwRtnsQ4E8X1jZnlWFdbbpxIf/ULfbVN2E6e1tLNjHnESW85D30z&#10;cE7Wld/U5mri9+X/Z25axWXhn3ARr8hg+yoZN97E+wGPK6yYBDOdwG8A6jyB/7fjiYMYX0fjqPPK&#10;LTmBZyrjg46nrFaB/9bCkrGI3/ROXYsnek567Sl4WU7muKcixqZBBflRIzfdyDnBQz+bTqO/dDrS&#10;9iqbib7Z49ky/VVuYnudQ1a2r3gMlVP74KZTmnPTNV91eXKOaj4nzXlvzHQtYwON18Vjtf+sxE1V&#10;f13gpfghEon19DWrXQxX+wn7Mm4Kn82tmuzaYaKW23TphMBNPTNtg5lGbtp+9UmWl3RH85rG7fof&#10;p5/lppWY/QR/aXvnya5l0UTXsmIG/+HXuyN+/jO355vvut3+9CF8D5/k+x+5/T/81B3wHuVbr7vD&#10;fvdTd9jrPyVW/xXynP4s1WCWpSxDPRRPaTNp/qhD3/q92/V9PK3vkweUnKA7f/CJ2w1Oe/yLT7qx&#10;MPX8hvPs88utm8Y92AzLuSQvqfjAP5ublq7nu309vwFip8wvldv0dZdnrsyE8yzoWcG1fOfhDeLw&#10;pRvmuDz5Bv7lT//pvgSTVgz/wA/+6vb++K9O3FRcVYx6v7fedMN/+d0MN/W5RNOco+KU+EKNi+IX&#10;tfymr4X8pq+Imz5srNT6yEfaTC8rLt/H5vdippGbRnaqkrF2C2x0tGTclPPgfMRYW/CkttLe+uM7&#10;bY6BVripsdIfZHOYKo+pJI/pt13uh7e49hdvgZ3iL0VajuvpHFDylEp1uGnKUV/I5jXd7HLPe3mO&#10;2oSbymuaclO8oc+sdvmnuXcxbrqi2mtaj5vWctWa9Y7HFhkrLd09x7xD5iMi72KJuZFVZ/H6ynP6&#10;yFLPVy0WHw9C6iOFhz44P8NEw7LqzF+a5aWh7f55MNm5XpGbxvVG3NR8p1fATpFi9TUnlESOzlol&#10;qvtMftOLnM2vtOVCl9w+27PSvrgpTNRyncpjKsEjvd+U5chJs9z0Ftip9T3X4ujNc5pyU76X5gWf&#10;XsNNvW9UzFPcVB5S46bXnply09z6M5hfDp+p2CneU+Omq77qWlZOcS2UraumeI66Bj8qvNX4KcfS&#10;3FLKrWocFR+qcVTF9Su2XVxPZeCcxiDFITPMM2WlxlIDO4UlVeaJgkPBDb3f9ExKFLb3zEmMk3bV&#10;bea30pikShRYo88PGTkkx4/sU9xUcTiMW6q4qTHTyK/EOad5Thp9fY3KG+lXxVJ57VZHfUNWmjkv&#10;6xPXQ8nr8u8Xr1uvU+J9je+bxUeHeaEsvyncz5ioeGCVLmI9SqxQEi+MDLRByf6quGhV/7B9bZ+q&#10;9cCcqrYLx2rkK32Abar6az3DrrLbVfVjv/W4qV6nmKk8opK4qb0X4X0wn6mY6WVVzFTx92PY/xi2&#10;H6NlvKVj4KUdW75pMeripUVdq4yrNMYqMlYq6Dm1xDNvSXNoKs+veKmJcVcpK/iqz3EqZkqbOCqf&#10;ueYHKIuT6vM35q/rNl5f8XqkTtdbvB61DCct36ySPvKbNuSm8M+UodZZbug3pa/F6hOXH+aHyvpN&#10;e8Xp8x9gdY28pharL9/p+f5/Qzw6y0Yth2mWi+6g31SfP5+5pM/ezw0VrgXaPD8P34l/JDd9mGcD&#10;8qc+WsNNH1vgPgs3LfXpNxU3lZZV67NyU+aBqvKbKj7ftJwSVXHTVa5MWwfMtIzMYwovLW5f7UpP&#10;dzMGn+/yqxiv4y0bPWuQa4GXtl6kfKb74WWDm4qjzoGbao4o6lov3Ne1X7afy8/dn3mo8ZYuIB5/&#10;4RCY58EWW5+fvwc5TgfD/04xL2Drj28nPuhON/oVxnIv81z7uc0uYV6ePLGL+YUHu2T+LjDTg11h&#10;8UA0wDyreWL187DTZNlAOMMAOOg+TVWJ22cf3TWSx7MpMxVT3b3CNo2Fqg5GatrPlZft5Dq6d3Xl&#10;rq8wN9Mu8OGdXXEpy0v3YJnXu2Q3fCC7oz25Lx6A34jX0Um91q3etxU694Srcj49B+I55TWLk6IE&#10;T2myciQxhDCiDSeRO/Br+MDOsWeilsf9/gXGOfOPdOMz7fHCa1p8dIkrk2s+gY0W7r+K59YLK8qs&#10;ey/qIvpJgZnKoypluWlgn9FrmmddSrZx/KgYqx/65sVNbZl+sFaL088yU+OdsM0qr6m4qfpy/PuX&#10;9s1Nq/bH2DX4TXP3su3d7GcrvDTqTpaR56S+lM+0/Xb46V28HtrKt/Fbs54x1II813HO81Fx0+5R&#10;Li9luanVHwtTjZ5TsVOYZsYPmiO2PstNtVxhoP1ZruWmgZni9VTc/OhLc27k2UPgpmKlx8BNj4GX&#10;Dmf5aJMY6ogZR5jEVWs1YjqcNai2Tesjzh7JNto32551lBt2Jvs/i+POJi/AosR7YeWHlSxXAK/J&#10;/KbwU+OpR9nrT5jHqrS8HUbYzvXdynU92qu7nTLxujoy1MhP4Yer4IhBtXy0P+tx24bl6hIeT46z&#10;Fo65BsEsjZum/HMMx28muGfat/dyylyNjYqPjslw2HF+eTn+VlMH7xHnArdVnoEO7tlL4p5RYp9x&#10;WeWGCdXr2ba4rD7kbjXFbVSnfcnH2ic3hTMq3r6B+o7TPwcW20RVXJPxWtN1fy8QvRRW6v6gmdL9&#10;nc1Yy2uHuCn3P4WVJ3GdTuI3YCLPSeCfi8a7PGWU1Wm9LkuN7LS61Nw9+UUdqMz/AZ87+U8tjj5w&#10;0wLcVMpy08g5jZ/CUcVS+y/GvWKIjIdNG6Ya20y9mLXr2rexWbZJeWtYzjJULVf5TGP/qZ5hilPC&#10;OtN4fHlNzW+qulivPqcFnU55ustf81UnD2j+GmTc9FS2m0yb3hP6wmmrxOvy3DSU17JvSa/ZmC6v&#10;V310zDXsx9gpy/K1cozcSrhpD/7SZTDSpSf4Es+p95viNYWdym/quekpzAcFY62S6vqv/nHTCiet&#10;zXPaTk7T1kXw3esucS0vPOH2+SO89J2P3IAP/8Pt+aeP3G7EmA94/xPmN/pfbq93iSGHcR75xs/c&#10;8DdecyN+8+OUmdbjp2KozZip2g77xUvuwLf/4Pb45L/cUJjpTh98Si7Vv8CNbnLjNnGfw71wbgP3&#10;Y8wDpfm62q87x+XWnOU61n8NBgIHwXfal6rZqvIaym8WJO8Z+/ls80LhfdW8Uah403nmV08YVyWb&#10;4PNcG/LCJnCYkvIKcH/XvkY8ZaZrJzdrGe93270r3IEf/sXtymvd/90/u314vcqFatwUnrrvW3DT&#10;XzwLm4RT/ghvJ3yyRQwz8MnIT8U5NadTyk3FTKVXM9w05aKRj9aW4q+ZeaDsODpWJi7/Jc5DCsy0&#10;wk3vSr2mOr/WlJve4dqC37TtR1uc+GnrD2/z3lL8pe34S00vqhQTDT7S79/MemCnlMZN8Zw285u2&#10;bQ/e0xfETcVHAyOVv1T6HuumBn7TGKMfvKbJMxlm+tTypty0IL9pHxr7ON6DB7gH1H3vVt0HfwNf&#10;EeJ+eMzdF8JNO2GmSJ5UMdOHYKYPMd5+iPG2lDLTebDTrGCkaRvL+FlN99PHNNdz08hLY5nG6V/h&#10;CorT13xQMVbf1qmL3JQ5jWqZqdYjN9VcR8ZP8VUWNEdU3Tj9i5yfEwpGfDuv9/a+uOlMz0sjNzUP&#10;qeemiWLwxUbFSyM7FS81UWd89dyUmya13HRTHW66YZqf9ylyU2Onnpua71TMNHhO29acjoc8aO3p&#10;rh218f/ihQdVflSx1TVfcy0SuVHb2X9OvxXKHaByPZyI/6XypjONGZbFg2B+afwxvxeeAcKdxEwj&#10;E7RS60h9AjfqxU21DcypiE9V+VHT/hk+WcVOM/UpwwwcSuMizzthTepnflPPr7zflN+47PaRU2VL&#10;tYf1YvQF1rZn92H8WMfiPbHX6N8nf/xMfWj3rJT3Q681itceuemYe+U3xUcKs6xwU3hhyk7FhqI8&#10;L7T5w7MMsu7yF8lN6/hJezHTwFiNj9Zhp1luWsNMxYU7kPlsYaU2VxNeUWOovC9qE58t87ql6DM1&#10;tkquUnkfO+6cBSc933KVlr9Nvi3G9/qci1wjGleWxEPlI2XMJRUkY6eM8/gOlPUZiY1eBzuFoSrO&#10;JM3nq/qNsFIpXabOPvMz/TMHXYvx+tD1FDm8sX+ukzrctJTlpjezjfQtruFmcfm1DLURN1W/Km56&#10;dsV/Wm9eKHHTyE5tmf+GlJVqmfZMrH41M63HSOvVZbkqy7V+08DKe3FTuybmBO+xvhuBo+8wN+X6&#10;lMf0ETjoI5RiolWeU+ofVltG6qP1wE2Lj85zpscW7AA35X+VPKfef8r/7FPIWGlX47Ivbqr2Z3uC&#10;rk49p95juhyGuqI3N03ZKWMM2ovPUSou/3mv4nc6mXP9Qtd+zRmu5YpRMNJDYKRwU/KYtsxBMNKW&#10;Cw7CazrYx+kTs69Y/VbURnv7JQe59kvhqpep3Ne1XTIQ0Tb3SGKfJ7o8bCr37DrX9iNiel5iPPbj&#10;W1z7c+tdO8y0nfuS1kuPdG0XEct/+Z6u7WJtuwf7+orLXTbA5S4d6Nov3wuuugu8dGdYKJ5OE8yx&#10;lova+l7US5l+XfvAPfsrtrW+YqX7wcgOQoNgnIeiwSxT1w3r7B5kc9snyw6hbih1R1Giq1tcsrzV&#10;JfCiZEUeBpr40tapW5nzWkU9c2gna8fxu3Q8XqMTTMmmqcSOTefz4N5Duct5hpzcMxfGuRCuuQS+&#10;uZSyE38p19BjfP6Pcj0or+lD+EkZxyWM45IH4Zb0LzywwG+ndeL5E2Ou9BEvjXqQ5chNVcpvmmGf&#10;nn96ZtqUm8JMe3FTq4OTipdGRWaqUj7TbWwnbkp7v7jp/XFfS9kGwVrjvFBioQlx9xVuyvKd8FLp&#10;Dq8iftP2LfNd+1ZeE33LeE+SrjF4KYmDnz/KGSftho3C+fLdSIw0o4Q2+U0rsfrynOI3XSyGKp+p&#10;uOnnYaej4KzS8KAsNz3Kjb60Be6JF3TaofhEh8I15SkV4xzCOlKZajDL1Ro+TV5SxPZZDbP9UQcz&#10;HTaNbeh3DF7UY87Aj3rmEHfsrMM5H9joQvhpKvKrxnynacl7sXAYHvGRPC/gfcSzW+gZxfsZ3lPm&#10;kcova+U9zVGX8H1Jgv+0wk7TGH7Lg5qth2cSs98fftqojzFTeU7X8p1Dxk3FLuUPxW9aHV+vulrB&#10;Wlc1Vom5oEq01xdtq317mf2W4a8lzZMFpy3hfS3znKTCPCcxDgmKHDTLRNO6iZVtrC5wU20b+4if&#10;wk3L8qZaftOzeBZzLsJzanwUFskz58K3vuH6mj+pdNM5xLROg0nBFVHveaEaM1c7FnH2X+i8UGKq&#10;/H725rHUpW2xT71SflPeC8Z/hZUnc+2eyO8AwueXW5z1ko73XtLF46iPGs91P7aJxsBY6btoLNuM&#10;4fsxlliCk8jHMJX7psn4jU/hP+BUOJ80JeirlAgGWBQH3CFmehrbSdq+D8EcdYzIJj0b9cc3z2ld&#10;Vsq+qS9a21Rjlp6NToFXsi8pctOUW2baUnZ6GvPBw0uj1sBMxTrXnMI+JjNe13n4Y9WW5jflNXpm&#10;6l9D5T3LclOOyz1BgtfUc9NTPDfVOASvsPFT46awSTFT8iy0deHxNL9pPW568t+Zm9ZjpsTjL4ua&#10;DHdY7HLff9oNfPtDtzPcbsAf33Z7vfeh2/Ojv7l//fCvblc46k74P7+CBr3xujvm9y+7Y954xQ39&#10;zSt4S/Ge1kgMNXpP++KmR/32FbymHxkr3UPHe+8/3WF/fMd8m4U1cIf1s8ilwHuL1ykHv1D+08JG&#10;+AO8M38dLPUfzk05dmCmKnPE41uc/vXTvccUn1me+aFyG6fhk+V7CI8pwGVzG+h73VTmR8Uzo/L6&#10;mW74r//oDvjjJ27fD8iFwJxR4qY7kd90v7fecMN+/ozFwkdu6ue0V75RxcN7htqLm76K57QXN/Vc&#10;VH3rKTLYCpPNMFOxU1ipMdMsNyVfqfebbiUvFnND/UT97q72mr54m80D1fbDb8NQg4Kv1NgovDT3&#10;Ipx0OzlIX/B5SNteuMG1bb/JKfbex9/DTMVNUwW+uj2w0u301zbI+0rFRj0fVUy+V1/cdB0x+mt8&#10;fD5e09RnKmb61NXV3LSGkfaHmyruXnH5pbu5/4STlu6azTh8Jh4iym2XwE2XBXa61HPTh+Gm8ppG&#10;bvrQAs9HxUhrRVuRMblUn5te2ZudptyUtipueoUrsl7M+k0tn+nFgZ36UszUBDNNuanx0ww3FRtN&#10;85te5BpzUxgpcyn4/KYsw0K9zq+w08/ETc8jVwbfP+ZtEqf03PSbLndj8JvW46b8jlT5TWu4aSvc&#10;tHUtPggx0lRT+V3iGQ5e1La1xOqvQcZMFcOPF1V+1CD5VNvU7zpYLG2t+u1fhq9nxSncr/G/wn+V&#10;8ST57xgjeE4q72hU8IdWcVPGSYEbNeamXzMupfGUsVO294xzGiX7hFUaexVzynLLDOdMmalYlPUJ&#10;LJNz8zH64qZ+f43LsG2WlcZl7VP7aqZ0//X7paw0Zab6zeW1K68k3GkMDGjMgzDCh2A3YokwoPJ9&#10;WW4KEzJuqpI22JBxw7qsNMsnv0BuqvOsPX5TblqvP3Xaj1SXm/rX7b2msNDATRWDL06q/KtS9Joa&#10;U1XO0q3wN5hezFOq3PWW617jScZLRT2PZkzWITbKOK0UuKkYqsXgi5EGKQZL8mxUHFSfMdcTZQdM&#10;tKxrVs8VFKMv2TOGwEvD9W/XZeSmkZnKh9ovbipmKk03j2lJ3PMWLfv1ci0zNTYqPorqtomVct2Z&#10;IjelvA2urLmw8OOWo4yVBnbaKz5/R7gpn0uVB1UctaauFzflcxcj5fqv8ps25aZ8d+7n2rFrK/N9&#10;aBqn//fkpvP/3+WmeE5TbipGauy0UlfxnK4yXponTt/PDUXfZ3rwD17u2ldPhZkW3LEzYaKzDnbJ&#10;nENdy0yY5Rx46OwwL5T8prMPdC3GTQ+Gm+JHleQ/vfAQNMjl5gx0reKts4e6NvwbOeaYyj93DWOu&#10;ja78/Y0u98J1rvTiJrh0p8tdwzEvGelaydeoY/q8qYPd6Fkc4wJ/7Hb23X7hQJfM+4ob07NXndh3&#10;+Kbyi0Z178my+mX6psyUunS5AUeVBxQ2Wug6AA2Cjx6GhhA/fzg6kv/N8dzbTkCT0EnoZO7leE6z&#10;kd8U/gsSuEJy09eZZ4D7BeMS5xmjSDQuoM6LZdo05ihsmW3PfjWmMW2bBwe8yhV5pl0ij1KB+HvP&#10;S8U3YaMPwrjJV1qEoY5hPs+y5vQUT6VOcftF8VV8w8l98xlnsS/KuJ5onX2nsfhalqLvVH7TlJlS&#10;j2f0s3BTi9NPtxcLlWCjkZmq/NzclHOElRozhZuKmeZRjv2ah9S4qdipmOmVaC7MNGjLXMa/MNM7&#10;Frr2O+HKtOv/QT5JzZWUW3SEZ6SRmxo7hZNGbipm2oubDmM7z0zFCivcdEfZqZgpbNIkdgo3XVhR&#10;65XH4jc9wI086yD46WA3Ar7pY/Zhnmcdijd0KMJTioaz3LeI97e+vv+I6SFGfzr7msF+ph3OsQ5x&#10;o2cf5nKLhwSPKeeH17Q3M+V8Yab2fi6An8KT80uHwU5HwEhHIjh0p1TLTouenVr8Ppw0jd/PMlO/&#10;HOPtq7go7LFgog8MspnKa2Cjelax7gQnv2lheQE2hq4umYo9MNQmSno6eB2NVYnR5ziK/U91XGCz&#10;4yg5xxUdQRxvFVpD/XWTKqx0I4zTFOoiA+1PGXlrhp2KmXbIb2pzQ/G8n/mdPCeFY97MmPzm6egc&#10;pPXGqnDTr/G7F8RYuWDz1bOdzS/VpBS7bCYxz7rtikWTGrWHejwSRam2X6P6mn5l7g0UW6Rn7AXm&#10;gCp089yP3Jd55lZP8PpZvlIYquKlvSZQVlRYehxxB14JZa3MqyrPqcXpcw3ATUvKawozLStOH25a&#10;vHYy61OMX2Y5qXHJvrgpMeqFKGOl3OeR79Pms8BT0Bc3rcS4i4PSP8spN54efJzsL1vPss7Nnx99&#10;lF9U/k5JjDJyU1hlGiuv+tim9sBOjZsSO59fjdac6plp5KZiujXHrV1Pgl/Xs+bwGuL5iMHG4zbh&#10;pikv7cVNxUjr6e/pN81y08hKKTu9iluXu+JPn3eHvv22G/jOB27gh+Qyffdjixff472P3S54Tfd4&#10;513WPyZe/xM39K1fuSN/s90N/R0+UXKc1jLT2vW+uOnQN151u7z7idvrA/KZInlNv/TOX93QN35v&#10;90+aZymxMRHjIhhGCSaZ4EPNM6+KPvt/NjfNi5fy/U707Ie5oUo3zsZ3M4scFPx+bOI6XM+ziw1f&#10;d/l1zA+3+Rt8b/jebzqNvKjnuQ6u0QP+8JEb+P5/uC/DTf/Hp//ldsLnm3JTeU2D39Rz08BMG3HT&#10;un7T+rw0MtTPzk3JVZrhpnZ+5Dr1OU+J+aLN5n36wa34RW/JME34pfk/67HNCuOM7FT8tO0FlDJT&#10;8VOtS9XcNI3F78VMtV9x08oxc89tcLnnrkPXovXE6K+FmXpu2str2oSbipn2h5sq55XmVi0wbi7i&#10;CS0/MM/4ZOGeK21sXWC8XeDeRUoeWcL4fDFahGeBMTsqPbzQlcRHUSFIy6qzNphpqS47nQsz1TE4&#10;XkaFfzY3vW02rPQCr1tnUvafm6ax+uZFxWfK/Y73mqo839mcUGKm0ufiptNgnf/mtQ7uKa3NslO/&#10;3h7qWuGprfhQ5TcVP21bnZF4Km3KhXoscQYj55bcyCuLbvTCsTxX41mpYif1/0Q+GRsjbJSXlPET&#10;vyuW9514fouzV10NO5X/swgrMjHOMB+q+KH4a2RTG6bas2jbVlwqwyHFTsu1DJO6yKI07qmffzSy&#10;UtrT/YU6HaNKMKzMPqP31Eodn+3L9JeqtwvrtfvXeqZvFTfVa+V1GzeFXZXgUR146sYEv6lydYr5&#10;mO/UWKLWEaywIq0jcaFadpmuN2gzlkRb4I7p9pl6z5t8n6rldN+eRUWvp8q0n/n9wjnrGLBUa3/Q&#10;M85s3tMxatNxjRH712P9qbf9iZNGGTuDod1XUQlfaQlOmj7nuR3Gh6+0g/F4B2P7As8LCjy7LjDu&#10;KVwzmfx//M9JWud/rZiRrmsfjx8+H12f4vnSBl2v1KvO6lnnGu7tPa2wU89TNRagX4zVT/2mXB/i&#10;p/W4qWLzFaN/o7gqpWL24aZxHijjp2KogaOW67HRWJf6TiNnpVTdrWe7DhT5aelWmKlxU2IMthBv&#10;gjRPVozRt+UqboqHdyuKXFWeU62LV8NBS8TqS72YaC0jrYrpr+NF5bMXM48eY3mP/XeA53uK3Q9t&#10;8VmCzQtm3x9df/StuV5tPcNOq+Y9U1+1PXyF95s+EnylD1OqLlWofwSuEvtYyXr0nT423xVR6Tv8&#10;R0pPXOU56uMLA09lXXXfWdxQ8p4Wnlzq9RT/vbUx+lYHK3um21TEV5qVfKbFZ7tNVZ7T716dctPI&#10;Tz07XeHETAvPrUyl+aCS72p9tSs+v4b/f7wLPMNrndfuWs6HfxoXFRutr7YL8KGKk87GgzprL5jp&#10;Pj6Wfw65T2eKnw5yo+ccSSzZ8S5/B3PvMN4pbN/oSs8z7iGmJv/Cta70/fXwv6vwlvCc75LhrlXH&#10;nUnc/+x9nea2acXv2g6rbdW+4Kmj5XW9Yn/4y0Gu1LW3K8E+i517cQ/rpRh+L+Lou3ZBu9FvT1fs&#10;GkCfPS1ePumkT+e+rMNEOw+Cnw5if4NdAgtNeo7G9wbfkfCBJdccz2/MRFckn2iJOK0SObs6+G53&#10;8F1P7ry0t7ZexjPdy5nHHd23wEvezvvFMKVQR1tBy2KbmveeWJ+EOe1NYpYPsi4GKsV6lVo3X6hn&#10;p74fvFA5TcVVzW8attd+H7gqc2z4oPFRjqnj3xvOS3H6Ol6V2Ec2v6kts52xUErF5W+DvUoxT2qG&#10;kxpjpU9eot7i9GGvaSlfqTymWW3zdRZnrzj9B3hdUfKT3kt/Ceaq/KdipGKmOfWViM9PxE/V926u&#10;qbvpcxfH3zoPLnoFsUh8Jlsut1ym7XfMd/ktl3BdXsn47wqXX4+vZAnMbuHhrrjocJcjp0TSPYLr&#10;YSQ61qub5e7h8FKVtGm5Cynf6dJj2B5uugRGumQkLGQUrBCP9eIj8ZzhQ11M2yJJ/NOzUOVDzaqS&#10;uzT4StNcpmKlPjY/26flsqPJb0reUcXlwzWHwzeHk9d0BD5Rxd8Pnw4rTSUmKtEfD6nJ1kNdnWV5&#10;TYfDSv12h5mnVTH7mnuq/So8p2LMNWqDkUa1L+Cc8aX616zXcJSx36RzlCspx2kP6oabdrYQ++yV&#10;X6a6hDy/Zd7X1oq66BeUUErF1R1BMEm8p+Y/XX0cpdYlLQeZfzTWh5IcAAUxSvlNV48zZposK/D7&#10;ATvtKXGMYlCZMqNu2qSuUNo67TBWqXD1GFNvfyrnkvGsyl8qr6nlAlhZxm9adCVeU2ndBDdmA+ws&#10;ekpj3D0+UZ+rdKK1lTfiS900kd+lKLXDRE0wuA2si7dq7jjqUvaqZdVdD5tT7o8bz0ZwUn7Tijcy&#10;BrrxDNbFG7XeWCXlAWSsa2MwGFRhHWMxjZvYVtsXGFsXGNvXFW0xZq1R6ecx4Hzwq0UVeG5d4Hl2&#10;gfG3l5YbSH3rKfTX3EbVYty3OSPGdXoNCZ6UAr7DPPlJLbdp53iukfF850/wdSGfqcXdL8FjCgfN&#10;L+lAJcR1rPWlUmzzrDTfyf6s/1j+j3T96vM6zVhpiVh9P6fTlIZllqMaHyUveAEvps0Vv/YU+CPL&#10;zRS5YYOyALM1r6v4JOflc51mlmG8mr/KtHEq7RnxmSXcRxpPl6+VWP08Y/Xc6inOPKSr4GaKvzdN&#10;4X82I8bv5gHlnjTHe58jntIYKn2NuxIzlnAfWmDOq+r8rpybsVSOB+fN45/Ii9dantPT+I1H7DvP&#10;PUKevAv5VSeyfHIQx8JHZHH6MFLNsaRnveYx7WQZn5EJz1Fbz0nMDUVfuGlFJ7FcK/WJyvb1y/mV&#10;vCcrT+W4k/GwTmK/5AjoITdSJ+2dp3KMyeYtbVlC3dLJ/I+M4/ezRIzpN91xD9/mvgKzjNqd5d3f&#10;+zTVHnhPd3nnE/ev7/+FeP2/uL3gqge9+Wt3+G9ecof/9iV35O9edYN/95pJvHQw8fuD3/DzQsUc&#10;p4e+8QsXdZji8tGhb/4q1cEs7/7ue+5fPv6r2/mTv7nd4Ka74r/c50+fuCFvvY+ni+8O84qOZY67&#10;9rViGfjPN/GZbJ7Bb9yUPvObVsfon0l/4mazIpY+Rw6AZPM58M9zqryk+Ruy6zNoQxy3SvKexjqW&#10;k6C8eds4luJ0UX7Dmaba80n4vsnre9iHf3M7wU2/9MFf3AG//bVr/dlDru0nt/j5lMglqtyhLS8r&#10;h6j8oOjlmOOUWP1XmfuJnKaKz7cY/Wx+0wY+0wo3DfuTt9QUYvJfks8UyW/aTD/i3IjDbyEev4Vl&#10;zfOUf477AOLgirr/eLKiIstRBcWkodITS7kH8vc4hae6XfI9uOYLNzpjoS+ItVa8qO3bb3A5yerF&#10;QvFNqH/koN+91uV6aX3IX7rOl+QyTZ5d61np06vxl66qSDH6T3E/8+QKlyhP6RMwz+/USHWpOF/1&#10;i3pC29QT22h+KJv/qdP8pYVHuW9Dti+1Pd5F+zJEe1CBUgy1SuZHpU6l4vnjupYzSlg2MW9U8tBC&#10;vKqM1S0f6nx8EoxlQ9y+mKotW95TxrfbpMtdQV5T+UgVg4/HNKtecfqK0UfymBa2XFilqrymt1/g&#10;kltnZXQ+yzOrZUyU+lAWVN7yTXwh5+IROdez0VtmembKvvIS/NT3OY8+58FM0bcQ2ymm33KNbpqB&#10;h91/hzVHVLtyfGyQ11Rx+tO955R15TdthZm2Mudcm+kMSsXqS5GfZsvYRrm+0rd1DflQxUvJ29K6&#10;Fm+q4vZ5Njrs4rw7elaLGzYn50ZcUXSj5o1xo68ax+/1BJfjvyDhv61AHL8JHmv/fWKhjFXMIwo3&#10;tLGOGGqsV5sk5gqHEnMSW+qgroP+ZcYqnkvSTp1xR/FHMVkT+9T+GOdkY5+LcNMOxmDGVhnD+Dhp&#10;mBP7i+eTzisV+ZX6VUnHkWrr+7/uj+XPV5xV+/LvAecLa5NS1hbWxa2Mm8L/FKdvc8KL96CO+2BD&#10;94v/oJQX0ablWB9ZZz0+ZHVwoAclmFAjxX3Uluof6xrsI3JTy1+qvlWcl/OGbflzD68j7i+UYqRV&#10;28T28JrL98lniMRMpXtme20jn4jmFVL+ZctX+g0bi9vYWc/L1zI+XMMYKsT7GCdl3TNTten6ZfyZ&#10;0RfCTRlje27KdRT9ptxnWLx+f7ip5Tilfy03FRf9PNwUdtqMm4qTRm6aLvfFTWOOU9hphZtmWWiN&#10;r9QYarY9sxw9p8bMuYbESLnu/+Hc1JhpM24qdhokZprhpqXHd5ybGjON3FTjk3rc1Dhq1xfATVdU&#10;uKm8pnDTIio92e3yt89xuR7mGFBO0/PxfDbgpbHec1P1g5vOJqb+QpUHutGzDjKvauslR8GYJvC/&#10;eYHLf2e5S7ZvcEU8poXt17r89rWMm9a7wvdZZ9yh/8HWK9vgr/K2so8LxGoPcZqDqp39t+F1NW8r&#10;ZW7+fnCVg2GmA9Hergg7jdy04iHd1yWL98LjM5B70v25zx2EDoN1HA7zOBq+MZyY+YJL8KQl14zn&#10;vm4Sv9+n8rt+Gs8y+F7f/G/OnqcqbuWOC+GjF8NCL4MTXgE7nOfk3SzCPaPEQPVc2krVm9dzgTNO&#10;mjLThWGdejFV9RHXJK6+Fzd9iHFZL2ZKnbFN+hvrFDtdQr9Oz0z7xU05ZmCmO8JNC/eyvSRWuo33&#10;Qbpnvq/rLzc1ZgpLzTJTLW/z3DRloZGZqhQLvZc+Uj+5aX7rApdDydZ5rrj1SuOm+S3w+y14TonP&#10;z4uh3nYpY7JzySHBPe+iVnJAwDoXDna5q4ZwnYzgOhkJQz+WcpRfhpUm4qaqp+zNTYfDTaVRLrf4&#10;qKAsNx1B3UhE+xfGTclN2pCbZvhpHVZqXDXUf25uKtYbuenCYfBUuCl+WTHlYlcb72GO9xCxnLeY&#10;/VjmeF9RHW4amWlCe3FVCcFOxT/xaXqNMY+p1cFMCxmlDDVlqWxv3JTvv/r1FOFjec5H3LRIGVVm&#10;OaPITatK2ntx0/GcW2OJm5Y0/5SYrnlR8Zpqfe0E8pueGNjoRBjnJMYZcE7TJPLsTXIdeE2Nmabc&#10;lD7RfwpHLYuZXns8OoHYmgmIUsuZuuLGk2COU2GDGoNPp9SYmvH+9bBQxrdab6aycVPYpHIfiZle&#10;e7qNy8vybeIVTXkp43fvDw08NbJU7hNijH+9Mp07YTP9Iv805jmN80LcR1ieAPnFekltfSjuUwyu&#10;jkrMbW/H4V6oaD7TCXDTCfzXcL0sO57/lgkI9glfyzPHU37pOHRc0FhjoeKhSedxaCzbjcuIfoGb&#10;Jkt83+I1J/GZTuX+aTKf16l4L2CmTVTNTRnzfiZuqvFzcxUsTp/9GjfVfSCfs/FTlayny6E+9tvI&#10;NSXBS+U3FdOVtzOPt8H8OatOhheiVadUtJpllGRkfSxOX9vRpu1t3M95i8Vm/bY6Noo5BayEGYud&#10;Rm6q6zTPa7bzsOPBTo2b0g9Pa/+56YlwTlgg98pe4qVxOVsGZiouamJdbDYop7lJevCUwmHFV3Ps&#10;s5X789bFE4gHZT9cO209UzjW6TxXGsv/UwkuMJP5NO91g9/+g9vt3Y/crnhJG0nzQu1K7Pge5OLc&#10;+0/vuIPf/Hc39Lcvw01/4o58/eXPzU0HvfFL87PKZ7rLx56b7mw5Vf+MB/Yj1/LoFjf2Bl7Huhkw&#10;9Kkuv+kcuOdZdq+c3yQO+lm1o9z07MBUZ1TzU3FTk+rPJlb/HGOnnpue1Sc3zV9/Ltf5NJe88ku3&#10;2yf/x+3xP9+DPf/KDfvpk8S3i0ne4ZRPNHLT1Hf6EjH7gZ3uCDet+ExruOlPlMfU5zIVN7Vj6/gN&#10;NPpHOsfITe9syk3FUGu5aTHlpou4h+l2yfeug4s24aYvKK4/elc3urz6/724qRhqlpsaD+2pZqcp&#10;M6X+Cc43MlOVdZmp6ulr3HSZZ6KPcr/WD24qflrFTMVQIyftLzeFmYqbNmKnFW4KL1XcfpabGjPt&#10;g5uqT+Cmym/qOWltyb2P7oH65Kbnp7y0wk1nGhO1+ZXETcVE5S2V5DeFu1q+02+dR4zKuZ6tZtip&#10;uGz+hq+T14PnI3qWsfls8mrwXeVZieXPoK5dYl0stY1nKm1hXigryauRlvBUxeZHmSd1LQx1XZRn&#10;qIrrj9zU2Kk8p/xGH7tgrBt+Sd4Nu7Adboouarf1EZcmbuTlBTdqbtn7UBkP+FwuJ9qzP8VOyItn&#10;vNMYEb9/jIcsn2Qt+xRD3KD/f/qblw/mGktxVrFVfjctHprxj+U6tTKwSMY7xjh1HOSZKcsZ7hk5&#10;prbtm5vKb1q9vXEu9u23D8fL7L/XsTinynmynbitOC+vx5ipXrOWM+vKNSku1fF/qTvTaLnKMt9/&#10;vx/0Dt0qvbhLsZUpZDpz1TlVtXfVOWEmA4MdbEmEoIRMEjLPw8k5mU5mQAMkhEENSZicQFGCoALi&#10;0PYFQ6D12raK3tV3cK3bX9/7+z/vfnftqlNVOQl477of/usd9lhVu6re/dv/53mPLiDu3ntMPRvy&#10;rKjKS8UfJc9UxU29tw5WKdYoxtlAIY49lKMYasJqzeOa1lvvs+Y4gXOqrGem8pByntafrsd5pvVk&#10;m9DOnr+2M04GL4OX9sPP+uGkA8q3TCz5AP7IAd67AcbfYu5lXUtipYy3SlunuiJsRxI7FSMVP019&#10;p2KmanO9mndaMVaJRvtNdS3qWtX16a/Xs/KbMp7PMn77Pug7Edhp8v3wTJX++1HIbyq/qbymqJLh&#10;pi39pcFnGkp5S6VDs6sKfQ8195sGVpotLa+p2GmSz7RCHpdqflP1Jx5UeU4Tdto832lgqA1YqXh4&#10;kPlNF547N9W1lb2uVK/3m6qd7Zev9BlJvDSItvpN9AWfqTipuKlKpNym5a9Lq1z5G6td6jX95lpn&#10;80TJb6p6UPIsNs6UKTMVN23JTDfbc9/gN/X+0qHUcxr8plWv6ZCLnh8mpyn/9ZoDqkbbaCPF7Zvn&#10;dJuxU+t7fhuvY7OLYYLyfOaX9cAsL4J9npmb5vGb5onTzy/8GHNEXQA3JU7/zo955orPtG/D5cRC&#10;L3alF3c5xeZH+ExLL+x2xZf2uNIPdrs+vKfFH9zHs+QR2OTdPLO7geMXXM8i5p5ZON4p3l9x+vk7&#10;4aaK978T3yk+1NLKC1xl+CLuO/+W+9EL4KGf8Bq8EL4BGyWevkQ8fRFPW3Fb2ZlvdBf3uXuu436L&#10;uEdisMrwAYuXP/R5e2aqZ61lxhGVr5JL+fFlrv/YChgnYxbTWkqk+HfpyY2IcWQYB9mzYsZF6TNj&#10;1ddltg/7qSvNa8p+4abR0+y3xlfKMbJt1YPXVMw0y03lMRUz/YtzU87VmCmvoyU31Xprvdc06zc1&#10;Xio2qmXoaMJJjZ9StzYlXNT8o++Vmz681MnnHH2Z7y4qyfP8yHK0Eq2yXKfFB2D6eI8K63IwPuXr&#10;bHOF1ePx9kyAg3V4PjrcnbDTTtrtiVTvNO+p+U03yW8KH92gEjaKivhPJc0XZX7T9aq3oy76uzkm&#10;bRPbwVCzXtKx1HN3T078phO933SW95sqx2mHfKYpFw2stFUZPKiU7xs3nWzcVO9rL77U3lUTPTsl&#10;X6tevzFQcdMg46c5vtc5OEE37JS6+hLJm1qj4RKfS4n4erQN5inh2axqCnWvrM/T5y6V5xROqVh9&#10;8m3EI5fjEWV/m9Eg+yNW3zylKRvtp91MFZaNVrSNY7fUgJ1fvP0Kf57KSUDMvlhrZQR2Cvvsh5FW&#10;8IxW7sN/KuET7actqW7LVD8wFdYGY5WMqcJZD05nfME2D1A+QHn/dJPq/ah8CM7JeKHMXLFl7lEU&#10;lxI/RFw9Y4foIe5lHvpcax1i+UHuYfA2RF+CkzLeiQ7NcdGRz7lYeuh22z5mP1lpv7ZM67aQ5Vkl&#10;T0AkBiuOK2aqMbfyKHHPMZqV3lLXdyZuyvr3NleF/E92XOKa4s3X8p1mPiji80r4SyNYaO0cUDBT&#10;/u+qntMp1Ae8Nqqe0frL+Q2gLdZKWVo/YIw1y00rcFPLb6ocp03FWFdsUxIzPStuev0YuelNjI3h&#10;xsi46X7G1ZI4ZcotM30Jv9TyMuclxXsRDDMamQEXhZeiUqhTFlVvpJ3qv8G2iUe4hrkH0H2APLQ6&#10;hxJMuSq1Jf7XxVQPzGQ9rcs6eF0tP4F8qvB987jCSXVck+pw2YL8olvwfZrfVF5TtDnxmaYlOe5Y&#10;p2+L2Cm+U3hpI1U5asJOU99pta3t8luvd73bbnCFHfhqh/GYkru0bwvngg81P/wpl9tIm/Mp7pjp&#10;eg5vchNfPmlzPYlVKi48FXxU+TWD/gOs9MN/IM8p+hti9f/zb37lLsQ/Ou403PQtcdNXz8hNL37n&#10;H1K/qc0D9U+J5xQ2eBG69O1fuI/88784sdL/9Kc/u/9IKe+p5qP6OH7X8b95l+eSjCvJY1rY93lY&#10;Bzx4D9+3XbfxveM1/kW4acJGa/ymgY/WlV+qbddw03tn8Sz/M6kanauur8p98Jp75rvST/+Lu5C8&#10;sn/7zhuu7SffJs4df2ngprBM+U2r3JT6GLlplZFq3vt6aZ/Ba0qZ5aaZeaCacVOLy0+5KX5T5nzy&#10;ftPN/t4EVlrvObX2t+j/1kbucza6st3brEu46YFR3LT3xS+5IJ8LNcTeM/Y3Zgo7/e6+JtrLvQFe&#10;0+eRyjq/abHec3qu3NSYKXxUjLRGw2fgpls8U834TQNTtfK9+k0z3LTKTque0xpuyj2LeU2D39R8&#10;pnfVeE1HzQsV2KrY6aOLTOY7zdRL3Bel80GlflN4KGOGWr8p7VF+U9YTI4WFmt9UTFTzPwVpmepi&#10;psTnSyFOX9vEsNUIVlqCeRaR8gv34Skt7oXFoT76xEXVJ2+75oDSvE69u2ChaUld8z0hi8FXmcjP&#10;BeXng7Icp8Tj5/UsSyIWIL/9RtdDnEnnqgHXsQQ+uiQytS8uwU97Ud61Lci7yfNzbjKleKrWM4a6&#10;esApF2ph6DruP2fwv8X/qOLvLZZf/JDfQRQzjknZpDyj4lHGSGFSPIe2Oc35PzOWquWMgfz6etbt&#10;+WVsMfnshzLtEze7L3BNjZf8mEnrhnWyjNPXtW+kY6QK+6AUj9V+kuMZg+UYZyzDebJPy9dqr0/c&#10;LfNa7XX7PmNgiouGm/r8jdyXw0fFCsvEIKc+y8RvGdipGGvwp3rm2YAPwYJSP6i4kPREHbcUhw1i&#10;n8Y5jZ8SXx+2aVUaK61jpifEPBMl26bnIY6VLud4gZkmfCvNVcp+K8d4L+TDJQ6//9G5+CNvt9j7&#10;flhkP+OxCv9JZZ4vlxnTxPBSm8902zTuK4LoY3lgpPKWGisNDPW9cNMsA084uJ8jStc94vq1OH3O&#10;9dy5KddhE27qc5x+tnH+0sBMVQZGauy0rq2+DDvNxulneWmo+5j8Om5qDDX0eXZaHhM3TXhp4KPN&#10;Sj5/Px8Y34fUu6xr1j9XsLy3+q7oGtZ1Jen6tXrm+qq/hhN2anH6GY7q4/ThqIGdGjcNvDSUZ8FN&#10;Ax9tWq53WWaqus0N9ewGnt1u8GMTsdP6GP20PVhlp5k4fWOlxO/Hz7Nccfws8xpuwk63eW6aYafG&#10;T7+zlTgXxgrHV5Jrimd1qyLXQy7SHuU11VxQC+TxbC4x017YZn4hPFOaD0Ody3ZfgAFxD1k4eAfz&#10;Tm13xR/ux1+615VOMg56cTccdcSVXoKlvnSfK7x8r8XrF5/dSs71pdzf8OyQWLU+PbdbU8KDmnf5&#10;JV0ud3cnPtg2l18qBtVlzKNEbKv5RYnJLe26gnuiq9n+Ou6p+I04wL3Z/Z91pQdv4/+c/+2H5zEu&#10;WMA4grHEV+92yqNehlvG+D2lKLBIlWKkqP/JVTy/8ipTmrdUPlNkOUOVz8ieHTNuFDMlriarKncd&#10;zUujwEwVS1/DTTfBSxOR19TP17mRdVDWa6pzVLx+4kmNWFdK4/SNsbJv+VmN/WbO4Zz9puwreE0b&#10;clOOkXpO4aI1cfpqi5OqDFJ7vTMPacpU30duemQxcUdLXPzYcpjpcnKbSjDTL69xhccQdZvXd3Mf&#10;PlM4O+yysE4+UM88jZsOd/Ksrhs+14Wop9y0I2Wpxc2TYSB4S1NuChfcyD424is1hgorNQ9qUq6n&#10;XNfGdcy1rNLEdyYbl2/1tgZ9YpGeR+aWVLlpB/H5ymnaPltsNInRr+emtqw+z2lgqeKlVWYqdvre&#10;/aac/5p2z0zFTVfCTVdNoq3zhy2vh41u6oFV9pE7soDHU1w0Rx/9G3m/qbdWns9D6uOzkNjH1qpK&#10;W8t8dhK/E8hypRqbhJdSGjclv2m856qEm8bkMYabbqEcZpuUmbIPq/dTZiQPatpWHSWe02y8fojb&#10;ry+VGzUmpj/eOoXzlgbsuFZuu8KVedajHAIxcfsxv2vxvmupX219Fcqy+vZe68p7r7HYfq1bhgGb&#10;v1RM9SFyvB+5Ed1kqlCX1DfwMGOsx3jeajl4GIt+hXEp8T2VL3+e50d3ogVofktFj/CbmvJVuMiR&#10;O/iN5V6HMV3MvJ0xeXp8qXq9tEzrNZdijWJyM5XJzWTslHG3Yt/0nLvC/Ucjj2hNH2M35Q1ophg2&#10;EqXiPqaOoerZWqR4c8aZJRhnYe0UvqtSP7yzn+tXdf7nTAOUXkUtR4U15UQVvgdoNVollV3fypj9&#10;XW59Wq+4vswYl89T3HEv417lVqRsKfFSKWGmihs+uzh9uKI4ZBN5v2mGm4pLyjuKzEOq+t4baUtJ&#10;f8pSae+ZYYr28F+8i/rINC/VdyOVLRRxDxDt5r0f4b2AmxozZbtoN2N/WLI/rj9+msfV/K28h5Ti&#10;pV56T5GYKb4K+U0L3MtavL5KVNg23cccGDe9Bt9nwk0Vo5+N0xc/JdddL9zUx9WHEoY6lEg8VQpt&#10;K+Gr+JbMpzrsy94txPzDR/u4P+8dIiaUnLn5dde43LorXW5l2XWvnOF6llVcbnim6ztxr+t88x/d&#10;R+Ggyl364V//wZ33+3fdR35X1Xm/+4P7yL94fYjyo7/9jTv/n3/tPvbr0+4T8DzF4497+3Vi9OGm&#10;6Exx+hfDTaUQq3/RO3BTJGYqXUb9fJisYvP/+o/E6MNLjefCdM//0/9w58FxJ7z9G+ZRmmucu++L&#10;d/B585kqvp7xZiMW2bpvLH7TDDcVF61jo95fSv8Xtey2dHmJ9SLaitU3vym/C4GbNjsnzZVRIndT&#10;AQ9tjN9t4PRb7mP/dNpN/sW3Xc9L+D2z3DTwzVfFOcU7fax+K7/paE4qbsq2ryYK+1RZx0wVn9+U&#10;l76SeFB/9BjnmPGbZrlpHTP1/BSeqv6Em0bf2OC56TcZ/zbwmwZeqtKY6YuK2xc39TlRvdd0fxNm&#10;uo/+s+Gm253F6HMfUfWRDrX2m9YwUtZV2+Lut/gyLA9cNOM19XH6Wm8QbTYvag0zlSf1PXNTxtu6&#10;r4CfmixeP+GmT6x0MfcnPk5/mYse595JzBTfh8XpnyU31fxPgZ1G1GNkzPRcuSlx9hHcU3M3mM8U&#10;NurL0KY0ZkopZnpwDt9FpJK5oIr3sz75N/pgoPLj5/nN9cKPzzPMPDwzR5mz/qnUaRP/0SNtuNrl&#10;UPe6K7yIpe82XW6lYuul7jW011zhuqy83HXhKTXBSbtQD9t3LC+79rsKrh1/aRe+0p4V/a6T3+T2&#10;uyPXYf0sg5eaB1Wl+vClSt3LtH7Z9cBQ8+uvtOdtysmifKglxfPLr2ccFRYkz2bCKn3c/WdgpjMZ&#10;D2RkbFHbIHt+/PcwUG0rb+ksVzGfXsJFxUwDZ1Vdy8U7jZ+Kt7L/wDNV1zrJ8Wvm8LH9+3WzzFT7&#10;q26v/Z1JOgbrcE6eCzOO0+uokcZ2N3vuhX9S/jrF5QdmavMfJV67MI+8leKnrKd1xU5T/2nCOmu8&#10;p4FJpmwz4UnHKU0Jf2Jfgcf6uXQWwwI8NzWu9GTix6tnT2KwgVWdscyw1fTYHP+pZN/sq5/zHGDZ&#10;ALy4n7FyhfF1DNOwOVv1efL+lfVceCdjom3XumiYmChYfXF4qisxponIwRvz7DnSPGaSfKXipiph&#10;pHHwlYqXJn7TtK+l35TPrt5vamNz+KjOSaJ9Ttw08Us39ptynSbcVHH6aV5TeKi46ZjYaZabNqqf&#10;gZuGPKdip7XcVIwUz+gobkp/kufU5zdN+GizPKbNeGnoPyM3FVcVN+Ua1veh5jqkHb4DKuuvX669&#10;1Iet6zDo6Sbc9KnATVUGdorPVH5TKfGcym9quU2/scqlvtJW3PSbdew0YaZnzU1r+OiQz3mqvvr+&#10;Gs/ptiovFTMdpe28hs2ueHgengbG6nhE83fiIZ0H+5zfnJcGlqo5oHrJZZpbyLqs3zMPhroIFoQn&#10;p/gAzxE1znh5nyud3MWxR3x8vrjpyRF3+fdHiNPf54rE6ivPaeHlA3hgd7kYX2V0dKUrwlCLD80n&#10;v80dxGDcTg6bOTxTZNy8eybjWe6FD92Gbue/+fPcu/Mf/Qj35Y8tJIcE18pXuTYeX+xjV46vYGyx&#10;Ei66GjH+ECOVFxR/p7XJrRppjnnxy6zgkvHTfNZPrfB6kv08yX5M1J9YQa4jWOYzG5D4pbbXfjIS&#10;G7VjcmzF8XMOvs15pOuxXX2cfkNuynHESbN8N3DThJ2m/lS1/29zU3FUMdWW3DTw0lCKm6JjsNOU&#10;qXpuWjyxwb3X/KbRw3cxFlyKljkfn7+c62q1K8JNVRbkNd0xDSYyiZymn4R1jHcWP7+xh3ISDKzD&#10;s9KtXXA3FLipShSJp7JOcRBuumkirG9SIrjpJvphp1VuqnYnvjOY6fo2GIti+PmuSOvUlurZ6di4&#10;acfsiczbpFymF1LCQWeP93lNx8RNs77U95ub4t9dHbym5D0VM02ltueqymkQDeZdPNQLO83h9+wm&#10;Rp/3eAv1FioO9vDew12lLUjbomhYyuMFLtGfaIhSCh7V4YhnsnDLPXDTvVc7zQsVby27eEvENmU+&#10;234rz8hOU26q9SscI6MGHtRaXyrbDA2gTBm2YT/yv0bDRc97d1xBvM0Uzivy2sa57rycZ8pw1+3I&#10;8qRWeE1l2CnM9Z6pjKOJ178fz+oD+FOR6tX2NPymM/1Yw/ym8pzejg8Uv+lhxmXyhB6m3UoPwzXN&#10;OwrbPJKIZ+DlhJkah6VeQf2JVDfBaCO4aCvF4rfEwJRhp5F8p4ztjZvu15gMbip22kr6n2glcnnH&#10;xNlKEXPY1OyL7eJ7bqTv73g2B/fbcAUMFC5qqsA8kdjo2hZaDR81VXlpL7y0d0Ui2Fjv8oh2ifW4&#10;7oau5n7qBtgSz/0kuGNLZbhqykzxYo49v6nWbS7xWM9IGVPLYyo+qvNLpTbv0d5ELNc89yG3QART&#10;Un5Uy7G6i/dQx9K2rG+cNeWauo+kT+1suX+m8c+Ivliy5dwDyG+K/7X+PLKctCRvKesbLw3MVLkC&#10;8GEo/l/eUmOl4qXymcI5zWsqLgonreWm8M3AT42h0hY7HQyl6k0kvtpEfYMJgyUHRG7zDJdbeaXr&#10;XlQkfzT337d3ut47Orn3mUO8+4Nu/M9/6Drwe+be+Sks8qfugrdPERP+ixopL+lFGV3w61Puk/DN&#10;i0//3F16inymb/3EjT8tbvpjN3EM3PQiMVPtj+N4iZlmuOmv3nDn/+735i89713yqMJPbW4ouOmH&#10;8MJ+8L/9G/NG/ckVXnkVD/AMfGH8rpDftO+ez5lXrBmPbN5fz02JpSdGV/G7aX7T+2h/EYmJioE2&#10;kliqiXVUso64aY3flN+E5ufh8wvIC1eExZeU4xcvWd++2S4mf2znz56xOesDNxXTVKy+eUPFTTPs&#10;VNw05DYNpfo8MxVfzSjw0rRM9sX+67lp7tXm8fkpT81wU8Xs5wM3fW6z83MvMH6v4afqpy/DTWPd&#10;34ibPjvo6uP0a7ip5TqtxuhbftPvwUyl7zL+r9f31LfXPKZj8psGr+mzW8+Bm26BmSYK+UrFQ8/E&#10;TRsyU+4rvpbo/0Nu6vlpK24KCyU2pdZvOte3D1NKymmq/KRSYKNZbiomKjYq/6n6YaX67lW/k3Pw&#10;3KADs/Di8zwJ5pjjGWOO55M5nl3m+A9WWzyye80UL9VXVsg5ilZIzOG0LEZ4ROGdXUt9PL3qod21&#10;nBylyK9DiZ+0w1Qy32jHkqLrWEwuU1ho5938LrOsaynrLWXfyLfVh5awL7ymitvvgJl2kAu1HQ9q&#10;+4JeuKpYKseHwYZ8qMqjrf8i5fG2fKg8g/GclDGLYvF5hitvqvlTYVDGFxMuZTnl5UVVv1gnbFNM&#10;NMtNjYEmHr/gO/X5Rb1n1Lip4u2TmHtrZ9kp+63xkSa8NXDXsZTGUjOsVtuE3KZ+bqHkdaWvjzav&#10;sQID0xzmo7npAqc5j9J8niGvp5X0H8OHCUP1HryEGWXZaeBFgSNlWaW8efLumX+Psp6bahu2t/ma&#10;6pmpWGnYt8qw/7QMfDQpw7owq372NQCbGnhqiZtC28TyAc6nn9fa/9g81884uwLvsDh2vJo+zp5x&#10;lMXicA0xnlEcfmnoWu5BrvF1+iKeB2udSPOWiZnuZDwp7aIvG5MvZsr/mImxUqxrUc+fU26qtq7P&#10;m+3zERP1vFtt+pPrMpRj46aM4cXkxUjT+Hzqym9aw01p3w8fDXH696vNetIDKGGn4qdj5qa6vhrx&#10;0sP4SEy3pnNDjfKbKiZf12Z2jqiaHKdip3Or7FRzRBlHpW+scfqBj6ZlHWfVd+AozwrERhv6TfUd&#10;SZadLTflGmzITcVP5TfN6inaQdYfuGldKXb69ZUmsdNRsflhjqiUo66zMUXwnGa9psZNn4URPsc4&#10;REo9poxN0vpg1W+a5aMJL42TspadDjeJ1Wc8UcdNNRdUGb9kYd9n8HXm4J6fJB7+465Xcz3N87lK&#10;AyNtVIqbWs7RBczXdCc5TedfipcMHxd5n8rw2NJ3d+AtVXzNiCuf3OPKPzgAJ91FrgC4qfFTxkUJ&#10;MxU3lSdVcULFk7thrHtZj+2f28GYbMSVvk2/xjSPr7Q8o5rT0kQ8fXQcnikuCov0sfKM4+CYZZ7V&#10;VqxkbAcTFTM176XmODoBr1QsPttqjvlIMrbK58pzXc2fGeT72T99XqrD32CvJnFPMVftPxzjRB0z&#10;zRxD7FRzYXnGynbatoadbvK+UfOPbkwYqI6B6rmpsVP64aRR4KXaV/acdC7Kp6oSKa9pdIzXcrbz&#10;QtXE6K+qzW+aclOOkbDT0X7TwEspj8IujZXCSdNSy8VN4ajkQ3jP3PTRJeRvgpXKZ/rwMmLzuVYe&#10;41qhXXxosXlfNA+RYvKj9fKbXuLESwvwTTHM0nAH/0G6d+2m7PLcdLg9KTvhV0lfyk1hp5vaENts&#10;hv1t7IKbsi8Jhqr5kEqUFrtv3LSd42XZaSNu2oidqq/Nmd/01kuIyRc3lcdU896Ln441Tl/MNMtN&#10;g/fUl+/db5pw01WwUxipxeqvpqSeX8n5L5uIB1WvuZ33qht2irZ4lQZ5D4d43yX6GmqQ9zMou06y&#10;XVE+4qwGi+ynKptXape46VWMK66AUZbNbxqJm8pvKj+peUrLbJdVP20p9IW2SrZJFZY3KWv8qmwr&#10;hho4rC0Tw0U6F2L5S8T8G/sdijg/mO/2K2Gql6Mprrx9iuenOwfwoV7DOJoY0i/BTQ9eBysVM0Wq&#10;J+3y/dMYczD2ZgwRHb7DFB+eAyfl3p8xheelareQsdU5bAtfNX5KyTNY8c7RmkeflFnGeCNuKdgt&#10;+4vETRXPz7jb2CbMtJKwzhJlVso3WJVYaAuJvZo+bTw22g+ns3j0v4OD3MQ9C3xO7E/PVtZfgWe0&#10;H03Bmw4/hZsWExXWqp0VPlTu7+Q/LeJPlQpsV+Derm8V++DerhfluWfLLy1abpq+VUU4/1WwxRsY&#10;605F0xjbMvZtqRmeIYojipcGycsphXYod7NOWGal2s1lfk+xR/lLxTqN6V7visxFb/HtKhmDF20f&#10;N3AON/Bdup4xtpd5dbXdDu4Rt17LdXod7+V04u45N1ST35Qxfk1b9wI21me/eCZMug/Yzmexk2Xc&#10;N2Zfi87BS+fjpZyqQX4+qOuJfxcnnWrxkxZrD9M0XioGGmLxU0YqzylsE1+TYvc9O832ecaarqP1&#10;mgquiicqq8IgnlT8UdomHr7J9S2Z4ibP7nTtt5XID3+lK+5Z4MrPfdlNPvUzy0k68c0XXccvX3YT&#10;Tr1i7UmnXnMTR+lV+tAvX3UXnWaeJ1ipzQUFzxM7vYy5oDw7fe2MftPAYBXfn+WmF8JiTb9+A79r&#10;lZt+SNwUz+kH0F+RJ0D5Vf/dH/83c87/2fU9wvjjnjvQzeYTLuy79YxccjS3PBtuCtNsxEyzfXVs&#10;ddS8UE3yCBTJO+B1sytyD9m7ezbP8mfC6fWdm+rKeElzr8EtE7+pMU3zhIpzinGqFA895rpeT7jp&#10;60+7TuknT1tfLTcNfLRZGbipnwcq5aLBV9qsbMRN5W94TnyUe5MaZrqJtvopidE34TcdCzf180OJ&#10;mcpr6ueEqnLTBsxUDNV46hm46Xd2OovVFzN9bpsriZlK3xpONESZUeCgVm6pstKUmQ4m/lFKzfOk&#10;9QJHVftrvHb5SBOZz7TGa5rw0q8Rhya9Z27KWBqvaZCfH0r3IIxhmRuqxm8avKbBb/qVu31snflO&#10;F6fx+s3mhap6TRcxPm7ETefBRqU7E83NlNTlLc0w0zDXU4jDFyMt4aWxuZ/wl3pPqco58NLbMt/V&#10;2/DKSPTzDKRvx43+GRY5cjRPX44yB0dVvQd2aj5SeKqV8ouaV7Tf5mzqXIk3VIKjSuKpnfKLBsEx&#10;O5eVbY6nDthnO1y0Hf4Z1HE3vBR2alxUvFRMVRxVXFR5TSX6Gkv8FF4Kcw1e1PYvsC1stYvjdnNe&#10;PWLAvJb8pquJseQ/Sf95iucXO4SbVsRDJXhmmBsq9YKKiSLvO9V6Wh+OZGwStiTuKZ4VGFfiPa1l&#10;ofKRZmSsVLw0iGUc2/jnfTDPmnWTfh2vqcK+/XmFc/N+WrE3jhPOL5QZbqrcnf1woarfdIGP3Rcn&#10;1RxIjWQMNcOUAjd6QtwzUdZr2oidahtx1KxOyG/qPac1Hr0nYKGS7ZP9s15VybKwTihhU9pHiNPv&#10;D75Stu3XcWClFVip4qxiuLPeIz071jhUntLiIPn04aPylZZ45msiDt/YKWObCB4fMadmRG74yLym&#10;lBo70VfSWIpxUcpNAzNVn9gp3LQsJr/Ps1PxU89M30duSgyXnxfKM/+UnRoz5dptwE0rNdyUdYyf&#10;iqdybQXfKfcyY/KbKq9p4KbyloZ6DTeln/nJxsZN5TsVL/XqD9xUzDTI8pziAxnlMcWfanNBZUrj&#10;pXWsNLsd8XzK1ZCy0fQ6hffr+2Ke7P+H3DTLVoMHNctOv7HGGTsVJxUzlVJmSt831Zbgdt/if5Sc&#10;puKlXrRtbML/8HP8HzcS81pqbstsjtO0nmWmqmdj9RvmOGU8UZPzdCssc5fTnPB9fP9yd02Em17g&#10;cvM1lz25RCkbsdKaPvKZ5uazzTxKYvt7FJ9PzFmZeHWLx//eTuaCgpvCSosv7TMWGn13t4tgqOKl&#10;Eew0fnm/i8RTxUy1nvTiXmL497vKS7s5x73MHXWfK/7wIOU+eOwmfs/gmoo1FztNuKni5qtz1VOn&#10;XYZtKha/AqNUPcTZy/tp8zbBQUsm9mVMlPHIEytZjzGJBKMMcfyh1P6CbC6nwCcz3DQ6wXVxYq2x&#10;1XS+qOPsm3NS2zynKTcVP12HPPu0ePynN3luivfWPKTioVo+StouKGGldj5hXZYFjhu4qd43cVPm&#10;cjo3bsr5W4w+793RldV5oQI3JTa/lKgpNxUzNW6acNK/EDctfWWFK35llSs+thJm6mP040eX8yx8&#10;oSveeys5CmGcxNGLbxY3imGOg3FcTHkZmgyv6oCNdvJf1WUyhhq4qfqRxe1vmQyfEzNFm9s9/8M/&#10;qXhvy81p/JT9c4ySeU7b2P8EpGNKsNPUc6oY9iDPR6vt2v7ckjbXdeulsNJJddx0gs9vqhynqWqZ&#10;aIjJb8OT2kZ8ftstisuvF/7TW+CxrNM+62KWeybbNY/cxWsvwyPH+dVJMfhBfWvwTK1OmCnsVG3f&#10;BztNuGl+BR5Utimsa+cz4LPYRMl7WNrc5plpwkCr/JT3XPNymbopswr9vixszLG/XtTnpbmnBuHk&#10;g0VTtD1y8Qi8cdeVjDGmuAgeWdpcRJRDZcqMBmMYap1Sbsp6gXdaWaEtwULPSgOsnwhuGuFDFb+N&#10;FbNPvtN4x1XWFt+tiJduv5pr8EpXRv3brnQVsVO4qeL5++9n/PPA9Yh8Rw8msjZ9ah/id/ow42rG&#10;BtGRO2GT83xO0iO3Ut5m8fGWo/QI7LKJIjym4qvipj4XKuM8GKexUf7nY2JTqgq8tFFfWFZblh/h&#10;PB6BxfJ8147BGFLctGSs8xYrS+QglBrz0aofVXO7m9hW29s+9s2ECSJ5KeGkiv32zI+Y8H1I+V72&#10;wzG3X+dKMFCLs1+Nv5Rng+YzzcThF4jDr/pRPSctkse0yD1dUQzVuClz+8BNe7ln6uUerpf7p95l&#10;+E2X4zclR05x6Bo/PoZpxqg1M52e4YbX1zJSth3FTXezTugfY6n5V8VKNWY3nht46c7pMM5pSCWi&#10;bflJ8ZTaOROXH+/hvWMcXhomL+w6/Lb4aeW9FV/uk3i/+uDPfbyfTaXlvG+94s2Utr7eZ7y/pW1w&#10;1p2cg85FGqFtgp8Sh+bnftIyrZfImOk0G+/0ESOveZDz8NA87NL8pdyLB19pn7HSDCO1NozT1qmu&#10;p/VtH9rPKBFbuikjuKniS4P6tsAEmP9JLDUenOF6Fg+49rnc16/HY3pgrZv4xkl32ZuvuktOvU4u&#10;0deJsX/NjXvjFTfuFz+Ajf7QjT/141QT3sJHKpmf1JeXvPVTcpmyzunXjJVeSvuSt/CeJuz0THH6&#10;WW7q2Wnwm/6jcdNP4n/9MHH6H4STnvenP7uPvEucfsJNP/SHf3Uf+BPtf/0391fkFsj98ld4Qj+N&#10;P5T/3Xt4LnPPp95XbqqYXuOkwW8qPqp62qaeZaaqJ15Tvw7tsM29s+Cgjf2mVWbKbwh5B8VKiwc+&#10;74rkXoz3c13ynYnJL134/uHG3PQVGOcrCf88IzdlvZS3NmOm6n+/uekm7k1aSNyU3Kbx17mvaeU3&#10;/f5B1/vil1zKTY2Z1nFTMdJ6fe8cuOmz21wNNzV+mmGm4qfGS0O5pcpNzTcKK039o5vHzk01/5Nx&#10;VDFT7umyeh+5qWemmfsU7k/Kitun9HNCLfEx+mfFTb/g54V6dBGsdJEL80KpnsbpP7zQ2ZxQRxpx&#10;07mw00QNuKmYaRqnrzrsNBI/DX7Tg3BT8VF5vfnuWY4MysIXb0u46WzuJ5W/BE4qvihmug7vKf+p&#10;+fVXuR7+E8ROVZrvFGaaek75j9V8910wUi+46fLEi5qU3QlL7YKddsJFxU6D1O7iv7nTfKrw0bAs&#10;+ElV4kH1oi6vqUkcVTzV81Hbr/FW/KdwU80n1Yb/VGq/i3yo7MOOxXNUvS7FMBSMbTEmYWziPX6f&#10;9oxRPlQ4pvlLYZiWM1L8NDBRllscvGLhJXFTY6eZUnzSlvN7leWgZ6oHlqr8ACbtJ9SblcmxbNtb&#10;PIMN2wZOWlcqPqgC/5Knz7jpcRjocViQYvGNl8KMargpfOlonUIsv7ynbJvGKj+xmHt3uCT80nSC&#10;EhnnzPJT2KXfJsNOT9zFutqWZQn3TPOihn1oO+3H2vXMFFYKH7Vtbf+sB+MqP85rEwcTFxNbg7OV&#10;H2QMbrz0Zj/20hiLcVRx85WuoLz6G6/ifuYa7kcYlxInExEzIx5qTJR1Y/HSHdL1Scl/En1eN3pm&#10;GvymYqXGUdWP8JgGbmrX31+Sm3JdeM8p13LKTFWHhYb2Qdr4TRtx00odO9V1c27cFEZq7BSeeohj&#10;HaYdYvWPzOFavD31lyr+zfymXJ8Wp98gVr8xN2W71G+aYaT1zNTaXAtZTprWk+3GxE0XVr2o4Xqz&#10;kms68PtQhus58Hy8pY1znC4bm9+0hpuyzTP4T8VNE3Za4zeFmZZHsVMxU6kJN9X4oxU7reem9ay0&#10;vm3sdLiF33RrDTuNn99OnMRc5mllLsBF45wxUOauzy38qOtjnqcaRrqAWPx6LSQP6jwYKx5Vxfbn&#10;l3Yz3yHjYuaaKuIzFRe1OaCUz1RzQz2/0w08vwv+ea+x0eJ3GOvAVuV7jfGYlmGn5ZcPsJ3GUvR9&#10;fwf+0xFXOEn7+/td6eQOey/LsM2K2OfjS118DP/w8WUJ64RNGv+E6Z2gfmy5H1eozjZVwQwtVxBs&#10;Ux7VJC9pibIEX5X/VNtbXW3k/ahsx/6Vj10qPbMRrgnTRBG8MoZrlimlCjJmKp/pcZ1LUmrfit0f&#10;xU3XVdmp8dJNo5mpvKYJO40s12lgrupvor8ENz3KazDxHoidwmCNpWaYqdip56awUfynpscppXpu&#10;emyd7w/L3ye/qTHTr6x2xS8Tk/8I7PRRPrdHlvKMGw6juV7WnO+ijZP5D4Kn4XcsbpiI7/QT3Odf&#10;RF8nTKqjhpsaJxU3FS8N3FTtlJuyr81sQ9x4vKXPVXZeTew3frPB3sR32kYJI1xPjP46uKnF7LfT&#10;pn9dkBhiLR9txk3zSzPc9FbF5ge/aStuKhaaaNY4mKm4aT0vDe33gZuuIr8pjFT8tG9NF8wEiafS&#10;l1/hfac+Xt+/7iI5YpUrtrhpAoyw2+R9p7znKS/19WiIzygou2ywgzFFB5ya9z2RsVN5iyXYaWlL&#10;ic8W7ex3YqcRse4lMdVNUskYaRFuWlVMvVZVv2mZ/fVnVKGecE+xzyYqDU1hPY5r2w7gtUX0xYki&#10;2G00FDMuwkO6E6a240reD9rw3Yrmm4KXan2pwnUWy4O6LXKW4xS/aXzfNDwI0/GdzmB8MsPqZbVD&#10;n7HV2YzTGAOQh0zjtfKDt5A/Ca7x4BwEt2yhMh7T8iGeyeIF7UcVtu8/crvN79mvMQJjjFSMCctS&#10;to91y60ENy0/yjqMJSOevdvcU4yrS/sQnq9R0rJULE/rn4Z/3oxUZiQfpenGKi/dOw3P5FR0LePH&#10;a1nOmHTr1eYt7VsV+9ykyk8qBri6hKJEaqtfjNCzQHFUzwYH8FgHVorHdJl8pnBE7pX6iNMvrNA+&#10;uIbwZJZhMYqPL+PZPCPnDHlCdzNmbuQpDX0qz4mbMu627eCn8CDjksZKp7ridrQtKcVQYZilnVO9&#10;V3bXVLabynU4E18EHkver/zSPldYxvdqBe8Rrzm/tOB6ubccrSL5zL1yLM9xz5nXerxfee5j8+yj&#10;F19ReQhexTGrmk5dUn8izq+AD8Pm/aO02HzuM+Tt6eW88uTAM3EPrntyybgovtNW3NQz1tG81HtS&#10;q55SY6YZTup56VRYaaJNN3CffL3r0fHJsZdbg191L8/0fnCUOPofuYlvnsRb+pKbBAud/MbrbtLP&#10;XiTH6QuujWXj3mR+J/OdynuK3pJe9TpNicbDRyfCWye9TVz+Oz+Bl/7cXXQKD+opz1PfKzcVVz3v&#10;t791H4CX/s27/wv9T/fvidEXO/0I3PTD1D/4x//u/vr377oP/f7PeE4ZJ+yaBWPk94i5OUf7ST9z&#10;hj6xzIyI4w1x+i25aUt++tkqXw3r3cM5joGbxnhzKuQjLsImivJ+MV+33XPeQ/5oOMRov6mY6Whu&#10;2vWTp7zX9HW8ptTlQZXfVLH9Ft//amCmgY/6Mkd/Tvszbuq9pmPKaxr8pz9K8pv+8GGXxul/d8R7&#10;OOzeJMtON1dZasJNo5SbMoZ+Fu74wn5XePGg56Qv3ud6s9z0hVqvaeo3rWemaqfx+3tdy3mhvjNS&#10;9Zs+u81z0+A1PSduuhl2iuQthYemftOv89pG+U0Z94/ymq5/f7mp7keU29TuVbgHCd4OsdKW3HRJ&#10;kuP0rtRnqjmhRs0LVTcfVOCmKj1HXehK4qZH5qN5MFLpzkRzKTNqwE3FTAM3LcFNo0Sem8JLzWs6&#10;x+fI4L6xpO9fhpsWqGvOPPOXrrsCdpqwUp6jiZfm+B/Iw0ztt5N6jv/YHnipcpD2wES7VcJIu5Hy&#10;RI/S8mQ53LR7ieLs68RzTXlOO+7q9XyT/215RRWr37VUy+CmwW9KX2Cklt+UOH0f85/wWLFTWGu7&#10;4vdhpm0L2e8X8rDUXsudKoZq3lbGBD3w0xxcrE/5Y5RHBv5V3PUpntEwNlCstLFPmNM9M2vYaehP&#10;uaZ+k/htsnnVGVf4+R1hscYqYZ1ZVgqrspj9TGlMK6wj9hmYp7ireV0pjcE2KbWOqW65HT95HeFc&#10;Eu+pcVPFXItVKbeTmCl+OmOnWW6qejMRwyweKb+ouGgFXil5Xyi8EgZa9YTSTnhqypNsufiS56Sa&#10;a0p5UwcS+TyncFHjTOz/Sa3HsUyc75PqEzcN2xN3T7tfoi8+zjLFWWs+AcbD/fgSKgdn8/nw2TDO&#10;Kmy6iryJeJAZhxTI5VOUeM5rwuOWlvKaymfKM2TjpuKnam+nLW/pTsZvxkuTOmO3iGfH3od6E8fy&#10;Uq5THTfIvKjKbWRx+vKbUhfDt2uJ64BxdSpdj7q2kK4zu9aI2fK8Xuv568+uVa6V6rxQ/FeKmwZx&#10;naXXW/JsoIapip8mqjBvjd4vi99XDH+I4z/E/YeY56HZiVhPHDRt0298lHW0nq2rdeqkdcRNxUzF&#10;Rcknps9J8y1IxrbVr2v0YXFVrefZqvlLbRttl0ie0xCrLzZew0qrjLRM/lqpdvloxlo+ynrI5k3T&#10;MwI9UwjPCPScgOu+Kl3vEtecJFZq7bo+Y6gJ17c8FHC1EINfU4Z+lVnBR42XwkifWeFZqXip+lSq&#10;D25a+fpKV/4GfkY8p6ZvZv2l6/ChwlHpk1IvauI5le/UvKdJmbLTwFCfDeOVjRmuSl2e1G8zfvnO&#10;YKIt3o+qvlSDTvH78fMsg6PG39vm4he2uwivaUTu0xgvaqwcqN8e4n8YDx45MXoWTcBr+gnXO//j&#10;xOjDR+dfYPM99eAjzS8gdn/hhc7miWJ5jtj8/CLmf4KZ9i4ktynb9cy7mLhbeAPjRsW9V+CgFTho&#10;6QV4aSuxnnKfypvqtcfzVPym8pzaPFLwUvOi4luNTjKm+xbvwQneezFR8Ujq8oaWT/DZPEFdTPKJ&#10;9XBE3hN4akR+U/lQI/FGuKOPUffbeWYq9sh4h200N5S8osZG2WfpKY71tHio1l/BvllO/Hgkz+bx&#10;5S5+ZgNsk/1K5jdl28RPGis/gDyvQcd0zlmt4veT/dKn16G4/bKO9RT7Ryo9C9X5IV7XKHGu5ie1&#10;Y8NNE64qpho/zbgvec02z5Vi8o1vinHCcJN2fJx9SGFdyormmLJ+9nk8iNcY6nDQEIvvS9aBfXpV&#10;lxkjFRNV/lKxUJVBIR7ftuN1H+f6RoVjG1gHneD8nxokXn8T26pP+1D/Blc4wXqoeII+xfPTV5K0&#10;r6NrU4+p8pqWHlnsio8tc31HlsJOV/FbeJeLiIMtbrwQ7ycavAzuNAke1Y7aeH43OVU0Qt+uTtTl&#10;NUJdfYni3W3cK0W08/wfTYZrjYdxTYQZXEX88x2u9/ERxpuMQfdfzfJOWFeOfU/gmHBZeF9paCLM&#10;jDbcVfNOFbcgvJZFi1Hvpf/SqgapJypSSuKp3XMvdZ2f/QR+UzyjsybDTie4zjmX0Hdxxmsqn2i9&#10;3zThpc2YqTyos5hnijmmLF5/Fvuj3j5rvOu6cyLPWrxP1HtLJ8Iy0Cr6zkbaBplndQ2sWFrbjmCs&#10;lCXz7PKeWf7S7sR/qvcNKcdslpXW1DtYVstNAz+VBzXI9jtUgldV2GfENcFv2Dq0vkhdbamUUejz&#10;ZS0r7eeYGSnO3nKXDowuk/X8PFFwVXhnpHymxldVehmXFTslRl9+02j75eyrzHFi2Dyl1TmmHYdl&#10;8qjCg+NdAzyvvY5xSNA11IPUdy3Lp7r44A3Mt/QZPCBzEs2m/Ht0C/osUru5YjipX0/rIsYtEf5V&#10;i9VnnGFeUflFm0nrthJxM/ERGO4jnB9jm9KBmfC7m2CEn7J7iOIeuBzSHAtVsUzLLf6IMZ+epyvG&#10;Sb7J3TPQVL7L11Eila1EzK3NaTTEOFbzOcH7lJu0b0UJjyjcL+QpbVYSh9/bQuKAlt8UFigmW9p6&#10;HWNUjWXxm5LbNN49zeTPewavHdWw0KRP/Q1kOUHtdd8Ar2LsLM66c7rJeKPi51uoBA8N8v7Saaxf&#10;lTFJxunikrbfEfbNeYScrMpzGm3l/g8vreUk4F7WPLbGTkv4K4stlVvc63Lcm+bu1roRZex6iHvM&#10;LS3CQKf7cxG/TQUb5d6gwPnYuW1lGbK4/GFKpNiaPsY8UvCWnmsZfKPNytyGGfBZ7nlhtLoH6h2c&#10;jv90mvlS5RPpg5n2rh1gLih47d5FruepB1zbj59zk9446dqIyZ/w5kstNR5eOv7Ujzw3/SXcVCJG&#10;f/xbr+E9rcbhy19qIi/quNPkOUWXwmLFTdU/jvmiLn0HHyq65G24aqJLT9P/9s/duHf+gWXkUsVf&#10;alL97V+wrx9b/tTzf/Nf/w955/kuV3Wl+T+gJ/T48dBjg40NmGCBQPGGiqfqXgmMScbYyCbTBkso&#10;ICQEyrrKWShHhCSCJJAAISEssMFgovHMY+MMBhvTbrvDhKdn5vOe37v23qdO1a2qKyHR/WE+vM8+&#10;Z59Q6VTV2r/zrrXdaX/6Z/ef/vH/uP/wT//X/ZXpf7t/95d/cX/1D//CnFH/0+ay+uzffURNqFtc&#10;cf0Yxk+8L4y/2qkEu2ynsvLlN9/MnDK3wWD4LdnK78/W271/TX1wl3bSvnEuKGM2m26xmooFHldM&#10;NzsvVNZnWuS+Tao0Z58+POvK0y+vvswlqxJ3HeOUEW8dgn0+4gqvPuw6X9vlRv74SVeCdebe3OW6&#10;39gFHz3ghr992HX8+CDa7zrePmD7dLzFHFBvwkLbqOsNagG0Uefrj7l26nrrYY6XHnV56qEWX33Q&#10;FWGRirGTY3MYbywIrLSPPom48iixmnlBNMbBI6BxzhHi3ueI1eCmuVe2O/lLSz+UrzRqI8sb4aEb&#10;XOGlDXgl1ptUvzTK+OgPHvCcNLTeh+r38fx0jT2/4gsrXen5Fa50bGnQMlokVmq8dImr5epnluv8&#10;pouD/3QR/HNhykWViy9GWhYnPRq2hfx8Y6niqYf78EwQb9r5Msdrm/ynKHmWttFvqvVDQdQQ8/M9&#10;0R4Ky5rniTFMmTZ5muU6Xhq2HfRjERvXHJhOLH8fYpyjPP39U72i5/Qx1k1T8JXegyazLt1tPtNE&#10;6/KaMvdTVDoXlOaDMl46nvYuGKk01vl8/HG0LAeGWqaVarn6bNs51lmOPuy0yH1Zq2O6HX9pVqnf&#10;9G/NX2o+0y14TaXNt1mrefPETbvgpmqjv1R1TjtmwE9n6n7TpXhOmddJ/lJxTfOT4jNVm9U0basp&#10;m18fvaKedcI4uVcXa6EOh6fW+rUtKnpMm7RTPCcVK20leVKNvfI/OBQv6pBJeTdkYs5dMiHvLqEd&#10;pudA/CAvbXcfMQj/GUVq1yRrx8CjYFAwJ5/LT44+rEk8NLIr41daN8Gu4JeW17+BY/n9La+73vVy&#10;fI/pRu5jyatK7GetX67geRS7Ml4q/qljxcQ4voI8f4WN8RjtxbHpPnA3GKnVbY2PFbfB2HTuKrFe&#10;RTUk8dWJV1Yl+U5hRBXzkrZhpsZWAzd9AoYJI4r+0pQXPQkzaiPzlIbHjXVOjdsaw/XnNC7F+c0z&#10;qjY8Ts/TcClqlVbUPuWlx7f9eD0V5g2q7Pku/gT+r/jM9DlYTLuS/0PFK8QlhQWXB0VueoVnpWKn&#10;xC/13JSYy7ipWolYDG7q6yFd6xLOKxlDbcVN8ZlGZqq2kZsaP12nz17XQIaZarkpNw376nON3JRr&#10;R77oU85Nt930yXJTXYf9uCmfnzFRbRMvjWJdjJTap3XKctPHGjnoKeCmj7fjpmKoYqQZTmrLmXVj&#10;plyjTzZy08hIYZ8pO832HQ83FTNtxk0DOxUfjfGE2hbcNObr13FT4pF6dsp/rrFTYpXIUo+xfILc&#10;tCQ++uJSY6dleKmUaB2eWtL9Yf4Hc9Ro6xz/Zaf6pF3k6XeLm4qNipVOZF1zPk3w3lPjpMrN1z70&#10;aw6pzomDGAsxjw7jV+OW1FAtv0R88/xyY6InzU3xnta46UriM96bg9P5HSJWeJwYQrn65judAnsj&#10;PjhA/ABDVVyRwIXFO61+afBdWq488UYiH+neya6kuIH4oEJcUFFLLJHo3MQtJeqgJtzvTTQHlI45&#10;SHwTuSnPwTNWmGNgmuZJlZ8UrupriaptkLaZiIN0DqszwPl1Djyq2fqlZXlW1Re9pHoNUeo7qMdW&#10;H8v2+ljmOXp+yjVl/dqPPnHSyE4zy3XcNBxbEbMVWyX3XkrwjiYcY0r7GrdrH8S+8biy+U95z+Cs&#10;SZCWpRKe0zIctmzHzOZ/kfgbtloW+xQDfYoYVHxUvFQsNCrN6YfHapn9o3ROn5dPfr7y8R+eymeM&#10;z/ThaYjv7qPcp99wC9ypSA72Bfihulx1bdH1rE9c7/qK69mQuOr6khfLvduqbtT23pq29VhfL+0o&#10;VN3KMdsvdb2bel3vhqIbtTFP3AK32nK1G8XvY9fRtS53eKkrwM6TPWPJNWB+8016jGGuuq7b9WxM&#10;2L9gqm4su+pGjqVfqtLfu67selKVWEZ6vtIDvIal+Cnv73RdEy52I+70TFO59MNvE+8UN4WV1gn/&#10;6C01tfWaWu6+Z6X/uty0xk6L8zvxfqIFI/m8RsAFkfio5e6H5Tpeqn2Gp/I5+jnO4VWY350yU8vh&#10;X9BBHJKHwZbh0LCYubyfs7phtnjj5pZccV4hSMvIGGqRlv1RHSc1FlqhL6M6btoT+GZvelx5ySj6&#10;1J/ZFtZtm/joYgQvrayCveM7lQfVagAsTDhOy/HY0bzuagM3hY/2Y6dXnnpuuh22KomjGjf9jnlE&#10;W/LSyFHbMVPbBjNV3QD2V33TEjFYEZ+4MdK1Y2CncFNrrzeOGnlpCVYqeV56HXGgYsFr0TUwjavQ&#10;lccn2Ko4YJE5SvPymIqBwvw0t5Mx1DZM1PPSwEXFW5uomzFc7Pfc9Aru8fO84Y+elaqtqZGN1rZd&#10;3YKb8rrhrOYZFTcV15TMG8oYrM6v2WwdNgln9YyV7RlmasvwyZirn3JTsdnggxUDLpNfptemegTd&#10;jGHtfRE/ZX1Abjoly00T46Zd4qZTPTctZznwKh7XxPhDYxAkThqV8lLGHsrRlz4uL43HteKlsb+s&#10;x6GmgHlaxUyZ+6m7z3PTPPn+BWKv7iXXu67di/Emfs+NpP7o4F+86i7++Q/dIPyjA3PTN/px04sG&#10;4KbipOKmXs25qVipdD7c9AIx1Sw7FTNFX4atyt96PtvPYv6pM/74R2qd/oWc/H9yn/rLP7tP0Z72&#10;j//LnfaX/+E+9w//3Z3J+hf+9PeutO42vquMn2DqdSwy5Y+w0LA8oB911TdcUTU3tvCfzlxQ5U0w&#10;VFRk3bSZtq1u9V7TTewnjymKzLSg50D9j/hc0jbLTLWcPu/+3DTBN15+ZZvreOuAy7+Bp5N6px1v&#10;Pu66X9nl8m8zD1PgpiPefqaOm3a8DUN9Ey+pMc3INpu0r+/hummt7td3u3ayY1/d7bpee9gV3oTt&#10;/miH56aMPYyb2hhEY5E+4m50NHBTxjYa3zTnptucuGmxDTctHjc3beCq319zirnpohobFScVMz0R&#10;bpqtfSpeCk9NdYTlLDc1XkrsK0aaclJiYPlJo6c0+kmfZFzwlET8HRW3HdS4gzhW891q7KDxz37G&#10;K2KlKS+dDBdlXCNW+hhjInlN905xVtvUfKfafrdLxFDNc+q5ac1vOpHYGYmXpsx0XOCiasfWFFlq&#10;bLUNZlrHTXc04abBa+rz9JtxU89PxU1tXqg5sFP5TWfDSPGWip9GbipmKn5az00bmKn4qbhpRsfD&#10;TVszU7HTJrw09h0nNxU7lT91KP9rxk0nwU6DLh7fDT8lr5/tw4kVxE+7+N9QroTdN1TtSu4PG8eE&#10;Ufnap/BR+JTk/aE3WGu+Prho3NbYeq6pfWGo8Dw/7xPMFK5qntLoHd0AE1sfFHln2xbWFo9t3I/n&#10;45ksz1XbxOU4t83vQ72nnsBNjZ0egJ0+IXYqDcRNVfsRxiqeqeNSTiRWxDrM1Hhq2p/158XH0Tnk&#10;6cvUUY2Pq+M4b1QVLiUv6ahDU93oQ7Ak8Sfbh8fR8xUvlVcRX0EC56vCSlWDVPwz3ycf9WiLEwqw&#10;ceXgF+QzjVLdBvaTikuuHICbEgfCTc1TKka64mv2OHqs1tz0m8SHulfv/aZp7dOM31Tc1OqcipE2&#10;5ab63K5PmX06V1T4TFOWz3XwSXPT6kO3Z/ylt7J8c2b9xPymlV3ykoqB3pl6Tb3fNMtNIzsNzFSM&#10;1HyoGZYqxhr9pv8a3DTy/Mw1WmOn+g5EwUoPipdGDcRNIyeNHDWuq41+0+gvFStFh0Ib/KaVw3C0&#10;Z2FJqOY3zbBTxRXGUtWHLIefe7XPwYbESfupr8ZIQ7ySRGYa28hNn19Y85xqOfWaLmBZ27zfVNxU&#10;NU3Na2rMdJmr4D8tvbDYlZ/ts5iva2onnrXznLyl4qaeicJNx+MpJVe/eyJ5++ORap7CTDvv+gKM&#10;9fP0fdF13HWhK2jeC+LN8iHeh1eJa/CFFqlfqjx7eUnr9NIqV8dRM9ubek5fWovvFG76MufEk1r6&#10;4UqnukqKGcRNS3vvc6V9cNL9MNP98M7HiQW4ZhKul0SM/Sk8oTDPCjFHFZ6ZKMZQ3CBW+ugE8kLG&#10;kOvJb8rqr/BbMwqf1uX8jvOb9tAddk+29BjXw0E+Z85hcQq809gprZhnSfeM5RElJrJ5nlS/9HH2&#10;NZbLY8FazU/6RLZlu+IdZDk4VgcA/sl50rx/eT+fJkaFe3qP6xwYIqyxQeKitl37i5HG7WKoYq6x&#10;T95Rm+s+sNPATc17a75S+uO+B2fxvnGu/TznnXfxXowP4v3a1UwT6W8m7TupqYoPTXJSac/d6fbi&#10;rruZqwntvscVH5kC/+T9EQfdN9MVH5vupVqle1lXn2Tr9IVlMdKi5oGCkxb33EvMN9n2L+y53xUe&#10;nU4u8V3894zmv+lCfFAXc8+zQBxRJk6oeGkZVTf7vp7t8MntFde7o4oSluGYGVW3sQ4/7dlcgLl2&#10;wk+7OGeOc1xKDsANzGs1y3UdWe26j211hcMruKYm4UMd43q3XgZnzbteOGt1Qzf3bkfCTDtNlQ3D&#10;WR/Gf9BQVOb/KKrIMlqX0QMcCxMszeh2nXcPhZfiDYV3Dr8VbnqT+GgjNw2+09A/IDe9eSC/afCZ&#10;4hk1v6naE/Cb5mdegtc0ami973QW/HTOcH5f0NxhTjUN/HxbsNG0pulIliX6xFSDVCvBq5s2qxzr&#10;aH6Xl3FT3r8lsFD6C3M6eQ4S7HSO2GlGkaH2se/8kqmOkWZ5abrcw3OreomhxuWUsWo7kjc1Ks3b&#10;17ZK4KaXwk2/ar9RxlFhqf6x1bLf4tHoUs7R04SbXsG1nZG8pmKp+FFPmd805aa3em6q2j/ED/KJ&#10;ttVA3JQYKCGPv0zMWd75HZ93b9x0DLz0WyGP6PoMM/0GvPS6oK+7suptttUA/JQ6G+KXqtGZm65c&#10;c3ymYn4s5+8XB0zaakA/KnmE4rB5/KrGTeGzyocvW747MTC+eBOvoRRfR4ajegZ8Fa8RZfvXEDtL&#10;YqbIeGvkmat0XiR2GpePt4Wher8qz8ueI+urgrSt4TxWF5WarbnpvFe8d92MWVWfwDyneEYH5qZ5&#10;Y6RdjEE776lxU82lpXGjXkON5V7DsgTnNl2T8lHjpIw/8hnlNJc9uZAno8hHW7V5q0HGeIe8u+4+&#10;asgv/IZJ9VSL80a5/Ko7XO6Zbe783/0Kv+af3Rd+/1s3HA/nkN+85ga/g341kN80w03xnprXNHBT&#10;eU41J5T3lsJH8ZqajJtGdtqfm0ZmegE5/TGPP7JTbZMX9fwgcVN5Ti/43X9zqnV6zu9/7c76w3vu&#10;ix9+4M5Gp//xD+7033/A6/qd6Wza/PIxLrcYps11kV+I/7ed5NNtK95b5gouam44eGms21FkLjj1&#10;nZDESJH5TGGhBWOi3yZGbqOBuCne9mTrN13u5X2u8FNY6Ov74Jzin4+aDzT35m7zm454+2m4Kf7S&#10;H+/Db6r8/Mdtny5Y5klpQO7K+fHBGjeFvxZhvPJyyrORHCN+/B7jCY1F+jFTxjPPSvKbzk79pgXz&#10;mw7ATfGciptK0WuqtrnftNFrutqen3lN5cuQtzTrOT1hv+kiV6tpGphphpuWW/lNn+nzftNMTn+t&#10;xilju8NBkZtGVpptjZXOgpkyhki5aWCi4qJPshyZqdom3LRyYDrjIMY3jDeqeE6reE4rsNMKPNS8&#10;pOKmxk7vcQn9yT7GSYx/Ii+Nrc/Jn1RX49S4qXlM7yJGh5VKMRc/clNyqmoMVdvHeqXcVF5T1MhN&#10;xUwz3FRzQJm20EqbPTO1PH1x01jXFG7aBTftgpN2iZuKn8JLO+U3Zdlz08BL+W+t85pmfadhOXJT&#10;45/8L9V8pMe7fJLcND7mFHL34abynJrvVN5TdMkEeU9rEk81hnovNQHgqD6fH44afKjGtzbAHeGR&#10;5j+Nfs7NNxED3uQ0f5MxUVionzcK/sn+KQfVMqzLHx+YpvFXmKZacTDznXq+WeOhrKdsdIBlsdFU&#10;4XzxnOpfX/Obipv2HsDfyXje5+mfGDetzZvj+WnknHVtYEyex/rz99LXE32t++GnktbhtuY/lVdV&#10;XlLzld5LTv695N9PReTh493q2QuzfXS895XuJIZVrVJem827tJJ4Uiy07zI8a+SazOyxWhP5uZcS&#10;J1zOtq9abn5B+2hZvFSSz1TclHvB6fpSYjjzmHJOzSkmr2ngpt5z+rV+3NT6Vf+Ue44+T99z08hO&#10;W3FTu7b4bFRHoY6dmt9Un+n19dyUz1Re5zq/KX2nhJtug3+iivLzM37T6k446UO3ZTjpSXDThziW&#10;8YnVEYPhxxz9ysP4n5SzL4mHPiJummGm4qZWE1XMVexU27Uf+f3K0T8F3LTKvFF1efrZa5PvS+qB&#10;1rWdslOuWTGxlJlqmWu4KTcVP41MNDJStaHvUOyL+6gNfdomVpry0kZuip/xyIzATmdlGOkcltFx&#10;cNN6hnoi3JR4Rrn6xkxjK2YqsS5uioybynMKM5XETCvk7JeOLeK/Ha/fyutc56ShrnMs3tIJ5xkL&#10;FRvtmqT8+7Ndfvzn4Kafx4OKJsFUJ50LM4Wbfpf1iRfgyxoFi+J+DB5Q1R5VDdPii0jc9Ecb6plp&#10;ZKSN7FTrYVs9O4WVvoSy3PQlYrosN31sKux0KtwUdgpHTQ5GwSy1rHwXY6bTXS/bq7v5b2dughK1&#10;60qrYQ3LivCGIcxzfrYrzTvDt0u7GGdeafO+lokDKjDZ2v3dGVx7xDDio4pjDk7nMWbxu4ngn1U9&#10;Fq3Va6dNtF8/EQ8R70iaq8qWte/TXDOKx+ClljP/1DyuvT6uRwmGKtFnbVivwEttG/2xDkHqTZVP&#10;NXJUY6NipzPrJP+o5eOr3/b1+xgbhhkneDiSLdwj28pvP3FOORUsgxyb8tbQarmp4M/b7iCPDuZh&#10;rZYz2kHcte1O216klUrbx8JUJzix0zJctPTY/c5YKDn3arUeVdS2oBJe0pLl5bPf7qkwWNjrQ3DY&#10;R/GbPsp5dvE7sRam0jeY/6YLXbKqAz7ZGTSSumQSzFKCYxrL3NKFp7Qb5b22sKy+2L8dlrotIUbp&#10;xEc6Am4Kx9yI8JRWtsGnYKcJTLd0dJPLHdvq8k8vM/9s5eEJvK9XuepaGOuaTv6/kBjoAwWeY4nl&#10;ohfbk4zKD+T4760pWTmIa/YS5qwZBn/pcCPHDoGdkrd/O3VOb8F/2pSbRnY6QG1T+U2bcNOhlqfP&#10;vFBzMqw0y01PhJ1mjvP8NLJT2llDPIMVV53F+pyhsFN4aN9IGKfUCSPsMJUWdrAujSD2iBoGU8yl&#10;svm5qDNbXAgzlTi+KP66hH2WwkFVg3Yu9ZlndvB4XZ6bzumiD49q1DyOl/ryPE4BDyxaWAwq06JF&#10;GckTGhVZalynLfY10Xz6TIGZLqGlrmlltbjppfj3qrBUZOfj/A3cNFnE9bOqJ5Onz3V4Atw02fFt&#10;cu5vCvn3t9C2ls/TZzvxi4m6VOVd/F5Q70d1SdW21UDclPu9mpNK3DQJ3FR1iVO/6QPfYFnie00+&#10;eraGp3FEOF5ZWp3VAKw060Vd+RW+h9e68lJxU9jf1HzGb1pkWf7TdsJPKn9qC+WpxVbHTRdfzv8S&#10;nHM5/08rrvRsMtYMjQyV1r8e2lW8FlSCmzZTlqWWeA9MvB/GYnXe2NeyJR433noNbVDkpLTm4c3y&#10;2Ohf5bkX9fx5LcWFMMP7lGuPyG+0eqWMF7unFo6Tm1LjFG7aleGmXRxbWHINYmwBf0vFuCLm4Juf&#10;VLnx7fQJc9OuecwVteBaaqZeDTflucp7ylgpt2QMfGGmG/7q8+6s9991f00N0NM++rPVHe38+Qtu&#10;5K9+4Ab//NUT4qbmMxUzDbrwNz8OufiBnYqbwky931Tc1LPTxjz9Om4q7mrsNewv7+m7eFDfFVP9&#10;KbUA/is1AZh3CkY76F1ELdXzfvdTd877v+R1/dqdR3vOu8wh9e47tL9w5733S5gpc2HNpQYstQm6&#10;Zw0k5n+BkbRSHp9OgXljbG44sVPupUhinQV8qDHPvn2r/YJS7yjrttyGmTJetFz99Bjtq98ifT8v&#10;4zc44buJVpdc9dl1rvMnTxor7X7tIZgoXlPYaPebMEvy8S1H/y1qmMJNVde0m9z8bnL62+Xoa1vX&#10;ALLz6Fzaj8dsVB4um4PjFl7b7Uo8rxI1SUvwSMvT/95clzLTVtz0iOem1cPEkc8tIAd/vVNNU/Ob&#10;kpffNE9fvPRjc9NVrvj8SsYvy+vz8iM7/bjcNOs1reOmiz1XpU9c1HLw1T4zz0vHmfz2fuw0clO1&#10;eCvqZLw0MNMT5abymqJErXkw8IcwvpGXpEruXQU+KnZq/tKQm5/gNzWxXpHXVHl12mZ+00memT5y&#10;t1P+nfedTvSsNDJT46ZjPRcNfLS8805XStnpuNq2yE13iJlKd3gpR1+8VLJlrX8HZipl2Wnkprc7&#10;7zfVfFDwUuOmMNMMN+2YKX4q72n0m4qbhrmgmrFS7t2NCEr9ouKXkWHyH3X8/HQAbjrAuWyuKflT&#10;xU3vgZlOlu+0phHK8cdrqvmkfP5+t5MH9eK7ukxirMN4jJGq6ara3MwTVBBHI5e/TO0iP+clTEt5&#10;8ZGdip+Kp9KnOTY9B/uW5Yv7OdTH4OWAbyHjm8ZK4V/BGxpZmPHWuG3AVs8hnG99A6fdwHp8rMDg&#10;qqpvyv1ymxvncc8r/Rzh8n8O4DWNHlHzhtZ4p/L805x7+VZT72rYR48TGKkxUz2OBLs1z2k4X4Xj&#10;ErhpImaKt7R6iO+c/Hr7YKUwtWQXPtnttzIGvJH4iFiVz8P8osq95/6peKkYqZTjms5puY9+MVJj&#10;o+TIBF5qzFR9UWKmbbkpn73YqRhqqHEqr6lJ3lPuK7fmplwzmheKWFoe5nLGb5ooB8o8p/Gz4nqI&#10;/DR8ZjWPqT5n9uOaiNdKvd+U/s1Rnt+bF5p6EMdd31TMdJuYqcS9APHTHTfDS08RN90ZfKmMT+Q5&#10;Vc0IMVJjp4/APuu4qZhog6Lf9ONy033k7rdVc26acv1wLyD6rT07/Rjc1Ngp/yuRifbjptrWwE75&#10;Pvg6p7SWn5/hpvKcogG56bMZnvocXOy5uXV+09bctM9iluSY2ozkN009pwsauGnkp+Km0iKrb2q5&#10;+oGdGjeFnZaPsV3cdAXcdOIQOKi4KRoPGyU339jpXWe5HL7S7vF4SycoV595n8bLl8p+ky92hdmw&#10;BvhW9XliC3ygJeaCkpdUOfoluKnYaeShaduPmXIcLNQ8qJGdUhc15acDcFPFAZ6ZEj/gJ1XevLhm&#10;FQ7Ys3+6eVEtdqC2eeVBxvEbGFsvy8OazoQ1fcpVqTNZWfAFV57/afQfXXnBp+EcZyP4DPyjvOlb&#10;jP/HE6NMM76ZPAHrNA7K44mb2rxTM+ijH3abwHAT5cyY39QfExlp/5ZriH1NeFSreER7DsFKIyOF&#10;mZaoCVBSrVbpYFBcVz1WcVTYacpMY66++U3nOKtbGplptg38VDny5kNV3VNtD55U46lwy2Qzv/+w&#10;0wrstAI7NRHzVFBCvGM8VUyVmKfSIPVJ5TYynsr2IveYLV9ni+KoO4i/eM8fuQd/pljoffhH7zUZ&#10;FxU7ldQvpevT6EPsWxI3lXaKm4qtwk433MLnWnBJ35dcsvgCeGQRfyescgPsdIMY6ggvLdv6SO5p&#10;5RDMFN+pScvbYKfWl3c9O5SnT+781i7mgUBb2Q+vanUzY6UtFTdqc5HcDMZyXA+Fw4td7sgqV3h2&#10;Nfd4+C158EquR57PeglOSj5+sr6KRtN/KTVRLwve0jxt0FrajMrLv+wKc86F830ZDXOdE4b72qa3&#10;nw8/vaSBm4qXBt2KD/VWeVPbzAk1EDedfUnNW5rhn6nv9Hj4acNxNe+p96B233+x654uDyveU15f&#10;fs4IV5g7Ev4A3+yDe4p9muCo85GYat9wU2HeCJiiuGlXfy3s5FrohEEifg/Ky0vwU34XdDzzVhVm&#10;U3eEnP38HB4HD2qqufDWeRkZP83z2PpNCVrA+RZ6GUddWOaxpCQorpd5HQkqmYrzypwbRZY6v8Lz&#10;80qMm17B7zXXxdIe7vX0wE2rvC7Oady0l77RcFyun0VcS+KmW65EMFPpuLnpza7GTW+Dmd7cVhVx&#10;UnHVDDdNuE+b7OG3wnLx+Q1o5zkdkJvy20L8nHC/N9n5t/AR7ncrtos1Ttdc672UeEKNEcL/ajn4&#10;vF9ijFmlTJR+eTTTdfhjk+WE+2fVtV9nbjd4HHn6uXuLzOWEP1R55/hNbVnrLdSKl8b+/P2Bm96H&#10;B3M6/6eLLneaB760DH+BsdOr4KdIjNPE8wystGmbeQ3iqFk/aspVeT+ijzW7vemymLG9t/BT2kap&#10;jmnqZTUee7Xx0uJyYn0Jb0VhPvMgT4OR4qfpvAcGyviwi/GgapcO6De9R35T7Yu3ZjK1TWGnnXfT&#10;N6UAH2U8AmcuLNKY4yv4EplHYREeRrwZ3lcqL6nmvW+mk/OZRo9qK59p7NfcUl3M/dS14Jt4pmDh&#10;c/mtXzHG5Z/c5M775c+YK4lcdnip5qT/7EcfWs77MLjpiHeOueG/ae81lRf1ol+/bnn6qnM6GF4q&#10;iWHKdyqphqmvY6p6pqpjCv+EfUqWg2/5+r7PapziJ/WeUs9Fs8dn+aly83WOQe/9nPmnfpqy0wt5&#10;bO0nTvolGOngD95x58FZVVP1/PfZl/3zC7+GV+xKfDYw09nMy9VW4sytlZtFzWH4eWn9jdznvsmV&#10;1mn8z/+tuClqz0tvZHsDMw2eUx1X0jadI5V4bIPWaXuWsX6jjptW1+Tc6DWj4RN4bF/DR/qTx1we&#10;db6+Fya6D57JvExvPU4eP17Tt+h/C77Jevcb8MwfbXPdP9o1gB5iexu9yvGvsj2qYV/l5Rde2U68&#10;vdUz0++vwcO52LwJfmzC2CPLTI8yfpEfxLymsxn/aH22q0Ru+uI6z02ZA6o4ADfN1i5t5TdNPag8&#10;r+ILq9FK5+uaLvNe08hJs22cF+ro4v41TtVXp0Weizbhpgl9Ze2r2qdiqcZT5zvjp8/Mg4HOhZnS&#10;H6SapuUjvF+HickP875I8NJGlZ+Z60ziqE/P4jy8j5KWNaZ4crqzeWdV61Q+U8n6WT8ov8X9QXhD&#10;mGPB/CKw0rS2qXwee+8hdoaLxtw6WGjKSZVrp3VtEzNtyk0nOpsPKstMm3BTY6Y7vxt46bjQjoWl&#10;enlmemeNm2aZaeSmxkwDN41eU/lNg+e0FTe1PP2Z1DiVZvhap+Y35T+1FTeNvDS2xkrFS6Omnggz&#10;1b4nx03T442bwkthpJLNK2XMlPqm/GcON8mTynb+/2p1UJXHnzNv6jDuLQ5XDQLVfMWL2zWP/0MY&#10;WwGGJk++6lDKR+r9pjCqzTfi3biZMd5NnqOKi8LCVLfUtI6WeMuzUx3LNnlOpcg5j5eXRmYaj4st&#10;j2Ve17hOq3mvqsSdliMtf55YpjHNwDDx2tXlzmfz6JstR376BOeBefo6qbQ6Z53ER+mzx9P2KL+f&#10;r6sajoHBxnqnPftZfmQc4zxiXd5Tmz+JeqNW01wsexZ+Umrjd8/QXKGaJ1Q5+bBTWKmf+4n7qcQs&#10;JvFR8iuijKMaM73K81I+z1LM1dfyUmI8uKzy8o2TqtV69Jymc0MRx9VxU9YzflP5Tn1cLWYq9eem&#10;YqcJ9QWsnmlkptbqGgnS52yfNddOC25q19Ep46Y3GTetbqf9RLgp3EPcdPcdddzUM9Q7ra8fMxVD&#10;baxvmvWbHs+8UG2ZqZgq3wH7HnDNxmtY1zayewORm6ZeU+6V9fOawlHb+k2nNnhOM3w0slHjqZn+&#10;yFfj9pSbel4aOapx0yMziB1molnBc8p/5VHFFlLs439RfYGdxhz9eo4aYpSUk84nV4a+dJ3l4+Wm&#10;0YcaPKfmN4WdJuTsV6hvWnp+kSs/O89pTo2ue4a7ju9+yfn6puTii52qvinctGs8Ine/cxw5+Xee&#10;hc5h/2FWM0z/mcVjS4i3Vntm+oPlLnl5DY+xEm8rEj/tx0lXNfStYJ1YyMS2LDsVP31pLTHdOvQA&#10;4nzw2azfVHknZdVE1z1X+UD3w7IfnYq/mt+3HeNcke9uke96UbmKq/DyLO2GXZxtnLTS9+9dz/wz&#10;XHXBZ11l0WmwtE/DHE5j22fxnn4RrnquHZPgs1f9VM33JP9ozwHFLsQr4rTEOMrjV25MsmeCSx4a&#10;Rzs+rbGe7CE+2T2xTmXWoxLmrZTKj0z2z928rLM492w46Rx8p31exk/nBY5KG/vTlj4do+Of4Pmh&#10;Es81+kv9HE+z6MtIXtNW3FQ1TJlPqbKZ+zrGTvn9CNzUs9LAQ9lWhqlKNYYK62DfMrXdy8RBaksZ&#10;lYmH4rYSzNRvg5tuDiKOKqo+ANzU89Fpnps+wmfA/E7WZ6yUflrjpuKlwWsqblrcAzOV5DHdC6OE&#10;wxaXXA6XGuKS+efBnM4hJiD3fjP59bDT6oYuy7PvIWe+l/VeWuXd98BNe7YVUm6q5SjjqFur8FHY&#10;6uYR5B/AWzcV+L8oc+5uNJJzDKUvz/2wy7kPeQPPcTzXJ9fmzut4zAtgWpfyvl7Gezzank9lXYH/&#10;Js4hrVXLses4V9RaljMqrxLfGwTnG4T3G9/4xKHea3rbuZ6b3gonzSpy09CeMm46A4bawEBtXf0n&#10;o+mD4Ukh938mntOZzBc1aySvFU8oKswVRw2Ck4qVZlVaBB+NWtjBd79eCXNxlZfniSkKgZuyHTZb&#10;FC+d1w0vhaE2k9itSfvBbqP6YKrz+Y2JWlCEZQYtLPH4QaHPuGlfBQaM5lVgpkHzq5wDLa7gLa24&#10;RPNCmd90NCxV/eKmFV4bUn6/5faP9tx0YdElq6oNvPSrXGNRVwSeeiX3Pr4O87wB9sn31EQcvePb&#10;9BH/mc/0ZtrWEjdNjJne5I958CZ+A+Gm1CStPMzvQKxj2qrdLS7aWhU7F9vlX+UecBk/l+Xdi+WJ&#10;6dVxUpjialip3ifVNJAyHLG2TKyZMkUd01rVtVfzfeNx0vqmgZWq1incNPLP1m07Lyq5+fhh5FfN&#10;T9O5YOawP6vRGbipn+/oSs9OV9CuRJGb6rWuklo//1avTecw8T6kPLXJcvSrlqgBUKfgMbVaANQD&#10;SH2sYrtw3ho3hW1Sv6v73ho39fyUHP3J1BZhjNheMFb26RIzvZtcfdqOSXmOycNHGRMyhtC8lqkY&#10;S2isYbVMGX/0Z6anhpceLzfNwQiVh16YN5rnwvPZNs3lXn7Knff7981j+pk/fOTOhJeeST77GX/8&#10;wDyaYo9DfvmSG/7T5wf2m4qb/lq5+nBTcubjfFCRmw767dvUSSWPHm6pHH2xUc9NPRftV+M0clNY&#10;qPykkZvGNpv3b+z1vV+wn+aH8mxUfPTLHHc+fPQ8tl3MfFLn/xaP62+Zg+p95pt692e8D1cxDzZj&#10;+hnw9JkDiWtnZhsxFpXvWNzU6pIGZlpiPCfGOVB91BrzjOyTFl4qZuq5aQMn5Zx17HQAbpqs4v9l&#10;Sd4la4gpnt9KPjwM85WH4Kbk6/9EfBRW+iY+07dYh6GKnXbBU3Ov7XGFH24gdx1W2Fb4L3/QRi+y&#10;TQr7lIjLU32f5WMrvH9TcyzhMzVmim/UzwHFeEPMtC03ncMYZ3Y9N315Kz7Tza7QwE1tTihy9OU1&#10;9cx03YB5+ulcUN8XN+V1RK9plpM2Lp8INxUTlWCkKRs1ProAJoyeWxy2z0+3Z7mp95fyHomXosSY&#10;aeCmwWsauWmd1/QQ79vTs42bqm3KTRlbpLxU3PSgxh2BmZrHlGXtI+/G/qmelUZeCguVp7SisQg5&#10;dmVqlCbGTuGkj0w0bmr1yjLM1HL15TdlPGI5+oxn0vz8yE8Z39TNCxV8p/366rjpHZ6btvWafsfn&#10;5zNOsPmgNt/mCpsQ44osN+2cy7xQcKe0vmmGmXZMZ04oSdz0fjynxk9Dzj7/s5GVZtuUl0Zu2tiK&#10;XbZlqSfJTXX+KfBQ2kZman3yk8JKbV6p+DzY17hqyOsfMol8ftjpJeOlbvOlDrlb/LVs9VA75/D7&#10;SV5FQTndq69jfDGGsQYMVMxzM/GacvdNNxIjsgz7M7aVZZ2Rh0VOGjlnXB+oNb4GU4vH8Tvq5xMS&#10;b6v1l9eP6c9N94lnSmJFtMaLBmKnsKX9UmY/8VNjp2KfkYm2aPGSVpFqlvaiUeQ2K3e/F6baq+cg&#10;H6G8iNSnkg9XdfWL+DsLi6/mHi73becoB5/3fRbzecFK1Wo9R7+2qX5PTfwXkhNT4B6r5eaLmxor&#10;VWyjeIZ4SiK2MfE5+px9Yi2WrZZp8JZGdvqxuakxU2JsXk+Cv1QeU/lOjZmqz7ipPjOunVSBmW6g&#10;5TqpbPTr/1bcVLVxq/KLmj5mnn70m+pc+pzxbmT9pi25aTZfX6w0K8vTD7n6e8fhpY7iOt3rVdk7&#10;AV6ha5z1ttJ3YTyeO/ZN7wtkuGkdL80y0ymBlcJFuKZbclNqTlSeynLTLBtl+RBMRWy0FTeVB1Xb&#10;jZvCTA8j85pyHH1tuelRxRTNuWn0mTbnpvNhpV5JK256jO0xJz8y0qYt91Njnr5aY6dLXPLCEmIk&#10;4gXyJ3IzSq5jHD7SsdQyHSduimCl4qbdE86DoZ7ruidf5LqnDGf802U+D6uZo7mlXiLe+uEqYrHl&#10;rkJblu+Uc5fp73mZ/pca9CLbs9LxJvob2KlnqIGbvkL7ygN2/uy8UMk+WJpy9OXx1P1T1SbH721z&#10;JS/Dg7VoCFxhMLoYXYTOx1P6eVdZeLrrWfI5lv8L+iz+sIwWnA47/Ywr932G36du/JI3+Mc4OMu8&#10;pr1ipiZiFrvPy+MTb2j+9OTBO1yZeEM12C2WiXFOto0xj1rzpd4H85zJtdXnKtRTUqxWVuz3Pd7H&#10;52Dc0tEG0Wfbjix2xSN8xs8Q96nGqbip6qvu5zkicVOrYQofNXZ6cHYdO+3HTeGq2j8RN93D98pY&#10;KcwCllmRv5TYp7yd1xhFv/LwfY5+pl/brf9On6e/9U5X2noH+o61ZfLxJZ+z75e1XmS/4jZ4PNy7&#10;DP8uwkqLj9Ayv5N5TlkvWV/ot2X4KczUJGZq3JQWblrYxXefmqzJev7X8CWW+y6BR13AWGYQsQF8&#10;c2MR5YkjcqYq65qPqbqBvnVd+EpV01S1TZkPCmm5Z5s8pvRt7+F9GUX+Pv5S8vcrWzjXpir/o712&#10;7upG/KqbqI+6mXNv6uY/hf03XwZjhbXymD08hjhq9dG7XA9cqbKD/yXqolbW5111Pcx13RDaEutR&#10;BZ5TvZJlsL25w2F73o/ZMf4SapueCyv9kht6y2CWLwzK8FNjpr7u6SnlpnXsdAgcFZ0MM+XYvAQv&#10;zUkzhgd1cO92pMk8qLPwoc4Okh819aSO4Pvf4bVwpCuZWIedxvqnpUXD4KX0Lcuxn/jncFfkfAV5&#10;TmGhVls11lhVO7smPWa6bjVYPUstzhvJeXiMPs67oBDEZ22sVOvFoDyPIb9pxSvw06J46fwe9unl&#10;uSY8r4T7x6NdolqbS+kzjyn9C5B5WNmfuqbFhaPoq/BbVmRfuKl5TL9KizZlZPz0CtuebIMJBm5a&#10;2sF3GUZ6QtzU9oercr/XWOuDN8JNiSVPGTflfLt5TntgsQ/yO7z+GjjnFZ514gX1y1oPWqOW9ymV&#10;9pGyrDS7HLc3byscW1qu+y34Qu9jznvxTXlDtYzinE6t2m72b6fcNLjqNJ23CDctwk2/wnP9Gp/3&#10;FfBH4udlxMrLaPFuet8pLay0ZEw487rje9KPAWf36f8aU34aOWpjC5dun8tP7C7eGj2sgZvacxU/&#10;xW+aJy+txk3FPpWzj4d0svjnANxU+7C/56WMA2GnHYwRO+nPLdD4Qsw0eEzl2WC8YdyUsYc8pznN&#10;oSExTvkkFH2lrdrcwq/zPBgTMZ7KPTjLXfL2y+4/f/QX9zcf/tmd8eFH7qwPP3RnwUy/8HcfuTP+&#10;9PfuzPffcxf+6i138S9eckN+8eIJcVMx0zpu+mtqjwZuatwzcFPzkwYuGj2kaa5+AzcdFPyq2fPU&#10;Mdh3Q/6+2uBljTVQL3jvHXfRB7/Cd/qO+WjP/+Dn1HH9GWNEaheQn19EeeoStpf2aa1u8nMLS6/1&#10;NUk33GhMU8y0xDhe98uPj5uKsbbQujGcJ6iRmWp9AG5qeforutyoNfzmM74uvr6H/PwDLv/aw8zX&#10;tMfy5jvfIDcffqo5mjrfJH//jb0uhz+0+OKa1vlkaawP47RxQLtWY4WMNKaIUs2r59gWxhuek7Iu&#10;dsr4IMtN6+eEgvXBS5MjjHGOMMaR3/ToApjoOpf7RLjpauOmdV5Ti5GJi0+amy44Dm7KPuKpqI6b&#10;yjsKK01lXtI55iEtHyKWloc0ilpe5Sj1pcu8j1qPbJRcJM1rmxwkjjefKeOMRmYaxg097KM8N/OM&#10;ipFSjzSBcVbgm1WYpu6FJjtuZ36C75I3hxdJXDWyUo2X6PMcdaLnpZGbkp9X2j0BbnpXELzU/KY1&#10;bloWQ408lXFX2bYz/uJxzYf6IHF8zNEXM43c1FrWGU+k+fnipVGBmebFTVnOLcOvDy9Vnn4nefqe&#10;m+KphJ/6/Hy8puSpSzVu2j9PP8tLbfneSn8m2oyb8l81XIrcsq49OW4qNmp8lP9Bn59Prr6W8Zda&#10;v/ylYV19Nfn9h01mP9jq0EmqhZpP2aktTyxYjr89d17XyPvJ2ZgNxyNXPC8Ohy9RPlTVPEr4/VNe&#10;ufFTcdPNN7D+bcYp9BsTFdv0XCzNt1d/ys6Of1l1AZrLs1SxU8vT15w85jcV+4QPBXZqrGjfAFzJ&#10;mCn7pC3nMG7KecRO4abZGpBVmKjUA2+SUr76hB6X/ffxfYp1K+Fo1U28FzBGxWY5xTcz8ZRy/eVg&#10;9coh6pqhuqXU44GVmq+UWKVATGJSLYXITRWbyHuKL1V9Re6xlrkPGLmoOKnuDXtmCi/FX1oUN1Wf&#10;mOkyBDP1XtJrg+eUdesnVlZeftM8/Wu5345/1OaDYtwZ/aatuKmY6f9v3HRnyPnvx025FuCjkZ3W&#10;/KZ3eJ8p10mPGKn5TgM71XLKTdmWMlOxU67TU8hNvedUrDSqCSM1ZvpJcFN4aWSprbipmOuR6Z6d&#10;PgtrShkpsYSYaTNuqr5Mrn522XtQiWNiDEN7QtxUefkvEOukMZVfTueGEjd9YTHsdLFLUBnPaWnf&#10;ZO578F808SLjpjmx0vH4TZWfz3J+LDn5dw/muz+K31jY0/qbuDbucT3fJ14R73xxheuFlfbCTas/&#10;WOaK6lcN1VdWuR7alJtmWWl2OeWmnKsVN32FGvIpN13l4zziiIrus1KDs7QXKQbYMw7GyW8yXqvS&#10;gnPIt/1r17PwNFdZ8DfoDJcsPAtG+kWY6OfQ6fCFz+PZOgPmgBZ8HlZxJl7EM/Gefs5VYarVpafj&#10;HRvsypvHeAYKN9XcUr0HpuE7nQaHVFxzP33ELsqJIV5IuM9aJS5RPFMNtVUTnmsr2b1iOGeJ+qaK&#10;yYrPLUKLYaWLXRFuWnyO9/Ro1FKWpbCubfIJ4BkQZy0f5v44+fmqJZDATCvipsq/N3ZKXHZgtvek&#10;HqSNvlPzm/LY+6enfWKplcBNE/yikuXaE+d4FiomqmUkbgoPrfXXL/vapXcGZnpHaMN65KSw0rJx&#10;VeIsteKmOye6onFTeKnmiHpY0rJ0b2jps2WtI/HSVOy3Z4or7IGn4onVfOkV5g9K5g9xxXmD+D+B&#10;iZJDX90Ek5Q2wiM3ajnx2sj+63OeiW4TKxUzRSxXbd33VbdfSr84aoH+CvwUZrr1UvL14apbOniM&#10;CrwZhrUFiZviPa1uGkof+1ALJ3d4hSscWQ73JiZ/bCIx7jeJWUazL6x1I/uJ30bBU5MGFecPg93J&#10;c6qanCNcx/iL3Yjb8JrCTYfdLGY6KGWnqe80U/P0xLmpaqJe5EaOuwhWObg/F009p6eGmxaocVqA&#10;v8pnmpsxAu8p926mw0zvH4H+H3Fn/m5Fdeb7v+D+0nmixphOup92YjrA4Qx73rX3AQRn7ZhgBEEc&#10;IoOgMnM4zDIfkBlERhFkcoSIU6txRM29ndxOtDX3Gtskfbt/uf/Bup/vu2rVrr05ZyPaz3N/+D6r&#10;alXVHmvvetenvu+7OugTT9VzwU2Nn8ofCjs1L2inU72NtAIvTdplLXBI9nkM1rlczHUozwerFTs1&#10;Xhpz2MBO8fTmF4lRB7He7fsSxor/1fir+Clzdlkd1GV5Hp+xMxzVWtaV119YTK5+SkU4ap3nVMfI&#10;owovjdaN5TyGp67Al7i8xONqm9hpBXV5brqswn9cAW7KeRz8pQkzvZ7zL+anMTsN3LTE+Opbc1Nj&#10;phM8N90zIeamk/C6THYR8UUzlamf3kyVfcTt+4njD6An+R/efBP/72Ngi9cT64kxxlxQvNR0A/01&#10;lTcShzYqMFQ8lP3zVI7TfmvG2GdbWJDjvmHGanKqLmd2Fut4KG2uo9mlJm2RbU0EM7W5ptinjpsa&#10;JyU2Nm5KrHxBbsrnUsdM488lfD51bW1f8dfmSjHRwEbTbJXHLUlhm9USgLVqzilpw22cp+Rj8xll&#10;GPdZnj0+mCxjT+XrK2+/qchJNH+q8VJxU+7xMk9G58yccdP8csaAy/F2UAvAtJxxCN4N85lqTML8&#10;S6ZGbgq7y0mN/Re53h8vDf3VxxhTbZjs2g5vdIPPvemu/PorY6R/+9VX7kf/9rW75Kuv3ff//O/u&#10;e3/5D+ZQ+qsb/PnvXeu/vOOG4jcd8odvmKcf+00vlptqbqe0fzTk6V8LO5XX9Go0+PNP8JJ+7AWD&#10;FX8VN1W+/8AvfuM0L5T8sdbPumqbXov0WNI1X/zBXfmZvKf/w11Fzr5qqhpHh3eWFvGdwUKai++w&#10;p3+p7qlx080wUzyi8oKWtt1ltemLm39mcztpfqf+ZN5RPKpFKXDRsG7tOLY1k3irnlfSsjiE/jvG&#10;4PnnP/jxm/HqkLeytsj/91Bys6hZ+uFJ4tknYaaaH4p8faR5ojTvvbUw1NyvnzRfqGL0ZoqI9S+o&#10;s8SFKdWNL14mXjzLmIQ5oCLVM9VctRp/sH9ZcyCk/Kb13LTH5oNqzk23uvyb2/GeSttgqlvRFq/X&#10;N+M1lR5PlOTkv74Jf2xK8pq+1pvipowxzE9AnNzITLV+0X5TmKhy7WMuaq28psFvipch7Uet46bP&#10;98BIUewtVc6956SMBy2/fiFjhKAFqeXQRyt+qn1OzidGZ0yjcY2kMcYp+tQvhqrxRsprIc/FSDho&#10;5dBDcFHGHru53u7k/uIO7lvu4F6jBAuTp7BMjbKuwzOY62aW95eInYqhynuq45H5TI2bsgw3LR+Y&#10;Bhed2qAprD/I8zHWktjupWW2iaWKm8JMJeOmaWZqefr3GTP13PRe2ClKmOlkn5+/fRJ+U2Tc9HZn&#10;3JTc884e+U1H4TcVN1WOvuqaipuOTHHT4DlVvn4/flOYaZu4aeCkgYWG9dDCNY07hjbsl7T/BdxU&#10;XFR8VP7RFCcVNx3BNdLXPa2vfaptknhpK97SoOEsS8ZTqWkznHuMw/CgtkzpNA2bnuG4Iny5agzV&#10;atqshsMxz0n5cbgl/51lnTPc41E+fjVmp0kettipSfuKlYqnNpP2qalvXspz8t8dHse4KffjlR/d&#10;pTl0gp/uGfFTGBPMtPL0g9wDoBVvwnfXFWvkkWn4QemzfadzvnPOyydKjvIoNPI4OvYw7ABv3glY&#10;KV7Srudnua4X5J2jVumpR42f2nOKbYmPqdYqn0MFphjBISPYpflJe8jB53zUNSjD+ZghBykzH9Fm&#10;u+GmnK92bRMTJRbJKx5R3j6y/Pxl9EnEK7rHK6ZaJIdGzDTJ27f8fdblOw1+U+4Vl9inzFxgytMP&#10;HlR5TeV5VZ/NFRVy9+NcffHTkpaRcVbqQZXxH6vmVZKXDxu1uavkM+W6J3+ptY/fwXUMdirR573C&#10;fO9cMxPF54HVdjB/cv35Yfyd88rXiqAVmw/aybKJOF91TpP+eH3XBMvHt1qmqmearm1q6/SR9ybe&#10;3iXemZL3n6b75EVNr/e1HO9Dvlt1P55TximqcWr59zDQwEzV1rhpehk/Ml6oKjXKquTKmbTMnA82&#10;j5RxU87T+Pw1DzXncOCnVc5jr3gf46pirPAlE8v6HST3E+D7x+D74bxW/v1xznM712ear7QqD6n6&#10;+R3U5oZin5MSfacktjfKfKccm27FRsVFxUDrpN+RBD+17fF+5jtl3xdhZaj6EvwO1eqcLkzxU2IS&#10;y9UnLtG9WS3H3FTxSfSyYhQ4qcUmLCtmMYmdxjpLGxT60q3dRyZ+OLuG+Gm1q7663FVeJQZ6RccR&#10;/yT3omGocb3T6PVVLiJXXyqSo6IapfJoZGe3uc7pA13moUF4QYYxtoFT8NvPr/8Z18JprkhsYPn9&#10;sNHojbVulHymxjrXO6tv+mbcGgtdCz9Foa+ftkguf1NRI9XmmYK1Rm/1uiqctnIGnnyKz5wcfc35&#10;pPunlb2Mz7fzH7AmQ43Cv0OXwkW/B0O4/Ltp2Q+4hwO32PsAfk5iInyhRXlbTyiWgTdarVOWj5Kn&#10;zz4VYoqqYh+9LvOYsk37SsfPVyRvqPUvsLitDCtV/aWy4r8zMTcVH020luW0tG015w06zXlwshtW&#10;Ot94aVntcR4XbpoIP6o8qcZNbV/xVI7RPmrFWY9yflPvoHzwYfLp72kuYp6EoQaWajyVfrbVPKb3&#10;pXL16YfFmrSPcVn8ljDTCGZq80LtnQ73fCTFQdNMlOWYl5Z4jcVnul3hyCK8pfxW93Eu7IO5HuDY&#10;o/zmdj7g77kt7+CcGAgvH8z5MJRrzhDPI7fl4ZNNBOes4Bmt7CjDQPGe7ozFstbFSrt2jyS+KFsu&#10;ffVx/KWb4aebYaxbRnGNGY0KPBfjpk3sv6lEm+VcvYX/qm6XPbnO5U4ss7micsdXuvwx4nf5BrZz&#10;XVxHvdReeCzzV0W9rWgE126O3ZDn2piBnQ134qXFRQN5b0NckfnmOx8aAje91ufmT1SNU7ipZPw0&#10;eE41X1SQ953W5o/i2Ik1DYe9Dp8w0A2bMMANG3+NGz4eL+vd17j2+4e63HS8rguH4huCbcbKw01r&#10;4n7LQnLqE5FjD/+sUzfraYl/ppTDV2qClebqJIYKO10g76n4KVx1YVv8WLT4QqXicn1OaFnfKiif&#10;fu1ImGMO/tzmSjxGAT6bX5jh8eQ3DdxULV7T8yROSz/H1sn2k/8U/iqOqu9pSQZlUR42Cj9FBeqZ&#10;epXoLyNx05S0fXGR18d5s6ZCzj7HLdOx7IMnVcvaLt9qEWZaXKLHyfI/yDm3/Xpi0TGIdtvYePk6&#10;WmkM5z39O27h9z2O3+okfsdI9512/Rypbzy/zbvQL0zlnXfSR4y7e7z5SyPl8oe6psS5tfmjeJw9&#10;sfbdz3iK36C07z7E+gGt06oeFMdH4q56zN08926eQ7Ln5zXsJF7bwf/6E2zbwTq1NkowMsWNJbhX&#10;cdUFxJhAuUxhnlGrDUUNzAK8TfX5C3C2ZrK5jBhnqJ5m5hHqagY9LM9jln5tayLGPVbPs582CzdU&#10;Hnr20byx2OLi0bBGYlvl468ei6eA94dKa28g3qVdfyPc+AbiXc+Gy71jWW6iTeyfiP+UTRLfeSLW&#10;N0rsZ/zTP0dpHZ8zPls9X1PpNQXZvrxuqyVws7HUIp5TcbLMo3Bm3qd5R6nDZj5TfYbqMzXy07j/&#10;obxrY9zXPpV2St61Tytwz6bTtU/nN29MlHHI0ia6AAfNLsP72ESFZcRFy282af6GorySyjNfeQfz&#10;PN1GjIGfhHFPdvmtLktOvsY9ebwl4rbl5cxT8twhd+1vmSvp67+4y7/6i7sMTvoDvKU/gJteTk3T&#10;S77+d1u//M9/haP+Ge74W9fy+7dcy7+86YbCTVuk33upnmm93vbrf3iHXP13rc6p5efDMQd9yhxN&#10;n8I5P/3EWKVy6gd8Qd49sjx9+KW2DfoMJvoZLSx0kPrkGaX1+fvM+QQnbSaxVdVJtVqpeo74MQbB&#10;W6Wr/vhbnpP3JG76xe947t8xnmSsuQiezXgz261x57dXHnaSX3N77Ded4PycUDBMMVR4ab8+0v78&#10;pRfbb8+h5xsfP9cdddx0ZG+V63iO39dofnNj3Zg9d7rOd2ClHxxD1DaFl8pnmqM1z6la8vQz7xwg&#10;b4uY7gLc1NgmfLP0CrFfSnacuGfd8YwBNK+BfKQvLydmRGdjmVeDZbUpVhqdYSxh0hgmjGM0lkEv&#10;dXu9uMBa5fhHcNHyW7vIC9tK/L8eRrodKWd/B2OF7abi61vhoHghXttMbN8gOGrxDcX8jAsk46cb&#10;yZnrRet5j2sQsfFZ3u/LvO+zxMs8byJ8B6VEK1jmvep9SvhhTad5j4mWOp9jz9iLfK/yS7SnabXd&#10;9ufxTsNVxVRfWGIqy1P6fA98dJFvxUpTvLRsdUn5TJ5ljMI4IMgY6Kn5noWqPRlErJ3w0jmMB7wq&#10;J2bTX1tX/prVJRPv1NiHMUf5GdqnZ3hf6c6JMAeup7Av46WwnjLstLxtPNda/KYcr5qnyo2rMA9D&#10;VfOuip/CUxPf6SFiz0PTif2noimu5idtshxYKc/hfaYPuKKYqUQ+o/lMAzs1/ynb1T5xv8/Fl7+U&#10;cUbCThkPmA+VfDUx1dzq21wGPpWHU3Uuvt4p77zDWJXmgfLM1Ofmi5cqV3+Ua1PL3FBts5l3fo6f&#10;B6pdrdaReUfFJWeRA29iObDSWXE/13zl0J8vtutYbbN9tX8/Yp82ie2aA8qLZe0v9sm1r95PGq8b&#10;QxUzhYE2UXoOqb6Wh3L9lKwe6ozz2/a5kTHUDv5Hs+J5sLsStTkjfKhV2FnJ+BnxmNinmJfqUm4n&#10;F3v7OOLHn3tt/Rnx5M8Z5xCrca/KtIV1yRgb+27hGB7Di/MzZmyeo+rxY/H/28hNu8RNzfcpborE&#10;l2IumszZlPTDSo0/ea5kHlXxJBip/KURHEmydfUh85jCmKrPzIDHTsOXzbF774HNjec9/AwWeQsx&#10;jGrFwJq5z93BffM2Ypj2WXx2cPmOefKX4jfVZ9gDK8U/mpWvl/M0h0/aOGnMTcVOTeKlQeKmKOTo&#10;F8ROzZt6o+enxLqWqw8nFSNVDGvxL8tlxbar6cM7LBZakvCa9stNY3ZaJg/I5opKc9PATDfdYbn5&#10;aW5qc0LVcdNxKV7KcmDpgaGLmxovVxtLnL0/bipOSq2IqpipGKmtqy/mpoGNJi1c3dgp+4Y+xhIV&#10;xiHVJyfVcdFvx03jx9gHM92Pv/hiuakxUxhpYKZq1fcU7FXeU+OgDdw03XeE8/DI9ES1/QM71fnN&#10;Pn1w0y47p2Gg4qac835uqEfw98FETWxL/KbxsjFTli/ETMVD6xQ4aWjD9piXBrbawE3FTJty0zMx&#10;Kz1DnBGWY79pwk2NnXK9Dtw0zUUDM1Wb7o+Xo1c4jthIsUSFuKkCN41e5ZoPI9U8Tfm3uNdr2uHy&#10;b+90hbd3ufyvd7vCO0+4wrt7XO7cPpdX7HJiMde5Ga64nevc9vtccfdUV9g7w+WPLmU+m3Wu8NZO&#10;8osOuOyH+5l/cy/3xvcR71Fz/oMj9B1NiXVyjTISMWDuA2LCJsp+yH32Jsq/t5vXS9z1FnHWW48T&#10;l63jc4SbysvJvdMSefrmk9rM2HpdmbH0la68+DJXWXYpY5rLXYWc+++i8rLv87/UBv8j9lDcwf3e&#10;0jNz4IvEOjBJz0NZPkL8Ina7X9yU7brXfIK4KK3jrDeoX24KBzVuKnZq/BTGTd/5/HRNn9xUry06&#10;Nj/mpgv65qbGSbt5jd39c1PVKa3TvaynlGal6eV4n4SbBk5a196HtxRp353UADDdH/tNp8NNU37S&#10;Q7DSoJiZFql1Wnx6HgyV9im+F1TmmNL+mc646aE5rrDpTq41sIhlQ2GL1zKWbUHD4C+DuObnUP4C&#10;Yp8UOxU/NYmlStsydny0qd3JT1Jey2OvbfNal6Evz3IL9SkHwbI6uM61cp52utIOXhevV5w0f3Sh&#10;yx9Z6HJHltAudgU8tWWuF6X1oxmnD4aZDeM6OpS2hXXa5bC4pbDKxYPhZZ1wy0G8t0GsU990Btx0&#10;8gA3YjJe08kxM02xU+85hZlO+mbctPVu+UuRuOmEa+GmV8NNr7bH7nwAz+WCa2CMA+CV3n+a72mB&#10;H/K6eqQW+mGnQQvZp0G5hYPgk7EWDIZ/1ivfrcdIaaFYbE2qBWBzSdk++EQX8fw9Q7wWw5KXDU+J&#10;z1F+45TEPIurIvrk1x0BN4WBGoMV7+2Pldb4qc1TFTPawGrVKn/fb+O70npPOxKHlTc4l1KeZbhn&#10;rOISGKnx07Jvl/HaxFhXluCmXcRLbBcrhZMWllb9ch031fEZ/rPyjJ/gouKmYqZ9clP6d97iGaWY&#10;aZ/c9E6YKTEt7NQkrmqMk5jSaqBOYMwmMT4zTaRNifizvJf/ELXEM+W9+GGsj+U9/Kfqf3vz7Yg4&#10;7nHu5VNPNHr8pppgDdEGhG9LtTwLPSXOOd5/d4U2QlpvonklV2C+pcJ8+LOJ3Po5MMrZYp4Z7yFt&#10;0mYYUyUSO4VvJuyUeY3O46mBq4bWjtFx/QnfJeOqLNvlYS0uga/03u7Z45rridmJoSX4o/L2Vcs0&#10;6pVuNF+t99je6Lmn2GeDzAuKb7ZWw5SYule6lee5lZqlfP8b4+3ykcI8izyPsVDNS3Uh6XXJC5tS&#10;qG1qdU7X38r/lfymeZdjrJHBa5qZzRwJeH3Mc6q+RyNTlnGIFNYz2jYDb8xDeTymjFemoYeK5jft&#10;mJHFo3Fzc2YqnnoBbnqh7aoLl1/KZw07zS9lTMT8U7kl13E9Eb9nXKR+OGm0bJQrL2HspHETY6XM&#10;rrlu8AdvwC/xZH5FPj6e0su+/NpdChsVN/3hl9Qzld/0Qtw0ZqZip/XMNLVu3NTPD5Vw05idWl1R&#10;uGjIwzdPqbio+mCmg2Crxk7ho2Knqk8amKla284+8pz2xU/lSzV97uumGjfl8QfCTKWr/vjPnpvC&#10;Vj03/a3npj03/Jdx0wLjfOXjF7dOaOCmXGMvloNe7P4X4KZd4qYbyjDTMWg0tdRvc/kPqGf6nthp&#10;PTf1c903ctMVDexzZf16zEbTzFTLNW6q41HCR1kOzFQsMelnzGDslDb4OM7g7ThzAW4qfhq4KTlS&#10;pde3uBLcVP5S1WVN/KXw1CJSHr/NAfXaJrjpRleAn6YlllrCh1qK2zLctMx+5Vd7GePATc+u5TUT&#10;G+MvkMegDEdNdJbll1fHYtuvtA+fRRCvL4KpRmeC+CzwmZZf4nOAiyaiL4KVVk6znX2Nm9JXemGp&#10;cVPxU80J1ZSbnppvfPSCzFT7mZd0LmMDaY4pOs74U8z0m3DTIw9zLeUeZB03FTvlWr19Atd+2r14&#10;OmCsZe17GHb0NMuHH4l56QzvN5XH9OB0V6IWqq+JOsX1yU2Nk7KN1nL15S+V9j7oWWnMTM1zCvuU&#10;rzQRrLSEfM6+j/2Dh6Ioz6nNBwVDFUuVGBsoTz9Lfn4eWZ4+uc/K0c8shJmmvabGTD03NX4qbppi&#10;psZNqYuTcFOuNecxU7FTY6AxL7XlFBPlWl3jqOrX/k0E80z2Z7+2sG/MXRMmynpdDr54qrFTtd9Q&#10;OsaUfiyWyeXXY6jmqa+FqnqoMU+VH5VlE/u08v7bF+KdhKEqb0M+1BIMVdysAv8y/6m4qXExtbDR&#10;bXAz8xeqjZdjVmb7iZeZN5XWfKV3GYctw/cTXsr+tmzc9BfJvFDym57HTcVIxULFUyWxo6OSZ6oV&#10;tfhRTfLmyaMq7nrS+0urz1OzFE7UZayUxzkMgzrA72PPPc682boGrLrVPKBioMq576TeUjvffTv1&#10;gdpmIj5TY6ecT8ZN+czMX8q1X3n58qEaM9W6JCYtZipWGtrATdWKncpzGnynsFJjpwkzJQaEkSpP&#10;37ip2KmWg+CmEcy0LD8py56b3kZchtS37h+J7RRXehkz3fCPxIB4aJWrL2YacvXNf6rvHAYe+06N&#10;m7KP7UefzeW1he/avmd9r0H0wch9LYfQx7r2C+cB7FTzZyWe0pS3tAozlRJe2ic3FTOd6Llp2oea&#10;cNN6P+l/BTe1uaFU0xb/cfXQL+v8pn16Thu5qa17Ztp1+Jc1bhqfs/VcdErCS32tU39eW73TJL+f&#10;c1rHNuWmMTMVO8Vj6rmp56RVcdI0O017TZ/FWypvqqTloDpemuKj5i9t4KZ9eU1fmJf4TYPvtI6d&#10;ipH+qsfLWCnrxk3Vxv3arryYwEIDM1Ub+s6yHLhp6Gtoo1e6iSnESld5yV8qZgpfLMEaVWu+Jj9f&#10;p+bsVB1607mjsNMjrvT+QVd6G5766haXf+Vxl3ttq8u+udPnEJ3j3vgnJ13Hb065jo/ROZZR5twp&#10;1/7Jc6a2T553bb/xCn3tHz9H7fvmSvaNH6dxPfcxOUwfUgvq3Sdd/m3uWb+x3uK66Fm+g2NwtUMP&#10;U7//F/xPROTcXw0TuxRmeonrWvkjV1n1ExetuOI7qbryElgFXIpxe4m8lQpxTYSPNCJfXzVJ5Tm1&#10;3BnuARs33cdvyuaQIh46IcHypOMsx7L5mjRnE/o23LT08lrixrWu+PK6mKX6WDE6zfd+EgZ6TM+l&#10;x57PMs8TlPadxsvKybc5qJSvf0LHsv9RPttneAw+24i8mmYqsd2LGEgM1ETfrvuMr3ouSn8dL/Xb&#10;rdap4irtG3PT8g7iqp307W3gpmKl4qaBmarVHFF4SosHOA/kTT2s7XNsv+gA5wUxV3E1Y9zlIxjj&#10;Xk3L+QF79Nx0MNf8gjHPpux0az9sVf3SliwqwDHaYKKDuaZJLZwzQ9EwV3msg/NyIM99Jfngrc5y&#10;xtddR+7Hgy53YB4+WdgpfDd/iPapBajbFQ4vIg6ehl+La+cSWOnSNiTuJk/jcNpWuBmttDTjCnDT&#10;4hJx06HGTdvvHeDa7oWf3tvATcVPJ8lz6rmpap/WfKZp32nNb9o6kf3vHgA7leCmE65xrRPgpvKy&#10;ThqAP/1anlP+9KGwn1a4xwhrM7Na4U3k0M9ubSK2z8Enep44Zo5Xfi7ezybKzuZ4fPK5OUj7zYN3&#10;4kuVZ1TS/E51Yi6pYkq5eTBWfYbk1MsHW+SY/AJ5XuWL5XNu8JGm2eh5y92hVoD3utp247qxh1a+&#10;Wuqm5qmrUBOe3UWw0x7xUwkmiDw/LXLeiOkW8JmWXGVNlXOKbcvYb6m4agUmJU6KzH/KuvlNO4mn&#10;isQpYzm/Ode2jYkVr5vXlL7tYxlr3RJz04mem+4mlt1NDLVrHNIyYy7JfKhxa33ahsxzOp7zNfDT&#10;+jbaQ4wEH7X2CWInCc+Vtbt+in/6FleB3VXwPBoLFA/svcHmwNI8WFEvr3n9GGI7tuO5LHYXOR9y&#10;fMew0nl8VnNg0E2UZ1seTupVsDY3K8s52on/ke+B5WbyufhimucrMwuGKo7aVP3xUt+fxfuSJYfd&#10;5/LDTWFz0UZiXX770dqxxkrFS71uPK8tr78B30D/Kq27gWOQeUE5Hi5aNt1MK8FaWfeeUVpx0jU3&#10;8r8ZS7VVv4NKG9LcFG8tY7OQq2/591pnDOKl5Yb1GfKY5mCmjFmmiqHiVcV/qhqn+RXUDG3mNTVu&#10;Sm4c45L+Bb9rwlY173seHlpaOcr2yy5nbILfOVo2En6Klo7iv4NxUTc+VHJF82tvd+0v7XRXfP65&#10;+8mf/9Nql/4tfNSYKTVNf/DX/3SX/4UWv+mPv5Hf9B08p159clNjpnhNmR9qyKfMD/UZ80N96ueH&#10;Ut5+qEvaXytf6iDy7wdLsFHxUfHSMA+U56piq162X2p/867GzFTLgZuGVtx0IPUAWuCmV36hOqeN&#10;3BQfT/e3V558yBo3HU+cJlYq/ydSnv3FctCL3T9wUz2nHXtHnd+0sr7M77nLmGm5dxTj1NGu+h75&#10;+O8+RWyd4qbvPWVzRGU+oB8vQu6b+k3TflLV4JJCn5hq4iNlXCBeGiRmqrqm4qaBl6pNMVOfl9/j&#10;xywatzT6TWGm1TPdnpu+0I238zHjpPm3drs8Y4fC6zDRf9rcoMfhpzDTNzYaVy3BUqUyrDQownOa&#10;CJ9pBC8tU4uq9Cvi3jNrTOVfrWF8BUMVJ8VPYKKGVfnMqprIvyordwv2aayU+FgxcvTSikRV2Gjl&#10;pZWIvhe9bJ39qkjHltnH8vhfYDz2Yix5ThO/aQ8clZjtuW5nXtNT811E/S6vBa5/nykxtvLSTtLK&#10;b5pipKoD1hc3lc/U8utpNRet+U3T3HRH7DfdwTVXfELclLxrq2969BHPTZ+e6eua4TuN4hx9m5MB&#10;Zqrc/Fre/YMsT/GKGWmSn5+ssw/M1AQ3la9VCnn6iv8V3xcVi0vxGKGofH3WbV5YtTY+mOyKxksn&#10;O6ttun2Sy9Nv3HQJXEncFB7V2chN4Vo+T1+t/Kej8FDKe0qePtzUy+fr+7qm8FLznIqbxkxUvNS8&#10;qGoDB70wFxUHbSZx0RHGSNPslWX6Wsk1aVWbUo2dxuyT66HnpsrT70vx9n6YqT02z2OPy3XW2GnM&#10;T5P5pKh708I1NcwppboA8sXKi9qp/2YxPzHU1fC4DXA28bPN47zgYTb/T9ofGM4942TEeuzjmSgt&#10;TM3EmN1zU1otJ/uwzD5V4kn5/MRNR5rflLx6Y6SeFXUdV80JmKdxI/UFwZPo6zom3goPPab1KYxn&#10;2R4e5wTHysuHr7Sy9z4X4dEubfyZ1XzNwjiVc9/GvVzjorTtqONRasPqfu9c+Og86kTM73KdMHux&#10;+wwMX7n64qbZxdxLVTywhJhD7JnHkxJ2SixSECMlNkn8pvTV5evDTq2+qTynfXFTsVLl6gdmqjZw&#10;U3HRtbfE3JTvK+am4qlipX1xU/FSX9/0DuOo5V54quqcxtzUzw/lmWnf3FTfMYzUWLpYKedGshyz&#10;UzsXtI+XzT0WeGncVjlvqnhOu/ripgkfDT7TiSluOt57TlPc1GorkLNfxafx3bnpPVYzonJQ/lFx&#10;0/vj+qXwT/L0Q86+Z6p+u8/RF2dNCa+pmGnXYVi+vKWBmapNvKacs1aDgvOTc7RuH9WfaMpN2Z/f&#10;hOpS+Bq98FKWE4V6p/BScdNqM24aWGlo+2SmYqeBl4Y25qkJN50bzw2lFq6UyPdHL3KtfGkB1+WF&#10;npEm3HSRXz+Tam3bYlcxdroEfsq1OMVNtW4SN23gpI3rlbM856tL8ZkSDyheUhwEQy29udmV3t1r&#10;zFHcMfPhU7GI1fB3ms5RR+ntwy7//lFX+ui4K3z0jK+v9K7iOmrUv+9jOLsP/h77Iu2b//CYy587&#10;jk7AUZGYqgmm+knMVj/2bfvHz7pmMg4b79vXcua/63FO+FgSdqp6qZH8uidmuYj8kpLujzLfcWkl&#10;PAx/afTY91y08lJ41U9Y/ge4w4++kyrL/wYv3xX8T2VdiftsVeZCD+xU8y9VT/C9w0n1WqIn+Q/m&#10;vq7l0ujesTypbE90nGXk57lfgMeT766/PP3Yb6qcfSnxnL5M3Pgy8SPMVDIPqmJF7q0bNyUHv0yO&#10;vZhpRJsw08BO1cbMVG2Nmy6MuSmv7+hcrjW81j64aWNOfmCm6f40O/XzQMFNiZ1q7DRepy5q8YkH&#10;bFuZ+8zR9sl8xgiGWtwzle8WHipPqRhpX2Jb4WliVVhphZyj0lOPuBJ95ad5/XuI39bdCKds5fu7&#10;GlbKubACdrl8CBoK42zh3iksatuF/KYN2wMvtTbjNIfUyK3k8Pd24icdxuPy2KuGGzMtrRrBedhG&#10;XdUWnnug56bUWdX4Kjo022UP9Th5S/MH5sJNF6D5cNOFcFPO7z0PwTLGwFHERmGAxsqKjNHFyTpd&#10;ackwFy3FW6l+eSzJ0y8sHmbctM246UC4qXyn57PTwE19G3L34aZw0EQTPUdN2Grgpil22jqBnP3x&#10;8p9qXzHZ2MdqPJbHFXOFr54vjpnoNZztTXU325soeexJ11KPQO/3Wnvf/jMY4DqmtvStKUOYC28I&#10;7OxaY5nio3l8pkXxUtrATfPqp27sN5KxVo5N7e9rr8J2YbC1fthpdxDsrjvDa5BggIkXNc/3nOc/&#10;rcz5Sruq5KrrGH/DQ0srYKfL1c86PLW0XKpyfnVxf4D7R9QeiPDeW33TwE23i53CULeO9tIyfdGu&#10;W7gvwv1jzQv6xCTEucl6efc4xHjLGCmxbLpVzrzpLtqajIUGNhra3XcQ0/zUFO26jRyc26htcTv3&#10;lFnecZOrbLjeRXC/aP1Y4rrr+c2OZZnXFavSe72r0FfBE2ncdCHcdE4WZgo3nQPLxDfaTPm5MFMJ&#10;xpoLYj03J2fK6jGaKEdeVjat2XrOtPCKzm4ifArN5oXKzsV3aftQ35T3VYTDRRtvJX7lc1l7He1t&#10;iPhXUg1RMU4xUOOhfF7k0jdTxL5BnpfexDqfZazQZ+06mKok7yjs1PgpNUqLzbSO7XhOvbRMzJ6I&#10;17vhFv6jGIs8ksE7im+U8Vk747T2aRny7jtoWU+kfqnW10ZO/ohfdrq2X2bdiAeyPlf/QdandjCe&#10;U31SxiZN1YyZaltzbtr12BjGOIx9lpB7v5T3pjmeyM0Xh80s+ym+kpEus4Q8/tV3kiuw1v39p79z&#10;l+Ep/bv/9bn7wZfk4v/pT3hM/2JzQf0NzPRSdBnzQV3xxz/iN/3qwn5TuGjCTVkeIqW9p6xbjj7c&#10;tAVuOkTcNLDTT6k9avLzRdWYp8/j17bBn36APuQY9vlX2CjcNDBTtYGX9teG3H/5WI2hyssa+1nl&#10;aVW90wF4Ulvou+oL6qn+6z9T+4mx+CI+e+U1alz+HZTr9tzUs9LxrmjcFL8Q47j/v9x0tLP6phsq&#10;1OYZiZcH9Vb5fVH3/Mxa8vAPeW6Kr0F1TfPncdP9zuZXDQy033ZFjZOm91E+vpRmooGZ0kb0S56j&#10;qkVipnhMkzqmZ4hDEl4qbsoYJugleCnqOk0MK7/pCws5fqV5SfNv73a5t55w+X+CncJEa4KhvvG4&#10;95u+vgluit4QP/UMVf7U4msbTJaTT15+hD9VntPSq71OdfxVo0pxb/SKV9FiYcXEseCpvvbpauJm&#10;ibFQEBy1JMFJg8q2vMKVYKYl5gewFoZaFjNl3+iMlhlTvbjUvKY1bgorTbhpzEyf4zNQjv4pYm9x&#10;05OMAViu00nW0zrF/loP3DT2mIqZ9sVNQ56+2sBNK4GbwkwrgZvCSuXpqmpdkp9D+0nk6ms+iBLc&#10;1AQ7LUkaSx2c5uQPkee0T+2f4tIeVPlSazVQWYanJoKjnperv4eYf88DSLF/4Knw0ri+qRirnyuK&#10;Vn1bJ7rsqtv5r+f/Am6qfP1O+JTYqXhVp9U3Dbw03cbclOtr+5wUM439p8ZNxU7FSBs1K+al8Mym&#10;XtILMFPxVLFRMdIR5E7UPZb11TNTMVbvF1UbWGfgpt+g7dNrquPkN40lVptSjaPGOfzyn1J/a+i0&#10;jBs6NeOGTe10w7let8Jv2/ks9dnLh1rA+6ic8Ij/22ROKc63UJvS+0tjRhpY6eZxMTOlX5x0G7Gj&#10;MdNf+PWw35ZxrkrtJuOmMCbPTcWEkPFR2jRzMiYKQz0uwVfJU64eh0VJxxC8yVgV3KtCrlOFvKfR&#10;/Ca6uK9Wxodp8xTyvjp4f6qpMGJmnvecd62aV2smvtJHYKezyMefA5Ofx37zOPc47+y6ZdcyrmE9&#10;xAQ9yjUZDTNVzAALDdyUbXlJ/cQNCTddOraen4qnSuKmqTx9P0cUsRWfuWS1puRHJU/f8vZjbmps&#10;VJw0+E2Tlj7u5/r5o2hjhlpO+U3Na4r31JipuOlGluU7lbdUnlMYqtU93UQfsvoLfJ/mLeU7VP2F&#10;JB+f7y/xn27j/EjEPoGf2j2duxiDcKxUx07j8yh4TdWS7+vz8QM3TbfahmJuWnmSbTDTRPvuqcvb&#10;Vw3UKjz1G0vHw/CVq19NsVNxUvOamgc18FK1YqWhDdxU68wXleamCSsVD00x0Yvgpl2x39Tn63P+&#10;H5N0j+F8+Xx9OCr8tAtmKvXrOW30moqf9slOuU7VsdNGbsr252GkUsjVt5Z+tdQ6rXlOiSnOEGOk&#10;dZq+IPrFTI2bigH2JWOn3NP8Jtz0lSXk6HOvVF7Ts8uc8vMLeDML3LvOv78P7TflaLPvk2uf6KC/&#10;x/0h3tNz5A59jK/0I9pzeDyJ51S3vvMj+VLxqb5HfMf9ceXlZ2wf7ce2j05y3CmX+eRZhLc06OPn&#10;8Kg+7zo+gqs2UeaTExzTv9p53DYeq4Pn0esuvcn9Z32ORx7iHieMcj/Xd8aSxSUDYEmXwA3gpssu&#10;hyn9PevXwB2u+k7q4rHKi6+AVw0xX85IYoFR5Ol34SHtgo12HXmUfJeZMMZpsC7Yn16T7gmTz295&#10;/NZqWSI+Sknc1Oa9t74FxGyKXxXnEdv1x03Vn7BTPKcWEz5GzAo3Jd5T7VJ7THis5oay+Z6emQ8/&#10;lXiOtAI3lc+UZZP2C9wUDlnmvnAz+fvF9+FHQ9xLVutZ6b2ek4b1xG8att/Pfmj3A7Q8x/Z7uI7e&#10;40rbJpPD7rlpEc9o8I8mOfqaGwrmGFTAp1k5Mt9VDj9K7Mf+4qb7Z/A/fwcsqQMN4Zy4ylXETFdc&#10;zfpgNAz+NMyN3A5bugA3rZKLL/mc/BRDDfx0W851bWWfjR1w06HUDOexV7VybZPaYFlDjaGW5T9d&#10;OYhzFRa6Z4rLwUlzh5fQzsd32u0KhxbBUGGnqMh7Ku+YxP3ENhdxXuvcK64owiQ4z+EdqnVZWDzY&#10;lXuuhpfioVs0lH0G0Ud905ktrv0++U3FTa+xnH2ftw9TlN80Vj0z7YedwlFH3KO5pcRF5TWNJYYa&#10;licMYTloMMuqhyqxfHcLTJXHbipY6939a9h41VXtX8PHU0MAtU7Q8/BaJw6mvite21idD1K7oJke&#10;ugZGKoZJnv5CvKhatjqp4pz1DLSuLmtgpNbCVcVF66Q+eOkCfLN6PO2n5xAvNc8p64tCH/14YG1+&#10;rx7y+HsyiYpL+d6XZvAsF+CmZRetKbCc594Qy491GU+NVkasV1keyTaWV+TgkRVijRs5v+Gk28VI&#10;Y2k97qvugKXuujnmpoytjJ0S28A6oyeIcY2JElvCQL2Ib+PlGiMlRmLf6AniKwmvqh2vx0Dio9Xd&#10;t9LeQkx9E+1N3E++GcFM8buW8V7XNCq1rP4x5LiOsfsHmvOotIY4cwHMc3Yn3mK12Qsr5qOBkza2&#10;2dma36l/5ebCMxsFZ83Fys8rw2RjzaU9T/Dduf1L3DTHMbm5PObcjFPNWqtXsJHPZsNovB03E6fC&#10;MpV/jxfXapuKMcefWwmm3FSw19JaPsNE17OMjLveYKy65kW9kf56Fdmvufg/CtwU3lrEr1o0vyrH&#10;reK18X+lOrKZhzOu8yHVKZVy8E+x0A7fThEPlcRSpbAOM72/zbXeh+5tRx2sZ6xvxC/bXGbR2Asw&#10;U22/EDdtvj0vRkrt0uKKW12F+xMFvp/M8p+6zJLb+F1Wydu/GX/ACtf6h9+6//Z//q/78ZefuwF/&#10;/J/uij996X74+RfGRb/31/9wknLyL/2SPP3//SeY6p+oZ/pvF89Nfy9uWtPg38tr+i481XNTsdO0&#10;Bv8BD6p4aoPUp206znyq8NMhn8FRxU4/Iy8/Vn+8NPSH+Z8CN5XP1NdH9e01XzA/FF7TFjysfXNT&#10;jT+/vXLdXfhN+X623OVl3BSfKeNym8/pYv2jF7t/n35Tfq+9o/mt8h/cOxJVWC7xW0Mbr3PRwZnE&#10;4/IkqJbVUy737n64KTlVxNcWc7+PR+Gd/X1w0xWucc5XY6PKw0/LmCljAatjujQeQyi29Kw0MNMK&#10;Y4WklmnMTC0v33ylDZy0gZeKmRo3fYk484X5qNv4onhn4a1tLmfsdA81wLajbaYCdU1N6dz8OG/f&#10;cvfFUV+DoZp6XRFWakwVllqCk/q4N45/zxL7Wp/WUyIOTuaF0rL5DlbSxoKHlk4TJ7+U1nJib4mx&#10;k4llbWc/5evLa2q8VB7TRD3eXyp2auL9P0vsLQ56is/jJJ9LIzc9Ob+emdo6+5+gXz6L48SuylUj&#10;R/88v6n6n5kF92Rsodw22oSb4h+NnrgX3wG8YPsEGBQ8ilbcVJ7T8g6Wn4QZUbc0YqxSCtxUefos&#10;m5I6pw8xlpkea5qNazS2kYypHqTtk6uqf6qXxmQN/LT05ANOKoqlBp6qdbFTeU9RUtOUHLQC4wVx&#10;03zvOOpGU086YabXGTPtXMQ1hfst8vwlc0LNi32ntOY1pfZk8JuGfP0RszUXVOw3FS+FbdYrZpwx&#10;1zTeKebZn847vvHx4mPZr426ADWxjo8xYaVpX2mKnyZ5/PTVL4f5ovrjqYGVprd7FptwU97jcN5X&#10;8KJqPqlhsMKhcNIWrtMtXIdbHmA+KYl7l0Ppa52JF5Xc9E48mcYK+W7y5LQX1/2U/7afU28JTmYM&#10;TYwMLoaXs6LzLz4XvQf6Ljsv7dxk35rX9E6OH2eqksdUhVeJM40MXNSYKRwUVhTmhKpQB1LsaCS8&#10;aOTxGW5ULHGoLjRSftWD+PwU227+ObGJ8u9vIHaAueMZbeccaMPHO4LPf8TDzDvJd9I5S/xU35Vn&#10;7h2cT514TDukuQh+2omXuRNPc59+08Xw0RQz1X1CMVXznC6Fm+peLa15Tvtkp3G+vuXss8zcUEXm&#10;hSrG9U2DF9XzVPUTd4mn8t7Kqm1qOfy01uf7VbPW2KmYqek238JOVcvW/KbGTfkexU2Nnd5h3FTs&#10;1KvGTiPG12F+qFC31rjpFsYCEtdfkzFTnQvhvPD9xkrpUx0Hk9ipBD+tiqEmzFTLsc5jpxPgpeKn&#10;MFPjpqzvETOVJtbUyEi/ETdtYKspdirfqeaICjIPqvFUGGloYaT1/lPPTatPBb8pvlJjpYGZhlb9&#10;+KDTtU2TewQptqpj1S9ummxn+Rlx07TET7XONrX8PqymL3NBVYP/VC3rfc8NlcrTT7PTZ2M+WsdM&#10;YaFiq7ZNyyjxnYZlWKlx1Hi9jp0urDHSwEpPqy+ImEP94qrGTIlR4Kh1Ofxxf7/c9CzxEIrO8jj4&#10;UiP5TBUHwU5Lr691+V/vsjqjBWrOF8jBV5uHgyo+U8yWi5UwVLaLlRozhZvm8acW4ZSZj2Ga5+Cp&#10;H8JJUYfaj1g/RyuG+uEx6p4eRydcVmzzo1OxnqXFa/pJc2U4ppnES9s+Jv8fdqocptKbG4jXiEme&#10;ehBGN4nf8zhX6Mb/8/BPXG7mJS7/yPdc7pHvu/yjV6B/YPmH30n52ZeRx3k5tdl+zJgdrsJ9m4j6&#10;PKpjavdwiQ/URnvxmsqvBTdV/XXl8VdOdRMHEQ+Z5tHGEic9Fgu26VkqTPMFvj9qMSXc9PRjcNG0&#10;VnnfKffRixL31rW9RCyofKSI2M9YLdxT7DQ6Shz2zPwaO9Vympva8kJXUo5+2EaOfukI57YeAw5Z&#10;V8tUfLOu1ulkz0bFRAMfVZswUrbXrbOfbSNWCi2PWcRrWkq4Kex0O317ppJ/DwdNMdKiMdNZ9EmB&#10;nc7lnvlc1h8lrnuUMcnD1G24C1ZZgpcOceYtXT4Az+dAuCmizqnmoJcvdOS2Ev/Z+aaSJzVhp33s&#10;W6WvqsfZ1OmitUPhWq2ozZin5igrr27ltYyAp7bhDRxAbDHWFfbNcPmDMNLDi+Cm3S53cBGvvxtG&#10;7JlpYQ8xKPnLJZh/tORKxuw8BjUJi8TGxSeJO3X9h5mVlo7Ad8hYvof3tGSwS7jp/QNhp4PgpjXv&#10;5YjJ8mKKg9b4qfeWBmYaWhipOGmsMKeU5fPfjfdzAjn8xkHFOsUqfb1T855OuBL/KVL7/3g773er&#10;qnPf/w33uanmnMQKosAu7LZ621jRoGJBRRTpClhoGzbNTdk0AelNFMSGxAhYoyc5iSZqTM5zUo6Q&#10;2CMmueee57n3Lxj3833HHHPNtdh7YeLJ/eH7jDLLWnuvudYc4zO/7zvY17PWIRxzUQMNZVsj1R3L&#10;+VsTar7tQtd820Wu5Xak/ol4YOVlvYvXn8T6VdOH14n/zfSqumbBTRd1wTPR4hTcVGU7rFP81DNP&#10;cc8a4Ue1dai+ROm9qzoXwoeak+ClIf6/6kH17DTmp8Tye44KT13axnXb5cp4TYtrurgupBystGx+&#10;0yIcvbiywnVWofTctEJOvcoesUk4Kcy0YtyU+vbLvOiv7ISlwi+NdfJ8v8TzWh9DD/uEgYqbeibK&#10;WEex9SG+Xpx0D+09t/CM92aTZ6WMwfbw+7jnes4LJxWT3QVXoqxQlndeQzkGZupL46Ybr4ApJHUl&#10;7asjjWH8drU9a7AcnOt4Fi9uOj/lvaPipsYbxRwHlvebss04p46VeNbA/l9GNczUjg3niEp8r5kg&#10;+GjmDA3AXRMctuo15Xxw08LK0cwj8HFsu4bn/Fcx3hxLXeJzkh6BnT7C/2UL5Zarra2+wVTczP/S&#10;xDGbI9mxOv77nOtaL9WtPZY2vz3kmpWK5JttpMLWcc5EjtrCFsbm+t0S494wxniuvKo58oCmHiCf&#10;rPlN8ZzOwrui9Z1Y60kMtSq1a/vajZu2wU474abiqPDWqR2ufUbgpnhB8bMOri/DVgffJ9V3C/Od&#10;blde0cnvLTkVmBPl4KgZOGpm4x1u9FvH3AV/+A93zqcfuQs+/aM7Bzb6rU+/ICb9D8Tof+S++dkX&#10;7puff0Fc/p/cOR9/4r71MeXpv7jvfIFOnz2/6cj3xUQjJXhpPTvVPk0w0KTi42xb1bcq/2rYFtdP&#10;wk9PRewU76lx05PV+PzASVUGpqpS60iZ4KXGTCPf6SWwUmkY242b4j0dwtpQyoWqtUYzMG9bR6P3&#10;72em4q1Vboq/VOx0y3jK/8/cNGan8rjezHeA71TgpuKkG3P8nvHbvSHtKvr+br+J8bj8puKm8NI3&#10;D7gs8V1pPKdaI0r92Z8dgJuudjEPNRYKHz2j1Li/TvDRqo+UeULsvRA3XeHKCdX4S5O8NOKigY/G&#10;5XHmMAlVmPdUuSleVVht4fX1xN7jLcVvmideP/+TnaawLlTxx9udVPoJfJV9vHZa6TnrDs9a39jO&#10;/2AtzLQfr+kaeCjM08SYV0z0FaT+II2d68W6UFobyvQSJWs9Wb5S8VDWfvLnq+vXfnYM4+oT/P+O&#10;83cdW+pj8RWPH8fkw0mf7/W8NMFMY78pntPYa3qU8X6N2AZbjXN51XNT2Kn5TQNLFTeVHwNmKs5Z&#10;oizTLj1DqVi3vXfDouAG2ydw/4BF4TctipkGXx+5T0v7p7oybLOMt7R0iGMO3ccYf7bJe01nJdjn&#10;TPOVFpnnFIIOUFcMfhDcM+ah+6czNo20bxpjVcb4JnylysWFpyLE6avtPaWMZ5kHWE5Txv+57XeZ&#10;stvudNlH7nDZzbe5zOrrjJl2wkmlLr7zWhOqsxdmKq9piMcnl6nW6PG8VHlNK5bbtANGGtaC8nlN&#10;FZuPAgdN1gMrhVG24clsi0vVBxJMdMD+xL72OrQp27VveN2olI+zFRbZKo9jLLURPG9UA1ncPvfU&#10;VsnOER2XrMc8NrxOznKcKkZfGgXPHSV+Kj+quClSqffVRt+oObRhqS3cp5tmeJYqfto6W6/JfqiN&#10;GHZ9DinlUoDtFTd6plbhOrS4a9hpN6rsnhhx1Alcq7o+da3CSiXzmo5n7IE238LYFX4G7+oWZ3pa&#10;PEgSJ0KBE1mdmHzYqfhot1jV47CrA8T378UjqNfTXHDDOHyc18LZWUcMbq7PoWUmftoZna6ZZ7fN&#10;M/DV3ou/9D6xbHyl8+DvcFFTj+ejXeR+ECe1cqE4aiVqU7d4fTFUpBgK3d8YJ4grW+z+EnL8RH0+&#10;tyn/J+OmYqcRP30ITwDPeH28PqwU36n5Ui2+hTrc1CuK3Yel+hh+mCneVO87ZewlD6rF8FMXNw0y&#10;7+n1Vc/pOsZ2yofK/6YEL/XcFE5q7BRuytqkVuez8H7TW/hcbmb+yj6oJN+peCpzUXHy2G/K52c8&#10;NXBTlcFjauzUM9XytvEcUycx1B0S5zNuCi81H6ra1M/gpny+tiZUgpsyjykbO63lpuKoup5MyXro&#10;O6PU/kEcdwA9lvCdPo73NFJZ19zBOnHdVmBU8phW+WnUp214Smti7s9gqPfWstN4u7hqODZip/o+&#10;BI5q3xX4qL4bgZXGPu2oD3YqZuq56X3GUeVBrWGnR3kul1wjSsy0RmfjpmG7ShhpvWKeCmuKYvct&#10;Zl+xK1JgpSeoB4W+wE7FT+sljoqqY57E+OdV6pFKry6zsZB/lkw/uU4LrGcvbppiHJZmHOal59nE&#10;6/+CsZk91z4Mh2R89gu/vpPGa+rXmk7Zd55yubcPufzbcFOxUe3PuUzhWJVv6ZzirWx7h7Z8qe/g&#10;QX3XM9YumGrqPbhoA4VcqYOVYrRipsp7qtcq/Hidqxznszg4jfHnHfZsJbcA/9G9Q1jf+wKXnv1d&#10;l0KZ2ee77JxhLj3ru19JqVnncs7vudS953LeS/DbX+4Kj0yEDTBO4TtbIt6kxG+0eU3JVWzcNPKb&#10;ls37OR92iQbip88ylvqbuGlgqPDTF73ETPVs3PI28azceKzxUl7z6Xl4Rxeinlp2KkYaC1777OKI&#10;m9IPLy08xXUecdMCz3wLrHU5qMQ8JdsvKq2PY3bquMmUCVlbcTl+zKTj8oyZCnhNq35TtombPpbk&#10;pnNhi0ix+wl+WjhEXtODc13u4Hy4Kc/p9T7WXgEbbYEpRowUz2l5VStMgnZfl6mwppn17tMNmamY&#10;amV7DkVsdRv7S9bvt5XxrFZ2VFx5S4b70CjuS+28fgf3K7Q2TV+GaxTmhf+02D+c+9RlLrf3Hryl&#10;i2Gn842b5p7ogRHPo015cAH/jzs5nvP1DYX7Xsp9/wr4M+NKWHH2MLz1AH+z/rfcu+Qd05pG+b5W&#10;5+P0R5jftGOK2Km4qXynIWZ/IHYaeGmyrHJTxcHLb2qe04mwyInipvg6J46IyiHUI3ZqJdzyDjRR&#10;/FKcFW46AS5qUr1WLbcPgXkGDaVeK+3fUq94f7YZM/X7iL8GZto2SXH7w1wnjFTqmH5JrabRRl33&#10;Xhxx07Tnpos6XaYHH6hi9eUVXQQzTaqH9oCCpXJcVYn97PgO47Hedwo37eXzQgN7WNWfVJN9toWV&#10;Hcb8xcdzy1Io6/Ir4KvLM3DzHNtKtPPGWIvruWZ3Xc21CSfdKUYqfirRNrFGiXFTmBu+UK1p78W4&#10;Zi/jKHio56aMi/aqLyn6zFcKM90jVsr+u+Glir2HkYrFlnfhdd01xlipfKamnb5dSXLTDd18J4Iu&#10;s+9Hkeu9iC+7uPEqRH3d5ZRwuP4ryWuacZm5fEYLtP483BSvaEPJb8o+3lOaooS5irfORzoHDLWR&#10;PGetY6XipxxrUj0hrX9Uq/DaA5eZuYrx5xy8p+zCFFz8Mv6P42DR+HRhz937x1W1j3qkyt5xxLKh&#10;fXh6G2kvORGkcNy+G6kHcSyftddNvCbax2e6Dx6O9JlXaDfU/ltZvzQSXL2iY3Zznl038tnfYDH+&#10;5jd9IMX9kzyl4qTKVRpxU3lLO2Ym2WlUp898p9PgpVM6XNsUfKZT4KbT8KLS186cJ710TANeGljq&#10;4Ey0cXy/Py7NfCuzrGTekFTfzdT5vd1wg0sfXOFG/ft77mtf/NVdCjMd9skn7mvykn7+Gbz0Q7yk&#10;n+I5Ja8pOufTT9332OfcTz52/0yMvrHVzz533/3ow7P6TY1v4ikdKV9ppCQzHfl74vSj7U2UTcZI&#10;KSPGqvWkvH7KObyaKEO/+qx+kmNOenYa50Wt46bqH14nxfKHdaQCN70EPioNI6+puKn6R558zw0V&#10;U4WlVrnpaIvVV7z+369uixmN85jqmWLMTVW/7R8rMVNJzFavVcdNS3DT4voUc1O46XrGAXoWsgn2&#10;Dhf142rG528+6rJvem6qmP0UsV2Zn+53fj0nsdK+qsxDSl9css3i7xn7JXnpy7TlIU0qisGvjcNn&#10;/jAQL02w0SQntfox5jKR5Cex+nHmMMfEVDXnof7KGlf60WZi7Dd5vf6wK+Eb9drgym9sNBVe3wRn&#10;RYrDf20j2sDfKsFeUZm/s/RynxfMU2vClim9qLO9DOOUKuwndSdUfmmFq/B3V14Mov3iMq8T9B1f&#10;yryN9wsLTUp92hYzU8td2ht5TFXCTM1buqiu7HEl+U1RGRk3PUpZo4WemdZwU80RYKNBcFOtDaUc&#10;YNYnL4bmFRE3Dey09HTETfcwB4GZGjflOpTXz3PT8XApOKra+P6KmrfAM7U2kwnfgvcyaOyu8Toi&#10;1qm48040EQ+DV377RGfadgfXuZfWYsttuc3lHuHaf2QC0nOL2+m73WU33WrKwz5z1HMPj/eyum9n&#10;N/JMiv7sBn5X199kyq6/mRzRNxKbf71Ls654esUY85d2ipHCSq2EU/n8pYGTel9pu5jYfM9LrQ4T&#10;Df5OsdJRsMpYsLNRkvqsLlZI+36V8MT7GsnzQjHDxvvpHGEf+GJ8zohNsq3V+GUiRp6YjNY5xMrD&#10;Quul/nrFazrBMQeqi6nG57F9FIfvJV9pWCtKPtOqxGL939+KB7N1DpxxFj5UsdPpKfOeeh9qpxvB&#10;88ym6WnPHVnzUetxdYkXigHKLwmvy+Fv1NpS4m8l+VH5fTbOxnVaNHGNwtuMw8HpNK+p7IG5Pipu&#10;Smyz8joaNxUnkuA/1oalUlcMfhlWagxth17jRpgja0Zyrxbr7BAPh0lb3D3rSrbP4X2q5G9u5zNo&#10;52/sgP22z4W3E4/fLg48r2Be1I65lJE6YfBd5Hnogs8HrmosddFol1rUjSh78eHCST0zDdyUZ4MR&#10;N1XO0yzXdC7JTQMvVdknwVVNUd18p+KlYqeUYqarxFIjhqrt1I2ZipuyTfUaiZ/iOY1j9dfBt9df&#10;xzibcXvETWs8pzE3xUMR/KZ13FSeU31u3l/Kbw6fq897y2cQc1P9FgWxHVbqP3+Y6VbGmUmJo4qd&#10;SjE3hZnujCR2apwUBm8+04ibGk/lt0/M9L+Lm4qtBhk/hZsGz+ljd/u4/VAGhhqzU+U/hW2Kjxo3&#10;VSm/adTWNnHTmJ1yTcdcNNS5xnkeUNs/kzbH1XPTcOzTbLfvCseFUh5TMVStjRb6LJ8FvPRIQuS2&#10;qGGnFsNfx07FUWN2Grjo/DomSr/5TcP2QcqYm3K8/KeBnR7j3ikFVlpfBnYaeKkYalDoozwrN9Wz&#10;5GiMpGfJVW66y3KUZt7aTxwQ+vmj8NMDsMcoVv9txmko9eY+xmmPRUyU59/kMPVcVXyVZ9/ax/gp&#10;8f1vc6zEOXIcU+J8ce7Udw+bV9Xi/OVHNR2JeKqY6sDqeu8Icf6DK/3Lp4nj957VNK9ZeKPfdb/w&#10;oD1XKm6bCDvg9+r+FpeaMQy2eQlzs4spL3Spe873pepfQZ0z8KzOusilZ57ruu65mLUfurkH4MOC&#10;Y5X0fd03hXGIuCkybjrVngWLWRoTFTMNEjsVJyXvaFW0n2VcRcy++U1DbJHi8c/wm0bcVP3SidVx&#10;vJFy1xeP8fnrXHpt2GnpqbkRN4Wdxpy0h3qyzesGbqp98JoWnuRaFjeVd1N8bjCRt91vY8wV2Kkx&#10;U7XDcYzL4j71+3bgpsb/dJ7teHUDO1WcPmyxyk0TzFTcNMlOH58Dc3wQpohX81HKh2+GIaZQC8xx&#10;JBwJjrliFLHLbXBTuBMxzIWVabx5Ta6ypY3f6OzZFXjp1hT3+4yxU+8zzXNskTYev81wznW8pvyl&#10;5DUtrKbEZ1pcn8MD2OnK8M/KmmFsg3NtncQz/8U8n59NXH4P+Uzhvo9RPzDf5Q7MY+zJ2IH3X+pr&#10;4r3CfzfBH/bc49L7F7j0Y73M2XvZf56TL7WbMUJ5TTf3SnyJy1tc12x8pncTn29e06EJbkqMfo3n&#10;1PtOR92V5KWhnuCm8o4aN1UMPNuNm3IuvKatE4jXRyFGXjy19Y7QT0z/hGEwzxGNdXsTrLTJtcYa&#10;SV3yfS23c/wAaqZParnNb2+lPop8AaMmNsN4W4jTb3Edd6PJTTVqp51U173D4KMpvKBwNHynuUXw&#10;zR64JMr3sG6VmGfPl1GSmaoejumgLtEWi1W8vtTbQtlcy0cXtbAP6mmu0wj217UsNt7EMSMtX2oG&#10;b6y8qBb/vyTFtixtle0wevH9K2q4aWXnaNrdXtQ9N73ac0/iojw3ZcwjFgo39bH4tBV/v4/xzl4p&#10;aoubio8ZL2XsVcNM4aO7rvLaQR2fqSnUA1MlTr8MM63qMurSleQZYJuJutZR23StK+kZAX5T5TfN&#10;LMTHCa+szTUKA51XK/OUwkZjtjrXc1NbJ0oeVXHVRhJjDZx1gP3SnM/0IGWNumztqRR9jZR+gL9h&#10;rt4D3LQnzd94JZyS8eSBm1z3o3y398Ghz9BY+q5DY/mszqK9/N9M7LdXui6h6xln6jwqr+cz5nOE&#10;r5b2w8FNugboayS8xfIXGzsXf9/De0bGfnfxu0Xsfm45Xo37OnlGodh8KU3OUsXbwz+tHfqJ0ae/&#10;tq/LvKaem3LcNLjqNPaf0eG56Qpi4BoJH8eX4aOD7gM3TT90rcvyN+SWF1x66yw36p0f4yM97b4u&#10;z+iHp9zX8Zd+86O/4Cf9E9wUfUaM/oewU9rf+dPn7txPP3ZDP/mjG/rZx+68T5Tz9LT3oMJYFbuv&#10;Y845/WdY62nygf4Gjvmvrun3P3HN7//MeKmYaZKb1vBTuKnYqeekb7lmeKmv69if0RYX/Smlzull&#10;devTtn81ntqMBzXmpifJiwofvTTBTcVMz+CmJ70vtcpOic3/Iz7TiJlewt8y7I+/srj9psBNT4mb&#10;wkmXyG86+ivwUs5hvLVSy025d1p8PvM2i8tgXv4PZadwgFpuemON37QII9Wz1MrmCmUHHh6eVz08&#10;2mV/ssfG2eKk6Z9F3FQ+BGL2a7mpuGiSk6oeWKnKwEsTZWCmA3HSwEhPwAml0BbrtD7mIcZMF3kG&#10;Kg4qJVhpsl5+AbanbXDT8gsLXeV5ON4P55K3bBn8cp33a8Ini7RLcMhYJ6hLx3m9Y4u9XuA8nKP0&#10;Q2mBKz2PjjKOPUpJ/s9YR6gHJfvjOseQH9R0hPd3BOb4bELPPIhPM4h+1eGPpafvj0rq0XaLy6/x&#10;l8JL5S1VHtOjjLV/EHFT1a3dY7y0/DwlquWloZ3kptT5W+IYffhokfdq0nsXN1Uf70cx+qUQV09+&#10;UnlO9Z7LrLlQMm4qPoGHT/wi4qYWF606fcam4PuFbROIEaCEcxY2jU+IcSex1gXG0EFaT920nnL9&#10;OJdbh9beEEv+QsVpZ+GcvsSHj0c0s2os+r7Lmvj9XMnzJxN9od53Db/N18BGr7a1h1RmYEoZfIvK&#10;Yyp/oOLzxUo7Ym4amKnWfCLvJAzLWKmYaVJwUq3rY2s2iZsZH40YqfhoFPfeCuuLeam4pnhhUrDG&#10;UUHJ/i9ZN18mx1dL2CdtMUrzcVJqbXvlFI0FO23hGaN4Z7NyjSZ1r1+/SWs42TpOEQNtIR+nHaPj&#10;Egr7NZM33Dip9rft2l/n9+9FdbFSe2/sI09p8wzi82dmEW3UwjNOeTObeG45kpiPkTzPbJ7BOSS2&#10;234cp79DfHfUfazfuBDOKB/m8itYd+laxgPXc20xPhCDg5EWt46vXpvic/QX8DNWdt8Cm4KbPgk3&#10;hfuUiV2uKGYfX+kV4kSwp/JjUxmbTDLvqp2PGPXcCu73S0a7tjlpPjfeB2OO1pkdrnUGMSv3tNNP&#10;vAvXgvePykOqPA+K2a+qswfeufhKl16kElGmagQHVZ4C7j/GQ7lWfX5TntXiM1WMfp4xSW45sflI&#10;4x/Vc/TliY3J9xFz2Hclog/l++innV95FbncrkaUa8bgG2W8u5pzUfp889f6sv8aV+of47WWEpUl&#10;xlqx1lJHpbXsq/71aONYV5HIlV/ewLiSfPll4hjLam9iDBiLNmvGlLYwFtT8civPzrfxPJ2yvJUx&#10;v/qILyoRa1TaRn07/TsiEUtR3k6fPKMNdSvb0fbxzJ8jbVdbx90OF52A7qhKuUvJtVDedxeaRAx+&#10;QvRVyFlbeRQ/qAmGTvyv6cBUxtKS2pMRx5vflH3FQWsED4W/V9inG3+pSdfgY+z3OP2xJkccNOkl&#10;nUKfJD5Kv9Z+Ms30649pDTLTdEo81Ie5rp+SlxqfNOuWiY+WubbLYqlc55XAQO05gZinWKhXOe6L&#10;WKjxUOrGR8VIERw0FnzU8v4mc54+D0P7Affqo/dzv6KkbSXtytH7qM/zspym86tsNOKd3c+Tq5J7&#10;dFIV2hV8pVIZ9llmXOBL1SMeGpUxKz3ONmOjjANOII1DGJMUg15SfVkk6owZJBu3sE3x+rY2lNin&#10;sVDGGi+jaMxUenWVK0YqUAYVX+u3uo5RjtPyq2t4prvZ5Rh/df5MftDDLvO2PKReqsftd582f6k8&#10;plUdpp7Qu4rDT+pIFJfvy663FcMP9wx6V3H9VSnOvqHeq11Hqn5tKPlMO8xvSg7Vdw664o83uvJL&#10;vfxmToERdOMFvdh1wTW7xEZnodkXUV4AKz2PEnb6FZXmfOnZ+Fjn6JwXuNyc4a7Cb1tFcTG7+E4R&#10;f6L15sv70B49k9B3gTEOrFRrM8Wx+c8yPhpQjNu0/xGuNcaXFT4/rUsa8i/lX17vTC+thZX2ozXG&#10;TM1nite0SGx+npz2eTyn+Rcegokuhn32+FJ1MdF6PbOI7V5Fi9VXfaEX/Lb0HNJ7fZLxGn+fVBOH&#10;vztqyzu6Qyz0bvOPWr5S5SzdxfaIj8pHavuwX17x93Uq6VwwUz+Ou5WSMZ3OuXcmuRD4PuMnLT5+&#10;nyug0hO8n8NwRWLyjZ3CT4sH76E+F3bK+9/Ga/SlXXH5d/FqDjP2WFg5glK+U5jmyla2Uz40HKY5&#10;kntAgd/obGOdjaviWa1sKzIvynFP6+Re1sX9KsX9qh3vGPy0v9MV+9tcibWiLMdpf5Z51fXwiRn8&#10;bi4kt+ki85xmn+wl/mkWY4pryFHZ7sqrRvE38F77OS/3kvyB+/CjLuRv53M5tIC/d4HL8jenD3CO&#10;/fhy+R8Wub9qXfuOKUNc51RyfE6BH8JKzW86BZ46hdyflG13i60Svz6JupjopGreUx+XT5/678Rb&#10;SmmydaJo06f+ton0G0NVWVU176nPhdoyQSwVvooXtfWOC2GpF8A38YWS/7RFfDT2otJH3WTbtY/a&#10;eFzPkN/Pjr0dTyt8VtL7aLuTv20Sntu74aWofTJ/cwOlZg2HV8EwiZ3PLIafEpOfW3wxuggeOZgf&#10;tMo/Fc/v5bmoj98P8f1sW8h5G6mnnrfWt2GrC0fwfka63DLqS5rxR45wqbk8K1oAO1pAfP9C3uei&#10;Zpfr5blAb9YVl2SJ4e8i7y6cdLt0Gaz0clM3pQn/aTcq7eJa3MOYZ98Ersk78ZhO5PvO/IsYfGNg&#10;eAjLe6WbrS1faXk37E1x9/hIKzv5LWygEqy0tAM2i+R/1TE6tsSaUKUdCD+pFMfqm9eUtpWXwxn4&#10;PlAvbeK9buBZ/aIi8fX4/5RTdEHK2OkZMfrzgwcUHhl8oYOWsFPx0xrBZBcE1W+ra8/ltVBacej3&#10;p1wXSt1Pnbb1wUVTAypDP3pQJawXj0ump8gcgv/v/pv4PJhbmOeT/7sxbP3/Vb+pVlFfce8tfHZn&#10;ys6h83xpMedWPoY6Ffcyv+E6KHJdmJjXFAcU86FdKN52M3OKq1gLinntTDw30zosV6n5RmGknoc2&#10;KJmftcFZO6Znic9nLjY1zfHtxk1Ty65hXu49p2nmZVJmBfMW5iday8k8G+QIyDYS85VsA2VWjWPu&#10;A+diPpRjXnPhh5+6r8M6vwHjvOCzP7lzv/gz6zuddt/Ca/o/T5PH9PR/uiHw0vM/+sidAxf95ukv&#10;3DdgotLXT//FC94q5iqdA2NV/9dO/2/3nc//6i746D+Md4qbNp1SrlLlLf25az4l/cLKJryhzScV&#10;ax9xVTymPk5/gFh9+GhYRyrkQR15knh8k18PSmtC2bpQxN1X147y9bBGlPjn8CBylY7AZzpcXBUv&#10;6XA46aV4Sy/98LeW23XYh79zwz74HQz4d/y/fg83/Y0b+vtfuyEf/rsbCjdNL4WTLBE3Zb75FZXq&#10;xZuzBpaz/U6X3ybfGxwTdiT/Z27LBJ5RNtbZmOqXOT639Q7WryHGWBKL2nwDv1uX4eNhLLKe8cDG&#10;bljpZe7yTXy/11WYj/Kb8Sb+hLeeMImVZn5+0GXfOoDHYR889RDb9zOW78O3CQ8VB02WqkcqaH7w&#10;ct/geol5RVBy/hHNS8r0lU/ANE3MQ4xlMneBg5qOMZc5QxHnFO801sl4MVkGDmrbmS+9UKsy+8Zi&#10;/lWWwjzt6Fzme8zpIpWfZQ4nMfcbUM/MIS9WrSq0YzHXtHWJbV6quWm9ZsMdifN9ysf6jma/inLL&#10;PYlPB16r9aDMj3CMudgLzNlCPtPnl8BM4adHkcoaLaItMf4PXDVZHqVfYo0Ei9U/WlfaGlG89pEF&#10;nps+zbg3+EwP38+4HF5KWabUGL38xBx+b7l3wx3k5yri4SrwHSgQt2+MVJyU70Zh622wUsbY5AAO&#10;KnK9FvFLW3vTeMaft7j8RrwHqKBywzjjpcpf6fmpb+fWwU5NnqNm197gTGvETxHs1KT8l8ZOx1KK&#10;pSJxU/n4xU0Tpbz9afrSxlLHGE9NLWdMCzvtkriPaH33zsWwLjynPq+pyqrkd2yXFuAdXABTFT9F&#10;1dh81YmvVz/+wXZjquKqCN9pfWy+YrqTUuy67Wcl58Gfan1qh212HrXxMsrHSK7MNvisiX18bL73&#10;rCrWvSrFyvt4ed9X34Zrim0qdt6O07kC9w37qi/q531Uz63X86+t7f49iyNXj7ftnLeN1wjyvlP9&#10;jdF+bB8Fe5TPtk3vQbzVuC/sVH5UuOpInmuOiNQsPszrKq+sPrc0uT1z/dfZtSQ2X9p0IwwORsp1&#10;W946nt9Grjv5TRmPVg5NZi2Re8hZyhrhYkYhDh+fX/du9oXlKZ5ceT+zK7iWlnDN9HCNzCOHwwJ8&#10;r+QjFQ9NUaZoW7noSvaDzy+5PBJjBvyxtm6TlYwHuNeLf2odMstJKhYKG/V19l2GGGtYflI8ojk8&#10;ol6wTuLq8/g/81znJq7/PNd7nu9AYfVYeOh1CHaM97PA/8FLbep8nwo8lyjgzy3yvMJrnC/5XxU3&#10;IZXkQVB8fayN7ItKyo8Qi/9tqD9MPyy6DJOW5B8tP8L/m9+CMr8JJn4flNMglvrV5ndE+Wm13pyV&#10;O2ib2AbftD7lsLUcDHBOSuVm8NxT7HNgdTPPsLW/tH337dF+HEe/bdtHPVI3+UqrazklWadYqZcY&#10;Z2Cg4pzK7yBuaflxo7L7sHygSHwTb2h3ENdZt4k+lQfhohEj7T4IL6WtY2JxDmObMM5uWKf5RsU6&#10;pSfhP2KfYpl2L6EMzNPaYqQz+e2m1D5c255vcg+z+HnuXc9JsE74pdf9lOgH97tu0wOeg9r+7GOM&#10;lGOS+/PsshIpeEQrYqWRRrOtG+9oNx5SE3XbFo6Dj1Yi1azpdHyhreWkmHqt5+TF/dzYJ+OAqOym&#10;rCTk+xkHcIzqYS2oMv7RykuLiRdZEokxCCy0ZOs7Lbey/OpyxkK+Xu1nH/W9Cvf80UOmEmVQ8fXV&#10;rqo1xLzQTkj+S2u/vpK1J1e78uvs8y+bXfadx/GKEpcPE7XY+XeIn6+X4umT+uWzkU+0Wvo1nRLs&#10;M+KcHe/hAZUiL6iVv4Zxok6V/8aaUNKvzyK4aGcDtf/bcV7jmGvjPKl3n3T5H28iVof/7WPTLWY+&#10;cFMxzX8IN5XXFA6bnn2+65p5HvWL4XCXM4e9C01ifgs31XpQepaxb5LlPS0+O58xT4/lDS0e7WVs&#10;1EiMr45o3MTYC89o6bV1Lv8KjPRl9ArMVG3pVbXhpsQ/GVeNcj2VXvV9+dfgqS+tdAXlVNVrH+W8&#10;z0VjM43PBlEepioZR4Wh5lkfKv8cDO9pOCQ+yDLxPCb9ncT3BBWpS377NEq0bzqaxj5T2TYNwVBN&#10;0ygR2+tVfHSm7VckPqgIhy6QP9X2ESc9vADv6zx7HwWYqbyweVhj/klK6Sn+TnlrVd83i7EeY7u+&#10;DnjjJXxGSHlBWcu+SHx+gTj2Ap5T5Qotwk2V39S8omflpnn2ayC8qBV5TrfkmBN1wku7eL6XQe2u&#10;uBZuSqx+QX39rXDUJu6ZHdwXr2AMO558T/w/n+BvRDm4aGEb49f+Au+zyZVWc+zqTp69jrX/XfaJ&#10;hazXvNTlnl7K34zf9MnFrCvVi/cU7ko9h0e4uGeq3c87Z+GznNZEfs9LXWpms+uaAUOcJo4qdoom&#10;RyxV5d3yoXqW2hbqxlFhozVMdXiVoeJRbTOfKrz0LvUjeKUXfWKs+FGlVnlQJ6oPtjmRGP2JykEq&#10;ximeOsL7U+VRlWz/ZKl9om3JcgJ9kRTDb7kA7oCl8hqj7uJ9T4pYsPiw/a36ewdWas5IWBwcdCnc&#10;szfjcr1pl4NNZnsvtbWaquve40OFS54puCXs1KvduKutKxX1ZfCvNtRiYs4bSGtVKV9AbgnCO51b&#10;AVddxPuDt5pHFs9phpj+zKIR3qu6SO0U13kH454K1+7oWMZQd+AzDeyU0jgovK28jzHQ/jv4LZvA&#10;95H5l7yDe8d5Vqf6HtU9M03G4lf2jGHMM7gsZp+4/PKeaxgTfZ/fiesor2OcNdYYasxLxU7ho1Vd&#10;Th1tHONLfFqem+bxmxY915wfcVPjpHDH+UERN1UMf8xQo74z2uGYqIx5acRN43PW7Rf68bdm5sI9&#10;jX+Kl4qD+tL3DcZNo/4kN4UJF7eP43Pgfy3fZz0jjds3si3oZupfQfvOxlSZn+zzMi4Lpy0G4Tcu&#10;7lb7lqp20SeFft6b5h+ds1hjAe+KrfM0GRaqPKUwVL/OE9x06mDCIzJdflQdm7b9tE5U+8xOOCk+&#10;JnJ7ZZiLmVeJ+XaYh2vurZxmmqc1kp+767iBlV7DnGRpAY+U4kaZ7y0p81rfd+fgG/3e6c9hqH92&#10;3yOH6Xc//Mz9Ezz1W1/8Ff8oXJX+bxOT/83PvbdUOU4l9XtpHwRX/R9f/BfrRv1f923K8z75wPKH&#10;Dj8F2/zgV+5i4tovxsNpa9V/oNh3nzNUsfHGNGGWYU37UA77gPj4IFinYuVNOt76f+Mu/uC3JrHN&#10;WDDOoXU6H44rXfDx++7CSBd99L67iL4h7DtE9Y9PolPuok/+4C7AVyudj85VyX4jPjnpLoSdDvvo&#10;t2447DT9EExlGbybuaitSQwLifnpEvr+BmV6mdv2w3K2E0fMPM+8ptspmfdZ/DBlIzZ6di6qczXS&#10;rX47sU95ZGyKPL/FzfxePcyYYANjgY0VypIbbe3LLDYl8xbxV2/BTYnJtxxZP38CZor39OfEcMm3&#10;8OYB80mUfrTalV5b5Yp/rxKMNbDWZBlynSpWzeLVXoYTJpXwrNbkQoXFliT4a0OdgLsOorK8JceY&#10;R5kWRl7TBXhb8K3AUqXy0QdhqkGMR7XOb1LaDmu1/aKyQil1a1ty7Qux1wSH1ZrD5WfoexouA2sV&#10;m9EaM57D0v9DxpcvrfJibG55UU885Fnq8eWU6Bj/L7HVWL6/dIz/DTLW+oJKFLcT/LWGtyb5q7gr&#10;81BtP8o4XnOEZxdEmg9PXWCeW43rbT2FAxqnwy+Q5Q+zGLjJ3EuYm2heorbi4YLgGyUT8xiYiF+3&#10;h2enfHdsXSmVqABjKWwZD29FVlcb4RUswGAU32UxXrCZHJzGBPPJSev5XlLm6c9vQFGZg8Fqm7ir&#10;96jCUvvxqMKUMjAwK4lJzqA0DMrE73OK3/LUCjiqWOpy+Bg8q4vfEBO/GVorSuu9KweqFzwVT6B4&#10;XQcx1F74VKkbe9W2RcRcE2Pd2UMZK8ptqRyXUV8XZVAnMYd2jM5Dnktrq29Aaa2qcD7lFUALYKkm&#10;uK3YLn3tvFYs9g99lo9AseYNxd/EMXZunV9SO+7j3sv54362h/fqz5vcV+/Pv0e9T62rpfcYH68+&#10;nlvbNqur7ffXelHy94pLW95U2HScX1beYL2vRTBMPjfdk8XP8+thhg8z1nmEMcx2xp14RCzGm3hr&#10;ca3LYEuX8Z00fylewNJuPQu4lTmV7u983os5p2Lq50qw2fnkI10AL+VaSMHZ01wrGYkxiGLk08t5&#10;XeJHamNUYKT2vBU2GkqLlydOfqVi5bnHRGXOvKJq87yOsUdWsfPExFvMvMp+PK8mniv0w3T7WT8y&#10;lDxbyMNFk88gCnwXarRhHM8rbjrD913YzPcvFt89GGqQrccln3i8fbwrkj+jyPMRE/1aB8Zi6PGd&#10;Wzw990W/fpe+54z5I1ne2dDmuYvWlyuSGznIfitol2CpJXhpiec1noWIh9zFOP9Or+i3KPwmDVzC&#10;YxVXb7H3YqZqw0jxb5SD8IbGazzBSMvw0fIBuMuj/NYFaZ9HE9I+XDu2bpN5QKnDQyuHxEDlHYWx&#10;qkTd9AVVDtGntm1jf2OmHKNjxUqD8IpWyB8R2GkNN4WdGjeN4+lhqAPUzVsqbvrs7Oh5IPci3Z/E&#10;QOX/VD/yazpRipEmOGn5GbbbvUr3K6R7WVKcJ37OmLwHqs7rdBs/FTuFpfJ6kvFTuOloYki60egX&#10;2I6Mv0Z9lWPcl1H5ODrBvdrEPYg1h2p0jG1Bx6nXKLHvi9RfhKOiUlIvM25ooArbKq8sibSUsqoy&#10;9dJrjGdQ8TXu1yjmqeQxVUy+5UCiLL3G/fp131Ze9uxbuxiD7WVM5tft1NqdZ+gdMdWnBte7bHv3&#10;Ga9fiqUecZ2sE+UFSyVv6eDCR/qrHxCDf/QrqRMu28VaU3qd9DtPuPy/bLZn7SXymWcf4r462/tN&#10;PTfFa2p+U8Xo//f4TVP3RueafZ5x0657h8AuRjMW4Tf8cZ4bHJphuVbLihs4OI04mjk8k4Y7vrAC&#10;MdaydTr7Bi9fXMW2h1zhxCrY6HpXemMLn+MWcj6hN7aizdQ3RXqYEv1oY6QNXAN4i6U32Oe1Da5w&#10;rI/x3jKe5zM2U3yRnotHKlDWq/xDrqkXuG6Q/KpFVEalo0thqT38pjCWTKhCXSrj8zTxPyhRT6pI&#10;n1R6fIb5QcN6nAOX/L8ev9fz5sfY/zGOPTib5+vzjDsXnuM9a90qyjzvyfScymUuz3vPP7+MeKV5&#10;zFlgjqvyMMcOfJfw0pUttEdRb8G/2Ua9HQ7ZQcl24vdLa1t5XlZG+bOoyPZGyuK3K5l3Vd6S4rq0&#10;K63P4DPppM5rkWfS+ta18Zq8l/42eGqWe+Xl3B+vwRfAnIxxa2Eb9zbYUaEf3rq6iffKe15bJF/B&#10;dJc/3OOyz6102aNrXO4Hq13u+VUud7SP9kqXebbPZX5Iv/zIz68gxz7sFGaQIj6mc04bbILcplNh&#10;hqZL4af4TE2qaxs8NSl5UieLNyI4avtktuPXbKPddjelSfXAW6M+PJ5t8q8G3RXx1LtG0sc2MVgx&#10;TflXzbuq7cTW30lsfb3ugvlGar0TttpI5FltteP9MW2TmnhvzajF1D6lFVY8uFL3wSDlMV0q3yhx&#10;7hLe0+ziFpSGTcItG4n1m7JS7wCi39Z2alQuVax9Ay0rco4M+UvFQtM8F2ijzXvrpVzOe10K69X7&#10;7W1C8rmmUZd9D8rbuL63FqpSWyx1W3fEUpnDE19fjcuHocHCSrtuQGONa5Z2jsEXGnQ1z5evTrTH&#10;WFt9g4t9dkXafS1jpO/7826/hnEb54KVSsZIxUmD+H4UpQ3ss340ZTfPIhjfLoRTzsv7ePy5sDN5&#10;PaV5cFFkuUWtL0M/Isa+saJjwrF/aylmyuulHhQH9T5TK9Wu70tuD/UH8afKb0rcYGZRgXHqDYwB&#10;xzFW5DMQt24UI2/btE8DGe9m+2BlzF8Dh60ty2yPRfy9xeCHc+3mvLpeJLYVd6Od+CAk8ptam21p&#10;5rad9xZdxwxxT+LlJrfhMxUzhYniS2ko9m+b1ol0bLQvx3UQf5eGvSmHWgbPR4b4vDAXy5AbTCxV&#10;a9baHEnzpL9T2T7meSsnMpfn/rKsBT+UXnMc8/0b3fl//L37Fuz0G3hOvw0f/eeTp/CYktNUPBUv&#10;6Xf+9GfaxOHjJ/WlmOpficn/X7GUH/Vrf/4v942//B/3T1/8J2zyDxYjbzlLT77thr9PTlHpZFLE&#10;0b+vbW9bLL3i6U2natds0rpNw0+yr4SnNKznFHtIT8FUk8I7OqxOQ+G2A+niU792Jva/GNk+MF2t&#10;/RSkvkvf/6Vr/QBPKu+/5Q+/cKNOveMya8d7/06v4vTx/XwFZTk2C3OxZ466hxJDKN+dYvSN9RBb&#10;WGigPH7URtLzzUbKb4UH2T7M5RmDaJ0MW0cNblrcxPf54SL39TK/X3lXETd9+Eq8Pzz70foAqPNt&#10;xtc2Nn/K4rzkNe1kzK1xe/FH6xgL9lPWaw19QaupB62iXqfXVvo5gspX66X5wln0KnOPWMwx8Hgk&#10;VXqF8VfCG6IYOfOLyDMikWtscDG/wXsS6zh16VhgqfhZ6teTqGuXaA8mf+w8zoGeh61KgcEaj6X9&#10;HDrCvPG5ByiZe9rcVfUHYKGMO19Zi/q9Qg6tJEsN9ZdWG18tvsz/H/+CF+N+8dZ4H8b6qhuDpf9F&#10;tuNjNcFdC5HEY0O/sdZjYSzfy1g+UvC9MteQZ7V0aCZj6CnE4U12pQPoceYij09HU62/pH58eiWx&#10;p0cnVUV8q+eq4h8TqyIm1hgruciUj6wIryriIyuSd7BInkHTTpWJflhKcSfbd9CPFCel8W21VB1p&#10;rL6N7wvfmzzsNRY8Vjmq4ra4LF6IWBtgURKszbTuOkq1I6mNsnj3qhprvw8ZmFYGnhWXqlubewPr&#10;j2dYS8ek+AXyR8aCj2WCktui/dN9eOe5J8Ri33QQ2zLivsntVof7ss3EvSsl0S/F+0bHhX4r2e+M&#10;14uOqTlXOOdDV/lzx+3otRJte6/x62q7jkHcT1MwxLREW/lKTbrPhn7VdWzEtv37T7xH+lPLYZv4&#10;Mzvh2R383kudS+Ca9GmbOLl+v3PihbB54/eW2/I2i73u5notw/z17CoDg+/Ct9kOE21dcIVrJh9p&#10;0/+j7by76zjOPG3PShYpWdbYskWZGWAAARDxXuDi5gQGMSgHkqIoEsxZDGAUATCIJEAxkxIpMStY&#10;IpUlUrYsB3nmjPd4HM6es2dnd87Ys9+k9vm93X3RAMlreeT94zlVXV3dN3X3rX7qrWpiWRuJj22m&#10;DRXdijvdkceV47i7cOfdHjHysS5eU1CmzxWXhxe421uRoDxA9bxYaMVDU5/ltn2PuvhL9KXuf8Kn&#10;P5888IR9Lq8PQMdcP/qsRnCMsmx9BsHx6Kepvsdd0iel/gWO8RTfkdD3kOK8KEfQn5FWfwbzIqSP&#10;0E+hlPhekSGmN63zK4DzLh3GL1cfifoi9dt4Keet5SnX/x7/uTqX9Wwv7zznP9DyC1j+etj4EFyt&#10;0iyxrPa8MF1Hwth1R9ceH1xrnljVnND1yZb96xf+NYu/zfGc7pyuYzaOTsvPA9cozUl2ju2N53G0&#10;PsS15slb+QWuixd0rdQ1k+ulXT91DdW1daldYzXmOSBYr+uvnk2Wx9sGeA6XunK5eFyRv8K1+Q2u&#10;2W/iToTycklvMW7/bfkV8loO0Jyob+FZb0E7ZdpGaE7Udo2XYJ8aR1FQ2dv0O1BWguU82+QpM6ij&#10;5QLbyseqP7FdzlZ59VmUUP8isC5PKk+bl6sd7GWZG1Xlto7/1Lz9p+JrB9XLq57gP9kIlvkvzn/Y&#10;SdnmEqX/b/7D8/7/eZE6A6C86GPz/HzM/yLzpnps99oVQRvD0p22TrGymlMgd70Hv3jYZb467pK/&#10;ftUlvzrjkr8566G8+KfXXPKfX6eMdDBaF/AV2wnqJH7zOnMxnYPzNpe95rMvLavsv4L2UQ7t8zfn&#10;Xfw3F1zqq1dc7steYnZ349430W/DPdkAbxqM0/87etPVPA9qDQ52HfGmawTedM9Ul7tITPa7uHm1&#10;tdQ3oGPiXRz/B1tpV+4nRvQQHHE52l1lYQ78zOd9xJGSfnncZX912mV+/Qq86jL8Zvad63sPUfq9&#10;+F0Sv+b7+0rf/QX7ndI/O0ab7RDvgdf/Ke1u0nLkP6dNrnpf8B4U0wrWTvyMtp+c5Dsc9wN4geWA&#10;cuuo8+6G8lzl/OA7tHmafsL39w71xbudFn8rn2xzENg8BHhlueVPfa5z3/A57xd3mr240tmzkxRH&#10;Ki+qse2K1cSfany8F7spb9qGk4wx12kjDiaCD8UhvYoTLUdZZ5rDmeJNz7Af/JSel2ue9HCafBx4&#10;Pe6XvPJWVzgUhVY8EOV9Kbyo9z5zh/Jsl4Mk61t4//hVudXjxDdd7SZO4SBe9JhL3jjuUp8fc6kb&#10;R13q+iHKXnZTPseXQ+rGEdYddulr+ORLHIevL6H/8SkXJ+auDX8aW1WPJ/WehRRbUectr2I8+wrG&#10;9YdoWd6Ia2V8u1gW4LvVpYpZFRrv741/j+JVjZJT9T0qsZ5eHCv7WMw2LLcacqiaFwAvu1T7l7st&#10;w1LWlcFeO3hfwfv1379ibltXN5clsaUF/4i37Cbuk/klkzx3KK34zx2KE03hIuNlMW8pd2n+Mo7D&#10;HEQX8athulnupn4JLZehp8j6LPMlcay8JOI4VJxpN+lenGo3fQXdbS7THSHfymuleQ/4VfoP8ify&#10;kPVT8ieL0I43nYqznIY7nebMm8qdnnmMNuuj8IjnRU/PoO//IVDqUXjlIc4ZeFXpdCMYg18uNdf6&#10;6my2w5tq/6dm4RYecjaWtbed/oSB5HqLHP8+fdPJ++fHgSmeA7Vx7wnGw0ddfKO8o0jgHuNGqWyD&#10;txyU3yoN6t60Dp85cL7SWy978aVJ3gvvYTByo4PLBi9vbOO9p3jfHGs7uYa88hjeFDSn6Wu4a8Xm&#10;BmjZJ/8av9dtCOrYnKVn+L7LcZb9+FgMsOKAwY4HjgnNyTAAjpGCjx0vZx7Hgwc8xvt/pISOJX2e&#10;xA5iUnCmrcvxpMuazZu2KN5UY/AVc1qOpRFzreZZ5VpxqC3sJ7Y65uLEKab3ESOyB3e2eyqelFR5&#10;SO7GyfUA93zfCPabxbnm6KNIELOS3jOFPgnug+RluZdUPGglcZiV/654zD8zh+lf3Lj/+F9u9H/+&#10;h6v8n8Ry/vl/l5j4l/9DfCZxmX/5dx/FY/6bG/N//0yc6X+66j//G+Ptf+ua/8dPGV/zmdHyx49d&#10;iT98RJ6xPH/40OcD16KyMrTSd936R+qD1WP70v7++An5EH8iP4jonz51JagbDfgD+T/w3sq8trdO&#10;440+dZF/ZbzQnz52yT9d5/hZwbU1R/9OHgrfiBT7SO/neoK/1BwX5ixPPM5/Jxx70kuVvy1Psa4c&#10;5bbVazxi+84df5LXFpwDx3g/R2gjHuF8PlLAk+JND+dcQfnjXEuPTnEZnh2Q/J28KfEIxC7EcaXJ&#10;/64YBsqIT9D8WrkvX6afHGcXgCvNhvliP56UdlrALR0oHu+LAOre5E930z4M4cdnBHEaA9aV6vWw&#10;jUcBZ9pPN2Ptuj1f+nkX7VC86I1dLMPgVGXi+ovA/ctnIcL3Nnbfs5X7mzC6F9Ky0u1+6t8f6V4p&#10;hMW8fEy8C2MOSx41cKh2D0Z93Gu7xiQSe6N53szD0o7P80yprLXj1ZbvYz603pBH5bf4qaBM5ZAz&#10;DpLSNmVd/qf8PkpZ9jhoqcpyrMvKw8qdQr9r5TeSd1WZrdtDTMUel/uM38iPaTW/SpnKs9zr2XwK&#10;P+E+5E3uucFi87hnzr/FfQn323nGrBYY45xXXMcVPGqA7u/lVS8v8XyAnKrg3l/3/+YEqKPnRReo&#10;Z88qV17uQMjPBil520YprsHiXM93ME/2IvKio4TK8sxJKJ+RJeY1FyDXAaWYWC2XvOwC53mU+aQC&#10;VwIW96bYt1fI+77WvC1+1p6FJXd7KgC3I9dDzJ3N94rfsX4O9XWon8XGiD9DqrxHsN6WT8wtbad9&#10;2L5Uz9/e5o9VnRLs9zivcZyyEtp/AH0ujJ+Ww/JcsZyx97oZ6liZ1g+A8qNhWI8bE+bIwp6ZvI3B&#10;89OSf/adW/qwXJq3nW1f2lZxwqyTpwuctPlqz0+bw5PH81E9IyjD99l2lCf78IK9tAF6H+VZXzhH&#10;nHQcr9wGcbxqG2PX25jTIU4sZkoxycRByp3lT86hncpvxWeXp4wSb9vAXAE1y+Ju3HNNbsy8qBv7&#10;bIurmN/qJiyKu0nL0q56RcaYtJz80oSrXpZwNcsDkq52RdJNXpmC/rreNlm2G8jkVTnnkSUVwbKX&#10;1q4quMmrRTFEsNzu6tbkb2Zt3tWvLXisI4U6lkuEt9E6o0hadPXr2yFI2f+GKbdgKmUeDZumuYaN&#10;U129oG79RoFn9qnfTDk0DIBtNk/DR2tb1eU730SdTUo9tK6RbQbQSdlNzKDs9jRtne2ats4q0bx1&#10;Ji4ctnk0bXvINW2bHmIa+WmumblnRZT5fUTEmEE6w0WZ+8djpot2zRqEyma6lm4vbe2Z5YzdpMzx&#10;ECPWKEbaSqrlVvy4xyOulfaeiDH3QivHqtAx28Z8C3EcudJ+OJYPUs7xHO8ltbyOf7w6/ttD7nsO&#10;PMOz8JjHihjkgCTxx/LipXrE5SeFXLn58qfx5f65Tqx/SvH+XA/SxBunuXakj83Ff9MvrWVBXnMX&#10;2TgYjb0hL1Jcl9IanwNp5mlJq1zLp/HXpJ7z9ly2lft1g/lfzHHLi78CPEMwq5jks4u4nvsQe5zF&#10;W2fp88gSY5g9D0pLLKHMI3dhqRuIypfCMj9VHqiXvUAZ5ELkL/C/Ji72U7jEf14YYvgKxPIVrgj8&#10;s1Li//KkxTdY1ro3ifUl1jB7fbfLMo5E/knzYHoor//hvbRX9vHfO4hSXyjl5DNsn/lE/koQk4jD&#10;Umxk9jP+98WNAzdhzyy6vt8pTd84WB72lS5DhveZJhYy9ZHiIWmT0SZqv04MsZw313x5U++5T+Fx&#10;+njTtbBOZX7+v5quYfs1uNP13v7lTVPdRftN26/yPiweer1588LVDbS7aId9ccBlfo4H/flR2ke0&#10;p8ohb6rx+HjTLJ7V4ky/PGGxpjkcatI891nnee+Q4/6KMkj8M8/pknf+F+bGwnWnvziGh/WcaQYn&#10;qmeSlqANaPlQmuH3s3kBaPMNmAdAx8tHtHtv60xfwG9uoE8B8MWG5TcwpmgT8wJstvFT8tvquy/g&#10;SO370XdkeZYp15wGBb7H4lXm2XhP6Wa23+qyH3YRu83xN9iZfqLjj/Yo5HWMMZ9A7uRT+KQmfGgt&#10;jjTGWHhc0oGEV/ZXvWmG+7gyfC1vmve9aRvuE3eqsXkvx0hbQ940hi+NuiLlnjuN405jrtgbsVTP&#10;jtD6Ql+Tyx2o5z6LGL7zyzn3DnFfcoxj6LhLf443/dkpl/yZ/KmOrcOund87jTNNfgbXjxCP+hLf&#10;60439f2t1oc09dwK3sPT+ED6YddGGCvbQNw0Y/fxqLGVxJyaM8UvrujH86byqfKaOM/BBN7Ud6cW&#10;jzrAmwbOVHGrcqbQgaOljuYctedMLcbhrmrCSSbLs5P1JeSWtNyfpne2uvROxVsyRv4mWnGMsfJ0&#10;pfi+ievdl+Jenn1vw2HuwJ+St/v6HXHyt0eO0kNxqkE+lAZO1VLKSw5VsaJQ8qdhlxrO4wW6Mrjd&#10;NO8xgytlXVfcZSjL7mkn9r2d556R300Zado8a4645Rz3FPjN4+3MYzQFpnKM4jpPzQDiP0/Nxoc+&#10;jPN6kuP/cRwoPuz0LJzmTJju8ienASnutOBTJC2enu7aQ3j1tc2tKbLP4umZzK06m/kBQK8tZ3p4&#10;KudKnnOU916OAwX6OlKcz7Av7+IbY65tXZy+ANK1TeRbocWIkxfBsq1bz/LfSJz6Xxd7H8H+7bX9&#10;1wvng/W3Sl/gva/Hnb7AMYazz53kNzmHY36N81/zwWqOA4Pv7ayW+8nbfLGUB/G84dTfLs+zt8rD&#10;76Y6vhv/m9NXeD8Wj8x+2Efu5EPecXOK35hjLcdxESdGuJW40VbivqNLiAdfEqEvpJVrA8vyomWw&#10;OkuIH2ebKHGqLcvYFmIrceZb6DegP8Hirns4t+j7SHUxZ0a34JrQFSFNfyMye/hduqa43J4GXqvI&#10;eVfLfunH2NPikt3tuNnH3Az6duO/l5u84WK/fd+1/u495jB6D6eI1/zXj1z09x+HwDf+HhfpE/n9&#10;Ddf0xy/gZy76u49d278wRps+0iR9p0n+/3O/OhHiuMv9kut+mF8do6+V8kGpyjy89f3LKqd94ZMh&#10;HUz216w3TpJCqL73WnofAf3vJ8v7CsiQF+mvTrg0Y2RSv+BzfHWK1zrrZmheb66ziq9Obue6W4JY&#10;8u2wI4SWy6BnqWX2teMlcNvmK6eTziTWcybjOWZx3z2jLLmj06hbhiMcx2Xh9Vif5fVyR2fZ6+rZ&#10;T7kjRXOlucMZ8lnI016l7CjXvaOzXeafzrr0by/ye2us/iXmN32DMWKXeS4UZb99i7bcJbzbATzb&#10;S0aB1J4d/9N9pHvxkwF4S2I8b4085h6eB7D7tnjPYdhFWyoEjlPO07xnuPym/Iuu+Blj5T5T6kOM&#10;ZpHnSgXkyJflk+30CwvazSLkPJW3uU8/pI0I+Q/6Ccr17KgC5ULrLf9+J21PnyBm5X18KHOm5hXL&#10;otjSgPfxpbRVp1Cv/ZrmiqN9yrKeZV/4lO9ALrTUfj/ocrjO3Oe0PX28ZX4n/Valcn4z3Gf+xl7a&#10;qh6637Jnt9o9l1/OPVUprtR3onliTfPEoBq63+GZByrz5gTosfqWt7Ld5naLn6mdznvHmU7Fk7YT&#10;o9T+5hruA4kV4hnOcqYFpXhTG7vqu9Ci70K9mKklnvfEgxZxn+2k7dQrso1ov8K8gEptGxzqpaXU&#10;B+oqX7wIlyhXqjnLuE82V3qug7hBwXjXC17qlS/yxuJyb10IoK7mOisa1Oceu2jrKOc+3MYA41iL&#10;+NSAgsYKy5uW3Ck+FWfqedTn+G8M1uPifLdq8zKSL6iexoWfnkf7Bb95ai7/X6Qng5T8CfKBFw2V&#10;W6wsztTzodQzP6r67EvbHBc4UJxGCe5X9Vz5DHF//WiZOkawXmWAxwycqM1xcFhlA/F8Jd5SzhIv&#10;I5K9xCqKg4+xjMMULFsMI6k5HD+1etqGOkL1krgeLwaS7bXdIIJ9J1SvFy9q9dnvAcVgPowT7Y/j&#10;bGMcu7lR4kRjxHDG6G9so79RMbaay7aFsfQt9EfG8Fdx5mmQG5L70fh3jSVpYy4FPc+qdnHUVS1o&#10;chVP17oRs8e5YQ+Nc/dPqXD35ce476ZHu7uTY92QtjHuO9GR7o6m4e7OpgfIP+juio1wQxKj3dDk&#10;GHd3aqyh/D2JETDyFqnKRrqh8eFlGRIf4Yayj6HUHUI6JE5KmaW2PJq8j14/MWYgvF+9Z70XDy8/&#10;hHpiqL/+7mSFG8r7Drg7VcFnGFg2RJ99EEPDdYLXSek74LP7qfK3Ru+F73Tw+jTvOUDrlB+c+uvv&#10;4Tcpx3czY913M/x2PvdmRzsjN8rdC9/LjXT3GSPcP+aHG98vDHcDGTFg+QfFEc5jpPtB+6gS908Z&#10;xbEyyv1w6mhQOso98NBYY9iMCjdsRqXxIOmDM0HpjLE+FZSJSvfjWcCxJ0Y8OhGq3IjHPEaSH/nY&#10;RFA6yY16osqNenyiMfqJiW40y6OfnOTGPCWqXeUzk93Yp2rcmCerrWzsnFpX+Wydq+SZH+Ng/IIG&#10;N0E83+gmLmyCZle1CDoiblJHs6smNRaT0i4WNcxfVcNYrBLEI0xmjqu61XEcfsJjNaktMxfx+rRR&#10;v4Y8z4drXJ9xmo+4biXPgyOOu2G9F8uteO7G9Tw/jvmMDeZHbhYb8655k+bkKLhIZ9FFtnhENbc0&#10;c4S0MI9JC/NytOyc5loYFxTQSr6VmAcRI3Y81uXDdaCtRxCjzvXA6JnJso+VcU3Abcct7lux3178&#10;t9IgPjyxj7EFYbgm6RmFSfpobF4Yrlc2BzfzZ+japfk0rByHrWfzZC6sdplzy3hu93I83wpD+cwF&#10;8hdWEjO5kli9VYyNXt3PZfLGGhs/nbtCaqz1xk+/sY7n0qyHF3yUH8w6l6WeyDB/eTmybFueNcTP&#10;rXbpC2tc9tJK/vf5n35X/+UduAG+K8WbriHOdM3/H2+aWMvY/zUVLrGe18C9tq0aT7s+hY/nf/eN&#10;tbCqFF+tmOr8TzbQtunCVdM2+nQ/ebWNykD8ZFYuUCjPNplPcZmf0T67ftDbj++2czfYH2SEnCFk&#10;b/SyfBBXqrr0U1/bznyftPvepn34Fr8RDr0c2bc6GRO/hblDIZhLlHlNs29u9J7FdInPx/fuQR4v&#10;H4zDt7H4uPu8jhe/Xk515e4pK5aOHR1LOq7C2/rH2RUdV2vx/nyXpfocE3wGG59/Df/PuHzLMw9r&#10;5tqLONkXWSb/znbr61A8WnbvZFfY38jzcGL4lTaLLdXcplmN09/XjJuJQKuhcfq53mbaTXnu+XGm&#10;ZcmxvhwJvBPrTyTxQHjSvjb8Z5x8C/koaQpYxouqTPOe5lXeCwejrp00f5D3eLDRFXhPeZxp9kCU&#10;PuynafdudqlruGPG42eu7Sa/h7H5+13yvf3k6Ud4X2W7XULj9Rm/n3rvJZe6tNWlz/J9n+OcObOE&#10;cftLaUcuIcZlAbFStGGIa/NiT4n/XKEYVEEeWpaFUUwpyzdB/OeSfvrH62uMvuJI+zE/uqjGxum3&#10;LMKZdsif8iyohZNwIJy364n17Gq0Zx3peUcDYdz5LtHUX97VjLMYSHpXPetvT7qnGa9ye+RF8ocK&#10;zC3P/ftOYgqJP01ubXGJbYwD3paB1rJoTHyK7QYTuFabn1RzlJbqqH7A15kHQO9LcwDgghjPn9zB&#10;e9uEL3yh2cU34ds2Kw6yhXwTRPh9icPbTH08be7wFJx5DnCPh7ln1/08HkF+IXvsYeIeiGkkRit/&#10;4hHKKD/SDgXu7z1yh/Mcs5kS2b4MMdIBaS9eujdLentyfbx+XxZImXdCc09k98sB47P3RIFY2RK4&#10;X36PAeCKs1pP/Kzccdt6nNkq4qdX4+FWKm66yWM15aubQ6ge61b/FUrbh7cN5dewn3IEr0mdNp9S&#10;fb2nNexL29NnMRA+w1pYw/sjjVMn0dnK3Id46jP47TPTuO6QvhqC+WgLr0wtkT9NnpjhEuF1bJsX&#10;PBvsa3GSeiXaOSa+JqVt2F7bHOfYMbS99jkdvxnnmkEcO30nmucj0oE77WAeDa4JUfpUyqF+FtWL&#10;dDQa0SVNrhX32kqMeQxfnt7FcUS8draHY6SH5W7OddHTSD9CIyll34As16B8D8febl4DJ1t4cTzX&#10;G3xf5w/xsXxWzu30iYUu/fMzLv4bfNeNVxgLwNgA9W1dP+ySX572wYN+KV51yV/Al2eMxC9fc6lf&#10;AevSNw7TN0y7QXOUv7fN61N8b4fLX/O5ut3peY0GfYt6pnjh/R1lybNecyQqLYRT8rbMuN98GQof&#10;ajvBa2sf720vUQzlC7xf433SAG3DvFfqW9VY4sLH/F9/0O1m8R+e1HV1a8xS5ftRWZjwupvzqa1N&#10;dv3IHcVfHuY693KaaxjXOq55WZvfQ2VlOJxguzLY9VPX0NvB9VHr9Nq6xhp6PdVnHfP2WLvgENdj&#10;yvLEnWpsY4b+8hReXMdE6hcn4bTLfHmS4+i4S/7yDP2jJ/hd+O0+5DtUX/wHoL5QA0f4nuiEzTdz&#10;jbKy4A+veZT6sIO+7EHpgDFDuLn+sUbK02d+U9ngOuup4/MT1hksEx9pvE38Qzneom0o8IClMY2W&#10;Z1nlihkhXqQE8SOKIckzztFQ+1x5G7O+gnbs8gHYvFCMHbNyHGAe76dnJ6gdm3t7k8t+1GN9+OrH&#10;z36wy85NnZ/Z93fegh20VQVtcM1HCtmrWz2UDxOUX6XdHeZdlt/ppD1O+xdyP9nkcu94eStTXust&#10;Ja/6tPVzry92OZ5fLQdocZDcn1gskOKBcITeePn5odjLZ738ybm0Nef4cN/IPJOlZdZpbK5xnNSY&#10;48dBPuO8uMenSYFxvcJin3B+NiY4iENUigMUFjMlx2ee73EvTlHriamy50zZuidZT13KDLyeuTt5&#10;QMYxhz2eNycq7g7npvlQAxLcIyeICVOq+2Urt/vn2d7YeRxe/xh6HB7jEjQO3RufrhR6YC8+j3zb&#10;bu7lWd+G95P7i1EWs/Hn3PPv0v2/jxxAkNfYdLyBBw7B5ij1nQLzpbaC+QU5Bub+1Pym0a1FF91S&#10;MCKdPE8qyJNGOgWuYrPnK+QsmplL1FKeAdUkNuA+8BvmOnAgnvNQ6pU1kBqsaxhE/boMsZBpjzUp&#10;J59StwLngnuZzHw6otanhvEiNUtjrm4VHmaV4jgTrnZZzNUsaXU1OM7qDo+JCxrdhOca3fhncUHz&#10;6twE3FAVyzWLIm7y0lZXj8fRe4vw+WJdzHONK5WzjWlu2a183nXsG280ie2r2W7ivAZX8US1GzZ1&#10;pPt+bpgb0vJ9d0ftve7bE4a4b40d6r41+m73rRGkw1keAaP8srH3sD7EGOqVYyzrBxOuXzFovdbp&#10;tUvwWuH6yodfP5wfXK+0j9BrBHW0XQWE64zWZwyhz6z6QZ1g2yAt97lUR+uDukH617ZRveD1lI7R&#10;eyiH/xr6zSqgkt9KjLvLfWu8+A55IP02y9+eEGKi1t/Zz7g7qROg+kCdb08cYvwD6T9UwaSh/Wi5&#10;VHa3+2/V94DSu90dNaSTvuPuqPapIa29y91ZO8TdOdnjroah7q7Guz2avHQIqdF8jxsaudsjSipa&#10;7nF3t37XI3avu6fte+5ulcF34/e6f8ze7+6fOtz96CGc7oxRONoK/Kw8baUb/vA4N/zR8TjaCYb8&#10;bOBkzc/K0eJkR+FkR+NkRz9d7caIZ2pdBeecudjnGojT9pGb5XzSuTkRN2vnpr88nvOz4ikcL154&#10;zCMTYLwbCxVQyXuo5D1U8vrjccHjn5jkxuN9JzxdA7VuIi544pw6mOyq5tW6SfMmc942uEnzGz04&#10;f3UOixqxoNnVPN/sahdG3WSuF3VcN+rwv3VLWlzjyjhwbSBtWtnmsYo815smrhne8/FSPKMu7ZPy&#10;nmVnz6vL2jP5vGf2pb3n83FtbOEZeMFzAjUXciuet5VrqsE1tY3nCyYOPuWSx+a75JE5xOzOJU9s&#10;rjHXS5k3WPPml+bFPxE8d3SBS53EsZwS/N+eWRSig7xYXCLz6iLmZxQL+3nleZcJKK0P6g1K2Vem&#10;HIy9SDPffuoU27HP3Nn5rnDxeZcn1XPt4uuq+r2p/Gkwv+nav1O86Vo52Uq8qbzsONe2kmdEbeFe&#10;jbZB/hxtLMZDD3guFG4wf422jLWfaF+9R/uqDDnqlcAF5rhHClN4h3jNdztxxfSL09Yq0vYqXOPe&#10;BfLcRxVoQ+VYr7jNPG2swiV8Ja68AHpvwXzOA9NFlAfg1c4uZ3wM8JyiHK5Naf4sn4vfxVItv6Z6&#10;rFPK84f0zCfjHNspb9t2MHaG/b7KMQI5O06WeMeKyl7hWArQsq0PjiXqn9V2Ot44JvB+mcsbXQZ3&#10;aFzZ6LJXNuDYaSO+QXppHTHfK4kv5T4EB+N50ajL7Y3iWZrxqI2UT6a8wcvvbWIZT8P60nOhTmVx&#10;EKnynMarluNUK7F07OM490e9EZc72GJuVF5WLlTzlWZ7Y9w/iTbq4FbxpbmDEfxoi8u9VM97rHM5&#10;4mJzB3nfuN9s3xSO9YUudWUrbIctLn1xg0td3OiSLCcv73Tyo6lLnS55YTNl21xKz4aifuL4csYG&#10;zHfxPjg4x7X1Pkc6l77gOfAMc5k/yXxy9O9uSPKsFfyDeVMcqZypHOmg5ydFF+M9AzrkQAXzlAYs&#10;YrkEz2VaOIjnq1zz88xp+jyudRGOZKGeBTWB15nI83TiLv0ibiNgJ3lI7cSX+qR3qIxYr1vSRDle&#10;JGAHMadGlNRDz5gvR2Y3x8jLKZfpVXxps0tsboJ63CNespOx1504rTIk5Fi3DnKrWrbyKKlQnTBa&#10;77MNX1aG5A7Wb23E5TaQ4kY3Ki64iu9vEr+XfNIkGE8Mb6WLLJ4Amst2smvbwHdG3J3FXh/kHOkt&#10;wDRcwgyYxWd+hHisR720bwbHZYFjEL9/gOPUiHMsJs1XZvZGOG9a8FD4KCEPzVyPKUh38/uUIWXr&#10;9F58erxtzJEzJ2uauMASmn+ghO+79hBP1sMcBLsj+KoknpE46OVNjNXGwy3TvBPBMYz/D8VMDyi3&#10;YzzoIxiUhrf5BvnYysZ+h0u+VRDLHVsVpoFlgSulXHHf6sOIrWzgf6WB37YJx1LgelMkRrdITHC7&#10;5bWcZ17a/Ck8XcBJ4tdO5nwoP3kbTlCnLGx3QlDveJgMDjdLWSoEZccHYXWC7bRNGtjmmOrhjo61&#10;cy4xR2kH/SkL/WuHfOlCfCjXhOgi+lvKEJNr1XYLmQd5kRwq16hFXEsWVvHb17Bvjo0dOKlujvFu&#10;4kC7OF664i7TLY8KxKCWhb6ITBmKeyZx/Ui49l3D8HO1HIfT2C99XPTFZXaNdvnuyRy//Bbv7XYa&#10;G5D5pNdNYWxM8UP6uj592aU/YryN+LCXVPSVSH10yOU/3u/yH72EV+zBf+Ba+I/LXV5Hn/ZqlzuP&#10;u7n4AtAvfYGyC/QxBlwkLy6z7iaoq30I2x/74DmLuSt/O5pHPn/F5zKe6ibwX/wXG7YuVJ9tC2+z&#10;Xl7qTY0jxm/Rj97+Fn17XLOTnfVc1yJliJZZ522X2lJr1yXPmXIcHOI/9XDQV6lUZWV4mWveN+EQ&#10;10sbW6L90Abgv8RiTOVM5U7V79THed3H/34fx8nhrJuuuIXP1O/dZ2TV/329F8d8gPKXXOYGY5A+&#10;OcDzdvnO3loDq72U78/mLXtjFf31K+lnBstrOYTKS6wgv/z2XGYdLrEf2o4Xw7BuwHJ43S3yA/aF&#10;o2RsXUDhAnGIA2AdcYj90Oa05VB6jvWM9bOYROIMFXOo57Hm8YTes47IE4toMEbQnlOiGMMSC7x8&#10;EI9o8YXz/TjDZ3GN1LW4Q8pOzYV5Fpeo8uz5VZyTm/p5ayPPKKXtCTliErLEJGTfZNnwl9/gfOS4&#10;VyyA4k2ynDsGZUEsiaVBudVRPbgMtN/lchXPYvNP2VjFZbyX5f0wJjHrkz5P/zhtb4tfPDCbOStm&#10;MnfJDNp5PDcHjxg8dymFO7Tl/Q+TAg7Re849nkp18VUpHGEJLcth7fEY8Gy93XhG0cMcmLuY/7lr&#10;GnAvxv1YG6n3bKapFisYJ14wvov1EJR7z2pinks9V0ngE/WcIu/ZQ6SKV8KbGcpzf9uCL9Qzhwx8&#10;oZfHK3biGbn3jXLfG6W8BMuKg7K4KFxiZAP319xT27PgiZ0KngPfSByWIX8nuC9vMIjBwgfWr/S8&#10;YR2xW3XLY24yvlB+sJZ7+xpivuT/RK0R9dNgmVgw3EA1cZIBk/AFHg2uar6cQj2Qx1tU4TjkHCbg&#10;O8bjIsbjQEp5vMQ4xanhKSrxFRXEslXgLyrxJbZM2djHq9wYykbjOAx8y+gQo8iPeni8G0m83Ejy&#10;ls6qcCNhxKxK8NLhxNcNJ97OmD7S/Xga4CkfNEaZsxw2ZYR7oH24e3DaKGOYYvjaR7gfFR509+Mz&#10;f5B9wH0f7o3fhxe6z30v+X13X/p+98P8MDd8+ih7f/osdXjYRvysniWlY8GeGbWbGFR5Dn6z5lX4&#10;WmLuanE+9YtbcCut9p1OmMt38CQxfzPHuvuJM7w39SN3VxSHOvk+nBdecdy97ltjSOVPf4h/+wGe&#10;TfyI/AN4tx/j6srxINuFGTZoWet+7PMg+xvm84D277+GXicovyllW+0zXK73ZrDdj6C0L8rD9Yax&#10;HLy2Ur2+vQfV87EyrQuhuvo+woT3Ey4Pbxf+rME+Brwf9hks6zPb51ZZGYLvJtj3cH4P+W4xku3s&#10;ddjXcMFnGsFvNxJG3YGfhbEwJoSWRYXPWLYZS31RAZV4VflVXKywepXUhVJ54GjxtHdMvBPwpVU+&#10;kyirxp36KH9HNQ61xuOOGnnVfrd6V913XIn6u9xdDUNwrEPwqkPd0Gb8Kvm76qkDQ6ND3feyP8SZ&#10;jnbD8KQPcG4O43wUD3KuPsg5+2Mc5vBHgfN7BOd5wEjO+5H0I4x6sgZv6sO1wtwpMaxjzZviS7kG&#10;eTS6Ss6l8R2tropr2ST6PsZ3tLiJi2Pk29yEhRFXOafGjZ453o2ayfUDRhFrOwbGzhrnKmbjTR+e&#10;4CoMrkGPVOFTq9y4x6rduMdr3LgnuG7BxCergPSpWlf1NB71afpL5FWVJ500h36QuQ2uZh7n9vwm&#10;N3lBxNXhUOsXRY0G3l8D76sBn1rPdVZpA+d/I/0yjUti+NMkLlXgUMmLyGqBS4Vm+n36YT3xtBH6&#10;iSLE0EZe4P+DeNoo8bLRDfxnQAv/DTH+a2xuYnnTw8yjIHd6ZC7+FHd6VOlc+gXnMffBsy51DI7j&#10;IEOkyZtTDbwqTlUutcQJPOYJvI4IlaflXlX3BM7Vz2dIy7OA9WVgnEPmiN43LvY4bSC1cV5fyJiK&#10;Z5k3bZA3leNcR3yo0r+bN8WXrla8aaVLsu8E3jTeyb0YfaHF1xhHgmfM4/usHXeWMSQXGKvyDu2r&#10;d/CY727HaW4ti83lKed5tdP6ldW3bH3M6mdWP7K8KPuy/VzdTp/1DsDFXiUFrbc+52usIxZFbrFg&#10;9zHraYPpfoZ7nVvBPVVecH+Wv7SG+ypQ7DHkabcViQ9tJ/Xu07SO/di9Gm3Ci3CJ9iHkL1Dnde4D&#10;ztK2exUHeroDcNxGB7GOlJ3qcBl575O49QCWsyo7RRlePGdwHJzkeFGdM+zzgj7Depfh9TK0DzO0&#10;Y/MXuY/gfWReo+2I28/vmuSK+9vwQwn8KH4HZ5rbXc+9VI3nTffVUcbyngbWc68rp6p1++uJtUvj&#10;JZJ/BZzo6TKcJGb0VMIVjuJEFTd6IOLyOFE5Uxtvjwe1sl7uq3T/1pdgHe/3YMwoKMVTZQ/GSSM4&#10;VPZxZDbf6Upzo8kLm4i15rs+twpPvMY8aeL8Fpc4R3v+PL/1eY4T/Gn6Mn75/AsufqSDuVbmMbfK&#10;c5Ym+ha4+P55jJ15mnEyz5DnWrCPPpVuYrW3M1+63I6QW7LYUsWSVjO2Hv+2WH6U2FDDc6WRRTy3&#10;fhGuzie6kHLwfCnr8KT98Kz758a7pgXVuFK5DmJNcSVN8ytxfhNdamuK+Enuf8X2ZiNBWmIb+QHg&#10;NLeFYbttk33qSIW3nCBNaHl7eTI947nP1W/DeN9dvIdOHOXmOhff3AiMBVcMZxninfKrEY8tOFZh&#10;yyoH+VeDOjgeD69OgnoJ6pQFLxDfVE1MaS31iDNdr1g7fh+5I8XsLdVcCoodriG2kt9xTYxrIPGt&#10;27l/P9AORY63KTAdNzoDZzobHsWZPg5P4OgfcZmDlO/Pcr5wXL7EsauY7Zc4HvclKScln9kHe3FM&#10;u/HQPcTY4WTT3bjNXXjTMqRerCNWdrIXE9yFJ+1qwmPhXbvwXXzfqS78dhj2mdJ+A+y15GkbLO62&#10;Fc8YXdrI8aN5dfkeSvHQfnz0MmKahZWrP+CvgHsuzdcbbBtKvX6FQa417GHZv86dGM71JlRPMd1g&#10;cwqvoK7l5Uo9Wlfo+Wx1rg3i6+v4jbgmncq5IvMlF82F4iRPBmTwm2HwkydEuGxQfoD3pO7gZflS&#10;MdiHqp450CRpmAR1WQ6wdbhSq69tgrp6rSznVpI5XuVIq1x0wUS8J9cTeVMcaIT+lOD6cbu0jeM8&#10;+ryuMfQRQHQh3lTLXFdaOuh/WTye+Yv5/jR/w+Y2zlXmPdjonXM6r7zz8xukm9MuR9x58gXFOnK9&#10;2USKB85wLie3JTkvR3Gdoc+Fvqrc27uIEWMeoXd2uAx9WemrB13mnV3QFaKbPLzbY2Tf3I6H2eay&#10;V/jfP8//6uuMuzjHfPzneX4qafY8/oXrvsYP5F734b9A/wcGY4pygv/Hm6EO43QG4tf3t9P/aT/e&#10;f3y4vaB+2ALtgAJjkwr4voHQb4nHzfMaosA+C7QftI3aFHKsxSv05fL+i2/S93sJf0qfZ4H+v3wP&#10;31lntUtu4XprcO3dAlubBlJaH9QbmKY6q7gm1ZurtLlx+ppxk7hM+dM+uczAa94m5bqva//tYT/a&#10;123henkIXqa/9OVWXpvzA3equFJ50+IR+j76aAPQX5on5r5wtN09oljBT/e6zEf7XI7neOY+6WFM&#10;+B7icXtcjrHZGnOU/7DHTXmb75tx1zbG+g3yb2icFe1LcRkuKWWe/RKsv8mD4ioZcz0QPOQljyk4&#10;0YB2HKdxnjHaJRh3fS6AsV7nBmIxA+cC98nrMA+Zwb4Kaguzzhtvzfhr/OdN4DqLAvcpvPHYQcrz&#10;jnGkth4PWsB9etDOPsNYbW2nlJgNA9dZJL5SFDQerMR8rqniWdp887jeeRRIc7Q3NbZa5YXjzzBu&#10;SO50vstyX1NUuzbsRN/Ejcp/4jw9L8q56ftPe5apXKncJ23nLOeMxseZ+7Q856La0z62XuP9Qg7U&#10;m8+NdrTmpscLZ/nsiiUQcsU5YzGp1i3hegBcF/KMLbTx2i/NpH073fp20nvlTxVTSQzmXkF+Tz+J&#10;3bNxn7hRylN7Z7NuFnNC96NniwrVSVpd2ou7oYcxkqKbOExoY6ylPceeOMu42AUvEpupcmIt23Bh&#10;IkY+RjyPkB+158gTW9m6lWcFbRGUdcJmHOlmpV4+ugkvyv1thHvbCPe6EcUmcu/b7KdR7oF1H2z3&#10;w8RLRqBZ+PfHjWuIq1xNvCX30U3cTzfqfhsvqvvtxhUJV48LrccfGIqfFEsY2wr1MJl79Vru2WsZ&#10;I1uDU5AjrX4+YjGTcp3Vz8mLyo96KIbKy5OybhJeoAo/ICbOJcYLXzBhDnGXIojPegZfSn48jmEc&#10;rqHyMZzgY1VuLDFf8hDj8CLjHq/+f7yd+X8Ux7nuEyfO4jg2xsax44VVIBAItI00+yKMwSu2c5J4&#10;wWBAgASSWMUmQGI1u+P1JPEaGy/XcZJ7Tk4c59z/re/3eauqp2c0GmGb+IfnU9XVPa1WT3dP17ee&#10;9y3aYKMwirlPwEYfh2s8tpA6njBky77tfmKP71sH91w7N7oPqZTufdiXqq+dZ7qH+OWkfsHy3avv&#10;N82BR96DftH/y+huYqTnEC89h/Ku8r3R7NI9cNFfRLPyc+ChKHcXbPTO6OeZ2dGtfXegWdGtvbNg&#10;qPdEc+Cp966bbx62RTAdecxWbOf8Dxej3rFKlIabZ+DqWZh7RqKuuSQz48T2wsJX4ndtx5u6Sr4z&#10;2Ih4iL7nDkp9n/KktcOyxajlRb0fxjNnNfHo6TnmRTX/4nx4nDyR89CCW/Eqet+mtVFn+fsttLeI&#10;ud6CT/HW6PtL8LG23kaJWPf9lp/DZGfhR5xN3W1/E9vcxHon+V613c+im/j8jVPyb3Asi52qf7e+&#10;7XaOR6Jdx2b/A/to1X68Wjm+Gvn1cVtY/pal/T3+1hIvHYPpNrydiGP7gZaXcm6XcazLqKMftt1u&#10;+gHlD2Dh4uE/XH5b9MMVTjdTmtp/TnmrE/UfrbwN3R7d7PWjVbdHpo7box9LnahrlitV76Tul3/S&#10;dXsk/bR7Fv5QyhRlipLr+Bau51t6b6dElD+jvDXNdc71/jMrqWe59tHPdR+g23J3cm/MjmYVZnOv&#10;SHeiOXhLNaag+l3RnZW78ZbOi+biyZz7/Mpo3oaOaAHX8UI8mAuQyoUv9RjbbIEXLub5JN7ZwviB&#10;6q3bye3Lc2yJxD2lshWeuHQoH7Vxfy0fJc+utBvtqZC/dnW06uAa8sqS/4LnbiyevZY/9sg6yjU8&#10;47qjxc93MJ7jvKKh1D1mHlH4ZhvH1QbbXM6xmDi+FUHcjytQ+450tJJnrRuD0vOWe1ljJXDMjpEg&#10;xkdGEc/3Tj3L9awPz3zjmmKcXjwPNDbWw1iZxtPMM8ozJHWAcRdK86lrHO6Ql+r6/TmqcTyN70lw&#10;Q5b1W9U3zliNPXPWRIo3KJJvpcA7ReGNjfg1nXe0QB7XvPyfeEbzSKVtg/fQ6r/H54efsPBHaZsT&#10;v9EF+53WbzWy33T/m0093i5sr89qH0Fvb8c7iLTe2vhMWEdbkXWS5RPAIxnKmnb5D3VsvB/pXULv&#10;icoJnhsn390uGGksmKZ4qYmcpMNSWP5mZXZ4Pn7WB+Gm8+ER8NPBBfSV6PO//CTvMrwTkn/H5qPU&#10;eyLvlJZ7Fg6qHJ0Wq/PFkajURM6XegRPalUWaw8DLeEvLYmR4lctKS7oL+NOX4y7ZflYLXboGMus&#10;k3dVnDbE93yyj3HxvU1l8fAf8x4/jTSvfcni9/fRv/NiW7WVP4H3fnKQdj4vyd8iLyrfV5n3Or3b&#10;mfjuihKM2WmAUtK2tMFbCyr5bJGxc9Pb9BPYX4F+VxE/TZlxfJWFTw7jXdlLzqD1vCOugoW2NVX5&#10;dDt5T1eyjUT/5Qz9qlOtxMO34ekSM800l5hoE61+S74wuMMrYm+d9I/gnuKn8p3iMy2eh0WZ6LfR&#10;Jp9pLPypLi6fY8Nvavz0wsPkauJ+5P/OfXgwyn54GL8pftIG0rrstfEo94n66+P4c+Gpb+6M0pdf&#10;itIXXySf9IvkMnqenNKMb1zeEmUu0n5hI4Klyo96njGVs8/y3vtk1MtzKjVI7DMxsL1bYDpbiKvf&#10;2hb1wuXU5nKYwjA2w+u2qH15lN4mD5j8pvKNSfhKXxJDhatKL4mRLCcuX54y1uER62K5ayMcBS6b&#10;PUzsudjZeNVfmjO/KX1j/KXZIxL1ZjpMP7uZGn32MPv1kneyKG/wlT7YnHymq/CTi2XCW8VQD8gX&#10;JcFJxDnFPrn/FRffJ8FErdyHZ3Bvuym9j33AbLJj2o59mvAT7sczqv3DP7NjEmw29rISa8/fSROr&#10;nTnQGytN3oDePfBQ5kDKHcrxt3rhfJzjzYvxC8uzuCzKDLPfEf4WuTLTu2GyezjeowXGdp50ftJL&#10;sNFL3C+mpyilp1mncj3s9FGu2zVci/Cvc1zHSLH08qqWzsG+mkh5Hk2TsE6Lh+bZCBd1+RRUT/pJ&#10;3TaKpxZ/NcFFC5NBcFmL2Wedj92XrzXPvgun8lwn5JgYhj1uWxql4ZR9O4jZ3u5yTLiSaxb+mNoh&#10;jiypXmWXDeuDrB9kO0nb2nK17MM32jekuH1i6odS5OTl+9CybQ+rVj2WfKTalmvCRGy+WDbqIx6/&#10;KtYTvy/1Dvnj3wYf53sunOE5gT+tcrXMWNJank2V5sJ/WmkmvKryq07ZT/jMDPuv9aAWjYWKh5pe&#10;xT/3Wj9SGVShXlURPqbz2k2cveaJ62EMpodni2OnenY08puG9ZSbWV+vxGf0POnewjNKIhdA3/Yu&#10;7g2x8g681/o8zx090zZz/7Gux55LXEMDjDnoWbaVY+N5J+m47Ng4TjennY6XNiluq25vn8Gf37WV&#10;Z+Hm9miNGIZ+K98dIc/gAfIL8TuFx7Ne1RxHrFPsREIli6fgNzuUwSPKNoqzMMFySvwGmup/3zXW&#10;OqP4vHnm9rh8PmxveX0alfjqyh9LbKv6NX6LTb7tQ7iplvU39a6g8WK4oGK4K8Rf2/sH7wsV4mUe&#10;IVamH/akMeKHPxjmWVhgfIc8p/sf5FkoP36WZcavjnKvH2rheZmGTfcxvsbvwxiM9RDPxkMltsvB&#10;VnnGHJxHCcOezMEoH+I3mOvuSpZ6BvHsUm5R5Rq5UqFEIXbe2rUOvnkRztlEFdZdn3JRPzkC+uGl&#10;/Ze4FyS8puVLq3gPeIg5oWCmF5dwfBzbF7D0f12Flx4nd+UkuUfPkBvz5cjmC4CZWvm3iajMu5zO&#10;YVNdg09/zHdQr2v6XmDwH8Gyg4Jv1UrarUxs9+GQ96ny7hU8quKwDaX3M4n18NtY8FzN5e4+Aydn&#10;Gye8p7a9+1xZn3mX9+XgR7X4eD6r0oQf4V3eI5OSF1WM9u3NCfllmGxZ7+LmR92UKKe2lX7P+uBH&#10;pR+hObxLeB5KxmXFZzfxXrrJmKfFcuk9OtxTVnfLRe49xchbnLxd/7yrqvR+1BIea+dJ5T6nzeoq&#10;TbRxL8QeVOOvw1GR+8L5TuGvjD043ykM1vynU0vztr4ziA/mt1H+/NPEzaCX+a2nzJ9/ytrUbiL+&#10;OX9uPXrSlSznWI7n+FYdj2rePKnyqmoZnYG3noafisMSDy8Pq+WLg7eaD9VK1REc1qS6NIEn9QQM&#10;DKWpazkz8Sht5LGDjRlfFWNFvUcZx5eOwFdRSozVc9YU/eCqgjeV2HfYayz6zT3SAbypKlnXtZ9+&#10;9n763PSr5VGVr7F7X/Cf4kkyL6qWYa14jjpH8C+Z4HOjrl+vPv5KPJHt8NYVMIAVg3hQVUfGXcVe&#10;JfE9OIE8qlbSJg67HI/UCrR8K4yBUl5V5et0Ut0LPuu4LHHp+FLlRw0MthWesgS2svg5uOuzK6JF&#10;v8GTirScbJP/VL5T8cMFMNj5EvX5z8Bi0bwgttF2Dz65AOEpk55YYH5U51eVb5VcjY8tQKyDyaq8&#10;71G8qGKyj8xzdcp78ZzOga3eiZf0Lvym96y5D3Y5zzyli19ot/+zA69X6hCMFG6R5RrInXwsKnBN&#10;5bm2clxX8jlnA79nnbip5n2MuSkMRnG7YqWd5BJQnK3ibruRytQ+vGO7YalwVZ3zJZwv/e/3rlsQ&#10;3VF+AJ51b/Tjnrujm1fdCYebZVxRHPR7C8VJxTrRYpYprW0RDBQ+eVOr4483LRYn/SltxHovucXz&#10;R7E/uN7SWV5hW9jfDeKm4rc3cVzTM1LHbGtZapWb2udgk8ZLVbZqXyjmo4Gfqi3ZHpZvQBmYqUr7&#10;G9pngpvCT6+Pm8JOPTcN5c0rxE2R+Km4afuN5qawU+Omdzh2Ci8VO425KczUuKnYaTZwU9ipxhHQ&#10;7YU74aZipHDT0l3obsdNVQ/c9PH5cNOOmJsuZFxhAWM0UpWbMv+ZsdI+46aL4ZNLtqWZz0yMNAcr&#10;dVJ9KeNEYqYrRkvMCcb8Y4w9SStho8ZMmVdLjHTVWJKdrnFzbomb4qfS2NDi511eDMXZO24q3zzj&#10;QawzZtqIm3Lv2diTmKkYqXFTsVM9F+u4aYKddvJ86OT+NXYqbppQN7lUdZ9XYwm458VMbdxN8Qni&#10;p7BTSvFSjde5GAZ4Kb8fNdyUHCrGTnm2aJxP+ZONm/JcMm766vOOiRLvmxc7FTNlPLYAI3XMFDZj&#10;vJSS8UzjknCuKRzUc1Ox04Kt1zZJwTrhn9OpCP8qmDw7DdsaI93umam4qcR+GsjitsVNeZdRbE7/&#10;h/gc/vNFmEt/VGWm4qcLE5z0xnDTjGewxk2pZwbhp/t4Vz+/nnc3xuF5V6u8zbsZ4/NTuOmfYZ9/&#10;PtxUMS+FrRYlsc/P+YxxUz4PN7U4fsunBButZ6czcVPijJSnyQT3nMpR1ebUiJ2qL1T8eMxxUbYz&#10;duq5qdhpKV63n/7hKFyd92NxU3FScfYkO425qfipuCmSRzVw08BMtR1j/fKwFD7cByflGN5n3/Ql&#10;K/xN4+fMF1PAP1o81T6zTq+MzHMKNy2e5jMnW2FCbfAGcdOZhP/rjenV/yZ9tdfoH8lv2pCbip06&#10;GTc9DzsNuqB6B5IfheN6GV519Smuq6Go8DF+pY/gpR/BTeGjTix/KPllrfuAeP2Pjji9R8w+3DRz&#10;dWuUgZ1mrmw2fpqBm6Yvqe51mfKS+Cle84vP8b6yPkof4pkzChcSN8K7mNq+FCkWXJKvz0l5Sbu3&#10;iInCQDfJPwb7gD9Y/L5xU/FR70e1sp6btk3DTdt9bP4qyu+Qm57o4rx30Z9Nw/jEMWGmeEYzY7BI&#10;uKerNyrVJpbKtvudHE91/lSri7HCQY2H7scHx3ND3lU9P5xgBWMrnA60w0rlc0VisF6ZAzCZfcvh&#10;A1wr44WoiLetb0QMjnO0G4/dCPva3UeMd47tCoh5v/dlYIz95iktXHgiqhUM9YJE38rE+vOPcj+s&#10;jkqw0threiYLO4Ut4ENtJvOlnuG6PQ37lB9VOkndc9EabmoM1ftUYz9p4K2eqQaeGspT7Ot0BpXx&#10;qCq/Kdcn8dnyb9bE5cNRU+Ko0qBTL+XMEgN1SqkcksQ/nVLbGSMY5PsYYkxB4wqDsFBbpzb4W7wt&#10;fDSuu/2Inbq4fLjdUJA4KvsOol2e1t5tfO+jHXb+LG8HYy1iP/2vlKNK0FX51eokHtNMye3rtiuz&#10;PKNgTOUp4nPwIZP41EW4FTKf3aVEiY+vcCJDTgWxT42VaMylFb4pnimWOg0XreGk2qbBdoGdEsPv&#10;vNeK3+f7gJF24UdNwUN7YKnipz3bVuFTxdfLchfbd/r9qV7PTKflpvqMuK9nq9WSZx9+ezHZDN6p&#10;CnnfFSdRVo6Z96gT/9GQm/JbWdLvZYKZqh7z0uvmplUGarxG3Oa6xWfFgdA35ab9H+9m7HQPYh8a&#10;ryX+Rdy08ule4m5YB2stsb7yye5oLW3KR1n5BC8tXrzskQrPNZjoIcZ5DjLGwjMuS56UdedhNvBT&#10;G1vazxjXQfzth3nGMAaWG1vCM7eDZdjpGONufKYINy1f7Hd89BLcVLHzyolzIc31zfOL2PjKZX7D&#10;WSeVpcusky71zaBe1jdT4vPa3xXuF4m/Z39HPlXukSK5eSqXVxEj87Tno+eiyv9MMh/TWWOmhS8v&#10;EJ9/ISp+eTGqfHUBnnrS3gObMlOY6hRe6vmp4vtruOm1nT7mn/PPumr8/zflpoGN1peBm+KD/RPv&#10;cNIHkuOmVn+fumL/PTetYacxM52Gmxo7TXJTXxcznZGbsg1c9UZyU91zTbmpxvvFR6eT/KtBYqfG&#10;TWGnYqbXzU13wE2fNTb6bbmpmGkjbmox++KmcNTsWcdNNa9PPTdNw0pNk5QocFOx08bclPh9fEBS&#10;PTetstMkMw11sVPPTX1Mf4p8mI25KX1uuKkp5qZipY6bip2ajJvCS6fhpiuJ46+yU9XFR+WfquOm&#10;O66PmyrO37ys8rN6ZipPq2L6q9wUz6p8q3CVJfjRAiOVX3XRb4l5hUvK92rtLC8kVneBZ6YL8a8u&#10;+g3b/Zp2fJ5aN5/YeMn4Kdx0LvkKnRZHc59GxAHPxef64JNSi/O3Uld8v5jpvWsftLh8lb98RL5V&#10;V97/+AL77CJig5du7ICdEGcLJ9E5Tx1ejbcLXjoJL4WP5uGlBa6zovg9dbu2xE3xe2UmYaYqzW8K&#10;NyXfgjEXPHaOm8JX4Kbioy7/ofIdEp+L/1jctHuUWFzmkeok7qqDce72AfKswqEW/bad/2Ex/j7m&#10;g+q9A0/iXfgZZ8FBnb/0ewtUOoZq+UPlT22R7xTvqFgf/PL7LH9vkZPzlYppIvNUhm0cg/0uuan5&#10;YWG8xnnlLw1q9RzXOGlgp4GDBl6aZJlh3Q0uG3BT85rCS81v2pCb4ivFX/qDNiSfafCcrsDvi25u&#10;lxxHrXpP8aBeDzft9L5TeU2lOr/pT7qTftN6birvaeCmcNJG3BSf6W3kjbg977mpeUthp56bKi+v&#10;mOls2s1vCjeVz1SeU/ObipvCJqVabiq/aV+0eFvaJJ/pMjjpMjipWKm0bFfBiXob9eUjjp/Kb9q+&#10;F7/pvtXw04eqflP5TnlvFU/tPLwu6hp/xLhp64tw0+fc8yZwU43biJnW+02d51TjQ/j0OT5T4Kae&#10;nRozteeiWKrzm2q+tw7dq/hOXb5S7l3FFJjnlBJeKn7qmCnjIvKaakwMKZeLJE5q+V18XZy0T2Nv&#10;xkvd+Jt5TYPfVNyUZ5HGZFx8BNxU43p4ThVzUTRuChMVN5UYQ1Ue0iKMNOamahM7FTcV38IrWgxc&#10;M/hGxSvr2WkNPw2sU9wzKcdLNf+U6R2WpbBNvKzPbzd+6nyn2oc47IDntJSxN1bvRluYL3LI8hjl&#10;Tjz0b+emym1qvtVRmOwumOkg7BQWUrj0DKyUdz/ewyrkDTBuqpxL7/N+Kr+pMVO45/VwU2OmR+Gm&#10;CG4as9PP4afipt5zWvxivMpNAz+dkZvKG5oU/aTAUVV6ZtqoFEctK0eAsVO4aOCmwV8qbnoNphmW&#10;1QeEkZfhniWuG+VQrXJTsVKvtyg9Ly2+uZk6EkMVNzWWynrqiv+vfKQ+3UH8lwdgpmPElMEUiTcu&#10;nEpHpdMp2E53c+EvLZ7tgeugM9oewVHFK/vf6meO70JzvVWJVjdR+VX6R4pZvZyin9blOKh5Snvw&#10;mdBmHlP6TirFS8VKTd2UrKdf1X+5i34f/PQSrIt7tAQvzeMhzX98JMp+dLTKRQMf9aWtw2Mqtpon&#10;v6mYavbtPVHmrWHznWbeGolyb9I/fWMwyrw+hHbCVUe4/4d5JtD2KuMfV57BO01eqwn6sEcz9P3x&#10;Osr7YxLfw6cl7e+khPvt6YpSuxQLTdzt5oVI3LSqEL8f+07xoVb9povhreKm8mzJP4SH0vym5Mo8&#10;Km4qfbfcNHeM6+fMKvrT9M2PwTThm9kx+T3FTmGe+r+TOiAW6pipuGnuIMd7kOPH9yS2mSVvaVqf&#10;0z6sDMuU5ieVp5TzajwV/9TBZU5jbWyPDjilxUtR9iDn6eAKOAHHeYQ5w8dgpPhK+4bZx0iKuXHw&#10;YPLO2MtvTd+estX7Rvke8WU53wnj+ny/SeVfZpz/ZfpH52GmWnduHe+xjEMoLv9UD/dWL/W0LRdO&#10;w76aKOamxk7FT+GmCX5q+UoDI6XMScersfm1XFX+1FqOqnnDzHM60Qdn4f8dholtazGmb/wU3ijm&#10;OK3EJJuoj3X1qtl+B5yPcQTF+xs3g8f1boeBwml7t8srKo4riX96GcNVflOxXI1DTCONUcBNlas1&#10;NYBXcpT/fxJGPLmcsZ1OzjvPKhsb4hmmHCOM+9TLcjkr98g00txIzdXO+umVP8G1N0XK6elUmGBM&#10;Spqsl/4u9/PxFOdO4yrimPJ38v0N6P7n/5bPs4aRNvCWxj5P7wGt215sVPmTlf9D8fzyxnfhbxcj&#10;7WHbrg34ssU8ee6I3WqdJNbayzlP+kyNmWrbGiWPya9LsFNdEym4aWoHXlbaK/qNfIfYePHS92Am&#10;xk2pJ3yn5jf9utxUvtMavynM0zyntJv/lGUYzhTNwFArYpzwzopxT/3WwjaTksdUbLSB37QCD139&#10;yW4+uwdmyufYj/OaEpsPI139GeOcn7JOcw3BUNd8pu3I2fkZugav4x0qvXdBlGfMrsgzrniwPSoS&#10;g5DhObnmAuN5h2k73MqzFU/qWC4qHOZZcPB+2GoLJc9CnnF5eGuJHLb9Lxf5HYWPittfFDPF1yld&#10;4j2BZbVVUL8vNXejuKbzpmq7b6iL+g1H8FfbB8cgTluCm9p4gsYXrqaJ1ef3/iI+bd65Cv/7u0hz&#10;f1aYb12s1GS5Ts9HpX9ejFb/60LU/98TUfkz3nl0vprIcVPx06Q4twl+WuWkgZdWS5tbie8izpv6&#10;J/ICwDpjv6nqcM/YWxp7Set5qVt2fFT5BAI3HaxyU/HSIPioeGlFfgOVJrHSIN6lk15T1cVMG3HT&#10;wEwDN/XLyonqcp9u8qWWG3BTPBjmU1UuAKTYf5sP4P0h4rcOuLGFcB9xn7j357289zpvadJzOsVv&#10;Km4a2GkojaH69sBMbbsRnhNe4qf0JVy8/9C0peULoC91I7mp/KUxOz3DGAbL5jU9LW76JF7T9czf&#10;8yS+UrhokPeXOmb6GMxUgn/hLTRmKm6Kx1Ts1OZbmuI3TXBT+ri1ntPASpOl56YhD2qI/cd3FLym&#10;PfSlY15KX9u8pvKe7qM/vtd5Tjv3wOGS3HRU/Xj68+rLWxwpfI6+vXKgOm4q35STvKfmKzV26niA&#10;ljWXUmCp5r2CITbym1p+1JiZeq/pJhipcdOQ/1TMlHm0YRbGTQMjfZY4f6/FvlQMvJip+U2fVt5T&#10;PKewU/lOlUs0MFPjpiyLnT7wJLlQ1y8y5qnPSXPJEaB5YeQ7VQ4AeU3ve4Q5xclhOqf/3ugupHmZ&#10;7l03l23Jd/gfS+2Y9T/Ltyuvl7hnDl9x7jScFCaat5Llk/KaBn5Kv4PrR95TMdOsrpcgYmgz4wlu&#10;Cn8RJ+0k14K4qYvPJ9afNs0To9yFylEodfMd9qDUXnypfM/du/EN8/2tGCCPI+dK/9c9axdGs/Gh&#10;3pK+hzjuO2Go4opw00Xw0gVoHjk2VWrZWCl+U3lQpZbbrM3F6suHWitt/2/jpovFR50XNslLa/2m&#10;SXbq6/g7q15PcdHATW8wI229vv3F3FTsVFrmpBh91fV9KFZ/KjcVKyUOX9wUfqp67D2FmYqbiqdW&#10;4/Txn66Ck3bcVo3T70xyU+pTuGmI0Vec/h34TeU1DXIx+85v6mL0p/hNxU0tf0WCm5bquemdxk3v&#10;qhCn34Sbxp5T4uEXbemNWgI3pVRcfvCXBnYac1OYaduwuGnJ4vTb6Ru27/Nx+uREcV5TMVNi9uU9&#10;RZ1HHvHcdC33c6fnpsrB7LzuSyiXGTdVvpJqnH4bPtjlHNv03LT6bHTPy7TlNLZYfeOmjp1aDhZx&#10;U+OliTJ4TRlDsfh8YvRjbip+yrNfsth8cdMjLmbB8sTAUMO4XJ94aSy4qX6PWM5QZsjNLb978bUX&#10;jImKmRaYi8fmboI/ipsaKxUz9f5TcVPjW4GbiotKYqY13NS3J/2mMM8kCy3yG24KvFRlaKM0dpos&#10;zV8KN01uk+SmOo7Ad81vCjf9iHg4ciHlTqyBZS5KCLZp/lDPOoflOVX9W8i4Kfv13LRvaBG8J8N8&#10;1L+JKu/xPsm7meOmWyh5r+Ndqxxz08MJfiqGOlVT5+V03LTKT6vctBqrfywq/tVrBm7a0EPahJXW&#10;89MqNz3AuPr+KjuFZzpeSrvqWqd+nbipMdPNLtaJ76/4e6+Ym26JjJeKmWqeKHFTsVTjppSBqYq/&#10;Kpfpe3sjzXnUj4enfOVXkeJ8y5NwhMmuaXlBzBEmO6LSZDefQYr3Ja64OLEiKp2Flb1eJocgnq5v&#10;ofJV4vyI8VZ+s9IF/hY81sXhB25Kvy5mpvSvjJWGvhYludgqV7rpw9GvenU9+a92R/lPJ4i9PxEp&#10;N17uGjzU5BiqsdJrR+J2xernP4anf3Y8KhCrn+U8ZfCdSpo3qvA+5bt7o+w76D2+KzhrmTbl0cu/&#10;MUCM9kNwszI8Jm3x0Iq1DvPwFDh3xQk8MsSy69wVT8LVJgpRHn6X3ouXbhj+QCy/mzdqKbxBcgzV&#10;8VPiyfGgduL16rb4fcdNO2u4KcxxXNxUvNRzU5avO04fD1LTOP5G6w9X4/SVVzU/sSwqn+VvHoKJ&#10;wq4y+/Bx7qW+F9Zp/lDq++GUSGMm4qHZg3A8Y8xLWG5F8M8xPKMwVDcXFNvCUWvyK+KlSuOVchJ7&#10;JVZ7L7xsH7J1/B15XWGvGWJSbV5peGnuSBqGkOZYiBEfIV58FyyKfPndO3rJ7VjCu8iY/k5+U3Yh&#10;xh97hnr5GwVi7BSPR54z6WwQ77BnJdipiZxoZ9by/Re5N2ClJxkTMsE/NSfTSXhFU+kzQbCMSV1H&#10;XrDOfJBnp7njcFP4tGlc8fx89yYxU74Lk+pOhWNcF8fwl02Qs5W505UToXe38iHg693Dd2LfD+eZ&#10;cxML9i3+bYq9vdq2gcJ2ydIzbWPbe/h7u7jOB+Sv1lgBvG0bzBSOKu+kPJRVce3Lk8g9YfcF8ds2&#10;39o2V6b4zBTBXHsGYHxbuQZGdO9xf5GboMTzSudO92IszkkhIW1X4Lw2k41LaGyiRpxzzqlpnPPb&#10;VGyn+9Pkts3r+6gR35st+/I4352XxiUcN9X/qHMjbgp/FNeEQXfDGp08F63npD6GXue1Rp6faq65&#10;rhfxtxsb5fyLhW7EI6/1fLZvC+d1oNOYpvlL8aR2IflPe7d2WHvwjlZ5aYKVvkRd8n/PleGY2RfH&#10;n8Y/2wOv1T6Ll4j5lY+U+IgKntEqN62yU60Pmuo33VPlo/o9FS8N0rIUOKmVrIfDxJK/M8lPA++Z&#10;phQvncJM4UGav8lJzFTSMuU1H6dPWwVWavxT6+GvyhGk2PIyMflifv3/Bx776T6ruzh+mJM47ed4&#10;Uj8fi/rJrer8/DwnDi2Bi/Is3c9YEeNRD//uBe6DPryorfhLNZbE8xL/vnlQD9I21mYx/rmx5ZHm&#10;FVQcSekiLJTfU/lIS+QZLeH7LF3i91dxIJaDVHwzBUNlG+OnM3PTMjy1qdiP9uV8qzk8pbDRJDdV&#10;/oDLHdEajqtw4XG8pZei/FevRP1fXYyK/zURFVg2/eOimyPqH+ej/v85HVX+egTGrHM8Ezf1vPQT&#10;4vlRWTKG6tmp+PQMqnwER+Wd2uaWirmp2KkUOGodOw2x+TVclXc/z1UDN9XnY79pYKZ8VnNFxdxU&#10;7BQeKsVs1JY317LTsD4Zq+8ZqXlNE/UKcWlSPGcU/YXAUJN+04ri9OGmJa0XN33r63PTpOe0npsq&#10;jt64qXHRwEqTpda7bUrapoab7uI5Mj0ztXV/GiavcQNueuEpxkWlp6t6meVz65HeCyhZjmP0Ved9&#10;wZjpGViWsVOWfVvMTeGoGQmGGjNT+psWky+v6SR+QdiXsVEY6dfnpjBTcVPPTl2sfpKXhjp9Zfic&#10;5o5y/WZ5T8mJSqxmLTeFlyaZqflNPTc1diqvqWJEvSw2X9zUy5hplZuuHEpwU/HSmJ3SruUg70F1&#10;/qsm3PQl8gUmtDTmpnDSDWKnYhbymhIza3Le0hCfv1hzST2PnlP8vvebwkTFSS1XqpjpM86DavH6&#10;tMd+02cUp8/cLyY3l5Q4qrylDzAfjekxYvep2/xS4qhwUs1PtRh+a75SfGUr5feERWtuL+VjEAfN&#10;c02Yr5RrTd7SPNeUcu4aM5107NQtu7YqM+WaETuVLwwPsuL0lb90pbjpkPOWuvleYC3wUst3Sryv&#10;zfkC5zavqXFUvGmjyntbMs4q1qptxFhX6rsZgFNvWhUt/E0b82O1wIKJ5c/cDVuDxbUpVh/Ng6M+&#10;ADe9D4Z6P5pLfb7yo+JBXQIflOQ3TcraGrQnt/ka9fo4fcdH9berOU2nZaZs447Tl2KaOr6mbPM7&#10;4Kkcw3TcNPBTcVNjpiob+E3lOXXM1JdipUnF+U3ruSn8NMlNxUw9N/1xlxgqOU67a7npLdNwU/FS&#10;J3L5plHW5zZNcFMXoy9mmuSm5DfFezobiZv+kvwY8zZ0er8p8zYl/KaBm2rupkXwSZfjFM+pcVPi&#10;9AddnL7F6itG3/tPxUtjZkoOvpXkjbZcpuYvVXz+GnynVW7acWht1HVU3PTRqOMI3JTjcc8YcdPa&#10;OH1jpy9pnMflN23ETUMe07i056KL15d/XHPBdUjipsZOuXdH5TfVeBb3rZV6TnMfy2dqzJT+rR8X&#10;U17TOL+p4vTFTfk9MClOP7BT7zMVM53CTTWGp/h8ymwNN90UyWcacppWmak4auCmlORXDzlM43h8&#10;Y6Yw1sBQQ2nMdMD5QeUJDdz0Hfhpgn0Gn2m8Pmw3pXR+U/usZ6z2meA31XGI73K8RfK96/3G4vQZ&#10;N/5O/KbDi+CuC/F2wV534jfdxXw2x0rMffQCsUaDtXH6ek8zbsoYdRyjP5WVJvlpDTf1XlNjpl/A&#10;T/GfWoy+tVNnOfacXjc3hZV9HLTf8U0xTq96Tlq/3JSbBnbquan15zw3LcLoS/rO+P5qcpsGr2lg&#10;pm/oe/Xc1NZt9dxUTFXtW/CuDnKdjUb5y8/TP4fjHGkz5Q6Tg/Ig/awmyh1qo0+mWL92RL+fev7g&#10;4qgwvoR5GsQ74ZVNBQ8VE51WYqCsV7+MWPvSefZH3lLHSln3cgfSOrYRM5Uv5XIQfbir6uvBWK8Q&#10;jyvf8qdHo+wnk3DRY/RDJ4yJ5vCSZmGnSalNvNTyn6ouxqrlPx0yPpqFmWZhpGKn2XeJ3zduui/K&#10;v0dfnvlFCq9t5HzCoE/BYk6uhM2soJ9KH9TE+Z1Yasqf4FxN0KedpE2eNviqchbmj4ob9hgT6RnA&#10;jwcPkYfUSd4uGIZYKb6uwE27X2K+d3HUwE0Pw2PgLcZtvM/Ucp3CaIybKsdpvY7QVqNvx03lHc0d&#10;5X893hb17YZ/wLhSxGX3kB+zJ+QsUN6CQTiL4rJ3MgcNfts+cor2DRNzPUrbMOt2ETtu4vO73HYp&#10;bb8LxrYTXyGfSymXJeqhvSeUg1qmXdvsgtGNwAPxk6b3wD73Ms8N891kDigGn/HzYTjpELkUeE/t&#10;2ck4+o58lB4q4oFnjJ8yNQQ/5XczBVNNj5XwktJPOvNIVcyz6+ba5V31jMT7rdaffph3WrY/Kc7p&#10;/Z6T1PE+5if5rptK23hNUAZOqvKE+Kn26WXslNjamJ0q96lnpLB55Zq1ZVhhDn4qlcXridkv4nkt&#10;nYbtHktHxfFsVDxRYj9Ftk/kT/X7z59QLoCg5PoGdeOTbBuX+v/xHnsVj+Xxu/XxPcLnyM0pH7Xl&#10;AB6QV1JjBP5at7qWvTxPDQzVmCG80M1BxXc+IHFNDIixwk63kiNiFGY9yRgG/3eJ488dz7KcTgj2&#10;MlmV46piq9Mrj98zqdwx9vt1xOflGU0qz/fnJJatdfIQ120Tzj/rlGe2ewuMUv//1iX8z45p1nLT&#10;wCK1rqpk/lEXU19dZ9vhY03BLnu3dcAtde5Z3rYKHtrOXHTLIsXsd2v+Ke85TdGu70/+05R5YDkm&#10;sdvYY8r+N6PAS9nO5W727VoXthUjF5vV/tTO31cuhwL5ZTRX02rFYdSw091wEXHQwE3FS+CpXi7v&#10;qWejgZEGZhrKem4KaxFv+Vrc1PvkjK/62BPzmAZeCoctByX9puKjxk0p4ajipuVrcDoxU95Ryn89&#10;wXjuRFT663Hq41HlL7yz/GWCGJmTxNCw7s8TzIV0Kir+31Pk9jwdrf7babjNb7m/Nf65inIF97jG&#10;abgHTnZFj386Yn6kwvFlLLdxrTEWNF7mN0jXO89snku6V+TFLp3H0/lK0cZCK6+vZm4feOXr61gu&#10;ufkfVb7eT73Mby7PksuK2y8wZsnvbhPpd7mprhZYDyu9WkIVjuEhU/kVjkHLF9fxbtARrYbj9v9h&#10;W1T8f6/DSS9H6/73AnNBTUbFLy9ExX9eiopfwU9hpsW/n47Kf+PcwZZnYqZaH3ymYqZu+zpu6n2n&#10;5j/Vd9WAoc7MTT07Nd+p95k24aZip/XctGLMFF4qZiol/abGTcVOt9ZwU2OoSc9p4KYqjZ1S6p07&#10;wUtDfXpu+lJNnL7mmarnppXgN+X9/nr8poGbxr5TG7fQWIbuzRFTQ3YaGKlt4+9hY6ejPCd4Nnxw&#10;fdxUnhPzm154hnHwZ4jHegpG/824qfEt3gtyZ4ilhp2Kn9b4TcVLpVMIPhazU5ip2GmVm8pXej3c&#10;tOoH6oWTxczUs9MZuanvMzt26nOdBs8ppTFTcVPixZXrVHzPvKZipp6byiPZJW4KM1W8qDFT+vKu&#10;Xw+bG8bXiF9xlZhb4KZwgBWMWysWvZrPNMFNtR4+N5Wbwhq2Kp8p3IE4/SQzVX3pJmL0zW/quSms&#10;VMzUcVPiZhWrD7N0TEO8lHmqidW3dtipcp4u+A84KVKc/oJfyYPquKn5TtX+a2L2f+22mcsc3fJf&#10;Ko/pfY+Qt5Q5vavSPFIPwk0XGIdVvtXlHLfOi3LF9sFJ0/AI82pNioUG/6i8o7AIvn/nM1W7JEaa&#10;lD7DMpzUuKm/XjJ8Nj3uuGkKXtKxE84yqDmhEtyUeifHYXNEGTcVM+X724W3VBx3hLnERiuUfOeo&#10;mzjlHvx2KfhRirJ3Xx/e1F62h2nDUHXOxZWVu/VO5r76afqB6Mfd98LiyIeKH1KeUptLapFi+d28&#10;T2EOqGrsvnyn4qg3hpva3FTGWB0nrbLS+mXvKTVOWl8P21IaN+X4loiN+uWaMjDT6dY3+sw3aOPv&#10;O26q3LDymVIuc37TuGyDrQZ22oCb2lxR5jWV3xR22oCZynP6o1XTcdNEjH6Cm/6k67Y6bqo4/Vqv&#10;qc0RpVj9abip5oMyv2mBOaAK8FLlNi06bjqr6OeFCty0/xfGTeeLm27o8HH6zA210eU31dxQNj8U&#10;jHIRc8y3eM+p8dNtzAnluWkr80C1Jrip8ps6v6nPc6oYfeaEUo5Tp4csXt/lO32Y2Hxx00ejrmNw&#10;U+L1xU1bnnXPGeOmYqeM31i+ZY5tGccltcFPG8Xpm6+UsY6Ym6q+w3NTxj/ETWO/qbgpz17HTXk+&#10;W25TlYGbKlaA+5fneM9YkBsfS+Y1jbmpMVT5Tl3Mfp+eJRqHQY6d0q5lnjeW21TPnwn87TyjCq++&#10;gK/UMdM88dI1sfnikOY1hZmyjXFTsVN5UeuVmMOpUe7RGi5q7FT8VNrhZH5Sz0ZrmKnafLvfXqy1&#10;+jn2ofXKESDPrHHTDcZNK+Q31Zjxd8NNW5h3BXY60gI3JUZ/dBks4GGLQS8TM776Hd7b3kZ69wt+&#10;U8X2fC1uWusxddxUjNSxUvHSpFyO0+v1mwZmOl1Jn6eZ/5QY/ThOP/BWxSKKlRo3Zb/qH2qd+nTi&#10;puYrhZtybYmfKj+tU2CiLMtn+gbvsLHflLbgM1X5JmJ98fVN7GcgKv1uI30mxjOJ4RMHze1rwYdC&#10;DPO+thmV30+uyv3Mx4Oy+9v5bCveltaocg6WKcbZVB2sbybtQxIvDRI37bKcZjE3JTbfPCmemcqj&#10;qtj+8lUx0yL/56/pT++Jip+fiDTPU474/MJnvg4PFROdIrbLfogPFW5qnzFuylxS+EpN749Fufe1&#10;PIbkO90T5f4wGOVffZ45g/ReXKLvuZw+aNs04lo/3oIWmwr4MhXza3xLfrJxYvbFF7fBTQfIfyp2&#10;itfO+e/EF8QriMsXg1Bd3JSycxPMiW2zh4PvEJ49zncqdgozNVGfwkzFUGuYqZa/LTftYR+w9yP8&#10;DzuWRB0bWji+JbDdRTAXyg0LnV6kpK1zI57ZTeK/8s7iQcTPZjzHeMpy/j8Ea7E8inxe3Ebq3OQl&#10;bqz12g6JIRmr3Q7PUZz3IOx0CE+ptFOMlHyaI3C70QxcNQ0vzcBp83C8AryVGP2dvWzbx3ZpuCpx&#10;SfwepXbCXeU3PZfgpp6ZVrkp77H13NRixMUQ4YbGTXOU307ifm5fSX6Kj+yEU+EknMkrPwnXhKEk&#10;JaaSh6PmT8EL4SXidQUYXUGMljI/Du+fTscYB5huXV174dgKmGxSxK4fU/w6nPZEMcqNcX53wE65&#10;Nsy3mGBn4ncWg54szYOo2HTWmc8ylGKkCO5q0r3DsuL008zZXjgJC4Yfl+DBueOcuwl9H0GB54rt&#10;BoW2xqX8nt9O8gcHTd1XlU9zjCeS4nhOSN1c0/zvAx1c5+LEeEGNm4qhNlPd+eIcOW6qcyrGyjNF&#10;51a8lPtJcfmay66HeP3US/hAN7San1T5bjtfUKy+87eKc9o8d3y2V55X7SN8l/4edsw08NJQ8vfs&#10;OaZnWeLvsz8941L6rPbFsWQnnyB/Jz4/WKdx05idshxzU3iK2IhnplZqXeCloQy8NJRq/yihmbip&#10;MdK9tR7UhB+16ivdA1NDgZeG0jymjpM6v6nYaeCmbC9v6RdwPuaHL395ISr9Qzoflf5+Nir//UxU&#10;+edldCWqfHmZ9ZdhhFdNpa/wXP7r1eiJL1/BF7om6v/dWsYxU8Szl6LixUfx7ZL75g8bovV/Zj+v&#10;PcXvpMY4K3Chh6P+qzDRy8qpu5axyDIlTJTf0P7XVkeVN+GWb7H+zbXM+7iOmOuHaXPt/W/xN15d&#10;w/Y5crMwHkNO5tJZfKnfQuWz/I5L5/ClnstGFfIFlCXm2CudJWfA6QoseCXvBoVo3d94p/vvM1EJ&#10;Xroarrz675yz/5q0XKZleGmRut7zyp/tdwz0Y3ygsNFmCtxUZUO/Ke3VbeQ9FTut5ac13JR3a/OY&#10;foi/VDLPqS+T3DTE68d+U89T6+aFUny/eVDJZ+rmeyK3lZirlvGclt8ZcLH6en/mXVqKPadJZpqM&#10;06/hp/79u46dujgw1jXwnKrvEDynFcXo1/lNvx435Z7lvgnMtN5vKv45redU979XPPbxTbgp79wx&#10;N72Y4KbGTq/Hb7re+U7NW+p8guYVhJ3G3BR+ap5TeUslGFlzbuo8p/LyiKtJcZy+4iNRdV4oeOm4&#10;l+elSb+p+sPVOaFC3ftN4abymTpuGvymoW8NN/XstMpMq9y029ip+ueBm8JM5TeFvxkz5Z0qsFPj&#10;prxbKVbf2KlxU1gADMDFniaZKbH62yXatinfn/hp1XOqeaBcjH4jbkpc/kbmsH4xcFN5TSXPTJ9z&#10;OQfNZwozlce0hdL5TVcYE5WfVH5TcVLHToPftHZeKOUytTmgnnDeUuUofYC6PKXzf9VqbFW5AOQr&#10;Ff/QvC2KjxVrsDylXC+Fc08StxTkfKW507BQ7y01fjoJQ5VOwidMYqpwCmSslWvJxek7zq5tLb8p&#10;TDZFTK74aAe8OnBS846KkSKx0inSHDP2HbqY/jj+d5TvGXUTC6zYfalLvEbMHK+qfHBiQMovO5d8&#10;Bffhs53z0IPM8XOPzSn1w/bZxhy/t8DnOV1IKf/pPC/V1bboxsTpN+emLndprdc05DN1sfxxnlP8&#10;nbE/VszUuGlgpIF7huVQhvZ/Q2ncVMz023DThA/VuKnLd5qM0TduuvIbcFM8pz/tSXhOexWbH+aF&#10;cvlNLcepcdNZ8NNav+ltOeLz83czJ5QYqeZ/EjvVnFDVeaHkNZ1dmoPPGW6K33v+i10Jbqp5oTwv&#10;pUzmOE16Ti1On/mglpG7Is5vanlN8+Y1XT5SdPlNGTNQXlPzm46Ry3QMdiqGiuJ5osRNx/GbGjd1&#10;cfotz+pZUxunb/NCEcO/zLPTKjfVvHd+TiiedyEefwo3FTNlXEPP2ObclHtV3NR7Td34F/NBeXbq&#10;/KaMg/B8t/mg5DU1nylMlPGcXthpH23KdSrfeuCmGudx7JTfpAl+o3iWmb9dv1PGTWEjxJzIa+r8&#10;pnBR2GMBz6ZJHFL5J3mHCNy0CDuVXL5TeKU8pn+EX0o1zNMvGxtttE48NIj1gaHWl9pnfVtyGY5a&#10;Uu4A/gfHTTcmuOlG+t4PJWL0YZu78IXGMfmK0b8BcfrD4qYwU9hp386FUXbPSnJkPgYfZGz83R3R&#10;6jgfE+9/SW76+UHY6eEZFcfja9vPnQI3tXdo4vBLymVK36QhO50xTn86XhraPfMMTJSyhqPiVdX8&#10;T8GfGpeem8bzQnlu6vKbboF1em7Kd+fyl6oNBTYqL6m4qPeUGjMVQ2VZ29h2b7AN/LT/tQ14Sta5&#10;OXjgppZ7cu+yKLdfMXxws2aCmeaJh7a50PEWZqnn9sNHji6PKuez9Ls0h0QTGRMNbLRBKfZaH4cv&#10;Dmvc1JXBaxq4qTHTKyl4Kf3Ey/SpXsH398dBi7PPf3YMH+lhGOkRWOjxWlYaYvYTDNU8qFq2fKj4&#10;TT84FGWMk4qVHozyH7Av2uQ/zb0zEuVff9H1S8/wP5/iPJyEDeH1KZzq4BxL8F5UMsF0zQeEHxUv&#10;kOOr8qVW1QsTUZ7JHuY4FzftMf+c947BExTDL47oGGodNz3y/5k78y8pjjNdj+w5M16ubdm+Y99z&#10;Z2wLIWgaGuh9qyWruoAGbWjfEAgQolmF2JdulkZAA82ixZJHY62ITUbIkm1J9pk/Lu7zfhGRlVVd&#10;Xd2yBp/7w3siM3KpqqxcIp94vy8UPyx2SiluavoHc1PGWTI+exjf3+b5rv05uOnz8NM19yFxU3gn&#10;vjUvpuEyWXWsbWNZGyyN3wwH6t1Crkp8qj0j2h9x3S/Bi6XNzMOYe7fBbbbjU90ZvaW9xJsTf75b&#10;3tJB4tAZ92kf4x8x1nT/fryklPKOmg4OUZbDPMu0fD/x+/sHqWM93iEG8AH0vaw4/TzvOZxX+Eq9&#10;p1R9//Tvq02bek21XPXDnAMV/F6DqI//Gv5lHtI85cwqniywvYQftE61XlVYp+1XLNX7WIunB+D3&#10;KM2LKnboVTjZgw9NfBBWb0xV/K4DFsr5ArfPjdIHYpxd509GOp9MnFvZ+kbT6bpxm0ypvoFj3D/E&#10;aEdh1Pxn3fKcwsDNXyhOB8/zbLSOAUYumrJB1tO6m8Tv0EtefZvJn8o1o/h95R0ovspxVE5S896K&#10;hcKS63Wc75WK42M+22nKY2yPsjll/TTHht/nvaIcV/OMTi1r9p3y28hxVeo7Btl5w7QxdzyBKrPc&#10;dETctMXuEYrN9zy57rilxyty03C87NjVslPxU+VK7SSHqa7J/s1dcEs8n+RR0BhfpVcf4zkyQv5a&#10;+iBgnj3B/55y0g38HzDQqKrPNLLSWEZmqvuY56NZhqv7m8X6878O8lnq/xA3LX2449tx08hKs+WM&#10;3BSmmuGijafFerymcFOx0xpVOWktN1UM+R7aJLRP/oRH8utJl8BCFYNegI8Wv8I/+fUFpqn/Cmka&#10;hlpEydeXWH7R1lv+1zdc8e21+D9LsNAul0x0w0+Xw0jhoL990D3x5YRb9THf4c1HYKew1EsxDr/A&#10;+iWY6zI4aAGpnpw3r8l3Cse8pDgO1nkNqY/yEutcgrue4/ri2rJYlUP00x3medNMh1i3mcj5kjdx&#10;L1L+1VGuN5Q/gtQviAo855KLq135s4MwTDjoJxzjq/A0jl3l1l5XJp9B+Q/7jZeWlddA8fnXYKbX&#10;GN/+xkzcFBZaw0YjJ1U9YntTXCflplV2OoWbip1GbmqsFG7atIzMVCVMNLDTmOtUXtOUk8JLjZsG&#10;dqpY/So7DQwULqqY/coUbkqbOzDTlLFG36m8Cw3YaSNuWm7ATS2Gn35+5TYd4r2oTFli7LKZ/aa6&#10;jvw1F9mpn/fXV2SmxkVDH0eN9/SjnS6yVfOMi5viPzWeqvsH3oymusL2Dbhpch5eOituGpgpsSk+&#10;Jv8h+igfpE3wEM/kKjc1fnoKdtqUm3qW6nObVvObVrlpyHFq3JRp3lnlBZL6TPV+U7iZxvfQOzGq&#10;YaeaRz4mP8NN5TWFtZloK9Vw0z1VZiqvqXHT4D9NY/V3wU71Tk8fdTv90fKaRplHSnlOYXiKx1+M&#10;LE4f3pbG56tui+ZDntNm3HQD3FSe041wiNR7iqfLuCm8Yi1jPuHxSv2mWWYKL50vwUw1LpS8oPKh&#10;ztPYUPKTPumZ6bxn8KA+RR0MVblLf42/9D/ggf9+P15S85beYz5TxeJr+X3GSTtdG5x3CR7PLsat&#10;F5OWP0tjNuXkG43nxZkQfx/KyNi9Z5nzSNydNqg8pcZF022pZ1p1dq6pPq4zzrrIuCk5Uvto0yqO&#10;V15TsVCNu614+26Vmsdfqnh9E3xVdVrWvXuA9eQnRTthvvyf8q128v91KXftzrIXvtRuxhzvgSv1&#10;wpF68OX1yO+2C0a+tQ//LwyLY/nvD5IPlTGlfjDwc/cvxHkrNl/eUvOaipUGXvqP85tOx01jvXKg&#10;Bl4ayrsCM7VyQT0fjfOx/Ba8VJy2xsdaNz8TN10ET100k9+0GTeFoeI1nZGbymcaxX9qXlP5Tf8n&#10;uGlR3PQXnpsaL5Xf9N8QMfrJLyxGvxk3NVaaZacbuvGbhlh94vVbRvCabskZM63JaaqxoJTXdFc5&#10;sFPym4qbBkZqY0CJm+6tpHUdh4PftJ6b2v0mclPuQ9yLqtyUexbfbwo3NXaqe2DoT1LfURT3xKXm&#10;NQ19U7qu5TXV9Wj9F+q/ok/D/KZMq19rCjcVOyWuUjlZxEyNmwZGGmPz4ab9hyrGT/vphxMrNW7K&#10;86aWm1b9pta/x32o+HodNzVmis/0rbVezNvYPcS9q+9V7FQM1bgpHk+NEVVi3KMiz+QaBa6p2BDJ&#10;uGfKVAMrVYx9VHZ9xeGHWPzkvSbM1NZTe2ErXs4RY3DKyZroO/N9vd/0H8VNybll3HSucdM8+fVK&#10;5x4hDo/+cn7b8g9o96ntp/bgFG56aPbcNDBTsdMabqqYN7HR256bJp9672kar38HuGlko56fiqNO&#10;ZavmMYWdTstN8S3buFB4hcW9xU4bctPASI2TBm4qv6qNLRUZKu0/jbeb27uE3JOMifMKeSD5Hwpw&#10;08F98pI2kbbZzxjp+8g7iXLynO5t472mDbYpbkrs/LcR73kl2GkZviq/jO1LvlNx04lOzhUY5Hne&#10;BSfhpIw9ZPnX7D1O3LSHOL5WchHTxiWmPvfJSfjnEVdk/KuC4vWvjVW5aWSmsQzsNHcVLqo6eU4Z&#10;L0rcNPc+ftP34KTvs5/3D8JLmX93t8vDEAoX8SPg2yuemOeGTsxhmtylr4rXyPfXBevguJ5A5E4s&#10;EANZxu9Xoi4ZFz8SL12EWo2hJuN4traJFYr7iJkGbmrxuGKnYgzym8IbXhRrmu856nr4xyaYN++T&#10;hWOBU2W4qfLVyXvq/aaK2c/oCNM1gomzn+nVwI/Ke24uaPBIYoxNPtaekQWuE1baLRZqvLTNta9Z&#10;6NqfXzSNWLbmXpjNfbDRVovbz8H18+RMzR1uIz/pPM4z3sv5/ia4nfI+FuFPRViTuFLuhMYZHabd&#10;qD58uOZp2pBnaHNOrCb/GP354X2mJh/pmVWuiErnaHeeGaZ9upL1H8Lf/Cj7pc15ILFxofK0Z4sw&#10;UqnAfqvinYg2bQEPibhq8dQqWDlMQflr07jwHPyr6AonZ9B4wnpSdb0sO418VPw15klN2GcCH5RK&#10;E1yDKDkjDQR+yvF5NYixkQriiOSIEDvN4wG18+OovMYLXW4MPlwni+dVTC/KHWVc7ibKs6xGx9gu&#10;q7FWznu+A+tpPK5u+GbKPmF5/hzXuV6VZ2h1nHRT5H+UeEvlL/WaB3MTO11IbgZdiwP8D3jAx/V7&#10;+dxjXIdBeV0rddL101TizCaYDrlipyoun6as2b9nsOKwNUoZbgOey/me+k1HxDm5R2wWE+X4hPtE&#10;Y9+p56bmDU2P3VRuKu9n7+ZOjiHL1tN/M9Lhhn9HuwRffenD7ebpNI/p8/hc+Y86N/K5YqgbPQuN&#10;zFTlzNyUbbSd3df0Xfw2+h+Vk8T4uUrud8V3aB/ANErympp2w0JeMVmc/kfE5aJp/aZZVlo/3dRv&#10;muWmcM3AdCInrS9rGamY6R542x7GYPRKWSlx+el0iN0XN00+P4mHcgIeesnl//Y6bBRu+tVldNG4&#10;aPGrM66I97T4t/MIfsq4R+W/XaSEq35F3Z/Pu/v/+xJMtMhzssUtJwZj2SR+zQsP8Txtoc/0Ubf6&#10;9km37F04Iyy1fJHntp6vF4izV5/j68NME28vr+okz1n1RyrvDflwKufzriJ+yrQY6rJLy13l3BCx&#10;/QOwUM7hA+pH/bbi+XKAZ9IBSrVRDhG/IB1knED2bflXyYc/DP8aurHTVW5udcM3ySX6CSz40zG3&#10;/BPGZJKv9Jo4J4zzJsf/k92st4sxt2bjNw18NHJRK32d2GuVm7JvLbM8Cyqj+PyrfM7VkN/UmKm4&#10;aVD0lVpZ5z81r2mWmTL9oWenkZmWP2QbtY1pJw/JY6CSdSpB03FTMVNbP8tO8aTWc1OL7Td2muGm&#10;5PCycZ5UNvCb/s9zUzFSrm+umRq/qfomQgx+OTBTy2FqbFTXPvoINvoR9wnzpXJPUJ3yI1Nn40L9&#10;PdwUZmrclHj9b57flHYB74+KrzZueirDTiM3xR9oY55bGWL1idG3OH3K7NhQtX7TxtzUM9NG7HQm&#10;broicFOf366Xd2XjqJGbUnaLneJR0vt3l7ipvKVS4KbKnaf6KdwUFte+rRe/aYab8o5v40OJm8IU&#10;U24qVqqcmcZMq9zU+OmsuanYKdrguWnrOs9N0zFZ1ihWP3hNYZvio16LjJ+2yHNKvcaGmiuv6eNB&#10;Fqff6uY8htdUYsyn3zDm029WK5/pvXhLWyzfqfyqizZ2Wy4CjWE/MKqxnVbCSR+mTfoIbVHeG849&#10;RjsTzk670niomKh8pWKglDmdK3a+xHOGc0nzLNf5IuauNmcRf2r0qRY5p3SeFTiXjJ2O40WVYKZ5&#10;1A8X6RS/3tLruhR/v1NeUjFTTcNc4NpVicFQLw7D/xYV160pGUe1O5X8p1LBC4bTzTg6MTeq8qpq&#10;XK8Fa8k9ybFV/tdfDt9DLDY+1K6fWpz4d4gzv2s+MfzynM6h/PX33T/9Jkzfq9h+puf9gHVQC8y1&#10;hfXRd1p+kk57Dsu6ygUQPK025hQc8i6xyCDzoYbt72L77ywQK/W8VDkCbNyoefo+7F+yz4llHcNs&#10;xjfv6DK+j8aqIk7fxPH77kI/JpTF6hs3FTv1/PSf2xgnanGMyScuv41pyepUankcFwqPqflM5TX9&#10;kftXqSOT11SstENjQ3luKk7q9aOUnX6/98fE58tb+rN0TKgfwsx/OKB5PKb9PyanqWL1f0Je3J+6&#10;H+XIbUp8/o/wmv64IL/pz+CmP/fclNh8Y6aU8p8qVl/MVPr5EONCPXiPu+f5TnfPOmLzX+hy90kw&#10;0rkSvHTuBpU9xOgzrhnnYQt9GgvID7IANpmKeH35TrNjQS3epTGhxE1Lbkma49R7TJfKd3pQsfrL&#10;iMsfdp0w007ym6rUOFHz13iPu+45GpNOcfuRmbau1fhQMFO4aRu5AxbDSpe8RD+R7nXhfrdkhH6X&#10;kOPZ7oN8v6XbuH/yHTt2+HHdOujz6NC1LB84159JHlNxU92XJe5F5jXlPqB8pjG/qfykFmOAl8j8&#10;pofwlqqPjbKP3zUAO9U9bGDMx+cPcC9JRb9dDunZJI6qnMzyng5ynyu+td4VyC1pcfhipnhPUwVP&#10;aQIfLf3XRliplPGZwjzVh+m5KHxT7DQy0iwHZVr8M4GvJvhLk3e1XZSvM34q76mtuwXeuNX267dj&#10;W9tO+4ifw3Ljpiq38f4Dg8WnaB5Y9QHTRqpc3cb35vcd59jskM8U7ZQnNOs3/RZjQaWeVfax49fE&#10;6M91g3hN+7fP512d9v3rz1gfeYkYI8Xo+/Yd70kch/IV2qqK0799BP8o3FS+09uHyfcF7/yMOqYt&#10;hl8l89Fvmnx6mGmJOraNKv3xqFO+sBJ81Pymt9gH7FQsdejzY+QOO+4lrqplNw8QVy+eyTuTxBi3&#10;qeQJvbHfa5Y5T/3YTw24afCnlmF8MU7fxvd9j/dVeU3FTTmnlOO0BDeV/PhPMHl5TvGRSivEw/GT&#10;FonHL/4n58nb8Pq38Tn/J8eW83PZG0/DD4jPZ0yIgd1LXH4PTG0fzGQf+Ur3L6YeLsr89NI4P4td&#10;fj8cy9aFae2DP8C1Etim55w9vItJzJvi/CxKeU2baOgsLHWiHW7Kexy50krEH3pvzADTXW7oMtv/&#10;fi3ck3h6cpQWrnE8+W+KN8eYH69y0+gxFUtF5jMllj//yQlY6zGrK3x8yBWvHHKFD/cjYvSJ189/&#10;sMfl3+Haeu1J2tLL+C583mn4zCkxmi5iFTvgVx1MB52krBGcTzw1MlXjqu2wJK/+l+E/8Mael+Yb&#10;OxU/FQPyOU/xfjFWVN+mhXjB8GThJeve1A1vwA9GfHIe3mXeVbGgo+RKHBuEkfJOK7/OKP8ZzCr1&#10;oY7yf4/yv0fBOasx+yw7ktFhpoPyMNVawTDFMoMKo7zbjs5jfWJ5t7QSp+/V/txcmCjeU/Oa4jFd&#10;u4hlYqit1EctcEuf1npziJFvc4MHybd7aCF+I0rLH6Ccj7yfH8eDh2cxf4LfO16ifVihLbkcraAt&#10;KV5KG1GCYWrMpuIEOvcw3ijYKTy0mfKs77dRm/RBzmm1S2mDjq+gzer358eB8utVx4R6mO2QPhNu&#10;WjRuOhj8pn3834NI3zdHKeVZx8uzUDyYJwZseZWNirXWyu/D76cQ9ifPqeqTUyX4baGJ+NxTA4j1&#10;X5VX1R/P/BhMYpTrWOcJ0zU6yjpZ2XJYNnUFiyPHA3mM/+NYWO8Yy0zad0a2D3FaPtv6ETQOGnxM&#10;8d6KOTd2JobagI++FOsUfy9WGLSZeXkhUY9K5WUYiXX4TV9p53cOGDct0V+hY1TznbLfL53m/K5j&#10;qdn56vhMnOfydtu1xvkPSzXvbjOvarNlqfeU87veD2vz5FMY9x5Y46abyDkKcxY37RvhuOG39ceC&#10;Y7qpk2nuI+p/GeH+oXIr3uzt9MvsUH5gtqPOth8hnwGx933wUTHSQR0/NPAK5+6bI66se+D7r9Bm&#10;4Tl8ZS/3Pp53eD97R+a7PnIU9/PZfVvm8zzX5yB9bhP18XlSL58Vpc+O6t+ue908ftdc9sM9hPyt&#10;3etg4bDe4hWev/CPynvbYWX7YSt7+F7bYCPwlKuvuGX1PNTmYSdp/lNxFLGXILaJMfpl2Kmk/dRK&#10;dSxjG6nKTam/Rt018c+M2D6NzY/1tBss32lNyTZip6qjfVHm9wzRzkm+OOnKsFD5SwtfXnLipcUv&#10;L8BREV7TPBw1qvBXeCp81ftRtQ1iftnfLrthtWnehJVO8nyaJOfoRWLrJ5e6odMLaeu9SMz/hKu8&#10;s5bndY9bfnnYDU8u59nZb8/S0sUhvKQr0Qrmed5OdroKz9llF3jeTubDMxd+qnGiLpXIz811fZD7&#10;h9jmt1SRftnCYfoLDqHD3EuYzh3udskR7jPMD+zLuVW0p1d8uhc+Cs/E/1m5SW7YP6BbsGnmo4yb&#10;ip1mNHSd+PsaibPWq7qO3zYzfwM+yvZegbFeowzyzJRrpWY+MlRYb/SZXsHD8PE2k5hqOn0lcFOL&#10;54e1pqWmt7pl+EorsFLJ2KmVcNToSbV5YvQ/qDLRyEZVRl9pLC0n1rt4J97FF0qZrht9p8ZJxVDZ&#10;VjFhWYaanX7nBcYvRbwXZaX2apm26hDlkNqtXBNqTye0oxNyAVvJuW/TWsY1kdg1COukTLjGEuqt&#10;vMr1exXeD6v2/RXV0q+na5flWs+2q26vOnHV0ke0p5uo8nves97i3e7yM+Regmudf9wVLjzpCpNP&#10;MI1gXflzj5PvlGWUGgvKjw31iJX5syw3Perz+sC0ordUDCyOB+W9hKuZR/Avi9HHf6gyd/Jh6sh3&#10;qvlQp3o/NhSxkLyjpu+s8pgyVrpprN5fyntvNk6faXlKTfE9mfdi7zuNHlPF6Vffp8VJ47u11RN/&#10;0y3hKzVFXhpK46WMC9Ulwc2UY8/8pdvlN+0zj6KNYQKjMx9qjNPfGvyklN5fCjPAV5WK8ZJserPy&#10;Z4otwBjIDboYtZm3tMu1bpCvs4f4VuUI9DH7lt9UftMQq698gmIWxk9hp5bXFD4qRiq1wDuNbVCa&#10;1/RJz0jniIc+1uJ+9eAc95uHib2HkyqXqST2F3OVLiFHq7y14si9Yg3HV5kPNH9KbUPakhNVxunb&#10;i3BQzgvjpuKlOkdYr0Z23ujcmYVs23iesV/2KX6qcaFynCd9MO9O/od2vqf3lIqJImOm4qZZqT4o&#10;ctPMcuOmxlXZBn5j+7F9+W0s3h/mauvBm7p2eZ7aw9g0vbD1HnF3nR/suw1+pXG6frV6AbH897gf&#10;Ff4vPtSfwwLFPP/Vc0+xT2mu8p6KZ8II58M30T/N+z7zYXwpY4fip6xjeVRr4/xjvH61FEeN3JV9&#10;Mp3KPsN/VspNVcc63xWnjPz1jjLR2bBZvou+j/32yEtjGRhqyk5hov8Qbiqvqdf3e4nT74vx+T6/&#10;qZipqR9e2v9jz0wVo1/HTcVOZ+Km4qg/K0duOscpv6lx0/Wem86lD8Mz0yo3VYy+56b4oMVNYZFR&#10;Gh9qoWL0FZvPubt4V9kzU03XcFPxUo0L5Uv5UKvcdBXcdJXnprDS6HOvclPuWevgpyk35d5l3JT7&#10;HuNUmYydwlEjM7X+JPUzyaePj5/rrl281Pip9512vgw3jexUzBTG26U4ALip8po24qYxL4uYqaZ9&#10;TELkpvKf4jeV15RnzAD3EsU2eHl+qn4Z46YaF4p+Gil35hE41Ashp+l6eKkUuCns0cflw0phpp6b&#10;wq7quGkRn6dxUzFTpmPcvTinX+ZZp/edxmmVPMeNpfo6z03ZHm5aIq59KjdlPfssfQafBXeTbL/i&#10;p2oXvANHMwbM96XPuXJ1u0vISZQ/RtzqneamO+fgN4WZbkM7YSLHK4wvsAZWyjuaifaZ9aeH+Sw3&#10;/fSQK/0Bbqry9uEqMxVPVR0qazyFKOW2yuqzMZiolzFT1jM2Ch+V77SsZX88wTrip0eNuZbIN+Y5&#10;KexU/LSOm5auB3Z6J7kp/5Vnp7Q7OfdquSnnXYabVtQ2xWdaFEdVXD7stIxXJ+H8lU+1NEF/5lgB&#10;Lso78h5i4iil3L7ITGfLTRd+A24qfsr722zUhJmKpyru0MaFIhdA+ULelS8OkouNdzhiCkvnlzJ2&#10;xf2c0y9ZbH5OsfbXDjJ9wPtNb8BEIy/NlvhLczBTqUA8f1HjQmm56q8cJj4f7+r7jAWF8hzPwpvP&#10;Eyf4IEwNZnumw5VOw0ZPZbjpqcBMxU5rmKnmM9yUZQW4aXF8aS033VLlpn3wUDFR46bwU+U7tTG0&#10;N7WGeH28YWJPm2GVsMvCsVbEuye+tMJR3jXHJN4/x/ivyTfp47CZruem4qdipw05alhmbLXOn0pM&#10;Zi4jeUPzR+gPYdzmHsZ/sph74u47yInYBTNtx6eW1dI1sFLpuRZT51ritje04H8WY4MTwaMS/Hdi&#10;cYXjOXKJIMbRyjNOep7xTvInl6MVtA/xmMJMcycDMxU3JY7eOKZYqNgpqmWeDzBfK2OtxlvVln2A&#10;bdTe5Zo5sdx4qO3vtPaL2H+M0Tdf62mxVtUP4zEp8V/DCC1OH246LiYK71SMunHOnHE8Y6cZ/lnP&#10;SRvPV/eh5TbWkbytpxI8poWmKp5m/dN8L7FTG7dKbFPHGtl5otIrR1kvv47OJ6RtTOxDHLWGnUZm&#10;qvW03K+bGxvAn0YfAZ7P3h3t5KQVE4UBbpSH2vcFRL9k1nPavQk/IurdpBy24oRRbK/pzZRI8fnG&#10;UKnz3LSf49MG2+F6IPfBzNyU76njMY2yXtSUp4qZcr1JhWZstNmy2XBT5WBlH2Kg3XDElJvqNwdu&#10;qmOkPL99W+n74hpKRuFcPGNL9JWVTy7j/FOfA+fKq5yPo78mt+0cjo+/tkr834XXGSfyygGX3Dzm&#10;Cp/ja7x1knLCpgtM57+45Ip/ouRaK46V6NvodyXaDfIoDx4ix67uM810lL66acV9EE9zYVT/U8J9&#10;JGee4T7GwRJrrfwWHkQu8CF4qHyc5i+Vx5S68oc7aMfshpHCTmoEK5kFNzU22oybiofOlptGXqpS&#10;XLSh6rnpPrgpbYksN4WZNuKmnpdWmWkBxmrM9Kvz8NBz5EI964a+PGPPwdIlmOhrcNAJeOmFEs/J&#10;JfhOK+4BGHTu68tu2e+3wELxk15sdSvxn1puU5X0d5bPdcJUOXfO8x+rf/Iy+5m8w9wUXppTvyy8&#10;VM8SeVgL6vs7wv2FPl75rYavwCE/5Ty4Lj75slt+E2aOPMvcRVllpylDvcFyVMtMqzx0uvrITbVv&#10;rTMdM428VGVkpiptXv7TjwM7zXBTcVDx0hpumvWjGjPdYvlMo980ctMqMxU/hZviN7V1ZuCmKRcN&#10;DNVzU7wK8iugdHnKTWGpvNd4bgpvT1mp6qX1VaXcdB2s1MtzU89MxU5LeMaHuJaG4JpWMl3hOtF0&#10;GS+plMbVX4GBinUGWfy9PO/ylFJ6bynTzCuHh+XxoExQkb4d85jSz6Lp4gfUMbZcwjtTM5XETIkt&#10;LFx8yjNT8VJjprBS+QO/ITfN8+7ouanaE+JinonlT6+mHmaaclPY1jgybgr3gp1GbmpjQwVuqnVs&#10;/A14XGSn/cfIbRrYaR/552pVy05nzU0z7DTLTeUn7YnMVGUdN039p+ZDxcto3BRGCku0OP3tlMR/&#10;K55U3FRjx8exoRZv8eOcNOemMbcpjCFyU8qFcJGFaZy+j9cXR025qflN5TmV76sDXtpu47TMe0Ze&#10;U+83rWGnxk3Jbypu+rhnpiqVv/ReSjFV+SUXwmUWw3Q74INiEul40vKNnqbtiJ+0GOT5+mrfvw5P&#10;j/H3KTfV+UEbspH8OpGHcg7pPGogz+Mf5lzz55txU9jpoHxgyMaFIl6+fUsPOU7lIRXvhHvKU2qC&#10;dYfYfZs3biovqvgnEgdtIOM2sJt0f9qvGKt4Kx7Wrp2wHHnh2HcPPF3ctJfzp3dvkTh+6naL18LO&#10;X2JMKflQn1yED3W++8XyX1luy+/1/pv756U/g2+KneI9lQd1LnH9c3/MPLpPPDUsY/ldgaPe1QJj&#10;RVnGWeWl+FTni4mKmwZ/KTw0ZaaznZ4vZjkbtnkn15kNN4Wfpn7T6C3Fa7r4TvlNAzftxmsauGl1&#10;TKifemaqnKbym0av6d/JTc1rWv5F8JtmuOkLneY3ncu9QbH6NiYUpfymxk3JHdoCm2zFu9kKh0y5&#10;KdOLdiivKeNAwUlTr6n4aeSmxOZHXtp+AHYKP636TWGmo6vIcSpuusJi8i1HCPxU9yDvNw3cdB1+&#10;U77TovWem7ZtynBT8VPuL1VuGvz3xk3x8EdeyvXm/aa6jrleue92kT+5iz6KbqQYAOvnUp+XxQ3I&#10;b4rCfV6xBZGdymNqXlP62OQ1VW6P/iPKbUqu08hNxU5N8FIxUziq56a8g/OMMvF8K765Ds/eRiRm&#10;KkVuuqGGm4qXRqV5TRVjb6xUzFSClcqDGmWeUtgWfLT0wVbjofZsz/DS+Kz3+xFDpb0LBzVuKh5q&#10;/lPPVj1npX1AnWenlJoWPyW3akmeU+VaxcOomPgK/d3JW2t49yHv3x3mprmd8xkP6j68puQ5xfOY&#10;TDyE74E8SB8o1og24vuRm8L7xFFpI1fwYQzdPuzMc4qH1MrPRvGMIvlQVRfrU34qhhp1mGmvBL+p&#10;6bMxY6gat9b2Ib5qXtSjVoqh2rJP4LR4SqXyDTHUvfSJS/hOg3wcvvrMJfWjT1XMcdpoWbauod80&#10;5aZwbrHPIO83hY0Sfx/9pmqn2jizYqYSzFT/d+mtdeQ8ewpeNkC8G8yUd5PcXt5D9vOeso+4e8Xf&#10;75XP9P9zbipP67lez2AnuxjTYsBVXut15YvwVOaHfk97/cpuV8AzmrtxHE56GAZKbD1l7iostI6X&#10;Wkw+fDR/7Yhx0+TqAVe4dtjWy11nH+Kp+Exzv3/Z5d7mGrr8mLNxNmCmyel2xqhog5suZRoeeqrH&#10;+03FTbPsNPJT/Kj13NS4KtxU7FQa2CWfmHIW4ufCK9Y3ErjpZphS6juFSRKX37leuSHxnG4glnXz&#10;vfy3i+EO8+ASLU7j9xSJYy8y1pRnpfCKsbYwDecR22jETiM3jRzVWGmWmy6Z1otqnlSdX+S61XQP&#10;7KZzHRznhcVwU77rOuLzidv3WmB1qs9KeRXFhgcOyk8K2yOfo+LwC8f7KfGWjg+hZYGX+nj8AoxU&#10;Mo+pxeeHacXp4/0UP/V8U23ZINVNI/lFtV6O7Yt4Tgvaz3F9pvYVpLoo+Go1zorvAseVD1bjslfH&#10;GxowZprnd3hfqbhlvk5iqc3lOWrkptpe3FT7QuKmExk1YqiMr5JILCue0mfp++j4+mOcZZzip8ZN&#10;R+VFRfIai4HCTOO85XMQZ4WLyndqy+U3NVYqXhqYqTFZbcfnHePcO8p5vo1zQ+evYsLJo+nz9irn&#10;ZRTLLN67WnpfaoztFj9U/DncUHqJaRPnHvX9u5bwP/TyP7TB3rnXcZzycMdmin7S6UtYDh5TL89X&#10;a9bFe9fYL9qsHm4pJmpqtF5cRsmx1dhx3WLNxo65R8BNxVHFk/s2U460GTMt4O3Vby1YjhD10fDb&#10;j3FeHueeNd7CvQseBkdN+C+K4wU8fKOu+OmrxIqfdfnPzrriFxcpJ3lOThKLcYHx2plHxT/CU+UB&#10;O87+j3KPOZqn5JzU+X60rbmO859k8jlnp4snFvN9uMbV36N9HeOchp8WDjB2G/1E/du73MoP4Spi&#10;pXCW5H0Y1ceelZav4jUU16xhppqv46ZxudZlH17sw5ipylgXy+oy+Uhr/aawzywjrZ+u46VqO3iP&#10;Kdtdz0j1N/c5jV+UfD5uftPky0lYKNz0a463uGjwm2Y9plqWMtMvz7siWvanMy4hh2nxv18jT+pZ&#10;V3rzaXymS/CLdsA+V7qh15fz7OR6mFzlHrp1yhX+fJ74jOdgqXhKL5bxkJZ4jsJI8aGWzna75eQw&#10;tRiSC3m253y5w9y0cJBnE/7SQdoo+QPcJ45w3zw0gN80xzNlwLyylU/4r+UvvQYrh00O39jlVuA5&#10;LcMmo7c05aXiqSbWly+VdWsFD8VDOhtuOhtmOi03vSpuihpw0+g1NYYa/aZZfhpynMpTWpHfFNVz&#10;UxsjinqL28drOp3ftPx+nQ8VPhqZqXFTsdPITFUqx6nxUbiq8malnDTWq8ywU40LFZiplYyXG9mp&#10;fKfl3+FxVpybYqdU2rRK5nmnGiIPVZltyvBLSfND+ACsnvnSG2vQc1Ym8E2bj+Ubz7vk9eeJX1O9&#10;SvTGWqvTuslrz9Hf/WRTFS897YqXnnJFcdPJJ1OPaeHco3DTR2fJTR81r6nGkfQ5TlfTnvAsK/oI&#10;q9z0Ye83HYdtEedoOS+Jzc+hlJtqOuWmWk+eU7ipCe8p/tN+Sfx0LBufn/GfhjE+lN/UK/pO6/2m&#10;8p3Wek7ruWm919Ti9eGnlj8vxOz7acWK4ieEs8lT2L4dZmoiVl/sFHluSu4+OIB4qcYSashN8Vl5&#10;v2mVmy4mztb7TTUulLhpt3FS5dCUxFFVymvaslbxsTG/qc9x6r2m+ErxmUZ2anlMn1Iu01Z8pAs8&#10;M4WTan7eM4ssV2rbph5+ByyQGFgdG3mzxA7y/IcWMw8TNV/p2UeMmdo4T/DQPPK5nOCpOh9CXdp2&#10;NK4u3tlA8o2imTyn8TyrclPapik3XWnjQnUQpy+/aQfMujo2lDhnYKbyqsFdLPcp7NP7SrO8tMpW&#10;I2OdUhKbb2NE7WJ7cRztm/87G9vfzXnRzfJuPktlz+48PJXpML6UOOoS/MWtjOn1m8cXul+unON+&#10;OPgL43zfxYf6HfylxkvnEKs/T/wUjqpY/ns8Q/1OC+u0+vyidxHTrxyq3h8a2KjF40dO6rmp+U7h&#10;oOYtTbkp3lWx0YZsFRbacid56Cz3LZ9p8Jt+tzX6TGMZeSnzi5jGa6qyGpc/DTdd8g3i9BWjb3H6&#10;Pw0x+iG/Kcz0e8ZN74ad/hTPqfeaalwojf9kzLSp39TH6s/kN/1Z+Zfu53DT/z30S+L0a7npXNjp&#10;vSbi9unnEDtV3P48+U3hksptuhBOKm4aZTH6KTfNeE3ruOnS/T4+3/Kcmu9UftOVPk5f+U0Vp0/c&#10;fgv+Vy8xUySfaUYLYaaLNjAWFH5TPx6UeCn9CCa4qbHTkNuU+6T3m3pu2s731LVr3JRrzPJs6PpT&#10;jL646V48pnV+02yMvu5hnptW7F7Wz7MijdGX95R4/shNPSv1ObTjtPlO1S/D88v76/X8og/wNPe/&#10;yE2Nma73/FQM1XylYqcwVVTDTFVnY0FluKmxTLygkZmy3GLxjZGKhUbBN+GGCVLptcXYqmekTEdu&#10;CmuNXDVdxufEac9qYT4wW+Om4riRm+LNUzusePlJ/CL4O+40N4WXDuxY4AbkHTg+xHisT7sKbbUK&#10;vtflynGqdpu17dS+Y/6jba5C3q9ltw+5oc9gn7e9L3QIrhklxuk1CkuFg2b1R+ZTjXpmGvio8VP2&#10;lwSl+yFGvyz/6R8OEacvZgon1buNvKbGTKvstMo8m3PT6noZpnqN6TpN5abbaGO+6KUcEIrZz7JT&#10;Y6bUR3bK8iE4afJbtUPhpf/FMWT7ym+f5x2a5zusVD7TwT1wtH28m+wXNxUzld+U9+1vy01rPKVi&#10;nFG8h9Usm2Z+Jr8p73Lmf5EfhnfBZZc7yeXWDjftc0NvrOK9hPdk454nXO46/tIboy5/8wglsvym&#10;zCt3qbHSbKnlXhazf+0o2x9zeeJUC+/udAXlPrjwCLHe4lL9cKel8NJFrqy4xyw3xXuaSHBTqcpP&#10;YabiplH1PtTITV/Bh7dVHLSF+NeFJhsnagRuqpynm2FDirvd0eG6R5Yy/jzMZD0x/SP3uGRsEZxh&#10;HtxC3LQVZgrDSL1f7XBS3kPH+M+zGlU950JQ6jfVuuKqR+DrpshLswy1wfToINuJm+KH2wovXSsp&#10;r+k8fKZ4Sp+da9J4UarroK5znQQHXicPLfxrM+ej8qQS6148MQDTycFRihy7YZikpFj8GI9/P9NZ&#10;xWVxOe3ZyFRryux6TGufKPpVxUxz4yvNU6q63NEKy8I2Yd24vi0/yfryGGjZ+HKYL7znuNiPWBcs&#10;LHJJsUXV63edFLesZ6ezmMe3WpRsW/YhbkrMv/lNs9zUpoucrxmdLcJDEvxnnMen2Ydy847DJsZV&#10;in0xLWbFd8xHDmrM0zNUY6PipjDUQXzGkvFU6vQba8eKD9zUtofZwfBzR/o4PznfxmCb2xbb+EPy&#10;nGpsKNOGRcZPxVAbyY+Hhu8ab2qtPEsVL9V4YlrW97K4aQ+ccKFLjvG8kde3mefTlskz+veKY/CN&#10;uam2qcq8n1P2oeV8JyTfdQ9ctPtFcVMx4xbjpd2bxIrhpi8tIRZf7JL/U7kYTtAfc3w+5yAiP8IQ&#10;958CnLM4PuzKMMoVb66BK52An70OMz3jCn+ccPnbZ1z+Fvr0rMvdOkt5zvhp/k+XeS6ed8knp13h&#10;i3GOE/dcOGiR/A4F+18X8Tn5phJfbabSWB/nCIwXNp0f496kfCOw076deIlfnOfKp57Ab7YTbrrb&#10;JR/s9J5TWGpFntNZcVOeD8ZSX6ljpLsDOw31H7MeMlbKZxlXxSM3lZvuacBOqcsw09h+SLkp+ylL&#10;13fTppBYX+MXfUK74vMTbuhrjjHcNBEzjdz0aziq4vet7gIslWkJVlrVOTf0F5ip1v3bZZf89TV3&#10;/59P8Gz07HNIcffnljOvHDfymJbdQ5/zjGMf4tGlixX4aTv3h2746kMsZ315T893EaNPXIeevXeY&#10;m+bgporLz+3j2XK4n/vLIJ7pIu2SHotTV1y+xePf5L+5zv9+9WW34gae01scv+uKm69yUflLxUzF&#10;SyuUUi0zra6b1rPPeoZa5aX4Ie0zauPyy/KTiouaNF2rmuXEiA9JV6qq5aaqJ4eplLJTH4fvx4gi&#10;jt/isbJx+rSV8ZmWZ8tN1b6O/BQ2qjGjIjv1/lNfZ/w0w03lOa0yUvHSqPXVenHTlJ2u9Qw0sFPj&#10;p2+vIV5/LWNFrfMl0xWmK6p7+3ljpdbH/1v4KmNuyv9pDFXTqjNm+hxM9Dl46Bqk0s9b3WvPwkcl&#10;6rO6/CzvONRfeKK5Jh+nnfcEepI4fUrF4k/w/kc8foLXVPzU5zilvj5On3XyURNMSzA0U2BhudOr&#10;8RNSF2SeQfEwPDqem9Jfm3JT6mBxlt+UOsXpG0tVGd5Rrc7mxVLlO/XvtPIFed8pftPATPuOiJV+&#10;W24afEv4BKPX1BipfKd6N1d8fmSoKo2byluqd3y0TeyUcofiS5WfL+eW4HtcEnhpyk2zMfqaTuP0&#10;5cVSnL6YqVcbDGShBDddgHcrMlMfqw87Zfz6BbA3G+vpOfjpGsnnN9UYUOKm9z1NHlN46b3wUZVz&#10;n/Kl6sVblat0MexWOQrEGMQM9B/k5A/G96n/2HI2wEMLzEcuajnwMxxUeW7NZ0qdvPOWr5S6LDtN&#10;mWdNvViq1mvAVLN1YrE2H9elFDc1T9gqz03FrsknK2aqfIg+Tj9yUzFTL3HTNPdpqIvL6ksbO4p1&#10;jIHaWDRMw9BTiY1Gn6r5VuGl8p5S36P1ieHvIQdq31449D6EJ06SH1XcVePf6D+e+9Ri9x8PkQ91&#10;xT3u7uT/uB/A4f6lXUwTz6hi8sVM58h3KqYKR51D+evAUu8N7FS8tPVuxp+/m+3ESMU+g9/UmGn0&#10;oAamWsNXQx3bmS/Vtp0l27yTntQQnz9tnL54aVaw0yo3DblN6/ObGjdlPKglP5k5v2mWm3bfHdip&#10;Z6bipt/rgZn2iJ2iPh+v75kp8fnTcNP/lavmOJ2JmyqvaZS46T0xTl+8FD7puWmnm0Ou05Sbkkd0&#10;PlxywYi4qfebGjdVjL75TfP4TYshp6nYaeCnr4T8pox9VuWm8psO23zHkZWu6+gDsNMHKMVNV6bc&#10;1HKEGC+V1zSMC8V39Nw0+k3VN6T7nO57krhpYKbcC21cKPUxcU3YfZTrSdeq/PvqnzKfN9dVp3Kc&#10;ymuqvKZ1ftOs19T6fg56dqo+IOOmemYcwmsqbmp+U1gqsQwD9Mvp3qf+OR+zH+L2dT/kGaZYCHt+&#10;qR+QWIqiuEn0m4qXZphpZKXZMvWa1nBTeCms0+cmhYniOzWJmRov3QofpU6y+Hz4F1zTK9b5dVNO&#10;ynYNpzPcVPw0stPocS1qrCqYr+9bhu+eW01sbC9M887mN+3f2gKz452I2L7k8hP0YdOf/J76sjcw&#10;VkHsC1cp0RbEhzr0Me1QvV/o3YI4/VrhKY11xNRrHICS3j+m063DLo4TpVLjRpXERzMSL9U+jZnW&#10;cFL2zftQlp1Weej+pn7TqevF9UMZ+Klx06t7zbNazW/6ItxUTN5zU7HTyE+TMPZTlZtugpdupL2J&#10;fgeTf4f2NX35Zf7fwQP8v7thUntgpHhLc/vhHvvgqMZK4WL7Z+M3lTcVlrZ/YeCt+NDwq6b5TVM2&#10;GnlptpyGlabbsHwGburzp+I35R2ufAGPzOXFlAsZ53eZW/4e1+XVQ3ihjroCzDR3/Ti8dAxuCh+9&#10;SSleKo5aw02PpLxU3HTw2jE3SDz/IF7V3NXDrkAuveTNZ8hluhzOBKOd6HSlM+2ufKYNZorOLGYe&#10;RnoGPnO6xzNTcdOoU0yj4ikxU8rITRvmP8Vvuptcf9ta4aCBm5JDsBd+qvHkjZ9ubXf9L8uPwzjv&#10;aldwf9SY833bYKXwTfm38kcXITHTNrxg1CmOGF9YDS+dwk7FT+sY6hHOEVNkplmOGnlqXTk64Hnr&#10;IfHdNmOmHeQyXbrmPmOkHZGRyiuLx9DGhIH3KLa6ZzMsaDPcGF+ZOKXGaCoS756cWobncwXHmDYh&#10;PNNLPDQzDbfMSzVsVOvAPMU9gyIfna7UeikPhZvqM8RP9X3yKo2t1pfav54XWncYZoo3Fc5rrFSx&#10;2xbDLa8fx0b+S+UDxatXE69vDBU+LEbcREVizY0js07xJCw5slPK0mmOVZabNvKbipuyjuemYtHw&#10;NTynFusPN01gbRrPylgsLNU4qnioGKq+t8rpuGlYVhPDLy+qpNypaFDxtnihjZsSb96JB1msvPMF&#10;2PkL8k8HfhrLOn6actONnDsbgy/1xSpDrXJT+hzETcUkj7fSn8C5fXyAaTHsbyP+T+Oq2i/7mcI4&#10;Z6pj+8BAp2w7jrdanBdpzK7q8uo2yjNg3HQj14p5bRkDS6wYz27MDdv/Mte9vqP2BzcderXNJccX&#10;MM05d5L+CO4HBeUE1v3t83OugEcx/9kZl/vsovkPC1+cpR7dPo2/dMLl/nTe5b44D0+dcKXb5/Ax&#10;XnbFz0/xDHqevhnuL3D3hP+2eEL3Hc7zJrJrwvoQOA8alOpvkRc+Ue5d2Hr+6FL2P0ifbh+/Gx/+&#10;SKdbBiNNPiAORTyTfrICOU4rxO0n34ibiovWs9PMfD03NdbJ59nznzYA3lLJ+CifXeM7jczU+lpp&#10;i8R+V9WnzBSmdx2pXRO5Ke0b5Vcvf3UObipdcMlXsNMvYaNioar/6jw6Rx36y1kvTZviMpjrV5NO&#10;eVK17sqvJ3g+PuZK53l2TQ7gIV0BE+VZdnkJrHTYPXwLBv6Xc+4B+oWH34BLn0/oj6xQ8pyFrVqe&#10;U2L1hy5yj7nT3PQA/zmxL/lDveR66XflsYRxKHvdilv7iP8hlwHcUv5Q46diocZJYZ23WSYPqrgq&#10;iszUc1PPTI2bGkcVS23MUKNf1fhrYKgpKxUzvVZVGoMfvaQfb4Oz7zBVOWrkqaG8UuWlkZ1muanG&#10;GlD8l1/m+WmM0VfpWari8gM3hX+atzTDTaPnNI25h4v6adrUkZlmuGl8B7Axn96lrYh3wbNUthM3&#10;1XuCpHh9xeKn/lLVSU24KTy06j99gXbps+SRwg8KIy29De80Mf87P5+IjZIHqUR/TvIGUk4k3r2s&#10;ZF71WXZaev3ZwE5D+dqz5J5/plbmIX0aHym6AAttJrhpAjM1nX/cs7AJ3v/ETTU/AzcVOzNeKmYK&#10;bzXB1GL89IzclPdOeUs1JpTF7etdVMw05aZipmKk0W+qaS95TgcUrw8z1XttLTflHTjDTfV+7POc&#10;ztJvqnhO5L2mYqRIrDTLSHk3N24aPKedlJ3ipnifPDeF16XcFGYKt9O7vzHTyE23KA5VbED+UhS4&#10;gXFTsVPNT8dN4WpZZirWabH78pyKmxL/bb7S/8fcmb9ZUZxv30TQ7InGfGMSDSgoMAMzMOvZtxlQ&#10;IHHFhaiRRVR2hGFfZh92cImKifm64b7FLdE37/9W7+d+qqpPn8MskOh1vT/cV1VXV/dZuk+f6k/f&#10;z1MPMQcUmg8ftXmfAiMVL1UfcdZW5QDg9aOvVDGs4gSaY8li3+GT5iPl2Fr8PcddeRxKE56Zeibq&#10;maX1x3+Vh1/G+e6TEsbZyE9XpxhqmoGyrwaOOtVy3EZlvY9xXthpL/Nmy2e6lO/bcpcab+EYwbGN&#10;oYqjKj8iMr8p681LOhk3FZeJ2pbFS4oHV2yUe5KuXYGZitfI84aH1PtIw/7ETiX2L2bauYMcjCbm&#10;FFNMP/HRmmfKmCqv0Q376dL5xX4Vh6w8sguJZZtz3zz3m5W/Y86gX8NQf2le1O/fDiedj+bBTW/F&#10;hzrnp0ix/b697iWFlQZOmsTm23KT33QGbmrc9btiovDgK/Kz4jX9vvlN8ZbGsiX4TsVNWwI/jdw0&#10;slKVsb4kzAt1pdy08zqb1+sH4qZd+E3FS6PgpsZOIzeFnVpOU+U1RZoTypTz+U3FTI2b5i/Xb/o/&#10;lt9UOU5vXK15oZaR3xROKmaKv/MWGKXqkZvavFCRmzIflPKZRilWX3H78pwu5lxcwvnpmekU3JTc&#10;pu1JnP5y85fKZypuavNCyW/K+1lgPlPyKxs3DX5TmOkiWG4DN8UHq7mhGrmp954m/DThpvyW7Tcr&#10;bioPP15+5cfgN9gR/Kad9hvUNZvfVIjTN26qOH15TSW4aS/5mCM3Vem5qS+NpVqcvpip/l/EUMVM&#10;AzdVnH6Km6qu50nmN8W3Z7zUuOn6xGOa+EwZQyjHqYlns+W/PWG+UovL/zvMVArc1MfNwzxhmqbg&#10;MxUzVX5GLxgYLFE5SGPbpIz0MtmpvY5itv8GgxU35XNorFR55c9wHf5vd8BtvmtuuhOGc4wx+bk1&#10;jLd45qy4fMZqNcZeNeWgJ2+Anqf38T3UxE3lOYWdVl8nF9QbWy/Vm4xTpbgOb67Pk6ry6VCvl3YP&#10;Iw+p5nuSmj2kdo/DGF2l7pG4J/JeE0oxVC1LgafWeeiAcdOZ4/H3Br6aKlOe04Sb0mavS26FygXx&#10;T84rzj9T4KYWp2/clPMu+E2rcNIKc0JVLnCM5TllfR9jy8Ih7j0HFJ8PC+O+RH4OY6bULUaf5fw+&#10;mKgxVK2bSuKm+AkHWpG2jdy0BWbTmfKUqt6s7tT6KeozctMunvv3mmrMA1U9CzPlHrDy4oPcT+8L&#10;TPSoK8I/C/BT46bvHzFuWhJDFTdN2OmhBmZq3PTioDHTIv7UCvmwSs8/yGsV4aCLXW18Idx02SWq&#10;THTA9DoR7y3y0qZS3DTxnxpHFUOty+aSwoOa2w03tTlWFtq8K5p7xeaBgUGKnyrXX2YHXPEwc9uN&#10;3OsyQ2tc5uBql9lbhNVVYQzwuiHxOXHSJQl78MsxZp/fYJqbWt3zipibcHLfqbgpxz6tgyynVMIj&#10;VDwIP9kvzrvIdchP+ujtbunauW7ZI7cyNzYMeAPrNvJ54KWKK1buwszTHS6zuQPW2oWXFj+juOnY&#10;clhlBcYDh1Ts+5jGlBq3ohgvr3JUgnHK62n12NZYRiY6FTONvDSW5jfVawVuKp/rzNx0BccBJjUo&#10;3x1sSHMH2fxB4qYZ6vAgSvOikmdSTMik+mUoMk1jrsZXeR1jqHniruGmk7HShrZCvY/F6WcDM1WJ&#10;b1Xx/qbIb3mvnE+JD1VsFC6WPyzvqI/dV92zUj5j5KShrMf565yVN1V+U39edqe56Z/xG8NNOx7n&#10;nAlKGGoDOxUvjZqOmwa/qXHTVvymnN+D+hzwxOkkFno5aualcD7lBCgy/9S0iq/d1K/EslczN4Wh&#10;xm0odf7Ic675tPTMoXujuCn+Wjy7mt9ec8QplqBCHmV5neUxLyt3x2Guzzx3KA73Eb9xEE4Gi/to&#10;mFiMCVfAP1qAi1Y/G4KfjpML+pgrfogH9aMRV4Wplj4dx3c65nLvj+FDHYOznjWmWvpskO+qynvi&#10;eqxzXfH3eIqnF8yW64106TVIYwN9xqVwbq5f+NZ1PhWHCnBTPveGuXD2FhjGw3j6+A9+A372Bqzz&#10;tW3eQ3rF3HQKdhqYqflNja0+47loZKaxjNzUeOhu+kj01TKqpbhpbPPzr8P1xEwbuCnbvMdn+viY&#10;q/7zROCm4p7ipidhphyvr064CjH4ZXlKpS9UpthpYKrlr89zLMdd+fNhtj/jCl+/6P7w9UnYKcf+&#10;7GI8pDnXz3PAyukibDRLbP5K9wcYdI3t7/nmRfKY3sf/NP91p+a5Cs8H+5671/yn8p1+19y0tBdm&#10;up/nuoxFyoc47jDT1f88yufge1F8/puwSbFLmKbmgzJ+KpYqpvoRz9XlMY2CjfoY/VjyGSM3ha1G&#10;xpou09w0slPjpm9zrpl4LdioV2Ch8NJaVIqhJm1vRXZKXoGEicJGFbMfOKqxUzHThJt6ZirfqXFT&#10;SvWthmWbB0qsNKVa8Jsm3DSy0cBNxUK9z1SeBInlV5HG3YnWe25Ke83WsUweLS/V4aYN7JR1kZvG&#10;dQ2e0z83clPx0QuwUUl1W8ZLyjYVMVb5S6O3FF5qHlOxVCR22vcivlTqVeKnqjDU6vN/QpSsq2kZ&#10;72mV8W4iGGrF9BDlQ3UmGtloUymfqZipvKYNflJ4aRmmap5C+JitOxmW4aORndn6hJ3CTSckcVOv&#10;GeP0E24KO+Xe0+5FIzfVspgpfYybwsGU4zSJ0TcfkL+nbchxan5Tz03lPZXn1O6LxU7xFDXPC9Vz&#10;wN9Hd+/TnFBB8iOhrgHuvXX/PSk3FSfF+wQrNWYauSmcyxjpVnmkkPlN6zH67TAAn79PzDSVy48Y&#10;7TovFTPtZd6njI9jDV7TJbBS+U1bkfymnpNqTiixCPm4xCcUGyu/6VJ8pZ6XzlujOHw8pYq/X7vY&#10;vKgL4aVt+DCX8X6791bwVxGfB5+Wp7TI8Suf4DiLi8LRPTO9y/NwHV9kbQkHFSNlvAorLaTKhJdG&#10;hgrbjNzUyqSd/+pkX6Gudc1tl7ksbqpzpYeYW89N5UsTaykZL9Wc3GKn3nvK8WOd2Kn5Sq2EWYpv&#10;NiisF1NNx/PDybs4Byy/ohi6tDNv3uMu+ZFhn1FdsJ0uzVsDGzV/q3lSPVvtYr/d9O2Bu3bTr4d4&#10;Y+VbzOi8heHLy6zzpZU8tvMeamFOqfnuhv6biOX/lbu2C4badr0xxO/N/6HF6JsfdR7+U3lQ54ZS&#10;ntTbiN+Hl6aleH3zoi4gRn8KbprkRr3tO/KbGjNVbgHlGrjM1wjcVOw04aeBm85q4KZNHtNmbgoz&#10;nfVtcdNuGKpxU3gqdXmEf5Tmptk4J5TYqbgpSnHTn+RnnhfqemL0NTfUdZUb3K9XzXFzHoWbPiZu&#10;Ci+lbsxU3BTd+rjPb3obbFK5TeU3XQQ7XSh+mirlQbUcp2Knu4LfFJavehvnbBv5TZXPVLlN5TsV&#10;O20fIOfpgTsst6nym0rKe6prj3FT3pPnpimvKdxUMfqt673f1DPTNDfNuHbeY9uTUvSb0qZnUPLs&#10;y2fK78Zz06z3nOo3+Qw+U7FTfn/2jCvhpvW5/mweKLhpr67vPBvSszTPTGGo/Df0kps1A/fVMzfL&#10;bxpynNa5KbxU/0NcJy2XDP9Rul6aF3/0j/xnwxblHU28png0xbLgpL5cD9Pyy+XATBV/38BMIzuF&#10;lXrPKcwUjmoslHVlFPmosVIx0yhjp09M4S31217KVDcbp/WvoddBMNMGbsrYSOOVIvOeZJhv97vm&#10;prlD+BfO3u/HZjDT+KxbnlMbx2msBzPta2CnjA9pq9KWjPfiM3Q4q1irtSven+9rOplPJDDPJO5e&#10;vpWLwWvCfU/CRiMz1XrdE6W56aTsdC/99iRqZKoD5iH1OVAnZ6aK2a++zTr5TY2bch8FN61Gbgrr&#10;rrzCOXBho/lNJ+OmNZsjCqZ/gXPvRc7JZ9daXHN+QL5S2CisU77SPPcn4qe53Ythn3gGWV/gXuW7&#10;5abcd6W9pZPVZ+KmJ5cwful2tVN516f5LM60Mkbut99TCY9pESZaxE9aIg5f8zuZtzSUjcswU+aA&#10;irH59RK2+hY8Xd/7C2vwGBRhobCHCViEcqvCRyXPSRtLz0+XsQ41cVO/DBuJzDRdBn4qdprd0wk3&#10;JacpvuzeLXDSLfDFwE5tTmyx061LXPYQc9yNPuAyE4+57OifXGbkflc4v9YVTj+Ax4Gx3WgfHEP+&#10;QI4rHMIYhfykl/AKtYmxBpk3FX6h0vrCmxTrz7Z5E5xUcfhRaYZKvXiA7Q7CaQ6SO4D337l+ISxn&#10;EVwHZvqE8gkQb0t+ARM+2Z6nlZdgGTHbnaiDeNyC692Vc/ljyxmr4t0cqRkzlY/TntePr2Ssuop1&#10;KqPES+lrom1Sdgr/FAOddJ22R2nuOsJ4mde03Knipcf6+R2ttN9SmrvWfazaN/8ZwW+qvALyZsbc&#10;l96vmYULiZvC7wZR5JGqI+9DDetCm/VL1ZW3IGlLthfbFO/EPzpeaJTYaFrj9NOcUNJoFlYH71J+&#10;U/Jc+vejEunckRSzn5LPV9rN+YGS+PtYFz/FV4oa5pMSYw2ctZCO09+8BEbq/aadzdx0HefOOryn&#10;DcxUnDTFTDfWfabmWxZH3ETbE2KIMU6/13yQ5WOcl8al4XopDnlJ/XKYqfoYN5UvVKw0LfbfxERn&#10;Wq4zU64PI3BTSZ7T+Brx/eIhLRwRN9V3FrjpBnId87mTPLDrFUvQ5mpjOnacg0fh33Bq+ZRXvL4b&#10;3jnmyh+Ncm0cgoeeczk8pvmPxvGSjsJJ4aMfUKcUbyt+QtsnY/BVSrympU9P4z+dYPtx2o7DWk/y&#10;vHMbLDzv/aG6vkzjNbV1YrlReobQpPJw2c67Kuegrjsl1peJ7ddrFHgO0/tEB3N/tbs7Xt3qyvhM&#10;y8QD9JP/vGS5TvkPj/lLkxI2ekmO09CW8NHw3x/HAEk7rCxw0xrjghosNPGbqm5jAo0LkOomWF5o&#10;n5ybir+Jm0rwPPObso1KcdOPjrjql3zH8NDyV6fsOJS+PGle0xLMtPIFx+8Ljg8qiWlHdipm+q/T&#10;rvRN4Kyfs551xa+fpTwL/z7uVn8xCBNd7lbgIS2fWU4MSr+rMWdU37kcPHUVY4t1rv/Ls+6OT47C&#10;qe4xvlo7W3T9+FMrJzKuX/H+37HftLJP/x+cR4ezLr8fZvrVIdf371FX/cdhnnPDRmGQ/e8GT2nk&#10;om/DUcVD39d3GBmpvtu60mz0cuqRnypm3/NSX0ZmmsTeR16qEq5ZZ6VhOWnz7PQSbhrZ6VuMNwI3&#10;bY7TN5+puCl9bA6pwE5jXH6M0ZffIHJU86CmuSl1eRT8+DnFTRNeusF7S4n/Mr9p5KbykybclHVi&#10;ovgsjJ1GTjpZGdmpyiTf6eN2r1FhuUIu08pL8FBUZrl84XGe/bMMF63ARM1XqhKVTcFrChutvIBn&#10;9Xl46HOw0Oc8Fy1Tlp9by3gXNhp1/kFi2pp07gFXnkZFsVEx01PipuKjITb/FKXaYKKTxumrXRJD&#10;pfSe03uC35QSrmbMdOwuKxOOSixjnvvL3IhnpOKiFouve09x0nScvmIfxU3lL8XfYzH5Nh9UPTY/&#10;3tv2cn/r4/PFS2M9VYb740u4KfMmW6477qMTZip2muamxk6bvKbiYeKkMDOT2Clahu9J9/VipcZM&#10;Aze1vKZq2wxHFSsNjNTz0x5b9m1ip4j5Wy7lprTDS42bwhxaTLDTdT4GVqx04aM+Lv924vGVz1Qx&#10;+gs1Nwv+UzHVxXhX9b70PuXL6sZzpe9VeRMsHynHTZy0dOIe/KT3Wum5KWNsGKp5OsVFOX6Kd7I4&#10;/MhCzZPq+6mveVGbOWfkpEm5mjEnfHQyRjpZW/P+pliO3FR5DSM3jR5TnxcxclOOW8iXmHBTWGlH&#10;Sp0N7NSzVPlCTXAasVAxzU4YuhfMVHlL4TbdnDuaV8x4Dn28LxUv6TN4VXfiWd2Zoy7uyjbb8cRu&#10;o22HfKz05XW7dnNeMmd518By9tfPfuGnz+CDhmPJLys/8kLFZj/Y4n6L7/AX5V+6H3X/wM1q/SVz&#10;Q/3Cx+//7gfuqt9c6666ifIWPKjN3DTG4FNqvqjJ5oxKM9Pv/X/DTeGr03DTxGsqfgonVZ7TWeYt&#10;bWKoartSbtpJftOp/Kaw0h92Xw8z9dzUcpyKm/b+FK8pEjdNPKeBm+bqftPL5qblG+x4R246B3/n&#10;XHTLI0vNe+r9p8TpN3NTntssNHl2Kn6q5RZyLrdGz6m4qTHTKbgpvFQMtY08E8p1qlj9KC0bN4Xf&#10;1uP0/fOcFovRZ06o9ZdyU8tpKn89moqbtk/GTc1vKm4afmdcm9PctHsv13NiVb3XlOs913Zx017y&#10;j/jnaWKmgZvyjC17KHDTQ43s1PtNG7mp5ZrRf5meN03BTS0uv4GbwqnkN01zU/yS5jM1ZgovJTY/&#10;ek0rr23B07a5zk1ZNyk3DcxULLXORgMrDbxVzNWUeE+13yi9DtLrwU2rr9LX4vSJx4EzVomZKQyS&#10;+3VL63fOTTVXYI2YHxs/Mo6ryGfK5+qzuCPGdooLgon2wUL78ZnKd2pjPbFRW1buJfrIowpr7WMf&#10;knFXxRjx3U8n3evU4J99+Ez7mOtJ9Zruc2CjlstM90wXJe6lxFDFTCXlT/s2uCmvWY6K80el/aYp&#10;bqq5LozfRZ+puCnsPvGcvsy59uI6xpucdy9Rf2mj64eblojPLxGnX/rrU67EeC+/F3/YPtjFHnjX&#10;ANoLJ4WbWk5TYvbFTwt7l7oi+o+46R7d67Rcht8U5jgZK023zcRNjy9yVfr0nS4z30UX3HQJY/B7&#10;iNHc43IXx+Cmh9BB/MIHYQPU3znobJ4nYvCLymmasFSYqbip9PZBp5hVqfLBYaf5WMt/YXwNM61M&#10;iJkuhdVm8eZwv2nMtJsyaBx2Svy+WGnl+DIrjZuy3MhO1Q/BSy/xnaptlNdAxk23iZviN4Wf9vIs&#10;w3gp3jwr4ai92/GFM77rGbrfdQ+tdd3Dj7jeiUdc4RW8Ka/wG8dvXDpzP+O05cRcw8bgLUX5T8U1&#10;GriplqU6NzXOhz9SPkkf38+xTdZzjhxta5DF0iqeNupYF8ynBSbH+XWg12V26/63RJ66PH2qxGnz&#10;DB9lGctnGbtnVY8l9dL+lcRoruA+g2fspzVeXY3fl/pxifsSWGlxoq6C6uMwTzHWMbYbZfuoxJMK&#10;05RP1byqqfWxX0NJv7Bs3JRtxEuNm9IeOWpkp97DyjaMmc1XIPbKvFXFoTLfew++Ob5HvhPPIbON&#10;bFRx0xJ8MnpREyY6mKV9clnf6FkV2xSfhW0qfj9houKik0lx+cTim2xOKLbVPkyZwL1gn5FtGefV&#10;etgg8lyM0pgw7cF/qtylisNv4KWRn6a8qeIhJc4hMbHuzW34BxdbnH4zN52Mmfp5o+CmDbxU7BRu&#10;GOTnSlLMuuaFaodhBm462EEdhhgZ5H9VimkGNTBTjjfMdHp1sD4lfKGNc8V1T85N9f4jN92k7yzN&#10;TZck3LRzPc9edrVwXHgudqToikd57iCWzTlZJfdI3wcjeBonLIdpkXqJevmzs+Q1PePy708w99N5&#10;V/oAPvePU3hOR2GjJ1zh01N+fiit+3jI1T4dc9UvzsNQmY/9i5N4AvUd810zj5OuM9OpxPMYXVe8&#10;2IZnOmlZbkvyW+r8s887VOCc49pxKOsyyl2ygZwe+GpzjOvsPxuvqeYBrJKjp6J8pwkvjQyV//L/&#10;iJvuII4fVjYdNxUvTUvjCMYMM3NT9jsZN4WdJtwU5ln+Ehb61Rk8pSfNa1qCp1Y+H8NHGjUOP52w&#10;dYrfr3xN3y9OuNLXMNcv4ab/92U46gvmT60Qr1/5+i9uzYfH+B9bwf9mu+t/thNPaYZ4/ZX8L5PD&#10;9CT/Yc/f6+7++pRb+flZdyf/hRW4aeXEHPqRS/zcqu+cmxbI01DiOW7xCM9FP+DYfTNIvtch1//p&#10;Edf/4QGbB2rFh4zZjJPCRcVJL27Hp7ndLRfjlAc1slO4aWSkCQd9d3KfaewXy6R/Azdt8prCcBNO&#10;+iZMU3oreE/jctKW5qaBqYqZNnFTY6NipIrJxz9qYj6oatIPvy371LJxU3lM1Q9memXclHEybDTx&#10;maZzlWpsPR03nZKdwkjTDLWBneIjFSsVM8V7YnrJ89Oq4t7UxtwRNdpqsFPzk8JLq+Yt9ctiqTX8&#10;pbXn1uKdhpfCRL3gp+cfok16kPM5CD5aDapQmmCilWmk8XKMxS/gJy2IlSo+X4Kb/afc1Mfnw0zF&#10;TZGP24eZJtxUnFRclDh98dKEm8JIE79p5KYhj2naX3qEe1tYqXFT46SRl6oMdflM7R5YJW2Mu66c&#10;mzLHiHFTMSzuzSVjpuKmsDe8mhaXD4c0ZooPain38XVuCislTrzOTX1MftuT3a5tEyI2XrzUpHh8&#10;2iwu3+rymyLFsMpvCjNNuCl185uKmcIizF8qVoqX9LaHJT/3U+v6TmJgeyyvquK+FZuquaAt/p77&#10;ffOMwr7FScXAY34F455q4/7Vz+2kEomRwk2LGv8NM7YUP4VviqfWvaGBgxr3TLezvdqaZdvSbq8V&#10;Xye8VrptsnrcVvw0tT7LuZFV7gZ4SYfmg4IVd8Gzu0JMfpzr3vyl8CHvB+WYiifDwn0pFiqFGHz5&#10;2OQlbVpOcpqG9bbMeRLPF2M4YtQS8fcxBt+8p8k+068tFq/4fAmuq9wBvGY3PtSeATyosGAr4UFW&#10;5zNq/WKOs/zFN981z/3P8jnu58UbmbvoOmLV5d/0Hs7vLSCGH24q9nnVfHlQ4ai3/thynvo5osJ6&#10;eT6VD7X1Ovf9FmTbqR/t1K9eiD818YSm6uYVZf8qo0K/q8lJamqBYcb6FKXPW8p+WT+p4uunuOnV&#10;8pmKkaY0q1W8NHBS+Ojstl+42UuYF4pyVutPTLNpv0bt7b9w1yzzunbpT51p2c/dtVJHsxSjr7ym&#10;mhcqxumHWH24acJMqctr+qNelT8zWX5T+Uyz13mvaQ6mGnynPytcTw4Gz0PFwH9hbFTLNwR/qTym&#10;vyJG3+c3VZy+8pvOeWSp95w+2o7fFG4aGerjPr/pvHV4TrlWaG4oz0lzbkHwmlqcPszU/KZbi24x&#10;zxEsTp/fRdszNdMSSil6Ts13iq9Uc0B1HFaMPjosdnqHW8b9rM0Fpec4vI9kPijeSwsMt4X3IrVK&#10;eOb1HEjXKJOeF1meU+L0KdtYVn5Te96EHzZeS5fhk1fO4mU8v+jhdXt4vtY7cpfrHb/HZbhvznA9&#10;yIzfbcpyXcvyPDDL/1uOMhH/cTnTGso1Ls//ZKIzD7o8cRgF2goqpbOI3DdFVOB5Y47rWPYI9/f8&#10;h+WHPDctEjuiuZyUF9Qkbyn8L7JTz0pZpz6wSeOjYqRR1s46fGyRm9Z9pk/indiEngjMdSOl6mqT&#10;tF6Cd8I+y69tDqz1aUraxErV9rrW4cNQHzFTywHQuN7yBDBHpc1n+SrjmL8yJjlzH17DEswUtrbt&#10;FpfbcTua57Lb57vctttcbut8vKi3sDzHZXfcTL/fuwzKocKOuWiey22fS585bPdbl9t5s8vvnMu+&#10;2G6Ltl1E3FUGT8pKvKGM1fTsO4zzbF5QLcNKPfvkuTe+UfOewlN9PiaYqbippDaLLwr9Un1ryXr6&#10;MO5LxoTU/TgQ/y75xeQZqVoMHbHwkYVGPipeapwUZsl9UIzHT0q1yVPKdmk/aeP60Id+jX32sjyN&#10;5DEVNxVHFVPlnq38qlgY7xuJdVfhpjYvlFgp3LQCJ/XMlPMRXipuVroAfycXf/9ZmOmhDPe1+EsH&#10;8BzBR7PPEMcJ58zDsfKHK3DSHpfbxf3rnqWuulcx+LDTqAH6iqVGnsr9jF8Hax3gmO5pZXv2Zdx0&#10;EfdX3HcZAxUfnUzdYX1TORMrbVjfCZ9lezHN0xXGxXe6vjf5zBf3OB9/fyjw0MOUUaENdpp/+6j5&#10;USvwVc0NlX/riM0flSc2tXxxv+t/cSVj8xWMvWv+npHPI6+p+U2Ni/L6U/hNfftC1i+AkUrUx1oo&#10;lyC+mwn4KmValvd0DHYSlCVOP7MdrxzsNLudOHbjpsS1i5dSz+A3VUx+ZkjXwIfwmT7oMoMPuOzx&#10;R1zupc0u++qAy/59wOVe3e3yr2xzhec3uPypB/DOcy072kc87SK41QJXPHw7mg+zWGB+vNLIYrgt&#10;5wg+NxNcqcQ8MjYXNzHOxWNL6Et89VExmVbaFyMY6vBSOI9Ef+VuHc8iuByx4aXxMmPHCuPCKupj&#10;/XKWV04v8piKgxbhpUV4aemUl+rGT8VQp9NxjTcZw47BL/GQan4nxfdbfn7GkZPG99Mv+k3FSqMv&#10;1RipcgOwD8XsK15fsfpRBXhqs2zuKMtvyucezPJdwRuNAWV5NpWnjn8zivjmIrK5b5jHp+69U30y&#10;iVPSLpZp24XS2tgvr2f5So2Nio9GqT1KbVnLY1oa4f3JSyoeavxT70X7jPtn+RjvWwrvJ3nv4TU9&#10;ww19rF83fZF5UQNLTfymuu4sNo5XhIP1cD53rrvNdTwubykclXxkncTox/j8rvUwUhNzom3AS4oU&#10;k96gTSxLT7IOdW0i7+eTcNMn+Z0wx1pxiPNwTJ+T8/cY5z3MslEw7WE0JImFxnos4d78FhoV1hkz&#10;Db8X/W5GJLjPWA+/e77nkbBPzblFztjicNHLvnOOpX5jvJ8y/Sr8diojHa7C61e0L3FS/e4GuV6w&#10;37Le4+BSzpcevNp8zg1LEeV6cn4Sm9+5nmVjqcrFQl985kV5bHUcYJmlkV5X1XMUeGfxw2Hi7Ydd&#10;/uNTLv/Jafylo+YtrfzjpOepnxxnGX163BUobZ4oWz7hil+cg52y7sNxuOlJmOtJcgkynhhZzhji&#10;Zl6T832I82Ewx/WG1z7MtQE2WuZaUjiykPcCE51GYqjmjxe355wrso8S15j8AebD4jh3rSePA57a&#10;LD7lvteZS53/4zJe05rmNXqdUv/nPPusvQWDfANu9r94Ecm3ovw3pdfgcG+QF/WDPbA2+tPPmOp7&#10;+3l2yrPUN9gGVlqxdVovwWLxh1begccpD+k7cDp5QyXV6Stu50V/Xj/G6tfwR/YhW76Iv5SxRxKn&#10;r7r2KaXaKx8dc1WLw+d7/eqUs7mfxFDlMf18FI17n6n64D9VztPSv+gnfY2+0nbon3hPJXlQJflQ&#10;0ap/Psv883yOZ5fbnE+1c8vJW1oxb2mZ/9P+UwsZD5b4Tre45Wx/5+dDjCXW0KcPrlrzzxJ5Xlk5&#10;tRRxzsqDOsox389/wwGO7cEOnpNJHLeDWcR5gG80v1/ruK7s5xxQDltiWwqHuEbu57e5n+sCY4/8&#10;gaLLkvu+dHyl639jAwyf59pfj7jK/xmHFx/ke4IXvgMjfY8Y/fd3Io7vexxrldIHz+A9jtpFnbym&#10;En2i7vyAOaTe5Tx5FwYq9iq9w/LbxMi/C8+Eq4qZNs8NVV9mO96D6W22uyiJnyLGITZ305swT7HP&#10;NDM1xhr6vRW4qfVRv6fxEXjZdpGnWqmcpjDRIOOlMFWL3be4fLhpEqufrjNWVruNm8OY2fwIeBSC&#10;z0D5sSx/qbwK+E4tT5baNKZGtiw/avSc4gn1XHQdpRSXKY19wk0Va08MvvlS09w01L3X9M+MWx8L&#10;inWVEvck4qnmNcVbamXwn8JMlc9UHlPvLaV8dq2vs64swVPLMFTTuQeDt1SlV+nsg67E/V49x+n9&#10;xOSnJD5qgp+m64n3VFxV60KpevSZirOZAl+V71SauMfmgjJmOg4zZdnEfWzCTcVKIzMdFkNlOZRZ&#10;Sq8/Opv7ibjITPCZKp+peQkjQ02YaYqXqg1u5j2osd1zU3FDi888EMq03xQPUuI5VV2CTck3GOd+&#10;iiwsmf8JziZearH6MDZ5T42lyheV9pzC7cx/yr1+e8hnGv1VKuWxahQxqk8hMYSNsFPYghhDK+xB&#10;avkzekweLvyk4hPwEpViqDank1gsr6P3Je7bw+dWbKnmUDL/qJg4KnH8xE7FS/2YEQZqx4w2W6d2&#10;ie20rWTckzGm+KnGmyrH/sD4V2L8GqRtCif8OWLx/qz3/lTf3+pqS8S+rV4vy7yHmEPV/LB6H1J8&#10;H/E9NZU5uHqOc6SXmNwOzR3TwE3hkBaLDwOVlxT24iUmKkY5k2buZ+eJGGtK4tZinwk3ZVltxk/F&#10;YuPrcj7p/STs1JbFYdkebtoDJ7W5HihVVy6CHp2nrFcuVOVyFXtXfPTc+1vdb1bNd9fV5rgf5X7j&#10;Zi+9AQ5JrP58+OitcNM55EGd69mpeOpV8+os9arbf0xfzSklbkreVFuvPj8xbnr1AuaTWuAZaboU&#10;T7162a+9Oig7bjTN6rzRRV1N/b/RrK7fulldvzHNppzddaOb3U0p9ajUcmhj+Rqp97d1dfzKzWq/&#10;3uaAmrXkZ1bObv+Zzbl1jTjpjNxUftP/kJuS29Q4Kdz0pznYKcz0x7QpXv9nhetm5qYw1Em5qVgp&#10;zLTOTVP5TWGUl3LTPAzVS7lO/dxQcFPF6e8UM1V8Pqw0ER5TvM8Wo6/4fPKcipsuC/H5xk21bNxU&#10;zJTrkXHTZVyvyCESuKl46eL13je/BI6rOH1d59qDz7T9KXJAP8k5zHKM0xc3XQo31bx6y7iu2m+a&#10;a61ysOQm7od3PgznROfWmgpnH4JxPuyK59e6IvMlFp97pK7nHyVW9U+uQHtaDX2ee9SV6FeklErP&#10;P+YsdylctExuncL5h7lO3k0cBNcZ/rsKYqe6Bv3l8f+am4p9em662dipeGdF3FNzQMFHLSafcY7m&#10;hvLzQ7HOuKjKp72MjW5xCTsVL4WTVl7fyj3BNtipuGmKncbtAle1uWjF4PAwVuCJym1aPs3/N2Pb&#10;DKwmt+0mONpNLr8LBrprLhz0VtpuhZWinXBUOGnWGOnvXVacdLs4K31QdjvlLnjqTtq2wVGfngMz&#10;hcHCTEv8n+h5r/eOiptu8uzUxn7UE8+oH7N9K9yUsZ+x0yviptw7/ZfctCyuGvStc1OxdPKbip3a&#10;/FDGTakrJl+e05c5V6grz1MRfpPb12Wx+JoDKk/eu9yBHMfiTrya93F/9ADx7vdzTw5f2secUTs9&#10;B23gprBT86YOsO1lcVPupU4GnYADSHHZyu5L2WkDF2X9DMtl+GX1VJZ7Pe73XsJr8OYOPKYHAi+F&#10;hya8VNxUy4ec95wedGKlhYsH4NLUyXeafxtdPOyKb+zm98DvjrjFyrky94MFu5cUB9br2Wue6JmB&#10;mfK5T+Rd5Tjv7Xjoa5wUz+q45PlpIzflPrGBmy4lfyk+08BNlTujZzP+0y1iqAjfaWY/z1WH73G9&#10;ozDTUdjpMGXgpplXnnGZV3a57Cs7Xf7Cdld8eYsrvvikK76wwRWffxz2yJhPMfz4IAtHWmExLXAZ&#10;3sMo97mwG825XRfcZkjsZklKbbRJcBn55mA+Je6bS+JEkuLEJ8qoinidMTTaj2CmiqNPPKAas65k&#10;fZMSbsqYMzBTlZfLTUsnGHdOcN2O3lKVxk0ZmzIGbX597y2903NTfhfinn7sy/sbXcln4voPH80P&#10;rTB2WqSPcVPWRV+qZ6fq5/sWhvmsyjULO5LnVFxS9eJgIZSqw4SkY3AD5OP4e2FFyJbVlplC4pyS&#10;71tiP4rf17w/iZc0Yaa69qbVy3I2cNM871PvQ/vhtRIWG7hp5LP4COvvRX2nE7zLmJf2Ifal88zz&#10;U/OjHuJ8Ys50MZWera0w01vd0sduZ84wcptG7ylcrBNfoVcbXtK0YGcbg2CoXYnos0n9YKxPkEN3&#10;00KuZ/zmBnm+MsbnFN8XO6X06rDz13io4uojL1U9ramYqfrTL3nOYMyU39Aw3JTfUhl2WhrVd93L&#10;d50xiavq96TfW4U+FWLpfT/2Y75T3hOc1MTrlkfYR+Sl4qBiqZNy0zbjpuZBJe9pdjefwZirGKXO&#10;MX6nsNjKWNVV3x+y/KXGQj+cgJked4VPxkylT0/UGal46SdhGU+q5oQqwFHFUyufn7L8psZWYacr&#10;3jvM5+pzFThtWb5lHX87dyjxupY4Byxf6VF42TTMVOtm4qaa+6prPceYcyCDV6XG+KZffBQGqnFP&#10;9Q24Gv+91TfgmTDLylu73crXqA/d4+648BQe5CznxlLXP3If+bB3M+6CxV1kPbH+1de38V8CJ2Uf&#10;GktJVS3Ld8rzVPHPGpxTc1TWYI+1d9SGYKI1yfjn7tCX92R9nkm4aNI/zUwb2OkuV/noaIqbBvaJ&#10;h7RsXtNRz0wVnz8ZNxU7FTOVYJ6emZ5p4KaVb0672pen3J0fkg/g/CqerfI/dxKdLvEMsgMuyn/q&#10;mYyrnVnEcicseZtb+eVzbtVnx8k9eS+5xPnvlQf1TD9lDv5acFXO5QLxLIWDXGc075v46T44uUkM&#10;lbHHfrFvxhL7eG4CAy8dgO8P3GI8NU98WG4vv5GB38Mt7saLyPzq4qKfHyKf66grf3PCVT7je8H7&#10;WXt7u3HNGINv3BPWmTBQcdB3JdrS0rZI+43tNs/o+3hX1U881njqlXDT6D+diZvCSSM3NcZ6KTet&#10;/afcNIyf6+w08NKEmYqdprmp/Aneo9DMTf1YeT3MVPquuWnkpNx/GC+lhMtOyU3JYWrzQYmbPr/W&#10;s1LqCTdlvHt53BRmmuam+GfS3LSBlTI2blhOs9NmbgoPM38iXEsx+sZSxUypX8pNYXATSNwUBmdx&#10;+txrem4qZjoVN4WfDuI1lQI3VSkfYUaS3/Tb5KYxt2mI00+46YDmZ4aBpTyEHfKa7oSRwrQauCns&#10;S7n3LA+fuGmiOje1OaDESmFbxgWoW4y+vFZP9Ji/VN5B+UzbxQ8ojZta7lJYKSxi4SPkD/xTOyyC&#10;OZ3W4yllWzEFcTrFoyZzQeu+flDjPMaIfPcFxdrbMYvHhPGx+GaQMUn10fFCCTMVzxQXmNIrynrx&#10;TLZNS9zUcjmoXeu1n0RxWaW2ldLb323XR9+m80freE96f6rH99TETPU+5anNHVtFPG4fjAXWsiXj&#10;57dXHkT5Ny/hpbTDLhPOGViltak9LYvLb2pLr7f98BrGTCltueT5qNin2GlKxk4jP2Xf4qiWqzGy&#10;U70XvW/2Y+zUPKvipD6fo/onXlR5UFEGX1jPbubM2cq5s7HT3f5Iu5tz30L36zvmuuvKN+KHhCPC&#10;UK9uIS4fD6kxUeU+nQdPvYVSTBU+etVtsNHbiN9H318gn+j1eDRhrwvIJ4rMfwonNe8p+7p68XUw&#10;yBvc7MwcNyvz+0b13uxmmWjvnUmx7wxl5mZeS7rJymuyNztTfo67JujawhwX9YPiHCf9MANDhate&#10;swx2Ci+dTZz+7LafumuMnV4JNxU7bfKbdjE/VDdt3YrXR81+0ym56c8DN5XPNMp7TRv8ps3c9I/e&#10;b+o9pkuZF0px+mGeKPydmhPK+0273Hw4pfymC2CT0Xca54dqlddUzHQHsfmBmbYTh9++p898pm2B&#10;mSoO3+c59dzU8pqa33RliNW/A2aq/CBSG9erdp7vwFB5T56f8mxHz4BQ4jXVtdCuh7oW8qxI7PQp&#10;nhvx7Ef5oO2Zk3z7eh6l3/NWngnxjKCL63/2+BqXg5lmzzzosnimsnhHc6fxTrGcPyuJpyIYqiTm&#10;aYxUXDSo9IK4aF3GWsVV4a0m9WO9+Ulhp4UX8JXKv8qzKLu2DntuWprCbxpznMbYfO833VT3mYqV&#10;muBZKvGASt4LShm5qVjp3zfBP2GpiTZTl8RFtxgTFR81NmrLoU3je8b6Nsa3cX8TPxVHDdvX5J/4&#10;21MwYF6b9spr+BmfYyxBjrvCgXk8+/+VKx7+Hfe2c1zxINoLA92FzxQ+mt0x3xV33urycFNx0axk&#10;3HQ+3FSST5V+eFZ7NyO8prkBvAmwkdpfyNeu59oaw5kauanGfTW1i3XKT5qo3r/Bb6r16pv0D/34&#10;Do3NwkptnZ6XT8lN9+APgZeZh5TyopTipvKuNMv6+vZGJhr66l5sCm7q+++F2U2hy/Gbwk0rittP&#10;5oaiLu/pi+uMl1bwoNZg/BX+d3MDnYj7E/FSSs1PWzpxF+sfdbWX18Mc11lZ0+9hkHjp3XhL1X8P&#10;Jd7UOF+UnyPqSrnpMu7H0upkWeL+vVkzcNIGjqptTyyB93JencMXyvOA4lt7Xen9o04x+VMx0yKs&#10;VCq9fZD++5w4ahFuqhj9IvfVulervvBH7gUz3BP2oF6Uw1MD/7wSbjrOPeV4HkYKOx2Hi4zDUCI7&#10;nYCZWH1ZQ1kaEzuV/PHK7Gg1z2l2RxvPHeQ1lQI33YYf9TAxWSP3wk7XwE25Po48TJ7TPzn5TQt/&#10;2+Pyf93tchd2utzLO1wWdppD+b/ucPm/oRc3uzwe1MKZhxi/rWLcV4D/eAZUNH/cYhhI1BLWtSUq&#10;US+NipOmWKl91iKfp2wqHV/O2G4F+76D8RwKvk8xRu/fpEyxUuUqTavYzE1P87w+4ad3perp9lT9&#10;BGNNPKe2T17Hx+drjBxkbWpPKc1A9T7lMTXeyvej9wdLLQyv8IKb+jyqKpHWNWyvNrjpcIXvUUwS&#10;ViapDtsswDijxFOnZ5D0P9YsbSOJTcGo2Idnpvy2xU1jbP7oFAwVhlimT5njrvmf6tyUfSbeV7io&#10;8VvKwGbj+9DrTa/weQc5p6RjXgVKE3khivCx0uEszwaUp/NW17FuPsxUvlOx0yDVpXVSyoO6AQ/q&#10;BmLzVcJILXfuRupPkEMXdW9ahO90AZ7MBfxvtcHx+D2LXcIzK8OLPdekXhyGT5oiJ+V9wxZjjH0D&#10;OxVHjfw0xVStb+SlsbTnD+xH3mt5T6VRlUs4PrAo6pXRJajNpNwclVF4VZA9d9CzCN5LmWNVUi4F&#10;MdOj8mzy3cNN/bxQKb+pGPP6dny6MMV18MRn6C+GKf8s548///R+CvxXbHRF2Gnh45PmGa18OIJ/&#10;dBR+Oh44KaU4qXFTWCl15T21NnFT8qOWyJVZ/HScOv3gptWP2YfGU/D1csjxYflAjJfyWcTPYeWe&#10;zYvlTi3PTdvpyzbkNa37TbvMb9r7JH7idTr2+I/xJldhmmVi9fve3MkYiXEOsfp3viWPIf/HjG+W&#10;My5S/uSs+m9kDq31XD/XsfwE3ma+qz7YZx8sS+Ms8dMa28qrKlVVMh5QHp9azOtDnIo8pCbqtk7r&#10;UR8yvgpDFUtt9pIaV32H/UbBX71vtd4mblqTj/TLk/BPOKj4J9y0Im5KblPLZ4r/1OaD+uoE69Un&#10;pa+0HUq4aeCnwW9a/Oa8K/77BbcCrfpshP/Q1fzHdfCf2uqWn19O7H6/MdTy6Tt4dria56s9PKNs&#10;wc/Ls+5//cXd/d5R13/hUdpgrafuZI7y+zlXC8SczGN8QRzK3jb4Kb8tcrvoWPq8LvyPHOU/5Qi/&#10;v8EK48tFcPSFtDEeGOYYH1nI+V91q19hrMsYrPrJQdjxMVeFmVb+ddqV//0c5QnX9zEc9YP9rvLh&#10;AfjyQVf5hOWPKaOal2mvfnSgUR/vZ3mftVW0P1T9gOX3OM5iq+96rjq55zT4TGGs3m9KaZ5TuOnF&#10;wEYTr2nwm765mXNJ67wa8qJq3ZvqJ39qFMuJ31Re00a/aeyX+E3FTSdjp+YzDcw0jrnFS/EnaGyt&#10;2K5JuanG6N8qN5UXlbFVUN1veik3rUzKTeGlymkqrym8NJbeb7q2zk/hqmX6zeg3PbMmeE05b1U3&#10;bupLy23awErvT3HTUE+z01iHjxan5KbylgY+GnKbipVewk3hePLp5EcYt5vS/JRY/SHEeisbuCm8&#10;9AhiTKh5jOrcNMTiG0edxG9KjH7MZTel3zTNTSM7lY9vSm4qRqo4/eA3hZN1wLY8Nw35TS/hpvKR&#10;yl8auKni9C1WX8u+zcfphzqcQ3NAiY22wk2tDMxB7e1bNJ808eewNH0+3ccXyHlQ5Lsv8b1bnlKO&#10;VSyNddvx+SP+KPWTPDeNzDIyU89NGV8an6Sf+UtX+22MfWodiryTZ0DmUYXLGitVGbkp6+L+6yVt&#10;x+GfJtWlsI2203lmbX6d7Zt2z+Zpg58ay52Um67ku4C3GzfFn7Y16+dyEjOFa3dabH70mYptSp6b&#10;Grds8KBGRur7e64ptjm1bD4o2HoDb2WfXcxdY5yTOZ+6peA/VV05S6WkTt/EB7szvgf8w5xnYqba&#10;T6K4H/yo3QN4UPcU4aYFcrDmyJPK598Oe+I80zm0gHwOcx9ocTfddRvzSs1xP87/Fu/kr5lfPuRE&#10;nY+39BbxUzQXfmrCk0pcv8XoL/p/zJ35l1XVmfdX4pj0qyZqBuMQRUWBgoKa73jOrVvMiImQRIIg&#10;EGWelBmBouYq5tExGAUUI1FjG0GT7tWd9Ope73+138/32Wefe25RFNj2Wv3+8F37DPvM5567z+d8&#10;n2eLnyKLlVeMvmLpxUxhqo33sy58nm1wTKk16EG8oVnJL3p93cK88WRe02Z8pS14TmHA5jmlvL0N&#10;Htr2gLsDlnoHLPWOnPSwuzOfqECJvg9LvTP3oLu9+UfwY8XvK1b/bncH3PROxm/sN6VOU8JMzXdK&#10;bH4zy7Ykas1yU/UL5eP0fV7TEKOf+E3zGvd9RJnftHQtM025Kcz0h0jx+fd1/tjKB8RNFZuPp/Mx&#10;2KS4aegXaoJ8puKmPDPETgM3Vd9Qnp0WXNZr6n2mnpV6Npr4S60fqJnkMsVPiqdUfUHN2ENcvmL0&#10;9893zQcWIMr980xT8YamImfqVDRtQ9lN24hgs42wWdOW2E0nl+p0OO0MfK0mOO0ME+Nw2ybu56ad&#10;Xa5pF/l9YbbNlC0861r5btbeT2zDMVgAntD88SUuf/Q3MFTYKdw0dxiOivK8+9t0zUMFlPWZFvkG&#10;aeI/tRgUvKjyqabMdBmerBfJCfmiK8GSIv4784rP1zepHt6beQ6VX38R7vlyXZy+mOnNcNM09yjc&#10;NOWl59ZmvKQw1cRjWjmv/EUS3gmkuLKsPDPd4AIHjZhv/cmfh5vyDhGfxydh2uQieKpJ7xMm9ee5&#10;Hj67ln4UNrkynE79Hcx867euOpJzce8jvNc96DoHJ9B3+GOu0vuoqxx4HJYKOyXuPrfpcVeEmRo3&#10;FR/d7GP5c5uI5UeFTRNdDl7asRav6aanyWmYgznNp63zvPW5KS4aZJyU9l6aw0nfx6WUlwZ2OhY3&#10;ZdpY9SyGfwxuqhgkY6cvwUjxdKRx+rxbZbmpeKe4KedkzBh9MVTejcaP01edmrJs9X+Km6b9Qpnv&#10;VNx0lTFT+UwVnz+Te72wp4jfCm/HdnjcjhYYaDPvJnOJo1oBI1yF4K+nGT5FmxbmGh/jt7O/6rmp&#10;sdPATcVcE2b6Kn5UY6rjxenPGMVLR49/S2463Mz7GuvkXa9y9jm8PNtd8eJePFTd8Ord7hpu+sFe&#10;z0aNm/LORR6E8oXtcNPdrnyJ5d7bQj7YZfSPMQfvDes8BmcRO0WVI/wmjJvCLAZhMIOwiFScz2y8&#10;/hDjKIZ/xgOJmF/fj1Sy/DjsNM/16tiKp3TTFK4f3BS2JG7avhFuKm1td7nuZ+Cmiyy/abu4KWqH&#10;m+bOrnXFc9vho9tc7u1XXAfstOONzb58c6v5UDvegqnCVYtvb4WhrnHy75cGZsKMmmFDkxNNoRRj&#10;gpP24tOD6aQSl4OVluHDEb7SaKhK7teZ+FhnmcrDvEsPz0XzaOPx/BR37NMzlPal2pnKTzqe+mfT&#10;/qPOCHUP0c49LNEW1TBSOZ4izU89p7SZUy6rfRmlLDsNw2Khtoz2lWMYhMFqXu9srz5KE9P4PdWU&#10;HKfm9XZxPsucQzFGzqt8gho2jtrOODyrTqqXCF5U6qaOlUwLpaapjsazCsupZP0pN9V1Goudipn2&#10;w0zFTYkfD9vyLBamG9jpAYYPJNuEPVo9Owam0WdPvZivY9P24XzG+rRuk/YrW38G24UJwnjVZ3b7&#10;Jp+vt20jfYVtaua+b6zXZsY3y4Ptldsynd+FBPsiDj+3lWHpFYbhhYrzLZga8b3xO+zNca/i++yZ&#10;in8TdgkzrUn7gvB62rcD+TvN9ynGmEie6joxnd9KOl+8NGWlPNv62Z781/rdsE3lvyjDSaO+KWgS&#10;4lliPFW/rUbG2UcYq3HTXvYFP6otP6Drp/Om3yXsmftI8falfQk3Xam4fLjxSuL0r+GmcCu4qb6F&#10;llNuyjrgW+X+mJjm/bDQEfOOVv/UDX+Cm14ecIVPR+CjCSMN7DTLTeU1/Qx292mPK8nz+Bnc9HO4&#10;3Mc9rPM1zjO/lb3T4WLaT44ff2l0gHPFPVV4Lcf9FHEM12emfp542/W5aRve49aVyk8gEat/fBl+&#10;UFgX/UNV3qMNpG9geE31nbnahyd/cwuMnVxBq2Hq9EvXsvJp2ifNruUF+qtbxTp+95SbdZFvyfzv&#10;R+/RNrjIf3eQ/sfJlxPznTMmzj++JDGclX3rpJ7952+HicL94Kkm+Ko8r8ZG5TG1/qAoAze9pmT7&#10;n+yv56Zfcn5hqDH+0opylip/qfQX9OVIPTMVP9U06SrLXT2SlAx/xTAq/e2sn/7VMeoddTO/6CHe&#10;epGrnpzlOnmGx8cW8r83m/zhRWL2ySN+LGa8jDe1i5L/s5OL3YIP97hfkU9gtvgp3lT5oou7yPG0&#10;cwrMdBp+/Ha4KvWPVl18pEBZot+psus6jI7P5b9VgtEeLbhOeG3nyWfcwit9HONh+sEactFXw6aY&#10;/Y/+9XVX+o9zLvq3s+bDjb/o4/z0owFThTK+Ig26ytXBdHqYr1J1vPrJF9vn9ReGOZ9i0fFnBzw7&#10;lT844aYq69mpGCkKzFSlxlNumrDT82KhYyiw04t4HJDnrBluGmLxxVHT+PwbcFPF64uZSqH9rNKY&#10;6UsZj0Jt2HipmCnyvgI4qVip/AWmZBw/wn8rTv/NZSkjrYiDBiWeUvOTpsOenQa/6TVx+uKlQXXc&#10;9Lc1XnpyCcOM3yQ3jVJuKn66yHNTppWS6RZ/Ly/pmPyU6YGVZkvjpmJaYlieYwVOZuMDcFPlMU1y&#10;mxo3ZVqd35R3Tc9NF/DeCTOVeiQ/3XipsdMF5Gia7zosVh9eGuLzeWfu2Jv02xFYKeNpn1B6p5Zs&#10;WmCmKseJ0x+LmzKtjpsmMftNsCvzmibcdEbC3FJuugFORUz+tHWU6xNpWMJDFVhp4xrFosJIJfxW&#10;5jP9HZx0FX4sNHkF8fgw0waG5UlV7L/it1vE3HZUnfJ4Kia9IF7KuRMzlfQur/MqP7tdG1hpiMdX&#10;nxvWv5OYqdqovO+bf1PMckjXNbm2LGOx8cyvi83X/56YrNaZMs+Edybx/z5nLuvReMrZVd8r5bhj&#10;1c9OS7kp95nWw31ouSAYNq6rfbtG3Ecw03w3OQ8DN8Vv2gxftv6WxE4DFxWPhHunsflineKSYpbG&#10;RQO7zDDKhH2mzDLLL9NhrSOwzlAGbqpYfc9HfUk+CPiQCUYk7qn+oIyj1rFT9i3Z1zSnqnyqYqji&#10;pqGEodv+w4ZVtsJi25gntXKftpjfVvdiG3kd6EcIhvqzBU+6ezsfdv+Ux4vagp9UHtKnlM8Ubvok&#10;Ui5UEx5UfKnGSp+izkSGkeUzld902v3uduLyb4eRBt0GAzU1wzf/h3R7K+tvlWf0QXdHG2L4Tpjp&#10;ne0Pmu6w8iE/Djv9XkbfF0MtP2b89PbWn5C74If4TMlX2ggLxXP6TbipYvXvaBYzHc1NyXvaOtpv&#10;Cjvt8HzU5zatcVOL0yde38fpf1NuOsHi8wM3fRx2+hgx8ZJxU76viJtO4FnyBM8W8dKn4KZZv+lk&#10;uGbD5shymDbS/5hi8KeTv7Sm2a5R4zDTGXvxle6b63kp7+YtBxe61t5n0ULXQtnSQ6npNu8Z+iRh&#10;PmqTen7h2noRefdae571w7Rb2/rwRfU/R37SReTjew5f1CKGGVc5xLThxeQnpV/oEbxTqHD4N4wv&#10;hoMuwfv5oiucXu7ZKZyzIME9vb9UJQrjxkOX+HFNS2QcNctPWYf3mS51qc/07HK46ApjpsZP8ZsW&#10;unn/hZkqv6k9E5lfVh9PmfymKTdN+oGKyUk62m+aMtNzsFHTWhgpCuNJHH78hzX4IxDMtCaY6Sh2&#10;6nnpetr4ieCmYqdipeKn8YUg3gU0Dk+N8FwEKQeT+qJSrq+Id4FOWGv17CL8Bg28Y94D53nAq//H&#10;vAP+jH55H3fxfpjotiRWf6P3nua3wEy3PAVLfRJPHO8leEtz6550ufWw0y1wtdd4Rzv8C9pQy2ij&#10;rUy+bdMWC+z0D7TlkrZeyk5p/ymGaEwmmv1+bnyU5cesS7vR5rMeeVGT9mDIcz8mNxUPNfGOFJip&#10;+Gg6Pcyn/F/mpvKapn7TJL+pcpzGr//OGTc9uxTf3zz4gTgC7587eA/d0QpHLbtO8j5VtLxi+9V3&#10;1BlK4rc7WbYqP7W+F+zg/WeHPKcZbmrDDfhWvwk3nQ4/zSrw09Zv5TeNhqa6ijwwvMvpXinDPwsf&#10;HnDFS/tdBBv1cfmvUUpiprDRD/Y47zeFm/JOXDq/nfFdTvy0TJ6umHe5ziMtbubhSQk35b3vaI6c&#10;bnm21QEbDNxU5YyMmhlG8NKgCu+BXg2UjS7WsvKrqp6pkVJiWspPmTfgVeD857bCTfGc6nfUIa5E&#10;rL6YaYf8pztjlyPGtK33V67tAM/TviXmOQ3cVPH5FqcvbgoflXJvbWMaevNV1352s2t7fYtrf1Nc&#10;davLn33ZlY4tZvs5Fx98FNYzzTMfY6UtsBDYywDnYBCOM8hveqiCqnBRWOmwWOlsNAe+zLswKo/M&#10;Q7RPlZ80cFPzbtImpX05LjMVTxU3Jb+d5TY1Zkp7lFKsNErKG3JTtq9YfW0rMFAxU+Ogo9mpjYvr&#10;Ulcybqq6iHWU8a8WKS1fquYPUjcV0zVPbBWPgcmOYRbt6jLnUbyO31+PmBX8MHBEG9Z4ECwUlmiq&#10;Y4xZ3pgMBx5pnDLMZz3GNLlWcFFTH2UqWGYaq5+H0fl5tj8Jox2LmxorNR7Ldmy7HI+OKWGjY5Xy&#10;SNbJtlVg+0HsC9w9HoxhgTn+J9rxIpbowwjOfKCTaZyr68n4YZjPebWcEqGcYePlgyW8pSUXy2cq&#10;fjMScZ/qnDRxj3M/94mTjhZsr5d5Y3HTwE9Vip9mxzO81DzY/fBgMVN5TbUd8VD9rgdbUlXYj044&#10;bjyo85Fjffym+rvoA+0XeDaXuIXkdYwOzYI1NrA91tcv/i5Wznp0b6TcdBoeU7jpiomW97V5JeMv&#10;krdgJZwZhlyEPfo+3nLwSs4Z5079hpX2TyL/9Vr8pCPEPo+46qcHYXW9cNNBz03/JG4a2OmQeU2D&#10;37T06SCstc+4aflzmBPLFz8/4opXT8BQ+/k/32J9gykfQ8w2I/ZBuU3L8PfCa3n2KbohNxXvrXFT&#10;2Lvym3KdC8R+K79p0wqeiy83uvaXdKzkM1nLdX0XZnpuvevCcyp2GpG3Rd7R9rWcn9Xka5B/H5ae&#10;20pe1Fd5jsLb1bdeaUsLcfvTYb2RZ6If97qIvpC89rnossT/Ch5Q0ycHXMT5ij6TenypaUGfduOF&#10;xL/4yT76zsKX+ecDnN99eBv3uph+q4ylGj9NGKo4aipN28q1YNkvBz0b/fIQbPMww1wrOGkFz6n5&#10;UAMzTfkodYLnVNOS6RHsVDKGmnDTypVhV7pylDqHXPRXBDucBZ+ce/k1Yu7n0Q4kNv9IBDflNzo0&#10;Dd6p/8HYzSR3TWXwcXjnfNd5rIH/y0eNmcYnnnVV/g+ivVO59jwb5O0eKVOvwn9pjv/RVkrWZfw1&#10;5j+CYWJGtL74CPNf/7Xrwktq/VqRv1U+2egr6ZCL5Y39++9d7v9ecIV/vMN+cyzy3X45BCcddvFX&#10;HOvVjLTMmOL8Udfqf019iXrlrw/btE6x2E84fhh3lpvWsdMPMpxUw3XcVBxU3BQFPmrsVF7SoHXM&#10;Qyk3VV3GbX7wlBJzdT6w0mwJFxUjzUj10vGEm3aqTV3XTq61pdX3qrW9E2Ya+Gm2jVzHTeU1CCz1&#10;m+Q3zXDTlJmaj5TvG8ppiu90tOc0el3zlvNNX/NepC1LSUxUykyD35Tno/ebLvWslPGymGngpmKn&#10;J5534+U3jWClNXa6iLbFYkR5ROXi6/DSRbXpWV6aDtdYmHn/Es5mXM5YW9IXFDwr5DgN7FSlxel/&#10;W24KKx2Xm4qXBm6aeE3brByLm8KqlMt0NDdNxq/hprBTcdMmGFbwm9ZxU/ULJVa6jjj70X7TtfKb&#10;Kpep56QpQw0eVIvPh5+KnaKp1BV/nbGRPtZhem27YKXkKij0iBc+S9uC9iKSv9T4YR/tsj7aZya1&#10;4xi366Br4ZX24WTtU89AxSDLsMhU4ZqyjF+vGCsSaxV3NWYqzuo5qPlKs7wzDAdmKv+ocVn+9xkO&#10;qsubq2VUz+om6w3rp0x5qZhpwk1DfgGf+1T75/e3xk3xqW3MWZx+4KbmNzVeKp45mpmKm5ZSZlnH&#10;RhNG6f2g4pU3IbFXMVrjsJ5jGuMMnHTcMvGgJpy25l0N+xx4rL8XdT96z6zi9uGuePhM+PlaJMZb&#10;6dvH9GqVaTGxzuSU4P5qeKnZPbVsipvwq8fdI88+4u6rPkC/Uj8izvyH+FDJcfqUuKni95UXFT/q&#10;z8mLGvSovKjfc995Gt/ptPuMjd4KzxytW5gWNHreNeN13tSsT9UPp35W87XCUNsf8pLHFN2O31Tx&#10;+uY3FSc1n+kjtVLx+kwL3FT9RYmdKlb/juk34Ted4f2m8pzWcdNmuKs8p61Zv2mtX6jUb5q/l3ym&#10;97q7Cr5vqFp+03vdD8q12Py6fqHwmcprmvWb3tdJv1D4TR+l7/pHl8NJyW/8OKpxU5ipuOmKhJsy&#10;bD7TNZ6b1rymSU5TxeLvxE+6M2Gm+ErlLU1lHtM5MNMFrgku2gwLbYF/tsI+Tf2+bO7Gf4papIMw&#10;VEk8FYmXirVqWqvG4a1tfTBUEwy1/5eubQCfFNy0bRB2OsQw3LQdTmoafs5ymYqbmq8ULpo7tsTl&#10;jsJSFY9/Ai7Kf6RnogwfX0Jsfr08U/Xz6tjpid8mXlTqsx6x0xL/s6XTL7gSfTbWtNyelYUDs+Cm&#10;c73fVM/iN1Z+Y26astHASFXCTOMwPpqZKj7//XVeKT/dUGOn5+GgeEjHlS3HMsZPN1NutvcIvUtE&#10;7zNO20t9RpXfZT0wwgo+18qx2XjknnCV3rsoH4KX/thV+u6hvB/vKW3lnidgacpf+qjLbXyY8jHe&#10;ReCkxkzFTSfii5sE12lwpV0F3u9Y39FFroIfofoeTI42XvUPq11VbTFYaU208xJ2Gkq1767lodn2&#10;oL6nq05QrW2o5Wp9Q43PTc1nemkbbDTwUflKGDcuGqZtc5XR7PT/E25q7HQ0Nz29gncevkPuaoGZ&#10;Ei+3nfdNlN/Buzz/6xH3ueL5K+KmZ3k/PwNXPss5O4PHgN9Vhd+F8qGqj4b89iRWH69pYZvUgKbe&#10;pN90+ihmGsbFTr8dN40HJ/G+xfvX6cW8Z77qxD+Vp7Q+h+kep/j7VOKpFxmnjOQ1vbDDM1N+B/Gp&#10;Z2GjrcQj8o54pJHfQhvvei28K3Yg3uuMm8IsYJ8x/VHdiJsq3tG+QQw1UBeJm8JIY9iqz3ma4abG&#10;Tplv/JRtwFgKOxNuqlyz+E1z4qYbkZgp+RpzfNfq6OO52bvYtXbz3OzDa9r7G75F8Zw8s4a4fGLz&#10;Yafym+beETOFj76x1bWf2eTaT210uZOrKcnzh3InX+YZyvMPP2c8iL+2byIMB65leUphTerbSblK&#10;xUqHu9BMmOjsjObA2uei+bCeBWg+w/M8OzW/KX5Nscs05p123MCcG2g27cn5vKc8w7sMbdcjPHtT&#10;fsp4OpydnhmW31TcVDkI8K0GxmkcVSw1o2v8p2Kl5BWwOsT6y7caHaK9auxUvJTjG2G/TGyTXLFe&#10;7NeIl/a9PDiHa1nl+Zk3juZZms5rEQ7GeVW+y1FllmvWeKfq1mR5MrUOGKTi7I1/9uYTpgljgsP6&#10;+mwr5aTZ4ZxNLyn2WxILFRe1uH88Y/AtH48vr6nmwenEY7Ve8dKx1hk4rY5VIr+tyY5Vx1uvkt1f&#10;7Af3VUkxutoG7NCGe5nWPYVtTr621DRU7pkySpPYt4wsNwbnV7kkYP7RoTIch/FB+JpyDvMbs3zC&#10;xjVhm2Ko4pzipinzZNzYp6aPUphuJUxP24GXpuqBE5K/NBJDlWdUXlfLa6F1whJ7dBzTqMM5UK5h&#10;nr2lP/At59IBV/q4n/UwXVw6MHWxUnmTxT4l8oW2rpbPtMZN5b1UjL5x01U8I2CExX3TYI7TEdeV&#10;eOjATRUfXeYen3m5G+4H+4R3Rpf74J4j8NKhDDMd9LH6n8BKjaUm458OwE5Z5rM+uOkwOU8PucKV&#10;k9TpMwZb1m9ufwFWyrner32A/7LfFqe/v/QNuCn3YojTT7kpsfYv8RxcNZVyKsdMboblxLWQS0r5&#10;TOfwf9D5/ibaV+v5X1sOH4Vzd3e6Tvzf+T2ce1h6Vz/fEvE6F/muW+qBqXPPlbu73LLPe1zhX87A&#10;KIe8lD9U+nLY68oITC8j8TqNa77V83XlX1ScfZX5Vdhe9cqQ65Sn8c89MNH9xkZTVnrR8910vI6b&#10;avta/yHjphEs1PqLEhNNxTyxRBPDqpvMS5mpeKnYaVLGfz1KH1PsD57NCnyy82+nYZan7HrOvNrj&#10;5ryx1FVPzeY/kG8O8NJZyoVD/4aVwzNc5dQc/KdPGQPtpM1YOUad4/qWAKfnf6sIG595TD7SCrw1&#10;z/+n/kv5D+UbZzTSyW8QrzPcNMLHGp/6hVvAeZr59UnyPnA/fdHrqv96Ah+zP+/GRq8ed/l/nHP5&#10;/3rfFf/9DVfi2ijPaxSuS3L+I86zSdfkKudgHEVirWKmCU8WZ+2UV/XPXBvi9QM3Vf7UNE/qh8Tv&#10;fwArhXmav/QDlYGjqhQ3TdjpBfFQdD4w0cBN1e+TuCnzgoyxqt743DTlo7Td1T+UxkO8vuL4g9+0&#10;xk3VNk7axUkeq9HctDZf7WQUGOk7tA8T/+l/j5vCP0NMfp3XVGxUEhtNZLyUNimlZ6d4VW/ITZdy&#10;7yzNcNMl9ez0htx08ZjctCRmelPcFJaV8tLnkmHxrUTwNctvKiaWMNPA6YowvNGeU+OmsC0fny9P&#10;5A3i9PGgynvqc5xm/aZ4TWGjtRynwVuqMhkWN02YqcoxuenuKv1EjcNNR8fpZ/ymnpv6HKe+X6jE&#10;gwo3nY6/UbxzuoYluKdYqvL1iZkGX6lyT04lh8rUl1vxkxJ3D2udvgHOpxx+LCdO2sY+yifbsW8W&#10;5wJvUx//o4Pii8/xjKEdxvu6+UfxjhZ7abeJbyaMUx4o+Us9M4WRGvdkPszU+lsaZFnjmb80DmDc&#10;lGuaelRZ1uclVantSoFpsg/mN2Wa+GZgnmOVto2wXCjVnnwO6R7T/aT1aZ7Wl2xL49qe9lP3F+tJ&#10;pXEdeyp4rvaX+yt/gDj9A+Q33Ul+U51Pzmsz59Nym5rfMsMe5QtNxXS4qbyf3vMZvJwwR/k1A+fU&#10;8LgSu/TLGnu14YSDwjTlAa1TWG8ot1dr20ri+Y3Tmp9VXNevP/QxZbzUuCnzOBbfl5mOUR5bZF5b&#10;jhNPYcuWCr7VTiSequMoI5bbynnawH24hj58+B79xJIG9+AzT+BDfZB8oPgyG+8jHl/9Q/mYfetD&#10;aoL6lPq++84TSB5VuOktTQ+47zY/QL9PxNpL+E1vgYOKmd4K5zS1Un4baT0Jm70Nn6kJj+lt6HYp&#10;5DkVO4WbmlJ2Cj8lTv97eXIINP/YcpveCjc1dgo3Vdz+DeP0x+Omzddy0+9ZnD79QXXc7e7KyWcK&#10;MzVuKn6a7Rfqm3PTny3Eb0rOY/OXJtx0QuI1nbCylt9UTPUJcdPVHU5x+uY3VX9QG4puivKawtQb&#10;d4iXzoGdJn7T3YyjRuU0Tf2mcNN9881v2nQAPgoDbRYL7RU/9Wo5KGY6HzYqbur5qRipMVbVg5XK&#10;oxp4qeLt2wfwnIqVWqnhRDyP2ofwTPG88/olvJR+ToybEocP68zDcxSnLwYq1llQ3D6l5omRWgy/&#10;5o8h46OwoLrY/RNLWc8LxO2jJK+pcpvWuCkMlf0SNy3gNy3yHVDP5EjcVPlJx/ObKo4/8Zwql+lY&#10;3DQ2r+nadJ76hTKfachp+j4sx7SeEv4piZfiGx1T7weOmtTVsudZlrZbdIFlLmyhROeRuCnfppVT&#10;tQy7LbPuylu0ZYaLvOM/iR6An1AOPMbwTyl/gmfuMTjoz/EtwkvNa+r9prmNcFP5TGGmYnTKnVk6&#10;2Elb+tf4F5fZt2rr64lv4GrbVd9b47r4Fl5jpskwDDTrQbX2XWCnSZvPGKm+o8Nea9/Tg6+0vo3o&#10;uanmqT14fb+p56XiozVGGl+CnRoX9dPETL8tN1X8Xn2s/g7GryOL+WMepS1zYSu5IdZyjV7CY/qS&#10;i7j34ndedpH0NuPGTVfxfR7BQ6NTy4mLLHnGuQMfjXyj23mn2R8z7wWrrz7QvD+VZc6wjPgp0+w7&#10;PW1O9YNb2DkWN51q671xnH6jZ6bD07ivMjLvqebxzjRa3yC/adfQZLjpbO7f9a700T646Q6uoeIn&#10;dzvLb5rlpXhN5TdN+SnzSud3uiIqv/8KfaO9yHsf9+xhuO6RJsR7oGL1Ga7gP+0kz2nlUIv3i4p7&#10;Dou/zMgI1ikPaeI3FRuNji6gXT6P98RZ+NxKzNcyLMtyFfOdNjIuTUfJugYYTtipYpdzW/FHwU3l&#10;N81tlueUcgtxynCAPJ7+jr7F+Pthpgd/BTddwvCveaYSr39mNZx0q3FTi9F/HVZ6Zj2cdJ1rO7HG&#10;tR1f7fKnYKUnV7riMZ6Lh/jOTR/bPuY+x3HkUQVVTeXhWbThONcjc9E8ND/hpIyn3lKej+KUicqH&#10;VH+Ol3KcipOKRcJPy8Ys5/E8zWou44moY/XFPAM3PUo7WKxUDPVwMqzx6yhSPtSUm/L8Nm+onuHs&#10;o/yv5g2lvZyUYqRZfmr7phypYqIwWHnmSzBRv2z2WGnHinuZmK86I2q7c46G5nA9K8ZNY/Ez42o5&#10;eFUedYwrY48JgxyTU8IuxUuDjJMaB4WvGTdl/SnfZJt9yDyi7VaW8FSWelQXiYkS8++9poGZ5hjP&#10;e26qfADUke9RTNH6iMdP5vki08N26o5JxziObHmeAaojj223/KIqxfZQd+O4KnfDJanjNY260/Aj&#10;UiYq9zwNC5vKuiezf/zOhtlv/S4HGolDbuN3yLh8p/3imGKmkmeaY3LTwEkDPw3jobRrW+OmUbK+&#10;qJ/z1F9g3VyPXl37iPuC34buLZ7FnefImfPBLlf+4DX6put2hY/6Xf5PI1wPnQ+WFQ83ZipeqvMj&#10;cb1uxE1XkqvgFZ79+ziPFtcPAxc3tfPL/vQwHY7Zybez0p/wmX5+2EVw0fjTwEkTrykx+ZbjNMtN&#10;P2Pan4dZDuZGTlTrR0qx/ZeZjke1fBl/Je2fYncFfynnBG5aPjCJ7cEqyXcpnnqjOP2a35T7cQxu&#10;2kZ+0+YV5DddJXbc4HKrm8lbOoV2xWbXxf9lFXXRJmpbx//Vvoh2XJHtcz65x+x32P2Eq9JPWdRX&#10;5fzCc1+b6Cp7Obe8P0efD8HwpGFYZSKxS+OXlGKSmi6/p2R1VH/QLyfmeoXzefUofkl4JcPm67xy&#10;iNhw6lPP+pGCj9ZY6ZZkWNO2uli+Rzyg0Res07Z9iO2MsPyIeU49F2WaMVJKbSPZTo2bsj24oPbB&#10;9sMYoeenER7OiJj46tfab63nBL5O1vHXI670t1N4P/vc7D/3u+q5LXz7hkfT71PnCb5TnuRbuL4/&#10;8D8QK26f+PxYOU75L454xhR3N7gS17xyhGmWE3UGjHQ6/5/85g7T/sCnGp9Y7LpOdrkF9PFUhdeW&#10;rxxxlrf0q6N2bNEXBzlm9kvx8+Kj7H/h72+7wn++60r/dsZVvuC8ZJkpfDSClQaNx0vDvEje1mQZ&#10;cW8Nd15le+p36uMdKTdVP1PVj+ib6hL89HrcNOs5TdipxeAbO10P2xQz9YyzynD1AuPGSpl3MZFY&#10;qurBQzvfp01sDFV8NIj2n9hoIs0P3FTr9PVpF5sfgbaw+U2TNrHav0kbWu3qqtrais9X25jh1H8g&#10;bpqy03G46VvMU5vJyjCscfQm4wkvDWVsPlO1N4N417BhSjHTVC8wTPuU8bG56W9hpUu4B5+n1PBS&#10;46blE0uc6eSSmuf0xPNuXL8p7yfR0V+5tG8o46WLan7SMePzM/MD06pjpwkzFTs1xiZ2SlvAOFbN&#10;3yh+dyNu6mPzQ3y+L3NipUEH5zvrGwoOlsboW37TjN9UfFSCo6Zx+jasuPyaxE3FINP8pgmTrOOm&#10;cNI63+k43FRx+tNhcGl+0y1iqGhTkttUftP1+E7lOVW5TlKMfs1v2rCKGHy46bQ1bcZL5X+Uv1W8&#10;tANWavH2vJdbGc6nsVDxUNpjMMJiwksLPXN5h0ewU+UuNX7NNfFeX7FVf228N5NlE2YaOGTwg6b8&#10;O8tMr+GlYpy65n49VhrzpF04bqn6tAm0HOv3eQSuv0w5bEPHCuv1+VS1Dpapk+en5oVlvTnjpnPp&#10;I0ncFL+uuOlGMURYonFTGOJW+KI4ZOIbDX1/eW6KH9PYaeCbYqYMJ3H09XH2TK+Lu9e46ifLJMxU&#10;nNSzWM9ka2w2Gc+yVHHTdFtwVq3LOK32mX3n3lPZpntFOU2Z12y5B/xxte4osAy5TV/JUVc5CnLk&#10;OC0gHX/CSeWrZR1ato3Y7Nbtszjm2XDjWfioyT+5oewaXiYP5vIW99ivp7qfzX/c/SD+CbHmeDOb&#10;YJXTyWM69X5366QfWP9Q6iPqO5PoQ6rhXnfL9J+4W2b8FIaKmhOGauz0Ifipcp7COMdRYKLXK81v&#10;isf0tkS3Jz5Tn9MUH6nxU3lQYagdxPGjO+GkqQqPeG7a9CP8tP+H3Kx3u1unKccp3FRMdLp8p0jD&#10;UtMopdOzflO8pvKbjsFNa/lN74GXipve5+4u3IffVPwUz6nym8JP7y7BTaOb8JvGPr+p/KajuekT&#10;xOOPzU2J0yffh7hp2i9Uwk3TGH28pjN2z4Wfipui3b4UR01Z6p4kVv+1ucTrK79p8J4+4z2lMNFm&#10;ntHNeJ6CWhhu3Q9HpW7rgQXE6T/j1aMcfAt5r5ee5V0fwVA7YKYdA0k5CCeFmUod4qc8E4yjajp5&#10;TPO8XxT4jzSf6fEl8M/nYaZwU9inMVU8qPlRshj8TCy+z2ta46Q+bh92ynqLp5Z5dip+anoBfrrc&#10;vjMVDpAjRcxU36mMm67wMfjX4aaK0Y8TbmrM9HrclNyiyi9qTFXM1Lgp04LXtI6frneKwY/gphHc&#10;VIqNhfrSuKimZdkpfNK463mWo64x08BNz29mO2tcRD6A6PcvwU/RKb7R8S4VHZxA+/dh3jmfIN/a&#10;Y3jPYKgDP+U98yF8Gg/iW3wQ79sjcJxHXR6/aWHDBJdfT6w+eUytvyFYR3x2iW8Xso1OGGeV7VTl&#10;Z6VNppjqqtqC72XYqbXj/DzLV69xsdUsNw3sNOGmNl910vZh0kZMOOn1uKntA/sR4vT/97jpds9E&#10;yZtmfFSMNOjiNvZvx/jclHusAvOO31ntrG8oMVPlNz29AvbJ72Vbo/VfW9wFL4Wb5rbhB4ENVch7&#10;Gr+9xilPb/wm/lKWj99a7cpw0/j1lVy7ZS46Rn6KXW3mebRY/e0+t2lhO+vEa3pzflOxUTScYaYa&#10;1jQTzORbcNPZ+Dmjw/PgDXtcgbx6pYs7XeUifTp8vAduCiO9iLeUeSbGNc0EPy2JoZ7fZdy0RP8h&#10;0evPw/lzeGOmmXcm5p2veqylxk4Pt7CvvGMb44RtjuM39X5Sju1tfndvcF55npSP8tsamcny7bCa&#10;aWgy6+C3ZtxUJesUOzVuqmG4aJabbk24KezUcjq+Qr9RA4u93/QgeU56n8d3ig7CUMVNT8NNX9/s&#10;Os5udO2nxUvXmjrOrGXaOpd7Y4Mr4EkVM1XfTcrF2sn2O4cL7GcVzSGumemUirnXO3IZH6n1Zy8f&#10;pziieUrnwyaZhzwv5TmpnKKofGgW06XZtg3LnTowi2foXO5D6ouJBqX8dK7NN346AGM1bsq2jsBJ&#10;xU1VSjfBTZULVXzX+03Zlm2TfZN/NKPATVVm2an5Re04Ycow0+gInhJ5TuWBHb3/mmZK1i0mphwD&#10;YtH9ZZgZ7Ajvock8h4xr2njq1TJjCdYnT6R5P5lvZTvTPC/1Mf9ad66mDC8N7LSWDyBhcRluWsKP&#10;5/2mCTdVvDy8yfZH3JR8DXX7bmyQfUhLzR+lfvYnowoezArrqeJl7oShxuQwiMUkDzayLZhhTwHl&#10;xig1DeEV9Oqg1LFTmjge47BPcm6eNl9nDD+Nh/jtDbENfluzLPa4w9hpeYDjStnpTXDTwElHl6O4&#10;qX5TkdXhvNi1iLjvZ+O9e87NJv60cKkXRproj5R/7HHFjw4m6uZ/mPOlHAzy4ZoXmGsgZirGzfQi&#10;zO/6ftMGmCIedeOm05yP09c11To4t92sm3yunbon+2a64h8PusIXJ4g9H3LRZRjqZ8Op37SU4abW&#10;JxT8tChuCictXx5wnbBTq6M4ffqYEnctf3rQzf90D9eB/jh2c07hpeXuSWy3gf1mf8z7On5+0xtx&#10;U+U2bV3d6HyOgsmubVUDmuK6+C+L+JamfO2Vd9e73NoG9qOLbXK9YdDlA1NguewLftviPp7T+4oM&#10;8+ztfZp5E431Vj7Z72KYqQlWGUt/OWSKKE3ilzDLGFapMoKdSjGqwDlLXx4hnvyoleKd5X9GXx5m&#10;GtyS+mluU2OnW42VGkv9kP1G4qad5N40Fqvl2W7gphWx2sBLVYqXBqXTtT326xpuSl1N+7zbVf/l&#10;tCtdPeW56tdcN/yn5S9Y31cnXOmrs5THqDvsZl3pd/Mu74RDLeQ/Qf+T/GbxkcZHStZ3lHKXxsdj&#10;zqG+tdLewG8a23zO+RHO8eFmi+WonJzjZr33knv2n/e4yl9Pc944V18NeUb6tbalbcufO8A+jaAh&#10;eOogPBdu+g+46X+96+K/n3XzrnCffokUow/vlFc0MFDF9Udfsx6mj6cuYvQ7qaf6npuyL8ZN99GG&#10;2DYmN7U8px/gKzVPKb5SMVKNi5saOw3TlLt0E/0MMH5hNDelLZzlppovdipuqunGS2GnVgZmqnJt&#10;ykyNl6oNrTrIWGyyXOCmtXaxWOh1uKn6hspyU7W3U3YK/7ye3/QbcVO1M1HKTJczvMxrFC+Nzy41&#10;bip2ejPc1PqEwk+TctMTS+CmCKZ6wzj9hJsaOw2x+cTpj53PdIzpY3JT2ggZv6mx04RhWdw0fE6x&#10;+KO5qXlNxfyS+XneN30+0+txU/iX+Cm5KtP8pvvoDyrlprBTeKl0I25qzDTLTcVMb4qb4hlMPKbi&#10;ai1IZZrfFH5leU4pm8RMle805abEP7/c5mPyicO3vqHFT+nLKci8gXC7th2xa4fp5ji2Ap7SEuev&#10;TOy9MVFxUTFTeGAh4aDeQwob7Z2XxInOZdgzU9UVIy0NiJk+6/KsR+c8TA/cVDF5aew7LML8nFyf&#10;4NkMnlX5TOVN9bH1YuUJMxUfZZ9qLJPhLEfVcB1DZVzMNCwD201ZqKZpGxLLRKlol2o9ms9xmRhO&#10;8xMYVw0MtcZOjWccwJ9M/gXF6Teth5vKc5nG5yfx8wlrtOsghiivqWR+Tnk6xVWDb5TSYuYTHpqy&#10;0sA0MyU8s3W0uI9at7ENKaw/8NUMMxVb9Yw0sz72ITvNs17xWeqKr5pPVVzW76PYrwk2nHpRw7En&#10;ZcsWeU/JOQFHFk9tgisHrqpptlxyfuR/Vr9l6hN94pJp7qGFE92PZz3q7irRB1PT/e42Yvm/MxHP&#10;6ZQfuO/CTL/bcL+7pfGn7lb4qvlK2x5OvKbynOI9xed5awvzWx9A1GGaGGk2jj/0C5X2H6WY/PaH&#10;3W0dP6/1OxWmaXoqxep7Xmo8VX1DwUy951Sx+pJi9x8hTh/2Cy+9bdrd+GnvgZ3SN9T0LDdlPGWk&#10;o9ipWKrym1Km+U2Nm97lvtf2g1Tfb0/i9Du839T3AeVzmypO/y54qZ92Tya/aZad/giW+iP3Q1ip&#10;ScOw1XsZlx54ZgL9QilOvwle2mT9QImbhvym8piGvqGe/F2b+UwnrS/iMy25yfTfNHld3jWoryaL&#10;0cdbasxUPlPi842R0v8T3FOM1LQ3DMtzit+UWHzvOcVP2ivfKdwURqo+oloOwEqZn8brp3lPqYtP&#10;1cfpy6NKfD7M1AQ3Tb2msNGQ39TH6MMDjJ3CT+U3PUpsPnH6npF6TlqUVxQeURBPPZH4UI/jkTu+&#10;xLNVpoXY/IL5SqlvDPUF7zENPNX8pss8K01j9Jf78bMrXBFmW+jhnbiXZysqsF+R/Bl4/8owJ8tr&#10;GvgpvFQe00g5Tt9eRZkMaxw2GZMT1cfl065nXkwbxWT862U/X+z0vXXO8pTCSVMOChM1NnpxM3kZ&#10;t3gZC91U856mzHRjstx6Son1aHlbx2ZKrwrcUrkCyuQE63wLZnlkDu95E2n7PggnfdhV+x7gnfMe&#10;3me/j/6JaQ+R95A4/e1ipLxfbJgIM8VjupH4uFfxkewv0z5eiH+F+K53icN/d+W3UoVcqF60337P&#10;cFbnmBbae6Ec5StV/c63l3vRbqxm56sd+SHn8RLvJ5dexadIqfcV4vUr8pp+yLQPxC63uXqP6PZ0&#10;fHTO02w960Mi+FVV4lfNzpfP1PysTJe3NfpoF/3D7nHx5dd4b/UqW061fYwj5Vr7aI+LLu1CvL/g&#10;q4w+ZBnYavXj3czbyzjzL2xzs/AbxMPt/L82wwpmcN0a4ANTeH+pcJ2XuoruA9ZR1no43q6P6BPY&#10;GO1ujn0vsV6bXfn4YvzF9AcxnHOVninE+08iLp+Y/+1FYj/bzf+Yf3WqK5I7tUwsaH7bDGL60baJ&#10;rrz7Sfgb70spH8XDOZqd2ngT06UWr5ShtrMs+4+nRTnW4kOUh3K+LnU6FduH1zQapJQ34fyrTrH5&#10;5UucI86J4vULH77mUmYa2OlFGGpG5QvUex92+t4rLjqzyHtLj7K9o22oA36KZ+aYhpG46aFmPGu8&#10;X+ucDjV5zpl6TLVPOg7qogr7X3hnI3rFFc7tdqVzO/C0rnMVnjGVE4s5Nrhif5E2Thvr4doMP5lo&#10;KuuHsxC7rPfP3NZJXq/Id0oOv03kO90KM1O8FT7Ttp5FPE/pC29wqcspXl/fruRBPb3Z5c/gMT2+&#10;zrUeecl7TM9udW1vboOnrmc/lrKNLtTpykNouIuYyVlw6NlI5Sy455x6Be+oOGgq6oTp8p2aYKkw&#10;1QrLy1skz63YbNRPO5ZvZ2KT0aGYNugc2nzSbNqQrEdSX1KsW7lSywMzOd+sQ7H/hxfA8hfyLvRL&#10;L4aNo4qlXkeR4vrFeJP8qp6V0sY0pkk7c4hhE8PGTGul4vCtvryjh2kPy2sqyZcLE671McUxDSAd&#10;W52o0zeH/4yZMJuycS7z+Yk/ml9QLExMLAgWJjaWKmFlybiPm2+He7XVZOxJ4+JhMMTunCvJH7ov&#10;BxdS3RtJy11fJZundYirsj8wSc//krI/zz08nriPjaPmKMeQ2KukOuLDyv9qntNmtsW5UOy+iTqK&#10;Vzf228Y+UNckxpnIPKA8i9S3U6JSz1SGG1huGvWm8zvjN813gcpIiXuT3x73pN3/4tr6LZo4HtsO&#10;PLEf1tfP+sRUxUTNH1ugLJkq/VOdFFMvsnqqS71+9pHjinrZ5nDMs/Q5fvv8176/g+fUQZf/45DL&#10;f3wYbgqr/KgnYacqkaZRR77T8sGpTv2O230DRxYfL+7n+aP7R7k/YX6tL8tr2Wiey9aV6hdKvHSq&#10;+S/lwezYqj6kWlhmOvXl89T11nqY3h2xjSnMQ+S7tj6ePhtwFVhu+dOjcNFBL8txivdU458MuhLj&#10;UspQiekvSeKrNqw6g3hmj/C/tMtVYGj+PuPcdHNO903F/8k09uu6Yh/tXiAvqu4/85syrdxN3MQu&#10;eDH5TZtffNpi9Vt/Bz/lWFtWTHata2a4tmWTOYbtbvYfd7j2/8fdmT/JUZ1rOsJL3Ln2nesF2xhs&#10;wLLBIAlJrd6ruiqzqlpCiB2zGIEQqwAtIBBo7UVrqzepJQQSEqtAGxKSANss18t4ZnxnCc84xo57&#10;J2Ji7vwvZ573O3mysqqrFy2Mb8wPb5yTJ5fKysrMOvnk+31nTZfrXDmXbXHd9d2A7xWu16Ntc46x&#10;D9HW6yljO5bd8gdzzOPNzP/VmIvkOTXf6RAsMZF4Zaph6hnZMqxjntNdsFUkr6im5T/VesY04Zbw&#10;0/Ipjg19AxN9EOOoYqgnvNJxobRd+Vu1rm1H2x2A9TE9mYi9jyQYaVW7qScSvw11K5PltE3xSyt9&#10;m9hribYypWL6pUWvL3ULDt5HrvRb+Y/knj1S5trhGhaT7rmBfDcLGKvrLreQvvCikxvdTR/vgpPu&#10;gcfud0WYqcXIi1nqswLjlO8zibVX3oOS+ChjQxV/+zJx+m+4/D++7Yr/7oDtS0wuUuVktfGjYLvp&#10;eratkXQ6tI8rP+E34TPUXiZXQaxcshwHyxPwPvH48pZmdZLpVIw/dmI8K63G7sNLFYN/VEqY6Hti&#10;okhs1BTmr4Kv8p/8npfi+ssw0m5kXlN5D+QxkJLY/HKyLS1nDDXxJyg+P8Rs1fSP1ffNyvrMmTb4&#10;qV+PNuOm9LfTeH368sqrpbj9kN/UuCnT5jlNfKbmNZXfVCJGP5kusazJ2Kn4KcxUflK9tyeHRukA&#10;HtMDtKmufKYS02VrYx59lZr8pq88mHhOl3hGCje1saDETxP/qbFT7mneb3o/fQfpvozu5/3rveNV&#10;w01hoGFcqGx78JemftR7eWcMV6W9gO/HeJtYG1xOkvfPxgmCaYU4fe815XlyRyLjd3e4PNNBaZz+&#10;NtjpVjgqUly+1WnTc6m1iZ32wcHETXvESsVP67gp7eY3VWl1vKZJ6b2mCxK/acZzav5TMVTGIG+k&#10;9TApmKaxU1iUj8cXk4JHoeA1DdOa3wSfS2Py4aVzTO2em8KftEyrfK3ylLJ/uf5FfEc8ouKdxpXh&#10;nDpG2/n+Ku0YEHcOZ9YxtWVU3wpj3cZ6Wxd7baM0vsoxFi+134Zt6TcRDxU7lTQtZgqPrJZJXcuZ&#10;/HIp12RZY5pW0qdkG170PcU/jYHSBu/0XFXnBPPS5cLyodQ8+rrsRxy2bctqe1oms27YfrYM2w1t&#10;YTrZhnHTLfhNOcbN5EiQ59R8puKA4obGA+GGFvdeLdv4TU2BZ4YysFN5RpUnNGWm2TpsMyxfz0yz&#10;08ZPM8vaOmwnw07T7dfx0tBew02NmYqdZrmpPz/tvAzs1L578v2NnSZ1/Kdiylk/avDi2ufJz5ps&#10;W8dOTHU28d8/fWie+9G9s92Vt1zrvtN9DWNKXYGHE19n8Uf4POGYcFBjns1X4D29wn3JRMz+fNTm&#10;fadfbqWUD9XkY/q1Thrf38K6ddL8mvym+qwa/Svgpm1Vbvq3l5KbGjMVPxU3/d54bgo7tVym0+Wm&#10;8psaNy26uY24Kex0/ma4aeItNW6qeuo1hZ2GPKcJM1X8/UVz08BOp+Sm+KcuFTeVtzTE5oudJl5T&#10;Py7Uw0mM/rIJuCn3avZVMdERHr0vnJseXY2ndLXzMfawrmPPeV7K+AElpGkT/DSN269hpzBT+mLG&#10;Xt9jfeko6wRuShx//M4qi3NWHvbySIVnvZ/gyfg+PtPL0Y/gqFfC3K5w5V3fxY/2Q1fecg2M9CrX&#10;uXoGYy0Qm//cLJ5jOniOvAm/wc/oLy2l/0Uf6x08pVMKlvkOgq82lo8nUkxRN/26WlX7hz7HveKO&#10;kPys6vfBqhcoXom+YsWYKdswbpr0C9/CqzlNbjoRO71obipmatx0HWNFJNz09GbPTSmz3DRqxE3f&#10;3+iMn8JSS4xhHB9dS7+ccwTfsOLmYtheGc5XxtdY2gU7HcnTB72HXBD0x99f5yKeacVOy6h0Qtva&#10;zLMAz3Li/eJdsFfxS3GGkviV/Y+zbfqEJbx1XfzuysuQe+FGGB/PtxtnktvsWhfxzKQ4dj/WPYxx&#10;pF7sz4ikdjhlKtijmOgInzuKFNcnlqo6uUWryyUMc+/t9PGfYr83OI0FpVj96OQmVzzOtPykxzfV&#10;KsNMxU89N90IN13r4gNwYpip8pmKmZYspxv8c0x1RLxhabiZYwK3MG4KQxUzTbkpdXHTDDstHuL9&#10;yhvPuvybL7n86y+6rtfXwFGfZfz61a5weLX5e4vyRYzdDifkGA/CWcS44TBlWE0Bv2/++RvJbToL&#10;Tj3TrjXjpi/gA6ZvnMdX2gE3be27y7X13O1aNyx2zYph2Uq+6P3kNT2EDr/g8m/zWx/le7673hX4&#10;/OKBR8w3FA0uhB3BTuu56W6egUdvqmWmKUNdRHtWN9dx01uNmYqblnbz7pv3KDGx/eJHZRhtrDh8&#10;WGlp103U+XzkfaiUtBXJB2o+TeVEhesWxWRH2aa2ZXwUhmm+T/jlBLw0tMe7WWYybip+GiT/aR07&#10;bcxNeQYax01vpT99S4abMr0T7bi5jpuKmUpwL/MQBmaqUixnYtUyULiXsS9KsdP/n7ip4vMlGGFg&#10;psZrjWXyPyN+mnLTtqSe4afiqMZQVcIabUwz8UyuXcXlK6+pxevzToQxonysPstyzckfWsZ7WsET&#10;XmHZMu9lgkq0x1yTkvemqmRfjAuzX9TjXRHbXsi1s5j7J/emt54nZhYeRi6Qku43J/pc4UQ/XHQL&#10;XJQy5aYJM63jpvLMluSf7YdFUde54xkoDFv5DOq4aeuE3JTjZNy0ifUz3JTzJtrKPYd5Efdzy2/y&#10;wTb+d8REh8+Dm+4yXqpYfhsv6uwu46ZdZ0bcgrNbYMiLGRsKBt7L/Z5zv9AjFsp+XCw3fXS256ZP&#10;zmVsqHmufTn8WCx12XX0efgffPUx17ai1XWuSNgzeQI0LlWxT8evlbqO7WzKiHcNnBdb5jBvFse6&#10;2xV/ActLuelglZuKYV4SbgqDPL2B/90Xx3HTinHTNfhNiWGH7cWBt346mrBXtQ1MzkzFPMcxU9Y3&#10;PprhpmKnxk81b2IFbloSN01U+d3L+ED3OI0vVf5sEM/nEONfbXU3nd7kuj/gHfDnO+CeO/CBcvx+&#10;PYoHFCZpfHOAkv2vZ6binf8vuSlMVjzac1P26UK5qfjp8arPNK3X5y5NeWmWm4qpwkuDEnZahp1a&#10;7L08pYrbD9wUPurj9MVLE2Ya5qu/S185aEJuaswUX6m8poGl1nDTx71HYVJuKlb66EVx09I4bgo7&#10;NWY6ATd9NTDUBz03Vd/p5SUow01VN9FOTGIap7/3fvpZ0n0uojSdDzdNGek9xkctr2loM2Z6jytQ&#10;eo8i7NS4aeBs4lywuMTX6PNpwuzESmF/pgbcNI9PR3zQx+t7ZipuGpTfyjyYqXlOjZsm7NR8p4Gh&#10;JpzUGGm2fmHc1MaIgqFaKb5psfqwNXyC8vAFdmr5TYl9biJ/5HxJ3lOYkrhpE3xUOU1TriqvqtgZ&#10;HLad+PuOHnKz8h0snlzcEw5a5ZrhuPHddWyYZ+yUemDRxlDHcVPPXr2vV15TtgNHNG6aZaa0eWaa&#10;sNKUoWq6+nuKn6bcNHBJsdAgtbFuOi3+OUR/VF5kzo20PawbSnHRRFFoU5lp9+yUtpr5GT6bbR9X&#10;53vDorvgpuY3xf8rdtoK8wt+0ZSXmp+U3zYp24xp4gtNOSe/f8INA7P0Hs+kXfMait/atuHPH51D&#10;qbLL1/BX1jFOWiZuvuohrX4u27Dlmafl0nWrywZvrHhpq3lOYaOwYe8dpU25CcRRjZtmSvlLjZ3C&#10;T+Goll+Xc3g+HlST5nF+Kz+AttX8bI4cvu1u3jOMYfZ4i5u1rMld+/PZbgZe1B8tbXXfv3ue+9bN&#10;M/F0XkPM/nfwoX4LkR91zvfcl+fCUJt+iH6AYKTNlC2Bnar0/FRlNk4/bYejysM6np0mflRi9/96&#10;flNymxKn/7dtgZt+w3lu+veW29SPC0VMfu6bPl7/fP2mCTf9dpk4/fLl7rLK99wVd/zEXfNwMzlO&#10;GQ+KPKcWoz8VN4WXmue0ITdlbKgNid9U3HQT6gkeUzyn1Js2Zdhpyk3xj8JM5R29MG6aeE7FTKfD&#10;TUfkN50+N82PLZncb1rDTZdOwE0fTrjpIxm/Kfdl3m0pFiA68Ci5TZ88D24Kh8JTKq+pPKcxzM5P&#10;P2l+07IYHjI/qsaKOrICtgkvPSY2WpVYaY3SebDQRuxUzPS9VYnYnraZ5afvroKbrjSPbGn/vfZc&#10;Wdp+DXH5l8NOL8NreiXs9IeuMjgD4T8d+BE5M6/BU3i161wzAy8L4wVtzHH/voVnlAc8LyUGy3gp&#10;XlFxysm0gHfjtRLrrCqsK/aZxhnBQMVBLdaf+PzuRMqXqjwA3Rzfbo51N/7eCjFGldcf9UrijfQO&#10;XXx1wTv8Fsef51nxBbSW5xfK1G8qnknbcUqJZ5vpKOsnnZbfVNs9uc6V3ue5+tRG85vG4qaJxnNT&#10;2Gbwmxor3cQ0OtXrFN9fgZlXDv4cvhijAuwSDoifswLrKw3J89kGA1xsuTwX8t3FTeVhjU4gOGN8&#10;cjNMdTXv9mGj5P+Ltc5wC9N3ciyfcNFrnLf76S/jmVxwkP6p+hGKcexhuW1zYewzeQ7/Kcyhmc8p&#10;wc3giCY+V7F6dSrvhunuhlWg6rLwSXKJSsov6tvhGLDLCiyzNMo6eD8re8uW37V87CW+Bzzi/S2u&#10;eKofdtqTcFM44RTcNCaOv+sofPW9l1zMcbPxfvfw2cQXagwLsVMTuU49N4WbwEw9N1Wp6YkVvUL/&#10;/I0Vruutta7r8PNw0+eMm3YdWuXyh+Cp8qIehqMefMruN9Fe+vTKOzDUDU/s4trqwmva5LrWkNf0&#10;OflN5R9rdp3rIvqS5DrZgr+05w43f90trmkt9+rnF7r5jAXZRo7T/AE+E1bTxXHp+qWet0e4l7zI&#10;veshnh1u43eN+RzYqHHTBbDNhfiF4KW7g27y/GeU8wVFozfDIGHnWiblpr4t9aVq3023Guu09Yip&#10;L+6+m98YNqxxouT9hJtG22ETxkkXsQ9eMf4/z1JhuQMVjgHHAW4a774Vfs0+ky+2LB6VKPDRicpY&#10;XJVYffObBs9p4KTZMhOzn43fVz1SXD77H8Fgvd+UbWpd4vSzuVB9PWkTM63hpkU4TSfXhpgpTFDc&#10;dCv3zdRrGvjpdLmpPKAJM/1XzU1z8MQGGqDNxDGp8ZtybIybcnyMm3Jc5HENzNT8nh0JK+X+hK9T&#10;8h7PtvHlDj5H6wwgvKalIa5p+djxt8fcF7t5d1OW731wtr2vUF5h46PsW4xKeFS9uNYtV2mGw2pa&#10;PlbtwyDnqc5zjSuJp7wIKy2SAyR/gjylJ3a4/PHtlNsot6B+1Md0n+em9ew04zcV34u3wBvhjPE2&#10;zhdi7MX9xBvlxRTrk99U8fg+x+dEflOOTQNuKh4bG7/n+Gwr8N/B+2DdQxPu6f2lYqhB4qEDVZEL&#10;teo5ZR5+1Cw3LX44xNjk2+nv0Kfp0fnO+Y2XU+zW9v8iuWnr44wJ9Rj5TWGmHU8wXt7yJte8jLgI&#10;+rIaGyqPJ7/1ce6Z5De19xX9s7gGc3ZMI/ma5WPt5bvrmuzjOFNGvSxziP7BZ3tquanlOh30fk+x&#10;U+Onw9xXE1lbMn8ivymMruo3nQY3PQc3he0pll0x+D6+fxgWOUQbnyU2OpnGcdCElwZ2Kl4qhelx&#10;y9dyVPlNPT8dxe/J/sgnyr7IVxvJF/oP7OtH5LX9YKMrn9mAL/RVF/3mZZjpXubtwTeq9QfQDuLj&#10;t/O5HI/JxPe+cL/p8NR+U/b90nHTBuzUYvnxlB4LMfiKw/ex+PVx+ik3NX6K/5S+u+emMNaUi4qf&#10;Bm7qy+o8mGnKTb13NM1vKk4a+KjKCbmp1kv62tZffqzGc2ox+/SnG/LSw+KoicxvWq1P5Df13BRW&#10;an7Tpd5zmuGm3oNK+ysP8XxBGaTp/UsQfdCXlyRS/UEX1XPTlJ3eD0OlPxaYqcppcdN7GsTt40M1&#10;z2kyT7w0yPymiecUtub9iWJs1GGkNh6UfI8JJ/XMFH7XiJvyvGnMVPx0m+enua3E5oudJry0Jk4/&#10;eE57s97TLCvN1qfDTas+05SXrodPJRLr9BI3FV+DNeEX9XlMYaPipuKkEuzJOKnYqvyosDgb04lc&#10;qzkYaR6Opxh8Sf5SL3ykoa5jIUYqL6kYaWCmKsWe4YrmP9V885kmflPV1aZjzzH23lLYoa3DNOul&#10;gjHafGOfcG4930wiz03hlSG3aJZRahvio4lsTCnODc9N6Ssw3zyqnBeej7K8sdGEf3KO1HDR+m1r&#10;+4HLGsOlT5pdxur+vPP+VNX9Mik33bgAn6m8lAV8pOKSyiWa+DKNPYo/1inwzizfDLlG05JzpGZ+&#10;3bRxUngmZbtYuQlfc6izrvKSWm7SsJ2Ug4qPVllolY+qPSjLTUObvlcQfFSsPvHTip2qbgxVZSNu&#10;KnaqY6Xz2Jgp5za5eZtWeX4aYve1nQ4dM53fL6G1Bde+Jgeb7nDzde6TE/PGZ8vu2ify7gf3wk8X&#10;Xe++XvoJYzHNINfo1T6vaccMvKhXE8eP37RFntOrUomhfqnZ50U1v6p8q/KnBk9qi+emNezU/KZZ&#10;burZqc93qhh9ifGhiM+XvpA4/VbF68NNW2u5qc9t+g33tY7ATj03/bt8Eqt/PnH6CTcVL/1O5XLT&#10;lXfWctMZFq8/RZy+eOlKYvUVp4/SOH14qeL0xU01FlQTpY/Vz3BT4j2zbX5sKJ/b1MaF2nnnhXNT&#10;eGn7zrv92FApO8UjNUhuviGJfH2D9/jxoUbug5su8TH6+EPzxNzbOFDE4VucPt7REKfv85suSWL1&#10;H2wcp9+Amxb3P+w5aRqn76cjfFkFcoXrPlwM92Pdo159xMfnTxmn/4TzsfrwJovRfyrhpk9NwE2X&#10;w614xnh3JXxzdZWRwkfreali9QNT9fUMO32XdaVG3DTwVflOWUb7FRNXb7xkx/Uw06tcZad46WWw&#10;0ytM5R1X40O9Gg/cTP+cqrxyeDKioTvs/a3ibtQX8/nr1bcLUnzRJFI/r5FgoJab6Qjv0yX5I+Gc&#10;WVmbLcdnwUtNfJcK/NkEOxXrq8BPA5e2+CO9Q6dNXHU8N8UbRHxfidh1z03XskyiabDT8+amygcA&#10;My3DTMunNyXcdBPcVNrsLD4/xOqfYlr+UoutX0+5gXU3uuh0v+em7z3vFr7Je3p5Si2+PUcJtxyG&#10;M8JNyzBUy7s53EX/8i6LuarwnbpP8VknYY3EtcfH1rlYsVTkLCsP3QDDusFv63X6qcde4F3BShft&#10;49zn2ov33ecqBx6jL3ofy0QwCPFPOMTIHMai7yAWvRu+JfY5icZYJ1UrdYnlE1XGmlxFdRhq9xg5&#10;1fZ2sj2+y5ie8e9ifzkOeEwLp7c65ecTOy2c6jMObJ5TeHAhq+NMZxQFbnqU3+G1n7PdhM3uITeB&#10;xrqQz1TfBdVz04a8NPhPyROqXKWR4srfeIY8GPDRN9bAT9eQ32OlK7z2tPGV/MFV5Bl9FnZK+xtw&#10;bJYpHnqGe9EyV9xLbpKNJThpm+t4rsnH56+GDazBPwU37ST/SUf/z1zbFu6jW7h3bn/Ade4ix/Po&#10;Q3hZ8VqdGXL5X7/i8r99zXX+4V2X++1hVzjyonk045FuWCisVNxU/jjKNEZ/98145Rb5+0HCTM0/&#10;l+GnPpZ/EUzy5owWU5duQYGbVvi82/Gh3884DtynD6zkOLzkCgf4jqP8fnhKI3KAWny+2Cne0xgP&#10;bAmWW2K/ooRbxnvuZtxmlpcvV9x/bBHT7PsYDHMSxXt4vy+fqnKcipviE039pVluau3Mq+enas9w&#10;U89O6fM24qZ4VQv0n2tY6s7FPCct4l4Zw2s6PDc1djoRNxVPgi01lFhpnfoSdirv3hcWp69ts781&#10;cfp5eGQOZkg5qbRMneCRnpmq7PQS+5SHdFuVm/ox5DkegZmqDNzUWGk7bLNzUkUDEdsvci3i5WZc&#10;ttJIxDuXAtcy17V87bonJop5p6T8GCYYq2L6SwPcK1k/ImeGMXy4fhHffXFoMYLl772TccXv93n4&#10;3lzlondf4l1Fr2ekJ3fCRRV3n0jc1NipSnHUHeO5qZipLa9yK89RcPhejlMP90lymhaIMS/25/Br&#10;EqPfN2cCbiqOSsz6Y156z6KY/IbctA/u21dgPv/nnJcxY7Z18+4sYpyn+NzODC+dmJsWYachZn8c&#10;N5VfE84a4UGMyS9a7u8i/zm/Yz/Hk9wAF+s3FRNte3SWa+a7tj022/KbtuJBLb+1yt3Cf1v7imbX&#10;9gh5TixOX8fuBjuPYxhxBDMu9s/lOJbRTPanSN4CzsPeOYwLtN3d9MmIq/Gbfrwrjb+3WHmLlx8e&#10;x00Vlx9i80Ocvk2Lq4qbwj8Vo6/3WBXy65jflHe05RCnf+J5Yj7wKZ+gz3e211XwQPrxj9gfrYv3&#10;NMaT+cVzUz6vjqNanlTaQiluWmRfFOtu/BO/aenDPlcmP4Lyg3bznbvhyhW+a5l9F2sNnFe5SGvi&#10;87P8VNtMtnsh3FT+Ue3PuLh8Md466XPEoSvkb70ov2kjzync1MaGMt9plZ12w04lxeOHsaE8N4WX&#10;HpW8/1SM1eLxa7gp/VpNy4dqfWumGT8gZaZwUYuxMj6KHyMwUk0HhTYx0rTNM9PUo6CY/Bp2CkNV&#10;jP4l5abeVzoxN11aZaVipgcednGI2a/jpuKlflwo+qbBb/ryEuoP0Ef9uamGmU6Lm9YzU3hp6jEV&#10;O2V+InFTz1LFTBMNwN5MYlaBm4qZVjlpbb02Tj/Nb2qMUN5TcpoGZtq/2PyY8mSm+U3FTbPsFI9p&#10;mt/0gvymddw0MNPEH2jx+TCiFpipjRskLrRG3lJ5TH3MvfynNk+MVesTGy5PqXID5Prgpf3wTb6T&#10;xlwu8D3FOPNb4aXiqDx3p9yU6RwMVfLHheU033gox1ncmXVrY/MDM1W/TAw08Zkao87wUrFTmGKW&#10;mYpJ2rTWSxQ8oj5+n36gcUj6iCEeXqXaBvm9B9VPhJviL42GJZippHYxT/qKloeUz44yqvGVGhtl&#10;2WwZts12bFvisik/9Vw08NFq7oBkGwk3zW/RMSe3A79DC7+VeKD3aCY8MsS/G4eEASbssl2cM/nt&#10;zR+q9nWsI4mZpnXak3WszK6T1rU82wvMVOeFtB6pXcpuQ/WUi2bqYV9Tzhvmsf1k+cBLq9NVD615&#10;aTPM1Phpyk3lIQ2+U9Ulf7zEScWb50vynVJquplj2QIXnb9a/JVznuVaeX/Qsjrnv2//rTyv3eJa&#10;NjMu+0tiqCXGISq4Gcva3JX33Oguu+U697fFH7u/aYeHzgte1G/jQ8WLiv/Ue1ATbgoz/Wq74vDh&#10;raZr3Fc6EBw1SL7Tr6AwRpRK46WdGg+Kek1+00vPTS23aes34aVwU5jp1Nz0781vqnGgbEyoKbmp&#10;cp0qp2lV3y6Lm37fc9O7rjOvqfKbym86LW4qZmr5TcVOC27Oc7FrMl66iPGfxEwDN9XYUEmsPvlN&#10;m/uU0xQP0yZi95M8p+O4KXlKL9hv2pCb+hynKTeFn3bCTzUmVA03NXbqmWgNNx2DrY5pbKh6bvqQ&#10;62KdNLepxeUzTV5UH6//kGemr8BKa7jpUheTbyflptyjbTw+7nE2XpSY6VTclLynxk2JJfZe06fh&#10;lMs9qzT/6ZO0e69p6jcN3BS+mXJR+UzFTk0wkWOJGvhPS/BQGy9K3NW46coafmo89r1nWeY5uCmf&#10;AUeM999lz4/xtqvgpFe68s4fwE2/i7/0GsofwEyvQdfzrLkQVvYg493Qx1I8uPZDffz3X0C+r18m&#10;H1T5pNpCu+Y1luXep38dyvIpnh+yep/p919EyXOFni0ka4dnUpZOwTiDxDxZ3qS8ncdfcAspu1mn&#10;Ij8px1S8Vdy0cpg+oI4fflNt0zyntm22IW4aeGmjcgKGeiHctCxuyvOTuKnxUhjqOG6qGH1xU1hp&#10;lpsaOyUOUmX3u6vgfDfBO2GX5i+FN47gnUy8psZNlUd0EF5AbskSOcnElO13JCdq9N5aWD7n6ct3&#10;wkGb3YKRWTxHz2abMKojKzgmG12R+PLiy3itGXMqIt6peJD+uq1zK+vcCGPkmXWE82R4HmyiMDkz&#10;FU9NmWkz9fHctDw2J+GmecahSLjpGLGzLy/mcx91xknf76dExOkXTqoON8VzGp1YX8tMxU8zzFR1&#10;jQ1lftOj6xi34AE+K49yfI88fAVuoth8Y6bUOZYxjMX8puKijXymCS+18Z3ETffcgQeDa/5NYuUP&#10;P+8Kbz5vcfvFw6usrQu+mT+EmJd/Yy3zJZZ7HZYKP83zHinXR/9xEznx15On78Wc61jbRZ+C/mw/&#10;4+5t493SoO55j8FiV7tIeVrh6hHP7oU/vOM6//s51/Hfzrn2//GJa/svZ43XiMeW8YuWGd9DYz8p&#10;j6hp9CZYKdPikntU0r6beiraNF8aZV4qlhFTJYdpUIQ/VIphmvEetcMO93FfPrrDFX9/2hV+f9R+&#10;s4VvMJ4FuQxifHrRnnudvJ3ycioO3hjnCM8mo/f4eWPMH6P/KX4Kr4r3wUQnYaaaV+L4Gzcd0fYS&#10;bjrM/RtFVtKfNH6afF743Gyp8afEX2G35inUtNbVeFXKgYqy40p5dqp+OoKbFslfUtwew0xhhGKm&#10;Jtjo1pzzsfodlPDBGjVip1rur8VNtT98vryfO3Io78tJmSnLTMpMc7BJtmXsVEw0w0234avcxuc1&#10;ZKYsa9y0rZaZsi1tr0aDJa5TNBRzjkdczzGCn45yjevaxtcdD5VZpsB6HWyP63qgiTqSr5zrw8YW&#10;07knL6n89m/xn3eE/wj8pF1H1jvLj4xnvXi8B/W64jHuKe9ton2ji8h7Ep3sRX2ueJJ3OrDQ/En8&#10;pzBVL89HLV7fmGktN10Aiy3A9Ur9HJveJjgpcfq9im+HARJTXuhpbeA3FTcN+U3xqafcdC7rMl4P&#10;HlXvVeZchL0W+7qsLd4KR+zl3vr6Ched3eaic9vHcdN6r2nxzE4XuKnNq/Gbwks/5Hr/eIRt7XDd&#10;h59wxU2cv1tKrtjD775l1sVzU5hp55PzXDNstA3vabv8p4/PhEU95xYdeMK8ph0sk189z193fTfY&#10;sYu2dMGLWziG/M79C/jetHOMzce7rWhcMsYnG8ljarH6MNOP+T7SLwY8Fw35SuGCPvcpy9IWuKny&#10;j4Z6TW5T+GEjbqo+RzpOlPokJ9bw7muzjQtl3NW8qqyrz6NuLPVTju1kgmvWss/dTE8mtp9hm7Xr&#10;JvOyLNU+e9TGvSp8PuaKeEpLH23z/Zkz6+04arym0j+Mot34TcfYPst9sof8sXuo810m01R+U8bM&#10;ij/hOMvrmslven7clP37bDDhpvyGHJ/p5zdV/lN8pkHH6zynU3FT+Oh4bhqYqZ8nburzlwY+Sp9L&#10;vDTLUlOfKf05OGgqfAXjPKcpM32SeRluqhxXYVq5/2u4KX1lMdSG3HRZ1WdqTBWf6bT9psu8xzTr&#10;N+WZy/tMH6bMcFOYqXFTtVl+U55DMn7TCEZay00fhJkuQQ/QV6Ck35Ny0z3383+Ogt90z33VOj6Z&#10;lI3S90jr6osEZhrKlJUGv2nCSwM33XUXfYOEa4mfyu/I86PFiIvhGb+D92XKkNvUyq1ihN5n2rUd&#10;phq4qZgpfDQHc6xyU/gpfcUvgpua1zTDTFuV01SChco3Kv+oj8+HG8FJm+GnLWuTPKXiYjBSH3fv&#10;91fcLgcHFRtNlbDSwEzVbuM9GQsVS9WxkGCj4qv4MY2xipuKa+oYah7bSaVndpaz4y4OqmPO7+BZ&#10;tdpZN0jbgE9WJS5Kv1D9OGOq+hz6fY0UuKnmiXGKjQ5J/PbGTOk7Utq05mu7rBPZevRF2Qd5Tk3M&#10;t1y47GvtuFGaZntsM3DYwGV93D/zbduZfdR0UGa/u4ybcq4oHkNcGzZo+UPDOPWBRYo7Ztkov6Vy&#10;KaQx9cZANR0k5lk/n23YcpnStlmdTn2myfZTbppdL2WobD/lp/J11inkQzVPavCX+tKvp/VZxzyh&#10;nMOcv1V2CiOVFzo5Jj7unvM4xO9bu5/2DDXLThP/KeOazV9VIodvDEstkTuW4wtXVZx/O4wtt5Ox&#10;z/m9OzlvOyTO7zbyJszn+rpxdc5dv7zV/fC+ue7y229w/7Y8A7Z5JeMzXeG+2kpcvuU7lQf1CveV&#10;RD6/aRhfCo/qVNwUHvtX46ZtsFOUHRcqxOln/aZfz+E5zWe5qVjqRONC+TGistxU40OlflNx02X4&#10;S8+Hm8pvOo6bipXWctN56+U5ReKkPeTIM256q4/b70k4aojT33aHjQs1vfymt7vWrbfXjQslr2md&#10;31Se011Zbuo9pyk3HYOJymcqZirhd5PHNHBTTYuXTs5NlyaclNLYabW03KavPOx9XmKnVg/clHHF&#10;uRcXuQcXtvKeRve4V5d6ZjoNbqpxohR/X377GWOn5u+EmVbj9KvctIxvsvTOCngmXAXGZx7TlJfS&#10;jxYTDcz0GPPDvCw/VZuW0/qBm7670jyswcdq7JT5FrN/6EFYUYU8b9cyfu/l3mO68xp46Q+JQ5wB&#10;OxMvxXO3H8729uNuAYyy/MEmV/l4K/36Da58bpPr/nCTWyCdg/+hkmkD3oNNk+ssy5pY9mxGbFfb&#10;Lp3bnIjt8DnjRN+8uh7bOpPRBxvcAnjkgjPs31meP5hXOb2OPFTw3CO8x4f9Ts1NYa2w1wkZah0/&#10;PW9uqvWz3FTMNMNNow/6XMMxocxzugE+uNkpv2k336mCX1Jx+N5bOh922UleUjipxl0aJN40jL80&#10;yDS+SPOewsAsPwN90Vg8fN/ttl5pEF4J+yzDFEq0V07ACU5uMr+p4vQr+LNjrrnoIGMXKJ/BgXvY&#10;3hzOkxthcrPQPOrw2bq4/Oo0+0X8/tRx+nBYxefvlk+sizrr7C2QA+t+niXWwCH6nfKYFmGiRRhF&#10;Ac9syHNqOU+Pb2T+xDLGcawXjxjn0WFdB3lyAYipdPr9t1yr7Ksx01bPTY2Nip+2IZUZpX5T2rTc&#10;8AIfY3ZoNXlF17r8W8pz+gJ5R19wna+vZ6wofKhipK+tcF0Hn4Z9PgObeYa4feqvLsdzv4T8pfzP&#10;4i3NbVHfUX3GO11uQLlLlnEfg0W8sdJF8gmf28rz4y4X/27YFf9w0HX+6bSb/5ffuY4/f+46/vm3&#10;rumffu86Pn8Tn/wKjv1t8EzYI2M4xSH2Hu+oGGlp7BZ4J/WUn6ru53mGqjrcNJWmq/MDM/Xc9AHW&#10;vY3jWYCt3uzyb8Ou//OvXMf//qNr+dOn7OcpOOpRnv0PuugD2AQcqnhwOV7bB4yhlrU/2j/jsuyz&#10;Yv1hoeKxJY0PJX46iUqMSSJ2HY3SR5XnlLG4xEyNm4740jNUtWeUcFOto/ysnptqWzBTxWNrG8rT&#10;msmH6tkpfWvGRDXRT1XOU3HTaHsJDpjLcFM4aQ03bcROxVI9K/X+01DPsNMv3G+aMLb+LDft8tx0&#10;J+V5cVOY6wDHwJSnzHONaFrtHQk3beM4wfOI0fex+UwHdpp6TVnWxl7i+sv6TdmWMdPBLq7JLu5H&#10;aCjimi1yHdKm/MGjEee+xD1E95MRrm3yJysvscaYiwYKMPtF/MZ38F7pXlc4tBzvNtfjG6ud5do4&#10;Quz9e8TYH4N/hth7jfN0TPH3Uh95S3ud8VPKSOwUhhod63GRprlfFeWJT5THWypVuWnwp3p+WtF9&#10;bTvXmrhpz2y4Hr99X9EV+3UuMC1u+uTMTJz+T+GGE3DT/nl13FSctIlt5YwXyo8a98MSB2933e+z&#10;z6fZzzQ+3/tNG3NT2OlZaSCJ0adMYvkj2KO4afGD7fz/9nH+L+L7dLuuzfzGfN7F+03hwk/O8+NB&#10;LZ9LftMml+N5vsT74E6e3ZW7oOMJllk9l74N53DfLPJCt8BIubb6+P79OgYR+0Kbxt/q5/8FbhPL&#10;P/nhgOemxk6pf7yzKuLwUw+pxeezfA0z1fyBRNzXEsYawxnjBtzUcgBluGkFbirPaYl+VvmX2207&#10;npfCQX85PH1uyucZV/1sFB4o7Z5CyXLj1gvr15aVz4cZH4octp/vdt3E4pd/s9st/MVWt+iDdfQH&#10;XyJ/6Z5Eo3BN9vtTZDlXd/ucA5MxU82bNjcduiBuasyW73px3LSenZIr6XgiuKmNDTWtOP1V+Eyz&#10;WmlMVXlOx3FT/KXdiukKPtN6bmpxWOKgddy0hpnWc1P6wyk3FSN9NOM3zXDTw7Qfho2masBNNU/s&#10;NCknjtNfZiy0xm/aiJvKZ5pw0+A5jfcvqeWm+5Yk3HQJrPRBL+Oq9EH2oSRG3/KbipNmWWm2nnLT&#10;n9k7W723TceGCrw0lMMsg2pj9O8mt6kEM01UhJ3a+OzWJ4Dvid3R5hneJNx0G32+hJtartNtid80&#10;5abwU+reb1rPTS9FflPvN025KRzL81JYEzHIGr+pRew08ZvKf6r5iuP3Mfj4XYnBF981H6gYaCLz&#10;jAZWKn7KMl6K2Wd5KSxvx0HHIuHI5kvFfwsT9TH6HEO1iZMm3LSgutYPXFXcFDYamKnnqfTReJ43&#10;7gpfrGGm4o0Z1ji+XjdfywcvaMpM/fnhvabKa1q3Tti+1jVOKi7qGavWEXMdLzyrnH+ROH5gsZxn&#10;4zynfK/x++zb7BhxfHLkSDAmKG5qjJQcXyrFIgObDD7SwEzxhHoOyjL81sF/al4O+TlMiV+U86O2&#10;3c9P86OmXLSWtWa5adi+/0wth7RPCRdN9zPsL6X3qWqZwE3FR/leWiddV/Oz3FRx+zBOSXw0Uaty&#10;oYqtJp5UceZmxekToz+fGP0mOKli9X28vmL28Vk/Sx7f1cTzMw77fOK8m1fkKOU37eZ5jvxqeA6l&#10;jh3EDPIupGPrLfhgFjGmLxy7Bw7Hfs6G2137eLu7ekkT+VBvdN9efL37WolY/pzGk7qCvKffd1+a&#10;911yopIX9UblRqU+73IbX8rnPfWeUxt/qj3jN025aeI7/SL8pvO/4f6mGbXgM22RzzTxm4qZptz0&#10;W56fJuNCKbep1zdclZt+0/jp3+XOk5vG3yG/qY/VvxJuOuMRH5c/Y9k085s+kyO/qcaE8nH6c/Cb&#10;+vh8uKn5TmGoMNN56xck3NTnOE25aeo9vc2FcaFaxE0TTe03Tbip2GmSE7WdvKgNuenApeKmD/g4&#10;/b2erXbBW73fdJrc9JWHM9z0YfymgZsudoVtvMviXVEMW43wK07pNz38uM8datz0aeOngZuWFCfO&#10;O97UbwozHcdNAxcNZZaPqi42aiyVephXw01hJPS7Su9mRL7TWDlPtS7vrUuvkrtyZC6x+d8nlu47&#10;8NKr4Wo3oFk8S8bGUcpvLCXeiJiiD+GkH/d6Pnm2h3Hc4afksqqcoTwHn/yItg83w0+pG/eEY6Yc&#10;dXy9DBetFc8JrBtk3BTmWTq7ic/MSNMSy3qxzIc9XucogxQHx/55wWETdtoNey6//XQDbgoTDnH6&#10;xksDN60vYYXyoV4SbrrOhTh9Y6bKOXpqE7y0B5bUV8dN19f4TaPT/Bb4fhe+Sf9zBE4wkoMD4KPS&#10;WEpDsNFU8IGEnSrfaVl5S3fNhjvAOolNLY1WWDeiPs9+e/Nbia3uu9+V3lzhlAPVxp+CI5Ton5Zg&#10;pqX9y1z0Js8Mp2COr9EGm5BPtQw7rYwmOVWNn7LNETjuhOJzRoLY78y4UOXRmewbzJ648tIwrGO4&#10;CW7ajUf6Cd4ZwEPxdhXfW8e5/BK/xQYY6SZXONELl+hlfzVdx0xtHa0XtBlm2pNw04cSbtrJPnAM&#10;7dix38MtsBcxU/EV6pNx0yxDVR2/rnKBlrinlOGVMXkOCoeegosuN1Ya616DHyKC0UT74DR6n/PK&#10;Yy6/f7nrfPlp19Jzl2vdfDtxHXe53OB9rrB3Kfec5S56+1l+E53PnPefbHPKKxf9Zo+Lf7/Xlf7D&#10;Plf4T4dd5x9PuXl//veu88+fufxfPndz/+d/dK3/9UNXPLrBuFBErtGSeKRx05thktTxhnpuqlLT&#10;WbFM8KGGOH5bp7queUv33MpyXqXdd8E477DtRMM3ucLYUtd5dr9r/qc/uJn/8id33f/5Z3f9v/zF&#10;Nf2vP7r2P//WFf7xNGMtH4KzDMGftvBc+Cysnu/Ls1RkHhPOR1iocp1WxviMSZip5qXclDGqAjeN&#10;4KUaK8qXqgfdxjIZdkrduCkMTR5XU8JNbR3yC1hcf8JOC/Cm8ewUbroTDgc3jeXVFLsxv2kjbioW&#10;JlaaVZWVVhmqb7OY/S+am4rTwUylqt+06wK4Kd9dYygN5JBnpoGbenbakeGmeClruGkbxw/Jj5r4&#10;TDUWUwxrrVEdNzV2OtTJdZsz2f1xN/e5vVyP+xbjq7/FlV/hPOf/r3TgPhcf5Frk2iq+uQZ+z7V1&#10;tNfl3tlQ1ZGNLn9kk8sd2Yx6TLE4KOM8FeCl+WNSP+xUTHWbyxGLX6BeIDa/AFstMBaUHxOqn3Gh&#10;+qgTz884UJ6dBt9pwlDfZ5p5yp1SHPu5s7ym4npb8rDGiGnOgd6fJtx01gTcdDax+jDD4DdtxE17&#10;+F3FSuGGxf75nJsq21zlVfo2p9lv+GdWgYeax1Tx+Wd2oMBNE3aaMFOx1OgMnk2WifGhRh8NcA98&#10;mv1n3/vnupKdu/hn+yaQnXPN8E14L/tkuQRoi7bMZxzKFny2c+Ci8pjeiBgfavk81wYjLeIzXXBk&#10;jbPxoZhufxKeupL/Oa49jfvUtbmJ7eXYh2ZYqT6b6428AQWOp3LILjjXb5yz8MsRF8NMY+Uqlc/0&#10;o50u/ojv8jFKPadDLCtx/63hpgPjuKlYrJjp+XFT+la/CtyUz7H4/mFK9k3+08A3pyqNmYp5nh83&#10;DfH4E/pOxUBhptGnY67w+T5X/Iz/oA+3uPKpl1z5zIuu9Ov9rvSbl528ppb/9FOOI97OCN46qc80&#10;8NRpcdNdHFOO7QX4TavcdOgi/Kbiphl2GpipyqnGhUrnZ3mp6nhO6bdr/VpuKs+p9512GzNN4vOz&#10;ua5go34c1YvjppXX4Z5pnP4k3PRQLTcVIzVeGriq8j7RZlL9Nelh3n1L9FvFQ19dSilRr+emeqfP&#10;fOOmLK8yJr9pLTd9wNio95suqXLTEK+fcNOGzFSe0wm56b2enaZeU1hVUhe7SuPyE9+pxeeLlcJE&#10;LZabehcM1ZgWrDR4GyflpvgmvefU+0xzgZsaMyW3Ke/PxUqD1zTlpuKnfag3jA3lY/QvRZx+4KaB&#10;mRorhZe2ZliaYqw7iPvuUG4A4u+1f95LCuuEC0k1cfdipmqHj5oacFPzntq68gyImYqdZpQcK+Oj&#10;KTPF38RzepHlrB1+qONtXlPV8XiajzXw0tRnqmXETilpM+YolpmVtWte0O3JckwPsmzgpfKZSlm+&#10;ruksizXOyjpaT9xT842T6hzj3LLzLJxv9aXm6/xLuKrW134GDitmaqI/y/etif1nGeOmMGXjpvJX&#10;rgncFK4Ja5T31HNG6lm/qZipJDaeyDNOz0/reWftdGCqYpesnyr5jHRa28rKM9iqp1Xrsw/inyqN&#10;n4qBVtVu8zQ9NTcVIzY2qvesJryhGhsKPmpeXI5P8LTacmoXQ10DPyUmX5y0npu2PJdnHjlN14iv&#10;drrmle1u/op282d3cP22byFWECYmhtoOF2tXqbxrlB3b73Kd2+GoXBetXEvz8TPOfaHsfro85656&#10;YI773h3XuX8TXUce0h8Te0/e02YYatPl7svzKVuU6/QqpFKCl6qEm34FXqoY/a9muamY6V+Rm36t&#10;/ZvkNZVgpQk3la/06znxUuU3vTBu+s3oMneZeU6/5zw3bXU/fhQ90pyUU+Q3fQZuCjOduSIPO81X&#10;85sqRn+dHxcqcFPznOIjTv2m5GHw/BRm2n+bazG/6e1O3DSw00vBTcVQ0/GhBpXXVF5TL+83ZYyT&#10;sSXn4TcVN5UuETfl/tWFzzTivmx+U+47+u+OxESn8pvCVhWnrxj91G+aek2fmoKbPldloYGJ1pdH&#10;V3v+eSyzrLippsVTjZk+AzdF5Ak1vbvSuGmsdRm7qbx3IazsR66y/dvE4l8O67nOOFF5JEdfh/lH&#10;eN/9AVzqw43EYG2mX7yJuPiXXPe5DW7huV7PbsQmxUnlHT3HfEpx0wrlpBLHzAqPaCUruFA5FTz1&#10;TFab/Wfqc9lGzTz5NJDyg5Xguyk31f5ov44/77mpjpNi4hSfb5ouN0046sVyU7FXxoUK3LR0aoPx&#10;sEm5Kf5SxWKXFLN/qtctPMHvrXyPYp74gi0W1XynLXA+OCMcVTJuyjIV8p0uGGly3UOzXffgXJbR&#10;em2w1LnkZbjWLWCMlMpIAT5Y5Bn0MVck9tvi3o+96OLX4JVj98P5HoBlUSdvZ6T2V+iranyhAfm2&#10;ZjEOFZ+743rY49zxgn1aHL9i+c0D20wJ15XEe018j2Hx0pm+HF7I9gucpzfCPPiub6+Ai8IriJXV&#10;/nUfkz9nnSscg5v+X+bO+8uO6kzXa91lE2yTgxBBAgWUWqHV+YSqc7oVEDmZYLAlwDbYBgQWQSi0&#10;QndLakUUyGBAAiOEiMbCxongNGOPw9geTAbPun/Hd5/327XrnNNqScyM1733h3ftql27wql0qp56&#10;v28/jeeUWP0y3FQ5TutVegqW2qDATVVXeegaq6o/qI2dYRvIb6D95/G6MNQGZipfqfrlVunD2XTn&#10;puwD+ddQZd1kSngPOT+r8kfi5Qx8mxwGG3qsuqYA+2Hegelcc/Ak+Fxx+/XWef9Ca3+AGOCN19Mn&#10;Ee8c279hCTn7lHN3Ft8aul9dyfsoueN+yvveW5sseXurld/abulb26z65r1WevN+63p7l03/85tW&#10;/OOrVvz9izbjLz+35j/ssxL9vqSK0YeBVtiukLv0nMBNtX3OI1XOC77TzUxzfqoyai7DUhxXybJc&#10;51EGdW9KWe75jF/OOcizHM95xSfuIWfASzb5vd/b2e//u3PTie/9ySa+90eb9O6/Uf7BpqCm9/9g&#10;Vbyy5bd2W9cPH7AiftQyvDt59CYY11d4v7r8M3JTuKjyrYqdEq+fc1P6iwr8VAxV9Znq2GkjN8Vr&#10;Kn6K37SBm5IT1Zlpzk0Zd88pz+ADQ7jpKpjgP4mbimOW/p9yU87Xz+w37dyPm6aZ37SBm65u5X92&#10;GG4qZlrHTSMvdZ+qvKpiqMNw0xRvvV+367ifyGsKM+3efqHNeuBym/UQ97G9a/g/G7TKKxuIe95k&#10;JcrSS4NWenGdyz2lTwU/addOOOeT98BO77LC4/jGH1tkXU/CVqWdy61LzPSpwE6LlEW4a2Co+FDl&#10;R93FdEnDLLMIWy143H4oa57TwEydm5JjdPbOhbwD8huXN8H7OuF7JY477HFYbqp+oT6D35T5S/gt&#10;k6VFmOE09jl+S/kv8YB67H4f9yt4aD0zLWV5TJ2dOjPNuOnzfZnftJ6bZiwVZlol73T1RVgZ6n4J&#10;Zgy3TFZOsm7lBzgQM1X9Z+CmLQsmeR7XzhumWQv8tPX6ye41rZJPoeN6cVTqxE5voh5u2r1qhq+/&#10;vAJuCisu4T3Vt4zisgr7dSz/WV14D9fzzLDKymxvPTd1ZtrATWGA6uc+Y6bOTekfKeQ0HWjkpq+y&#10;rJybwhAz/hnzmx7Ib1rVs9Grfb5MxeaHfqHWO3utwE4/MzfdR9vX/uvcNPYDdWBuyu/Hb5qKx/54&#10;C/0/beJaWsl/FHE9ryyyVEz19Y2Wvj5IG/aJuKkzU7ZH+QYiHz1Q+Vm5qZjpf5eb6ngzb8hvynnK&#10;b/mvxekfgJtGr+mu72Sx+HDQnTcF7aKUvE3gqzWv6bdzbloVN1WO0ydvDLH5OR/Fb5pz0yHsNOem&#10;8FX3nX6DZ115S4fTDbX8pspzWuc3/b/OTZ2d7s9Nlc80FTvlnUucVbnTIjdN+c7ssfj3Xl3jphqO&#10;ftOtGg7TUp5bc246ND5f3DQq95vCpTS8QYxqf24V/H5iV5cFvyk+wZIEw3L25gxOwwjO5lLMuOLL&#10;FVMO58r9pkz32H1xwIwFupdyNf5SuGku4o28P6icm9bi9J2f1nNT8ctMYpku4rJrw5+9X6gDcVPP&#10;VboYXsryu5YjtstZJ+/KipkPnlJtc8Z5xVMzphq4r/hqpuXRb1pXwkrDcthn+EaD2Ed4S13wUO2n&#10;IpxJ7+jBRzmP/0ueu7R+TfN9H1ioe037zvNj0OgzDVxV3LTGNnke5Fi6OFbyCytfaM3XybCYJHWe&#10;RzTnnhnLHGRezh+XGKd8pGrL9qhMtezIPTPfcmTytfNtuHOv/lzU+ce41i3+qu3L2WlkplmJ3yuw&#10;YM419/Ge7+eHs0H4n/qaj+yxHW4aRJ3Xi23CIfFLtuGxa6ccqnquWR937/lKlbMU3upsXWXkonD3&#10;DsY77oa3wwc7tGzUQfsoze/r1bqdl2qc7ZFi7D4+Z/XD5L5QL8nXuqjMdOq9TcZU6fdqaN9XrbeL&#10;m8pPqjJT5i8NPBWGmvlQnat+F64KD1VO2Bbl8FVOU9ipvKfN3xFHhad6GXKeev5T96YW8GXDg3vP&#10;dX+pe0zJcyqG2rESjuo8Vb5Tvn1w3Xdw3SsPahvfQWYupv+hO+B18NNp5EwV/xsFQz3logl27Jwx&#10;+FBH22EF8py2jYSj4judhhd1Gt7T6ZQw1bwfqYydHtZF7D/y/qCKsFPmjX1CHV4YZV8oj/K+oQ5r&#10;H2mHzTjWDpt+jH1++nFIw8fa4TOOCmo+2g6XtzRKHlN0RNsJQa3H2xdajrMvoiNnktu0BU9p+3HZ&#10;9OA3VXz+FzqOynQs/JR5xFFhp+KmRxXkNT3K4/SPKh5vR5dOsmPKx9WUHG/Huk6wY/GZSuoX6vgK&#10;Zc/JNvL8M230V6bZ2Bs6bNzXO23s9W025rqgsRlLHUedNP6GdjubNhO/2WETb+ywSRzHKRzPKfiG&#10;p905x6bS53IzpXKaep9Q5Dn14XvoF2rpuda87DwUypnLzyfW/kL8ohebvKLuG4WRt1Dn3BS+2ipx&#10;3INoz7nggqn7vLDWON9Qv2m7fKYD9GuyRv1CBW7aCTcNIr/pevKbbr4qcNOsT6iCmCgqbcMPSp7S&#10;PE5/E+3UdvPVgZsS0y+vaS2/6TXB09UQp88y8H1FKXdpjNtXTtTievqFcu8/92Xuw/o2lLBO95uK&#10;nRLvneB/S+ChknNSxquqg5kqZ2QKN3VpOt7TRoVpFfymrsdvgm/yrLTz5jpuehvMBFbn/QcsMnki&#10;3RcpjvoU7E/ScL1UJ1+peOnjNyJKxqvwUknD3dt74DdN1tM3wnpWHmOVvjE8W5zHb/iWpTAo9w2Q&#10;478Cy3Qmipc0eEAXW2UPdc4s60vqnxevZF74Thw+YNkwP/PynlCvbi0H1qn3B19X7h3NxveyLlc2&#10;n7YzStunYU0n9r2qfpb2MKxcouq3gH1c2bUQXsq+VP9MijdXXtP6YXFNV8ZJ62P2Yabqw/5gUl9K&#10;eYz/EMaqd6X0aeTclO1ku1LnppRsp/cLtYc+Fp7v5XewL3ffBQumnfywbFO6+05LnsWTB0OsbKxa&#10;de1k6xGLhEt2D7ZYN8xP+Wg9TnVNM8xxKhwPDui+yQ44QyfjcMqDSP5I7xsab1Q3qt7PszjXXfd9&#10;nNc7vgnLI5/X9zjHtl4ClyjBW2GgeJW7BynlZd1QtCreU3lNw3rFZwO7rQ4W2Fa2K8rzsDJeV1Zh&#10;uNV1yhnAMsR+N8L4Yfnyl5Z2wUjxmpZ23mXyUJZhn4GRZl5SvKZVlDCttGsxHHWpJbtXUC5nfIkp&#10;/2BpJ/247FwM3+iFv3KNbb0wbOtgJ/unGJiLs9CWYYcra9neTM5XGY65TVVWN3WEfT7AsWB/V1mm&#10;M57+VlhpO8vkN+FJTVZP5FkqgVNf79tWktcM6Zh7rCbfJ6o/WMn73YClPxm09Ge82/0cXvrmNiu/&#10;ud2ZaQI3Td7agcK4OGry9n1WeOt+q/7qUSu9/bAV/+VRK+NR1rNourwb9lIhb2ICk0lhB3Bp9XeP&#10;/zRoDl7UYRTzoarES3swJeQBKNP3k/KnVsiHKk5ZefgmK/38cZv4zh9twnt/sbPfg52+92fnp/Ke&#10;nv3BvwfBVMe8/46d+cH7dtrHn9jIT/9hZ3z0vjX/9bfW9csXyaX3Pa7ZFXgDuYYe4b56/1Wck5dy&#10;DC+Fp/K+w3tQWTH1G9B6nmX9G76eQ/VcCzNluzy36SDPmhpn21Ji8ivw1KDz2W6uK8X6b+b5d9Ol&#10;lLQRG4bBpoMs13OmEv+/VtJ/Q6boQdUzbP8cmF87bGo6XrlpeN5arLqKbxSrJ8BQ8brRX5TH7K+E&#10;5bioW4F6qadt4Kytw5ea7mL6CkneUHnz0DKmia9JvSw7k7M3mJTHfLOO/fqaqqsr98Lp1Na3RTwT&#10;ftfXmamdc51zB3ZaVgy9GOpAVxDj8oyW+3S+c17xfaCb872b+PoKEvdM1jKtv+znve5FyerpbD/7&#10;SPtjFdfCKs7PlSUrr6ZNHxpAmrd/JuI+hgK3ZTl9qtM9optjdw7XVclmDUzyZft9iXtNdT33my0c&#10;i118J/vZg1Z6jWvnR1sp0b57rfTqZrTJyj/YmMv56QtrrQgnLD1LP074RovinnDSgnjpLngpPLXr&#10;SXlQ68R44cmlJo9pEZW4vxSlbNzrGC7sXu2+UjHSwE1p723hrnhYPY/InjX4Z2axb6bB+aYSZz7X&#10;ypTlFTMpZ3qcfuuCqTBDcnxeN977l2+ZL3YKU7x+mnXe3kYfSJ1+3pX9vOji2HNcOT8qnDPJMnyX&#10;S5qz8wE/6zKOxZq5dh5xuuWX11kK+yzv4fe/tNmKcGWPcdjLfmC7Qj9Q8NMXGX5pravEPJLGFadf&#10;fWWQb65MJ768hNLNl3Fc+U7EuZ6sanZmm6yG4eZqYTgTnLNMm/JKtILjDd/1vsPwxpaWTLOu26da&#10;sqjJOm+dZF23jeGZTM827Nc7mq1z4VQr3DbeCosmWPHuKVwHWha/15fBellfd+9oP3fKy8bhNW2z&#10;HvqrqxCPX1E/Vi+tdm6aqD8o1wClxLhi9/GZKsdolPfXFMfJL+1x/PKqZjH6zlhhn943lEq4YQ/f&#10;n/17rb7jfv828iOQi303udj1LffpW3l+6mUb+qzyKvf9H7JOCc7n2qdlrAtyz2s2TF0qaR05L+W4&#10;wU3lH61noMP6STVPLi0DxXUOKeUvLf9oC9qMNoV1kL+puvdudCfcFKaKxFZz1S2jcXuy3wVDbei7&#10;Sf1i7eN3/2SLFd982ApvP8b/x47QxveLpvN7c3FMGBaT9bynzBvK+jZhWL/Lc9vAc7vJcePHhm2t&#10;vMJz1TORhw5X8tyjnKa7mfbMwqwt40M9pjvFSg8s56JPBU6qPqC8Hyh5TZHyngZuSineqpymGTft&#10;oXRuSt6sbnhoo2q8VPXipQ389NGQ/7SHWDfvJ9X7haKN50VleRr3/KbX0XfodcFz6nlNGXYv6YKa&#10;n/RBxdHIb1rnOY0+Uy+pp00FT2pFXlP3mzIevabym2o4ek29PhuHl1ZyXVtrAz91lkoMfkU+UlTZ&#10;erV5HlPPZXqVKdep2GmIjaINuU3FTFOx0Xp/aeRakY+KkUblzwvU8Q4Y/H2XBk4lVoVKLqZTpsj7&#10;TOf9MHBTWBwsS3J/YuYBFK8L+UwvaozVFxes56bOBmGE7jPNeKn4IwoeTXlLicWPEjPNFTyn6qc+&#10;yn2n4qZL4FP3zPacox38l3RQp/yj7iN0/2jGpLJYe8Xbqx+njiVI/FXrg3EqN0AhkzPQyEQb+Kfa&#10;wHapc16atxE/PccKjBey9j5O2/jb3KsK3wvsFa8pDDV4TgNDjbliazlQxU6JB11FyXzex5Tv6wtq&#10;Pl/G1b7e9xv9pTnbjtxRnNG9mpSqg0mqH6Zav04X1LinuKV7TTnWzkI5F2Dtga1zrjA9IUZf8na0&#10;8Wn5OUYb2g9VIvYapWVEP6u35TlW5xbn234+17gt4qh1cl7LeOCmwW/q/RzRb5HYYfRVtsMN2zQe&#10;NYSdDhd7L44a2WnNZ1rzmIZ5xEzRHWnGTuGznHN531Diq4rzz8qcl/o8ME/3kWbcNDJTlRk3rbFT&#10;PKGL5KEVN5W3tcZNW2GnYsSunJmGOPzW20IZ/KbwUrylQfKgBrXeLm4aJL+p9w11s3hpVCM3Vf9R&#10;HtN/M9yUbW2HlYmZ1rgp/tMh3LSN61h8Vdy0nW8lLueqyoUKZ4Olyoc69dYKnK9ALH8LPtQp9qXu&#10;cXZEAU8p/T3JV/q5FvqPaqY/KWnmCOL7T6X+dJjpKDusE86qdh0wVKmTvKeZ9/TIEtxUy2ljnmnH&#10;2Oeajvby8/DTw+Goh+Kmis8/fCZynnp0zkyPaD3K4/SPaD+BGP3j4KPymkZuqjh98pp2He86qnC8&#10;HVOSjrWji5JYKVw0GWHHpSegExt0fOUkWKlEfH4Vbkqb4ysn2ElzTrXTFat/Nez0q/hNyXN6pvqH&#10;mt8CQ223cfDUCd8skFdWuWW7YKZ4TL/RTh3cFM/pFPIwKGeC9wdFjP5MGKmzUrFs+UzvCV5T8dKZ&#10;cFP1C9W8JOQ7dT6K31QMVPlK3XvK8fv/gZuKiQZuCi/dhHJuCjtVjH6m0C8U3JR+nUN/UJTwTzHS&#10;Ev1Xl3Yg9WNN2SBxU/6rlG9FOVP0H+jfM91vuqDmORUjhZW6mJZq+lBuOpSZ6n0/85+qrEjEjzvj&#10;fPLbNSYqDynP1q6MnzrnExt13dLITtVeflPxUS1H7FRiuAov9fypqpf3bw3+Qvx0PZt457wf7vAk&#10;2/AcvOYFWI2e6+u5qVio89DFB+CmcD0xzufFO2GUh1I9B42eVZ65Izt1ZurclDpvqzKK9exlHVpf&#10;VD6NNnv4Dc52aVPHTdPITR//VsZN4dDipd//bsZN64b/p9z06dsDN82YaSpWWq+nGT8QN31uKdu/&#10;jN+7DJ56D1oMK73bAqdlG/eQT/ZJjjEsR0yxGx5ZkcQX5Tcd7IBrdDCs8RbqOdbrmhAlbarry/AF&#10;eMNBVOV5t0oegBRva7KL9yB8PBWupwrfK9KtXzNx057HboRnnsNym61H8fZrp8IuijCKefT5cy2x&#10;sBfRP88suGmCYIeDcND1nHPuO4U7HoSbpmunwYNhp+LB67tYJ88Oj9xoKdy0DC8tPXmns9Pyrrtg&#10;DNLdsNPFmad0MYxUdXea8n8m0X/K7yjDS0sqqfN+oYjVrzzOvtx2Hts+nfXBZeCe7lVb23LA0vPE&#10;4jeN5X7t6V+msraV38AxWMO+7ocXDCAtk+OS9GvZhcDiHlzAucG2E9MqhpP85D6r/nDAqrDS6o/X&#10;WfWnG6zyi82WvnkvPHQ7uUHhom9u24+dipc6S31zu1XgqKU3d9D2ISu99aCVfv0Qvi84DrmkS0tS&#10;Ky4uIDjKPV34sDo5FvN4npsLPzwHzfVhjXvdUIYKC43TDlaKmyYZY5VPM73/Bivsu8+a/vovsNK/&#10;4C+Fk0pw0pyZip0yPuMD2CrDYz58x874+AMb9cmHNpnhtr//mxX+8iub/JdfW9Mf3rAZv9lnHT/7&#10;Pn2N3Md1QZzoE9zbHr7GquKo2y7hvYnn3Y085+KvTfhd6YZZHGfOx0383o3USQ2eVLwG+E5TfM4e&#10;67+F9y14T/Dp6vdkzDVyU+VDjczUS57P8Z/6s/IA+wnWWF4Fn5JHdEUJDgRrdN8pPHNlVJFpEuyq&#10;l2OCyowfSiHmmHa9LLe3DB8qw8BK8DXW0QuD7O1kWVHipFou2+Pr+QzcVN5EWGx5BfL4ec5bcWAX&#10;64NrlvsSzuUKbDNTf5W6HthUJ/XcC9aU+WbA/aafcWes7Qy38m1F96hOroESYrpymYqPrUR93BsG&#10;uhDzw2TTftq4KlxD/Fetme38NSX/QxWWXeXbTUrfQwn3hoRvIAnv1wnLDNyU7zfOTWdbspNc0Fxb&#10;zk1hpuXXYKbDctMNVoYTlsjPKQ9qGX5afk78tN9Kz8A7lZvUPaZ4SOGnhZ1LnZWKl3a5Mq7q0/Ce&#10;PkUb2kd2WtL8dcq5aR1bLTNcgVtWuS8kyyZyDNivOfucwjWc5TedDze9Dk66YDylmGmT+zDb8Fzm&#10;3NT7fWrl3OD8cm7K+bh0upXFTYlXL6uul2lLOc4MJ/3sX/iockgnr2y00nPrrLSHbaGvJ/WZVN7T&#10;zz4ZCMq4aekl2mTcVGUCO01fHsTXu4p9OWilH27i2ryFZXM8V3XV+GjkpPIU1ynFf5ySo0ES70xX&#10;c94gXTslcrMm4qnLptBvFu3ow0s5VP3/UtPJP5DwWxL2V8p1l/bp/BFj59zN1tfdN5lhMVQtq2yz&#10;n74nxOLj8ay81F+X33SN5fw0Y6YhPp/fGNllLJ1hrg28tJ6bimO61lNKg/5dzL/b8pxR5fkjfg+P&#10;LDV9YYVzU3lYE5isCw+ms0ytT8NSXHddmXPTfaxrCC+N45GbNvLLeraqeaOy+h9RosBDN+Ez3cw3&#10;LP6v8JZWfsRvepn773N3Iq5D8dJ8/jjMfoBpBsV17T8t56CH4qbORdc5K61xUsZfUx3nX67YplYe&#10;mpuKjw7HTVXHtMhMn8nGc24auGfuLxX3rOenzkgzLjqEm0Z2WuOm39rPb3pgblrPTDU8hJs6ExU3&#10;JZZfw5nyfqR8+vVZfP6CwE0jM1U5lJs+FLnp/MBSFdtfz03FVXNu+rWMm1JGXhpL56bXZgz1q4GR&#10;ipkSj++SF1Xini4Fbnp1Ize992pnqM5IYalip5GrKrdp7jUVO5XETzNumrPSAzLTy2FaCDZar5yb&#10;yksoiWEN5ab4FD3uG2ZX7rsQbge3yhhp7jeFl6rOvaZipxqGm3atJq+9/KYwky44Sh6bn7FT55di&#10;pUzzHKdwzMZ+oWCccNH9YvWpC/7TGjcVH83Z6d1wJlTjpfTrJO+q+Cfr9j7t4Tnqk91zBqh+GX5T&#10;1CmpLXzVmemw3JT2+EyH56biwggGWtiPm4qjBm5a9H3JMPvJ+4Pi3dyZKZ4AMdOS72OxaOTDqssE&#10;D3V2qmPj4rhQ1vya8MbIT+vYaeCmF3Kcs7bOSC9xLjqUm4qB1nPTfLoYq7jpkHOpkZkynflTvvEn&#10;UmSnlM5lI2PNlhWXF/Ko6hxlm1zZsNr5NrPd/C7tJ7GMLni5eydvKVgbseltcMQgDWcSQ63jpoqB&#10;H56b1upzH2g926wbdm7q7FQx+LX5nLeKLeIlVY7SIKY7L43cVGWd1zQO4+XUdrrnFGbaCjNVv2Wu&#10;GK8f/aSxFCdtEPMpRn8hvBTNhI+65CtFLQthnwtVZtNhoo3sFEYqv6lym4qjyouac1PYtH4T13IH&#10;1049N9V4zka5hlv5niGfqbyn3p5z3vOgyofKPcF9qFz3rUtgdsSNT1vYbZNuLNvY+e02+uqZdtIF&#10;E8iHOt6O6hljR5bxonYQow8z/VwrLBX9r5kjgwe1GS7aMsLkKz2cvKlH4D09snQG85zFMGy17RR4&#10;6bGBm049Gr8pntHmo/GgHuU6nOGgzHOa+U01/fAZx4Q2DB/Rqr6g4KSdCC56ZMeJdmTnCT7uuUw9&#10;f2mIzf9S8UT7IszUvaVl+UuPQ/hOVcJNj0lH2PHdcFHkvlIvR+AtHWEnzjrFdcrsU+0kDWd1J889&#10;1UaeN9pOu3CsM9TTLxlnp196tp2BRl06wc6Aq46+RDrbzrx0oo358iQ78wp01RQ768rJ8Nbp3k/U&#10;lFtSm3pbd8hxCkOdgTda/UI5OxUrXYLvlHLGXeovihwLsb8oZ6riqvNcLbDVwE7PxV/a6DdtERf/&#10;H/tN6RPlIH7TItxT/UMVtlwdmOmmKymvtCLstEhdZKYqD8VNxUqdnWalxpMHrsezRJ4AmKnk37G4&#10;D3ufOGKeDywI3PThwEgT6rwfKPhpRXWZ17TyvZvgoTdZKsGZUrHRrM7j9+UF1TTK9Ak9J33HesQ8&#10;n7olE0zH+ehCOJx0W5DqdtHGxXDmN02pV79SVU2X51SMFAVeKm7K8OPfIoZW7GAOzyI8V2gb1C/9&#10;y0vxtsFMX4Q9wkwbuek9IQ5/L9Oin1OlM8q7akxT08Uyn6f9weTz0tZ5J+2HcFT5Fmo+09iuroy8&#10;NJaRm8btUall1nFTbbf7TfV7YctVOKZzU95dcnYqhiqpziX+GZXViX+Kex5E+fxqO5w0L9xUXtP9&#10;/KbOTZcy/W5zbrqHYcXoP6V1clyon4U/Ml3bCT/g3XFtE2yxAxVgDTOtSqx9dQ3eTueZzbBK2COx&#10;+UEMD8It8jj5mcMOV/FnzXry6/BkfjO8IXnwmzyP4rXmGdWfSx/lPMVrUGFdFfyuwRfaybPupVZ5&#10;5HqbtWsRz+ic7w9cyzVD3QY41Hq46eBYvLET2IZDcVO2C27q2wzXTx6Yb+XHb7Pyk+yDnYvgpne4&#10;ymKgktgpsfkxFj/4T++y5JnFlnAOJLthqU/d4Sy1BDNVbtgSy0tQle3t3jqbPqianOsq38B+HHRt&#10;S0OdmGhU6FsGNio+mqmCh657DUxbMf0DTby3j2faJDy08GD4dQITSrbzvK9jqvfxn+6w4i8essKv&#10;nrDC75+15I174aJbXc5D3xIv3VHTG9usjOp9p2KmkaeKm5Z/sc1KeE7TN+638i/v5112Hd+KFlhh&#10;SbcV7uqwwp0d+LHQPR3OHjzfqfKWbpyT8dNzeH6r11zGgw7GSyNrlSfTuSkMUj7NBB9IEeYy7Y+/&#10;sMn4SyfBR8VPpfEf4D9lPMbvN3/4Z5sqhvrBX23sB3+zMR+8Y2fBTcd//I5N/PjvNvrT92zUp4Gn&#10;jvnoA5uOf7Xtz29b529fsa43v29FxVs/12/y+5We4Lx4ZCH9TnGP3XEdDP4a3ptgm7DcMttVVr9R&#10;4qAqXbBT/LLJJp5bt1wGN1V5Me9fzNPATWGmWT9Szk7XsTzJuSltB2YFVgP3KcFmiit6rLSqB96Y&#10;woDY5+JC8MhUXjh4T0qOyXQldchZJR7S/UvV4QNdUbZybxFGBCt1JTAxhIe4uLRIG9gpjDR4Smnf&#10;q+FOr9M096bCRA9Uhj6DxE3D+oZy03T1FH4bHlEYpzyfXvZTDsCrBjrhUbCr/i7Oef5n1lSoS1DJ&#10;la5NrdrfzHXBb19Tpk77A7YF30tWca30nc0+4RpR7P4A09nnyb28796/gBiPG/lm851Qwki7dT9E&#10;yZ5evHkb+c9Zxb3iOt5v4KXyvNMnVBU/fGVLD9c6vEKs9EdbAzPV8A+38K1iE9x9Y+Y13UCJ9sGE&#10;fqh6xLji+MtiqJxX5RfWWfFZ+Kn0DP5L8c6nl+NHFR9F8qLKg5px1AK+VNW7n1TtxUzVp1Sdis+w&#10;DKbFfqPKu/sseXopjHIV5w7nkVj4sgkcjxQeOAnGyfvO15usZf4Ma7kOVrpAntNpNnPBDLhpqOtY&#10;yHkHF016Z9C+mfOCc2AZx3wp48umc75o+ky+mzBN9cu7gpZ12WzuS8melfzeQWfHVfIGpMTll55l&#10;/zIcuOkaj2mXv7SemTo3fWUz+wwmlnHT8g8223lwNT8XxELrGKnzdDHNBnEdZNzUS5h7RecT14u4&#10;qL4/JKtK3Lu4bp7vZTs22qznl/j+KXPOpjD/hFKx+Am81dchX6ufV5x7nKvpKs5huGnad55V8ZKm&#10;e5fzDLScbe6vcVPdm6PERZ1PDobSWSjDeRmnU0avqabtYz/s21AT7LQqLqr18W20shc9vzzEl2iY&#10;GJP05dVZjD7Lin5T+T+1PG2DL1PLrV9/Nk3T4zbFduKncVjlAXhqXp8xUu/LKeelG2CmQYrLT16H&#10;mf54o7PUKrlLKy/xG/bcaT17vsvytY6hYvu0vS5te1RWlzPVwcBCD8ZNs2k5YxUjzesYzpmphtft&#10;p0NyU3FQ8VHXcPw0TqNU26eJ4SK2XszT5bxUzLSOm2oarFSqRnl7nvvlMc2GnZtqfKfeB2KcfojJ&#10;D9xUXHSI31R+1Cw2v5v4tUZuCkN1Lhr8pu4rhZ/WM9NuvKie01R9QiH3m+bcVD7TqMhH+a4evabZ&#10;PN6fVGSn+m7ewE15VnygTu41/WrgpNFzel82vuMrPEdGXcN/9jWBnYqfiqfiLa3IRyrBSUPfTxq/&#10;wuv0jOrTmJ4ot5QUmWksN36Z97vLG+XeU+pUipXWy/OYXsZzQZBz03WwKZhpzqViblOVsCrPmTlw&#10;IZwusDzneTA/cb+cm8Lzcm5KfYhDh5XiQ3Pxbu1cFD7p7LKX91HkMft40pyrUoqfdoijwizlJRUz&#10;dX/pkhiTH3mp6uUzjQr+U/lOVS+mKv7Z4BH1eHrxTq13nns/8+lqizqXiq9GaX7auuQvDR5TH9cy&#10;9Bsyv2ngwapjuZGZrsRfCgPNY/19XHXsq9VIPFQlbDXw0oybMq59HPaz9qtEG69nmo5D5h91jyn+&#10;y5jXtObNFBeVMn7KPM5ROZ7OTJ2PM11sUkwyyllljVnm3LShXtM5Z8Q+96sP82q+oEsoEe3ymH7G&#10;a0xW9WqrdnGeOE6dvgtET6vWpe3md2l/KZdBFz7i1lthgTd3WdtC4tphiC73mQ7PTRUr7+xU/HSo&#10;MgYafKEZ31S+1CFqh2fu70mNnJRpmp4r1NeWOZSjZgy1bh2tMNSokOOU8YyVtgzDSb1vLHhpK/ug&#10;xk0jMxX7lOrYqXyotA1MlWn0A9Vcp5YDcNMW7R+Py49+U7ioM1PlO1XeUwmWlnHTNjibvKdBxOyL&#10;lapu6TmZ4Ktcq1Ir13iLODg+yCbiyifdVLQx89vttC9PtxPmTbQvpGPscPHTlhGBobaMdD/q51uJ&#10;xcd3qvh8j9fHc3pkSdwU3tqOD3XGccTmi5mKg8JNZ3yJ8cBNNT4sN53+JbhpmKY+ob5YONmOSk6z&#10;L1VOdx0zeyz5BcbacXPOsuPmjrbj546yE84Zjc6yE+eNtRPPHWsnnTfWRlww1k4+/yyG0flj7OQL&#10;zrYRF060Uy6egM62kZQjL5lgp0rwTtdlE+2MK6bYqCubYMhTyWfQxPhkOwMWqlLjY9CZGr94nJ16&#10;7ig7qXuEndx9io2cfZqdxracNg+de4adBms9/bxRNvqy8fhQu2CnxO3j8Z16W4Wcs4h8FtPJq+s5&#10;T2GlIecpJdfIdPIqBH4auSqMG849E7XAUZ2dcr+uxeqHGP1/KjfddBWe0sxX6pyUd+8tcFEYjpio&#10;5z+Fl4qZ5txU7JS2USWGXbwv5ww1xutHzyl+09KO+bnfVPlLS9x3ir1zuJ/P5Z7NvZl7sPp7Vjx+&#10;cv98ZzkJXjGP1xcrVdy++015N/cY/q+bx+qLocpbmntQGX8sExxVPDXE6lOKne68Ga4XdUvgprtu&#10;ddbnXlIx0YZxeCo+06q8pj4t46bw05RliZlWtMydjD/xHeez3Y/yPPLIfJjpt2FLd/HuwTP8K8Qo&#10;wU5nPwfzitxU/PH5uwMzfQEWKp7pbDKWTI+sMrLLIQx0KBP18chNh5YNy2AdGvc2Wk82rrq98Mao&#10;OE/cjlhm3LQ7j9OHmyrPAfu8yr6QzyMwUrhoPhzrKP8b3DTnpc5iYdEwU4/LH8pOG7jpPRY8pYvN&#10;4/Sdm/LutPtu6ikl2ECFd9nunbdzLnGOrMEnvL4zcNM1TXDJLlhkB2yP90jYnXzEVTyb7gGFP1bX&#10;Njmzi+N5XtF1Yqj7q3t9u81++CrrefpWk4+r/OC3iX++Bl3lz6EVvitUt14El2A7BuGba3kP3XKh&#10;VWHyyVPfhU+yr/mNPfDJ6qOc49suh5tqPWfTnu0dPBQ3baOt/LFw3m0w4se/g7/0LmLq8eawD0pP&#10;LIKbLnL/aD07Le2iDQxV+U4Vw58yrPynPWxL5cmFlnzvZiuj9MErLb0P7eAZfPvFpvymPRumwXXZ&#10;ZwPT2IcwrINIHlL3kWacNPLSWFb7OzhG/AZ8p+nARMqJ7H+4Mcekm+OVbr+Kd0y4yBuPWNcvd1nX&#10;r5+y4u+etc7fP2cdv3veclYKC40eUnHSqOSNrT4cOWk9M1VdFc6a/Pxe5t1h1Td2WApHTd7exn3j&#10;uzx384x6dwF1uee0uIRzB07o/UNtnodHeG6Nm7r/9Jww3sBQqTvo+Gye2+CPeMHEWr1fezhk+Yk7&#10;rO3XL5LjlJymsNMJcNEJH/7N+4kaDz+N3NSH66aNg4tKYz74Dzvzw7/b6I8+RHBTvKhnfvKRjfnH&#10;hy6x1NEfvWuT/vNTa/rkA5uJn7X9T7+yrt++ZsWfwVNffdgKL9zLt60bOQe+yX38eivjoS7zrlXW&#10;e5b7S3nm3Mz7kcfn8yy6+WLO7Yt4V7uY33Eh4hkUT2ouZ6cX8AxdJ57Pk4E5zgaTPjjPqi5YD+xQ&#10;fHCAYVip98VDvLTnW1RfNXjnvK8eymRFEXVlKlCKgzJfJo0nvYzjE0xcMEn5TpU7cin1K9VW84iV&#10;in/CzOQfdYk9HVyK8Y9tytpGeJX3by+2pXMbPlqFe1b62+FOLc7B9Ls8x8Ua/UbqGU/WwD3FS/s6&#10;A7tSe+UJGWjlnkQ72pbpNytdXaFPuQu51rlPbGffc30kvFsnD/Mfyncb7yvvpT54VGBC5Vc5t/dx&#10;Pfx4O3HRG6yMt7H62mbrefYe+PZF3Afxt28oc/9IrbqR70hbUu6bX7eKGKji88VM98FMG7gpy9Gy&#10;JHHTyE7FT+ti+DVdOTsVq+55QOHzgaGGmHvx0K5dwXNaoHRPqko8p+47heUXniamXOOUngMAblqi&#10;T6ggcVj4KjH8pb2rue/Do5ZOgHGKd3IuLZvsnuLWG5psprjpAnHTCfDSqQyLmYa6jlubnYsqj6m4&#10;aWmZjj/HHV7qfSPpHGCZxcXTYaczOXc4Riuy82hlN/cneOSePvp/Ws0zwlIrwXWV41Sx4IfipqVX&#10;2LevbIQ1w1p/sJ5yg83ds4xzQudCOF9q7JRzqoGZ6lybCeNkm5DH1zM91Tkkbrq82T24npeVYd8+&#10;WHayZg6/ASa7fDLXAt8edD2RyyLvW8zX28I524bnv2jdfU1Mn2mzHvwWXG0DzHSlc9MUNp6z0nqP&#10;KfH1OY88UI7RyCudr7Icb8f58hr7Yl+QGGoVr2gFH2mFuH6pyrDk46/0Oxutwh2rcMoKjDNlOPeG&#10;ijs2cM/1gUFGpjocN80ZJW3VLs5fX18/HKerzLhpQ/k69eQv9Tq2TbHu3S8us+49d9js4bhp/bIb&#10;htmWyFL/Gdx0WHa6juPbqM/ETZ+O7HQYbqppuTJmCgvNual4Z85OFYcfmWloG7lp9Jg2clO9A9wU&#10;5NwUJuo5TVUqTj9yUzjo96JCzL76l5VUH+P0VQZuyjObx+qLmUZuyjRnpkxTbL4YKOyzu56Fet1w&#10;3HQ+7SWm1UvsdD9uOj/znFLyDTz4R6/NuCm8NHLU3GsauelX6rjpNc5NFZdfcUZ6BcyUZzj+t13K&#10;Y6phsVT3mV4RmKlzU4Y3SV92HZSZwpwamKnzU/6TeB+MUj5TZ6b1jI1h9zCuvSSU4nI8B0SWF3ge&#10;zA+2V6/QFxTMlPrgs4RriZvCWdxPmvFQMVFnp+KQzkzFTYMiW/X4e7HPqIyFOhPVcKbITQMrzZar&#10;58KVvOeuCn5SeUrFMp1tittq/b5cxfsTu486pSXImWnwmjonpW2eJ4Dt7XQFliruK25az1FDflTW&#10;p3VKbEOQ9kU2Dv8UV/Z9p/fxoWJaHouvfSyuuvpcPKiId3c/FuKhkWnr+MRj5scxMNOQ15RnOTHW&#10;/vODfD6e+yInrS8PwEDFSOuZZvCVct6If9bNk7AsV8ZIIyttLPXMmc1bN3+NnYqfZnI2exnribrU&#10;eavWr3wGZXQgbtqOb1Oq95nmMfKeY7Te+wkLVBx9neoZZz5cxzXdRxp9pnmcvpYjiZMemptGZpsv&#10;P/pOKYPHVPH5gdmqj6sWcVN5SZ2bBl+pc9KFsFJJ3DSTx+kvlO80gY3KUxoZKex0oeL1IzfNpmn6&#10;MNzU52NaiNPHp6p9hJfQ4/S5ZjtQO+d1IzsNOU3buNba8CW2wdZcGs64aTvDkntSucbal3Etwqik&#10;zpWwVLVbgu8RT2TTzamNv74LXtgMZ5wCgzzbju4Za19MzyQW/ww7vFPx+ZRdit1HHWe4z1Qe1M+3&#10;nGyfz7jpYe4fFTeFmYqbOjsdnpsege/0SHR4C2XXiXZ0dTR8dLwdd854O3buODvh/Cl24vmT7cQL&#10;JtpJF55NjgF0kVjoZDvlErbxosl2soYv1fhEGwEXHXEx5aVNdsrl0+y0K6fb6dJV0jQ7/erpdob0&#10;lek2Cp1+Bdz0K9NsNHH5o7/WYqOubbbR186wsxhX/1ATbiyQz7TdzqJ+1Jcn24g5p5o8qiPPGWUj&#10;551pp51zhp06T8KjSjn6sgn0DxWYaRN+06Zb8Z0uTG2a+Cl5H5yTqr8o56U9Nm1RUKx3T2qM6Rc7&#10;hX1Hdhq4aWCmrb3n2z+Lm3YOXm5dcJou8ip6PP6w3BSumnPTK4Lf9EDcFM5aksRPY7ntWmvIb4rX&#10;VH5Txf2V+P8sci76/Vn3YO7T/h0Hr2kFbirPqcfkZ4w0+E15N/NxOKl46WM3et9QOSfdb1xtghSn&#10;L89pRZzzKTinBPusqY6XwkjdWypOisRMq/Kiqn5nNg+luKl4qZYhVujD1ClmP3nsW+hmuNgic17H&#10;e0MPnpBZe5c0clOx0ucXuzx/1YG4aax3jkn7g/HT2HYoN43jOQtl3TkHZTguey/Ll2I7lbEdZfDK&#10;Mh2v4XDctEKcexW2Kc+p+0n/m9y0gZOyvBRmmEus7gDc1Fmq4vTdb8q7PtuZ7kZivHDTwEw1rmGm&#10;w017WL5i41P6X3c/pOcnhUWqH3qxONRD30rqy72yPoUZwCXWdbovMvRVxDsjHlTlGT2U3zTtbyIG&#10;v4fzm2dc/J3lh27B83Ud3/q/BoPg+XTjJayjCmeEBa6bzHA5PA/ji1VcfLpT++F2k5+3G1an7xCV&#10;jXN8vd3apkNyU3FVftemKtfZtab4fGehw3FTcp0Gz2lW4j/V+svwZX3XqNx/jfU8AKfc8WW8hpfw&#10;TH0RfTUVrLq5xPJTmGkZxgIHItdAdR0sCL/cwZipTxsQD0WK6R9OvJerXyjve8t/K1x5sIPflOBp&#10;hSlynEtvPGjtf3jR2n/3krX/6wv4TJ+3rt/ttY7f7oWb3ufMU9xTTDR9Y7tVMlV/sc0OxU2V39Tb&#10;ODfdxvxbrfzr+5wNFPsvs8LiBG5aDPH6cLbqxvPgTeeyb84l/8PcwFA3zgtlPTvNh5m24cDSsU43&#10;nE9MHMulXYVY+JTh5MFvWOGn37PJ7/4ebvonmwQbHf/hf7inVKxUeU6lSe/+Aab6Zxv30V9t4sdw&#10;VdjqWXhOR330vp36yac27h//28Z9+in+0w9s/Efv2JiP/+6x/Kd//LGN/OQ/bRwe1XHMM+Yjlv3J&#10;u+h9O+vjD8mZ+q6d9e47NvZvcNs//cam/eZ1a/vpbiu88gDXHf1tkQN3NsxfOQUS3s+SrVxr8pmS&#10;E6O6hefSTfgO5EOFm0rKj+qKzHSQ53IkH0O6lv24lvOgfwa8Z4aJ0aQrp1p19USPcU9WFylLsCHK&#10;lXDOOpVWJHhKh6g3ekvLLKsZTbcyXkLvDx3uKubqHkIYmeL0g7+U5To7DX7TkP9UPlP400EUuam8&#10;e+UYp+9x9l3m3LSP+w5sq+y/i+0QV+2HC2fe0hQ+6p5qjavfOGlN4jzVvabw1Mp62Ny6xCowsSqM&#10;eRb/qVXudR6T/PKAs6vyq+thnJvho1ut9Pp2K8FJFWdfVW5FmGfy2haYCNNf3QR/YXg3988tl3Lf&#10;Y/vwmabrqlzfcNN7OQ74n1Liy+U3jcw0eEo3ZrwUvifGJ71KnRQ5qkp5TvFQSgltEpXK5xkZ6l6W&#10;LUWOWudHVR7lwFDhp+4/FTcVH+3N4vf/D29n/iVHdabpc8b2uHtsN5j2JmG0gASSSiWpVHtVZkZk&#10;ZmkHhMQiZMxmdmPAMAK0llTaSiXVogWxySDELiEhswkkdtszNrQ9p93ttlma3X3O/Bd3nve7cSMj&#10;a5GwseeH99yIGzdu7JkZT77fdztdDt+qYuOl9ifIqQqnLKDcUzBafJP5lVw3MU/ynbavbmUcefym&#10;5i9lTPkrxU2Zv3Ia5TTKGtd8i1hpHQyR60NpMfrw8wI8UcxR/FEcNreqwXtOYaftK/287pOyPrdh&#10;w3l8p2Xi9mOYaf7QZleAhZ6Ym/YZN83h48w9vw0/ai9xCDdw/dtgpPwvUOU3bRw6T07gkN9U/FTr&#10;iJvqPtN+x518P63VvRjzfy/8jpwGJXLwyj8br5nEWFDNroBvu8D/E7Yt3Y9iscTmWw4APZfrJ3Mu&#10;2xnjcoMrKv/qM52u+GwX11TXttsr6zGFN+bFQQMLhX+aj1RsMUwfSZYHdql6mGlB+UCD4KfWPvRl&#10;ZY/nmfBU+UnFSOOjfa6Ip1Nj0ltcffB6vsg2UpbJMtVrH2w/tP3QF6X2569R6G+EMjpKv+xX8JTG&#10;R7rxm3L+nrrDzTp4u9+XYddlPe1/1T5pP9EX4abipVmxPxXPKefzb85N4Z/BY/qoWGiGmYqRpsw0&#10;8ZuqztqpLb+/aR/8pVY+7HOhpnX7rqt4TR+q5qaW69T8poGZqoR/4jcNCtzUz2e5qc9jWnqAPsVO&#10;hzDTz8tN+awWH5UyzDRWDNK9/Ebks3ZYv6nF59Nm96UJM/2hZ6aqV91dno3GO5fyHxoy3+kl/Haj&#10;Xkpym6bcNDBT46T8vjOeuoTv7AsrzNSmmQ9eU8oqbipOOlgpc0oY6mC/KWzUe/j4vt+UKDC4LDfF&#10;GzkSN/Xe0rM9L90gZuq5qThhldd0NdwxI+OSMM4W2ItJ0wnXNL8o/rPgNW1hOsTOB+5qbcViTWKZ&#10;cLTER2rMlHddY5vimyjwUp8flfF7ljN2j3FTlWVXxU7ZT89N5UP17FTM1OrYx2ofKvP0b0q2n/JS&#10;zoG8Sq3r8N52eRlT1ns4fFRM1489Mi/hp0k9nl2Lw99AG9oaMxU3hX8Gb6l5gXXNxEITduo9pvy2&#10;w5c5LDcN+UmzvFTTGf45lGsuhmUGiWGKX+q3I9sIrDSUQ5gpbdIYfdZRu8HrpbH73Iv0G3is2vlt&#10;aXtBbJ9cFP6ccV7lT8RLWZ/G6cMZ4YtNinkX5wwx+eYxlc/Uq8IqPT/NMlPPPqs5amCcVSWMtBmO&#10;2Aw31dhQGjOqkWnpxHH61dx28P5UxfFzHJV8pspfKl9p4KaaHsxNfey++Krnp2Kk4qf4SsVQkepn&#10;wk5TpipumrDTmTfDWxO/aZabKg+quGlz17mwTeL0eW6bud8tXp/5JnzUlueU6eAvtRynGW4qr2nD&#10;qrmuYQWCi5rvlOerkee7kf8tGlfxXPLfRcOKObbc2tJuJjHj8kXWwvpq8EyOu6TOnXoB7HL+BPd1&#10;mOY/5MeY1/Qr+EuVE/UrM7/lvizNOMV9idymXyFGX/H6GhfK4u+nJZ7TwezUWCk5SxsY+wlmal7T&#10;HPlIZ8NKF0xy35x/pjt53pnulLloHnXmLcVLOl+eUvlJJ+InPQuOOhmGiq8UZipf6fcWTqSUt3SK&#10;G31+Lfs+1fb/1Atr8NPWGCf9/pIad5pEbP0Y6Qd4TS+Bo0rkNhVHHXfpDKcxtTQ21BlXkN/08gbL&#10;eTpq/lg3WswUz+v3ZuMzpRw9H37Kfo2eN8aNO/9MN/VGxoe6pej9pikzLTJeVyn1lcpfOh1WHfhp&#10;yk2prxM31bVYRaw+17DCTRNmyv9jxlA7/zZx+kO46cBSi8v3flO8puKo/dSJm/YO8pyybIjf9C/g&#10;pvGuy/mcgptyf+f4jM6jHPEKhY181vIdqzEeI77rC7BTeUy95/QqfKY/gjXxzn3/NeQsvdaYafzA&#10;dZTXpgw1fuB65lESr28x/GKme6l7SL+5boRVJXrkJzBPL8XfBxkfhZeKnXqP6S20Yxo2Gu37CbrR&#10;lxlu6pnpTdYmfpDl97F/eK6Ke1ln/x3EC6/Du7OBd8vOam4qJinPKexU4xMVxSdVl/pAmc8wS18f&#10;lo9Uap2RllGv/qu2EeqWw0uZPg4zjTkW5RmwGPgsN2XsJeN4XIsvyk0H81Jjr3BCGw+KUuxUbSyW&#10;H3Y6bKw+Pl9x0+KBFfBRGKnYKTwtDtw0y1DFTPfx2/ruJbDHHMyhFR46g7IF8a7YPQlNZVkDPHAO&#10;9+fFJsvDACeMYJzG8TZPow3c1LyoTI9QWl7ObjjrwNmuzH1cvI97c8cVrozPu7SN/hivpdjDtrew&#10;3S018MjF3M8/wWvKfQTjNXbM/Rg9cosxTMXXilmK55a2RCfkpvJnGvfYdYEzvg/LsjGg9nEu4bi5&#10;h27Du4jEdGGqg7lp8aHreT4vhgHOph+YaG+DK/VxPH2w2F44TT/8qm8a9XDkXupoE+Oxjbqb4Vwt&#10;w7PQLB/dxPt3dp5zJZZt+WSVU3Yb10e5E7a10D+MqLdEXoyzXYFYs/IDP3btv7jftbz1uGv67WHX&#10;+LtnXcPvnnFNv4GZ/vqAa337kPeVio++vsNFKH5tuyu+vt2VpMRrerw4/fyvdvsY/l/sItcp/bwK&#10;V/olfb3U7XJ9l8JM88Tqt1HiOV2pfVxg3DSGmxb7ZlVz08BPVW6b65WtG2a61Deb/5gWGG/UeErq&#10;v7htNj7bpXgDe93UP73lJr8nNvoHdybx92e8/0c38b3EbwovnUi9uOcZ4p6UE97/g8Xqn/7R+/hK&#10;P4KTvu/GobEff+B56ccfudEffwoz/bMb9dGfYaTyncJKYa2nw2VP/4hxpj5+1+L7x37yvvvOn/+v&#10;++5n/+VO/eRT2n1I/+/Aav/oat/5dzf9nX/D1/NTrtVl7O8S3sXgpn3nkDMNvwnjTRV68ZwS429x&#10;/oGbWsl3Q8JN85s59k0lBK9RLDsxxzYOFOw03zmZuplexnKYZgwc5fbUuDmSsSLmLd8nuRwLxknh&#10;oTAzL/pZW58INiS2KX+dxiMnNtt4J+w0MNN88J52trJMDBUGdxzJx2rc1bgp/ZBXwDyjG1v5DoRf&#10;aX5jDhYacd9znPiKC32clz5+33OO9N9OYefFrqDvSP5H1JhuxV0X8tyXORfTWacDpsnnQHcr40bx&#10;zJGDsrBtsSvs4/+Rl+QFFR/d5dpfustKm39hp2tP6jvEl8ibGcHk4hfgmS/ApWCbBXJxRNv5nNF/&#10;FdvaMtyUZ3s37877YZPGTfur4vBTXipminL4V4PycLRU4qaaZ7smtTd+2gNPRGKoKPWjHtzolBtU&#10;sfmK5zd++uga7zHFlxq8pu2Pi5+KnXqJm+YeW8F6sMoDazmu5a6MHzS/Dma+ZqrLr6h3jT+a5Bou&#10;q8FrOsk1XjHBNZHntP7yKa5B+lGNa/mp56b5zhrY6DTuC3FXSfVwU/i6957CIlfhO11Bm1XcV1q2&#10;mvts43z8u2ucxtMrEZsfH94Ew13vNOaTjQt1GKZKjH6e3KYmMeREEdfGzpNi+Dk/xWe38Pl/EX57&#10;7h+ud8gzOnKpZ4b72lTPvcf1070HGzVPNudCPvnZh1bBTBln6Tn27U72XedH96yehU49LzxbltOU&#10;Z6mrlucJwWTN87ruLD6TFjmNcV+G71rOdPF6jiE7BpTGcRIvTZmppo9w/YeT3YtwQWOX4oO0k9c0&#10;MNOk1Da91Da070nWY/ss15j0Ni69+KP6O6L+krYZbqr8omKnVdw0tFWZ5ZfZ+uNNZ9cZblrbg+tq&#10;28aFmbdxrMiNX/75Kr/sKMtGUtqn9i+IY4Sdpowz8Y4ef1yobs9HR2SmWs69N0gn9JumMfrE4Vfl&#10;OdU8ShlowkzhoCEG30rjpp6Fph7UzDqBm2aZaVUeVI0FZQrMFA+pfKZBxk0Vq++ZaRU33Vvxm5rX&#10;VExV4z0lsvh8vPepzzTE46ex+MTpZz2m2enASrNlwk0DM/VjQcFAYad++jIfoy9PafCVptxUdXBW&#10;PKhFY6c/NE/pcNzU2GngprDQGHlOehG/XRJ9Hm6ajc8fkZeKcwVdwPf64ir5nJgLPXsTg5OG46Yj&#10;+E2HMFPF6CPLabquwk3lwwxMNLBTMcgq9glfqWqDJ9TH3cNPmW4hX6KWy5vats77ONu7YLTwmjbq&#10;Qp5S7wkV48S/Bg81NiruKg5LP4GbGiuF0RiThdkEbhrGj1K9z3nqfaZZZmr7key/8pymzNS4qfaN&#10;fYJ3ynNq/LjL729az/KsHzY7HpTxVPiz/Kh5uGnOuCnsVNNcH+8FlidY12p4+Tym/MaT1zT4TVUq&#10;RyjsMlUVL03ujQy79AyV+oSbpsxU82Kk4qBBmh+sLeyDiXZw0AozzdQPXq521if7mvJSvw9hPnh0&#10;5RG2MY5gp5bXFLbWiIxvwvg8N00YKHzI+KTxVC0btJz2KT8Vb60SywJ7laeUPvw2YKZ3cI8lzNTG&#10;h7qTZdSJv440LlToaygv1T5qW0nsfvCbpuxUuVrFTJO8puKnQaFOpbyp5Crw7bzv1I8VBR81Xpr4&#10;UMVRjZnCVAM7pawnTl75TUOd/Kbipg3kw2zuWpjhpj5ev5n7O3DTRp5Nz02Jxxcz5f8M84+u9sy0&#10;HvYmHmr1ganybCvXaQM+cpWNPJeN8NQmnvcmnimpkedN8f/1KxjPiGs1Fbar8ePHLp0BixRDVT5U&#10;PKg5YukjxoXKyXdK/tPak9yXpnwdfYM8pyfBUL/pvvI5uOlXZ+JNbTjJfS0/Gp8pnHQBOVfhtCfP&#10;nUB5lvtnGOq3FhCTDy/99tnjYaYTYKZipPhKjZtOhpNOwiNLHflHv7dQ8fhT3Knn4ze9EHYqXVQL&#10;M52K95RYfGLvpTFLicG/tM6Nw186FmY6Fv/pWJipNO6H0/GcTmdsqDrThMsb3Zmw01Ew0tFipeQJ&#10;GDVrLPx0PDH6p3sRxz/+/Emu9sYCPtPY8pzWwk1r8ZpOx8c8A5+p/KSmhJvOIEbfs1PKZLlyoBoz&#10;5TqKm2rax+orv2nwmzLd+Tfgpt2L3V/LTcVSAzNVmcbpZ7kp/EdjQ+WI0UzHhtp9ucsFyZO67ULX&#10;zv9U7Xzm2jiI+hzW96NynRALUuA7vEC+nQL5eez9kO99sdRI8YXyouJ1kx+1oivhqld57bna+bj9&#10;a6yM91BvY0Nd67zn9Ab45o8zCiz1Js9GHxWTgnfCRb2Sabir5S/dS/nQjV7iqGE6lHDawr3s2738&#10;ftoH2zq4grgxPCXPdfH+sJL3JZge7NH7NsUpveQnKMnPKX7KtOelt1NmpXrafxFVcVP6snkYI/tR&#10;HMxMja8m+yJeGqTtJ9xUYynFxk1v4z/2a4ZwUxubQZ5T+OTnyW9a4aa3er8qrNQz059SSrd6dvgY&#10;nI8+h+RCFUt9kvPIfo3ITZXnTBxV+03+2uIe/nfvL8Lm4KM98lO1oCama/AwEv/d2wbnPMfny32E&#10;fWC7JcqSmD38J97WkXA9rQ9rPZ7EATfVoGn4JDvgI3N5By3zzp5zueU1vIs24TVthA1OhYmxXbGR&#10;R+5whYfhFmxXHuYCnt4C95axTbxGGqcn3tqOx6yVbddVhAdWPtisyt3jYJyz+E/iKs9EYaPipeo/&#10;t+8ONzI3XUacPtxW9/x9/AbfPs84aal3BuOfkXO0v9GVBjhvvfWcLzxV8NQyHDXuQ+QRkD/UjjnL&#10;RIeb7q6jrQQjFSe1c9HMOZY4vt5mOy8lmGmxtwOWw28a/kvJP7XW5V/e5ZrfhpHiLW19a79roWz8&#10;7c9d81tPGzdt+5enLMa+8NqAK7za7yKYp+k1ykTZ+HzF9BeQyhDTX/gFnjzmLV6f+PzCK7zDvrnd&#10;1s/df5NrWxHjOc15v+nKxG8K34xg7sZ4h2GhFsef1tO2d2SVxF63slzMHr9mzHrlbWXOA7/pHl/t&#10;av/jf5vnVNx04gfvuNPf/xNx+DDU98lp+sHv3aT/lMcU3inumdWHynGKtxQu+n1Yqfyl8p+e+vHH&#10;Nq96adQnH7nTxE3p9wz6VY7UCWznzI/fdxM/Jq6fchwaI8FfTyOmX+NPWcl0iXuswHdBfBfcdPu5&#10;HMNC8lLA3cQENc7UVrFTrzxlykt7/HRh0zzYTA5xT20pGXONd13q8wHw+7qwmWdK7LCb85TIOKs8&#10;m/wnESkvo3nmYEww0aA8rNPHHxcogyKmY57NGN5VIIY7D9dsx5uH1rXy3MLbLFZf02301QoTlR91&#10;ZFl+U/iqbU9eR+VjtTGaWB9umruX/Mb8lzHn0Do3+/AG13F4I+yp2xXhZBpDvXioyykfZp46jVNT&#10;egZPH/+hFAbgqexbYXOZdxP6ImY/IuY/T27T/FrOV+/5+MT53oKtF58fcCVi6uMjO4in3w6nHICh&#10;7sR3utv7ReGqNsbTkX64Es8G+xD/7HpX5D+ieOsM1Ma5jfgfIM8zP9NFO3XvrWQd+qJ9Nn9phZv2&#10;wE0R3NQLRpblpmFa/NSk9mE6KVnXfKjiiTBUi+U/KOZIPL8JjiqWul9ab/H4aZ5U8VNypbY9sdEV&#10;nlxjHDX/2ArXBhvMd82Gaer6NzIu1FTym07EZzrFNV51lmu+aoJrvnoy0zWu6SrKaxhz/n/CDsUN&#10;19bCQyXxUPHSWvppSOetPzFUeVO51yLuu9zKSS63NnZz+MyNYb/5/V145Du5pl3mqR3sN03ZacJQ&#10;i+TnFNfOP7ONcqsrP7WG56DDlTdO4/7h+p/Ib7qh3p4dy03Kfw7yOBs35XvHfNXKAQwXLTDWXXRo&#10;Lb/HeKbw0BpTXqt8Bjqe6b6N1uc5FCuN+A8j1jTsXjx1zmN8p7zQ60ribvSjnAKxvI9w1IKN7QTD&#10;TLip55tbac91Nj46iJ0mzFQe6Wpuyr32Ur9X4KZHOC+pQnu2q/8DtH319ZK4JHqRtoGbijFquerE&#10;Lo1f8tlu/FJ9ankitUHmVU3KKoaaLE/7Cf1RattZGSMVJw3CB5s/xnN0FB3bwXfaDrbTY/+7F1/Y&#10;4Cz3KW2GlMn6IU+qjTFl+8E+Z5mpOOfxuOlzG/nPZJNnpvKW/l24aTY+P+GljyXx+YM5aYaJGlN9&#10;eBAzfSRwVXFWxLyY6YjcVOxziP4CbvrAVRanX8VNFYe/J/BTlvPOUcTnUbyf+sBMNY1K98MxQ11V&#10;qXoJ1plhp4GPDvGY4j21vKbGTPk9xruS+UbFTROOasz0r+CmYqap7zRwU5V4UNO8psz7/KaUffr+&#10;5vtHrFTs9HjMNCwL7FTcdAuePriUSnsP1Lsg/K0AL5WMmyoGHM9iDn+i+RtpM1x+05Sb4p0UL23b&#10;uNB8p+athBmKE4YxoTwjTXyf5tmU/9SzUIvPF1s1vhrKiq/TOCXLbGwpMdKER7at8/1bHgD6Srko&#10;PE38s+kOGNadsK3EWxrYqWeliYdVTDbhqharz3qhnXlN4a/eaxr2x3PUNGbfuGnidRU37eK4xUx1&#10;Tpi3+Px1CUtNeGo6DhTHYZ5T1knjQVkv5D9QfL3xUr2zM50n52xePmBdn+S6Vdipv3bec+qvaRqf&#10;L2a6Gem6wzZNdg+E+WouGfykaVuto997YpqBmWqePkyDeWk6n/RPWzHPKCiz3PNU9T2MbFuslyzT&#10;/mh7FW6K3xQOWA/ra4QBeRYq7ijPp9hloiwzVQx/YKAq4UJemfb4VZuMv4qPJow026f6yLBT8VLz&#10;mYqZImOp4qnipyjlp2zPc1HqM/vg+WlguVrmt+s5b4lcp3hO5aG1Ma4y3NRYqear68SQjZ2y3Hyn&#10;sNXgMzWvaTLv/abio4GR0k5+0ypuyvhQCTdthJu2rIeb8gx6v6m4Kd5T7mvjppSNPJPGRXkeq9ho&#10;YKRr5ls+U4vj55lWLH+DGBxqWMWy1fS3mud3Df9z8Ow1wUutH3id2klatx7GKn4q9ldL3PkkYtfH&#10;wxtPg0OOWjjFuObXCspvCjed9DX336TJ33BfqcF3egJu+o/kNP1q3dfdP8z8hvsfxk1hpvKbzj3D&#10;nTSH3KZ4Tr85j7j9+WewnXGwU5+/9NvnTiRGX7H7k4jbn2QeUzHT7y6cwDzlInyo+E1HnV+D8J7i&#10;mR19ASyVXKWnXjQZhoqWTDZvqfymY6VLvM90/OUznekyYvWvbHDjVcJMzyB2/7uzv28+01Fzx7lR&#10;c8YxPQafKV7TxG/quSleXcaFmnR9u+WP1TlTnL58vMZONU6UvKbE6Gve8puqRGHsKPOZcr1mmu+U&#10;a8C0xeX/3bjpkkqc/sDS1G+qWHvzm6quT15TxnBSSYy+uGmO+lTbmTYlDJXxScRM83qP3XUZcfmX&#10;u/zuK2CfXnmVe65xebiitdl9mS2LaRurHfMa4zFSvfymtKv4Ta9y8px6D+rVMNFrqvUz5n8GxwoS&#10;07Jp6jWN5zSCfcb45VLtuwHOR93DYqc/MSkWP+QuTcd8EisN40/tvYG+mA/8dC/vorac+gfpb++V&#10;7NfldpwFMT9y+sdH1rsO2GkHHLIMG63KcXrwTt6f4HeDuKl5T6uYqfjpHX8xM/UcVv17pX5TMdEg&#10;bR9mWjy0vFJny7S9RAkzLe5fZvtQTLip2KR8qBqvdkRuSky5WKPlPaX0bJRzM8y4UEOW6RwaLxUz&#10;lW41bqp2nptmSsXyH4+bHlzlzHu6fwXclP3Gi1p67CZX3L3QFbfWwp/gpD3TXUd/KyywiXl44NYa&#10;vKBzySfKdVas6kHeU3lXjeGupceWuTI5r8p3XwA/KOGxmYmaTqBpbtb2etfRN9WYbLxZHId3Wbxv&#10;8bpJrqMbFqEcqn3w210LuJ+IPXt8Fb6oOzjuW/CC8j6671bmuR8eW45nlPt3O+0Yr97yBPTQT9Ag&#10;Zip+OmvzaPwE81z+gZvwXdEvcffyCFu8/sPLvdd0320Zv+ky46XynmqbhSc4Bw/djM/tclfetdCV&#10;t8OM+3IwTLgtsflRTxvH3+468KSVe1tY1gzvhLVsmYwHbmK1l3RYbspxi5duETvWumKP9GnK0Web&#10;62Bb5a2t/OYpkaNrKexhlWt7c49r/j9Pu8a3nnGF3z7tSm8/4fK/eQJmepBY/cNWNr99wOVf3+7y&#10;4qav8e6Jotf7vN6gROKmxkhho2KmBeUvpTR2qvk3BlwH8f1l+Gn+V8y/znsu3LT8v+7i3lsJN5kF&#10;Gym6/Eo422qdlwX4YefCBGezvwWm53ulnHQey7Ji+XG5KYxUHsSBRZ6b4lPt2MZ5GJjvNLbXtD/8&#10;Cs/p224SsfnimYO5aeO7v3Ez3/utq2G8qLGwzVM/hYt+9pk77dPP8Ix+6lmneCdsdMyHjBH1wXtu&#10;LNzzdPynZ37yAW0+gYl+RDvyn370Lv7Td+CktGNePlTjq4lX9bRPPnTSmGRey6K93EP8pxbJI7kd&#10;7stxlOSf7FvMeeE96XjcdOtCns8FcMEi71MFV9x5PnzmVjcPdlg+2MV9usIVHrqVe5jPCO7hmPMR&#10;6Xl58Kcww5tdfs9PXP4evn/ulq7mu0m6iu8pvo8S2X91fAfJvywpt4x9V+l7jf8Ki1vmkG+iA96Z&#10;c+Km5i3Fa6j4/c/PTfH2wVvz61pgTBluCu/MPchz/nS3m/PGPW7Wm/fD9e917S/f49qko/cwfZ9r&#10;O4Zee4B7fi/34/2uRB5H5WZWvJjGg4o206fGTSOfRbyxwUVwrJj8l6Wt3IM8K4XD6+EhW10Mcyoc&#10;geM8z31/BPZ/DA/qs/2uXds5ejcMlWflyACMkv73XM3nCs8h/+cYN90cGTctD/Bs7zibz4Y78f7R&#10;1rhpr/XpY/FhYeKliSJYXwQjjYjND7L4bepUBl+lxoofVsGDGUr4qdhiQRKTPbSJ/1A8S82LnRKP&#10;b+NLJdw0/ygx/E/CHvkvT+PXx09uQqtckfh05cmN+DyWn7T5JspbG1G9a72txTXf2sp0s2v5MWx1&#10;eQ5G2Ibqic2Hl1puW3ipeOKqep7/Oqd8oN6nzLTGW5KHeY2442T8nJRr57r4IPuJlzZ/gO+Tp9nP&#10;J9YncfocA+e8ynOaHG/x0EpnuQxe2OEi1o0f5rtgAx7/deMTbsp9qLwPI/FT82GLbybCbyq/s+L0&#10;lZuifXWe88A99POtroN8oDoGjYtmPHgN9yfHaMeJT9v6SFnpNO6z6TwDfMavb3NzX+Ke0X3zbJcr&#10;mY8WBgeHKzyzCW3mGJg+HjcV3zyCVEow0+NzUz6HYac2tpNYqKSYfpO2hV5AR2ChR/tdhAITFWOM&#10;kXKdGhsVbxzMTVV3RAySEmXj+0M8v8X0D/GBsk/HKsqzXVPKPvkuOlZRBCctvML/FvwHmHuF5/G1&#10;3SxnXxVr/xJ6mbaDlfbV7yz3APvg+an2V+rh3G+p6HjclGtu3DRpk3JTrp1yBlRi9DWd6TOZPrHf&#10;NMtMNZ3hpnDPMtxU8h7ThIVm2GkZJiqlXtMwHdZh/vjcNDDSLD8NdZQj+U0Da81yU03La5rlpmKm&#10;YqhZZio+asw0cFPxUcXtZ6U6BA/NstPATYct77k08ZkmzPSuH6TMNPWa8h4lfmpcVWM/7VzqRZx+&#10;UboLzwBSnH60g2UwU89NlxgnTf2mVdx0SYWf8n5o3BQeWuD7ZwgzFSe1PKZJOYSbLvLsDCaq+Hwb&#10;Xwj+VoCbRjA5xXZbPfw0x3x2XKh8JlbfxoQSJxUbDGJe9d5vqjGh5AuFaxrbhHUqVh7eEaT5Zjxl&#10;zatVB1/spI2YKGPLWAlTsXHlxRG74I70p/oQlx/Wbcb71IRHTblOK3H38o/KBwjDSripZ6Ih9h8u&#10;s0JslXkrPSu1/Kb8pvS8lP1aDTNlH7Pc1Hip1YunwlI5DvO6BkYKAx2Wm9p5OseW/cXcdMPZ3jdq&#10;eRU8N81vok7+Ucl497mUgyTWKhk3ZRnc0YvrvIX1xE6tbrHnoXDK1FMqRpq2X8Q08+Kk1KXjOIV5&#10;1QWJpybTPu5effNbSb+XTIv5TcPvaWOiSX/WZ2UfwvoR/QcV4PySeH971zx+E3KfcB0aNe48sevG&#10;I+Fow3k4qzmq4uq5L5Yn94amb/eyGH04Zwu8XQr1Vi6LmfdqET+kXTN8s1n1SOs230n9nYxRhv+0&#10;SuL3rNu0rABvZV9hU1X8VHxXXDbhu+K9gZn6MamUd0Drqx8YqmL1jaFWPKU+Xl/8VMyUNioz3NT7&#10;TWGiMFbjpbckcfqhhD0Hf6k8rDNvasdzimCmdTe2sqzdNej/h/XnwknJcQojNWbKM6mxoJTjVPUt&#10;LNd8o8QzbHyUZ9yPEUW7TvyI8LYG+VCtXv5SfKYZyWvaiLfU+09n+/GieL5t3ChKG3eKZ8+2y+eF&#10;uGo9fkjzScKMJ13b4iZcgQ+TcZk03r0Y6FfryGk6I4nPrzuZuP1/cl+q+Ybpy7Un+/GjZp7i/rs0&#10;A69pHXH6M//JfT061Z0EJ5XP9J/JrXrKAnjpgsl4TicxPxFuerpx02+dje+UOP3vnHsW7JQcp+dO&#10;Rorb99z0u+cxJhTc9LuLYaUXTkNTkeL04abGSxWnL+9pLblOicu/BJ/pD73n1KaZV5z++MvryXGK&#10;KBWvL3Y6ilj8UXNOo5TXFO/pHLyn5DlVrL40dtGZrubHBYvRn0K+2Bq8ulNvlueUcaHg94rNT2P0&#10;jZkm+U2pr1vhvaWK0Q9x+hajv1pjQy3w3FTXVOy0U75T+U25Jnzum7gnGmHtTRvOc00bF7mmTYtc&#10;86bFrnlzom7K7gtcyxavVivPdy18j6X5TfGH2vhQA3DSfjgozLOdd0T5SduszvNSz03DuFCX2HLP&#10;Ty9O2CnryoNqXlP8pvSTg5vm7rnSOGnuHt5NxUvlc1MdDNXE97rmjZPy/W7jQd3LvISnNMTqR/we&#10;UZ5Ti9dXKSb6wHWwyut5F7/Bl5q2uPwbYKPUqd6kNog6cdKUh+67kTrm1dbEtNpTFz90o6nS93X4&#10;DdneA9qG+lPfSXtNw0xDXgDbzz3XkmsJzvf0SvKEdXp+Suxb/OQyL3lKA7dk2jyoWgYrFUMV5yyJ&#10;ZcoDCteM1d44KtPH9ZsG1ql1xEGrVWRdz2RDu8x+2La0Pa2j9bUtlsNFU68pHk3rk7pSuh8sh40W&#10;91zH+YXzyYvJe6nnpAn3FCMVP32cckTBOqwNZWCq9FMZW0p9JQr8FU4acp1aqVy0Wkee0kNrnOUx&#10;3b+CkutwYAXHsQz2yTTLi4/TdvdivjObYHEtxMkTiw8DLPfOcLO2wQdgfcWd87gfuN4w0tLBTq4T&#10;5w+PascBHcdtxlI1TlNx5zmwvMn0BavogyH2827dC0PtrUPwVGLZi31M9zG9bZrVa4yoaPMMF22s&#10;xa9DuWEmbAJuauwVZnvPea7E+SjAR/N4Tjs0DpPl2f0pdXfAKuBCipmHUYr7lsQ04Kex8olqPzQt&#10;D+0W3quJ+S92n8V2W/hd/kPet+mDfKUam6rAu3ceFhs/fLsxpzzMqTpO/w6YFFwElZ7gXGqaddWu&#10;ANct8J4Q7b4IfrKAY26249axx3hOY7HkHo5382RX2ngGx8pxbprOcdfBUTkf5DYobmF5z1RT3DeX&#10;dQocC/tv5zI2zhv3zyUfQAe/68915f4ybHk6/c/iPNzpWn/5CD7Tp13Lr5+Ej+73gpE2vxX0FNNe&#10;pTd3uOLrAy5O/KYx7FRx+sU3vGKYaAwr1XhP8S93p9PGUN/cSf3uVFpeVHvGlYrpI4bH5slBkru9&#10;BrYCi1hbMlY1q38298QC46U2BnnfHFceWOA6ts833qll8o3O5niinby3iJv2zKY97w7bF3PNuAe3&#10;zmXsMKb751tbY63kJ1Bu04hY92jH+eSaIIfKr550U995y9W88y9u+vu/w1/6ezflj79ztR/gOf0T&#10;eU8Vw//+7y3Gfgx5SU+DgY6GhUrylo7+9FOvUPfJx8Tcw1YTjaEck7DQcR+958Z9+C781HNTcdHx&#10;9KHyNBjrdz76zI2DxU4g/n/UJ5+5s957F68OTHP3D/hPgN+psFPFnGtsM419Fss7LHYqWdy+Suok&#10;xowy9fJbtrsEE+Sev3spvLTTFY7sgJnglzy6HakM2uEsdvwllhOjnsdjKX9lkHyW5rWkzGn6OfiE&#10;OCEc0cYrUvkCnMPmYR/PoZ+vdzauEr485bcsrGlwHWsbYGLwpXVFWFIMZ/IMKt95FvcAHG1tGdaE&#10;n3wVXsPV5L5dB1tf3Ux8+BRXXl/LOmJXZWLgWvke/BG5cvFSvvEzlzNmutuYaftR+Omre4xntr22&#10;x7W98aBre/V+2Mo9MJ8BVzjU5Sz3cc8czg//NZDvoripnmethWeujf75bNPnSzcs/8EfuxzH0v7C&#10;LnxsPa4MK5E3MHcMXnpkF8fb64rGqjgv8FPlHy3xXVvun8WzyfO4heeaz64Yz7dyfhR38TnFZ2Du&#10;yE5Y1w6Y0gD9bsXX2kOsP6xKzEr8RixLXlJjpPBCuJ/Yn/E/mKd4akwst45fihL5eV+fh+fpOnll&#10;rg/XKFIeAvY1Rz+WC4C+22HQuUObzZNqvtRDW1zuwHq+AxDjReUPdPG9sJrPURgELNGul3KUrq6D&#10;H/L5jE85t7qWnJ8zYYLTubZ1Tv9zRVwzjUfvY9VZBo9UHgjvx6yjHddd/ZjEHukbfhp1TeE+IO/p&#10;GvLOPsDnLPtSIFa/QJ7TWXiMC8TsG2/8+WYrY8piqm5XPNzDsXGPPsv/N89t4nryH9JmPkP5XC2s&#10;h8OL5ZrYt5SdUgc7Vw7S8kau3/pW9pXjWD8N1lrHMWr/2b+uRhfBTjuUf/W5bXx/roajsmztVLzW&#10;HA+e66gzxz1P/gHd+11TWZfPcu41nye1gXMzmef7MngpzJJ7q3Cok+kNPDdcA5h6dLjLlbknomc2&#10;EoPDfUE78fHo6A7ujz5XhL+ZaFMMSupK8oPqXjrCfQIbjI+KZVInLyn3V6T5lJUGZjqoFIt9EXb6&#10;EnrRM1DPQ7k/xUqDwrLBJdtO11MfKOsfHXYaVhqJjb7MZ1DgplZyHamvFm2OeYmnRmKi5iVN9pk+&#10;1I8paRfaq6zE73MsOh86Hp2bhGuqtJypL3Ie6bf99Xtd2y/2wGf5znuR5/VZPkee28D/KhsR96K8&#10;pxIc1dZ7nuumehQHtpr0bWxX23qRe/bFTXiNNyXXRv12uvKTt/jcpY8l3lIx0zBtbFQ8FD+pMVAx&#10;U9qZmFb9wyhw0myp9lpu696Y5jgNntPyvuvJxcTnl+Lz9xJ/r5h85TYN0rxE3L3F2j9IG01Le5My&#10;mU99pswXH0DZPKbip7yzFJU7xZTlopqGi96frWM+4y0dabqKmdJvDG+N70X3XMbvVz63+H9PKqKS&#10;5hO/qdipjRVl3JR6cdMkr6m8qWovWb1x04uNm4qdxgNLPDdl2ntML6S8kN9i1JsuokyYqflNWd57&#10;4fDcNLBSlb0o6zUNftPu82BpCWNTmZWYqZZ3w+eMny5kOYKb5mF/Nk4RHE/jwVseT3krxUzxmkrm&#10;O6WdOKdyw7Xxn5X4o89VCleCjyjmXV5Mn9eU5Z1+WvH98qgqVl081jgs7+CeqVLCW1rgKc3ktWxe&#10;Tj7E1OcHcxKrgus0LYdfie9IFqev0vtPLQZfrBT5MaAGl7BQxe4Hpdw02Uf20/Nf5QFI4vMz3FTH&#10;VPGbsr8cv3Kb6jxZ/L2OS8fXJZ/pvNQ3adPrqdtwjlNeU/ObymO6QUq4pzHS8+zaGM+2a8g1EStl&#10;OvV+GkelTtcrMFPqtDz4NjUtbhrGBws+TqtPGeb5LF+MFiVabIzVb8f3FzhshaWq7eKUkap//b8s&#10;ec6vPkO/9J2yVm0nUahTqf1M96fS5i/mpuKSGRkztfuEe0VcnfvIYuythJtyb7UYA1XJ/CA1K15d&#10;3FSsdFmGm6qO9ew+1P2YSv5XeUgjJMab5AyAWXmPbJj35bDcdJmP3R/MTRstHh9eCv/0vtMRuCks&#10;NLDTYblp4Kfqh7aKyx/CTTmeKm4qXpoKbgorOyE3hbVluWkD7NQ4aJabiplqfqWEp5hS8flio1ID&#10;z7/qfRvqWD5zOYyP61LHdZZm4KOcfDVx/IvPcqeezdj2c8a5b8aj3Dfav+3+sfkU99WZxOzjO/1S&#10;zdfdl6VaxfFToq/Wncy4UOQ4pY1x0zlnupNmjze/6clzxsNQz8JvCkOdPyGJ01duUzyl52p8KPym&#10;4qYLJ9u856Y+v+n3FjGG0+LPw019btOUm/5gmsXsGzeVz3QYbqq8pspvKn0+blowbqoxoOQptbym&#10;xkzlNc1yU5/XVPx0KDetsFPznXaKn47ETWGnWW4a2Gn3Ys9NM+y0hTqL0++V3xRWSox96i/tX+os&#10;x6m8pX14TGnT1ovf1EqmqbNxn5K4fPlvxEpV5qkrKAZfvDSIeMx8wkWNlWp6MDcVPx3CTa/w3DSw&#10;U2KVzXeactOrEm56bcIq4VrGTFVe56fFMoOMc7JsWG5KOzHThKtqHeVCTbkp05W+1X/ol3rjptmS&#10;ZbxfDuWma6q5KezOOKi4ZMJEU26qZYGdskzx8xVmejvLmD+u7qgsH8RMxTvFTL84N10B+x2Gm8Ky&#10;i3BlnbsSzLgM00z5Kfyv+MQymOOtqYyfBj6alMqTqjYpN4WPWqy/1Wma5Y/Tj6TxnxIFHq0xvKwP&#10;vKXxId7Z9E68f4UrHGD+wArmlzOPxIPlF9gOw2LM9+I2OAOcrwjzLDFd3lYLF2ji9ym/DzmWiHGZ&#10;7P36SfqA+xb3i9feRl+r2F+md54LI4NNEqdurHQrLFDz8FfNKwdolpvGbGMoN50Bj6gnzr0eHgFX&#10;vPsijgVG+cQa44Py2xb0Tgsr1BhRyk9qnj1i2Utb2X/4ZMVrSl891G1t8HXip9015g0rKQcXvFQc&#10;1Dyk9CkGGhGrL69e4KZiqml+U9rm1J48AXm1g7HmYLl5fLAxdfFDN1nO4WJ/geNs43iJ1eeYFbOv&#10;vAdRT6tnXZTFnmb2KZE8pVtbadPmBR+NeyOuAfXbqO8r8Vt9DiWxqOI0tpy6nedxDLfAkXbAS/GV&#10;Ep/f+uvHE24aeKnKCjPVdPQG76/ymb7a60V8vnlPYakFiRynaaw+/lKL1X9zJ3Wqh7/BUytiOdzU&#10;1oGbKv4/t+NHrv1OuMjyepdfG3H9Z8ObOKb+BbbvhV5+e9k7CayQZdG2Iu8fZ3PMeCm753Gcc20d&#10;jfdUGDjfjrPU32F1GnO+2K8282Gl0gJ0NjrH+Grprotd6yt7Xe0fvee09p23YaT/6rnpf/6bm/iu&#10;xob6V3Kc/jvjOjEWFNx0DNz0+xI8VOXn4abj4KbykRo3hZnKtxo8pePhrVr2/U8/dN/55L/cuE8/&#10;c6f/+VP3vc/+7Ka88x98PtwCV/kB73mLqrmpYvbhpjb20AC/c5GO39TPNBI3jvqp2zKL//wLPB8X&#10;O4tTfmkXfG83goumzDSwU5Wq98q/DAc8juKX78Lfhc/rGH2idqbzKDq6Cz7J9SaWPU9O4vzaNmde&#10;PPKVxp0wcphYjljsfBf3Jl680qozbBydPHxJ467nWZbDrxcpl6Y8fGvhqDDUfBfHsaXkFOdsYz7d&#10;dSm8Cp/ka/cZE21/GW76yn1OPtPcaz+DocJPX6cUN2W+/dX7XPzKbtgGfAT2Jr+suHuBGP2Y2O1I&#10;OS/lKWT8nhI5YYt4tMWkLWYfhpnjmNpRgfMWvdjn2efzvbArOA0MNHeM8wXTjPneLoqZSnzeFHmm&#10;494cauc/I+7dR2+Due6AxSJKsdbo+a2oB34GGxOHhaVWjQklhmrSsiDq1C7IfKdJO7E8cVWWybdq&#10;/JV9tXV1LLDTHG2C2tmHdjHUwE9hqO3ijgc3+vj4J7tcDkVPEwvy8M2wwwLXqcFprKf8Gp5f5VGA&#10;k1oM/uoZXD9xU66ncdOGhJvOZL16GCLrpNxUvJT7YRA3FTvNrT7T5VdNhbnDYzvLbvYTy/11O7gB&#10;trvZFZ6GNUmHN1e8p8wrfr+Al1Z8X8xbY93P4XtI46MVuyax3/S5IfL7chxuGnW10VafTdNpizbC&#10;0sXWYcCWn5V9nPX0Ws4p98Ajt3L8tXDeKbRvZnmzixjvyedvFe+fzv9fsOCNdUxz/Gu5z+Gxc/mO&#10;NU/s4Y0w33X8d8x9KY+pjgnGmYd1ipsqXj8yrq77g/uEvBR53SvDCR6a172ERzrS2FLcq9ExPpO5&#10;7/P630DeTLjr352bZjnqCZhplqmax/XYwCBu2j+ImXIctMmqmpvyjAdmKgYrTjqofYWb8vyOyE03&#10;u3gIN911Qm5qXlO4aWTyLLXiP93i2SzsNTqyGW66MeWmxmrFTZ/AXxo4adZnqrrPzU3FUKWM5/RR&#10;pqWEm6YMVZxVEjP9/8FN8ZQen5vCTL8wN70iYaZ4SMVFB3HTouYVsy8ZP6WN2hkf5Xs3cFMYquem&#10;lxg3jXYu5b/Xiz033b6E35VL+A6WYKPiozBTyTPTJel8OiZUL8vRsH5T46ZahkIbeVBDbtMti4yz&#10;pR7FLDMVHx2Wm55rHE65Nqu4qTjgenkoz3GtsNNWleKcEjzFe0RhjTBG792EmXbizxRPFTuEExpn&#10;tVK8EL8qXNGvD0vtRPATz1zhpfARsajAS0OpWPwsN7Uxn07ATY2dDuGnI3NT85SyP9XcNMNOxUwD&#10;NxX/5Vx5bqpjTc4b56vKa6pzkEjtfXy+eDFi3rhphn2aFxhGKm5qPtPgI02YqvmFuX7GUrXMllMa&#10;N+U3YMIkfZ6GhbBKft/BKwdzU3lOU445eDr4To27Ju24t1IPKn0Gb2ngpTbfe8Hw7NT6134EhT75&#10;7Q43rWarvs0X5qZipRm+rnvHs1OxTlipuKkEnwtqXi5W73l9FTeVV1XsVFyUfry4H7n/qvipMVnv&#10;F61w02peGupTbiq+Soy+H+PKc1ONGVXxm4qRer9tJVZfdWiw3zTDTetho17DeE/xnTbc7PObem4q&#10;z2mrq8N/2qDjk58UPiopVt/Gfvp/rJ1plBzVmaZ/9pm22+72CrYxAgHaS6XaqzIzIjJLQggtaEGA&#10;WA3GLEKAwQi0lna0lFQFQixi0QYCgZDEKgkQCC+AQGAMNl7whps5PT0zZ85MnzPz+87zfjduZGSq&#10;BKKPf7znRtxYMjIiMjLiiff7PmOn5DhV37LJxlKP6zfNcVPViRrQc8rvPHhNB+KmTXh6mzhOnpOm&#10;rZgpfeKnzZYjFc6H33bEVS1uKKzxrIvxa84Y7r43+Sz39e7vua9G38aL+jX3j60w0uZ/spj8f2j8&#10;MvlPvwRT/WfG/8X46ZdK33VfETcdT27TCWfCTBWfL6/pUPeNyaoBlXpKaY2bTkn9puKm5w0hRh+f&#10;KbIaUdOHu5Omy2c6sN9UeU7lN/3+rGO5qTyn3m+a46ZXVv2mtdyUOH3xU3lO8aCeOu1M7ze9kfym&#10;cyJEjShyMYy8OXENt1QsVj/LZwozVYx+4KmhHpTymwbvaZbf1DyngZ3iIRY3lbj+Vz2n8ptyzqxI&#10;uenK1G8auKl8p6tn1LJTuGknNQw7YaGdfXDT/otTXynD4qKMB3ZaYLzAfFJxA75SVOqfZfOUmK90&#10;16yUmc5yEexUspym91zu5DW1uHyet6LNV/Os+UMveU7FT8VUpdR3an5T6v76+PwfDMxN4afeb8o6&#10;H/qRZ5TyfwaJj+Y9qFsZl9QvNnocbprYfH66uGl52+xabkpfxmDrWKkYYQ0/feQaGO/VLn7oGvx7&#10;N/PMsIB37YtTbsqwPKWKeZd/VEz06XkM09JX1rRdMKgcO/V8lXnNa6rlND86LjvVvKxPCvOGlr6M&#10;m8pDGmLw9fmStiVsT+gb0G86//jclONbfli594m5gmtJlUdv4hlMYng7HgNUlnbA2rbPyRRrGs+v&#10;6i+n/WG+0Gfjtqzmk26uivVbvgX4YvnJ+S5+ehFcc4GLdzH8FC1eUcXYx7tot9+AT+o8GF8Hcfni&#10;AA3OfKF9XXC8RsbhjRsnsR0ce3FWloloI2I6Y5htzPGI4cAR6y/LA7uRdfWOhhey7HrWRVvZ0GS8&#10;tILPtLJ+NNwPjklfubcR/gBTDH7TFSPgJnh/8P8ka4f5+Xpb4UsX4q+Fm+7qcRHP18ljN8JM2QZj&#10;tWwD9eyTNWzvaj5H/q+1zYh1S6tH0sJ/13fSwlBCrSu8Ct3b2E9a72PzjZ2WqPli3tHtP6HlWRmG&#10;6v2mc42Lio2KsYqblojrt+nbb3PFHXe4gq1jPjyV7dpxO9vMNm2cDo8+m+/cznfluVzfc20RldkW&#10;+DHjiuUvw0eTDd2wF1iTtK4MF+z2/fCYhLh/qz+Fz63CvGPFasRt7p6OLxluTxxz19u7qAO1m5pP&#10;T7nCWztTj2mOlcJTLefp27Qofp3n7tfWo95UDIdYfVrF4StfqelnPJfnZf3q21hVjqlGeFaLOxaa&#10;v1CxuNEytnc9zLN/vPFQ5TiNHrrOFcm7UOI8injPkNzLPR38LyLGTl6MeP057Ifx7J+JPKNM5fll&#10;ouWAkNdW9aBi/KZeGp7kuWnfZJ5vpsKvZriufX2u6deHzW868rdHqMn0nhv+u3fdqI/ftxpQZ/6R&#10;+P0/feRO+8sf3KnGTfGcwjkD9zxRbirPqXipNOhvxOxrHF/pafBXretUxr/9yaf0/asb9Onf3Mm0&#10;jR++Q57Mm5xyK3huyn3rRp7N5DcVN72b73v3+anYL3hoVQfJRP7OGCV99K2DN6+L7fdRVozzyzDT&#10;Q/fD+PKsNB1O+WfgoEWYaSYtU6cYblqCVRZppQJMUuxSLDU6uJE63A+60oM3wJM64F4drtRTxn8H&#10;A1OstnjbwjLTYGbkuowXcz4vjl1pwQj6mlyh52wY62hjS3FPJ8uW8Jgm+EKL5tuLlg/nP3Qm15pF&#10;fBc+/9B9fP59npseetBFh/GZiqHKbypmSp88qCX6I+ZTftHyLq5VD1wBVx7H9aSR6wrnIRwtWcm7&#10;FTy68eoIVtbu9+HWOebT7Xpti7HTsfjH5MmV7y/Zz29BHl5xUzyQEc/j8Zp2fn/6DfO71vVG3LSX&#10;68vdXCe59hZf7HeFF+CmL8B05COFcVrdomdWwbrWsp7ViM9QLfm9qyymXiwwzkl15oMUcx89nUrD&#10;SJ7/yp6lLoERx3tXeIYqXirhFbYa8xmD7fVcFnaq7RE/LbINRW2D2OlTsMonkfjervlw+QudfMPR&#10;omYXcfwisfD5sMDFnRxbjm8PPsvFjRw/pi9jvmW0+EzFDD03bWA+mKl0XG46Es/mKFdaNIz1NrkS&#10;71bG6Z3VbnK07mV7s/2DPzPsp3RfFdkXJY5Lsm+Z3R/pOpEsG+kq+Eotzh7uawzXuCnbZn5TtdpO&#10;SdvJOUvOW18/TedHA2rBB8t3WwAjJc+23tNp3xSWnM38sOIFzLOE833BWWwv+2Ih+4DvEK9kObir&#10;8VP8qqq5Ft/Z7Sa8sAJ+CbeD/1eeX872LnEVfKLl5zjWz6zkXICXkltCXK/0CvMd4DyB41Xgceb9&#10;NA/pWs7DVPvX+f4DeJiVX0Lavx7O12fnarQf/miecp27a47PTjVtP595gM88qM+FQ0paP+v23sy0&#10;L0w7Xsvytd5SbYO0IZN9Rm4++Ttteo3nlGXEU1PVclC+X43flG17hf+noHpmqvGaPAHMf1DfS99v&#10;beY5TYxrsv/JH1CQ3/TneNtfu4f9uYZ7Vd4jPL8Cns1xqvObinF7Zsq0nA/1GHa6fxXvXTw3jTnu&#10;xk2fTblp4KWhFTPdCQcN7DNr1SeemjJVmKj5Rx8VMw1KeWm2TMpOAy/dcR33mtI13I/qnlR+0x/R&#10;4iENXlO1wWsqTynv0isn4jeV17Teb2rcVOxU+sHA0jw17PRy5ruiKk0LSvtr/KbyjprEQy/j/sFL&#10;vNS0ifsvKc9NNY/68JR6bqpW3NQrltd04yzPTWuY6UXGTiP8pYGbZvlNN1xAXIg000sMCh2fm6bT&#10;Mm46AzYWNN1inT03Pc97SQM7FTPNc1N4m8bNjwrbtBpFy/LsVB5TWKd4Kaww8FLPTvFaMm+W61Ss&#10;NIh+85PCaa3mhtbB+sVMxUqVp1TMqRV21Xo7vIgY5xa4lAlG1aLYbORzSoqZ5rmpeJW4ldgYPMw8&#10;p8f6TeU9zfKaLgwe0zpuSixwyCtQ3xr/Zbq1PbSBmy7luy3zrLTKTf245RvQ/mO65TUVK13OcLpP&#10;5S317BRmSr/lNsU3avWgUjbq2Wl6XOQ1/SyRn9b4asYfpxuH/FxuGjyeKWc9hqGGfhi9fKSmwD3D&#10;uFrO0bhO1fnZlvy8+eHAarPtngZXZf70M74IN837TC0O3+Lp03OD86sNyXNaZZ6efXrPMtM0PVM6&#10;DW4ndqrcpeKtmViPakQpx6mdkzr/UmU8lfM5bIePzWccFioNyE2tv8pMxU1bLUbfx+63kmu1JXhO&#10;Ld+pOOoA3PTH8pvCS9Vm3FT8NMdO01j9FlrVhRpzQ8E13kCc/myE/7SF79smLso5nvlMe8ROVbuJ&#10;VtwUabiGm/I7sRyli5nHuOkEi9MPsfrBcyr/aOsCeUnz3LQany/PqXHReWoRx0HsVDHmY+5I++B7&#10;mq8VjSZv64gfjHHDL290w2CnQ2CnZ8AlB80Y4r5/3hnUTVIu0FPc1ysnu6+Wvum+1PFV948t+E2b&#10;yW/aSB7UUV9x/9B5svtS9+nuy2NPx3N6hvtKKl8firpQeFm/NVk6gzj9sxAs9byR3m963lDPTKcO&#10;gZuS23T6iONz0wtgujXctKEap4/f1LjppcTp5/2m4qaXN1ucfsZNFaOv/Kb13PQG4vRz3FT8dKTF&#10;6sNOyRHbgD9XuU6Nl8JNA0dtZD+LmYbWPKdpftMmuLfF7HNcmzkPJOOmNZ7TPDetxurXxOvDSQM7&#10;tZh9xjO/aR++UuOmF1uMvmLxC/Kfqq9vlsXyZ35T/iONozKtIMFI87WhgvdU+VEtxyl54ZTXNN78&#10;Qxc/+CNjiSV4Yhajr7xxUspOfZw+vPRE2KnF7LNOuEMEM5Uydhq46QD+U/ORbp8NW7vB+Vj92VWv&#10;KfMnOT6abGWalK2Hz7Dp6r8+NzzbRVuqUi5VeWOVf1XctLxnfpWb7l2Y46Z38Ow3z2s3w+Ki4qby&#10;Wxo7/UnGTzNmqnkCA9UytpyWvT0njWsa685LfZJ4qbhtUFhW6xqImQ7ETfGTmN/U1uXXZ15SeGkZ&#10;Jl7mmFc4NhWOS8LxKDMclIgVfZbEmzlfEs6VZDPSsPalpL562TSW0XK2XubbyvEV2+RZOMavGcMc&#10;jX3C2sRNK3hU4/tgN/gXu2Ga3RtGwjPHOPOKbhDTg22q5snmS4gtm8uz+xKWn49nFW5IHeRI6+S7&#10;x1oP6y5vg/1unGwsdBy8dKyts41aSfhYN4gxNBqLrdh6W1g/4xk31XPrCMRz6PJRcNCh5tO0WvSw&#10;2JhzKxYrFQ/BSxs9sYh9P597fc7B/sn4yUYTfw+XXdvBshLrznHTci9cY20bYlvEgbeINbPdj83H&#10;LzofP+k8Y6JWb2rbLc7qQtVwU89O5S0VN03ID+Bj9H/iiltvJR8jPrNHUj10s+t6+BZXUB5J+LmP&#10;3Z8EMyzDTDvMm9SN/7WCyuYzLbAfYC9ip4plhy+Kp5r3dH1E3zjrUx0rz027GJ8En4X7vr7ZFd/f&#10;Z8xUflOrA3WEOP2je0xtR/e6qvYx7NX19pOug/m0jC3HsPokraPz7adcxzu7vY7CWtP1WUveVD+u&#10;FmkcdUjvsS2odHibK228yiUr2P61Eft8Anx+Es8knB+bzjdm1/X+C67to9dd+y/wyO5/wHW+uMl1&#10;Pn+363oKpkOOWV0Dy30T+f4T+L4T4a54UPvZP33nwEknGDfVfoglMdM+tVPMr1nc2eNa33/Jjfj4&#10;qBv1mzeMnypmf+Tv34OXUisKDf7zb4mvxyeactPATMVAP4+bypMa5je/6SfE6Oe46SBi9L//F3ys&#10;5Dr9zl8/caf8FW8qPFXLjTlyiN8vv817LqjlpsTrq65VDA+PYb/Wwkyju1KZ75T7YWOnM/jdjof7&#10;we82sZ4n+T28cj8x7ZwPL8P58E2aUl5aoi0ZC91kbRHfaFDhJbjoy0Gej2pa6MtYq9aFX1Ux+9GB&#10;e/nPmGMcSv7SAty0oLpR+PDkOY0WDiF2MOJ4zHJn91/lJqy7GC56jouWcl3Ak5j0jISrwatgrsmS&#10;0fAr3q+simBOLLsKxtnLccTnXYRfiulm3BQ+Gh9+EIarPjynh+CnryD6zXt6+BGGH/Qx+/Kib7yI&#10;9RVZL/wPX2CC11Qx+hEx+2U8guVVo3h+mMhvid83fLQEE1ZsdQJ7Vc7TGBZl+QzYn6WnlrC+C+33&#10;m/TyLsN+u6xvPb/HXq4vnJ+qj1jEo1jCz1nacyfXK10nF3B95BqMPz55YiHvfBjmHUz8GNcf8nzo&#10;e9aKay3XmOhR6Xa2jdakYa94x49dvOMWk94hiZ0qr6kx0WdgYiHvKX2+/tQaWgQz9dwW9kiNLeVS&#10;LTzN7+3plOHyLiPZdhvHrgwvbXPRguHwU3FQmKTyey4ucIy74IoNzmpCEdNux0zHjeMqvlhaejxu&#10;Ko7aYorkYeW4m+908TCYO2xWeRs2/Yj/lCXptsKX2UbTvnT7xE5Rspvt3HyVi+6Eb/YMh3fCXpe2&#10;MMy5swwZH2WbMnbKcGCmcFPxVcXky4cck8chWsp/D9MTcpIWF7VwnHl/g5+zm8/tmt9FjP5Q1k2/&#10;WDK5S+U7Nd4rzy3cVLH6+u4J55VyvuqdaflZtvUg5xEe0fJznpuK9VbwnnbjJVXugVgsHS6aHFhv&#10;HDSmP+JzS/BQq+uEP1k1nKyOE33qN8FjxY7Nz8oy5YPrXOXgWvM2jiU+3HKY8rkWz688AJZHlVZ9&#10;8rb+PbjpQbYr5aFWX0oc1JipWs9GAzOtb8P0rNWyQWKkYp8mDSNYq7FQ+0w+NzBTtfn5bFktw/wS&#10;/FR5C5S7VXlbszh9sU/ej5S1r5gv46avbrJ5jstN01h9Y6r1nlPF62u9+6U1iPMUblq2+ZhGf/Ls&#10;YvymvBd/As/p4xLDkrhp8Jpm/FPMtE4pNy0/Ogd+GpbRPCk7Zbr3mcJJxUtNcNLtkripeGkdMw39&#10;fzduOgArzTNShivGTQNXzfHSwE4DM7Xl/PRabipeWstMa9nppZ6ZptxU+UeUNyPzm26clXlOLa8p&#10;/NS46d2z+A++iPe0XhqO+6ULYabSBcZOY/OczjyGl1pdqBPhpr0zPVuFNxk3DW3mOZ1q/tLAUD2f&#10;k59xmrFVqw0ljip2t3zSgNxUvNOYKazE8pLyzCxuavHoYqErlPdUXlJ5KPFhwkYtvp+2o8fnK1WO&#10;0zZYSZvib2EzzeRybFYOR9oW8kE2U0Pc+mzcM9MW+KnnpQNxU/jOvCqz8nlP69npCXDTRbncpmKj&#10;kljpYnymWVvrOTUvrb6/lGepgRnTGjNVnL5xU+ZTa8xU3FT7SdwUrWSfS3BtH5vPsRDLDjw7MFPj&#10;3pNTf+kUO6ZW4wtvqhipj6MXM5U4tpL6YZGWz1QcVOMoxN6bB1Xe0sBIA8scqM0xT3lLAy89hosa&#10;9xT/HEBarqZfrFQ6dt4T4aY1vBTfps9xSmvcVOeG95R6JirWmTuP0uHAPI2963xK+zvm5bynGVMV&#10;X/XnXOD4Yd2hPZadVplpnpsGfqo25Dw1Xso5rzynxk3VplKuU89OacVOc9xU480mfkOBndZw01ye&#10;08BN8SJWuSnsdDZ+UzhqM/HvbUvlJxU3TdlpD8xU4vdf08+5n+U3zbgpfTA28dK88p5Tz03z7JRh&#10;rgvN7Odm9rt8pvKTWuy+tdR5h5FKY8T44KfNcNRmYs5HXdfphl46CjUYOx1++RjjpyOvbnEjrmzC&#10;h9qID3WUG0yOUXHU75zzfffN7pPdV6KT3D91fcv9lxY4avFkmOlg9+XuU91Xxg6y1ryn1Ij62rnU&#10;hZqo/KaShsl3OhF2qjj9KcPNb2qeU7hpyG160vRRA/tNj8NNxUu/L26KFLd/Gt9BcfqDr8jlN2W7&#10;TxpHbShY6UnjyXUaYvbxmmb5TQM3pRUzld9UdaJG3ezrQwV22ii/KXlNM24KmxYzbWS/GjsVM2W/&#10;Ny2Y4Jqo0WXsFBbua0R9MW5aw07lO029p51ryG+6lvymxN/Lb2qx+oGFphzV+vFe2Dz8z6nN+Cn/&#10;oWKqkvlS+2nlM6Ut8j9rOU41rjoaYqf3X4U34irjKMpZmnlNxUyJ569hp3BW46b17FTPCUGK2Sde&#10;X35TE6yslp1em2OdGk7Ht17Pc9FsJ16acVONb73O5y1lvmTLdbV+1TAO+zN+yjqqeUyZ16ZfBze9&#10;3qRpxnI3s43iffghjUVyz2j1oQI3Nf7Js+SA3PTWY9npk/BUyZa7nWenVBo/RkwT6wxcNbSBjwZe&#10;GtrQH+bLt2FaDWtluwM33cXnpNOMm8JJyxxjH6t0lW81nvX5aQnjJsvVBGPi/EhsmH5yNiQc/0xw&#10;2CRI/Zqely2r5X/omaryPrEdMXGjsTgp8fUxzNFi9OVRxHNa0THvm8Dzf7Mb1wcjXT8CvtkIq8J3&#10;Kk/oergC9Y665T2QT3V3j5NvVRy6hBfMGKY8q+QMUL5V1QFI7jrXlhurZWGiik0XLxTzs1hz8cF1&#10;HXyO57JJb2vqN22AmQ5DI3h+HQHbkC+V7djAdvWX2A/nu/hhziV9H/IBRI/Pt5j4yv0X8TlwOZhp&#10;eTWfKS65tuCZKT5T5TTVuiwX4Zp2vu+5rvtBfo+qZ45KcIii6Q446B1wirn4SH9c5abbf8I8cAT1&#10;i5mmKj82z3PXbbe60pabXPGRG2tU2C4P6gJyCLLP9ixxyqdrPo/7ZvJ9xrMP2MZ1JbYdKR4fT2mm&#10;PobxqHpumrDNZyOWwWuZbGC4fwJ1f/hNEZdZfMf7TDve3Om63noMFvokflJY6XvP5PQsw0HPMYx+&#10;uZ/2Rdf2LuzyvReoJfUiog+1q1/D7x/w+tVB1/qrl9DLrvWDl13LB6+4FoabaaWWDw65lg9fdc1I&#10;bcuvX3OFDw7AoWF5vZP5XhU8HXDTTRNdDDMtbbnBtb31tBv9m5+aD1T1m8Z89KZr+sMR1/j7N/Fj&#10;HnIdR/fD5/HU3UfNrbvHsc/O4xllKhyO9dxVSbnpROPHxk3FzoNgqKUtt7iud55xDX98141i3SOJ&#10;1Ve8/gg+S/H58psO/tN/3m/6PTio1X6Cj1pu07/8wec3xWN6yidMg5dqnkF/+ZP77l//arWi5Gc9&#10;hfnbfrrXxQ9wLYWTJpv4TvfASDdeYOPxxmk5Zjrds9O7uD/N81M4atw/w3NT8TvjpgtdjCfSOGJg&#10;pmqPy01ruWrwlRbxlZrEUfFuFl6FxYa+V5n28kZ4TT8MYBP5OW5z0eqyKy1phIXhwxP7WjQEnnQG&#10;XKrortq6xD165IB7+cOfut1v73eLn9/iJmy8julD4E8jXGn+WcbgxvIfW+Z/M1pZdt2wJ4utX3M2&#10;/ys3wnj6fH7TwEhhovFr8NJXUmb66mb/neU9FTM9jGf01Ydd6bXNsKJ1/E5u5rzhHh8voXyGMdzU&#10;YvbhbfGdvLdQfuE76YOdxttuhJWttRj98gGYCz4+qwf1PO2LjPNuKOrnmKxu47zmmrS2ld8wEjPl&#10;Oqbrm65R4pMJPCzZs9TYqHIo+/iAm4g74DqJl93+E3fcSIyBNCdtw/iN/D/DRdl21Z7Tdpm20qbS&#10;+uLtmnaTv2btXgYPhS3Cakt74G57afGUmjL2mI6rf+9Kz02fg7HCTW05LU+e0WT3Cn6r3Jf08B0X&#10;NcDAR3LMOqxWUmEhXHEhMfsZN22GF0pjUqXcdLHmkcRKB9AC5pPnU77VRaPg6O34OFs5H0rEEk6y&#10;faf9l/CuzsR/T4KnOuZ9nWllhWPKuzi8xPJ86nyLVnVzbNjmlcM+h5s2cc6yvUs511ZwTsiLvKyB&#10;th0V8dO2u7Ofmo/fcLUbx3U/YrvipayTWlDlnk6WO5Pl25F4qT+vomUjPIddwfRl7W78vh5j2XrH&#10;oHyZxk1hpxH/Bd17+Q7PrHDK4Vrh2IzleFTInWBMG79w6ZV7OO85d4PPNGvVl8rOT9iqmOFLG8y3&#10;at5V2KDl1xQblcdRtdJyMo6qafs57rBa45kH4JDSfi2LxCZD3/HawC9z3NS4p3FTfispU63npb6f&#10;9afLiZt6Jsr3FjeFe0rGSkPL96vhptrGMG2gVvOnzLSWm67lurXGs03xTTinxekHbvqzh7jWiJuu&#10;rvpNQyx+PSPFSzyg59TWq3VLKxG/pQG4aXc9M90Z+GjwjobxujblpvKalk2zaVN/qTFTWOmj4qVw&#10;Uinw0sBGM26a8lP1h2kZN+V+7z/rNz3GR5oy1DwHZbjyUMpOAycNLTEC5jsN84d+WnHT8gP4SVHG&#10;TIPXNLR4SsvwVMtvyrC8qDHjQcZWYaS+LtTF5jf1+U4v8dxUnNR0IS0yZkpfnpvinYnxl0r1PtMT&#10;56bcB4mVWpx+2ho7nZ6L1T8PzgYrFZsTI4W1iZtmyrhpyvLkj4Tpie/5GP2cz1TsVHwQJmr5PM1P&#10;iqdU3NSYKUx1yQTjj/JvtspDCgsSF23CC6e4Wi8/bqwUJhS4qeY1nyn+02O8pvL5wa3yMo6l3KZB&#10;eEwtx6k8qHm/6YLj+E3FTVN5Tir/aY6lLvK5Wm2amCrfzVip9gGy8XS4C06qPs9M1U7w+5H9on3j&#10;vabyn4b9nHJTYu2rxyYwU3+sMq9pDTfV8TyvjoFybyf+aMyUY59y0zwjNU5ax06jNawnsFMt31uv&#10;GfR5hdj8Y7hpPSsNHFbtAEw0bKfx2hyPtc9Jv8PncdPPZKawP3lCrYZTxk6r3DSwUePunDcWp8/5&#10;kWenIWY/i+GH6/lzjPXq3DK+Ssv5GGTnZcZm4aG3w0xhuD7vqeennpOmNaHETMUpNQ/Dxk0zVorX&#10;WgxV3lPi+Fsyz+lA3FS1orxCflN5TL3q4vXz3BSvqfebwk2vx286p2DctHVJ4KbymdYpY6fiqCk3&#10;ZR7vNRUz9dxUnDRwU+uzeH1fH8q4qd6f8B5FtaFUM8rqRhk79fxUXlMxVF8nCpbKsPlOxfzwTI6B&#10;+zWhUWz30MtHw0objZOKlQ6HOY64qpEWD+oVjW7oFWPcEPHTSxrcYNjloOln4UM93Rjk1yvfcd86&#10;l9ylU4fjKz3DfW3CYPfVcacSs087/nRi9sl5OuE0+geh0y3fqbjpNyYz/2TVhZL3VCJWfyre02nk&#10;N51WH6c/zNeFMm46Ihen7znpgNz0CmL1AzeV3zRwU5jpSWfDTceR61T8VNyUbbO6UBk3Lbnh8FIx&#10;05E3eW46ipwO4qajyXUqbmo1orQv0+FGsVNYtNip1YfK5TptWqg4fcnXiDLPKUy9Pk7fakOtTP2m&#10;K6fV5joNzDRtO1O/aUcv3HTDRcZNjZ32wT/lN914iSvgGc3nPFV9KHlMlds0z0oL1JTydaAuceYz&#10;ZbmIPhNMNMZLatwUdprlN1Vcvp5NxEyR4vpL98JzxEyJP8m4qbFTxmFs9TWiQq7TjJvWsNNrU/aZ&#10;to9cw3Mow2JlcFIx03puatMfuTat+8S84qGmsI60r56bis/lJH6q50fPeK/2z4TikM/CUZ7pceW9&#10;tOKV4pHq3zPPS8Pin6nf1Goj4Tu1mP289zTw03w7EDfNs09bN5+nz9RnD6SwPfnl1BeU56ZwMM9N&#10;57rKLubZ5dfpuSnv/OHbFqcEvyxzPE2KW4J3l+HdIWe+5bUPrJRlAjcVYzVOGtip/Kvirml/GWYq&#10;T2vGUsVQYaee1f6Qfu4zOZZlaiYpN6j5TZ+c78q74Y1sq2oEWC2oDTDHdaNhWzCEvmY43gg3tp/h&#10;3kZ4Htyyn5o+D7P9fPcYT5txU3ixPFQR64tZl+rbl7fgpb13JuygzHLwUjEFeSXvmsQ9K1zkYd0r&#10;X2HcTD65Sl+nzVeGD1Zgq/GdDTyzDkMj4Ka01MCuyKO6oYHtGs12sC4YU4W6rT4P7/Xsi4uZNg6P&#10;aTO1qNhm+b/WSnh+6EtCrSXVToKrJusSPv8iN5bzX37G0vbb0K3GRYvb5xo/FRv13PQW53Ocipum&#10;7BRPWjFVaQvLbfkx7wlu4jeFxDDIQRvBkaPdC1z3Hs5zeXx4Bi5Q477IM5lqBJefXQGznsc+uZht&#10;4f777qkw0Qnsq3LGXyowmEpfkX0ZM22sfUfPTM9hH1zIb+tqV4JllVJO2vnGTlc88rgrvv24cdO2&#10;ozDTXz6XqfWXzzvTe2pfMLW/gx9Vsftvpzoqf2rqI1W/xjWP9cFh393nWmGvray39X3WE4Y1zvpb&#10;WG/zr/ajA+igSbHyEc8eOg/KG/keG8/hWnipK+xe5To/eMmN/u1PXcPvfuYaPzrsGn9zGL75hmv4&#10;6BduNPH1zb9+jXrgS3gGom4UyybGTWGKeEvLcNS4byLPNZMR55eG+yWGJcajB66hzsdON/rjt92o&#10;373lRv5OTFbDR9xZH39IbSbym8JOT/+z8pviDcUHmq/79J1//ey6UMflploX/lXx0e+xjsEMK8ep&#10;vKnf/fRvbjBe1s5Xdrj4/qt5Tjuf4zkl5aY8h8FRM24qlhqE9zRi3ojY/aC4n33RezZ+08j/vmBK&#10;kbipeOJL8oWmXDS0KT8NHNXqROEd9flO6xiq5sWDqvynxk0Vq0/exBLcNLJciutd4bm7OT58Zv9M&#10;J1+pWJHqPxXnnezKS0a4K3Ysci/++mfuv/+//+M+/b//0/3pP/7dHfjzR+6m3ZwTePuK4mbMN7b/&#10;Mtezf4e7/bmtnOf8b8KxVG8oWdnp4s28C5SH8lDqLU1ZafKqtgtO+hq5Al7b7CLYbgRLLTIur6mm&#10;qZaU/LURsefKCRGvnwJXK3luSnx+shq+RRut5Jp3J9cXXX/WT3ARv2XVvyrj4VNd8uL+u/CPwnRe&#10;gNXonU3/FK4jXF/ETde1oRbOb9bHb1b5iGO4gbyeY2FVlX1wv5238T97E+9YboSXzqGe3S0M34x8&#10;n+emmuanax5JeVosjwvMNNk2h9gB6QauNdIcrjc3I9iqhHc1enoZ3xX2to/tltfVuGnKTo2b0m8e&#10;VPG51Z7paXwv/kNxVvKKlogbV/7V4pPEle9knUtijmUr3HQ4rLQNbhq5wkLFqQ/LcVOmGzdtpuXY&#10;Bb/p53FT+VcXwjzlXV1ShJ3yH4D/uCSf8uLBHJcWr+AXhXlr3UExvLK0eJhLlo7kXClwbCucO0WL&#10;l0+Wn2aMvDZWn+3L/KZNcFbGxU2XjeT/poF1tBo31Xkc8Z3L+5a5s+FdpWVnw3TbOLfh/D1NsFOW&#10;5T1BSX1Lmm1Y2xSTp0DcNSI/qrat8uxyF8HgI2p6RcTlJ2Joz9NSe6xbTFXx+fw/WJ5T7XflKhUT&#10;5TxTLbIyvlDVE6sVfTBUyepIpd5Uy5nKZ0SsPzI/JMcXbpdxU+UFkPSZYqmalnLTGH5ZZad8/oly&#10;U/HUg9L6zFuaeUeN6TItm8fPV2WmYTz97JdoAxuFYRrzDDw09Gse+7x0GzWfLadlP0u9LnhNVTvL&#10;88w7YZ5INZ2U35R1FRSnz3906dV7TpCbcjyNh7Jf87H67Fv/GWoH5qbea5p6TDOfadUz2i2PqThq&#10;xlIDO/V8VJzUM1N5TsVPU3a6g/vOHanHNPDQfJtjpmWGy9u4Z0MVtWKmW4nP3yJmetUX5Kbc01pd&#10;KO5JxTvrY/MDA7X2Cua5Ar8p8wUFNipmGrhp6Mvay42bZp5T85rSJ16aY6aep8JNmS5+aj5Ttbof&#10;Vv2oXP0ni9e3mH04KvlOzW9q/tILuc4HXZQNy2tqPtOUmQ7MTWfi6eM/kTjpz5Limo2Zql2r4VRr&#10;p/tYffkRxUnFRoMCN8WTWpTUDyM1/2PK9DJvZC7O3uLtxUdzMq4KQ5UPtQNm0o5PSXHRyiEp7tly&#10;i7gNfObGLtcIl2m8Ee+bPHHyz8GIagQjUpy+eJHV8IGjhHj8mhjrHDs9hpuKn4qdWuw+9X6OYad1&#10;cfqLqtw08NLQGitdNM5quue5qXFh46fnGCetek4neFYqXhok/pxy08CWjZtqf0sZMxUnrRd8VKzb&#10;JLY62fymgX3ruNZzUfOWwh6P6TeeOs1Ya/Cd+vY83xcYZ8ZNZxgv9ax0OveIeXFPKd6JHzqbzmfG&#10;67iX5LwzabhGmh4U5qNlPbauwE+/MDf1zDHExVsdJ/lNFW/OOagcpp6Bptz0ds4tYuzbUccdFdfB&#10;edLJOdK5UHlONb9qRPlYfO8h9bxUPmnjpnbuabqX5tc5mGf5Pn6f7WIez05rmWkbMdLBb1rlvzrv&#10;xUjlNWUbjZnS8l3Uf6Lc1PgpPm4fq59np7ynuJnfXspNm8l/OeaGNE5/Nr9Pxekz3gxHq3LT4DdN&#10;2akx0+A5DcxUrbhpyk6Nj9InbqrhwFHlP6XPGCmMWv5S8dNWfn+ter/CuwpbBo4qr6nF6OMvNd8p&#10;rXlNje0Rs8/+U00o8b9R13caMw3sdMilo81fOuTSUXDSkQyPdEMubTDf6TD4qaR5z5w13A2+cLg7&#10;7fwh7gwY5ZnXdLlB8MlTiPH/9tQh8NLBCG46nhpRxMX/Cz5PcdNvwEy/OWWY+/okcVOf//SbU9Sn&#10;elHwU/jrt6bW14Wq56Yj0/ymA3PTQZfhNx2Am35bflPjpjDTwE3Zru/CTqvcNHbDbyC36U2JKXDT&#10;Bt5XNdzKPoObjsGn67lpGqsPf7Zxtexjqw+V46YWp295TgM3hZmKm6LWpZMQcfrLppDjVPlNp6aq&#10;ctOBPKdWF2rN+a5jnXykeErlK+2TfxRmyrCYqcXgi5XiMy30SjNdMZXlOmXeIstYjlN4amSaRTvL&#10;hRyoVicKJhrfd6Wx05LYqZhp4Kb4UYsw2uA5tZh+sVL+6zN2Ch8zlgozk2fVeKT8pkEP/cj7O8VN&#10;H77WfKeW3/SRaz07FTMN3JTcpuXtKTPdoecvnsPgSN5veg2sTWI58VLxUSmw07TP/Kpbtcz13l+a&#10;MlPjpTDTjJvatsLweCa0WPlnFnluuodW3FJ+0afFTGF5YqfGNukXDxUnTWXx+mH8SfpRNYZf48wv&#10;5dlpnn2G4Yx/8hm79BmpAkPV9DCvtYyHZdQel5tqfdruuTDK2ywuP3DRsripeKkxU+5Hya0glfVe&#10;3u4vda/plTwIN02l+cVUM+Ya1mPslH7xVDh7jezekGnGVrkH5VioJpXl+kv9pmWYp/yh3fdPg1OU&#10;YJPN8MsxCP8ndYyUm3Rs73DGxS3VBxN44AK8ZTyfw0mtrhQctkwMbAL/s324g/t6atNX8FGWe+GX&#10;G2CUvWKUM6wWa/LozbDluW6s9s92mP39zNtX4DPgonyuah/FqxtTbjrcuGl5rbaJda0fhRqZh2dR&#10;8glU7oGb3Qtr3DgF3yHMlNj/8hq2t7eVzyx6Xqt4fDGN1fTjNy2vbmD9Tdzzsiz7PoFxFvGWlrbB&#10;PfGC+VylxASb/3Su56ZbU266jTbjppon1bafGHO1uP7H59p+iWCiJZ5Hi7Cl7sM8f/0U3vPzR1zn&#10;m4/6ePgjT7jiG4+6+BfbXLKfXIN7lzrF2xrjJj5bntwy3Lm7D17an5h/LdmQ8L29EryIEb+lIvWZ&#10;C28TZ/+24uzRm48TV7+L3KYMv4PflLj61vfgmagFVpoJtim+2YK/VBw0xOxbiz+1XR7Vd9FRpml6&#10;KmOkWpeWfX8/vtMDSIw0Fb5UsdImvKhj8J+O+fWrrunDl13X4Uedagcld8HJN41z3ZsmcX2a7dp+&#10;vss1vP+6a/jNL+CkP3PN+E5Hf/Sm5R9tJKa+gNe1qBriPFclxOVXNp5L7kgYaf8k4/BJP+MMWy7Q&#10;u+gTM+2byLTJntP3MZ3no46DDxqHFTeVxvz+Ldfw+yMw0w/c8I/fdUP/+L55Tq3uvbjpv4qVfkoO&#10;0k9pP4ebfuLzl4qH1vhNjZvCTGlP+fTTKjdl/Dtw07P++rEr7H/QRfdeyXPadLZzCnyU+1K4qHF0&#10;Y6Ua5r5Uytgpfcxj/JRWuW3j9eM45yN+nxdbrsvoZc43scVX7j2Wmxo/DZwU5gkPLB0IYvxArawm&#10;/MusB3YaGGz08kZnuRQV742iPYv537qCZ43xxtS6FrS6rgUFdxE5CF748C33l//97+73/+u/uV/+&#10;14/dv/3H/3BH/+0Td9vTrG9h4grzqbuz4TK36tBj7ugnf3CH//gbt/jANnfuvfyHrRpLHsnhLtI7&#10;xT2r+D2RO0BMWN/v0GZX5p1B4bWHnRhp6dD9vI+4xyUv3QU/4fvhk9U2Z8N8TzFF5YuJeyey7k6T&#10;YrPjOwvmPVVNH3nVY+U9hc9X+E+M9q4wtlQ8CFN+sd+4aQzLVA0yXYeU31S5NMwXznUz6eV6Q3/M&#10;NV0cS3lMVR/ecqPs5L+Ba0QMQ425blp8fj5Gn+tLXKeEXMsJOZR9Py0e1ZjrVSbe90T44GPe4yju&#10;P9q93HtLzbfIsdm7KhWsDB+p1SKiNU8qbcw+8TlE1+CHh/3sWcZ2r4ABrXFFcnqq3lLEfVC0pANW&#10;OBJOKm4qvgnvXHQm442uJk4fbliT33TxGOaRBvCaqm9Bo63buOkivKYLW1yyTHxypDMPKfHypeUd&#10;cMtUS9uJw5cYX8K+Nj7JOox9juGz4awcT+VhiJcO9dtinLQZnorCsPirbSufJ1a6fBScc4RLNA/c&#10;V+wz6Z3glJP2HN4HlpZyvvTQv7zTlVQXalED88V8r1b7biXqY8XkBUiUQ1UsdmUn1yD+m8RI8YKW&#10;xE2fXQ6zXGHnVAmOn/C7sf29j36L5V7uug8sc+fsm897Je77lo9nPezPFXVSH5xfSvRukTZeyX8n&#10;3vOxvLsdC6dUflO9M0jgd56bcmxhtSbjqqttmuUBwG96LDcV00RingPJ2GVuWspda5kpHFNsl/+4&#10;jJ2+xDLGN2ltHcyTLlvlnoGZionWS2xUy67jGsS6bV3qy0ufEZT2p9urGH3lfLU8o2KmKTf1cfp9&#10;rvD6ZstvekLcFE6aGDNlv9YwU9bLfq+K6bBT7zelH69rEvKbipcaFw3+Ut+KmXpuGqbnmOljnpsq&#10;Dt/H6Vc9p1b3KTDTHar/dI3JvKSBndZwU89M/27clFij8kNXehZqrJP7UN3f8h9elWemnpteWWWn&#10;mj8w04G4qflM4aAPXMr98GVeKRetZaZiqGKp8psyL9LvKXhNY/yn8aZLuHe82KRcpj7XKX3ipnfP&#10;4p7iIn5PF+Z0AcOohpmez/hMk/ebXsC1cqYXzNRzU7HTz+CnwWe6dgasDF52DDedlvpLU3ZqzDT1&#10;m66ZPgA3Fc9L2ajl3RRvzXFX8pSK/3mv5bmek8I1WuFULXjmmokfbuYZPcuxeFMRViNuijRszBRe&#10;Kh6UMlL5S8VP/TjsiH5jTsZNA5MShxL7CuPVNvOaipkOyE3hYTAak/hYXovgqKk6FxGPnxcsRzyt&#10;k+kWt98DJ4WXipt2LcF72qM2yE8r0F+gL+Omy/Cdwk67YKTHcFPF5x/DSgM79Zzb6j4ZL035aQ37&#10;nmqx+BkjhTnWc9P6uPy859S4qXlNp1Z9ocZNZ2S+08A1a9vpGe9M4Pp+Gn31nFSslW0y5bmr9U3z&#10;fNX69XmI/qAT9puaZ5NzQ6w0L87HdhiQ4u09O9W5o3MIFona8TN3wE4751Vcp7FT+Ol8OKoxVaYz&#10;r3lWxUXT86qN+Yzj2zzMyzQT0zNuap/B57Detnmcx7cjnc9iotpWWF873Gogbmrz5Lip2Knnprx/&#10;wCt4/Dj9qt/0i3LTxtlFYvTFTZHi9MVNe4LfNOWmGS8VM/17cVP2gXymMNOs7hT8tU38FUbX1kMO&#10;1R59PmyONqgFz6NJ05dMds34I0eLAROT3kQNpEaGR/Nd1NdAO+q6LsQ4LLERlth4cxnhveQdjvy1&#10;yu3aPB9WC/cbTR7V4XhwB/+g2Z16Was75eImfKINVu9JtaG+MUlSftNh7muTxE6pHWXjnpvKe/rN&#10;86gV9UW4qWL0pVyc/qDLVBcq9Zte6fObnnTOKe643PRc/KbTz3IjzG8KN51DfD7fUapyU+83FWs2&#10;3y6/jXxtKIvbF0/Nc1PYqeL0fX5T9jv7PKsLxXGpclPYaeCmK6YOyE7b8zWizHM6zXUQ82C1ofh/&#10;EztVPShrGRYj7VpD3Sj+ezr4v2nnmtreQ91Arsntul5rnHOxY+lE18F7uw7eTUk+3zbXXF1X8dYX&#10;+H8siq+Kj8pfKl7Kf3npXlqNqx9Gm+em5jnlPz5jpzXc9Epjp3FgpmrFTTN2ei1s4rqUl1574twU&#10;JppsuSblptccl5sq96lqQGV1oLZcb5w0MFMfvz/bb0/gpvhlyuKQgZvKbyrG+RnctAInDbxUbRjO&#10;WOoTt9IniZtKPGc+JcHmdmvdfF69jH0yTZw0MNPQqk/Ts2UY1nheNdx0HtMQPFBM8Fhumt432r0j&#10;95N2X8m9ZcZLw32l7jUHEO/Gy7xH172fye4X6VM/w1VequFUumfkXMm4KTx77E72nZipPbPP5Tme&#10;bZXfCWZaNmY6glZ8Us/+BWpDUR9qzSByi3aRn5RnSNWm3zTZlbmfV27UZPci1sU+5rm/rHEdB7yr&#10;3ffPZHm467pR8NbRcJ0pbizehXEcnyxPAPNXFK/++K1wU32+uGkHTLTTc1PiK+MVnpt2W32qMU51&#10;qhSvP3YdHHdNEyyxg+Vo18FRe8fgMx0KGz2T+XgO5vOTtXwX5Tbt7eAZeggxuMNsXLVcysSIV3hH&#10;EBHrWiLXYAQ/jajTFVM/q7TtVmLz55qfVDWhilvVd0vqOb01Y6eem86FUyw0bhTjHUqegzfwnKhY&#10;567X4aS/eMx1HsH7+RZ17d/caWrT8FswzSPwzjefJIZ8lyu+9aiLD9/HM/ZKnqFu4TmD+3yYYKz4&#10;fXy+5jfF11Yhr0EFPqZctBE+qOjoE67jDdaPQt7RjjfoO7LLFd59yhWOPOZa/z9r5/2nVXW2+7/h&#10;fM75JG8isUapwzC9PX2GQQUsoBCMRBIFxahYMEbqFNrgAEPLe4giItFgwYLSlBjFrpHYYtfEJJ43&#10;Ocl5/4V1vte91trPfqYw5n394fqsvddeuzzP7t993ff6Hdw0KOGmxlA9NxVbjflLbfh3B8hPKn9p&#10;qH+T3KZI41qHMVRx1ZMHid1/yjW+jeeUMqr+98Fv+o746TFT22sHXHbPrbybwJp2dLqOnTPs/5zy&#10;9m/wmXpmOgVvac17J9zkD37nxqP6Vx53mYMbYYGXmte2Y/MF8NbLjC/KZ9o+cAHH2EzPSDnGEr8p&#10;rLS4dYZJ/UUVtnH9fmKrq37neeLz4aYfvOxqP6YM3HTSx2+48Z+8ZXlOxU3HwEHHfCle+hXc9CvK&#10;U3PT7/35S+v/Sf1CWX5TeKhKeU0t7+nnn5jf9NzPP7W8p+p/Sn7W8z7/yLUe3O5yOxbAQfmNO/kN&#10;w3HThJfy/ApftXyn+E6tj6its/HuMtzfznGe4/1zvut4ogdvM1zxGbjp8TLr9MwTliKegpRvUYw0&#10;T5kIfmrDqTJzaJuTfzVn3NT7Vwvik0c2uxx+xU6usR0P4Insu9w139TimhZXu5af1rv2ZZe5Pljo&#10;+3/7yj3z4Un3ixOPu53H9rkjbx93v3zjqLtk662u+frxrvXWyW7JA1vc23/9o/v8H39x7371uXvv&#10;H1+5jS884qZunQufOpvvj5QPd8Ft8Wwfg5Ueg50Sr188Tg6B3+w2RiyuqRyk1mc9Pr0swzkYsfJF&#10;Zg8NMO8vXIHf2q5cJQM8368VK20zX2thPdeEvgLXngx1XC8470r9nHcbWvDSw4Tx/sm7q36h8jCg&#10;wv03ck5ewPUtCyMt0TZj/c0V+QZU2gQvYzwPAygoP6X8uvBWzyzXwktgKE/gXyR+PycmyX8YGWbs&#10;G8r6fzoA55Iepz3s1vKWUopjplWCc5aoL4gJH+jFx76B9fbB6dBB2NGj+GwPSGv5PjNUuUe6YNJs&#10;D97UAm06nuxhnatc/uEVriTmi3d1GveMLNw0v2oyfLINtgnfxBOaww+agRcO7ReqzthjtquK6TVB&#10;w3PT3Mop9DVV5drumGi5TYs9LJ95suQ9VT7afC/rhWF6NcAtG5FK1A0jVTvaKC+u5SftmQBLxD8K&#10;Ry3AWo3hRlaacNPITGutXXFNI/OIvU5kvVWUk7n2TnXT917Nf7beZbraLU9v253j2bYm/otJTrl7&#10;25Zl+S9qnfWdtZJ54Kbym2b5n/J9JTfzQZ7BnmCf4RfNPsm+hJnmD7LP2U9ZcpqWxOxgaOKpigcR&#10;c8l25VkG90G8q8U1/N/Gd9lexhOFurx4KttbIPdEEV6bV31op/6pivD/gtYhpgcrTXNT1WlajNEf&#10;jpvKnzksMxVHDRyyYnrknyo570wwSvk7E/+q8czIOFPL0Txp9hn9pkO4KfNoGWzbUG4aptk6Yju1&#10;DdJ2a1uMm/K/6D8J/88Qbnp8O/fydZxLnFdJLL7acz5yn46cVP7hgvqLMrFMy22q/brey/ip2ozA&#10;TS1vaWCmFl+PVxQuKmbaYUxV3BTFdnhKSybaGTcdzEypN256rcXnd+xdCDe9xlRi2PNTlV5pr+k3&#10;4jcdwk1hoSNxU+KOlN808ZyOyE3FSqPm23Ov56ZXupI9HzPNOOn8su+UcXlM1TeU9QklVsq4MVPV&#10;wUfFSq3/p5TXdHhuOofnsSBxU/OZXsZ9FyXcVMxUgpem5JnpqbjpbO8zFTOVTsVNxUzF3YydXsp7&#10;5VBumuXdMwsbzYiPIvXtZPlL43g376d4xxrhkA0wTGOlMB3x0Bq8pIr7FYOppTTBTMVNa5fAZGgj&#10;35z56gI3NWYavadwIsXpe78prAnmlfAocajITdOl+UoDLw18y3Mu8a7oN/0a3HR54KNipCaYKe/o&#10;rcvxIspzqmHe1SM3FTOt5KaaJmY6SN0w1MBNfZw+/JTxLBw1Ky49LDcNzJRp4qY5/KY5DbPvzGOa&#10;sO9LPDeFD1g/UPKUptmpOCTTBrPTWBe5qbFUtYVhGrcMpfeY8nzItETBHxo5aoFjtcBxXOinXcW0&#10;dJ2O9dm+zeB2bLN4q1/vbOOnWo761VK+3VbFcev4wENpsezEtYs5NhG73mjiuIjDsEmxRxPcVH06&#10;Jf06ccz42H3vE/VMVF7UssxvCqu32HzqPW8tT5dv1bzUTCv7oPGuwke9WDbHqekOlazTxDIY9wwV&#10;FrqUGHzOmQY8k4ngWWKqUXYOwHaNuepc4Tfr3LFvEkvESUO8fnpYOU9NRdrRdgnfL1AtbWpvkvCb&#10;8v1Csr6i5P2mL6ga2GHNdc3mObX8pj34BvERmuBjnpWWmWmT6viG0BAF+/R+0+g7FfukLsj6hGK4&#10;nn3phY8U9tzIudKMn72J47oplM3r4Gk2PMvnwjTGNss1Ut+4VkzuYteANNzQy3D3TOLF4XmrvaL/&#10;0efinEE/RjNcLaxV0nAdDFbTxGPF/RR7rnnVH7ymKX+qYtXlzay6uWgM8tyFLfRzL4Y60fqA+l8z&#10;zrbcpv9T/HT6WPc/LjyX+H1i92eMw3OqOP0q2lYnOU5Pm1Plxvygyn3PNMmNsXh9yrmTrE7M9Hvz&#10;/HQxVPULddZV5DZdUO/O+UmjO/uqesthqn6hvo0sTr/T9wt1Gsz0e9PPdKdfeq4btxifqZgpvuEJ&#10;cGOf41Rx+mKm6hPK5zgol9RxXFmeUzHTGKfPf6B+okx4f62fqOg35b/Tf9bAfUD/u/+//bj2hXlO&#10;jZ2yv9Zon3kN4abrZ4d+oma75g34TqU+ifdA1Cp2Sql+AxWz0Kg+Au0aEDzZ+uZGPEPMxdHCtV/n&#10;azPnufnF2e4W8rQ2Led71sY5xOHjyyG+X/H4bWKlFps/33iqZ6Z4a+Q1wEeYJ+Y6x73ec1Pq8BGa&#10;8Bzm5SVEac9p/u5ryuz07kVwU7SbZ/fdaX66yDNUuKf5S2Gf+b03eMGSzFPKPOZTJZ4/3cdTethz&#10;UZZxj9peF5ip5qcuzVDxTeq3KD+B+ocvHIjcdCXxiytgbrd7JilO+agEg6MswlJLyLjqQ0s9D7XS&#10;s1PjpIrdjxI3NXbq2xbFTcVkK+bVeBTLTvPPuB2Rj0ZuGsdHKvdr+9lu5i9peWrHsDFe/hfvM43s&#10;lH0WvaS7rvY5SHmmjDH5Q0vm479LxP4vokIi5pXfdDjBTcVOO/B0qi+lHO9lHeQhLO2/k3dw3gUe&#10;uBnmNM1Z7tL+uhHLgpgmflPF7ytmvB2+0048l/rByikmmPd49Tklv2YRrlrYSMytPKIb4ZTEzhf3&#10;wNZ571afVPJaFfE2l/Cl5uGD4qhT91wHgyjYfO2bc3hDeU/uGYd/ZgLvynXwzwa2jeUpTr+/Cj5U&#10;g0Jd/1jqGrmfN1hdYaPaB22gDuXZlnwvfUupft15tC3BS28yLiqPZ444VMtZimdLfUCpb6fsfbzD&#10;BmXvhq3ecyP9Pd2Mr/Q2z1lhCrnHungn7uGdbDN52AaI68Pf9jys6sQ9rhUfacsr9wd/qeemLa8+&#10;4EyvwFJfZtpLe71O7LGylfHWl+51uZfvcR3PbYZbcEzh0eiAAUvtxOoXt83kfON8enSla3vuF/hM&#10;f806WB7LFpv18ty06fWHLf4++k1HKiv6dSIWP3pLVTZJIUa/XP+Ej9E/CSs1wWXhpgkvTfymx10N&#10;+U6r3/+ta8GHWuD/Es9s334hx+UPXPMzv2T6Udfw3rOu8YMTtCM2/50X3ZR3nnNNLz/IubsCxvoD&#10;jqnppgL+4sL26cZeC1tZxgDacgHvMzPKwmfqvacXhRLP4MBsjr9lbtK7LxGj/4Zr/vhlN/YPsFnU&#10;+Cn9Q33wupvw0Vtu7Gd/wBMK88Q3ehrs9Ltf+j7vxTijVOcFS/3Sa8yf6esJZhr7hlJp+UtD3Rmw&#10;WGOlLPOcv4jBwlm/+IT4/S9cy5M7XG4b71rbeRfbeTnvd2zrTp5Dd/Ccu51nVcXrR24aS/Oa8m62&#10;bS76Ae99PN/iTc4TG67rx9SnYTQwRPOaPrsTbrfNFHmpMVN4afSVRg+plc/ARQcpyzLEKlWff2ab&#10;+Tjl9cwe2cL1e5XLw91yu651rdwHW8hVVPej78NOJ7r5u+5wRz856d75+5du09G97uK+a1xpxVw3&#10;b+AWd/n2m13rLfTHecUE13Ij3PS+Le6VLz91H/7zz+7N//sX9+n/+5t74ZPX3OKHNlmf7Vl8fnYP&#10;wb9ZOLTJ1p3FV1o4thEGzDZJcM3ktxgTxuMHO80+he8bDiz/aZbfII7azrcOeY9ya2Cefed5D/r6&#10;Er5T/NDrOM/Ww6Hgn6XtHWi6mwZ3KD7R7Vph0fLf5vdcz/eMvOvcXEWZQXDWLQ2Ia+VAEc7P9Wzn&#10;HBgmnPKQuC16Gpb7FN5yPOJeMCl4bI56L01DYp7DSRx0OCnGPvh+s3xnyNK/U1oZzaM28phGdvo4&#10;2xUllipuqvh88TwNB76aeYxheHXuMa7xvZ0wPTyey890rSs7YZxtsL3JnnGuroPXca2FZSo+3Tyf&#10;FqsvZlo/SLWMS4GnLq+DwTIuWX0d3BEWu2oKTBAuGhjhyGUtbSS2oUKxXtszeJrGtWzuaWumwB3H&#10;+zbyimqd6+Ct1BWf7HcX3sOzS2/BfLC51S2w40Z+O8cjx2RmRZUx5Nyqs/j97U7x+iX5VtfBeRXn&#10;f3iTa93fBWNbD39b46bB7YraH7DsLPx86sHVbjpx0cotkFk+mXm4D5OXQAxXfVNZzlRjvaxvhP9B&#10;eW2K3RNdSbxXuS16+e/Ie6H+z4qMZ1exHT0FuBkc7siawAHXOeUMyLENxjOPiI8OrzzbfCqNNF9S&#10;L69pSrYsOGbhmNTvrK8mhvM2rPF+qy/ATSWNe54a2Cfzllktyx7CVTdV1FlsPoy1IM4q4VE1pim+&#10;KZ5svJPvDXBN8dgM3y+zL+ziOxHXF30HPdgNJ2U6vNT4qOYZHJdvdaqPy6M87FU4zHrEX+GnReVG&#10;UBumqV+o0q9vSfX3FNip+Kj5Tyk1PKzK7LSdHKbtcFLJ5zCFl/J85sU1Nw7vpS6ouPfaJDbfhjUe&#10;pfYjxOkrht/i+O9lucp7iswHoNh8cgaVTKEu+AJK5JD34tlVXFS+UyvDMLH6RUl1u8RGKZHuZYq1&#10;KonDsiwfc8V0vAImrt/2LGzPvvgEomcAf4HnpOlyvmem4qZIbc1vavlNryizU+OojG/lvhr9puQX&#10;8nlOU3XyoZrvlPt24KYqjZfCoGJuU5XZCl3OuES9xe/PhjfNDqyUOg33SbM8E8XPk6N/oRycTcxN&#10;fT/F+HvxU/Ey85JqumSx2vAvLUf5T+EXmV74KZ6eFmJuG++AlfKeXQuTqTUek8evpdh7PGviLxKe&#10;0hpxGhipxQXTD7iVcNM4Lm9pHXzL5zKlhHvVM+55ahG+JEZ6KtFG3EVsKu31E6MK7NTH5/MeDd81&#10;f6nKwcNh3LykK4jXj+wUDtQKEzJWisdJwyY4j9hoWuY97VKuU/gopflMaaPhTDfjUo8kvyn+UtN0&#10;2xcWg8//bixb+8cYamCm7Les+oaCm/o4fXFTZPV+X2l/JRrESyM/tdylxk45DjZIl4TSDxsbreCi&#10;s4x/Fvpn8a7DsKbBUfMa7ufYkDbxbBlUgHFKFcuhfayP/tGEu6bXpWFxU47Xgq2H41nHv7gpbFm+&#10;51Z4m2LXxU3lJ20I3LRRsewVvJTjhekmfIOekYqVloe9P1Q+UfEWTfPy9YG7iL9EBiMOg5J4fQ3D&#10;VT0/ZV1i+UFNPxc7ZblROjaHcFNtX+CmYqacS5USE/YSW/XMNJwXOj90ngQ/d8JNIz+NZWCndbCy&#10;YbmpPN/IuKlxVM7Xwdy0+6JTcFPPHBNmyrkR4/TlFY2y2Hvtuwp5bmq5TI2b4hfkuJeMnXIuyIMY&#10;uWljYKbqS2gINyUePOGmq8VMPQc1BgrPq+SmF8JN4X0JN8VDCVOzPJ70fSReqmXVw/1qxQe51mk5&#10;WoZi1tX/vBjkuQubjWeq76Yx82qMjf7brEmw0nGW59RynV4y3nKcfotS+jb6zuwJtPWcdMzcie60&#10;y8cnnFS89HQxUzTmB3DUeZNhtDWmc66CnQa/6XeJxVe/UOY5hZ1+h9wByms6Rtx0xlnu9FnnufH4&#10;TSfdRE5TvLfa3oSb4rOdfIu4aZTPa2rjHG//Ojelb6jIq7k3NEjd8px+g9x08zzXetdccjnwngcz&#10;1bmg64C+g1isgt0j+M7A+e1zaCiPhs5Nna/ygXO9Jw6iGVbfBjfN7ljgMsp5uuMqZ8x023xfbr/S&#10;e00Vk4j/1LymeFJzxlBhp9zrjZ/CzHLipoG3+dyhsBT8pkO4qdhp4KaenV6X8FDlhrQ4+zQ35X2w&#10;zE0XMXytMdF0ztIRh9O8dDccdfdiz2vZLs9Nf+zS3DQPM024KZzRe05hRWKngVmWjFUyTfwzqoKD&#10;LvWsdP9tgZlSDp5eMc5ytC7TzyhTGomLjlKfhx+a35RlGje1ZS8lTv8235cu+6oco88z4C6E/1ay&#10;PKT2jLhgGHaq+XiGZH9b/lKWk/QfZczczz8sM01x1Ha+x+fFz2GXOcV87l8Gk1rG+niuhFOOyk37&#10;YJUbJ8NBEXyyRG7K9rvxvt5/oy2zyHILexezDp6pNQ3G6XOMTiZGara1Ey/NPbTM5eCkBXydRXk7&#10;yQGqXKvTmNf6i+obZ15Ri5vtOY/YyfG8q/NOuwGG0V8LN6zG18W4GCneVJ9TYCxlva+7i/qNdSlu&#10;yrDYaV8t77GT8KgyL8OFnZexTbf42Hr8pIrRl59UXFTeUq9bjaGKk+b2LaVfo5+57IN3whBWwRt6&#10;4Rt4xA7DQY5ttvcs46Uv/NJi8VtfjszU80zjmmKbpn3GUiM3bX3xPtdG7H4b3LPl5V+RVw2W+uJe&#10;l395ryuQZ0390eT3sQ27f8r5zT68b4nvRwQ+a4z0FWLymbdZnlYYajPx//KaNr2On/UN+UQPJHH6&#10;/xVuaux0NG4KM/Xc9FCI10/F6b973NW+BRs9eZR30LUwz0vJUXo+PPhK1/LcHld38rCTz3TKyd8a&#10;06z56BXXfHy3/efy65V2sK8iN90xA26KtsFOt5a5aWFguuemxkxnDuGmhQGeM++90U15/ZAb/+lb&#10;rvajV/GzvkkugDfJq0o/UR++bn1Sjf3sfXfOFx+7M/CJjvmT7+8+8tJYjsRN1X5EbgpHVfy+WOw5&#10;MNPT4KzWVxTztB7c8d/jptsjN20fwk0z8E4T3LTME7cmftOEo6anP5Pipnim5Zu23KbExxtzTHNT&#10;2GSJHNUl+c65ljXf1uYarp7i6q44yzUurnU/+eUK98xHb7u3//kX9+u3jrvFe3rd1O4fudYbiaFa&#10;NNk1LJriahdMcnVXnemmU/8AHtTffvam23/yuHv7qy/cZ//5T7ftjWdd57qZeE65FmzhXeOxXpc7&#10;isf0KL8N/2jmiH4Pv+9U3PRQv3HTNnyfYqeK429/sgf2eQM5d3nvXTMJbtri8hvypsKGNjzdbXDT&#10;LN99YKIDU7lm8F5x/xLOxy2ueGwL90ViWzdl3NQBfPUDXEO35BHXJCly0+2XusKB1UO5aWSiMFL1&#10;V+VZqkp4WpymMrJQcbYhSrFSy1UaxyuZqfjpf4ebGkN9qMtyP0zdz/fMlZNgm40wvmqUgSHKfwmb&#10;W10Hp2v4r3FT8dIo9Sem5X2j3JRtG5ab+np9oyvKnyrPag8xFWu4X4jDrutwOfWLtRFv0eoWtrGe&#10;7aKNuCleU7H8zPKJHJv1jI+Ft7bQrh72yfEkdtp3Icytz+XwFftY8HXmM1auU/mNpxJrk8Wnk99w&#10;gcuubGD5NczLeuGdPk8q65OfdgReGuuLXWwL/Lqwnvb4ZHNdE/g+CHNmOSWW17Yiz3Q8/ruvd50H&#10;u9mmNXA7+J1KvJbyXo6ow2z/oUFSXVqnmt+mxfm1njB8eCP8EpaJPF9NsVC4aD6lxCsqXirBcRMm&#10;q/lhq77vJ0pjqIGzHqU0+fkiPx3CTY11sp/FTeGqbSluKl9p4Um491M9g7ip9imK7FXDUcZh+W9Z&#10;nlSAkVr+VOOmHANqR524afHByE0jM1X5L3DT+8m/pFh8VNH3k9inaaEvBzPTyEgHl8yjfKcV3FR5&#10;TsVJxVKNp1Im3JTnWHFN46a0S3NT3k/EQksw0ajKOH2mW+w+z7fDclPNDzsVM9Wy7Fn4RzwLD+am&#10;MFMYapmbei5aMR54qY/TH4mbzoOfiplSDkjcW8VHxU0tXl/jvk75TaMiN008puJGKWVhSMZIqfMM&#10;NXBTjcNOc4GfWhtiEs1zuuFS7ykVG5XE2qiLXkUbho1qndY3FG0im7Mcpj0zXQvvwmKClqMUZlML&#10;l5lyQ8ZNXtzmJl/b4qoWeXluqhhYxcoGbipmSnt5TBN+ugRvG/V18C7jpmJheEuNmZ6KmwYuFfmU&#10;lSmmGjlp9KVGr+m/xE1hporPL3NTeU2/Hjf1DBWvqTFT+GhX8JuKm6qumxh9GKDnprBA44HwU3lN&#10;8ZFWMtPyuO231H4RMzXWPZibwhsjIx22FAuPsfjGTT0vjXWRZ8Z+7S3WXpzUWCjPLbrH2Dh1MNP0&#10;sanhMi+lndom0jIQ23dKwUz9dNaldYZjv41jUL7nVnkZjZvmjZsm+UDFUsRRODYtPh+e4r1n8BKY&#10;SdpHquEkpt6YSiU3jfw0XXrvaWCo8BiN2zIDly8zUdab8NHhh71HVYxH3wQQ7LSSl4qnMj0tzg1j&#10;rPCiGKtf7h+K8yZy0sFl4Ka18DPvMdX3CyS/qc5B+36hbxiazrjOWcWsL8ZvCj81v+mo3BQ+Ci/1&#10;nlOf39Ri7QM3TXKd4kv3+U3Zh9qPxlCD51TnNedHs+KwxUs51o2ZGje9xLymp+Kmxkx7yKkJrzNm&#10;ugpuKhk/hXmuEif1HtPaFfhN4aFip+Y7hYvWEX/uuen5npuyrPqumb7veLYznePT95M0jb7mkfIC&#10;4MuccGPR/J3nXN3szrgSL+rlk4jnh5VeTI7TixS3f67Xxee5f5s1num+Pyh5TMVQLS5fzBSv6ek/&#10;RJRipvKbipuKzZ41X7H69e5Mlv8d4vS/1XGaKeGn0/CcwlPFTuU3HX99hr6gYKeBmRo3vQG/Kdy0&#10;6utyU/1G5H+/vKbD+U3hpvL4msRN5TtVjtN/nZs2bwh+U/OaXmb5Ti3n6V30F0VdA+ebxSRwPtSp&#10;/0C+Neie0aBzSCwVfqq4B7v+qzTp2wgxAnhmm9mXmX7uuzthnrDSPH1EiY+W2SncFP9p2XMKHzVu&#10;Sil2appPHRyMZ4g8zxR5GFyOMu059bH6MBYx04SbXgt7EQMNuhePH9xU+U0Tr+neG3iXjNx0EW2l&#10;1DwjDQdeah5TeKnmEaPN4UOV8uSR1O9QPldx0/yBn/PesMIkbmpx8mKN4pPmNxU3FYu8Hb73M6Ry&#10;ZJ2aky4dxFFZj3FNlh+Z6UhcdLTpYb6RuGnhQRguv9/HIZHPFJ9pIvZbaRfPmcZO/fNhCb4cc55q&#10;OMlrCgM1vyne0VKIvRdH9TH4fI/HkzySikyTxE19fD7//f7leE/Y91vajUeOxk2LFg/faH5T7/ts&#10;Yt5OGBZcgL6JCsa2ZlJ3Adyzjph++CQMswiTbb93oSvK10ofSepHSv1Q58kXIBnHxevZufsa46ZF&#10;4uyVo7SwdjLvnePwAI3j3Y93QHhnkXr1TyVuKk5aCjH6xX48QYx7vymcdAg3FTuFu4r9rkebzuf9&#10;kbi1fUtcbs8Sl90DN73nBpfdfaPL7L7Je0phqFm8p9lf3e6y6hPlwCrefXtgHOt4X+Q97fhWl9W7&#10;lfqOePEel3tpN7rXZeGlGXyk4qCekcJCic1veUneUiSPadRLeEtfvM+Uo6+onOZlPuOmJ+73cfcv&#10;P+CaXqTu2V2u7Qis6Okt8CIY0Qvkc3xVnJTY+VcftXUZQxU7NUV2+jDc9NGvyU0r+30qe0vxm8Je&#10;1SdUuS76TQ96vyncVF7T+t+Lmw7Kbwo3rTlJrP7vn8GntxWPxxVwJTjnnutc8dX9ru7d56wPqKr3&#10;XyNu/nXyCjzC/845u22mK229gGPsIu81FTOt4Kaw0wHYKcecuKmx04EZvONIFwVdTClR94srXdOx&#10;3a7q898bn5300RvkNyXH6Xsn3CTWazlOP3/PnfvFhyHGXn06IZjnmC8Vtz+M5/TPPn5fflNNl380&#10;7TWNHtQz0twUVqq24qaannlqh3FT85XC861/NvymhQq/Kc+l0WtqJc+65B6QR9V8quY3bed5tWDX&#10;jKnyMB6FfybcFLaofJ/HUvw0PZxmpXE4YaY7Utx0hysMx011zeYcVjxcw8I6OOgkl7+l093+4Gb3&#10;+pcfu9+Rj+Cd//OZe/yTV92CXT93LdfXuvofnenqfjwBblrlqueMc618D77zkU3uht1r3UXbb3Gb&#10;Xjro3v37X91z773ortm9DB7UBtss8t2i2yn/QIHzIXOE34j3s5KbUqfflvabHtnEuH6/pvF/P7PD&#10;lagrPsp5vfdmvDzn810lD79q4rtKA9eSFvuepNj7jrt0rYOJyg8v/+hDd7hO7lnFu3l330z91g48&#10;plxHpc0wVHHTrRpug+1fwHchriNwW/WxpFj/CjYauWmalRovFSeFg8JDLYY/4aeBjRon5buN4vsr&#10;pOmaN62vwU3lO5XH1MQ3oZTfNNblfr3SKQ9qrrtAPtIWPKfn4AOGLa+s+ka5aXYINxVHFAM8hcxr&#10;SrshbFR1w9XXVbBIcXPLW7p6CsdYM17PsxmfRIw030H5vpgVx42e2RW1DDe47CqpDm7KtBUwZKar&#10;j6hcd6vLKa9q90TufdxjD210xcMbnPKvmL/ziV4Y3FrX+ehyl1+Lv2lFI97VVpgpywu5Wo2bwm9z&#10;vUzT7x6Fm+Z68rRlnygvQV8Wjyn3Q+UwWN/Bva/Isd6Fx5Vj9th6eGQfvBRmR/9TJbZlGiwvN5rU&#10;p+FgPc2xGTXK/D6PKOu2ePh1lBrWelmGcVSVQWkeG4cTtsp1bZjhfAU3rWSlFYwVJpo7wu9nfyR+&#10;08g9D/Wyr9hHw3LT1fxf3U55TMt+U9in5k0rclPzosJMLbaf/S1+qnnZ78p1azH+4qk8A5cevBlO&#10;OoiZDusvHeQ73cc8MFNTiokaK60Yh4HCRr1gqWFa9JaqPg7HeP2kXyjzk/KcGnnpMMy0dA/PlxaX&#10;n+KnNi6v6AI0GjOlzYh+0wUpXsozcMhLJW4qTurH8aUaMx2Om3qe6uP3eWfSe5PJc9NC9JrKW2qa&#10;55npVsrITI2Xzg3cNJbcd81rermP199MiUbkpn1wU/OUXhbKOB7KZDrjic/0Es/jxOXgc2Jw1nc5&#10;DCtyVuVOzZMXQN5SeU4Vj2/x9zAi+Xn0jlp7Mz5S/KTV9BlTTSzI5OtaTBqWlBcx9vVUA5epETuV&#10;Em6a5jQM4z2N3LTcH9RQv2mD2JLYaAUzDe/GMCrPSP304bkpvIu+fip8piP6TTt5t9b7tdipYvQj&#10;M4WbMt46mt90leLzIzflmiyvafSbwoXETI2b9oqdRm4qL2Vgp2KjJvaV9hcyX6m8paoP45GvGvsW&#10;A49e09G4KRxT39fMSxz4qc1LnbFS2KY8oeKddozI/8mwjas+MlNjmpXc1Lynoa3vD4r5gn80LuNr&#10;ldoGli9FdqpcsMZN4R4NHIs+RjfwRdhJ01LlKE0zUzFLcU72pzin/GZRgXtWsFCOo0qWyrzGV7UM&#10;SazU89LyeJwWPaiDOCnzJfye5RtPTdUZ05FPTsd3BSOljt9kip7ZpXBhmHCM09dw7DfKzp3BvDSO&#10;j8RNYafymNbBTqUyN+V85XtIzeIWz021HTCwyjj9wbH64qael8prasw0lOV4fbHSyE1Vlrmp+oKq&#10;J4dGUzfcNHpMxU85rtVfUBPD0WOq0usSH5sf4vSHclNYHtsQ2an3m/o4fGOmcFLjp/KdckzVm68U&#10;jkoct/iqeU1XzYAXwgnFDVPssBZvqleZtWo+xfQr/l0x8ede02Sc83TY55g5eEqJzf/uZZPMa/rd&#10;yzQe/aYhTn8OHlR8p+Y9lc9UMfziqDBUcdOz0NkL6pDPb/qdC/Gbdo5x35LnFL9pzHVayU2z5jWV&#10;31Tx+t5zSuz+jbBTcg6k/abqW8t8poP8pvpNPkZf7PhU3JT/rEvsdBhu2sO+wg9scfohVv9fjdNv&#10;uWuOa4WbNgZuqmNf9yQxU91DEmYaual8p3Zv8H7TJn5HBTfFb5qHjxZ2zIeT/rCSm8prKt+p8p1q&#10;Omw1Z/Lj5jlVjAkeRPObKgZ+MDf95TVlZmrsdCH8chEsc1HgoL5UftLifXDS6DdVuUfc9Fraqc0i&#10;y3Eah0diqAXeD6TIS62d1nc36yVvQAFlfwHb/TrcNMbqi5uKb+5fSllW5KclcVTamFJMNd3W5zqF&#10;XabmH9ZrOlw8vrHVwFhH4qqx3uL0f27bm/hN999G7Pqt/HaeS9k/ifCJmvdU3FM8lH2r5zrzlDKt&#10;nf0piYlanaaZeP5kn4ublpgWOanx08hV0yWMPcl7yv9ehFOJ4+bxS+b28T4IoykRm9/ePwHuWDe6&#10;NjXAKmvxYVXDMCfDJ+vhCxk4ZDt1MFJi5eVFLd41iWXCN7eU8MbOo4+KpbAD1gtvUF9SeTxL8pjm&#10;yLOa471UfSkVFZ+8Kcf86odqiiuuq3L5XthLbxXvjXBTsYyNCCZb2Mi7oUqtb5N8qGyPcVPqbHoN&#10;7YM2UG6gfn0jdTBT8p3m8eeVyGmqnLzKbZq5l5h8mGn23pu873TfUmO7OTx0ucdWwy26LK5P8XtZ&#10;4vayz+Nxg5Vm4Jyt5CRtoR/77Ev3ob0ug9qMkVL/koTH1DSIm9JOMfqK5Zeyz/+7y70Ce32NulcR&#10;XtNWxfiLsZ4ghv9FSpiqcqDmXtrD+iXmFZN9/WGblsTqvwI7lcRV4ZKK1fd9OT0ZSljnW2U1Mhzz&#10;ooqNVvLRx42VDq2Hm77F8k4Ox03VP1TIa0p/UDXvPmt9RE2hj6jm5/mt991mvtksfde0Uae4+Ykf&#10;vubq3n/eNT3Pf/ngMo77OW7qNvxR2+BP28/3vHQkbhqY6UjctKA+tgZYxlZi1X7d7arhcOM/POlq&#10;PnnT1X14wnKdipvKhzr+83fhph8QU/+ROwvWZyXDYwLrHImdjsFDqmlqJ3YaY/QTbgofVb7TMX/8&#10;ozub6b7dZ5YTNXtwm8tt5f1H8fgV3JTn1x08g+6gXgzVOCrjkZsGZipuWiCev7C53XNTrh2dMDrj&#10;psc5VsU/jZmmuClsVN7RnEpNj6w0Xaa4qfKatpnfdIcrPAuTZJrF6ZvfdDVeRK59+ziX9Dy0qN41&#10;/KTWdSyb5VY+sdO9+vcP3Mm//8m9/59/dfe9dszN7F4AVx3nGubjM11QY5y1/odVrmXhueRDJT/4&#10;HRe58zdf5/a8ctB9/B9fug/+8YVbd/wR4tJ4L13T7rLwO+U27Ti0GRYJhyTmfnhuutXH8hOnXzi6&#10;if9ji7VrO0L+Arip2Gn+MPXkmMz/+0L+O9g632uKfWhTC8pwfWxxneR2Lg7kAxPttPwSpXu4Bu+8&#10;BGbP8TnQSZ7dDnjp1NCG9hy3pS0sYwusle9TFTH6gxip+U0H1ZnnNM1KK9hompWug5sixd/HNjZf&#10;X4qdfk1u+lhkp71DueljvS7zCJzr0S44zzJXwBcpxiePZXb5lG+Om8JMxU3l44x+U++/PAUzNa5Y&#10;OwIfjfU1p2aPa1jnahjwalhlD3EJPWfy7ljgP93gOu//KWy0jt/axLbhs11Wbb7QzCr4qbZzNcte&#10;MZ7/IMP4OHhpGz5VmDnssuPJLtcutniw17UfXs934l76mOp2057uhnG2sxyWu/I8+sTKsmyWv4r7&#10;U5d+K/c/2Kv1W6bx0bjpGlhtVw35BppYP+27WG7PNHf+A0uMzSXeUthnnrwRJbhpBwyzHb/p+eS5&#10;GMJN5UFNxH6HsaaV5/thlPFUMdBTqMxLmY/llsX2MJ8J9hr7UEoY6mCWCvMU90zY6VG2HYmbDonl&#10;P8I10ORZqZ/Pzz+Um65hG3rgpr22vDa+iWZe2GX3e7HPwhOrYc3d/GaGEza61jNT7dfITpNpLI+2&#10;8qh6aVha44ry+Gr4UA/LXU48/pIUNx3ERkfipwkzJS7/fiR/qLRXZfCZplnp/UO5qfipeKlxU+YZ&#10;wkzv5Rv+bpgpSmLzIzeNPBVmWiJnkPUBlWanFX1C8XxrnlLx0cBI4/SkXm0QjNUkX2laKV5qef4V&#10;Z88zsXJV6Rl5eG7KdLXhmbik52faVXJT3r+Mm84LrBR2KlZqvJQy4aVzUsNzGdb4HM9N8XqKlZ6K&#10;mcrPZ/7RhI0ybgx1dsJSLVcpeUp9O5VMi95ScTf5GimzoY3lNIVVtBGDb97S3otcCx6txmXkHMS/&#10;p3j7yTCUqkVNrmphIyWysslNXtTsqmGn1o+MWAv5EeVBNa8p3NSXcBj4jLHTm+RrC5LXFG5q/YLz&#10;3mseIjyDab+pxeoHD1ESp5+w08BL4S3WP4+4C+/UUfbOHOtGYqQhLt94KjH5VsJGxUwlY6bGTcVO&#10;PUcdjZuW4/dhpl2SuGkY7vasNMboe256IcwUbroGbqoY/MhM5ScN3DSyUvOYqs7asA/Zb7Zv09wU&#10;Vl7e9xq+1HNSeKbFI8A+vZcULmrDftw8nilmapw0xUwT3mncdDbPOLOHek2ps3bGSiMzTZXGVHn+&#10;ZL1lMd3qK8tk28RPae9zGuB7Zn80cNw0wPBjP0nGEs1fyjEAL4neUuOeHBO+ZL8m7DMwUDsumA5T&#10;94y1zEErmCrLaKGtNLjexoN/tewzDayG+SrZjT9GI0u1MvjhkpwCxkkDH43s1Er8puKmkjynlJGb&#10;ev8t55AYaeSlg8rawX5TMVOdgzBT46Y2HX6qc1Q5T68fjZsGdroqMFMxURue7ny+U3KaMt4gnipG&#10;mig1brwy5DnVucv50SJ/qWS+01mem5ITs5KbalzclHeEQdzU2J24J+tOuCnjkZtablMYpzhnLT5T&#10;H4cvDhqZ4DTzoYqb1hGbXxN8qNVJvk/6lzeGSvuY85PY/RqOgRqOLxN8vvr2djyd9MUEsxxPftGx&#10;17a571/d5M4kV+n3rqi2XKbGUy+b4L47exxMdZz7zqyxNqx6Y6Z4Ts1nepX6hapz3/9JA8sgv+kC&#10;8ptO99z021NPg5+S43Ta6XhQz3CW33TG2ak4fbylcNKJlt9UOU4DN01ynCpWv90N4aZwVOU39dw0&#10;+m3jf6T/Dt4s5hxkvl6YacJNLU4f/y+5cS3HqXHTwE61P9P9Qq2fHVg4THy99rk8p5W+07b+uVy/&#10;5pCftNOO/2adJ9yf9G1B3w0sl0u8BoTvHYrTj+erecepb+K+pvymObym2YErKK90ma3zPDe1HKfw&#10;UuOmTA+x+mKn5jMNHDVH39Bip3nFXgfPacx36j2nMFPjpmKWi7wUJw+7lBTHbyKmWny0AE8zbnof&#10;zFSCpXruyXS1MS2iRLuvHUaLYKssJ05TO2Omfn1pbpr931e7Cr8pvp3SYytgo7cZc/R+U97Bld/0&#10;kZ953iluqulRD6ktdSgy1Dg+ehk4qDFRlq/8kdJo3DT6TkcoR/abwk2j3xR2WgryTJRnyMhO9fwn&#10;Fipmyv6RNBzZqXKUxj6eSvhU2+VVVXvJ/KRhWVpeepxnRovh3/ljtoN9+eCtcMs74e0/gTvmXUc/&#10;jHPTRLjjKNwUVimvp7ymisEv3VUFO1VdPSy1zU29a4Jrp64dn2m7OCb5TdVvT2kPxwKMVJ4r9UFl&#10;w+KmbEPuQf73fbfA2/EdkgNVDLZ9ExyX5eTXTiJ2tgW/TB7lYF4zWN4MOAX8qx8/Dest2DbXsk2S&#10;Hx+em9bAYZkuhrr5fL4xLMJfehPfEBbD8G5y6v9JeV+V4zT3ENt1YBXvSGvMk1J4ph9OBFv5zYDL&#10;PrfdZWCmbXhMW19Uf0/E4puHlBh7GGaUYuyNcxo3Dfw0ekxD2UrZBhv10nJgoOKwL95ruVHb8K+2&#10;viKGer/x0wx9O4nTtuFpzdBGnDZDzL+4qfqDElNNuKl4aeSmr+3Hkwo3/R2cUxLrTKmRYem/zE3f&#10;Ctz0JH7Tk9FvKm4aPae+T6i63/txrStzfJd5BJtOPOSmfPiqm/j+m/DXI6750A7j1wX6RSrtuBiP&#10;KfscZlrazrERmanK7Wgb/tKt8pjiN01x0+HYqfqzLmyZZm1zd1/v6k4ccGM/fsfVwU2r/3DCTYCX&#10;Tvz4TbjpSXfeF+8n3PTszz90Z3/+gSnG34uDGh+FkSpu33ymYqbIxsVXg9RW0rxnUJ7xp0/daXDT&#10;c6Inlfozv/wjbGaA+8Dl8NDLYKOzOV9n8b3jUtNQbsqzq3FTnnXVHmaa3z434abKEaxccJ2HYQb4&#10;KjMV3DTlNYWPipuKmY7ITZkeeWo5Tn+HG85v2v7YKjzlnN/9eHqvayJWv9o139LuZm3+qbtp311u&#10;w7MPu56n9rhL1y+Gq9a52h+NdfU8VzTyfbd5EW0XErP/4wmu4Vq+m6yY7Qae3uPe/ttn7g///Jt7&#10;/z++cn0vPM41hXtwDyzrV3fCTXe4qcTLK09G5sjm4bmpWHHwnObxlmbhptnDsNNDA3i3YafH+H34&#10;UtXnuOVn5bqZ38C1ZV0117dmvuMwzLWtYws8bSDnpm7Be4qHtAif1vFk34W2FJlG/2R8IypuETvN&#10;INps49q3Rey1lesb90E4ts9t2lcZhw8vVcz2iHH6kaeKiYqNjia1S3gryw2+01Hj9B+HmZ6KmzI9&#10;8/Ba8ojzze2RbrhczmVXNLsszE99In0zcfp1LKeOZSLxyJVTrDQGKBZ4KvVEPloHL0wr1o/CTfGG&#10;5onJz3fBTNc0uMLqcziniH/l+FFeU8Xh5+Gmlktg2WR8tvxmCZ+pxeXjTW1bmWebx7KMeuZp5L5V&#10;ND6Yk0cXVqp4hQ746QUw09x6chTq/1s+nryk4/idLa5tGTx22USWN5H5+b30U+XzBrC8EblpNdOq&#10;uVfyO1lOvov7chfb2TvNTTu4kuNqLf2mbYeVbsAvuYE+qPpcOyyyXexRvPIJtoVtOjU3XQfnG6pK&#10;XrouxVmHDns2yjIqmKnG2YYULx1pOM08zS96FFaKCkf7EMPH+pGueegoOiKJlyLFh8i3mjDXvkq/&#10;qVgnHLPwVLcrwkg1v7hp24ldLnuca4N8oo/zTMA+tHa0SeLxxZZhpoUgX7/G5vGctId5UuK5osj/&#10;nX+SOo6DwuPL4Kb0p6dcplGDWGnRvKhpnorPNM1NxT4jN7VyFG4a2w7HTcldmsTnp7hpSTFDpmtc&#10;EWZahJXKZ2oSAxU7NTGs8cBFS5GFJnyU51PVhellngrXjG3FTo2ZinUGwUkjL1XpmSlMlOfmAm2G&#10;56ahHcx0RG6qvqC2zkt5TOfCTVEFM52TGvfTYnx+4i8N/NTG4aSD46CHclOx0xQ/NYYGL6MuHz2k&#10;LEc+UuU+zfUhMVPYhPKVtvJ+2wzTUOywPDu18Bbxzmp8pVUwUeOlMNPJ1zZ7byl1k+kzxqsFbiqv&#10;qTyoeE2JC7XcpuYzDX5TMdMgn0cRJrMk45kN/Mv8puYbEjMN3FTvwnChMjeFEeE3lSp9p5XsNDLT&#10;WPo8d3pX5v05clFjZYzHMtbH0rip95k2i5Xy33jfqepG95t6bho4qXFThuGmFrePn04+3phTtsJv&#10;mo7TNzZ6keeogZ1Gz6mx1FNyU/ioWOkwUiy+eKUxSaZHz3GZYfppkWNqehxOfKb9PC+iwcelxehr&#10;WsJEU/Nu1DDPm5LaRB9pUlIffazWNmxbahvFmtUvVIv6XCe3acPN9A2zFI+pWAmMSsev55Yqvbxf&#10;NPhIzXc6iJ0u88y0RaUxFnGWEWTMND2NeVhPWWyHeUrL6y/3GUWduGBa0X8aykpuynEeuWhScvwb&#10;Pw3sNNbfBjPSeRN8pSNy0yWca0EWpy9uaorcVLH74qaIbyW1PxU3bbM4aO83hZPiJyz3DRW5KXmO&#10;YaOWx3SVGGqam0ZGCuuWT1jM20r5O9P9QslvSi4FXYuMm8lTGrymjDethbfhM1VOU+81HYWb8t0n&#10;clPF58tzmsTp04eR+oT3fRuJmyIxVGOg3lspJljffRHcdGaS87R6qVgonkzjpzDFdHn7VPKF4t9c&#10;St/0HGfyr9bBkaW47Cm0kcdzHNdKsc//T9uZ/0lRnfv/z7i5UeOCgMAszD7T00t1zyDuguAWgwub&#10;GEQUBUWWYRj2dUDRgHEBRCWyuEQEcUNNYowxMbvRqDG5ua/7+v7wvf/Bue/Pc+pUV/f0DESTHz6v&#10;U3XOqeqq6urqqnd9nudorKdzicE/B2/pWdeOh6PiQRVDnT7O/Kl+zCgft69+xk9ZRuNDnfe9Jhgp&#10;XtPe/0Tfcv+hEt+p+Ol/XqJY/e+4s68e5cbOzbhxfN64ed2x3xRuOh9uive0nnOhYZHf5kYxUlT2&#10;n8JS2RcbFyr4bJX/1fymlPLb1uKmOu4oidHnGGp8rfLYUHyPwW/K92nfpZhpipv67z/mphunW2y+&#10;4vPFUjMsY+NCcb536Py39234TXU9oE7vDzR+WvCepvNiB26q636G/8AsHtPu7TfyvIzXdMd3E27q&#10;Y/Zv9j5TeGlgp3mYaV7zyPtNmed+QLxUvtOEm8LRjJkm3DRmpzA45T713HSWKzCv2HljovKWmuf0&#10;+76EY5m/lDxFBXIWFaycayzU2KnxU+ZjL2pEWWarc1ivPpNnRRQY7bB+0yPLXPHwMp7H7vMsNHhN&#10;FfepafFRcVP8ipLGWUr4aZhOcdQyN63qp/WYFlNKYrIpbhp8o9Vl6GfLhGWHlkO4Kf5XfV6S31T5&#10;8S1HPqW8p5bblNI4J/eSfG+W61SslO9O0thRST/5SHWPaPlNYaj0t3tGcVEYurFRY6vUq83a1cfz&#10;1ugRpsVKn17ov7ct8KhNza64cSzcs+n03DQ1LlTPNlgp7NR7TnlO29TE+PYXUvLMuXWCtUXrL4If&#10;lMi5dafx0QK5TaW8lUs8uyVOv6gcgY/cgE8UxrBF4x614gkdCzedyP/1FdzP0saYObpXLxEHrDED&#10;xNUU/+9ZbxPLsh/GTpuZZp7tiTY2oomwUkpUgoUUNnbzW7nJcpoql6nF5+J5zR2MfaVHV/MMyTMU&#10;z1rRye2u8OZOV3h7lyucetRl39qFeJYip2j3qd3E0jPu0zuwzXefoIR14v+UMiZxUNgpbDQDz8wo&#10;p2mKm1YwU/HP954k1p54+vfgn++wzCnWRf/szw4kOU/zv3iWadbF+rvefcq8pB3vk79UIr9pN57X&#10;7vfp//NnXAZ1Eavf9f6zeFEPuswHP3Ltv8A3GithqHDU9ljV3LTac1o9r+U8f4Wb/lLy40MNYacf&#10;H3ctqOPXJ4yrNn98wmV+Bbv91THi498lt+i7runD4/CsHVwv5hnb7N0xie/4Ks6La9EUGFRvDW4K&#10;O0246WUxP1Uplno5zz6cO6arKOGmxlevhjHe6Dp+vMeN+fOvXdOnH7r6373nLvz8tz636acfM/0H&#10;d+EXf7JcpPKbXvC5Z6eBm4Yy8NNzYKfS2V99VclNqRNHDdz0rL9+4bnpl1/yGT72//wvPnUXoOyh&#10;zU7jOomD2phQj0ylnFLBTS1mP3hO5UFNPKfXwlqv89wUbhdtLVmej8lDuOlOY4RJnP5rMROFm5of&#10;NcwPUwZuKo46hJuKKRxawXuH+9mWOS5zZxc8tAE+inhWa53Db/u+q1zuHsajmFvv2m45x3XcNta1&#10;z2mGr9a5NuL12+c1M5bURNc6u83N2D7fvcZ384f//f/ul//zD/feH3/r5u3vJ+4YLkX+zPwTC41/&#10;lvCLZo/Dfo/z21TuCkkslG3UOFjmsY25af4V3n3gLc1J+FSzEgw1p3b1hb3mn13qCru+CzuNuGZ0&#10;cC2KYKJFrmPE6cNLS/jte3UdxENqUp6QbQivaa/i8wdL1IubwlvFTbcR6y9uil9LYz4NN96T8l+W&#10;uSn+2cBK49K46oi8FOb5ghR7TsVNYWSBmWp9p+OmebhoTW56eE3sPWXdz61wxUPrybHT53IHHiA+&#10;vx3PZCfsEI64As7Z1wK7ayO/Ct+RCd53puNCwSWVO9S4aZw31HtOm2C0Wu835Kb98EVJOUxrMci+&#10;MTBKvq+1HS6CneY1ntPzS53ysmTx0+bESpeJa9azjayjT9vaRF09rLQZzyj1y7tdbmWD/5yBTv57&#10;Z8Dn4HVHVvNdrIGVDbhLYG5F3h1n8ZYWYMNRXyPHsI31tLrupXWsY7zfxjXss7ZTx291Z+1t1r7E&#10;xyXqv4Bt4j93LTx76zVu8rFVcMA1sMKtLvsC7xbIB5GDmcozqno/9vs643/ydgZeKQZY9pmq3Wt4&#10;L2ncX8uNoLB+nwu0vN6kXp7NEcU2HvMK/NNylMJCVVbmP415qZipifaKaZbRutjehHO+tBqu3A83&#10;5R7gOMeL//vud/Z4bmrx9H1V3JTvEyZt4hiJm1asT35S02rjpmKyWn8BZlrkPKjkpgtGZKZDuOkQ&#10;ZipOCu+UYKHlOP0456m4avCbWj/eycf9zWNKu/eaDsNM5TmtYqYV3BR+OpSbck8bs1JjpxXcNLRx&#10;TytWqjaNBRW8poGbBmbK76g2M415Kc9B3ldKqXvhGipRp5gtjQcVxoSK8J9EaW5qXtPrU4z0OvOV&#10;+vymN6Tqr8drKl1XjssP3LSamcp3hxJ/achlCgv1dbBQvIaKu1dOSMXcR6w3Uuy9+sqHiD8xD4fI&#10;wUu7YSDK9aZccHrunEguw0beU06Y2YJa3Xg0AX9T3ex2Y6aKzVf8rsXpK1YfWS5TvFRNEm1NeJks&#10;Th/2IlYq/mqeUzxtTRI+thaYaTPMy7xucNNWY6eMBy72cx9+uXvFS2tw0yUxOw1lBUMt89M0mzJu&#10;ynNywk2Xx9ws5mXJuFCBmaqE7XTSrzo+P7DTM/ObBm6q/Kaahpf2y2vKePADXoo775bPNAivqcXh&#10;x0zUxoSS/zTFTc1nynw5t+mUst90g6YRrNEU5in92E8qr/asNI7Pt3qbnmr14pp5eU6DNJ/U6fxj&#10;fgtlLcXLVDBRljVWmvDRaf7c1Pkp6Vw1UR/3qWC6gZtSVvhNF8FJOGfLYz6Vx7VPez69z1RsE6YJ&#10;z5IsVh9+GXxo5bKKiQ7po/bUchbzDwvl9yPZZ8TTgdGkuWnwmKbPz/R0G/45L85z3l8Y/+H3YCxI&#10;POhe2vldJAqMyHjR6blpC2O3BW5qY0Dx+0zym8pjij9czNR7Tym5HlRwU3hYwk25dmj8+fY+7zW1&#10;3KbwxzQ7Vay+95qKlcK64d2tjMmTVgseTy9Yo7gp6+0SJ5USRipuOtWPA5XUya8Ig+M6VvabTjFG&#10;Z35Tts3zUvyQCTcVS6U+xU2V01RjPomjtsQeVOXvtDGjVl1luU+THKZwz4SbipkiY4vyat4r5qjx&#10;lIJHM3hRY5/mA+KyF5ML1bPJehhrHdxS3s+LeO80ek6X+UnPI4epxoRKxoWCpX4bpiqdhQdVMf/i&#10;p+d+t9F9C24qr+l/EKuvXKffmuz9porTP+sycpzCTcfM7YKZwk4pfZx+Du+rPKd+vKg0N9W2D+Wm&#10;7A/5WxNeOhI31XHmuH9tbrphuutAnZI46cZr49ym11GiuE3nkXKY6trexvFs47i2Wqlp/N34SU2c&#10;a+38v3XEsvzcq5Sjm2vyVnwzu24xXioOmiVWJPcQrFQyT2koZ3huajH7ittnfheslGWNmcLMkvGi&#10;EnZ6G366WSm/qRjmXERdLOOlCTed7ePw5TGVnpBujznoLM9WxVcDA038p3PoMzfux3RotzIsN9va&#10;xVUDN809MhNetYDn7PtdgXft0WFicg9Rxty0ACst4DWVPDeFP4qbBkb6dcuDrMMUmOeSSm4a+Gg1&#10;Nw3zp+Gm0XOsV75V+lmcvi23GM57H7zvjvieUPeHEveZxkmZ5nsrionaPPVim3x/kqZDvfFSljP2&#10;Cf+2UgxV3JT7waLuASv4KW1iptZ+i/lTox/Og4vPhzdd5Urk+ezZ3Ihvs55n/7bTctMSPlA/BtNE&#10;338b/IA67/kUR53ANHxkK+NQbOP5czP9B3vIoboAT/AymATfJ360yHyd98FQl7jCPtp23+h9W7DO&#10;EtzUGC45Tgub8rwnuIXz6k7Edj+9iOXh0Pvu4VziOO28lM9q5XPYniHcVMxUvLTBmKlyo5bWj8Uj&#10;dpnLP7XAe0oVgw8nLRxd5YqMz2DPVRo/Al6af30n3lJYDLHz3W/vNtmYT2/BTCWr2+O6yUlqImbf&#10;+Om74qhB8FR4aLc8ovhGAze1+Hv5TOGlavfLPUFOUvgmfLX7J/tdgf7R+/uJ2Zef1Mf5Z6jvitX5&#10;E3FYaT++0qdhqAc8n4WdZpCNESW/qRSz0/YPyE0alGKoYqniqGVuWjvH6RlxU7FTVMlO5T095jp/&#10;80Z53KjfMA7U796CWf4UVnwA/80GuDjXCLhg8aFLXc8jVzJ9NZrG70N1k5mGkwY9xPROlOam2y9N&#10;sdOh/FSe0/z26a40ONVlDm1yF/35V67xE+Ly//hLd/5nf2D+1270ZxoTCk4KyzyPvKbnff5nz0+J&#10;07c8p8p1Guc7FT81JoqP9DtI3FTjRZ0de01DPL9KY6xfynf6mY0LNZoxp1R3Af5TjUGV+dGGmJtO&#10;4zd8Db/ZqZRTEO/7xUiVw4Jjk7BT3htYvflNr4Wh0o7kd/TcdDZjdm9xhdfgionfVBzx6ytHjL7y&#10;gopLFl7Dxwmb7D75A4uDL8JNo+cfcJaz+AdzXMf8ZrjpeNc6c4Jrn1nvWmaMdm23nk95nmvGU9p6&#10;20TXgR+1dfY4pkdZv7aZF7p2+nXSP1o+1S1/+TH38X//1f3+//3drT7+tJu0gXt/vHnicvKLF44O&#10;wHu1P7tcdJztOg03zb3Mb1vsFD7q2ekWWCUsE46q+P0c9YWXiad+ejHH80aeB3o9N93O+5ltXNd4&#10;TxNt4ToHNy3tmIS4tnHdLOnaiRe1d5uudzkkbyrsFG7aA0stbStwbvMfXM1NzRMKL4VpGhetYqUV&#10;7BTPqHIJmI7CLxPBOsU7pcBNX8Rvyu8pb/Lr/1dw0+xhPIp4iguHuWb+aCVjwbMdq0pwvgzx6y3G&#10;EL8RN10BO8RnOiw3rcU6K+qaYYtSS5Xi+gpu2kifIHFJaazLrZzA+dXOO7Yuz0Q4Hy59/j72sQmm&#10;OSFmpHDOvmaT56bwXNrljTXf7UqWHahzxTVdjJXGfQ1MMk8uiSw+YDHIyS/CnAd6GYOqzeWWXYhn&#10;FV66MmL5+Biugruuaea9ofZDTLWJ9wUw3Ip91fay/SmWHK0ml+q6HH7soovIY1p4Q+8J4Iaw0ixe&#10;5x5UIo9oCW9n8dg6n6cTflpUnlPGpwp8tKIMXFClfJUWT7+uom8kZmhtah9eEUxUY8kbX6Rf+nOs&#10;bjhmyjLGVodrj+sDSy2XgZnGJSxU8fyBoya5TfGSGt+s4Kab+J+X37TMTQsvrIJ59sOcB9jfAZbR&#10;chLHxo6PjpGkYxmvswY3jQI35fPKflO4aZXHVPPipUHl9pTXdK/i89OclGlxUxOsdG/gptTt07z6&#10;zsZPKj6KmNb4TyPF54c4/WpumnhNAzN9PLBTlegx7m2lFDsdwk/TnNS4Kb7QUCe/qXHTGdwff8+4&#10;acJG5S81j6n8AkH+PtgzU90LI90TxypqfhfMlOcnyfqpLeamkd7P1+Sm13PfCCOlTaqI4Tduel0l&#10;O4UrVXj6Ym5qHlL5SJFykoqTmo80MC5bTu2+PuQq1ZhO4oHt95OvFP6iMZkUUy8eKi9pPXy0Tqz0&#10;VrjpbZ6ZTsAXZdyUePyJ5C8VH228A4+pKc5nKp8pDNWz00puqhynCTcVS024aT7mppTwL0mxloo7&#10;ruCm4kdBPCub51TcVNNWMl3BT0sVnr5/jpte7Dp5Jhc39Yx0MrlM8ZqSz7RrOTHaMNUz8ZtaTD7H&#10;Wqw0MNPu/pG4KT7KNQheah7gwE3FSxWrH+bVrumULzWJ07d4fZhpKBNmyjJipdXs1OpUnxZcVX5U&#10;mGgiO+e4XxqWl05P9b2Gex3EeeeVWo+tM67fSilZv7hPYKbxOV7ObRqvk/VaflNYc0aeRfzJitWX&#10;11Qc1Mazh1mKTZY9n5ruTVhn4KZhjO00A+0in0N63qYrvKTyivI5QbTZuvm8TjHTIH1+YKf0MW5q&#10;28U0n2HbB9tJ81I/DQNKuKnYqH4LYqUS+yrh//NSO+d9uo32VljcEM8pbDT4T1vwOho7xU9ewU2N&#10;mdbmps2MD6Vxd8xvKk4qXhqk+TQ3JV5buUzlNzWpnd9PG57tdq47rQk39fy0zEvFTJG+x37yMKyb&#10;lvKUipfCTRXjDTP1flN5TYdy03bF68djOYndeX9pzE2ZtzynNbmpcpoGfhp7KRV7vupKPJWXGze0&#10;eHXzqOJTFTskV6Z5MWGnE42bwkwXMz6UPKnGUHvxclJn09RR3wTbM2lfYbV+G+V9vczGXRJLFUcd&#10;c3uXxfNfwDVYjFS+U/Oiwk6/89164vzJdXpzqzv7yvPdOVde4M65erQ7j/j+c6aMQWPduVPHuvMk&#10;8qVOWCA+W3QNC3y+AHlNPTcl7yl5GRJuyn5YblPYfJqdTlwyMjc1vmy+WpgpnuMRuWmI0xcDR95r&#10;yneLj1Qx+R0brvXaeB3MFImVbrredW72yuz4nsvsvNl1wst1nmRYRxfeVTtf1lxDKU2Du093GRhr&#10;F9w1w3q6WIeUQ3l4bAYmn1WMPkzMOCjMy8oKXhq4adyW4qaek8KTYGLGTrkXsLh97iPyYqfwtyRW&#10;33yfc42bJnH5cE3zgQ7hpvNibkpp3HQ2vGqm96WGvsZPZ1GvNmQ+1DmUKGmjPek/25is4sPFTW1c&#10;KLhp4SlY2PPw0SNLq7jpYl+vMaOUL48+5g199l5YJMwsCHZa7TvVfFBNxsqyQ7ipOCcqxrwzyXsa&#10;WKlKbUPYjpHYaZqbap3aP5YviaM+wb3uk9y3kg8hqIint8RxLj4+D1HCrEeS5UFQf5azfirh1jqu&#10;ERy1gD9VPt+IOluf1hlLeQIm8f1E+xfZ91banHWT148mRr8B1oJPaitcwGLeefYfpuzBa2WMdVO9&#10;8cridrGEDvq3wRPamW5mXSXmJ9j6os3t+D5bORc5N57hWDy71OJ4S/BPPzYV38feO7ivhQ+RK7W4&#10;EZ8qy3jfaD33p1ewL/D1fQ+43JML4RlLYK/LWA/PohyraNfVfF4nnw0TFaOt8JumuSkcZn2DK224&#10;gM+a7iy3qvxxr653vW8M2jNfz5vwE+Lxcm/gU3uTuGWembLio2/udpk3vHJvP+Zyb++Bpe425fCd&#10;5k7tdvl3d7vCuzBU2Kni902Bp75DnTFVxfTDTmNZTlN8o/KpyrPafeqH9nn63PybD7norYdc/i38&#10;LnyW2rVc99t4Wk+JsypWP8Trs03v7EaPWn3wuFrugHfJh6o8AT85YPy04+fw0A8Ol9mpGGqKn35j&#10;bvrhS95zGrjpRz5m348Tdcw1f3iC9hc8V/34x8THv+0af/WWyx5d43p/cD15TC9xFpf/CN/ro9Ms&#10;d2Rp8BLY6GSema7ku+N8CBqOm1awU+87Dd5T8dIczzm9269kXKEB1/DnD934Tz5yF376O3f+n/6A&#10;//Q3btRnv8df+ok7H64piZ2eT07SUV984s79/NPa7FQ8dDhuGo8VZSyV2HyL08dvGrjpqC9ZN57W&#10;7ufWwk2nmYe0kpuKnVIvbiqe+rA46jX0Q+Y55XyGl3q/acxNiSHXeMaTX936L+Wm2YSb7nSFE3BT&#10;+GmZm65wkw7xe+YaXHpyvsvc1YqXlJj72cQuz4U5zZkAIx3luua1umjJNGL3F7npW29nOnLtCzpc&#10;x0Luj75fdO3z4alzmmCqvIPh/mfhkV2u/9W9bvIgzx0rulxBMcwDJf7vbuWzuKacgIO8NuhKvO+o&#10;xU1z2s7YbypGKm4andgGZ90Gi+E3r7Hrf4wPT7lPfwxHlf8UJll4iuvODs7Dzd1cXzo9M8VTGuk6&#10;ab7SSZaDZNKOjJs0yDVrezvclPdFO2CmkvjpTrjrNuUdwf/LdTuvz5HnT3zUYuflB0W1uKkx1bg9&#10;ni4oB2tgpyrZTqmCm77IPNw0MFPx2KBv6jfNHlzDf/NK/kPvdflDrPc52Kmu64xlpPGQvrHfNOGm&#10;MMlqv2k//yNDuGHgnaGM+eiw3LTes8aElzZWzEdrR7nSqnq8st3E68Pm2bfsC5uItS/4/ZOvdCWM&#10;FO9rblUzdY1wUs9MC8s988wug62uLLLeca400OEiPI35I+JtG2GTnKtw2EmMAxSt452g8hs8cA5j&#10;NWddZmmRdbf69feNJ9Z+HHH3jeT25vcCXy3W9Juy/Wluii81Ih9rzwtL+T3o3OH8wCubZ1z36NgA&#10;jG4D4hyycd6Zx/9YgN358arWl/mfGOBLfNcV0vJp1kkfY4TpupGny3Hs6heWT5XBr3kmZa3ldazl&#10;7U3F4vt3oRx38VLjpoGdbsRvyj5rPWKfsEz5PyNy0RaJqVf/Sm5KP9p0vMRME24ajpGxU9ZjHJWy&#10;gpvqWLOcHW+4K59VIt4/Yl3ipkW8Az0HhnLTwEtDWZubck9p3BQGKi4aBC/1Y0CluKnVwU2Nmc7i&#10;muT5qeUtZR3GTq2N+nR8Pl7THlSkf4jPT3tNNd2DPF9NsdOYm5YoTfhKxU09O+U9/x4UGKmVmvfc&#10;tKT5wE0Vnw/ztDh7+QOMmcaMlPnATeU/8LH6cFQx0odv8uLZKUJFzaue56VEqku46Y01uamYaWH7&#10;DZ6XVnBT6rifkD80b4KFynNq/HN6uYyZUoE2U8JO6ZNmpxvxn+ItzRKHr3ylnTA88UN5OTWuk/io&#10;+UlvaXbjeQYff2uz8dL6WW1OqpPoUz9H+Uy9LI8pz/MTifmUL3WixoVK/KbUWYx+XMJaJpLnNDDT&#10;xHMKn2m6M2NeUzFb85ua7xRv2z0546aKTU57TVthplKIuxQjbYWXSr6OUtOBnVKmmVTCTcVDjYlS&#10;ciw6H4SnmZhOvKa+j89p6v2mGViAsVO4T9ey3jPnpjDTrLgpvDSott8UXor/1I/VJW7J90beRu8r&#10;5V7FuKlnpz5On7rhuKmY6XpxUkoT05pHCR9NT1cwU/XR51PG511gp2lmKt5Z9pr6czP0S+Lsk/Nz&#10;eoqhMh3qq8v0eS5+qnbVaTrRdDuO2dWMqSX2f5/GSIKb3l80TipfqY1Nr/PgAc4B46cptim+WcVB&#10;Ey8q50MXHrWh3JRzwzylcWnnDf3U1/rLvypmy7lk66cenqbxZ0KeAF+K3yLxUkqf05TttG2lHj+0&#10;fM825pnqdD6nuakYacJJxVNT7dav3G65guHJrXoPkeQ3Vc5TRH2LmKmJ3x9M1ec2JWfGQvjoQpVZ&#10;14YvvE0sdX6Xa76zE27KNuK9NEYqTpqI6wpctN24KGyU34pJ1xv1wdtnntS4j/kExU45di2S+KEU&#10;z7fh82zvvyr2mXq21gVTE//qgKv5OP1rymXM38TgTOJyA7BTmJrxOxhpkt80cFR4qI0FRYy5eKXp&#10;wUvJbSq/6WU+Jp9cpRanL7/pyis8J5Xnku3zzHQSLBUZa/RMdCJctMGYo1hpj8Xs13PMG1DjYvoS&#10;6648oD6fqmL44Yziz4phZ59bxWjxwTaxHY1LLnb18NY6xrsff1fkxn6fMabm4kfF+3/+ra3uvFta&#10;idWHqc4QP212o25rcaOoN8FaL5zZ7sbM6SQfQNaNFy+Fl9eR50z8dALr82NDMU7UghCr72PyzW8q&#10;z6n2C1keApXsq/K5TuS8tv1XLtf4mBlvFmM2Hh0YNWND9V3hY/XZxzbtZz+x++Q5bR/gO4J1Wlz+&#10;Br7XhI9e5/2lfNedm9BmeKdETlMvprd912W23mjx+p18z5183174l7QezoNO2KlJ580GsVPE+jKb&#10;EXlrMlxfu5nWOFB5PKM+Jh+GqmnegebwBuYeudXms9SZHqI0Hyr95DcNUn9kHJWywLL5tMRV8ScW&#10;xNRgZkme08fmutxjPMfB0mycKOY1dpP8XknMPtOK6Y92a9k5ZT6qPnA+41ZwuzzT5jlVH2ujXczV&#10;RBt8S/H/ESqov9ZHjJrmo0OLuU+Fgb2w1KaLzy5izKJ7XFHMVDwVP6rlOH2O5/FnaIM/JlLdP6v0&#10;8jWnYaTBc1qrFBcdSTGDtW1UP+ZLeGbFT7Vc8QD7hqKng+5mOtb+hfE0beoTZH19nwJ9K7SfeWkf&#10;y+67i+UXEut1jz3zR09yfJ+5l89dQp9F+Hs5fuorn+vglXBN/FDbW/B5ioESw46PqrjzcpgAz/xb&#10;6jzHJL9fkfynxlTFROU3FTuVxEu3wRDwXtm8WKt8q1uazJPlx7VvYxq/1fYe10uOSovRP8j3jc+z&#10;hPe0qG189Hq2p8g6mljfOHfxltHeH/oo97fse/7JexiraZGbDAfK7+M47FvsCnuXwFDZtye4t1a8&#10;LD5V5QeINjcgWO2WLraf7d00Dinnarvr2Zjnc652vc/exXMizys8X+VODLo8frU84zzl3xzEn4PH&#10;VOzU+CnTxk/x2L25C56Kn+0tpk1iqsTtw03Ng/r2bie+aXVxvflRT8FSTbEnVSwVjirumXnnSZd7&#10;7wmL/xe/jdim6NUBtAamg06shQmtg3vRdnJDIs2bTvjSt9GH+uLrKlmG/qbX8RedxGNHftbce7uI&#10;5z8ER33a5WGwuZ89Y/y0Tazzwxdd58+fx296KCV5Tit9p2FcqKG+U40bJR7quWnwmhov/dUx1xKr&#10;88NXzHeqvKdNvz3pcvTveWkb45/N4rvpKTPRwEaryuKuK4yrGjs1bnp52W+6/bIqr2mN+Yevd/md&#10;N8DDrnXZAyvwmn7gxnz2G1fPmFTipZq+8C+/t7GgxEvPhZt+x4TvFHZ6nvlFVUcbDDXhqF967+hZ&#10;f/uH+/Zf/2Z+0+BJlafUe02/cN/5HK+qzbMO2Om5XxK3/xW5UL/6G+f2/XDTqTDQaTzTTef5T9L0&#10;NYj6h6VpsWCm4qb0Lcfq01+eU35r0bZiwk3zrz6EL5RzF8aZxR86otJe1Bp9c6ynG3aap60AixSn&#10;DNy0dHi569E17vBS/gfucBliZ9rmTmRsqDq8pMTh3zoBPppzUwZmuNVH9rg3PvvY7f/oDXfVlnmu&#10;e2HJXbvlTnfz7uVuxu4+N2XdXNc1tw72ehEMaxIx88S8rex2lvOyrwNmlaHuUlfcz3XyJOwWr6ny&#10;hmaPi5EOr9yr2+Gi27zgp8k09WKrPa8O4jnlvYnyRbwwwP/VbI7nJK5rnbBReU8zrneQ6812riXG&#10;Trk24jPVe6dJO6hX2yB1eg/F+5ziDrWjHYxttusqz2hjH6h4aV6+UJXUFeC3JRiMxofKvsw2vsjv&#10;Fn9i/iX6sK3ZV9lH5S01iZVWCY5qbaq3PuKx4rQcF0ov8Vrq1ecI/lTpqMo1xOEPwGD7bbqkmO5D&#10;G1z38+v471rjJj3f7wqHlrkS8frZZ1fCTlfAjdhWruXipr3PLCEm8RqnceRz8M3cmizcsBn2Nxbe&#10;N56xkZrwTnby/cE1V9FObLqYo8Z8yq5ocN3L6mirZ/kGlpnoCsu4juPf1Nj2IXeoOKrF2Nf0jNJX&#10;TLUfn6Y4Ily0wPwQsWxBqmqzZQfY3n5YZ18EM+1iHfyH/OgB8q4/6PJ9BbaFXAQrtN2SmOlQWU6B&#10;5aPZr7G2b7rHK5HPVPyygLpf0HlFftMfcg/XV8d4Tzl8qhkXMbZWYdUYzut26ps5FuP5/Dq4KceB&#10;Mhpg31dzbPGjRmvzsNRGV1yL71n5T1epr/gq7au63cXcT2l8pNxLm/mP472JuClMb5KYqTE+zmsx&#10;QunF1eVp5osvr4HtleX7qQ+C+9ny4oMxP63Ih8r6R/KaDm3j3Ma7avlRGadKZcJSjevyOSrts1SG&#10;aY5lBb8tz3s2Kj5aW4rLF1O12H6mbT2Bd4pzcjyKsM3iK5zbJzY746andrvC64OuqHbzm+pYcOwk&#10;HZcg86By7OinY5jw03CsVRL/7/Oc0sfqmacuOroMT+ldqXGheMee8pkm3HQf79nFRc0zKt+o/KJz&#10;XQ/qFRM1/6jqEH003lNa6mdtTwZ2Ood7MPractTZOiiNmcJVFZv/+CzXw3wPpfymlidJ0/hJE+Ez&#10;LclrqhxKtPl4feZTXlMfh39LzElvhZkisdF07H4FQ6WNWKrEb0qcvrFO85bezH8j8ylmatM8F2mM&#10;3eAvTUqN+ySl2gr4TAvMF+CpJvKkRTtv5H4CVXlOg880yWcqj2mVkjGhtkw3biQfqbEj5s2fB7cK&#10;40hVLAs3Db5SxYIrX6ni722s4YXkF4VxNt5OrtKZHW6cWCkadwvc9JYWN55nbSl4TOvkMY1VPxtu&#10;ite04XblMIWXwk1VyqPaiPfUx+mLpSLF6YuX6vMsPl+ln9a8jwn2ZcJvYDQtsFPjPfdWMVOYUOvi&#10;lAIvhS0FTmq+U7EmyZhUJTcVkzKlPH4Wm0+9L2FeCTelbvnFsFEfp6/poMR/uuJiPP1iqZ6nWi5T&#10;uJDPaYo/te8SZ7lMYUeZIPipcptmxPz4bpSj08aF0nTMTD0fhZeaXxTejddUMfwWxw/7ls80L78p&#10;9cZPjYdOSbhobj31xkSnwD+nltmp9WNZ46iqn8r7uyloKvkaqA8yZsqymxDezhG1ZZo/N1WadG5y&#10;ngZVc9H0POdxkXM+2sY9purtfUH8ngBGaj7TZL1h/b4UfzZuynfQznkhdfC9e2YpbqpzwGtkbsr3&#10;LB7KOeGl6X9SsL5OmF/gpp6dembq/a+e2Za3I+amfOYQbqpzk/MxbLtyMibctIqLJjH7Q9gpPBX/&#10;6em4qVjqEG4KIzVuerfyDsNMJXHTO8VNM+Y37Vh5ZZmFiocaE40ZasJO+V74zYijdnD96cCHqNJy&#10;mmr/xFVtPs5tujzObyrvpabhz23wTRt3fS0sVGxMJSzM/InyGaL2agUfI6X5TU/HTRWn/6/ipjBR&#10;46LmM/Vx+vJtNiwqGTNV2aixlcQZ8auKnxqXpI/Fv5MnNIw71bziCmOnNm4VvNaYLSxXHLUO7+pY&#10;ckeLn45ibKkLbmszbnrejCaL79eYUeKmGi9KY0eN5ro9dl63u2h+3tjrhLuKjFFV8uyUMaLEThW3&#10;X8f1WWzXtlN5BuSPFTtl+6yEm+rzJ0ry2LL9TTE3tRyn8umKm3JMy/5eePXpuCm+UPOXfk1u2gFv&#10;ruSm0zk3YmYas9Ou9fhPjZvCS8VMAzflGpTjf1q8M/uQYvS5jzZuekvCTbOw04SbPixuSp+0+M83&#10;zso6bNnAS5n3flRK1XHvIXbq/adzEnYqblrBTvEo9ohxSnu/b4xT+TGLbIfKgtbzqMqZsWZRItWh&#10;PLkz84/O5PO8rE3tkljp7tkuR78cPluNhxU9xj3Ys/fwLLYEtnifKz0H19u3wCRPqfd4wjEVqy8+&#10;it80YaZinv8sM1X/mqyUdSX1fN7BkZTuW2uaZcVO4QchZr9E7KqevywHARzQM9OYlT4dl2KmUphX&#10;WZOb3gM3le72goNGgZmKm8brKexlWvUHOKaoAG9UHk+x84gxZKKtYgFt/A82IZ7BtjYRe4pnSvyR&#10;8Zx6VId3U+POaxz6Igyyx7hpFTsVPxUvNWY6kXXGy8FgPTflOW9LB5+XM3Za4F67QLxqEaZexMcc&#10;7boevqBtYdmNF7KecfhfYa/bL/GeWfYhpzyGjy90vZwveeLzC3hOc/s5ztq3x25i27thpPpcbbuY&#10;bbt9pt8u6rVNmzrwo17MOmfi9SEnxGs8VxGLLx6aR8ZJ397p8t+Im+5xp+emcNSRuGnCTgc8Pz2x&#10;tpKfwlGNp77KMyR8tXAcrkFdz+sb8c1uMrZqrPUkz4SvoZObXS/Pf9HxjS536iE46BHznSoPgMaS&#10;6jC/6QtW3/U+OVL/zdy0/UPlP32Jzz3EcSCH68vbXe5JfhOKL985ieeaK0bUN+amO6Zybl1psfqZ&#10;w1tcPX7TcX/6yDV89usz4qbnfineOTw3Pftv/0U+06+G5abnfM6ycNOz/1rFTf/6N36fS8rc1Jjp&#10;9BG46TSe9a5BKiXuf/FRR8pxyvhEUcpvmj8OKz0J739N7HRnLOrOhKO+VslZK7gp7xy0PuOmx7fD&#10;l3gXwnWvdHipk1ezW++f72gld2m9a5Xgprm7e9zKwxvdT774mfvwi0/cS5/8ws3a86DLL7nc3b23&#10;zz33mzfdy3983+356Stws+tc5r7x5H/E/8e4Oxp/J7+yzeX64G/ipuu4RuxdyHkONyVOX7H25f0L&#10;+1lZGjcN7LQGNy0e4/3CK5yTxwZdHt5YPMi1fA//VYOT/TWMd009ltc05qbGRT037bXpqMxNB2Gn&#10;O3IJN+3ZdRXr5Hcor6kUe0gTbgo7LYpbin++CO+kvUDcfVH5lo1tUh+4aTUzNVZKe7qeMeDNXxqY&#10;Kf7WbPhc9QvclDIfc9Nu4vBzR/ncQ2tcz+HVXGMXE/N9Cd9BgePf7nLLuyhz7pL9810v11Eb3+8o&#10;jOnZVXCffmOtJcbVK2yYzHc12kVr2mB6HXxfsECYaG7FOHhivY17lIeNFpbznYo/MhZSoa/NxkQS&#10;G8zjX82v4LvGf5ldJk5JyXwFN4V/Dp0vc9Oa3tSYqVp8uzhrlcRN8+tL1Le6Sw/exbvbla73yFKX&#10;X5Nn29vYhpG5afQgxwgePGmVzlM8q0cegF2uJ7cBfnq+u54jsMkXeeeHn7RE7u7scnjx/ayX/c+u&#10;hB8/mHG5pYznpOPRz38nx884r+0r24v31NhwH75ZGHVpXQ4erbpG2CvHd/NU3kOtgDeut++3GPtL&#10;c+QJ6K3FTV8agPtJ/JeIl1JKSV3SDt+r4qbGQfmchJ1+XW5qy3HOWfy/2KgECw3s9DTctCKf6qv8&#10;r4+gM+GmEfs5LDc1fsx/c+w39Z5T5o2ZchwTXqrpWMkxZH4IN6XuFX5njItaPMA7b1hpUMJK99/B&#10;+E+xhnBTGGfMTXvEPI2jcl8trlrFTT1rpS3FTMVLjZsaT9W6Yvaa5qZiprFOz01hpqflprfCS9Hp&#10;uKmYaTU3rWClYqdBXKPVxjNRmo0m3BRG6qfVHnPSIdz0RsujX9hBmYwJBR8N8fnynOJLTWT9bvDt&#10;Yqjym4of4SWV51QcVTlKE6+e+Okg89sl3y62ar5SMQnYg/KINsA1J+AZNSbKM/UEPEnjKcVJJ+Av&#10;1fwQTkp/+UwDM60TM63gpt5PajH6+EvlN/VjQaW4qfKbKh7/X8VN0+x0SewzhY+Jm5rEmMTLpDPl&#10;pgknTTNTOJj5URWTPzI3zXCcJRsvStNnwk1hfoGbBmaqssxNr4aZknNWzBOu2U1e0zB2VDZwUzHT&#10;4bgpvtTATRO/qflPPVut5KZT+X+akmKm8NONSMyUMZmGMNNaHNPOUc8zk/Gg6GfsVOdtTXHucv4a&#10;LxX/p4+f9ue6MVitt4Lbhs+YZszUc1N8iXiQK7lp7OPkHEj8xvwWPM+UHzTNSPmu4XhdqMxLadf8&#10;SApstWI5vw7x07Q3NeQ39SXbpG0RH63FTcM2x+evcVN5rBM2WvaTJtzUYvRhpcZV4/J03BQ+Ztx0&#10;YfCZ8s5C7y2Mm8JO8aJrvLbWmJ02L8gwPhTcdBHH+sHgM409pPIQinHKV4rXULlMO/jdhFySnpmq&#10;DlYKE5XXtJ32NnJOWp5TuLN8p2WR95Q4duUA8OM+wUrlJ4SbWm5T8dNqpXipsdYacfpD/KZsq3HJ&#10;r8NNbdwoxein/KaBm6qEN5oHVaxRnlOOm41Tfz/5UuVthZ3Ku9mgNnlT6Sd2ajxSnk7jkXhdxSLh&#10;phqTStL2TmRZ8dd6+Gkd/tFxME8xVPHR0cQEjOa6LZ/pKJjpKN6BqVTO1IvwqsqzWnc3HBe2Wx98&#10;p3hNjZua5xRuSo4AY722bWKmKbFvxk3ZD89NAzv12+rHh4Kbmu9UnlPPTVth6/KamvopV6f8puKm&#10;xNOLnfo8ptdRTo9j86lL+0034zmVtpb9ppXc9Gp8pCzLOr3fFN/p2imWJ7cLn7LYaUae08BN9Y5R&#10;3JS4/ApuCufMSWKo5jmN2SleU/ObBm4qZhpk3PRmY6jedwqXrGanxK94fjobfor2zEn4qXlQYaby&#10;nSa5Sh9nHlaaJzYlx/Uwp1gSrpUqTfzfJznOmc6yX5rPar9ihXa1hXbFoHSTD1jKse4IjlckTrv4&#10;1DwbG8hyoD7OvduBu4m3v8+z0Tg+viAWebBKoc+ZltXLD5lf8q/hpmKv2l75TSu4aYqX7o9Z6Qhl&#10;4KMJDzVmGnPTNDMVJ927AN0Js7jTmGlRXFH8lfUXYKr5J+fz/H8VTHESPFSMVD5TJEa6rQ11ut4N&#10;F7qeTXiEYKfFbVn6wyaQH38JtgpLtbGgxCKNkYpVxtyUtqHcFI65qRUPKOwU32m0Nc+9ZC+azGdf&#10;zLIFeGaz6908wU3aMoblJ9Cvk/xW3DPvvxc/6ffxM8+H77NPe25nH+C/ei4/cC85TucTxz3N/KXG&#10;TPG/lraxLdu6WC9ery1tsN522vX5Be6JYWaHiIc7wTPaG4N4SXcRi/+ocVP5TQtv7RyZm8p7iob3&#10;m54BNyVXWpmbPmF+0+jUIzDQdd5veqyfUuJZKvGeroV70m7SNCLmUirCTkuoB47aayyVZ06VJzex&#10;j/iN3tjiemCnBbhp/u1B46MdPz/oc57+9BnvMSVuv/OD58mJ+syI3DTtNR3RbwoXbfuonN9UntNE&#10;H71iY1RF8vXtvZd3KrfCTKfBTC/HR8q59u/mpoOX4WfOuzx5zNrffoYY/Q9d3e8/cBP+8juL1R/z&#10;KX7Tz6r8pjEn9X5T5Tb13LQ616k8pWd99Xen/KYJW/3yU/Oaqs3XEaf/1RfUVXLTb3/5lcs9tZhn&#10;Ms9Cvd/0upibco7vmgoXlbi/TcuYqeq4l0VFuGlx8GI8kr3ERc5iXJgteJY5b880vykMsqYf9STn&#10;ParJTV//ATHunpsWjZs+YO+Gujfwf8q9W8ecicTqN8BNx7uW2xrcnN1L3Ltf/sL9+r//y73797+4&#10;R04ddvMe73dbju9l/Kffud/+41P3xucfuxt24mFcQc5QWFduKVwJH2BkXlM4nMo1vXZNM98rHtgs&#10;2/BPcdPgO1UZ+03DePd58qAWiNcvwlajHz3o2em2kr8Obi/C3sVK8esn3BSeKl9p8JuKmaa5KSy7&#10;52G46Y/5HYqdBn4as1MfU7/BKcek8pcqzj7CZ9oDp+nB4xYdEZPEt3hG3HSt95CqL+sXOw0yXgtP&#10;LftN1xhfC9w0exBmdHTAXYyXP8dY7/l+fit4IaOl41xx2WiY4ATXLR8oHsn8sgLz/DfsnOl6D62E&#10;va4iT8NKxo1aCXfjmnOwzzOFgS64aSP8lf+A5S0sAyddznfKOFIFPKQRPDwHj5TfVLwwx7znpC2e&#10;U/J52RVsA6y8knM2Ml+tidRJ8Fg8rnn5NBMxb21xe9Kn3K8Hv2phoA5Wyf8F8dOFw1yL4TH51Q0u&#10;t0zbNbJyq7JsfxN+2Xb2kTw4R5e6Iu8Tinx/lhf0MNducdhVEfufcZ13NbnMrEbXPlfCkz13vGu/&#10;/SLXeedF5FLlWPW1sp4GGLI/LuKj2RV1nreuZHoZ7BWuXOjPUN+GF3ER/wX4NsXvDvdx7rD9L65y&#10;ebFQOLjnoQNVJW0v85+B1M/6BpaaZn7GTbVs3B+eOZSdxnWh7XQl3FWM1+c8ZdqYKdsiVnoG3LSC&#10;mRLbXxmfz2+tIl5/I7/p0/tNR+SmxNaLhwZumnhOAzcN3tN0Gfip+uBlVX5Uz6g5lmoTNyVvg+55&#10;08y0zEphpvuCuDcWHxUXTVin95sOx00DQ7UyeEuTcm7CTcteVNiq/KSx19SmA0d9Qn5SpJj8mn7T&#10;WbHXdCbvxW+r4Tflvk73dqfjphXM9GY8pzNMZX8pvNRi9SnT7DTho+KkgaFWl9/jPaN0U8xQb+J/&#10;Fx66Q7z0BpimBCOFbxozFTdNJE6aksaFCvH54krcVwTZ+mxdrCfmqsbX4GpdcLfOlYxXDZNpvqdg&#10;HtA6nqHHw0QvYlzEMeTCG8MYI2NvanDjZkz0HtObxUzj3KU8Z5cZqZipYvJ9qela3FSc1PtNAzP1&#10;MfsWu2+eU89NfWz+mftNW9h+n9dUntMgOM+/hZvCzRJ2Cu9K8dLgKw0+01CG+swK+VFhpiiDr07s&#10;NO01HdZvmuKmnp/KS4rvVDH3kryk4pxwU4vRp67MTa/0vPQMuGlhA+vBO2rrSrjpFB+DT73F4pvX&#10;lGljp3FdwkvLnLIcj19VNxIzFTutZqZi/RWijzFW6tWXtpAbwLPTa2J2Wvm5YqbZAfIactwtll1+&#10;U1ijmKj5Opf+H3fn+WZHceX/P2Jfrb02UWE0QRPvpJvvSLIMOIlgESQUACGCAEsozowiKI9GQghh&#10;so1EMArGEpIMMjhhwCbYzzqDBX52X/z+ifp9vqeq+va9MyPJi70v9sV5qqu6um9330716e85J8VM&#10;4ZjeLx4eCudKc1Px0l7+c5k0oz6WKeuJXLSmjH1CP7in70fdGKvKYPY7/rfSMU69r75nptrOMXpT&#10;cdNgfh5xTPlG4HNDRX5KGeOcRmYay8hOz8dN7/fMtFPxMZaJl/pSnDT651u+tnvx14ejip22E4tY&#10;etN2+nbCzpSzSXElu9Ey9EjvJ5OugbYe5omdeoOXwc4y0hzKmO4SP4WrZSi7YJZdcMTOeoOb9mhd&#10;267z/tvytRYLo8yIsymmKVrCiaxrU4xvip8421I1cTzvsy9NpGJy1vjqwyQvyk8/cNPIOWN8U9Ob&#10;ii2Kg8I2ZT5WqNdstsJDpceUj7txUosZKk4Kf0RvauvTcrBTsVTPVWGry4PWM+g7xSNNJ8vxk0a1&#10;hd9shnc2wcNjfin550tvegV61CsX97gp+OrLN1+8tAUtacJN4a6emxZc87LATWG5+m2vN/XbYvuG&#10;1rRNzHQ8bsr22zaxf5Gb2nHX8cYSZsr5IW7aFf3067kp/3mVm15v3DSyU1/WcdNNnHtw827+8x54&#10;ufhowk1hpsZNiXfSK82psVPOJdhiLzFs5LOf3TMXbnpLLTdNGOh8z03FTqU1Nb3pvKreNDLTWIbl&#10;fKzTeZ6bSmtqRj1OBy1okjNK/NQYqjjqba4gIw5pXtyUZYyFhlyBup/LFyGJdR2fGzwTfFuYb31C&#10;P82TWV//ja5v/WyLd6J1Fx+bz3sb727y/3mCd66D2OOLXQXWVzn8Ha8xJT6oeKnihI7hprTX6E5V&#10;/1ym3zifXWj9qWVhCFVuutLvC/sVGei4pTSjz/k+8r9P97E63FR61eibL12pGfoui8cHMy08LW6q&#10;fnBT1lf+3j34cS1FE8yx3gpP3Arf3NroytuxnU3wy1Z4QAaDm25rcBX564u9HIDBPMWY+Bn0BgfR&#10;he6dTX/67WiDhTbZ8pUdaF520X8X7bvglbBU5YhS7hSzHUwnBptVDNPtsFdYaml7Bn4Ld91Gbqrt&#10;U2GnU1lvM8vBJRj/FQ6ttfOxxDmZe/wuuP7d6E7Z38Mc10PLeD8nZtbIbOOyii1Y3tNLXSU8Qz60&#10;xA+oYMZs5cPN+VU8tcPJ5y73+j5MDPSATefP7HZFsdTXR6sm7alY6U9gMmdhrGO4Kb76+OmbP/6b&#10;BykDN0377r9Fe9pPX9wUX/2+n/m4prmfP+mq3JQx7gkYyYTsdEuVpaJDLZ15GB/8h62U5lQ61DJs&#10;tSRueoYxYrBKKHO/fAQ+CjN97yXyRL1AHqnDxk3FTHveOez6f4X+9Dx604vipsZMAzf9oBrbNHLT&#10;rt+ecj1nv+vyz3Bt7/kWfG8G51XRlfZR7uc/+hdz09LILDdzRxccfqlr+e1PXMOffuOaf/+um/qX&#10;35ET6nduYm6qOKd/ttikl5Avajxmar74n6E1/fSczTfOyjLGS8+Jk37M8rXc9MvBT/8L5z512ae+&#10;w/hN3JTx1/7rGQ/KrmOad1XZI8yzUtMpEzs1bkrfR67j2p3BcYXxEV96JvE086dhoa9zDouJnt57&#10;fhuPmwZmmuamOdoKUW/6+kHLR1+WZop7dAX/APHT3MgtrodYTd23i5tOd10LGl37vEmusPwat+P0&#10;Iff2//vUffTfn7rf/tcf3et//o078bv33Lv/9aE7/sFb7sDZo+6B5x92Mxhf5jfgHy12tpH9kh/z&#10;evR4Q/yHGws8s+7wPuyw4azyVF1o//DFr/HVj+w0cNMc8xXztIj2U7FOpdGVjrVArJPiwZvt2Fr8&#10;5t3SkXKfMT0pJQy1PC43jSxV3JR9Cdw00Z1Gbgon9T772zwbNW76kPntl4gXUETTKe3pWG5KW1pj&#10;elR17Ag8VGVgp4m2VXrTyE1foY+Mvnn56MPVVM7gO1/+oZmwOrjlmqkce3TC6xrgiXDNtXDBwQIl&#10;usjhHP9Dv/G6nLgdGlFprGYe5ln38kaXfWGT6z+KDv7walcZ/TrM+z9gmHDANdP8/wmHzA/2wQdp&#10;Yz39a3uNoZbQahaH+W00xua7jx+/tJUDW7rxr+8wq+Wn4qHRWKfx0A7PS6V3jWa+7mF+uk/kqvQr&#10;E1M0z37mt8zm/+A+emQTcQc4z/Chz69jOyfkpq3Mw4g3oDLH9ucGe9ifCrx/JtftfDeT95KvkMd+&#10;xvG1xHljnYNoQZa0uO75ja6LeL6dC+Cmtza7zIIG172kgePSw+/22rHKrYMtw5iz69gvcWZ9Sxie&#10;hvH8Xaf/oexm/WCFba8xx6Pr8eFZ5wa4JovHh2D1W+DanEPHN9Za5KLirOoTuKlnp7SJkSZ9NlWn&#10;J2KnF+Kk48zX9iZxT9mGMexUDDXNU62utrFmsU0V33QC+7zctHh0mOMn9slxlGlavvsqzVLT4qPq&#10;I94c2GnCTTmmJR1X46ZMw00rh+5Ds73UrJaZ4pv/rCzwUjHTyE3jtM2rm5/Mo/8zvF/LEl4ap29P&#10;uKlxWM2HjXpmChsVP42s1FgqzDToSY2bKm6p3sOinz48dUIffdOXBmaa5qZpX31jqrynGjcVL621&#10;xDc/MtNYRnY6ETeN8UzD/ALxM8RNE0PD4jmneGnVqrw0sFPxT7HSwFHVN/G5F0cKsU+jn79pTbah&#10;FWFM1Mc4qBve04nOshWe0Uw+J2lKp+J3P+Xm6cZIp85v83XYacN8fPHRmRorpd80/Dir3LSLOKeK&#10;Zxr4qbSmZp6ZXjw37bV4p8ZOFdvUtKZVfirtaeKnf1/004fbyGdYDIe2DvL8JNzU/PXFTmu5aToP&#10;1Ph6U2lOQ2zLqO2DgdX76tcyU3FTGewLPZy0phfUm4q5WT/PTj03ZXrY27h++sZNrzY//X74n9hp&#10;wk2Tse/X/dhY41wx1Zo+tNEvZ+NoSrSpno2qxNCb5vHVl9+9nxfnf8P3g8caMxU75TxKDM6qXFCW&#10;wx4eKp45Pi+tY5tJv2sDA/XLavmoIU3iSuyiT9r4nSKa0oSdBqaasFNx2Ro267cp4abyC0dfrPPB&#10;a4w9d4x+9z53kzilGGbKxDxhnYpl2ovuUWbsU+1wy7j82JJ1aF3qF431eF6aZrChDxzXWC5xMhLd&#10;KW2Rn9ZwU+mk1U/cVNyXUnWLP7GCfUx0p/8oN+V64vqyuKbSmSbcVNcc1x7XZLss4aZiqehNTWMK&#10;O9V1CUNVjNM24m8on5TylisGabQM0zKrwwC7OK5Vk65UOlOMPp22LPNVYp34fHfC4VR2BGvnPV++&#10;/MoRZBpEOGnP5pTeVPrSLWndadVnX/77tT768h3H/9/4aeCmaGPNl/xzcdOqPrSWm9Jew0295lQc&#10;VDrSDnzwPTf1PNLyLQW/98hLFT/V9Kj49jfBMsU7pS2VTlTMsp1jKc7aBjcVqxRvlQZ1OhxWWlHx&#10;z6Z7vQ++5X+CjUpr6uObsk40pxbfFD99yw1FnJVG/APkq69lo29+KzxW6/UMmP1CE2vxTU0bK80p&#10;2yCWi7WLm8JwtT0W4xS2mz7mXdKcSmsa9KZVbgr/DnrT7q3X+v9bcU3NIje9IdGdGjvdORfN6Vzj&#10;6F5v+nXjpt1iqJGxy0c/cFPPTskbxXei3q3wU+Om3zLdaXbPjcZBs3tvNnbqfe6j7/38RG+a5qZZ&#10;vpMmvvqRmaZLsc6U5RXfNDJTlaqbLUBPujD47i+CnXoTN5Xu1PIPaT2KU853ogL3fcVoKbAPirGS&#10;hweb34E9D7h/U8+zjwUYscVf4bpJYroYM+V5Qam8ev38HzmeK0XuuZXHF8Dl7rDYTDOe5p3swAK0&#10;PYvcwPfuDdwU9ieOKT3p+Xio5l+oz/mWT+bxW/9kbloyvSljScVnZb+qNg5DreOmxkfT/HQ8Zip2&#10;Km5qJdxU0/Jnp16Eo8743t3EU1uExvNrrrR5Kjnl4aWwyvIO8iTtZNy1C44q7rmbcavyz++7Bl66&#10;2LZXGt8Cx7X0/L2mCy7vRV80gu4LFireWYafVnZWl48aVDHTklmG/5lxcDR+0/Le7+gyTWhxO/O0&#10;rh2sAwZblO2swHxXet3Sd/UOfxu89B5Y2wNoFJfjQ4qG53nGFweuZZm857XiF7vRlxJTsGxxBtUO&#10;I97RyTqzMOAbnXJ9G/uEmeZhLLkfw0Vhp/kfj1KHm74+YszUYp2iP829znyx0jpuqrZEc5pwU3jo&#10;ebmp56X9b4mjBm761pMua9x0Pzx0S4qXwk/TetMY71QxT0PcU/PVh5MWZKcYf6FNLYi3nmI9MNSS&#10;fPbPbncDZ9ChonfKH1oOH1ln+aX63jkEJ4Wdvg1DFTN97yWntn61U6+y09r4pv8QN/0AvekH4qbY&#10;+1Xr+O1rru8kzPqxO/mvriHmbcVV9gX+9L+gNy3snMl5UXH9L25wjfjoT/vjb1wrzO7KP36YcNNJ&#10;fyVHFHmaLL6psU7PPI2bwkyNm9IeeajxUljpF8VLP8M0j/inl37yp4S1xr5fpk9ab3ppqH/hb+dc&#10;9skH4Ka8w4qbPsp3igM3eHaacFPeWZk2jprmpjbN+y3MVMtanNjdBVfgm9QA/C93ClYq9nlaXPEC&#10;dmaf56v1pZaXwREV39S4qTgl/frfOGhxgktHB10JZlpGY196aQXfBBe4HsZUmdvQ0klzulBc6Epy&#10;Q3WSE2qZG3nrZXfondfc8Y/Oup99+oE7/clv3at/+aVb98oBd9PoA+6mvXe7Ct/F8xt6YUaTXWX9&#10;FLhpF6wILR9+27kNWZ5fi9Fubkdryj7+I9wUTprENhU7Ddw0e+YAGrUReAcM6fhm7/vPPubgnYWX&#10;1hL/7mrufwPca8RN+2Gl/ZTSlnK/2VPG+AZg/FRtzBuN3BT97z6ee+hMxUwjN5XO1Pz0Izclrmju&#10;KDpRNKfSmxZk0p/S1k9OIc9NVZfBRRPzbd6fn+2GkfnYpbSLk4rPUio/1BhuCjs1boqeNfsKefIO&#10;rYRTsu341hfQNEoXahrHNZc7aUUtxiY+9QVYdn6teGELfWCr61tgi/RZewn/Ec+GPdfyHP8Oz9Mh&#10;l8PvP/fyJpfjPiTfxb41JVccLMMB4a3iohuaWO9k6pQsK31qFlZrue2HGuGRk4nz2ZJw08hPrSQX&#10;UiGY56cdnplu6jJOa77tNk0d7ppY5KWpfsrDlF9PTvoXHkD3u9U0j9LJFobYL/F69n+sBWYKLy0P&#10;N7gycQhyaEJznKv51TpGnewH5yycuW81+7s+675+aCHze1zvMnjp4mbXcWsT10hH4KZTAzftZlvg&#10;0hznyE1zcOv+NdSHWf/aSzGOzWCOd7rFLq94Dvy/Bc7bwtEhVyFmZvkI5+yRQdp5dqAjrvI9mJ5x&#10;vo2cY7SbcR4YO+Xc5/w3DapxU9YX+0TuGvpbH/ildKfSjY6NYernJe3qk+oX2WcRbWmRmKLez53f&#10;Nk6a5qKhTVz1PDYRL43tF8VN4Z3aliS+6ZsHXYH3AYtbKm4aOemE3FTsFDNuynE2bspxphzDTXUc&#10;0ZuWjq0lL9R9KX/8O4PGNPJSmGhKX2rTCSsVL/WWjmWq6URrOgEzlc++/PSjVXWmYqaem+pd0Ey8&#10;1LSmlOKjUU+qGKZoT73RrmnNS8ctnWi6Pp5pwk3n8fyT3WImbanlgop8NPLSWFq7dKXSmUar15n6&#10;+cZMxU0Tn3umR+cGrekNNdxUHDSJbarpyFSZromFCk9VvEfzxcNPP8fYxnzrGPN0w4o6YSztPAtb&#10;7uw1H/wpt7S6K66f5i6dMxWb4q64rsFNuqHRTYWVRpP21LPRwEfhpKqPMbHT8bgp+lXlhGpZ0uvj&#10;myquqeKbWoxTaU6lNxU3jeyUmKfwmLQZN4XDWHzThJvCb+AklhtKjOaBouuAlyp3t/FTY6cXyU3F&#10;z8SfQmxLcanEJxreleSGgnmpvSYnlPEvMTBM7DQw0agzjWVab9pHH+UmMt0petNeWE9kpufXm8JN&#10;NXYVD00zUY1txU5ljI/Nd3/T+H18bijGwTV8lLr56fOeU9PO+BpO6o2xNNPGS22cHabVtp155hs/&#10;J+g+Vabt2tAeyzjP1z3/nGO60eiHb+zUeKjavRVhp2ovEgemhpvqW4H6Mr8271T8HV8aN+VYiVN7&#10;tljlpvr/xTQjm1SZMFM4XaIrDbzT8kCZTjSyTrip2GnaIiMNpelUWd78++OyaQabZqv2+9Vt8Lmi&#10;YPrGUsVKNR1M56uds4GbMp1wU7TXNTmhosY0lsvhmdFMb8r3Bq4l5YAaw01DWy035brUNYkOVQy1&#10;lptSv6vPtXGNt8NO4/cPi18Me21bVsCkKQ/fRfhmorxvbVZKq0q7lsPsmwr3LYvxsUTxknssbrK+&#10;+yh+ssqWJRnXDitWriTzzUd76vWKlEyrvdZq2zrRviq/knSOPubmWG4qpqd5ppEU7wv+8/9jvan4&#10;IpyxdQUME0YqfabZcnSb0m6muKl+V/xRes7op+/5pJarsC3yf4dTBg6qPE4yrxXFv591Sl9qcUrh&#10;qY0wUvFVxQNQm9ad5G0S14RpinEqPmnaR1+xTRuIldqgvFGUxk7x17ft1Xbb/tRyU9PJipvCb2u5&#10;qXhuipsOcuwTVo2uOPrqGzclB1aiN4WbPnRtYKeUW9Ps9PqQG8pzUzHThJvuFDdlWbSr0plKb2oM&#10;1XipmKl89L2ffg/3uV6ZuKkMn3XxU/ns13BT2Gmam9bENY16073z4KtirN6Mn0Zmug/eis9/DTON&#10;vFQ++nE6lmKn8sMf18RTF8Fn+R0YaZbvbbmNV8NP0cvIJ0HPCD0vNl+dxHixb2m05/G/98bzgHqO&#10;MZL15Znjv8Px/BmebfkKi3yXKvPeVOGdzuypBehPF8JNF7uB79/H2IUx12Fx0xU+Nqhx0eXUg6le&#10;bwn/ZJn/0fTn5KZwxhruKoYgbioWO4abiqHWsVNpTYPeNJlnbfQVU4WhKgfUGJ2pGOmz93g/fc0n&#10;nqnpTsVNn77DVYgjWtjCWHjjJOOmxil3tcMu0X6Kbxo37YYHfIXYCegHtB+vDLrCy2uxNS5PmSeX&#10;U+VJtAAHpGkb4PkJ70QfWg4aU3HSorSoOzvMVNe602ZxTGGkRbip/PG97z6MYVcvBufcJW5aZP/u&#10;h5sOWu6w0nN3uzx5rQoaz+PvOMB4sPLcQngbDFfLjPS58l40quheKyOsRwxD7JR5xW38FvEAisTr&#10;zZ/aZhw0Lx56Zo/npUxbHZ1pKWhNJ+Km42pO09wUXWnME5XoUN8SJxUzTXPTx9GbPmUMM/uzJ9Cb&#10;7neem6737PQ1xm2vbcQ2YZs9Kw3MtHTmIbgobTL1gZnaNHy0+GPmqWT50gns6BrGXpwTo9xbuI5z&#10;+JNl5R/80yfNV77nV56R9qFB7X37kOt7F5YqjnqR7DTz66PkgkrbMfJCHcdHH70p3FRWz007Pzzh&#10;et561mW/z/m0Fy44UoEnldHizfhf8dMv7LqGe95trvvHT7mmP77rmsgH1fLXD9yUP7zvJv3F603F&#10;TS//+A9juKl4aWSnkYOmman55wd//Ms++ZO77BOx1z+ZRjX2vwR9qeWFOoe//7lzTtz00r+fc8ZN&#10;n+Bbh3HT6+q4Ke+k5ImSxjRy01p2qnky3mEV80D5tYgnXHjsFlc5Djd7Db4p5lnHTKWtrDfTa8IJ&#10;xUPHNdYTuam+PdRw02Ncr6+s5t6xnHveSlc4eJvr4d0xs3g6vvroTRc1o6uDES0gT9RtXa688mvu&#10;aw/Nd3P23O3ueWrIrTqyxy16eoOrrJvjupe2ud574E58p81tnumME8FOi8MwKCyLFjK3od9zU/mh&#10;s4+5MyPsI/z0PKb9Vf6nMZrThJs+xn2CdZHzXPl7lPtc/fMcjwKxJUrEnS2Nct/hHiNmWt6j+w9m&#10;vLQSSrFSvgWkuenIAJpqnqHipGZchzCuGm4KH83j356HXxbJu1Q5yjWs2I/K7QQzzYqpSj9qzJT/&#10;NWGm4qeqw5nQpOaPwnzQjXrNKe3m21/PTVkm6k3pm/+BbCMaxfWM+a8zVp1dMxn+1wfzK8M5ucdq&#10;GoZXGObYD8HuxEqJyWmxSymza6dSb4flMQ/eV9iYgXM3wSk7bexW+N5qlz28zuVeXIcP/0rjRLlN&#10;M9BK9qC9bOa/bXZ9q2CQ6+gfNMYF/PeVG6p/1SQY4vQqH4Xp5muMfuv1u7JWv02w1PyGDrMcZU71&#10;sIxtM3W1aV5+A+szg3myf8UTm9BuPozfwz3sZwM5m9g/6W/HcNPATDkuxjfXXMLxgQMrjsRQF/vW&#10;TDs8eM0VHMtGV9zAt8rBBo7V5Viz61k6Cf98fPPx1W9f2D6xn76ON9uVH8qyXl0DfK8chmlv6Mb/&#10;foVxvhLbG7lp6fgw+dqHjJ8WjsDwYKoFnp3GP48znTaxu2CWp0m5mqKWU4zS2Gnok+gqWYcts9lz&#10;TPrL1z7ho4GljqkTZzXGQ/XMlPUr35LMNJkqVVe7LLLTUNf2REuYLv3DdOSjE5UXw03FOz033e4s&#10;L9SbB3lX8NzUWLNpSHnuBg2p15RyfFQXL40WuanKwE5ruOlxHVOOI/EglBeq8n18gxJ/fPHS8Zgp&#10;elAxUDHUyE2fq3JTyxmlOpZw0/Mw08hNTWP6lL5Rw0r5xm5aUqZNW0r7RXHTJwM/TTHT8uO8LwZm&#10;Wh6PndZx06K4qXzQHqsy05LilibclOl6dhqZqcqEmUZ2WltWmelc57npTfBPrzUVHzWtqWKbanoP&#10;ffC7rzHxUrSpWqa87ybu6TfyPKCudvz6c4zxxNcUD7CdZ18L7KKRZ93UW9vdlHnTKTso29zkm6a7&#10;K+c2uStgpZO+3YTWdDr++NKatpreVBpU2TQ4qjSmTYtgp/huVvlo1JkGn3wYaTOW+OiHei03DX76&#10;xk3hp9FvP3DUVjRMxkzvqbLTWm4qPiNeOj43lY+++Klnp1Vuaro7+GjXSpnXGibxTcfhpqY7hXeJ&#10;mUaL+aGq3BROtiZyVPiZsVO4GMc98tJY1nNT9ZG/eL3WtG94lutH15bkhGKcajmhot6U/1W5ocZw&#10;U8bCilHrx7lXWSxP76cPP7Vx8jWejWrsDCMVX62yU8bINdyUuvHTb1yAm37Ts9QabjqnjpnGumek&#10;XhNabYtMNK0dNTZqLHQOPJT3TZhsUSVc1CzRmmr+tbDS67xpGqtltuG3GOcrn5aOz4TcFFbpeSn8&#10;ET5p3HR1ZKb8p3UcdEwdXjm+7tSfG9G3P/JTO1/S3DSeS/F3gtZVzLQH85y0VOWlxk3FSrXdlKY3&#10;9UxV3DRjWlO4aGSk6ZLrJOGlE3JTrh9pTWXoTbtMc8q0rj/MOKm+Z4iZ8g1D/LQNvWkb/vn+ewZt&#10;0o/fieZUpm8k3IuSmByBqbbS3sZ3k/Y7e+jXnbKwHO2tsNLpd3Sbtdzu7zO611hcEN1zZIvaXBvf&#10;hcRKlROqCwZqfv4qE4YatIvy+7b2UIfLddJHOeqT3O7oTb3mtKo39dw0+Lv/s7gpXNI0moGTGj9l&#10;2nItwUijn7756sMyTSMqPmn++l7PadpOzoNWYhUYN2V504cuk06U6ftnUMofH+bJPXYq+fkm3078&#10;0iV9TtpSmeV0gtOaPlQ6UDSgio3aBhtWXqq21bNZNwxV64bHNqI7bYSXNlE2w2CbWX8L/DXGCajG&#10;OPU82LNT2GyKz7ajkU24KVzYa05DjATug5GbZuq4aYYcTuKmmYc9Mx2Xm24XL62y096d33a9O9N6&#10;U++n77mp1yaLmfait+wVR5Ve2abFT/Hl3yZu6vlpduTGqt40clOe+4pbmlXc08hLVe6jLm66l3kw&#10;0hrdqZhptLC8Z7CBl+LDb9xUpWlNJ2KmtzrlfIosVblgzTef72v+Oxr3PmOm3PvD80Clng16bsiq&#10;GlT6WN9rQl8tQx/un338J9kNV5FrkjGo3pvse7fe2W61/FOWL0rf3sVHxU3FRuWzb0yS6chNVf6j&#10;3LS+f339vFrTBy/MYsdw01UwhFVVbmrsU/xTVsdMYcU+x5Nnp4pJavYs+tFnghkTpd20paHNmKm4&#10;KQZj9Fx1GctQh5vqHbSw/SuMCxnzboA9bG31vBEfdsUAlSbTckLh4158nL7Pssxh9vUFNLKw58Ir&#10;qzw3fWGdK8F+C2gOio98g+cp+tTt02Gn2M42rIO2TkwlTJU2lWUzxUalzwhck5gAVT/+dp7N9DW9&#10;KfN3M37Wep9AB/ESv/ci/zv/c+GlNRxH+O1raCipDxxAq7xHmi/puhjTS9e1W3pT6rsDO8VX3+K4&#10;EhdSOrj82VEY6QjakRFXkr70x7upw0TO7sUegTkyn/FRNPPZP7sv0ZvWcNOz+D3/5FFX5aOejdZw&#10;07dgpm/KAjeVHvUt/PphqDXc9E1++zV458n1wRhHSTuasNNNTG+GkWIpVlo5Q57r05vdTGwW/HQW&#10;nHWGrpfv3mHfUPQOk9vIu+CaHD6fcIzNs31s2DOwJTipuGkvjLTv7cOu5xfPu973Xvn83PT9wE1T&#10;7FSxTqOJo/Z++Coc7zGXf4rzffRbjD2+6gYeucqV9l/DeXX1ee3z5oXKP3qr6zs26lo/Ouua//MX&#10;rhFu2vDn913DX2Cnf/nILHJTaUaVByrmgrqEWKVp3/t6ZvqFzz6zWKZipGKml3/yB3fZ3/5Yw03l&#10;l6/lvixff3HTz8RNP52AmzIWk6++mOk43NTaE60pfSI3HR1AWw43PXBzlZvKT//0qOlCc/jX1/NS&#10;X5+AO55JMdRxuGnfG5zXXDulY0Oemx5eTk6h1dwnlroe5X4gtqlinCo3VOa2Rte9ULpTfJPR2WWW&#10;orG7M4Mvf6frvyvjungX6Fo8GW3qZfgtT3b99/dxzyo483ten3PFYbicuCk+y7mNefwkbodx7qhy&#10;U5hn9jx2IW6qWKl2LIhtmvsRnFI60xOwTIudus+VH9eYmXMVbloZ5b4z0sn9hvuoaUxh/3uKYTpL&#10;yXcq3ZfUNlImHsVV6D7hmGZbYVywzLSfPtxUudftmxc+F+VnlroKvtbSnFqeqKBDjYx0fG4Ke63h&#10;pnBUuKliAJh+MupNjwRuarx0kzHT/Mswa+7v2aECWtImWN8kfOf7YaYl7iH9rri2g/tIOwyzGRao&#10;/6HL/pcssTezq6eiNW2iXoQNwgxXX8nyU6j3wvmyxhvz8MP+u1vJDc/3VxiH8k/mD8J/Di7lfeZ2&#10;l99/m8vc2eS6757u+u5tgyeKKV7puu/Cb13xPtmunPSvicFHh2Sw29imGKkWC1RtcX61zNMWzc9n&#10;fcNikrJWY57Z9UWeeRwLHSOmS4PEKjCei2a0hpvWMlNxU627n9xQ2eEZrl/+8+s6jAmLmWaHmC+d&#10;9Gq2AZ6cg3v2L78Sm8LxI87pCi3L8VrN8mvYFp7XPi9Ui03r+Z0bnsbzWyyba2BD2X31GO8Xx9fB&#10;yYddCQ5eOML5c2SI84hnp7gpjFHfAEqw0AFpOo1Pij3St5470pbwRvFNMctXMfUT4zPWCgOsZ6f8&#10;RpG+F89NWTeM1ZiotsP4I9stvqjfsja2cTxuqm1KW2SooayPZ1pf/6dwU7Z33Pim2g/bB+3H+Ba5&#10;aRHmXLLjyX6/ynP/yBq0pnDTyEJjWa8xlR+9OGjkpoGRGi9lmRJ5o2TjclP4p88JlfbbZ1rt5oOf&#10;YqamH4WbMk8xtBJuClMtycRGzW6lxNRf3DS2wUjFTGXipmKmlX+EmxonRWv66M0YrLSGm1I3Vjov&#10;lLFOydipJi8UbLOYMnHTyEnFTYuhnt8z13SlRZip+diLl+6dG9gqXNWm59J/LvdxylHmKc4prKhf&#10;rJSxjWKWdsJLxB6nLSI3MlxUWtIvf3OSu+Rbk9yl16IrJWbplcQunUTc0kmw0kk3tsBQYaUwUzHS&#10;yEvloy+bBm/13FSaUnHRwEvRmNb76XuW4dlpnB6Xm4qXmomdRv2pmArcVMz0Yrip2CnMxnyC0cIZ&#10;L4UHTcxNeQ9Ic1NxVL0bjMtNQxzJFDc13amYlmkOIy8NdfPVh49RXoibRh99i20qLmoW/fTFTWOb&#10;mGkwxqrGSyM35fmV+OkH7VASz1RjZSypa5wc/fPFRy/ETQNDNXaKnlR606qPPpqk6Kev9m3f9HrT&#10;7d8KmlNK3vkvbJ6jJtwUJmoMlGVLcFCvN53jmSnMM81N04w1YaaRnVKO+W2Wlx5W3FS6qzHclHNC&#10;8U5jTNEeMVP4U7e4pXFTmCkcKfLOXs6BxBL9qNeRxj7RBz+yUdXruanXneqc8X7/CYPnnDO//sBN&#10;xUw9N43MNJaB0xqv1faiP5VmGp7q9aaBjaZ5qaa5RmqZqeoY8zrRHlb1ptTvC5ZwU3SoMNMqNw3M&#10;VNcfJmbadi9++UxLsypuaswUPWgr30bESD0nFStlWm0w1VbYqOeiGTf99mDSkMqkV4eVtho3zbgW&#10;Yig3cw/yBjvlniTz3LSIphR9PdwragnFUJX3yTip8VIx08hNYarip5jXm07ATeU/DjPyWtR/ATcV&#10;j8RXPmGNxk2VFwqOCWeMzNTYo3ipdKqcF+b/zrI+d71yRck8czW2uUwaU+lTZ3luythGsUylF53M&#10;cZ2CTV3S66bcIesza+C+LB6qHFLTV6I7laaWOAEZtJ7S40pjq+0wPso2Wz4oxQYwf33xU69fNYbK&#10;+WTziX1q2y5mOiE3ldY06k09O70obhrYqc8PdV01N5S4qZnaroOZTsRNiYkrRso54rkpmlL57aNL&#10;9dwUZooW03NT+evzvB2Za7yzX376KW6aTbgpnLSemYqbGjtlGfSgCS+N3NTaaCeej9hpkh/Kpm9h&#10;LC02KluYmHHSgwuMl0rvaXX65UbT3FTsVBaeGelSz4lgCV9l/njT/TyDzDdiPeyUuD8F+dmY/4/e&#10;w5jmd6U3LYkhRr3p/xVuqjxNxkvvreWm2tdgJbhoNOlLC8/eYxpS8U/ZGI4qnhq4qS1HLFPrAzOV&#10;r35Jy+29HmbWy1itGcPXdavG+jDH3YyFd2RglhnPTRXj9DnG6oydK3DTEjEBSs/fDb9+wOVhqPlD&#10;q+Gng8ZVFX+xtCsPN21j+VaWZ51oVovSraJhle7UfPZ3TLdSmtTyjmb60I/+Fsd0WyPMFf0NPLWy&#10;q8sNWF4n2sRyD86DGaxxA8SCK+LDZmNBYrUVTu2w41FGQ1pimfJe2MWeXiyH9ZEHCl6hGKwjlLvg&#10;Ftt73cDjc12FsUn+jb2ucIblz+y0HPPl0/AQsVPa5XtfgI1EZqryn8pNxU5ruOmTrv+nTzjpTQvi&#10;pic3u9LJYcae65mOJn66EVYqbhpM+lI0pZXTMFM0pQMco+LT98JJF7nc7psYm+OHtKbg+lZja7Lo&#10;t/pc/wrG2Ks4JltmuvwTSxjzbXe5X3zfdf9K/vnYL2GoPycn1LtH/uXctPsDckRJc/r2y+wrDFvn&#10;7t5votWYxbVP+S/mpgPPPeA6fn3SNX38kWv7z5+6aX94xzX+/j3X/Nf38dP/8MLc9BPvey82Kv4p&#10;33yZmOkXPvXcVLpU46Yf/964qVhr1Jt+6W8xP5RipFa56b//7VOXfeJ+xme8w+7j3fXRb7vSAbjp&#10;AcZxkZtSpvWm43JT5YYSNx0pBG4KN4GXZt+Am8I2jZmO4aYwQs592fm0mjZvPG56NsVNf4De9NB3&#10;0IRzXvLf9hIvvWtxa8JNuxdPMV7ac3uXaew6b21xPeS76LhlGqy0kdiOHehRm9Gmtpkmtece3bMa&#10;4EbYul5n3HR9J21dxK2sOMU3zf8IvnmKa/gM238eZqp5dizOozdVnEXz3z+1n777Xem13a6M5lP8&#10;VBy18gTj8n3XwELFTbnvjHRwH+V+tafEeJt70h44mzFU7j/jcNM8mlDlffKxTOu4KTx1hnIgHriJ&#10;7z0l/D6/xrV9pyvCxMRCc0c2oR1l+1iHN/7bo2mDXSkmJ215+prmVNORm8JOC9K4ym9/Am4qJtY/&#10;NADHa3HSaubw189x3HODPDcG/w1uKFYIJ10L11vXhfFfDGb4P+g32I0+uB1WiM5yUDFpO2Cpzfi4&#10;NzEt4z9d3Eac2+CXfkcH305vdPm9vGvsXeAqj97Ou8cS3jsWML683nUt7XId86eQTwyOvrjBFRkn&#10;2W+LjSp2QGKqB1N8UZnV2c6kj6ab2Rc4qYzYANH8OpnPfomd5rddjY8F912xQvrm113Bsn3cW9mn&#10;C3DT7DqY8YaZLP+gK8I0yw9/Fe7axW+x3rUw0xc2wmQ3wjiH3cArPFM3zXKl4T6OH/OJuSrffmO4&#10;g9OoN/HcbnGKT1C0mAI8N7dcAdtt5PyY7cosrxyAlRPEAT4JT0S7KB43A63pjB8O2neMPOdu9sRO&#10;5pFjDK5Xol+Jc7xkDNVz1CKc0nzQYao5vktaPvoTnCes1xhlmpseW+/91FWKn/J7YrNFGKfWO0Zf&#10;CuOsaVPc0aA5rXJTjgkazSLbPZabip+yb8ZQmdZvpKyGoeq36vJA1dcvnpty/Zze7sboTZP9Zpul&#10;FdUxiKb6BLw0to/lpjqG7Psr3Dd5dxvji5/ippa36WkYZw03FSP1nNRYaeCmxk+NvQZGKt4qPmrL&#10;okclNpYZfvqem8JMTWu6AK2p+OkCWOiFuGlgpjXclLbARyM3VSlmejHc1PJFSW8auen+Kjcta6xg&#10;vJR7sFhqMq126ophOi43FR/1VsNNTTfKvZZ54qbSmkZuaj74WiYy17C8Ypnm4ENZaV8Y43RxT2qD&#10;UTTfif89utIp88jpdFMzOtJp7jI46aVzJlNOxSe/wV357UZ3OfrSK+Cp4qbSnEbz3JScUPPbXAOa&#10;VMU9bVzo45lqWrFNLb5p8NO3NrWrX+zLvMhLY2nc447op+9988VMWyM7hZ1Ev/1WxvMTctP7oj/w&#10;eHpTz03FTKN1igOhpetcASuS9k6MdCWlcSXVq1bvpx/jXmZgZFFvGkvFh/U8DL4lhpowU9rFwC6g&#10;N405ofqGxEejtlTcFP2p6U1nV9nphNwUnVB6fBvGvhoDZzcyrlVd88VU09xUOtIabgpHJa5pjd60&#10;jpvmOc8uzE0jP6WEUY5hl2NYqjjpnJTVcVO+Bdh8MVPWZ9yU/tKbRn/8sczUr2PMbwdumtsgbspx&#10;47h7dggvFR/l/TADi+p5EA4pg5v2GjMVH9V/7Nm4sVL934nVnQdJuxgqy8blxNLNFBOV80P9jHXy&#10;W+Lw4rCJ3z7z1CY/feO3YqMsL3YaeS7b2M25nBjnczfndeS+GeZl5K+uc55roCvJB5Wz6czygpN1&#10;6bqg7GS+mWIEy0dfpbinfZPwjFT67k40pZ33ExND/vgyxS+VhXrbvfjjL6vWLf6pOGqiK/XXvH0b&#10;0fcRmd0HAj9FU9q6BE2puOkdMlgqTM9KTcsCU20xdhp5qf+O0wJLbYPTZYhpKsYnrWlmA773+H1n&#10;zN9beYZkgZsOexYaGWoH/S0PvbE7z++8v773zU9PS4eZ+OrD1C1Wp/SZTMu0ngy+4OKdXmcJ54Q1&#10;1lr0Zadc4eOW+pxKysEEs5St8Nw0skoxVLOV+OuLl8JP1cdyQLEO+eKLUzbDuZvh295ysEym+Q8b&#10;YZumN10iRtpr7HQSzHnSom53GWOgy/lOdgX38snod8VWFR9Vv9OK1tSOjx0j9pO8dm2clxaTFU4r&#10;jauOgbbNtms52wLzNQ3rcvZB+0dp+2PMVzEBFNvUxzft4NhJ01rVnsYYCdKc8n8lemH8KOCbGThn&#10;N1wzsa1ziHF6rTcxUnI3yTw3vd7KXtiE6orhII1phnWq7OZc6RYzxW8/slPjqKzfSjHVLcQG3woz&#10;pa2X9ffvucn175vn+vGj7SfWaRZOabpS2uRznyeXgPRRFt9UbFV9VCaMlH5Mm9++lhXnTOYFDap8&#10;93mXsHWxPtOh4qufk8Eo8zBU06Baye8dmG+aT7WZnz73f93v7P6vUs+GwE/TXNSeEzaPZ4WeGXp2&#10;jGPSmZqfBN/1lBeqIL8cfdPmfbCi9zZ+V/FNi99Hc0mMseIh2J20ppRec7r8/BpT06XS58WURe6q&#10;eReyqD9NLx+nmafcVDX5qWJ/6UzRWZUw08WqjhXQr5bkq6/68+xDojG9t8pQYaVqj3mfCt+739hn&#10;8Vmx0ru8afyMJbrToD+1PvQTX5WVnoKLibce4jefWUY8Jp5nD/Xiow+f3DSN8Vc39Vbzry/tgmnu&#10;EqecxBi/7Ab4LyraXm03+yHLw0AKh7Rv5HuBnRZeXMN/wfZKw7k96wZ2wkN3NcApYQc72tG5qYRn&#10;bmsnzm2bcdkifNY0oMoJhR5VvLPWuql7M7/93UXYz1fJw/Jt4jUsdTOPriJO4xDj0EE3A13iwN5Z&#10;MNIKv4k/vvioNKYjLK9tgBeVR5kHP1V+q8Leb8AW1jvFLy29vhMuOlJne4jVCE8JZvrT2Actag6m&#10;mpfmVPaGDD4jo57EOJXu1OwAZSpPVOKb/100pt7ybz3hsmpXfqifP2m60/ybB/C1RxN0gpy68sOX&#10;wUsraEzNh098VFrTk4yxjqzif3nAFfiflVMuh59OdoM0pXnX92CP61+dQQ/WRUksPk1juZVo+Va1&#10;ET+jiM/Z9cS8G3J9P3/WZd7Dx/5Xr6A3fcn1v/sD1/3Oy+ZjL37a/W6IbUq7xUFlXu/7x1wvfvk9&#10;7x3xy74rH/1j3jf/Nz+k/KHr/DW++e+fcBnYaObDky7z/o9Ma6qy+wPFOT3h+3/wqmv/4DWXefNF&#10;Yo0yPkd3PmMf58noNWg5YA2PfAX96Ww3gM0kpu4AVoKplvZf5bnVPnSp0qfSXtw9w6w0OgsOM4Ae&#10;5Ousg3m7Z9q5UhmdzTI3uAp8ueP9U67tozdgpm+6Vrjp9D/80rX86Vf47L+D/vSX5Ih623z3J338&#10;O3zopQn92H3x3DlyPf3dfRG2Gfmn5YVi3hc++9R9EWb675/93Uw++NYHrWrsY/pS+qr9S+f+6i7/&#10;9K/uS8y/HG76H+eq+tPCk1zHMOTCPt5VxT/3X8f48XpXevR6xoWy65zpThOOqnowaU33M+579Fq+&#10;JXCsuObyjD+L8jfnG0D27GOcY5zPsFHzUccvPQcT9BbabB7XgnzeYYsJgxR3NUOnbD7wxDQ9s5/v&#10;CgeIo4ud2QPPeJjrk5iK+F/rfqdYGjO4j+U28R51VxdaU3zzFzahM8WYztzWgs9+i2lQlQ+nc0Ej&#10;fKwBPka5EL/+xR2uZ3GTyz3AN5VNObhpL/wKLmeMqQemR/2hGXYNFF9Y67In2d7TXIenuEbFRU/x&#10;PeQ1rveT0XYxTfuJnZZHKndiV21805Mci7Sp34+wkyzH+vKah6618hjjbJ2f5ofPfccYacm+25TE&#10;UK1emLAsvvwg/vEbYUkj8C541vHNnonCN0tw05mKX7uzzLmLKY7J9lZirHyT5yE60OPb6jhpmpn6&#10;6Rjf1OKVio2Ks8JLfXzTVCn2Kj/9I5hK89XfwH/3He4Ts9BLdnNPgZGu4VgPFjj2edhhO/E64djS&#10;mqKbVP727BD3mSH0j4P9aFPFSttSJoaKmX97h5VdtxOvQefBvCkuM28qXLTBNMf9W3gXePQ2N/Px&#10;O112182wU95/HlnIdUuM3l03up5lfXwHmoWeE43m6iZ+S7+Pjp7ty63pcgWxSelOB7nPwT5zg5Ow&#10;y2i7nHIq+zHN+GV2bYbt53744BTaJrGOBjjrNOO/FdZXJD6pntszYMtXcZ8Vx1Q80eJg1taTWzeF&#10;beA3pBsVGx7qZR3TYbE8W9dNdcVVlLwvVOBreeLulo+vJubhDfwGv8tyObhyfvvVrvISPhNinS8P&#10;uzJW0PfIl+i7eQb700F8gzbiHDTxG5Nhqg0wVJ7Zm/kv0JPmj8H0ZOKZ4pbidfIDN2an+sSmuKUW&#10;wxQdaQ3PFHOUthRdqp+/BRbKc0jaT3FB9qdwjO20UtOYsc4N8E7MmC3boPtAMM9Ft7A9rAO2qrri&#10;ACSskzb5ulv+epYv1TFHa3+VdbNvpR/J2C/pZaPBfv10KNnW/Em2/zxWOsW3UjFh+HBB301tvze7&#10;EttRZj/yx9jX4+yH2uGmuTe55/10P/4RoxyXbeznMNsD59R2yb/etk9131agLg6amOr6b9j+wgm2&#10;X9OKZ8p0heV1nyyjDyjBTEvEUzofN7V54p9inYF/JvFMAy+tmG8/8yMPFSvVMuKk4qhqt3m0mcaU&#10;+ZSVYD6/E+/hT6F3xyrRjKku9LpSY6pwVdOW1pZpVur5KQwUbpr0rfHLxxef7+PmcxbbjZnSHw6a&#10;NmOkxk1v4RkXLcVL4avy0S/J0IiUYKolcVT86C12KfpRsdDKPvSimkZXWpDRVtyLtnSUafzsS5Q2&#10;T3FM5as/Ck+V9pR50pZmNb6DBXSsQOvD2Pb/E3fn/1HU+b7H/4t7594R2SEQsu/pvZOAqCCLOjoi&#10;7oCCisgWAgQie4ZFBLcRFxBBBIURRRz1OOM+6nGZ0VHHo2dmzvk7vvf1/nzrW12dhATveB/3h8+j&#10;qquqqzvp7uquZ72/328F57ly0EvnTXKXzBrnLr1qort0DjVXZlrhxtKH6QQyppMWVHtTJVc6aUEo&#10;jHVBLWNCUTcqc8pYUJhphXKniZpC5lSlMaKmMtayVeSo3leT40OpLT99Dt6hvgfbyIxhH5yn19A2&#10;tJaqUZtbZc2s38Ko3b6W4b61S3EWy5vKT0tVZzaDySzHazAA6+vU2ghHlqpsW1xYzwqMRyZENchO&#10;zU9LTmpmKj+lmtdgLWG6GktK5E99+2dsDcsKFecCcTG13S+5aTRP36Vqn2+5Utrit6nstpapcDBN&#10;N6hYR3+byYrb6MtMe6McKvPK+6itZHxOu/lyG9s4panOeynlKYObJs+NYz+VocpS1Q5ThrpjDiY6&#10;19p0ZtR2X7lU1qufU2VJ47GjdnBb22Kqtk7rw/zOObQlnIeXzud7RdMRivdwGMNpKAON2+NjpPnd&#10;/BbhGkF+D/N7mPIZUB++vq7x7fNZX2aoZR473/zV8qabryx3U0yxGYNsNjfFJ/HG4Ka+jT52aRaq&#10;aTQvMw8VrNOck/vrtlw0ctLgq+G2H0uK9dqX7hPKbvPe0WPJaW1/rA9uiu3KTVsiLzUX1Xs0qhbe&#10;sy3My03t7zE3Zf0q3u+870vt9GlHxeehPGvKZ6TMTbk9nJty7cLGYYustP6eyFC5XWeGOpSb8pm2&#10;nOlIbsrnf4na4stMNeWYIDdN2unP7qbYqVnqrIQLRpnTjdip2o4PUUO7KZYau+kVI7upPFKGqJIr&#10;4p9mi3ij9V+Km/pcqWzRZzyDu5bMNPJIvFT9isZuupzraPcO4abkSMvclGO0d9NmN55rZDJTK+Yn&#10;3N7sJpFBrbiLfOoy+kK9j0ypmSwui6dau3ycWs/R2tvLjaOK2/bLee3vk6FGeVr+Tv93yU69n6ov&#10;Vfs/638eKvzf9V3HsthP5aayT3PT+X66gylldoprWr70YtyULPJAN5WrWh+n2xJuip22y1G3q53+&#10;QDf17hlnSA9gInLTgzeboZqXxm7KeYX56MKSm6pNPddPL+Smfl83eTfld0VGHvuILxmpvDRU/tFb&#10;zFLL3FRmGtyU74+y7wW+L0K7hPh7JfkdY36q7xyKnKm5Kd9XaTK3A92045FbaGd8O8aIzT1/P153&#10;H47H9LkV3jxjp1w52E+1LnJTuw/nLzYNy0cyU86T4nb/3Hdw/6grzUx/Hjfl74sN1c+X3HS5uamM&#10;tOSmd+Gmdw1y0+ClYVqQreIV+SP8Fn/sdr5TZ5JZqWEsZHy0j+yPxiPeWuPyO6otE+rHhdK5+SzX&#10;9czSyKhXYKUqzqEZx0NuWlAdW8M8rqpsrGxnR6vr2t2AT7K//kbO8Zss69mJgXbtaSX72YyHspx2&#10;+rLUrn5uK0uqipy0NG1lGcW2HXszuE+efab5vsa8yLbmDvD7dc88fKILG8VV92bZhu1wU+tn8EEZ&#10;Bvffp+VttOEv8J2PoXIuonO/7Gu/cfk3sZRgokwzeFKcK33jQcuX/hxuGrfdt/b5JTOVncpNU8O5&#10;Ke0rQxv9jvM6z8KLeS9O571SeOwO+kbiN5euaSsTpvb3a9tcag12sLrFZamR3XSuy+Na6XefIFv6&#10;vGt5/zguSjv9D49jpSdc+sNnXft7R1zr+0d9G/7PTruWfz9j/ZjKUuWk8lYbI4rbbR9hrtw3/eEx&#10;l/nwqGv6BD8tqzM4qfo6Peuav3jVu6m14f+da/jiNdf46Suu/a0n/fvq4TmuE5Mq7p/J+c90znvw&#10;P96XxYOznfqGLDzE7QN4+kNX2O38w7M5V7rSZ1X3TMezLiPTPIP3zAzWsx37yvdf4bLK55/Y7Nre&#10;O2zt8+v+8gdX99d3zUxrvqV/U8aHmvbdp67yG3Kn2Om0rz9yk7//wo39T9rY/6BcKM4p3/yhNBaU&#10;lsk85aaX/POfTP/L/YIKbjr6hwu4qbw0dtMfYzeVo5qbPsjvYOw0/xC/WS1feg3/A36z2jzHS2uX&#10;z+9R2an1aRqm+oxgqywv8n/I727jGH4j5+9Y2fm9Lo1x5nHRPPO5qPLYoiq+zfIstmpFNlX9l+ZC&#10;MYZajsq+eYDPjK8C0yLLZBGymvyL653GnS9wbamgdqdcg8niX5Y5XVxn2cFWsqfNi1T4Ge30ZWjN&#10;t9Fen7b8TXewDFNtoK/Hxttqma9wbStqMFJMDAtLb9SU4xe3c724VS+ORJ4v+/gSb49vHsRLcY7I&#10;R81HyIlmX8E/cNKs2t5jleV2Kj+NSpaqkpGeZTsV6yyHbm66y3U8wnk2Dh/6B7HjDdeclHcv7K2/&#10;oJcGT81x7Mwxpnr2DLk+bC6Plco6c6c5RnHMLu7Ra9fFsbSV924T1cx5/OUu99TSKGu6dVg7VdbU&#10;jwnF/jRvbkq+NBoXKvZTrTMvDWba57InN7vMiT7XdXiFmaSyo5l1leRFGzC/aRjoBO+VPRioPLRH&#10;GU5eF0rjFmXX6/bwbtp8+1RcvAInx0tvq3YNC6e4+gUTyRhX2mtft7CS17yAH99Ofp7fM1xTtt9A&#10;clTaa3TRHiLTV+Q4hyNuanCZjXLPiThmJY89leXtZqlpnnuqexLHSNr3r6tiHb5JnwNZ8qJ5HDe7&#10;bhrPdxr3pzZMpXju+ntUh/Xd3+uy2zgXlrnyN6XWNeKxVdG2dWavGRw/TcZW49zLbPM2FlTK5WkX&#10;kT210WWPrcVPV7orX1jJeq5f8Xw1nlmW6wCZvhz+s8DNoC1F9vkeZ9c3cFblijvoA3b6i730b7sR&#10;U1vr8qfY3+nNbMtrRD+lsZue4fsh6aYyuWHMVOuGM1Nb91Pc9PQms1Pvp7gh7uhNlPez8qGy0th2&#10;t/jbeGS5m27hb+8ruSsWq/1ZJR1Vf5sqmKnlT9mn3dbj+fnYghOZVJ9PxVPlueRRzUTlonJr2S//&#10;3/wLPRy3upmupvifc/yShebOs90bu5z6O83zmuZ1bCMTXjxJPvQUx7hT3Ock20dVYHl5sZ+TFNta&#10;ad8qvoOLz6/itb4vypkuwSnlmzLRYSq4p9z0mUXWh6nZaeSmZqMyUtuObcxZtV/V4qjN/R2WVYjb&#10;5pe5KWYqI5WpxmbK/E9w05A3jd00+KpyqMFHB05DG37yGwXOReSkwU19rnQhOXyWy06t/DZx5lRG&#10;ip1anpSMqPw0f+AGu52zXOmv7XaB35GFA8zjqQW2948ha9UyHduv43h7ncvuvhaHmu9SeFYrGQ+N&#10;61RH5msabSun0teo+iidQBt75UfHMKbTaNx01JwJbjReqhozDzO9eoobd21l5KY12Cj5UnNTeans&#10;NOmm9GcqO8VGk2Ya5s1NaYtRZqayU8uaJt1U7fQjN+W8XG5azfl3sNOh3RQfCZZ6ITc1M8Vn8FKV&#10;+akMNRT/G2+nuKksCCOSl/5/dVOyp2ajMtLYTnHTYKYjuil2aplTbBQ3bbfzWOY1lZeGsuXeTr2b&#10;8vtchhpKVmpmKjel5KZyUixU/eFam3x+1/8sbopbDsp8li27utxN5ZzJHKluh8JNc1b8xvyX3ZTv&#10;0r5ZvA6M0b7SZzGVM1XJJL2bKrvJvPKe3ZFj4ppmncFLk1NzVV5P83Nea3PTkfyU/ZqRJuw0GGqY&#10;Wt5UjkuZm3b5fOkqnh8lE21elY+rhfmQPzVPtfVy00QpeypHHbDM3FRWqmsNNuU6A9cgQh+lNg7U&#10;vawPGVTs1F+3kJmW5uWm3k4jS6WvkDqufdTpWgjls6VMQ9Z0UN5UboqVRv2Yxma6JJE5HcFNa/nd&#10;pqzpoLwpn50m8qVx1nQTGUbLmwY3xUqVpQxFXtT8jryoMqMD7XQ4N1WOcsi8KfZdyp7KSwe46Urs&#10;c6V8UXlTb4zmi5bLvNxnS7mPz5iWnNX3J6r2+cqdKm8q0xzgprxOclTlTafyf1e/ppY3DW6qzCk1&#10;gfYCctNxNzX44hrZeLKo4zmeT2Bb1cSoZKraVzVjTYXnaZnR9f5/JkO1DKqes/1tUX4WR61THwMy&#10;U7xUpdyp/Z/5vzfG//uEWeOm6iPBcqfBTXHNOG+6XW56dVnmVHZaaqd/rWtT9mGX8qbkS5U3Vda0&#10;Dzdlf+rTwWdNmY/cVH09tFqFfk6jqdrpkzdVvjTFeX0qyoqaj8pA5aKWFcU41depzv2VKVXe1Ir1&#10;Zqcs122ti/YRlsdTGazyq9qfzFS5U8uc4qby05A/ldPab5PITXke8lCNCSUzDdfbQjuE2ErZxubl&#10;ouG7RNfnomrnWpO+c6xoG2HHN8YyTCtvquvL/F60vKl+p9FPgNrp549ic+amK2yckeChQ+dFOc9R&#10;ztNK1kqZr0bT2EtX+HXx7Whbu611Kvaj+2JVsZvyW1m/l+Pb/N61eXsMbc9tFfe9+LzpvWVuKjM1&#10;N42m5qDmpsuivKnMdCnzur2s5KfP3G0509AXqvKnhaOcfz95J340FzOtx0onUBW09+PcltxKbss0&#10;l9+GoW7jXG8b8zur+S15lfUPoH4EchidSmNQWZF1yrFPK86pO/U89szGX2ux0FrXub2K9oOVOGoj&#10;U2p7A3nTOlfoZ/87edxtk+2xOnbgADtZH1VhF55q1cQ0qv4a5mu8626dynPleW5ppJp47mwfvFV9&#10;CuKjvn2+2ujjpWTAOve14LUNPL88v73JF3DuVTy3w+XUfu9NTIjcadJOg5tmcVNfslT8yGpfnC31&#10;edP9ZXlTte0fnDl91MVuannTx13Iml7ITTP/hmmd3+4KZ9e7Ga+QPzq70TKl2UNL8DHOBXbNwY64&#10;9t2ddZm1ZErX4KNryJJS6bWcu3e3Uu0Uhkq+dLi8aV4ugz0UyNC0/+koXnoU8zxK7pXs63tP4qBH&#10;XeoT2u5/qlwpPvoR2dOPyKJ+TO70E40jRQ71E/Km5E5btM2np6kzvvBQtcFXH6a+P1MM9TPlT30p&#10;j9r06VnX8jmO+jmeyrTxz6+7LNP87w+63LP3kweZ5Tr2z2DawXtSTjqL/Ogss6riQ9M5z9Hty3HR&#10;K3h9Z3OuNJvXHmvdyzK2K+COfj1/575ZlltLHdvm6j8+66q+eY+s6e9d7V/+zaoGP63+6h1X880H&#10;rvqbDy1rWvP1e+RNP8RNP3fjfvyrjQ+lMZ7G0bfpeKY+S4qfRm56yT/+4X75z/9y//uf/42b/je+&#10;qr5Lv4+91TKmf48yqMqc4rDal8+bMkaUlv3d509zTyz1ZmqZ0/mc5/mKrZRrFbkDlKY2z/GTbXIP&#10;8bs2rnn43XTztuzBG8zOlLlMvX7A5Zhaf4XyDDMNuUY0b8twhJe3W6l9ryqXqDw5rdyr/eaQWTwy&#10;R5Y1jwHmMJ38SbnDKnJzOALHyuKptd4UOIao/4g2fg8rX9qElTXR12kTdtqo+chN1QeqqvnWKm+m&#10;8tU7prj2VRiV2otvxE9728ynZKhq96zxgzSuUPYg31eYRuYtPp+4aSbqm9SPW6+/g8/+K7/xbnq2&#10;39rbl/wUG2XdoNJ25Eu1PKdcrrahjXuR3G9hH+/DvbpG007puFOgzX6OaXN0W8uGrizXtYoyHjwz&#10;Sx40JztlXn1J5w5eZ15aVP8nO+u5BtDMNad2jmUzyZfjheRUy9vlDzbUMC6UHxPKu2k26kM19KXq&#10;x5YKbvqAz5oqAys3PY7PMf6f9etJ5rGjdxpZzir+19X8zzkOb0xjqK0U12no3zTbW89rUmmemI2M&#10;sWSn2OrAvOltVa7+Jtz0JvpruHWqa7gZR72xwjXfRB8NN06xzLHGDWu4cZKruWGia15S47r2L+R9&#10;fiNtHfge4vunyLW8wqHFZMs5P8VqM91TzECzvfinvLSHPCnZ1xQZ0RTt61PreB5mp9N4rlPs+Vqb&#10;/Q36m7j/hml4ZqXPn/ZxnH2E/zV2mupuwoPHuDwuqr4H1Eep9VOqx1TWVv0RqKL/Q5b9pTZ2ueKJ&#10;ja7r5AY3Az9NP1BkPf3Ddte7HM/N51N5bbc2878ju7s156bzW8P+9y9x/UFj3p/cxOdqC7a+meXr&#10;eY9s4j28lTwk7ik7VWleJQulLHNq7cQ1f+GKXVFuGNdW5z2Vx9QyXWek1PZeFedN5Zmy0uFKTsp9&#10;S/2n8lzO9PnnFI47ian1EcDzVf8Cvt07+w9uOnCqxw1/mx4jNtRo3h43eTxjnr+nrMiiJvtTzZ/E&#10;Ofn9V6AtUIE2Ttbm/Qif0aPqn2i5K5xeQw4WHyUfXHz2HuxxCb+Tlvp86LN3++lhfnNpmS1n/oiK&#10;dWE9t4uss3qWqd2+C/fkccw4F5PrXGQ1rJmap3r/9PnRRSU3JUtaUNZUPhpsddDUe6nGeiqZ6a1m&#10;osqblrXX53ZpO9ZZ2/2R86ZmpWq3n8yYyk3lolo+MF8qPw1mqvvITdVOIm6Tv7DcSrUuWaGtfnDT&#10;B693clI//lOYx0PV3h5HLVDWLt+2Y7lty/bKlpKny/STKVWuhXMWtQ2v1fnu7U1uIpnSMbJRMqWX&#10;XDnW/ZKyfCnZ0tHzJpuRyknHXkP7fNXVfjpOeVPGfbJ2+QtGclPslHPmipA1pe1mmFcO1bffJ28q&#10;Lw2VdFMySn7cqKjfQc6xfTv9dsa7Vg2dN61WW/3gphpLRllUK+ZlL+TavJV6Mw12WpoyLjdWULfc&#10;22mD/MfsFAOK2+tjSDiUtdPHoOOplpHXa1qNKVlhL6y3saFoTx1ypmGazJv6jCEOFrfVl4kGKx0w&#10;DW5qZoqjRmaq/jbbcPFQpbwpbfjJ+CTd1GdOB5ipZVG9ocZmqlzDAzpnTlRw063BTWdHedI5tNO/&#10;KhoXhN+r/2reFPO8aDcle2pGKjflfoNqgJvKTuMamDMNt22f2t/Vsc8qC6t2pukBbuoznLgpFhmy&#10;poPdVC6KnWKavk9SXNSclNeQMcyt3wUs1vLF63Wb/lC1PMqeBiMNuVPLqyazqrJStdsPZmq3WcZ7&#10;0Fsu67BTzdvzHeSmZE3NTTWVpwZX5X1tRhq8NEzLLdV7KWbKdYcLuimfLXPT4Kn6nMVm6u00dlM+&#10;q7ZOn1l9di1XHtrkX6yb+qxp7ZKfljcd5KbYmLytmdc+6aahr1KtM4/DURt6lTmNcqc4XSn3ONhO&#10;R3bTKG+KAZZZKdnm2lBRDlNZU9+OfWg3NYclb2peivHHPmq+6o3VnHWVb69f7qby0lBcc5Ob0r9p&#10;Bcdb9W2q9viqkDn1btrkxnGsH8dxfTx9WE+4g/b8GOk4TNUKSx3Ld8RYviO0je5bwXFdY05V3svY&#10;UMrJ0o9AaHdvNor9Bh8NbfP91C/3hqp2+lhp5K4+f+qzpvHrtJm+aDFOy5sOdNO4n1P81Mx0CDfd&#10;iZvKXdlPC304JN3U/FSGiqta3lR+Kjfd7quNzGnrNsaI2nm1ayc/au30zU0X4KD4aOSf6aSd4qNm&#10;o3LW2E0XMK/l0bpgp9o28tTYTXU7stPQ76n304VlZio/zeKm6gPVLJXnYm0Q+A1RypHyvWHX17Qs&#10;VMlIU9H1Of+dw/cOjtrO58aK7dWvjB3D+N6y/k3NTW8fwk1xO84nZKDWjomp2o3HuVOzzvtt/dCW&#10;OnAdJkqGsnzbYKXROlvPYyTc1LJTyhhEFedRhzDT4d0Ud+W3eZwxVe4oGKn5JH+vrFJt9mln79vo&#10;eyP1Toqp4KVDuqna5Uel+xfI5ej3Z25rmmzWWMx0NHnTCqac527mPBg3NY/swyT7puKaNfyWnIO/&#10;+seVz9pjca6ef1Lzd9s6v/5e18n7JL99OvvEXLHNQt9kv9/tnE9v6aDaWad9j6FGMT+R58K222r9&#10;Y+nxEqV+A1T57apq1uGwVAHXLWxlSnWwvnM7trq7jUrhFpjF3jQ+Qdm8HJU+UvdWk3VtwBp4fsdW&#10;kZ3bSzvifuyDzJXypXLTMjtlGe3xfz43fQRLpd5+FC99jJKbqn5rVcqbsu5d304/6abFcxtxpxUu&#10;w5gDqQ2dnPNz7h9ZadtK3HtdOxkwtU1Vfgov7cFNlf9Sm1r6JBzZTTvIczNOw+/3uLYPnnVt7zzj&#10;Um8cJFe8mtf5LpxtG7cfITt6jLb7jBNFO/6Wj9RmHzcln9r28QlMlflP6QsVN7V2+sqXfoyBfiwv&#10;xUOtZKi0y1fhqI2fnHHNtP9v/uRl1/oF2dPPT1tmtfHfz7rWL19zGWw29fvHXVafhUfIfuzDTvd3&#10;cq5zhRlpYf90LLWT9/VsbstIZ3pTfQg33XM5Vk7b1wevwlHnkVe9grzx5WbO6Re28LxfcrXfvOuq&#10;v/wjXvqOq8VGa7+mTf5Xqg8x049dzbef4qqfuMav/8C6d13V3z51k3/4i5vwH1/hpV+7SWRPK35k&#10;/sfv6Lv0O1yUPCnmOervUd40ctMwdpSsdQzbBTc1T2X70Swbg5tqXKjxP3o3Ha3+APDU/BN3cf52&#10;Fed9fBb1eZSf7p+HiTINZcu0PBTrtY3qQX77Ms5WfjduuguX4RwxSzvs7Cv91uY+d3YXWSdcU3Wi&#10;m2PaWivNx8vJXSl7lcdrhix80pbH2/WQv9K+OEZyvO7EijrJUxXJUxVOsZzKPbWMnAXfe/e0kDWs&#10;9D4qOzU3VV+m8lS8FEdrvEV5RGVRMdRFFS6DmypbKn/LbSqSL73MZXfMpC6nLdts3h834hAc7+RM&#10;53f78aFe5TPO3+zzpiU3zZElzfI/8OM9YaKyUXmoSvNUvJ7sX0bFutyru/02clOcurCP9+FeGSnH&#10;HPNR76ZFy7tHxyQdl4Yoa0vx4gba6u400y5gmkXGIMrRv3h+d55rRuEaUiP9Pqdw0wLvaTz16P0u&#10;c7L3otzUbJXX3abWtynHvqSdqo2+1tM2P5TcTlU80ec6j63j/cbvi/Upjil1zsbkUhtzcpoZptYu&#10;Xd64Eb+mfB+i08hyVjE/fN40s7jetdwiH63gNVf/DNjpLZjprWSOmWpeGdQmMscNeGoTy5vor6F5&#10;USXt9AscH3hfHt3oMs92c8xaS6ZzhcvS94j6Ash1T+ZYSK2fyvFwMuZZzRTrtD5Pp5p55miHn8V5&#10;s+aleu4y0CpK9xnrMo8vc+2P3U3/SLebc2bW8f21vgqHJYe6diKPwz578Fb6bs3ouIuFZjZiqhsx&#10;fPoIUB8oyg7nMb7pp+5n/1NYx2P0MqbWOt7LPe32P8qoPwB9D/ey3w1ZN51rRuqTNvcS74XTfTY1&#10;H6WPGbvN+zt/GiMlb2q3tQ0eKTuNLTGY4jDTYKVx5hIXjc1UnyG7zRSDLLmpHpPngeNam3zlSoNp&#10;anmybB3by3B5fmV9f8o15aoqM85oasuiv8Pur/3r/1Dad/50r8u/1BvtT/tne9rWl+0nuf/wOAOn&#10;5EZ9lnUT/88NdsyScRa5ltj59J2u8/Ai13lkies6ehd9KSwnL7yaPtbpJ4jv5E62kUkq39lxhO0x&#10;UPUjVGS+cPhOK80XZaPPLnMdR5e6DnNSlpEHVRa0U/fFPzvMN2Wct1t1PEVm4GnmzUYTeVO2Lx8r&#10;inXkTJMVt9XXtiFfKjOVyZrLMq/larOv3OiQJTelIlOVmXo39dtbX6fq7zS00ddUHnoxFbuoTHRh&#10;yU6Ty2Wm5qayU35fxrnSheXzCTNVH6iWN43M1FxUOdKoQt+kslLffn+BmanGg4ptde/1tG0mw7KV&#10;sSc4z2nESNRPXxV9/02lveQk+iEdR5700qsm4KVj3C+vUGGmV451o2aPd2PmTnLj8NIJ11a6ifjo&#10;eKahlDUd/6tpljf1bhpypkO101feVG6qsaHqLc+qTOvkYKfmpmqrnzBT5n3fplHeVG7KubbGj7Lx&#10;WnDTKs7PLXNqbio7xURkpMqgUXHfpsqlKWtqburXmZ0OdFPl2JKFC3g/xU4xZmVOy9yUjJ1yp3Ef&#10;p2ak2BEuFcq31ceconWxm2JYwUvDtOSmeKm1zQ5uiqdho3EbfRlaMlcqJ022z+e2zDQ46dBuOjPO&#10;/vgMED7aF851vanqfFdZobTVTD/t43bSTDUf3FTZ062zrd2YvDRL6XbImv6/dtOkZw5y0t/M5/fG&#10;/JKfDuWmwUcvNB3WTa/kNSnlTc0h12DjypsyVVk/oVyvaFHeFB+NvZP3QjyWky33RtrO69w+wE2D&#10;ndr7I8qWaj9mqFF7fj/PMvNSHtum+Kge1/KmLMNKYzvlObZwbNBz9TYa+SjvWWVPra3+Bdy02fw0&#10;4aXhtq4pWJ+mwUz57OjzE3yUz5PlTc1NyW4ztRxq0k3lpJYtZaynu2mnH25rGWZaZ7nSn+Kmypyq&#10;r1PlT0PWNGq3/1Pzpgk3ja2Udvmab4rKlrMsdtOkmWo+tBdPTId0U8yv3sadT+RN5aaWM5WXhrxp&#10;MmeKg64MVXJT69t0pW+nH9xUfYjWqNjecqVkUuWl1StL7d8H502DmfqpuSlt9SvuTJW56SSO08FM&#10;x3NMt7pVZoqtLmZb2upPUB6VkqWO5btgNG0VLqW9g2r0DTXWP+p4THXSojY3lceQn8pD9f9rjPpF&#10;jS06+r/KTs1M19LWP+rrtD520+h/v5H7q2TcWKd3U+wTx7Txv5Q1xTZbNN2BmeKag930GsaFup71&#10;15TcFCv3/ZuSOcVi45Kdmp/KSSn2rWrX/FbcdAfze64na6q86QLLnKYP3GR9nZbslHMXWaosVJ4a&#10;+kAts1O2SdyWldr2nPeUuWlsp5Gh8lvDG6qm+GlUGkcqp/wp2VM9nr4v0lx3K+VIB8+bidq1Of9d&#10;Er6LYjvlc+H9lKzphpkcvzgGyk3p2yWH0xb4vaa8aeeTt9IOkvNHy5veG7npisFu+lzSOQf6aHQ7&#10;uc1PmTePXVlup+RLC1HF2VLlS1Wy3EQVntPt0rpS/6a46bP3xW4asqXKc5qfxu55N2ZKXcBIC1pH&#10;hXb5g6YYQv7IfS4nM9ncSD9po+gXbbw5aXYzGaFNU3HMSqoa06x3NubE9gaux8/1+8XO1CY0T141&#10;99tFvg75ZTkMtePQEvKPs9l3m9+HPPaBepfb2cX1en4H7L+eff0Ky7qSx2zg8Sa7vHyVxyjsbMBP&#10;q6iaCxeWW9jW4oo72P82ntfWelfYgU/sbMFS6yxjqr5LLWf6IO3wZROxmzYztlQ13tDIb3D+/lcw&#10;k9f2udzru7EP2isrQ8q8r2TuNNippmyj7az2XWTe9KDz/ZvSv2Lo5/Tt4KaPuZKdPu4y1k6fZX+k&#10;3nnC+jfNcJ/ca9ud8qaFl9Xf2b38niLfvZLXazV/N3nSXE+b+Wh2nTKmONIaxl5ezfn8Gqx0LfMq&#10;jGMkN+3YXeS9cR3nndudjQf1/nGn/i6zfOZzO9LkL2ZjODfi8Mtd5oXNONR+nudh2uyfcK0fPU/7&#10;fdr1f0ju1NrsK5OqsaToI/Wjk+RX5avkUynlUZvJojYpg2qZU6bkTVtx0mbypc2fkVclt9r08Rn6&#10;HD1HLvUcedaXXesfn3HpFzhffvgG7LuTNuddOP1M2urPwEPJ8D18Jec+l7GcZQcw1H3c3oGRb+3y&#10;prZN004c8RrzvbYPjvhcK3arflwbPn/V+gdQHwENPGb95+dd3Z/fdPV/ecvV/vkt+hJg2ZdvWBv+&#10;qX8rjRVV8cOXrvL7z9wkHHXi91+5cd//1ex0jLKk/2BsqH/4caE0BtSYH751Y//jG3z1W6cxomSm&#10;5W6qNvyRm/6IpeKmY9g+zxhH5qbBTmM/ncPfM1Rx/MRJS8Vv3n1y0xneTQ8uoL2p3HQXryPvbcZv&#10;L9B23lfpmOaPbX55HksNVcA/B5YZq3krLqpcKe1aO2i3Gkrt87tOdrvO57V+DQa7xmV/e6dr5/u7&#10;mbb66ue0+Y4aGyeq+Va10cdHMVQtUx+nLXdoPKh6y6Qqb5pdxTFsK+/Z/ln2Hi3yviw8Q2mK9XfQ&#10;nrnI59xs82UZ6F5rZ6+MrbKxuVd3YZS78CCZKJnTs5r3Faw0eKktx0r9dCd2ROGv2reNPSXjfGgO&#10;x5s8hW+am8pHi7wfdSxqZX5oL42XP36ry55Yx/60f8bzwcEKT91NjmMWGWHcrZ9j184a19Hf5PI7&#10;Wy0zXTxMXg3Hzr64aWQ3fQkPlYmqXiJTipHaOFDBTXFULbf+T5UxDYWZZsk55l5k/QssP9bDd/5s&#10;196TwwNlgnxndI8j81/NMX2a8xnTaRgg9qgc5XraoW/gGDWCm7YuIWcc+/g0sqe001c/pzf7rKn6&#10;brDbN5JHpa+GRtzU2vTfzHdYT57sq/o35fE25Pl9wm+VI1zveY7/zdEenvMGrp3M57nVkz/FJbvH&#10;uOK68RwjMVPMPc05bno9jkqbesssW460lv1Wu3xPFdtPcemnV7nMk3ezbSeOyvU+/mZZaZa/S9la&#10;jYeVXsf9MdKM5uWpyp7qf0Rb/CJZyg7+952M+5TB9tUfap7Mru6ncaFyZtE1Zrf5B9pYV0eGF3fd&#10;lHNXYHC5U7wG+KgypzYOGMfpHK+pxhHz/TlsZr2qz5dsEkMMGdEwvZClmosqQyofDWXeyGOaReKK&#10;UW7VsqZap8fQYzINbnqhaWydclWsM3k7/zu/D//c9DhDlB5r2NI+EvsZaKf6G4Yrba/n9jLXCM4E&#10;N12Gid7pppPXtHExj8g87+E4eT950262W2d50wKfwwLeKacskkk1E+U1KzBfwFpVRTmqlmGmRZVu&#10;a7nc1ExUeVGZJiX/lJ+al8pMVbqt4jFCDXDSpJnG24RtZaNmp2Hf7Cs2U7koDvoEU6tbEobqzTR4&#10;aTDTIb002OlPNVM56QXdlHXKnup8gBrkppYrlaFqHRVypurrVN9z/N41J43Gb9J8kbb6RdbZlPVF&#10;lmnspyzXpDO7f+UynOO169weD6kiA6S28ON/Rbv7+RVu1FXjLU86atZ4M9MxcydipNQ8sqXzaINP&#10;jWO7cfOnuPFy02toj38tRoqdqrQfmam56XVVbuKva8ickjeN2uYnp75/U++m3krxUgzVyuzUe+oU&#10;THVEN5WdUlV3qPDTRRQOUrWkjZKbRm3ysdOahJtqPvR5GtupsmoD3VROmnRTnEa3lcsd0k0H5k1x&#10;pmT/pman+JTPnHpPVda0uRunwrIGVuxd8rDYTX3bbG+mapPvTU1u2mpeGm4zTVjqUG6aInuaPH8t&#10;tZnESyMj1bJwPhvOi8vcVIaKr5bZaZmbzvLt9NU2Hzc1MyWHKjP9l920f77v6/QCU7mpr/klH01Y&#10;qfo0jT31/8pNE/eP9qv+Tc0RaLMqN22Wo/O+8G4a5U35DCrX2bI2sku9tgk39f2TKksalitvOqAs&#10;Uxy91pY79duahdr7JdjpEFO5qRmr3JSS45qbakqRU7Tnh51ZP6arIj/l/SzvH85N435Og5eGaeym&#10;slKMFC9VrnRIN10euSmfM992n5xp9Dmst1ypd1NlTGWn5VnTi3FTWak30+Cmpb5NR3bTKvouqaXN&#10;eFk7/dhNuR4ld1NhQcFNg8ep/X6Z6cn1Itvzbsq4SD+zm6o/0rhPUyxUYyzFtzFHtW1XNlVu6vs3&#10;Vb+g2qaUMS2ZKduzv2HdlNdKblqJaWrMp0lcz1JWVGYq65yAk1obfWVNsdNk3nTi4pRvn6/tuI/W&#10;yU1H0W/2JXzXjOL75VKu78lPx/C9YTlU9jtlKY+pDCr9oiovKztWDlVt8v1rQX8J/O9VjeQZw2tk&#10;43OxjcaLalhPDpXSOrXTb8Y4lTctd1PZqepqbHR+wk6vxVBVuGn/dX697s/jtag4v7DMKe+TlgcS&#10;VTZGVOSmmKnGjgpu2k5etJ0+vFSlNvuyUJxUmQ+VXDTppnEmNVpX5qYYqNmpX2d2yvrYUMnn+Ozp&#10;wCn3w0zNTdWOn/n0vuvt+8G+S+SiXCMI7RbiNgzWdzbfNXyn2LIB3zu6jqfvoTbub2VuyjGIY5x3&#10;U64/81tOdtpxiN9xD9+Mm96GMeKmxzFQzFN50zgrmjTQITKnfgwp7NC2wymfCxWWjTCN94l/Hh+i&#10;Ekaa9NIwH7tp2A5vVV9WZqxyU3xUmdAyN5WZRhZaeGZZlDXFLuWX8lOWKetp9TTn2KGSfhq5a+7w&#10;fZgX++f3ZG5ryuU3TyDXMhnD5NyvjwzaJs5/LW/KuVtfHXZaiUtMw1o6XY7+ENU2vPAkv/ufvJP8&#10;G276xGJeH+ap3BNLGKfneu6XZj/cd2udd809V7giv4mzus/R5a7z+AryM2QxDv4KL83jqk0YKP6x&#10;CwfdVh9XIZpPTnMP0DZ1azvbpLhPO4+BGW5rZtrI88ZNd+MVe1rNS30bfZxCbmptZtvpG1Xrs27G&#10;qdXOxoU5t4c+ynZjH5x3vo6bxCU/3YOPqnDDqK/TC7rpmw+V2ui/ud+PE/XWAefb6eOmbyVqkJ0+&#10;Htvp8G7a4y4730dOiee+k76QV+MQa1sZi6WFUqYUM1hLbklmuob5NWS71pJ3UnvS7kayqLRPHaGd&#10;fsfuAucOc132+AaXeu852tqfdtm3f8vrjYn345T0oVDsT/v3g/xO7wnebwXyhR2cz7a9cwQ7PWZ9&#10;n7aqvb7GlqLkn+rXNPXZadf+2Rl8lNvs29bRjt/a69O/adtnjAuFpVomFT+VYzZ+7g2z4fNz3MZP&#10;eV4y2+xD12NJWCljfXXu7+I1LpAzJUu5twunImN6AMPafQWGn8FDUthF2qVXt/JbdJZTv7zpdx7F&#10;hp8mV3uE7Cz14RMu9QH14ZO+PjjE7Scx32eowzZtJU+rDG3tl2/RXv8jV/n1x27qN5+6Kd99ythR&#10;f3JT//a5m/zd527Sd1+68d9/ZUaqcZ9U6u90zH9ipj98E7fvH+imypWOJneqdvoTyJtqXvcZ9/3X&#10;HPfuwEDn/ISay7aJ2sc8blrATQuMKaRjQFH9Z57rd+lXeY8zrxyoZUGZhgy9fDMsL+Kcw5X13cc2&#10;Bby0+MJK7reKKf30aR8vdGMNOt6ttb5N8xitjouZh252rfxWlo0pR9qyuMG13tnoWu9qcq3LWlzb&#10;3e0sqyeDONW1307W9BZZmbKIE137co4Zu+f54+PZrbRx3+kKeGj+HJ/f1/a4zHmubbz2oOVM068w&#10;/wrLXpGf9lumU7nOHPdR1jb7suw0clFNLZM6YJms9GVtqyn3Yxt7LG2PXRX3Y/V79Z7EN9UuX5l3&#10;HFVuav0r2zUcjkcXmCrrrTGA1O+ojG36c8t5DTnX2FXg+Ejenj5Kirs4Ru7ETXfwGjJWX+cpXFCO&#10;JhM1C5WHDl0yNp8ljabKlspK6Q/AT3k/sE3spZGbyumyL/RidJuwO8yPLGoHfTDMwKYzWzgHZMyk&#10;7MYc9leNXdZRHI/JXGbX83nbwHFqPaX8+whu2rS4hveBnJS2+rwfGhZOdhobSmOGNdhrr/b7ldzm&#10;fXIbfo6lN948AV8fS+azHZsk70m/pOmeSp6TLFKZe57Xzvk41H0uc2Styzx1P+8XxnY6wntvcxfP&#10;j++U9RNdYe3/IPOp58h1JzNT7Ycip5/uZl+9adrnc/3gqTtZ3ugy6ytcXu37ybKmtM26KdwXO2VZ&#10;hpyqZVkxVMv793AM1phOz/K54H9ZOMFrTF8Guc0cn3v4Dt6cJi9N2wD6Q82qr9Ne5pVR5dqm+lhV&#10;Hzr5jVVkHu9hTKr1rnCqh88upn52G3bX52bw3i+cecD7pQzTyhujMqel8Z54bbFO1XB+GLYZtJ25&#10;IvuXnfKYVnJMOS2PM5SXxtlTeaQyoac3UnovqZhXsSyv9UnzHMJNrd0+z9232+fvTRqoeSrPTdPI&#10;dsvWJ7cN83YfPfeotJznoPGcii/3cqzi9cZIO48sddMP459cNy48s9Ta7Bf4HVM4xW+3FzmuMV9k&#10;nTKZZqe4Zxiz3vcvyu8kbNQX+9G+rPDS4KMhCxp8NHhomZ3inMFANY22CZnScDveJm6Lz/2Cjybt&#10;1NazTsuiLGncRl92GmVPYy9lu3IzJVManHTgdEg3xT/DcjmpFRaqLKlc1Nw0mg/rra9TzgO0jgyp&#10;5UgH5k3lo1R5n6cyU8r6Ml1gdqqxoFRFXLUDX+1kWuQcqoCV5voZU4JzPuVKmxhjznKlWKJ8Um3s&#10;lR/9X5dd6n4x/RL3P6lfzBhl2dJRZE1Hz52Em062bOk42uDLSq1dPnY61iryU9rzT7hOZpqo2E19&#10;f6aTbmCaqJKbMj5U5KSTF2reVwXLKm6qcyO7qXKmeGmZm2Kmi72ZejfFSzHiWmVOZacqbns3VV+I&#10;GIsMVdPYTSMrjbOl3A7zsptoXnZaL/9ZQX4uGu+mIbhpnDnFRnGmkDWNp8FO1/g2+hfvptiYLE1l&#10;biY3VWFsmGko81J5qrkp61mn8aAGttO3c11bTo6Rc1uNxyEbVTYouGn7Zs5pWebNlOUyUtZbO33W&#10;maFq2QNXlip2U8wUI/U122dPZaZs+/O46Tzc9MIVmyiu6ufnlZx0YN40eKr1f3qNKxv/aVDe9GrW&#10;U+E+muoxqLidvrnpzJKbyiblpeaSzGOmljPt5rWMcqGlfml5vWh/H7upTDVZ5EnNUYOdhveEeWlk&#10;ouaizMtIVbq/2Sv7te1wCT1utzfSgW7q86Zd5Etlpsncqdrw+yrv39T7sI0NRa7UjxHFez9200KU&#10;Nx3KTVnG5ynkTRvo4zS+zWeugYp9VG66FDddVrJTZcdLbfQv1k3lowPHhNJtjRWFqQ6TN72Qm6p9&#10;fjPH22ByfhplGMkxWu4UQxvkpuakGJ/ZHX53EW5ax7jzlrEkZ9pM35nyP+vLEwdP5k29mcpNw7hO&#10;0VhJ4fb9PleqfkO1P7lpHe+JWt6r5qYrfdbU+g3lfVDL+7dmZXBTjdsU+jcNedO09W86jddTfZxO&#10;oS3D5EVtsZtOph3+JDx0AllSZUbNTZU7laXSv6m11df2lLkp6+K8KVaq+dELarBTivypPHVUlEOV&#10;o47l+0P9oirnWnlPnr+hk7+J/y051Cb6zlBfo/a6YNpNm2iLT1lfs7w+wa0bcexGlsduGuwUL202&#10;M43sdMfVCTe9hnkquOk2tuWxmnncZt4XslPfzylmKjtVPaBSf6eUrDTKnLZHbmrZ093XRWZ6g/Vv&#10;msI7rbDUZIbUDNXc9PpSO/5gp/JWlZzVfDRy03gfN7iMlgc7DW7Kbwm/jGmURQ39n+YOsA8qvfd6&#10;s9DSNTjZqXdQm0bfO8nrdvEYhHznhLYPZVNzU33HzXApMrc5ftfITf11cNoPqw24+jg9gi8eW2Hu&#10;aRZK2/OShYb5IaZyz6SZqm18mZ0OvF3aRyGYbGyn7Cs5z/rCc2HZSjOB4KVhenFuyt9mfYgu98YZ&#10;3FQ+xW/20lhQmpeZYqXmpveyXtvcPUzm9F72SVvnJ/gdv/sqjFNe6t1UY0JZvnRLLQ5Zg2dSfVPw&#10;yLHWPj7Xf5lT7lB5X+s/7hBueoj9yFHZX+5Rzhn6p7vsZu6vvKrctL9Iv1y3cp64hvPuDWT8yKvR&#10;/q34O8bWxp0LyjFu72B7TGA799nO+fYwVdiOFWgcK4w0v72Nwk631Pva1srfRG51T7N3CVlp8Anm&#10;LXu6h2WP/9p1ndvm8ufJnJ3bRd4UG30NR3kNCzmPk1hhqHhq9veqYKfYUpw11TwO88aD3kjfHMZN&#10;30qYqeYHuSnZ0qi9fgajTP2B23+k3hmYN+1xna9sch2ne1yW/rbau9M4aSs+yrn1aoyUc/sUTmqF&#10;laaUPe3h/HsdhZum1+j8fvj+TTsYVytHFliZqsxbj1nfpW3vYorKpR2iXwbW5fdczv91Ov/nPO12&#10;UlSe+1yOGfEb6BD3O7yKTGivuVL76wdc29tPuLb3j5I7PcH0uEt9/IJL04a/HTttVe70TxQW2Uzu&#10;tIXMqfo+NS/94jXXQrXKTj+jjT/rmzBWjR+VeveYS9PXYk52+ptOnksHz4nnta8DR+vgtZ5JO/7Z&#10;eNNluEOKv5v/E2N+a1zuzFP0Tfj2wy71/iGX/sMjLv/Hh10WM01/wP/8ff7nHz1lZWb6wVMuhZum&#10;ZacfPE09Ra72uGVSa/76QeymU7/9xBx12rcf2/hRstTJf/vC2vGP/fEbp5yp+jXV/Lgfon5RyZBq&#10;eTJvKi9VRnUUXio3HRvdZ/x3X7n8Y7eR951LzcHSEiW/jkrrfGm7UoXMaXbvPLLel7kO+rIoytzO&#10;7rDrBmly19kz2Iu1p8cKLHe6ypwzzqBqnXkqLnqBqUzU1uGmBfr8s0zW80yPY6T00VnQtSZ5KVl8&#10;y6Oyz9zjiy272HJfxvy0nd8i6d5ZLrVlHtfOrqWfr2tpgz3TtSxrdq20yVb77SayqU2Lq13r/Xz+&#10;aZMh00uf5zPIdZAMf0vmda5dqC/Tc3w+NQ6U7PT8fmdjPylX+n+IO/Nuq4pzX3+Ce06MilFRQPrd&#10;991q5lxr7Y0iSrCJBo2CxgYUo4IorbTSCgj2giB2CIKKDRpjl1zbNMZ0RhNNzs0Z945xP0Xd5/fW&#10;rLnmXntvds44GeP+8Y6qWVWzWc2sOeup3/sWsVf1eYvHYUhahwkWGr0uRkofYMxU3DSxlKVShyb3&#10;pNx09yz+iwX+ix2usrsz6X+K/C9l9E+hPxohjZkbjFgTvfDKVr6j5Yztr3CKqWD32VbS7fRv2zvg&#10;puR3XWy+A7E+B5xUn2ckXhrKFZch+N7buk8pNxU7lXEM2hg3PSqNKfeY2Vp4LmsRwbnPhzEVDt9r&#10;FhMboMR19sPM8kfXc4+VYX4DsL+KKxBDpED/U7Q4n2gvpdcchZt2wU0V21T++cZE58FQsY5rpxhD&#10;7Zk/xXXNR4d6bb1ru6aeujraTnW5BdNdiXmRwpom44uF5RM59wTm7+o4Z5MrMIdUXl6ATcI/t9GH&#10;PXWHKxy8mz6EfgrtrHhktLHC9RP7ZHXk2enyKVw7WlQYZnHTDFfce6PLP3k7cdm+TznPxVWN+PPT&#10;t8CMcyvV/06Gl9LPwo5z8NbcsmlwW/ip6W15bhH/rbD/Jy63l3M9y/NQPJl1qAorz0NTCq+FNxfX&#10;0Ecva6DP6nClTUWuoxmuyzN6jXhsncvxjqn7K1Ysh5f4fdCeFkn7YeyK4ZsySvNh57eDZxbhj56b&#10;6n/umekQHmoccb0xQ2OXI3HH15I2qhd7FTvltw/cNNWPZnzoB5Ul3DQWOyWvz2GfBXZqZcOxUz5b&#10;Nd4y5xyGp6Zl4p+Bidam1Im3Dja1zxj9gT5PCT5chp1qTrv0HO9V0pjCTksHb4F3ou+W3vTIEpg1&#10;/d3x5dwDd6IZXWhMs/TUAtplTFrSZ/Drxze/pGOQN3sazio7qP1oo/1gm95uGsxHs6w05DPMtOqr&#10;z37GYWGqgYlmeWnKTBOOWlNXoV6WstOTclOYaWCgSv8pbprsE3ipMdGEk1psU973VTaEmcI7H4Vv&#10;Mk+b+t+bpvTaRFuqlLrEwlpRJY0fElYqfmprPWlb+d1z4ThoShmLdcFH2peWWNOpC05KbDj0oed8&#10;fzL+9uclfvc+PWf2JOOnY2GoxksvZY0nuKhimJ4LNx13yTS/5pNY6aXTjaWKp4qdiqdOgptOFDe9&#10;oo41oeCr+OpPEjed24TeNPBSdKeMcb3BRhn3ymxdKDFSY6fy1a+Nb3oSvSms1PzzTWc6st7UGGnK&#10;TdGeLvQmhmrspZabpuxUulK0bDDSrAVmGtK2O2A64qYJO21fDO9J1onyvvo13FQMNWv/FW4a2FhI&#10;R+KmjDU13pT1roKVZTSnYqdZEye18Sxcte9esdOZxk4DN+1bC2tNNEKmoRQfzVqWm6o8sNNhuGlB&#10;/vqUF2TiphtmGTstbub5g26isHmOXzNqC9tb5vCMmo0vFXlZyG/lPXGbOCnv5paOzEzFU6Os3c+2&#10;2eV2n+heic3gnVn+adyUNkNY6Q+Ssur+/njJcZNzDdabzjRuKM2pOGQv5rkpqXSeYpbGTD0jDdzU&#10;yhK2OZiXekZuMVCpFwcN8U2Veh4qRkq59jdmCqPNcFP5+vt2HCtwUxjuIM0p19kNR+tGc9gdmCn8&#10;LMQzHZ2bRq6Te6FzCf93mdgpqffTR1OQ6E3b4ateb5rhpPLPH8JNuRfFS/HNlz689dbelJt6/alY&#10;qnhpMNrB60ZeF6obvekI3FS89L/LTcXdYGVZbtqJxtFz00RfSpuUn8KJ2mX/am7KbzgcN22lXJxU&#10;/LO5hpu2whiNm/L/bBYjJYat15pKxyldqniq56aNmXWhGmDbPr5plZs2/CRiPafCEG4qjmr++gk7&#10;nag1oshPYk0o8dKpzO8pzulE+KrimwZWOp5nhfSl46+BnfJMES8di5/DWHwfxvL8ORsbyzPoHJ4/&#10;42CoYrHT+E803OHXsjINKuOxqvYXbroOf3ysA66Zmn6/Ybhp16ZLjZsqHdZXP+GmPVuJbaq2sNGu&#10;NfgeBm66jlin4qVmSZ7ndcpN4bPGSuGm3WKpm9GTiZsSszSYrQ/14Dzz3R8St1SclDlTrzslr1in&#10;MuOn4qbeFCPV9KbDcVOx08BNU5ZKGdy0SPnw3JTnRpaVWp5nhzHT5NlieT1/PFMdxElpn30uKb6p&#10;9VH0VTn56eu9RzHnpTXdx/sUWldxU8XrNN6JftF4pvHPKuP0bHTodso+xUrZ1xt5Y6dqH/JK/f7a&#10;J1goS3lp0sZfy53GTY2dGj8dhp0GP/2R9KZinvpsiebU4pJSJg2pGKn0DrHsgCzLTW/nO+G70L4w&#10;VLHToFFVavFQD8JY5fOJn778WcvEeSpu6GJsCTeFc8Yb4KbrGuGdMMxNraYVlda0vOk8V9pUx1i9&#10;hBbxCvtNor03wEwDN13gtXCw9GgDY78NHIP9Fd9U6/H0v8C4g/GQxvby441YI8Z0I29ucZXn0Z/t&#10;ugzNa4fr19pR+N6b/31NqjKzzc3GV+NNtN04jbEu59jcgrVxjc0ZbtoDo8B2dmPiF71wiz6e+32M&#10;ce5AJ4YP7Ds7XBmdqfSmim0anWDs+RasJMtO3w7cdDh2Co8ZjZvWMtOw/f4jrhrj9HHPSn/+uBvK&#10;TWF7tPV++nxvrzPWfJPx8uM38L7GfPeqCG7a6fJLW+EUbV5fBSe1tZ+WwU6XiZNqO7FRuGlpzwDc&#10;EUbwOOMbeLJilppv/Wfwznce8Zwb/ZvaSOcZ7yrBUQd4P5rlijt5J2OsH2+bAbe82GI9xo/8EJ5+&#10;tYueuMZF++a73PE9rvftvZ6fwkz7MK0tZez0V7DTz16Gkb6BL/xPXdtv38RX/zViph43/alinua+&#10;OIb+FI76+U9d/hfPo2dcTZ+AbnkHzHTHxfgt6/rLsMHz+e/NIrYAunW4Rn5VzBzATGcc6MN9rsCa&#10;V4ofG3/8hCt/+BDf+8OuABfNfQi3/mQ/DBX72JvKre4jdKifcO3s2/X7N13L15+4hq9/4+r+8lvX&#10;8NffGi9t+OpTWzeq4c+/dNOpm/INutO/fWms1HSmf4eZwk0nfvul6U6HcNP/+MaN+8ffB3FTtZ/0&#10;9R/9fNEgFjoHXiqDmyYctcpNE36KxjSWb35ikbip7sldBVfZ+2M3403NE/DfFjd9ZSOcE05gzBTu&#10;OSSlztipmGhSX5NWuelS05t6dso9fpj5ksMrTHda0XGZ55L2tIJ2rsIxYrTqMbrTwp75/F/oV/bf&#10;ik8B/TPzLIoFED+xgPU40APxDiKumls/B5vtCnCk/ufxx+f688S/zb9NisZUcQdieGkJi07scoW3&#10;MOoiygvipjBGcSfPnrjv0Y6WTlAuRvpGML6bkFe5mOoo3LQSuOkDw3BT9UejWEwcw6K46Wv8Jk8u&#10;gpPmXGkbfe/9nfyXC/Rl9GHbO5189MvEyygdXgkrRTOqz4RGNfDREdPATY9u8PyUPtnz0io3VRzN&#10;kbhpdHyjyx1ag61zedZ1j4jXWTq0jDXf16IB5zt9cQUccin9x49dtBk/dNNO8iy4dxr903juQ/hi&#10;arBA6TPRawbrubkFPjrZyT9f+mNpTaUv7pwPR51Xj7Z0oulN28l3E1+wY36Ta6V95w3oTdHTm950&#10;eSPzJPSHmjPSfNHyBtgjz7i1nH85ZavRpa7usRi4BcX55nmYf4pYo8+vsmuP99/M7zSb2KINrrRy&#10;Gvu0sJ5Tv4sev8UV9i1CB8ozczWM9G6YLIw1t7wPa6DvhZOiF5Vvfk6M857JaPy5lhX6fPg6MEeY&#10;e+xmO0Zh753eR0Brl62eQrwVz1vjFc08j5v9c3Qtz9F7eZ6GOAdrmScj/kCF59fAa6s9Z4Q9FvkN&#10;ZpzYyG+xsspNxR8TzWnKTV/nWTciN13v+WHgndJ9pjxxQ4ZFUh7YZg031RxERFwMryOtTbketMpi&#10;o6XElA/cNH45+Tw6v86d8k+OOYibZq9FeeoxrZMlC8w0sNGwHfSkMdw3NRhqic8YLNbnpQ9UHIQS&#10;n62ktkfo8/BtsrWcnr4Vlnmjq8BBK8Q3LR/mPetl5oReWuLKh2Cp0onup15rOIlZkpodIGbpQXxx&#10;nhYj5Riw1/JTsNIDHEd1WD82gJVT8/tWaKO4qgPYDNuPNhluajEBFBcgNfazenFR8lkuKj2ptrNl&#10;YqQZ6+f6+8N20CuQBr2p2pZUrzJx0iw3rWWntXVhOzDToDENvHQkranpTOGcj1ztuSjsNHDRakqZ&#10;eGiGm5alTWX8UM7w1AJrzcqPrY94pT2MPTruqeCDz5j0R02wzSlu7KwJaErHuTGVs93p5TMt/d6M&#10;c6zsrJnjjYOOmwMjhamei8ZUvNQzU9aEYg2oc+d43anXmHp/ffFT06DKT3+u15mKmXpuCktlHDtJ&#10;3PQqcdPAS6tpyk3FTudVWWmat9imrAt1XfvIfvpDuCna09RPH73pzV5z2ozmyOtNe+EoWW4Kd7lV&#10;BmcJJmZay03homKjQ9mp/PR9nRjQUG6K3k6a08BI4aNpPpQp/VdzU2Olnpmm3FR8NbBTxq7Z8ali&#10;0mlsm6NeFrip+esbLx2emxaMnV6E1nSmt/UXep46EjcVR/3/wU23XQJnxcQ0jZny7ihWChs1++9y&#10;U/ht0JkGRiueKx6t9aXFKDvh6J1LijBI+CVm60KJU5ol7HS5OGdiYqEhLzaasT5+y5x+Y9r4WKhK&#10;xceVsl9iOXHw0M72F0sVo8XUhrgQaexc5ek3gt5UrLRHxrupcVPyXbLAT+FoXczJKM5piH3aSdkg&#10;XemdimUqVkq5WcJMVY55bsp9E3z1jZWiN020pe3wUTPbznu9KZpSMdI2pZQHjWkrenE/B6IU0z0c&#10;5kOMnYqf+jqbL6EfaKGPbFmIpnQBfYIYKf2FN3TpKku0ps03dbPWnHTt3T6WMmyvHsbXTF/Twucw&#10;PSL3Qjd6bGkHxdo6186Gh6JdFHtDA2qMDibaseqC1FJeKna6WiatY5abKu99xqWV9ObXgg+xOVuX&#10;Ec+T+JzSRto5OU4zbFpxSdu0bjzjilb5qouR3oXGNDHFM5WffvuyCyxt0fZdGL9TB+fq4L/YappV&#10;cVVpUUnhpM13s1b93eebtXBu+cLLV7+R76Hx9qJnpneQ8puqrAH2Hfz0TWN6o9aG6kkZqteb4qMP&#10;FxUbVSrtqTSoYqdTiHMq/em5zMON53ky/kdtZhOubnXnsp01+e6Ln57NGoVnM5939g+Uh6UyXziW&#10;7XNIx81t5vjERL2xz9aWql8U8X1V7Luy7xC2ab8X32Mn318HDLsTrUvnhjlwVWKSoumVj7+tE7WR&#10;eKf3wU6xHnSlZvjt96BF1fpO0rDKP99rTUlDXqnq4LTBusVS2Q7rRmmdKK9BRX+6+VLXy5iwb6fY&#10;6VUul5hikyreqffPFxe9CpsLI8WIzeM5aeClaEnhpoNM+xoTvSZlqYGp+rWm4KRW73lp6r/PedM8&#10;2tUCYwAd1/wReI4U0Fr3qe/B/JqF/nkzSH+aZaRpu0z71Z6tdi+jT2JeSbFd7D2I9z1jp0/wDgS/&#10;jRnr6F02fhZGiBagDP8si3eqLGWhjLmHzdNOjNU4K2nKSRcnnDRbNkx+2GNmzpVy1HC82nSJ16GK&#10;q9K2BD+1da203zN8HvHQp2AGBxkzm5HXdmIR9WZsa22mLBsNee+3T521YV8dEyvZsRdy3FvdAJqJ&#10;Cu+jxc0DjNNaYZB1xAyFQ25ogC+ho4GhFjd0wCUxrbe0tQ1eOYXtAlxsJtpCeAUx+PulWXt4Luvu&#10;zMaHu9+V4JpltKrFDb3oa65wxWfRZLwoxrLUzXh1rSu/sgZuebebcZxxFfH4iuiVIvhA8b4K6zo1&#10;c3yYwKYui18abyHPsRT7NNqCruy+bs9OA0MdJq3srEdHUIGRzoCjtbr+B2CqO1tZc3mA5z8aLXj0&#10;wBsb3MDPtsJQGOe/DS95Z7sr/XSbK2PRW1tcjEl7GrMdv70duz+xHbTd6WL0p8Ei9KfROzCad3dj&#10;e1zxnT1sY+8+5KL3HnYRzLMoe+8RV3hX25SfxErv7bb2ufefcH0f+HWhihw35ppLry5nLMe4803G&#10;n8/fASNA23U3Okq0lHnG5kUYQY7Ypie1UbnpDH7fLtZO4D3pxA7Tm8rvPvdLYpd+9Dzrmqxn/mQu&#10;nJR4jbva4TixK+6AT+LD3y8uje7zZBY9dBWaZeZu+M2jw3CK49tc35sPut6fH4RlvkgM1Bd9PNNf&#10;Hne9MFXFGe34zRuuG61p3xesLUVePLX1d29j79D2hMu9t9fuA/ns90sPu+siV9oDR5XdV4JZDNDX&#10;waMYV4t75j7O2EfK45tvPvlPkpJXfSjHZ7/v0wOJ3z4c9SMYN207fv8z1/KnD13zHz/AP/8zrzX9&#10;6lfGTBvRoTb++WPWkYKrUlf3l1+jPf3CTYehnvvtX1wjHLUJzjr5r39w53zztZv+7deu7ltYKuVT&#10;iGU64WvWmPr6z9ZuAvVn/Of/cfkv3iG+6TUpHw2cdGgK72H9q6rNSfbhXVixTmGm8Q7uhZ0XuoH9&#10;C92F3I8DaL0qR++lH1rHvch4nrmXMjp6rwcVK4VbHllu3HPgpVXcv2KirIVCrFLTj6ovVVlgqLW8&#10;VeWpLbW+QP1B1WAPYZvjSI8ati1Pmc6pc0nnbvGd1V++AG/FtO5Uhc8xg3ukeALW+eYOmwsR84yP&#10;rqPNKq5/NbwGzkKbmHNp3Y/ifRe5In4VMbpY+eWW4EoldKgxMSOVltHilmClMXFGi5SJJypvXAfO&#10;E714r9Na9BHxAEzrx9yWaU13Fk6S9lEng6HuGGrRjgtg3Px/d+t/fD7xFOCm93cTk7md+BiNboA4&#10;JNKcxg9wz9H/F16Gd77K3A5a0X64VPFlvoOX0RTWmlgoFimV7z3fi9JqnFPx0034StMvisPihy8N&#10;b5G13xUTI3qRz34UvnxEZRgxhnWMAmnByvguDmPHaEP7mHu7/7m7XOXxG128dTassWAsMy8Ouaoe&#10;VthgfNHWT1oFa8SfP7+yizi2TfDSOtc2v96vASW9KfzUrwsFO51PfAZYaec88VQ0qNR1XteMBll8&#10;Ewa7siVj0noOttwynm1qs7yO2CX1xm0LG3heMB87cPA2+pFVrnAAX/79/A+f4n+xn372kRt435oP&#10;u+e/t74P7SeMEx1onpin3prof8lzvOKaHLx0IvFRpqE5Zd6K8+SXjSM+KZ/viVtd36P8Zo/fxPtS&#10;jtiosFXtt6IVjWwXXFnXwzZWWAMvlY8+z+bCvWzf24KGt9n2uxCGVjq22n5rsU1jkfz2xgiNaZLn&#10;fggm/3fFDi1hnqFWNadZ/alpUMP+I6SKxVIxpuiP4c/JNej8MNMB6iry2Rc/fYX/gfhnUic+mfrl&#10;yzd/GIutjH3hwXb9ybUr3mgEx0zXqOI8KddNr5V9YKGpoRn1a0NxXvY10zWMZFxrSfvbfnwm9Qnq&#10;t9Ca2hr3pgv13NI0pc9zv7/MnA3P5coR3uVUL64IrywFtmnsUvwSo0z7pdwztAlp4JzimvLNRzfq&#10;uSh8VZpV9KwV+KhsWE2p8VDYKNdQYT0ArS1l/Ja8yqQhtfdoeGd573x0CNcR+4r4V/vRJexnP3FS&#10;1UmjkGGmIV+NZQozNQbKezjHsTzaBl8PS+UYQ3iqGKlM7bSv2Kl0pcZEr0l0pOKhV2NipJRh8qcX&#10;91QqBlp5cK7N95d5jyjTrsz+MsUwle+JPldJa0PZ/rRnnFJiPFPcjs/CxjnwDMbEt0XEKu00Xjn+&#10;0mnEKcX//vxz3WnlM91ZF4x1Z1843tZ1ktZUdVrzaZyYqNJLJicmZhq4aZKXr/7lsFIzuOjlDW4C&#10;+lNxU/nsT/zBtExsU2lOPUNVvNPJ+E5OuQojDt0UNEHy05+K2TZlPt+cxDQN7LTd1ojSOlHSoE7H&#10;6mCowcQrtA6UpUm+kXG1ylJffRhI8M+3FK1p8NMPWlNjJehNzT9fadClBWYKszEf4EVwVRiNOEwb&#10;GjdZuzSoiqcIt2lRHk5g3DT46cMMwrZxU9hSp0x8FDM//cBNl8KVVMd2F9zKfPVZC6NbBsvSttcL&#10;indluZfYl+dffmyqMecFLvjoi5fKh9/8+DUuFVMLxthWnNTYKfuI7+UZxyomnfRC3pTHjKl6Dar5&#10;5eN3nsf8+sizEn/9wE1nmdZUsUvNJ1/8VCwVTalpTGGmhSS+qV8zinri4UiDauWb5xB/9xIz05qy&#10;HWHxFqXfNyuybUaZb3spmtNL0KpSTlnWIu3H8VQWqZ68Z6eXwU8vx5Ri0pZmt0N5SFVfa6GOtMi8&#10;helek3MVmcOQGTddNyvDTRXftGx8sspN+Q2lA5XmNMtNU2YqflrDTWGkYqfGUoOvvripcdQqNxUz&#10;7bOysH/y/zGuKr0p/63wn9I1ZLhpqoeFv3lf/cBNxUuDwQz1v+Uziad6bsr/e5CuVNw0sNNhuKnu&#10;HazDUu4b7qnURuCmtvaT8VN/X9p2wkRTdvpPcdPB8U2bbqpy02Z0juKlwZo0HzOEm7L/HeKm4l+B&#10;m17stCZR5xr4qRgceTPxU7hoB1w0WMpNV4uZyv5r3NSYKrFXzP+cfcXgxOrEO8VS5a9vvvqmKWVt&#10;pyWKU+rN9KXktQ59i3iosVF0pWh/W8VM4eWDuanWhoKRSmO6dIZZixiqymCtjXwPjTDShtsVX9Sb&#10;beOjX7eoYP7yimmq+Kbynxc7ncy81yRixGpNqPOYO5tAn6/U1ohCT3oeff9E5s3GEf/lzAvPcWec&#10;f7Y7g2fZmBnM/w2cSUwZxZWpmurHzDjL6k7rZ35wgG3stMqZ7pT4dPed6DT33eh0dzrbikujmDRn&#10;XTjOnoHylZj6o2ZXx/kauCbNv9Ur5dnQRrxXce9OmX4j7s3qb6nf1Fsnv21q8PFO+x/ovyAjdsPa&#10;wEvFTLPcVMw00Z3CZbVGVI+YrPnusy7U5sBN57rcrmBXur5dV8FRr/brQ/E+kMMHP0dZTnx1xxXw&#10;AZgmWtJBlmWeD8IsZKwxJV/74cyvNZWt43iJDtXHBLjK1oUqwHJ71dfxHYib+nk5+qTwnMly0lAW&#10;0lG5acXm21Juqnc5uGlF3PRR3o0y3LQEyyxr7G5ld3id0iC+SZ3qay1lptT9s/naY9Ruazx/Ulvi&#10;ooSZxtJcwSfK4gE6/9O3DeWmjI0DM1VaZabkqRtiNvbT+E91auP3iQ/AS+EkplWlLtbYax/v+A+h&#10;B0QjqLimpQ1oN4lzGq9vcGF9D6Xxli7n1yGpYyzXRF0bfBOGeV+BfWU5Y5ql+zrgnA2wqhb26XdF&#10;dMEltKXll1fCNlgbBtYQE5etcnSF60drYvzh6Gp0GD+BYZTgrY3GRUtbe2Gn8NKN9TBTjsn5pX+N&#10;NvdYfao9HY6bwkpLD8AtFOtyZxfWjLZOOi/K9sAkXoD3nNgEI4UPvHEffIVU9uZW2Ol28ttcEVYq&#10;i+Cl3na4KLBSGKk4qawa83S3E9ssvvcg3HQXeerhn9H7D5oV4aQF6mTF9x8+qcUfPOSKv3jc9f1C&#10;zBT940dP0f4hGOZGWM5Kxr9wqzfuhUssZn52pive0wcn7WLMzlj+Hvno/wu46fZuF2v9dThKz6es&#10;9/TpYdf72Quu++PnXfzhfmL03QUTnwX3yfM9V+DRMdbvBnbz/Y7CTQd28jvfH/HuVXHRrotdtAe2&#10;zv1cfIoYcvxX+j5+Dh99WOnnr7vez1+Bm76ZctPe37J21BeJv/6vXzVm2v77t12e64thPcUnYDS7&#10;LkLrmlzHAxfyDjfbFZnfiY/wvaEtzWfM2Gjgoyk7HcpNc3BTY6efSH8auOk7npv+6eeDuelXYqif&#10;em4KO1W+/utfuWlw0mnf/MFN/MsfXR38tBGOOpntCd/82U3+9muYqffjn4zv/ri/fePO/M9/uIl/&#10;/RKd7btooffhU7zUifEN5aRzaspG4aZ7ZvMbzYC9VRiDXukqjF/jh6/kt7iMd+tL0UIk7/NbLoMl&#10;Ma5mnkFrOolNxofvwe42M3Z6BGagOvVfh+jLpA2tZaa120eyvDTk2T9w0yRNz1OzrT7c5prsuDp3&#10;wlTRhcX0K9ER7pEjK2Cr3B8PXIdOkLWLpE/leZxjnjO/5UpiArD+wN0F13sH98vKkis+PN9Fz8FS&#10;n73HRYeWmcWHxULw3+ZYFfKlQ9Q9S5tDfA/oKcWVK6brZ65O/emjVzHOOB8mzdzBSay0o5v7ZmST&#10;P35pR0y/VeKeKrh4Ww+/FffjdtJtna68jX6RNvHD3DfPLnEFYqoWXqXP4v9fQj9rWlGx0Sw3TZip&#10;dKxWL2ZqVsNNTXu6xetX2adwFCZqpvbsexRWJjYKJ41kcFUz8ua3T0zkwrMrXOEQTI86xWWJ9N2J&#10;bWstwv23MIeBNp64nn6N+Xb4KSwQhqoYnsU1da77hhbTmspXX/EYtDZYx7XT8cuf5svnK7Zts+lQ&#10;26+d6NqumQRfhaPeAKdcIZZ5cm7q12lqcwWYZ1GM0rgq17E24h2GPmljxRX3sWY67w/FAzxDn17s&#10;iqwtlYeh5g/ezXNSmladA1Zq3JTUGKrYqfKd8Fh0pzDQHPp/324qv9n3XX7vIuOmuYev53uAo8Jw&#10;c2hjpbkVz83dM4X24sl8H2taPTdd08L305R8T+SJuxqxHofWATOtpZjkGzBtscrjG/wz1fSalIsn&#10;pvrNdcYLazlpdnsQd7VjsE9NWoItGgsN7FH1Ooeu4xjPdHhpTCpTeaw6MVQ0sRa/dBhWOhw/rXJT&#10;9mW+NYL5ygI3TdmoXYfq1EbGdxAs4Z9VZqp2fE9DjPLkc+rzGTflXPFrXL/6GeOm0onCRRPGKS5a&#10;quWmYqLGTcU9PSf1ms8qNw37j5gGzipuqnOl7FR5+CnbKTNVmyxrTdioMVDlxUuDthQ+GvinsdF9&#10;npuKpVaMmYb6KjMNGlNLs1w0MNPgS5+yU3jocMzUOOno3LQsH/zHMOlPYZ9mphmlDC4q33qxUu9r&#10;TyqeqnbGX0m1v+KessZTtPuHrrjzSp5p6Fno+1tY+6KB8f2kH6K7gW9KQ3pKNMZ9p3CaO6U4xp0a&#10;n2F21gXELGV8aMzUuOl5NlY8t5abpsxUetPAUMVNvU/+hMvrPTcVM5X9AG56xXTPTeGkFt90OG4q&#10;ZiqGenWiN9W2jO3JSvGlVLxVH9NUvLRq0+cN5ab1tdyUsbixU8bhtjbUTXBTsdObpTntcU3ipuKi&#10;jIF9bNPepEzcVMx0OG7q/YHFTlsSbtoqbiqWI1aK+bWiTsJNFxdhRugMAzcVK/0vcNMuWFaIeZrq&#10;AlO9YOCmMDHjouKmMDPyZjCzwE59/cjcVP6QpjdlHJtLTGWBn6a++8l7lOemYqa8f0hzuk7cFD6a&#10;+OibD760paz5ZMxU/FR++YppGrip2KrqjZsm5TDRwEILYqBipOiMqsz0+75M5dSHtsNx02gL+xkv&#10;vaSGm17Ge3piYqFDeCljBNOkZtqF9oPSsO/lnpluu9S4bJXb1nDTu2DjiyPPTaU3laE1TdeEEjfV&#10;b2vs1Octtqnx04R78n+QT73npaTGTKkzNjoMNxVXr2Gu5tufsNaUmdp54abSvho7hafCzczsWsVM&#10;YfgyY6ZipYnW1NIabmqcVFpTPjP5rrtquanWgkJvegeM1EzslPztpMNyU2lNq3pT46Sax0jvS+5F&#10;xTpN7Z/Tm3qNqdgofQSMtMlS5ekfsJSZqs64Kf0LfY/maGTN9DfGTdcHbjoTn2zPTTvWKM1wU/rr&#10;VHMqdgqDy8YvrebRmFKfGnpHrVE0WG+q7Qtcu3zpYaMWjxRtpPSmnZxXazt1iJtSpjWeWqQphXG2&#10;oBOt2gXoLIllKu0oHNTXw0DvLKO9JLap4ptKb5phrmKtTfDVJtLGxaSLYbC0b7yzBDctmbbUrwNV&#10;gJUSVxRdsJip1oSaSl9szJTvbTLzXDJpTScx9+W5qbSm4qbtKTedguZ0Cj72466sc9+Dl55e+Z47&#10;rf977rulMTznTmNOcAz+E2dY+Zj+My21NpSdhp1a0vNvjPuumGnhVPfv+VPMlBc/PaWo5yQslTaB&#10;peo5eQ7PSM0njr9sqptybYvpcMVLFWOhW7+buCl5MdIOfpt2vud2xmPt3LuyDlh2B206YeXe4Kb3&#10;wkz5Dxg7hW+b775S46cJNzV2muGm4qfoTnu3EHdn+xXGTPuMm/4QNsqcKe8COfzxpT8NvvqmRYWb&#10;5u5XexhqMNoEnWqawhByiaXaVPhrqjlVLFTqRzLx07zsEcakXJd87qVj72W+Tc8g+eIPNubqUkZK&#10;u9G4Kc8wzTN2Y/JTMN8b3u1K4qZ751W56TMwRhnjG3HTkvilcVPGsYGfUp6y0ufJm9FuECOt5Zy1&#10;9TXbtZy0dvukzHSxMdOUm9J2eG7KOFxjcdkgbso4bjhWmpbdCi+9LTG1vdVz2AMLPTPdL62DjpmU&#10;c/wK7/rRHp5nG3KMW9ExrZ+G1Xl2unY661aQ39LuKvfDHrczZl8/BU3qNKyeMWajN3inGGf5vjq2&#10;Vc56z7tmoY+4jbUr1mAwq6Oea4i/9FMmXz35y5VeXuXOP3Qn3LVoWtd4cz3sdTrW6EpwUVsTCg5r&#10;8VYTrnpybsp1ipfuQtO1q4BWqx0dJCxiZx5txTX4ucNME/1odGKL56RvwUlPbIOR7sBfmbzsp/cn&#10;Rpn8mBUD9W2YKP78YZ0o+f2a/Ww3bEu2hzbs9zP2QZcqflqAn8qUlw1aH+q9h4dsF957yOV+gdb0&#10;F/tZY+kg2seDxlm9nz5a01dXGzctvUR8PN5lCsvznpuugEf8K7gpWl3xmgg/1cILK13vR88QzxN2&#10;Cjft/VjrRB1z0fuPucLeW2CnF/Md99t3q7WYSjvhRqNw0xm7cvyXEg60PYI1VXj3mmnsrwR76n33&#10;CYttKp1p7+fHfZzTz73etOvzV4l3ehztqeKhvmTrTHXSLvfFCVf4n8+73OsPuogxlHR60dY+Fz0y&#10;1xUPwTqkVfqA7x5Gatz0o8fJw1ATS7WlpjkVN83Yp/jmZ7ip6VUp6/zDu67ly49cs3HTXxo7bfzq&#10;l67x6yQvvSn1jV8SA/Urz02lN5321edu2l++QG/6O3jpH0xzeh7s9Ny/fevO+l//cGP//nd39t/+&#10;w01Ff9r1wSF48p3GN+OdvNM+8IMaRjpnmO1RuOnui/mN+tEA9qJf7HdlYsHGW7nviXdRWF3ncks6&#10;nXhi72JY/Moy9/4ljE/nE5sPnfZLYmAJ45QeFa38ALpTW/NJ5YmuvJaBDtoejZvCYqXxCtw0pOEY&#10;WouvbCw1aQM3DbpTta1QV6Z/0xofvXcVXPdNjVid67qF9LYWPhtli9pd98JG17Vguuu5vdW0SBXm&#10;AkqY4kp745lCnICK5rZ4jpTxbZDmrMS6ehYbWjrVzRcxjzOT7/MC+plOV9k6iXun96SmdqltJ19j&#10;5e0d/C6+PN7axm/TkbBTeOw2bFMDcWtnuejAAldkzilSvAHW8/JrPcFLAxtNWanKMGlMg4mZBr0o&#10;utLUp/8lNKfEIZDutKBYAYpjcAz+eWwt51qHtpSyY6SYYmqmRr3xVVhp4bnlsFX4KSy1iMZX57F1&#10;349ttP0j+v6YZ0D02I2MHy+AG+ZZkymP9rLD9S2Zgp4Ubel1Da7nen6f64hheu1U13oNulJ0px1o&#10;ULU2WIc46fXSnU42ftp1favrvhEN63JiAIzCTQtrAveE065qIEYpTFIMdFU7+7a5aAXM03gq/4sN&#10;9G2P/pjv+nZX2I89sxTeqTgD4rMNWKPlC8QdsHWgVso/vwU9a5Pnpsvhq0lMggG0cvknxE1vdblH&#10;+OybGDvDVXMrdM2tMFP0rysa2OaY0p2iLfWMVtfGtq5T10W+sK7E/5w5A2N8G23+T+tDaV23IuxU&#10;ZvFGYalFM5WRx+LX+b/IpNfETGMaOKOl/OYww5HM1mPSeQOvNG66xvSh9kw/ttr5eKX8zuK26Ebj&#10;o6s8UxVbHYWbxuhkZaY1HS5NrtuzTT5nuI7kmu367HNkrlF1QZOa/WwJKw3MVGnZythX7V/lWg7T&#10;nzwNM5XBLQPvrOpNmQ9+VXMszOcYN70RP3Yxzyw3DXwz4aeBjSoNWtM01b7BvLbVOOmwvFTH07Ex&#10;cVLjpmhGxUjFQkOZcdGgJVU979JZXam1C9xU9dfzvq137oztI29a0fleYwozLaMflZl21Nip6mCn&#10;tWZt1A5T3RMy2ga9KXrRdM0n89mnneoCDzVWejXcFI0pXLWcsNIKx+nfe73N/UmTGu1Bz7HtcteL&#10;xq8DrtEEK6iTTgfeKFZ6FjrSM2ac48b0n+1OLZ/JmPJ7lo7pR09DuTSnZ7Hu09n46g/HTRXv9NxL&#10;Bvvnm58+Y0Zjp5xD48cJMnwdz7us3jPTy/DTxx9SOh3FMpVf/sTUFN/U602lObU4p0q5ZjMrS7bn&#10;wk3x1fexThN2OoibhvimaE7RAklnOsgYezcQD69eWjDxU8U6TbipOIh0Q9KaenYq3alnpmHb9KbU&#10;1+pNWxjz2/rcpC234Y9vjEbc1DOcwdwU5iM/fRipTLFO0214WYeYWWCn92T0pqFMqfgTzCqrN/Xc&#10;VNpTYkyKbZnBs0JeXCwYMUy9vjTw0mo6Ojf1+tM+tKfBv1I+3lWG6vWmPrYprBM+Kl5a5ab0+8ZN&#10;SWGkxk3FRcVLN8zyqXFUsVPewWGhwV/fuCn81JgqPDToTS3OqRgrx0njmoY4p9KeJkzU9KQZval4&#10;qelLSdUmRmeqNmawTfOnh5UWgyl+aS0PFU8dZJfVbPv6mH1lpjUdwk2JuSQd77qgNxVDFDeFSWLS&#10;mxo3hZf6daH4/cROxU0thZGiIQ0xSlM//ZSdJvyU/0ItNzVfffFW2mYtGw/VH5trQW+qY9s1LOO6&#10;5JdvxrWEvPHShJneDSMNhlbac9REa8pn6rwLq+Gmqd4UjmqxTWGmSqvcNGGmt5MmfNT4aao3Te45&#10;7sEsK63GNIWTmt5U7DTkQ1xTzZco7031wU/f1oMyXqp+w/cVPoWdsu05asJME26qPiZw06ZRuKlf&#10;t92vOeQ1qJ69WYxT46ZBZxq0pmKp8s0nlSX5NrFTMVIZayKIh7bB5tqVl6YUf3npSqVZlU9+/YJe&#10;18BnboQtN/B5G5gXql/grY5UVr8g56bzWepu7sV6LNV+dfSfzczHtYjH8rvbmlBsez4qRiptKfN1&#10;t5dtvSWtuVR/e+KPTxzTeuOkfW46/Wwd59Z6UNM4rsUxpe8WJ50ECzVDz2ncVNpSfAq8j36Vm05G&#10;hzoZdjqOZ8wZ0phWYKT9Z8JOYaRl+Ck89Lul0+GjzBGKlcJVT6WN8qfCVL8TnWp89ZRYbBROqvZm&#10;sFSY6r/BUWX/I+ft3/Lfdd+Bo1o76uWjMZ5zNywqosnl++W7le++2KjpR8VBxUb53jv5jYytknbB&#10;WK1cdamJnSbb2k+W4aZBf+rXiSKuKVpT052Km24lltv9YqRwTvHPXXPhptomL64pX/qgF5V+VGVq&#10;lzDRkBr/HMRFaWf76xj+OMZMH7wGXzQZ7/fBOH5eltSF81kZY+k819PL+k72PDK/BzFS7F7xU1nY&#10;Vsq2LJSFbaWw0uzcn83P8MzMbRQ3ZV6Z9zpbG2pfwk3xvTFmGrgpY/qTclN4aSllpoGT1vDQQSz1&#10;JHW1nHTINsdnrD2SiZkGky5VuqVUb6rPcwCmKbZp3FT5jB2EB6Rc9DafzzLTA7dkmOki46bSp5rO&#10;FGaqtCQNzX6O8xT7oyXT8StP8t69m7n5DRU46VSzEuyztLHF+Gi8CYbJeL60gzH8erQzG+Gp9zUx&#10;t0m9bFOTlZXEU/GrF0+1+Jb6XV5aiS3Dr1DcFO6CiaXa+Oi1tfj8rXYznlnAfnnGqY1wmkbyxAxA&#10;ZzqwJY/+VUynDX7KuTe1jao3LW+HB+1Ez/VAr5O/vmm/5BP74Ew3cITvHjYqH3vjom+Jj8I4lcJN&#10;jY3id69Yp6m9A/fMGrrSgtmDpFl7iG1MbVWPtjT//sPePngkk3/MKa7pSFZ4Zw9tH3O5D/YZO81L&#10;3/n+Q/gCb0ZzyriOdaHiE2tZs2IV8SquYyxdYsytmHp96JdG0ZqqfjQ//d0lfucS7z4XuiKxcIvv&#10;P46//ItoTl9wfZ8c8trTXx8l7iPf096F5lNc3lnAZz8y3joaNy3t4vi7yux3vvEf+RvLZ1z61Xj3&#10;bJfD71hrP3X8/qeuG04q3aninfagNe1ku+s3r7ieL151vfjs92j7c9aK+uJN7C32O+HyL+FPvfcG&#10;Fz30Q/gMnPmTA67w2T5X+JDfBiYtP/vB9kTik78XpgovFTsN3JR8H8w09ynrQck4lvz4VdYhbgob&#10;bf4y6E0/xS9f3BRffaXw0sY/eW6qWKfSmxo3/atfL6rxmz+6pm9+B0P9rZv01z+6c/7+N3fWP/7h&#10;Tvvf/9d1/eEzuNNWuO9VLoKRlXfMxGDUD1zM9pxRbDb1vAenFtrzPiw//Z1wvh1lV9rWDZ/rQ/vb&#10;DcdudgPbWl2Z+ZK+u1pd3+IWjPSOVtdzZ7vrW0Ys1F1XutmHuJ/FPY/AGBP+2Q+37FcMwKA7hTME&#10;xjlsOho3TfYPvDSkg44lRmsGM7X2sNbEZz86vMTFT96M1oL4dXd2ue6b613fzQ2ud2GD67p5mutZ&#10;2A4vbXJdbHcvrHM9t8Gl1l8MY1hEXwyTNU5K/63YqmKoStWPPXubWRk/Dfmw5VeXXd/SNphbC/FJ&#10;eolT0upm7JicaEO7/8m0k3aDrcT8VMxvUtrWibaUfs+sC2Yq47jb8i4irql0nIrRGr+ykbkn2KR8&#10;7o/hIx/YaMpPAy+Fc8I+zcRMs9z0pY2wTUxs82XYm9oR26D4/DJXfA6dLVZ8jvOZMQ/xXDCVk38W&#10;ewY9NBar7dN3ucJB7JllLv/McrSaHOcgff8zq9EvryBP+4P0xfjx9/N99/O+kVuacx3zxrpumKm0&#10;pe3X1aE39XFNu+ClnXBUxTxtuxYf/nlipjDUeXBTOGv7/AbaTmH+iN9yVG4KH10Nz1w+nfZT4ZvY&#10;Sp55q6bTlzJnuEYaUZjocjHKTqzX5ehbcysLzCswl2s6U+rFN1NuKo7KuVc0wT3Zn7rcMo5nelS2&#10;1xSYe7je5R6/BVvkCo8t4Hl0DW3R3a6m79a5YKYRPNbiouK/n5cOV9dCatdDvdIi15hfU+T9gP/m&#10;sdU8B2Cfr/BcUAxQxZJIuGk1pf44RowSWfx6Ygl/LMIYZWn8zxoOWctPjbuqPXOe0euk4pDwTcUK&#10;KGNRYopnXlb5iyuMk+tafdxT2ozCTn39Gt/ejkeeY9l50JAqDukQ43o0D+vjmnJt4XNwHbHeN+yd&#10;g3OLh57ESnyX4qdqHx1nblf9zEHWdHr6lkGM03PTn3DveW5aPnyn9803ZgnDDExUqTiq8c1sXmXi&#10;nljKTBNOatvUB34a2g1KwzFJUz7KeVP/+sBOszwUXprWKy9L2iXlWVaq45aelCX81LgpzNO4aMJP&#10;T8ZLjZHO87w0ZafsH5hpLTcVP004rMURYP+y+KzK4aJa30njAfPBf5TjPkYd8xERz6a+TYyf1jAW&#10;Zlxaz3h2AtrOs9DDmN+hdKWM8f4d7Yx46RkDY92ZM8fDR/HDRy+jVKxUphimYy+Cm17s6+Snr/Wf&#10;xEy1JpT4q49rKo0pvBRG6mOces3p+MumeG4qVprlpowpJ6IFEiP13BQ9aqI3lfbUs1PFOYWrphy1&#10;ibyvs3LqpDudik2Dn2qdKK89RXM6r43YA5n4psNwU88wxDISngHL8DFOe1wDTKQB3tEEJwicVHpT&#10;5ZsU85QxfXPCUbLcNPBSrQklEzcNmtPh9aZVbtq+2Pvoi5sq37EERrSE9K5EdwofTf30R+CmgZda&#10;CsuShqdbFngprKvKUMkHdkobrzH1Y890fGrjUTjbCH76gZX6VOw0Mca1Yqep3hQOmFt3UWJwU5ig&#10;N5V7+3+snfmfFcW5/3+/S9wxZlNZZBEGZoZZzpyt+5wZFhdQTEw0RhZRQEUBN3ZZZAcBFZBFRY1K&#10;IrIY3G68msUliXFLcnM1yf2+7vcvqfv+PFXVp88wMMn1/vC8qrqqTvc5fbqru971eZ6Ka0KJnVpe&#10;GtTATLMUdtrETY21wk7FSWGd8hGydFOOm1Ln14cKKe2i5lTvLnk//chOPT/17eSnb+x02w2wU7gn&#10;3NTWfGJdQ3HTJo4qlpqzitho3OZzfh2pRlrh+/rvwPcI30vbkZsW5LPLddABK/RrKcEmxU6ZB+mC&#10;bRqzFOc01hn5adSWqpwy6jJ2KlYaTHXSnZrOS1ovXQOWaj/N3NS2Q3vPVhvcVKzWvk9gpd1oFj0/&#10;5XtmnFS6UnFTeCllWvNMMU7ln+/5aY6bSmvK9a/fnMU3JZ9x07ze9F7ulXvFTPtxU9tuLs9z06g7&#10;lQ48z0tjfrD4pj5+aZ6Lip9izMOIn2b6U5WdkZtWTWPq/fTRIPLe7X3zxUthZWtJZcrTl8vX23Sn&#10;pA2NaS4PdzsjN5V+NLPATdE5SlMqa195jWtB9zn85nF+nb7v01/zzBhKLJXL5TOAD4GZ5sAsH+bD&#10;ZoywOCxDicUylHbGThen6CyJk8p/1hJ88MfdS8xSMVKx0oXEhblLPvjexEvHEE92DH3q6PkFN2pe&#10;V0jlky99aafFLB02G30p5rkpZTBUXyZ2qrim0Toyjvptvpf87y8UN+2DmWLSl0pzahw0cNMLYKmm&#10;MyUVO1X9QKbn5rmVCzJmGtlpTCNHlSb1YuYcFVd1GHN5V/DdrpyHD4OeGYofy7lXLFjx0Ohn381/&#10;3UUfqTWg4lpQxkthqeKrE8VY4eEyi3G6Bn99GZ8zQ7tsMU7lrw87lb9+AT9JcdMSnLQkX/zATnse&#10;vcmz06glDbxUzFRtvU8/aay3FPYaeWpTOe1CeaYvzTPWLN/gqxXeXcRPLc7qdjQ9a9CX8qxRvJfC&#10;mquNgeY5qNeXipeKmwaOaqnnpWqbb69+zGIoPwQP4hli70n23qb5cua3n+DdiXcl82lHA2QxTJ8n&#10;ZWzrTfnctmlOGftmKWNisc7ISY1x5rfJn8ZC/5Ey7f/MlmemPr5pjpvKT1+cFD56OjeNLJU2zzas&#10;oT+FhcJIbfsZ5cM2vpFVeGkVblp9ClObp+50lacXkuc8wcbq7K/OWhhVvZNuqcI92+Cl403vmcjn&#10;3rhpO3pC+GPgmNX1E2gzLlgLbLOVOj4n33l8/Ws7YRHiDeKkR2Epr6APw483OcY46thKGxOlJ1e5&#10;yafw299/k1Ps0gqfN53phlb2y/7XoRvdmFAGK1ivuo5BuWm6mZgCxA+s767CmeowOtiptLJPz/Tx&#10;D9GNah2o6hvSlW73/FTM9LXNrqIyaUqjwVC9xlQprFXbpjeFq2YsFUYK62wYbO5teOm/i5XCR/P2&#10;jrZVfmYztgdXLf7yAHbQfPbN7/+NjcZN67DT5DXGga+v5r+bz7ia++RBfPRXFBh/dzJeH4SdDsZN&#10;d6WmIU22TUITNtMlb+5wPR+hN/3wCMwQvekHL5r+VH77JbRq1d03ut5t0pBO5HNlGCjn+2wGk012&#10;VGlDurPX/z/kUz5TQ7NafmGp6/rNT80/v/P3JwI3PRW4qeKb4qcPJ+3+HIOldomxfnrK1pFqhWV2&#10;f3DcFX++zxVffxQe+pIrf3IcHvqUK7+/1/ho6X3+g2jvKS+Oyrk2LepBz00jO/0wxjbNc1Ox1MNB&#10;b9rMTVu+FDf9vXFT89UXO8Vsjai/oDNFYzoabnoFetOxf/2jG//XT2ztqKH/9Wc3/P//zY3/25/c&#10;hN9/QOzQ9cRp5drdPpmYbd93yeNXcy1P5RzxHvuVuelVnpua7zeabNJ0Rxv8VPdYN/wK9vNgm6ss&#10;xd/4/nbXfc842KJ0cBXXt30G+stFrvdlOOWxZTBLOCOssRedZyKN6ItLYKbUZTYAQx2Mm8Jhs1im&#10;OT6qMjFUxVXVeuKxjbhGtkaf+m2+j/rfyv47GIvgu7G4Bz46wXXDSs3mjXdd88fDTQM7vYvf+wBc&#10;ayvXMXNKKdrCGjwvPcIxOF6d49YO0X8yf1ndzFzm8pLrebAbvtyJPrIN1ibuSR8l3rl5/OC8dHuB&#10;tsHsP+jHWLdzX2zjPtrG/M/WdpgsXBamnWydSFknLJ3rAZ6r9Zm0llXl+Dr+i4edrSWFXjTjppGf&#10;xlQsVGbMlPaWroWVojcVL5WxVlSF7cqLK3iOLHZVacoP8NuV4mNePbSQbZ4rZqpTnhQeWN1PO6yy&#10;7w7iH9/mbS95Gdsp1ku+uncucYLmYMz57JlD3UxXUVwh3kvKxB+atOUm/pt21/4jmCgMdeIcMVP8&#10;9+egP71lpGubPQ5OCk+dQ93sKzDxU9rIT38FnHMQbio9p3zjy6RlWGR5OXxz+RVwy2HY5eThlfBP&#10;xUA17mkxR2GWK6+knnbGQgMzNYYqVuuZqeKbFtGsWrwA2Gd5BZ+R5lRjWjSmxX0LXGn/XcQ35Vzx&#10;20vL6bNXKrarNKewUsVb1XpS4qYw1PJquOlKMVrKxE2XiZuOJF5bEfZ6hysfXmL9ZRl2nRITQf+v&#10;/PXNuD5srSTTl2501VM8P17DxB0x+bIbLxVfPClba6Y4qNGMiYbyjDWKt0YmCaeUb3zC3Kg0xDWe&#10;9VVi8mh+tPbKcu5T+ogXuR+5jxS31OZKj62ivbeB+Sm88vgZDIYav9vpKb+b75Xkv6+xVh032PFV&#10;gb+uzvhu/2NpDsLHF+AzvJ+kR3g/O7zAa00jt4RrZtz0BOf+5FI08MzNqx7OaJzUWCnbpgUV2xTn&#10;1PZXNe0nZ3lmavnbOJZM30MWt0nFSM2kKQ0MNdaH8shIs8/auzf3b9Sbip2ezTI+CtccMA9vzXPT&#10;uCYUcfJTLEFPKj996ViNmea5KX76CVbZ9QNX3PJdxkzTXBu6lnGMQa+AGw6FP4pxXgIvvaj3G4wT&#10;5aPYsHPJD6Fc8douYYwnk85UGtSvS2s69dIQ29THNTWmClcVLxU3/ZalsFP57MNPTWOa46Yquywb&#10;Y+e56Rg4rripj2fqffS9/lQaVOOmgZ2aHlVsVbpU06bCTfW5sO199lvgprDTJm7KulDipoyzpTX1&#10;Jr3pRPLeTHvKmDxqUGNsOtOcSm8qi9wUXipWagzV2Kn32zdmSrlp0mAwWhcqz06Nm8IFxGkG5qZi&#10;pF5vKlZqzLSJmwYtatCVNq0NFdhpJ2PDqDfNuCnMtFMaQFiXGePI09mpmJq4WeCnjD2NnTJ+jbod&#10;46eRmSo1FiotkB+7ZpxUvDTUmZ8++QY3pc64qWelPWt9arpTxsuRm5rfvulM4aukto2e1BiqUtOW&#10;Bm6KltS2IzeFp2bcFO5YZp64rHjtlFc29tOdRj6pFCaa56YZuwxtvDY1cNOc5jRjo5GbBjaqtaJU&#10;Z7xUnBS26rWl5I2b8s66bYa3rWK2ObPv47eLD08xval4tcVrgEHJ113rLCkeaBf64shOszWggtZU&#10;PvORjSr17LSRmsZUWlGYaX9umpX156ZN+4GvEjtXcXRt3+K34rj6TsZOxU3JS2sqbhrZqDFTXavi&#10;pc3MVG0yval4qSyLbUod2/LPj5bpTcVMz8hNvX9+9N9v4qb0kVrTLW8WdwN/fZ8y52HzIuHeJt+s&#10;N0Vb2V9vKmZq3BRduupgfp6ZiqdK296Yn/F++pGbojHkPsj76ef1pspr3aEYC/OMfvoDcVPYnK0D&#10;FZmpcVL53BODlP9KfvrSoXasmc46VTWboxpK7OkRmtNSXyweaqxUvNQz06Gkw60MpkofP/SGUW4E&#10;7YbDTdVfti2b6sYTp7nlXtZ4gl+PZe5oHLFKZcqLl8r/vsnoUz0z7XajOHeykfS/V3DeRsgfP8dE&#10;M82puKnqogWuamyVcz2c/+JSnh3mp9/7deKVipsSw7QX3SnzhfKv13NxCGWKZaq8N+qpk6++tKXy&#10;7Te/fVL/DJWulOdoZhejTx1i85Dipv/Sc5775+5/dedUzncX8QwdwjzkJdcOc5fiY3E5fhNiwVfC&#10;jcWppfE1dhqYp3zxtd0JGzcTLw/MXJpUuwZWnoGbmgZVfvxwUxi8sdONrPnIulDFHbwjiIcyruiJ&#10;DFTxTfvxz9LOmzw3tTrVwzpl8ruHf2qtJ/PrF2c1X3y2Q13mox/aZetCZZ/z+1C72r5ZNtYxlsu7&#10;i/z0be6NVP75Np9H3xf9ILz+NDx3eLZkz6fAS42ZWnv/DNNcoc3N0P9Ib1rVHLO9u3luavFNNccs&#10;xig+yrpQtp6S2KnYaMZPKY/5jJlS35RfzPY/av330bxdZX9ntyVeb8rYXu3SF+8zzanpZY2bio8O&#10;wE0pS59VHb87Z03c9DDjWOOkjGOzlDGacVOfirUZU0VfVYWd1uR3Kt0px67hL9974FaefdfCSgvw&#10;z3Z4Jpon/PS1NonWMaltKsEyGfeLYcJKZcqrLN1UhmtOhL+0oE+7Ft9ezg1jqvQoYwvYaSLmoVin&#10;xCFMGdMkryxzU47SZscUjsP+MMVPtdipm8XfrmO8/QPWAbgRbkAbuM7ZfPRVpziote3ov3bW4Ezw&#10;uF2wud1T8Cde4upvwUWlNZUv/VvbiWeKkU/e3IqeE3aqevPHpw1s1Uxt8yYffDPaKJbp27saBlMt&#10;vd3gpuV39jW4qZgpJi56Nqv8cq9Lfv2kq/4K+8Uel777mEv+bStj3rXeP19601MPk1/FmPQeV17D&#10;mp7wLa0N5bWkX5Gbwpvlc18VN33su2iG1rIm1BHTmYqbVsRNf/cTV/r4CJwF/rLjete7lfWYdhQ5&#10;1zX+s8G4KTxwh/6bGpy0blbfmaIRxveUsgosv/u9H5vGtPOj48ZExUVNe/rpa2y/ybpQb1ls0w60&#10;pvLlFz9VG60RNeGzd1wXMU/lv691ozo/OuFKMOjkPVj1Bwdc6T3+kyZrsNPyBwfRlj4dNKfoTo2b&#10;Hnal3z5LufSmxJs1Dephrzf9c/TT/w3xTGGkXxDb9IuPMa85tfWiKJOf/mi46Uh46Zi/fORGfvGp&#10;GwNDbUGbOvrLj91l//2la/vrp67625Nu8o9hDbuu5/qdRIxZ3kkfuxGdzQzy05nrx74qN901nfuN&#10;/2Ar9zfaRa3LLh1jdWudawkGDzftuV8ssdWVH0BrChvsWdziCkvw3X8AlgfjmkIs0zr6cWMKMJE+&#10;cUx089Uj3Ofw08yo8ww1x0//Lm4Kt4R/ap/exDE9TzVuqv1qW5zWTP0opr79J/QxiqlMWt0/Hx3D&#10;NNe9sBPdKT7689tI4cAL4Kbz8du/k/zdra5wTzs+3ilxkG9mH/ehMXuIZwf989P0p3tvQ9vBs/ih&#10;qisshpcuGev1uPd3cZ7gdKs4j1sSmGaFlPO5jb7xbLa9xyVmtKOfOr1tSlmZ/4S5nq30vVvoX7d1&#10;+r6Mdc7UV6dHV8K+0BbiU2/rQKEtLR+Hf6IZbeKmlGfbGTflnpUPfX+9aeCmtePwtpdW8Nt5nsLm&#10;En5/su92l+xnXg3el3JOzVQXLIWVyhLYYG0fmjlrR/t98NO98JB9s9GL8VzBzzZBW1p5fKYrPwE7&#10;3cO55TPlPTDAJ7DHb2c+drar7LyJOZu5rpc2hftrfn0o+eejMW1Hb9p+65VwVPTC6E07Vf6j0XDU&#10;EfxH4plwysyk1exnrNekNaGq+OVXiCtahnOWzQd+JJySOrSnlVXilpitYTXWs0u4Zvlh8c3ASbOU&#10;/cNZpRf1TJZ7ZwXXE3y1slw8to13mLlOOtPikwtgp5yXgwtdmVTj4OJS7rNVfGd0r7ZOVWSkZ+Cm&#10;YqiFpQXX8/htrvDEPOwO1yN+zfpVRWKwVn8ihsmzgXXexNPly1/72TrWN3uEZ8YjGR+NnNRSxSCN&#10;1l+LGcuNQcIzxSUj15QmkzlQm7vg/rO5aN4hUt7LLHbS84t4Z+E64l42Lao0nzlu6v35V7O/nME4&#10;o2Y1O048nlI0oN6Ul/HdMfFSY6bxe8b9hH0nMFNZY5+5Y+aOX9Mx+M1irdUT4qZL4KbzAzcN7FPc&#10;FJ/99CV+Z+SmR7gvxUbhi2KTlhcjVVm007a1v7DP03hqrOuXZjw0ctGQckxjohbTNF9HeWSjMc00&#10;p3NMSypGKl4a/fO1HT8TOWoWtzQw0waDDb83slQx0cxm9mOnoS764BszpU1gpvqc1oRKFKdU7FRG&#10;vqb5fNbxS6Qr3TDddRCvrmVhxQ3/Uav7FgzzIjiodDH/0vM1xnLn23hOYzyNF7WexSVTLvMGG72E&#10;cd034KqyPDdVXn785qMvrSnjvm/CTGXfmjbMmOk3Kcuz08a6UNKcokPFIjcdekPeTz/HTTU2j2Yx&#10;Tz03jZrT4eh1TJM6IDcdG2Kfap0odKfy2eccWIzTmZGbwkjj2lCMvT1HjdwUZhq4qWlP5/o1PcbN&#10;63YtwRTntGV+oeGvH/SmXnMafPSbuCmcxfzzpTXFYKbGUsVd4Kq2nrdpUWGppLYu1JKBuKnK8Edm&#10;HXXpTSeeiZs+CE8TN10Kn4JdZdwUltWR56YwrshQPUcT81JZYF9Bdzig5lS8NFpgo5Gbajzb4KXK&#10;M/61NvBQ0uJq3sdhgOKm0cRJM3YqranYaeSn8uEPzNRzU2lPrw7s9Frvqw8LNf0p7SpiqcZTqRMr&#10;FTPdMiNw02noTGXTG2Y8VNvwUtlmOGUwW//J6lV+HfPC0zGlmPHVwDjhpxW0p5nBTvO++RWxVNio&#10;6sVKzZfftKqUi72aftXvP+Om8biBoxbXTAncdHLgpjA2cVNYl3FTeIAxSv5n881v0pzCRCkvwFE9&#10;P4U/wBGaLM9BqctrTY2dUj8Qc80YrLipHZtriLSZm7JtjDfoS42Ren2pcdSHvN40z06NmfJuY6w0&#10;z02tbABuqrmFRWKmeb1p1Jdyz0SeqnrYXVs07knjp4GDRm4affF9KnY6GDclhge6SMU3bfbTR1N4&#10;u7hprhyG57lpYKdst2ATFuW4KfdB1zr46MNipMQaFSsVQ1NqZWJmxMQ0y2lMYWmZ9rSJm6pczNRz&#10;0xiv1Dgp7HQC7F3cVD760pt2wk1biVkqHf8w+N4w9cWY6UiNl3puKmYqfjrs+pHuMs2V8bzx2+hR&#10;rxtucWC0XlQL599zUnFTnx8nX3yeU1cGbjpqQYk1nzBYqxl97Sj63dHYSHFT/CSuwB8/46ZoSr3W&#10;tKvBSiM7zTFTMVaLf0rf/h00s9KbyvdemlPzwxcHNX98NKZ1z0iNk9a81tQ4KXmlWg/KdKeJ/Pp9&#10;vFNty1fjHGKBn8Nz9tzKRZaqTP76XxM7LZxD/XnuAp63F/CMvQi/DbHTS5jH/Bbn99KbxrvLb2m1&#10;3zOaczDuXvS5+PO3Ek9W3FmxT8VJTXu6JuhJSbVOlI91SpnKo0VmGrWn0q7CTrsfme4Km9Cdwk4L&#10;6E57tO4TFpmnX/cp8FCxULFV6k23AQ8tB6vAOqXnMGPMUkUrWlVq9iO/rbJosRw/smq0WEeaShvC&#10;sXq2fc/10I/ruaO16Ix/xr6qaR7Ps1KvNc3N68XP5Bir9hW5aYdx02uNm6a87zX56e/h+4otipW+&#10;uMhrT8lXxenyXDRy0zOl1pb3/YydLsnl8+X5fL9j5I9H/uzMdDH14qXRNN5n7A8fsO/93N05Zkr+&#10;MIZuNGpQ02cXBj/8hRk7Nb992mVrQOUYaZ6XRo6a8A6fPhfOHeMa+UomP+b3ce7qLz/ganDc5BDj&#10;5N08AzeXYZnj4aYdxiJN8wTbTDa0Yy3YOG8bx5O2YeihjJuikdp+FTpW9FvSnbDfFP/ZGnrT+ivL&#10;GPfDNY6tZnyHj9szszgGXGDDRD4LN30ErvDoND/WQOshP9xedG31Z+bBk3heS896FksV/28zLGg7&#10;DE86U7SntUO3uD5ilUlPWv05HBQTL62/uRm/942u/sYm1onaBEfd7FLVRfu3bbTbim0JRv7nlL1N&#10;m7d3uNq/Y+88iu106Tu7XEr8UrN3drP9mEvffcKlv5DtcQn5Kpb84vGzmrSlybuPuUQp31HrV6Wv&#10;r2dNKMZwp1aSMvaEnaavkT/2AEznGld6sIvxN1rT/xO9aZXz38e5w3ZezbjxQVf48AW46cv4r79A&#10;/ieu/P5zfIfNrkp8MVtfCN5Z3zWFz03G6mc3/S87etk3XHDXVG87+dwOtrfBTeH9Pe89i0/+z4hh&#10;it70s9dc56fKi6G+Rrnno2Kkfu2ok66IprSDNipr/wz7Az70n73rJvzhXfz60Z++fwjdrnj1Y678&#10;672ZeX76pIua0zJc1XNT2Cka1eIH0ptGbvqs5TNuyjHGGzf9hWem+OzbGlDipl+iOYWJjoWRXomN&#10;+cvvjY+O+vJT1/KXj+Gmn6E9RXP6Jf77lA39f1+4wsdvcV+sc5N3T4U/8x678zrOI+f0Cd479/0Q&#10;veMMruWpX52bPv49O/8pXK62vWJ8zvuAJ8RNLKM1xUf/Pjjp4nHwUvyGYfLi8gX89bvuaYUN9bpJ&#10;TzJW5n4WU5D2UzFOLdbIT5fZtulBxVIjQ83z00G4qcUuFRPNuOn9HOd+jkffhCXUmaZUTFWsVAar&#10;qYnl0l9IH2r6U9I6usyEZ6c0px13wNnugJXOR7u4QCkxNO+Cm947Ea6KHnUR8w0ruXb1rKAPrey4&#10;EX9oxkDLE9hdlyss0nmZCEsWV9Y56TaWrNiUiqWbPlomlkLKNTwQC/0Hy7Z28L+0wk3bSenLdB08&#10;eQvPAfwEjq2H/cjWwUofwTa6ykkYKvlEutOoLxUzjWZla02PWHmZNhk3Xeeq0ozDW6PeND25kXO8&#10;kvmLe+Gk8KEnYShod9MD4qbYk7cHm8t1icFVM4ODyh89pU2CVchX9sJB9/lU7xPipRXYaO2J29yk&#10;vfOIVw433TmL9xfscWlTZ3ONz3YpXLAqtrr7VuZ8Z/G52cwDz3QTxU1noR2ew9pQN1+GLhWffjhq&#10;xzzxTfjjirz1Y6Yw1MrK0bSBgWotpuX858uU4rsvredK9rFsBPW0CbpPxS2trBIvZb/oPT031X7F&#10;SuG0MhipOGmZ/ReXYWKx1JeXDWUuogQnvccVDy52JXHTPZyXgwtd5RDvK/y20gr0ptKaitfqGLbP&#10;sbBUjvuw/PR1jDHGZHX8Ioy2uJZ3rsfnuq7HbneFXbNdz965nJ+5rgf+XGTfpafucaVnFrnK8/e5&#10;yosPwlKXuerLy12V526DG8IHjRGSGmtcY7zQ89NQlvHK1bSNtpb5Thgk/FPxTDUHqvenlDnblOtT&#10;Pu0pz+oaecUZTp+5M+Omxi4H46ZioRn7DN+R72F6Vb5DAsv0xvfh+FnbyHsH+M6Rmepzjd/hf09W&#10;F76X56aN42i9O3HTOpy0dph7QXzzsLjpgrNwU3FHtYV5GjPVNvn+3DTy1Hya15IOlD8TN83K6Zsz&#10;PuqZZsY4m8rnBL7rv2uTP740s2K/0Q5xPx6UwT2Vh5HWZMZaOUZkpqrLmCltxUebNKehLOOmYqYy&#10;yvU5jpHgk5/so69jjqXCeg5F+d/DptrhEq3or0bAChVH7RvXDLXYbedWGcPZ+M3HXTO/Qsqkm7mI&#10;OKbSkcon/xtXDcXwwxcbDaa8t8BRGe+dxk0V61S8FDNuClP9Nhz1O4yZL71+hNecMq72DDXPTQfS&#10;m8JS8c0fGrlpTIMOVf77w28ez1gedmqmWKh5P320O5SPvBlDb9qIcyo//f7cNMQ6FTtl/C3N6ZWM&#10;uRXbVOxU3FRsYxzj9RjjNObFTb1/fvDTjxpU/PZtzSgYTMZdpDk1bqpU5Z6/mP/v3WixxG0G4abG&#10;UuFCFu/0PjSo2ESxJ/R6Ggc2aU7PwE3FTI2bimnJAiPN2Gnwz7dyxqkaZxpXs7GqOCljWPnoD+Kn&#10;79vl2WnkpqHMfC8jN6UOPupN7BRmKqMss7VwU7FTq5sa+CjcVD778FMf47TBTaswVCsTO91IHgbq&#10;ffVJN8JRjZl6DpppSY2ZTvcsNTBTY6cwy8hOo79+QpksclTbh7bFTiM/zXHTjJmqTvvLaUozXprn&#10;ppv7fbewb+Om/GadX683HYibRnbJ/zUgN4WdGv8UF+W/VMzTaP8bbgqHNZ98rifTm1oari/pSzOj&#10;THyXPsp8Zbl2LZXeFGYq88xU5V6P+r/jppGdRl7qOepEWGne4ppRxk5heP25aXbvxvuY+zret2eK&#10;bzphvrhpd1gXSozU89IsvYNtY6dips3cVJpUz02Z81in9X3QF3K9N/Sm02Cl6EszZiqW6rlpOzxN&#10;7DRjpX8XN1VcUyxoTcVOO9hPO9dC61If31SsdsK9NYs7ffmMUTaXpRjU0p5efgO60sy0zXp+xKtW&#10;KmaqdqY/vW6YG00/qnie0pmO41yPRWcvjanXnFZJFccUP/07K27UneUGN50nZlowzal0p2KmI+mP&#10;z8hNIyc1rSn++fgRRJ/9YfgXjKB/F28VN70YbmprQPV6jemQuuKc4rvfzy6g/HzjpRebH4Y0pufx&#10;7LT1n/QMFTsN2+exbqLpTatqIx8O1o+Cn3qGehHs9FxjrhfxTB3Cs1ma0yE8Oy+c/E134VRY6pRL&#10;zS7kWXyx/DZ4Dg6fhW8EOlzpUM2PX+x0ta4NGOh6fPDxvTeDkRo/jcxUaT9u2sW2+f/zue4NsNPN&#10;M2Cn6DrFKVn3qVvbW27wPJUyq6MvLNCHFuhLu+l7uuH43etZM1hck7Qbf/cC2s2CWCzvIWc1+tge&#10;eK3MuG3Ix7KiHYv9rMMvfyX6dPqSIs+gIvNwik1izxV7Fnn9qFioL9OziWdV8IlQmdekUmbs1Lfv&#10;4trWs1J+GJnelHfCZm76owY3FbeUTpMx8mncVHUZM72HPCbWKovlkZky/ja9hNjrWUzHOKuxv7Oy&#10;Uxil56YcT8eBoUpzatwUztjQmpIfiJuKkQZ+Kt1pg5uKnWLyxY+WMdQ7vX8+Y5g6WoP688Q0VYxC&#10;eKTGPNWXYBJwhlTn5afLYA8Put6n0Q89ehUaz/HEMEXDKZ9SfEarG1qxFjSho6gb4c3indIO9lnb&#10;xDh/fStt4WAHYZ3SfxljWex6YaZaf7vOGKX2ympXE1fZw5zkOjjrI20uEXPdCIPjXVsMN0VbkjKO&#10;SmCFWleq90X+47MwU9Wlm8Yav022VGAObS7dNgF93F2u99QGV3lti6u+js/iG5vwc4cPnFzHGHCl&#10;aUuSU2s5DmPHEPctxklr+AOuwQ8wGPqdhNhuyWsb/P60z9c3mSVa2/h1GMYb1L1JmRmMkWN64zu8&#10;cTaj7Zv6nps5xiPw0XXwUs7Dz5a7+mvLWRfqYVd7Y71L36CMGAeK3V5ZVmJMDzuVfVU//d0J/3sv&#10;+uJJ6ELhmVyjhQ+eD9z0x/jpH3Wlt/a4ygGujx198M8SvvYlY6zSQw7GTdOd+sxkPsP+LZ1CCj/V&#10;tbad/DMLXAluKiaqOKcdf3jDc9OPjnlu+tFRry397E1jpN0fn3A9vzvquj/Bhx+daefn8NVP3nBt&#10;v3vbTfjTu67rs2Oei/5qr0t+2WCmkZ9Gdlp+fz88OM9NYaYfPmM6U683hZvm9abipv/xvh3DtKYw&#10;VKVjTG/6sRsHK2356+/dOCxy09FffOLa/va5G/m3P7pRpMZN0Z4O+/KPrvudF1zC2LGCpkbr/ijG&#10;RN/j1xF3+AZnMUkfm4b+7kZYy3WD2DTqp+cstr+eMhjsHnQ7+l+3dBFbgf9O8RW2tRBrodMla+GB&#10;D7TCBLH70GculqFlXtzhinDFHvhiF/rMdOsN9FmLnOZD5Kvfy3xI31F8c7EGMxU3lXGPyyI7/Tu4&#10;aTM7pZ+ibzJuyn6yNaDEVTXnRB+f4nNQ4/tIL19/mT6NfALT7TsCTyWGt3SyWgOqC04qjWnhzvEY&#10;7A2daWEJ/HNRJ3l+65J2fNyuIc4y4xfuqSIa2wp629KS8TDkK2HKaAPR4ir+a2GJ1jFqhW2NRSvd&#10;jVaaeMxbx8NNuwax/gy1uX19+wRX3zbW1be2WHzTZHsVjeb3iAdK33xinaucYt7nOH0LekKLaXpy&#10;iyu/ilb+xCMupS9rcNP1cNNgkaVqPaf+3BRmmuemWg+q8tIy05tW4aXJk3PRms7NWGlqGtPbvQbV&#10;uCl1cLtoqdqKl+6BeaJTLe+VjhRdqTgoXK/CfG6yZxa6Mq51zcsyD5uyXdszk9/J/MDjs2gHB5Tu&#10;dPdMV3mMFG5agTFWxFHhg+WdlK27nni1+OjPgpvOHOsUg6G0PPBN8Uez07lpedVI6uCiq2CmK9Do&#10;Ky70yiJ9J+x0OZ97uDvsh32t4tqHhYqRVlfDQVfBTSMrzVKOS5syzLaCbtT89LUvOGx52eU8Eye7&#10;0v6FrngAPWjQm5b2ooM+sBDGzLldW2effB94bnGpfPvFYcVN2d8acVOOT6wAaVnLFuOU64w1yeTz&#10;371nAcwU3eqe2cyX34o/0kzXDX/uhqUWxFHRtBYP3uVKaIfLhxe5Mr4lVZ693laTYsZDHybFxCsz&#10;7qh8aKN24XO2FhXPbnHMOs/muuZFeZdKn5mPxlK8FJ741O2ul368z7gp6ynp/hXvpH8YVG/KPqvR&#10;Aj+NzNTWnTrO89qM3xG/e6aJ5fltZf53ZUw0Y63+M1k5+lPLB2aq75bnpoojJG4qn/yBuSm/O+hN&#10;0yP0P+KfxhMDJ814aNjOc9Csjs9YXm0GsPxnlO/Xps523jzLFNOMxhxFlqfMPi+eOsdz0bC/FKaa&#10;cdLIS2Nq3NRzTWOnYqgZK2U/ykeu+g9zU/YbPyNu+sQPnZ6BGm9ond2xCwpuKL6Hl1x9KWO8OF7z&#10;+hcxU/FRjQcvqCumG7Hc0J6a4Yc4hDimQ/rkh48/PvxUZjFMGdtdMlV++tKiysRWvTVzUx/z1NaI&#10;EjdlPPjNa3zs0+9Mxw8Rbip9aWSm8tO//AYf33QoY+x8fFPvp39mbpppTGGiZ+OmI42b+hinpjUd&#10;UG8KM52ZWyMq05924Dvbb10oxuuel8I6LB+0p6Yz7cdNKRvPOLfBTqOPL2vMRH4aWExcr7uJm6LJ&#10;Gkhv6stgpdKbLiG9H/9k9KZxnYvTuKnGh0sxxp4afyo9jZuqztgpY9TASS2Fn0U//mZu6seng3NT&#10;tWPeSnwUnp9pT9nW+lDe9zJyU1hpTndqmlPbhpuiSc00p2KnkZtKWyq9KeN4+etna0Mxhtd2Ahut&#10;4LOfaU4Zj5fgAYobautDSYPKGD5qSo17att4KlpU45bX+3pxTphmnpHmualvy/vj5um+nRinxhsD&#10;cFPPSGm3eVow5YNxDNXbulN2fH/MTHsKcy2u4Rxg4qEW3/Q+MXNYuAzW2IVOsMviiPL/LdX/LvYg&#10;g19yLURdqPe7Fzf1Zv+xGCvtMssYqrTHYqLSqoZ6bcfrRteQNMyYlelYcAnvi08e3+9uvlcBFteF&#10;ntEzUdioeCnWJV20OL/sgRCzV/MBxMLUtd6xBN6p+QJZ5qdPvX475uObcj/gA95OvEwz4mdOxCyP&#10;H3i7DF7XvrAHK/q4p7rPot5UGm+Z4mZI/226U+5XWGkrunGfNq8R1VRu7bjv5zOXMg8LulLzy9ec&#10;C4w0m4PBH9vXB/98zc9obkb++7e18zsSV4B5aQ2fDv5r+WDLJ7t73TS4KZwU68iZ8VKYUhtMyNZ9&#10;Mn4qhjqAqR3czQzNqTFT/hdxUs9K5aMvfWOfMdX2VdNYC6pqsVCkKR2qdfxsLT/SG8RIIycVKxU7&#10;le50FJpTMVXqVEb/f+XtHcQAqBv7s3imcFKx0rELiW2KiZmOETe9q+yN/lPrP40mZvRo5qOkNZXF&#10;uKYjsvWf5I/v+ag0pw3f/BjTNKbebz/GOxWPvLCueDT43UtvyvpPWgPKm/z0va++6U6lN+X5qbWi&#10;TFvKulFipVobShpTzUGex3pRim9qelPSOC+pZ6/NWUp7ig5VHFUM9uJrhsFNh7kLp8BPmasUJ71g&#10;6uXu/KnD3HmTLnfn1L/tzq2xLuOkS93Xr70CfjrOXfbDNmK6wpAXENtgkTTBk1nLawoaVGIdPzwV&#10;HgpLXXedWRex1zJbNx1+KoPFi6VyLUW9aox32s21phionmfOcN0br8dgqJu/6xRfVfei7sMOnjlm&#10;Nl/Hs0VzILrXNR9Cf2P3vMqa+h76pNAPWRu1C2Zzd6rT84brN87fNaXM5XUFy7TxYqH0XVFD2ojH&#10;zRxOmPuzVH1YbruTY03kt6jfkW+CrQuldzze3WoHbsVflbGVTNrXg7cTr5/YnIybbd0nxs02nte4&#10;mXy0rEzltG2YtjGVR2uqz7UVc5W9MIjxnh2Pm+0z7pu0xvH6YJV9MMo65hkrx1f+uXvwB1uI3W36&#10;jQTOmTD+kP7Jxy69y7PRw3Bi2hk3FStlfGLrP1n7oE+lzGKkss9sfRP7rZwXY8ThN2tcYHYfKSbW&#10;QPzCGpyjRrtU8aa212EBncTau9KYabJhLM/v8a5m2lLYwpqx8NNWxvkVV4OpJuuxjV2sDTXN9fFe&#10;Pkk6Mfnmv7yCsT3pqXWu7xU0ant+AONsc70bx7n65i720c3YeCZ8lO94krbH0bIcW25jrhpjnJrG&#10;aofv4DsUXMr63+kG/5na5qKTxlQxBRLLT2RfY8zfP8Xvq4/jJfDQ9OR646KK75a+Cnck5mqNdXBl&#10;9Z+iV/uJz9deXgIDQrt2FJ0rVjO7j/NCeaizsmPwINaFSI/DhgeyE3AkrHaC33DSm7YzO0nejHNC&#10;/Wn2KudA9rOVmSXke+GoNfnqo0Gt7pvJmLtKPEoxU/SA0pwOZkvhYDBWi4dK2/JDMAQ+W9mQuN5d&#10;V8ExU3R6HbDy1FWeWuCK7xxwXR+/4srw09qbW11VeuRHp+Kb34tmkbZwVotXuh32NpjedLD6gzCW&#10;Xz1tTLTjY9Z8kqE7LX56wjSo0pye3RT/9C3avO5a//SO6/zkuCv/+glX+dUe0j0wVOlLz2b7Xf2d&#10;x90kdMGV3+x3pQ/3B3/954wflz/Y6wq//bFrIw5Ay3/82k2AnbYq/fxd1/Ln99y4PxHz9PNfuPbf&#10;wXs/OOE6P3wVHezPYawfGEu98j9/Yxx1xH9/4a74z89ZW+p3ru+3R1wFrlFFY9PMPHnvbGKg2r52&#10;AJvutKaWrImr4pNfle3mvdXsepfw/yaPwqzFTLf1cF93k8f/fnuZ+xhN5QP45d8f2On95OWnL9M6&#10;UVjh3nFcO2Xuv6tdyjt8ybQTV/He/l247iw3CT/yOjyzzr1ra0XRt/Rx/1sZqTFRWGv0u7eU8shX&#10;a8ZVVY+pP7I+iTyfUZ3W0bMyMVPjpqT0p5nRTnFWxft79T1gfz08g7vu4hpfjJ6W96Ye1tfs4Z2t&#10;yHxmeSssetv3GYcwX8j7VuVBGBq6UjFj/d4SbLR4HxrCJej80OGWHiigwe10JTSnJbbL+Hun9Hvp&#10;jhK8Ewa6dSLjg3bSDs4t/dKOhPNdI6UP3Z7gd9/OfQVn5Xx7vW+ZtiXa6p7rQ68x2Xhp39bh/C/t&#10;xrnLL610JTSl1WNrTFcqbekZ7dhaeCnss8koe4XPHsXETc3CtsqOUm9GHsaaHFnB3NtCWCl9LedP&#10;PvPJAbgYPvpVWGjD5roK7C8z6ip7bzvd0KGKo5o9Mdv0pmKg0pZmsU7hpaYrlbZUBjfNpyUYamnX&#10;LPSpYq/wVH0eTti3/WZXWNjlOm8f5RL+V8V5KS0fxf8Ct4SdVpa1wRuJ/7y8BfbJdbwUNrpS8aD5&#10;/5byvy6lHdrTCv+jtJyV5XDKZdJ4iodi0rCiOfUclutB5acZbZZ7qyyHxWofsNDySp6ZzB2WD91l&#10;nDN58k7YKdsH7mZbeZgmv6O0usp3hYsuu4zPFEK8Afz81+HvD5eXD7+PfcoxVox0hcfERWGi8Nfu&#10;PfNcj/z1KeveNcd17Zjpuh6FnRo/nUP5XFeEV5fgq1qPqvos7PS5JU5a1OoLD7jKkaVeiwpzN795&#10;2KGxU9NvruU5LFtjZRXjpczbwVFrx2hPzJ3aUeZBeS+SP0j92QXMvS4wXWVdrPHwnaZB1f0of37T&#10;h0ZWeabUGOdqP5eZ8c7+26uoP4MdW2Hfy7NVfUcs17YamazSwGWbUzTYJ9byLF7revmc9Uf456Qw&#10;y/Qw3NLYpfJ30Oewltwx+qYTD9EvMXcjBgn7M45ocU7ZjlxSnzsMVz6Nl1KeK7M1UPnMmVOOna+P&#10;bDOkDUY6G4aLxTim1EuHekY2GvcjRtpkevf2Zvs+yD14CNN+ycufXlr4FKvtv4W8ysRC2Q+WWKrt&#10;mT5m6SHe21nXTprSFD+K2t4f8kz6vivBUwqwovYHJ7vxC1M3Ei3Kd2CPQ2Cd0rn8a/Fc90/dX8PO&#10;cf9cONfW9T2HcZzW89XYUHHchrCOcOSmF8NPvz45mPLU+TLFMvVmzDTnt/8N8peYSYcKM4WTRq1p&#10;TL89za8PpXininN66XUNburXh2J8jVZJuiWNw02jxDh76HeJUfo99KM3oinFvG+o/EM9Sx32fcrw&#10;zY8W14EacZOPdToCXjriZmlN8c3/oSzoTW/FTx9GakZeMU59nFPpTLVOFPxUWlMZeiTTnCoV0whc&#10;Q2zD8mwb44CNtLCG9Hj8KcVJ5aNvGlTG98ZOxE/m48tvOjXY6cIQ41S6UuIltqIzbYXhtN2D3Quv&#10;yXGc9kXEYFwE5+FZrDin/U0++u2Bm05kDNjETKNuT+XkIzuNvvodcC6VGUvrN640hkp9Nm4NLDVq&#10;dzK9D+xT2p5Mexrzq72eNPPfZ3yrNn59KKX4pshCux7G+8ZM4aHSmUbzOlPePdbkTMwUjlRSarzU&#10;M9N8nFPFdNF4uIIZM2W7LH7KO5jXnF5vPvslcdRN13m/fWOocFa2vdEWLmufEX9VOe1NJyqGyj0Y&#10;WWkF5tnf31/1KX74skQ++VtvgIfyOZho1Ktm+9S+rG4GOlW1Y84ey+IIGIvVZynDijCPIszMuCns&#10;vBOuKP/8yE07YZQ+lqhSmKXxCvL6T8U89X9jGTcN27Hc+GgsE2+IbWGkhcBOjavGNqS270G5KfuC&#10;80QdqXSmfm0oGIZxU89OO4ybct2KywRuOpHf6ZmpZ6PatjinMFRjpkrFTPFvz7jpvdwz0WCj7dx7&#10;3mCmgZt6ZipeCj+l3kzMFIvzGeKlE2TMhbQuKPh8rsyXq87XR27q9aX0AzBTWeSmxk7FR4NpW/2N&#10;72PEUSeav0AXftddG2e4Tt63O2BdMY6p4lx6ky92WBeKd3T5b09cIe3p2a0dxiZtajvv8O1oTdvQ&#10;mrbBTNvE4Egtvim60zbeEdvk37/iGjcO/adiSIuHNlhpYKbiopRnluOml834O7gpPvqmNV0Y4puK&#10;mxozDXFOc9xUvvrGTWHQTdx0tmenwzmPDW7a7obhPyAbSv8uXjqUvt1z0w7Tcco/X9zU/PQDM7V1&#10;oOrBR9/q4KqBm3pmKnYqbqo4psFXH2Y6KDeFmX4NO4f4OOfyLB5ydeCmUy9zX79muG1fSNkFVw2H&#10;nw5150+GoTKPeT4xxc+HnZ4/WTrUy9yF1F88bZT75vda3GW3tBPnlbUK4c8+HupVtuZT9wa0nFw7&#10;ZuQjE/XaU+/TL19/8/eHiZrPPu17Nt2AfjToVx9Bw8q1V6CsS9cf96OfsxA39femMVPN1zA/F+00&#10;jmp8tI/njfoJUjOeP/l+SX2ImOlA3NSeP4Gb8izp/1zy/hC+n7K+K8dIm+YBw3PMc1P6TJ6N2bpQ&#10;9t7Ge1rgphbrSOx03yzvU/4UupjM5pGPNp+8LG6Tivn0t+yz+f0MkD9E2WmfZX/oK7Ljo7loHG+A&#10;fXAs6TJS7UvfDUaqWK3ez77BTOX3Jl4qbmrMVP76mMUmzWlOfXxT6igzY3+RqUYdrrS1xhXyvBSG&#10;m62NBdtIMOOnlItZyB/WGMWz+NsduIXx6rXGBExnin++1522wybhA7INraRjSMfALEexplMr2tAE&#10;bsNzlvNTPwLDOAYnFC+Fk1QPzjFGkDwyAdYKd8VHv7q5zvjkbtOvpa9qXOTHWjXGOKl0MCfWwJrv&#10;RP9a4ljjOFYX2jD4LMw12TzRfyc0p8km9vVIG/vrdX2c25TxkWk3X2X8pzWFB+SmsNP/U27a4KPG&#10;TcVOsYyZip+ejEb538lNxUp7X2PsCjdNTjHG5douP9zrSg/BcpbBhgZjpqo/CzdNd05x6e5eOA9r&#10;a+HHXeE6Lb69B//859HB7nIVrfPxxA+on4TGjv9rRxUuRPtdk0lTDD70FawC5+75+T7PSz9+1Vip&#10;uGnPJ+KmimOa56anTHuq2KZ5+yrctPibQ8SW3ePSXxKn9n9oO9MvK44zzX+ZmfaiHQkttiQWUUCx&#10;1L7dPe+tYgfJFtpAgJCwQEhIIIFA7MW+b9qszbJWCyEJkNyemTPdfbpt99jtdnd/mJ75MOf03xLz&#10;e96IyJv3UgVIeD48JyIjl3vrVmZkxi+f941/fJOcqG+5wh/ec4U/fkhe109hx29Q/4T8qX/rZv6v&#10;37uZ//47GO+vXf6377s5vzkJX9jjSp9thYPyHuQdOBLcpCRWcY6xP/Nd53/7qRv40zeujXyn4/7j&#10;/7rp//HvfNbHNo9R+fi8EZjowqtsu5/tJJ5hpchMvy03zTLTjYGZBnaqHKf9a5mfHm9mfoM4JD5N&#10;4tz7nu+m7MWDOcCz/0I8nsvhCzAFPKHKs1E9u9G4p+pJKtroY8RDE3io5pXyvlTa1E4f1MBNbVva&#10;YTANSpmpb1e8vp+Xj3dUHKPGO6YCbDS/a6FLDj7E3MyrGNv/jP8NfS99rPyqmr+u8u4aeB6evY0D&#10;MFN8qOvxpJrfFm/pBp+3YOBFchfAS+XFzW/Eg/qS8mDSFx7Owzzhz4d7XO34AFy0F5ZKP4Q/X0qO&#10;dFhbjRzRPidCLyV9prbjXUP1WDfqMG98ldymCeuUT7ryxkP8rbAt+UW/2G0My/KZnt8LN5VG4Kej&#10;cVP2/8ty01XcfzPM1PjpX4ibiqGKm0bBUQunpRWufGI5c1k+SU4i/Kcn8aadWOKGTjyO3/Jx3jss&#10;c+VXYKY7yDuLl7SwjT5RzBPumH8F9ohfsyL/Jv8zi42XZ3Qn/JQyvxlt7YSbToWhTsM7Ks/nNLad&#10;7pfxfBa3tLDtFPblWKaplM1qd8Wd8NVt7dybBm3+pjwx+XmYaRF2WSD3qxim/KaS/LOD5FIqML+Y&#10;4vHlmdW8VQU+X+8jizt0fMXxw+3hvGo3LyleU+Om8q7CTgfw8/affgpOqvJJY6j9Jynx5prwoIqr&#10;av0AuRFy2k8x/b/cQJ++2dipcVPF4HOv1T0z4X4rZqplY6msU5nATeVtLvMOtCwP+AdcR++u4t7N&#10;s414IhxQsfo1eU91jXHNil9aXlJ4adm0k9Ir+klVqi3O4xTznKbLWideexkpj6qJZwY9N9SiuPfX&#10;dP83Hny5co89Z+jvr/Gdre/6UPzX/22em/K3Bm6qXDnJ+Zfpq573jFTc1Bgk2+h3iDJuGn6b2DZi&#10;qf2uUpF1hjIyU3FOY6bipsZA4Z5s0xB7H/clH2vkor4cnZtqfYW5IuU5jUw2gaEmPJcn78BFqVfe&#10;hKMq9l7bwGkH338KPyyfre+kbWCqlTeWucqZJa54jHi5vQtdB3xg8souN465jO+YOx4Gere7GR+M&#10;xmNS9JX6OSvIw8Z4T1KcoRTjDz079X7TOiMVO5Xn9MfudvHSOfKdRm4qj6lnpWKmd81VHlRfWjz/&#10;gshNydG2UJro7qaM80RdlpuKh1rMJ+PvlJuKmYqfSp6ZWknbBLHUDDuNntNJj4X5oRjfi522LGkz&#10;jc5Nu91UfsupjKfTPKfip5Gb4meyHKdippKYaRTrIjedsTp4TeU7VZz+avnNmrjpM/AWOGmWm7aL&#10;zUiRmwa/m3KbSl0vwHdgqcZN8dl5bgoXigz1Jc9NG9ipWFNkqLHewE3xAb2iMatKMTVYmlhYGGv6&#10;MWlgbBrL2ng2xOpvl7cHBoqH1GIgxUlVj7w0ljtpg4k2tofYfNblUtEmZppy0/kwUynE6dt75rlw&#10;UiROmpFxUzylyndqzFQlnLQAH/WCeYqb0m7aT3lgkXFS46VipqNyU89BxU01d5TYaco44ZbGNVNu&#10;yrrITVWm7Q/w3MK2WcFGU9+o6oGXNrTRbnxVjNZ8rzBV2w5myrGUozXP75XfOddylMr/1ct50CMP&#10;p9iF+U3l74SJq64SbmHslP9lnY2qzv8ycFFrh2OIO0T/ab30+4mZWl5TzpsGtqpzROdR4Kaez7Is&#10;ZqvPh6vIbyofrDynPj5fPjXvVUvZqXzTyHNTlXAancP8fcZNXwwlfFSM1BR4qepd6z0nrftHYaXi&#10;pSkTFQ8VGyUnBtddyknXhXcZobR1bGfcdO0APlOvdl3DJjHUWI9lP21eV8NNfT8CI6U/iXPPpez0&#10;yU7Xhte1awt+YvkE9//U9aBevAvipz0qo1jfM4wHVVyL5/YuZHUtjyrlR2Xb3Yts+84dC+Cj8/Gq&#10;zrOyl3rfTngsZdfWeZbbdCo+TvOY4jfV+60JsFIpZaXylkaNxk1X4TflnJyJB3iGsVIfoz9ddTRt&#10;nfymTfNCiZmiKWt8rP4U3lOJm9qcUPTJxknFTJu5KX24YvKNl/KubAIaH3T13DTmOK3nNhUrjexU&#10;7yFN+EfNcwo7vQnpHaWk/KfRa2p+03CPvj53s+U8vRWP6W1w0tu4j8tPevvCSW7sosn4TScYN5X3&#10;VF7UMbDTmwZ/7G5I7nLXle9w3y/+2P2gfI+7oTbO3TJnorvj/imWE3XSk32u9RlyZr+ED/XlWfzv&#10;5EHlf7mniYPCR8VVLa5f6ziHvPCiUpenWTkitJ/OOW2rvKldXGu6xuxa5F2NYh3U30TJwyn1cN2b&#10;wvWdelGDH9W/x6EfMG4a7jH0RWKmyhWS9h/x/mP3IHFTfx9K14d7V8pRbXv6mbhdWmrf+v7it930&#10;KeqHdP9Q3E4lcFO9py6fXgKjgdvwjlre0wpjpcrrUcuJ83s8zctaURxgg3jH/Vpd9f3i/pcv/b5L&#10;OUZW9eMl5K9P9H1MjxN3eKm0TUVzZLyOfr6SeEg8IMZDeTYXGxUrNdEOV7X1LBs7/QXMkHGIsdIP&#10;1lmMvnlKxUyNlz6H3+MFk3lMqct3Fb1Y8o+mrDStr6eNbeTVlfDTar4XyyFIvH4N9jDrV+vxkTEG&#10;eJ37Hz7P8v52ym5jpprLSZ5R5TsVU00OtVm9hP+0NNzD+9GSKx9fgB9hCeMoxog8Ryf4EspH8Hbh&#10;p0n2sd/eVljoAOPeh/FzEsuv+HzGPxrHaewm74flXTvP2IfvWj48yGfNgLXiN93X7yoWuz+dz0X7&#10;psFh+W4HCvzGS92g+VoYQ32zB26148rc9CwcRR7UL67Sb/pVk9/0Qp2XNjDSkdq/Ezfd5gZ/w28C&#10;P63AT/V7FPH+DWySp+oqvKZX4KYV46azXHIiD+vBj4jfuHQRbvPNQeN/lde47o7PQQnxyTDT40U4&#10;aRVv8RzmeJp1TcxUvLV8hnwk35xgPqfzsNOLrvtf8JtSWg5TOGqWj45WvyZu+k/vmh+1CDst/p64&#10;/j+848r/+A65A97DZ/qRyzNHVO5P51zv//4b1/1//s4VfvuJK37O+Ynvt3zifvqlBa5yci6/w6Dl&#10;u6ziMyzzm8onWjnDcyPz4JQ+g2H9/qzrIa6/58//3eU/3WvvFwbxHJbxaF+VON5o3tMGZhr5aeCp&#10;V/SbbsRnaewUZtrATcULYUzEp+fX4ztVXLsJxvh8l8Xv960l9v05Yot5z17k/pTAjOVdt/cx4qOq&#10;m58U1mD8lDaVaovstJmZRn+pOKrWiZumrFT9VZTnpoMsV8l9ojgCe+/D9mWYaPktYoc/fMEYaWJ9&#10;ovo8/OP6XuI69K2l11fityVuX35TGLFJdVvm76TMGS+FYW2Cs20irnon/d3Rir8OlIv0CP0O7NPP&#10;7cT1w5xblUMw1EMd9I3tLjlVcsprkZwYgI32wEq72bbT6rXj/W7oKH2i9n9jCfHy8KyLB2BJ+2BU&#10;XPP0iY3cNPLTTGncdLjRb/oly+Km56Rdl/WbFtm2cnb7JX5Ty3Xa4DdtZqZa5tw2X+lTdc+peU1Z&#10;Vvtr0kr4NAr1S/2mGV6actOVKTctnFzmFI9uTPX0csaTPHuvaqUvWgarh09+BBP7EA5/cL4ry/e5&#10;g/MRfpqnb5R3tLh1EnlE8YLCV0twygrx8OYVhUuWdvcZm7R8p9vpT/GgFvCMFnb0IUp5VLeJyTaq&#10;uK3bpdoFt2U+qfwrHXiFVzjlNM39HEb63gsuDzMt4TfNB25awG9aeetZ5r7BQ4t/p7C9yOdPZd8p&#10;rryL+9vwDFfcPonvznnG35Lf3MY7MkpypOZeFy992vWTEzaHB9fmiYKJ5mCi8piKkYqb9h5/wvUe&#10;W+56jy7zOrTE9R553MmXapw1w0+LH73ENbaFa5J72LltTmzUWGrgmTG+X/lNbR3ctPIF1/RHvCOB&#10;AVYjMxWTI8+PxeyLqfKsUSVuRPPTl8VeU/nj6zNMav+Kc4/lVGKscZnvk9ZjW1OZHov2CnxXSjhG&#10;lPHfyIFjyTaWs0Dl1/TlsFVtr7wjyv+hXKbyjdbel3+Uv1O8U4z4E/7uL+k/xE0/5Z232GTgplXz&#10;m7Kdbb+K7f3vYzlO2Xe08orMNPLObGnPx7BRsckQk2/1wEzTtoZ9+B9l9mv0mK5kneSP6cvQhm9U&#10;jNTH66+w3DJip9VfrOT5Tp7WsB3c1No5ThWOqmexMs/s+cMP4/14wDxAM5hjt2VFl7ubOTfEP6/L&#10;4Sntu9F9v+d69/3uH7rv915v3lLFCMpzqrHd2Fl3B/0YvsqcwPhMG7lpxnMa+OgdxOKLmRo3jW2U&#10;d0pwVLFTz039XFG2TG62Ef2m4qbSJX5T5ThFmj9EflNxU+T9pll26tu9H1WeVGTbNrFTGGma4xRm&#10;GuP4W5hfQ/LctM1NUZw+Y+co7zeFncJNzXdqntPITYPnlLG5+U0jL82W5hcjf6HicVeH2NxQNiyv&#10;0dxR8BV51IyTei6qul+G4QRm6vObiuOoDcFO5UE1JgQ77QzqihyV8V+XxBhW8fpRnjl59pT6TeFa&#10;dWYqdsoYExZm41CV6Tg1tMdlxp/GVZu4aeSnxkeNp8Lhdkhipkjs1AQblbd0VyhVN4mhhnbjpZGb&#10;hnJ3Y+x+lptanRj9vAl+KmaaclP4qFhnlpuqHripYvPlM025qXyorLO5o8QqqRsv1T6S+KnaxTLh&#10;psY5YZkxtj7LSlX3cfiN69XmPaU/8VwUBqpjRQ9p9rh2PL6f56V8prYNzFTcVL9Zyk3hhT3wxF54&#10;RfScxvyhfXCBPhi68cvATvuJv1Zsq+UzVUw+/2Mv2DnngHHTwMXt/2v/e7+d5UPlnPFe07Bt2D9l&#10;GWKnOq/kLYOTeGYauOnLtCH/XeUt9VxXvi+dr2KmnpuG85Y287hxfte5Kee42I0U2WmWmXKtZHlo&#10;p64jMdJLFNiprscmaVvLOcz1aswUHtoRmKhno5GVZsvATdeQ11TvTNQnhP5hJqVky0+RMzl6S9W3&#10;yM+eld7ZPNHOe5oeN5MY9bYNfl51zQfkPaFDlLNM8hd2wKM7NsHJNtbgZTXXhqyu5dEEY2+3fQZt&#10;+7YXxTKTVF0sd26ouvbn4Zv46KeIQfK+SrH2FqcfmOlI3HQcfXo2Tr/BbzoaN10HPyWHguaFauCm&#10;4qXGTJkbin5VXtOUm/J7Tmrmpiu951RzP0nmL+WeOX45zBSNo/+XRuem5LHBc+rnhaLO+0YpLuue&#10;Kk7ayE3xm1a85zTOE2XMtCRmWuemN4YYfb3bvISbwk/vhJd6btqC31SeU9jpHHHTe8l7eg9zSOE7&#10;Dbph6D53w+B97sahie7GwfHupiHYKtvexn63L5gU5pbinqj3gYqDgKPKiywW2r/f+0cHDnovqpbr&#10;XlTvQ039pvhOPTf9KRx9PucE9xndi1SasgxV17BnqOKk0Xuatomh0m4y/2nWb0q/IIZq9xvYqPoP&#10;U6ZNXNWkbbU+9DPxHtVcGicdeX8x3S76TOUayJOntQznrOBNtOc0YoGMm558GC7xkKucfJTlx5z3&#10;ny5xiTilMdXHGJ9KtJn8coW2Ku+5U5FPrdqkhPWXk45hOv0ovjyJY5+R/HETuK4XbVrXpArbKo+b&#10;MV/GVWX8fGV5Shm3V8VNWY6yde+u9vyUeGnN85R6SvFRyk+q/KYVxeKjyEytlIdKfMAYwQbPG8Qc&#10;xAhSZiqOKm5KCWewfAZw0+pnbPMrvGJwisqvYKd4SmZ9CR/UutP8Tw7mzQtT3jMdRjmDePkZsFR0&#10;oDN4PrtdcqDXVcQvxVf3U1f8vPgCsaqVIwlt/azrsP3FQCvH51oOsQo+j0TSWI1xVIXYVMWnVi4M&#10;M57Z42qw3fLhIY49k+/R549zoIMSZgs3reJ1TfbymUf4np++5JSvNJG/FOaQfLMt5aYawzXG6Qe/&#10;aYabKhY/jdM/B2OJgqlanP6XcJwrcdPzr/C3SFu8LlBeYFkybrp1ZK+p/KdfM3aVMnH6qtd+s8uJ&#10;AVfgp0Mcr8jzx8BGxvmW3xRGsCUjcdJmbRk9Tr9yeg7n7Cz+H0W4KcznzELOO52DiFybNl8Uc4cn&#10;xyT+p/LFHS8bM0003xPs81pUPrPY5S8eTblpz58vul64ae5fxFFhqP/WqJHY6bVwU8t3Shy/mKni&#10;+Stw0+LviOv/7Vsu90/vu9w/fwlL/ZXL/f27rvjZDpsTp/YqLPnkPM7rMoz0J+h+foP5sJx5LqHU&#10;PGdqL51abEy08upifDkr8Hnxv/2Cc53cBImuq6MwVrjrlcXxIl+9hJ/ezzops415TmmDnV6Zm3YE&#10;bkoZY/ThpWKmeZUbe+CJXa5/fadpQOUL6PlO17eOfZ7rIu/kDNe7to3n9AfckPoheydD30NMb2Sk&#10;dd8p11CGnZrPNOs1beCmMApx0tivxb7N2Knv2wZpU3y+cVM+2+aNUqn2c8TTUpq/VPvSrrwpNfpO&#10;xVOXX3uCGOmSy71cgJ/m0QD1XJDqiOvMPKebelnugWPxPz+2gGtgPv3SbK6Hgl07FrfPe4WhEwXy&#10;WeSJ4cdXKg/qkQ5EebSnriOdeEzbURvX1ACM4RHOjZeJzT/k5Cktw0IrF/bgO93FcmCkDXH4rEuX&#10;h6lLe9hPoj4iN+VYYqkmtvlC2k3OVD4rw00r8GbF6SteP3mL3yjE6aex+eYzhZlm+Whkp81tYqbS&#10;5bhpZKWvksvU6r6U37Qo8Xlirbmj+NXgpv0bS67vqZmu50ny167PcQ+Yj9f7BVf8aAteyo28Y4RV&#10;HqVtK6xzew6m2UHsvvd0FsVMt8AlUWHLRDgrzFKMdTv8FP+nZD5QuKjaPX+lvjVKsf2wVJajijsm&#10;cPxWckHQN74Ni4eZDpxZAzt9Fu/pM3x/mCf8VP7T3BtraSNm/1X9xvBUnvsK26bRX0/F79rqkmE4&#10;6bYWeKm+3wz6d8Xtcw3CRsVLB5gbqv/0KuOkOTy5A/KZ4jk1ZqqYfbymitkXI03LozDTyFDhqX1w&#10;VW1nXlT2NR8q363wznPmRS1+vJH3PFv8nFLGLbmPcm9O4JsWA6/ngo9ghnDShDh07zUVF+SdCb+9&#10;5oqyXPJc05XP2VbvQYOqdq/fjS9UGrYycs8E7mmfw2fFtjKfH9tGK83DynHLoyjh/akJPpqgqmSf&#10;HT7/Iv2x4vPFTHl/rDk0jQGL/0kpB+Xv/Zh1ehaQ5xRuap5OcVPjl7BS2Kn3eXre6hmq566RvzaX&#10;V+SmDSzzySa2WeemkZU2l94LK2YqaX99X6Tvbayz+ZhhfdhO71ET2Km8pVUYqTyl+gw7FscY/Ii/&#10;T+/GYauKxS/xjJyHi/TClzrxaLWs6HPjHmlzdzIWupk8ZzcUx5puLI3Fr3I7Yo4J87DI36LxG/nX&#10;bJwXfaaay8L7TL3X9E7L2SZ2KoZqLBVvqeL1vb808FL4qOemwW/KesXxZ9mpeU8jRyUH6qXcVP5T&#10;7z29+/773D2w03qc/pW4KXxUvtPAUxu4acpO8aAylpfvVMx00hLNERX9prTRbp5T1sW5oYybZmP1&#10;jZd6ZjpVMfpprD7sNMsyYBjTGfOnXlNjpyxHFqLyaR+LK17S4DUVQ1kzGjdlXijzuMFpjJvCd2Cl&#10;YqapaO94Ac/p+kvZqTHUF2GpL2bY6UYYkxQYqsU6w6Vszp0tjF3FTqMYf6bsVOPOONaMZWYs2sBN&#10;jY3C3lK+pnpGtj54TmF8YqcpH21gp4GbGh8NrJTY+5wkjprhpuKkWm5gp3iFUr8pfNNzUzFTL8Xo&#10;172o1OGftg4G6ks8p5GZRm4al+VPDdzUcqSKw8Iyy2KnJtURPNTH3/MsGzhoLMVaywdhrmwXFflp&#10;s8c0Xc5s28xLxUx1HOWKze8kTp//Xw/8XPHrPlYfbkG/0S8uIUYhZgp7NM8ny+Y7ZV30kcZ8puYh&#10;zTLU4Pvy80SJmSK4hnKb9nPuWKm6cVZx18A5xExNnEuRm+pzzW+q78P3ksRHoxdNPlnxFriviXr9&#10;3PWeNnnDPDeFp2b8pZGbdik2H46axtyLlUbBQDvJhdEotXmlzFS5TMVLJdUjM12L1/QSbupj9hWf&#10;75Xlp1zrq5XbtB6Hn3JTYstnBG7awEqzfQ28bzpSXzRNIm+n73vgqU+hlZ3GWVvxUkpT9R5Ifdoy&#10;8pFcpaYso09cptwlvFdaqr5T/nz6S3JjSy30o5MenYb8O6gJi8lVSp6V8eSkTud8wnNqeUthqNFz&#10;Oo5YfWlEbsr+rYGbznihjN80eE1hpfKeSpofatpzGb+pcVOYKR5+cdPJ9K1Sy9MDeE773SR+zwa/&#10;qbipKfhM+f3MY2rc1DPTcfxGV+SmxG+IlWa5qWemdW6aek0rjcxUvtPRuKndqwtj3A0FxekzF+N8&#10;vKbc2+U7ld907Pz73K3E66vtNtXxnXpuCjuFn2oeqdvIiXPLnMnu5jkt7qZZk+CmE/Cd3uuuT37s&#10;rq/wPhU/6o21u8iPyrtSjv8j5b9ZxnmCD3XmizB2cjFo3qieYc0n5ePwU3YqbymsdGC/PKbwVMo+&#10;lQcedH34Vj03xdMNM7U823ZPKtL/IMsVwnsQ3pX4fCGwU/oef00Hpso1r3Vx/rfIUX2fQR9C35T2&#10;H/Qv3pcq9hmYqdiqKfQ36f0pMlVf+jwAMR+ASn+fi/5WfQf9DcoNnR+GIcAjjZu+/YTlUDJOmnJT&#10;eAWcNEHV04+5mvynlMZRxS9ZbtBIbU3bKH7o26jh+DoWTDQqHsc4bGgXM9U+YrfmORU3hYfKV1oV&#10;mxInjaxUXlRbh8/0felZz0mDp1R8NPpKxQWqxhTqbT6vKcus0/xP4qPm12rgprTDDqKST8Uawvbi&#10;pp8i+U41lsAHOvjhc/y+D+IRhZHuvs/V9k1mrDodbtmBemhvMx4qD2hVOtgN42ynHT8PnLXC9mU8&#10;pskBYloP9eA3ncp9mG3efAQ++5LFBFrcHt6PCpyg/CUlvhDN4SRumuCrLR+GzR2YCYvtNW6qXKtl&#10;jlulrUaugPKebrw+y2z7CnH5idipYu6+3mrctAxHHYmbVs9uwH/G7xj8pnVuytgoMlMrWYapVlNu&#10;yngw5aKBiV6gbGam2sa4aWCnF8VOt44uMVOpgZtuY34ofhNxU/ymQ7/e4UqcT7nN/YyvGeuLiaYK&#10;/PRbcVPYj9gn3DQRNxXnhruZjibMH1Qgpph1qHJM3BTOAzdNTsCyjw36fa+BnSavPwQ3PewG/vyV&#10;6/vXi67nny/ASy8y3/x5P1fUv8JNpSZ+quXIUC/LTX//Jt7R0WU+05D/1Hjp79g2LOf/+I7L/+5j&#10;V/p8ryu/vdpVTsKUD/NbaI6rVxe6oTOLuK4fpC96AP/t/XBTfNYnFtI/PWDXTOUM/RXe06Ezs8lv&#10;kOBN/wk5fhfzm81iH7ib+OZVcVP6xXS7DB+NDLWBmYb1IU/qNXNT2Gn/hshK2+ClxLCvk8+Uuemf&#10;05xJ5Jpc3ep6npoMV+1zgyeXuFniD2c3wk1ernPTzwMvFTM1bcTrRj1y0tFK+rIGbqrlDDetUVcu&#10;1eRj+rr4Lolt1G48FVYa+0M/pxTXPG3VX9Kv8T8tH6ZvQxpHKG9YiXkY/ZiBOs/4xf0PmMowrjI5&#10;cipnllmcgPrmyttPk/tvpeXvK7+5BKb+GJxxqRf+UXm1a5wjyQn82ke4rpRf5LB4ai9cld/qCCz1&#10;jUfofze64vn9MNL9eE2HkRjnLlf8iraUj47ESodhpLBQ46bsl3JT2qLX9POdnL/o3OW5aenddbC8&#10;n3m9+RQl7/NgeyXLYYqvNPJSlSkfDb7SmMvU2p9s9JpeIzfVHFFVjlFgHqT8ce7xqGtFi+tePtl1&#10;r+TesmUszPFWOOY93HMSV/oIhg4HrjI/UlXx1sSCFHbWyMtbY677EjlP4aGvtLji8HRi4sfBJSfj&#10;IWbZhC+VOHmxy8L2FrbF97lD6/GUjib2T3bnmDuD9z/EwZff5V76Dj7YN9e4wrvcu94Rk1zr8m8/&#10;60rvrcd7CkNVHD85T0tw1dIePKfkW81rDqitk+nT78Mb24pHVqwXjrqbPl0+0zNIjBQp9t5zU/hn&#10;jNGX3zTKthNThTdrzijlPj2B3/QYHlS8p72Hl7pe+VAPPWZMte8Y69g3x+fk4adF8oyUeA4of7bZ&#10;4vmr5CqXyl9tcxXehdg8m3p24f2v5fCUP/OXPM/ATSvipsTIWD4iPbec4553jnveJaXaOC7tUsLx&#10;o2xZbZ9z37yCyvpel1HyJffTL7yqVvq/Jf5NCc8gyVn6Dz0HiZnydyTvwUjJz1QjF4F8p/KSmt80&#10;cNPoNzUmqdyegZ3acuCcVTil7Zf1fH6X+l+Cm6bMVLyT/kpq4KahLa7LluY1XcE5Hf5OeRreXmnx&#10;+3oXWH5zOc8jS1z+2EN4PoiZxAs2bc2Au/ehqe52fJ/X5W933+8b4/5Lx43uP8243v3nthvc97qV&#10;t/QW/KbEAVbusPGXxmDio7cOev+oeKjY6E34Tv3cvqy3sSD+mUHPTqP3VNsq16mPzff8VMxULNXP&#10;D5XNcYrfVKw0SDH8qjfE6S+aCC+V4KYLVPpY/Xtgp8ZNGXvH3Kb3UpffdDxjuzS/qcbhigOFm45f&#10;TGnrVGYUeGrKTUNc/mjctGUJnGBp8JsGbjrZyi68p4jxtbipGITPceo9p60wC+Onl3DTwFHhpWKn&#10;08VDNE8UqnPTflhqiNfnf3qJ3zTEBBs3FRsN3DTlpcZO8bvJc6p18tGJDQW/qS9py3JT+U7FmJrZ&#10;qXHTyE4Ztxo/ZYxrY1M/Bh2Rn2p98KFmuWmcr7ges59hppGfRna6I8NP8aAaP6UtzXUqpgpLtbmO&#10;ruA5bWanNh8UjLWBnSpOH8ZpPFTcNLJTlek670eNzFQ81fymYqfipsqFGpip2Kv5Vm0bz05LB3m+&#10;CX7Qhnmg8GQY6xTfDIwzelKbS89R2c6emyJXDcvGX3l+0jNUkLYvSrBY46a7yGMIQzBuCr8wbir2&#10;CHc0/rAZRq7/u9gpvMI8pzANMczUYyrvaRQMwtioSmOorDNeGraBg4rH6jh+zih/3uhY6XkUuanm&#10;pEq5qd9HnxtzIfrvpe+HxEzhFya+fy8+SM9N5TUN3JRz3HNTeWtpg3k0Sz64Rm7azEr9suaEamSq&#10;GV4auakxU+81VTy+95pm2Kh84ykzjXW/XvlPvd90dG4a85nW8ygHzym8VG0ziImfDv8TP7VtKFuf&#10;IB/z8nbjo9ZOn9UKD5wKB5wK/5zyOOvUx0m2fJly6Qy2m2maDDNtES99BE76cKtpgtgnnFPz9Sm/&#10;tMrxxAeoT54oDmfLWW4a6+xn/Xd9Xijzmyp+P3LTjVV3KTcVO617TmNu06zXdDLvnyI3nQxDTbnp&#10;CJ5Tn8sUdiqvKX36eJUZdhq56T28d1Ne09uHYn7T4DeN3LTmc5zqXaTlvbH7qfymIT6/ovJSburn&#10;g7rUb5pyU9513pyQZ1x8VNwUPiqfqPhp6jUVM50b/KbynErEekhj5oqbToKbTsRrOsH8pjcN+lh+&#10;i+evwlDFURPetdbIjTp7PPlQJ+NDneHueawDn26/ayV+RbH8PeR1sFyohx4kt+lPg8iNSh8n2dxQ&#10;tMtv2sH7iY518ptWPEPNclPe3fl8xTWuW9598H/2ZWCmus4lsVN4qrZVPX1/Evory9lh73h0n/Kc&#10;tJc+ylgoy36uKfqUlJmyTVM9fS9If+TrcFP6rtiu7xHzDeTIlW3+Up7LbM5N3nUr1se8pifgDSfF&#10;IR5OVeXdtnHTyD5hlOKUqdRu22i7rMRa0Rn0KttcRjYnFZxqtNJ/VjiGjqfPzBxPHNi4qT7vtcfx&#10;lv6MGNE1PieqGKrx0bX4ZJ412XhDrNB8peu8tzRwU89Mn7dxS+SmkaPW14kTBFYAP2jwmkZe+mmd&#10;ndp44ePn4Q6MG8RNYaYVxkvR81E5i2frg7Wu9vrDzBMFO9vbyvh0CtwSNoqvtIzP1BjqvjYYaRt+&#10;0nbUQX0m2zFP9MEZ1GfATbvhpl3U4abyor69nPES4zLF1+ExqeIXke9U9URxc18PuwT/aZn8WuUD&#10;bH+A41hO036Wu/jMaRy701ht5VDiqvxG5a/3ek6Kv6VqPpJtfvmbPRluuh5Ois6KmUpaphQfFRs1&#10;BW4a28/VuWn1K1hQg+eU8d35yymyU7a5KDE+jBIjjXWVWpYy3LT2azw3sNLKr2Gn3zBPFmWZcV1h&#10;1yDzfeOTSplp5KeMs78FN7XcpmKlKDnO73ws5yryQR4bIu68ZN65hNLmu8FzWoGfVo+z7Qkx0zkI&#10;5noNqr1OvCq8KP/nL2GlF1zvn+Qzvej6xU3/7a9hpl83qomfip1eCzetwlQrqIzHtPj3b7jCP6A/&#10;vu3Kf3jLDf7NCbjHes/Sjs5jHiTmPTs9j9+gBkfmNzg51/8GeE+TU/hNzyyAhy6COaOTC1jHtsdn&#10;2z6D8NMExmqivSrmSZx/nYdm2ejV1BexL9JxjJtm9wntsNMrc9PLx+mb39S4aTs+U7YlZj/Pco76&#10;wDrmqg8cVfPV96wiF+SWxM0nVnc2fEVz4F3iMxUzFS+Vx1QajZfGdnHSZhk35djE54uhKk5f3FQe&#10;/OpH+ExpG2KfQZYtn4lKY6paT1+n/lT+fTz/Wq96Qn9ruRnph23Z2uiH32c7VMXTmLwPb/2c6/O/&#10;HXbl/3qIa3WfK30tj6j4JvUL++lvDnL9HqC/Yfk8fvkvuGaJga6JQymGgJwvygGtd1E1uGoZLiR/&#10;ffHCAfbfh890t+emMNDCeXJlNHDT4ZSRRlZq3BTPqJblNS2rjo/0W3FT5oXy3HTVKNwUVhq5abO3&#10;9DU4qZSy07Cc8tKVl/ebMr9Rmtc0ek9pi/lNi8ced4McW9y0dPpxlz/6GL7fQde5bIrrW4XP+Ynp&#10;rve5flfAh1p4SbHt93IOjrO5lzS3VfGTTa4Iw9T8VdWfkyeVvND5LfhGX5nuchvuw0s8ndy15DXd&#10;BKN8GT/qy+Sx3TTNlN/MNpuuoM3kwN3USX6gJ1weX2geplmBh+YoxU6LxNjnT60grn4V6/GY4huV&#10;xzMH21S9duJRvKr4nTeSB2JrO8yWz395in2/8g78psMD5Eddg9d0Nf5Sz03lV83xW+X4nfQ5luOU&#10;sp94fZ/vVNt5bjqAZ3eAz+8/gVf3+DI4qfynsNMjsFMkL6oJL6qxVfaTr9UY6purXQGGWoFFJ59s&#10;5FzdDOvczLxQeu/AM4Hi9YlBr33ouWnyPsxR7JTSnnF4tkmvJV1vI0jeVeOwXJexVJvfj2tT9ctJ&#10;128U73itni3TY+mYuta1Ddd4us8ztKEP+O6/wDsJ2xQrrZmoR9bJuuQjWPwXPCfgN60Gv6nNiWQM&#10;Ep4I41TcfpT3d/r271qPeUuvvP9T5nWt+0qv9Lk8Y8NH/TxSoczy0lAfIhY/1fv8LuK4b6xwpZOP&#10;ucLRR1zvjnmu/cUa+Up73d2MVcfOIV9Z9S7zkl6Xv839MH+H+2HudveD3FgYKiow55OJWL8C47LI&#10;TcvwUcZhY8ROa/hL4ziPZctrGkoxU/OaUta5KXNEwU6Nm8JKVcb5opq5qeU7jdwUZmq5T+G7npuO&#10;N1Z6t3FTeU0jN1We04n4TcVNJxGbL27q2ek9zBM1TuNxmKgYaToeT7mpeKpfl/LT6EGljPlONV9J&#10;XZobyqsFr6nF6o/CTScvD9yUsbWYaZabyufluWnweeGV8r4vX07TcoabenYqVorvVB5TxvYpN6We&#10;5abtxkQVix/9pp6bNjBTPHJxzihjqlfJTVNmmmGnPfAn5TyNnlPNqW4cTT6cdGzJGDNy1MBKUx4m&#10;loYHVZxUcxfXuSl146Sw0chLVabMVHXWmfCdKnY/LDdyU9jpbvlJg8805ae0yWeqZVvf5DelXXND&#10;mfbCRSV4p/lKxTlVt/YwdxTLYqLGT7N1awvMVOzU9oWXhmPEWP36HFGwVfOfLuL5FpYq9ilOeqRJ&#10;cM7oM62X2t6rcW4p9rXj6N3zT+z9s7FS+GzMH+A/fxGcmd+B3yPOC9W9vuB6xS2IO7U5l4xByNPp&#10;ual8Xfb/5t5v3DTyzdTfRbvqcFjvJRUjFbPAv6VSEnMN3LWex5TjxnNGpR1X55a2j6rv57lpYCX2&#10;HamL9cJFlWug5yX2JY4/+k2VP9F7Tb2n1lgp26XzQImhSrxP8PM/iZ3yjoHry0uMtC4xU80L1Qn7&#10;8bH83nNqcfnGTHVNFvGawkpRNoepLV+Gl2a3/bbc1HInx5h9GOl08lRK8qbO1Jw/rJuOJ1XS3FLy&#10;qrbCVS2/CDxwyuMdeEfxm5pUv5LwmZrXtM3mz7O+Ez4a5+FrWYInkz544kPT6T/b3X2UExfj7U8Z&#10;qvhoYKShNJ+p1Wlvzm8auSl+2XZ42swXAidd5z2nYqYzaPOx+vU5oSI3FSdNmak8pyxflpvSlyuf&#10;qfipmGksm/ObjspN8ZrGuA0ft5/lpt5zGnnpzWluU+7HJc0NpTIyU8WAjCVe/7Y0NuR685vqnaf8&#10;pt5beutcH18fuekt8FLlNh0zlzmgIjO18h7PTudNwnN6n7t59kQU4vnDtmO4L988awKe03vddZW7&#10;yYX6I/e9/F3uB6Uf2fIN1XtZz737fu69S2HxxPHP5Bmkg7nBNO9Yz+4FYV6oReY3Nd8pnpc++uYu&#10;3m9Yvhiu2a6XENee8sXEdxq+1DXr85xavlP4qPipj9cPDJXruu5DDfzUWKreo6jPUh/B/Uj9jbFS&#10;8VLEsvVl6mu4J5l/lHtV3U+quvZj/wY1tonpqr9Qf5Jy07d4ppPflLgf46QnYKVS4KbJycUwC8ae&#10;px6GV8BSUyYqbolOZyTOynZebKvts3qVbVMF5so815WgyEujl7Tx+FkWq7q+S/b70Ba/jz4zclMb&#10;V6w2dipeqnkWvPBANY8tMuOJhnUa+xsfhZFSb1Bshx1EX+klpdgpSj5hX8XsU9bkE1O8PqzU4vLk&#10;9YBt1M697GZ/xjxPjAkqx+bDTGGle2fCLDuczWsPE1UMfmVvmxf8tLzfq3qIMeU+RP5T+VArtJfI&#10;RVom/5Vi4zTngz6rdmEnzEDajreSPJ7KpfYBLPT4/Ryz3Q0ebOWzujgu3PSgWG0b3LQPhtpvnq2q&#10;5qy4uAfthr3ugDEOwy6GvyU3DXxUsXjiqCk3DUwVv+ml3JTfKHpPrYSNXsgorrvAdhdpj5w0MtK4&#10;PAo3HRQ3FUf9zS7jppWv8VLhDy4deYDxf+6auWntVJX/aRUOmMBCi6hgXLB6HD8p9UQc1bjobK6/&#10;2cyDUzWeavOFn5of1n13direWDy7k5j4sxab3/unr1wvrLT3z4GbwlAvx06vlZtW/ie8lNympd+9&#10;6Yr/gH7ruWntfxxjfrR15Bus4j3jPDuS0E/ARWGeFot/ag6/xyCaS38yD3FdnFrgOWbqA/VMM9H6&#10;E3Nc+eQDJvHUmuL0T/FsacwzMNAR6zqGpO1HkHHTUdpZd2VuSqz9RgkWKqWx+iHf54YOpzmT+p/H&#10;X/oCPlPqA+vFUKk/N831rZ3qBsRTn+903asmW7z+4LFH3Nxf4fsT+8R36gUrzTLTyEUbSnHUJpaa&#10;MlL6qshPs23Wh23gXRGyPhGv6af0VdrmAzFSWCn7KT4/xuzLbyr2Y/7UD+lzrY/1LFW8xvpS9Z3q&#10;V8Vb1aa+CG5aOfuKK/8GnvnXh/CI7nPFi3BTsdILe+kzuE7htmV8ahV8p/KbKuZdceQJvLWGjzSB&#10;o5Y+325+0uQC/dWv4aWwzvJXe+kb4K/mN6UPu7iXvnHPKJwULiqfaUbipZGblkfjpvKgat0Xw0Hw&#10;Wu33Gd/H/KarUm5a+vnTGb9p4KbwyzofldcUvbbSc9PITlVKcD0fnx9LtYuRxnj8J1wRL6kJ5tjA&#10;TmmP3LRwYqkrwkqLcNMynLB0jFiTY0tdz8qprnsZWt6C/3SS61S5vNV14bnqWtlB2xT8qJNc95Pi&#10;+TD+nYss12Lp6KOuDO8pHV7s+te145Oe4np/BntdNd11PzGZY2gf/NMw2W61rdRxRtGT5ApYNcn1&#10;PdvGWHexy6F+YoHkUS7s4zlt78M8t9G296d48Xw5cPhRctYTN7T3QUreh9s+CxlHziKnKt5T2Knm&#10;hCpunwk7xe86TB/PPFD9Z8RNxULFW+Ga/GbynFp+U5bFOn0c/1OuTzH78p7iMx04CQ89uQwmmtFx&#10;2sRR8aBaDL88qPhPew4+5noOPGrqDmU/x5XfVXlbi+8/T85rrgH4f/I25/i7q/EtwusUsx/1S/ij&#10;+Cm5XsRQzb+ptpGk2H7xyIzSOPb3gs8zsy67XaxbfgAdZxRZLgHlYZVgvMo7mu4LG7W4dithpMYR&#10;4YLaBhlDjX5Pvk/CHJWK068ZN6VfYD+bRx4PpvlLG3ydHEfMNe7/HcuRuKl9L/Hd9Piq8x2C6ux0&#10;5RU+X/vVmak+q+5H5fn7nSdsbtba2ytc7a3lrsr8TqXjD9n8x23kkmt9OufGzmYMk9xJXtIx7nud&#10;8pN6T+lfdd5MztJb4KW3GzeV7/SGInH5xODdJDHmSgUzvUlifHZLYKeRm1ouU2L25EO1Oh7US7lp&#10;Y47T6DUVS41zQnleGvKbwk19O35UGKvyod41717i9D03NV66UHW0wLPTUbkpDFXc1PtL4aPpuNv7&#10;TI2lGjeV99R7UsVPm+eJku9UcfmRlzbnN21ZqphUxbESz4rPVF7TupTv1Me71rkprNTYhOL1VSde&#10;ljH/9FVeYqYpN4VjeH4qZuo1GjdtE3chBjhyU6uL14ijwnvq3DTWYaewnjo3hfcEv2nXi6EOR5LH&#10;1CTOlOGlMV6/zk09O+1jTCk1MFPjp7TbmHTQOGnKxFJuKk5a56ZioFpO4/UDE41stKHcKX7ayE79&#10;etp21rnpACxUEiu1+m7VAzulzMbpN8Ttw0/NfypWGtTITVmvdjHSzProK/WeU89Drc42ZbHRLDul&#10;Tb5U5T81bso6y4UK2zTGmfGG1jmpXzfScozvN14ajuG349lW3lI+P7JSz3K9DzbHfbKg3wU/aI84&#10;onHTGKsPI2A++pgrVAxCvLPfmCe8QX7TzXhQwzlQL2GgsFN5Sb031S+nvNT259hir5GPaludL5K1&#10;ad8qx4e3Bm5qn5vuq+8WmIa4iOpiKMT59ljcLPvigUvP4chNFQcsPiOf6UjclHbjOdFzOho3xbvd&#10;zXVm80Q1zBUlzqprznPTLAM1v+laGCrXrsXu6/p9ppGpxvmgrFwT8pvyTsXnN/W5TRWrL+YpFmr5&#10;PuhfYqx+Ouec2sRNxUrVr7DtNN6pTYWNylfauqLD8p6qbZpyjOi9jxjpUvo2k+rZ5djeWLYQk69Y&#10;fIvHp9+0/pR+dqJYKRIrHf8AuafhneKl8pDKa+q9p3BR5TCV1F+LiVJq2xinP+HBbBt9t9Y9cJ9r&#10;pQ9tg7l5blokLt9rJG4amanF52e9psTnGzd9esDH6cOUm2P1jZkGbmo5TuGnqQfV6sp/2uNG5qb+&#10;vWPkpmNqmhuqcV4oY6bBZ2qcVKzUeCncVMw0cFNjqiNw0+vyt3AvH+u56Xz5TcVNWyyu/lZY6thF&#10;xOwvIE4f/6m4qXKb3sp9dgz33lvnKs/peNinl+q3ipkiMdNbiB0ZE5jq9bXx7ofle2Gnd8NNmUuq&#10;dDfLzCeld7M8E9ys4xL3fyf/63t4xzgJn7M4aufm2a5zK/H8O+YyN9RCfKd4UfcRs6/3KvQRYqCW&#10;dxj+KEYa54uyOQx1jcFXIzv1vFTcVHH7np/a+xBd95u4H6E6U9VyJocH/Ybx0shOtax3QLHPofQx&#10;+fQl4f7leanuc/5e5xks/Uzwtur9obip5Qyn3xigLy2dWsLcCSv9HJ3ipuQ1LR9fbKVnpI8YK03g&#10;k4l4ZxMX1TZR4qO2nbY1PUrZqDozFT9dyjGXeMFNE8n8onwn+UiNgcJCOa4Xx9JnZDyw+j5aNmk7&#10;46jhO73O3/Me49EPxEl5Bjdvxlr8GSyLn0q2jlLjeRNj9ixL/YB2ycb3PLtHD2nKShnXWJ1xv8b+&#10;UXG7WMLebH6oj/FSiYnCOTTnkPipWOng+e2ucm4L432xD0S9Kh/qO08z7pzvNL/T0L4JMNGZxjAr&#10;eEyT/V34Srtgo53eEypfKPNKlfZ2EY9I2/5uWGs/MSM5+NFDeLG2MgZh3qOvKM9vgxNsdcn5rXDT&#10;HXyfjTZGLx+E0w23uqGDU13lYEfgpuxP3H/1EOX+HDm2nmHfbcTl4yslLq9CjoHKN3tc7Zv9//+5&#10;qbynUuSj8p7CTasXiAdEaft35KZD4qbirXDTRLH6F7e5IX0W52nhFc0rEn2msfx2ftOhUyVYaA0+&#10;OggP/H+snfmXXMWV53/xGGNAAiR2tC+oVKpS7VlZlXtmlSQEktiRQCsgtLEjkBBoB+27WFqswowx&#10;+2KbGc8509N02+1zum2P+y+K+XxvRLx8maqSCmt+uCfixVvrVb54Lz7xvffm0EfmYIPD1IfRneJH&#10;fGyQZwxmCrtTDqTa8SH8jAdgqwVbvhytqe0Lsy18ss1l//xruCnMlPxQmchN/4beVNw0Gu0JQw26&#10;08vlprk/w0r/5bSTj37hT+e8T/+f34GZv0b8paXEOSygAet2tYPclxM1VzzKfTm9FCa2lOUFPP+Y&#10;7g96Us9QF3Nf7sR4RmCjhdP0XbbdEH3JItq0PQwWvW7xuFjrxZip1kVuehF2OhpPHQs33SpemmKn&#10;kZs+Txs2+EKPGyS+6SB5kwbQmVre+adhqE+1uv4tc93AZjSn6E77t8CeNsx1fetp410wjJaz+uVL&#10;9CVbvUV+GrWm4qXwzag3rfC8V+h3zFLsVFpS05NGVkp/5v304aK0ic3avI/aMeOjn3JceKpp9sVN&#10;xUzV75n+lP70/FO2rvgRdfz1pVGVleCsssqvnjMrf6xYqPTT56WnQ6P2/iY0tFvpU/a5Apy0KA75&#10;tVjnfvrHV9Hl0y+/SZ+vOYhDva52qNtVj/aj487zHuB3IZ9XXe93e13++0Ou8B26VWlEv9tP/8Ux&#10;v6KdYxUU4/mr19yCb3f59Wzj9aWcL8VKC4p/Kg5qbRxHDFSmtpH89H8CN5XPfkn5i8xPf4zc9Gxg&#10;pip/CjcVP5XWNFXmTq1GYwo/PeG5aeHEo67KNtKbFmCG/cwT965thXvOJd7pfNgmnHPNPNcLO+1d&#10;BU9dB/NchS8/ZebROa53dSs8db7rXkl++hcY4x5eRZxoNKKHyccFN8zBVfs29breNTDS1RyD7btW&#10;zPIsVjw2ZVov69Y2q2czJr4XX6CHXXb3Engo32iMfweIs5TZuQxjfLr3XjcoXyIsQ1ymHHleszv4&#10;ntu1xPXuWIaf0T2MMXkfMhdW2IW+dNtcmGkLDBVuuisDG12PH71McUnhpmhLB86gYZWOFI2p2Kbl&#10;hlIdrprRdtE3X8y0gZuKo3ozpho0qH2HvN9+74GHXR/8NCPDn7+Xe5M5KsYKgz2j82LH0f0efoiY&#10;s3wzkfOyCDstaa7gfXijPSv47MMxa3DGChpFWWSRnluyLOaI1eCZZucpZSxXP8JHHm6pvEy+jMsX&#10;ljHvvcoK+zWXFo/zA5hitMgJVb63xg3BGod0HR9Ebko7y7bfu3BD5op97ieuN8VNq78WN4WtBmZa&#10;havKEn1q1KkaS30MHjmyRS56qTLyV+Wpr3LsaL49clNfNnLTyELhuMZuuY54bZTN3NTYKX+3zwO1&#10;xhXw8xrAr7aX3CrtjBFnM2abcv8cy1N/Hb6A49COXj0wkfxO1+N/f527outaShhq3w344sNTTWN6&#10;k7smT8yy4i2w0RQzRcMibap0ptcWbzJ/fPPVr0bNKbFNYbLXoz2VDjXGNzVuarFNiW8KR/V++nX/&#10;fM9NYalN3PQWxm/RIje9afhWGCpxT42bToWVSmcamemF3HTyKHrTaYyzzTdUDFVjccbo0zVeTzFT&#10;46bRP9+0puifNNZXjFPjpmKnmGlN0Z9Ka0rMU7OEm+LLmmamcFTz15dmK9Gbeh99z03x2xczvQQ3&#10;FR+Zx3he+tKYD2o+/KRZbzombtrATyM3hevIJzJhpujr0Ohd4KMfuan8m83HGc4kranM9KZ+PBlZ&#10;WeSmyhuV5I4SC0PDk8Ss5HtE2h6vN23mpjBPcdTITkfipjDRmB/KfPTFSOWvL4b6atCjqg1f/exu&#10;NJTwQG/U90SGWuemUXtq/HS3/PuDwVSNm+6T5tTbSNzU++BrPfyUbfMy8VDxUXFSzOtVR+Gm2s5M&#10;+3iOanpQcc7ATa1k2etKVUbjXZWOh4pfv88LdY/3+xc7xZS3yuIAiNFyDsUJKPA3FbjWIhZjGsiv&#10;3uLePpMz7tjHez2Dmc8+7EI8wuu2xDtlMFQ4hffjF+PE1BatQZfK/930qU2lGKi2g594LapK8YzQ&#10;rmOltaZcQwaWn4HlZl7i2uAbvRxXJoabgbv08bv2cVr5vbKsfC294v/GX/gt8zf14Bts9qzKHAZL&#10;5RnwHJVtYSDmp888hNecpnSnaLctnql4KuuTOKZN9a4t7IPJ175zk/I8ed1pXXtKG891nZPW16e3&#10;aVe8DmIgq18QL52/XiXLtHkffc3FwEcV/8Ms5IeC5bWuoY3S9KUwwVbqc1eLkWKUc1lvWnjeJWKp&#10;8smvc1P4KFrRhmX1fWahnfkj8dKZxC/1fad4qPzz6TsfkGleSn0rffB9mssSM43GOvXVzHdNv3c2&#10;60J/bdxUnNXz1Onsb3X8CabTNmXpdNjpDPJLMS//8kJ88nPmlx95qbSmqrdy71s2hVxQxDZtCTZn&#10;g9ebzuZeWi4o7plYad16UvU+N4N7IzN+Sn8/nf7djPkxtU/hfsyEEU7hb5af/sTKTbzbiAdaQ1da&#10;mhB8NPTejHYjdZ9rcQI++tfDQpP4ptKbljC4qeekN5ju1LNT6rTHOOTyEZGNk+YUbjrxzhjfdAac&#10;1HPTG8RRaRfPnChOCi+dyLWpPmEhbHSR4pvOTNl0OCp+KsPwVHSk1zOXKb56PXOy1w7Lh5/8UTXy&#10;SFVnYFNhplPcVYVb3JW5m9Gh3uJ+MUA9jxa1rO057iJ8QR7ugEkPuLZn8U17ZREa1LvJK7WQ9w/v&#10;oGcH/LyG5uqYw1DsmA50w53Ep5X/fg+a8e4X0Yy/qHgbMs9LPWflOeW5Nt0qz7ZK06TC0v37yutU&#10;LT4q/Yj1X2m2an2Y+jH6DNab8e5KWGlo07vOYqvy3uvjfDaPZO8/z1d1fB/3Ju/6dy7CF49v8XN8&#10;65GTs/oWHJPlInPcxk7FKOGeRXFK6U/FJU8EU/0fMY5nPFRcFG7aaLSdFCeVcV3R2CfJEaX9oyVc&#10;1V+jXafxVo6Lr38J/6bS+08yVt8EK5UxFv9wg5n5tqlN61ImnzLPVNVO3biquCljfJhAUeP9yEZN&#10;HwULwDdN7NSYalwXeWkoLScUnLQivZZptsRRA4cgLmHpS9gcGs7hz9Bm/YZ2mIZ0qFWspus7dT/v&#10;QHy2987nPdgGv8Tkq7+nxVX3trna6/NhqO3410sj2onBTd9At4eVDsASji9yC995wNWIRVr6epcr&#10;yj/1652w2u1uiHMP87cWDy0hdmkn+VOyrnyg25V3z3LV1zkm56ocKrrKfo4Hyyh/ih4Wnenwb3e7&#10;2ne7OOYeV/1+D9xyN6xxD5xil1NOi/JXxBz4Av0sOtLa589gMJLPnvO60rS21LSm8Bq1RVNbyl9f&#10;OabMGpgp98z4KZxT/DTat9TN4KhJXeth0WKr6bZm3anWoU2t/MC9ke4Ujlr7YZdxIMVjHHipA99T&#10;/Dlf7nFFsz5X2JZh7E38U5l89mkf2AoDexkt0/Yu4uhRElOvsDcL95OuFM0pVj5R4/9S9Uz0SAFd&#10;aRluegm7hI9+9UTJVckfXjs019WO9tk5jMMeq8Br4bQnYLQfPAWv/Nj1/tcP+Ol/7fr/8oXrJ4e9&#10;+e3/5VvyRHkzfvo3OCrW93+/N4u+/D1/+53r+/vv2fczGOhbaEfPuOIf33f5P77p7d8o1Z4yxT3N&#10;/3jSyVdffvq5H990g3962y355yPMhS/gfhEH4ZVB7hV8/uAQ3OZufveL6AcWuipstAxDLZ6AfV6W&#10;8R2JT/8/bvH84RjGWXlujMcupZ+6i3u+gPsMtz1eIIYtzxH3vXy45Ap70LS9RGxFsVOZ6U3hpS/U&#10;Lfs8Wj34afY5Spm0p89If+ot+xT606dZj3bP4pw+MRemNQhTXu4W2nzLSzYvU6FeQ7deEisVA4Uf&#10;ej99LYuNqh+iLk0qvsDKUyeu6WOSipWmjb5N/Zvmh34tboq2VfvTFzbkylPfOJJ9zH4X2NOem6pf&#10;tXU6FvYxfa3YqngqutHipy+jL4VtwjoLYp2/O8T18jzKR+KE9NpZ5ht4pg4N8Ptoo4S3H4WhHpvn&#10;lB+qqHi45N0psV9BvvkJE41stLncyzZpYz1sNFrily9WasY605OyzHUVPqeUGUfVNnG9L/Pf7KNf&#10;fxWN7BZiFT6OrSNOK9yTeuGtJ3zbW9SlLTW96dpQso0tx3aWxUvN2OYsZix0dZ2HSmtKu9eWipUG&#10;XqrtVD8dTMzUTNz0UXzgV/PcreQ3/ajLHVvB87eKd8iDLvNkq8uugV2unIPeVLwTjrpGPLPFdRr7&#10;VH0OGtQW+Oo8q2u7bnhqP1qNQVjlwMGHYaj4/qNhHYChZncvc318R/U81u56HpWWVRwW/vrIDJir&#10;Z6oZ8VpMx81sQnvNd5n0pv17lrrsHmLS7ydvn2wvulLazHZTwlUzMnhphmXV+/fAUrUN/vID6EoV&#10;wzW3u+b75x3Evdg5aN86+bNiohi604Ez69GerjW9aeSlVsqPPzJTcVO4s/FT1U+s9vpS89dfBQvF&#10;P/8oTFTcVKa6LPrwi6NiPa8/7Hr2P+h69j3guvdiu+8jZ+2Qa99cdB3PovvZy9/7BrFWjsKz31zD&#10;t5v46ZOwufVminua6E/FVaXbFG+Uof+Mpeeq7GOaUErWlz5Q2WS2nuPH7T6iLovL7Kd9o3n9qme0&#10;aV6Y1C+lAz23Boa4zo5X+YR+4KsXgp8+3FR/j75VtV781Lip2KlnqFX9jcYmWd+sRQ3nvVQMVMUL&#10;8Bw3lJF5Bg5b4/7UuNcqq1xPJd7jsF1F/wcx7XP+GvV3Vz7gWt9bzbWvpL6a+ir47yr8iTB0pfrm&#10;zqHPyO6+i1zERTfzkW644kzY500w0WtNU/qzeVc72S+6r6FtPDFMr0NXOgFf/BuCH7788sn5xPhG&#10;vFQ2DnY6riB+KnaqNlgpXFTxS6U3lT+g6qY5rXp2Kp9989tXWZN5vWlkpxMZJ8pf3+Kbwj9vioZm&#10;RW3SkirOamz3fvmN8U2jJvVW4q55zamPbar6bYs9O520hLxQkZlqHC0zPRN6U2lOzTQGlzFWFzfF&#10;xFOnwZmnpXmpcVLG/Q+1e52UMVO0pmIBZuQRhp3OCL76pkMNPHUW/vqzpcsyXtqVlBfqTcVK5QsL&#10;pwgmVtHKeL0VlmF6McbwkXmYNgxuanmi1se8UGjLrE6MU/KazIcBzIcJdGzGNx8+IOvcDHeB6SjG&#10;qZk4zmZYKdaRZjqs76TP7XwGjSn8tEvjVyxqT7vEjKS501hW7JSxZg/jxOjvbGNIjSVt7Mg4Ez99&#10;G2vCsJK6xp/y3zdOCjfdIR7GMttEfY/FxRQjFfNEPyoOqtLrTuXDn/LRT9Yv8tsZU2V7ysRHP9bT&#10;21qsU3SlxlDFUcVMIzdlTk3LmPHSPTBT1vk6perMuxkPDVzU++nXWaqYqmKWmjFPZ9x0H34OMu0j&#10;JipuKQ6aZqRiq2KXKmkvmuZUrDVoTimLzJF4W2Z6UWlVTY8at2G9ckUZE+UcyjFVVKnz0V6PseqP&#10;66/Tn9cYrRgqx9S9kUn/ZdyU34Z81c1XH8aoUvFCTc9pLEGsARPDlCV8lDrrLzBjoOKgwYxxinMG&#10;i/vH9XFZ59Lx2S7qTI1t8Hs0HZl0rvyeIje16+N6xUylNxX79OyFupgKv2cr2UbMtPtZ1mPGTPn9&#10;e3Ya9uPvN14qRsrzUvfVFytVG6W18yylny09h2HZ54pieaN46EW4acJO69w0rUEVK/X6Uvip1RX3&#10;WNw0aEhNw+417epDou5UjHRkbio9vEzclP3UJ4mbwgQV17SRk156eXbIAzWDfnEGzHQmfajnptRN&#10;zz8KNxVDhZEaN6XP9rpT+mf6c3FSb7BS9dv099puJj77llMKznrH2m7X9eJwwkzbYaXtzxTN2qQ9&#10;pW9spZ+0PFDKBYW1qJTelP5VzHQW/bJ0kXXTshhqfZ33yyeuKbx0Kn29ckH5kmXu2Yx1GY6XJefi&#10;PN6JYqM3Mk/I+5FyQnniRblpPT9UYKfipmaem8onX/76UXM6Nm46/UJuCh+tc1OvNR0zN0VHen3g&#10;puOHZgRuqvxR4qbSm96Oz770p7fCT291v8CuzLOMFvVq+On4Gvmn4Le33t/mpqzo4t5m3Zwn+F9w&#10;j/WO0/xfp77zedaTGKT0AcY7aRPvFA81X357N/l5PnueNSdCX9RDX+FZqmeldZ9+vafCsdjG4qGG&#10;ZWlNZcZF4zotJ+a317vN76cyzVj1vtP+8GBYvZhvIzflG+6tFcYnL+Cm5rf/AOOnhy5u0npeahsx&#10;0VPL4ZqMxzD55ce6lQ3cVPw0bRxfDFfnMHZaP47tiyYwYbI67puM/5q4aemDJ30sMMU8/XCjN3HJ&#10;YHVuCjMVNzV2Oho31Zhf3JTyE77rxUjHwE1NdypmatwUBiFGqlhm8MvKb+ATxk230rYNnrrd1fDn&#10;r6EFKb35IKy0lzFsnhImsA82AN80Xei+Ftpa4aXzaafc106dbbTdfhgq+r2qfJzhwNWvtqPhgm/+&#10;Fr3ob+Gdnz7HWPkhti+wXwfarR6OqePMdaXXdY4e1nFe2GlR/rlcU/X7XcZHy/L1/363N3hpmXr5&#10;u50wyh38PTAc9LOKb1r97GlX+wyt7SW5KWw5Yars++WLjJ22emb61UvOtKZjZqdipDJYqGw0bhrZ&#10;qTjpb7lucdPfv+a5KfUqDFUMqnBmJQw0a3xPub6Nk8JMxUkHX+omdxT5obX+FTHUPuoZl99BW2Cn&#10;hV39/HZrnpseK1FWPTdV/ShcGrZ5udy0fOpOY3YVmF3lOMdFn2ncFE5bPQZbgttWjJue99wUvWnk&#10;pv1iptFgp3Xdqdjp9+bP3ws/Vbvx0//6n7aveGjhx9Ou+Md/co3ctJGdGjf9t7PEN33LFf79nBv8&#10;8zlX/tczrvDuRnK1lMjJPYDP7KDLwy7ETSunF3Ptul/UTy7GYJLikpdh0qVennF/T8rice6ijp0S&#10;411CHFXqxFwoo+stHxUvRQN5jGfvSBFuPgI3fRF+GjWnlBdy044GbprZPM9lYKeZLfNd30ZpTokH&#10;CTetMu6+k5z1iz/Y6IbIv1T5gDki+pfKp/Qv4qPoTqshb5QYaeXXcFSZeKrYqbSn8NBGXgrHjPz0&#10;Am7KOnFO5o7q9uwYuan6Tex8sDQ7pX/S/Ja4aRluWvo0cNPvXycOKdz0uzfoY7nmsw9afODysSzc&#10;tAgj5bd9lL7wUJayl2eJ+hEMxl5hfqwsjSjxUMfGTfc0bhe5KQz0ktw08tJYNnFTMdnSZztS3PQx&#10;z03feRxmur7OTd9K8VHjpeKmaosWOOrZFDs9k2KhxkabuKk4qbWPwE1hfrmT8FO0kgUYav44ulPM&#10;+NzxR7mfj7osY54+dKZ96+a6zkdmwTXvcL3r2mCdcNNHZqAZbTFW2r1OnBOGynox0941aFHZZ/Aw&#10;rA/eOYAvfRYOO3AIhnoIHeUbtO27j3Hova7vMY7BPl2YsdRVM9GYomd9rI2YqFXGz9L73EdeDzip&#10;+Kf55OODv2eZcdJ+OGq/GKlYabPBTcWmMq8tdv0HYVXvbHZ5+cMffxgOO4TffidGH3TkPotlKm6a&#10;PbPBc1Puz8CpVV5vKp0pJj/+6J9vvHSs3DQyU+OmPu6pxT9Fb2p5pA7AUNGh9r7xkOuBnbY/U3Xz&#10;1g+6eRvyruM5/IWYk+/dsRCGij7/4P1c/3Le33Bufe+cewydNdwSfmexUGGc1fPRxFThetEi74zL&#10;lJZ3in1URl//xja16xiN7NSYrPaHO5q2NfLGn1o2c1P89MvRT1+MUnmhIjtNaUrrDBVeOQozNf3n&#10;pa4nOaaOUzfzydc6eKg0r3aOeKx4vnfXcs+f8PeAddLuek0vbehsFQtL/LT09kr+Z/rdL3O9aDLa&#10;0V3MZow7hfHnLXcRh6x6m/ul/PC7x7srOse5n3dEg5f2Yn3XoS2dADedmMQvFTMdkZvCXi+Pm9bZ&#10;qc8d5eOcNnNTLV+MmyruqeWGijFOKZPcUEvgpthtaE+Nm95NfNNRuKnlhQrM1Mbc0prKpHO6by45&#10;o+CopjllvC52amN6NE+KxfdQWyM3TXJDiZuyLmpPGRtHHapx0+Cvfwdj6kRr2qA3RWPK+N5im0Zu&#10;KoZq3BT9V8JNpR2TXkwc1etNIzf1MU7FTZUXStbETQM7/f/KTWFlF+WmQXPqx5yMJeXHyBiykZtG&#10;RsqcjmKcsj7NTTPopk1baty0zkwVz1TMtIGbiomKq8ZtVZqp3ZuWEw0q2zbXszBU6VB93NPITsVN&#10;1QY73CN+uIhSFpYDN03yQaHPzMFELzTPTr3mFGZq3JRtTUMKw4RlJhwTVhl1qsZOWTZuqm1T1sBI&#10;xUrZLrEL2OlSY6zGUVmXnCtdf51rTB0/1hXfVPdFek/lQ+pGvyduKvbYB180fipuCqMwNsm7tk8G&#10;f8hQSueZ6LVgHMk24p5mfhvTg2ofWcJIxU7FRuM2nrt6PkodRppsb+eJ59JvjvXGOOTrS7u0pWhG&#10;09xU7NQ0pMZM4b/8rm1ZTDXNTaU1Nd99mAx/u+IVGhdlLqKBmYqXwkXr3JT5B/hpg8FOPTP124qZ&#10;jspNN6Y1p/LXT+tPtY7nXXpT+JI4qXHT9XWOmtabJryU/sXqF+Om9FFip8ZN6YuUv64FJui5afTP&#10;j+XF2anilqgvtPklzTtFU/9Kv+u1pkFvSl+sOSzTnCbc1DPRhJdqDkyxqmXiqctmuqlLZxo7ncFc&#10;mLjpFNpmct55G9GaohluewYjXo0Z30Ft8NNWdIstm/JuTjDVWzazzD53wE9n05/OekIGQyWWgWxm&#10;g2VteTr3Uf75im06lVgGU42fiqGKm8IB1+LbD4OexLVFbirNqfipNKc+JnjUmqr068RMPTeV5jTy&#10;Uq8prfvrp7mp6unYpkFvOojelHb54VteKErlhbphMfpT/PQn4LdvOaGUB0qaU96v0pB6bjo9xDWd&#10;geYUWyC96ZRGvSnv5+uGpR+dBgOVzlQ2zbSm4yrKEzXVckmNr04hd9Rkd1VJfvzEQo2W45ulcDvL&#10;Yqu3u3E1Yq1ynhvY7zauc/qDbbw7yV8G4xYbFbf0rJI6mvJe8iX0yF7guZQRU0b+Ed32jmK9uKpM&#10;bJU+qq459byzh35DlmamYqnmo69xS2Shmuuz/iSyU79/9KOwMlnv11kuKr65G/Sm4pL6FrV4Sivg&#10;KvAz6U2P3g8PeMhzVLhpEf99z0TZvoFl/rTlIhrS4qnRrXRqhWeibOfPI05aN2lKiye4Ro4hVlpG&#10;s1ohjmnlTebysYSbnnrEuGnxvSedckGJkSoPiXFUsdT3N8BPKcVOP2J9g7Fdmpmeh43a2F7jfcby&#10;YqPSmoqXprhpBZ/7S3HTEoxS3NRinRo7hWtELZjYqZgpWjHLF6W4p+Zbv90Nww+HPkUPdo6/++hC&#10;fPThYgfgnOhLS4c6MfgojLN8oAvNaTvWSV2MtY92tfW4svJDnSTXjsZRMM3SV9vxfd3OOGst+5fx&#10;6dcx+l3poPZjH3xfpV+tHixae/nt+9Coss/3O2GKMNLvXnXlb3fATHeZFb95DT0nPvPfcN2wTWlN&#10;jZuSP7eeFwqW06ApZV2D3nRkbpqwUzHTaDqP6U2j7jSWMFKuwzPTV0I9tjWVYqYpblr7/U5yXNEG&#10;Q5WPvhhqmbZhlpULq4xvZ25nDUbaj/YUZio+ug2/6m1oBtGaipUObg/t23vJ1dzjci93uvwr3a68&#10;G45melN45rECVjJuKs2prHIcRniZetOyMTxxvEXwxuGUVcmJUrDzy/859+OH6EfRjKb0pg3cFH6a&#10;cFP57Qef/b6/fWN61O6//wB3/V8u85evXO5P+Nz/eNKVTGN61uWtFDMdmZsW0KAO/vEdV2S/od+/&#10;zv3kG3Z7npzWaE2Nm6IjPLwAbnq318seq6F9uwtj+eSiy7LKKeWI+sdNXLrR4HLiuFyrrrdyYhFx&#10;Nfj/wvFKh3v5O9D+HiW2xRFY8F5y4jTrTX8qN92En/RT7ej3umCnHbDTdrPMli7X/2zG9T/VA3sd&#10;hE8tcwv4Pw/DRkvn6W9gnBXx0c9e9P2NcdPn4aY8f2YvuCHWWdyQyEpjST8V+akYrLSmim9a56WR&#10;nfrzNGhOR9KZGjOlT1W/2ty3qt+lv76Qm77hSt+iOYV/FuEmJX4TpSNZ+kLsSMbKMvUK91zL5WP9&#10;8FP6Mu57Bcaq61UeqEty08hIkxLemmhLObfatSwuOpLeNLVtfT/tU7fSb5q46duwT/z0i/jol95+&#10;HI4q7Wmaj8a6ysBLY3l2rdeahrLORWGmFttUZeSp8NDTTcz0NG2nAjM9ucoNHoebUuaOwU1hqBbv&#10;9Nhy+pM1/K5XmOaz7/F2fPLlO4/udCUaUelL18LzxVCp96xtIX8U+lBxU/HTR2YaTx089CD5fR9y&#10;g2Kmb6A9VYllqWeNpfJeFzt9ZsD1ricWBd9IxX33MzeAxv9VxrH770GL86BnpsZAYaQwVMUtFSPt&#10;x0dfGlPTmTYzUy2zLi996k58+A8sd9mzG1wWzekAf1v+JH8v3zu5vcOWqzwLQ1bOJ23Tf/oJ4pay&#10;fMq39SsnlGlN1wW9KdrSsepNj6IxbTJjpYcDP1XeKPhp5pD8+DHY6fznhojz1Y/PWh8sBoPNtGDi&#10;Me3o0bpeZGwJCx7Yx7uJ/5XyeZXeXktOIfnhb8APf4NnpdJHGhPFr59vAM9FVWIwT1nCP207v40x&#10;1LA+iV8al2GvUcOqfRuYaYo7jolZikOmuGn5k83Mm77A+34r8zzMo4zETU17GjSokV82n9eWOfZF&#10;1wdGGrSsZb6JZIk//7swT7PVXONqvplXWWyrEn5aZcUDeY/1ikVwHn3ph+xr8Qnw8YcjVzmv9PEl&#10;vk8HDt6P/9qdbu6GQTeF3Bk3Mn4Zz3joyr7xxCu9ivJaWOk1sFK0pWhNf5mdaPFKlevpqoGb4aXE&#10;MIWpXjXgOenVuZtgp7KQA0oa06LXm0qvOi5/48jctOS1ps16Uxv/VdM++p6bmn++aU89N70hcNLI&#10;S2MZdab1MuSCitwULeotjOnEUMVN5ac/ifHy7TKx07t8fijliqrrTWdTJ54aZrpTxtmxrGuWFC+v&#10;xbjpVNOcMnaHn8rMN19+pNzvdF6oWfjlz8Iv3zSn0pqOyk3lmy9m2m3c1OeGin764hLeT3+uWGnk&#10;pirFNnhGE25q2rFRuCn6qHZYSQM3hafMVw5unnHFNTWNG4xHutJR9aYwn4TvpPWm5rPfpDfVmFSm&#10;cSjsShpT+USmzfsu+nWqe82pxp4Y2lKNM722lDJyU+lPo4mbptkpbDTNTEdip/UYp3WGGvnoBf77&#10;4qnGWwNbTbipWCl94p5QwkwTbkpbwkxVN04K/5R21HgpdbUZT+W9s/fOukk7yrq65lQslf1glUm8&#10;U9OBwlHFM7V9MPnPx3rkmV4fiiaVdY0W+OkbtCf8NLBYHSexJk6qc8Jek7gA0slyvcaS+c6Wf7zP&#10;I++5aQ9csVfcFFbh2Skclfeuz8HC/zcy0sgz43IojWXGdSmGaryV9roudQRmqu0bjgfnCLzW+9uy&#10;3o5Bu86h60oxU+OjYqYwUOOk/JYbSuOmsBcxUjGYqDeFnfpYBTwPYqQjcVO1w0q70TR6zanKtHlu&#10;2qnnUnrvTV5HmtaQNtYDK0V3qhxQ8/Vsy6jLj1/Pvuem3jffs1Mfs9T6kJTetIGdBm5qulP6G2Os&#10;tM2F/1mMU2KJqH9qZV6nRXFFGvSmkZmqHI2bBp99+erDTWcxvxRzQZl/PrFRvE9+4KQwUx97OnJT&#10;aU3J4yc2ik0NvHRKZKZWznKTl0zHZsBOZ9l2qk+6axrxT9Gf0ke30gdKVzoXa92ExlTL0paiz7/j&#10;8T43GxYqk8bUjL7WNKWw0Bky7ocZffiMaLRNpz5dJTx5mjSmcNqp/J1TeDdMwRch2iR8GG6H494s&#10;/3eYqMUvlb9+9WbzrxgLN/W++d4/32Kb4o8fNabjC1Fvmuam8iUZiZv6OKY3ipveSZ6owE0nLFK+&#10;J3FT+emLmxLndCH++AsjN5WvvtgpfvuBmyoOqo9xCjcdmgwbhZVWpTNNa03JGzUEUx0K7BRtqXSo&#10;11SmojWdCkMlHmoOZpqf5K4YvN39vF++/CxnyS/Vx/dLlm8Q/F4m1iYzN8rvgDlMvU8V77tdcwhP&#10;oe1+up9nN8dzXqCP0vxcYJZ6J9FHiF0m3JT5He+3z7vLNOZ6f4X1oVT/EU19TPIe4zh1XWm9HnWp&#10;VtJH6r1mmlTjrXovlr02/Zkc44yFjJEYE53jOw92WnnrUZgEYxeYafEojAxGacviprBUcVNjlice&#10;ov7TeGncvhj2U5kYx0uOG33wE26aOtep5fBS9qM0Zhq5acJOH7Vjyu+pLP56diW6nvVw042em6pk&#10;2WKeip0aN4WfflTnpmWrB256fgvjelkTNzVmGrkp642dwjTHwE3LcFP57DewU2nCYKfSnSruqeWK&#10;+nQr28A4fvOSK8NTa19udUP4rQ/j6z7EN3n5CO/DPfCRPb3476Mn3d8GS22HfXa6MjFOS/vaWe7G&#10;euA1HcE62S7L/xb28yb3HN1D4QT/5wMwiP0ZfP3Zdx+sgbppVGGupf19rrIP5nOwhg8tYw+xRHip&#10;8iUpNqrFR1VuqW/gp1/CJNHMyu+3/AVjnc/Ri0pf+pmYzTPBxshNPxdPZf+gN43cVHmi6rmiOI+x&#10;U5WRmYby28hHuca05jRpD+sbuCmxTCM3hZeWxExlwVe/xt9egyUV+L3mdpBXbStMejt87FV43ysw&#10;05fb6v76L3t//dw2tKgvdznpTiv70JSeHIZlVuA8cFNyxJvmFE2l+etfiplqPXz1oga3M33pCc5z&#10;YsibeKyx2TLngZ2egwP873PGRfv+4yvY55cu8x/YX79P9KYNzDTFTTN//Rrd6beu++//w/X+HW76&#10;n1856UiLPx53pX89BSsVN02z07qvvulN/+W0y/27fPTPuNIfjjDmfhodW8kVd5TQ5Yo5D6I35RoP&#10;LnA19JslaU5hpSXpOMWEj+v+XYYdY9/LMZ1bObxSxygeX8C80kIzxRSQdrh0mOfoCNz0SA8xNwf4&#10;ezKusLt1DNxUmlPsueinL70pFvz0+8VM8dH3hu50E9z0SeJMPtFKXh18nJ+cT70Ng2Nt6eFeLnbD&#10;MDnjp7DSJE6I5n7gn+Kmpkvldz0kXSp9WAM7FTON3DSUSXxTzSPAQM1Ub7L6XNPT9XmnyEpHK42b&#10;boTlPAXjYT/pTYmbXPjtG8ZNy+R4Kp25hzmdDph0n7/Ph+m34KR6pqroe8VT7XcudnqAfvEIz8x7&#10;cElyQF2am0YeOkoJt/XcFJ/8L7CEndKeLI+yb2Cqxk3f3Wyc1PJYveW5aYncUGKnhchNE3YauamY&#10;aaxTnmXZzLNTMdMCrLRuYqSYdKbGR8VNI0ONpbgpOlPTmsJL0ZbaMszUt69y+aNoM02Hyj7wx24Y&#10;aRZGKlZqfvgrZ5u+tOsR+Ch++z3ELO2T//6jaEZhrN0r0KKyPIi2dPAg3PNAnZkOwkEH9uOjrJxN&#10;+5S3idikYqroUrPSoe5dij4Vrqp14qtoTLO7iWkqPiq/fOlNd6E7hYUOqJQGNfjk97EsM1/90JbZ&#10;sQDGSLzTQ+hn39oIF4WbktMph19+4Z0n+Q4Rd1xlfvlZ6U2JdZqFkWbRkg5wb1U3ZprmpuR7Mr98&#10;+eabj/6a0f308ctv5qZ1X33imx6Cn8J0pTftO7Qcfrrcdb64AL0pY4TH+uEyGfO9m01uB/Mftu9P&#10;xlxoLOTH36s4rtyfgQP3ESuT7yVpUP9pHXOjjwV7nO8fdJsfMnf6MTGRfwWb/HgjvI9nTiz1Q7FP&#10;rVfprcSy9lFM1chXo1++cVLYoPdtZ79Egxk4ZDPDjOtHK41Xsi/HvJCb0qZvVdN7roNp8j2ScNN6&#10;e5Jr6T3azHQtbKtzRi7afF1huZ7rKVx/4KeRo5be4Rv53CrTjVY+hIt+hK5U9iFs9APd41V8T6+y&#10;bUrvrHIF/J4GDz3geomx27F1gZuBD/6ke1vdBMYQV8JAxUd/Nu+X7metV7qfzb3SXcHyf2u/ytqv&#10;zFyPhlRM9GZKb3VeKk5KHNOEmXp+aqy0iI8+45TITX2M0yY/ffzzxUwVM9XimVY9K7X4bIwFldvC&#10;8lvUxE1hpTBT6U3lo5/YCOy0zkuDDz/x07xfvteb3ooexnSnlJ6bMj5eKr0p3PRuz01voxRLncwY&#10;Wr75Ms9NxUu9TQ5lXG8+/BqTw0ynBr1pzAslLZTF34OdGkdFhypffM9N0VAxRk775hs/TfvpK48K&#10;vOEOuIOVjLXnMNaWGYugjOy0RXwiMFOvN/Xs1GtMfUzCWFd803mM+5PcUNFH3/SmsBRjK2luiuYt&#10;xU0tJ5T5C8Nt8Cs2rhq5qWKejpWbauyJttTHi2vkps1tSe6MFDdVPmKvMaUUL40slRinPs6p15xK&#10;d3pRE1NFg5rEMNWy9KdRVwoT9fpTz1ONpYqZpk0cVduLn0Zuukf81FsDLxUzhY1Gbiq+OAg3jctJ&#10;7FPxUzP4KRyyUZcaGOt+9Kfw0chOFfPU8jMlfBPWaUwzxTwDT43s9IIyvW+si4PG/dSW5qSqJ+cV&#10;O2W9MV7+JruHgZuKoaM57THmKO4IK4U5ikn2ydBt9lrMUPHyRrZpPHUkrhq0qcY3U/w0ctMYy9Sv&#10;FwcVEw3HNiYatK4wfM846ufVOaV5VRwBrzOFk+ran+c3a39DWLa2FDtNtKX8vWKlcFPjpeHvl+b2&#10;UtzUs1JpTdPMNLBUPXshRsZYuakx0/WKXwo7lYmhPsn7m7YGbhr6Ba811VypZ58NzFTzMupr4IKW&#10;90nL1ub7JcVlblmNoTNV/6S+ag5ssJGRRnYa2qWtV3+n0lhqEzd9KM1N5Zsvblpnpum4pl5v6n3y&#10;xUw9N6X/Vr8ezPSm1CfR50/mHeA1qHfY8u3EbFG7ckdNV+wVGf276urHp+FbMOUemCvvD22nuTYz&#10;LcNhb4e73rZ4qvdrYI5O75u66f3j30Fqu2Ux7yWWbyaHksWasfgztxFvRna7+VKYrhR9qVjpDXov&#10;Uso0Z3ghN63HNzXNKVrTZr2psdOCZ6eem8JOzWc/6k3HwE0Tvak0p/LTT+tNxU0V2zRy0xmmO23k&#10;pvBV5jGvGxYz9f72YqbKD3VNZUrw0Z9kfvrSnY6r0mZW56ZXl6fgwz8Nhjrd/bI0Hc3pFPz3p7kr&#10;Bya5n3fqG2c83zT4zHQyN9zr4wspXtAtxGPV+3oWMSDa1vcyH5jlmc4zJ6f5OZ53MU5jnsQ/5dmW&#10;1ePM8AxqPsSea55/+qvE0npUq9NvMB/oYyDH/qU+F1hnqrSpT+Ld5s+tbbSf72v0ju0ih1UGn4e8&#10;cVO+Efk+rPKdp/ilxkzT3FT6U/nqn4RZphin6pGHjrUsnnjYn6PpOPG4SezSU2x3arm34NNf5hu0&#10;cvYRfDQxWKmWy6f9NsZTdX2YrsXisqJDLb7LeFk++VhZJeNns6g5/ZA28dQUO/VaU1iqfEbj+D6t&#10;N4UP+NzP0kttSTSn5U8Y51/CTz/GOfXc1PNT4xKBT9RgsDV0rGXptM5zPPiB+EP5V3DZX21xNTQY&#10;Q1iJHF7FfeQef6XHFbbPx8e5FTY3x+VfVXkH7diOFmwudYy8F2Y7iM3J9vmd3eTEQAtJTozcthZX&#10;fK3LlXb2wK8wYnHmX+twhdfasG72g/kdWwpP2YhOFbYrlgkXLUtPKl98rPw5y795wfSy0sxWohk3&#10;fQ4f4ectzumY/fRH8dWP3NTKbzhvwk0jQw3c9JvtLtGcRjb6bWxLld9Rj3pTGOmQfPXFhqmXfvca&#10;zBRTm0qY6tAf9hJ/9gXY6XJyGJVcVnl8XuQeyUcfRprfNoBlXZ5YnfltGe4dRrtyxBf25tEjDgVG&#10;CjtFbyp9qTFTsVTToMJGxUdHs+MwoIvYEL75FY5TPgajhZd6DavOg8H8yke5jrfJz/KHs2hN0Y4a&#10;N4Wd/ufXLvO33zVqTFO8NNGb/pV9jJv+gK/+D8RF/dx8842b/pjmppGdNnLTwj+fMm6a/z8nLR5u&#10;7sD9aHHRlZEPStrdgW057muOe8X1H13kqvDSypkl8NNl9AVLebYXXZ4ZV+YY/2gZz5/av3hyMf3O&#10;XWblM3dyfXDV40XueQ6Wl4XtZXlWO3kuYUdpvenWEOM0pTk1ZmrclBimYqfPwkiNm1LCTge2tLss&#10;uaH6N7ebr37mKelOOy3uY2YDbZs70Z9ilq8cHSAMdQA/iAqxKhfCSYfhpJqbUY57669gpRbrlD6m&#10;St8VdaUXlMFP38c5ZTsxUvVL1jepf9LxMJXqH2kf0WJ/OmJJX6p+mP5Y3LQcuanimwZuWvlsO/f3&#10;LvTwrWhLxU17sfn85jPca+IhHO5hmTr33vSmb7TCWPlfwI2K38Azv74EOw1ss64VDTxUTDRy0ViP&#10;y3EflvNfYiqDFb7YyX7Y58FoL326nfcS3BQumnBT05pGZhr0pgk3FS+NBi9VPTDTPKVZ8L9P8kNF&#10;f/w0Mz212lhonZ2yfBqLzFRs9ITnpvmTK42V5shplDsCNyUOaJ51xaMrXBcaUvPJX0ns0nX44LOc&#10;gY/2wVF7TG8qLWoL3HQ261phqLSvmmU5pgYPP4zmTnpTuOjrdTP9KVpUMc8c7bnXYalaDz+VT34O&#10;tqp1npfCUFnXzzppTX07fBWm6+Obkh/KOKmYaTD8+DOyVxe5PvR+Gbhk9s0NLvv2JuKcboCbroeL&#10;Ps7/5AnuJ7mgQu6n7BnmmE7BS7lHg9xL1T03ldYUO0FOqMhNYas/nZuiL4Wlmp++NKfEf+19/UGz&#10;voNwU5a7XiIvAn5nrU+isXgi22Bz0VgohtQd5H6YvbqXesapTdt3PMe35Cv48+9fxr1H63vyEX47&#10;a1zpHZjj+2hRYaW1j4nbI24KJxUbVX4pMzSqKsVOjZvqu4lnyPNS+OX7ssAiRypH4pLaTvzyYha5&#10;aDM3/e9b/DnDejFT883XsSILDTx1ZG4a2GkTB0374qse9aUN7Vy3MVpxY/zsy++vgZGyLdcoXlqF&#10;lypvlOe4a5i3WA7jX+Y6XxpyLbCxSfe1et97OKk0pFd0yf/+GhgpZnmdrmM8wTpMrFTbaHzhtaY3&#10;UqJHzUyEs3q//Kgx9cw06k1T3BRmOq6g3FCMuxK9qc8P5eObhvpo3LRyITe1+KbGTlPcNMVQm/Wm&#10;N9pYE3ZKzokYz9Q0puKmwTRelW++dKbSncb4ptKcmt5UY2vz14SbLkVzihk3RaM02Uw8lTZjqxqP&#10;o2diHBZzQ8lPvx7n1OtNG7iptFNiprKoN4WnNnJT8kSJIZjeNMY3rXPTOdJwycQlzLwW3HSnYhhR&#10;b0qZ+OirjkbKuKnYqfxzAyfxPvry05cGzWvSOoLmVNq2DsUxNe2p9x2W7tQzU7ipdDtaTthpY3xT&#10;xThNxp3PMwbFTG8qbqrxpdipxojRmpc19pT+xvz1GV8Gvam4qfdzRPee4qY+b7Fnp+avj+5UZayP&#10;xFATbvqq4p5Km9rMTdVWt6hDTUox1ISbojGFjXpm6usN3FTMNFhkpIP7YJ/GTwMPpR7XWSluqjYz&#10;eGpcb1yVZeObS9CILvVMs4Frqi1aShNq+0QeqjKYtac4q5bFTMM5/LE8K81xXFmd19LOtVksAfSy&#10;npsuNL2pfNUTborWVL7sXscZSthpL78N45QwS68B9RxzNG4a+UbCQwMXjdw07bPfwEujnpTfWh+/&#10;L8UJMF1z4LW9+FLoOjJitXBSH9M0xUm5ft8mhipr5KaeleKPz99snEXMNHBTywklXSnPlMU5NY4q&#10;lhp4qpWq1/3065pTPXfiptKZSm8qkw8+y2joZHW9Keto79gAL7Xn2jNScdLITk1rjv6ujTgeMmOo&#10;6hvUf0g/GrkpnDRhp7SPzE2VDwp/fGlLV3fQL3WiP4WZJlrTmBcqMlOVoc2Yqbip2sROaV+hXHnE&#10;ebb5JeKZKOZJNGn4Yac+Tor882XiqIo1DdtEa6q4pQ1a08BMIzuNpZip4lXLh2DyErFU5s4obd4M&#10;DjoFm8x7YsrSGdRlvDvgorfBOm9bNMmXd1LKaLtVvg28f25RvsIh3kNmqsNCyQ1/k8qwzteJ2613&#10;Wk3zhN5upJSZ3z0+9yrjPKLmFcVEvU8+70y9N828j/4E89GHl4a8UEluKGOj0pdOQIdZNy3/NG46&#10;O/jpz4KZSksa9KZwUO+njy/+As9Nrx32zPS6BY1++mKmCTetwUTxr/fMNHDTqmem45nnHc/68WhN&#10;ZRb3NKU5HV/Fr782011dnQk7nWb89BfZ2+Gl45kXvsb9rG0cRt1McYcUb+j6RIc6Se9u3tfSA8zl&#10;N99GnJoOnjvv049GPryjjH0mvhE877TbOyy+y6xUO/2A9mHZm9iq2rD4fmso2dbegdK3yrSs7cN+&#10;9Cs2R0J/kSG2Uv7kCr6HxU2ZO8fnSHzUuOmR++qsVNxUZqyT9ehQRzKvRx15XdxeXNbYrB0LRhvL&#10;k4F5ioNGk2Y0MlM4aQmrvIlPPqWYqfn7s3+Bay4c86bzJOdguyJ5E4owUpn56Ov7X/a+xgO0RW7a&#10;wE7hksZMGceLi2qMHzhAUTxTXCD66Bs3ZRtxzTFw09Kv2Rdr5qdR01Xh2qpcV0WcV9f8XjDq5qfG&#10;est9oBy4aB+Ke8out5W4bC/Oh9+1oW1sJe9MCzYHRkP5/5g78zepqnNtX0eTqCDKFBSUqCgIQtN0&#10;Nz1Vdc3NkIgaYxJFGSSiAmqIYZRBVEBklFGNMZrJOQ6JiRnOOUlMTk5yznWd5E9a3/2871q7dlU3&#10;jSa/fD8811p77V3Vu6prr73XvZ73XdthNdq28hY8ksSUb1sQhrbfzLpGN4XythtCaRuMdTuv305c&#10;+fZFpqEdnbTNdxa4ezAM402tMXapS8TM1d94DP7CGlZvkrsU1fhMdT6/2m0/++qSuKkxU3FTGI1t&#10;R8/pu2wnaZ/F73+HUuIY27cl85xqXai6YvZM1OGmSRk/fV/8VOw0stHETFPZzk7buGnjF/hTJcXp&#10;w0qV59S46Uew1F+yRhRtyz8mbv+draGCn7n09FLi80uwqQLfPx5TvkP5UKUhcdNdtFv8fl8o7SvC&#10;dqowzchKExsVM1Uu0uMlStXH0tjc1OLDWWPK4piPD8OOKjCl+L4nl/P34eVcQ8WPT4b+/5HPFGb6&#10;f+/jM/0g9P/jV3DTX7TK4vM/Ik4/if1q+8dH5k0t/PXHofzn0+Y3reEhLZGvdDTPqbym7jc9R1z/&#10;i6Hyx5PkndgRCsR2DT0BM31igO+qn++yDDstwJkHYadFPIVLYb/E1T9/OzH7d8BOb/uXVIO9/ks6&#10;zXlI+feB6dZMd9K+gv5H33ODcx+C7/XDTJmr2KP1xDxO39aEEjNt4abkx93S417T0bhpZKcF/KaF&#10;x2Chj3aEwUc7idmHmaok12n/Q3DSh8k/iQY3sf7UJnKqr705dN17Xej/dn9YcXZd+DJsczm+dvOY&#10;/pQ+y/yl3/G5GTynTb8pfZRtqy21UxobFSdFzPGYVFe7lNpyZTb3ZKyUvpJ9I2T9LPvauGm2LhT5&#10;TRWnX3t3F/eBu8glshhuKkbaY6rDp8VJ60cH8Jv28/33sd1rx1VP8D95dRPMFPZ5IW6q+PukHA8d&#10;wVHFQWGgre16rdpzemcvzBS9HfXOPvr/XaH8cuSmL8JB5TeN8fkV/KTiqS2+Ujhp4qO2/hP/x3zZ&#10;jM0Xs5HnNHlM5SmFi54aRWpP+2CC8pMOnYCb4rUURy2dWBVKYqWs3zR09D64270euw83rcAiPT5f&#10;OUzJc7qGfKRiqGvhqXBSxeprfSg7ht9fL2y17xHml56Ff5LT1P2k5BDd7xL7HISNioWKnxYP4ivF&#10;dzpAXZ7SIny0APN0XyrtHGsyZirf6Z2wVTgrHlRjo+KjT0l3WNlHvS9y0z6O7RNfPXQ3OUwfCIWz&#10;D4YintNyYqf4TsVMkwbZHjzt3LQAQ25yU3yn4qa2LlT0mX4abprF6K8OA8fXBFsjKuOm9+IvxWfK&#10;uZlgpv3U5TcVB1WerwWwUxNx3gs2wFLxoc6Flc5Zw/qwPHPeuHIR69uw/g2afS9r5zK26niEMR5r&#10;lfbCjMWsh47dw/95FXOv62B963me4JnCPKOUWRw/c6RwVVtnKjJUxeO38FI4Y8YX4YYjOOqo+2GP&#10;xlzPUxoX5b30t5gfrv/su6H2HvOzPHfY+yduyns0kK3zlGen2d/Ea5oY6SvUTXrOzbWrnh0fP8vL&#10;90dPq+9L34tylUo6B/lKU/x97aV15OhfZd9pAV/pYvJJLNxcDzeRF206XhDxS63j9PmF+ErxlF58&#10;y7io8Ywh4KbyYPQRd08smzylWstJnlKx0vGFaSbx08vIZzrOuGnkpPKhFtlvftQmO50wxNpQsFLp&#10;csX4wU4nsh6Ue07TulCJoeb8phrvNTQ+TGM/bbt8fSj5ThlTLm3znEZ2Om1p61pRY3LT5XhPo980&#10;xeVfCyuVN0j5TZvc9Cbjps5Ic9wU75L8pqboR1Xcp7jpdRp3R3Zq+U0Zi3kpbup+U21rXWjlNHVu&#10;Sqm6CSZgDDWW8ILZ8IM5xHG611Ql/FQcYm3ipzFm37hp5KdiHcxnNLmpYmiTEjeNOU4TM5XnjPGi&#10;sdPUJj8avtMu4lK7xU0pR+Wmj3EMSnkau9r9ppGZKl6525TnphpLxnGixovtyo0vs1yniZniLXVm&#10;SolPp4Wbah8cVfxUvtMW5eL3LY6/hafmPac5bvokftOMpyZ26jlOB7UPpTyo7jdN3DRffjmX4xSe&#10;CFfNs9NULz4jNhq5qPgjXFTKt43GTt1zCtuElxrLtJj55naTm94RuarKVId1iou2awQ/FSuNbFY5&#10;VdGQ1P4+iZvKQwtLLuLBHeB/IY6g2HXza5pnk/+5+AJsIPk53XcqliluKt8V/8vIMlvKyD0zz5aO&#10;sdjWVOIVhaGKm2Ze1Nz7NOP8+VvM7+tv6fWW71R/U39f3JTzUymem87VGCnn3PddOIcxUz6HSjtG&#10;ny/60eCkNmeQY6aW45WY2x6xUfinMVT82c5MEzdVrL4UGak4qepp27ymujal83PTLuY9Mm6qaxxe&#10;upB5EysjO21yU3JAjuCmeEpbuGlkpyO4qfvZPSZf3LQz46aK2Z+rPsw4KAyUZ4Ob79N20gW4KTHr&#10;s+9WnhOXc1P6zG8qZ3SHrc1n6z9Fbqqcp63cFH5Kny02av30HfTtptmUsy2f6Q3E5M9S/80xijWw&#10;ebI78JRKcFLF7suT6pzVXz9T9w18i9doDo77hziq+0xvMG/p9OV4SIlFT3N3Wak4iNycnnipizzd&#10;sFRJc34+73dtxlHNZwpHNa+pStTkpuKlUeKpGTdl3SjFdUiWH0f3ZPlMIzMteTk6N51isfpXFKfE&#10;/KbkM10xmzynN8Z1oYjTZ3tynptyf/X4+8RNbyRvKYKZNrkp8ft4TBM3nbjE4/CvbOem8piyJlR7&#10;nL6Os/ynw8TzI8XsT6jDS2uoQux+7cYwrojftBu/aSfPP51a33KS6XMdE8PFC5yhqu2Snik2h3xZ&#10;P98DsTLTyLN67e1zeJZdSCx/X+jkerM8MpqL4Z5i9xH6MXlS1W7clH7APKn0Z85RUz+g/sL7AisT&#10;BzV+yjEqc+qhPlLeVzo3HYp+U3jl99YRW8Qc+kurjZWWYaZS8piWYaaS8U5x1bzglImJfpqyan7T&#10;e+y9jG+Kl56ClUpipOKjkZWqzdhoS+l8Vby1yUv9/Jydfh3uBDslH2uF96kQo1YRI016JdXhkT9A&#10;eW4qdiopVjTjpo+FSuKmlMZNxU6NozL+13E/dhYgT+gF/aav48MydgqDUMw+ymL2xScYF8i30HgV&#10;PwNrCRgjZQxhYxuND1j3QeMXPcMvZX2G5S/Dug8sd7/jjkGYKLxkuyQPZDfsE6ZKWaQswkSLYqw7&#10;2Ld9oalMXs7STsa0keGUeG1hK8fpddvEehaHylFyov7kkchGyT34OuMZxjENsdPESbMSrvom7PRN&#10;GKq46VswUFhpjRyn0gW5qWL6PxU3hZ/muGmq1zJuCjv9MHpJEzNVqTYxVcn2x2N+AReVdIz5S/GY&#10;wkobcNPhj3LsVExWrFVs9UPyJ4j38psaOnwnDLBGrs46fknWjt6htaEUdx5LvJRDuwvOcYgnrj8/&#10;jM90uJWRmif0Alz0+SVcO2PoDNejvHX6vZ/jOju+BG5aDw17zTL+JiyJfBzFj583bjoIL7WcpVaS&#10;szTjo4mTtpaL/058/j9+aTlO5TUd+svLxkw9Tv9F56Z/wmtqauY4Tdx06M8v4U99IQzDTRvf3wQn&#10;rfI9DcJM+Z52o11sE6tvHHVvL+wUfrof/+mBCvmflpDP919T+UCd9/oXdJDXSuk9Dg6zLS2NIufA&#10;/hL5M/rwc3eF8pPMQ+zStafrKpa61pK2qh1mKn0Kbjr4OHl0N8t3iud003zjpX2b8Pptwo/6yCLj&#10;psoNqdj9/o2LWAO9M3TDscRP+x5ciH93VVj2Q127zEswz2HzHep31HdlfFTMtE06VhIjzTNT8dGM&#10;m7Ivx0tVb2WmbMe+0rmpPKlq03H0oZL6XuU3xW+qOP08N7V1od7fi0eT+9Uxeadhpke74KaD8FL8&#10;pUcXUa/QBjM92mm5ZatH68S+r+GzbQ3l9z4DN03MtL0UK5XMP0qZ32+8NTFTOKkx0z0wU1flLZV7&#10;6e/xm768yf2mMNPKOXinWOlZrlsYqeT+UvHTJjO1OPwxmGmWx/QU3HMUlRMnZZ/qSSXlMxU3PQ7/&#10;gf1ZCUNVftMqeU4rh/GbHnFuqlj7Ggy19wGY6VrlMGXN+/sp18y1NaLkLe1ZLZ+pfnPkOl3N747f&#10;YBFeWSA/aQHmaTrwdfgpDO/ZuxFeSFip5S6F0xaeuxtuClOVLxXf6QB1xefb63kf+Utd8M995Cq1&#10;99YxiZXCT2GoHqdPafwUhsp+a4OjFvg8hXMPovX4TL+F31QlHFXrPeExLSJx1cHT61yn1oXzc9Po&#10;M+W7u6Df9Bj+Uul4npsqt6nyma40v6k8p+KnitEXN120ZUno2FBARfKZlmCoCGaq2P356wfxl6IH&#10;8J1K3yIP6v34T4klnrOqG97DeIk4vnkP4EN9cBCGqrVoydW0jedOcngUDt1JribuE1wjDWOL4p/w&#10;QfynYqb1H0UZT30InpnnnU1WmtZlaslv2s5SW16bf59cPXLRdm6qOVvjpsonqmN4Fsr+pp6LkudU&#10;9cRCjZHCQb+fF69tZ6fZtrhqVHqP+BnsOcyYKc9iPH/VX+YapS/t57endbtuXN0bzFda/xKskvxe&#10;fVOjr/QKY6PuMc3Ve9xjqrGCfKRJissfDzMdN+Ds1JipjulXXlNyhYmVJp5KOU71jJ0Sy5/npkXl&#10;RtMYbRrcVOw0ctNa4qbyy6B6ZKUNjzs0Xqo2tqWpDY0TXXlumniq4vab3JTx5jKPa5wWx53Jc5ry&#10;mqaxq9hp4qTuNU3clPjM2xkja1yNV6nJTRWXybjbpHpUzm96HWPv5tpQzkwtXl/MFMmLmnFTOIAx&#10;UpiA5TiVn0rK+Cntxk3xW4k5mOQ9pZ64qXhEktrETvGEpVj9+TAQy2+aMdPITs1vmtaGwh8uliKm&#10;AiNt4abwU60bIy7j3BRuo3mQR3N+U3ipmOmn5abOTkfnpr0wUzGwzHOTfDeRnY7gpjmvqXFTcsMp&#10;Tj9jqcZOY/y+MVT2i6EmbhrLVh9q8prKOyo12WnTa0qbvKhRmd80Hp+46eBTXwl5+fpQsNOnosRN&#10;TbBFi+UXY41stY2puu90NHYqxorEVmGUzk6dbVocfWKoYpzUXYmXuk80taccp838pXDUFm4Kw2Xb&#10;GKneT7z0kN4jcVodL5+p5Oej8yrClI2b8t17fDueUsW2ijmKnYo1wh7ETftMxMvCEOT/1LpNLaw0&#10;xz3FQsU4m9zUOauzU2egTY7qntW+rZQmf195WD02V8eLsTpn7d8Oa9VxnF8/7MO4qZ0z5yvuCwfV&#10;OWutqMWKrRAzlezzpBhePGvMGWgt7+48N9VryVUgbtoDD+35NscbN03sNDFTSvOVwj5V5iVuGnmp&#10;l3jkRvhNnZmOzk1hQlzzUsZNv9UDN4Wd0h90JL8p9+/Pwk117DzzmyZuiudUfZTF3ss/Km4qTpqY&#10;qco8N6WPa/ebai6JuaaU7yTPTW+6e6GtzZfnpu1+01l3kj9FeVQybjp7JDcVV0Vio+41VR3dxj2A&#10;OPwv4T9Ve/KnXnc7ntQV5HZhjaRrdC/5Cr5TYu2vRSpnaH5OzFSMNLFT46Vipq1K9ze/pymmQusc&#10;Ojc1fsqc4TQ8quKmiY3qGLvXcf9r+kxH46as56T7aRs3Na9pCc+lJK/pqH7T83PTq1bIb9rKTafC&#10;iRMLnaIcpsvlN03c9KYxuGnykcpnmqQ4fcXms86T8dOZrAk1k5h8VOM5py7f6axw5ZIbIzcVL73B&#10;NAHf6fjyl4yJfqFrYvjcQuemX1g0GXY62bjpRfMmBOlilXPHh4vn40Pt5BmpBy9q/0R7brma/6vm&#10;R3VfFUNVPv8u/PHuPxUzrTInwr0sKjFTy3+qPs36tchN25mpzRXSX1COYKWac+G1JvWD9JPdWguO&#10;/sL8ps/DK79H7JaeR+EpxiLz3FR8soWbwiNPtEqM8lPrJM/o5Eltim18pRZzf2YVMfj4IBI7PcW5&#10;cXzmSU3nQv7Vcl7H8ZpyDs5Rv27n18JN4VqV76+3XKfNdaHwoCpufzRuyrhdPLTGOL4mVmo+KY3t&#10;27iptcfxvnjBZ+SmWsfeBMPQOlHiFlqjSby0wdoCjVcRcWDD8pbCSM3jAC8dxmcxrHHDa/gttMaT&#10;cpc9dwd+x17zq4nBDG3H60iOzSHzl8pjCrPZCguV73QH7IX2wlZ46XZxvUHjo8VtsFQYamGr1v2G&#10;p8J6hnb2MkaAqcv/KU/pG85FG28S1/uW2GjUW5thiI+HYZjpsPapnTbjpilmXyUMdcx1ocbgpspx&#10;2vSb5uo5fmrcNLHTDyMT/YzctBq5aR022sBjulQ5T9Umz+mvYai/2h2qP+e9xVXlQaXeUN4CxTmf&#10;uoe1T3iO2Qc/faLAd8v6Udt6+f4Xk09hMFQPdsB2ihavL3bq3tLISp9vWMx+WidqtHJMZgobLb+5&#10;KwyTN3QJMsaPL7JBTtVh5VXFe9o4yd/GO1z89cnQR2x+4f8+HJWbLv77L0NSL/WkxX//HetJ/Qpu&#10;+kEY/NtP8Zaeg5seY12o58lv+r3ITeU7FTsdjZu+GIp/PBOW/v4Yce2cx+6a8eXSviHYKXyf3AfF&#10;XfhPd8FSd+N/3oN2L8KTyj6xVdr/NfE/2fXPS+y7mJTeZ7fnFhAvV06L4hNcbzvwfpvHe34Y4noa&#10;2rIolLfod6Br7zzclOu2NU6/2+P0c7H6/Y/NJ7cp+SXlO32UuPxNMNKN0sIwgPo2wFMf6abshJPC&#10;VR/imIc6bT3znrVzyM+xLDReWGd5euv4xOtvMZ/xBr9b+eWNlVJPzDR5SFOZmKmOVX8HA7VS28ZO&#10;xU3V1lTGQxMXZV9ipYrxz+af9BrNQbVz0zd2hPIv9ofyzw+E8vv7Q+VDPJ0/4Di8x7Vj3ajTWGlN&#10;3PTYAuo1uN5ivKjzLAdq5fitzCFsDBUYZuk9XnshJa+pyjwTTfV2bpo/zl4LL3036h3npeW3d4ey&#10;mOl5uGn57P3OSc+KmeJfg5W2c1P5S52bwlHPeD0rT9/fzFt6ypmpfKNJYqjOSDkORtrc9nbjpidg&#10;psZN17m3FG9lDY5bPwFzht8NwTJLeE1LR1eGEux0mO1F98wKXXfPgpPCR8lp2r0GvzM+U2Oo6yjX&#10;zQ+9980JBZ4/CvDQEry1xHuJixoT5X0SGzUmisdUntMhWKGtGQU7LOJ1Hdy3gjkJcp7CQhWvLz4q&#10;f6o8p+KjthaUeCpsVetDJclXmuQ5Ttm3V6yVe+URPhPe3iLfdZHvViqcZt0nxe6zVpTF7RsrXQ03&#10;JbcpntMi60dZftMR60IlbkrM/oXymxo3XWNe08xvegz+xveifKa9MGR5TQc4v36+L+emw85NWROh&#10;E2a6EGba8TCCmy540NXxIP5TdMv6QpSz1LnE78++rzvMuruDvI9wI/lDVjoHmi+vy2bGyrCLwYN8&#10;Jzz3iZ/a8yD80PKZKsfpa8S6wFE95ylMFW6Y+Glilw1YayO1Gx9tMlXjnWqz9hwj5TlmhPf0QtyU&#10;XFLKxS++2eo1dR5q69Yndmo8lGN5fsnUwkhzDDVyUj1jyWNq5yxmasfDUuN7KNfB4OFvhp49K1in&#10;ohKuu7szTMUfIT/o5xddES6ec1m4aPYl4aI5lzIeGB8+38E4gJg0SWOCcf1TTcZJqRs37SM+v2+S&#10;aRy+U/lKtV++U/ee8prBtO2sVH5UO9YYatNvennR/abipZcbN52Kh8OZ6QW5KWO7lLPNxoENxoht&#10;3FTx+Cm/aZ6bpnWi8vng8uPOjJUSF2g+H8akFrcf/aXipjPwCiXP6UyNk+GmGTNlzO3rQp2Pm8JQ&#10;xU/Jd+fstBmv73lO5TWNflPLd6ocp/KcwgOMm0Zmqvo9OSVuKo6Q56Ypx2lipqnMsVNfFyrHTYnb&#10;zzynF+CmFrcPN1n4Wbkp+dcUczyW37SVmzI+TH4b2KhxUTiZSvlOnYeplNivUn5CvD7GRhM3hXX1&#10;infJD9TOTdWm+H1xU7hq5j9tY6biqc01pNxPWohx94OJh8L/CiZnqc5N88c6ZzVuir+yhZmy7dx0&#10;OdxUgiVGKZ7fuOk+/Ku59nxcv60PBYt0z2kqnZk6p5Qv9SvOLMU6n3VGar5T6s43nZN628h64qZp&#10;Laj0HlkJE7VcAPbezl6NmR7k/ZEx0wOtzFRMd3CPvqPl9n9Tjj75KMUceyM37dvC/y/WLR6ee7a2&#10;+2GS/WKXYpuZ0nazzOLxxT3hqpJ5R/kt6XWKsxffFANVLlUr8Y8aj4WPipU28wpyLhxvOVZ1DMqY&#10;aGKjsVSOAUmfxcR7GyuJHrOU/7CH47s3wz3ss3tc/mKukx7ltnh00H2lts/ZSLfyBW9iLmJjf+ja&#10;0Ed9gONos5zBMFhdY9p+RDH5HENcvsfm5+PzPW7f4/VhqpoTIfdGh/LoMI8pLqptecw7NW9CnP7C&#10;9Yut7FD/gDTvkl9fzuZg1I9YHlPF70v4T+FKt9zveUy9VO4Q5RDxHKe3rIWlWpw+LHWVRCwK/ZlL&#10;dUT7zRIMdY6kvo++cLb6SOacRkie/RivPwuPfzO3KXNT5CRNMffOSumXzVfqntPrmQ9zyWOqY4np&#10;R9dHvurxA3oN/b0dS2keVH8fq8NXzVuq2AUYaV66txgrhY9eRXy+xeNz73KPaTN3zNXM8SVf6VXs&#10;zyvzoOqeBy/94hJJTDXW1TbMPdNYaspnqrj8qaYpxOfLczqlPo1trcOYpLWhkufU85tq29aNsmO4&#10;XzPXeWVZcSPKcarngEn4TXlf/tY0vLVXcX+cBk+2NaHgxpOXe5z+ZFjpFD7TFO6v4qeT4aiTl7Oe&#10;09JZ6AaktZ2uwz9KTlO+l0mwYOnKhmLw8ZBmaz7BRWGkE+Cjxkhr11EfQ3XF+BNfs2QOHHVOmFBV&#10;ftPpzk157pHntOk7haESv28x/DwfKYb/Ip6VLpp3ObE4iumPjLULr2o3XtSeqXx28soOk38Bjj6L&#10;3+RcfvMdzFF0P15kroU5FcU/cC+yewx9idZxkv/Ueapf++oLFm9hvgT1fJdr/zsF+gr6wS0FtsVJ&#10;m6xUOWw8twfzKN/hWv9OlWdurmfmSfrpS0swR/Pj8DwqH5q8pIlJmq9UrJI2sVL5Q2vUa6k8wTZ+&#10;06YiD6WtmqTXJenY0yujOBbGVDuNVPKe/rdhssdc5aPw0SNfi7orVLRtDJdz1HnbecXX6byPO+Ot&#10;HBc7Zf/Z+1jHFAYp/wTxaMpHYLH5is9vYaZw0h8mbYSPipuibIwfx/eKz7exPqXqtg1PVZvq8AVb&#10;a5o8gl7CQcVC4RKZ3tpi9cQmqrDT6puRXcArLG8Xz/B1ntdNqvP8PsyYZBh2anFjsFNjpq/iSxVT&#10;1baOP4cnaFunsc8iZQG/aAXuWd7p3LSwDR4qD6kJjiqWKsmHGlXaBY/ZMpe4c/jptgHWjLotNOQv&#10;fVMeNcXoKw4/ynyl8pYmwUq1z7bFU/k87RI3TRKLTbKYfLybea6qfWr/2ZYYq7811BWz935kph80&#10;4/ST3zTlP/W4fbyhWhNK+UpZy6qmtaxgnGMq+U5VGivdY8y0Dh+1mH29h2T79mZ5T5X7VBr+7aHQ&#10;+PBJWPtmi4MtHmQ+eO9S/icwte3Op+WtLD1dCdVn63y/tVA5WMAzTIzxsyXKKl7GMpygjLeyyn70&#10;7JDrUIVj+zhGx3PcM3W8mMtC+fAdMJL7yFu3PpR+czQU//K9YGvcf3AAzym/GZ6xang2tdZX+WCV&#10;OeoVrAXyeCj/BYb536+E8l9/EMr/+5q9pvi310Pxr6+Hwt/eiHozFP5HeisU/vftUPnLS6H6Xy+G&#10;Mky0/MnpUP7jSfS8qfLHE6H032dpp+0Pz4cq+6vip5+gP7/g7w9bLfL6ym+eM/9YeQ9x+nsr8EaY&#10;KPkOzKsrv+75lFjl+cqMYSaW+VnLMf72+c4p367zMo8xjBTPt19juubidZauOUr5T01bKDOR0/S7&#10;UcpvigbETRM7tXWhYKSU/XhO+8l1aoKfNhkqHBV+anqY9XseinqwAx/g3FAmXvdW+qQG/U3jzceN&#10;m5rHk/6uQd/VoM+y/KcZJ+Vapm+zNuOlYqbfdlZKv2f5ObL9j7ZwU7FQEzy0JiYqfip/acZM1bdq&#10;TorXGTPdQLnJ5qyqP4bhvrUj1D54CnZ6IFR+vj9Uf4Xe2em5Vk58lXmI/lA/eEsYPnJLWPb8grD0&#10;6LxQf86ZqeVLeJn7mvrj9/by+mdgoU/DTp8JFVQdRRV8pJV39oUqDLQW5fWns+3au6rHbd6vhqom&#10;3pd2HV9B1Xco396HeM+3+Puo+jOY6k+3MYf3qK0BVWUNKEl+0wo823KeUm/nplmc/rl1zRj9M/cT&#10;kw/7pLScpZSVM/DS06vpD1bhI1wFI13tUl0y5qrjxVdhqMxdKG+p6cR9+E7XxJh9cVS24Z1il8Wj&#10;K2GNzAkdwx9KWWGdpqLGQQ/B5PEyK1Zfcfp9Yqj4THv5nfU/St4SGGVZ3k48lMVD5Ct97pth8JBE&#10;LL7WeZLwlMpfaoptlu/04NfxmyrHKftgpFo7auBpuCd81NaEIobf8pvCUZP/1Jip4vXlMaXdPKbU&#10;+/Cl9rE2j3Kb9hJLbXH6Ob9pUV5TOLG8p2KkksXnq4SftqtwSu2+z2P1YapaFwrO3J+U4vCNlcJG&#10;+R77YdPmNxUr1fbh6DGFlWotKG0PHl0VBij7le/02bvDQtZ76thURjBT85vCTDcUjaUuYMwlKV5f&#10;ftJ55IbKRJywfKZz1yn/6WI8cj1h9mp8qMT0zyEXqnKizluHD5Vj5FtV7tSu7UtD795b+b/cRd6G&#10;lfzWVnNfWUdsDs9QzDHXf8T9hLlaxfPX7DlEzyIuze3WX2GO1daSV85Pnl14fmlkesDex9aY4v3s&#10;PfW+pshQxUTFKMUsFeOiez/3+9rr9DnfXxdqek61Y6iLsRpnpWSfcpM2uN4bL6/leYjz0PGo+jLc&#10;U3PLlPWX+Twv3sfrOO41tnmGkj9Vn6Ghz8bzlEntvE+VefwSz50D+Na6+L3PWrk4XHOH8pVe7+OC&#10;3qvCF3qugpl+kef9SfgqfDyg/F3yWSh/6SXyli72/KUpj+moJfxUfHRUwVHFU8cXJMX0+7pQluvU&#10;4vXlQxUr9XGW4vQtv+mQ+1U0BlOs/qSaSx5TE9uT6/LQSO6JkZ8m8dMUj+jjxhk2RtQ4MbFT858y&#10;RhMjNTFms1J+HfPsyJMjv484qcawGpsybpVon648dLfiD7rtBstxOpMxstaEkt9UOU9n3u65Tmey&#10;lvGX5D1ln42po+c0cVWNt2fZuBtPE7Ge1901DzXXiFJeU8nWf2Ksrxx9N5rfVF5T+AC81CRGgG60&#10;0vmp2ufctzDMldbAF+Q3jfIcgni55O+CmcrrZX4veb7wjt2C3HMK64CLzE/rYst/GtmIe8vEUZjH&#10;0NwI3vKFUap3boS5yGejOH2rs606/heXtuE1j/R7TDFMzHOcUooFMe4z4btbDCO18SF1HyfKj8cY&#10;UtI+MVT5cCIfdY4qT47anatm3sAd9P87JcasYqViqMa/nKkmVppxVDtex+U8p3tYM2q3eCkiZ9NA&#10;ZKcpHl/ctOkxpc7xtv1k5KYqzXPq+5q+U/inHQMrFQs1ZiovKR57rmUTbYmbiplajH6emVK34/Sa&#10;p1dk8fwplt/8p/JyEtOf5G1facbzH8Ab2iK4J1zTBVsVX4V3Njmps1Bx0uQhzZipteVY6yF5Tb9q&#10;nlP5Ts17egCe2y5Yr7ipeLN490hu6rlDjU3CID1WX6XYKYxT93njoGKhoytjpeKjJngnvyOXv0c/&#10;vy1nptrWPo//N1+pWL2k355+g5F/6u+L47bkFGhjp37e8p8izlnKrwPVvRn2ATPpgZv2cD0YKxUz&#10;1bbi8DNuKq4auamuIfOTRnYKN/U4Xfm83etta7RtlB+8n+tSvPR8Ik+x2OhDTWa6QNx0fWKn8FPq&#10;it33/KYwIfoKzbGovzAuqpwfUQtgpcpr6rlN45p0Yqbqf5CxUjHS2Fepj/I4/ZivFCbq/lJx0tY2&#10;9XOWy1TM1OaQ3Gc6gpnCUZP3VOUNsM+0DpRzUPpe4gHETK+/A9YZ4+uNoZrnlDWgaLf95kPVsfTb&#10;OtaOp6/nNeY9tdfGOrxwpto5RnNritE3Xqr7CJLvdIZxVPJoR6/pVcZOZ7Sy03gPEidN96mMk8JG&#10;2+t2z4uMdKqVaY4x+Ut93afJ1anwT1SZYqW2bT2oauSiis/Px+iXiU3Hb2peU7io7WP/lWXNf/q6&#10;UJcTo395YbJzU+Yyr+LzXc1nnw5DvOr2uWEamnrrzTBUOCoMddqXrzd9kVLbU7+iNaPmIM+DOgX/&#10;6dTlN7Bm1PXkQWUdKTSJOP7Jy+RHRdQnLoGzSsM3wFOJxcdTOpa0JpQ8phPqCGY6fuhaYm6mwT0n&#10;OTPV89CiiabPU5osdj8xVPekWgz/fOaf4afGUvGhXnTzuPBvNzMPTWz/pb0w1Ar/n+U8F9zJ3Kdy&#10;Ua1lrmET98LNmgPUvQtuSl+S95Ga11x9Cn2OMVWOU75jl9holPqJqGwf/YT4q3KOL9o06NxUfFEe&#10;g5d4RnxxVWSX8Mljdzl7jNxU7NTyl8ItLdepSr1WMkYKB43sM89JjZ+eFCNNwl96UrH2ep1ew/vq&#10;PY7BOuVzPXJXKB3h71O38vDX4ELI+Cn7dQxcNeUzHVlyXnovveeplXwmxXXp2VjP5w/xrC493BRj&#10;AYvNfw1eKv0wSex05Dg/xezb2idipbAFkzFT+Kg4aYs4Bj6RVHt7W6iKncIrpDrMtA7DsBhY1re1&#10;+DN5SeWn0FhAYgwhL0dDsXPyQ6i0sYrWJfB2e/Z/aXUYPvsNuE0f7GUhuUvx6ImR7lBs/iI46ALf&#10;HsFNxXSiLNcp+RPlTd1bC0vwJg5Hj2mddaEyZprx0cRJVf6z3JTvIHHTxFFTmeOmtfciLxU3/WD7&#10;SBlPpf397bAW8RZxUzhpxk53j8JMxVVzGoWbipHKbyp22mSm1H/Zxk0/3heqHz8NP91nWkK5jPdu&#10;8BvR+FN8s7hbuTwHQ2EHfuAn4Kdx3ajSzm7W9oK1yatIfYiytLsvlHcv5hi8vzs6Eb7LXXBx1vYa&#10;2u2v1/vJ31pRbPNH8Jn/OB5Kvztm/LRGueTDfTAUePpe1qrasyiU9rJeFZzS4oF/cziUf38anSHf&#10;6FleeyJU/nAs6nioyBMKC5XkJxUPrcA/xUxLn5yBlZ5ybgojbR4nZsrx4qZ/gpv+mWOj91Qsd+hP&#10;xPL/mb/16wMW21TeNcR5FWB5MHpKrQk1ps7HS1P7hV5/wf3//3FTWxtqVG4KO31Ecmb6abipPKeD&#10;W8th2ffxr+MTrdNXyW+qOZ/GT8VH88wUVmFeUpWRk2bclLZUT/tUyjeaU95van7SzHcKKzV2ShmZ&#10;qXip+f9tDks+fvrWN+gvYY0VuGn5o4Nw08N4vWGe8FTLW32W+8fxZXgiB1APvnvKI2XuMSvgK7AR&#10;+ujGu1yrH+xnXSje43246fvPuGjL6qntXa4XmGfmNX0vV5fn9G24Z4ueZBvBW016PdzV6uk4eKl5&#10;Td/cHapvk9v0J1siN+VelLgpvkfF63uc/gORm37LGGlipqWzOWaqeuSmzXWexE3Xwk3XRHYKEzVu&#10;Ch9VKUaaGOvpxE1z7BRumq0HZf5TcVP6DmOm+DPxf5ZgnkXYZ4ljK7xnWfxT452Hu+Cm80LfA+gx&#10;8pPsXM7c0J12vHlHWQdKHk+r8x4qxUzT+lCKxzd+Kk6aV2KmcNpBcVIx04ybwlGNpea46ZO3BWen&#10;TW5qDBXvaT/7+vbCTtEAHNfi9FkHylipeKnF6Z+Pm8JFzW8KKyWnaV7uMYWZwpzFTV1rnZ8eX+05&#10;TI+Jl0bRNiCW2s5NOSfzmh4mZl8c9TDclDWilC9zAT5TSbzUWOmDWk9mANY5YOtAiY9anD6lOKgJ&#10;X4tYqq0d9YDi+GmnTWtH3cyz5uz7usyHKsY0kzGOcvMrp5QYq3KpKieqx/LzzIXPsvYCv6+XxDX1&#10;TKJnD55DKLN1nlQX74yeTZvPtbrP7Wpb/lKLc8fHWpfkY43vYetOJRaqNvKbOjfdSp1+RfssTt+Z&#10;qJ6RnJ3qnPy8alzzJripxefDUqvUlYdKMVXKd+Sslecrcd1XFdtDSXxPVXMsHFN5QXMHK8mve1fo&#10;2rE8zF1fhJXOC1dWp9v6sBcvuILn+MvCv+Ep1bP955Sra+Fk0yWME0yw0kuMlU6xmP1L+91Dqlym&#10;7TLPKbH4am8y0xSnrzLPUv0Yxesrpl/c1GP3OS5yU8tvCifNcpyS51TcdJK4aZVYfakWy3wb7Rrj&#10;WR429qd4xIyjDhOrn0kMVd6bnOTXgYV6nL7zU2Om8FKtUSxGKh9Qko1v8c44H2U8fIevh3wtY0K1&#10;yUtkUh2Oqv0X4qbmWeL3fD2MVJLXtLk2FHH75jlVqRh+/KeKPYWfGkPFfyp/VfKb3qg614NzU2cN&#10;xknhETebxCacl5q3yzxf8FJKj9envg7uIVYqTkr87QLqxkMiNxUrtXWhKDseJA4RvuKK8fp4XJTf&#10;1HgpzNTigWGmXTBT4zfyvcGCnJPKN6f2tA0T2ixmqjGhxn6RlbKttXF8nSjV4UdwU+U97VEsoxgp&#10;3DTvN7U29rnXFDaWMVNxU+ekzk21zzmqcVN5TbXfeKqOld80z02Xucc0sdPoQTV/5J7ISNvZqW1/&#10;em46mPlMo6f0aeemTWbq7RfkprDTof23kUsbTjqKMmaK5zTLg9rCTGGovE4yfyr7slymkZ/KM5ok&#10;XjrClwofTblMtc+Oia+x+H04buK5dg46F9rct9vGTcVI8ZT2wiHl2ZQ8/p3/M7+PjJ+KXUbPaXuZ&#10;eVDFQTNFLmrbiq9HsM+m17TJTbXmlMX5i5UaLxX7FAOF8YuDmth3AXaazl95W23dp1gaM/22fv8w&#10;El0LXBsmcVO1GyfFb0a9R3Uraec6sryniZ3CS8RN01xFJ/MYnRvFQ5nreLiP6zPvLR1ZN18p92qx&#10;UjHTBTDQjJ0mZmrcFGYafela/0l9h8Xoy18aPabzuT+7vzQxU3lJ4aXGR+mP5B1Nkq9Uklc+ekgT&#10;F1WsvkntiZem+SOVmjuiT7Rc0OY3pZ+k/8wkdqrtPDel7817TZu+Uea7IhPN+0/VZtvE3CvuXnxV&#10;Mfliospdmol2uy+ozfbLawo3hQ1OX868GyzRcpxyP1E5I7Z7fP6XYKZ5buoxD+YzxXPp+Uxz9zG7&#10;p+XmBtme0mjOJebvi17HTypWKsFLExdVmfhp4qHORz0m3+LzU5x+Ksvcq0uwQTSBOU8x0/Ew03ED&#10;E2GneE7FWHWPbjDPyblPIUfpZHlIWbNpEn7MyY0ZyOdEJ3HMpMY1YWJjZriynnRtmFijrTbdxT1f&#10;cShXVK9BxOObrgkTyjPC5eXpiLKk+rVjatzQjHDZ0DXh0sKMcOnA1eES+OYlym0qbtoVpe1UX0Qb&#10;+rwkfkr8/ucWat55kvHRJjcdBze9jOcsOOot4qn4U+crXyrz0HDZy0v6LLDy2/jt3DWf+zLXD/fQ&#10;LhiquKnuU/1PxLkeyydCTlS89d34R7s2u7of13ZkqPBRMdIeiX4vqZs+UtxU13z/7ug3hZna82iL&#10;3/Su4ExUflNJnBNPJ0zSZNxU7BSJl4qBnoSHatvadLy3yVdqOo1/gX3+HjyLi40aH/0a8Xt3hvJz&#10;XzWVjJOyH4ZqSuxUpXHTeA46F/Of5jgq55n8sZZvlb9ZPbeaNa+ITcVzUH+FZ/Uk+GldwntafxUm&#10;CENNqsFQ62JRqIEPqk5OwKQG8fnDjPmlRhK8ofFTvFpWqi4/l6suH2lUtv5T3Jbnq/4TxgQ/2sh4&#10;Q+OQ6H+QByJxU9Vp9xgyPoPGK/J2KE7fxLiE8Yn7JtaHJfDToT3lMPh4p/vctnZQLsB32vSVZl7T&#10;bTlmCjstbJln/lTF8ZePfDUsYezSwPfRkIf0db4PWxNKfBSJk7aIz5Lx1LSPNvOcxm3F4Zseb3pN&#10;lSN0NG6a2qLf1Lnp9pG8VAzVmKm4qu/P1onKs1Pjp3m/aY6XJnaa56Y5z2kz5ykMBoZa+ygy018+&#10;CSNFMFPTb+CmvxY3pY368L/vD43f7g9VmGb1gyfCEtYuHma8p+92aDfrSe0ohMKeeijubcBMi8ZU&#10;LS+q5UZVflQ8W3iGizsXw0x7Q3lHL77VXls7SbFGJflM+a1VP8br9ocjofq7Q6Hy2+dC9dfPhcp/&#10;in0eDZV3tsFWb+d/C3flfUo7C3i8GQf/5ln3jP4exgnnrPye4//I8Ul/UB12+gntn8BPUfmTUy7z&#10;mZ4M4qPuOaVOmzFW85+ehJueiX7TM5nntPynF4ybVv/9kF37yl1QER/exW9z5/yxmamYZ+Kj5ysv&#10;yEUvwGX5n5zX6/pp9um84OH2P/sn/abynprn9HH3m7Zw02+719T9pomb5sqNCz1ufwPlBjynD+f8&#10;pvhOe9bMZn8XsezEWv8YNgkvNe+7cmgwjzOSj9I3JT6qUoxzLPGeiZu6X1/+Ukmc1BlpnqWOqNu8&#10;lfgpc1b0u/KcVt7ayZpQT3HNHWSd+v2h9P7+UH7/qVB5d1eowGor+MgqZ7gHnbiTGIN7YTtrYaob&#10;mKuCt/wM5goTLb13gNeKm8I+pQ+ebiq1GSOFf/5Mgn1K78VSbe8i5Sx9V1I9tomV5o+31/A3dIyJ&#10;4/W6t/faOZVf0zlvgM+417Rybj189AFjpOVz8NCks+Kmzk6bcfrsT/zUuKm8o0l8btoqMFGP0V9t&#10;DLUERzVvqdip6tl2ZKbw1DK5TKXzcdOhI/hMD/MdH7mHmP2vM17Dj3gIHSVuX77Uo/fCU7/BOA+m&#10;Cv8bEpckHr945F4rC/DVonhpZKXipUktnDTjp8mD+jW8pjDTxE2fafOatnNTfKUek9/GTeVBhZ26&#10;7/Q2fK/iputDoYWbjsFMT8JNTc5MjZWekL9UEisVN43K2Cntmec0z03xk+a4ab94qWll6IWT9j+3&#10;0nymfeKnxk2bftMO/GjmNeXZUHFDCx5yn2jio+KimRInpXTPKeMw6vPwn2qOXrlPNV9/o/KT4b+7&#10;nvGPPHo3KP7uXjgRYzEdr7l8PVv2sj784H64AfPaVeYBlR+o8YqeO/gdqxST1LPJjzbwzLDRZM8p&#10;9mzyAMfwbMNrjLPyPOP81FmqmKn5QsVGxUPFTXnu0LpQijFxbgovNS4qRurPR2KgVZ7tqlaKlfJ6&#10;MVLzpfJcCzetv4oP9Yfw0R/xt/WMx7OWzk9zz5aT4KXVXDf4qY9+LfSSE6Lzu8NhNjlir8HPMJm4&#10;tXGMBb7Q80We1adYHi7Fk6WYMjFUWyMWn6m8ppf0TDZeKmbq3DT6TCMvTYzUS8Xpt8rj7yMzxVdq&#10;sfiK3Td90eL3szWj4KbGTKPfVLlOs3WhIjfV9oTITX1tKPlOoyqUSfhbJpY19pMvxuMK87GFqoun&#10;2tpRjMecn7r/1Nmp4vfhpssZo8JIxU6lq9k2Xsq4drrE9tWMc1Vqe4bGuSui1/R2xsGMi023stbH&#10;rc24/XSMOKqNm2+XJ1VjaZXyoSr+k7VHGLcrh6lz01Zmav6o5DWN5U13i426Zq9cACNVvH6TnYqh&#10;ZtyUGFbjC8YZqMurBZ+QzNOF59T8Xhk3TXlO4RyRl2Zx+vjC5Tc1rymx+B0PwU2R4vI7uKabwosm&#10;dmqSny0y1Iyd4rOBBS0i3ngRvrkWZiqvKazIOZKzUuOlm9WOxE4l8SSVj4ubMlYUv4rsNMXpOzeF&#10;nxGj32Sn4qNJ8pGKj4qbOkfN+01THHa2TpRxUryme+CmUuKlYqJsDxKj1eIzHbEtbhpj8vGVGhfk&#10;mHa/aYrXL+IxLT6FN9S8o+KkOXZK3f2i7H8q50FVXft4jZjqkK0VJfY5hvLMFD7a6jWFk9LWKuVD&#10;zcn4KcfBQs2LmrHTyFAtl6k8p4mvci7Jv6q/Z5zUP5+du513GzcVOyRPp1ij+TMzXsp2rJvXFHbg&#10;fs8LlXBWsVVJr+F31C7lTG1p07GZjxWWwbat22K8FGa6WRI3jecEtzhfrL77TdnPsfpMPfKdGSfV&#10;bxuJj6bS2Ci/d7ZtbSjtiwzVOar4KW2JmyqfKdda9yPipj5fseiRoWDcdIOuS1gK7FQx+KOLa3aD&#10;jlGMPtey5kfgpBanz71VdbUthKnaPuZT5DlN/UTmTzevqbPTBeucmzo7havCUZ2bip3ifc/H3xs3&#10;jb5S6omZqp8byU3V12meKCrHTWfTX0qtvlN5UWGp31jg81Cai5Log42dWsz9HOOl7itNMfreV+fb&#10;nJnCvujP89xU6wUaO1VfDye99lbm0JDymtpagvhNpydummOnuq9MX+5M1eP1FeOguAfm71DKG2Ne&#10;VIuVkO80+UyV27RVWf5T8Uq4pKlOGTWZmHy7d8pLarw0lnY/ZV+lqYnUda/NS/lNXZrjdHYqbjpB&#10;XlPy7Vw+qLUjJ6ErqV+BKAtiqZNt/3jiTC4vyJdKG/vGc8z4wYloMtxVOdSTyAnUT06g/onkC7oS&#10;KXfQhCxPkPKoK2fQpb3SRFvT8tLFKhUzM4b0fNPLM4/mi4mx+QLrXXq8Dc8/PVOpi6GyX6IuKdep&#10;sdNOXy8qrRs1ejnV4nksF+rN45mzhqXGnKhirfpbWltzKvx45leJK+G5VjktOpnr0Jyh5gZ9XSj1&#10;M8wT0U91b46Coar/UfxF4qfirqobN2X+p5t+RffnTq7l/l3ipoyFXuJ5U/P4L8BgxCGPwiPhk+Km&#10;yUNqcfHiptqf2CTbFdZ5qoiXnlrpMobqjDWtE5WOV1l6Th4UxRQwV6Z7QH7+TPcK7Uvc1M6DMdoR&#10;cVWYqThqbLPyGOcp6ZyO8zeR2K3WnirrvGC05n3V+RGzX8VHUD0nraUe9SLlizxn/z/qzvxNrqrc&#10;98chkgAJMiTMGBIImbo7Q3enk+6u6qrqAKIMBhXCIKLMyBQgQIAwJhAMCEFlUDiooPIcOKLHg4Ki&#10;6PH/2vfzeddau3Y1ITnneu9zn/vD91lrr71r6KRq11qf9X3ft8hrONepx5mTv4ReZl6v7L9C+wpr&#10;hVezfsL8GxbbeY3YNdbrSfThsR1yAqjIDxB5wuSjedw5PJxAVisz1atRc9PCTEsrO2Xd4fmIKXN9&#10;wry/xO2X3Kc9PKtyVWPjpp9gPoHvdGrHEPH7a2Bm8NOdn8JO5aeotXNDNQ3vmdrdjrVH1LGV9UXs&#10;Pez4v8NNg50Wbjqn/TXcVM1lp4WRzm2Dmd4dcfrBTWWkc1WY6bvE8DfODbBT+an67f+QmwY7xacq&#10;K9VvGszUdg431WMKO+397n7qSO2qzI2qj3Xmd7CS92E+HzxZdT7cC9d8otr6J/r/fn/UbmrxWepQ&#10;63vmp3xGYD6tR4lbf5B8gPfjSd25CS/XOD5h8tTePwFfnIZ5wvUe7sElvla1fgLz/x25Af7yTNX5&#10;6Bli3/dW7T/trbowya14RVsf4s3709OVPHX2rR3MLbfiPSavLc9nTouZPz5Ztf7xAnyVxyq8pjN/&#10;hXeqvyS1/8r5jw+gF+GmL2aP6QsDrDTi9MOP+oPwpLb+zmPwmrbhpsbyT/Mc0zxH6+8/rLr/9Wo1&#10;849Xwss6/fwVvB/j88fx1sKDHySPxOG456fx0jJ+uMcf9vz/SW6q39vvFd85W797+Xtme/A4/RSz&#10;v3mH7BTJTovX9I6RauL2rNtGiIOGl6pbG7pZbiozHam56QA7JQ/l6HdWVdO7LyDvB5+7N28Pv3zv&#10;bb5jv7wzcVP2ggZYKbyzPmbPyJzPSTDSwlBhnMbZR0y+nJTxwk3jsV5XxuMxPoePzyyVx6bcpvr9&#10;eV8eBzvl/Js7YP98b3+zm32RJ2CofG5hqK3f0/4WfvoOnu5f72SPZwe+zvvi2vY7D8FH4ZnBRB8L&#10;1hq89Tcy06Q2bS2ubaOZd3dXM9HaR/DSdnBSuCf5SttvI1vk8SH1tnlN8Zc29frtfG9vqVov3UBs&#10;Pr8fxOSriMuXgxYm2uCliZlyP8cTmTymXPcibJTrZaYtOGniot86ODc1Hr+W1yZNmetUyUsVtaAc&#10;C3E8pec0+02NzVfTz6LnrmQOcFXVhpW28Uz6uMlnr4KnyUmJx8eXKkOdlJXCWif34VX1sbT6Sucq&#10;+UzTePSfLMzUVm6a2WlhpMbl6z0tGojTb/hNic83fl+/aTPP6fjuixI3tRZU4aYRmw8Tjbh8PKUR&#10;g589pjUz9TjnMJWNPmttp1TfqeamAyw1c9P9eEv3G5df/Kaf5KbWgYq6UHvJbbqPvKZyVP2mHA/f&#10;OVsN30qc/q3M3W6kHhTM1JpQhZkaX588pcbbZ27KmiwYKd7SYKbXjBGfrw9uDI0GN5Wd6ju1hpT7&#10;9Ops8jiedeU6ckgNw55W59o7K2lTDrJVxB8P38qadtf5/P+y783nwdwQnVfgksxhwjPq/m/UkXI+&#10;5NyIzziShcpGQ3JS+Ghcb1vGg4cWbnoL+TB2hOe08wv68NDOj65ibubrwVC5Vn6aJDulLzcNMV/C&#10;T2p++N4bSn7K42G4XuecN3ylz11RTezZFrW3Vly7qVpMDNvC1qnM/4+PPFufJV7sM8zTP7uSvFtr&#10;9EcsZv6/BD/FiYh2lDUBa4H5rBfmbyQmn+Mk8nIVdkobcfq0NScl5r6f4zT3GZOJLqg5aeGlzdZc&#10;Z3NrQZ0UtaGiPhTrpwG/aclxCkcNblo4Ka18tOamruXymDV/j8ODknyniZce1+WYNWLTb9r3miZm&#10;KjeVkyZuKjvVZzrITYv/x7Zmp/LRryZ2WpjpKXBT177BVfN5rzEuM9bSmZnKTdXBuKk+09pryl6A&#10;vqlY47M/sJxzn6gPdTl+U5hBn5vCBWAHctOzMys9m/2EUBzDTDM77XNT/abwC9hpqQ21Gg6SakMl&#10;Vro2mCmeM5iJGmCnetLkK7X0ncpOZS/opuQ/jdj9wnEiXl9uis8GzrNO1oMiHlsmCiMqMjY5OGlm&#10;pcGXZKYo4hP1nMqwMjcN36l9vDv6Aev6P8FPYabhI5WdJlbq8VjmpsVbWp/jGlmq+U1LPP4AN639&#10;pecHS609p4439XCKzQ9GqpdUbhqCoz5S+rn1PErcNPPEiNNnPMfrJzbKOePtg5PSL/y0HD92MG7K&#10;9bLKouCqXBc5UPN47TflWL6Zr+2zU5hp1G8qHlTa8KHS7uF6OGrtP93Depk1cqg8b3ltX7OwXd9H&#10;qIwZp8/9mn836zjptzTGXD4om4xWLgkbkKMG+4QtpDyncHD4Zs0vuSa8qME3ix90DhPlXLnmoG0w&#10;1MQvxmASUZ+KseQzzc/JZzZ5TfP78r0dSoWrck1wU/+ukHwUBsLfmsTnP/r+3UlxLCcl/j54aTBT&#10;fNt+v9Qt+LjhL4WbjrCPmPJpJG4qL418GubUCDUZap+bjuTvtLlLg53WzDTtlwwHU53LTWWl+tW5&#10;d+A3NUZ/Lb/Ba7jHqNXF4w4vrT2ncNNVIepBcX9ScZ+Sm3rfuqLPRgf9poWbpr2i8N7jxT/rm6ur&#10;FewvDbBTGWpDzZj95ZmdRn5T4/RVrvlkeyaxLSrGIkYftso9PGL53QMrflPaYKUw0tgjc08tc1N/&#10;Awo3PQVuWsu9OLymp8QeHfHsOVa/8FJj9+N3x/07fp8SNz19kJPqTTV2ooj9v8XGVqD4/XPfMKvP&#10;Tf299Dc189G69bc0M9W5bearx9LWPlR/h9nDNE7/mOm057mQ3/BjWidxTAyJHtTMRhM31Y+a8vcc&#10;KSPFlyoHTTz0i8wxmHPITMfloYmJLhhnfIzaS2OLshYyP5GNouCl8lH6G90HJjY+5PEhBDONOY7x&#10;NnhKI6e7bcyNjodrJn9pYqWJmTb5aHBVrwkVptpv5xnPM0Qs/xo8p+xbmzveNuVFTTWlPH/Eev9W&#10;vbru8Z5enfJV5gbMXd3vNGeOv5H+tsXvFr9hKQczvlRi+70X+RsYuYu9R3IfME94/HbCUGOPg+/w&#10;Jn6/pvfDGvWbsj/f+RFsUQ6pp/OZbVUd7/5s4qUlJj/5S5kvyyMHBIMNbyr+VLiM8fTmhtJLGrlX&#10;ZKTe7+v9On8X/B3w9yD9JkwbeyAT2ud7SO/FeP1pmKmKGH2fM58r/lNzB0S8P2y2sNyWDJfxyHf6&#10;PH3Z7vNZ9GfUgSuy+NtfxIN3YHvSi4x7rPBWFHl91K760dXBYDsy1uCszMlfZs6O92FA9bw+z++p&#10;T1Xm+SVeLGLzWVMY83ZobspagHl/8mmkGP3CTYOlWjsKn2zKKYjnQz/F0+yV3kvct3H4987hpgMc&#10;R2/qCH7G0fC6dZ/dhr9U1gHXxfeRuCmeU5loUbBUjusWRlqfm8NL9aUGT83+01/TBjuVoeo93ZE0&#10;l5t6HOz0nsHcpvpKa+EzfVdxTWGo0aZrolbUb+6Du6D34C9FwVB3Bd+sY/XlpJ8mmenvspqeU72l&#10;Idjpe/dyDa/xn1z3B1nqo3g/H0Pwnj/uqXof7qk6f6T/h8eJVX8ieGr3j49Xsxyf+4dHq/OpL6XH&#10;edrYeuZNyYfarqZ3darOw7Ppc/8y68y37+H5eA4YaVs2Sl7V7odPV70/7almYLTtj56uWn/axzgc&#10;FSZ6Lq89/fr3qqlHezDZKb5jl8CJHoCF4inl2pk/8xzw1c5H3w/NfARDReFBxYc685fn4Klw0Y+f&#10;Tyq+U9p2redhpTBVmKnsNK6FwbZhpx3Guv/1w2ryLy/Dan9SteSxr94MJ8Vn+2ALbjqNn3bi8H7S&#10;wkc/rT0sF506DJv9v8FN057E/4SbbhngpiOwU3jpHG56MM/p+M3w0pDsNPPTG4fJcZq06fq1Uet8&#10;C76QrXoy9WvKQX95F33aJiP9RJ/7Qc1M5Z4HkexUlRwnwUY99rGq2W+M4efvoMJM47o3YKaOGa+P&#10;l7/9K3xn8NH2r3aS44TP/y/vxr+5o2q/dXfVfpO+8nxcc08e9zz94Km7qjZx/0k8xy/RW/dmcc2b&#10;POebfH/RTPQZ+wX6Oc//M55HvcH7KH3a1s/uyrJflMf+9c6qNVev3AgzvT5xUtjoDLWJ2uiT3PTa&#10;7DX9Dnt+3+nz1APfCk4arBRmGl7TwkTxjbY9z3HLmPwizxdGmsem5KLBSq+CeyI8o7bmN50OyVE5&#10;3p+YZ/hNYZ/hIX36m3BQ/KfPco9S34eTwlBbsMRU84ljGOkk7G/LXjymTVb65DbyGvdV8ppugZWq&#10;Pjdt8FK5Kcw0xekbq98QPtKoC/XohdUEflJj8UP0CyuN1hh98ptuMs+pcfpP8b6MyzfHaTBTWOkB&#10;uGmdy/QgzFR+at0n2Sg+0on9iYPaxnHtPc28VK/p/sJMyWUqNzU2f/+VPNbjRn7Tp7dXKdcp8eHP&#10;cB3HE17/1OXVurtm2TdvwSvhpjdZE8pY/RyvT7vmBupBwU5XfRd+Cic9mMJjei0+0+CmsNOal5Lv&#10;9OqGWH+dBTtdtn0keVAvXR31eE6/mDj+i8g/Ru5IY/lX4X8x3+rInd1qIzkZNuEDntzHvjhxDC33&#10;peGoM8x1Qj9lzlN8qLbWj3Ise0yDdzJPinyk+k2dM8lZmXt0yNdjrH7hplEz1LkX3DOu078akpmy&#10;p+z8KM+lev9K/UzmQLPuNcNZZ2Cu7QOX8Rm9pBp96MvV0O3davnV4+QJW00827LqyMnTqi+Mnkyc&#10;2LHBSoOXwkw/t/Loat4aazvpeaAe7DrY6Ua46SjcFL46H4/pgnHi5+Ge88cXN+RxIy7ftUXzmP6g&#10;/1RPiJ7SpCNp1YJNfek7PWqLPtOTiNEfVIwFJx3MjaZnxVxpX2wbk5e9prQpZj+1wUzhpsFM8ZWW&#10;WP2I54/jFPsXeU5n9Zsa19jnpSW/qax0CevM5nHNSGWo4TXVb5r8p65xT9Vbeghumtip/tO0Vi7+&#10;0tNZj5tbwhynX3ItTo49c5supTX3RDNWPxgprDT5o1Jsqew0YlBlA5fDR1GK0U9x+yl2P5/jMy8v&#10;LfzBetPh65JXXJPjZeEZq6OffKarrjXO1touxuSm3IWlH7G6MZ75Kbw04vVZlyVu2o/Tr7kp52pP&#10;2y3mNGVtlxlprPFY61m3whxsKRej7NS1H/kYFedTjkf8N/hNI6aZdWJ4UPXW6MGRodJap1hWan2e&#10;xEw5Dp7aHy81osKDCiuVl1obKrWZoxKXb5z+gIzTD3ZqbtNB6TEdHMu5T/Gn1rlN4X9bVM1LYYLB&#10;T5sMtX9+8+7MTr2mMNPMUws7bbY1M83stJxLvlPm5PJVGGXJaZq8qMWTekHml/JT1rcDKky12Q5e&#10;02eoXBN5SlkvF0ZKO5k1+LzpOaZ5Ty3OB3fldT0u/HQz/85b8PHKB0peTj871pMP72nNGYvHk//n&#10;wlALUy3ckmvDC4pfa7SIz9dokczzE8LvdcccNdirn8t4DJ/DOj6/PLcslOce5KHlPeTWazIzTRxU&#10;TpqZB+8l8lpEbgvzWPhdKOLY8aLgpLJSOCne7iRym3qMBvIP35i46Xq4qZ7wIvloX3jU8KkNw0qV&#10;eUsTM7WviueU7737KLJRFDH58lIZ6bUwUseuzT5TfO1riredPU/vP3Ev8p4UyrH5+ONXXkkfZtT0&#10;mYafVB991grvbSHH0v0u6uVxX1wOM/U+GcyU/abwm+Lnl40mcS+N3Cfmj+77TeNebA5q4vDloU1v&#10;abOfzi+HmyrYKe0ZclK5aGGk/D4MMFJ/MxR7aBGPn9loMFF+f5KfFC6Kv9SaUEtQeE31mxbxGJmp&#10;51T5XevXf6L+Uu0/hZcS/y4rNd4iWvYQEzOFz7GnmOI0EjOtfaTBRWWm/Oa2Bv2lc4/7MfvmO82x&#10;+jlOXx/pImJLFronym/5wi3H0lfmLoetTp/IfqvzD+L5w0eK13QTPlL56Dhzk03MQ5x7hPCajjE+&#10;CjcdhZuG4KYw0QWw0gWjnEd9Rio3NUf7oRX7xjDT+bJSfKRHrDOXqZ5TWOgG5kzD5i9NcfjRykCL&#10;yHMU58txszUHUpxP18zjnNfO87kYj3j+lcTyM0dzvvaZs+dX/7LsCPQFxo5krgbrhaMe1zmlOplc&#10;r2fyGV6Fb2CY76wxF6M72OMhb138zhln4W8f96DYW+SeE/cQ7yPssfi99Ds7fp8c5ht4KGF/ClYY&#10;OUbhnK1nvhb94I6ZpaZ6S9+AjcImUXBKmarn8zX6QqdhntNPb8NLuq2a3HNJutf7W8OeXVLe9/O+&#10;7u9AzU0TP51+itcPdpqfK7gprBRe2v4+3lLaOn4fvhveWN6H7yc4Kn3fn/kFUt6AdBx5A/ChzjwP&#10;L1UvwFDhU312KhO9slb3h1dVSd+iRa4HXrwqYtS6+FK7eFQ7WV3n8XDTrtILEaLPOmBAP3XNwFzf&#10;9QHXdPT56inFH9pjfh8xanpLHSsKryljPC6tC2gjN1dmp6wNwntqTQO8rV38Wj18rPpXez/Hx/gi&#10;69wHJqop4n8H/KY1N03MVG46eQ/X3DdebeW1e7BM8wfoMZ2Fec7+Sr/pf5ObBiOFlcpLCzNtjv0a&#10;bqrv1PZt2pLPNPjpXf3jmpvenWpDvZP5aXBSGKN8tPTf9RzXhQpDzey0cNPiO30P7+l78M3fFmV+&#10;+mnM1PHgprRxzUPpuPhOMzudef9hfKkPkguV5/sPrn0fzxp8s4OMpZdfduGl7fdhp/JTx9UHe6pZ&#10;2KV+1JkPHIO3+lh9qW/eQT5EeAse5/a791czv8cT9+e9VecvT8M4eYzc9MOnaPclHsvztj/geWCq&#10;vY/2wWphq/DTtv1XvkttqYv5fm2DF92Z/Kl/2Vd18azOEtPfJTZfdWrtp/9s1fn4uVCqAQU7/Vti&#10;pHLSEOw0xgpX/SuMFdYqO5WZ9jivpv7xStX7x0tV7wPeC3XRJ3efS06JDvXL4KZ6aXdtPoy2/HNs&#10;9bBc9Z/lprx/vmspTr/4TQs3zW32nB7Kbxrc9C79pjLTdcFNg5024vQPzk1hpTU31XOKmtz0pnXV&#10;+HVrqgnqCXZf+g58ECYJz+zCTPV4DnDTkre05qdcF+yzyUsL+8wt956o6xRt9pDyvOEf9fkzH/20&#10;1vpUSvbazUr5pxnntSOXtEzW53SPKF+fnh+vva/hGEy4jR+7/er1sBu9/O4j3YzH+9ZB/fQWvluM&#10;o5mf+Bj6RXD9iKeHdbbVy5+mGziX1OIxrVd4nrj+huQrxVvqY2dQS0ba5KD4S+WiwUajZtO1+Epl&#10;pkllvBxH7lI56IFrkveUtq7vBBNtFf+oLPQ5WGjmo8FJ5aBNGV+fNY2vVE09mzmqj6dvHL7x+eY2&#10;nXpme9XZv53f2MxSMy+NvKWcj7ynxOVPwkonicc3Zn9yD63x+pw3Vr+OuX8CDioPrZmoXBQ9CTtt&#10;jJu/NHipLbw0cpXmmPvIY2pcfmGlmY1G/afSh5GOPaS+gi6gLhT9XRdUm3wdGWnOaToZPtPMSl+Y&#10;w0xhpfJS6z6l2k9y08xDCzuVo4YHVWaafKjBTDMrHbfGE/82m5S8lNbjFJ+fakKVWP3NXKvfdBN+&#10;0017yG96ezfxUplpVuKmiZ8GN70ucdPgo9Z7ko9ek/ko7TlX4yeFj5595Yas9ZHftD6+agNxxxuC&#10;iS6HmS6/gvj97XhPr4Cj2qLll6+vlsJRw4cqT2Uf/wx9I6yrfKx5U9fdcy58mjkdn5mZF/WFOpdh&#10;HgIvnaWe1Cw+VOtbltyo3eCnMk8UzNS5E3Mjj4n3d24QnlP8psbUt51/wU07zLf0m6Ycp+WxpU3s&#10;Nc6zx9giP4X5dMcfvYS8rZPV0suGyA12evg65607PnJmfW71MXgXnKPjM13rPN/YMrjoBrSePsz0&#10;C7TmMZ2X+3okzM3l+uAI4sT0W0ScvrH6IdYQ+FCba45PjXWLNY1ctbDWZpv7Y3JWvanG8Rd+KkNt&#10;iPVTxPUZ28d6K+L0iO8z5k8PS8QIhre09F3T6XFxXZfG+nV/G57UzFmLvybaXuKnMtTCUUs//Djw&#10;VT06pe5Gqlvc9/i4bg0fUHhSU8x+8ZiezLo44vppi38o+Clr5dPwkJyGLykpxetbJyRy6VE7KtWN&#10;Soz/S7JUc08o+gfnpvAAvaao5DqNtnhUzfEnQ0DBF+CnxaeV/Kbwiuz3Kix15TXFcyo7LRwkt/JU&#10;xXfUNtV7SW2wFH1nsJdUaxseE32OGR++Hv4ih9GDSsxg5FiE74zASkP2kfw0mOptiRMZWyxnjXWg&#10;NcSJ4Y84ZZhScCa4lb6aVC+cMdePclI8OMFL6evFiVjHHbSuMT2nD1W2eq+iHgceniT46U5lXD9+&#10;VKUPNeL4kz814vitA9XQJvjeJo5DwVdlrNSLyvlP5X/Fe7oFD2qKz8dnmllqqhHVqBUFhy1jXrMZ&#10;1po0h7EWjqpfte4n3pqO83hwV2L8H3Mtm9extsFRG2PEy0+GGAt+CU/lMbLMxDNlmgcRzzWleGxR&#10;PDcctH6N8loHefw06+zpx2Gn+k15vRDveTP/pv7bWXdp3c3m5KQGvHw9eGCKQY98nvqU+cyoYJUw&#10;A/N+BieFHYzWMp6979nciI9rUDwOFmndJTXq543PXarL1Ojn57c2U30tn8Oakfoa+f3U78v3Vr8/&#10;3wef19tgHd/LfFT2Gf7Q9B3wcck7amstNa6jrf2kDVYaeYRhKuv4fq3j32jkBmJ90Tq+c8E/byCH&#10;xvXWd0o+cb+T62Is+8aDg2YmmmPuh81rDP9ci98tKec5NncH94Yk9lfgouEf9d5RlHOWroKN6idd&#10;TU6QVVexbwkLXYl3VC56DpJ9lrj7c7g/JZGrHG+pOvsy9ozcH8oe0dgzKvtGMcY9LjPS4sWPWnpx&#10;32SvlH0otYx9qWUNz6j31LRf5Z5VFnMCeWjUdAr+eSYe0hR/X7ykHqccpuRd+crS6nRiC4pOoy8X&#10;jft+8ZLqH818VBZ60rn6Rfts9ERqwp84S24YzhUtYWxx5p2LyfO5mOMlXKPsy0Kth3hchz3BjnWd&#10;jK1YXB2PbzQED438pcTlp2vYTyQOI3lK+W3kd/TYtu0SWGeq72T+0UVTilykthx7btHkFz+hhVuO&#10;gYHOEdct3JJymRqXb17TBbDQ+ePwTDhoxNZPwEUniLGf8DxcFD9pxNTjIZ0/ejSc88hq/ga0cWGe&#10;e+jjdI6yCDG2Th2Fjqz1hXVH0+d8nFvInOZo6jmp0l9E/xAaPqr6Qog95uFF1byhrOFUJ9N8RtZ1&#10;CukZDS0M7vm51X3fqP5Rj+WhtbhWBhp5Tmn1mX5+dcpzGrz07AVwUnjpcpkpWorOSO1nOOc17n3L&#10;ac0ZcPQk/+fhRT07OKqxJLGfyXfZOA5/I9OeYmGo3FvYZ/H7aX7yMXIyy03b4ZdkD//AdvKXySwv&#10;QRfT35Y4qv5T1N6Pvp85pbxSRqqHdC+eUfincQiTj2Vx755Ck4r79xZyyyRxnvt4YajhPX2y+E1p&#10;n+S59JyiqafwqcJPw68qO5Wb6jmVy8p2433SMtbeD/+Fl9YM136Ivy8z3hk5avhP01jwX3INmIsg&#10;hCe1zsX6AnxVNf2oB67sj8FX9S84h7fmasSPcdz5MXN6RT2lkD7ehoJ9wkGb64TOq7JTGCq5uGLc&#10;NUOR1wY3hZXCTfVQyFijXizeirpW1OueS+sTY+NmyQnQ1SvKGmUWdrr1patgOVNwU1iOvLQoGE6D&#10;m967sWrvu5BcYDweXtp58zbyH9riObU+1FsNeTygBlMNvgozjbj+Mu5x7gdPLewUbvq2avDSmqMy&#10;1mSn9v9NhioflZPO4abvcF412elvdiavqez037Pv9NP46QA3hX0ab18kBx04/9AgO/39wzBTBF+d&#10;+a3XPgQ/3V31YKq2Edv/u4eDbeoJDW5Ka2z9zId7gqvO/PmpYKj6UfWp6lcN9krblq/CS2c+eAKv&#10;6uPJq8r1HR/D49u/x9cKm219CCOVyfLcXVhpN3NVc512f8vrEx8sf2m/tYPrnuTx8td9MFa9p8/M&#10;EWPWhzL3Kfy0X/8JLgo7rfUxx2hmLjeFlXbUn3mO93mvxFWf9/Z97NXAi/bhUbqP+lYPboGboodm&#10;DsNMZapb/jn9v+Km8X373+CmwUzXNbgpvtPbhlFqU5z+UB2rHzH6wU0zM9VzCjcdv3EkeU7pT9y4&#10;rtp0+6Zq5gD3KNhoDy7ayywyatrLJxXjzZyk4SN9o8lFD90P/gmrHKi7Vzin469n1WOwkTfgoYzL&#10;OSO/tK9HXpOo5ceeUNSN4pxctIt6PNbrgrdyPEtsf4/H917j3sdeQ09ZA0u9egOP4/magpd2fsrz&#10;wUxn4Kwz8M6ZV4sY87gwUNko350i4+xrhWf0u9RYxEvqePGQUu9JL6meUr93UfdJJmpMflY/P2l/&#10;rMTgxzk5ahEMKPykctOi8JPiD/1BZp6w0Gl9oMFBZaPwz8xHa27qsefhoHpFJ2Ghk/hJQxxP4YeM&#10;MfiXPFTJTiefor4TvkK52BSx+NPyMZ7fmH2v0UsqG92yh+tgplsKA+U4zsE/o5ZT4aGw0AH/aJx3&#10;7OKIsU9e0otyn5j7mpN+tdoEE91E7fdxmGgtxsYdQ8FKH7ygGnvwy7DSpNEHvlyN3g/be4z3ga/W&#10;uPwt8NPETeGoB2WmcFKures+PUs/uCns9Pvy00a8fuaoKS5fVqrgo/tkpOQtjfh72n25/5TMFKYX&#10;7eXVGKxZr+kY/3Zjey6rRh/dFvWgVn+X+PvvGntvi2CUcspV1xKH/+1x4u2Nwzf+HkZKKyM9B5a5&#10;4kr46BVwz8thoZcNwz4bgh8uK/pm6a/NuU6HaNUwtXPIf/oN4/aHq9PwnZ564Qr27pfj1/gS6w/X&#10;KfoI9Q0uq87YZo3T9eQQYO26A/8Z//YTT1zE54o5F3vU1kd0vikDdY6T5kPuIzPPcSxin5gPyVBh&#10;rO6rhuf0F4mbNpmp+VXT467l9wSmyl62c67WC9vJw3BpNQa/Hb7rvGrFtdR1umQYVrqM9YV5So+L&#10;+bv5sf5lKd6EM/QnoOVHhF/B8c8zbzcmzLm2bHUe8V/BWJn7f37toFfi86wR1Ly8Roh2BK9FWWfk&#10;tUisSWLtwvpkA+uYgwmvxxH6PWCwwWFlsUXBYD2Hsm+1jvuXpyLXUUfBTs1pJjNNa6tjYaiu5ag3&#10;AT9NKuu73E4eh3/Fvt7U5HkZvDaNRzxh+GiauVBZX+JJLfUyUi5U16CsP2PtmWoPL2b9eQLr1xO6&#10;xb+TWtewaS0sR03r4RI/GWw1+CqfsVgn2xqLaRz/MthqWl9bCyRyn+JtMqbzdNbtKnlR9aOWWFG8&#10;qPpTixyHBZx5aZK+1FpwhGWqMVYzBWP9g6vCIvgOhXdLdlH4xVXmPaUWC6xjpZ4w2sRCkj8sxdQy&#10;FuP6VGEmsBF9ZcFR9KdmBhNx/XpT87kh2qi7rV8NjjoE1ymqvamZncpK63yMrAkTT5KTsT7MjCz4&#10;qpyJ44jxlzOxdgzvqd4blDypMCo8giF9qkqeqjdVhlo4Kkx1Y1bwVX2r1JlS4zuVOVC71SY4avhQ&#10;8Z4GGy2cNPtTS3x/uibVkpqQoapdWfpQGyxVv2rhqgdtg6PKUpuSs8peUfGwluNm67ngqqVt+Fdd&#10;48Y6l7HH5KqucbOybzV8rI99mXHVON/sN68t/eb5wkzLWLnm0fPx3KLdPPdBJDeVTxt7b/33kRvG&#10;4KewQT8n8Pd+LfjM3IOn8hm5NcWob4QbFMknN8BEBxTXeW2Rj80yNlZmquSrjX7UsmdsPSw3Hut5&#10;OGhiofl1YJwbGG+qMNbSrid3zHpqNa1jX6z2ZPP3BRfmfQQP5W9a5zWhPMZ3Is75OFTyCAcvvX6s&#10;GgnhTwsGmnzjUdPJuk7GXPCbPGJuDb+LfmczKx2ClQ7BWIZgpWrNNbCZa8i5qL5tjH2JtbfVr+73&#10;P+UpjZpO3D+s53SOnlE4afhIr2TsiiG0tjpnuxqK+03s5XgPCrG3k/vG1q/AU6qWf31lnZvE/M+R&#10;B1rmST/ub7aXJrnH5F5TePe9P7IXFbH1xtTj71/K/TVi6rm/folj76Vxn7WPSq375BGVgX4pe0fZ&#10;84KRnqZ/lLmCftFTqRV4KvmwTz2vr1Po6xk9mfv+yefCSIlrsC8XlYMqmWgwUHkovycx5jjH6Vwa&#10;O6GLR7SbuOfxHftJiYOmOomRq6ZFvaVax8NClb9xWWWvscXeYvhB/Y3sa9Gk/k95pzL3aMo/6pje&#10;0KMmFvZFHP1Rn9DR/fPBRfGCjpN3dCzJ+PmIrx83JykaTzH2EUu/YRFzAn2h+kaPSsx0PUx0PSw0&#10;5xmt5yJy0BEY58iRScMLqiOG5yfmGZy08NI+B/X6I3jcoTRvzVHVvLWwySKOE/+EWa4pDLTPQyNH&#10;PPMs51qRpxQWWmLuD95yHj/pZ1fAT1cYA8RzrqQ+59nM4WSlyxeQ85RrGPvsOXl8KTz1jCOTTqM9&#10;3WN5KvM8ano6T7Pm5hfbJxPvspzP/Cp+szdE3QD3ElP8hd5T7i1yU76jslNr403t+zprOeabsD45&#10;YXsfzBQW2iL3aHvf1xI3laXCSYOZwlM914JrmrvaeIHgov6ekKd7M7WmzKWy+WH36thrg5cmyUvd&#10;X0scNfFVjp+Qt8pdMzt90mOkB9XXUPDR8LHqMw1mCrON98j75FyL91nYqTH6kU8VPlpynxZWau5W&#10;/adRmwqWmvKvwlLlpc9fngVHjWPH1PYk5vwzIa6Tpb6YuSnMdEaGmhW5t/Tulvm/ftIBsTZwTRBc&#10;1NZjrvlJUTmXeKnMNMXxw031j8pNeUyXx8QxXLSD37T3un7Va6vzuEbvqWPWZzj3zVuqc2Goriki&#10;n1dw0wY7ncNNt8Cvzuc1OnJTPCJbf3kHHjRYAwx261uwiP8hN+0VTmr7VpasNbipXtTMTt/O7LTJ&#10;S0s/WKk8FFaqH7Vmp3LTOez03+Cs76jMTvWjzuWmstPgp3pOs+/0vQdgekguSl7SkLy09G0HzhWG&#10;OshOrWk/S67TWThnsNJ4DM8b3lN8oh/AM43b/89H4amPVVvxnvaoLW+uUT2n9nt4UXv4Unsf7q16&#10;MNWI6/c8OpfHbYWfRq2pYK+PJ0ZqfP5HT8FJv1915KQ8T5vHG4Pfxk/a/jPSd0o/4pONL37vERjr&#10;U1XL6+WlHz8Xz+HzROy+rY9VxPC38aAGO838tPW3HwQrDQ/qX/GW4i+Vkc6gFKP/A+pBkSeVc+33&#10;4b3vPsT+93nV1MPE5lPfavrBcVj+SDX9CO0D5NTdRbtr82G05TDcdJLzh9D/V9wUXnqXzHQONzXH&#10;qdz0e/BSdavKOU5vKXH6n8JNr8drevMGHjcKW9tedd/ES65+xnccdho17WGXA/xUj2mMcQ2MclBw&#10;RxhoPfYG5/W6y0WzUj7nmzL/hEXCN0M/vZG8h6gc2/par93IPY/7D8cy0MgP/ZrMk/sYzLONR3RG&#10;f6j8E07aeR3W6rh+Ucb1mc7gM+3ISek73noV6QNlLOl62ix93C8ruOeP++oz0cQ+rddUzre4LrFR&#10;2iY/bTLTwkezd1SfaffH3M99njh3TfhGp1+gVc9fk5ioHLSM2eopPZBzmRZuyjXBTTkvR42YfLhp&#10;8NHgoZmbRl9GeiUclDb4KecKV615qZ7QzEiDn16RGCoe0cm9l0auUn2jctJJGJ81niZhgJtlpXtz&#10;jSf7hZ3CTyceh6HCP/WRTsAB5amRkzRYaeGijfYR+Gh9jj6MtC+Pib0PH2mKta9ZaYObNr2lYzJT&#10;eGmw0gfOh5eeV228D93L+pGcp+ELzdx0KvymcFNj8ZsqHtODclPi6PcruKkKlopHVD9p9pmGrxRm&#10;OvZ05qRyU/tw0zFi8IOXwkrH9spPL6vGnvx61IIaffzSSm14+OLK/KXG1Qd/uXYcL6nSU2p9Jzkp&#10;zBQ/6YqrYKWZl8pMEzfN/tIrkmf0rO3r8I6OJI7qeuqyvpbBSWVAy/GfnHnpGuaRWdvWwp3WsjZa&#10;g4jXv2QlTApdRB+GetpXzmL9s4wcY2fiA9EXsjRq/5wE0zqNNdZZVwyTmxXPETxkYg/xR+6BO69i&#10;nhR7wMbfMB+yvlO9x2wuU+Y23V/fnrgpcxBZq3E9xu9ETarMTWfgsG14bAsv6mbmput3zlbLmP+e&#10;wHvRv/m5oWOI4WLefBbz5bOYu6+AiZ5D3tKzGWPOHV4EOOlnifH63GqYKXN//RH1nD446bHM/+Gl&#10;jBsfFjzVeDFqGkS8GWOuD2p2WjNTPR59hY8DjvqFrOLvqFtqKhxBvFvyqNqiGEvjKfYtM9eNelwT&#10;Z/U6+9Z8iHi9icRM9aoYu6d3JWpMxLqurO9yG/UjrCVRak3IWRvXcD4d46FhHRjCTxOxhS1rA7O2&#10;bLJU1pjN4+CnMNQTuieyvtXnU9hp8vy4zi3cNOImOZbHy1P7PqF8zVbX1Mb4Uw+Ez1eq/XEGHNW1&#10;OTUhLkyx/JH3tMlPY43POt81fl7b64eKONHMVM/cRu49mUIRvDRypJbjwhY8ljEYl5r56VkwVP1c&#10;ZyvjX7enuP4VV8o+4KfBQVLewRRLOxhTm/IR4ieTneb1WeGkEaMbnAUGU7hMYaaFm1LTewjpRR3S&#10;GycLuwUGJjet8zHKiBjLvEymFHH9Zczr4zFwLDyCKc4ZZnUH/OoOWn04tKHMUoOd1vxUhsp6UxWu&#10;ehcx23cTBwlHHbunXY2jxFATO9WDWsfwP5D7MNXwpWa+GoxVpgor3XQ/vDVz1QnvJzwmJBfMntTU&#10;Gv8/dywdb35Iz6rr1MxO4zj7WB92vO9p/UTf86jmq4/ITgs/TbWmSlx/Godjcj6YJtemNjNOOafn&#10;QnBU/URxTeO6eKzXeC2Sl5bH+PhHzouYrcnd1C54GP8tf3MSff4OY/Pj79zF34TGYdj6TPVO+v+/&#10;ASYpL9wAS5Q7buDzovRjei6JsQFOqr+T/+Na8PPMOqMd8IJ6DvZwOzkgsgZ8quFZ5fm8hudLz8tn&#10;rDwHOQE2En9fzqX34fvJ75X3pW/U9xke0vg7+PzytyWlv2vdTX72ExutW66tOWqc45qb+A5kr2m0&#10;HvPYYb5nSdnz7TH/hrXCC+45xHdTpZh8Y3vdC2l6TBN/SbH4aZ8k8iEXj2lp+c4bU2xO8bTP4v1j&#10;BL9p0spgqrBUPKh1/pArm17TIbymCL6a6jnpN+U+lT2nqTX2nnHuY+mcx+wJoWaNp6jzFN5S7n25&#10;XUq8yVLjTeSpjEU/OKv8lHtt8NUUg3/GRcTfozTGffdCzl+oBxXBrKL/Veo9wVNPC54qU4WvItvY&#10;M8t7aiXWvvhKTzSvduyppTj8sue2BNYa0oMKf03jKS5/iXlm4KwnyF85f0Iv7e312xMZS79ZJ3Td&#10;/9ODqhcVX6qCpx43k9kqjPUYeGrUc+K30HYRbFWVmPt+HD7+06n0G7pwsvDVRcFcg7EW5rrZ2k9J&#10;Mlf3P/0NT3WgjCkxz6l7pEnBVPmdXwBTXQBbrTWW4vGDq47qR5Wvum8LB9V7CnMN5T3ZmHs4/wgx&#10;5yCOJryqZY835zotMTTWY0oiFynxN0nmM23KOJ1GjL79of7eszH388iNNG8t8TtqKCv67Fd7XM5F&#10;O+f6NczNVn8xyT76LMe1iCOKud5y5ntLs5bhW2UOOG81Xty17DezD71o+iQ+L3ij+Tybp2LVt9fz&#10;m8r+0q18n9nXGb5hlP6matODs3gyv0784LeYk6Ifw//wX8oTgxm+cHl4NZNf0/h4fJ7MS1uyVTQN&#10;Qw2PKTmpJ7OmHpelXgxT5Zq98Exi9acbkm9O4wWIOHxiheWgxt6HyLWa6j1xLPfEL9p+jvcAC63z&#10;ktqPY9oXtoeMtw8dSMdt3nfkITUXae0X5RrOlzj8OgYfj2i3oc6PrmZti6g90OXfJYn5PexTGZff&#10;g4n2mOP38Ej0XoVlMo+PmDDjxqLvcZL1mXqsC2Zfu77aSr2E8IS+znWvc/411gCKfo+xWf2ib+CP&#10;Yr2gunpG5Z/RMk4b41xT6i5ECx/tZXWtC4V6P8d39fPvUTd2UOYPaD8Fr75/gvrq1Gi/Z5TY/I34&#10;T2kfmIBXsK6Hl8pJZZ49/KK9X9/J+uWuqocf1Nj9Wh43xTXdX3ltuT5dq4+0kzXL42fxi86+c0+o&#10;R7+XOWhPLvoOnPOdnVXvXXVfNUs7izd062+oRf/e/XDS+4jNR4z13nug6qIUb78rM84HaRuSW+L7&#10;TKL/e/yg9XEeN9Y+4u13c/6RJPhkp6GZ9/VyyjuT2v+J91N/5++Jp88+z46x9zLQWrDMPyAYaF+w&#10;zD82ZPy8+vCpUOdP+6qIt6dth57OLcd/hl3q26wFx4z+3DZf8xFtkX5R1PorrHOu8Ii2Qy9E7Sfr&#10;PzXV4rj18YHQ9Mf0//bDpL//qGr//Ye1WhxPcb79t5eqrf94lVpQP6w6//Vidf5vduMTx3+2a/ow&#10;THTz4c8/iGf6n9GuLbzGIfTPPDePDfb7wBg8mO9T7FHgMd2Jv/s+2vv4nsU+xaDvtDm25e4Rvpdo&#10;h8rc9K5h+Cnx+uqO4WpCGa+v8J722Sn89BaOUfKd5vYmGSp9tOkG8pxet4oct+Q3/dG3q60/Z+/i&#10;TfYuYKedN+9E7JOotxTHynP4UiOG/xe3pX5cn6/1XH0+9+PYx+THZe+qcf5JxOHDaeeqxPMPtDDd&#10;mRB8lHta5E6Fz6ZcqKW9OY4Tw4W1Bsvttyn2n3vja9w7X8erimSyXa7r2nIcfJfzqb4f7BWPaqcW&#10;HPYn1/M7iW+0FvtL1Abs63r4LILDtmCwLWOEX2qKsXwuGC3n2j+WxSL6M15Lv69v01eM5eeZpo5R&#10;X9fR76v10nXkb7w6ZGzy9Av4T1ErlMeJnY5Yf66L88+Tj7K+hmsZ97Gt5+n/AN/qc8TlNzT1A5ir&#10;eq6ImP26z5h5T7MmaT8heasijn/LgBxnjHNF5TqvTYLPwl8HpY+1L1lt+Fkfg9EGg8W7KiNFMtxx&#10;8lpGXL8MFw68GdYZ+U35d50kj8IUtaImM0stPtQYI55/0ph+OOqAYKzN4xLLv5mYfZ9bmad0ApYa&#10;2m9NKJVynEZbztUtsfwyVN7/BnKHjtzVq4ZvI7cpnpqR2zv0Z3KdqFY18r12KOpGkW90yJpRdd2o&#10;LeQ+naPrNqfaUd9NdaOidhT9VR5TU+ocuE3UjSJ+2DZqRl0Ng8UXt4LW2lL6Wu1HDSn4kJw1efLg&#10;qqyXTvvK8sS28KCai/JM8p/pe13J40buoDbpTvxljzFP3M8cjj17c5W6p6sXdZaYm67MlPmSMS5d&#10;cwO9fRv3KeJmXtpebX35CuZkzFOJn2n/mM8oc7Up5oPjT1xUrdt5bnX2t6erUy4eqo6aOh1/6GLm&#10;0gvhpfNj3jzPuTS+BmPEPj/CvJ4cpfPHT67mT6DNqV0wtgRPKuOhJaw/TkS2SUeMLqYelDlMS7w8&#10;MfNbko6iVUdPLkG21ifItR3welrXvqynUpvykC5izVW0cPok6lKdHFpEG2qfXB3TPgWdypqMmMA2&#10;sfX4O4/tEG/WVadEe2z0zUOaajhZ87fUvW/mIo3+uawXz8Wfo7aSyy36J1PT6UuhJbDJ1M8MnP/L&#10;k9Ap+IVqfRXPJzoVVtmXMfRFOZaez4R5SFMuUj2grJXV1xTrZ3jl0kvR11lvb/O4jLEevzR7n2CV&#10;5itd9nViRr+xEh+oIsdexNCzzjfGHp2jF4sY1nPgC+HbIs515bdgC8ixvhyDQzA+ILxgwTDqVnbR&#10;V3jF4BgRb6un7Dr4iOwyt8N4z4yvH+E7OHIT/rWbrb2Nbp3iOwujktXYouA8mfskXygcS145V7cz&#10;Fsrx0nBMY+zlmcGU5ErE1W+gXR99WBPcsng9o93B8V3kcrO9u8TWG1c/i6hnjsaIs5erpVoZcM2d&#10;KbZeX2jyfsotYZvyTTnmgBLzTF5Q+CTnSvx9ibsfh23K8UIP47MJfRkOiSed/oTn4Ia1dtOvpS9H&#10;TvjlagoFX5QzhneT9QxezyliHW318dQx6tG/oD7u5yTFx/N4Q7V/J/t2nrTl+VjX9uUxjxkQr8d1&#10;kXd0z0WsdYmPZN07vce1Mfc4xpTH03tZM6OpT1W65lDn45zP7fP6nnkvdb0QXm+af4PpR8kFwN89&#10;zT1x2jGuKzle9emaa0EOProDhk3Np43mL6WfZD/JcwMiH4N5AJPIwVD3GeOzc3DxueJzNObnq6lP&#10;vd7n8fms2ZIeI1sfeG4+o+YbKK+f8vA23k+8b86X98/7jLjbYP1+N6z/kmpq6ymLv59r43vhvwNj&#10;teLfhd8s/r3S/kH63sUx3uvkybbl37QcN/YZYu+B7+46OHAoe7r1dafjND6E71UNs4ehyvEQ/HeI&#10;e4b5GIfJGzCEhsNf7v4I9x3Y7RCcdy2t+ZHXci9aK6dlf6WpiP/nvrU6hLcV31xSHuMe57lgtLbe&#10;8+C33iPT/dN2UOGnL8w27q/eY8kZwB7RCpiutXhWwG3NrXoOnlkV43HO8znfCecj/yp8N2pRMZ9w&#10;ThG5pzPjXfYN7v3oTO79Z9IuxT+b5G9EU+a2Jk9A1hnEEiSxX8bvjL83Z8B2T+f35/RLyKMaLb9T&#10;F8NrL6YOVbT2ixi7iH7Rhf7eKXy0X+W3MATX/UoRe3nEPhSdxH6eOvmCvk7CY6tS/UQ47nkwXZTy&#10;gvu7zH6hIr9qkXx3MXx3sSwYL+4SOLF9dQLc+HgY8PFcU4vj41SeHxzbPbU6lnlCiHnDF2eKTop6&#10;kc4lom7kTDpOffOhJy1qnci846Qs5yPMTVDMVf4Xc+f9ZVd15Xm7u0ECTDaggJBKoRRKVaWKr14O&#10;VUJCEphgIwuBBBJCEhJICGVi02DAiCyZMJhogsE4dbu7x90z3fZMz5r+q858vvucfd99r0qlXhPW&#10;mh8+68Qb3n3v3XvP9+yzt95Z4ApiV50P+V6/rCLmG5dSvrQUUdulpfn4l++G+lR3SXEefpVmY364&#10;pLSAPqQ55k7M4/1OLLD3vDnj83h/mxcu7uKS8kK2X8i5LeAzcS1vZs7/jtVhOXYIa3iHHuI+MMT/&#10;W3N+JZ4bNewkmx9iw/gRaJ04uqHZUqoezAZVWir2mdI05ePUYtQrVj15+UMVyjdTP4sb9ca25Dt0&#10;O+M45x78Uyl/j2mYpnVS9nXutu5dWid+Vg07h3uxhd2BXhlpkLbZiX2Cw7s279+21kvv3f+Jz5KI&#10;fkLvj+/j6IbRryip+oHe0522LSj6IbabotURs0l1jJWF4htIYxTkZZ8ZUT4h/VO2m9I1tW7+M8bs&#10;4lNBvRHrJn+BVvk5YwUHW9FWN972OW2fM6ZwvmA7WzOPDmI2nqS+Fl42nYn13xw2u9FJxhzVF5gf&#10;RT8tnyygb28OGz/gOmg/X6GVYrc59S26p2mZ0jMT32Lf+auE8vmy6q0O7fNb+PVx9E3SLiax/5z8&#10;rUD/FJQN6lq/O5njFPlTYfJvT1uM+ilsNlvO3z0ZWn9A9+zmb6WBoo9CQ+vl0Uk7YM18R1ntqnP+&#10;AR3U4jihiSr9R/EcNp+RhuxFZedpkKfe1tv/8XnsPNFH/4hdpdbdGy+Sno+XYhtr5C0mk+xCoYmf&#10;0YbsO1k3n+E2n7Rprf2sYG9ag7i2Ht1Ua+z/Bc30XyNmG/qvaKczoXX3f0YfTVT//HaIvEUKfwJ0&#10;UOO/o51C/d/OkTpn6UO7QGed/G/n+B09gS04Pg6fbkW98/R/QBvt7vMEOmdG5f9MN832k99nPn+h&#10;/Zc5vsj3a5cV26piuikaqbRSt++WZnpCdt6khvJwrJPM5+nRIfRTdFNpp0eGIo8NhQlsT41DpLI7&#10;hcIjcFD6KRyIuul07TTqpuMPrkFT7bc5rY1oopNfPR6aXzKvQdr44gh5UB1xxzK8zxexX2ynj+od&#10;tmv8h3iMfufH4lNxHPnezfiCfKJpaWyXtmv+WdF5G8pD1H/Ran/RRnUR+kjPpX/Uhg+TCu0nttl+&#10;rPxo9KVKf8XLavssOICG67g/A/k0EElTVio/Bx/TD9yO12x4sY9tGOi96LVOk7z0W5XrH2I7a6ny&#10;sWz9sPU1e1t8ENTPBzpvfRZqH2B3iw1ujT5R45XOC9J7Hdd9u3VcylXsZavouNVzoNR0XrRdNHjh&#10;dVaf6jIdWNu8TR9DNrTOjixfwUdrBR+tRuab9V60MXhtOuXXtocM+SPI+m2PNrV5TZd8FS1XKJaV&#10;+SjA7rb86jYgZV/Fl7GhxQ9BER8EhvL0N5THT0E3E9jjiqLwdtW9gIYLhefvCIW/wTereA5fA3nQ&#10;D8czbg1jz+Bn4Fn8D/w1NrXEuhp7Wv4G8DHAevfxJ7GfJbbVGD4IRjO2hJEnxeYwQp9RbGxH8N86&#10;gp2tgZ3tML4JMrC3HU4MHd+AbebNoFRsxD/pVFh3jDpjPXHmJ8O6I60waKDfHkK3JRZUhsrYEQ08&#10;2kATbZq2uxatqA/NyMCOJyujJfWhKak8SP9hjlngs5a15ulN3gn1nufvZ8wNN/X+onUjMMn7TvM9&#10;tH7m0WVXWkP/L2FLPSJ73IOt0LN9NCy4fXW45uYV4aqpFeHKyeXhytbycEVzebi8uYJUdSt5H14R&#10;rt0Q+f6G3vD9jZHrNq4IxqZV4TpjZbie9PpNSmFz5Ab63XDLijBvE2zuNeZvWRHmb+llDIX/gttW&#10;hgUZ1Fm+NyxENxQL0JE7UF2OhXf0hYw7+8KN2Poad5GKO9eERXcBWvRN2Al10o/vVmyEt65NaV/o&#10;wW6iB/vHHsakSxmfLmOs2gYfDIxtlxnYGW/HLolxbwSb5CyPrTL5FYyNe1lnGhkKvdhj9KIvriRu&#10;ibOKNakR7KOxsVqFtrg6xxrWsq5BY1zNuH416RrG+n2M//vQA9ZCH+P+DLSAPmkCGegJrDHu38e6&#10;WGkLpilIV2gziD4xiO3b4KE68dRYk/xY09LBw/w+0RTXoYmIIQeNaAiGHTTFYXSWSIs0D/XYTQ6j&#10;2ah9RHrjCXSok4I86Yh0yBPryeNL8tSGMHp6A//djYl8nronI+PohQbrzQvoh53wH8nVFZ/ZFCbQ&#10;EjPQyCb4D0XIoy0WQGnxGTRJbBOL6IuWf1q2ktRbG3VobCVQWkRnMxgTltDZDDS3kkCji/yAMm3d&#10;9V6mrUzf8k/wvyRexLa8iwpl46U78PMynTJ13dvky+3t0SBfviPyU2JpyB4HKviOEx5HOKYq51C7&#10;wfbUay2lxctge/NFdyamtVeo78LHu2ZDRFtVtkRnsJ9n/FvF1kdxlqtnlFJWW9aHOu+jfgZ9sQ1q&#10;k/Yxa3vyP8dY3GJ56Nw1LtcYnGOaXVL6/DX2I3QujdcZr7+hMTvn9KK03FvNF5/Wa8rPnuyhIlxX&#10;viNb40mb++yLaSrLZsqvvaf6nOkaKzaKsLJdP3037faYV3s3+h7Ylv1b+gp5PleN78NS5VVn+8od&#10;Q9fA4Xxs/an2YcRy/jOZ7z9+Zx2fQeeibfnM7WvBNVE5XSPzR8h1qkyDPumc7DP5NUnb2vYd26T/&#10;gP4L2jdtZb6T6agetB9tz/dUFi/wzOT703+tlOos1X9P/0Hp+Kbtb87s2aK2T73arI/6OV4f20r0&#10;KbF9iTmDEn52ze+Eldv3hiJlg/tFEd8RMU+qvOB+MoFtdER57lmG8sA9yUj3M92j8uUC9zjdx2Ka&#10;8s+ozP3Q6jfii4n7JjbW40/6fVP3StV5W0p1f31ivfUbo6/6j3GvHaNujLkc5UdnIPbxvrqX00/g&#10;V2REnIxYWff+HMM8FwyeEcMGZZ4Nnh9iTmCIZ0sHj1NOrDvCc6uDFu9iEd9m3VHezfR+Rr2/nw3i&#10;G6ldpv6xBPVZ/jDvbHpvy2AeHlvvAZ6bGTxHrU710H+AeXvm6PsPNkL/I7znwdqDcKAR+iD/DF7L&#10;87gN73sPM1e/vxb6Hq5DgzKpyvtY+75PaS2s4Z3Q6WOeUXjZUvz6r95bPj/4hVo9A6uoW7WnFFY9&#10;VInsKYeV0Lu7GFbg42r5zrGwbMdouOnHY2HR1hFj8baRsGwndgSc57pjrFNjjZt8TemZqHmrOv4+&#10;zXcm2pxpdminigVfPyubFNmhbEv39Hifr2AzVtEzQfd6tlXcJaVV5vtr6KQ13n1r2HrWsOusoX/W&#10;0EQN9M+Y9zpS67MNHZU87fVz93JcaarUibdjm9WrTciXADppBvafDTTPDmaqy/rQnzXubR4g34nZ&#10;W7LevfnzXWihu4Frgh1ohtdZvXRTQBttEpMp5lV22Fb5T2hHHzWwoWhyvS0+7Gf7SUFlq5cOKj10&#10;Fr6grQPppXnYh62DZ0284tx/pdQ1VFLtm/bJrw6Fmw3iPbG9xiUtrcPHvqOJbtr8Gj3hG3SSX5Kq&#10;zD4a2J6ar7GvqVfbN2gsjGkMK2NvSmpovPMtWqvzazRVyPrbdugutLeh/dsutA26qyFd9ffoqr8/&#10;hX4qTie8fApbU6A9chr9VEQd1dK/I2/ENovf9AfqMtBd/wB//3TkH54JzTx//wx66rPoqKB69VOq&#10;sjTWvOZqPkrRVTvS1Mf0WPKmu9LnP8Mfn8P29G+MBjps1GjRZpX/p0j9jy+EC4JmK5+pxj+/iP7q&#10;SJt9eTqmx0qTFWdmAT32X2hPGmz9T69hW5qD+qZsWf/0utVP/Y5rhU1R6Ti6JPp85YnChe1J0R3L&#10;RltfrZwuYscZmdVW9DTH+X9MRZrpDMdQvaiabsrnPInNqXRStzNFN61gg1o50UVeQ+3WUY8Oo53m&#10;ODISSminxcNtJlw/fQQdVfrpgcTD2Jg68ndqNqf4ON21knObxK4L2/Vfn7S4Y03S1q+Yv/iW/9G3&#10;5AV1k7+h/GsR65r0aYBSg35NgX14Q3xDO/3bxP0rtlkG9uON88E+ml/zX5+Flrf9kn5ou41fovcm&#10;rOw6bi5tkFefpvp9zTYZx8iLVKc+v2K/4hudB/ceJ22f6cRfSV+O+PHtGDqutGfjMe6ZbUwT/pyy&#10;NGH0WtNqk2brWm6s726nbDoy25qOm9d0k64rbdfobKtj71tnm8ihdh5tt/7JwZn5+ECoC+m0HVBn&#10;Ou4+0kSm31LGr0L95w/l2Es+xwdq8zJ5lY09Wb7G79JRWw0b3xo2vZmm+35e35X9bg7Z+ErrxXey&#10;IVtdz6d0kn21BH2b0ED3rZ/baTpcRba4Z9FySatvCXQ65b3O6qlTfaKCrW4F+1yn+ra2Se1qw57X&#10;wHbX7HStjF3uG+i02O1Og3F3+VU03dd493pdJLte0ir7KFFfelVwX1VqZfJntobSK9jqnlE+UqSu&#10;+IpA73VeRg820H/RKyecl8jn8foXpQmj/xrov6SRu4hZRfl56cFov88B64zGpROrXqhMvTTeIXwk&#10;SJMdlK1sYhD9VbrtOP4YShxbts3mM0prebRmhrlaPb8ben7zn9Q6mhq6fRn93Py+HpxELx1HL+03&#10;/fPK1lI002Xh++id824fDAt+NBwW3VMIPfdXwvJdtbBidy307mmEFQ/Ww3Lyyx6ohGX3lzvZpb55&#10;ypRhd6SXfO/uUlhJ2XiQVFhdKfQ+WInsqXKsCu/oCd7bV0L2/j5bfm81rDJqpMC4YnWe/XXGFIw1&#10;NP4QNnbxlLivjHEMxjlrhWyVfayj8U4GYxjaImxHbJV+xk79rJn1dIB1sv1okAN50B8HHLTJQbRJ&#10;Zx1jwQyNDfMwflyHVh6RXg8nbmZ8Cfw+htEZh/iNDOFHw8AueQhkn2x96DdySuBrAz1SjKJJSpsc&#10;fSIHeuQocw2jT2uegXkHQ3nmHxhTj2HfaHm1M24fz1Fg/B7ZTIqfZDRJpc44Y/Zx9Ejrw/i/wFhK&#10;TCQKaJCF51R3mzHxArbu08AG/gVgDFZEX4zcRiooo5E4JbSVErpJBmXTUqSnCDSaMjqZYTok7dJi&#10;hPQb03OkWUkXihqNtakv21Voj6A5Ko82ZaC1VQRaXwblqP3FtILtTBV7mkgcI1ZVh/2M8QZjQ6hl&#10;oPm9IVKdjxWVZtCW5fP1no/t9be2Mk78MeNEwX3jrLjnPHg7qfclbaRtG2zrxP3k+quNfhnnKHfA&#10;fM+57TxHxL3cv7aD6oT3Jf8zQR/s5DNsG982pRdo13jZPsNbnCPXqf7mVmybGMdzLYR9Jl0X5bke&#10;Og/lpz7YwZrHnZa23mc95fv34uvkPtjBOkpS6sQUdVPv01cpbY76iakPtI8ZYN1k3H+uTcczaJth&#10;m0nsdISdW9bOcThXkW3LPtZ/qP07uf2m4/r5ZWn6PP654mfms/LZnKyvPhvHz8q6HokpUmH7SdfA&#10;+/m1UeqfZRJ/e1MdxGuoY/q5zJj6vvXZ0/m0OCcnXr+4r3h8zsm20Xk77WPYd/oe33H+/LNron7p&#10;OH5ctal/1offyLvYrIl3tmfXw69L3D992H/r3fvo59CfugZlW8fs9ey3yZrmJsdo96UOf+RNfvMe&#10;D8b+G13/iyb/qyb/nxbnkUGfFjT5fYvWO+B1qjdosz4q0/6uuDd3zjoubdC2xeMc7Zx0XvxWEs13&#10;drIP6sBi2qBHyd4vwvb6r3XQvqc0zuoepf+t4P4gpI+hrxloZ2arSL1StWWgqWlOOeph6f6V7Uvb&#10;iVx/tm2X6f+W7hPaTnpe/pjcT1/nXprQfcTg/lw3dF/hHmKoTcfwc+M+9xZz12+yT95j9Y6qeZl6&#10;BvM4rzOHI15jrgNML3ydY/JZtXZc2mGMP6R5IOmIeo7oeZJ/plCneZ8usucR9RWBJll5xVOeV684&#10;1DEXVha0C+tHu3xFlV+mnjXvmqsrYRNRwlai9NJdoDo9C9M8lj3HuM5c2ybXwH4D2FNqTbb8Wco+&#10;s8Hvo8r1KPNZSuzXnu96xvMePKF3ZNA7tPzulzh2Se/5vJ+rv973yzxby3yOMp+njcYClK1e/ZX3&#10;fpS5hqKia0c/6bIViNeyrc1Kn9WarA7eoNwB6wb5nThV8o7qMi1Xv6MZqPI7i/B7oL2KltuB6hxr&#10;w24TG93ZUZ+EbHaMB0gd6ljTWdW4D5vZDhhDdJZpxyYjQpvaZ4TxI34DIuwXfwKWZ1xaxdao+h5j&#10;UcacddbD1fFHWP9oH2PUBxkPA1pwA3uPjA8fiv00JlYefwH1j/dhdyX2J2JZ9QZ9bHtvZ8zT+OwA&#10;fUm9TqnXq82g3esspfwLbLeg+XlMYxmd4BeJz6h3qJOtWePzHOi9jS/Rf6HxFdrDV0o7kR+BxtfY&#10;zKGFGL8khebXjN3EN+i+36C7iF+hs/wKvcUgT1vzW8rSg6Qf5enWiNRmdSfQknLgdyCWSX9zKpHL&#10;//Y0sabgt7T9zlHdE9PBD0HDyextn8bOVqBlWupl0j9QJ/DJKr+rHaguR532Ov4K2qD15srr5asA&#10;P6313z/NOzO6wMlqqJ4ohOqpcfxADGGLWZiVsvVT30h3f4tVjz+J86UV2mbnQsc//751TN93PH7B&#10;zsPqkq5bPT0eP9/JMT77KLop9qXSTNFQZ9JNM3tUaaamm9L/WOIoOmleN1X+MdHWTYuHyD+6Ds00&#10;Uji4Lvk6RT913VRpihU1sWdtaKJlbMDms87vrC4NlN+KfFu0fnMa++/IJOU8Xt9imzzNXzNHked3&#10;/Pa6f5O/5TfqcIz4++5O428+023RY7M852i67kzpN8yl5GiQN75ua7BZnf33+M99C/n/qPJpO2nI&#10;TdoNXRvqja+lo0Y91fvOmJqWyz1BqfTaPF9SRn/N17kO21AbZDa++e21jcE9iHtSBveqFjS5p0W4&#10;p6X9ZLa/Or7XfcU5fcl9Tbiea3os22Up90HTdpXG+jplJ9N6PzvEPVc82kGd+/s0smcCzwj8xxhm&#10;s/uwPQ/q+FyI8BzK8tSZRksdWmsNTVZ6aqbXSrc1nTa2eR89xxp69ugZRRwx72++drWNnnEfREyT&#10;lS4LVq9npGu1Vs8zkv6GabfkMw1X+Zyma89Tbye1Ms/fzFcDz3rZ5uLnJwNdt/oz3rcg+mOgLH33&#10;Xb0XpDY03cpZdFm02Mrb6LBotzHPOwfz27Es7Vb6rN5ZUl903QrvttJ1y47ux6B+TvkN3vWsHk22&#10;S8ctvZ50WWw8S4n2dtJ8ZadLm977EiVsek0Lfo13MLapUF9Bsy2ji5Z5b5x4Hr0VHwmjz9yGrajs&#10;ZDeRR2vSeyVarexIm+/tClPEgZr69miY/EfmJP/5J8xJPh+av3mKeeyHw8RPt4e+R6bCoh8Nhhuw&#10;A513W19YcOe6sOCHI2HxvdgQPIgNw6ENYfDo5jB4DB6/BWRLS3p0C/ktYUAc2QybQn9i4PF2vv/I&#10;LdSLjZ2wnwH2N6CU/VlKvv/IBkP70D4HHmffysPg0Rw6nzz5NvIDj2+YxuDRjewjMqA+icFj7Pc4&#10;+8th56Tz0mdVu/VRv03olamcbRfrB4/fQpvDdTpBPs9Jts3YQj4ydOrWMI2Tt6CRO5vI5zil/BaQ&#10;jh4ZJh0+Bae3gOroo3KuLrbF9lHsqg39dmA0x8hTt1KHrfVT9MEuW7+rUTT5Nl11z6Lpwxj23s44&#10;mqe0/oJA9zdS2eYG0EXHsbGSX4jx52kXjI8KrM0W0kInlL4o0EVJi4zL2sSxUxHNssj4KqZ3MtbS&#10;2I3+Vq9yAi2zlEdjPNdR6VN+hbGfxoGWJu2T/tJTpX+a3SPjLaWmhzKGjNooY0LVGYwnGXdpPBr1&#10;TsZeNlZk7JWlqmOMK03zLaGxlMN4nLG7lRl/t/vQL+uzzcb+HZqo9tPRjr6g8Tv1jtozrfMseWmj&#10;qrM8qXRBaZXSLA3lHdrIN9BFPJW2GTVO6jMtM/axftoveqfRcQz2Rdm2QaNR3zbsEz1GRP/M0oxA&#10;Gmiqj23USVPqxjSmtE2uf35bz5vGpM9kelDUjEw74rq0uBbSauP10XWJ6PtS7Iupj7ivfizIi092&#10;4feNOSppklbv7aS0XRj8z30yE/ltvf3B8/T19vY2k5yLyB9//af0+5Q6mNR5589Pbf6Zcqnvx/Zl&#10;22sfeTinTxPa38fajyD/ka5Xjtx+px9L56r9xn2tZ19tdpOnzfaf+qVrNsmx7Prb96LvROcQmaRP&#10;nvWfPMB+BPvWuWh/oD6d30Gsj+cY97W++/PkjuPHs8/q9TofmOTz67dhvw9diw/j9Yh1ajs/Ldpa&#10;bNNiPy3zP0jfj9iX7TNth+Y9mWjx+xRe9uOani1N++fovNLgOZ/17FsoLy3d+7TQj8Wka8+uCVuK&#10;JvwB2rD0eG3H9nb+bN9Sf3Sw6FORz22+FWknndL/hjatxTbQyGz9MrZ4LWz0MtCFpc27pq406vOx&#10;vqV4NN4/y9PHfEGyHXXC+mXt+W18P/k0HUPHQpM2DVs6tsN9Jcv7fIHquMdk+jP3MctrrU/ShS1F&#10;L47rvDkHNCn5RpLeLY08Hot2xTvXNmhbTe7BkXRP4l7ZFDwXmsw7NdGO7T6l+xb3XSuf3Urb3YnY&#10;t2X96YPGJh+bTZ4zGWqjruWksvnipH+mPZ/lWcC7sq9zl95pa9vRDhsOmqFiGjV5njXf5L6uMhpy&#10;XEv/Q9OBZZ/f1JyUnmm8SzfZbwvNz9bkKz6RdDLWnTfQTKVJS5ct8rzXvOkYNs7DrDmRPXD/o/jS&#10;eow1WtDPOqt+zWOTyt7XbYDdhjim57FFTvbHbpM8zL49P4TtcSfMP9sctOahle9uxw6aupnwvtbG&#10;tsPaHj8msxNtp7P9aRttazbW7eNrX7Y/tdOmeXHNn9vcuM+Rd6U2d36CdXPTYB0d76nDet+0ufc4&#10;/z6iOfgM1Tn5+vPkT3Gcbk5vZP+ai+dd8qnbeD/lfZiy0uEn0juo1gLy3jlOTK9x3injGkLeJbWW&#10;EB9x9n7Je6RsS7T+UHp6tC+JdibS1ieoNzsUe6fUuyTjJexWioydSsnWZQLdXfYtWhNZYh2kKP4U&#10;uxithWRddwZjLrejMW1e4zIfm/k4z9ZqUq9YJ69FG50q40EDG50qvvqq8tknG6K3ZVuUYNxZO0v+&#10;7P28Y0RiOdZp3an7HnT/g+aX8F3+K6xtVeyZOuNjxZdpMJ6WP8TG+6C0g72UE4z9FfOmHStnv63N&#10;tTg66ARar2t8RIqtl4HGoHW/8gtpccO9Xil2YWpzLA76J2jHnz6CPkH62aNwCC3ZQT/G1s3XJ/t6&#10;5dYXh7FDRn9BI+lG9U7T1nKj70jj+RK92PAyvmqxA5Tdm91HTpXR/eTbEx3w+AC6YconLdE1xY5U&#10;9pcztkuD/P8ZdNITY+jD0mXRTqfpptJOdR0c10lJj7UpkTdka3pUa/XRRY8Mt5Fm6rGiDqGVSjP1&#10;tfq2Xn9wum66fyDzd1rcxz6PlnlW8k4gjVBzA+iGk9I1pbEl/TCmJyh3Ii3TbExN1zzBtoI6aAm2&#10;z0BnlH1oB/n2GfLSKOXf2HRSjm370j74XU1HOiK/QfRA0cprlNPyR/l89LP9xO3Uv5W2a/F7jtCm&#10;37R+58L/D/6f8bLSXzj+fzqcNEnpkk5ehySfr7e813na1jSzc9B5OPgiiL5n0Sw1P2TwX09zSNFX&#10;7SH8EvB/NpSHzyhD81O2xwbV+IRU94qPuX+Ij2LaIi9U1/r4EcP7NKhrc4A5tE5aH+7F30CkyTxb&#10;B2iS1obe2TLop3sh98boR3YP90bunQK90u6pmttDezTQFNu+ZB+Mee6/VpfSBn0y0CV1/26Qyq5U&#10;/mOr0ipNk4y6ZNQrud+f41mg+U+eB9IjM8x2lOcH700R2swWFc2StAPZnfKsaYMmmexM7ZnFcyuz&#10;P1U/a5MdqjRP9g+uQ5Ze5ZmI5tgJ88vYkqqP9EjZZ8pHaAWbUsWr13r3iuaxeWZanfTKn/L85Jlb&#10;ok02nWXyFfoKtaks1FYyHwPyNQA8s/O4zwHrozY95/E7MMF7wAR+ByK3814AlPW+IJ8Do7L1Q8sa&#10;471iXHoWPgWi1kVefgXkgwCbPr0jaA5e16CBjmy+kb7kdyu/OVrf8Kc3Q+2/vGlzLpWPHg1jL283&#10;/XH1PuxHHyiHJfeMhht/OICWio3p3ein28awRS1YumjraFhy30TofagZlu4oG8t2Ymf6APamhvKy&#10;Oy2F5aQZ95MH1Ts9O4th6f2ilCiGnp2l0LOjGJbAUvJOD8dYen8FPCWvvtRHtJ3DfrR9x779GLk0&#10;t/3StB+l8Rjsl/0tdXLn4ue05D7OM9FDKnRthOXvLZEXXNNED9fMWXJflc8Z6SGdBtv0dJPb3o/Z&#10;Y8fTMWHHBNelyNq4Cfselj/A97CrHFbsKkV2Y8cLK1KqfO+Dsc5S5WElrNqjdXlas8e6vjzY766G&#10;Nfu0NhD2A7a6a50uG10b25idrmx1I2tJB7DJla9h+ZmQr97Bw/IDgI2tYC1ke9yTG6ckm9th0mFs&#10;aX2MMMJazk5Y64897Rj2s2PYz4rxJ7WWnzypr+UfZ02p8lq/P4Htq695LShva1np63ax2MROoPMW&#10;DK2h5b/m5OxkJ1izW3wBe1eD9fjYvUawdcVeNpLW66e2uH5e6+pza+tp8zX6cR2+bF+1Hj+msn/N&#10;1lSj6/r6a62Ptzx6b1xnTWp9Uz36ruL81lNqMX+VR+uNcX5/hI3T3Z3kbKcs9m/SZGs2Dpa+i0Zr&#10;ddJqI9amdunD4PqtpabXUpf0SE+j/srYHD1gEo3AadF/JprUixZ9pxPbzteu+gY6qMF5RlvTregJ&#10;Md9QyucWZn8qrZvrZLGE0X5Ml5J2ZUjHAnSkWPb6GVK0OtMru1PT7tCaVK99GWhAHwkvk36sPrOQ&#10;7ztTXvs3tK88sd71v7zWOIXOmNXPsM+o66GD6VokndL7Z9oo201p2w9np4WmZ+RsRDvr0LW8j7Q6&#10;0+vYRpoXtr2mt0kfNI2QY0kPzGP7pS8an5HtKx3X9zmtXu06nvfrTtO5dLfnP4fyZtMabVRnstdV&#10;e7TpRVeThmifizrsiaPeyHmbtkhquh4alPQ7Q1qc6LR3le2r9DoxKbzd9p32R13rvdjW3h/7kW3p&#10;O3n4v70DP1NKvW0XjxmPQR470xZzHW63aqnK3XXSCJmnyP6j/OdaaICtc2hw5/j/ShfkHmF5lVXv&#10;OqJStWVl2qQr8p/uJP6n9b823uZ/Ld7iv52Huqaw/3/835s/Dvnk0H3gTd0HtI3uGekeYW20Yw/q&#10;NNH9jDc4vwzpjeiRzLs33qCvttP+wPbN/bbxGvdk7sF13lfr2E9G7iaFV7gnO2fuoM9drHFPqPzK&#10;7cQ9+QHcBtS/DNhiGryvKvZRDZ2o9tKdsY26utWrLYf6qC9U2T5DZdqqbG9x59GjKsx3ltGvRPQL&#10;TUp9XfvgvVfxmOyY2j/vxDXeiWs/wUZUvmh4bpZ5ZspXjGLPm/0w11W+UPTMK+p5qrUpPHtHj+Mf&#10;4ZFyWIOPouX4XFfMtEVbeiw+2bWN68M1dcUYU5xMfMuvX5j5v12weTH+44X8yMf8QvLzb4l+cqNv&#10;XMXFbOP+cjtT7x/TBfjcnY24v+h3V/vJ799886bjdR4j9d9IXE7tPztv5bvBF35Why9groUjH/kZ&#10;ty4LC2DhFuLMiltjulB10yAeLXHlIqmd2HMLM9Sm+rz/feW9Lpdm22h7tvsBPvoN+T4mz3EW3S5f&#10;yavwnYx/ZXxkLd06GHruHsDPMt+v/PArjujdfdTjm/nHAzH+LnF4V9wD+MdasZ30Pnxb7SR+r2JH&#10;gMWSkC9p4kmIVSlds2uM306MOSHfZv3yd0Z8wrV7izF+BeWBh1kbJvBx0f8wUGcp+YED8q9B/ItH&#10;9a6Kvwm9px6O76lDvKsO4XfNID9MfoR1YiO8n46iWQvzN6U8PqfG0KBHLb4yv2s0ZOXlN05jOh/X&#10;WQxmjfHSOG8cuwWLI4LdQkEQW0T+6RQXumjjxjh+VF5jyeLzGlNGSqQl1i22uYt3zEiF/2QFu/AK&#10;OrGPXW3cq3GtjW0Z+zKu1fhXY+PqGfTgV9M4WWNlGztT95qDrRHjcq3lNNI43OJsM573sb5px2nc&#10;rzrZ9xhJP+4sSz9OJF+F0o/r7+y22OM19OOoI1NWHUj3mJTW8GQTu8gBdL+BUDm2OlSO96EPDhCD&#10;bHB2jqGtTmOIuv9LHGf/s/G/e5xkLxr10rG2ranbkZJWlL/A/qUz58n8m5peimZ6eB0MGhOHBk0z&#10;VWyoGB8K36YH0U3dz6n7OsWfqXyaisJe2LMqlE5NhpvR9td/+Rj6Ouu40b9kP9hE83bcljBq79Lf&#10;pdMdBml2CbZp63faPvaz1PU56feJBjrd+ZCGF20Y2af2K9hH7C+9jnPMyOl3Onfj4TivgE1aIw/z&#10;Cz7foH72WdXOGvMG+p3xwX5+u+TzoOfVmQcRNk9icyXK59mTtdVp1xxKJG5Xo6/q5UNUcyz6z7Sh&#10;/l0n1b9DmqiSGlnsp93Rj6j/J6XxMQeUR3NAtbMPJMjjS7T2VqT6JppfHvyIVg3+r/gSrcp/6Kto&#10;eK9xDyG1MnnVlRMVzU0lbJ6KfJl7k/kIJa38lHtTwnQ50+Z0j0twzyuD1sRYarGgpNlJq5O9lDRA&#10;0Hya+vHeUvoJ82u0FV/gXqp3mDyqy2H3YN2L/d78XLxXS9crcM+2ub7nmctTXCj1ob6IxjfxrN55&#10;uL8LK6sOmzPd/9H72qjcZhwdsA0aIb5E26B5ENdJzx1HzyObb9X87+P4EgWbF2ZuWJrKEHPI0l/W&#10;EQsqajHq43W8ix3Suui2TqPnoT0b9YzkWenPzew5ip9RixPF87bvIfmK1HOX5zDP4P7UpueyWENM&#10;G8WGUoyomVi1S34pCzzbx8PKnYoZNRxjRVmMqBQnaju+MHlPWCafmsQbv4n45XqvWbCF9yG4ifeL&#10;5fcM2rmsY6332GniXjM/r/VUdeb8teZLa8q0vq6F/6PG759CM30jVP7t/VD+t5+TR0P9p5dC7ffP&#10;hNrnR0Pl3F602bvQNyfC9bf0hMsKC8NFq68I37np4vCdpRdbPKjv9l5msVYvHlIcKGIHFBQ/4Ebi&#10;AEA5pcUYN+CSwnzaiT+QoW3asaHmFogbNUGdoXgD88Nc+nq8gbkF2gzaqJ/L/vLMUV9nnHb23YFt&#10;49tOT+cQn2oOMasuNjy+wQ1WN4d92Xmw35jOJ3ViPIQ54wupW9CGazEng76FG2HR+RmnfRYuGpkX&#10;ZkPXYo7QORKbQaldL7+mfL54/ZQSi2sCikqJvVUk7m3p+oRiccX8ZeUbgnN59YYYo8LSlK95vIr5&#10;xK0gvkXiqrpiYHh8DNKmx9GI8bauZUwTIU6E5RWnQ/E5YowOi9W8QfE9hMYnigfi8T/asUF8vLCQ&#10;8YHGA/4efyPv81m8kRR3JMbJWklsLMU68dgnvKf/MOaX3r06i4e1fNvaGHsF/7QWgwX/tIqJ1Usa&#10;Ia9YWIrZspOYLqAYwZFh4sAMRfBJuwb6GONZfBnFmAHFm+m3e8UEcWmUB6Vg8WvwYzegmDUweKBk&#10;rGOsqHg3Q/h7GD6kWDmKh078qsdSSkyiEY9BhK/YsaOCWFSWJ5YPbYpdNeZlxQdiDKrYQooPVDg5&#10;lWJUEasqi1dFnjhU49xLCk8Qc048SR4mnpLvww2kCca0E0+TTxSf2YDv18Sz0R+s+XPEN6P5dnxu&#10;c9tHJD4dMz+RmY9J+Zncgt87pdzH6N+OIzU9X8V35PlQHKrq85vbcLxqjhiTKn8+5J/bZMRzjfkY&#10;K+sWzoXys3xerkPrPTQsIbs2NK5J08KS9iTdrlsn6y5nupzrbOdLOUa3Bke5QwPM64Gz5Gfaj9V1&#10;aYfZvk3bRAP9ME/SHzPdk3NJ7Vlc5uyzsZ2fD59/UnaIaHTyZ2C6INft/CnX0vW81M+us661Y9c0&#10;6YjSE9VP2iAantsbTuJHcBKbxklp3Ia2V12nLaO+r2n4cSzVeXsfjmW2jNIshY4JZoMYfxOWtzbv&#10;k0vpp7Xrph/mNcR3ZKuYtE9v13MbbG291rvLJhHfinY8s1eUDhn75PVJ0yGTzbTspp1os4iWJ/3w&#10;LNoibWbXqLX7ZuMYNUjrr+3Poos6uXkJ2555htab2BCiI9p+3UaS7VwHNe2SftIGI1GTdLvDLNW8&#10;BOvSm+iGTfRAy0tHNK0y6ZOa11CdIR2zkyZaZBPtsvn6XaHx6p3TOUOdk+mTvCcxx2RIh0SzNO1S&#10;Op7q5U84zT0pr3kmi7FOm/tqruOzpc7ahjy+TYzXfjt64Q/QDUmZ81KbfCLXXoKXqdf+aauiFVaZ&#10;Z6sy51ZB+8hgLl2x4TvhHon26HHyKtpG90rusxHaVZY2+deCe5tAhyzhO6eMHV8blduUyJvPbvzw&#10;KP5dm+TLm/nFIvfAInONosSzwCmSV1sWi5B9aX9l5vJLzPsXmfOfQCtSnLrRxxVTsW7xEOU/2Pwd&#10;41tH9235D59g34pvqH0WTjMnSt+B/bxP88y9CV1uAe8J16CZXl68Mlw6flm4ZAxGnUtz+VQ39j36&#10;RC4dv4JtxOUxLVxBrFJxOdDHUuVhzGlv366jbZT6bjq28e1Jc8e7lGNmZOcTzyOe1/fS+XGO1tfT&#10;3HYF1TlXhMsmBNcjEfNXUZfnyvC94lWzw/btPleTb3MZ216IbNvS1eFyUb4m4wryV1WJ6Upc1yuN&#10;68LVvFNeA1fznnlV+Tp0cGKxNojDyjvkdS1BfLcWsd4M4repPEl5ihhw63lX3MD7odgYWbCJ98KM&#10;HmLr8m64RXotMVVv0/vgmrD4dt4B0W6X3EFKecldxDJI9NyFZgtLGXMt+1FfWH732rB86wBx9mAb&#10;MVLvJe4ArL6PeAM70Gh3EBdw51joM3jvY2y3lrHd2gcZH0I/48B+xoP9DzFO3IsmK/Ax3L8PPXZ/&#10;ZBDNdvBAjE287mCN9z5B7IBHiRnAOHWYsemwdFkYYbw7wvh2BNviUWyDpc2OkR+TLkt5nDHyOGPl&#10;DhhLj0NB8B8soNUW0GXjWJz5f8blE5QNxulF/BAX0WgNxu6KA10ktnKRcX+ZsX6Ze1Qb5vqx+a1g&#10;rxNBe0CDqKA3GGgP0mYzpMVSrqLNGpSrAn1W1BzmjmqG5lOcbczP35djB3nRrmtonSVr1arHWe9+&#10;BJ30WH8ErbJ0ZC22jmips1CmbXYuoLteUJdN5+Pn1Z1eaHtr7z5HzulYIrc2v70GH833eOI8umnp&#10;KNdHdOimsjVFI30MrdQ5fAHdVFqpgT76MEgr3b8W/6aJh/rC2O7VYYz1+uUTzbABHVzxiGTPZzaF&#10;6IhNwZpmEeMRoS9i/2wx6VVvffaS7kVnBKWuP86Yeh9Ss81GD5EWORNul52lqZ9svM0nZUwbVlYe&#10;0OsNfB925FXO16FD1o3d2CGi/xOnqI7GWJe9uWN1lNEb62iSBvML7d+55zt/9/YfYK5CMehrxCZS&#10;PHqbsyCfzWWYHqn5DWmSKfV5jlSnWEVt0CjPwCuyKUSbND2SeZSXI2XiwUeiBql49NIiI+iUL6E9&#10;qs60R/TGF5izEbLtIzU0t4OOWEJHLHFvKaEjlrjP6F7TAfegCd2HdD9KuNZoKferCc0rsVY2gzW1&#10;hRzjT1AmbpEzTn6cGEa6N46xNsK0RdbqjlE3St0o6y9GiWE0yv11hDhFBjrjiIPWmOW9TinzZ5pD&#10;i/ds1pdw/46gNx5i3s1Af+T+PijbMXxADnDfV0x6zeENYHsW85Q1l7eXeby9aARKsWHrf0gpeuQe&#10;5v8M5WN5zS60xwcEMW3y3E+8G1iTnll6frWfZe3nmeLO6zm3jGees5x5zWV3E9eHec1lW4nfk5vL&#10;VJ+lPCf1zFx852rTKRehVUaY4/5BL9oMc6bMsd4ozcaex+RVRs8UCzfzTsczez6643xP0/M8Ptep&#10;39hj8dQtvZlY6+vRingHsHcB3geum+TdgPRatKhrElejT11VvT5cTflavTewjWLZau51gDnRMWIr&#10;lNBMFaejgZ8mrb+K9g0/ZszCeOV9bIR/80So/fntUPqfH4Xiv38eyv/+Yaj8j/eJU3gu1P7r66H5&#10;x5dC/auTYfzMjtDPuvyFtw8QD3Vx+MuVl4bvzJsTvnM9+un1pMrPhwWwEG6ExbAEeuaisSZ6Up3q&#10;ncXsw1lyEf2TJrtsTvjuMm2nfXh/2tRupHodZzH9hPrOhvVV/xm4ibol6VyU12cQi0BlnaOfs6fa&#10;j9qcRZeQd9I5+bkpXTQDN1Ln5Nu9Lp9m++YYOlY3us663kvAjsu56drpei2Dmxyu82Kw6/1XtCeW&#10;UieWUTaUvyh8dzkaOfzFyrmR3pRa+ZLwF6sSvfTpnRNRG/V/udqZG/5qzcWRvjnhIuPicNFa6Ls4&#10;XEw6Z2BuZJB08JIwZ+jSMHfosjB3GEa+R3pJxiUjubEQ459LGd9k4w7GFZcxfojjhit4z49cpnob&#10;AzAOsHf4a4Le28WV6f396pre068P1zZu4D19Hv/BBeEGdN0bJm/gPR37Fequa86PqDy1kP/rjWEe&#10;zL8Z2xZjQVhwM2xYyHjuxrDwlkW8txMjehPa7mbe27lXLELXXcR94ibsLxYby3h3X2Es4X9sSN+9&#10;Y2XoIRXLsbcQK7ai6TJ30rsNLfcesTasIl1970AEPXeNQNPtM5hL2TEY1u5cF9YyzlxLrLF+tNx+&#10;tNz+3WO8xxM7HAb3Kp44uq2R8nsnwuC+orEO/VYMHSQ9WCZNSMs1PZe46I+WE+QPVcKIOCyk76ZY&#10;6knbNR2XWGFjDhqvxXI/RspYeuy4Yr+j+5KOkxZIOzjRCgUH7TfLe11Hii7cUe7uPxkmTkYK0pDz&#10;aN9gMeaJcWa6M+c8il49/EgJH6LYekqPE8Tu0Lr96JMTbc20QsquN9p6afXJ8b+oO/Pvuqorz1eV&#10;bVmSZdnyhI0x2HjEsixZkjXrDRqMIRAnDAEnTGE02NiAzRAgDhkMCYEAxkzG2CSV/NCr16rV6c4P&#10;3atWrVRXV2Wo/qNuf777nH3veU/vPRlIuqt/+K595nveffeee8737L3PZcItYPbtV7AZBzXlrkSb&#10;b2tbbeg6qYztxnJqZ1628rGtYC9OG3k9lYdHNIS6VsZ/g/qe9tN+S/Lb4m90u/AgHwp6kfCTQS9X&#10;Unwl3COcofn89HvXTOY8J9dqFuZ+yuZ77jLQvfX/RFw2nPbsJ/wuvnn6j+awA5YMNuFIcZopz6m+&#10;ylY8ylmFxY06P24ceSxDXsivKxPT7TpWP+Z7O3ka6fCfBvGjcJZBN1Ncakifx1Z5jvCs4thuG0iT&#10;jfcsfgTn4Ezn4FhnlfcB9S/AnUbMXgjxWeKz5Dks/324UOYFQRcT/lR1VD/C7MDPH0WXkrlDhOyu&#10;hRn0xWfYixVmKaN4Fe6yKs6TuOyuzcYcqWvLRnzmvMqQHzGDnBH/SV3pdoc2SaOdmV+gxy3OFE6y&#10;+rY4VNKw9a5iC+6Q7bfOVDd+1ThS50rhUF3fEx1M417VVjNYG3CwXEdcqM6AU7hKegXM6JpvE2b/&#10;ufQzcadwrvhvUdoMcysrj36/6XWix1+G+zTAf0pW4UQrP70d3JaV37gN3jTIyhtKE2cKhwrXWqGu&#10;riGUmbeVWOuXsEcoLwLpdE7DU5RYexjgMKbFraKjIEz/+FbAnhHI953intAk3Ooke1sFDsNp1mKS&#10;fTDlTzkUP3sox/irc9mE4q/dnE3/6JYcUz88nE1Z2hz1Z7OJVyvZ+CvVgFdnkTPwpoztjLvD8Rsw&#10;/soh43/9HLmKbCzUn+/r+oezEtxvSftd9HsCTnZUnOvz6Pexl7iPczB3Mf/deuduvrNbTd90dWmd&#10;8Zg2fxgSZypec0XWCZfpWDm5Dh5PWBulx5ETa7NuA9xelEpL0TWxjvlEc6hsl2M8CVNH1+0aX7MA&#10;K8Z6mKsErJyAZzSof/UQB+n99TziU4ThIVdOrQ/5UxvgJtdn3awZakDaKuY8ARuy1YQdnq7yq+Aw&#10;w574RqRAXGmg29pW+40R6rFeoZ7tp7NmWV3elPVUAtaJC50V97mFOdaWbF1ls2E94WvmxYFqjYRu&#10;7GF0RA6LI2c9dTM4FKG8W7TOYi3G+bFbbmdt9vU9EfCiR24yXP91wqRv5Yzbrd/Uug691rs4r/Ue&#10;dFHuZk0ofAtdVuI7jw5mO+4V0GFFr3XXUeS3D7B3PpjtFkf6gPhR9FYfZN2JXonQ+xC8KHZcfdhs&#10;CfsfZd8b9LGOFTe6/xhr32Ose8WPGkfK+vg4Z8g5TqCnc0K61KyjT6LPcypg8Fn0foTn4EZPs1Y/&#10;w/kDz2vtLt3rw/ClxOXrQGt6/BscRBq07lccv1wjL6OD5MD/gcKjSGEM/aQxuIXAjcJB/AA+Al9v&#10;Y2cDxl+Dr3jtm/Ck4EfiMsRrwHEI5+4KvIdxH+I/xI3CfzrgSaYE41UKva+pn4t7CRxMCV5mGi7G&#10;pcLT6IyV0Ccrw92UFIbTEcpwPgY4oDLnXAul8+ifRpSR4pfSeIUyUy/PwAEehEsUV7g/K8EHTokz&#10;fa6vJWcqPnXyDLymoZ6b/AvF63nS+viivG2zfkTeVLb4L+p3yw5fuq2EjSslbHq0Hm8sF+dN4VKN&#10;Oz2QFfqm6J26zulxeFLHU/uMMxVvOmq8aS/8Kbz1sQPZyAO7suEHdmTT3z+c3Yw+5ox0MuEqAyca&#10;9C49XP3sSeNWZy5TDo5VcfmaMM4UaX4nLh2zumXiBdC1vJSA9ss1uppwoh6PHGpZZUDlU9oTLtI+&#10;ZarwnVXxox8W3KjSxJOWP4w8KHkzHwjYcycIaaSTb7qc6G+WPkB3E85U+piBI30IOxhAPcF4VMvj&#10;GY+8aYn9gYrCeu4F2zMQfyrEvYP4nuhd0btQjbLCu1Th/aoilValfJV6lYi8LcqU0fvUu6jyQlnv&#10;pt5L3tXy21znLfITlH7Oe/sm+UD6mgHYczMOiDs1PhXudBI9TY0Z4lED0OcknnKok/CoBTTuoDvP&#10;GDQOrypMwqcKE3Cok8Ak/lsmwQR86tgP0OE8y5gGRh2ceT6KXxjBxjnGvNGz6H4qn7yRV/H7gu+Y&#10;EY2VEQcZM208xX+Nj73D4k5tDNY4HJDnxfH5oCTjtcbsoTP4tWEMHzyNbSw48Bzn0Jzm7BnSFB54&#10;lvPin0Gf8xR86kl9B/gmPM03IX4P+k8SPoEfoqf4ljzFvhqy70nAd6WP70uOJ4hjAyzsw1Z43yNw&#10;qIKFFXeg1xk51ZseQqfzQXQ3gaR4VvGte+4fYl41hG0H+ptg133Ybtx/kO8g+p2k77hXdh/kqYzi&#10;fCv1Hd0Gp7qNvcdtdyPvRtdTUBrYekdv2K/8JrzqkT22b3kD4a3wrJJbSLvu69ILhWO18G7iQHG+&#10;7xYmrnx96zd/jTPhmQdsZL6gecRa9lR7KteGeUYJHT3mFBvZU9186w679u774Ty4bwPPsq/IvuH4&#10;D8WVMu9mPl/WuoJ1TeX80aA/ojWU1j+sVyqst2b+y/ezyr9+mI3/+99no//7P2Uzf/pNNv2HX2YT&#10;//JpNvn7D7Lp35/PSr9/Jyv9jzey0m9/kE2jPz/52fFsGDv+Pcfns2tu24tO4zXwZOLw4NrWwNGt&#10;gZuTXAuugb/bLB6P/O3wZ7u7syW7VkZ0US9i54rs74DxfeL94Ev/dnsnXB38LPJvbgTbFCc9gcqp&#10;3Ryq2xQq5+0RvnEhlqg/O3WdpE3aVz8sPe2Trqs2tgnqn+Kxry7teqTnfaR/ziG7TPu7nXuW4kbi&#10;CUK/wv0Jv70uLL5UuD7BDUqjHfjTv7Xfot8Dz7mT/0Pgv2uFpXDkS3evyJbuAXv57+rRS1pvd7Z0&#10;3yo40K6AvpXZsr7urG1/d7YMtPWvMrT3w38a4EAHhJXwolES7xjqhhcFQ6uy9mFwcDU6GT0Bo2vQ&#10;U0Z3IoHrTUj/wdYVcU3RzTrCdBemWQ+gy1BA6wLm79p7qKD3Cv+5Fh0G6TGsU7iCTgPp0mnQvsWm&#10;Q9jU3YyO683Yyt28JbuOsLCZ9GvZ39h8GA70FnQXbt2ebfnajux69kiuZ+9ki2FbdsNtcKHsnWzl&#10;/d96BDu0bzBvlz4D48K2O9BfYD9m+11wodJhYGxRWPoM2wmbTgP7OdJr2MF+jrD7O+i2svez575B&#10;dBvQaX0AXVbhwcGs90F0Wh3YqO0TsEvrEx6GHwX98KT98KT94khZY/bDj/Y/IU4UfVb04w+gU3/g&#10;+FQ2wP7WAHsvJpXGvtcB9B0G0WEf4qyyFMP4hXOMEB55Dp7TJGH8to1iozaKPoQwgm6/4PExbNdG&#10;8cU29oLAmdwvEMe/whh6EuPCS8JckKSP4mdhlHPLDC9L76jAWBJW+ph07aUja3VcxrrWhqcVUtcb&#10;e4l6BoXRraUfBRhj6esofR2V5LcNnyrBwcFbXQrnKc3DOc47Txl5xHls1VthjjqOeerUloXj+7wJ&#10;ZAMv1Od7umzggbc9R9vua1N+OcWhGo9K2P2N5j4F6FPgTwufl9Y39a8OeZ38urFfeZz+c0+sHHUD&#10;v0v70pW9FM5jmoNLtXuo+wjm0Rl1zNn5VvyOprK2btqOhdV2K3i78KRzNQj1Ar/rPO/icg5utOX1&#10;6voyr/Lojc7Cn87CneYgrvSQ5/kqA1Q25pnOKeGZ2Ia411n0PYU5ScVbQGVqcR/xyLFST+FWOET9&#10;eXRV5y4chSMV4EhV3/upPijtffLeDzzr3Pl7s3nih0ifi5iFWxUHO0ue+FTxq9InNX7VuFa41XcF&#10;5Rcw3pZ6M6qbpKsNg9poAeNljScN/Ky40ipzpyp1hBnFfxHy8rKUnzGIq6WslaHc28ThXWfgUWfQ&#10;SRXK4lRBSbxryquKX1WcdmSPbqCu+1cpwc1aGFt42dM3w7R0qfDnIlv8Cj6izN6e+BR867Rs338i&#10;vc2IH0uHNeixmiQu+/oA9Ppln0SdSemmEhYmXkMvFT1V7cNPUnYSTjZAYdJorylUVjqm6KpOcGbk&#10;+KvMUfGRo/E6H6MZ2zX2j7DXP861prEXlj7ZNH4IJrHtn7Br6hq0xW+ast97B+W4Jz+L94Vy0+RN&#10;oMt6kHG7n+/V3kdGsAkZYJ693WzjZdeyugwvCHrQTV2DLb+wjr3RdfB269gDXc/+p7BhHg7vUMBa&#10;z/cyc0kZyq0j/lXg11xPW+vVtrVPOO8LnOIh+lSDon/XMDdphfX8jlbYwJxGuOawsNV0OGTfExB0&#10;OjZ6egMZbILwK4DO70baCHBbIU8PeZtod5P5HZBvgYDNt7HmYf50LWuaTcylrmUepbQtNmcS/8m8&#10;SVwna61tzJGC/mfQB7V1GHvJst+/kTmS7Pu3A/Gd4j53Hg1rPq37DFrroQ+6B13QPeja3KS1Ifqg&#10;ex9GPgL/+SjryMfgPwX0QYVe6e/EsOn5SDc06oVKF0i6QVrLDjwtXVB0irDZH3wGv1HPRv0ibBwH&#10;BeY+g+geDcr+UXpJ0hE1PVHpigpzrMdlv4/OKHOQYeYp0nmSDpTZ6mPDP+KQXpTZ7d+WjcJxjsIP&#10;yF5/DB1Q2eubtDg+MH4M1yCu07iGyDlE7kE6XZOv8569DpcBpt4Q4DnQGzMQzzkOcRu8m2bLLy4E&#10;nTPZ6peNOxF/EjkV8SoJrzkt/TZ4mdJ74nbECX03QGFQIm+aPNnuKq9iCGGliReqwAlV0LUzoIdX&#10;Ac5DVeCcDB+Js0qBvfJHj9m3bfz0SFYGlRfROT2DX88XhrMp9DRLz8MlntndElNnsOkH08/vjVC4&#10;wCTprdFPfgu8gJ5lC0yR1xK0PZVgGl64wEBWeukAGMxKLw5k0y/2J3n8/hfol2E/Ejhne4Y+RdTw&#10;ps/1wzUD+Tsw9MGZglP74Uz7APIk8mlwAm7UgL7piQjxp7nOKWn4OR19vB/JOVGP92ZD928jPJDd&#10;yvh/y6+fxsYen5a/Qv5KEjv4Xyb4HFv4z+FWZQ9vYcr88ngO93mpNA/nNvWqY6A+3GuBJ4M+Kzxs&#10;sJmXhLNVnHJV6ghW3sqIz6X+ZwC7+jwMT1IlTZhJUDXbezjeTwuULx7LHKWLT4bwJ09k5Y8fB3qG&#10;H0UnNTzLFdIMpJV47stwreULDwfAz1YMcLmkLwDlKlY2vn/+HqbS24plKxfgcvWO8v6V3nsovqdF&#10;WDb1Yf9CMoRL7zyAfivvu8HTlQbgXwXZ3Jv9/Vvwq+yfCNNvHg34GfsrPv4gQzppSndYvpeTDJhE&#10;TjJ+pdAezpT2c9jnmYzjoOQk4+IkaVPs+QiTP2F8M2i8BD9izGSfyPaKtF9kcdK0f2R7SeJi0WUV&#10;55rj62E81phsXOyRMHb7GN5A2n6X9FnhZ4fRbR1ir2sI+wDthQ1F3dag3xq+F/b90HfEvif6tigs&#10;BC5W+2sH+P7oWzQAzxqAfiv7cAGBk9U3y75dx6XLChcL+gn792y/6byKl5UtxBS29PCuj09iz843&#10;0cG3Ud/MvXwv9d1UuuI38T3d8xDc6oN8b/nW7rZwjPP93QV/sQsew3RZ4Vx3sCcpvnUHe5TGu4p7&#10;tfRBdFn5pkfcaFI294Cy21XnHsrezX458wNxsMarGrcq7hVeFt0z6cPq+95/Cr6Cb+g43z/tzckW&#10;YfYi+xefOKRHAzgHS6iimyK9mtn378nmz9/NmpT1629fzkr4Np3685Vs6o+/Ruf071ui9C/vZqV/&#10;fDMr/+7HWfkfXs1Kv3wmO3juW/gsHck2HN4Cv7UZ/mw13B/cqXQc0VH8m53SO+zKlsCrLd3fky3t&#10;6wnhvXBtQi/p1Fmm9L2r4OBWB+xTuYClfWuoB4i3Ql7X26iTS4m3xD5dozmWkNcaRZ+976ls1Xfl&#10;pWUbhRetr3vp0P129BE28Pv7uNf7hZ6Afn4vWNavONyn0E/+wOqsTTgABnsMywdXZgGR2xyK/Oaw&#10;JBznwchxjqyF44TnHEOOoe8xjg+A8fXYc60F6FZMSOdC9lo96Cj0wHGCacLiOUvoNhjEb4JKYe8v&#10;Ozxf60iunYHnZE2zfg7Ms+aRjGH5NdM6Q+uJjTnCHH4Tc/trmb8HHdCt8J4RzNevg+vcAte5BT3y&#10;69EnvwGu02y34DtvOLITKE36oK4LugcOFB70zpsC7ynuM/KfQT80cqD39DJOBBv/3fftZ68GG//7&#10;Bti3wbafMcQA/3kT/rj2fnc468UHVy8c575HkQbphGLfD99p+qBPBK5zAL9b4jjFd4r/HHgSYNs/&#10;QPzAcXQ/T6D3+TR2/bLtJzxEeOgk9vzwfUOnCMvW/1kgHVD0PYdOA8KDSnuWNOLDpvspe37pgLpd&#10;f7DtH0GHM9j0w4+KoxRXmWBMa2SHuEz0iTw+zr5yDq2rHayv8zBrbrMVlTwrPSjyXpOtZ2Fnqnyl&#10;e1oraRxAbLOwH9X1DrO+p40cca3vfULKVtT6S1j2qorLt8HsRfiaT+F8PoPzuiwwzpokTNrcZXin&#10;VvgMjkl1UyRtyAdoAbi0Kwkuw6spLgny66dtpWH1i/I5Poej5Fo1oPw8mIuo6VfaVgy3/G38bt2P&#10;uQi7jtq9xD0xwKl9ShnhEn2rAf28dBVo0KeaPsNrB1v8JrLRNWrqxP55P+vkzEX2Ix3kzRjQ/aSN&#10;q0E454iy+BRwn6MmFf9E6Q7FU3h6Ij8mXz5GP4RHNKRhT6uTH8BB5vA81Yt1L8A/tsL7cIvMK2be&#10;h0s8D2fI/KJK+cIfKW2qfZWL+bLpVzmD1VcbMf4e3COYeRcd0XfgHiVld++QP4BYpmphxRN4OZe0&#10;oXaaofIL2eQI6HsKsu033MXe811FXHlvU64e6LQWvgDI//k3wJEA+Rf9OZym481vwGseKfDmEdYM&#10;6IqmoEwpxRuUaYHpc+hfYtOuMmXpriIVN58l6JqWyC+dg49UuZ84iMfwFP5LDKaTio08+py5Xipp&#10;5q9Euqoqf459eQNcK1JpOaws5X+osVjjNOM1GH8VPvQV9r8M6JliZz/2Mrr9SKWNvcS3A4wRlh8X&#10;ccwV+HH5OZXPbvffYtd/Xb/1dn4jv/en+r3o8r6pex5Q5r6pf7qu2hvB7nMQe4f9x5jHY3Ox7W7p&#10;KogLFD/J/mlVNlviUtexp7oWGy6AjmrgU7EnYR6xCT5Q0DziGnGX+VxjE/MP9lnnNf/48rD2mtQP&#10;ebpGwAbkhkPXfiGsP8TcqAVSznUj83jjP2+p88N6S+HztcY/q6VvgZem/K11sDa2wINGX7K3sdd8&#10;G/Ou25lv3c6ec/SfZHZ5zLs2O+C5t2CDIz9kNzDPktx6B/Ms7ORvvFu28tpvZr6FlD3gjfcgmV9t&#10;v5e956PB96n8nmpNFvRDkfdJT5Q9Z+Zbe/CBpnnWTd/Fnt7AnIt9ZUFzrl72lXuZZzn6jkXfa8yt&#10;zHcS86r9mm8xn+pnPjVwAjzN3jLzqgOnwv7yIHOnwbjHPMhesjDEPrLhDJI94wD2XplDBGBX/705&#10;gGSuNKK9YOZOI+w1jEgKmlshR1/Btp55koG9gjEBnZnxH6EvKv94JmVPz7tAWFCah4NUHkBXfeJ1&#10;Aa4gwnyeor8ufbCpn8E5sCcjOY2c1n4OPpZLb9+Dfg5cB+Hpt+A3hF/ApQrvkG6AD1GZd78D5yLc&#10;B+BJ4ULtXCzids7c++isXXgQHghO5gM4U6TFL8C7XFBexAdwqA7O6qgA2XPLXroGnxB3vAvXga35&#10;5Gn4RelanumFHwSn90S+0/Uum0nqmH4m0nQ24VoTKR+hrVCcuzREvQbwtr+0pD/ifxuC672Eni3n&#10;Q4UzrHT92P9YfuoF8sQjq2/PF7AzoM4cME429wHLPZw8DWeKv4OAvmzi2YBxpAH+dFwcqvhT41D3&#10;waMCOFTjUo/Dp0rv1NCbjR3rhStF7xQd1OHH92Yjj+7MytgwfO3KE5wHim/aXz4FngTH0BFAfn4s&#10;m7lSoEq5KnED+VWHpy2QKp/gMuGmeBzuM4IylQgrH9ODnT+8Juedh7PXXMJxfiooDp8vXHTwfHJW&#10;elnPKGXCGURR4jegKt8Bn1BWz/VH8Jw84wHUIc2eeTtfiLyPyHPk5bw8knIF9G459L7xfuldy9Ni&#10;Xk0d6iuf97NkeAgZwV5Gifc6RXjXec/1zhsI57b/Gg8AfpHdN3JJ40Mel08A7cmAqKc6zV7wFL7V&#10;7ewgG4vgN/HpId/LdiY6ezmur2q+R90HQBzLbGxjjJMfkQn2cW3MYy/WworXQOlh3NTYOc64auOp&#10;0hhXg/9RdFSx4xn7AWOuIH9DYHQBwvhs47fGcIeP5VGaP2v8pNg+2KvaI0OflbFf57Fo/0z+VswX&#10;9gvaV9N+W/x26Dsi8F0ZtG8L+3SS5g9A8x7t4+HbhW/SAXSeDhAPaSE9+H6RPxi+Y+hHmT8AuATZ&#10;q/dFH4H63tn37wn2EbE93fe4wLcR6d/Hm9if3ss3c2/8Zip808Pal8TXuPwX8o1VeI9LeI7dD/BN&#10;5lu8m33tIMWj6pstf+XSX4U//Tb7n8iwJyp/AIL0V7H/v3OP8aGy/RcnI75G3I3mEtJZVRva++xH&#10;J/fgS+hjfR//UfyH+o6VsB8rX0DHGhvEGewSq9geVi+yD5dgBl0WRxVeVectaI0xg01j9b/Cff6v&#10;89nkny5n43/4Ffzpb1rj3z/FD+qH2dQ/v5dN//O7WeX3b2WV/34uK/3nl7MpONTxdx/O+r93JLvh&#10;vtFs7aHt+MjEvyec3N9Jh3IT+qjXYfd9Pdi2jDTxqdJVhMvbvxbubj3c3IaAgfXwduvg79bC48Hr&#10;CfCqXxVL4GdbA94WrrE5FqnfK973/yXEvQZuN+dY7b6JL+X++b2M0u6v32fda3Gn4lAHAtoOrIE3&#10;Xct/ss7QPtwDPwrgRwPgRkdq0W6caeRL4UzFlzpWGH8q7lS8qezLZFeGnfxUwCrZiEV9kNVldEPh&#10;SaUX0gNHaqiwnqlgR1/VuoazH2Y2sG4RsJ1nDWSYZ10xj329JOuLa26+NtuI3Ch5MzqkrJc2sTbY&#10;dAvzeWA29LdgS3/rFt492c0DziqQzbxs5c1G/s7d6IYyb//mjoA7dpK+izSlA/yjbgc7eKcdO+/F&#10;nh7sOlpg9wPojN7fx9wdPIBNPTb0BsaWvRpfHuwHpGFLv/dhdEgfkV9UyUH06rGvf3QIoDv62DDc&#10;6Qi+TdAZxR/qwJOjYCw78NQ4wI7++Dgc6QR8abCZHzo5CUcKiCs8bHxpsJ8ffnYKfVFhGpt4fMyd&#10;kZ85+FTikooffKHM+hM9UgM6pC8JWuumkvD3SMMeSgjrYq2NI15hvSzbTK2hhe8L+MUTsPGcOCtf&#10;eElazJugnMHKhHITP8BO9LUIbDeDjSl2ohZWvAleI131VN+gOhFn53O708kYlu1pfv3Y3wnK6/oG&#10;8sf4XbOXxO3BWX4mHc06XcvL0vkkrxVUZgGiXqZ0NtELbY1EH9V0TJM+NGrX2kzrJOWVJyyo16iP&#10;Ma3Vb7O8uvbVtvll1T3j3uUcpcL1PClldG+/CtTmXxE1ZzZdhMP8wtA3Ght840fhPcV91nCmnkfb&#10;H0fkXGrMU31v4yP5OI28Zxr2tHr5AWU/OBrwIVL5SrNy2HFdiD5Km0nKBl+p94ZzmC4wx1BZ0isf&#10;YgsmoH9a+Dm9hzlIgvdDPTtfiXB+ztL5e4JtDP5QF/g2pb5s+xfg3Vi2Rt5N/eYo40u1BtQtG9AB&#10;9bCXwX9AeQGo72lv34ne1R3oYAHnSt8iLYWnSxeVdPeNmku4wtwn6s/gVN8QF9oc5gv1dbhS8aWU&#10;C75RCYvfhAOVj1TnSIO/VHGd4jylWyq9UiBpYXhPfKHWwPOkV3pOfCk6n5JpGz8MvlK1FyUfpGOv&#10;oK8PLzoKDxS+FZEb/R7fA4E8lZH/01HNa4HiE7Qjvdwyc1vNb6fRvy1409hnrm2/TdwwUD+cN9Z9&#10;cz8J4lXFIStfe20jL6OHAZ+l+f52fNxcd2S77asG7lQ+NjUnWY3fntXGnWpftvC5Ll3UvzbquVe/&#10;Xm36BjjQLwT43g0tsD7VYxU3LDBHcjQ8rwpO1NONMyUepPOrHg971TVc7K3yU4/eKb4UhOtY95i/&#10;M7jS6wzSNd3Fuoi9avhSrY2kM6Izo7bBl96IFMSjag21lbRG50Y5d7rz2+iesv7aJbCeEn9qazX4&#10;090PRg418qha7wWwDnwkwNaKtm6EP30Cm3v2p3VOlNaXgq87+40/xfbvpCAeVWtW+NPnWMMKtr5l&#10;bYvtjQFbG51nKj3TFFojm76p65zCkY6Ag9gTBv7U1+CstbVWP4uPPtbvdkaUnSUS1/Va24NxeIHC&#10;L6DCtZiAHx2HYxB0FkoAtrKRf5h6Hd31NwB63iGM39LIo4rLmOaMZIN4U+mJO3cqPsS505RDMe7U&#10;eRV0zTgXunQe/TR0fwIIKy5QVvll8ar1EJcq3sc5HvFLNXg48Elvwn8Ybype9IDZ5Zt9+ulezomX&#10;jmULXVDLU5l6xDrS1Vy0fh9lmmNCfWqB3A+pON+G4HfVnSs1ATfqyPnSFxPONG8ncqjOpUoan4pf&#10;0+fBGYG2HKcJn6a/3E/H+LP98KURz/Sjc5rgJLqk8KUG8aUJZyqeVBg7fgAOdT/2+rLZ35cdfHhn&#10;NvLEXvNPc/g3T2dz6IvOGsSfPsXZLCkSnpS86mKgbs6r5vwqbVypRfCdStpl+FgHZUy/VW2ofEwP&#10;3KhzpOiIfoquKFxoAFyrcaeKPxYAJxrOaZJEZzQvG+vgHyDkkwd3WoITLWH7b/hY8RgWV6pnn/dG&#10;nGZj8E75PoT2JNiHyMH7VDL4e+fS+VGXcKTiR+39lHwwy899Yv+j4Ex5V/W+Go8awrZPUseZ6gwn&#10;40wZK+x8uejP2M6ei7xoOKOOvRr5RTYOFT14xhmdSzcp4A9ZmBB0VpNDYxYYT2H8KXsncKfjcKcG&#10;/KaO40PVYGGPI2281BgZx1HxpQoj7Qw+9PjtrCb5TmXc1Risc9mb4aDG7hYYxv/0EHYF5j8VXcig&#10;a4r9P3YHskMwrhRp34icM9V3JOI0MkF+JqF8qJ6SHQS+seM3SbL/aUG+s3VuU8GZ9j2lcxAFcaVC&#10;+NYFjlQ8qewxsMsA4YymcCaThWO65+m8Jp3LuPtBcaeCvrXYfPDNNcCZBp40nuloXClh40rFlwbO&#10;VLyphdkPFX+67W7s+O/ADw9zAs0V7BzK27YxX9hu59TsQh9N3+sD3I8R9hV1FpedQc25TpWP8EOB&#10;j7XKxe/yTgJxpvCg5pMNzrRWFryp+SvmG1R5j/XMZ+iX/7cfZdP/+mE28efPs4k//iqb/ONnLTH1&#10;p8+zyT9cBp9hz38pK/0R/NvH2dT/vJBN/xM86j+dyyq/O5tNfX4qG3r929meY7OcV7UXbm0Dtt7Y&#10;sMuf5g3iTuFQb5APTfxhYv+9DD6zDf4u8KLwfnB8Ob+Z8JCL8aZWT3WbAt4TfcumSK71pfhP6cu2&#10;wldtf7H6yX2TXukCoGNqOr+S4keNK5WMXKn0TKOuaUN906E12XJhOKB9eC08KjjoWMc5XOsL6Jwv&#10;O3+Ks7/GhHAWVc6jTqzPuiYF+edai54pNvUO40/hTp1HNV1T6ZsGrJ2RfZ30TcWXBp2PWj0M/I7e&#10;LOB7VHC+lPWA5vfXohvh2Mw8XrhOc3jeQUH+RwOHiq298ajiUtnL+Kb4VABvKu50G7xpANwp9mKC&#10;c6cm4U53oAchmL6pdE5N3xSd0/vROWW/ZY9BehCcMSBE7tTPmdr70AD+s/BVCo+67xHs79E/7XsM&#10;sO/j3GnwQYoeOjxq/5Pj8KhAPCocqvyRCoMn5XMUvdNnpGcK4EwNz6FbqnM5zkjnFFt8ztwYsrQQ&#10;z32NvoCuKfqlBnhT+aUbMakw62KtkeuhtXOE1sgBzo/ClYovdbDetrNEJEkz/dKz6CwJcKHiVgNi&#10;nDV68MUX01XmapG35W3Ch8LV+pkmgTP1tCCtb9ZXdKi4jvqotf48tt3zjMPzjMOHGIfnP3vUIH+b&#10;81cD6qluo7Jqb+7KowUuY3emeCoVzvEonGeCuuvn/aPMfMQcsiGoO1tXv1EfVaYVtEeX5uu+mP9R&#10;frP8lc7xzVoA7uecg+/cXCt4uWaSfcW5VvB6C64R+jXLt3YxqP8qk8oFv6nR71Sa9+1jrmOA50XK&#10;Pt+g/DzPyxR5VjZtQ/bxHwLmCcEvKnq2hJvBbfDNlv8DdGvxk5pihjlHK5j/Uvz/mF9TbOVN6vxJ&#10;gX1dr1tVmffIfw+eNPKmsrtXvPIuQM6QL/i589I7tDzlG4p4lXiA0iKwmZff0wLfCnb0sqVvBnwa&#10;VeWnVMAuP/dxRHn5OrK25PcI/UdBvk9zxLQ0z32klt+i3Ft3ZhU4hgr6EgFwgsTL2JcHX6Z3WVjx&#10;APLMJh++9KcRcBalxQCnIX+o0+cWQjb6bpNfY6Mf090e32z0ZYsPprDL1xlSJhXHHt9s+akTJHyk&#10;9u8F9PcnzwLsByawJxiX3QE6dOYjmm+Ghe27AJeKLt0Y/KXZ6KNvMR519lVGtgiysy/hZ6qCLpsg&#10;vbZp7PPlwzX3NaA+pFAf4m8xn7DcB91Du5+S3DsD/M80ZcdZ5xxk/SGeS3Ns6TGIe5M9/zXYtK+p&#10;bgzzEPfxw5xE+7g9Fdn1c56A7PajTb/s+RX/ypjBT1AjWNtBr1W6revm4FBrALdaE6/PF+ca/Ao0&#10;lfxm2fG7XwKX19yMrT3YuBiw36nlTAvudKPs9lVf+rpgk8paeZWBN5Xdz22sf6KuabDR13oI/ZGv&#10;O38KZ4oOyVbjSmWrD19qQNcUfdOtxp+S/i1s9b8lW/1wfsUObPp2HhVXKntAgbWa5H3iTVnHCazj&#10;zE7/EXRoBM5scuxjnRjgdvvwpo/LV6kAb8raUjBdU9ai4kkHWacadG6Twuj4SP9nCJvKGshOP8J4&#10;UrjSg/irGAZ2nhOc6Yggn0LYdtq5TeghSY4J6CU5RgkbdJYTZzgZpAclLhU70knZ4oMp1pCCznGa&#10;SuLmS1A+BuEXzNeghRWHgwA622mavClBPAYwXxryp4HeVxldsYBvm3RfpCXs9Q3vwHsK2OMXUBxu&#10;hfQqfEwF3qcGcDPBbyN5hKuKp5LyVQe2yVX8RNYCvSB8TAqlc4xLZ4awtR82vUrpVhqXKH7wRfQs&#10;4QZbIdc1hdtsFJ4mvTX6yG8B9DynW0B6oIsj6Iua/wErr3jA5EsjUd806JXa79c9iJiye4Ne6ZkC&#10;k3CjBSh7OuI5ZMSE5LND2OkPBpxCOk4Sjhg7MYCeKVzqCfyfSh4nbiAe5ehT8KvHsOF/Av3TJ/o5&#10;I6o3Gz89mR3BFr5qXKf4TkFxIA4TPdIAhT0Ne/krBUI56sX8EA/lnRu1c6Yuk5ZC/Eg90nyFPR+e&#10;VH5YHeVLx7IUs/CgKWbgTVNULlLXAPdK2arwCTqnDmzyZ+BLA6hL2H2ryr+q+6toLuXTIiL6uJCf&#10;C3vf7L0ijN/U4AND76HyEpAXzqKCm8Ve38p5eXjTCu9xBb7UpIX1nof322R8/91G3/wVyzeqA18f&#10;8m1cwu+HMM1ZUznwh+rnx5mOKfyo+Us2qTCcKXb4OfA5MlGDu8K4do6xDd7UzpuCLy0kfGp9nLFR&#10;flN1JpX2m8wHip9rL38o4ksZV/1c+zHOsg9g/NUY7OD8KYXTsbtROPhlCT5ZDjLe255Z1DG1bwNz&#10;lWH22uz8P5P6niRQmsXDN2ZY3xr8wgS9U9nmh7MEa6R4VL5ZhhPwqMfFocpfqvRO2Q807jTwpu6j&#10;Zt/j8Tv4WLTJ5/so23zZv/s3U3Iv31H5vbnpu+JOsc1/AN40Bd9dfYMde8gT9D3WN9q4Up1DhW29&#10;zpjSnukW7H4d2kuVz9QdlFEbvejB7j8Bl/E8+lrMRac052O/rsq+2uxHD2WHWN8dimvzQ5dZk/t6&#10;l3WozsOYv/RYjrlPWQvXYZb9iVm+UTPsOZgv5d+eNTv9yT98kk3820X4UPRJW2DsT7/JdH7U+J9/&#10;nY0JcK1jf4Rz/dMV+NbLnCf1TlZCB7X8j29k5d/9MKv8wyvZ9JWT2cE378v2v3h7du2dB7P1t+7L&#10;OiavN71MO2tpMzwqfOrf7UAn9foOwuBGfHDuXJEt2SM7fnQg+6R3ut7CijfDEvJaoVk9T1+yF061&#10;BZaS1wqt6l5NXqu2lbdYG/J3kAOOVXx0AdnqBy5VPhEM8KdFGO6UfIPSDZFTFa8K2ofQMxWGExwk&#10;PaIjDUvv1DGKrb4B3dRR0iM6x9Zw9gGI9vvdrFOE3B+pc6jooUoXtd5GP9jpb4I7hTdlfeHrB9m2&#10;Bfu26BdMcXQqgr1dmNPLTv/aW7Efk6+tKLVuEoKdPnZiR2Srv3OBbf5W9jvMbkw6qAJrLsH8kHJe&#10;044c+9A57WPujgS7vrM/Qu+77PSDrb7s9QWzGcNWzOzFTGIzhuyFK+3lHKd9j2Grj65MH2u9PsYK&#10;2eXvB/2McY4B9E2Dnb5s9XVuE/b6EYOn4EfRfxh6BqB3I+50+FkgjlR2+rLJN8408qaWJu5U5zXh&#10;r5SzkoJNvnSIAkaQgsVZD49G2Lr4ZfQxHayJtUauQbTTn9B6Wzgre/nmyM95jjb6k1FO5XHW7ugV&#10;XTUW2OtTVxyAIbXZD+HA+Tq3K/tTbEH5fStWd2VdPZxDlqBrzcrMkaZ/mbDadqyM4VSuXNOdrexx&#10;FGW9Tr2s74PaaoX68vXxVnW9n+qDh638auIR9f1bGOdcN35fUyT32u95jUzu38K2F96v+t/3V4/z&#10;/OgZuhp0Uk5Iy3auahBftSJbofSrwMpVPLt15dRmwIr82Wt57/gvuyLSvq1QWvzvwjPqz1p4Xrv1&#10;3MYy4TkK6d6WSdVP2ldY7Vrb3IuaftWVq6/XMM5v7ar7/bofndxDIb03dq+7Sevm3jqSul2elkvK&#10;5n0t7lHej0bPdd1vWGH/j/6jJojth3z/3wpp9z9p0/tjUr9debTtMv29teF4fb9elOE/DP+jniW7&#10;Byu5d12c3Qisbe6HPWdIj3d1x+vqd5HeQR1dz5+XTtpfvrIzv3/e7+LZDL9R/Va9Tv6Xdsp3CIQV&#10;V9lwr/254mxIyitf12unfytWcm1k+4qOrK19eUDH8mx5B+dTdnZky9qXAc6vrAHlKCPUpteXWzze&#10;RrsOb8vjkss6GoHr6tqGRvlpmpdrJtOyHk7LelozmZTtJCzkfVO4Ub2iTH7PuffLItp07+P9L/Lb&#10;ud8FLL+D/6yTNP6nNv6/5Ss6gWQH/6eevxXUIS9C/2eer/8cWF3VtzzVD+nKC/n0JbbpeXp2HH4d&#10;XauTZ0mwscEkPvxjO+2xjmQKb8eeyfjMps+453fyjuTgnel0KD2GbQxYrWc8oKtnFc86z3cN6Ltf&#10;h/QVvIc+tnStYqwFKwz+vqftFd/hlWs4XxV4Xcmu5NreB8k03d/vMC51530vfrN+m35T+L1p+zXh&#10;ZtfiN+t3O1ZtWM1/0J51dXXw33Tw2zv4zQq3B8Rx3sf7emnjiY8rDWR7N89JS/Ascr2moE2NW82w&#10;2PUXy+/keeuk/UZYoTy715IF/FkMz0lI71ilcbUBSO+MyPOT+6Rx2NJjWugPbVq/mF/o+Y3QONzB&#10;e9gOOnkuezZxbl6jb2RM01i+kufgq8Cf+VpZfJvsexXfi9oyeldWZt08a0JtH4p4+h7om1YPf05d&#10;rlRbhvDNSuv/ZcK81/pmOvgN4X3Xe56ke5jfrvFFY4j+Ex9rXOrddtS+n95WMX6E9jW+6JoBXat5&#10;VyPy6yf5Xq5R3ZCn9upRtJ/XtzZ9TszvSJ67BWGeTR93/bfZGEYb4XmgfY2btLFgbE3qWhuNytg7&#10;EcZhr+9jnscl9Z2w+1zX17RM+q6GPmsuxX8F0m/Swt8Y8ru6w3Os36MyuuZyxsq2Fe18y9vz+2Df&#10;LN7P5YJ/D5NvW/pNU76+x/o252VjmsX1reWbHL7hfL/bC4S5A9fmW6+wvsv18xy1ob5qTaG+avzV&#10;GNO5mjlkD3M+WxPyu7Q2VjhPI7yW/420zh7uP+V9TVUryef5F7rW0o7q034XY2Q3bXavxa/kGuyk&#10;V/fQjtpqjlUbeqwNtd+h9QSymz6sXr8q61nPt0nvzzrKgE6+px2037WO7+o6/GHSxzbGzWX8xmXx&#10;/1ga51NtyLaOZdnS9qXZ0o6l3KNmYP5KueZoVs/TW9Ulr3MRtLz2InXV9iL12yjTCovVr52f0pbd&#10;13BvdX9D/TCH9bz6OrXx+vlubRv1ZVvP9RfOn70PJvP1AdeoWZ+E+FKtLfgNORS3NKUL9e0X83J7&#10;95L8BdeN12s0P9c8W+spobZfcX2ldVacy9fmc+9iu5Khr2GdtVxjiaFoW+0vZ71h4P1Qfjuy3WQo&#10;t3zF8pBm/WGcYMzqTObq3k+be5BuYyZS60KNocrP66iuxmQDa0fNoyPSeZi+C+IUtPbUWNWuMcrA&#10;9alrZWlL0uv7etW/Ay5r1+D+/Sqk9cX7YXNmfTP0rU6k5yPr26u5flIuT7f5Ie3VtxnjYa2j+5VA&#10;13FQLv0G23yPssvblhZYvjRrW85zWgOltQD12xwqp3Aia9pPr6Uw5RZFWicp731arH7eN/WrAVr2&#10;z8sn17XrNenTYn356+Qv4x4KV3Ev/yOW0b1M+/VF7219/bQthdu4N1eJtgbllOZo1E6jOo3K/d9K&#10;874GqWe+6L+Hv0hflnF//V1zaWl5emxfY4au5dKu2/j63o+8fBxvlqV9jWm1Y5Har+8P36fljnj9&#10;pnUX5od3p3iH8ut5X6xt6nlcMumD6ud1LL1ZvL7fIb6sjW8taN7Gkvx6y7jWMq4RpMKq5+3qun4f&#10;0vbS/qThtF6a/hcO2/2izXpZc9/+ktdM78Hi98GeuSZ9CXl+n5rJZn2P/cjfE69fWz78/8X90TWL&#10;68Z03buaZ6RoI7yLRf38Oapvp9VvtPaLNq0NT1P/E+h6BnsO9Zvq6tXE9WzH8ibjb8vbblU35BXP&#10;eqjr98elnqtm45nyvFwzmdel37VjgeJt8dvUKK9FWtqnhu3Gumm5JmHte4Q5CvdD95D7bv0kHO69&#10;P1eNZSirNhqj9f+3+P+zWP2F9zT+9vS+NOmb+lzffn17xfjX+Pd/2Xyfk3h9jy+4fuyjnnPldbBe&#10;aue5adf6ydKS+U38nQvep/xdKn5DGOfD/33VYdqvfc7Td69xuP7+1sfrf2993L45ugcR9c9Znq9v&#10;k8q4TOp43Uay/npfPK53OH3mFE+g/6j+f0rL08/631TTXpKv/qutetl6jdGg/aTNBddeLE99b1km&#10;/t74u2vGV+ras0ZeMW7XP1N1cerUPzPeZn16o3j6bNu7Zvcv3MNGz0Oapmc9jav9cG1/b5g7xTK1&#10;70Wsp7lTfr3wm22MjWl2D/I2Q9v2G2quq+c6PtueHt9n/bZGv7lIWxrGCq7RbghjRTv12ulDO+0V&#10;447aqm+vtv/pb8nDtKvntR1+Uu2qjdCvJaQX98fv0wJJXfU39EP9DONbh6UtiX1UfnzP7B7AFbUJ&#10;lI1YjrT3xvJDv3V/F1xP91JjRI7QZx+HF8qFz19xf+ueD/9/Uhl/X02dNC0t2yic9zPtcxJuVCdN&#10;+4r1/f2x+5K22yjc6HelaX+FsI8FLpve5wXX9nsY///637OgfPF+6lq6jknVa1DW0izPr9NEJuND&#10;eKfqnqlmbVu6+l5//frr1D/fsbz/3vjO1jz3MU/jfGg/XsfjqVT/6YN/s9J29E6n8SLs7UqmZTw9&#10;Xm/Bb/P8VKb1G4QX3N/6MmlbXyIc75WNM1fV39prhLGyvk/6hnJPNaYZ0nCapvQvh4XjIv3S2HhV&#10;8GuqL436tng7i/W7cf/Ux4DwvW12naKcl///Tab358v2PW0jDas9xZu1a3nL/D+OZYm3CYvU9TaX&#10;q37Shqe7TPvTOOzPVm0/GpdtVsbnos3y69O9vL9/9fn/ceLpf6Exwu5r/H/CPV7s3WiWf7XpzZ8f&#10;Xf+L/E/+TLhsXtfHPpfhOovX+z/snfmbHMWR958HZkYjcdjmtMFe26+5BMY2xsZGgADBGsMC5lgO&#10;c18Sl5E0ozkl+d39z2vjE9+Mquye7qqa6RHIJn6oJ6ur8ojjG5GRUVnVXb35fU/S3PVZY8L89ITd&#10;IKsuFq3vTY4zSa/uTfY7uYabpGWyr7H3+uyn7964/mteD3I+ye9eWdR9Bv+zrsW9g5Tdukry6H4P&#10;+7puXpa8JtpOYGSsz5y2u86+pnlDDlyr5TF9LvmGLkO+3e/wH9Pt4vf0mFf+9xQme+ePqbpFHh2N&#10;Q/f7ZeeywZf2HIzF2vPocoyltajmvLgW8v4Oyiomj9i8LpUPiLxAf1m3i3PPIVjs3pYWZ7fndr3T&#10;xcF4DxxSzuqrXXNwH17besieHILtB7G17/KyfPYR+71SdMX1rn7dtjuP8Yfqzbs/HEcPYHBPHD5Z&#10;f964cT3on1VGnUXKWf3u5xpj1/VrWrhe/551XrcdU39vH+EToxwec28fB28zTX/8bscAo37MHiPq&#10;zyvb+dVtQzxSt70+U8aynTaenNLR5FhdLBQ01/e5pvEoY24Lncs/1PXrc7WlTdSfLqO/ybIec3L+&#10;kww7Omhn+UnzWUF7V3KNvKPyo+RI28Pmg1XzJ0c47HonS353svN7rf5Cj5MlvijkQ/2aV/Im7Zj1&#10;+NV55D/VbkoObR6iyitMjzHF+4Tvdv8d/MzCX6f7mu76vJPnrPaT/Nbt4nzR9tHPQcvDHR98TB7Q&#10;tXeMyTrTbSbqD8zvNd97+9mrv4m+nbaallm06lo9Ts3T9PVZv6fHnFVn3jXacm+6jPqT9giWCw8h&#10;twl7DazXZcdz1+fea9M0aByzx57YkXsT9ARtUbrPrurE9bllTXfF69z6w33X65mW1gX6m+4jZBrl&#10;0P2Q83S96d/4selr/rvV+zDvM9sX3uWX8c/zfHTcm3e/m09mjaN+6z4mz2e1qa/tp72vAYyvbq4x&#10;2YWcrspymD54OiweDtQXOGH+djom6R3V37SNTfMzNY/s8e3gP45ZdeNe3a+N2drhrPtR13mbJ98y&#10;7jT907+jr8Mo676jv/panMc9SrvmNmJ8eszjvydtoLUh6mDndRnt5pXuF6p2US+uGw3gYOKoaNij&#10;zykdQk9t790513vuGR3CZeEHulqa6mu1LJBX1ON6nNflZP1WXs53xWfhcdI2oYk4PGJxcigVLSG7&#10;KH386fEm6erkIV0f9u86Tm5pDZqjDHpnlc5DLb+p81lt6msVVjq/3ckEftvrgbOQfX1vznnoO/qJ&#10;stV9saHAqc+3Rl/8dn2iUz+q6zYeum/7qWTV+iv4DPlM8KzroqWqE3Wr0usE37NK+J51Pa5VfU3O&#10;9THubB4m6J7oI9qVsuZxRj3ol43IXmvZhG46uoIWSh2tHqxvP0c3A0eN6Un7LDoL2Vg56359re6r&#10;OzfaSh8rtnb2PT6eE2DeidjV9lPYefAxr1Rcb3QgpxnHvHbddcsL2jOb+Ucny65Nd23WmGOuxfw6&#10;q6zbzxpz8lqFp8BSVQ71NY2FFrcFiy5fx8tUTGD3tSdrAAOOwwrr0BYHY8T53LLDSvA9wVNpV1/j&#10;PPrdg/+wgyit/bQM6t/RD3LxfqGZI8YNG6ixF9dmlXU9zqs62ARj03dXTtap6/v5dH/RZ7kedEa5&#10;p33Ff9Spywm5Ql/df6F3b58VzSHnPWX0NU/+pQ/aVTTqvOrf79W/Oe/0E36mLY3+CYwbD7pXt6nO&#10;K127XAofgYHOB1sb6u7pv6J/4h50dDitZV6fM2929NZ8VjQGv9O0+vV5Y4jvVrY1X1U/YT81TTo3&#10;WvbQX8ZyORjfVk7kDRwvFQ8uD3uP130+/dFG/ca4vdhCd239Mm9EjtzuybdO5kInc756Rqc9o6Kj&#10;o9fa0ZfnZsRL63+KvI/xrgQ8OQ3wGkeMPSX7IpdOn4EX8RH9H24ZuPzXLAMP/TKJOKHW5ziZRv/z&#10;yv5x0b1wF/uO95ah41K2Ngk2pg63h/qatQnbnlG6nwtMVfdbm66uDfXjbdz+hPXW/lr76nDe3rP+&#10;2/NZbRm/8BTy9d8t39Ye+2kP6k8dbd1pufC7Gt/PoZFrKp3n6f72/LZ+nMapcQvdfXLTvZquOLe+&#10;4N35L/3G774yaPM6M/qa1TbaRDlVZ1I/0uGEjJG9yyvLlENiIDGQGEgMJAYSA4mBxEBiIDGQGEgM&#10;JAYSA4mBxEBiIDGQGEgMJAYSA4mBxEBiIDGQGEgMJAYSA4mBxEBiIDGQGEgMJAYSA4mBxEBiIDGQ&#10;GEgMJAYSA4mBxEBiIDGQGEgMJAYSA4mBxEBiIDGQGEgMJAYSA4mBxEBiIDGQGEgMJAYSA4mBxEBi&#10;IDGQGEgMJAYSA4mBxEBiIDGQGEgMJAYSA4mBxEBiIDGQGEgMJAYSA4mBxEBiIDGQGEgMJAYSA4mB&#10;xEBiIDGQGEgMJAYSA4mBxEBiIDGQGEgMJAYSA4mBxEBiIDGQGEgMJAYSA4mBxEBiIDGQGEgMJAYS&#10;A4mBxEBiIDGQGEgMJAYSA4mBxEBiIDGQGEgMJAYSA4mBxEBiIDGQGEgMJAYSA4mBxEBiIDGQGEgM&#10;JAYSA4mBxEBiIDGQGEgMJAYSA4mBxEBiIDGQGEgMJAYWxsCReTJcao6s6FhZWWlWljmWmpWVa8v1&#10;FSs5rM4RDjuPI6573en+o53KFWu/srJsx5HSH+fVYeOKR2ihr/q36As6F5aF9z9Nb/5OuSYGEgOJ&#10;gcRAYiAxkBhIDCQGEgOJgcRAYiAxkBhIDCQGvncYmJs3BQuRl7Rzz4kKH+Q1XU52rT2PaxOlcqJd&#10;P9Ff5EDV76r10x1cKwc5UjtfPaKcqnK3jKl+jh07VnKphZ6JsfPa9w7Lqf+0h8RAYiAxkBhIDCQG&#10;EgOJgcRAYiAxkBhIDCQGEgOJgcPCQG/eNHKPZY+n7ytdsjxmyWsesb2nkU8t11a9DveVG11evsby&#10;nLFHNfqjvLZc57zOp0ZONa6pTeRnya+SS6XPuJb5wVqueZ54SAwkBhIDiYHEQGIgMZAYSAwkBhID&#10;iYHEQGIgMZAYSAx8Oxgghxl5yskc6t6cZ+Q7ozQdtXnWGefkfz3XSg6Wo6pj+dRlf08/crX6TgDf&#10;C3C+qXtY+ePsJ2WZGEgMJAYSA4mBxEBiIDGQGEgMJAYSA4mBxEBiIDGQGEgMjMWA5zKVt9Q+U+VD&#10;V5aXm+Ul5ThvvPH65he/+I/moYd+25x65qnmlVdead59793m408+br45e7Y5f/58s37hQrO5teXH&#10;hY2N5vzaWnP23LnmzJkzVu+T5p1332n+9srLzalTTzW//e2Dzc9+emdz3bGjzeqq9pcqP8t4R2y/&#10;KzRYHrf99mnmTzN/nBhIDCQGEgOJgcRAYiAxkBhIDCQGEgOJgcRAYiAxkBhIDHxLGPD34fn2qH1j&#10;dNXGtHwl/xH105/e0Zw48efmv19/vTl3/lyztr7ekAvd3t5qdnd3mp2dHTvfbra2NpvNTTso/dhq&#10;tqxOffh9q7NhB/W5R90N62/9wnrzwYcfNi+88Hxzzz13aS8q+V6ni3f/h+RQ9qUO1hvqJ+8Pyzpl&#10;lDJKDCQGEgOJgcRAYiAxkBhIDCQGEgOJgcRAYiAxkBj4d8JAT27R34PXfk/2kz733H82X3z5pedE&#10;t7d3LM+5bXnRDc93kjPd2dlutne27L5yoBt2j4N8qN/f3ba8qup47tRzqbofOda2vvXjOdjd3TYP&#10;+49vvmlefvml5vjxe5tjthfVv2/qNM7TRw9vmUsdkXeeJ9e8nj4wMZAYSAwkBhIDiYHEQGIgMZAY&#10;SAwkBhIDiYHEQGLg3x0D5Bbn5BctJ8l78x99/FFz8dLF5vLlS54HZS/olu0n9T2ivn809opqX6nn&#10;QH3vKPtHdU/7TUuO1K55ftXyrNQl37pj+VRK32u6ae/0k2+lrfXPftZt28PKPlbe9b906VLz+Ref&#10;NydPPq49qHNzp3P4ypxp5kwTA4mBxEBiIDGQGEgMJAYSA4mBxEBiIDGQGEgMJAYSA4mBHgwcXV31&#10;/6b33KnlH3kP/4j9Z/1jj51oLlwgdzn5Xv3V9ps9qE888Zh/B9X3nxZejx07ZnqPvKlyw/F91lV4&#10;5r+l/Dup/+558eQvn/0kBhIDiYHEQGIgMZAYSAwkBhIDiYHEQGIgMZAYSAwkBvaPgSq3aPlS5U9X&#10;fJ/pxob2e15tudKanu2yR/XDjz5sfvHLn5dc6Yr9Z1XhxXKn5FM9H0xOuM6lOr+Jmf1jJmWWMksM&#10;JAYSA4mBxEBiIDGQGEgMJAYSA4mBxEBiIDGQGPg3x0DkDqNkv6btO73/geP27vzuVb/f9JJ9P4D/&#10;j4JW3uF//PETnidV/lf7TIXhKj9M7tT3mpJH/TfXb/KXOk4MJAYSA4mBxEBiIDGQGEgMJAYSA4mB&#10;xEBiIDGQGEgM7B8Dli9dWbm2WS3lkSNHPG969OgR/9+nem/n1XjO/01xXNi4YDle+88pO/jvqKNH&#10;V40P48VypPBGLphD7/KTNyVfGrnUzJ1m/jgxkBhIDCQGEgOJgcRAYiAxkBhIDCQGEgOJgcRAYiAx&#10;kBioMFByiZ43tW9+rvo+TOUV33///at+v+nm1obnTJU73fD/r9q1vaevv/668xLfPIW/VcujriyT&#10;J162c3Ko1+4/z5y5+ZRZYiAxkBhIDCQGEgOJgcRAYiAxkBhIDCQGEgOJgcRAYuB7gYH4LyiV2oNJ&#10;jvHpp5+86vOm29ubze7uTrOxueEl5+RN19bXm1de+Vtz4w03NEtL15R9pvbdU/Kmy+RN2YOa+03z&#10;GUL1DCH93ffC3yXmE/OJgcRAYiAxkBhIDCQGEgOJgcRAYiAxkBhIDIzHAPnDkkP099f1Xvvx4/de&#10;9XnTLcubsufUy81Ny5euNRcv7loelf+02m6efPJkc3R11fKldY60vLvv/xOVOBmPk5RVyioxkBhI&#10;DCQGEgOJgcRAYiAxkBhIDCQGEgOJgcRAYuD7ggG+ARrf/YRn/f8877EfO3b0qs+b7uzyTdPNZntn&#10;y3KlF5qdnW3Lo5Iz3fJ9p5tb280999xd9ptqn6ne2V+2XOr3RcfJZ/qzxEBiIDGQGEgMJAYSA4mB&#10;xEBiIDGQGEgMJAYSA4mBxMBhYuDd997x99/PnT/nOcndi/ZOvP0HE/nJLctPkq/ctHfkyVlyvmt7&#10;PbUHdNP3fV7Y4N6G/9f9trXhYB/o5pa1s/Yccf3Cxrq33fF+ePd+3fvkP5+4p35sb6nvL7X/g/K+&#10;tjxHOu8/q6Driy+/aG688frmumPH7N38a/09/SO219Tf1c93s/Pd7MRAYiAxkBhIDCQGEgOJgcRA&#10;YiAxkBhIDCQGEgOJgcRAYmCfGHjmmac8P3np0kV/B548J+f6/3rLWZL3tP2e7PuMXCrXqLd+Yc3a&#10;7lgdy5Nush900w/2gO7Ydb5DSv6UfChtLl2+aOfkZMmpbnhJLvaijRd9+jjsMbXr5Gfn5Uvj+kXL&#10;855fO2/faj1p+dJrm9VV/hfKvkPg3yWgzDx7yiAxkBhIDCQGEgOJgcRAYiAxkBhIDCQGEgOJgcRA&#10;YiAxkBjYHwbuu+9uyzuulX2hO5b/3LScKTlN7R3lW6JxjdzmTvlfprPnzjYfffxR89Zbbzavvvpq&#10;8/zzf22effaUHc80L7zwfPPaa681b7/9ludTY8/p+gX2rLIX1fq33Cj9rVnOU/e3PF/LdfKsypv2&#10;7zUld0relH6+OfuNf3fgiP0fFN8g0PcI6m+e7k8uiaOUV2IgMZAYSAwkBhIDiYHEQGIgMZAYSAwk&#10;BhIDiYHEQGLg+40B9omyL5Sc5sWLF32f6KXLl3zv6La9c8+e0o8/+bg59czTzYMPPtDcecdPyv/V&#10;8z1Rk53nKfUN1ZXY32nXeE+e37/61S+bZ545Ze/Tf+k50rX1dd/P+r//+z9tfpY9reRnOciHkjfd&#10;tjL2lc4rybHuWi6XuuRsl5ev8f+Jyrzp9xvT6dNS/4mBxEBiIDGQGEgMJAYSA4mBxEBiIDGQGEgM&#10;JAYSAwthwPKb73/wfnP23Lmy73PH3tdf9/zl3//+dvPII39sbrnlZn03NP6f/ojt4/Rcab2fk/M4&#10;QicrnsdcXbX/prIc6hFr99BDv7X86VeWD922vab2vVPbK8o3UznW1tc8n8qeU76pyj7UefnSuB55&#10;U/bI0n51ddXytUf84BunC8kmcsBZphwTA4mBxEBiIDGQGEgMJAYSA4mBxEBiIDGQGEgMJAYSA98r&#10;DCwvrzQnn3zC9mvyTdLdZt1yps/YvtLbb7/V9ope67lO5SH1zVD2j8aeUq6vtLnSkktt86lLfo+c&#10;KXVW7L/tV4+Q01z29+mfe+4vnp/lW6rkR/VdU/4ryr6Fyn5TO/gWauRH55eWWy35VfbK/s7ysivL&#10;S2XPaeRvs8z8cWIgMZAYSAwkBhIDiYHEQGIgMZAYSAwkBhIDiYHEQGIgMbA/DNx99132fdBzzZNP&#10;nWyuv/66knPkHXvtH+V/llYsv8p+UuVQVz23zP8wSdZlnyk50ypvGnqgLblM/2250+WlFRtjpXn0&#10;0T/5fzqRN2V/Kd9O9f+espzpxH9T2e95eVNyq7ynz7cGtuxbA2+88YbRzd5WZFDGzGcBRU/7w0Xo&#10;L8uUW2IgMZAYSAwkBhIDiYHEQGIgMZAYSAwkBhIDiYHEwPcPA+RHVyxfer2V6F/5Uv23knKlR9h3&#10;GjlIz0cKJ16f9+/JU3rbkj8t/fi7+X7P3tNv65ScZvn26YnH/tycO3/Oc5/sG2XP6PoF+04AudSy&#10;j3RezpTr6xfWmkuXL/r+1AsbFyz/utUcO3q07G9NPH//8Jw6T50nBhIDVzkG+NaNzYnLS0anz6E8&#10;k7T/NLTnif7cb+BZX3w7XM8ImVP1jFBzeDzPPLgM1G/0yfsiZW4v43Tf5CnXyzPW9vqeZ6h1jBDn&#10;B6cPfPt7LBabIAviFx+7HXe4b961OerfEJLsiXP0XHi4LWPVdSUvfdNdujC5oE90awf39ey5/I7n&#10;yHZd/ZRvGRW+oA0eFYdBD/1ZaQfvASn26r4hT71le6eH93qkgxE8QJvHZaXvlVX169f624MHaID2&#10;8DXL8GR0OM92L67PLhkbXCnehI6VFb6vpOuz29R92lhWH1nzHpOwoP7GjV/3tffceQMbyMJljv7g&#10;Of53dG+bYZoPsY3x3e1lkO79e1huh8hw1lhcj2P6/nSbqFeX023id7RFJxzoknuc13Wohwzr63H/&#10;X6t0O3Osi8/WPxq/fCtMuOlkhzwkE/Hp7/K1cujqST/q02VnY/j8UPxI+ADJNdqFPPktv9jd1+9u&#10;PKtLn61e5pxP13E6oCXqayzpmPHtd02j9x/0RRm0gN1KHt7ndH/YdfgS8BR9gJ/F57dB/tFN8OyY&#10;DXrhNdbDnE/Lg99xnTLO1T5w4P4qfHUrU7WVD49+D1a6fF3GYW+FDubvdg5X37LHoDXKkHfohbr1&#10;tagX9NX1pGeXTeiw5RF6os0iJXzYOL4ni+8B2pzoc8n+sBHzLLQyb+yHNs058A1PIZvAxiK8RVtk&#10;HOfMPxrLY5b2etw/5LLoS3M686DxZfJRfLr4WCEvbBk7P3bsmMsx3k/u+F58rCvSl8sHnaAj04vb&#10;FGXoaTG6a/nQ91HLaYEzYh3ivCvC0z4wxZ5J0ajvYrotmi5lE7U9hF1QQve0P7JrMW+4DYWfneYx&#10;+lEf3zX/g+MX+5mo574XfiftuvOr4k3+uNSjn9JXN3fIT7340ou213TX/39qw75Tyjv6kTvty5ly&#10;j/2p5Es5+EYq5W9+82unTXqFlvmH1iXQgR9WHE47t1/8VNA9r+zpW+NK35JFwb/15bRNyG8+jX30&#10;j7pn43UxSMxp8FuPGbisS+rKPljTSJ7ovNK7Y8Humf+QLOnTzm39P4o2+vW23dzn/Rtt17kvrWnc&#10;ex5+1/2V64J1jb6rKzzubVPT1WFR9jr9u657kHP0rnVdoQO/atcUG42QEWtC5OPfu2BOtrU+zwVq&#10;HfRgcNX0o7o2luONsQvee9qN5ZW4Q7qO/qVP6Fxd7Zc9Y9CW/efudwtdvhY3/dcxzTx6pC/N6cIl&#10;ul9plryv4fHn9ZvXU3ZXFANhi26D2Cjyxh8o9hicd4pdyyfTLvwXvhk/sbj+2jnDaV1uv30jWvv7&#10;J96eWP95bGRtvK/DoA8+4ZsjzjsZDsnPfZbRgn8kDsVntH5yhOw631TxAm92aF1Pf6YTX7sWWXEf&#10;32/XlW+MOlZGLGxyqtcOXHf/SI7QDs8J8n0k5Ou807etPSJXA+1VLnMeDmINJtxojtI5+GOsQvO8&#10;0vyzz2N+P3TA2PK/Q/IPfj1msL7gWbyhD+G5j4aYI6J0XIExo2d87DGfR9eh6zLqCGO6Hte+6/Ja&#10;rTeZK5fQmx2Gi/AjsgthrjsPmvtl7H05VqO9tXMbtnaOL3BPHxzUqezAf4OhyTFaewisz8PWv8B1&#10;sCq8yu/Cq64hX+UCAtth8+E3vR02VvAqnEvOLiPrK/yG2oQO6jJslGuMiazVp/rnWtSP+5P66LMv&#10;789wFTGj/CP+KvQdfWt8rndHyIRx46Bdd9T27n5kYr7oeKJPn0tcpvgp6wO62n6vzLnWMugh/Bl+&#10;mRyBeAj/5TKu5CRdh2zm0yZZqd7RVfb5IL9SfwIX8/vokwF+Ub4ReqOPOGdczms6699RT+2Eyeij&#10;XGvnNfqway6DsAHaRx/MU5rz4LnDwGR/HY3jri/ZmkFYkF4Yv5u/jSanJ+jaW3ruKbBU/LzrwPjq&#10;7KePFsYoeMTvTshS+A+5zSqH+AVf8V1DyZexxKPigT7aDuGejwVf6Ez6E812znvGA/Idvm/9+hjg&#10;nv7lP7g2Tv6HwGNrFwfoC/5d55JPi3fHUrGJBfqXf2QM+o+5FcwT34TvPwDdC9BUYxYdyUcWrOO/&#10;Wp8wjz54MZqtbeg7bKPt2/ulL8Uzzj/xBrbq8ub6d8d3S+cgDWCg4MCxIppjPlH8HnwUubiu4xpl&#10;9DGFp+J3br7pJv9fqo2NTc+X/s///H/Pf25tD/8vFO/2801U8q27lnulfPY/n+loHuQPvYPL0As6&#10;NZqd18Brzct+z8WzfDLnjMNcTD8hr/32Ob5+zMeBzz14dTyqv6jT6tvlUOwDe0UmbX3jxfQXazTF&#10;6yEv8/EWY8jnDtDqfoZ2yEZ6OFrWgEtL19i1gfZOI3MKtrrUqI3J1X8XeqF57kGdnmPM+D113Jf4&#10;s9Al2wfNMzXwVeTUN259z9fLsa7U3Km17Tz/VMnM9VXk6zIQ3jvMV3Vn8VHTMePc9W7Xw5dF7OL9&#10;U39WnxPXyAHIJtSHbMJzzdjIXL1Jp5pzkUP8JgciO1O/Y2jIOsN6Shkdpoy07lIsrDUOWMeOwD/4&#10;HTpCH129sJ/rr7tuhN1F+9ml1slxr4zh9s95XJ9fenxntqs5w9r4XGH13Z7H9dE7jtMiP9qtWep+&#10;OZ9/aO1BvB6+kVyHfAh7V3rHDv6p7+f1OMR8JYbgnsc46BlZ0D8yq+msZRj9cI1Ykfacxzj0Yf7S&#10;x9R8R18Rv6pezC/R1+wS/0rf6s9iUec59jXUNM07F00REzhe3I9rPGjsO2rdsOeaeUR2UPMzb2xd&#10;lxxsvCJTcofEVWFb9Rj7Pxf9obfWRuHL55d+2kbhx/V4sH70rLFgwPhXzITsrT9sbUbftT4CK105&#10;SUfw3cV7kof34bEr9aXrro/y2+1C59JR6dvxVuxgBn2zaL5arznOnIfg2UrnT7+Fw+pezS8xb8Fp&#10;jWHZEvqrZNv6zXLd7xV5mvylU2xe59IFtOBrKM2X0cZ1UvVb0zPznLbKYTgW7Bm4/AzjhD/TtQm6&#10;C+2dDywyaMfAb5R4za9V953O4DP8JXzoXM+6vh37gyfmBs3H8qmxxwpf0GG+04WwCn8cXI+y1JnJ&#10;H/yGL496U+1a2ZX7Y377WMi2amPX4MvnIbfduBc0x7hT7eo+4hyaHWPWxv2N9Cg84o9sf5xjrnou&#10;2c6LI/qPceaUgQWwxNwjfwg/Gm+C75l9QH/xaWaLLhP/jQzG0AcmbTznXXIELz6vun2ErGeXne+U&#10;3KZ/wx/rGHjjnvyEjWnXfdyZPIU+Fy81xxW7K/YX8pJsZ9MdfAQO5pfS00QOtuhOvC7OwzAGDj5G&#10;rDF57h5zZdiV9NMvn5DTvJL5Qwf+2/oCa+CgnXsPTvthyEVra+gS/+7DPKYMuzD63DY0X7R8Fl5k&#10;b/I3PlfgG4p/QP+dPYYc8PvUt8P9ynfL/7AMxZvz7Twrrg2sTOixsq+Qk+Jz5gXpPa5L3sjkGvcJ&#10;T9p/U23Zf1OR+9zZ2bF39DdGvae/bftN2Z/K91E537RvnH786SeOMWGtX77+nqTpQvOJclPCf9Gd&#10;YbWl+cDn8Bnrs5CD9T96T2Y/D3061ByPvRXfGzoqNhj43NsH+ASrjB1YVR/Cr103PHgeNuqYjnmH&#10;QH5v7PpN2OjGiXhlHM8+fplDHJM+r4j28DWL6W8cHXvlp3Zab2mOho5Y40vu2FY/voTFiAWiPn2b&#10;HY7CD/0HD9KjY8J9T//YQ7T5fY81ZCsuf/p1Hx/PBmLseaX8ruL+kI/VtT6OHgUb/TTCi/YjQIO+&#10;u9zGoU7HvHHzeoeLlMW3LYv2vSTwuwTGtfaNONltCPzOO7CLsDXHefEN5pPlMxbTKXkYzYnQEH6j&#10;0OPzQQ9trd2ZPXv8R0wEj9DEXBvn/D7YwXwKfeSINQeU+DL8xTy5xXUbd8loivef3J/aPcW8yHKA&#10;Lq8rmcd8J13Bm2IkfnPP596Yf6Nfj6U0hubQiBs1djfHWh1oRuau81q/uoa+W/mOlK3nOY2WVsfe&#10;N2PFWk20zZWD8yZaffyJvgrN0D3vsPHcBtp+8P3kPdXn3HGL/KBb9VVSHzkSf7gO5407+rrJgfcg&#10;jE7lwJCH/bb2wsyAfAqdQ3wc9L6v0S2XJeyBOfwHNNl5YGsGrxP6pu6eQzpz3EZ/wUvdn7erZUBf&#10;8ZvzEu9yrfgP6UjroK5utPnXKsFayNn9rfnxbt0XcjVfV/YAIGd0Bt+e465lyXmRnXyZcNbaTntP&#10;+tY49BX15G/CJqKvVrc1Hqwvp7302dXtaOCaaDU+Cm0Rtyrml4/At2tdEfxSRj9GW3tOP+UIvAVN&#10;8OCHtYtrxZ9pTPqLvoSpMfR3Ywc9+ytlSxHXKi7VGsWuRQ650pvszugzHhSX1zLRuWLcToeOCWRo&#10;/AlDyJPf1N8fvdP1NZYwhy5lz/gI+YnA4oRsS4491owtfkJnVTnpH6Z5DT6MB5MRvMkvo8fODqZp&#10;3s9v+MAvt7GE2Z/G0fPAFm+Bu+mylrmfSw+ud+oOyN/nZ/drhR8fn71CyHq4/VD/ot/kZfIT3jm3&#10;fu0YO0cOjtHDI986RFfIFDlLbzE2dEi3By5bGRXbLjhBflfDfspB2Zm+XR8mQ3ygyyh0s6hsXBZg&#10;W7YDLWGvnkei/x7dfTv3agyAd/lmjS07F2agXUd3L/yd8F1jqOOZPFLXT1vnkPzHFZdRsVXGcf5L&#10;ThiZ6Agd1rLjXD7a+W11PNnGfYz7viPNrbfc1Fy4QO5zx/acXvD378d835ScaeRL+T6q7z+1favK&#10;VwVt80v3D86j5pPwEfgmdDgoX+r0HSan+B4JPkgy7OxgsP9WdiNomVUX3oqu5M/5LXuEnk6HnE+P&#10;UWIA68Pn4eI//Rm29SkZ0454weJhvtVX+gg5xu+5pcvO5NI+S6AP0TJG/opRYq7CfxUf5nOh8dqn&#10;G7snO51fzqV7j6w63us24gtZSeYu78KzfK2166FROcEyXxV63Yf6+/uzdLaXDulZclVbMEDbEe17&#10;aINuvedKP5K7Ykv7bZjR3LuXnj3ysX7wkU5nwSS/RWu/fJCrYnfx4r4WujzvM4K/kXqsac7zfp2m&#10;fMbIRz5VPs6wzzMQw61isc5nh++eLt023K8Tr8h+JuuMoWF+HdEVfh87ioM2ESP10NnOLfI1e2On&#10;+WOPwY/WLeqjnWuKH2GsSVnMoNPo8/cjXYZW3+dJ5Bht1XcfLVqbUq/TnfYfRMxHv8xNyEt68v4Y&#10;Cx/lh/yey7vVv+YzxY30QX14wNexjilxhOuE6/KVop36Y543lfmItbLjBz5irHLusph3rnG9TcjQ&#10;y7hOOXx0fBsdjhl8N1ibN25cLzK3eiHHmEc7+Uifgb26HEMbdaDFc19FX5JVpctBOoPeK1CavIIn&#10;ZCe8YLOzx4q6fj8w5Ziz+sietb/lneN9n14dWPuQe5Qufx8budGn9N/Gnd6mzPNzaOwd8ypqo1hl&#10;Ws6dTFodhHwNS/IXtU1Mt+d3ue/6QIbg2675wX1sw3SND7B4PHQq/wIuhVeNFZigH/qI9pT9h9ul&#10;1WlzhU4H45n/8W9y0+fU4X2KfmFCPsbzIJ5nCLtGFtAGDdCF7RcefUywWH5TIjvjNfx80DbEwyL3&#10;lQvRs7l2f6zpBH/gMgl5hgxCb9BvvIWeJKOKl6ID9yt27nJgT433A69c69fNOL4kN+pq7xLyBh/C&#10;iGJr6Co6dPo1to8f12s9VDx37as+Wh6KPkuf0nFVz/cbL8ij46LQ3tIFz/QLj/39y24ki64u7cFe&#10;f1vqh4zaGMBoQCayyyn8On3wXx0tXhhz79HaGGP5fA8WtbdW/nSYxo6v/dcVL7JfxvNnha1+99I7&#10;i4fea9aXx0rYE76g+DL4lv3sn+ZF+N1vW8e/0e2+yPTKNwXrfIrw1dnT/n/jQzSfiDbOuWZyuwre&#10;0xf/4AA94Z+1/sdH1+txbEkxsdVz/BB383xB7Rwj7v+xRWwo9C9evf+YC92ubUyPb69ufLitGz/O&#10;n5eT9M6MH1w+YXPYBW2Qix1Fdpr7kXHxMYbBt95+q9my/aLkS/luKcfQ902p6/tNrd3Gpv2v1CX7&#10;jyjLvd5++23yUz72JM3Sta5J/9Aah55biV/q1LzvPR+yh9izUPcnedB3hY0BOmua93OusQrdE/hj&#10;bVbkD49m+0ePrvrBOb6ye64FnehJOg377eID7TOFrm7NIzsYIz/6VXzWzT2aY8bIR/hy/bX+BH6G&#10;dTdEW6czYWU/ct9T130e84Nk6XJiHh3AF7KO/S2Kf0KXweMQbeFvmdOFOfpxXPiaeZiGfhrxcxrD&#10;n1MXO4L/sK09sqiwLruTDifqez9j1v9lHeaYRbYhF2Gpb+y8N4SdvH8lMeL+E99X5kXmCq0NR/g9&#10;tw+rZ7jv5i5+27d9x37fpLLDaT61rlP+D/uWbeLTwQQ+ox8b7RxX6Iw5g7byQ/3th/onvma+8nnC&#10;aJH/tz6LPIbaI3vfU2txO/t9gz5ivsjf9fURsb2ezyCnbj4NP0aJT7znnl81vE/z+uuvNZ98+ql9&#10;k+i8fYdow2Ob+M7Ql19+2bxt8c9zz/2leeKJx5qf/OR2j48le+EBHhU/FXr5bXyAGX1LOvSjeL7D&#10;RZGP60Lnml87H01dzfnwP06/yIyDOKGb9yvaWnqD7q50eVtbxRWMp3P4gI4+2XMv4gXPKYFFaLbx&#10;nBbP0XRjSWb7/w1PHgO5PNS/cC19DNF4Re8bTWBVmFhqfvTDHzS//OXPmwcffKD505/+2Dz99JPN&#10;s8+eal544a/Nq6++2rzzzjvNx5980nxhOPv6H/9o1tbWmrX1df8uFvsU+EYW72rxzhf7EC5duuTv&#10;ffENrHPnzzdfffVVc/rMae/jw48+bF5++SXHKrh+5JE/NMfvv7f58e23Ot7dxtERejFdOg5NlrIx&#10;6A6ccv9f9VB8DD7Aq2yNeIUYD6wYRhz/+ICV5sc/vs3/d+HUqaebv/3t5ea9995rPvr4o+bzL75w&#10;+W7a2gW5864d65evvvq6+dKOM59/4fXeeOO/Xd4nTvy5eeih3zW//MXPK/8HDYqhJE/5a/cdTl+R&#10;sdODbQ3L33GFr3Y9VnZabOG66441d9zx4+aBXx9vThoG4On99993fr45e9axtO1Y2nFM8f2084aj&#10;f3zzTfPV11+Zr3u7efHF/2oeNX7uvvtXzY9+9EP5EHBdcIMs5SeMfh836LjymBFWw87BrHxBrds7&#10;7/xJ84c//t75+OCDD0xfXxmPa77/B/9+wewKG/v6H9+433/jzTfNHp9vTj3zdPPrB+9vbrG9QpIz&#10;tlLj6BD4C/y19oXe45CfRL633XZr85vfPuj+4qUXX2z+bn7i9JkzRvPXzblz59rv38U38LjGPeYx&#10;eH7jjTea55//a3PixKPN/Q/c1/z0zjtcl4EbzZPoMXQobC5u94bhghXGiD3AIc+O1+B5qnQ8IWfW&#10;V+QjY46EVux4QAfW3p+neT21cR0aTsbktaCz73DezI+4/GydxjyneAKsDNvvIP1D/Nl9t0Oj0+dj&#10;G5/4tJvnh+SDvucfngNu91mhG2SIvYWeBvofQf9hyGBuH05riaWcZvaNGf3wbLz08T7mHthSLEN/&#10;0jd4kW/87mUjv4yuoElzD7gkJv/xj29vHn30T82pU081r7zyN5+/8PvMAT4nbDMnKF933uKQM59/&#10;7rm/v/zl2eaPjzzcPPDA8SI/5Mhh4/gRfGvcubr5rrFRZOL0mc7cJzkusGE7iA8ovV6l05bPWffC&#10;Dsm1aS84MsHvMQddsrwnuVD+32koZ8p93udnnykxH3nT3YsXPfd6//33SdZDMnR+4M30U2zWvznN&#10;83Jr2+fbWnnQx5yDd9Hk+6ij51GRf/f2Q/QtfB+fW/O34vH1yZOP2zrudYuDP/Y4mnkeGYbsv/r6&#10;64b4+LXXXm/+9OdHfH5lreI+tNBU23DtT5eu7XQ7KD/6CpugtN/0y9yj91elh/k2IoxJFyW2wc+E&#10;Pgqt89sP9b/g/dC58YOM4E25Ea2zh+giXmOOAUNaHx+xvAg04UuGaYu1O75X8y0yJk64xn3cKP30&#10;ypC5tMwZxX5aukbQh+61Nq3mmpY34aFPRpJlyIHcfzyTxdaG2/f1nfdCrlkeNhY6fym7pn98w8Ym&#10;Pnj4eSHPF8lxsN7Wd22snbVl3UaOZHF6sUt8lWwIP4H/0Lw/jAf8S6wr5HeijdY7i9JHPmhtbd2/&#10;67Nl8vK8j8lCuR9k03/s7l60GGPT5L3t/lV7oogBYq4MeueUZX7p4kfa6jnPUfPzN998k8eNxIvk&#10;oBjrvNELXZcuXfYcCXkSdOi6ZO41+olhyFXt7Ow2n54+7TmJW2+92WOH9l0K96vMexzXNjdcf13z&#10;mdVljS78gKH+w2Ml+yYS9S5azMTvP/7xD8aD6XuE39bYYAK/veT9KIYoPA3In/iZ/wJdX9f/eUYO&#10;b81+ez7c9NCHEcejzY3UYT7kWSDXaHt+7cIg/0PyAVNbFt+7nRp/et4JTcSqGrePvit/z+I6m3c/&#10;t7xa4IY9A7yzRZ5zAldTWAAj/p8A/C+A24z+R8Df3SLXxVHvWbD42mNs6jo+9V4XuEGHXEP36JCc&#10;2RdffuG52qeeOtnce+/dzY033uAYaeM8MDOg36v9fvi21l6KTTo+bC1x6223NL9/+HfNa6+/5vG1&#10;1ipbLqd105H7qSLX8FXE3hzoZNuwx4FvjwO9aF/Jlvs9+vj0s0+bl+x/dU889mjzi1/8h9mA4mGe&#10;teMbeIammB07Nfza/TGyjTU7WMeuyAX8xNbDjz12wnNr6JncO/SCAZ7/+Hzk9Bu+bP3m304zP7Cz&#10;y/fX4Ec+iXus09wGDYu0h2fyyGDmnnvu8jGhW/Fdyak47ePoH8Njbx3nWf5cOTmd33bbrUbjk57T&#10;JocID9gBeUXXj9vOjum5PIsw/tBv3HOeTUbMP9jL51986XnXW24xH28yZj45lOee/uyorDE8Dyj9&#10;Qz//m/z3v7/t+eugy3Ma5O1NT+hC8YXe5Yw9TK1PMJ7xj+ASPi5evOT/ycx9+KOvz06fbl595RWb&#10;Ux5ufvbTO+XTKxvplf0I3wAu3c/ZeOSnwRDPf4iBeO4AX72H1ZEuiKG2zC4kK2KwyFMN0Si7wqaI&#10;aYjjtP4glxxz+rxSY8+fo4P2y5cvO7bgER/71ltvNjyzGKJt0fua42RrPvcZj1xjTtzaUt4r/NZB&#10;ynMWp+Kj8C28l+jPQYufGeujFuVxofYVlrV+Vdzk8ZfFlEP6Hbp/tpWPYcpzqOCyi7cWon2EfQ31&#10;DyYirwUeyXWSI+UZEfZ3fn3Nn8mCWWKHGiPwjq+QX8GH8KyQuc3mPqsfz5veffddn9fuvOMnjo94&#10;91bzkeQxROd3dj+wPC1r8xP4ePkZeAA35bBzchbMed2eEO7Z3ONtFO+3PHm7ZfOvd7i/QYbMrWNy&#10;pyFvjzdM5sQazN9PPPG4jTUsW/kHq2d1/b928A92Hv5hCN9D98+eM/9A7GEHOVSPA5CB485kMi3X&#10;Q/6NP2INe9NNP/Rniuwb+Oc/Lztmef4b+12QHznrixeJYQy7Jn98/jmPjZhPL/qzZGKGm2/+kcmK&#10;eUZzhT9f8XPh4Ibrr/dnCMhwSD6KuzTPuY0RY5j+OT9x4s+D8pENSY7Kkx2xvT0nzWbJJ+xO2Gtt&#10;u2PPF9UP8ofGp2z/B2t7Ygzw6fl9x2r/+h4ZIgvqU7IuijW+++tBvNg6z/DW8mG04H/IxWIjQ/oZ&#10;lNP0+tJwEGO1tjVEo9m/rxXM3xKPKW8kDAyNj1yYqxQ3sWZcc1ses/YOOrMc9pMpo8OV0fRalnmU&#10;49x5cmvDcSmxCf4Zn6I50NZvPHO0Nc/h5E3x7Xq28vAffu9r85dfftn2mb3c/M0O1up9B3uJXviv&#10;F5rfPfRbj4+JDzzO8jhhcVmyb8fnDpMD8xVrH3yHy8X865DfYD5jjiDP7O/Eec4zfJetg0b4LM17&#10;imU0n1/b/OimHzU8N8evso7TWk75EOJB4kKtsTXP1XSiR+bj3YvEkcaX1WWuYH1Inpi8hfLRyu0S&#10;S4AjcMM41CVHS1n3O+ucNS9Ywe9qnbztexXps93D2SMDn3c9btN6k/44WO8xTw3NK+gOfbHfgHMO&#10;+IcmyXUAIz6Paa9QxJ16rrts45N36l83z5JJfY05BTtUvKb4gnl38hnAAI098hvE12Bbw6rJwG3A&#10;MIMc0Tu4QY7wLxwICyGPuBa5EEqvv2N4tNirlYHrBx1pzeM51bau6Zh1PHg2faF3z51Y7gK9+zMM&#10;KwMDYPOzM2d8rx37Ug/jf+sWl9+iukP+WiuwrhFOjvhe0HdsvYdsPIfjOgldWJxisnL7R94mT9aM&#10;2Dt2r7wia0fJFdkiw053IdPN8oxEMa78iWLt07Z3h/XrfcfvtT3IP3QasSd9jwx/McK3GfZ8fjL7&#10;vtP2D7I/8vSZz90eti2mJj5zn1FidegDh06v2w338QHCj/AlHDq+7Dr8cj7Jo3ggxmWfLTnaG2+8&#10;sfhifDN2yBF+elEdzm/f5UI05m2WB2fO4bkOfiF8s3QJ3eiNHAGxqPiAP3h3v2h6x/YkJ/lHMHL5&#10;n/9s1qwkV+zvP5hNa56cT9s47CMjDu0B+81vHvR8N3i6fPmfjik9O4kcvXSGPnbLGnDC9sM3uJ71&#10;P8zwQn/hU2TvwoH7H8euycL6ZC8ue9TJrxzjPZFB/zbE/4rLEn/HOg898AwOeTP/tH4s6J4qhV/D&#10;ZIkZujyG1mtD9HVrL8OH6Qxccu3Xv37AMF350alxh+iK+8iMuTyeJ4IrnhOzl0/xypB8FruveJR8&#10;sOQRcYavz0bwJyyEv9pbMkcQQ7R7gLDryCcRVyyMj8X4Hxrf5VPW0dSFF+aArW3LOVheOXz2QUvJ&#10;h2cowhb40jqevNuV5W2Id+4zj9x11//zNQDvT12y/D626LGf4WNPfGF2oHhTeT3F7F1ONeYIL60u&#10;z6IijkSGH3z4YfPwww81N9xw/SH5x29DhuCY5w2rzc9//rPmkT894j7wPXsvg32JyA07YX7gWSrv&#10;nrB2e+21V5uH//Bw81N73qRnCPQT/rzYhtsKeUQ9q8E/KA4Y53uIO/Dvmo9UEsMxx8mf9cvHY23+&#10;Y8JiYseL2Sz4j/gg/Ni8csgusCHWVB5XuW81/PtYyqWOwegidX7wgxvt/Z5nPY4jX8pcvW7POSN+&#10;I0/KwTNhn0fJlxpuI55W7nHb12XYMvM8Mfpf//qcv6eDPcvHhn1L3rGXZ57c4jp6Q4aUxBuxhwEb&#10;vPfeuwb9J/pDPv4Ou9GCzp96+inry/ZCjMmbGt7A3LxjEdl7W3ycxdfkcmOuZi6M+T7kMK/ErpA7&#10;NhF+RLY0zn8q/pVu8LscivFNTpYDnzfu2Oub9mwNOatPYcHfwTCbCt0MyRD8gEfmZA7WWTxnRUZD&#10;dCBL5Oq48frb7kvatYz1PTR+3k8ZffsYYB6Uv1Ip2zl9+rTsYCDejv9BxD58DVrmQJ53sW9Htmdj&#10;uP+Z0u+IuAu/Ee+G+Xu9ZmfMs6zxt7aVSxmyTeaV9z9432nx/uzZoZ5twfsUTfv8/eqrr3gcpjUb&#10;MlDOzXMPtmYfoo0YDp9KrBLyR1buL52WoLHEKW3cAt1cQ3fEDOROJOfjx+/zvWX0OzT+8H3lszQn&#10;b7h/Qw8nTz5m40Kb5fAsrmAu4Hk888S25WLWL6zZfDrM/84u8RX7WjUOcuz20O1DNy4zi5eYw02m&#10;E7m3XgyrLjQz9yOPeOat+W2YBuYN4Uhy8HOTR2BiWMY9MabJE5kqhpSd+ngu+xj3Oy5N9i5zm/dC&#10;hpHrWIj3Xr31yGwf7d58803fi/ZD+76A9FjiGdbMfoROi60V+4u6i/qPwfZGA3kQ/AEH8Y37MLd5&#10;rkMfx7W2H+Kof4fjrO0/jOe337X8wcP5tfP+DjVrNq0/tGcyvvfE+tv3PxifvhY3fvjfEZ45H7e8&#10;69t/f6vyY+Q9sXF8C+eHg4N5/TCPEf/xzIg9qPjY1t5N5u28VvREzjH8Rluv9Q977VS5B7BV+jVZ&#10;8Jzffbn5dJ8LWFtY/3+29+2IM/HrrDexuXl0j73e7sU1Hol9f/WrXxZftpfWWVhV3g5bQafCInE3&#10;8xJzLEfgkjW6r1NLDrf1FVdQh8wDcbQywc+Xg3f74Zk9HPAnfejbymP0h17AoeYMzSHMJZp/hvWz&#10;TQxT5p3Oz6NvbGKMDpA9uTLZjvzBsn8HxdcyC8qWOIvnJ8Q1yI81IM+gPX6ycWdh4tCvxTgma/W9&#10;5Dhq9bkQj9tuW96v928YNrmPk/23xP8+cIDdgWFf41vcsLCMPPbo5K682eHx7bGeyd2fkZs/1XoB&#10;TKOHKKUT6YixwfpSc8+9dzWfffaJf8fD86OGUWzv4iX5R2LWRfnf2FQeym262DX7+j7/4ozNtY97&#10;/lR0ha82P+7zdcn1uy/nObfRDY6dV/yj5jxvO0q/tczRhw7snblTeSf8gPYPEA/4GsLKe01OL730&#10;X54j9eejJVc5Rj7xnSTWJ+y54/01+m7pdj3hN1ds//l1/v7DpcuXLA5k7+gI/2cyZR0HXcxt8oXb&#10;zZtvvlF4rPmec+7+AaxwH7lYPHoY2Pe5Y8d1Jn7pu8LivvU2i37Rq70QkiP2y8H3ZpifmSd9rizz&#10;BJjeM6cd0AcSU/h75GDWcbvU8F5hPMcbsh8wBG3YB7rTcwo9kx/zv0KdXItsjG++ucVzi8OI71qc&#10;HlRXPics2V7fpxxTmteF2Zi3+2S0Y3JBh8jJeWrXch1We2n08QM3wko81yO/3Df22Hsed7h8rP+w&#10;oWLXvbSFTK3NQdd/C8snaMjS/d4ofaWsDklWtb0ob8p3U8bMPT4/4htsnsRnuq3i581PfHb60y7+&#10;xB4nfAC/wx/0laLttttu0Z5A1orme/Bf/m2cofmi+PRvzn7T3GTfriPO0Jq0+KAFMfT6f79udCg+&#10;QF7IIPJ2yGDId1GXfPNnp0+bLuFV/HrM47TFPA29QXNcY361PWZLet7Kt0GeeeaUyylyf0PjD90n&#10;/nZZW+nvtRqt7Cfmvf9333vH9mH9QGtO0yXP4T13bnEQMdPYuCkwxDg8q9IavA8TM+7Z+MSmmTed&#10;IZsFMT7oi032B503h/B3pe+DF56N8gz+FXuf97777jH8sRbB1pSLUKys335u91nvyY9cWXkrD8K6&#10;kr1xxe6Jadq4hnsr/m0xvpXAc1ts1t99GfO8fsh/Lngfm+a5FfnHxx8/4f4KPxb5HbAF/cpXyb+x&#10;dub3c8/9xZ/R42/wK4rPzb+av8UXjYlbF8WP/Hnsa9z2b27ef/9xp9nnEn8GxxoVnSzZvizjwWiH&#10;J3+eNNb2Ym50vZIf79bC5I9ftPcqWFeSg2Y9wd6TMfPLEP/0gY5ivbPfvCl2EnlS8Ml7CCEXdIvO&#10;z3x+xtcN7JXR/FD2CZd5c4jGRe7DWxxtP4xbDuabx4xGvY/KHIIOryk+YIRtm96+y7wpcx7yphTm&#10;lv27PNDkubMF7TdiOuyXbyHw/WDlfvBFxR+NxfhB65k9+RwUNmI6wm+3+lyIx8yb9srR1/nyy4o/&#10;D1vn+DrzGZazAU8+D1R5OXCNL/R7/8fee7/JUVzf/89jVhiRnBTAgDHJmGSwiSZ9MRLBbxuThSQQ&#10;GFsSSSARZUDg738+n/M6p25P77LT3avZtcCeH+bpmelQt27deOpWtWwtfu+aa672Hv2dPZQuV90i&#10;foF4EruGvRns2wS5wXfZzqoN8NjUtSm2VZxPTnFa68Tu0zo46DN+2eGkoTXzgQ3LbNeMxlNb0RPp&#10;Ruan0h7zdhW7EI+z//OpD09ZX8AzsYXwyP5zQv+xIcVH5mHg+V+0fm8Pe3bZj8dm0n/G8R3ZerfR&#10;/MoY/423KVfAzmBj6vrX33jDz5/EK9uH+N3KkabkrtXW0JE8ap63ogfI6QS/MPEabHZfrzIvHhvO&#10;ugVkrz79eKdw/CHap5yjrvSNY28E/8e+SvfY04Zx/8prBofnXpKDk+sFN41dZh3YZ3pW5gfG+QVf&#10;y8avcNOOF/Ck83nwp/GJ2FLnVrjp9unhOp6XLK6Oc71c8WIBL7CZ0Ut08vU3Xlf8MWwzbZcVTxBD&#10;eD6ls53kYV9437LII8+tT0/WKx4eGxNd98AD96mdrCNNThB/MuobyI9EF3gC+/w5v6W9qW2P0MY7&#10;JOFTfZxnu82qiRrmIRgAuSTrfzoeiTbGYK7LxTvix4xRnZv73V2zv2hPAvxWxiOxyCh/RmInY8L0&#10;Rx/jFnp+zVnjK9nX8Frta4TsPPGnx902NHjfQPne8fbBeIiXcu0HH5zSsyqWWN/X6vOmx8Yz2i7c&#10;erxtxiY+nzjEfVWfCnMufdi0vd74zMeK2LXRrCNyOo2GARlpsjWfB2yyYR71ZeQCfhfvf6i4KfEh&#10;MkN95jnlFdiJ4yeOe2+mK6+8PHMS8FrjmdwuujjHi3aa7+SSycnIj4xR6Xfq/C72XqJHjhy2/aEW&#10;jP6kHpH9P+Z5yNJyOGInFj0/9pC9lL9W/YTwRue+5HqJ/cqeUasSPSOPBlddE/7zJ9sTZIvcwfP1&#10;ogN7yRpuPova3a7/sXW0W/JN7oiMUH+QHEry4PFgbFL3F9yXnGHcfqVWCJ3GtiNL4ot5gw3M/nLg&#10;+c5j1C59xk598uknpmnZfpqv2Dz1ET248cZfNzomyjW6Ybqpqcq40Ydf/vKq2T/0/reygeAP1Gkh&#10;m/iN+JUBu3ee8raRH7TlnG7j85pPg7477rhdY1i4Y3Rt7oNG+NDs/IWqNzVm6nmG8J73YbEeEFsw&#10;KX7byJfv/Jbsi1eMG+/yu/IK7RFtjKTn63q+MLIwwrOtXq+x8XPLt0rOkNWNY31+v1e46SDfdhw3&#10;xfbJdrpOP/NlkWnsSmxLsNTYUt7zRO0/9hg7jH8pv4AtI5Z0DZzxpinx54gNkuw7PrUOzPewwS/g&#10;h7DL8I89ca4hDrYdh1Zor5ih+gJ+Ggx42/TEuoHt5bl6vjBm5r54JxB2wDGAaIdP0Ak2Wf9hkwfH&#10;3td/Nvv222+ar8maXvhO3cTjjz/W/Dn9TL/A4BKDZH+Dsee7tkL0za+DzrPKK47PY+kxe2EeiOd1&#10;1PXbY/uSC3QxvcazZHK7xo/cgTnxWpfJOLI/AjLOfHHN7835MyKv37HfY9efFRbOO9FOzvZqb3Pi&#10;swMH/yTd+rqT7eG229hpDI3vOl/5XLk/edxUPwBfy8avcNOOF/Ck83nwp/HJ+cAKN13Hp5Kf1XGu&#10;Syte7DAv0Ed9enaOd65P8z2xm1WvbxxKPpq4gtqYih+i862dLYynMSnZjldffdV+hPjdGCUxUm9+&#10;cpFtZz6M+IZ7DgtfCG5KX6Elcdky+ndMcYKxOvyG2nA87ziAfGPMZyl/9B5M//J7nTv+axzS72Y3&#10;TWvxjmPZ0PyHr6u9TMEnqt3+/O0i/oz973hL/WF82Tev8lDaID4Cb+I9pLyH+rXXDsnfZn6edX1T&#10;6k2/0Ph0NQJqh1x7ff/o64RP45nHQnRtmitvGlOscNNJ/B0aA/G+cKXCnvtz42MydiHPQy+yXPLM&#10;ERlCd3jfDrkB75uYY6alexcZ31uad0N87Z3DHngNuI7giqyB4r06xs8azcERQzt6iy24kLylbeQC&#10;/aZm5Sdtj1CvCyPHc//IucoWyx43u0wucaPyP2wMY8ERneZZzpM1btT77HT/mE/5+txXDTvVPiXk&#10;MqKDnJT9W7N/fegm5wHjBtMGC5hab7Fb+6VVnUnk6eLZ5Xo3A3WPzz47r7mFl58KL0W3XKej49L9&#10;l/2NrUy+uh43HfeP9DP9De7Ivi2/1zpu6reNkUoOKzbIOKY9/gNHXZr+TW36uN+tdpGryGXNT0i/&#10;Oyx4it+5sPWmXdwmvWEsXtH6F3CH4nn183yP2EcwWPZAY09YYibrr3V2An96Nuy8bWXFpbYNsb+O&#10;s5Yc+/BkhZsOyoZ8yzx3Lzu9neOeucCqWccnxB+ApQZHBTdlXi2ynTkX4kxkHF/AEWwTO/al4k5j&#10;qfo+PQYcsBfN1hL7Zq6K9wKAmWYuLW1nD2Bq7O6+53fSw9gSdLN8Qnwec2KJ2eHplP37p+gMPOP5&#10;7Idy8OCTrom13xVfEs+0vKTmGuiTeTW+/2DFQmCtfJg3xG5nbuYzrad/zXMpqXO9WPjxUeNnPL+L&#10;BfV9sYzhw/QRTfDV82ySOXBZ4+VT7IftA/42tgGe0e/FbU4/t9P1pvhO+omcEAM88/RTpps5fOdv&#10;4stm2Cn83Q75Rn5rLpg87qfaT/XQoVfddmHtQ3ysHM813qIVf8rn72+/LV+BrE+xFb3rxIvVOv0e&#10;zzqfN5dt4hN0flVv2uPTJDlbXT9NH1d8msan+PK+n/rLX/480ffErmdONuvSiWXwgdjk+X5vVU+T&#10;tkJXz14ukHt8CXklfhT8Ez8ejCbx0pBN5xz2HHqIeYj/2c+9MNzk7cvJyD+1vxLPD/5CPpt5Xcf1&#10;+LzBmCGxBb6ZfVLnuCnxlugiDqjPOv4UDzO/zDoh8EvqceG54w+1zfzfWPtj58FimF/m2PVNfcx3&#10;xkB7jcvHs5ctOHnqoRRjfqb8vtWQDrdBXkbtFDHe53q/8pGerx2Xj06+HXvsmsvHCN/nNCWGXNWb&#10;LqEH4n10MmupzdsJsj8fg+lx7E7cE91VHNp0t+J99vbjO++SAaN0/og+ShddI9O+dzK4TkeX4Gfv&#10;Of393hxbax04+Rb7cbBmjvyxcpSKs4mDrfvfhzEQDfAQ+104YnLIvm4Hn/OcFjzVB5z60t2X+l7G&#10;hb5VrSK/41/G7euy8oJfo238B/mieav+eA5JfLbd1niR41+m9+2WLEz2LeprsFb6zHMaVqkxvuWW&#10;m9U2eU1sL21TG4Kt4jOlXmi0/+pL5V+M0w03XN/8I/I7BTfNHjGMGTkgcpl9dHjHCO+viI/wGn30&#10;S/ks7eAnXPc02U7vjI049eFH6merARPPU9N9ScOCJ6wz1D3k+heq3hR5c94t3t9x5+1NPpnTLDx8&#10;Ob6lX2fznhblwZXjI6eZS9oeO1d6s+kRm4BNFK9zfs1+flS2J8nWCjcd5OMO46bBjWRnrHvlB6SP&#10;jLmwQGTs6qv3e26emBofAL0fnVY+IHsS/JK1Z/gH5gpTgxocZ/n4N3NU2K0WT+tIXBsbxj6OwR7x&#10;xcTCX399rukKfUFe07fgpKyhB/Oo/i2vO8ZlpYvsSXn06BHZ1WCayZWyziPzV/13hMkmuD/j/hPf&#10;gC1hvhJ+V17n3+o7+ORJvauR9ukj8Tv+Eh/NfYOyhX7Cz/ZxzYX9Q/br6uejm9qFipNsH8TrOur/&#10;HwpumvFDzi/yPmeM1YcffWT/WHO0i3hYfnvR+Sn/I8c8x1i4xos65dNnTie+YXxGPtxLLEKcxLPQ&#10;AY6HDx9u8j9Fxsuuo/Mr3HSdrHc+Dz42Pq1wU/Fiilytrlnx6T8gA/Y7akfHA3p38RTfg92MvcRH&#10;ygbLhvpoe3rWc5GJd1sMYXkvO1nHxX0jj+F9mXk/IrFL7LLjJWGiY3a94idopP7KNROtnsQ1QUvq&#10;H2vXKoenDfuREV/Tp5l7+L3+/ZFlHzMWkX3isMSVtp+yp8QVe/b8fPahcj+eQS7P87YTMyEGQg6M&#10;KelIjOP9EsiB1Sb8JT5yjqw4Cv/J98jBBL/b87k878UXX4xNtCyOy0dnF3Q9WEWHq+tZPG/808ZM&#10;dNRYVK4YuV0sm9X2HCNpMTIypfHx3PkkGgbobHFkFxO2fm6pJmpJGa9+LjyKph8sbtr0z3lE0x1k&#10;2rG87FnF/uwNRr36vn17nPvsVr1n8JZx+VjItwnjQjw9r3WVzguf+7//ezZy3uiFxthDdJOam+jh&#10;uOwPyN2yctvujz0861r00qfU/MM37FlqcpBvcEN0ab73iPKwo4dtf8DdyKvoG3pKfkGsv+N9ZN6N&#10;+Z8mJ+SO3s9BbZMrg/1huyMP2Ct91Jfp+pm6W/In+p76VTDIXd67hf7R18pbad/zUaKLvXC2o//Y&#10;dnhKzvPrX//KdERmy98MyDh9bfgA+96Rt8MT1wWLdmQzdrVhHLJn9R++ZTvoH3wG49bGrn9d+elD&#10;hw7ZVqe/qZ1NPQe1wwP9Lt1tdv5C4qboEbSyl2HpR9bYJLbo93ur39nT9N1339Pzf+xP3p8Fb9hv&#10;eQJ/tuOaGocuh1zhpt/lfbM70kVkAV32XpzNDm913Lvrpa9lt0vPv9v2+ctB7RNu+yebR1vel0Z4&#10;KbIGZvrBqQ/tA6ApcWhqE9HhmtvEpvi3/APHzXS+69MWeJL4l3ke9meZ+x/ee+qYR1iu427x27ZZ&#10;/CI+fuWVV1wzgv92Pb77ht5kLib46QT7ats6wF+N9TXXXD17V3O76PzHrvMPnpt5tcJ8yZtEW/FQ&#10;R+gf48k5rbWgX3y81kH34f+IM7ifvnPu5MkTWiNxmbDbw34m82KT7HvZZh3LdkEnn8S8A30v22L7&#10;MJd/5JP7x/o25Tx2fSfl37okmd+j922hszUva7mTTC+kcYFfW3j9Aplnn3TaylhFhskfke8p8VXk&#10;idxTvlw0la/PfDLx0ITx68u4xnJVb9rjWefz+K/xc4WbTpSrHh8nyeHq+mn6uuJT6WLlq8aAZLse&#10;e+yRyb4H/wnWgA3FhyYHiz/N+xej8/N8uexpHQfGQXbjgNaekI95Lsu+vuodp/jG2HJiGXCsF7VX&#10;XPIMYpYJ7Y/oW+pgs2aofEbqT6At2OKQL6t7nnrqQOJF2itb6XigzxvoDc3EX8Qp9AefB2/gP7HH&#10;19q//rPPqY8a379oiDbO8UxfI5+Ib6wYEboZd9rL/6ot0nx/+Vvi2+7eesYmR2oECqfi+r9qj9bE&#10;ElscH/EK2V3hpn15+Q99F++RBXQs8iyZIa7bZLy/b/91+D5YqfCxyhGQSWr7bM/UN3ISdIx31fO+&#10;hcT0U/KeZceANdzgOalFBDM1jU1vPhGNxLe8s4L5CugmX7LufQ/GANtEvfqTTz4hnsGv1KkxZ2V/&#10;4BiQfDL6njpeckv9llw9/vijwYQVy2Nn6DuyRf8S60/xAed/DdgkH7BT8kbkOzISWUcmePcs7xMj&#10;908fOU6oVbRvaXV7svnG6ZrNv/OuOzSuX7f+tjkdtf3NN9p7QUdq9L9SLr+sPiH/HW6q9RjXXw9u&#10;Wn5xqnyv+R1eXvMgn4cdYHzgDXqTutJaPxufiKxO8Y/L9s92SPzq2yNoq8/jencvctbVdWtMLIuS&#10;R++56DEa0GGNW/x9xgL5ME9t+8ZtYB+TX4cVQNNY2zqfmGrNemJf3HJt+1TTcP6yD+95781NN93Y&#10;9BY+IK+NH5NlfIB/E/rY4ScVF0k+vZ5nG/rH2M3jLeQ+Mj+F99+vHEO023b8sHBTaI7tj4xgA4Mp&#10;rs2uu+4a44BnPl5vK/Bv52QHP/7kjO0yOE/q3eLDy2Z0vn0JObFt1PON1zJ/pg8YquNb5zqfGUcE&#10;S6zaAeoEmVOjBiDvFEeu5A9s45t8tf1Ax2WobPEmOiRe7d+/z/sOs98XsozPKLwL/wh+6RhGOCLY&#10;sv2V+AH9YHTFq0VH4gr4/Kn8DbYcG0Ocj0+kHZ7NeGD3jhw5rLm+Y+3ZukbXLnpu93/PXtpnuPaj&#10;4aZTbAPXNLnvjvrvB4ObIhNaT8n79iJrLb4Qj5Hp+Oe5vzLfyp9xXEK2uZfxQ06qDonv+CRkmf2J&#10;xp5ffjT3RQaZ5+3yuElj2JNxjeUKN+3peufz+K/xyTHzap3+uO3s8XGSHK6uX/F0azJAnOh5XuRL&#10;uvrwww9N9D3gZ4pX7P/iT/HPZUf379vb4iLpfMXZnS3o2csFck191RvHjoWWNg+JP05+Mo5LJj4Q&#10;Nqccjpjh9Gn2XF3z2v/tkBFwFPJF7/ej5ycXLLrquDh3sX9X3g2u0PHf9jG4wZzG1GUlN981u0L7&#10;37GPd2GXxG3ENI4hFePM48jFbY/5RM6DFTCePJuYDJ+YODU4+aeal8Tnsk/pv77MXDT3gTkxRmNt&#10;fPkV97ZcUz78z39+VuNTsfS4fHT8cby9y/mUMbzJ8UQwGOKTondVb7o120G8+kPGTR37afzJh8gH&#10;gjmAPwb/wYYQR2I/kA3eVf/sn5+Rvk7FxrbIz74tdE5ArdfFs0ceedjvC6BGIPU1xNihl9wGXYPm&#10;0C+7bCx4Of0f09+x89DAXMudd90eHIg8AUyq8Y49B8CEg5OSW2L3Wg2q7OBvbr3Z9oZ2UnP6lWWN&#10;3/Y7k/X8/PiATYO3zO+QH2JX6Y/Xz8sWgpli/997/wP3idoi1yt6H7vkyJ2N6o9r9104lL6DFezW&#10;esu1NWzfj2fH3nxT45e8psP8qKERP02P7ObnXyxfr5m8LP6RPl1//XWipezuOP2sB3n44T9KP8As&#10;mCubz2miN8hp5dV8x1ck9848xJj8LH0eH1SfJiuV63G8R/sRFm6GXDr3Rv40jtmLcER3dW36faFw&#10;0zXHAbwXGfuETtAvr/mRbViWf8xZmy/gpZKLwpIt550Mj/Bo2etsA9WGeB1dWuGm37Up4o359MPC&#10;TaNjjCv0pw+7ZAP37t0ze+fd1FBiL8qW2Ibgq/Ufc0f8Jvao2A255zt+Zzv8H+14jqfZENcI4AOa&#10;LXOe07CnohM80rGCjtTgs4ZgPtfQbIt0otuTZVA/4M0m+sVY6/Oe1rvhF10XIhodqwizhS50P/wp&#10;HsUe4FfgEX5szD7Q39RfxLbg/z797GPbF9pw3a14Db7Ks+ABz6f/fMaeX7F/sF32Mmfccv+m/V7E&#10;C8sPfAq/eMZo27aTw9ftfL3pmvfGYfxSk5L5YWS76nrto0Vr+a3OnyGTE/owdE3V14CVoi/Ej4xx&#10;6lnGn2+apI+lB/SDPHH9+slN5HfdOPZkXDK9wk17/Op83ly2HV+Kf6v9TXt8WidPq/8n284V3zb3&#10;ryN8cdxCvsB1slnOmfSb9ezsqzZkc6ecu/HGG+bPpmYKf+85fdpMnMSxao+SM+d/8sdf/OJnxgpo&#10;C1/vHEwxC/65YoMhOgpHIJ7gemKs22671XTM88PFelZ4cvnjxKbwKfcMtT3lHH0i13zk0YfDj+b3&#10;u/aqhkm8ADMFZ2AOe9euH/m9i1PaGLoGXPSc5o3Jt2q+HB6xxsvv5PX3xGP4a7Al5p6/OEvMFXyc&#10;2AzeBksAeyKnH45HiqaKCbieGOVP1KV1cjEhb29yW/LbtWu+jvt955fEJMafcv33CTdFNog/o5uS&#10;OetPL84Y0e//iP0UTeeLmyIryUWoTydeZr2PZMux+Ly2wTUOwly4Bl1mvJChXI98trpAzrcYkOcS&#10;19FG4vmKy9E57h3PGwqHII6s2jCed/rj07O/ay8o1mfHhmIPCmupeZlpuCp2rrCz5I7cN/8PnWf9&#10;tHnc6E7d4Tj92W+YmDj1kuRA8JDcp3gaXqLziZ2db4r/HOGvcy+PCdfwv64T7zgPL6zLTd/gq8dP&#10;Y8DzwXP4XKW6mMsuvcw2DJ65frb8zoAMg9lUvSL2ad52bJHzZNECjbRXtTbQB22pqYHGfCeupzYH&#10;nYKf5H3nzoF/pm8lO+aX5Kfs1KIjbcIjZPJRbDj6qY/3VrCuIheLP/FBsXOFIV911T73ueMtPD3P&#10;j/kgX1lji//0d/GHcT8rGw792HT68KvrrjXt9nvCceF/R6PlVLS6j8G7b7rp1/LPp8338h/QjS9A&#10;/8boht/Q4TWgGoP4dbC/8iHY5MjmumPjBzLIWNmO0x+17X65b8njOZc4AFkEB6COJs/0enP1q+oM&#10;43exr/VZPHbxOWt6Frbh/HBTxgKdKf9XcUXJTOSozSOYTuQr76Tz3IPG4m9/+6tkX+uI1S9yb8YY&#10;frJGZ5T/8F48YX9I6IA36AX3vinsvui48MfyeT1c8Dx1os8T4yKOPxln2ogubhyHC9//cTms2KBb&#10;py+57Pf1/L6fNV/Cjzl/tosfhckX7ZH3i7XP4t8lg1Pea5h5d8u/ZBZbkHiU+SXZNMkI9gDbxHxT&#10;+QXsjv1Ds9+xk8yNJb5FJ5JrxE7EB7LXl9Z2tPpK7hnj6blz57x2z7EBsbx9ATZ1vmZ/jJfJjWSj&#10;7C+5D8z1Er2D6fXR9sfogzf2fdhDffiNT7MNbfrl77KrPAu7gs+EP/b1+q8fJ3CNbbD/55ljviv2&#10;jzZix/FJ2FLJ3TrMaED+7aOwi02HdXQeMDEHGaRRz5jTsf3yj8156aUXPQbgjcgUskbMM6VeF55x&#10;LbYfvpc/YSzx6Y6tse+6DnnHv8bfEOvxX/Z24FxkPPLA76n7fFQcyPPgO898Uvv8jcn1/HzZ9ozh&#10;fxNuarluY8r4wJ9N+70oRrQOxCd190m+scdPPPHEBP0a07/EHnm2xqHToQ1tLqKP/9E3xQyOrSUD&#10;1qc6jug/uQj5ArIX+UXf0OPVZ8WD768MeB7U/jjyH9x0l9cdbgduesstN0UHmq6TG87lIXra4Zem&#10;g/Nz/eV9LIXHlU/2b9lmjoM+Dx+O3tqeRzfxx39WrRg0uHZzRD8dL5YtaTaio1/0jrU/dh5fQ474&#10;xz8+mH47dkdewqeKV0MrOQPx067Z5XrHN++rGXv+2HnqQvGl1LDZb8uuf9zWRWEHWWPLvGfFjcRM&#10;xJbgSGAwybG075NiyfgF+U5sqPhOrDrWfsVnlTeucNP1fu6/HTdFTvwhppNcEYMhE8TnxJD2pehw&#10;72OZIb7XPY7xifm5rx2dz+g3MkpMiewSg5LzIOvEg7Tp773n9tuo79zbfYwvUFuR9Wkfnf5ItfBv&#10;6F2/l7qe5FK/Fwi9JeagrmSK3W/2rmxLZx+DD5Ar8dzjJ05Yr4JNgTWTE47nJcauZGMcn+h69N3x&#10;tHAS9JdnGHtSPx1zi6fwHP7wP32tdYmxo7RJjJT8ynWuej65JNdxruOX2vjmm29UN/Suc73Y3PBk&#10;l95vFds2zCN4+Nrh19x32s94QyP45xy3hWbOJXYPlgYdieUSG2L7+VR8zz3YMmxa6AY/+mz27///&#10;W/Go7QkwIh91H3jVP47/U7a52ejOjg/3L75E8oKPwUeqfvOBB+4zD8PP9bJfcjn1yDPoC7xAX2ps&#10;q8+MI+eCr3/hetO1tR+ZDmip/J5xCMbR+tPkkvcBIiPmreUsOS+4dDDrMfojT9CJvCHfoTV0G4PX&#10;cxl791nHGmOu48NvziGzHPkdLLjt28Z57hNNeQ7fP9O7yk6J5/Kn3Twufevp40hs4LHTeNP3ncJN&#10;Y0fm9dnIV3CUxC+33/5b8ww/YdsgvUi+C03BOgZlRXyJnWR9iPgpWUFe6FPeETZFfv8T1yQegh9z&#10;XHBMtsbPr3DTMR6djS+zLpRv287xZh/TPM9zNFq/fvDgAclh09cR+1u2AnvDd2QeW9Zhm+i9PuXv&#10;qYv0PJeei5yjM1xbPg37QJzg2Fb6wL1lN7EfZW+wbdGTYf5x/ceKQXhHA7bGc6Rtjf6U+CDXlOzP&#10;/cTjjz+m9sfzn0HdFw/gS/qnfqiv0Bs+Zg4Lf1FYW/UdfsEjYir8BzxyDKEjz+OessNj7ZvvvifP&#10;4fr/Jdx0927eeXzKPESe4Cs2GN7C7zH+VQxLjsb93FMyzbgyNlxjGVfcS5yS5zKPrPlNyT9tWbZ1&#10;jvWE/McafZ4z1j7nGfu5HMTvP/nkCje1LKMfpVMeD+GCXVxRej1gT50PkE/0riFO1O8VbtrjSZ8/&#10;q+/r5WXFj23nR3BB9FI6bNxSsii9vPHGX8sWkgMNxwVj54nrk19E11NvirxXm738We0XTkh+sEvx&#10;BbUU5FTY/vID+Ad8Mz5hrH1sOvk0WAH2i+e8/8EH7ut6DHeRDhZfmo0jv21yeLnWyo+1P3be86KK&#10;9bxnYuVsvTacI7X/ky9Bz0Wz3919p/ix/PiUvyUGg68cmet/5tmnZ489/ojnyg9q71Xes0hf4Dv+&#10;lPoU/HtiVOXNGgvGp+Yoy5+P9d/PtO9NvLTCTdfr2387bloxHvGi4z7JVPA84o3kPMR5JZ/Efeg9&#10;cki8h14Te1v2mq0qjJD1a8ghOsazwVCxAcgqxyl5h3MArm/3YE+wR9CL7BJnHnvz2OyKKy5vGBP4&#10;Eu/N5T0/zWYM+S3bvFaH4hhJ9tB5pOpKVO+HLf7Tn/4/tZdaBPpUPHNfWp8X6Rl0Y//gT+ln2c26&#10;v3JO+FQ5J3IHf6ous+7hfz9LfIW35EnYAdsEtxU77fxJ10L3a6+9JptJH+FH+pTvc1taNnWzY9Uf&#10;MN5n9N4LbAxr4+kz7RLnIyPQythC98l3Ts5efvnFGbaLPSwfeugBf5544nHvJfb3t9+effQRe6wk&#10;/40cBUuPvFU+vV4fN/IZO4j8IQfIyq233qIxw0bj3/iM9bHxg+t1H3JzWDgxuFXy+eH2N9Kz8XfG&#10;LXbZY6f+/vvf31q30Ad0DfngPvpw1VX7LXOmW3KcuuCqfdYY4puanMJL5tugteQD3jH2jNEU+rme&#10;d4/Au8JfeRb/804i6x8y1jAL/i9fw/ORQeSRNpHf2IzwjHv5jzjGciI5pZ9cQ1tHXz/Sxqg/VhN0&#10;tj+m4sXO4qbIBfRFNsCWWMeMbWAPo7+//Zb7j54xfvCH/jG2/N4oDxt/W0/FJ/jIvdhJ5kqpnead&#10;NuPyOybf23W+xmWFm246JrY58LrPn+j1xjHf2u+dxU2zH0bqL6H9pptukD0nvkevp8W35asyR9rw&#10;U91r/Zcu4KutG5Jt4ge+H9cc16uvvjI7dOgVz30i9+gCvgz7g03EZoRX+MJgUvYxug7bM4U+aMMG&#10;nTh5UvOfepekYnfmQfHxie2H9YO5K673XJZ96MVae3K97WH5wK2N53p/gt7jv9gn3f3GZsoO2O4q&#10;1kkMkKPjJ3jTxoZ+le0tGrjP99oej+dn/+u46e2332p+wUdkC7+EDCJf9nXiY/F2syPz4CWnjFXZ&#10;/DMfn7FvePrpg977+pFH/6g9yJ/y/j+8O8yyq/HDTzPujFl87OetTob/pulfh5uK/siQ6k1XuKnH&#10;zXiy9ImxhMfozNx+l08bsAGOtfD/vWsUg61w0x4/+rxZfV8vKyt+7Ag/glMig+hw00/p6tW/vEp6&#10;v3zcdc/v7w7dxgLVho9qr/sdnMB4arMHyTvJEy5WTeW7zm2xOfEtzQbJnzg/G/Er5FipKWp1LM6z&#10;/qXY4zrR8ONpPC1aN8gg70DczJdt5T/sKL7rzjtvb2NQvOnbBY2L56rJY3/kegv2V6z4ZCvtbbwW&#10;v5tY8Kz3df/1Ddd7Pybny+A2LVZjvH76kytnB7T+grwsfjb4Nf618rV6Ps+cSl/lvMwzr8dN+zzY&#10;/Lvl1+MTvpmfyASxgOLBomfxkevIrRM/cN1W57vnOsQ4NV+o43boD3E3vIT/875O8LcbZHWd393u&#10;c6ItMgFG2XhexxH9JOYyTkrcpngRHP/0GfbqBDfS+xVU+wxWdlr7Evujc6y/cz1K0x1yGuc9zUZA&#10;gzFBnedezjGuVTvtXAH6JtCIzfEH7FGfjTKNrDBGhw4div42jIO9/ifxXHptfAIZtuzU2KJ7u2a/&#10;2PNzv4uK/sIb5Ds8JkZNvxbLdvbmBNuizgY5J/eBXnAW5Io4+5133zGWSM37bYrjr//VtbM92jv5&#10;yisvd30M+7OBC+8RLTfc8KsZc2H33vd718iz///b//iH6eJZxO4eH/Rf7RCfHzh4QLIL5la6gS7T&#10;v/RxiE+7xUdyafJd+sEzaQObw4cx5feRo0e8J/ctt9wouq9wW2BM8Stqt9ru2mU/0Utm999/r3zM&#10;e66LBUPFDiAvyE9hqUP8pXbp22+/MW+RBeab3K+ySaO6Bg+gL7yAZta90yZyN9T2pHOSF54DFoGO&#10;nkG39B9jhSwjS/CvcuH9+/aaV8YzTHuby1R/XBfW5HT//r2zD4U7o0PYfp5nevWbcSkfMUYj9+CD&#10;+HBtZBt/8vnsfa2nqLzv7nvusuz97Gc/Nf6ATIJD7Nu7Z7Zv3x6/dxs5ufvuu7w/GvOtr712yLYE&#10;+rJml/6CC4ClfK35CPaEQRaX+DQ7H59ROWjFJhP8D/xyv+N35r4kNPF79yXsBdJoVHsZm4u03/Ef&#10;PYaMIzbNubbGEj4ypmO8z3Xz9aA8g7E7evSo5XEjLUvxaRke+96yi31ccBhTmNJ/xg39S19pI3r4&#10;/er7BPnEvtnm9PmzDfZD9nYz/mynLFTsD/2ve+15cEps+9gYYj/QZ89d6DvX2/aIbnwl6+TRfzDG&#10;w0cOe4+u6FL2IEneo9hK+xljP55//jnbIOwPz7QeNRuH3cRH8H+HLaq9IRrLx3If85/IF/2dNKdq&#10;uS86kQHG+CLN9xy132Nv7aG2p5zDdmA38GH4Pewwv7HDxGPQjW+wrxBP6E/F2Bz5v/9hPLBnHgc9&#10;Y5yG5eNvfKf1tck/cmQaRd94+yPX6Bnz2GFuH7ZL/nnPJ3yH58xZE9+Y743nY/RnfJD1yCuyeURy&#10;fiN5nOfdZQ88x3aJZQ8cnnc1HzjwpOJK9m1Pm/CLsWesoQMs1ntBjch38ibisegddCAPyeMm2K11&#10;tl3Xa+xqnpy+jPV/7PzS4+S4cc2xguW944f4PUG+w5cVbrponFbr9KfqyOq6pXV56Rh0szHAJ7T/&#10;ZSt++tOf2Ecukvep/z/44APz59rv0wb+n/iUY2JWx05qv/N/+p95VWwVcQ8f+25sVfOH/B6jg2vQ&#10;Te4vLAXfdFDvO+A91V2fq++bHcsfQ68/6oP+u/baX462P0afYzD152bl+51/dns1FtSvFQYjnukc&#10;vKImiX6MP384LsBvwmNwWNaMmAa1l/ebpJ9ZP8V4Jd7bu/cXem/mm8ZgiFGJpRwraWzw+fCcWGDK&#10;+BT98Ukr3LT4UUfHUeIv497pRsngZrJ6If4Tbc5VFHMlfpPMTYgp6CM6icykjpN47dPZTTffMPuZ&#10;7E/2pIjMRy5jL4yHCfNiffy111ztXIj6KN5JylppnlHxILkX38NPYvxgMtBbNaPF682OthvCdpFv&#10;120KO6Vvyc2IEalXDO703HN/NbYUWxZ9Gbcvivllh8r+YV/qfrDGv/z1/9yG7Ri4huj45ttzapP9&#10;KId1m/6ASbMXK/RiN8Ff6RPvs3vmmadnzP3AR9r1uux+HYxssGnRMbap7F/vyDnkUfb86quvmt3/&#10;wH2zV1552ZjaV8Km4M0f/nCP72fcwg9sPu01Gzcos8obhZ2e+vAj9QEMkPxC7y7Wc1988QXX3V95&#10;5ZV6Hns+lo4gM+RS0NbatN1MDup1BqYb+3aR5wg/FD+qPpl8IfJRcrOYz8zNgGcnn/zctfo/Vp1m&#10;9XNs/IPPhE5y9/379kpWyZ1SV72ZTG7tP3xEMATmI44cOeJ3lZDDHxSezXtLXnjhBdehvP/BqdlP&#10;xMvUOcPD+J7gdNCofuk/xpv3PljHmg/GfiNf6IPp6/npIXqdZ0lOsXOffPKp5zmeffYZYxg1d2e5&#10;cbttfEtePIapY7Y86f/wMz6Sekz21MVPM3/76quvKjfEL/GO6E9mv/ecLv2qzxR53HCNaIC/O4Wb&#10;2u5LLkJjZBp+7N+3xzoM/8hzkRf4bJ+r/8ofD/Gec+TdzC1hExxXaQzx757nKN0pfl/QI2MU2cMm&#10;oW9jfZtyfoWbLrZt4d/O4qb25RpP9Pb3f7jb8xk1xzFl/LBByD6YP7pg3Kd9R6Y/1fvq3nn3vd46&#10;gNiG4JeSKekv9g3ZQq6Q+2uu+aXnAjO3iF60fWgcK6NbzPVozZX+H6VR15TvxRcyH0lcE786oZ4b&#10;u+dPsMHf/e4u29j0dfn4v9avgJN1cy/iG89P7tViHdl117Qrnpr/j82HB8RBLT6SPyjbM4k/3Gu7&#10;lTkn+BlbKrkrHz1md+zrG5+w5eJX+aPR8VF7g9fIHs7pwAZFVsb8+tTzr7/xum22eQYt4qflWWua&#10;puR34NTEsdzDkTyOeeM17YOEzyCPK4w+e0TwmznsH3uu8dibb6T/apf70R/iZ3Sno2mAR8YFFR/X&#10;/IXjYtG0wk0jVyvcdFi/VrjphnhyzNatzrc48PvAt+/6AnJV7OegTxmwp3XfY489tr6fjk0KG8DX&#10;Yd85zu174oRdWif+2NyOC1vhmdhybHthp9XOoiP2PBhD5uTwB/jUk9pzL7nBVviPTybnD73sZbCo&#10;3an/4xvxNdddd42e3Wipo/xehzXAJ/Mqx3f1Hk3ytantLLoOXvzjn/9oNaaRA/Dk5M5pf9dafK1j&#10;XMmFcR7NYR45ctjz3owJfrs7mudZI72o3Y3/J8aSv3UNEH2cNi4ZiznfHC8hl4oDVvWm03g4NcZb&#10;eJ3GKvHS1nFTcD1q9thv0bGX5DHvn0UWJQf2Exz7H/ql87IZu3fnSO6TeriLZj/Xu+TuUx0hOOaH&#10;H31kewG2AI3IGdiC7QgYKLIy8Im9yJyL5110LRiv40rlCnlOalBYV3zf/X+wXfGczCQZLnuinI38&#10;zXpO/pa6AOTZH9FObgOPaBOsjuMQ7ZxjHTnvfcMGQj82/bHHHp1dfvllXv9HzWVygcZfaBZfo3/o&#10;P3M2+m3+k+cRc+taXYc9yHu1+c2Ha5N7ErvfrL2tn37mKa393tf6xnna6T9vTEbhz5rmiQ6rz+yV&#10;+p7rXC/T2kVq72vuizzUthLadT22nfUK+DHnqPoP+eiwVdFZfaMPjFvyheTI3rd1Yr06fJ3nG1+Y&#10;D4XfLdQZyzW8mvef8b/ttlvt25hLQMbGxnfsPLjCKenAAw/cZ7o8XuIVdby0nZyKsduV9w3K1od/&#10;8BCcucZU14o++Eq9ClgbGCm5duQseDzzZeybwP9TsC1kG90Eh6DO5FLVkSIf4UvJSWQAWkNv8Qz6&#10;kNf6HX5m/Sv35jw0R04z5tRL855470mgZ46N0eB5yf3O4qbMYbZxcj8zVn/723PmP7YMuYXv8DF8&#10;D+7B7zH58HmNgfFWxRPMe7i/6HNPNi/896IHm7TCTb8zHs0mo7tz/oz7t3H5OCs5QO/QMcYAvZrr&#10;27Lfmdtg/gya/3n8uOUVv1Z4wxh9NWdV85dcH9+cvXSoX2UeIPof2u1n6YN4VvYksQP9i75dIf/F&#10;HJOxQtlQ/G7pFm0EZxzXr7LhwSE/z3vGi389uzXEx+Qp+LKLZ2+//bZoST2oa2FFyxiPhs7P35Go&#10;mELrOdiLnP1Xbr31Ztfx48fxtdTR3Ca7+ZzWl5z68EPNt6TeArvj2K+NWewINAVPHWo75/63cVPW&#10;uiDvyIfnXolR9UHWpsV383Ux/1QeZ5nGT6NTjn3iv63D9iPxi9Fl9oC4RPOJLztfSg1D5glqPm1s&#10;/Ao3jb6GdnLaLo8rWR88lm1HJ1f1putsgf3wBpsrHmGPV/ubbp8fWsfzQVldtbniVclA35bWf7uc&#10;G43ZzbHz6/c5SdxFrDLHA2kv/7Ofaf3P8fU3mAsDV4wtDzaTdbPB2SbEDPJHYGj4AWhNHCPsQTmf&#10;scot6YjodKxFnHfx7De/uWWpmAV6iDPwl6w3xGdgD50LOj6lvcYfjm47uAX3EvOM8X/s/JkzH7vu&#10;Jrkm7TMGl7h/xJLBVcBKaR9a+A4WcbGxlzffOuZ5Ss879/Iv4sppuC7xVeIGru/8rduiveGP4/m6&#10;VscVbjrMrzF+ntd5+C4ZRqc6vUTvNK6jH2GQXINegr2DAZBL2SZ4XLENfNp/3ff00zWSPtdiC8cZ&#10;dT2x4y7ta3m/9+clzzCWIDlNXXRswhCNxK7Gc0UfOUL24wpGZJl3HzMng+xB/9VX7286PGEsmj2h&#10;f8GpdI/7cFG3Nsg2UM/GhmEvsv9b5SbDPP7XlzlPH3iHz/59e7w/YvbfSJvoUPLH4nXy5OSXc17m&#10;Oq7N9b6ndM9jAO2xjdiH+mBTfI/jdrDX+BvOj8kb+S7YHTWrfLBJ1IvWvWmD/UvIFXg255Qr6NnJ&#10;N1ufTA92LbWg0J46X65dU33zTyUbeR8zGH7ygPF5QzD0kn1qedEB8LjKdcf6B1+MU0OPvj/00IPB&#10;yZFR/N4UHRq45oz2ubjuums95jw/e3qL74xbN3ZpG9tuerv/M1bwGJsfnVzTfmnMZ/JuEGH3DU+g&#10;VgVdwZdBN3oGfjqFfmpu8MX4mMhUo6ONZcY4GOhGutfzl36V3MVHpT/IGXJAf0pGdeS7/6/v/WPp&#10;Qv+/Tb5LdtDPHas3NY3ii+Q7fV/zO2ZYo/uJauk8P6gxKLsLTl7f0fkx/vt6xkyySz1uzZkaZxIv&#10;1/N3k/43+nb+urJDfVxw2PaN9Z3zq3rTMR6etY7YTllXtlkmZGvQ+TvvusO2xGPWYva5f11MY+3T&#10;AlZjeZfd5Blfa16RNVGun/fcz1z3iWlrDshzNMS2ooH8I3GwZE16zXWvv37EfrfiysK4qj5zTMZq&#10;bx+uZy0280M/114jxosX2p6+nhW/12Z3iUfYGuboiJWm2tdBGsUvbMDxEydmd9xxm/gQm58YJPWK&#10;8Mb+1n7gIs9rM/d6+nT2V3FcpDHDZxrrc+w3Mf77H683xVfCP+PNGgtiCWqCsOH+b8C3W85Vd8D6&#10;enLku+/5neWX/NHybblGfvCn5RclW7brwVbRvcsv572jx+3P48umr3dZjJuyJ0XZ7L48b/a9d51o&#10;X63T7/FIdug7c1W2mSvcdOdjjt44/MfinFWbP4xxLb0kz+R7bBjf2U9w0OeO2HTufeqpg3pmkwXp&#10;e/LZed47z4OoXRJmx54sup7c9/QZ5V3yIZWb4Rv6OEbFMkM0go+4NqutacVPucZTz3344YfmtBWN&#10;Q0dsmD7JPy+e/fa3qg2awIOha+gbuSaxVPJY/BtjAB84kt/zXZ/m71hbSt+n+NWhtjnHc7xPPf12&#10;32iHduVrHSfxnfGDhhpHeMDvtRn7CRILkjeDGREbEssm5x/P2zIvvcJNF40Tsop8IBvOXdAhy0Ub&#10;ixqTC3kUTYUdVc4+Jeehz599Tm1a9thKzv+FbADYPDZCGJdlnr725M99LbksPvR/8719kGHmAoSf&#10;3nvvPVp/R72G5FJx6ZR6DfpD7lM1ptQB8OH+ms/px7306Y1jx6xDzjVGxqVi3NJ37F/0fdfs3fc/&#10;MJ4x16dgaeCn1OjyWSQ39b9xPWF7L774vPeDxK4nB6L2sr7DW/iUY6fnnZzV/+3ImOiT/lU+yjnl&#10;nXpmctL227wXhmW7rjFpcuz6nu+MaY3l/Mh9+AXos1zAT+yUbGKwneTdm+sENPCskgXuzf2xtS2/&#10;0DX4G7CosqtTcVP2zjZOqDFBnsCyblGdbd4NRtvjH+O8jUbWz6MH6H2N4TJHsObMQzT/bv6DDwQj&#10;iDyAJ0ceqBnGzlhn+K7xNP+shxn39ySX5FfwK31mnw3pgz681wLsGB1zDjjiH9nTgfryNb3rCJyC&#10;PdlMm8YX+YosFQ8bLeYpY5t8cM7jnKdPxmCVNyJnsZslC3lW5mjB0Lmnnt8/9tvq/7/hu2RxZ3FT&#10;ZB8MOH1BD7Av7DXAPhjYochf6r/wFYWXZp5nMeZUcsV4sYcDNWXYgBrzKfZrc95t4NGm/N3qNTVO&#10;2Kxd6vNUXGa4/yvcdJg/yDY6Yh2yrqzXo2XHH3kj3j302iHbXs8NymZ4T5wJuD82h7gTLJF7jWcq&#10;/kSeb9Aej+VXo+fYi/iL2FzJoGSp7EjFG7Ed9HNNc2B7Zx+cOmWfz3xl4tu8s4f2SocWHWs/nXPa&#10;+4X9uYmVn3rqgO3SFP3KNZJ90fnyyy+5n8T96PaU/ScX0VX/s//r008/5diA9Rv26/hq23vFTeYP&#10;ulf/xS5iq6/av0+1NWfMc8d/zdYzJhXXVzuLj8IHdV/wt+j0/9I6ffQLWa9aZsY2MX/WRS7mW/QW&#10;7Pzr9l5F9sFOnJT3kvI9eht//11dJceLX7nxxus9Hw8dri9QDFJ+ZIiGFW46bD8TR9b6tMSX83Eo&#10;nzbgC52Lb7C5GjPGdVVvOsC3bYk5Vs+fy+qKF+t5Ed2NfRVvrKfwaE3rt4+PxgVDNpVzz2k9Ge3h&#10;f92Gnl/5EP9TI+R8nXblq8mFWUP429/+xvnI2PPHzoObYv95BzY2DL+An+LdGydO/NPxi/ts+rBP&#10;ylP03bGi8Uroyu+KwSqHYc+0sfbHzhduSt/DH9qqT40NdMV2kkcS37FP25S8dKz94ydOpH+Mi9d1&#10;0DZtESun/Tk9RVfvqPvIffH1xHKs30mf5utHhmggxuJ6X6M8PHvnF8977XQ8Wf/fOp5pnDosnedO&#10;XGe7bNzW6Y5jy8Yz8cXYQoslh3gwdo4ccR6/0v8J47KAX4NjucQ9vG+FcQx+2o4T+M/+NuCPns9A&#10;DoTjR9+2q5/IEvy62NgMx4MHD0hWybeITYM/YhuMM0huoIXv4FdjY+N72hiDb0I/edwjjzw012e1&#10;bzxRtgX7Rs52CTUv2Bp/sImh0biFxuHWW28RDaonG5Ef+E3+5lxFbUMPtSjoIUfG5ajWKjpPVLvw&#10;wjWb0vWdkgU/F5upT/JTsJi53qbfnF9ejrtnbcTQ3H4be3JA54HQgJ2NfSNPxMbBj+uvv878RhbJ&#10;vRPvjuPSX35F/W/WpVN/yZgxduEt7cz7vfn3wiRyHXu2Mua0Py331LuelLuCV1Ljia9D/rDH7+q9&#10;Spu3OUbT/Hz4G37Bt9/edqv5QzvoyZh84muN7UkuqYtxTXqT2WPML4zyZ07Ljl2recjIBWMBVhBs&#10;blJ7unYZ3JT3tfEua/iIPXL70s2Kg7AP7DuOj+Fz331/sI+Dj8jbGP8zF4WNiC3D18UuxO9+8inH&#10;L7W3pPYgbj4/WPV6uZzEix0dy7IVGZvtwk2NC5Yd8jE6C68vfJ+3QgO2rmLs4MrbMvdifzznPXqy&#10;nXzBL+zfv9c4OJgi8Tn2F7lmPnVMvi3P2Gzfi/1jTvOs9vh6tPnUrfBwk2slEw8+eH97bmozaQsd&#10;mjJvSX+Yu/Q6FdlMbCD9jL3ZpL0Ncle+at++PdLTsu2ZP6XvY/zhfMUGNb9CjILcs68Q7we6dPdu&#10;2ZvUltre21dOG+ef6F2xx0+c9Ps7bY9aDJK9MqfQR5y+JG5qns1llFh52+zDDss/8VrlS9BMjU/N&#10;HQR/HuZh5bQn3zmZ+S71nblH71/UxTxDcpaYkHF/4YXnHb8mb5mGfZNjuX5AY0hM4HxOssVeD9Pz&#10;lBo70Sn6/5vqTZfPb3q8aXmf8RPJPGszp+j/2DXkEF0sjg/UGGzJxuv65H1bX2+4PH+2SOsG+7ql&#10;fq7u3Zpc/FfzK3rZxYkVQ0pH33rrraX1Elts2ZRupQ3i3nkeXdhc5lXRAehZmz2r9xJvh+9zbics&#10;BHtOnGO77pzvU2On+/ftdXtd+2UzoLHl19Et6Er+WLjpvff+fmn+VCy0CDfFn5kO6CraxJ/MgY/j&#10;OmM2862/v6Xntjbon8Y/tWD99hiXRZ+12UN6Dzd4JePFkQ849ZS8v8bDdK5w003lCb6ucNNF8jf8&#10;PxiA9VZyTV0bON7a2o9mt/zm5tn7H3wgf58aEuwEtSTE8N98841kedp8P7lpsPrkeGBo5FTvf/D+&#10;7MqfXGH8I7WW6FbwD3Qp9ia2znaxr9/6zvxBnjscN3MNmJmxMtk1cBLaD4b9mfYiO639Xn/uftP3&#10;ssGuKVM7/B76LNb78L1/7+bXCn/RGLiGR/YFW5Z6tuDHm98zPKb9e4IHcz04z3qsB9rKrtuOum5V&#10;PC9ey8a7ZlXX4W/KVpKLOCeWz6j/Fh29r71yB+QFnoPH36DaDdM4KW9ZT/NLL73oNqfipshrrQGF&#10;xpJH4tiXXnppwG5P5XHze/BMfEIu7VPVFrZ7EV/qf3AC9jAmp/JafuEayCz1YD9jjYWeeSE/kZ8m&#10;E/Z/JTM9PzhEo+zKMrgp2BBzu2DL//73v4WL3mv7ZLqgR20zt8xv1oW8JywczNQ6LttTfF50dD2S&#10;7ANYjeMp8Z68HBz1jOaOv/zya71P74XZGnXiaot2mNPxmLQxv5DjM28bOYyebysuIh6uyxmL50Nj&#10;/r08FxlmDLFvjPUPATfFbj/00AO2Jc69ZVfie4U1tj18Fsk2/4NLGgOU73afZWd4x9+ll6r2TrI8&#10;l5/ztDOy4Zdddpn1jnY8T4rP1Rwp9n6INs7Fl7DGLX48eOtn3msjuc4Uuta07/C91tvqo3W5PXOQ&#10;BtmVwqIrnsB+8A6+559/fnaJ3wV7kbFTfKXzMet96dswfdRaXKV9idhHnn3D4An73dDv4MXD8Yvx&#10;5Man8idbrjdtdmFH7IPGurMPktXkgMM82YrMsVds5Iq5eua7Wb/CO5qYgx2ft/XYa4zZL+2SS2TD&#10;u/lpZH/KGBKXJgZ88MH7TQvxBP66ZHZIvla46bB8L48L9scw36OnK9x0K3q2unb7bNaKl/Cyr5f9&#10;32veF33IZk4598qrryR26Xyx2sNOd/Y9bZYtqH1/eO9R+dEp7Sy6hljM9WzyScZNyW/tp7M+4kHF&#10;bK6/IsdVDlR1Sclb1vMj8pLaMO558MEHRuOmRXTV/8QZxByLcNOMT+KZYADQuKa9Ct92nFLPOd/j&#10;iZMnHQsEv6Yd+pz6m/l7oflv8w/38d4X5vjx/4kLE6slph32KyvcdJg/jCtx1Ao33Vz+Fsll/Z86&#10;TumM7RzYADLO+6R2C9e80vuXIYPM84M9gp1WDUDlGUO6FawsmCvPMY6pZ3APWFxsS2ExYIXEqM0G&#10;Np0q3Quel7Vx6PfUvDd55udet0fNIe/soX3w1EcefaSjIfF/aEjdq2zeAr3etv/JXdXn7B0350Nh&#10;qdvTTvhpzAfcx7YcedFYy067LfAQ2U0w7LLt5oF+33nnHcaVwPXAsOJ3eD/U+DpMcntwQfBBeM69&#10;+/ftDV/t88bktuGm7dqXX37Zz7HMTcANMjeVtdklB2Dn5GDUJm4Pf9u4iUbm2bDz4HxT5sXOaQ0h&#10;Nafk0K431b34ZPbHi00b489/6jy6UHKErKCnE/RjSdwUPoIxYEf4sB9trS8uDCxzDRfpPXfPyU6d&#10;U04rHJo6NvHRciK5W3TEHhHvUIfHOmN8CTaO+5GTd95937hQ5jLw+xlr9514aKftw+TnFy2retPN&#10;xySyWzLDOE/1H4tkJzboC9vNtMkYTNCJyWMq3dac/dHXj9pvpla0vRNnYr296zmZ41R/wXrwfwcP&#10;HvBzv5vbnI8toc9rru0qnYOvxAjY/UHe2R8w/5o5Na7lGej5U08d/H/snemXFFXW9dd6rKIVUdtW&#10;HFtbcWxFcaa1nVEQtZ1BxAkRBGexBZzfPz3f/Tv7noioqsy4UUSWFG1+yBWZGcM99wz7DHeIDl97&#10;6MIG9Tn03qGw17Bn3W8fNdvuky78GfsDUAvjXvwCusH7n1hnn/NMkS+6E75RPjRjlOm61qXX/AHP&#10;2VMW/tMWbbBHQdIx+/jnnm/KnvO5HgO+ucbNehHJNnxsRcb4D1372YnjjT8FuzPGqcnPMidO2hL7&#10;snu9lNbb0P6Az6Ju2s+nRd10o/nTxaLF95q9L87PS0fwe91n5e8lzdv3msEh+DnrGt5nGc+PvNA+&#10;1jkJbWYM5ljYeL9lcvXVV4XfJT+Y9dyh/0d8EbmJ66T4A+qo/I+PIh6J+ZXQFzEKPkR0kntHraXL&#10;G767bko+/qRqEkPpmHUdMdiJEyfUXqed5jv8anlkOZk25iVR55n13KH/84xoO2oNzDuFD8zD0l5H&#10;Tdsd2lboivnBdeTS9IX4NWImPXdRN63PRxgiJ/i5qJv26WDPubAl1wqxXeJD7Jw63rL2VLzssm16&#10;j++nUTdjvgT5ELUJchvGAGryYY0tc7eoUVKPIPaNeXWyBfYC+fvfbwx8cR4CdlC3xa6dp3i8xL+N&#10;ixfFPoPkN7W247xyIWwu42ywzWt4mYP6fbwLlxoxdp00MPfS2FbaXWPTPfxc57XWW/DENUy3C6bN&#10;wtf1tR3yhJ+B3dzrHCDqpeqna6n8D7ZZ/sY45YiaV8daJ3hNTYm8ndwS3+C8YUBdSvOVyZ/hdeTV&#10;up95gSvwvMKzpAedOHjwQGBp1CRFR1UHdE2shZdfi7qpdMH74Z6e3Hzz39Xv9fFz9fVBm54BH7EV&#10;+LSeuumpU982OVjU+UQvc03RyWH+ZRz9q/uz9jd4UPBBOhQ1ysbvoaOV9nWPfZ9r7KE71EEj56zL&#10;j1oPmIOvRA/Zs5T9Y6/SHPGcE45u3377jkY3mTsK1kRsU8ltoYP6KDSiHzEmpO+0BU7do3dkLy+1&#10;/d96yVbbScGoav9r/Jnb+cSqRd10ukzAwPQpF858U9aAMFZAjAP+oqNR09eYFbZRw7+0AcYKjS9n&#10;4r2M4Qfmonvo3ZbJDddfF3MDsmaKHUV7FfujZgqN9CX7hi0e1bvPB40byfbxU9/oXROx14ae1fio&#10;AfyhXeg0zuh9fcIC4oNHHn1Ydo6+EI/YP0bOI5wnH8JXDqEva3SXXrpV/DkTcVTELqKzJjuf/3PX&#10;TdmzFt1PPU455d4/NR5Sm+aeU9J/7D/WCrDvTMSZxHn9/otY0PNxdJ1kT3v4DOttPQZd1E03ui6Y&#10;fg85+rtziMV805puL8732/6CP2P4gy0W24waQ2unL720b6Dvm40dR48eNXaverZl5vw55p4qPuA/&#10;/PWjjz0SNQvGLmt+o34e/+0aKXkCOSbzTvkwz+NbxSOXX37ZChpjb5jgScuLVsf0X4lPn3/+uTnQ&#10;dzbm8ETenz6uPL+tMTgeDj5xjXzik08+UfKh2byv8wb/eCbe00lbxEAc/f6VUkNNmmYdJTfuY22N&#10;30dterwf/rC4lxpV0LpYpz9VnxZ103PHt5jvqXdCeQ6i5z7mmm3yAj7o73HNu3Y+wjp93t9APbSu&#10;v+x1RtzKh3gz91Omjkoe+MorL/v99cSyYIpsdyWW2OZaW78o3iuEPZBn1WyYcY9sG/qzpgX9xORg&#10;BvtFN7ZdsMX/Qc/YD3hkTFx5LM+dhRv6P2tyLT/OQc7hN8Ag+46oDYNhgUv8n7Q5P2TNM3uyPaX9&#10;705+/kXIPPelpR7lmrfexxxzieq5H/kFa62RPWvrvtA7RAJDGwyv9yn4oOvxK4zjgYc8d8h8E67D&#10;j+W1kaOXOtnf/nZlR9fqdEyTA/wzfX+Z7NhxS+g0ebhzqzp/ur72//2/3yKvPvTuu2F3kZeP1r+R&#10;+hv9Ux+jVoCO8MH3ed73NJ6s+E/0j6mbYt9Zf0H/qD1gx4cPHy7YRP8umhw5ciT2cOSc50Qzb6yO&#10;D1mPtX/12puc17d//z7ph3GpwcewHeFk2FM9717Bix5bH3+d+BDPdz0Hn1jDxmHnzxq/eHZgifF5&#10;Lti0ofxYbc/GucQS+EONbxgPemJI6Zv5QnvIoOu/VtOw/t9gCvtsglvgHuMy/t5Dk2wm+8U4IWMI&#10;2AK2QT3SejIn3Q2dcL8/0RoQ+wrTOsT+jMtc733PoTHG6TRu8Vf5obpdLE1uuunGgjGuvbqvroUm&#10;H2YdsX9iAfwa2AKPWcuHr0GWro3Sv5Rt8ZnIOWKWukyZY4G/ZS4H2MR7ijK/mkVX+z96Cl3gnm36&#10;z7ROn708kQsxHDJCn+FN2MAg+6Xmal9w/66dxXfZhw2z1bY+ju9DP4ldvUdGHWMXddMWi1qdbv9b&#10;zDdtebEx/KnjUx1jF89Y8Gj9OuBc0z60Gy8+++wzTXwyTeeH/Bc+OmJS6MI3d4/EYMxFSpqZB/Z/&#10;mnNzUP4XfzqHuI8Yi5hMR2IIjswjwy/5XVE/ap3mPfI3LW3wwHxw/tDoVMZQcVye7Nu3dzR/iGPe&#10;O/xeJzbNWk7yxEfoMZ/g2UWRw/7y62+j22fc/BPVtomfYo6pjp6TR98HxMjiBf4W3888PXhLn5gz&#10;MEQ/HCMv6qZ9vFrUTVfaQmOPgSW1c8a1qKNFbUTXkzMUG+ZZvGeNGtN33/HeGr97IWoZJY7vkw36&#10;G3NPpP/YgK91/sezvtUz/xb7OHbyuKidCm8idyn0FPzBztnvjXpozNsAv3o+zB0h5oaGqPMG1nmO&#10;yRP//lf0sxkHChvHzuFJxtY1/o0777krqkGV2rXrUvS9M89hkByn0xH1HuGP8ZoxH8lTdWJ4247H&#10;0f6WyT//edfkzTffDJn8/LPWFKq+yBzjmGda9mbznFHmRH4rfvbz3nIhz1EOq9opOfXrr78W+Ox6&#10;/HSaV+svtLuGuBxrVpFn5OSD9M/te55x+kvq+D9NrsjxwBH8xWebj1smj2k8E32HNmiM2m6Pbpo/&#10;yr1KDRh7wEYe137Y5kH63GF8Ws23efzmHRr4Oc9bxu/LTsEGzb3pYsTMtnTtmLopdSL4EnsOsk5T&#10;NSDmzrFvyJ49z4Zes7chuSwyxhfEvHbVQobw33NNHfNwH8/nPdzh82UryDewILDRNmlb0rkORs7s&#10;/yjdWo/cU1cWddPpskBnS9yq44VSN2WOBBgMrsSYAPVPfajHxHhQFV+8RoSaE7rOu+HxLaHDc9Bf&#10;7xtmO9mz57mobYHzxtu6f6BuQs6Bj8BHg534dWi9887bCw7228FDDz9YeCQ7DgwQ5otfPLsvNuAc&#10;bZL34OM8XnJ28rRqdfhh9OXSWBvR7nuOzbuWii6lzfXTB37CJ+p24Ev4UGQ4gD74An/+rHXT22+/&#10;NXwiPED/8QXEEhz5XZNv8hq9iHdVSBbEXKyn+ku8K7Mmu5V+DtzAt0OD31HRT8OibtrPn0XddKP5&#10;U9Pvxfnp8cKCL2P5Ev5RebRzafOTuOOJfz9exe0arn/9tfbuzNg64hjylPTHmbMQ8/m/bdsu1ZoU&#10;5azK+4ask621j192TEb+5g8xj+MO5yu8w9g0QoPpcNwln5K0R5yR530Nc8nq7ffjBv4x9oBlbFdx&#10;TMQgxL/UkuM3bcGnEhPHd+/jfvyzE6Pbz/j6yaf+PblkK++DUAwV74ggrnI/Wx5MsTWuEZ3xHMVm&#10;yAwfHmOn8Dtixtk8QDbwIK5bzDedyi9461g25ZHHKfJo9PWPPcd72yPWY54LMR9H2V5N/uPjiv5+&#10;gmlZN2StMfWRGH+I2iU6bj3nml277le86PWvxghqUrN1l3PoOkdiXPIT9D90mnORs/wsHH1CdoXM&#10;Vn2CBmpm2LdlSj4DrrhmmnWwHhpkP67bek49bVMf4f4HH9wVc009H8Tvt2C+pTGGNum7+Lfhn9K3&#10;wBV9LzwfOp+lF38KHrZ7MoPZyefleLf9/v0vxRwbxuFSN+EPH6+7VB4rnlHTi/oz+qta37D9TYtf&#10;kbypgd27859ufwh2FlvF12Td9IMPP4i8hfk6yLKmf+HT8HHSQ+fn1hX0cegeZ738lW5kjg0fw67F&#10;n2E5sfNh8q+wBfEYv3DvveLRhuvcML2G945/kAH1A9VcZCOMpaRN9vNnSTISP7TewjgA/rW1kpr8&#10;wA/kRk2Dueu/qqYZ4yCqoSJb1tPyDkh0lRyZD89HP4bU9XlW6j3Poy3mn91xx46SW5tPHpNtayb0&#10;mfds9/a96O8fc40xBJlgK/jEGm+HnT8rXSzPjiO4mLFWv2/5Y/o9lAZwtdBd+DOXeQfCkYY/gavm&#10;z7z6zh7g6HZiHfgc2FJ0tSZDrkWfGbMHm3bed4/oZRwNfoyntcmJFJ/zbOOf9xZOmvtojLHMTg4S&#10;Pkd9pG7KmrEhfAzclRyoLyNT19OG6T9+wWNcXO97t2+/SvwpPqfjK9Ef+yHsgdpznX9+jsct//GP&#10;v0c8hAyjjj1kf3DxBkxCjsnPP9N8U9b9HP/seMiG9QZR31bNEp2Cj326xbnMZfEj6Adzndj7wu8g&#10;Jdar4UexFcmasWXG65EDMiGerbW/qJv2xObi4fj8pvimkKO/Jyaxx1RNPkPOg2kNxpd8vq43Hb0S&#10;bjS4KN2JNvMoHvTRMJ4/HTqqur64dl1yXfCzFz8zxsBn4gfhLcfdux/r1fk+e8hz32ruRCMrPd81&#10;wMTz9MvUDJ3P33bbrcphtVeg8ity2HzOuR9dN838kiM2jp8hlyOWYL+1Zn6JYi3zgfhc9AXNhe6I&#10;q8EuPlv0noZXR9OHb2R9S+T9hT+NHFIeQRO8KrSp9kNd9eWX949uH1/ruSxnJnteeD5qSjFfK3Qg&#10;5TQbbzL+Ih7MNVbEscRqWVPqk1346IwPFnXTqfJc1E1n61+DLQW3Vv92TVJ4JnsB57At/5fYQ4yZ&#10;uLclbPH3339zLD+g7ksOQ6xLnAlekS9g05Hb6NwPsq9jx4+rDdoTboSNg3fuE3XctDdiF3KVd7WO&#10;mWdQI+mzHc4xLw27w9489+C09rr6Lv4H307pvbm///67nkc9GJsk92I/Vt4VQb7qmu+sY8yh1TUz&#10;j8LP7rnVzwFfo64kHnHkneHMp3v66SfFA8eBq2W2nt+eG5/1HtfE//rXK+K9Q5+dOOm2gwbnnMzr&#10;g8ZmPYN4kv4gx3qydjoEv5hLmbLn/X6Rs0iG6+lbYij3fPjRh6FPQ+umtO2xQY8FZq0EPJ5HXdq1&#10;V/fnnQMHQsfI+YfkdOgn+TB7tnhMQf62+F98PPrX1Z3z8f30GfZU5P3Yv+j9jN/FWHH4X9X4m/fK&#10;z8CW0FPJLPT7HOum4XvFk9Q5fCfjHsiUD7y2TZ0Wv3jPCvHMD5ozqjlvzOMN+ffkJti3Yh3u5Qhe&#10;PP30v62fqhMz9xwsCjkXTEqMdC313LF3PXZcvzaxwra+qJuulot9S8TvkiP8SSyo6kifDkl/WixD&#10;BtKXPntY57mDBw8GluS6CXSfWiP6OuS9QjG2JfuJ/aWF7VdfrX2BI06mHjSe1ngGfll2wvtPc1w0&#10;xi0ybu3hX9RNRR+4l/VLarzI5tVXXxnEy0OHDoknXhsR2Fv8mXOaHtsXXeB05lGMDfI+KMchyLLY&#10;FH444hPHSMm3PPbKO+Z7+DnXXLM9fKlxithnAD4Jz/Bhf9a6KXHpq6++XPyj958mHomYcoB+YS/g&#10;OnOg0SnmGz2l2ArZDRs31T7/5JOyW2IXcmH8DTrj2KKiX/ijIufUb+h49tmnW/2qYkLRQ64TdrF3&#10;geOLet24hm29ululC3qgze+Fgy8tT2zTtfbH1wU7vCn2uqibrvZ9i9+j9XyILSyuERZY15yzka+7&#10;bmmbdLxxj+aFgIXE6vjArHERC+DnapjBeeIhr5t0TSDrGNk+OOn3H7BeYEusIeE+z/8pYxf63dcW&#10;tEHnd6oX3Hvv3TFnw1hevz/7x/sRwEe/QwVeQG/HHomd4rfjdr4fUB7ZR9eQc2Ax48nmg/ge7YCV&#10;9mUrY1ZjOOe2XXqp1v9eGXIJXslXtb7OmD4orxJvybHxv+S2Bw8eiLko6S+gy/FVaTtirFV80fyc&#10;8CeKDZEFfhPfn/60jw+pU1xDXefZ554p7WUtq9NWVx7d70GjryP3pv0hMaXpmlPc1tBQ/Jz45JpR&#10;v+728cbnqMGdFk/on5/d1NW7PDif39V35O2aVLE5coWK3XJ+fFwxQD96eGP8w+4cP16z/Wr1RTKT&#10;HsVnQB/6+okNkv/dcedtkh+4Sjyr+t6SZUncbBvzkXj32LFPQ+bDdXisjm3c/ez9mf6DWBhdhl+v&#10;vLK/8KMiP/CmyI86TtZ0whbinGvQ7MOwXbLbu+/Fsl7Bddo+2Qw5B83ed1LzeFUTpxbNvMDEWvrH&#10;Oxyod4Fd5CBe++ixraR99pH+6RP4sSX2tUTuyac6jXPCr5k2Ytqwk2PHjxdcx78oJ+Yz0j7O9/0/&#10;yDaz9oIPI4dFHmvilFn8KTh/rvNN59l/6F/9wa/jk9FXcuuPPv4obMjzsyu2N6vPf/T/K8acjAfE&#10;TfPgHTVzcIX41/hCHHqR5ukTfxEH9vMoxuOi7gC2F1vu3OP1sjzD2B/Pw9bBriZm6G+jRoPPt3bK&#10;c+dVN8UX2hayb9nPedC8rPeAfxa6SU4B5hEzosP8RmdrMna8SZ5xVuMe38ScOfN6PvQ55udZjG9u&#10;iTZoCxo976JfD3POXuRL6h/3pE2+/8Hhun5Jlz7XfqT/bcY4ibPsU4fkYFxjTIBm12pjnoz64+M4&#10;PgV/Uo91RF4Zfw9Zb0RsEPSNnW/a2JPtYF7jKoyvZk3Z9i39py3sudSah9nndD6DMTfccF2Mj1Er&#10;hX/oR8R+JVbqswF4jQ04XnUMjn4cPPiO3iV4a4thyEi4Fp8Gn2zTXlvhfCvfPfb9fxm/Q8/69XvN&#10;fFPyANG0qJuab6Pzm9C11J2CwZIltjuPfRSRL7ZCXG397h6z3cpR916o+d8Y213cW9GLBmf+965r&#10;/V5b13SssKQ1jnfKR2P/zuOIa8Bkao35fxVX5Qt412LUekre28YiHX7ig4QRrFNk/lTEGwP8hu3e&#10;ecGxz47pnR+XObfTvUPiLuoa+B3WC0UcKxrME9HTlXv+HzmVfQzzwmr9r50n/veeTHqm4u+mXhlx&#10;jfgTeJZ8KrgpuhhLpHZ64MA7US8mJ2KNRcScyCfwsJ7Xhs/VtfCK3J93mzBv7d1D704efuTByWXa&#10;NyHi5sBv2ocm04nP97ktzf0x50198hy8ut9NnYJPi7rptBhlUTddYYddm5zLd9fdsLOYj6rciHGM&#10;mOs5h9wcO8S2nn+evQrbeozHinJspNh3sfWTnzNPEnsYVnuuYcz5PB85nvoR+bBwyX3KOfarMHaK&#10;PBv/pJifvJV3f3suheeWkr+wt8szmt/A/i7MxyGHiLkBJQ8Z03/GArKG7vEpy4W5qfjBrLkhM/wc&#10;mAjNgeVT+rNWl9tYmL4cPnw4cqbhsp9T3jmTVtEXtqH8/YsvLD/5zBiT+1+om572XNjk91tvvRU+&#10;7oKpm4IR+RFmRA2CI/USYjedIy/K/ZJ5x4zntxPnFH8+U/YZd5zn4wbWTX/SPOOMaZp4Br4EFhd8&#10;XsGnxCwfc05Ak3PqPsdE7BcCDvBJXpfnNs+u12XX4sUsWbR2Cu1zq5sKS80LdMU5QtPXOejNF19+&#10;HliCrmKDgSvSX+qmGZv24Xf6Fa7hXQq225TRLF6t53/6zfWum54UBtIWfm3IvADPy3Bcx/X0idyG&#10;fn5y9Eh59mx6sNGvtNcZcxsSo4bVI92m8zRwgN9nJy9oTdk85df4Z3gkvWtkJVkOo3NO/ov8JOzK&#10;x/nWTbvyQbdanRhun91ndL9D7xbtu/6GdJ79lbwHLrgd9VPpWsPTKd9zjRFxj/fdhZ/eB4J87j3F&#10;E4899oj2Or+8zCu1HrMfbeBT5JnELGCR8zj0k/Hg09oLpq/tsANqA9RtRRu6HvWzRd204dv866aS&#10;m/QcXFjUTbt2tPg+HosWPBzKw9bv4QvkE8L3wL+lePdQ5L3gtXDcOOnYnN+Jl/3YelbvXPmr4pms&#10;R66UDe3nOtWrrmL+pON8nt/4/Cn+ItuMvFbnocXv5FjSOzU/idhkUNyldriOcW/WKXgfePiAf+RT&#10;6I26ofnisZnlyfvvv9/gY9Kz3iP5PfuUGAtpFzkUWZRYxHQkLeW85ESMGGuHNCeAuCplREz2s94H&#10;7ble/X6XeAo/Sb20Wxcg/+L//2q89dNjx2JPgieeeHxy3333TthL4bprt08uv2xb1CwukQ9m/RK+&#10;G/mxFhCekqvV+EEsmDq2qJtOk5VrTdZDZI/c8Zsr7ajR0/Pxv+i5YMcbA5ewu5Lnyvauv+G6WEue&#10;elnT4b7z2BC28KnmkIbsYh5TyhGbpu2Up/7Xd+p/kZfJNvqefWGccy7c1HMUUzOH6cMPP4y+VvUW&#10;uUhGrANI/uW8U3j1T73r6djx45EzkHOgh+SHYNEQ/KnxELrJTfiAba6Xel4IcgW/kHHs2RnjSBfH&#10;vLXhc1FaPEcXNmfd1PrKGj77GPFYPmZYXjwN0zbPf/jK8JPF1j786CPrZWOTFZyVbo5Zp1/Tv+p5&#10;6O7BCXQU3cW3P7b70ajjpf/YVD6kz29tYN30t99+D1xxfZNxYK1XvfiS8K9NbKz/PFacMZjjQI+R&#10;MO5mDI/YLWh1Xsue2cRoPLP9lGvlZ2LsrK/f6zpn35E0g1Ux768ndq7qVtx7Vv2jpmIMmLfO8P49&#10;MBYdRldTl6PeKNus0qj77GNPT47q/ab4hDZuN81VH9PL53yG5UYb8JY2k9Y+GslhonZS+oe/oCbM&#10;vV98+UXoXj99S1rfQC0NP+q1/uBu1JnhV0W+kUPpPvwi9+/WOyedY3T5xPdz+6S+xf3ifUOP2hrm&#10;H7jOYzzQx/3ntL+pcNiy9xF+NbRUeNR3HflZd46m9b+jE+fIt+R3jAErJiT3JYeLmFNtYgvEM320&#10;Ba/K2HAboygm0b08h/+gn9wOfnxy9JPYG4J3Wdx3/87I78nNtyrv/esVlyvG+ovuYy9y7xPwHf6+&#10;wjtknHWARd10bVwzum5acNf6UvROdua66Xz2N0U38E+J8e1xICbo3gs2/xtpv2nHi+NAXflf4nfY&#10;TOl38131g+uudWyQ/iznMAhL8XGJl/3YenZy4w3XhU9b4WML/4gdmUdE3PrQww8oHtHeafF84v36&#10;fEViw/QRvIea5+zd+0LMd8x1D330gfXEFvioHTtuEZ2Kj4hpgz6+8xFvGr7w3fj18ZEjVb/S17bP&#10;nY091Xj+Sp/cp4fEBuUj2ug32Je8wOeyxxDrSmvt5z3BB/GSe1mXyhG/S06IP8/5KoyJ8tzwr7oG&#10;n0xb1BPyHmLKlGOtffQoYoWQ+WKd/lp+LeqmG+2TWlxyjku++847bxf9XxsLrZXR7Gsi/5NuYy/X&#10;aqwBu00797wk4Qu2L9yKeEXnM37OPGI97W2+a+0niB/BmojlhVUnP/9CsVqJA4svmCpn8SbWugb+&#10;eo5p1FCF0+A8OJN8+kXjNTwfLMz/xvKDZ5Hj4h88/8N9AA/JSRh3YtwLmbpG4rqpf7sWP7VfTZ/h&#10;AViO/Ddf3TTmJBY5rRibE/ZHTi7dHsvj83k/dVN0M2iQLJlTGzlEY6d9fljndN35rJtGzalHBra3&#10;M1GPT5whV+fTr5eVfjf6+wdcV2Iy24gxI2yvp99DdYpYh/gzsAg9j0/yBqwu9rni2OlzjLeV++Ia&#10;aoyupbImKPcYdF2W+3gemM+H751njfoODSWG1DHjwaF8mHUdfstz0Uyr+ZE0J5/y9/qP7GET9RbZ&#10;IfFjd932LJpW/++66Q9aq8ZYXM4RhrZ58JdntM9kPRx00ubQuqBtMOtgbbzLWuiq/Au+oO/UJjy3&#10;wc9gj9XVvFj9O2PrGFOUH9u5857QO8c8Q/xTv0z9nHKN9K6xS+J61dRW07P2N9dt3rop2G79dx9X&#10;4sF4/Q/5Bw4sTR5/fHcnn9K+9QPqpqe0Vzw8hYdhP+K7cy/vH8S+3c7VGJdoP8RizE9l/wdiGfYb&#10;Z50n/zNP1bl3XX6Luml//LMRdVPiE+xuXu+FQi8WddN+nKvi9CjfvWj7wuTvNPxfirn9YHGMJRTf&#10;lrkSeemguqn8PfMTHfNKP8JHtO1FvUD/4Y/eeENrFRSnRX42yOd6bw78BPnrbbfdEnhy9913xu/4&#10;X3Sv9dXtf+AaMRD9eX6P5n0Sa4ke5jRlzXRFbIB9RB+W9R7Ez3qf3ddue+7s5OGHH2z5sybWI27L&#10;T9e+TKdrD1tiri34R00TP8j8Tz5tO22fu/9FXKW+I+eQtb57TQ+1cdc6orYqf5pHx3Dlet2Hn0Vm&#10;yW+OyDH3h++2t/o7fM/YbjHfdJqMFnXTjcVUbIs8t9gYMYn26+XducTMq/V1/b/Rb2MMdu45RuRh&#10;2K9wMOZTZt2U2pvrplFvxRYr+LX5z4MtvPsb/DAfmM9AvaI7j2OWjNM/+Lx5xt4h7733nt5hwLp8&#10;5kcUnANLIh/wno6D/FOFv2Aqz6FmSh4D1uEPGT8C4/bt2xu+wnuEoUe8kx3/QS1mSF7a6t3mrpuy&#10;hk98lk9A56g3Ziyw+XVwGq76P/rgfuD3rJcXWt10Te0U3Cgf1ovwHrZrrtke2BI1IOGb86RuPLGJ&#10;v29g3RSM5/2a4Mmnx49pDuCX8W4UMIq9T5ljzYe9M0+c/Hzy8ZGPJ2+//Zb2ddoXeev9mrd17bXX&#10;RKzovTnAdNdOwYDENTAhMD9qpl4XG/sgzy3fAhs3pm7a+EbR2vQB/zWH2vvYuql9K+P9pyfvf/C+&#10;5RA8hffQOFav3U+Pa26JNWb4G2qhQ+qCxLdZ18V/RI1Q+MmRc1X6FA/g09bUTXX/kLppYnPU4ITd&#10;d911R8EB+jXEP/Xzb0Vu1Kmbhn8YlMNt7ropvO+O77ZjCPPRf2wr92fjPYRvvPF6xBb4WdpO+c06&#10;Zv6EflD3zNop11MLxS7w286p27UznOfa0C1dQw4WfgT/Lr3M8f5Z7eb/i7rp7NgCHm1M3dTjOIu6&#10;aT82VbF1tG9YtP/n5XE3tlj5nbyPd2AYX8Fc5mYWLBe24hsTP2cdqYWxlrKJsaI+kfpGLInvdh3h&#10;iy+/iueB9Y4J6nUD/AX+gdyA/eXwQ5dffln4kCF1D/ZpJ/YiDjr6qdf5kFNE3TRqGjnWnDRzFJ90&#10;DTH2rH4P/R+/tVNr37uxaRvvZeyHXPLTpYPv5EDioT4fffyxcnqw2utKh9DAeCVxHWvr8ZvpX9Of&#10;Em/BY2QfsWL6V9HdrbniZ/mNrlC3ZSyz0RU9dxYt6fc5v6ibTuPTom66kdjcxP2Zc8rOiJPBkq++&#10;Nh7N0t0h/1NzA1+wK2Lipm6qOa3GRPLsku/ix/WddfpD49YhNJzfa4zlrk0Zm8g7wZQhdVPziFok&#10;WLhlcpn2Bjl8+D3dz5p5v3vZ/PUa/VhHL6yC77/8Wp9vX+MNGAYWIg/aJJ+hhkr99Dm9B+qSi0Vb&#10;yLLIU/Jr66XUT1bj9erfBdd1H/3bnOv0TVus02+w3OMBNf5t9vPkfVH/IJ4pOSY22Prg1fJa9VtY&#10;QZxxvt4LlXWYhs+ho671x7iB4q+HNF6DHnp+u+lf1E1bX0uME2tZhUtZZ4iYR3EUY8DER8Zjx76c&#10;C36jM+LvTz/9rNrqqckHH3wQ+0cS7+I/PPae+oKd63vEavxH7DsEH/L+2lHPl96mP6Mf4FajF43d&#10;tv0eco7xIfbRb+PTgnOBa2Byja7+82PX6Yf9yr+CzcS/5kHSWHg+ikY/y/Xi5XivWswjCb8wJD9x&#10;jRX6Mo9KX0jNuMo/4QuxAzpnnUSmxiyeV5Wh2gUj0AdwKnKxBt/Gyy/1zbq93NDp3LDOn+784vCv&#10;onUzrdNnrqb1P/W4q1Pz4B/7tl8sPSAP1n5E+n70008jhwKTavIl18t5Ks532/yc2AWeIn/wKzCs&#10;6GHWRkOXpU85DpoyyPO19hd103483ai6Kfa2qJumTS6OVT8yygcu+LuWvyV2a3xpl0dLqkd+63mD&#10;wlvqZo4fPV5aw1TOU8djT0znv/gcfaItfI5jEs794x83y0d43zjwP2L+QeOV0PTj5JOoeZbn6fns&#10;ycmcgRqNvAsZH0GOTRxyyy03iy54wLN0bNb9rOQLffjmm2+rz6+1T2x71113dOJStxPxSNQK+A0t&#10;+enS0blWdG7btm3Cu6qI4TPfr7XvnM/yxL/mOKfzMfLB9Av2v/G8iOGcm0E/11BLwH9nfEisF2Pc&#10;zf35nJXH8Ovy6Tx3UTddyRvLzrFPVyfJea0fa3VhrX3/AdeIHucSnrdtHanbHteNjyvG9g8c8vr8&#10;XLsa+4bI9t9668052Dd8wFZOaw/lk65dJLaojdV5B7Twfgvb3TAeWk+m6c75/48ckTEw+kPeB16A&#10;s3xvMBacnfWRbtl3LMdeyoffPxx1DD9TmERuoOfFewzCR52d/PrbL/Yf+j2WN1F/KPkH3xkTYi03&#10;Po36KO+p4kheHb+X/095ELVU6B5SFym4Xvq5+eqm6kfBG78XSjoFX4O34/k7Vj5j72/rLm3NzDWi&#10;Hp3s6ur5rpvKvrIOE7yQXLCH/Lz+OmM1ruW3WEOOPrB/m+G6DZxvmvsZZewSMa7iXNcg4G2JTWT7&#10;ydNuLYLvjnWMad7H6JfJl199rXdrHpwwH3XrJbwvzns028fI5mVTsf/I3PjrZ6aM51Y3/fGnybXX&#10;bBe2gQNgFXozvl6U+jf2vVD41qy9HTt+3HSGf5023+FcdJ4+e14HMmOfcnwX+LfC7mbFuboOnQo6&#10;9d33Saf0/Ztvvxlkh4yjomfYd8QF8Rz0bXjdlPbIk3btui90LzE95XCux9S3uF/8gTf+QNsQ/+C8&#10;Al62fbT9tfo2QG7oJjqK7HVE/8f6BvNb+ytJ/+PZof9pA7Q13g5a/nneKWOwjA0feu9Q4EqtD1GL&#10;F0aRf6Eb5FzEKMFLZC7dy/opMSj5e44tcy3n/A6osn4k9CRjtDoPF3XT/hh7fH7T1Td/j/FP4fDz&#10;zz83Fx3HVjyOmm3lcYDd4Q+wez2DMYa0YfCmprucH8+fgTSG31pce644v7hvpe40Y974HPmFwPGi&#10;Y8R63373jXBYe6gUDAZ38XFgdPhwHfvsg7rpAw/cX3wM9qhPxMH4HP+GhqeefjL8Lb4d22OMf4jf&#10;PaU904lxyQ+insTaKD3/tdde05yg+v4/zuH9vg/GOZ986omYP0Tua1+Z8VfXR9KH5Zjj2tf3IefA&#10;mtvv2KHnFd4UHLIc6EvmOJ3zDQbwn2ov5EWMWcYzvGYf39hgWI+MjHdlLFLXgaERF3KPYqB4X7Ti&#10;H+blug5q30vfyCMir9B1+OrEyt9//zXWzg6Z7wCNTW6iuRvPag5X1lO6uthrt+hu4UnWfZOWugzm&#10;FbclDZYJssjcq05Dnw0t6qYp2404EoM4diVuTdlR79qidyg82ottQ+Qa+0RJx73O+4eo/QXmRq3N&#10;tms8BH+po27Re46OjW53CG1/xDX4CjAWe0w8CsyVX0g7r8mVeVtLWlv84osvGHOVL4JLvO811wuc&#10;+v474ZPGwM4yXvO9fJPao90e7BtyDj8E7rGvHJ+3335zcvXVfwvM9ZgaGJ22Lxymlpp6NCivKrge&#10;z9iM803RS9vI8c+Oh09AlvB3iH8ewuPzeU3UTYuuoJf4saF6GXpbcP68zTftqZvSH3Jw5Bc6Gfii&#10;NeKyJzDIe0u0uluzw/N2XvSHTMJGjNFNjDIH+wYnWOOKHrrG5diH/8GXwJESpzjuBcuos+d6bcZu&#10;nCdSf3X+SE7IWu4fJ1/qfejs53H99ddKFt0Ym37Ni//iS8gXe3XdaEj8VbM9+nPzzX93Xi3aTS90&#10;F5mMpJ/3sYKv+En8A7yGx/x2vNkXG7nWFvcoL4k9s+M94dCZcfu8+Iu9LGmvhpNBX8hb9Nb4FzpF&#10;zlT0NOJdfUd/vvzqy6r8iQe+/OqrUgc0j3hW+NIB7cObyNl0D2vAHn7koWjTudJ43jh2Ks8Rf0KG&#10;UTvF9w7hz7zib+t/4sT86qZnJzfddKNkL31P/Q8cGs+7sCU9i/08tuq9l+wPFeMq2ueDdzTxnuOa&#10;fsU4tOaooBPs0Ua8Qj7FJzASHSkfbMr5WomN9D/jz/7feyhhc4ltzsH77a8bZ6FnkU8qH3/22ael&#10;Z4kXNV51rhM/nnnmKdOp59T6Xzs/Gl9D5ksxtxN+ph2Hbg+wv/F1wQ5vCj8XddOaPi3Oj9b7kX79&#10;z97+Ee3nBF4wph5YLD8MVoGpzb5y+j0Lv4gteW9R+gjPy2ljGvvdiybMI6LmZez1vuvkxbOem//j&#10;p5lX+tjuRyNejLk/8j+7dt0vf+B1mmCXc2rPi8yYI3yNcmF8BX6WeJfx5NxvxrRBq7GrjRGIGZdF&#10;73hcp7Z24403lJiXdhyPel5C3f67de+oAckHQ+eDDz2gPbm0/5/qC9+zJ5/4RH+pY/Bf5L767jp4&#10;9oM4x9e1/C3j2nE/NVPu8X34W/OtjXl5Xta+I9/o0Q234dgK+tAxfKb9rXlcs79WJuKVfG6TTxV6&#10;sx+zjy1fQi/gUcx7PtvGSRUMCRriGtHcxFZL4mXydbZ9zKarvQcejxoPrNBf43H1PHwv9pM8jFit&#10;KnvrEnoCTjimOxNydJvdmKFuC1U6p/KBNlZ9FCOzNuvKK6+MfsUcJOk18nQ/re9DZJdj+c6zzkzu&#10;vPP20p7HQwJboq5hu4eWw4ffDxvCjmptZJzKddR8jNHEytKfYgNZGzqXIxj8q+biZyxNO44f4UGr&#10;o7PoBA/AXuQLrfCS+1jzbayryFU5BHh82+23Rt/oH3jNuFBi+qy2/T81a+oXxq6Md6mThK9R/uq8&#10;232hThK1kqiL4H/YC+CnyaFDhyZ3SHZRc6IuKp1vbH2qXlX61dxTdI/n6T/8YPBVsuvvV/J+PH71&#10;2k3UrPApF2n+3KFYzxy1pYH0oTc//Sw/IR3ge9ZD7ItkUzyn71PBkBzXO6Nnp2+jHZ4ZNle5n2vR&#10;qYhlpJdfq8ZlvXSfe3mDDIX34MK5102Rs/NX9Jq4Cgy17Q/zH6yZcb7L/qzsu+O15XfffYdjmUIn&#10;fbG/ZG70xe05zm/ST+vfoRk6sZeOn6/Id5gNpS3N/whOsZdzxgJvvvmG1lbd5Jiy9Md5MP5Ac9f1&#10;jir62MYUQ2VjTEp+RVw2h/iDPQgeeHBX8DzG5xnvU90dWjMuHqM74Cq+ijGpiMfFr/BhssvTZ+rx&#10;P3WfwBXZMHbDfIdmf4SMxUbo9rLWD9C/WFcg2RhTyr4t8mlD9AtsyfoWtcvYP0Z9PnHys3h2H//A&#10;Xd4/y/wT7DpjAng1qG3RmHtwoYcvvvhCaTPjjaH6Nes6xpv9LHQXPw+d4FDgeoXOjEmMgeYn8sde&#10;0tb7+NOe2yD9p9asfU4uVj3eY0/0lfFR4WfBopaGWTw69/8fefThWH/0o+Z9p03DY8cuHo83v1If&#10;8CWOaexX7Qszrwu/G/Vs+x3rFP7Pc1RTr9BTPjUdw+div/a5pgEbeVp53NAcdoWchYnzrZviLywz&#10;cAF8NN5qbkSJuWrywwZfeOF5+dgSK0YeUPKVin7DP+ZMoM/Ij9gucF5xle2mphuiXTgGDXy8tsn/&#10;7d33YlU+dfm5jgNf7DuK7wnsNN96+VN4iMwD44jxwWIda21zHvsndnPMw33izxxwu5dm9XVxfsGD&#10;jdQB3h+Jra+um5I7gc812wArnnjiceupbCzrBGGjob9el8C++46XjOeRzwS+pz+YfnRNw++qBlOM&#10;kVsmV1xxhehzLIUd2zZtn1HPI6/SJ3Bf9oudZz5/7bXbG3rXxIeBE8aTyG8H4GY/j85Ortl+VWC4&#10;/TDPBrsGYFbjA+Br8QMx3wmbWNJzr9a821ejvkA+Bg9c63Q8Sv/xl9DHefPJc07zv+RP1huQS3wk&#10;+5C/nsF9lp3qYHqO/cSZki9Ml1vLkxZf0ZVnn23nmw7Ra2N9wQDJppEJsh2gP008If8PP6BrUTdd&#10;J6bCd8nuwl+nQYzl+BssoXb69TdfSyeoi3R0nLgAXSn60uryWl3HftLGyHk89z5jObfn8Q7xPLBl&#10;efKfV1+JGKvvuXmOegn2FjVT6S62yH/YIzExdI75dDGe/O+33zyXnPajfqZj0jLtCK4kTmCb3IOu&#10;sDf0inh5RiwTtRLVTt9775D6wbiPY3z6OGT/UvaZ+fEnYlfPGwX7qWWQE1iG5LRe3xAYFj7Nv6H9&#10;wIGDkzvuuE0xLnUb5oWwF5nwVrmi4+912sqafrY6x3M3Xd006LVPelV6iR1YzvbT02Te/Y96adiA&#10;6hvIAP2Er/A+1ihU9Kf7rGnfyfPwR+gC62JaXbNfmnbPyv90XYz/kROdiRx1iN9prlGMb3zwGAf9&#10;or/OP1vftrLN1mbgD3XlvM96XvzQkHETMEifyHGjbdV0xN+XX94nPJHc9Ila0pLzosCaiBXQO8UM&#10;a/RxrD7P9/7Wv1+YdVNkA96ALej7L9pHHl146aW9pcbn+rzjN94nJ7ngB9adO/q+5FfWWGbp3eD/&#10;NTfg5ZdfDlrB66hJolNN/XScvF95ZX/zHm9oTmwAk7HLOp34t5z7ezbm9Lb19WExdL8NYCfGeuYL&#10;s5dUYkwbG7f2vJpefL79sK6RLsQYXYknDh48MMj+3nrrLd0LznlOAr7P7dTxhTkOxB/gLhhz4MA7&#10;Yff2XfRtnPxaHw7ObFEb9tH0NWtwq3nS/Y2c+WzWuin1yv37X2psEvvK3GxY3Wscf5eE29uv2a49&#10;o94K+aEH8BUdRJ6MG0TNU7+JA5lziqy5Dhkgf/PW13F9jDHqGR7DZI2FxjR1v3W1+DHi+cbXz9bv&#10;yAvDBxddDD09M3lG800DiwbpV0cPhX1zrZuWmNp+z+2AD7HWYgjGBhYvx3sA8fPoLnyHVxy7ujzt&#10;e8Qn4q3XMyAX3jNmPGltp09HwDB8BNc4BnWNY2nyn/+8Wm1/Gk3d/6IfkjU4kL7DR3g1AD8LfyP/&#10;E3/A8MAaHbvtzPoeth81hbzvzDn4vj7+Lc6Nx/gFD9fLQ3w7Og82Z14JFtjehtVNn9Ya/Gg3cEr2&#10;SDyfeKr/7rzrDo2J/hrtGJOIMU/JBzBO04fZ+IaznrvEs8vz2VubMfFPjn5a/IvHhvANjjns0/mN&#10;vTs+czzEuPduzY/NsfXEqJZedIgY4S/CzSFxXT/9+CavpTOmJ1YlTjbtJr+mHhljh6cFVwPLeJ5+&#10;a5yUvP/gwXdKPcX7wWb8Ro4V/lE+IPwA/rbwvPULK2svUWskN9SHOIl6Cn6c2jrjzIxr8z8+PJ81&#10;60gb6BM0NPubpp5M7etKG06sDz6p37QbbcVzh2B3aT/64usXddOVPK7qIHyXHV2QddOwlQ4eyWYi&#10;nuF/4dSRT45ELICOuj7ivAC9be2jtZnVes412AbYCbbEfOpos9sO/M6YaHmye/ej4iexcV1/yTPB&#10;zrSjzJGIXXL8YjVN6/nN8wP3i506dnRtdsh8BLA160jQBB/p15FPPhF/B9RtJIMdO24JLIEO2idP&#10;Zq5pzJsvWDWrT5EnKC/jHmhJeVDDwIcxlzTzA37TBmsxeefTtddcXeSi8TjRAdY4V5K+CKOce67T&#10;VtZgWkcPdG6z1U09z8F9ZN2I+YetC/ul17P4nv+Tt3Ft7PUjWYW/FY/hddYTwOzZH9sZ7c76YFfo&#10;QuSQoil8m9pMGvqO0IaOk2Nip8ztCvsPOXVxYYacpQfGhXOrm9I+9GGrzAu77rrtpluxxX8H7M8e&#10;8/TCrjyuE33R83buvKfUuJJu1urz/SLvFcI4AHsRrdHHvH5zHFv/jr1BE/ayHPrSJ9fNcg6dNe4Z&#10;MwOfpW/8zzrtu+++S/0xnjiGQybqY/ifAfjYyM/3JL/A2MS1MbzALk+e/DzwrvVR5P0573Scnjz+&#10;+G7ZXuvr4AtYgQ3DtxrtWXdLvrJ/58Va49y8L7Xhz7nR6RrZUoyX7bzvnsAscIKP84Z+nIF/4FzW&#10;OvE7/Ief2bv3hdDlfhvcEr6oXdt2dvIdczmLT6vxJ9eWgVHE56z5x3ddohqn5w2fG19W0Bx2uUVr&#10;yy+OfiFD8CyxrY/GlJ9re/Yn6efT1le0NVOeG6X/igdOnBDPmJdinx8xAPFA4Okc+DezT6rvISed&#10;p81bFQcdfPegeSz9w19Q84S/ifvoV/5H/gUv+WBLjsU6NhXY5LHMiG/1O+qt0hVyOt613Cc7zhFX&#10;ufZV6l7Sbf7v7rdWl59klzyQLs2zbhrv9MrYOuJNsNY8zVy7aTtp6Bztc7ZM3nzzzbBj4hbsCP0G&#10;A2r8QS5cR9yTdn/VVVcWfRqK7yUOEd1R4yj0v6/3ENbar5133n268B8bKrwJmx6g2+W6yP/QG/UT&#10;XeN3rW3OW3c8BuD7zriPHRn0yWdxboCMFrxs8eUP4gXzFdHvsItiD+nXhtgGPnTPnudlC8i34CP2&#10;H/Tz23HBzz//ErFF1vG+V17M+5KrtiecfvfQu/Ir2Lx9G9iypPd17N+/X/cLrzTG5hgM7PIeABnz&#10;gGlgG32CVvJo1smy10w7fzV1s9Av2i+//LLAwSp94l3fNT+oPhLYLJpbDEhcz3ZnH5uxq4J39uXO&#10;MWKMTf7Wc3yX451XL7/8kubQfVP8o+eEWrbmAbhHjMeRWCt8Q/DF80jJ0+Al/+Oj019z5AMPOWdf&#10;7Vyyr//kq5x3zeJH+UztixO8sG60PJnOg8wT4jrpGL4p2tNzA5Mr/I8asK4hxoN27l3UTafzeqYs&#10;4Lv05YKtmxbf7/6hd+2HdZXESVEbkd6j++g29pH60qvfwh/sAf0G29h3udVv8blpO+sCy5Nbb/1H&#10;4NCQ52ODxLzQmBhNnkZNkzEM7GHMh3yNcRCeyYe+xFEYkfF5X/+dF2FTnt9AXE6/3n77beN1xY+B&#10;Z4yrNzUA3Uu7EbeKhr62Occ+Cdh4F+PhFc8D6+O7ZPPV119P9gsbb731ZuGlMLPMJ6WWQX0pa0yu&#10;bSA3dGRo3NtnT0XXih5svrpp2oL2Srhth/1GwclB+ikdZC6o14/bh5CPnZLeumYtv6N9UWZ/qLXP&#10;/qAL9kXoqPwP+qka6pCarnWn1LVk09hP6GVj/xmn9MhPejCmbkru+92p72JcAEyhTs1cRN6l7PXd&#10;/fFD1Cek5/AhYhzJBn6gz+AIcVG8fwj9KnFXzm1s4rGKDc7E/T/gvta/Jz6ijx0/r77XMOB8nken&#10;kA22Av5zTLn+pvfXEf/t3bs3aiPO48mNB+jdGt6LL5Jx8gtdajBzBI/st36a3K965NKSYuKoSRJT&#10;Emv32MUa+qZfy5g+437orP1qO/8tajkV2onn0waIJV96aZ9oazFrrO66bupcgPdX51wA6B2iV45H&#10;VbMU3rkmZV8IZjy2+5FOzD+dP9C/S++HSDnwPPSpqXNV+MPcQvIo2v9efhyduOGG65Rz5DjK7HaH&#10;8i7HD/96xeWBhei4/W3dNh0fEHcbt+ApegB/1odPG6P/0EG8wzqhpSXe7cZ7JFL/0bPx/Ot7Rtbt&#10;gheyN+KQG2+8PnzE18J4eAW/HY+u5HfkacSFOs91yMRysa9Dh8n1IvcqegRe8T++OfxJRb8Yq4z6&#10;eJF52oTnBwzlT+c69XGedVP2Zo44DUwNXO3oyYD4zTn00uSIxlMdA3uMNXg7EAO4FntFBuRI+GXL&#10;vNPvmXrUXmM7g370bznGQJLf53wUnoANTX0meTSTnlX6XnxA5B6yFfSQ/vJ7CE2Luukqfg7l++K6&#10;DcfePlyunXvxxT2Nj8bnJgYTo/C9Zhv4+f3796mP2H/BgCbeAgOWJh9+9GHkr8Zr4xLP9RqDlb5g&#10;dXvQxNgWsRL7tqf9k2/vvG9nrJHyPfbNfCevom5q+27rpp5z4riWumjLmxLHNnQv690gV6n//bSt&#10;pnXab3LIyMEjD08bEi4OHMuM63Qv45KB8bIn/iPv97goPId+x37UgvH9ux64L96lxbs6XXvBpzI/&#10;1JgXci7yDjmXvgb24wP0oT+pD/AUnwxPY/5PyRGm9XnFf/h0nqf78NX/+tdu80PyzPUwrRySP+0x&#10;84S4RvJpZBLPrevnom7a8rKPz73n4Dt5mmKCBhMGYAN6gI1T48D20QFyizYfK3ixoT6CNvLT5YX/&#10;27PnucAm7ML0OqYfGhdE/2JMHuw8M2GMOGPgHO9ubL3g19atlxSbdJsr7KXYXf4Hv7E56izUYDIn&#10;Z07Kjh2Kz8CsER/i9hg/0pgU9Rfy5Q8+YA9O5Uay+aRj1hG5krtxHjuHB3zgq2uPXZ6v/Q5vWNMf&#10;9VY9izifvJG+Nrq2iiddWsiruS7Ggqh/6zvtZ7303XcPRl5KH10TBUfhmfAnaqeaV6U++51h5Vzx&#10;Y1E7GK2bRfdoU8/abHXTxFV0FZ/IvrRNPUa87PJ62vesYeIbIm8XRtxyy03yV/DYdR4wfNanF3d0&#10;3yUxZxJfsSS9ZE8hcEi+CZsrczmn0ZX/eT4yOGS73qN9zKyXA2vi0hOwwWNt6Q/TP9b509VN9JK8&#10;eNu2bZNTigu+/2/9fuyLuUHIBJuI3/qPWjXv3CFOgYfw1/EBvHL+3ewDqd81Pp+v89Bqf3Bh1k3x&#10;aR7TasfO0n68NuDHmNf17qGDk0u3brXulRy/8QuD5CMcKfbEcV51U2oF0H/ixEnpiONS1nMtq4bk&#10;eQXjdGfbtkuDVvAZjDCm49Mcp6edzjqC78Ty3IvuH/30qOjET4Gr42hLu0lsYs+y3HOBmMW01nOA&#10;wBbZNv6P73kf6yiqNApfeC+Rx5hK/oUfjXir3jZ8xeexB3K0KzpyDXXkByN55ByDOs5FqgfdEjEc&#10;7biPdfza7HXT0H/VlViDAjaTk1j/lU+F7xmvY306ELpHPif+OhajPes275K6995/Tl57/T/hl6EV&#10;HwLm5HdsF5zJNYGpt9YFx474L/QydROd4T7qqbPsLv83hhXdlg1GnCYamEc+JL5z3zu2KuyaZ930&#10;vvt3dmystKM2aDf3Lu7jP+fg/TffOu6BJ2BN2JVq/cmHWUeuY7yMHBv/DH/uu+9e5eB6D9hA2wss&#10;C5qJSfHfev+CcBMZzWp36P/oC2Os4WMj/6BW0JFHjcbCy8Aj6dGibrqxeFDT1cX5zcH/p55+0rYZ&#10;+Yj9duCr4gb88RD7fO21/xRblD1iZwUDsE9iRTCFmMd1E493RQxFGz05Meeo0d2l9x+gL+QF1E7B&#10;FfYv2apn81yeRX3Mc1Ds08mpcpws57g651CfNMfqkXjvZOIHcQHPRyauod5ww3Xho2r01c7HPn+B&#10;V9mW5e75s26rzxbYD8v4a7xjTkDk8w2t+j94wvP5wBv+oxag74qBb7nl5sm/n3xiQg3B7+4kHnOd&#10;hxifeljWjeBN/Mf/5YMPRobgONfyf/B6gH6EHIgDdS0+6f5d8nPwI/C63v/oe/TVeoUfCJ7reTGW&#10;VdGfRd3U+tanY9Vz4v//Rt009a7lyb/+9WjEAolNodvoGPqlWLNm3+R06DYfYopjx4/bDhv7VFyW&#10;YySp9zqSow15PuMu5ERgGLgcYxDYk9rifQZV2YWdtf1dfb1zK/FF9Hpsanly/LPjkavGux8q9kVd&#10;itwWPsGDiKtFG+M29gOz24YW9jAh5ncM7z0C4emgtQjBB89Hcv7fznF8/fXXNe/m+uhT9DkwUbSU&#10;NQtgvXPvrk4k1vIfax0vGc1fY7L5Cx2br26Kr0BG+I1l1f3fL/4AnK37f/KGRo9lN9T3H0Iv/z97&#10;Z/7lR1V1/fVKE0QFZPJRUVCEhIDKmDAjYgYUdAGZw6SQDqBAmJIw+zx/eb/7s/c9VdWd/lZVpzsh&#10;uvqHWt+hhnvuGfYZ7lDweUL3IhdkMnbs0Dyg0Edui59CN/JOyen4ofdT8XfM7QpdQ7nz/AWHbJU2&#10;L7ZuCn+IT/Cf2DD6gO9/4sknFNtkL8wxjAGP8LvMufMz8NXicz337/94y/XujEESx5SuRYcX9mtR&#10;fy/z/71//8+sm1JnY09TPsG/GtdCXmAa+sfYAuexLfJh4jNq2ok3F+jdBXKIXItfW1U3RbfRS2Jj&#10;9jdGf4gvE59es9guLqBv/X7Qx9oLh3bwq/4Udne4MeJjKobH72En9Pv229t7t1qsvlkd37HjmpVb&#10;br7JdoYfwb6cr8zAP19nv5y6FH2CRsafGB+dpI2YQGN67+t9dVWDAS94Ln5wDBvsc3VdXQPtvEP3&#10;7VOnGqZOx9dT9FXdFIx+6uknjYWWg3BtTn54pddNsc/Y6dmVF174i+3S+g+ObpF+jfKYuMRt0V5s&#10;KO1nbKB0CMz4NXnck4+vHD58aOW9f/4zeRgxV7Ml7Iq+JIZVPNryNc4zj5q+UgdFT7gGTCrdWfQZ&#10;/c78B9ugbAOc6/fxX9/uqy/57PuGHm1l3fTFF1+UruP3wkdq3oln5spvh9/bjH+nr+g0fCH2NfY0&#10;3FnEH+eXqjU4DhJPyU95xxQ128TWE/yp/VCIgYy7xKVXr9x77z3GkcXttjx4gj7yBOMBugXWWMf4&#10;rO9T9OX8dt10gk/Ndlfr/fY9/638ePTRPZ0vxOdj9+Dv/LGO89rT+mXbYcV09jfGgSXNCb3Pa0rB&#10;JcZUwZcuH2uYP4YN5ArMn0w+ADYmN3BtULb/5t/fsD8g1nGtQziS+Rnge7+GgfiQvoGNfJ44edIY&#10;EprX1k2X/E5U9iAco23OuVPLy27HmNXhVqul2GdO2Jb5mH4b6/jt+8rfBmfdj2a78SFcR+7/fcXn&#10;iX/LH1OrYE3mg3qPKvv8HTx4QPu7vORazvLp0yv/1B5JH5750GNw1G3wI+hE+JrajfMByXOKB8R+&#10;+NvK+e66687Gj4l+d32hH+1afSI7tynd2a6bzuPhprELvsv//mfON8VO4FOLFaxL9d/Viv9+J33q&#10;x+LRLXQbPMl4zDQGwBviUXTzX5o7GVts9qn2Lqibip4nFP/S7pT9VB5GHk686jhftsi9xM+2Dfp0&#10;0QfYAP4x3yHj3MwbBKPnvs+ea7FzfAY0si6Icac5eseYDnwjjocX4DN4Q8zKs6b4g4zAKMbXeKfV&#10;28vLK7t23a22VbcjntbYUeFm5tX2sq//03/9L7xMLYNrwpM5fRi/Zqh3V2LdtOo34dNTGl9DHvB1&#10;Dv+rlo8NcB97WPOOC3Rpq+br4M+uv/5661fpCfqxEf3Ed6Gfv/jFz3u9NBZMYKh0Alu72Lpp9ggu&#10;2zjnGrDjGdVOX3/jjUn9hqceU2g2Ap95Zud/xW9iGZ7JGCk6TKy0sZrcBA+Mn5fmmsRfPLtoTj5H&#10;v6ds/0o4j52gWyUP9DMxZo27ZV4040vI7fiJE5YT86jB3HHsGPJcfMGXIAt9blndVBgLXfQDX0Nd&#10;puaKO2bdrOxF63PPPWt8B0/AC/wF32u8bUyOqZv261WwBd7j4xjXcfCQRxfxHR8hfPEafY1jBF+w&#10;17Y+WT5pjD7k7r7ILrmO+/l9/MQx2WB0eVLGuu4lxd/oEXG2dV/PmFO3QWbILjgsnNJvdIPxoeRI&#10;F8GTgczRN7CEtQhvCK9Khq4xzagrX+l1009bvOGas/jGPMp+bd9M+Q34NSnrC64l7uBQHEYNjdqZ&#10;sDB5W+KQxCXgI7+RZ7CAPG7nzrtWfvf7+1Yef+Ix72Fx5MjhlTfffNNrEaitfqg928jlznx0RrqZ&#10;fbbRD/xIcvEJ/WZMXLponBOvrF/SU2IsY9EF/VlP3wZ8lC5tZd2UeaI/+cmt4knjYfkRteP/ZtDH&#10;PoO8Hwy+YIPgYeqg47zB3uFL4QP3EyswJz717pLXejxp/4E/xKimt+cTc9G2ov6AnBmrL79h3UF/&#10;rENz6AudPCe+LRjO7+r32Kdz9FaHAaPo05b4lRly3bgtjshpuz3pzDZ/igfMu0xeQG5wcXXTw4cP&#10;2w572+xxgP2Iaj4jmAseJcfOHnZjNsc53i+Cv2D8O/PusXnsnXWl7HF6cOWDM+wDQ703a8jx6dUG&#10;ft71VLUNHdTv6Cc5FOsgQjP+iviA53IseY+SrcCtf7zFuiL4Ibq7OIo5J9LBzg+O6SPXQhPX8wxi&#10;Z2I97oEXfIb+XFPzTes6YvPc12Nz3Ze+5jzXXHgQQ8PjiumoJ+F/5+ImcuB65mEQ8/7yF7eF5ll9&#10;7/OE9O3qxJR6Xmrkc7AbvGduQ1+HSQ58Pv01/8b432jwdU2OfBevsJsp/Z1zHn+bPLfkUp/jdEX2&#10;l+Ea6Zz9puRne2r8n9O3736dfuqCsRX0G9n1PONdEOAC8Q99JGfxmJE+qVVO9ZG8CbxJDHpeMeoZ&#10;2yc2X7XIVW0bX3as/EJr8zpews8FB1jFuVybnIzvXyi2Y07L5nVAc5+0VzT4Sr5wxx2/tJ1iL3PG&#10;JbK/KOsCwNasFcTWM9bV83kRnffcs9P8Zp4i+0Am78v6hG58bQFvwrPkjcju7VNvr/z4xzeIJ72d&#10;ZswoeNvjaOjid9buN70oLFijI4ton/c/ttw//8qbb0p9uXxF3tEF1jOnM7nxYt2E//Hpyq2kp8iQ&#10;+U7UscuPzuPRYj3JvDf08nbpY2pUYP/nX+ADGIMdp6/yGnTzo48/cT4T39n8ZMl80WfD+c3UTRlH&#10;gKfffvutMIE4Jv78zjt/PUm/3wkn3WZdP1gDn52fiQfw/uxZ3g/3lfYIbmt+lHuTc2+sJreY/5uV&#10;39T9ib9o/z+zboqv8JiZZFTxAHIJjsWOzkpPqRFm7Ouc5nVqjpT0LXo4l/fBkOIXOlC+YcoGxs6D&#10;m+gndSPslv1Y9+/f5/gmfmsufYuuy3th4Y3XTVhnU0smLhujjXPwrWJ5Yk/4/dFHH3stQF9HWtT2&#10;9P/4B2zyX+9/oBhVchI/kBPYN4e+GsMwH5XbMH7HvYw/zZEvsTx+d++je9RP4o3kSIlHsPdxHkEj&#10;7dE+cQE6gW68pXfmDuOcKTtcfD56d9vPf2b6wHdqu3N4A+1Xet0UPns/WXJDjxef93xB+HE5xp66&#10;MXXiRcVgqaFRQxXf8UntM7qELPDXug78qHVMvo5riXui8zlPTBecuVb7Fr/wwp/tQ9CXb775xjnU&#10;lH6dOy8dJN4Un1xLlP3y6b21aXfW0frS6NzKuumXX33tuT/xd8l1Mz4eHk3SJ3699fbbsh2wJvgC&#10;3nh8R/2e4k/sL2sxHf/I9rBj9oueN27S4gHHYK0GITmCR+VPpmgYOw8WHD5yOFjkNuARckOXyI0m&#10;ZNj0CXwpbEn9c5o30LVdN53g7xT/t89P6+h3wCPPB5cvJK4HG/GJ2AW/5+TNYA3zJlhP3tsgNsn+&#10;Iuxd957HuxhvJ7cmJgGXsKnkAakJZH0B/2UcDBsl9nzuuT86rvAcCvZMs39p/kH+Y9euu41T5DWf&#10;KO5xH4jNHEOQW8W+U2tQ3kWMoVgMX/ngg6zZY3yPPCY04yvxOexnTyw5hklzzh07drzni31g31bP&#10;rzHbwvcpthMvqUU4v+AdjORejdbVz+H5HM3v0ybY5zplf678aq7juaHBsajpzG+uO3ToFcsF3lY+&#10;gL9AV6Z4YFlbBtRPz4u3pSd8hs5qe71P2q9YgE/0zW1avnOwG7wnv4+ece9G66amCx6aR41+8Wgr&#10;/Fr5ok6Wbqd4VG1+x5/wHb/5H1k3Hefd7t27Vum0azLqJ/lZp2vSmUV6Tt0QbEvuknepORdyTCI5&#10;dp8tzlXca7yRPfJub96p/aXqTbRXObhjVOHT+c+n9Zv5EcTE4K/n9+m51EETO4JlpUutfqzznBue&#10;574fXPsD0/Xss8+0fssnqF+L+t39LzukbgDt6Ae29fIrr7jftt2GK+vZNv+Bs64BCLPjG1KbB6Ph&#10;Q9fOAhnQXrV9//2/Ny5WPp28Ygpj4E/DxWbjYGtor89ejo7PB9cxZgUmp0YeHC1eYtPsJwP28jze&#10;Rfja69nrO+NP0/IlR3G9RfYHn1I7+NQ1SvTIz+XZC46Kjd0n++j01/0ThvlT9JePwf8xZxdsK7lQ&#10;B+c7fKZ951FtTAEfCYal9oL8yasGdQM9r/Td+R68bb7r+6v2QYCukkXpLX6PusI1K+glzwbLwaIa&#10;j5nSD/w+dsx8EubBpr/IjKNyiBGMaDgfnxEfkjEFMGFafqbPvkoxj+jo7KDpEHsR1hwz5Fx1Buim&#10;j1P9SzyTPu7f/yfpW+IudDq6hw7SV/WRNi0Pyds6OaP/3HdZDmwsesyndU/ynur/5HnHC8n10Vt0&#10;B33InKLEgo4RhTfWFdeg9L3FiZ+dZbyX9TIft7g1eOd6njBrqn1qMdG/7E/Leln6tvfRR6yLlVvX&#10;XrSJP2OXfI9NYBdNfrKR2jN0qm3OE3OjrxVz80kMV/jqWh362WLm4NJ57SlwcuX32jswWBp8Cy1F&#10;h2SlmJTztecA+2aBcdEX7Bw/Qx92ZF1xa8O2K37PsR98gGMP9QX7qBr1/v37xL/GF+M3NIKHYHnT&#10;JeM49BRN1Ej5zvngNnMxqOMgI+cIao82kRH/zeEx9PEOsNzPHiJnV27Wuv9gDf2fOMTDG/TOJXAA&#10;vOdZ6NsXjA0t8Hvd/+i0eMl9yBY8gE+sM2a98FBv+G55qr3yW6vmbgjreloVp1CX41rJ8PjxY+YL&#10;ekLb2A85VEfHKJ34LuKD3AuOw6PoxgRvLONGV7MH3qGOfOa0vVn9T2ywRv8H8gRbS//57nE+n29+&#10;rumo+2q+h/d1XXSY/uX/yAee1P2L+BOe9Pqu3+356Hj0nGdEhuji0aNHzTd8KPIoTBjlo/TLWCzZ&#10;sX9nxlbOWic6PBjwo9efId30jd+hGdslvsBeRtse1anYBlhCnPqb3/zaezITY7Du4trvE88Wj2Lz&#10;8BY+wBN/KgbYs+ch2w5rnNBnngVefum9gMCocRtknMR7s6gvjtP0SUzEnkLMB8YHuz1jZcY0LeOi&#10;g1hI3/nPcbtinWe0dyJjTNmLaLx93q8NH7EtcAt9jz9LrfuTTz9zXZk2EqOio70s1pfXUHb6Lrsz&#10;Bl9E/ue8W7pW9g+m9m1GPv3vNe2K5u1z2zy4EnVgp/JWdBlspHbJQTyDnk9hBuexWeZUJkbADsAB&#10;fQq/brrpJq8P8DiebZv6Fb5TeKnf+Ht+p0YLjuY8Nhpc/1xrENj3Ofbl9UO2f2w57fhdFhonT02n&#10;YYyevYp2/a4aAG0SE+M7/vrXF9qz6/nkuPm+c+dv/MxVz5nA0PWuPXLkiNqAXvSfZxd/+D199Hzl&#10;XsamuIf4L9gff6z/ms/kmXUu91YbtMtRv4fPC26X37fPJQbQ9fCceVzFM/iGf6G2js9Yr8+r/kPO&#10;kieyPbW87D70NBQtiz/dB/NO14Dfeo6fr+fOqeuja9Bs/G56sV03XczvdWWzCb/pHGngN107KHk2&#10;u163zU5PN0jrBu+7R3snox/DGC75C3n0eMyCHjLvDWzh/uDW2dhNwyfss4vfXC+K3WFjT2qPQ3Qx&#10;dRP2VfrKMRf2RRw3Zx3y8ullPZ819soD1RZ7QeZ7YmbXqMyTalc5APMaOixKTYX7sPd33n1H7YKR&#10;zGmdrlvW2Bf34DuYj7J37x7TYhyZkAfr9Lk3eWpiPeQRHzHtgz7RvfDta82f8N6BjCmpzcSmDWvd&#10;1/R/ra5VvQL8rHi2/Jcx2/6g8u4hfqKX+u3z8LTairyNweTtqh10z9P1J0+eUN9SI54j3/hH5cT4&#10;SdkRsbHzTulmfMq4fUCXcyvR6TqaaKh1G9YT6ofojv5HJ5DZo4/tbb4PX506C/Ue5IKvpnaR3Fx+&#10;QLk6uhK/Ds6GPnzGtdfmmfAo/Gi2wG/xpa+x6H/TSV9S04Mm89RYsWNleXnZdUfqs9gGtlc+fZW/&#10;se70dgu91BR4J+KePQ9HFp1OohPj/IN280B2SjvJUdRPt7MmzljTdkeXfZV4icyqvYaBrOd75933&#10;TCPPhlZsyjlt81fdc9Z5fl1bY91gSvQtvOQ7vEe/I1++I4f819FTdH1nn5JFR9fVxgP0fKzvc86B&#10;reim8Vn8pN5DrdAxCXFm43cXkzpWSczgmp3iRa7hoBbFPGzvr9viyCkajO3tmcRL6C/x8L/e/5fW&#10;Pv+o1Vxio+ynbH9Rea11ZIBb7Tf5OP2ZatvndV1dCx+st8Td6HKLg9E5dBz6jOe6B31i/j/vdKX+&#10;xv5K1EVLX/q4M/RR9/vJrbcq90e3wMVgMHiCrrEWFnma334+9jtdd/PcBV0P9tlPiFb+o1ZBrcT1&#10;P/iiwzqtto3jjl+zJq1o5tMxrmwi8zyWVn72s/9Z+eDDvLcc+4RnzkPWsbX1+O3aBv2RnlUd8dVX&#10;XxMt0edh2+t973yk6CdXcPuKJ+C/dXKCDmRLbIsMwWhwmdwKelifzXqOYGnD4CaP5BCpeRddlpvt&#10;X/KTX4CP8PSppx63DqEfyA/a4FHp1Xp8Wf1f5Nf5COkB91uH3J7kt/BzHf3XHsHY7+o2esxf9b94&#10;UXRejP4zzrlv3588vsu7OuCH9azpXPbxVq6rOnmv//iwikGgn/4NP+PjIvvEX9X/6HDxg7gDWdTv&#10;4kWeZVocy3E+GDK83zSwd4vOEeewbh87/0Q49rXeK/iZam6reLWOrqFH6Fb8C76JfP8ftrfKlXv6&#10;is61n60P8qVce+DAPvvCOfH1FH3oPvHAKcXBt9xyU9dX703vmE7yUmyROA++9/xmvSnvVnQeaz1R&#10;vGnbYc9n4q3peQNgGrgEnfAm+Jb44NixI8aB4JHkYzrAHsYkwKnEXYwL17wz4uEzwl1wGD8z1X/O&#10;w4NqH/o7XyacZ7z4wYceMN8rLrDeoFPiz7TsuE55t/p2MfNmnHerL+B3/PC5QZtlE2v1Zfv3LLl0&#10;uLDNr8vNL7/LUbmO7UIYYHyUjtsfz5xPcWp5udlgy3larP7b395nHCJGS54RX1u1S2ycGChxW3An&#10;sWriAGIj1l1mbA6cQT+a72g+Hd9z8uRJ+2Hnk7Jv+lJ44vhQ7ZTvNB469vrcfiTv/tAz8XP2MfF5&#10;9+ze2eHhHOxadM1LL70UnOhob33w72l9d5/lb1jLAx/A3B/98EeO9yrPv8BX8uxrMuZYGJmcqWKn&#10;PsasvB+/wjhUnpl2yLN3795lDId/FStVfGh/s46vHfIC2XIf/pd9qTpfa8yexk33rXilz87Xip7t&#10;uum0/mwJnsD3i/SbV3rddNeuu5teJ/bAt4NJxD+FWUN9Xvs9493EBBW3n7e9B6uwp9gVcqh8EhvA&#10;lm+88UZjDOuHeW5qjxk3dm4uHF7b3trf0Mq76x2D81zhIeuA/T5P2XMnf9ERLEl8jb2nxkrsFPx7&#10;6OEHFN+cXfn3v/9tntQcu7VtDn9jg1XLI+8EsxkvqzpN1/4CH8+4F2tD7W/sh7IWwPyUjQ/bWu87&#10;8oJm9l9hHgp44fcImRfEy4lXk3+or+DOMF40X8KDYKByFd2bOaPFs+ApfUntMXyFn+Cy6476XrWC&#10;xMm5xvhF3/VMrn/1Vb13SX4WuZHDrNen4X8ey1QMX7kq/itxOnoGfkL74iNzC0Ib9HFP8jW+Q3vO&#10;QafrlNIffC57QIC1yJa2Uzskn8h8YK9P1Xlk7pi45Q/QxjmOZ599Ov2GRzxf7cGb+BjlDGo7e3IW&#10;XdWP/I5eLvkdjvbtasu+vfnzOXkN/CPe/0h6eeutN5uO8K3a4HPkkNzS90tTN0U+vHeb8QZ4Sf/w&#10;md98+7U+p/NaMIrrjFuqa2CzzBMMv9Mv+B6Z86n/xHc+hznkKA/G+LNl54JBRR82jcyHtnAx3//v&#10;f//X9U708vQ773gMmP3n2KuRd/NxLC+fsr6j69SdKgYFk9B9xo/4v2JJ9J3Y1TWqifiHd0ZVzsg9&#10;0FF2xf5HYE4wJLZsf2F7Lp3kf47Ije8brZuCpfQDXxUeVh0y431Vy4TfHr9S/7ie/lFjxn54Xyjr&#10;2Nn7nnWtrJXgfU/v/ZOaP3XYz71Pvvti+sHd1Eyh/QbtT0y/qT2j35nPNV2X4J7Cl5J/xnDOq/03&#10;jfnUHbxuzP4O/AZHGt/0PXFt87+iDZ5DEzh08tUT8T2SY2dD4B0YIx2sNhd9xv7aehPRCg9/p3c6&#10;ZCyqyW3ERoy7wlxs9Le/vdftRc+GMUXJ7cJPdNT1TMZukZvrPYx7pu6CbMjDOsxvPiD2Tl7B+FTw&#10;oKMZXFZNBz799ne7jfnYBHuFeMxBbcIP5LCIL/3/4FpfN0We4Cmf8QOl54s+19H/DdZNN6P/+GkO&#10;5EqMwXt+39I8IfYQffPvb668q3mFn2pOH/smHTx4ILZseaN3ot38Dn+NbeilfMoPf/gD2fF1tovw&#10;Ab+cuBDd7WKL9qzIa8Ajntuejb77GfV7gB/Me6Emt3PnXbJn9o2nvo++gm3TdTnbKfKTHpH3YSPJ&#10;47CzAT0LdXxgA+o3/ThwcL/1JrpwoU73ujN9DjzxfGv16bRkwX4+xYvSeXSZY2npez4HP2688cfe&#10;A5A98bE3MAZbAgupw9oHzLB/dIN7+Sy8MB6Kz+yFcOjQIcfDHkdBLvAAfNIndgctiYuWVm5W3Zcx&#10;1I/Vl2HMMcaPyoFp2/M3wADwS30CZ6Hrttt+Jr5XbEX7Q3ufIUNdz/O366YzeLXQDrbvvQDD/oN5&#10;BX4YP5s/AxexN8Ys+lrAYvzi+uXTy8ajxLxgYzBh//79xh98edky2MSBL8W2M54VzOJ/nsf/YNk/&#10;3vq7/X3nf2zv2H/eYUJ7+Hb2EsIPsOYV/8aBnYN9xkTjR2Jf/IDzLcc457xPCzjW+TRj29Ur92t/&#10;kqoPjuHW1Lm//OXP9hXxMfEbienm2ZHHocBZ9RXsxxfsfXSP/ff+/ftce+F/x406F58LLuce+lVH&#10;p7c6h2/hyNyjxJCczzgYdZfEUydOHvf6DOSSeK6Pg6b6znl8CjImfyAurDnD4XnxYzEvLBfJ3bSD&#10;39ZT6SO6Mquuz3XExKnNQFPqQao7ND/e8UX9X/i9aCDu4Trdi2+bw4Oxa9BVdLf3ZdAwzZeFdI71&#10;4WLPwXfReDF+80qvm7JPSeERn9RZkodM1ywjV/Cs1pSjD9Krph+lu8nbYo+cq9yY/5nLk3kuYCT5&#10;Kev2eZ/nRx1mjukPtkWtkn1au3aa7Sd+BAvQp+hUamOJy7MHKThwtWtK73/wgedDYevUCuIHFmN/&#10;0QUN0E2MdvLkqw1L+/6O6qpo+1h1Y3CCOaO0SSyMz5gz34YcADqwofv1ji/zlrF85YN879+vkDlG&#10;iVPFC52DP/iWxNV8xw9c5XlV992323tUhXb6wj2Nh+ZleMj58JR7i8fBkZJ/XQP2McZHXM1azOLf&#10;2Cf9qnwF3pSOIiPkPcpb61r6xLWmp/qh/vteeIDfQGfamjJ4w5pvaiX2yeIv9s/31I/ArH7+ALRA&#10;JzoAreRn/GZNH/YF36ihRB+Lh6lfZO4FtNU4X9W6Ixfq6syTIS+1jsiPwAe+z5kPjS1/++03eofa&#10;4WYDkWXq36FllIeifZjDmB/yJfiUOfpp2Yov4Dx23rXV8T8xDPPxmBNbPKbuAa6M6QbnWM+LTFK7&#10;wm7h0znXYrv1yc4bs5amsKd0uaMHzPpOD8lCPCmbQX/MM/N5GoMW8Qls/EXLG+m7x59lA46rsA+P&#10;e6Tv4OEdmu/De8OZZ1k1HnDN4xfgIljHWJHwEd4varf+R0+RDwd6lDmr0WXmnuY9ZfQdG0z8VrFb&#10;J7+GK/AHHKq66Rz+UO/oaOG7cZp16KxHpRaUOeP4HHCc/4jV+UQXoRlZ0A++kyuk3fg6cIG4m/fB&#10;7dc8svIztnX0SbjiuFX4w/vKjRXE4+IfOl60LfqkLejA5qtO530E1Rfk8tprr6/coHGe1J9pjzpE&#10;5OkxM8fEwjjwT/ge+oTxmmsGJqQmHL9fbcAT+hxZj+sePGNNbZ5zzrX5rs+z7Knhb5vf+a7q0IVt&#10;PHcRX+p/YmB4ym9qPuhmzVNDxug/x7N6/yt9jh+DF5HNkvb0MRaQW7iGgw5e5fdAPam8ijnHXmMg&#10;fqAXzJVOn5mDiC2M86cwkj6ZTusU95y3XszDnIbTpf+tbno59L/swPGv9Z8+o5PpA3pP3RR92Sef&#10;mf4kt+J78Db6aP0jhnA/dqzs2fuI95bbv3/fyk9/+j+6F/3k2ugwOl1+sexqNb/gS+IQYguwLLng&#10;6mcwF/wN1Xmxl9h0/HTpyZgMg1sZ0+c6bI/3UAWv0q/VNI38R9/VP9550uVxk/ozrl/YqPN8dFN4&#10;yt7H6PoNN2if+xbbwHfwKAfvgv293t/6vuWI/Vg3RQfjj2AAes5/HGO84Rz9AC/wu2BAxhXCL2OX&#10;fDFjTZ7zidwdZ6EDyA3bw/6lC1oL8/4HH9rW0Dnilnn2D3/wlS0msX2ltgL972uf1IwrpW30iXZj&#10;/9QNRuRV50T3xeZ/zrsbL2NL5wZtRh9m0VC0bH8O+DdDdtv8uiT8Yr5H3n+UeiNYUDiS3GAct7j+&#10;3ff+KdsE44MHtgPZGliNrQwP6ijYEv+VvYPlHPyXse/g88GD+9Xn2FbtA1WxD/4o7Vyzcvvtv3Qf&#10;yB3w5cnbMl5LW94rqM0ZSP1W7cnPQTvv0cSPdTEWWCZde/iRB41hXLOZg3yo+FF98W/r8zRugKnd&#10;fc3n8v5caKK2gK8g/mOOCetUHfvY34LH8dvmlX0W7dUxsDmfSw2V9riPWPT48eP2Ifgl+IqMupha&#10;WAi/p3iDTPG9xG63aC1L5iPQdtrpeTGgx7zJ78qjioedv0Vf5C+m2i8d266brs/fKf53fJe9/DfW&#10;TZlj6fxN+kRdA/0mLyAOJsec1C/XNmQXuoc4Ke/EEa+VAyd/i70lniVfD764RqDvN96YuX3kJuwf&#10;BeYaA2Vfc+omYDU0E7vt3r0z+aMxTO0K1xybYWvGBP7r633E5eRI5OHMHSr8xM6xeT6n+g+N2Dg1&#10;AHA3c92wbfKvOTq3w3MwnafqfvpS7Xt8awb+Fj6dOnXK8zjAOOoizjvot/iMLCKPAU3gXuMR9F4v&#10;PuzZ+7DfhwpeHTly2P2Iz4GX4V+Hofzuntvasw9seRM+yrWQYDjx60mNQ/Fs+jgnLkcnnKdJH9Ex&#10;y0T3goOMbUH/+KG2rYvQFH0IH+AJ+VmjrekMesJ11CtdR1cekXgguaLjc8tbtQLpO/oR3Y/t1G8+&#10;0QvmKFkvtX7X9QTHCakP8U5x+GefoDYjI9HpWhZ0X9P0Mv4aG+GZieHT9pR+cj31yHvvu0f68L2m&#10;k6nJXqAP6+mrZAz/a+41/Hf8Yr2ctg/Txz3wSjLrbAK50XfnMPR1h+cx0TcfurbzdSM2AO/J9bAB&#10;86a19YHeo8zaanSDfmf8tekL/XT70d+OpvX6f9n+iy1aJqINPCj9mpLx2Hl4COZlvAQbSE0CvUfP&#10;jVPYsfVfcqj+6jfxFHtfOp9V/uvxLT2PT2ziiy+ndRBcJHaiL2XzlpVkSh2QcfXgMDqQGnowu9Fm&#10;epqcmsw2UjctvMhcAWGOdKVqWdgy8SN6gx7Z9xHntdjOvsj6mHkN2EFhEdfQp6rXMzZx4MB+z+mq&#10;mgCyLP8DX2+95WbLFR/pNtXumOw451qPaMC/0V5hIP8jA+bAMq5y7727jR8VK+NnaRssMcb5e2zu&#10;p1qbz/rrr77+2rZGfIrNGY8lW+yJI9g7Hv/DT+QLPdSUHnr4QetQ9CrtdTpVurXmM3ySvOWznlbN&#10;nrgD3Zgz39zzS42L1E0iX+TG/9SmmTvHO+PRg7dPnRJ9D0ivte+isPdq5t8Jj9G7opdxRuY3/F1r&#10;sZE1PEBH0GP0Hr54Pl7j2ZT8StcqToAObBL5530N83hkHtpGh+MG03XbrdD/qht3+i/644NiK+gl&#10;smfcwD5G/PRYgXMt5Mrv1bZ99ZL2On/tNeszukN9+tDhQ+Y9e7eAUxn7DU4Zr8Gpoe6IH4ltiDUL&#10;1yruRO9VI1OMwN60ru1RN226gNwc9+pzTIbOm3QPOu4cUHbid29aFnNjPGQMxoZ+MA9dKp861v7U&#10;ObCUd7EiZ/SdGJR7wBjiN+Yl/EHrXp588nG/F+ud995128gSvtf4PHoNP/iNrmLX9H2q/fLVfhZ4&#10;hm6IFu4jzuP/xHvnvGfhyy+/ZJ/yhz885X1M//a3vzrO4jmulapdaGN8wng0IZ/UtZOXcz/YUfui&#10;0pdXXnlZvG9+zXaeem3ivoG/G+rV2u+6r9P31rdZuZFoL/2hL4lPzg10eI0+r213+/eAVxvAyW2+&#10;XXK+gednNEaDnaPXsbthbjCOHfgUMD8xKNgY+V533fV6rsZLsWPbWp4JtiXPTcxkexJO4EvBmPjn&#10;xMz3KddxrgVGG3OxszZGwm+1Rbv4F2q3ZZf4dZ7rMXXjF+9pVj9EB/TyLhdiC+h66+1TmpPEmhRi&#10;rNBOHLN37yO6Z9ovT+HqU08/FRmKzsxH6nlUMd4qX7hG56HFMX7lmMol2bcIPwjOk18wxgXvyJWO&#10;Hj268pjeFcP+C45Z7d/Ax+HRbFA8TE0gfSfGJF9+8snHPUYGfhMTBCOpaWeMPz5vnt+tOsiRI4dN&#10;g3PiiifW9HU9PtD/0ik+u1xSstuumzY5zuDjeryd/R98l579N9ZNyYvBAcfy1nfwLtjU6ZqwYpGd&#10;Jx9IfMA17773XrN3sKq3+dV1U/J4xZyyTWz06Wee7GIm4jew6UvhJHNOF7Vb/5NHus7a+vDcc4wD&#10;ETMHN1IPIKZOjOtcUvJMLe0q7xG3fPq02mrz1pQfgS3YrW1/pO/QEBzN+AnrN/N8sIb+zdHPHStP&#10;PPGYeQ5mV00hmLOY79V/PpFBxafQcMcdv2y5SnIH+mo/4Xl32bctur+ksZwb/W4AcPMjrU2nP1mb&#10;el57EL7v+7r6ovlGn8Lfrn7a4lLywFONl5Vrdn0SP/GT8JT4lngX2Q37sd53Yl90guegp/g2bJH8&#10;wGvp2eNg5OA+/CIHvuKFF1/wu6gtG/WHehL+z76pfKzltqR84xnTGR4nPrCd+FnkGKJfNGEv5FSJ&#10;H9DdzF1zTUb8pLbyR80BQTdcIzIfo4/o6Q+1v4Llofbxw9jGrl13ez9s+MXBegX6DS2sraNd5L4e&#10;z4b/QRd7rdJ22UByuGYfan8UB0VT/GBkhQyIJdCTqgkM21v3O/eoD/jNri3zGDsk9vie7ZV3FCOv&#10;qkVB+7rPc9uxja+8T130g2u5n3b4jl3fdNONbpP5tanPZdwkfhU7nej/ZTufuCh0XW1dNc8GfZ3i&#10;xXrnmXubOh685qCd8IDPXifEC+lI6WGuCT6zr+fBgweEMYkrwUp0IDnrBEZJ9tgBsZqxTbaDDllO&#10;6tuHH35k/a/aXurbyCR0Rj7xJcHTqhuhg/FT6/W7/qtYFwzBbrCZ4Ajr72O3XJs6dWJw/sfWuI55&#10;VPgCrgnWJ27GJug/dbXq1/79fwo/zWOwpfRLtsdcRh0H9u9Tu/gs1pHPWefddNr2k/E81yFEX3BU&#10;Y416HnNejx07lnG7Ts7YOHUkYYrGbdgPlTrFh20PEu6jr8zr4gDP6CN9RmZz7M980zO++eYbzxNB&#10;RsaaViubsi/0Hbt0/iR+sYfmqeVTxlDXQURPyXK9T+sStRbJKnLMfs5V90H+/l/XuHYmmeE3jh49&#10;4nl/1GmZX81eP4cPH/Zer+AHPI5+oQvSXfxVwyP6jA2UDq9HV/dfYbToG+oVz2Kt+hR/Vus/+jTU&#10;/2l83LT+K68y3Y2/6Rd2I/2X/sbXJf9i3CB104ax1v/ECpFvwx3HYjuss8GG+NCyOfK7w6qhMobL&#10;WMOPNV+Uenawi7iKI3gZfQuuVS0MX85en+Sw7N+Jn0KG6EjmbMd3Oiee0i98ru7DNpDZ0aNHW9tD&#10;fwpeTR1F79LKi4pBiCNKnzpdmaBlvevQUWhz3Cz6+ASTgrHJ99Fn1vekvpAxa+5Bf7H3+MxgS+Kr&#10;YPUc/45u1N4VtAkuIkeeG5pSU0dPnLPrGujjvHVIdgVdtGvMaXzmN7X49fo8/I9n0I7zED0TOUMH&#10;62qptTz00APGP8vH/i74NC2vgTyFae6T+Js+CpPc13Fsgk50DJrMa9GK3Pu2m1+b1J0BLdvXDvi3&#10;zZdely4/L9izBR0HS7CLHk/ji4d2uvZ7sF62oPjfMa/1eklzTHbrmaxNSpxVuI2dkwvanuRTnSPo&#10;P+MI7Runz9l/33DDdXouvrJ4UnbGf+178yF/eeHPxh7s0200POlwUXSALxzgSdn92bPnvSeKa5Pk&#10;VortePZjj+81nq3t70Z/P6Z3bEB/+c3O3zU+9X2rPl746fhT2IU/3H3vTmMi/fQeiJKX6ztaLwJ+&#10;24/jP7R2hHE49pr/619f1BjXMysPPnj/ys5dd6/cqfyM/afJ03if9SOaW0utFF99Rvcgk8qFiSfR&#10;CR9qEz8B7/wpnk7yQ9fyTMawwwf8bXjcjYN18r2w75VHmU/gt3DXbULD9nxT83SODm3qmk34zSt9&#10;nf4Lwg30iTyOOA79CgYmX5ij3x6jlm1gF+x5Fb2OjqceNdTr+p+6kb6Lt2Ac8z25H7smD+X7pzPW&#10;gRLbYQfBOdYzfqba7buet0LsnHxc8brn+VXdaof3YGPsm7El6Ce/INciX+IZ7E1vOiZs3HmZaCUm&#10;ZN0Z+AnWRd+G2F3/rf1cWvn5z3/qMR/yMXjf82G6LsC1xIiOUUVrxZq8q/C55/6o9VH3u6+8H2P3&#10;7l1aR/CQ1qDvWzl+4rhrnNQy6XfFsDyPvjjO0/N+9as7upw2GIT8kgvxO7lKagSs3XhPdfPUFFLP&#10;Jr8sfwOfnc8qtiZGntQt9yfv+gBvOaALHvFMaIbe0UO6wbw45i6h2+QsGSuLv0Y/r72W911QW5a8&#10;HFujl+zV8n3p5Zuuj9AntyOaaJ9+VLvoHs9Gfhylv8QT5DXk3NBOHY89ddgbCBrQEx+eX8r3a+yf&#10;2BPM+aSeiT/jYDzV7dgHUd9Jn6Z4iD7jy10fs61JZqpT9Gug1+rjmt/iB32vuTHBhi2sm9r3he/U&#10;T3ivEzrsuAiei7djB3zlWngU/sQ3Z/3+59q/8VWNhV5vefJ86jKORaj1EzuN+N7Ley5YWP4ePZpT&#10;FxzjDec+V62TfnhudsPbYDI2nLpo9B6sSm3PNT6ubbxBV4nB2LsDXhPLFn+n2i97Ja51Pq97eQa+&#10;Bpw5r3XvrBsNTbQJDchGetjhaNPJ9jvzTefVTStnBed5F0zhxpmPzlivqKNgp/QDurA7DmOxaOb/&#10;wuT6Tp/47roxWGB+fOK9PaC5ZOi+mI/wNnOdwZTl08v2M7PqJnp+fFtqHM4j1HZhjOUBBjacoUbC&#10;f8ytPHTolZWjx46qnvmGx8CCUeE9dsM+JNDO8znoU/ECbIUH/Dd2UGMFY5h7snPnXZJZm9dReDph&#10;X8mZ4A9HZI4+oBtFy1j7wfX4Tfrk+qawMfkVsmGuqHyQ/sNPBiMiZ+rGXA+/LFPxMbEAeVj0PP4r&#10;43zWCfHX8hD+Wy8m+HNOOZ7b5NmNp8iB/R7Q47KxWZ/4J/Go1//puulm9b9oT14aX1v9xpbgG7+J&#10;P55//oDk33CjfXa2sOr/qzw/mnGYGnvhGdS+iEPxq87B9Yk+Mx8GHSaPe1rzcNCPXbvu1jjArzxG&#10;/CuNExPfPPTwAxqDf2rl2PFj3s/7G80Bh+c8m3H4fE9+nLwudjyuX1nLQP/RczCw9NTx64R+d3oN&#10;DhjTltyP6MC0/MZo4xw+ArxCThWPENPR15wXXyUj9Jjf4Aaysl7LJmz/qu1Rp+RcyZLvc/ZhsZ2I&#10;v8Qn9llqFzvssS34yH/k68gbmwz2035wmbaQPe1ywGt4NNV/7Iv+9HqefWHAjvc/eF/jpoq1HK82&#10;fGkY0+H0pPyCScgfvIA/pqk+J+zfOCT+h8/bddNZODdHJtvXbMx3bDG/wHXeoYyNYq/YPr4zODSN&#10;q8kpzmuN43UZE9PzyFGeeeYZ4Vif22E3HPYJtjXwLP4G7ANXukPniXuS2yiO5JnEkoW94ECrbwbD&#10;l7znCvkGz+QIPlHnS7/om9e9yN7dT2ENfTz/ud6zu/eRhukZ+8X3UUcEJyZxawI39uzRs0W/cxVo&#10;xn/a/7f+6NyYLe1QvLm0pHtajP/8nw/YJ3z99RfCXvxDctLasxNcq/gmuJv4kH14+N0f+R/5Ge+1&#10;r3/VjSpP5FmMhRkr9d1+VzJEP8DpOXkNmM4cPOcmjg2b7MyHijEX86CLO+CT/G76FB+5XTddzLcx&#10;ndrwOfgum7oYv3ml100PHXrZNk7MAmYUfmALxqsJ+wbPqubIveyhUbW0iitr/klsGJklZ89cmNQZ&#10;yblcI1L8RrvYGDHRFP4Yp0Uj9ugcSPEbMVP2nDvnNYzs1ffKK694DOXU8rLOgYtckxj63PnkSNi3&#10;5w+JD9g9ODDVvse5hbHLei5zyfsxHmoyg1htAc5VPYs1a7RFDAw+w1eePad9rql4DkwK/rNXJHEn&#10;fcCfgeV85iBn5iD3SZyL/yEOT25EPMu5vXv3qOZybXwQNY02VyS+KFiWNXmxReaohmbwkjw8bUAf&#10;3zloDxl3WDaiY5W3su4MLEUujI+RG/C985lD/zn4njVb8DF+j7optFc9v3QT/1TyKsylznbPPXe7&#10;LfSC9uMzwzPoL97Rn5Jd73/SJn3gP/ifsb2vVMf4wOsUqZEytse7NtjnFjlhe+hn3eO6qdounpFz&#10;eM4pshrhHeeo0eBz3V/70NS4baP4oAV62f2va3r9iZ5FT9Ct6fZNn2RvXyl+9c+NvgQjggHwm5oA&#10;9mq5il9T/bMtW6cjC/JhbAd58UndkHl4nq9EX91n2psXf3T0TvFp0+eJi/qaW2KS6f5P8edLxYTw&#10;lX5kvWzrd6tvEVda33XePOliM66rgzGF7+vI+1XOfHxGezFnD+qp9pFBybL0FnxzXUx2Ck4fOXJU&#10;bdH/q4w1zI1M/W2NftpGh3WjufwJ9njMRphE20ePHJYNZo1W6qTJ2W17sht8CDaIvWN3HPTVfkl6&#10;nzydfD2xNvUd3pNtWzO/xTvo1XG199CEl4nj2fM4tjzXflI/qHvgJ1gUehKfQjf/9fUR6hN5PjiZ&#10;sZf0IWMM8RP288Y14bT6TBxgX8r31ucxGfvdELI/1miz7i1Yk77Osh3pG7bpsRzxKji8pP1cTnQ+&#10;bbx9dCC1GftNyQj5Gpuke+B/5trJ5zB2Jp4gW+pE6CZ9BM/w/RVL0F49C78FdnEd2I1OBJ9n6p58&#10;eJ6rdtVGZIgebbxuGswa6L+eN8ab/tzF6z/6Dg+IB+Cp/bdtIrUv2mDsAb3p9b/JX3iB38leEcGX&#10;8q3PP/+8nht+OEdtcQgyIe5wLEr8o2vws9CA7DjQa//Wf9hdbLZ4kXE06nhcw7OgG9uw7eo/ZEAN&#10;r2yo51PsbPibfiM36KJOEBlkvCm+K9i6WNfLFoLv2MffVP+lT9A9bOtivqcvmbfOd55BHEyfsWP8&#10;IbxEn6v/8IX+G4MlX/rGOdbGwxOeY/3X/1M0xU9lDIn+cL9tTN+DU6zVD5bAS+JL6KJNatlnzzGu&#10;wfgZ9hleg2FZGzDdvn1LizN5JjEztk18CIYkXkUPkQNHfAp6acyZ47eFS/QJ24d35kl9it9jPEK3&#10;4yvAmehyrytr/NscWravsR/teThlf9vnLwmvZBOva6+f5NDYN1icY+hHF9mG8zJdf532zPF6P9cz&#10;9d7g116VPQXHFt3L/9gV7QVb8K345S9Ud9W7eJuNj/cb29P6Fq35+ERzLKsWkFhg3KZNl9pmLI+2&#10;qhaLb2Pczvg2gQvDvsGvtcc99+yyr4m/xHdsDCs898E14+j/vzQ3GFyPH5/Rvw3QP+zL3O+p0Wg/&#10;buF01aWhjfEzxxiS5SPa8zr5CbWU7D/P3Kxg+ky7lp7Cw6qLzNFN+pC5eGB94gX/53jr/Ez9armc&#10;8Vp+p+SnT/LpuXwauw6bq3jZucYsvZ/Jty3yM8R49nv2n8k55tSt7Tfly9FZ7ifOSx8vD/3ku+hZ&#10;6iTIMrWuiiew8T4GbTHBwI7H5LbqHBimuSe8+yL599z+gQnQtEPvH/+DYyeP+SjHoe5mPFPcBe+I&#10;XznHgd0Rq6+i4VLYuvpVeRg2R4348y/IpZNHfPoZGPS55ztgnxzUKYJ3M3ggu6bWyhpK52TqF7En&#10;/bW+qE36jV9Ah5BV5XGObS9FnwfPpKYHBmfcK3Mks7Zd6+ZW2VZwnb327D/9jF6fLrmcBjQP28L+&#10;kFt0/JznevR0T/si7GX//n2e/4A8kEFwHQxITmy9JA9v9Tt+Z/7FZdBP4Tr9S74CziSGgFZys9/8&#10;5s7sA9Bw23rp2vd0382nhvOXar5pcP8q2wBzwrGF2277mXgLVsYGvtY+jMgULCB/sf1jE7KVoazX&#10;/S4ecD97ysXn0m9qhcJEtYV8qfcEIzlXfGEe8vS4Zq9LM2x9lb0Mrq8arrCg2kd26/ZngZ4vvlZ+&#10;vsm+nr0R/4O+1LiIMUD84R0exKhbQSPPoG7J3srJa8UD+EC8UzgK3wb/3ax94p2vCxMX9zv8cz1A&#10;eTn2Tz0BLP9Ee4Ky/oj3Wp89S10BzP3EtQTiJDADe+KYen6NM6GXnm+3RsYZRyNvV+znWnX0j3lz&#10;33zzrfuBHwPf0WvaZl4k2AKOTLV/6c+nZoa/q/pGfBM1hPi+115/w+9cSn047yLELjJWg06PHNJN&#10;9Mp8si0y9ri08pOf3Kr1YhkrQw7GWPEHOUKL59vPWo+yOTuyXmieMvG8MdWYD+YSF2QO35gM4BG0&#10;ox987+J29YO93Ud5Y76BUfAvfOJ61tFUvjrWNuem9J/+ffkVsUXm/cFf/Dc8x9dNPX9K/4Md5A2x&#10;52DQDq8J+kxjJlPPv9TnwYOKJ+Gp20NOklmNs9BHfrPmGz11zU3ywH9My0/2LnwvHOB69sog1pvT&#10;N2I84mBkQT0xOMYadu1TpLFkfqNbnKd+zffSjY3m7+vRg48tneDTGEDeV+1KhtnL5HPN8cUeGH/B&#10;NxOzXnr8ov4Cfz5W/s16AvIrDmzt3nt3zZDPCDbZ7nJ+U/mfZIN80KHV+V/FGvNomNa17eds8+gy&#10;6YDw/MSJE2uwJr6DGGY9LBn+Rw4NPtx6yy3CR+wA/7bDe3C6jjYR52JPnrNEziUsrWPnzrv8rNl6&#10;oJjs5MmTxi1jh7CeGHBI6/rf895f1g/FP5MrLGmN57PCw3nYPnwuccHw2LnzbvPDz278md2nFi8U&#10;T3n3at7hlTwY3g3b/i6+g4X4XXyU6xjyJ/Qf3hGLMI+MfI1YMPUkdGRQfxxg8yhfiDt07Xbd9DLh&#10;whq5bMpvfod10+Si6Fz4Fjsk3lvSO+Rvsd6iu46xpLtlQ643zcA/xwO2+dRpeJenc1w9v9oc/1Qc&#10;qv0c/Y4c6fjx48eMh8Rdxi/HZ8kridXIl2mTXLvqKUXzpfisHBZbrnza8yhl9+D2t9/+23v/JUfM&#10;uIjzY7DO9ZApfW05hfj18isvOx6umpvjVfGWOJg8hhif/8AZPuHFpejz8Jnsm00/ss/B2r4M84bI&#10;+7+tbsp+bdTPXn31pN/xlNoGOZV8j2TAgVxKPsiEnMZ17srDJMMhT7fyO+1+++3Xaj91H/IcDnTm&#10;4MED3q+buCR1QeRVMqvPtTJd81v3Xtr5pqJDdg9GMMbj7/r96KN7pefMY8r8FfQ9ddLMi4HHYMAU&#10;L/GXXMecu337/qTno6fyxa6V0i522j6p20jXwcjsuTqTR2t8xTjereEv9xonhnRofgv535bozWbr&#10;pqGrj9+0P7J4x1yers6wCTqRKzrMnszhW/Eh8Y7bNY8aHaql2m/pPuehE22D0YmvMw8Lu8VG2bPp&#10;drWJ30vNiH1Cw/OK3+bwf6puFF3CL6BXeY+95ycoXn9J+8QwNgBW0BfrKXOw5GtYazFnf+85NG7m&#10;GniHvynfE3mJZ+Ij/pd589Q4gzFlR3xmjG3KFuw3m83lHuKBPId3cLu+JB7RVupDWQeRWuS0/W+m&#10;79zb19RZB9PWG7iOlhxk6vnDuim+At2ybev7zdpbfIo/PV73dVP4zTxt9Ga6/XH9Z24P/WL+YdHX&#10;5zTT8cW0/jNmT3wHtoP1V3lcjBgHDJ+i/1Kfr7ogMsFXgEXoOzFm8rn4+ddfJ4/LXtx5RwV5Mge6&#10;OnHIv7jGat9z9Qr7Q83BLvqObMAo5MPaddaUgl/WK+Y/i2ZsgedR0+Qe5pMjyzn6McVf2iLmKVlR&#10;m0WHuQ/bhI5XtReO18k0euAduAFmTD1/s+ep0dZYV3LuYJPngjV+T8pnSn46v6n8zz5mu266FXLY&#10;fsYE1szQ5S3hoTCNfYDAB7CHuKDydfuEhhGL7JuxOs7xHqJaV8/emfbrwo5F99X/5Dtpk7HBrK1h&#10;PxfqmInxx/mUuFIxpeL/xx57tOFqsB7sqnYWfqq/YOHdO+9q+J885lm9EyO1i83F73fe+Sv7yz7u&#10;htbxPg3PZ74ceZ/mwGqMHjkx7rYVtC3kyYTMh/chP2TNugL8Bd/xccw/5TfzfegPtaGKEZ23OVea&#10;zwdyO3iwXTfdAM82oGdDnVvv+6b8puwQXXCspDij6gTrtbPV/6Ezrkcw38U1E+Jv5lft0N6XDzi+&#10;IsYa6vRGvqP/xFHEaMRQv7//dw23YrNT/ak6BbE1805u0XsATr/zTubrDXIDYjB0nxoOsS1jQ1uR&#10;t0/21fFn9n8yn/itWK1qzaeWT5ufrGXHrsmJ6/tVV/2/aaxTbIcswPqbtO/l+6xzV9+IVYl/Ha+q&#10;TXSH3xXnk7danzaAVZN9XedZrPNl/h85Q2QZ/fHa31UYFlz/b6ub2maU6/Fu8bf1zi3k4vVkyq3Q&#10;B+px6D3f+cQWEkdkPPVieL6Re6j1sFdj6QW1BfRn+fRy3jsivUoNsOwfXYuPd81wCiN1/6Wsm2a8&#10;QZgu2y+/6FhBNnH8+AnzGzsnh4XXyRnhtcYN9P8Ur8AlfDL4y/X/n73z7pKjOrf+WkYIDDZcBzIG&#10;AwpggyM52SZjsAlGIhkBRiOCSMaASNf3o/e7f3ufp7pmpruqZnpG0svqP2pVd4VznpxOqPv0zcjU&#10;eGJvItPUakQT6qmCA/3N2naunQV/Yz2S/jQa0KdlaoE+juG7/f4Z41u667P7mYaXeeHnm8w0eTp0&#10;6KY9gxGesg/zHP95jBhZQD5CH/h09dVXWcbjD8bjU/gPXeyjHOd/pblIt7rNZ7W/d8WSFYtXDlB1&#10;1O00nfc5VjeC3p6nK7izDgE9JJbL+nRqDuzDX7JNbGtb3+pYQ32fjXvZEzT+h2/T2b7ZB2e/x9tu&#10;Oypc2noWdEWy7G8+GsfgGtlbLG+Rr5rvXfqGPuIXD3jsB12gzkbdyLZVPHQMMGleyJxXu6EX/X0q&#10;+wre2H5k5Dt9YwcZKbkaapfnHLP3/EP5imuuvnIH9gXbFL245pqrXEPeE/l/9q/GAzhT54LX+LGW&#10;B4/YoDH579v3ihn43mLiuHH7PUTbvbhXMRU8wUegh8gWOXH5jc+kk4cO3WwfMd9zgHio5HWxbHdy&#10;L/s5t6MX+vtjFS+P4UAtEHicyxNfSB4/OP3B7Pnnn1PO+b/mGTBTwyQHBR++q4W/5Nmx9sfu2x41&#10;GQAO4lEOxnjQCWw3e+s8rO/L0jd8pU3L/R70PwZf1WdZS0BMXngfOXJItmjc/nQ8wnYNHCvlf8Qe&#10;OswP8XCe/8393FDf63vDvFnT5xzQRzbtGfkOYmpsGfZzJ3VTr9mUPeH7GcmbDzo2j18dr0egT9jn&#10;ipOxQ8eOvRQ7q7hhXCaw3Tyn74tcc7Xgl93CvtqmjY/HVm34qaeelF+A/smL+f5vYpPhuIN+hmzb&#10;ddddu8VOBNa57RjjeeJNfNQbJ07YP0AvYpihfs/WPdeNzD/qKfJV+A3RH/7fd/89iSmdk4lPjnsa&#10;vzbVHMZooPvN9zoGI/YfoXvhD38rBkLWuB5/qnxqknw1n2+fUjgAT/Lp6meVMzJPbmF46jzgw8Z1&#10;YgI9d9j+Sn7znNZNaw6V9A7aim/UKpn/TOxle4fNs92b6zLyNUXGkCnbOteRNH50vcaPLOfkPRP4&#10;YJgkY7Y9glX1OeKw0x+edv/YIPa2xDYTy6JbyFrFtKvI3ZR3icuSR2TtJvpXMS9wMQeeXN65sfQp&#10;+TA5cfYEHZfV8Id1XMTkt2ltkdfASidcLyJXU4xafqLie+hwNmwg8xvuuUd7nNZ8EfsHzcfTHoSe&#10;P9/xOL7qe1c3lSxTB4C/zHPbOHXK633jszP3Fz2BV57vgXzqgF/ZZ2yuU1PkbafPIJ/IATCQ92JL&#10;yXVu1Nht5axzPcQGtMOyOiGv0PP7WTcFHnSmbJLjD+8TfIG+2/hLfx8TfP6rb3xAY35De2js+UDC&#10;e4hm0CbrLedztP0dItm/+FRoUHSoWAq7FZ0e198JNq7TkSXPnsd10+APXYC9fAdxwIUzvj03RPsp&#10;9ypeevLJx3t+I7Yk83CLZsWvCz1Hwe+1HH2oH9tuyQt6kbEF/NqZtq/KQc35+6nqYoxxqxbfDt5B&#10;xjgPtc29sbpRxTTRQc3VZa2+aIduxq4c9HdskG37tuaH0Wv86lj/+33fcywbHQIjY4b4pi/8bR6v&#10;o9J8fHzgAe3jap9gnc4+GKP6U/6/1V6hE7a29obg/eee+3ur01CTQfczBw4a7T/+qXcQh8TO/8d1&#10;qddff837QY72L1gj4+Elv+Erx403Xt/0qmR86Izu5f4Nv7he7yOb0GNYRsfl/yeWf9qhzeQI1E4V&#10;53gu30j71FfBRzKxaJ+KyHrsh2Mc2boTyuNYS8AxBv++34c/ii3nsS77sVODA6/Q5MGHHpDOKgZQ&#10;bNqP86zLY7a92U3rAb5Xes/61oohx/Bj7Tk5JnyBJ8DF3NdLLvnh7OTGhv/n3nx8sGqHyfOG+TfW&#10;v+VMNMKHms/6zRl6UT999LFHZMcyznH8+HHDiJ3A1tqejcjnWP9j99Gj+PfQhtot83mBKXnIkE5N&#10;v7dS/ifeFf+gCToRu9j83CQZqnfW59BuTYdzSgfJ8KOP/sVxU2Il/FpyZezDuN5mDSX70zlGOnix&#10;91CzHdaex+PvJ/fy3AnpFHp/9913Srfia8Zpw3PxqcQc5HX4gZoTNdY/3xpGp9997z3HPvRL7PPE&#10;E4/aXo+9D57GtW8fm22Ffj/9KWtRyj70zp3tGJN/3tFcLLWTdUzM74ntnpI3jcG/6v2Km/ETxFbA&#10;iK9hD5vExvIp5g92nHiZ/+HZnC5jNNB9v3uhYzB85zaa9+nf+72um06g7QS/tZLflD1Z7Df3BrZB&#10;G1H7myqOQK8T90WePjhd3/BZHFtNkTHsTOH2ib6py/eqbbt2oN/OB8i1PCeb+PRi1ah+pn2X33Rt&#10;hDgMncI2Zl5ObO7ZqEvxLQniw08+ZQyfcf3UbNDzI0cOKT6TfRLsnofgOTKqwYBLp+fDPJ7bhrIP&#10;F87u1DfvP/9CMbsOamGMo9vOEjeLDvxPzjSeN61q3+iPbxcln43d8vwi6tybfFRs+/eubirbkHxV&#10;tXDNQ/yJ5gS/9fbb4g/5lmTf+UTPB/ZiBurdq9J/7P3SUXw++vHRx5+071qXr0X+4BvnyGrF7dQ6&#10;Bm0H70iW97tuahhsL5h3Rp+pyVObZ+zRNDBdI++OA6SLU8YN0B/shGutqjNAJ+atHT16WPYm/hi7&#10;iB4CBzRBvqPDVU+Fdvt4WI/gDX0EDvRujPfT7q8239S0MZ2gBbDFBnB++OEHV4bRtQDh+uqrr5jm&#10;9JG5hshBXz6hT+zqTTffaD46DuzFOgvpIblxbi2bWbUK4qcbbkjNCn7fdfcfHVfhx8q/YGOZE7Gw&#10;zV6fFf/R5sK6keTmgPyaZQva4Su62in8PugaCLVBeO6ajWAmlozMjsMwBuMq94vG9vHojw7GCw8d&#10;ukW4gFfkwbZEuMEz1yzgo+8N6411Dd1C9nVY//Uu/jTrZFi/cbG/nVeygs2DT9BoFdymvFt4s4cj&#10;381hHPE3v71de14/arkaawP6lY3mWehHm+RGzNmeblci/zx/002Sf7UzyUaMyD+84rvAHquV/JHH&#10;4NOiC6p99WR90e9x+Y8Ox4cemF1++WXeX7irTY60v6jPvbxGbIeftr4Jd/S4xlCQt6effsoynvgH&#10;WcYG4ieQ17594t6yI+/k/gHXjS3L6msMF/aEIs+FH8CIXXrlFWzlRbZhzIUFXvQBeaBdvolom6e4&#10;eaz9sfu047i3yS7rKP2Orm+c2vC4U3T/Qu8JxFgadpZnynaM9bHKffhlfK1TX87eUx0DGdvx90OW&#10;8i48XSn/E2y2I+LNum66TEfW15fbj/OQNvLVDzxwn+xRbA6xCroYfzDF7kgnZM9uve2IbBkxX2qX&#10;sRvj72MH8SHE99g8cpRrr726y9VGadlsd+LbA47dnOcwRizbNmaTqJsSD3zzzbezK6+4wrEL8cvj&#10;jz+id8ffdz7f9330qQObyeE6SvM10Kd8x058DjHU73//O9GJ9QGfqYbxqeBlPGscvjH8V71PbN3B&#10;InjwYS+88ILw7PvU1KuY14L/nceTRY8JetFiSsdLls9p8fS6bjqBtiM+E5ldyW+ew7pp5m2Qw5Cv&#10;pXZKXnrHHb+2rVkq/+jWBP1iHRH2knYYB3dciU2yXerrwGI+EHMxjk/+dIDvKDdeoCP/oxoV39ez&#10;jVTsWHUo4jgO5x9927MPv5mvgc1Bx22jnTd+5rwxeiwdRjerZmq9768BnuNUuG0+M1dH+WejV9mG&#10;u++5y/kpeBLbExNXHIqNgTdnJ68+o284fGDZSc6P/UodYLONiy373tVNLcuRT/iEDl1+2Y+9Dy/f&#10;YWRtXOalwI/MaYQ3nudILL8PMtlvE39AXoX//vCjj/19sXk9Az1E/koP4RG/89/5zpjtk8/e17qp&#10;a5TIVINN9HXtxDqFvdL8nNdeMT3RA+acYw+onXpOyxh9xQvGwYnRqCsTY5F/fvjRR64/eO20bFB8&#10;83y9ccaXItOb9XVMn3dx37qvvsyr9DmpJjKGu++vVjfFLmHbErtFdjLOdcHsFtV9+rK4m9+uH4hH&#10;G6dOiQfpJzGS6Gi6FD2hC8fB2eHDt5j3tdf9UL9lI7Gd+A/7Kq3JYu447UXu9I1rjXMzPgc8jAUS&#10;1yJnQ21zb1LdqPG1k3HrH7gEt9jTg/5WFTYFfXMdp9UfxmDYz/vsHWYaUtPV/MC3/vW2vuXws+YD&#10;JA/CjfENzsTpc/vCvTmOhev2c+qrVUsOT2hH75r/iVl47+mnn7SNhY/wCX3eT9xpG3tjmyG+YGtZ&#10;lwdczEGcMp8ueRByUgdjbeKx6HkbOeOY/e3uz2nJmvEaAxjDf0z+o1MHPNfHNtV0ZY03c0/H96cc&#10;k3/8Zfrge2Hkcb8V7KyhYe3AePtj+O3FfWhJ7Q2ewCf8Cusann/+7/7e2WZ7FHzQ2Un+0/xDlud2&#10;7F/v/Msy5ThO/Q3hkPp1+4aG44pvZs8++0z0T+MWR48e1ljpx9ZR5JTnPa6omgI4DLU95V5kn/EJ&#10;xhyp1VMbOaNvUn2qvg813uIjgt9lio02Njaco3/3nWKjEfxWvZ/4J3tagffhw4cco03nTfFl+LxS&#10;/ieerOumw/SdbgfX7ZwXtJI94/ugtgeyC9jMmm86JW5iPIg8iToE+Fx6yaXxC4rN7VPG7EazQ47Z&#10;ZI/eevutLkfdEX2aXT5y5JDtJjBN6z/jWN9++93sbn2LoeIVxlPxIWN2reKB7jn1m1gh534uMI+j&#10;EhPhj8Zw9BoAPcferfiZ7777X/OI/s5G3aTDawkt/qNvaiIvrNEkjuOb4BmLJM6RjxVfNtUZPEbP&#10;vXZ/Ag1MI7dzoX1W6vrjvAF2ZCByQE03eQD+Dz9Y8cwYD+Z8Ah/gFt90po0x+ky5D19rPHqTvEyl&#10;zVl4biW/eQ7rpuFtn2/ZV+2111+T3Eo+ZL98WFaaTEmHsR8+lsh9n6+Op8RD9kROboh8jOt2yV3p&#10;i/e/arKFbGatzYX6nssjhhX9Ijaq+G2Kfe7DubvffPtJexfLnqN37773vsb5f+FagvNE60P2PTDO&#10;1tM2Z22KXOr5fIeYd2ITvD+q2v3Nb26ffaD9Csjdas4B8+X4nXxob/RviC70R32i9qHp50HFv5xj&#10;F75/dVPsd/iZWlqbY6V88LHHHnXul3XymYuVmn724pziP4doP+UeNh09Prmx4fXL5o9l8qLooPVQ&#10;+m/ZKp9T/yfoaLPzfPcBeBInJb+cMq5qHByLSFYFZyczPftQMlU+ID4/Yw/Yhut/ca3rnEWPGmee&#10;kneaB+qfmmvZDezIx9qz8NS7p1w/wz/b1tj2hCapDUKnCTRa9ZmqLZgm0aPzpW5q3w9chpF5wMgV&#10;OpC5Y8WT3Z7Je+HjadWx6atkwPLa+pzbl8jv0aOHXcObwn/sZA7GvWTDJYPUSdgLhnYLP+Y0sn6W&#10;vUYdv/KtnO/G94JybCX5wjcsmm8afDJXvfBwn83WY/Mje5I10ZmaGDkAuNU44W5puxfvQTP8D+fH&#10;H39s9uMf/Sg8KllFHqw/NebQ5tN2vBzWn9Af3Jtc2XZRh8Hm8n022qMmy++Dsz/+8feuKVN3g497&#10;geNQG/CVnJB6NrV1eIS94Nvq1JSH3uUeMUrirMTcyCKxBLbw9ttvm2BfYg9iv0PLI0cOGaa9kH/L&#10;pOl7ked8s2cFNpOcxvNBRuK/MfknTzio7yd5fEr8vFf7S3/2Gd8y/K/nC43Rb9/vS3fx2cS6zKOu&#10;OgAxZ8bzBb98kL+zwdi4x5ASE9T4Y/R6uZw7ruts2QHv309cNYV/FZ9XPI4ssodecsvAdpv2GGYe&#10;KPbCdqON/zCnYXX6Vb0Un48P1z64qnf/QftRZ4yf+nGLiazzF7nW/Po//2mbsXr/w3mufblsNvUT&#10;ajD4J9tT25HSneW8GeNd3V8p/1vXTSfYudV5VLxan88CLeUz8IH2jy3Gct1U9SbOY3r/1VfY3a9m&#10;2TPrQo93ZM0D80+GdZ62ebdsNb6U2Is4IfFEzetZTgeey7OyEbLN2HrmY3bjGyN+j71TvmUPFcUF&#10;x1/W/H/X+jL+zt5GY/gP1k1lL/D322spmftmuAX/oJwLJ9cVBNd1+j7JY6rnZhyNOT174RfGeTRE&#10;g4zLMn/lQ40fHzW+8AFfa7/S4kCv58WviD+JpYW3743gX/RpMoHvQlan5uTruulE+hadl5xX8pvn&#10;sG4aHdNaN++3mXyXb9gRb6DzFZeVHluuFBtVnDYk+9zDRtTcOuQ/8y6JV3YQs0i2yb0CY+xYbAL2&#10;jHzpB1p7fIv2N37DuYpzEemA490R+zYG/9h9fAB5DnaatZTd9/qs4+g5+V5gJp9yXUEyFLqP113q&#10;udhIaMb8Gr3vGP3g7Kqrrpi9/PIx566MU7huLJzJGZmTNAb/qvexNd7j9N67m5/BbiWn3czj8Pv7&#10;VjclBg9fLzZvzC/xB3tOLshayzdO/NPygc6QF5MnM46GX1+V/mPv4w+ee+5vXuvr8QfXeAvm1GLi&#10;g6lrtPxG/IvMTrCNkm3PNdmvuqnaN1yGKXSFxvaR1it06oD2jL/bNQjyI3JDdH8KfT/TuCbfabQe&#10;Kx6BnhVvUX898eZbWl94mflZsU/moEKbcf0djF2W+JJt74A79tJ2MHp0vtRNkX+PZzWdx055DaSu&#10;M240Jp9j9103FU8/1v4SxEtdbGT/gZwWD6ALh/aAlp/Bf32uPTbH2vd4l/QQG4YcIzfIUMk/OvPD&#10;H14ie8t44kWzf2rNRPZ1ZD7B+Hy4sbqRbbn9gXTP8oxcCQ943Y58+zT6CRx8g+5Pf3rYNdwx/Pb7&#10;Pvx58603sx8sPsk60Y/f+U3tNLypuiK4TpvzBV2ia/alpftqr7NX6JGeCS0PzH5xw3VdbXm/8Udm&#10;2MuVb2AwvsOBfWJ94ZS6beqmitflF2gL/4D8Afcdv8lcm232AHy7A7r2/1/oOYbI8ZS625j8o9uX&#10;SP7Rqx9qn9p/qt5lmkpnvtiD+aapf0c2Ss5/9vOftvmt4/q13/wlT66xR+JYxtLuuONXTZ4jl9Am&#10;+zG1/9r7iv3eI5+bebOVV/y3zezZsffef9+y43nHI/Fr+S3kh/VO+Kz777/XumDbyBiWdOOmm26Y&#10;vXPyHcchwSfrX1amn2KZao8YGNm99967TB9i885Hlm1DT3UdHXnssUcjSyM4rgbjmdm/Ve9mDCL2&#10;oR/jjPNmEb8WXVsp/1vXTSUne8eLdVvnAy0PyAceVR2K+mViavwRtoJx1lGdln/h+T/e+XvZioOe&#10;c0U72fdvPK5zHYz6rN5hDOro0cOy0f34cZhG2O6KzYhdiGG6NUfy02PwV72Yegn5BPaOmOdvf3um&#10;+frhuqLjAb2HTSeOAJ/qEx+UmGgYh2E9IHZOnAl98UHsMffwww9pbde7riNU/ADdiaWx7eaB4PGc&#10;NMFX9aGqZYMrPHbc22rkqceUH6WN8BbeEPPwPH25nyYj/9bY6SOPPNJyrx8YPmgInKblHtoL2is5&#10;7epboz4pNVbwBx94k7lDZ0LXEfjy7QLG8PBH4QOxI7Us1m3B/1UO6Pf1199a5sEvbYfn/B6WjVXk&#10;agfvKhZwrRp5ajR0XXGU9tS3RPf99JvSDectphW1HPKvuhYZdHwnu1DrLV9++bhs27fWndLVKed+&#10;bbV++zt00g3yXuaMOFdCX5ErxZer8i8ygLzJzilW5XvYJzdOSebIG2KbgIV8BBlnDlzxyLZJ/yPz&#10;cz2AJ9hnzrH1ekY6Ti5CPo4dKx3/SjL+9r/e0feXNTdEeCVvRD5Tm1oVv9H31Q/1CebZvHPypHCM&#10;jWWui22t5BHciWkta61G7xpe910HaEAeJJtWh54jJgff2LaiG3SsuYXYiq9tZ/+g/hMnw9e5fiJT&#10;yB8yBy6ntWdu2aai8deGI2vXgRO4yRmwp2NyxxgZuQJzQagTwyNwZ34Fv8feT+4XW07ff/Mat8T1&#10;85rMDmzBNnuZfPOee+7yPBLkidq2c2TBx7iCbUeTwy8b3avGGv8jucWutMO6JdlEfplfAp3s09R2&#10;4oUvXFM5uXFydvjIYeW7fP8dvQcvbCa8aDq4Dd4d4iqZB5fdzjetuhJ8Qqe6eEA2dap/zHMXzY4f&#10;P26eIwfsO/zlGeac1XzCxecx34QsHTv20uzSSy8VDfv0a3K+Kv2mvo/NFE3Kx1ZMMybf4/d7fp4+&#10;LB87oT15eZMpwUesSRvhycFR/RuDz3hKLji7TcGIzU/7/JYP8f8Gu/q/864/zD6T/bBc2u4vj0HQ&#10;G2wNcwmwF8jDx/reNGuGM85AH+CUGIdx7ccff0z6hj3EDkrnrIvxMal7ZT9EvjWPDGJH0Vm+k4CP&#10;mNcRaXfsWKKnwKSDdeGn3n232eSMyeDfwAvaGjadTeeeDcGWFNz2i0vvoTf4DnCt2p7slvA//eGH&#10;s99rTknsi2Jb5SWxL4Ftz2zMII1KZvNNreQAF1hf7777Ls/3hxbmc/Mn8d3wBZ+ObMS+UkP0gQ+E&#10;PtCtyV7oF1oQ09AetvdT7dl+j9a6xfcnPuX3LbfcrDYW25y+TcJe0473XdA5MUn4+Ic//m5cPkoX&#10;1Kd1VzLBfryf/lv2T/2P2TfmINI386iLx6zrLvm337b867teF0T3nnjiceNGfAXtwKfki//IO3EE&#10;/tT+DfnX9U7+/Q3JsjFL5Nt26KDfOfEm3/s94zUB+ErvvyHc8HsVQ5TfpG/LtngHXBXP2Hf29KCu&#10;F++79wRnd03t/+dzvm/03eyTT/5tvWdvKGqkyLrXEw3K5phuoyfYTnIn+We1CQ+ZY8NcUGg3xr+K&#10;CbJeQu9ILtnrgPyr1iVlbCt5MWv4mRv9ufDiqFgX/kFL76slGnq+g+yXYw3TreKPuV1Bd7DLyDl7&#10;5GGHjh49bF3IWNo4/jxP3AqN0cfOxkh24FHJFfxJfk28FHmijs193kNfwZ14lTEwZBrdZT/Vm2++&#10;SXZJ8y4UB8WWR1fyexzGYRudcUPnBKIFMDoG0++CvXi06HxG8+oSl+dd5tRh1/Fv+JrhvleFff3+&#10;mr77JQPxgeVTSkex38n3WkxSNnnbGR+ob6drPgRxBDF4+Vz0y7q17Z1+m9il+CF8IfuDuM5he42d&#10;HcMbG9F8Ks9KJ3/7uztsU2Kj+n0t+O34YQ6nv28lH/33vz8795cD8Dv20H1yReKD4Jv2GP8ah38M&#10;P9HAY2rC0T6I2gzvxMdjl/HXJzc2bFM9D0G2Dd+bujf0xRfHLttWg7N8Ln6k1hr6GfjQ7hETEBcT&#10;a7MPD3Ya2cDu/d///dcxJXOD+V7VPE6m3t3mk4qGe133w9ae7bopOGDfHUc4hkt+jv+ndhW6NRpD&#10;5y3HIl/Sv+b85Avldmqvy5ckw8QFmWc8Jh9n4b7gce1DuQX4df5yQC9K7+0zm+whc/j65MeR4VX1&#10;Y24ryG+Ts5ln6Ir/X9zkkNjt4Ox2rWVh3yHHQ+X7J+BR+FScNT+z99K3GmfRGjbJJ7o5l/s9iAus&#10;86KVcOGgTkeNg5yJmIk4BtjQZegLXlwrPXZcCn49ueR5w6/nsRfz9xTjSN+dL6kut3Hq1Ox3ilGp&#10;14Jb4tPUb42r6Lkq/8beT6278VJwUDN45513BLNyus4uVQ4Y3JPLpJ5KjmAbbfyhS8XFqbWGVqlb&#10;1N564E/O/Nrrr2sc/1ded4XMFv5zmaP2QC49X2v6vuZSoCusBWDOpeuexMjqP3lW4k7G2Xiu5GrZ&#10;2XtaKn42H83f8Jb4v8vnBuQX/cOPuz/BQF6BHlAnSR6zmv3IOgL4w7w18Uff9EIusdPOX5BP9Qsc&#10;4GB/o//wBXrU//gn1tnhZ8LP4JyaBjwhdyFOOSlfd9/9mnOieR0//vGPoxfkZQ0v42e92QP5lM65&#10;PrXL+aar103xp6Hvtddc7fX61lnxPPNIt/sc6FdH39cs+p362Jeas/uc+cea0rKjyPuYfu7Zfdu3&#10;5hMkS9ixZTqxs+vyrbQt+5VzcCKWmAK7nxP9u+ctV/Izkj3mRe4Mlu3xZ/BMnSp9Jc6r/mxfXM+O&#10;X6GWcf8D90mnUntaxNP+NddKPScC2575Usz3qjlR9AOfybGzliBjdLfeetT7OrMWi3wdPUVfvRZW&#10;sSC/savYli+ks/x/8snHTSfaLPjHadx4s4gfwCSbD1zUyk5unOxsZsasYwM7+47fa74PvmA/gKvs&#10;ZF8nyv8R05KnwAd8Cv6POtZvf3uH5IVaxMXtu1ZVM02cAV7TcZwma4tpFfow57zklxjjwIHUjS6/&#10;/Meat/Bn+yvsAjbSZ+HhXE54gXfRA1qkFpd6qvEX3pwtyz6f8Z6R//jHi9nHQ/0xJsy3GpAT/N31&#10;118rWqeeU3RddM44Z/xfyR80JmZ6QHK8GOc5vRJLQYOMgUODBx6437yijb6sL/rNM8Bg/orP5KYl&#10;/9W3/aDavcR1p8yJOHr0iPckSu0s9UvGLz1/VTKGXKWGJPrqPzWukv9qN+cB+a74STaFb1098cRj&#10;s3fff896ip9jbKRiOfQPnwn/7BeRbx1zvwr/4HOf1/Gx5otgLH3lGeIg/n/0yada9/7n2VVXXmE7&#10;gEwnfobPxMxzXuzuN/4E+Un9Dd/8ifaIIa5x/olsjhzAHztGnf6rNveb2As7vH1c6fCRQ47daqyT&#10;efPQzOvCZLuIy0xH4W/6djYjtCMuI99lrQZ6QV2C72P9j7635L2MJYseQwevEfpAw0su+eHswQcf&#10;8Jg6sQTtRxdSN47ehXeuaQsux0OCG9yZ44EMQ4PSV2r/yMuPtG+Ia9LAZDonR0jcPCR747CDG3h6&#10;XQX+RnADB2dgKniAadmRffyiIzxPncSy4G85rA7fGP3X96fxeU2nndLpwOwaxeP4stQ5e/FYs8HW&#10;a+nyojP2iOsPPXS/9fa09qPDFnn+UhsvWfReXcN2YzexD6+8+opsN3MWY6+7sd0B24SNt43ABzmm&#10;vcDxLOOL+MjqZ9mZfg2D4MCWPvHEo44LmLPK/2Xv1XWPvchuuFbcnq/2iL9Wlkfb5pa/yLdjGyuP&#10;om3iyrp2zTVXea/aF154Xj7/PfkH+UbBVHyFJ8ANfL6ue47bGw3wSeWXec7+Q20QoxKP8d2N559/&#10;fvarX9+qGOqHolPFksicbGDzI+Ebcc7e2kV8+tmum6bGkDWp9kstr2S8+hONxUO/ocOxJfHlkoO4&#10;jnFtfBP4habMoU7+urL8DOjO5LbF185nSlYs+3WWnJQuLDrvf90Unah5nSVvOUNP8gvsCbExNX7P&#10;B5ScB9Zx/V6EU/8avCceuPXWI9Z1x3K2Qzu1w4ufzxgJOq/7Tb/Ct+DIN0L+9KeHvJYQWDxWUjGO&#10;8mVsMdexc2VnuYa9IjbkzLgIuTE8flc59VP6/sShQzdvsV2NtrJBiYPJt3+w5ZnFOEyWswWyGhuC&#10;bW9xIfU+PXfjL2/wXCTWxWPrgR8+cDhXw+7pAMfgP7d55bOgB7aNWBZb+Z5yFuz+b5QzIyu2Y+ih&#10;7RjrWDOeX/Y2uRxwBb5LlFee3NgQLLIJHNJr6Osag2DJt1jJ5QMn9rYvS4t+k1sEh9RLyTcct8oe&#10;M4csY4PI8eKDOmRq6sldn3nmr60+ske8Qh6c/zW5aL9vvPEXyiOfmH1wOvwBB3yLfaroDr/6eIF7&#10;+U1i8JLR4t37H5x27nLzzb+0/KEXrimh2y1eCBzoCfwIT1aRPb8r/KBt5WCOF6gB2+41WzhgA1et&#10;m1r+mz1BzthTyfOgpNvkc9Bn6Fjmd+p61juQz3zutdHoduQbPduLvHminJVdaXEEOC3Sh51fW61u&#10;WrKNzYkdQL6Q9YOz66+7dmUYwRM7gC6XXUXu3J94wdp5/jO/qeztw7L3iTfJYZfHFtxzHC57472z&#10;mj1648QJxRuMm6C74CVd0UEfriHpt8e/FZPw7QO+d4gNq/lP9O39UqTP5PfYUfwOdSPbRNfbiV9o&#10;e7WjW+cjuQA2xg7uv//e2euvvy4axKfZdti2UPesOY0trxB86KzrDU1P+R/7knnxzKlkv/N7tRfL&#10;VVf+3P2YFvRp+wKdwgf+u4YJjzr6rYbjMI2aDkLLpiPwxvZP8GVuIGOpl3g/8JeOveS4FH6nxgH+&#10;Le4XjZIP5L/pYj2T72h1eMYL8f/URYGrP+cwtEBWLtA3uy8X/TPeOGR/AkOeAw5kh+epv7Pn2DDu&#10;4Nx0QbAg/6yl/7P2t2SP0DHZ9331Se6SMbfUndh3gXobNbDM89Cac8lWdBxeZg4DuCP/J958w/Lt&#10;Wpfgrnkk1FGzl8UW+W/6M0X+gcP2VvUpaEHMcfVVV2qO792zl/7xD9sFxl6RV/K4ku+S4ZJr7lVO&#10;59+Sde7xLs/Gh8X/kqOznpJ9Eli76NjSsg5vAwc0mNOjru38HJuFL9a7OqDp55ongr+Zwj/mOEBv&#10;7A1yg78i9kuun5jD8Es3yj7yHznhG0nEc+BLnBc5TU2A386Dy3eLRtAPG4c9ht7/1twBYpirrr4q&#10;8ItGocsFbZ/jsp/L6QIN48OTq//2d7/xuIz3MUL3xCP45PxKsCT/Tlzo8Srdg3fUZ6DBxqkN7+/6&#10;U/ENG4AM22YL/y5Wdozc4tKOn8thnPN8+zPOZySbxByMx0A3wyI+VEw05JP5bihrY6AncgjfPT4n&#10;+er86YowDsG/vredp2ua7A1NmOOJDpRNdhwiHUbWh3Si7qHrDz/84OzKK39u3Si7Q6xVzyw7u0/1&#10;hc1iLWZsTNmnCfjZr5b9xNbHlh1T/ICOL+u3rqPLnb8RDHzrD9/1rPbzSb0xMUY9v+iM3YNWzgnB&#10;RQfPvfzKyz0/NAGXRfYDf4NPc0wLbqkf4Bscx+g6esB/+w/jDz2yT9SvfnWr6cqY9IsaP35b3wMl&#10;NsL/ADM4ksd7/E/+gvWgG9pfgO94v/TSS7MnNaeUOV7Eq9Y32Wd8X423kcu5X9tt6lPAip/kmb4f&#10;3iX+PZrgg8523TRxlWD3nN/s7078Ciyx/yN4wb+Bo/auPXAgPAsvoRtx+t7Sb9f2UvCfr3XTue+N&#10;3iN7zJ9xzCc+ZV6dcg/9Pn78uOWdWDI1s3H7VLq8SO+5hu6f3NjwWA18nvcbeHZN857cJ1+iPfRK&#10;88/QK+GTmAn5S4zEN5J//evbHFf9QzH3iTffdE2x1njHTmVPkU80z4BvkRwTTYgNWft09dVXSpfT&#10;duiKnGf9j2VYvzO2zRnZ3EMc+/hu+Y1Nz9774EmNPHCZtqL5FVf8zHhTP35e8+ZOqC7w/vsfOOew&#10;DxOPsHPEoXxHHBuILLBfK3NXqHn/5H9Ynya5wc66ffpotOhsHLQODfwdjwZn3pHcSYdjg9F56a/1&#10;PrSiTfj26quvdLnMFP/q79wKdvQPX+kcSD4LXpIbDNmW3MMOi09ljwUTNYHI5er8S12HnAU82UeY&#10;+R/hD/QEZ+IC5u3yPQfmMOFjmS9BDo3vJQ4nBwUnrsOfY8eOOechb73uumvcdmoZ5evAqXgFPsgj&#10;dOd64QVMhesuz2rrXNZNLeuiI/Jk/P07chk7AM6rHKKRcERuzTtkX3sWI9PJTXdJt53S3Xyjr/B1&#10;Suy2zCZvvn7G+HWy0eTEdnoSjE2upPd5h//o8sWOqzb3NR4rbn0eG0D8dfLUqdhewxf/BU8cT6nv&#10;2GXsE/1Lr6TP8TXDvI8Nix5UnEbcYnuqNlxrQH6Ek2twtO1a7QWzCy6gbfhxgb+59tDDD8huHpNt&#10;fc85fO1NBfzYp8dVB4tNQv+KbrS9+wOYKwZLvbLhbR5cpH2/D/nbCrYtL73oNbEfac+czu4rpqV2&#10;R32C2vSG6Exc/sxfn9Y8zb/MDmnckfGuxNKCGVrQZ6tjuUYpXJJXoCc8Q2wGb/YGxyH6wONO7gQX&#10;cDoWNU0Z24A/yGPgpi3mtzGe+tBDD2pv8JdnbyoO+OA081k0TqjaB/SgFvXRxx85dmEuxIOa9/JL&#10;16Nae/gL+pNdx68FhtgJaJJ4dYL/MXzwP+1ZnpBnyVjm7o3IBvIHzsILf3Kg1YmwfZHnhnfjW/Fv&#10;foZfBT99yUfJb0JHjx2YnqFx6uBtfr+u05f7lvzfeOP1znGPWf7fl+9K/ZS4wn5ZtH3ssZ3Lv/kJ&#10;Ly1XnDMOCCz204Kd/JzxwruUhzHHkLyM2O6djZP6rvu/pYsZ98ZPcRDncI17+FJiQdYksi/CDTdc&#10;H76Cv2gWnUem5noW2kF3Dmiw+8N2Snwru+X1KR2u4Dt8xA/hm9A1jQ9IV1MfxU+VXgJf6WKeC125&#10;z3i3aqhHbvH3VYkrTopuyD+xFDqB7YKf7B9A3ostYd925MP6LvxtR+nD8tjo0f+9hEbIKbAgu9FT&#10;2mSdzI+8LpZ1ra+++qrnGTOWULaKWAib9dbbb89efPHF2UOqrzAnee6Tken4hegB/znAH93IsQrv&#10;eBf4kUPozv/YI2wENGjnAR7yPHY78+XZ00njFeYbtQJgbbRcn9e0+P9JBiTz6AY6WzVMYjvqBR7v&#10;0HlrrNf/7zxOz/z5Lw/Pfq29ialHJL+jpjBet/Q6A73PWMpPfnK5ZCe6ZHs7iY7Nvlt3sc/o6EW2&#10;SeRifVgX/Sa+qrop8GI/Gcv561+fsg9a9M6ia7yLD8UG1/0XXnhuZV2IHWw4YqdEH645V6dGKdvZ&#10;2S/Ry3at5f5cL/uZs2wUtt72nrZiu9IH97Bx9UzZs9j9vMNv9em95NJ3fvNs7HXxbz/sIbid7bqp&#10;bbzoHHzAWTS1D+/XH4pWuz0Tf3Kkn/AUXiQ+3w9a7qhNyQRy7bkDpdN1HrEP+z3f1HscNb0g/+nL&#10;b0c/0fVpzaFAdoiXao1VjXOUvi46Ywe31U7BvR3sNfTgg/dbH9N3y2Um2a5xeUkOK722TqPf6F/e&#10;S9y/tY3SQ11v8mS9VgxI7ENOhS3IvcTOxGKxKZxb2467wIX2Sv4rbuIZXcNW7BGey9ohZgNeYl9g&#10;q/qccXDfgcP2Tblj4jPygFxPjFbwcq0dPZzAv4uR+zjpWdtT29jClbwGmrQ2fW45XLvm+432lgld&#10;J0YEtldfe9U+hnH4bXK1QJeI68mB8FH4JvwM45L8jxwIH+Oy+AxeRbM+HzvZMMyF287Pzn1FM+hf&#10;/EmcHNuVWB7Y1HbRvtEmdOS5Rk9o73vBxbR3bJ242zxv9+P/Ired7PR5Z7yKTzvHa97mua2bwrvI&#10;EDRBD8hjsAGZY9bBuUs+Rl8af9QG9UDrtWm5B/SbCpdlAz4JFvV9vtVN8SWV58UmXOixl0U+YyfX&#10;XMtS3ZFx/uTYoTl9hO/5z2/iAq6nxhI6jfGf90o30RnGndKu5Io4ptM37pHTIwv0wxn71+JL/4c/&#10;wJN71NmrdpE+GDva/MwYfFPud3YCmTR8wFCwcy20Cq75Hd+EXUeeU/8AX6877doBP3ChvcCdvoJ3&#10;395U7a6LKTa9x7v7efTgLNg7vjVaWC7Aveiid2Q7YyuCm/0cMaWf4VrwTB04PA0e/M790Ix3gp/l&#10;z+81Oo/inXYjz/pN39DO8KfNIdqlPz2n/isuLhksfRx6P30Fl/xO3cptdTQEHvposJm3wF19QqcG&#10;a6NDaCf/IxojQ9ZP05vn+u209+r9befwNn6S9ziAJT7PMC94J/0nzonc6zvuiu0S3wVHt+FcpeBU&#10;24I/+p/8xfJifgIH9yuW6eG8rf8xnHr31Z59texI9QtcqVH3nlvSh/UTPgluzxMwb4BT9EG39Z/9&#10;FfjP73m+hq5DyxZfuI3wNDTl90HPt633zQPH1tAgtgL+0k74Dy7QPHScIn+RWfHG3x4TfAeoocID&#10;4Ae28Jp6OX0yb5z9X+BFahnR6bkdrufRbdbSFU4tVoe/2Dn7q7o3TuelOiS4iEHSD/QM3UJbfo8c&#10;nbyBO3DQRuArm7q07yUysX5+BX6uaSr52wP6NblmnofHjRnnaLWCL1RTHI0BlcdRX2UcjDmN9Q65&#10;HXne2PveZ0Xr3t5864RtRWwreoV+jeNneyYcyu9hX9BpbA+12NH+XefMGofUec9ob6PbZ88889Sk&#10;vLbGhTiTB/frprQxBYehZyo3jm8k5m10Md/0mzhItgu8C3ePzel+vRvbVrTM+9BtbnOLfu1suuMr&#10;aL/ei+1MnMC1NrfIz5bt5P16p+xkvb/6GZjPdt10Lo/gBs2IN/BZ0BG8x/DiuYFjkz+HdmrTvJse&#10;W4zDMAbjyH3Bc77WTcOTxEvIXuwBtEtcSByCbbIdQEdVb2Ltstc7U/tcUKvqX9tWN231UmwFB/MX&#10;mQ9ADBAdJd4pesL3+r27c+QPfCJD6SNtJfYsGSwZ4x4ylMP0WAgDNiPt8sw8LuJ9cmUObEhrv7Vn&#10;+4NNUDyVWDWwrIrnsvcZny69C17RwcAbHKKHwMlRdgrYe/Q3zMANvPUsuUnsZ/JLPa//fZo7ToZ+&#10;eo8+wT/z8tIO/x3jFg3dj9oXvZCDwFnPXuj1oMiU1+6PyB5yiB+t/ejwMVm3j18+0/Cg7aGjaNBw&#10;7vDvy+nQ+8P3Mr+UZ4Iz5w5vZKZv+7q+GyzlX0yz5BKRKe7Hn3Xttmci1+oPvuFrujbonzbIpQrn&#10;Og/jMEg/4XAu55siW+wPYX8jWLJXBDKH7E/Br9HIzy74bZ7QHrIKzUMr5N7znQZlawW6bm0XWTEs&#10;OZ8/ddPgiFzZnhjGC2Y///lPvU9C31fs5jd4ouN/UexctqSTR8s39Vr0ATga/wRD2b/uWt3bco6M&#10;xM6lJpo2fN22Dj2ibfqA9u1o/xPnoFeVj/O+nu+e03/D03wGz7m9NsdqK593+B8443OQd/BuOTd9&#10;Op8PfzqatfbzbA+vwk9n32vxQfmI4Ifthx7QAl2gL/ABZ67RXv0uOi3ufys8u/2f/oOHeUb/gqeD&#10;qehtmtdzZTuFCzBzb8tzoUHsSGArfMAzR2cPRI/wFNzTR2SF3yNH2WjTjWeRE9qnrWpvoI22viR4&#10;gA/483zBWe0sO+tZ85P78U0dzOK1aWr6cA/ZCK7gi2z4cJ/qDzp4bLYHQ5MNaGXcTGf6Eg/68ccg&#10;ndJ2eET//AfuLXRZdK2jQ9Fj87mLP9xW3QP+yFDFN8h9eNz0YxDeLXANPkucGJ2yz2o0ju8GHmg1&#10;cAhuZHXOM/7zHu0KB2qPeiY1VPAKjrxTtqt7F/67rUYH04S+aZ/2uM5v9CK892/DjB1I/m29sO2p&#10;d3vw+f3ef8FY8zmqnmk5tLzwfusTHIDHvNe1DhZyG2Qz/Eq8mn7tL3TPMPu9hkPDKzLZg2UrbDv4&#10;X7CFrrGJgWW4/ZKpxGVlR/JO7g2/P+fd+rk1Lc4jGWj6yV7ZqZsyb7LNsZpQV2DOFnXTZ555WnsO&#10;vZa6od5LfWK87kqdlb2QWWMZH1a2CxpNsEul+50N5P34nuMvHx+tizBvLPXS+bxa5s6zhtM10Qm5&#10;LfPpi2bGp71DvWZVWU/MCC2Cl3NS5+ORoc4vtnE1fAX5DvbNdtX0KZqmjc5WF+1a291122+1L5tf&#10;sYTvyf9lbI72E1fGZhcsc3seH7ED/nWwpK1FdAOns103BY74WuFi3wR8+OrCHxyHjuX4BEfxpNE5&#10;45B63rKMj99b+i2i6aRrgud8rpuaR5Z5xQ3FL/HnsssumzHnm3yW/fypVWVcJzaOb/eM5bql191z&#10;zV5U3ZQ1PY5POtlosZl4Oom2o3JPrE58mHqQa7LiRxezqJ/EvOpP1xOb6uyYnTyjL3+l//Nrbg85&#10;A17kjkP/kfnkpfyGrmVD8m7u7xWOc3g2w1uwJIalT2xabGJgjF3Sc4a/4Gmwcm0T/jzXe5Z4vrtf&#10;tMm77qfNM4geQoNGo2b7UstKm5tyJPMhPPCaZ+hn+Tg4e+211+wb67tRnVwt8TP2o5Jd+1n5ytRb&#10;swd5eKX+OxwW/zavzEPg7/NzAX1G2trWl2ncb4ff0BWeIY/bZWerLOV/8Sz07Pjp9rkH7I1fpWuW&#10;VXDmXuFO/xx6p7tW93ZxVl/nsm5KbgEd0fHQE9yU4zKP2PM3doFTn8fQV7YyOhX9KvohN9v4vV/X&#10;iqeNb+dP3RTZo76CHIse4gdjOewByZ6QY/o7dj+xp8bq9S1T89p9NF0wrZMz0zcwGA7LROnxVB4d&#10;8F7f+BHXgEsvO/0q3kfezHv1U7YWmbD8uV6APYvf4VrkhTPX5+/MY9OpMG5/DjhqzqRtsvq1Pets&#10;y9Z3oF3/2Hpf/wVj2Rfjp+erTtKvI222H307FtzntY0FfZh3e3GdXKZf0yrcaLt+z23eXGd5D93W&#10;M8Z3jvP8PfQ+45KpbdFmk3PrIe1WP7Hpsau0jZzUfZ5ZchiGtBE/yjvNP3R9LXmXNoHd9rwn/+5r&#10;mvxbVhoO7HWf2pfGQEr+2z3wiiyU/FecMYcBfDOGAU3bfb+fd6Cda0EdveHPAG7Vd7VlXCvuh06J&#10;Jfs4FO8c55n/1X7JQp3b9WoT2OnPstTali5HRvjf7rtN9HhOj3EcCobt5/QZm1B6fOkll5ounU0d&#10;opHgCP7QvGwUdhBcgJs+eaaeCwzgRdxc+WvaQIYaT0yHFk/UNbcVWlS76TNjZsAffWn6aNpux7lP&#10;L8Mp2pLbES+WTqILzA2e66f67eFTfKatvAPsyFnasJypDeMpXMqehY+RgTwzDF8f1sW/oTt4g3Pt&#10;FSRaC47AONY+z+I/hYf4EVuEjQH2sXfX9xfzZE2Xc04X/KpkemNjI3VT5l/26oBjcR9j5TzDd3qZ&#10;s8q6d64R97Jufex9vu3HWt5D/e+QSJ+wUZNoo2etk8Yjtp59acgr7rv/ntH+yUvZZy1zebJ/3Map&#10;k96HbUd1U7UDrl7333Jg9pQZxGGC3UisDI7NnvNOd1SMs+S+3ykd4/1Fv+ta2nD82D3X7mHPDetm&#10;38Q1aM85NpD7c771f8/7nve302v0dbbrpqyFwF/YNzv2qNwlY9XAtNpR8YrasV/mP3swtfXUW3lx&#10;Lv6Lv+dt3bTkDflEHps/P3ToFu9zyfcqqsbJ/Hf27sDe8K3ML9u31Yds1GDdVLaOfYoqrnfMYruV&#10;OGNaXDGuD7EBiV/6bXr9jPpbqmfQZKm8NHtgum1tm//odMWHsT2xQdF160TzHcv7GOp/2r3k5Txb&#10;MGDzsDHoSa7VPeCAFh09ujg0ffX1NG3k2a4d00LP6j2ubR7HqL64Tz/kFlxL7J0cIL+ZE+g2fb/g&#10;zjtvnHjD/gYfu3W8bpEcIrN8qwD9cy1J73GN/SHoo4/Tst+hT2LXog3POh5fKh+h2RhvyQWqzTwb&#10;3lRuHBpBA/APf0qGY1f7vOnztPqnPQ7+N3xdq+E/1xODdzypZy2/jDVUO7s8S8bPZd00eZ9gRzaR&#10;beW64OSaqa8N47VMJuo6Mg6P5rlZo2erbaxMv6n0x5Y0HDmfL3VT5gphZ+dyfsD7IRMz7k3dNHtk&#10;Hzqs7/AJb+tS367q90F44XvwSjbZ4znJO4uPy87mH3TVQYxG+7FdsgfNVxWPo8fNd6mf3I/e1jNd&#10;no4MunbZZMd87ttCdL70dlhGq+35mffaYbib/Wj9+TlwanSZvxdbG3s31mfaj+3X707+Cm7uQ4O+&#10;zQocc7yii/P+x/rc+X3rJ36uyUTGT6sdYCwf0GAhVrXfwVYI9jrEH2Skg9U6XzwGrxbXmu7wNLYz&#10;fqzog+zERmO74/N6bfbb734DI8+ofcHC7+R2rWbbPbesHZ6jr3Yf/Oq3zsvkvq6bFtCjs3HA02+z&#10;4FP7fRnwO+BLv9CHNnhm/r+7p2vdb2CyXvWf553+QZ/tMD6iKX6008fAlFi2vddw6GAxTP02+d3g&#10;3NQX17jXw7O7T5/VRsFU7ehsXOv+7s6R39YmuEKrJpPWL8FSvFp0DtyFA2f4zxH53oSX+Yf9AvbC&#10;R+eiHWfRyDIMDKZDtQ2M/Xdog3vSK7en36YHz3A9tmEzX2lj8zG3qbQH7umv8mWeD97IWslbv41c&#10;i53iWfQIXeWZtIVvwkcZ/g7vgrff1m5+Q8/M2Si64wOyRwD9Dx+BU/2adtF91gAaj4UyuRsY1+9s&#10;lbv1/7MgE9I1vk9JndDfz3DNc1pex/wt1tqzB1s311Jzsmp+TK0xJCes+kXli8wzpc/TH34UeyM4&#10;WPeXuHBqTIIdW0Sj6DN1tqrhfvvdt56vw9yz2lcV+ICNM/BT9yx8eG5RLrv9Wt5lLlDlw9RbqNsu&#10;hm0RvOtri2hlu9tsLra3q2Uzp1k19+28mM8bzr3MLYys5Xlkwutc7WNG6K5n8Ev4B+Sy6kWpOcRH&#10;x2dlPM6+0f4P+c01+0XHJ/jwfn9qt/3Hj3IkF+n7/v7z5+i34Npt3fSLL/nu4pezb7/Td8upFem7&#10;jBUHJ06oeKHig8Ixel3xQl82TM9O54mDiG3gUfZbf0TjFZ/oG7nffPPtBPnYKi+b/2MLkCPsGbaR&#10;cRZqVuTMd+qbNX241r+Ld+tzyULqUYm1Gc9jvml9GxZ/Qw3Ue9VIxrL2Af/zhQ/voSsb59q9feUu&#10;7FenJ2ueFE92dJb9X6Vuiu2Af7afsh+b/NmaNz16NJ/XcqnOz6MXKxzxN/ERfIPRc16cd+Nv0Uty&#10;8NIN/HXliFyL3ppneoa6Bt8L+eiTj+RbiCHiG4bhw29kvUPiyfgR3iFe5FvuH5z+UH0BY2IAcnXv&#10;Hdry4jl8Bef6vKbJWgbWMrCWgbUMrGVgLQNrGTgnMqD48RV9Y3JeN+U766lzDseEmV9J3vefz3t1&#10;U71LnYH8L/WGxL5dPtjqXdSyvvrqa62lfb7FropTqSOpBpJxminyQGy77LmD+u7gia5uSs2jarbs&#10;cdjVdBucVTclXwUfaqhj+EMnniEvAlfnunqfGss999w5ANsymNfX+/zclGdSv1PtzTwxjc9G3bRk&#10;kRqnanvKnTLnJ3LH+GHqqfO1GLXmiXoeNcKMuep324vH463OiaoNzlUrTY22crY+Lc7Z7xXqpvku&#10;lMYfxC/qpp9//kWjo+S81TqX4oUtIHdtNqFqzKFNu+589qD3GH1A32c6/eGH/mYs84H4duyY/o7d&#10;R78z5+8bn8GBdvm+z3QbtdbppTxearu/HzTLOEirh8h+nDhxYsYcaL4hn2+nym9ozI45pXxPET0p&#10;H4V/ZD0GMrjrcZ/vOX33Xa7Es3XddP90ce7f96du+h/5G8/xER/x3/hqxjn9XQ77n/64XX5vkik9&#10;U9/wvuvuO/VdQa1TkD5+9TV+4bNR/+L1R4oL0XX2weI/4/i1Tuubb7+bPfXUU704sWKB3hy7tQ73&#10;6LN/sriJ72uar2m+loG1DKxlYC0DaxlYy8AiGVA8+f/YOxMgO6/qzlfhVqu7JduSV1zeDcYYL9gy&#10;4AVsY2wZ2xgseZUseZVlLV4kWUa2tTgJgVBDQopJJVMDYYrKFAYyVA2VyUxYaiYkIWE8GTLAQIYY&#10;JkMMsmWp1Yv2lmX5zvmdc+97r1ut7lb3e/26pb+qPn39vvUuv7uc/z33fnNvn+t9wFp/U9c6rI84&#10;lLaAZhq6KdpI6K1cj0bZ7/5iD6KfcD5fQ1/yoosuDL8DH9+n7xpj76GPjK2fhJZCHxVblP4qvj7Y&#10;oPR56fsSFs65/knY8C/zayNeQ8W9xAMtj2dg97rN6897Js2a9W7xNhhvh3CsalcZB83QTTOT+I2h&#10;g6KDlDVu4JPw4Y/K+fCjDHYr8zCw1dw+i+970DeP5xRfU/xSucb8XCx+5drQWrGhxsZ/Xe4n3fFB&#10;z+XIywRlxcrOcNtz5pfDGIXPi7exBL5nz/pwMe8R+5V0i7yNeVJZD/Xj+P7k39n3JrRK0iXWWz/3&#10;HW9Lc+bcZt/oWGVlj3Id/nqUdbbhwjfceXyEqBvwp+d51I9PrliRTjzxBLPHJ0DeTAQ+FIYhy2n4&#10;qFPOp6T77rvPGYKntaa/x1hd9jm1NtPXL6XtzO2SdNMmlzGrv6WbNi4Pqu17Y3TT9es3WLtqbTLj&#10;nT4vIeZ00H6UNoi/fd6llU+/huuo03J7jI/p/PnzfMyPMlvaGh/3GKYNZDyEcbfoG8aYG2Xe52dZ&#10;e4XfwFlnnZHrj+hPlDZb43KN466ksfZKYzEgBsSAGBADYuCQGDDb4JZbbnbdAY2g6A2uJQ7TL3Rt&#10;1DSUohcWHaLcy/GyFR2Vc76ZfbjC9I5j/XvU1TyLNUDoy45dNzrt1FNMB2UePZoofqRho9J3xSbt&#10;F7asBZWwl32J08H25briz8oz0VcuuOD83B+uxu2Q8kV6hOuSFT9D9DuzNTwfPI1HoouFJj56fy10&#10;u9A4w6YKbROtr9hh5fvax82cma6++gNpoWkj+D0yT5xxgWXLlvsxvpl7yiknhz1mvqfh82JsoBua&#10;7RZz0mEe+4l3jp3/uvBGuqMZjkI3pcy5zyl7G1dA1+QbGGeccVrMmSTuHv9SRiL+UfbL35bmtn7H&#10;Cccfl97xjnPTNfYNufnz7/X1lPHxdt92C1/4h8dcevxCD1ZeD+W411NWX7n/quUl/F387os8v4b1&#10;l1X5Vf3nZbjoIXwXar6P45UxNnQVr5vcD800f9t7W2XM+bov8jdtLkPSTRua/o3WTZnfwDwPf4/V&#10;x7Tb/I75+ozZWRtj38WKMTva9PBJpX2addkl1s7MT089RZ9xjY9z8A1U2o9169BDh/c3XZfX1y73&#10;0Z74+BtjI/ZM2jH6EZVxVrUZDeWtLv0h5ZHySAyIATEgBsTAkcuA9R35LjR9w9jQo0JvGlZjMD2k&#10;6KF+Lb+tb8gx+oj9dEmO53N+j12zYOHC6NMW/cTmNbsfF1pVHXRT9KhHFi822zTWmeK9bptmP1nC&#10;58fYl/DZvnJ9zbHa8wP/9uvtHSW+6Kbnmp+C+mlFDxvdvmpXhb4Gn4WhcVnf1OvFwmL4lVZ0zry2&#10;OP6TN/v3dfEf4Zvt6PPYV8+4f7OPQ1C2bG1P5njfeeft5q94fLbR+L4tmmlohKGXYsfZumuuuYwu&#10;3erKnZXN0eqmvhaGzUMOf82n0/PPb/D8Y64y27Lly9PiRx/19TTmzZuX7rrrznT33XfZuiHz0r0L&#10;7k0PPPhAWrJ0qacjGjQbDJCmxf6k7DEewjvQo9Ci0Jx4/sByeqi/11l+4aOOnxHjLx/+8I1RX5Ff&#10;XkdNgPxR2z1x61krO7G2B7yYv6l9F4r1lYPXWD/btXl0FGtr8G/2zfRTuC7t8OjHfcTnmOpC6aYN&#10;LVvV9r0x/qaMXa4y3XPJkiXe17zzzjttXvyNVo/PTrNn35CuvfYa219vfgM3pdtu+5iNby70+QR8&#10;P9C/IZjbEW/DrXzSd/S5995HHH5sjjLMuJ63IWiodj9tE+0pbcpFFzPXKuZd0N+t9gUot/Q7VH6V&#10;BmJADIgBMSAGxIAYmDAMmD131VVXZM00tE60RF+vc1jdEL0RX7LauYXxDPqMrkvaeWxC7MPQKKPv&#10;Sf/zmms+4DpEjLfjD8DcXPb16TOiR11//YdcbyEMaC6u59q7i79p0XcrYUQz9rXlhu8XEx/uoy9c&#10;1jhwjck0szNOP1X93jH2+6t2ldUX6HfjrZvaO93/0791meeU+7ckWLf0LQl/ZnS/9fbNMfxH3I/M&#10;baNYrxDbiHLkc/Vsj5a6YcM61wsvuPB8e4b5ojHfm/eYjV78TCv+rGNMv7rUMaS72Xmj8je1skTZ&#10;8PJh8fd1hakXLI1ijY9SJ0RZq2iipjujPYfeGnUR5ZQ6wzVpr5+etbSN8uw+p3aMdOY63sfflM2x&#10;bNjLfAeK+M+dO9dYsHqp5JPsWtVvw5VPKzuxnvEUW59iqvuvUU9EG8E4i+kq1nbCbP+2pKyfGOOP&#10;0k2ph5uwSTdtaLpX2/fG6Ka0FdEG23ib1eH4fZZ+Gu1Z6ePSV41599W5SYy/0UYxjoFvKX9H/9XG&#10;3u3vcu/Q7Uu0+WWMj3E/wsP7FixckNuT0q8If1j3F7B6w9f3aAbzemdDmW9KPaY8VZ6KATEgBsSA&#10;GKgPA9ZHu+w9l7q+QN+y9A1H1i8M3ZR1DGttO3SR2vuxC4ttiPbhfVHz4zrzzNNdM4px9mwXWXh8&#10;Taq65G+LrR91elq9Gq02NE7Chq9iWd+UcKLvehhNh6FPHLppXD9kv7hGN+U64hba7DPp5JNPqE/+&#10;1CUdmmBz1iHcVbsKJpqomxIXs6FdM7P1TPERmTlzRlq+fGlodcYQ34yAazTUmMeHbhfl6bmijdhv&#10;+Fu5aqWzcs45+CSHXlo7Vy/WSp0geUa6W9kZjW5KXKlP3AfU6gjsT8oW+ilbnI8xjFJHUBZDH+Wa&#10;fM7S1+sTPxfHuXetzZcsz2FOJL/RS9n4e8iyOwJNdeUq7OU15gd7l9uxZW0G57IOfMuGmiCMNzQv&#10;c/m2b9JcdtmlacGCe82n7UnnecXKJ73t8TbIeIZp2lLKS+iote1StEf4qzL+4vVRQ8N9JOTNMHGU&#10;btrQPky1fW+Mbsr8j3Xr+aZfdbwNP1LamDKuRpnzPqntS9tBe8fYm+um1k752J+3X8zZL2vCDD8m&#10;531eHxMJXwKezzHWSD3nnLO8HxHzFqxvYWWZ9Kj0A+gHq3wrDcSAGBADYkAMiAExMEEYiPmDl1xy&#10;ceim+MJYv5CtVvccWn+wPmbRTa3vybX0RbkfjSQ2/rax99znXG2aKb5k9Avb2qx/aH1E5jPiw1fm&#10;v8Y6p8P0HQftW9IHzRvPtXc8/sQTpp2G/9mqp1a6toVuSh/WfWUtXOFzELppWZNx6HhHWuE/5Hau&#10;PYv+ueumFtfjjpsxQfJ4mDScwGWxalcFI6St5wn5hSZpaT70Vg/dIb4TgbbveqZx2m5rpN1yyy2W&#10;16FzsEcjpRxU7CoLI7wXPdB9J9HzmAOY/SEffOjhNH3aNOOecsA6bOXbU/hb18fnesy2l5Wh0eqm&#10;saZp6Mc+/xi78VnTUdcxV5G/o35wjcjSsIxZUCbXWlq6P2mlDqG8Rr6Xvfvq2Xm+54Z+Wmxhnhvf&#10;ohqOj6HPf9zm5rN2AOvhUT+R//jEx9zKyVuuxszEBK4zJlbcaF+zj3Je1yPWNW5J+JszZ/jBhx7w&#10;Ogzd3/WbrK14e+m8RxmhXqGuk246juVOumlD+zDV9r0xuiltLm0L/QY0VMb+aIeib8r4Q8yVYlyT&#10;tqaMc3rfgrabtseu8bE5+8146FP2bUPanZH0j2nnmaNf+gGEhzDMnn1DaKTe5jOuQj1B/5d+AO1+&#10;/J5Yddk4lju1Lw0td+JKLIsBMSAGxIAYGAUDriu22Nj32dYPjLnF2GdoG96HHFaXGkZ3QD+lj2kb&#10;/p7oqWWeFN+ianieWV8UvYt+KusTxlys8AulTzy05jb8+afNf464ue6T04p4ohf53Gv1/+qTx1n/&#10;hh3X8EbMZdYtLa9HoztU14tAhw97Bn8QvhtBWMbKD7bcFVe8zzS5oq0Er1V7chRlugHMoR+i44R+&#10;WvJgJLr18GVorGk41P3kOVo2mhR+RvjpsXneZbs4fFbRbPExes6uXW++w/G985tvvjl1dHS4Zkoe&#10;tbS8xbXTqLdgYmLkj8IxOfOB751Rr/BNuUsvfXe64447bIwPH1TmQDzjPDJX4lnjMnyvox7jezex&#10;JvLkjPek4dX6D1FfoLFF2oeWRr02fP1X9Le4d021T5Dbs0mTDg2v59AJY4ybvc9rr0P7OlTbUI9z&#10;ocdGP4D2I9bXtrbG+n+0MbQ7aKWlbeHYPPvW1LRpHaaR0p9Q+VUaiAExIAbEgBgQA2JgUjCQ+6pn&#10;nH6a22boOKFL1U83pX+K5hK+YGiM8X2cCy9817j1G88771zzM4h+bfErrdU6R9uHLrop/eIyJ4u/&#10;6fdLN61jHZA5xe4YT920WoZrbByzpa+1b7qHBjdWXTDWOUMnjTVN8T0h3XjfxNHlJqtuig5K2S7z&#10;MIu/Mgx5fZTLrWtS/nfUU5Tfy03Pdj9Tywdfd7biAxTrNBS/+CojdeRd9vS4tQ3NzL9Y+5TvwEWZ&#10;n9LCnnHMs6yOuda/jbbC1vR4/vnnvd2kzgmf1KdNz28/ItKomfmDD6B00/Go1yanboovKW0FbYz7&#10;sNI/sXaEtsXnVNmeNijGHNf496mOOfpob+urY7Ljkb56R1PrEbXnaqvEgBgQA2JADEx+BvL3l044&#10;4fiKv2nxayk64Gg1Re7DbzV8TJnDzvyomLf0lH3jlHnJje7LxJxa5lW3piXLlllYYr5W+L/GvP2x&#10;xI+0cr/VrL+QZvSbV6xcJd20nvVDU3VTbDq0MrM90DfMlua7uzFfdoy6qY0hsLYD/idlXTPeEzrd&#10;xLF1JqtuGnM0ow7imyDUQZRZ6iHWocXWZa1ZxnK8LNvakYsXL3bdaqqvmXBU+AJnzRRbF7/TWEOk&#10;RkuvJ+t6VsPbhUa3OyN+vtUlB4yPuIYac3fxKe1ob0/nn39e+shHbrZv0C12Pzb8T6W7jEP9KN10&#10;nMri5NRNaUcoi+X7j6wB4OvxmJZK28Jx+pe0LcuWL08nWj+bdanc19TL+TgwrPZknBhWXo643ROT&#10;YlIMiAExIAYmJQPoQa2u2+BXwTwj+njMQfM5ZtbnG4uuiKaIjoh/l6/x5HN916S7777L3ovN2Ni+&#10;RnyT1GxQWzfq1ltv9XC4X4CFy9e+GmP8fD3GrJXGOpb4G6xJS02jlb9pHfO2SbppayvafmgboZuG&#10;b9hys4Gwl8ZSNrgXPxTGEJj3X8oCPo5TWEtzHMYVyjuH209W3TR8f6w+szpoHd/rsm+EUM8xluP1&#10;keUB9QF6Kn5BN9442/LB9FDTS3ytOcaV0LZsK3OqyZtYV6GOfDe4Hhwuf3W+SXkJW1a/eN1i3FHm&#10;WTuZtgPGWAs1+IvfXHfySSem9773Mq8jlG8NzjdLf/mbNjiNve6Dc8YL7V22x4fT11IZY/9srO3z&#10;cPev9TWJmV8U6/nTfy5zGriXsTr6vosWLUozjj02ynKZS2LxVPlVGogBMSAGxIAYEANiYHIxgD8m&#10;a/qhIbhu6v6Tw6/fNVy/Em0ivoHDevis1/Zs2rBhg39XeLwYwS+H8f3zz3+nr3EYaxHEN2iGDf+w&#10;/fbQg12HsWvD33SNfevjIe//j1ccD/v3ZJtqvOfpV+ZnZ+3UNVQLi38bwnxNxsoP/iisX/i2t53t&#10;+gk2o8/X5/sQaHYTRE+btLqp2azUaT5X0vXSGMPxsRyrm3ztObvm/gfuT2eeebql91E53dGsGFMK&#10;XSvWTSA/8m/XUSdO/kwUThSOQ2v3fVyvop1GOzVlivk4O4d8gyz7N2c9KZg0Rm1dVK2PeGhpPSo2&#10;pZuOUxs0OXVT5inQltAP8DE6/w6VrUNlY3D0M+lTz5lzWzrm6OnRdrhWWtqRceB3gvQfRlX2FPZx&#10;KnviUHyKATEgBsSAGBg5A3yLZkp67PHH3d+0+IaueQa/07H5m/IdUr4fvpr+pD0L3RSt6KQTY77S&#10;yMM42vwkbuEzyH7lqlUVbZhwjTV+vm6V9ZuLbopvCs+89957pZvWs99rfOKLMv66qXHXz9Yxm8d+&#10;r3xqlc/tHis/lAXGEd568kn2XGzHmJ8b60uMlvn63zdZdVP8f8JvKb5r5b9NRy35hl7Kd83RQ9tt&#10;PnTUR3m9Sdez0E7D1w9N1f1OK3q2dNPG19/1Z3lChRmWyoYmP7WwB1vBV/jgBYfUPbFGxJTUYn7P&#10;Eyou9azvJ8qzpJuOE2OTUzflW4OsY0qfmbac70DRxjAet3z5sjRr1qU+b4EyTP+zlTLL3sq6/z1R&#10;OFc4xonzw7w9E0fiSAyIATEgBg57BkI3fXTJEu/zxXfmmcc6dt00npV9Mhmbt/7lgw8+kG3F8bD7&#10;eEf4jeHDM3fuHNdM0Dn5jnbRT0a7f+65mPPrWrPppbEm7DPprrvutDiqj1Q3ux69wMrheOum4V8K&#10;P+gbaJr4IU4x/8T7jOWxjSnAHHP6+LZEzA3Htsr2lNtYE4efyaqbxnc7nvY0Zs4ka5oyJx8foAsu&#10;eKe3bT4XOtcR5De6VPiZolsxX/8tfl3kEfUJHOQ16g77tmHiMFi3umRC5Vnw5PVMZm8qa4Pk+s6P&#10;V9oR2Ix6sOgvh2eaTCDmpJvmuq/ReWLloDBv+8kyTx/dlPlZbDGXan1asWJFuuGGD9k4XJulnbUl&#10;eXyD/mf0IWxvdVDMZWl0uur5qiPFgBgQA2JADIgBMVAvBqI/15oWPbLI5xYxr5X1Tas+lKPXh9aZ&#10;NvnU0095nxJfTPw9Z8++3vvIrkM02oa1PjjzGcPntDVdcum7fc2pWGt19PEqOmtVN0VjNp82Nku/&#10;22+fm+MoTuvCabapmqebYteFpoZueoMxXLuOWeHhUPesbbpg4UKzocKWwnb0efpuY4W/WV3Sb4zl&#10;bLLqpj5H32xbxjOo366++qo0Y8axOb3RwrFrSfvIX+ZB4+sbaY6mZeXXj9WWY+7jeD4/xrSdCPmr&#10;MNTmb7P+DgadLWMq/ErLuhFVnT7WPY66SPnW4LySbprrwgans9e/MSYA/5NFN+U7UMXXdPljy9MH&#10;P3hNOtHmUpVy6eNvxhBtOu0KfdEo1zEmV67TvtF86fliTAyIATEgBsSAGBgjA1NDr+Ebn3fddZfp&#10;psw7Ml9Mm3P09Ej86cxfjjWeDra5zmXnWeeJZ/IN8nPOOcv6kOOlOYQm4lqUjfsfPX26aberbT7V&#10;egvT6jr4m8Y6VsQT37Zn+L6qbbfccnNVC5OuUrEjRlNe8ddwWyPbU2hhzIeL73CFj+/B/l69epVr&#10;9k9/nPV1Y50IdG2+Ye/zrofJG7dz7JrCD3Ps0OBPOeWt9rznKmubocPjx+jh4Fto+TsR7m9t53gn&#10;13Dcv7dmZSLmjK/1b7yEjyOsFh2PtQ6Ln+MYy/gwcRw6T8JfBo0Y+xDG165dF3btoOu7VufAu4Zs&#10;ca7d+1pwHCMtbIv0su/RWfqUzdPKdE6u4Ri/Yyv+3NXxDsKFHynhIk8Zu/D1i+048ycXLLzPbNlr&#10;0+mnx3e3+NZTjNdYvIpWPab0aWbe6N1Ds6v0UfqMjQHqCF/v3eeS2DrJa/nuj/kW2p75OAdrd8px&#10;rqWtQgekj1R8DH2shrGXI77usfVR7Dto8Q0+9rGu9Jo11PnWvlq6xbyOaAOo270tyOPT1P2kLXnE&#10;ddG+5P5ovqa0H5Uxzdz+0L7Es6rtCce4rrRTvD+ez/FYJ5u1S/mbd69YucrGyG9PF150gX1bdZrl&#10;Z02/Vvkrvo/48q06TnW8GBADYkAMHD4MxLw/02tMC6L/h18Z/UH0zaJ5umaCbjLIVumLonMMupmO&#10;Yf3M6HuuSU88ucK+aVHmGjben64jr1mIvRJzG1vSPfPmm5a2zuwYm2M/SJwO5Rjacug/6EXP2Nx/&#10;vvOz2r7LfYP80erSZwzfPvwAWfsPXRp9DHt0tfkx4xc91IY/MPPnns3rKbDuGLYS9lfx6xqyPnPb&#10;B38RdDYr98UWst833XSTP8u1UHsmNpfb2LZHE421fG0cwvTUVbYeqnOCBlhTTh6wNStYVxM2I468&#10;g3m62F81Nlhd0nIU9ZaFA5v2ggvOT5dccrH707DWBd89e/yJJ8OutfgSN8qNj5/k+HkdUtE8Qxet&#10;2rBRXoqdWnSGkjb+PDRm0rUmveI4tnSk9XM2FsN5/NgXL17sft5XXPm+dMYZ6KRhg5O/xCHKPxp4&#10;MFU0jCHzv1nprvfK5hYDTWeAvoqP91o9VL4hR1vyrI/BUTcN3f6wvjt1mM/jtrqKOt3rH89b1l0f&#10;RZ18GN0TbSrrfuY+obd5rfbd0Fnp/R+4Kt1228fSvQvmp6XLlkUa5u8t0Telv1XaE9oafpe2YmAf&#10;Lo4X7TXaIh9fs3ak6KeVcTtrT2hnil7OdTCAXvqkzcGfP39euvbaa9KFF77L+rK01TX9WPoH+bfH&#10;7TDKqyOdVcX/yK6rlP/KfzEgBsSAGGhrC20BXYHx8um2dXR0+H4a++l2bIjtaPtO6FAbc5NmzpiR&#10;jjnmaH8Oc2R5F7oQ7240g/iLlHlRvi6/9cunTSNe0y2OFnaL21DbUHH3c5Ze9J1Zy4q0YyM9OFf6&#10;z42O4+H9/GJbhs8ptgt6JH6c2KTD2a3Yuk+Zzyk2UGiZsR4ZdtZIdLOwcau2bvFR5JvXJ510otlz&#10;S92e5htj+BWFdhoaIj6Q2G+EF7uNsQN0QY4RHrTUt7/9HCsDaPrh0xq6bJmb2/jyMSw7rhMTDtNw&#10;3SbEvqXOQIdsTccee4zPSzz77DNdW33f5e9NH7zuWtOUb0y33voRG6O4276RNj/dd/99Pk9+2fLl&#10;5qOzItbKqLFza21g/g679+N27cr0uH2v7pHFj6QFC+5Nc+fMSR/+8I3pOnvH1Ve/P5177tvSaaee&#10;4uUNO9V9kz2s1C/U70V7tjiYPUt+EvaI9wRIX9nVOS9Knmg/bJkUM+PHjI1heX1tY3WhneFviqa2&#10;2uqw4cftqOep86PNesbH3mLtZGvPrB5VXkd7EnoyZd/6a/Cd25fS5rCn7qb/eNZZZ7hm+Z73zEof&#10;uv46X/fplltu8jWr77nn7nT//fenRYsWpcWPPpqWP/aYtR9P2Hj9k2mltSWsi+PtsGnZ9AfQRBk/&#10;Z2yTa5YsXZoYy5w/f76vUc+aUldeeXk677xz0wnHH+d5FvlHOGMuk7ffnpfkafV49DtVn4lxMSAG&#10;xIAYEANiQAwcHgyg0Vhe4uOW7TH6rVWfiOL3Nrq92wamkYZ+yXNtLlYL7KDDFE2jkSxl3bTotPgC&#10;eHxzGFxXGV3cIg6kXY6Lxyf7JY5b/BqZdhPh2fhCk2fM4WsxbTK+68O6Yq5Hmg3rPosH2fv6uqad&#10;YvuGjRT6JfrrSOfBY/8U/dRtJQsPthN/HzfzWNMDH3HNFJ0U/0dsMLZYSyD8t7HVsLsJx2/8xvPu&#10;txLfcT/KwpHtZ+cnuAxtbzzKxzB5nMtK2IC57FjcIz1yuHO9UeqP2j3aJXGJOoZyEvGLa/JvfwfP&#10;Lptdk99b+6zB/qZ+cTu7lDd/Psdi83BauhZ7tvg1jV/9M0z6DpF2g8VXx5SeYmD8GKDeoK0o7YfP&#10;wTEtdLW1KfgnDtX2cI42ivkn6Kd8Q8jrHaubwk9xAtTvTa5/aBdCJyUtol0N7ZR1anI74+0idThb&#10;znu7j7WeqN/LNrI2gzanupVxtspzeX7lPLpo9X3V44SVjTDQZuWwWXjjOM/nOfne8gztq+mptFBa&#10;iAExIAbEgBgQA5OMAf8Givfvoo/Y3sY3UYoukvt+pQ842H4E8Q3NBF8w+pHWN7b+Jf6elT7pCJ4x&#10;2muZAx19WOvb2vvxdQ2dCs2npn87WNxGcIy+vfvP+rOq6RY+Ceo3jzbfyn0lbcNmajE7lbngMTfS&#10;7Vbz5Slz8wbbY6viHxTfvWV9Tub4m8+nra/gGugw7IVdVXwUS16zxmnwU+bp4V/pcwU9fDFf3dcK&#10;Nj8l7G70XsK+fsP6NG/evPTWt57s/pChR2b/Ure/sv8Ntpv7szSZISsD7qdt5Sb0Y5tTaaxjZ0b6&#10;1diKuQxU7UvuyTal3zPgWk/7cmxgPON40VxLHVK1R0l/u8fTKa4tWil1DGWb8FE++5fFfB9h9W3g&#10;e/W7lD3txcKRzgD1Dm0FdTtjX6wRg58ibU1ZU2SwdqccK+vDsL4M6x+h9Xm9ac+Ntu3IZqzSjvq4&#10;PWPclh70u6xub2+j70bbmPVRnxvF+VJ3k5YxPhZ1fklLO881vpXnVe+Jej//rr2G9+Z3836ePbW1&#10;+BPQPy46arUNiXYw5ynny9hfpW0rYdL+SK9LFH+VATEgBsSAGBADk5uB6MNbPzDrQGgMxQ8vvjM9&#10;TPxKX/Mg+/76Cu+hD8yaUMM81/udY78G3YS4hXZS1TXdl8E14rG9o41nWFxIx/BZqPapPZ51iseR&#10;W87IO/Q38qnVbVd8eNBMWeM01jSLtc4G+xs/n/JdDvx+mJO3YcMG1zErfp5D5FHR3Fy387KR89f5&#10;xW+IcJndZD6jJ55wfLrC5vTdc889sR7b0/jCrvFvRzBv8Aab88d8dh+bsHIQcbL7rTwEK9hfsFSY&#10;LCyV3+O/x7YP2zSXHStLfMeDsEeaEMaBW8ShWh7yebcpiW/N5tolNuzAuIVdW+zi2Jdrss3LvW73&#10;so9nEqbazZ9r7yV9q35J3F+epb3SQgyIgcEZYG7Mc8+tTevXb/C2hjkF6KcbbPyL8bjB2pzaY7RR&#10;sRYqfqdPez0VdarqoGAu2jhvS2gTrV72PpX1p6IeD92S46RbpF3kVdFc++ugds7bAnuutzfs87Fh&#10;63zypJovlXa4X5uSn1v02vyuCGsZXyV8tO/VZ6l8RZ4pHZQOYkAMiAExIAbEwORmgL5g6eNF35E+&#10;Y+g68btf37SidYzkXI0/gPVjQ6ct72o8N7wv+uHM+7L3WTzRy+hzh6/fSOJw8GvQ1TytSj+atKEv&#10;Tfp5OjU+jpObvaHTB40u2ESjbHOfHTRT1hNljTn3HcV/9CAbPj74emLj4v+JTctcetY5C7tr6Pd7&#10;2vazu2pZCDvOWXIO8EcpvMNBsZ3i7+Ai7DjsLPiIMQSeSTjsXC0zmaOm5q+HgXCZXmq+25Qhwhw2&#10;YbYTPX0iXgfYrB6nuL+qr44gzT09atP6YH/Hs0p9VbF1eS92s5fDrOOW9RB4toe5pPtIw6Prmsqi&#10;M6E8UB6MHwPt5uO42sa/nlsb35GkDaGt8fkL1rYcrN0px5kbsX79Wmt7WBd1jdWh6IDUS7nuP8KZ&#10;9vra25haX83QSvHvjPlC1OUlz0m7Uq/HWHX0v3IdX1vfjyhteTZ9jBi7jPaYY2y8M9qIMn7nZY++&#10;sp2L/gPtfWlfatp7C6PP5RpRGErctFfdJgbEgBgQA2JADIiBCcsA2o737ej/0V+lT5j3uX8ffUf6&#10;j4e+0XeM50dfs9gM9ENLn7ShaeN9XOLIhvZj4TE/gOjzHnp8DkwD0o248SziZKzT367088X+WPK3&#10;mrZmm3i+kdbZtzfbL5X0Lules3f27Df7lpa3eD61mA8RHLiOPoxd09He4feExp5tKc/bsJeqc/fI&#10;Z/KfsoMNGLwVbTZ45x60VVjBVuMafkfc2HO9+94QLmeqyfzkuMaYA+Es9mKMPxxYHohb7Ub4iWfk&#10;QWVvGmakaUk30q52O1i8a6/hb95V0i18SoM3e2cp51k/9Ws9TeOeyJODvUfHIx2VDkqHI5cB5qXQ&#10;VtBmRLtD22P1jtcj7Dl+8C36HdSbjN8yzjaw73Hkpm2pp6vjcPiYUqdTn5Mu8Xe5rtT1/cpj0TcH&#10;y4OaNifu4Xn9N/KFdoJ2jXytbtFexTsHtmeRZ6VvQf57eD3s5fkwEe1Mv/BamPRba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gcOQgamHYZxaFSeVV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gUnE&#10;wNRJFNZWhVVlSw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qABDExtwDNb9UyxKgbEgBgQA2JADIgBMSAGJhYDLemA8GALlK3BffhWe37rFLZW&#10;C8dUe69tlXdyzMI3le0o+7s1cT3XcY+fq1w7Sbkq6XywfbPjd7BwleMlfOV32ZfjE35vjMEePE0x&#10;zpyrKkttU+0ccfJ4wGPZYLalwmGrcQrDzqenQTlX7j1C95YWkU7UM2yRDqUcTyV9+6XtwHQq91Xv&#10;5XqvN/KzyjO1H5h2jf/d5vlb3mPMt1JPtySOe33u5YKyUPKxXMu+NU2hvPEM8tTbAHjIz6HeVx43&#10;Nw0q9V/JP9uTt7Z53VjJn1IvUgfmzfKW/C11ojPhXNQyoL/FuBgQA2JADIgBMSAGxIAYEAMTnYFB&#10;bNNsF1X1osbFIXQps7nMPmtzzdQ00axNtbe1pbY2jmOj5XC63RXXxvWNC9u4sFub1oP9XbFLmxTP&#10;wcJUe6yEb7Bj5dwE3sNQ2P9Zr8HOR8vJYQ5NP9v+HCOe5Zztubcw6rp+RfvhukHKVr63PONw3/cr&#10;ozntQjONtCs6m+vRrtGQD5HG5bryW/sqexMmLaxeruST5y/M28ZxKwtRv+dw5/OlTIW+auXP6vgo&#10;V1Fepth9bG1ttWNoEzDuR0BZruiexLVoqJ7noW3X5n2001yXN7un0nZ7+32UscJ9uV7M9cGEYfkI&#10;yE+lteoRMSAGxIAYEANiQAyIATEwGgayDVNshmLzVPahaYbN1Ii/CXM8t8110qJj5bhk2yq0rSmp&#10;va3dr+e322xFa5m0e4tnJa0H+7sRaX4ozxwsTDXH3J7mN8/MxwtLk2Bf/Jax79tNpyk6Kr/RfsLu&#10;R/8pcYt4+nHTe8JHLq6t1j+h97ROwffOzh3Bm2tkxJ+0dH2s+KOF7hK+5NU6KHSVSOtS5vulX8mH&#10;sj+C07ZfujQpHVzbtLJf9FHXxHJeU56ifJXxhShfXt9nJiq6m2lpUdZi3Cz0OpWfZudxqQ9D1x5Q&#10;l5U6P7MXeUlZtg2dlG1QLmuuGfT8gPfomoOko9JpcL6ULkoXMSAGxIAYEANiQAyIgXozMMC2KXrE&#10;OOmQ7e3hb1Ts7oq9Ze+fPq0j7HG3qbGnTdtqRzfFDo/fjdNzD0VbHMu1lp+VNB/s77E8ux73Dham&#10;wY7xrnx8Mtm5HubsO2U6Z+h8FhfT8kMrzfa/6wDhd1rRB1wX4N7ij2o6jz0vfCxrNNXJlB71Dis+&#10;5JYmxc8s0iq4rGjRNdxU0tLStuJjPjBM5XrqqIHn9Htc04SxgdBK+3NPOYo5+FGOPC8tT50D1rfw&#10;Oj30M8/z7OMd7QDjDpQfq0+Un01NA89bdFDfSn6U39SNNW0BecYYKHnmx8t1+ffAvOSagcf0W2ki&#10;BsSAGBADYkAMiAExIAbEwIRjANumxn5xeyd0jfHQJN22tveHr1E1HNjPrqn63H3sLuzo8EnChsOX&#10;iXn84xFGvWMoHiJvIo34u5qH/biqZWwC/d1/jnDoABUN3zirzFN13ZTzaKP4wVFujspz9NF5so9p&#10;RV/IPngTKK7NyI+Slq6XkTaV+iW05mr6Znb8fNbXfK3MycVTM9K4me9E84yyQHkgD9HN8mZ1N/Pt&#10;ixZeu49rQ2ttm2rrsTAO5lprMBJjD1Gmmhk/vZt8rdW7c3m0fI6xyzhXHe+M/Ct5zTgn+Rtc2LWV&#10;NaFpU5S/4kv1uxgQA2JADIgBMSAGxIAYmAwMZHu36DsVXWMoraze5yyd8nvdhnY91HSVyjzneJ/b&#10;Xx5O+10Jb73DoueNXifO+VjyZlLssftDw2NfuOJvNL021oXI9n3R/mLPPbYOYws+qmgFoZNyLrTA&#10;0A/K847UfW3aevqiq/lG+jEOEppKXFfqoqJD52tzvtQ+K9KzXF/NtyM1nZsW78w97/f8dc0UDRS9&#10;NOti5ZpK3pOvkf9TWkJLc99jypOVOV/z1n25la9Ny9dc5sp4Zox/WL5VymLWQHO+19aN0ZazJkNb&#10;RTd3LZ38tzw+sBwrn0u6ai8WxIAYEANiQAyIATEgBsTARGRggPZQo5tWbKV+9m7WMup0rG1qu/mN&#10;dvjmmqlpVPixhEYaPkhcg73V0THNdCrCi+2F5mJ2eZ3CoefUI1+Nb/jJtvVk2Md3vgm36Xem87je&#10;45oPel5wxzH3m5sCbxyPazkW6+2ivTJfOebpx/ekJ1c6NCqvorxGuqGjhS6GfpLTsrXN05zjbOG3&#10;a8fQ0FqKP2LoLYQxtLmStgPqrknEXaPSu1nP9XxlnCHX3VGOyCfKEPlJPlueV/LdWLD8bW/vsONH&#10;pZaWt9i91EFWBj0flbfNysva9/Yvb6Uclj3lkfyq2ag7c1mewnhSvzJJPZmPWV57+93vfCnX2vdP&#10;N6WH0kMMiAExIAbEgBgQA2JADDSXgQG2zQG6qeWPH2vM/tRTz0hXXvn+tPDehemJxx9PS5csSQ8/&#10;+FBa/Mgj6bHly9OTjz+WFi96JH3ouuvTZbPek6aZdur6qc/ZR8NqTLjG77loBUNtzY7fUGEbeC6H&#10;dRLZwtOmTU8XXnhRuvvuu9Mnf/uT6atf/nL6zre+mX7w4vfTSz/9cfrnl36afvaTH6Z/+PsX03/9&#10;zrfSV194If3Op34nLV/2WJo3b0GaNWtWOvW0U10fCI0wtCPP06IRTKL0qHdd9N73XZluv/3O9PyG&#10;30hf+8pX0l/95X9LP/zBi5am/yv9/P/8OP30h/8z/Y/vfy99+5t/YedfSJ/9vc+mxx97PH30o7el&#10;q6662nTpMo5irB2QjgPqrgPOG4861uA0sDww31A0sDPPOivdOPvG9PGnn7Zy9O/TP7z4vfTqy79I&#10;27s3pb4dW9OOns3pn3/+j+nPvvGN9OlPfTo99tgT6fLLL08nnnSiaebkZR4L8zyr/Vv52DyOQwdF&#10;P50xY0a66KKL05133JE+8Vu/lb78J1/y8vyDF/8u/eJn/ztt/OVLXl/+/X//2/QX//nP03/406+l&#10;3/1Xn06rV61Mc+bMSZdeOiuddPLJxgo6euR38+IlppT2YkAMiAExIAbEgBgQA2Jg/BhoTb29Xal3&#10;27a0vbcn9XR1pp6envTwosUNtlcjj/kGPTYnvjr47aAzhP0ZOgP2Cb5AH7ttroWrK3X19KatXd0W&#10;Zvad6bVf/SK9/e3n2r32DO41HTL8vFhDdKAuduDvtjbsH/MdwY+IzX31+DY59rSt/5j9Stqyv9E5&#10;bzvPNKp70+c+90cWhp60b9++xL8333yz3+YH83+7du1Oe/v2pLT/9fT63l3p29/5Tlr51Op0zQev&#10;T+3mE9hqc6X5hlTEAR8m3k/6mD/gVPu2lIerzY51eNoQR+x896UZUrM8ML4DNc4yv/S0089Ky5Y/&#10;kRYveSw98NDS9G8//6X05Re+nv706/8xfe1rX08//vGP0v43XreIvpHjsTvtt/j4bzu2b19f+uMv&#10;fim98JWvpW/82X9KDxk/jy5dni6/4v2my53pPj34OXZ0TLc42HqAFqd2+x0+uoQzfHmOnt4ePFje&#10;cX5geA/195KlT6SHHl5i4VmWHrT9UovjFaZz4w/YbmnY/3mW5ujYA7WqrG1zz3ZjsKe7N/UYf729&#10;3Wnbtq704EOL/HkD7+vv6zTIc+09wWqsjzjF+C/loMwvnWrsUx5gmbTCR3TGzBPSDbNvSn/wB3+Y&#10;Nr66OXV1W9ndscPLMOWibFu3dqZt27d5WCnT3d3dVoYIc69vUYZ6U9fWnvTXf/236Td/85Ppug/N&#10;Tscdf6KXRdKC8he+d0dZ3hmj9pswtrRYntnfA+N84O+4ZkfvVgvfDgtLNQwPPbxoBPcPnm4Hvmfw&#10;66L8lnOEhbVdiVcwRzrjX+ZlD/9cY+Kmm29Nf/RvPp9e/tWvPO06rb7p7Nzqabdj53ZLux6re7ba&#10;sS2epqRxr6VpV3dX5TfH+L1te0/68//yrbR23fOetkcfPcPynLQrWwnbZN1TT0bYSdOHHn4kbevp&#10;tHSwNsVY7LbyQhnx9K4pVyMpGyPLY/IxOA1/X/I4mCPvXc/0OpIwci31vJ33NmdqOva449PDjyxO&#10;3/2r76aNG19OO3ZsS7/euNHze9v2nZ6f23dst+OW75QlK0eUfbauLqsLjOdXN72SPvOZz6abb7nV&#10;6u5pB8a1oqlSbxPWYLBe/oqk7bbuLV6+SO8ea5co4+NRvqp5RJrDNPGLtF606OG0rXe7cWDlwsPF&#10;3z2V9GkbQf0R7UOkWzw756/ladSV1OG0GfF9L/oPrdnPu9XmdlDeZt/44fSFz38hvfaKlWf6DJs3&#10;e325Y8cuC0/kJfnaZfVjd85fjpPfO3b22fVb0xarI3fv3pW2bt2Svvmtb6dnn1uXrrve6sqZM4On&#10;Sr0Sejksjix/M7/OhbUv9MUszQgP6TbW9sXzx54dZYT2q9PbC57Ps8f+/MjzyJsIf3ePhd/Srz7h&#10;j/RhLXjayijblGHem1mwfbRR7WnO3DutHHRZPr1m26bUuWWT5fmW1NP5arrkksuME+r6wlOUQ0+j&#10;mrpJv0lnbUoDMSAGxIAYEANiQAz0Z6C5uil6hfeHzQ7Cngx7I/4uWui573in94F/+S+/tD5x6BHo&#10;Fn27d5hf18eyHUb/mnnHzEE2m8p1R+tXu80c5wb92/qH4RMWXHTYdyDa2/EnKd/MaUvTpx/j/mN/&#10;892/TG/u22N64T7XSJFF9+3ba9rh/sq2/419/Y6ZnFr5t3//frt3f9yb7+k0m/v3P/v76bx3nm9h&#10;Nv3Mtd7St8c2YIvf/F3Sh7/5ZsWgcRouzjXnSeNp06alReYTu2/fbo9H0YAJ+I6duyrhRyMm/Pyr&#10;vaZoxxzv6+tLO+0ev87iuHfv3rRr9570ox/9yGzXL6aPfOSj5td1drZdiBs2EN/IMr8806rZQiMk&#10;P0aQfzVxGSwtyI8395vWyz8Lz47t3WmZ6bnTzU8z5qXXsmHvxMYcaDP0szvrq5vCq+uQR2HDEd+I&#10;dxkv4DdaC/OAjz12Zlq+/PH0Tz/7Sdpu8UC3xZbfYZopdip2/9atW13TQx/t3cZv0/ZMs0Cv6DW9&#10;D02l285RfrZ0dtq9Oy2Pd9v5XrMxN7vmtWXTr5xJ9GVsf8Ln7Jm+z2/m9mN7lnVTD0ivfumHbTsl&#10;NUs3JR2dC9/nebYWn9DTSOuI23HHnZAeMa3/tVdfTp1mc6N3dnZudv0i9BO0s22RbpZOjOHs2WPp&#10;bnvSEp2QdGXfaWmOnrZr13bXaPb07UpbuMe0ra2bN1raftZ91OPdg/DWL/0m+vnCLHrZ+OumzqGn&#10;FzoarJJeMBf6PsdCx0Nb4Rjtw5R01tnnpPVr11p+bTENrSe99POXvHy88upG10hf37snbd5C2ek2&#10;fTTKVJeNQzBW12UbuiQaOmWKbdfObcbOr9Iv/uknNtdgcTrhhJPsPWh6jAfy7sJaZtDCUPy7hy4/&#10;w+f/4aybko+U1ahvqKsjb0vZie92WZthbWHU55FeM2ccn1atfCq99LOfmlZo5XPrZsvX3rR71w7P&#10;u76+3aZ3b7I6k/EQ9MMeq1N7feNvjnEOzXSnjXvu3LXT/n4t8nrXtrTptVfsmi2p67WX0+995nfT&#10;Nddca20X45r0XUIzrbI5VB4SJys7bHavdNP+aUXfMNKT49G/azE9vDIeQj/Ny3hbetcFF6fOzZu8&#10;nt5p5bHHNOLdlueM48yZe4ddZ/lj18IQfYyR5U//8Iy1rOp+pacYEANiQAyIATEgBiYrA83VTbEr&#10;Q5dpcX82tyHM7sCGQJ9h+6rNj8W+RYvAVnV/GusLf8rmSnI/37bBbgpNMXz33NfUnuGaiV1z0L29&#10;K2wxs3XwcXTNFP1uWjrppFPS4sVL08aXf5ne2LvbfEX3pNdff930xX2mB5rvqP395v43TT/ZazrL&#10;rtS3Fz0VTTG23bv7/Fp+9/XtS3v63qhIrHv7Xk99e+J8nz1r9+7t6YUXXkjvfd8Vbm+zJqrbDGZv&#10;T5tmPqcWh44O4khcij4wRLyGinPNudAZWtOyZcvSHtOh39hnPqT2r2+P+cfaP2TSIgu/YfIjG793&#10;7+rzPZLkvn2mB3O8Ju78jWaKbsmFu+3ZpN/+N/aadtmb/vXn/jDdNudOixcaHDq3fbc4a8ZtZteg&#10;X7ttXBPWg+bhENe8bn6+fX17LdwRkX2v77E8fTQ/O2tqlfthYZByzLFi15o9XU9/09BH0ejxrYX7&#10;YJm/Q0tGw29N9913f3r11//P7PvQbbaaDw0aXY/Z9p3oO6bpoN3sNq1uu/nbdNt57MVtphnwe6fp&#10;gOx7uztTrx3bYZrq7p34BOGHip9kV+gKpgWiGfL8LtP//uTffcHtVuxU7NPQK9ApYmxh+HofnaN5&#10;uqnXCdmHPfQz1iglTKFvsG7lwvsesDL+i7Rnp/mVmr6CDoouhl62zeqcbtPJ0F12mQ2+y9Jsu/nO&#10;dnfZdZ2bPH17LE1J292W/lzT1fmapz/HOreaJoPfmmmu6Nx9e8xvsdt8hLdsTF/8wh972gyfhoMw&#10;Sb01ITbKUIQFTsff3xQ/Q95PnQifMT+BOiXGY6xMUYd2FD/QNl+j4tWNv7SyE3m9fXv4km63PCKf&#10;Oq0sdVu56rZystPGJ8hfygx/k/fkLxu/Q1PtMl38NdfR95im1mvP/b8v/WNasPABK9cdNu52tJdh&#10;H2+wNPJ6zMMcZWOs+Ui6H67+prBFGaa8Rv5afnv5jXyNdWXRwjhPHTo13X//g6nHyudrr75i2jf+&#10;+DFW1GMa+BYbC9lkY5XbrY7bbBobZZQ6Ej9U8rTT8pF6jzyn/ty1w8aYzGexF33drqUepYxTv3LN&#10;pk2vOiddna94eY5viYVWX8I5dP7Cg8WFzeIo3bR/vUaehr5JWSkbfTUbv7M+Qns743httlbGyenF&#10;7/+d5dXmtPGVV7zOpTxv796YfvsTn0gdNk7aclTUE/E8eKGP0f99+q30EANiQAyIATEgBsSAGBic&#10;gebqpti84XMX8/WZR4t95HNZTT9btXJV6Axm1+APgl2Lv8/3v/c36Xjz6QlfhLCb8N/xufoVX6Ns&#10;o1Z0sQN/o/8Ujc7tb+wXs7nnzL07/fpffh16myuIyedu5j99hxa33za0036aIX6l+dw+01vfNK3Q&#10;RcZ8M7ojOuPevv/P3nmA2VlVa/h5IG3SgEBCIBAgIL2FXqUXCaEoKChKCQlFlItXkKYCghDwglyp&#10;tqtIkyuIV0oQL1xExAKIAgpISZlM770k7Pu9a/3/mUIy5yQzZ85k2Od5Ts7klP/fe621y/r2t9YS&#10;ntihGHcwRgBJHop5v/++B8XJ3Ep7ejg0+FPgamCLYFfgyaOFA3hc/+pgid1/47jpaMMS28XBAQum&#10;X8vUHvBg+tap93hYX9VRuKYdwkR51Nc3ZDioLeKVgpXyyPBqk1h+MFMehjUn+GpnR2d45S9/Cscr&#10;BwMx/CNGgHvQX41VeEV96C3Xz+ym+of+2EPtmTt3nt3DuMk97sF9VzBP8F7q1w4wbko/jE8lm4X3&#10;Cy7u+W/9/U0329LiQsvEbwLHIfaxWRg7XFL4UJVlxTY+wPxaGqrDq6+8FH52zz3hhhtuDFdffU24&#10;4IIvh4su+vdw+eVXhhvm3xR+9MMfhSeeeCL8842/CSsoFd4jv1+YQLVwhhrhAODbYEGlZcIJm5vD&#10;ZZdcbHgEMfop3oiOiIvlueI5pbsM8XULh5viIxu3SG0At3LcF+x0VIDH/uSCBYrLXhyWKoYXXJOz&#10;GXAzcFP4oiZXybZO8vnbX18K9+sMh/Oar33t0vDVr14SLr74a8pv8K0wf/6N4bbv3R4e+/X/hOLF&#10;74pfWxEWL1RuTM1XS5YoPljXLRHGUi+91YK9idN61VXX5CC/7rIcin8zTr1dhcBNUy6026FzSm3+&#10;kL5pj3EQNX+OWHtE2GnnXcJjj/1a9o29c07QIIy8LpSVVoT21pZQofhtYnrbmmvDwvfeCnfcfkf4&#10;ykVfDWcp98App3w2nH76mTaWbv3uf4bnn/u/0NpIPLCwV3A2zQvYz6LFi4TVldkZBmPqvx/6udkZ&#10;uUngyVFHyvBTy8kxMPqkn8MVN0W/9I89AX+Dodo5m2HkHqfA+SLvb7fd9uGXjzxs4wteMDx8YvHh&#10;jBKnUquzoQphoA2aJ8vKloTXNQf+QGcXt9xyq43Fiy++VOP50vDNb14Tbr75lnDXXXeHh3/xUFj0&#10;3j9Dc710XFUSSosXai6oCJ1tTXbuVKN5okVnc9jA9ZpfqR02wjiS5BzSfkN22Pcz4qZ9yYf9nOPm&#10;KU/b9wXkdGK/N3LUWpp/Roef/NePLaahSfMtvGDWsArlUXn0lw/rc3jAnPP5b329dbn3de/4WTbb&#10;jZ9HG4k2EG0g2kC0gWgD0QY+SjZQWNwU3A4Mg72sx6kn+2TthXffY6/QVC8uiHAd4ifBdPBNyxVL&#10;u9vue5ovZT67XaNbfjP5KpYTNBfsDd9aPpf7ZyPCdMWQ3/uz+w1iaxM/tFWc0WWd4okK60uxN+Ni&#10;CvwsLysTl+Gb4recprbuESZtsH7iq7MnFwYIh1D7/okT1zUe6emnnxGuueY68SL+YPgo8eNtwvPA&#10;TZvAKPXKo0Ox7m0tTeKAfimMEZ+CPKuGE2rfb1ifXvEbxsoHzxU/XNn36PfYonGGDSxTjlLi7Ltj&#10;n2FZa7j/3vvCfffeG37203uMq3WG8IMLL7wonHPOueGCL10Y5sydp/yhZ4ebb7kl/FSY3ZNPPSVh&#10;CUNta/AO6V8w2DTGH65uyv/sEK5M3tdnfvvbsPMuu5suyBFIex0/RZar/7T7INMEDwaXnjv3HN0n&#10;4U/2uLbGfYIB9ZgDeU9P/PeBzm+KLzdxInw05hwfB/DksMmDlf/2/ffhmCqXr/xy4kyJCYYLB1+K&#10;84N3VPdp/g3zw6GHHh42Vo0yeNI+nvx65P4Dk6btjDHnMAtvGDs+rLPupLDXPvuFT518svJ53hne&#10;fe9tG1/cy/3OKrXhYNkgnB/HLMAvHLcAy+Ae2Z6FxU05Y7B+J2Pc8iCqL4dIXu+/+6bJdql4aWCk&#10;YNLML8Tf14hr9uabb6ge1DfCscoFMm2T6ZnrjAZ/hSetvsNXxa9PfXEwE54bTJ4Sdtl1t/DZz58R&#10;bhbOVqIY7ibhryWlS4S3KMesYnz3P+DgHOSXTb6F/rywuKlz0JABuIrPk5yFcc7kY8rt7+CDDglL&#10;lQu7ualW46g+LNW5QI3yl7a1tIhjqDM56f2fb7ymWn4XqHbQrmbjjMNx45wr6rHBvlZh/0UaZxtM&#10;3jB85tTTwq8feyw0Kda/Tng4Y5Txw5gln3Cj1i+4reTnZhyanchebE5Tm7OPn+z6Hc64qeOkyMmf&#10;PveQ69s5nbzPmnjAAQeGJe+/bfzQZsXiLy5eGiqqyaFQH0rKKjT2GsLixQvDd4SHHnbEUWHaptPD&#10;KNZnzYvoOX0ynuGMIlN/MsbX1hntBmGvvfe1Wnqcj7z/zls6syoJ5cLfS8X3J2/KXsrl7XxTX1uI&#10;m8iuX9Y23SNdX2J+014yQ4asPUkeG5tzXSe2FkluZ8+dq3VZuLbWw3KdfTQTkyTc9LXXXgtTp25k&#10;ZxWsszZfa+zxyr5nhWu9Psuus/idKKNoA9EGog1EG4g2EG0g2sBHzwYKi5vCKwR/MRzLMEJ8ltFh&#10;6sYbhxeef1axdsXCLhu0Hy6zGDu4Iued90XbCxsGIp/G98S+v7b9sPa+8DHN1+qBi60Af0t8Y/zY&#10;j8u3rhb/Dm4onEr4kPAtwUs9n6deVRvp6quvDQd+/BDtu4mfB++FCyo+DE/1xbmSao8+sz26+Xj4&#10;Z2BNznvYfoedwjVXXa04v9IMF7Vd9+ORcjU7O9rEPb1XtS3W0bUcnyGeHZ+xO07QH1wRe8cXPffc&#10;8w3LtQYk/5A/wD8XV08xccblVf/Atx2Ho6/6Pe/pc/xL41MJz0U3O6p2MTV2brjhJmHdSzJYcXqP&#10;TuHRyBqe6geQcIVpHnPMcbo+2N9IxbeqhlQ2/WX5PHMv4abgtR8oN+28eedkdNHz+t6fD80BplP8&#10;rYHHTf1ejAHHecA8weROVA33GsWB19XVW57FNuXILF5abNhejepd/Pbpp8JnTvmc5TzFphy3Y/5O&#10;MYBEN+n/wfEzWAD3cHs1bEk2xZgjj+/Bhxwu7s5PxK0SF1UcVziw6NjwC3xK5K3ruC3zyj37ejp2&#10;UKj8psgV3pfH8zreedLJp1jMrXHPhKERrwte2gAXVBzBP774gsl/PeU87ZpbvO9u99IV2Jd8ceSO&#10;fNKx4bIBj2EeS3x1dCCdHvjxg8MPf/AD8RSrrG530dgJWWTXl1yHymfef2wA2Qx2nL7FQjM+JWva&#10;YPMUYwk+muloTDj22NniYitHaYVyUkrPcE3rhadViGuKXf7j9VdN3+usM0njEE5yIluzdekRrMWu&#10;5XbPdf3aPoawgZkz9wgPPvCAxXaT54L8F9QfSs84KsQLv+SSS2UnGmv6PnOoY0H91yNyH65803T8&#10;ITPHu5A5ONpaxt9lHpt93PHiCEuvirMnhw9Pq+sEF1Rx9i/+4fnwqZM+HcaNX8dkzlxXpP2B6ZB5&#10;MZnTkGP6TOc4ru/vda3la4vnyFko+4Xb7rhLMftlYZEw23HjJprt8H3/vdtkxp5Su+rxqu/KfiNu&#10;urJx4PmbbKzYuEYPHpuPDRx0yGHh7bf/qT1Eg7Bx8YuVE6VKfO9G5VTYd78DJVv4v66H7nVHfb7I&#10;RT8ra1d8v2+7jvKJ8ok2EG0g2kC0gWgD0QaGmw0UFjdN8QfnsXn9Gzgfd991l7hA1c6rU9ys+0I1&#10;4YEHfy6fRBgee2jxuvA5emBf8p8dOwXDJN8ZfkkfT/k4cPDIcZjmLwVro17OMsXbd3EvO8K3v31D&#10;mL7ZDF2Pa/MUDgomgp8E3qVXf98/5/9jxX1yvihxws7bS/0/xtKk9TcQDnx+KC8tzvBN03sa5ics&#10;sUZ+wA47woHiXu7ngc86RttH3/rqd/JZKiuwxGXKJ5DG36d4Y9d9wIjIoYB8GQP4MynG0NV3x+28&#10;bS5/9IOvs3Y46qhPhK9/42rPDyteK/xaoaX2ACtu1Xtgp/MVYw7+is/cp+5y6B+5aMG8edi9dH0w&#10;YsO1wEJ6XIP/07deT7OxPOGmiSy5L9gevvyJqmEBH9HyKSr3Yq1qH8ORKxNXsWzpwnDuOecZ/uK+&#10;ObKnbS5j49whN/qQXtvkmP6fvvFdPcFvDBdw3ZosZF/gQNM32zwcJzwCPNCwKbum34vrgrX793vJ&#10;qrfs7HeFi9Mnp10qk5EaP0fKBslTSL0fYuiJqW5tbbJY/SbljoVDTU5K5qUUGzM5q89+PkK/u/e5&#10;y/dGJoaZmE3xHc9jgIzdppyzu9WWWxuWx7zzIVv7kPyG+ncYo95G+j7ouKnNuX6Ow/39DIEY3rXD&#10;xHUmhqOPmS0OfaOdu5G3lvhtMDV4iNT6uenG+eJdr+t6S8ZRRl8aBxl8Bf1n5gr6nDz1G8c/mfOL&#10;wuGHH6VaRG8IS1POC/HeqoTRUqsNDnOj7Ouqb35T11Q7tRb43Nt//dLv4Yqb2horuae4tc9XOivV&#10;WjRx4sQwS1zwauGW9eJ7VlYqb4metVbLvUax+MXhtNM+ZzZha4nkxNzGOmw5fdCnzU+pPqULbBnd&#10;pu+bfvkez1RXPo5TPVLTcdasWbp28j1dw/iwamPXb9Lf9n7Vb/T9iJv2lkv6f3TDuOb8i/M91i7m&#10;9JFhxowZigl4S5hpk+kcvTfC81bujDPPmmPftb2XvkueGbcdvy52kBnnGb2m94yv2e02yijKKNpA&#10;tIFoA9EGog1EG/io2UBhcVO3N98b4/+BbZykuOHqisWKnfQauGWKg6Mm9TvvvhM2n/GxZN+sOHXj&#10;cfoe2v0c95stRtMwPscYe2Jj+Cndn2PC9d++3mLFwdaA2Ijp7hDHdJkwts7O9vD008+oVusu+p3j&#10;hI57gqOk/hX3dRy1y98iTyV7dX7jvpH7gGAofn/zmxP/e5NNNgt33nF36Ezyg9IWx/y8RlO5ah3s&#10;uONMw6vSWH3/ffe+rMbf8hnwR84+e55hlnBruS8PeKDgi+CkznF1+ab3px9w+cbodYyuY9+zv5P3&#10;5EfyPjIhp4DJTZjUFtLhN5XbMSxvC82qjQWeSe7UNtXKahd22tneJGxwnuTtdtFTX6vWR/oBrxUu&#10;7zIpF2x87txzde0VYepqK35zbz+K9/Bt1beBj9MnthjsRf3SecFuu+8VmsWpJs9ilWqYUFOoVPkg&#10;qPn0lPIfbLPtDobzp/g0fiS2Zzl6za4TXNv6gfxc/hm7TPEe3udp2FCKh4Ol8n3pzfBU8AneQ+bp&#10;dRija5mu/bu839eTMVI43NTs08bmaIubb6yj/gvzSoNhLNTDop7TE48/Ebbcahv1DfmBaWHPqfyk&#10;+xQTMTzFY0bt/EDfS/147NV/459jLyYb8myYnly24Lhcz8dRX7JbEz7rJiP1d7BxU5er41joAZmC&#10;qcGTnjlzpvK7lBg+DlYKvlJZqbyXwjPrlSv7E7NOUB4VyVhPw9U0fvitnw35PO3v+9zmY6BLJ9yP&#10;8eM2xvueB2PT6TOUF/MRYTicdzQbplOmmG7ypjZpTbvisst0H8aFj42+x0/X/Vb2veGMm/r4SXDT&#10;ZI0F85wwYYLpt0J5guH3livXArlgaupUF0/nIc8++39hq49tazLmfM/2FsY79PnRxjfyt3nNdef6&#10;4D1/38a3rX9da47nQNH8qHUv833ZgeN6OnMSXu/nJeQ31RqDjfT59Lk14qYrk1PXmmSYNzFJ0huY&#10;+YLHHw0VVRpjTc2Wp7iuvtHqdH2fenvEYEjurFGMT3TKORhnVZxZuE641sruG9+Psok2EG0g2kC0&#10;gWgD0QaiDUQb6G4DecZNU4zS9qf4iYmvkvgr4DPOu/JYY2q1lJZSR4UaOOKMlJYr/WWL1Vk58sij&#10;DKPAL0nxnQ/pkuum99RrEfiPYSEJDkI78IusPWPCdeKQLlcuTh5wTNvavX5Qu2qwE9N9/rnz9F33&#10;bfCDwIzGqTYruAdt736v1fpb7XCMhr18kcW1VwsnBkcEv+UBXxLcr6ysNGyz3Y6Wb9IxGvz9UR5L&#10;bXJ1jIt2Wdusr7R95U/DXnWNuXPP6YYdJ4lWde++fpvTZ2qD+S0mb2QGxrG2+b2777671SQmVt+w&#10;TcXRw3clPwA5Tw9SzLjHSTqWZVgTeCd9NZ3IR+2jb3yWPlLOKdelr44N9pYLttF9bCR/m025rBuU&#10;97K6RjVGxAGtF28ROz3jzDneHuvjCn7f1/uWu5Zrjw4bTdssvPnWW8ZRw/9vbmpSvj7Vr1GNoXt+&#10;+hPjJhPnazKUf94l11W8Z1/tGfDPZJO6JrWp8WvTOFryP55x5lmSW//ajixS/Jbx6WMU7MLHwHid&#10;XYB9bTh1Wnjp5ZcsRtvrAZEjVliacKxfPPhAWHe9SfpNMi+YDehvwzv7177+9m/o/x45uYyYi1aE&#10;m5Ljk8+698Uwx37qnusZLqIcIYZVJdgI436jaZuGt/7xutaSpaFF+S7LK1SLS/lGG4RlNtSUhf32&#10;3z/T7u7tWuW/Wb80n3GulGIyjt8WhZtvmm85NsD0KoXvYP/EElNL6sRPnRxGai4Dp2VeGydsz86m&#10;1AeTDWsU60tOMuI8x8cXeQFqxaVmfFHPKrffD4SNq72Jjl23o8KcOWeFes1j5A2uoZ6e/V2bsYUx&#10;6Xjro4/Ixs+INKZ1TslY5rnJpluE1//+unL3UP8HLLzF9Fuj2JRfPvwL1VefLA4nbRqIvuX5Gn2s&#10;L6wxrC+9xw/9ynkM9XF9dNO/6yfj2uxWdoiupWe4n7WqY9jf9vvYIrcF/WVeRxejwnXX36AzkDIb&#10;U6zHjKsGnYk9/ZsFyjs8WWOSvUae9bYm2FZs45oxB0Q9RT1FG4g2EG0g2kC0gTXABvKLm9p+1zhs&#10;2sMm+3f2veYH2L7W89DB8RqrGhyPqB4ucbSGmSrvYLnyf9Zr/33NNd9yP9JwMnC0lfiUdo8uPMx4&#10;kLJD5wT5XtpwRWEs1HFfbrHpjpumGFuT8NNy5VU97PCjpT/HR8m16Xt3vzf+rvlz1p6u+2XD8Xp/&#10;zt7e/WV4EOQQHau6wDspv2S58T9pUyZ2Xvhiidq15ce2MZ/JeFHGlZLvrXaS2w+f0rkwyDt7u/KP&#10;m7r8Ujl6G9H5iLDuuuuEdSdNDgueXKDaW44RW85T9Zn/VyiGeuI65HZ1bt44cVbBwZGX6zB7/1Kd&#10;Dl3cFH/QsZIbbvyO4R1V1TWGB9TL9ywrWaiawI9Y7jz8ZPxB46rJbvjd0McFvG/5wk3p/8gRPq79&#10;fEQ2YWM2kZN9PkK17m8THk3dc9WVqyg3TlqLakE9rHrnKSc8lSe2CV8x/f/Ql3Eh8QHZoM3j2OPg&#10;46bMwZxl2fw3Vjxhwy9HhFtu/q5i11XvSVzEVvFM4Zuie3JgkpfS16AUh+mH/GwdYk1wu/NzQdY3&#10;5vUx4dZbbxNuK+xQ5yzge+A7cE8rlGt1p112s3Z4W9JcGT5eOBdjvcnN9oYvbuprrDi90u1I5jvL&#10;bTpScv2e6toLlxMfn5wL9fUNhps+/tgTtoaaTcIllh6G/NP2LD5+ep/L9Rd3tL73cf2hjpuy9vs4&#10;IGaFM0P2bSfoHEI5TMUrrqhUTmqNbeoYLnr/X9obbZ0ZU5lzsDXBBmIbh/44jTqKOoo2EG0g2kC0&#10;gWgDH3EbyC9u2sNnMf4H/iF7YTCvxOeW74mf+ZWLvhLaW5THUbxKamp0qC5Ss/ze5559NlCjxfLI&#10;Jdfg++6r9vKLzEfg2v4E37QYZvn0lo/TfPxRYc899wntqq2cxqSn+Fpne1tYsvDdsPPOM3UN5zaO&#10;G6s6RZaL0GPvnAOT4IHJfdL7reor2IzlFchgYMIE5ftTv/uxXz2qmHWPXad9zc0tomYuU6xnVZiy&#10;4VT1H+wYGdIW+ptgsOqr+0v+WV9tSv39fPFNub7HyaEn8r3CqwJXcOwUPU7ZcKPwuOKkl0nf6aNZ&#10;OQJ4XHfttbIV9VPX8RhIx625Lr/tq298lj6GLm7qOjriyKOtJjO+ILk3qQldqjrvr7z0J6vbTYyh&#10;9dfsHtsHO+5l+8hjyD3zjJsmMvAxlOJg2IbkKlngc3/iE8eoxhbx2spraXWBKsP7C98LL7zwgnGT&#10;sMsubp/jVZ4ncyjKc6i1Cfv1NhUCN2UM+NhAhyOUIxh9zwrN4ri2Kv9CV217xS+Ii3nyp0+1ecTn&#10;j9Re+itTxzw5E2I+HmGx2knuAK0h99zzU+Uqrg5LlWulQfmKybHKc8FvnvZxrPOyDMZja2JyDpBZ&#10;E7K1b/jipqy1rBWZ8S0s9GiNZ+p5WS5LeKzG/a8LL7/0F/FMN9KYRwfC0nPGnbPJN8+fM370ZPxE&#10;3LSnrNm/jRvn9TcZIzNn7hbe+9c/LWdwda3OQlQDrFIcY+Z1ahqOUsyOzeesg7ZX7Hm9obc+xvZF&#10;nUQbiDYQbSDaQLSBaAPRBtYMG8gvbur4Djge+Am8SPAM/o+fi6/guNFBBx8in8FzOlJLA/+SusdV&#10;5cVWq5jcoo6T+W/wMVboF5kPwrX96bgd+Kf71+S2mr7ZFqG6fKnFgrd3fGA5TcHXwCTrxGPYdrsd&#10;dG351LoWnCH8MNrufAfnuXoOxK77pPdb5Ve1K70W/r/X5ZbfLGxxixlbiEOxyNpH3SRro2L2l3W0&#10;h6eeeFJ9Gqc2qS6w5W1zX9vl7f01+0vksLJ2IR90kT/clD4hJ+YD1z180SLVy+Le5g/LN95m2+1V&#10;+7jWdNDW2up5ZpVm9YPOFss7WSQebqpL51tiN46nrqxvvJ8+hixuKv1TA2vBgietJjCcuArxIcmN&#10;iA+9734HyPbADlxPzkkW9wqdm+6G+jzL2MlfnD427ucHzAv8rVeNV8bSWJ13YNsv/v650NpcJ7mW&#10;ys+ukY9dbTlk99xrX/vc7Mlk7LKEBw3ndM2Yvwutf+zQ24CNDnacPnMCukZX3L+oaFx44fnnjFfa&#10;oFpBdRpHYCoNwtmuv36+bIN5kjpSXh+ovzr2swzagM1xpkNbsHk/3yHH4oSJ64S/vfIni2FuUPx8&#10;rfhxi5cUa42rt1h62uO/cbzfrqHrpP3K3sbhi5v62Ha52JgWD/zZZ34bSpYuUWx+o/EM0S+1gPbQ&#10;WSjf8VwmPh9kl12hx4/uj83oif1G3LSnPhhfjCvG7QaTp4QXfvdc6GzzOlDkvahTLBJj+7zzL9AY&#10;Yq/mZ/CMJ8s1rd+vETYQ2xn1FG0g2kC0gWgD0QaiDUQbGOI2kF/c1LEy9yNTLMJqCQs7s8/EH5k8&#10;ZUp4841XzdclnrGlpdl8SuK0Tz/9zIRnmPhB5l+wJ2aPDJbUa19sPgg4XfLElxb2yf/hjbIPf/CB&#10;By0Gnvyhy5RHlFpQVsNedYoOPPBg+V2OxxkGk2C9aWw410lxGvd3ut0rvecqvFKTyWXkmA/Xx+ee&#10;MNHjhKkFVVa8RO302kYpDtiqWtDz5p4vGYDtClM2PAD/nfY4lmHtzNKWfOOmKUaOTC0fgfpmOqNd&#10;0g1/F6nWA77u5z9/urDsdsWyNpPyVLH65ChoCVddfa36NTpMnDBROHEXJsxvMnpeST9TeQ1d3HR0&#10;OE5xh/XKzVahekXUNCkpLQkdrQ3hskuvUL/THAzCxy0eGXuXjRhWNFB8uV5jqPeY6tf/84ubmhyE&#10;n8MzJEesY3gp5jkifFJ5JGt1FlJR6ZgpOU1ra8rD16/8huToeJXbIb9xrAubdNzL7fNDc0y/5JFP&#10;WRfi2j7XuMwKg5typuV84THGJwVHqRafkxh9cPIq4eVv/uO1sMGUDU2v4y0Hg3TM2Vg/denzJzJg&#10;7tVYFcbjvNORsknZk3JyMvftsefexpGsVqy+c07Vrqqq8O7b/whTN5rmY5q2aO427M9iCXK1v+GL&#10;m/ra6HlZWLtnHXtsaG9VfLbOlsCf4efXKR/DFVd8w+SW4mxpzpr+6ndQfh9x05WOQ5uHLT5lTPjx&#10;j34cKstLlGelTDEZtZZHtbWxKvxc+aktn6n2A36GnJ6lpetAIebFeM9BGTv9nL9jG6OdRhuINhBt&#10;INpAtIFoA7nbQH5xU/wYb0uKk+lVPib7YdvjCtP8/t13G1+kQvWQ6hvgEtQIO6sLd6su6vjxE82n&#10;xD91P1TXAzuVj+p5CdPrJ6+9cNO0nrvvq8eG2bOPFx7Xqvs06nWZOCutqsOrmHDhdeedd76uTY5R&#10;MF3fe1O3FfzRMVpwle64qfclG3bX1+fgPuZ7J+12vpLLyniZo2nzCYbzNjcLT0xqRJHzlPbvtNPO&#10;aqvjvOA/KT/W8rkm+G9f93e/P398U9O1sFzaZRzTDPfU++i1QZxPAu7w8p//qL4uF47dKazY61M1&#10;Kr56vfU2UD8d5/A2p/ruWwdDHjcV/v+/v306UM+FeMMm1fquVh7OkuKFYf31p5huGSuO6cG9IWaV&#10;+mRgNW6nuY/1XmMlMzbz+X5+cVOPxXS+n+HJJivHT5Hbk+JlYz/Vkm+VcuBVCk8rV905ckP4+Qe2&#10;53gXeJrhNCkGltjb0JZvPnWXy7WxQ/9eIfimPk/7WOAs7cUX/6BxVKGzN9Vf0jhqUBxvveIYDj/i&#10;qGS8OM/Uz5uYg3Lp48q/A98fu/N1gfMMX9vs/zb/Yl+M29HGd126ZLFssVrtazLMr7JsqdadCwzz&#10;TzEicFNyOTsPdeX37mr78MVNPbYAPQk7VR6EJ554XHOlz5PU21r0/rvCTcvDZI1nnw+RN+u0zkTs&#10;bCkX+RX4O7b2c1YT+aZdNu06sfNxyWXevHOFlZdYbuB6cciJz2cc/ekPzymH0/rSOTEsjBnOYKnR&#10;pnyoqrXW+3rx/wW29X7Ot1F/UX/RBqINRBuINhBtINpA4Wwgv7ipYxP4PfIt4X1q32RxV8I0xo4d&#10;G0797OdC8ZL3FUerWkwV1aFJOTxLVQvqb39/OUybPl37YbAy/FL8XWqAgCHJXsxXXwFulOCPKVaI&#10;Lzph/ATbR6+77qSw+L23ldPU82h2qkY9D+LzH3roIfNb8HGNu6l7EJfvfnDaBmLA/P4We652pfdZ&#10;3Vf8ghS/sWtYX+lXis+C6YwKX/nKxaph5bWT2trard3trW3h5/fdq+/698eNG+/YZDc/LFu78o2b&#10;phinydR8GuzA++Yc3lFhPO2GM6s+n3rqZ8Unarb+iWJr2PAy9XvWscdJ1vjDzst1manfwrj6etqF&#10;0DGkYh7LOywnQYp19Pxtale95qNu8uwdR1krbhv1iLne6ozhXWfuERYvkv23NVuNE/iQ9fU14Utf&#10;utD06rktvM/gxthnpu2JLa7OfQfvN/nGTdEZNuC6c/kwHkaEPffY02rKUVuc3B/kjG1paQhf/vK/&#10;2W/s3EY25fnzuviCzDFmX1wz+nlZZABm6XIqFG7q2PnosN/+B2kdaQxtGkvkCC5WDT1ymj722GOq&#10;JyQumunV+Zw29wzA+MmsR3YtcrkIR03OM7CvoiJwVK15ql02daNNQoVqQtWLB1slDnR1dXloUQ7W&#10;he++FdbfYEPjTJu9ySadZ5nrnDJ8cVOf7/3MdOZue0pe1HWT7HTGVKdcPo2qIfnFL37Z1g50wdmc&#10;5c9WjtkisNM1Yfymc5fWkN7ry0e9LhQY+AEHHKRxXKF8962hvMrncfjkNcLLd955F5t/qOPneYXB&#10;nxk/7OPi/L1G2P+aMEZjG9eMuTTqKeop2kC0gWgD0QbyagP5xk2dC2b8ULiG2tPiT06YMCFsvc02&#10;oVz5S5vlO1bXUBe3UVyhWuOHHXzoYWEE/ZYPCebmvjFcO8c1nccKPtJrb2w+CN/35xhicfUeOMi8&#10;efOEmwkzFZ8RGE10TXu8/a9/hembb2m4Ln4XbUx9Lud/EifIdbpwOu5vmGAW3C5tx8penRszyuSB&#10;z007x4CZJlgo96BN66wzKfz5z38K5DltSWom0fgOxSx+8pOfkoxSTJdXr19lWF6W9uUbN4Vn2pXf&#10;FH0iN/drTHf4NtJvikNvMWPLsFx84KbGJtPRcvQkRX3rmmtN3vjERbIB59VyvS5dr+hv1/DQxU0v&#10;v+zroU31tisVswu2R66+RuVl3GTTzWWH3f3+BGtWTgOLS5b9gVN9yP57j4eC/z+/uCncPOPpadz4&#10;mOQVWY0KV15+qbDSBst70NgoGStGGl7vtE0203ihPrPPDciQ6/DqeLzsE7tK/O+hL2Nve2Haiaz8&#10;/gXBTUdzpuVrxG3fuyNUKmaBHMHgpjUaS/XKf/iJY2YbJgn/zOce2qzfWK2//skOe4ED7nNPMiZt&#10;DUpkYud+rBvkJOb86xKNdcUZC/OpqS4zXJc8ArOPO96w3R46NBvMpX3DFzd13fq4vPyyK6TPSsmv&#10;0mL06zSmqbe12eYzTL6Gl0n2Houi36wR86P0m9gL4yfipj3tfZtttlcOp9eUx1Rx+RrTlXpdrPpq&#10;zarpedwJJ0rXLj9eXe+MNcYh8Ug9r9VjbBV8XYxti/qINhBtINpAtIFoA9EGog2sSTbge3XVGq4X&#10;bmmxT+JxaG86Z87cgcFkjOPTDSvDX5WfO2HieuFp1ROuVW0MYq5Ky+Xv1ii3qTCjKy+/wjAQ8LFV&#10;lqX5IF1YWhH55eR/Tpg4yeoZt4ir2amcpjw6OztVY6BBfZ1juInH/eMDO65XhN9a4KfhqLRH/dp/&#10;/wONG0tOVvKdgv+2tS0Lf3/ttTBK+QVo6/jxxI3iM6rfwlKztT/fuGnW+6dx+6nMxQt79JePWt/Q&#10;0TIB3JTEevLJ3whbJUeqcFj5l+Behp1n0Q/X4JEvvmk2PpDxlRkD2LLZprfbsD31589/ednGHrn6&#10;6hR3SP62H37/+273w8Tvo6/14gtxLlKj+tf4v3BAzzwLnu5qjPHuvzHcCtkiV8YuPrP+Lzt68603&#10;TLbVNcKiFatPDtnbb7/dMVKzm37eu3s7PrJ/942bcg5Qqzh5yz3bQ0Y+x/Zb/4aZjlSs7gZh0aKF&#10;xilG3/Vaz8jL8Ppf/6g5w+dEn4vgm7ImJHbSo00Dbw+j7D7eV9a9qVM3tpqEtM3WXMUcl2vM33ff&#10;/RoLHk9h+B+Yn2HC2duU1/GVs3x663NUmKPxXVPXoH0FY15nQrXih8oeaK+NUckjm/4tj4uN1bHh&#10;tdf/bnNHg/DS0rIy4+f/1w/v1lrA2SIx2d2ul84HObc/u5yztXW1P2eeNzsBN63WPshrhzF2sq0v&#10;Od2zx/Ur7Yy6Vns8rj3w1+/Z/krl7J4zZ5504/nonT/snO/uNuBnvcTXc+bFeSFnyRPD4088YeOj&#10;Smtjhc4V67VfrFH+jeuuvU7nHt30vSboObYx63jPyZ6jHKMcow1EG4g2EG0g2kC0gQLYAD5Mgzg5&#10;ecNNzZeB/5j6hPgIY8Lll1+p+umKuRN3BC4YtaCqVOvhmf99RnGzE+RXOb66yvso8xG6453srUcr&#10;lu+C0Kk6UPBMO4SXgqN1dnaEV1/6g/IFjLfvECsOzxQs0fKD0vYsuFzeP5ePP048KXyMMfL/H3zg&#10;vw0HhHNK/HpHh7izyjMw69jj9XlSJ1o8OvpgnNUs7S80buq+E/xR6czsf1S46cb/UJ88hwKU4OXC&#10;iTvaWk0X4MjU94L761hkd11/+G8TVgFxU4/fB6fBDmkf9g9uMEp86+1CSUmJcAXqm1AbuNrG4imn&#10;nKrPHQNcZfsvwBySrY15xXUkS+OKmnyRs2MyW2+7fSguft84vIZJC7tpVYwveUFSm0vPR7K1P37e&#10;F6bEHOmfo+czzzrbOIE1wjmw63zjpj5vjA777Lu/dK18psJVSsrKreZStXCWKy671OZ256MxBpO+&#10;mL301a+B+Qzc1Me7X49cKnffdbfGO+eF5OQQj06yWrLwnbDRxpvouzrrYp5gvmfuTtvbx2tex1cf&#10;9+3Ztm6ytd8MDG5qWKjksM12O4QlxYuE+dVor6J8xdItMjz11FN8/OuenKW57JJ1IOe2D4yue8pj&#10;Fa5pNgKOP/xwU3LRfu60LyT27OfnxgNN+ox+7QzDYorSc17fK1537bUaG5XK21RiZ+ucsZPH5r57&#10;71P8zXqJvldBzmuKPcR25jTvrfZ4i/KN8o02EG0g2kC0gWgD0QZWwwZ8r54/3JS6Sh4PmXDBtD+m&#10;Rge1HMjtVl5eZnvhCuUsKy9ZEj629XbaD4Oj4T+uxp448VNTPJPrwFuoKl/qNelVb4gHsd/hg2Xh&#10;mGOOyeAoYFVjhZ3ie4HNGe8H37WAT/A2+DRWs0aY7p577ReaWzw/K7zTjg5PNvCrR3+l9nrcMb/x&#10;eGPJL0vbC42bWvuk57QdyH7evPOMbwqntlV6ghe8TBj3FKuHre8KB3eOUXbdmLL1T6H4phkbRo/Y&#10;s+mD9o8MJ5/86Qw/jrMD+KZ1ynm46fTN9d2Im2Zk18c8gExdrtiQyxfZfuqkTxvPkfwH4Hfwnphz&#10;Nt9iS30fPKo3zrMac00f7cql7cPjO5Ijcjc9DD5uajxj6fvCCy8SjgZPT7G80nmDMLV6xTHsssuu&#10;Zh/YiOPrnu9isPQPbmq13Y3jCk9+7XD00ceENuXZtbjjygqLO1/W3hQOPfQIydLXvTR/Sy42Muxx&#10;U43Xk07+jOmXXCbV4urCO6zSmeumm25qcym65enrHuPbz6ZykV/Bv2Pz1vDETauqysNc1XTymk0p&#10;tp3M0xqThplqrRtBzgzZPuse9nzCiZ8MTbWlqpOo80Rxx5tVRw2s/JW/vhw2nqa89/reau8R47xt&#10;83XB7T7qIeoh2kC0gWgD0QaiDUQbWINsIN+4KRiGcUDkG+C7brrZ5sJHF6k+xlLLNdigGhn4u5Wq&#10;lXrqqZ8LI9ZeS98nnyiYGL9dxaf5IF14Gtjn7NnHqdZQk/bfDQajtaqe0rLO9vDKSy+JsyiOKfWq&#10;dD/PmZniKcT++fvZsMd8fk4b3LcYJV4sPEvVFH78yQwO+IESgLa3t4d21ULZbvsdzUc3fEC+h+V3&#10;G+K4KbH36Lm7vztr1vGGm9IvUGE4wh+ontNuu+3h3018Ys+b2qXrFenBFG7X0EV4DHBdqFziHB0T&#10;TnBT7Fn+ITl+b7rxJp0Z1BrOQ9x6veLXX3j+d4kPmeCAq2r/Q/D7+cR1DDNN+uxydvxk/vybxOXz&#10;fABgLfjvL/z+d8JWGN/gKuk4X8X5ZQjKd5XnyAHtg+SYzNPoebD5pszvzHePPPywrSPUi2EsgZu+&#10;ofwlzC/pWtKFrzsvfzDkxj3TOADaMVL1iqZMmRree/dta2e9+HPk3WU9vPKKb9jaZ2cmq2Cf+Rxf&#10;ucuo93gaOL4pMrzhhvlW061C+Wupow7X9Lnnnpe8OF9yjjnjOp0D+I3pe0BtPU9zhe1Zhiduyhx8&#10;+hlna1+HfXTVuPd4IvTF/MFn6NAx05122lX5mipD8aJ3LM8D58QV5KbWHL7/AR+39ZPfW7zJmqDf&#10;2EbpN09jJ143yjbaQLSBaAPRBqINRBsYJBvIN25q+IT8Au4zduyE8MD9D4TiJYvMx61TjGJVVYXq&#10;4tSHm2++RftgahGnPhC/kU+0qnIwH6QLS+O+t992u+GkwGZwF+0h/OwU4bRd1wc3JX+m+9ngvYbl&#10;ZcEdV4TVDeh7+AcJLsF1wQhmH3eC1ZyHQwmmSK0o4tqvuuoa496QHwz/cSw537K03/3MUVZjHkyR&#10;R4abqb+z/b6/n6MfcJdU7uCJBx18uOUggG8KbtrWJp0pl+tee+0jfeFr0T+wDzDILl2v6G/6wyPT&#10;p4Lhpthy6iOC7Y0ITz7xuPxB1Yehho2eTcJQvvvd/xRumvZpePga6Dhf+U3dBlxOfr4APj06LHhy&#10;gc0tjU0NoaysVHW3qyTbWxPcFLtBF8NDvl1zWCH60yVH9DzYuCnzwfjxEy3OnZwA5cr1Am5aI07i&#10;HbffZfxOP5MBm2FN4dXXmMHA1dL5zXF6jWu7/8jw0EMPWT3EloRHV1leGn7z1AJ9Dhfd68Lbb3NY&#10;//I5vnK3LZdv1/cHCjd1Xf3Pr34lLLxO86XyJItH3KDnzTff6mPYxjHrgvMVWdM8Zr8Q42E17kn7&#10;9USPwy2/Kbltz5pzjuZd14/vN5KaTejJ9je+5+KMY/KGU8OLLzwfKhQf1NZKHlvF6SvvBmvj6aef&#10;afsf9JzyVLvsbTXknsPYitePco02EG0g2kC0gWgD0QaiDUQbwAZ8r56/OH1qW+Cfsm/+whfOUHxi&#10;Y5JzsDaUlZeHWnEI3vzHa2HDqRtZW/AfbG9tvkRvXywHndnvUtxplNWhD8vbAhxTHoYxCmxsaazV&#10;PTc2H3riBOVTVfvwaQ1rZD+d7OlXhMUN5ntpzjZiPTO8JeHLSxcvslwDy5eBnRohU/lhS8Q3Va5W&#10;+RXgkOZ3Z8EVC42bYoO0IW0HmMaxs09Qn5ZZv5osj6ty0ra3Gm5KnzIxrIZ9del6RXoxpeufQuKm&#10;btPYsp5qs/uKReFfsnvqw8CdgieHb3jWWXP1HfLZMm5Ww/6x3SH2RGf5xE3dh077DeY0Przz9luG&#10;l8I7LBMm1agaKGB6nM0wHznPKf1NfF19m8GmXX7oebBxU+45ffMthKNVGKeYcUQORHJ2ez0a5nWt&#10;c8Yz9td0Tl39PuduL7TP+XT8xs/muP9Xv3qJcnQorwD1edRe7LNU+Xh7xGfYmpT9XvkcX7nLqPdc&#10;NXC4KWP29df+KlmpvlRNleViqFUu2zPPZDzr/CzRbUbPrHk2165mrp/Bnj9tz5LuxXrWVcolniGr&#10;jnpcf5DrQlWVCTedKx0luLZ0ZXXvLRc7ffZxgQ7JM3TnnXeJV1xnuYpZF8m5wet/fOfm5Lu+hhJr&#10;4nuG7OMjq3wGW9/xfkNujxJtJI6jaAPRBqINRBuINhBtIJsN4HPlsy6U4z+jw867zAx1wkgrlZOs&#10;TRgYNTHg2DXUVoZ99tlfvqXzB72OhvPxDAdb1T1mL9wUDG55hkcZhE/VGHfxztvvtL08cfBpXHua&#10;h85klmJ5WXDHFWF1A/0etUTSGLYxRY4Tfutb16te0gfiZXblOIUveuCBh+i7xLA5TydbW1K8cu7c&#10;cyyGHZwxgzHq72y/7+/n5v8Yxutjldpc85QPDX4pj2UJp7ZO/vIOO+wkXwlf2H2woiJi/F0eK3u1&#10;i+ifTJ8KwDfFh3fOMNgCehkVJk2aEhqUyzTNU0FexnphPYcddqT6BG7q/mG28bsmfJ5XXEfj3XBT&#10;w04kZ8l2suKg61RPpELcQ5tjJFtwqcMOP1LjQrLVd10fcX3ov/1gpy5H9DzouKn49zOVv6NGuWtr&#10;rL6huIjCIZuk70MOOTwZb7QPXCZtJ3+DreVf/3Yel8iH+6Xz7TGzZos3WWFnh26jarf6MGXDjfQd&#10;z+ORa/vyOr5ylhFzW3d5DhxuOmn9yYl+VTdPugU/rRZP//DDj7b537Fm7u1ntNYOk/ng6Lhnv7vL&#10;IMe/aaue6HG48U2p63T55V+32psew+P7EsZi5lwwWdPZgzTUVeqMu9HGhedjqAsLnnoqUwfKzrs0&#10;lsmpRGxKv2Xfw2Zz1Ff8TZR7tIFoA9EGog1EG4g2EG3gI2cDvlfPJ990ZFh3vXXD73/3bOhUDs6S&#10;Uvm3dQ0WS0newX/7t3/X/tnj6xzv83yXjjWtht9jPoh+l+Bp81WbvbOzTRyGVmFnCYomTO4Q1eBI&#10;471GjlzL/FnuD08TH8brMOHPdF2rEH8bvpP0yevHy/cWXkgs+3JKWwleVJi+PVqbm8LXvnaZYUPI&#10;z/vSd/tTP75QuKlx/5C52us6H2NcrOXKO8CjQ7H6pjd1NMUgwFYdf9RvsujHLqJ/CoubEpeY4Niy&#10;9dHi1Wy22YzQLr5Znc4N4FBRU3up8lfsvsfe5j8zLseMGR5+YV5xHRsb8sFT3FTnL9R+grtLPG9p&#10;aannNhY/ba+99jVf3XKcog9hbtHv7q8MGIN+DfQ82Lgp+TrAw+vrK42XBneTvAx1NRVhhx13tTkl&#10;XUt8flfOau1zPL5gNdaXVdwjpVjR6MQ+R5vNjQp7aJxXVooH3dSks0ThgYpnrtb/99lXZ4jU99N9&#10;fG7Orp+8jq+c+9t7rho43HTaJtOFpdVrPNeIo6t6WpovqyvLwl577y89kt80ya0j3DSNyXAcsneb&#10;ssuyIPNBOocNQ9y0SmeD7S21VgNx3Fhx/U1fYKbShfpt66LGxr6y+8baMtUKVS4GnXfV6ky9rq4+&#10;vPve22GLrba2NZHvjtE+wX+DLllLh6hOY7uibqINRBuINhBtINpAtIFoA8PLBrQXrRGmQM3SauUa&#10;BW+gVu3nv3CW+pmLXwkux/4VHMJ5XGB9xgvUtUfo/RvmzxeXLok/qyUmuS6UlxaHxx9/rN+yzOy/&#10;x3g9GPPhdX84pGPE2yuvqLLY/DbVZQeDA2hc3tkaJk5cVz6W2q02Dumn5JdyLJAxcgU3JHZx0duv&#10;h86O9i5MUPjgU08/o757nL75FFn65755IfOb4j+5L0S+BHTx9IKnDO7sUM2rDumNx4svvCDfqVte&#10;U81Dg1MXCvtwHw98AnyjprZBfl2t/Lpq4TXV4Ywz55hf19uHc9v0voHvgJkYN1Jt32GnXXSGUKoa&#10;JzWJjwj3uly1gjc1Lo2PJcYfvn8/npbLQL9f2Wu2a9N3szsf34bF229y81eRAc/GOmpgN6mvmgfk&#10;E9cK05wz5+wBGv/EfjI2vK1w26sUH8p9KpUPcUnxYmGndWHzGVs6riLf3c8jkpyz2WTQn89XJvf0&#10;fV3bxqD+z5xlOZ2tH9iK42e97Wpo/R/bTG1htGKn52iur9R6Ums6rpG+yS3L2On6XoKbZH6X/n7V&#10;X5kbTzzxJMtnCp5GjfUmnR9VVZSFjaZN63HP7vcftL81nzmvDszHbZTzkGmbbCL71DyicWBP8fLq&#10;ayvC0Ucfk/m+zTs5yojxVavzSPIUYPfkeD1rAMZX7nLqbgc+DuecNcfOSGvFA8YOarX2Nwr7xBZs&#10;bsxlHpH8tlO9w3Llu2RfUqP5srR0aWhtqtL5yAzpl/sW7jkSHDCxbcP1kvXWxnGOuuuxvqT7JMXj&#10;gBNnXV9W4R62fun61TX1spUBvH739VFj365P/gmtjdXVZWaLrHPHHf9JrUOckfs+kfVwbbV/i622&#10;CiXFizRX099m9Vt2rHHcoN8feughSa1LzraZD3vOI1ntM5lLs34vVznG70kHqz5Px99EmUUbiDYQ&#10;bSDaQLSBaAPDwQbwN8FNa4SbNqu+NzkBTz9jjmMLOe6R8BMcE8Inon4RvsyoMGv2bOWqKtUeuE7+&#10;ToX5Ti1NjcJNF4ett92u33swxz51L+2PDSsl75XwUPbYm28uTl+b5zXtFGmxvaPDuKePPvqoPof7&#10;IPtN/Jwh+4qfoL45tkK/Uox6ZPjBXXcaDpzWuoJT29raEsZPWC+MGzdO383ev4LjpmpjmisBG1p/&#10;g8nhg2XthpUqDUGASgsf6847vy9b6arbZf5TDrqzC+mf1eebuvzRgfmdq4ibOj7APKnrGG7qtrrL&#10;rrsZllClvBFgPe1tTaFO42TqRhvb+UN6BpH3+SUHGTJODPvRdx3XA//R34yfHOaHFDetq29Un70G&#10;Fq8DgeuYfJVDuasdo8KuM3cPteIbgkc1Nzda/Z0yndOASdOPtN0+ptBvHp9Z5EP7sat0HBYVaV7S&#10;e/x/5Ijc5NvV90J8n3k+ve/g46bI7rTTviB9y64MN0XvitNvqAnjxivXc6ZtaRsH+dXmDb+n4abo&#10;VrjpepPWN3zI1l3OTtR2cNPjjj/B9G/tZv7Osf3DFTclFmTvvffV+WeJ4aZlFRWhvb1ZedFLlI9j&#10;w/yOXeYF5u0+nsSL+3zC97QHUex4F/edtToHHaLndH0ZZrhpjebhJu33WMMZk0cccaTsPz03GR3G&#10;ThgfHvnlL4STimMKnlujc3vxTPnuBV+60PYGI0asZTpgT5fuM239yUW28Tu52WCUU5RTtIFoA9EG&#10;og1EG4g2EG0giw2Ib2p54YSbqkaN4abidZxBzYUc/LY03tHrEK2dcAPwDceG6ZttEV599WXDLSoq&#10;qHvTFJYWF8vnKQsnnXSy4Zw5+RV96HCkao8bxqS9OO21WHbjn4xWfrtDM3hZs+pCtbW3h46OVtWO&#10;n6fvyqdZA3BT65P8N9eFxyPix/0/e2cCZUdV7f21oNNTAiSESURRFB+EmQyEMBMUEB5gZJBJICQQ&#10;kpAHCCJzhI8n8smgiO+99VBmUEFQUEBAUGYQCAjyIVOGnufxdnc6Cef7//au6jQhfatCd6dDqF6r&#10;cm/urVt1zj57nzr7f/57b9p/ysknq39LQ6ewYfKcLlb/4NOOVzwyuHVpivyfMV4zVHH6sb9oda/k&#10;F8G3WrK4wzjC3d0eq0+fjj32BOkx/Y4P9zWTMK81BjeFi23tBzctCLuOHW/7E8ahEoaYy6l+UeXC&#10;sAn10cQXdrvI77Pn8+fTfue4nfuxK3tPO/gcOTtvLsIFsDV9lsp+dS64juGmykcAZtqkY2D4po7b&#10;wTuM8VCTrfxuOHfUFLF6MppzRo7aSP3wfMYFhknSp777PhDfJY0DuJ/ndlb7DdOlP+gI7fK+pZJx&#10;njlycH/fu41DgJuKZ3zyyVOFtxDXCybfoJrryqHd0WpjO7h9T8bEbAw1lrSjOB4j6Spj3iJencV5&#10;yCbATduU2/GYY47Vua6XaZ6/cf/WVtwU+Y2fsJvit2XPWpfU1UlO7a3i5tcqF+xmq8F+84+xzRG2&#10;fxSPGTERyiNj82X+38Zjh63Hz8FByW+K3tl84vlTVyfflLwKtcK6a3Q0aX3Zor3BPfbYS+Mmecl2&#10;L7lsruy2PnRqf6tRuGlOGCsxHXfecbuNrfN5qfVXajY0rCCOEWCfvPfck1LWsQ1mrybPHh3M5JHJ&#10;I9OBTAcyHch0INOBTAcyHUjQgULhCsRVKn+YfLdW+Z5gGqdQ11v8v6R1lfMfWdcSQ7WurWVtTayY&#10;6nvvucfWzMapEa+O/JvNyglwzU+uCUXihS6vM/zJ17zwPTxOj2sIU7PrgukUhenTphueCNcwl3Ms&#10;jtpJu+wyXudFGCTYzxp89OQ0Nd9beJphVdRlLg677jo2dHXmDBqM+ZTtypd3+ukzNQ7CsFPkIRh6&#10;3NT9TXAE+KSvz3tFeVu7xZsFC14qfrDyEIh/uvXW25qfZWMsGYApxHhevvEbatzUfWJ8RPjYrvO0&#10;G04kuF5HR7t8SuX8le0t7mwVnjpB340L48ZP0Ptxync6YUgPMHjq7sCP3X77HaR/HivpepPGb6XP&#10;jpuS17hB/WxQXmPwrYHATX1+iuQa8V9pb2sLuGmT+ev18tfxzceN391kO37CROWRnKR5YOyQypax&#10;HTd+N9OF7ZW3wfAWwxOI2cd+kfUnnxtXz29768Dqx03p47HHnWh7fm1tzbYXYTW4FePr+WOGVn7D&#10;hPvZM4lXG8vlc0BLc5vjprIHasKBBZ544kk2x4MXZripj92OO+5suGl5RaXmDWFrwthqqyvNdoZ+&#10;fpxouWppxwTNKxPEjaV+IbkFUuff5Nluz7NBqguF3vW6/urETZvF/YZrynOumf0yrf8WffCu5t+9&#10;wne+c4LtdbC3tWjhQsdMZQfPPfNUGDFivUCN0FLhpfGzxnm89MXXQf6568jqmeuye2VyznQg04FM&#10;BzIdyHQg04FMBz67OlCotSs4hvI1al3bqJhhat5PPfU08TF7+8Qr1xF8e+MA2LrcOVNgK7NmzRFG&#10;WqcY/Wbzddrb2uT7tGhN/HTYaONNhHnp2vBu+okLwFkwnpmuZX5mxDsrLV0v3HXHncZbBDvrVow+&#10;2OJS1YjaYORonSvcVBhFPsxtjfgOHAU82LBCx3oNL5T88CmWdHseAvrW0enx7Tf+/BeK0ydGFRnn&#10;76P7HkOX39RwReqgKG/Cccd/17D1OLeCYZ7Cua+/7meRD+pycDwJuUgnE/q3ZuCmwnhXwE232XY7&#10;iyNnzwK+d73iFOt0EJ/YKowP/liX6ka1KzfkYB65VjjmeY427Xe0KwdjXXl4+81XeuoiW30P9CvR&#10;fh0noj/gptS/Mr4p+U2nTU/x+5XPO8vvSxv8HjHfdNsxO/hekPaAmNuQcYf4vOQ8zak/rfp/i+qV&#10;8Jq37/nkkvK7pLFrrKsMtcpZ8spLz6sfHoeK3bqOJ+9bLZdDkpwG6/veOjAEuKmeO0cc8W3t+SmP&#10;qnBTMJgaxTY0K1/oCPIlJ+rnYMnFr/tR3FR6anOWxrd0uPimEW6qtrNnia4ce9zxmtO8TqLPjena&#10;t7byTUsUM7HNtmOsZhb7r7XKgVlZVSkcDs5pzaDbb9L80NJIG6jrpTmlsTo011eErrb68PILz+j5&#10;lHLfQzrcG9ckVr1pIPOPms6xz7j6+abwwM8778LwlyeeNB2HV1qpmKPKijJhpfNt34C+toKv1lSF&#10;Be//K+yk/NQ820uHIz/iCLSPpPwH2E6Mo9r6kXmfvmVHJoNMBzIdyHQg04FMBzIdyHQg04FB1wFw&#10;00arT9MqLCPGTU+fMSsVbuo5+BzDopZtkTiOuygGmXUxcXXUgoFrwHq5urLMOCLkLDOfEH+hn/0z&#10;PDHCb3pwU/2/QPFcD/7hAeMsgp0ZZqpY9tdff033JJbu08E3NUwIGZlvBT7Ee8cP8Scefewvwk67&#10;DR4UdGr5XG/+1a3CXVQ7KgFTjK/DPYYqTh+si1yzX1R9eWqatLfnbKwYL/LRhmVdXmPezsNPAh8X&#10;riC8PAkz5fv4j+vZn3BY+hrzVj96jUjOH9HJWOaR37mK+U3dH9Z1bQ+Ctsv/0xhurhrR4IfwccD2&#10;GoSdeE0X4YvCfOrFy4EjCQ9tMI9GyTzvoXYR596iPHXgAla7yHidq8CHU5/BgmPcFD47c8P06af1&#10;2/59DyHiH0f7PFt8YUvVkam0djdpPwg5l5WXGaZWW1ej/SHFhWoPp0rzUd6+J8kmxfdJY8eYNwt7&#10;aVL9FOq5mT5K/4ZJv1eFb9jfefST/36IcVPNXV//xsHab6DWDfbUFKqqff9h8y2Gvi6U8UaVQ8bm&#10;rRjnkT18ccsvWZx+k+yfPLzoYYcw/cOV39TnfJ8n0o7L2oqb8ozbQnMlsqG2UL0wRep+MUfm2rQH&#10;k8IG+3NOg+6T74A3z15QhdY7TTqXHLWdyinQrtfl+VYY/zyHPdOX45prE27KfsDUqdPC1l/bNrzz&#10;9j8tx0Kl8tzz3OO5snBRheZlclC32l7hNw851J7vbgPx855XyU9yYk3DnM+Rxenn0al8+pZ9l98e&#10;M/lk8sl0INOBTAcyHch0INOBPnQA3LResYLUbmKdi/955plnpZLX8FLyTsEJEDdKa9oNRo0K8179&#10;u7DSNvkb4ocor1W5fIpa1cOdPXuOcR5iH8Ixj36u/cDTevrlPnxJsWK7ikcY5hbjpYaZKU/mTTfd&#10;rPY6ZloSYZAfxc7Aydacw3Bh2tnTR9VREjZNXgReb77l9tAqzIC/7iWODS5RDlfHXZL7YdjqEOKm&#10;I8SLXX/9UeGRhx+23KzkaV2yhPh8z216ySWXqa9wZyOcO8LI3Y9K7p8JRv8MFW5KrCE8H/MDhQE4&#10;tk8trPVCdXWVfEfPw0nMPjaI7RHHbrHsskXqR/fnMDwWTLaPg7rn+Q7y0oE7torLR/5VuOTur4Lr&#10;0K+P6uZK/98LN6W/4ETkKDztNPDrFL/Pc47NIT32sa7Jer31RsofXyB5CnOWbSA/9m6wE/z16poa&#10;+eriq7U6ZkV7+jryySbNd33JvedzckqLOwcuXVRYovajI8hY85rqB/VXPoP/+95tHAK+qWxr7Njd&#10;7NkFfoX9GBapfYeddt5lyOWH/cdxFcWaw3hWFqmO2dhx46WL8K/d/qnJCN42efLXpQPYBHJNaV86&#10;f23FTZFBsfYA4Ya3Cl9rkszqG7DXRuHjFXnnLuyzL7uOP09jw/nOsXpHwnHrlFO3ugY+e5PHDAg3&#10;HTYs45uWL3gvnHTSyaFYsTG7T9pTY1alHDyLbfwaxPknzqmurtZikebOvVwyYw6HZy981PbnHCuN&#10;c0ZhGzxPPR96/54dgz83Zu3LZJzpQKYDmQ5kOpDpQKYDmQ6sLTrAOrSJOGFhNe2KcSQnP/VPzz77&#10;XNvbT9NP5wCAmw4LP73+enGnxJ8SPlJbJ54aWKx8nLvvvlvrXfE8jQdJDVrwAfzI/uqSrtNzDXJI&#10;gjeAPxQplWmHwWbgcPwtXdIdLrjgUt0TDI71uGO9axJOumJbiNf1nK3L+We0PcbiZpxxpuGN9C+m&#10;VJKLoLh4uMs2AQMeatx05AYjwxOPPhw+XNJpWOlSdaJb9a0Ys8ryStXyGa1+oC/qPz60+uNjDLYU&#10;8fPy9BG58DdUuCk2Yb6/sDB03v6vzwoUdzh/wQLzGRuEnbVa/SJhmML1/P/kAgXTFNY3mIfu55zX&#10;lb/CF4fnBSZFbRYbh4irbZzfHtvLb8cx3xS8gzmBHIWnz5jhOpryGiubK5i/0AfDmITPul0Uh/fe&#10;f1dx+XXy06sNMyV22zBU+enIlfmO1yZ4T3mOfLJJ9V3C2IHfkNu2RbgQc1YRNWWk537kl+nK5LH6&#10;Pxti3FRjv9VXvibeofLmIkfpVkdHzvJf7j95cr/1q9/y1NwUxxTHuCm40H77T5bdtVruRzD8hrrq&#10;sLijKUwStmS4aazTKW1j7cVN0a+C8MJzz2qvpd34pm1tOcfalHsjyQbz2TbfJf0+6fuGJo2dxhHO&#10;JPMkfPZGy7fSoHH0WkaJOsRY62DuWtvqQnW1N4SZM88IBXr2DZMuHzHlaIs7qBdPuKWlzmIAyAv1&#10;7jtv2ZoFrJRYmZ68NvoN9sNena8XC3veO77ajznSbKwfv09pm4njn11n6OfpbAyyMch0INOBTAcy&#10;Hch04NOvA9Ga2vGXgV/jwWtqqKsyrJS4qWrxy8BKysurlLefXGtap2rdyho1xijgQ1luUFvL0qZC&#10;4UDDwtE6f1FZufkQ1L0lZrK1uSa8/86bYfPPb6FriX8BxmVcGvwh4Zb91VHJx2oncU3D1vz/4IbU&#10;gnLMLKhNei++6YwZZ5iPQjuKyT9Gez7Fx+ni7MV4aVdXzvISUE/py1ttrX4l9y8JN3WcMsYrV/Jq&#10;WKZwaONSuS6gHyXcG1zTMCB8Ifk9Fq8a63BhGKPaGS+98kpwVDuEzi7Pz7pkcadh3mO2ow5R/8bH&#10;FKBfuKnaG9mg+7XEbVKjvUl+H/sCDeHkU041n3dFXXb8A9vB54v1nhwDLoNf33GbcBNhd7oWttem&#10;nJn7CE+xPktuJfabWF6D9CqskXZ7G70eEf7prFlzhEWpBrJhio3iszWEdxVnSR5aO588CWlsV7Ij&#10;XpU49Jxi4+vrlcdROFGtOEaXX/4j1f7g/oyx98/3U5xPFOtO0n1cztE1JDPmtHvuuTc0CL9gLmsU&#10;Rtqs+++99z66j+Sv+xmWFd0z6fr9+x45MXeqn7ofc+nMmbOE+1RLto7hMvbz33vbMGnmxuGlvudh&#10;/Uoj4yE8Bx1FX8A1aO9Jp0yTzMW5Ewevprou1Gi8W/V/1xvf48IWwNz7jXvofo6vlIQO2Q75TZEp&#10;Okb89NRTT9e8pFyijLk9q7gveoYOxDjMINlVNCaFlpfRn53GO1XfCwoKpQOzLXeF422eg7dOuSW2&#10;/NJWklXczjRt8zmWPJv0mb0Bnr3gx1Onnma2Rf4c+kvfGSue1dzDcag098h3DuPItZhDsL117D3P&#10;HniGtdJz+Ood2ichlqVFdoiecG+ziUhOfdqY2sm17rzjLuObgpnWq8YkOUX33nvf6J7MITxf0MN1&#10;7Pp+PWwvX9sH4DvNX2efdW5o0r4SuXWZ1yqrqsL8998xW099/0h+4Kars25T4vMrjfyYR3u1v3ee&#10;gQ7lUjjppFM0JloP2Ly7rupWni5+fZVikcqlp3EO6obwve+dr/Fj7wjd0B641gvsifv+HLUw2e/W&#10;GJtNYSP+7Eot4zR9yc4ZfJvJZJzJONOBTAcyHch0INOBTAcGQweiNelgrg1zqkWDv0lsPbyyxibl&#10;6W9RXlL5JgcedKCtiUtK4QCASQozxa8D8zQfFH+pIHx163/zHF+6DhwNi+2V79bVXh++8Y2DFFc1&#10;3H7PWtdrnuA7DYRfs3ztXKw4V8dgCsJuEycZf5F4b3BFDmqzs2b3+sb4TKzR8cs+vcehhx4GHGz1&#10;r4jPj/+ofw5+mdQ3H4N8+U3dJ4qxwxVfY1/G/XDkuNwXxZcmng68gHwO+LX4RBuIY3qKsMawbHFY&#10;vLQ7tIirw9+yZcvCMsXpCzQNU6YcJR+Ke/dvbGJ5fHK+6fL+f1Lc1PYJrB/oKrbjMrrih3ONewOf&#10;FP+xRbVFThTWQKyiYxrLdXuw7N/iwW2O0b00TvSRNsI3J+8qbSOmnDrIz4vz5TZD+zkvbfuKxKcU&#10;hqm4WfJ2OAe9KfxKeXgZX28DPjG+sHPG/dppr+/y5DeFXEN2ffnlV4aG2iq1X3mVhWPUK0/I1KlT&#10;7V7oJLXszD4GY87+yDUdMze8jrZJ1uecc65h0iYHyRe86+UXn1PfI5kabsC8GvdrDX4FL9VBHTpi&#10;cf/wwB+Mc9eqfrXpGWL1BsUxPqxX3k4f54HCLcHsSsKjf35E+iobEm7o+tUYbrzxv02nbX+uR8eR&#10;MfJEt1ZVv1Z9HLDj+Dln85/ujb7fduttFs/NnontLwpbXjj/XdVdUy0rs4O07aM/RdrXICey46U8&#10;f4n3ADdlLmFO9vkEnYox/FgOq96n3nOR4VisC9Rms2Owrqj9c878D9sPMi496wK1acEH71h7ff5I&#10;c2/mpGFh7twrQmVlpfQJbNLrfh1/wolR33Rvw4LZnwOfi3Dq1WA/yPe8c883rJ54fmyZPYNnn31W&#10;7V4F/dIY+fNl7cJNyd0Mbuo55WOdK9T8fIX0QVi/sPTFi3Omr8Q6nX/+hdIjnYcOIb9oX82xUp9r&#10;LAZHdmVrg9Uwxr31PXufxmazczI9yXQg04FMBzIdyHQg04G1TwfAGMBN68TRAbsh51+uo0v5SFWj&#10;R3FUTaoPO3HiHoaX4puAa7g/AP7p+/9govffd5/4csJexSshPpZ4XNbBF15wQbQGZh2M/Fg7x+vn&#10;AZCnravx1RS3vS78VdbcBWFX5Y+Dd9ndLdx02YeGmxKnf8QR33L8Lm6L1ue2/v6Uvo4fP9FwU8sH&#10;+qEzN8EId999z0gW+fvnPn3fuCnf5zt6+zfUPgaTRj84eG86Ix3DJ/y86ntMm3ZaaFQsI39Loxym&#10;MbZJR2oqyzVGU+Q78Xsw1/ztT/o+vvaQ4aYf8Z1jP1p9kv5NmTJFmCS+NvH4ytdXVR7+67+F9eg7&#10;cLYSyW+w51z3UbEf2aLshhhJ+F0XX3yZ2TP7KWABDcq/+Lt773VsxMaE87G3/DZsNi8ft01zCfns&#10;yJdqOUGU3/TFF16w8fVz/P6uj64/aXAtfotuuc7FeElxOOywI0JOWBK1qMDRFne2Wg4Rn4MinAes&#10;JaH9/f8+wk2tjfSxKFx22VzDk2gX+BbYAbK1e4GfGBdz8Me+/32THE2/PY72AO2PNSNz9t7E8e0U&#10;flRbSy7Z5jDv1ZfC5pt/3vTasBDpkD9H+jcGjksWh0svmSuepWp+CTNErnD/3nzjH5F+OQbZw0+L&#10;9fcjttm/dvQlS+Pdm46CAbmugo2Ckbbo+Wi1jvS8bFSunPvvv18y0Vypuc/mtRTtc30utGc1/afv&#10;7bIt3s+eTY5y7zt6RxttvxNb5zmZ4vp99Sv+HPnH7QU3Je82baddlyo3NVgiuGmNcgqzHnj5RWwe&#10;/iu2kELmmpPQkyOPOkb5Q6u0Pmm1PV7yWvzixv/ya9h1aAd2zZokvi59j98Pziv9uPjiS21viXhz&#10;1k+t4tPf89t70vUvbp/avDbipq2a96dNO811xPrq+Dq68tOf/szWieSlqa2ptdpudRrjc7Rn5zi4&#10;dDQay+Wx+74PwXOCva/BHt/s+oNjN5lcM7lmOpDpQKYDmQ5kOpDpwIDrQI8PMEiyFVenWbmm8Ddz&#10;7fjxDcoJWBc6VUelqU51F/QdvK0x2+0oHCuOH3W/yGLzFFf1/fO+L1ylOlQI88K3wWdtlR/4tyef&#10;DKM2HK21LT5b7AsSS4d/I99Jr/2WF/4G19Oa3DAfvRLfZXhiFMC+dOmHwlDFYxQut+vY8foe307r&#10;b9plPjTr80/nsfMuYyM+LaRax02XKD/oROGmsT+br2+OU/WNm5q/jc/dx4HfCD5aLMyUc/D9uJ99&#10;Jlx98y22DCd89+RwzbXX97QPLBOOLLBpZ2eX4du0/dWX/x622XZ7XUsYuPEBpR/9HJehx03pAz4x&#10;uh758eoT/99uu+2VM9RxvZy43tXVleEfb74u2ZW63xifb78dAFtZ2XXYbwCjtnlGY2fnFIcbfn6j&#10;5gRhesL1wD7In/iTn1xj59r42rgk+62mH9ILx03JcaA9GsURg+2QB3Ck6shxPePFqb/gLoaBWpvi&#10;9uTru8vS8SAwFscfvvZvY0KXYkSbmzUXCcsgZv/N11422dJHn3vSXD/fvZO/w75om/PyeF8kHuQv&#10;DEtssvwMnqPh6h9fbbL3OVU2ZfY2+O3r7/xr/dNYjVhvg/Da6/M0rs32HGgHP9IzgGdBvbjK5Ma9&#10;6MKLbe4HszP5o0Mr08lV+SzaNztEvHtyH1BPzerMaP+O+uZjxoyRLImVcNvj2eO1DBm7wcfVDN+x&#10;55zjf8yP4ydMlD2gm+T6oB5cnXCjynDuueepTdhjxJtM8ez3eQW+KfsR5MYRbizObYOuefXV1xrf&#10;H53imsja9crnI7f5ZB1OHKO4nbwazslrcbj+uutt7mDvBUyxRWuLRx56yL4zzDz+XZ7xLo5w0+13&#10;2NnWJtR38/2GhvDavFdkzyXWJ9ujszFmLuP5Th+T56fEvuVpG78tURzF9df9THreJr3zfJ2VlVXh&#10;2muuU9tWQbbWXs9vujbF6XfmmsOJev5bznm4z7I5W3PI9ktKh4frr79BzwEwUz0HFefUojmxXrYw&#10;Z85ZGj/28KJ1RfTbeM+9Z32QMD79Hd/s96ugw9lY2Byb6UymM5kOZDqQ6UCmA5kOrJ06gN9VU1Uh&#10;n6RJ+UDBGOTHy/eqFf7ZWFumnGT6v/hQr778kuXMhAuFDzZiBHH3ioffbVLoaKOuDfGGHnPVLC5I&#10;u+rJ7iBfx3gDcGjwUfEN9Bve29p5IPxWu6b8QXwYuHLySw03lW8acwzBTBcvFqYobG6XXcdFa3F4&#10;lJ9+3BR8eFmcIFT9I9Z9sXDTceN2k5yls2ATeQ4fh75x03G6fr5j4sQ9w447jdU5uysWd4ryIJwR&#10;Lrro0nDnnXeFD977l8Xcx3gu+UsXdy8znDfmAS9bKj6w6lidd975it/f0NpMu+Fa4gvna3ua79YU&#10;3HT5/BnrPja0nmHFYArkx4OHCTdv2zHbh1LFPK8WXEd7CI6pqF1g3rJJ/v/kE0+KN6jYX/HQwb66&#10;NDdMn356ND7RuKS1X9kZ+RetJpQwHfrZoD53KN/ppEl76H6aE3RP11efZ32OSDPnam6x38b+OBhR&#10;gcU7vznv78ZvhdPJvMb+D3gqOBrzxOrg8zLHwNFHV8HMaNuTTzzueBK4qTAl5s5TT51ubUJPrO/k&#10;tEgrX+x8qA7r1zDDRuDNglFXVFYI/6i3PC/8n5yPYPB1NeVhux12MhkMH+57cP1tN9gYz5StvrK1&#10;8ZmxJbB+ckKQT/Os/4BziSx9vrfnUPw8Wg3y7dmP0HOK5x/jf/kV/0d5L8DY2gwDzOVUV0jPzn32&#10;2d90xHNhxLk6ksYWm/V9CfY80Sf2JrC1hx56RPcDK3W9Q9alwvlcBnyedO3k77FZv47sT/M11za+&#10;tPr54AMPmJ4Tf0Ltq2a175abb5EcZBPIPsK88+mA4aayH/ZsX33tlShHsnBm8WnhwLP3ZLEmymuK&#10;bM3ezBbAxDmS+9Cfc7Dpxx973MaSumTMlcxt06fPUFtW4f6sY3SttS2/aZPWgieceJL1DT20NZfG&#10;hDkb3SwR9/rmX90carXn3qp1Z6Ny14KhLlHs/owzZuscnjXssaMvrl/8DlkR79Sfsct+O7i2kck3&#10;k2+mA5kOZDqQ6UCmA5kOrE06gE+/WH6b1ZpurA0LFnxgcXV//vNjYWkX3NMaxbp3hnphDi+98FzY&#10;7HOKtTS/szBsOHp0eO+dfwpzBV9x37iiolxx//XhlJNVC0BrXda2lptKa17zYyJfzfA6+6y/+uS+&#10;iflOFrfFOnuYcLzdDDIDR4zj9OHQHvrv/27rb9qyNuCmE5XHtVN5FcCIP1xGLtcPDTsdO26CfE34&#10;Gsij7yMJN/1w6WLBnn0fYNJ27+i+vOcz4/dqBLpV4wlOafxnuG5XV1jcpVyswnl/OPfy8OUvb234&#10;Om0hd9nw4cqFqvfmd+Zpe75+xd/F96Vd9qfcqeB/jqOsKBfp4sqwBD7T4X7tKtaFWsFvBy+I8Qr8&#10;vyuuuNLiV8kjWt8gvrdwjzlzzo5sR+1b4fcD/f8YW7e8ouDU8kfXX3+UcM5a8adqDONsFZZLXaW9&#10;VIcFjMbycDIuqXAJv2aMm7aJZwquU1NTrX43iqt+nurUgCs6t2hYwToe65uy34yJYTU63/OG4JM7&#10;DvujK//TMDTqpYGngdPOmDHL/HXHbgafjxbrk8u5SLIdKWzEuYHUtwFnIT/KnnupZpX60jO+0jf0&#10;o+f/KeWx+s8vUM2/L4SKsg8sRwv5XsCPqAdDroTX33jdcFP6CRf11ttuV7+Ezau2y0DgHo6ruW0+&#10;9PDDNs45cU3Rr3bd86m/Pm66ZfgL8jU7Xp1y7YXlCS/cYOQo1Ul8y3N0KvcuXO6c7KtO+XfZNzK9&#10;1LhT3yjdWKL/RRanT64P+KbwucFNy8sW9uy/MJ+aDupc5G/zYyr7TZIVMuV68eFjwfO4SjoBhg1u&#10;zphg7xdddJnruY2DP7vz9dOfTwWaIwrCVVdfbTmgwYfJBQEWe7ZwceYPbD7G5JzzmnztfPdN+13p&#10;iBG2J0AeZctJoJxHXerrHntgz6vQBpPH2oebkpvltNNmRHOZxkjzmO0jMZ9FOrDh6I3CnbffEeoU&#10;b9GufbVqrTnhTldUloXjjj/BfksMBvrLPskIydz341dBvmvs/JlkX9n3aW0xOy/TlUwHMh3IdCDT&#10;gUwHMh0YTB0AWyNOasHCReIKqe5th9ddmDZthngCJ4by8jJbw1ILu6G2Mvzpjw+GjTbeTD5BUbjp&#10;f/5H61xi8Gosjx1r3Xq9v/2223p8vhgjgucCLuC+ssdrDUy/lq+dSyIeGXzT3SftaXie1YWK8psu&#10;7uwQZjbd1utrC246YcLuobvL8dIPVWcp/huvz9Pgwu6X9s03jTHRvl65H1gofzFeyv+XdHf3fN7e&#10;nnM8V/lmO3O58MjDfw7HHntc+NKXt5Jf7/XC8LMdU2Q8HT8y/uOnHjcVXmE+fYxbqH/GQ4J3PSzs&#10;u98BoVO2BfesprZeR1145umnhB2rPsxqiDONOVpuD5prlXdjr732FcZIbTfF/QrXAad4919vhc2U&#10;nxLuDxiUc6mW214+WwbbbG5QjSbhJuDC5HOFcwof8PFHH5YfvL76CnfIuZk9epvC1/V47+gZIV2J&#10;OV58vueeewdwWuYlaly3Kib6zTdeEy47wnTNx2Gwny/IKOJFqX17CR/tylHznRzQrcbPfFe87E03&#10;21yyjXDTCNtznGuw29fP66ut5ylPS73wkVrhdXX1cGgbw8NRPDa1iRgD4qvLysul583h8Ch/8Srh&#10;Sn3oQsx1JM/DMcedYLgp+TSJ1efZ1FRfbnqAzsbyRDd8XyaSdx/XzqfTab+LeZV2b+GmRx51tI+/&#10;9g5q6xqEJaqNDbWK9f5pWHdd4Up6Hi/P25jWvshRXi+7IvafXDvYrJ7lmlcm7z9Z84/vKdAGP8AY&#10;wa8GsP82T0uXdF30eIcddw6dws6xd+LqrV6SxuXoY46TPaS/b4mu5ZhvQdhjr72Fh7sOsc/bqjnz&#10;peeeDuspRwTPD3uGGCYcyy39fdKO54rn7S6+fEcHc4zPl/Crq7R3bPac4aYWwzR16jTTaeb1Eh2M&#10;p2H36IG9H6Y9g1FaW/7Rngk8Gzo72y1GgLqix3znWMdOtb7z9Qr6y9jG49zPOWwQ7X9Ffcn+n41V&#10;pgOZDmQ6kOlApgOZDmQ68GnVgWLF41drnZoTrqA4S+VdIzb3uyedaj7QdT/9ueEd4KHN5KtTPCFx&#10;Vd9Vzqq2phrVsqlUXHiH4Sv4MvMXzA+bbPo5rWu1xtV6lLWy5xkDJ4r9GLAk9137rTfCoDyPGGto&#10;97GoT1Qq3MlqJQnPg2/a3t7BmzDzjDPUJo2VrbvJg+Zr90/rK7xacoXyB9/U+J/qL/kTzK9I6J/7&#10;H/lwU12X1Kl9HNTeivFS3vfwOmmPcU/9M37frTj9X/3yVtWH2lLxosPNFyoUTmdYOuOocSkpibEv&#10;vSrXX3/HxQQTtcXer3a+aYSbWp1ncAvpqfrqGDH7CCMsVh/uYW2d+IfS0/bWhrC/8A7P+Tm484pz&#10;M91uhhVgn4XicJ0dqisWGfYCF7JGOTteFNe8wGpWg21iP9hbOr4mWE0juZKFwVInKI4jbtO1O5pr&#10;FGu7QyhYF9lIHuQ37cE+kq8fY9LMIz6nxD51YRgufPTlV14RFl0j+2+z2iMtyj0wefLXTbZWw2a1&#10;+MySr+VDKAhnnjkn1FaXGbYIR61Wc+8LLz5vfDqfl9wOever33PkIPZxzHbb6Tkg7rDwIrAj9Jdx&#10;3nuf/aQjxYpJ2Cy88eabobK6OnSIYw6G/cLzTwsn2UAY/QDhHuii8MYNN95U+bWrLTcDPMca+Gst&#10;teG6a681PNJzLMbPHuxqgO6fIF97/mkeRgce0z5Bo7jbPCubW4Sbq1YSeWD33Gs/zX/KXaDnpXOU&#10;eS6l039weXBTZAtuSl0i9Iocs9df83+l61wrwkl59tFe5qABwE3jvvl+KLJVm3WP4447UesK7ZVI&#10;F8DNKyoqxKttCfvue4DNMbYWsGdw1J4+ZFjMOkHfFRO3Ij7822+/YXgaeGxNrWrXS/f2Fg+e+dTt&#10;X/s64qb6cy3/tQfCrs466yztyVTa3M1eCP197LG/qI/slayCfjE+mv/Wtjj9SnFGTznlVI2HrweR&#10;CTriz/xIL/lMz5KNtW68//4/KO9QV1i4cL70WTFMDdhwTTjq6KMjjmksV8Z4FeTbh34NhA5k1xh8&#10;O8tknMk404FMBzIdyHQg04FMB4ZeB8QFk+9GnLBzX8SDEl/lFMu3NyyM3nCj8JA4poanCttpkk/W&#10;JN+gRtxTaqXCmeG3zfJTm8U52nNPxacZJ80x08HuX7x2BnOwfJjmY4nbqnV6WLY8fn2Jcmh2iwM5&#10;c/bZ8rGjmqyspRNwxTXhezAU9zOwF/cJwaPxDY/41pGWQ5S+gU3G2CB5T90Hxzfp+0jCTQ2UBZjt&#10;44h5qEuWOD4K15TDMVN/pU3dqgHV1a1cAmrjUhWEumzulWGLL26ltoGNFgk3Ij5b7dSY4D+aD2x1&#10;Ifpue75+xd+5QBzDjWUzlHH6K7OHc885J1SULxKeqBhFYQGN4qLdd9/9Pn6Sx/BS8nGS4w9ZEMML&#10;XweMWbJDhz/Jgb1IL4qRsa7lWKjkLtm/8earwkorlS+yXnGxwsOEwXidDjjBroO8psEm3D4LjavO&#10;PAGntrEJTnut8KNazTV14bzv/0B9k83q3q7f7LW4HnyivvWSx8xZs5QTkdzL5NlU7rxcR7jvd5It&#10;mLzuF2OVdu9Ith4rjbyT5UseWmRnuZX5vbBluFQmJ+l1iT5Dvs5xLQnz5s1Tnxs8B6j4kG2NVWHm&#10;zFnWnhKTAfJ1OygCg+rVl6F4H9dU8nEH+1P7hFegf8xBv7zpZsuDW1klvLJeGKCwut/de6/6L2yE&#10;/ktnZ2sMqH/eoFzZ1TXEkDeFs876XqTfjn0wDi4zyZ332k/pkUMeGTAvmu5qXqRNP5w7V3ghOkZN&#10;M3jcqi0v/G7CbhP1vc8lhsszjxq/2fthspU90G4wuNISaklF45Dn/tiA/cYwYK7P+DFuzNO6tsbS&#10;scSicMSUo4x7WS/7bhOODw+zoa4sPPvMX41f7ngf8zrcSe6djAtZHmg962qqyk2+9LmhkdpQXLtG&#10;/Ntq1eb7YjRXLJc18+OA5IGgv9KHeC7A3hmP226/03DcRtX6webgmjfUlitPxQY2Dh6rnSzfeKzQ&#10;BWJWzjhjZljcqTWI1ijsO5D74be/+Y3uDy5H/9AfZBjrBePRnyMaRxtXx/fivMj0+Y0331DfxO/V&#10;/NJQr7y64tDPmjnb76k2pLq3ydDnO3DTJo0f10NmLdrHPlm4o+HMK/TDbTJl33SP1Lis9TWyxxXu&#10;+bH+aKzts5Vcnz23pPYjQ4u5tzErtJwfjz32qOYLYabKFUOOmFrZL/v23z7yGOkOzwZsTrZV7Prs&#10;zy7m3XVs3LEb23dKMX9/rD9J/c2+T6fTmZwyOWU6kOlApgOZDmQ6kOnAWqcD+XFT/Jutv7ZNeOuf&#10;/zB/v17+KH4va2LwCHgzixYtNFx1rnJVgjngszgOMfh+P+tj1s22jo78D/OhikpDp3h7/C1RflZy&#10;acKH/NFV10RtBDPCz13DD+OtRDJVW90/xbfHX4EnOkM1FNQ//YFJ5jr0XpzKnXceq3PBJPP3z6/X&#10;N9+UeP+kY8LEPawu1E47jwu7jt0tUNv6ggsuCnffdZe1BezC8iWofbSRulXgsB8uVa7RaaeZHz18&#10;+Ajz7WlPqfBAXt0fyt/+pP6ZYEw2ujF/q51vmt+vpbY3+d0qyuYbxgPGAB+zUXjHfvtNtvkWWcA9&#10;NVxFOJFzx9D5ftoX9oLtyIacD7mucpjuIw75Qqu/Am6aE77ToDrl222/k+633E/1PQqNTcJ8SJzt&#10;CHG/25qjOjit7YZnkQ95cZdyHhJTLb/4c5tvEem227ONf8K1k+7N91/c8ksW2wuOBi7dovtTs2if&#10;fcWHxL9mDqBfxl3y/mBbyHplWMWK93T8h3M5wGyku8IKXX+136H+c32w1PETJqkN9coZLS6gOHjG&#10;06+vCNtHtZI8dlVjoTbxe8eB8uvPiu0Z6P97zHg071hf0DuwJPI57K28nFXKr9xucfjIGKxn0h57&#10;2ffIEL3daOONbfypN94gHA1OXtnC98JXvrq1482RvJ0D6Tim6Vp0v3x9KtQ9kK/hnLrOV7f+mvE5&#10;uRe4muVbVQ2me+75rcbYc4HE7ee6Nsdwf8M9Yww10nN9nu/efAf2yDXgspKb2WxSumR4LrrFd5LV&#10;+spd+s47bwsvrzTMD8y0rGxR+LC7JUz59pG6j+NBzOk9816K+3MubW/SfAEuXSfsrq0tZ5hsk7Am&#10;6qH9549+rOtHum3t1Xtsf1XqvffZFjAsx4ltHlFft/zSVppDVOdHts1eBe2Cd3jXnXfoXGSKfPRs&#10;UluS5Mu52AKvjNsmm24WqioXag4hJ0SjcPiq0CZscR/jNw8L61m9Sse+09hvmvvb2EjG3k9sgRyx&#10;66im3STtGSifr+LKDecUltumPehtx2xv/TQd7lNuvfoerVto72cNN3Wc2+cU+o8OoT9/f+kF44q3&#10;SH/hTsNZJg/woYceLt3Vesj2b7C7CJtGhtHvmXPQmQHZF0gzftk5Key4l75n8srklelApgOZDmQ6&#10;kOlApgOfSh3Ij5uyrsU3I+67TNgOPi8+H4f5gPKT8c0ef+wxrWE9V6VhmebvrI61kvuD5hdG/of7&#10;skXhxWefNqisoyNnuCn/eejhR+XT4De6/5OEuw3592rrCGGK5t/FbcaH1JiA0fzggkvEo415tR8K&#10;i1INJmGDG2+ymX7j/czXB/dJ+8ZN8/12pd/13JP2DQujxFc+/PBvh0dU2xmstBNcV3+WA3WJ8FO1&#10;9a9PPBFGjhptfk7MGSZG1XiW+Mz9OOxm+qcnf8AahptiK/TvwgsuNiyNeH1yEzaKu/3sM08JSy4V&#10;hifunl45z2L3jd/lv0vy+x2nkB2aX/lxe3RuHzgR2GlR+PWv7zJ+D9zQRuXfbBK++fv7f6/vHa81&#10;/EI8PDhXhu8kznkFyj+4vrjo4g6pTjK4cFNzi+J2yxQ3L2xFn3UIm73owkuiWPU4Th+f+OPtTerv&#10;it9TMweurOUgVP4RMBzqcL/4/DO6vuPz1Jzx/Z4YA0J3o72fhP75eT4W2BLydlzOsUaTEeOle91x&#10;192251QrTK9O3Eza8qcH7rPzuX/s5ztumsx1XbGvg/V/+hhjQD39E074pwcfUH/Iid1mOFaFamLf&#10;qT4WRvk1HDsEVyxQrO5040BSs2ixamWD891yy82W+yE+D/lh/zFnN8b68vXL50HmCHAtfl8c5qhW&#10;ENg4vM7qGri9lcop2hK+c+zxdh46H+NwyB3OsOMv2Bdza4TV9WEzvdtjebuRD3hkpCvga2bXtEff&#10;cf5VV/3YdBCeNZh5ucWtN4dHH/ljWE8cTJNvz3XAIXWkuD9zAv3uFgcTnfLacs3CKb0+I7zMamGY&#10;EyxvCzqFrvq+W6Fk1rsvn+Q9nFz66zJ1+c2eNUdzmGpFat+F9sD17lL7vn3kUX4/65fGLAVuihxt&#10;TKzdtL1YtaUusdy1NbXirMuG2rQWmffyi7Y/Q/+Mh6++DeM3Cfab5nv6aDiv2u36hhwLwz2/vlM1&#10;jCq1FmqyfYMK5YJ/6E8Pqb3kGyFGIOX8hTy4tq75mcNNe82Ztq+B/Wn++NKXvxJee/kF5USusH2Z&#10;Rs3d9diOMPJ9952sc3y/AN1A93wdw/6y8rNYDiB0JcJU045Ddl56nc1klckq04FMBzIdyHQg04FM&#10;Bz5zOpAfN7X1qNalrE+P+NYUxePXyt/HPxO2Q12Ttibxp8rDzruO1zn4Y/hR+C7uy6b2HT6h3N0/&#10;Za3tfgd+t/uvJeGOW28zfuOypQoSJ85cf+RZs3hNnW8+rdbZ/cHlBvu3yB8fzPuJf+V4TNz2W2+9&#10;0/oGn7NL+UMt32h3h+xY/eJI6J/7G33jpu6TIKs+DmFbsc/M/bherDOMvWEu0gtwt3HjJoYHH/yT&#10;xmR5HtRucU+XCvetq64wTqOdLz/c40/xfZL7kO8cG3T9s6bipmAY4N+fVyxtmXK6UQOcOva5nOI+&#10;lQfxwh9cYLIzu0KOGgfrr40vcs3vm8dYjv9u+bk9n0d2w/8P+Po3jKtHnj44a8TU55Tz+PDDv2V2&#10;jR+KbdMW15tkXILzR6qGODk8wE+YM+BbPi6s/IorrlQ+5HLVChNfUfPI2HG7Rdf3cY9xxKQ+5vue&#10;tm666eZh4fx3DN+AE0kseaM4tHMvnev9imTIueAu4Kj0r7eM+rpHD8ZnmBcYj8cTM0bYbHGxxld4&#10;NDzeDmF3lmtV/UW+zcK0pkyZYvMmfMWP+/nJ8u2rXQP2edQPx42Y3+njOuEo6hu1wyUUniF9oX4g&#10;eXkn7La7yw09lVzBvtFv9k/++cbroUyxCeBp7Rrvtrb6sP/kAwyLMjzPdIvfwUcEd2I8luvsyt7b&#10;PKhzDLsjb4XaO3qjjcO8V/4unWoW/75Lz6ic5YSY//6/wk4772rn0A/GpTdOSjsZc8O69Wp7FAn3&#10;Z4z5je3V6dWweLiU0WcFqvV0jGohdUhWcCPhYOZyqiOkPDdwsA888CD7bdw32gWObPJIg2tyjtqd&#10;k+x5JsOn5vnMvgu12FpahWmLD/nSiy8qRn6Uycn7jszyyzZuU75X5Mf3Ph8UWc3I6oqFwk2VK0Ht&#10;aGhoMnurrVqkGGznlKM/tCENbuq5HmK812W90cabhA/e+3/GM6W/bcoT26g58/vK98E4+Liqb5EO&#10;5mt/8nf0D5339UWcc4Gcql1tdcJNq0O38rtb/nfFlX9rypHGVefe1sc0Mqaddv5nEDeNdIc1BPLy&#10;PQfZk+bgbbYdE95/7117JtYLI69XzcTOnMc/HHjQN8WXLrU86SY7W2Mw53rOFIvN0FyQPL79t4Hs&#10;HpkMMx3IdCDTgUwHMh3IdCDTgc+CDuTHTR0jiX0H1TWZPUd5pxRvKV8srmuSEx5w1VVXa82K3wm2&#10;4uvX1aE/+Lr4bDF2Z7ip+bKFYc7sM4UjEhxOzk1hp/qDm7m+arfSNvLb5cPc1oTv6JfzsWIsx2NS&#10;8c/pQ2VlhWGC4IJKK2o1mt55+y35joobxW9IONzfzYObaiyN/9bHKz4lYwDHA6zDch/gE+t8z/0I&#10;BgqHEByK+LrScPqMWYrbFy9Wf7TbY/iXqg5xWRijGkHgANYu6qIktD/pe7tJdB97v4bxTfHxna9V&#10;bDGItVUVlguSPBhgD9SkPky4peMBYEnIUDW34WqlwFU+go3gn6/gx5tvr89HK5b6b399Qrn16oTr&#10;tBknlNroz/7tCatX7efh12psdd9Yb1a83sf+rzEcOWpD75NyelRVE6depfyHdwgnnSDMQ7xW4WhN&#10;iqV+6YXnhXltYvNHzCP62PVWaH+q76VDB3/zEOO85VRjnNhaapg3i3f6jQMPlp6Kzy0dNZkyLwgD&#10;jd+nub5hZZGeIhfz/8FM7TqFYdToDVVX61nxAWuMA0keBji2zzz9XBgxYr1oTBwTMtzO7Iexwo4+&#10;Pmar8zPPQ0B+Vu3dwCuU7jF//vONecqpWaE47BrjnLYKA7z15putvfEej2GS8CbVB+p+HX/8iYbv&#10;wX8kLyU5dJ/665OGqYIZ+/4Qc5ZkofkiDW7q84/jn8geTI77HvzNQ0N3h7iW1A4STk3tHuK5X33l&#10;JdU6/5zuwdzvGIuPl+9JMJdx37gPaWTtNubjbb/VuNlnutY+++yvulm1un+Fxr9eXG72DxTXLb7t&#10;jTf8XPciB6xjxGZbkpVh1LQhkl3eNkhWpaUjlFdTuYK1LwEeb7hpY0247LK5yvdRb7rWKl7wrbfc&#10;5s8+9b2H199P/aKttJ+9Bub3K6/8keTM3NVgMSnNwk6XdLWHSy6+1GzKZI0eYSfMYQn3t70HjZPJ&#10;JrIx5vwjjzza5Oo4MXk0ycNcFQ46+BAb24/aUfJ9+mwHuqg2UsfQ1jXiQm4wcrTlLXr/3beFl5Kv&#10;VzX9pMvPP/uUjYXrPbab0n6Zl62Pn0XclPmh0PTHn2nsO6k+mnQJeY/Zbsew4P33tMegMSanrfjF&#10;7TxHtFbYZ78DLBbD1gvYkGTIPlZsu6nsJ0H/+tSL7HeJtpvJrh/zTqZfmX5lOpDpQKYDmQ5kOrAG&#10;6kB+3NQ5UFr/g2HJ38E3uu7a64Sb1hq+gt8Af6Zs0fzwvXPOkz8kvxP/RmtexzIHd+1QaOtk7uH+&#10;TUmJx2rhgx900MGqR+Q8Uzin4IrgdOPEa2NNZxhfL18sCYMbku8lR2TJYbXGNQaOYQxTLP4mhgmD&#10;B9JPpW+1v1tuvtXON/kn9C/Gv6ZPP91i5rlADzdT78GW8x1F1G+Jarg4vurne5t97OGOkrMULAT9&#10;4PUQ5Skj7yz8WP7a2tqtL48+8mfDzryGi36f0P6k7+3i+qenT2sYbhpjS/jm1AX6zd13Gb7TIByx&#10;UThPRdlC26cgNya+pHOlkWOEzSTOqX357lwDnAkZF4Ubfvbz0ClMsYUcATo6u3LGez3i8CPk06J/&#10;2D66p9+JQwjmkQb3wC7hh4HrkOe2RpyhNnHu/vd/b9I1S8Lvf/8H4R3VoU79JTfmTTf9Uten1pLu&#10;CZ6Q2L+Ec3o48MXhpl/+UlhdhXh5upd88JxyBNQqV+KkSXsZ1obOMg7IBNtJlyfA8RHGkVy1tJka&#10;Z44LCUtTX2688ReGExKjTb0eqz0vjOeQQw5zbppkxP24Bm2I8YMB6X+/5YeeCMNgvHUtjjPOmGX5&#10;rOEPw58lTwvcxl13HWfjRT9sXwcZmv36GBUWFIWnn3zCeKnkLGzVcwOdmzZthmTm2KxzBcFR1kk9&#10;9tzLYx2Ic9B8JBkWKLfFD84/X/xO6spIv+w51aZxrw9P/OUvYbPNN1cct3Ta2qr9HvUx5pfa2DEm&#10;um6S/vH7Hn6ofkM9QvpfUjLcuK1V5QtDjWK52zTu9dpr5KgU5jP/3bcsV6fXxMEGXfcc+0HmzJOO&#10;OedrA21df/2RmjOEjyrPLHWYsKMy5dT5gnL7Lpj/geWgrampDh8s+CDccMON1kafixNsJ4XukIMX&#10;bl+R8okfePChur/6KP4xey8fvP++bEy8YuHG22y7nemQ9aVHJ/4/e+cBZldV7fHvk2Qy6RAgCNJD&#10;CRCQYIAQuliQjnx0FBJMKNJFfQ8VBASlw8OOdJAqKFJCQMAGBCF0kRZSp/deEvf7/9Y6e2YSkrmT&#10;3BkSkn0/Lvdm7r3n7L322uuc9dtrr4W+d98G2hmZKfPC56ffh9z7+7uV63SeMVNyBTO/5qjfE3bf&#10;y47r/Ln74+c6v3/u7TRuqvG9+eZbTMbM45JSxUFq3adVjP7Qw7S+Jb1Dl/y+CbvZg/NrnjDuHH91&#10;26fv/B4dHqr++9oFY+z2k7EvsHk0a+b7ug5WiJ+qJqlifMkXxfrD7nvsJZn797BRvkbr9rvH3Lon&#10;Y5S+0zNdTnJKcko6kHQg6UDSgaQDSQdWWR3onpviE9l9rPn2eq9708Gq83Lvffdpj5p8Fu2TY39g&#10;i3w2aiIQBwJbxZ/sGVfpgV/RreydKTrjwNfNeIt8s81HbWnxprG+O9yUxxlneL3bT0O8qfNH76P7&#10;58iLf/cLX/ziF5Ur0OM24aatrR5Te/ppZ5j8zWczHxWZLPlpXEPHWxo3Xdrv4t/xETmGHYdzxLGy&#10;vw2QrgzOxgTf0/kQ3ymUn33gAQeHRuVjZVja252f/nfhgnD22d/R57CMjMEvpe2xDd292oDrfysr&#10;N7VcfJKLcSnNGWpEvfHaK5b/Yq5iiRusHnhJKFOM3lf3VywVc8vk6DyrQ95R7jlemcsuf+LciPEb&#10;En5y6WXy1yuUB7HI90SKK1IH+bbb79AY8D2vdWTnMhZGXI98VbU31/nxhddbfwPFeIqviZeS07Op&#10;uT7cpthEGPAOn99J+6krLRaT/a74w7/+1W/CsKFr6rzE4eVnH6hnX2jH0B7ikeuFF158Xjy4LLS0&#10;tinmVHuI1e/5c2aG/fb7itrT3+M/pW+02/z4HOf3+SM58BsYj+VS4PeKUdPazc9+drXtz25QfCmM&#10;BdbSUF8V7r7rTuu/M5ZOfx/eYmOkdufb9974/SLsSW3bcKNNFOvFPmzVgFLdpcbmRuXqnBuuvIL9&#10;BmI/ejLPWduJHBiZuI0oVK2zL4mVilmLlxZTJ0qMjVrw1ILxmMVow13Pc/XB+aJzFuMkJjfsELZn&#10;SLj5llvE8LRfXxyPXIlwS+ID//b3v4cxO4y1dsV2ci6fW7BXf5/r/JaHVP3174nfso6ncx+i9YbS&#10;oplixMoJId5Tohhr8nHSjvqairDDDjtKVthDZ8Ssg1j7dV70kLypca521wZkS436au3LZ12CWGZk&#10;O3fuh2ENMbyvfGV/m1/E93Ju2nHXXXeHkSMVc8vahM6Xz5N99Nwj7LnXvhZ7DJ8mZzHj2qw8rpVa&#10;H/jBBT/M9ELjJJuDzhtbx67nOD9rSXzH5xVsXTxZcxOmPWLE2mYra8WMS8SFqxVzOm++8o1qTn9x&#10;vy9bu3IdP9fnvn6DfVZcr+57iKdlPIuKi7UWIg6veHnqFd2sNRm779G1lD4ylj2+/0Fn9VwduSky&#10;snUGZCYZsH7kdsR1gznAHKfOZWnRHK17SL+lx9gfYsjLij6S7u1jsnN5Y4OlJ+hWD65PucY/fZ6f&#10;fUjyS/JLOpB0IOlA0oGkA0kHVh0d6J6b4sdb3A3+sJ5+X9svrK9cZY89/rj8NN8bWFKsGADxlsba&#10;cvPVuHc1JpDDL8pXjr4vXG3D98B/5X5ZT+63qUejLfq6164xfMZ7+JnvJ5V/A3/Mvr+yvjpv6MpS&#10;8MmoUzEgnHf2mRaj2dbWpn7RN/IQtGm/92H6XLVOkH2O/jn36Y6bZrJFvkt4FhYic/f5CrJzGbum&#10;po+NifSAnLPSh0GKBRs0SH2Rrz/I2qc+fPeCADEl7hS+vbBN7FcxobtYfGX+47Oyc1MYic8T113e&#10;bztmh/DmW2+GGriDOEhkp7ViI2cq94THMvF9PXPOr87vMCecxThzhUHc9NubjLnAd4pVPwfmQbza&#10;e++/E0apNrn7/x73ZuMoZhFjXgdQ/yfH+WEI1Dgnn2W1YoUsL7JyAfzql79U+xnfAeHHP77YOC05&#10;J+hvnbjSE48+Grbeepucx895fsnIalipnf3Fs0Zvu7369kEoUw6CstJynUv7icVZahUTd/ppp2ss&#10;2O+J/UBGal+O/jEXze+XLH0s4Tr9w/Dhw8PvfvNL1TIpN75SVMx+dhhaZfhQeTY32ngTnxfG3OIY&#10;ud3yeYPMe3J+zbOcbcznO1HPxIF0nssu+4mYWLHlaalWrtoS2Kf2HrBGZTGMyE1jbrGbGlvTN42B&#10;s2tY0gAx49+rVtP8UC3uVCfuVK68nzf+342mCxZbqPP4daYn/ScuE/nRTvoJ78b2OJsbPmJEeOjh&#10;hyw2rVoxxlXVtZarBX4I7z3m6KNtXzDxqbBKxtK4izH7OC5Ll5+10+TvccLkALjgggtUv6ZUOqX1&#10;DsXGMe7tssvUxCoXT9x7ny+pja5fLhfe+9w0lip7yb97Nq5al9A5yZNQJi5LDDDxte+++5blnuDa&#10;/Z3zzrfcunzOs0H76F/91/QwYbc9eniOpbeFa+hBBx0U5s56X/KcZyydHMbkVG3SOsmLz/8zDB4y&#10;XOdx3mnjZGPE3F/6cWPfid+EgRtvJc7dxjkbb517u+0/rxjTmYpxVY0o6VJtQ4PFFtcpvv3cs8/r&#10;0TniuZb4qjZik9dca61w8003KTa+yLi7x443mL18V3lxNtx4M9cdtQn94Vg9sx/6LnLQc3Xkpm5r&#10;Ncbaz+T2E9lhB2Hj2fzP9AQ2P0/7L9ivYHk3xKub6spD0Zz3w7idd7Xfoysme3SmR9dHH6sljr3N&#10;6/R5kk3SgaQDSQeSDiQdSDqQdCDpADqwZG466eTJdv+Jn+K+LH5p5q/oPpZYKnyJN2bM0F489muK&#10;PRB7qniymTM/0F65PfU7fAfqrLgPYbEi8ilsP6sdF5+ol/Uw80EiL7zv/j9YHE5DQ2NYuGChcVPy&#10;rQ0sJIcW/XEZ4OOQjxN5EOfm/pk+M7aDj7eCnuKScCr834GKuzB/WjLtL/7w1FPPhQVZEG2r4ud4&#10;LFzQFjbYYGPrl8Wn5mh3bm7at/2Gu77z1hvGfGl/c3OLse4777ynox6ytxH9cz3Cj2WM7O85+scx&#10;efRevKni1bRWAAuBLxKXedLEk6UvmY/XRZ+N33T595J0PfIS0zn4j/pD/3bddXyY/9HboVIMolq1&#10;XeCZxMqViw88Oe0pYy/ogJ+XMUJX0eVsjuq8Pv+cscd9zOSnLJTuf0X1aN5+4xXjHKXKAcnx4Yd1&#10;1aWhua407LnnXj4HcrR/SX3q+rcCtWm7MdvrPOKUYpWVVbUmtxuuv05cx8d0+PA1w1+mTdWai7iO&#10;GFpTU6PZkvlFpeGcc84Nm43awlmEsTD66HHMbo+cNRrvUlvRCfzvzrlNLKcYmvgLMuZ1twm7hzkf&#10;/UdMa1YoRaZimcSrtbTUhyeeeDzsJp5kDNBinj12jD4xLjw5trO6GCdKP7Kx0Bw9+OBDLddhvdaQ&#10;KqQrjeoPnK5Wsq3VfvYJOj/Hsxi6POXbVdbL8z4ycJ9jzm4ir3W773rF97bbfkfL4VCn/ILw73px&#10;z/qq4nDuuedJp6hdR+xYZ15ji9UT/7CxMN10lrnj2C8o/8SH2lteLlY/3+Ij61TXaLzlS4DF+9pQ&#10;bMfy9KvzN8Rwrx0eefhB1fFRThnF+sLvP5qtHKuNTWKIFeHhhx8Oe+29r425zxnG2edUx7WPcbKx&#10;d32Lcxu2w9xiX/7Rxxwbpr/wvMZZ+S6pqaaaVE2K/awWw2tWXaj5s99XXPN+9v047zvbic4u+7NA&#10;dcc23nRTY9cwYWKAYfPP//M5m//MC64dzDd0r6VJTJPco1Y/qjZcd931YWvtoacPnjeZa4tyTgxe&#10;NN41Xg/Rf5tfel1/g8+Fq6661nI2sFe9ivUHxXyS54PYz7mK/RwzZoxiuIfYMemfy9Xn/fL0d0m/&#10;wVa++9YMyweAvG1tRrLArk178smwx5776PxcQ7WWqPlJ/9BJ1lPsup61i77RTx9bvTd7PDB8TfkH&#10;3nz9FY2p4vEVt1uv/BJmN6RHdeWzNJ8nmI3hmF5Tjn0Sbi+W1N4l/k3fj9wUG9l71xdnkN6vAdLN&#10;YsVqip1rHatM+ZaJt588+bRMPqwZ0Q7ioJeh/fqu/65v8gygb74vo8DiiKsrijSvdA3W+ludxqBS&#10;OZbLiufqmjnBbKrrKtdj+uEcFdvk4+pjb2PAHF+OOZd+s+x2KsksySzpQNKBpANJB5IOJB349OtA&#10;99zUWYzG2e6N/Z7T4il0z0l8zujRYyxHP7E87FmjBgexHx8qXm3r0dva/bfzAb+P5Tj4Leaz9MU9&#10;a3YPHznnlFNOFzTzPeAtLc4WiWekHi79cP4GV8l0mX6JCXPPbfUJzH/O/KsV8V4xNrZP2pipyxA/&#10;YuNNNjceuFBBpo3y/3nU1tTKv3tNMvc8i/QhymFpr85Luos37eu+97P4WNpPrCyPdmJOFRy8/Q47&#10;mN8D94ocw/1c5ABfzN02O6D+t7JyU+wHekhf4r5w5gc+3he+MC68+NJLYm4lGmPxU3Ha5mbyYpSF&#10;YtWZefyJqarHfoTtnXbG5FyKYzoDcWaFvhBHyV7oo485Lkx94gnl49OeedWULyunvpvitMQ5aqvL&#10;VSOdXBtHao72jm2nHzuqhjl79C0OTRy4Vgz1mquvNv889p/ayUVzPgxF8+bYd4sUvw7baRTrKiue&#10;He5XXpATTzxJDGRvO942Yj3Uldpppy+Y7zvQ1jzoZyZLOBA+s631OEulZhAMib59fsexYeb7b1kt&#10;bOKX5qoePNwHrlahHKh/fuSR8PUjjlQOypGhMNsbbOPD8bAxjJt00HlToeJHNw0nfONEcZqpqsWj&#10;tutYZdqjTM7JOXPJZ6I8j+KEBx18iP2O39v8tNfekbUfc1mPFedR1ifxpU5eib13eVI367bbb7f9&#10;sWWKMWXPOXks5370jvRvY+mw9DfqMcewuSk7rxhzu15YP/3YcI0rr7xKOW9LQqv2+ddJH9Dpx6WX&#10;8C1yQNhe517QQfQP+4mdJ6a1slz8WucjzyyMkXFhrJgPT06dGo4/4Zths823UL+dtxgr1XgXaNyd&#10;x0hO1jfGv1/YadzOyqP6P2Hme2/bfvgm8Sjm0hzlBIB9kbu3tGS+atu8K13dWb9FJ53Jue1d1vFa&#10;7Ptq19ajt7G1CDghzA1u+sxfplmbmQ/U7IMZXi9Gim6SK6LW2LcYoNZ9WlTX8VblzfiqaqSNXG8D&#10;tQ/uB0PUtVp78G1uZbxx6NDhlg/4ip9dEarL5xmDrhG7IvcFeW55UhOqWHuoJ+yxj/JtDNOYwmKz&#10;+ag54zw90zvTi8X6tAx/o43o61ix+Jenv6C8AEUmC2xac3OrxoTxLQ1/ePBBm8/skyEHLf2zvBDY&#10;Xcko2lyf0/0VI7+l6pgdF/761+csHy95cWGm5WJ0tgakV+zG4YcfZrloPI8A+u3MEeZq+tLTvqBj&#10;6gf5TXuTm/r1UnNYc4DjN8gGkeuWMavSs0L1rE499ds+f7XGwTjxG2PI8Z4oVx/UdmxibH9vryvG&#10;e0bkOWTIsIydliju3XO/wOmL5s8JJcpVPXbsOBtfi9tmrqntriPeRvu37ErHXM7Vt/S5yXD5ri3L&#10;P6/T+ZLskg4kHUg6kHQg6UDSgZVPB3Jx0+gD8+r3m+ZjmE/rPtBuE/ZQzBB5+skzVmz+RKniq/71&#10;0othnXXWld/lcQzOCeAO7ltE/tCrMsnu4d23LTCuCyddkMWaWq7The2ej09+BH6l5fCL99iZ30Bb&#10;zd83H7mrDD7Z9wVWj0ttEUuIPBcmhn/f1tpqWDDyRnKDXnHF1fJ93O+xWl452u+++4rjphZHIs5b&#10;rtyP9Ie8kxZCK2563rnnSlfgDLAbXiV7/BgbYx+7OM5Le13puan6ZX6d+gSXizGIHuvUL3xuw43D&#10;g/ffb4yJvJKN8t1hTHA+2A/ss1g+4zTFoF599XXhrLPOCyeeNCkce9w3jOOdeeY54ZprrpP//zfb&#10;/96q3KLwLup6kycOhsTe4Vrt3Z2v/a7ESkYW0TvzskA5F3bTvl2PR4eFluvcl/3kco2l7IeezDVY&#10;5ljVFSqaN1OsUfWaxGEq9RsYDzXbie2tVl7BMjFNcjnWifE2KkbxFzfeIN3wvfHYJecW7i8b/zNd&#10;gRu4/tA3k6242AZiKA/c/4DVrGqsIz+AmIXWfJAtnBq+QI3uZ555Jlx77Q3h298+S3I9Qez5+DBp&#10;0mSTNXV2/qU9z/NV/6dMYwFLgZuxXxo2BcOCJc1TvZpDD/26+qs1AM1fb2emzyvQN2f+YwPN3mkc&#10;fH6pXdlc4zPktfc+qgsvBtWg3BE86SPjMfGkEzPm5LKPzHWRPbY6Fpwi6jlcbmPVLCqa84H0V7Ve&#10;xLiQdZ3G4DjZNeN2xi2z9uQhHxtv9vyqDTBA7Ga5WBFrEPCWSsUbl5SSQ4E8Ep4bFI44ffr0cOst&#10;t4Xvff+CcPLJU8Ixxx4fvvnNiWHKlNPC9/W3e+651/Kywm6oT8OcLNd74i45ToPiHuttH3FpuO/e&#10;uy0203kdeQWQt/TRXvO7J2L+fF7rEnAwODD19aqU6+KRP/3R5O3szrklY3OK1hGr1E7YJtfqcjFw&#10;4tiJQaW92JMnn5xmNuNHP7oonH/+98L//u8PxVxv0P6Gp2yfOnk0qlhjUXy26TjxpeKK1fob9ak+&#10;ePffHTknnZmqxpf0yPY/qA1cn1zP8h9f9BQZDFK878iRnw0PPPCAjQfzl1yrRco9YvNRdq5G8Ykl&#10;ikt89plnbT6frX38J3zjJJvT2Mwzzjjb4mdfVMwwOtAkeTQ2NpodQkasWbGuAwtva65TzP4BZnvW&#10;WOMzZr/c3qDn2PFl7BvzTP3odW6KvTP7yv3MANnOEukmeVmpIaZ5LJlMmjTFdZI5r3b4mll2j9aT&#10;uaff8LvY/t7kpn5c38Pv1yPWQAaHww4/ItRqDaBS1wLyF1fAUHU9oH4UObP7qQYdeubjoLFQ3zz2&#10;1PXP5+AyjlFPZJG+43M7ySHJIelA0oGkA0kHkg4kHVjldKB7bhpjQ9zP6epfZ/ecds/sdTDqtP+r&#10;WH7JgvZm892qFIP6+KOPqD76uuazwgzwLWzfrMVj9AE3yO7hOzia8qq99carHfWTbD+7mNzMD95V&#10;POkwtQd/gvhXj2nEz+P+uqMeivkSGUdYIe/dr6ZNg8RbuN8n78FTTz0dkWBHTSX48NcOOFj+C3lE&#10;nc10yGEpbV/R3NS5jHJcXnyZ5TeFm/JoaW7SXue/21jEWJ7o91ib4ajSpVz9i0Ja2eNNmV/G9vSK&#10;nwsLtL7p36w7HH/88aqBMUu+v+K65M9T775Ytelhn8Q/wQaI6XT+A0PxJ1yDJzVjeBKHxZM8osXK&#10;uQlDqZT/+cLz/7BcgZyTXI/EqHluwfy4DmO0335fDtTzqKgUl2Gfvt5feslPOvqHDsAS0e3ttttB&#10;sXJPaz9xrVjjLGsn7SWPALHs1eKRxDpSYwk2+X/XXyf/OHIZz2PBfI48MDIMZ8EZu1Ob8PH5Gz74&#10;t5STZM6H/wnkRIQbNSsGslI5kWG8NYqPrW9okuwaJTcxZ/WBJ58Rz2Yyl52r1rOlRfu+1UbaV1/P&#10;uCi/gvJOznh5uvnyFgMsdmcsAPsX+ZHa4UxgRb0iF+y5ty3KrqNN0kX2O1MPB7YGbyO+6+0337Da&#10;S9YvrTd5DZ+sf2JH8feRUdj8tXnr9ZPOPPNM46aN0kvkB18m9+vI9T6bzW3alJ9MTLfQL50Xbopt&#10;3Hr0duEXv/iVxVc3NTVp7tQp36r2YGvsmCPF5FTQfII/kluiRHGcZeVeB4txZz88T9MP6Sa/Ye3B&#10;Yy0rpDPIqSq88ear4ZBDDjPdhkUx3hbPl8naOWJ+/UO21BRv0Ny3eG6xsEZxsYcUX2nMSPPZdV/n&#10;kQwKdD3ccezOGs9pYoOSudruOUAqFBettRj1mxhpWHKTbIszVfIO6NouudBPxgr7wWe1+j05LtCN&#10;1uZaxYXfa3mJjVd3zEOYlTM50zHTM8aiU0eWf5yJ3UWG3EuwNjIwTNSaxnzZjnKtedTA92UnqEfH&#10;/v0KsVTWjViTqZYdYgwZ25JSrdFojpO7ATnOL8bGsA5cafv9yyuUr1XrBdzj/EMxqFttNVp98lwG&#10;1rfF9DReq3rcL+lo5I69GW9KniRvH3owwGp3WnxwhdYMqlVfSbb/5EnfyuaZvmv3QVxbkWkP5192&#10;zxXb37vcNGuD9MfXxxhn9gwUGO9mnWr2nDnGtInvL1W88TytL5L3lvbEayg2t1MObv9dZ/Kbfz0e&#10;38X0I/0uyT3pQNKBpANJB5IOJB1IOvBp04GecNOsT7oH5/6z65NaQOYjyQc6/bTTdF8u/0o569hn&#10;y/0/8Sd/+tMfxX6G+PfgBbqHtBozet/r+tLRvnjPPEBxJNRPWiDW1LoIY6TOAEwqtp/76shL4/79&#10;XFyurz/H/0JWzhfJKztE+0i36sg90MaedjijmE2TfPV1FXPjbcdPZ7wyOSzlNfoSkyefYvWYOFYH&#10;Y9T7XL/P93Prl/ThoIMPs/NS28oeYtv/1ZiNHDlS49Nl72D0hYy/dN832hYfHX0SW6av+EzW90Xk&#10;kun24j5On/qFPrcsVlJtoU2MGzppDD9rC3//3IYbhUsuvlR+4kxxDOKGFC8EFxUbgNUx52CM5J2E&#10;hUTeyKuzA/KjKrZMzIOYOJ6lRR+Gc84+y+rI+55z8sbCIpibku/isljGf5P/4tBDD1ecEyzR2S1x&#10;nT/64YV+fMmWOWdzUPyDPq+z7nqKd7vG8p1GPkNcHO12xgOzof3OTdmDio8P7+XV5zMcwseTvnTE&#10;vEuOxG17TBXn0959ccH11/9cuEBxdTVqp9WYEVOprPQ9x5Wqd4e8bY+uxRLCqLXPVbFapWLXtMXt&#10;nTiSxqJSMabEMn40a5b2wJ6iOtyyfYr1inufmZ/GetSWfOWb7++dH2ftiLbTeEnUwf7hyCOP8nyI&#10;ihNG52Cn5OtkXJ196bsZu3KZczz0B/uT6bFeTbelU2usofhPjdmItdfRmtbrqp0lfq+xRYeR608v&#10;/6n9zo/h82P5+6lYS1i1MbWoZ/StwHjjbbffpXkCP6wNH86cKf2izqHXY4MPEkMZ957PL5qn+VNi&#10;8dDOj4lbJcfDPPsdMZzkjoSXTjz5W2Ho8LUkl7g/3fkeMvA1OuLh8ueG8O799/+arrvEc9eKAaoO&#10;mfpwp3Iq0Eefy24/3a7QDo2PdP6YY48L01+eYbodeSnHgIdiM6hjBVuEJ8c1C47PeihrFug48iI+&#10;fMarM8IRyu9h1wOzEZpz2Gh0Su0wZmzcOq5poCOZ3i2jTemqC8YnM71FFughfJD9+OgRsePYOfpH&#10;XxhbuDDtL1FdOIsRVoy5xbNr/IgbhgEz5uQAZb2kQbWm5sydY4yRunyDBw1R29UvdF7jaW0wXXe5&#10;xmuL2fSe9k19YLx6O97U10OiLRwYypUzog7bn+XCbdC6DtyUc5O3gL1Apidm/xm7Hjw75N8H+U11&#10;bGy1Xxc9Zhy7wBoN8j3l1DO05jHXxoq401rFnM6b91H491uvhtHbjDEOzPf5rt9HoH8cj/sqrhs9&#10;6F/6TpJT0oGkA0kHkg4kHUg6kHQg6YDul9lnaIyFvYpiBNXyi2JdKLuvNF6a+cHoTHafzGfuq1BH&#10;QvFp8scuVm1sfGrbA6xaTOSPm6u9bddpn5/tU1SsAPzAY204Zi/ft8a2wSTMRy0Mm246ypgg7Cxy&#10;uYXaq3/XXfdk9+TZ/bPFZnj+Q37bwQCyY5lP+Am/J5YLn6HD/9T+s8svv9JwYKNqKLW3Ozf9r+pB&#10;/fzGG0227i9nPmmO9tqxpQMriptS6wp/hr3cPOL44KvyfoxqCkXO4AyAfkXfx8e4u3Gxg9pxMyC7&#10;snFT6X/039zn9/ngY04MtDPM+Ipvu/4GG9r8fO7Zv2iukq+OvajkPlX8kOYyNYjY516RzeVSMb+m&#10;Ju2p1V7aErGfhW2NYfqLzytf6CRxdnFpzVubx9IDn9PMa2rdELOc7/zU3mjFylaWqda22E61njXK&#10;a/n9737X9NrPi0/r50F3ec9z5513CXfecZflF2zVvth5c2ZZnZ3WVsV+2t7oCuXb+Jm+iz5kfrD5&#10;xOiF8xnab7LTdzrZHnbH60T5Ogn/5rzau6+8CBPFEaYq1yV+ODV9GmAoetYpFyS1SJAjzyoxllox&#10;CPbvsr+/UvFO7IN97tlnNJ9O9VyROv8aa6hv0nPa4ixF54LvwF30txX7ZMx9HrktYCxcVozFiLVH&#10;hrffet10q0Rcs6TEa7I8Pe1J6S01xpCb6431T/lEOB75q12fYaTiZ9ZPPy7jAa+GqbPflrU1dLVO&#10;MbowO3KQ7jh2Jxu3fGUDI+EYnDNetyyW28ZC+6l1PdpuzA7hO985P7w0/XlrCzHY88Tb2jVPKhlj&#10;zS2ecFFYObXg4LuwtkYx5AblFyjVPotbb7nV6q2tudYI1bRzVmm2Kcozshs+Qx7YZpNLHjogPT/y&#10;yCNDlXKNIkdyWNRWlYbrtO7AeHr/WTdA/7xuEfOanKWMD+uZX/ryV8Ntt95m+ktfWNegvhI6DXMk&#10;pwc80Vii8oRQk6dJ13jyIT/88EPhqKOPDcPXXCvrE2OttYlBvjbg6xPeT9d31w/vd/79x07ZGo/G&#10;GUZta4asw+g9NmT99TcKp5327fCs5mSFYhGbtf+escRGEquI3jF/YaVFyhnNZ/BS7Cqv5DX910vT&#10;lathcvis1lbQWdcf2u73L94vt0FmR5jXGpeVgZtGnY96Rh23erH9Wtk1ng1a5z5ZjB99YKzsvkxt&#10;92tsnLc59DO758IOwH17M94UWdt6HjYD26JX12vuI5FxQTjzzLN03pJQMv8je21u0DVGNdDeePVl&#10;jdn6Ya211jK9cBlg39j37/VKo1zSa44xztdOpd+7fUxySHJIOpB0IOlA0oGkA59iHcjNTc33yu6l&#10;/f7S/R38khi35TGR5O0fGm767W/ld1SEeapnM2/+fIvvIHcdudJgp9wHc+/Kb3r9fjW7h+9gacTW&#10;qJ133/V7izVtaW23GvTtqkH0X7HTUaNG6fPo88R7R48Jijyh41g5GGSffM/ipGiP+/5ri2OUFBUr&#10;70BroNpV5IxtYmZ7qyY0foTzD/3GWIH6302743dXFDct1Njgqw1TTXUe1h/FmlIXaqE6OH78bu7L&#10;ZSzGx8THydreTd/od3ysrPGmMeaMGmvG94ytuN/K/MI3HDgQNgUTcCYRfXPi6DZWracjjzpacaiX&#10;hFtuvjm89sp0xRTNlY7MMd7IPvH3lW/woT/8QXvjLw1Hi3FYvbbsWMZO9J5z8aQNg9UW/u48IM6J&#10;5XzVfLR4P+a9jt9P/Yt5Hm3uY1f0HWwB/cP3No6sv3N+fGVqRp1wwjfCbbfcHF556YUwT3XJm1Qv&#10;qkR5C8479xz9nhov3nZjGTpePBavnN9kaZyDWCW4CrbrM519xG7o3Dz7KzaUdmw+agvJ9rjwve9d&#10;EH5/973yw2cYW6LWTD3cVvvV333nLas5c9lllyv/5Ylh2+3G2DFcfqotJx5BrKP76owjY8t5MnbG&#10;GK/wp9uIyNh83AeEIYqTPf/8/xEj9Bja9z543+JNSxTfRe4F2JSNHXZGfYLNRZkap1RfnWm7XI3h&#10;mI7FGD2Xx5NTH7dY3uKSCsX/KeeEYh4ff+wxHSt/2dh1RmMLW8Ne0B6YiTEtsx3eB2wF7Gjbbcdo&#10;zI8KF2s+3XvP75WL4HXLhwpLrFJcLOsO7/3nnfDII39WTPQNYcrkKWH33fcMg3Xd85hWjbXk4v0n&#10;Pm4NY4ic220teurtcJ3Mr48cw+MEpefolTgTPJuxi1zP+RK5N7AxnFvnlEy4VjButm4imaw1Yu2w&#10;7777hW+ffnq46sqrw9PTpoXXXnsl/Offr6vPb4a/PvdMuOP22xQr/qNw4EEHa9/DqA65+vqDH9tl&#10;C5N17oYs/B4izlHmGPMgv77ze/rCHDN2qr5w3EJdK/3YztVszqm/m262eTj0sMPDhRdeFO69997w&#10;uvpWpT37VVpjahU7hRm/PuOV8Oijj6lu2TWKx/1G2Ea2x66f2bmQqdsPZO1j6edClq5nLvc4z2Nb&#10;cryio2p/b8ebxjnn85D1CrWDtcpMD1grQoZ+T4aO5minvuv97fLKb7q0vze5qZ1Lx46sOo4z85r8&#10;7XE+2+emZ6z1uR6i166X9M95KXOBJ/2M8/Fj/VlSH9PfPj7uSSZJJkkHkg70lQ5wXemrY6fjJtkm&#10;HUg6sNw6kIubuj+AL+AswP0F7j3dH5FvZH4zfoL7pkOHrRnuU72VerE84lgt16LiVqoUizVx4sn6&#10;HmwEf60P7CK21p60syAMUdwL7GWffb4kJvffsFBhh+1gOb2njtJll1ys+2f6kPlDkmPkKn7P7scx&#10;30nH+8RfjZsiJ/jZAMUITjS2SDxmO31Qfxobm+XX/jtQ89q5k9oJZ+tBe913WHHxpoWK97LYNMmd&#10;R2MjMbQtynW6wLjphAkTpCf4w/JzxMDwjxgv+oke5RqPlZ2b0pd+/ZSfk/mr8VqcJ5hfaD6i+7fW&#10;X+mCMRCb8y4H93/xF/m3ZKo4smHDtE9Y7/mbsRJ0KXvv/3a94twWE2jn9zUN9y2de+Rz7wLvdzuh&#10;Nmheel1y/sa5edJetx18LzIlsyWsq+g39jc4S6bPHb6/fm+1vvXK36zvUYb4xzpePA/81I/j5418&#10;wD7Xbzi3v884mslc3zVb4jYufqdQDJjzwnddvsgp+w7tQFetrWvY2Pp7jhWZC9/xvuYj2974rY2N&#10;yd/lggyQI9xtnXXWUR2cubYXm/pJ5AIhHvT22+9Q/9R3k7n/zjh11idbD+P6oM99jvKecebYyFd6&#10;Hjm33o/fbYLF9pJnsrGpRWtuqlWmGOojjzrGftM7/fS2DBkyWOdnzc7ZCe3xtkcdimt6xN/5fGJu&#10;GY/UmBtz6tA3l5WxnEzfaKsxHHTA3jPWOjd6RN/1N/qPTpge8+88nthOclgyjqxJFBq79pwVnfzQ&#10;9dHWaKydjAFslzZ8Rv33dQbawbj42pvnssAe2dySzpuN0b9tTrIewfn0G9cDP57ZGv09zhXvG+Of&#10;ydXuFfhNL+u/2Qnngt7vrJ2ZbNyOYENpG2PgdpE+DBw4WPog9kpf7Kk+Z9+zucv3NSd8/Qd5KLdH&#10;Zpt8/vi4uu3uvI9wW93D8VX7kV2vc1Nre2e/3IZKBpxPsnFbip2NcsFuen/dLveg/eh2l/b3Jjd1&#10;G0IbaBc6ht5k46z3/L3T9mTXSM1XHwvmbbQ7XfvB33hit7v+Pb1P8kg6kHQg6cAK14HsmrLC25Gu&#10;D+kamXQg6cBiOuD36trXBN/UPv1K7UPEb2VfmvkXi33/Y3Ysuy/l7+ZH4U/oXnajjTYKL7/wnDFT&#10;8qFVKFdgZZXqZ6jGxlf3P9CYA/fq/M7jc7rer3Ms7pGX47422lvapSd+D4yEvrynuBkexDG2tC0I&#10;rdrj3qA9h7uM310xQYrPMV/OfUHjAuYv+3Hc3+j990MVp+QxUd5W4wvIRW2GZcE+3U8YEDbaZAvJ&#10;r8yYL/2A/bYpfpY9+od//Qgdh9/p+xkjMp9P/+6u7e4X9iE3RX9sTLx/Ph6d773vhWGXXXcPCxYI&#10;aOuxYIEGyOJNWyzeNLI1Z+0uD9eNzC/qpo92QP0vr3jTrA996dd+bF5xzvRMMuhjHejkx/AI7K7b&#10;SjjSddfe4MxUuUfhpdS9r1LOhx122NFsvM3rfNtntrnA6rXXaq90ter3NDVpf7xyxL751lthhGIg&#10;2VfufIdrBPO/CwfM9/zp92mOrWgdsOsj867397l/IteQRdqvmlvKa889JPkseJ6ktXL6tnhbenR/&#10;uaLHJp3/Y+O2+Dimf6d7taQDSQeSDiQdSDqQdGB10IF8uWmMG4k8zOICxLFgqOSm/GjWh6rDO1/8&#10;tF61iatUo7fZ8qLtsutuupd2Hx2u5/fQ7hcTv0rMi8cMLKMeZvfwHaxQ53B+2C+MG7dLWNjeGiil&#10;RJxm+0ICTxdYDsUBBcrVp+8OJqejuGXc39VxnG7YXD7fgXVyLp7Uq+Hc3l71Gz6Q7Tlk7+XPVQO6&#10;vb3N6s7DAVtaFJup+vOlqsM1Yu11/bdipvzO2989M6Xddi75NJMn91VdKPrh7Yg60rV/gweTI7Ew&#10;jN1pF0OcTU3NEXWGtrYWjdk49QW5eFvhyn6cOK7d9zEeLHHTZZxHyV9cLfzFuNbiNsNtB9eEHcd+&#10;IVSWzlftH3LSat2rokJ5q+u1f/lqs8vY68hc87lOmt2Xvd9gg41CmXKn1qh2DzV7qMPTpP0K3yO3&#10;i9avWCehXZyTtRZ+F2ON8zl/+m2yCytcB7J7Fr8X6938oJ9I3xZpf+Kmn4jM0/V5tbg+J11K16ek&#10;A0kHkg4kHUg6sPLoQN7cNIsjsL1r+La2N1N+rvgdPvm4XXZV7IFqSqhmcU019SQarPZUmXIwjtn+&#10;8xkDy+IGdSz2LNu+R/OR9fdlvT/M7uE7WJ18bva342vDYe+/7wHVgWgxnNZKjlPxx0bViD722BPM&#10;PyeeCX4JrzRm2Ue8tKN9xgPhAuIBah/nZkwsFtcYqjPQ8bvtYXGlH+OAiss8+JDDjTMj7842o2OZ&#10;XLvpQ99z06VxTbVPfTY2rvZNnnKqjcWC9gXGtIk5ZWy22morY8Ax9th5jY5p3GZpx+78+8fktTx1&#10;odBBxkfj0lf7KJdZz5d1XqTvL7stWQ1kZgzS9tAzZzxenT3M9993n3LIUk+8RrGmsNMqq8W94cab&#10;ylZl9aBkr/LXW8+RwDnPOus8q0k0fz41xKpll2tDneq7bK/41s68AOwtZm2JujBuB/Jvw8pzPU59&#10;WQ3HIrtnideX3tzn/ono0yLtT9z0E5H5anBtSnJcDW1h0uteuKdKepNsR9KBpANJB/pKB/Lmprav&#10;k9hQ5YkjXlKsrjOfm/4u1nTggQcqVqlS8USKX9J+z8Z67dcvLQkzXnklbLzJpsY0Y35G4ky9Rg7H&#10;XA6/OLuH7+CSOj/MzXMRDpAPPlb8sdX2gcPl9J89ylRfl8+c+2b8Mdv3Ho/VF6/wUmJDjRXrfeSY&#10;gwcrD5+1vUD1OkaoXvNsbV1XLSjxRLgvcZm0/aE/PKzfIif4MHGZmivwD/02xv521+54vr6KN/XY&#10;ULXF2G3XeczfiBmDafcPv7BY2nbF0LZ2jAnjM2zYMPWD39Efl4/lM7N/x+Mu/TVx064yT+/7yo5+&#10;Wo/LXPK9+dgMchz2C/vvf4DtCaiOvLS8RHv0K1Vz/rv6nLUYnjDW3tCnLI5cc3vw4GFh1sz3jJeS&#10;E5sa7tUVJarpd7dsHOfU+WRHsBf2tDW63mhDOsanVX9XiXabXneuyyVumubjKqHXdt+WxjKNZdKB&#10;pANJB5IOJB1IOrBq6EC+3LSD+2W+rMcFyrcVR/U6FKqZoJynkyZOCrM+fFc1a2uUo7PU4omamhrC&#10;3579S1h7nXXls1OLmfjDz+iZ7dE3/reMcs58kA5WCE/M9nk7exsQJk06WUlOFWuqIlGRm8Lrnpw6&#10;LQxVLR2v50286dJ5XMfxjQcu//eceXqcKVxg0KDBkp18KD09x2pBuPvuu9XeVtujH/ext7Y6X9x1&#10;1wmKUeU3zkoHqQ6W1/wQZ+gB9/1EuandR0tWMM8OufULw9ccYf2DcTIebW0LlXe2UbzkPvWL77sO&#10;xFjTKJdFj9P1mJ3vEzddxvmTfJ0OfYt6t2q/qsaY1miwA7ZnX7byhef/aXmpK5XXdO487ZdvrA3v&#10;vft2WHOttU022Bq3G9ic/PTL16mwdzDbgnDIIYdpX0Kp8gKUqVZUveJPVSNK622ev5l6Rtg1nRM7&#10;n62l5NuG9Pv8xjDJL0/5JW6atx1JOpinDuZpx5P8k/yTDiQdSDqQdCDpQNKBVV0H8uamth9feoLf&#10;LVbqNU+pea44In0GV421Rn70wwuVi3OusVOYaXFJaaivKQ8PP/SQvsvez8496sRBwf+WWf6ZD9LB&#10;5bK4RHgkcazsS8X3/vMjfzZG16594TC6du3Zb1edqJ//4tf6XLWyzT8npqqTwfXNe/goLMB5gPFP&#10;9X0g9X3FDH/60ysszrSlxfN+UjupVXlN4b7fOe/7JufB6hu/79+vQPGb7F915mvHzdH+FcJN0Q31&#10;2ftNbtUpoV48nUdbuwcAN4uZfPObE+07rgtwHX6HvGCpGbvJ0b/ETZMNX2Ybshr5kNiOWOuc/e/f&#10;+tbkUFlZKptYH6pq6mRrGhRrWhGOOvpYzT9i4rIa3GZX8+emzGVyk3Bus826Bjz44IOqR0UdwapQ&#10;W9cQKsrLwhuvvRyGDFXseTb/vZagbN1qNFapr6uoLZNOo9d+L5bymyY9X0X1PNnqdL1KOpB0IOlA&#10;0oGkA0kHPsU6kC83tbyh/dbIGJjf/xsnlR/s+z6p4eH56KjR/LubbgolJeSvq/CYU+XPqxM7vem3&#10;N+l77Nlmnz+sknvH5fDLMx8kMs7IBT2eSe1U3lLY4iabjArzZs21/fqRrTU1Nqnm0gJjlbShUDGw&#10;8Th99xo5IPv1xY0VZ0r8KEzxxxdeaDXm4bk82qkzr8cC1bZ66smpFpfrPoZkrPYaXzRd9FpT1vcc&#10;XDHKpy/36dtY2ng6g47MlPwEG260meUMpY9VqsPLw2pftTeHTTbdXH3ymlmuC3DTjGMnbprs7qfY&#10;7q48bMDXu5iT6332s9oT8G/jptRmKisXt6yuDNOmTdOeAda0ZKMGKaeIXocNHSr7sxzrWh8bM3HY&#10;fqxPYZedn+46fnexUuUGUD6X0rJKMdQ65cWuCeecfY7OzbqX27cCfvex4yXmkGTyKdOB7J4lcdNP&#10;2bgl25Psb9KBpANJB5IOJB1IOpB0YLXRgfy5qcdLwrP6yY91rkWsKAzU/VrjgbwnxrBwcHj0scfk&#10;m6tWlO3ZLwk1VeWhprIkXHThRVnMacZMeyHe1Bmd88+B2ndvbcJHVzu23Xas7Q9fsKDNeJ1TSaFU&#10;5T+99OJLwyB9p+94acYQxXHNz+3ISQonHBR+cskloa25NgjjKuarNbRoX35T6wLLb1qqfaubj9rS&#10;ZIW8C4n9Mi7p/NprqHhsZq7223jp958INzX/kHYRT+s89Oknn1YfF4pX+x59qwe1sD1cfvnlFqcc&#10;9+LCS/x3xOWqv2aj0LOMoy7l1QZW/yNXqj1SXajVxrYlftQDDqH1Lewz7PKHP7ggVJbNCbW1Vcot&#10;Wq1aUHWhUvvlv3bAwcZIBxKvz3qY5jGvzMfekbEfCx7LfC5Qzacrr7o2FBWXGDdt0HpWla4XFSWz&#10;wxZbbqnvJF7aO3LvgX6ke8Fe0vFuZG3XxRRvmnS6Gx1J87Dv52GScZJx0oGkA0kHkg4kHUg6kEMH&#10;qhVTVFOr2sW1NeKX1E6uDpNOntxLchPXIlen5Qp1f3uddUeG5//xXKipmGd1mpua6kOJ6kSVl5eG&#10;KVNO13e1T15czf1jfGrf6w/3dM6n+8ul+c6ZD5KLp8XP9z/goLCgrVkxnM5O6+ubImoLTzzxVFhz&#10;+Ai1f4Diq4ZIHh5fNWTwIJMN3MA5LPvjsxwDknWM+zTOBysmbhVuLDnAC3nvfJn7ZL0vJL+px3Gt&#10;s8564YbrbxRLbFc+g4aO/Kvsz1/Y3hSK5nwQRm+zrX4DM4RhdM8Nc31OW4nxPYV69uKV8QFnbG1r&#10;V/uUc0Gfx6fnE/A+FRYol2p/Po9PZ7jx38itUPKwJ+PCe73CdYcMWTNMfewJ1beqCwv/u1A8WHv0&#10;W8k5K5SteNrNNh+lPubXN/oeH3lx00ynPrXxQDnmf/JXXTdXRTl0sEjmHjajY82BeSi7hQ0TA916&#10;9LaK/4eX+rWgsqpSe+Rrwp8ffsB+w3HcZmlOZvrUryfxph32GJv98WfHOpbZP+yrr6ust976obp0&#10;dnZ9aAjz5hfp+lAebr3tDjFc7wd2BfvJmortJ2CPgGwL780ed2kfc7fz/OQ0wQYXhn78FhmobeQK&#10;IFcM+yWwrQPjmlbW39jvrq8uEz8Wx4vH9fzUUd7YaeTs7eUaYOfS37oeK71HPqvhc5HrSy/Xo9ex&#10;mR/kMO6vfUEFumaP3nZMGD9hz7Dl1tuYXnpuec0duxdw3Uevbc70dDzsPAW2d6RS+0aqFa+OPalV&#10;PbmTJp68xGOZberp8dP3Vs+5kcY9jXvSgaQDSQeSDiQdSDqwEulAX3JTfES/B3fmyL0yz03FxWbP&#10;fCfMnjNbeeyU06ta+ewqykOD7rMPP/wI8yuNNer+HdZm8U3iaPilfgxqR/kxF/G1Mh8kFy+Mn/cX&#10;EzxYtUgWal94fNTX11tcJ/+e99EHYd99vyR9zerVywfx9jhH8BhI+d9ruL/hfjx+NHxBr/LXB1of&#10;xBDli8MCYaReMwtfhf31fLcgjBu3a5jxr5csdwB5V3lQB4o97HDdeuU22Ga77a3/1KE3BsJ58nhG&#10;/2jK5FNs/7/lT1VsK3GfPKJsnXfSZ3/a2Bj/jX6u2ID+7c+u3/O+wUdg4YXiy6O22Ep5BqZZP2Gm&#10;PMgxy6NJr0cedazO4xw5n77x2/hI3DSOU3qNOr1avHasL2X2yGyFuGHG8KIMfn7jzy3OtFZrZ7Pn&#10;zBU/rVCMZ3kYv+t42V7ZPJiKfkPNPtsrr/m8TFxladc7s9fYDWw5r9g1bGVhOO3U0yzeletDha4N&#10;zc2NyuVRHr78lf0zBonNdftnuV10Dm+n2mgMlePQbh1b58HmYm+5hgwePDQcdtjXw29+++twyy2/&#10;Cxdc8IOw5VajO7gn3NQ5Z/fzxbivbPdRRx0drr/2unDn7beHc88+V/sBtpB84nWAY3TaRmuz/Zsx&#10;6f746fPVQD7ZPYuvy/UuN+VeiXVZdP9zG24c/vTHP4Zq7e1pbqrRnp/iMG3q1LD99js6P9Vc8TUD&#10;X0OwdYae6qf64O2v1P1c4qZp3q4G87ancyN9L13nkg4kHUg6kHQg6cAqowN9yU2p7eT+dv8wWPs8&#10;8VmpA4JvPG7czlb/o7bWa4BUqw5IjXzk1saasPfeXzTfF/+X+/HIGfFFY8ym1UBaXA8zHyT607le&#10;Pa61MBx66OGheN7cDl4Iq2xuVv0lPdpam8MNN9wYNt1sC+UiILZU/E9xSQPMN48xRgPUr0EeN6q4&#10;JdgCfJT+e0ynx5rix3hMFT4zsacDLfbyp5f/zHIGtFl9qgWhVeySreXw0+amRvk6ZWGM/Jv+/cQC&#10;LGbVOUiu/uX6HA7KWEyZcopqY7Vov/zC0NKs+NuMmw4cCLeWz6/vwRz8mXFR+7d+n8mc+KyBA/me&#10;f27xwZLJAMUPM4brb7BRuOiii1XSqjm0Srb0r0W5BzqZZmu45upr3YfT9833yIMJ0/f46DxHm+Uk&#10;6BiDRY6f9WUpOhX9wuqqmhRPs7iM0r9dX1c2ORg31Vzqwg9tTcK4qfPFXXYZL/tSrPiwSuUUrdVa&#10;TUNobKgNV111jTPHrE9eu8nj1+CAHCdvPpDZDmOamovOP51trqt9Ca/OeEX2r045sdU+XSdKy0q0&#10;V+FvYejQ4XZuOO7iTBJWSltpm/fV40+dhfaTvR0a7rnrrtBUJzZcVWr5XKtVC6uyrDhMmLCXsdae&#10;9qtQuajvvOP2UFE2PzRLZhynTPm7S4tnhz332kdy93Z0tpFrA+2K7Br7m56rtQyyOeDXl97lpn59&#10;7xeGD18rvPj8P7SfqFzrIdL76grpva9TV5TM0b3N5tJLcg2jm1znWbdcwrr0/7N3JlB2FeW+X4t0&#10;n6k7E6CgqDispd4AQkACogwKiOB4nUBAQIkyKpMiet/zIoMgTksQvL6HPPSqzCgghqigEgTBC8gU&#10;FCQk6SQ99+m5M/K9///7dnV3kk76JN2dpOl/r+zsc/bZu3bVV7+qXfXfX1VtiFWkIT0fpZuqPE/o&#10;8ryhMqLjetaJATEgBsSAGBj3DIylbup+ot4vCO2NGl34i9KfZ5K9+9D3WrmtxeqXLUNfvdeaGpsw&#10;Pr3dlixeaHvutY/rpe73g35m+Ffy+kk4nulq6/KX9UGG0wvT7wX3+2FfoWi7776XPfnEE74uEXVD&#10;elz2YOw496sp8mFuzIsuvtTe/JYZ8FfC2s70i8LGfZ5jQ9HXqIbfKfsq/ByaL32d6GuZh+bK9jT7&#10;JDVWKk22XXbZ1c457wJfu3olxsSnP0qWq1e/ZNRQec+598y1GbvviTQjbGiQHneE436qa+l+1Ec2&#10;baMOGrrpwDj9lZm/KbVG9qW8P4V7s18Uc9Ryz++Ij4+vDW07HWM8XbdAund+1S72wQ9/xH5w5VWY&#10;p7ULPqa0JpIFN1NI05iP4CXotRifv3q5XXLJJe6PGjps+IptanrWPT/ZVLqp+nITtS83WKdj3Rk+&#10;41FmWe/N+e3d1l5ugl7aZS8seMH106b6Oozd3w11A+sc1mVD+U6y7hg5V+Gbz3oz9E7uWU9SS33/&#10;Bz7k6wZyzO/SejwjoKG2tzXZF878gtcx1EXDZz40nv54on5iHcT3dPHcwHs7jFWmLU444UTXTNvx&#10;LqoNc9Q0Yfy/j3Xo7LB/zn8ac7PskF0zfPpOxBjk5hauYdUBTbcZPrudvp5VE/Td559/DnoV9V0+&#10;+9Jzj/GkLZnGpKmO3IajkQ8KYyvlA1iNZyfHuY+uburPUryfPer9H7Q2zIPU1oKxPRhDz/k4OsA7&#10;3xW0NNTZt6/4dvZ8j3aZl3tntEKbeHtA4/RVhirkZRSeG7K1bC0GxIAYEANiQAxsaQbGUjdlWqJf&#10;nNrj9L+MOT49nei3f/LoY9E3hp9pX68txBr3XZhrtQ3jMv/1wvM+pjvpdfSFoCZHf0/XJYfyh8j6&#10;IOvqZxv67mPooXtGnHJWO3kaNL6roVmGr2lH73JbgblFV1E3xV9vTxf0v1575K8P2vnnX2D7zXqH&#10;1bqGGr5StbVT4FfLuVCpNxR9nr1q10rpv5Gzt+21t338E0fbXI5TXxPj4enXSl1vOdZ/6svG5fNe&#10;PPb9733Ppk1nP56+q6Elcp6y0dBM3Sbed8/bqaee3j+/KTVj6rj0dX380b/Z1T+8xs4++zz4aZ5q&#10;H8bY1pl7z4Lv60x757sOsX1nHWD7vH1/m7XfO+3Qw46w444/wf7jP/43fLB+bg/O+zPSuBzzx/ZC&#10;H8W6Vj3d0IM5l+maLHzMP4DPnfDf/OoFX0X66Meb6bHUf6lHb6IOvO75tCP/pJuqXt3S9eq2cb+k&#10;/YV+yHcgyfexCvXIEe87ypb3lK1uySJofjEnYVdHi33lKxe4tkf/+qRr1pQwRyLf3bCOHTXNj5oi&#10;4phpNO53yudDVu6p696JscVdmL+ls6vs8we0NDfAp3OpvW7XN3hcGK+wdaSN2imvZ7ypT1JbDV9Z&#10;jleutocfegB+oViXsAwtFu/ruAZWB+aS7u3usjbone859HA/r5L8+/0f/uDzOFKLYhht5Q74xSIc&#10;jJ2gDn3IIfA5pa2YHr53Gmy3fl9Ulc1KbP2yPWcMddPwu87Z5ZddYavRbmlrxfh8jKNfivmCOad9&#10;Q/1S68B7iGeeejR002ysCNf4rGSeiv48kW6a1UEqy/1MSBsVE2JADIgBMSAGxMDLjIGx1E3dL9Tb&#10;1PCzQT+R63Ww/8g+u/tgoo/Lvvy555yHsY0Y64gxovSD4Hyn9Il49H8exvjuXbxNX8SY79qaWvRp&#10;6bPD/jv7yeu0U7M+SOp3D7env2nSdUslxA19bOqb73nPe23xwgWuubnfJz61w5eI+hvH8NNvcjXm&#10;ROWaUiv7uuyBefPsxhtutK9+9X/ZyVhTizrk56Ezfg7rLd3wyxtcR6ROSv1wNXwrX1qz2nXEbHpP&#10;HAs/zFWroDNia6xfYgdiroLo/1NHoGaMuVFLWDMLWkDoH9QbRrjRjtApTjvt9H5fUK4HRT1z8B/T&#10;vQJ+obQFP3M8P+cS4B8/M/4+Dyv2/N6vU8JOHPfLP47/H/zHtHZirOC733040sN8DEZC74ixuiNN&#10;X7pff3zgv/u5z53iDHq+r2U/xIH8bIApctEJ/zSN0x/CRuvaTN/X52gr2CQx7nOUJrZRf1BPmTZ9&#10;uj3x+KPQUZpR37b5PNMrV/TYs/OftB12fKWPBwidlL6pkefhzxljzKPeHD0WfB5Sr48jfiz7rPNn&#10;ztzHFr34HHTTdvjmd4avXEebXXPNj5GO7dzOrBPpWxrp5bOBGiXfwaRnRXxnmMuWvOjv6eobGjFP&#10;yAqrW9pg3T29tmhRnfVgLoDPfnY26gHorf5+b+PpK2POacarFTppW3una6d1Sxrg01d2X9ZTT/l8&#10;xgHjxveFyZZ8dg3x/NoKjKxX3ykOWZ5tPO9HzW5ZmyWeL6Prb+r8g+UfXfMjn4eoHfp+Q2Ozvxcm&#10;o3w2c8x+c2OdtyVifmD6pPM98CakH2lIz0eN098Eu6msbdmyJnvL3mJADIgBMSAGxMAIGBhL3ZT9&#10;VPaHfT1X+gF5XzHtOWa9yjVU9o+vuOI70AuXed+4FZppGXOdtrc12O233erj2t0nKfMdGnJuU9og&#10;64NUrLehH1vAGkvuQ8W4uh3DT2n69B2hJ55hzQ3LoAOGz+LqbL0m6nGcd5R/1An5twprN63CWvDL&#10;sX4Jf3sJmmG/Xoffk87Y2lbu1xn9Qv8NmiJ01UULnrMzzzjTtt9hR/erZXrYh+E6UGlsJ+MYn0eo&#10;mSJchsPtpJM+4+NzGZ/Bcea6VOmP2mhKK4/xt3QstNNBeil+Zzh9y5djftiYq5XScC/0CYjGmJdh&#10;kZ1yymk2Zco0MAEdGH00zgcbekeMY/XPiGPFeTnEuSnu/WmSbqq6cgR15ahpJVsqDl4fUjOMdxLU&#10;7WJsO+Y0nn2ydcDPvxNjzLlxLagXF77g73zc1xvnFuEzz/qBvv6hwYQmwHc4UVZHqhGkOpfvzxhH&#10;fucYfYbL+Vioe+bg83411obC3KEcUw+NcsnSJRiT0GgHHXiQn8O4MI58L+dzMCPd7muHZw5/Y9gM&#10;Nw8t9OGHH8Tcjq0Y87/cmpowLwz84Fknd8Lfthc+rUce+X4/P+Kw8fTNe2CeNTbW+zOLvqbc6Hva&#10;19dt9fCJ/cAH3h/ljfnAPPe4xOekRY87prYUuxPlPl5Gk+44urppAfOTk7OzsFYZ3+82NDZgXokW&#10;f/fAOSpc70c7667f3GU5lvPsnTTnZN8kLpEG6aYbrys2yZ4ThX2lc9PKmewle4kBMSAGxIAY2KoM&#10;jKluyrxlnxb9YPZf6c/A/mzMq0lNDBoq29zedyjZTTffEuMe0aZvaWmyjnKjdXc023XXXotr6K+T&#10;zR3KfvBQ/hBZH6RirQ3rMqU58Vy7K2UaKvrYoU0WjPrp7Nmn2d8eeQy+oNRCuZ7RSqNaugpiID1F&#10;ue+DPrgSvqhrcMJKaow8zvPxYcVKHKObagz3T3Ke+2Cuge/pM08/ZSee+Bnopa/wOQNCk6CdOF4u&#10;dMSkCTNe/XMdwKYVp3WIc7lGF/Pmox/7hM2fPx/9/x73G006KCNKH1P3sc1iTb/T9H2wXyq1ybTx&#10;VP4W36kxr0Ral9ucOffakUd9yKZO2941DKaPafU1tJC3SaMpMJ+ho44kbbw2/Uk3VZ9uIvZbk79/&#10;1CcxLzTr3h123MGalvwTGl+bLauv9zk5mzE3yiOP/NWmTN3eNUj3jeS7LtTRA+9qqEduh3JKv3y+&#10;/xqGq/76mM+BITZe7/VSPB/4mfNCsx4IXZG6ad5e/ZrXWj188DnPaVcXxsHDP5a+pw/d/wfXSv05&#10;Ql0Um+uluBfTzPEJrhnjPtR1cgjr1NPOdN2oqRnv5jCugeMbOLbB59mGLyrr4P64DpM++q5znoN2&#10;zNG9eNFi64Jm2g4NtmHZEjy7mu2VO70S98daiBgnwLHPEU/aLfSsYe03zP11PfgZ7zbKykXojqOr&#10;m7r2j3LwbzN2szLm4e3sBO/wqW7hPBX4TI2f5f74T5/kuinjwHITftwsTxXaF2mQblqhrSq1qc6r&#10;nD/ZSrYSA2JADIgBMSAGxpoB9FG725usGX48bZyfravb+6afxXoXRR9XONZtwdR/ZJ+y2qZvv6P9&#10;8b77rLUZfXnMacd+Pdv3XHvjW1dc4X1pzhe6QV8d74OMTEtcW6tDnxf6He9Xwjx6Bx10sF168UX2&#10;2MMP2EurulxHDX2QOmHoogN76oZxrGeQ3+YK+GDSJ3XJkjq74rJL7JCDD3a/rvC5TOs+cZ2pkc/v&#10;uXZa1rcLdVP62tInmPffaeedsab0O+3EEzBP6QUX2E9/dqPde+/9WLtpFeZ1XW599BfFH/dcz6mX&#10;PrcUhrFxTtje3l7YZKWP+33q6WfsFz+93s49+2w78F0H2U477ex6CPM51qYBW+ijjWQLPYiMRn+P&#10;eguPcaP9fvGLG+3n/32D3XLTbXb9dT+zW2+53T74wX/HPWO+iLXvzfgMwbszlfqFo9uvrbhfOtb1&#10;gMJ/WT5rOJeJ113w55+ENevIfS5Xsq997evWw3Hv8LXkeN1mrBnTibWhPvyRf4dmEmtHxdr2Q5SH&#10;LciKv0dx7bbaTp79uZiLtW6R1zstnKsR8f7syaeg7mIdHe9ZvC7De7XwmaNGGe9muC5fEevqcbvr&#10;17dbdxvGNkCDrVtc5+P2y/BfPfbY46EZZ+OUK9CFS5jL+q47MP8qdNMy/Pi6oUn1dbZZfd0L8OE/&#10;6WXJlOqsUS4TY/h8ibmI4/k+e/Yp1tfVhjLUiXlOMS9HC95BtCy1O391G56XHOuBd6jZ/EnxrmTk&#10;uinnsTgJbUk+n8XNKHOzBeth5Z3yTgyIATEgBsSAGJjoDHA9+G74dHI94Ab0Q1swR1sb5rs7+eTZ&#10;3t/cEvbhGPS4D8drV9nrXv8m+HY+4mvLcs64np4eH1fZiTb4WV88G/166G4bGkfmfZCRaXFraWn9&#10;bVPqmAVoqPQbooaWt113faN9/JPH2kmf/bz95Lrr7Ve/vsPH2ndA7+WY+5Uru6Et9qEv3YZ1pP6K&#10;eU5j/tMjj/qAvfXfdrcS1pOiLhD3y/ytcD/6cVHrcJ/SEeqKa6VlqLAyTSH5/4YPL/s4sRWQXto7&#10;x2th81fv8hrbb/93YB2o/W3fffez/d/xLttzr32wVtS+WCfqYNt7n/3sFTu9GueHPlMq0t8r5W/4&#10;Wfk8fx4X1D9DxWlTjqV4It9dQ2X+9+cZfVZDH6UvDNfWYt/QNVv43IVPGfdpY3zWvt7DcqaYL2Ow&#10;3vGguA6Otz4PkQ+y1VpsV8ZIlDlyzbo1ny/ZjN3eBl9IvCvDOPLOrk4f+96O8fpz75mDss53Dign&#10;KB8bfDe1RfOBPvd8F4I4FWt8PtY+jDdeshTr2cBPtLPcYs8+85S95rWvz54L2fsQ1qFMr8eVaZlk&#10;tbWpLsrZ5MlT7bxzzrW/Y37XukUL7Pdz59rhhx/hZdzrZJT1qAuH55BzjZx5xhdt/pN/t+b6OvvV&#10;bbfZ4e89As8J1jnDX69zJriNxvD5UjVpkrdZ+IxjeT7ssCPslptvtqeeeNzm3X+/nXn6GfDJngxO&#10;+W6hEPPH+zzBzJNUfirIH9Yv/nzk2P+Yq4K+4dJNK7Cd6gjVk2JADIgBMSAGxIAYGAcM5K29eYnP&#10;Hcc1ApqamzAHZdlOOvFExH0T2s2bm9fe3ubcc+zTcxw+NbaCvfWtu1nT0kVog7cjTpjnFGu/cu5T&#10;+kscd9wJ3id2/W3d+3ofJOlgo7BHXyD60aFlMm7UFqidFjj3H/XbrE9SjbhwjKjrDVk8Qq9jn4Xp&#10;y8JynS7Wn+Jx6qORFto7/Ex5LMIZhTT4/YYOh/cI38xCFo+Y73RAz2W8Oc404sP4lmro14X+QL+t&#10;M+2XedF/jGke0B6SD6iPT4X9wj80u24j8RvQNIeOf4RDu/LetB/7KRG+a0XQS6gBUZsvUitlPmCr&#10;rYVfLz+vde8s/h4Gw8m2LK3STQfZJNlG+wFOtkVbgG+W2TR3KPXC639yHXwiW7B2/DJraKjHeynM&#10;ywl//gMOOBDlgWUy5lLxsrzV08Rx+ow/t5y9D3OP9nbj/R7GGXMswvJu7Fvq7DtXfAvnsXznoRPV&#10;wG8OZRvve1gnhM8dy3qkK+mhuWq8p4N9/L0Qrotx9PRTRx0Pv7spk6knbZx5PguKuF+EzbD47o91&#10;Kuw4zLX6feO2nTD2GcPnC8fIkGuWH/qRk1ceY30QcyaxzDAfcA7LC5/ZXo6y95CVMow0xPNRuumE&#10;4bZSNnSengViQAyIATEgBsTAy4EBtJV727HeRv1ijM9vxdxX0Chb6232ySdH33OM0xht9RgXmtrs&#10;4U9aYwe880BrwTjMxvqlmDOuGePLMGYf60R1tS61Qw89bGj+vA+CvsBaetjmf+c41/D7pCYa4ze5&#10;xpXrnLxHZp9Cgf0M+oiGhhffY3yo+0GuY8d0rscz+40apmul/I6wB7TLzY//sHZgH8nvxbQMpMc/&#10;o+/POHC+hsn01QIrHANb5Pk4twTdmP0tjod1TTIPjQNbaJTUDcKHJTThwWEzfWGvYeNHG29kox1d&#10;F3HNFNoI4uVxpo+a5wWPZefQ/wz9xgK07xx0Ec+7tcKOeKU87d87U6lfqHH6/XbJuNV36g3b5hZ1&#10;CLgHw6xX9913lq3sacG48nor431Zc0MddMd6zGXxM9dNvA7CefTTptaytdMVGiTfvzAu1HQLdvNN&#10;N1pL01Lr6cTaTnh2deJ5VW5abLNm7Y+5CFhHh2bZn3amA/WS162szzjvCsJz3cjrWmidfk7UHfFM&#10;ov45fPojTNYb1JtQz/i7NL5bY90n7XRr8zMu7j+GzxeyzPk2OD6G88NT23TW0V7JoUz4nPH+DOQz&#10;ks9aaqzRHtuk8o80SDfdNp8B46IMbKPPT9lOTIsBMSAGxIAYEAMDDLDPyPYy+8nhe+M+R+hHci3l&#10;gfPGymbRV+U6BNGf5X3o+0Ndi/FCe579XG+XU5fDMR73dtYQ/Vrvg/C60dlSH2IgvMF94fjM/jW1&#10;Q2qKPhdq6jO7Rpf5b7qOh/OZHvavfUtxjDH5XMMkxpXT94NpS7+P4d7tuH74SY8sclw7+1zULNAH&#10;476Isb48XoT+SB0yjtNPC8eoG2T5w73rMNk9qJ8yj33eQeYnwhuw6/pxqOS38GNNbDIM9g9pc3x2&#10;hplH4Bo+N5Nrp3hcmQcMm/rv2vfg8RTWoL2fn/qF0k3Hvk4YZHtnR9831+au66EcRHmIshBlkvVL&#10;qvuj3LguiXNZj8W7Dp6/dW3v76wYJ8SDcQrdh/7uHJsQY/Kp7/D3IuYU8XrTy3BWf2Z1UbzD4TiB&#10;WNOKmqZrSlnZDr/UqHd5nPpnRWn3e0U9F5oT7st3bfBvdx/frWy/itKgOFaW12NlpzF8vsQ7xSj3&#10;5DK9P+B7XY6PYbng85HlgWP607MzyhSfoRWWf6RBummFtqrUpjqvcv5kK9lKDIgBMSAGxIAY2CIM&#10;sI+HMYwYe87+KMdy9etJY3x/9ud9/RFv06f+MXUvtkE5rpJxijY52/re76WvBNr7cc46bVXvgwyK&#10;/3ra2Kb/lu7Tv06Khxn3pTaY/ClDZ47vfhzxd73Rz2E/PPovoUNSt2P/P/rcPlaU/XXEn7pi6BxM&#10;+6bHd1OuWdsnin2oLF24L31ImWbXePGdcWL8ki4a/S3qpJhngPoE8yrTe3mM42XX1n6ZHqYxhQV7&#10;4PNItrATwsj6fuz3BS9ghHHh/XweBOokZIZjcGOcfqm07v0jfskG/XuEkRjsxBrZPn8b1+GGbzY3&#10;rnvh7x7WKSuhWeHadY7ru2yyxRhAvRp1KMtclAEvK5yzAmXP312AT+693oevWdL7tiV+vX7M4um2&#10;Q5lMzymvA/A9ngnp2RF1WamEtW5QhzFNkR5+pk1iz2t5nOHTRzTpq17e/fvwrLpfe4HPrrhnqpPC&#10;nsNfv8VYUD20bdbFY/h8ibYVyzrbeGAR9wo++Vzk+0TymT0b8ZwkizzGc0slzmVTIb9e/jj/t8bp&#10;V2yzSm2r8yrnULaSrcSAGBADYkAMiIExZQB9R9eUqD9lPp3UMamFjel92YZnez7GTLOtTl8n9l0Z&#10;H/bl2e+ln0Tq07ovEK7ZYL/W+yChCYxEj+u/Nks/+xrhKwk90PsXYSvqcK6bIk6hQSJubjf+Tq0i&#10;+uJJCw1dlL/xONMRvmApDN6X4XhY+Nwfj7H6nPKX6UO6Ip7RvxqIG+LqY/BDq3bt1PtfoUMyL6I/&#10;Fjok84h5GbZhuBzHv26a0j1GlsakUdDWKe7RP8zZlClT7LVYu+vSS79pt992u/3y57+wL533JZs6&#10;dRriB+bXYyWLU7JJ2mfpC38a6aZjXScofHCY2BvhnuUjlceoZ6kTRv1DrTDKT9RBSVNhOWL9FHXu&#10;6MVlc9Lk7z68HmU9EfGl3hP1J9PGz1HfpOeG10fZMU8zy6/XD9RQWe/yO+ZpxlwEae6VqLPjuOuf&#10;rLdZ5w5jf46LCPvGuyCPF64tFqg5DX/9cOHr963L3xax/xg+X6IdBTb9HSjbV2ASXIdeGmXA0whm&#10;WVb4bI/v3Ee7rCIb4Lp4Pko3rchew9QrCmMClHsxMOzzVeVA5UAMiAExIAa2KQZS35D968HPcbSj&#10;B/qYY5lnvG+MD+P92I9PWiPb8Gzfx7xcKQ6cm46f4RuBNTjWs6X3QaJvMBqaY78u5/FiPxhxhJ2K&#10;uA837ydTA/V+Nr7Tntm5nhb3jeUY0uTvget5zM/PWQ3WaPD+NcKKtA/KhyysFOZY7F2v9f494804&#10;ZHbu/zygB4cuzPiFpsDvTIfP5Yo0DdiAeYbv8MGKODNMfqYmz/Nox2wbYRpDQ2GYvCfDpI6Rs+nT&#10;p9sb3/hGq1vSYKtXr7E1q81eWmPYr7F7/3CvTZ2+Y8RjrftHOEMzlfqF0k3Xs8/gekOfwSB531a2&#10;KNcsE7EuGuOFsojN61kv7yyXPBb1bdL7ou7buulIdQ7jx+dE1P0RVz6vYj7p+B5piLS5fx2fE54+&#10;1Fl8D+dpThpShFdTmoxnDNLvz5KBeinptcPlI+0a77hoz6jDQ6ui5jTE82mb4WLr5utwdp1Qv5NR&#10;bGPxXq5YTHMv8R4DfJP5gs/NlPlh4/5pHvd45xnvTirOh/74Szet2GaqC/yZI3upLhYDYkAMiAEx&#10;IAbEwJZgIOszpzao90GoFWibCDbgXAdF+h8z/137Yd+Q8+Pm7JabbnaddM2aNa6d9vUtN/4t7+2x&#10;i79xCc6LeRIG7LQleNU9VC+KATEgBsSAGBADYkAMiAExIAbEgBgQA2JADGwJBqSbDuh+E08rjrlW&#10;w9fL/WR8jHHedtp5F1u9ssdWLl9p1E1fegn+pthWrVzpjqdtTQ3wQeMcEINttiV41T1UL4oBMSAG&#10;xIAYEANiQAyIATEgBsSAGBADYkAMbAUG3N8U9+3fD9bFhvo8+NzN+TxUmJtybLh7bkpYY3HuSOM3&#10;ttfHOF6O0c9bTU0JYw85Drdoe++9r9nqPlu1apWtWIlt9UuGf9aHzyuxrV61HOdmcyQkX2XtNW5O&#10;DIgBMSAGxIAYEANiQAyIATEgBsSAGBADYuDlzEC/ZjqcZqffB/Tl8WmLmIOxymproIEi39P8hzvs&#10;+ErXTX1gPv7D9KbW3Nbu+zVrVtmTf38c8xpSZx6U7pdzmVDaVOeLATEgBsSAGBADYkAMiAExIAbE&#10;gBgQA2JADIiBCcQAtE+s9+JrWmDPNcK5fgzXvbjowm9gftNV1tPbZ6sxVr9vxQrrwRynL0E3nT37&#10;89BYMb+pWJENxIAYEANiQAyIATEgBsSAGBADYkAMiAExIAbEgBh4uTKANaG4nrX7j+ZijevJk6fa&#10;Pb+dY7ZmhWul9tJq6KjL7c477rRSsRa6Kde8xjXaZAMxIAbEgBgQA2JADIgBMSAGxIAYEANiQAyI&#10;ATEgBl5GDOSqq+BfyrXBuKduGntqooU8130q2NHHfMpu+OUNds01P7IPfugjODcPzTT8VKWZSjcW&#10;A2JADIgBMSAGxIAYEANiQAyIATEgBsSAGJg4DISORi1t4qR5ovJN39Kcz2taKHBPv1Pkux+L46GR&#10;QiulXppppjyH4/nFx0TlRukW+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gZAwVL11dXT7JioWiFfC6OVcO2+bzlcjls1YP2/MzfaHtcU8xj&#10;X4VjVbi2Glvetxyv53naZAMxIAbEgBgQA2JADIgBMSAGxIAYEANiQAyIATEgBsYRA9Q2CwVoo9hT&#10;H6XGmauGBlqdw/HsOzVRHONvSRMNzZTHeR1+g16atFSe4+cn/XUc2UMar3RuMSAGxIAYEANiQAyI&#10;ATEgBsSAGBADYkAMiAExIAaod1IfHdA5qY9yg2bq/qTp+yBb5amTcptktTU1rre6dorrqqG3up+p&#10;/575rUo3dc1Z5W0QQ2JCTIgBMSAGxIAYEANiQAyIATEgBsSAGBADYkAMbMsMQPsMf9HQQmM8Pj+H&#10;H2kOY/c5bj/8TKmD4jffMg0sX7Cqqu2yY9nvme9pDmP4pRVKKxQDYkAMiAExIAbEgBgQA2JADIgB&#10;MSAGxIAYEANiYLwxUChUQ/fk3KScw7TKamproZnmrZraKDRRjtf33zAev5rnYZ/PYT5Tn/cUxzB+&#10;v1gsuT5awNyoxQKvobaaNFYxMd6YUHzFrBgQA2JADIgBMSAGxIAYEANiQAyIATEgBsTAhGcA4+mL&#10;xWJopdA7d339G+zoY461H/7wapv3wDzraG2w7vYma29ZZvOfesxuvfkmO+uLZ9vMmW+HZkp+oLFW&#10;5fxzIems1FIxZyq11Qlv323Z11hxE59iQAyIATEgBsSAGBADYkAMiAExIAbEgBgQA2JgSAZiLai8&#10;7bb7HnbLTTdad0eTrejrsrZymzU1NWFrtJbWFuwbrKm5wbq6ytbT02GLFi2wP/7pT3b4Ye9FuNRH&#10;C9ion06yUqnkvqsx56m0eWnHYkAMiAExIAbEgBgQA2JADIgBMSAGxIAYEANiQAyMMwY4Fyn8RvfY&#10;Yy/r6Wixro5WW/DiQuvq7oVG2mONjY3W3dPtW0sL9NPmJuvs6sBvHdbW1mqdLUvt9NNO87H61EwL&#10;GKfve8yJ6mtHSa8eUq9WORln5UQci2MxIAbEgBgQA2JADIgBMSAGxIAYEANiQAxMKAZivlKu+1Sw&#10;+/94r2unfd1la4F/abmt2VYu77LO9hZraKiznu42a25e5pppY0vZ2jrglwrttFxutc99/lTopJzb&#10;NPQw+ppyPSnpg9IHxYAYEANiQAyIATEgBsSAGBADYkAMiAExIAbEgBgYfwxQ3+RcpEU79ZRTravc&#10;YM//42m79NLL7ROf/JTN2u8A23OvfWyPt+1lBx38bvvyVy6wf73wnHV0tFtrW7u1t7fZ0mVLrdza&#10;aG956wz4mlb5lvd1paSbjj8eVIaVZ2JADIgBMSAGxIAYEANiQAyIATEgBsSAGBADYiDPcfrwMeYa&#10;T295y1vtfe87EmPua+AnSi015iyNz/BJLRRdE935VbvYnN/OsbYWjNnv7MB8p53WirlPzz3nXP+d&#10;60zR1zSXmyR/U/lviwExIAbEgBgQA2JADIgBMSAGxIAYEANiQAyIATEw7hhwfRM+otROueWhd9Jn&#10;NGmpBaz1xLH3BeirAz6kVfamN73Z2pqWut8p15BatmSRzb1nTqa1cp2oKisWuJc2LRuIATEgBsSA&#10;GBADYkAMiAExIAbEgBgQA2JADIgBMTDeGOA4fcQZW7GYdx/RUqnke67rVPB5SqGjYs2nYqHKdVDO&#10;hZqHnjrn7t9YY1MzfE7bra8b60Q1L7WqKqYf2iv2obWON3sovirDYkAMiAExIAbEgBgQA2JADIgB&#10;MSAGxIAYEANiYKIzwLH0JYyrD5/S8DWlD6qv6YR5T3NVk/A5D80UrEBHzdH/FBvH7v/qttus3N4O&#10;n9OydXW0Ym7UJtdM+VuxUICGuh2+izHZQAyIATEgBsSAGBADYkAMiAExIAbEgBgQA2JADIiB8cVA&#10;kXOWuo9oGlOfrRPlc5NSPy3AD7UI/TPWewrdtNp2ec3rrBXj9KmbNjY1QTct2wPz7sd58EWF7pr3&#10;taa0LpTKw/gqD8ov5ZcYEANiQAyIATEgBsSAGBADYkAMiAExIAbEABmI8fTURTm/Kddxgo8p5jP1&#10;uUyhleYw12n8Ri0U3308f61dffU1vhZUub3Denu7bfHCF+373/8Bzud8qFoPSuVL5UsMiAExIAbE&#10;gBgQA2JADIgBMSAGxIAYEANiQAyMZwboU8q5SPNYDwp6J8fo0wfV14bKfsOYe37P54q2/zvehfWf&#10;fme9XV3W3NRmfT0d1tSA9aEwRv8d+I3+qa67QmMVF+OZC8Vd/IoBMSAGxIAYEANiYEIywLUPNNeW&#10;bCAGxIAYEANiQAyIATAAfZN+pNBFCwWM1YduWg1/U+qo1ECnb7+DHXDAu+zss8623/9urpVbGt3P&#10;tKer0zo7OqwZmmlPV5tddeVVCIt6K6/lHKhYZ4pzosrGsoEYEANiQAyIATEgBsSAGBADYkAMiAEx&#10;IAbEgBgQA+OMgWKR4/Jj7lL6neZcR83bPvu83V549jH4ki6xznKLtUEv7exs962pudG6ututHppp&#10;Z3mZ/fr2W2zqtOmulVZXxdpRnDdVmql0YzEgBsSAGBADYkAMiAExIAbEgBgQA2JADIgBMSAGxiMD&#10;9AvN53JWUypl85tyrD59RQv2s+uu9blLW9tabcHCxdaJsfnlctna29ts2bJF1tXZbP/5nxfCT7UG&#10;11AnjbWlcpwj1edK1Vj98ciE4qy6TAyIATEgBsSAGBADYkAMiAExIAbEgBgQA2JADGBcvc9fOsn9&#10;Tjk3KX1F6Tc6Y8YMa21tteYW+Ju2d1pHZ7fVLVlqz/7jGbvwGxfZnjP3ds21VKoNX1POgYrx/Rzr&#10;Ty02tFMxJsbEgBgQA2JADIgBMSAGxIAYEANiQAyIATEgBsSAGBhfDFRXh8bJNaFqa2pc//Q5T90P&#10;NW9nfOEsjM1vsy7MZ9rc0mbf+e6VlsvXWDV8Sqsxpp9zmVInTf6lnBeVPqwc+1/kfKnjbN4CxXd8&#10;8av8Un6JATEgBsSAGBADYkAMiAExIAbEgBgQA2JADIwFA653Yl2oQiEHDZQ2Di2UuifvN3nqVHvm&#10;6cet3NqErRXrQjXbrFkHQBcNrbS6ahKu45ymsb6UrwmF32JtKI3TH4s8U5iqC8SAGBADYkAMiAEx&#10;IAbEgBgQA2JADIgBMSAGxMDYMkD/0GqMzXefUexzGF9Pm9MP1cfvQw99z6GH2vLuVmtpWGarl3fb&#10;/ffda1OmTHWdtVQsuG9prCnFuVHD/5RhMmzl39jmn+wr+4oBMSAGxIAYEANiQAxsMQbcz0L23mL2&#10;1tg99SfFgBgQA2JADIwxA9QuC9jgHwots7oK7RzMZxpj8aFxUjP1PAifUV8nyrVPHKcfqreNcnbt&#10;j/+vdZXbrLu93Voa6+2SS77p2mrSWRkefVTdT5XXYOP9wn813QNzp+I4/VPz7s8KndX9W6utpsh1&#10;pcKHtVjMu+Y6EPbA9eu1UTKdlsdzmGuAG8MvZOGGdstjaf4AzudKTRjnIy7UhyPNjFfEN+LN83gN&#10;fWapJYf9+J2+tD4/AT4XCyXYlOHj2myLeQoY1tjrxp4upCHZ0fVqxht2YJyZ3wP6NX2CY82vmFth&#10;I3YdrXKJ+7nNYG/aw+MC+1Uz//FbFebR9Xjie9iUdg57Jp/n9fJ8E+JGf2qG6/fDdbw/P0e+Iv/I&#10;BRnw+zO/+Nskq6kp+p75Wsjyn7/l8ZvnL3nItrXjF6zEsZQmXsd7J25oE14fNmB48Z4h4wy/uS1w&#10;/tphb4H8Wte2nn+TIn4oN+GfzvgzLln8PF2wHc4N+5C9aithrbnI04h32I22yDae79dEeBEm7T2w&#10;9V+De5RKRYTHsMKeyTYsr+H/HvdJv6fw0nlbZZ/ZJsppSnuWv2DO68OMK8ab9ZLXj6wjM9uQDa8L&#10;/T1UhBF24HHwzbKVnZvSSBsGX8HUQD7gO+LkdRzv4fmY7Lb+fuC6jF+vE4MHf0eW5aVzgbh4eAif&#10;8fG4cY90khXO28J4e75k5zB8pi/KZFY3sXzy2ZHVYRHfKC9xH8SFLFZXUr/yupSuKNtFXEtOkw35&#10;LKK9+LxzdmhL3/Dd9zyfcYrfmQ6v0zw/Utibtw8bxZw2jGfEKZ6LtFl8x315b6/nszoUvzn33GOL&#10;fOR1WR7w2uy425zXYotnQaqXeG2kkfeOfElpx28V8DEcP1v798Qe64cog8ynKp+/nex5XYN94pdc&#10;Bbu0S3Yce+ZFyn+GE2HB1l5OM3uSFeeIdWE8Z6KOnAT2eX+GTQbTedk+fd+MfYFtDNw30ofwcA/O&#10;ucR7+TPG0834s+3HZxfjwGce41xJ+RlZHIPpAu5VyGzOz7xv2IwMB+OMF8s1bZtszXvHeSmukQep&#10;fPB8cst0Mc0sR5GnUV5o6wiX15XYxvQ8Qt7CHp4fm2HztZlmWug7wPCysuT1BONOO6NOw329fLFO&#10;w/28bUYWeO/smmCO3/k765oK45cngykc5j3zPcUl0rl2fCMOlR7zcuHh8x5kmuEzTyKtlYaz2efh&#10;3rwX78l7Mw5RjiLfNzvcCvOd+eDtVnAWbesqtFlZltGHck75+6CyzbynbTx89rM2zd6jfj7zbmvH&#10;QfdXHogBMSAGxMC4YSDzJ0V8ud4T21jV1duhHRLtttQGiWc/24ChMYWuldqcOXvDm95sixcutu6u&#10;Husol62ro8X2fvsshMc2K9sJWft2UL8jaVXersvOiWd43DvaF9HGiHY824xsM0c/I/oywzz30XZx&#10;7Q3tKeo0jEfEhdelsKktZGlhvrkNQv9KmgM1VG5sC8XGdhmuxzFvsyN8b/viGPc8zn6l69DeNo9z&#10;vd/q12ThjDEntFfokWzPIa5IZ7TLo9/ma3x5Pyq08ugr8Jqw9Vi3qdjWnDwZ8+EiDqGPZP162I62&#10;rynVRL/C+wrsA2TtYsRvdPo17EthnTNv70e+kbvQcGiruA/bwdG3ifyNvCYDWXw9j9P17DuE1pM4&#10;IAvkZeC69D3ZOn6L/l9cz3hEu5xlB2HjHpGf7CNsFxyOMT/D5z/6BHjPEumK8tRvKzLEOGcbOcyz&#10;P5H1F1k2amsnY5sCBqb45xLyu5BnPRR1Tb/9vKyxDGWb27IK+nUNjpFVlFdnJGzn9srKatguK38s&#10;p8hrsubleCvbz+PBtHj/K/KZDMR35jltGozwc9iSdo3P06bvgM9Rh0edzXMTU8HmQNg43t+XC+5p&#10;M2fJ7UC+eL+wTYTHOGxsY9wZF17HsFjHkAfGgXkS+R/llnnK86NuJQvUNmuR9wW8X4pw4l7RH+e1&#10;fEdR69dF+OAeYbDsu50QtyiDzF8ey+Ka6tiNxj27NgsrxS0927wM+zsvxpPnkvXQOKKuwr0Se0wv&#10;won045kzabvsebMx2w3/mz+XmMaM1/TMiTQzPrRz2J/xZV4FGzzGz4xjlLuoW7Jy1c9IaEm8zus8&#10;f2fK+zGfGHbkAcNkvq5dloaP/8bZ2VauZ3kLLlP9G4wxfpkN8Hu0V8J+KR88/2E75nuyd+yDB+ef&#10;ecd8wBb5QU7DrkV/p4HPCJ91W7VrLhnHieXs2hTGpuy5fifZobbk70j5zjkbA5TqzPTulM/BIvMf&#10;9+XzmPtNudfmnEu7eT3AusK3qH/cPohDlHGWK7RJYaN0nPnCuCa7e73mrDI8brQ/60WGG+U2nku0&#10;deSpP4dgWzLt9vf8ifszfNpuc9I0+Jqoexkf5i9tynKUtRU97RFXrgUQ55CL+Ox1qNdNBbTd+Lxn&#10;OR5I30C9jWMbYiQ737lz+zDtDGOU8nesw99QurLjoYuTceYVy01mW3zeEvxG2QqmSiXUj6iP+Yxg&#10;/c/8S3Ynt16+WRZR5oPjjeTbMOneYH7rug2XBdlGthEDYkAMiIGRMuDt92ir8Rmf2nQxvj6e9Wx/&#10;sH3Q30ZFe6BUqrVXvfo1duBBB9txx59gF118mc1/9jlraobPaXeX1dUtxHpRzfbsM0/Z8/+cb08/&#10;8Zjdd98f7ZZbbrX/+tGP7eKLv2nnnnu+ffgjH7X99jvAw2L7mX2TaC+y/U6NJdq00Z+JfrgfQxs7&#10;9Sk31obw/h7bUt6uYjuFbZx4x8/rmKZo06Q+TZzLfvxeM/exY4/7tH396xfaL3/xS5szZ47Nm3e/&#10;PTv/aVvwr+ds/jPP2F8ffNDuvvu3dt1119vll11h55zzJfvYx4+2mXvPsh1fsXPcD7pG0pLYdvI+&#10;L2w6Gu3yjaU9/UYbsI8RdmW7PXx36QfB9BeL0C3pa5LlcWi90Y9JYYzVnv059gnol0sNJZeDLuF7&#10;5n3kVRXiRn3M28SIY9IJvJ8xQv69j+JhRJ8s2trst/Deg/IK92W+hSZERtj3oH9jyXbbfU87+pjj&#10;7MILL7afXHud3f2bu+2xR/9mLy543hZi++ezz9jfHnnY7plzj11//U+d/dNP/4J96tgTbObMt9u0&#10;aTsgTeyPh/7FPOnvH8EGif3wE8r67emcEaZ/pPlKO5Cn6dvvYDNm7GGHH36EnXDCSXb+l79i37r8&#10;crvuJ//Pbr/9V/bgX/6CeuBZq1u0wOqXLsI8yA3W29WGdyxN8FFv8c993Vhfrr3ZGpbV2XP/mG9/&#10;f/xRu+uu39hPf/rfduk3L7dTTjndjnr/h+xte+7tZStHPx7foo4gLyn/Qp+IMh3lG/1E5F/0p3Fe&#10;6qduZfu5byP6sN6PQpy8jDJO7GfhO3l7xU4728GHvMfOO/fLsOd19gDqoMb6JVZua7bm5ga8qypb&#10;/bLFNveeuXbVVT+0s88+1w5592E2bforUK6pOTCspP1F3ef8Ivzk88vzUr3kdnS78DqWtw1vLCPh&#10;LxX1BVng/YpFlGfa2OudauTXKxGnQ+3MM79oV/7gKrvnnjm2bOlCvF9r9bzvAgPk4qkn/2533nEH&#10;ytJFdsynjrM3v2UGyhrLQNRZjCP1vaRrhf8Zv0dd7mWH98X3fltuJP4Mp6amFO+U8JzwssbnHa6J&#10;z9TwC7bzq3exTx59jH33u9+1m2++2f713Hx/ri1euMD+/Oc/26233mbfBKPHf/pE2+Nte/m7gPCV&#10;37DtNmbX9FvUT+QimOBzxPUTry9yuNdMO/74E+3a/3Ot/emP9+F5+6S1Y67x3u52ay+32EMPPWg3&#10;3XSTnX/+BXboYe+1177uDbge/Xq8s+AW2nZopnz20n68F+9LRjx/UTdH2aJmDCYQh9FIW0rj1twn&#10;HTjYD5/10Eej7ifLUR8X7XW7vsEOQ/12xhlfsO9//wfg4Ba7994/2Pynn7Ali19EnfWMPfTgX+yO&#10;O+60K6+8Gjb/mn30ox+3PfYgD1PddgyLtnO+XD9juSPf0Q5hm4b3J+PB8sj44TPF6z+WG2imoT8y&#10;D+N5k8fzK/RD5je1Qt6P9QLbBCO9dwXXD3rORj3C5zDi5mWQdUrUgeSQz7+amiloW+1rn/jEMfaV&#10;879qN954k7fL/udvj6BMPmsvPP8PewptzXn3329z5/4Ov99s3/729+yMM89CW/Njfu307Xf0NPs4&#10;K9azXteyruMW+RDcR70yEj7pwxrtBuYz7IF7MX/J0tFHf8ouu+xb9hs84559+knnZz72jzz8kN1+&#10;2+122eXfthNO/IztDn6YbsaX9WBwQX2ugvjRvrgvr3G9mPmd2tWMz0i3IcNnXR31yIjDHyZ+3v5A&#10;HGgXth35HGM+skxVVv+P1Aa4D98xsL5EGUt1Z7FAXwCUPTwP471m/E5tlQzEM62C/Bsm/WNtX4U/&#10;Uj50vRgSA2JADLycGGB7KsbURDvDdVO066INwDYej7PdlbOdXvUqO/KoD/x/9s47TO6q+v/PA8km&#10;m0JIaFIF6SDSBOlCqCIQakB+gqQQmhQFBBFpAgYEpBOIgpSv9KIoiCgQBIHQDSI9yfaZnZ2Z7Qn6&#10;fe73/Tpn7u4SyMyQ2c0++Pv8Mc+Wmbmfe0+757zPueeGq666OrwqP7VDMW+7sNGWllTo7GwPDY3p&#10;kG9tD5mM8I/21tDYWG9/t2RbQ6YlH/iZzbfZz0w2H7K5ttDa1hpyeT6fD3PnfiA/955w4onfD9tu&#10;t0MYt4Li/h7fw+XOMb/oA5aWRfxfj63dJ3YfGZ+u1z+Pvuyo0WMstpx5y8yQa24MnW1Zm3e7amjz&#10;rR2hsSktXLgldHYtCB2dXfZeNudrYt19X6yTNT72hz+EC86/MIwfv0cYq9ow4hWPC9x/XhqyhF9H&#10;PMb5Ifi69jrrhGy6LmSbG4RfNYbGurmhI9cUVl5lVZtbtepRvAajNH0rnr/Fb+7Xt2VTws1aQnNT&#10;Y8hmUqFNGNrkSZM0FzAf+OUyGnnYH7ip+dgamzHBelgPcY3hFYrdbH19akTAuscI59x9j73DdYqN&#10;6xuajO/IhPFcco4ctElmkI2mpuaQSmdM5pGjKDt8timVCa3ZTMhrrX/585/DuT/5qcbdU3xYxTAN&#10;i7PM/8cvZy7uZ3scBuYd/78U+GTP//RznDdVobstY/gnmE2+pTnkhenlZBda2/Ihp/4d2VxLyGaz&#10;Ia8+Hryy+l+mRWsv/N6i3zMZf/G51ta8bAL2oaNHr/gdGmJH5tXUhzfnvBMuueQy4c9HhXXX21A8&#10;k44bruRybrZM8m5yIl5i6wwrEq8tL8R7i1nX0vq/YVMWc4m2kjOTPcnfaquvHg4+5OBwjzCvnLDl&#10;BQvaJS+NolmL0QPbgiy1iUa5fE40ET1Fv+bmjNG2TXTHBv/mtjsM019+7IrSIZ5BbgKb6DQyGTI5&#10;J/aUfBlegT6gA5/m96J0sVhcdI91ao7B8Iwqs9/f/d4x4bbbbg2pVK142iIbWm/z6urq0P/S2juk&#10;75o3vOZ/mUzaeN+muaebm8PH3R3h9VdmCzM/Kayx1tqmA4wdc2bke4hZmTdYE+/5nqb1odcl1uB4&#10;FZ+L6+V74NjDTFZWX+vL4eprrg1pzb+9Tfud9qmGxkbxQthkV6d+toSmtO8J7R1tISuZz2ebhF++&#10;7rnAEs8vNT/eN77AM8k29me55ZYPx007PvzliT9pPjrfIb1IaQ6NTdIf2Z+oM8yrvb09pNNpvS98&#10;XVhqVjb2zrvuCt/69v5hpHqQO78cn3Keg68hGy4Dw4RF3HDdDbJTadlm6bho0NrSKNk8VN8t7Kn9&#10;sMZy6DAgn5Gcm+xoz0OW0AezI6xJdmKDjTYJx047Lvz5ySdEwwbpV8rsFvYrlZbv08e3ifYJ+499&#10;55WTbc+k6oWLvRmuV05jjz33CsuNWb7wHGyT66OtDd0r7D3YAZPrimnreye67DqPTiPrVaEz32R5&#10;qk7Z7jbJbGtzbTjh+ONNJviM+YUVP7+4DfE5OQ96aGCyx3zRwSrLQey11z6i3w2hdt6HdvfoAuXm&#10;F3Z1hbR8TXhgviW+mL3aevaMefPrTR/QE2xnZ2eb6cFjyoH/WPst444YMVrPInci3mMjsS/Gl8r3&#10;B/cznQbgZ2t9ee1w1ZW/lM9VI7loCvWNzT1+Azoc5Qk9Zs452cBu2ZzXX3kprKQ8vNsC38t8rsXp&#10;m0nVhQWdOelvc+hqy9ke/T3ZZPTecjAV8jebabDxkfM4/qRJUwoytBRwQfYsreWYYyaHTu0v3bJx&#10;5GTJwWbl2w6IzehDM9Mr2z+JKVxe/tMtOWuVDyRfCJ8221wfjj12qnTd81LYFf/sf4H97EOLgaZ1&#10;Mn5xXU/ok9AnkYFEBhIZWAoyoL3cz6Ljoy5jL3x589v1E5xyv/32C/f89n9CuqlGdSzCPoT1ZIVz&#10;dCpOjLFwKp1S3KaYsRUfNmtYKD5qVv5aRrFkVt9pU10Ur7ywMf7Pd3P0Q20RTiL8lM+3CHMhtmuV&#10;39EsXO+O2+9Qnc93hNmuLl8DrEg+v3xbi+kL/koxOcE/oaaLnxYLysfiJ98nvqYeinPCJ510Upj/&#10;0bsho9ioQT5tWj5tRj5rXpguc+dFzNwm37NJ91+lUg3629fDOlgPrxb5SrY2Ya6dHfLjWxSbqGdB&#10;p+LNvH6f/vPpYWv1L6BeFyy62Nz75T2t0TANrdd8NfFzypSp5lvCx4zq1aj5+7g7b3XDsTcTNTER&#10;m+iXeSzWvxLOQf3N0OqwUPzPCUPp7uyQnLTaa8rkSU4j84/hmdfm4Xt6bFmhjmgcW19hfJcRYkb1&#10;dSjUzA1l7vqbM9HHHXeCcN16YYLCPCW7TZITcH/kAmwQ+UW+W1ulJ6r3yhX+10z8bLIBVij9KPy/&#10;TZhXp+SqS68WyV5bTrqSrg3XXH11+MZ222tuHlOOGTNGdAJD4eXYkOnAYulaIV3KHNfrzqqF/RKD&#10;C78T/6g37xbeBcYABhox0Zz6d6DnnivJG17G+7zA/uILLBW7wOezoiF0SyuPgR2BzughL2jcLDyo&#10;SzmbBV1tqul9IfxEsfDXt/lGqKZeyuwEuu/8Iw7vPSu5FHSvDBqCX5CncHurusZVV1PN+g/Cu2+/&#10;Ib1sFA2bzJ6Ag0LXLmEFYAPE1Y6RkXfKGTYGZgr+2IH+tEmXRL8O0btDutRQX2P1WZwRgB7kCJBr&#10;wwegk+wq9V4W04HHR70ouQZ0BR12vAlsYJNNNwtnnPEj1cTWKHdWI/7Do7xkol3z8/0BrJT5p7Vv&#10;MGdkAHyPNca/WUdKe0qn3geLb0nXh7PO+rHhht57mnUwZ9kFPR/+xjo9r7EDeyquB74PDAmjevo9&#10;8Hn2veHKEX5b80HG6m0NOclic0Z2nj40wiPhQ2tbl37vVP4E/Va8LJtPHrFZeAX2otTzS71vGJ7l&#10;Ati3hoaJE49QXdpbwgXgrTBbYemNjQ16pnCRLvRO+TvZH7dDskGWz4PmYDKyWdIZ9qsG1SfPmfO6&#10;zkYcqnGlC+IhP92m+n5ptdDKW96pPbhF67Z9XWvPSR/Bm6xerwR9S61v0N83HwIbCxavvAr7ZfXI&#10;sONOO4fbb/u1eNpoMrCg2/E2p6v2fekXuGiX7A4+DbJhdBe+jK3CX4DWGcl3t/ykbslFq/yabt2f&#10;iW6fcuqpYfU11xS9C1gtOCl7kHjtmB1/l5bf0vQjp0GNIvum+z3sKfge3cp5Nym3TW0ydf6tLQ1h&#10;kvAn7xXg8lZ6/OL6Ver75nsW9riIGRseLzqMFq5/8smnhnfe/oewuVbbd1ua08JLO1Vfn5ZdUB5S&#10;dHWfkj3V/TT2VvYNfnZ2dvdgqG3SWfaeZo2RTjeGNumB+Xu1H4Xp0y8LO+20i2hOrSR7A3atsrXZ&#10;2jUGesVrn332NRvW2FAXPl7YLX3yvQy54RX3NdaUp/6+qU6+o9YnjL5e9czkMGwvY37ipelnCf0z&#10;v1t7R1562yJ/trG+NkyaNFXfHWlzKsWfUu9DY/amPHlQ8jMN9WHy5GNNh3yu/UDDImvkGayFZ6Zl&#10;B/HZs7LD+VbFGXqVmn+l73vesDcewX5mmuabvOaxueRZtBdMnjzZ6M2+xCv6mZU+P/n+wMpXQt+E&#10;vokMJDKQyEAiA31lAF86+oeGK9h5zqqw8pdWDccdf2J4791/6txsjWr/wIlahBcqTlM9YK4QO1LD&#10;0qJYwXxUfFjhGjnFcMRWHcIOs/qJf8qL3/EjWuXT8jc/P15ALafwETA8YVHEdu0ag3jEsBE9k7FS&#10;mgP1Gmuq/oeYFr+2PL+skOM1X9jjQ/t+IUbhHP47b8+RL65YSGvEZ22Q/wVuR82b1cRpfoaLaW74&#10;49HPTQvnymntrfY9YV+sX+tKiT4N9XXCXom5oI+vi/9zLjUnPPi2X/9KscvAyyI8xbeDVrZuxVDP&#10;znrG5kodpGNYjvE997dZ5tsRQ4Jlcn61r6wMxO9eP0G8Plw8rhMtc2GBYgpqecDTp8rf9JjesR3H&#10;EeG94zWVzolYzTAWsBfFluaHC4vh/71Y0HDr1wBeQQ1lY5MwQmE5tXXiv+ZLjRyxWM5iCJcVZIRz&#10;1PAfmeJnm/SB2C5i6xbnoSuSj5SwePQDDDWt+iRwrrzi7FtnzvAzk8iK+OKxNHkN8DZqLQZehoo9&#10;A2ydWKE9p7hbNgEsgbo3YinWC3YKLSxnIr2OmDH6BF3QHXuJLtgXw5pFN2hntoP3waChp+iLPoJP&#10;5RSnoZ/Qn9/B49DNFmEW/1nYrj4Js4U/nh7W+cp6JtPwlV6q0C3WIzpGNLj0c72stjzKkUd+N8yf&#10;+67yMnVhodYAZpoWLgwuj02aN2+e0Q9b2SRb0iU8BnvSAX1EL2gLXcH25tfU2Hdywp/BzKDdQmFq&#10;6cb54ZRTThUmsbzJute9eC4J+TcZk6007AScuYR8xTjQ6+aqrO6nualWuQ/k3vFt8gnkmpAF5sF6&#10;8uIbeZuU8AvH8pAV1yOwKeZMTR9YHbrG9zq0tg7loF595aWwzbbbaa6e3yO/4Xxl/gV+GuYE/lGK&#10;v2BT2BPqLB0zIYczYcLBFu9CT7BJ1sC82f+gf140B49uzoBRIqOy/9qz0F1yZM/OesrkrvTzi8/P&#10;7JD0a7XV11Tt8G22fp7d0CB6Cnvm2dDS7ZB0Q7zHrjDvVs2XF7oI/ZAl5s6+2qm5ZqWzOWHaT6hu&#10;dfMttvL5YvslB8uNHmU0GS6s5p6777bndHZ36wwFepcNO++8q+xmafmodP0D/X1sgck9Mq8emvRY&#10;+J+77hQuN1/64rncJuVI05LNLDJpL6dvh+jYINwRuwO9yZdmlB8zuy7aIivYuAzflUwjv636f1Y5&#10;Jup3se/HH3+CcsKridbIoPsnsY6wf+gLToO/FPVCvoD5A8NCi/SUXAt6Z9ivZGHy5CnyE8Bv2W+L&#10;y2bPmHHsJfjJuv2ORa1fz7M+x6LDUer1Ujvv/cJ+qLwLe6j0jVw9Ofsu5VTSKfLr5OWgO/uv8wE7&#10;iE/KPktexnM0YKrOP7M/BVyN/B62idxxd3tzuPmmG0WrAq7FfrsEa/rEdww3Harag/21R6ZDnXBL&#10;6urxLzkfYLooTBj9xBYyd/R07ry5Zk/4P3vikzqPMnw4OomcUCsKVid7V2J+KeV1yUNiQzuE9S9U&#10;bmWycNNoV0p9v9T70Jfx28jPxfEn99/4pZ4fe15MnTpNOQnHh2PujZx2qe9X+r7HTsgJ+Q/0Vzlk&#10;6RF2uTlDHNNhej9JeoWdcZ8/+q79IF8l+F/p+pLvD7wNTGic0DiRgUQGEhn4YslAvB9gyLJD7Gzl&#10;CSd8P7z/3juKfVVPofofctXt+tmpPD84G+cR8U3wS5qEdVH38p8FqruQX/jWm6+G++65V/7nDNVW&#10;Xqb6r/Otz9eZZ54Tzj//onDlFb+0s6NP/OnP6gs2x2LTVs6I6bvglpa77on1hUmRO1ZcSMyPH73x&#10;Jl813xHf3vCuEn6Df4Z+Xd4XCpyC81hfXucr4YnH/6jYRXl+fD6tqU5YJ7gMc+BcIz+zikMz8s/n&#10;vPmm9cq6bPoV4Zxzzgtnnnl2OP30H4Xzz7soXHTRJcJ0bwyPPfa4+mu9pzGpLxUupHGthtZi/3b5&#10;8vj9+inc9JKLLzEfa+B1hXgE/xqMYWjYTv0PcqqhwW/nnK+dBRO9M4o9iPd3+eZumhfxMLFDab+8&#10;0vnzDHiCvwk+zrw4A9vQAObcHr539NEe94GRCMvleRHn7I/5mR9reCRxIjU5xJj0NNC9LsJR1l1/&#10;I/Vb/L3hU8TE//ufbsVfjlvFujh0gj4V7cJOXn/ttXDXnb9V/coV6s/ws3DqqadLTs42PbhU/W9n&#10;zJgZHv39HyT73oeQel/wd+Jr6sWIkyJWRO32eeeeY/JueLF42FNrbTQbfL/bapIVwzXVzTPclP4V&#10;1EQS+zVpXS/P/nt45OGH1O/v2vDTc89Tj84zrMflsTpnzNk64vSjjjpaZ8m/o551h4cjjjhS9TBT&#10;VP/9fX329HCpzuHfduvt4fnnnlMNH7Xb1JlSq9oszEL5G8WZ/M7/wC7AF5uIp8GSxKcOnUGl5yc9&#10;8Yg3R4wYJb6q1ibi5dBxUF/DVGO6hnrcPSrsHAxGZw2VS6qrb5D8dxgugLyBa3SqxvB95bHuvefu&#10;cO6554ZjJk22+kNiMuh14QUX2TjYlwVd4Azg1NREpwxboBbxI/VC4dzmq6/MVj3zToW1c5c02CM5&#10;JsV0sq3kDLzuqhR9Iu7Iz2Hqx3eM7QfgAewPUZaxpS1W296sXpAfSSYeDhddiH6cpj6mR4aD1AeS&#10;3qD0h54581fhjddeth6u8BWagBXOnz/P9IR8G/V7hx/xXZs/vIx1p55PAQdGl0vrBzVbPfW+kgPi&#10;8E3VT5Beif9e0KHciOrxFPuS26Pmkro3+prcd++92gPOUi/Z08PZZ/9Y/SIuVW/jX4V/vP6y8Kga&#10;9XC9VnPrg1ctsYwNM+z/ldkvBs6fkotgPuSVOBeeM9tNPkZ7tOxQSvL/7Kxnw91336f53Ga695pw&#10;ZnC6haqZ7NKezv5NriGl+jBoS70q+aCJE78j/kOzOG/fO34n/eVz2faO0CCcDWyHmm7oPri6U0o2&#10;y3jfbL/WK7v/XdkheuyCb4I3tYrnrbLByCA+CHlPME/0p3bee9oXHtG+f1M4T37ND394pmqhf6Le&#10;1T8PN914S3jyyb9YjrhB/lEvrgo2BtYnHEt7Gzyk/pR+xUZPYWJDh/g+bf3I+4G+Efu0vVJ22mqz&#10;8QfU57JLZ3rwAahJRibSytdMkk2xnoyGrQ48f903iXziHPs61gec+nLLQwvvM5suWYUf4KNd0kFq&#10;plPKUTyvvtkPPPCQ+s1eZ3vs6aefZf7mefLL6OEy8+YZGu+P4cP33jJfMy8/kxwm9om9ljNS8IOe&#10;Ul3tLfLnzpdMgzVTx1jafpSSf7Ay+uRj89i7yLlSW18vneuUPSbn9cG776h//j3hzDPwKc8yGcLP&#10;pGf+62+8ovm2aP+8xvw3pxfzKo83+LPU8Xd301MkpbxZnZ03GjGC/tOV+3f4jXF87EmqsbZfxy9F&#10;X9aA7ceP4LwOvgB+WYPojM6W+n6l7+OTVss3dRxbPJEdaZAvhD+IL5QWdkpcMQksWfuj5yU5A/fF&#10;zzlVSrvk+9HuJT8TWUhkIJGBRAa+KDJAbMk5Lua7997fCrNffF74h3Kl8rHA+JrVP8rPg+rcrWpr&#10;wCrAtqgdeurpWXZ/xwETDrL+gqNHq28X2JaddaKvFvErefH4UhzG71bH4HUQnEulxuPAAw8OF198&#10;qfr5/83y8HaGUz5HLk9eXmf2hVk98vAj+r7fSWG1GWX4jvYs4gXzEb3WbO99vhXmffC2zqXV9/Sm&#10;48wlMSg1CdSuffDhB2H65VeGPfbYyzBWr0uRvyofidic+0/xPb0GsLA+xTmsb9wKK4ZtVQ81ceLh&#10;4fIrrg718s3p/ep9uJSDls++/Q4767MD7ztZbCsew2doMf3nlxoGSL2S9WDTurnLCz8P3OamG2/U&#10;vMAcPH4bcDke7jSDrsTu0D6t2PzjjxeE+XW1YdrUqYoXltHLMU2wTK+FI9at3O/3eoFor6AT6+ae&#10;quowfrfdQs38ucLfVMunOM3PiqtGC0xO2AFx1zzFz5df/ouw2+57hFVXX8NjTskGMmI1O5IHw6FN&#10;blz+kF3Ogo5Zfnn18d0xTBRWeP0NM8K/3nlX6+eccqfpXYt6WO66667+fca0OBo+Uq8gOeyHuLpS&#10;/iLv6MKCTmrbhGkKy8FONAk3naK+gLF+kc85DocOeTzqtTPRNvA/9CG+4md4v0BP8WSNNdfS/ULj&#10;w6mn/SDcfMvNwgE/NLyU+K1ZZ/SoVaYXcV29+jkqbjEsnppVxctX6y6XDTbYSPyFfl5TXOn6K/3+&#10;zjvvFhp0h15GNW3UpFFjDY5BvMX8wevmq6ffRRddoprArSU3xLvgm5GO0IkcR4F+itu494Q+1DNn&#10;zjScgdoX1yvVuEluwefpb9AhLPPEE44vyDznPv3eZq+7hF+lY3PTH6vt9DmNHbeS6QzYHjWj9Ozr&#10;kEy/Neet8NOfXiisdscwZsw457PpBLxl/pyNZ230i8G2jg4bbrRJOFl5hzm6f8/rJP2MrfXM1RnX&#10;nF6HHz7R5mk6ofnbeX3TDeQImkTdLvJTdgT5dJmoCg8L0wUf4+wAutioHE6bMI/62hph1VM1T3B3&#10;xtMzwJihk61F/5Nsjxu3gs3dZb7Ic8uYG3Wmr6r/BLmuxoZa4yMyYjk48l46a/3oo7+3c6DrS7ar&#10;xH+ThTgfPYO/xyw/Tvcv7mjY3t///oL2AO8z3trGuX5hwdoPuoSz/0A4sPFB63OaVIUXn58l+utM&#10;t/S6WTpO7feGG22stZaWj7LoXwYdBnIc+vRc88urrR4wJfwMHA360n89laaPiGPSYHSnnvIDw8Ho&#10;MRv1Ltoxr3ku6KL4MGLkqLDF1tuGqceeEP6oOwF9z1A9ofbbHP1P6fOQo493Smct5iqPNMn0Gx/K&#10;aV+Z7DjNvH7Y/RTpqMa2HvHCTfPKr7BOfC0wr4zqHadOnSbb4jbX6k6XEm84C7Ob7o2b98G7oofO&#10;FVh9L7aQntbKNcuGYQvr6ubrvqTLwy67jg9rr7ueZBB5p2a4sEfY3uL2xPdd1u/vrbDiysa7w5Qf&#10;uP76GeH9D963/cp6LmgvJ2/8TeWN6anve3fl/gU5iIcfesjwUc7l56Rr5LKysi3vf/SeenMfKXtI&#10;7b/zhXwtz7Y+Kvg9+n25sWPDehtsYD2lsM18Fkw3nhEvphsZ5Ud4Hj4LuUzOYtDfFBvrPRIqk7E4&#10;vvU/EKbN+Ecd/b3C+GXa30pkTPyGv6yJZ6fImUp/TYe19mK06Y/3Ro3k/jTsv+ss8Umn7rtEr9j7&#10;om997LQTjCbIJHai//S7Mv4VpYHFTQM4fiV8T7474LJdVDYS+if0T2QgkYH/WhkgtpGPZP4kP4kn&#10;qTfw/w3RHk4fNu6rtn48ismo8eRcWpv8SOLVTuX38QWald9/9Pe/M/9+3fXW1ziMVdm+SvzZi//g&#10;Z1WF1XUnyiGHHBRuvvE6xa/1YUGH5tDapLtpD5a/oc9o7j09O/V9n0NhjX3jRb1XXdj77TlVI8KE&#10;gya6H66cP74kOA+YJrl4+gq89MLzVveGL1vp2vg+zyUO3WWXb4ZbZtwYOnP1IdP4odW9lYNLVDwH&#10;o498OvGfe7nr6+faGU1iZc4RcRaRGg4/a+XnYan54LlL5V4IMAfoJL76eVPiSWqM1cdBseWUKTqn&#10;r/fwM50WyIh/p2LaMCbyAo/QB/W341ngIhMOOlR4t3rcCsuiFjStWjnqX7LUzOkc1vPqdXDYoYeb&#10;XplOoV9L6GcaBmr0Hq56313Drb+6RXUhc6VvNT4m4y7h2P1Cox7aRx588ie8s3OnwvvgnemVYhfq&#10;IAf6+aOFeWyzzXbhbPW9/JvuE+euM86uE3u3Km5qVO0y9SdgAznFj8SOP1TN6+gxy1lMyvyIP80+&#10;isasxf+ONXefXOvnXY/bXeLvKLPSRcV59Krba699pYP0fMgL5/X7S5D5nOxvizCMJtU1TlGfinHj&#10;xinW8roarxFCVplfHHPxc1xX2MLl06eHhbKh3aqnoncIdzGRl6iprQuNyn9dcdVVYdRo7mtGD7Dp&#10;xIDxTOHix3ba8b6vCR0F97zk4otVkyk8W3jQn/7wcDjggP0LvYI99+Hja+72rOLjkxsZN26s8LzT&#10;tAbtR8qf0XuaM/zd3Y6Lk4OyO100D8fE3UY47YuPH21cPLs8fvc9jfYLwJaVryP+pr8u9zxt9rXN&#10;je62B+lZ5YxfSl4c+yD2X0ZjY0Oc7iNGjBRdq8IDDz6kvanR1gqO19FJL9V664M8+6XndN/geGEs&#10;nKXQ94Uh8R1/JrLBHOmdCw2wa/xOrdNw5SknhL8+8Qft+Zz1Bx9Wrbv2QuqDqZscLlyN2rYhktWn&#10;Vb9K3whyR7X13N2XCV9Zd93Cc4rTt9T6B/599g7kGdriNyDj/j/wi9HKXT3w4P2qA6wPCz/+t+Ed&#10;5CvIweAHZVU7/MC9d4cddtjRaGm2ukBP6Ftq/rGeku9tttnXwhW/+IXuz9EZfvXLADOlhw/5N/IZ&#10;NcLlL5Ufhg7Zfoc90hz9OZ7L9N9ZS989cfE8oA/wJ/dOfVZ0gB6cIwLHw14zB2w4vc97nl/C7pda&#10;O+/73goOib4rP2EYZpxvIQcteh6ivbRFug3+Zi/0Tn5JummeaudbwjNPPym/7DD5TfTlXNbOgjB2&#10;OXP41GfYS/Ui57Or8NebbrghtGfrQ2PNe4ZXOsbsMvKp7y5CE8+7Qk9yL6wPPVOfZetZvaz2892t&#10;djnWQVKDTz7mg3f/IQx3qyWb/yJzKDZHsHpsGDWu+Hj4VZOt9nEJabfIsxkfv23R8YvNqb/fQ75Z&#10;E2szTFprZc3Mrb+fteh4Vci12dxod4dKj8izy1cUzu++UFZ6deyAz2XRuSV/94+MJ3RM6JjIQCID&#10;iQz8/yMDVocDptPH38HPIL7kfxvr3Pvrr75kWAO1lsSi7PnUJNWp3i+blS+rWq0rrrgybLb5lvIJ&#10;qy3+6g/MlOdb/lxzIZ6z2I76AfnDMdZbaeUv2Tnev+o+W+o43UeRn1qIXfD/iQMj9kSM5PEiWIj8&#10;V+IG++ywsO9+EwzXASPFn+EMk5+1lr+lGlt6nY4cNUY+dYw/nUZ9aff5f9cYhqn5HNdWf4C99tpb&#10;PjY8qRx3LjWfauO96Cu6HHr44eKn97gjNskLo5mme47mqp7N+0ZS35FzH4/Yoo/MDNTvwwuxp8Vx&#10;xG9Wh7P0cFOTM63V61iRq2WF8xwozET4gGpwY62endMVZsr9R/jA4Arwz7AT4++i9HI5LEU34q6Y&#10;N7C674KsrLf+hnb3suGl8GIp8aPUfD/rfXg3WLgpPEC/eVVXjwrbbb+TeoTcbNgO58LJ+3BvVE4x&#10;I5gQ8RTnbInDiVvdNqCjvbroOAP4VeX6z11ebo80x4I+Ude46667q88xtfvCcoVdUqNLnSk94vLC&#10;L265+Wb1tFT9suTB64u896bbyShrn7Trn8Ub7CU4yFZbfV3nVR8T9s9ZUXqKqselMLiUeuxx7nXG&#10;jTcZZhBxRMtL9aHJZ4/t88DO8n7E6Kh7fP2VF8K31dMPHCHW1/i+o/mABSH3whmKjWvvFT7HvrPz&#10;LrsK09R5Wp01Jz4G9wUf55zzcmPGaqwqOwOADptOmd2PtFrMT8W9jn0wryHhqqt+afkzMHfOVKP3&#10;9GkFT/X74aBnnHfl8mE9EfRco7vWGu/iAwc99eRTrJYafoFNNKWE5Ylf7Trbe8MNN+rus1GGz1iN&#10;mtYO/W1ujGNyozUbXsXamXevDPo+WqV7gKbYfTvgOm12Jlq9LyR/9MugDnO4zlS89967yi3WaQ7S&#10;H7BV8WCllVfSmP2TWygpAxXsQ+7/gBeDbTm/HFtXXfbYceHOO+9QLqVBfo/6XCrH0qQaMWjBfvjO&#10;v94K31bdttMNHlErBn6JfyLsboSf0yk1f/ue7IDbAuGnOl/z4AP3yw61yMeqkQ9Cn6B2u9OGOwfp&#10;t2H5POYr/sXz4v5ceBnlrrT+DzZuii/lNks6I7qBJyLjbjOQyWHabw+SzinXJV3DN+N8EXdugtNn&#10;lDv8f989Srn9cfqsf97sCbptmBX0WIKX5uJ7K/OpVh5g/bDvvvva/5AT/IKoi6XHhx/wCrlwnkRd&#10;u+22O7QHCZOWv8X+w+8Z3fNObS1rLz32EqytDz0S3LQy+pXiT4KbDix9S9E/eT+hfyIDiQwkMpDI&#10;QH/KgOE65ke53x/jJfzy3XTetWae+t3pjohG1Ts1NioXrroTYmrwIu65uPTSi8P6G2wYllW/uxGK&#10;08ApPO5wvKI/52r4Ir6xxTjEfnqGxX/E2fiYnOHEN13G/E2Ld+Wr+hq91sjmw3fk9zKO9RHSZzb7&#10;2paq6dJdDws7LSYyjFjxd1PDh2HWM38J662/geJiPYPn2PdFL6vpqkwevQYBvxqf3+NtzmAxT8ds&#10;Khu/FP0jDsK6Hvndw4rPqA3gfivOwjXrnq211Tvreuu9AIZMn/9XdC4UmvbKzsDNcfBxU+ezYy3L&#10;qv/r9sLc1KdLsXS8l4a6I/pSPProo5ZngJeGURj+Q5z0WfFrIZbqE8N8Nq+It/yzyGvE6qxmRXXK&#10;n/2dgePHkjxvUHFT03/HM4hV6RFCn+aNN940XPbz6ZJ11c0LZ7LYVXaNu0SarJ8j51Lrw2ETJ/bE&#10;r/DU6xa9Jm9JaLHod4abTZG80M9MOkU8zh089ILOFeqrqPdr1bnpDukfPTzo94m+2noUj0c7xNlK&#10;kz3ZJWTls+Xu07LhOahhwsHGhMsu+4XRA7yGvoH06gCzoa/jDNVdOUbrz44406Jr+sTfWhOYAfNx&#10;3M7tGtgwuJrjCOS2fP18l8+ZbQdrKKkfGk92k89Tt7+r8Ab6YDN38nvcFcOd2OQywGewqY5nRWzm&#10;0/To+0yXGeRGtYfqM5PXeXjqlcFuvAY/J2ztLtsbYk1rL55S3vz7Pm/R371OVLSRDYFP6BK8B8fJ&#10;Sj6pobL8nvpP0ktlvu6LgYd8js87JqV9rrCneF9a5uW2xPcYxnQ+ge1A/yiLvL/ppl9THuEpO1fC&#10;XWT0oqXf4zbb7qB9fxn7Pd6LBLbPHY1jxozRHIrTdtG1DtbfngMo5FpFW2jA3C/+2cWyBzqrrjMF&#10;XoundauWFwzv7t/+Vv0uVnJ+oMOFtRp/RHuTX9PBEjQQ3WO/IuOBaE/egHP+J55wkmGm9Jq1nI5q&#10;PxeqD2WXzvZwdxs4K3vwp/XQ5e7T///0XAYbN8UuWJ5E8ug5AuaIbLqucr9bp+pvuU+N+57wPf2O&#10;rXR47PHHw0abbKLz6bLp9FsW36BhlOmK/RON5/oDnZVj13N8/3V9KYe+fW2w8Uq8RbYYZ+UvrWz3&#10;19MDgfu3wE4XqmfyHXfcae/HWuQoWwPxM8FNP60T/UnnBDcdWPr2J6+SsRJeJTKQyEAiA4kMlJIB&#10;YoboZ3pshs89LOx/wASdN26weySI1+nf1q07SsHS8sLUnn766bDFVtv2xBgeX/b6kxEDLPX8Uu+b&#10;3xr9YcUjPlfNESxJ/ydWJrbE97a+XBaz8LvHgR6/KA5S/Oc5f/+/Y6uMt6zuXVk9/HPOG+Hf/9a5&#10;TvBCnf/i7oe2XHO4/767dbc0NabEoZyV9Pgev7c8v7mEDBKnac7xBY4A/kGdrc13wGNP5/fXtthS&#10;5965a5m6NtXaCgfkPgVouseee1vs2KmehGCF3M09fvzuS2V+g42bWhxWwGVWVm3zP//xqno/quZK&#10;dOKuDHr8gs385jd3hhVWXEVyIizI8CviQGhbgv+l3kf27TPolsfnxMu8lkY9SsXz19wHFTfl+ab7&#10;oqNhDOgaOgyWukzYeNPNwu233x7onUs/T+65axP2k1Pv2Kx6kOXVB4Q7laA166guYNWOozNW5M+S&#10;/nQZwZZgQ+lXOefNV5WvqdX5Te6wom9fR+iW7qF3O+64i+RKeHkBLzH7Zt913MAwL+ykxioHNwBb&#10;Aw9wzI96xOHhONWYt+teeu6Oon8B55LbZRO47/m4adPs2W6jStcTQqd4ZgB7hj0x7AF8iDmy/0i/&#10;HJ/opYV9VmssRd9qw5kcc8GGMq9LLpkufurOL+1XWZ01bqivCW/PedV4Dt18n4NfpfXTcTBkeGjY&#10;9hvb2/2G3P8DjoU9BMem1pR1Vau+0Oipmrlyxi61Nntf+u/1t5q35j5kiOOhV6vfptdw59RTocvu&#10;xALP/d0jvzMeGm4uGafHNjLCfBxLRw+Qf7C93n3S5luwNY4NwTfh11o38xg7bgXrwZPTnmj1frJ9&#10;r7z2RlhhpZV137hjqeB71pNTuYhxK6r+rxzcsDB+WbQYgM+6HqMrzmP4TH3uIYcepvPy1AHK51Fv&#10;InDhlO5V/7g7r7uerrNaVNNZyTc5ALf5jCM7Yf+TbJmslbIL8NXteuSB6wJ6URX23Htf6//SpL7x&#10;1qNDPTDpl8SdZHvu9S3XJX3O5Q2eek4D3rqPU/z5g42b4u+gN9gAct5ut5jz8LAqftlbr1sepEn1&#10;zNR40wunWXbx/vvvD8tLJqGR6ajJNHikcubipfOhtH6XljuvA0AH0W2zX8JomWd1deTb4mnsmLDe&#10;L+hbj05rvdtvrzs4ZdPxJahd5+7RDtX2O195Fnxd/Nj98V6Cmw4sfRPcdGDp2x86kIyR8CiRgUQG&#10;EhlIZODzyYDHVPiCYAzf3u8A9Y2qsfOqfo+L7oFSfU1jQ53VOvzsoksUj6n/XwGP4KdhiMIyGQMf&#10;3mo9+8Hn87g1xgUei+CvelzgfjY4iM/da2jwmb0Ww+ND83cVX0OTGJ/z/VGjvD725hkzdE43o7oZ&#10;cIomqx3M6ozs/ffea5/Bf+XFGn2thXjT6gArkzXobfViPX41a/X+V8Rfn4+PSzIXnlelO1nOt/ph&#10;/Hdq76hpOfiQiYapcAdLzfyPdO61tqfO+De33eo87wceF1vjYOOmyFXEom64/gbFrH7HNPrA/TNt&#10;uQbdnf1b6//o8ZvHV8bXnnh4Sfji30GWoU9PXU6UE8M4Bj6uKsabct+DLoN3Tt8xRLNJ9KcV3aK9&#10;ol+t87c6HHrYxPDR+/8SP9XPUbU/9Kjgzpd0U63dBzJdd414fSSxeOl4uXzagHe6baFvLs8Bm6KW&#10;nzg6p7thyFWlZHu/+c3x+iw1mm5vmT+4Q5Q1y4EV8DHHgcqxH277kXHwMs8HDVM922k6b60+LKID&#10;NYT0V6WPLz0XwQ+rDKcoR/50h5NyQF4Pxlx5XqS7223HOTSWyTT0jXhHOeOjJ4XviI7Qkv7Lzer5&#10;SU/OZp1b/1hnCBbqXrLthFMYTms5r/g917NS/ILm1KxSu0r/UGrDuC+mWfLBPVuORbIu5swrrqG8&#10;8Rf3/JjX9P1HWKZw0LXXWdfsc2N9rdWaUvvJ/eFtqoNn7SYfYJZmO5zeEdcbobpT9j7brzVP3681&#10;R2iv//MeL373OWkv1+ewQ5xbf+JPjws3VR8brb9J/a/PP/8CzUH9dnnJJvpdayn1zBlX+H5l618c&#10;Xfrr/6zNcXzoxbr9zvb3331b8k/f2IWGBXMPUXdHNvx65i32mZ68bYHGcY8wWTa8C1+oHBngc+gp&#10;P6GV64j9rf1/6NDhYf/91ReG/qqqNc1xT5N6dqSEVf/rnXfCOurrg0z7GuCZ6xQ6V44PNti4aV/d&#10;9Zy0y+uQIcPCL9UTI8P9a8phd+rsD/lJ7PNDDz6oNZM7wg7DP2pT8Tnd34tjxr2zP2QF/hp/Cvz+&#10;/DqOfBV0oaBfkydNshw1+QZe1I3Pk5+14kqraH1LJ2+e4KYDa58S3HRg6dsfup2MkfAokYFEBhIZ&#10;SGSgXBmwWFn5c7/naJhi4h2EkX1oMfL8mvl+TlN1O/Qu47zUfvurJ53FA9w37XEXdSmcs8RPJ84z&#10;/7ef8LQYYxOP8rtjBvCXGKFP3KffifestknP9niTOIjveJ2o456csaW+gdqdZXWucw+rq8J/pEcc&#10;tZZt6p31xmsvW71DxCSgk8eUjB2fWzl+wvjwKsZMFvcYFkIsxRoHXpa5S3n+R+/ZGTj6KEIL7mem&#10;Dpf5QdNzzjnXat64A5sz/G2qTV1jrS8P+PwGGzeF/tTB7LPPvqoxo68a/Sa5J4v7Z1Phhedm6Z6y&#10;NSVjzit+9sZr5cTNxfkL/T1eA7/1Z8T/lRMXLw35KfWMwcRNjUbKb1juw2xBrBXiLDh9OhQPi2fw&#10;ePPNtwiPP/ZHuyu9VWe8uSud3oLcu5PSOdGTTz5NvNA92Lp7BBwKu1dq7aXeZ36OtQ1V3eJeVn/E&#10;uWDOoyJjnar1p47wqKOP6cFrsGNuN7BJbnsdd+H/LnM9OE459kNz4PsuX9hZxqjS/U0/E06as1wJ&#10;PTrIFXBv1j/mvG69pA0LLTk+eBBjO8YBPYzmfM/Wjly7HfX9BBmPdq+0/njPX9ch25d0twy9GDjr&#10;CrYEjlevu+CpJz7zzDNtLyDv5vtVafvdQxPN9/LLL3f83/p46o55jf/0U381XkQsO/KBNUR9LSUD&#10;xd8XDUQnxmIfwxZ8//unKH/j9bR+B3dWtdIZ1Qkfp8+6TMJ/MEHna2GdhXFMfsQT2/sLuTnL3YG5&#10;mb1xurtc+j5kvQ3Ep1W+tKp69+ieceRTuHR7nruLcpIN7xfQ2bVAZ1Tqrc61l4/FbVzx9Q/sd01P&#10;jC5uZ6HvFVdeqTPhacPGyRnU1qkfQjYVnnv2KWFaK4mm8imk/7Hun79dH8l34lvwvvsJJdemZ7sd&#10;cZ0bqnpi0wezTcLO9D54LjXvDeqdQT08fTPs/iDZpiuvuEJ89OfzXOSkp/dOwRYUm8Ng46as1fUe&#10;Oe/NS9PfM2d34qnvp/DENq2VOu/ZL70kGVxN+tsHV9T3HMd22wEdoowXW3tZ74n+Nr/Cvh51wrHu&#10;aKeKyCj803yiXbC8kXQPP+8Xl19m94uxPvwqdOqZZ2dp7l4XsDT2d3w9nrvovU3QsCz6lPgc47OP&#10;LTp+f4xd7hisJbkXqn/4WS7Nk88l9E5kIJGBRAYSGfhvlAH8Vu95NjSsutoaoa7mQ527ozec7lJf&#10;2G1x50dz5+p+grlhhx13Up2R5EC+eTx/yTlJ6MIYVYoV3A8mpgCf7AdcgXPx5pvha3psb/Go5uDx&#10;ZIzJ8bmJ8TQXxQsW+8e5mp/qeIDHFZy9WtZqSWc984ziI/l1nAErnENv0BnZLbf8utaCb+5yH+Ns&#10;4hrqHNwvr1wn/Ewf53/BbxiPdcafZfjlhfnFeX7en/j/B0w40M79cfa0RfUsnD+/5eZbLF5gPNa+&#10;heiBTNCLy+4fV5874neL6yqcQ7E5DzZuiryMqB4ZXvz7c6oFma+6kJzdjZYRrfKSmW222UayHnnm&#10;cmHyoTjL+NkTN1UiKxpfsSG6xcvpFZ9ZybhL57uDjZui69gEj1171+x2T/hngabo9FjdTX/LLTcr&#10;zsuYrHPWG3m3no7q23j09yaJ32ATHpsXk92y3rNx0P8R4a9/+avVMLZ3dIRWPbNWeB+9Qq688irx&#10;X7ZUnwX/7dU5YWkF2YtYJ890O4jMlGM/Is4yxLBjznUzRsRdH3n4EWG3untYst4smW8XPYiFf/DD&#10;M/S5Mux7j8yyJzgPjA/iScSsmafj284bwxbEr15Z7+XZojSt0j4DPeCd5baowZVN+86RR1kPDXoc&#10;gOtlVSN5l+744XP+fH4uftye96R3yC+v+++713pbYh+xg/QwuO7qa2xdhnV8Yq+C9lFXy3jOYufC&#10;XqbvG+9VV6jPzX7pRbND1nvW5DMf5n74rno8KM+l9Vltqr4T6ec/fb2OKSFvXo/Y+57eL8hXLy+U&#10;TxAfojyhL9SrgmnVCsMDC1nYJVydfhbqvUkP0EyL7u4T3tVfuEsPHxZLn0poK1nRmsyf0PjMeeNN&#10;NlWfjmbDseBvTmtqbRO2lG0KX9V993YGRHQaqdwJuLD3ynXa+d4N/cV3ybTv58XnZ9irdMFrRuNn&#10;nVfGG5Ntybj8gxm6z457zjLKq3CXHXm7f3dnw9Zbb2NzAT9lr3ZMEbwvjrf4n4ONmxrNop3SWo1u&#10;siuzZj1t942mpWfsudwH1SnsdPPNt9ZnyBWhk+7vmdwiu2ZHos1zGpaUH55ZRLZGjYLP2C4+x9jk&#10;2hzXLO88EPOIL+eJ6+AwnWe6W7ipekIJB7ccmWpqr7/+JuMba+PO0mJz64/3Etx0YGmc1JsOLH37&#10;QweSMRIeJTKQyEAiA4kMlC0D5muqD5qwoQfuv89iHjACsAJ66xETtQhD+Po221kMNZyeTvLnqjnz&#10;an4r9VvEuNS3EEdHfzXigJXyAv/YY5q4pp6cveYxkt5YFmPLp6XuwJ7vvrPHQ/jWxK+OaVEPQhyI&#10;73vAAfurjiGvWrImrVG92RQjUcdx/vkX6TP+TDAVi801rmMTHgszht+ZXtn6mGOsXeCZ8TxmjOXi&#10;mgfsp2j4oPieVSyW0l3B6WZql/JhwoSDjO7Q03GM4eGJPwvX4eyrzjFzdu4t1Z0hC/YqEntUMvfB&#10;xk2HiScHHXiQzkmqRwW4uuqP/Oxya/jJTy6QDOgccqGvodeHgLMgc2BBHj9XRB/RF/pbLkA09tiQ&#10;n1HWK5O/SnhT7ncHEze1+NNqk1xvYy4HmtrvZjugoeshuNTywk5/rvPynJUHO0lL3sEpqPtsz6XC&#10;llttbdiI24MK6S/+ovdHHPEd6V0ufPjRfPXNXKAz0Kr71lno99+ZE1ZceZUeG2i4HzZD36nWuX70&#10;07EvX4PzBOymcHa3DL1EtqAFeE/M4zjmUhU22njTMH/u+5YzaVbPgCbZB+qTcqrHW221tfT84utn&#10;HHjgutGLaThm6nuF2zpk3MfqXU/cS4o8gzow2XZwlOpq3yvAXsaP30tn6nX/ue1hygF2t4U3Xn1R&#10;cyFn1juPUvP3GjjGrQp/E5ZDb2POXlDDSj3yWT86SzTwvQ7ejFANsvEIeep5TpH5l6Af82NMs8P6&#10;/aubbW7YbYvwSXro1DU0Go52zbXXGp3d1hRsUIGe7J+2t1h+wM+lQ2P4YrQwHwCa9NqZSJch+lw8&#10;P43NcZkfHi688Ge2d+ZauCuy0/YNckn0N+3W3YL+vEjnytYf5zIwP92ORrtw669mWm8OfCB8H2Qd&#10;np900klhpPr6+HkCyTQ5APHXMGX2QNEOfwj68IoyXWrOvRi1dBA+ayz+F+378GqNbTaiKqy/4cbK&#10;adeZ/NFLhzvls811wvPv0R40yp9t8sTzXe9KPX/wcVPWJ9rZy+X0oIMPMTw+K/wdXBFfFBt8wQWX&#10;iMacz0cfCzaF+nKT74K+6T3+RuYd5+RnkZfotNj92d7T+IW91m0YY0U9KEe+kYv4DPYgvsNrWHjq&#10;yT+ZfKXUh4W+H/RCOe20M8LIkaP1TNZV+G6x+Vf4XoKbFpGNCmlrcmiyE3nuz2rVuSXuLMyqDiGn&#10;WtxW3UtJD5iictoPc0nGH1heJ/RN6JvIQCIDiQz8d8iAxW/av/H7Ro4cYT5l7J9PjEcsMG3a8fJP&#10;vWcb9TnUjnB/aWeuMey99z6Wb2ccr0Mq+KX4lV+A/bxvHEMczxqW1Z3aL78yW7l+4aaq2wAbzuoc&#10;aqPqaMaOXcF95S/I+orzwH17wyS0Ho/B4RvyUB3W/sp6qp/UXQtaO3Higu4u0WC+5ERxmHhrtLM+&#10;kEPCMZMm230xFrNZzVWT7jDYx+hpcXghTjdcWjHg0H7w+0vippOnaC2+xl46lB9vRFyHOIZYN+oK&#10;Y7EmdOPpp54yGWHdHk9nQn3NR2El3RPV+8wvhi4s/fmC4QxV7RCxgu5bUpzgsULe5Gnpz2cRPhmP&#10;hUEir+RT7KfbiBk3XGu4W7P6OIJRUf9Jn4a35rxm+uFnmznjr/PTYCWSIbcvyA1jLCqXizwb26nP&#10;gFu+PPsF1VW1mB7ys0106lCd24ETJtg4nIkfqVrQXjxAYy8F+wReeNKJJ1pfwXbVbpIz8HPZTeHs&#10;H5/zf+ydeXidVbX/nweapElb5kmmMgjIPLSMAnpBkcHhMkOlQGmKIv6UyYnph1AU/P3E6xVlEPTK&#10;cx9lKDg+1wlFRUUQRUSZoaVt0iQnyUnOSdLC9Xf37/tZ691JCsl5T3LOaRJ8/3ifk5zhffde+7vW&#10;Xuu7117b+KNZM2epjc55uF1B/+h7Gf1HBhVcjJlxf3oW3GnkNA499HBxu22WL0huKHl61CJtaECG&#10;ap/mQ+c3y3m+5ki1kRoF8Oid4ow5x57as83N0f7E/nobKunT2r8VP2T9UjuVk0y9BmoOMF+hR+xf&#10;hsN+5zuPsv4wDnBuhj/x4Gvfq5y+vu47wif3BN+ezwuHW6+9KduE9hUvqKZphzgt5AHPiEzkM6hm&#10;AGfE+3rl6+5XwVhX3JcRng3/hk6xBrr9DjsrhxY+UnsuxJcW2WPc3Rae+svjYYMNNzaZoq/IoxZt&#10;GfGeZh/WT/C6fjh/0SJxpao7gaxVXzev8+tWa03nEOEdXY1cm7eR/0u3NY03hd8xmy2bRG3v8xY2&#10;6zlVwFXSLqsvK9tG7QzzUYTZX//qIatH0NHZHVrJM1Ue5oplz1uNBLepcKbor+SS0r8J/1zj5zY7&#10;joPbHvraqjWPvPK0yeVnLw+1IBYtOj8ZR31/HeAM3rSW++i5v62zKWcYHLHmtGDBwtfJJMqmNq/I&#10;n2fybMcyXCW55N21x49wGufCqGuc7xj1in1u8KbUEfDv8X3kEF9rI5MJ14vJrrdZ+xIcZvjLdCXD&#10;QIaBfy4MxPgdf9PiS83jnssgn9r+btDepwMsFmPfF3mXecVArPGTd7hQXJnHP9TuahLfuJ7iU/xm&#10;zevrwK+rHK9wYe6DWL8Tbu+AOQeFpcqjyiseoB4/fhT9veDDF6p/5DTIL0++W3kbJhJzxE7IQG0g&#10;h8FiYOJExSmKV6648mpxNW3y4+ADVLNOnPm1yiVCBsTrMT6Ba95iy63sXJguxensY+Y8EM4it1xI&#10;ybhRGONZTU3OQdXb/5X1vea8qflHxF/oA22lD44X/O0DDzp0sM5aXr4/8Q15iJybY3Fe5l9JXqXG&#10;mPh2MvOmjDs4R0d87L0+87Qwa9as8MAD37dcU2pZwgu9vPRlrS30hq/dfLPGn7z15DeGdXDD/+gX&#10;/FIpufhnfO/wI95h5w3B18BBwYXlZIsf/PmDWufwfPqYD8ded3R3ndle6cSsWRuG55/5W2hTnA/3&#10;3aH8qCK5sS8+E7bbbrbsiNqEHJCByWEM+V5lyKikHE0WGr9kHKyWtd47/oT3JWeR+f7xomJTzvWh&#10;ji1tdHvoY1Xq/n6evGOY3Le4/4IYnPPNnTdlLOO9eHX7Ueq+ZX9mcbfLE17s85+/QZyenyFDjhqx&#10;/4pXloZNNtlMWHRO03ga7LvwWfZzSo3DWvO8ZGf4bgpXXn65zZnYRG9L3s6MKuQ7Eu4nyiRdD6rS&#10;zlJ9GOUz5jc4RvZhX6i6M1YLVz5BXvNbr15fHegO55y7QJih1ijrIhpbfd84uwTrtWy7+W/ytzw/&#10;u0453tuoJsOz5rN0aq7mnCg43i984f/YPMwcz3qA8aaJ31OqfZHL8e8k44XvI6z12HxXW96U5zoX&#10;ig2pU32kOToD7xU9Gy5RdfWFcda2L/r4xZIBtSWSMaimjo2CjVJyK/szbE1yfztfjXZLvqzDtLXp&#10;fDXxpnBnkTdtXnS+yb7s+1fYduxHxpvW0D6Z/UavhAOzG3XysTPedF3hO3tODbFdoe3JxiYbmwwD&#10;GQYmJQaIeZivzd8f4sGsrfLpGtmff++9qh2lWExnD1OzjBioR/u277zjG+avW05PEq/DmVqOhu5n&#10;8fukt520F2xGXo+8mfXD1VdfozpmOuMoyS+BN+1QXddttt1Bn0/+eG9sWKM/+Ote59HyhhWDsB9s&#10;mc4AW6V+03/8Z2LFOeKULXdF3zeu2XDSJM5hms6h+KLiGOcPyTEiH2ennXc1v5BnWL6d5acSv1Uu&#10;x1rzpkNyTNqKvpisyJ+bFj7zmSt1djXnJngeEnJq117Jnd+6m8XaQ7/P7N/IspjkvKnt91RMAwcq&#10;jhJbiX2wdQXZga3EUzzz9F+lG13iy4vGabJm0LFqhXL8jtZ3WUcSX2U2lnWJeK+4X7s0LuBFvnbz&#10;V8V9KJ+LnCPpILEs/79X52ijc66v3A8eDH4BTmw9e+bIMi/9zLH8xvmhBstz/J//Vv2AtpzlR61e&#10;LVkUusJpp51ua2lwH8Z/6HVtDrF6bRmx3fAo2HeLT+OcVB9OPuU06axqI8pGkWPUJ3m2rlgqubme&#10;+9yVbp/W4k2Vk0++LeNPjpDxpsq/83bFe/EqW1utedHwKEwRd+v6rc6NoZ5DTtx1QWubPWrHffct&#10;Ceuvp7MPxcE79+9tcbxUKn/vi48vuIMzBOPT7Bw11hr7le/IXIDfQG307s5VjgGzpZU+v9a/l18g&#10;zp382D8/8fhg7ix7bQrSw2UvPWPnm9Nnr30xXLZxzGvYRuHbbJF4XewMaxQXX3ypxr9N+0T6Dd/s&#10;kyn2dIQt2P9gnKdzkeXU34xczloYtnusG950CK/4ZeuFK6+4UvnKyg3XGgU1H9DdV5YvCzu9dRfD&#10;HDjEx3Cdr17ea9X09XV6P1y+xpuiE8kY5TpkSzPetHq28nWyj2MKVrJ80xraqFHkHuWfvWayzzCQ&#10;YSDDQIaBqYIB8nCIdeCAPB8FHsPjb97nPHn21XVrDZR8J2o45rT3rl1noLAPmfjIcnPYm2UxsY+9&#10;+61TAAe0WRf5F753Ta/Kpfzjo7+3Gp0W74kLo5bWXd+6Sz4c/fT40Gu4ToE+lvJbNMbOY8ApOIdF&#10;HxnTY489TrEJNWz9/O4+8YOe4+a10jz+99hwxgzVUpRcDj7kMO3ZJU/C+fW2tpZw2WWfSjDiWLGc&#10;L+PXK48r1wlvarEMawsRI3DMqmmgsz8e+8MjIaeat5xL4XUs8uGOr99hcdvUWDeYaPw65ibrPv3B&#10;/E1xXdhDxh3cYyPJb+K9ww8/Umc6t2n8nSOiDl2X4vrH/vCYzpajFh3xu2MfG+P5XvBc6bKfNWuj&#10;sFR5mz094mJzjjH2g//tySekr02W8+ptwmY7n4s9I29y3eDP+aKNVLtk6YvPK89UNR9ZVxPH29be&#10;Gu7Xmpvl0ohXcnuB7rj+DPGn6XIY73xaj+x5XiJraiZQb/TyK64Sr6j8R60Dsp+gS7L9xYMP2me0&#10;y9b/NLfF3432Opw35TweeFP2KKzNmw63c1EOVeqz8OS4VA1yrXMVdWZRXO+zcVD9i8su+6TN7/Qh&#10;2jDw63UkKmwH+pBccFboi51RJhlSE/35Z5/VOhoyydseFasVrn3krhMVPrsM/Rlt3Mb0vvq3+x57&#10;mQ5y5hd7bRhr8sJuUH5vzFHmnoN55DaXpuNnTO0Yqb8Jvn1c4VDrwlt32c3WVbrBoXQRmf/j1WKg&#10;LqjXnsDfcZuU9vzhvN6gvlrf1hFvKhyxlmHtVZuf+NOjyqFV3QfZF+qBdKi27F13cZ5b1Cvw55j0&#10;9yY3xpgD4jywNm9arzpYvreLPV5ZvmntxhH5Z7xp7eSbZmOyzzPZZxjIMJBhIMPA1MFA4mea30nc&#10;k8Te+h9e4Jeq3ei5ph12Xji1pDgP96STTlFM2WDnxlJbL3Ku5D/xt/mC+K8j+fqT6D2LI9RO/HLP&#10;v2iwGKkgnoIcwoJqhHEW1IDybU9M+gwvQawaedbJ3sdS7SPe8s/BARwI8Qc4qAvfuPMbirnYe6vz&#10;JRSDvaYcsrPmn2Pfo/825oppPFdZvI3ySKerVsPDv/lVWL5C5ykrVqYu6ksvPCv+aAOTseWciUOy&#10;1yrgo+a8qbVRMtGryWpYm/fYY0/Fpy6bguJT208nvvj97/9XyRB56ppEWJ+cbZncvGmMwd0+eFs9&#10;b494V5gHD7ouv/wK0xU4uIGBfuX8FbTvu6g8zLMTrorzczxfNerbkO5FHXzj6xFHvFO5/bI/ymVl&#10;73en9Im1jE998jN6vq9vGAcm3eW+zovw6v/Xesxj3deG+kZxSF8wLomca3SBGpsF5ZvvqBrJcB/e&#10;tkQvTI9q38Y4D5G3hr1iHBsbZ4Y//+XPyn3kzCTPEy9IprfdequNFeshNrbocIr+DvGm4jnUX6vR&#10;O4w3XbiQOjbOkTs/Qp/T75v23KHPsb9woA0m575e1TW1drA/QPUcxFGeetoZeiY8mc9Zg3gx7uyN&#10;mBu6d5mfmZ1jXF0nkHHkDx+4/3vGI5ucpQ/UcGGfPtz1mJ+TMha1uJ/nL05T3dAPCS8ttjbWK5tP&#10;zSLkfNhhb0/0m1zeJJ9ZcnDfoJrjPPJYOGcen5PMq9LFH/zgB8aXspYHx9uyYpnWfb9lbY1YMNuV&#10;ItOJ5k3xR6IO77Hn3lYHiHUJ7AscNmsf4NvtHbqF/6pXw+LIMqsFTsZ7T/rmdkGYkZ0wewIvrT70&#10;5smFpy5wxpuOV77l/A75Z7zp5NeVcsYy+042jhkGMgxkGMgwUEsMELt7DT7irySONQ6xPhx5pOrq&#10;ab8XvJn7qOKGlGPBmj+xJT6q56kSk3mOKjksxA+8PxV4RdqJ34Sv7bll08Mp2sPJXscucSCcidwh&#10;7rBXsd52s3ew75qfa3F/jFemMEYT/tfyhvHbLd6Ypn1vu4ac9hrDfTL2UQZv2XrbYXlKwov9Hh4Z&#10;DsnHfWHzIst5KhaLtr+fPbvHHX+CcEFMozhBv7E4x2RYmexqzZs6hl8fh6En9cLJKeqnzl4RZ9oH&#10;JyCenb2/224/2z6fCvivpW0p796TmzeNOXlwlPBBrC34OgE1TJz7wXZQ2/fFl543juiV5Ss851J4&#10;wFZuvMmm+h3f5beOd8dGuv246KJL7cwluEj2pHYq139Nfz4ccMCB0iF4U8kv0UHjCvQ/vFys51ne&#10;GFSog+Ls4GKOPvoY2U0/s4pYn1qs5BEfe5x0X313vtB1x9vF35U9O+332CXmNThbs/GSz/s/cKL2&#10;MBd1pgznQjkn8f9e6w9nn73A2sk4s344dEZeWhvB8Ei8aTEstHPpnBuJ/Eh1eVPaRt881z/X7rnO&#10;5Bl2iXfpVu4/9XFd/vG7PgbGuVUof8fz0Bzqa0WOQXyCz33uC2oD+6rZr6K6Aapnwf4V8DIkjzT5&#10;Ttzn7hfU6Uz6e63thmnVHsAnWqa6sU1aJ/R5LfZHfbd5zfGWhs+KP5ftcZvE/AtmlQOvteuFqg9B&#10;LQ/8NdZbcsqnXvbyS7JFm5u98DWMdP2beN4U3XF8nXLq6bYuQ/4sessZjIWeXNhhx7cKT7EvYO/1&#10;+jZx+Ekb3yEdgDNN+oCPpL8L4ky7pcP4FXZmkc57a24+f5gu175fZh8171Cfy+ouSX/9jKLqPJv7&#10;29wmP5P5jX7CYQ7JpTrPKTUOPCvjTWsv51JjkH2WyT/DQIaBDAMZBqYEBvDxWd9O4nnO++Fv9tjd&#10;+fXb5cd4zmBOtU1fWb5cPk5XeM97jlOcptwd+bMWA+oexBd2Xgp+fPL+uvR9xitr6u/HPCjjjRV/&#10;3niDYj35qnn5rQWdPUBO4W9+/WvJSZyw9S3mk0x9jHu+FP0YHm/Uh4985KM680K1+uS3wwu2qy7d&#10;rbfcathgrJG3caXiJHx/md4TjsDAFlu9Rfktr2jPbiG0d3bprPm2sOS++8TPc4aNuHbFdcav6x7j&#10;Hbf4u3XBmxrnkMTChmn4M8U1N37+81bzlz2oYAVd+cVDvxRGPIa22q9V6GPs65vz1WPiybpP3zhS&#10;6Qbjju57Lh08HGsF0hnOWbH1poZw6unzLL+aeo6tq1qVI1qQDnWpluap+q5+P8jhgXvWKMBRaR24&#10;+zv3iIvssZz3duW4wdc89eQTYabOYrI8f2qu0raEL7X7mT1OeN6U+6c9v5zPnZtc384eghPrFEfT&#10;1t4R+voHtP+9LVx77fWmE84nYTuQX+l+l/Pcsr6DjJmbJBPmtc033yI89/STqtm8KvSvXi1+m/Pu&#10;OmWvloZdd9vdbLzZNbUv2rn054CPtXlT4n/qm5bmTd3mpt+/tKy8nfXGT/con7NXuXjYJGoGFAs5&#10;27cdnwFOjFvTa5zz42fje3XdsLHFRkrWPkf6OuoFH/m41fylPZY3J7kMFLtMXuN7XmlZVP2ekhN7&#10;JV564RnxvqpxrrUA6g7A2d35jf9IdDoZRzA2bB4tHz8V9En45jn+LOdqGeO5cw8One0r7UxH4xeV&#10;d0pt8oMP9vxYOO1ydHCiedNod5lTFy/+nOX4Mgbkm8IFP/SLX8ie+Nl4Q2MfMel+ytD7Fci5RvYq&#10;joHnmnp7vc/iTXvZw5LxprUeP+Sd8aaTTzdqPe7Z/bMxzzCQYSDDQIaBMWPAfH1yFeC9Er9N8eXs&#10;2TuGV4s5i3WoacoZyWvW9Ief6Qxnz3PS3nz7jcvcfD2LxbiX8wvRJxxzm2rko47YDusDfnZSa0D/&#10;f/eBB4wPY4/+ypWKr5Unc9NNX9J3EhnpO9WJOScerzHmtnxh+HP1kTjxdw//xnLF2HfKeWDUcjvq&#10;6HcnMoAzRRaKF3VexnTjCeFC68I0YadBOce33nK71efqFu9sOTrd7eFtb9vDOJ54xng18FFr3tRz&#10;+NSnBOtwZLZPW33+/gNLjJ8AJ/AC6Mi//ftXXEbCcDX6NyJm16V+1PxZHuNOVt4Ujm/42U7GlZJb&#10;LzzAezZiE7B7wkNj04bhj48/bjwceV551fro6WpRreTfSTe0HqXv+v5l1g7KW3tpa20RDwlXo3Pq&#10;OzjHqDvcdtvtxsOy79+5XOy2c7lx/cP+RxdrPX7YgOQZyOb+JfeFLuXEkmue69R5S8rb//GPfyx5&#10;seYU54bYrqHfxntU+9VsttqHLm600UY64/Bu1apeJT6iK3SKk2D/OPuY77n7XpMpz7caJI2sfZTb&#10;PrebcZ8+9yavMp933pRnx8v7F+8bX6M8xvcKDrHH1JF5bXUh9Ikjy2m9CttdLHSEzbbYUvLXvblo&#10;i+FVz7Yc6PE9M46T14F1XQB7Lu9kbpCOnDV/QVgt/4F1JWq2sMfaedPKnhufX/vXep3xt6vODVN9&#10;Ya3/kcdLftwrrywLH1TfeD7rgfR9aC6l/+hk7fsIrqivChfO3o8G5mXZIuxNy/KXhHPVypAOst4C&#10;b3rGmWfpc615a66OeCjVzonnTcEp60v1qj3wQ+NN16wZMBx1aE3mS/LLvOYD8o/yTvRqHY1BKfml&#10;fYZ8GQfjvplL0E+7tE9/WL4pdj8/LN+U76Tduxqf81zWg7N80xrJ2+ZPxl3zt3DAuOJr94gzJ/+W&#10;9QFqZXuOL9+Lc0Z8rVG71hG+qoHR7B4ZBjIMZBjIMJBhYF1hgJgr1nKLNUqJfRY2f0ixunINtU+9&#10;vaMzrFE81p1bqbqmJyUxQfRnp/pYxXquScynWJLcI9tTqLizt9Bn+VPnnKM6dXCECV/icaj8GPye&#10;Cb8i7+0xlMdDtI14o/T4RP4Xf236dPpSr7PAjjbug7i/Q7lY1BB76fm/KzZrsvshAzADr8DvIw/q&#10;+XN8VheOOupdodjVqviGs507DUuf/PTloc5+6/7fUK5r6TaW7kP0H+t1ZrB8TLWZ2Bzegnwrz/fi&#10;ecOfEX8z/L1R/lZ86TISNyC98BxS3U/ccMtK9mOLF4Yf6hc3oFyvc88llmZPtmRPHJuGjbXaNUIb&#10;0n6f8rnH8t5fHyvpu8XW4GOE56W1p+qf0zbGLqkNSXxosUJPWJDscV577CZDm4fa4HoQ8bV+OOfs&#10;c0LHquXGxXWLT+/Rmc/ki77jHUclfJznrHutTfDExf38b69XCFdbp/zHt1kdiKJ+7/ETe/U7w7x5&#10;4j743WAMNdSedS8rtcP26bv9/NCHPpzUY2W9hJx9Yu5O5cduZH30fkadKqPdyuc1e4MuGfaoBbKe&#10;2Z/Ik/j+Vp4fuRMwpTrb4j5tP7jyfDfbbItwz3e+E/okvxw1m9Uu8h+Z0wr5trDf/nMkU69/arZQ&#10;8i1HlnEMmDO5Z142J/Kmlm86rL6p34/7jsH+pOqb95U2zz/73NCrOiHkz1JfhatfHJ/NA2AswVk5&#10;/arWd85dcJ7vwzXZwN9pTlXthshnV+s5tboP+n38Ce9TzR54cF3ah5Lr7BaP2hUOOeTQsjBSq7bZ&#10;fWX/h8/H0YeDy73rm3eY/fCz57uVA75K63o3S/bkZ2L/03EYuRzvQ6IT+p3hXfiK/I7NucLeeaoP&#10;wBpStfrs8xf2osHOgOI51JdF1wqa488+e77pLe2xdY7Ev3CZgHn1sYYXeucXskGmXK5rY8e4y7c+&#10;kW9B517VWr5p4xR5U/y44fvora+ptina7NFf4/1rxcum9S9+Di+Jz0gtAm8L/e2uGo7jc97wmoz1&#10;cHn2aB0vjru3pVt1NxYNtcXs+OgyfcMzqjBO2T0zeWcYyDCQYSDDQIYBfD731QZjOfl95A398Ic/&#10;FN9FbdOi9jS2mc9KfPmWrbdRnOy1+t4c8sOvRgbEAnVhw403Catal9veQvrerhwvcqaOo0afYnfj&#10;mOXrkN/T2OQ84sTKgXZ7/EOsYNyl2kce0LT1OTu6tJ7zfeMf9BviC2Tw5X/7stUmKPYWVCNP57so&#10;z+GSSy7VZ4pNhI3IVxAf+N/eBscSMVN9mKGznV985snw2qurtWdZ+V3iFJ/XXseGRtXFFT9h5y5X&#10;hT/wvvPMmvCm6iMy4f4xhqPfG2ywUWjTXuy2DvK6/PxwOIsTFGPz3bXklDIGaWNUyefkFUV+29pF&#10;zl/SHueDS+Mjfrd2r4zf1OVNsR1wFcgSXdhs883DKy8/F/qpcaEYrLenKOznrPaH6Y8wD/fuWIrY&#10;1RgZj+FY85h/mmqYztHvtRYg3hSODz6Z/LHjjn+vjWHk7Go3NuVgw/XCMCZcnayav5wbyLoT+aax&#10;Jt6221HzN+pRolOSV1rbfS3Gfxfx6tyQ52iRJ4+t4zIbDr+KPdfFfnvy7g455O1hucbktdXsVfbz&#10;/qhdTa5pv/Ixr7v2Wn3f1w+ppRDng0E7V0J/4xgwthPLm9Ybb0q9R3hTeA72+PYJgy4P5OJyTJN5&#10;NT+f8rypdHXBgmbJEv3zM8S6dM55TmdEzd5hh1T8VlOWo95L4xp9AMc99qQuXHP1VZafGevTUxv5&#10;5w9qv1Cd12W2PSYlsM3zJp43BbN1YdYGG2sdhrqmypsVbwqnBW96/HHHmd67/+Zzm6898bsh+zqq&#10;7FL6n/47f4b7PvGZr3/P+5B+r4w3hbusZv3UdJn72GS8abkYzb5XLqay72VYyTCQYSDDwJsPAx7L&#10;e7+IAYkbd9hx59DfR55QTr4qcTvnQXWEm774RefOzB+FK4uc61SWCz4ucbZzhpz9zNkaxBrwptTQ&#10;GujrDvsfMFf9dW7EOQK+j5+ODCbuirxljPVjG50PLXd8JAP1n3hje5191a0zmHsUI7LXk9po3dpj&#10;v9fe+ybj7TGB91njPsh9kH/qnDsx27Rp64VPXnaZ7sE+QeXJ6X5g6sSTT9X3yHmkzl6M3yrBz1B7&#10;asGb2j66JLYa5FHUZ3SkS/tOOTMLPmvVqpWhR2eHz5lzYIIn9vvCW8PnlLrS+p6GrVL3djlb/Ehs&#10;bZy35zI6z1cuPtLaWMnnrn9TN9+UvpPrhCynGe5v+uJNhvecctO6lDPU1dkeOttWhM233NJ0zPfI&#10;yn5oPGJsHzlB0ytxfujx0UcfHfKWe+K5kZ3CW5f+358zoey3lci9Wr+NGHL7ccihbzfe1PJMlXsJ&#10;b8o+Q9pMX31th2er7/CbKbwFcsHeonuD6xaJHXbeR5/pzG3ux3ofcrNaCg2NqjWzU1h8/Q16fpfW&#10;/lrDihXLTX6s5axsaQnUof3+9+5TO8gz5R664E+V2zZ8bEq1ceJ5Ux9H8HfOOQu03uW8cF5yR/ZD&#10;vCnyRpbpMi/V37F+NuV5U+Hps5+9TvqMP6Q5rF+Y1jrZC88+bfIcqzxq831w69jl/szj6MCZZ54Z&#10;ch2qMyScwzOSB40uNDRwpmeig/bqGBqpbRPOmybtm6351tbxxZuCa/rTozz2A+fONd03/bX1KPoC&#10;xlnPkc3gNbni+2N7LT2/uk1zv9DvO1yWtGP4/2l/+/ezfNPmMcotTa7pn2e8abqMxobl7H6ZvDIM&#10;ZBjIMJBh4M2JAXxs8nXwM4lRTzr5FMUG+NjkOfWqrumAasK1hXe9+xjzx9mXWb18wYmXKbG2x5TT&#10;wj777i+uYpVxYfCmnO3S29sRdtxpZ4ul4TyQ1/RG8U/6HXvNK7nSdUrxLhzDKBcxEjUTLcdCbXGO&#10;wTndQZ6P/o1y+T5j7qH+qE4a9fHhieGLyTMuiPP40Y9+GJqaZlpsZhiJuXF69mCsoJhlkLtAPsrz&#10;2mXX3XQujM6yUQ4BeXLUfbj7nnvVxunCGzXhRm9X+Z/xXG9HTXlT+ir9sGepr+CkR3xpj/b9Fgra&#10;t1kk/6VdfOpOwonqzTU1SqaSg8at1DXauJb7fql7O6dD/Bh5IWoqKA40jkjtstdqjEEl92D8pm6+&#10;KbYAnaMP5DfOaJoRDjvscK0XkKPfJtyTH9UT/vFqMRxx5Dv1XeQPlvQb5A9G9DrImyZjgk2iJkq3&#10;uFI/b7jb9v53Kvf7LVtv67ZIzyxfTyoZo1K/pQ30xe3i9qqL3aN1FvLzsJ/wTfCmnCXomKbv3M9/&#10;k9Z+5ACHaTmmPIMz5cRtshbBmff+3IQPFM75/vazdw6XXvpJ7VnPab9Au/FGXqO7I6xWjW7qbBZU&#10;A/R7P/hR2GTTTXVv9g1QI9R5V9cPz6NNa5/rmD9/YvJN49iIN1WNkL4CtRGUGznIm/ZKRo4z+pLx&#10;plFe5b2i27ff/nXDMXm8rAGyjvxLnUdk+JNM0zBS2899jQUb4nrhtohnHnnkOzT/dsiH6dNc7jrZ&#10;rzl4q7dsY20u59zCieZNo83Ye5/95ItSM9r3ixsHLL9i5513Ul9kH8wm4MfQf8bEbeNIvtlYxiN9&#10;fsUGYZPic4fwMNJ7pZ/tbc540+ZkDIdkWVpulX8v400rl2Gtxyi7fzZGGQYyDGQYyDAw0RjwmN95&#10;M+JTOJbrrltseTnE/JyJnNN5NyuXvxi22npri0sHY/5he34nuh+VPH84bzr3wIO0l9PPayXu52zo&#10;rq427b/dwuJPanka14ifbByUXvl7gi5iJThIYn7iY+M/7W94hXL0S79TjMF9ZqkGIfFgrl37bJVH&#10;yf7gguLwU087I7k/9+P7etWzTG4Wnzj342dLwWlEHqM+fO+731XMmROGkCk5p73KXd3PZBhjm0rG&#10;brA9akdteFOXz1pt1FhzXnFBfFhbe6vOPSmI02oLnR0rwsabbCZZwaEhn4SvKIUNi/FKjFOp35bx&#10;mbWDtsCvgxPjmojPRuhXWltq8rm3Y+rmm0bsJ3ohuXLW/StLXxRnx/oLdRx0Zphy2K+88uoEF9Ts&#10;xObCoep3+tt1ib+T2FmyPuuDH7ScKnhT506Vv6p6F9Onz7TvTwbe29uADJw3bVJ9jmIv5/+IL6U2&#10;NDVEpf+nnX6G8Z9Rj+K8E/8f7ZX9D6zT2WvCDdl595KdnbFl9hi5NYQDDzok3PyVr1r9Us5G6lUb&#10;8uK4aAs8bptyTjkjp0t7J775rbvCJpttaffwer/YS7eD/G85e+JoR2tXfH+y8ab9w3jTfE9vKKrv&#10;2Fm4GNqc8aYlbO0I9g2cLrnvfqs7YfUPxElTM+Ob3/hmorNju1/ETdVeE9tha6T2NzyecKzaIXvv&#10;vY/V28F2cGYh+bI55b7vt98cw0Q5bZgsvOkczbd5rb1iS9Flaib3ijfdfIvNDdf4QLHWyZBdxC7U&#10;+LJ5FN1y/Yoydfs+Vmwktl9tRk+z+qZjld/4v5/xpuOXXcR89prJMMNAhoEMAxkG3uwYIF73+F0x&#10;leXU1YdfPfRL+aicN9wrPkjxr2KFe++5R744Z0LzfeIvYn/nyKa6jIyzSHjAA7TPutjTYTwF5woh&#10;h/5+asQpJymJ24lD4SnrtJ+z0r7z7Eoua4vF9+IWLO6jXc41lNU2i6edJ5g79xCdd6FcU+2thzfl&#10;gi/fcqutk747RjwugRN0/s1iNsmEXMahvFf65bnLnANCng78OzHcFVdcZZ+V1T7rUyk7FOOVWvKm&#10;/nw7x0rYJxZj33GReFT5bNY3cWTk2TU2zdLnyqU1TqxUu/0z4qPSV2l8pMpQ6yB2brbaM8RVxTjP&#10;47TUe6SOQXo/R38GbZm6+abwCnGfuNc5Vb0K2YavffVrlotMPjI2hPzt3z78sMbAOcDIjxJvR/0f&#10;lBF6pYszTwqyvcabJud4UzulQee68F3Xu0pkX4Xfmj74eo3hSzjrL6jP1CEUbwrHBNd71vxzfH4Z&#10;xFKS2zn4/8htsT4y32huGpITuFX9Zs4RF0/7gRNPCt///vd0vlNH4Gw26hkgM/gVbA65peRgdooz&#10;al3xss7YaJZ8m8xWea0Vnp30QbYTjpaxLGd+mzy8aYOdSbcWbyrOFO6FvmW86cj4GtS50XAoPD/0&#10;y4f83D9hqEN63KZ9GNdcQ03cibefQzbAbTrYZbyZf2bPnm28KfnV5JxSTybX0RKOOvrdjm38vdH6&#10;nbw/0bwp+oXe45exr8Pqf6gf2FTqm9o+GPBt+eK8qk8aF7MVtn7M/8kV+6TXaEvSXtPkw+fxHiZ3&#10;tcPr8vA+Y5Iu46HvOJ6yfFPZ5zHJbSwyHvm7GW86slzW9Thkz8vGIcNAhoEMAxkGJjMG8IutfcSm&#10;8j/JqyT2amtvV64O+yy1V1/1+D/xiU8rTlVNyia4U3xz4vaJjxsql23i2ya+9t777Gv5ppxrQo0C&#10;XtvaVoVDDzvS8jTmzDlIPvzcQP4D3NmcuQdN7KV4Yq+99tF4DOPFFDPBxzifk6Z/xCXIYHq49trr&#10;jQukJiM1xMgR/cq/f0X8gp99MxijJVjx+MT5c2IHq9+gWIX7WY6Y3ttk081De6vOnReP0dae09UR&#10;lr38QthcOBu8n743/nGMsUlteFM4UvTCY6IhrmqPPcnlUQ1B1boriNNarbi0bVVLOOTQI7SH/wBh&#10;5CDhQzg58ODSl3AElka/UvCVcv/91Ib9db4Qcecee+xp8TLjQ950ObzQ+Mel3DFl/KYwbwp2zYZ6&#10;3qlzp3V2dpPxh5xDpAvejjh/p513c/7Q7A19F76G8RemO6a/9eGMM84w3oPfchYK/Dw8rK3hSGZj&#10;3wda7piM5XvqA/MA6y/Wp+naK668MNmPbq275cXdwVc6bzpsvjAbkv4cqxGse8+aNVN2CBnLtumC&#10;L50vLnb5spdtb3qRGqaqMVws9uhivY+cV6/PbPm+bSvDbbfeFvbcc2/JG16FvDzuJ+7V6iwntQCS&#10;9UAfR8andBsnF296ns3d4AW5cy4UvKmtyzA+6ovbstJ9SuvzWD6f6vVNmVef+ssT0j+toVJbU3rY&#10;rv0Yl1x8mWS57uQ4qsxtXF2vvD3RntSHTVWDApvTobMtV6/ut3xT6smc8N73l237J5w3Vf+wj3vu&#10;ta/V+WHPCmsx5I2znn/gQYfa3HmA5tC5+pt5l7/9NWXuLMd3S5lfyXH3ufugMPfAQ8KBBx9qr/vt&#10;P9f21Yw6biNiJxlH+iz7nuWbrjv9ynjTdSfrselE1q5MXhkGMgxkGMgwMIkwYPEr+YmKJRVPHqpz&#10;PcgPxDcl35T4t6C4/5j3HG9xAv4ceYV+bsYk6seIfmg57Uti44Q3fdvuewbyBsm17OwSZ5wn5zQf&#10;Bora89mxMrzW16WzNlQzTNwyfLLtGWPfWM0uaoOOfvV1tYQnH39E46d9agkHQ8zveWzOb5fWN+c8&#10;Nt54s7BanEOP4mz29FHDrbW1Nbz7mGONpzCuwfKwfP+/xWjiL+DOLRcsydOirifPs3xkzhkXXjhX&#10;o0cxDvm7xWK/9rO3hdPFCRnXMu5xi2MbuY0a8abTiduQkS7Fb42qb0v/dt1td8WknlPHueG5HOdz&#10;q4aruC1qDLL2ULR6D6OPnY2r9gxz5tqoV4mxL4WL+Fkh36a2dISe3Irw1BN/0HixnxGZxSvKcaJe&#10;acdU5k3Bhq9TeJ0T/S+uZffd91J9TdUUVP4j9T3hWtg77nYU/eR3rDnw/WQNSrY47kFHv04++WTj&#10;TeP+YNYe2Ks6Y+aG/vtk/aq0ftd2XB1LrNnoOdgD7UkoaJ++rbtIL3rUZnjTefPmm1ysreonfKXz&#10;PGntcz6a3/F99uYfd/wJ4bFHfhP6e9tV/0C2ejAXV7U9JR84FV7hq1dpLePuu+81LsP29SN32ipd&#10;hnfmog/k6WHHmhqpeYLddO4iTbYTzZsOyZB804Q3NZsBb+r5ptjgLN80DWcjf87+iReff071QYVp&#10;caZw8tSxveiiS4THOPeM/Ns07FTnc7AKprEnYBpbpPbo71mzZmk+h2fU3iHNTVwF+THv/8C/Wtsb&#10;E9tTqh0Tz5tK7zUGu75tD9v3w7l4+KZFzbPwpsyb5PKznsS+oC7Vf0bvOf8qb7n+rCH4NT4frfT8&#10;3aezLr0OETVZOmR7eFYuLF/+cvj735/ysWA8yrrcNmX5ps1lyqtcuaZ/L+NN02VUHoaz+2RyyjCQ&#10;YSDDQIaBNzEGFLszvsZ9Kd4/7fR5Ov9ZPAsxQl/R1vh75Ztuv/2OVi/T86Hw0RUzlOF3T3bsNOkc&#10;F+qAEscTc2yz9Xahj/2eij3z4ozb2qmp1Rdada4C+V7ETeRjtndQK0yxqbjAUleXPq/k4tznvv4+&#10;xQXkUOn8oT7lNSpvs0f5L/C65FV15VrVdvhKctCE1cGx8f8tbrbYyvsZ4yz7rmI/uJszz5xv+aXk&#10;2PIsxv/Jvz5Rsf9aJ27n8COOsHPFispf7siJdxaufvLTn4U6znERR4HcrRYreLK2g0di0iQGLBFz&#10;pPEWnDFt++bVfzgG5xnoc/q9wa6fK0E847UZPKeuzs7WWK3zszh3Bj6LWJq9kPzNeUDkB8Jdpo19&#10;KezwWdrvPSe6X5hoD6++2m+cUTtYVW3eLuHDeTvqYxa1HkKuItxWtGeTIe5nTOrFMWJziiYz4lvk&#10;uOC8hRXjr9b2x/g/xfXG6WntCcyC5cbpM8LLz/3VOAvWIDpV+6IgTHz84/At0kuraQE3x8WYeK0M&#10;wyU6LOwdd+yxtsecfDHymvPiwYjJt91utuksNrvW/Uu7P7ySr52gXw1hiy23dl3XGkyn5hFqKvaJ&#10;Szj5lFNdp2Ob1UezS1qT4PfwlbbWwvtwmOie2QLmGWRUF7ZRv2+57etmh8mphC9pFZ/VP7BGvHSH&#10;nf9UlIwHlFPX07kqXL/4c6rxuHeYMWOG7ZXwvGDuD+6rhX2/D30pSN97tNYIb8NZeOB54YgYrtaz&#10;ffyRDbKn/gB65HOXsCI7nu3Tr1RH6pOxlCxl4/OWx5wPCxYumnDdS9NNPkdPWLP0/e1wgJ3hbM2J&#10;5dqONN6UvTjYaqsDoJqjCxY0C4vYAmG8Cv6hr782yuZtrxpCOquUtYBCwXwIyzuVb7RsxYrQo31B&#10;nfqsvUNrl6rJj2/UkfO12rQ5ttTn6HCpC06WHHd4W2qu4iNSF2RgoD+sbO1IxcjI8nXbmJefiQ4z&#10;dug0uo2Oo+vofDnjX+l3HD/yZcRVsxaGXYNjrPS+8ff4Sp1d7hMyTyLLD551tmw/a4u176P7wHWh&#10;edH5Fuu0a661nIFVqoWtcXTb6r6j1e8fxDW5I8z3lbcxjqXNpdr7wN6JXCe66nqLzOd9cL5kgs+K&#10;jww+/KrG87N7VD6GmQwzGWYYyDCQYeCfBQMx7lN/5atccMFHjV/BV7N4X3FCrn2lzrvZ1H2EJIa1&#10;/FTm8Cr4DRN5D3x8/PvoP82cOUuxpmoUKNYg7xJeCt4SvzWn/NIO6lgSm8svLqp+HzFJLS+rnan9&#10;8nAEHXolVjBeCS5GPGqXfHXO1GGfvfOhjGMc0+jvJVi29+Eg9L58vuiv4aPev2RJWLNmILS0tslf&#10;5EyofPj0p6+seHw9LpgWHvn9b8NKxTft4jmofUD8tq/2ssGZxIv2m788GG95P0rhI403veDDH7H9&#10;vXbvhJuKfuegvFIxDM65tMZgPuu0sMGGm4RcW4vxYjGfh1qnzhMptiPfRbUoa4kNvzd6Kn5UOLBc&#10;G+X2DfQXdPXpGjCezXS5R/Gf4i7H++TyuWnT1OVNwajj1G1IjGnrw5J77zZdJd7M6+pVHPTVm28R&#10;Hl1HXf/4rdsfuAx0wfE+LRx22GHSceqjet0MYlfOlN53vwPsmUPfTfQ7Fce1+V7kfNlHT40K4j7a&#10;jV7Y+oEweeyxxw+22XjLhDfFVvm6Cet3koXe55U9Da6zvNdgdSaWvvy81gE6w2uvrhbWdc6N5Ak3&#10;C2+D3rEugJ0599yFOsNwG7MlGyjnrk71ZeBfGsXNcq9o80vZlfI/87Hnnhlv+kZ8Tf19+lOfN0UH&#10;sUG+B6EznKO8ZGyP1etOsRkj83ruQ/SwjmOcnvM7eenmhRd+LMmZBwvRlr0RF2XrV+LLbLjhxqGr&#10;o1W2pSe0rhLXZraFdW3yPDvDipUrjbP8x3+vNltAjeP+fs15lfpnyK7EBc+HLYL/69G+grzaBQ8I&#10;t0tth7R+jizffx7eFPxgx/EJDaPyY5qbz5edrgJ2UrDN2ES/Hy6YM0tt7NSWWIvf5yPawoWtd3vv&#10;4zr873Fi3PDtfTV/QP3us7ML0dlEr4RvW/+P+mRz5OTy4dJwnn0+TnyUgeFMtplsMwxkGMgwMEEY&#10;0L7qG274QjJve406uKAn/vSYeDbn5fAziHuJ2cvNWZjM42k18yxPTLGA7dWsD08/9YTxUNT3hDtm&#10;ryd7sP7nv/vFIS9XfK4cQ+V9dYnLZC9u6Uu5h92VXZ2qD7BmtfIYlLdV1D479tq1tKyw/ELLcejJ&#10;qe2Jnzksl4pY3jkC4SnhIzy/LfmufEDGk/qXa/rJa+hR/LHKOQhxH3vts1+q3586tslZUeRJ/OPV&#10;gdBDvVzxP7nOtvC5z9+o9iW+qNphfJLa7DwqOpDul6bxphfbfkp8TPVVeZYWL4LhMv0RlyHyU1uS&#10;y9vcEP7yxz84NyTecmCgaFzRmgHVIujVPkFxlN3KA04f+8rwQ62IvPYmDvRJX1Wzobe7VfFli/Yv&#10;c04VvBV5MMrfFG/Kd52zi3KIOJgge5OMATKeqrypYdRwEfEKfslFWT9ccfnlshsxT0e56or5H3v0&#10;UdNVeDyPDcEV44D98XvE11123cVy3KgZwn53cpo5m/7odx3jeBaOU/WvTJyP9z7G3ar/6BPj+B7x&#10;o/3K92xTXQLydWzdR7VF56rmIM8YrPFiOuh8MTGp55urPzavkG8Kj8o9p4V/Oepdxpmsam1RbFtU&#10;TpnqJOtsHrhZ9umyXvDww78Jx5/wPv1muvhRzvDj3CidkafcX6+RSoysXGDWi3TZ/FWGfUmXi9so&#10;+p7xpm/EY8abvlEm6Ziq3m8sX3AYb8r6bzV5U9YssHGcPUUu7sUXXWp2wPioZC9TRf012+JncP5d&#10;+1+Y06gfxP4Knv3q6nxg3wfzbFvLUuWk6gws1VfmKprflTa/VvY5e32o69SHXyY/ADmQs4j9y4tX&#10;Tut7xpuKGxR+bO1Lr+3yWy644MJUuaXJtfzPff4lBxu/2taY5fMzd7EWZ34z87PmDr8ncx02n99V&#10;QU/Nd3A/zLCg/6lJzP4S4+tZ79BaaXPz+Zq3fK6ZHHXNq9D3Gvsm5WMg60smqwwDGQYyDGQYKBMD&#10;NvcnPoB8g/vuvddy5fD/LE9Kfvbdd9/jsb7lQ+m++LIW45f5jEk/P+KPJPlOin/vufs78lWoBVZQ&#10;HoH7xIcf+S/yl9RfqyOa7KlVLT/n1ZyfrMnf8tmmi8+G360XJ9B8/gXKOxUnJt+qr499+h2hZcUy&#10;58Non3Havo5Oe0wPkjHG77Jx457mC8IpTAuLr1sc4PvY40YOa045XD//2U/1vOgrjn+caQPt3051&#10;HqiTS43HFtUewCeEO+V8KPxQ9wnhNJzLLYczpW9pvOnVV/1v4bXRn2G+bsS6OBk9K91OJDLUbz0W&#10;ZBxcbkvuvcd0BF2BY4dHP8JwQo1EtW0d4KOO9Qz2tCW4hCuqV38/rDzbgvKQ2T9ILQdyozlDh/HG&#10;34/cb3r/xz/25d4bjExV3tQx5DhymTre4U3nzZuX5GN5vhe8abe466amWSZ/00F0Vro4xON7nU3w&#10;v8EGG4R21mzEl2KLyRsjv+ncBQv1fXBZDn5rO362jmYcsOeHLtT+ZXBHXQLqccDbUOt3u+13MF0z&#10;3pQ+q/3WZ5tL0C39Hptk/QKf0jFxnpy18tILz+oePWG1cqgLqplC3QLsyIBs1t/++ufwrncfI11D&#10;xyMXjW5Ts9vrHyBn40mlk9N0zxjzRm62XJyO/L049hlvOpJ8Mt60tvo3ksyHv7c2bwpHNYw3LYP3&#10;GZnXYw5UHq54QfwkOC/WdHp17898+grp3Qx9zjzjax/D2zPWv/0+7m8tue9+1UZ3vhR7yP6bI454&#10;h56F7WEelA0wvxR/ItF5szPYmvFebouwRyNdXo96hvJsP2658Oz96Fe9HuoW/OmJ9DpHI8uXZ9Ur&#10;d/XNv0+fXFOwA3eKn8K+KuaQseJk/N8Hp/Vh/tnnyicVXylccbFW2aG2DM0RmptsfgL72HzmrOgb&#10;VqDjmv8iJwsWeEZePr3V5UGnpFvsMWluXuS+m3BofqjNoRU8N/v9OsRYNk7j189MdpnsMgxkGJhc&#10;GPC5330BfLVHfv87+Ws5xb3U0CTHsSfceOP/tbmdODbGoM6/VMFvmBTzN/33cSF+v+rKq+Q7KVdP&#10;687EGeSaLlr0oVAnX4kL38bi+rr1xFHJxy1xVYp3nuO8qdqn53ziE5/S2e3an9bWqtwzeLHu8Oij&#10;j1i84GMJd+DfZTztb/EJ+HoeUxBPwFHgm08LG260cXj5xWeNf6UeAbVbB7RfibOqPf+zMrxGudKW&#10;O++4M7QqTxZfkDqxXGfNn5/4g5w3pjwxk6/aViYvn8ab3vUf3/J+WH/pu491+T5vxPjQuMNTIpvP&#10;XnONycv3mMn3l797nnx+9gUbL1QGL4t8Sl3p+AGL9El9a2RcPafuoosvNS6SfDw4LPbs//53v7Nn&#10;NVjeLW0k3qxsfKvxe9o+VXlT+m8YR+dsHHgl37Q+HHPMMQlvyn5yXzPIa62A+qRRR01+hs1kHIij&#10;0HneE8Z+8pOfKh5XPKnfk//CmUe33HKrYcz0eDKMn611oBPrha999RbpAWtucL3Oq3Sr1ihcMTrh&#10;MZ/rFLiNfYixIPOK5YtKhtQ0fO6F540j7Va9t9YW1e2l3p/uT471xz52UZipffhmj7EXkhl6jey5&#10;t+eH8zeXj0/8jut/1O1E9uOSpY8Xz8jyTd8ox4w3faNMqmEzy70HvGncp8/6S17+DOeHoQ9R50rd&#10;a2Rez+cbeFO4LuZzm9P1esftd8gOJPqW2LJS90//zM/OQ6ev/exi5eznbf89+YCctbeomTUk1ljQ&#10;d8na7CZrT8nv9Bmf1+oyzquhKVxyySeM02V/PvmmtO2Pj//RbHmpPo4sX9r7z8Gbei2XJGdZPDh7&#10;quAw6b/5ghq7UvKr/DO33+zT74KvFGeaF67xTckZhjdlbRT8GG9qXKn/JvKdlbWBe7m+gIUNN97I&#10;1t/zVtfW83CpA3HmvLOkV/G5jvPKnltruWb3z8Ynw0CGgQwDGQbehBhI/ADiTPzd5555SjG+ajUR&#10;9xpvmg+fuZw6l5zhA4fncWiMSac6JvCHLNaW7+Kv03SO9aniO8RTaA18tfIGcsrvvOmmm8xvmTnT&#10;cyk4s95yzWy9WP5MrV4t/hfujKudFq666mo7rx3+ZJVq15Nz+u1vf0fjo9yqwbEEp/L1NJ7O32nM&#10;+FucWvwOPhjc34knnWx7zNg7z3kK1KNnn/dWW23tfarQb+V58Clg5wTto311wPlSasdSk+zBn/1Y&#10;mPL8TG/jEJdRTlyXxps+rb19lmOmdjQ1eU6a+cCST+RsSmLYZIr8PVbkt9RJxK8/8cQT5VuLu9ae&#10;KuKkAe0XvOGGG/VZg30HfaocFzy7xKVnRX+aNtE+xvW66643nHRRL0BjC2/6n//5bff/p+N/e39K&#10;9r3CsS/33rR7qvKmEUNglQuc2zjUNShX8kDjTclBYl8pOZJtLcvDfqpP6r9L4qDhcrb7uC0il+mz&#10;4gpWax0DzpTaa9RXfvbpJ+0Zlmc8/LcT8nfUV7VZevz8s3+zfYbwKG06n4z8oR//138ltgi75PaW&#10;V7CKvDzXP+b7g/VG6Wx9WLx4sfXb82ypf6GaKVp3aV2xVPv+D9L3ppscPeeX32NrsHXIFV3gcjvo&#10;toV7096kzVG3K5KbjyHPynhTH9/hep/xpm+UyXD51Ppv5009h26QN1W+OjpQzvw6Mq/ncwe8Keu2&#10;dv6h5hj2Fz/zt78mHKZ0TLas4v5hU81W1OtsudNsTZe9KpZHq+d95ctfMtsSfQf0vVFn63ieoHST&#10;NpS8+E6JS/dz/m7kV+wXdnrxddcHaghwpma35NKvukdL7r8/tf8jy9fnkPw/Qb4pnKDhUvEGHCpy&#10;++iF/8ts97riTcHXhR/5qPGmcKbGnao95I643808BUbWnrsG55GK5g+fA7k/WNh5l7fauiD5C56L&#10;6+cr4jv7XAkO3deoWLcqbHf2/CrYt2wMUm1khrMMZxkGMgxMOgwYJ4Qv3BBeWfpC+P/snXeYVdXV&#10;/58nDMMUOthrjEZR1Niwi6BYsMSOBQuiJrGisceSVyUmMW9MiCa22EtijJr3VVBRkyhGjBrsxkqZ&#10;3odpgPk97/59P2udPXdU5t4LM6Do+eM8d+bec/bZe+21117ru1epVywp5/lRz/7hDy+031zXxg5N&#10;dNGvgMxHZ4r2g+MeBWHE5iNVe6Dc7AFqEBCzg0+mx13ju9nHbAOvXbJi+Rn/yL4Fep/0Kmom3XbL&#10;rcqxSi0Exb92dKiP9cIXrtXeQ/5Z70vECLDlo+8bfxtWI93MYst0b//+/cPDDz9idQ3AS6k/y5xP&#10;m3aDjbE34uwcv0XXA7ccEMoXfGw1FNCR29pV/72xymLtbIzmp6kxiL/AW+O8xHEt7TMXbtqiHGfr&#10;rLu+vZ+4Xdd/XffMT+/F/sOP0/HIjO5cGDbddIR0fWr+YCuJdvKBm/vBW3Z/QcE3VMcb/9kVyx/Y&#10;icwrF3MMRsx3d95xp+w4z//o/kCtxifwu9uRPicrun/5tE+/V13clHUnWoo/zMYyHNDt3k022cRw&#10;P/yR8TclTp+8yKP3HON8YXI34Y+uGF7n3wWqp3RA+M9i1aUTPsFF/ZGO9ibVX9pG87xieSu/uWOt&#10;wnt9w6gdd1ZeQa1r4cTYn+C82MX4YsW1ZngGOEWkGZ+6WO/Oy/it9gnf1tpqb5GvtHKYkgeDc52F&#10;Gj+4M2OP9qzJCu1bLmecHrYe7LuI3SAH/T3wWie22knnntCRdn2+U9z083RMcdPP0ySfddVb9yAz&#10;kP8RCzJ/017ETWmfvZz26+RnuVhnh2upJpv1H5nYUxmlNpAL7MGbjhhpug9nlLHe05tzXtLvrP9C&#10;7bf9bX+PZ/srIw9kkc4gkTe33HSzZFOFZB/n7PXyOdVZ+/W/zjn+rztuGjFwznbhoYWqrTXt19M0&#10;p1Fm9wIPZeHBGH900UUXa6/GV6JBvqYt2rcUZyZdeMiQIb6/2Vmc+pLsGb730see9k/7Hpip8XhB&#10;2GGHUZbPyvY7Ox9QPivZY7vtNtp43GwUvTPulz1/f0/7nz6fzkHKAykPpDyQ8sDXhwc6cRTbt4uU&#10;K/MjxYlUy49RuoN0mXrVQj733PNNNwW3i/5BK0uvWeG8iM0vO90xQuxsrpLw7/fekf4kPU56MPpc&#10;jXDULbfaWr+JN8zul9+hno32eHef0LcnF7ggvq3YBUXyw3rqyafMB7ahUb5rtdRIKA9nn3OexsA4&#10;En1KPleGOap/rme5L5f/7X6mgwYNChtttJF8wiosF0Oj6jU1L2wVJtOmfIH7CSPO4LA9mQOrxaR+&#10;FZN/UJ8XXnix+cha/ly9r6m+Mvz3L8gDgQ7q+Au0LM4T08iFmzbUlIU99thTWAm4p/xejY74pNAf&#10;xzyyjc/PCERH+VmbXyc52xK8izG99fZ70q/BTuV3Iz/txa11YYstRtqccX+uue+Ob+L3OZ9nrqm9&#10;JWwdXdox3n5hxownDL8iTh87oEn8MmXK+UYH2nQehuZfvKxjTlZV3JR1GfmIcbgNBH37htXXWMMw&#10;Bc/zqZwnssOWtDeH/fc/wHgp1iljDrC9fS6YQ8kM8StrYoMNNzaskLwcHgMgX6a2JtXOON1464ue&#10;P8Yb94WzzjpbfZ1vPmHkSW5tQ3Y2hH01XpMntm6QRS6PGJ9jG3w6bgoNCySPL5Yd29JUbTWOyR1M&#10;PDD1jvcff1Diz5bYmtBJ8oLa4MW2P+l79cnjAXiP87fFW+q9hql2yu3e4P8UN400Xtpnips6/y2N&#10;Nivju8/ipqxH8iO7PpG7b0vH9Vh7nt+U8yCwr0WL23UmqrWvc5Ndd91D8k1rL9GTejJO8CT2Kz+z&#10;Lg5vv/Wm5Sgijhpf9vaFtWHzLbbUu/y8hX4xNnu3vZ/1ueIu20v1vidmTFf+5Vada0GPZovhOelk&#10;6Jydxkunr5/DNH0N/E39TBffTnJOeb7+GdMfN/7yectOv1z0zfW76Uyavyuu+LFhtpzTkZuWXAvw&#10;2Drrris8XjFmpstl9EXHOXveN9v31Lb1Uxj8mDFjpLepxgD7p94Pjluv8/httxtl+6zhvNrz4n6Z&#10;a3zp7z2fo5SGKQ1THkh5IOWBlAciD6DfOo4C/lIcqivLrIYMOgz1h8j5c8YZZ0tvAJfDRnadDqxm&#10;Zeg1sZ8r6hPfTNedfFzgTn2lR1177bXKV1Vufrf4NuBLeNZZ54hWkQ4R51ixvFSEDaALH6nBQ4ep&#10;Lgq5Z2tMxwQ7baqrCKNHU7MqxmuDPZIrVLigdHbPx5qMTf8bfiC9q1i1G8iVSt0g7A9yOeEP9+F7&#10;74aBg4bYs4W9Yveg44lGxjd+nl6r+trohJU10k0XKh+YMKHVLS8A9pHjJ4ZPm72TH30Zv+U8w26R&#10;bUh920b5DCxsbrE8iGA02CjwETh5iXDT3uCpyy670vAc/H/JncB7T1fMl9luZvMJqyGfqOE70AE7&#10;EJsSjC2/seXXT9ax27MDBgw2v0bG39CqnLXqW6PwafiE92bsypXDw9n7j81QGFrFh+D22PnQEntq&#10;Uh52Z/a2e5O+S28L2QEm7xhgYq8b3xbKn3uAeBE/UdmFOoPiEx455NDDdX9+8pM1/KDq1FH/rVlr&#10;Bf9mcly8MOt5teHxqC6/HV+AHsgK94XP2HnLTSfkoeR+iWrUmx+71pmPlf7rPfAz8qS4f5j90ks6&#10;d2m1XKwec9kalugcoaSkvz3jzyOD/GKtg2+6Lz1rhP4iv/qFv/7tr2bHIuPw90f+PvjH+43HGYvZ&#10;rXr/co9LbfTGs7nObSYbD3+2n70wL5/pPzL/lFNO0zkUe4OvIavJLL9fw5I6Zbn3xeYgkYe9QYfu&#10;2mANs5ZZ06xt1jhr3e/vfTp014/l/R7aUc/QaKn1S40W4tNXbu2a5edVo7n6Hf352BvJ5bhs9GCe&#10;2JddzrE3s2bbFGexUPpIo3zoq6tVF7Fe76lvDqf/4Czdj2zi/kQu6RnOLJCVfk6d3/6HHCOvvrdV&#10;FKZOnSpcC79EyUG9D9/2733vB9rb9T7jZz8XtrMUfbds41wanTV267efuXh75LzUHo6skqwdMFA5&#10;KbXuyG1qOpl4vU102V3ntcv2fvYPpxn0bvkS4abED7B/IVsmJbh7XmOzOfksXaEpV1/ZF9UW3+b+&#10;CeRiUWyF6pKuseZamvOo0/Sx3AumRybf+fx+tt3P/89eCC0/pePrf/ru+lKBxejcf/990h+pVaoa&#10;mq2tlleHMY8du5fxH7kfzLci2e/pW+as8/PvzYs2nTI8rpF+ytd7qp2/c9ZNDiiP+6sPQ4etZvxG&#10;u8XKY885uesQPX13+vyyzVVKr5ReKQ+kPJDywNeaB6S7YBu4bdVP/qbzhc0Jv5DO0CgbgbiZM888&#10;J9mzwU3Z49HveAZ9elXnH/Qfp4HrwehRBWG33fcIHbL5qZWE722N/DJfmv2CxowPpzA3jX/l4MYZ&#10;fy5qSzc312puiAOTfax8f63yyfI4dPAMsAwu5sTnhrkqKSFenPlC12esitEfMCi88+Yctcd5dlIT&#10;V/q+5WTAtrH7ej6/+KKhI6PnOU5YGGY8/piNoVm6YatsjUbZHKed9n2zxdClI84ax5CNx/Az4z76&#10;iy3l8U3EfCnmSrkHmoQzzXzqKdWbhz6MH3pCI/T2no9v9J57m38AuDM11Mib8Pzf/6q23WazXGuG&#10;q6mfGhtjwffO/AX43vq//J99lQ+ANtClLX+r+HKnnXeV3SacQlhdjWwv/IFa5Zez5lpr2b2OTzH2&#10;no+/p/33Pqy6uKnJQfA+0d3tugxNObuIGBby1OxO1ew98qgJon1+8oP1e9zEiWHBgnla88ijDmuH&#10;mICddto1lJbgN816xY7ytQNvGZ4b8170iMd8bMgQ958mZ4jbs8w9f7PG9x63r+Wmq6qu0pibwydL&#10;FinXSaXiV3+n34t1+XmO7Rkmb72vhofYmlSf1R5jWXOtdTRW/GuF9+vcA/+feuVcnnj8CUZn5zmt&#10;ecMuln/t9Jx3NYZkDTFP+AM3qb/4CCFXObNJcdMUN+0NPlveNlYUbsoe0iZ+BzdlnS7Umc7iRYtD&#10;e2t7eGbm05JHrm+YbiXsys+W2Hu1zrX/GZZlZ+/Z1y9r3HUI5EdB2GP0nvLprFCcjWLiJQvrairD&#10;Ky+/JLkATqv2kzZ5Dzk8lpdu8Tnaiec99nciq1z/ZYx9w46Sw16nk/WvfAU612oVXdbgLHiZZC96&#10;tfpseslXBDfNMf7WVs6bm0NldZ1wcOWeamsPzYot2HvcPibrLc7H9jFo7Xur7yH8zR6aa459L3Td&#10;iz2DZz7znHjn3bdfD+XlZeLlZu037RbfwNn+eVPOk+7q7/b4EDBcdMmltJOzL0vrK/3zs0l46cYb&#10;b9C+AXYr3VhriT688cZr6jM6o3hcPB1zC3w59LeljSn9LjdfpjRKaZTyQMoDKQ+sijyQsWexvQvC&#10;3I8+kA7cKtsPXVh52hUbeY50B8uf2UWnY6xu867a8+5n2oxFepDpQm67l5YOCO+8/nL44KP5wk3l&#10;IyNMbrHyCo4Zu7fratAi0eNW5LxHuxx84tzzzpdeXi9/M3IcCtsWLvbMU9PVd3AM9Qc8kMvmBozQ&#10;Y8sZm8fD4mfK7/3kezg2LFaNJnTWGP/bIL/TLUZubfiI2R+9gCuavWS2Rt8wQPlUqXs7ceIJ5seM&#10;Hxm+cw3yL/inMGlozjgcxwYLdT05N325t1CYqeqNy7+ySf4vdYqZbxRmiD9rk3waNhuxuWwq6b/S&#10;O/GdI1bY8cMe8m+/0vD6nFfMdqR2T0eHfE5k1+2559iE/q4XYwv5PPG/Y8n0J/fYsvePMZiNaHPu&#10;vjbkQiCPJvSoVbwXc/zCrOdEe3gEmrrNkT99s/ehZ2Pwvqyq/qa+1qAPc5nQFlvb+BgsLfH9kz1m&#10;cYg6I5h4/InJ/fnQtTCstvrqoYo4AK2XBeUVYdGidqu5e8/d93RZq6xrt+VYC+TXjTh9T+bH8Fi1&#10;57Le81s4Pus+rdEf/qEHH7ScIeA0nMPw2Sgf2XHjxiW2HrgHcvbTfjrua+r9doyij+UvZe/x3Hct&#10;5nPTWF8VNt1sc40ps2ZS3DTDP8z5Kaek/qY94fWlPQtdv/b+pgmOBy1Mpkj3YS2Dm9ZrXXJWiK9l&#10;s84J2uWr1644Y2Ln0SFMbuh+9jzXNflbegl7UV77OzKV9+mT9+rZD99/WzJQsdSKV+nokH+7zlg4&#10;t+EeLmSK5+nIrI+lzW2+37n/Pmc/mT4zLvOd1fsuuODCsEQ5qKuqpXPofAyd+cknZtjv+b7D74v0&#10;9T3xK+FvKjplowF6mmH7sjnwOeWcu1H64O9vu1X0c33Nz569rqefE3c5+87Rvs1ZMm+d+g57CJc9&#10;2y+st/6GoVl58GtUN4D5o4YjObqqlQPrmZlP6r4Mrulx8sRfcF7pvJltfLl+i/uhr5Oi8OZrr9i+&#10;aef/liu3Jtxzz73G0+4T4e90DN/9IHK9I/09Ow+m9Enpk/JAygMpD6Q8kDcPCGdjz/arILyls80W&#10;xcqQF71FPmvErlxyyWWmOzg+43t1fCbv9+TQb76odiJG5xij2/T4lHKddeaZpsuhw4CJYT898vDD&#10;psOYjt4LuGKucbs/pTAKYX1/f/459YNaP9gp5EtsUIza93zuOn0rwOXE/9gY0un9U3/jt6H/wQ0Z&#10;6x2336E5xp9YeqrGhm/x4489LlsHTFFt5OELkqvv/A6fwDfFCWaJ/bTGWmuH2poKw0Wq5Z9m2K2w&#10;zd12H+22Bn3PUyc1+nC/+Jj6p+2qNYUu3qC43jbZcpVVVeaTcs3V11hfqNXtZ/b0qzfkRL/wg++f&#10;HpYIg4aOZeULNC914dFHHhYdi+UPWGoYVqR7pJnjnT1/Pzg4F/XHme+i4tLw7DPPyI+XujzKwaCL&#10;NXzmGeQOAFuDx7nXr9ifL+7TbcRVFzfN2E6dPJvIVNYePqZ2BtVCTKtiS1Uv5MSTTrY1lh/Nse8K&#10;w+WXX6nzAK9ZgZ2JTdemM5Rdd90tFPRJsAhbMxl7kPfn944s9yVtcN5BW45H8Hdm3OR/YP5iPjaw&#10;DM4q3nh9Thg2bLjLnMRONR4VfTLPR9yf9uDJPmGHUTsJgxVOLNu1salFeESVsJgG5SkZmvAtciU+&#10;l6XvK2HPiedarKfU3/Tzc5HG6X+eJj1ek8vA14ZJIYOkw3Bus6xx+uzfMS6jK27K+Sy4aY3t46pX&#10;p/yUCxW3X16mepo6G7rqqqu1Rj1niOsh6BTKyWEx977W85FPJlMlg2y/1PO0eYb2sjbJA/JF49uN&#10;HvPAAw+o/VL1Neb9iHKwZ/S3vhu9ac9lDjLK5hCZpvf986UXTbbXNzRLZiH7asO5U851XcaezbcP&#10;tBfp/RX0N/3MfsRcEs+G3kT9VeqStpuPguyOppqw8Sabih5un4Bz+jkz+i0xX/nriMybz6P4Ts+h&#10;/7gtQxuF4aCDvyt/4TLpjmC3CxM9Uud10vc5A99qq210f7HmM9Gx8JdWG71xbudtMO/F5rPQ0dpg&#10;+G11dY10h5ZQVjbP+P3TmGnUXeHJfHkrvS+lVcoDKQ+kPJDyQMoDvcEDrteKltIFnnpypvwriVMB&#10;SyMmvCH89y+vl96BrQu9XfcABzKdehXft8EBbFzSpzxnELoR4yzUOfT6Fg9fJ5ugVmfQi6TTNUsn&#10;9hgi6MV9K/pyrHMP+YcuWuR5l6jB8P7778mXsiGMwI/ScAjXofCByOiFPleMJY6T2OG11l7X5hYc&#10;h7ERY/7J4tZw3HHHC3/z8WTshR6ODxqJr6wmk3Ad5xvVn735llCh2tiG/woDrhOedOMNvzXd1H1T&#10;0G3zeTc6J7hyqWP9slvI19qm+K921aXpEJ7ZJgyxVnkWhq++lum/Ri/rF/ZbPu/o/h7suXXXXV91&#10;jchv5lhle7vyzgq3Hb3nXqZbMx6zOfUu19f9vb1BY7MfsAuUfxi7cZdd9pA9SW0DxQuDsWv9EtdI&#10;fXKwd9fT8clB7+9+XD2lS/7PQ4tVOE4feZjwEH5O9rfZevg8FbvfpXz3rTaX7Hxw02OOnWhjjs/l&#10;/BR/b/DNjRRHOM+erxV/d7ST36I2zJj+mHgLOw77Ehngfeit/L3Mjcs5tat+2PqN49RvnLPMeu45&#10;W3PIE2xPsJlm4aaWdzC5N/K6yVb6mnzv64F2M3QcueXW2nfIQ+Jx75WV4Kb1licVvoVetBNt35z0&#10;S+ZnRdyX4qbZZUiKm2anz4rgya5t9gZumokLTnRA7Z1F2ktaLfeIYpIkizjbIDdHveJHOuRvWVE2&#10;N6wpPYO+eKw1dEC34hLuiM4iedK1r0v7u6tu6rhtoekvH3/4ntUvBXNjjLxzzzF7q03lUDKZRV8z&#10;MmVpbef3HTIO2ZroLsme6TEr5HMabXt9rWrX1SnfKrhblfSakSO38n4sk+xJZG3i3/t18DflbIwc&#10;nhUVFdK1sTe0R2p/I97gpz+7Tjo5MQ6eg4H5csza+Sif+XN+S9ag6Xz8DV9oPmlPepP5EMjWIT6n&#10;Snil1cRVTNfCplrDTn+mfng74gXynNrz0R7qnfVN++eff6Fi2jwGzPy3lYdrUVujnSNSeyKD16v/&#10;4pGMTdY7fciHnuk9Ka1THkh5IOWBlAdSHmAfFh9Il73t1t+bv6mf49cY9vLQQw8le7TroZ1YzTLp&#10;hF9WPou6aqLDYxMYPoCeXBAuvewKYQKKi1eM7EL5ayxWrr2nZz6lWgCDkjoEK3Zc9AGs4s477jL9&#10;khyHixd3WG2oGdOnq6/kPMIPAr/DIsM9I55ADK3nJCQ2HXsCPbFQeMbpoUMYLHoisVGW31R649rr&#10;rKf74QMfez52Ta61g67HO72PEevoF0btuIvpiPio8X58RcGk11XMFD4cNgemn+air89f/wEDpXNT&#10;e0R1duXv0q665XM//lj6N3UryDXYHC666DKjR/Sl7dRDe8DH9JM5OO/c8/RO91WYP3+esKP68Jzw&#10;pKFDhonuCW9pPB7b5//H3Am5aJjtd8ZAPl63SYvD7b+/09Zss/lxkLe2MTz66KO2ttH3HYv2+zP9&#10;ykXjFfm792WV9TdFbib8A4/7mmF+C+RrOUz8KOxPtiD2NJ/U2Tv4u4d0PhOf7e4z+ojjq0WeDuxJ&#10;1gzyqF525icdTeEk+a/26YMd5+/1HG70Bdpm+rc8f7s8UBu2P9A+OEK0Ywvla31GaLY82NT+YXzC&#10;6ZVz8GPF0vbvP1D3Rx+t2Bdvw2hF3xKMwNq1v/spv+nawmBaJROohaWcMfKVw4YdNnw1s18zcinx&#10;++rhGJeHLvGZFDfNzl8pbpqdPpGPVtRnb+CmjtEwDtY9a1b50VXzznFTan1RL6gpzJs3T2tVOKrO&#10;7Nh3fnT5j32/NRlJrDN7JRgk69b1mlzjdl0G2YEu4/mUi6XLXHLxJeET7fHIQmRsTW11eP7554Wx&#10;ea6fzjOsHsoGZKn7OSLH3F/W5I/GxBnkfffdZ2dG5GC2uoaSgU888aTpO37etCzzL9loctbH+9XA&#10;TaPc/wwdbJyF5peAfCcXFnpteXm55Tmo0jk359DbbLNd59yzZ0BzPj3fFHvJZ9r93P++3zBnkZc6&#10;MXDx1Ibf3DhUyqeT83viyip0Rkd8SLP04TbtOXXCw80/YfORxsudz4oX3V8h1/uz/x5xXWqLkae3&#10;SWfd+IVzzop+Xjb/gzBAtQhs3SXrhpgh1mQ8Q8xNg+x9SJ9P6ZPyQMoDKQ+kPJDywDLwAPYqeqD0&#10;iEsvvUK6r8eUWm0L6b+vz3lV+onbyqZ7mH0rHeZzOsoyvPNL8qz5M0iHd7ud+J+oX6EX9Q1Dhg9X&#10;/s1K81ksW4BOpxwGOg+/4oofhwJwkhU8DrDQvfceZ/kqq6rwwXK8E5/CQw87wubA8ZoEn5Cej01C&#10;vzz3oI+Jc3vsFeKN3lAOJfM1VVwZuGmL/MR+85sbzC6BB8h/b8+LFj0dn9eAiGfz0nfVpmMxRerH&#10;q8Ja8IckF2ljWKKcZZMnn6Z3YlvBj7np62MsMBzb6u4IN/V8a41h5sxnw39dfY3arxEG0xQWqcbX&#10;jsJrO22qXhif238FVu/0/Q/+7ZiWbCjsuQbpwD+65FLp+dh77n9YoPpY5r+i/12P7+Ga0VqkffwR&#10;dtttT42x1Xx/wKGhbXn5/HDY4UeKlu7j5/aG3i2+yuBPPexDj9aAr71VFTeNcxhlodtSGpNkxwYb&#10;buC4KdipLrPH5Iu555i98l5X5KHAb5W5KpX99Oq/XjZ/TtZskzBK6qKAU26/w866B5/jKMPcR6qn&#10;69dtf5cdZjPaXDNnqtGi2nnN4nHGht0LZor/On069tjjzFcoPu/98PUcaeVyyr9z+Ss+tDGUhFde&#10;fdn4l7pQYM7N8uceo9rG9qxo4W3EZ784/k1x0+y0T3HT7PTp8frMIXt7jJtqbzHc1HQdx00LtecM&#10;GjRYvngu0zj3BHd65C//G677xa+SOGP5iMsPddSoUSYrDC813UQ6hWQjuhU4ZF7jZ4/TOE030dpH&#10;5q6+xlrhvbdfszNXxkhu0TbtuRdddGnSrr8nr/az0LDz3Ejyznz+oIf1pSDsNXasMDXy4JBPhJiC&#10;dukanIsdlsinZZ37pM8aL/LwK4Gb2lgizRJ62NyjZ/YT36huvOYOHsLPk7kEA4efqG0/84npfv4m&#10;vRUecNy9IPQvLZVOBf6eD42hK3zDva4voWP2L+0fTj/9LMNFOfNbtKjD9jF8p391/bSwpA1fZnJc&#10;1IVHyLtkPp/iQ8PS0afyfX/3ffT9rMhqRYLPkluVvnAx/ssuu9z0O3R89hqrnRjPHfIae/fvzo92&#10;6fMpnVIeSHkg5YGUB1IeyPCA6xPs3+iIp532A+l++CGCnTZIj8A+r5HOgb+i50Y0HyHpILbnr+J7&#10;N7qUn2HjEym+kJ4Hxuh4iGpHC0Mcf9CBwkt1BiyMsbKyWp+ijc6j99t/fJ562/Lz27Dhw8LsF/5m&#10;/qWOmZJHszHMnv2i6XHMI9gqY0CPpPaS46PSFW08+kTfws9D/49WPdoOxf40SE+tEW5aXaPzbelo&#10;Y/fax3KEYpuQixS93fDYHs4vPGJ0TXQ++gIOxHvOPvtc6YfUnqY/+KnVhjmvvmKYnttIuekGbsrY&#10;8TfFdmnSWT2+Lvj13Xf/n8I22+1gNSQaGuQTo5oDz8hXePhqw+WXgv9Lz/Vezz+LnVMUDjz4MPMJ&#10;xnayvP7ELTdVhUMOOdRoCR0ibmn0Nf039xgza/Xz90JfYgZXVw6CF55/XvkOamWvylcPW1brd/aL&#10;/1BsWX/rH++EJ3w+3Bc5W9sr5ze3EVd13DTSyu06l5Obbrqp+WJhe8GX5D6hZgj1lzN23OfnNLbF&#10;J+cMrGdkM/H4Y8aOM9y0XvhkSzO59Kjd3BDefvO1sP4G30zu8zbj+UfX9pb1bx8PfeCiD1x9lB9k&#10;hOrmvaR3CzOQPKqrZx03m//Qn/9Mbt/o/+pnBrRjOKlhIC6P7H/aM0wmwUA1XsZ6/a+mmd9ag87w&#10;WNf4m1555ZV6t+6DJrrH28xOv2Ud77Len+Km2emf4qbZ6bOs/Las9/cGbhpr4VhucK1XdKTBg4cY&#10;btoivzjOYMkJc+99fwgjt9rWsC9yHHN294+/z7T91te+Pxv95OKZU7YxoStw5ojPp699lye0ccQR&#10;E6Q/sOfr3EZnolWK9aYm1YEHHZTcm8gU+tyDC3zP8zvTHvJH5+lDhoTXXp5l59nElZOLsqa2Mfxr&#10;zmvSoxxfzmd8n+6X9mewPcMavyq4aYb27B02XjBM0RQdrEG1O6lzyN5Yp/gC6n3ddPNtNqfMbVtT&#10;dfjJ1Kl6zvcTP4f3uodW1z622c2nn71n+MD3r0Lzlx4un4gm5cJnD2N/Jscq2O2TTz0t/ikJL876&#10;u/XPfKiVd/Sss85K5ifuWejJmfEt19/w0rCh4aV/PGf+GAsVm9+sC55mXW21tXKrag0Y5qs9rzjh&#10;D/Zj9sHlemdP+5w+n9I95YGUB1IeSHnga8oDEWNDx8MWPeCAA02XqK1TbkTpgo3SZ/BtJEe7+elp&#10;345YY7R7v+p7N3rLPXfdEWoq5wt7U0y58EYwzKqaxrDzzruajl5cgk+YzrLtcgza8g+h5xhvub6N&#10;XhzxB8Ox0MN1QdOuOABYAvkof3PDjcLiXIdCt2xVTFybfBwOPPAgvQ9dMrbfzafacVzCcdPf/fZ3&#10;ppuiJzY2ST/TWfp7/37L6gnFfjkmgU6W0TdzvqebfsQ2aQteM4xa9w4aNEh5ytYyDIg4+poa1XTq&#10;WGy44+57jDEs0PA9+FL3c8GjXWnUtU9Dhq4mfw/ihKkjTw2MpnDXXfeGvtK373/gD/pNcVgJPnv/&#10;/Q8ksU/qD/ODnWL0h4ZxzJG28X+nx6dtIeGuzKfRmGcLw9133mm5GIldrleMV5PmrFl92nW30brP&#10;9VxowHvQgdHr3afFfQX9/Um7as/05c4+QQP6yu986ipWG6LLnXfeZb4ubfJ5qdG5B3h0m/Dx8eP3&#10;Fx/J9sTP1bBz+qAreXdXGn5Rf2MDLGxSngatKccYnd9PmkT9pG74+kvzvfhEchP+LDY/beYFnuCM&#10;Yozi/OrMpme9tYExiC82/jaylDnQvXmMw84xNMfMG7z2w/OUE6KF3GvVoUp1z7CviCt8efYLlmvD&#10;5Uqkm/ufRr6GB3wN0Z773pgNpn502pj2LsbgsoOzCT8fwIe1X/jmRt8KL/9zls6PlANOZ0mWl05r&#10;6z+LVcdi7nthE43PeSz3+OBny3/ImhDdOH/g2nuvcaFDZw7IBjAZcjt/oJyGJSUDLLciNnOh1gFr&#10;yvvt64+/mQuzs20cyFbuoX1fA10xmIjB2jO6D6yZXMzsdd6ObPQ+fczG9/nyOShmLdGmvY9xFhu2&#10;C3bDfHQICyCnyuSTJ9n7S0pKtAahsfqgd0Bzz9PBJ/2L80X7zM2n94NcfMK8nDz5FOMDP4tij1Ku&#10;POESxjcJr8W5ztVeb/3eiZtKHjOXrHHOHFd2P5Z3PPST+jDQkj2lQeuXc8bJk0+1OVredlfWc+Cm&#10;jmuyJ4on5O9+8smndOG3yHdL//R1IV403Cq5R7w0VDkzoEeb9lz4baH+vu2223WWW6IaTffZWU6d&#10;6vwQa33rbb8PA4UzFmiNZ+Zdckjr3HWTRGbaGnA5ly8mdKvy0ixWvnf83NFXm1RHDh1p+x12MhlL&#10;/5EJyFDOSaPscx2HNezrnPv8bEpjRG5wsQY1/53nz8h11pHOqacpPsfOZ3WuYziXeKR8wdywz777&#10;6R3uG+nyDNngZ9rmp2gyjrXtFzLFcGndQ5/YF6yPen9LfZlyfSpOXH60nC23NNcqJ8skmzvuyefc&#10;13Uopy/9cf0FuZW8X5/ZeBH+YZ45G+vKP9me6fpblM3gpF33G/pfKp9R5AG52DnnblXMQr10pWGr&#10;rRHmz1XsjvTcZs1ns+LVp5xzrs0VOYmK0H80bz4Gl8fIOONRyW1+M5nK38pfCo8x//SB/vTld+n0&#10;D9x/n/m1Qlt0x8qKedKt68L++x+gNorDvvvsJ9+CqlAv/q6pVY0DxSwdeJDOwKFdkc8b4zAeQgfQ&#10;5e92OvveFHmO+5ynrN/aA2yv0fPXTP1J4hfRZjwMTSoqK8Of/qz8SjnmJ/09O/+m9Enpk/JAygMp&#10;D6Q8sCJ54FsbbxKWtKu+jfTQGMONP9Pe4/aVLklsb0bfch3sqz0f6FzoRkOGDgsfvveOnQk3yW6q&#10;l+9iY5NyaMqW32vvfUzn7iu9CFseu9xzAGKrd6FPF32cOTRMDD080dEL+kiHl+6FjwWY6dVXXWU6&#10;ZVl5mcUP4edKjoD7lVPL7XrXHXPxA/1Hr1xzzbVDverfUpsGmx5frg750V5w4cXqt/Q65tZs+tjn&#10;/NrP9X77HTroijomMXoDBg4IYJjYXfXyV4txbjerZpTr+9Aoo2u6rpyxc7rqocTttcjPlLbwXSXn&#10;2u2336X39TMbCt9pfDDBT6nbcMvNNyv/5Go+P3oHbbkN5zaF/a/veKdhHdaPZK5sHOjDPOc6PDp5&#10;aWl/i9d/9eXZ5vfSJt+XVsWhMW8fffB+GJesIebD/U6xIxmj+6eAq0SbjfFH3d/1caef23b0w5/F&#10;hrvsRz9S/QBh4LIxWha2yadRmH5Vebjr7rut7YI+37D5d18NHx9zwrvzmrsVfB+0XlVxU88T4XTM&#10;YNysm37hcOXR8Dxl+GPWye5tMgyGPJ3MI2stF/39nMH5zs6twC9kl998003Cn6qsffyLyXWBT+aH&#10;/34zbL/9KGsXvrH8HIkM65Q38LRhCNjozuPR1oT/4AtsPssPoHsjr/B+8IgPlY+iqrrS1pjXlaux&#10;HH/z576vHARjE76i3QyvZRtnZq1LBoGfaowDBwwOr86eZXhBRUW52e4LhU1cddVUte++0tCP/nMu&#10;QP/BEfC9Z325fxj0pR9OZzAJxsY4PE9FxqYFv2At29gZM7JQ69LXqZ5P5Bft8R2yIuIghsdIZlPT&#10;g7yztcLKiTXFp/+UySfbvUbnzjaSeUf2qz+dc5D8Th98rjJ9j2Po7jPFTROaJnPdHZ2W9Xt4LcVN&#10;tV461xFro8Di5MHTyEMJ1sWZEHs5esQ2227nMS3CmdqVs6ZG+sbd99yjPCMDfF1pjdo61xpC3nRi&#10;ap2yBp0ryqXs8zp0+Orh5VdeDgvKFoQlSxbb2SFrkLP+sTp76ZRn4gvkTPRf9T1V71B/fc/Ve1h/&#10;xj++LvkbWWLx0eqPy43i8NOf/ky6n/KRCNPER5E6neQzv+P2OzWWEj0T8w/QvtpIfGUZk8lzk3G8&#10;y8dvMko0dTnm+C7fLWkjvzP7uus1LcL0Jk+ebDLK5Ummn93xdaSj7x0+PmQL43d9J4556Z89xU1t&#10;jAkd+RvZ5nQtDAMHDjQsslFnppx3c2Y69+OPdE9ROPyII8P/fdKmfbPR/JbxCyWHPLHymXnyMTCn&#10;TlvX1WmfsbEXgHmT29/2QdG0iDgjfU6Zcq6d3xAXX6O6qOiNxGE9OWO66d7QB778tfBxYu6Iv+to&#10;7wit6uP48fgsME9+vma5ZYxfGRtzEq8MjT2Gi/7pO/YZ7UXoACdOmqwYtlgflZw0ypOr8w2wcny3&#10;u5vX9Pul82tKl5QuKQ+kPJDyQMoDK5QHTJeLOiq6Rkl4+41/Ca9rk/3nsZdgdRdccJF0BfAd1wlc&#10;7wSP+4rPD/Qxva8ojNh8ZPjw/Xel38mHQ3oUsVnkRAITOffc803fQxdCR4VOjldiX6MrQaeoT2U+&#10;0ffQpfyCnkXC3waGu+64MzRLV0SHcryvxXKsvvPWa2Gjb21s7fXNg/am/0n3R4/EVwHbHj0c2x6d&#10;nDrwm6v2q/u/oSuuoPm0cTq/GD0Smhx40HfNZwV+w4+3Xr4F+CN9e9NNEx0z0x9/DtoJWzGaZfhv&#10;gw03Mv8Pi9XX+LDpbla8F/cxJ1dffY3ew/fuu1ZVXR6mq67WppttrjEXd9ZWcjuL+fP5ilhLxrfX&#10;baFMLaZoG+H/4TjVVltvG+a+/05oVB17/BTAzvD5qRVmffbZU4zWRm/jK8bgeE20hRyL5f2Oa6Fz&#10;O6YjnlJfwUjAloYMHS4fn9+HDmHB8+bOE15KXYUaYaitoVq+0Wuvu57NOzQolb+b86HjvcaLCW7z&#10;Ra/hVRk37aSdaAydGYvbo/3Cpcpt2yobvlI+odR4qKmq1DnL+5o7cIP81pr5CmvtYsNxkZMBf6ZB&#10;g4aEx/7nUfOtrlZ+C2xO6ig1SGZQe/5E1Yqy/Aw2x27z0z94yv2utI60JiO26fa18zxjMrwATEF9&#10;Re4PHDgk4P87Xz5V2HSV8ochpyn+ZOQewDdo4sQTzKfS/K00PvCVTvp0J6vUp4hjer4Rxkp9u4Jw&#10;+OFHWNvEbmLfVumd+G4ffsRR1ifWgdmf5seJvPX+O/aayAitHdYua5O+QHfHKYrCdtvvEHYAYzY6&#10;8Dz3ur3t2IdjsW4js0Zdlts5h+HO0IY16vNZp/XdyBzIN4s1D51OPfVUo4n1Sfey7ukL8iVerMW4&#10;r1ofoZX64d95v3PRMcVN86NTLjp+9vcUN4UXJQ8kNzppI95kv2WPbVANRva2esUnUVPU9kDx89VX&#10;Tw0dnBkq/oG1W11VEf7nL49qXx9h7ZSUlGqNf8PkjMlN1pOdefAel3eZfbD7ueUZ9vA67ec1eket&#10;3kV/wDTBws4+62z13/dMME3ws4izmdxJ1r690/5GfvM+7pPMNdmBbCgKg4cMDdN+PU16mPIAyY8b&#10;v8BYf/G9d99WTNZmGkOSV0Btef/9nMX3ctr1PR1a0qbhaJIJnfqF+ooOznquLv9Q+KznuUTOtkmu&#10;n3ra902G0EfDBZEVWS5kjMly9Stzn8tl10+zP99z3NTHbDJXNLU+JHKafEnExpAftkE6H2dw8+Z+&#10;bGNn/Ndc8xOLNeCsm1y5tarPOm3aDcr7sIbxmdMMOtMuc6T9Sm2bXE3kPH8zzyWlmnt9xx568UUX&#10;m27dqjiGjkWL9H61LWy/vaVB9Up31vO+D/C5+pprhlf++aJi8GpCRVm5+EtxRMqXP8Uw3BK9j3u9&#10;D5/CoRP/CZ8jcFIfO/u57SMa32mnnibMttJ8XtERfI9TvIJw5KlTr7V5zsxZ9nlK70vpk/JAygMp&#10;D6Q8kPLASuAB7fmmT5iNi77qvkyWc1L2H/E5xEk++ugj8iXgXuy56EeEjrsS+viFvsPHDHbA2Lff&#10;fifDpGrkb2W1L6U71yt3Jnr6jBlPqDbPaOnmsgEU59NP+rDr3k6jqM+5Xo4+i86FXuf5C9Hv9913&#10;vOol/Uv+EsqFKLu7vEJ6FT4HwgvKF3xsNWVc//Nnc9HfdEDRr7R0QJghnLBRGC+xX8S2VVZWhOmP&#10;PaY+oOuj+6mfFgPFp+vbudrP/Tv8kvCIjReecUwAXRLs70PV3sZfrq4Bvwqd7cuXY8o5U0zXNFrZ&#10;c2A46MQJ/4lfHSeh7ULDtImbAz/iwqabNu23xqvQefhqqym36ZOaJ9UgQAfW2KvlZ1Arv8zzzjtf&#10;duC3ZMehV8t3Qbq18Tj6vXTxAcqdar6gXfVz9cV80cA3Etoxj4yVdrYTHlNfPV/vUM4u0ZoY1Xnz&#10;wZyawvQZM8KYvfYJBdKdO/3i7F3OE84nvsaYax+z9G7Nk18lYf/xB4Y35qi+l3D1trZ2YUo1woXb&#10;hYtrXssXKC/AHub7Q3ww9oS36bYFtqbz4Jdj/cKjq6q/qfGy2Wi+ZhgL84WsePihh8xXBswUjBHc&#10;9NFHHjV+YX3lgytmzlPI6ebxnvAkduUg5Ri89/4/Gj7H+sHHGt8ZYnHh8WeffVZxAuMs96/zs/ct&#10;Y+vJhgdXZF0lY4j4Kf/72usfdttjrNV8wSco1uswf3WtscWKTairLgtHH3OcjcvWEP3T87GtbDKC&#10;e2LffD2DK4BXgEn2C7fceruwGfBg2biiIbnokA/f//7pvhY6+x7lAePheeQCsgL5nWCe+pv1s/4G&#10;G8mXf6r5hN8rn2zut/GqLadHQifdbz6tWi+RRi5Psc99Dnw/LAp9+vRVv+SzpPMf/N3BG7D1jz/+&#10;BPkvKed0go0wb9YGa9D+hg94n3/63Pjf+DNlo13X32grjdNnznv3Yq6+1v6myb5keJ/Rln2ob9hs&#10;xEjbY5E18DsxDj//+XUWA00MBDz/z9kvaZ+tNR+6Np0zt2hNNNRWhosvvjSss+76WpfsbS7X+CRe&#10;w+WOy09bEznmE9mBvNh22+1CbeW8QL4SO6PUuXCTcNsO7bePP/Z42HkX7Ye2Bll3yApkgWNZ8ZzF&#10;cDf1w3wTTX6xzlmbhWHf/fYPb73+qmRGk+VhbyLvcnNbWNKhM6Syub7fag0WF5fa/bbHsg8QQ6Ix&#10;4PPIe11uoPO5fOU+ZCY+luiN9klsuf7vaKkz/ZvxtOlsqrxifpg06RT7jb3A9nSTcci5pV+u1zEG&#10;9Fc9o/ciF12/c9mfbc30Om4q3nGZXxDWX399w9Wpn4lPJ/vX3/76N6M59Bk0eGiY+fRT4q8a8+s1&#10;X8yFLeG1118L++w3XvoTsh3a+WXjMH71eYXW7usLrQssv8z9991rc8g+0ib+qKtrsj1lsXIFnHnG&#10;2SbHoc+AAaV61vWlzeUvUSva/78li8J/5NOMnwRz8pf/fUy+1fIJ1Z5CjVj4l3eyJ0SaRj0SPqCv&#10;nENu+M2Nww2/+a32TeXYwb/UcoA0q6an/KSbarVuZumccrC1FdtJP3tXrqf0TOmZ8kDKAykPpDyw&#10;XDyA/cd+nuCm6CCnnvo9O/9FN6DepfkXlc8NxJdGXdbPyh3LWq735tCHvzRtGi7mtXfQn9F/ttzq&#10;O2H+R+9aLqQaYtGEVXFWDr1aZUfMePxx+UodFdZbbwPX6UxfingANEvsZNP3Ck2fm3D00cI1Hzf8&#10;qF7+vcT0golhj4B1/mdxazjk0MNc95Iujz0fz7Cz0aqoGPwBHG9Hw2LJVwsWjk1fJ9+0E0+YZDoe&#10;Y+vUqdUvtyF6Y02hQ3a5Er3ZcCN9j45J3v9q4ZfUdrD6MtKfZ784y3zqot7pdk7U8729TH8LDafE&#10;hkP3xp+Wz+uuu95oHbHgESO2CO++NUdjFw6N3ixfgybRAryjRu9/8I8PhuNPODHssstu5ou21dbf&#10;sc8ddtjRaNNpC6EXMwcai+vs+MqArw7QfW7/gXls/Z1twhtvviEf0AXmN4fPCPgp/hO18ll47PEn&#10;xCeHi09kQ8oPxvAbsBTZN27XuI1n+TE0P8NXWzNMPP7E8PTTT5uOTf3ghcLtqVeG/l9dWWX+eIcq&#10;PrxIfonWN+wK0+OjrUj78B9j+HKsX3hvVcVN3V5NaJzwg/nWyJb6UHmDa2o8/yh+p9hql1/+Y9Ee&#10;m521Fc+ful9n5O4wHDHxfcqsdeZPcqn/4PDTn/9CNYkr7UyA8y7OuahlwRoAu5/zymzJ9NMs72hp&#10;/wG25sxXPWkT305suhLZ/BHD22KLLcPJkyaFp5/9m51DIC+wobHf2Q+Qd5xNVMz/t8569rXn8Ody&#10;zBIekx1vcq/7sdlYjA7wvt9v9IRnDQ8pDGusuU54fc4rhl21yr7kDKkeTERjfEa48IEHHKB8G8MN&#10;c2BPgrdZS6xHxyBFa2ETg4cMs5paN/zmRstp0SCZ2iw58X9LFsr23d7qhIBFmL89fdLlNnlBGKhc&#10;zEcobvSoo44JEyYcp9rHx4SjJhwTDpM/7ISjjwnHHDtRPrBHhyXKaWoyTOdShmNLHt2o/NRHHzPR&#10;nsFP9nDVsjniyAlq62hr48ij9PeECfr9qHC02jpqAt8fbe3uP548eznol/ye4qb50Slfesb7WKtf&#10;e9w04THPcexrY9vtRplcwKcT38tGnXnecMNvhR9JdyD3sOj27W+PCB+894HO8zgzqrI4iE/kOw62&#10;2Sp86A8PPKBcq6eG0XvuFb6zzfZh5JZbm7/fqFE7Gt9zhhnnodtP6WexNuOWev5NxUohC5F9C/Ve&#10;1jm6VL38CR95+BGL/15rnXW1tsG32MOFZ5qsQhajX7An+h5OXqMjjjwqvPXGnFCrfAScZYOd1ctH&#10;kpjtRsXHIP9Yu4zX9lXba/0s3Ntjr43yxGX2wEGD9czRJhcmmBw5Un8fK13gSJMNhx52ZPjuoYeL&#10;TvLT5Xxe/ofkuEe/ueWW23Tv8ZIPE+2Td2e7kD3IKuTNfsJ+LdbBxhl1qezrpue4qb8n2g2u10Cr&#10;AqstSK6oRcIsG8UT5WVl4R8vvJDQkn2vJKyx9trh6Wee1p5DTohanUOrHqL8Qzukwz39zEzR4Jiw&#10;nvBXZHeU9+wdvM/kt3Qc4gquvfZazVuF6mZWiR99D6mqJreN9GGdpbMvlBRTP5O9h/li3pT3BRxU&#10;+a133WX38OZrc8TDivuSnsp5OLZRQ21ZuOeeu8O4ffbVPgHWydm2x0sYfqpzSeMz8fJOqgd52WVX&#10;Wp6oxTpfQ/esk/3QovNu6gxUC5utKvswrCt9kDxdriNkn59u1wVjSK+UBikPpDyQ8kDKAykP9CoP&#10;oO+Zbw+6RuIvRw3Hjg7FXsnPp6lZtmqLfHya66wWu+XB1Bz0Hq725d7fLUba9GvscHQxMMtiy435&#10;8EMPWn4vbAfqcDYppgq/KGI1/7NYceeKwfnfv/zFbOcpU85z3Vi280mKob3k4kvC9b+8Pvxj1nOK&#10;Sye2lppP1POpU56udvkWKG8Y2IR8vKrK50vnHW/62Kfpjo6fg37W5z7KyXWd2S310tPILUB+wibZ&#10;LmC7riPir0Bb0nOxRdAbExsg5zuy9UHtuP4HNpLgRPYd+jQXORNHqW+KQxNGTE1aaqqgJ++3/wHq&#10;k2Orflav/vFsp97vz/P/bruPFq+KXrKXmA8+r5n6M3ue/hvGqfFsK4zkA+Wp/eSTjlAj+lK3B0wL&#10;nKlS/oBN8m1oFa83N6BTq05ufbnm6Zd6L5gM2I7bQcRfgaGzZpgTx1igH+Pke/VNfV1PNc7/9OCD&#10;mt966cbgKcI2hT+BsVPni1wM7YpxnvXc38Ovrv+V5d06/oSThKEcq1xmp4Tzf3iB8c8zsh1qFYtI&#10;ngXqzpaVlxt+RWyX1RuSDx6xigcffIj5vHgMpI+buYy4s/mfgGfZHNDfL/5CBq2quKnTEZ5wm5i1&#10;w3g2F+7I3GJ3wlv4auJPctDBh5oM8fudV7LNgc2b2nZM0OWu24WOdYKXYevjf1ytsy1kSKvw+XLl&#10;RLZzHP0PTrFkkXJF6JM8Hw+KHy+88BLF3U8Oxx13vMmjk1Xn5hzlkLjpdzfZPfBkUz11meSPIzuV&#10;XJ1gpeSi89jCRtmtz2icW4iXkI1gJb4e8GsyrJfvc/AXdPAx+jMug5Cz3xAf+7nBZiO2+P/snXmU&#10;3VWV79eSkJoCAYk4hEkQZ6RBEdHW1gYRW2xAwCUiZKok0OCynzI5EJxQkKDS0rJQeD6QQbRF6QYB&#10;lUlF2zA5AUobyFCp+Y41BfS9876fvX/n3ipM1a1wq5Jbyfnjt353+A3n7PM9++z9Pfvs47HVwjhY&#10;J97Hc5do/qOvM3Ss/bNxMB9T3PipmgeCJ/iguMwzzvhw+PKXv6p1AD+yNQIjQ8RtFbO+w3OoIz7z&#10;5RbzRd+g/SzuS33d8gao/Hvtvbe9ZwDeWHFzvLtfshkclO7QXi35PskJHlacLusDiC9mjgRdDk/E&#10;GuWy2iGvGGDWNXP06x7G1LyeU5CuyakeZX0nb4rpHrXVA1ofWkt+8f/Em06PHqMvb8+86WjuxmO4&#10;pYM0Z/vmt7xNusDXd8AhkU/o4ou/pDkKrbdQ/7e+pNi6g8SvPrX6Cel37CJxQ+Qs0Zmcp4zX5C4m&#10;Np5xLSdeq6yczZd91ec7TUfW0B/kr7TxjfxCsnX23W+/cPPN3zeO0XMcqd9ZOfP2zp6u9XpXPvz8&#10;Z/eGlSsvlY440/TfSR88OSxYsFj5lj5ma/Hv/ulPpL87Mzu4J9PhiuPv7dWhfM4qf5/su2P++Rh7&#10;r837CCuUweNX0e2Mu64X+d9iH7WeB16smBN3LH2R03NMZ0s/DCmPUFl24JD0FPskwSWid7ED0TnD&#10;w+QFEH/Y2WHyzInvG1DO04kO5m/Yy6xHtsEvf3GfjU2uYxmvao8/U8KbIhNrR+y1OIbtqLVbh1i8&#10;pcdvKj+T7Lb/+N73KzqPvoddRe76H912m+X2J55/7bp1Zm8z94zt/LTa8xc/v9fs6U984lOWU4w1&#10;/jfccIPypT4eNsqXYZ0RecD7lE/Cc2wxromzHciFq795leWhIT+Cz7n5eO779iEjH3/xix5c9Wu1&#10;C23i+VhZ49QnXV6U7u4Wtm699VbN118aPvnJFbLxP2n5ob57003G2ZJXH34Uu49ywLvm2fdKOGBs&#10;3rD2iXDQQQdbnX0srd0+Uf+n8/To/yTXJNeEgYSBhIGEgdEYYHx2Lg7eFFtK8tGc6c/E53nOf/gd&#10;8rZ3hy9dIrs4+seyJSZl19ayexv8f1uzpbp6Dkp8e2w/5844L1iwwOacOzesN1uIfQLwm50Xk22s&#10;2EJbyyZ7iRxO2MP94uby+l5Wniz25iV+CvuYa9nfANuYe+A2sXWJb6Vdqmt93B63fV5ryI/9X4kT&#10;hpciBxnxidhp+CpXfoP9l2LMW9b2hgc+j11vNBozm/cZX8L9Cfct6H8uw/gc8PfjO+9UnclzJV9C&#10;diW8wzXXXKs4MF/jSt3dfo33wl/Dy3i5jzjiSJMZMXDY+gX5Sp/5zIW6Br7Tc4FxJgbgVa9+bfjl&#10;r+63GFA4anhI/AvW92PTchCjQjxarm9DuPTSS1UH5SLTs7ztkRmYcJ/NOVV8A9+XxuvlPDTlJqaF&#10;3I/Y+HAjtDPvgvOkrNjvlBvedoNsa3ivIfE77D1RkI3OPheUBVu9JGywrq1PMclDitPo1brHIa2V&#10;XvXr+8NrlKfW7G2VzXhmMKM6U55qbK7zVJH3jW2wNc/4RzOZNzU+IfqGdp4dli87PZTU18Gxt5fy&#10;tyn2lBx43jbg1jE0kezd36QdiaeJfSfimfu9PelD++63v3HsPcptC09Xkg6hr6OPwJr5i9I3cU8n&#10;9Ewv/J18P/hE01X6DZ4BrhdfnbxrxPf00T9Un0HxqXlh7swzP+x9Qu+1/q1ygP/YLyY/55LxCfQl&#10;68/oCq+T5RBGRtIfL3rxfPEhN1udGI8oO+Uj1wb9Bzlv6Fxv8b3M89Gv+lVe+o/tp6c+jU4gR15Z&#10;17NfMXlTh8VV9Mrfna9cwLzHOF/1c9/7iTLtGF6smKeN2jPE5sQK5IdWm0qHl4o6JGfmQpjrIRaK&#10;PZd74Fb0bmKi4FGZm0H2lNN5CJcvZUbOxP+7/seP9nKiH+657+fWdyfCR/wv8aau56I8puqceFN0&#10;DGMu45jLGP7vHw8/wrDKnCP8T1dXT7hgxafFmzIue25Qu0d96eWvfKViNhUHqtw4PYx56j9wWODf&#10;OCObiyAP0VPiKrvCVxhvTR94fowJ21Jxo6YD9V7sUbNJNd6SNwROEjuK/MtwXYyX5Oehj5WwEbJx&#10;FD1S0G/oPw4rl/5nfrOgMZg5L9ejzO2y51RfeOiB+2WXHSh9EfcGct3s+/8gK5XF5lldR1PGllZf&#10;Kz/vBbtbDibW+lMGdAC5k0qmD6RD9HlkRPmfZKONiCfElkR/k4OFeqDfKAc6w3Q1+nqcAz0JT40t&#10;/5uHV3lcJu2ZjVMTylZt4PoKPYU83JZdvLjd2qfWvZX/7V2ux6O/wfltb32b6kxee2SgsVI674c/&#10;+IHZ2NFusVyvZr+1hosvuki8uo9DzP1zb6d490HJbVAyyaud8oxR+lxWveG1+6XvzZ4TRruVm9Tt&#10;S7Wn2ha+89MrVgRy7bptGHMvYS9FO9Pnz7AbGRteqBjkq6+6Su/RuKO58AFimiUb9DV9AWznVZ+i&#10;8FRUW/VqLf6AlaXbeG+zL8WDY+vRpvCnYO8Oze2xb4HniXEsNduc6PTotUrbqB3S5ySDhIGEgYSB&#10;hIGEgcliAHsTPrDqi5ML6byPf8r8abdrxLnJnu3asFprsMjTpHuMj8Fmnex7Zup1cJR+GCcgOWFD&#10;uf0nOeg7fvWKFReYfZ2XX11SvkliGYvyk7E32euIuC3sXw5sKw586f48eZ3IceT2F7wYdhTrsz78&#10;kY9aniPehc1G/JVzJ7JBsevMtqshV/kTx59wgvFSpaLW/GsvK+I62W/9H95xuO334G2Jre/+ka9r&#10;p22z73W08Y6z4jNjOfU9vke+BPjhve3ty00ecA/Yodj72NLEes3dZa7J23gZbHBhz8qsz94msy0e&#10;Fx8J/tH9nXw4f8VnlQNL18r+xA4H485xke//JeFzn/+i+SLwRs5p6J1qF9/vgfYoWWzKypWXyt+g&#10;n+h9Kqvn+vdn+dwBPkHGM5u/tIPlM0OOvM/5pB3DC3Z/Ubjggs+E9cpzSjlpB+INurqJJ/EcmIYJ&#10;YQffyfIkCk95YQTfFN7H4mPl2w3LB1y3fo3iSNaG5aedHlh/DRatL4vrQaaUl/JZGSyWjryP9F34&#10;LcdxI/TfGc2bgglwbO0PPhxvN15/g+IQFTuY+d/44r95+CH97/oTjtCxw/0THfQXXSudY+/Ru6xd&#10;hedW9IG+t+idNq+jdp29Y3M45JDD5Nv97wDPif5m7w300tDwxkzPMDcB5sFf1efG9wP/3v+U/0Hr&#10;Bz3WFB9QeZHFL5591rlaF6kYdfPp6Nv4k44x5ztVf9NLzmdMXDdwSt28/jY3Ak+qZ3pf1TOEZXIK&#10;2JijcWmB8vv1Sq7MPyFbykfcaK+4yoL8eurEmbXD9JnePq4ZMjngp+L7o4PhR/Cpr732Ou2Ld6Bk&#10;7PMilv/EZEw59F7iw7QOlLjUgvrqyMjTeje6XFxHj3haccjwGMTcDWhfNnRHCR9ePnO/7vHywF1n&#10;usW4Bz47d8r16GTah3Ly2ceCUrjrnvutDLVkaOVUe6T8phP1o+f2X+JN0Tfq59n4Cdbgdo5811HC&#10;tPLbKOZvUGvWCxqzzz9/hfoR1/v4go6g/zB3y55Kl112ufoFay2YJ1QMoPg8MJ9TTnP6w7Dmboi3&#10;XnnJSvV/X89RC/tWtthf0YN6F2Mc4/38PfYOKz79ObN1sKmML8X+0rvpr5Qb/YGeQOd1a902OqJg&#10;NoDPj5RkwzF3RL9njF6nnDunnX6GbJJdPJer3uX2TKYvKIv0X4xFIM+96TjTYZ7Hfp+X7qd5KL1f&#10;diLjPbLA/mDMj/lQyO/CvHoPeaull9FZXIctia6jLHyPtsr4Z61pF/eKPvrZffeorHHcURtRdpVr&#10;oqN+3lRysTGRM7YHbeR+wxGHH658SRqfVFebh1IbMW4yX9ZC/DDjiMYWs7f0DGzgww57s2JLf6bc&#10;/Mz3DaluQ5Jbn/GPkYMHl8iskMl1Q5fGLs1nMf6hX7GjHnzogXDku1nDxXjlbUf5sFe97ZAL8hGe&#10;LOeLj7uUDR+IHCqPPKT8vV0+xiJ/1txzsF9sUZimfXLK5TA0OKj2HbBygi34VYsd1vjFHODpp39Y&#10;9tvOKovz6uCXNqmUq0YbTdR+6b+J8Z3kk+STMJAwkDCQMLB5GMDOrNq62DXM8b5B+9qMlDxGCVsS&#10;jgcb6p+OPlZ2seyeyj3YHNH+chvJ7TF4m/j7Ntwmmc2F3MiztGzZMosRHZTsBhSPRCwjNrvPb8vf&#10;l/1K/AP8aJfWbw7rM+t3bC2t4gbvVc6mk5Tr6iUvme82Zp02E+vlfqXY4f5urW3SmlL2GhjW+dHf&#10;PCh70PM5bR5eprYtwRI4Ye3agGIJKGNZfOkIeQvE1Zx79llm2xo/JPvV+GOdK/msMoydpDxXnWv/&#10;pHsU+6W1a0XFEnxC3H+tuh2qnFNXXnml4j/Y0wU+CT7GY74sjkD5q1ZecomVkXIapoV9X0M8CXxn&#10;nFfkyOC89txrT+WOXBh+fs+d5s/wPrhbuDWL+dN3Yk1Zy8haNHxKMNMl3spi24STO+68PSxZukzl&#10;wC+LcbCxbTI/QDZ/rfpv/f+9jAOWY8F1DH4NfuKixUsav/zmB+Jbwe1J/mrvPffeRzE+vWo/YUm+&#10;ebdiSliHyj6+rivxH/Gv3X+srw3gLaM/6nocXbTTzjuHPfbYI5yh/aTBysaN8O/K77B+rWEJv414&#10;JeYniG8uSv7EVRH7BA8IFonB/utQLlx/7TXhuOOO0/P2VB097oYyV/3LiLvpOUf/0d83K8yfP197&#10;EbeH/3n0ASsz/AJ5PYgNQ8+Sv5h+1Kd4rU7FaFEf+y6dUJZu6Fz/ZPj85z4fDn79ITXxRSzSi6WL&#10;8z2KAy+IBxWvQ0wcuulprafN96xRXLF8eMm2V/4/vDN8kOUxVl6GQZUL/pQ1yd1aKzuiNaX94lpZ&#10;W1rUfcRYsV8OvDSYIf6M8/p1a8Kjf3i0ZvlsXkT5JOGJlra3S7crt6N01rDGn1zX2jBcWK92Qm+5&#10;H46u8O/qd/BMYHYajyXK/4DchqTXC4rdf2ZQOSu0j5jPp00if+U0lm0y9Ubfz/R1+nBIzz1eEJ3i&#10;WGG9BeMvOuz97z8xDObWWtsOFrs1XveE8845R+OR8mpLt+2kdSJxXzPjDbO5ure85a3hW1d9MwyC&#10;iZI4J+kfuEHmeMgxPqh+Qr4adKOPa/Xjcy/pY9Z7YFv9v2c0r6G1Nx3qX0PSEfCJ2GeVQ33R1nlk&#10;uqSY01r9cm+4756faD3/Qq0Zf6HKxnwo+rv2+Ap+bF5JsvM9J1tk2+0RurUme0RyK0ufYPNYH1Gf&#10;HZJ9hgxKcH/icgdkdzMvhI5Gx5HXo5zJjnvKGicnOoYl44FCp/Y1ejI8tOp+j60Ur+1jVe3y9yqG&#10;/6/K8ZInpl66s79rTThVe93B8dlRs3+Kh1Td6WvIq1X4AENg4vjj32d1Za18roe27wnflC3m/gU5&#10;Wty+Akc+H+xz0+DiXe86Mvyfq7+h9iN2lLGL8Za5Ley4so1xxPyzf+sIayl0zUa957HfPaQc1R8I&#10;c7RPastk8ufWqB95am+88QbLBYCuX6eYaXQ/Y47nyoFHpe1kv0n/d8qG+4sw+PAjq8JHzzrb1lN5&#10;OTJb0nQy2MrsiRrvn4wOS9fUr0OSDJMMEwYSBhIGEgYcA9hOo9YXG8+DXdMS7rvrx+YDFpjnlu3G&#10;2qAf/PAWG9PhB3yveOZnJUvZke6HuQ8fbe1tHWeWA0n1xxfFnsMexS7c+6X7at+QE8NFF18Srrvu&#10;estVR176Ya33JI9Vt9bS/s+fHg+33HKL5UNiz5FXvfq1kqn28ZRsfX35JHi5SdlV7lcTB+E8Jbx3&#10;5Nu2bj8wmzr69dRFMmTPhmbJgTyDyNK4AZMtWEXOkSeCd4J3lczZF0CfXW7UCVvd7fWJMcj7ZoVX&#10;vPLV2qOiXXtb/Hv49X//UlyGbHHFo+V71sofPNee5b4G6/4zX2gSvIP7jNjB7is4RvBFPd5j/1e8&#10;2vK4nn/+BbYO+ZGHH9TarnVaPyz7H39CZfjjY38It6jfrVz55XDqgkW+Ht/k5DHiyAO5WPkqeEBW&#10;HFu3fWu/38s4U3lT7/ce3xTzcbYvXWZrB4lj6lZsIn4UsZpve9vbrT0sb6bxrVPVv2lj7xe0OT4X&#10;+nnnuTsL2/os//Cl+75MuVWPDZ/+9Ge1j8X1ij26TzponXF45PTNi9tbu2Z1uFt7LV122dcU/71M&#10;e0i/x/K+sd8T2LLnZn3MY4joc9ONL2QUcex9nb5kfrTqeOib/j6cLE7ka9rX4xe/+HlYpzqQH5R8&#10;0YNaR7m+Y0247fbbwyUrL1U85tJwyBvfpP3b5ppeod/XKj8xsHBBcxQPRMzcLrvOM5m0tc3Vb7tY&#10;nDd7Ts3dZZ7vh6w2J86ImNiCuI6ly04Lz99td63R3cn2h+bznJ12yZ61m87c+3zbA4/zrs/fTcc8&#10;8d676L3ap6uGfNGN5DKhLnw23gpdIB3luhEdytwoulIYEYfhPIT+N70xve3H2hXKYTjUmfEN/Q4+&#10;JyP/WvWf7v8Tb6o+YuMteoXPrgdoO8tlIUyxHzy4imMd13vb6qz4PB/70E9qc43T6JEDDvg74zIv&#10;/7ryKT/6B61l1nyy+mtO6yfI/e74rV8/UuaIfZ65l/KNH3Ps+8KFF34xXCc9+Pijv1d+5NU2b/p/&#10;n9Ga+HxvePCBVcqX/B3Tg+Qaf9VrDsj6En0l60eT7TvYxegvyQ2Z+Bg9O+yqfs9Bn58zZ66tK6Lv&#10;Wr9vlq6YO0/8KPsGwQmS81Sx81prf8aZH7F7sN/QE6Y70B/jHOgT9NbcXXbVO9B7PlaB69mTqAP9&#10;1/lrt3vcxmK+g7nr2roDnWT2m/DhccjeHm6vgaUWlYnn+Lky1ug+51f5z3WV2TmGLbf/8Dvm77mP&#10;7St21lnnyM6+zvbMfOjBVeFPj/9euU2fsPHsiq9fYeMZ82SuU2lD6UFhs179Qd2wWRlfj37vMbbu&#10;7NvXXhfuuuvu8MSf/hj+8PvfqSyPhjuVh+qKK64MH/nIv2qfqkN1j/hj9KHmvamf4111HW1Tjv5c&#10;Yxyotx7p/tpYTjJKMkoYSBhIGEgYiOuazC/GPtFhXJVsvBNPPNFiLeBLRzayV1GH5nP7tOfpmzN7&#10;A5vIbWRsY/PDMv/MsLVdjPtwB9h42MXwp+4nuo+BPLHR3NZGVuwR2sZcdwt5O51nZa+t6EdaXno9&#10;w+M26sdnpV31jmjDUh7sNLfh639HPXrEcxjOVhxEq+zw5xmuzLeXf+U+PlyAbOrMRm9rIxdVZu8K&#10;X+6LYLtq/byuo07gF3lONp7P5/bdpzGfXjY8fknce5Z1Wv5MZOU2vNv0tOvE8sNnAxPuu3EtZY33&#10;UA/aIeLE/QHqxD2trXMkg9asLLSfX8fZ2zJyZfwen8n52d9H/9don70tZy5viu/nGAVHYPaBVeLd&#10;xZkRJ9zHej3FVP3xsd9Zn6b9W/GVDANe97Ft91zaR+2ND5z5wd7nVS6wBhbi7yqf9Xv6vnFXLZmf&#10;Dj8Hn+Y6zOJ99D1yXo47lYsyZ8/yMk9V+cevM3WwvqN+5OXTO1UOmzuxulX7qcXd4osy90S/sTrQ&#10;b7LnW9ldF0cupZbs7f3q/z436M9BN8/aAV3lfRsdht5gDyhywbLel/yNrCf4l9NPN67I+6RzhSZP&#10;K4vrnGp7IV/qxtn5htrlgxd1PhRsGQalu6KucF7fdQefo97yz1ug/YQpKxdzs5Kb6y3q1mSxb7Xq&#10;t7X/R47bd7wp8wbMsTLmMPencdY4MHSF+gA4tsN1i9k/+j5Le5D7Z++rXOOYJHcwY5qPqXB3/O4x&#10;hozzzquCY7ebONdxqB8Zp5vxduDf7QL1kYoNhE6gjugM1yeuO3RNpncoI/GilMW4WL7rv1pl8/nR&#10;WP5q//N+KFtRz4B/9LGjRZ8znaD6D2vuB32CLiEGlrncpcqb7TYPfZr70YfjH15H5pl4rttUZhth&#10;A05GrqPq77qfdzE/jY6prT/AitdVONH1fCbmlDYxOepZ9pxsbDEbWvrW/QlhxPI8Sc66jvs5wCCy&#10;p/xur/GfMGTjF+/hPx8vaL9ZGp8Ne/rM87l2KmJNaXueA86RMzYqZfAxljIJz5kt52XDPmDsp17U&#10;hbJSbnCh+2gPk0MVL7Xwlf6PskrnhIWEgYSBhIGEgenHgNvB2GseO+R2xY5axzJHcTk7h0d//1ut&#10;oWLvSM/HxtqXr2v+1uzIzH6Jc9ixvbBpJuuXxntm6hmbx+04b6tYd/OFseMqc9rYSH/bnjbnL1sJ&#10;29FtJ2w8Hdhb5HjaxD2b9Ztsamw3t8fc/nR7E27R23yznldveZ59v8oXZeW+lX+P9mY1p6vkh49l&#10;NrDkIoxRbre5qR8ycxs01gdbNX4e74zv16J1rsZVZDYutqzHQ0h2s7DhM/mZzQ4HynuQ36bbdPS7&#10;4r12j5WXMrm97H2tavN7ed0v8DKArRgXgZ0NnrxOlNmerTK5PzG6rrXLNbqMW/ez12um8qbI3vyd&#10;rG3feeRRiuHssn0fWB9bVP46cjCsUDyxta/hlHscz/XK/m8xHp/rPqrjFExFfLi843sr99v/ETec&#10;/Yh14/rYT+03XV/dwyI+ezrO+Py8W31OZ8N6paxZOfluesT7AnWlv8UyV+qS6WNk0kxftjrWKLOe&#10;Y36/7TuzQ8ZrZG2OHrD213ub2hTn2md7PZN7kPwaw+I7FpyqNa16z87Km0DZTd/oWazxaFZ92EPH&#10;1yyMLjvl9zrFdhrvjH6kfLRjHHP5bHpSXG7Uif6/14U4QdevLqPxnj0Vv3s59B7aQ3XCzmAeijpj&#10;N0zFO6bzGeBuu+ZN1U6OW/qJc6a0pdt8jJP0AeexGM+qHBm/OSbBntkg9N/KuM2z4NGFUf3uNgpj&#10;ofCh57eNmketp31dZ/BeP2J/dZ1CnfyIOsPtt4hL+jVjves+0/XYAroHPtD7W/UZ8VljziY/v4Y5&#10;X/6jT8C3zdqBz/oPHk19mDEdPdZseeybta9Vh3KYd/j8m3J/MK4sXLREz2hSjOpOkr23jelE6ZZN&#10;n/351Jt3upxpP2Qe6zlBHVR/t12wr7gu3qv3TcY+ldypm+lga3t0J8/S/KHamHLwfMON8aWUV8/O&#10;jooe13Wmy/T+0W3I/36N15/Pvg7O7Sra3du6qrOtfWT7xj28xrRXhofJ/uZ1U5mRpQ4vD++O7cz8&#10;Y9XOjv3A5x6qv1dwmr3fyjyZ9tnM8k62Xum6CfpEkrnhO2EkYSRhIGFge8QA47PbHRrDsS3NLol2&#10;7OywdOnpob9ng+UPslzmip1iT4w3Hfb3sgdkJ8gHxH70+VvsH7d5sF3cjtvGcWX2uPsO2IJWZ9lu&#10;Fith8nT5uj2FLKJ951yG2Y3IEHnperhS85ltbObaOuWnsmBnettW3z02DqLOd9RTRtXZ7UrJQ3Iw&#10;Wxab1vgAt7nBGTY28o32tcnKZE88jOSte+w/sIjfkcm5lvyqslYb6D3c5+2YycTkp8+0KT6Nnh/b&#10;eVK8kWGBZ8JtxPbkWTyT7/iJtHnG3ZqNzW/8h8/mXAvXtlSu8ecgK/53mzs+eyu25XPCgZd7xvKm&#10;ahf6l+euaw133HGn5VkjjzFxphs6FaOvOCFycLj/HXEAXwDepqC9wJJwE7HgWPJ+j3/GOyL2HGsq&#10;r/UPx3TsK8bjCa/eJ7wf+H1qI8No9p9hM+JuCso/gQxiX3Z/k/6X9R3Kb+Xw/uO+stezWlcvr8kl&#10;63v0GfqW138SZbd36DrOyKCSxxa9xcHvTWGHHWYpr4bGRnHlQ9qHpbOz0/LaLVm8SO9DZ0T+wPu2&#10;8dm638aFcetfGx/WvpIJHIjhy/QF9fJ7aUvna2ivzE/X9T7f5/79lGBwvDqAJ/SUyQpd7TyZYXK8&#10;exrod/ro9sybgim3XcAMY1HW74Vps/HUL6y/ZfrBsKTP9BXTi/H3DHPgLmLTx1r6o9uK0Rblmsin&#10;1YtNymY6D46Pslp/dR3CO7wslEn9uHLwux9eNu51HBtujcPz/h+vG++M/kKG/O+2cdbnkIe9jz4B&#10;B+v6BbwhB+JO/zJM3lWtW1CeU9bpP6386+3ty/QsZJbFa+pa09vjnHmWc9X+Pou91bujPh+v3PH3&#10;aM+7nc99fq+3r9crXrvpc+QGvU1NjnqG5QpR28Tv3jYawyQTs4VNDnzOxi9+130uK5eh4c7sJ/+P&#10;97us+e7ctusdly3vijJHhrbWCfnUc9A/rGxeBmxIysD8tuHO2lj/YdvG+fnsfTaW8TnrL1YOPmf/&#10;e1+pfo+/p3OSScJAwkDCQMJAwsDWwUC0Ixjj3TfEJpFdo7gQfLK2tp3D7x5ZZbn0yW3OmiH2Frnj&#10;jjtkCyivmq6LXBY2ptnVZqviH0WbaevUbUtgKtrEyMztnGjDsVYNmXrdsfHMhtV1br9hW0Vb3WWP&#10;vOI6LWwqv74+2Tkvi98e+TnsfY9tmDLepg67s62VdU7RnxGWsnhKyua2r9vI0V9z+12/ST4uc7eV&#10;ow1qvpBk7t9r4w8ukueAFeRCO+EP+l7l/ps9i/bI2pDvzoXUfr6XO+N24HN1L79xuO8CBryNK3WQ&#10;DKLfCL7iHITb4rzby2J+p91bfUZ81sw5e9lnKm9KW8Q+e9z7TtD+EOyHLu6MfHTap4K9xojPJwfa&#10;GK4sw0G97eRYzPQH+MRH17MjlsAInx1D9BXkzW9j9UpVF/j/ziH4c21cMJyhu2Lfo2+MfUa9ddnU&#10;/Ywt9EuvJ/2HcYV6ZnXN8M811TkIL7f/5v0n1t/rPvn+EmP+jf/Qu+yZkh11nzOHXNQuX3jLsnLY&#10;DCq+2PcB0Xp97Um1cAHxpt6fXadpfsR0G21EOdA/OsibED+bPuI65ww2JZfqb96W1bqyDpoYJ3Dp&#10;+6n4fxnPJdkhUytTpmurz5qG9jRZeVmcG4rlVd2t/tPwTsPE1DwXOW7XvKnw4ryOj5GmF0x3YJ9E&#10;PQKWwapfY+v3+c/m9fw62tp0ko236CHGWnDoeHQdBX/If96/pgKXFbuWepiO4Ix+kI1gfH72nbJT&#10;LzBpB5+xgymL/0c/cv2Z6VeTw8Q487E+s0cq1/v47ZxsXLPNe6IdhMyaQ1n7xg0PD9te8exf1ad9&#10;hRYuXKzyR12hssJDT3BY2WkLyT3yxPH87DFgk/K2PuoyiXaa+QxRTjX6Gu/1eqIDqR+y0G+ysThb&#10;W+t30+9qjyhz9KnhhTbL2gXZU3Yf47wNud71iGPJ66Df9B7aq1X2pZU3ey94c9zq+byvRvlr/p/F&#10;rZosVb44BlXuU9mtnnqv+0rghbpx5nqOrC6xLFZf/k9HkkHCQMJAwkDCQMJAY2EgG7dtjPbPjPP4&#10;mdGOO+aY47QGsdf2iGINIrwA+xaTa8n2TRV3io3isU3YhLRxPG/b7e02GTYbtpDs2WhnSp7uJ0im&#10;Zgdho8GZRbuP+WdyHSEn/8/u1zWGD90T7b168OK2Z2aP27N5PmXCr8H+3rrtA3cM1pyXqNrVyCz6&#10;Kb6eDDsX3wxZq8z6P3IqfHfs6f6ME8DGnoxfELlu2sYOycVxr+/Y5Pyud/GsKMvq99q8hrcp/Sra&#10;9V5H55z82TyP9rDf9E580Mq7NtE+LheeN6r9eMaYazPcjfnt2dc0wndks6Ptd1ssDVg+kILygpa0&#10;T/CixUueVadGKO/YMng7NYU999onrHlytdZSSk/2kdcEHZnTfnpd4TUHHKh6wF226KC/g1M952/a&#10;bOyzx7bnOP+Z35jhSP3acRWv1bskW/dXwQN48d/QAaaLzG/jP3+G+aZwBdZ/0FeUl77IM2mrZx/x&#10;XdNzdr/fdaGPK3qP9ZdnlQd9pt+tPazfepmd80AujFGUvXqf6V/7Pn7ZeZ7LhH6JjDhcXugf9I7r&#10;9NnhmaGi5hdz1v7so8g846JFi3Q9el66gmepDF6mbCzQ+6vy9bL5NbxjVP8et5yxTlG/8DzndyIv&#10;YLkEdb/N1eiMviV+39ty/LpPCn/jlsufa/iR7L2fUCfaxcdK2mQq3jGdz6Cs2zNv6hy823c+HoKj&#10;ahtG2RuGszHX+yH9ItNHsd8IKxHrsa96v3TsMhZb7mdd532tfmy67eC4874LX6c+nJXFbTbq4/rQ&#10;8er/R/1c5ft93Ut1TK9dPnJ5mg2h51Pnin7OdJh953fJ1GNB3e6Gr2X/9+4e7QuVL4g/HbD97hYt&#10;gjfNyoc+i7Id5xzt+Kr9gf5yGURbKbbhps5xjsVlwXu51+VFmTd1z9jfuCfqZupWHY+87oyLHjvr&#10;es+fyVhJOyFr3mf2kfBE3e03s12zsWwTut/KYDaVz1l7+av6xt5lz5tMHSa4xmQgnKNzrZ7eNnyO&#10;+rVaT89t6nWgHXxsdXl5XSIevLw8Y4J3p/+SfBIGEgYSBhIGNgcDjKebc3269m/khW0SeTsf6yXT&#10;aKfY2I8d0BJuuOFGrRfKyRcsh40bh7X3RZfy1OfCwQe/3vMUkbcMP08HfuZ20y7U2eQ0ilcz+wk5&#10;ut+ALRRtJ5eR20jmV8jeMruQayQ3txWJF3Ibs145Vm1bt+f8eXx2v73e59d9f8QKfoNhB9lU/Wzn&#10;Q+nnwpT1d7Dlcc3GtypHGjnWmm0fpyhD+MzJcA5+vbWPyuF+RGbPqj3wD6v2OmXQb/C87D9FebN2&#10;n0gGxpGYnxPlH+sRMUE7Z33Q+h2/ZxyPvtv99FGu0QEXAt9duUdl8v7qz69gLWKQ/xv6cF0xU+NN&#10;TWcKt5d/7fJQVExQd1eX6Uj2hCpqff7FX1opHNG+md9seI9YqL9t0N2mW0a1ceV7hh/7LgzFPm/+&#10;nc1VuG/q2HLdHbk6fov+teUOqeQPcRyCqcg/TDe+rCxgX3Wo6MpYX3SG9Q36StS3LhOXg/cZ+kiU&#10;A2fnOmvL33RS9i4f1zIueVT9LbeIytC1/inFmxZtD+xhrdVnjnHxknYrH+/zeR7KQZl9vJydlYtz&#10;k3Kdkm8k9n/7LdZznLPLQ88TDkaPQx5LF3HmnBCclJXD4kxp39r1r7dtbbyL7aOYWv+OLGjL2vNO&#10;9b6/3vvB1vbMmyI/x32T5Rz1fpTxT8KPj4HocOY/yUtKfB+4cuxZP2OcBGumg/jPdb5jwW0ef4/3&#10;79kaY+M69Hrbj/2dsAUYr01XWj+p9ovY15x/ZG4DPYj+QJd4vSo6B3uAelm/4f/4HH4f55ANiAzM&#10;zqbPw/dhF9p4oPdYefjf9S97RNme8uoreeXHytu+giXZ3v3aZ6AnLF+2rPJ+kxntM8Hh73JdQ9mt&#10;HPZuZOLtMG7Z9Vy/Pqu37nd70vvuZPbd9H6uupk8hZsMB1W9ADZcDsTXmzwy+Xv9kHP1/Y4h2sf1&#10;qfkbVn+uqz4/ysSeUZEx7UVZYhtOov3s3eO0Le/l2bQdsrFyeFmtzFYPfVedwZLNW1n9XV8bJnm+&#10;4cllEPHgfaR2+0zUdum/8dstySbJJmEgYWC7w4CNP6ndp7vdo824//4vDz0bnrTc9HCn+SLrUQfC&#10;4797JMybt7vZPjFm0PlCbGuPxcHWif6S2QPWdm5nTHf50/NTH0kYaHQM+Bpn9An+IfMzjRNv6v6O&#10;cWPyd93/xV9yf3WW/J4lS5eHXF9PKJcGVfZiyOeKYWRoMKz+859tP6BqzJG3Q9W/avR2SeWrpTuM&#10;/xQXQnzYyID2vFbub/IR5gul0NndH9qXLBFWMn/eeIfoq/va9VrPT/9vXQxuK7wpeTI9Bj6vGOgl&#10;zh3B2aRjq8oA/eE5gTS2sG+Trd2CE2wKw6XeUCoPys4uKeZUY2KxL7QvXSYODq6OtsPGrrcN4XA9&#10;zpcxjTh0xjjjOY1fdc4vctxwrXCAHsda77vT/fW3X5JhkmHCQMJAwkDCQMJAo2DA58p9bvqEE94f&#10;OjestfWHvX3yD+Ub9nZ3hlv/6z9lbynXqeyvOD8NV+Bz+VlbZlzp2HnU6EOm9m6U9k7lSFjc8hho&#10;XN7U9ZnHfVisjfmrmd7S53e+693iyXrC4EAxFMSXrVnTEYYGWVPZFz548imei8PiC6v3uM9LnE3C&#10;2pbH2tTKHD6BOKLm5rbQ1bE69GnPa/LYjCgvYU4c+mJbp+88BLHqznmMwkLdvMfU1memt8dUlz/x&#10;pglfU42p0c9jDs1iTKVHGGss94ds5+am1tC7YbVs7ELo2LDB8mUX873h1FMXWIxCjLsc/azn9Fnv&#10;jOvkY2yD593Hlve5QYu9lW1PfCnreow7lc6z/TiT/poC7jr1seeE3YS9hL2EgYSBhIGEgQbDgK0t&#10;hA+1tcFN4aKLvqRcS2Xt85nXedA4VHKdXnPNNdpDaiebi2b+eu5O+qw4G89XRcyW71Exeny0tSwN&#10;Vt/R5Uufkz2XMLAlMNDAvCl5ESz+hr3UPGdfXJd36KGHaU12j+V9HlQuy2HxpazTJufAFdoLyjiy&#10;LMbQOFfF6fCsGMOfsLUlsDW97/D1tsKF4sRGyr1hqJwL5YGCYSInHn3hAvEcxpuzDpdxVJwp63SF&#10;BcfR9JYvYaw++SbetD75JfxNLD/fG86vwUa2eAPWMsiGHip0ak4uF3q0v9ygdEpBubKdN43PZH14&#10;/FzPGX1E7Crzg35gm8ecAi3kQrI4U9aI+Zp09JitO5+S99dT9nTv1GAgyTHJMWEgYSBhIGEgYaB+&#10;DBBLg6/nnEFr287h5u9/P6xbs1p7YPSHnv6cONRC6OreEL57001ht91eULG9yH1FvCplMK5AfqOt&#10;UbU1rtFGS21UfxslGSYZzmQMNC5vCh/Gfh3uzxJz43mBj3r3e0KhrzNsfPoZxRXmQ8f6DsuDOFDq&#10;Cw+uuj+8ZP586TqPMzSOzPzRTA9KH0Y9mHA7k3ELt0BORLjwprDHHnuFD51yavjJT34sDj0fnh4p&#10;h9OWL1db72B5kS0Xn/ADhoyLT/HGZhs0ch9IvOnM7p+NjC3K1iK9gT7w/JieEwZdwpix7777hQUL&#10;28M9d9+tsaVb+ZNXh6VL203fcO/UxB3IvhcXGu10dBR8qOVw1zv4/rL9XxEOPfTN4WUve4XeCW/q&#10;c0DM/zS6fFP5Uv9NGEgYSBhIGEgYSBjYYhiwtTr4fZK5/EOOXXbdLfz4zjs8n5vy+A0qzop8hHnF&#10;Xt1+261hv/32N78Q3zDahJQXe8znqHmOz1tvsXpgA6YjySBhoAEx0Li8qe+d4Vyp8V1aj714yVLj&#10;xcg395TW5ZPreWiwHHq71ofezifDaw94nem5GK9j6/GNIxvrZ06N35v02tbU6zvNIT+Nj23wCZ6j&#10;cFY46OA3hHPPPS+ccMIJvg5WeifGmoIL1sayPndrlj29u7b8E29aW0YJR/XIyMcE35OSzz7Xhu2M&#10;XplF3IFiFl7/hkPChZ//fDj++BNkU2fXYY/Xac/EtfjEmUa+Np732HPPcPXVV2sNRX/YOFQIf904&#10;GG679dZw4IEHW5nS+FVPu6d768Vuuj9hKGEgYSBhIGGg0TBg9pv2K7d9zc3353NrmL/HHuJI/0vr&#10;9IvGmfb392k/FMWeKq9fx9rV4eij3+t+oeaksc14DvYYz7EYHdmHlTnuOm2/RpNZKk/qxwkDm4OB&#10;xuVNvR2bTJftudc+4Vvf+lZYt36t1k52hbLW5LOXVblcDmVxqIOlnvAPb3+7+bW2HzR6jZgc05sx&#10;Vxy/uT60eaik++r2/bdmX/NY4mrsF2OccRAaI2NM8axZz8viUuFXda3Fl4EL+I/N6Sfp2i0tr8Sb&#10;JsxNP+ac/2RexWIN4E41RhCn7nNvxJ/ym8cauA7xcWRqykY8ww7SS7S1x5s2zW4Jv//tg7Lt2eOO&#10;vQz6lb87F7o2dIS+rg7FoL5c91CehI8kg4SBhIGEgYSBhIGEgYQBMEA8Dbacx5piXz1PthJ2XlN4&#10;4YteFG655Rat1+9T/FVZ54JxCDlxp31aw/rlr3xV6/bnGV9ayYWkZzG3jp0W+YSEtYS1hIHtGQON&#10;y5vCf6L7Tj75Q2Htk3+SnivaHh0WXy9916c8JRs6OzRf1BkOe/NbjCtzLDMvJF80W5/v6zDxhV2X&#10;uk7dntt826g73KjnoPH5QY8F83am/Vu0R3ZrS5thyGPKtDa3JfENM0XfJ9502+injYo3n2dxvtTG&#10;BOMhZSMT/9ks2ducm/5XvAE2NPqFnDFug2OH19c+vNP0l943R7Y+dn3bnJ0U13piWPfUH8WX5kOp&#10;XAqDWlfW2aU8q/pclr2/8pKVyX6vU/b1tl26vz7sJ/kl+SUMJAwkDCQMTDUGjN+Mvn8WO8q8tK3v&#10;UdwMa/b/7av/Fvq6O8WVYmMNKgarZPnsc5qj7lrzqHK8LQu7v3B32zvDygcPa/5m/XbfVNc3PS/1&#10;oYSBLY2BxuVNjzj8iPDTO38U+rvWhIFCr+d01j4deeU0zRe0B5T2g1q77qnwRuV/21F60mLoFReE&#10;f2vrHS2GR/I0nYc/XNV5aZ3jlsbZ1L/PeVPiwcSHittAd7RoHT55cTkzVvpBfCnr+Jt1LXx6xrfq&#10;nPRN48og8aaN2zbbQr+xuZQsttTiSI0vdd7UxhLpB7fBFXuK/iDm1K6HQ52KtiGOQc/hmRqzjJvV&#10;O7/whS/a+ol+8aaFUjms7+iq2Pbdmid87A+/yca0qShDesa2gOVUh4TjhIGEgYSBhIGEgYkx4PFU&#10;TWHZ0uWhlO/Rnp89sq+U67Qg7lR5/zgGB4bCbx/5TTjttDPDC3Z/kXELbW1t5j+6fON8u95l61rx&#10;MYlH5cxvzzpk1/HeaiwXZfRrW7XnNc+0+FbdN3furuF97zs+nPSBkyr+abP+b2IN1CgOI7UzMklH&#10;ksGWxYDH1TRbDrWn1qwx3yyn9YAF7Um/YOEiYVL8o3AZD+vn9HU74J7EQ2bzMLTdGC5S/T/G0thz&#10;Kt+pI/rCfc/oi3rbN4V5L9g9HK+8lD+7965QLOY0H6Q4m0HpM61X7Nb6fGJNS0XF1uv8o/+8Oeyv&#10;NYv4nPBm6J0YNxTPCVNbFlNJ3kneU4YB6Yy+ng2hP9cfBsqF0NvbGfpl4yxZ0h6amtFDjS3r7u4u&#10;m9spwH8V89Jj+bBw0eLMPmIP9cYufyrfdLcPdjTzOIyjvj8UfO2/X3552DicDz3KvdWteIie3pyN&#10;zQMDAxqri1p78YTfk/CT+lDCQMJAwkDCQMJAwkDCwOQwIM4i5vJ74xsPs70/O9avC2XFYZHzlHWs&#10;fX29stfL4a/PDGnvlHXh6quuCu85+p/Di7XntK1fVdyqzbVb3jfm0z2fE/PgzotkPKk4CYvdoW14&#10;r+J5nA/JPmd23xytM3rHO/4xXHzRRWbfbRzIhYdX/WpMfXju1MzXT7ddm56ffKdtFwPus+2gde7d&#10;8u/lkw0N2/705BBdtuw09Vn6OPE3LgP6rR98z+Jj0Av2v/t+voYxk5l4jwp+dO/Y/4j/Q/fMspwj&#10;xx57XPjmN74ROtatka4aCbm+fuNKe3q7Q29fTxgeLlte041DpdDVuT6cdfbHs7WNrKnE54SHIM5Q&#10;/OkseNSW6rvTeJJkkTAw8zAgm6KU7w0jI9JLyj+EDmDt8smnLKjopIp+acD2hSsdGChr/qcoO6wv&#10;dCk35ZL2pbKfyD/S+LxvI8t2Wyib5xhhXPRcqjaP2dISzj3vPM0XrAsl2fFl8KM83sRAFDRf2K39&#10;D3/y4zs13jE2jxpf0+ckj4SBhIGEgYSBhIGEgYSBcTEA37mj8RrEbzXZuv0z/uXDYfUTj4Vh7cPJ&#10;3im9vT2y2Xtku+f1vaA1rtpDSjmSijq+992bwvnnrwhHHfVPYZ+X7qdntDiHas/0+W/20Zht/Al2&#10;GvGknOFW4T3awp57vVS5Bd8a2tuXhRtvvDF0djwVhsq5UCT+VbFrI0MDoXP9mnDA6w7SPXAc+AxZ&#10;PGtq23HbNtnEySeYfgx4H+/r6TTfDP+MXB8Dmmf5j+99PyxUzOnhRxwZ9t1vf/XZNukGdIHrA87s&#10;X+792ddKw59a7IzpCOI/6efSF7oOfQFH2ta2c3jdgQeFo997TPjYWeeGu356l2JolGNE+iivWDLi&#10;ybqUd6S/v1+5TAekv7ot7jSnuNOBUn+47tvXhgMPer32iop8reOEd1s+VJ1naZ2266mEoenHUJJx&#10;kvH0YABdMiSbBb3Un8srlzF6qqS1M2dkemZ63jtV7QlfynwUOUUK9rkU2peepnkd6VDWZyf7Z7uW&#10;AfOWvp6L/CGMXxonNUa+bP9XhGHtc1jQGgviH4riS4eHNS6X1BdyPWHx4iW6PvHuqf8kHZIwkDCQ&#10;MJAwkDCQMDBpDNjaV+K8PA/TbOK7FMvAfptf+MKF8jW6bG1bTrYWvGlRdhdrxrDnseN7xJf053q1&#10;5jUvjqKomI6e8MADvw7X3XBjuOTSr4TPfe7CcP6nLghnn31u+NjHzrHPX/3KZeHG628IP7rtNvkx&#10;G3QPcWHKNyiOlDW05Bzk+d3d4jvk73R2dZn9d955nwizVTb4Dsuzn3yG7dpnmDTGE06mDSf4aMyL&#10;/GVkQH20kK0FHLL+29O1QX24Q3MtmW5Q3NfDjzwUbv7BD8PXr7gyXLLyy+GMM84My5efJn51cfig&#10;9m76wAc+GE466eTwoQ+dGhYsWBj+10fPCeeo33/pkkt13w/CY48/avM2PLNUkk+YK4gj7bUjr/cT&#10;m8VcD/M7g9oDir3uSvIdi5rrueP2243DNb5WMTnoPM9pCX+arc83/efxpwlfaRxNGJjpGJgdRjSH&#10;wzrlXL6guFOtmenPS8+crP5PnF5j168o/YWd1dXdZ/v69Ctmtr19ucqtuaQZUP5Gl++ML58wwPjb&#10;wngmLBuXrnlG5htPOeUUjZGaS9S4O6SxsKxxcFDxCDd950az8ZmznPH1b/D+m+Tb2Po1tU9qn4SB&#10;hIGEgYSBzcFAnHNm7Sx7Ydh+UTaH7etf99p73/CpFSvC6tV/DLn+bs1d9xq/2dWtuWzZ8wMD4ibE&#10;URDj1aP9VuL/rC+DvyjIzi/k+8Vb6IBvHX3ot7x8Gfb6HB4eEneq/a21Fg3uY3BwQDkCWFc3FPrF&#10;p8KDPPTgKtmHc8IsYtC0V2nzDMhPtjltka5NfXemYaCluVW+WlMYLPaFP69erb6qHHzqzyV0gw74&#10;zYL2l8upr0edYHpBeqCzq1P5lDUnorkW1tIOKCeqH9IBeh7xo8zToFM6jYPtMp1ADI3N4UjHoHeI&#10;f7dYeOZbFEuWy5fEjRSMK8krTv7SlV8Jh77pLRbbajHumnthHT7xOcTbMweD/rO4nUoMzmzNzyQ8&#10;zjQ8pvImzI7BgDikfuUIHRwckj7Qen2LuStpnmaJ+ry4xwbnXYqaUyZnEnYQdhG6kFjZ5qZWs9ca&#10;vfypfNPbHz3HFtwpsaPKe6Mxy/N9syZrx3DEO48M37nh+tC57s/h3rvvUl7fZeH5u83zsY45wgbH&#10;fypfaqOEgYSBhIGEgYSBhIGGwoDNWWf7B2e8AbZXzEUKt7rr83eznKY3feem0K+9FcriOFgba7Gm&#10;xHYpZyDxXcSMsj6W+FHsfc7sE0NMaU48qO0ZA3cqToWjJF6kT74Ae1ERZ8qaIvIRWuyp+JaS+JP7&#10;7r03fPzjnwwH/t3BsvdYz0uMGxhK64waCkfJBt/u/BDiWlpb20Ip1ylOgv7fK340p/WA6tvZfAdz&#10;Hhxwp+T86NHBPi2sHRw9n1ISDxqPosWI9ks3iG+VvjD9oLixoSHmVIhHz1msO/M2MX+Iz89onkZc&#10;6re/fV049rgTwm7zdlebaA2jYnKq6+6lN6TzjCu1fACsy3+e9Apr812nWA5W5U5N/SuN1QkDMxcD&#10;9OlhxditX7fO5nh7+7pku+TC0qXLbN6k0du2v6dDuhSbytdclwcKWmPdLn3GHHfST43eftNdPnAA&#10;Pwpfil08Z84cmwv0fQ6x4RnrfPyzuFTlxaJM0baf7vKl589c3ZnaLrVdwkDCQMJAwkDCwLMxoByj&#10;GYfgfCS8wdjcWT6XzXXkG3QO9aij3h0++5nP/n/2vjtIr+rOsmpQR0VACOWIcuxWS61utTp839eS&#10;kBBIYJQQQkhEgRJgk0XOGRubnIwQYDBCgD1bU7Nb5fXa3gk745mxPV6P0xoMKAeCZ2qr7p7zu/e+&#10;731fJxlGa0OdP07dfN979513w7m/9577h//1t+63v/43+24g/7fCf3VSC9kHO1O+H2v/rqaGYu/3&#10;7zU9lFoqbc+oh+ylzgK7sg+xHvjoMOJgf/avP/mxe+zRx+zd3YmTJtv6hudG3YPvI9m7tfwngv6L&#10;IF1HWu2fmAP4ly/2MM5efba78cYb3LYXX3A//NEP3B78w/ow9j2oo/LbHXsA/s+e/QH3Uwj2CYdh&#10;V37oEP9bcRD9AL8BAi3V7FQPmX3VwUMHvYty/D/drl3vmWZKG9b38H+LA7BX3wMb9Z0733IbLt3k&#10;ZjfMcScO6I8+A5oC+jXquvR73TT2fexLCIbp+n9Bsd+z9Sc1VtqiyR4ntFFsN7maP3zOOIDvoH98&#10;EP0Gvie0F/+uOwj/Yby7vHbt2s/F/GHfrv/jPuQ549+YBw7scrt3veNWr15t/VaF9nXUP9n4xT1A&#10;2pn69/Xp9/9ppZZ6jI2BnLvz3RDuD8Z5vN7X+pz1ZZrr6nkXB8QBcUAcEAf+pBzwmijtFrxWau/9&#10;QAfhPnYF/3fP91ihIZRThwhzNNMUGMY8jd8b7T9gsJtZW+++dOZyt2XLFe7++x9yr7z8qvurv/pr&#10;9+N//mf3rz//ufvVr39l+CeE//q/fQ/fKnwT30B92b5buGnTZe7MpStc/exGN2DgYMz1vK2r/Tsb&#10;2qh97x5rBJ6r7a+TM9A2yoOtmNaymv+JA38aDnibJ7zTjn6ihGs09BnsE3r3Od6NnzDZ1dY1uIWL&#10;FrsL8W7p1q0345umD7jHH3/a7XjjTff97//Q/eSnP3e//NVv8f2+D9xe/PvkwEGvofIfLu8j7if/&#10;8hP3s5/+DHl/4LZte8ndeee99s3TFStXu7nzFrgxY8ehH/L/j7L/S1k/5vumkhKsESv8u7jsQ9h/&#10;UWsoZ5+CvsTOPdjVJ7aoYQ/J/kdlfd6fpl3FZ7W7OPDZOeCfe/YH/L4PvvtoeymcU/Abxp+9/qN+&#10;j9A/8btEpfgWZTf2R/yPHvo7PxeLez+fg+vQPB/37OjcJ45jppOifu5h2rzd5uolrkf3SuMK7R1s&#10;Hm/7geCRzd/Fn6N1T1Tv0eG62lXtKg6IA18YDsg256jNi74wHDlK80a1j/pRceBzyoGCcYOaZt7+&#10;3dZ26jM0rogD4sBR4oD9X5LvOqN++zaRuX5/xd5lDvvGtNvjey6E5Yv7Ll2eV9CmqFfZng7Dfg/Y&#10;928+TB3U2wGGPR/7/rJ0LY3rn9NxvcvnQtclbosD4oA4IA6IA+KAOCAOiAPigDhwZBwo1AZoO+Pt&#10;QINNjNZf0szEAXHgKHHA3mVBn2PvzgSN1H/bI7xvg+NWVuK/48FG3X9HEn079nuoq3bdx/n3ePw7&#10;Ol4j9f/e9P0ctVLqsN2gk3obUui30Gap03r7+SM5hvJ0fR/URmojcUAcEAfEAXFAHBAHxAFxQBwQ&#10;B8SBLwAHaH9aYIP6Bbimo6T5iO/ihjjw2Thg3/KAbum/n04tlHqmtz21b0HiXX7m4XfVra2Zxu+K&#10;mtZ6BMfG91W74Z89FfheCOumHsrvKfu66Pr3p319/jtE3Dfy36U8gvrVt/i2VDuoHcQBcUAcEAfE&#10;AXFAHBAHxAFxQBwQB8QBcUAcEAfEgf80DvCfcfwepH0HlVqovUPPb0TCDhTgdyOpbZreCc2U+aix&#10;mt5aXmgr356GHTVY/x151oP6qL1Ch+U3JxlfAlvTaGfvv0Ppv1dieXWv/9PudXv3R3HS5sUBcUAc&#10;EAfEAXFAHBAHxAFxQBwQB/6cOSBtQPz8c+anzu2Lzs+giQZ9ku/MU8fke/UlsA8tg6bKf97xX5XR&#10;JtTsTaGd8t39rvjh38mnPor3/isqTXP12iv+5QONthz/eeL7/tRhfV20NUWb4/h2POmmXbZxV/dA&#10;6V/0Z1jXJ46LA+KAOCAOiAPigDggDogD4sAXlwPSTb+491bPre7tnz0HoH3ym6X2TWWzNT0GGiZ1&#10;0lJXV9/gdux4w+3b+7773W9+4e65+243Zux46Hj8ZmnQN7vQNam90m61HnW9+cbrbt/ud9yvf/kz&#10;d8stt7mhw0eZvSltW307Bb0W52PfT+2i7j/7ttX5S/MVB8QBcUAcEAfEAXFAHBAHxAFxQBwQBz4T&#10;BxLdFO+u6rum0tmkBYkD/385wHfk/fdM7bjwUzNtbGx2+/e84w4cOOB27d7t9uz+wP3ho4PuX378&#10;927Y8JHeJpQ2qF30/9RXW1pybu/7v3V7P3gHdex3hw7udR9/fMj94t9+4UaNgnYavnHq+0LasPpv&#10;B3RVt9L1rIgD4oA4IA6IA+KAOCAOiAPigDggDogDX2wORN3U7L3s+4K83vD+K7XULnQJpauNxAFx&#10;4NNygJppvr/h/5743dFS99+/91/dR4d2ufc/2OM++eTfTTv96BA0z/273W233o48Xb+jz3Oibvo/&#10;vvc998mhfbA1fd/t27MbmumH7oNd0GL37nM33XC96aT8VxS/EcD+sBzfBjCbV/u2qu7tp723Kifu&#10;iAPigDggDogD4oA4IA6IA+KAOCAOiAPigDggDogDn5YD/Kc937nn+/ReNx05agzezYde+vEnbt/+&#10;99x7sBPdf2C/O3z4I7cbeuc//cPfQddEuWSfp+NjjxozFuX2wm51L+o4gPr2u4OHDrrd0E9373nf&#10;/ePf/wj18Fum0ExNJ+U3AFAfvh9AO1Td147bVm2jthEHxAFxQBwQB8QBcUAcEAfEAXFAHBAHxAFx&#10;QBwQB44OB+K3Rcv5jyd+6xR2pNNrat0nHx50v3/3927fAdiHfnLYbEP37jsIe1G8Y394n9mEHsl3&#10;RWrrZrv33vud27dvjzsEvZR2prv37HH798P+FHEHd/8O+mg5jhu0W7N/hX4Lu9MK2J3qvh+d+652&#10;VbuKA+KAOCAOiAPigDggDogD4oA4IA6IA+KAOCAOiAMdc8D/A8q/G1+Kd+X5j6hBg4e6fbvecx8f&#10;OuDe/f277j/+4w94Tx82owcPu0OwO/2bH/3Q3qln2a7adsDAwe4wtNcD+/fC7hT6674D7sMPD7uD&#10;Bw/g/f8P3T/+7fdRB2xdy/hvKOqltDGl7Sn90k27al+ld81BtZHaSBwQB8QBcUAcEAfEAXFAHBAH&#10;xAFxQBwQB8QBceCP5QC1UrM5ha2p2ZxSt8Q78zt37HCH9+9xtDH95a9/5z786GN38MBhfPP0gLvi&#10;8i8jD7XWrtubtqQ7d+50H6Ic3/HfvZv/hToI+1VoqQf2uc0bN9r7+BUVlaablvL9f/umM97TT/xd&#10;H+ePvW7lV5uKA+KAOCAOiAPigDggDogD4oA4IA6IA+KAOCAOiAPiQEcc4L+YaGNq3zi1b5bCD9vP&#10;iZOmuA/e/Q30zkNuL97N3793r/vDR4fd3/3Nj1y//gOQh+/Vd92utBudPKXKvffOb9x7777j/u+/&#10;f4z/Q+1yB/btdv/zRz9wI0aMcN26/YX/tmr8ninqppbrv3fa9TE6ujbFq+3EAXFAHBAHxAFxQBwQ&#10;B8QBcUAcEAfEAXFAHBAHxAFx4NNywPTPaD8Kt6KiAlpqNzd+/ET39FNPu0P7d7tf/u+fuptuvMkN&#10;HzHS7FH5HdQj0U2px/J9/mnTprunnnjS7d31rvvNL3/utm690Y0cNdq+a5rXYGnzyvsIl/+ogi3s&#10;p70mldPzIA6IA+KAOCAOiAPigDggDogD4oA4IA6IA+KAOCAOiAOflgOl9g1R/x+m+P966pw9uvfw&#10;3xylPar937686F9Q/A5p1+3Od/n5LQDajnq7Vn671Guu5bQpRR3lFYwLdUE3PTI9tutjH8n5KY/a&#10;URwQB8QBcUAcEAfEAXFAHBAHxAFxQBwQB8QBcUAcEAeKOVAKe1DTNWHjWVkJbRTfOY36qdc3jwl6&#10;aTfop9A/zQaU/3E6Qn0z2I/yuPwmQDnewS/DMYgSvMPvbV2pq3od1mumXse1vEegzRZfk8LiuTgg&#10;DogD4oA4IA6IA+KAOCAOiAPigDggDogD4oA4IA6IA+KAOCAOiAPigDggDogD4oA4IA6IA+KAOCAO&#10;iAPigDggDogD4oA4IA6IA+KAOCAOiAPigDggDogD4oA4IA6IA+KAOCAOiAPigDggDogD4oA4IA6I&#10;A+KAOCAOiAPigDggDogD4oA4IA6IA+KAOCAOiAPigDggDogD4oA4IA6IA+KAOCAOiAPigDggDogD&#10;4oA4IA6IA+KAOCAOiAPigDggDogD4oA4IA6IA+KAOCAOiAPigDggDogD4oA4IA6IA+KAOCAOiAPi&#10;gDggDogD4oA4IA6IA+KAOCAOiAPigDggDogD4oA4IA6IA+KAOCAOiAPigDggDogD4oA4IA6IA+KA&#10;OCAOiAPigDggDogD4oA4IA6IA+KAOCAOiAPigDggDogD4oA4IA6IA+KAOCAOiAPigDggDogD4oA4&#10;IA6IA+KAOCAOiAPigDggDogD4oA4IA6IA+KAOCAOiAPigDggDogD4oA4IA6IA+KAOCAOiAPigDgg&#10;DogD4oA4IA6IA+KAOCAOiAPigDggDogD4oA4IA6IA+KAOCAOiAPigDggDogD4oA4IA6IA+KAOCAO&#10;iAPigDggDogD4oA4IA6IA+KAOCAOiAPigDggDogD4oA4IA6IA+KAOCAOiAPigDggDogD4oA4IA6I&#10;A+KAOCAOiAPigDggDogD4oA4IA6IA+KAOCAOiAPigDggDogD4oA4IA6IA+KAOCAOiAPigDggDogD&#10;4oA4IA6IA+KAOCAOiAPigDggDogD4oA4IA6IA+KAOCAOiAPigDggDogD4oA4IA6IA+KAOCAOiAPi&#10;gDggDogD4oA4IA6IA+KAOCAOiAPigDggDogD4oA4IA6IA+KAOCAOiAPigDggDogD4oA4IA6IA+KA&#10;OCAOiAPigDggDogD4oA4IA6IA+KAOCAOiAPigDggDogD4oA4IA6IA+KAOCAOiAPigDggDogD4oA4&#10;IA6IA+KAOCAOiAPigDggDogD4oA4IA6IA+KAOCAOiAPigDggDogD4oA4IA6IA+KAOCAOiAPigDgg&#10;DogD4oA4IA6IA+KAOCAOiAPigDggDogD4oA4IA6IA+KAOCAOiAPigDggDogD4oA4IA6IA+KAOCAO&#10;iAPigDggDogD4oA4IA6IA+KAOCAOiAPigDggDogD4oA4IA6IA+KAONA5B/6i+zGutDvyVJa5srJu&#10;rrysxPXsXunKy0stXAK3pLzEdYuogB8oqUB8ZakrLQXKPMrglpWhnnLWVYY6yl0FQLc8xJUiPuan&#10;W15Z4corKlxZRSjHfAbUxXMIKIVbinMow3GJ0gCeGxHDZTynAF4TyxhwXaURIa7MyrEsryfUw+OF&#10;Y9D11+/dUpwXjxPjWC6ps6jueFw7P+YL9SfnG48drivmp5s+vt0X3hteC68rXLe5DKN8Cc4rnlNb&#10;119XPG6xa20Z2oPHzp8v2gHHrOjOe8Pj4BoM/pjJ/eD5h/vf1sW1tHN9+bpYZ7q+9vzhuLF9i91U&#10;ec8VHtODxymOY1p5gPeTq7hWQ8iP6/XnzbZtv/3iNbRt7/Q1kC/+3qfdyDXWXc5nIDm+P498O8Y2&#10;h4s8HvQXAfXE8/FuN4Q94nVYO7dXRyzL8wz+EiubDzM+tmkZjp0Gz8XC6Twpv51rqDfWb+dWfA0d&#10;hUNZf/xu+fNIjhHvH9skthHa3fwhLuFguDdMQxzbxq4Vx+a9YBzvZ/vnmY73eZm/Av1XBfrLih55&#10;sE8rqyi3c+jeu6f1cazTc4n18PzYbt3Q7+RRCr+/b6yfQLgM/bP5Q5zlh994xfZIl/H+kvJj7Fjd&#10;eAycowf9Hvn6cGw7L7p55NNxnPR9CeVjPfl7krovdl28NnI5nHO6Dlxzvk7kqUQ7oe/3zxGPh/Yx&#10;sI1iO7E+Ascx+LDVE8afEqT7a6GLevEMl7PftHLIn27Dz+KPz7O1G8+D1+mvNd0u9rzhPMo5rll/&#10;4s/B58mfn7//oZ2sfcmP2AbIRz/Pl22YOm+rE/0/x0qOrTyOh6/bxkF7pkP5duooOA7L416Qz3TL&#10;wV8bkzmed4KCvgvnwfNJ6uX1My5pI389du4cU3iPkvNmO8VryLuxHf2cwNef9ts8BcdJeM62NoT6&#10;UtfDa4rXaM+tPac+n12rHZ95YluAm9b+uCakkavWNqk6fX/h00v5zMd83ZEXY6evi/WxvK/X1+Hr&#10;sjqZD+BYWwAcpyLckwrUxzSrM+brUWHH4zHbg10TyvMYHuEa7Nx4fkWwfP48WZZ12vzMrpfX0g6K&#10;6ygK548dzoHtkwLPwdoFboVdT+iDkadH7x7O5u89MA85trsr64nr7Y7ycMt6VbpS5C/DOeXBuhjO&#10;u6XdwbPPBNxTnFtHKEFaZyjF2FCK+5UA55f4EV9iSNXP9BTKeuBa2kEp4ohytkGbdMZ5lPfEXB5j&#10;E1EWXJYhjGupccvGMJxPOef/ETiXyLn23VReK9NV/pCOeiM37HlAO0Y+xni6Pq64Th/P9PS428Zv&#10;11JctjAcrzn9bKWfxcTPtkN98fm0c2Z/UnwMnnMCP3+2Mrhe3+f4Pjb2P7FPim4F6kyjoC3Yh6Se&#10;HfOj3coCjKPIUxpQwv4m3OtycoVtbJzJc6oU55oG5y0GxNuxyS2UY52sj/B+PFcMo6/1a8Hgx5hU&#10;gnO0vHDZFulrKPaz/Yrj0n1ZcRr7Cp6ftZe1P8J2DLrss/y4Et3C8jwflo9jBFyGA3hcPw+Jdfhw&#10;+nySdJujYP5nnMA9Y9viPArcEOf5wOP6PHl+oO/AuJzUyfOyc/FtZn1+qNOPA75+PxaUu0re28A/&#10;XifP064Xx4nnXMa1dRnqs3EZx+/d3ZX36W79GY9tZZCf5YzfbfoDzGvxXBc+H74/sT4F5WLZeC7p&#10;epL7lPA/PAfWbjh/tkkEzyEg3hM/P0jliXnNxfOFa06eF5SN7RTriWG6yXFQ1spY/vhcHoEbzjnd&#10;Fr6etmXzx2+bFp991lNpbRvbuK2bblNr16Jz8PzDMUI9Sb8d+mKOqQlYNgnjWKFPi8fI15XnVeRa&#10;h24xX9qE4zH98fJ9dDo++qObzhvjOnBT7ZGvO1/erg332Z6L4Nq9QTmfBtfi2Q/5vii2h42tqbK+&#10;HHjE5zoCZdqdFzGex0inx2Om3OSYMV8qjeXLOgH7++QYlg9jPO57LMN5RvR35Ma5QUduei7Srh/H&#10;yMcXjiVJPPNE4DrjeFOCtmWeZP7Wzvkm5WL5Yhd1sJ6OYOdQXOaPCmNMwZyzGNnHVrum+5a6Wdcv&#10;cFMvbnCT181y1Zc0uJpNc9yMzXAv9ZgON6Jmwxzn0eimb27y2NLspl/W4mouywB0CcQxPg3Lj7jN&#10;AVtakE6EfJtZZ8AW1I362gL5Ub/B6oF/M+sIiHUjrnpTc0CTq94YEOOYvrHRVeN6qjcE91L4iUsC&#10;YjzzbJzjpm9sgAtsaHBVG2a7aRuaOkXVpY2uCvV5wI96q9ajHNp42iWNbgrafOr6OR3jono39UKi&#10;zuOCWeZOQRwx+fxZbsr5tW7KecD5M/Mu/cDk82a1wSTEJTh3ppu4psbjnOCeO8NNWjsTqHWT1s1w&#10;E86d7savqXbjz6l2E9ZMtzBdxk1AWYs7B/FMi2DY8tegXI0bt3q6YezZ0x0xLmDsqmmuM4w5q8qN&#10;WTmtAKNXTHOjEUectGyKO2n5VA/6iaWT4U6CCyxL+S0eYbpMO5N5JsKd4EZ9aZwbdcZ4uPAzfOZE&#10;c0ecMcElOB3+08e74UvGGYYtHudGLBnrw4vhLh7jEdJHnO7zDbe0sW4YXMNpY9wwYOipY9yQU0a6&#10;wYZRbvDC4A/uILiDThkVQH8IMz5g4IKRLsHJI9yAiPnwG4bCHer6zyOGuP5zPU6Ee2LrYGcu/P0i&#10;ENcvB9AFjs/0d8dniQEeCB/XEoE4+I/PnOjzZRA2MC766TIc42LZE1HPie7Y5uML0YRwCr0bT3S9&#10;5vQz9G48AS7RFzje0HvOca73nGMNfRpZtq+B8b0a+gDHux51fVxlbW/Xve5YhPsi7wmu5+zjENfH&#10;Vczo48qqe7iSyeXumHGl7pjxmMdORD85BWPttErkP9YNRLuPXzfTzbh6rmu480uu6eFVLvvEea71&#10;mQtd5psXuewLFwNwtxEXuwz8mecucJln1rmWx89xLY8Bj652zV8/yzU+uNTV3brIVX25xU1aX+f6&#10;zx9m7VA5sxeOiXn6BBx/AtYeEzEWAOXTe9k5Vs46zvWoP871xPnzGuivrO0FtzeuhdfJ60U6rqvn&#10;bFwn26WReXnNaJ8EfZL26j2nD9rqONenkUAeAm3JMON5H/qgDkPTCa4PcGxzP4D3zd8/8qJvdqA7&#10;IeHMUPCGAKeAE+cONY5FPkXX826oG3jyYHAWmE8McgPmBf/JTBua8HzQghEJzyP3+dwMWXSSG3Jq&#10;CqfBv3i0GwoMW4Jn7LSxeeD5TJ5BPotIH4HnPY+J8OcxnM9+Kn0k+gQD+g7vn4B+h/3PFDcK/c0o&#10;9DV0T1qO/mXFJDd6xWQ3blWVYexZ6OfQlxksrhp9YDX6wilwp6JvnIZ+siqP1fADk9bOcBPRF09E&#10;n2wu+2VwMem/z6uDP+B8uBgP8qgtHFdsrOF4kx9zpl1c56atr8dYNBtjFMa0S+l6TMO4NX0Lxv0j&#10;QA3y1FyGecFl3p0OPzHzy01uxhVEo8eX4X4F4QQ5+NPIIpxH7VUZV3s1ke0AcxHfWohrEL4G8dfO&#10;dbOuzXlck3WzAuquzbo6xl/X6uquT+G6XD68da6rJ26cD5zsZsOdTfemAPgbGMfwzQvd7FvyaIC/&#10;4dZTXMNti5B2SgoML3INt6TAfIZFbg7yz4GfsDpuXgD/AtSD+iJuR9rtKB8w567FrhBLEAbuRjzQ&#10;eM/pwBKPu4Mbw/em0mLcH+k23XuG6wyN95/p2uC+L7lG4l70pfedARd10L0fcTj+nDtPRdzprvmh&#10;5a71xY0u+8ZVruW7W132retcbue1LvfWVpf5zg0u8+b1Lvc2wp3hu9e71u9cZ8jBLUYWZTtD61tX&#10;u4jcW9fg2EV4m+fQCd68GudMXOWyRWBcZueVLvPGlbhGjxzciFbGIT2XAsPZnV9B/q+g3Jdddkce&#10;GfiJ7I4r8kA+5s3uQH6k5V4nrkghxoX4byMNyBoud9nXLnc54tuXAXTTuMxlkEZkX7vMZV9Fnle3&#10;BGyCu8llvrU5QRZpMZx9BWmvbHa5byEf8rS+Cr+V3eyyiMu+gvv+ygaXfTm4FqYfYJzhUpfZfklb&#10;vIi4F9d7bGeezsC8+fwcvwvwzQtc9psc5wGO69H/PMb35873cYyPYPrzBNKfRzqBfNnnznOZZ89z&#10;2WfXJWA4jXRaoX+tyz6zFvOJgKcRfvpcl3lqDeYga10rwhG5p851hifXuBzxxDmG7OOrncfZmLvA&#10;DzAtg/lJBmkGrAW5HiRyRCzz2Nku8+gql/nGWR70P4p6kKflG0xLg/kimB9+zHtaHiFWGjKPrHDZ&#10;r680tHwNcV9d4ZofXu5B/1dXAnDx/Dc/tNTQ9CDcB84EvuSa0U80Ac33n+Ga7z3TNd1DIM6AvuTu&#10;CPYxSw3M04j0xrvTQHnEE1YH0+5CP0TA33Q3ytx5GsKLXVNA4x3om9D3zrndu0lfnurnG+AnrK+/&#10;GePETfM7wMmu7oYFrm4rEN2tiGP4erjArGvn5YExbVYY12oRT9Tf4DEb7uwb5+G4GC9uXYixhOMI&#10;xo3bF7uGOzAO4JqaHlxmc9HMM+Ah+JPDfWzh/Qn3L4t5ahZ8IHIBrU+QQwEhLYuw4UnUEXjWCn8B&#10;wMNWIJOG8dZzl8fPhjTjMtISfgeeWx74yf0s5tLJM0F/Eo+08EzZ84XnjM9aGvEZi/mi21H+dNns&#10;czhWrA/PcrYYduxwPEtDf4FnvxDpcj4t9iPsWzywduBawvob5kE8EdYUtq6IfVrK9WsPrj/CGgT9&#10;UEH/9QLqMKDOWHeMs7qZP6Ko72Nf+NL6TpF5aYNL8DL8KVgf/dKlSVwWaUTMkw1pdNNI0i3/xlR/&#10;344f4wjHklwExhKOJxFZ+A2WD+VtHEEZ5sF449OQJ9TjXZbnOIbx7DX4A7IYo9qA456Nf5cnro2X&#10;HDNDfBK2MbRwHM3gGISNn6FMeozNYLzNRmDcZjiDsdncgvx+TM8yD8Z4A/NFfwcu83cKzBs4d+gI&#10;NldBeq6dPIyLc5m0m6+rcC6SxTka2pnTxLlNsRvnTd7FeYa5jp/v8LxRZzHicbq6dmvLK9GGXynC&#10;la71iXMx/ixD33yym3YhNLZza1zVRXVuOjRBoga6Xw3WTxHTzc84j+kb6qElBmxCmc3AJqyd4BoQ&#10;R3c60xDv3XS4OA51xXpQrnoTtM42iFootFbomhE10ECJ6dBHY1wV0vOAZgn9Mx+GVorrSXRSrCer&#10;Lsaa8SKi3lVBq6xaPwuoTWGmq14/A/mAi2ak1qVhPcq1aQrTUF8BUOc0A+rHMSafX5cCw4WYinRi&#10;CrROwzpqpPQzDmXPrXaTzsX6mlgzDYgu/QQ0UGibBmikkwyIozbKtfhq6JsEdMwJWMePBywMrXMi&#10;MH5NLdb0M6Ft1nicTQ10Btb7Pmxrflv7c/0fNADqAPSvmgSdIGieK6BzLqe+GbTNqHEug/bQKVAm&#10;5oXeOQqahQf8Z052I6FzEIneUaBzjs9rntBETf+kDmJ5EIauOWLJScBI6J0joWWOgK4yKsFw+qm7&#10;nAosGg2NE1gIfXMBAe0SGuWQU4Z7LBwG3dNjCNwYz3yDQ5lBLGPlfFmWHwTNaNACYgj8Q6AVAfOH&#10;QEMCoBt5PQlaEvQk6p7ehX/uoADooaZNQZ+KelVuiOlY1LL6Zqhp9vNogdtygjuuuW8eLQOg23mN&#10;k25eE6W+OcDrZ83Q0IK+SW3S62zU2tL+GGZcGjGeepzX5PqYzgn9DromNT7qfmn0qO8DPdCDOmEa&#10;PaAL9qg/1tDd9NCernImUNvTdZ/V2+KpHTJPd8Cn9TKNsaIGe+1V0EOnwPaPmAq7gonYO5+K/cka&#10;6pPINwvn2NzfDVh4khsOnWwa9o5qr59r8/Uc1ymcQ3GuwznFy5dgToL12bawRrP1F+YJjMOcp+WZ&#10;810r/K2YD+WgoxKtz2IOhTlm0yOr3JwHlrm6G6Ghbsm6MXjuBkEDPC4zEG3RF+cNTRd6bsWMY6Hr&#10;9nJlVbC9QtjrqDhXaL7d66CdzuqL6zwB1wvM7ge3n4Ur607wbi3zeHSvg4YMvbVH/fE4BgBN2bRW&#10;aKq8Dz1wH9juPdFubEPTYmf3hkutFeD9a/J6qucDNWqvox6HNvM8GgiuDYQ/oh+4Rr0VCJo2w8cZ&#10;F/u5E7IDDH3hmv4KDbZfbpDX9KG7DoTmb88CnwfyP4SpqXqEZyaGF1BrxXN4SgCe28EpDDkVz3AK&#10;w5bg2V7cPoYtGQdt1eur3oWf+yboSwzwjzpzPDRUYpzHUuy/LEX8svHo69C3oc+yPZpkn4Z7NYiD&#10;xjoafeHoldXYEwLOwn6S9bEz0HcCqzxs7+kc7kER3KMi0G9zv2tt3NuCVrougHtiGCMiJl8w202+&#10;AGNKARDHPTdg6kUzMV7VQjedFUB/DGP824TxszNgD7EK+4nV2Get3kxgTDU0uSrukV7O/U2M05dx&#10;D7TZ1VwO9wrEXYE4oAZ6KpHoqkX+mVdCU72qtUNQU511dUshEo0UaXHdaWvOVqw7gRhH97r5AfSH&#10;8PWIw/p1FtevN53i6m9aBET9E9qnxTF+oauHDlp/86nQTU9zs29d7OpvPQ1A+Db4b1uS0lMXwI81&#10;bQB1Vq5vG+44Azgd69sltsZludmoY/YtqAP1zIHfcBv8t8FPYC0ckazzbb2Ptf5dhfC6ADQG0xS8&#10;PhC1gub7oEVAd2iLpa4FaUTjfdAOOsUypHeMZqTZcexYPB5wj0cT3aB72DkgTxP0ijl3LDE389BK&#10;35dCB8z85XUu+11qptfAvc61/OVW1/I23Rs7RfN3bnZ53AR/Cm/D/91bAORp4zLuZhzrhgBqtR5Z&#10;6KREhnrpW9A1O0EWumkmYif8BMKMz+JakjTmQZrXVq80vdQ00jdxvcWwfMx/FdYE0F53YG7fEd5A&#10;Xam1RMEaguuHuKaAP+qpyTqK666wrvNru/za0PTSVFqGmmjQRfNrUK5Ti7RThqGXev3Tr3ktf1zf&#10;0rU1bFgjQxfNBmS2Y80NxHB2O8bZbVH3DC7DHI8JaAmJP4YZl0ZxPMZq7oW2Bcp9M+B5pGN8t71R&#10;aqfFoB4Kbcd0IIz3pttAq/JxjE+jKJ76UURKc+KcwWMNXACaJ9EKf0SibwWt1HTPR6GLfoOANtoh&#10;zkYa8HWPLFwiR/cRAtra16CBQs/0OMtlv4a9Y6Rlvoq0NB6GPppClmkIZx5G2YdWJMgiTPAZb3kQ&#10;GumDy83NPOjDjGt5YLnLwCXMj3Wq75fYZ7HvCNop9FPuuzRhryUP9CH3LkFfA2C/yADtsxk6KNF0&#10;B4E+lRoo3ein3kjE/Sn0t6Y9Un8E2Cc3oG+O8Ptq3FsDgoaZuIgzPTRqohhX6ji2UA+li7En5q3b&#10;Os/27GZh787v9WGfEONY7TXYMwRsz8/2+vx+3yzMSWexjI0/fj/Ozg3jyJw7T8feGYGxJWi4jTjv&#10;JvTjmcfAGcxD54KP86iHfx33kcD9z0I/zYEvCUw/RxhuFvv+BvpRR4IYj7Is78G8vk6vy4N/1OgN&#10;awrcRNenFkteB2TgGjDnzjwN/bU9MO0pPi9Mp+6afq7a8cfnKrpd5Wd6Ui+eUz7L9qxjTyQ889Rz&#10;qUPbM05biQj2D9ZHxDLRRZ6Yxn7E+hrkxZrCENKi7prEt9snoXzSl6G/i/2euewHgbif067L/ix1&#10;7OhP57X+NNS1DWubF4uBNFv3pN1UHvTdfm8LcQX7VyG+oCyuwTThUJfl32B9fuz727gvbYRuC7y8&#10;qQBZG2M221hj4w3S8/ttyIt028Ojy7ztpTOe2ir0UuYtHNc2Wn3p8bGN/7XLC8bP/B5jahwtGEOh&#10;oaJMosNi/PX7l1dAJw2aIsdkgnUHxDxZy1Os8XUeTsb/OA9o4+Y100zQRgtc7GlH7TI9B4lxfp8X&#10;edJ7xiiTMWBugnlLMdIaq82X4rypXRd12f5zyk3qv8r2q/2eNedB4VxTc6XiYxeH/T50mCdxnxrI&#10;Aa3oO5sw/tRhXVF1IWwU11bD1rIe9qZYz3D9wzVRwHSzt8yHvf1lXjetoUa6iWUJ+kMY2kMNEeNi&#10;uMCFfQrDW6DREma74u0743HpxnPxLjVS5C1COn/7fpbzsOvEtVoYmip14WrY3lTDJpSYfmk9dFVc&#10;46XQks2lPW4t0uByvQmNdRptQhMEu1Bo0FMBplXRpgdatOEClDFAj4V+6nVT6NWwE2oP07C2nXYB&#10;ygJTaWuKfFNDmHFT1s3APatxkwlqqLABpesxHdon4oACF3mYz8NrqhPPQV7op+aa/anXVc2udDVt&#10;pqYB1ENhF3U2wnBj2LTTVWnNFPkYXgV7q7OmQjud6sasgEYAO6zRy4JuEPSE0dAWOgf1Ba8zJDak&#10;sBH19qDQUKGZ5jEBGiptxKBjwH6UoN8AG9IR0MFGoqy5zHMG0k+HzdmS0dBNT4JeStAPwBbN3MWw&#10;I6V9qNmGjoJuCh0Utm+DFww3DF000g09hYCGujAAfoaJYdDCiKEEbEeHFGHwwqGJ3jqImg/0H49h&#10;XjOa5zVTrxkF7SiJo3bqdVPvehtSsxeFZkr9qV9uQIITsv2hUeXhNdVoBxrsQlsQboHWSjdDLQwa&#10;q4FaF3QyaK5R/zoy19uP5rVW6KiwhaR2amjsAz21CHN6I83DtDvkp31p7zm0nwxaX9BbTYOFrteL&#10;+p5pfL0Tm0kek/qg2ZVW490k2JCWTKItJ95JH3+M6zYO78AjjraefdFWw8GRiXgma7CH1HAP5uiP&#10;YH74JOaSz2Hv/IXzXG7b+dBLqZuuc7nt0EFfusDNe/E8N3c7bE+3QyNFmJj74jpopSjzLMo/cxbm&#10;XsBTWCc8vcrlnvXIMu7J5djbX4vjoA/GGmE29IJazKmnYk9qFDg/EFzrDo2zvKa3K4W2mz9/vN88&#10;Fe/4QOftMQuog80p9M5eaJPeDbAzRRv1tvai9untTaMbbXOjXakP016VoEaK9jPgnpi+HbTuRm/L&#10;S83zeGqe0OLJH9oMe6543ZPaZwLop5FvfcGlCMZ5Xg4EfwcA/YGB0EUHQBcdBN5jHwH7B/Y8LBgG&#10;Fzg5uDG8cDj0Ue5Z4FmMWITn71TYoAJDT+M+CIDnN43h0EENp8OlPbi5IY5pSTz6BvYP1keMRT8B&#10;0I9+w9uje7v0k5ZCH11KfRRhutRKV0yErSmwkvtG6P9Wov8j0AfSZZj7SexTx9POFP3rBNiaUiOd&#10;CHv9idi7TID4ieirDbD7t/i16JvR79PudDLeMzDgnQN79wBjy5QEGM/B5/YQx6sq6KVVGNsM2AOt&#10;3lAHwN2I8Q+wfVDue3YIjIubMd5vCbgMYz5tTi/3mAn7Ug/ansJ/ZVMKDLe0Qe2VWCsinoiaqF87&#10;cv0YELXSa7COTHRS2pF6W9I62o7CnrT++lweiCsIb0U6EfPE8A20M4UdD+yEzL1xLmx58mi4sdXN&#10;vsGj4WbYEt2C/uLWYBdKNwLrb9qcNphLfwpYr9NmlLaVc+6g/RLX67QTioCt6W0LYPcEe6cEsBu6&#10;mzakEd420+pgPWncBX0VsLJ3wTYqwupC+G6CtlTRj3X1PQgndeMY0B2a7l3UBZjnyJHYvppdK44B&#10;zYPHabwPtq/3w94Lxzd7U6S3PIw+mOvQ1y93Lf/lepeBXpp562qvl37netdC3fFtzJc7gWmr1FcN&#10;18ItAupgPR0h8/bVqB9460oAx6L7JoH1CJB9E3PpTpDZiXXQTtiTpPEmbFEMWBel43fCxgXIvuGR&#10;g5t5A2skIJuCxe3AugnIom3ywHFex9orhewOrPcMWDe+Druc17He+/ZG2I3Cfa0Qudc2IK4I34Ju&#10;+SpxaftgumE91pUE9hNfudDj5QvgXhTiGE8g/DKBPAWI8SEN42gWY2oW42sW46v5GU6AOKTZOIyx&#10;2MZfpM01P8bjFzEeI711G8biIuQQjrA8zGd5oxvKvLDW5QwIw2U9c+lybH9+jcs9D3u7FzwsnWkI&#10;t34TWibTn8P4/9xqAHrSs3CfpYv5BOYArQExLvsMdCYC8wLOE7JPc76wEnakAZg/tBJPrsjjieWW&#10;3+YXnE+EeQbnGgkeXwVb0gjkeQxIwrA3fILhFQDKPL4c6fBHMEybxEehhcI+tOXr0C8N8H8jgOFH&#10;4E8A/fORPJq/CpvRr2Lv5GHonA9B74zAs21xTDc/wxEh7iGWIaCPEg+i/AOwEX0AtugR6DOa0Xd4&#10;QB9FX5KHt6dvop09NNNG9ofoIxvR3zbecQrsRtHnmmaKvvJOAFoq7UhNS6XL8K3zgZMB2v6jn0d/&#10;P+emeQbf92PvCzaes2nnGd9FKHBpB4qxA2MKx4yC8YbvOkAL5ZhlY5jtAWLsuwpjX0DUS/leBDVW&#10;e7+Be24cV+wceb5e5zWX12PjgNeDG+/mtS7EtZ+C9luCOSf4B/7myMVHz8S9RR/7GO5XAnIB9z0B&#10;wxGMD/4nwJcEiH8C8QZfNvv4MsxtgSfBY8MKuADnwam4VnC4FfNgw1Pgdgo55rXngM8EgLm0wZ4R&#10;xq10OTwrrQjn8OzknuGz5RGfKz5r9sxZOvMUIubrOg/sr5+Hhgzw+c5F4BlvZRye96RPQL+QRZjI&#10;4fnPI5RnXtyDudZXsL9Ig2kedgzrX9iv+P6nsC8L8ZbWTno7/V9uWyof1ymdgOua7Hb009vRJxMv&#10;RaAff8kjhz4395JHln12EbhGIgr7et/3Mz6umVpRB8H6vJ9p6O8LxghfriDuJcQRST6cI8cXG3fo&#10;4jyJl1OwuPWwKfVIxiwbl3iuLIc6Y1lzGeZxWD/zBHQ2NnY0ZqbH2PbKp9ML/ByvU+Mz6/8W8GqM&#10;Q/q3Mc4Dmdeh9QIx/Kld1tEZdmCuEtN57OiP7hsoH+YzeRdxLLejMH8O85RiFM6PiuZRnDtZ3TxG&#10;ClY369/iWpGH4LyK8ynWb8cO51d8vOJwZgfmXwHJezzQTedjHzNz/1JXf+18szedivUY382fAVsR&#10;ItEVqS0Ww9JhM7LJYwbeezfgffkZBryzvwnv60cgvSaNGE/XymaScjPwfj5B7TYPf07x3GbADjV/&#10;TvRHeB2U2irzdIa8Dssy0E3NfhXaqemnfB8f7/IngJ0r3suvhq5RfYl/55466/RLPPh9g2rYrHrA&#10;ZhW2ptVoy8SmFf4qvBPpQV3W5zUbV9q5XkyNlfBl6Xpb1ajLQjs1/RVaKvRYarZTzoftEO1O18HO&#10;6NxarKtha0SsJRjn9c8CF+vuyWarBJfrb67DCeSlHZO9o481udkscQ2P9fwEru3PnmbuxNU+PN7C&#10;M6Cjwi71bLy3D3eC+UN4FW1YUQ7vpY6nTkC9YEXQD2BrNQYYuxLvrnaCcShnOkO6HG21iKXQYKGb&#10;8j17c6GZjqKuEeC1U2qoHqa1mubq9VXqpiPPgJa6BJrqYtiQBdA/YrGP47v8fHd/JG3MlkBnsXfs&#10;R5uOSi11ON7VH3aah9ml0jbVwtBr4Np7xNBMqZcOJqi70v7UAH0HtnBDaccKDIaNo9mynox380+G&#10;Ter8YJ9q9q2hDPyDCKYDA+dBXzXALg/uAOioRH/Y6hED5g4HGO/Rv3UY4iOGQtcK9n3QDU80nRVa&#10;ayrO7E+hefG9e7NHbYYNanN/aKe0Re3v+gTQ3z5gj9hIwN4wuH2gfxLUQfsgvhDhvfBG73q9z79z&#10;znysh++Ne12QdpNeG402pj3qYGdaR1tMj/KaY2Gj2dtVBJTjvXz/zjv11xOgTQ53J0Hbqro84+pu&#10;xx79Q2e55m+scZlnMN6/sB7jI8YivIuS3Y79Uu6Nblvv93i5//v8hVh/YSzley4vAtsxNr94Mcoh&#10;nnapT68BMIei+wzmRnjnZy4017nPY30GfyviLB/3rLlv/vgarEdWQz9Y5uph0zADffK4NTNh4zjB&#10;9cW97I32s3f0cY2VM3tDN4WNbS3Rw9wes3q6XtBP+0A77QPdlG18fDPtPaFvwj22KW/zyXfwCWqe&#10;ZitqeZCvyeP/sXbmb7YVVZr+pboVFAfkAUXm4TLIcGfgDpl5TuZFKQvlIoJwC0GwxBEEZRRBRS2w&#10;QEEGJ6S01FJBtACxq6v/uOz3XSvW3nFOnkygq3/4nhj3Pudk7h0r4otvrXgf5WiD+1Q/etzqB5uG&#10;Wf97fe/l60+lTh/91IcOMSBsDxgTwmfN55G6tUyt+8CHT4Mfxff+I+4PwIFe4T4EnGfsK7jPwHsB&#10;QuPt+3ElMS3AKQXePeNcnM775zt42uHz0IbyjqIBVU9+RoHyGQXe4YjFUSnjgvs4jiNnMy4k/wnf&#10;Sd02eOtt+NlHSj76UX8O3KfjkeOSe0Ln/iP6e8a5jDuiFj/jkpyHJvR8xlI1++5FhYa/9qWs0w8g&#10;xmb2rW5x38sx2fE4Y61cjG7UPbKLPms564zHEntn7pu5n+aenPhC+km4z2cMGPf9ys5EbB3tk3Yq&#10;YLydltfWEdNm9zyImRP2+2urTSeKXQ296MZ099ex04W7yd+9ur4XP/u9+N6LS+7FX/7eQ3Cj+M6j&#10;G73kfsr6GoK99+tP/5EFuII6NDm0lR70sgfxW2yoOtPLvonm80F0oQXK1l320D8E9j1MO7rRfWh+&#10;ZoFf/cPwmOpIv4V2tGE/2tL96EdTT4R2VG0pmh59Lgefe3Sm+xvCT1NNKDrRg2p91CWRD5BfQk8q&#10;DqIpjXbSpUc/sb4s0IYuqQ2yLdC0QtSVjjR1VdeiFepxHeUGxorlTaAfUV6XfZe4h+j7Z7mrY/9m&#10;BX1XYfIk6+qtoF5sCyzTNgAt2XKHJT7L/aL4Pu1z1UQt4Wfr95qiaVv5zVfWJ6/cv77yfx5BV/rt&#10;9RV89FdefzjxmtxpcaLk0X/OY/X1B7b0w1fzuRmCo/0bulY52uHefJ6fGYCD/esb4YHger3XCOra&#10;9xp52db+2n3wsSMmr9wXv3/yKu0N/j2ynrY/37MAd1OXSL8+OFb41SH/MtwqOpqNYK2ltqbHS6zB&#10;+vJ8/kX6B9D8vIg26I/YSRC+GPhjZNn6Au36Z/6BthnkdUObWlKBPY20yn1Km/Z2Br+jXH6n+qNW&#10;flHa66pa3ng7arDCp1V/2/JtpU67Hr4m1qM3C//dod35AqC8pr+u9h8f3umvsOvYeTEzH4i5gfOM&#10;bFObmu1wrejoVn8Jz/o8+ehnmpg+j260wT3d6S9vStB32mGCtm/yC/oyp1BjOII6NIMT6hI3knKf&#10;n8mP/iM8KTxqQ5bp9xP6oz2dPEufAPnnqo6Ufd/JM4J2dKkJ8/9ITCPmU+hKV9CaqikdYBksM9Ys&#10;Ux/jAGNAjgnXR+o8qMahmZQxZUV4reMg2tPwx0e/viT68uNo4QX1B38AGHMPEmvpIOPvQbX+w7jt&#10;+Izu37Ebv4Ecv/EBGNoZm6MN/ekQZwU78R3K+ht8G+A7lLYEHwTyQhsTdid87/8+tKZqTi/TdmHP&#10;9n1DkA9g40zL1hE7L+yS99Ym8b20E0vGiuK3rPC7Qs9vnIGIK6BNYezs7Io++ge+694d/CmxUXwu&#10;QsvIvDT4bWIvBC8uNx4c+dxzgG/+EMch4jlQjmeLuSoa0dSFds+ez1yAZ+oXosqmXlvlbF/9Bbxm&#10;gHL3bFd+jed7K8S7Eu8G7xfv0Pg+tXcu3rt695yPz8H2oc8m/WznPXauvsbc3fc73vEh7zufCD9+&#10;3/3ArXHd6q/yeu+Rfv/Ux73aONH3j7gAtjf8hj7DGNPGn6Hs+GR7gTJjUPrl07fGP9PAXNtQb3td&#10;2/VhzNxU36nGE6j5H/T/jOerixD2QJvAOmoGX4ZTFV8KxL3a9UPdcK3XLwKfqd/ffBu2yDgvaXea&#10;baHPjD2yvWAbny28X9mxhXV1H6+dt4dvqtzbXuznzDV9m/m+vdpanbYZHWzacWy6+tM/k2rrC39u&#10;+tRNU/p7zWZ4lf3hwivk4QxnsKit1RlPKOIQveo+8zinGeqs73jJjXk+q+6/Wfoa9/A+b4j2O/z+&#10;/Wf+hb/Plrh3ffIfzLPm8Qw2Be2Be147v7SXtRi8qXrRO/WlR3u1COpLAupQXHslduOnt/tOeM47&#10;4VtZZwXMy68O6HlQ8ndwTVzPWi6u416xRjOl/S6+Q+FO8upa+OzSv6TOBY0L33eIDTB8P/valr8n&#10;+tivxx2X0kegm+F3D7id8u3qb/ge+v03feou4pru/Ip8KGtTdLk7v4zuFOxAgzoDffkFf9Oh/ovk&#10;v0gchC/sAqS0b/8CfpKfX4DbiAFw227aSD9Pav62XS2tetbT6oxYV7v2Dq3SzalZugC+M3Ex6YgL&#10;b9nO+rzHxVG+4DP49IMPmdJ+wS3G1kOTylo+Naf48MOdnidnCo9q/tzQnWacPmP1bYB6qhs/BC6A&#10;W/gQGqvEthvOR3dVaFosuIjQZM2l56BZPecIPIb9r1ebir7runMT154Dn5E4izTqr90G/3EO2q9t&#10;4Gy0YWclzFtHvzNpPyv6nRUxTpMXhSeFFw3IvbT8GdecDQeDz/ZhffbhOT92WuLjp1E+HcDv4Pd7&#10;ijEW5UfVlZK3zjb7nELfUz52KpwP/vtXngIXVNCvH73cAPmjpq27At0pvsknwiediLb1RDSuIyhb&#10;T1+1eREX8iPEhhQfVrenji+1fCfAt82CmKaHRhy/dgLaP/V/iRMOvZ/2EcehDUygR10dNamz/vzq&#10;Uot/a3nLEzlWuLqVplNt+feEv7a+/HCjy8cn4ATf08FYphHPdP874QqPgSdFf9p0qeoh37X/XWgs&#10;j8G3HD/+Bn3s377rGPzvOW/jgret/x1xSt92IdrMHcQU3+N9jl0/4cMnr5/xqQvWL3JvCD/dg2qs&#10;nkSz8NMbcm2jrrRpSXMvVT6U+YO8qGs09lnX3GulrA/M6m+xseEriN3Fh2VV4M+3qk8PXKj+UId+&#10;ib7lefZ5hXUvwJ3ClX4Yfz51J7H3/683MqdjrWTKfrz7/ZPn4BB+dM36gcc+vn7JQ5evX8x4dDbv&#10;0IkfPRl+E00pf4e37+Csg+2cJ3AxZ4yRHr3naHzt1dzKNfM3hivNGKUVO6HiJrRy8N4n0FccH3gP&#10;efFeOdRJQg41fenxq19TwyzffmJ7VtSMohWNZ2/+GWxxdLtnLmPtwu/z/EYMXvl/9wLYN/ig+wf/&#10;sG3AyVei0eadOqkhfex5v+LdqncMDvUqcDhxKhry0wrE4ThNXJ04nTTAO306yHHAcWIbfvaZxvjw&#10;qXPRjMKrgrNizGnjC3m1pNvaWBZxSOBPtwVarGb2k851fHS8vOkixspZnH/TxYypFzNeM94yvqa2&#10;tKVtP2vws//sDsb3XYl/2o2WFP8C0WzDdmyHNmS7vg/Ekwkfe+zMdm1Nb3vUlQ7AVmmz9KHA/urn&#10;sSt87Mf8Lux4+Nezn7BrC+yGJ02skSb23INffeNK99xNvnDP5fjbf7gD3Ol98KvifgHfOqRyrPok&#10;wp9uBtac6VufPvaX4Wd/2TcFa09025dFrDj4U9aum2Hfw6xvY23r+ratd1mn7mM9vO+Rw5GGz7x+&#10;+DPItazr2fTRxydfv/zvXd3SLKsJSs2p695cvx7A5/7A91lvoy8/wDUHXK+zHg6wJj7AuvfgY59k&#10;nQ9c328G1sjLT8BFgPnUOhGcAetrfeKX0NALeYZl62zvsPxDOUy4iB8lVp4kHjP5LWGfLeA9lgs/&#10;gjf94Q3sC42wfYV60wl7Vn6Hg3xXv8fqs6zNGUsn+JpP/uth9KYPrU9e+wZ4IHSjU9LpX785Am5T&#10;3/np6w8FVklX4SsHMHdf7aCP/CF40z5m6RjLlJikXDshjuqE+2yGmfVAvzZo+dC5Fsca353vP3Ct&#10;D8bvGMrVTjp9ld8GkiOVJzXfwzrwF+b0W6Bic03+wt8QRBlOdfoy64U3gz+xBqt+XhfXdte/RHuA&#10;tddL4EXWduKPX2X9ybrO9TV7jwMsR0w8Unzup3+gj/0G/pV1YFzXrv13+vzevl7XUGXT3315ffI7&#10;+pBOf1vAJv/miwn2PiNuTp/+xvbsM6FfQDsuqJ+If+O6X8PZ/puAGxD0XaW8+mvs/q/gGsD014K5&#10;gHUN0199ft0YPdMXPsuc4nORn7zQyi1dpU1Mo59t2Z71cCbMGUTchznEhL4B6wRzicAvSHv8HD6s&#10;w/Tn9B1A35/RHqD+Z7b1dbxvP0tMScUqfaY/vQU/fuqfg0PFB2fyHG0/+UzUrT5Hatn6ZwQ8aoN1&#10;U97hbKP+abjVp+HlSKcNkx/fuL7yFPsjjgOmYBLlrHOMqnHKsWGJcaHH8g+NI8L+k3i8oIZdwC+y&#10;D7P8OPgXxkrxA3z5HzvMvtVh+Ee17YBy+rXDnVJ/EK4xQL7G5v2M0QHH64ijknFZYi+t9tG+he5U&#10;PKz/PXwoGOyO+3ixpyd3+tGEe33Yq0vDZuHf8JD+DcbPNlY2+3nfVUfadLD1neK7+n0bGCuDC9Zm&#10;YCeMv5/I+C9ywQflW93D4+83eZ75Lc/5ms+v/2OelUI8CzwPVY7/f1+2L8/a9Bc8E4J7TXkOratn&#10;sMrZD56QZ02sce0Iniv4/FX5/OBeeSZ9nuvZ/uX4vNd7kCnvDG2zdfmeTK2Pd6jepX/ifYFP5P3L&#10;d6veP76z713ra/sq76CounoXs1++o/G+836v1fvf3nnLUdfGCMeKGDda+/RXfP4APoP8Kj4Uq4wb&#10;xi/N8aOl9nM86dMYx9p4tWEMc0xiPFLfUWAtshpoaxHzNbb111MX9VwfY2WMc228UxNivf1jbHV8&#10;3Qyue2jbCsN43cb035MOYAzf6to3aot7e98eX8WGvElod6LvHdgreOCwVdzLumhr+SjfmbbtJVJs&#10;nfG8p3/6+mgfy06+UVp2dN4O9/WV1/72Nth7+5lVH59/N98BhH2/N238kLe8FeATN8Tv7OqYY6RP&#10;/X2Zwh9OA9xTf/f59ldav6j3WtDmMhvSTa9dcI/+fn1+0b0Xtfd1w3fkc7b82/gb+VssgHGfV9Cb&#10;us+lttFYmrtvT73Jbs9qgidMrpA1FXrM0Gfegd4yAJ8YWpVMd91BCoIjRW/q9XlOFLrROxtCb9o0&#10;Lndwf6/xHtGXa+4yFlrFRPP6xsP2/KufIfiecd2glyk9q/dt966+lEfu1usp+9n8juE7eJ87uIf3&#10;BbtCW4rG9MtqTJvOFK2OZ0btQFuqtmeXvv0F2wpqT+1D2fM21J3WNaUrDX1QaIXUC3FOVGhIU0ca&#10;eiI0RTvQpG63bdCepgbV+h1fPMg1tN2m7hTNaWhM4VFJ1Z9ehA51Rmca+iY41tKUukZvdREvT31U&#10;gbYPcZ+LPqsOSk5WX//OZ5S8GtTzPo2+6tNNc1r5VlaHFTFT1ZuCc4/MIergW49sjjhH5QZipKI3&#10;NR5gned0ZuhA4S+uS93p2deaVixBfPevbbim6U8/WX616sqMFaBO1TxnunySOKmf4KyXq/HhP6z+&#10;NDWo6lDPqLOgrjpn0JiqMz2dslo3458GQv9mn1amPnRwXmcf269UN6eGTv1p4qRK0Z9G7NSWGg/g&#10;ZLikD6DFO5E4qCde0fSlkVen57lP8KZVNqWvOr7Qnao9Be9X7zePQW96auhIj5uiJwRqT8PHemrM&#10;ydQRVszJ0fca7hQ+9H0rDZMPUkaTuCKqjjz1x1GfGke1juoeS/Oo7rFhiXiZHdKHv3z5jaWZcQGO&#10;pf+x3EO9qX7ox+w7NuKZvns/fuj7iMmJr/rRe9+5fvRO/O7F7qNDg6mPvmcYnQSPfQ7P+g44nMvQ&#10;GSw5f3cux7xijfXbIdZkInhP5xrwn2uhM805QdRjw9fAIWz15VxzOWns06o5HfSmcqnMi9xbRjNS&#10;epDUizBX/FfQtCOr7KU7B1yDQz2ENmUNHlVkDHyut442Y/BPiEHlOQnGrPK8mw+xV3LqJ84NDlPd&#10;6DsvI8brHn33j+J3vwP//XcG/Pu8m7ilxpLV796/tZzr++CwjyPWrby2/5eIQcrf+tiAdfjjU38c&#10;z8L4fKA59blAe3r8gDEeaWmcTU9YS7zfZzCeQ/WpwOeyPdOpmdb/Hq3pR40V7DlPZ/KejPEs4v2I&#10;96bpTdt7dornqoHQm7LHodbU2KMVf/R0NKXqyc/0vUZTXrE8Kh5y+dpn7A/a2/hg6vjgWLPtBsC4&#10;UzFGKiapdXnOkxp6oWZeXbwaVMY4xzv2kXKfSR1+wToxxipNvX/tcY1prz+98Fb3xlpcazWon8P3&#10;vuFixn6RNgJboL3ALiXc10t7NZxz2OzTLnwmROxxaucFe5txXmOzxXvVkX4Nn40tYWxSfDq+Rgr2&#10;kt9revfS+iWcCXXJ3fgcFu7B7/4+fBLv0xdxCl+qPyLa0w6XokftsU9f+wC+8w8WWh0+jvvU7ID9&#10;8KT7Amh0HkJjis5Urc9+1qJxZsbD+DiCA6xpC65vD9AuzAdc937bOKRoUdEVHXwE/8zvAHwjzS99&#10;F59HQVl49obnhBgrL+LmPco+DPml7zfAjS655nX9a4zS0KC6Znf9zjqe/suPXtVi8OFvynp/5XHa&#10;SMXKE4mI30c+U9ojX2nVb5LG/ew7hx/Sv8D+zDKIc1eexB+2YZkYzFth8hRxULdAnO/yYzjcDsuM&#10;Y4Xwu+U7RMr+VcQnZB9/+YnD8CtoXeGwnLdP/vPh9VV0n6vMkyevyj0+CH/6IJwpc9sZMBfGn361&#10;Yfq3B4hLOgf97huqX6XDvdQxCO4z6kS5Di61rs30m5S3Ap/tNa9xH/HqHLx/tLXPG3QVlNVQ4J+f&#10;YP7+KmsjEbqPrDfeVpZpr77/QV2DvmWR55qMzUVKXfj2ozEZffy/tjhvnz9nW8U/NR2ue5l2MJwH&#10;hQZm7SXsokCPs/oi9vVFbGmD5dQHsdb/A1B/9KL9sa1xLetXy/SPtl5/hM5nrdB0SsbM0xdErAW0&#10;3az3QZ6Poj2eB/a6aa2m6FP1IVnFl0SsmVou3anaUfWlIHSopsY2xE4HaPcMqNSEwauoBYt2eCVs&#10;d+rfsOUvaPfVs2HzIzUPDxW4mRREvMbN0ptyLjGn1xv1e8w1hjbyP78xYV3oBFvZ+tCXWnYOBJ9J&#10;ORB6Q/I/7WCb9fjlT5+7Ht4UhM/+DdQdIQ+eJW/9MwJuDqyQX6F+5RlBnnc5xoCnyhc/y8biCF98&#10;xxvGkRXbA+Sp8/wnx6UE5R918JonGJ+eYJ9FyI/OQO0pXKrnQcWZUGoxhfxoA/FLlxyTG9JfgD0t&#10;uFFhrNMltZoBeExsQJy9FDZB28CYrhYUP4UD+CzsD7uj7UmkrcH2aGOIR1o4EHlsz7fwuee68HvA&#10;p+GAMa3VuKor5buuoCONeNShJ+Xv4Pf3u7vnhl3RdiwRT6DOq4pU+6O/Pog9Or67+3dLrPNDI4p2&#10;2md3/J/z/+3/5z/x/y2OwI0vQNOmqlGO5yx0pTxPLV0lLazxvBUO8SwaczeR9Rkzol37PM+4mHkP&#10;2nNvne/I8J60+ufHOXZcN7xTvlv0Dx13vmup4+Y95F7DO2h734frs80+Beqci6sx930vrXnoyds4&#10;4DsvHB8G0L90o64HemxW3/cxHzp5uFHGqbWG8dwnxrXSmv6Wz3Ld0ca1VdckpbGvumi3z9hvbWac&#10;bOOi16ERWfs9fuz40K2Rj3JoR2xr8DPoM6LGYddUiVF/SptjtuM96SwYc9s4/5bTxnUW55m243bs&#10;TSJtkPZEGzOHqgs7pR3ie5nH9/0Qvu+HONcwzihsdslzDtfQfw7gvKjVsI93tRQ7qa18I/yls7XN&#10;tg72tG/Tzpb9pd8abWK8v58Lr/pnbLx9sfl1HlLMCbp5QM0H5tOIfR5zg3uYH2zEfP8N2sytPiPm&#10;Kc5LGpzPxJxmQV21zaT0mym36/u6uvei1O8W8y3v06O7z1bfP9ro+x8NHd96iL1MfSfUaBh/U75N&#10;rs81VOpHSXv9KJzmbs56KN+83aypIpbZXftZN6HhqtT811mXcQ6E66ndrquIWRrg7N09d9IfHWhc&#10;U+sy+u+5mz4D6HcP13smr+Be8qrBlbq2C/j9Kp9prv9cAwJ979XUyI/GutB6uVJRba39DvsLeOFY&#10;byZnvAttaZ6TNepLI8apcU7Vnjb9qRrU5EfVohaSMx3q9dP/AvHk8Mff6TnGrnHJF/TD34DbqLst&#10;46Vmap/03d+uLlUd0q1oQ9WLomOK86A4J+pCNKMXwhWpOx3W4bfIgxIXD1x0q7xp+ommj76apwba&#10;49wR/EVNPYvk/JvyTJLKy5lGnNMbjXs6F980zoUyvin1R+QZwA1qSuUjWjliphoHdQuoaYWHiBip&#10;XDvGSJXzlPtEDxacB/wo+ZlzWq4xPuE5wZ+cYXoNoM8Z9r8WTtT+pGfS74xPwMFcDdCsnXb4bFJx&#10;Zvj4qj09rXhTdG6nXWU/rpGnQYN66sfQlF6JpvRK09MpU/fxM+mHRjV4HvlSeVJ99I2NynlQDSeH&#10;BpU4jVyfUJfqvRInXkG8xyvQnRL7dIQ61JPgSdWYykONKC2fPtOeWT6eH1XnSM2mdS5P+lunhrC0&#10;hMcfgvtchTvrMaUM3+b5UhHncuJZUw0rpKLKpMeuvHcD3us5U8tweMtwectwpIUltZAj8hyi9CeX&#10;P/W8KTWj74AjVT/69l1H5/lOF6XW8qjdR6FDfQ+/+STO7TmHc3Yuhg9aIs7+oZhDGk9r8vMjzJOY&#10;uxHnZ+0PrGvgR4e1F7Z7jbWccC7gmmqN9dMh5g2Xt/opc4op845pcKXMG5x3OHeINWCz/8479L0p&#10;fvRfmX+JmIe5bqr8zXEe6SHK+uyHv5Bcq9fh27OGT39811/RHzgv9BxcY/mrs1CzpnZhJ/FMzuMd&#10;PRWu0P+/8QzecSlnR/H3efuud3DmFedLwSl7bpbnPxnjQB3qe/lfeUZY6oHb3znO/xpj2s787+M5&#10;OAHetHA8elN99H2mMvZuPH/x3PnsWdfrnzPvWWc+08Yv9WynDxKz9KSP+vzDnV4pd8p74rsSPKra&#10;bHXard13jfdL3fepHxe8a57p5ruGrvTUq0tbeibv8xnhsz+cAxdcavKpGaND7bljgWOCsUt5p0kz&#10;TincKX76Z1/PXs2niNVxnefRMd6Qt95x7JwjjG83ghi/0NSbB+d9+kLGSnAz4xo8aeryGcccy2Kv&#10;Ce70JrnTXcRCuTTiobhHpV//+Tcz7t5svBXHXWJe60sgIn4p/OnnqPscHGrYA/0UsAPYj4vd88SW&#10;iO34QWzH/pjmnl36R6R9Shu1M/wmsHtfvbRB7Sl5Qd3uu/DR+Bq+GWHftfGLsQd+dAZfT/u9Fxu+&#10;9x7403tWGoxrSixTYrglWgy3++FWwaX3r5Aaz7SlD6zgp0/ZszCM/7YIxDXd92DDNxfELn24xZND&#10;q72v8DD5wkPEKP0W69kecKae2aTWZz9r5ohh9x1i2j1ijLsReb4T5ahnLf39jJVnGvBa675vvFLW&#10;19/z2o+w/gbfp/zPtD3a4po+yhr3MdboxC49+C9wqgHWw//Cupi65R/ArTYsqY8nP6b2t+98mtcb&#10;NzTjj5p2sP6H8KZyEgM3Ae+g9l4+oiF8aJkfbpZGjELG1U3T7l51z5X4jI6j/ZHfg1h79A1ul9+4&#10;/MOr11fhW8InkjhVa//1jfXL/3YfsaruJjboPetrcKGH/iYfyXy4YfLXe+BTO7yOxvKvcqxzUK/a&#10;sPL6g1u253z7XvhaAI8agKddbZhQvxVWX/8GvKnwM++nLxxwD+s21Ld7orONuKb85tX2u0179LFM&#10;hzxrrcHv7uVxXTWseaz7k1oZdDORmgdVP5N2fayvtrpObemgy7kDnc5XArUuTn9L1suxZjatNXLa&#10;zDgrhLbhTOY6n/n32uUvJf9Za3Dq5EZHnjTb81ySnitVg4UNli+QAx1AnbYZuz4gOIX5Osryn3Km&#10;vzF/G5ypdh+YWjbubvAn2Ght/cCVcJ1lOJXgReVXgz9lrgE/M30B9Kn5od0+s1ij/xrnQwXX8zwp&#10;5+WswRU5Dwg4J6j2F7I9y17DHAIOaw1+VKz+jLnPDOC98Nmv89SncGU9VuXO5MiCJ5UTZf4knmU/&#10;41n40YD1lJ+mnnFg8mPGjqfhPi2b8g4Hl0q+2u2TeceNed6U656iXjAeTBgrRIwZta/DeLHC2JW4&#10;Cu5UcN4TWH4cUB5AvNPlxykDx8kVx5YfsC/TsPQovOhjfRmO1LqGmdihjuffc/+sjfukB76TMU8P&#10;EPP0wLfcm8s4psYy3Y99qXOf0v6oKQXRJ/fpDj6Cz9Mj2hegfcA2GIs04k/7nfluS4/xnQTfeQmb&#10;4Xc7+M/u12FHtBvWaU/8fv+sTWl2hbK8qXt2S/Csy8Zb8RkKbp9n1Gfopx3gyLOcz4G8aZ31NDwj&#10;8KvxzKAVXf254PkT7O33WIvn9DP5vPvMNwwcZXtmg0P1Gf0F/vhwpms8zwmeXfrEnNfnegFm+FXa&#10;6zPi/Yr3Ct7R95B3Kj6Xug2p7TPwmr4fn225veO1hxJluc+4lr+lY4FjgGOD40SAcca/dXGb+PWv&#10;vlXEOMYYVKljV+X5rNXfcE8RvCnfQU70d8KxDzTOM8dAx7k5xHjKGGm/ajPPmkbu85D+dfjbFVb/&#10;3Xty/4bcq8pxecgzhqs5Cd1JcKRypQCOU960EFynPOUfGdOFfcI+VH/rb98acU3ee7bvHVxX9uh2&#10;bNJiJK/afQe/n5zrS+ho5E1fHDGlPtDu5b7eNLSnd2Ya9pT8pulds/a2bOibTZv9TZ1ru1fZZLhT&#10;z4eacr5jgrzlN8LQv66bTZOHzboJulQRPielh5Vb5B7VFu3UeZ087IT8xDRwb5e3Le8Xfew3oLVV&#10;e/vc/jOG/HDv7hqvC/T3XJT3t7zR3+ir9JnDX/gfo3lafhK9KT5u27/gGe1ygckxZlzRTsM5+NPD&#10;J8KBis3WU2N9cqbypgH0KLt7DPdg/SXPGm32zX577kb7Kqyve3iNgH8NfQw6UTWjqYGVD4X7LO0M&#10;+tbU0sCp2q+4VM4B3hXnXuRvjfo74EvlTENXqz++fSi7xgxONLnQ4kd3hs6UdeZXWHPCnYYud+in&#10;VtTzNtSbNqg/FaxtA/Klt+Fb+Xm4avsG15rXBXfq2rjxo5um/M/se5Hraf53nhWSsU3NuyanPI9b&#10;7COMa5q86egvirb0Fs8fQV8aIB997Nt8SW9q8U4/zfq/fFLRV+XZUcUNoLGyvRDtcqDoso403JD+&#10;rcGpVl2l9ou+cqbFm9L/UxlrMPRh8BxqRYUasTMD6kyTF00+xDx8x3VZL1cqP5JnR6lFNRaiHCic&#10;KojzX+K8GGMmqhmVRyUF6cPPtbQXTg3dG3768Kkn459fKD/i1MWlL3/4GDd/44x1qrYuOVV1dVEX&#10;MVAzFqqa0xP1xQ94rnjyo3GOeJyPgxbVOriyiC15KP3vIy93FfVN56fWbyE8P0q9qef66IMNdwoP&#10;5plS4Zc9hQedwpGawoN6ZpQ++aE5VXdKeXMQ8zR4Oc+USoznqsvdwdUtvZfr3wd/p994nhVVZ0+9&#10;+4Acn9pH7oMP+bv2cc77Ze9OHenOt68ftf1/rh91cfqme77RCcQmOI24Chfctnd9LzzJQebMMbdi&#10;3mMsUjlO12+x94jNC1vN/CB4z9CbMF+oecZ8Wv2YS9SacEhtw967zgse1bWYcyq50tCUMr98gbwo&#10;ftQ06ubmhM7tmIutBZgP2c95m/Mz524zYI3FXHfl2ev5rVfjy/8R4g/sIw7B+evvh5uUgz56L7zp&#10;HrlTtKjkPUMqz9aCgz7IOVvwqMWhVtzY0KD6f145nmdB3fEInxN999Uf+zzVc+PzYvyH4dkr7tRn&#10;EMjhB1ofn2XjTnwAralxKOqMp+JOT7oS3hRUObjUqEOL+rHEKR+HJ72qgX2OUw9vgzfVR9/32H2Q&#10;2v/Id9h3NmIdfzLHBMcL9aahTbeuEOOFmlPGleBMczxxDLEu937UohJDBG4+xy/HMrlUytSljz5j&#10;IjxpovGnlPt4J3m+E+OqYyvjbIKx9taEHOmFcKbBnTq+gws/l2c9BV9K/uLbtAHYivDT5yxCnoEd&#10;2KzB7ujrEP4O8qjwpu7zYf923oF94wzGQPjpU9d89qs+bS72tIudE/FztM/uiX5d+wwfCvagJ90r&#10;LGOvA8GbUuasp72hMcUXH81pQV/88M+fq7uE854ueeAQfCn6U/Y9LiVvOeqqHv3pZaL3c+Qd0N/x&#10;soZ96EfFZcJzjfWfjLpMD8iT6hspzHP+cPhI6if5HbRAcKgHTAOlNWpl2+BXy+9e3870v9cHn/Us&#10;a9WDtAfQ/OSZI6kDijNH7POogC/Ff1Qs4UsaUCcF1Jymz6n1toO+blH+iQXXWgeWC3KlwZei0/qR&#10;uC6Q8QflMuBFQLZVn9aP9bdrcLnUpafwuW9Yfgr/fvEk/viFuvdwTbu2dKzBybbPs6+/h9/ovtDK&#10;00dYf7IORR85+d8Pr8fZ9qEzhYN8/QG4yPsA3CkYznWCp8yzn+BD5USHctXLoXJ9YVH7W6krH/yB&#10;m817L/peU+4r/Oz4zq/ld6++C9PQovI7N0mNOxCaDNYJoQ1xHcT6Q8SaRz0KWhTXNnV2bpStFy+z&#10;BtgCay+jJQWr9plbD0YdbXF9tLG+IN5av9Yc9UOuizeBdrPZVXnX1JnSN+qbfdbGLsK8nbYcvGjx&#10;A1Xu09YWnCm2Wh4CzmDkO1o+eInGhZBP3pT+8CNhh4MzkTvBLjfdaWjN1J3Jl1oftlv7DbDtpX+b&#10;9lxn44QGHig4oM/AAwHmD6LXyg0xJd1DFfBNcW1/H+tsC61pn1K/oQ7NaehO1Z4CuLTJT+kXIP8T&#10;ffPRnT57ZMD0Wbg16+RW2cdN3Sm+9s8A3tsR6E2fBowlM+C9jzEG3jQ1pzkGpNa0+hoDlTxjh6gx&#10;Ksck9ljUntZ4ZsrYkeNljn9LT+DD34+PNbbWOEoc5RyHHZMdr+EpGYvDf1+9JhpN9aYz50RRF3FX&#10;vqsNKHtA+m34U1G2pOxJ1GtXWt+wF80WqBN9jP0ux37SDfC7oI21T8QP0E7ou8B12hm/X1wf7die&#10;1lZ2JuySn4ct85olxlf94eM5Zh4ZWlG0xKEbZR654bmwTk1ppOY7zDxDPAdD37xflNGaTuBBhc97&#10;wnyBOvYACvpnrZbWIJ5l+tnuO+C74PvjXD72FnL+PN6r7klq3+oPX1uca32HoSyXO3c/5+TJu/p5&#10;zuHb9aa+7777jgXtHc/YpTVHp4/zfrlRuNI1+MzgUe2/AMPejPsz3jfu7f0tNwTvypjD9QNfGrxp&#10;q4u9Hfraz/FM7rMfE4sLnUlznROafHUfDXF2A2NnavAzHcbg4Z7evwf3inHZddFmyHG/9tRijN9g&#10;C+raZiMGO1D1m6TyroXiXzekcK/RxxQe9KU7sGVfTRgfVJtF3WC3bG/1Qz/7L+g7bxM3lMM+3pX7&#10;jS83m1u2962m89dTLpuePiDaedDdd5WyGPnUcX6Q/ud9+c3m2+d43zbXyJQ5yCvg1Xtn8Qpl6wtD&#10;e5u7sI8c8xvncc6Jak4T92p9Zu5R96fN+uF+5DeZJ21aX9fW/WseNfO72t8l/o7tNzNOLbOv5/pD&#10;zWPypupQWBPBk3rO08A3Umf80ox91rjL4jI3TXN9FTxoW2vN5PXD59rw81NvWtxp3M91Gdf3mPuc&#10;4DvlQuU8wagr7bWn8qXlh5h9d7lmVIvqtYV2j4E7Dd4UP8eONy3+NDlVroczjfOHv4J+NLSnalJL&#10;a0oanGmtW0mDGyVt3On2z8ObfiF5051fgjuNc6M490Pdqbypa+Ie8zzqHG+a3Kmcac+bZll/zxkO&#10;NbhTedPkRCNGaqzd5UqLOx150+JWjW96PnyokDeVGw1dFbrQ4E7hSPVFneFMG2+aHGjHnR7ZJL+B&#10;N8VXX571ejSn1+lnD5dxjWdZl2/+PG+qllQdWdOU2h9eZIY3tS1406ZB6/jQOGv7sHypnEvxLsWr&#10;miZ3eupVcDWNO+050+RN05fYvPxpxmbseFJ40VPaOTjFo1aafvxndrzpqCkNHhXeNOKeNi51A18V&#10;PtHFlar9q3ylqQd8PzxWcKTwYZ795Bk/luXKMp6lvGkBjnS6kTcdY2AmhzpTpn9eo7ZR33x1o2pK&#10;M77mEPsUDtUzoI5BLxpnQe0nv0+O9F3E8Hw7ulI4UvST6iiPvuSd0eb3Oxm+7Cx4qot4l/fCieyX&#10;e3gajQP71zEncn4DZzr9rXMF+c1+7YYtrrXYf4c3bfOF4k2dl8a6auBG5UyZW/WcaeVj7eWcDDg3&#10;62HbDG9Kufx7Yq8bLQrtay+oQeH3soaRz9jHnHovHNFuzt057zO71s+8/gLihp4e/wd5UrlT/47x&#10;t9xLbAP+nu+49Jj426tBTZ6U+AvTFtuWtGKaqk+WJz+OOnWmEcfBZ4bnaCvedHg+6We+eNMT23P8&#10;wcFPPzWnA2+KvvRk9KXipCvZT5AzhS+VMx15U94v3lFxKpzpyJvKneaeR7zPvrPukTBuDHE84E6L&#10;N416xojcZxl5U/nSs67Df3+eN1Vz2vGmyZniq8/YpQ4/+dHiTUkHvSkxThxDQfGjI2+aHGrUGyPl&#10;n/AN2MCb4qsfXCk6U2K5hH3AhiRviu3oeVP2QHewvxe8afGn2jN8LUTxoxnfNHnTne6PRnzTtn+J&#10;3U7eNNPa09wNZyrkTYM7vQduNLhTNKbsdQbkTdWZFm8aPGmLZwpXKm86w50S4zTqZnhTuNMZzrTx&#10;qcxZijMdeNLGm1Z8ueRIOSeqeNPgTOVSkzcNrrTWugNvynkewZu65izOtF8nt7o53vQAvp7ypRHT&#10;lHcw1rHypZtxpvQNztT1sGtn1vVi4E3NP97Ktda3HChuIPnQIcYf/EHmW9w/+Vf5AyAXGQguc44L&#10;lceUyxCN4wjelPEkONKB58x++tnbrzhT04E3neFO2/XcN7nWxeUJvrkTvlf61TbeFA5mMW8qBzry&#10;pgMHKhcqLxko3nQT7nToV/379M1eu6Bf40SLA1343d4Kb1prik3WA6uvsc6wj2uMmbn+Pcmb1lx/&#10;M96016YuyOuDLzasB+VJg291TUh+M950wxoW+9vXhT2uNbFtHW+66Tq861/r+WbHkwsojhQ73GlL&#10;R99922kr3dbAm8IVME/o+VP5iNKQ2d98chxwFe5haqNNG29qW8+dRnvYePqRlhauuJs+HfyQmSsM&#10;3E/wpnA5cE3Rtzgn7X1xo6atXn41eNXiVGf4reRPwz8bniu5LXjR4EwtF2fap3CmP6E8x5t6PtSb&#10;403lUOFNf9w40DZu1BgT9X1bGydqHKoz6VZq/BnSNn7FmAZn6vjWONQa7zLmaY2XNY6aMkeEMxXJ&#10;l8qZJm9avGRypo7dpdmUW03eMsZ3+ciOOw07Akca592HHcFngb22cd8M7rLZgfShh8d0z+wHcKIF&#10;7cDAjSY/OvKicqf5+eN35jstuMb22L/TBvGZxtW2biFvWrzo8JzwLA35nm9fnFdzOvRfxKs6Dy/E&#10;M5vPcj2vuS9gXT7DyZvKiSZmedPkMmfPWBv71jWz3Cdz6nav+TT2MHwnY48DDrXxsZHKp7rvUdyp&#10;bZYbvxla83ivub9z90LHm8p/LuJL+7riSqsu9alyqG+SN5VjDXBNcaM1JppW3UzqWohxjvWQfvrh&#10;q09qeR7BhQ5rJK9bxJm6p1Vj8qI011xvmjcN+9DbAa9fdF/qeluyab7nTcnLkS7iTuVUi1cdeNOy&#10;baZfHbjT4lAX2sV+f1HbOQO405dBx21unYenm+k7W05OlLrOzgdH2q5Z1e5HG9wf+egX8wTnC+AV&#10;6t4MZuYWXDNTrnt5v57HbJyn3GRxpsGFVh/bQc1t2h74wJsGp9nu4X2He/TXd/m6z1tJ/fyA92+f&#10;Edxp+02b8aisuUNvimYjeFPip8kb6vsub5rnPJGiRxnPfGK9hL/8Hvz1Bw3oHJ/55uubbiW0K8mT&#10;hj9+4013f43PCizmXwfOs3GnfTn89+FCjWua9dwr8mpM5Vh73rTq5F9ZU4bmlHZ1OaK40+BGsz2u&#10;V7MKRn/95E31y/eamfVqrVuDO01uNXlTzulAbzrDmzY+dIYz7fnTyne8aZ4RlbHw5E+DJy2N0mfV&#10;o6YmdYZbDe5UbVPqUnP9Xtqn5EytG7Smn8FX/6aNvKk8afACcAbBl94EbyrgCoz1F2dGhb+92lG5&#10;0h3oszbhTPv6mWtanNPgTTMmYfjqqw8LNA6EfPEiqS+DJ5EPAfroh9a0lRfzpmhSGy9avGnqUHve&#10;NLnTnjctzWnypHA5cKoDgltt3Ongsw8f9A+Jk+BQ0zdZral1GeMxeKUr8gyoD6A7FcOZUGr1bAvN&#10;qXEk5UQbHzrwplVekDauS72pnGnyZGNcU+vST1t9YXc+1LQ/+ynPDSqudD5Vo3qskDNVewpvmnpG&#10;Y2d69pBnQ8mlJvTDH3k9/PF3HRWc6f/40N+tH7XzbcGXysOeBuft2U6XMifcD4+w/BP2wvGdW8Mn&#10;79DvjVdK/NE/3J7zgNKzDGnTrjiv+H3lscH9fKPqZ1L6xPwg5wFysKPfIXpTyuFb6BzFeU9woY0v&#10;rXnVhtS112dzTjasr9o8rPa4q744026+FnvilD3r8xAcsXFSPXsqfKfQi0xYh+x75GPr24m1so14&#10;GvKPcp7H7HtP6E/fhl7Xv+s7iIeqvve9/B+MJSs/+gGepToTTC71BOIfJFdqzFPPhhr50owJwTPW&#10;PYPBoza96fhcpj9/PMelNSUd45vy7MuPNoS2lJgXtScRaexD+H5lzAzfweRNzwnedJY7zf2N1Isn&#10;jxpxT69p3CnjgGNCjBPUFXcacU/Rlqo3Td501ke/NKehia89nuBL5Uc9D0849qW+dORM2VNy/BQ3&#10;66efutKeN806xmP885M3zXxqThnDjXHa86busQVvitaUvbeeN609wORO4U/lULVt2PM8zzG5U3Wm&#10;CdrUoLKfKVdae5y75E5r37PxpbvhRoM71R8k+FJ5UyBPWvzpHGeaHOl4DtQMbxrnQo28aehMQ2+a&#10;vKncaUD9qZwpPjL74uwnz4ES7Uwo6uRNPaNjH2ds7GMdG7zpwJmmBjXXuk1v6pqXde6gNSW2qflZ&#10;3rTnUMkHb5qx4wadqRqlhtIEVXlc7+Y6PXRNaoXkTBtvOuhNgz9lfV98aaWMdcEtPpF86MCFBn8A&#10;d0A6w6FaHtBzpeSflMOs1Ly6ruJN5TlGzPvpJ++hvlS+tEfTnMqdCu5XsUxHXrX3+8/PDX5ETkSN&#10;Lb9VTZnatZ43nf6vh9FpwlV6fpK86eudznRTzrTnNv9f8j2fWvnxPsY2nQSso73nTZ2/91pYv2Ph&#10;taatqLXCZumCNUD49XO99w7e1D6uMbr5fsYqo67WU/06p+pYW42x0hbnhzXfsBZk7Vj5Xqe6KW/a&#10;1r/Fh86lvfYo19XY7PCD5LqZPc7R5s7Uz9tn1v6pn0puQN50Axcwo0eVWxX0t6/ouVN1YvKlHQad&#10;WONLk+OAt5BTtb/7tPKn2GM51eRltPNwL/Iv7HUWf7ohfYG2HsWTmlpf5eJNn4fP6njTaLe8BW8q&#10;z1X6wJEzLd6UlLlUak7pJ2davKm60k5zGjpT9mpDa/rckWx7Rn1p05v+uMsXd/pjxpQZMN5Ylk+N&#10;8adpS2Nsum7UuztOFWcabWrhS4da41qOfzEG1pjnOBljpuOmnGnDwJsmP5ljc/GWjM/6ugfnKG9K&#10;3jE9eFPGa9LkJT0TcPRPCHsQNkNONfnKiD/6qBrW5EkjfUwdaaHTmsqjBn/rZzU7wrXpk0Cb7dGn&#10;+NMunW+L62hXl6qvvt+Bv9uEuWE8yz6XFeu2eNLiN02DD/U54rmrZ2moX8Ch9pxp5eO+zMv9HBH3&#10;uYlYE4J9AKHumud6Rk/NM25d6kP5DvXsW9feneRAuY/XBsi36+Ja5s79uzX2y/7VtoY2NOKWdu9p&#10;8KO+2yLm2m3Po/Gmw7ttW83Jh5Rrmt502HNxTNgM3bji/yXHEMcSxg7XEG1MybiltNsnwFijvrQ4&#10;09KadmNZjmmObfNoY+MwVuaYGeMk65tYw7R04CsdZ/v1UeVr/N2M14z6/x+86Sbjv/f/4wL+tDSo&#10;ER+Aa7Epg+a08aYDd9rrSOVTB84UWzdwnneOdk9bN/SBF/3TFhiup8+Qb9zpy4v4UzjQGd/xRX02&#10;qftL40XLvpOWHjV4TuuHeYAc538X8qf9Pe7NeYhzkZq3BPdJ+RVh3wV92jyp9prHa5nXxNymzW/q&#10;XpFmm3OhoX995ltIw19n/jOG78r3HeZUc1yxvOlT13KmArwpGkj9vYs33Wtc0x6uowoDn1m85mbp&#10;uPaKNZj60g57uI88aabmBbrT4XO66+u6tn6LdV37fj1faj6+t/cw9qnnPUXdqDmVB57lTVu56XBK&#10;jxOcafGmcqfBo2bfvIe6VTlSuVM509Sdxnla8M9b86b46aM33dH0pumrr59+xTud05oWV9qnrplD&#10;m5q++he5pkaftIFDlUdt0NczcGtypXV28zx3Gj78t6JHrbU9nGmc/XyTsflc+6sphReIVO1p8QTJ&#10;DYy8qVwC3KkcqBxD+N2/Cc70CH3imvLVr/Oh4DPgTvXHP5tzoTyvJc93UYcqRl/9M/DJHzgR+ZGG&#10;jIUqXwI+sYneVO70MPyoGHz4u/zh9OWf507VlkbdBt4Urkdffjih5EXV1plvWjp99M0Hh5p9PDMn&#10;edK5lHrbPhic6sidhs9+cVUdh9XzVpFX99d4UzkxOdPkTdNXXx1h6k+TL1VvOGhQW185Us9Z38xP&#10;PznUxpvCnYaPfvCn+uxnffKkcHiXcK4RqLilR+99Fz7kalKPC75OjeHZxJG8CC33HriUffovMT+f&#10;/JL536+ZP6gXlSfFTmbMtLSnl7NOO4TNlEfNuGjdnqpxz8rum87PBSr2z9CHewZv6melHR95UzjT&#10;xpvGfKV404EnzblXPw+rfK2r5tNYZ6mXbYh51Nx8LuZ9zv0C8Mas1w7x2c4F5VHXXuBzmfuuoA9x&#10;zSB/tIM9o3OJwXEG789JV54evviex/WuA2h91fvuf/f6e+BQj11KDfC7afN/5zMgd2och9SW4n/v&#10;c1RcfT13rVy8qc/kBz7c+FLTjxjXNPXS6kxF7hXImRZvStyKiHshZwqKO+U5OFneNN6t4k0pN71p&#10;ak7LV9/YG/KmvsPGJJY33RZxOWIfhXGiONOM29G0qIwRpTk9C61ucKfyp11s04E3PaJffo5TwY0y&#10;zsWYGGNh408dIxt/6p6S46ac6UbeNDnU1JqOnGlxp6U9NcZp8Kbagc8T0zRinJKXM+15UzjSGd60&#10;caYDbxq+I9iywUe/8alznGlxp6POFLsqV4rOtNLgTdWUFkJ72pV7bSn8596mOw1//E5zOqs1TX5U&#10;jjQ5VHWmjTP9ZmpN48xiffLlTB8knhz1zmVmedPkTstnXy61ONVZH/3Gm7oX09bDeT4U6+DBV7+0&#10;pnKqgPX0Bs7UdXZba6fPp+tb18SkbX1b6+ieM02tqVypa/sFnKl1j7v+bxpSzvmY4UiDS4V3hDMo&#10;JGdKP/qOPvfyEYWuXm6CtXWP4k5Di4omNP345VbJg5ELneNLB97U+zWeFG4kONQoj5/jPdW2yp2G&#10;ZuzxTXjT//wWc2T4yXnedNCOyl0WGp/5N9L/Dob71X3n0r89xGcKP4+2vyZ3WtxmzOsXcKLVPqwV&#10;FvQJzvW15Fc3u8+U9lxbzK5NVpn7i3Gd1M37u3XVrJZlwXpsWOvNrRt7znTQm47rycHn0bM3tgL2&#10;eeBOzbcYcoOv/htyp9riEbXmH3xPF2io5AeKJ+3TgV8duFM51OJMu7xcBna2+NLiRDIWKhwF7QN3&#10;ii2eOhcYeBn4nP/L25m+23ZVZf6jaNkQIIGENEQCBAhpTO69MQ33nHNPILFCGUoiCClDYwF2RWEh&#10;CkZQ8IOllE8qaqFghcfeKvXxUUoptf63U+/vHc0aa+29z720H8Yz15prrrX3uXevOef4zXeMqTlB&#10;8NMPbcoPBOt5UaX8shUvcp3qi5tWWfx0e16sq5gYZfGsWc7r5K5sU3vi9c1Nn0k2SikrdgorrRj9&#10;wU2PYaTFTrX2wfpHnKfu9AXFA8mOxFXd9oVcq9H7b3bKmgl9AaX6siPi8XXsNR76rdF/FGvtvi37&#10;PveLOg7t6WCnzU3Vl7JWVXyx++bso5Obsu+fNZvFTX8zdJ/EEtjEJCtPi9fJup+Hlb5T+VS1pp/9&#10;+WXpShdeCjflWZOHMkZgyU0p53Uf8/2G0b7bRL1zDejZfj5/l9gp32UvN+X/f/LSzXHnylVe1NAx&#10;w1HhqWn9+9Fvp/hol+vf3BXVd15e/T45NvOv37A4Kr/vfQzV3NMslHeG90faAL0jCw89n5tG+zUz&#10;dZ3myOajOa/ezsH7POfgxUyp9/y9eSkMVXUY77t06tfCTa8QB5fmmLgVO821GOcTGexzstP8nI7R&#10;z/Uf+zJ1vOWm8nPcB277xmKl+D3ud1m7yr61fKAdHyl9qGq3t4znna83rc9UmWtrjAUdg18clHLq&#10;Svm8LTedbfdxU56b7HSvhhQm6nXAj4thineWeSxU3RzvzmOmXOvxcx5rnP3btK2WdI7Ne481jq/u&#10;0XPm+eaeFTfdYaYwTLHBc40200b74qDMM7DBM5tl1r3VZttuz7zHc50t+2xdKAw1mKk/Y9y/c99s&#10;t31enrPu3GvP1PXn5N/D37jDTlWn9ZvgptoXytyU/SHkF2n/p4veg2kwSDjkDi9Fc3qewVO5L614&#10;aJYXPsEeUxszRxVL9efNe5O5Sg/zgI1zPX9+T/mCxUwv+NqJ/xb+nmCoi64Ubkrb+7HiqM1N0aOS&#10;67RYafBRGGnwVn0OmlXrVmmT3DTj9Z0DAG6K5nRaaU4rlh9m2txUzJS9PGyxJ7J94slJt8cdt1/8&#10;VD41frXiOzH2FQlbuGloUVUvbhqa1Acjb57Pi6VWufjyZqby998sv9/2fmlPxQTMAVQ3uSl1wU3h&#10;CDDV4KbBThcOWrkBo9zHUqttlMTqO++guanyDRYzRYNqi1ymFVsb3HSyU7SnZZOZzvymg402L03+&#10;Uhwm6yv3qTVvpYNTucNN4TxoTsWC2C/chq4Ubqq6mzvvKdxUHMksadk/aoedel8p2Gm0ad3pSns6&#10;9acbvWlyU5gXusG13pQY/eKm8NJgphG/jdYwGGvw0jx2XcTkw1LNTI+kJz1Ca1pGnP71ZqHem+jR&#10;l0vz+H3e34lY/Jf80HfrmDyc3yfd4/XSO9569oPvlq5U78+Dyjv4qGKxjogXe1GsFE0Hezb8Ofs2&#10;ovuMfOMn0pp6n4jkm2amGoed1zTH/l5XhbXWfIBydc61cyznB7vcVOM+8xXmTvuY6R+jJR0Mlfkf&#10;OhQ0p8zN7Gd9WGVY7Utxhfys9tXKX9Pza37G+nbN2VyOORzfgXkmGlTxU/L8H7+g+FrpLR7RXrL3&#10;q+9903+8oD2lXn92w9tukuZUDPuC9pO677uk9X1Js9QfkA6Y/0d0qJEHV+w0fzvw0X16U35bwUzh&#10;pmKlj6c9UZpp8pqmzjpL1hP8Lvy714mbkjOY90PvSeY0Db0pMfq8Y3DTKNGe3vpOHYuNYq9xflM4&#10;6Xnc9K7mpr228i76hoWbvg5uKqMMY68ocpySz5TcpjBT4vKJx6evYy0p2Sl9I8y0bTBT1qDQ8dea&#10;lI77vHWm6rMdp69++sMcy+jbZY5DsM5U3JR9oRSvcM/PLnrTexln5rgzjj2mKU9NxOMXNw1m+kMZ&#10;n29tKbrSGrezJG9O5zQVG31AulLH6VtnOjjpL0k3Kuv4/OKmMFPH4BOfrzZ9HPH6xU2bk0pT+iBW&#10;ulNKnVtfmjH5PhZbfQhuih3iptKdPqT9i5uZEk9JjL7jK3UMK4WZYsVNdewcpjDSab+hc67BTeW7&#10;Rny+fFgz09QK6Zr9VfvH+LT4uPjT8mPTry390z5mWrk+Vwz1C+Km4qPBRdfctOJUu/ydardw1OYL&#10;cAi4xFWstKLBS5NrPP+NlOjJyhY+EhpXna+4qVjD88rFRyww3Erz/eN//rWzk//769JY/urZEexU&#10;rPREmtOFk1Ina0YqlgnT/NrV7LNqU5b3cF/bHu5qRgon5Zrurbau13codjq0p8VJD/LPMf//uljq&#10;9AfKR5ll+0qDm8666XPtPU6/sXzGv0m/0dx0+oLTn5TfudHw2E+tOMgu/1Pvs4GvHMxUeh9dP19z&#10;qnF5xz9P3zzXLjtnjsb0YqldJi/wOJ0coJlpsQSN4TPP3z4danOR4hjMR7xvlH6zK3bKWB58pjlM&#10;zQE0XkedxuivaB6QerqD3PTFD6x5avHSKotB7eOmzbgGz5p1zUzhp2rjPKeaL6A//eIzi67UvBRm&#10;KnN9XoOnSm+65qbPDG46YvZhprbUn6I39brMpk+Cm8JCi5uq79nhprUGlMy014w0X9wbs19rUnDT&#10;7psHi4RLwiNhp+rnI8cpLHNp84jaYJWTFAbr2P/kpNbNs76FwU19XW2kM93hniv2GWNEtTEDrTGD&#10;cYPj1qoyluR44jElvo/HFhgt8f98ZxnjEH3t8f/Ub4zfK/NL/0YGAy0WCr9Mu8K80bl49bsb9c1N&#10;uad/Q5Od6vejenNSSpu4KUy1uL32KluOVV/fR58T7LS0pJQxjz1lvuz3hHdF89wVO13aN1v1exb3&#10;rnNgqa7ewYOl3smely9z8tYxrObcg5kyTxfPpA8Ineg5ZbNN+Qx1zP8P98JEq2/Zsk/XV5t8/o7W&#10;tJ6Jn1SmunO5afFLmCnGefa301faHlebWW40Jl8PNw1mCjfdmr7T5KKToXI8r3G8l5t+bM1Nt/H3&#10;zn368cjp3WPiHAcZ92oc5Pha7b8EL+1n6ryPP7HEhmzYZ8eM7Kvv+/WseT3HeO/PZO5X4/8nN7pP&#10;nX9d3LT4aJRem20WSt1gmuaQo/1sV/OWMe/Zcs/tebPYupfynPs7/n4fz61n1P3ip3s/j+9s079T&#10;8VNYqvqd4qboHMmpiV6TGPyLaD/FLsPQgQ6+aV2o6rbM89B5tm/umrzz4idO9Az5WyvT5/BZ9RnJ&#10;UdG6XkBzKt/ugripDWbrZ4mvoj0tHqu6uP+KStipzNpTtTHvTM2o2pPLzXlbHbsYfmTEMGbMvliq&#10;WSk5UYuv8gx8TBkxj/ZFrTmFn6odpnhI602Hz8q+HN6bQ6XzoLIflG3hpVOjunc/qMlOi5viO/tY&#10;/rP2mrpHfvY9H97HTKsOZqr8eR+Cp8JNFf+5o0OVX68ce+3b4+u/X/tFPXufSrHTLTeFDxCfKm7Q&#10;LLX4KTwBdjr56ftgocu+KvvZ6R5u+hOxx7XzDb6bfaJSb9rstBiqNKlipM1EmpeOOmtNdS4OOveF&#10;WvSlcJdDRi7FXc0p+U5tT63j9G+D9YgF3SZOets7fvDsNnHTW8WDblUdHAh9XehNBzcVT1qxUfSl&#10;yUqtN+3j20fMfuQwbZYlftWawD5GJyiT/g/9oPf3OREfFS91/LVYauSuLGYaZeQ8hZXCSNGaTm4a&#10;xx2rL27KMeyUWHy0pc5Zqlya5NMkr+YPPKy9n1RPvD4x4DCy10tXeq+0cZc+rb1JNa+9LP3ClT/6&#10;oHSUH1HsvfZ4ZHxkbVR60bdrjHub/CzXwT17npF5e6wZnfyT9VFYa/DWFTftuUBeZ87A2L+1MTdY&#10;uKm+T/psu9xU87mduRl1zOeyxH/Ct8r51kmWp3+qeU77Yx/ZjfeBHzMHtsFSa/6mOeWfwGf1fFit&#10;nv2Ynvk2zcfeprng6Zc1D5ZWBC3II7/9rrNL4kn3qZ99k/Tltz/9BuVD1W/o7eS5vdGsG80pVvkU&#10;rrtMztvIicvvhN9Ma0+HzvnGt8e+ZWamxUvRUKc5Hn+jsy5uiq50ctObrTut3KZ6j8RKyaNRrPS2&#10;4qa9N9RY/3hnHetdTjbqveTESEtzWjH6rTW1vhReGqy0SvaDWrip+idz01wfop97tvhp6fLpD9PQ&#10;mSYzDU56ceGlyVAjPh9GqriBMo3LaEwxxxeorycH9r0//YiYqdgpMQrWmhKnrzW3MeYQC3EfxtjD&#10;GMVaYI5lxOSHaRxjLGNMQ2+64aXwU8eFwE1HXP4F8VKsdabs7yTN6SU46S8rHp84/V/W9cFNp8Y0&#10;9noSM4WfojvtvKalNd1wUxgq2tLc98klnHRyU+9ZrP2Kpa1+2HH66E1l+o2HUZ9W3NQx+jBSxV5K&#10;QxTsVFojc9OIuTQ/LV5a9c1NI3azY/KJj8RfTT4afnD5vaEFsi9dfrU1SYvOtPc4KR+/Srgp96Cl&#10;QkMKQ92aeSnMdMNNk5UWO0XHtZebPj+4aGtMsy51pr1/i/jmUdu4bz6jjv2sbJO81txU9aU3PeJv&#10;0d+IjgwtGxoc78X6L79+dvLPsv/z2bMjsdPjfxKf/JqsOanqipGaZcIzi4eeU0rDeiw7+prK5qfZ&#10;fjLRYqNd8h2w/JxZPzWqyU6Zk5dZR5rx+nPef+i476u5/qESn2UyU45rrl+sFN+qjimn33Xu8cY3&#10;LA3OLIutrvQ4Yqgbv7S0PmhSzUhTYxrHS91+zWn68GMMrtgPSo/BOQ43J9X4vXNc7HSslXq9Fc5a&#10;7JRSc4zFhuZU84zgIuIROedgHXfXanwubireo7lAsJcc85O/LDpUjdfiozbWPDGdn2vNTWFeYlnT&#10;iodV2ZwLtjW4l/Kb7uhNWWctg5Ha4KVlul7s1NwUdrrY0e8xx5CV/tRaVHSnh7gp/UP1KTqufqL6&#10;LvULoYdPDbuZaawBmZeKlRY3pTyXm6pPXXHT6qtVeo2r2Kn1n8VIdQ+8NZlrrXtVDIDzrMJv+R6y&#10;RzW3qrzV876+39yz2GeOF8VYKWGkyUDXZehla3ypsjhu50yFm1pv+pT8fLipfkf6vZ5qPhi/kWSk&#10;9duoshgp7bE6r7Lb5W+tOP2mdCx+te3fXbFTuGkZzFW/v2Knuifi+IuhhraUfP6Rc5S9U5k/Dxvv&#10;TNf3vFvtWsfAMXNjrOrrPOv8XObm8a5GHtLlXS59g7ULzNvbFmZqPm2t6OSmS39Bv7Fdmwl2Wm10&#10;3+SdxVWpc58znnug3em8x22Cm5Yef/F/0s/B56H/ZB0L3WeeNztd9bvcE/7U3utcc/v1M9fPjWv9&#10;Oeag+uzipR1TL37613tsy0m3534e7BXemgyWWHyzUcamj6/Hp8FM2Q9xGR85TvM4p+OdtUPqNnbu&#10;mCrW2df3cdNineeUk5V6bF+P794bsucAyf7gfj1P4Pg80xyi2+4e73JT2jAPkTFP2Tcn4Xk1h2lu&#10;me2rXuWKY1a7KrPdqs24t5+/+u67nzHnXHufVff/vb4z/242HcNNNU6h2QhuKr3p5Kb2l5JBFhM1&#10;z0yumdwT9rnfBmut+ymTiQYvla/1i2XysXTsZ4l3Vrvzy4WXBlstZkqZzLT1psFNHbcv9hk5A1SH&#10;v1h7CZufBhOFn0YuuGCmjs2f7cxN1Qb9zirPqc6tLV381fJdHdNPPD/7dxxipo6xfNQa4Ht/Wn6w&#10;rdjoLInTrOuU8pvZW1l7isNN766YfcXvW6+EZgnruH146bR1DD96p2KnoTcVN4Wdyv+/C/9fDNUx&#10;p/BR60rFTZ9duOmbYKvYsw/oerBTdKnoTtk/JXKdUhY/3dbBTZc6603hpnsYadSJcbxnMWL5MfaD&#10;go+U1hRG4j1imptKk7qHj1JHHL/ZKaWP8zzbr9mpeA58tEzstLSnZqnFTcWAYKe3ihNag1rcVHU3&#10;P0nccu6P4zjmYKdoSl/9BHxUJl5qfsr1DTuFVbEP1Csfm7w0GCmc1Lw0+Skx0/AueClaQnKdWj8o&#10;hhn8lDp4apjzXYqXhuZUeU/7eOGnCze9wayUfKXs6e79nZRP8yX3klPzJdrj/XvMS2/Wv8Gd2r/o&#10;Pq2BlK70srQMR5rTk4/pVL7zYxp/H9MYfso4qOMTxuO/juNT9KSM8XkNlnmKP0QcvvUkNb7nGJ8c&#10;FHa6zBu4Vqb7+Sxsy0w557Pb9B2y7jA3rbkZ8zAsz7+iuaCOvabNvMus9MOhsfKx5kXJTUNf+5HB&#10;TT9qH+1I2lvs+Cvywbw2DjfV3O9P9Bmy0z+N8kR1GPO7U3Iilc5FOWFPdO/xlxTLL05x+YX3nD0s&#10;f+F+sa+3qC9Bw3njE7daa0pO1O+Fd1+Ee3+/c6ReZzbO7yHynZqdVry+NabsZ4bO9Db9dmXipWip&#10;K8dEa61hp6U9RXut9yT0plNrSrx+7Qeld+yp1+m9jH2g2AvqNvNSaU1/TIxURh5TbLXuwfurdz/6&#10;gsyD7H6BvqF0ptKx04eYl4qbvney07u0Nx3c9O7Um1ZfxpqR+j31cbFmlP0enHRj7kc/OPSl3otv&#10;WZ8yNxUvNTc1L1V/Tp+utTH3710GNyVOBG56j8YTcps2N03NKZzUY0/yU3NT8pnCTLVuWLzU63+T&#10;mw69aeTSeavWNwc31W/kgtjoBXSlsFFi9OGmabDTLTclPr8ZqfSm6EpX7FTcdNGahrZ0pTddcVPl&#10;MXWM/uOhMYWfwkzRoWZ+0+Cmkc+04/TNU4Opht5Ux5nblJjLh6XDLs2pYzArFrNYaZ1TmptmzCas&#10;1Da0Sfjg9sPlv5aPjH9eHFR+9RKXH9x0tSd0xni6vZlpclO0VPbPxRmLmxYndVyr/PaKby3m4BjX&#10;ineFTcAoSgN6oDTrRAuWejB87xd03wuKtf1d8hLqeMfUVv2Izdfq/iz9uakr47rOV9xUf49j9+Gm&#10;6sOPNXc9/tfPiZt+XhpTMc5//Iw4JzpScctipck84Z/TmoUmH4WRTjuShrWs+Gnd3/dueSqf2Zy0&#10;uGmVfK9hg496Xq55v3OcWi/7Kyu9xJzD9/E+X6Dqpk+yr67m+lNvsuKm8gO2fte+8/bt5BOW79h1&#10;0/fjONqcu59U5YarsvkpOiD5spjqKl5zXWq8tS/M2B/jf/vcOt/PTVWv9dPFFjY6x3zG8earzU5p&#10;KzM/hZuu2Skxtl23l5tqfNV4u9abMharzmulCzv1+G0tncbsZkBqK4ZjHarq1uxU9dLhdd1gp5U/&#10;svcwL97lUqyrWBacqtgp3HQaelP2ipqm/dcnO4WzWo+qd7Vj+JubJjM1O02taXJTNKnH5FlSPxL9&#10;BH3D6EvoI7JvWMXiqz646Si7f1PfRp8IL2VNyTbYKetN9KHd9w5uSh89eGX12daH0l9zre/jGaOv&#10;5phn0yd/YZqYqeqLnTZjzTUyx++Pz1yeH58V8Qb1WbOc3yWP6zl812lmv6FhtYZf+gMzN/SMZutX&#10;4aar30223anbw06b28975u9Ox47npyzL32KzUzhq3kMeX+0dxXvh+Hq9E9aeFv/UebNSjqt+VVK/&#10;vTbqKube96jejFbvl+PA4KGaf7dGQe/1KgZM13XNOl7a0Rds2abPi3lGSRv3H+KbMNTWnPpYbYp1&#10;rq7NZyQ73eGmce/CTXk2dfu4KX5Qmv2a6luzr+1+dvo9HOs6PlP7QuO6n1fX4nnFYq+Fm8I4PQb8&#10;jcaBra1YKmMGlkzVbBRGmjbzmnINZsr4suWmq/OPey/Evdy0uah4q7mpxry/Pcd6nBTPJG+pxtfa&#10;4977Nc3rq7H3F52bdLXGOdc76/jvxVSxOt+U5Dk36yt2Wtyv2GVdP1QWNzxUeo4hjljlTjuxyp06&#10;ta/5CvOhr35qyTVUbes6pdpglRu+zoPL6lm+R+3mPXVcz6uy6qvMz+/vUPVVeo6Vf8P8G81Nnw5u&#10;qv2KiP9bc9MNM4WPphYUPerCO4t7bkvpTZQH7eIeZgoLvfgJtceam+Zx1jcv9f2wWZ4HWw1zzKAZ&#10;7MJOic/3fdwjnekFMVPMelNpUi+UWacKO93HTaUxLSZa+lT5mg9g8jetO0VnWm2I70fHg57HWtLk&#10;omh8UudjrY90QCtu6j2i0JqqHWZfl2dhivOXT4zhG+/np8VN8anTr3a+U/Sm7McML01TfCdxnmt+&#10;qvPUmi6604rRlyY1Y/3JfXqIm6I7xTo+dXDTN7//QnBTs1PYKuxUjEHc9I1X4aYdB7uHm1asfu/Z&#10;wl7XYqmTmd7xHvhqcdPQlS3cVDpR2Mq7KlYfzWkwlsh3Gox0HpuZNjdNdqrz5qbFSsV2gpuqLG5a&#10;GlSVr5Gu9DXiptit77i9uSn6Ou8j/mTkeySW34zJmtNipws3ffWPjJj+5Kew1eCmt6T+r/JPBjcl&#10;z6TZafJTmBYc9QY0g7JXSjdYeU+Dm0Z9cFPtq36l9ocSJ70SmtNgqLGvFBrUlx3LpDHFXnr5eukU&#10;X6692q8TZ7vO5zeI2cLL+Pe8R+/LxeceO3tE8z643THxOH+m+cdfaD7w58rVKR76mMZAuCi+Cxz0&#10;9K80/v+V5hl/qTmArXjnpjQ7zbnIYKIxR4hnLX5T3RusNLhpxPc7xt9zhDm3qDlC3qe5Q/tczE3g&#10;oMzRYKPJR5uXdr3mgGg/nZs0uSnzKM+78LXwuXRuTan+PWpexnn6aMzlTvXvZZN/ZiaKzlQa0xN0&#10;pn8mvwxmal77AX0WHFqfyb+x7JhneT7Hd9azNEc81f8BPhBz/kc++yPuO9FIss5w04/c5jj9lyUv&#10;fanyKVh7qv9z2PtKc5rcFGZ602Cm8FGzfv1Wb4GPOkdFcVOVMNTmppnbNPObxp5rvFdwU3KVipvq&#10;e/Euh9V7fefZa+Gj+o153YP3tqy5aXDS2kOuStZfgpnerVL9ivnpwlFfr5j95qbPVP4RaUwnN3W/&#10;dzGYqf7tmp2y1oR98AA3rRj95KbmpWamYqRoSjd23888EmMDY/cebuoxCW5a7JQxyjH6jG8aY8xN&#10;i53qvLmpxkWtmYbuVPEdyjl+8RNp1psGJ70gNooFK11zU9dt9Kbmps5nyv5P+7jpksPUeU3hpFtr&#10;vWns/4Tm1Kw0daYwUxhpaEpTa+oY/eKnxOZPvWlyU3FRM9PJTcVByWex4qfmpqrjGiZNDxbMFJ3p&#10;ojV9VPGRjufkurlpxujjg9uHL394+ML278VDYQDNSvHNy9JHl59enCAYKaxUvEC2sAbxBfFSOOQ6&#10;vlWcQnURK4v2Sxx0GFwUI04/mGmWL6iEeRCPi+l8MT1DLBU7STMPdZt8fj+vuAjPjWPym1pv2txU&#10;GqTJTf/l88lNpTltbipeWVwzmejkoJOR1rGv/7P4Kja4Kcc77LSeuU+Pyue23nR8D3+fZKfio9v5&#10;Pucnqr/yT8+1T9C+QPoIfV7z9yonKy1foEvm95s5PnP987jpxs/a+l+9X2/7d/IRr3Ice039wtkp&#10;DPVvpsnXtL5HZfHRZKSlNZ3c1LH69p/xocPWDFW+8cbPh5te+StpRJuBTl5axzlWi40u43+M7X1f&#10;clNy9+xyU809kpdeGzfVGMt8wGuVGpfFZcxMzU3hL4OdXjM31XPgqeamlJpLYMlOO0ek66hPG8zr&#10;+MtiWmZUYlKwq8FMj/+Q82e9fxR7SLVZe7qw04jnH+xUuTWOf1/nYqVY6E3FTGGppTWd7NT9TPUx&#10;2Se4P8g6+oQ05zd9Xv2b7d1rfjrZKf2f+zy1KY5qprnLTTtuXqzR3BSmqRxGpQeFbVbMfa1PBR/l&#10;WTKzVLVXu+KjPs5nBE/NturXiq8eieli8Ww+oz6njimV55nPbxtjRDLc1TWzU7gpulU0rDKPS6zj&#10;/aj/3Y6Vp9T8TOvyxN+3jtR8Ur+DYpb9O9HvoBnoPJ48lON5bd9xtY9rfA9/FziuYp+ukD+V32Mx&#10;/Pw9XvnS+xzbf+XLz6jdfzDr5bcdawm6d3LRYqeDjTK/XrUZ7eNaPkPv4pLrKjWnnqfzvvJ+av69&#10;4qZ6pzUHrzl5lTF3j2tX5abimMFNKdWnrNho+i3FOlfXgom25nSHmXJvtFlz03ymfKhFbxr9XnNT&#10;eOfkoNaiBPdc1bufVf1Bbrr4RbWu9S3jpoOjnop3YmarxU/ho8VNu6QuGGsz031xERqfrqgeZurx&#10;y2PdL/R6YOhJP57MVOVVxsJal5ysdB4v9wdTjfbBTMlNuh2PzUiLlVKiFZ3Mc3WPnsn4P69z7PmC&#10;5gnMKbbXtuc9t9BzVsc8h8/m+RtbtdNnrM55Tn42n898h7LmLdW25jvV5hA35bPrHsp5n597levb&#10;9ofO52fo+FTjNPPeh+V7wPvQKj4AV4RpojVtTiqfyJpSOKfi7z6hPGWUn0wz96QN11WKrdrkl8FM&#10;L/6SdCbSpoQGRdc/CXO9fPag2l6SruWi7fjskp536Zf07E9ierb5aHBXP6c4q9ltaFlnflUzU7ip&#10;2Sh/Q3yPYKfJVnWtGCp/62IRrx/aU/SnOmc/KXPT2Y5jrsuvTKbqfaTMTeWXmpuKn5qDJjcVDyV+&#10;PwwmynGy0slMrVGVn1v89OfFTn82fWO0pLBRfGXqZORCvRczV1Wpfabulda0zJpT+eDEe5qfWmca&#10;sfp3r3SnU4O6OS7uShy//P27pA188/sVqy+taRyHxsrx+cToZ5y+4/jhpWIIb/5AGufoUp+55+yN&#10;73vL2Ruk27LWFIZaZu2pcgZak/pDql80p46PReslzSm6L7SorhMjJV7fxnHaHe++Wzqyu6wxg5vA&#10;SdGVld40OGrWuT44qhnLv1euw3dp7xjYquz2H5OJuZTxjGamYjjOXyou6n2h4KRPvUH8VIxnx8R8&#10;iNWHm6pszZ35EblOxYrEjrxf1L8tfV7mMXV8s46tzXutSgwOFWYt6uPBTl/5GLHWWOhOvR+6GKnz&#10;ToqXWmsqhoku9QZpTm84Dd1pxVxbryoW9qorYqnSoWLoUa0/PSXPpdgp/OxInPTyK7WX0MulR5S2&#10;9IHSln6Xcpa+5Ox7f/j7He/9mne9/uzNYvkPiJc8RD6m//605vo5B5Jf4XmGx+EcpzVmW0c6mSXX&#10;e2zPcXtVV/OA8onqfE855wcb/ys0LfhlNWdQWToXa1t1jdL36bMoa47B92FeqrnYY7LT1fq15ojM&#10;x7y2rbka7crMRcO/irke7eZ8bveYeCsz2tlOddSzR1TN42pe1/FE2f5UzHRt8Nn8DvqOzG2P5Cu9&#10;VbzjYe3F9aCY1L3qt9Bg3vIOMdTjm7x/13c/8L36v/430qG+9Oy6R8XTj5Tn4fhm/cZuFjO9Rb/R&#10;21pDze/6FnH+m8VNzUjhpKori72hhs5U7491pk9FPguz03x/eMfIMWzteO4BxzF6U/aAgqn6HFa6&#10;sYrXt8706egD2FOuuClstPqR1/+E8pm+d+redawcp+xxd6fYKetBoa3XOtGzpa2nX0SPrz4Ro99E&#10;W5p77b3lp9hzL9eoyIcicy5q1qros6U1bU6qMeLeHE8o3d+zpsaYzbocpdtkvhfqiNUnnoF82Yw1&#10;ZqYaezRm2VjzK06qcZr4fFjpA9KUhpHfNHKXOx+P1j/Z/2m9B5TGe+tNicvfY7nnk2PwzztW3tNF&#10;Z5qsFD4qZvrDz5G7VDk7dP7IZ8Q89RvsOH3x0Yc+W9w0dKZmpuamymXKtV+Dk+Z+TuwJVXlNqUdn&#10;mlrThz9PbtOI0+/9nlpTuvDRR8xCk4fKN+U88sglM1WdGan9WPzwiOvsHHdZj89rDVJyUvvUHLeP&#10;n+w0ff9iAKsSdlq2aec9VVTnWNfn4Q9iEeYUmVNQx5c5h2MobnZ7zVqwZJpmp5onHomHuv1kHzoO&#10;/Rjl8mw/z+2p47PT+pmhM41nxn38bbBTPvvkD56V//czZ8df/dTZ0b9+/uxI3NSc05rSz0h/Kn5a&#10;/PNbUBZXvVq5N6a/2O1O+atiq885H2vxU3KzXvkn2deeO7tSnPSrw5fIY/5u74H11U/73yB8C3yM&#10;4Qts79v6Hzvn416es/F5jnU+bcdva7/sk9p3Sn4bGpmV74iPuWWrqkudDjpU2GnsG6Xx83/jz6ZP&#10;i+40eWrvK8X4yzirNqfyi09VOobTY63G3PPGcN0bMSCDlxYPTQ6xaFCrDaWem+2WONqK1y9m+tFY&#10;u2SdE/6h54XpuNc+WdNM3qL1yB7TPR/QvMB1GtMnyzE3FVel1Dyh853CSKV/Q3MXpvXYFzWXmNwU&#10;nmTeVdxK563XqzrKapfXvwQ3XWzmooSfNjOd/DQZq69bc7qwVOc9VbyQ9adflF6V9fBaZ3H+0+wP&#10;6Afof8o0x1it0ejcayn0XWah9GUjt0jXiz/S91W/Wf0qZfet2df62sIfzSb/m9ik+hw/Y8NfD91v&#10;rko/Pj7rUbHMrXl/Kn8HvouMzzEjhYtm3Xml2vsZB8p4RvJYP0ffSbz1rb+NRlbjEmMT/FTflf6X&#10;+C1+n6est/NbKm7O72TFPvM30tf1+1hdz/bz+r7jffeMut3cqXyn8b3MUXXO761+o4Pv+zvpd+93&#10;oXSmzG2Zw3oOXmyVUu+L3qGI+VKJrsDvWbyLjyn2CjuFtVKvd8vvZj6P+bT/3fi3S4t5dc6X/Zl6&#10;3/Od9+fr3zr45lKe/Jn6krTim60FpV/6i2HJTVm7idxi6pvUP3lfJ9rad9BnZrvioZVzZFkXSr+J&#10;vm3Y3ng6rrc/VMeHyvKL8Id0zH32x8Inmqx037H3uUcT2rrQOSaovnSklD1W0Cas1+FqPY5SY0jn&#10;0/5fYqU1vqj+lLFHBhetsahj9afmFKbKWLUzlm3Gtr+d58k+0ZXWfSsNaV6fdbT7uxxHqWd8NReF&#10;SQ6ba58c17U5F+ixfFyv8drtY+y/ojkB5nlE3TOfo+NVm8211fyD+0f785/LZ8o0Z2Ef+9jLnjmO&#10;2Km/j67194m2x8x9iNn5x+fOTpQXyaZj5lBef9733er5xWR1vsNTsy7mWPEd/D30XWqvqNV+UbSv&#10;fzP+XvUNcNNH5IusuKlY5yV0nGalxUzRexY3TXa60okObgo7NT8VN4V9yrd6EL8J34p4Prip7BK5&#10;0VKPai6qtpe2z5zX+7nkNQ1uap+uOCol3DTZ6SWYra9lnbWl7CUl39DHKmGndewymClctLip22wY&#10;q7mp+al80dpDivh6+aw2/Fx81vRrF25a/JTryUgHL6129/EsGQw1/OTkozBSPxu/eNTBVMW9m52K&#10;oZLnFP/77g8rN15qTeGl12qhTZUmFXY6uOldjtWHm6I1hQ/ADpKZmpuSB1XaUpnjVs1PxUyfhZuG&#10;1vSN77v77E4xUuL1wyJ23/H7VScNV/BT2Kk4BfuxwFphp5STm76H+PxiHRwr76nOX/vj2v8F7ilu&#10;MhkJHKXi+Jf65KQwVtlrdV9w09Sr6Z7gpuIx4jTmptKpon3bz03FSFuHuntMblPvddP6uuKm4kbF&#10;kuCiqdHz/k9ip7UHefDSZKoVw5/clFj9Gx+POGnzU8fmp/5ULNV7nIufcq3ZafFT6U6vFy+9/gRO&#10;GrkrHb9P/Qm8NPSktTcU+z2Rv5SYfOK50ZmiUSUn5R3i23fr93pJLIM9PZ0vnjmJzJrKWmv9i4yN&#10;N6uscZixWOaxnrG/jPF5jNHUlw/VbWhb7faUPTeYYz+fG9Y5diYnNSvN7+TvWcfco7GdOnSuzGfk&#10;D8FMIw9Tztk8b9Pfnty0uWaz04VZTn8q5m/oSLFdfhp14xpzOFk/v5gs9b6/npX3eM4Hww1fD3/P&#10;5rnZR+TD6b4X1Vbx/OjWHhJfuqgYa3ST/P+iGeX34ZynxzeapV/31hvOblS+hxvF6slv+uonFKcP&#10;L9Vv2XkmxE3h/jfbQjt9y5Ohtbbu+h2qUw4H7Bb0puKnoTflPboj7J3BTXkPYw843tOFm66Y6dNz&#10;fSQ4qjWmWU8fsOWm5qWs0ZiRLtx05g4hZ/PCTVknEjel73M/eG3ctHlpM1P10fTlpS81E9V4UXyU&#10;McDcVH1+ji/NTfPc3FQ5T+8jH8wBbupcpuQzTVu4ae0JpVJrmrUXVOUzjZymyUy/EW663Q+quKn4&#10;qPWlYqTOY5rcNNjp281Od7lpxOtbZ5paU8fkO6eprnnfp+Cm8FPH5sNMBzd9qNgpmlP9tmOPZMq5&#10;91PG45ubBi8tLan1puhMtR5U+z/NuM9gpuHLrvhp+/Xl+36D3BRuMKyZqeoOc9P3nstNzTOKZWiO&#10;6PPkpc5XaA0ZOrLQkhU7bQ5qhjp4qZ8BGxEHSUOP2u3FT4J/KL8pzOSL+7jp56Q1JRb/M99ybloM&#10;9jvBTU/SD7iC9lTz+5izL/N7n7te/sEON2UOj28jn4X5/LQxtw//JtqufJ3pa5SfkuVkphyfx02t&#10;Y11xU/zMsulPqi790PJVg4tOXxj/9mMLN0U7hD6I8bS4qfxfuGmMzzXuaqytcX9VxvU1F110pp3D&#10;VPOD89oQ1xo89Grc9KPJT1VObipNmtc2GXPNR2ExGPMC6n7KerYa62NvqA+JkcqugZvCdrZa0x0u&#10;eoiJwU+5Vjyq9uzRebHT/cwU/ak4lqy5abNT9QVmppSwVLWlzD2jrDsVO0WPfvS7aNW1dpK2Zabu&#10;A+gHNGc8wpqdZo4Pn+cx2k0zyexHvZZEX5r9KUx1n+3rf/fWbblraEyXGIANAy0++4VNffHP+ow6&#10;/0bL+Zz+rOSmYqfNTcV0i5vC8Xa56ZaLJjcdjDO4adanrnkvS533VLsDZemirZNeMX/9LnlOcVOX&#10;xU5HPay2Po/PwK9IFhrz3HjXgpmKr848WcyleScHF4WDxnqG6s1h83630bUNO13pEDyHFsM0K1Wp&#10;ufSWmXJezJRyLzdlzt0m3kofpHWc8mWamdLG+VOjTcTgq5+qNR/fw31bW3yhw9z0av1r9rvWkpTP&#10;xD08W5+XvtU+VjrrrspN6e/PseamHl/EOuGm8M9ipxtuCjO10d5tq9Q93yw3LR46uam56B5e2m2/&#10;Q9zUrFXj+Rz7Oc5xv8vt9aud1/1ux1wD2zx39QxdH/MV5jme6/g+XeN5dazS181Nf0UxOmKnZqaD&#10;m9azVp+hZ1T9Vcr6/FmeDHa6ek79bfos1mmONYfFF4HX3Sf2Zq2mWOMlaU8qHt5x9K0lFetU3lBy&#10;h0Z+0igviWlOQ0tqFio2itb0wU8pl9lkp4rh894RnxRL3ctGdX/rTdGkhu408gQkH528tI/l5zl2&#10;n3v4nmqb56t9rhynn8x0w1HvFyO1WU9aOlS1bXYaetPW7hCn37H64qLyXbHzmKn1pnt4Kay0zLpT&#10;fGb7yfJ/y1+Gm8qnvg+/uK53nL40p/jcP5158WrvKJWwU7Sn5qkci4eeb8Tqo1XNvKfiJLBSdKZh&#10;EXda3NSx+uYIYqiwVGLyiysUQ0Vvyv5RsFHYqbSn3o/aeU8nQxVH1b29l5QY6ZIHNXWq1MFSxTYW&#10;Zsox2lPi9iMX6mufVi5DDD2ZzLwUTqL4fpvrqGcvKZXipWHBUTvGVyy1WAzl5KbFTmNPqDeE3lQ8&#10;tWP1t8fmqfDW0NERsxwMVfq6dxDDn5pT9HiTm8KblNPU/KlynarOTDVL81LlOY26wU6tPy0dauSd&#10;RH8KG71ehu4UhgoD4/xVPua6mJh42Esfvd7x9uS3/J5L3xe5Sh/4bmtKYac3PXHr2R3vFSf9Oe3b&#10;9mlxDlgC6/maO58oD+fbxEgfl6/yuPKNPS5O+pjKx7TnYdkp+x+qbmGiNcZvx/48Z212Z14wr9X9&#10;e0rG9slEc3zGN2tD42Ifrvw1fT/zUt2r+0MPy7xB37m5qb4Tc6jyk2ClZekz1Vwt1oun5rS4Jmw0&#10;53V+zjg2O2W+N2y2cX2w1R1uWszU34M5pr4bx9yT7DSYaepQ+beV5qvzAsC4//gjZ8df/uDZZWLy&#10;5Negt7ukGOn7tIZ0l7jfHe95s36br1HeB/FTxfG/9JFXaP+vl2v/r1ecvezyq5QLQjrUt8fvtX7H&#10;rBF4rzR0pPDRp/ROyKw9FXsvZhrx+bxb0pJig5v6HWVdo7ipNKelMfW6SL/j0Q+s6tQXFDd9nfeD&#10;inWZ0JnGeg2s9E4MHbz7ItZ5sn+jb6u1oeamV9ObojElf3T0r6ExZZ1L/TO5VhRfgN0rzahjCujz&#10;NaYEH814g8xnGvViqF6nWzhp5zVNrel9jFGlN2Vs2zJT9KbDYt9HjaeMz9jYA+oC658w00Pc9JC+&#10;tPaA4rp4KbZPazq56UO/cnr2kDj9Q+KpzmlKXlPi8603JV4frWkadW1w04zDh42W1lRtO7dpXf/8&#10;k2ehOa19oFSamxKPL4aqvswx+eam6E1LZyp9Kf1c7R8COyXuU/pscs2xR0fknHvq7HLv8aFr6JXK&#10;760S317HFRM6WejeY7Xf1u8wU/gC3EHrHUdik2GhMT2sN528M+8x69B9ZqcVe7tlpnWdkvvmc9bH&#10;EcOf7cRS+F7BPnJfKGnVdvWm335uWvyU8hBDXXKgZjz+zGm6PZZOAr2ENRLoJNrwA3SOXzD5Kbw0&#10;64KZht70+B9SlyFfYNFrrP2QxefA/ygfpI73lOX3ZHmQm5afR1kaFsrS1TQvLW5KWey0uKl8Vut8&#10;5Kvi16784Y81M22fF26afnmvYXKPx+xr8+uDiSYv1byj4/B1zBxjOf+55KdZl+yh+EXkN4Wdavxj&#10;DDQb/WiU1pvqmNJcRKWYCcb4ztqwx/uaD9QcYC83/UAw02vmpmq/l0lRL7N2LxlU8aWDelPlxei9&#10;zvXuNU+Fj8JKpx3ippoTmJtSyuCmjt3P/mK1d9R7zUy7T9JcYstOQ/Oe9fRhk5XOY9aHfkd5kWXd&#10;H+r66tjt6xmUMvHKI/pbMcfLYov0zzaOZdE/D/bZ+lJd4zq8s/ru5paj/azbx0b73vmc5XhqU/cd&#10;+7Pnc/15fG++H2NQjj36rvw7H2vtm9+o18dXetPBH/t38mzuay/eqN9Y2f7fm5jlnt9h3XOobOY5&#10;PnNVBy+t3/C+0jlS9bstraufo+9Sv3HNb0OzHeWyZqF1i1rLSCba7yzvK3Phus576zaq8zWul435&#10;uufPeufRfvJvXEzTx1VHH6F+pPWmW0aqdr4f5prPSm664qEwUxvt43her+PFj5r+0x5fyP0hbfJa&#10;aUIO+VZVv+Km0zfCH/r53l9qstJ5vMtN1b+vxgU9M7Wlrkd32qYxo3ipxpWOoZ/stJ+V48uKlX58&#10;sNMD3LSfW8/flD3G7WGjfa3GQRjpph1t/u47oDdtjarmAD3mD11q6Vf7Wrbb8sjt+dCxrpisn8Pz&#10;98w54I+aw2DHYpTYMm9RfV6va54Lec7EHApjzhTzpp18Rv394jn9jPycaz0/GXOt+q5d8v3ETVn7&#10;f1h57NgDnrg+9qcPRgl/hDmGLfH3wUnjXG11nVyn6FMviaWi8Sy7qLg+a03NTd8mbio/KeP1HbP/&#10;KdWhQYWtVry+nhPPw1dL9sq1/JzmoGKdxVJnWd+XcuG68R0v8rfpvgvyF7GDutMVN4WXrtuG1lR5&#10;4cxVI99pc1PvDxVx+MVPXUrz49ymHa+PH7zRm/J/MA32ChfNWHzrU4uZEoMJO0WTtGKnMFOu4XNr&#10;v5BkrcT43yPtaZh8c/zzZKiHSsfym5uW3lR+vrkp7FQmjkq+PjSlzUxhpdaehn7UuUyTpbqNuSm8&#10;AXaqeH1K81XqZOKp3IPuFObqONg8D32qOGvy1tag/gTsNMz81DH77OFyj/npZKaxf1SwUxiPrfaZ&#10;Ejc1V30adrrw0yVHYsb9VvxvsVPxG/NR4vMx4ocdp1/n1HGMVm5Y1k126n2iMg45NKfE4pemdPAm&#10;sSZzUWlKb3oiGSn7RVl3qlh96mXE49vY29zHlDLuUVncFDbqGH7YKvH7Or/hFIZ6q8tXnLw6uSm6&#10;UvYIeqlyl14njeErpQm8/exO5W64X+/xw8qpdBkN0h9orvUnrG0rJ6nY26n1pIytxRkXZhp7MAUv&#10;9ZjPXIH5Ro3Ph8pvITdd+WY53p4yRvfYm2O45wrMC6SP5Rq8FGN8t95U8xjmWaxXFy8tPrmagzEP&#10;2xj32TRXmyz0qsf6rGKh/oxgqif6tw/mqTmY53o1z4vrO/rV7ffB71M84TH7R+n/Mvba0tzK/JS1&#10;ecU4vaj/Z81fj3/v3ZqnP2Ud6t1az3njB+51Hgp+Y+iWrxNDJZ/DDVeI34f9E6+vfdG0LnCb1gic&#10;9/ep15mH+l3RnlS3JkONc70/xUnfqTWLOpbWlH2hgpeG7tRx+nDTp4OHer3EayR6v3OtpPKZRql2&#10;Px7rKCtumrH5xUujLwtean6afd0bn2WdaGGnoTeFm6o+Y/QrTv+uD1VMPnH5MNPQ8xMXEPs/Lbx0&#10;h5s6P0utozF+qP+HpZYNbkoumPuUJxtjbFqYKew0bJebZqx+stPipsFMNYZ6PIeXlh3gpmKi5Dfd&#10;ic+3zhRWCjMde0CJiXYe09Kaaq9K9qtEa/rDMFPYqY5hp47TR1taVjlOpSFdmKn4qZjoQ+hOP/ek&#10;bHDTld5UXPXzugY3/Y0nzx6R5rQNbrqN1d/hpjDT4qYqm5uG3xq+KznnwiePfZEzdn/6zVtmKn+4&#10;/f6hJT2vbsVMV1pTMQI0nvKdIyYfTnlIb5p8szjGC5zvY6cwT/Z70bVD5nvzeZtj4pxOeC7MtLgp&#10;3/kL8vGf/3Hzlit//rOaV3/67Oj/VZz+577telN4adkhbtr1W0a6c07eU7HVA+w09BPyAQY/XfwE&#10;fANZ6k3nnJ/4fsf4f1Vz+Gn/EP7C4sNwvs93ybqNn3RN3HSy0/YN5U/CTvEzB0Ml12nUy0dtzamO&#10;zU3RlDJuqvzr9GtVz7Vmp2NdM+LzmTvk/IGxtuYF1jdpXNqUCxedjBQ2wL2w0nV9n2+5KeesH3pe&#10;ktxU85PmpMVOk5cUMz2fmxa70Zif43swng8t7BTuo3G9tKdXXhTLsilXOdf2sCrXya/7prgp/HRw&#10;U45jf6hkp32uOH7nPFX9F+GkMnhpGdwUjvr7YUcw1Lqm4/PWVayPrH6H0v2R+rDnh012OmP4qZ/t&#10;6jjZqTWs4qbH6mOPxBqDmWre+l9/VLaw0x09aXNTsVGOJ7Pcd6y+zAyTfn5crz581n3zx2hqYa5w&#10;2/jcjnlQHX30wk3F/bbcdGo3k2MW71x+Z+KYnSuCYzHKb8ZWvFPPK+5Zz/yynr+yapPlH0iPgf0h&#10;ltzfLPUnlQ9VLLi/a37PnJOzp5T3lWKubd6pf4/mnJor55rHzvx8zo/rXs/X8zl6xpJTVPPlDTPd&#10;0ZvivyT3bO2pv8fkpsFGi4VSLvfofs6zv9pp0zx0ctPko+4/k5N2uzz/Orlp9811X/PU9I3KRzqv&#10;NB9lPJiWPlddMzPVeJE5Tpcx5RdyTY4xSONL8tEeXyqW4dvFTbc8tM57fGQcPGDfUW6arNRx/zre&#10;ls1Ps915cweudfvNHGMzr1jPQZY5S81pPIfJuUvXsX7M3MdryJoHmZ1mybyI+pw3dcxOz39iHhT3&#10;1jN2y+Ku9ZmUK4Y751bzWP1TcNMnzu7Hx5JfZt5o/WexSphjmeqKb5plaq8Ic04xTErVFTNFe1p7&#10;7DpGf+pNzU6Vw7Tq5IehOb2k3GrxPJ6lzyRmv3Sr1pvCUTG+T7Zxvc77eh1z/6Y9Glp4a9qKm6rO&#10;elLKNMfqw0xLZ5ptzE0HM+19oqbmlNhIcdH9zFT1+LVw0UPG/X6GymSn3jsKborO9GceVInmFMs2&#10;pTlVuYrhJyequal88manMNSL59rd0o9h9u8/JGaK3lQ5+qLkeMNNi4kmNzUDNRNFYzqtGOmWm8JM&#10;y2iTmlV0XVl/5zNoVEOn6hyD7yV2f8tMQ28aOlTF66fO1LkLpSczO1UdjGTFTeGnyU7vGOx0PzcN&#10;VrPkOH3DipkGNx2MdPBSa+XETCnNhMSLIs4/tKe3SXtKDtRbn7xd8fpoS5f8pt5TR7yJ3JDmpeJS&#10;lK/GzE1Te5pM9EZxUBvt3La0qbe73ox06kyV0/Rll2+wPvAHHkYr+ArnsAy94Ct1z23W2ZLv8S3S&#10;NMNKH5Ieixh8NIiX//D9mp8pvyZs7S817sk/sY5UY6bXGuXrhP+hOQaaTY/ZjNeqzzlBxMZpTlB+&#10;0bWU5TOt2s55weaY9oOBnnvca57rcby5aV1n3sBciLmU52hiiucx09aMqn3Nv6izHyUW2tcn59xz&#10;XO2bmcbz7OtZH5O+Xs0HtYfUzpywP398F/lfx9KtHBMPqFh950KV/2huqmd5jwv2vYKdylj3x096&#10;q3yYR6TduPjc49pb6Nj70bHGAd/kN8oeZHDU649fdXbDyaucO/emt9/s37C11nofgpGiKV3rSuN9&#10;C6337bmXm8tey0BnGvzUmtKnK/4+cpfWukn0CbzvuYZCHyGmGtz0LZ0HxDpT9z/ZZ3V/pvOfxEJb&#10;b0YKO00Llqrrz+q69PnmppnbNHKZwk2TmX5Y/bI0pqx32bzmtfBT60jdz6MzPYebbmLyzUqbmWrM&#10;SV5aJdx06kud13SjN/V4b71p5tUxO9XYWnrT4qObcoebDmb6IMy0uKlYaDNT9oCCixYzTW5qreke&#10;bkqcjNkp3NS5TFNral6a3FS8FG7qPKalN4Wbts40mOmalabW9Jr0psVNs/xN6U/RmUpvOrWmzU3R&#10;KZUVN91hpiNvKZrSQzZ46g4zXXFT7QsFdzCHCGZ6LjddMdP93HOHeXQMPzz1EEvVs353eV5zUxgK&#10;909uKr5ibqr58Zqb/rrynH722xanX8yUsvlo7g+1c77DScVIV3Vw08FOm58+pzm/bHU+fYO8bv8g&#10;fQTN6T2vlz9R8/0u55zevkP5Md9hbjqYKX5i7Bk8fFn5tOy7Yb+22enHmpUWM93HTVexIYzb9tE1&#10;hte4v6/sucVm7Fc9847mDByXDQZRfKLbHeKmg6HCX4qbWsOm9craF6r4aJWhedN4u+KmYp7oTW06&#10;/ka5qcbu1uolB2suVXq8L4s/YcVIiz1tuanj8mGm8NPJTuGmqus4/cFF9f6emJG+b+Gm/wOOWsY7&#10;Tz9BfyFz36Tzq5XVN7EOVDxU6ywrLWrWw0eDkVY8f2pSxRcvKw7qSOzzSH3x5d+CmYqXJjOl7tj8&#10;8YB2NPkpzwjjeXtMz3AOUnhmWjFTyqr7Rsv6zJ3787s/+lv6XL6rxhnWpo6/8lPWOprnwxT/CJ3p&#10;Odbckbb72lf9gXLev+94fnZfX1jsFf1Oy1pDWr9dSvPS4qajLJ4KQ9V+Uq1H9Wcsz0cTEPNgcVPm&#10;s805k1tSx5y5NAdwU8+Tc44+OSptdP+3i5vSF3U/lH1UMVPnBtv0X/ZDVNc+FH5J60zoN1k74jpl&#10;cVXq85qvV/2BkjasY1k/orL6ZbSmrrsaN+X+bFNs1Nw01tIWbanamJmuyxU31djjPDCs3eUYE/lg&#10;Phbjy0Fmynj0n4fpnPv9HJ51jhULLU5KDEZZ1c2y2s/y776TetPJSvmu8zyPm4Xq/Jq4ac01KINX&#10;HrxvzlN0zHxmr1W8TZdzbjSPmSfl/Ii2NUfK7xG6VK4fsoWlFnvlGf131PfdzrnMTbXnh+La7v/Y&#10;ZXM+cpoGr4RLJne0drN4JPVijzaO0+xbcW/eXzF9vywmWjF76E7xr6w/jbj9izq2Kd4v2Kme52eJ&#10;o/Z+U/nZ9ezWoY76+q6zVA6AZqdmv3r2YKetI/3/vJ37syZXdZ5/dwIxFDYSugbd79KMBs1IGulc&#10;x8aACwWpjKAYIamMcAUMcswdcQfHKRcFCgTjYBlziyFxUTEBI8H/dvI+71pr9+o+/Z1zBiT/sGp3&#10;797d3zdn+ttrr2e/a+/iopSNm/p6aU1bm8FNn31Qe0OF3rRK71dszSn6UsWqtn6sOvImMWtQq0xO&#10;WrzUZbJVx8yRrxmc9Jz2nYKbBi89Jd5tttq46Vgbb6Y3nbgpufzWnKI73WTvg5vGPlHew6Rz0+So&#10;1ptqjdPQWAVHuAVWgJmfin2ap6pNsVOfq+1Sb2o2KpZKvY5La1rMNOrrOrpT9mZhbyjZ49KWvjPz&#10;88nRl+YUnup1TpfcFJ0purPSmzaW2rlpsNPcF+rRygEuzSncVHXaPwrtm/eBQmOaWtNrpYnz/k+1&#10;FmOWnZnOuWkw00lvWtyUtR9jjVPWhbT2lNx92RWZl1/M1EyVvaPEUNGWeo1TuOlgpuhRg5ui+Qum&#10;mvpTa0yvUD7+ZdKVwkpfe/DvlIv/6gekKd16vZjrlfr33nRwm3KL+b2e//IjoS/QmHtX682z9s++&#10;daUTCzW3k6/ekV+udcRGvKM6YpfgpuWXPzDFL93n+xgf363uKV/fyrrXsZV882qp9sdxU7PV1q74&#10;qH17rbcmX171fA5jE8ZTxELFTCsPfjbOyjYL1jnGZct71rjmprr8nJFfKHYK6/S4jrEd8+I/0Div&#10;f596VtVJa3pBfBXbtz1zcEFjN/6Pd6Vj3Va+/u4P9G/4vuI+7QnMs/Z0z77eA9aIYv22He2VisaE&#10;vWbPff6tB6fVr98mveW12rPpsgtaG2Jb+tO01+9e5rVQWcuXNSuu0e+nfgvoTmN+AYZa62Pwe0xL&#10;zWnoTsVNxVC9frGYaeXfBy/NORN+++aknOdx9hFwU/acq/WTY+8n9VXmpZQ1/xN9XfDSzk77sdrQ&#10;D3Zu2vd/Sr3pnc8UN1XugNhp5OhzzBqn0e8HO11w0w9qfswmlip/cXdyU/sWeKl8E3bqw/IxtqY1&#10;VX2sZxprmM72g5JP51roTeVj8cfw0qXeVL588NETctPgpWhNZXDSsqXOtNgpGlPbIk9fzJRxS2hO&#10;GzdFX1qWzHRw0y9IWwovtQY1NabWmabGFG0pJs3p+TWtqbT0rGlaxp4boTUtdhp7Qlljqjz8ofdx&#10;bK64nDz9irkp4aVHMVPF1j3O3nR8iJmWDqu4AowB3iCNqS1ZxZSnn7xiMAm1HfrUiXOenJWiQyU3&#10;V5/XrXjq8/HMbb4P15ObPsz3Fl/gs9GlwU13zE2/lPtCfUHMtLjppAvtrPNlPfZnfX4zP50x0iUz&#10;5by4abJTa09Vb176XDBWjmf8NHnqrD5ig0OctI/na4z/SnBTYsEe//XYcMSAii8HNw1tzTo3VXxL&#10;DAs37TrTil1Tb+rrTW86cVNi7bQ1Vjrz9fLdszFDnet+9KaNka5yU3x54xU+9jzk+yetaWOmwV2S&#10;tZCrAXeRPwwL5tL3+F7uDdVzik/ETWGjpc3rJfUn4abFoDo7LYbay8ZTD3FTWOoKN92R9nTnWzBS&#10;sdTUm3K81a36BuvW1Q8UQx39RHHUvOb+q+pUVn9V/VyW9CMPi6Vuk4uPDpV+FK4Jx1S/G/rSyMuP&#10;NVQin71y9M1TPae1gZsml1zlpq3PXvJMf4d23d+T77rJWLf1KOPflM9bfpbPNe6CmdJmcFN007BA&#10;3pfi5hvKXbHSV9LmzFbsdbBTjhvfrON6X6tcfUf13hU3La6aGtTgp3q2/73ixegBND/hsboZKmNi&#10;GGoYOgH/hpfstMbItLXpt005uOm61vSQ3lR9S83NDL3pSp5+tZn1V52dqo8b/Rf9XV2rOIh+rMyM&#10;VG3oJ2fMlHiK+riGxuXIOanR99IXw0yTm7pvvkRuWvHTjJmKnWac5XJw02Kq4qH4kWScsQZMMU7V&#10;p4/xXFxrF+3zPuptLwM3LZ/Yy+4z147xnT9tvpV7X9Z9oToLFdcsJmpeusJN63qVx3JTWGlajT96&#10;ybV+znEfs+i4WKd5JefJSr2GUdeYHjrOcVKteVoa1MFaxUTr2sZS46p6bt3XWK6/++L7+vurP9p6&#10;/vGDB4lp4aZaW/MMrJK8+Y/AL9nTHoM/Rv0shoKNDtN1r3em9h8r03W4qVnpjpkp3PTsx8nXl3mN&#10;U87hqcrdQ8MC68TMUVWalcJi+U7k9Ktd8lCvp2qGGtfhvHz/M6qzqa3/PdQXN81cfTSng4uKjYa2&#10;dNKcshZqXM+6pjudcVPYafLTe2GoH1KMam56vzW8EyNVPQw1mSn63lPDot45+uhQu8FPk5vGeqZi&#10;ph+Am8bapvBSc1P46OCmirXJ3/d5lF4zj/jcelNY6fF607sGN5Xm9OnSm0pnqmP2Mhl607GmXzLS&#10;J8hZ1f7RT0qPqmtY5PJnPn/npmi5ar1T1jp9N/tF5bqnulbrCTpXVvWdncY6g8VNta5p5ufX2qbB&#10;TbXGKeuWoiOFp4qtlt40cnaLpagsvvqYWEoa3KX2lapc4MgDhp9O3NT60sZMg5uiG5Wtak0zl//t&#10;fY1TsVJ0ps7TV/k2MSTlMJuRwk7hplhxU3So1qKS95z25ik/vxjplLt/rfaBIjc/9oJivdLf1f49&#10;lP/hQa1BqXUoXyOtKTn7Vyjf/+pHbji44d13SFeq9Tv02zwn7nBe407Gvtt/L02ExhqMK/bkp/fl&#10;R/drvhHfLD/tPDbGBv9Lufr/pDp8Lb5Z7T0WYA8lzL4cv43p3LFP1de5/HOPidyOa2vXN9X3Z6hN&#10;xV+/Yen1TX1vsFOPNdq+ULWeUjFF1uP3mKzGXUtWWfVV5vgt7uljNMZpMMsY3834Z9Z5vNe1phnf&#10;WTPK+E42PTef154JW90XW4WF1mf5Hu6DwX5fY0qNFdHS7HwPhqpn1v9nslXn+EvjYM0q+VaKpdhz&#10;lvVQT4nLwRNv0m/+jY/d4rVM2avs93M/MvYlg/2jkWZ+gN+AeSq/MXSm+u3F71J7vnm9DM1jOF8/&#10;dOBoTtf1psFJIy8/uWmxU/cPR3HTYqaU2vOp5oc2ltkGbiqd/m3oTRs3vf3pytGHm2Y/TV6AtKfe&#10;Fwpuanaqa2t60+SmZqZwU3yFfM898kHM44WuVL5lcNM4Pv2s/JSMPZ+OMnI4Bjsd3FT8lPwQfHVx&#10;02KmNT+6lqdvjSlrmcJMc03T1JeiMZ3pTPV+OBff7FRrmj53wXtCPfgZsVLx0nNpD35O7NOaU7hp&#10;5uiPvPzIzY8cfY7rXPfo+MEvag8o5+drzyixU+tNzUpbnj7rmn6FdU0Pr23q9U3NTWGlmZ/POVpT&#10;1i79b4q5q6xY/W8UqxO7E+/Kam28Oh+60h5bH3O8kZnCIM0RkoEWNx1soufpL7kpnFXsUm3LVnPy&#10;i3u4jDUMt76RpVjolJNb1+AffFZw05nelPv4vl9Nbirm8kpz064fPZK3ip/2tuN4xkU7Iz3pcbLW&#10;XyRLLVbq8jMHO//6nPeQ9fhf43qP2Xsc0sf0Vf+yctOMu3os2I7NRYkHBzsNXlrnwU1VV/GpYlzH&#10;tzovdhpxrRjqsg6uOuLxjMnL/5e/XvX9Cx9fYw7GCzXOKIbQmShjkuQNxSeKNYzz5ByVn29tqfxe&#10;nbssHy+/Wcxl8pPys+nz4aeeX+T8kN70SfGctCP0prHvt9rBSIst9bJ4mPhX6AUp5YfLWAO1jmnb&#10;OVQ/btw0cvbFQ7/9RNqCm8rHk68/46aVq9+ZqepGX8Fv3+yUsvFT91nqL1xX16pUO8Wu7ktop74D&#10;VloM8iHxxi3r9CdeGnNW9M3ipLam/WceS2OT0GemTrTyAZKTTnn7ySPpy7lGX26bNKSwyqk++Wb2&#10;+6O/P6ZvLyZ6olL9/UOLz2RO7uHiprBr9KbFTbXew/HcVJoIvTvD9G6Zt/LeyCqP/5Uq5xxV37e4&#10;ar2zo+S9rvdX+tLxvuo95Jh3uX4Ly/ecc57DbwhD5537tdXvt8bJ4zzHwB7Pm5vGb50x8KWtb5rt&#10;YaUzhtp56nQ8+iH3ZWt6+Q+kPiU4aswZ0a/xjPwsjnU/a6ON/rD6xRFT6Tn0ve5fK5baVOo51U+P&#10;/ln3wjxLS7qx5N7SnVBiExdd05j2uu5XJl3os5O/wad07WjN6/0zfLW328BNN/i18m+jxAc2v7jx&#10;eMlOX2luav4JL+3WfbqO3aaXrW0x0ePKFR56HC8tftq5aTFTWGZwU7FRM8/GN3U+9oiq8dKCi47r&#10;P9ec9FH2i8XzF+y0vmMv+Y742uCmb1GctSVuqnU/zUfFJuGUH1UO3ce0BimsUiwUC6apmIm4yZxU&#10;bLM0oy6Vfy8manNspeeInZqX6vwsxzzr4zx3S8fiMcrXZ9+ouCeYKc/kOwSzjZLvcfZj4q3JTmsf&#10;qmKrEzOFneo5yU3NUMVNz5iZigeLiR7mprDTysln/dPOTamvaw+bsdL29IcfCGaacWhpTk9bS1rc&#10;FD6qeNW60ziGmZqbkte/NNqmkWfpXP3Ky3dufnLTD5wVL216U3NT8jxjfdPI+eSYODxjcbPSpjMV&#10;F4WNHmV3Ok8/uCn7ZztH39xUe0XpPPSm7CEtlvBE6E5jrT/tHfUU66EGO731CbW5mNw08+/hnqEl&#10;FTtFXyr96OCmHMNN1WayYKrFToubWnP6ONxUXFTs0/xU+tPSoHq/p9SXOQ9X7YKZiqHATMxNNnFT&#10;9oYSH8VaLnAcH8NNBy+9MdipGGnoTXMfcJ2zHio5+mNPqM5Ndex62Gnnpjq+8q3oUDOHv/PTN8NN&#10;Izef/cqxN2gtSdgpOfbs+wSTep3WnCT3Hlb6qvtfc/Cqs7/rPXxgrfzd7nrf/QdnP3NB3OBtEUMz&#10;9mBcwRgfvaI4KDrS3R/Ln/4E/4cfFyvF/6vcK1aq0gw1/TZrne7LP1+QT3bbMV6IuMVMlef2eEf+&#10;GEZZNvFTfLk+m+tpdb7OU6NttOF749/TKhbr5aFr87HDtC9U+H6PNfjusEbv+0CuveIjsUXvYaq/&#10;W4zBIn5yva/BJ9GAcv2ZEW+FLjTqxppLyUV5zhjHLepoG3Pl03x5xXbmmzDOYfl8j/+Sn9bzfqRr&#10;P+RzYKNYfKb//8VU9/V/h7Emg3P3f6i/r9axtUkrtv8j/bt/yL9dfwM0q9yjv8e2xqoPf+Nx7Sv1&#10;Lr1f/+ngjPp09p5jfuNKva+X7WttXeXyv27nMr2rb/A5/BR2ym/l2kf4LWo+47Hat63WO71R7FTm&#10;PaGa5pS1S/37r9965ua7H8i+IK9PetM7rGWvPP2xB1StHaLSa5eyfumMm3aeuuSm6j/hpvSptf6J&#10;1je9i/msnOOir77zGaz15V7DOtZjmeXpN26KnyhuSs7DjJt+SHNrjZ0Obiod6b2yM8VPNVd6L5bn&#10;zj2pdXDwxWanMFO0pzoXL7XeVOXIKUl2GjrUyCnxNfZ/8h5QjZsmL50xU1hp7vt0zjn72l9O5QOq&#10;O/+5Nx88mBpT2OmDYqRoTtnjaXBT89HOSfMYXSlrnGJipg9+6Y/HOdz0PBrTL0X5oEqz1LYf1Hlp&#10;TWN/4tgTanBTWOmCm8JLQ9dELB7xuM8dZwczfTm46SFmqrj5cL5q5ujDFjqT0PFmvWlw0x3xjLJt&#10;HWMT6xC34BytKIzUhr5ssp1xzHXuXeGm8BKewfPFPrb1b/CeUd4XSj5C49StX4fedPuXk95096Xf&#10;Xm86+GfLw1/lp78tN23P39YaA/7cf9U6AIO7wk2LneaxtKk7Nsb+jO8/NXHTimMaNyX+mNYJU+zj&#10;NtJ3VNu1chZPfexgW+fddtG+DG0Kx3ODi66y04wP59yU2DS46R78VMdmpuhLk5m6LvdDnutNu9/W&#10;sX00cf2ifvVcPhseUGxAYxOv052sYrCI5KadnRY35V7aTWwjWOmx3FQ+tnz0YKfo2pKdFjctDepg&#10;pclMY//v1MOxfnmuh7OrcdhYoxHOw7hs8NJkSJzDhMyFss78VPXFm5J/+bza9rLY6eBQwaBCc7rg&#10;pl1zWtyUOubY4aa20pvGbz76DF2f9Sv0EzL6hRk3pe9Qn+VrcRxzMGKn5qbq56QvhZeaH8Ikk2ua&#10;bZqJNmbKvn3aO8msFPZpg4fWsa6vctM235XP73yU4+Kcvd51nZt+dfIDg6P26yc55t9YVtxU59Pn&#10;ps5WdVvqf3c6N9X7MXhoZ6Pj+OL8Ou31nsW7F+vr1vmm0mvs1ju2Uq7y1vH5emeLky7Lyu/nva93&#10;3+8077viFOtLk5/6HVb936Xxftd7PXSpast9/D7y37kjLeqkRwh9AmNo+gD0Afsyj6FznoTfubkp&#10;bXIcP51TF1Z7QlEOltm5Kf1T2YiN6LMUW3leJ/qzPbSiVaf+LfSmxU2jdP9Iv+c+j+8u41jtN3PT&#10;6FODmx7Tv/Ls6nPpk8fxBy8tT99xVnLT/9256fJYbdCdpg418uvlR/Al5qNZco5PER/F9sjhHww0&#10;8yJU7/vcFh9UVs+i3XwecOM5/m7hGznfXalzu/SPft5P5VPrnPYvp960/Hv3/dRVfv6MmTZeunZf&#10;f0Y/rvnaNhYZnHGFpw42Cn9c3ONrGud4rJN8dKkZLSa6AzN1/o5KjpOd7oiTcs3Xj2KmXOM+2Kn5&#10;aXxufb/ld+N8XFOf8/Dz7zw4r/jjzIfFA6U3hVOakVaMJG3nfWg/xTG9Tikxktgnxvqkg5GalYqr&#10;DnYKZ0VT2gwWynnqTa0xpW4Yzy6DlWLwTxiu6vke/i7ZRjGf95Sqejit9a+KBdHLisuO/EL9e8xh&#10;FQfeh/ZUDBWOaoOpmqsqjnxWcaNN3FTXwzhOa/n696LZQatqvWpw1+CgilvNPuGkzVYY6dgHSu3R&#10;mfp+xbiOe2mPfgitEcz0z+7zfk9oTU8pJ/OU2GloUSOmvkfs1Pn6xNlDfypmCjttVrpUx+tmqehQ&#10;F0b8rhj/TulK71BuLeZcfcrUTN2OfgodFXoq6UuLl8JS4aV36NodT4mb2t4kfVnoTm+9eLdy+O86&#10;uFXrlN6Sa5XejNYUdup9otgTqpjqsoSxzs38dOTqi5++k3x95dqK/036UvhI5O+X3vQGcRoscvNZ&#10;B3Vu1z2qPF+ZdW1oSx8NQx9nlkodefrOEy52k0z0EcpYm9E6OLRwGHXwUjPT68VNZW+XtvTtytPH&#10;xFqH3jQZamlQYahXvk1mnnqDWOjV4qLiSdhbtRYqe4/rGnn6vyfmxB486Pd+X3s6sTfP721ffvA6&#10;22UqY11J7kWbd7P+P+58/30H9+o3c790WFtau4k8Gsbq1pXi9+0ngx3CTSPPXr6zfLP9ffrn8tGu&#10;a2OBfs59toptsiz/u1rG58NFvW4q+0zZqr75b9+v6zXf2fM+am6T+c1hk08+yXzpWN+05kw9R6vP&#10;Z7yT46kZ39R4qvilS8Y9JzbFYPqbdqsYz5+X47IaS5k/ezym/49xjf+bGIP53v7ZK/mHwV41HhxM&#10;NfWtfl5+dx3736J/74gRq65Kf45iT7QOHFOv9nvSLO8ql5/4iRjlnPjX6b986OBO9XO3PXW3fnu3&#10;eL7hirdobYk/1Lv+R7zrOVeABlV6bHL4r2U+Q7/TstgPKtcv1pwI2tLSnsa8ijSl6gvgrvz2o6+4&#10;M/LzNf9yo3L1mYMhR7/y9G92nr76oouay7Fpzzr6KJgp/RpmXX2Ut733TPSJqvd8E/2oeSl7Qc3t&#10;Tvbnox9uOfr01+7L1fd7X8BRko+PKWdf3DS0phzLf5ThS5inw3+gO5V/OiVfZRs6VPSm8mmZkz/L&#10;009+GnxUvhJfisFL8ftpM78NLxUXHabzs5/SvKvsPpepMbXWlHqdK//elnx08FLpSjm+P63Xs44p&#10;zBRO+gBrmnpdU7Smfc1SMVLYaBp7PllvSqm6+2GmX5aGFC6KxlTMNKz2haKUac7IbcRGKzefMvZ6&#10;UlzNus6y89hfyeCn0jGhyWdtisrJn2LxiLl7PD+OrY0izm1WMfGG0vmn5Hh+Da2VuAEmdjBidNXD&#10;FNiXevu/o82SUdre5X2Zpj2rxSyfV3vaaEwIo9gW59z+pkwchL2xt1RuoRNL3VixELMRXff+2a2s&#10;dnUPz+F4+xv6PtpHzhxXHMR8VX3Aw8rD5d/C99sRN2VtF9amMjf99VcOtl/6svP14Y47v/zMwSrj&#10;1LqkVb/90hd1zxH2K3HYl75wsP3i5+d6Uj2DulgTQKWfSVnH+gyx1DivMuuoT1vjsrO6wU3Rp4qX&#10;Og5Ifsq4flxPlso4f2grNM6vc8Ug5qb/8vE5J62YZlmfcc9u1TtOkuZkGU+tMtNoB1+dMdWK/Xrp&#10;uDPj1NL6VEnc2nLy146H3y7/rZJ4vmzE6TVOKJ7a9U9mpowrkh+08cdYx8Z+KX1T+Sf5qOAajF3Y&#10;11LjDZXhP/GpS3+HXytLn1j+L30jftRjqdKzOTdY84pa56YYaqzvAyN98mDOUcVHYaRaNx2L61Un&#10;P6prXlP9Bd0HM8W+o2NY0KqldrDzJtiRuWkypGJNxZkW5cjZF1fdFoNyPwErNUPV2FF9Abn6ztfX&#10;7zn6kIvqR2RaF9Xr4cNBMeZONM/iPiPnUaK/SkZa7axtj75p4oPFMoN5Rv9b/HNzOeXZTzkAM4bZ&#10;+93OMdFwwky5Tv+bJXNWkVevetUFw4Xjqp5+2esGqH9TP43N+vre74/jxlb7dznhMWMqr3ui7+Uc&#10;Mfb35PfAuPAfeD/4f5aJS84Ypt4X9o0yV4UjlundKka6A1ds52vH9a72cq0ddcVYx2f5HQ6OOd5n&#10;1+W7fdT1fKfZG6psvNd+x/UuFj+tOYHOUOs992fou/Gb4zfLOBgmSt9AX/AjSmyKb/b0ty0bbWmf&#10;fcEYi5OvpWfM52NybF7jdvVFNZ4vZrqjfmjcV/3eWmk2mjHRiLMq3lJpXUo7rzbU25ZxVJ4PXQl6&#10;k4yXfqwYqvXR07Hqq03qSN3Pm1GKa/Z7Mh7j+p5YJsY6Lkub7v/wnJXO9KPPNpZa/ue/rHBQXcMP&#10;2XSP2Wue20+t3dPqNnHR1frmX8vPHlcWnxx8c8FV6/qmsvx/L6vt0ufzXfw58utq47FB3VfjhLq3&#10;yrpeTPHnGof8HP5I+ckpRz/5aHHHaPMpXddnLZ6BzvTE3LPGTJtKxkfN/FxyeGS7srhWY6sqVW/e&#10;Kp7KuGrF8MtoDsxNP6TYKvP0J24Kp4R1winhm8krzU3FH5N/1rWhO0WXWoy0uGmx0SO5aX1GlOam&#10;5ORja98DlgpTHdyUdrDWo7mp95QqZkqpPabMTcVOzUkHN228tLipdaiqNz9NbmrtKTpU/Q31dyRX&#10;P/L14Z6TnVYce9rXaUPbuBb7Hld+vrRB5PrbuK76jdxUufqsacd1tKdwU3jpJXHTBS99Js/hporv&#10;MfaFut0m/Sj5+ckA4KfsD11rnMINKi/f3FTMwFw12emtYqnO339COiy46XvulOVapmIQ5qascWp2&#10;GvXT2qbFTzszDS3qTclMg5NWvr7YKRpUMdTgpMlHxUN+Y27a2Kn1pp2Zwk4f6cy0uCkauGSmKqPN&#10;jRM3FTO9Rrz0GvHUsloDFU3pVeQnS296Fbw08/OtNdXxFW+d8vTfQJ4+TEn3UMJOYaSvUR7+vz/3&#10;moPfedOrtF7pq70fz+V/cKXzou/Q//EpvfOsPcl4b0fj1d2/e+/B/gtPH1wgBx9rOdie4xyMUn60&#10;fO2hmOTweKKPLcZxv3/EN/jtDT57+PTy7cVMl+XiOv7ZfvnDjZHi009uOz+Rn16YuannShlDyDo3&#10;7XGV4ibHWRVHaVwU/FNxlpnipZR1L3/j9XGXx2I9xhvjMN2TYzGPx4pj1ndYstMW78Xcu8bd/rcw&#10;DszvXPdkW7PT+ndW6ecTl8p6e94txqJ6z/Y0Dt/RWmnsG0M8dP6v3655uQveDx5OyZqocFPe3cv2&#10;NRewe7nWm9B6EqpjvoE5DXhpsFP0qLfE2hww0Hcyh1LzKcFE4aLXa24Fs069SrX1vIvuQ2saetM2&#10;n2NmKnYqXsr3Yq6I/q9097c+ATelT1Rfl/X0kdVnDq1pMlSY6Z2euzrMTa0tHbwUftqZ6flkpqqT&#10;j+hW67zU/k/wUs/tZVn89ChueoY5SetKOzedmGmtvzP0powNipum5nTw0qE17ew0uOm5sRdU5uYn&#10;M51xU2lQYajnfG3K0zczTW4a65ZKe2pNKdw0NKOUlY/v4y8pP19rmGLOwfd6pslJdW3iqMFN0ZlO&#10;zFRMFN0pufiyh5S/P3HTzNU3N0WrpHjdWtMet18CNz1BbDznporLxRxtGcs7Phc3HfxBY73gorBT&#10;sQeds6/9WCfQ14OZwi63vyHmuuSmsM+0kYcvNrJkphNnhYfEPeYqcFOeqWdbfyoeYo2qfM/ETd91&#10;DDf9bHLTYpYbSjHTrSNs+1dcT276YrJTyrRgo3DY5fOLzfb6rHvFuGmO881NiU0wje0pGdv/7BOK&#10;dz7+CnBT4j3Fa8M4/+gB3HToaYqVlj5neV78dMSoxKaKUzdx0x5X/yR9a5Y7Zqd/LnYqn74cJxzL&#10;TTUuaIyj+EMvu39c46b2rfjT8m0ui3fIJ5Z/69ebH11yU+8Z9T00qKlD9broh7nokpmaNZmjBjs1&#10;N31BjAfrfGkwU/EmM9GJo8KoQnuquuRJxZe2WVfnpNwUZrrkpuwXRW64TddzriX6AuZgYKQy/e7D&#10;mI9pdeoXQp+eOlPmVL7++Kx/m/SgxU0ps79FX1rHG8qXhZueoJ8urlprCHhuiL568NE2V9brNj2b&#10;/j37+PGMlbb8++G7XuOVfrdzU9Z/SB2nWaXeGzNNvRO7L5RNnHQT7zyqvvNSjo9qO67x+Wmz95h3&#10;9ZBt4KoLbrp8t8e5329x42KnVRY3rXVR/RvS5/Pb4jcHQyU2ynFz9BOMrdPMVmPMP9hpXWP8rT5i&#10;zkNjHN/7oehnejv1XYqRrCtNdmod/RrjzFiKfXdnWvuKtyqOqvNerj1v2c/W+WCiFV9tKiPOGv29&#10;mKj1oIfu/1Cuex3s9Ehmio9Y+hNzTz2bks/wuXzNRgaa15bctOb2yp+tlusa08lPdp/JcfjNSyrh&#10;k8VMh//Vs/4vpucVvzyuLDZZZbUfz87vtombjvs2jC+Kmy4YY2eiXa85cVM9r55dz9B45sTc9Bdi&#10;navMlHloWWOmdVzPpjQfdZtipiqHRnUzN2X9PcbH5Ludgf0p1481Qs0i0WrCP+GVg3kqNjJDRW8K&#10;N23X6rgxzOCqvc2kNeXaWNe07q2yPsOsVPcXM3U97BZWyvfk+9R1yuSm0paG3lQxn3WzWaJfFSMN&#10;bqp9L8RAZ3rT4qboTGe60k38tOlNU3NKrBp8FHZax70MZmp+as4qNipGWrGu16dDY2pLbip90Sn0&#10;ppWnP/SmjZuKlR7FTe/+sweG5tR6U62hN2lMM1e0mCkl3PR9Z2Vaa49S+aSlk3Ksr3gfBgAPsJ40&#10;GcFt0p3CTG+HmT55ajAFr3VKG9Y9feIe2d0Ht10UN5X2FE6KdgtNV5TSo8JOYaiHbOKmkaevvaG0&#10;/9Ngpu9s3DQZSHHS0JXCT6Uzeyy0ZlPdXGuK9vS6R6VVe1R6U3ipDF0be8/YlAvMPt5Da1rHj9wU&#10;TPTtoTUtlgo7LWZaJTpTm9YRhZlerXtgQF4PVeuiXgU3FS8dOfzip1diZqbk6l8vRjrPwbe+VBrT&#10;y/Yi1/n1ezoWX4KjXq3Pu0l/VzRqZ8Q5HpQminmT7W8/EXoFjavs09FWyDfad3MsP7w0ryneYpAe&#10;j5z4uPvr9PXh54t7HlcWX01u6rhJvtucFI7JMT4bf65ScVq34cdb/DZ89Ur7fi/He+au01jBe0jW&#10;363HTXWssdNvzktX2Opgo1PcVnFfH3dFXRvXMXbLMV+N/dbKWFNA7wRsM21w035//fuW7JRzX2vf&#10;vbd1jEmsqb8LbRnXi9nvfEdjesVtxEkP/vU7Ds6K69+rvv0uaShZJ/S6P7nV7/JVf8weUhg6a34r&#10;HEu7zfoY+h3xu+W3bg6qvZ7Iwa98/RukQ2U/uRusSa8+QzpU9Rkw1uW+UEMHDzeFmcpueUIae2nt&#10;i5vSt8FN0Zre9mT0i2vMdJp7EjMtbkp/vNCbznWm4qboTPU3uFvzm6xFPvcV6UPkc7y+C3Ny1prC&#10;TGV/Ib9TZn6K3nTKyR8MVbpSmClWuRvWmuJHmZNMram5Kef4YQxuWppTc1OtW+41TaU7rbVNnac/&#10;sVOY6eCmXtO02Gnm6ufeUKU7LXY6cvKb3nTOTcnF17qlYqjDOIehSl9qbqp1S89/RUy0NKfoTs1S&#10;0aCGDjX2fJq4qZmpWGnk7Iuf+pjzYKYPifWjN/W+I5uYKbqljGdHaS1Ti51XYmDH3ov6zk2DfcIV&#10;0J0qJv8a65vqWNzU+fi1p4o5arJRjsvkB0pnWns6FTcNTgrrmJgp3GPJTdGQYcVQ5+1hK2jPYChw&#10;U32etWOwFdWZmwYXOV5v+tkTclPy+zfb9q90zew0+OnWi9KfYmKpthcbF12r69d9LHb6G3PT1JwS&#10;C4zxPmP/GtMzztdY3rw0WamZaR7/7BPBTisOWZZLpqrY6WR6U2KqHgNmjOU4MOvhpMvYUnVTbiQa&#10;HcWoPT4lrm1+d3ZsbipffSiuFi9V3Y78Ljbjpl0H1fWmxPhjbJH6qhy3LDnF8nzmS/G1ssmv4svx&#10;o6pPGz60fFyV6RetN5UfNXPxnPSf5vo3Kjs3JSffGjf5QfiW+eiTKufsKeqDm/r4BbXBzJc0pivO&#10;BPcpZjr46MW4vtSbeg9y/YaP5aZPaNyoPkB775iZdnZK3yCL37e4J79z8VMzU8+h0JfQRp+j84mt&#10;qq5Yqrgpays7N9+8VPOp6v+sJWVuirmrXANlnmuf3FR96mZumvNXyqkKdqo+2X3wJZbVH8M667jK&#10;ZZ/e2xT3PO4z61mUdU8v63pnrT6Of8dYI+ar0p3q77/zXb1njOV/KKb3Xd4TvSN6X7BinHXukvdt&#10;adl+1u4VqjvMSZfsVO91veO9rHca/tnedx9XDr/fcz2v2Clti5tSmp1Slun64Kk8V387r7eh+Q7m&#10;Pb5P7KQ+QTb4qWKnI2OhHId7LJ59y9QH6V7G2NXnjD5M9Tq2btjxU5yPvrC1O5abFj81X1U/Ns4r&#10;rtKzD9XVNZWjf1Zf7FgoS2IjWa9z/57zYcEzn51dP9SW+5vedMqjFy9N/zDtQ1i+pZfPnoCbpl8a&#10;vkn3n4iZct+/ATcdXDP9bPfDsNN/kS8+yjS3OdbrWY4HOOe6Tc+pzzJT1bW19ss6xhTUiXnOuKj4&#10;qeuq/ew64xUZfHTtOmMajX8G1xwc8znds7CjmKlzdTR2oo2eN8xjKMZRWD7P17Nd1f0/XV9w4Drf&#10;/UdxU/m081oT7AzcD24qtkgcdJa89mKS8EyY5bBso/OzmGImGOg5WRxH/aRHnfPSqjc31WfEPlH6&#10;jNnnEItl3azks2Kd1PH9+J55r9dcJcZz3Je8tNjpgpu+SXHkm9g3mBz92gMjtacjL7/rTEfePvn7&#10;5PQXN5XWdOTqw0hDb9q1pbEeqv7G1qZWqbbFTtGVOr+ymCm6U+Jj1ZOTDyvV3srT3lCqY307602b&#10;xtR6U84x1shTvK3ju7Bip8To719hpc+0OrVhjb3gpirNTcVOzVLhqeKmZqfSoqKneip0pzCEYKaq&#10;g5F2rlDcVGsCFjs1N4VFNHYae1cfwUxzb+viprH/Ezn5aMqKgaRuTLqy0JbBTJKbwE1tnZXW9VY+&#10;Rp5+raFIPn4yU2nfnINfrLSXj9wkZnOTGWi0X9OhBkMNnakYj7gpzPQq5RxHLr44kJjplcpPJi/Z&#10;elPn5jeGKq56xVuu194513ofp9duXaZ1Sl978Dv3vfrg1Q+89uB1W5eLq/5H6eluO7hD/5dn9Ps4&#10;p9/5ee1XQly8++0nNTbWeOkF9kKXz8+x/c733j98v/e6LzaaPn7EBpyPPBWNFaodZfHQXudjfHzG&#10;LrMyfX/z+Y51hs/u/rsflw+HkeLH0aZMHLN8MT7bzFOxmvefyPNpfRv52PLFujaL4Wira2F5fz5n&#10;///UeEGfKR/vmI48QmIsxlCDk3KsMVBaxWPHl4zBgnGulvX33dDGeYV8F19v47mc+64xWZWHPoOx&#10;4MyYQ4/vtJf/Fv+blhqbepcocyx5KIdR1/zO8N1Km2s2O2lvdv5B43y9nzvfUWz47fc6jjqvdcnO&#10;ak3Le/U+0/9Yi/qOG/U7uMrrobImaswTXO3fEL/T64qd6rcQv3uVcNPHtacc3NRaVPLzxUzNTVW+&#10;q69vGnM71sGrr7pF8z7Oz4eT0qep77udfs5zQvR59IfZL+aaJjXnVHNN1p9WX0q/exQ3VR8/MdPM&#10;yVcew5ybym9UnkLm4pfG9F75ucmSoeK7OjfN3PxipsdyUzPT8K/BTeWvN3JTsdJipjDU3Bdqxk29&#10;rumSm7InVJq4qvlp5ujfzzqnn4v8/FmOvvWmoTtdMlPn3puNioWiG8XY98mcNPSnPqfOufcq/yvr&#10;mQY7PU+OfmOlD+n8Ia9tqhJmigaVvaCI55UjOY/bK1ZXTFvcdBY3JzetWPikJXG0OOnW18Uh04qd&#10;FjfdMjMVg3geTqq2xUg5NkddMlO0XuIZ3wi9aXHT4qFmIuajalN5uZwPe0/WT5x15PCKlzhX/5v6&#10;TPkhr5u6kZt+0GPsw3n6nxU3/ezEN4tpLktzUdjougU37dfgp2nw1BfFTZfP5Jz6VZtz060XQ4M6&#10;y82frXX6udBFHMrHr7H+Bm46xvMZg+R5xS+jrLikygU7fVm46aq2VHEl3HR2LWPS0gLhb5e+tnxw&#10;lj1uruNipuamg5XK9/uYcUCz0kVV6fFFjj/kO63dSgaxdlz+sPxjlVUfuboaj5iP6LkwDvzi8Hkx&#10;lvKcIP5OvjTWOe2lfJy4y5ybxpqmrCUfe9Q8dRA5+8dwU+UPTtz0vSfnpmaqyZjMk/RbPiE33ck9&#10;ywc7ZV6k+gRYKb9t2Kh+95jX31A/sfO34k6U4qSx9nH2Baxhqv4ptKWa8/GapazZmcxUfezoj1Pb&#10;z16TU18LMwweOtWV5r/64JPy0jaXdYhNck2fRT9d1/px45drTJb979bqZ3Un9QGHPje/k/4unsPT&#10;ZzFXFdxUewEwLtW7AvssXurz5PXFSvekq9zLPcvG+hELdv9vwU83fQbc90hueoiZ6n1rPHSXd3zT&#10;ey52uqe22K5+E9jgpp2v8tuB0zK3wVwI+fceG7OOmfolGXHU4Jw1Zqdk7HuMjT5nGRv1vmzjtYqr&#10;ss8j5hoxVcVOlD2m4riubarP64615qy0cuwpZ/27+3TVlQaUOTTapB9w/w57JY4qv7DwByNGq/ox&#10;V9d5p449P9fK0U5+afV4cf9qm5V7O8c89lhs8lI1p7DM8Vw4bWO1pTkt3rmxTHaqMYBzUpJheoww&#10;dKfFT7PtgofWeIL7u5nJ1tiiP7eO27VijsFMP21uWc+lHNeLZ8IyB+PkeMUOcVPmnrtpHFVteF5/&#10;ptlte+a4XnX6jmOcpXyedhzcNPP00Umam8JL4Z5bg0UOfmlGCueUmXdOvPScYiYb12xcQ1N6hCln&#10;P9pObYp/+ju0e+s7BJcNbhtrp8J0JwtuKh1MrnNae1n4HG7KPhfipKE71f5Qih0HM+3stDSnG7kp&#10;mtS2X1S1Mz+Fh2Lk7kf+fvHSe8VJy6IudUGdm+r/ofSmZqlw02SnxU3JzT+ldsFOxUjJ5+zM9D8r&#10;vna+/rze65yam4amdNKc6nzBTbmG1hRWGnF/HiczJb/U19GdPi2DH0gPNkqxBBjq0GMNbgpjKHYa&#10;e6fccpG817DgpmITyUc3lcVNQ2+azFTcI/JsJw7ivaByzcLgJslPK2efcrDUOTdFlzo0p+ajjZ0m&#10;L0WLasu8/WseWeemkYdfutObrImDmbpeTPZqMR5rTscap9cdXCNeejV6urfmuo7k48vIy79cez1d&#10;pr2eLrtwtewq7fkUulK+C3/Pu8Xd36S1BdnfefdbGgdovat9rQ2/r/zoC/h2NA7y8zCwfflU9mzi&#10;PHQRGucPnz4xN/Mv7jU/y/rFGj+DjfYxArHFjJV2H770z5dyTpwkP26NKcx04Xvxwck52Vsx9p7A&#10;Xx9l3CMr/70s7befPdj/5+SxOS8asVxyU7PJ48dF0994rW0wylmb2d9U92w61+fPuSnPn/4fOa4x&#10;WS9nnzWYKTGfbPyfr33XfD5tMk+p4sVDcSRxpZ5nK/1NrvnGflp7msffZ803mK/eG95L3tcLuof3&#10;l3gL3gLDuk+87S4xxJvfe4/y9G8JHerbmGu41twU7TZralyna7HGKfn7cFN+5+oryM83K1V/IU2q&#10;8/mtTRU3Zb1lDO07dlGWzLTWNTUzpd8rbspaJcVNBzOdr21aelP6Tveh9Ltr3NS8tJip+vjUmlZO&#10;fuem09ouWuPFOtNJX2pmqvnBKIOhoj0d3HSFmc64ac07WmuqnA5Kc1P8MOMF5jiX3FTjgMrPL2aa&#10;vBRuek5rmxY3PZe60mkdU/SmjZnCTjs3NTMtbqry83DSytGPvZ/MTK0xDZ2p1y9FU4rO9K+kVRIP&#10;fcjsFEYaBjMtLhrcNHkp2iasc1N4adUTv8uCmfYYfhmvHxUrK9a9lDiZttYe/Yk1pqU3NRMVC0Vn&#10;Ohgpui2z06irdUyrnOtMYaZh1oQqvxNuaiYqH1L8I9YwpF51Nv0mzU3rvNqqje+f2prDfhMtGaxE&#10;2lP4ij7TulgYsOrNVbQmDGNnc9NffVlrlYpxwjXFI3dfhJtyfoTpnq3fyJKl8lnwU9khbeoqP13n&#10;pnzfdXaqMT4cdYz1c5xfGlPq63iM+WGlNY6fc1Pqeywy9BwVv1A2dnosN3XcVvHeR1oMpzpfU92M&#10;jWZsWXVVjji0YtmMn1d9cPreio2XZfPFM0baeWkej3VQmcukrnhAMoc1Vjqrg4MeYcFLNVYxNxUb&#10;kZ+azyMmQ01fF9xUfk/jL5v2Spw4KvOF8m3NdnQc7PQpcZknG+PiXIYWtRt1L6jdC+81TzqZ3lTc&#10;p7hpMaXiTV2L52vFnXSPr+k3bobEb7usfv/VH0S5Y1YKLxWHIr8J+x86h6u6f0ptvH7/lYMODx2W&#10;fSxj2cnU78JMGzf1nNQqN71UZkpf3Zjo6nH15xv67tm82KPeM4B9A8pmjHS0bc8adfU5WW7yE8vv&#10;qPm7h/9G7HSFm5JrOjHT4PRmo42TBjfVO6kxWVzr+tPgrpuY5qXVi/HrncWm79S/XxwfembXmPbj&#10;0pvCVa211ns23mn4Z1px0w3sdE/v+MROeW91X9NX78CivyWjns98Qd+Tcay15OhPNSa2Me6e+pKI&#10;g4KnWjuq/oN+Zhp75zidsf2ImYiflqZ7Nl7v1+q44qrknu4ni5EuSmKqGU9dXKcvTW5KnERc1Znp&#10;jJtmvFQ60+Ka7Nk04rDWr4+4a9n367w0LDyLfIYpp0HPGlrRPOb5rmt+afgi1eGf+nk/9jWud1uw&#10;08E0u2/cdFx+9BJK2Oj4DH2PGTdNH7yRl+b1YqP4/uKZVS7GA4e0qdVuU7mBr9bnFKcd4xW0pMVF&#10;4aBjHNPGM3WdcQ9t1qwY5xg3dVa6dqxn1T2DxfJd8vm+RptsV/WHvl98z+Kmkadf3JQYCC5KSU78&#10;pOUMxgkX1X4ONo53g5dqj6hzn1QsRAlDtQa12vVyYqTTc/K67uUzStcabBatan4Hl+he9d2I1/Qd&#10;pn2npvu8HirclL0sHPMlR2WPKdgppdYjiP0uxFBVd6YMdmrNKZrStfx81eu6jVx+2hCTOi7lnmSp&#10;5qalK13np2ar5FNixU0zR/+U9kCOdU91TfFycVN0p8VO4abso3wP+Zu1pmmxU9bCK27Ksc+pQ3cK&#10;M01uqnz8OTuFn5YR1yc7rTx9a0zFAVQ67q9z1jyV7vQO7RV1h9hpWXDUI9hp7kcd3PS02SnHt8o2&#10;8dKqZ4/rYKfSjZGrL63pMHJtD9mkQTU3WeWmTZMmZnr9o7k3lFjkG9l/xqYc/czTJ1efPaLG3lGw&#10;00duEhOVJjW5KhzV+0Cpzsc6jzahNb1G+tVrWAMA4x6uq+3Vysm/6i3Kw/9DreuoNR1fv3O59njS&#10;HuPbl2ufJ+wNyr+/1ms73iKt2536vz0tnTW60odZE14xKWtG7smf79d4CB6lPdL3xDovqCzbF+uK&#10;/dvfH/uk47PN2eRzdVzxQ2gqNAaAsXJ9k+aU+7sN/14+XGXFMRvL9PM/VnlIW4IfXzJTcVPmK4e/&#10;VXxGbNbnODmueM317bzqsxwal+7T27P3db/HB1VHO/Fbzy37b8ff8LexHD/VM/Lv6TEW46zx9+W4&#10;n9e4K+vr/kv9Tmag9R0o5/+WeicOjfngpt9PLrosYaZp+yr3dX1P7HRPmht4KeV+mmNKOL4+F4a6&#10;r3/vHs/T2HRbufz7yukn/mJdRGIp7yul9/9OrWdy21OnPBfC+hjori//g6u8NuoVrIeqeQh+Y9c/&#10;hhYdVqq1Pt7NvnTqT8RJ4aU36tzcNHXwc26amtOuN1Wf5/mhTdw055roN2MO6k3JTLMvVp9898jT&#10;Vx15AnBT9e9976e75R+Cn8on2GfUHFuuiy2/c4/m5u6Rbzot32Q+av8kv9RK1ycvvZdSfhKb601D&#10;T2ofOvaE6tw0fbGZqeZJxUdZ07TWOQ1dqXx77Qv16eKlMNPkpt4TSpzUetPMzydnX+dDa2pumntA&#10;oTc1N31L6E3FTO+XxpR9n2ItU61L6vz8P3JePrn51pl+SWVqTc1NpVtGbxp5+pmbnxrT0Jyy11Nx&#10;U7WlfXFTSqzF8I7drTPtrLQfL2LfQzFxi5cVFzsHf1N8XPUwhq+JN2DWjSZ7MDMVI30eTWfwSZfP&#10;s0dUaEy9HxTXVTfaJC8d3PSbulfMc+tbsJCLyUzFOeCg1LmEl3C9Wb9GG/Rm5irRxvm6PFufN3FT&#10;nfO9k5uaq/zTn3ucXdw0GGly05fEKDfoSEe99pLaOsqKqf5afLXaVZ2ffQQ3JZ//xTXdaWOn4qWl&#10;OV1np0tuypi/xu8qR1xA3XP+W2wTe4zxPGP/Zqp3zPIzxUhHmdnpx4/P06+YrOfkO46r2E9xXbHR&#10;ZUm7XtdjUh8rpi3/uyzLDy/rOfc1+Vl8ruL2pfV8E/vibOP5VHxz8VMYRI07DvEIXVNd92+Hjrlu&#10;TgoPoW07l78KzVlyU/xd+UGYKT5NtoP+1PV/mvyUshncFAYDixm5+k8nK1Ud9dakUkebp8JeeNL8&#10;dMZNe66+12sUU4I1FVcaXFQMaHBU+KiY0yGjHkv+pOuRs0+J6RqmNhz73NxU7dU3DGPe5OvSlrJn&#10;UuozrRHN/PsxV9X7W1+jXxUHXTDT0Jeqn009/1xvSv+LzjT74a+qPNbmffKheS0/S2347vTJzGNl&#10;3+z+O/9NaEvnRv+e36O+Tz2j+nbKca21bddXfYQ/M7+T/kb8LVjflD7Y7xL6R40DJw4v/pmxQbxP&#10;sHuNqzC9UxMz5Rzr7PSYY72Hg3WiU13aCVjpeKfz3R7P49lmpXrXOzP1O53vtev1HsJPi5v+z3pn&#10;KeMd9Xu6wk6tMxUT7bx052/fLfafhm+z31MJO+V5+u1Yq83z+Hx+i9aikruFRkXjWPUd+/w/KH6x&#10;WZOqeCb7oeprxvh+xE7RL02sVON7X6v6ZVnXszQHTf5JPwj3NDttc0r0iaXdr/5xraQN90unUtzU&#10;uXz0zz1e4tjxkeq55j6dvv8vvNe9GWrv03vbjKs6K535jOFTio9mCS8tW3LTn/7lxEo57uf1vKpf&#10;lmaojZ2aY+oZG8uPNO5ZPvMSyhk3bc8qv3xUjr6vfSzy9GsskPzTPLPqqswxQY0blm2KgRYTnY0z&#10;6rk1/mjnMVapMcqng1XmXDB7QE3jF67Nrw+uCcdk/DPmkBkPycb4iHHT0nT9l1VHW+7J5wx2unhu&#10;H3vx/NlYq9juJ90HspbUecUeaCBPi8/BFEsvWtx04qXBTM99QnGN7Kz46FlYJ7w0jdjpHFbXuK79&#10;PWyDtxY7LV6a12knjak5adOQDm4qvau/E6WPFaPR3ntPzbnpGfaS6txU7ak781Gt2eprum5NKkw1&#10;j2Gn1pyyTxQsFA6KJR/dVCZnhbdG22Cna3rT0p26dD4/3LRiYHL1K/7lOPL04aanu+aUfH2xgVMw&#10;1uKmm/Smqr9H2lOs2OmlcNOhOR17QAczdfxfLIA9TqytEjelhJ0+LS6QLNU5/E/FXimxb5T0pk9I&#10;i4rm1Nz0tNcKvPlilLc+IW4qKz7qEo66Yje/RxpVWMe7ybkNVnqTStu7VMI/ypR7i6as9Khzdtp4&#10;aWlPH7tVbCX34jY/hY+Gsdc36ydi6FGve0y6VJnXQRX7JFd/zk3FSN8uk6YUdmpu+sj1OladuOnV&#10;qkNvepX0cc7LV54+ufpoSy+/cOXB63eDmV62d7nOrzIvfeNjNx/AS+8WIyF3mbn3LcWjzNvufe/p&#10;g+2/l8+GRcFEfyT7odjUDzQW+r7GP9/XOOa7muP9xyfFq2Rqvyf9g/OyNbbfxZKz4cen9U3lg+F1&#10;XBvMVOfUHWXD96cP11ih9CCbylVW2vnpT/D96f/x4aX7TH87+djmR+1Puw/PY/vuOk5fX/6/nldt&#10;Mp7bl0/e67Ed7YnTGP8sGONvdg4zxJJX6u/L/0Uw0vx/4G8+/rb8n/D/wD38/+V9y7Kesay/xPMa&#10;343v5Pv12UdxU+JExZHWrqJ3Thv7Y/gd5D1s8WPGkn43f6Dxp/5trNHl+FPvqbkrY3yxVBjqA9IT&#10;3ie+do/23rtd/dYN+s1frTUwYt0L6VClR736bW88uO4dsQ7HDVq/g34B3Tqs1NbWWrbe9KJY6cWu&#10;OZ1y9b2+c/Zv3htPa5ve/lRo8O/IPfRinin2gKq+03NSzFGl1nRwU58vmCm8dDDTYKmnxU1n7FR+&#10;xGubDm6K5lTs1L5smt/jnHqvadqZqfzhGZv4aWlMq/Q8Zfjf0puGL875Vfy9+ah8uJho7Aml41ZH&#10;/bnnymCjZcVLs0z96eCmh7Sm0pRqzVt0phMz1bqlX8SKm6bOlPNc29SaU7Sl5qHSKqXO1HtBmami&#10;OyVfPziq2ag1pclNS3M6dKaqr9h9wUyJVyuOr/1LIg7eEA+3uJl4eDUmbjGz43Nz0wU7rdx7c9Ti&#10;prBTmTmp1rPWtZ0jmKlZJmsSKtaGmXrN0uKmMNBviXfYOE4rblrnlOxFglVbtdnCeK78VH0O+0Rt&#10;fUOaU767uenjoUdbctMXpQMtvelLcFPxzqOsWOimsu5dXq/6pjct3Wmse/oF7x11aA3UF+GoyUp/&#10;2Y6rTuVcd6px/Uxvyjif8X1av8aY3+N9xRqKT2xj/P/pA+9Dq3H+iGfQmVRMtKE8Xm+qZxCjHcVN&#10;l3yU87Jl3Lk8X9MHVbzb/Wo/Lh8snzxjpMTvjuGJ49Pwxc4/ifX29qinLtkpa7hj5qfJLIYvTV/b&#10;fZyP1W5oUuXvKid3MNRiqXWt1rAxH8VnyS/jH12v82KqmjuctKc6pj3MtGtOrS2Fa2lMZ54qXuo2&#10;tJPBUM1Xn1KpsZ/yi8xF/z9v596tW1Gl94/RNngBRJQjHOR6uJ99O16CKCootK1HTqPYiS2iMYqC&#10;Ojp4oTtRRBy0HaW1zRgmnTAcBmPiaPGr7Ty/p+ZTq9Z617v3PoD5Y46qVavWem/rrTnnr+asCid1&#10;KZtPsXHIJjctptS56Rozpe18MSLV6evj1nfXzJT6p8SUPtmEMURxpczjtxx85noaK/UYqfmnuzWm&#10;Zq2TKY6fcZdYfpU9nl/jqsZaxtI5F814u1bCHbmmuOn3dXykaIw2tyz+OIzN4aIb54d1RzN+76it&#10;SRvPXa+x3eN7uOtsXM81E4Ptrzm8RtY7XdUTAzvdUZ3XZZxm/Xie9ZGbmoMO3HSKdw4nXSvxHVY4&#10;6JKLHncsP2XJRadjPbt+lnmmqfNM6zV1TZOJm8JSN9jpRg6/ntOf8rwO3NSsk2e1PcPra1PQX33S&#10;l7KkzRHoGfdcwSfMTvv8Id83sagwVq7n/8b713+XmIID/veyw+fSxpbw0+ZjYc9Luo0f/2ksi5dm&#10;LIOPejwb+6gebhpW6vFxYKejb1VjZJ9bCkvNtZS6Pty0z2fJB/IcFfee+U+PD9xUdY/p8cvqXMb2&#10;OhdeSjn5crlW5ag/ut7IPat8Pbkp+mtkp1t5aVjqoAsvNkef/uaj4z1U78xUujmxpNvKUe8nZvS4&#10;tpynf+pDCT8NQ02JzdFtEtkmYavNRpG9EjvF3BLbpvHM7NHU5oSxb+CYdZ4+7p82tWMbbfDRdq/N&#10;dvWFmy7Zqe9R98r72bhvnT+Smz7ofaFuUszjyE29Vim+UK1d2tgpPBRGqtgPSWOmjZs2/0gsFT+p&#10;s1P1NTctdtq5aeOjt5q9wl/lP32NUu3qv8FNzVDx2RJ3CjdljVO4qWTkpmag4qC65pYvKw/f7FRs&#10;VNyUtsZNYafseVX8tcqWy89ap+TuFzdNbOnITJOfT5vP5xpxU7PTcFOVPVdfvipsehT83mKmiTft&#10;+ZZfOAk3VZ8ZN5Wv3eNNK09fcabmpp8rdup4U8WYniTelD6JN02+frHS7A11+jPio5++WYy0SYs5&#10;hZ3ecnideSrr/GXvKO0xnTUAzU3bmoDsrzKKuan6rXHSqa2uEWslTsx7X8M9YKWWxkudZ+s4Mo4b&#10;V2U9QxjrlewT02NOj+Cm98NEi58OZeemD7Rr4abEncJLzUYrdrTFmhY3rZhTuOnlH24clb2g4KWX&#10;ipP++XuVd39OnFT7OcFK36DyEsXKwVJZM4Ac4Bv+5u7DM18+OLxDbOis8k335Afvo6eln/f/SXbF&#10;P8vGgIWKlTZ+Jh1tziQeJT5qgZv+M31hphfETMVNxVS9Zrz09AHxE+h22/8TN7UOh+XBr8zoSq+7&#10;rvbOUqkP52Z6X74Ken3UwUM9HHWVm3ZWGr2N7m76+0huiv4MM0UvR0dvlNLRS05Kn+hy3WNf90LM&#10;TX3fOn8sN9V3Yg5a5fj9rNbzfW75HnNN/27znXP/kZvW65lrtthNft/Ze3H8sGyrsez3HeyvvCb+&#10;Ydl9cNzZmgDHcFOYKXZje4+8T/F8xT77mQovlX15rvio23ne/qt8Q5URni+vGyF2yrq8B7/UehM/&#10;V+zqTzVn8IJs4Wf/QrnYH1HO9z0e71lv+jqNX+w197b7r9YaGPr/fVDzGBL+j54DYc6EuRWNJW3N&#10;ZXjpwExhp9rT7urzrd3jGcwU0X+z7QnFeiVwU61ZorGPNU09Xj7auOlp1jep3PzTxUiZy1rnphrH&#10;w0zNTWGmrGut9a51zJyadYDqXtMFdtq5aeOjG9wUllrclPhSx5kSa3rR3BR93Fgqa5veJt2f3Ptb&#10;vy59rn2fRplxUrPRNW5KW4s/nbip7I1vEG/aYk3v0D6WdzjGVHGm4qK3w0ufLgknJebUdbhpsdMh&#10;5tTstPho46bZF6ry9sVRvf6pGSl+ffnwM2bafPj5eqbyycVMl9x0ih06mpt2n3vmS5cfv2zTuO99&#10;nyifbTn4LV+fmFLy3YuXzmJOHxIzLW7qdrFVGOnzcI3k5zemab5pHiq/zwxEvmFYaErpnc5OU4et&#10;+rzuwx5Q1HWu7Ru15KY617lp4k0fMjc9+P/OTb/b4k63cVM4qvPzj+KmxUtPzE2Xdr9s9pGbdnZK&#10;O77Fk5Jip9TVtqdy/3fFTvF34kcN/s6aD/TquSm+3H843A8fXZStXX7fkpNyPPZNfE/iT9GlkVFX&#10;W/eWjrW+Lh295KThpS7Vx+flx0svO4c0Pj22BvxIJTJx09Jz0XEbXEM6T3ZLl24fSQ91Xqo+Y32V&#10;m0qf+1rZV9KVPe4Udor+g5kizBfOuGkxU7UfEKvKuVEccwpnkv2HzHgp3EisCWaq+fQD5tQdm6d2&#10;YvFgO4kfPSk3zf07O238CWZqbvoC40XjpYxFZqVieHebed4/rH3CWFvjrWNLxUo1zpIzdbZiT70G&#10;Cny1z1ORf97WPWXt0w2GSr9h7mrJTB3vuZWdhpvq9cM2wyLHMXhsWzBNxvFdxdHuwixLJo5abFR9&#10;xvE+5zf7ayzXvZYSdjrGuXbGWu9tR+9/91m4qXjfgps6/hP+edHcdI2lrrTBCZdSr8W6qf05zfPq&#10;Us+lOame1erb2O54L51Tn8SbJgZ1zk71LOa+iTs1N+UZhYVO/LM9+/wPeG7zDHOs/4T/C9RHUT84&#10;qHQj+XzmptKPXq/3BZX6rhHrvrBTWCv34z+j/57fc48RwLbFDsYm1lgSuzq+gscjWGjGJ9VpyzG+&#10;VGemNQ/EcT9f121wU61ptspONSYO/tjW+oybfqHFnTJPRTux/TNuqvPxtfp4jk82jOupM/ZLD4Sb&#10;9j79fF1j34t7jFLn3Lfdx7n4S12EzhnboovGtrX6yE3Xzo9to6571dxUetRrmUrn/oa6JPr9uFL6&#10;f2Sb05zqV9s91lgqNkPaiUHdYkPM7wsrrbncKs1SsVMszU5JjOjO/9HcsiTclLIx0tg+WoNJ57sd&#10;hD00sM091ZFNVjraUjofbtrZKedzL5Wxs8Ric8/ZffP+l59N8znM+TtPn7w+Mb5bWHNUsaPs93Tb&#10;E/JfYJvmncSItvhSx5PSB78ITup9cfGZJPhOFhgr18NXcw/15V5jDGpiUVfKzlzhpSPjjK9Gm+uN&#10;756R33cm3BQuCjO1kIvfpOUhVl6+GCfxpS3ulJhTxaMm5pRzkax7uizr+nF91MZNxVOdJylOWnsX&#10;t/VOxzVPd2rtU33v8udvUGwp7BRuepNyLW/W9c0nhncSX3pG5a2trthT9ou6UX3wlcd8/Os/pxhV&#10;YkuTt++6fOocK//zus8qV9+yyNEfWSr5+339PeXqi59eK8Hfd+yUWUBb39T5+orrauz0phlDzbqn&#10;fY1T8lidy6pSbOGUWMPVOka8x4qOYRHmqBVf6phS4kodA8YeUuTTsi5qY6bO0SdeLOK40ms6S+W8&#10;uapiUokpY++otz4wrmkK9xwYKuzkgVOHxKG5XbyyrXPaYkq5FrlcOfmXO2aNuDViT5XHH1aq2NE3&#10;w2Tua3GnxKEml79x1cZqvB+U1jB9I/n4yrknlvQN5y4RN4WZ/pna36T38Haxl5v0fO4cnn36nsNz&#10;zz5w+D75o97HUTa0182SnZ04P69FKbvac5s+z/ymztPGcUQ2t/NxlLvfYvma7kZvT/n4+ATS0Zbw&#10;tyq7f6HzW+vR96Xby1fBX3EenfTrqJftyzh/Bf2P/lZZMaXEiyCNk+o6621KtcVXGhjnXJ+OuvWk&#10;9ejgRf/4dssSXY2v9iu9b/PHfG8pF98fPlP8J9lIfR8pmKLtqPXvNb9Pjyft33373Q5kLyHTb6L7&#10;mWdzv7yHel54nVHKduv3rt8+tpxfe9vzEDsvJc+kRc8dz16X1t79Q3zEVdF34nzGscSflMgHaDmN&#10;lHW9vze+uyaOV5CNuisbeef5h+RHfejwtm+9W3Nbd2mfPI09f6mxQP/zyz74VsWfXu61MZgfYR85&#10;1kR++yc0vtSY4/ma88TBay+oWpuZWO/sC9W4qcYwj23ipuKlXvtU8aZ9HdOae2IMNS9lbz7LmSpv&#10;FTttYo6qMT45+W3NFhhqE7NSGCnsNDIw0+vRH4jWjWkxp8nTl76peFNiSidWmljTodTcZNYxvUV6&#10;tssTVfd6OVO8qfPzpfuTq2/7oLNT7ISJq8JXbw8fFROdr21ax98UF0W+JRErvZ0YU+Xjuy4uCju9&#10;o/Lz74Sdcjww0rtgp6x9GlHcqfkqcabf+7DXNb1La57epTH1rm9rz7zK0/caqDBV+fDILP6pxz0R&#10;a/qRLj1P336+uGn8fRhq+d7EnYapmgkM585+v+KL4ovrmh21OZ7I18eH5x6py7/HnxY33SF+lBJR&#10;DpGZ6fNwUJho+Knan2u5+rs/1L1/JKYRMTeFcdAmlqlrnV8PA8UHNBNNSdtw3pxUbUeVukfWOPT9&#10;xEpZP3VX73VP7w/Z5b3Jx+f9e/8Y+Xk7ikE4+4dnFFf6vcN9ccvdf/1b1VW+Isb5iuJNZ7GiavuD&#10;5F9LqB8l8NF+ffp+Z4ph7WunwkvXRPxUHDUyxZ/KLxA3nceWyg+Agc4EO775EN0HcJxF2fQzG798&#10;C1gp9rxsefsb4zH+Dn5O+VP4NqNs84Hamqdc18Q+ka7t/blffLZeqm3mF8JSL1Liqy5Kr1v3kvxa&#10;61fKCHpYOhYdnzlK9C0SH93trW2yD5qtQKypbY0whpENmDOUrYI+RYeNjDQMdWCi/TxzzGvno4c2&#10;dFvpM51v+q30V+/X2g/I54eljjGlst36MZwU/oTYlpNt1+NOL7QcYTMjMZ4XYU2aG5fsv9jO7Yvj&#10;dBHP2RdX2lecHjzKTIrYvJJd9d0VWx3F7Eg8yW3iRztiRjva54m92x1fypim8czjpJhnxtOUd31P&#10;a0Rbsu5JWyP6rPoi5p4DJ51z0LZeqWP59RoeW2uc7XnzjK8W3S91xlX1b+Mqc1hHiBlp+wy9X7gp&#10;11E3L2Xeir2sqvyBStYecD5Am9Oa6mrnHNdxTeSHXD8c+37V9kMx55mkfbi334fuyXsqfdH1jdrY&#10;i8/xzNjWPNfY/H4mipuOfBNeqeeocVWeL/Wlrfr4eBkfvXI8cc8wVV5rIePrLuqde6p9Xn9Yx4je&#10;G9e82Bjq/s94ftuz25iqnnuOOV+y5zVPee6LYxbLbNfpnvBQy3kxVHHONfE8Aedan7ZGhXSj2Ohs&#10;vYp/kE5UvKl1Jfqu6zzVf/SgdJx+E7FX9qfif3kgm5Z4Ascg8BvJzu5zMB5j1IZvVr7YuV8pTuC/&#10;ae1/rWN27l8+d/hu+Unn5C8dmI9qLMN38lgXH0zX6lyfL8Jv8vgpxpmx0X6Z/Bddx1yTfSvGydxH&#10;pftyXThoSo297X4q/3udTxvjMv0yH+YYUsZzRO25B/Vw0NG/Sr+h7750xCj9un79l5ruCMuMfsrx&#10;WKJjcpx+yzLnKTmX4x53utB/OZ8y90OHkkef9vG1aVM/zz2Gi0bnwl5T9z2kg9OndLd1eLFO6/Gx&#10;faHf96sfer7bCbIr2LuJudiu/4d+Y9vuy/Rt/RsflV0S1lg2yvy8bBczUNk9fT4YGwgZOOYGR9W5&#10;bgul/0nK8bqVOvGtlry27on9lZhW3gf2FXtI8Vn9efXdaMzBRr1DfsnN7Gckfkcc5hliPpWXN2em&#10;cFPiRsnDh41OzHSDm4afEkOKhJvCRl8tNx3Z6Rh3uspN9Rmcjz+szyZumjVM2xqn8g/hoPBU8daW&#10;qw87rXZiTv/U3PQxmKl82wU3hbGy5xQsFT56PZzU+fbip8VMzVmJK2L9u2Ed0xk3VaxpcvOvp04s&#10;6l/DTMNOiSeV724hX5T2iI4X3BRf/+TclFz9xg+cp//wsP5fcVOYA5zBwnlxVFgDbGKKK235+RM7&#10;nfgp/eAaLT+fPNsI8aSqFyfdzk1HdrrJTWGlS0k+Ptz0CjHTK+5XjGnYqfqTx3+5pK9V6tjTlrf/&#10;5srBf6PiShHv7wQrfe+bxUzf4phS9rZ5xyeuU+zaDeYdN2tu4FZxBeKjsMvQy7YBWH9Itgosysyp&#10;bPTGqeBSOoctDSMNF6MtzJTS52GmqnPOrE62uvwG+wHW28XuSlfPYhTxL1ZFepp4RgR+Z1Ed3Tv6&#10;KkPduXM6jk53/pxzQz4vXSy9bUaKnud4lNL9XS+X3kXnRn++nuWoy+3P6XXShk7HntjgpvpOwxLH&#10;Mt/32Ja6z+G/DbL8rhfnbFNhV+n7nnPT8XfKe9Ezwmvl2Ujp1x9es16j+4XdbqNP7rWllB84ex55&#10;xiyvjZv6ue92evmc+KD8B/yZ+FwS/h/Y/NjW+I+s6f/8g4p3EfP63gfE4O7VWpzvMV88rXhP9ms6&#10;df4Gjx3MgzAHwtwI63DAUq9SvLpz9tXnarFT9rE7xd53F4grJd60zQllTGMdUzNTxk3JtRpPr3kk&#10;65tOrLSx02Kotcbpu7QWS5gppWNJi5nCTje4qZhp2w8KXirdYZm46U1fCjeVnp9x0+3s9BbWNA07&#10;1RqmjZumbOy07Qml+UtyU5RnYmYKO1X9OG7qNUyJI93CTW//phjpkpuan8JL2Q8q3BRmClPlOPtA&#10;iYNSpw1uSlnc9M7vwEMV06R9xcxKYacIrFTjLO3eK2qVmybmaWSmxJ3S3uJPYaYXy03x5c1OBz/e&#10;vv3gB8cfnkpdg28OK32uuCmlbLqTcVPxDbipGGmLN51zU8ebmpvqf7Pkpo4nVftRrNTn5Df6HuGm&#10;8i3hsGIr5qZip3uSfRjqc9Jv5rlqE4PZMzf9xio33YGbduYp1ul62Cfl9yTj8Ur9tXLT39f6psSg&#10;zvaJughuKv/BsRWx1SnDTruvUDZ/7Pj4JLb5ZdevsVN8Ifs0zbfpMSSDD9T46Fc7Lz2am8pH6z4b&#10;dcmv8R1HX1F+Hb5dl/HcSr3z0PJv6zi+cNerXb9K19q/lg+OvpcdYH2LzuU4YhYwtxVaX9kNAwNI&#10;Xkvy9ntuq20X6Texi4mNKo5Uuq/ZRSqZF5We7W2Lcz5fuqjn4sNF0VPMBZa+6sedmapPzRWiO1v+&#10;PXxUYn5aZbHSkZty/khuKl4KO90rbjqt+aj/GvwoIn7qnOaN8nxjSsTlIXBUWBGx5Po/n9W4c1Zx&#10;7neLC96tcctxpRoLnWeveP3w0pReB2U2L7XCTcU7e4wpdcvATDWH1OJNh7mkzDOpb+elrk99iO3s&#10;LHQYc49sYywexaxS4++zjL1NGjsdeGaNz243V6U/51XCSbuEjY5tqedcyrTrPr5n3S88NgzV83T6&#10;zDo2N2WuGRscexz/AZaIbQQTtVC/0Dip+XueuU/Pn0P7HXqGuw2m+67U7V/Ix+jctb9OXo+SZ3Jd&#10;5qxU70v95qJnmWv5HC+en5gpdbWZkWL3+Xxjpy3Gmmddz/KCnXZeSkxoZ6Pqu2SnvpZ29ct/oDNT&#10;/R9+cl6i/4a5KboTHSiBmyLoutJ73ltK/Xyvn/H52ndubo39bJtWY5HGJK+Vpt+vrYtKKTtf4t+z&#10;WGli4d02jHU+5nd3P12rcxkTXQ7xKxkXDzSemoPmXPlvfd1oxtvwTsoaf8NOfY57JKalM1H1PRE3&#10;jV74YvOx7MfpWt9HTPelL3XZU72J+sbfi34Jnwy3zPG2Mv2W5difc+PxSepc49hR6ciRm47X1mvu&#10;m4uim6Vn0bVd9+paH6utM9P1+ho3DR/de/mJGRdNu20GmCmSuNMqu72ADSEG2+2LkZWO9dgfve2p&#10;Ldw09o1Kx4DSr/qas9Z520MD1xxtptX6eN1K3a+V16SM7VWvEXsLbprPojpjy86PHhQ3/TcDNxWn&#10;kQ90RrFtnXcO+9q33HzxT9ip40eGUiwVntpjTsnlNzclxrTEsavUYbBD+0odPtvWRU3uPvGlem9d&#10;cjycd7xpcVP8vqzP5hI+OjHS7IExMdPipo45fb24acWcep+oRbypuWnj1Td8foo5vVFrJrDebItB&#10;hZ0qXpT1TSnlQ9Nu3mpuqvgjr21K7ibn1V8xp+8izjTcVOVWbip/3tyUEqbauWqLMXVs1KMw1eG4&#10;5+on3lR8YIg3ZY3T0480bmp2eiF5rMVOi6ESV9oEZgpjPeOSWFN46JKdcjzyU/cjR594UtY0Jbc2&#10;a5ly/Jq4KbxE8aViJuwNZekctfFWx5sWWzE7VXwqe3XDTVnHNOe9lqmY6Rvf/1az0kvFSC8RK/2z&#10;c288fINy8OGnl2mN03coB5g9YGAOxFXtsIcHelZ6eE974Oz94tFmUysnmbzkHqNXNviMUZmPwkSL&#10;h6KDqYebml+FY1Uf2fmsfXQgVoY4zhRW1/mcWNSYh49fMLI89PKqNP8DbhqdHH6a47HMucZLw0xH&#10;VkqbJPo4+jt62X5W9OhrKOOvbZS6Z3Syy0Gvz7ipvh++oxNJvudt/XN+S1m/A37cxvqn4280xpvm&#10;fYWZmtXy+vPXGH3D+blt77XauZ+fu3r2/MxhCyLD84t/uCajb+n+7ZrOTXPNop/vr3PsIcUcPr5i&#10;hPwwz+3jO/7jw4dnn//44Z1/f//hbYpXvFn6hvVBr7lwo+dgrviQ1tK4T//j+952eIX2l7ryo1dr&#10;TDmtWHjxUvVhfeZrxE3ZA8/ctMY5x9hrLIPDwko938T4qXpnqR5TE2+qUnGmXneafH2YKXNhzIkl&#10;5hRWuuCm3k+w9hT0+i7oGMWYRm6gXvGmsz2hNrgp7DQyxZtuctORmbb6Vm769SU31fwp9gLrmzo/&#10;RfGmRzBTx59WvOlt33r/IeJ4U7gpDFTc1OzUPLRxU8ee6tjrmSon/y7WNXXf6q9YVOJNzU21Bm7L&#10;1S92WrGm3Zfve0K1nNG+zl6xUWJ5Em/aeOnETbufX7miq/Gm+OoLX37ps085nMt9Rdpxi1kixhTm&#10;KF9asoOQf6/nuslR8aZw0+r3Y+LEiMtuHNVrj8I31+RYVhqeWv5i5em39Q65J+d1jhhTYk3FXHq8&#10;qbip25X3iI+/I9v27CvPKAb0mcM972vf4k1bXKniRZfsE54qOfvKCbipWevIXKuePP3sO+W405V4&#10;098XN52VjZmeKN501dbf5heU3R9Gal8kzDSl7Pvuo3xNddqrTXZ/94PCTuUPdV9oiEtpbYNfteG7&#10;yU/Ddysfb17KrzspN8VfHPMel9w0/m8v8bcn/7wz0xNy025X4P8XP2hxVInLgilhq8SOKbtFbaMO&#10;dH0rN212U8vRaXpwg5su9FWPOU3ehPWadJ05qZiV4+pk/3V2WhzLTIr2JuZU9HH/h1sePtyoxHwq&#10;zFRt++JDxOiZL5kVffLQcaXiQruwoRdhTnU9fdW2L1aUPcaxTR3L/hzcTvn3jImKE2UM9fwTdcmd&#10;yrlnnspS656EpXq/vernNtX7+KnxcRZzmmNYKUwwfHRbSR/G2Nn5xj7NTcNAw01znHK8rto8lxUu&#10;+azsc6+PojFX8aA7Wlsd6Sy0xuQ2Lqudc7RpvG4cNXXKJRNVm+7f9/0za+V7juic76Xjzk45x3uS&#10;wFDz/vV+mbvy88Szjz34i2KVZpkLtslzJT8BFtrst1aGjXp/I9tjW+w2P78611lqe155Po9lqEM8&#10;avL1x/VNR27qOQA/62GnjY02jqrnH+6fdU5f1DHi/4KebeKqxU2Xcad79T9ocwiNix7NTVufKdZU&#10;+g2GGp7a2WnpPOm6zk+f0+/yo49J/2m+EB2IXqzc/31x18aTZbtqHLAta3bamOcBc0aMSwvZh6NG&#10;Rm5aXHU27nH+CJmNr56j0mumFEsNJ3W5xk9rrO5+WvwzSs4tx3W3De1rPha+WK4bz78kn2wm+GRq&#10;Q8Ilo6/G49RTVh/He6aNsseUpv7l6b5jv6Pq3Ltz0y36U+dhpvtw1eKTnY/+Rtccw0pn50vPo8/X&#10;JLGj/ZzZIPbCwp5wu+yJuk+fX017bIxt13Vb5akFNy2bZjk/fKLjbXbS2H7c/Ye+nZnqmuKpff0A&#10;Ppd4qUV11gg5kpv2/HwYJ/Ek4pjEkZCHj+/jfHzVx5L8u5LOUHVdZ6A95pQ41IvkphVb2rmp8/TF&#10;SOG8iUetPP0Wb6o8/c5Ni5mKiSbetJdco3tlf6iNXP1lfn6OT5Knj99KLK+5KaV8WYvy9B+r+mOw&#10;U/m88ost1NW/cVNxUvnPXcxM6S+uap8ZJsq6psVNWcc0ufozbloc1eubJk9/YKbEmZLD7zx+Yk45&#10;By9VXeXpR293rj75+o2lwkyJpyopbuo9oU7ITd/ZuanWOb0w5baeOg83Jc40awuuM1RzVO8JJW6q&#10;NU1hpl7PFHaa3HyVR8ebVi7+Rp5+izPr3PQB9ohK/Cl5+uKjH3qH1kWUiJ2Sg9/WNxUzFWd5071X&#10;aP3EK5X/+1bv75Q9adjL+3Ix0is/eso5vtfo+3uXftOb9QyzVh/2IPFC+Kt7L2JnKIZA9jS8qq0h&#10;CdNq7Gm0x1scn+wbuKjsEwv1sCrZMp2bVpv3iwozC0NzOedmnZWZv8kXCDvFd+hMLv5GfI/J57Av&#10;Yl9lyU2J/zhCpKPnsaU5btx0NteJLu18s/TlTI8u9Wr1iW5dLVfuOfQjn7DrZuq8h5Nw043vfPl9&#10;H8Ujl32H4/5bqK3/VqmnzL15plJXyXvqx8M94edisZH+LJitDtf3a4c22dZhmJ2fFjNtufTtOW4c&#10;dbM+i8mJr1k2Oex0lbXynGPvS96t93iO18MHIO40/4f6L9lf/fmj2j/tkcOdn3xKDPUv5edpPVSx&#10;uVu+pnVetAYo4+5prd986pOMKe9U/r7kIeXxP/TOw6sV3361cv1PaZxiLGt73k0x9G1tU42PjJme&#10;d6p5pkfhpa3N42zFmF7X8wY0njOmm5sWOx2YaXL1p7Wx2UtQgs7osabSD17HVLpCnNTcVDkUlI43&#10;VZl5Q5fmpo2ZtrlF6UnHm1bMqeNNYaWjaN6SXH30su0DzV9K97eY0zVuytqlsgUia3GmWsP0ti73&#10;qC7pzLTl6Ht90+KnjJnk5jv/PvtCsY4ponbE5x1rqrriSs1L4aLElbosP5/YJ+JQ8e1dX+ToD8yU&#10;XHm46ZHMtHNT+ermpKMfH246+vXV7/vqh59OnJDKJkt2qvPxqxNvit+etUyfPwk3lb8vbglf3VV+&#10;LdL2b9Ex7WKbyCY7lX9n9qnySIbKfUvobwaba9VuH1L+osp96uIvxJuapf6D/FG4qdji2Vf+zjGn&#10;m9z06VVuuitmuvvHi+Wm4adDGW5KucZOfy9Gahn56UljTb+1yNnfjDvNOmA9bwx/4nfyPbp/Qh1f&#10;ZBDO/S5S7e7/ddn9zffp/pKOvQ6Z/KHJR1McSfyj8ru6L+aYF/lu+G9I/NCNMuxUfuLGuaEtPubI&#10;TktnE0uUuKJZiW9dcU3dr89xyi3xpp0RhJuKOYy2SWeoaZ+Vkw7suhAdaz04lS23trHTdk78M7pr&#10;VqpPX/u05hBn3PTRiZvCQiNhqS5p/yvJhabfzMB0PLKkzolgoGPMnbgRxxXrZx4FV4qw/il1rlds&#10;qVkQ7I2xQv9T1tRvXK6xTfZtYuz0mMo6KOyzBz/t0rhp56R97NT10rlev3TMya+x8yhuiq18ND+t&#10;8TRclLLGVc85FQsdY0in8ZZrNQ5LWAs17b6Ocdlj78fMMSd2OnJQWKq+o+fUtiJZU2XtHG3tvO7P&#10;PRjfS6bj6VzaXMJx9d78/ljnhc8gpm1uiv0DP+O5/Xn99jwz9UzFbzBfxYayzyAbTvHPS/G+RhUX&#10;nfjozXKw0bDXsMN4D+Wf5Jme4l31XuoZpuzzBZkHcG6+nvWKO524KX2n9l53vHRjpJk7mJU+L7aa&#10;fjDTUZg7QFbjTWmP6B7hpD3uVHMPqbNGuPWfdB/6svTeLtxUsTEWxa+xZg35UNa9qu8RhwpH5XWI&#10;RZUviM2bGNQW16JxSeMUcSce35yb1/yjvufdjJnq9y9fbC2OJWNkjynNWDobW/HZeI3HprGYcXkh&#10;+zVWz7hpuCfnwj/DUd02tC/9q5Mcjz5f+kfPRBdtO6Y9fTz3N+iqtI/Xpr6l3GSvuh86NHvdW5/q&#10;2GWd8/mviJtKv3b9+9WBl6re29VnyVGtm+uezIWqb9fnzJMudT73UrvtAOyDME7ZFMSc9rnX3072&#10;w+7/Un/d2/YE7bmm9x+u8zn6qM12Ciyz1i/1vPHANpfxn8fy04F7XtQcdF1Xayb1fJ/k+Sy56Whz&#10;qc7YxH90vr5pW8P0VvlMyctvsaHyg4qZsufDNm56uxhqpPcxN4W9IokhPZqZ0q+zVsW7di7a1zTF&#10;Z1vEm7K+KVyUtQZm65tmndOU8gX/Pf0GMTfV8ZfFT4k3Ja//Nebp21cVN73J7DS8NOWwvikcVRz0&#10;Rpiouaj4KXmXnZdSl8h3NkuFq9Ifbqo+xJniZzveVNzU66I65lTtPpc+Ou77QsFGm/9uNipemj2l&#10;GjvlHKyUfo2dNn4q319+v/NPw0wpxU2JM51xU+KtlL/qPP0Llcf6MGWT5O8n7tTt6keeK7GkG/Gm&#10;tM1EbJX1B81Lr1Nd+7UQpyqW+o6Pay1T5KTcVHm45OJ6nyivbxpuKlZKvOnATROH2ssHsu4pLPUq&#10;79d9yXtZp/TSkku0bumlije9XPd/p/b41t5O+u1u/9b75N/f6/WW9qVPD7SuzgFxpcQEYLfO7Bbs&#10;GNkeavN6jtgh1OmDjTPYI7ZL4ERhprAj36vdw+0zTjawrjX+RdsGk5PtlbYen0GcRvkiY7lVT4ux&#10;jtx00PmJJ0Xnop/X+Gnzp77Y9O+SmUZn/gnLffTl7P56L//yhSlP34xQ3/2277S3D9/lkkeGUfdy&#10;2VfHC9+tH69d09v4Tbf87vld677xEyn7vft733IPzpubUuo76JL++I2fvXjJM8+z7ed+Wcour//C&#10;OfVh/wwfs54X7ewvpfd2oLWhdrWP1G5it5mbwG9VntSu4rsdS6OYDfgZsY83Ks/99KO3KCb8Ov2H&#10;r9baHFqfWOuiEod6lf7TjDnJz/cYpXkfcvJ7nr7YKbGnxJtaVO/jL3NVMFNYaZ/rOik3zfqmykfo&#10;ufpipvDTrdxUuke67Sat/d3ZacWbWidWbj5r9bQ8fZUzXio9WXn74aa3ijM7T/8YbnrrUyM7Xaxr&#10;yr5PEeXA3Kb1gzZiTbXGaeOmijet/aDufFo+uiR7Q9lnJ+ee2NKwU3FUx5riz+PXj9xUv3Ffw9Tx&#10;UMVOF3FQ8/jSMFPKxJomViptOibmKX479f8UTiq/nHrEPnr5+fHnK64pPnv2DXFpvx1/uvnP9qs3&#10;mCnsFC4anip//Dn5Zfhq4pPO5+ccflzxT69P+LyO1Z42ly/I97P/t/AB67pZ39423XfGWeNDck/1&#10;3ZOYm+I7wk31fvY0j4EvOOemT/f1TVu86RZuKma6+8dnHHfqfP6KQd2o9zz+gZWOMagjN11jp1rD&#10;dBs3Jd60nQtb3Szna51uctSN8/EzYsev+Rmci9DffdS2YKf2pfCTln4U/tDL8q8kG/6ZfTL5apT4&#10;a/Yt5aPFp7zYcvQ3o0df+pL0OYJex4deSPniZqej3x6/njK+fs27JkaqMQHZHJ2blr1irpB2laPt&#10;0uv0nbNT2z8L3bvJTdf0XGvbX+OmIzulbt4kWy+8VDoM+882HG3wJbgpbKli9ZbctK/1+KJsSiQs&#10;FRZLXrBlyslwbobs0F0xI+tC/V+dg6/xyPNEjJescRLxMW0lXgNFsaaMsTqXWNONmP2Rnbo+jp8a&#10;Q4uLegytcbK3eUxtXDN8s4+zGW/NSdVnMZ6GfS7bN8dZzVn9IKLxEl46isZgM1NiQH8YZto4Z2Od&#10;w9hcDHXknzvPaTz2mJ3xeSg5F1n2SfvAU31fM1O4aRPWffFn0vtk/DWzHLkpjBKGWXZUuGYr8S9k&#10;n5W9RX1kpz53rP2m5zd9cp88zzzHeaZVhqWO5TpXVWwpz7k5qZ55M9Wx5L/QpMVTK65az7vnCF5c&#10;xKPmf+CYVLFJM1PpHfojYajbuKmZKuy0cdNNdir9NrLT8NPSj3uw0RKYKbq5rbHTfnv0tPW1dbF0&#10;KdfDZ1kjgz3e+O1k32KXO3cfX0njn32m//F5tcFIl1LjnNZAW83xk87NvhNt3GxsFAYaDurxFb9t&#10;HH8Zl/+nxmwL9aE/Y3Ly8l9Xbor/FfnSwhcbjqNnop+2HdNefdrehmKZuWZZwjdnbbo2962y32O4&#10;74ybmnnqPiM/DVMduSlsEwaKULeM+plzpZOto+ue1d/6vHR9Y51tvjS8tDPTJTeNHREeCiN9mblX&#10;idip7zVy0fTrpfqP532/kZsOzDSMdLRpZix06Js+s/MrDHW2lvwx9lXulXur7PGm+R6q9JzOj+Gm&#10;7z+8GR/rC+KK2RdKflHnpfBO2Kdy7xxbmvz8Mc606mGmlLc9qf59rVPWRS1u2nP1j2anx3FTYkRn&#10;+0UpbhRuyt5QcFPWGkDW9ofyPlHFTdt+UjBU+Ye0OSb19eGmN+p7PY6b3qR8SvLyW8wpTFTss3PT&#10;8NLN0txULNW8lFx8MdIbyNWHnZqbtnVRYaeNrY7clFjS4qZhpuT2/9s7K+ZU5x6FlzZ2Cj9tsaaK&#10;k/pMxZwO3PRaGOnITbWXdDvewk0vwFjbeqbEacEcwk19fH7gpufFRyWsPQiTOFVCmzkprBRm+smK&#10;T1XufsvXP4abwkmz99MKN+25+enzAHn7bT1T9nlq3JTjthbiZfdpLyjFk77p/ZdrP6fLDt/0gSu0&#10;b5S4iuLS3qnvg/ixmxUXjf+OrccaN/uyZw6kf89J/5+TTXFOXKfFgSpeTvzqnBgPMXPkacB1nK8h&#10;G4Y9A7Yy08Sbco15FTZP2dpwJOon4V7p01lbMTsxp31L8yVaXtvRvHR9bpN5y5K+hin6uAm6ttkA&#10;2ANziR5mX/uNONP4YH+KctCN5qYc99fRe8Fu+ZVsE2Jx8/1tK/291ncaVtlL/Wb9e6e+0m/bfdO+&#10;ev14X+6p4/RPmdeSTzgy04vmptyvs9Oq+zX0utxb9YsS30u2eJ5lOGiX8NPBHsemHmxy2+G21R+x&#10;P3oOe1Pvg9gJ8+B8bv4z2KPMXWiuH47DWm38b89IB5L7fr32tL9G/2nWIT51vsafPgZpXNKaIomh&#10;d67+wEzNUsVRx/HX3LTmuNpcl7ip1mbpMadb403FSz+PEHOqcZ+Y08jITYk1LbnRcaeNm47stM0j&#10;wkobLw03hY2ucdO2JyNzl1rb5yK4Key08VNxU/aGIu40vJTS+0DBTcnPv9dlcvQ7M2XN0uKmdzwt&#10;Diq5w+xUXDRsFG5a4nPEmn4bZjpw085M5ecnzjS8lOPUKeXbTzGm4aZhpmGlYqHiqBb5+p2b4rub&#10;ocbXX3BT9W3+v9rpCzOVv0usEPXEEPUyPnN8ZY5H/1rskzjSE3PTF+STSVjT1PEw8dU4lo5yrCh+&#10;28hOy/9bZ6a6xrGqdS33cH/5f9R9L/mAes09xbkSc8peGWa64abSCcQCnP3j3yve9O+Upy9u+odt&#10;efrf7ZyUWFPHm27jpdW++8p3ag1UyqXofktuumSnq/GmxUtfB25q9sp9JJ2h2r6XDyEbfud38gVi&#10;76c9/ofL8iXsCzw1Z6fdR5JvQ/3lgZXK3+LYflX32eSX2SercsZNlz7kEf7m6GsOurTr0Jfk774k&#10;PWqR/21ummOV9s/Vji++TYqbhpemnLhpsYQw0W3cNPO97jfZOtGJIzdNW9/Hxfq/9Fz4qBmS9J7L&#10;pg8dcxo+ZU4q/UZpHac+5lXSRfCmcCbV3c5xj8uTruoMaZG3XNxoiiWFDZ0XexI3Ex/d1zz9vuLZ&#10;9mExtW4pDMisVIzubo0/xH06/575KGL42Y+PcbbGWjNTx+przHP8qOLxaw6KPP0eZ6pxdJpnyhi6&#10;pTyWm2qcHBnpst55KeOpxtLl+p+MsRlrGWNVn3FR2hCNw100TxX22dt8XuNvxmSXYl851nfYGehY&#10;/5HaGbM11s7E43idU93xhzWet1jE4qvP6TWRvA7vbXiv6I1duK/aWWuTZ8hzBsx/k6fPs4N95Oep&#10;njGeM0TPnyXPJM9jzX23dvWp53hrGfuuP+91z37vxWv6tfVMe26gSt5f/Bk4b5cLxUf1GXiO+7PP&#10;/4Dn/1ONfYaB1n9gg5+qfRaD2vvrv6A4FrPTZcwpx6MM3HQrO43utP4UZ31BIn2492PpQnRf9LX3&#10;ZKzfnN9O+p/fzwJHRUeim9GR2u+UNVn57PiDtmc9VhUb7fEsYadq954RLTa181H5YKv1jKPmngMH&#10;HdvrXBuXGZ+nMbpzVvfReM2YHm46G9c1nmdcH9uP8O2c6zfqD/thoy8mPRK/LP2ie3K8rUy/o0qz&#10;Tuk58u6X/eq+nZuO57luZKNLdjqeMx+FiYaLqkzbb6WfX0aqLX2so/Uafp06p74zxom+l2zlprIt&#10;+txr6mGhv8VekLws+d+RJ8u2WJaL874X/DPxpgMLHe2WsMvRhsn5nONeM9vnNXLTcZ+qHne68j3o&#10;dVkbeu/H4aYt/vGWr7S4EeJN4ZxNxDeTn28eChNFVuJO+zVao9FrmRVrrfa2Xim89AR5+o5PFWtN&#10;Dr45KXmBJcSXug1GKs7LMdxUMaO3wk31GSy0l/QYU9hocdJ2LsxUJXtFkYv/OsSbTtxUXLTn6DdG&#10;3fP1H5cPixQ7xf8NE3WMKXGlXeQb4x/Lj3buP+3sG2JWKv/ZJfwUBqp9pIhDrVjU7BHl3FDy8D9b&#10;e5Owpp6Y6fVwU4nX2eOcWKlz9fHxJeam8v9bvCn8tOXoO35q5KbiCacX3DSxpZ2NXpjy8tOWPaiJ&#10;P3WsKVy0pLFSGAVrolYurOruV9yUfNlT4hVXv17cVJz0bWam11ap/Pz7T3m/GPLzL3nfZZLLXf75&#10;e9/i/Z0uvedyr23KOqfXKC73ev3mZ8QGiG+6m/lf2UFtD0WtE6V5U+9vOs6dYhd4f/tHDg9UHmDT&#10;ILE1bGN/1jaLeQ/2jPsM9kXmkMNMZbfMuCntxEmUHbTBzcy2YEklnb/pms5MVcffiO+xVpbfMc5r&#10;pt58mBVmOvBRs9EFOzVLlW49QL/O9Co6edCVrqNHX4sM91vRsbM8DL/eF9t877HctPlTMxYaGyfs&#10;7iRlfp+tpX7n/tvpt/Q9KSN6H2kb71Gv3X1B2dmpt3jTei7Ga46q8/wh7tM+u++n44viplzPM2v2&#10;z/+iuCnH9R/xc6564nR8XNeMfie2/znWu/C9sNErPtv/Cd1PZfqzt5Rjcv7Lw/JvPn54l/wzYmhg&#10;eWc0n8he9zDStyvm9G0PXuv1PJhTeQfjkcYyr3ea/aAYPzX2sq7K6Ucz/hJvOuUGmJvCUI/hptYR&#10;6AJy9M1MpRNYE6akxZtK15CnP3DTWX0WcyqdODDTpj+lO3usqXIxxEizP1Tnpk8UNxVTnufpS8/L&#10;TpjtD1XMdCs3LWbKnk+Nmd5b65q2HH3vBQUzVax+9nlynKn8d5dwUvvy5dObleqcSufoO9a0uCkM&#10;wNy0rcMXP3/GSkdu2n3+0fcPN01bMVPYqVjDa+GmxA219erkG8NH4x/LV2Y9U/vi8ZUpaWO9Uvvd&#10;+OLHcVPdU3N3jjd94RNmmI2bNr9tnmMf1tn6zeJHt/FT9sMQI0XfNd6qe5jBqs37ZmhOgnVM9dqb&#10;3FT+r+bPOjfVGqe7S276h28PvPO7nZvusLapZWzbVv/OcI/U1ZdY1DVu2tmpYl1/TwwpnLRktjcU&#10;bZsxpmNbZ6GOi5Dd/3/nMnLTzk4HPpo8/p5nlnP4FBbdb/QB+j5SzZ9peXiqlw9lVooftuSmbvtK&#10;46aJa9ngpvLVRv/wJPVRp0Z3vySda2YqfR4fOno+7fGxXw03TaxpbJdtzBQdHm5KGf1MqXUG0V8p&#10;oxubTpOuFDNt+0KVrns13FS8ahbfh04bc/V1/gD9B/syM7qgchL4UONH4j+qW+BJ9DErIr5OfeCk&#10;/Bf1v4TdndXYcvez4qRiiIyHXpuUkthRxs7k4BPjT5tjSocc/GfYB4p1TpVDrzGwzzPBUmfzTtN4&#10;2dY6Yaxs42WPKT2KmzIHFS56VCn2BC+FJ3oeamCnMFHPSaWEOcJJEX0Hidvs427G35SZsxrHZsWd&#10;zhhp2GjG5F4yVpdscNPhHH3gZCXmq7muj/Xqw9jf31f7vPksu+GmMHjFExKHaHuHZ4dnCBsIe6f7&#10;GKnLPqPNHB/bS88zzzI+CM9j8dBXU9oejB2ncvO16/m2LSf7rPgp/4Gw0+l5H7lp+w/0Z55nv7PQ&#10;Yqn5P6js/wViTokvdexp9Qs3pZ0908JHi5l6jsFMVedzbih7rKljTvUfKz0IM921SP9Roj9hp104&#10;luj3RDo3DT/N72yGqj5iONar/wgD1udnbTfW9Y8PwZiVcY540r7+2WMVmy9uqjaL41iKq47jK/Gi&#10;yKzt8Yl3mpd+cTiWj8Y4nf5cy/h9Mdw0433G/+iIlKP+SH1c82XZLzopfVOmH2Xa0ndbKS7pdUir&#10;NKdc9MU/3GCn6t9jQ7suVRvtPjecL10860+b5YnDffFQZH1+s+6jvjNmCuuUvo/ODzud+jy5yUyx&#10;JWw7UOr8b5/Ua6pcctPYHWGsq+e/cTw3DSPtpeyYbtvo+rzO681NR3bKvfM6i9I619z0HsWbDtyU&#10;XPrOTYkzHQUO2iTrmFK2PuGsB+attz+lY8Qxp+3c68JNWVMNCQ+FnaZubqpzXxb/VZ+50G+SMNQz&#10;4qeNt07M9PXipjf1eNM1bqrvPMx0iDnt3LRYqXPy2SdKufmNnx7FTRsznbhpsdPEMslfb2uXEmta&#10;frtzRLdx0xZzam76GVhpcvQpp72hp3hT7ZNyUm56ocWiwlSJPb1WbIE6bJR1SuGgcNPGTIkzVT3M&#10;lFL9OjcVL+3c1Ln7J8jT73n5LT9/maf/to+Kl35sEmJT4aasZ/qW+95++OYPXuWSfZ8QzvF+YNhn&#10;FLd9+3/8gObe7/ec4oF02r64y55k96fSbT+TzUI+vm1Z6fZ/KmHdIcme1x+SHiQHSxx0D9sidops&#10;GWwduOmSnWJLw1rJUZ7F+tU1zUaCYWED6T6RDe6l82kbOVvnpsxhjr7FyFClp6Wrw0jXSnPTnpdf&#10;MabFTMNLUybWtDNT6dGDX0vHdX1a+tjHtJdEB24rj2Oq266r9gP0Yvr4NY/jpnyng8SuoYxfNrZt&#10;q6dvfp+tpX7f/tvpN9+o63X9GjwPJb2P7OOBl6b+qrhp7u1yuK++izGvcbMum11scxK9xzyvPN+x&#10;+fVsOw6b/4Ns+sgUS6Hr8BmwJeUDnNPrvhvOr9juvV/KDmf+kP9ZxTIc6BjBluc/1P5nik39pZ7p&#10;X8hneFF2vP7D+z9WTM73H9T//D6th/oexaHueK0TxjFi5hkLTmkPvHBT8vaZY5py98NNNS/F+ink&#10;6JuXphxiTlfiTT3PRmyp2WnNo6FHHGeqtVmrPCk3zTwipZkp85PoWa8r3uJKbxEjDTvt7a+Fm35D&#10;tsMYbyomChs9ETf1nlCKe/IapuKilMrHd4xp8dI7Z9xUvr59/6Esbsr6eifiprDTSM8thQlMHMCx&#10;plrvb4ObOh5qEW86xKb2eFP7+qPfjh9c3FT+McyU/D77yvH1KfGdu1/+KrkpXBM/DMnapPh1tHf+&#10;KQ76wklEvqCuaYyU/twnbfIZ2Xe4c1Odww9kDQH5j+zZZm6qWEvHm65y0+8U8/xu45ywzool9b5Q&#10;x8abfvewxZzmPim5j+rHctOJme6KmSI7M3Z6HDeVbT6w0pGpul6xpo3L6l7EnXZf4Rs+NltVTG73&#10;K/A1up2P7Y/QVu3dp5Hv43rzo/Cfdl9+ovlk4qaOccEni5/WfbyvTH5fz9OXj+b6SuyNdORWnhrd&#10;SRmdPeOmo15v9X370o83/zw++bJMPFRYAJxAvMAyctOwhNGO8fxvcdJZe7NprKfFTWGmtnE2dCRM&#10;tc6XrrdeMzstfVd2XLPP1MaxdE1bf2kq21x3013WZegnuCf8VBzJ3JQ58spbzlqlYUYjN212Zl1v&#10;XqT/nv9/ijEXoyGv/O7/LOZpRsr4qPFUY2mL0894CSeFkWqsRBgzI88wfg6i82v8c1oPehovOzdl&#10;PB1Y6d0aL3Oc9UxyTOmY/KOYKefgpIyNxThnMfxhpEtu+uxHGzdlPI2EVQ0l43Cfv0q/vsZ0xYRm&#10;PPYcVuUAmHdS1/0t6qvx1mKGWu0aDye2mjaV5qYaK3XPJhqreR3eQ95f9II+W+OmGofhnfoveN1L&#10;5omX3DTPIc+ibR89m1zDsc7FdvXzegJuahZbz7qvkf3HPHnu02252HSU+Dl5fZV+xrexU55j/g89&#10;1lQ2G/7Ui/K1dG4mC3bqXCLlE3kNi5+KiSIwUNcpFY9tbiofzNx0YKMn5KZ7P5FOS56+5wmlA9Gh&#10;YqUTO/2k9Kza0LEz0e8VXl7P2Z6YPOsK7+l4n7bvK2dRwvq7uz/4iJ5F1rjRs6D/te1Tvuv4Fox1&#10;AzMl1/5A4+YBPtc4Xo7cdG1+yvy0xl+f17gsZrovGWNN4aXmpmGt9GXsjs+WObFxPHef6pf29Mt1&#10;0ROU6I2jJH3TJ7ooxzm/LHM+/ddKMU7WILVQlzT2Oem7V8VNuU+POf3qpGu7/lVbcdOD335N3BR5&#10;Qm3I0P83X2nXDtx01PcjNzUz1X0aB31ysB+emurFTfdURpbcdJbXLttiWh9V98TWsF0iO0Q2jOd6&#10;u11C24pgG7mdsuqxY7hXt4Vyfl4u552Xx/N5a9lQy7z+2ErdnmrfB/HvzGPd9bf3Ht6Cv/XYWXFG&#10;YkEl8plue+K9KmGo5NeLe85iTTlWfh0CNyXfzkJde0Mp1vT2p5Rzx3n5lM75V9xo1ky9TftI9HjW&#10;xJW65PXpL/lqlVtiU2/nPWnt01sVI9t4KCyVWFMJbeapjalOe0DRp4njSh13Wsdq7zn6jjcl5nRF&#10;ck5rpN6M6B43115RN6n/TV9EFD9KnE9xU+fi8x1bdI7zOXafnFN8EHGnyOPK2ZfcMMiNjxNT1OR6&#10;ratwQ8Ww3iTGeiNroCp/NOuivuvf3aX40bvE8SR/Q1lsFE6qWNTr/lp+O0JdPrvF65/quMebwlnl&#10;x7PGafaIEi89bf8fjqp1+z5d6/bBBSw6fqQx1haLKh76VzqH6Pxp5NO3mZGGKfgeanfMqVhDcvUn&#10;ZgojHYVYVB1Lxj6ON3W/G7S26TWHV2kPl6seula58to3Kuue/gVxYae7XPmg1iyUuO2h04dXKWbs&#10;Ku3/ciW5+B/WWoYw0vdfcXjp+94iebPql2ltwyvFT9+mGLPT/v5u5v/yzfcopuke+dAfkq32QNfB&#10;nu+MLjcflW7HBl7qdnQ+NnDxG2xj59ZgP2C3eL6XElGb9KKF+mB79P2eYEtdYECR6R7NhpFPEP0a&#10;JqfyIPZ/yuGc/Qf0MP7I6F+o7ja1WydbLxcXNSdNnVLX4tOoz4H0K3q2lV9w3KbnKq2b0dPSudal&#10;VXK81HcnPbZvJr1LOV7za+m8CO3Rn1vKg+43lq5Uv33peftn+q7MGuWHLfe8zPGRsbq+Tt/vr7bL&#10;5vWDb/f/eDvzdluu4j5/koRYoBFJ6Ep3EEJ3OJNIHscDk4QREhpAgE0QEAc0YJMw28iy4JFQjB8G&#10;2wmDgWByBYkSm6928nt/VbW6unfvfc6VRP6oZ61evbr3Pmd3r6p6V9Va/FbFXWe/G/5eSfavfvkM&#10;HOr8IfE2s+sW9+acbWA9S70cz5ietWr389r7NXbcOfKiflIsar0H4V+GrW/7HB9V94r6x7aXaZ9P&#10;/qpsdtvoKolvUL3uXeW+2GvF/eyRw6/4AnLgsFcviXfdqxhGxoELT+97/CfP/lbF4t/0kPan0zh0&#10;o9bsYI+pWx9h/dPzjuO/4+Oso6I5sf8g1vnJlCc1tpN/DxfVugCsV3pG82bsCXWG+bTKxbeOkK5g&#10;De3P0FfXS6+cIea0uKnOsVZM7Q1V+0CdVV7FWTHSs9J75xDyLBDyMDw3GayUPSHZ96l4aZU1Jwlb&#10;xV642/xU+vhZ6e3Py3aoWNPKxfc+UNr3KUtiRqMuG8Ft/1Y5+slNyQMVFw2GqjbiSy2KNSXetES5&#10;+sSXXnQclOq5nqnLL/+uzqlNMVHe7wlGSt3HrLunOjmklCXFASg5h2TblF+aPv9zFSPV1imFg8JM&#10;dc207l6xUkr58s+rlE8feaH49vcPcYyQz8kfkm8UsvDB8c03/PPypxd902/Hry6p+8Y+FGKU4ibO&#10;lS9/LveIIo/QcS+Og9H1esaLew6Gih+4TcxJdY9xXu8K/iO8RnJFzJTjA70/B9/m+4lv4PupThzc&#10;4U/++PiK7OTLv4l9oa44vlT72v8z+foTIy1WulGyN9Qu4R5bBW6qeNYuy1z+bVy12ouj9vLVibUu&#10;OemG3b6045fHr2Lrd1/hz5OPVpl+T9n/WeLPHPw6/Ri3Tex0cFJ8sOKm5qjyw/DFSvDjhq8oX2+t&#10;3v3NrkNT5x5o3nIu/1HHTScPPzvaOWduaptgEfvU2al9e53HtpAEIxAvYs2/skfSdhm2CvZK2TKl&#10;98quGfoy9CZc1GId3fR7Y6iDDTWdNuOn2HLk8qOrYEuliyg5lsScOLpInDTn9WI908fj2PoJPaW8&#10;pH+IkjlAz7vDk1ijlPXyvyubUnP0h5RaN9j7v8FdxBT3YIeMSfBKuCfxoxpLnYNPvQt5+M7FZ1xc&#10;jI81VtI+Gy8ZKxsPVf2yZRofg4VmH1hpymVxXMvz79FYqbrHTcbQbPdYqv7K47r0/ANmpJf+WjH6&#10;xUEZR/n7RrxpxO+z9onXLX1B443P51hc/cVYHesH66yYTo/F2S525ThA2uCU30Jq/KWMMXhimq1N&#10;zDNiR8U8+5ic19S1lHv67BDqOeZ77Nf9/H0o49zsXtXHuQj6W/m+GoODm8rW1juB3zB75tpzV8/f&#10;xjy2n1We15J4Tkd/P7dxzs81NtgOOdD7YnF89so9+ztRdWJfU+w/4TOlHFa9/Cr7UdP58rdgpvbJ&#10;6J9953GnMFTJiMsWh+QYgaHCU7mHymCqahcfnST0Wug66rpGes7zh52fwlTRjS+jZ6WHX8xnQ/r4&#10;4Nu6rrg4z4znFPU76lmLdU/12/Mc+1nmeaau97nJke59pM87Ulw5eY2H+r8d8r+WT8H6aPuscSof&#10;bP9nT8oPko/1i89ofJXv9TPGzU8cH6otjtsaafhp6oPEWqr0z7GYEs5Z8StmnnBQJP22wT9fh//W&#10;dcSon8BQu/6hjm76hWRcn3qnznF+qdOGvyd9R32wTOlCs07aJjlY9Of4QPoTOSydOrsH92kCy5TU&#10;nObe1afj+FfPHh9InC/vuE/p8tTj1tmpm6u/+9FffTZYpq+r6xdl55pr9YpBLR5Kn2rjvgve6GNx&#10;0P3/9WcS9V3Gdy45aNo7w05iHpk54pwLdn1hE5mNyi7impPtKdlO2E8W9V9+fv0t/e/T32huqvEY&#10;bnoOhiduegFuCotc4abk6kd+PqW4p/wji3ykt1sqf5/zirejDR9qlZuqT+buU05rqXZuyndJGUyV&#10;8yFvH9w02GjwUOrEmqpc46adk9pPJF//Grhp8lHz1OKmbkt2OuOmjZ0WI82S+N6TuOkqL5W/7Px8&#10;+83ykc1N5RNvcFNy7pOZDm4KRxUDRWClf6yYUwvcVFwUdrrCTc1M5dubm7JXFDGnGTcVzHSNm0Zc&#10;6sRNzwc7NVeFm979OrlpMNPBTR+ONQW9T5Tz9LU3lPa6vvFBcVAx0xuRB3O90/eLmSqW9C2S6x+A&#10;n8I07pAEM71e+7xcr/3ub1Cu/fXvu0V7v9wkTnq9Wemb33uj7/nWR+9SnNc7zBLukX9/6bl3O59i&#10;7yXNBYqlHH1PutV6mVx89FbT38VOZ206n8y0uIy5KexUNkPFvQUrCu4ZcXDJQgcfTVYKvxpt1LOf&#10;udbpuOngbnDT8iVGqbb0PZbc1NwQHwQfRb5KrFcKIy2ptizpJ507xNdJl29jpkMHNx9rpv+kF9fy&#10;NehjZlo6vF2PDh26lXo/XtfJk15UX+th+YF8Z/52/Z8qRnOUCz9r4pfhjy2PdzFT2z4Lf27jNyoe&#10;On4z2Of0WfBRr8XK+Vlf2Uw+R/8dUlyUsvNS6rNz+byNtlNy0/Qf53b5ZKsPbpqfbT+gbPdTcdP0&#10;HYYt/oRs8o+Ymca7x7Hep+KnKt2euWKHYqiHej+PdM19lPJRD9n7VHyJ3Cp8T/Y2Oq/5Qljn7VpP&#10;mjWfb31MufuPnonYU63lwT58zG3dydzWmN8SS/0TrfOhebAzWruU61kP4Izz8cVRxUQ3+Cl8dYjm&#10;3zRvF+x0jZuK60r/mZcWN1U5Yk5Lf7J26Ro3hZFmPgd69u7sF+v5bHLTu/8cRirR+qUWcdKTuGnF&#10;nboUTzUrhZ0WM6WEkyo3/yLrlsJIHW9Km+QrEnLxzUnx+bdw085O7f+n70//a+GmxQOKm4qrztip&#10;/PJZbmn69xEPJR9ePo8FH0h9Iz8vfXL7wuGPm5lyPPO15Uc5DmnZXsf44PTRcfrcjpfSsf2zl+T3&#10;sc4ozFR+2yS6bsSdqo6PxzwB/t5JQt+Xez98SCS5aZ7znsH6DNZuu0K8KdxU79GJ3LQzz5XYUmJO&#10;d8l2Zlo89asZz7qlLD66rey8lPqMmW7m8Z9s5y99AWz+svflh2z4Nn8WvsvwjfCdkPSf8Ad8Tm3p&#10;n52Km5Zv1/3CmY8p30++4SzOdOjW1KXSxcVMN3zX0uWDm5aPnXr7JG5aDLVxU8/NJjM1T03bpbip&#10;bRY4add7G9yU802vq2/NgZaOn/NS6b2h8ya9VfpsMFN0VnEhytJ72GzwUFgo4rVkdEybbLtiqDXP&#10;HvbjY8eOwWPNUvKZxHf2lOtEXDdsxnGlGpcufp31oIknjfVLzEkZK4fUGtCNnRY3LXaafHTML3ms&#10;XJtnEhP9Bnn7lBoTXYqbtnmnkaM/uGnno42ZPt/azUthpp2bPmB+anbKXnuMo3BT+OY3295NFb/P&#10;mGt2qjE32ZM5I/2LmTJuMmb6HsFMI3+aezJmITX+5hjLuGrJY/fhnrTDwer8VM7Hc9o13ma/GLen&#10;sbvG8Jo/W+1Hfj5cDdYGt3O8aXBTnsvZM9efu3r+Bh8tptnLzec5ntveZ3c99gDQ+1Rs1Z/X7utY&#10;15XvWdx0yUUbBz2Ah9qfan5XMlLOOd7U74j6+VgM1Dn6st/MRvX/quNipo2bmp3u4KaDkaa+u1Zu&#10;aj38on5/pJ4ZM1O4qZ6p9jzaThjPcdgQ8NPLXh9Vzz/MFR3OGgKMCcz9M7Y4BlVjGhxd7DT8r+az&#10;wUHtl3EuZF9jaMSz6FwfpwcjzTEaPrpsm43nOl/XvyHluo82+XSL88VN8fPq80tHce5U3PSzM07a&#10;mSn1yT9UP98z2oqdzhhp6dRWjjjQq+KlJdbTzyQ3/Xzq7yqfDT1+9Snz17jmGbeV3g993/qnPTBv&#10;z/PmhWlDrNVXuSI2RcraNWqDmcJONzjlklty3Nhp1X0d7HTBTOu44krreHvJPdp9lp+/YU+FjYW+&#10;xda+yL5Qik85q3gW8ouLm7KuaAnxoewNdY84KDIxU9VrnVOXsFMxUefyE2uanNMstsWbqv2auKmv&#10;73yV7wlTVYnfluzTcaes0VrxpmanFUeaZXHSk7hpMdK1kjjU0Q4z7dyUeFLF8RBvyr7FjifV/7fY&#10;qZjpabhpxZu6bLz0rk8p3lRyJ7n7cFPxbn67uxSLFLGmKuVjBzdVfNLwx9XGuqcZW2p2+ifFTLdw&#10;U3FSuOkd7PlMvKnW5rv9o8SSKnZU/DS4qersE51MtErYatUpHVv6eOTj3/bha+emxJX2mNNbPhS5&#10;+tEubkp+vmJKb3xQvPQDb/PeUDcRZ4qo7SZxU+TGPxInFTt9y/uUn/8+9npKNvqH1x+/Sfs6/evf&#10;u85C/br33GTu+tbHtK+TWDNrA7I2H3uSMK+Oz7sv/xBecggvlc59p/Twv1OMwCGidwwJhoqOFk+V&#10;PrYUN7X+Vx+VXr9H1zGnUflYcBvrOdkznZtOXLRs6SrFepbMFD052FZxLPgVtn1xMzha42SjXf3c&#10;Xn6F+lVcafkWWZYfwjrjwUspi5f2sjHT5KSVj+9Sunxw0+KkP9/BPUv37Sp9fep163DpUvqjO0tn&#10;XkNpvdiv5V7y6cyRM3Zz9v8c/9uJXXaOuaxfOzdd3HfjO8zPO1/LfmL4g+vftT0P4/tHG3sq+fnh&#10;uarnbTDTYqPpO9az6+dtca75lt3PnJ7X/uz2Os/xdDz8TezvXdwUH8GCTS6xHa53rHHRevc6P7W9&#10;yTxGrbGlOXze2WCnWhtD1x/BUsmjlH0KM7ry4gcVh/qAcxvNUDXX5zx68U/WN2VvKe8r9SH2kdK6&#10;0BpXGWMZb+/QnNYZrXHKPoGeK+vrlkq3nHHsKXpAzNXxpRljOnipdIN1EHpI+kf1cxq/HG8KM23c&#10;tNascY4++tHxpsrXJ0d/CzeNPH3FosJMGzfFHmDO1OuaaqysPPxgptrvKdnpKjdlXyjy9BVv6tjT&#10;ij+VjUL7YKbw08zTj7x8+fysa8r6psVO4ajEoSY39d7O1Gsf6GKkLpOrVr2X4qAXJc7Px+df+vvE&#10;mKpt7Ac1cu+zPf13/PuIhUp+quei8kgHOy3fvUr8IeKGvpW+UsUSyW6b/GzqXYqV9j5wSR3bf5ff&#10;Dp+0H6a6c0PlV5mXUi7k24pHNS99KFnpB1UidXyaUtwGdpMxpvjxXldV/hz3PsCvU7yNuanmHWA9&#10;18RNO0OlvsJRN9qW12wcb+GlFXe6jZdWe+emr/Y4001merr4iP+86SvY1g97fh7fQZt8kw1m+qza&#10;UsZ5He/ipumHmYU2vy5y8+UTzphpOz5Jl55GV/f4JNsBmpeEmxYb3VFO9odsCeWiclzMtOZ8sVds&#10;s5Qds5Obht4rRtrLVV5aOi/LST9J56jNMnRR6aSJm1qnshYN9uDfS9ckL3W79N4sN6JsTMXIHcoG&#10;PSAXgneW+Qi9516vVOOS40kZH79IDD/x/Yy3uVa0x8tgp4yRq7GmxUz7+Kj6pb/Q+v2SmGfK8TI5&#10;afHSiDuFnVaOfnBUH1d+vrmpGKvGzJIRZ/o8HBSBo0py/IwY0xhLI+5UrBBeSlyqSo+tGj/HPBEc&#10;qsZRs9BgTRG/x3ibPFT9YszUuFT9GIstyUrHuMxYuxQ450o/2oqF6ZoZ8/Rn5vhdc2VbS8ZLPrPG&#10;+7ou2/mcb56Sm9bz+IaUxUvbc7563+q3pRzcVPdZeU+wu4YtJp/LrBT/quqOT6n2zRIbbfTVNYOT&#10;Fi+lLIZa7NTHrZ1jzsEkEfj0QvZynnCUpTcX8aa1hq1jTz1/qefU7JRnBIGZBjf1s9yfYewEpM0B&#10;OO+R3Me/UkwPMdvKgfTcpPTrFXRu2q5e40r2svPMNB6Sv39EDOrgnhpvXQ+O6vXTZv5ZnW/M1Ny0&#10;+Vr2t2ClXeQv7dIB13RuwUVP0j3mplwj368+p6553dz0cxE3+kuV6EbPL+pz6r4137hNb1a78j0G&#10;L73a6tLVZqrW7dLxQ4+LdzY9vslNm+4vG2CUunbYClXHfjiFbPDFvKZ/r7o3bQjxpktOue14Cx/d&#10;zkNX7KS1e2z7vGrf+LvCzipueq/8kXPyvc6Ktc25KWwyWScl8Z0tRrR4qdc3LXbqtVDhpuThy2eq&#10;WNLGPWGpda7utzvelO8hccwpJd9F9zczhZEGN4WdkqN/wcwUfy5F589rr6ieq28/8URuWjx0Wc6Z&#10;KWuhxnqoane8KaxU/inMFL/V3FTlqbipfN/K0zcrDUZarLSXXu80+zreVH505OrLjyY2ibz8EvaO&#10;Ej81N012ekbM9I7BTZd5+oqDEh+1JC+t/aRiX6jipsVM4aHFRIOXzrmpzj2+4KiPxd5Qse4fsVi7&#10;8/Tho52d1rHLlXjTG5Vrf5Py9G9WzOktyqe/WfGnN8NU3688fK1b6lIxpW8RG/0dmKl46Zt+/zrV&#10;36IY0+sdr3qr4sOI2cLXJ0cJ3UT+InYp+Q/3KcbsPnGSIxgo849eI0d2a+lu62N0dvJSrZ9z8F0J&#10;5eCmuha7V2JeA3dJNuMyuWnZ2iPOzna07GriEIYUO6WEZ6U0vjTYa3GvwUfhavINnJcP26KucsSb&#10;6nz5F8RUVr2X9kM+Gf6JdOs6M01+usZLafN1uge5+PaV0LVNxxb/7G0769KPs7VM272Kew6dJv1W&#10;+vOEcpWbyuYY3HQWwxk+V7DJOb9c8tI6fm3ctH/Osj7/XLjpxE7zty82On7z5T2m40PyrGCePFv1&#10;LGrNUNoO+dv9fFHSJ2UwUrVX29ZyYqKdj071um/0q/fDeWTbuGm3v8uW5x3RO+b1UnPOYvYuYp+X&#10;5HvJefZ18zvMu8s8B/P4vKvj3dU7yBr939dadKyHKluY2BfiHpl3Id/9Ts1/3fbE+eO3Pqq8/cfP&#10;xV5RuY7KWcWZnhUzPacY0nOpQ2Ck8FLy/5k38x5QOj/x0csRZ5q89K7SQXkc3DTYaY8tJS9/zkzR&#10;o3NuOsvVTx1ca5xaJ6Prpf8jT18xp94DSvxUcab3fEF+uqSYKeU98NPMz6+StombUo+8fe/fTO5+&#10;sdPGTWM/qOSm+P5dzEhhoqzLF8wUlmp2at+ffFNEfUrol1I84BJsQPNk+PjOM+3stNpcch5eWqV8&#10;d3PT+9PPp0Tkzxc3pZReIX+0ckwpR/yTzkVcU/nJ+MrlL2cd/xlx++Kc/ept3FR+mK4ZPlutqUYp&#10;/yp8OLipYlHNPR9KZiomU/7faywdB6P8DHNTGA/8Fr8QbvtfrzHedIN5fu1kdrp2zaztDeCmr27h&#10;peScvRr5ZFVesx9Q9j0+CL7I0sf5dfk/6S+9Ah9NwV/yNfSh7ZnIy6/c/KtPTXn61DsvrXr5d9vK&#10;k3TqLp2Nji8fu2wAfHfHmlI2H77qC4ZadkSVMNM1bjqzY8xNUxeWXdPbpB87L6U+6bnUdUPfzfXX&#10;jP2ge7ouqnrppCrRJ2Kn1j+UPlab9NGRdLRzjqR3DmBAskn3tX4w+b77YiyX/hKWGWMdsfdj37xa&#10;y6T2z/PcUnJSuKiFOFPaJKOtjZE5Vo7xUeNl1HOc9FhZXDRLxkyNjcFRNT7mXJTjT+GmZqUxp+QY&#10;UsZNj52w0pxrer6xU8WMjnknjaHMT3r81PwU3DSYqerqByc1n3xR4yDCmNi50+CisMYUxlKPq9XG&#10;OJxjMX3GWNvH3akebEtjq1kX36GEtnZvtQf7nK6Ne/M9uyQXLU7qeyza+t/FfT3nps+F5S3iTTft&#10;qIWNtuYz6Lm03Tae8XY8bDu1naI+2Wt6F/y8i59it5XUO9DLek9Uwvtss2F/wUi/BzNNbmrfSm1u&#10;T2Zqjpo2m87vb3DTR+fsVD7afpdipyPulPNw09Ow04f9G0S+herozM5NmTdE31rv6h2Wrei9EvWs&#10;Mp84cdN4dvz8zJ5PPZfYCTO5P94H3iH46Tf+0AJPRfxs6B7+XLHdA/Kl/oG1/z9x/E7mmYg11dh7&#10;6HG4fCZ8sk/7HLExno+Sz+Zx2WwVX+0EqfF81/h/zedgoNcg0k2xNwX+noTPq+vRW79EPjuX4p1V&#10;tpz8KdY0menQkTre4Ka6tz9jcf/F560y06tPDz1tfY8Ol7C2aF+/dMrtf8a6fcyVWteHvp+10V5s&#10;c5QrNsWGjcHnB0+cl1xb9seizO98IjflvmXjVNxps5uu2V5aY6e01WdslO3zbWPF34nvx/h8r3yT&#10;c/LfzE3JcTfjZM2yziuDmw52WnyUPZ+87xMxqC2GFK4JH4V11n0olWPvdmJWzU/jmmCiGZs61jet&#10;7zJ9djFTl7rfBe7ZuSl14k3zM81O4abiqRvs9ARuel4xpMVEzUVHXn7jqOKk8z7JTuWv4qPu5qYZ&#10;gzrjqktuOuXlV37+VEZfYk1Px03lb8NMBzdVTJPz84k1Xcabwk1TFP8UzFTHyjUtbkps1JCPnHfu&#10;/pS3Hxy0x5sGV4WfkrMveWw3N63Y0hkf/dBiPVMfaz3UaoefKu70ZnL1zUy1niDM9EE4qRjpe8VI&#10;33VDxpX+jnPvr3v3DcrXv1mc9HazizNiEufEGYh3wsdmTTr0Gf4d+YPsQ0pM2ZHizY6+rxK9LR0c&#10;+lP6TrrW+ls6dcSWel1yjqXXHW+a+h2+io7nHgsphlrxpmVnDHtnsNIt3HRm98xteN9D9ontm+J7&#10;5qXyGcaxzlM3S0vmJl9iI0Yj/YsRa2r/RHp3Nc60Yk6lc9PfmcWZNpa6ykxLn/689PjrKLueRI91&#10;qXM7ytfGTfP/OHyx7cevjZv2+02Ms1jsrCy/kHJ8n3bN8jlYHB+asev5GM+ZGCF19fM5P1/5jHU7&#10;u2zqssG3lvIH4bBbJW32vL7ej612d7O57bOWPY79TbwssT1IstN6/wYzXbDTQ79/0X/4s+nX+h4V&#10;g6v7OxYVnsrecC8/pPFE9vAL95vlMc7crRwNuCQ6g/Hn9o+y9qliTxGNucSe3qHYU3hpiefh0B0w&#10;UXRNiWJLWe/UuQ7JSzl37k/n8abmpvDSlFjnRqw0403rfI85rfp56fWKQ7XuhplKn5ubag6VWFPW&#10;OYeHbnLT4Kdzbhp9t3FT4k9hzY4xTXZ675e0fmmJY0xhpsVPKXW8g5uaB5iZZl7+jJv+QXCAGQ/A&#10;34CHioVW3Kk5QDJSn8vzz6kP7JTSvj8+zAMp6c9sHEe7194jx85sFb8ff0g+8PC18bnTbx9tnG99&#10;ZNfN4pBgktWW/UbsitqDKaTfhu9m0TMKw3S8qfTa4KMfTHaq53i0rdUf1nmknYOPppib4hMyD0kb&#10;35Hvxruh615XvCn88zQxp/SZsdJtxysMteJKt5W7cvOb/f/6uGnY8hvc1L5J+SvPJhtV2bnp8Gto&#10;38JNi6OWH5jlwf8US134eRvHXZ9S36ZLt62pU/63/Wyx0hk31fFgqFVvLNUMVf48Pn2LNS12Wvx0&#10;Fmtqfdj0Z+nHoRvznFhpZ6fXxE1L51CWPuptre41xvks8ieUE+G5PXSQ9Mi+GMfB96RPNB+3J+bB&#10;OwMzJBb+InGfX/99jZeKz/+S1jIhtpTYfJVe14Q1ob/MnqVimCUaB5kb8twRc0ZtXdPgqMVMpzmm&#10;VWZa80tLbqrv5Tj9Pl56PRN4DufgpsVGsxzcNI89HlYfsaBvKu/+BSTWLR3cNOecPBcF3+zMVFzx&#10;MmOm2xlHU4qV9rLOebys8bWPsZ1ZMt4iGjtLdN2SlU7Huk9+VsT+a4z357XPmTHTzk+r3j9/rU3f&#10;x9xUY2xx04pL6PaYnrkxh122mc8vfYYFI+3XUe/Xbrv/7Jq6f78WezFk2HO6Zq3ufRxyTsE5+eai&#10;3Z/Cr5o4acWpxF5Sam+xLVWP/aLk4+GjOba02Cl+n+qdnY54VJ3LvaJcbo07lS7U7zBJ04vmptJ7&#10;6F3pXK85ju5FzE15rtDTEj0nwd2nZyh4vp6heqZUui/HvDfEXmOfMFeh8eGyRXXNrWCn2OYgnlW6&#10;GhuVsWX/v8kX+KF8gx9HDOqhxuFD+V8Hv4AxqvzHTzk2lX0pYr++JS8t36y1eyzXsUud//kOKV/v&#10;VOU1MFP0kPTR2NO366V/inOn4qal/wY/XTDT0pn0m7HTPK7rt5VXnzrexk7dDsMsBildDjfdF//c&#10;ty5/xjrdcanofLUP0fnV9mEPlN2g+y856fLYny8bZMSPlj2icuN+ed/6zhucUjnzu9rEOMnB33tV&#10;rBNZ46D9+rXzva33PVU9/rbBTeW3BTfVPuCDm4o/jvhOeKdE8ZvO16cO8ySm1Pn41FN6PCp+lNci&#10;jWsHG31GPpL2i7rHnBVuWv2qlN/lfaG4TjK+B/w05RlK9Tc3Vd28lHxB1X1NnAtuqj0t4KbyB/te&#10;UL2Orxjnow85+CM+1fxU7Y4rbcx0cFXOxXnn7jvGh5jUzk2TkbaY07OsjcAxvm+1k285izc9BTdV&#10;/1jf9B2KN1UcEvtDKd6UMuJN2XckxPs15xqnZ8RK59xU7FTrm97xccWhwkqvhZvCUFnzlNz8J8RM&#10;kbGWKTGp0zFxp+wTdVpuCj/dzU7Jdc2c/Ydhpnc4tvSWB+8QMyXGVGubJjO97l3XH7/pD5SLr7jS&#10;f/Xv/43jSm9+SHs7iU0Qm4WPf1F7hnp9bfw54l7gpKwFnnOL3meR+UoYquNLHwl9+h35ln8rvaN4&#10;UtY0nc1/Jh9lndORu+829Vusa1r8dPAacx1sjLAfRgzpGjdd5HJNTCuuH/bRsHPQjbJTLPILzE7z&#10;uGIPy29IP2IXN605yPJV1tkpcagTN/UaOslLi6W67PqydNtWHwsdLZ03pHT2onR8afpw5dfN5hYb&#10;P63P3FLO9oWiD99X/tqINx3/v2KRC5+s/q9byjeOm7bP7Z+1dT/h/L7juajnY1EWN+029g9lAxc3&#10;ncXipM1ddvOp7OpdzFT58HWvLIdtLbt7I0+/fNRe6jpfk20j5jT5qf3TYqUjzueJiP3BdyXGlNJ1&#10;+bP0xY7X/Md+2fA/mN5vv9fk9jPH8t3Hjt9JTr/GFuZjyE+Gr7Hm3AXptrPa4+ltH9dclPjpbR85&#10;qz2kzh7fBkPVWiHBTzXG51qnsedTctPipL0ULw1uSpxpiJlorvUdsabSX9oP6oKl1vvO/aHI1Uek&#10;e0vMTaXrL6QMZiqd7vz85KZ3e0+oWNN0Fm/qGNSKN4WZrnBT8dERe1rcVLFS+P7Enzof39w06+To&#10;D25KXbIjT3/sC1V7mXRuYF6KjxF+xqXip/j65qMrHKBx0yviAOalZqbh6095+vdPDFVMNHgqbSvy&#10;QsRLhV+UfpL96/T3XW/+k338PEfsUQlMEpHf5TZ8+vLvKfHX0mezr2Z/Db9N7fh00oXmn/BNc9Aq&#10;m+/X+ajrD2df9eE67uF7cT/8fH2H4qbE1/Dd8Pf4Hqfhpicxz9Ny0y332fsXsVJkcNUFO93GS6v9&#10;t52nb1u//JTm44z4D9o+n9L8puFD5Tn8qs5NX5liWjb2hjoNN614nNKv28otenXw1aH/8bOTm2Y5&#10;/PThh+f5GUtNjlqsKPNYevxp5evPYk6Ll4oXwAy8DiC6MnXnWNNUx9v5qXSl5xNT70nfDf001o2s&#10;ttJXKptOIu7rSDk/EVOq+Tl0h/RG7EVI7kLwENjnxa9pnki6w4xUeffOvde+eF7DVOOl553MTuGn&#10;8FSNmclGia33HFJfw8TzTcSqBkOFp3rfqBwjY1ys8THHSPqYhcY80sjPnzHT5DfJcCI2X2NpMlOP&#10;kRUrmuV83KwxUvNKjZv2XH3GU+aazFVrrMy1SoOZxvnZPFP166XHyjbO1nGNqXnPGGMZz+BaGrtc&#10;wrY0lul+ltGWxz7H+RKuLeEejNXFQreVu/rkWK/7w2Nh63uKJbR9ynuAnbawnza5Z3HN5jtgt5Us&#10;r+e4zp2mHPPt0zsyXc+70N6Hei9aafsP30i2Wcx16/2otYCrnMWiBEPdxU07P8XfI85llr9vHzD5&#10;qbkqPBXBB0x/EL9Q7JT/+cjZlz70vOPgpvo9iDftMafWufrtKbVmDuw0uKmO+3OVz8ns+W1x0PXM&#10;OWdF75DXrHhe+0wiskfiWO16B68wv6H39jJSto3eV9bD2NdaPPZxNeaQS8WeUkc/fvL4vp9+5vg+&#10;8c6jn35a+fwSjcFHGqsPGc89Zn9GHFXj8Ri/8cE0hiOz8bofr9Rn1y/8uI1z+mw+/7SylZum/7fG&#10;ModeW+GeZqfbuKnaZ/fjeNmme8766PjqU8fwUceODtYZ85uDm5pjlo4PbsqeUWPfqKHrm/5PfR/s&#10;9BnZB+3csBd0z2FHlI2xKAe3VfsGd6Rvtz+m7zhY78Y1J3BT+sNOk5uaoe7goOwbtUs2v/MpPl/f&#10;YZWbEqtJTGitV+b40GSX4pHBTWGd8nOeOUghtlTXZcyJY0zNVsU/1S+Ya97DvJU1Uk/BTQcv5Vq+&#10;V4o/S3X46Iyb0kYffT/JBYRcff1NEW8q37BiTPEZq058zS5uSt/GTmMt09421euc940yP5U/O+Oi&#10;MFK1WTpLrXrnptRPx03PPal+YqaDm8JOva4pJfyUvUeCk5qVKheUPP23IewR1eJN7yBPVOy01jN1&#10;rCnHblO8acWciqsuY0+Lmd7+xNuDm8JRxUzZSypiUSNX/3TxprnXU+bg36LS8qHOUYuXau1T1jcl&#10;D1/7Vt+gvZ1uuP9W7e8kqX2eVLJP1C3ey/qc47rgCV6vVPPv5GsyZ30FfYWdgd6TzrC9Skwo+jHZ&#10;qPmojq1bXYqVav4ROfr+I8rdV//vtZhSMdLOTMeapzAWuAu8JaXi3WwPyC6w3Zw2CjEKYy1JGGky&#10;npEnTYyb7BHmYjfsorzHaLdts+SmjY3NGBvzjrvFPDVjTSduuszV1zF7ReHLVH4d+SCsp+NSvo51&#10;Lno2deVSF1b7rERnI02/mpHu0KX4czNmWrordec2fy/bD/7pc7n2d/bnezL3yv8J5rj6/wtf7BB/&#10;rJ9fqb9+bjr5ejs/a/m71nc5iZtuO1+8GG462GnZ6ad4LsdzSt/tss5NZWubmxKnM+eiI74nOena&#10;ccSdEnv6RHBQsdB6D2u+wrGl5OQ7N1/vL+8g7yJxsZTY7PBSzZ/sf09jhsYBc1RseOY6Mg71vh8p&#10;Lpc6czDMyxATIpvZPp9sWmKEiNc8L713l8YpcvSJNb1d4/BtzGl9XDGoGr/ZOwqGWjn7jj9t3NS5&#10;+Y43TWZqvXcl5gXFSfvapufFVYOfSqdxjnVOV7hp8FLpV3FSZJafn8dvNzPVGufk4pOT77z8YqXS&#10;/yNPf+Kmzt8nN19ctItjTYk3JVaqpNYzhQEgxJzOuKmOd+wLZSYgZuAYK9hDCWxA7ZfTpxhxVYrR&#10;cKxGsoFZ/JTb5HvAA+R3hH8i5smapvj/FTvlmKkHIi9fjLBipRwbRfwp/j6xpcSJqO440zye7UXC&#10;+W/h02dfjkto49yLepY2ZGKn+zqHEPtMv/LXpj2h8OGawDxflm681rVNuaaY6bgf3y98RK97w3pu&#10;5M3i//FdTpOnv8ZFB+P82unjTes+/Vrqaoedmp+Oc42dFh/dVnZuSv3VLTn7r6Yv0H2A09Ttd+Cz&#10;lD8jP2Xm63DcfZdn00fCv2p+TPpRZqSvhJ82q199Snn6SPmFTx1HvOmK/zfzLU+nR0eex1LPc2x9&#10;Xj41bFQxT4j98NL12Aq9TzFWbAkJdkZjp9gmFYdacafdtqm8mQPtN21Z6Md98cxJxE6lLy3Ehi51&#10;nm0s2QI1l+dYOulFMYiRF+F6Hhcrwu4j/175TOQ3YYte0Tt0WczE63k8/17thaexkDGPuFKvZxJr&#10;mnhtE9goHNVrlmQMPvNKOYZ6PNVYOe0HFTn5Y+1nuGmtZ+I5o4hNDX7aeWmr57g4zSvpGo2FMU6q&#10;ZGwsoa/rnNcckxlp7PFUOfnO1fea0BoTR2x+1okx1XgXMacqx3mNfTle+rzGwcsaVy6LO1HGuEof&#10;jTPFmmq81P825pWirHmlMfcEy8yxEh9h1JNxer6n8y19drBQjXM1L1XnOdfP064+4571ObvK4qov&#10;8l2aVDt/D38b81P4MjxbzOuvcdM1zjlsryXXjOd5ss3Ktlv20/Hafatt2HmL67M9uKm+c70TZc/1&#10;Mm25yW7D/pKNhWCX5dx2xaIQo3Iabmp+6txA2W7aW23f/JS6/o/EnQ7RMefgphvsVOew6ZDkptQj&#10;3hT/UjpPYp6KjoSXpk4sbupcfbfzLOkZ0W9aElydZ1XPjZ4lS9kAlLVeheOv9bzj2/o9ud9ztFc0&#10;V3FF+7X5PcS20Tsfolh01R2HqjhVr4vK95JO3v+u7N0fyCaHwf8IXwb/TnGn+D0wUcbrikfV+H3Q&#10;/bGNMbrG7C3l7Noa67eVO/y8Nb2yi5uu+oTyDWe6rXzFLE/kpqkrrUOlS61TS5+ul3tXnzY3jTnN&#10;ZxxHOlgn5xbMdO9XzzredHBTHde86aTv0wZoHNY5KO479fd1M1uibIxWmpvmsWyR2O9Jx7ZLxCCx&#10;PWb2R9oc1V79tpVlA/Xz2QY7tRB/uuzHnlH67ruYKefG9+z3n9X5W0p0zzzHmIKeuLfHm4oxep/6&#10;wShZq1R+kRgk3HLipuz5tD/jprFWaTBLuCUxpfDVuLa4qXykZ5HgpvfAUbfFm65x02KmlOaijZ22&#10;WNP6XPL43xBuOtipfEkxVPioWar5q+pZxl5RcT78185Ni40WO+3HVS9WqlIxqHex75NlyVOn82cV&#10;b3pO8aUTN82Y0w1uGuuZej8o4pbgpUOmPP3ipt4Liv2ghsBOOYapsj/UkpsGH4WR3v7RTW4a7PQa&#10;uOlDu7npWx+Z8vNvVl+Y6fUPaK+n995y/Ob33Kj1St+sPPzrj697143a/+kWc1X+Nlg7e6Fd+vq7&#10;j/f+6v7jA+mdg5elv15Gx8UcI4yTOUNzUelKyv3vaP7tbx5UHsNDx/fBRGCq0qkh9HlIIn4qOZIE&#10;N4Wdlqiv+OmQZKbO95X+L90fOb/S+W7TWpGyE4oRTdyU80uB2xCHJ5sb2yTtj62l7ZfipmJsPdYU&#10;JrbwF048Zm3T5KYHZZ9ho1mkY6suH+ZwwU1HnKmY6YH0K/kgoYNX9GGdm5XlYzW9usI9DzSnVzJj&#10;ppVrUXN+6NUT5NDcVDqvPgf9TLwLTLRz0/F/VL6LzllYH7b45Jbyt89N9dvz2fn9ZjmLtG/jomvt&#10;xUpb6fVPV7lpstCyn7eVw25fZ6f1TtTzHZxU9tzr4qZ6d/TeIRE/yjvFu0mb3qmsm6ual+q8eOnh&#10;f1cuvv6OI949bHaNH0c/eMRyCEP9O40V4qn7emf9PfmOun4fO17jA7b5oXIvjzSmsG7yEWOP7NQ9&#10;+UOXn9e+UoqBJ5//vHTcnZojYwy+9fG7NBelNVE/dsExqMVOt3FTmCh7QZmNjnpxU9oniXlEHSc3&#10;ZS3WijV16TjTHdzU8aYwU5go5ZKbau70C7RXn+zn9U2Tm8rHvwch1nTEm8IKiK3SPBexpMkNnK/v&#10;eFOdL1ageKvI1RcbzTX7RvwUvBQ20Lip47Zgp3BTyRXy8c1O4aXk7WfufjLSbdz0iljBnjgpOQtX&#10;9NtN3JQ4DjFU/Bd8e/k69vvt/8NQ1Tf9HjNE+/bqpzaYaeemvjc+cfZf5unZX171ueVj2a/+IzN6&#10;/LJ9PWMR2wLflC9Xgr8G53xRvtpLiOpaP/G1cdO8V91P9/T8JHE14kEHcAj9P143N20M9PK/fP14&#10;l2zk8Q82+jXHmO7lvcxNxU8j7vR1cNMNdpq2f/oAw/4vP+Ckctj46bs0P8f71ZZ/8qvGSFXHhzr4&#10;dbXJV3oFwS97el3s4/1/4KalR7MceZTo+YxTqvX2hn0wswEW/vf/gJ9+anBT89JiprI/4lj2iddk&#10;lz6WHpyYKe0pQ3+Lo9InuemBykmkL60zteaodF6s/Z18yayUOrbWJPvFS2V3jTp6Ad0jMStV3DXz&#10;C4wL3ttJY8+9xJZ+5XePL2m8u8gcUh8fNS4GC9Ua2mKpjitlLgkGynhpYe1S3Ye6xsDYN6+NkYyJ&#10;iOacam6JWNMppx9Wypi4ZKZioRov4TCMnZee69w05pM2uKnGStbBCsbTuKnagptqTNR4eUnjZUnM&#10;NcFMGTNTzIPUl2PFoUYsaoynxJiWzMbLFzSvNdiproEzwqBSNvazZzxlnLIo3pd+tDGewpUQtRXX&#10;cpnt0xxV9dP4q3PVHqXGQt177yWNwZKdDJXv4PE9eWl9L43lwVD5XvA06QhYGzGQS246nkuezSXj&#10;1HOK/TX61HmeX/VHyj4bfbjP2r3q2i3lzE/pth6fofdhyMfCdipumu/JsMlsm8keS17q+W5sLOa+&#10;sckceyp7C99OMvyw7pP1enLT0c/sVP9HfEH5dyGqF1M1N5UtR9ypY04pGzOdxZzKthvc9OGYj2Ru&#10;kefFeld6Wb/pLm4KW/VvbX2u65SzFM835QPH+3oP9vXs77NOxTf1LOiYuCDGEa+L8ZxKcVO/1/ku&#10;E3d6JeWS7KiLX/09+cliqKyH+teKVYXBM38q/uv/KfP++s0dMyOfzz6bc93FTOGm+ERjjK7xuea1&#10;6nhLOa5rPt3WthU/cY2XVhu+XX2/aqNE97wB3PRgzDHKP+x1dOnVp48P0LW9faUON61Y02Kh5OCX&#10;rp5zU+nwX4VUX9hn5O5PpXko/VLnDw6b18b5tA0GMyx2uCi3cFP4qRlj2R+U+i6W3jbsl4lJFpsc&#10;caXYQMt+atvNTfX52ELL6671uOyp+nu4Xp998Heax5Q9fEn69TzxKoplIT4zYkdUOn5UXJISbtqP&#10;qY+Y1OhrbirGOnL28Z289ilslD2liEs9cn7+Pcrvrzx95/z7fDBac1VdOz7PDJd1A8jDp4SZEvvK&#10;d1CdNpXBe/muSMSZXnB+fq1tGuuc0hYslTjUEK9PoPqF/4ToPCI2Skmfc+4HH8W3JFbnsrjpgfnp&#10;iDE1T9X5tk/U2c/sKd5UkjGmd7mEmxY7nc6NXH3n6YuDuo94quKMLM7rh69Wm+4BU5Uf7T2X+Q0/&#10;qf2XtZ/InYpBOvMJxSIpxtR1/basm2fJnP236VzEmUZ5B/n74opmo15TT2uhkrc/pDFTuOnHlEdq&#10;UX6+GaraYKbk5Pe8fOXr3145/Owd9Xisb/rWR8U9qX9Y/Z8QZ1Uf2m5WXCn73t/yyLljs1Hx0VuU&#10;h0++/k2sWyo+erPWIr1Fdefkq+9NH7jd65ne9IHbdP42t9/ywVuPb330juMzistivVLW22O/ZfKH&#10;8FEP/kb+GvGj6DbpOuffo/s8v6g5xsq7sB6UnpjFl4qFwkZpg6uajTYmiv6tXN0tZeX3lt6Pfb3D&#10;Zoat2JYp2yRj1CZWKlbjNtkEla/vmDdsHV1rXqWyru+lGM8B0hjXsIWwh6rdedxwtYmtFWOb2uRv&#10;EJfhtUzlZxQbVbmvech+fGCfRboV/Qpf/Jn0ZZf0jcpHmvTtafTmSp9fSAdaUh9aJzI/mLoMRrqc&#10;Q0yfLfTnYk6R/k0OuI8l29HFcF/8rcEj6/+XJe31/52Vi374au5L/4XU7+Lr27n07w7lByLxW+V9&#10;+2fV79mvr3v20n6h7OR+7ajz/TgX37MYb3zXPKdnqfIYZ/Z3PYt+TnlWU2y767n0eXilnu0hHEu8&#10;1mn12VHqXoey52L+QP3G+8M96rpmh6cNXj4r/as+4lY37HX9fey1oLXnvP6cuaqu430UIz1EvAaH&#10;bHRsdtnutDmP3+3Epa4INr0k1vqIcQhWhZ/Ivu7EEbEP8vmnNT/3WebltCaL1ic3N5UOYB4NOS/9&#10;cQ5RvsM57VPoXH3m99CJWtcmcvZ1zjGmaleb91TkvPp5XyjWPjUzTZ2KXkX3l0iPR16+7APp+l73&#10;+qYj5jS5aYs5dbwpnFT89B7xU69tKjZc8VKON1UcKb7/xYoppSROCp+/YkvhpSVmprL3fQ6GKmZA&#10;rqlZAHtDRSxp8YDOTWfxpvo/T1wgGUEygbG+qfhA7HOivuy7IE7g9UxhAY6hggNEjn7Em2ad+A/p&#10;n0vyZy7Jl7H/bwagPe7VDh/dh6uqjgQL0LF8oB4PNbFSXSOfaSnuKz/siv0w+Vgq7WvL3yL+88rL&#10;8s0pt8gUIyo/Cd5pUd259twj69y/6vh+uq+FNn92XdtLzuWx+tk/xCfj78B3ZP5SOuSKYgcu/+Y5&#10;yTeOr/zfr4hdfllxoF853st40GKfEx/9C7HSkq/PuGn1HWVx0mKtu8rq67LYafDVK/+cx3y/Ifqe&#10;PQ71/+gYbmp2+kWtz/XF433V9179L/IBJIqb2JA1nrpq+y/8merzv9MfKb/lFXwX+TAc4wvgF1TM&#10;Cud8vvpw7tkU2rKO33YVwe+TD9j9vV+iD5uOXJ6b6Vrp5tmxruO49DW5I+XP2lfe4lvPbIbyx7N0&#10;TCrX5XHmt4z11H8i/WWRjvwJIr0FQ7XtorldbJmhR3Wu9Gbq2X3pGIv1XLOblEdw8GPJD6VnJPvY&#10;WtJxzOeFnaXYUun0Pa0fyBqC1iHkL2gPQebi977ziN/NS+IaF/9S65WST0/8/Zhj0prRGjdj/dKI&#10;K53WJEk2WnNHjH/FS7mPOWmw0uCmtEk0PjI29jWf67znnMRSHGuqfh4X2/yS25lf6gI39fhYJQxV&#10;jIZxcQjMFFHb82IyKdRrfiniSCM+LtYx0ZjoeacYJz0GtrGyOKjz8WGGQzR2Mn52MTOFMWU/uOmL&#10;GiM1Pl6puSNKHZtR0c75lIlpabzSPJDHLXMv9Z+Ng3lMW42THjN7+0q9xtEt5Wzc5rt5fIflpsBL&#10;EY7/Vn4NnJ64QJ5rbC3bQSptd+nZNPOsUs8rPH+HTP3zHuafaVvBMMvO8v0Xn4OfgYzPrO9T183t&#10;NM+NL77nhl1W9lmVM5tO98c+I6cfm8v+WdhZXveUY0kxVXPVtMOcD8S54qNVjrVO4aiI/sf8n/En&#10;5Vs6N9H+pXxM4kor9jRLdFzIw5qL1HPW9OX+S9KF1p1NT/Js8Zy139XPXHJ+P+s8yyU8zwjPfD7r&#10;2BI+j23Be8TaQKyRgc3i+O8pJhxeeklzNJfETi9qX7mLmoe+qNj2i7I/L2lcYW9Lc1TN7ezXeqjE&#10;n/5Uz5jGZa+DyhisZ25Px4h9O43nB2KrhyWKTz2SkEPgXAKN14caq53//3O1I+gAles+YeqK7rtZ&#10;t6Bjmh5Bn1Qf9BSxMl1fwUvrPOUylmbZ18fSeeg581DpwyqlGw+ufk55GXk++6A3YZaO/7Qu7Xo0&#10;v5M+94DPrnu9wjXPON601i4tfhp6+fOh09Hrxfp+hX7XMfr9FZ0vxmnbgHPod9p3SNkRlI7hXJZ5&#10;n/rM5Iv7sjuQObesvvmd+D7ur/bOJftnzs5Xv6m89njS6Vp/Zs1Lb/lM/w2zv4PrvyA/Tjr6JXFT&#10;5XScl9/FXuwb3NRxpsSaNl+pfCZKM0w4Zora4KZmon2/KHgq51KKmdZxlfhjEY8KN9U9HVcaXHRi&#10;pMVJYaZIsNRYHyC/6ym4Kax0U2CmwUsnbnok/xR+2rjpn27npl4bVez0rPaMshQ7xXdFkqGe/bTO&#10;F1MdufwVbypWqjbYaa13Ci8lF3MnN31Sufrab/lOsVPn5sNPi5dWOdY6VT4+ufvmp+Kjue7p28xO&#10;iUeFm3Z22rgpnLSY6cjbF/sUNx35+JWjDzPN9U/HOdY+fTz2hfJ+UfRV28jff+ysGCl5+XcFO300&#10;GKqZqtYvvVGclHx8x5e+T/Gl77v5+Ib336q+d3qtUhgCzP4d4gv40Kw3R4yP92OR/cLeLIOZJjd1&#10;rqx03+CnW7lp9UlmKj0a3JQy9G/oZdXNTJt+7rrY6yJKj+c8afEX85qZDUIfpHOkxkud+8s59cFW&#10;wb6wTaKSetkvPpfnaR8MrM0h97bB0PAZ8CmyTL8h1v6Cm0pXYotZnlSJcFz1qZyYqXyZzk6tU7fp&#10;xdfYjp7suhJdan2Zuqz04Ib/lvpz27xj6tOJm+p+3Eu61vbC4KbJLMf/Ucf9/+v6ss/yf7zjuPPU&#10;+k2SmZqbjt9r8bn1ferzuU+19dL338ZNuae+myTydeJ7ul7tYvfFTZ2/WDZyPdt+TnlWUzjuz2tn&#10;nfVs92f5hDrMdM5N8x3Je83s7pmN/dGJmdJedniVo698i2SmLqt9lZtqDHDM6YdP4KbqB1PVOGE7&#10;PccLr/HB/q/Y5bJT9779sHzL++XLKp9fMUcXNCd0ToyT/aBi7NecmcbzM6zXwrwaLFVzR86HkH4j&#10;7vSC5iHJwY99oYKlmp2ybg3nPycxM03djk5Fz0tH3w0v1frmLpnjHDKx063c1OxUcaZZ3vMFxZ6a&#10;m4qdXgM3dVwVXKCYKeVpuCkcFTFLVZlMYHBTMVP4NGv1WXS+mEAx09jLBBZQ7HRipmYD8AAx053c&#10;VMx0yU2to+TTwE8jZ1++jfQWbNX+j30h+cH4SuUf1bnOBKjTF5/Z/lf51cEFHFOa/vjM/5ZurGPi&#10;QOfsVD6c/X7pz84AigXkucEMqt2fL5/PnLTukf5g3e8lfZa+7x7slP7yKdEhu7mpeGWyzg1u+hvY&#10;6W+Lm35N/BZWSll1HQ9mCj9dctMvXRs3TWZKXMVGHOrMzsc/WfgDeX74Lp2PDv9J19jfKT+m/Ccd&#10;l/9VrLSX8vmCm8qPK7+uyu4jLusw1ZmeRceiM5ei9mKnpb9/W9z0H6XDEPNS6a/GTL3O0EwXSg+O&#10;4+g7jkunmwWhw7CxNK/9I+UeSA5+pLYfo0cVi4pOJa9HDIu9q1k3cE+5r1eUW3BZPO6iWAbj0L1i&#10;FswNveMrEuaOWOvZc0ysXao6beIXiNc1NR8V+/wqojFR4+DI0Tc3Vbu56Y5yyU09RgYvrTEy1nmO&#10;8XC0FS8d80jTmBjsNI+Tmw5+qjHyUq1f8nyw02CmWV9b79mshzER0ZhoqWOVGT9qbuqxMsfBqvcx&#10;csZN6ZdMVGMRY+AUd686bclLi0sOTmqeBdNijGN841pJjq8xh5Rtfdzs519DvcZpl3w/f0eN94z5&#10;SI2n1LEbeO7MpGSP86zaDuN57fxyqu9ipvvsF+TYjKl/3KdsuCzLphvlsn8dt/4bdl07177rhl1W&#10;9lmVZY+51D2SmxKvEv5Z2FnmpthbS2EdemyuNWYKOx3cVNywuCnsdI2bug2eOsmSm7LO/d638xkS&#10;l5kxdnQnz9caN6W9s9NvJRvtz7xthbAp/M5wjI1R3JT30OxUdotsGmSsT5T81OwUfqqx5bLGmLFm&#10;Ede9cH88c9LbjGd7P5AvSt6ddPih4mSOYKIazw/xkUrYW8pcU/4duf3qY76q/nuOrRFnJa6mfEO4&#10;qetqs07gGvl4NccG67SUTsnj0iOU1cd+oPrhy5Uf6LLuoTL9vPn5ZX/ptWSiM314Sm7qHA/0p/Vl&#10;fp/63NKrr5mbSsej781G0evYCWkvUEeX7+Kmq6xU14/2siGyTP65L9aIzLlp+1zsi1Nx07V7TG2v&#10;m5tu2FHTvbGp4m9o/7P8+8xN9Z5ekg4+D48Tb/P+9M/KD8InctwmbFSCr7QQx5XSlsw02KfiPiuW&#10;tMee9rquoe89vl/yVN2js1PHvOZ9HWfqWFN9Jxjp/2PubHt1Oar0/GeiaIYXG4N97PPmc/Z+9hll&#10;5ks+RAKNECYxiQ0BBAxowMAZXmaEQfFMHGdGDgmYESKKCIMiAjixBuT8M+e+7rXu6up++tl7Y5so&#10;H5aqu7r6ZT+7u9ZaV61VNWTa356vZ3bszJjblBga2GfH1Kj+NDOVv0isadaG0jlw0yeI1RnxpsSc&#10;7sebLvPJsTaURPwUGbGn4aczM91yU/m6xU2bkzYz9Rx2HYc6cvg/J57qmNOKO4UZIoOX6v/6WMRz&#10;ncJUxUPFUT8grlrsVNvUIT2/6ZaZOq9f+aGPJEdf+aGe67S56fufDzcVA20OCgt9BG7K/hSH+j64&#10;KbGnErPST3QM6rPio8ShSsxMP17c9D0fJ2df8aWaw/QPP6Z1n7z9qNp8QG3JV33SjAAGcFO+9x3Z&#10;m/df/nDpGnEGrxGo/FczUdkQB+dREGsqCR9F55mbymdDD6a+S+pKmpuueOnMTnu7mUf0ssspzmzJ&#10;Ay6dPhhM9Dz2w2BHMJ+NKHatciWaB+3aJrPN0dvmVLJXruJig8W1n0DshUX74agzMyX3fiWfX9gp&#10;eXGJM3X8BzoRdjrpRXRhdBz6behG9OMlknO2ZXSky+i71nPoqZW+7OOzH7d3PDrN+pZrtLCv+5ib&#10;woz928pOHeUOf5z9sPzWKcdvnd98p0zblH1OxZvqGXINH+dZdp4hzzeeRe2ynWNH5y1/14gz7WcY&#10;+zp3zPvGdjPUYVtjs/O+hpmm9Dus9/7Idu668Y7r3FNtuv6Ymeb7qXGIEU+6sq+fXzNTjsUOp5zb&#10;/ri5KbFCXjeqz+08sRFrythJvnvFnDo333X6flfxprLR3a5KbHbb+MSp6voPxGgfUOp+D2SX/pHm&#10;vrtQX4avhv8JR7yp2E146A3FoX7I426MtcFNF2Hc7QnJk4ozNR9lLSj1m8nb8Jzg0ndPfUU6MNzU&#10;urrWgSpuKj5qdir9nzhTsVvz06k0OyVOCkb6jT9pSc5+5ekv3FRMwNyU9aCSq1/xpp6/lFhTRH/n&#10;Kt407LSZKczg0nhTc9PO0YedztzUa0Q1Nx25qc1PHUNF/mnFTY25+/AxJPgdg5kSw3GSmypOQ/7/&#10;HGda+aZhARMHgA+Ej9rnxx9u8b78fcrUrUrV4+vLn175/dp3PNV1fPUwgG3Juas6eMHEDHaP7bfx&#10;GKbjuvD/8BeJ1dG8FZoH29z0zZ1403+EmUZeND9dc9I1Nw1fXZWDe9b5q2Pw2Pn4pdt6Djjqdbjp&#10;G4o5bbk03nSPlyY+IuWw+7HtZyn7f7H78Wvwm+I7tS9gbtrH7F9NbexXfbV9K/yrFnwt4mSIf4lf&#10;d6qc2Sl6ctat6GT4aHTz3rHoc+v+2AmXlbInEltKKT+85j3t+m286c+kU5lr3bkyrV+lu5PPv+jB&#10;SW9GN07lhbYvpP8u0JPiOuiLGr+WzkKvqf5CzOqBdOADsRvmLb1gzJwcfPpufeOw0tuKBb2leC76&#10;8KceKvYkc5Zq7J/8AmIAWNPJ40Tqw+jvIzWPM7GmCzetMaRtvOnMTSu+NHGmq5I+kdh8+sMh6gfn&#10;eFM9M8+9sFFiS+kDT0n6zWI06KysB+X40r9pXgrDYbv70Dqm/hTGI5vezLS5j7dVT9xc1atfVX/o&#10;uUwH51QfOPrF7i/pM5uxJpcd1ui4Cp2XGNPM/VzMlH6Xa9HfMsYj8Tk6T//HdX+44abpa+d+MXXv&#10;QmlmSr/uvh7+y7PmGfVsWiM93PSB5q4wv7ctVdwy9tm6nOJNhz3HOHlJjZtP3wbvP2zWout6HGGv&#10;bLtv2HL1DEf81t8R35JktGW7nxl77Cppe83M1PlAstHgpju+2Zabmq1OcTDH8ab4iOKgyJabJs40&#10;+Yxw02an4aWZ87TWWZQ+JeaUXH7xUzNU3ou8L7xfZqf9P2V8Me9el3kvl7LegYo3zRhD8VLbFNgg&#10;CN8Z31xE3y8x4SNenPFjvntYqeSe+ql7sFSN2dz9S/na3/5ji7mq5u9g3SnPKwRD/cGzGhuS3ap3&#10;5gH89OeKLVV//oC+Hf8PDipmeiY9YHGfj6/3Z8VUrR+iJ9AZOi8yM9OhS2iLL1b+mPVL2lPmesTE&#10;zL7cVdt7vqDrpNes58Q+Zz0IN1X9Kt5UdUu8KTGnX7N+PclOcz1x05pDp2JOo39dWi9/fa3f0d2O&#10;N6WUTt/lpqnXuWGnr6tuJbIjBiOdtme7Y9gQ2BSI2oWbwk6xVUZ77dMm56xslj531Zb2l0jsoFPl&#10;0bl5xm154h5mv3mu5ZzDjzUuIFuXeXJuENco/sZaSvZ98JPCTdtn2nLTeR9Wyn7l4oeBFkOFgTq+&#10;FHbqNmpnzrkw08FCYaW+n56D0s8Aw92RwU+JN+Xeup7ukfMq57Bz8WGmnXNvXnrETRNnCjMtcb69&#10;WWkxU2J0KpZUzNRMdYebai2oJxCvw1HznDqP/4vatswcldhTeGriUMm773jTz8nP5X8Cz25m6vWl&#10;2hd23Wru0/jFijcSM4WjEms0eOnMTcNOHYtKPKrYqRkq7JS4U+3/W+JNtW1hv+qYV29w00+JhyJw&#10;VLHThZvCQ8VFP1E5+cVH4aTEk5a8l5I25qlVsv/eZ59Qfr5y8j+utZ8Ua0oe/j8lrvTD73nrn3z4&#10;DxVn+n7FlH5I8as3/Ps8rv/pk+L8t78tX1m2HraV5xhyns1Ha3wPTgozFf+8kI47SH8Nid5jPNZS&#10;vPTg+jU7PeKm1qk7vPQ16mAlWy6y3g9riU4f3JQYNuv44jvmpcnFn8uOXzNblV1BXvKS+7LYF8Pm&#10;CC+NPbPLxRYmtrDRHWZHjMacm29e+nnpQon0Y/HT2jYvNTPleOlK5jBdcVN8o1mvofeiF1OiG1cy&#10;6dA93RgdybVWOq51Hb7ckLS5pNzq1pwb/1D34+9yrC0c8Yg3bmzMZo31Ox//xuQJOlcQDstvDaO2&#10;wK0/W3MKiY16bqEwUpfVbqx5cSru1M/X/+/JD1z8xbwLm+fu92Yw0vnv0HbqV9y02elpbsq7G/t4&#10;h5Gu7OZudwU3HVzVYw9hpimfW9vcMw/d2459Puxwnc93CjOduan5qe4B63TcqPoBx5wv/cHCTdec&#10;dLDV7jcyj4fHVzRHl/M4tabyGbmcskcvlNd50JyorBuCTY6NjY1sXif/Fb5469t/In2ufAkxUtgp&#10;sagfUn9PTsLjyk14Qkz1hmJU4aelkzW3zlfJ9ZAQj2p9XDp53jYrNTctewE++pRy8lljL+Wo89ym&#10;zUzFRYuhdn4+saaWOU//BDdVrqrnMW1uWvGmydevnHxiISwdc7XO0xczgAWEmzqequNOBzstZlrx&#10;pmICiaUyH2guID8Df/+ID5gDlM9PzqnnETMDiF9SLNUcwAxAPsvLiOJJLWKk2i+ZWAB1cAL9b/H/&#10;K7Zk8d8XP6n8+WVffhPsoP3p8v2zL59s66+33xb/7ej4tn3249ttuSnHxzFxhGznPO6n7QPjmq/K&#10;r8TnxwdU3fl/0bchnXJftu+9N6/ipt8xNw33XPPT766OpY3LLQvt2NVVm2vxU93/Mm7qHP2ONx3c&#10;VOsZvFFyX+UqR1/M1HUu5Xdcyy+IXb/4AOf2W7Kv4/grw1dRffyXU2Xz0cFM7aOVr+dcw/h1cynf&#10;8Ch/H/2Irhz+rHQsutk6W6X1NHWz5Lh0/LvMTRf7RDoVdjpzU/Sp2Sk6FJ3bY8TWcdKH6MnW6+g3&#10;626OoZdVXogPwKTgpJ7jFOYjPXEgj1Xsyn003E3f9B3lvzpWVH2018NjvpJJ4KeuZywJZiqO6v6P&#10;+FH1Y45HJSaVfbEM5mt2TKn7PuJQO/6efR9vZtpxpZnbNLy0xo9mTkrMWfWBxU7FT9RPjjz9jCOZ&#10;lS5MNONKcJhsV19Z+5nLpLgp/eSHrbMGOw2/Cc9RX8oxeEyxU/pDSXipman6S+rmPpI5Que+b8tO&#10;Mx7l+maNe/2l6gajcv87sytth5mmX6Okr5v397a3/e3vsr93Pd1z/L30pbxn4mv3iVHEt2F+Xdmn&#10;D2SjFzdt/kjcKIKNdqkszBR2usQExE7clhu7MX7Haox88lPG8X4evp09u6/rrmSmk80WH4vcPttT&#10;sNMxRl1+2blsqxLZU9hsr62l5m+TT8jaUF4fCv9wh5sSZ+N4nGalYabYaN//uOVc5Sr2lBwii3Sf&#10;3gOz094vvbnHTXkveW9b/P9uG6C/A38PbHucAWY6y0eKm2KL+FvDTqnvzN8a36H4qb9XsdN7zO8u&#10;XnoPNgpLNTfVOI76rzv0TeKn5PEzL+p9+hvYKvMXvaxvE9sAhqq+8EKxyhfK5z/7mfL35Q+eyb87&#10;wz+zH6XSvpr6/V8gvW8dgn6Y9MLw+aiLHqGkXbe1btF10tb73TZ+26rUeVs/L/t5lm3p8yduah24&#10;ZabSf4ObflWsEm76dZWSX2kbNooeHc+i54hebW4aXloM9QWdV9fxNV5/KH2OSMfPssdNfTztLyux&#10;ETayYpGbe4Wbqhy2h22QLTvVNYcdomustjn2+5LNvfI7jftP9zXvpX0/a9qqhJvyfTJXBfOfEb/4&#10;5Avye8ShKj8+3HIqxSaLa6oObgn/NBeVv6Xz4Kdmp/K5KGnrOphp2Crn+Hhfd8U/4aOqH+yU+033&#10;bI7q9alynplqMdM1N82aUGKnMzeFmX5Zx1Z5+ltuChslppT5TJubEjsKLzVXJfZU8556TtPmo44r&#10;bW6qnMjMc0rpmFPaDn56PuJPPfec2emWmxIrpLodblq5++TwL3n8sFLWXCYvEylmmrIZqpjpBxBy&#10;9cnlT+6+68VJYaripo/BTT+tdsjEToubsu6TZI+bwkEdR7rEmT6iukecv9/stPnp+zWvKXObwkuT&#10;nw83JX70PeKmxJb+AbGlji8lrrRy8ImjelLvwV3Nbf/098iHLHvJa1ygc4glhSVMOREHzQ94UGw1&#10;coFofQvYaGQbW+qxQeJPp5jT63PT1rdvi5s+N2LXRm4+8WszL8222EzW5/Zcjonpw/6wbVF20bA9&#10;2i4hLsKxEdj9Q8pu8r59BHwBBN9hT3TMPE/+QjPTQ8dzZI0n78NLI2am4qYwU3NT2KlEY5D2jdBt&#10;1mvoPEl03XXLWSeObV0HPRfdNvRS+3L4c8hcP7Y57xL5hfTcfC7PLB/vUm4688nd33X6rYc/p994&#10;4qXL/AhT277WudpFVv+3Hb+v/L9+B+bnmrdX78f8jui8fk8WTiqf02ts6t3I/cb53Ad7eH43ZRfH&#10;hh42c2xl+ZpTTtbutuc67bkpTjHUmZny3YyY7ecWbrrHSbd12OATM611oZ6/lJvaLrf9rXEUx5cW&#10;Ow03xTZfpG122fI+7vJfLzY+37r7E/Ekx0rUteoezIXKXKoSxaiSy499fq4+jlgacs3NT6V/byj3&#10;/okvKV+fnH3Ni/q4uKlFfar1VfIxtHYeuj15+cxpynb2aw50tWGckhx9M1O46SxdP3NTx5xW7Gnx&#10;0lofajW3qWNNxU6Z0498VGJMibNC2BYPWOKs1tzUnFT2jNdAUbnM0Vd8dMVNnadf9v0Sc3oFN02s&#10;qdYTtN//0hRbBSfA//ibYqfFTSdW2vWDm+KvICtuil8jffayfI3wAPYnblqxU/rfDg4AH90R553i&#10;S8MPJH+rbftYVTc4Znjmym9/5mq/P757zt+WOU7JsbEvf3L4idrWuwo73XJT1g4kF+vem3/tOU4r&#10;N17577/N/KbKh/+tmOWQF08z0j0muuWm7M/t9o7v1ukZLuWmMNOZm9acpnDT4qNbbpp6+GnJLjtd&#10;+RfxCRbbf/gu9gva/h8+gtpPvsDwXea6S7mpYl+GntzoT3TirBdpx/7wZ6Un0c+Mh1q3x+elvo9x&#10;PHr/nXDTOf50tk88tosNgw7Fzpml9WrsIEr0q0ttd73HJbGBbP+oZJvxTOk8GBWxpQflBNAX31M/&#10;zFgMnBQG6vXyNJ5VvpF8HsXsM1cJa/TeVT/HfM43ycfXNnn5xJkWN1X/R79GvGlkcFP1caqrPP1u&#10;5z6wuan6uzDSpR+sc2rdvHV86dOaW7XGjTTHKuNGEzP1sSu5KeNLEzudt+lHxUFLej0o+kLYqPvQ&#10;LrOteljOMq6kfpL+MUJ/uctNm53S7/X6OR5XgiWFLf1Hbbv/hD+lj5xYKWM5anMkf8ucIjoGE6Jv&#10;S582+jnV9fb9VxVbjKhNZIxPrfpdrnMN2bmH7zX3wTzzK5rzhRJ2B4eEmep9TWw0dpXnUOKd3cji&#10;G2xtxOUbyLewVxKHXeMMbfvF/rOtFzuPsv0U12MjYmdKLmGmxKD+Lty04lB0L32TjlcZ3LSZKfHf&#10;Ftlf5qdrZgpDhZsePLepbKstN8VP7HxF+4z83jDViZkexZtO/im+Ku8PetHjiL0dlnrETmHheqcX&#10;0XvIO8y7PET7mkPd73nGCBJj3eO0Y/7g8d3pO+I747vSeIa34afMfUpcEsxU5Zn6Mq+r2eM1bD+N&#10;aIwmY9e3xVGRO38pnvodzYkKQ9VzMEb6gPhn5tsVfz//qd5H+YFeQyq+GiU6gDJ10QnoA8epoiNa&#10;OGaJDpn0SM5DnzAvQNqe0l+u1/njONsteZ65HO3kD07jhutY09KRZ7984a2Fdz4sbtrslPoVO91w&#10;0/DSlOGoHtd8XdeybPR68kgo0e3YDJTezzmnylyLcxa7YuGaOT6Vs61hZqrzzCB3zuc5/EwqZ7tk&#10;ZdfsnPe2j2/uk/uPZzh1r+nvU1uv7xtuqhhJc9Ovwk3lC5lFwjAXIVa0GGaxzJvilo5RgZWamcJN&#10;iSEtLhpmuirhqIiu6+tx/fBPl7lf5QRmDQrHkoqf1hymaZOyOCvPMBirrms22nGl8/pPlb9fTDW5&#10;/IOhEr/I/KbwUa//JD/T88HBRvE5OaacxsShXoObrtlq2CkslW3KYq2OJyXGtHMq4aURx53Ktx25&#10;+7TRPKkrbgozbW66xJmKmw6GKia65aaDncJTj7npY2anijV1DOptr+NcufmKMd3jphMfffT5m289&#10;Kr4aMTvlOJwUXvqJG567lJz7P+g5S73mU+fhv0/znz6qOFYYMfmiN+WT4zPfkz13/jJ2D/aM/DGN&#10;rZLrl7yHczFS9BD650I2yEHv+Lnsm3ONvR5k6zzQ9h/JvhhrHu7Ellr37XJTMRDn8quULj28ppJ8&#10;/XltKLiGxzLX8aVL/Gkdt/42i4HJtD5n/UfHrBFr2rFxu9y0WWrP1WjbI+zJdshkj8T+6OODm2LX&#10;rLgWdk7ZRLWubPsLR3yv7SZz08rNDytdleGllPZZxExX+XMwU4n9IulC67VJ/8Vvum4ZfbgqW/9F&#10;B1EOPVe67Hg/+m8+PulOdKj15uZa1Jmb6jeR/5S4FJexIV3273f0u7a/Nurlh5mXziX/k5LwUcoV&#10;Ix3nb67n/23+522b5v+/ej7eg7wLaT+V49hnzEnNSvs6Yaj1Hk3n+Dg2cXNTOOfmvay8Lt7bSLj/&#10;iTJzWFy1VtTMTvNNqS4c9HctPZ7hb/T5Y27K9wyfzZpQ8NLIiCPFNt8w08FLsd/FUC2x5ZuZel4O&#10;9R2OM6dU/6LtCwvbxLiqTAyq+jWv2ar+j7gTeB5zepo7yhfHdyenf8SiOk9BcajSO08Qg6o+16w0&#10;zLT3PabKGGiEecxHnOlV3DT5+sSbnmKmYgsw06u4KbwAgQ1s5CQ3JcbUtr7se8VDlBRTZb4u+Okq&#10;xjTxplnjBH9fvnwJTOCYm444qm5XcVThp/JBwgLgBAg+jPwJysodhZsizQLi69jPxy/CP9rIdbmp&#10;9GWxAdhpyYqf4o/Hb2c7Il1qHy77czn76is+Op0/t1/5hPIVm5s6NxZGQVvFm6646ZsvFZv8TXNT&#10;5+nDTZHvLLJlnzMH3W7vMtCJnZ46flSv+5/ipualzU0daxom+q1lTSjY6P9udsr2G2nD9iJH7PRK&#10;/yF+wuwPdJ19hofltwy/QcdcT6ljiok5EsXGjPlNw0d3S/TlpD/3uKn1evT9VMYXjt5/u9x0Zqba&#10;PhrXXc1tuujVoUthN9F10qnJ/zB3gpXG/kHfot9gObAX8ZUzjd17zMpzUBcvvf1N+UfMaSL/iH71&#10;lvrMm8rHt6gvZo4S5+EzNiS5xfgQMaOav9rjRT1uRJ3nPYWbNjOteFJYRrip4u6JM/Vx1VGfONMu&#10;K+7+NDeFlUbcJ87cVP3g3ZaKvZ/56Nw/7tX3cf02xJp6je/kDNMfqs79IiynxfxG2zWWlP4xpfpJ&#10;+ssxtlQ8iflikRormseZug8VyzZjos+BQdEfNjet+FLY1CUSZhpuSr/lvvOZ6ivTj44y9dctc72d&#10;0vfSdShPCc8uvW9uyrpEvJ/NTZe8tOKmCzPFpkOw3SYbcdc+VJt8H+03xH8Y9l/OW11vsgNt683c&#10;tJ8HdhqeOuxB2YWw35aruOkFf2/Gv4n5dg6f6rDdlL8TH815+z0u7e/3BDctf6/4qWNPPZdb81F8&#10;yHDT4TeqboebzvE82+1ip+XLFjPlXeF/LD/Xepb3VO9rxO8u72/Jwkzzjs/cNN9LlclxWX1rbZvU&#10;96bvim9xw03hp443lb3EmHzmfGeODuynsskq78dr132LeUb+mcZ9xFGZS0n9z91/p/VG+DaVF3pf&#10;c/Kc/Uh+70+Y70Q5dmKoFxpT83r3Gke7kO64kC5BnPuOn7Xy8aI7qJ+EXPy0iy6hTN2sn67c1nVP&#10;sdNx7leam5beW7gp51bdmpsq1hRmOkS69VdflX7t2NP4rB1vGl6a8lrc9PWHun5L9DwldWGVtNkV&#10;tRv2wGxDZHs+3tuDm6qNuek3i9Xu2Srj2jo3z7Iqc59T5anzUr89L/Vd5ve49J5q6+fMb/QX9rsq&#10;3vSfmwmynvuTXw03rVjScNORXz+x07lubMNNW+CvI8YUlhpmOpW+vnnpcj9iCZ8kxtSxpfLPKLmv&#10;95uVcs443hw33JR6fDzFzCSudM1NVc8x4k29hrDajthTuCnSc5lq7jfn5w92qvov6d4dv7pmojBQ&#10;pON5Vkx15qVplzpKcvWJLQ03FTMVA7Vs4k3NUsNNZ3bqOFPWhJrz83e4Kbn4U7xpcvTNVKc8fZhp&#10;xGtGKe50lad/xfymcFIL8aYdhzriSrXO03uUb5+4UmJLmcOUeFPWlnr0U7e9/jPvwW3ZjYxvn8mm&#10;wgY4SH9caB592wv4YLJRnXfPGoYwU9kxxFodZCtctBz+U9ep/kLtHpBHgS2RfIo9dho92DGnFW8q&#10;Rjq46cRMZ24qdsH8VQsnhZ+Kc2zm1FlzU3jLcxVfRk6u5CKM54ibNk8dzBTONLOlcKdN2Xn6K26K&#10;XWObZrGBlrxvfIkNe4PZxUaK3yAfwjGlUzzH4R+6bstO7cvASmGmYqVhppRb3TbvX3c7OjElOhad&#10;hQ5C/1zKTdUmumq33UZ3emyx9KHvcYqbxnbs381zobF99Ntuf+vmpYk79e+tui7DTbfXGf8/32Nz&#10;Hz9D/69tF/f/fzxj3gPK/K+7De+J26Ue+xqfUfuTjJjTvFcu1YZ5r8gV4109yU11bOTrz+/0zna4&#10;qb+D47jTd21+09jeXXpN1nDT5OrbLq95NWrcQ9+vv/nmphlHEeNc4k3FR7HRzUybl/a3f44dr/z/&#10;A2ssK2YpMRDFWxUH/yOEa6sPek39n7fpY3Q9xZzad8eup1+i33lNbenP5GMRd4PNjO2Kjct80E9K&#10;Pz+h9aA8v4x00Q3psMFN5ePfkD5FUmd2ik6GnWZNKLPTjjFlu+NQbyqO6inHnPa8pp7rNHn601pQ&#10;c5zp78JNYQPOTSXOdBGz1OYG5sXwgnBT2q24KTlorBXdvgDMYMtQk48abjozU7aJp1pJ8YH4/iOW&#10;anBTcYHmpvf/g/wcidd/wv83B4AFNA8wE1A97DQys1P5TUcxp2akxFsxj6JKmMDMTXOO8kxhqOuY&#10;0I+t97fcNHzUvlx8OpV6v85elU6mvbfZ30iu1eW5dPm5znG+K74+7ZnfVPpkxJu+KW7K/KG73HTi&#10;pzPT3HLS7f7c9h1tn+CmMzNle8NNV3z0Gtx0Zqhsn4zjwEc5FeOBjxA/YMScqC6+w3xs+HP4dvLp&#10;kPbrzv6ndOnwFycdeKpuj5tGRw9fV34uzHTMyyMfF73/++SmK3Za+rfy9MVFZ1036+rWizXWLbtN&#10;fTR50J6rVGtM31UfckfrpzimVDzUXJSxpR5f8pzPigG4pdh7z+dMHr5jS8VKZet6vMh94TK3M2tY&#10;V6y96sQewktTztzUvJT5SkYsGNxUfd/MTd0P1niR18dTX1cx952nn/GilPSF7h9Vqh+895L+zi03&#10;pe+bx5XYnoXjYp+LhJsqJ+LfS6STkIqBo2x+2uWILdV+jSkxzoRM/aTHlsSW5r5xtQ1PQjLupG2Y&#10;E7EX9IH0kTBUHV9i+bRP3Va2fV/6xMFO1Y8NZppt9XOb/u/0fs7ZKekjx3W0ve1j2dfzEC8CY3Mc&#10;CPF9zU238aaXc9Pw000524f+VvT9EC+Q2O2TNqWuwzppK59lx75bHW9fxsxUDFT243W5aeUGybfC&#10;VvO4NtsLN/UaEXBU2Vw1Xi37adhTbTthP23kPNx0+JD4hm1nYWtdxUw5nphTvSeJ+xn/y/n/u2Wn&#10;sPrxPvKuSnhnx3ud93vDTce38pExVrvipoxTxD7pbX/D6geINSVPn37gnnjpGF+mb+j+gbh1j9Go&#10;f3kaPsp4jWwtr2Hn2HnmrdeYPTH0ma8ZW0z9xD2eXXr/XHP3n/9Y7wMM9b9rTlRx1AfSCw/kX11I&#10;ikfKF7P+oDwh+GPRMbP/mLpw0JPlVq/penNb7ss90G3We3DTbBfjrf2c9+W3Vtz0V9KrSOtZ8vZr&#10;zlPFncZXjd/K/ixdb338669N3DP6HWbI9kNdvwXdHv0/dL+O0WZXci3KNYPELhvXis3gsu+xx0m3&#10;dWmfMjbIKNf3XOJcU597nSrTLuW23Yn68Twc1zneX34jYlXgpne1hg6xlAs3la7XmhBhppQz80zM&#10;6RxbSvvk3t+SfXCbfD1x0+KdsE6xRrPO4qN1PdjoxEG/UtuDm7p9Hx/ttE+9n69ZKhzWjLbjTc1N&#10;WdOiuek8l2ly9MNNBzsVQ53ZKfmKytF/Em6KPwk3dbyp6s1NK/d/cFPz0vBQ4kfFTsNNR25+HX9c&#10;bREfH8dgp/U/qDlOF27qnHxiTzvetLip5jCFmZqzwlprbSivBwU3Jf/e/PQ0N/2AjxNjWjK4qec2&#10;VZ7+Z3Rus1NzU8WcPqp5Tms+U+Y0vSFhftPO238+60IpplSc9H3PPlEiRuq1njRvqTnpM1rj6WMf&#10;9PZ7dYz400fFZB/X3/PUV3h3lKf0Lc1BrX73/ksffuvwipin7Bnn4cvH8zoS/7l0FHNGwU3PyHNo&#10;XnohdvpATPTw/Y9KdF54qpgpPHWIj8FO5bfN3DS8NOUpbpo4U+nPOd7U+bI9frnOrV2z0+Ir6PJP&#10;lk4n1jT5IuamWj8AdrripsVMqR/rhc/jsZdtNzdlrNl2k+2esDDK4mEVa4oNpH3bQNhCLbOtFI7n&#10;PDVx0uamMFNy10Z+ftgpx2duOjPTbM/67Z1uR6/BN6NzdnmodB31W5l04Fr/tb48xU35PUa86fr3&#10;NTPVb1nr3U+/a37fuTzipcpn0bVZnxKmsMdN/b+b/0f+H27u4+N6rnfITZc4U7hpbGq2P908lXtE&#10;dHyONcX+zbvacdAVbyp76f9jbppYU77J86wL1QzV8QzY8/o2iTm9al2oVT4+8aVmprLdsd+1zTpQ&#10;Nf6ifbNP9TM/Qp6xnP9QdvcPWsgbI4dMtj3c1Db+36uPlI7nWVlX6oLr/1B5o4zvv6o+k7F+GKpi&#10;fRiXusuaIpon+o78+dsP/9iMtFhpc1OtHcX6UQs7vQ43bY664abLPH7EIsANKtbqtngp42TI9eJN&#10;scvfATeFHzQ/DTfFJ7jX3HTFTp2XOrGBd8JNxRDuibHgsxQjlf9udjqzgGx3+YpKZMRVTb5RGOhc&#10;XsVN4QduDzctdmp+is+NhAOwHR9uPrblBn0MZgoLHf4fsTKWvm6u1UzB7V+V/tYzOL5L18V/Gtz0&#10;/yhP/01xU2I6L+WmcNUXF9ly0nl/bveOt999blo5/Eus6ZaZXo+b4idg+0c2PsDWn4qPkPr25+LX&#10;MQ+bY03NTHf05WX6c5ebSo/OPq984+KkX6ox1ej/3zc3nfQsa0Id0K+W1rfYOehl9KZ1FbrrOcdJ&#10;m/eL9ROXBaeEBTz1NY0xfZk5viSaF8X9pceYiC1lLTz1eYj6PcasnIdPn6c40lt/pTmptX2TcSP3&#10;iXMMaq8Jpdh65+in3/PYEPObduwoHEJtxr77uOamcIwW81LYhjhIMVPY6RRjGh4SZgo3hZec4qZh&#10;pGNcaeKmR8wUfrrlpn+6sNOX9ZtKL3n9PMeiqp+kr4y8rBgKMdKz9IcZVzITLaa0sFH6SV1vSPpN&#10;6tTviT/BTMNNB4OiP7pMVn2h2rq/VF+X/i393oqdqp/L8StL+t0TMvfJXCfPMpUHbRNjcs5zMW8Z&#10;Y9ayv7frQnktKNts2G2LHP6bbLEhse+mEvZpW1LfxbW56WQPr7go3HSyCb1NXUTHOs4089a/LW4K&#10;O7W9tuGm+FinuGniXa7kprLNzE31W5ubdlwOXDVxOvp/ho8Orgo7HfX6f+m9QY7+99Txv4yo37G+&#10;1Hu9zCGRd5tS7zYskrGE1fhCxhk0Tss4hcZoV2O74aUpsXMYPzEzhZsWOz2TzUjsqXN7iItH6Ivo&#10;U7An3X/0HMndjjmXMk/JrRfOtDb4QXH3D9RvKpdUYz1eV47n0bPbF2btgJ+I9zP/yc++0PmJf6ZY&#10;1C+udcesR7J9kptKv8BOzTzbl5u3BxuVX7jyAdV2HNN2/MvBTdftB98d50zc1LpU+tTc9KG55fnr&#10;D986vP51s9NzjU8OfzS+61yia7U/uCm6Wuev40Nb30efw/9mHe/2de8VN43eDz90GRviG28VM30n&#10;3HR6jvkeg5f28WG3LPdebBnq0u5UuT1v224+3sf8PP2b5LdKHb8j/yPFuWAvo2NviPE9zvym4orO&#10;qxenhF8Ortnc0vn12q48e9kBigcsEWt1jKhYqJgkcmscqzZPsebUJDnXHDaxo/BM8VPErBXeauGe&#10;5Pf3M5mpTtfzvTnGvXUucaSsExzB3xP/tN8X/y+clL/ZPDXxp/ITzVMVW6q2Fp17A+k4U895qt9s&#10;3s/2moeKj2ru0ifEPC2dk1+5+bDS5qV/1utDiR3CD0uYe45c/SrJnaz9Kj/0OfHSz7GOFNyUbeY1&#10;rXjTD3re0srLrzlMs81xtbNoHlPl6Ts+lXlNxUm9LtRnavvRT4qTKu6TNaEe+3SVjjd9jnWctObT&#10;881MWSsKgZ9yjDx8MdMPEG/6CW0rrtRzlH70/Sofeeu9yst/n+YwfeT5G7rnU+LBd2VrXmg8XXNK&#10;aw4Uxo89Tmq74uO2M5yHjz6BjWILvIr+Qd+0sO9jOk671FMqD3BX5rlLJ256MAcVg5iPU9f1zstH&#10;h4abEtMVeU2sImOV1sOJOxW/SMwZubTEo8JWzUSJLVVsGXyDOljH3+v6fWzk6yf+NOUcs4d9IZve&#10;cxU1h7qYY/tic9gOkb0TVhV21vZPYhUHO505XnwHt5X9gz/RzNRl73tMGz4KL2VOU4t0HXPYSDyn&#10;KeUeK0WfxV/alvPcNGp3QF9ZR+oczotYB+rYLzVGN/tysw60rtvowRz/pcYKJXU+1yjxWCHb5qXS&#10;WylzD87XM/u3CDfdxKxcyEdD1us84Ze1cJ4F+xJ7tNvCoZtLj5LfWHUHfD2u6WvonFzL96q1pWp9&#10;Kdpwfa7L3OzkxcQO1vtjGxlbuGzb+V3Y214x0cFNuZ7OnyTxtV6LwDGnulfiBv6rYgcmnr8wU9XH&#10;dh7vNe+tbChyuHh/806fKD2u8JMaZ2Au7xJ9X4w5zLn9ikFgvYCyx2O7c/2u93F9n/5G+U4nUd3I&#10;BSOWYRJY5UGsMnHntgNts+scjukbP2fsUvn2cFZiIMbacFqD1P2D+4qKV1+v96pzO5+smOpOPITs&#10;/fkcs1T3WYw5qc967Rn1VZTqH9X/nWlMCS5HPv/Tf/0vnFd1Uzbtky8wZsgcMdJDGg9k3m90aelj&#10;6WXGLL+u+CmxAMeVEl9KDuqIr4IVsPaJ4gy+qTisiOJOt/FWZqZiB7cR2djFUBVrRY4q6w9IRxB3&#10;xZzslQ825+nLbqceZhB2QDlL2AKswEKsRMeWwgUQ7H3YqbaJsfC8XvgN5qT8Nh0z9RJ1qU++frMC&#10;xfLii8AG8P3JRTUn1W9b85+Kmb6sOvktrNXg9Wfl25gFUNrPaUbK9iv4+Ej8Ivx9YqMk9o/K/y/+&#10;qW3pyLEtG29sU28RM5fOnOXY95aPhq+29d2pI96F8jLZnrfZ5zl8T+ln7nFO/IzePz/fD/RNqP+q&#10;eNNeF+q34pO/VZ7+b5jf9LtLbn7z0GU9qO/pGCKGeomk/arNiqHqfr+5TOC0LcTCHome9R8l27jT&#10;7L9BDGrn8Lvu22oreYM8fTHT3RhUHev6o7x9Ykxnsd8x+wPajg/l8uval8g/OP9fDy3lV8k/oH6v&#10;LbEt+HS/mnXrC9KXyFcUCyS9aH9VuhW9GJ3afukZeley6G61i5+7KZ2nSezpz+Uj225A38luYG4f&#10;1R1canvYGLI3pnHZg+pXohwXr9uIzvyZ9C2676fYMYj0snTsA435sm7OA66J/SLd6rlnfiJ9QOy/&#10;xuthaR7rUAznXfopsU9iRDwHtPjok9omDt/r36kvdHwppfs7+jwJ6z85xrTnMGWcyP2d+jzy8NmG&#10;Q6i8I4bqOU/VBzLvqfmE+z/GjFoGD+0xJPELx51SbzaqZ6VM/0dJv/hi8dWau7SZKYzDfSDMg/6R&#10;PjHMVHFn4qb30xcSJ0Z8WsuYw4R6tbEwRgSDEfOsWFL6Qvq+ZT+5+o43db8I21F/p74vbMe/Of0l&#10;faHm6Lon1uk8/PSJ1Gd7lNTRnvMk8i0856fm/fS+jvH/PNcYImIm5dg99cF/RxxfsylK9i20V19F&#10;/3WZbPq7o35U8R1nFt13aus8OMV91LG02Skv63sdHxJ/Sc8KN5XtVesK6P0nP8g+ALba1mZjv20s&#10;ytiw8QXafowdebrUtTl3FXtRtue4JtcatmLfk+ey7xJbjJI6ZKm7ipvGFtuz17Ad5xiVGrPW983Y&#10;cseuOHcHG0q+nkV+nfN92Mffcyk/kTFrxq/tQ1aJfTW46MxNyXGM6H9fOY+0lYSf4stK5nfiWDfz&#10;rvIOtugdhvev3nN9A/DUvPf+fjLu4G9x+f78PfKNTt8pYxTez3fMN8/YMbGnHlsu++hprxdFnBMC&#10;U61txmAyRrMqe7zndsecuj90n6h+UfOWIIwvEaN6h35HfcX9V2WfsrYeDPWnGteSXjjDf8Tng0va&#10;X8Nnk9gv+/O3DvIXL5SrT4zqhdpY2Fe9j+n8C/lrF9I78zwAxVN1XessrpdrTvosem1bovMkh+jH&#10;+IiUPvaCjx2kQ4d+hZ3uCbr217Rr4ZxZfJw2Ov/1h4sMva166/HN8dF25oa9TVwpnPDXW1uB66tu&#10;lplbur6fIfcP95xtklPbaTtf33n+ep7pnGK2eW49z/wM2+3pvPkaY3v8DtNvt1vXf7ev/w37Zdio&#10;TyvedOGm4o7wTul9x32GU1IyZmoWKptA26y7G/a5LtVO7es4bU61k30B70R8H84rXkusaDFbYkvD&#10;UCmX+lqnou41zg93NTdtVmpeKo6anPwun8raUIOZTtxUdclNHNx0Yqa/EzeFlYadvgNuOjNTts1N&#10;w0ybm5qdKo4UbgoPtbA9cdQtN3VcqrlprwMlRkqcaTHT2n7M+fvK00+86fNiop9q6XjTxJhWbKly&#10;7j8uETN93796XCxVc5WKs35Qaznz7KxBYjtSfSdx/E9r/jhsJGJKPU5K/KiYZ8ScVDpixUZfRb9I&#10;T7lcbAT2D9ZBOoY/Zm6qbUrrJ3SUZOKi3k58KToPmY6jBy3EdDE/uHTmAUY6s1P2qWd8kvgxOEjr&#10;4bATl2KjxH4NLho+2vMimpfATj1/IbynWE+tEyXeAs/ZYaaDhdoeUkzpsD1kb8zn9PElRhD7puyZ&#10;PT4216Wd7R5YXXNT87uZocL4ttxUfo59nbDTLTcN95Qu22WnOd7lYfhZ0nE5hq5rXQbnXHPTrd6j&#10;bST6UWXrPnhpWOlcDl46dGHrRO6rZz/mpv37YnfymyG2JSdeGtY5uKnaxOacePRgpvy+4ab87rTx&#10;dedrcp+N+P/M88BMq1zeg7aXXf8Z2SefvVRW9u7gprrmsINr+5ibyvb1+6v3GDs47+MoF9vYtrLq&#10;HRMxM1PanuClqV9zU31DZqf9LZmb8hz9LPk+XPb9U3cZN22GGht9Li/I3Z+5KX2BuenzLq/DTbHh&#10;q++Q/W4O2ra7man6GNvy6ivcH6VfqvKImaZN2Knz+9WfcV31abb78cWwv7G35deSd048JvNUsb4z&#10;65dgB8AIHE+lcckbf05clXQt9kFy8ztnv3JViatifRNiSImnQmp+gFuur7VPiC9NrGlx04o7NUPY&#10;cFPGeivOFE4wy1LvmKuZmZoTdEyW/qYVN3U8RTPT5qbORzMzgKOKIeAzJKYKJvrSFdx0xQvwUdov&#10;sW8ycQRxgrHOrXkpzADBz28xE9D/ZPAA/kfiN0O0L+54xEdhPLPI3ituqlJ60oLvr+0hYQHU2Z9f&#10;9HDpY9rqnMnX390e5+c6mxJOwTWkiylnbuq1d9WfXcpNZ8Z5xE6/eykzhZVezU1fFBe9TK7JTWGn&#10;e/x0xUzhp78PboqP0XY/Pkl8Gpfyp/CrXn8oZvoXltPc9GG1bW5qdho9KR8x3NS6ETaKbuZ4/Erq&#10;pJtnbsq294ce1znR4/9D46Lo0ku46YVijg62IcROzVC/UGWvO/lA+pG4UeJHsUUusD88PxDtv6B6&#10;2TzwU8m5dKhjTaPzxJUewJbIBVL8Pu/7PX2TdzWu77xTjeHgH92QL+F4CvpB+kDiS2Cm6geZn6Sk&#10;tosPdIwpnIBc/MFOydGn/1sk+4wZXY+bqh9UzCvPZ2ZKvwgfDTc1MyUutQW2ynbGiqZY04oVg5k2&#10;N3WbsFN46BJL6vkPzU17TIlxpXDT7gMZP1ox0z1u6ti3jn+Dj6rvq3mfP2LGau5Df0hfKBnzl6ZP&#10;ZA2cbFNaj1FHv8k5nDsJdWrjmNL0eWKxFW9aPLXiTWmTdnAqfA21u0qu6h/fzeP0xxtx/Ei42sRN&#10;PZYQbmq7bWaX2GxtBw5mip2oNtis7SesuOeom4+zPZ037NC06WM51zZj3zd24GClsvXG9mKbvSvc&#10;FJvshNiHs50V2wt7Cyl7yyzV/iD+ovzLLTfFfxy5+vihW9F75OO0k4Sbogvt+076ctbP2TbnVxv+&#10;x+Gm03teefv93tuekE0hmy4x22McQ/ZHfZsfvpKbMmaCr+48fXipmalKjb88/aLiRT0O0+MxPU4z&#10;7DP6JvVBtU8fpb7H84/UmnesDZr5nz3/k2JRn4KhEndPn6Z7ex4j+fz3Na560HyoB+YJ+2mtK8X8&#10;LmfSG2fSIcjCUtvHk/45UI/e+PkXy8eMvtGx4qSUakO966S3osNmBurt+VhvTzpx+JE5T8fwI2Gq&#10;xU2le9G/JwUmimx4adjp75ObHtkK0v/UzTJzylFPOwn2RVjoVfyS42kbbsv1rjpvvv/e9lXn85xX&#10;Sv/N4/ripvIdsZXNTckRV+wivJL1lW4xfiq7oGJO5Q/hE0nMR3WMGJPBPJt91tpQOma2uin7nOTT&#10;1xpOy3UH9+x7+r7cEzvEefnEnTY3db2ezTyV49S3aNvxqhtGOphpjnPOipfCTEtuwEx3uaniS4kx&#10;bSGulLlOE2easuJNycmvWNKs+3RcVt6+8/MTbyq+usSbJr5UsaSOO+04U5ip8/OzLlTHmzLn6eeI&#10;JW1uynb2w1BdruNNi5sSa9rcVDnzmc/0A+KnztVvbkrs6aOfknxSefzk7XecKfGn73v2cXNS5il9&#10;zzOKKf2Xj4mXPq541Zv6mxTLrP8RczoxLwR5ocThnGlMGX/pIB3gNXVffcbvpG0SvZvx5WIDEIea&#10;mNO0WXNT6SLpnMP3xQOsf9BVMFMJumklapc4U3NRsQMzU507MVO2w0zhpOamrTvNTs1L18yUeNLk&#10;g4SdmoE0M70wCxUDhZk6xlR6YCp93OxUOhp+6hhTtRdnupANgYx4PLZja1D2seKmskXYN6fqc2hj&#10;2wi9s7FfZMfs8bLFXordo9IMUD4H8RtwPMqJnS5xIPFrNuU75KbDx7Lua72Hjpt0F3pq7Keecqv3&#10;5mO9zblbGdfi/Pkc6ULr10u5af9mZqbavqyEn3K8f2N+1+LQ9TvP/NS/ebhp2CllbNLcJ/vhpSfL&#10;frbRXvu72/3+zDbvhpnm/YKdFk/lfex3MnGms53Ott/lto93uWq/49fgpn7v+Xb43jL+kFjTfENh&#10;p/DRsNK5NDfVsb140+amnkNrijWFn15wHnlGHb/gfsB5Ys+rb+BYfdsVZ6p2ZqqUHNe3rv5g4aZh&#10;pOqjBjNNXdnxe+z0srpirszFjGgdnowDqQ+8UJ/34IfPvvVAY0kX9J3qd7G38ae9rpQYJ3kgT2q+&#10;HHNTc4PS0RV/qvlWFIeF3CGuQMzUOfiaB+A27BTpHFWzg2+JG8zclLzViSF4vRTiTeGnqr9LLFaz&#10;U+YXmOOosMsHN4AdeL8ZgdlBtYeLep1ocsrERc0K4APUhxe4DDeVv+DYC8VPiQccc9OFJTxNvClt&#10;aWdmIJ8k3LTz88tvUT2+jHyXRdiXhJmGFeATzVxgZqbhBGGk8ukHHz21LUbgvPxT/v/w66WTpzHM&#10;XUY62kpnZxv9ne290sd17cFNxSbw72AXzL+jPuxybvqdhWtOcaW7PHQ6voovvaz+Umb64hJr+ptT&#10;MafNS8NNt2XiTkd5ipsSfxpZ4lCv9is2cRn4Iltu+nr5DnDTNTPFn9MxpNuUfyc/rv22MfcNug+J&#10;Xm1GWvvtT6YORqptx5u6bstO8WtLvL4yNgJMdBtvqvojZkqMqONNq7xQXqe5qfMxyLlXjrLaIBeS&#10;wz+ImbbtYv0qlkS/fab5pM/U7x1e0fem75f80dtaw+7m19W/4csr/t59n+xZ1tVLXlzF1xN3XzJz&#10;U+JLnZOv/qv6u2amsFPq1PeFk676PeLrw03p9yQ8zx3Z0INHdB+38IiKufd+c9PMNWhOaq5Kfwjf&#10;UOn+jtjSJUff/eLoA6tPnGNOV2NIMFL4KLy0memWm1Z86UfU10lgpuGm7EuWONOJm75S3LTGlNI/&#10;wlN1DkxVfsO6P9xwU/eX9JktcNRZ0le67L6w+ZM56egXxaXMH+VbqK78DfVtG055tL/X5/0/rIvP&#10;5Oc64qbYbrK1Zj9ga7sN+3Br/+EzHPsN+zZi25JH3LT8jNU54/79XM4rqvwi5xgNe022k+yzq7ip&#10;Y0qxwYaNhh0o+0p1lhO8NBx14abYXBLPQw9DZVxafuBrqrM/iE8o3xLfEX9SJf7i8CEHO8UHlQx+&#10;qnepuelBceyXclPeG/TlJPx//b/lPeW97Xc373vNdap3/xWJbQl9Q+hXfW9I5bt06W9StojjUFWn&#10;/b14U2yacNN7c3ypuanY6XdYj65ll5um31LfQz/2V9W/Yd95XMnzQauv1bj7bfWjd8RS72iM6Xbn&#10;JtGO8XD6M3JymFvjIFvhQvOhXoifFg+Fe2qMTr7gmeJiEDNQM1PiVEsWroqOwp9rXRVOGpaa/eHv&#10;vWD2eeRDbnzPlX+Yc1tX/m7cFHa6EXTwqJOujo6mjN6eeex8fGzHPtiUYaDjOn1Nnyc7IcevKsNC&#10;r+KXOr6KIw07zfkqfXx1nc0zT20Hg121F5vd7o/fQX/f7nb/rbGN+h70Pczh/7RyTZ4Q1zI3FS/E&#10;7yHHfs1Ni5WaqWos9RZxJc1LKYuZ6n1vPgp3zRymqSt/CvsDUezKOL/5qWNJYaUl8Nc1N8VuoW0z&#10;27DS2C7iq2apzVE9r1DXmaV2fRhrsVRY6RyLurBTznfMKbn6+IWa75Q4yRvioealK2Yq1ko8qljq&#10;wksXLnrMTJkDtXP4FYP6uLlp5+oPdrpwU7gj85ual8JMkc9fk5uSu+/8/WaqzVAf++xN5+kzr+ky&#10;tyn5+CUf/KzmN3XOvniq6uClntuUWFPkuSckytf/N5qjVNz0EUT7j2rO00cVg/r45+8ov1Nzlur/&#10;dVt+MePe92VXkYt3zjiv7B7Y50FzoaE36P/sQ6EP2k7JmK5ZKcz07/7UPvw67rTtGZ1jm4brEU9q&#10;/dS6asVLOSZmqvwJc1Ns5MRgtb6j3uuodAyq14IKM5W+HGutsD0LcabiJJ5L0BykuWjn267Yaefm&#10;m4smhx92KpbqvP1tvCksx3kq0hFiS4OfmjOFNzVTgq9SP2JOm0NRZ1tJedrYMjs8LNy0mB38Tv4F&#10;7G0VC9n1+CTyPS5WsY+qI78NPwZxLAj+zyzyhfCJEluacb/WbaN+HFcM6txmtd16MXqrddOuXxf9&#10;daqczt0y01P7uc8Zenfmplu7k9/bXDO2JL9r/7Zhm4k7pZ1Fxzve1L5d8+ljbspv3m1z7uCuuRb/&#10;s9yb/+ex8L8fMao7x/fO2caXFivdsa3DV/NejncxbVUObsq7O72ztI0M+1nHL2Gn++tCiUc2N62x&#10;h77PzE6xtZE9drqywbHDI4yBTDa5zjc3pS72Oecmr9/cVH2Fzj/mpjqHth5HSbyp2q54afZlu48x&#10;nE1fNPdLvT3HoNru51z6K137Qm0iD1RPnUvFW13Q96nPpF92HJDsa8ddya+/pXVSWfuEWFTyVG6y&#10;BqR0svkB+ajYvKyB4nVQ1F75+hZiTRNvGnawYqdL7BXxrpWrDzdFlnxVxy04hkq8E4Ygu3qORx3x&#10;VRMzXfECcVPP79rsFGZ6V3loI2cffuB408ScEneKTPGm5qhbbtqcNfGlKc0M5PfHR7EfIx5AjBXb&#10;9m1OcVMYwJYPTPuwhPahwk2jQ7O/xJ+iZ/cEvSyxXyZf7ffk63tuSHgsulr3OIdvwIuxC/Aj1Y9d&#10;zU2P2em933zvLeQqPgpfvbTNldyUeyMn4k7nerbfDjd9Qz7FG2GmlG+Hm+JjxN/Z+FV7/sLwt3IO&#10;ZfsWPvY1s9PovVGiU+fxyHn/F9KN+KHNTWGnZ2qLeF2NEXMabto5J1tuGlsCbmr74vMer130YWwO&#10;lZxLbj6xpSovJA8QMVjHoPZYnnMZ1B+Ty3xPdinrFpEfepuYefVjN74kO/zzypNCvnjX40RmpcxV&#10;2lJ9Xa97J3+fuPvEmt4Sc3UfyPgRfNRCv9lC36f+bMVNnatP++731OfBTOfxosxJQj88hLEk939i&#10;EowXmZuqn2qGUbn5GUPq4+ajauPxox5Doi+kD/SxLtlXrJnF/R99YPd5YaYzN4Wlus/TNw2HcTwp&#10;nCZsVJxG/Z0FDhpxrGn6wU2/aP6julcu6wc5JnlF7SiR+BvpGxmb6bx8xmk8VhP2ZN+DPnDuG6f9&#10;V9VXSY44qftLnZPy7fSb8lnOritXXV/PgZ/k54GbMi7g70nfBnF6g1Nid+3ISfuv7LX4CafKla0Z&#10;u3O65nzeyq7sZ1nNtZq5mbAJY5fFPky5YwvCR5fx7uKmscFsr2GfzTYatlrXmZvCSmN3Zfzbdfo9&#10;ZSNZZnYafoofGZljcMJQw061f9Cacvi/1oOMUaMLt/Gm+V/7vePdow3vofTn/6XubJ8tO6rz/gfZ&#10;sd7mRaORZu7buFKVD3GoWCobUDkhhiCQkMBCIM1gF2BMYiJAGUW2AeFyTOLYcQjMaEDYOH/azfN7&#10;1lq91+6zz71XSJDKh1W9d3fvfc49d+/18uvV3Y2b2nZiP/EDGCPw2KpKvzf5TiU7rXdvvJf2R/RO&#10;5rtqbqr32WMiet9jzFjlVr6p5u94jn7lm0onrXSOdZR8M+ecwk5zHSbpN3TcGCuSL3kdoU6+owUd&#10;K5/SDEbrRaGPr2rtaPYyZT4T9+I7HypX6vgv5Xf/N9YgU/z5Q2wJdkQl9gV+SoxW8s6rWkuUMT+Y&#10;KZJtxUlts1RX5/RRfAjzRMY4oW2e2ijVhzhx2ETiSd872pZ6uOftlcS+ULf1nUIWLvqa+p0lus+D&#10;tM+Ug3e2+/f2Om6sET9rh12O+7R7P2g+wbhedcUWt9pnXrnnfPX53Nv3any0XXckP2iHg7b2C7XV&#10;d67Sn9f+1qp3uXwPc1O9c0/Jjl8mn1E8jb2RWIOU9UsX1pgc00wUNhrss/hl5KBSr+vwF5Kdjr2k&#10;6tzXZR+4q2KsIeahMNFFuE9wU30nck7hpDBT6pHRl+/M980+yVPNTamfZOGm+Td2biq2WvmmdU/m&#10;4rBHVHBTmGnKNG8/WGrjpmKhZqPw0SHw0hTP3c85/JvsVKwUXrpHvC9Un6dfe0PBRTUv33tFjbrG&#10;TJOjPqI586xvSr7pw2Kn5I+ST/ow+aQS8kwHLzUnhZFKNOce+bV/87ByTB8VL9Vaps89rs/Dp9T8&#10;e/1fnpDP6XWZ5LsdKPfmEL0mX4f1Vo7uMgdm4aZHyU1ZO8o8U+u+HP+ZGKn9F/khekb3clP18Rgw&#10;JX7CW2FPzE3LRsFMaw6Fj3WOvXq/3HTmFWYQ5I2Keyq3DR5i9mFmCp8oEfOAVcBG6EM7Y5isadq5&#10;aeWYwleRyV+YuelY99FcCrYq/8bHYqr4Fhy38eWxN9Hky8DN2HNocLhie5UDaR+Idvle5Jd2bjrY&#10;3QvJTcVHiXUcwxDHpMBQi4lSdg7a6+u4t3NccykqDmvMNNZfk11rDPQXOd7HScsuVln33uamySaL&#10;R85Mszhp/03Hbxj82euXZh7vEh+2eNFzEatv/d/0v/Fn5XnORxzz+WnT/7181/qfe68pfT57Cq98&#10;2faM7NZv+dz41hOXHdw0n8t6FsWXnY8KZx59kmfCSIuXVnlBbupnvt6Zeofae3SCL7661wYvXfni&#10;n3CeQuQv5Lutd30fOzV7LZ/cvjj3//e6h8Q5pfjou1L3g7f2nNPhv8uPj7W3pEfOmKe/Gs95O5iq&#10;GSuMFJ9fdUdiohbm6aeff6zSefWcEweMuED6mXEk+fnW1cSd+Obyw80Rmfuu/AHW+Get/6us9cO8&#10;fgTfl72hak8UrXdqZlrcNPNN1zmnOW8fhlD7SZuZFjft7FSsVP6zpXGDwQ4y7yryUpMbVJ4VTLSY&#10;Qc+5gp8WMz2Lm8JMGzdlDquF+AJ2QOwBP0iGUHFJxS2ee5bMYMkxJcZR3N/FrCA5gNlpz7eiXv8L&#10;8wHZVtnXA9lEs9KM4w9UBjtVXIX9LS4AQzBHwNaq7UxRn7zfe+apss09X4b1eJzHCjd9S/EifEPc&#10;1PNkqZOO+v+Dm+5hp//YeGodd3b6M9Y+nefwK+f03eSjMFLLLje9UFxAHNFjm4oLKh6q+KmXq1iu&#10;xUjVp3HTnbzTig8rjhznij07N02b3bnpIe1mp7Ltjncp5RcwT9+sJ/2I8iXUNtYuNUt9yX4GbJT5&#10;+MiR10PHzwifgzWCbEuxS9iStz9mPk/e4lPiAswFvabcJvQVuouxn6va1+nKy8Tq2p9A65Fc5px6&#10;xexek4R4R77uklsazJS4ZmfvOzOC0Glmp2OefjBT9oOq9ZyDIwRP8BiRmenETfV9By/1cY0ZkY9K&#10;zldwUfjFYBiML7leJfpv6MAaO4KbdnaanNS8VH28VknxUkrJxEwHZym9Jx4TY0Iw0GeCk7ouj63j&#10;9O5/WyIdV/pwpftmPWhdKB1nPTiXug/1b8BNJejEod9KB6LrpH8k1onWgehF9B9tJVv6MNvQX12K&#10;bbkUz1qdo+vei+j68/jpefcjHsIGoK81d2ThpnoPeAdmVjrnkNpnnXy4ngtQPu2Fyvk+Otd15X9S&#10;zv7iUfmPxVFX/pp8qeKlVa58NeWN6HzhppOfZn9Q98i5PWNsu3HTo8yBsd8FKyVO8xwg+V1mp6rb&#10;YafyjewzyX7BS/Gl8KN22KniVNip49Dgpqt8U56rMcdjem7ymYOb+vnzs5rPrtm/Ymc9zytuyrvg&#10;d6jYKe9i1eU4RnFTvaNmqZwPblpzbZKbog/sN0m3MJ7CscaarE88hg1HZT3l1DfWR6Wv4Kahq57E&#10;r0vfzjqP3FKEufk1rqTSvqP2QGE/cNbWf1x6GH3MvnvMAXjiS8rN0n3Ik2eM5ki8+JA10v9ScfMP&#10;FF/8ncbOiBuxSYoLDx0b6tg2SrYHZlprto08U7UXM23xpbkpHPPe7nxE14mpRgw68VN/ZtTZdq5Y&#10;6G0z1GKmlDNX3T3Xd/A91PfBnUXKvvd79PY6Tt/AvDKZ44pd2l/oPsB0PHyLYopq32KNe3gm67TP&#10;fszq83fuX5+T5Z77zvfce766f/vu9Xev2pfPhsNgM8jjWLgp7FHskv3q4ZBjnVHYZDFNmKWk8kOT&#10;ZQZP7exU/QczJX6ClVLWMe37Bf4WjJPvJOHc/XV93cf8NNnolE86+Kj+jhVDVb+Yy69STLTWAShO&#10;HHP0eUfxm3KNVPbGJNfU0vJNe84pxz3fdJObwlA3uGky1CXvVLmnnZcq15R801XdS/RZ5vWbk9a8&#10;fNY09Tz9zDUdOac6d76pcknJN012+rD6e26+5t0zB/+hT0i0J9Q41tqkD4mdPqQ1TZl3/4gZ6+PK&#10;R30ieKl+J8be0YHspXHwjQ+dHkr/Hsm/OZbfEvs6im2+KWZ6V2uuw04d48mm478objr0Hryc4+eI&#10;rzp+4/wsbkqbxD5ClrI3nqdfrHRVyoYNnqp+biv7VuwANrC2dcfJElbz9OGkCEzC3BPbqvwwsxTG&#10;MZOtFDet/j4Xuxjt3Ef3sF2WbS5eWsxnX2l/objSc7trQDp3LxlVMafBqsJvcW5h+SeU+DLmZuJw&#10;sDozPPk0xU7NU2Fy4mrMHc95bi7dV/XVRuyCFCt1DJRxEHX7mGjVV+n4Rzav2CnMdOSuMI6o3BXZ&#10;sOCXYbP22a2K9T6Ikj0P6z62xbK9nlsIx3RuLr/n8jubRRY37UyT4+l3ZX6hf9Pkpf5fNHZa6yIU&#10;RyV/Jv5f7X/m/0P8n5brOY//0eKzipNqjov3wCBPOGX2Y+fzVb5y98Fn/9vPVzFRSvHKkp2+2V7P&#10;q8qdtU3NOvXcT37y/nP5x7xDI4c081TrPrxHvlf2G/flXG1qj7VS0w/nva13t3JCq85jIXr3nefw&#10;CemA0AMuVWdmSul8U7Uxjz/5qMdMfD/8c/l8/TOkG4qb1v5ycS6dVToIPdRkVS/2OdrUP7ip7il2&#10;cKSYyvtGoPPYw+A7ku8+K3b6UYn8fvaNgp2Oe+v76boTRNcyp/+YGAB9DUPVGoBPfV0MQvPqLfKB&#10;WaOKearLXiniqMo/jf2kc85q5mKNNU4rD8HcVD43c/Mr19T5puFzP/XHwROY99UlmGmwg8EI4AT2&#10;68VYOzPQ2N5gp/K9L8IObmrvLMTMNLnpYKawU7ip57B2Zlr5HM8s+VWykfCCtSwxzeAH9IEtDoGb&#10;Fjtd6rGtY2yy+Kns4w43NSuQfW1MYeEF2F39P+GrXWyTVU+sdl7c3tvfwsbrmibeh4V68pix3/x9&#10;39J8FPyCC3PTP1G+p6TNt//A5um3e/b7j2PnmsJMSzY4afFSys5MOS5m6uOvnB7W3lDvdm7amamO&#10;FWtYlB+yNx4Y8YR8fY7L/z+Pm/Y4y8eKxYjBKs5ynWK1snvvhP2rccNVXo3j0YxLiTnhomWzzUc/&#10;n3Wy3WpbuKnqqx17jw8w/IfPxXH5BfBQixiq6tjj45bOb6k/wrXkmnp9G+XXHWruzaHiaNbOhUkd&#10;6N1l7WbWGWW+/eWX5V9/jrX3c+878i2IN26LocJGWd9Z+U0eDxI3vUo8Y27KmFCNC6mkL9yUdUic&#10;a698ex07h0o6ruecUhe5powNzSL9Zj0nvaY255qiAzUudJ05ritumhzC+aboQcaQ0H3BL1bcNLlG&#10;6D/GhmLcyPpPejB0n/QaelCcFJnn5ff5+M45hZ1a1zFOJCE/jTLHiorRONcUHqP6wVCLm3YdSE7c&#10;kNSFsJ/ex3pwYaaxnqN0R7JU5rV5Xxxx8eKhB8QZ1kXJS6XHiIGH3su2hUelHhx6L3Uf19C36ziO&#10;0WUXlfnacU4sdIH7jP4b3yPbdrgp747GFtiffPHn5HN1HppxwE5s0H01/Nru7+87LqbaYwzf/9Mr&#10;Zrr4osv3gpuu2GnPOS1W2svht4U/Bze1/wYjHf5Z8VNyUcIn3Mk3xSer8W7iOXwvck19D9oirhvM&#10;VP6Uj+UfxRgz/pIkY0vHjh5vxr/S+GDfJ8rn1Esq11TPVeQz6/86nse17bQd5Rmh3c9vPuPmprKl&#10;PNeyo+EfyK7Wu9PGH2p8Ivag1PumeN1zYFT6fRV/9Ptb7zPvNMI6o30cBf0AN0VfMNZsH4u1PeCm&#10;zAGSLrJegpsmR83Sa46U3pOug5nWOtCx9jNjSqyLLz0pXYpujXlN6OHf9HzgS9LXl1560nIZ/S0W&#10;ASt68itaE1DfBZ1xJIZ68gOeWdmD/4VdeTlshmzMsewSexqeKO/UeaTvfDHzUFXel6htCOeyf8fw&#10;yvtI2MDDeyoRny9twzb6urjfuKauXfFTXavzXyU3nf2IhV1+aeKgdb4wxOFblI+xVQ5/ZO2z1NyZ&#10;+fPH+YP153S+S5/hC5VPNJXjPns+v7cvf/P6M7f+vnW+qZ69F5T/TL4prBSOD4fsknmcxSNdMu66&#10;4pnyMfQ8O1cUprkjnX3WcS+Xa8h5XT5LfZLP1j09N5D748MwBmw+Ks7JmISZbzDR4KHVTqn+CEx0&#10;p5/yTbN94aaHp1c133zhprrHy7penPRq5pxWObgpzHTFTdmTGCluqvHrnm9axz3vtJio2hY+io6o&#10;8/O4aTHSXubapmKqD498U+WcVr5p46a//jGtWSr5Zx/TfPzfFzdVG/0eE8+F/cJJmXvJOBE+Grr0&#10;4PV/HbHPt5U3Ir+GGIi9no7eVEk8p/Hfo//8zOmxxPP0HbMRc0vX216Un6L+9lU4xw7kPd7UPXSv&#10;Y84R4q28zuf0lc9wTNw189JkoWal2KuJjTqXyvPyde00Rnic44aDm8IQzEGTVZh7yn5iZ2VXYaLF&#10;TMxDzErFR12GHV7Xq825prq+uKl5jmz7XHaOar8BdtpYlP2Lfp5sdYOZzuO8kW8o9iYOdwIT7ex0&#10;MD+4m/qYmcoOjX7yedwn2sb8fMc98tfw2ey34bu18+KhVVY/ypmZ0of4y6JYjJgMu5b2rNuk2WaN&#10;NuI9S9iovXMgyq5VOdk3bOy4J8dwU75fcdP0GYOXBqssZjlydYe/yW+nPvq9+d297kFf+6DzU9rz&#10;Nx/c1Odb/y/uOYk/8/n0W4uZitPCaktgpzD0MwRuuslO079eP1udm+bx7Kvbt164aeRP6zmuZ1vl&#10;Kqe6/OJftFzlmqaPzb3qnfJ7FufO7aYNXzv95niX9b6adTZ/HHYqXz3ef5WVw7DipvjytKkc3DR4&#10;Kcz05K+kS9Ah2Wa/3TkPTYd4/ph89T3ctPaDNS+FmyY7pb+5qdbxO9IepYffkz5iHp/1ofQizJQ9&#10;o+Cmb3Ms+b7O39Y90HuOD9SfHFV4qkvVc6x7eB9g6Wn2UfE+yYqnvbeq/GfnWeH/OvcU+5Hz+Cvv&#10;tLNTM4XgBGYFMAM4QkkxApgCNoh8g8xrKGYw1j0lb1Q+tNcurRyI5KbmAnxHMwN8/5RkBoMbTLHC&#10;zE2DF8AMUuCmijlYm2asFZYcgZzTMS+VvaHl2yODC7T4ZsVN6VPc9K5io85NHRvBFsQLkBqffFPx&#10;k2zlXm4qmzm4wTgmHvtwiK6P/NQ8T5u7wwz2xfGO/XbjPmy+P1fxH3b8mO/8rcw3vdA8ffHSmkuf&#10;jLOY6blz8Pcw0fd0/eClxU0pJ3Y6s9I954eq3+WmEzN9N5ipY4YLc9MWB5zFTXeY6e1gpiN35Y7O&#10;qZPNxNYhebwTW95Le3xPcSLH+7jp4KOy53Ushsrap17/tPsDxU7tE8jGNj/gWOOo2N0T9SGn1GuX&#10;yn7ZNomVojsPxCRu6vl6Su/jk9rL5EmtwceeI+SNXvmCfPJkppfk519mbhl7ycJNHdsonoGLWm+J&#10;ncrvdf6GdJjz6InlqeM86+Cp5qbFAcRmiwOYlaLbJMVNzUylz66vpHRfctDUd15feoebBpPwHP3k&#10;FMFONV9W7MK6z7yUcSOdc+x8eum6XKdkcFP0XuWcpg7c4abScWOOfh5b/3XGwjH5auSWpj5buClx&#10;wjMxZ5829nSyhA5kz/vgpsVMQ+85phAXHWs3JjvtzNRt6BKE9rvSW/Ak66GFRdX8fHPTaoNFlVRd&#10;6akqq55y1nnJTL2mzT5+WvefryVvpMu+66teOnPn8+d7qs8q39T+t8YU0q/bZaefdtuamU5cFb8v&#10;fdVlPF4+f/dR8WPVx76v+i+fQx4BMtXBSPM72W/kOLmpS9YYYGzesY3imfLd7Kulz7bjB+bY+iY3&#10;lb9mX+4T4Z/BRUvKX6MkniNmc2wWcV34bWozL8X/kv9kkc9mf0jx4+Cm+FPynRRXEkMObvrnilOR&#10;zk31v4t4VvX8b/tz5mPquuSzjJ0uG81zruc0uKlsvtkp71T4BetS8bn8CSTWBgp2amZKLmqOb4Rf&#10;k8y0c1P0BuPNlhhbse80uGnomp2x7GSmHvtJX45cUeebohOlKz3GZN3JvKQcf8rxKK8jzXiV2AN6&#10;Fj2Nzr70uRj3uqzyslgqHAg2hI+JXmSs5+BN/cbsKfV9jZ+xht1/fyHWvZb9uSV7day48OjBayHE&#10;iLJzs32LOuzf7ZD7r6lfk1Hfrnd8uuamFZ8Oe9rtqmPNvL/vh/1t8oBjfWb147xk9GvXV1svi3EO&#10;rihfYRyLcVb7+y37PdtxzKUJ/rn63Opzzuce/ET+0Bmyec+6t8qZu+703/P5xIe8n0+J51+BzX3m&#10;hnipuOfgpksuZuRkzhyVHFC4qWQzb3RhoLBOxgd6P3yS8EsaN615fZTmpvoMyvRfRs6qPi/WVIOn&#10;wkLl58BBxXuRJV+22Cl9JtnhprQnUy2uyv30Tl7NMWjYafDShZvCTM1NnW+qcWszU+bfw0iRYqYX&#10;46Y1p3/wUf43ulecFzdVOeqKo2q/KPHQyCftrLQfJzd9YeamYqfkkMJNP6G80o9L2PtJ8ojm7j+q&#10;/jDfa69q/r1i3BvaE/ngT5Ub8vozp0fyf8gVMRcVG3W8Jj4aPo7O4af4MGKpR5LjN54+vXVX3DR1&#10;tv0cfBvJYKzKOd3mpr97eiwb4fxVPbvBTNPewFGRt3ROLLbippzLbkm8dmnlmba60Y6dSwawqsv6&#10;4g/OEX17l5vCO5xLOthJs7/mpqx/mvZ4zN2Hm0qf19412PrORznuPgLH1c4x+Xnioic1p8Wl/BNY&#10;ac3Xn7hp+Snl0/jc/lBwudg7QSwuOdsy7zt8JNie+R6ckD4eg5Y/hM8E8+u5pp2FzscVH1XZ22du&#10;WrmmcNPGTD1OWHanbN2GrboQLy17xP3qeKNccVNs7AY3LWY6cjiLYfp31u8If/bvq98v6/y7KifA&#10;uTLioYNLl186cVOvk9Dqxv+r/h8r3q3/T56bkSvP1d/NvFT/M81nMTv9W31u82O3jvdzUz136QfX&#10;s+V8hp6TyvE53HTw0n5dZ6c7fjLvxHsQv0NTf79j6ZcPbpprCW9y0/Sp06+OOfzJRCtnofzw4qY5&#10;N4w9o8xMyzcvXfABcVPYKOx0i5u6/vuKHSRHzjmV/09uKfL935N+UgzwHenX70lvSoKZyvfnXFyV&#10;nNRjlYjP0Zdjzr/0LDECDFXjVweaTwATxG99UjkI+Mv4yKxN5Xn7sFN8Y+ZlwU1zvmrlYXkPFPZB&#10;0Trs8IXKOTUblT8cuVidm2oMjzyH4gTkPUzc1NxgxU1/O7lpm6Mq7rnKtyKvoniBjs/lpplztc1N&#10;n27cNJmp+UHGOJvclNhH7WYFKu8qZ+pusdO4Dt4wxGOTsruKpcacfcVUHEecpRhM45Yes8xYK8Yv&#10;satqK05A/yFhc9nDcR3DqT/XdKkYXvZ4VZ99mEsY3FTt2G18iPfCTX8uTmkRPxUHXZjnf9A5EvUX&#10;KZdrvz7uc+5153HTPYx0J+8UZvr/gpsyp67iqIr1ViWxWcltHSOK1dK+hm3ciCvvRXx4RHnv4tyU&#10;nNNipsFN4akvL+Ot5RfYT1Cbx07po/FVcuiwldgzGIt8niOtl39Tzz7rED/5VeW2a1+nK68w5q/c&#10;pBevy39+6pRcpcvsXZCMlBjFkjkajlFoIwZRm3NJyRdg3AeOWmL9Fbmk1733HblTxPyZP6U1+9Bv&#10;xUzNBaQDnVuPTpNuizzSfyn9WBJ18M8bKc65V//dfNPIL11zU/FWMQp0XeemdV7cFF5a4rGjZKXe&#10;K09zcMe4kfQZ8/JrncOhC98TN31m5LAVN435+b8bLPSNtR6LcaTQe7tsVH2tC+Na2lnrI7hpxhy0&#10;30V/oZvQQyU6Ry9KB3mefs13G0xzg5/WtdWH89JxlI2Zns9NubZ9ho8nbqr1yjwGua/c0rX9+3Cs&#10;Pgs3fT7zFvZx0+a3Mf+pxrG7nyafEh5qJpq+aY3dz6XZKj7tzEj3cNPyGcvXPP6b51bslHUF1uxU&#10;vpv9tSrTb6t5RH+tc/ts+GM1rt1Kc9OPn8lN4aVmp/bvPh5xHX4dY9oTN/U4teLBYqcxlxH/SD5V&#10;yg439Vz95Kn6f71nbmobXfZc78GbEmyp6nnuLfmOrJlpvlN63za5Kf7Hhbhp8FKzU8ZaGItJ32uM&#10;UTOWzTiPx3qWfFOPFWn+EGvXj/VJYKbFTbV205MS9ka5ztwk6V2EY/YaLe7EXjvWxxrbYg6Ax7vE&#10;eq5ojjA6/rEXNSf2Be238tJ18Z3DU/JW0anO8WWu1V+Jg/2N7Aa5PG0NVHJKj+CoxJHYsRKd2wY+&#10;uJM2Ebu4Ja+6X9nLmZPWeZWDnxJLWrgnn7Eh/mzZYuwxn815yejfvlO19bK4oFliMdMqxU0bY1wd&#10;13VnlvItqn3PfQY3fXc/OyUPdCcXlDxUyVnMlLbVd974DvPnX5SjOt9UepV1KC+z55DY2JiX75xN&#10;+RBfSHlF5RDxTvHVx8mHFl/0fH35FGaaem6rHD5I+iKVJzraxVu9TlBd+5qulb/i/ahgt7BS+y+K&#10;r9p96z5+P/BpBg/tx2KZtW7pioWqnrFk1uHEF/LfqfPBXTUHn3dOf9sV5d5acv79WNeUc+8BpZJj&#10;9okSH0UWVgovzfn4lOSZOtc0OSos1UyVPtQ1ydxTz8tfzc+PfaKWdUuV+6n596wrutTpWOz0Mc3F&#10;f4zcUP1PLeapYqaq815PrF2qOffs4fQb2t+J9Up/w3s6MQdfnFV7Ql367JPWPXBp1md+SvoNn+um&#10;dCO5+s4NUU5R8E+4qI5L4KRInbufzvFt7qYQs1nQ+ykjVvvIKeufLfP7dY1sgkV9Kq5znFf1lFzD&#10;eqmrfNOI4YuBusx802Pi/yZuMwsg9pfNG5xV30fntn/YRnK2xECRyDuLPDDbWNto2Wo4CblnnZFm&#10;XipzbWGrwU/j2hjX1D2Vb3pSe353NmrOI35adfgEqhvzmNOvqPNiqTEnmjw+WFX4Ri59nnVmafJx&#10;YHPyhyyD5z0frG3mcN6T9iVztoX/wUy19wIxTnJTckGch0ldzz0tTjqX9KOu4qQqqTMvVawEM2Ud&#10;NdmyQ+IzbNssZeeypJ9tU9kZ25xme3ZsX7VtlPez7n6zjXwO31XM0b9v+pcncORinpSDlebvyu8s&#10;nrruJzt+jl868kj/52eib+WKUmo+SvHRfWXlFi/cVNe1e+Dv4sOunpl8fqhfuCnPFmO3TYavPT1z&#10;XM9zl8+i789n1P3UfqK4d/Spvrr3eK6HXwzz1PuA/4t0zkleQvnU7sP7KOnvVc9ZmHjr2FMq3zHf&#10;q+7D+1yy4Y97r1Zd5xIdkOLPRx/UNaU76l5TGWughl8//PdxTekM2CiCTpKQk8p9+Az1rTwIs1P0&#10;FuL+6me/XyV1zpMQ+yRPwvpPuu+iJddYdH3P17f+VGyoeWnEl2Z3dyMP9UDjZ2aSyu30WldiCN5f&#10;yvNdyenSfqrOx4ItRI5pzVW9If8bjsBerJ6jz/6tZqTyyc1C4aSZ6+Bcq38lbpD+PLlYzsfKa6q/&#10;56SSe5WC/1/HKsd+KLDTEuVT1bqmxVAj5yqY6o3Xn9YeM0/H3DdiEHJMxQWdf1V5p+RcKUZxvqls&#10;401yTzlX/SrO2eKosqPOJ6lyxEfEQhrL1HlwBJ2rT5/fAT8wLyC+QuAHKYst/rBjMDNTtS0ctY5b&#10;u7lq1WepzzjrGsZIBzeVHwo3xacw51C+KWuX4DPf/KdviGX+x5wP/xWV4owwy58rtxOZck6LoZ7L&#10;PS/MVYvPTiXf4Sz5B323M+ToH79yevQPW/PzM8/0Z18+PXh3zjlteRLEG5L98YHiC8cuimEetNiL&#10;Y+WeHtVaZG67vcRgZQdHPW1bUjZQJXbwHiIb++MUzXu0bcYuOudUdlt5PWMdU2x52XTb9Vd0rUR9&#10;Dn5I/s8rpyeKY080VmrhWHL8Y/wA/APxH8Zn9Zwc/vVzp4fKITr6jvTZW9JH/+XZ04Ov6b0XjyRO&#10;hn+y9j45SY9qLwfkkuKAy/j5xBDO/SCGCSGnycfOI2UOfuaZkvNUIi5qbio2yrqoQxT3X2MMiBx6&#10;2KnHheCmMTcrcks191T8E/E5Y0LSaddzbKj6BB8lP/a3UjiGp4pDiInGPivSdei3zPOyLiw9531a&#10;pBfNMmosSTqQenRcl6bv0H2ee0uOfY0VNWaKnou98aQPNR6GeE4vek06j7Ei60Kdw19gpLFmovTd&#10;6+ShSlL3sRZpsM7QfbUOo3nOG/CdJuobrFRMyMd1Lt2Bjst7OSaR/nNd6Zm3pI9KWpwx6maO6fXD&#10;UocVo4RhinWtxKxS9TPfnPuNc9lE9T16S3yL0rmHYmbOPZTd3Srha5PsfN78+ZyjVynFhzw3H/8U&#10;HxwuWv7a8NXkd6UvZt9Pfinj/nul+Yrdb6xj+7nd77Xvq88l1lAsUXy0ytnPrHr7iPILPR4if3DH&#10;Dyx/sPw5+3Jrf9D+IX6Rx6ZzbwnyVDK3pfy5mJ//7+QbxXh45aDa//L49+/bv/Lap+VzlR/VfSjG&#10;nz3mjG+EX4VvpGPydf6C/wn/e0nmnB5rnj4x67HYOzEsdrEY6ng+eQbruc0+cZ52uGLoUcJOdY3f&#10;C40fyL6G6H3i3VFMjsR8fZW8j90/8bnqeKfr3eeYd1t64UA64qb1RKzlYX8JfYIvxvxTHcd4zeJz&#10;kedfYzk1R5/5Q5FrmsxUutRrnPYxJ47Ro4y1W/8uY1jO9Vedc/LIxTNvumXeckks5THNjy0+wjqH&#10;5KOS/xZzZdGD0kXf1u+hfaUOta/UsdZ0Ofm7z2oev+K4H+t9eecLp8c/vS17eUf2VLY05ZbOkeMH&#10;t09j3r7sHzHlgzunRz+V7TW/vL2yjWavsotH92XnKnac49D7XCN5R/erPvexsRLbYd2fe+tz3p/U&#10;3wIrbdJ5Zx23v3vhoeVfULZ7cQ33c13vMx1vsMzyZWCYdexyfA/dw9yUz5vuN75DfZetPvM1/bxf&#10;166d5umsuenhDjc1QxW/vLolcFPxxeCm5IPKz4B/NuncdNQ3/omvsuSb6lruoT2priKDm+pzfE/e&#10;i+X+vveKlzZmWry0ypmbUv/5yEP1XHzu476Rs2pmSi5qcdOX5VvVXlCUnHt+fh5TJ+5pbjp4KJyU&#10;fPHGTAc7TWYKHzVb3WWml1nbtJjpzrqm5JwuYr2QusFrmmqt0kckl+CnTcgZrbVNKR/6pJip9r1n&#10;zdKHlFPKNdyL9QTgxU9ofw/0mXWg9CPrQR3K5zn8lvJM4aDSsaxheiY3lc/jvm/Qb4ubynYMPY/+&#10;l55POY+bRq6p7Avja2+KmVLKnlyYm35XNirzTUdJnUU2LtsHV5Xdq1zT4qZmnckhzCmY6yH7GmxE&#10;frz4xZjrUflkWe5wU+V4YZ93uGnxnyrNh6Tfff7J4UeM/ScrJ6/8Ipfwq5lhtfPOTeXfwOyWPEj5&#10;OenrdAZn/4g9bdN/wk/imP0amDP3gXLTYquOrxRvXYSbwlHvYaMUx92TYIP6+NxsrzZjQ+wX9uoM&#10;Sdvmz5Jfan8RPli/KVzUrPQzWXKe/qNLHc/+Jf+D8/zSyl39JXLTfewUX3YvNx1+eHu++D1KioXW&#10;+VxW+yh17RY35fnf8ZEZS2BPNLgp+QfJVuudqTLfnaVP3SvKM7kpOeH43MUnzUIXHrqPm1I/9pSC&#10;a3J9Sszll65AXwwRc831Txf/HR2hMRd0RTHUwUHFP61/dF/u/1646dvp26+4KTpwksFIqZeuHOd1&#10;PfFBxAjH3FNiZksda3gRm0pHm9HZdxcjlC8Ol4QBwA28lhW5WXCF4VNHrhYslfXYnXNa3JT1TcUR&#10;zAJ0D+/ryh5VsAPzVM1LFVcY7DT9etY2HJzV/n/jpuRZea5q5J/ucFNyr1bcFBYAL00mQNuKmT4d&#10;3NT8VByB+IPjYgdviCfr9zA35RhOqnLEOcUOOj8VF4h5+jCEEuoUA+ha21tsLsfJEA7uqt+byUhl&#10;Z4Od5v+j6lWanZYt9jl1KVVvVorNLlH7aNt3XH3T7tMf7iBGUdzUn61cQXNT+c9nclNzS+WVtjVO&#10;K3f0F+Wmu9d/TXx2Q85iprSdwUxpg5kObvpuMVJY6MxK67wxU/0uMFNkFV+sYpGKCRQDlO/vWCvO&#10;d7npbdm5lIrJ6vzMMm2jYzvZWPNTlTmuabuIHbZgk7+odeRkj//+D04PtNbc4Q9fXuw512Dj4Tvw&#10;0ZpvAjuFmYqpHouXMhfjBL9G+p91Rm7q2WQc5pp0wxXFzjDRS58VG7VorpTWvbvMHgX4+uRjKA5x&#10;fkTu8eR1TEd8QcxBH8UbcNPMKR3xeXFTcqBgp1uy4qaZc6rv5lz6zBfd5abFUMk/JT9LfBQ2Opgp&#10;7HTmpqqDicJMOzc1L6Wu6bhipNW3zquUDjT70O/oMS3OOYabwkbReZYaL+I824qbmpfCVlIPWs89&#10;Yz0X3FQ6TzHERbjp0H3WhclO0W1D76HrSqRXOjdF3yHUEV9YL0nPyPbs6CjqkLRNC6dq/Qc3Vd3g&#10;n9PxzE9HP9m8DaY5OKg4qfeo9Z61LSbhfCVqa0y18ltd+rP5G7pIt57FTWc/rfJAk53u5aXJUvFZ&#10;z/JRw8eVz9t92+H3Pv8r4Kb4goj8QHwvfC18JpXek5fzHW6a/hcxmtpH7MbxDjf9mPiqfC4L48/y&#10;cYqRqtzlpmon3mR9U7Nyxa7FTcVLj8VNvcapnkUzU/0vx95Pfkb5f4b/tHpG99lczUm3rZfN5z0Y&#10;4w9+h3S+xU27f8JcfUlf4xS/5YB3u3PTri+SleKL3bSekf5BF+GfMdYjnQZPYBxncFPN0Tc7lX70&#10;WLly84ubknvKeJPz9lfcNPmpOOrQy+jrwU2DITkHT/vwwJPY35vcNVjqJcbOtE7hY9oX+9JLsg/a&#10;Y4qx+if1nfHDmKvAXrW3NL7AnlIn5KLK9ti2iZMeipceVDz54I7sq7gq52X7VB6L4x2r7Vi280jx&#10;Y+T1yL45dt3ipml7R76o7pex5VgHwHb4zi+Bm+JHyF/Afyge2Y9XTDL9is323iY/o+61Va58lbP8&#10;mGzbuseqjs+bpXygi5Rb16qufKf8v6Az0KvkmzJPn7xE80ryMJ1LKt8BfrlP6IfghwyfI9kmDHSu&#10;g5mSU5rifZ+4VhJ7QOk495q6Rsn1073hpX43VL/kmcoXGgy1Hc/ctM4pxU13roGVMv6csnBT8kth&#10;pGKjg5lmzunEVEfeqNhj56ZxHXXJSGGm4qFjjVP4qet4pxcm6uPOT9txMdfQAzGmYm4KH4WBsv+T&#10;80tjDj7z8C2fjvVMH2GvKOWqMgbvtZT12177Q3Lmpdu++luah/+h00PpyCPp0mPp2COLWGkeX5ib&#10;OnaDmQY3XebjR+w0uOmk/8k1PSvfdHBTfAP19bl8H8bsdveFkk3qc/PxPwYj5VjtXRgv9Hn049iC&#10;XTSnkP01t5B9LW5KmXa5bOyw1StmGtc61xTb7WvCTsc8fc0HgQfZ5lcJA0oOVPXeO0dsasVHFUtw&#10;nvP2lzYY1jbH8nhuZ3zl5zQfp/PScYzf5JxIsVP4KcewPrgpuaaZb7reH1c8tdY2LRbaS+IlhLo6&#10;rnPiqRU3fSVjsWCjO/mm9xWjpQz7Y/4p+4St83HGfGfGhWXPKKv/XL4an8X3hh2z7j5j+v13LUY6&#10;l/V7c9041m97HjcVLz1OGb8994Bfk/M65wf7u8DA+V4vOOeg1g/Y+qzKPajx/uKenBc3dR9zz3wO&#10;hy/eOGnnooOFbj+LkWeaz7DzTut4yTcl3yDehfmdyHPaV33qHZrLdv3gr+qj49hTQL6266MucluT&#10;j/LewiaZs1X5pMVP8cWrrl0/6rIf7791APcpn5z7lRQzpQ0eynz+vOYEbmv9U6X8dtbYUt063xS/&#10;Xrrl7VhPJPJNoy7yTXWstsXnlx40O6WUrhtcNOs3z+k3Cet5KZ5ATizKo9fnnGgd1RPaFA9WDDAY&#10;qvieWaJ4o+f041uTW2W/Gp868xHwq+VL32A9U9ooi50mK4Wdhn8ePnpx04WdrplC7WvgvQ2SHzCn&#10;YuSWyhauj2N/2crFWjiBYorXUzIG8d/Uj2EJJbnO6cEbwToHN9VvsXDTfpz8QDZ1cIUVS1j46cJN&#10;N9jp3cZPxZwGS23HO3yhj2+aRSgeG8y0jj+yyyUmuz7uq+/gY2J9c1N9z2/Jv9C9D/7iAtx0cMsP&#10;lpsuvHWDlf5cdZXfOj6fug25ADc9FDs9YD+owU2LkS5ctPjoWeU2O1WsMGKb8v+XcsVNHfsR/01y&#10;ll20DSUmLFFsKPt4dP81cVGVNbbZ+WmzySdqt4ijnig+vKV15U4Q5dnYbt+TfRcr9X1kV48Zi5Vd&#10;PdK8Slgp+5mQ+wQvZN858kbhpOx3+vBzjzsufvQF9i3VvHzVw009Rw0mKh7q/Z04JqYg5qbUuefm&#10;k3+q9U87N11yTnPvJ+eYwk2137M4aclY11TzS732CLlSxP5eg0R1jAeJIQQ3jbVHvHaJ6pxfCjOd&#10;uSm60PowuSl6UeM/rtPfT7zPGig1R7bGi4qb3oBnFBetsngpZTHSZCDouqorHbdTwlJTBlsxN00u&#10;yjiSuenTkW+KrkMPUgd7aWNGNdYTuW/SbZ2V9mNzUukHOFAdM2YEH0WfUEofjjXCOLeuQi+Fnhn6&#10;5y2db0npq5lRoacGCz3v+NlNVtr5abHSWjfs+DuyoT1G8Tl1IYeUjaOuuClrBKyYqb5f5pu6vvJN&#10;vaaF3iN80/LLJl46/D77kfiS23Ixboqv2dgpx8P/DD+y/MnZz6zvV/X78k1380/TXytmStzEePmI&#10;tZKbpv/msWzaJDVm7b7pdy0xXbbTDz9LMV3M59GxfKz1vB35OC3f1Pk2+EiMHztXR3Gl2elHFxZe&#10;3BRequcSZmpuOvKg+Z9K8pn1WnT7WD999LwHNyXvVO+I35d6b+Cm+Z4lP411TeMd9bhucVPe2RwH&#10;OXAuud5dc1O939Ib1hWDnTI+rXFq6aoxT39wU/lq8FN8NMZ/PGcIXTdzU/y8ZKfSm2anztuXHvV8&#10;JDFTr/HEPADl+ddcAPOl0ONXzVDZO6p4U8xjvixeQz4ac3Qf+eQVrUOIXNbc2yuyF9c8vsb8Wjjt&#10;jW9Ib31bjOLP8JeVw/CDT+tdeMnzHA4Vh3puBFzzwR3ZWdlVsVSPO6ruSNzUdvH+bdtC2zfZvhPZ&#10;ulsaP7yFTdT5HJce6V6IWd07uvcvlZvm55g1bnDF4TvQxt9Xkn1X7dP1bqP/VN/P6fN+pN/Lx/X9&#10;ennG5+9cT99+rY4nZkoOMfvPYEO8vqnyJR97QftCOY9UPoPmre/npcE3r8m3gHdu7gM18c5goHqm&#10;4amInucnVMJHmS9/TdzTwrHqaAs/pl2juvBp0rfZYqU9t7QfD2aqvNQ6nq/fx03FWIt7Dm5Kneuz&#10;jRxNs1LYKMeqV77plVpn3ry15ZlqvCO4Key0JFjqWdy02CrM1Oubwrt7rqnySx+Fh0oegY+yZiny&#10;nHzJT0Ueqttf1P8a5m1WKh0lPw2fi3VKbmrN0sNvKoaRrjyUnvSaY9KdzjWVL8R404HGnVfcVDp4&#10;Z07+G7+z5LpIZ9ufuasSP8aCT9P9mnXMFcxUPJQ8UvUbomf2GFYq2zBE9iPsiOJ7c1Od2weZS7XX&#10;mO0mA1B71h8nRy2bV7mm5qTFLAYzhRHATRd2Ouz0ipmSKyaGUPlqxT9st8VAsOXiLic/kJ0vPord&#10;NyPNsvjpFi8tZrripjCtNada+SqML+/le9W2VcqfIi9VfJSYhjL4qWxLX9+0+Cdxj+UPFja6xUyL&#10;k9Z19NliphWXkcfS4rH5eNgexXSrfBqfU9fqz4oTN9vqeuLFL3o9Au9tj19qfxS/kd+OchZ8SP2G&#10;5/DRfe0rZsr/AeZqvzR9U3+++OXgpe17kKvq73PGd/Df8LwZafmwlPXslH8dbTxfJcFMR7/yzzsz&#10;9fNY/bN0e3LS1fMbdeUfz2VnqNW25qZ6b/zO7CsbF22cc8z7rzpyFvRuet+2fE+dQ6r2I/rQlkzU&#10;9eoPfy0h58H12Sd88/TXk4mW3x7zxcRLGzM9m5umH1/cVNfh7wczlQ//dnFT+e06HsyUXAnO31b9&#10;YJ+lA3vd1jH9st730H3qXOXxd6WfM3c/dKi+A8yUMSjFDoeKE0J0D/YBIm5wXIAd+LDja+c3kftp&#10;3xtGqlxT+dnsI3BDvjdz9p3LoHMYqufwyy+/6bxTfHhd+3XlTUkWZppMteVirbhpxgCxb2xnpxwT&#10;J4TU3DV4guMK8YCDb5Yo1uis1MfEJBGXDH5AvfhBrfEHPyh2us1NYajJTrG5msfhc9nX1Zz9wQ9k&#10;X4ftVaxE/ITAR2VHWXt2i5lS5/jMrCHtsvnDh9Nm6747zFRtrlvb8cEp5v76Hgs3lT3X38X654Ob&#10;Sj8xX2udb/pVMUrm6cNKi1X+CrnpYKb98+t7TOUmN9X3z3VPYabLXlBfFjvtzHTipvod5vW3Zo66&#10;G4MoDiCHZBUfZFxAPFAxguM0YqhJNu3d7cWGrtrTDt7HDiKvxlqlmVtTa+pUrs2aqcpuKkY8eXD7&#10;9OSnd05PfnJbMafizh+JmzLG+j9e9Dz8g+9+7PSGnnnmej7xh4odXos5Zsy/h4mSp4C/zRpcsecr&#10;7bHP6xXllSJjbS/5vqscU+LsWeCmxOm1hmnG6CNmT2461mUmn9R5pplfOrgpOVORa+p5+czHl/hY&#10;frdZqfQYTKH4aXBTGClSzJSSc/JQi5vqPLnpMhdfY0Lk1FsYH5KYkUpvwTlyPVNz0WKojZfW+BDt&#10;PiantIv8f/NS6bsbQ6TH4KHIip3qPHXfMk+ffslNFSNYz1nv6XiwnGI6naGqfei5YKVrnRe6bczV&#10;Rwci1lvopI+GvpHes55S/FAMapTVhq7q3BS7hAxu+mw77vUXP/bcbHHQ4qYrZkqM0rjpzEzhp8t3&#10;2fOZe7jpMX61fLsxXyjzS4c/V+dtDL+P59fxPr+06tf+rvzM+X75OeUnVtl9zX48c9Py9Xq5+Hny&#10;x+RD0uY6/DOPT4e/FWPe8pHMTlUWN8XfwnfyeYxX1/i0fTG3i5uanYqVdnY6+UBb3DT8H3wgfB75&#10;Rxb9rysmVezqOJbYluOUZS1c/a+TndbcnfWzq/Z8rm3by77fhZ3CTPWO8A4h87tmTip/Qu+r1zbF&#10;LyHfFJ/F77R8G7gp7/g3PqR5+uKmYzyZfTXlH6FbpG9uyrcKbqq1mZmbX36a9RzcVPoLblrsNNdi&#10;irWZMu9U+tVrncJOd7hprJ0S3DTZaY59scYpuvzabc0VgJuKG7HXN/mm7PcXoj1wdPy4cuEeF5t5&#10;XPlsV8hJEzd57IVrWuPw8dgDW1zsqu5znTVfvi12wTow+PWKsw+ZK/GjL9geklt69FPJT+7IjspG&#10;avzv4H+/cnogPsq8i8N7snGKD+GnFp3XXMjBT0ccqns4t/HV0xG7yqZ+4PP0+Qzb/PIFJl9hxUWr&#10;D+XUb+/52X3H2qV72OnKv5H/s+Pf7Hxu/451fNHv2vvltWamOuY3ylxTOCq5bdiP4qbM44ab4ms8&#10;rmdszU1VB2dr+aDX9EwWM+1l8E6eV/HVWfJ67lPc1HP9xTCZM2+G6jbGCZKd1j1UP/wevqO/z7oc&#10;7fhF6mMpTvqKzods5JvCUSvfFN+r2Ogoeed49ybxnP3MRYWdJiNlXWJkOa9cU3FS5sObncJP1wzV&#10;3FRcc8VPW54p4yXwU9oZNzEHZW4+nLTJY4y1owfIKeUa9rfi95ceQN9c1/g3/hn+lWNE6cYDx3XS&#10;kyrRj4fSoYc6dsk8/f9EDqp05hY3lZ4d7FQx0BjzlY6OsWD5Ivgw5c/AUImdiNHsr3xUJRLnm7mm&#10;8FO1r7gpzNRjdYq7e8nY7A47VV3ZqMFNM/YfMb/6qG3FS+EAsosjt3Tmpm5Te3LTYBxLLljlXmGD&#10;F26qdvPTLNueUFvc1D5A8VNxIM9TK3bqvZ/En+rcJecpxa62uNdebrrFSqsO7vYZc1IzU/lizgeB&#10;lzr3VOXIN5WfRvwDM/172Kn6dl7KcTHSKntdcdMRg5GHUiJmehFuapsk27MV6w17JXu3aj/vnPst&#10;Etz0816nwLmmF+Cm5WOO34zfrjhq/Y57yxfNrSPn98Xkpvxf6n80l8VKVb5Pbrr42MFIF2YKA1Wd&#10;ninnNPBs+dlrz2I9k52djjr5ufWMT890948vcmx/edxLzHQ+Hiy1c9OeY8pxE3PTYqfwUx1rbOOE&#10;d5ExDs7LD1dZ7JT6k7q2mCn9rENqrCXGW4qNmp+mD0+d6+nvtTwYe5H/Xzooy+gnVpq+Pe3BTYOZ&#10;or/MNSnJjxjMVOfVNnRg6jvqS1pb56Pjnv0ejDn9uca7ENbzchyoOvSxc2aeDX7q/At9P8WIh2Kn&#10;5qjEBdLx3jcIXx82+E3YJNxS/qvn0GduVfnfYqaxX5TW4C5+mnPzK9d0hys0bgpXKKZg/58YYIg4&#10;AcfMUVWcULy0yl1umnGHecHTyUplU2UfOzc9eF3jj8QgGZ/EejeKZ944S5KZYl9tb/VZ9CfnlN9K&#10;9rTk8G7mmbS6wUgrnoKf7pFui2OOPrYagUVIZg66c152nVLXzaLv5bq3oh/clLFY/x3kmxY3/T9a&#10;3/Sf/jQ5aXDToxU3/Zra/kRz6UN259kvbdXnYqXu+/MmK2aqew5uy+dPso+Z/kzffwi5pl8+PXCu&#10;KeU8Rz/m4Ue9jmd26v7rPuvYQrEA3NTyRy3eIRbIeMBxk+KCYqhVOlaY7F/1rRLbV/Gc4kHHeH2e&#10;ouLFY+w09vlezP0gfgx5JeJJtXs+/49USuwnYP+UV/ov/uunTv/596Qn9Rzf+MZvmzVe+5JyJ15h&#10;PpbmTn1ase2nEK3JrzmX+MGXNB+fuVNXxUhjz9rIsRixhGNq5SGprHzTwU+JtcVKvX6e538qBunc&#10;FH7qfKeM2TknnoeJypfGn441RqgjxzTzTZ1rOs3Rh5HCTFfcNDjCyDk1Mw12Whx0zNNv3HToNfio&#10;ch/cF93GWFPx067rkp1WPulK3zU+am7qMSHpKMUGY12SZCg3FBcgoddKz1GmkKOGfvN59VOp88pn&#10;Y13n0HfSXTPH6efSDaHnFv0267tF70k3kXNKnIG+ki1Zi+qof0t2ZhbHH9X+bLQXM+3cVPZsH7cc&#10;8UXFGeeWsouOVSixjyVZb3s5t1Wf/d9jlW/K3o/MgZIvfVFuWn7lL1quuSm+58ROk5uGr4i/uJbO&#10;TDke3FS+4ln+32CnioEcM+HnjXFt6RP7aMpN8Ti3zpOZUpb/xfyfE/woxrOHf4VvpT4lMNMzuGnl&#10;3+AfLbGk7Nr3QkZsOv7f+p8WN3VMm+eqG9zULF/PMzaTZ3c82zzn+dxm3eCmZevtB+g9K3bK+8V7&#10;1d8zfBHeT95ZjvdxU/lDXt905SPJT4Kbas16r21q/TNxU+mtp7zG6cxOI+cUH26w08FNVYcOlb4l&#10;3zRyTpsOZr0U1TPPvvbOMTdljRWxDpjHFXEfuKnnGMONxJTMT50rFzyHXDTm7T+s9Qsf+vhjp7/2&#10;e4+e/vq/Zd+Xq2aol8VZmdeA/+nx3e8TNzx/eutvP3v6mz9U3CeGWuODzkV9RzYRG/kT7CsiewpT&#10;td1MbirbOGyibaj631cfhOvLrpaddXx6R+OKul/Z4X3lubGs7jF4IPf7UvoByRB/ydy0+Kv3fdpg&#10;p8PvKT9nZqfvm5tOf+98P/tI6sPv234nmA3v2pqbBmtknv7gjjBKz9UvRpn5puQqniXwTjhdF9+L&#10;+5FXqudc+0753nqug59Gvuk1jREMX8f3ic+uufVeW3WDm3aWOhjqzE/zO9S9ouTvTm5qZirmOcYm&#10;aoxiLnP8wpwUbhrsdHBS3Yex8JGrypgG+z8xHz+5KWMcJZV3uuKl6rc+j72hWJ/D+0F5Ln7mlTqn&#10;dJmLz5pOcFvya9En1zWf6Cnt1YlOOyCvVP7TAfqPvFLpSeKw2OMy/R6NLQU3pRRDVZx3CDt9HVHM&#10;R24N8+rk+zBnynGc7mF2Kn081hey/4IPk34M55Ijc9Oo8zx7fJZmC2LPJ8Xdui7kd6KUXRjcdIuZ&#10;Vu4pY3m/KDdVnpTzotLmHWHrxAUGNxV3iD2hxDucc5ptK25aNpc+1S5uqj6rebaVe4o9x5aL1ZzA&#10;a6Z8U/sAK/YjFmW21JjQzEvNpoptRbnjn+C/bOZEVv1W+UIwu8w19Xqm7GkLK+25prBSWKiZabbP&#10;3JT2WYqbMq+IXNPBSYuXtjrZnjnHNGK1qLftwVadKdipi8j+++znpviM6Tc6HzTOzUf3MVFix31t&#10;O/Xqq/6Rb8q99f+C2e7w0/oevZQvC/8uVtvKxe/lfrqmODDH/oz8nOKitQ5E+cPcl77VPthosXwY&#10;a8po69y0Pdfsj6zcgU3Bj0ayz/Cb8ZfzfYl3J/3oXmd2OnNTvXv42RaOJcU9e+l3FGYaMrhp+eHp&#10;n1cOapTpt8snjzGW0g2LfrD/rmt31jbtnLSvbzr8evx4+fXw0qpDN6G3UgbjhJvCObs0Loqfv2qj&#10;X2s/8zjz9GPtro+Ih0oPExs0Zhqx4RwX6jzzK8g7PVFOKjk5zkElJpC9cJ6EbAvzOR33k0cFE3BO&#10;Azmnufap/O9YSyv9cxiEmULmX5kx6LriCZybx0Yu6cJMk5/CTCXFSnsJT9jNN228ALZgKbuqNvGE&#10;wU2JUxSfxHpjEccs65tmbKO/eRXf2N6GzXbOKdzU81UXrgDrNBO9u9QVW9jHSrfqBzMt7lksgtLH&#10;Kv8vc+f+bMlV3ff/xJU4GAu9Ro95z2jm3nuunFTKToErgSAJIV5CPIwQ4iUkIQQFijEpGxBWiGHw&#10;m5DgEEUaSWOD/aedfD/ftdbu1X3OuffOgKryw6rdvXt393l0r8dnr713HbuZ0n6Bzp1xU/kgqvc4&#10;/W3c9Fdijco3DW76zcYrXxrcdO9X/0XbSK+7lW2x0OKmM2aqenNSXXPJS9k/ETOFn359MNP9G5Vf&#10;Sinxsdz2sb49Z6XL+GKwU+IAxyNZVlxQzLTsHXFB8VLKisPqOGXV9XLEdF+J+G4w02CjFUPaLqot&#10;OaUWtl97RuPxGZP/rNlqjMH/jNd2uio/8IreB97XC4qJmYfU695rPqlz5JMi2sYH9vh7bXvuUnIe&#10;vM4r8bG2HcNMsbLHqileiXykOTc1Oy1uKmZa40HPk2PqXCfF5slNvT6J5tqLNaEUzw92Cj8NuQRL&#10;HdyUOjHUbwQnrTH6m8x0nnPqeUbMTsVT4aSW4Kjw08FL0Wvor8FNta26K+IWyOCoHBfTMA8lz1S+&#10;/wYzhYOkrqtc08o162PyveYd3FT/E2J2Kt8/9FyWihE2uClt3E66UDosuCk59slPVbfUc95H/31f&#10;bdAN0mfWbUu9hr7LusFMS1cRW8CT1Gb0/byS8cYodczt0GfaNqN6NPSTOZXqyOEcOac6v2/r2Jiz&#10;VPXRP7hp41aseefxFWkXzc3UznNfyk52jnbC7dnnqM/U803NTeWLJTe1b1d+2o7yWF5qP/+p9PdV&#10;LvzSkV/afN4ZO136p/Yx8TNT7DdOscuSmzKmaKzpsM3/Ixayf1fc9OPT/Enuy1asha+Gr1T5Kxm/&#10;wUwPlccS3FQ+FHwU36qYKSV1zI1kSX+q+0jX9J8iWddzTWGnY00N+0X5v5f/M/J/VJ91E+Pn2ZTw&#10;jFrS/pY9znLGTfVcx7uBn5B+1LZ3Te/m4KbJTt3vQf8HeVUu9V7Tfyx/yWXXF+gP6RYYQ/TboH/w&#10;wZSf1XhpbY+cU/JQ1YfEPKeDnbK+Crmm1qXoWXFTz3GazBTdjE5OvTxxU7Gj7B+DITHf9VjrGxth&#10;EbuRXfG2uA3r0DBfYYzd1dqBT2ocf66hfY9y0TxW99PkoV1ynhtjiZkD4IJ0/OU/kS7TWP79v3pC&#10;fROfcQy8TzyrnNODN5+TYF+bYE8Zx6/805INPnoSbtrt8y1t6zMVDywOaz/gFrhpcc/yMVzKl5jt&#10;53W31G1jp72fePg0dR/Kjetwv6Xsvue87a52ut7wl+L3QheYm2otBtaEZw11z/tphskzBUdMMWuE&#10;gRY7Fd/0OP3NsnJMYZ8exy9u6vlKXU589HznpuKyMbeq7gEn1bkTN817Jtc0M62+A+p2ie5ndgo3&#10;re+hsvhsjOXR+eSm8r3cDjYK65RvBgc9gp2eq2Mb3JRxQ7yfjavqvTyr/gzmkS1Ouiw3uCk5puam&#10;MNLkpHqfp7WeVKc+dtZ4Yi7TyCvV9XVv8mpZExT/D91zWXOWMufIVflNZqXSdTEOHx6afFQ6M9gp&#10;PHSK69CVFviquel/XB/IJxrclBgOyfNdys+Z8krxc8LXcSnf50AyuKqOHUivM+Z+zk1VzzFzU5jp&#10;Nm6KryLbhIyxnrI1irtjDITqZ+yUdmmjxEajTzAZge2bjlNf3JQxpaov7rDJTWVzzU3hH2Ffww7L&#10;Hpuf6Di2eNYm2Gn1Y9pmt1xTcxqYaWenM14qP8BMSH4B41C6wJ/sb4hpLfwO99nKRypuWsfZn3HT&#10;Gk/T/ZoZh5Nfo5jWfBRWKiYauabaxpfKuhiTL24KM93GTZestO8Pbqpc1OKmr4mDImaoC25KfbND&#10;R3LT159dx5gHlddLZMt22p5qc1QZdtB+qfzH4fv5N+T3WvS16zee/Ez9bj8v6f5n1e0qW9vBTfkv&#10;5Wv+TM9BrRtlZstnqP+5yvxcJ+amal/MlGvZ3y6/Np87s1U9Y7rnIc8RzwnteC470994NjmebZbP&#10;euOcJ+emen/c71DstL8nUWeWupObFjvdwk15L0vyPYSdmpv6nccXr/efMlkpHHUcRy+kbij9QAnz&#10;hJl6jlP5+ZSzvIfSMclZrXPiWvbjdY0q7etz/No2biq/XfXbpNpvHOsxQenKZV0xU+ncGn+4QoeO&#10;MYdN/xIPoKcR4kz2Uzczjt/n+Vxtw0+rvWMGsUDZnKvE7DBJ2SbyAGpsWKxB0MaHFXOQDQx+il8P&#10;ewjxWlJ/LNaQuVjBTYuhzser1lxfU/5VclP4qeziEPiAmUL7nMQi6m8Mbipeim01N1W8Qsxi2cEO&#10;HOeoTc5HNuwt+biDmwZXcIy0wU05tuV4tVuUYbMfTtutcslEbdPz+PLYCfb5LL7HVm4qmyvd4XH6&#10;/9LyTY/hpuSampn+8x8fy02Pz0tNbrqVmcJOX0phu8lJuWnmmcJMb46bFkM9hp9WXFGxhveJAzJe&#10;wg5i89hHKuao/bKHtb8sy3aWPU2Oyhh9y3XFhZbgqivyT1/9kvLdZNM1xvHBf3haY4XV3/e3n1rv&#10;awz+VXF/5uhkXfrzGoN/WuOkmF/q7o+dWd8lYc4p6uxHs06A/Nwz8nM9hop4QXEDfrzH5H+ZsVXh&#10;17skRqh9xS2xNhTxNRxV0uY5nXJOla+U3NRrP5HvRNzucorZvU9M77xT8qVifWjvO+YPblr5pTGv&#10;KXONMC6fHNPgpb0k5zTmAYSXipWqXe17jCvctFhp56VZZz3oPiHalcBNpffQcfCNIW2/GAh5p2ao&#10;6LbQV2ag3lad9Ri6THNRj36hYqIqOQ5jQZRbEVw19KD1F3oR/f09zWmdMuOlih829r8f3LTGqO1J&#10;/2z08yy4KceDLSm2gDFZZ6F3JMmdYm0ExRHWQ7RLXWduqnOoR2Sn4Kb0B5pTwiWbzJipuelkz8qu&#10;zVjqaCPbxrw1jLloEm23XWN73ZKdsl77/isSPndy00Otr7ZSLoL90e6Dpd/m3E98NknNA7WrDD9f&#10;vunIl9B2Y6mHzB015o/C1yyRX2jfsPzQVhYzpeyfT9tLbjpjpnBTJPvWIz7KOMmxVPWDT/MmPUiO&#10;Cv5Y9jG7JL9FPpTX7N3gpvKt1H6Ieal8KJ3j8TvXFEd2f4j9qiu/yPMUybYxzoY6WLkl/9NkpMVK&#10;R8l/+EpKPZ/5/I7nlXo/31GOdwNmivjdSG7K+6X3zmK/gvctfQv8EUu+u/Uulx4gBx1mCh81O226&#10;xP6TjuFLZb5pcNO5/gpdJr2Uus26b3DTyD2drQ1VzDS5afFTyuCmrBMV+nwwU48pkG63XUhOKmbD&#10;uFv3s2ErxFC9Tz8ccx4yjvdzrB2leSvJTRODgb0wFvueT1xY3/XRM85Dvf2DykV97NT6lOwSLBX7&#10;cUk+5hX9pgeyZYfMwf1TxUE/07NOfKyYdYVdLHur0nOBlw0tW1vl68/JNofdDKb6bMas1D8f+abV&#10;9pbL53VNXa/E7BTuCENUOWOT1JcUY6y22p/5GHm+21fb48tt7HRct67fy/JvRlmfr5dH3be3a9+l&#10;rje+v47h+yRj7tz0HNyU+U01Bt35ifIzzP0ab/T4ffJO9bwhMaaesfVdiqPGOHyPxYefNnY6xv+b&#10;m6rfVzmnlmdUSmIOVN1HfQUW+TnnmZvInyXWbmIegZ28tDjqcdy0+qbz+2zjptvYKXWWrdyUdzJ8&#10;On4vc1f4q97LzknPbfDTmNvU4+95d+GlS24qZuox+eSYwklhqIzB1/tNjjms9KJ0xQNf0zxvcFLp&#10;JOZ524OVouPkB8FNWefODFV1zFFC7inj7okH95RLuvenYqqSA42NPFCMhzjf1NyUcfrip8dwU3ye&#10;wU1Ll6ffYg76G+Gm+DrE28TUkpNw02KmlPBRj9Xf5Karv/jAFLfLFhZLcGkGqvVNxEbmOafJPZKZ&#10;TOs+qb5zU20fsp+cZMZNB49ZcFPzmWJA6Q+Yl7Y69u1rxFrnS7+D/WKmZlnpl8y5afo0S79mGzed&#10;8dHmM6neHBVWWqIYKXJR8bPktxUX7ay0b9dxStaGgIuWHMdNq12V4qmznFPiO3Jjhs2STdpqe6jf&#10;Ia8/69hw6iecuKlzP8v/O5ab6vcYzLS2nwqm+r+0f5T0/v0t3BRuaXY5xuSnf2ofmXxU/Fj9328b&#10;N/3s+hAffMZN9YzCR/PZm5VLbvp3sM7p+S6feKMsnzn95sgxKG6q0tdYcFO9TxM31T16bmm9g71u&#10;kWfqfHDazbjpFj/cuQyw0xR0Q/nprmvsNNvCSmMeVbipZMlNfyJ9ZEm9Ury1mGnmQMy56Qelw6Qj&#10;8evhpfj6lFukdN3GsR4TeJvr5TVr37GA9Crc1H1PbKuNx+OrJPfUscEH1g+q7aH0sNfHMDflWBxf&#10;VUxp/qrvq3jSLDX5acw190HFhBJiAjEXM0rZJsf78ts7Z6j5tWb8Yfj1MRcXrMHrp9ScXbKPNZep&#10;yxzDWrmlW7kpsUVJ46ZjvBsxyOCmMNPkphWrDHZKDNPZQcY0Fduo3M1Nk43K7o5YybyUmIk6jkvE&#10;FI4Ut3t4isVGvKb4Tb/5GD+CfR/HTr4946b6LDFOX9+T+I6cLOml/bdeXF/9l1vjpsVFjyt356WK&#10;hZJvOvjoS3M+OuqPY6bfVA4q+aVdlDcrblrMlO8ZeaPBRPePyjflmI+fkJsSB2zEAMRLZdu0TVxA&#10;nENZUjax9lvptSvquEvZQ9nKVRPGJTrn5rpsI7YY+47NYryw1vzb07t7VSzsAb1vF7Xmm+cr/YLy&#10;eJ66vD73pNboIFdA4+/v/SRj8pXrQ35p5gU5z/SL4p9wU8ckfZ0EzVeneLg46oyXElPIR77wvNis&#10;mGjkKMFNEXFX81NiD11POQeVU7rBTRXHXzBDTY5qbqqcKNaEJtddDMDc1Lmo1Ld8U44pryrmMs08&#10;Utip8rEmdhqcoZjplJfV+EMy0jE2v+WdxrzO0oHVhjKZ6cRNS78l92jMlHx6z2kqXebcUuVWRH9Q&#10;sFD01uCisFHrNXTb+8a2c9OoT24aOfWTTtvOTVPvfa9xHPQg+3pWrDOkH0Yu/VKHvRw5p8Qepdu2&#10;ctOXNUYudVbnpnN2mnrO3PRh9e/pvp2dNmYaPFW2S8cPYKvIzKaVbQv7NnHUtI9pI/e1bmLJjLGO&#10;sfrYUETnLWQXN+Uz7c+4qdgpfl+N9SlfzP3gfxTMFN+QGOAIGb694wD5qjN++jmtDfvU2uzUsQS+&#10;Zhf8TvYbM3VfvOrKd67PleWMm3afr29vcNP0A/HlzE81NuhvQ8xN8bmIxTx+B3/qZrhp+lE639x0&#10;+Ef6f5jn7do2bqpjxUspa5vcHv7PwU11bGyrPrlpPJ9pY1/h+XwkJetsi6Ounv+Rd4pd5b3gPeJ9&#10;Km5KaV8jfQy9r4wjHe8v77D8qtF/wja8VPrE7JTcU/RF9cNwjDmS5F+VzHwx8cXOTZ1XP8s3PYKb&#10;5liAabz+lG8656bS84zT99h9mFIyJLGesAfRj+ac08ZxzmhdGq+zLdtz5ukHQjSPotkp+aefVO7p&#10;ExfXpz6u9WIeP2859fjZ9aknzonJyGZ94YrsitiXxj1dkY/G2Im9H4u1/71i8n/4vNaEYv1DzeH9&#10;1gvr1VvPrVeykUitBzVKM7q3mZsWL60SO05upbmhyuEzyH8YzLSOVx0l/kWKz61jvW22G8c39///&#10;46Z8p6/F98P34T/Rb7X6a+noP39I4/R/3324nt+0GOIzNU6/80l8lHj+YKYXxThDIp/0gvyXC5of&#10;FTlPqTZdnCcqpkmdcz6/pDl51S/sNajGfEQ69pzOlwwuqvZjGyYqn+icz+Wz5bW8jhWfmevtpdSx&#10;/h20zfXgsLBh2GaJfDDPg8H8peSL1vtUJXW7JNeFOqu5Ts8x3yn8mfN6+xynf/Yp5YQ+JbYqNkr+&#10;6TmN3T/rYzlnqXNIL6mNxh/p/fVcxZq/9D7NvQEndV4q7T0GX3NuyOe7pD5w5lu4Kla6J521L2Fu&#10;ZvTbvuaE25Nus3z73WKlJVEfvFTMVLmkXvNJfhB5LwcSj9MXI/XY/DZGH256IL2AeFw+bWu7yu/D&#10;ThH5KAg6HZHuDmFbOh75gWwAQjyWspJfUxI5pw9l7qnq1Y86803Khxi+ivwW+xeKv4jBHHdPZcy5&#10;Lh9Gtg5O4BJWmrz0UHXOd+J4tlmyz8E/sLslxUJlj2GqjMkfx6qNSteTf0afJ0zGjEa2vViN6g4q&#10;X66Yqcu0/z6WXKny+BZ+RuQDyi9Z1tf+8E9oA8sqH0a+y/B1so62xQB1zGN4iomOMn2n8qM6B11u&#10;i4c6N9PlF7UtNjpErBRe+uqXQvoYfeKvo0SMdOSdVrvipvBSxXVDWhw4YsVehx2xtHPa+cSJvhbX&#10;pS+R+/G5YZj+bcUmB6Psvy2/72cihuzsU33zY2yUrjHloyrWnLWL/UPVrajnfsk/+d/iGrSZrhf/&#10;Z/NV/X/qM/xPtcl79etRPz57fYdlOZ4jvqe+38Lvhpn6maHebXnGuui8ugb18n9Hzqme6cPa73NR&#10;5LN+qLh7PpcvPHYhvC8nkvbemZnmvt+xfqzevR3X5d2tHAaYKO83+aK8yyk+7nods67AZ5fv3ufq&#10;qPOcp6p5uLQ/GzOGHsHfP0YiD+JDyUYfU4loH2ZKfDDGmGWbrI+5TzMW0L18jmMC+fKUdR3XaT9L&#10;68nKoyAeyHlSIu9UcYRiQ7ZjvD7xo3T4EOJMdLbqS5d7u+/r3HHs0fXhj/Q7KM6sXNQYuyabkjbG&#10;XFP+vMejMj4VriC5onVW3KdIfoDyuBD78XBTsdKrMIIRKxAvHCOyhSPHtG/DFswT5D/LPo7xqXAG&#10;8Qjnlup4jYubldhTxTNHifNDvpfxD/GQpVipStnTETs5ZurHsLv5W9kuY4P1+8v2hjzq33Gcr/is&#10;tuv3Hfa87PrNlnnNyAPT9Z0zq+8Dz/D8pk/Kb31xJzc9noeKZ8I9d8ngnvDQJRPVebPj7C9FPPSX&#10;x8iu3FNx1H1x1BAx1H9MGXOdio0qxtiT3x7j9r+htojqb7yo+hfDp/dx+faqQ/Zu0F77ql+pXKk8&#10;UExzUPEKcdH1lKqrmChjJtq6/RuyaxLYp+dlcztd/03d5w3dL20l4xBXbz2vc9Tu+jOyhV9e778m&#10;2/2/Pyt5Sv2l2BLZAOXg0LdNvM6Yb8ajnZN/TA7AqcfPre/6yP2S096Gld7/lPICFLOalXqdAPnN&#10;+NSMs8R3dymf3/68fHf59NM4/fDzz5I7Qb5RifloclLF1c41JS8p8069NpRi7Vj7iRJ2KqYr/hlj&#10;QuGkKcy5x7h8xU+WHKN/seo936mO9VI++kXNv+w1oWCn2ibvdOKlbEcOqte9Ix9LUtzB/T7koiLF&#10;ROGhS6ljxUsbM/X8Ju4TaqxDerLPPeJt9NSGNF1n3Za6cuSc1j65FuIwvQ1sxu847GYheibGXIve&#10;LrbDOdruuk16KnQROm4hpQd1DrGt5QeU6LrUceg5b6s+j8GjSrAjEz9VPPJKipmp9OOIMWSPOtti&#10;O+cIW1E6RlnEKeNcXce2UvZzZykbOrha2tO0jzDS4Gx8Hn3e2i/7mPcZ8wrATeXzHSjf9IC5r/DN&#10;0vdyv/bw7/WeFt8kBhj+pN7l9Cedf0p9yy2NtQzK/386cuw8Z5fq7Lvm+fY1Y/vBn+OP6n7lV1Z8&#10;YX+x+4mLbfuF3dcLv3Ej39S+H/4b/dv4buW3ZZ1jL8Vf+FvVr63tGOsjv43+a+rtZ5XPRa4MdWJh&#10;w1/Sb4ufVL7SNflT5RNpm/jS8x75v9Rz4b7gKP3/Vn3zd/CVBjf3c6X/GX4vmzkEe8tzbWn12abs&#10;tUvsP32mvEu8e/Yb9G6NvtlkpordZ3mnsAB8Gvsp7wt98B35SN9+t7gpfEEl3JScLJUer0OuKTnu&#10;7pcm1z37bxjbM5hpsVOV6DJ0oOeoD2bKeP1LOU6/8vg9H4rqQv9qLpXUw2OcvvQ4eXbTPCyp551v&#10;WrxUpfbpU7P9kD05o/HFznVjDIPzTmVzPqu5stV/R/8c4txTsRfnqcFkxGbuE5Nhze27xU3veOye&#10;9bs+cHfIIyofuXN9n46Rz3aR+RG/I71IH/9fKV/jf+jdUe7Q/qt6N17Tu/i6Yt/rih3LzhJzvi4p&#10;O22GKpv9hjjeG7Ltlhcib8cxqNraNus4JXYc2zziV661RXwP6mkr8XlxvucWkO+AH1Hj5QdDxG+g&#10;bR7fWfJ5h4+h7WX7fmzH9pKl2rfBv8HP4bO9ichPKtHn2ivRb7F3hIzPs+PeK7Nt/c66Rqz3pe+s&#10;32n11x/RO/eQ55Rg7Mv9rAsFh/yKxrIXNy2fRPUcgzWS+xmi509+ycgf5VzlgZbUOP7KT12WzEHk&#10;+/h6eV+e6ezzNSvN+5dv5Dpz08lf6tc1D+WzS867L1qfueemFjOFm7bvFrm15IcG8zw5N4Vfwj3l&#10;yyHmpLqGSt+32GlyUTjpNL+puCi5osoJrzqPx2ctJ/mSp59ULinvLzmlyj09o2v4/2FeDfl2F+XP&#10;xRh81hEmt/Q9yi19T/QDkVcq/QU3Jdc0hO13p2hbPNX+keJCz7UGN5WO9NhBxW3mosRv6ntyvqni&#10;wFlZfNRtTspN5avIt5lxU/sw8k1m7FS+gOzBEPk3Ezt9eL2SLzO4afkKo0xfYvTRPja4afDStEnY&#10;Jtk37JpLc9NHzUvNTfMYxy3wii7FLWZ1ZV+DmQY31fm9jbZdX3a7WM3gNHBUsZay85Vzx/7fY/8R&#10;fIHfBDdtbC9Z2pSHiA/VBQ725PCftvY3FzPFZ/qFbMIugS+amcJPg5tusNNXFXshg5veBDMVKx18&#10;VdsjL9R2hvhO9iLjvp3lsDW0l4iNDuaq/VvmpvilW7mpYswtfHRXnTknfqikuGgwUPxSrpW+KuVo&#10;w3+IryofGjbK/8k11L4YbDBT+bQ8D0dJMU/7vVxzEo/T53tW3S1w0yVHnbho+MnT8R379T7Ve+T3&#10;h3coZdTjRy9knJvvG8dHXfnfi3KDm8rv1jtezLTKMc/pX0ovwE43uCm+fPjsjNmv9n2ureOYKcdn&#10;c29J5wzfvvJROzcdMUC1Iw8j44HUjxULHFx7rLFUbWeM4JIYoIQ4IGOEYKZLbkq8J/G6UZRqP3S4&#10;4oq+3+OI0Ub3Yjtj11g7QXYk44u9lyNOuPpdjQWV3+/8KXiBbKPzscwjmi+PXy8f376/cycqHyvL&#10;zDettaU3eCrxRZdiBn3+v5pXwHHIe3czU+KXwQ9gCFukYiDiIL7rEPYlsqtDxjG1q/pex3bWF1+o&#10;/chX0bXgnOKq1JuZ9hhu27bb0XaHcD2OqWQ+nk1uesw4/WPnLxXn3MVMqZ9x0Ze2cFHqttUXP70V&#10;ZqpzyD1t3HQw0w12qpjgxouRW2pmupubuh1tb3CO4grFFAeWF8xNR/xSsRExmbeJlySOnZ5TKXk9&#10;S9ne/ddkO6+nvSQmIz5RPIRErPa8tp+3LaS/cv9VxYD/B24i+89803/zxHpP/RtX9Xxd1jsFZySn&#10;k5gVv5bxU4y/ZwzkPcrZuVfj8pkv7PRnNT6SmJU4VjmmjKsktj2amwY73Ro3EDsjuneIYmr50F4f&#10;Cm5qnqrYQ/w01hQJdupx+sVNk506Xm/5pc4dhYeajzImP+cz/XrVJTstvkq+qVhBzXfqdaC0b3Yq&#10;rlDctOY33coa4A/FI5bMtPY7M6XfSLqvy8gPQ9c5v3RezpnpQreh50q/DWYqrtLzTZObVjzhOZs3&#10;eKn0FHoMjlMMp3Rd6bdiptIVoZOqPwidNemtwVCTnQ5uan76cNNDFWsoDknuVMzUbAr7ofii8jfm&#10;3BSbRXzRZbJBxU1dbvBM2SvsWEnZyZ3cVLa12ri/EXuHjUyhzvYvP8uwi3yeqHs7uOnwK3dyU737&#10;5FLU8eHTfjZ90vBzYx4nfMaMQeyXpg+54S/Sxy4/b/Svw03nft/G/Pb4ecNnw3/rfh/+nmIoclbw&#10;tZowxod6+15buKnnYOr+lXy44VvhKyFbuan+F8WY7jf2/6n9/v/W/6r/ceKm/JcS5zHr3Bk71TNd&#10;3LQYatpTbGq8K1li35fctN63zkr7tuJ69+VSShjfskefsvNNk52SWyr94fGq5TOp7grjffr8IOii&#10;k3JTGCrclLlNNQ6BdaKsU+mPQu9WvxXzmpaof2uMz5cun+ZfkZ5H73eOBGOSjL634qbYmBk3hbvA&#10;TZn3lJzT4KYwGrgp433p87tHfXx3f+zs+k71+d3xYcmHkPtiXamPnFmf+sT59X0694z42AXNifnA&#10;n0rXvfLB9Z76MvZlHxnLf0gsLFt78IZs7w3Z1n+ULbetDQ6Ifd5DXk95Te1qPnHHqdjxsulZjvg1&#10;7XntV9xrm5+233WL85ecs/aLM9b+rrLaZblkoMMnWbRb1i/PKx+n9x0fx0CX13T7Y+4bvPSr5qbT&#10;b/u8dEXjpuJ5wU3jGWPsPUw0nrlW6vmbOKWeP7hpY6fBVoOx8mzOJNvOnuH+PLPNM16yPFb75Jwi&#10;1a6XbgMTFbeE88JOzU3jM818Kp3n/miuBYuFcQ6Bn/b9YqK9LGYKN012Kl4K30Rgp94mn1Rc2oyU&#10;sUbOIdV7BDNN8Rz3HGvCuk5nPq9xS/oc/OYX5N9dpu9CPtoVvX+eq5Rx9h5rT3+PRL6R8+elp5xL&#10;z75F+k26LLjpe5x7CjMd+aXSh/Zv6F8ippOOrHzSA+nX2jZDLY6aunSMFyyOKh9oH9nINy1eWiW+&#10;TPdn5K8QQ8FLVT+YqfcbN9W+uWn5LvgL5YvYl5B9sQ3Cz0hRvulgphWDUzKeomycbNjqR7JZlNi+&#10;GWtYMFM4aPVDsl1SOWR1jH0xiXG82sFKzE1lo81kOoPBpkufpp33eGL7ANh97D/nSIr/3Gq+Kfml&#10;ZqUqq495VlJfIgZm3vekfR/G4MzmN1qM0XH/8y5mSn1y02CnX4x8U2Iux13EXmy/Xdw07UjZj12l&#10;7cyzETfCTEscRyY3rTqVO/NNx284/5138dDd9eV3RrkyC9U23LOLeak4qP4jywY35b/ks+i/zPO4&#10;FtvOW5UdP5KXFkvFty2ft/hoL8sPLr5afq9L/OCFDD+4cgnmfrHbz9osjo9jWT+4aL5b9b5UOY7z&#10;TnXp7yLbm8dqjH/NGRC5DGpnPzzzFzoz5X1Ghp+uNjNuupmfav0iv93znc7G6kt3WL8cXc7XLUCf&#10;IclT7esXW616/H/VERM4XtBncnsdv/bYiAUcEyz3i50u44CKD5bliBFSV1tvS49X7GcdnftDt0tf&#10;l+6mncdD6vzMA9pXfLH/Q7VJjrr6sb7PX3zIdY4jFIebocrWXfmvEuVHeC2o8unx6y2Zl6p6/H+P&#10;3ZcNncbsB1/Y4KbEE52bkqsFWyDeQCpO0TZzCszyS4ujZjvmCx95Hz2WadvOF31ZcZEENrnBTYmV&#10;lmL2AHeQLI8t9rHNI/aSXeY39O9ITNb2zRdeEWdYyqzNdH5dJ65F7Kf/kHuZqeh7Ews63/TX5KYb&#10;XPSlLay06oqF3kx5q9wUdiopTrqrvKHYqcbkV0ndDbHRt5TvqXhlxBDUNQluSo4HfFMclRgB1lmx&#10;1XXFSCNuaPFSi6UqRiNmqxhipbhupbyYg+uyh8ozrfWBWQNqpRwar4uhcbCsabcnbnZZffnnlNcJ&#10;A73nk+eVm8P6xOSUMrZR4xzFSVl3g9wd4lB84zPyl88pB2FipvKniW1ZdwCf3Hmm8s+zrHjirHxk&#10;ck5rf6MczFQxBrkZNbfpbH5TjZPTPHnkJYxx+o2b1tymjt8zr/SS/HEkck57fincFFGdj2cbcQGP&#10;0aeUHx+5plkmN33AOafFUFtuFscrB7X4qEvpMtjokEUOqvRXZ6Zsz7ipmUfLPyWW6Hn2M72Wes7c&#10;FF22kOSo++g49FnGE+izmst0rAP1vQUzRe9VLlzpo+Sl1nFDfyUPSl0UfTrUobPQe+Kx0iMl1jk6&#10;d5Yjj56xqB4e1QWbIr0UdSrLxuwaf19cyyW2KWwXYyHm4y3ChjGP6e480zqmtmVPKRc21Gyt28mK&#10;dbCNu7gpuaa/eNq5p+V/HZ1vKp9Q/iN+ZHFQ7+NTtrppDi6YacrgpTq3b+d5J+em3U8sn++k3LT5&#10;b/L7DpnLzH6f5jnFryP2Sr/Mvhn7YlnOW6k81OZrxbqbkYNa21HiO0muyVcqX4hS+44l2VZsGdxU&#10;9o7/cvnfDp9owU3t66SfM7Ox2FQ9wz9QPI28rBxrPfsWPbvDdvPO8C4Nbqp3DlvbfInYxudYCO8v&#10;77HqHefzLjMPETmn5F2RawpHYM5T+l6cc1rcVH6UdBP90M6HZ7wP/T3klyLezn1YaeWbFjeFnaZM&#10;3DTnRck5pkMfaywA3FQ62/1e9IHVGAL3h2m/2BGluA88BRYU4/TTvjC/orjNaXGX0xrrcPpzjZvm&#10;PKfBTpObmqPm3Kfq+zulvj/k7o+f13zc58RO71+/69F71r/70B3rd77vtvU7//Nt69uUkwpfvUcs&#10;Fbt46VtiMd/XGqh/qefxp59ZP6j+hgdf+/L6wTefle2WXUaws2VrZX9j7Ad2+HnLoY6FvKDx/1/T&#10;dsjOfCCdF8ea3S+/oI7hB5R/sIuL3mS9+Wddk/K483vbk7RfXm95/on2+b1Txm8y/52Cm6ofWHad&#10;PEj6ec9qfL3nWddzBfP0M+Y515kjgueP43rmOK68x3PU7ZTgptGX29vFNcxbG/NkDooZC+U+4zNw&#10;LT7TJHVsVnJOcdXipVW2z+7Pz7Wpo738sZq31Lmizjs9hpuy1pP5KIx04qRnXU//ONxUAjMlX9SM&#10;VLyUvgf8Q5XOJeUdZUx+5pSyLhWf54J8u4vy4S6pf+WyfDTmTMKfcj+0dBC6yvpK85MGM5WOItZD&#10;lCMf3FS6TXrLeafk1cNOPW5fus45+JFD6nnWipmmn2M9Kd0a3PT9LmNMfuafwk+lV4eorXnpLm4q&#10;X6ZyTQ+6jreuT14qOzCtBSVWyr7rOjd9ZOKmLc4OPwLbJOnc1P5G+CsRd3Ocdqob3FT2TXbMIhuH&#10;rfMcpOIGME9sotln2kFvY0+rvsrjuKlZic4zN03+KfvtNbmHTU9bz35KcZpNboofkT5Ecij7QWZa&#10;YmNwrCWfGvscn3iocxYZm1PsdMlUc8wOPtRh+UZV1pgcl+ljnZCbBiNtnLT46avipiPXVNuyJ0fK&#10;6+qv61LtVTdnnrI9MNGyEbvK47hpZ6bcl/vBg8ndHL+dfuMZN2U/fvPot9/uU+KTDu6Jn9n9ztru&#10;rLS28WfzOGy7uGnlo9a9KYuZmpf6f8//ns9eTJ3tnSJ/dkuu6cgxLYbq503P6eCm4QeP57Sexxn3&#10;bH6xjh/qWsjETtvx2XnlV6ssPrqrHNx0yUkV9+u9G+/col0d62X54uam9Icw3oucBSR985l/Tn7D&#10;Fm4a5wRjPYqbRu7p0dyU8+fsVPvmotHnM40zk6+f9cVMmVPVeRXmptviAcUBPT6o7YoFFjHeMubb&#10;2Oe8DT7a9LSPobNTbytG9JoXGgs55pyzLZius7qmz+11a/VZYaqvKP5tMcRV4njZMPKqGNPPPIvm&#10;Cfj6sNSUzk6nMWmKEXROyWAMM76Q3JS8K+KPZUyCne2SbbzGIjxh2X4R5xQ37fmcI1Yq5rAskzvA&#10;BDo3Lbu8r3jK6zWKMVNHm85PzRKSh457+ZqwVF1zyTGO2Of/oL3nBcAHIJaT78B1d3LTXypXU3Jw&#10;U0z0pSN4KcduhpX2tr8mN82802nu028sWOrXt3NTMVOPT2uctDNTtism2YhVeixQ8UGWZqM6fpDC&#10;HAmed1VlHFOsJju30hj8FXOO/0Lyc403/OmT6z2NP7z6ww+tH/iz968vqx+f9Y6Yr4q80VOfuKjx&#10;92fWdyoPh5K54e791CXNWaqS+afgpeQL1Fgs5xnMuSm8dMZN5dMzJp+4t+IRyiO5qWKHyjf1ugmZ&#10;W7qs285NI7dpWgNKuU/mpsT2O7jpYKXw0hRx0prXNNaJ6rw0ck6LJ9TY/cEYGjP12naDm3Ze2rc7&#10;Ow3dZnaKnlty0so3hXukDJ0GP53pNfal28idt0iPSlcNkR5zX9GGbpMOdN+I3nNzmwWjKX1nHRS6&#10;xzqq9Aul9VmWqVvm/TA6BjdFn4iDlj4a3FSxxMSWpGc6K+3bcNJXsBkSMVALNgQeWTFH5W1UOWOn&#10;H/D8MTNmqrxS1gNi/tID20nZpSNzTbcdl91zDsijvtaGzSyOuo2bstb3r8FNOzudM1P5p93/r5gA&#10;n7T8UXzYhRx63v30j2f97+lXbu1fL/9O/l/5jZTyAWucfvlinZG673vBTQczhZs2MTclD3DJTelL&#10;ph8756i3r2QfCz9L9fhKig9nfhH7VXcUN+V5WHLT+i953vg/eSb9XFLyTPKM6hnmWX9ZXBOBnxIv&#10;Y1s33hveO5jpkpu29xD7W++h/Q3t6x0nxqcfDH8l5m8PTurxqtIdVze4aeoe+mcQdNWSm8IyELhG&#10;cVPYqbfRhdKNue2cU3JNnW9KSe5p5Z/GHCqDm6Zej36xHEsAFxoycVOzU835aPsCN1XOaZ9Dm3Wh&#10;nG+64Kb3M05f8yYytyX2i34/5uC+R3at2Okp+KnWkbr9g/esb3sYdvq76995r8QM9V3rOz8sW6j5&#10;Uk/LTp5/QfNiq4/xCr+99MOD9D2y7oVi6FpTakVf5RuKM99S7HpDYrv9fJSOYb+6dh/n9ShHH6mP&#10;qd2ynHFEnSO77zbVd8p+tRGT9Hh9fI7ssy0fY1dpn6S13fBFlpxzuV/3bqWvsWzX9jfu0c4d32Vr&#10;Hd+1Cd99/A78dtpPWWm9ON6xB8xNr8qHETdlrnXPsx75psU2pzWa4J+wRnwQbXfZ4KdqZ+7Z2rlN&#10;1Pdc1FgPqtqrXDDOeubrnAvJU319vw95Dp8LXwpWOngp7wzHVeo855hqO/ocVEeuqd6ZkiO5Kf3d&#10;JfBR89Jkpn7vtD246crc1Lmmeu/GulCsESU5I156Rv3w5IYzBonPwfe7oPf+ouY/Jlf9svwtdIvX&#10;cRpMFC4qIR++xHkxwUw9r6m5Kbw0ZE/t9tSmclDJq9+X74OMsfnl56AjJZ7btNio3ucZM5UfFbmn&#10;yU2/K4YqnRuimEtx30a+aXJTmKm5aXFU6f3BR9H5JbIBs232aStbscJHwZakD1PjQEc8jg2axe5T&#10;PF3n2OeQvfK8fLDSEtm54qKw08o7haUOgZM6lzR56gY3zeMzjpqcI+2vGYvsdTHTyc4HNyXf1Oym&#10;GI75j/pC6Scl59T7+BHyG9KHgEWVDH7V/YvZtnwW8z2xMbhZSXFT8z4dYz+ZafG80adcPhJl953Y&#10;ls7fKS3fdGtu6asLZqp8lptipsUxYZnano+xl805MTel7bMhr2eZ+6wZXDzWvJZ7FTf1b5g+4QY3&#10;jfpD8jtTNv1Lzauv39Si3/IwZaUyREy05YuO82Gm6Z9yrn1d+a7BTfO/rP+36rcxU3zWnbxU1/Ex&#10;np+jZHouJ2aq6y6e1dqfxmCVb5xtk5n+prnpNi5aLHTFGNN67xbcFL+8jlVZvvoY+7XINZ356JVz&#10;im7o85rWOfbhpQPol8FPh8EufPjy3Y/LO7U/r/vYpx9sNPIlan7VkYdKO+IA7rmNm15THGfJWED6&#10;0DFBlZ2dznQvrHOLOHaUXs540jFksdOKTSmrblyDGEPxo/R/l6HXfY7O69fAXlhUTy4QcYfi7oin&#10;idEfctyP3YMJMA6j+EGUi1wsuMN3FA9Ygp+aM8z4gtgCfMF2NWzqFJModkk7Oyvxm7GdkvnYfOoX&#10;YgZBbhUsgO8Ch2xixhDHgzfAE+AK+t3MTZM/cH7ZYnhpl6pXGfepa+h+xGtNZnEa9zmCmXLM3FTt&#10;Jm7K95Y/wTV/KHssPYWPfvWftS7Ur76dfDO46f6JuGlnnG/H9m+Qm84Y6g5+ekO8tMUtS1ZavLTq&#10;RzyzNU5QvkfFURUvKC6Ama4UL6xkH/eu15h86lUne7dSn+ahcmI8x6FyZPb++4c17vD96wvyU8/I&#10;f71XseSpj59b3/1RGOlZ5d2cjzU0FB/eq3U17ntS+TmMwZd43riMS4lNPfZR8ai3xVDHvKaZZzq4&#10;Kf73r8FNRyzDfHi5lkJwVMXT8r2dazryTdvaUM5xUr4TsTvM9MUYj1/c1Dmnzi0lv7TnmB7FTSP3&#10;dMo5zfwr52TJ/8/cLDOEzDOFmW7lpvL1p3xTtjs31TbHkSUztS5Dn5WEXrtlbiodNnLs0XHoP0p0&#10;Wuem7FvfSa9R1nZx06bfhv7q+qhxU/Qeutw6xzpOOsR10TfT+3six1TH4U7IK1WikySul314RVLb&#10;ZqbabzHHmF+GuhK1H2OqbX8i7oB1LuVYZjrs6ZKfYjMVt8Bch20MnhpMFfsoG4d9zPzY/Zrf9Ka5&#10;6ZNmn7M+/AX/LH9zoyxu6vbht0aMIB9VfurUhy8f0mOT0l+svvhZrFK+ZPmGx3FT+U/ER/bdMmZa&#10;clP8sOrb7iVrcVoen/yu8sPauJ/wreQrwUyLmxIv1v9G2X2jwU313+DL2P+p/5b/TM+O5dEYp0+b&#10;3B//53gOeTZ5RtMO+71Q/K3YGvvJWmcze2xfAG4q+21uyrundzLZaM2j7ne03sV6b/GJ2MaXoQ8F&#10;gZMuSusP+lykY8xJxRzcD80+27fCTc1O1ddE3ik6d3DTZKfWyeSbql9L+ZuMyY3x+ozVz3lYYFTw&#10;oiU3ZV+s6GxxU8Y0iMOcLnZa88QwhyXcVH17lW8KN2V+Gff7aaw+3PQ+rWHIfKenGLfPWApx03so&#10;JcFQNQ/qh+9f3/7Yvc47/Z333rl+x3vvWv+b996xfsf77ljf9shdylU9o8+zp1zGf29f7kBrSv3e&#10;T/9o/XuK+x5UbLmv/krmDz948xnZ7+dC3lT55vPafl42+9n11dck/1ex6bD7Xw0mmNyv+N++x6LI&#10;D3A7tfHxuI6ZYbXnuNjk4Kb4IJLhXzRu2es2/BDajc8U1+ztN7Z7223bu+7rOU8X99p2/qwuf6Pm&#10;C8VvkL8Hv4WPvSCd8THbGrgpaxTd++nLYoLwRjHFYo8qg53qOaznL5/Babx+MMj5Pkw/xM9s8VWd&#10;G/UwTJ7nHZKcc35Nck11voQ55b1d96C9mSkctDFT6vy+JFfNz+46f8fwwYqZRglH1ftUfHRXWczU&#10;75v6w5VfGhxV+aVip6c1b+npp2Ktp5FPqncwclS5h0S/N9+RtZ1YI+6S+lB4Zx5gTc7MZb+isYNX&#10;xUzNQ8kZ1bwh3s/8Uc9jChOVn+S80j95d8xdKh0W8zWrP4ht6S+L/CT6icxMmdNUsZ/XhCJebLpy&#10;jMk3OyW3NEVtPM+p9GnkpEqnStcGKyXuUp+XJfU4utyieun34qbFTj1vqVhpxbFwUUvx01nJsQ+s&#10;V7Ifw1dxPC27Yx8CW5NS9S0+p030Acs22ffQvuybRTZuhSQDrXxT55rWsXa82kXJeZLBScVE+jbr&#10;NZqXat5TlazzMuOmsu/buKntvuw9fGaePydfAL9gS67pzXNT/BaxsK3y5IyZznyjsR7U09PYnM5R&#10;T8RNyTNFlpx0ub/gpmKhM47KfhN45jiu+ombysachJnKBrmdc04559kmcQ1z09fafc1NycF5Kn/L&#10;9Ad3clP9tmKfg38u+uaLlVIWK61c0rhHP3fipfUfFTedmGl9nvyvZ5w8j41+f/mpOz73qD+Smep6&#10;w++Ff5aU//vpie+PdjrWc0db/Tw3tXzno8vNdyZ9ad6bfKfcJrnoYKD6DKxJNfbzePjg5YvHOzmd&#10;r/dRvNPclDk0JMt80xqnT33MpyWdgB6AicoWj7lQK/fBvBTfPWRao+D4PNPgqcVHt7XvxzpXJQYI&#10;dup81Z5vKt3nOIDYYEPyGLHC0LfSybVtXSy9XPujjLiBGHDEgdbfxBClx0u3Z+nxiI8qJzFktKv2&#10;GX9EPuojEVtkPFxj+A8Yzz/a6z7YE2JkxxvEF+KoOd7UY+1lG1nLpuY2jTGuwReKnTqOGNy0+iMz&#10;3pDNjPGslZeluIXxb5ZiqsQxwQ/MTfUZZpzB+7CHLtlGrMC5tPDQEsdK27npfJy+rgEXHTFVXNMs&#10;tTNUtmmn65ptOlZr+4rXZrEav+UREr813FTCdcWF9+l/5br6f+ib2eSmYorKN93/5bd+jTzRE57L&#10;WPoj7/M2cdPOUP9J3xfxWP6vK175utd/ci7oDThqsNQec2yNVxYxhvMyiH10/oHmUltpGzlULHGo&#10;GOHQMZjs3OvPaczHMxqDr3EUWs9i/yePr6/K/7qi/+qy5tRnfjnizFMag3/nh+9b3/7o3evbNRbx&#10;DsYjflRrPT2usYuf0hym8FLFGMSf9yn+vI+cAeaTI0aVTxxrb0TeaY27wof2eh3yv89YyAuK3CD7&#10;5seM05/lnmauafBRYuqIq6NUTCH/O7ZrjH7MbzqN1VecXvPqyUcnhr8gbnpBsVNxU+eUwk0HO01e&#10;6v3YJsf0olhAjNPXuZVnJV+/8ks9XpW8q6wj3/RE3HSM0U9+am7R2GlyjAc0Pm3oMfGPabu4aZRX&#10;FRuEiJEMvcZ29gfBU7blm0qHmZuiy9TGa3PDZ+CkXaexP0Rtq19IbZx7Xm2tc9AzIdYPbKNvUr9U&#10;7NC56dCDyU/dBjtQ4pw92RCzUen+tBHeh0+5/oPSRdq2qI25admOiXPZlizZadmXxjY75/RYiKPy&#10;TTt/29FucFLdo7is75H39ufls/9Edl3zL411oej3Tv/KvhX7w9/rsYDOSf55dL7ppv85+vLxX+nD&#10;JzbQtn1Y8gV8v7qX/MWf4SOmf4hvWduzEp9PsVDFPfiL+Jb4a/bZwm+bfLX0yZxrkv6ft1XPuKDO&#10;S2t7MNPyvaLf2utEMU6IOI4+7SajX5rY8Zp8mWvlK6nEV2JfYxtH//HC/7Ff5P8s/J5p7OT8GYt+&#10;Yp7JFPssaY+VV1Rj9j3vjfsPkp++rLLeI9t5vTvN16i+0omb6n3VeiadB3h9qNIJ5qYTRw0dIr1h&#10;bqp8LvpsOjdFNw1u+vvKBWv6TTpwe75p6j3pv+Cm6qfyulCli6cxALU2lNkp4/XFUGu+U+f2de5j&#10;ZhRcKOY4DbsSNgaOk+xU+Wz3Y5vMTcVOl9yUHFMxUwvbEuacgZt6zL646aknZP8kd3/iwvoulXdq&#10;HtTbxU5vUw7qOx+6W7z0zvW//sPb1r/1H357/Vt/8K/Wv/2H7/DaUncrT5X7nn/u3+m3FKuhr/tH&#10;H1nvs7Yi7yrvEvHu9a+I58lOe05U2XPZ8v1/kp9AmTYfW3+yPMyvBhsc/JT9F0J0LXPTlj9a13+7&#10;yvrcvby5e+Vnr+/gMr9jMtDx/Uabdry4cWOmtEdvYEsuvyhuqv5fxs54bSPYqfyUc/JRnIsJO4VX&#10;4lsgbPPsUZ/r2E9rRQUHDN5Z23DOkFFfPNbPsK7pMq87tuGxXIP7ZAlj5FrMTyRfaIg/j+pgvv78&#10;ei/MTBsv1XmVa+p1N9XPEN+T7xp5pN6HZ8JAs25nCTeFmbZ2fvfwB4ubwk4Zf6R3wLzUnDR+i4t6&#10;ty+qn+SS/C/mSnC+unwq/KQrEnSLx+iwrzE6V771B1r7SePvzU3FTs1K362S7WnfuaVip33ukRjP&#10;L0YqvYZ4ThLW9BU/dR3sNLmpc/Ll54zx98VLZ+WcmaJvrXutmyNWi3xTYq2Sxkw19+kB8oP3S1QP&#10;G5XfMvpqZQ8i11R11NfxbLMi7vWaImpXMXlxUtmfFbHzsE1qi83yvuJjs1PNKaL9VQnsVLZtzkLF&#10;D2wHVe/jrQ02k2MlnIt0Vtrs6mCm4iReH9ucJPgK+aOVc9rtvcf3dnsPOy2fIdnP8B+aD3Ribor+&#10;7ZzMvlP5MWJylWNKXqL6jLvfxBxH07pQcNOlSK/fDDcd4/HFR8ktHfvw06yDSyKvy14gy/2sHzmg&#10;7fiMm8JETyDk2MS4BdmlwU+n7YPXnlnvS2afhzWuNL5iYtDJI4dPOu3HevP83vp9K3e0s1Nv63fG&#10;b00JBqr/xryVc5/0MdZ0gq1OOb+aS4F+fv4755Pil/J/cw6fQaXHSdU+x+WzdtnymSffmvbHiJ/J&#10;9GuX3FT3Gc9p94vxg1O2stJxnaldtV+WxT3NNut9aWU/PrZ9b80LoBxunzeYqfzs8rdH3cRQBzOF&#10;iYqZHsJOZ/mjT0zzm+Kv43//jfzv5KXhw8tPL9+dEl7K9eo68NWuU25qW7rKumnu78f14tg871Rx&#10;Fv6+JWMA6TfrQ7FUzpuOVzuVtEl2ag7qeK90b5XSo6Ne3NTxoc6jjhiT+MHxKTGDthHXcyyPV/0R&#10;pWMM5dt4bQyX8j0dC3N9yX+TzcHO1PXzHo6RaVdxB/G7WYB4gPhnjc0f+aiynR6vRv7F4AuyrdhX&#10;7U/jORRnyIbO+WmyU8cwEzf1/cQnWU8HmfGG4gnimKOeNog/c9+uuCnrRhv9LtpGei7XiK3Sjhej&#10;qLiq9gc7JTf0JnlpZx18Xta2PuBz4HN8V2Ng+F5ae/ZYbrp1rfpvijOmHMk8T8BO6zo7+anu88sj&#10;ZPDP9pn6Ncdx5dBu3d5kpnvipiUHNxQbSfZuKF5actEtdRttxGMPFGOtENjpWy+syTU9UL7K/qvP&#10;rP8tc60x17Vitat//uj6kmJf5mRj/jdya5ir9K6PndZ8bfc7j+ZOjcG/W7mmzFnqcYsawxhxJaXG&#10;MjIfHHPGed5+jct3XEpsCk+NNYvhp7E2AGO15Debk+JjhwQ3TX5qbipf3XkRjNGfrws146Y5t2nk&#10;lyrecGxduUmKG3Js55jXVOO9LliUw6R8BoS8hlgTKrgp40QvKHbq3JTxpJbKN20c1bH/4KaZQzXG&#10;pSZL8L6YQnLTYqa1NlTNbUo55ZMmJ51x0+AWMceIxqEpVnB755smK6UfqPcFDYa65Kbip0OvJTcV&#10;U3G/0jZ26rrSZSphp+g36a3SZ6HT9M53Xfa9OTsdx2Y6Cn0FA1JpvaMy2ekoq545nFOcbyrePxgp&#10;eh/2ZHaa9YotxnFYI+tfI8WoKG1vZIOwFV7jB/uRNqRsUfHT2nfbOqeVP8ZWpmzjoraLZR9VLtoM&#10;Zsr9dQ9zU43xner57Ng63VPcdMW7/OoXtJbA57UmqLZbzDD5hekb9hyKigNOmmc6a/c5MZ6nLfTj&#10;u0/fzFT3Tz80/GB8yfIV5Xtxfz5f+aPDR8Tva3FQ8xeH/6exQp7fzH5a68uuWIrS/hm+lfys6qeu&#10;svJN7YvBTLPfGr/Nfln6YeTJVPwn3yr8J0r5U9f0v+r48JHYT79oikv7f6r/yM9LPks8M5Wfmv3A&#10;HI/nT/8p2/X88twqPna/gJ79Wj951ofpd2bqe3Afqd63yHWKfooxTw59HPJT9v7sP8W7674P1aED&#10;ipva15EOoA9F2+amZqaRW+o54Ts7ZbvWhTLXOAE3Hbqwc9NkpkMfBzvt3BRmSv5pjNuXjhez2ppv&#10;Kj7kObJnNibmg8HeeH5t2aY5NyXnFFvFOP3sD9Q4fZjp/6Pu3N81qar8/peMINe+QHdDQ9M3us85&#10;7yGJGW+MojBcWpAISgBRUQQEHR31icY4jg5xLsR5ohMTx0Hl8tgqkz+t8v1811q7dtVb7zmnUZMn&#10;P6xnV+3adTnnrVp7rc9ea2/n6Sunglx91ooyLxU7pU885lJ5+5/QvKePwk5ZQ4p+87bhiNaQOvzQ&#10;Leao199783DDfcc0J+rx4d0fvEE5/Tcrz/+k4lfPuI88rXHKC1pXavfvHxm2f6wxAs2JuqsxzV3F&#10;Ce2KBa5+I1sAZopgA0jmvLM45DozfDm4qZki/JB9ycy2+P9nP5+//o72d/G3dX9fOz5vv7wf3PTB&#10;kZvqt65YyIqbNDvV+7XGTWGXMMxenl+JaSLJSM1Vo81ZMc4zYpu0b7yV7SY9M4WjIslLzWbZZn0k&#10;lVyLe8gWsvhZNBco19ccA2c0R+sZ5hvQPvn/EdOqbbVrcabPwUy3gg3DPYlRNW9VqVjTA3FTnc//&#10;CVZa/NXj49TJ5jv1Bd3787qn43fhvJqrVN/0edlbF+CkmjPe6zt9/YNioXdbPDdpMlLYqUX6407J&#10;hZSLqkfIu98WL92Co0onbX0zmCql64gvhYvKNtrGh2OMKDlp1MunM0f9oI7dHf4d8aboTXwYsVDs&#10;neCnGWtaNhD1ig3xceXWBTdFL2PXhD+2Lzf9/r3S8VNuSv49saSOJ+1ZqWyjiEOt4+pXipvablBf&#10;AjdNW6Xnpo5lgpvO2OlGbprss/q/MR5V/r76P/rKXZhF9ZnZT/pYz03bOtlq2+Xj7qr/vcs8JBhL&#10;8JiOwRSfoW+vvt6851PiOaPsFW86YVrN5six3NovjsZcluZRKhtTe9rMDe4Gf7PNk3aPmSk8Lu0h&#10;ynVuqrrXZJ9tkpan//mINzUnTS5avLOx01l98tH/G9x0kZ2Kp1K/kZvCL81CYZJI/V+7Uvag886x&#10;Zd1GJfYpfFQMtI8nHRnp/HrsxznFTUd2CkflOvqd6hnKBm2/8fR5ykbd9bPpXVl67r5uX25adnBf&#10;5juoc/fjptjyjZ02W7mupess2cx9XebZFxOdxmt/ssWT1nGXOh9mujc3haHOvtfODm/cNLmnWWjZ&#10;5Hz3qo8YU7gptnjIhJnaZg+bvsWuvmNuKju+10trvFXHpcPCzsfWFxO1H5B12PxI+gEwU2LmxxgL&#10;te/jUpu/p3Oaryf963Gr9BXwF2u/9x3xF9DnvW5PnV66vZVrfqv8X50b8pDHxXZ1vRXny5dtPjF+&#10;BkJ8huZHNaOtMTf8T3wSxH6J9l+R/60+zWuaqP+7ULGn+AnIBm66LX/C7JS+Vz5HjEvKz0h26v5V&#10;vovXmTY3FTdw30spKW7LvTtpPMHMQf0t8SM6HpK+EezRzGCBm9JW127zorZz6xpRxjzjwSiKl1K6&#10;f9f/zoy1MQqdoz464r70v3bMq86dM41uv/w85xXyDNgcjM3y7K88FNxUsRLTPH2xxN9lvOmEQS6w&#10;yd+Hmy5de+16uufv9pDGQpeejbpNvFT1+hsncaasC1XMVNvbkh3Ky3tzU5jqJtn+tfwCBB/izReH&#10;7V9pDJA5S3+mvvt/PiNW+ufKwb9nOCNb83bZ3SfkG96sNS2IJz18/03D4QeOOr4U/8+8FH8RVkps&#10;qXxLz/vG3G9Pk5+vdZ8+fV7xA4oz/ZzmA3tWviesFBFHpfTaxYovMDeVTR3xqMVMY/+UYhIaO13j&#10;pjHnqefpku8BN3WcBHZ/46byK8jlnHBT+Cn1FWuarJT1oZKZwlCZOytiTiPWIbgpnHSMK621n2Gk&#10;jjstbkqZLLXFnMqePyeJ+FLFTrTtqCtmSqzpIjdl/mV4hKVnp1VH3FfM3XVBPoLZqbkpXFSsA2ba&#10;S+OmwUFGRrKBmy6MAbU5TtFf6T80nTbnpnzzE26q736NnYYu6vVViyOd6R7rGutMneNjB+CmxZ4Y&#10;J6NPoEQaN81+gHYIfQl9FALXmrAt7XMcgVcyxpdtKxY0mKaOUV/9XpWtr6w+UmXrS7Oub8M16n7a&#10;Lm5Kv9rYKb4Uz1HcVHm+K2zvA3FT7EPZmMVNZUtWLtPBSpgp8lnP7WEfgvF9j+Nju8b1x/WhOtuO&#10;+5a9Ook9VZtmCxY/pQ7BJsR2i3wh+07YZSXlVxU3dX2OZ8ue87xo2GnMbWr7K8atyy6LeU9hqGKp&#10;ystfvVr+YPiEjZHalsJ2KsE+0nbPTb3d/6b1W8r2qXes3i3sHLPTsEviN8/30e+p6nl3ias2N5VN&#10;8336/+z7q3TfXfaBfHR9n7DSnRRzU9shxU1hp7AAfcuUjZuGLdPizifcVDpHcaaT8RriTg/ATceY&#10;U8WZEodPzq11orgpupJ5UYg3NTMd9bGZqXhi6Opaz+/fT7gp/KrG1+BCcKfI0SevOMfhzIGqvwlu&#10;SrypRbFvEW+qviq5KTn70c+Rp6+cfc1vWjGntzzBGlEaW3xMsaZipRbxU/L1jynmlHm+4aWMORKD&#10;yjpSRx45pfz9k8P1990yXH/v8eGq910X8t5rhqvee9VwzQevVizqTV4T507Nh2o7FNuPONQf693/&#10;588O2794zv349uvKt5RtgH1gG0Fxoj0/PVj86cuLzLSdux9PLR7ZtStbxEy3q//jsFg9fz2DS9k5&#10;PTut+0/azM/p9rM94yj0L8Q6Mn/7rcqnYS1L2Clzbtb8oKdhkeKP5MaHxL5z+WGqsE+xTLNVtYHv&#10;k3futex1buOX5pjxvnouz3x/GzvlWmat4paem1Tneq7VZKp691t8qfgs61LBImGsZ5+TwEtpz9pW&#10;Xt8qx6I5D7tJ9zul48FIx3jSYp6Nm8JPk6N6vlftM+epbTbbbXkucaUz8Tcoe46/76zsMNZ1wt4i&#10;//5Offd3ynaKuFLFk7JtYTti1ceY05znyDHsYqbFUIk3FSPdrrlOu7LiUGttqMjJz1gY8dLGSmUf&#10;EWe6I323nRzVa0XJ/2NeN+Z/9nq+HnNCd8JM06fxdjDUqrdexUZi/Eo+zyjsZ4xp6nP7X2pDrKnb&#10;SZe7Tset91vujPoRfFr1By0OFVvE9gg2CaL+ZBJrij2S9T6ma1Q8qe0N7ev4Sv1Q5Oo/EPGmr+Ya&#10;UMUT1Mc55171ZqHuH+kjs58UU9g1hyDuSm0Rjz2qfe33JczUefmRi9u4So5fFhsl5tQ8Rn23c/jZ&#10;F/vBDgi7QHZCxcvZdqj6LBsPfVJ+j+yO2nepNrDRskWwWdxGpblpltSZsz015t7DAS3PNKZntuc6&#10;+VjmpmKkrKdrybqemc7Zqo/JfjM/hZ12caWNl1JXMmOnr8vHK77al2KqztHX+Nv2Gy+ksC15U/vy&#10;D3cQcc82z0sfj99tm43CR/EpLbPrEZej/qmu65LYWP2t8EzG0ceYUv6v+h/34rWX1N/5N6nj4/+/&#10;ta3fjJLziRP956f1W+h3QfQ7wEsjr1+MG9YtuUttmHu/zb/fX8fb+T7UM1XdT7FH9e5Vvct6Pt2f&#10;d0Rti3tuKvv3r9qMdfk+tvhR/W35vra2PE87rvb5Hexovh+kHVuzo3n+sJ0r337KOWUjw1TVZi+Z&#10;n7P/PnEM+e16XCTtbuoku0jjpjqm/YkkKw2uyrnY73pWi7bn3BQ9ZZ0lhokdX/oLpum2s/o6nqXH&#10;frq6kYMmI5UOm6wrVfs6h1x+3694KX6B9OWOdGTz9Xofb8lPKJ/Q/DR080SfdzGnNbdKxZtGviS6&#10;fi66jvzEFWtn/K36Dgu+L75w+cMqxULtH5evnH1LxB+pvecOy3a0XRL8EBgfvj68kxgs57BWfmvE&#10;YrR5cNy3qu+UH4Kv0q+r0tgCPorEa0NRpm/juFDZyBctOpf+VtfY+h6i7TzP29RxTFyisdHipLCK&#10;8p+Kt9qv0t/YxWc1n8vtu3PqmvbR4hznkOnctVJtPHdpV/bPA5eteFdsgZX+hzuKcXF+ihgF/jT2&#10;9MX//Z/FTr+l3HwYpXiiJNaFSma5xjjVxkxygVf2bX29vMY72v66nmU/2fSMPFs953Jppim/Z0t8&#10;1DGhig9dKV9/JX66+vVfDBU3Ev6Q+Ohbmo9UnHlHfgCym+121HYb0bk7vwvuDJPdfus59aGfV3+l&#10;/gPm8I/yB77/wHBeY/j4osxBeot8Aq8NLD+PeNKb5eOFH3hKOYlnnJd4QjE2jisVH62cRRjrLezD&#10;TIkzJccRNkr8DrlY8jFuxRdlXlPVeY7/ZKbOkyS+FFv7Wa0FgODbmpPKFmc9KLbldzjP0nxUNju+&#10;cAk2f7LQytccWWky0mSiLS7JPFVxSsyVp7/fjNRtyhdXvWNMlZ8ve50cfSTWfBrz8x1XakYaefis&#10;kXWnYiMiT1VxosSKItj2suuDFyQrYL+J/IPMOWvslJgt8l0RuOmMnV5QzGnFes3ZRZunmfgJeGnN&#10;c2peSo5t8tTkpxe/Ay+dSYs3UzxGm8fko6HLpINGbiqdRAyGuYt0o3TkRXSe9EdJMFP0mAQdWsJ+&#10;1eEfoLusb2YcSPqjxZwWG8rSYzLSbxVT73i8xkRV/0Ndt/ka0l3tGH1FCL5GbHNcfYnG8jwmJx9i&#10;Gz+j8UltF8Okz2LMj1wG9z3ax+egjytuxrl5PtcYxxZ7jha+RrDVDX2quVp3b+di0P/p3L9TX6y+&#10;ceU+VHU/EuuDf8qe3v2l7G5iPmVvYWs5xiJt/mbz2RbE3kTC5tyVPXnXz2VXpuzHTuGkFo3ftzF8&#10;M9OMFeAZ2O/q7LfkMzX72fvYgkjajQv+z9yW29dek/9VTHRih2GXYYuxNk9tY7d5bFzHPPc7NtBo&#10;c7Ux5fQR+a1XZRthF5Wt4/id+j1V32wk/Ua8Q0vSflf91vpNR1vmkrYR1fH+mp3q3aZfZUy4fGv3&#10;93wL1Om91Hfh/A5sBH9rOqZtc9OyZfD906bwuK65adgzno9ItoznL2o2T81hhB4ZY07J1b+gdQLR&#10;S443Ld2m2DDrP/ON0oERH0aMGGJuKj3KOi8xn8n7Y+wp5zm1LkYfm5kWN9WYV4s3Va4+42P0A+JT&#10;0Td0/YRYU7BTeE6xU0piTrUuofooJLhp5ER4bC/H+Bxvyjhhxpoy3ym5Fk0+CTtlbtPkpp+Aj57S&#10;/DWKNYWXKu70qPpUhPhT8vdhqUc0381RyY0PHB9uvP+Y4lAVg3ov60od0bpSh4fr70EODccfvm24&#10;VXGot6sfPa1+inVNPa4DI/iXZ4btX31Ofu5z4qYvDju/fdkxqMEtsSlkC8i22qq4y1/r+OUvmzNu&#10;yed1nmUe25ItsUVb2RPmsPBD2xrYG5vlwCxU15jwTa4vu2fp/GbzyM5ZOr5U1zjv/D5r+y91TED/&#10;A/4nC4JvFdz0fR031TuU8ZLO0Te/hI3CSkdpefowUwQ7xcI7Gttml2KhMe8oDDS2zUZl90Rufp6f&#10;16FNY6fEikpaDr+vy72IOeX9z+M654xiOkOCtd4hjnqH7Cl/KzovYk3hpsRmM8aA8L3sIcxxalEb&#10;fT+s93T752TjEUuaOfrte8tvkL/dMbD6Vs/BSzUn0jnNZXxe3/rITGGiEjNT2Kn0RoltqTxuHRM6&#10;xLGmsqHI13euvuym4qNVXhk3/XBwU9lBztX/tpgpQlwMjPSvZLtMuGmwUseDyB6KNaNgqTkeVf4d&#10;+rf0tdko3FQiXR5+Evr5vik35ZjzDND9Etsz6kOKm6pPMC/Ft219iI57DI6+Ju2QKt0m7JWwS9TG&#10;9km0Hblp2DMr9WvMZdpYqLan3BR+qn7QEmyUttFebWGki9xUbKGLM624sjb+OeOmrZ9XXx3cVKXZ&#10;qWwFck+wFdCJCzaDmVLHnWwL5X6zNda4KXYI/CnFtpKY2F7c1DGMzwQ/Favb+flnzQlHZipdXYy0&#10;56ZtWzbba51MuCmMVL5cY6XFTLP+dfy8TsRIJ/n6HKs6lcFNn1dZ8kJjnGahHSNdYqjmqz0zfVPn&#10;t2vpmjNuusNxnl//E8eImi/q/2kWjX3K/1Zlyfx41ZcNW7ZrX6YN27ipfwP5vSqJCyYW2CJbtDFT&#10;5+N396379Ndt22mXwk6rXT2Py/w7ePbufSvW2ezwSYxA2Oc+1t7Jzgae1HVteaaykymviJsGO61Y&#10;0vZtEVfQx6HuwU77cw62HXzU3y529swub0zV8aYLNvsiN31cNryE3LG01xsfRU+ZYT46seF9HHba&#10;2fXtnOKdlNZz6C6uI+5pO1/+QJWb6nRdc1O1a76BrmHfQbq08dPmE0z9wfAVpIvLl+h0c+hy6W7r&#10;9ipDv8NOfXyNldIvlOi60v8jN4360dfAx5C4n6G/kS+Mz0HfYv8jj9Pmb/DX9xD7J/Ldy8e3nwFD&#10;SHEOm3wNxibVtzp+S/0r8ab4JK2d5wgM5uDxyvRXWqyHOKh9mp454AvBPfF91PeuCfVqP2enUVfn&#10;cjzbJTudxKgWi/B1aDe2hWU0tlrbYm5wt7rvtFw/Rn6+c/y5vp53P24ajFKMsXHTr2u74549Ez3I&#10;dn/uZFvXfbu77uRYX8/995Ku7eLzLPPSmMtUXPNy+g+X5efIZ7FU3Ij8hl3Vryx/kT6QfBv7N/I5&#10;xFrjHG2rDfOh7sgH2GGN2NeeG7Z+9jnlOzzlMZmLf/vwcP4795oFnpRte/N/uF1xLfLVyk+79yb5&#10;b8ft25EveELrIOAznlBMDfO5nag53p4m1lSitaHsS6resabOzx+5KfeAnUYsT+RBMo+V8/JlZ7NO&#10;gOe7Uj5XxSXYTu+5KexUPsMfl5uKnSZbdSwT/nnOaQorbdzU8aY9N428Utrg78NNnV9PiagOCT6Q&#10;vNRxVbL1ZeOPa0F1DFV2v3Pzi5lStlhT4rlGXtrqifNKaXOKiI3emVx0nNc082xn9WvMFN2FwEzM&#10;TaTnYKelv757X3JTyvQfKn4eHYWelA5Z5KalQymbhM6ZcNPUadYt0r/BTae6qOls6aKRm2q7sVFx&#10;oivlpjXupn4JZlrcdMJO3Wc9oH5E/ozzJbRNv0S/VX0cJfu0bXVL/WOxtVnZ96nVH7rkutH30f9t&#10;i52SRxHcVPeDmyoHCtuaXP2KNw27bbT5W24Stl/ZhGUHYkcyDs94POP2+AL7SOWmmdOaj3b3Kmba&#10;1ffcdDlnruzT0R4c7cInJuPg+9psM/tswk7NTbG9ZHeVXbbJDsMGk/9X8aX4k+amKmvbuY4TZqrf&#10;x7+lfrP2TvBedFIMdeLz8tvq/UN+qG2Ltvfgpq0f9jhC2BK2J7AR/K3pe9A2fnmwUvn0a9xU4xq2&#10;Z+r7l10jDnCx56aMxcjWaXO/E9sumXBTeClcA33W+Aa6ED0YrGPkpsFM4adtjhPGo4g7/QpjWBq/&#10;atw0cwScFxDzH3qOUzHUmlvyjsZOYahwooNw04o3hZt27FTzc3uNw+r7xE7dF3bs1HOcek2o4qaa&#10;77vjpsVMjz4CNxUzbdyU/H3FomqOU7cRHz1y6dbh0P3HxE2PaA7UG5TDf/3wJ+/5k4hDvftaHbtJ&#10;8wKccl7IOY17+vf8x8eG7Z/Ih1Ic6u4v5EMrxsf9/29kC2huHphgMFHxQdUxL2rL7/cx2RPJR4NH&#10;YkeoTrbH1psveXuJU15x3Zxfwk1lr1zxdXwe567LFbHTFpOq/8v82bSPH0Y/dl79PvOb3ip76PbP&#10;JUdkjk+xxdNwUzHJttaS96nTMbPOYKTTdZqSfZKfbonrcC2L3tczkkVuyvucErn6cNNgp+1dh4dy&#10;fl6beFHmND2tsuJUT8FUn+dafCMpxUz1HOamjiHV39tKsVF4aAmstDtmZpr2HW383XFtfY+OsdU3&#10;yhi113YSJz2fvPR8H2eKvQQzxX7SXEhIY6bFTvN4tAudEvGmxJ0yz6lE487FSynnzNR15OlrDAK/&#10;LURMVLrNMaXEvsgG8npQ8ukiJoa6exTz8dFhB9+tuKl049qaUK0uuGkfFzPGkBBTKn0sW6fnprUu&#10;VPFVH8v5WVbyZ1fyWZHKy/ccdGvMFBsBv1rlxH7QeWWXLNWrLxq5qe6lPou+DXbgdaAaT5j2g26T&#10;/eBiTKn6TbNTGGrJhJlmrKlZqfJyPXaZZeXiO9402UvLLRk5z5ifgu0gfZgcqZVmTMGdDsRNi5dW&#10;iZ1kGylsm3GuzM/IPtokV8pNxVVfk5iXyn6j/KViXn4pvb7IS6tePLJnpjNGOjmW7HTCOBvvFNt8&#10;E3lRIh9yT6FNtVf5BvJ8E68LRV273gvxd/C/Ik+//7/CGcv+7P7Hxagn9mq1m5zf/TayMz3nvvis&#10;Ga1KuCm5+m0+U7PSzkadsM++XvYx9ysbucqNzzj+HT0rXdoO5qnn1rtax4u1Rpnv8e/LTc1U4aRT&#10;KT7a28+tDl5a/HQDO+3P23+7vltKmOljzd4uu7vKMZ60a1Oxp81GF1eFlTrmdM5N0TFiltYzstkb&#10;Hy3d09fRboOUPkt+GrY/5z4ySjFU+wU6xr6Pi52alartptL5h+UfLJSL3LRYKT4n2+hzdHzpeZW9&#10;b7G2zfHipuWDpK9RfgZM1CIf+Iq56f1iqSmwV7hq43/lk0TOBWs+mStM/A35Hdq/8B35HGILLT6r&#10;sQc4BH6LRH1s818yhrRxAPWp2+amwRxb3Cl8osScM1mn2of/FCwimCvnZn2xz65sbHRybl2HcspI&#10;qz8PH0z/Cz2Hc0psA2AHTGUvbrql/n4eb7rMTXtu2XFKs87+2NJ2337p+Ka6Om/T8arPdovMVMfm&#10;8aZe++mrjgUhxnSbmFD45wa5S1x1V7IqP+Fy+D6OyX2buQyID5FvpL5uS+N5K+WCrP7pyWHr1UeV&#10;g//gcPqr7x9Oad0J4j6PKS6GeFLW+j3ykBgpaztp7YqjHyP25aT8PeUYKn7Gc7eJlXouN5gpsTZw&#10;0mKmXcxpxZqyBlSLNVVsqbmp7OgqmT/OsQhmpuRJipvKto85TXWM+bBY87hxU9nvsv9rPtPJPKZl&#10;68v2v+J4U2KT4KTw0fLH2S5RHT77OcWYMqdpizV1zOke3FQ2/7mvxVpQzjt1DJVsf8rkBS1Hv+Kx&#10;VLYY02Sm54uZyi++U3J+j/x8x6EmtzC7IAasxZeKbZhxdLxU/kCbtzm3p3OaordmMmGmjAOlWK9J&#10;D5mZhn9gnQSX6bgp+mASc8rxJsl00HPoV72vHqdpukj6B24qXdxLY6bWy5wrnYOgs4m/0HylO+oH&#10;YoxM+rtYapWMnaVUrMY45qb27o/UrxDr2binrlf9U2OnupdjPaP/ct588bHyT9r5C30jTK36xyp7&#10;zuZr6R6eqybu4Wcoxoa/xP0VJ2vGZm76lGxs2drY3MzvlHGdZpVL9uHEFkw7sWxTlTWf1KayxZJ2&#10;XHRq7z4t2xPp7NF8pqn/Ejbk1HZU3cz/udJ407LHXJb91cWX9rGm2GLk6S+OX5ubYht1ttCrxNkU&#10;N9X7UfPE1W+pY+39KT/V745+syWbpreB8jeu93RiyxCX7Xef9573P4S+P763/MawEf4o3DR1inVN&#10;6pyKN9VcIZ5vZKLj4CHw0uCmPTu1fkRHap3scc7o1LPiJuanYqcwl1oPKmJNi5sqd4AcglyTZ+RB&#10;6hvoJ9SHIP0cpxEHl+N2yneI3IjIiwhuqv6L3Alz046dMq+p+NkJuKnZaa4NRcyp2OkxxZwyt+nN&#10;ijmFh96k+W5GbpqxpjNu6uPFTmGrHzup8cxbPPfpDffePFynuNNrP3xIcni4TnLDR49q7pwTw83i&#10;rMcfPa31GsXDXhKH+pZszf/6sNaUUo7d/5KPKFtg+60XxBfFBWU/bCHigRVXWuz038iuuEttdlWu&#10;4IXJELcUb7SF31x2xx+izGv/Qa85e66Ds9PipWLDjaGyHfWsVRPcNPP0n2TeoeSkMMgmqkuG2thn&#10;Y6Aw0ohDjRhUWCkcczvmGYVtJtOEa3IMZup5TsVHW46+t4OZmpMq/77mBfC+7uF4Vd0XNkrM6Bk9&#10;62mel/cDjolw3CxTrFW5+Y7P5vvI83yunmedmyYvdVyptqvk2u3/kNu6Hs/tOeRla3nuI3gprNQc&#10;lLlIpQ+IMWVfdtWdGjMZ40vZRx8EN0U/TNgp5yYfdT6P9AxrQsXaUOvcdImZrnNT2TywUnPTe1xu&#10;y39r7NTHFBdDnXy2bdlAwU213xgpcaZiqCXiqtuyjba/l/mEsoOI/3dcKfr6rxe4KfVuJ5+KUjZN&#10;z0135Is2sZ2jfdsAsgPKJmglfQw2C3YD0m9XXV9yHJ9avBR7Q7ZPrPcU3JTYKbMIc4SOm7KffaDL&#10;4qJVFjOlrDpKfV+ex5D4MnhpsVJvw1HVF5uPirU0dlr8hX5a56i++M7IhfbnpraJGo+ifUrZQpTF&#10;5ShdX0ws7Bjy9ywTZiq928aYdRx2d5A8/SVWqjWUdpADcVP46YydimG2+NIFptozTufTa7wt6tRn&#10;vIlI9+8p1U7lG0idnyXXoN4M9kWN5SU3ZV0o5i2t/y//255D9uPstil727GzT2Gt5q3xe2CHBi99&#10;xpzU/3sz08/G/sLcUc0mnd+z9lsMqZ6xe07POTVpk88wsXHz+eo552Vy/M3clHdwXRpj9Tvavbtp&#10;J6/l6de7XdyUmGzE4xDjuEN8R+KldZ3ipn3ZMdQ6f1PJ9cZj9d1S8l3ru93ATv1dSydMjpfd3p9j&#10;blrsVNdsefrFRynhmJUvpn10lXXQBlbaM1Tb9mnf2+aXztO5XC8EPwB/AEEflvR1tOlF90WPck7N&#10;24av0MfJ1Hb5EOU/Woej02GmiHS3/VTp7ToHHV/1iyXHpeOJtyk/ROfY31X7MT5D2/jKxU3hqPjL&#10;jalqu/joppK2nG9f5X77KF7jSH2c+0D1hWab+CjqJx1fatagbWI11M+GwBtqO5lpcVNyXc0f1B/b&#10;zynWIL+I+JGenXL8e7pXiRkEfFP1S1Ln6jmDqWaZ7DR4cMZytTb9taI9/bhF9zMn1f3DJsAuwAaI&#10;vp42dZ/o++GuXF/X0bPv6O+sPP0pN/228/Qn3PS3xSb/X5Z/OY13ncelbuSlOs/Hvjay08ZMK06U&#10;Ugy14kxhp+KoFsXbbr0NUxUnRS5/OaTfxs8h5+K1Z4etnz49bP3oseHiK5eGs2Jtt39xZzj+5Onh&#10;0AOaR+2jWs/37huHq95/neJYDtknO/bxO4ZbPwkbVZ69fAKv6fSU5islxhRWqlxEfMHGTCuulJz8&#10;ijcVSyU/fy1HH25qKZ9UnLTZ2sVMtSaU/IbIl5Qt7hx9ldjxsruDl1aZ9j42fwlxRdj+B8jTj5gk&#10;cjkl5qZwUuV+wkhTatuxploHynGk4qbOzy9m6v3w6WOdqGwnW94xpy6JNa0YqmSm8FEdI/YqRDEV&#10;xUmVy9/WgRIzZf4EeCmxpQjctLFTGGnGn0Y8hRgFsaUpjgP7tnjpLKa0zW/qsRzGc0Zp8xeqbnG7&#10;OOmGcspNpb/QS+gk6QFiTkeWI71gXZXHS8+lvmh6yOeU/tH5m5gp41klMCTrb5X4E2aiOk78aLHS&#10;vvTx6AvK7zB3pO+gvylfY85NJ30YfVD1Y/Rh2q7z+rLOqb5tXk76TV2ztc/tuq7qvYaD1oQKH0n3&#10;9N+afyP8lD5dNmlwU8UtwCvXuKnqyuaj7G29shN7bspc/HvI3tdasCe5dnsmbS/Yhq6zr1LHZR+W&#10;PdfZbrbx0v4bbTRswvK1OvusbK/9bDZsM+y2Zm+NNtZoI6Ut9Cq2kmwxSts5+s2Knc5/R/Z5L3p7&#10;Zm7nsK82K5dsy6bpbRXe4VfKHglbpL6byulw/2sbgW+x7In65lTyfWbOTIzX5pgH9gc8AD0gTmBd&#10;II7gMWGxgNINNRbjNuiZGqfx+A26i/lFQr+NMacZd4oORDdKJnH4jZuKnYqh1BzRTfcSe6pxLeZC&#10;PMN81OYxxK8xv6liTZe4KWNq9BX0J5I5N43xOrFT5UQgZqca22N9b68HJW46mb+7jzmdc9NkpseY&#10;11Ribqp8jsjVz3jSytGfcFPFnBZb9RpS4qzioUfFTuGnlEcfPq1S86JeUn7I/VpX6p4jw7UfvG64&#10;+r3vHq56z7uGd/3p1eKph4abxFxPav7NM4qPvFNrSm393SPDtub+2v6XLwyrX31xWL3x4sB6kMFC&#10;xQY11opNsbr8Feex7MBXzQxfipJ9i+yOGZv8Y+/XHK2Uv8+9gqHm31PMltJ/T/59fX23zfdPHwbX&#10;c7xp46Z6r+CMM15o7mkGSmynBD6qdhH3CS+lHmaq+RbE6p0335jpdhyDm+qdZQ2nabxp7BNT6jlL&#10;e24KMy3umcwTjntGTPO04mMbM5V9NXJTrhMc1t/H5G+Bm4Zdtpinr+sSZ+o1sbgvcwfIFqv8+5iz&#10;FE6qsecSM9CwiRg7CW76HrNT4k3J02+ctHhpleiGnp3qfF+DmFLGmGU/Ob7U++P2Rc353sQxp9rv&#10;yz7eFH0346ZmpI45had+KBiqdCPzEjn//iDxptKpvW8EN0VP22/suGnUyXbRsdhOXkpb2TUW+aAt&#10;xhR+St+vviFsHfUVjZdGXdgm2ed0/cnURsFmeXBkpdlulX1XcdPy/cfc1ej33PfR/5WoH5zk5MNK&#10;e0lu6hz+4qbFTM1TkodO6sa+3P26+u/I6YW1zrlp2gnYFGkvTMq0NUZu2nGn4ku2O+BV2Ckqzea0&#10;3eyksJ8aN4WfTthpv//Zzdy0eCrMtLgpOUJwUucLFTOtEjZ6cIFj7slN33xhaLwTZtq4aXHPFxvz&#10;LPY5Kd+o8ynznL7k+slMt9/quam4Jtx0/r/FFs25R1tO/WSOp7Il+S2ejJhV4gJoIyYa85d+xvPs&#10;ey0umLVFv4fnOlW7Zu92v6fqIk8q7Nxmz7axft4D7p3n5HOu51bFc7X3ZM5J5/u8n++QnTb7uN5Z&#10;ymYf63/Tz286aSOWaW7KNzVjpjO7usYjNpW9jb20XeeFXZ7fbH27fLe99Dx0aZu2Xf08JtX76BNz&#10;T+mjYqPUScKWR0+hjzg+2vQbt1+FmSJxziSWNO8zctP0B3Tt0JXSjzrPonuW/qR9cdPVq2pb7HTu&#10;E7K/iZsyptX5hB4Pq/PR371/sbRdfYF9V/T/pQNwU3xp+R32RdLf3MRL7YurL2u++f2jb159mdpE&#10;zoT6Ktq1eCkYQYhjTc0c8E86XgozLaHeInu38verLO7Zyrw2/k8xigmPUL1ZRMcezCKCYRTTXMu/&#10;h6O2dnmu+cfIPta5qVip2kS+CefQNjlplvh1cS+OJTf9q5jfNLjpU7JjvyJmKm769n/KnHjY4deG&#10;nT8IN/2GrnlQWeKz75Sbdry0Yk6XuCn5cIj+B1uXY57TnpvCTrd+q3r5MFtvye+R/0MO/rby8nZ+&#10;qr7gHz7u+XDPyH48JY7I+kvHn5Cv9cgJ5d0fUuzKSbFT8v9OmKEefoj8QOYvZV62c17XgnWBYaW3&#10;MIcpMTXEl7JNHXGmPTPVuk+xBtSYnz+PNWUuU3NT5jVVnAPzx23kpvIVHGfauKn2k426hI8WK62S&#10;unfMTeVnM7cpsaay2V2yXfuqa2s9FSeV3T768nNuSlxqimz6c2ajcIKQyjuDIbiuOKnjSsVEYaUl&#10;xJd2zDS4Kew0GGqx1FgHKnLRipne+a0PR27+JMaUmFNiTJOTyua/gCgOPiRi4ms/cnI/EuM9amdm&#10;Ij108buKmd/ITdFZnf6yTpIuQP8VE6W0PpRuQqdYZm1KT1iHjOf23NQxdqWPs9yBIzVuKh3tOUrR&#10;8yk9L63t1gfo3B+q30DUxwQzLV9DOn2Rf+q4/Iq29hN9U7VbYmWtTn1h9W99uYmb1jUpfQ314epn&#10;V3DT6h9hpczHyt+1xE1tq2H3yZay7Ze2J7Yf9iLzPeX2pnIvZtpsx72u0THYsD3reXgmbXe2Y2Oo&#10;tqmjXatLX6jFm+Y4+JSXTpkp9txanGlng3lsWz4abZovBjNVju5mbqqx4m6M2XYX+9hJxU7h7fX7&#10;9b81v2PZLVVf+7Oy3sc1bspv/Yp+8xrHtd2hfX0/9rv1rZmdwkwbN81vzTZD2Rj5zWKDNI6qY/Px&#10;E8aA0QVZb30iXhrcVPoD3ZJxpx7TMTdlfuZkp9J3LV/f3FScpLHTHEeCjRBvKn5S3DTGpZjrVGNX&#10;jFsxvkWeAPOaIto+Kz2+JzeFDe3DTU/lnIwjNyXWVHnZjZuqn6P/g5su5ulrXSjNa3Os4k3NTftc&#10;fWJOiTUtyVx98VNyPFruPsfJ1X9YdUiyU/rrsQ9XHOp95PHfJFZ6ZLjuQ4pDvftGlZoLVXGoh+4/&#10;Ls560nPr3AafU5zfWcWhXviB9NWPPiV/6tPD9s+fHfCRmfP0ojjhlsZhkYtiiY5FZV472Ro7l78s&#10;prrMTB27qmOUvw/X3OvcsIf2v/6+bDXnb604UpfvgJueFDf1WvJwQtkszs8Xn5ysl1T7FUdqVpoc&#10;1cxUfBSeKW56WmwyYk1hphI4K9eWjXPGzB9WGvs1h2nl6FMynyqxrGahcE+zTD3Ps7KNJMSacq+o&#10;53klmvco5jUN3ulvQ8/a/w211lNw4fz7isvy9/CMFm3rOc9o3PqsxjG8vpPz8P+dOKjmLOWb1rdr&#10;20gMlFjyCRslT7/L1Tc7hZ+WVHtfp2OnyU2ZRxleyhzw8NOWm089fLS4KdtLIm66pfwcz18KM4WJ&#10;yi5qIp3nudtdz7Fgpow1Tbhp7k9z9Yk17eJNZe/Yd5Jt03JjqJNN5NxC6+5Rh1eMaWOm9jfFTWXn&#10;TNaCSm5aY7+T0n4x/Q19UdfveHvsnyq+dBJjmv3YSn0aUn5/46Pwh6xvddl29arsFIQ2c1ngpu57&#10;a5zT7DRjTyvWVP21++Yqqy19Nv172QEVT2cetYmbwqpgoiXFrrrStgfHsT9mvKyzcybcdCM7lY9W&#10;fHS+LhRMr441bipGSq4Q63rCSH9ZorrkqcFOn9ufob7xxeCmr6ttSdWpDKYptmn+uYl76vibG2TC&#10;TZfavLgHN9X/tf/fwqT533bc1LGj2p/YqI1lPtV46UpMFGa60v8TXmpmyv/VrLSY6TPjdVpsgO7X&#10;cVfn8cNgfQ+Opa3cyqfH+IE+57+uZ1u7e19qf1N5hdy04kyrNHeeMNFgp+vxpt27zjfiWNPxu2n2&#10;9B+cmz7hb9P2ub/dtLHZ5ruF2yLan+R8FR+t+iqzPpip7HOt08K29YdKx68v6BfHoc6Yaqz5VHx1&#10;A0ctfZZjQsFNg8FO133q9KP0XunKxk2tJ8c2dXwlboqYndoXkI4un8A8Vdeyb0h9J+VXdH5hO6/0&#10;/JyX4htW3Vqb9H3LD25xGulnlM/cM9PyQfBDSuYctfdRNP5XY4Iu8dd9Pf1d9GEpI2sVM/yefBb7&#10;K+IFlMVDi6GWf9PXNw4hn8bnpt+TLLaYrK9tBlEsokrazzipeURXN+EUXX1rt3yN6P/DN7N/5vuo&#10;bZ7XzzFAXWPJ3E/Pz9xAtjG+r2fVGCnzMy9z068mN51zyyW2uVfdN66Am1bb7nr7xpPq+dbaLDBT&#10;2GnjpmKhbXtsy5pYq999TfLVYVe+zO5vvjxcJF9OvJT5YnZ+8QX1N88MW//wieH8d/98OPvNPxtu&#10;k49HfMsN9x0Zrr77Gst1H7lB600cVYzKMeXey6d7DEaqnMJPiZOKkd78uER1N31C8aSNmSp29Kmz&#10;WjP4jMrkpZWP33HTk3Numvn5cNK2HlTPTcVMg5sqD19xPcx9xZpQt8sGR7Dn59y0OOkiNy1mik98&#10;pfGmxJp+KXPyzUm15pNLGGpw1LOy1+2ny14PVko5izuVHz/Gm/bclDx98VJYwV/CCxRLmvx0ZKY6&#10;Lju/1nuaM9N1btrFm2bOflsLSv4A+fnBTjN3Fk7qeNOMO2VfNr95qRnIR4cLYqAXtG2BodZ2Ho8Y&#10;M/FSxS2tzzEScfOOTdN1Kua8sVOzGn3bezLTTk9luzE/H10y6pPipmvMNPU5Ojc4knSN1krwdul6&#10;81Hp/9pvpc6p7RZ7St8iPd76FfZTqq/q+6/armOcV3Uu1e+1/pBjtX+Asl1TfYpjXim787gX/aC5&#10;af59S9wUG9DMNBlkN2Zue9R2KTZlyadtX+7HSifH07ad2LfYwGV/LtiNZfsFNy277gBl2XbpK+Ez&#10;Tblp2GQe/8Y+K5trXuJzEdOCvZW2F+t5OjeQ/ZaLU2PYMT49ji9/XPYRwvoXH4+537CPlrgpNlD/&#10;2/XbHCt7ppX5Dub+Mjetdx67BftGkr63+1y+n2YXsC3ZZGfMuOnISMUNpDc8XlLcdK5b0DPmpsxv&#10;KhGrGNmptpNrhD6MOLHzXxu5aYvBV4zpmKc/izctbsp4Frqa+VQY9xI3ZfzLsabkHDjvmBi6bpzN&#10;/En7xJsijM1JPJ+2S+JNY73Cxk2ZW4Y5TtWvkqtPXxjcNMYPzU6fiHyME5r35pj6VXNTx5qKl3bc&#10;lDnEHU/qWFIYKey0WKnmxtG6UYce0nim5sqBlY6xp8rXh51eunU4/NBtw+FLcFRiUXW9h7XOlIWc&#10;/tuGmyRHxFbJ6b/m7huGq953tWJQ3zVc/f6rtX+NrnFcY6JnhzvU753/thj4DxWH+mPpg59/frjr&#10;Dfm2jjt9OXJZLouFipkGN31Zcahsz9jl5a+o7Sjmm4z5bpA4f2wf87DnNbv4zpFnTu+36bqtnmcu&#10;0TOsPe/8Hmv7L3V5+vp78/g03lRzNpibim1is8BAtSZ9rE2v98vsEf4oppj1sXa99sVSS3o+OW7n&#10;NWGS5qR6h3lv/e7CThFdh/davLIEdjlhpuThOy9f9c/qGmzDcXk2+Kq/C+4Bn4Wj5vFivSqDmaq9&#10;/g4f55mKk8JquzjXs+aliivVN3hO32Ss8cT8pcSaah8bCdF36/EQ2VfO1S8uqm95jZEWK+3Ljps6&#10;7rS4qcdjwsaKeNNkp8lTF1lpx0+34KbItz80bEuvjdy0GGlyUum+7f+i48VRi5uWj9a4Kfn7CFw1&#10;manaRLwp+XjymSaSdfhI6G58SUTbU17axZxWvI580og3lX0i+2Uismt8bE9uij0StkVxU+yelewW&#10;x5im3w4bLaGvC0aaPLSOVb33xUuVb2GZM9Pa72PBlFs7ctMc82zsNPrvYKZT5hL9u+pazBzMSLaA&#10;JRkoXGoukzHabNezJ7aLm1LO7KWe5a1x08rbr9IxqOJ3xUbn3BSuRxuOr3HT58RNkRk3haNSBwfd&#10;L/aUNnMxN31euQfyJSsW9M0XFtip6qjfS4qbrrVRn9Kure23QsjTXzHvAPnyP4Wb6v9btmHHJmv8&#10;fvK/lo1Z9VXu/Kxs1s8EM4VDI42X1vEq6xrBQ5sNy/PonCk35fmwYZ9yXKvbNht5dj3ekf6d4W8q&#10;lupjXKsX/m5JvZtdDHRvD/c28tK2r9G/u3m9/bmpvqufPDZZI2BH60WHBOussYh5udHWrrGMvtTz&#10;NPvctjjfMN/s48Ouv1sd/4nGcnt2OrHTYaolYqvY7LbXNYeH40hVpv0eOfrY6tJREsezk7ePjW87&#10;X9sZIxpr1hH3GW3rnLW409Jrqa+mOfrhDzDnc615UHqyyh3pw4lI/425/Lo3sadr3BS9LD/PPgPb&#10;uZ8+Q+QbSsd6vztuvpr+YfmG5U+kj9j8DI67jfqQ8jHUJuKM8IvxLdKnhH2Wn7xXSbteiOngGtWn&#10;wVR/oP5vzk/d79GWe3LvS3E/bW+1GNSItzQTsE9T/owYAj5NxXxUf9zKPAY/xf9Zk2IQfal23+d+&#10;Feup0vsdH9Uze30oM4pq3x1fq+ca3fV8/njdfty0v9f2D3LOQtrr2eGmO4zF/kDPK8a9LzedM8nf&#10;9Ry145ub1m56Wyx0Ln38aR3r67ytaxPvOr//vvvJQX+j0pKMtGJO5+W/fnPYkuz86zeG1dtfD176&#10;1pcit+4X6iOJEfnvTwxbf//ocOGvHxjOfuPPhlPP/1vFhJ73+hOOP1GsybUfvnG49kM3DNdpLd4b&#10;Hzg2HGbOUsW5sJ4vc655/Qox0uPKMTyGKA8fgaPiVxFXCje95T+eCRE/veVJcdTMy6eEmVpy23Va&#10;d7jNayofNPzPije9YGZK3e1iqRXbY24q3+M24iTm3JR92/jKFZPvMFnno2emHLtiboqvrVilytGX&#10;Xd/iTSfcdB5zmtw0WWowU2Ipon7M0V+PN425TclPXY83hZGam2acqffX4k0XuKkZxd0jp9C+2ak5&#10;BiwjpfaTm5qHwkxl34+sFIZK3VhGfCkxpjU3M+UYc1rMlHJHugvfYOSmGutBvxX7tL7qdBNtG9PJ&#10;+mprHYUuCn2EDwE3XWamqeMbN5Ve/htJY6d1PPuAvfQ+MaruQ6pPKV5KKf8CH6SN71V/FSW+xpSX&#10;sp992Ib+rx2vdpNydj3yvttxbS/1izm/qXkftp7nN1X+F+PpyU1tkzWbTvXYomu2YNmEXblHjn7Y&#10;k5+Oa1UsRrOBZU9iN9Y8Vl3e2/SZZEO2+I+FbcekZj22WNpjZdMt2nK208LvqvHsCUNtNhjcFPvq&#10;sQFuuquyjzXl/+n1MGxjfVx2T4psKdtRtq2o0z52krkpdk8n/W/Hu1J2S9WXfTMrp/HSC+8ydgp2&#10;CfZJyaxPDltD3xLf4KKNoW+xuKm+Zb7nxk2TE3jchPEUGKr0Cmuo9OvPtXhTjekUN73ANmM6NT6k&#10;knGjmN90iZsSTya+Iv2KeLxKupkxLOtYb2u/8gPQ33DTWY6+52vMvqP4qXmT6sxNmT+7uKnH78RN&#10;lZ9B38T82yUnydWnX2NMsBszjJjTmsdG/SZ96ISbKkefOU49z6n6XbipmamYp3npOjc98rDmGif2&#10;1H212muuU/gq/fehh24RM73V/DRy9tWfa35ycvkdj6rjRy6FHH7whNip7ADWk/rAtcO733+N5DrJ&#10;VZoj9Xq1O+E5Wcn/OK15aC585z7l5z46XPzRJ7WulHSG8lfsq8u/3Zb94Tk/f/3SOoe8LDbZSeOX&#10;YpZL2+aYXfvGTYtfvjWyymKWPftcuuakrphplXqO/vx2zbqfS/1dNaepxqXX14v+ksdO+H7u1DtH&#10;nv5J2VuwyMi/Zx5SsXpEnLS4aTBT6jSXhI4VOzWHND8Nrkp9iw812xTDhIOKTXp+XvHJTdz0tPg/&#10;0rinY0rFTJ2Tr3rHmsJruVcx07yu1ow680XN5fDcltiozsH+ssBQg5dynmNW4arFTZOZnn1BcaWa&#10;E+Osvrtz+v7gpefhnxK2iTk9+5LiT19WqbomHKNNiuNRi592jLSf47TFpm7ipsrf8TwgKi8otn3M&#10;1Y/tvbnpB4KZrnFT6TjGiNB9Yp9ee6J4aZXJRZu9Axs1L52V1COydWIuUzgpwn6J7BXZPFfETaX3&#10;HXNafJRYnWKnrQ57BtuF/kbH1ecw90s//0tx0zj24ISZ7qovqxz94gBrMaS0WRP59OamD4kL6PiS&#10;JIdYsS5UctPdZCnRl9Nvw1ii/45t9rPObEaMleNiLiuPocJIi5tSsr8gV8RN4V+yXzIOcqV5SxHm&#10;L/U6mMVHN5UH4aZmp2J9ryk/n/noydN3vOlzw+7rz1kfR8xpxpteCTctrqrrmJ+amX7RzHQlHb8j&#10;HT9lp88PbX5TM9Ha31DST0zkxcZLfV36kCYvOu7H3JSYzjWbUPYd/2sL/3f6o7ArN5a2S7FTxZ4n&#10;ojqOrdm2um/ZqIrVqjZmpvxWXIPzWLPK8wjAOmUnq25X16Jd3Id7Ink9nhkO6neL7Xxv6u+ZMFOu&#10;qbZ7cFPb6bKHext5aXu8p95z7p3v+5VzU91rxk35rsq+7stFW7tnpf122uk+x99ufsP5re/802Zu&#10;uoKX8m0jZqePj9w0c+9X5IRlzGlwU1gmPPLh4KbFTIubom90HG56FwzVtnvPTjm+WfpYioo3Ld/A&#10;Y0ozXThhpjo2359yU+lpfAMLvoPaT/Y/FvpYfsWujiGtLX6E91WyveQfwk7Lvyj/o5sntfka6kfM&#10;SV9JnxkfY8lv1vGKEWWMrrXp2OmWWaiOmZ3SxyHq75Kdbn2v4wT288UJ6xyur23L3+iZxFC9TpL4&#10;Y8VlTuJP1c+O/TEsAl9G/Tf1k7hT8c0JP+24hPpkH8v+2GyU59J+k/SvzDRp33OLSVv4hc5t7fXc&#10;jSHzP9Hfmtdtf0+7D/6a7rnATRmP3dL/cD9uum1umRxyzisn/LRnqbPt4qLzsjhpX191lL731/9w&#10;3JT40mKmk2fXvWC++vu8vuzr6n9+LubxP6Tbf/wp+aj3yM/5U+cNsv7u9fcd9VoR14mTXvfh64dD&#10;ysM/fIlcQK1FQWzp4+fky52LmFLiSrXW0zHFwJiPPgEnpY3qHr89RcdUf0KMlPz842Ko3lfJ/kkY&#10;qdlpcVPVJT9d56Y1T5z8DPud8j2bPxpxPbdrn5x91rNo3FS2+ynlrp1ibSjFQsBNLeamsvnLF34H&#10;3LTNbepY046b6n9KXOne3JTYpykzxaefcFOvBaU4U3HRkja/KawUu5/S3DTYaZvbFJ4wY6Zr8abi&#10;D+dhEDmvaaxdTXxXxym0vc5NFWM64aZiH3AR6RQzUrbNT4OXVh7+BbPS5KSw0l58TvCVYqc70ksT&#10;bmpdpTboJ3RBz01hNyXWU6m3mv7hnBTpnMhFTp2DLi+BlZZY19NGOtki/VztKHu9vsd261eKk1as&#10;ac3B7f5Gurz1Z9HPxRhg9XmU2X/Rl7X+rauv41W2dnne/Pqvqr7Y6bxPxC+iT1xaFwobPLlp45LY&#10;a2mbNm5q+/PTYTPWdmdzrlS3t2hc3vGlYe/6+rYjZUOWLTmzk20bwkMngu3ZS9iDuz031fV6btrP&#10;bx82Hb5U+VuUvf8l20u+VuUETcaqGzfVcdljZT8VN621hNe5qeystJcaK2Ufm4w8HDhr/Z4VQ8z7&#10;VbbL2u+pYxz3GLF835qDod71/v3FxphzU8Z5s69u8dvFTLEfJmOz+hZtX2BzjN90cdMWX6VjHm8x&#10;N9Xa0157jrWgUiretLgpeil1k9lp8tPGTa0Pk5167pLUkdaroVuDm0r3EqMmHV3jU84DEPOLmFPy&#10;9ZmzWowp14SCm55mPfHqL1Tuy03VT5EnQb90m+YHhZ0WN72NPsx9H2tDpZCvrznBjzvmVOOPxU2V&#10;q+9YU+JNGzeFlwYz3cRNb3q0izOFiUpaTj8xqPBWMVTiRmGfcNKjsNSHxEu1ftThB292PXVHL6nt&#10;gzr2oPjqJc3F87DmN1ceyg0fOaR5za8frv7AuxWPepXiUK9VHKviUDV+im1xTmt6XXxFeubH8qEy&#10;j98+70G46eUu3nNhe39u+lJyyxk/zTjXFku6cG2ObadM2vXsdMJLuUfdj/JL8vV7ke31RsjOf3vU&#10;/df5r7xvuE2xprfq9z4Fm4RFylYZ40VhjqN4TSXHbhK/KZGd09agF7P2fuOVGffpONKMLc2YzjvE&#10;XR0n2nFZ35v7qy7mIIV16t6ONdW1dK+YW5X7apzaNlXewxw02/tvID41zjGD9TPwveh7ksBGkTNa&#10;U/T/MHeuXZYc1Zn+F7MMCAldWtduXSy1RupudVWdKonbYCSPruiCACEGzOg2MIDUwhKXETYwa4xh&#10;jI0tMCwGvGw8gNSSGiz4aTnv8+69IyPzZJ2ubgmv+bBX5ImMzDpVlRmx9xPvjsCci6/37Xga+fmx&#10;9xPvYbyL1Yb1NNCZxp5uwUzNTWGl4qTe90nnY21TtOadoT2XsVdU+U79PlHsEcX6qCelN20mP2rk&#10;ppG/71x99T21L1Qrnb9/l+d/tuQf7aj/Wmk+iHIb3an5qPpEYpQyre8cDLUvdb74Ku3ct4qLqrTG&#10;FGYqX8dWa5mqL24MVXHjzl/Lviv/ybEkPoz677Rd9e2YtaeKlbxHlPWmqit26pLxP634KX5BbzX2&#10;uFRb+Ta7Oq7cfPsX+Bj9fN+MA9Q457KYg8c5jXetreL7l8P25szUvFRjIvzCzDS0YIzH6M8ws1Dm&#10;NIuzcNxbjeeM8bW/Ddy0Y0a7YkBwueJHlMWUoky+OvE1uCb5U5XlK/2zrmf/dexf5OtgcLfiaMVH&#10;S+/oz8nYOC49KZpSzPpTsVLalxa19KawUzSZ8NG5FQet8lfZTrrUia6U8+arquecbOeVL6lNGFpT&#10;LDShHfuk7nzsdN1D/WY7fm7YVd8Km20/R/f27waDhEv+XP8H/tb8nZu/iE+YfmT7uz9pRmmdav3N&#10;XT7d+KV5Z/muVe7LXes6ytHvnexdyvdLxrp2b74/Vlx0XjZOyu+l36VZPJfNx23aaI258nHtE7dn&#10;kmeR9udi3fOr92GvXZv1/Lz2zohL8o6UmZsu+NbZvtjp6G+nn91z0tlxu8b8s28fPHSPXLHKF2MO&#10;pMz30ffTe7/JQnMa65cuHjdeWjlj+OMy90Pw0TqmXOClfR9Xx+0a+fWloXCpWE9tzsn6vtaxoPrf&#10;ihWyZO6q5rDinGID5wmst51fC1u1LrWPZxs/la5Tx16XzueJORRPkKtPrEHc3JvjD9WpLF460ZcW&#10;L23xyewedR33ZKzTmLdSnO989eKFFbdozNtm3IM76lzlt/M59pXSOKn6WJ+P+zGmFoMgpiGeuU97&#10;KEXex0qMgz2VPIfJ2Jw25afBKjx/CXcQs/TeLPWd+hLm+XZZ3bf+Bi6Tt+Ir8LfSmA8T8dpA+CEc&#10;/0DPm/ou1vfc+v23pbv85rASW9z57VfEEtFrBk9sms/GG1Uv1khee+wjFZ+Xj+GSm2zhXj2jTaZp&#10;5mn9qPimmOoOnFPlrtYexVba02l1Rnvbvy57Q+d+85Jt+019R8zfld8p9Ke7ansH7V/VuKYxMFjp&#10;U8PODz8trvXwcMtX7xqOPvs+c0+0JYfuPzJcLC3JRdKSYByzxy6alKs/9sdipkdT60LcJmO9Ne3z&#10;6/19Fcdd+ynFUeKl15FbiO7UJo6q2Amz5lTslDxEdKaY1zy13oaYEW4q/Q3MNDkq+htrcogvpdvx&#10;uqbSlsJKp+ubwkrRm0aefu0Fxd4csNIodYweCG6aeZXOryQGnvNSPldsjOaUuJn4WT69Y2niaUza&#10;iMjnTG0S+4pYb8r6pph0S2WpQfVnM1WY6VT7FDn8qncsHzzUXDXZaeXkH9fnWN8r1uUK/z/5qfP4&#10;ydVXDv9LuQeU2Wisbdo4qjjECa3DADOdcFM4ROq5Tn5DMQK5sehPtcbglnx/zBowxQTWhqE1xdCM&#10;JfcMXqrP8vvHOjjqqCmNeq5JU3/jOpUjb6GP0mdYqDmo+h9zUkpxmr5u0jf056NfMGOtfoQy20dc&#10;ob5CfemEE837aJ+PfsZ7RPXn23H0/f2YEIxK44HHD41HfbxRx8m5WNPUpjVGd9IaJy0Oes4lY6CY&#10;BVYMtUrVWc9afM087eHkaox1upbxb0FvuvfLz6UPKl8U3w7/zTFB+qvUyTec+IXN13w6fdIq5V92&#10;PmZ/zegX9j5if8zPLjsXPzDbTripfEzmsXMuG99szzGTYqfyweb+W81Xyy8rP2xkpo+rLuqp67Wm&#10;NXc9n5du/pJ8KDSnETPqf6fYsXJ2mv5Udfg+9mkqdpVP5P8pvpHrKDurZ65Knt3mw+gdwEepd4GS&#10;3Jaap9V7M+GmjO9+j3jf9J45jtc7S5yfLGDnO3pPeYf1npsDwEfdL9BO777fe5XUmZ1Ky559C/3L&#10;Fut8MD8DR6Uvon+SndR80Emty4w5Xx99WM4fxVrPzCHFPJLLPBfzVDU3laX2OoKfHmO/Pvpr6dfc&#10;j2cfP+bqizVpLJjkKDCWOKdB44rHmy5PH+2ptaahNw12yt5Q5Ohj5OnnOt7JT1nr2/OLbQ6SvaA0&#10;vmqtnCOPc6yxVyXzlYc/qZx69n0SOzULJfe+1jA1T+31pzrXcvjrGF0pOfwa42Gn5qfK3Rcj9bqn&#10;j6TulFx9a1BVwk513qX8hiseODIcuueq4eI7D3kPqQs+cNHwbu0lddGHpEf98GW6zw3+vjd+TjrG&#10;FzUmfVv9/N+of5MOdfenet/UT6x+qfj/tGLw10+JNZ4atl97Xrnx0pfi07wuf+2M/B2b/Js35N/I&#10;r2kGl1T7HXL+25oAHGv9oTdU33Sf2Y62WbfimjXueT51MFJM9+b7vKrfo2zCTcfvsPrRJ+2f3wY3&#10;fQJuekIcUowSvqjnpmeli8dwSvNUsUmzzSybvpN7lOZTbWmf7DJKzRcXM4Vzph50ZKeqM0PNnwMD&#10;9c/R59LFljY1uazb+zvRJtvrHqyTCiu9VXrSkZMmK8WH0jsVdrv0pmKqp2Jd04NwU3Lzi5k6Tz+5&#10;6W16p0/Y5Bfp3Q52ClcNg5ual6pf6HWowU21r5y5qbSl2l/TzJTPmaPvUn3QqDn9cBzDTDWnsyV/&#10;yX2XWek9ww78VGZuqj5uW77SvsyUvtMW/eO4R0X4RY2VTrgp+lL5ML2dlZsqNjQnVanYsB2r/2cv&#10;jZGd6lhjhO2g3NR7QT0y46b4H50xdu1nxREoJ21GbjrRmhZvMDNN1kGOrdgG3JQ5z0VuCictbtoz&#10;U1hMY0BTbmpOeiBu2nGmYqV9WdzUfpL8mWKmWYbmUP2iOWlyULPTrIPtbeKm5O0XSzUvhZmeCzcV&#10;H4WRvqJ+ucycVHW/4pzq0+CmjZ2KXwY3fW7COdeY6enuvK5ZO++6aqP+9HRZ1MFNJ3VqP+Wm+vub&#10;maavqP/ZuKas6urvXj6qWGXTkP6zjouP7lc2X/ap8F33+5zXe61TtKaZL7V4f9/j6c3clO/d277c&#10;lOcvfNw/BDeNe3fPeK/H1rvTmKm+Q8vR7/zqer/sV8u3jjLfu5mPba2C+WgwUd5n2q/75OP5dW6a&#10;GofiptwDM0/9lH33lnNPjthZbM/cVH2M9ak9Jy1Gug8vLYba93ELxy0O+ANzU+9p0ccQcFPraBQz&#10;zDjr+Dl0qQfhpo2dwk3NR5N51nGVPv+w2mC0eWjZKtbWGNXiFrU3b6UuuWnx0IrzrfNQ/OJScQ2c&#10;1G3EEOCitCttpkvuRfxDPW2IY2QxxqpMVhqa0xibQ7OV8Q73nFjGSNyP76Fy0YqZ1nfdr6x2lPu1&#10;8c9Z+Fmul79gbsp5HSsW23mbuOkyJ50z1Jc2ctM19toz08nx14atM18dtsROMetRrUtFR5qmOGJH&#10;nHX3zW/IXhp2OdZapbtvfm1Y/U6sFX5KW/QQp+XHv/LccMf/+axYzCeG49KVHpWPer10Ldd8/KjW&#10;Kz1iLnqZYp5Dyr+74sFrg5GyX0Tl6en4KvQnireI0SZ6l2SnlTfo2O5t4aZipwvctK1tKj56Y8dO&#10;Y1+og3BTxbXEt283NzVDhZvCUqWLMDdVOeemxU8pD8RNQ18abJVjsdBcy3TkptJM5B4oUSYnkK8P&#10;Ny3GQNl4aelP4aZiDidciq+aQagkJx9uqhjAei60XdZ+xR5Qa9xUGopN3LS0p5TFRaf8VMwk+Ql8&#10;BY5izuJSsQPlIjctNkopcz/U9xF1/gDctHL16SerP67+2X149qFup36PPr0/775fbarPb+cUb5hF&#10;buKmeW7OTsVQY5yifCvG+NddDzPtP/vn5ndo3FSfiZFga0vcVFrTxk3x2+zHZVnz+/ZLn5z6n823&#10;7HzUVvfUtG35m80vTP937XMxU8rz4KZt3jx9zEVuKpYKNyWWmvl0sUaS2OgBuan9rPKdfqTYsfeZ&#10;YKX9PHNy08ZJpbGJOWeViicxc1P8nJ6bNj9I9TXfOympT+v9GZ5bnm3eg7I1bqr3qY3TM27Ke4h/&#10;IZ8iYn8xA3/WO6x3vDSm58JNg5lG7v5t6ov69U3pn8jZNzdVn1fcNPpJ9YXuGynpP0tXGnNVLWcf&#10;XlrMVAzG81qL3FT9O8zU3LTLUcg5OI8t4lTO01d5VPyK+TrnP8BOWUtG5nFsjZvGvCGaU7hp7A/F&#10;nCO5G2Kl3hMq5ivhptdqXRzGY3NT5d2P65aW/lR1GuOpX2elxUyzhJmamyY7hZmKjdq0rmntH8Va&#10;pz42N6VeP0t25OP6HloX1eugck561KseuiH2iXxQe0fed1j7TMU6P5fdc6XyV66zlvZmjZW3ad5u&#10;S37fzg8fH+5QrPpexeF7p58bOehv5MfYrynfRn5RMVPND+/ITyruudLc+KrWSm0sVD6Qjyllrz0f&#10;Zm4KHxVbrX0zz7Osnx/3188oTvrqqWEHq89V5ndAa47fepuevZueFD+XxhiNp9cblZ9izmkNpxjk&#10;UkkufnHQ/vxSXZ2vc1Wai8JHk43CPLPO65vSrmsD1w3TWgxfxDKnv+7n9vF9/Xs8Kx6KiZces6Y0&#10;NKalNXVOPsxUbbxugNuzzunBuGkx0zk3NSfVHMiJsl5vWsddng79Rs9OT6qvgJuWjbpTGGqXp6++&#10;Z6s3eCnGHPO3YKdipWamWuNUdW2PKHSkSxrTZKbEZCMvxQfCwi/an5tK63I2biqdC1oXNKeNkxY7&#10;pWzMVOd9nAxV48L/t9zUzFSsAn5RrCOZhucxzU1Tj5aMpGnP2ucpU3FuyQZuutL6mWfXm3ZMqeel&#10;dVzsy1pT6Q/PlZuap4qd9prS4qTUoSudWHFTlb/SOdhnb6UzbWXHSxs3hZdynXQ4r3xp0bxPxn4c&#10;lL59P5tf09qdcr7/mPNPn/rcdA0A2nI9vw882bnw8ufmfinstOfVMMzipvibsNNkpot60OSawVdp&#10;39mcr3Kuq2vr8ZOjpe/Xn/Px5N5ip/V87Fvib5fPrbK4cOfPNl6aetOp5vRcfeXueUZLUM9xlakv&#10;qPUs2s+u7+Pzuq74KmzVPnXqQsu/to898s/I81r/XNx0ZKfRpurNTc1aS2s6fcdX8uPts2cf0DQP&#10;9B3Mt5xFj7rnORe1pc9p7DSYKWP7osa0/P5+Psi6eTHWPg7Q8RgHlM9P3TlYP0fleODRjCfl9zce&#10;qnmoOlfxAyXn++u79hU7mpmW3qZyJ4kfM85oufl8JsYoralj5YwtFYO4nnNuo3Zd7OxjjUMThlrn&#10;K06n3MBN4Z6NDShuKc1n5OWLFyo+iZwNxS1q29hpxTiuUzvGVvHFlT77WliquajG5Qkf1X3WPiej&#10;cH3yCGKlMt03vmN+V352+971/ecl12yyar/UZvw5xHnb8FM4MH4Jv++56k3hmNZtUs756NvwecJJ&#10;YZydmZeKm8JOyxQbnKSe76L4YVtrlG7/HuO7KIZAgyp/fFf+/+4bstMaTzRWbv/0vw5bP3hsuO17&#10;jyjn6E/sk5I/f+VDYqV/eplz6S54/4XDu9737uGSXLP08o9ozVLFTKxvdvgxxWXYJ25WTBXrmKIr&#10;JX4b2amOxUl7bnrdp6U39Zqmsa6pNafnrDftualy9jPPsXFT5YZ5jdOKQSmJSRWbLutNiWF7rWnq&#10;TdGTEvOet94U/WloUIOZSjchdnormlPt+9p0pj0vNTOVPkK++7g/lPL0K3Zv9bUWX5WK+eXbn4Cd&#10;NisugM4U0+fSV50jN4WZ2uTzs/+K2Sm8FH5azFT+f1vXFM2p97gOljrnprGW6X3WkNU6p+TiBjsl&#10;Nx8+mjn66re25uYYQbGCWOs6N9U7X/2N+6Guz+n6utanzPaVm/dH1o4WN62+uO+bJ9xU/S5t6cur&#10;zbys/j/LzdyU8aM3jVczflrj1Ntb5tjJGOmfz3gnK27qOrU5EDfFP8V/k+9v4zit90nLh2y+pnxU&#10;z/Gn71nnZ+VZ/cemNU2fuPy0s5bl+/X+45+NelP8PPly6E2tOS2/zr7Y6MdN1paXD1b+VmlOQ2+a&#10;9WhO5Wc5V7/WUVrzl/CTxjwd9DZn56ajT4Qf1Hwh/J3J81X/767kOU1fpj3T9R6kTzLVm45jrvmp&#10;x/ccm3kfmeOo95exWO+2Py9xU/oB1cc+cfcu6k1b/0N/o3zv4KbMCclgGOam0qDS56E5rT7Q/WUw&#10;0+CmYqctV1/9qfpc9uAmV9/5vsxlvSCDmRY3ZQ6s15yK8cB3vEZk5SOorPyFYKfJS4ubMjbVGMX6&#10;Mc7TD63pjU+hN4WZypRrMeWmysdIzanXDiePQ7n6tUeU8zxqX6hOczqudyqu6Zz85KPWpNZxlehI&#10;pR0tY860rPiofIJWV+dU1nqoxU8Pi9PiL1BSd9UjWj9V/PTyu68eLrnz0HDBBy4c3nnHO+RzvHN4&#10;z52XDFd85Ija3zTcSO73lz8oTbGelb9VXPDjzww7P3ti2FH8u/PLzw/bitG3X1WM/vopcVJxVBk5&#10;NTvJTckfCtP8sepW4qorzRubo772QuhQ4ak9PzU3/fLbzE2Dw050p8VKq3wtua20qcRavD+Nm2p9&#10;U++bJF1m7EO/Dy9tDBRu2rHTnl3q2PstsecTWk/rPWGyo5m5monmzymdaGOnqs971j3G/H2dUx6P&#10;1y7l+/DzfG90pakt1Ry9WWlXWm+anPQYbNTrmtKe6/PaYqdnzdOPfaBgp7U3VOTlR67+CeX32HTe&#10;9Xr3b4OHYvQRyU3NTNVX9NzUdclNrTdV3zKy09CdBi8VG5Xv1DSm8NJv3h1a02/BTpOVyofaxsRS&#10;t/+nWGpjpvfmXNI9Ufe/7p3qWMxLF5ip+tjGTzlWvxtW8R2f9T5h39UxcZGetbDkpt9TDIgVN5VP&#10;Y51pi0Hzs8aARb2pxo0299bH3NKarqw3pcTPULt5jj4xuca1qZa0+9yPiZN2nd6UfH2YA9y0mKmZ&#10;x6eadqyNxWYjM34yqUuuiv7M43zOkeZxn6ff89I6XszTLz5EWWypLzsfyewu/aLip037WLrSX5Tm&#10;9JnUoFap+iV2WkwUdqo+dGSoB+SmxUqrLK2puekXhiVuulI/PbeJjlTx6c5+tshNR2YKN52z051X&#10;u/vpejgw+97DIZsPWj4p8+3FTT3XX37qk+sM09enP1s+bMc1vQ5t82Plv8581qXP5rDNR9bP7PWt&#10;da/uPmf1e+v34jmq383sNPzZleqwysVa45j9s7h43PvFHJe/DPvE9FyX9efa8ez6xk3z2vaejdw0&#10;3r3Rt+6ZafHQg5YtRx+dg7XkU2461lEffUbrL9Cgz/uH2edxn9fipo+1/V7dHyUjNUNV/zSy1GSk&#10;fb+2wE77PZ4WeenL8pU2Wc89F4/VN1e/TJxQfXgy0+qbzU/n3FTamyk3ZSzI+HG/eIPxAsvxZffv&#10;NAakdiPYqcYlNDqOR1Q6JqGUzdlp5b9VnNLGLLVlrGPMQ0PZrBiiymQEIzfV+Ok4ReMs42heE4yh&#10;GGjdC2aa3NRjKuPqsgVnUFwEfyAu2mSNf3bfs9UtcU/uu3RPrq/2da/63Jf8jXQen0B/Q7gp+0LF&#10;+qY69wM9W+qTDpynXxyzsVNxzbfKT+ueZy3FQWt9Uvn/oTH9yrD125fCWCfV7BRmqvNn8Puf01jx&#10;xcjBl650W8/iCfln7Hd0nfZfuuaxm6QhvU5a0sPSl14jXSnaUo6PKG651oaeNEw6EeIi5/mVbiX0&#10;KoelaYGXErNRHkbvIitmSlk5+uamyUr74015+mhsKk/f8aNjyKwzN2X/J60R5702xEFVNnZKTOr1&#10;43Rex17rq2LWpv9Ba9rl6BPr2uTzq+zz9Nk3OfZOoF7HXZ5+5I0FH408/eKm0kyIodrWuGmXs6/Y&#10;vGlNzUjRPnXrmzqWj3iemN6mfLLjmPx9s9MZF3AMYEYgdlrnzE3JZ5UWS5qsXm/quuSkJ/5CHMKc&#10;lBJNF2wiuCmMwntYT7jpmKNvHZjiAufsO0//3uAfYp0TbkqerSzYiBgJulN4ibjp9nc+ss5M4Syq&#10;t26NYxiMYgP3afBS3nf3RToufpp9QPWJLqmrPtDHfGZuZWrBTdV/oK+jHy4O6j456zgu/V314dWO&#10;fn5iauv+n5KxgvGEcQXT+NQs6yasstqpTH66yEs1brWc+147euDjHCf9nfT9ar5wMubld+V3qTx9&#10;rcm30tpM7C/Q9Kbyk/DP9uRfsr79Hr6ffLqV/DmXnS/Y/MnyEymXznd1o/9bfu6sPC9u2vmAE76q&#10;30X+XW9r3LTpUOTfMWfuXB+V8quaTeaqYabFTeWfmZ3mPDVz1X2MOJlPhpcSS8q/oF5+VvOfOE7D&#10;vwnfRu1gpvrsOj8L+h/W87VPGT5LzvvWM+1nX/93l3q+6/lPH2Gce9D70cZp3kfeTd5fLN7bJW6K&#10;7hReiqbK2tMuR5+9oaJvydL9T6wTYoZK/2RWih5MGlP6N/aH4lisY9SaJjOFj6QFN81+NfvXY8oL&#10;QK9WZmY656Zmp+rr4aaMB/06LowjTXMaOfuhNU1+WmMWzNRjlcYrxjT2hNKaNG1d0+SmwU6Pew0b&#10;xszrte6l17rRmjisi1NjcHBT5emz5xPmHH3G79G8dukkN7/Xn8JVu8/ddS0nvzSm/bnK5zdDlX/B&#10;GqiPsA5qljqmDrviIe0l9aD8jAflgzyUps+XPyANqnJcDt2ntVHv13yt2h7WugM3iCEf1fqxx+BU&#10;6rN3Xv7EsPdPes9+oX7ilf8+7L1xatj9zQvJTjNXH1+J/Jwqz+hY887blMrp3zmj9lhjpz3flA9V&#10;GtXzLnW/tXx/3dd5+yoXmCnndn/82MCehOSF3wQ/h5vCMcUND8RN8VuWTM9icMzkkI2dqn1xUK7j&#10;uBjsgt6UtY5u9nkxTXNRPfsw3eKbukdoStGHoinF5BuhLX1O+TdwUddTF+fbXlTcT7+r9aou415j&#10;e11zFm46akz1PhcbpdR7bdM7bG6qd3vKTbV2qfykytFnHnrUmyp3H4YqO6ncnpGZLnFT5eQXM1Uf&#10;FRrTYKXoTJ2nDzeVT2Vmqnno7W/Kvq3PztWHlW7ipjX/pHiGPS6Ia9SnltV+mRHzqV79bmhiiP30&#10;7qxxU9UVO5UvY2bauGnPSOV7EIeqzw+OqlLjwpre1L6N2uEzVMytkjVNy4Kbagyq+LyP33OcYqxa&#10;s35MnJxf4qapNRUztQYs+UYxEMopAwlOEnXduczf9Vyp9pQxd5lxU3hRsdK+PCdu2vJx8GPE5iZc&#10;Lvyh4KhPJ1vr+KjZaX3uSnNT8cLSm2q+aeSkyU1hp2XJPjfqTYuXUracfOk5Kzd/zjnhlh03La5K&#10;3Zydrk4/Jwb6nPpG2cJ9XJd5+cVLq2zrmfravEfeZ42b6m878sqcV4clWsMZXHTuf1b7ef3a5/Jh&#10;O1+1b9N0BPX/nbUb90yN/3l/LcfL3JTvnsbv5mN+L9U1vak+67j54JxLvWnl7a/l2DfWuZ9fvImb&#10;9tfU8SZmqjYw1O7d8ryEPvfc9KB8dL92I3M9N25a63Y0X77367vjxk2Zq0nNaTHS4qbj52SrsFT3&#10;bV2ft8BMadN8/f2ONzFTzvV97eJx1y+vcVO+n/iu+t6ILdTW7PRRlTLiT1+j+knMmOPBvK7GiioZ&#10;XxgzWixM/NHHzcScijtsxCHE4aORCxGxScYo3A8jTiFGWeOmxT3H0nn64gceT/9K4zAxC7FLsQW4&#10;QxmxDG0d68ARZBpDe2sxUnGCHGsjVoJbZHxU8ZLZRfczq5572/KaVj/7XOxjcp+6n8p97xP3X+em&#10;mmN9K3rT4puNncIpN1i1P98Sn9/3Fxd9Uz+n2OjvxGwx5+qrPKO1SslFY97t1xqLWL9G/evOPzyu&#10;GOPh4Vb5eawBevjjN2jP+8uH93zoPcOF73+3dB4XDO/WXg3vueuy4dJ7r3b8cqW0IOynG5xUcZZj&#10;r9CnRM4f8ZRM8ZJz9HtuKs1pcFPy9sVOrYHpuCkaGXNTxXtoT8+mN1W8UNx0wk7R4MisNyXOhJsq&#10;7jQzbdw08h+Dm56U3pS9CsiVLM1P5kvW+nOVoy+fH256lPgBIw5OXuq4uNgpJXGyfHhsiZs2XorW&#10;FGvctNY3DW7quLzy84uZwknNTSnL4KQ6Lm5KHFBxv/lo8oDM2S+d1URzCj9wnv6UmwZHJde1NKXB&#10;S2GmNrhps2IVWdf0pmKnHNuWuGnoSr3eKTxkYnCSUWs65aYwVPqWNLMXvf+Nm1JffYrKakfpPmLK&#10;Q6vvafNHrR/RtcVOyRGtfo4+t7gRZeunOU6jLfV9O40FwU3VZt73N1bFGFE2G2taG8UmHLd22X4/&#10;FlrsdL/zG+v1HTxu8TMUM01+Jt8vOZryJ/hO5qYc99wUHx2fjFhCftk6N31yf26KD3kWv7P8yOZ/&#10;9vPr5TtSnjM3Ld9uoZwxU/y5Wt80/Lxgpeal6eeZm25kp2Kq5qZipz8+F246853wYcqH4hiTP9R8&#10;G3wj1e2Wv+P/f/z/NrNT2uT/u/kp3TNfc7s8+/ZJpv5D5YaGv8F7iY3jt/NgeIfhpI0TqF+Qtqpx&#10;U9Y1xcRM59wULVevOSUPduSmYhzFTc1Ok5u2fnJkpu5Duz41+ld4Kdx0ZKcTblrrrlBKN1djQ+QU&#10;i/UkP4WbOncBfqqx5mDcVGt2m5uKmZGn7fEuOGqtceq9FD8rhsoYyn6La9yUfPxgpuamnvccuakZ&#10;6oSbxli/b+5+z0fbMb4Ae0nJvH4Pa5t2lmuiTuv0c2Cuas9ek/6O1r6Ks+paclsuvedqr6F+wQcv&#10;Gd71gYtlFw0XfPAi1R2SX3K99LcnNObuad3su4dt9bl7P/4vwx2/eGbYI+ZXrL2tNYi2f63ytHLt&#10;X/vzYev1F4etN2CpX02TX6XjHeXk7OA7nXkxbM5Pz5uXvpDMNbnpGyrb+gAci5lirz3fGZ/Ddn/y&#10;Sf9e8LvipkfReopL8gz5eRK3DHap+sY4yeHnvHyWRYtnccyvV7t2bXcfrl2qVx08s3FT2slHKkbK&#10;3AEc1PvdS4/tnHu9G8VMb31Wx+Kr3jNKWmK+f9O+mrnu6bzu2XSt8NNgvMVN0akenJt2rBRfCWsc&#10;leM0fKjOlzohvysYac9NpUVVu+m+UGKm6NrlU62tb0qOvvon9rIbuSnMdMZNYabmptKbTrjpPaEz&#10;Lf2p+8TQnI4xm/pS+ULFS6s0N0UnY61MsNXgpg9aE7ORm8r/GbWmHTOVn9N4aR0XM62S2Jd4t2Jg&#10;fIfGTT/amGnbE4r4+g/JTb0HlLgEfJT5SnNTld3c5VRbhrZU43i2j3Oj3tTctOM6fDbXoc7+gZiU&#10;9oLqbSM3bUxKLKkxU7Et+zNPbp43Lk2i+r1Y53RDCTvFJzMz/fywK+1lcdHd4qWVt9+dqzbOv6dv&#10;LWu8dFb3ype0fumMhXbss9hpz03X2GnXfs5N2/WnYaKnbIvMlPOvbuKmyUzlZwYLla/Yct6fGP/u&#10;9TdOrum2xVvnzNM+69PJs9OHzeuav2qeGUx28X88v0f/c/OZiOt4Rnrj+/fWc1M4pdrq+WKf0z21&#10;C26q50s++jw/f897my34v+1Z5dyMffbneBf6z5uO872ZviPMP6xb87FT990z0ZGD6t3l/V1ro/uV&#10;T66y2ozzIzlHkvMjcy7aa07dj3T9R9+X1DH39ZxMx03NSyuPDEaaOvg9zZHuaT9Yc1T58Pjsc73E&#10;5LPX65r5/+X7Vyk/f7XJFlmpYoSsj/W96rP6aPrwZKPEEHuyFlsUI83z5qYtftR1ffxY8WzVeZzQ&#10;uML4UWMGsaSZ6fTaafxMTPLIGjtdeY2ZPj4hPtV91rgp/BQbWWl/DB/wXGNxhsYTYryNtXFivjI0&#10;IGNMYw1XakiIicwT9L0mHNVr4hAziUvoZ61Zi5GIlzgP3+gt6x1PLR33beu7de2WfiZ1yT7m3DTy&#10;9OWP8Pc6nzz9Of/cxEw5N2+/6fPSvX4jJqr6HTHTlfLwd5WHvyd2uidmevvvvjZsye9HL8tapat/&#10;0bioPLZt5d+zpw+54Nd/RvvbS/t59SPSdki/cany7i/9z1cMl90tbak46aH70Jkedl4ca4tZG0Lc&#10;Y92I9nV4+HppUq+X5lT7Qzwae0BF3p7WOCN2Utw16k0zTx+taepNI5a7RftBkaOvsnHT2A/qwNy0&#10;05zG/lDJTdHlVK4+3DQt9KZwU/bcYL/inptGbj7xq+NY+e7OoSQewOS3n5WbFjM1N5Vf33NR9EcY&#10;LBVOWuco1/aFSm4qX945oS0nn3X1lBcqPx12Wtw0GOmoiSpmyh6wPp7k5Mv3J58MnanrFRvADGCq&#10;C+ubLnPTZKjipbcpx2zkpsVLVaIrbay0mGmW6MOw0pSKj/R605aDa356X+hOrTmlf+rffY5577Ou&#10;+rN9uWnXlmu6PmHso9b7zDgXjDX2llXfBhftWSifl7jpvB3XwBU3WDCr6fjQxpkaY/qyxpsqPVZp&#10;nKkxayMP1Th4oPN5P499Gs/6tQEyf2InWVpw0/gdl7kpeWjyseSroTXF52tz3RzP/MoDf7Z/+dTo&#10;/7X7cv8nmp0bN13w92Z+3dSf0++VvlitY19l89Hw38r6PaLa3PQCN5UP1Xwss85u/nn2ubFSzUvH&#10;sUq1KW7ayuSm4UvpPM/B3Lfpn7M8rv+zy3oH/PzzDmDyXSjhpuWD6H2rY95X4vWRlU7fy8ZNyTnt&#10;uKk5qvqK4KUwU5l5w7R/gUmM3DTXETErjTx9r20KM1XdSZWj3pS+cMZNk53UnNR8P+4xR199tnP0&#10;xW++rGO4KX0782eMB+KlxU5hSuamWcKJGjdFazoZryI3Ar2p9zvs9aY5T8jc4Q1PsHeieClmZhrc&#10;1HsuZs7HEfaJqrVNaw8ouKbz8SNfJHjnnJWObaLt/Lw+m5nKRyB/P+/tvaeoNyeVn6A8FaxyVcxN&#10;rUHNNnWs65mjZX9JzP4Hx2hSpUc99MB1smuHy+4/ovnea4bLxFPxWa588IjWSr1OfsZN+jsccw7N&#10;ce1zeBK/70efGnZ+/mTk2bz2vHLyv6z8/BeVry9mWvPd5O5oTtrcVFrUyOsPjerOG2Kob5mXyifz&#10;PcRIYaY21U3Yqer1/cJGZgo7Xf3kMXNT+B3+zg1a3/Qo64eavWs/Jz1HYaX7TF7q+jqGnyYnrRKm&#10;qtya2DNK58wn817yh5xbr7KtX8p1ec9ar3TKOWGaHTdFR6p3gL3tmUuAofpdEPusfaFu1s88qmfc&#10;aycxj839xV9rnQC46S1f1HU27q9jmbkp3BXdapun5t2L94+faYPXyvc9rvmO2guq6UzNTTteCjel&#10;rsx+FL4UPhPMdMpNWdt0yk1nvFR+1ZaMtZVbrv6Em5bmNPP00ZvOuWny0X7/vJa7X+fs/2i+Ca2L&#10;jt2P6njnr0Nzus5N85z8IHIJz8pNnZ8PM13ipqojzt3PWvybfg3jjC25qXLzp9xUY9E8jp+Nc7v9&#10;Z9hCWV//MvOEaT9U6Rx98Qn0Xhs4xzojhZvGOoY+Rx5vrzfFJ4C9pJ03N208KRmUONhemv2k8o2K&#10;3VFWHWWrX+Kl4qQ9T51x04netHhplQfhpsVPWynd6Ssw02eHPbjn6efCZgy0cc+u3txU1xZLpWzt&#10;ZvWtTd0/2WnTmcJKdW9YaqujLT+P34t1DWr/Jbin/MiRmyZ3NA/V3zr/vt6/3sdqyzqzWnN28n/o&#10;/yd1nO37dqVVDR9Y90oO2trU//MX0/9ztZtwUTQJG7lpnqddMlN0pzDT2/37pe/s8zx/eqbT17UW&#10;oD2bCz6xz+Uz2/hp1477nPP1s/st+N2Nm5LH1bPP5KSNhfpzzH80P1wa8Toe26E1xWCmM25qn13s&#10;U+/90lxL8dF9y56bJisd9aWPBSNNbsqaXbDTXdY9pV+jT6v+jbLWaK71T1WOfv+Un1b/t9rETDk3&#10;72/7z12fGu0+mvGl+nG12+25acUR9O8Vg6LZmccWFa9WjNF/rnEEDgozxZzjqHHGuh1K3V82xtIf&#10;dduJ5jSZ6YpYxLFJxihL3PR7ikswjYcVq7Sy4hexS9ipOSixDXHMd/RZzMF5chz3sY3zYCNHtl3n&#10;6+EPZcEmHS+JnZpTfhd2mtZxy/pu68yUeOpsFt874q6xredOuda8lp+p71NWP9vnxu/JefaFsg/C&#10;3wEGoH5zc56+/Gvnx4tfbmKeb/XcjJmyvxO2hZ7UJm4qv3915kWNKac0V6hx5l+Vm8ZY97Mnhq2/&#10;/+Rw/Nv3DTc//37pTo45z+3CD108/IfVO4Y/2n3H8I473jVc8P6Lhos+fEj7PSn2UDxyufZouEZ7&#10;NlyD7kMxjzWmjxC/wElzHwjvC5H6Ux9HHNV0p7rumtSbHmF9U69xmjn6Wt/U3FRrrxHTXS9uypps&#10;5BcWL61yvzz969GbykpvU8yU0vpTuKnZaTJSxaEt31GstOemR5vedM5Ng586JiEuIcaVzfWmTU9E&#10;bKx4IHL0OZY5D1/+fHLSWtP0GPF1Wc9NyfWUbx/7Q0nPBDeV707M3q9nGjF8aE3HOH/kprXu1oSZ&#10;dux05KYdO4WjKteRvaCsx5KPH8doTed6U3FT+f1hxUrFLtCdbuKlxVE7bmqNqd6/dW56X/BSs9N7&#10;Y01D9U2sa7pv/8A5bD9uSl/Q+jT1E9U3uH+ir6COfjP6w+pP+Ox+Qn2H+zb63+JFfal4wux0rY+e&#10;tf9btetspeOp5TxbjSNVOvbgXGd1ri+9RliNa1WqXzsQH6Ud13TtnWPRfe647M7ff0xzTY+634zx&#10;TWOZvp//PnzPRb1pclPNc5tnyk/zHHfOedf8ffMdy+/cVBYztc+L3/tU+LETdvqkf97Buek+vt6C&#10;/xb7f35W/a58vcrL7323rLOf9lPpUeyDJT81O9XxGjf9VOTo17wze0LhL3U+zNLx6D/JV5GP5XWP&#10;dE3jpYojm4/kerWh5P/KWnP9s1TH/TPX5nTls9Tz3/skxU2Jxf0uha9R75Pf0fYe8z7Xe5nvmfwK&#10;NFKev13jpqrPPaeDmwZraHM0Zqn0SeKl9EXM7YhBVJ8WzFTcA2aqvs772JGv//Vkpkvc1PNU6PlD&#10;01/5+axtOt0TKlmNuKn7ePp2jwsaCxo3FStiLIE9qSyNYHBTjUFw01xDhnVNp2ubalzruOm4F6KY&#10;KdxUFtw08zasNY09ojxnyb5QxU1n65s21jlZ35RxHWYa47tLOGj/eeE4cv2TtXbcNHgp3BTtafgS&#10;14iPYsFWo541TK+BvyZjvfqj8ifQoqq8WvtOmaWKseKjUHfFR67XmutXy4+5fLjwQ5cN73zvhcqZ&#10;wa+51D4POS5HNTbf9u17h92/03P+EzEQ6b9u/8V/G26XDup2MdTdM1oD9YzWOKJMZroSQ8W/gp86&#10;p1/n3x5+uoGZwlBTXzovV9abPux5zhvFzG+Qrvho6jNv/vyWGGSxUbhm+i+tbvzcfBr8mmqn9YlC&#10;b1pMlJLnczSz0fY52gU3hWnuaW1Snne0pXre9WzfovUTintaZ23eGhyWvdBYWz72QOOZ1+eax/Z3&#10;UTvay25Rzg97SlmXCiPFYKawUziqj8VmD8hNrSctJkppfak0qKxvKv+raU+ZM5HVGqcxz3wu3DTm&#10;ZZib2dLaylvSoG4VO5UGftSbzrnpnw47E256t3T2aO07K71pX1af2nNTmOkiN5VGtZiq/KCDcVP5&#10;KcVMu7iz7QdVse5SuYmbwkxZ09R+i0rGoT5mr2ONUUvjnet6pjBpR0yf1rgp+0E9PtWXion2vGMz&#10;N4WfFlNRXyJeM65nHux05Kb4BPJzZlY8Kkpds7buYzCjYKbiWvhG8mns1xRL68vydyhd/8yUkZqX&#10;zrip+r9Rb6qYcZ6rTxz5qzRY6JydNj6qc5PzXEPdF60zhZnunX42mOlp8UoMZplWPBS+isU+UYpl&#10;XwlbvSL+qnvV53np82rj+9b9T58aP+fP2WU+yvV5jp/F7yhuuqu1pMwgl7hp1pmv0la25/JpHet/&#10;Uty0/T/S9+z/J+3/Mj038s/4+cFv5afWtdwTZopl3XgNHDQN1okdiJvybKXWNJnpHfXz4LbkY8E+&#10;m58rTep5cc/Of/b18Uyv5fz752RM0Jhr3zaP2/fRfXXsd8zzFLyDst7fXjuGmWLBV4uXUk6v65lp&#10;veN5XfPZg5tWf1HzKaP/nuebPz/lrJWjv4vuHd4JGy2Oij7CzDTKkZuqD+sY6dLx6Pfj848W/Z/8&#10;HvWLG6362XnZ+lPFDdy34oeKE8VMd7W/wh4lP8NxhPpxYgezU133Frnprrmpxh+YKbFIx053xFPD&#10;Ht2Hm2p805zfgbipxsJik33ssiImaZaMQNxgh9jFzOG+YaVYB2txjlhDvw/LqEcVb2SM1v0af9V1&#10;pescuQRMAhPLFHtgfdVYY5XvGD+n8Qx9h/q5+5X184qfRDvdS7+Dfw/df/wO43Gt1cN3MVcW3zAn&#10;wR9h/SD+Lv8u3LS46z7ljJdaWwozfTNs+3ffUH6+2Cn5+so32/7XLwzbPxPr/cfPDFv/8ElxrjuH&#10;W7TP0A2av2e90ssfuna45J6rhovuvFz595cOF374Cu2zcMVw8V1XSWcqXnrvEeXBaR/bh5QP94jy&#10;4hSTOB9f8cxV0pPCTK+UttTctPbSVVxjTqpY7JrHsMyvUz2slXOO1Ro3RXdKjr7iOOK5BW46Z6dn&#10;46aVq7/GTcVPg5uKkRKDWl9KDMrn4qZoG2SL3FTah4oniC3k/78d3BT9Eez0mP43x9AkFTulhJnK&#10;yP/suakZqXz3npsWS2UN02CjYp74+MlYJ9w0fX9rSpOdxpp+xUx1j6/Jipuiw0ot1kZuSu6r9aYb&#10;uCl7QRUrnZecYx1T7f3EuoUTboq2lHrbvSplauM1TtU/xPuvfqafX1lc35Q21fdkaUbT3cP9UrWB&#10;21SfOCthQPRb5OkXK5qXPTft2alijMk1HTOFn06ZKZ83s6tdjUdli4zLOg7GLMUfHtuq1PjV89B9&#10;j2mfbSu3v0rV72hcxVob2Kn6zZGbajzhbzPjprv/V346vh0xQs1Pl49WDBW/TX4qVn7igcrGTeXL&#10;ygds3BR/cMZO/124qf228tXC78K3G7npfuwUfipr65s+Pq4PT9zH2kbNj1k+7n2mOE5/ae4P8Rk/&#10;R/6OS54Vz+mmz1PMtMrG7Xmey/J9KG7aP/dr3DTHdtbe4z2278A7yvs4vqv2UTi3qDftuemY29r6&#10;mdbn5BwO/FR91UmNiWan7t+Sm2o+CHbqdU6dp09fKE4CS6l+M8txHRT1xaydYmOOS0bfTR9eGjf6&#10;cX9Obiq93YSbMqbAhDZwU8at4KbaD8paU3L04aaRU+H1aKQzvfHJ49onKqw0p17rhvGVsdZzlhp7&#10;H9daOVoPtHFT8U7zTbhmM8Zw1XsN0+KlWbqNWKb1pJvYKfOudU9dy3FyUfwC9ouqOVnvE5XnaBMM&#10;Vb7HI0e0fum10pde1xgp/ghrBV2ufaOuznlb3xff5EHlzTwgDer90qLerzWH7pYW9W5pUe8+LD1q&#10;5M3AYa9Xfgt/r+Nf1zqWfyn93/f0zP1I79c/qY9QnL/zyrMDeZyNmzInXYavBT81O30hdaPnWyY3&#10;netM6/M+3HT3p8rbU7/qPH246WeOyYeBQ4rDp0YTnWZjoeXDUMczp32Z4JXseWnTNTfB6bWOLkZe&#10;fdOsctw+wzA7fkruvJ/prlRdaEl55uXn+FpdU3pVMVgYrzkv5edk+u7w0qPPiJ8+o5Jj1Xuvqy/o&#10;54uJ9mujoi0Nnal+bubp36K6ytXHv/IaAJqnPq53kHUBjun4mOavj526XXXvs97UXLTnpnUsn+yE&#10;rpucx8fCP1K/wPqlt+mz/Sv6CfUZ9BW3feUD1ptST5stc9K7rDHdYt1dzPXBTSv/vtYzbeVf3un1&#10;TOGpbU+obylPn32h2vqm92hNsfzseh2LnXp/Bvep2a+q/wy9qfpcH98/rOlNiXfU78a+Ffg3svR/&#10;Vt99QDGg7HuY2qA11bM35k1qjGA8MD9VPec0BtjcjrZl8mkU57KvR7+3B2PNrn0VjTvyVWp/wr4k&#10;3vZ4BxdlrOKzxi2beWh3vthpPz4yXsr2rM/SPUqnVbqu5KVwUDhIMZCxLHYiLlN609Kaei5UvozZ&#10;jcoJ1+HzzGjffB+YEjwIBtS3i/p+HrlyZcjNCZv5SJ3vU3rICTuttUw3lspL7PWnxUu1Ln3wVJ2H&#10;hW40eKms8Va1f+WLYqFfst60cufR+DhfXn1tXxY/3bfUvcxIdT/amLue1j2KhXLfOl4rnx92XzuV&#10;mlOueTb0q7BisUkzx+aDwh87/7Px0KeTSc9KfEys/R+Wj4txxvpU8lHVPvSmyTvL5/V98mfovo2T&#10;6jy61rrPlJGKdU6YKZ/j9/DP4Gf9XM8ZzxxrP7itzvue+TwVe20lz2dvPJv53OpvRX7/+AzPn+N6&#10;pqlPW7rX/Nmvtgcsi3+afc7fx2Kq8FLeWZ//dOhS+59b7691prTFX1+3idahGOpivtg+3LT6l2Sk&#10;lZNvjmr9u3wR+iFxU58zJ4VJpvH5H3XcX9/aqJ/TcewPq36y9ZePjnNQqluPDca6sV+NPtUxQRcz&#10;uB9W3xoxAyVxQxr3JkYkbiTubLGnPjuWzLqKJZZKxpNav9Rji8YP7ZPRxh3umdeNGlO1cczysMYW&#10;ndd1jj3/RmMZrJRxS3H5LmMSY1XpTz1WqT1xi8c9taPUWNevdWpWaEY5jqsjdyBuGc1rimuO0nXJ&#10;FZzbrut9jcbhyAXJEn2XuIat9CGwSOKe1K+axep77SquWn1felpy++Gb3L9KHTNuj99Lxz0PKb+g&#10;vitt+Z18HdcqXte9Yuznc5naOC6L39H+BNfp+/A7em1TaeB8jB5B/c22fNit339rWMl22X/135Sv&#10;xd5K+M+V19WXvbb0TelQxTjDXlIpK43ob1X/2xd0H3QN0i/ofrvKu1/92zeGrTf/wrb7W7U/8/Vh&#10;i7bc53f/Q8fKv2cdLl1zxxunhve+/uzw3l9LW6q9nXa+/7HhmPLRbnhmS3nyfzy86/0XSXPx7uGP&#10;bn+n7R3vvWC44D+9Z7jorsuHi8VPD2mPJ9YLY++FK7X3go09GZR/f8Uj0oMohoGX2qz5CGYaehGd&#10;Qy+in1P6UrSlEWuRp39D1KuOGO2w9u89LLZaOfqNnUp3it6UPP3QnKI3zbVNFQ+gOSXfEE3F9bIo&#10;VVeflY9InFjrmzqeRIszYabBTcf9oMYc/cjTD6Z69PPy2x1LoMkgZ1L+uyzy9FVmnHtUpfWm0lOM&#10;+0IpNvBap9JXyDcnD/8/SndR2lLK4qW15uktxNfFShV3oytl76e5tfhcvrnz87t8/crTd+6Y6k+g&#10;hZIffxz+iZkDdBqq9P1PoKtCV0pevn1/9jWQ6Rr8e/QQ1mCZL5DXOnJU607RbsFM08Z82OQU3yqO&#10;Wp8jh9a5tbkmofeF6rhp9R3mpLSxxvQ+sVLxU/Urrqd/oS/5qwemczi816mFbzn89Dv0UR2LcT/j&#10;z7TnHH0B/UcyU/qgsqybz9tU28m8VfGirtyln/7f9C/Rx9CPe/1P2KL5YjBFrwHK/kmMDR4PGBdy&#10;bHDMofrGVbkH44qsxSOq47jqW1n345wsOSq60OCoNZadb6nvKMbG/ojeI7F4W/eda1+onR8p1ld/&#10;yr5Q+OX2s9Zih94307H9vd4/nB7POeja5/JjJ7xU34Hvwb3x9zbZJJ+I7ya/r4zv3sU/e/IFbdKZ&#10;MifvefmKq2Cn8sn2dA1W8dXE/1ryu4jl7MOlD4Vv5PhPawj5uPOlyqfqS+JK/BvXcS2+jT7bB9L/&#10;rnyd8oHs19SzoPPln8yfLZ7F72sMd6nnSr7JSs957a+8q3dgl7HdvghjscZfxljeK79Tet/03tWc&#10;7OhLlO/Bec3R6j3Hgq3qHMf2L+6NvH14gdb827KJnarPOImhY2/zM9kPJTNt3FT9W8vTp29jzRL4&#10;R3FS9YnRf6rMOnNU9cGh+1dfzNqmXkOFY/XdfV4+/X3HUK2B05hA/kHbOxBeWgY/hWuxPkwyLM/t&#10;iZV6L6ic5wt2mvkUGufQnYb2FGZK/oXGw8zDoGTsvFb7McJLXfoYvanYKHrOsrmetNePNv6ZvBRm&#10;ivVtFo5Db1rsVO2LjaIPLfP+UfosHrpm+Bd1TZb4Hp6/lX9S+fvWnaot/sho6FnVRnXsMYWvc+nd&#10;V2mO+NBw0Z9cJj3qJcOld141XHE/+fzijmJzx7XX4db31TdLh7pSTLn6tfoq+VaO93/z58MKX+0M&#10;Jh9Q7HSlvaO2X5MPdxr+mfVv6BzGefw65eNvnf7ysPXq8/Il1ZZrbS+elbmunL+ve8NRzVCfd7mr&#10;PH1iAJ7VG9EXJzclxz3WaM/nCF5KHWZ2Sgn3DP2m/RnzVerDzEtho/rcjvvP1OuzeeWEmcIye8bK&#10;PcRx+dlisc3MSlkzKdiouSnHsNJm+t6f03VwYH/fuK/XSdX7cis/F40p3NamY2lPsVu1r5TXxYCd&#10;wkpT8x3cNNhpy9FHX1qstErqYKaL3DT8qOCm4qX6+4cGlX7jA7IPipsGR92Xm6qfCb2pStY4FRtt&#10;vFQ+k4/J3fcx/ZtMxzb1bV6vhJgKRipuGuxUbaw3lXaUcxUfuTwXbrrOTkduOvbvjl+JPYlpyxyP&#10;aiygVL/fYlzO977KEjftmCljTovbi4t6vKoYXmOexitbnX85xjnXaYxrfKHaUTJuTpip2jGG7sNN&#10;pxoymGlx02Qvk7E9GIw1a7CXCespbrRQli9RJb6BDT9D/Y98kyk3fdJ+i3kbnEt+ja3nbOgR1/je&#10;M6E5NS9NLjphp6pjfdO5iSW29U3hoMVOfcznsjlHrfoqdV46URgnfenq1edsPSttx6c5R5sN1nHT&#10;0qru6Lp1Vqr+svbW68qDcFP8Qs/tr3FT/S3X/r75Ny9/84DctP53IzMN/7ZxV/6XZfzMvL+Z6YG4&#10;afnLPCcc5/PC8+b1cuu8ynPipp2fjv+sZzX8ed23PcPdszx5H+LZbtfUs0/ZruV4fxs13H9mrWkx&#10;U79/6WuXjz2W8sGLm7pNvLPj+c8ER8WnX2ClpVG1TrVYaV8u+e8znWnTocJNcz8oa02rD6o9otDA&#10;2xQzoUGln+rNzFT91xI3VR9X1zi/jP4w+8eVypF1fmzf45iLyj5WfecYM+h6+uKqm5T6uRVPFDcl&#10;HiSGoGyxRda1GPX/0Xbm75JVVZr+uZ/urm4H2mKGxGTOTCATSDLJvDduRKJtKaiMipJOpUIzOhUK&#10;KlqionY9JWBX2RZqVTmVEyJOOHX9Z6e/91tr7bNPRNy8N9H6YT37nH12nIh7I87ea737W3vn+LBy&#10;rnbJP2O8IebQuMJ4wj0xveaU3FQ+UjBTxd8Vn1BHXILuacJOde44JcbACTfN+MXX4YXFD1pZcUuW&#10;5grJFswmYQswhohrJsyUti2uEa+AmzKGlxU71XuZQ/D+FUdZC6Z76nymvH7X+1q9V3DNYBz9Z8zP&#10;YfZBfff5uH+9V1e2e+jzrnBT/BLWXtf9ZnBT9U3FTWd//LI0B1rz6vfyj4ub9ox0p2PrFD4nfzoN&#10;9pm8dcZ9MXHTxlVhrLBSNKfwV+kdzFfV/2+9oDHoRx8eNr/5/uHY104OR758+3D9Z944XCO/E3Z5&#10;kZjoOW+6cDjr9eKm2P88X3snXCCN6R5rTS+49dJhD+uXJjdl39pgpmKncFPFJMFNe2ZKHLLMTbku&#10;bpralOKmxU6taem4qddV+0DuCaX4DQ0M5vVNpQGpXH2zUnHRA9oPmLgv9KbEg+KnxIXJT9v5CjdV&#10;XLnMTdGaVp6+j9HxhKE1tRGvTripdBCl1YCZWm+qUnz0OmKEtdw0mCm5+T03LV/eHJX4GfuzclP5&#10;9HBT+fLBTcVD5aMHG02GCistPanYKNyg2Cm81IYmItfgMjctvqD8smOYc/WnzBR2upabwk6bJTdV&#10;HND2cBEzLY5aetPgo3dEfeOmyUw5d39CX7Mbbqp27sPoG+gr6EfoI9LaNV13v6Z6+p3eNAdjfXy9&#10;ps7pq9DUlbk/pk8ezXND5qbqTyh1zfNgy9xUY0Gx02CfOWbUWLIjH91u7KFeY42ZKWMNY47M45jO&#10;21hWrOx0S+7RGff2+1Hyt6ov529j/DM3fdgcYst6U/wtfCgs/S77cqNPVnzTjHOJoa4wUvzbXdmD&#10;jZvuyE7b56vPWJ9XZfPx5B9mu8ZLuUb81Pyv4KZ+jee0OZfftpPfVdyUkrnnjpWam1Yc2MeK/TFx&#10;Jb6N606Xm+q3kL5J4/H5+7F+eC031W+c+VAZ7DT8Ez0P6Xe058r+w9t24KZ3j8wUv6IMbopvgUmn&#10;jgar+pNVbpr9j9gEWlPy9IObMg/UW3JT9Y9wkMjDVZ/JvJLnnYKnFjeNuatgpW1Oa5mbwkxPyU1h&#10;QSM3bQyL8afnpuRC5DjFujKNmz58VLkUYqaYtaeaK9yOm6bWdP8Hld/BsdY3XeGmHT/1eM6Y3tYn&#10;DU1q1DPep9Vrdip9L/SlxVB7bpq8FI4KOy2eSnlymaUyjwsbXWam+CarzJS6S9UWX+ZizQ3j77AO&#10;KmsRYXveqjyb267w3DHve0Cc+RBcjjXDYahaZ2LzufcNs++oT5K/NfvZo8Om+OeGGOaGeOjs9/hs&#10;MNLgpC5fEg/FuC4zK/0l+099anX90mxTbZfLLbhp2yNKr//VJ21zrXe2qbk4mN9B+UPXaN+v0JuK&#10;aeq3E6wUZgqDz5Jjaz4jZ77XjQZHrd8iLFJcVH6PualZaHJUXi9uWnn6jVuyPmmuUcp7X6t5e5v8&#10;0UPSkB56RH6W68jHh48WN9UxelO0peuMNVvFTn1vs1p4bewN1d4bbor+FL2p9K3WuuYcNVrv0ZKj&#10;yi8zN9XzurK+qeZArDHVtcjTH7nqyEhTb4q/lIw09oiKvmMtN5Xf5HVN8avgppxjcFP1SxtaG97r&#10;M+MPybz+iPs2+jedOy4RG1WJtsNsFD+oZ6epNWWtMetdOna6e71pcdPss9VPV85h05rSvxcjJYYt&#10;qzqYKVZctXwYl+GLrOhNPa7IR2C8IVe/eOhyqbHMbLTKup5cwNf68a/aUdZYOSnhpsVONcZaB6Y5&#10;SrReaW0N09SeLbS2znRcD/4SzDTG9VXmo9f0/kI77vyJ8jW41vyhB9JXmfo2q/PJ4mGwU3gdnE25&#10;4xP7ic5/8uFRR8q+wNgyJ10+X+GmxUHXlR07rbz9F7Kuzl8MnSiskxz8YJ7wzrLHdfz4qZkpPJX7&#10;JFf1PZZeX/3kduVc79He059F9+z1pt3/v3hj6Ejrf0u5xhrXjO9jwiJ7Lml+2THL3rf196h7m5d+&#10;aJjru1vIah1V51D17X0sX/pUGlPeu72mb1ufIXlqtWk6U12v4/qfUJaf3jNTfr/1u67fcpXLDLTq&#10;tyuX26+cr3metEZp6Uh7FspxezabP46GNJ9V/PDOJ5/m6qsN7ZZs9Nt171pr6zS4qfXqZqTJQ6sP&#10;Sg66pWtbtY9Bz0vreFlryut8TYyU/k3ny+y06UvVF67nnmN9z039unqN+tuVdVPqmstgp/Oem06Y&#10;qV7POf38cmwxGSeIH9XGxhjDeBLxpGOR7vWORaTfKH5K/NnrTUPLoXGsuKm1p4xvMsfuuneOWa6T&#10;X7WiN3Xb0Hc2dpoxTPDE5JBtzFW8UnrTxiY7bgl36G2Zm3oOVON+zoWGVgTtWOpIHAspDqLkPcUm&#10;Ku5CR9v4RmMWuq7PWzZ57/5z1PG6z8zfo+v4Fv/R3HQulhr2OWkP8LFl3rNV7FTlCelI5zLWKjUf&#10;7XSrG+KkG7+TP65yhs4BXvq8xqvvPjhs/J93DTc8ddtw9cMbijMODhe89WJpS9GV5nqlrzt3OO+N&#10;e7S/rPjorYoN2DPhzisVN+wf9kpfuvft+xxD1Pkl5qb7lRMX+zwVNyXmGC1y9CNPH34a8Utx09CU&#10;Kh4jXz/jKHNS9qBolntC5d5QtS/UfmtOk5t6f6jQkx7Qfge1hmnoaGCnvYmjJjNlD13Hj17TlL0z&#10;0tDrEHealeb6pj5Obpp7b/RaU68xp/jAzNS8VL47WlKb9qyV3gFb4aZwVPPQ0BpdL/8dK63pCjtd&#10;w02Jw3u9aYvLFSMta03J2UdvWnooa07NTW8ejqKfSq1o8NNkpLDUph3N9f50HnXBEtrer90ap21d&#10;wKdSY0puvllEnJ8+Nx2ZqdkpTBST3+9SMULTm2aevvsR6hUzuJ36jFo3JDRr6r9KcwonrX7AZcdO&#10;6U/UF076NvpB8Z3JvnY5J7VJX0R7LOvavlDue9UHd7x0ckw/DTdq3FTjQcYa1de7RG9KvcePHDMq&#10;nlgZU6pdX9ZrVLZxRWNC46Zqm9xrZJ2MY3+KnfSapnFf3l/vV+/Ne/G5rVVUO/Jg8QnRb/1MPjv+&#10;WPObyheTT4cvhl9m/6zOo+w5ahzrfqdkpQ9OGOnq68fra3Wn7fMR3/CZujinfETHOfiM+G29j9b5&#10;W+mbNf/MftgHd8FNx/itcdPynSbz0Okv9TEjx/JlsInP1HwffV/2dUZ/aeW3MPFtTiqXUhxWdTN9&#10;r/xmWSPC32/pTeVzxG8ddtpz0/BTNjUn6mfJ47na5nzmdnpT+wT2ETRmr/gW2V/QH3guJvoTr/mh&#10;OmvZu7VN6Z8aNzUzZd5I5n5S/R7zSHBT5pbQnaLDh5syz5Q61GPW80tvqj7afXFpTTlfy001DmTO&#10;/kRv+pjm1Bg/VrhpsC1zU/GvlgtR3FS86aCOr9EY5/FOY1wcq1S+trlpsVPmFtGbSovo+UmtjTNy&#10;U/L0DzkPxHOdmtts5U4MdDfX636TtuSiyIrFilNGnv5S+R7ahF0uLerYJpmr2Gqx08vuWZ7HLXYK&#10;R2VON+Z1y1exPhUfh32lZLQh32bPbZdqPlka1Fv2DBdIj4oulf2l9okzHxIHPPJ58fZn9Nv9lp7H&#10;H35omEs7Nf/lJ8RExTJfesL+2ex3YqXYb3WuOq5tvfSZic3FSbGtX31acb8Y6A7ctO0TZa1pz03f&#10;4/GEedJD7Imp7xjuGHsrqeRYGk6sdJ4+12/qejgqPNIlx2rTaUvNTPXbDE2nOKWOzShTDw23jPVP&#10;VaIl5V56P7NQGKn4KJ/pkH6PB+WfHnqYdSVUip06D9/cVMewU5l5qT7L9boPn43yOuXt+3PzGeGm&#10;aE47XsveUN4fqmlNk5kmN3U+PnpTzJpTysrVf52ZqJkpnLTpTIuZkp+vPgDdKZbPvH2snFMhH4f+&#10;oc010z+Yoca+UOaouh7rmYqN9txUfU9w0zd33BSdKfM/9GGwUpgo80My9WVruSnzRsRVXM84C57K&#10;3rb0lT073S03JS8vcvXpryPWatyUPEfPh+3ETbmucaFxU40zFf/aj2HckM9hy2vl5zDenAY3bbn6&#10;PTfVmNb0pv14aF6anGKFnYo7wCqKm6ITK25qnWlpTe8dzE01ngejEb8xc6Gs8V5Mxr5B+gQT5rOG&#10;93C99yt8fL+1ptY8imUt+zhTRpbsy7ztYfM2WNspuekyH52cS2PPORyx7IXkpPLd8N9Gnek2x8VJ&#10;tylnL358aAY//eVjaY+rfLwx0WKj25XBXev18Vq/XvNLW0tGfdnO3LS+E/l8ZokPhdbTrJT/7SPr&#10;rbhp8cdtSvTCcV/8Wr4/lbSt73DN/fs1p0YGmt+934d79Bb3W1kDAN/a3Fafgc9R1j5rfqbipVmG&#10;9vmB9rts/nL5xeUP8xys/J77Z6F7Bibt0ufnfpNnpn9tHXf3aM9iPZOUPI+95bX0u5fnPRpvbdfV&#10;fpmVpm+PDx/clLJM7PV0uemEdebcTb/OafPzq89S7n1b/7Taq98ya8X/79otMdfm/6s/5JiY4JTG&#10;fFS2+Y/nphWjasxgfGgxRzduEEM6jqSN6mmT7YhDyMWsWJp2wU0Vp8BDGbfMQt8epcexjMkdl2u8&#10;0vx45OnrPo5hiGPKiN1VL2tswPFLaq+eKa7Q8QYzU8UsVU44RPDHCZtYiW3GMZ3xvWnL5BfEHtqK&#10;fWrcR0ciDgIT3dLncm49f1cz/qapNe1ofXZ4qI7LT5h8tuSlIzMVN8W/gMPqPawxxRc5pd5UDDNZ&#10;ZtONln5UetHYI4rySdsWefewUs5pR2n96OetJZ0rJ3+mvP0N1W04n5828r3Zn+AXjw0zzdfNfvrR&#10;Yfa9h4aN594/HH/6HcMNn33TcJX8UnLVWKf0rNefP5wxO3N41cZrhv8xIx//nOHcN1w0XHDzJdpf&#10;9gr5/8rFFy+95G7WLdX6X3drzS90F3dpzS+VpTlFb1rclPgCdmpmSqn3cswhvWmtbxo5cIpbrDeN&#10;GAxmOlrk5bdzWCnrmnpt01jf9AD6l3vRwJCrP3LTysGHmZqbZixY67dRsqapGWrHTR1DFi+t8pTc&#10;FI6a+p7UmV4LL5WuAma6wk2Jd8VFr6d07Ct/vvFUHcNN5atbZ6T8sAk3lf++vC/UOr1pz02brqkx&#10;U+L1fo3TOA52iiYqYvyj8tmPfj7z6s1EYaVlyUjRkZqLwk6Tn1pbyuuSI7gN7WTLOtNdcdPMl1U8&#10;AMfw8w/j+LuyaZ8wWcuU/sIs9U6VmJ5N+gq9NrTsqnt6J26qPo0+i36pZ6fZj6xw0wk7FfcxI63+&#10;Mtlp1lVfeqoy9u6j38XUz7DWinQZ1mBqfevq6/syuOk4hjinvo0TjCV5rcaYupbltL3GDdfrNclM&#10;xxx93etlMVNeN1p7v47PUue8fd7bn/NdyU0fFnP4m2GhfC/7bs1vkq9kXorPVraurq5FeSoOuu01&#10;+YHOfaOUr1g2vm/3Hu3z4Ufj11GmFS/lvPcZm++l2Mu+W+fPddfw3dpcterX+l2le1mTs1Pzyb2/&#10;5LnmPlbsfR98Jp2P88X6bjjvbfn3UN9f/tZgpnOtYctvCnbq7xa/hbng9E/amhQaU/FHRs0pvkc8&#10;U55/YNxlrJaFFlx+h4+7cz3ffnZX/AqYARb9wrJfEbn66nPgpjZy9VnfVPxLfdlx89JkpjAQ2Gly&#10;Uzgp5+jCml4fJqL5qFo32nn6PTNNbhprmUaecBx33FTjgnMMGCM8dsBONWYkOw29KZxI447HIrR4&#10;mQfheb+Y82vclDVNNbZdAzu13lTclLUua1zU2Ok1bVjrhrwO53fEeMtaObVuTozPuY5O5Yb8KWXv&#10;A3CfXJ/nSq19HqY68dQr4afL7LRjpman3pcyOWq2tR7VOf05b1vzty6XuKnZqeqqvXP9Q/fKe18u&#10;3eyl96BDvULzy6z1/lrn8F9w82uHC2/RWkZvuVR+09XyUaTthUVqTD+KNpDftfa5m33vgdBtqU+b&#10;Sf+0CQP4jXjoS/BUWfqKWypjXyn5dnDWnXhpXZ9oTXU/sQAMvSnPGxz/0IP63s1NyavX7wn2CI/U&#10;byaMY/hkmFmq+GbVoU+Ff3rfJXSmMFP4o36jPkbHqZx4a09hl/hHuR7pIa1FCg89CBuFk+q3h/71&#10;kHwyuOmhh2Cm+t2am8JJ9duGsbKOaeOm4rbFTfkcsFi1MQemnjq9Z1npTc11Ybrt8/KZZVobaeSm&#10;yUqLmSZDRUs64aalM6XU2hvs+zYy03jub2Q902Sj0VfQb8g8x8I8i9Y3gpWap0afAjelvxm5KX1P&#10;8lK0ptabqlTfBDcN/+YO+UfRt4WeXseVq09sIv/HelP3f/hDsjXcNHwe9Z/qQyse2nZ9UzQkio+C&#10;mxJfyk/BHIsRj8kcb75DeQTq60tbWmyUkjriVF/nXOZ5YHyA9AM8jtyT3LTqVS5x08ZDid97y/Gs&#10;YnqXjvHHON91pb3qx8LiCskmJvpT6tB/Ka/D65vuwE3NTiZcRoymH9vLH1jhPx3vaW2o6/wK+RnF&#10;qPBJVvL0xeamfEz+yoS56fpabireV7n5cNFtLbkp1xs3VR3s1NwUDek2vLTqt+Glbc+onz+qez06&#10;wE5hoj3/3BJD3Y6TLtf3rysmSll5+LWO6njtMfPZeXFa+muZ78vfKl5pjmkfL76HYJQP/Vm5aXBL&#10;mCffXVlwTmuGk7+icW2M0/oAcfEfLn//3GcbKyZK6TZ6L7hp1vv+1aau83mSlfZl/SYpm6/c+8T1&#10;e96Om9pP7nzlal/+tO+Fjy1beW54XW/5HC0z07wnefy1V9TEB/czChNFbzrVnE6e39ZOfnnPS+u4&#10;8dL7Rh/+dLgpuWPmpvDOZJ7WnI7sc+rXBydFg2otamlV/RrY6am5qdfnwv9Pm/Sf6/rUrm733JT4&#10;It7j9PSmGjMcO2q8IL5gDbmMN4qNmpkSZ/T1GZsUN52wU+bkGHsYizIuaewU3WmNb5TioY5TiE1c&#10;r7iklXnMNY1tmxj89FksuSmlc1nhpjnewhGWeOOm93KAcWLFI7JciW/GMd35dLAQ+QDWgpiLwE2C&#10;oZiHwE49XxplrUta+0e51N9Qa7qOcZY+LzEYsVhv6z4jbBU/AdPnHbmpXosvUtz0G4oPtT9ey9P/&#10;w5eSgaIBJS9LjHPZzE6fDD4qRrqBtrR4Kdd+j+n6H9P+8AXxUhl1Wg9rprysLe1JwB59C3zyfzg5&#10;HP7cLcN+xUB7794nXelrh3P+6jyx0rNlZ0ljeqFy7+Xrp4+/51bpSm/fpxjgCtVdGnpTaSkuuv1y&#10;6U3FUO8SL4WZvk3M9C61nXDTUW9a3NTstPhpak/hpTa0HDr2+qbKw2t6U3IAS1+aMZTXNG3cVHmC&#10;5ArKGjf13lDBTlnbNHLz2RO49Kax30VwU+kr5J83bY3iR8eNxI7ocIqXUiquxNbqTSsWZU1TxQ6j&#10;xjS5abJTx7PEt6klJffeZnaqGLjnpmKq1paSn2lu+nqfj3Xy6+GnsFXi6E5vGuvkscZp6U1hoqUx&#10;rTKZqWL4I1gy1NCZBjf1eqcdNzUvhQHATatMfemN8unZ88n7PsmH5zw0qvj9uh/nNnFVuGmnL/Ve&#10;UN35yCe63PycHykNGOyzzZfUMf2A+wLFC+YgdyYvJX7Qta5ujBH0nKqfOC1uSt9Ef0UfR1+HdlR9&#10;xsTo79RnxryS+so2x5TteU2Z+uNTMVP3x3p9aE9pi6nPVl8+slO9h8aD3jw2FJNibIBRaSxpfDLr&#10;PKYsXV9tx1g0mu/RMc+ef+50HO8/3sv3rXvxHh035V7EO23c4/N3elO46YI57/RPI++n88d63+wU&#10;x8U8ty17RprHzefTfet1fV3TuvY+YX3O5uOl/1fn+Gv4cH3shF/WYqs11xo3xfdaw02tfXl/W+eo&#10;X8sIZrqem+J3yYeqeLHzf/CVRmaq7+Y5/baoK+P7WsdNu99brWM74zdZv9Gem/Ibt8+RpfyM9oww&#10;VzHhpmrz9HbcNPwPP5tqYwaAb/D38IQ0nU+06eor3Leoz6n5mbFPgplKb6o+7Li0X6EzDbZh9tH0&#10;Y+hN4aahFRu5KX1r8hP1yUe1/wtmvT998Cm4acs1YK1rxgd4lI2xQ7bMTVkXxuwUxqSxKdlprTFz&#10;UHq+YKXBTSuvwnrTtdxUa4XDTTU3WfswMnfZeGbjnMU4Kfv5T477a6c63u511POeKs1PdQ9rT0dt&#10;aWlMrxQ7vfK9aie7Am76HpXFU3t2qjyb5ouUT9IYavkozOvqOH2V1t7rAaBflf/yLjSrMuaGWdfd&#10;c8uaX9b+mMw5v/b2K6VHVU6//Kg9t10sxnq5tLkHletzdDis38Sxv9Pv8jlpQbRPtnkFzOCXnxg2&#10;Zcx/b8qnizVRpUEl7x57Ka34aF/WnlBtTVN46dTm//rXfq6OaQ79oLnpUXFQGKN+T2g0zUyTjXb8&#10;9Hr9nmzSfIb+VPvTw0LJgXe+e+pLxUorj9/6UrNM+UjmsdI8w0MfFK/nvR/A5INJ33zN/UdsoTdF&#10;ayru/wgaVIzXr+Om+rx8Zpv4aOpX13HTw9K8YjfI58LG/Hz0pqNZZyr/aqo3De0pe0R5r6jGTjMX&#10;P9npUXL09UybncJPS49qbprsFDZKn1HcFJ5Kn8G5uSl9iOZeem6qfsdzNvK3NtUXbShvZ0PzOGFw&#10;U5ho5OGX7rTl7HPtK281P50Rn1QfaL2pOCr7Q+kYrekWMc1X8Y8iztkdN1Vb+UKxD0bXh8sfOqXe&#10;1PxUY39xVOJUm2K0xk3xDTTW1HhhX0Fjjeuox8fBr1Apral9B8atnpfmsXmqxyuNcbSpdtabvmus&#10;K0badKXJI6zNel+sDV5stXEL8Qe4acdMS3/ar23a602LqayM/fgCZjjyE4oHmftsx01V33wMcSN8&#10;k7TyTcJXeUg+SzGwJVZWLOzH4mqTPP1HFMeKmcJSK1d/t3n6xVZhivLZtuWm7P/Um/Q+ZqTmp8FI&#10;2/nytRcfHYqfFkNd5qPbnU+56WNioo/bzF6LjVImH62S67GeqvpouKk+w5inj1/KdxDfwyo35f+5&#10;je1Sb7qWc+r7a+uatvts81031qoxx8dLv4XSk67lqXpNsdIq228KH1z3WjazVK4tWfnIySubfqB+&#10;8+UfV9m3q7pJqf85r50w0p6X9sfpc/fsNJ+5nps2LWnfbpmZrvju5a+/DG6K1oE+5BQ2346bZr+1&#10;7N/b11ffVcx0i3nTxk6Tm2bu/oI+ztdUVh9HPFD95WmUxVlbjKDXTmIIzm0jM2U/qvlzOncsQZ+O&#10;9bHFyWCj9PceEzRW9NyUtpw77mDs4LrGFRv194yxsF7fc9NipzBT9qsNbqox7GtpMNS0FqcoRp9w&#10;U7GBddy0MVNi+mIAagtLgCGWLqtiGutBeta4DYv062ATjm/kSzK2E+d0sU7pQigbP4GbOs8OfhoM&#10;JeZdda6YCSueO9PahMVSKVmr0CWfu/0N1ab+FlgJlowEdpJmbkquIKwEv4HP3LipvvviplrbdCZu&#10;OoNtkjO/zE2b1nRkpmhLN9CSsuf9H7/gPZ28TimMVOujWougfC3Wy9r8mcaOH31k2PyX+4dj5OB/&#10;8VZpG95gjcheMc6z33De8Jr5GcMZm2cMrzr+6uHVs9dIV3q29nhivdJLhgvt12vNrjvQjx4QI903&#10;XEh+/m2y26mXiZtiwUthprBTcvevVIywT7qKWuMUfWnqTYklipdW/GHNBvs1EHMkN0U/Ym2J4p1i&#10;psultabipexLkdyUvEFy4YjnDmBap4u1TWNdU/aBEjd1vqF8cq1takNfiq6BGDHN3NT5+cFNHVcW&#10;Ny0+qvizYs9a19Tn3gtK/jw6CpuOS++j0txU65o6xoWVwk0prRtSnEJZ7DTZqrmo/HNi5rBc6640&#10;p8lOV7mp+CgxuNkpXLR4aZXJSmGmGDG78/TJ1R/z9WN9U1gp2tJONyW/fqI7TWYa/BSGCjeFKyRb&#10;cAk77biptBHHbDvn6Y/MU4xDz5bXMG0c9E6fRz8AHxXvqGswEY7pD1qdnk2eTyxz0ap/aH1E5ehT&#10;wkefTv5SpfuAvKa+o/UJff/QcdNNxQDBUNWnqO/tDX7amFDjo6rTa9Yb98h+m9hC/XrPSyP3OccS&#10;5sqW5teKiVbJuFLH25V/Lmbqsc+xjT5XX2pM5L0ndTWuMV62sVHtal8o5+mX3jT9pGV/bMdzfFps&#10;yY/7U86br8dnIt5ZtqV6fLRqw7F9r5rHztLctHywpWun4qaVI+h1TaWDyXiv+U3MO2fOzrKPtXtu&#10;qu9t2Q+a+Dfp69h/ie+y/c7KX6lYGPZvvRHPhH7nPA9+JvQbh5XCUl0HR03dNv6Gnkssxvccn9s4&#10;DVPlWVV98yvy+cfHaP2F+o30GzbEDnyMtp19odCYem1T8dJkpo2bojmtPP3GO4Kb0kcep2+05pQ1&#10;TlVvzWkwFvSmYcFXptw05sTYj6b6f48HK9yUMUSW7PS6R8WOai3tLIObos0bxy5z01rPFK0pNtGb&#10;luY0xs6rGFPJ52CektwO2c7cVOyS8Xwnm/BU2Oiy6R6lN+2vvY91AjoeWlw0ywk3fTfturboRFkn&#10;lXz97XgpPot8mMtgouaicFRyZrR+e8ud0X5RztmPuknOv9dQ1fW7r7IvdcFbLxnOu/kir4V05uvO&#10;Gs5943nDRbe+Vqz1gP2V6/Q9sh7q8Wc0XnxTTPO7D4hvfGiY/fRjw+znnxjmv/6k8vWDm26ao4qb&#10;yodc0Z32zLS4qTWnat+ufcp8h1yGY8onP4iuWN/ptR+CPZLjTm6+jpdz9DNv33pU7bkEnzwsfeoN&#10;Wpf0BtYwJf9ev0HMa5Qyl5yaUGtKHzyi9wof7GqtO99MPtrVMrNTfRbrTdGaJjO99hHdB10q3LTY&#10;ad7X90d/mvrSUWeaulnrTXWcelPzXdY31TNzg3ytmoOYMNPHFsFLzU1vCu1p6kyLmR7Rnk9r94aS&#10;34UO9ah4dOTnp+4Upqp5krbGac6tBDeNvgFmauOar6/jpszbiJuqT7LG1Pw02Omm+irWNZ3Rl7Xc&#10;nNtdF/tCFTeFkaofVDtrTRQ/eX8oxVle21S+EaX7TPrN7GOjr4Wl3jVsEc/RDuMYUz/buKniKWLB&#10;tifUs29rOY6xn6/i12KlfYlfY8vr+DE1RlSJ/9Dn6G/DTU+pOe05AEx1W26avBR+0LRZ4qYcF1Mo&#10;tsoYu5abhga1Z6dNr1YspunTatx/+dyUvSWLmxZzDYb6oJkp3HS6L1THzJKDRY7+GrZndip+WrrT&#10;VkpbWoy0leKkdZ06s1M0p2KiL3R6056X+hjGmtdp+6KYZJk5Kkw179POl9pJg7odK12uLxY6++Vj&#10;wUJdfiJ4aHcfs9n8HNE22qzlpskbg1HDLh8KvWnpQP9kbiq/tZgm35lYd2Om5t767lJrGvrS7jte&#10;0Zv291I77cliLtqz0MZW9V7FSvuyPov5qF7fc1O/dvSzvb4Wvrf9ZTimfN+y8oe386VX2i372Hm+&#10;Azf1M8J70K60CRyrbvEDjb0qS2+6zE0n+lM9v5Nz81Se4fLZo6z5kVau6E3vG/PFdsFNF42b0g+l&#10;VrTTmy7k35t/lj5CfdOoNX1/aingpfRryUfFTXmNX0dd1VtDsUNevuKAdVz1lNx0hZlq7ljM1NwU&#10;3ekyN21rnqq/5lqLDTVWJDf1OmC0MzetWJPrGlewb+i4xZwRKy9z09g/Wa/NeKTtWctaYhqb5qyH&#10;V/FJxiTBTVVPnKKxzjFMi/cjdmk5+qX/6Nip1xurcVZjrsdSxlPG1dRoNuZIPKP6ibX4JuIaj98T&#10;jnpn8JHkIjBW8xL8hPIV5A9Yj8p6Py0eUmxE21wXte2x67gq+OkKN+V/YF8gfADrStMf8DHX/Dfq&#10;utqO3FT+CDz2G3DTh1Nv+mXl1T+1yk3X8VJzUdYsfVJa0i+Km+p14qbzPzw5zLV/wJx1Sn/26DD7&#10;scYiaRQ2/ul9w5Gv3Dlc+/jrh/3yPy9Wvvw5b9ozvHp+5nDm688f/vKmc4czxUjP0pql57C30xsv&#10;Gs69Ze9w3lvky9+ifHytbboHPuo1TMVGxUg5v1C+fmOmcFOzU5V3YWqH3rS4qXSnl9y9L/eGIr7o&#10;8vSJTcxMxUrZQ5e8fJVXqM4le0T03DTjo30q27qmlZ+/zE45RwuD3rQxU7hpWe4LpfOr0TLgtzdu&#10;elyaj7DGSVNvWrGk9aYt5hxjz8ZNudZzU2kZnJ8PN7UGVWWxU/nqxEeNl+p8PJZvDztNbsqeUBUz&#10;w0YbH7UOFYYautNWLz++7csMKz0VNy1muo6bEs+r3vY5GGnHTcUCvF4fZelNrTENvWmx01FjCkOF&#10;LYihwlOljbDe1MwUdro7bgor7S04aDzPmzzP5qI6Tw7iPoF6nneef+r97KtPUQkzjTkd7bf99C7y&#10;9PWcBx8tXprnem3rE9Sm+grrSdWfen5J/WywU/UP5kHqK6QZ5TjOuz5Ybdfz0qpXn/I1xR9oTpnz&#10;Ur8+clNxRVhUxRYw0zLqOkZa40bPKxvPSl1qf077P4v1vNTH+sww0+X7V7uaM4Sp8Tcor9X+Pzn6&#10;Xt9UPlz5V8k70VScDgstTcbLLeO9ygek7P22jou6vrvOOT5glRwTQ5W/xXGZ65aZaVzfdn2k5KYL&#10;ypw7Nh/VcbHTYqmUZqg5V93iwT62lI+DX2SNKTpTtKXrbJmblq9jdqrfZ/2+/NvEl9H3mua1J5gL&#10;cG5+ljDT4qaMx+lz+BkzN8Wv4HlMPtpKfAueT8ZwXcPP0HPf5mTVD+BbtL6j/IQqmYeVRgsb8/Ph&#10;GGHVr/lcbNR5+taJjdyUuaLJ+qbmpqE/OyrtmftY8RV0aUfFr1jftOXmq5+fcFMxU/KHDzPnRql8&#10;YphP5et7j0HpTs1ONQYxV0fedOOmzPnlODbhpvDSMrGqyNOHm4Zdxb6K5qa59yLHsn3iqOaZjYvC&#10;O3fBSVv7pbY9E50cJzedvI734v0Ph660Z6boSSfn4qVw08rX5zrc1Hn3sNPM1a8yOSr+C4aW1HpS&#10;+SqsL7TMTS8/yd5Th8Q/la/Pmqd+nTgq+tOTB6Q91fpG71SJyS+7mPwc+Vl7b9eemvhbt12i8nKv&#10;kXqptK78XVdLX3n4Mzdr7NL49H/fO8z++b7hhObEb1Je6uIXitXRRP3mU55/Py1uWlpV1nBSP8Cz&#10;ZG4Kt9Tc87XKh7eeU3nzTb/Z57vDIMVKbR+GS4o7fkwaTXHTw97TSb87+ULXfYT8HOlDmXfWb+og&#10;+TysKX+f1lH64HWya2U6Fqtl7Vz4KZpTdK8HH9LvlJx86VGv1bGZqbjpobLip8VNWSPJljpUr32K&#10;blafz6bP6/VNVZYuFm4qPyu4KaX+Bum4g52eGI40bprMNHWnZqbWmurZ/DSaU5ly8iMfvzSny9xU&#10;9alDte5Uz/3xz0lzuiM3RYu6nptuwE0V25idNm4qJlrcFH/HsZBK9WfeI8p601sHtKZb4qTBTJe4&#10;KXpT2Cn+Ef3jV5lfrrhNfSn9qeO4U3BT9bWhS6GUyS9q7FRxJH7LrrkpOfvErivsVHW74KZNS5pa&#10;06Y/ZSzrx7Zdc9NkCXp2gkkks/iW7ge7gDN03DRy9mGmZeMap42blm6txn2dL6hj7DcjKpYj38Es&#10;qGNMvp5+A8fpYyzkC5U/0/wj/CTq5R/B8k4oLl3A1WBfjY8lL1PdtnrIH4vHwU6Lh64tFZcu17OP&#10;5664qZgp7fq2L3bclGOzUrhpGRx1yTreucxJfc59sk3jpvStv3jMVtda2/oM+T47cdNF44jx//We&#10;UMVMKfk/rrNs05hou4++m/4YLsm5vqsF3+VPHrEVO2UfqIXuH3tA6fs0Ky1eru+9WGYr635xT69p&#10;6t8FvJPfjoy2fj/dt/8s/e+HNj0z9edUnev5Xer3R5399vKV6zcd541plm/v3/VS275u3fGO3FSf&#10;ifu/DG4anDX9bzHXYqGj/77KTcuvr7aj367XF0OtPP3dcFP6lOKayU2LebLfa3BT+qk1mgmYqwzN&#10;aXDT4q7FTZOl1v37vnJ5finjgnXM1PGCXjvJ0yeGyNeMGtRsk8zUscjpcFNiieKmij+c4w8fJY4k&#10;/4Djxk2py7jT3FXHFYtojdNgppRqt46bipnOibudB5exieITr20KQyVGeVbjZB2bnaoOHoARv9Cm&#10;xTWqyxilja9miroHTOFpxt8Yg4lhtqjTuDphpqofdSHJTbkHrKM31YVejLFdx/gJFe/gJ7C2D7l2&#10;5PN/RXoRm+IfYiHaoSkxY1G7LuZqDITx3jEa/4Mc/11yXpb1/huj/Vpu+pPkptKbbmzLTZ8caj1T&#10;cvDhpWWbL31u2FSu/uw34qXKtZo//+gw+/4jw8a37w1eqljtoHKnLnnHPmlKzx7O2DhjeMXRVw1/&#10;ceSVw3+94RXDK3T+mhPnDGf/1R7pHfaKhV427FEe/oW3XTmc/xYd30ad7NaLtU9ssNELb710uEBr&#10;dcFOyS276PbLpJkgR1/aUvaDEh/de7f2hlJMQD36U+KB4KbSnHpvqOKm6DXgpqwRBjettcFgpldr&#10;jTL21VWduWmvNYl4af/7rx32l+50mZ3K90b3Etw0c/PFR8nRNzd1jBfHVyl3/+r7MfaBkh9vf56Y&#10;MfU2ihVW2KniSWLMijeb1lT/73XclL0Rrp1wU/L3ZcVNyaeEi2IwVHPS5Ki93lTXnY+ZOft/Pm5a&#10;+lI0pr2VzpQYPvVQ0p56zdPio2al8NKyzM9XrtiNGIxAbNR6U/Lx2fsJ+xO56XE9pzby9Sd8VM+3&#10;zukvWq4tz3TtFwcT4djPe9a7D4k+BpbCGsi75aaeDzKTST7jvkr9T/UPz2Q/l32H+0j61uxje3Za&#10;zNTclDanNPWz3MP3Ud9D7GF2ytyX6mGKWLGn4lAeC9Sfeyxg3Ahm5TFD60vOWGNS44fn7JaZVrGt&#10;dUyT17xcKx6azJSxrrhpi2k07rnO42BwtVjLVX/DNzUXid8FM8UPb/4Xfh3+Gv6ZruPT5Tn+a/iw&#10;eb3aZVnxxcstJ3FJ+W8Vz7RYJn2+3lekbV2n7BmpjvGvFtT3zJT9JWo+2+07n0vtJuubLnNT+VIj&#10;N8VnGv2pxk934qbmpPr+XzY3Hf0V+yr/qN9wl2s5+zo+jO5Pfkxa+Bfpa3hM5jj8D/sb9im24aaM&#10;zY2bqs0SN3XfUX2KWEKs9yPfIH2H4KaqF484/hTrDJJ739st2uP6zbZtuanG57YvVHHTmpdySZ8r&#10;246bwkjFbWCmxU1hp+amKitvYeSmwUyDmy6Sm+Yap8lOGdNCX6pxUHsh2mBbmMbGYqaU23NTMUtz&#10;UvJEelNevBjnbq3pUSestPMDGi8V75SPEPdd4qbv1Xmx0uSi47qnxUyrXOWmZqe74KaXmanCQ9On&#10;Ic//nmvTOJaPc484q9pdId565btpu19+juo0T8zr4aqXnTwoH+mgWOnVw563aE3UWy4eztdaScxn&#10;n/OG83W8Z7j4rn3Dvvdebx/hhifFz55R//fPesa//5Di7Q8Ps+fRoX58l3rTTzvff0vcFJvJXv8d&#10;9QF6jo7odwejvPp/3ThcJyZ5vXWk0pvis2jel/UezBvlr9Q+T9dLy3zDo/JbxCOtAxXnZQ1SmCf8&#10;k3vtV04Qhj4Z7n4189b4YHBSWWlLWwkzlcWapirljx3ivuTol7Gmqdc1hZXqN52fj89oziu/LNZg&#10;3dBnE3tW/WF91sjNV04+cwmpOzUbhY+Wydc60pvmrY/quYOV3ig+aoORyo49Ecx0UvcZ1YuPlh2H&#10;j/6tzu1PwVZln1UbMdPj2jfuuLhpWGpMS2tKKR9ro1mcOz+fPoj1lWUzGKlszNOPuplinC3HQOrH&#10;xEixGTxUNmpL0ZUGH7XuVH5TrG+qUvUYzBSdy5byaObybebya4jZOA/9C6UMxmq7QxpUtS9TO3jp&#10;XP7KXKx0oTlh1jX12qbodohL06Lfl3+i8/J10PREjiTzw8Sx7/ReHRHj4s9onJB/gr5oIV/Gpjm6&#10;xT8p9pfNn1P7ZvfoOGzrm3qdbP5NnWPf0rFN93J9XFso3j8hLdZNGidvEqOwvqsbM7c8njKmKuZv&#10;NvKGLa2Dsb2JW9ReUd/NMf17xUrhpTAZ1VP+AKZEHde7uqaR4xr+RfpAxbOKOdknwvfRddgV1+Fp&#10;zcTQxN1WTNxtLhbX7Kc6Fwudy+/ynPXzYptNV4o/VrzzY6EVLfa5bal20pbOXvibZit5+rq2VfZz&#10;eGlnL+bxcllt8nUzndu0dt3sxcfCfvG42KjqxU1tv9S13qq+Sq7VMa978ePDCWmXFv06qLo+19/q&#10;/6P+15M9tbzGgfzVn3T2I3HTtLnKMP2PfxRGH+976Hxr2XRtoddMTFwUDh7GGKHXYd37+Ljqf8j7&#10;F7/NtvpNuI5raC7127G/LS66zH39PrDYf8N0XTb/gX5baei5tnRsy+tbaks7bPF9+eW00R72jRuy&#10;n73quMfWD9SOkjbf1//ze2kcy/xc6NmwJhQ/uczPhZ4Jsci57xf60RP6e9CRznnttsb7h/l96z35&#10;jM3iczSNar0f/nj55p73qOe5/2xqw3OuZ37h9vma6guyXFDS19Dv6HihfP0wjnVtpT+i38m+R69b&#10;wFSTjW5XnlD/tHB/ptcx75Nm5qr+LEr1p9Sbc75L5WjUL7r6ha5x7tKv6drSTrHDwnaPypPqo3WO&#10;qc+Gc87FSW3k6MNPdT/HGcSa/XpgHPM6M893Znz7DjNSNKjcz/fUde+lsE3pcULraFqfqphjrrFn&#10;0UyfT8fzf9R7ScMRa26/U+eqU9uF5uy45uvEKeg8zEEVm5iXviPmBuVf9euDztWmzPeFtxLTMNco&#10;DjnHdLzgXONts2ILuh5slZLX9NZfkxbs7+/s7I7kncU+Vepe2PGv0vaulrfb9nWAt3QGR7EWVfOx&#10;LsnBI+cltanms/qcoRnT/8l/a5X83fo/fY2/VzH/s+8cNnhfvT8xHOVMcdiW/BDitS30ploHZvbS&#10;E8PG/3tq2PrdF4f5bz6vNU4/P7Bm6ezXTwwnlIc//53Of/cF60o3/l18VfrSTe33tPnSk8P81xof&#10;fvbhYfM79w3H/+HkcOSLbx0OKjfqig/cMOyVvoH1SbGzbBdozVKtXfo66UulMz3zdecPZ7/xQmlP&#10;L5KudK846cXSlspPx3TMnlAcw0mb3QZXld60LFnqRXfATlnjVPvEag+EvW8nN588ffZEQEchPcXb&#10;ZXdLk1H7zd4T2lJ46aXEDCeJHZKdek9csVHWNdWx93nQemX7lHu3T7ES5X7FUvvFRcPCD2dfX/Ly&#10;yw7ce533gzpwn3x0+eUHpCe9yiZ//f7D0jQcts8eOtPUmj6kPRqkOUUH4RhRcQP89GDm6YfGVD67&#10;dAwwaeyQfPQwHSc3pV1oHfDjw3e/VpoM1jk9JPN6p6k5vQ4tEPogYl3549dLQ0pZuiHW2SqmSlzM&#10;HsrojVjjNPaICs3pYetNVSd9KUabsqOfZq8C6R3QjKpEf+q1thQbeX9XcsdaLn6wUtY3u9EmnVQe&#10;H/tbaR2kNbWVlopSjOD4FyJPjFwx25f0/NjgCxyLlab5nNxD8VOb6mnrep65evby2BoKPYcz7ZsR&#10;ht+v+7L+m337O4Np6Hmuc5gqzz260zDahvEsmoFU+2xjLYWOZ3p2x35oTV+EZvzp7Nfct3HOXA8G&#10;h7lrWKhvxOZ63unzHF9wTB39ovvd7FvpX1dM/cgKNyV+EENyv62+l7hB3NT60WSoWzAnxR/MfWEL&#10;xRUY/b/HAHHHRc7BTfUaGgvgoo4tNC/JWKaxaW7TazU/xzF1XDvh69HGdXVNYxTXPJ+nuglLNVdT&#10;ncrGQ9W21rbs28Y9uaa28FRzX/2tzA/CfImP+Jv1P9rSGoD4aCde+NiwQM+A/+O5cPlE8vHMSH/0&#10;gOfEI5dIdT+Wf4a5Xtd+qNfY5B/9UFbxxTYlc9+9NT1pMtKVufH0u8r/Wr2/3rNv01jrWF9rK0We&#10;kOrxw9Knsj8oH9FMFV/R8Vb4YvhjrZ39LfwvNDDywXr/i/OKAZmrTp8LP2rxr8rT8Ty0XqfY8AQ+&#10;FD7St9IP4juVT4NN/ab0o/ieO5vpO8WY+7WPQpyr73SB/6Hf6sy/7fqNRznX9x7G71nvh7/C75y4&#10;W37GJIbXM7eFMd7K17D5WdXz+TRxPr6Fnm09qzX3ypxp6KnuGuawVfoWWIN8Au+fwjF9RtYdV59E&#10;jv6G2an6QPOL6L821KexzqDXdBbzOCYmYk4qLoLW9Jj21rsRdipm6v20YaXqW8PgpalPc38dffYN&#10;0p3a6N85zr6+X9fa+jhxHu9VLqZVa5xSFjMlbxq2RD6EjXGrG7s8znn9bu3LoxJu6jlF2CnrgksH&#10;yPjp9W/Ev1gTh/F3v3iY18rReuMjM12nC13PTye5+JoTjTz8fD0sljrNl9qco8+1vp38hb4etsq8&#10;q32J9CfkU+xj/dOmM11/HGugohmFeZZeFF0pfgz591VXpVio6sradfk3cNEyfJ24lvfiftsYWlT2&#10;2mS9I3ws5/XcrvlqzVmzVir7WO37oHwX1h/9tLSK/1uM6uvvHm76tp77H6tPe/6RYf6i+sRfPz4s&#10;fvuE/Enl77/02WHz1+TxfzLWQv2N1nNSrL/x4uMuF9/5a/m4b7ePwBqjV99/TPpRzetaN4ovk8xU&#10;fgy/I69d2jSl8nf0Wcw1WaPU65NqDlq61avuO6rfyxH/VihLT8r+YrF2KSUmRu8yj8nPL26q+Wpr&#10;Toudek8ocVSvcYomlvdnLiA+I2sCNM5rvetGrrka667eoGeCzx/cV3PS2qOqnp8odU3PUm9tXyjy&#10;80tbqufQufmpM/Wxns/Qm1KSix/60uCm+q5Y09T8lBx9GXMnaE2tTWcNU/oITGxc5XReRppjzdN4&#10;T6inxFLV75iTmpmq/6Hv+dKbtdap9KcY9dKVwk7NSL/Cucz9GX2b1jXF4KiZ+zct1RfCQp9W/wg3&#10;hYdyXnHbM1yjTr+/Z4OhwlHNSp+BsZbp2tcw9cfkxTB25zyY1xbyOXX071Hav9G5fR3183Gu0oxV&#10;pf0C+QKUvKbOPecrP0Tjik1+CeVCfozNPgi+TJmuaXxq5x7HdO5SbWCnMFaNfei3TohBnDC3GMdW&#10;1iyFTSyKPTCW+py6NM1LLGzBOhbJRxcar23cE37i+nutMWVMD4OvqI5z+QdYm1etOpgQzKZjQPZT&#10;0g+Ce6H7wy8K/V+ei4GdkGZw5KZiZOKmttQ6wsjQKlqvqNK6SBhqsVPz04+q3/mI6jp7nrqPDgv4&#10;oZjojia2OcfENrHGSJN5cl7Xqly8+PEBm+9gZqwv6r5qt0XbXzxmi32e1CfqfFzL9PFhdf+nrPvV&#10;J4ettGqP1pT2ca77/OITeg/idP0v9P8KLab+x9ZhPjRhjsWn12pN639NKca6sjdXMU/4q4/zu/Hr&#10;8jus75K67vucHPfX/NruPnqNP3fPTHtuWvenHb8j/40P5m+sK+U3j1qEB3Vc9oDr5/w+8bntC2fZ&#10;XsPvNu7FPaodLHP0p/X7n/jOHZ+0X6xniNLWteU1vf9dx3WvLIOT3ideKis9KMdp9aw2ftrpxUd+&#10;eq/btzbFVvHl8z4TXUTHXeljbMtrnGa9Nez0O2Xqd6ibvK7uQWl9qa5nOVff5HtYUyp+SBzw7Xd7&#10;Doi+r80FLTHQ8v1j/wO9rrseOfm6h+ompr61cVD1w42H0ldj6o9ZUyX0p2Jm1pqqXcYNoRvNthVr&#10;mptqLKgY1/fRPVgXVfeq3MvtS92P2FIxSBtrPP4wBslcr2uMVRqPHKNrDJsRk39d8bPatFgeVmoT&#10;H9B4N2ouday4pBmM1EZ7vV6MwGz0adhDjb3BJCJ/Do1WZ2pn7kBJPLNsjYFIL6ZrZehF4Kg1J0q5&#10;IYZhdgq/1Osq7y72d0jtSHLTpkktZqoS3wPWg1lfAqeBxfC+3JvP1n9e1jR8Fm1t/O21Bwz/V9hp&#10;MBvFXPy98m29RpV81o1/f8p6043fPDlswE3/IENX+gfpSX+PSVOKv/vbzwxbyqPaQlf6b5pX+pcP&#10;DBt6r+vFxNBVov/8yxNnDf/tyCuG/3TwPw//5fB/H/7i6CuHV268ZnjN4mwx1POHc29+rXioWOht&#10;V0Q+/pv3ipmKlaaOFFYKQz1P3NQ8tfipmOmFndG+1jW1rtSaUzFTaUsvfvv+9PXFTe/C59c5pvpL&#10;7iYnjbgj4ogxhuC88vSlMe14aelTxpiKPDy4afJS89M6Vkn8Bj9V/LRPMda+D6it9KexdwX7V0Re&#10;IftJ0faA88FS8yDdae0bdU1jpoodlVd2yHtAqVR8iV9+UP45/LRxU+kwfIx2x/qdjEWX2hQz9X1g&#10;p9I5oAmCnV6nHMtmxLxl6FEzVx+9qfmqOOn1sjFnP/RHh+XPm6HCXjOP3+fE2E9oX6iKt53Pr7x+&#10;10c87nx+XXdeaCsVs+vYa3PBWx3Phyb1qHx9r3da8b58/qPSwByVr39ULPWodKZHrTeV5tT61NCk&#10;HpOff6M4f7PSoepZOyZ+aoM5lFHn41gLFVbhXH5x1GNfuV3x4rj+hlkG53pWj6tP8LxJPq/TuRY9&#10;x/QLGH1EmfsNnu+Y93AfknWssTFa129VH1b9wXLfQL3bUNJPiNnQP06s+tgq1ZfS19roi1VPn+w+&#10;Wv2z+2zVVX075zW6v+KKsGrz/2k783dLq/JM/9SdqHFEECjmURSqmAqooqg6Z+9zcMKoiUgiBlES&#10;ibNoFGXUiEicYgKIicax09H0RRhFHGI6f9nu+37Wetf+9j6nDqT76h+ea43ft/c5+/vWet/nHZbX&#10;1z36HrC+H7BfbGIza76e7A3uRdM9ynr2J8qVfu5X8Q8r/evzJu3a5/IZfs76Z037qA8/U3Ql9KNN&#10;eLP8L+Sb5U2xQW8ZnyVvGrkL2WjIPMhfnUdtJe34WCBvJU6oxqtck6fGff4L/SV3HaeccqAvqj7s&#10;2h9F5kLuih/pX67KQ/ZFlkM2jKyFHKYs1mWnJj81fxc50eSAR8eblWyFrNX8ZZSVBP9X5KeZc0XJ&#10;TcpE+N00WUl9snGikXuUdZSHSg6ynP7W+b35/XhOBqLr8mwok3QMf+k8s/XsLsvStyO3xJbLMx89&#10;Xn3evRn0d274hK+/n76nyA7ypi1nB/s764HtEa+iLODeH1jvkDNl/Wn+pnCmD8FvsN65TsUGxBqV&#10;tnYludIBuFL6GmdKHb600PKgNH/+Wm8rx8qUM82aHTuZdjTWeXlSYTwCSJyx+4X7RudLK79p9h9t&#10;d91ud+XYt5bcqTETjTt178NXcPCm8GgT3rRxp+yh7LdyqJfcDthXReNN4S3lLuUy4x8Kx1lnN6Vd&#10;/buUuWbqrzqpj/vVdZOx4ePauVl508GdUle2ACsx+x9k7hryPe3r+U6T8zS+p813tHjQVja7rzJM&#10;4LyBFvM/fFdHv3OQe3YDPGvyo95iPoBuY7aPeP5wqNiszyKP0hlvP4uzPJHrKM+98cL8n5VBrmG/&#10;Pub6+ANsHP/jo4vtx4nlf+Yu4pLujX+pZ0EpS86RKee/AeZ4Ur60/MltyRNjfvOcBwb3ec2dyBxw&#10;inKm8TH1nKeetzSykLE5curG7HSO9FK5UZ6JKnNO54d8VojzKd5UfpQ4/SWUwwryptqxJ/6m4U2R&#10;weRLw5nyzOpzOs6GkjdVPsO/VF5X2Qru9GrrPOfCvKsBPqbmNA13im36kED+Sr5g3qklV7rKnR5G&#10;bmq5TOsMKH1GOzeK76jvbfhS5KRx7lOP1blumse0+5iHP7X+QOdK5U1dM8BRgX9pzoDSf531JXzp&#10;4Ew7X6qO0m3M+sBvfL3zpV+DO7UOZxpetHhS26K35VPDqWon6n6l6l7FnabefUfjf+oc180B5sqn&#10;um6y9jZdr3Grw8+U9XjGWONL2cPVO5VlfE47Sidt/ju3xM5b9t7Bn7JXyKkOIDc0uytlZI8ui8CP&#10;xnZb+1BvNx608aHb7FMNH6AsrPWx121jG3Se12bfc0+UZ1jhLthzaW8TUyufGsBLhF9lf7U0N07j&#10;TKnDi26zX2+zT2+zn4twLly7xT22GAvgURoXA0+KLFHYhhdN3fEC49uZv5yXOchDgzuVPw1v2rjT&#10;0Y+/6Tac19I3ce964rzDkcGTwbHJ5Ykt+FJt12LKnVbflrbtvQCvuvXknW0Ose9bHXPKdWTsmc/D&#10;l07wLPzpXqi5mXMXvqF3B/Pn7mF9hBN9lhI7UnLeuU6CaleZPvvXYL/caeNP4Uz5jOm5UImDihza&#10;5Mwt6s2ur22/Yc65J7vD//OnGldtyf9+BTUGjz2Ty6Y98Dj37JAbr1ir9TJjfL65GgaYb/82z4ff&#10;cTvwWQGZyxixs1VvOVA/0eXriTz9c2Rn/15k6Z0oHnOtVO6e/L+MFdumvZ3nud9He4HAxzRATt7a&#10;A80/m3eV9y1+2pb6bIdH9R1s2Ka9zT3Xkc/yXRW8u0G1KX3/8g76HtY7nLLNdY2Y837r5+A5cDkL&#10;jvGcGcfY4GLpW11fGHN8N4T/7Byo5xMox4cHlWPlmim8Pu3Ov2aevGm/LveCO3WNQwcIz2mZfKjo&#10;AMj9y/h65HzWxPCblqKPF4+avh/Ad+3gTOmra2uNHroC9xm8qfd3bsMc/aGt8+wDrPe29U+1TJwi&#10;+0OLs+w6BmPGUG5asldsokfujX69fhuPraJxolxP/1I3V9+mzX62Ou6cJRJLCh8qFzj8RSe+o+EI&#10;HYM/TZ39Mvsv+2rjQdt+O0OHEcOvyz13glWOQ70GMF5I/lD39kA9x+vduzvsZ358SZQHROk8yAnJ&#10;k17yAjpQ82lr8oQ86TQXY8XCNJtumyNvk3MhmKtOFXmCz5QTSa6C+l9S2pccANh0jylrPMbv/a+f&#10;bv6m/wlvKnfKWU/hTP/jq5zzBG/6m3sXs+dZe+ECNlm3jv3o9sURfNyuhpe6Er/DC8nD5flLZ7zj&#10;vMWp15/GuU6vW5xw3YmL1xwhHh+85thJnPF08uKkrVPxLz0dv9Mzc9aTMflnvkNulPJd+JW+C950&#10;4md6JvfznILT3278Pjzru4zV97xXuVPj9AHzzzMH1434QVi+hzh9zosyhkyOVP/SC+BMbZ9/U80h&#10;Zp+2Y69H/lcvaLm9PGfWdvPhUA9RV0jsnfF3AfqLPiLoWkI9bD++J0twNgW62hT75UWngGfN+RVy&#10;pfKq6Hj7leHhTfWfyVkEyOn6P1yKj0XixNAFrhDojQ3XIq+3WLHL9ccJd4oMjz7RfHd6Wdxp+fM4&#10;rn4K6lyoxPN3+T5+QNFx9Q/qqPj86L/I/ncBYsdyXsE96C0rvKk5T8WEO+UZaX30y5HiC3EIjv0Q&#10;8WSpqxsM7rTl5TrM2E7om7o862CcW2IevsGbousXL4BvhP5U8qYtPr/H6fc4/uvgF8KbwiscCV9q&#10;btMJkPtzNlQ4VHnUxpG2XIJwEvIR9LV3D94C2X/pJ975DfriP85acJR38ijrjBxquJE+VjaXlZJ5&#10;jSel5LodmIyv2HuKN4W3Sb5T1rysN3x+0y1oc+0KXCfWUdfL/+CTsYJaT8Kb3sIawrri+j3llWwH&#10;rL+DN7Ve/TW/r/HhYad1xuGtsu8Ur7W+z6z1L/O+sMfgDzj2JLnN9Wun7XCfzHkR5fpn2J5j39uC&#10;d56rf2lLxE6dMwOMEUO2CreIHDND/mmAb0SvGNCGvQdW5bUpXyofK6Z9e9WRHfmcdYzvMf1OK3W+&#10;H7rREv3vQB5rtu4uVynnCOWszpm2epOx5E13xgXSp7wUztRx5aYuO8mNKvtMZaWcFVUy00QG6rLM&#10;jnym9sdWrPwz4U35/ZtsQxkdF902pTIPKN7U53Kv52LYD3hWlVd8N7TXPsJ747uj7p53SdtGfyct&#10;6x10n7Zu2XnSY7yrkS3qvac/60XJDK4zsbO63rDOhDfVj561aPibuo413jQ+96yB+oyFI9W31Lp9&#10;ro22zRO9gzftOaRjo+o2rPicLn1NG2/aOJ4VzrTb2fQ1jc3NPQV+yP1F3jR7D3tROFNzxwg51KD2&#10;LvnTxpte+Rn2OGP32f/kxeJ/uIM3bZxpeLFuy2y8aec05TgD/UI7Xix3Gm61caIlDyz9WFv/cds7&#10;uFW+BzJEELss3+W2F0bjUxvPai6h8KHIKOFHiyet0vOkJvlRw3nKu07RedDkczene8/r3vhRZZ+G&#10;koeSv6jLQX52406XuVD1PT2H3EmWFxDvYz4Acxxdqp8mNlvt6ke+zn743Vs5G/Qj5HL6BPIkHAex&#10;qVvP3bvYev5+fFHlT/96MRO898r4nhtp3PwBztlKflP4x+TE7WdDGUdzJZy68tIBcyLx2xoPtB9u&#10;9BJgKQ4od00QHhXf05K3Wjw+/Kjf11ynXRaL36l9+prCy8qTHsR+fZDPNCZfrjSx+eQQuAofV31N&#10;PfspcT7mW5UfxQ9WjjTnUvGsV3vJnTrHs6AaZ3qYcwCM52mQOxX6m/YS2/a1+paWf2nnSLUlN660&#10;25WN6+loZ0BNONS1szZzHhRrQPMzXXKmgztlrWi8aXGovYRDja/7hDPVjhP+1L6O8jVt/vKM6y+v&#10;viKsqxeRiyQwHqdkFtbHnJWLbNN0NHWtrmdFp3NcWxVAjml1dDrW4eHfT3/q+pcOsE6vyDLaPwV7&#10;QSEySONTZ3CqDYxbL39S9wsReyv7TPcrnX8f2eCfkAt+INCzBtC304eOjb6+Ava75idFyd61gozR&#10;18vo8MaLhp/o+2btwXASiZvtvETslfi3zAN8wJiX+Fj3W6+Rwxj7tvs6ckTsncgXyC7Nb1TZQnmj&#10;ZAjbvY680HzkGA/v0+eN/sncyCvISPoI6guIThn/R/334MJSl4tb9zN8MW340pbblLJi9LVf74an&#10;PtfktOOV+KSu5DB9+vOrcfjwp8v8petjtOFFd+BZ+grPcH3V5TX1Cf3FXZ3vvIfyXnDfQtvS5nP3&#10;95K6fYHj63OW83Kv5+7mOgCHGu7U/wmx64mDqt9plPJ2IL8xv19+C3+PNfS4qHae1Ce43xL+dvld&#10;/U3XeVf4zcFlEoNQ/Kycbcm44W/5vPCi8qEF+uRJG78LHwn3WXPDn9a8SdnuWc+sz6NY/n3FS4bj&#10;9O8W/xMuMf7VvB+WtvM/4T7hW71fu2d4TP534z68J8NXm+t25UyRixOPZWlOi3+GF/xn3scB2sl1&#10;4fXYNHIf6+BfsHV0bFO2z4cf5fttMx7Yb1vwPheKF22lPCt/K+98eFO50xX8ZV8TkOOL52TdmL0g&#10;WEt+LOA9QfMJhfO0z2vX7zWZW9eslPKn3ss1Tj2goK+n9cTNK9+zJnZ/iSqzNspx9rHZlA8tfWCl&#10;ZP2OfsDannXctjrDGsY1xK4xv7jTeWIHsGcxP9yp90A3jB6q/mC73yucKX3ZM2rv2KUcOWF20aPj&#10;Xxq/UPawR9n/1NHVOSyFPk7qIzuAfpL7MeZeOQV6SbUHd+q4/YnhYM/tpVzC2IPZpwe/Kc8ZjhM5&#10;b8KR7lY31raB67nGsyJbvh5sp38rj6k80PiT4S8ix/kNbbOr0CZb+YAqT1DLJdTiY1ouRmSa5GS0&#10;xF9E3xI5IO3BxMrkOvUpPxfdS5tr83lRP+PvkjP1s8Ob8v/7l08tNrD5b/znV4m/f3Bx7PkvLTbA&#10;zBh97V34CGz8yycXR7//F4vD37xpcQX2/gvJjXXKW04jR+krFi89+LLFS6/6g8XLrn7F4uXkLJUn&#10;PWm+b3HK9WcSk08M/lvPXpxO7tLTbzgHvpT224jbf9tZ5DrVR8EYfcbkR/VbkCsFadOfMUr50zPh&#10;V+VJzwl3uozbP/fdnP/0bmLHKM+7seH898iTypfCnep7Kmd6o3NeT0kc/3suQra/GO4U/vRmxgX1&#10;gLo6QYuBO7B4A7F1u+GNt7Wcp5fgV7ITyO3K7uAS5P0G5XmhbC+XqhwPb8rZEfs/BHd6O7FjH24x&#10;ZOUHceAj+E6Ycwvfh8SMeWbUxw91ePYr8j3x/JcR1598cIlpVMdcRbhRuNWchQBHWrH9ie//NPoA&#10;aPm49I+o2DLPnKUefZd6L3MebbhVOVTkff2L4D6vpgzMjQqfWjH9h6gPwKmGI5U7nfgpxbci3GmL&#10;OZtypvF3Kr7Usuvx1+IzEZ0gnKn+ph3wpnKn4U8fxL8qPCn8gBwB78oy/2l/dxjP++M7VIB/kFOV&#10;h1jnUn2/7Atv6hzepeZbCnfKezdFOFPe6aO8cy1e3/OjzMvB++l7KGjvAGuR/En81YlZG1zKLmvR&#10;Km8qNwNHIxdTMG+Y9/J9t8/xQua4Pji2Oxr30/iftq6ij6iToHPIFe7Nm7pOu4ZPUWt3K6e2tCWv&#10;Opm/G281eM9bVnitlb1ql+uar2jjzKzP5c/cwwbYN9WVphywPrN7oOKyzZFmboHGmypzK6Mic8ov&#10;Fg+5Gz8qtzrw8VzjdSWPtpiq0im435AzS4brZbejL8e7PJp4I647btl1n+hA3msyN9+L74J9fQXM&#10;yd9pyd9XOeUtW5zQR3f0Vyz/iNMpfa1KdbfC4E6Ru2J/VvbqUJYa/qbKVOtQpkJmCpp8NdrKPZFf&#10;kGOUZfz912Wj9Cv38CzoB13xlZT6QCvvJLYmvknsnynp046gTOJzUDKNssxUNun1FQ4VuaS9q7yH&#10;xaPyXq7YTcrWsrZWJGZFPhXuNDlF4CgqNqVy+5SPWGSG7j+WfCb438d3Prwp6+QkP4p5oxtYU+PX&#10;3/KqWPc8v8PECwTGCEzW8RXutPucxvdU/rS4U3jTwZ3KkxZvSjn6zbnNPjXlTY2ziN/hbrwp+Slz&#10;NhR+hQeI49hv7Ae2ysGb7saZyp3Kh44x6rbXURxrzc+4XGmfO71+N4404+z78nns+4F8bXGnt+3N&#10;mSaOH3/T4lblT98A3yq/qW03sTLv7/6lVXbeVO506m/a2pM+edfd/EztCyc7KQfPWpxt+/zKWeTf&#10;o0/sReSUv4BzOc9D1jqH8zzPxiZ+LuUFN11EroEDyCuH8UMlj6bcGPm7Zj+7A38luI0n7lxsPPn5&#10;xcbTdyV2f2ZMHvuG+/0B/tcXvffixX4+o+UiJb+RdmZ4z8Tda3/mfxpumZwB5pI192rJVspZ8UXW&#10;Pl2IH6rX65vafEqXcfmNN5UzDY+a+Hw5U+SkcKbwpvD4jS+VN5UzbXzpVeZf7bxpfEyLNzWXgNwo&#10;HOoh4/DDpcKn2k4f5V3IP3djO77H3EbYJyoPUudQDyNnHTY/kiXvXcA7eDj8Ke+o8TiFem890w00&#10;3nStzDuvzcT3H85U6G/KmmD+jimS/2hwp8g98UFVRlIW6jYa/d47ln6nyDj4dnhGVPM31acUmSS8&#10;qbH5XW/yeaBvU7DeJS4Om5G5imbE2cySk4i9mLUxPirhTJVLHJuANbbxpeit+M3UmLlTxBZ6pViJ&#10;R8R/xJjGwZeqb8Ym5roOao23TBwkPCj7Q8G9IvlaGDe33BZ7ReUrTZm8pMWRMhcOddjz2JOKH53J&#10;CcgHhBfg+e/t9LGfDU6V8VzD3jeXo2BvbDwoXAj8xPAZ67ype27jTHsJXzp40ylnCl9aeRKXsbvs&#10;7/Kf4Yu6rKAMEjnB/pIflBuqTrkyh3lDbnGMuVM/RHk2OK8laD/+6RfAHYwL57X6jDj9IGc8IX+R&#10;P8488/MnmDNBcs8/hYy2F+oezhnnO32OunypsL4X+rxnKAcmXOqz9Af0/QLeNGDtg+MM1/ncfUuu&#10;1Pov71+25UvxRw3CndJ+DlSdMpws95yDLbhTfV83n+D7/q87Gm/6Avb2dR/QnW1+o59/Ev6yxayn&#10;hAffEvH/5Tfhs5b5Fj61y2/u7y54HoJqU9bzUeNwsnUmQErbIuOT63p//GdLJoYzHb6lPIf6ig4e&#10;dI0Pbbl6G4caTpRr41s64W2LOx0cc3HN8JXjemP2Az5rkqui6vETDXfKO2ksloBH3aJPnnTkt7Ie&#10;P9TpveE+/cxw3qv94/PJfTpfAe8g73dh6U/6kYlvaa8Xj1pcpzK6awiIrzr9WwP0xR7zocaRhg9l&#10;fcEvtK1NXsd87uk1qXu/+I0qywPXMK4LuJf3S77myPrcx3Wuy/mpe2/XwFoHXRsHWr/5n7dcSzt/&#10;2jhU5/W+ydpaPGt4V/SBxA2s8bHmTnG85VBp9VlxrcYQqFuI0i/UKY1JQF8wj2lymjKWGErG9spt&#10;mrEez9By4L0PXfvmhTm1k/NOvYT2APpp4ifQPVpJG12kcuStlnwn7YLq71wn5Fqj06O3VN+wLz7C&#10;/ivQUxKnYayG/iDwBVM0vyx5hoYZfMMSXINuI+Rb7W+cRuc55DgCecsOORD1nXCn9GlThS8JvgF/&#10;GQ5VLhNuhXYg19JRPKrl0a81Lif8KBypPE/LaSZv2nMPPYTMw9zIKtpy/Yxv8Xl8r/C5tGff/KPw&#10;yOqAGz/79OIY6+zG7x4gPgqu9Kk7WQvvgAO4Hd3tlsWhr9y4uOKuty0u/vB1i3P+ZD/5SM9dnLB5&#10;yuIPDr1q8ZIrX7Z4ycGXwZm+nDOeXrV45ZETFicQjx/e9E3kMX3LWeQxpXwreUzhSsObvh2etEM+&#10;dPTfAL9q/x92HjXlOfClnU9953n4peKbigyeM6HgP81p2jjTxpueC296bnxPzcN1SSA3Kkd6/k3I&#10;8swX53tOFHK4nGnhgpsvDn964c2eLyv0O23nJTSfDPwvOCfqIlA+Gp4XdVw/kx6np+zeztY1ZrDr&#10;TnCm8YW4Hb6U8QPwpsrz+kCEM41M3/UCYvYv6/zo5egcl3+i86bW5UsprzAfKudnhP/EN+cg0Efn&#10;oHwofKntlm+LOvroEnCp+PQc/CzgnIKDd8qTNo70IKVnSF3zhQ450l1wSC50ivhF9D45U8fs65yp&#10;8WXm4yp9+1ra195vXwc61eBNiyNNKWfacATOdAC+NLn5OM/giIAzFS1HF3W4U20K8du21OaQPt4X&#10;3p/k+Eu/Y84r8K7Fl6LeuWWZOXKqzM176jusrULeNO+x73J7p7VRyJPKXbpmhAudrAUrnKlrxRri&#10;p+51U4Tj7PYQ9IjBkYYPnbSjY/C5zneti07ReR3q+plmTay1cbeSa1t+sLZeOj9cYdZYdBPX8AHb&#10;a2D9DjdqvlPQ9BH1kjZvdU1nP+Fe2R9c9702fh2s86OU75pAP8HRrnl9nLG5+88OsJe5n4mJ/rOj&#10;7t/lnjTdo1J3T2qo/Sp/1w/h+ZAjI48rw6sfoHNExik5tfSH0f7EsOk3G7xxSNjawRYy4ZBXuVdy&#10;gU11k7pHLxPrxvi0XNFlVq79WPSc6dxR75/l523vQJM7I0vytxh/12Qx5DfksorlS9/Uvj5s3MhE&#10;yIiVT74412VueWUrZC11QeQm5acpzJcUO3TkrqVMNZWtllyqMlSTuZSXwp8WTyo/KnL+GDpqleFN&#10;kX98ptCD07/GnW5O9ehRL96UZ3vKnUZHRzbhXQt4Ry13cKcPr763yVHM3JbDAzmjOFM5VAHPYN+I&#10;XencafhTY2Vtg6mPWLO3us65drm+wZ0O3rTi9BuHklh9fdWKf+nleg6VFj8gf9r9TuF0st73fSBx&#10;CdrSOnfa7G9ypJ0n1f9U7rT7msYHVc40dj7j87XrYQeEr1rG6WNP7P6m8qQN3d/Utjly5E3DecI5&#10;du5y+JmucKBLrrTiSFJ230p5znGdfOc68hn0V7ky7r3h8fj8xps2/tR7xG/1RcTpV/7TxptyPzhB&#10;z5SK7yi86K686fuNvZffBCv8Z+M604dso09oy+su/2p9J8pHdfi3yp/Cj5rDqP0N1rUtXxmOVrlJ&#10;eStneGKrPuePiQ/C3n02ctu5774Qeevi/E/8Lf2tr/rS2xeH/4Zn9bFbF8f+6fbF5k8/Rv6nT5Gv&#10;GF2DHNL6Fnju/SX+HnLF4WW1fb9hQJu48UbmY3r9zf5dfMf3871u9f/lb6bstYS26+KhY8uOHRuu&#10;3ZLfUTTf1KsXl8LJXsYzdZlnR4HLsWMH4Vp5DpMHFR9onseWR7WXcK3mWLoC/1Shr2pK/VTBVSt+&#10;qkve9eBneS/M41r+qXCtifPnHUlfSusAvlV7RHK74qtqDvrUiRVKrH/8U+VZG5KTvurxaUWegp8d&#10;+efhaa8V+gZXzvndSnlY1gNxHZxryzXPuuJaQhyaaOsKslbqtpGV4GKPkX9ebMi1sv4cJU+S9Q1t&#10;PpTmYt4gH1Lq8VWVb1WPgWPt5bHyZ3WdG5ysepU8LHpO519bLF9bI5MDALnLM6mE3Ovs79AFOycr&#10;Lzt7BHnDGEU5WtbjsWbbV7awXjY9ExlAXVW9kzXdM6Y8X2ob3jWyBHLHllBvZj9pddvsFe4t7jFT&#10;1J6Ukj1ovZ29q+9V4WbZ3ziLcgu5Y8tSsC9uFyehPCLor30wbfqS+0b+wf1UHgNOY9gtrcdPDC5E&#10;e+X6OBzIyhmPsXfSx34/+rWhdkzzKWa/14c1MkuTQVJXjhDhoJCbkKP2BPLR0qbc68hLiRkP5yZn&#10;98kl/5Y+2/bDHb5YPN652OJkRwknu5sf67RP7jX4q6X/65PUV/DZ5tdKXoA6h8q8qZtPw3MWnqEu&#10;qo3v66ZzQJtLe9rnvfI9yVPwxGeTb3+7j+d8LHOP+ncdF1z3+HHA39dyHZgH4a9GDoSWF4HP+jfy&#10;x8rPYgdrsF6ov3Wt1A9WPLnWb5vv7xksO2D/gPd33nLunO8f8LfOwRbYTvkZ4vnrb+f3YV4DfYzn&#10;uYD3bXkizKHLtczP/4O696o5uz5D+koHPGNy1MdB+OXimZX1f66s3yEXTP24yPj0+ed90UdjAB1k&#10;fI/6PmulfscB7wyfVedhVdnOz+Kecr8T/tWzslbBOzzhY1v9Y7G/VN3rp9fYnnEejlj636I7RH9w&#10;rvdkrHwyWG+0BakjlG9s9Af1hAla/pE2r/ztG8+LvuG88LvU5WXlcoM2NtUxtia+sOF+XSc7XF8r&#10;b1jOXSAuZtlmrOcVqPlzeOGtiR6T8XDAH2Rt3gPwwI2HZY/oXOxcH9dwt/C/6Cur6Hwvc+ucjmnZ&#10;7sE9+3XLfad05mnJ5+g3MsXQ8Zu+3+JB3ccAunDA3le+T6UXr5bsr+FriVFl3xxgTzWXfQN60CNw&#10;G8xLjtEaU2eCe2h6E+PWO46xV8c3tHxELeE7gtGHviRf29HOjEDuhJspH7b4s4W/RY6Qv/02JffR&#10;d2zOdXNLuQSfjydZj5/HlvXr+7M2zL5/2+Ja5JbLkN8uuu0gPp/nw32etTgRH9ITNk6BEz0t5zyd&#10;8YcXwGNetDjr3cjFN+LnSW7RAHn2XGPmbXO+fc5qqnOabobDBMPHMxxlj5W/Rdl96v/QYsfeSKyX&#10;POXwizCeDBlaPUV/EvnHFdzeYt+T44z6AeKtjIHfDxe5H3+UAPn3ADmwLoWPvNRyCvvwaQk+SU4r&#10;9Lb4cuJrUKU63NDnjCXcA+38pWVcfPTD6Irqi82n0/NfmxyMzBy/TmVi+UrO0BDGyKt7BsjJdzNG&#10;rLzt5svJWaudj6xY9vggwE82v4TGVQ4+snOTxsofJs7ds+tHrHv31Ww+m8Zwdl6y85HrvGS4xuId&#10;H2pc5LJPLl89vSG59+KfoK9Ti5uvcccGZxk/T+To2Aq6vWDUe7v7ak95Sv0+6x1oJbyB70VsGNo0&#10;Wnv5frwn3EM4CbkI0HhK3rn+vq3wmJP37hh2Fcecd6y4EORr677Hli1XBjK1sjWydOVwHusF60zW&#10;B9eIgn0TtDyirk19jXKdGtD/gfmMTSGHV+2x9kU+vxVZnLWzw3wrq2tvbyuTd6zGKbfPds2N3cz7&#10;9DzXsdm5vse+x37Auq8NcNjhMq/1N/+/2yLPz5Dpp1APyPlKYz7tbmssmX9aui/FZmlZekLvy1j1&#10;TcsXGp/OJWdpfb98N3P1ieLjHAebP/yLxaaygPI4PgqRz9n362yFZQ4i9v7EwPUycXAlMzAfG3Ll&#10;DmucZJcfSo7IPdnzcw/kCfnICab8Y5Mz+JzIG6tyR8kfFctjuZoHabWd8S675DNqvn3IJAM1Jz4w&#10;nfeMPdnYHWUOdLwJyt4c2UL5gt8m8/z/qgfyWwxoK57CZy0yRT13tsHgOdn/J89ynlv2vekzra9x&#10;48sptcPy7iSfeuX8tZ0++xvGu1rvrKX7e/b2zonWfo1+3uLw+9rS15gRu1J86ErJWvWthuT+kP/8&#10;RrPF2G72GfrgDOqMu5RwDtP8y66xsR/pQwaOBK7n3R/ffNCu/YMfhUOBC2k+pd1+1f3ZVs9/kidt&#10;XGnyWMPFrPqayuHgS+d+pZ9pR/Y2+J7iTONfqm9p5ZcJX2rsc9tfr2DPDTwPkbpnQukbKGeaPDbu&#10;6z2P+OBObRuvvYM3hUOT2wyvKZ8put+o8kRHxeEvS65BDkp+npTyha292t/nyGvKKcIlJicp8krq&#10;tulf8pBymsg1t7wQ4CTfLzwbipL5b0BWyrlPXG+e9ikuIFZmBchYnum0E8hiyQHfZLLE3HT5bCX+&#10;xjkDXuP85f3GGZz2yWn6+TeT/xR4nXnlG7Bjk0fpHPLan3ED54S+ad/i5K3XEZN0Ovbys2OnPsDv&#10;eogzH40T2/oRPJO5yNhrriO+/9D9N5BfaCu/n2d/nvpmzhW9/rTY6E+an0pOfeRSYpvM/3TWOz1L&#10;FJs6cql5m5Lf/k+aHb3a4Vlvwp6OjJq8ToyfL+wDF/K9L+T7v56/YxWdmyW/00X8rReZJ7/DegB3&#10;fJG58/1t89u13zi/Hb+Zv+Mbb5UH7oiPLPWcEdZKzwwLeE6bT2+VyL08w8XD75fn5VnfjxxsaY6o&#10;1u79vAvhgOF/zfNaOaL2k7PA/Pst76s2e+ueUyo/3Hxw8675vu0KY5+028MTC2Tly+CJ4xNOPWWX&#10;mdt77Dst4JDljs23320jyWlAOzlhyQubM79KDs7a0e0u8MJXC88vBbXGxKcdO8018MTXwAcb/1Tn&#10;lQ6/XPxzR26D+OfCD+M3H/53+OPqZ9/9cylb7pK2bmb9HDZ5+ODE/HXZlrwnR7HF59ws5NhjrLvJ&#10;TxAZtXO7yqaic70rcUna3JVTg7buV7zjsoTr1fbO/hH7O7Joy98K96tul/2m9dme6ozxC3IOcung&#10;gx+lHpswuiz729CTa79jTysdeNi6I3ci+2UPpSydOb5Vba/N3ss72/ZddMzKfyMHvL5Xx5bZZcLy&#10;10JmVLZSlpuvo8sPkQ+6f1qLDUaPDc8L/wsnEg5YvncF9sOddN++wREjr+xWj3xUdt/OC6346CGH&#10;1Rk8L6qEEx5xR/LDHXWW0Ijf+dkn8MGHE1uzf2vTLhv4rnmd+v2LbxpxQHJQ3C8c59Po+s/dg75/&#10;32Lqm/ri617Xse4PWz6xxKluPv/FxcYviVud4jn6OuI7q//s1Ie27lf907GJH23lLtjgc1bAvVs+&#10;A+6b73hv/xv5eye+uTN9cVfux7ypr+5k7vH/L9yT/DLT+466/cFdlMfHLGNtbnI0POvc3nbM32pg&#10;l/s83blyy6cahz5K+sovenM67xnmFWoO1+523pkc/hLw0YPT/lw/T42+8NYTTvsJ+W90nzG3X5f+&#10;NjbusxsXPrU5jPqnG78fvpr6KO9Y8tdyxMMOArcNzy2/veS4meucf6UUK/Nt17hzhFwy76H4Oe8i&#10;viPj/K96D/V/mfitzKi3d7jbfrimrmv38p7tvr7H07Vgt3q9x8mTEv0OPQ5d0fdavbDiAlKut7Vf&#10;rYDrdqxz9nVoJxNjDv21jtbYTxgf62lfZ52zDnS4ll/hz5d6efTttbbrddfDm+8x40PPZ/0fY9yP&#10;dT9j6N2z7Bltfyh9fxM9MVAPjz7OnlL8AeXOvg9ET5TDCOQzhG3iRTYoN2yzX7X7cj/r6pbuITwX&#10;m0+4lrJ2PPv58PmzR/+EWOa3w9XN4Q6vjcz/hluUHd+IfHhJ2sY2XY7scwXc6hX6iWgTN0e/uhL+&#10;iepD0YmQffRZbNxfyT7M1fekc4HXIMN4fsA12Lgb0MfMf0m/kP8rnxbntjOF0O2QdQ5j6z6s7oed&#10;exXIP/aLB9/VgI07uS4rXht/myPIONO47eR7oz+6p2cAYe8eOS6HTtr6ktdS/0L02xWg1y7zXFL/&#10;BvqucdoFZKMmM7U+fYGjI3eeeyk/IUfRV+cKmeOyuLzo4bQTy6l/IjJUxh4uPl7ersV6tmvs7/p8&#10;8XnxeaJPfV//KOUkSzi7BmOw4QkiP1F2zmC1ZK62BuSmxuX15y8+WLf0vmmJ7MRzuQnfVs9o4zLa&#10;85qzgMY4z6jvQX+2p7b36stz7LMshj/+6jvTODr6Bj9nvcD7Z3+9r76fge9qR3Fotn3XA+sF5TPX&#10;D9cVMV1LWOt8z1h7lMNGjhfamz/9cHi2zdR7276OWtPk4sLHycmtrIW9XWvf8cb/mTW2gPzX1lvW&#10;bW1+2A6X8toudWSulfXZ6+H12jrPWNb/fp/MtV7o95u2Vz6vyYftHEv2k5+7p/R9y7pQhmTfGnMY&#10;n9ecspFmP6y9znsU6HNsN4w99o6+Z/Zy3Lt/jxfRbt/nDr7XHYtNZYEeuxVZNes9z1rsijyj9Zyl&#10;tC3cE/ZCfz4Tm059lO1ZLf521XbJfX+wjnrm6/u0cj7hIWe+F+M9unWp56jvRK/hnmO81/t+kney&#10;3kP7eG8rB9xm1oO+RsQ2SR39LBzlsAG4TtScNl5z4s881qX3YX9wjWJOrU99jRr2Btcx7JcBNklz&#10;/yxtlX2N/HtKdM2me1oyr2Pj71g7XV+/zRxtJeiqDfaZa2MC1t/W7vuAe4LcJut+gO7cciJr7wFl&#10;Nyo7UG9X3o+Wz7zr49ibPLspuUnRy1fyktKfc506Hxo7l3xoQf1fTHz2V+xmyTPd99fE2rd8iuMM&#10;PzkIuYlC5yWKsxh2vOzljR9tsQpt77+K2AVthJ47GHSOZLQr53ZiI5Alem6Zyz3bB1/Ey80/Iy/T&#10;Yynia6pNEzvopfA4lsZmhP/pHNDghOCO4icqRxpfUznTjoqv7/EgjeOEqwqvCS+5lgM03Kb85hT6&#10;PQZLf8/4bcJntnPuK2e650+22JXkTi9O82a5xcZHhqsrzm6X8ryb9sM3yjmCG1u+IX05zwvnd0ny&#10;vVfOd/O+59xM8oye3WHu+J0gbsfYnT1xHuPkTJrGAL2j5VNKHiXigVqOJXMtVe4l4oqILTrtBmKG&#10;zLn0zguSf8l5p5KX6cStfYtXXfda8jq9YvF7B166+G8Xv2Txe5e+dPHf979k8cprX81nnbXYj01b&#10;G+78p9hNkqODvZEcUZv/8EHeSc4fvfetsXfLf5oT35imk2b7yKF/yuJEcNLs1OCUN5EnCh71tBvM&#10;kX9eyn1vO5fcUOAG2uaIEjcQ58T39Tvblnvdxz1P57oz3g7MEUV+/TN7afsM7tfabSx96Sc+KvMo&#10;+fvPfAf/Y/4HKdO2r/Wbs79y/Jvnv+bZl3NT3yn/22Cug3XkPmOceZmznH8Gv0lDz3PFb9e+h9/p&#10;/PxdOXOVzz6L7ynOpl+cw73MsfCC4BmrvFk+g54JG5jn1ngwYF6sIM8sPsI3NYR/xy955MuCj0/e&#10;LEvejfhE40fxhgLv2xuHDUI7B++ztg7e4/DK5dPdzxvwfDhzOlz6EXM6NFz2kavJeYXvMDFcl3/8&#10;GnCIvLXEarHe1LkBid1izTmIreYq4rWuIh/D1axRV7N+XY1/RCux9ZjDyvis+D5scNaXYFwfCLje&#10;+P6WD7AlZ32NtZQ189p7BXlq7yt4ztebFkc6rsOn4cgX39xBP/XrviTesjjKmn7kK/C68rjsC4mf&#10;egDf3wJjRxk7avlgofG6Oc/rIbndd+DXC4hr3PwG8YcdyRVn3zfpC1pspDnnlpDDBfahv1if4Ucw&#10;Zz+dG5+U+o346ND/9xM8zBiY40+0Sbn5CG3rKa0D9M/5d/60Ax/eHku6o4y9833wvQ3JtQSfW7Gx&#10;lbMpJX7r5mSSw43v7/fhc/Xd2gPbyE9iC5koMb/IcHPaheo7XlnzRun1E2zhpyaa3y9rHbJiA3E2&#10;PxJ89o+IC57Avjn2pDnng239mOtFH8/YD/m7khOCvxU5sZ2pyX3RQWb68D/zhcXWb760mP/vry5m&#10;v30g2PzNA5xhshMb9O3Ab7+y8Kzohgcp1/DvtH/31eDYbx9aBP9OGXyVsqFdV/ehrM8a93bMe/c5&#10;9f1oz+if8TntXu3eG9x/g3tves1vhNfx/Qvj/va1e27++svj754xLpb/hy9zv/7Z4x70/aaDvnb9&#10;l3PdyvXe99d/vZj96v49sfkreGXm5Z7Tz6AvY8+3fInmTNxcB9fOgPNmv/pieGq56pmgnb5f3kP/&#10;vTvxq/u47j7mAPnzmvPLXeY+zz28zy/hcweqr5Wz5+5eFDK37ufnWOf6Nn5XyjZneg/uzT02f8H4&#10;s19oeObzcNvUOzJGXY6q0OYyz7mCsfQ5j3vV/TK/uOJRLu/juHk0wicXl/z0nfR9ruHpz6LTgac6&#10;uq/4Fu0t6vMnPxNsP/VXi23m2bdFX+b3uTPGco+6j/3DF525u9W9h/c2v8i/oV8K6unzc3vekVWf&#10;d8aZ12C943FKzkwbwPd+Ocb8x4E6sWWh9ObSldNGt8bXWcQ/Gh29lfpLixYTaRleofPNyfG2osvX&#10;/F7+DI45kHNu2KIdeE94huFLJG8c7rj5JY9+7VCxb3Uf5vgo61PEfFDnpG1bB86dchstfwb98BsZ&#10;c4514x+0kXVOOflmnvrMYuMJnzGe7ac4P/AnrLHfwab5MHofe6F8YOKMH8K++sBbF0e/zJ79Fcqv&#10;kgfpIfZsba7kJzoGEiPD3tvOrHpX/P42vAf2Vf0AzfGqb+wMmAPWco7+uUmcjDmMmk8O3CD9yX1E&#10;rE1K216Dvrr5bfZY5rb5XgMeWcPDtB+WY2zlMe6/8TD+QI+gZz8KF4iOvYEv0caj74tenfxHxuEU&#10;4BE3GZs9xh4M1M3bNV4H0Nk9T6vxhLei/++Ntm+zn2FvXYLrza1n7mDtsezjM/bw8NuWxvFUGx5R&#10;/8D5P7EPBh+Eu2C/7e3YcGnP2N+XHMptjQ+0f3AyfwHnAse3Avy74HCaXZdy7N1/Ht4w/nqdK9z8&#10;MXtv5wRTLw4xNgjG3Jtjm1jlB+fwgIM3DLfn8/qxxuXR3qK+jAPw2Wcs/BrvlO+Sz25/ltt7wZz0&#10;cZ3vCrxc0O1AuZbryzbbStqJj7afa2Iroo7dYMc8P5M1YMA5rBM5t5M1ZJl3yTpwPXEdqvUm64x9&#10;bQ3aYu0Sc+F81q+UrpXa5YZdbef6OXd9dc2TjxMr66ttULY93l/f4Tm8ncjZRNVeW/OzpoffY3/o&#10;PF8r+T6u7VM8yxxR+4hl9bnnjPtwXf8O1Td3P+v3LzvnyPXEtXOvZ58TLacTa9Fzou2j2fuyJzrn&#10;rsWcsYFf3J3cTbVH1j7p3jntW+733HPs/f+FOp+TnFMpXSvXcXfLH+X38Xv7HfmbE3Mi3/gPNwPe&#10;dWT3Bt71Ubfv/R3274L4a9A/WSdcK4Yfr3Ux5k0+y892nVnH9+jr84cvSfxMWBMfu7nBvDe7gvX3&#10;O8wRj7G2pt7mps71KR9lHnrQiKtgTVZXWs+jG/1JHcqxrNsT+9DfW6dfu9AA+0HVGa+4i/Cctqvv&#10;2+xL7D8rdqhvaaMC5hUuyG9aT/lu6oCY0KOF4j3RJVd8O7WplW0t9eZDvzzHkbhU/ezxRQrUcQvw&#10;QlVf+oEyTv+1+P8fET0XSfMF9ZwX8zmjL4cPJX5euyF+olMudPWse3jQkQ/FvCjG0euT1YEvaPPT&#10;Ijc13GizZWrP7D5d+nlh84yvqHZRcFWHdlJ9R1tuUuymdc7gZ/Uja7lfzBOT85zugJPYAfxHO0+a&#10;Un/SxHXIl3bONGeiw2/Aa7R8NMSAkOc7eS3lTuNral5woe9ci8+XO70kvKm+pfqUrnGnw8+0+ZjK&#10;xZh/J+hnIXkm0kXErIvk7YHHGSXcZ3Ggnil5AT6G+lcG74ULNZ+6eYEE+YDij0m8zXnUG4zBIZ+Q&#10;IC7nbPwv90LOzoTbOl0+TQ7wBvkwuDA5OXjD8H1wfvuCzl/2/PFymOZJajidUtimfNNpDdRPnmD0&#10;9/HXbe9biJO24SPFFtzkVpWnMGa74bXzkxcnzAqnLF6LH+hrNk5YvOroaxavuPaVi5dd83LyOr18&#10;8ftXgiteEbz88KsWrz52Ynhe44gO3rUdu3L8wvTFZ493LdXXYRObzSYy08Zjf7q4DlnzEO/JFTx7&#10;l+AnaX6As/6I2Kjr9y1ec/TEnE36qsMnLF5x6NWLV1K+JvmjTsMvlb/3ev4H13NGKeeU7uP/car/&#10;E3xXT+HvPIW/8dQ3ndry75uDH+x7Cxwsc0/lf+L8094iGAP73sL/nDz++958FvcB5qfyvrmucbBe&#10;H3Ct1+czvR91/W1b6XkAS+R673Ec+F32gn9fg3/bFNXfS7+v3ynf0b8H8D1WPtcxv1v+tvb3+X8J&#10;z8zZBXLT8tH7qBfvvO+t1G07Lled0nqfz/Oa817fCcf/Ls54FdQD6mf/MXFrNxq31vx/9Q8+90bt&#10;BeZjkG/1XVuinfPKOzv8fHmv9efFh/fikfMWP93bwAfx3f0gfCvP237WhwMfYu1gDTEnw6WsH/G7&#10;/Sg+7cI8DB/Hf7bjMkoxfOH1ic/6xXrHmlaos+/aeQHwq4NnbTFl5rJNTgXW0ms+P4u/yaG7yH9L&#10;HFnFkB1irT7EOn34HsDaXflszWFb636LL8OXVp4VTnUge4j7iLkUhLlrK39t941lf2q5qLo9L3Y9&#10;++BVC/rOmj8hORMsaYONr70znKt54NrZXjdGx1PPa2d7Nb2t+ctSZz/Ovq1e9nfIApSxWbKXjzNG&#10;rLN/T88imebUS04p7KGJ36oSfSx21W6HTZ4oZJARH2odW+3gUcOh0vc9ZSag/IXtdgX2RUbrcpJy&#10;XGQsdTh0uX/8MzhXygH6GU9+ROzLKX/QS86kydiY63X0Ob4nPjA42vkP9qr7OfUZ05LPQc6bfw/O&#10;GH5WHmPz6bvDKR77j693LrM4zf8P5e/+ZnHs/wWDb/2//G712f0+8qpLPDipt3653ca/PrTY/J31&#10;6fw96r9lbAUPhr/dhNsNjwuXuxmuls8MrwsfK69b6Dxua8Pr/lrAz74Q5IJrzq/gX0W1VzjgJR88&#10;eF/43xn8rJDjlX8tbFAX4W5T/yLtnZCnfVGY+g9P6vLBjRP2Pvejm93X8BxcK3xUfPmozyZofsGM&#10;OT6F19Q87jOTA/4F9zse4tvcrlneB93t2c7dPoNuqr5XbXlUddupDy5zwtdOudap767XFKb9L7Y+&#10;/Sw/G8xT+l1A6f3Mm6vfj/nU4QXmT+D3W36+U44BHmHZ33mFjMMzhJ+Ao5jwGeEtJvxF8RwtjwW2&#10;GPgPEQ7E6zqSY07eBD+maT6V8uOtXMW29xpvXA0cT+d3Bq8qnwrW+2t8lOGI5Ik6j1Rl52fbPO7f&#10;7xful++k/1XrI2eeY34+94r/Mf+P5sfN7/A43LZ8LfkZ5j9knY4trHFx0dH/ES4PHVndtumj6qRw&#10;oeZ1H7mH4Edtf4v9D2yAGfug/Gb58jT/Htrwm8nz9gj3BJVLaHlmjTqze2j3k0zd62h7zaN/xvcB&#10;j02g7j9tw3MueQG+/3eXGPukHCj3cZ9tvpXuw8t9dBNfqTHX/ZX/g5zD2Ce/x56a/bePZZxr3GfZ&#10;b2vPW/IczM/5bparyFxsksaniRavwp5H3/GQ3ypznV+/myU8aOyR8qFr8Df+MX0/ISZWVDvXeB3j&#10;9G/99EOxVbbYlr9cjS+Gfx/55yf+3RUzPI1dWfqc8+zK3fv8dQzes/jP9bKe73reLasv7xLP7Gjv&#10;Uvfd6qh3Nu9q9Y2yv7/hSHlnqsSm4nut3+IWXKi5buROW24gudFd6qxD5gByfRqotavWssm6t1zz&#10;1tZm18LpOlvr8ChZu6fj1sdYq8tdNv5SDtO+vt4/CxfJvuDesCee+cIi8SbsI/Pn7hn72NjD3LOm&#10;e1jf82Zj/5rscc5dR+2Xxynbfe5jL2zI/rpyj/u4JxjXuwdP4J78gthdBjAOaLZyLfOm97bu/4XP&#10;npfc8jwyx5N38t6g8yN7u66Zs3XGOtJsLaxR8KiRvb/LmpN+x44H1qcVn8zV9tAH4BP0/TaH7AC8&#10;ZuqP0c/6Vmi+5Xwn1r6We5a635F54UMfhQfVD+Rh9RjWc7jLnA/2COtvxhx/cRi5d2O/Yu2O3sTe&#10;AKcZf5Vvc38QvSqlY+4ZN8W3c+nrKQ8qWv/wuU+eT/r+ln1p1JmHra2dm9S5UP1Asd81YMvrfGjO&#10;SIQzbXHw7ya+QCzj39UrR/4QdMnryMl3BF0yZ8xlrOUKrXbiFyY5Qz0/pZ1ZDy+qLtuhL6jnsQz/&#10;0O4nagy9sRThSc2zUjCnStDPtp+027n2xY0aoypsA2NW0bl3cqb6RHXutMfTtxwx5rcWxok03rT1&#10;N30/dXyqzDHTuIEWZ3+w/Ed7btIr8M+6Al+tHfzohC9NPL5ziN9tfqbwE8bi41eaWHzj8dO2D940&#10;fqaU/Twgy/23d+4UziMx+3KoINwpfMjwM42/qRxq8alyqpyxFP9S+ZXua6of6fv1GwXwojkfsrhS&#10;+dP3Nn+4dnbkZZOYePnTxuMY521MurnW5Uble+KPR1k5jKrvLHjTAXhQfSjje9j9FBtXqo+kfFPB&#10;thzqeckPb/74QH6r82yn4G95stzZhBOVH5U3PRnO7mR4t5Ovlw9tvOjrrqdNv2V4UrjQE+FA/w9z&#10;5/5tWVXd+V+64xN5FdQDCor3Q0DelFQVVfdRBUTAJ4IgMJQWtDvd6DA9YpQ4jIliEjuDIAaTGIiP&#10;vETbwcuWmMT0X3b6+/nOOddee5997r0FpLt/mGOtvdba+5x77jlrrvlZc861a2O32Ocuy6713Qvk&#10;zDWJ+hh75jH6d4uN7lqcIp/R90hOPXyG89+/84Z3Lt521X9cvP19bxcjJQ/+e+RveqbOFD1vcaFi&#10;7S/XZ36jmP3N5NBkDfncI1qrPOb91+CmYqay949rH/O4dD1+BrSzf7vJGkX7wqz38Pcm9uh65QzF&#10;D/gCnR0KBz1rfe/idDFU8u6fftvZ9kk9e5O/T6wSPmh/1PhMqe/T52fRZ0R/sEH4YPBLrvdr3H78&#10;VDV2YKfBUOvafTwbtthKxnBPCn65KfE/E2PV2Pr/8ZpbCUx8K8GHFsYeJfWS9K/lvfk1xOHVZ99a&#10;fGxTyve0fFFdypf2wD0Xh+Cjqu9ozzrPF/cMv9lL23d46I/vNt9vhHwNnOOKvzX8M3IkRE6FS+/X&#10;3sSD/PYy18HD5Dng9zjkp7jyEfIddKJcvuT9DT/UymXAXKDcBI+TpxYeqvwD2m+JfARck5NA+zLa&#10;h+EMMHLU+hwwldf/N81JlaP2Cc1Rmaf2hifwh9f+kOa3ODNA85/mPOfqJV8vfFR+9t5zEhONknk0&#10;8m5FLlqx0cZN1a65NpgpebfiPIA4A0ysFF5aIl3gc7+US2WII1C+AfxPEe+1ScdQt57R76q4qZmp&#10;uKn9UMmnFTm1iHOI84m1dyg2GjERHxqzUnILsK/YCX6pFrVxVge+MMFMs5T+tk5Pv5ch/5W4qdYA&#10;2HGNnWLbIbItsQvho8SI9Ln3WW+UjeY1i/Z0vZ5hbaO1i/MMsIbxGkhttGtu8LoGm6zEe8Zq/yvZ&#10;Z4gZqa7FQl2XbRd9lFUPW452233Yf8VHWymb63n8U0Nsy6luNgrXbJI8tfM97f1QW9336v4djVtm&#10;sJvaYzLX/Wu9V9l6+IOtKw4cdnf03779789N3yz37O+fMNDwX92Op4rb/gsS4wYOCjOFYT61xEZ7&#10;djqMXx436mvMNLkobHQ7KWY6Lc1MOx5aHHSr8vVkplXW2PKNrbLasyxOWmXx0qFcZqXw061Yac9X&#10;l+ykqd3Uc1f3YcdNbEmup/JaZ09WfTrGz+FZW0n/HDFS2XH2V30l7OPGTLnGbn4p2GUrc5ztadvV&#10;jNlOJs+YPrO/bhxU91R91A8r7Xkp47Kt4w4jv6xiEPbBCr7a+s0xvhDMtPhn+YJ1pZmq+nvWuVR/&#10;MVlKx0R79hL8JVglbKbvK1YTfm49L6Xe8R24zYSljvp7XjRXb8/qXkPPLJ9Zv6e6xpdOvMrsldfV&#10;5wE35X+/wWepudW58MinwBqV15O/qv0I5bfoWMzn8NXE/pWdqn3Do/ILjTMoSq9ip4qpOlbxY+En&#10;WrpTceecT9X2IGmXDm2x5K7jJ1oSPDWu4zXRq8FNsfHHvqBLzBRuqvdrkU4dGCp18QfE3DS4wsBN&#10;pUPNKqJc5qbSg02Hin1a/0rHNt2cehZuiv6SDmyMFJ66FTdl7PPw6pBVvLTal7jpC3rNiv8QNx3i&#10;NajrvZiNBjflrOoRN4WlWuCmMNOT4aafkw+pvjeSnpk6zw7fpU6KmbZ4b7HSIb57XG+/hf67P/rO&#10;d7+l1t63Db/P+o0Ov039ZvkdSPzd53devLTK5Kbsm+BDGj6jsNIvbCHqh5tKzE/bfCWfUuojdtrN&#10;i54faz6ssuv3vNnNzfx2+7l0Om9rPh8zU93LHM+cb24qJrodN31ZY8i3g16RnmL/b0m/lf7SmGKo&#10;3if0vl+vn7Jez3hLSunbxkypi2X20uvnHdQrZ1J7RuOmWjP0z636q/pcipu+rn1i5XSCm6533NRr&#10;d88nsFHNPSNuqjloCy66tpKnFmeN59VzKUcsldeTLeGYd9sSmutU1rzo92Z7Q/dR0sceEnz0u7Jd&#10;bMukTZP2TGOm9s1n7Fjw5W/S5nLN394Di3ncvidPw0xlX0mP+BpbK+vWLegXMdRipX1ZdlhjpYxr&#10;3BSO+vEQ66Jgp2NuGuy0bMHGTcVWR9xUduWYnQY3PaIczI2Vip+2umPrOR8l/EePVJy9r2GnYqJi&#10;o5FrdMpNySetNniqbN9DxUwpGyeFn/bs9AML+5mS26ZYKWXmuQmGGiyVvH/2Ny1fU/k39efdw0nL&#10;p9SlfE6dY8ftHTeVnV/cFE7gs5zEDMZ5SsUazE6V07BjpX19npviz9VxU9hpScbn99yU8xTJ0xgS&#10;zPSaOW5qv9OBm9YZUFeKt3A2fYvPz2tzmsZOySEKy8HvtOemsFJxnwcz7l79+JvCgOCmxNbDSS+8&#10;N7mpYpnNURtLDV/TYknBoS5tzAkGRYx5E7PSiDuvtnOILRf/Ig4e8TV1+QfulX/gyJcUhmpmis8l&#10;3FRsEd9RsVPa93KPmCE8lPZdYqOw1eKouzbEUiVnb6pNAoOEn+4Sn2TsGcfONjflvNC3XfMbi98Q&#10;M/2N9/6HxTtueMfiNPmUnnPXBYtL9Dm+Twzq/fpdMG8cUxzL2o+0xlQcl30b5CfB+t85oKXzWcee&#10;kF4uuV16+XbtYZ74iXiq1s2Ou4KjKvcVa7kj2qs/9NRHFtf/9/XFNeJh+ARfoHwEMEZYqt+33i/+&#10;p7uO7XFM/x79LXxWZqViiMTJm1cTp3+3Yu4zXr/a9us6eGiw0WKp8NT98qd03D9+lRaNgbMisMoU&#10;crxa9HwzS5U8t8RnqGrMqtI+x76X+5fFr+f7i7VXGe+lmCqvTR6CxkPvEQ+VXKB8AiWNndY45xro&#10;v6eX6TuLDG32H809gfCn1jkIH5V8RPH8KhFz0/v0+7k/uanKSz+h3xJS3PQR5QGe46byJcWfNHxK&#10;ybNB3D57IuTo0DzAGV+Pk88VH1KJ4/Y1r+g74fyt5HCV/zrXwUvZs5HvqPZpLOKjMFJ4KWd63ei8&#10;rMfi2vlZB156k75rsFLnbU6f/MrpHDH74z0q5lzO7SKW//2aY9+v/Sv7ldqnVGcRaN/rkObwOpuA&#10;ukXzPvEHh9lXU+m9N1/nflwx0mKm+JiWwE2LmZKPVfoLRmpmKp1XNtywn4g9F3rT/qTSo44phI9S&#10;177jMTNT2Xj4zzQbTzYddety9Hknz0jPez3Q7bnq2j40lGal4qHsNWtu4OytWlsUI92QPWe/Fq1R&#10;zEZZs2j91PKzsv7JtrDH0laTf8um7LFN2V/ImI0OfLTOUmEMjDTGRb1npavi86t94KbYf8U1wxZ0&#10;3wuDjVe23smUm+ULU895Xs+uukr73Zjp6r1rj4l42vVXn1Ts/FOLo//7fywxwxELnPhaFnt8K8ut&#10;Xo++0Wu9IW76rfaM9lqNcT4V3LSuJ39vG79de90/4aSRL+Abg08pfHQypuUm6NnpyNdUPFS+oKsl&#10;fVKLl1bZ+OjMvTXGZfiVznJS+X4cEyNFtuKkc33tvrKPRuVgq5WdRRl2lfqwB1/DRvxKsyNH3NR9&#10;2V+2Y2ujvReetZXUWF5LIju4cdOykV9JZsp1s7Oppw3t/n5M9nlsX5cNX/cXA922LPu/yo4DzHKC&#10;HFdsgbK4w8/EHMxFkz+YQWh8jUlmiq+oz9LTGgsOUr6jsNLipW2M43dhK1q3IVqP9dKz0Kr33MXM&#10;s2KAtcYb9XHdmOiEl8J4YJjuT87TsyHqHqNyrr0xoo6Xjl4r2vt8tuFrCsMS39JYOJC5qf7/m6xV&#10;yR8ohsUe/wl9FifEisxf1WYeptjsNfjp97XPLz1ELlUzzGfEMrFbpT8jzlE2KTEf8s+JPUzFd0jP&#10;Oie6/H4qjgOb2bZw2ce2mfEzHbgp51yGz2na26V7bZvDcGWji482YS3e2e3hW/XJ8CWFoy6JuILa&#10;mi+W9HLjGI7vkE4troBO7tko7BRmugU3HfIBpm8puhiZ+JrWNTqVe0pHFx+tkv6R9L6mVTc31Tjr&#10;VnhpL7BRXZeP6YidwlNhpuKpZqaPif88HtJ8Sj/bcj1Uzgfn4oSXTpmpvt/bc1ONYdwKeUu4Kb+L&#10;ud+m2px7wyW/fUnOGa2kzaJ5xP7o4qX63TRuSt3y+Zxnqi/8UGGnMX/BUoOnLrPTmhvnysl8WfMv&#10;JfN5P//2fa6rnzGe91Uy3/tacz1zfrLTrcq1l+Gmklc7Xdb0U99GvbveVq+F3jKL1fNWlaNnttct&#10;nadyxEyXuWmvn7erz3LRkd6fMFn60LeNm2qtwjpA3JQ8teVvyvwR/JMyxP6m5Omo+WRlqbnCPhHz&#10;pc9o0L19OX4m92kO8+tqHO+FOa6J5kR4as1x9Lcx6mt+pWKnzyKyb8xUH1TZ8dFV9bSTjmket66g&#10;7GMINNfjd1L+oy51DTelfvTPot4z01EdP1N0j0VjKXt+ik4qmfqcyu6DmzYfVNmJ8NOem6K/OF8p&#10;2Cm5rzMeX2Vjpfigcja9RWMqPl92anHTyFGavqc+dxpGSg7unp1OuKly2o156dTnlHOcFK/PWU46&#10;46TPC25uKju7fE8P+hwnzkzJM5zMTjtuKoaKjW922njp8ZXc1PnL7VsV/lVDrL7Oe8H3NPOabsVO&#10;e25qn9MnxC6c23RgpZXntJ0FJc4BNyW36fsozU2LnSY3JU4/JWL1w7e0r9e5T2amcNMZsd+pfU67&#10;fKVio+ancFT1XfKgOKmk8pU6Tl/cNPznrgluKl5K3lF8TvEzNUv19ZSbRn5K81P55MGbyHdZsl9n&#10;dDpev2uDRRY7hZ8Wo4MBwkEbN4WX3qF47Qk3NT81M4Ubii1Kyu+UePxda7vNGncf1xlMm+GruVvl&#10;GUf3yH/0VHHS0xbvvOVdi3fe9E7H4eNvetqRM8xRiUG/4GOXyq/0OnHMtcWtyi1/G7//72uNofmR&#10;M3adiwY/idJn6KdXtY/PHqzXwFqPOq8Ovqf/Rb6nYqXWx9LdrGFZr2rtcFzlceX4Of5jjfvBZ7VG&#10;fXRx9NlPLg7pN0nsP+eCEuPN30+O1XcfPG1xyq16r4d3mZ/u1nmne50Tldjyi8QM5UupzxlmGPlN&#10;9dnDNe+Cix5I1ol/pphlifqDgda4YKiDrydjxUvFUM+/Gx5b+VAv1mvodcwjVVc5x0JHbfL9bHlV&#10;5+rtvZBHNceKwdf7q2eRj/UAoteEkx7Iv/uCD/IZVFt8Du7Dz1RjWm4JYupL9H0tRhoc9TLzVDNU&#10;+5lGPD7jR9y0/E31u8H3FF/Tyz6Jfylnp6U8HP7f7GeEn6n2O9TXhJj8CTs1P5XP+SgOH36q74LF&#10;7BSWKv9S+Zs6Jl97Mzc4r7IYqn1Li58mQzU/JR9Jx02TmZLLxKKzHgY/05hXD7JHZYlzIG5V/mjY&#10;6a2ahyMOH15aZ1dF3D37Zu0sK/bRYKRw0Np3Uz3Orprw0YrH17hRbL70DrljLNhn+Jfal3Tgpt5H&#10;VJvZKHuO5EsrJio92nxKpSdbfL76I4+aGCn7oMiIl0q/225j7zRsu8ZKk5d6XfGs1hQpMFOL+Kjt&#10;M9YoWrNwduPgWyp7TMy0idc5sdbxucdaN9m/RbZq8VBK5zYru83XWiMpN3vYXGlfwRyrTfYaDNX9&#10;2F/mkrDJQRqznNpn02vd47HP6/lN8jX7sTWubDrKvn/KTRlfbSp5bxvOdarPi/x7PTf9t2+fFDct&#10;jjjLMotpTsq6Z2Wp/KfHtpD2WpPnVvvK5ybrnB034pxvkp2OnvVNMdKJ/BN+o5Jfdfy0Z6etv8bk&#10;+OKer8uWeIukfEr7svimy19GzHzFzg/x87JlduBrMjtmZDdhl42lbLHB5lI/NqNtvM6O5Lq1q27G&#10;qX7aRu1dn21VnlXPo28ijPE4ygkzbbnnyl6eKbGfS2xTawz29ZINLjudtt5O34p7shbaiRQfrbF1&#10;XWVxh58VMw0e0fjpz/U6+EoyDm4qhhHMAwaCPBHy0yeSawTfaO2Nm8JWNH7CTVfxltZerHLEToNZ&#10;bs1Mk4cW/5yyUa8ZYasTblrjXSYPqvfQyuSwNUbryvAzVfl3Wo/+nWKsWXPqsxq4qfIkENPvfKna&#10;5897GlfSutR5VMmXKqmzl9deEEv960fNBchrZ+bJGUffJhcO51ugqyMmBHa6Jn27Ll28Id26iU1s&#10;e/c+lSERoxk2M7p24Kape61/VZc9jx1+NMU2ueqt/K7qTcb2PfZ+E2L9ff1gMNXndI3/V/lodTyh&#10;zz3uuA7p3h1x09LV8NKSFdwUX9Ript7vlP4bmCm6dqI/mz5VX+nYHXHT8C2NM9I+o9i3qTwW+UyX&#10;uKn4aMdQfd4RZxOZm/7nwde0OGjnZ1o+p6sY6Vx746Z8l+s30X4Dc7+zapv8Bka/z2F/o/mbJhtt&#10;80LNG9WOv6m5KfNHsdFippRqb/3dGLNSzUujMlkqc1zNe5Q15/Vl3z+tez7WfW6fzM1t/q75PMua&#10;43PONxN9JdnoXNm4aficDnot9I11T+mfXjfN6rWJ7tJ49sCnsqHnldjXVXpteJ3JM0b6eIZrjvT3&#10;Sfb/Yjp+rPu9FuC96TXWa43TcVNyZDm+DL92/Ea9rv/kwErfAm46MFLNLbYFtE7GTsi5qeyFYK+8&#10;D+Y2CfOcJOLZ9D59rbLNd+wXSbBbNI9GfH6yU7gp/h5Le1C6f9IW83TM1baJmGtrnoahPMO83s3t&#10;zO/JTM1N1cf5d9GGTaZ+7LKUxkzNWOGsxVDvX9yGbilmSilu6rPoZQ+2s/vMSit+P0vi9FPY67N9&#10;iX+OxNw0WSp1eKmZafFU+Z42bkpuU9mqleOUc53MUb8BP0XETEsaPxVLxd8Uf6KRj2kx0yrD59R5&#10;TsVOfV5i+ZhWWdxU9necsah71Dew0+Smst3bWY1ipsFPYaa01/XY3zTOfhQzrbNRHLev2P0Zv9M6&#10;N7ty/5XPaeOmLVZ/wk0z12ljp2IbPhdKvDTYaZ4NJQ4y+JvGeeLFTcuvtGem1N2u/IawUTPTR4j5&#10;zXr5oIqlXvaw4oUllOTQjNymYjuO3Rc3fUD5F5XXFPG58/I35Xz2OMNd3PRefE2vnOWmxJPDmRyn&#10;b64UMcwXfCSYKb5554lRkcvU7JSyJNmpz2S6q9gp/ol93PmBgZtmjP44Th9WOPZBdZz+iYjVDz/T&#10;4KVnbZwj39J9ljOO7VFM/pmLd9z47sXbr33b4u3XvU31d4ibvlu5Ss9cnCvm9l75/N7y5J06n1Jz&#10;hea+Te25H9eagH34jRclnHPwkvRi6TTpvDWt4RHW8rFOZa2a8rdasyJcs7bQumSNdQjrUdaqeu6m&#10;dLVFvqs+Q1Fs1uc4ap//mPKEHPqDe3SW6Zp4+0GdcXqt/zew0D1iwmet7bPAhMmBWrlPHZsvv1HO&#10;grKPLz6k8l0155T/ZTBVyp6Zqq7/Q5PGMLt2t2mMmSZscyrJOt0/U7+b97Ra2hlQ+r743Cl9j0Zt&#10;vHdxUbjwBfITjbh8yhT1Vax+a9N39AIL3FPf6fIfxYdU4mu1XyQJVhrfbb7HlvQz5V7OOCOfhX1L&#10;H8DHNH4/l8l3m3j8yx8iX0b5lIZP+BX8RtM3nJj8Jp/W71mCvynnwV0tVnrN4/JBh5mqbD6n6WNq&#10;RorfabHSLn9pxOmLncrHdJAj8jdNn1Plgrjxi8cWN+t7ZOn8TCMGHy6qHNE5jzKvDvlQOB8qcqPc&#10;qv0r2GkTMdPDmpsPa86PnKXipF+TwEtL4KRmoeKh0hstpsEsFZ5aPqXRz5iS276pnKbJTMldWn6l&#10;LlMHVuwFtltx08ZJe2bq+sfEU8VRi5lK7w56G25aNlzod8flMxcg7MV+R2sJS7Vp/7Tt0T4gZpoy&#10;4aZtf7fnpdRZW81Jtw5a17oopNZKKrHHyubqbCvHuXf+Kz0zNZ+ES5Z0943tswkbxT6rWMCy1eoZ&#10;I9+W7tnu133Nzkv7r+6rMp/Lubb4vnAGaXBZ2ZMdNyU+nfym23HHaX9xyFZOeeb0uo+zn6lPnz+9&#10;9utMn1nXet50/PS63ueofcQ6J9y09WX7yfqaruKmPTvdkpuKrxZLhZ2WPbGTcgvW2rNS13+peDhJ&#10;46bUZ2SWhZ4MQx3ZXV/9f8BNn1xmpa/JZkWwV0eyE24qTvpyJ2k/R45T2dbY1S8hyUmn5cly05/D&#10;A2ak1kuUPSeY1nMdNeQR1FrrZyWssWCmPTf9fLLS4qYDOy2/0yrNSMxF4KUrhHXeVtJYJQwzpbXB&#10;buY4jtqLhxYPqusqiw1Nr91ez6TkNbaRegYl607Wn7qHzwFuypktG/xf4cbmoqxRc73anq3PgTh/&#10;/Y2VA+A4/qhao5q1ah27/sJntM//Ka2TYZHSh8qNF7aq/Hp8DkfYrc6H45w4slNl25KfKuIqVT6d&#10;MR7Yylrrhr4N3Rvx/NLH7FkmNy12Otjn2Ogl8+y0Yj+ilB3fuKn4APzAbEFM4XtiA40j5N7mSDer&#10;zb5gqbPLH1W62v646OnGTKmnnrau1vUSOw0dbj2uMeam0snrTZbvGfYsBx0d53TrvtLR3odEZ0uX&#10;IulrGqwUPrpC+J8ijZPCTEtks6j9/yo3bd/F7nfFb679xubqOXYFN+W33fzIxUprbqC0zzp7CQh9&#10;jYuKkzpOn3ko67BU3TMI15IRL9V4X3fcdDrfTa9rnmQOrXor9Zttdfq5nkibvzWnFzMdlZ0u6PVC&#10;1sPf9MvSM5LSO9Y92Vb6p2em1H/xezP7gcu6bMnPtHHUr4inot+61/Hr5zPq+SP9POWcb/K6cdNl&#10;vd/2T3lPxU1Zv7AuSX9Tny3APAin1Plu5qbMH8k3x/swK9b9o/lmJ2M0h9Tzyc9V8w9tmqvsl9r5&#10;nq5zboJ9OcRzVdrXFH9Tz3u6n7r3ljQ38rc8m/6mxU2/S/tq8T6W5ldiADiXr+1XZVub00e8FLsr&#10;RTrg5LipOGvbjyvfU+kh2Xo+Iwp2qjpnHlpWMVR4qcSclbq4KBLcVKX8dYqbHtG5GbeluF9+dWan&#10;nJuI7Spe6hyn5DqlXtf4DWX+00P4nmILq4xYfc5+CnZqO1q288j39PfFTy3hb9pi9YuZVlm5TnVd&#10;8f34ng4x+7LxlWOy7PkpPy1uWr6oUXIuFHGpcFPKkJvEEOo8lN7n1L6nitk3P82zU2Cn89y0Y6fm&#10;puQaFOMgVh/OId+wUZy+WMj7EPmRRX7T4KbXiNvBTjlvuzhpz04Hf9OM04fHFJdJNnOl2IzznD4s&#10;jiMxOzUvhZ8GOyVO/5IHELFTmGly0zqz5iKdIx5njae/KTH6XZw+zLT57sGhkkVV24h1mYEN/qc+&#10;e/1u+Ufe1XPTZKfie+TLHM6Ckq9pstMWq3+7+CiMVBJx+5HflLh9x+nrXKezNvaLhe5evOfwrsWp&#10;8tMkT+jpR89WTH7E53Mm1P57Llxc9MBVYqW3LG74nY3FrX+k3833tFaR3ycxTiekF2/X+a8ndK7s&#10;hmT9ZXHRVxXfJNnkDD1EZxscly7blP47rvV88NLch9WaNNYguT+rvf1NnXOKcN7puta07Ll6HfyP&#10;KtH1P5GoZK+f81RP6AzK45xTrTM22du57Vsf8f7BNYrVvljnDJHr8+z1vYszlQ/1NDHhM46crbp8&#10;bdUGQ90vH9Tz5O8LPzUPNfeEl4pLdvwUf078S0dj1MYY39t8PoN5wm2XmemUoc5c6/++FTe1jyvv&#10;ZU54f+Kx9b5bHL6+X+FTKl9bM9Xgqm4TT+1zlZY/aWtTnH6r43/asVK+07DSi7R/cNHH9P1H7tWZ&#10;Tx+P/QXnN9Xvxr8f/Lnlxx3+pvwmw6cUZoqvaexzKJfpp4OVFi81MyVGP5mp/dEVn29mmv6lxOdf&#10;b39SzSnO/RFnPDmPKTH68ndHbpSf6Y3wUe3nOD6fUnLTF5WL5LfhpZrn5G96s/zqe3Z6y5e0z6S9&#10;JrhpzafOi+Ic05lr+klyTSsO39xU7FR1GCp+pXBTs1Kz0wk3RRckNzU7dcyCdAscFW5a7FQ65Dbv&#10;z+Uenepcm5nCS7Wvd1R6LOL/5NsiP5ax0NZxU2LypStDxEplt1kq5xr7l2Kk5Ce1Li9eWqXsOPuW&#10;dkzUawjZcOFzyppiLMTpj86AqvXJ1BYrdrq0RmKtg20m6XOUel2kecn+pw8PPqT4lsrG6qWP+Wvt&#10;MMqyqSbj25hqfyFZZ5V1X8uDppi+ivWrMmP8HOvXcqalzWbbrV5/ppw817afX1t/G9xUsaT4Jzi/&#10;6a93zk2LP47K4pdblTOsdPSM7fr7Z//6j8V6JX3bdvd3/Y2d9mx0Oy66k/72PPmadkzUcfo9L8Xn&#10;dNSfjPRX5Wuq6+aXWn6nXxdH3ULgqcVLp6X78l7qnRRHjfj8iMV/I9z02Otx70q+OmuXDXZU+Zs6&#10;Ps9j1YdNZztSNpVL2Xpl57U+7D/1V3uNW1nyrJSyVW1Tqq27HsXo9/6mPR+lXjbyq787428q2xt7&#10;GxvcDFU2d7O/uz7b6HP2fNf2c9WnMrL1c+yUF9R146ZiDY2XTrkpfdkPqyjmUT5jPQ8R5+hj9Rvn&#10;EBMJjgon6RjqVsyUvp7ZeGzPbjq+43G5tiv+U2u9uh6V/XN2Wp88v55nbqo++Yya18JO9X7MdWAo&#10;+j7ATc2Hckz5/m3UOnRUDiyZ/X2vU3ktPRc/1A2xtg3OW3/hUeso9gGJBSXOk/NAfKaxdPNtfywd&#10;3pipeCl+qqmHzUyffdC6lbp9ktDF6GftWZY9js3uuHxYKe0w1cZVdV32eZb2h5qz8+0nBS/Qe0Uf&#10;W0eLJZSu3mpPE70NM53lptLhLRaEesoSM5U+d95T9Y9K2iXSx3My5aY9Mx1z02Km0rnSscFMtS9Z&#10;bHSrsuOmjZO2Nvhp2jP4nMq/tIm+329ZnH59l1uZv4n+99n/Fqf1HFeMdFw+4fPTai4Y5fOAlZYU&#10;F4WVTnkobZ57siyeOh33Rrnp3Jw5mn9zvnZbztFtDue6uKnmfs//3XXpgpnS/qilZ6x/Um+57cuh&#10;e0pnlS7ry+qrsu9T3ec9TdoG/clrddKPa36mb46NLuvv6fMGXd9YaXtt9fGZKAfqeq1j4KYv6TPm&#10;N8G6HdbIPgzc1P4OYpes2zlboNb2b6rU3LNkN3Rt31ddr1X7OH4P3uvRPMN9bZ4Lbjpip7xv/GQ1&#10;xvM3c6TnTv1NlPYFmZSjuZVx3BMynYt93c/ZzO22tzpu6n7N4+yjlS3WlYO/KbwUf9Pkpq7je6q9&#10;uNIxfxrMNLipWKraR/x0xveUPN2O4yeu0T6nwU/DB7U4KroMdprX5XMKN7UNG/H5jZ+mzWt/oeSm&#10;5qrVju+p7OApNy2/o8ZPxU0Zc6uZqmLyYaWOx6eUnd4LffJfIpbf3DTZaTBT7HyJbPqy95u/VPlN&#10;OXY/zokyO1WO0+Zzis+VmWnnb5px+jfKLyti9qfcFBYhny7xiRvS35Qzqq9HMlafM6KirjbVp7H6&#10;5qfiXtc2bip2Kl56jXhpycBKyW26HK/vvKb2L+34Kdc6s+i9OnPb3FTM5nIEdmqmk7lOxU4jv6mY&#10;qfzkgp2qnv6m+NLVOeAVo0+sOGeEN54qbup8j2JK+KXaN7VY6ocvG/kINt9T8a0hdn/MTX1++V3y&#10;iYSbSvbdSfy9mGkvdwx5T3fr7Kg9t8NUkcpvul/c9BznLT1DrPRdN+NXqrOdrlMs/s2niJvu8vlF&#10;F917xeJ94k0HlSNi7dmHFpt/o3Wf4uTX/0H69MUvLNYk1pPSXRuyRTa0P79um0T66JWQNfWtobPQ&#10;VfbZiHr4lrKWYA0R6wiXXjOj+6dr3WCocNSNv9ca9Cfq15p1XeOOK4bshOLNyJFKnL99A36oNZDW&#10;Ykc15xzSb/Qmfb+vEXu//JNXy3cyPl9ymHKG/F59FpxNv09x/OfqM0J8Br1ylZIn1AxSnDHYKHx1&#10;4KbkRg0+GXw12GnwzOClei3+n/Yrxrc4/YvdVn0zJRx2JzJ9TrtnYKfBSIuZRkz+yAdV30P7mfp7&#10;Gb6jLSev+sq3tFh/+VDHdewFmJt27NTM9L7KZ4qvqfYcJOxHXP6wfE4Vp3/Fw/wmO4Gh5u9ylpsq&#10;r+nATcnhEdzU7FRzROOmnPckbjqwU9Vp01lQwU47bsr+DrH55qZwUs11yU3beVD2OVV75jbFT7/m&#10;0Vluqnn2kOZf+5zCT+Gm6W8asfniqiN2mnto6ATFIjRuyr7bH35AzLSk/E2ld6x7MiYfP9OemcJN&#10;l3hp7BFWTEY7o8LcVLaZS7ipRPeWr2nsb6Zdhv62v4uYaNpxPvsJRmo2CivVmiC5aOOlXjNo/eG9&#10;2AcjPv+7nwifU+/rah3FOgUbzKK1S9WX1j6sayQ+/ynWPrGPTJvsqBSfmfT9h8bsFH7KOUrps9J8&#10;TGGh5p4drywe2pfdmE3VkcZZK/9ZlwMNPjq1v3y+CP4oxVDl07LEV3lG+cDYDyZ9YfJ5cXYeY3jf&#10;kh/pjF9smFfhpk+9sXOhklkeU4mMGOa/8/UxMVNk9JodF53nsXqPW50LtRMuupMxK9hpz0ln642T&#10;9ky146dTFrry+g8Xa+KvSPiryndjaWwy1J7Dvo7PaS9jhrqKhxYv7cvZsbPctLOtet/VJW6aNl9v&#10;71W9twerXn19Way0ymavfjl9cWS3vRrC+chL3PSVtJPhoyWvqE476xTaakz5IZW97fWMxmBzjyTX&#10;Of24stenZTHTkd2v+0fjYKvah+6lxpcvKfy056Yjntr3aa2WbDT4xxPJUTVvFMvoyjjnBdahfnir&#10;/cvgprBBmODACHvftOIujZv24xqzYe2mdRrS2qZrvuqrdWBcl09nvI/xe1j9rHpGX+p5rDUlEXsf&#10;PqeOT+Zz6Lkp3IecU21tOn2v9dxco7I+bX9f9Pl9628lFxWMNs5AlR74wWfE/5QXVfrO8fzfKV3b&#10;2cToWoltXWxj89LUxVy7DS4aPNT2uG15+TOZm5Z+Vv+zsufRx89h80vwmTIblQ3vUn3Y/bbpqaud&#10;fc2ml9HVU26aOhm9PNXXPTdVX3GKxkmLl1ZZ3LSuYavVNlc+r37pb2L2Iz5EuhIuLb29JNLXMNP1&#10;5lsasRtjP1OYqf4njZdKhxcLbW2Pq/+zIehysaCSNrbuSXZ68udCybbR922VLNtH9R3M303/u6M+&#10;+p3VGJXq4zc72hPR9bp+7xbWFd28MKrnXkzMEfqNMA/l/LOhOYuzn1qekH6OUn3H+U37ua+vT+fJ&#10;mhddTuZR5uOpcD9t+Ttvc33N/zOstO2pqW/tFfTMV4IPlp5CF5Uesl6SnpPOijPvo2z7gb0um9R9&#10;xpSY4xrS9OxXRzEd8cyv5rOXy+G+/hknUe/1t+rFUXf83F/ob4ebeq2itcvrwU3X5N9kbootAHvE&#10;z0lrdnPLWpfj/9B+/2+wbh8K3es5iVK2wkj0+soXUHZEvQe/j7wHNup5L/eIms+p5sLgpiobO2Ue&#10;Zd5EZAN5Lq05lVLtI8m+np1qbva+F6XaW70x1NQJ2GC09ftmqQfWVCJjblrsFH6aoniGYKfipPKb&#10;sSi2cIhxUF3tQ9x+5TtVLIRsRfK7mZsqx0xw04jXr3OHowz/U9ip/U2Tmzouv/meKmeNGWr5nqbf&#10;afmgmplmn3yGnPcUO9n2c8ZuVrxmlvBTs1XnN40Y/MZO4aTmqPBT5dJzrD7x+uKmai9p3FQxowct&#10;wU7td9ox0ylHvRluis8p50KVn2meEVW5TV3CTSvfaedzCis1N1XMq9mp2IRznJqbimEUO31iqJfP&#10;aR+rz9ku10rwOXWsfs9N5f94tVhpSHLTz+TZUC7xWVMsMGI+k3HA5qbkSxQ3fUS+pvI/vfyRkJHP&#10;qX3jInb/UvmhEqd/ScvVGHU4KYy08prCTH1uFO33lg9ex0w/CpciDyQ8qmdoxdSylJ8j7PRcMTr7&#10;m4rh+Sx2zh8SN42cp/JD/c3IW7pPseUle+8kj2mw1D3igcTjxzlQ8rdc37M4c213nve0R2fSSzZ0&#10;PpTGnHPXgcWF9125uOpzBxc3i/Uc+RMxFOY1ne208fdikvJd2JSu8VmE2BWvSXdIl631+gc9JJ20&#10;9j/FSyVNNxVPpeQZ7O23NetvhT+p1pubrCm9rlSdfXrqYqWb/6A6e/vwUsnmT6Xz7XOqtYXWqJvi&#10;pps/0/qedT7rgBdZR3xO8fzs8YsrkMtQc81R+Y0f+frd4mfri6sfPeiY830nFMevfK5nHtHnItkl&#10;P9Q98rPdd/u5+nzPNydtuUnx4yxuqv9DcNNLmm9n+ZyO/Ijly+kzlfT/Lj/Olo9hyj3zeoi91z1i&#10;rVtKPb8bF2eQKUZfr3mhvmsXknO05EPyF9VY53i1n6l8Tf197Bipxo65aPBR+5Z2vqZxBlR8zzkH&#10;qgm+puamYqbsM3xCvwsJ565d/rB8Th+8dnGF4vXL3xRfcM6HIk6f+HyfAfWofsspV/e+ppwDRS4P&#10;5zKNus9/0jxxvXKX4k9qTkp8vnkpc0zF5Wte+oLmJMXlO05f849ZquYl5qubNF/hc3qL5rxb5Gd/&#10;i/yryWXax+izB3WLztKzEKdvf/5hT4o8pwM3zbym4qaRyzQYqvlpsVPN757nk5sWO4WfOr+p9s4O&#10;S8LnVP6m0h/EO0RcvvSV9FHzM4WZSk8NfFR7ic5fI12HviuR3vOZvy7vlb9pslP7m+p3j7/p02pz&#10;XEjaaM9QRt35TlUfuKnWBc+GfYYvqZmp1xCxPlif2GeO02ftJJuMfKYW1iu1VpmzwdoaSOPYL7ZQ&#10;l5iXylbSfIVsfP+hEDippZhptuveDdZpz2ssNlfjlGV/0Z7S89EctylOelxC2Z8ZUfF7sMzGRsU7&#10;pwx1U3bVWHT23Y8lss3wS2rPLR6rZ/jZiiUlZ9ombJU+3tuPH9P894XFxmu/5/h2zoWaZ43fmm9P&#10;VgovXUOmDHOGmxbrXFl2zywW25eNkSYzNTftX3c7blrvKcc1n1Oz0G+O/s5x31Pb5gAYjW/cVPe5&#10;/s2F/U07/9ItuanGrf3zNywxLtnpEvuc46F/0JjpwE5z3K9U9jJ9nuyUMTet63k/0p6TTuuz3LTs&#10;qmbXjW2y8nGNe+lLuw8bETszbUWfL6y6bcXqo7+Xfqyes/6/NF52KWK/lrJVs4R5DsxU49RuaTax&#10;1iisXzzuy4qLKUlWyhqGfsb392jd0rgmY0pG7FTtXI/s+u6+1q61UbP15/ppyzEjXhBtcIkhDh8+&#10;mtJYRbWVDyql5ogUs1DWSlzL12szxWd3qu6yxoqdBFcRfzHrpBykWGmVHgun0ZjinJQDu9HarN2v&#10;cSOmw7oNmbZnHLzWds7VJF9Z+3Sy1pt7ltaNq9lSPT/KOBdKr8c9PEt/d7HzDf6XzK0w045jtXwC&#10;3LNKtG71Pr8Zqp4Lc2bNSrvYM7n7ieU3c+Ps07/RnK6Y/s0XNK/rDNR1bGfsY3SwbFrOjWo2ruzf&#10;ppuppy0dvPMh59gjf7jt+NrTdCmbnvbnZOeXJBu175T0ccSfqsSmd5/ei/TyhvWznl3c1CxVfaWX&#10;YRUjNsF9Gl8y4aZmFH+lMSNGIg4KH+3bOl5acR/he6pxzyOfCh0uXrqpPDYIunuemz6qODn2IXMv&#10;0vo7rtcVtxHM9DMqHwtp/FN6l3rp4ZXcVDbH9B64Kv7GE7/Tymta5SpGOtcevw++v1PJ3037Teg7&#10;R33m99R+N/yGipP2Jb97vvs5RzRfUn4f5qAqzU65lpTPqOYm4gpH7NR9cNWQgZtqnqo5i5J5Dam5&#10;r8pqr7LNozV3zsynzNcjybm55mfKl2OOx390PN+rnb4VEjmz0UFPWkJfSR+VLkr9Zf2GvipJXVb6&#10;r8qmB63fpCtfl87s5Ze67uTNctPioKvKeK2v6TWXhXu25ae/kA7X+133Xm5xU+lluCm/edb+8Efy&#10;lyQ3pb6h3Fmb/u0zL2whI99zzTuT65bH1PxUz/Hc1M1Pf/GA5iq9B7NTvY96D1n67ANsCs95ur/Y&#10;qZmpxrfykYjd13zdc1POamjzK3Xm0VWi+TgYaexrUY95POdg5mHapAtKGjNl3rcuQB+kPaY2M9Gn&#10;YaNw0p1zU/ugPo2+uc+6ZuCmXa7TCTc9Kn9TBL/So/Y/zRJfU5ip2ipOv+Lxb1PMss+Lgp8WN4WV&#10;yq49rDaXarfvaWOn4VOETbwVN7X/qcbcap9TnQuV/qTmpSNuGr6nzc9U4w5aPpAx+viaipsqZjR8&#10;TnUte9+sNPObNm6a7Tfjf1rcVGx0ZV7Tnpv+tpgE7DRj9HfETc1RxTnEL64T57jutxAxEc6HUsx+&#10;1LfipjcO7PQx8h+O5apHk52KxcBkriBGv/xN1da4qdpgp7PcNH1Ql7jp/WKn+Jc6Nl85HT8ezJR4&#10;5PI5bexUvPRC5zsN377gWslIxa7OQz54WQr1OCPK3FSstJjoPvipri3yl4TrhRzQGET8tOOmxNmf&#10;cexsnZF06uIdN71LeUrfpfOeTlmceviMxRlHz1qce88F/puvl//w+/X9vI11Gvu15HNincjaGn0G&#10;73xVekYCJzUr5Vrs1IK+eFnzonKYrP/8dxTfpLNIX4rzSDel4zZ0zwZ2hnQV9wY3lf0vfe51K2tJ&#10;1qZea/al6rV335eZU2o4s0C6v4s7s0+FdLlZqto9DlYLwyCuVWtIfst8z8n/cJl8IfHLPFef3b7j&#10;5y72nTjH8ftc45e6/zfJe3qRPmuVd3L20wGxUnFT3VNnSZ2vz/LAB2nTePw+9T88Xzzy/A9futjP&#10;/1O+qRG3L/ZarPNDGvMhxo7lfLWPfFQn1/DX+M7Ed8WvBTfN59bZY/BQn+tUPs7FPOGivVR/tuE/&#10;irR4fPo/LHYqqXOgyNMLN73oY1csLpYv9cX3Xrm45N73Wi6+L2L0wzc7zoNyfmD2IiThb1pnQC3v&#10;ZxQvvQpeSk7TymvqOP3Mb6o9FOL1YaY++wluqrkDVhostGejh9WGqM9nPylOn72cz2u+Uq5T6sTu&#10;R6w+PqeK1+dcPNipuCnx+ZHjJOL0h/lS+aGf1Hxavv/E7D+ps6DwM1WbRXta5J2OuV7c9GtIXefe&#10;mHxKHYOg8nCJ8pkeljhWP0ti8o/av7TjpfI1PSr/U/KaEqN/jDN6FVvRGCn19D+Fj65JJ8JFyZ3m&#10;POJpk2GXrat942nas6+4aelm6eS1Z+5znOD82U/S7dhn35EOf1Zjv6u61wvS+7nf6jWT/Uy1bpGd&#10;ZrG/KTaW1ii2vXKNw3Wzu9RPH+uuss+o95L2FvlLN2Vv2adUbRvmpMlKucbW2krMUgeeSl5R5xYt&#10;vgq3/CFzCfbV4yGdvVR2Emy0fEzbOLio2kuqf1RqzJS74mda546sy84OPxnNZWKpmz8V6/jFV4MX&#10;wk07rjjigOljGb6a6bP5r/h6dvLrP1k4bv7XakPqWX1ZfW+4/LaevYX8q94DUu+F1xYj9d+CT+12&#10;XHWb/mP/8k09SzLDP4uLwjvn+h1zrzOvjv5zvKf2vvhsk63O3te/Vs885+oem4y1+a7K/vinkuKs&#10;usYXtRcxVPw8It9p2T2/r+uvh/wShpr+p9uVGovtZFuJMq/n7KlVbVvaWbbL0iaEweo7HOc9ia/a&#10;xtR1MVdK+iXYq8VMR2yTmBdYZ3LRHZeNj2JrywbnusS2c6xdwr9UY7wPrLZipy65N+/figGYBWjc&#10;VrZ/+aO2MnmCuYHWY8UazC96Nkr9i/bngk3AQzfamAnnaKxj4BmNh8A3uA8ugs+Z2anWUfY7pYS1&#10;JG+hL8e0sXOcpmurc5UauxHbsa9njUnuUyy2yja+xrVywo/6tWLVYUzJOPvX2mQtydqT9S5/k/52&#10;1rIbr/yu/QTw5Y9+OCjr0clr0bYkya94f3795FfFs9yuNr3eJutWXpc21qg6n8r6Bj9Uxaqu/Tn6&#10;VPr4z9DJ9yrW497FuvTzuq7XpZfXnwlpsfjfwR9JtjiCvY0+bno49W3Z9c2Wx1bvhHaNWf+e9LCE&#10;OH1YgIV6coQWJ1LsVHG36wg6GyZhSR2dutlMtGOhc/6k8BOPK90OF5G+Xn/+05aR7h7tez4qXioO&#10;2kQ6nP6mz6X3f6BYEe9rSnean6pfbcVNHc/R6fJlDqr/DwyU/GIjgZkGN3VOBulr63Ty5k64Kf/n&#10;FqvP924qLQ5PfRXjn2PCTuq+X0vfPd0Dl28Sv636za3zfff3WO1w0tFvV5z0p5pf2pyR88DkGl/S&#10;YJ9dv5mo7mWO8vykPs8jmkPMWimzbSUPLf45nR+rvUr1e67tSs+n1V9lPoexbb5VH3P8y1WqbzKf&#10;b2ru39ScbpvVfYzp5vvSDVmal772Fesl7wH2Omuu/lrpMuk89N4Mn3wzbat4aO1nbqf/t3vtufv7&#10;e47pb+Y9rHtto3UM6wbYAL+bvxSz1PqfmHxYqX/n9iunrrkDxukcHqqvLBmzlUzvnYxtNgVzlOYn&#10;i+asnG+cL0D1OEsq+7mHPSO9d+ctIXeJRXM0fqfIc2pDyuZhH6rmWkraaz9qOvcyT6e0PNV/zj08&#10;76HFKH5fdljwUtly2GZcSw+YncI9LTBT2hgb430NS8VfBjZqoZ6ivjhjSmPU13xO64wMM1P8UOGo&#10;5DodYvEr16n5qfOaKnZf50NFjlNx0mSlPi9K7Ufk73MYH1QL1zpLCm6qszqcyzRzmx4Slxok+/At&#10;7Wzow1+XrSxOeggfJLXfqmuLY/V1jV9p2ejY5c3PNHxNOT/KzBSfU/WHj2n5mqrk3BKx0YPylzoo&#10;Lur8prDTdj4UvHQ4IwqfK2L07Xea/LTF5sNIy9eUuP0vij+orc6FihynXZw+Pl4l4qVwDMfti1tc&#10;jzwRfmLkOcXH1Gdii50GQ82zoux3GrlNi6WQ53QQcVOu8UWVkP+05Tr9tOKAO3H7p8VsFBt8xafw&#10;NyVOn3NrBqk4fVgPEmdDZay+2BB81CJmCjcNiVh9zsW5REzVPnhiSxeJm17oM6HEspJTmY/BxMzF&#10;enYGT4OditPdHf6l+4grh42K2yEwvH13iPHdeZ7qwU333nEgzo2/gzEXypd09+Lszd3yK5Uf5dpZ&#10;vj73rvOU8/NKfy4HdX7ZoW9rPfYXYgx/q5h32d/mnFoz2g/jtS/Lj0kiLoo0P4ymQ74kfYJ0OoW6&#10;+OhKUf/23DTXorXmnSu9fx9rT6/h4aMlxJaV0FbrUtbNrGG8J601FvtLWluSw/jmJ+9YXPfEEX1v&#10;8EO93H6me4/vW+xS/tczjpzlfKhnH9u72LO+d7EX/1wxVTho+JZeHAxV/6tzxbVhpfbh1P8ZdmoO&#10;LnYaLBXW2f+vl+vBTSfs1Pdzb/DRWW6qMbBT5yIVAw0/0vIdrRL+2XHTYqZV0ld8NdsqVn8o+Q7D&#10;TS9Pbip2Km7a2On9+Ru5P3MCy1f70vwN+Wwox+knN2UvQ7/Btp+h89xG3NTsNGP0H+M8KPJ1ZIy+&#10;uWnkRb5+J9yUecfcVHNXcdO6bjlOp9yUs/PG3BSfUu89ceYe+1GekzU/MydnTtOBmzJvd5y0cdPk&#10;p8z3yU3tX7olN4WRRh7T5mc65aba3xtzU8Xom6V+NPxKO105x02xycxNzUxTL1v/hn42N5WOJufp&#10;cP5TctKm+8VMn4Wbao1RawiVLVa/56bNf0XrkraG0Tqn6m2Nk/2sbejLNc6ozLXUmJk+cnLc1DaW&#10;bK9ipCpHzJT2ZKYrualspp6TLtV7u6y4a1diu9n2Yp/Hgg2GiJGy9jwJbjriemJ7wRy3YqYTblps&#10;9KS4aTHPVeUWzPTX6mvMtHsvev1iwG+em4pxmpuq7Hmm6sVNt2ag23BTWOfkuaPrnnPO1d80NxUj&#10;HTHO4qZwUHHTXkbsFKZaMnDS/9+4afn3LK1H3gpuip2c9rDLWt+0Nc2ynR3rH7WXLd/8osJ+976x&#10;bfe4Hmx43VMMgbJx0ml9FTedMg6uYRripSnzDCRZhllHsgwzDjhI8o3ipuydm42yjkr5x1xT5fWY&#10;vWjtBQMsGa3dBn5YLLSV4jyNi85w077P/qvFICnrtapsr8nrJbssvsQasLsn/E213lT7MjfVWnXK&#10;Tes5s2X3d4/ey/B3x9/Be8o21qb1fnhvxF3hh8o6lX05MUAzAnSebPMNybHvoIuxiVNXo7Nzj5P9&#10;zPVnpWvNTDt2WgwVHe09TNnwZbvbvo/nm4VmLEjjA8VMKfX6bS/T+5qpjxs7RXd3PMJ6uucWYho7&#10;4qYaVzq+cVOxFfHTnps6Rj91tXlzY6bS0+jyEseNdNwU/4nGTfUZp7/pjrhp09/Sxejj5KXhkzro&#10;aucj4//ImOKfKntuusRM4aPFTV3X95J7VS++P/6+p63UfR8bI9X3aq7u++nruSk50pV7beNF5oCt&#10;BWa6PTfVXDSdU2q+qTmv5skqq70xTubHXnL+rHm2zcnYmzWum2NH49RfY+CmZqdqW+KiXzIvDWaq&#10;506Y6kg3oCe0R7fETXN/r/b5lsqOm5Zu7bnjm61PuSnP63X+3PN7FjrX37f1Y6s+6p/jpi/ps+J3&#10;YG76gMrpnKDfpvZL8BVdzUs1J6xkqVv19a+lej8/2c7QnNbnU9W8M7BT5jfuUWlbRPNm+ZtOuanZ&#10;KfMqdo+EeZU5tphpm2+Tofpa47CTmu00+J2alcJMi5tqDo8YfThpsNCKAZznpoyRPP2JiNFPLjow&#10;U/iomKk5KuwU5qqxGjfHTfE/JZfb1txUfjsz3BR+ekTnzhQ3hZlGHXaaHLXnpsTlSyrHabDT9Dn9&#10;+pibVly+fU0bN60cp1tx04zbl5+p2WlxU/k9HewFv1PHlcJPk5dWiY9pSbLTHXHTETvdhpt2uU7N&#10;TfEBw+d0iZvCSYnRn+OmkefUfLR80Vymr2lxVHNT+Zv+J4lYTM9MqTduqjrc9IpHxE4fvnaWm8JP&#10;57gpbHQrblos6eJ78ckL3zx89DgvCqZlXirOBVs7IA4F8zJTuyd9Ez8oH8e7dP4TfqTE6IvT7Sd+&#10;/66LzE733nnA+UvJV3qaznQ65dbTF+8+eOrilPefvjhV5x+dduR05TU9V5z0vYurP3vL4nqx74Ni&#10;8Uf+9D7NAWKlPyLX0n9dHJe+9HlN0lGcJWp75LVkp8VL8eEoe2LKSet6pMfQZfPCnjprgPA1Re9r&#10;LdEk1wG13m18VOtM6rSz1pyVbm1fDDXHOb5L64RN1vov6jkv8hzFkrG+/eFnF8f+8lOL25Qz5Ij2&#10;Vm7+0gnlhjikGPOr5GuqfLHiz7vXFL+/dvZi7/qexTni0ufos4ddc1bUAf2/OH/J/p76X8I9y/fT&#10;zPQe2KjakqdGP2OSmU+4OXH5jB9kfO1nT8ZUboDwZdb3ST6pwU3T57RnpVUvVmpOWlx1UmpsPacv&#10;GzcVO+W77e94sVPxUvuaKq/FpQ8ox8WD5AyOnBeXKT7//zB35m2SXcWZ/waDAaF9aS0tgdCKNrpb&#10;6q7Kqm4Ws5lNjSRLILDYFxmGEWKxwZhlsEEj4EEehDAwaIxtsYpF4wHhT5bz/t4TcW7cmzcrq7sl&#10;nvkjnnP3zMrKPCfid96I0/WmWTODuqaubUrd4ZsGbvpu/aaTm0Z9017jVPn6TW+KLl1zMIWbUgfE&#10;efjqV1pN09CbFm7a+GloTTWfcwt6U+Xoe20otKZR1/Q21TVd5abHl4foR4OZovVnPgtW2nP0Yx9m&#10;Os9NxVKZNzM3Ve6B65lq3szcdKo1bbrTo8pl6Nz0q+KnsmPYVwa9qXMlcn4wtaaFm273uUViLo2T&#10;RW+6/Y23WnPaYjCdS15KyzgtW8tNFct5vSd4aTLTomHpzFTal0Fnqviqx2EZf8lnsW4FXwULnyZj&#10;qHVtzj+nzpRWx5rpmbmtGKzGXd7O2Cpa5/pNNaaFo8I0V1hoOTbViu51bT3X71Nc1vSnisH03JF+&#10;hZjtNLlp541VX8r2s1O+GVrTZKan3E6fN93fwE2f5Xy9J3SvoTntf8cGXem665K/NjYKO037UvDO&#10;3FfbdaR5jGs2cNO9mCnn5lhpPXaG3HQbbemEm25Zb1q46YiXKq7qvHSVm2ZMZN3IaWhjHBvO5fTv&#10;R29KDIpmp8aia/Wm8l3ko/R8Sfkum7bt66RvYz9GsXT6ObT4QxzvvsxcrK3zxNcZp/9cnDMZgI51&#10;btrPZ2yvdi0rreem3FT71nSJTYwYB6xicixZRW/jfN8XI2G7Pye5qdrMww1N2sBNm/+1EGtxjm/V&#10;rOFfrWGG5pLyx5KVNh9O18exzhLt++HrzVlhjrPnw0ccndM9fk+wJzEoXk/ns45A15PqGJ8DetPF&#10;r9Cb6v+6L26az59p1/4t/B0z1+t9HherPi7/dVcsGf/UeQaMCczXqe5Ur6vHOPvonY2fwlAfZS7z&#10;HWamC+WOLRiv2ddxb2vfbcbvGdMzBnfTOJzclHjfzFTjdM0NMWsYxus+x+njdczWdo7LyTs2MFOY&#10;6q50pTu+Pu7nHvFSG+N6YaeNm+p6z2/evyQ/f9CbBjtNZsoYnnpTmPQPqXfDsXcHN9Xny5xn56Lv&#10;m9/Osb5el8cYr60x1f9rhpmaf0pv2rTF+i7CRouRt59rPfh48NbOTOGn+fvao01emr+hQX+q3y7f&#10;c34D+buFmaYpFhz6gtovDNuNm2p/1IdE35P9ktvhntG12TcmL802j49YqfrV6b77UfrcYu6fSx88&#10;d03vx9W3dl6qe/pz1NfT5/e+Xs9nm/McZ5zIsSK31SY3ZT6v1ZyZjFd17GI7uanGxOeDm9bxuvLS&#10;3M7zp9smK812+pxZvekv9PmNuOm9zo/vHBRmimU/8Xy2sFksY4veRp+W50exBte3852bdn6qfhJm&#10;ipmVRuv5qGCn0z637sNY57gpnLQatVsw8oLVl3dTH+9txWlt7QnGBLHPRzA4aLBQ7aMnPfaNco5t&#10;uGlqUH0erWmpcRrxpGuasl31pl+T7jRy8pu2tK0F1fSnLX/fzNTctPFRcn3NTMnJD2Zq/am5adYz&#10;zZb1o7DcV0uuvvWlwU+jtuk8N6XG6Rq9qWJ08vfRmpLPb82p14YauKl1qmKorPd8SPwUQ3/a8k9h&#10;A42jthz9pjkdcdOsb6q2rwU1ytNHcyodV9Gc3uz6pmKpaLvQmpqbajv1ps6dDd2ptH7k2Da9adOX&#10;jrip8nHhJFnndOCmJTf/PWxT87QdY92oETcVH73a1vgMjMY8Fc3pO8VzZrmpNHN3Y6k3DSZELnLn&#10;puTrh940jnGONcYbO1X+srWn5D+T63yVmFly04Pmps7p7txUnE2s7UL0ptImXiiGdqH2WQvqAulO&#10;WRfqIq3dfr743bknLpae9Hxx05co//7FyxcePWt5zu65Onf+8op3vHx5jfjxLZ/Vet7f0G/r8feo&#10;7/qQ5xUZi46rz9+V7bjvV/+vGGFb/uLiacYIGWPF1PoYU8asPDYab6Zj2LDvmj4e/4ORevyHnW5g&#10;pp2h4ms3f3uenza/3ufQMcBH8UPlJ+CT7v5U+0/Jv/6pzj0lU31U155yPdT3KD/qftUsuHt5RPMj&#10;r/zca1WnYrG8XjrUl951jeqCimW/6sDynMWF0qKqPuzWecuzt8/V/gWqEyvtL3n8+l9hzs9nG2aK&#10;6f87rmtb2SjbXHuFrh1z0oGftuvnzvP8rGtqZmpuWnSlyUqztfY5GSl1d7Hcn7YDg012upmb6vcC&#10;NzUvZT5Cvy/s3uSm5OfDS6k1fIt+l5rbCHY60pvCS4OZWmv6wLAelLmpmKm5KTn6kafv+snqT4Ya&#10;ppGjn9yU+suhM72FuqbWmsJNGzt1jr65KfVN1S9iD7f6Jtbrq990H0ofG/0s/Sr5+bfDSdUe1vGW&#10;pz/lpqE9zb5e/b9rmSY3/aIYqcaFlp+vWqbs26hrqloaGmtqLW7Xl/kK/PRNztNv2tIhN5/9lrsv&#10;vSnzhXDTRzCNrRojGzfV8a+/VTn8mLanWtMYo1uMRmy2aslMXd+08FLmUkfMNLlp6kyJ15jHHcVi&#10;ipOqfmXkv8h3Wdkv8RVxVVplpfBSm85POOl0n/qiQ43RFldlfOX8eGLYjJlKvJQMNPln35/EYp2F&#10;EmPZUlcabcZd8TpNa6prrTl97ylz0xV+OGKSlU9+bbk1e+5UOer4mWMGup9z/6D3IfsjbV7f2OnW&#10;H74iPepXz8j8jGCwIy4adQzMUXO7tp2v6j2cUZ7+34ud7mFnyE23nplwUzPRL4iNtuMZ7wxtstJp&#10;O2hOiY1Ol5tO46peH22/3LTGnarjm3pTx6v4KxMfxTn8v/60rltjT+s4xvmcF+YZ6cfU581xU2Ly&#10;qQ7J94aPQ/xvTdMnl6yZyXPdOpbXfvKBfTFT+OmYm67WN4VPFG6RDLRzjXZupBMbnUu+Eay059Um&#10;OxVXgR/a55KvZJ9K3CW4qdmpzuV6Mp3riM8ko2lsVNcwnx3HR75bHqPFH9yTN7bn9udM+ePsvTDK&#10;5l+a3+p1Tp+bzvPO/nfbn82/gXb6ftnPZxQfmOvEs5w3hU8qX9XG5+7PRdeK+27/8wPLbdVB3X78&#10;fvmq4g+Kz72ulMddxdTMcxJDi6ViLZ//zuXOoydtLZ+U2D6N2F7bxO+VmWYuKuw0x2s0pmYOcIS0&#10;xhNyDEer1cfoKf+AgW6w3SfEQTNXH+7K9cFKF7CVCTdt6z0pthEfbXVNpSVN3amZaeOqMFNzU/HS&#10;RXBT2GmzBzQXKstxfa+WMX/ufPgCyUunOtPkoz5vdor2dMxOp/vO57cOmf99WHyP137f8vvn31H7&#10;7o3mKvRd4rfa62uYmeq36XY/3PSvrWcfWGjpe6bctPcz6mPyHP3fqE+L/i36xW3FkWkrzBSGmizT&#10;fS79dvTdNf7Mcyt9OdfqGbX/jmuIfR3/5nPqMxwjt3m45Kd9Ts7jzGc0t6exybaBm3o8e35y9HOc&#10;Tkba2zJPujIen+Jc6OA3/O1sjYH13FTfdetNNX+Dv1/7Bv+uVUOjHntOt9WP9Dkc1R6hfmn2UyNu&#10;qjmizk3zOt0bx1wLVfWet23qMxW7mKMmN1U/2WtFm6G2PnXQ9uv67Hc7O9U19N3BTreUL9B5KUxU&#10;x9knx5+1InwOdso5W2zT7yu2y/5/xEiDlfpY6k91fWpLc20o60zJ0Scv8etvi/UxFE+KlbY8xsjR&#10;J0/fufrk68NOi4mLVm56h7kqufoDN3V+PvVNa74++7DTykjntsnhJ0ezslPpTHvuvo5nfdPD4qHo&#10;lsZ5+mUfpprcNNeHqlpTM9PgprBTtFLk7Vd2Ku1p15zCUbUuCjX+Wp6+mALMFENjiiVLnWhOOztN&#10;bio2Ubkp+lLrTT9ypLUw0+SmWgu7rg3V8/SpeSoN6vXvl95UNSmvE8fqtQ/hpGKk14qbwkphp9ew&#10;NtRabqr1Z5SjP+am6E1hO9M8/eSmbW2oK1W/1Fq6ddwUfnpnmPV35Oo3fkq909SbwkkvfUvoTKVD&#10;bLn6sDUZukQxLI5dBKejxulrLtEaT1rDaKH1ncRIXyhG+me3K39c7O6c3QulQb10ebn0kdfqs7lV&#10;/9MjfP/0+zj62LvkD0hXSv6F/HSPRxpntn/98HKLVmODeam3NaYwhiQz9bgxw0c9TsVYVa/J8cYt&#10;49u8kYs01DLVuG4/ILipfd7wOTsnxZ8M4zy+5SbDt89aPrS+n3pSigGoUZXrS/27znldKXxTMWX5&#10;M6yf6jnfH+l9Sou6811xVNUzuE1zDTeK9V+lz5k1oc5ZsJ7U2crjP9v/h/PETS9SHdSuNdX/r/1f&#10;CweFp65Y5adX+jswZaV77Q9a07YW1KV8t2wDN228U9rRokO17hnt88j4Tg7Hhpz9gatyHsY61Ded&#10;6E35bZyEm/KbQWcKNw12qt9YWxMquanmNsxMV7kpWtPrpCW/7oGsaZo5+q0fYH0omGnnploXqq0F&#10;pbmY6FMGvWlwVHgp3NR1mI8FM1UrZnqr+rFbxchTa3qr14VSP6i+cFgbSsxU/eShz5xQH9rmpdo8&#10;1Anx0hPSmzZ+uhc3vT2ZqVrqsjg/n5wEsdOhnmnwUjNUbf+9TL/pY5qfMzdVPj7rFjZeCjeVsW9t&#10;aYxxGtc6N9W45/WfIifDWtNHxE7Rm8JKxU1ptz3utvlKj7+KtTyXKXbatabf3D837cyUeCwNVlpt&#10;xEzlo/R4DH+lxGCz2+EPZSzmmGvCTq0x1bEnMPQoip+q1dhKmpS+7lJZN6LXE1Wc1bSgjZ2ubotv&#10;JvfsrfoRtCepMwn+uZaf9vv0GrlthtrY6b71plEXtHPT5I2dRSaTPNV2E0fdpCfdfH/lpo2dPnfc&#10;FO66wk5HfPQrKzUBukaV685Yb7oHM+05/tNrVMf0/6TtXd90S+sx1PqmW+KlHLOx/cyUj67bH7PS&#10;jMHONO46bW5qZhqxKZpT2GfGuopriWeb9kfnrEld0z6dx3X/lJ3WOJtt+zrygbpvEz5Njbu7DzTx&#10;d1auifPJTc0PYAibbIabwh2SQ0xbuGnnFWOm0Zjr+JivNWud4aYwVHSnnZtW30s+E7wUn2oDN205&#10;wVzb/KxVLho+n+uHBlOc5Y3y1yoXWtmWbzd7XzxTvuYKN+UZYlNo8nZ++qC+Uw/7u9T1pnG+1YXU&#10;81deM5+94X2P3lfew/N4z/I95dO63qn3YVt6P3xeaez7GWr1HpzPz7pDyj9YPPFucQH5+orv2xqN&#10;MUZLj5rj9kLb2EreaPBSc1Pid2J/a6mSD2gMhpdqnHYuSOEKyROSmbrt4zRjs/hENY2/++Om3Kf7&#10;g5kuNK7bVripnufcEP39tOKlbV/stOaIhNbU7NTM9IHgpXBTtmVwT3jojzaYmaniBPRzUyvrQG3i&#10;pmaihZtaT1L24ax8L5uxHcb3w5bfN7Wj75Z+I3vsN4bK9wou/2D5/fI71n7Ou2xq3cdM+5K6v6Yf&#10;mmOmHFN/uCNLZkq7f24a8Sj3uD/Wvvpvc1DGBY0TfX6t99e6Nq7xOBL5Ca3P53nt/n4u+egojyHG&#10;EMabzkxjjOocdbr/N62u6fNQ29TctDDSxjin47vGdV1zuuN4e+b6+7fi71r8xxfbmpi81i8eki8L&#10;NxX7+85dq9wUv5zfNn1F+vLr2tqfnPE2fZSs91nEG+wP1hhr2/f7i/jEc1bmpmKhtGan+vtyvsn9&#10;qvpS81H1q7TJTGnXctNSXyXZKEx1xE0jZ9/8FG4qU4xmzYtbGCpc9E7n3Ds3n33PqXGdrq/cFD1N&#10;aE7NTL0vblrZKfFk8tLeiqPCTW1sY8rVj/i0rQ3F+lCyFW76Rse0ZqicQ38KO/WaUKkvJVd/bEfM&#10;TaU5nepOg52amcJOVe/0sGLsxk7FPtGXkgfqHNBh/5Dus94U7Sk24aa5T7zvmH/KTUNzSr1T+Clr&#10;oiQ37TVOg5V6rShpsm7BJrrTm8RLzU7hpmanoTUNvam5Kfn5c3pTrQ814qasne11opoG9XrYqblp&#10;rBeTufqFm5qZwk43cNOau8+aUS+7T2wHzWnoTrvO9G7Y6fXLg6rTeFAaulzvxjVMYaRoScVLL4/W&#10;+zpuPWrUOEV7CmfCYFEHbFctLyE/X4yrsbaD3r5Uuc+XvVXXvEkMTYyNmpnnnYCZnms96QuOvHD5&#10;Xw69YHnW1nnOE3+ZdHs3/ded5aEvSyP9bf3uf/C+5fF/+Yj8cfx0xg/5gbKtXzbDLyReGObt2hjB&#10;OEFdF9fEdpzA/TkORatxZnb8qWMR276/tjyrWeemyUi7HyB/II9lm7yUth+T34gPadPxvAa/t1rn&#10;pvHcYKfWl5KrL99ioWfu/ttHlsef+tjyxE+b7fzs421dVT1r8aR8EtbJEj9lfn+L/k41juFisDmY&#10;30E4qvSeF7zmEv2fLlq+ZPs81ZOVFlX/r3N2zlfNWWrQSies+grURO1cMv/v1pcGW1UdhqF2KcfS&#10;xmy1ctTUml6q78ulYu7zzDQ1o5F3r+8dtSH6e6msVN8/voPrrHHT9l32ulAxL9C11f7ui52iN4Wb&#10;3n2D2Wny05fdK2Z6X9Q0fSdrtmlbWlPsmvu11tu7mQe51cz0ejFTtL7Xvzd1pjBT6h8f0jzKaXJT&#10;dPFdZwozPdaYqfq2Wz8ZfV6uCeU8/cpNd5eHlaNvbopuX6y0bTduCjttzLToTaM/z/kwc1OOfV46&#10;cPXvg7a06UuPfjE1pqUNbupcCI1BxzyH18Yns9P//qbgphrbpCv1WlDWmoqlMt4xX4jeVGPjlsZC&#10;81KNqZ2bwk7FTLejTlpjphpfH4WbNnbqmqbanupNq9bU2/gDir86Jw3/oa8BlcyUWCzisRZ3yTcZ&#10;MdPBdxn8GjHX7uPE+YivdmCmxE34X/K5uj0RvBTfDF7aOSnb0pNOzbw065+l3lT7MFNpUlZYabLN&#10;3gYnhZVWXprclOvMQbNtPDT1pD638ixdG/edFjdNZkr77Kly0ikH3cQ9tTbVs3vZpvvb+4OXPh96&#10;077eVeT5VyYKY879zpsn9QA2c1PYatqXtH06dibcVFxVfNS5+s8oZoKZ5vpTWjNqb26qmIrruQ+r&#10;tVBj+3TjrX5f5uyfkt70s/JZwtDreFsx6yiGlZ+Tse1e3HTlXHtOz8Ec+Tj4RvN+zEizZP9H/g2s&#10;NPyc2fOcQzM1MnHTZKmzDHWVm440pyNuugdPHV1X+Ya2YSQwlLSoc8q6UslWao5Pak17rm9hp1Nm&#10;Y/4nXy3ZqtdWSl9u1OKnwYTgQHuwoFPllt0/bM81N5Lv1/WmPE9Myu9TLKhx04ftB/N5NE5afdM5&#10;LpXvubT5unNt/7urb6r3xOek98P6Pc61Zp/Ptny+u+RM6f9zHNNx13ulJqq4H2PU4ntijDBUjaWO&#10;5Vlb6lua9/xmMNRva7+yUnRRjvnl29KW/I9kAzk+73xXz+3jr8bvvj0dq/XaaLqmXGMdCynHmds0&#10;O+ncVH8P4zpjN+fc6tlqGyfVOdUvWGgcH7SnE24aWtOWk//AwEqTmcKe4aVmohvazkqbXrTzzlgn&#10;ymN+jP21rmlup0+Q3DTvz7brUqfctH/v+Y1g+q5hwUgbDyUGyu9g+Z5m7KPvk+MlWLz1zA8O3y++&#10;Y/z+N/HSvGYjN1W/Mr1mD2ba+sBp3ziz7/5VfbL7XPrn6KOzn2Y/+/CYT/Oc2q8KO+V8nGtzbYV/&#10;TsaUnpvQx428NtvPtPEo8yJynFrX/ia5KexR26eo99x0fR+7n5ny0txv3HQT/9z0OuvOw03xG2a5&#10;6XcVFzx2l+uHjvoG++zBTad9xnS/9BWzjHV6/cZ99V1mp/RhUT+gcFPPRakv6/1ZOZf9Y9OdKjb5&#10;J3FTtKhip8Q71pEyF0V/+x0dg6kmO13DTbnH+lJYqXgoOlTW+WMtFtip9aY+1o63a4Ojiplyz9aj&#10;Mrio17OAnTZtaWOryU3vGvSmcFKufYR72A6Dm369xY4thqx6U7YxrRVVc/kVdx79WtP1uPW+9KZi&#10;qZ2dKkcSHRCstHPTzNmXxvSO0BGxNvI0H5Oadkf+TpatYuiMrd1S/1TWuKnYqWLtqjlt+3BTxe/O&#10;1dc2mlPpTZ23n9yUnPxqaE05J81Uq3d6YpyvDzOd46YwUxu8VNvSY5mbTtlp5uuvcFNxVOm9Kjdt&#10;a0PBUFkbSnn6e3FTa07hJ+IooTm1Fi1rmmZ+frZruWnL06/clPz9nqtvbnrD8sp7xH2wu5vtm5uK&#10;G6E5ha/Sps7UzBRuisFFxaYOaBt+BQe78HVa60nsjfWezntV05aeu3u+8r+1f0JrQKnO6YG3XCm+&#10;e+PyuvdLV6rc4cNffKPnDhbfk9/wY/lb/yr/Vz65x4LfKb54Rv1ymuuEEXvQz4ubatzY0fhh05gD&#10;Lz0uO4Hh16vtluPQXm0dv+q9bHeOqtw1601zbGfsDz8An9ljfrblmvQFuLay0blt81J8hrw/fIXw&#10;HXb/Tb7wTzTXGjV9duUH7MpXwBfFFtKfNh9Ez0h/A4b6v/X5yjc6Lv9qV3lSW+oD7xCHOvSF1y9f&#10;oTkB1hY78BdXLM8WK33x1jli3NIF33GWOOq5+v+1taQu/PMDYuRXha0yUerXnjY3FTO9DG6KHrTn&#10;48NJ0xo7Jce+MdPgpv4e6ppgp8lL2/dzwk/53vJ8cf+mN81aFGo9b9DmEA5ac6r5hneU+qbO2b9e&#10;318x0vua3tTMVNyUeQtqnF6jWsQwU7TkyUzNSM1KxUvfF9yU+senxU2lm1f/1K0zU2lNMzcfZmqt&#10;aeTpqy8c9Ka7yyPo9WGmmndaYabqUwduuleOvphp6E17Hv4XGyc9qvEAG2lPzU2jXozm9o7ZGJ+C&#10;nVataXBT8vO3NH41btqYaWOn0paanU64qZjpNvORGnubadtjsFgp4/GjtHBTxmaZY7GTva5p56fy&#10;B1aZKT6F/IY5s95UPssKMxXvlM/Tax7JX9n5LtwU/6aY46t36TcJFxXnfELt1Ii1ZLtTRjq3nzpT&#10;zrn+WWOm6FHMNN3G9grfnDBTx0/BPNdeOzmfelRfP33e+xTz6bWT7eqaXa3ntyOf3ZzvP8UrKyOd&#10;brtW6QZu+ocpJ53ub+KeezFTzm24/w/T9xfX6295LvL0++vz2UyY6Mr+9PODq27UmyYzzXbKTfP4&#10;upbrz4CbwkjFPtGcbomfwky3/y/aD+lVObc2nuL655ebEk+dlt60x6DyXbLeafgxQ1z7af0OdP43&#10;8nH2sv6s9IV0z9PNH9r+1SS2Tp+m+C/ruSj+kvymWW5ajo+Y6QwXWGGnU24qXVbyhxEL/cSa4/CL&#10;DQYrgYeIpTRr/MTcFJ9ITGXgpmIu0pd6rXmOw1uKJcfJNnlOtvbLlO9Dzk/zr2Lb/ppYlFkQvpvY&#10;oXmrfK/S5nP31dp/Cz+u+4PaD+Zk5uhtuKn+Js2Z4zvD33f0v9+hb7U/2d6P329wqrWvX19zr+3+&#10;fvTsep18Tb8vvw6+6+TvF/ParXn8MDDuj+cx1++13uGAaDDFJMw9ybUnlq86KGJ4M1PF8xqbtzP/&#10;VGNyMoHGAjTuanz2ui2dlWo8r9uPax+LY50zVG6xiXlwvq+zrTEenqIxfTcZ6ROwUv093ldLbr6Y&#10;KePhwE61Pa1Pbm7axvPFDx7QtbIpM+XzUo7ZRnZ6Ctx0RXMqPWly1b24adeWpt40vq/te6vfy4Sb&#10;5u9jRUtSv1d1W1oRfuc5J+Lfr37/fN/3x03VJ4iJuvbHbF8009/out5v5T3ZhtZ0PJ807Rtjfin7&#10;V/rkuTizxqiFm/Z5sXW8NMaMhccVjQnTNseUHHf6ecYRxhzF2zDR0fgS5+qxPm8IM8Xgp8+d7Tm+&#10;h1/QfIPnh59u5qZ3t36Efsm/d/3ms8Wvr/3F3PamPmTuno3HeN1m9Fvuu2qMoe3hePZxup7jyvP3&#10;XJOZ6T3S5Ot4cFPioO2cp7JeRP0qfW6a2SnXhMFK4aOyzk5hpOyLndp8jmNxXCzV9xCryVgT0HHb&#10;hJt6jSjzVLhps56nb74KW1UtVG9P2CkxpW3gpqnFYb0om/kpmh3FpZh5KdupR0V3Kk5q3WlyU7Uw&#10;VJhp6lFTX6oYuK2VzLofbc0PGGquo9zWBFHOvtbsydqm5qbSmY64KZrTkqs/5qaK4zmHia/aosZe&#10;05nCSps5Rz+56Rw7ld60cVPpTiNP/1ZpShszpQ2dKdy0sFPn7ivflfqncAlrTa031TZaU629Qtu5&#10;KZpT1oQib9/6003cFFbCejCNm17P2jDJT1XH87oHxFuSoapd0ZtmPVO1c2tFXY3mFGbauam4j9mp&#10;2M89jf8clH5u0JyGplRsdKQ3ZT9NOlR40uVvk0lzamZqViruJAYFPyUvnzWfznvVRcuzxUnPEnN7&#10;8bGzlYf/4uWLxN7O1frtl7z54PJqMaWbtbb37aolwRprxzSvvP2/lIMvnxfmufjlp5bbv3x4ufWr&#10;zyy31H9v0c//FlN/HrZQu6PjC/Xju7+Rb0ickDEBz3DcwHMe8pwdcUS1nKOjzeN9bq+OV7ntuEPP&#10;yvFNr9W4qcb+7jeGH5Dc1Gy0nsdnlSVfxY/t98a5yk/tY3BN8tLme9qnwOd8SuO3bEHtAgxfwYbf&#10;wPw9GlStl6UcfutQf6Z5/dSgOk7Q+Z/g/+CXqk4/OlT1f9Q4vk1zGLc8uCV95OHlS6WzRDPsOguv&#10;vtj/X/SoZ+9eqJoLF1mHev5rtL5U1KuFnaM7NjfNHP9sdW7QmFbeeqXv4XXQml4mDWurU6rvlvlm&#10;Y6iNnYqTitmOuGky09rCVct+ctRszU31Heb722r4wkqL6bvO72FYG6rNO7C22lV3Xxta09CZWufN&#10;nEXlpi0//3r9pm/Qb/1G/eZvSG76/qh97HXjlJeveRbmWlzbdK88fWqb0s/of4O+tNUyLfn5aE1T&#10;YwozneOm8FP1jbej9Tc7RWsqdqpt1zJFa6r9zk3VF9Nfj+bC1De3feXom5uq1dwZ82vJSY91bjrV&#10;mzZu2phpY6ettkywU7HULc37pd4UZprctOfoa4xzTj66U80pVkNrCh/dSotx2IxUx5KbLpKZwk1t&#10;jNXvGEy+QuWmqTPdUUzmPL8pO628NLflj+zIf9nITeUPWVeqeKrXNHtiwk0LM90fNw1eal0q242b&#10;oufZRScKN012WtjmSE8y5aXJQmnRBtnERJ+csR+hadV18ezpc8+Em25VbjpdH6rvi5P+YcpK2U8e&#10;uoF79uvy+kk7ZZEr++KmI3aq14trnhtuCpcdnrnCSjtLnamj+vuvbuamv4d7VibKfrV6bm6ba8+E&#10;m5LPDx8VM1WcxDpUnZvCTvfDTbnP1ym2Euusdroxnp8hLntG3PRpxbPEnY5R5duUGJZ4d0c+zWgN&#10;KV9HPFusxrDeJkbWffAyYur0XWjtv8gvSh/JMbvid9qVPHx8MB3PuN7n87o8zr3xvHX89HS56RyX&#10;GPFS+Tnov5JV0Ob5U+CmWSsebuo5Z3hr5abJZ9bxxX+Vz6Z1OXeLtXU61S/CUu3b4b81btpYkDhP&#10;8MPczzZ1rNmOeKbu2dX7sel5+HbJTGmtOQ0mZW6qNb2oYdW5qT6X5nviZ+o96Vn9faz9+9p1YxbK&#10;/WH5+UzbOH9C7xk7zvv2e9bzzG6jzedky3PEwfBdF2LcsDB/Nvq7nEcOH4QjwhzFKrYfU6w/MsXy&#10;6KDC4KQj/dRjGs9Tg6oxeeG5S3FU+GiyUrfBHkYslWOw0LBNzMP8JJ4T86Ee1/X+aZvulFbMhX2O&#10;x/i8gJ1acyoNyX64qdnpez0POeTm74ObjvL0P9AYtbWmujd0pslGa7syjsNQ58w6U/0Oqt40vqMr&#10;3NTfAb5vJcaZfq+8n78rfQe9P+GmnjORbmRf3LR9z54Pbroz2ycGL01NPtf0PpY+Nyz7VcexLX6t&#10;8Wrv14ldU1NKv88Yopi42eeWC8XMbX2nODY6n2MOY0Yax3J80di0Mr5wvpi5KZxU1/6puCnjedhC&#10;4zrctLHTmCvVuLwVdrrje963lpvqu75Ab6r+Bd/e8znJS7N/gFUGv1zbbupD8lmn3ap/dD+n9+La&#10;p+rneF/q1+bY6Tw31fWao1rATM1N1aeu5aY6N8NNk512fhrxWOOlAzdFg2oLXrpgn2tnuOn2o3db&#10;UzrLTdGaju5JdormdI6btmNH/1FrSGGdmyo2hZti6Hrgpman2q+aU+tNg5vCTM1N1bqmKXXrgpWa&#10;mbIOSNuHiZKj3+qgqh4l+fqKpR1Xq16p655WvemIm77K17FWFDG7Nae9xmnjpoelO20xfNThI9Y3&#10;O+X60JuucFPWihI3xchRTW76yabH6swUdprcNNjpzc7XF1fdxE0fhGE0Zuq6p6wZBT/96H64aatt&#10;aHYqlkLObubtX0fNU7EWs1O117xHa86INc4x0nqsb4+4Kaw09KYw0xVuSr7+Gm4KKxU3hZVmzr45&#10;qtjSZWKncKdLpAFEe3jBaw9IRyp7TWvJyWdNIeqcsvb4teJvNz8kFvNlfZ/0nd/6nvyEJz+8PPHU&#10;xzUfrnnmX2tMeUZ+3n+o337mc+al27/9/HLnmb9rrJTxgP6deEMtvDRtmxiDMSQYaR9XFC9sMQYR&#10;Q5yqlZgDHWt/ZsYfGtO6/5h+X7bJRXP/tFv5ENzb+Wr6FPq8mJvHx9zL7IPktaWVHmHsn/A6Ml6H&#10;eWEYCLxD/fWxR08uD4mF3aTfAhrKy1TL9vwT56sW6lni4S9a/tmRF1mLetbiPPHTS8TNtSYUOlR9&#10;L8i3zzWeLmGtKK0PdlEY2+iS4avwT7NSfZ8uF+e8XMz0wBtUB4B2ZG09qrZelLb1Xi59MzV01eo+&#10;LDmp93WO2ru2t6pmxNvESNPESpvelPqmes236jvu77ny8u/UbwI7SX1TtKb6/ThPnxqn1A2mxikW&#10;tU3925TWFK33fTr2LmoUH2o5+pr3YF4EXtp+4/zOtc9cyQfukDV+euMHs77pYbHTQ8ubzE5V3/Qj&#10;1DjN9aCOtnWgNG9zy8fVP7mFn9JXyVTT1Bb7tz6kGqcy1zVVP+i1oB5WLWjNWbxS7DQ1pual0ace&#10;lv7UzFQaVJjqYeqcqo89Qj+OwUv7tvp4+vnkpuTqq+8f1oMqvBTdqeq9kNNAre1jWpdwqCeTutPa&#10;tnFqS2NW05uq1bbnBs1J7xyx0s5NR/n5aE4H6/rSb5YcfXHSNsd5UjXTmpFPwphtfyHZKb6DYjR4&#10;KVoW603xH4Kd+liyUutO5aOw32Mv+Vfpw9h30bOI2zJOkw+188S7JhbHFFuNc/LFVmGh39czvq9r&#10;sFHOfpwvGtOemw/LTDPPFD/V731XviDW4iMd0+8/14Oq7ZCDr/Oa68J67VKeR79hVqqWfqTHXzqX&#10;rxfXHaduCNyW96N+Z/HTTyxZl9Vs8T+/bk0mfHHEGJOXaq0lM9E/7NH+8evLY2dim7jps1VPGgy2&#10;sNPGduN45Zt5zej++qzYzuvWtdxvRtz0pi0vX6zy92KVss5R6/3oTGsN1L22/xDPMvtE4yljm+f7&#10;nFip66QmMw2m2teK4p7gptyXlsdKDJSx0LjV/b0W6rptcdVkq4qhzEjzud6Hl4aRd5eGnsZx36Tt&#10;MSCxIDHhqiV79f31fH9eiz3xT0ZxJvs9rtW2fZlyTTBR5oSx7d/Kr8F+03we3+u49m8UD+v9FYbq&#10;+Nj+ka6POWLmkqs1dipfBp/IMbvajM3TP/qVznPM8TxtXMMxH49z3J/csnOAMReAHTTTcTNU8U21&#10;1P7D+v08pz4jn5sstLdipU9h4ptwNXxH9Rk2nqttryuV/DPZSb9f2jHuj7ll8sOdKw4rxVeCHyZ7&#10;9Lb6J3w5+2+F6SRnHGlN5aeJn1ZL/rmu7fU+7cvJJ5u2GxkS76nZcV+rbd4r3PEX4qb6rvG92OV7&#10;wGeVPh7vn/vY38MWP9F7qhavla/Z6hTw+eRnFL5qsNFkpbUdv14+f/I+4v7uo9bPpfuuH2756MpZ&#10;sD4T3SZ8gbEXNkptU/L6v3O34nyZjllLpbG3MwNYgpmpxmmNv9tmH9qOMdkcIc/DQKwrE+fUOG3z&#10;9XpNXle1x1eN48O5nSc0XnNvaEyzNnnb1/tnXtS8NBgqGlSP64z/YehNf4iJrcKRyet3br/2acnh&#10;UG3SXcbdmquvcbbXPc3jkY9vTe/M9mi87mN38RWexHfA9FqpJ82WY3OW5/ld1e3+O9N3yN9PfSfy&#10;++bfG8cn5u/CR0dzHTnv4d+Sfve7aEndZ+h3T79hrvoxtTKOO/+eVn3DyPY4l/2TNCije3xc/Rp9&#10;48g4ltbOueZp9qm9X40+No5nP76uJaY1N50yU487GkPq+ONxp41LddzwdmiRUpPUW48vZXzy+BXP&#10;YKyrY9/pbMvX207T/Tkf2bineKjGccw+wTMxtrsd2Gi7dvP+7Hvt47X+lrrd/xb+xs+LSeD3yLfh&#10;vf5c/yP85P+pGAHdO/1NZ6f6bfv33n73u7mGK30HfUrx+/H90//nul3dh7WaXHF9eVafrxkxVK6T&#10;9RiD15D59XS8rxOlfi623adpm7Zf1+/Pe/QM/V2tz1SLjp9+lP60mmKivnaU9FbUOa06k1wfatSi&#10;VQkbcVMdG9aH4prkqWqDsx6T5sVaGDFRs1RpTY9Vg5c+cmfLzYeP9tz+4KYcs9aUFl2OTMesMc3W&#10;efqhK81ts1KOSWcqTU9bHwrNaWyzVofy9I9+qWhPYalZ3xS9KawURqp1oHrOvs4fEVtxnVPrT1+/&#10;pKZpZ6eOrdGc6j4dd75+rA/Vaptm3r44Kew09abk6f/tn2u/8dGWxy9m6nz+0sJMg5vepni/8dK2&#10;VhTrRd0qTnDrSo1T8QZy9NGfjjSobR+t6c0fp57pYNQ6HeqdSm+K5lSs9BXip+TpN4aqbbGOG8U9&#10;YCHk4N7wIWqdsk7U7a2modeFCo6i+obmKW7RnbJmjLip6iFeo/VkvCa38vStOX231p5Ba+oaijCb&#10;G23JVM1NOad8YdaGog7jVcopvuLky52jf9W92pc1dioedPe1ukZM6O1X2w6Khx5EX3cnefnXdYOb&#10;Nm504/JKzokxwa5gpGftXKD1ndCVnrN8kbSlZ22fo+MXLK94x0uXN3zkldIG7yyPfuue5bHH5Jd8&#10;X/Hxk5o3x4eTP97WcVJbY4ncJgZYa4oNPFaUNufd5CMyzjRO+rB4LNfs9SydI36ZxjCMEf045/Uc&#10;vYbHKp6v+KLrRqfjOX6k/YCJP7iHjzr2J6f3hb9gP0Lnuh/J9h6Wfne/fuKby4fAp8C32LWPof+L&#10;9nvOS7CTHea8xYuos/xK/SZv+OjR5cuVg36ZWOQlb1Ld2tdpva9XX9RMNVCpg3reiYtdzxY2Si1U&#10;1pC6GHYq85phtH8B12zrMiVfvUwMFLtUvB2u2bmpvm91LSg0qPPcVNeZlcJRg5nSFm7qbe0P3FR6&#10;07eRn4+mehM3TWZauKlqmVIrg/oYjZverN+rfsPUNp3lptKbw1E/QH8ANz3svqKtC7Vfbgo7nWGm&#10;wU5vVZ3g2x6S9hRuqr4PfeltD6tPxNZwU3NSWClaU+tNg5smL+0a09CaJjNVPkGuC9WYKbwU3Wnh&#10;puhQNU54TShxU+psr+WmGqdaTn5rzU7/oXHU0+amZqXDmN1qmw65JIzTC12Dreem9y53xEz//+Gm&#10;yUuJqRRLwUkrPx1x08ZLRwy0xEIrfDP557Tt9yheQrOalseTmf54AzfV9Zu46aw2s3LTTVzzTJgp&#10;9256/rNoVyvvnLBTv9fCTVf2670z25V3zm37tctrdibaeOcsN+U5/brgnmvZKc+BhQb7hHeyzTFb&#10;ud+6VK6VJRcl3sh7uM9a1fIseOeeto6V1uP74KYz+hPHQDVWmtvu8ZPipblt7qnH+zMitqxxa26n&#10;f0M7Ohb3KFYdcVOYaXLTvF7sdD/clLydzLtx+0uYaeGmGbfDSk+Vm8JVOwtIJjBuk5nOMdK5Y/15&#10;ySVGHANGUVgGzEN+pC15xc/0+slOfZ5ruEd+Dc/y9doPrur8fLGXKTNNdjrwwOCM6U+Z43BMfl6y&#10;ndoGP13HS/P44MdN/LL01/L1epvvI1v5fvG61BP1duWm8nvhpmbn+NyVm5pN5XOy5RmDtXXJxZdU&#10;B2qobTCc30Fva8v71e7p40641/Ta8tr1ffA5jXhYXicdo9c9FSO0zhJuiHYTPeoTYhgwUnNU5jyb&#10;PmzQm3IOfiAuUFlDModJa6YKN+3cQoyhb8NJtD8xGEjnKLwf81K9t9SYjo7pfeu9Z43ypjPVtZWb&#10;Zm1TMdMVbmpmKo4a3NTjefJRWrhp3eczm2Gl9dgqN20s1HOsMM8pMyXmSRZa2+SneYzrViy/G3yH&#10;wupviu08nvHWlJvCQrHQjO/ATOkzsi8wM32wXcN17ht0fqWfUV9R+5rp+eyf5rip+8T9clP1u9kH&#10;Mz81mqN6qM9/PW/cdB0vzXGszMu1GD3GqDxfx7657bjOY+3s+YGb5lxkMlPmP+eZ6aqudL/s1NeJ&#10;g/YxO/+OaTt6r583N93Gf4Gbavy0ttp6U3gknJLfuX7fNrajL3AfwvliwU6Toea5Hd2T1nlm7T9q&#10;X5Pbo/5Ir5vH8/3Qr8FH+2u2vo7+btTnrXDT9nflXJPX14ObTtnpCjfVNdKZpHV9qXQoI3Ya+1vS&#10;pnJN56cTdjocb+x04Kbip2Knx5Srb0t2am6q452XwlCxPbip2OmIm7JvXhrHFYuO8/PhpehNCzdF&#10;ByRuih2Fl36FWqfSB4qjWkuqWDg1pq3GqTgox2CmI276uoGbas2Qpkma4aaKw9saUc8HNw1OsI6b&#10;ur6pGOlci97U3JSc/DPkptQy/eDATc1RT5GbXptrQ8FNpW27Gk5T2OmUm7K+UuWmV/2lNHLiqD7W&#10;uSk5x42dHryz6Uldv1SM9DLZ5daaip2evN71H13TFP2gdIKXvP6y5cXiYRdrfSBY1kXaJteZ173+&#10;w7crB19aNn1njuo3sa36mds//rBqw8v3euoTy+Pyz51X/zvFDWmjWEJxwibOOXv+0+aaPW8Bxilm&#10;um9u6meWWMYxSvJU3hPPj9fo3BQ9AiY/oM65e1znmHzM58rsQ4TPih+pcd/rQrk+lPzuuTb9y/Q7&#10;8RWKOQ9KvoPrI8g32JU/QF0s9hs/5bm8jkz/P+rObv/ze83Aj37rL5dHv/JmzVe8enmtanVeLvYO&#10;Oz1r61zpUM9avuDwi7z9koXq2p64SHpkfV/eeGXToaqmqNe3l5b08rdIA4pu+Y3K39f3iPXDzFB1&#10;Dh0o5w6IrzauqlbHsyZp05jCRsVIxUFtyUrZ53hnqHlNqynB8c5NpZ1Obup6ptaaqo7FSfSm+p2k&#10;3lTzEC/F0Jre27hp46TMZbS6wp2b3i+9uNeEutXrQY30pmKmrR9gXoVtuKly9T+EiZt++PDyJnSm&#10;aVVvqrka81L0poWbuqap14LSelDUN5Xd9t+2rbO/7VNiqJGb35jpqt6U9fU6N3WePvVNWbMPa5zU&#10;fTXzXWFHqL9StKbMp91Brr6Z6Tw3PaoxBb3pKjcVF816pxqrzE2j7dz0H9/i3HzGwa4vnW5bb3qn&#10;x9Xx/GVlprFN/9RNY7vGbfL0yTVZlPnTXD9yYZ3pPDcd1TTFl7LJf+o+ifyaPfWmYp+Ko8b2TmlJ&#10;dQyrPLRvD3FWq1+q/cpOKze1xhQtimKosBVWmuzTLXoVXT86Jk5a91lzV88aNKZ5nvs23KvnzHFT&#10;9AepN01u2tvKTNGbbuKafxJuyvuo/LRwzBVOOmWoM6z02XJsjpXWY/X5wUMrE+2fG+e4Nu+N/P3N&#10;utPgo5WFsr1vbhqMtDNT3ct2ctU9mSk8tPLRsm0em/sz3PSZL+hemWKvGlP1eElx0dpYbhQzKU7a&#10;az/jrbwm9zMe7ZxTfoV9nIg7R/HoHseoTeT70idK/0T3iJ2OdUOcw1+RjyL/xHPH4qS5nfvWnBKf&#10;o4dyzK7YfR03zZg+r8t9x/gbuOkvQlOabLWzBmlC89i0rdewPeUVse9ahN4O5sG19VnxnB1rUh+U&#10;L9Mseal5Jcyl5wxXjjPHbyorxKdbw3UmnCf5qNuS/9+5TvLRdW1woRFDTJ+Oljnz2KfmQDLUpjfV&#10;et76PiQ3RWO7yk2H+xsX5Rlhel7WLvB65Xr/A+eN12ZNUlt9DtvxjFPxff13tPv4fPyaeUzvpfqt&#10;ycZcX4H3yf9DGtVdcdRdscCmtdTYhB6TOX/4A/zgnwZ2aiYANw0dajLUHY/X97Va5JVbdEbBmB7j&#10;eucU2k9WMmo1fusZHtNDSzrk6MNZ9Doa881TNaZPc/Jd89RjP+M/Y3vMjf7wr5SjIePvs4kX65i3&#10;g4/mfGaO9aPWzHQ/3FSfIbrVNPNPfb7in3zWI53plINy3qb4KHkpbb9OvzN+f/lbmmvju53f8f79&#10;zmv1PcvfUtORPqjvCRZxTrLP5KZdbxrX5PnZfoa+ZYapjvoo+GpYHnc/pHU5so/tulPN6fTtOE+/&#10;m33qtNW52nfPbe9bbzo39uQYtdJqLrCPY7mtsaZfV47luLem3TjGhtZ0jpm2sbtqTOe2N+lMp/eM&#10;r99zbOdv4nNQu3Bd9cpN9d1+XHMx6jvs96tv2ElmWllp55XqHyo79XY5NnsdfYr6rWq9v9HxZKO9&#10;X4pjo+O8hqzHIIpLtL2t18M6n+3ndYx+0tZimEFzek/jpsFPF245FlZ4aXLTnrOveGpue+vbWhtK&#10;5xo/hY2G5vTRyBGkDqoYa9Wbmp2Kk8JNqZHauWky095Ki9r56Rw3RXOqOHNOcypNqtmp2xluGprT&#10;rjet3BRmqv07lE8JN7VWSGx0WBOqbMdxrwulmJmcfefmW4/UuOnhz3MsTPF2xt5Tbkqc3vSmuS4U&#10;7Qa9KTn7K3rTMTeFG3TNqXgCXKHl6sNOS53T2HaNU2qbznJTHde5kd605+xLb/pR8vRb3u0NwU2t&#10;PU39qXNz0ZuiNZ3Xm7JOFGvKXOO1ZZretGlOJ9xUvAatW2enwVRZcwm+47xiMZ6rtG2daebqO19f&#10;uch3qVYjXNUsqGlUqX2KxpQaptSTvPC1rK9+wfIlW+cuz1Kd0nO2X+J9alC+/L6blCN8zP+zY6oN&#10;sXhc86bkb/5EY9PPND6w5j1aULgjuonfYvLxzUzpj7VvZnmK7VrWqtfhtWQw01YbeziW51bbda/P&#10;vXlO26FrZcxyfVN8g39Jdpo+d7byIU/Fd1x37Qwz7b5B+ggzbfc3it85xBAfCx9D/yf8ibT0O/Bd&#10;mU/tc6rEMbJ//7j8Yp1T/tbuD8Rg9P8++j/uWh7Sul43Sev4cmmj0aFeoNoN8NJzj6v+6YmLxVQP&#10;SH96udjoFeLsMm1fIh0qufyw0Uv1XUo2St6+12oKplrPmZvqeKuxW7joCjdNPso1YWL7naU6v78d&#10;p+YEOfqptTYrPSluan7auCm6bfTbLT//hlY/WHn6Xhsq5jCa3lQacOXpXzPlpuTlsxaU14Nquflm&#10;p2Ko1D0duCm1To+Imzbd+kqevrjpzTDTnpuvbX3u5qRmpeKmqjeCmZtKc3pb5uqjM818/Ume/go3&#10;hZ0GM3VOgFgpnLSv7QczJadAdjt5BM5BSFYa7LQyVI0RR7/8hpbPoDHlmHIcsqYp7THqx3RuqvwJ&#10;zfl1durxTcxU41iraar2EbHRKTNlv3BTOGgbi6Uh1Xa3mO9ceDwXL6Utc6LkmuxEzolzT+wbyJ+g&#10;blrm6JOfn3n6yUh7nj7+R1j3SeTXrOGmTZci32uFm+qYuanipc5Kyzb10FYsWWrEWJwnxuoMNOIg&#10;xUDTvPzRNcRIlZGOtuMZlZuOzoufPglDjet6m1y1tcd1PzqYmqe/npsmcxRXhJn+UbVGz5SLbrp/&#10;I5fNeqdr2GlloKeznZxzXTvlpnldcNG+blRel+ej3cxNpSft9U1hnlgck0a1Mtp2PK5JLtq1pnkv&#10;beWmyT5PoU0Nq18j7xM7hZWakxIrsZ37Q6xU46SNMd2aWLA+YzW+LDElcWZy08pJe/yJ7zO5vl7H&#10;Ntemn9N9EHyRz7YczHq9X0vn8E8KN4WTTvd7XVL0p8TuEaPn9mosT3yfFrqoOb2pWOnCJqZazydT&#10;yLYyztzOc7R5LJlEaXP9Fq/LwvF6X27n9XCVavavPtzWd4e9JM9JlpM6ts5lpjyQ/WCmXDPhpOP9&#10;jwz8ZsY3w38bOKR4oXy0UzXzRf19cMrGTZu/ad9Q/wf7rfr+uPb/HDf1a/I+5i25KbUMPHfu6/Ua&#10;nZfqM0hu2vOe2vtp7HTu86vH6rX6X+l9VKufR/q76b/SwrVyP+st4G9nXYCuRZUG00wSRpnsIbkB&#10;47OZqsZ3OAg1C7W/kzqyvL63GtfNOXRf1aSOeKmuYR8+MuGmra6pxmbeS+emyUXFeKlzCiM1R71f&#10;+4z3MaZT99TMNHJH+Ls6O4Whap81oTyX2doRL/V8Kbw0mKnyjbNW6bq25to7PzmYqblp/n4cAxEH&#10;7dcUH5mZtu8rcUrW2u3ab/2+FsQt8fvtsUxhqf27kjrSjGFoOda56F+H5lTH8prR+WCf2W/s1UYf&#10;09aFKvFR77caEzU3da0T9YWFl47qn0Tfu9Lflj45++659rS46Wj8iTHGx3IsKm2ywz5O1XPa3s8Y&#10;ueGaPZlpn/uc8s/cH8b2Nj+ax6PNHP91z/mdrgub/VuSm2r+1npT/pZffkrjhr6/j0d/ob4AZmpu&#10;6j6CfqFZz8V3X8Ox6BdqX8G1PEP9UL/e/Qb9x8RgqL0fqtuT62aucZ3T6fPY7/FJex8DN9WckvrA&#10;XFPPa+09do9y9tHuN+vMlPhoyk2/TVyl490UY034KWupEF81bpqMVDHbo+ThK75z/JbcVOeVEwg3&#10;de1S4j9z09hPXamOs0bUUBP17aE3FScd5emXXP2J5jRz+bvuFM2pYtNcH8q5+uyTpw8jdZ6+dIKu&#10;czpwU+ftf+kNUb80eGmwUtYByXz95KaHk5tmrj7xtmNscVOdg6F6LajULsW6Iy1nv3JT5e2Tq38G&#10;3JTcVPL0x9xUnIF6p2GtvqnYqfZt4g+uceo1oWCnjZ8OefoTbvoxacPWcNPkpeTg2mCnsFSx0/1x&#10;U+nW/op1uTNXX3VOIy8YXlqtHW9aVHRv1piK9bBWjbWm4qPwUx9XzdErxUyvUG3Ty9GbUuNURh1T&#10;dH4HyJNG+/cGWNeB5YE3SlOqNZ0Ovv1lWg/nxuV10sjd8vCrlrd/9W36Lek3L13pceZ8pSld/OJT&#10;y62ntaaT5pOIX9qaTmKlMNLfiD1isE35+Fv4+KOYQNdM9/Ws4Zie41jic0M+W8YW2cb9MNP9c1Pe&#10;U30dtuN98tx+rr3vPxk37cxUPiZ+RPXB0wdY09rXqPdMrkvdRm37/Cm+g30LcdKff8LmGmWuJ6Zz&#10;T8nwc8VPF6pTu/jh+5fbMFTVrj2ifuSQfvPUp0CDjF6UNcFeRC2Ho2e7rsNZR89dnqu1w85XTj96&#10;5UulW75UjB5Of5n0qJe/5eqmc65MFbbKPiZ22hkoXHTETRsPbfpTttGkhi41Gaprn7bnDGtCRY7+&#10;SbHSk+hNYaaqCezapvrd3MNchHLx721GfdOX3Uu9DLSmTW/K9svfpTz9+/WbDb3pDVrz7YY+P8Lv&#10;vv3+XdMUram46Ss+SH5+aE7FTW/+6MBNb9I2NUBuVk2Qm3tNU/VVrmna5oD+H3Pn/nZLUd35P2Im&#10;XkAucge53+RwOee9HaMYQRJRETwIqETHATUxxmt0HJFkeFARdRL1GCd5lExiMiroMBPjY/6xPd/P&#10;t9aqXl27937fc0Sf+WE9VV1d3bv33t1Va316rVXNvzR4qfI53+qczjvBTiPHqblpxOp/mrWgihCf&#10;n0JOU+rJTYOZNv9S2KnGcf2/js2v3LT7mabPacbpaxtuqjkk/U1PZJx+xDywbYGdwkxhpGan1JuY&#10;mS6x0tq2wE07L012qjmdPOf4lJqdVmaqub3l6NE+6QJet/fb0pH6WhPSL/p6UGo3M1VbclLls5jq&#10;VS9R+8hNpR/tS3c5lJt2Zor9hI2FLSWbiti8EOcv7Qw17SyVxPSN3NR+I8k0xTBrLH7yz43cNI/L&#10;srBQWGmVzkuzL+XU/2ALNz3+66+uZtyPPJ5mj8lMfwfc9DCu2vfDT5fYafEd5drNe7n+EH+foY/b&#10;8A1F5Ce6SWCjyUMp+1pYpT7bv36uI3HTWf7SiZly7Do3ZX9hpzM/02SnyU3FPCtfXaqP/qYzZvrl&#10;1S7b7jNyU+ymw7lps7XC9pL9tGg7Ldh91mvsK1PsyJltWZkn7PMQ+7Qfm8cNx8z0j6qjRD/vDx1F&#10;OhU2drLQ0d7u/BN/qLTbx9KMVPvTz7Tuz30cD98cWWmygspN6ZdMM5moS5iC9tX9nT+ofYFfoKtk&#10;TqF+zt4PPgIzCSYJe4FvLvmVzt53i/eYmaqvuAxraSKN24ntFFYzZ6Ot/3z/1H+mq1W9LeqVCy7V&#10;5z50wYLQyVL4rsEa8b1s8fRPtP36/a2z6t4wN5W+lu/wzab4TvxOh4nO238H+7fyncUNurAdv4P3&#10;S08Nlrv2/UP/TNbZ4qf1Hfyf5ffS94jvtHY8v1s9R+Gm+z/WvvhdfTy8Lf7/PTjHDyWajw7EFfHT&#10;3Nc6qGapxM7DIzo/1bwvdmqhrbMG9TGP0Jze20p9xkJae8tfqHpnp4+tnMNUzLTN+Zr74acZnx/z&#10;d7LTtjZUsNRgpt2nVO8bzUnNTqNOW3DTPebWiCuZlclMidHfyE3/k/Mf5FpPtZ/b9OyYm76wxEn1&#10;O/fnLeu1X7TxXPIew89Wu2eSkZqhal+/D7BhqgRL9X7/59xDPPuD1HEhGWrtk229n2yabfXCTGfc&#10;dDa2BTdlnMyxcImbMrbmuJpj6jDejmP3uH0YN53e22Ez1zll07w1tDvXt1hhn59i/8KceNS5c96P&#10;OVfycs7XmrMr66x1z+fM6VWCj/r4Uu/HpX5AGXEptYxzeW0pz/9xPVlPbvp/tcYKukxw04POTTU+&#10;wDw1Lkz+pqfMVM1VOy+NccRjhMYRxpsujBU6JvOd5jEL48k07gxj0Yx9Lo1ZQ/8cv8bj+Ozub4pt&#10;w/bDq+6TL7sHftreL71X3CfEfiUPTf6oZqjipsFFN5XJTb1fdlfzLZV/y3Os61u5KfvgphLF5pup&#10;wkafC79TGCo2IFxUpf1M8Tt1fRs3hZ1KOE6S8fqtjfWhMmY/uWmy09jGdiV2UrwU2zbz0N2leH14&#10;anJT2onJt8hGJna/cVNymxaRn1Fjp/iXEssJN4WZ4ovacp82f9N5nD7c9NjnYaVVfhNu2nxOYadw&#10;085OyXWKhF8W3JTtW8wbVCY3lR8lfqUtp2krXbcPavE3XeCmN8pfrLJSM5LOTuEm4W8qprKU3/Ta&#10;x9PfFG4qZip2mutDVVZa6zNuCscR30n/OOc6jTVt3K59l8mHjlhkYuzJOXnu3eeLZb1afqW/t3rN&#10;/qvlZ3re6vXipVeKtd4grnOrfsfbvyzf46/qnvzrR1Y7P9Dc/AK61xPNL5F1V+WHaWaqdQs8xjFO&#10;SXfbmXFH+YG++JnVPtLbqz0w1HPM31SO79D0ecQntbzYOhe2xDZJPrp2LcvclPj/PZ2v+ZkOvqbo&#10;kN1vQXqBfRw2lNY3U+9cKK1X0K7jk3+G3tj0x0FPqDqB6sTud11ydhw66kclcbz1B+kMmv/JO3Yg&#10;Wwghjp/3+NbT+XzrK23buYPEU227oL9K38A/gXgpM9TT0kuff0j5O96+ukHvHYhjv1j32fnK8XDO&#10;78sPdf81q9eefF3zR2U9qbcqjp81pSQX3CNmLz/UmRCrL25qZrrGTdVubjqy1Nxu7DTXjMq8qI27&#10;Nt9VcptmjD7MFF56aZSXvYc8wY2bNmbKs4Uop6n8rWGlVz2Cnyki3+9H8TdVblP5i18nv/HOTfE5&#10;Ja9pxOnfqPwdN5ibipnO4vQ3cVONQcTpd19T5Tf9RMvTDDf1eKZxjHymlk8O3FTPb1sbSvmgVV/j&#10;prEGFGtB3UE932fxfktjePM3jfdejh+Y+5oSi9Bymh7CTbUW4To3bW32OdV8Zd9S8dKdzkyZFyWF&#10;ke7qHePu1+ZtO2wnOxUn5d3lbso3wu/0m8lNNe9rvnY+0+cfCJYqVgovVbvZqnQCmOkeeU1dqp5+&#10;po7T0Xb6m1rvkI7SGar0jq6bqP1Muen3ZV8hM246sdNkppTmpviiIMlPnQdN28Toj/6mZpoTw+zs&#10;tHPNOeOc8dDkrj+UPWRR395W2OkiN50Y6mHctK+rZCaYfDG5qfKPdm55dnXY7DY57Pxmu/0aJna6&#10;03lostTCSu0nC/Olf36nWg7cc4mbpj8p+2ZsVOf5txQ+W+cyU11nprQfmZtuyH8KN+3sNP1Qk5v+&#10;q+yMXn+q1As3Xdxf+lZuOjBTmKu5qdlp2EQL9tPu/2l2WbONZANWm0/9bbPJTkq/E8pZn9pfdfup&#10;djtStuiir060p77S9ZNil3Lefp7SvtaGvSu7t+smoZNYZ2GfJP1a6YOeM3LT0H1sZ2uf98tWz37d&#10;fk87/rAyY0rNTKXzJR+oJbqgeUFw0eSjLts+ctz3PskeKLNvti2yDOku6C3WeaSTmBuKv8xYafCa&#10;7hcnXS3rMJ+aWwldLHhpY6ZsS+9KZmrOkzpatFcfS+lHY66krnslzxvKykrX+lpfy+9HKf1sFH4X&#10;vr/0OK8fHuzUbfptfd8otsvcVH29xpN1TunrqU8O1+TrCG45XR/fN7+7uJeZqX4/SvPl+K38e0hP&#10;TO6ZOmfnU+iJKboe/b8wcHTH/l9Kh+y/BccvXJ/zEGif80yhc1ri9+d/SInvii8uXJm1sw4inp95&#10;a09zojkkTLLyU9ZrhB9Q5vydrGFTmZyj7G/cVPpB8JL90+IrpzWfsz5UchM+l3egrAeVbJT5nHq+&#10;F13zKdV1w0TNSVWHlXZeusnPlHbZa+albd6uPHSq63fht/G8ruelsNXOUXnnUH1Mx21x04ON7DS5&#10;6UfEtXUfyu+C+DXnGs77pnLRbFsqfW8EM/U9xn0U99JsO9trqedm7MN44+Nrv1LXfu7ZSbSPY1Ji&#10;bGvrdvy5xkWNb4yJG7nppwZ2qmP62NvGacboTXLG3HRxrtow93je0z7Y6dqcRPswly5sHzaXek72&#10;nB0stPPOZJzBUWestHDTykB7XYzUukIpqx4xq+fnpP5Qzq3PbN/xi4rTH/1Ndf+XOP3GTfVs+9nX&#10;8y4OaskxoZeyAeK5ZxzYQ3IcoE+OHdk/z5Pts1LnYjvHp7FkH+cefE/tdzr27ducT9LZKXXkVGGn&#10;79UaDxoXzVAPY6cPbWWnO9967wrpXNVsNG22wk1p9z64aWGl2HnJTEdumv6nnZ1OfDT9SU98tbQl&#10;N5W9CT+lzzI3DWYKUyVmEnZauSmx+cTqI/BTtoOT3vVlxWUmP1Ub9nJy06zfbkYKK225TufcFNt7&#10;ypPX7fPgplOsfvLTI8TpR6x+XxcKThproZibihPM/E7hpiHN3zTYqRjqjJs6Lnbip9u46Y0fVS5U&#10;+YURp7/GTYOZ3tjj9zdz07o2FLH63d/U63bjbzr3M4VJwU9pNzuVv5t94B5ufOcqsR38T8188DeV&#10;EHdM3sZL3nW1/QEvuFdr98iv9HV3v07l+WJcl5oDXffhY6tjYt7Hv6b3AN/TXP73GjP+UXMVc4HG&#10;eOveL2m8/4X0+R57j56fIr3+Z9onRgor3ZPvKKz04OdNTs5sgoGXpq2Q9odLjdmsJTsby/UZdU7I&#10;/jV2LWyHjfzUdki1SaLOcbNr1HdQ38ZN9VtY/5YuACtN3fKV4qah9yUznd7T6/df06ulB9iGqGX2&#10;G8qui6rdemrsTz0i4vN3+Z91Tuu6lJKM2XL5v9QmcSy/jrFfKnqHzrn7gnRV/TbopbvffWR1Qhzq&#10;Lo1Fb/yLt65ueFLrSulexp+TnKfE8b9q79zVq3bPWf3e7mtXr1ZO1NeePM9+qOcrlv+Cey9xHL/j&#10;+cPPFAb6enHY7kdK3dvhX1rr4W8KLzU7VR6AC6u/6f3k9w1uqmvq3PQBnhHlt4Cb2tc0eanKh/XM&#10;PaznTM9WctM3PCpfU32vqx9tcfrk2uD9x/XipfY3hZs6Tr/lNL1J/riOzxc7bf6m+JxKiNP3GCI/&#10;duU4nfxNR24qhmpuutN95xszbWtB9Th98ps6Ph9eGvKZJV9T5TJVTtM75GeKVH/TFp8fzFTvwogf&#10;cHy+Y/RVd5x+5DfV2E+O0+OVo+Jvyvyi+cRzTY3Tt6/pfZO/qe4T3h3CTC3UNcdVZgofPZSbPhec&#10;lFJzrN9jwk6fT0aqOVv3Jf6o5DVtPqgPFm6qNnHTffHSfeLz4aYw05QZN5WO8htw02ZPYVMV2cpN&#10;H5nsqh+Ii+JDM5NgqPiazrjpNlZa9nV+utAWPqV7P5K9bJtJYx884ofw0+Cmzm86MdL1mH35/siO&#10;87VxjTqePCDE6cNLYZKdPyYL/BUsMJhj55Vnx0xhotuY6ZyJLn9GHt/5Ktema+S627VzvSGVl/5a&#10;/X7NOdlXmSn1gZsucc/KTTs7rbyU60AKNx2P0XFnwk1njDQ46qxtGzf95Zf1WRJzUpX2LZVdc1Ru&#10;usBMX0luusZOfyGOigwMdc5M0UEGvaPrJNGOHjL2mdmjC/s5R9qg1NF1OI91oaKfoJe8RDuCroXu&#10;pP20w03hoht0nuSnlJZuq1e7fajTt/aDnVZOSh1WWqXygsJLM0/AmXPT1G1CX4GPiYX12F5Yjcej&#10;wkeTk2YpnQSmc9B1tNDbYi2npsNJr0t9Lnmp+wc7DD6YnHSJ7W1q60wvrj233V863QEiPQxxXiRy&#10;IxXZJ94n2E2L/5HeJZ7KWqt76GvwJXQ1uCn5sHT/7es+8Dm8vpMYKJ+Nr0PXA+X7QNso+m3bO3uO&#10;gY2GpK9pbvN7xDv61FHJkZ++obN46cKlMs5pYlV85yLWcfWddJ3+reP66nXX+qyP2Ftn3pu+1wua&#10;c3S/mBnCIeGT5EMVyzTXMLfQvC8G0ZiI6skYYAuwiZTKPZJ3JP9wmcyU+V26Ary0M1PVzU3la6D3&#10;nr4O5nJx0f3qT5r19CNd46Ufajw1949l+Jq2d53xvQsXTV6aZeek6sPczu/U23jO9CxZ8tmidFtw&#10;U54ZnklL9s/tiZviJ22fC/w4sEeSkaZtcljJvVbuq15PnjmWvW85rvbp+wszpS2eu3z+Wh6zOTcl&#10;Ph9uar/+5KbJTvt4qbGT8XMcU+v4qn2beGm2exz3PMC8oPEfO9W2KvNBzgvR1uci5q0tknNPn6e+&#10;sLn/rK/6Dds7L0uXQ4Z5tPd7WXPsy8EqR2YqH8++L/uMZWWgnZWGfsF726UYltK2q+ORKY/6nKOa&#10;Gesa9ys3/cmf6xnQvfwd/Ckk4ofmprJxDzwWNGa6/z2VnYnqeV+qn36ksdNaup/GFY8n7VyNw5ax&#10;po85Ou+iD3z5vM5Ny/E5hi2W6ocdY1tGZY+nO9XZqePtzFJpC5FNNIvbJ/+p/U43s9OW33Taj69K&#10;8zmVjVb9TcVMWYfC/qb4wpiXyj8GZlqk+Zm+q/mbdl76zvA7LYw0uOhOZ6ttn/1N4aWdnRZ/02eC&#10;lzpeX/X0RWW7+pwqF52ZKfH7Jb8p/qW57kdnp7KPW95TGOo9Yqj3rG6nDHaKjb3OTYn3xI9Jkn5N&#10;vRxj9c+Qm4ZvaeOmxec02Okmfjpx1IjTx9/U3HTHPqeO07evqeJmVd6IKHaWGP2UGTeFkf5n2EiL&#10;0b9R7PRGtlVeL/9Nx+mP/qbE84qvXPv4sdU1keM0Y/SvhpsGH61+pvZz69xUHId8i4qPbqy0sZ4r&#10;yGf6bsXkyy+PGPzz3hbrnJNjUgzpsgeuMfO5/sm7VreQ+/Ap8Q3lk9j97qOr3f8hneIF6VnSy3aZ&#10;XxjfX5Ie/dKnV/uKud9BX0dH+98aqyk1hsMV4aU7P1U/6+/qI27a9Ht0/EMk5wDKbeO8bQs+t8wF&#10;3dbQscT4+/N1PYeVfI8q2b9fa+yP9smvNHTvkZvm9m9UorOi50p3lB7Z1oeUboFOuWl+z3b3QTcI&#10;4fjQla3n2l8U3YD9WcJH1S/OnzH6jYlqn3QY55JSXNRJXdeBdGbn1tK2+WrwU863/xOu90ndO5pn&#10;NNecRLSu1O63T62OP/uu1bFP3617/U7nFn3dW5RD9wBmqvj9/XNW5yp+/1y1nac8qRcoVwQ5Tr02&#10;mXmo8u7CT12P+Pvub8p2tPWYfG2Tz9TcFGbahFh/cpuSy3edm16/uvSB5Kbk/cV3O7gprNRSuamY&#10;qZ5BntGrH7tldc1j+JrqWdZzPOemjaHib36zxgL7mc64qWL2WRdKa0HlulCNmypG/2PipMTpp7+p&#10;xqdbPnFidStCzmbWgSKXaYq31eZ3SPI11Rp5t8FLP6N80JR612Sf04zPZ22oLdy0+5t2blpi9Ze4&#10;aZkrHKc/46Z6T+ccMW1twhN/dV/npi2P6f3BTVWKm+6eLTd9rjBT4j9GbqoY/T21mZtSr76m33zA&#10;3HRPzHT/r6WL/HfpEclMKbdx09Q7um6i47f4m854qfSovh4U7NT+po+prCKdCxvPPimNmab/Seen&#10;8NJkphmLb54Z6zblPjPSZJzBSe2fGv02rPGE745tomQVyU37Z+Q5h9L9zoKb/lty02WO2fnlEZlq&#10;cs9N5WHnO/7rr3X26r6dm4qdwnp/ldxUDHPGTXX9yU1Hdlrj7Sv3TL/T5J+U2eZ+8Xn5GyU3zT4L&#10;xx3KTf/1abPV5KNZ+jjtm23DUs1O019UdgtcNJnpb4mbtlj99BfBDisiW+wo/qZnzU032qLoI5K+&#10;v+gn+O+kdKZa92N/tj7mtF2XQV8q+od0r5ltjI6CfoVuMnLTPI4ydRqVR+am2PcpaduP3LTy0qwn&#10;J6j81G1wgz8z25v5m6KDoF8mY11jGdJT0EvMUaRvVCYTYxBr1pwM4b1t9y9VG9sw05NioW+CCf6D&#10;OM//VB8LTFR12l7QeIWYmUq3MzOlpE/Txw4G7pj8Ln0h23V+dDubjHOh33F8Z6bSoU7y7hpe+i/y&#10;112Qfdr4XWE56neAwJ3MTcVR9f/4HpQvw77uFfczS5QuqT4HrCOKXrkkXJevje86inIY/JO4mMT7&#10;+nqk0/VnLoXOTa1Lhg6aumjXN/meRfg+IdZL/X/rvx6vE06b90JytqE8sN8i34X/bfrvzFfRV7Nd&#10;/6tZOveIWOOBmOUBMRtiGF1gFczl6YtFLH/yC8oFbuo5vfASthsvfUxz96OqU2oOt78ppbaTl2pu&#10;dk4BsdH95KNZJg+dbX+o+ZNuis/nGOI/zD55LiT2KS0l8cdVOifluBQ9H9nu54tzqS2FNj1jc39T&#10;2qroc9Qn/U2dX0L3bluLVvcJzzfvAJKjbuOm3ANnyk1zXOl2j+6/bKOs92PWY3/em60sx6WvKazU&#10;3FRjpstgpG5v+/b1bCKNm6pfjqm9bONt8tFN5SvOTQfumfPQZFuXeQp7e60/c9cknZtuYKc7lYNW&#10;bgoz3cRNez/x1mSe9b3qpjiXwkuTp6I77Kod6efyOVOf+MJqT9e4r3P2OH1xU/tif0f+FYvcVLaC&#10;mKn9yXneD5F93tFYpNvzHoX+yU6xIfIdTHmHw7izj6ivx5QyxnBsb19ipjlmce5um2hc63XaQwoz&#10;rT6nEzd9eM5NR3Zqbvpg46fyP5lzVW3DSb+pMnxOJ27afE57ftPndY7n1U+l24Kb7oqZIjuKyd/5&#10;uo5RSW5TS2eiW7gpx2Y/2Zjkg6vs1NvJR+GmKcFOWc/HOeXw+5FvactvKv9SmOmwLlSLwyRvnfhp&#10;+J12jipWSuz+nVojBnZqH9Tib5osFYba/JdeIW6qmNLbqr/pFm6K7yncNNlpi91XjGv1Pa1x+ovc&#10;VH6lZ8NN4SQWcVTF5Z4JN73mA/CY9Clt/qX2MRWnGbmp/VHFTZOdXq48pnDRS+4Xa7rvUnMoWBR5&#10;TMlneq047c1iMbfrf4Pp7ynG2vmANB8dwNak4+5qnN/RPLCLb+lLzAmf1Nrrn1i9mbFebHNPNsKe&#10;7ICeT9T6u/Zp/+xdmPrsqG+L3Sd+v3HWzlErL4165hPLsvlgaNy2TUE5jOe05/s2cdOu86fuP5S2&#10;JWyHyK6oNgZtfI9N3PRHsv0V63Ug/Qtp+rX0g4z/Sl3Neqh0VPS4Qbdr+jY6QkroiPT1O3vpEYeW&#10;mr+Z33+MoHcgnA+9Pc7b9QvtU98WGxXHpW6wrcxzl2vBz2H6rPwcnR8dI20f6Qv4PuyHjs/3d+4C&#10;6W0tH+p7VneIp71RuTbJiXHd47euLn/gKuU7vXB1/t2vX51zUrH8B69bnfMmOOrrJRd5fanz3kbc&#10;vvxQ/+gy8VM46KXmpdzjl9wvFqp7+4K3Kz+v/UrFTc1V8UXVewO1XcBzcB/1K7zGlNeEevc19sEm&#10;d0WL2ZcP6gN6dpTftOU2Lf6mkef0qof1LOpZI6ep4/PFTL2WG7lNP8j7D70fyfWg9JzxTgRmSt4L&#10;xgCX5qbkOGVNKPmXaoxgXSjWlsNvHf/1m+TLbm7a14RSflN8TS0w08jXnDH6lGap09iGL+ptvBMR&#10;P72d3KZw0xDnM804/Xh/dccXwuf0C+RTkRCrL2Z6x5daSX7Tu0Lsb6q6c55qzPf7tRqj8BRrQiGa&#10;X5T/9sRfvn21qznJ60H95b3aVtszmn80dzVhrUPmsvYu0P6nmttmPqesqcgc6nmU+bOI9u0x3/Lu&#10;57lgp+rnXKdqdxz+8+Kkmrtna0JFW64LZX9T8dF93itLZty06xXSM2ax+aF3pC4StlbL/a7zuB3d&#10;R3X0H3Sd0HcOpAsh1n3MS6VXzXip7DmvHfH+Zt9lbP6sbBzV/irmn7J5asy8bCjv2+ZT2vfp2M5c&#10;OQ92k8a4tJOwvzq/wO4q+ypH7efQZ6v9ALG/aVyLzgcnsL/pL5u/6QkYYOWAZo9ijnBRccdNvDPb&#10;17inWWL6YsIy41yvVHmG59/B79TfKf1O8TUtMfVL3HS2H1YaAn9dY7DlXPW4rBeWCgudOOjTq136&#10;lP3b6p2/rvmcfiVY6lKZfHVDWW2Z0ZckbKBm9+AvMvcTyW1snpRd1Sf5YuRUC8Yqfxh8YlKcc41t&#10;2XvNdqQMGd/P1u2sJ+vM7Tx2LHP/YSX6DbpQ6CGZt31f76j3FbfjfER+Pyz9hdge1uKktG6l48qx&#10;3Se1ctPQh8xbu+0u3a3oSWv71M9zemWiWbd/lbge3EBz/yTarm0zvgoHRKQ7JKOQzuJ3tOgM6FCd&#10;b4nL1HGGsSi5Th+XGied+cPBbsRAD3Qu3vdOzFTtM34ajM16m/oF10w2mmWyvNweywPYnPkk59A5&#10;u2g7uZ/1MulO6FUzpngE3SwYz4HKkxJi3n0e/Y77+u/avft5cVPdI9LVW5z+9H06N7SeynceJK+X&#10;dtc5tl27+XC/3nrtZ1tv39c+qPoucKn+e1jnDH2WewGGin6cum3q1KHvtvf+4nDq031Off9M2zBV&#10;n4PzaB8Mz1y8zGV7uqfaGkp/3GLiM54/2MaB5+9Tzk3YY/rNNNp83n1K4aOwEeb1fA/KucxMSxm+&#10;pm2+1WcmH80yOWmWZqS6xtxfS/rUbdf5Pppne6x+Y6FTjH55jjpjTd1B87TbOEbn6PM+8/8ojYva&#10;Huq/Z/aZ9jVuqt+e39//g/6L/C8p8//dWEYf3Yfr9ozuQ+6hLZIMdGMfj0c5Li2U2MMxnuFn6nEO&#10;HmphrMv6coltafYZ77k8NmIvazv37bGPbZc6Zxmfez/ZrMwD+DBR2mbFbrXtyjygNuYAv6eTbVzm&#10;G7+b6/OS9kV93q65L46p7dM7yuZTmvPn1B7z68u1DB9Uza3z/nDQ5JWqM19rDl6O5f+S3odKgnnO&#10;S1hok1m8fp67lqFH9PiX5LDRx7+F6nuOi5EOw3l/qv8M/fe775U9IN8JbADxyX35m+6xPhTP+On3&#10;6XnnWX9UpURtltzupdrVb6NwnJmo7InCT/f1jsZc1n7s2tdLfa77RwkjTRuEUts9Th+bpO5brHO8&#10;hO/Id7U8pFIMU/XdXlIPKewU22nPTPTBxk6xtWCplBJz0m9pXSj1I16ffKeZ49Q23XNiod94oNlw&#10;suOc25Q27Dzi8r+Wom21ndD2CUpYKOWzsiGJxfc+2tOeVBwjdfukYl/K5kTC9rS/qWzN4wgs1ZwU&#10;P5+U5nva14fKdvHTu+T/0+L08TeNnKf2H4KZyl7GNkb+q2L2xVDv0L6M1XcOU7VlrP6d8jvFrr4D&#10;XrokuT4UpW325m+afqi3yQ8KOSa73nY+ZZep/TaxAMfpD9yUNaTNRxWveqt8sVLsh0VfM9NoZ22o&#10;P9vVulD4mIqPSm4WI7VErtMpVl/7u79pi9G/SblOkRvtLyYuojjbnuc085va35Qcp/I7RcRL2lpR&#10;MBblO31c8b0fJD4/c5zerLrkg/Jj+6DK94vTiKHCTa+UXPWI1n5SbkWvTSOOQy7Gy2A/94v7vEPr&#10;PIkRXfLOK1ZXPCifUsX0XyM2ha/sG/Vb38Ha1vKj2vmu5nat7XPwD/IjlP578mefavE9GnsPfhFj&#10;MuNzjMcznTrH6E1ljtszvoktkPaAxnR0fO8fGOjMJyOPGcqxz5luB5/13OJrGs4/28+1ah7itxA3&#10;RWfo3BT9Mn0TrIM23cx6t/WANs9nXqamZ39Mum4RdAT19TFmldInN5bSDdhXead1TLWbnbbPs/4x&#10;46ZLesZwnnrOrPfr4HN1DrY7o9V1c+18ProKOgfHRR0bi9yp+Ea4j/qe/Cf5RciP+eDvpa/9rVjP&#10;3zwidqZYfrE8/LfhlRdqvahz3nyB8qCKn4qdvla5UM8VTz3vnsZJc80nWCh+pC1nqfjofeKpMNX0&#10;PQ1uehGl2CntF93/hvA1fUPjpHpmyF1x2buvdd7fS5XDgueI9dPgplealRZ2ekr5TPW8dW7KelBw&#10;08fIRQw3vd1+442bNmYKN+V9SeOmyU8bQ/W6UGfDTTVerXNTjWsay9rYNuU8vU1jYOOmEzNlTF3m&#10;psFLzU3vDmZK7hXi8tPXtM0DlZveRZw+OV2YNzK3i+rmpk8rVl/MFE5qboqfKdyU8pkz5aaaL5Ob&#10;Mo96Lm1zKPPoUbip53Cx0mSnGas/46aO05fuUH1NqZ8lN7UuIn1k3zZW04EqN226l/SuBW6KrfW7&#10;5aZhL5m7qg6fKGyi1aVHpu1UeYZZBscj8l01w23naNxUzz0+r0jhpieOwk3FOpOPbirPlIuO5znT&#10;41ts/NG57E76oP4K9lli6pNrLrXlPsruZ1r4qc8V56t9l+obuOiO+iLbWOm4r/mgfmXwOc3tTeUG&#10;Zprx+2nHbOGmto3SFpKttYOk3VNYqdu93XjoDnbby8Wek42Wdlzjps2+a+xJdmPalsXmXM8XVGzS&#10;quvksWNZz7VQt41Ke9eT0Dua7oH+0d5Xf669q05u+uJnZC+HJDf1MeVY6Wkz/U26XrXHs75kq+c+&#10;Sr8P/YmYANIZQbHtKyN1n8YEfI6+Tz6T6AroCegL6A8IukSyFJgW/MVji8aatfGn8J6lfTk2Udpn&#10;lPfcOmdnpWrvddgh+4ps4KYjJx23zUw7N9X5YI6dOz6p7xn6Et+3M8gj6GGpj8Vvhk51UmJ9jHOh&#10;Z72o35p7R77L5uwDN514brmuvL5tJd9HfNLrMPVrrtdf64d9l/W+c26ax6uf74vQMZOtcY/ASnO7&#10;6tj8ttHe+Sm5NC36ziobr3uilclNuT8kXlNK99weovvOrBH2SCy/maf8w8Q1kBmrgFvQNkjrKwYB&#10;M9EcfuD3nJr3zEo/oPOmxHyouXKNeyYvzXLkotme5bgfzlq5acaZwIfDh7SVsFEknquc+1WasfJ7&#10;8CzW52pWDzbamSnb2X/aN+em/A/8J5L8P/3/8h9vEv33/M/BTRtrz3tGJc/HFnH/LftnxzJGjdLH&#10;sE+uFrlpYZwz39MYK5ONepzlXBKzUI3HdV+21bGXutsZyzs3/WybC7Td2Sn1tL8XuGkbI3J+Y7xo&#10;9cpH3RbzU21v82fhnzmHjnPry2Wedb3NrZ5vc5/9SOfcdCfn8yxrH8/xJca+v0tt/qP2Ie16g/pR&#10;Tz0hy43ctPXle++pb+WmO3of2bip9HY4YnDTPXHTyf9BY4B5qJ71wk33zVOjrbTPxorxuDVuir2A&#10;6DM6L9W4MquzTwI3rezU22qHkf4OuGnzIxVPTb9TeOnATcltuvPtlue0cdPwKX0u1n3q3FTHmp2K&#10;m9pPJpkpZbP5Oh/VduOmYqGw0dwPK322MdLOTWO7c9PgpV4nSutp2P/0GThpYab4oIqlHspN5Q+2&#10;xk7NTFsOuzuTncJK0890xk3FVrdxU9aNSna6gZseU/zoNm468zcNTppx+slNJ9/SxkidC5Dcf4dy&#10;05ZX8KY/2RFHbTH7+Jve9HH5gTlGf4rX38hN5UPW+ak5Kcy0ra1tliKegh+aJWP1P9i46TXvv1kM&#10;5lYzVfIktlyJLXfitcp/evX7b3GMPXH5lz2onKXyIcWXlHXMWVvnIjEl4vSv13rdt35Wa748rXvg&#10;m3rmFTP9JuLv0SEUF+F4H43d++jdHntVyneBOPsWax/vsGJ7n/G6jtFq7+N1rZuJijeujdvBJ3P/&#10;UbhpMtHKN7NtVhYbZtauzxy367lqPfv1NtjuOjflPX3Tw6WPmZc2XbTO9/kOnLxPPX/VqDdbN/x4&#10;0wXQFVI/3lSOzDT75XlS3/Dn6Hy0d1236Bd53BmWXU/v7JRrL/qKPy+20eXFTg9g8lpPAtlHV9A2&#10;fmac60D3IHrdznceWR3XuHnHV+5b3fq5t6yuV3z61Y+/cXXFwzesLn7nVcoxgd/peY7jP+fN54ur&#10;ni8f1AvVrhy991yyOu/eS5U3tXHVntNUzwPrn7E2Ff6o9klVTtOL9W7hkvszTl/vGcRJybtqdvqu&#10;N9hP+/LwN21rQRVuGhwVbnoV/qZw00eTm77RvqbX/jHPOO9D5tz0+g8nO20+py2/afM3xcf0pic0&#10;puBrSv1J3sloDCJOf8nfdBM3xec03yGpxNc0uemxI/mbDtwUf1N8TZObajv9S2fcVPPBjJvGe7fM&#10;b5ox+RM3FUf9K8kzyU3jveCh/qaaL9fmUM2jwVL34KHMu7qXco3GFqf/YPiZai5mLp9xU+3T3L6n&#10;+dwl70zrelDE5lhCZzI7lX6yzd/U73LVJ+NfoqzcdHpX3Wwx21kL3BTf085ObXt9wLZXj80nzi/F&#10;Pp4wS9lAXbQte6ozzO5XSr9RZDfVNttSyU1lB7HdOYW2saWqZH+fo3JTxUJqn9+XJDfVO3zGAfJK&#10;dm76K/wwN3PIkXOO20vcs/ap+2t71uv+3049v1v4mzpGv/iIbuOm7KP/IjuNfUustLZt4Kb4vP5/&#10;wU1ndo9i6WZ2DtvFFkrbKktso6xH2X1Xun1X7LlsU3lW3DSZ6AL/TFt0rVzqW9s4J9vWPya9I3Us&#10;uGnjqMlEDyulz1l3Eyd9USLb+4wl7HtzUvxKzUODm/p8cW7OT1/3oZ9E++uaKSelE+AriZ+k82GK&#10;l0yMSzpUchePKYWN5riS7X0MUp9eZyyK8cm8VLzG77QbF2v8VH06L6UOM23cFH6z5k/a9SjpKfZt&#10;/OjWcuKmcS4zR9XNHUd9DN1s1MmqvrZUV3/pWLBG4vTbe2ydFxaU3FT3Dzr63j9L34IZmgdzDRL8&#10;NrdJv97oH8wUVtXyOC1dU20bv8+4vbmv/Qf5HrPfRP3RKfkfrNvq90/GVsvQe31PUR/vKzPS4KX6&#10;PWb8tGy336btN0vlfuSe8/2ne01zV8tFKuYZLNWx9+lPdvqRxk8r41AbOQDepDn6wHOf5kXVM6cp&#10;uXYyt84aN4WDJhPdWIq35npRM276IenWyIe79Lld3ye5acbgT9upO6AbtH7myPwOnYWqns9db5v4&#10;6Kyf97d9G7mp2als0rRfxjL/a9q5Fyo3rfcM9d+GBD9NX1PGwEO56TjWMjZqjByZKNtuL+N09lkr&#10;sbGxv8VF/W5E80GP90y7PPZP/qbYv9U21vrNyik/zk21zfU8Juc5lX73GPNmHp/vHtfeS75c5tqx&#10;3mPvh7gR5u1knLOSeX8Q6wqjjqA+Mx0itvNcS/tKG3rAnj7H3JQ8ROwzN9X9Syw+3BRd3vHwetbx&#10;N9Wz3viotr8v0fOOWJ+P0ix1EzeN/j4uj8/xA+4ZfNTcNLloac/9Ln1d2B2nmiQ3pTxTboqdw/eV&#10;j+mh/qb4nCL2NaWUjVUFm8sM9SG1Bzc1O1Vd7fYxfU7cFE6q+Odd5PlWtjj9Emdo+69x0xanH8yU&#10;eP30Kf1a+qFO3BQu2iR8TZ8Nf9PkpuKtxzs3hZPOuSnx+XepDXba9qkc/U1ZF8rstKwNJS56lxjp&#10;cfmZNm4qPyTZy85pqn2T7yltkupnqu2Z3yncdMZOm7/psYgXnXxLq59p1tX3c1rrRByA/H1tDShy&#10;mqaUNnGD9DWlTG5a2/DbautCZU7TFh/LOtb2M5XPKfHEjtPH15R1oOxz2vKckt90zd+0MFN8yvA1&#10;g5nCSGEq1z4uH1Ovsd3a3SbOwroyrAuF79rVKq99vOU9ZRtWc8VDrFlzreKa4TwwH/nHPXC18jBe&#10;p2NuXl2nNWZu0LXd9vm7V3d+5Q/l56x7/ntap+fvPrza/dETq135++3CrV4SF5WPP7L7C+neiv9K&#10;Pkju0tSt+7jNmK72Fhug/ozf2wS93wxyPl638Vv70P+R5JQ5RvftPH5TuXTe2rbpuGjvXHTsF+fo&#10;15/9da2aq6xDvdD07Kp/olPP8lxZ18M/Ex23cNPOMKv+GHWOmemMo85Zt9EvU9QOu+T41De6vj9+&#10;Tj3HWdTje7XP0rn7NS/oK1yfdRj4qewl3XfkTOU77uo6d8RMd81fdR7ptX6f/aOPrHblh3pCYypr&#10;Sh3TuIGf9JXvu06+opeuznnLhatXH5y7+o+7r129av/c8EW9aHX+PfidXuU1oJwD9R3KT5HC+wRE&#10;vqkXyxfbor6UmePUPqd6pi5d46bkDJacCnZ6CDdta0C1dyPXV3bKuw9zU8aCJmvcVKx04qaMKby7&#10;UVz+kbkpzLRxU94bddEYiL/pscxvujVOv3BT5aFujBRu2t6D3dnbYpuY/VgTqnHT8r7NMfr4mt7X&#10;8phqXagdzTknyA2D/+lfSZ6Bm8Z8lsw0thfj9OM94hSvEe8gg5u2GP3kprBTieZieCp+pZ6Lcw6P&#10;ElbKXN64qfqJm+6eLTftugm6yyT70lu6oGdZ15rrVhM3rTlNh3rnpsFKsePCZmq2V+Wgxf45E25q&#10;G1HHUqZtZF6R9uNCe+6nv4/nOmQP1jypajc31VoXvtZFbppcMUr5mFZ+mXzzt1XWzzp6vVzzcL1r&#10;5+hMWNzUa19VFppMlLbCUql3npr9B39T89eF48bzsD2y0+hzNG46HT+P1X+q5TbtcfuyORbr2W9D&#10;2W2Y0R6K7bR/KAdGantraOvcFH8Y7L2+P2w62kKwA7H9dp1rtNiVXTep+oXqxZ4c7dLZvm39xnPT&#10;lzb0D/uOSj97EQl9a+ZHKj0st6VLLTPVduxWZmoumv6jsu0rJ+0+pbHf/ED6Izpk8lPzgU/p3bvs&#10;f+o+JvtEyXHSBU6Kf7COttc7h+fBs9CnOi8tHLSOQ64XbtPHpeif7GbkpjBR+xPK7oWhshZUZ6Xo&#10;cU2XS783dLrOR4MVmhea20nHS72qMNSqB/a6eOPaedZ0vwX9q+pXS3X0Q7XDSy35/lq/7e7PxHJC&#10;f17jprDSek3l+vt10hbfz5y3bDdOJT1t7TuMbQvfaabTZv8N/awvNh1x0oWbDo0u7WsNhub/Kurt&#10;O8B26fMx92s8Xt/b3Fj3WeGjszjx4u+4/8/8x+jyOs58ORiqjrWfhOa5Pd17PZbfXFPc0r6jiguJ&#10;+HwzEHgHsbaa6w/UflJ5ydv7zfAzJU+5j9NcHjltZtx0iZNWLpqsdCx7HzHPkZtm/EfwUDPTfJaI&#10;xR/9Tf3cqd3fe8Pzl89ePsN9u/QPdrqVm/I/pP0yK+u7Cv233KO6p9JP2TZG3mN5/2wq3S/tkrMo&#10;GfOSmdYx0GNe46LJRtOGrmW3p/EvLZLctI/zOd5TOgdL9GcuGMd87Ohso/8iN9V8Ypu3zGF1XlK9&#10;ctPZfBb9cp6k9FwZ7LW3M8e+HPPqtrIy05zv67y+yEeTf6rM/T521BOiX553rRz7s13OLf0Av9VF&#10;bnpazzMs0dxUbNRsM3X49602MVPr9WKmPYY/37FsKuGoPrfO2X1Km80wxe4ztkj6/qzrGNrhppSW&#10;0pY8dSiJ5W/x/BwrsW+IzhHctMfkz+L0T628RpRsJTNTc9MHZUu91/YUNlUTtaXNFW07su+7aB+x&#10;+nvyd+ncFGYa4rbn8Dkd2Gls9/ymsg1bHL6YKT6nlspNCy99NuvaTz+Yqsv0NxU3fabwUfLLwU3h&#10;pJWbwlFpI7+pctHd1blpibs0N5W/Kdw07OjOSs1N2/pQbhMzNTuVTX07zBSpHHWNm8pe13rO27kp&#10;/qchsv3X/E3NTdtaKGaowRBuVdlymW7nprd8QrH6fypWgcjPa8ZNxVAbNz2xukF5B2fcVP6nEzdV&#10;jL7i9G+U7xjrQ5G78IbgpjfgW4pfqX1LxU29PhTbkQ/x8cZNzU4fv311jfzWrlF59ftvMzO9/MHr&#10;ml/pO65cnf825XG873LlYmxrO3E9tym29i7lZiAX794PZKP+8AnpqeSbTx03xvWXPi0dO4S6ZBd+&#10;+nPp4fBTdK+fapxGcmwv47HzqXhs1jGbytEeGLeTW1rPK2M527N92g5dcF7WY7bVNx0/tm87B/u4&#10;rs81/R5dH9+EqntqLu86W+rWS+VGvbPpAZOuuEGvTP2gM9PQMYObmtP6Wriepl+0cx6ir/bzHvK5&#10;a7p86W9dpdlH/szsu6Sr0IYtJZ+Uffmh2jdFx+//RKLfCHtmjxgj6Zu8j7pDnO22L7xZz578UPU+&#10;4VK9O3j9H165ugA/07deLLlodeEfyPcUH9Q/gKOqTfsuuO+yEOrkrghf0/vlf6q6c5q+O2L14aZR&#10;J+/FFTVGv7PTIU7/UXxNI7+prqvF5+v9CO9ERm6a+U3J3UFeU40Llupj+iS+poje3ZDfNLlpstPI&#10;bUpekRan38Y2vw9KX1Plc2YNqCbw0hTlN8Xn1H6nbT0o1oTKPCmMv3cQn8+7K8fpv2XuW5px+slQ&#10;o3T+a8fow0yTm6rMNaEKN93VXGTfU+c3hZtGTlPmrbPkps4T7jkURvqAWCkSzLRy0+ffo7lY+3IO&#10;d5lzeyvT3xR9wLnQic2vkvpE9TWlHow085g23arpLW3tzYcbN4WXItKNuj6VdcpZXtOBmbJPfivE&#10;+Zk7yl5yztJaVl/RWk9u+kPxzK2ygZfCRbF90saalbQP+/mM9DkNdnqgtpm/qc6R+U0nf9PtDPJw&#10;Xsq6Tdvkq4fH+iuP6hrvPIyHnsl+s9Pkpsk/YaYRa2+/0sJNk5m6nX7ZN4+N40bf1SVmmm2VnWYb&#10;563ti/VN3BROCgvdxEvH9k3cdMmuKW3VvuoMtPqoUJfUfa43Jup9ff/ETKvtdyRuOticnZOmnnPY&#10;/uw3lhxHm3WgtIelZ6UdnfZxLbGbJeSa7/lN+/527NG5afLTWhaWmqw0OYE46b50xANE3HRf7M5z&#10;eXBS6wGwPfgWOtNs3CiMtLdvGmPEOz3GqEwuw3aOO8FlfH7q6WdqZlbY6Ro3faLHCrN2UmWI6E9r&#10;nBSdqup9qndWWplrZ45N77JOs1H3S91MJeffJpyD31O6VfM1VZ3rlj51GDf1dW87N/vqNWbf2nZo&#10;veiDR9Ipdf31nMm74lizMdWzTCa65nPq/4T/RhIs1f9LMFH+W/+/nZ0+OYsPzzxanZv+GP1eErzZ&#10;dT4jjyeuX/eZGarY4p7mOoR52SyUufp0zPUwEDGSA+fbmeZ05zo1O01uyvFN5j6mj7d3o3rfOOeq&#10;0V64aeZJ7bEmyULFSVubzu95WddsRsp7ziox/7u/+lZuai46zPM8t/k8dm5antFhX//9/DvGf8B/&#10;lDLjpfyf82ey38O6Zzo37feZ7qW8fzaVva/u09qH8SrHrNo+1iszNTeVbd3fLU3cdBM77fa0xstF&#10;Vpr29IuM21Vko9sGl43O2B5j/lpZ7HTvS9s5bWqXYetumqNyDsq5KfrxTjHnyT7faZ/bzoaZMpcn&#10;s+xlmevXYk0K41zct+FYrxulfZSHHSfdgFype/iadn/Tz+o51xyi57np9Sp5pqWv750WD6X9+6qz&#10;1luwUNomHV96vdqPxk0f0zmQdt5+jtPNXphYqGyLNWYqG4Pr6rxUfeo6UQMrTZ/UzkzNW3VM5aay&#10;d5KZwlCz3spmI83YKT4nCHz02+qPUA+bC98U2naqaJ2ozk1lr9n31Lbag+FzSp5TcVPbdO8KfgpD&#10;lX9pFbipRRw0man9T2GikmeTlUbptuSl7EcKN+3+pvidyk6dcVMxVW3jdzpxU3xNq78puevwNZ0k&#10;4/Sz7GtCpd+p/JAaN238dI2bwlC/iNR4/bYmCey089HkpGNZuak4QfM5zfWjVQZDzZhVs9OIz8cn&#10;a+ZvSsx+5DhlzRVz0yG/afM3PSFeihzGTcVDgoWwzktyU/zNGjeVv2nG8MJWJGxfI19T/EpZa+bK&#10;h29eXXFKovW8G78Rr3mEHKe3ut/1HxGT/RNx4M8rbva/3a/7UM/MDxQHIj3yJHMSupWYlHNM41f6&#10;i8+28TbHZY31u9rP2k+Oo/I4/mn7kx78XHp4H7M1Xvt9V4zb2Z7n2VTmmLuxTG5ZeWW05RifY34v&#10;a98zqednqTziuXn3ljK9e/u8dITwT0APyzne+mXof6lrZpl9skRHTJ6YfdgOPaAxzi26J3y0zv1Z&#10;j3Omrp/lel846zbJ89c+2abSn0MZkp+fZf9u5XvmPukg5CvIa2ultrWftciI39v7Kb6pKvltpEsd&#10;iFG/STrqSel2B38rXqScvMflw3/7U29f3aK13q4Xg8QH+8J7L16d+/vnrv7DiVfJF/U18kk9x7H8&#10;573tIq0VdalyWChe//6rxElhpRLltWi5TOW3je+2memcm16pZ+/KU3N/06tO6TlcWhNKzJTnt/mb&#10;NmZqbhrP93W8M8HP1PmOWznnphpTxEqTmeaaUD1Of5GbZr6Rlq+5+dLjZxrcVPk5FpnpFm4KO+0i&#10;dnqnxucel/9f0v+05bcmx3VbK1CleCnrP/V5I+aP409rTShxU+IZ8DPd0Txjbvr0veFveobcNGM0&#10;XL5ztfv1d/Z5tLHSwk2/ERw1/U1HbsocPoh9T3lvCjeFh57hulCdmzpvPHqM9B04ad+e9CnrRqFP&#10;df3oTLmpeajsm/BX6faSbaOwkWqfrcw07CQzjGQS2EBFklW4lM006xvH0Ia95WuYfE4bN1W7bUO1&#10;qx+xpHuMtWJ+x//9a2KC4qZ1LaiBR54RN/33r+ucg/z6cG7KZ7AG1To75dqW2s+iLdnpr8RPLWKf&#10;XuMpuajKyjOXWCn9fUzhp3nMmZY+/+HcdOeXcNPGTuf+pnDRM+Gm2X/gp5vsmrR97Gsie6vy08V6&#10;8NP0bXk5/GD6Nmw12orPKbbh7lH8TdOWLL6qtiVT34n91b6c7c9+QznFR6KrSA+r/BNdi7ZZu/S6&#10;bENPynrtI1va3DT9QcU6qw/UrG4GEJx0oR+57pt8yv6lnZlKfzxQf+Zx5nPP3/AreAiMCbuTccHj&#10;lDhR+qEzTngM0T4zFo01szFmwzjUeUxwnD5GaTvzzeNnan/SWvLOO7fTBxE+Jh9Y62i65mQ16CBZ&#10;VwlDq9vLdR1jvS70Qes+WT9C2XXCPM9Qoj8eyk3/osXp/4t0qYjThyX6PT/HbxX9d3nNqcv1/rnv&#10;lSqHa+Hz/Nnr509uis7YfRK5v1JSv87/K9sp1cZ/6/83+Rxl9Elmynpk6WfbmKnuj38MGX11uRd0&#10;jozld6wUjNIx8WKSzLl/J321zOd7+JuWbdeJ9cfnlHefejYcOwIf3SQ674ydsl25qc/DvK/nKnio&#10;+eiMm7Jv4qbdx9SMVPuSmTJ/u03fS88keV8nRprPXZZFR6jPYj7T2VZ//1rP/6v/j/zP5VnM/f4/&#10;eSbGeyXupZFzjtvVfsp9yUy3ldHXsfnw0hRsbI+Zn1SpcZMxVgIfnY2rZSzt7BTGWcTH9fE+7fWx&#10;ZE4I8VhfbFps226Px7xQbedcu5B+mndm/qV1vhrmJOatzkbrXJl1zZnMpcR29Dl1qe65t8zdsNKc&#10;15ObZp7zTWXVD/JYl6FH5P6+b9Avsj37rZVfWu2qT+em9GedaeU2ZH23PfllOq/paTjmo6vGSdUO&#10;My3ctPPT1O+df+sx9U/RMdq3Jj5H9mn7u21wWscssNLJN7XZFt7u7FTXmyzV3PRhfQfZNkXsZ5r9&#10;w/+j+5tWbqpYuombNmZq+8g2krbxO4WZYj99W2I/VNpUx84yO1VJXW07FuL0tY1tJp8X89GM1X9+&#10;nZs2ftoYquvhL3Pi6w+sTjzXfFLNTmfcFI6a3DRKti2NseZ6UOam4qeTr2ljpvDRE2KnXgPK/qbJ&#10;TWlLf1PZv+lz+lSu9ZE2smxmx+nL51Q+RpMQux+x+vIx9RrMhZ2yXpTFPqdiqul7OuOm8NLwOx05&#10;ad+OWP3kpj1Ov7FT4vabiB+wz/sVq0+8vv1PWyzrNm4KO70pYvSJ07/5TyO/qeo3qv3GGTuVb9ia&#10;vynctMXcNm7a1oK53rH64qT2O225Th27j/+p1oS6+tGbV3AZ8pJerPykCGuFX/6eq+3TxnpUt+v3&#10;OS5mdOJbD692/0bvJH7wodXJH8mvVLqU19fUeqUHP2Mslz36osZy+ZU6Dh92qjG16byUn5JvQOjH&#10;P1Ep2f8pbVoTinEidfAcx5OXZpntm0qP17BNxmiJx+qoj+Ny345+P/9c67/xGM5zFtyU8y1JXmO/&#10;Zs0pP5+4abVlmh6K/vwx8b+Pt/k7y9Q30TOzbU0PZt/HQvdDL1DdfdTu46QzJpNcLDlefap+mZ+l&#10;e6AyyVmf3r/y0KX6cO7xOH/Wpj5qD51+Ta9JHcXfke8vHVV83367fqcvvVbnJn6/vwcW3z2Q7n8S&#10;oa79B9hC8BbpoDviWsf1fumYxhli+clTcbF4KPH5F9x3+f/j7sy7Ljuq+/w1spLYBoERoKG7NbRo&#10;qYd3alaCscE2SIBQa2gxG1pAGI0JljFgW4tB4Cg2pB0bVkw8BMsgYsUBQfhgN7/nV3vX2afuufe+&#10;b0uQ4Y+96pyqOsM995yqvZ/au0o+p5r39NdfsfoVpS8TO2XdqJcxB6rSV/zWqz3HafMvPSVuekq+&#10;puKmMNSc23TGTbVGlL7N1z58h+c0ZWwj14JiXg18xJl7w3ObvleM1N94GxOxPzn7+J2bmzKWIp90&#10;/E0/mGMsyU2Z1zR8TcPn3XH6cFNk5m/auGn3NQ1/U8fn269UbWX6l4qh3tu35XOqNffsa6p2tfqb&#10;2udU6++ZnYqb3qe4fNpys1NS+5i2vuC85mxpa0ApFSc1I6XfsNCHRJ65aWOnjZuq/fK6UEqfKtyU&#10;vi59TtV3LcbpRz+Z85m22A18SwsvfTp8Tb+uPEQ+po7TX+Sm9OnRr6s/bzH62v8z6Rd6v5ym76lZ&#10;KjwVaeU9LfqG2ak46ZGYKTKxU3FU6T5NpM+kTuU08ke7yvtq56130d4Xf1Nss+SjbDsGb7B7nE9Z&#10;yC5umgwDdiFbB+ZRuam/P9tAKu/sNLc5hu1lbsq9XpZd2e8FW0zf9gH6NzHrcNMdXHI3NxUn/Wll&#10;pU+LnUp+FvJTfFF3s9N1bhp+sDvub9f97+naiOuZneZ5gxcnvySFffb9P1ntvVD4qHjpXsiMnZ6U&#10;l2b9vM6ij+mXuh8q3LSx0y81fwx8Mo7tY7pUd7Br1uwY2S1p65BiXy2xU+XjJ7L3z/iwFOlMdeCo&#10;2HD2Q9W7l/Yf6Um5qW3GZlfOuGi1Q+v2sfUWdBX0oCa5HlTGvWT+mu9R6jJ5rPUz/JYKO5Xuh+2+&#10;ya7flO9j4jzehhPI/6qvnaI+vvv0ZbvBNw6/gcWY6aRvnTiR26L3mckcfld9utqVoxS3LbVdGblM&#10;tDWdn0Y5TJRrV0HPEP86QM+wzoHeoX2LdDmxmEVuWrhN9SnN7RnXoW7qcehI0puS9VkPI++lEPQx&#10;nWdznL70YnH/Q/3vblv/Bj1L48+6vyPur+tzG3Q49LSsU+/X7HTDMVnfKb99m9RzRL1+He5vw7H+&#10;zdL/Iu3s1P8R+mSIz5X7+k8KbzM3Lvvt/8u60ud1Dnip3wfek3iH8j2ZfE/1THVdJOebmPrF+p7q&#10;HeW9jzFNeGdbG0qcFIZKX57cFHbqOU+Tmb479odU51jjpiWvfWPoBcQbytcAlpvfX+eg+ubIyzLY&#10;aLLSut3r6xx8x+738/fV7y/y6jc3q6vyKGtzdLTvrf43fTv/R/+v2EfDfwiv5j/0uzy8K+SlnbEp&#10;9fsR72DWmfFS2c5motJLZvm5n+WRwk1pA2GnhY1u3Fab2dpRtcFuSyd2am7a7dOp7e9tfbWLe71i&#10;09K3pD1O3WLPdnv5uaivukvcdLJ1i30NN6VfdF/X+sjeZ0begfpTZJGbmpc+udp3GtzUfXXhpr2P&#10;H/SBTfy05v9IekEK+sNwLjhoylRW69Vt6RE61xI3PYJzei0o6eH4mXYGerUx079U6rxH57p91elV&#10;znGzY/sxOg5umuJ8rvVIsxngn+ampCEqOwjJeq1M9olZaNSzL6nslrRTNnDTHqtv+wY758oqWSnz&#10;o+b2PjaQ7SJdB1sp2GmP12eeM609jpifPqNjKztlX8K6UOapwU3xfdmDf9puE0sVO2W+U+dh+1Hm&#10;OrndeCnMtHFTpficdi4KH71f6wcnL5WNWXhpxuhfVJw2gs9pWxcq5jcVE825TC+lb6lS/E+bv6lS&#10;eKrj9GXzas11b+M35NjLN5mRYidf9HrJ8NQWk9nZaeemzG069zcldn/GTc1WR3/Txk2TnWK7z/1O&#10;xQFibr46v2nOcdqZqfhA2359cNPLq7OfloidNv/TDf6m6XOqGFjz0mSmcNNkp3BTs9P0OR246TUx&#10;kQ+Jhch37Ix8TuGmd3ywcFOvD6X5D9/T1t2GudymNZ5ue+zO1a34k4bcerWtC3VGxxKTe+73icF/&#10;q99Pz5ODHkifIl2FtXcYB/PYVcxXevCcdFrJ/g9opyVu25X3ffTlFlPluCrp0F4DSnn2MfV4VeOm&#10;jZ2qnfX41memNpm2mXZ5m/Q2m3Y662o79fpuP2Qe7TR1s35sb61f2vZ+vjjP2n6ee0ca1zM3Ley0&#10;9Tufla6tZ+5+u+mufV5R+uOZ/kjfTF6I+2tt07dbN4jzcC72Uw/o9ai7TaLvN1tVPXglep/Ok7J+&#10;PxyzxEqnvBbnr9/Ge7Ug7Z7i2mu/N4+R/SSdpK9d6XrxW1If4j67TnTNNgx6qec7zbFc9Ba4Su7r&#10;3h1H9Xd692Uv7XutUOmI0jf31M5fUHt53xd/Wz7Yb1ydfmLf85LeJD76S2/QmlKv/1erfykf1H9x&#10;Wem/+aXVL7/xJvHTmx2rz3pQcNOUviYU3PThnNtU3PSh06tbHmnctDNT+YffrjEPM9P3MBdxY6U9&#10;Tv99MdepfU3hprlWXPic0j7YNx1f0+Zv6vh82OkNcdND+5uew9e0sFOY6b09bzM3vU/MNAWeOnFT&#10;fE0lwU1hphM3xddUXFS89CL9htagg5k2IU/yx032/uQ3m5/pyE09Pqg+7djcVP2m5zR928RM6WvV&#10;p3ZhH1nkpuqvzUtb/53s1NxUOkDjpo80Pmr9QHoAqZkpqXSCKqmPqLxx04c7N23sVLqPdJfkpjnO&#10;nPE7jGW7rOpYyUpram4qe0vxgOaPae+Yi+LbWWygzLPddhJuik3UbCH7imHzxD7+391GNNuQ/WXW&#10;qmPYr9wULjLMcbrOTWV3wKvEBPd+9rWXmJuKlRZmeuFnXxczhZtuZqeXClOdMdBknC+am3514qac&#10;K/xr9+Rju/dTGOrgb9r3CzctzHSNnSYH3ZRyvqWyvM4JuCkx/fY5nXFT7J4lPropb7CTtnLTLwQb&#10;HdhpMNPGTWGnS/xUNl2322J75KZan8z24TH9TbsPzvPNrmS/26eVldbtmV6ySX9RfteDFH8v/enw&#10;v39GIj0q9aHUqaqdTF6WK53mO13npsfxi8L2Txs/65sHwAjgBXAH+mTpKYesMSpdxu1EHzeBzYjf&#10;wHBoi2izzGK0DZ+B27jNgJnCZT6wmZu6rZnapdYeRXtTGE1fq9OcJngNfBRmStw1PCwkeRj6HPeP&#10;PyI6yMhDk5Pmcbnf61WdK8e0R/0HXc5jyqHroe8tSuhJm3Q/dCmet65zJDkMvY//wnH6fnc/67ix&#10;OTdlXFrX3KH/5X9q3XF2D5t1vpmeOTtm4bfMdEaVox/7mE3Pg/ysE+sEaH/md2p9Wv8d/wPPPfVN&#10;8tGv+X/xDcW/MfXPOKbz1ti3zynvgPj7gfyWD76rVO+L+Si+p7xDFt6XJ+Svck1zoYlLU4d37m8R&#10;1bGovvvO9p46FlDfwWX6Y40h2M80+Gmb5/Rdy6zUPJUyCTqvZZmf7uKmyUtnvqhmpfTV8V2mTpH7&#10;8Z3OuWnTD1Iv4Hf69/u70zPA5zu/y5wzgzr6L1I8xhL/z/r/gl0UknXif/R/yv/Fe9Htq3h/aJO2&#10;id+lfJejbuejwULT3nCK/VFlqHMcbsr4kgW+ig0uSbtb9nauv2xuWtrvyR7eYLMmA3VfEX3JD7HN&#10;Zb+rL7D9PvY3eUzm176J7cyvqfLdL7qfo49s/SR5bONnupGbFmbauanHNaOfhnd2zsn2Jj0h80Nf&#10;SE7aU+X/iLJ6PukLhZmyPS9nf9A//ifc9Aurgx+nbqM64W96BM80N73q+YrNP6WvN86plDEQs05t&#10;o8/jDxH6PHN0sDac02G+jqxD2pkp1+o8Vee5rvPBSq/P5VD7c3k0mKrskyVu6vUXVFa4aavX6m/i&#10;pl5TauSmZqc6bo2byn6Cmf6Z7lVl69xUfqTw0mfgptrGD7VwU3xgmNM01+6dc1N4KdLYKmkyU3NT&#10;lXVu+mVxUDHSvRvgpvbnidhIYiUnf1PZttu4qdbwuPBHkvQ7/SKMtMnFkrbt8DudcdPmp9Rj9Y/J&#10;TbHVKzeds9Nd3DTWioKbmp3CTZuYm35a/qdmpwvcVL5adw/c9G7Nc9pE3NTx+/JD9fpQ+JyO3FRx&#10;82KmlspNNdfpGdZqwtcUkY8Z8bpej/thcRn5lr7mnbfLz/S01oM667K7NIcjjPm8nv+lp/X+4LOE&#10;zoluqT5onz79e9eku6rfeE5tsRmpxq1gptKj9ySX5W969H3kE17DfIrHVz35jB7IL/WAuajwPXiO&#10;Y9Xeopf/k9pohHazj2kpv29TdlzJc+h42Ct6PedZPJ52X2W+Trlerxvls33yqoznzrLI778h7yXT&#10;vO6Udm4a7DSfh/0U6Pulo2XMOf27GSB6adXH2J+J9D36fkT1LNYBGUdv55vpoDMd86PSEY4hqbe7&#10;LnYNx2S6dLzuSboHvwVpekirl/zVOupxrk0d6yU6z4a06bScv9aJ58SzG6/D76nn8j22++t1KUfH&#10;0nMlZmlffRsM9XXyaec7vUVjEq964DWrm978Ss0L/HLPgfqvNQ8qc6M6dv9tt8nXVPOeylf1lfdr&#10;+4HbzFDbHKd3ysdUfuAPM3eGxjfedU5+rffonMynobXbroqbwk4ltyn/1HvlO/4exeu/h23WftM+&#10;vqYh9jdl7o4QM9NrajvETonRh5Xe+YTam1gTivlN77Kvqdoijdec/eje6qzGcJiLeZrjVPN1fEK+&#10;p5IWo6/5TM1Mmcs0+am2f/fy6l78TBl7wv9Uafc5xcdU+/cxx6l8UJ1+LnxNcz5TjYVdEDu9oH3P&#10;cc3cLcgX1P7TJzDGluNu3ddUPqfKIzZ/T/3PvmSPfeL0vTYU60LFfDP0c9HXtXlqHvA4IWOFTe4P&#10;Vqp8+k2NP+6LnVrER/Ep3f+68qp8o3HT/T99R1sXKtd4fKb12/Tdnr9U+wfPPKi1oVTvP2ob/tm5&#10;aOGlqW+4TMeih3SWqmNUDh89ko7j+HxS7VvnUTveeCnpVW8nR510LDHRzk7Ru5qgsyG2i+y3Jdsr&#10;eSj2TZeRm87LWNPezML14axhK4l1HKl/meLwit1j+yfKzDmizDahtslL2yv5htPGTQ7xMa33Z+ar&#10;a/+1jmXubfEmYtWJqZ/8MIlfxwfzy/YP7fkDt1zzHU2/0k1p56bJT2sqP1D5vCZX9TV3Xa9wVsf3&#10;D/XHc+ysk/zyBfmWet2o8hx+En6qXMMclzJ8UAsL7ccX/lrLl5hpzdvBTfdVN9ePmsXpx3xgOT/q&#10;nKfKNuk8NO2UtIPGNMs3pP08o80T50k/lky7v2n4ueSaEs5/Unaf/GCex/aTzYiEHWkmWubqsR8O&#10;cY5hQzabMezJOCaP3Zpu0ldSN5mVp/4ypQdwMetASvOYkh7oHif5rPjZ7w38FB0xRP5O++h/adPD&#10;B55jHH0S5rjH1j8UKz3U2PvR98Tq1N+aC6ldONLabslFzYP6d17bnbqt757xFNiq2xvaErUfHntR&#10;XrYbdT/q4YsKnxl94M0/Q6ea6V/oA4NMTAu2JT1OekOT4IpD/fH4uT6H3lL1GG13HSq2Z+UL9Wfl&#10;OsY8iHop7fw5nm2dJ46pa8ebFcG5eX/0PpqbwH3Eg9s5894G3WnUt7Yxp2OU1bH22bMYfyf747Oy&#10;Toi+t03yuSylei91j52dcp7kyvm/oida4rlUfd06efwHvX7UYz/8ds37YLBI5PMOpk9lTc1TxVBh&#10;q0hjjzFeYJ/P0l/r22k+p+/emFbf1ZnfKcdKjkKm/ja+vej34aYplZ2ap8JLfU/02xvEXJRvdpBg&#10;o33dJ42vLm0fiTMfwZ9j7KKvywZnxh+C59n/k/bu+xvz/6j/N+2B2J/i2+K9XnpH+1hBea/Is08G&#10;TLT5HTXfeX0zfDfHFbgpbSNtJDzUbemWVHUc6ymbm7XbMg7APk+0x6Ut37499Qn5zbvfyf6j9EnV&#10;h7Ruz23ndj7KR3F7oj7ygH6S/k/62jRmCEOVBB/d81hk61d7Xo5X0id3Lrqhf+/lo16Q+3lc7g/p&#10;P1Ne8nKeUqfBQmcxMnk+9AmJ71G8FZ3oBQl1+U++q/cT/Vv6/dH1x1YHf1EYqcc+iv+4+afKVX/G&#10;VOGqNc/1rk55Yq2VlbKdtoB9XeGw18WCQmxLsO14NZXhD3v9kSYw1pzbNH06nMqWIZVNMrFTbQcT&#10;nfxRKZ8E/1LL2hynD626Dypl2FXE6W8S8VLi8u1nCjtFZLfhXwoPPWBONdl2jh+0z4vKSnn6ytj+&#10;Mzt9x4ybNp9T2Gny0wfsb9rmO9XcpZq/tM1jKv/T9NEhlZ8pjJXy7m+q+Uvhp8lMHaf/J1obyvH6&#10;4qeyaR2jD1dF7Guq/EjPy87tInv4PCI7udnK+BrJXhZXtd/p56d1lont7NxU2/cWcZy+Y/R/bVXn&#10;M23xoW9w7Cj8tInsfNn1M9/T7neq/N8rvPR3ic/X+tHBTu9RaoGfFm56jxhpi9VnbtM5Mz37MXip&#10;2IS4afM7le/XRyVw1OAVd31EjOOJ82IdEqV3KVb/rg+zLz8y+Yie1ppQXhdKPOQumIj5Kb5niuWV&#10;f9otWh/c8ugpsZg75JN6zmth4897ID5uP27WU9S8UNYjaJ/RacOf1KxTbW+2u9Z13W4zpiVhG5EO&#10;7HYaXTjzVO52mnYbvVp6eBubghuKJYq79jY722GnWU4dCXVTh6/pWtuPjj+I2uf9ItlWT225ruVz&#10;xjVzu6dTv9GPrX1Ftu0b0uk603lmefyG/puyjuwQ9ff07Z1zot9KD1vkptn/dx1YrFTHdmaKnib9&#10;EennG/XYk+6jV/gY6QWzY8f9rNfSZKdNl8U24t4mmZ9rfuysbEk/rnm+p480nbnn6xnmM5rds66T&#10;elLW7bp2vQedj+P5H9C/0MmYZ+ov3qV2+YrawQfUNr1Zcyn/un06GZ941dtvFTfVOlJvZB2plJcr&#10;T7H8v6k4/rfe0uL1Nb/pLY82RnrLo3y32n/kbufdelW+4u9q3zMp67edtn+pfE7FTz2X8fs1TqKY&#10;/CYRp7+Fm94pXoo0X1O1QWKmnZtqzOasxG1TtEN3q+1izbt7Ptl86Y/NTWGmm7gp7BRZ4qZaG+qC&#10;xnTgpi1Gf4Gbwk4lbW7TDdwUZoowpjfjpvRf6tvEvZE9xOOF97c0fEzXuOnT9Lnqb78+cFP2v9HY&#10;6YHY6b656UPRv19R/y49Qn08fqYvmptKz3jx3DR1JelB6GnSpRo7jXyY6chN8eWSvdSk2GH2N818&#10;UmL3kMzTuTgOm6pzjGSng11kdjGUbeWmMBBsL+5Hab2/7+Arq2tje1Vumv6mnQn+ornpV7dy08o8&#10;13ht8NORk554/4USi+/t/we4abFN/r/ipugOgx1pu/H5xkuX2OlYf9yf6Rhdl0HHCZnpW6l3lHQb&#10;N/X5Jr1qLV6IOZaSmWaKrf59sVPG0NEbq574rPYd84HuIKEvRv+BXeKHJ8aZvMW8ZtYOZRtTU9qC&#10;sb2hnYl2Za0NyvaGVIw2mGnlpr6X0MnQq9Y4JxymSOWm5KO3Val1R77m86ee0lN0jyJdPwkdxyxw&#10;R3k9pp5raRv9KPLbulDoPRJ4EbFlvD96R8xN+f9SB/U1qs6U2zpuiTXdYN40Lp7nL8/hWM8ij9uQ&#10;9ueu39y3p+d7qPe03wPPKblpPod8F8xOK6Nrz7H77/Z68XzZFyft71hy05JWXtrXJdM7a3aqdxSf&#10;1fSrhp/6+2GcoDBK+2XrO8o5S4mlaiIuY39TlVG+QfgOp742t/XdmZtOzDTZ6ZjWe1ncps9H1rhp&#10;y3f7wPc4E/3ueE4w0zk3bQy1+YPruPyf+N8W3v+cn2JeVt6VXe9tMlTXSz/SxknX5i49Djvt/qaf&#10;PB43hauqjfV8eSM3tT1e+oLsExbT0if4m1e7j/2b/UexhWt+7Y963TxGaS3v2+oHGVM8eF79YbWn&#10;2U8ZuWnuZ5rjmJ1pJq8c08I8e90bzCt6SR/jzbx+bq4fzHTGTTU3Eex0GzdNBkoMmNgp/qTMv3HQ&#10;uan22Sbf83CojFj+FNd7rHFT6fnT2lKxXbhpi+uXPXBd9kDIsbkp/JR5WS1ioTDTBW5qH5DCSn9e&#10;3BRWOuOmcFTZbnvYamKhPV6QbTNTYvUbV13ipvimVp9Tb8unpvmdyo78SorsSm2bnRKrDys1M8Vf&#10;J/YLN02fU68JJVbK/oXkprDTzk+Dm4qdJjN1yr4EdnpBtm7jpsXHaCc3zflMYaeKzYenki5w0+Zr&#10;ynrOsFPi9GGnY7y+9jdyU+Y33cVNxRgGbjpnp/LpovzjB55P0OxU8yfeidjPVBxUfl/s48/mfHFU&#10;7xOnL26Kjxmxu7ddFWd5WPG9D59SHP4Z+aGdle/pObGPi55v9Rxrr+i5mpP/ud7tv6CfVP/GvETq&#10;O5jf8Sj1WXTa55BPTww0WSgp9RDa8sznmJTMU50Wkw8fbexzkZsucMPGVXXMGjeNdnytjVd+MtPS&#10;Pi+12fM89R/VrujbXIeydj3advcLQz8xa99rWx/befzmNK8fv8vXa9wU3btzTnS3GTd9wvujzp36&#10;wIyZSkdIbmpGuVG3LXrByBVPtC8dOepXJlq3N5W3fOkyu663oOvMdZxlfajXqec3M9Vvn7FTPW/r&#10;y9xLEV9XZf+g+s9Kd35W3430nsvKP/zrD6329U3tX3/3av8rb1/d9/k3re742MHqVvHTmx+8ffWK&#10;t9wsXnqT/FB/xWtImZu+5TViq7d5XbbXPozPqeTKGc2noXlNLfIvvQozJTafNd2aeF0ozW96Snn2&#10;PYWbyr/8VMiav2mP01f7cU0ycFMz038n31LGceCmHs8Jf1OP98BNg5nKl36Nm9JOps9p+JvSdtrn&#10;FN9T+fdbmOdUY1PnNZ/pedokRO1zzm3qVPv4ml7Q2JjnavlCzH1NSjxCxOnjX9q4qcbUko9qbM7r&#10;QimO4RLtHfnkzbipyjzuBy9t/d46N1Xfip+p+tSZv+nTytvITVX2jcZOHY8fY6Kex3zGTcVOb9Tf&#10;NPSNF81N+9ix9CPpUl2kY3nsecZMxR5hFUi3l4JNsD8rI39kpgM3xYZLhjHaRUO+2UXaTxyXjNTb&#10;sZ95Zqd5j7oP+8lO3HT/n57U2L78TU/ITRfZ5SY/08zf6m+avqakxbdT/p2L1wpWWstOzEl17vkx&#10;4qSKw29rRWXa+PGsXmfLv1h/U3xN9xTD1mP00w6JdMZNybN9Itsk/UR7XFyWjeloRw37a+fJ8jhP&#10;2meZ7vI3lV1X/U136g3SMyovze3UQbqtOfDWzJ/0jdQvxrTqG0vb1Cdf6ahrKW9+Heqgq0nPCxvd&#10;cUU/RO9jzFxxR103bLrjkVgb8z55jh36VDiG1hYyJ9XaGMlJ+3yIbnda2zLPK987fmwp5jfa74x0&#10;5KY5XpNtUezDnyTmpNnu0EaRl9w0WddSmnyr8zLpaapXOSrb5qaug16HftZ0NM+tnjrGAq+b9Jei&#10;k1T9JJlh1W+Wtn0NnWNTyjEq6/wouSAcCG4a7+eB3g37z7mce0odUvV2saUXU96vk9fLNJ5L/q7x&#10;2fT9rL8hzeM3pjqu643lOeZzWHo3+juh/zqfZ9bj/UfYz3doZIK9TAyQd7PGqGc/6nzeX/FShHGH&#10;kMogmY+0jTO+r8Xjq7+HoSY/PdB31ETsVN8e/LT3p/SrXQ/I709pMFM46MhJ1/bVfyfPXUrX2XD7&#10;BjN/ekb6lvrzEm/WM7J/t1K4aS2Dmc6/u/zf1t+B9Gfu/3G+b8d+Z8VKZVN3YVzoOHw065iTNs7q&#10;4zo3pf3EBt8hal89TsV4VbbJuf0L5KbZXy2l2Yf0NG3m5ws39djhBm6arLSnivXI/rj3/9lvj+mo&#10;D2zYH/SONS46licnzfzUS7if1CnKPdrfdOCm9v8UbzTD1BrFB4q3b1yUMQ1xG63L3Zjp1Z4/MVOV&#10;8y2bn+o4M1bqPdZEuv7ETZXv/fShUApDvS57oEhy0wPywm7wcdonr60HJabU/U7ZfnguPX7uoRY7&#10;92K56SY/U/Kxu8RI7WPa15RQrD7c9BuNjU7MNGw889Td3HRkp9iGc5/TB+R3I8GuNEeFoSYrnVLq&#10;4G+azBQbtfubyv/U60U9Fcy0cNP0O3W8ZfJTc1PVlf9p9zuVnXzevBRf0x3+psFJsb0bN2X+U/ip&#10;5HPV37StCZU+p/ZDddz+Sblpi1MlVn/N3/TTMcfpJ4u/qfy14KawUsfqm5nui5vmOizhe4r/qbgF&#10;sfpnPry3OiPGcUbzEN5hIXZforw7rl0SS2GtGMX1XtV8iPYtbcz0LsXawjY8R4L+270/1/v9bfWF&#10;6Kbq7/fVjjPudVn67GXx0SO1paT4jM5YaDJS0uShpJmf+vCYRt2RmzY9XDp26tno5DNWWXX1wk1n&#10;9VKX5zyqX+VEzDTthXoPbGf+8pzWtQ/Yaf+Uc9XzTtvz66WtYl/G5KapP6fexX5u95S8SWbc1Pov&#10;OrDKs//fkVbGubTdziPdmPNYP0BPlm7Qz4v+qjLJdDz30GQ9P+9tOi6Pv7GU84TMdF9dpz6Hrvvq&#10;Xuu2n2vU9fPXuThPnvN72taavgffZ+wgdBn9fvtm/M2HV5dZF1Hf2/43r64uag6M82J9rxMz5Ls+&#10;ozWaXn3ltH1Rb3rLq+V3GmtI/fbNq19966tXr7r/NZ5X47UPndE3fZe+beY2JSa/CX7k7N/OOlFi&#10;sqcoy1j994mjSjo39ZpQzH2c85tO3NTzm3puU9odJLiptu+Rn+lZ+5rSVjVfU3NTsdPXbeKmhZ0S&#10;p5/c1DH6yU1Jic9nLSiL+GlyU+YMIVZf7be5afqadm5KjH5wU/UVnstUXLT5m75pYqTqg/YYt1Md&#10;M1O46VPpbwoznXPT/a/Sz9Hf3d/kq0phpiM3Vb5j9c1OVc645SjJTem7n7nSfEw9b3lsPyO9QWXJ&#10;TQ/HOH3FoDgev+sZ0j8co5/52n8p/E2t/6AHFcHvFG76l0qTOfYUuymkM4ywmdby4RdRlim+p9hV&#10;cIzOMmAWyS8ynXOMdW6qej5HYabsJychxQccuzDvnWvI3/RGuGlllbNt5jPdJifgppwXVjk7/wIr&#10;reUztrnGREdGurQPIw0xG839oe4mbur4siFGP2P3KdslO+L0k5memJumfWK76YvzWLq0aXbaVKON&#10;Ne7rvGn7ZDpy07X8gZs+jy0YbDTsxZkukWVDmrpHtzU3ctNRpxn3Jx1n0kVqXuolStG9UlJXy330&#10;uNTlKjf1HKmNmzbfUvWRGmN0n6kxR9YXPfrbDytmQ5yDWFvFOx0qFj9ZTv92aVuyDalMNLdrWtuA&#10;bGuGcZg+XrPInNROiDuN3DTboObb1tjMjMfAbWBaVbpepnxtr3HT1C/Q2aRfOBZIusXEa1L3CL0j&#10;dZjUP3amTffapDv161R9La+BvgMfQneTML9p96ck39xU74reTebC7dzU+pHqao6FnyszjXvb9Nta&#10;ftHVZs8qnssu/jU7ZvgP+nMa83Xu1CHru1C3473g/7Yemu9B6pidnSYb/WDj9fmOmRFm2dhnTv1p&#10;56bBTrOfndZDk1+15q9hLlTmrKhck7GH3He/6m8s+3ox00Vuqn7X3x/9+/x8eS6nO3hpZ6hixslI&#10;x5TvMPnoxlTPyfPM5nPL/yCef8bdt+8A2yXEfqK898WfOL+RrAMDze2amo3SxskOSP45S1tZm8e0&#10;MNFZnciXbW6/pGe13wU7I2yN43DTf/zUFO/pdZaDodY4z96OlzZ+llf7BG2n31DatblfUvqmXq/k&#10;1zz6OvZn/Vj2g71vLLyUvM5Hn1zYFjOlD85+d2cfv0k3iPzknmPKfKQxnrs8dluOr/rGyEy5T93j&#10;QepJXIfnrjj9yk29nhu+pUj6hHdf06vBRaPMvg76TukzNUdVm4uDY1VvjZs+7uuM3BRGWpkp25Wb&#10;mpM6T/mkCPOCIclNNX/dxE0rT5UNhF2DPfNz56YPFnYqXgozhaVqjlPYaeWmnseUNaHsczr6m4qd&#10;wVRlw8NMq6zF6tuOVP2eVnYqfvrlDdwU+1SS3HSPtaNkv47SmanqTtvN1/QC852GmJ2KlcIcGjMV&#10;NyVuXzHm58c4fTNT4vXT51SsVDb4fbLFzU3l39TmNIWNzrlp+kJN/LT4nm71Nz0JNxU/hZOam7Z4&#10;feJe8e2yiJU6Xl/Moq8V5XWh9rXu08XmSyY2YmbCGk9eW1s+aGKmxN5zLGtUnft9+WlpvtL9b7xz&#10;dfQtfRuw0v/C2OO11b76dHip21645nNipPiUSnocvtpr5qFinqmj76uc9juYKeNX6TfQYq7afp8z&#10;ReNZY/ls3b3UsTOl/U49fCl1+x16+awtzzZeZdl+L6RuvxfyNx+j82b9De39rO3Hpsm2fkNa69d+&#10;ol8nrzeknl9efbz9Ta1XS7eWTmX5e+nhuU0qHWy3fNh68HZdM3RK9OW85oa0n6fqDX1b79hM78zz&#10;1fvkvuu9T/eHLjPpJZxruq/c3n1/qTevH9vOIT0pY2lmadTv+pXuC11W91q56b71MfVxLivXSL2Z&#10;c7It2/CAvhCG+q2rq0tquy9qrIlxk9O/c05+pqdWL/+tX1398m/ctHqZ4vlvEkN95W+9anUzPqgP&#10;nrb/qbmpmal8TfXdM9ep/UzFTz2/qcZOiNX33KbMbfz+XdxUvuuO0Y81oRyTz9hNk7OaYznnMb37&#10;E0eru8VKGzMlTl9zm+re7W+qcZk+v2m2kxpDcl7s9xh9eCm+/fbvh5nCS1N+TayUeVfETUnhppqn&#10;2nOa5tqAMb+p+wHN35JM1MxUc5iSznxLFefAPDGuh6/pU9p2rASpyojR1/8AMzU31ba5KWxUMovT&#10;MEOlXuWmb19npjDUyk2Jy7c8rDS5qZgp3PSZdyjvnZrb9ErMb6pyrwulY5jHdImbFl3jpfE3fXTV&#10;uamZqXQm6VhefzdZ6KY0WUaW537nGGFnkZ/MNFnGCbhp2ntOw8bzfKXeDgZrjhrbsBcJNpp5Czae&#10;/G2OkpvKx/I4/qaVUS5ub2OmLvuauKpkJz/9yol4ad7Li+emyUfFS2fcdOCnx+am4Y96XHa6g5uu&#10;2SRhv2R+i20r/qjVr8PxcGG/kM+x3YZhe+SgN7Cf9lmmx+Gm/0O24vMIvHSwCZ0XHHXLduoTM3tz&#10;gZ1u1ausaw328KB/TPpJ6lqR5rHocFVn0z4x24fyLT384WdWR0qPpA96Lr5nZft7vlL19xoLZs35&#10;9g0nt+FbTRF/oU1xe8IYSJGRiy7sJ6OZj81MPKm3J+GX1/fDp9SMRvP6k999TlU3mal5KQzG/Er9&#10;+shlks+gL3QdYp2d9jHu0CuYvyhZpvWfJTY306lSv9mUFp1kSX9CV1vLL+eKcu7lSNL9I8kfuSkM&#10;B/9J7plzdj1QdTdtz3Qu7uWksv33zfXP/F3lmE33lfn92eSxkeb/kn6luY+uF8f4/8v3oKblfeD/&#10;nnPTphv3vMIN+7tX3ruJJY7sNPbz/d6Uqk+kX0xpc/rCKtu6U8kvpxj65KJ8j/TpsT98n+531R/n&#10;8fk9Og1myrfv+QP4xjZJ+f3Tb9X9xrfY7R89k8pO+9jF+F2ip1fx/9b+M/u85/8eKdx0tl5Dlgcb&#10;dXnmkRZmmtx0mZ2qLVzkpMqnnUwxFw3bO23wZKbhkzTzYxrznv2k/E2x65kzRXY2PqYWxrKwqYd2&#10;feP+0E+kXZz9Re4fM7W9nP1b2My2i9N+Xuwbj8lMf57cNHgpzLTJFA8zG9tNPWOmc4R+MbJT6SH7&#10;MFixU+skxNaam0ovD39T+5YucFPr6D0uXz6m6SOQfSf7sNNvi5vK97TVl34f8WTNX/WxVZvnVDq/&#10;89lXneu6/iCdkSq/bYuHXke0n9zU7FT7yU3r3KdmqrKDul0DP12X2Rym2+Y4nfmbXpnmObW/SuOj&#10;XgcKVhrzmyY7NT8VC3UsoXxgzEXFUtMXFZ+ZZv894LlQW2y/mOnITrV/KepO870lN9Wxsi3xK834&#10;fc9pqvh8+Oluf1N8TouYo5Y4fdgp8Zb2NYWdVm4qv1MxU3PTZKfJTfFLsmBzN8HP1BK8tM15mtxU&#10;Pqj4lNrvKeJG5e9kP1TZ8OfCpj/377VNvYzbTx7gtM5vSpy+uIHmM13zN1X+PWv+ps3HtLHT2BaD&#10;wP+si/gFzLTF47f07o8cKq72kljIfY2ZPEb87l1mJzCUOzUfKr6ujsGHqf8nzbX4bfVb/1X9CX15&#10;tLXWX+GetT32tnQe/OVy3im322KmKsMXlfrJS/tcpb0NjrYY//9N4jY722ra60Gq7j3bjvZ61p7n&#10;saXNz/Y70rWxrqE87Y4xTcZaj8cfZFaP/eexeybpPiNu79ftntnxS31LvT/KY9/+ppWbqs/vugLc&#10;VP3+XFRuDrmcpk533HR+7vFa6JB6t0a9oe7b5yB1yVZ/+zml14TtwJoQs3PP/FjbObf9VsqO+zvn&#10;+nrer9KuYzWbp+/Hc4dn+/fM/pf2G7j2Ib6oCM8EHZnzMYew9EzGAS9/6zG12+9Y3feHb1qdVXth&#10;33Kt63b7uzSn6SPipVdOrV6tddxufjtyq/1Pb3nkDn33d9vP9IzagzO5BpRYKf6lrPl0RnKH5ziO&#10;NaHwN7XPqVKX4W/KPCDMbSpuqjlAaHPwNcW/FN/35KaeU0TMtHNTjfl4TShzU2L1NU+J2r/KSTtH&#10;hZ+qzezcNNrXe8PPdGKmYqduv9e56fn0N3UaHFX+phfVF5iHqt9o3BSfU2L1lZ+MNLkp7PSp4KZf&#10;Zn6Z4KaM/YmdTtxUrDTWhdon9fymYqVPq+9LbsraUOpnW5w+3HRgp8lMSd1/t/58PU7/wQ3cVMwU&#10;f1Mk9Yscn2V9qOSm0kFeGm6KHhWSvFR61iFS9bBkozVNTpp5uZ92lFlpsa8qM70RbtqZafOPaeu6&#10;LG3LbsQus+8a/CW46T+oj9NaAsSmX1QsvbljZ4Kwwvm6UMknN6bH5aY72ekSN804/qWylveScdP+&#10;DCJWX8/H8fvpw9rLhzh9/CSSkb5A2cm46a54t5ktEsyUY7Zz0y8GE2UeMbZD8vjch5t2G0Z1l7Z3&#10;sdXkpZmucVPOK58Srw+FL4z8Tbdy020clbJJt0CnuHFuOtjBVf9Y3K66lraDm+4pRdjH55B1oYhZ&#10;ctySdMHLzF+jfrszJPGYNvYhPkocb9p3vd1IVtrSGW8Z4n7NUpPbKM26E+PRNbqf6QIzrYy0+p2y&#10;nZwpuKk5Df6w4jidlcJqxGV6vH2ysa4zqK83D0VnS/1hSF0uvcD8JtLKRWs+27VscbvoLp35vYg8&#10;OJB0F/jQkWQrN4XrzLiprjvTBUMPyjwzqRdxb0u/L8+d6dozGq6X9Tala9co/8H432BnFW5q3ZN3&#10;Yvbf650o78fETVu+dUnumXOjUzK+ADuE4ZMSY67ztXx4fXsn+/ua722klC+W8e4vvNu8z8yL2tag&#10;1/mpUyWYZ/LQ/Nb49jpDjW+yMtL8Nqc8ri89uJ57YXt+73yX5duEneY3tyG1r2n+B0vfWv+/hncz&#10;34fxHc38wk3tk+p8fSvODyYqG9pzkCzx0czjm6liO115mWJ7JwtNmz33labf0ua0MlPZ352dpi1e&#10;2vWZjT3mD/1F2rDZV8R++g9tsncrL52PG079Wh1LxMbu+8fxM83+N/vjXf131wWKnlDzUmfItPPS&#10;xk3NOiNvk64yH6+FnaKXhHCfC9z0gDlqYJfBTe1nal9T+Kf4qORAcfr2Q3UsPmw0fMBDF+99q3T4&#10;xk0fD246pYvcNNeQhXfqHipDdSw++SnXtY3kfvc1VR7cNPNJZ2WyY/TblpgpeS8pN2WNCfmXTjH7&#10;4Xeq2H37luJfaok6sFPZdOkzY9tP9t7e08pLX1PYqUV55IedOHHTB8xLzUrFTZOZZtrY6XxdKPv0&#10;PFXWhWI7mSk+PvL38T7stMdZyvYl1hI/1U3slHWjOjeVryn+pp2bNv8kbO+Jm+J3+uuaX1DS/U0V&#10;p4/tbm7aeKnnPZXPk/M9Byr+UMTzK28XNxUXgJdu46ZwBfyz2rpQU2x+j9EXf7jnU5ftg3qXmAVz&#10;mp75EGu6yGfsA/Ifkzi+lhjba+IdKr9bc6HeoxjY+z7/G2IFYgD6P/cVg3/4V9I3+ebk37ZPnw+z&#10;0Vr2rOuEPylr6nndJrXLno9RbfbraaNpizV+3GKplAZLZd0+/E3bmJXaYLPSz+hc2e6KYWrb+71N&#10;Fkf1+JZS11c6ctJx3+1v0789Bha6eOOH5NNu17Ycdhr1Xbe165V3ztruoX3PsmqHZJs/S6Pdpo1v&#10;MrHSOTct7Xsc09t770/9Ql57li7dn/K2clP0KnO7Ka2c0L4LpbyWTfr3oEcOeuJ2xokOqeMHXcK6&#10;Q89LfSSvA3vlfklD/DtyX/qj9MZDMdOjPEdN1+5v+u3jszgZN+X+dK/D+du4PzrtE5OOZj24/YYj&#10;67YqD73Naz7w++I3tFT7+j1N9Ns4Hn1Xeh/zoR7JB/zwO9I7/7P6Pn3DF8Xy8Mc8+4l9jZGcFTs9&#10;vXrl/a9evfzN8kN9802K379Z/PS21a2PnFmdfq/aB0Trv51+H+0F7JS14pBgpqQzbtrY6iZuejfM&#10;1KJ5l5lzWdLGefA3bWtCvU4c9Rw+p2rbGjfF55Q180JoE1NGborPf7Sza9w02nPacOL2L/yh2vXK&#10;S9P/9Itq9xSDwNylcFLzUvubKk5ffUj3K1XfcynZKdvqf/a+nNxU+9re0/NuPqbq62Clytv/ivKJ&#10;1/9qiJlp+JkGNz1QX8s84vYthZ1WXsr2n6osxz09LnpF+2KhFpjpSbmp9AxzVHQOMdOXgJseaXwZ&#10;aXH5oU8xLp1r0CcP3ZQm78hy74dv2GhLpT/ojGXAM5aYxpiv/SVmunQu6skGsy9b56b0i/I3/T/J&#10;Tbey05GNJjOt6VinxfW/GHZ68SdxjhkXTf6p9ITcdO+FPDZi9zP+bEO6i5sulSczdZwc5w2f1XX7&#10;BBtlYKbYP5l3LG461B/tsLTPMk27LVOzWNlGlDvvycZOpRPMbMJFnaFy0lq/6RLoDzNdJX11Str9&#10;ibo+lbrUYAen/rGYhp6VdnXRt7wekHQ59L8DcVKv8yyd8tCsVJyNvg19lLFC/L8ZL3Rb0Wy8XI/G&#10;Nl+2JaThm955S+U14UeeZcluFlPagSUZ+MtsjshaBsspDKoz0/BjmzHT0AvMu7puo75e+sBGqVxP&#10;xzR+WutnHrrWLkkd60WkVddiO7gpuhjclHlXzf20fxj+pujQszh92GnqUfV8S/pV1nsp0nqt3J49&#10;s4XnkvU2pPB+M//Z/ZX/4e91zm0i/bBy0vZuFJ2V++P9oF7qjVwrn7PeqYmdXmt6ZsnjfWxcFbY6&#10;SZvDk/qSqDNnqPFdxLudfDI5bKaL3075nsw96W9rX+8xU8Y99K0zdsm3W8c8/C1zfbUJfF9bJO9r&#10;7T7ym1zjpe335nc6cVOeL8863oH+rW14V/N9mP3vOjbzF7jpYeTVeUiXfE2ZFw+BlxLTWaUz0mSj&#10;alMzdnNWBk+VbPRT0nGtDBs8bGXab7Ztp6f9rrxs17emQ3+xiZuqLbBNrT5oZt9mX9Xt6GZP95j7&#10;sf8LRrrvccbWZ/a6a/yU8chBsj8e++u+X/v1LdvJS2s6sNMxXr/yU/xIuw5T9Y7CTfd/tO5v2rkp&#10;+j4cszPTxk0de9/9TyMPv1L1rQdwUgvfoGTGTaXrE6/f5z3VsZ439TFfp60Nq3KYLawzuGmy0xkH&#10;NRN9eGKjMy6qY9mv3HTGTvW7XlJuekW+pshDTdLuMi99MLgp6Tub36lsMNaKmvmeiqO6HL/DNW4a&#10;fJT8GTvVvn1N8S9FxEhDvO14xvs7N8WmNDtlPSjZnficMr+p5zglDtJsFJu18dOLxOq7vHBT2bHz&#10;uenC5xQ+an/TjNmXv6n2z5OPyF6+8AW4acyDl+zU/kr4nL4h/E3FTWGmYouVm95bGWlw1pYnX1TF&#10;t8NM4RZTvP7CulBiAfDSLvib4l+qPIv27wl/05GbzuY1FRuBj9zzabjpgXxMNYepmMcpxdjeTjz+&#10;ezV3odLT779b/mHnVGdPfFfrqeBTJS5+cP3x1WX6KfRSzRHl8V5YafiLMm5FrH1re9UGi4HadxT7&#10;Ue02/qdHC21w56fmqbTPan8l1o9pd6Urd0FnZn4j8rJNrmmtW+vU/K6vl3bceZ9dHbBeZ1/XtZZr&#10;O4/LdvxYqeYrzfa9pxu4Z7TblZEubc8Z6dK5Jm7Ktcc+Zf471EfxO/TbkpvCGO3bCKcr0vXT6N/N&#10;6aSLZTqWt310hRTpAqNuUPY729T1l7YnPSJ07K47fKz5KehdxOeSGJimfzY9pZ+r/JaWJ/1G94av&#10;6bG4afmt+Ztruu23rZetc1PsBPNXbKKqo6Hncu96Vk3imfffI332766tLktvvaz0CJF/8NF/kx6s&#10;OVEPn9XvYz0p/U5+777OfaixjstKj8RQ97/5WBsL+eP7Vxee/I3VPR8/Mvu8XRz19qt3rU49rhh9&#10;ye0W+Z4+fpf8T5WvWP02x6nmOhVL7ez0uNxUsfmNmcJOtR37jZ22+U3v0bym5zTOc6/nNz0BN9W6&#10;e47PZx5TS/qYwkhjexs31ZwsrBHluH3FG9jf1MxU421fYvxIzPSPGjdlXM7x+OpjzE2fCl/TkZt6&#10;P7gpnFTcFGaaYo4qdrr/NYn6Q89rCjdV/zlx02CnlZuKmR5IOjd9hj5d8sxD4qXvbMyUNaFgp2tx&#10;+qqz6G8qHeUl56aPi5tKFOvjGJ7KTK1zoXeN0phHn9+slpt9LHDTrcw0OGexxyY/Meyrykw1vuBz&#10;KR97bXZM2IKR55hD6vie9Btecm4qpnkSf9ON3HSdhxLXf+l/VWaa2/O6nWsm3zxBah/ayk1/LB/T&#10;Hw/cM88346piopWDFn9TuGljp78IblrmTxU7/flz07Sv4LEhaZ9luma/ya9kVtZswPQ5Pb7e8H8n&#10;N7VO+H3Z6P8oHRGdEi5BP2leKp2UOYa/I37ybdlzfyV7LudmUztz5PjB4Ke29/SN5reafqTspy8p&#10;37LkSNyU9Wy8po15jdqETemm9qGyUTOYedvR/dp0/EZuGuy06wWpE1hXQ19TPw/jQneo7DR0L/SU&#10;mT6m+r2ez8Vx5IXEcXPdjXOkLOlyWbYrjWODC8GAOgdSHrrYZXFPx65xb+hzcFP0b/Rz6fL2m4tn&#10;0O5J5+R8P29emvoq1xqlPxt+/8LzGesP+5PeWo+tz7Lk8+7PRPXyeSidxvXRKUO4vwVuSrk5ajJS&#10;6ZHpazr5m2o8Ai4abNSs0PWkQ1rn5N1reigx7MlPO4scmKnzx++lsNgjbXfRdfBLbWtN6Rvh2/Q3&#10;SN8/fccbuSl9Md+W+vZt0u51+Da5x/h+27en++BbXJA1blrfAf9XPOf4D4f/vr275f/NY6kXdo7n&#10;ruC7UF7/XvAllW1tYfzIdZWn/OSlWe52k7YzxT5K2o/00NxUdnvY6GO6k5sGM2UdZq/FXLlp5alb&#10;mSk29wm56YKNm76m6YN08Lzs5MpA2R/yDtL+rvVm2wMvzf43+9zsp9fS6MsrD72B7Ryz3ZTCTS1x&#10;bhjp3o+kEyCwU+5T9zbG6R+bm5p/in2yBlT0oT3F90Hfohmq4/QfnzFT4snMY5ObRsyZ51W9/sgJ&#10;uOnD4qOSkZt+85E5N73+6FBPxyzE6N+Yv2nYVwM3PdjGTWWT7eFzGnLwH8Ryg52ajcrOc4whsYZP&#10;L3BT2YCdmcJOZR82bnr/xE6DjaafqX1xYKeO0ycNZhr18OG5hO1qbhr+pnBT8s1VidlvTNVzoWpe&#10;urauB7H6NV6/sdPzf/wWs9Pd3BT7u9ngnuNU3PR85abipPg6nZOQsl7UfU8qhh+W6jxxU9JcP8qx&#10;+sfhpi1efyM3FWM4+6m2FhScFJ8u+3XBTbXtuUwVK3vnE4qvldinVL6nMIrXyY/rvPyuLsgfl7lr&#10;94nV1FgD87cdqV+9DCelTTYfla+o/UY/uXq90n+ruPs3kE/brTTbY8a4eiwA5WrnXRbjVHNuKv0I&#10;Zgo7rTy0bJub4odQuSjl6FOZT9lCufOSf7ou55E4b+KmjZ3Sfmf5VGeNQy7y0y28lLZY8ZtNaL/T&#10;vnlScXV/MIvJ79yUeLuQ49s/jZ+u3a/1T3hq00Nb+jlx02vNDkG3Ur+dupe3g7l1HTX79Uhn/pal&#10;r88+v6dL+kLm9XOi/4YOIT2jr6+a9fwOTvrEznP3eyw6JLpi5Nu/Yds9h95Sf3s+m9nvTp1I57Vu&#10;wznL7+jbmbeQtvNiAxVmHXrvdDz33u6/1u96c7WbrBOrrtLL+h3Nl4Nnqjz0ZHRVxzN+YLWvdRT3&#10;r19d7WnOy4tql+/TWNHZT2qu49/R3MaPn17deuXM6rUPag7Ut92yuvltr1295sFTq1sfFUd97/nV&#10;6Q9qXo8Pav2pa/teO+5OzY98B3H8+K1rbbm7P0K7wzzKzBGibcfoy4+ddufj8iXFp92+pszDLMn5&#10;TWmTLKojfnpO40P34luKr2n6mMY+a+6d+6zi9C1w01wHqqUXYh7T7ncabXeLI1BMPv6l6WOK36n3&#10;1RaKm15SrP4e40dqFy+Jm16SD2rObbqnvmc/+pm+VmHG7it/L6TNb6r+K8YFs19rsfriqPSF7j9b&#10;2tmp+tEDfPy//vbwOY3tr6t9/sbbxEwfXB0SH/KMxjARj4VeGbipmKm56UOe2/Twz6Vn0LbPdAn2&#10;Q9BDIkb/8Js6BvnWlRbLo7FcxoctxPYguY++kvE2jCMj9jOVHqXU482MXaN7pf4V2xMzDVaqfNbp&#10;7GJmWvYpI09jeUeM58E/zDllV1WbzAwE3lHLqZP1cntIk79mWs9Zt+ErksvqI5sdp/tS+UHObypG&#10;yLyjfU2knyhGHzZIivz0y03EDacY/WCX8M/kpYr1J95/o4h/7p7b9MbrvBhu6mPFOVtsPSncVOLn&#10;oN/Pb/+J7q2yVerASeGmL0jyeTmfcwy8NPfHNLlr+orah+OPNGcY0uYr3WSL1Pw2x1gw0yW7p/t4&#10;fHHyM6318AftNlXWKVy0l5GXtg72Tkr4kqadRtpj8mXT1fyxzDZe0zO6v4x1kKZ/oHd0vSJtxefD&#10;tgyf0n3W3ijiuH3ZuKwt4fUlQgdDZ6IMW/VQ1zh8/g8sB88p/weIdLMfoK+FTiU9ZA/btwt6CWWq&#10;gy3PeLr0xterX/NYH/2Vvrf0Kc35SM1Lbc+JneJ/hsBRyVNbYf6ZbQW8xW1HchfVE4tponNz/vRf&#10;i2u1tqVw02wXMtU3P43BZNsCd1HcsyTnLjUbVd3cb+X47+ncFtVnXW74k1kYfbX0ob4v/cz5pNSR&#10;UFb6+sXtrm+gOxTJ43r5Ar9RWY7bTnrIcr1WXnSf78keQFKP2pSyhlfoeOhP/g34k+pYx6DFezL3&#10;N9UzCF1oPv9Ruf6234XOZtF18jl0PU7niPuZ7r8xqfX5ImFWGSsdv5ffbI7LvcTv4V76OeP8eX9j&#10;/rjf7zXuOY/LtN9/eT+sC8Zv6/U4vv5ebXvOAx1X66ce2d8x7INjimyJplvy7geLXGKnJS/HDNq3&#10;ovdfumnlk5yv+7H2b62d2+OW7s/13eX3SJp5rh/3wXaw0Pw2naY+kPeUx2gfhuvfk6mZMc8ivj2+&#10;x7o9e475/JX2707/gf4Pf1P6n5OZe3yj/jf93aZ+fR+13b+j8Z2s39r/Ju/cuyU5quz+gbzwgKRG&#10;/e5bdavF+DEYFkYCGyG1JMQwzCBGSIZpJBiER4KxrGkJBMaGFuZhmKcxYg0IBgT2B7vee8fZJ09E&#10;ZVbV7UZCXv7jrIiMjHxUVmacc35xIqIwVLWjgy/OMsmfLfJS81OP9VTMkv1rp2r70WazTV+S8LHl&#10;U9uvVt3w1X2upeNZbt8VuoL6RToj4n4Wx0NYj1mvdSn0nvnnUjrqVenWOK7uE5u0ro5Uetw6Hjo/&#10;7AHZFWmXwLb5JWyRYitUu+PQfD0+89Um4e+DLbGi3QMbiTYG/1P6/cevwO6Hfb+5ee1kQ5ud85hq&#10;LtNH004//vY1lHMf5DsPoxw2PeV74EOQDfWp+ixxjONTmbL/Mmz1FruKcwc/PUZ86zGuKf+BaSe4&#10;JzLSlAd7NsqYUkoyVP4G1mc5z3lNaduPcvg6nmuM4+dUV7EhH8a++9MX6sbtcxy/ZZz7lNyU/tbX&#10;PtTkZdSlfBVllJcp2BdyBD+NcaeurxhUxCPm2lCOJTU3ffGD8AcxRl8p8iwPZmofkmn6jcy/EHGl&#10;SD23KTnoNFa/cdGMLSU3fR7xPs9jHlPkq7Cc60ZpnD5jhjRen9sl5jTjTttcp4yxvAS+einXg0Kc&#10;EmNOn0U8qdeHQrwSffFLWBfK855yflOtCYXylpKZko+2sfnduH1yUsaaWsxN4fef49rQYJiKMQUr&#10;8JooTDl/H/nBOY1bBU/gfgjnNxUv1Th9xJSCM5z5zNWTu55EbCkZ6Z9gXO3Hz57c8THMUfrxcyd3&#10;fuJ8W9vpqataM3oNv/wq/GWNm+T4JOgL2Wdsx6lzqcfZVouDlvYXHDTnls7YU/DPV1tbLNsXfVja&#10;zna6HO+y6OcSL6VdbWGbvLO/6mm01SFdPZejvY02t3FV2OVj2xztMe33Ne13tMUah8/y2v/Fcuxn&#10;G20emfWkF1D/tYmFZpsM/2EVxxzJX4EPwzK0Zc1nadsqY/kOyXMutPNrlFt0btbj+XT9/r7l+8gX&#10;+rzaz2Z/wwagTofuNxdssYp4B2x7lf21Xr4nfles273NdEnKuSd7k7YF4yni/Vs6dl+57vdx8cLW&#10;vz79lr7/ttocQz5smGSV+C663857jN/wVuSmzcfCf0sbL23i2IZtrHH8sP1og0oHfotxqB9UH8qF&#10;L2Is/xPrk7vAQN/xR4hPR8zp2xCL+jbOfaq1ohCn/odoXzAH6h1/jL4Y8FKKuOlj7J8BR30MZdFP&#10;Q37K+U3PoG3i+HyJ5zrVOnbTulDipuCoTJObVmZqjqp209wU6RY35fiAEMeccltxp2amaM+1LtTE&#10;TS9ju+em5KgjN4X+QTzprXJTjdXvuCmYKLYVc/rSB7a56VfJUMlNPyhuun4juClti8pO93FT2Dwa&#10;Y+M5i2wDwQ7z+PzDuCmZBploiNmpWQfLZYdx/8Q90l+y/2O/B9wj93W+FNnGgozH6Ljid3XnPiU3&#10;zXhKs9MDuakYKjnqgrxFualZ8MRMT8lNxUFvn5vSl7APYgaa22Wfy8bUx6RPUvyc2bLqsyhv/4np&#10;bXLTykttB1Qfbm5/+ovh88EmOApbpeOmKgtmynxwU6dp97A8bAfZSLTB6A/blgp74+hnuA6EzLXa&#10;G62vGvaS6kfKc9Deg+24ol1JvU69Sq6DuLEchxssVH4YY0vRHuzipmxL2Lei/pVsR9jOTO2HOCzt&#10;3mSmLbbN5VtxppXPsL1wmzC2P8FhkpNmvcZOe26K83B+yS1uit9fuUxy00l/b7Gwyl9kw+McyW0i&#10;P9YpNoxtmdOn+M+qLUd+yP/RtuBsSr5D27DZeY2bxv/OOA3GWOzlppP91V2/3suY5+9NwTOpv7/a&#10;lN09NxY1sdNmJx7MTUf+xXvydes1x3z+V+Weu9/D+6cU+878ruNv8Zz0u32Mj6vbUaZ3rfWxV46Z&#10;ebPUEoPZMc5TcNOOnQYn9XW6c+obsu6GvVq+qW2dTk6Kb6qrM6PL/d3G95r1uW1e6vRWuOnWNxj/&#10;A/5D90l03DS/1alex067d5LvoN/L6re4DCn97DGGidvyvw/jpmKn9rVrehA3pW4oMvrgc9tj/dAt&#10;K/rolvDVrZ+2Uuuz1H/QR5kPXWgdOpdWveq863mbqRjpHm5KvW9b483mprrXZ0/WAzfl92VuSm4p&#10;bsoYBzHPj4h7rhlPamYa3LSyU85p2pgp9LDmQ8VxZqfcDhteY/ZZjnhTCrnp+iby5Jy49iQPIF+Z&#10;qXkomeggB3DTFeNAzEbh05ibqtzj6iKGpOOmhZWuvwHm6e2MNb0/Oejq5QcaNxU/RTm46RHZKeNK&#10;GWcKfioJdtpxU8zBJi5KNmoxL3XK8kVuihjUiMchS52Yackjfke8lBxVeaTJTSPetLDTLW5Kdip+&#10;2nNTjs3nGH2O209u+ixjSDHvHYUMFbFHHI9/kUJuCmZqbsp40vMjN1VcKdnpxEfpz3vOU3HULW76&#10;+ydnNTYf3DTG5Hs9KMZYnb2Oef/ISCFaCwrMVLwUY13PPIk1mzAG3xzijPgEx8Airgs8gjFbmiMV&#10;86mex/owFzEf32X+H4w/wvtMu1LrcUOnKjYNHHSDvn6Ov+c4e46XmeemsHHFTNE+095FeyxOSl7K&#10;mIHgpipTO+32uqTJTZ9utvOtcFO15eSkPEeIy8w1yUHHNtq2fmmL5R/4GLfXbKPlD6DdRp6SvoPr&#10;cr/a6tI+J7dEffkr3NeYaWWbuc915lK32Qspz1dFnDWvP3FT379/g+JN2bcs/b7NTc0I+7SwSNtw&#10;o73nbep55+dSHz+ktCk4RmXnsXPnG8uG8zY2i9+JetO4F9zjlj0SZbPcdGCnii+Ic/L6uqbTav9s&#10;55PHwk7t4k25jf+E+0d/QMdE/SkGZcZu5vHUj7Rx9R/jnPg9k72Ge8bv3iDmQ88D9Tlfv+Lm6KOi&#10;beDaf1cwrwrX1GMbdhbx63f+8bmT33sYa0fd/7aTf/bv/zliUt9+8rZrd4qrchz/27GO1DuwZhS5&#10;aVsTqvHSNpcp4krBTcVPsU6Ux+lrflP1/XB+0xC1XeamQ6ypuSnazPNP39OEMafipphHJfhpMlOz&#10;UzFTc9PWxnOO0+Sm6Ce7TEFf2RY3ZcwpY0/R93b0/PsUU7rNTclS3x/7Wj+g+wm5tmGLN8V+6LnG&#10;TdFfmPGmPTfNdaFynlPEnIqdgp+iH3OWmyLuNOc3BVc9PN4UuoB2xshNYV8cR2xp689FH9tMrKls&#10;IfZZVzuI2wfHmwbPINOQkI9CoJsUz1nLxFaDfYhjFH5hX0kM1D7WTNrxD8So5HnGuoOv5fNGelC8&#10;aTJTxlI63nLip2aMGTda402XeKnL34LcdPo9f4V4Uf5eMtPgpvn7wY0Rb9qeh5/LTHqb8aZmm1s8&#10;NPjnWD5u+/jldIhFTTZKRlqZ6T5uCt/LPhhTx5vOstAD/L60E5rNkf2uslHIR59BPyv25TbLipCP&#10;Usg9nXcaLLT1Ldsnhn0VtpFtC9lILgsbaw0OtkZcqdZ4+inWeILNePwjCHUo5pFZc53fH4CVkmU6&#10;llt9JvDhOMdHyMROoaeoqySwYxVrWtoMtR9lW+1ItB0cY4jvuMWYkpdWZtriUD2GP/kpv3uxlpoO&#10;bYQZDFIxoRl2k6zob3AercnTuGnOZypuVfQ3+SnL5vgYbbclMYfZ2h/n2rKPtm2U0f7YuW1eajts&#10;ya5SOfwGc1Pch7gp74dsj9yUaxe8Edx06Tf7npnuvO9qL/I3hOi3h70rm3C0Abldyvg7x3up98B8&#10;97/Fs+mO8X8/vhsop63n89Xr+hnz+j6/3xOmKovzFS5qllnTkS32saHDdzHzHSSnxD5/E2vElnv+&#10;0zyf9Xp+e3FufWvDdfz98bvac019yzUO1fV5DvNSpzPctPtezav9TPM5xjOtzzj+ww3/o3zm7T+b&#10;YqmH98P/5dy7me+e3814J3dy08/sjzf9SRkDWpmpfG30dY0+9bhdGWjN763nPjXql6ZbjkKHKLUf&#10;bp00ptZlyUqpB6tYh3L8hvMlNRuVLp4Z85HMlHq96GuNL6EuR/kvmZKZMv9c9t9WG6PaFbX80Hw9&#10;PvOdDdLuYYV+6NWvMccR7xWMRPPc3KS9D/v+JtglY0DDVs+1oMhFxU2xT+u5IkXMqdjpdx4BK6U8&#10;us1MyUiTm3I/tnXuhyZuOvoKvAcw04O4qeNGGWdqiXhT+igS+TGMKf1QY6fkpPRbXN8xpxEjovhS&#10;89GSiptinjOxU3NTx4/CB+u46dc+jG3UDWY6clMxUxw7sVPEnX6FEvzUsadKzVLBRpe4qec7hV/p&#10;cfpML0s+0NKcv7RwU7PUwksdc7rITRlTKom5TMlNGXcawjnsLsFnbsyUsabgjM+9B+NXEXPK2FPO&#10;f2duCh9cY/WVYiy+4k3b+HyPxdd4fDBScVOyU8g5pcFUM96U403JTiGKOWXcKWNQzQsYXwpmCl5w&#10;N+c2vQ5u+hnyB65VffHkLrCMuxBbeifkrk9ejJjSezTv6pUvIyYXa3Nd+foDGJOLd/j71FHkKdCN&#10;ts+g+zfBS5lO/aitvBtzz3H3W4I2OLip2WnHTX8SfVuVn0aZ+pXNOxVnivZ4b7xpcFK35Xl8Zaes&#10;E+2uuCnaX7fXyTvJNJuk3R/7Orvf9n9JO3aKdju5aXBPbnfxpnPtM8vmOOlYtnTsUJ48tpzX95C/&#10;r/yGxk1pIzWdbT5Ke07rDMEWcFnjeNDzqCvhu2Mbzjp9TKnjx7IDtsXxDqi399y+v2rHhm1/e9yU&#10;z6D+/vo7kc/rDrbPUN6eLc6FZ7kles7lGnGsnz3rd9yU26NflWXT/5Z2Mfd1NhvuFc9c88XiWjo/&#10;5o8Tv6LeQ9/c0Y33o+/oX4FtMg71AmLYzyuW/e0fxXyoj55B/Ondik298xOXTs5wrP6fgo2iH0dj&#10;88FB7/40+n4wRv8M+nTOPEFuynlEuC4U5zZl7Dxi6JGyv4d9QYo7RVvXjc8nMw1umsz0acTkfw78&#10;VLy0cFPGmNY4U3FT8FLFm7pvDHGmjjfdyU0RcxrclPPDcKz+xE057gHC+FPoJc8Vw/lltC4UU46p&#10;kLx/mt/0BsrATbWmIvRjzm/6EvIco+9x+tTRXiOK7BTbu7kp7IXTcFPZD6fkprB1HGvK/mrP7X4M&#10;eyz56S1zU7ANMo4l7mH+Efxy1j/qGAd9q2AdOgbvdY7hn+Omgy9mf8rXi3QvN319hgWyzDwQ7HDi&#10;jDPj9M1Hl9K3GDedfkubJ1XcVOy0Pgcy4+CmTsWWUa7nZc6K1M8py083Tr/5LSXew+P2f0vc1POL&#10;bfss8JU6bhr+k3yauo9+zQ4Z9Pusj7ezDn3F4g/CJhEHRbrMTRsrNf9UWvxSlzf7h/ZV2Fi0K2xX&#10;IT1SOewx8FEK51o6/senMN/9dfHSq+hrvwc26FXYohuyUs5VyhhSxa6EP6aYUpTVlIyUff2a2xR5&#10;bqeQkQYnZYxpzbvNYBr7emYKuxjfdWO2EzdVO+H5TdWGtFi3aZxwZTjgLeY2TH84346QEYkTmZmS&#10;zcxxGTEbsOTkprDTwlbrdDfLDpLBRhjskW27pXC+pbphT83aYnOMpyujzdGEMRsaG8/r0L+gbQ9u&#10;uoJ9vjxOH3WX7uuQ8tHG7O4Ndlzd1u8cysxMldIGHOSQexjr1HvK/xS/c46zVvstbb/pHbEd3Zj0&#10;zH/p8/M8eR9+l2CTst99p+C9Da5o1nlYnOfyd9F9P/kt1fqlzyL399+d50ndOld+jz4Hzstvkb9B&#10;54rrMB+/K9PZ79PfJvo19Pz97JgO31r3rPm8YZN3/18r67jp+J/73ajv5Ww+uCljS+d8dfvh9svH&#10;NPZz/jyNAVVsKb5H+9u3y00rQ808vvWiP7o8dIv99BrDtNWnZz1FPSeB/qMv3THTohPJP6t+dL5y&#10;U+pnbztNnU1dzv1FtA/l4qZMLdvsNO2GBa66j5/W4zPfcVNe+7mT9a/BTGGHySYhN+U3DTvd3HT9&#10;Cmx5x4PCZjc7TV5qbjqkyU3NTzUfKnR36Gv2c2rsP8/NOFPGmzpPdorrTv4CuOYh8aZmn5nid1Ru&#10;aq5KNop4UcWcBjdNzspjxU5xLNKtcflkpZDkptq+/0TrSXTcFMeWWFOPz2/j8ku8KeNOzUxLqvhU&#10;jtsXOw1GSk7KuEaJuekHcq43xeFgXGJbJwrl4qdMyU/JSyEoIz9t/qjXfgI7hR+a4/XJTwd2usVN&#10;c37T9yDu1JyUDLXmsY057chNuTZIG6NvboqYU8aeav47+Nkcp29uCh+c60K1taFanCljTbVGidaA&#10;wnynhZ1uc1OvAWVWyvH6wUcxZynjr7T2E2JOcw5Tzl+KNVXuAns48ymw08cunLzz8UtgDSvN90fG&#10;qzW0GDP8X/HOfhd2JmxTMhf1j6otRZ8uGOkK7e6G3BQilsS2WToUdWnToM5W28v40hTuZ/vc4k3J&#10;TSs7FT/lmJuIQfXcKbU840TFP8lN0UZTzDn3pa5fU7XxYdcnN53a5n1c1JyR7bXzy2kwUrTV4qVM&#10;0YZb+raZbfXQXo+cdNx2e35QWs6d55n0Tv0Ntsf1XlCPQ9ebB/7OuOmsHUB7lXb1LYptQtv4uMYh&#10;3JSxmbZjknHiGxK7pF3kfnzel+87vx9/RzzHsuR5wTGTncY1puPwLYZtW+tvcdPkpM1mo13GPu2u&#10;X5t1GH/K2FKkWlci/DLG+La5Xxs3X/899Ovf0aakP/mxkxX04wp9ekfokzt6GeP5v/RerZF3Fu0U&#10;+2ve/kdYa+5Rrid15uRtDyEGFXnFoJKvPsY+HsbHR2w8uCjnNyUjTWaa3LTtOxtt32+PmxZmSnaq&#10;MQUz3JRj8qELxEk1vyny6FPzulBXOJcp2Gly0+fLulAHc9P3Q/fd2+JNqSMrNxVLDXZKXkpuKmE+&#10;tufG6TPeFP2iuTbUofObznBTjtfPuYGiHzfnNIWdQjbauCntn4dbHmWTHYT8bXNTM46SJv9APKo5&#10;ZvCMbU5R/KN93NT7d53L10NsGmNUtXaMGAzuBT7Z1vym4n2VGUbePPCN5qZLvNXle7lrv07UyEX3&#10;bR/ETZOZmpv6GSH1c9JzJE/9f5GbOuYk/KeOp8LfSh9sJn+Qvi9cdKt+8RG577WJm3It4S7GlPsk&#10;sBXofzqulD4rt2EHSZiXbWO7qLEt8i3KEWMEKfSHi92n8UvQjdJxigXD/MD4ljfwsY7pd2n+s0dO&#10;1q9AMO/28X9HGfanBCvlvPtN8L3V/WwX9C0yNT91WvdN+7e5Kc6pWNeJm3L+U8abkqm2vpfGVjZk&#10;K24rxFwqf2kcR2w0WU0wGbYTUT+ZDBlNcBmn0s9iN2Yz1Om2AyLl9u3IDrtksj0G2+U0NljHFeEn&#10;2EbKFOcObtp8j+CO9Cd+Cj9glpvytw/3VLdt4x1yn3kftC/nhPc8d99RTt+o+43DOXwPthPrfc7l&#10;Xd/pXJ0so31Z34Nm89V3pHLTWXZq1he2ZXuu5Z2iXbhDuvcX7+oWf5x597d19PRdSIfi23C/QlsX&#10;CrYnvrM1vxsKvkN9i/wueX5/SzOp+Wmbq7R9k1N9HhvH8zvT8XEvPpe+P+xjuo+bpu3N51f+ix3f&#10;p/yuur/+D3wHboebym+f46bw3XdxU+9D2rgp2KnjmU7LTe23JxulPz754Pvy+3z0/dzUOo16sEro&#10;THHT4i9TR5qNMrVurmW1PHV5cNPKTJObYl/EnCbbjH7bur2Pkc7tr8dnvnDTK8jzuDWZ6W9gX/G6&#10;+E+4xjeZZcdNZcODmYbNrnVcB07ayjC/aazz2rjpR9HXCR2OeU5zXQJzU86XyvPFuRubZdlDKtNa&#10;CDfpS1hwTzm3KdjmOD5f60OhPJlprcNj+ZvAQrmfY/SXuKmYKXwlrekA9jnOZzpyU8agzsabolxz&#10;mto/Kyn8sxynT24qibJgp+SsKhc7bT6g4kvpD1LIUxVvusxNNRcqOCn5aeOmiDlV/j74p+GjipcG&#10;N3X+VNwU4/Ux1+klipip408jRWwpx2gmN4XvfJFsgGP1Czd1vJLiTc1Nsf7TBbJUMVPGljZ2yrWd&#10;mc85TRlvijraVrxpxJUi3rSN5cdxjD1lXCnm99M6T08gdgtyF9jonZC7PnUJcVpH4qnnMVep4mDp&#10;35ND/xe8M1jrZf0d2Jz/g3qm8VLqTcWSiplGewr2yfWeFF+KdvZYdgD1Me0ZpBzDu9VfhXaXZclN&#10;p3bYzNTc1Hazxtxw3E3Y0V3KcvVfBSvt2CfaWbe9u9J6jPOuz3ba3NRtdom5rByR+fQP6AOEjHW2&#10;tuFvTPGlEy81Q01uOra/9nOSb6Jtn8u73iGpr1Hq+j4yjd+f3BT6Wn2f+N8blwPDgz2b+eCpyeyg&#10;66Xzbd8xtd05ltXtrXzYyS73OZji3Uup5cy7/lw61p2rP1dnpmzDZ0C7PuyZ+jw625334eOZT9uW&#10;xy5L/8zNY5ni+dP20nVhh/F/0Xkir/3Ii4Gi3pjyWAr5aGfP4RjZaW3/VezbUGAbbxD7o3z8t/Jv&#10;f4R7+RHfBcg/hHANVdmZaFu4rtQ3HlBfGNeWO4eYT/bn3PGJCye/97F3nryd8keIQf34OZXdybH7&#10;n2KMKfuD0LY9EbGojjW9jnhTrglFXsp4U3NTtIWc+7njp4zF3zdOn7GmFMaZSma4KfvCIt6U85pq&#10;nD65Kfra5rkpyv/yveCmYKWe3/T5yEMXcU0oxZuiL28u1rSN0WfMKereIDdt/Ysr6MmMN40Y1C7e&#10;FDp2YqfQz+amXhNKzPRWuCnsDDJS2Ru0Odr2yE3JSUduWtnpVrzpIeP0yUwoGntfU9hg5CCWjB0r&#10;HIT7kmOCaYz5joOaeUTqcfq76piJ2Pfrzt9iVBe56etYFwrrOYn7/S7H6ZuPLqVvIDdtMaVkn8FB&#10;8UymeQpanG1y0eSjZKdFspzH/va46ZwPMleWvsjo59g3gU/S1XG5UnBSphlvMsNNHadi/yxTHgux&#10;LndadHraFFlG/w/iukzlK4aPyHqwUxoDpb1CW8N+ZUmDi04+a7NtjmbsEsasHv/8C7Ee1J+fbMC5&#10;Nogr3cCm2yBW6Sp0+AZ6UfqMY375DfFbpz/GNScY26L0IaSUhzU/DDkq24UWtwI7Ft+6JNhprufk&#10;8q6dQLtAbsp48o6fRnmU6Rzo/9hmp+wjpDReamY6ctPGf9ieNPbieLuJHU38p9VtTCaZqcYj45nw&#10;uTD+Z+CmGeeHcs+zU5mYbAPpcuv0HWnaEahT87JVaK/ssFkOtbFs/3TpyBVHBkm7CbYN+sT5nmS8&#10;JrkpfYJDuekSK+3uBecft+nvdFJsTtmf9HPGe2YdHhf7fPwMP51Y8Ph8sT33XMcy2nxjWd32fzm+&#10;B1Feuensf2w7kcf7XEx9vmpXzvBTzsm7JWKN8DkPGicfnNI6NtKJm+L7RFknbEP8bab+nj9PzoHh&#10;uG7z0JrifslV23cb56k8Vb9nDzfls0k7O2xvPdvyLP1Md6X6D8Jf4P9cfQf/7907zHdzfD/5bsb7&#10;WX13vq+5je+LfPQnMQ7UaWGm3L96lT475LfGTc1MyU8XGOoO33z0uw/nptRv0HfJTgs3lZ4sOjL1&#10;J9ZQ+ifoUOtkl8d22xd62nWUUs/jWOp9bpOfSlhOe2Be5uyPfWWz5yo2iLnpKrkp7BUwkPXfwq+j&#10;rgWHJLN0LKjWupdOhl7WOlEfkT6e5i3FtmJKnUJHm5lijhyzU8ehNgb7EM5/rQl5Ka8raTo/96GO&#10;7oX3QxE/ZWp5oJVVZkpfZSvWFGXkoprbFOyUKbcVY4pzmJmqnNsPNG5axud7TlPFm7rc3PTrYKXg&#10;nhIxU7JT+GOj0D8jHw026v2c+07rRaF+S1GHZRSP2Rc3RdwMU/iHLZb0XvjZ8C0xZlGcD2zUMadM&#10;Wx2O049YU8Wb0hfFGEixUsSdVmZ6MDclMy3cNPkpmCnKNX4f3FTj9Md4U47Xp6DcazCTnXJNqCaM&#10;N0UejJTclPPrddw02Kn5aeOmGLNPbhr+v9aFAi9t4/Xf1cbjk5uCHXBM65knMa4VrJTj8zlfKedV&#10;5T3LD8eayCv20yOu9JhzRGlNSrS7bGPDdqVdophStccop63BNvd/of2MeuJUzLMO4/vQ/nKO06m9&#10;rW0v7YYmHS9Ve9vaY/LRNVmp2l22vxC2w+Knsc0yMc5TcNOu/8pstRyvfrHSLpObLjHTrryt82pe&#10;6nRsr7nd/A+zVfogz/TsVD6J22q0y253xzT9ntJ233LZ6Df5nO0+kpvi3vgbxE2h3z3npfgctyni&#10;haHDQ3+b5zlt7wnfo0Gqjnd+LrVd4H0+j2zWxvHJ8sXzaQt4v1Mf59Tlc+khdYbjNrTncVxlp50t&#10;U+1aH+vr+LftSBnf2bPT9uwbJ4Vu037GgDYZ2Wnjop9sNlu1cSNPX6yxcdSRHUeb7vHM6/rxfysu&#10;ldfhNVFHcajkrtwPe07PwL+Rv4l1aNPCZ10hVmj1zYdOjr7xIOZO/neaL5pzQt99/V2KJb0Lc5ne&#10;gTlP34G4U8odf4Ix/ti+608xnv/xGK/P8fnXYz08rgdFZsq2DrGsWhOvclO2mWorg51ybtOc3/Rf&#10;TPObdtwUzBRzqbjPSynnrO64aZvb9DJjTSs3ZZ/UlxlvCl76l8FNyU6Tm7Z+PTLTxk2hqzBu/+iF&#10;f9vY6dYYfXBT7FvduLfnpi9BV5KZWnKcfuhp6uKXEW8qvY08dXhw0/UtcdMHYVegr/e03PTmNdg4&#10;kBJ3OnHT2HcQNyUfoQQ/dWqOyn3MBzed1nkJJmL+2aXwq5JxNr6ZY/TTzyLvOESKPzae0/GmYja4&#10;R34L/xPjN372jPhgclOyv2SnyIsFYpz6b9pY9Slm8w0Yp7/ES13+pnPTeBYRZ5vxqMlH/XxcL7Zf&#10;v0VuGj6K/Y8jro8g+ZLiMFy+lO7zS7b2F59llpnKl4LfJCYKf8rclGn6XvS3QkZb4bTb5qY8rnJT&#10;sNGVOCjtl8JMmec+2jeIN9V4Ge0vdkzaJrZ3UI++GGy8Y/CuDexKrum4gQ169YdYlxpsUuyR3zZ4&#10;Kf2kY6zle8z5zJh+G+1PrNurOdPES/8QeoV+GNsF5CnBSKeY0lLmb5Ap2woyU7PPjp1i3BVjRyXB&#10;R/Fdz7JTlXPfJBlfim+9sVC2IciTw4i9PBZ9in1sW3Kg5DXBasyiOm4a8W08n/cnk6HuPoVUFlaZ&#10;DPU3xbYK0zl2Wvdb9zulPSY7DbbfYkqbbU7CXuRxsLHIF8XXdT2Uke8cwk3r/SHP81Rp98X7nJEf&#10;o6xKVyd+k+NDOjbFc4Uf1B2D8uG3TmP4cD7eK5/xcM/dtp+t07Guy53qf5x5H+K/Voypr+v/nCnj&#10;GCmL/erNRjzGN0zZ6pdP+3LiiRP39/vbfwNTnGcpz+/I3xN0KL4Ry/EP8a2iTifUw+Km/MYh1v1V&#10;n3dl07kzvjS/w/bdtnhU3LfXsyrfdMbULsSbTjZ25aWR3/r+8CxrWX7LYZfXb1T/G/6j+s74f3fq&#10;96++dyqL99OcNPz0fG/ZL0G/3ryUKbcHWb0K313+On11xH/Lr4afnal976WUdWNfclJsoz9kzT4R&#10;+95MxUuZVqEOWpa93BS6bNJv1mFMwy+2PvU20ygjF12Rf1Z2Gjra+1JPp+6mHicfLdyU+5Kbch91&#10;O22Anp8u2SC7yrfsD9o7PjfTX/BaXzohN73CeFPaPtDrx3+H94rjO8gcYad7jH7jpg81psr9nKu0&#10;isfh57j8RyduKj39UWyjjMdo/AjODX2va+R1Hsa+Jq3fNK6veqwLSXaK+xMXfaAx0zHeVPtYB8fU&#10;WFNx0w8FOwUzhX/TuGnkxVS5H9uMNTUbXUxZB0Jfiz4XRT4YthXPUvwzlce265GRgou2udYQQ8o1&#10;oSTBS7GfXFVl8PkUa0pfsOOm9wU3RXqjyRFSMdNgpW1uU9YDW30BwhgesFJxU2xP3BQMdRij7/Wi&#10;LiMeiLGlWg9K4/TNTds6UFwLKuNOR24a4zcvIvZU85sWbuqx+uQCEvBLlombMt5Uc+w1bnoBcaaK&#10;NwU3PVfiTiduCk4KBsAYK47Hb2uncAw+hONXWX4dc/d9/vdxfsRMcR6B5xFv+xKeLeJKV69gPJPG&#10;4EO30PZCuys+Wu2BV6HPZSPhWwk9vPqHJ08o9POOf4Q2trbDzFtfM8922O3vUop21+y09VMVbiou&#10;ivbTfVZmp0xd5rbVsaJOXV7TkZmyza37nUe9dUhbwwD15AuwXS5tsdtu+gqvWWp7ax9iOsbMdIX6&#10;FPVjyQ8JX+I1Ht/a59UvprZYbbLbWLfZh6S1Xd+VXzpX9rNN98f73s9NHw89j3en2l3Ik536vZGt&#10;iveEqcv0DtV3ye9UTes5WU5Wr3euvXca24d3rmOnsrXjOvVcOr5c3+8u3996X6fIt74GslPyTT4D&#10;Pw+n8U2N5+S91N+2kNe4eOwzO/Ux+o75LQcvbWPnx/vAtWX3fnLRrk27eIup4hj1kfNYC/5P2dJI&#10;WcaxHGSmPBZ1V3+N7b/lNnziv4ePQmHsKWMO0PZcRZ176Cuj3vo7GNP/zYdPNl+FfvnP94FV/hu0&#10;b1e1TtQdmIP5jo8j/hRy5ycwLzPmST0DrtrmM23c9Nx19Auh3dvHTdkunjMzZbx+tL1ugxVrinZ3&#10;NtY02u1Tc1OxU/LTQ7kp2GnMa3qE/kKuB8VY093c9F7oTOhNc9PUxU2/vlHc1GtOrjFf/M5405vX&#10;ZAstctNgpq2/Oewv8RDYVeQfkW/MlNzUQk5SheXYFg/B2tjwlyyKJbN/tJXCt5J/Zb+qMlL6Ud4u&#10;PlWW8Vjz1rKf55PEPtRRvKmZDf27JW5qdmo+SGZ6CDdFzCr566Ls457mo0vpvuN/s3uc/pUd+7t4&#10;U9rtr1Ngu1O2uCn2+dkobUw5y3TsLcSbFm46MVOz0y/vZad7/ZLqozjfxZOEn1RjTlUP5ZWZLnBT&#10;+Wf021SX6X7xMfL3bCvwOOZpl9CXpBzCTdOOCV9TtgztmSaKGaINB/+a7776638IfcCx9OSeGs/3&#10;MPww+GKvPIg2g8wUAk66UXxpcFOuP/HdR9RHsgb3bPOX4ntHn8lG3xfOlWs+Ia9+FNRTuwBO6n4W&#10;b4OnbPB9TowU3yz46bTdvuUWVzrHTfEtg/d2vIYspbYRmUe5uOljzQZnfFpyGebbNllQK2/MVDFu&#10;5qJIkzs5vs3cNNkWbI6Os1Bf17KZfNorvf3m/ti0821HjXaK7THbN+KjsPNo69GumhXabpaoU7lO&#10;ZZA/Zj3YNaiv9Sl5HcZzgOsc//Qp2eNr2Kma35SshwyPv9n36ftGWnmpx8/1fgvumbZkEc8vNvHT&#10;wpv4G3lN+jz1npnXObBv9vdPz2UDXtXWiuDvgk2Y0vhubvv5njJNm3R8D/C/t320QwdbVMw0nqNt&#10;P9ryEr9DbZt9H2anjZ9if+GoemdpA1YhX/Q7nO+83/0+5RzBbZ7g9g2Zlzrdz02jj8T62qn6Taz7&#10;rcvxzeubDZ0eMaX8Dje+57cKN/V7Upkpy/L9wDum9zDeT76jZKNM+e3o/fR27OP+Uud3yU3JTMVN&#10;0w+nT74t1FPVV5/GQDRfPHUZ9VkV6a1S5u30g6G/qA+tT+u8eVFmNio9ap89Uu+buCn5pPs+qfP3&#10;cFOz02Ir7OKjS/v22ifBTY9oP9HeJDfFc1rDdxPbFDe9FozzEehn6uom4p6VmTKfvPSj4qU6h8qw&#10;TZtezBTnYVwpOWnO30Xdj22W+5y4zob2ga4X+17BvVhu4pjkorfKTT+sucbETBVvSk7KGNQPYQw/&#10;0xlu6jH7yVMbM12P3BRMdP11HC8Jlmqmyn0c61+4qZmp0yPyUQr5KbkpfTym3Cbf05hDpMg7lrTF&#10;m5KLQm6QmUKYD7n8AuJNwUfNSmvK8uSmM8x0kZsiZkgclSxVzHSOm3J+07b+k+e+I6sUPyVDZRwq&#10;45PMTCPtuem0Lgm56UX47WSn5KYSjt9HHBTnOT1Hv5+xU5/l+FRyU66XwjkAV2KpjKnisZc4l96L&#10;HzzhmNjjb+P9/N7HT1Y/+MTJ6m+g39h3QPuLuhNtq9fH5rbnT1G8GG0g8lT2KckeoN6ngHFGe8t9&#10;x69+utWzTeA2uWt3WadI5aY4Nxmq5y89Njf9x4GdmpkyNetUHdYL4Xbu+1zLd9yULJSCfRTX1Tba&#10;ZqRqnx1vqrZ54p9jf1fjpmhvMfZs6qdCfVyjttlqo2HPrSzyT+BbwBdhTCdTslQy07V8jPB3sm2N&#10;Ntbt9r7U/s++dOk8qS/a/bW4U9ijsJvEP8Xn8H4grWxQvM42Ku2tyJuTjv3r29uwF1PXl7ztAtnl&#10;uK7rhF2+zx7N/ePxPk+mYV/I7r2FPN55+QfVbta947fwWew7L+v6+WUKGx/2EJlp2s25b3rGOs7P&#10;aSkVD8W3z++feX/zwToVNxpl4p+q0+qpvdDxbEMOEbQvspmnlLb5xH7Bf9kG8Z0KO1RxQhjHsea8&#10;Ieir47j0y2hfL3we4+6vo437NNa3e3IDboo17h7H+H2kdz+BMfxPoL/oSa4NBQFDPftUWzPv3OcY&#10;nw8+yvTzaEOZFuH8Jm2uE/RbIZb/ItrYxk5jrD5ZqQQsNbkp4vbVpiPlvNAcq/9ckxyn381x+t6T&#10;I7THqxpr+nzMI8MyyDQ+n3rt3mn7hbaPx4qbvoDz4JmsNLcpOCnzN95/sn7x3pNjMVO0+dClqZut&#10;W61nqcsHoX7XHKccV0K9HaIy2gpVEGu6xlgFScScHmscDO2N+/tx+bBhjm+CeYTQDjqGbdMLmQj+&#10;a9lGj8oe81xIWgsbfFT2lViI5zZE3x/tJ6zPmbGl4iCPFp6KvOJO4Qs51kRxZfCFyGjsJ42p/ail&#10;lPW39jWmQkaqWDnGy1F0HV+rXZfxr43Z4P7gk6k9YNsPTtjiTdt49CmmdOSQEWOa/HLf/rn6Y1nZ&#10;HnlpXqfUObhsvDdu1/Ns70/uCU7aOCqex69Rz/KbF3EOis/TzuG6efzITTHP6RHnOv31DchftXOL&#10;yQZbzZhS1PkVywqXfR3b2L/ki+wrr77K3rpmqQen9L/CB5Muh50w8tXTbP8KvuEv8T7+gvYI7RL0&#10;8Vb5Gfa/BpFdYRsFqVjtF+GzMi4Vx9GWwfGr12hjgZGyLx686x6wlg376/GtrNn3EX6QfZ8WS4o2&#10;QjGlTBsz5Tq9G8Seem5TtQ2IZWH/ieNKlXLtJ/JOtBdipGoXwErER/3tsV8lRDy18dH2XZOJQhRf&#10;OrLTxlUVC8s6kHkuOpSX9kLzL3K8PfQv57pR7AJZkZlqYabmpm08/2M6po1xRt5sVHp40q+dXq5s&#10;K3ko6jpP3bsk1dZYsiXmyu0DKIW9Tx+g2v01PmMu3x3Pd2YQHhM2H/mi7MDgpoxpa+/qF5odT1+F&#10;/r5ZEm08+yRLaXev473XbVxb9zLc33DeLVY8nr+rz3PhGrtsxK4+6o7bacfit/L/yW0+K0j9z6oN&#10;KTYKW3LpfXD5nN3HfcFdk+VHrKW3p7522p2flL2nFO+o+tpl//E7CEbJdI6h+jtZTPHNIuY0v6eo&#10;p29V3zS/dQi+yRRus81g/0t895nGd069TrmKe29zVOEbzG8V3zP7LMh++V3md0e7eZIcjxXfrua4&#10;wvPc4PlRrvoZlzTtcT3fxqTTpla9sP/jvz7mt1D/Y78D+I6O+a6M79/WNt6R/C5n6sNv72JO6zZY&#10;gGKhMDaUYwnaXHpI5bfP+OX2vZfS8MnT505mCj+aMUvQNVU3ybce6qhe6C/ppU6X4XieowptMcvo&#10;O1e/fMlvli62Tp5LzUqRKqa0pL9C/dpfqvxzKCtS7YLSx0u74uhX82Ni6vGyY8KWyfI8Z7tfnmtF&#10;W+l12D08L1jGMWNgaKeTS2Zc6SMT04T9rv2vXDsxS92gHjkn5WoIj23cc+Ktbb4d+AbhHyQ/JTNV&#10;DCquqxTXU8pySDBW1YePsaaQtTJVnCn8GsZzyD+BLcF7dz3GmlI8x1jwUPHRGKO/4lym8nVwDu2H&#10;3yN2CoaqbfhGjEuliK3Cd+I4bvJTCuq2OU7BN78ekmP3S5n2tbr0udpaUo2Hiol+lXGlqI8x/tPc&#10;po5HZT3kMWaT3FRygz5kxI0yjpTCMo7N9za4afJTxpdqrjj6opFHWXJT5sVN39fFnLY1oVDG+ecQ&#10;E8R4U/q/lyUcjx/zmzLGlAwV9XKuU8ZzipOClTKNvMfj5xhPxKNekPyBxstfoa9N3zvnN411ob6A&#10;ehgbqvH4HFfKsaafBQe4zrgqjEWlaO2nFeYzXcPXvwdsFv77f8I9w3e+gjGZR/gf1t9rNt4affmV&#10;kdoOqfPY5NiM2fbWupk6PURtbW1f5/I+jimPq20w7Bmy2BC1teCmGovvmFLxz6eHtvepts19P0Ge&#10;Ql7KdrcyUJZpX9Qf219yU3PR4JtinCz3vpn2t/ZjtTzbbbSzhTFmPtpir/PEVHWjTaZPkXWrDzLn&#10;43Rt8XPwUZ7DWIDSJucxLmMd5xfSPGbBz1J/Gvyh7Fdr/LRy0/beUG8/nqIx6u6vHrmpbDi8C7vs&#10;wtwH/Z82X81XWxDlp+am9Vxz+UPvb6Ee3vNFbkqbJn/fwvH8Bqs9q/wMN+W5turhvxi/4XGbdhzt&#10;tsJNk4eiLO002GSNaaJ+2n74n53fsp9xzrAHO99tq57P186va+ie4r7oU0M2sEk3mGt5Q54G/XWE&#10;du0K9MLFL74bbd6/1FynXDOK859qDlSM3T/zKcx9Cm56FmtFsd0kKz1PZsp+JnDUJuCv2Oa+C+Ck&#10;OU9K9FUx7vTiF4Kdcn5TsVKOD7BM/WCX2O4Wbqp1obgWFMYqaE0o5WOsPnTGEXQPdc0k3G7clPpK&#10;7FT67N7CThs35b4Wc1q46UsTN12h7V9/BdtfNTdl3+b9U5+kuSnHjdwqN4VtcHyb3HRzE/ZLCpgI&#10;baUDuKnnLW3cJLjpdxs3USzZody0MIzkn8k3g3HO1VkswzHkJyGNm3J75Kbkt+CqIzdlzB11grjp&#10;i+J5y8x05I49O9w+zvtbeuV/99sTeyzle7npNuts1y3nGJhmf1+13va5knsGN9WxZqZMb5ubkpma&#10;mzKedeSmZKQsa9yU/4vq/P/CTZOX0l4J37TzK81MI6UvmYwU9bG9wjnow64xb+kx+8PZt0rdAg7C&#10;PhAxT81XSl+JXPQh+UOtv4TtQbBSp4wtlcB/yuPZb3Jabkp+Wpgp83PcFN+puUkfcwoeoz4YMhdz&#10;U3MefPOLLGfa17gpmAuex2+Fm0p3Qi9n/yT1aIh1NflKsdEyX/hMz8to0x1gS4y2BbftI9jm7+x+&#10;+gBo73ZJdzzqjttilbB9UN7sLORpCzH2YuCmqx/j3eMYOdijGtckW7H6JTP5XfemffZj4neM98ff&#10;Kyn3Xm2+kVNl/TiO+8dz1uPH+uN2tZn5f+Q27ofnqf9ZtR8P5aZpq9X3zO8X+sEHXurtZhvaRkRb&#10;gHqVmypP7thx0xl2WvfP5qdvrX6P+b2Si8a363TqVwU75fdNHR2idsDfOnX6eE22abRX+T3D/tV4&#10;LzxXzmGl7yy+wZGZ5jfKbxV1xI5VF8cN36VimMxNh33dd4r/Wu95/Y/9/+ud8ru7K433unvXS/3K&#10;SZ0fffnfETelvtr20aGTqMck1GlVorzTb8+gDmSLmUYf4T6/eZ/f7TiokZl22/DZk5/ClwcfdX9r&#10;jqkvLNX7xjS5aK1LO+YAbnpku4jcFHyF3JTjPchNqadbHOlHwE1bnmsyHpNpimWaiYKZoqwJ+jwV&#10;J+p9Tqnvi9x8EOfAdXiesAvaGH2cO9kp9nNfctNrEw9NborzJDsF1+R9k5ualzrd4qZkocFaxUPJ&#10;RMlNmUL2ctNgprPcFIzT/HRMzVMP5aZiqTjfyx/CGEPGm/bcdOKj5Kb3iZlO3BTbKmupYkzNS53C&#10;39zHTS/Dl72MeCAJuKjZqbgptidu2vhpclP4x5cQU0rRXKZKmY84U7DRi5C2ZtS7sU4Ux+kzhXyx&#10;jNPn/KYUMlT46dqHPOc2PQu//27MTXo3eOndiDE9SwaAcaaX/gIxpV/6A8TXvk9MYcX/n2uKor+d&#10;Phvb8auwpTRvFNrxZKNqW8lhUFb1Zm1rnaeeTb3MfMhbhZsu9mOZm5KpQua4qRkpUzPSuTLv20oR&#10;S2EWOnJTsVG3z9EOBy89ivR2uWnjomhT2U4ztt6idjvK97bhOG6pjvTDHDdtOp6+0DSf6ePNRoBu&#10;V0ykuWl9v6zTqw14qjzsX9sANX2LcdOML9BvK/esb4rb+IZ2ievp2T2B50ofZo6bYt8cO/W3u5TS&#10;7qKthvZBtqxttSjruWmz6ZKVuq5sN+yzf2YOq3PW8u287GXXo70Y9iDtTObbWrn4bfiPFbuMa2gM&#10;F21WxgQgfp79a2zr2V914RnGkL4LfUhYG+rP1ohFBTv9D4hBxRpRYqixVtQ5zF9yHjz1PPqgLoCp&#10;XgA3vfjn4KLspxIzZcw/x+czzhTCOU4UZ2peGinHD0DYplu4LqDmN8X9dLz0S+9u24w93eKm0DNm&#10;qBFzqrjTyk0ddxqpuCnH69+4D/GlYKQDN9U6UXg2GrvxtSVuCpZ6ADd1/GnGmkZ/6vF/uwb7AbqG&#10;NkTGm6LMMadINRY/7BTHmjKlPbTRPIWwYWAfaR/tHNpDtLs4XzzssBRyEbORGHvPcbhaA0bljZv0&#10;LATnYRzb9yCKLyWvJO+gLwRussg/qTejHuvOydax5KNLMn+uOW4qPQI+d/n/3Co3NYvc5pCzbDS5&#10;po8raeWms/XmrlHLyrl+U8ud935v9+ksN+V5xE557O3Gm5KHkoVagpOSlabEPoz/f9O5qX2cjAGh&#10;Lt8l1uHs/6Rvt9APemD5MfpJ16PgvMcU+ny8BmNLIet/+iLqPoPxOfBX2Xcte4zz26EPnHYjWIzi&#10;VL6PthtzQ234fX8LcemUb6IPBrEgagfoT+G73+C73TCGnExVYl7qFOVuE9hOIO9YdMeXrrfiTSPW&#10;1OPxD+KmEXNAxjJIjTXlmPwtjjJbNrEcxqiRs4gjUw+yn5BxdToO9Zgv0urHMayrdXVwvPsoqZOT&#10;mYZut16u+pq6tcrIX1QX51I5bQ7Ikg3B8mqD1bx9BHMavgcdK4T9s5dN7qnjeFNeg9fuuCnsbsQk&#10;HHOcmLkp9ud4p/RncF9z+Vu5t+43457G7Wrvdc8ink29D47rq9vI81uyjPu2tut/4f8vy3BvLmNa&#10;7XNxU7wjW+/FWMb3bRC+O3638F6alda0va9hc0adyf7k+XAcuanGwuO7Kt9Al5/9vsp36OOHejl/&#10;xsBMKzsdmWnXZ2J2Wu0C6n5cR3GnZqd4FhsLnont23w++Z3hN8/my/P2M80U7Wn9z5wv36O4af7f&#10;9j/8To7f4tw26uY3MLN/hpU6/onpmxlvSr99K+Z0y0+HbmK9RXZqP50p6i3yUurWA/Trkj/tcvJR&#10;5zNlWRXqdOj8iDdNHgreOcdCT1OW5yIPta2hFNfk9XBPrNO4KWyi4KbrgZvSBk92qnWeMD8OY1zE&#10;Oh9qNj3s+im2FDqcfBT2ficsK9KYKY7vuOkjeb7p/FHHnJT+RfgYGrsiRgofxfObyh9BHfNSpyM3&#10;xZi5jFHNWNLGTVfyexhrSkE9StZp212sqeJNwTU1/h7p1+Gbcfyf1n9iPrbJUMVNwVwd68J9GH+/&#10;GG9auKnWh3qJ4/Q/kDKN078vY021XpTiTe+buOkN7GcZ/OmMNSU7xfZ+bso5T1u8ac5xqrH5iD1d&#10;5KaIPUU8kbnpxE5jLahnuc9irsrx++/R/KfnwU25ThPH33POvfNYV9rrPYmNPs1tiNcuoQ8Pv1zz&#10;qyJGafU1PFM86/W34Itift2rsMcY538VbehVjIe6Cl3dhPwBdoP15Kgf1SYv2EnU96nDmUc7TJsg&#10;29VdebS53bG1DZ5iTbOtfXUh3lS2+FPNJicDtTjW1PGmXaw/6nm/Y1ErEy35biw95zL1voX2Nxkr&#10;mOlubhq8dGyHY/tgbpptq/2jOR/K+5yyjvO3mKafBV1RYk41dls2Ne1qvjfQ89LfTgd7THWLnT3a&#10;lPu2q82pvG0BvosWvpsHypZNUc6nfTjP1jVPUcb76I4v55d9M+4ftlnH36r4M5/nE7CXnggmzeeO&#10;c7qe07ShuM8S53IdpBlDSp+t8MtmC8N2RRuSfd88p+zoycaTHWjb2vZznKvFEKDuUK7r+HpO0+/j&#10;9SB4j7KPntf1PGl8x3g9HLdiG/cDrBvyfcTt0Q/munbo1zv6CuZoQbz9pWf/tWLyp/lLGIN6+eQs&#10;WOo58NMLYKcXwUwl5KYcl4/YVc0pzblQOEcK2tlLEs6tUpgp219K9INdchrMNLkpxutP7LRwU4xV&#10;4Fj9ZKXPV246jdlv85re2+JNyUuLVG6qcfrkppzT5kWO24/5TZObUj+DkUpPI89+ScacWj8XdlrH&#10;6TNGNZkp9Qv7V9XHipTxpuCmGXNauWn07R6Tm1Z2ClvmOKRxU8xTKHYa5QvclCxV/FSc5NEWZ0Z2&#10;KiFjJR8NbkpOKlaK/eQibxQ3pc/UsdM5Zrqbvy5xU3K8y2CWV3592nH65pBOew7Zx3pyn+stpOam&#10;C/V4f7vvsZ53371s71/kpnk/t8lNPV8qnndjp/ANOCbNcRi/QjlFc6pyXlXmyVTfpHH61ZfZyUtt&#10;B1i/m2l6eyFNvc7627L++V+AhWKutZ8/i7hRCvKwJSxHv/yPjZeCmR6DT23QJ735yWcxRz7sO8b2&#10;cXzTDyBoo7nmKPtD1minNzdhp9588OQq/BfKBu2F5zp2vDm/2w2+6Y2+eX7/5KfRDjjlvpLf5qa4&#10;JvvXNLdpYabUF5JoI8xPh3hTcZSBlXbsNLnLwGoGTrPEU7e5KVkRWSlZEYXbEK/nTZZEqXF8mBty&#10;4qbQjdSPyU6L/hWXoV1WhHW3ZNLvmq9ctkTYDraXbEN4eynt7LDwATpWCHtnp/9Q/YS5PI7fxU3x&#10;TjL+Wdz01evNFsK9sj/7mNdNnyTubdzeeW877r373bxOSGcL8vi531Tuhdx0rDPe465t/y/+v5i6&#10;jGktt804+oRb70d9Z+JdsY3HtL5nsuu22enITee29Y4v8dL8PviN9H0L3ba/m+F7TG6K8sz/AHnz&#10;UDJQ6PbuW3c7kHVw7U7/h67PssZRzVIzDhXP5yq+wau2Zev3eFAeNrD/q/r/1Xz9j7s83jm+g3of&#10;F9697n3jO2qZqQ82WjnpmH+zuenITif/vPFSbyc3dYzTa5WXTvlV+uvmpJGaa87ozE6P7vO7HUda&#10;69Vz+jraDx0Pe0DsksxU0o/F79lnq79U1pjpZMdkvcHO6LkpzgmGsv5r9NmRb1J3c0x+ctNHoeeh&#10;Wyks49ix6AeVDa8YUxwnZgqbn+NLUlBOjnowN30I5y6ieNNrU6wp/IzGXaMM9zrNd/og7h3lKouU&#10;zLTjpvBxgpty3Qb6MW0MPlLFm6K+mCk5KuvGfqbBUXdzU/pk5qVOUTbHTemrzXHT4KVipfDplDLe&#10;9CvBTeETHr30QYzNxJh8jssPaWP4PU7/vjbP6Y2W3jY3TXbq+FPOa8p40zY+X8ySPNXj9DPetPHT&#10;FnNqbso41CiPGKU25ynZKesgVgp+uOYtVbxUm6/0bqwH/U6uC/0UxppybSccy7kFOBcseffqW2AF&#10;r/BdZfwM+MEPwRGguzQ+wKyB7aZ0YWlvsW02wRjUZBvUkWq7UeZ2ONtdtJ+po5nHedn+Zru6K19s&#10;ga02u297d47TX+Kmns9U3JQ8FfEO/5e68//WJanK+7+VAPfec8577mgSk5BFYCYZkJlBZsgyKwiJ&#10;CCoxIgLqOLnMDFEXcqOuFSFLDMbBFWZhBM0fdvJ8ntpPdXW93e97ztw7jP6wV3VXV395367atfen&#10;dlWPkuPmpjX/Pkx0SJ+Im1r3io9GF5MmrrTnMY8N9ki6yFluOurVo23psknXPf398rus03n+9hvM&#10;3agvZqbUr8+as/U6FJvbzG+qU6k/sSnfjXS2U+f9sNZex1WnV9uq0/M5T7R/1+urvNuh0uG/hJsi&#10;+/ZTyvNOSjb4KvHA5qLSGTDwhZPqPQ777RqlG2xHf8Y6w+9/2A9v7Wy07GbbxWGkSuP32cbWfbr+&#10;mba9DkQ9R38GyvzZZ7Q286dvnvmL/2gblHX5/Y0A5lMxzim/nJjHC61ljZ5m/Wh/Awo9qljU9yle&#10;/32/fPC3o/h+1D+2aM0Tz+dva0J/QGNZfA/qXsWawk97zGltR6czToZ4bVNSBGYa6XP0P+g1X5jD&#10;8I656aOPmJ9eiqFa6O8Sb2puKnb6eonWM7i00C/TTxc7XXFT5c3cVPvmpXfkptgdti9qXNfMdGCn&#10;jO/CTTOOfD7etLiIba/iJrASs9FXip8WJ3Vejom5zFxkK940c/K7rzP5Pj2eRHbgn27I3nlj/tE1&#10;lvjVY276izfETMDm3lNueoaXLrz1mHXCZhee+m5w0/GaT8pNR15azHTmpmGrMNPOTYutKv6i+R+3&#10;T7t/Uj7QqfPHst4+28+Hjz4dbnrxQ9kWFl3Xc1h03cF+ufqBfCjm34uV8g2ca/ok1szXeBbfTPJY&#10;FuNZ6OPJbyEe5KflJz0jeajta5U5OK5E5dXGiV8JO21+GbpgYqcrbvpyrWMKJ/1UE5hphO9MoQP2&#10;mCnsdOamYSVbaWemzNEXQwmbgelk+0yK/8n3E+kvD/SPqxg7mNDITYuZmp0Sa1oSbhpeRX88c1Mf&#10;03vp9v3Yl2vbfTgpZQbptoPeK3ZIbKMj30D2Ro6Rbtp25QPscpkt/0HnrMrP++0cc1DsxzxD5unD&#10;TbVOxOFtcZOJm56+bt3ntjbpng/U/SV+u57vSMiff9O4f4ab7t03+fk/8r6SbuXnXdtXHOvEuW3V&#10;l9FuSz3EL7gNN019G23FnJdxAqWtbYyMlPYx7rftrC1K2r5zT/66TTZWKh214qZtrQ3YKfNGrlft&#10;ezzW1jY9yNdmrZ32bbjGWDOfv+kR7AXpnNgCWreDNYpZzxl79WF+99wm8x6c6j+MP77KL5t+6z1W&#10;O13HmtI2SsY6eLJtUQ91TpexXtb297/Q1jfd4afvBTft7FR2FHw0rHRMj7ipfXXKrwVueun+Tv6u&#10;40uVdpZ5PM64Yqb4yke+evrnSjs3jQ8/HPf5XCPXUZmJm56yHcw7x3HXaXs+d21r6DmGeNO2vqls&#10;Hq4BQ/mO+h54J9yUmIaRm8buVkyD5+1rXNP9ueNPVTbstPNSXQdeOkqx0849j+JNX9pgpp+QX/Hi&#10;Pjd9LM452CA8uzlpeGmYqblnWKh4qObB4Et2Llrz9Fu8aZXr3FT7p7jpGHNK3OnMTTNfP/Es7FMG&#10;H26Tm4qRwk7tz4mbvqFtz9MXN4WZZtuxp+Kn8hVhp2tu+pHteNPXbrO+qdjoqwixppHkiY1yjLn7&#10;4aaw0+KnfCPqPmuesk8MqHxmWGh8aWKSiD/Cx27ff9L8e+bga/6n40uZF6p19PiWs2NN4aPabmvr&#10;te+R3BObvU+sEdz5D1VniIUWJz18W7aU6rC/rSJ2dS1Weo1etD6VnYOupU8bdXS3kRTTpW3PpU6/&#10;R7no6fSxpYfbOJX0pW0B3SPMift13bq3nfNIOVdp19lPyE2Zdx8uOqaORS1+OvLUgZP2eNLkzXGl&#10;e/lzOenots70KW4qThrdSxpuKrb6ZNwUXRu9+26nulcfD/vywkg7N20cznXIeVUHqYe9HmFXUwdu&#10;Ienrk97mnLFMzttLe9nJ7o89snfeU8nnnvoPTorKpB3abuL/bMy0cdP6f1XGc8947lX5sq9ic03s&#10;lPEVdIQZqWzVhZXO3BT7jbJK0R/WF/LzoleiP3qqY5Md3P28+Huk3Nv6qGzvga3al5Tf2Nbd13o6&#10;unbWzM85rA3RYl45X2V0vm1SbGbZqM8wlkSMk+IiGWu6rznw6OX3a83S9/9nrXPyea0L/Uv6vtTn&#10;mM9/of2D149mrdM2Z581T7Xt+frDXH24qeJPo+P7HH10Pcy0xNy0M1PN22eOvvqJY246xJ7+7hBv&#10;+tqHa51T+rbGSfk2VttmjVPlaZ+5+p6nr77y8o1BOjeFnz7vNU6XdU6V5/75ltw0saZTvKnn6cNZ&#10;sSewGbAxSg6yOTo7lZ2SmLJwU8/LlT3T0rKfZFflu1AeyyaezLbWJxZuYqbSYkkdY5a4U8ecNnZ6&#10;/T82YsnMMGvOfOeoC8fsPk58nc48U2Zipym3l/r86Rzz13a9NTeV76X2uXDTR2diOW8RLyqGeRxj&#10;OuaNDLK2w0xJe1znRjkfG6+1tT2et3X8dN4Yb7r8jnbNB32O/vic7XoPftziYPv5P6o4UX/fQPa/&#10;Un8Xath3nOnRvmJMR26a6/zNe8RN8VtO9vXYAoh8LWyMc37b6ANubevbEhd/o3vah9I15Vfa/8S2&#10;+qtfkf5Xn/Bn6g9kg5ofKM7EbRc/Ryz0GQlMFPF4idJ88wkd0I4Re6p82Cp+D+t0DNx08ck+WflL&#10;yrE2V186Hj/NPltx09p3rGmx08Y1ip2iMxJnmvQO3NRrcsBTw1fOMNItlpo5+u5PN7lpsVPHzcFN&#10;1WdaiqHSh25xU/fR6ac/U/209sm3fV+p+97KT18+pu7zZWPYppBtEbsoNkb2k27y0th55QN0ux8f&#10;QMeegsBN+fZ8fz64qfwCf8tM3PTq7TU3te25eg6eZUO6fZjfcCLd/B1b11Sefagp3bq/fsfRc43n&#10;bt5z+E/zXvK+xnQ+5net9pw6AXvP9sm06ldsP9efnKtjYaCD3Zc80j6fie0qk3yXU94V+ZvsVOyz&#10;8s1Vtd3K6Rz4pPfFN3vblM+s7XDThaeS33hp1tq59v4Sg5p27nXvPE6i6zJOj27ZGFcZ81Ou51ln&#10;6Np6xiXGgP+q/rfeRvU+8l620vkd9vf7i21tUx9XfcDHGOtN6vVmnRvr7FCXtsqGm47pwFDfK24a&#10;Rnprbvr2mpeGn7778abn+nP1ue7Dqw9W/995Z485Jfb0eNx2Nc56hpkeM1bZEGe4KX01cZjmpjBR&#10;99lKR26avM5VGfuUPW+RPT/ElrYY1DU/bX6CbIlT3JRjkccvrrnpan/NTY+YabipuejIQ7Udbuo4&#10;0/J1vC2uumKm5QPN8aa6Zv82FOw0Ek46p/HLRm6qGNKjefryaeGmbf4g8aYVawozVZypuanOe+CY&#10;U+JOYadwU8mjZ+1btrVPte014cRV5VPefp5+GGmYadIh32ueFh/t3PRfmaWam36NuaELL23bjZXe&#10;/yprn7LNd56YA9oYKTGkfPPpH/1KiymFm75f8U33FLuKb3wlXnytGKHDH8vG+xPsPXw+xs7oR2AT&#10;pWeJLZXOPCi1mIfoWPqyrk+Ls3hMselkr5HSbSWdE26Kns556F90LbrT+lfbzkv+qF+3tnMeqY5z&#10;ja6Hb8lNx1hTts1FZb/DTR1bii0/SWJOzU1VjrJhoVM6xpp2vZu5+kecdBrHehu9K2aKJLa09s1T&#10;nRduWj4N3DRlaj5RO5c41IxvUTa6Mz7RVlr6d9SP3b+ifB1/p2mu6/Pr/nquztLcp4u1qR4hCzdt&#10;dcz1KHXI9Yg6krpAfdgR9/uqY1tsce+cMX/rvCGvrz/qc7jPKGorQ9n3Zrueh3bo/5hUbbyk21Ru&#10;+81W8jhzL1//f2yuI27arrvJTWUrJ/6U92nGyXWwodEr+HllE3c9E30TfRKbWb4d/l2zi2Xbel02&#10;pbke5SkbburzlCcdRxxOizuFnbJNWeqZniPl/SzKz39kf15l+J8Um3pQ/NNB8UaXj3/u5kJ9Et+U&#10;YizM60ezNoq/uad1ULRmNN/dc9wp35BS7P/7f03COJbKEX/qmNOas9+5qTgp7PT+JJ2bmpd+sDFT&#10;uCnrmzJPn7VMNU7X5uvX9ri+qbYvXkM+vHBT+jfF0fZ5+mGnMFP1j5f0r+5jlXqcssYr78pNYaFj&#10;vOkuN/245+4fbCuU3WBu+rOyqyIfb8wUdootI2aCHB7ruOfo6rj56Ys3jjnDDhPvhpvy/c0+Ro2d&#10;xT5xZo4vfXnhJYk3ZU1E5vdivzm+rPiIOSn958BNzUngmuGilYaDzvlHHHQ676g81+Y59AyRxK1+&#10;W2s84neZ2Yj/fKe46f/59Yo3fQJuKub5wNzzNJc84qIjM70VNw0X3btPjpPulTnOP+Ke4qDL+fpf&#10;xGx/4tw0zFSxwA/eS25KX7zbj8c2KBvjSbmpfKdL1i6V/XKQ7XT4/i9rjSf1M7I74XfMyWMMn7n3&#10;juXgGwr9Owpq2/hWXdR2afeZW4evQ1y6JXqBsRFdi/bdfS21cW+jEySDL8Y6HRk3CTM1m1DbD0fd&#10;5qZqj3fkpp15mJEUY7EuWdjpms8Ui4G/WNYxb+Y3jjVV/5T+FM4zzkEmps3z9JVvBqQ+dOSm1a+6&#10;73Sfqz4xjAvfgOumL07+yGSS18tU+epj3Z9iSyCjbbSVNzLT8LzRFgu36XY/PoDsvlOyOn/DRqxz&#10;z3JT1jcd4k2bL8O9eYYTcu7+8/H+W+qaYUjmn2cY6MonyjPpnPxvlWZtU9KT/x3PkneW9zWnHE9e&#10;bMTUifiW2T+Zqt6kzvS6JB3BdmzAE9yUNUApN3JTr9P057IJEa4BP0XnuI3QLhozbe2itY/GIVWm&#10;WOuam6YdKu7T7FTXGHlq+nynzN1UOfjmBhPtDLXGWa5VhvjUCOyVMuQ3ZiobIGMzsUvgrdilPAu/&#10;Re282dT5L9V+80720tu8X3wY19OqU65H1I1b1P9en7fL8u3mq+9XzOlG+veBm55mp9u8NNy0xzY5&#10;xik++ZiWf95jiab9c/1v/OrdVNeDX3ZR36+yYafw0i3px0c7YbhHjo/pdrxpu9fyXSjdXyzF6+8w&#10;xqk4iWv14+6zbbOr73afXHaB++qXlz4aW6GPdaqPX615WhwVv8Ci62MvhInabtD1Yz8kzXGe5/Es&#10;LyhPMsSZNl4qu6NiO1ZpjzWVHWN/5qP6jWKjsWvCVB0nomsUH22xqGX7jPGm2r5Eips6toRzLbou&#10;3+W1iKXK1+rfiQo3zfqn+HHl1xFTevmm4lC/8bEWa3rETcVOw01JdZ65qXxDuGmLNZUP+egjjZvK&#10;tww75ZtRR8z05PqmAx8l3lT+apfsk3pOfsWayv+9r/mWD5irD0c1G8V/zneg2jdDiDHFp/Y3mBWn&#10;5FhTYkyJOWUuqL8Npe9CaU4nc0rvP9Jv4j98LLsSVkrMlPqLh2ID12IAbZ3pplOXeC3tu18rG8x9&#10;1Wd6X+ZYtDCTWQfTb4621Hg8fSr6Gd1r1iX9y7bzks+xU8I5EZVzn6992yyyDWJfKLWufesLN+hk&#10;Yhra9wXESbe4qWz5q85NxUT3uKkZ63vNTcVUHQNSPk1xU9ZFPR9vKn3VdWB8ozHV8UEv9u3OOcfz&#10;t7bHax1vo1+Pr/mVqjdhc81OOuKm1CHVlT6XarRTe51I3ZjS2AU9Vd0ZWabtAerTjoxlN7b7M/l8&#10;1eV+H7Z57ul+P/H9eia3Uf5n2mqTeZ5+izf9XBtnXpXP+1EaHVDtmm8tOV5TNm/jk0qlR9YiPSKd&#10;QGxq55zYyCtmiW1b+sZ2c+kjbOEw0w1u2hms7WJsY65T1+I5uGcEdksez2rRteGj30V0v+/+p5tL&#10;1tTzb1Sq/+nS/4OO6br4m9eyTR9q3OkhPrP67Ovff+Hm8Kb6n//6XJszwPf5NI71Pn17j7n77/si&#10;8lOeB2B2uuKm0uvFS5PeipvSZ4zcFE4qhmuGyvYgF8q/0H64aV/fVH3dJcJ3oSziqMzRV9+Y+Rx8&#10;L6txU/JgqM/vx5vSd6svR1qfXukWN42toLR9F0r2g5jqAa6KXYHdIF6KnOWmYaaksm9gqo2t/JwZ&#10;iblpt61eauPTzNUduCn+SB/jhpkWN30Y/yT+yiluav+neGpnn/Kz+vbMR4uH7h5Xeb7JaEY6MFPY&#10;KXnfRs5wU9jgihce88Uj7qlzPL//Fty0XXvkmu1czu/C9XZF8/H/bj4+P+N4fD62v8+zNWFNUWTh&#10;pmGmjQvrWR13mvu0ax6d35lnizVd4k1/S4xawnqlyBxv6udIzGliVoc1UH/S8/TTx3dbYO7L03eX&#10;jXHOb9uKMR3y+ved/lL2GLqVdc1g/bQ//BZs1D9Um8Wv+APpF0RrfrH/EL/kvytf6xe3OFKV1zl8&#10;h/da/tC1/ZwXml+Db8O+jmVchHVNGy99ubFS+2XkLfkeGzH//FSNk9DuWrwp4yrohXeFm4qJmI0c&#10;cdOFzYzf71621+y09aGtP/M2jLRzU5iKpHNT/fdhT2aoKntrbqo+EP+g2/lsq98kz6K+u/Ou6sfp&#10;z7E1ylZY2UbJm+2ubtvJbsIfWB0v266X0f5Jn2E+f2Pf15LNo/u0eFOVkQ3nb0DJL0i86eXITXl2&#10;nsv35hlOyOr5N+4/H++/p645+DWjj3MVjurzVTZ28NGznOGm8/3n/dizeV9zyvHkxe9LnXha3HSD&#10;nYalktqfpV6qXOq3811XqZeyBwd2uoo7TTtQOjNT2tMRN4WJwkPPclNxUMp17tn0SmOgS3ypeanm&#10;6jde2ubvs911A3YFdgg6yuO6Sm2XtGs0G4HyTS+M6x3bns47mdO8s9u8X3yWlb9NfaOd0AZO1P1q&#10;W0sb3Shrbio/HV/d22uG+m5z061Yp8Q8kcJM785Nl/PW3DRxT+8eN21+9tduLsVDkYWXql83O137&#10;+Svu2Rkq8aclo50Q20HpeF62u3/vcnU/nc/x1Tz9kZvK3r9+/JL67Wave16+uekrQ9/9sripxO1A&#10;8QFpB0qXuAjZ7X3+vmwA2QJLfIVsDGwN7mFhe5BT3HTkpdkOL834bvZJzTxls5iP4s+Im+LvmJvq&#10;OPmOHyGlHMc4T9tdKMe5YnjffKFxU19XPo6vy3l1vr5rvM1Oi6Oe4aaOP2WOPuuveX3TMFPxUvmC&#10;ba7+vznmpo+eLW4qf1N+ZOOmH9mONb0TN9X3o1S+s1O2T3DTe8SaMhdffJTvh9wTKzUnJS5J8aOZ&#10;d+/5ofjesNSvftDM9eLVD8vOlN2o+ffEQ3ntfMWVeo0oxtewXyr1fHyN614ztgvXoY+DM8APtN15&#10;gvLgV8xr5dtQnouf/jApuhj9K93bY8lm/Zx99DO61raQ9Kf1LnlDfrcZqtxqn3MiOr7S40+Bm4ad&#10;mpuGsX5xvcYpsadTjOm4v+hgjU1jZ6F3nzDelFjTNn9f41rEnD4VbhpfKT4S6aBPrT9r33pzLPfO&#10;tle6dbgmdayJ6iF10PVFdSrsKv267Tm9//TTq7pAfRhkZJOuZzqW66zSE+ecuv54r83t1FPS4R6b&#10;20MZPzftcktynVy79sffenJb16St+v9VO/9f7X/3/mxD5f4ur/cy+0pp0+agXEe6ImwTvyzb2Koq&#10;s6xdy/udrodusqCHqANrYW69j8Mty+dr+gp7mGtVnSn91fQZ18p151TPZK6qFMaK7JX1sVyL54LB&#10;ihPzv3A/Pa/jDViHj3gmzdO4EF988KrGrr6imP8v/fTNPWJNiTnVd/re/2vP3Hzg13/a+vwDjIMh&#10;xVHvaX1q5hRY9K2/+9q/92XNy/ccfa1z+rUSxZ2y1gvjby3WlPE6WCnfLPyIY0ovtG1WCi+tuRNL&#10;CidNrKm+B/jahxo3fVTMVPMTLi3ipG8813ipU21/Q8e0Vs5V74u1rXkgEcY9r+jHLdrW+juW8FDm&#10;pYSratt9lu0D5Ssl3vTwB2Im5MlOOIinNJuCsjBU8lTWa5zCTcQ/xUsaK5Wd1MeZF7spsWceoybO&#10;9DHlJNq+Ll5qNtL9EuwyMR1/h1vlPW+/bDX4qdmpfKCKKfH3sM0+4hfJx7Gvg39T5c1UtW1GquPF&#10;SuCerG/WhWv2fa4Xbso529K4j56Pe8nfuvre59o8/b9Zvgu1MMCwxCVdYjC3GeTMHM1AzUVfFxt9&#10;/ebe371hYXvNSnO9cMm9NOXGNAyTdMw/v330W/924aXtWrpmPf8Dnnm4/nJuWOvIOWGdW0KZsdzC&#10;VeGoFzqGtHPrGHw1vJTtLanjF3/dxhs3y6vM2lcZ+vDu41CmzcFblXUfjB0gH26UHy6+3QPFwDgu&#10;NveJjZD+W997wi+8lE1y0PedriUPf/jr+rbTFxVX+vmbS/UjPyUd+oxioq5ZG5SYUunIg9r+tfTA&#10;NbZ/YjF63CjtW2XUtq9Zb6P7Ojo3vo79HOkG2jHfhLNU+885rK0yxptOzLRxCJjohsRvI+U4HNUs&#10;Vb+BdmZdobT7cWxL3M5ptwsXoc1vxptFZxSHOY4nlV4Qd1ni2eAix3meP0E/JfvecXPmprDTts5M&#10;X/tUfVzrS+lHdbxkxTrhU7PQNyZv7LvdT3NM/eDUZ6df9hipbQtsj9mmwX4ZbJ8j26jsHLhht/nK&#10;5nFZHT/iMjpu/0L3sl+hdOVD1PGxTF2/8xl4pJ6L2NKD6rG5h+o38dJ8G7aNgw/XzX1WaT0n9tjR&#10;/fPcczqXbcfDk3ZTxiMknaMe/Ve6Trdla3u0M+dj835swaR+n7J/xjTHSJPf6wT144TEfkvd6vUq&#10;9Q6764TkPNJers6d7Lru2/Z4U7Upx2kyttCkzdn/dBsnd7tqbcs8kjLipW6H7v/lY7u9Vb55p/rs&#10;2Absp6/fSfd0Q/J9LemT0aZIHDz6Z1N/Ub7uRxyqfxtcGJ9edr/tcXx/2lH3GfTu+vvTduIrdPyS&#10;b/SpXhz+9+cVU6HU8jmlnM95Sqk3tJ1wfrZTF0krv8c0qX05fvv7qrsS1+9VjJN875UvHp98SjMf&#10;dC9Vm23fdOa88uflwxMr5XipM/NAWfPoViI/vceYMgfU80NJmfsZWXgpczCQZc069aV9vLH52Jfe&#10;n/1t+uyv3lwyj2ODg676+G4DbNkFlddZqeyEje1ud5QNwf7Je3S7oj0nawTAb69kOznmlPN5V6zL&#10;o/7bdv7jl7Stvh6hj09fnfhTUve5soH5XhT9cuaPZJsy2Aq5TtLYA1zXebqnY1CxF3S/xy+UKP/x&#10;sdhfUL7XMl3ZKNgpEvyRWcw/G/eEb9p3cZ7Kem4+qWyfUcxOlZ+0jiXOtM/LZ01T+VNdEldKKptq&#10;HXuqZ2BdTkTz7xdhX76bOanWM9X2IjVP3+uZPtvm47/+XDFUcdTkP2q+5oPX5HvKn2z5zy3cNCx1&#10;iOFZWGjFlL4q31V+bBO2EWJLP3RzTz4tYl9X/i5xQhbFDN3nO1Bipaxlyvb9r7Z5+qxnChf1+neK&#10;L+V7Ivd/45/c3P+yfPGv/Izmav4LxQ99yPGzF/JVD9+S/2j76993Ptr7EPVLjWnSr3ymsYc+xiZb&#10;S32DbS+4Kv0EfY37IvV17tN03lbfNJZJX7mXWkc33dv6cPRsSfT2qGM3t2WHv4WORd+WnVC62vvR&#10;10qtm7//Ky2+1KxT7XSONZ33HU9aenWlg5UXfZtrwVg7P2Vb8qT6N3r27ehf6Vzr3+hc0tKz0aeO&#10;7Vce+YkLmeP9k3+kzxa95nPP6dh+nejxnL+VpsyYbpX7ajFT1Utsc9c39eeOUVB/3G3t1Bf65pLZ&#10;vkt92ktH26739bru6nq5T1LqbLbvku7U9c1rpayu3+0QbJFZcv+Ur2dblcs1UnbYpxztc2jT/s/N&#10;NZXPsdW1Un5q/z6/dAPnSg80BiubLLzUKe9U+sTXjy5p5Tf1Sbd50VOLzNy06Shd174cz1bXjv/m&#10;uFHlTzbzso+OK0HfRedtlZ+P6bmaLtV/xTNyDmXQndin2Kr46996yX0icyZYA4bxOOYV3NN8AI+F&#10;fUlz9llPxSy11j9Fz0vn33dfoD7iayVZz5S5+RVnmthSYkjpi9ocfdY3/dcLL4WZ/q76M8Q89dnG&#10;UB+JmXYRQ31N7JR4Uz3nKtb0jYmbmp0qb+Km7VtRjZ0yT2TNTbUPO93jpvou4TLG2uwIs9OBm7L+&#10;UWyJcFPbMLK1sHu6XbNiphxDZO/UnN3YWX09JLgp49biHW1ekLiHx7FhpOKmXdgvGdlI8RDeuWNK&#10;YKLxb8xPZN/1VNd2nCj+jPLjQ4Wb2s+SP0bMiAVeis+V8pyzLdvc9EviXU+LmzbG2pmjYkcdpynm&#10;CHeEmzZm+g+Pm/q5/75z0+qXu/8yMtZzPozO3fRzBlvg8v/+pvwviWyKSGwJvnlvplv38bW6b1V9&#10;O9xUNovjSt+SzSVuzzf3PA9PdfkaPwediI9CW6ZtO95CKb4B/oTHQnTM8RzyHcxNNS5in0fnrdKf&#10;a76VfSC1f7NTcVb5RcSb2HfCh7JfpbZd8/pWDJW1/d2md7jDzCPgoAjs94ib6lrkwVCLm4Z5jKn1&#10;BOMaxVJybIuFLqz0PDft/Y9tehhJY6bmplrTdOSmjRth8w/cNP1e2Gj61d4H610mb/QD2HYZ9b/p&#10;e/s5yku/bJ8AW0LS7YuyS7DhzFy0v7KNsG0k2GbY9SODSX7stiMuqWuNXHTvePLjN4Td4FvoHuam&#10;PyDeVHZ3cdOrzk3rHuN9Ojcdf0v9hv6sG/u6b5jSUZpnwufZk+JP3SfKf9X/z+me/H8ci63Zy43P&#10;PW7rvfHb8u78PsteHLdznJR83j/1IfXgVinlS3pdSj3bSY/Kp74qTd2u9K7clLbFGk1uQ7bx/kOz&#10;88JONY7xxNy0dMKsF7p+wDaIXWE980qzV9A30kd73BR95XFX9Bb2hp8VfSBbFftXbZp5Yv29ju9v&#10;tZ260vip13aIz46upyx1KG017Yn9sa1Wvn3z1Fn56Jmj/65xU/v58eHLvx/99yf127u/jt9ePrv9&#10;9rDT2X+Xry59chtumn54nZYf/Q65abcj1Kef2g5D3SpzJ26qb0Fe6l6X4qYeO8Z+6NxU/bf6fuIf&#10;2vhopdjsZqafrFT79Ocw0pGT2rZXPsfMTVV+GGdt9kCu/ZJskBclpIM8Vt4JsX+RONMtbtqPyX7B&#10;vglDLXbqeTQjH11ty9axDaQ0vHRMdexO3HRkqPLF7I9tcFOvZ3qOm74uVqr5h8t8fWJPS7K2qXip&#10;Y02z3qny+9qm8k3bfH1ieppscVNifRaRP6v9LvJdW4xQmGqlzNMPO5XfTFyp448ST/oVzbtXDBLf&#10;i7p4JN9Wv8X8mJgdYm5UX9CN18zFkS5PTKnX7ZvsIOtI8hhzIm4LO8vxW8VNtd0Zgvsi9Xvu6z67&#10;9GXpo3paZcb+c2t7xU2lY8e+Ojr4lG2hY7YLsDFkP1jX2j6QTSV97GOVWi/bxgg3LV05c9J5f+Sm&#10;6NXOTqNzK886V9sTN73VmNQPpFtnebti+js3RfeWDu7jVNG96NxhXCqM9Im4KXpYPtBZblr6evC5&#10;lnn/W8fKr+q8davMVzs3XdlX2NgR9+GpM+qLU09s/23sxy7sdYz+u85PXfM++RLVmy6ra+eed03r&#10;unm+3Hsv5Z555jzfym7RfxHbJNdcnVPH+7l63s1t/tOyZ6v9trFn5ZG/dU+Xn9t/9IJSMdHD99px&#10;xwzLPm22qVLsMvRNuKkZa84drtntYx3D/5rs65GbWj+FZXLtlZ7ifF33rtx0sq1nW7uz0X7fz+p3&#10;6V6+D8/AM+u+/Bfabv+DdKzsU+tY1u9TnBXfTuzflWKsTGtUO/7U34ti3dN/2sbHxE4fiJ1eaAzt&#10;Uuz0QjGpD9QPXOicB+orVuz01TY33/Gmr4qz1tz9FmtavDTslDHBR4uYkz4SKzUzVb76POJMrxiX&#10;7PGm4qRvIhyTsE0/7HhTjXuaoWrcslL307//ccWMaj2eMea0c1P1W/RdJZ5zYvtCeX08Vtu2JcRC&#10;FG96LTsE28rj0rXdxn7V/4WNkhY3aXN1ZI+xT37ZVuYk9Jfa79/UZr5ubDGlnY+KqZiphpeSls/i&#10;tPNQvdsjboq/EoZCqutaKs/8Ex5aYk4qPgJPWYl8HXymHV6a/J8EN11iMlusJtwUZtriNYnZHJgp&#10;sZxiq7eXrRjS8fyt46fzlrjRkflyTl3X8aZ6ztvEm/5YsaKnxLGkxJMmprTm4DNfX4zzieNNi33a&#10;fxmZKdu34Kbn+vUr9edXukfSS20jOe8gP+egfYRyB33jyXEw8v2wU+zv0i+hDxVXevUn8tP/SO1K&#10;8548nq94UsdbEEteYnY68tLRb4kforbLXPz4T63dyn+yf/SJ8o9o99IDlsobmSm619z0lUpfbqnb&#10;utqj2nRv/zMrHfdhD7KzN7npxEyXWNOBkQ5sJOsahpM0bkoMm8Tz62GftU/eSuCoa5bav2kDL/W3&#10;n3R+fQOqzTFudn3vl23zD9yUfnRT9D7dN3Nc23NfWzaE+7+Zm/Y+HNsCu6Ok2xhlo1BvsFVWtpHy&#10;yI8tFvssPDD57HMs/PNkOlyP83NNUnyKpMS7wU117UsxncNduGm//4l75b72Y3Qfpaz361iQ+DXK&#10;o02Rx7G2zhi+zI44nk7HKMuzcw//R/W/epu8UfSM/Mf875u24pBvNlzXyvuLj5f3nP3YkeN+yrzT&#10;1HUwdXEjTT3s5ao+b9h1t+Kmakf2o+GLsvmwP72+fXHTxKVmLYwVN6VtrvrwpgPGNn+XbY+vrrhp&#10;6azSTY2b/jvrJa8lYo7K/qe6xKaxnkOP6fmuGc8SM+C7p15nWu3X61fpvWWtrtYGqQdqu5aqA73O&#10;VD77qWOp32mrPlbHdezIN5cP/o65afz17o/jk29I9+Nn/73KPik3jd++m8Z3J23MdJebjr5995u/&#10;ssREOW/wo99hvOnIQtPPj+l4fG97LL/anvkAv0l2Q5unL9sIbkq87/+Uj4SNrv6+fxfqiJd+Uv28&#10;+vUwVPioRflzXvaVMk57cFrn9zjUF+WLvbSW0fbY2G6+BmO68kHwQ7x+mNLOUDnWhLIu73IqM/s0&#10;GTMOOx0ZqbbbnHxda8jf/BbUGG+q+Xn927wb3NT+Gj7bEG8abkrMKdtrGb4LBR9V/MxKYKfkw1Qf&#10;PatvRDVZ4k21/1oxU9Jz8aaek0/8zyCaP3+/5IJ4ocQO4f9OwrecPvAb8p8dU6o5+MzH5L48p+Jp&#10;eWeXzHPCFiQW5TuahyNd/lAc9CF9BHodHa/+o62HrbzEVZHSv2AfhZvafpJv775Bx+ECAxtY20k6&#10;1/0e6SgwA8nYT+5to0NnGfvsVb8+9vFtOzr3CvthsBGS7zzyu2BnKDbf+lU6cuak83708BhTap0L&#10;dy32Oh57Gtw0zPRtcdLOSOdxqtK16FzrXemh8NKe6tioZ5M/5s36bN6Xblvpv3l/Lv+U9jtfc72q&#10;utT7avrm1JvJHrXdN+XRfyc/ac/LdUhznurWYMOu7M65rt5qf7i/bYlhP88zp/PzuU3wu0fJs+e5&#10;K+VaYxs6ua3ruW1Wm007Tntd3Y974/NIUq6nOZ93NaxZKj3Q3uVnnfbzRm66yU6H661sa+6t9UFi&#10;/0Y/rXTUdC62c3hmzjtKpeeiF3OtXmbnfJXzN0x6ecpJl7LPPVN3V8/f8s1OZadi117+0cvS4y95&#10;jVDG8ZjjcPmqeKfiSO9/TWNkrMmiMbN7iOcY/HNx05+5uZRcKFb1Qn3GhWNOiS1dmGnjpi3elHzP&#10;01ff4ThTz9kXF2X/EbGmYqXq87pU3oX6GfPS9K9hp28qf8VNxVV3uCnz9ZknAje9CjtVX25OGlvB&#10;sWaNnS7cVGw0tkLKMZ8Xbootwnx97zeGGvukzbmHnSCw0h2RrQUH9bx82ClrK5qfiu2MbHTgo5Q1&#10;kxx5ad+Go5aEf/Z4U7gpUpz0iJkqfzyn/CzWQos03+udc9PLH3zpqcWbLsy0ccfGTL++cFPYYxdY&#10;pCR80rGcIwPd2t5ioGO5rePn80Z2uvyGuq6fkedElmst5wzz9L02avY30h8pz8x0m5vu8tSK29yc&#10;o19MNFy0+y5Pyk03+uwHP8QPky8jyX1GOwBOelA86kHz9w+yUw6yew6OK5Uf/F31E9/5hZvLPy1e&#10;qrVKacdea+P3n785SK4Qr/ElGxY/wv7GCzeZK9diPdR+8WfwW8oH4Xj7vptsXrdVtVnaLWMd8a/U&#10;3q//uMWlpj23tUtfsZ1srjCMizRGKvuZGFhE7blzU8oNvGHZFmsIN6Vdq4zn6VsXcA1JxZkuzFSM&#10;9YiVqg+gH+hSXDVctDNTuGkJx3YZ6shZq3zxUvc58gd6n0X/5T5O6chNNS9km5mqbwtLnfp9z71f&#10;9XPVB3d2mj657IfvYXeUhL/EThntl25fyaaJ7UT61hcWzhkfIXyGY2PZc9s5b7D5Yv/hN3Tf4i/F&#10;LuVnHH7wa44NY/4s8/Q34007L5WN5vsvvovtybrX4peMPorYqO7T79t9l/YsHDvnt1zJN7mSL9Ov&#10;4f+EZ+B/5Jm0nd+dtHMtlcm72EtzHb8fvUfeoe1C7LN617Ehk8aWzP5d0lwzKfbVKaF+ro6r7nZ7&#10;br19e25a7JR2o3hTfGT7147lVlub2qznGiXvztw0OqHpg1lvMHbqeNHontJR1jtwUuumIR1jUNFp&#10;nTXJ9rQulP4bynj9Y7GEA+tOW0/o/2S+n+x/1lnx+3YsNXWp6lOv89SxEtWt7j9Rz8inzristut4&#10;a2eqr9RbZGwfq/pe8Uqzn86+/fHyy7sfrnXxzm4XKx1Z6hNy00vmW3TfHTYa/z3pwE0Za1zJli+v&#10;PM8nTXqCm9Kfz376Lfe3+vqta6XcXnp0zmxjsJaPbItLvoPpseQ1N71W/J+5KfU07BMb3dyz9f3O&#10;p98f6/JQNvmOI+TcQdpcFV3H81Nest3R56hhb6w4qvbJG8X2iPwZc1PZL/XdBXhct2WqfGJTV+yU&#10;GFR8G/s1H5Mv9FGJUvbDVXU8zDRp2Om7xU3DTo+Yqfw/c1L5g/iEF/IDF6k8c1PYqXxY+ZMPSCPs&#10;E4cqv3Nkpp5zKYa6ijmV75v5+GPa5utrrr7m6+P33lfcEN/9uCc/GLmvPFjqBevV4TvrOvjSF6+L&#10;5eKDflPvUL72Qd92ss5D38nuWuwh2T2JEy3byOzCfclnFj6ADVR5fFc67DT8wHn0DT6msvRDtpdi&#10;A43pdGzuE6NreyodTJluF0mXsj330+nT91Lp127boF+xMd5a8rAxmp2BrRGRjvUce3Qw2yek6+LS&#10;rRm7GnXsk3LTzkkrxvRt4kpLjnQv+nbQs52bkrehb0dGmuNj3qzP5v1b6tsjPbl33nz9nX2vjZn6&#10;ST3p9SZ9dtUXbOz00e6T6ZenvDGfY+Nx73OtnFP2ZLehZatme+z3c53ddHi+lNl6zhyb05R1ftpF&#10;/fb+Xwz3SPmkczva3dc1e1ulPVc73vrPfd9qtynX00EXmJtqjDo2rlL0T+xp5+9y0+E6w/ltjYZ2&#10;b9YRZc3/+HxtXEd6KvWF83j+nI/eetrcFL2I6LvF1rujTV46t483RX/2Mi1e4VrlrmWXWhjv0nf6&#10;rM81DnrNPPZvqG8Sy7z/O6zT0vjpvYpDvfiK2KmZqWJQmXfAOi9mpvRLjMup76h9s9Ga99CYqXip&#10;uan6FLip+rMjbvp1laEfVB/Z4kzFRcNMNdbYvwv1xnONn+pZF26qZ0/MafKHNU4dc7rFTXue7AnZ&#10;DmYt2BaxMdiWrLkp+4PAU2WvOKb0DDeFpYSbdk4Kg4HHkFrUzw7cFBZyDQ/prFRxo96ucuGt+DMn&#10;pbhKjxtV+RU3bXw039Ft34RQXuJYO38Nn1mnW/Gm5qY/0jz9//d6fRtpWc90YYNzLObCD0eWuN4W&#10;dxRzzDz9Fq8pbjrGm3ZmCqPkmiMD3dreuu9Ybuv4kpffs37O9fHl2KN69jDTp8BNw1X1fy/rn8ZH&#10;UEzoXr4YKHPhznHT7q/MzLTY6q374/TTUz+c62deXkvxx+SvMX//h19qaxAR1/a9X5IO/KzqpriC&#10;40rVFmCljAWxvj5+gGMq8A1K2O9rmLY2277pVPGkj3VuGKnZqa6Dr2J/5hOdkbqNps2pvZqdFjc9&#10;iJ3SlpfvPb0i/QrjlL1MnMEoYaM9j7KD5HjSziXEL2jnyj/PTbcYiOx2bPddbjrw0nDTsNQwmTml&#10;nPLGNQyXeWRwEPwD9V3qj9yH0l8xR99zzZTekZt6PgV9fPrbU2m3NbA7SmxXxMZRig0Te8X+gfZj&#10;1zjFRvvCwv1WDFD52Gur8pxfdl38iNh0Z9LuW8SvwJ/Y4qbYaTxzZ0fZVr7uaZ8Ev6TPRR44afdL&#10;4p9Uyj23xOVP+CzyZzp/wrfRNfyfxH7lv8n/MDyb88JO8//vpfl/47/xDvu7LRtxaz+269axIa+v&#10;Fz/kHdl02HW3EnxXSbe/1tt73LSPU1S762ucEosku49v2R2tb+q475/3GAftb5udSmccjZ/MukHt&#10;d9IJ4znWF8yzt40h3VN6Cd3mcZqun6Trsk2Z0mlZD7KtCflKsSf0ZwnlKM+5ise6Uhyqfy+/G93B&#10;e9G79PdvVecPrlPUqxLXj2pzaWNj/Xva3LT76bfkpuGiK6YqHz9+fY7vpEfzQ6f5osfcdGanp7jp&#10;ji+P/97Z6cxNp/306ztp7993jp+zH3L+Xnp0/mRftDUEB27KHBm9C38fcow3hYl6TXLVy3BP9+nK&#10;59jYR7MfqXrcWelYjm3ZCG3uPnbGi83WeCy/IbLLTV9YxnATW9qZqeyc5In7Mvd7Jfgxlo+3/Pg1&#10;sNIwU3NUHS9fh3Rmps5bxZZ+TPP4RvlZ7X90iTeFGVpU5vdKiHFxvOnzPeZ0zUoTbyof1MxU+6sY&#10;0zPcVH7jg68jxU41Z/80NyWuVPyUtUvxXfFhZ/Gxmt8v39e89MvMx5T85j9zjBHnXjBX8hvyR/Wb&#10;+b4w6+ezLtS19FiLpye2VHH1soPwwYkx7XPta61Sj4eVjeQ+Jn0H/Q32Df1JSdhpuGnnpf0cytZ5&#10;p2wjjkmv+jsppV8795rXxNnrl5M/9O9jX9+3pZO7bYM9MdgZjLWe5KZhp7POHfd7mYmbwk+jY5+E&#10;m3ZmOrDSt4ftLW66GpsaGGrPH/jpipFOutXHiCs5ITt69db6cuf8xLLs3btzU/gaMY6zbb1pT6vP&#10;Dmfsdl3ySD+3CMdTdnWtdV+f+rSyO1Pe5+c6Z9I8z13TPGPaQ+zO/B95lvm6vbx+82pb9m3Odb72&#10;u21Ku5X/wxz78T5jm711vOnATR1zomuXzmh6od2rz9c/p0+yHn3plYWbSieFS5ZualxWdcbn6D7c&#10;/x1zU/0XPjcp9ytBr2JHxpZMvtKHikdAH5uNat+2uZ4vcdQ/pf/5Gf3mZ8SdH5a4DPFA+MXYBmIP&#10;9JmMlcEvvdb2q+Kjv/1BjbWx5mmTNt6mcTev38IaLv9SrHXkpuKifAfqNeQjbW3TrHla3JS5FT3W&#10;lLkW6u8uGafTfS/hpAjbtQ/T9fx8uCnCvlhp2Km/CQU7VT4M1f11xZpeKr0KI2VufuyGcc3TGnM1&#10;Ox3tC+wJ7TN2e+15L9oON/UYcNk+MJcz3LTzUXOX5lOs+GnYabhMWGmYZfY3uemaYy5xppXfean2&#10;5zn6Iz/FN/K8fJhp2OqZa8N2zXHEr3g2+WiwrSutr/VAcZBPg5s++Nvxu0rFM1fxmnDTkUPennku&#10;PHPhnMesdT623g83Jd263pL/yMy0MV+eV8/5Y551ud5yrcSVwkKJJz0h4aY/VlnkR+t5+gtLnfK3&#10;OOiYN68/Nh4rZkrffOS37PXDO/nMm3ugmNIHHMdX47tQ8iEvsHtgMd9Tv4Je/Pan5V+LAzAH/1tq&#10;c2rLB7Vjxn2uZbsfZM87LzEUbrOMc6hc/I34Go/lV0gOTl+yL9PjPsg74qaMbzBeoTqO4DOhN4kv&#10;NzOFmyLKg6kyNx8uam6abfYHMTfl2CRjmfAE5uhbiptGH3hcRW2UNmhdAXtQWeSIlzRmus9Ndbzz&#10;0mKocFLnKT1ipnWsysB6Wiyp3pP7SfVX1V82XqS+TP1Yi0XV9eGn5qZ6t/Sng3+w2p7GS4+YKTbF&#10;3Kd3O0PHVswUm6TsFOwZbJlxHxuo2zefXzG/1Txz+wpipnAa879WNsyS/NGey3ZPi1/iN/galP8r&#10;scv4FW+xr2MzN5WP0G3Jzk3rmQcu2e6DjyKpe61TtSvalqXKDf5MP9/nptxOig/Tr6PfoOt0n8n/&#10;5fI/9v8nvtb4/+c9zGl+p+1P3h3vUBytJPuLbck7l8SuXNWFOnaXPNfN1NFz6WCz2UajDSx5p7hp&#10;H3uAgaotdXZ6xExpi+KlJWGmSVs71XHHnW7pAbHJlW4IN53z2z7X6fGmZY+gxzo3tb6S3jFX1f3g&#10;n+g98qXbrrXvb/LBWdF5We853JTUOlM6FV3Iueg6GCrzWtEZ0iOex692nnn8BzPUasPUI+oU7THS&#10;61iVSfugftK2VGfvHG86+uvZTnzTXqo2fGn5L1M8avn5O7w03yu5eDsxTjvpqfjSlU+/5b+f4Kab&#10;sU+jX09/Ldnp15M/+u/JeyfpeJ1x++haM2Pgd+gZe7wpNgscZfwuFDZ86mPVRff36s97nz/309nv&#10;58k+CEsd07ITzE6HmNPYG57nEnYqlrqa82I/A3tEvghSNk3f93GO6bxRzEx1XvktjaHWPn6NmWn5&#10;Qxv81CzV34/62YmTjsxU2zq3fQtK27LDGjNNSp6O/zelYafipxdvDqJ57Ms+fHRkpiMvZfs41tTx&#10;pvITF2b6bNuWD/pATPPB77Y5kZm332JNGzcl9sfc1N+CqnVLnUf+IPjAv6016n5L8jsfbNfEb4Xx&#10;/p7+Q9cd5hJ+6uahxp8eak7AtecFSIdLlz8juybyUPYOaxexPolFTNXjYYyPSc/1vgJbSHaP+cWW&#10;XTTZV6vz6K/KHupclP5uw0bqx9NXqu9lfKqvJ977UeXN/TL7lI2e3UuxbbAtYoeMdgZ6GH085tlm&#10;wdb4YpPo2b30iJsm7l9tfGSnXT+vj58bl+pxpSMrHbdXOpYY/yne1HpUejZxp+OcfY9NoUdHvTpu&#10;l46dddoddG6Pi5n9ufLddnVpzQE8yU37Nx7buOYqHjnMstvTZaeGM+Z47LqjVOXnvNGeHPr8Zq9S&#10;j9T/Uw851q9/i+35Ge+yn9/T20ezT3t74fjW9fLb+nm0sZxLmjan7W6vNpa54qaZi9PZadm43W9C&#10;Hyw6wXrA7BWdUHoBbolYR2Q8pd3r9tyU83NN4k2lv7rtW7qtdFPXO+P9R2466sLVNbiOZHVcv22D&#10;m/relBu4KXle94pUepXtcFN0qO1z5bsc+pftEv+H2ub++LBXzMMqXobNesCuFUflu4swSM91eFUM&#10;Vf0G8xPu11wFGOoHNHch3yN0DKoYKTGoLca00pmbss7psNZpmKm5qfrAzkxfh6c+Zx56mpu2fjlx&#10;p17jdFjDdOGmshec/zGx1I8O467Kly2xyU2Vf12s1GVq2/NgZKc41vQcN/Vx/Z+scQQfhY2KezTf&#10;QwwG24z8yMxOw0jmVHZbrrWKSS3f5oifFlc5ik1dcVV4qXwiZF4Xdee6R9z0L35J3+n5jafHTcUj&#10;F/YIY4Q1IiMrHbdznHRhknfbvv01FtY5P2e79/Lsj24uxHsRryUAM70NN63fP99n2R8Y67vFTWdm&#10;+hS5qecNYmvIP7Qvq/pjPai4ePzmyz9WW2F9KHwB5ts7jvR5z8G//oPntS/JPPyKLWU9U9ot0n2M&#10;sNOk8UUe46u8pHsgbOs+5qba1nhIW9+MtrvDTYf1TRdu+nLjpuEE5gFiBmYMSsNMzVf1++KDzeUo&#10;D4fY5KbFSq0XatvsQuXNTn9+h4+sOclqvVIz0oGZdm6qvCNuWuXgPPIT2jpd6qdWNj37rR9yn6S4&#10;i31uqv6Pfimi8+wPuK/Vsbnvj10Qm2L0C5KHHQI37fZIbBGlslscuxb7xHaM6p5tnM+v/YHERsb+&#10;6T6CfIK3RmncMLzSc9fjL+yk4Tzdt8CH4Jr4FLfmpu15fZ59EHhpOOe4nbyNFH9llH7+RtnNY5xf&#10;3DT2a2zY/n/N/6v+79iPt031vviO+lrqHee9J/X7ly2X/a10rDfzNuWpf7eSqrupt70dVD3u7aDG&#10;DtzWMi5BG5rbU7Up7L5NdtrGMjovHc53W701N531xHp/zU1lH8gOsJ0ID0UvRWdZ9xCXqjx0VnHT&#10;Hqfq83Qu5c1OK+1jTZ+0jl3pQsqaoWKj8l8xNlMMVe/EYyjUG9oldSw+uuph2lX3WXR8q32kXG9/&#10;vW6X3579Pb99jGna2l7FmcZnH9In5aZvJ/YJnz3S5u63+fvls/dYpzvy012fvvz7u/jwG+Osu377&#10;xnXHstk+y031/Mt3oTQPh+sy/sTaEOrrWfPcrBL73Ay0+nr6e+omddB1Vn36yEOzPXDT9XHVZx3r&#10;8/0ddyp7omJOw017+vjF9hydhcZ2KXsk9kpP9eyUxS5yns4PO525afI13uxYEObmwEv3Yk+LmVJm&#10;jC/F9lr2deyImz4vnxFROfmO5qakiBgpcafmpPDSyJvkiUE61pR5+ZF/63mHfY7+68pnXuKGPCDG&#10;9NGzy5z9HnNaMaOK2Vnm6a+56T3NtW+iefm/3ebmM08/8/Yvvi5/9XXideSbEmvLmm3Yo45Nlj6r&#10;MWqPLzN2jGATyV5ifOrwZ9Lr8FKNEyNe+13Hr3X8WnFL3XYyC/iFYgJKsYPoj2IPzWn1L55fmz7H&#10;ZbCVdJ76LvhEpDER5aePq2PLGKP6VDEe20To1PSd3XaijyV/EMrt9e2V33Uu9s9gH0TfRv8uulvl&#10;rHO/uF4PZU//7nJTdKzYaXTyu85NF927ZqfEgkhW3LTGq3o86chKx+0NbjrrxY2xq+hGpyd8t1W5&#10;kav+9W/dPCi5DTc9iNk13q5+OPVjxQvVN8d2Jn/P1su5pFtlRts815v7fOodx3yfW6a51jtJ83v6&#10;s5ctmv3V/6DnyT3y+1LOac4d21rlYYsS2xtJu8x17shN7RfBLcNMnWpfeZ1r5l6k0Ru3TNfcVLoM&#10;HQWL1PnL9bmfrs29n4Sbxj4fruH1VSduak6qMo2dyo7kmVzm081/zfyuyjMfLZ0++rWOD/qudPmf&#10;Y4sqbhXROQ81V+rAPFOt0fLwmy8plusF93nEiV68Rl/EWqYfurlgPgPxpprf7+9Fsfap+qELjsFP&#10;iTkNN/W+8sJNNR7ItwYv6A9L4KSzHMWbvqn+a4g3PahP7jGnxJ2qz853n5z2eFPZITM3dQyqzhdn&#10;gZvaBhnHY+GpsBfskNpmH3ulz9GHixYbPV7ftI7leOww8xD1ubBIuCnSuWmx1TP8tK1/CjuVzEyV&#10;/SPOic+zJZSVhJeumKme5eg6YTQtXXFT2QKXxU35HtFt4k0X/rc/lz9lFvZZzNHccY+Z/kPgpmuu&#10;m9/5YIwhPRVrqmMX5qoDO3034k1P9L1HfsvUr89984V9J+JUmxBXcyWb5vDWF6SDpLPxj9UWrh6r&#10;3X3zozcH2eGOJX/z2ZurNz6s7ec07vH8zbXZqGx/+wxKPReftq9j4qgPtf8MbVd+iv0jrhdmqvTw&#10;LbFVn6u2jc8CNyWFmyL4N/hS+Du024Gb2j8ij3jTzk11H8eftrI95jRsNMzUPEFtP75Y/LKkYznr&#10;idtw07T31r4bN4U1rBnI1nzcxK11LjqvZxoeo7bdy7Bd+c3uL8aDLa8+JPPJ8BfMS8OM3hE3Vd9G&#10;v/g0uWnZGrfipjMztd0j28x+wSlm+qseB1j45a+WP4BfsEj8hvgRpFz7ttzUv0HPaP9Ebagx29xL&#10;vsf/Z+9c2y45qvP8y0DvPgz+mHxIwCCBBZiDcwULSY4NGBQgMT5hMow1KI7NkJDYCOPYxBysMRgB&#10;/mFvnvupeqpX9e6933ekGUk5fKirqqure/feu2vVs+5a1R3ucy7HH7m4b7nWet2jXFlr8YuGPxWd&#10;6N8rv1vP2XejvpVuRBM6NZ8NZnok6Vj7etGcaMvoOutMbd+Up/25PJrsxpz7VCk+7BvgpmGnU5/S&#10;eqI2Z/6cfez0O3Jilp4EN/X7oHrc+iNzU44LN5X9WmuTMXcUOyedsyd1DsVc8FH2P6k9W1L7iUM1&#10;o4A16Hsz54++xX+gP3N/FR/K/Ujbw0+hT9E/3Efg+7qvlU763+gL9IvSN8757fHLz+Uj3lR+/A2M&#10;dGv/1cMzcaapf03clPSQtPjuXr8PK3V80zlWWut/r/n3iTNNPsU6VZ++l1fj/VoPnI7/YgHlmJv2&#10;X2rLsXW/y9P1wh2+cr3Xmpa9dZHW3PDZcNPvyMeRJuBZ6NYQxIKanbbxO/GmuS/bmP+xzlZ7jk4J&#10;NyWfWKrOAzdF13eNv8ScfrjpDTSHk7YfKJmZSnuEjVqnsJ0kDdM1i32QcNOJnaJz1N6pl+Gmmhs+&#10;8Ewj4j3i48BNJ3YqHQVPTYITlrTJTcWd23uhxEXNTJ9ecVPxVflojZsWXrrmphuxpjvX9bjTe+Gm&#10;8kHxQws/Hcz07vu8Zv/q6++/fjcxp52XJt+ON8WH7ev2+3r9p/qz5si9vlG/Ac+6x9d5j3zjO/Kv&#10;ebdTe16p/Gd4KHzUz3eHh2r+6NW+fu9VabLvNn7KM03DVcd7/RJrii1TWtbsPN90D2MKKfPE2R7c&#10;VNqojjvWSuIQGvfCTAenqGNc37/FTc3ANrnpv1u4GGMudjfrbc7ki70tc6qx09JB1jrYZKfWZuGm&#10;cE/Z4Evp7eKmZY5qma/C/hJv2pPnqrpd3eCmfr+t7dWGXR1MFRtWUrGdk70r9ZNN5ZnO/R3Bl2JP&#10;xzGFmcJOT+xr/xzrrIy93AfRYNbW0nVbei91m5q6MMWqC6MfOSbH17F83Du5h1rutvmcqjHH+frn&#10;lXPW8w/dsG6fbbRFjp0+p/eL7DuX+5p62/x2znudf8e6X+Xs9++Odl61HftVf1vdW9tx3iSub1yX&#10;6t1OdiV2qNqSG8vR5ck5D+XFRvFOPK/tj420TY1tPc0XnS37txVvii21PcYuN1s9truttX6s5aHZ&#10;mx0e+6um7+09B1avMXNmzvWZ5mifbH4+uoLxmLH2Gx+43r+s+T9x0ad45mneO+j3DWpNg2JTn9L6&#10;/is9S6YlMVKNY37Gqca0neYE93dhpjoH6/Tv8uzTlvYaEw/33n995Dmn9zUOj6RtuOl95az9YB0I&#10;Y7IT4zZJ1wY7JabUSduw0/DTlPt+1vc2Jio9wVwifBReY5ba9lHn7y3N0pipcjTXSXpW4yv8RBpl&#10;SvCVpss8h42WctKcdnJxE8blEaeRNvE9zDzlh2QNPTHCpMo1Kz+t3HW00Rie45OPuFJdS2WnKW+y&#10;1sZn4LA8z8cak8+r3FTsD266sM6ZEY56x11q389bCjsc+0/iSm8fC8o5nvrlXaclTnXNU+v5LpWX&#10;6881OtdzBHiWwPI8gX6OHlf6rn/+0/Y7+NkCy2ePc8BFE1PK9VKm7mdac0/KvpIvv81/ur7SMWan&#10;HCNWvazL7+Nlxs2ab3FQ7b9S4r2z5CNpDX199qjHV43jT/3kK9dP/aPG+9flu7iN6piz1LF+XsC4&#10;fo29bvOV6/1P/4Ni6F4yI8U+72Rvj38lBqc5mt235HcoHsLPFFZ/O2pO4+g+m76rnL7quQ71R2Im&#10;ZIt4r8MBm+T+Ks3vvqr98kMOD+SXDJ9DbWoZP4UEH03Z2/Flkrd+2/yjjy9+kmxhnSfBJ0rfxn9K&#10;LPjJs03DR2te+73q21yI+tUNfa/Gci12YOmb3l/W9C6MVDo+9Z1/Vh5Ty0c0v1lqjtGYwDaxX7CL&#10;MtZslfEDar39gn6cYyUmHvV88wHiG9hfYIztaXOMl0aoeiHjvnPtC2/Lcw6je9i27ljpJ/RQTdZE&#10;hblIp635jJmnmeEGY/xh4zODM+IrKB1+9NmeYDefU5k62n6u+RAqH/+R90IRL/X71wdp8P2P5Ef8&#10;vT7/f7Xr8XXoevwsUz6H4wf3+Xwr+7p0TnLvX7dr28R6H36sa1Aa7XItPkepH9fJOfvnjHxul+e9&#10;Dmbl6y3a9pyuHPVdn0abjv+v/291OzpyugdWvl60IHHIpKEDpb9Gebnnjtx73KPc52gmNNS4Z+v9&#10;qja13lqL9j1VfVbLfR3R0HboRpLnHHrfoT3aL31V46zjlZi/6Glhruqf1PV4U2uEaIV1LhvgmCjx&#10;yBNdYEap/X29PMxysUfYJrQIeuU3GidNTDztE3Mq++X5IWuYRdtMddjBGn/qsuxsGJTz1qY9K1XP&#10;BpLmSOKaPD/Eb6Pfif/rqD5//MFvXx9+qH7Cvco9/ePPa37uC56jcwxSv19bX6J/aD/pBy0dfviF&#10;6yP9TT671/Nrbo/5PdLw4znHiCelvifapP4GVnoTF90//JLW74SLdobaWSmcdfbZF246++6Vj67L&#10;G7x0PNtU+6rPfpty8d/tc+f9k2iDJ5GqljlzfuZo91qLc8V6HK4P1vLX6rvEM/zZB6QfpDekFcIi&#10;iYk4Sq+TMsZ7/hT/p8+NLixUOqHXtzYf9XlHHOlgo2o3lT+sbWkUrkGfZw1ifSLtEm7aGemmbunH&#10;5Jr3ju/QsdJBS9K2+emz5/Mw0uTWWNFa5M84NX76oWvHmKrtiDWVHpvW6suv8pp9cp9L1+D1+tq+&#10;/3R7xqnyK6/fl++mnPLVyz3utMSbXt37gNcfXt3rzFRcFD/RKeyUus5QvV5fbdvzTlvufYrVYd2k&#10;Y3z+4F/o+XI8s5T3PLFe8l+Kr8p/vSvfFN+S63ZMaf9fsYPYvthO2UzbXvnkd6RjvO7evrK0EHls&#10;tDUT9lm6SeXx3BVs+fDDdQ/Wsvf18SLjxhhT6vhSyjnemukFxR6IP2gcc1xXdFPy6KeT8bGPkSca&#10;6TPSGhpnL6Stcb3WmS1JTy0aSbaWZ69br0hzSAcNvZUxv+sv9i265fPN7tq2Yl+Vfqy5qKQNe2vb&#10;2m3l2fX4Dy/PS+04Hg4q/bXzPFS46Ho79a2t2/9Uttb8U37SmIcKI5Ud4h0Ob8SmFhs72dRqC9dl&#10;/DJS6mMrs02euilf6gdD1TVvc9OuqdFk+S+38ltpOZ2jajuOKeeq99hW2W3zOfX+nc554TrX7dbb&#10;5Vra3IHO5c/pv0Hdv1XmfGlf/Zdo2JrX/Snn2HPt0tfP5diE9b5qFzh/tDL1bosulu1xonzb1Bhp&#10;Y6U5ZqnDVtlmyebFP2xzUae8NPWL3dT1nOWm+KjShRM35ZyysTXF1tZ82h87vRyXea92/n6dVbPz&#10;G8kmt3dLKcaBMQRty1oFcY4d4909sU/HovJMGXFUxZs6/lRr+3nn4JXWPTzFuwlJcFT4qce/XxV7&#10;1VilsbI91/RX/QzT/Z+2+gPjLGk8H0fj6P2eYKWMx2IrI8FN+3ZjpRrzw0nhLUmuY98zWu+rXOtS&#10;YC8LN/2QuKk0AwwmCV3yJrnpxE77PHW4Kb5E3rngMuwFdjo4Stvf+EhlI92HCRut7HSKO9UxYqWJ&#10;RVv8pOb/bDJTM/P6WafliZvKV0u8KTGTt+KmWXffuWllgq1c4kmzxj3HiImetl/4JvvgpjMzXR+z&#10;tX9dtzpnYZgzM6VdP7Zy01+KH5/jpvVcKZuBdnaaupLX7ww3Haz19TfATSsj7eU6vsJRkxaWGq6q&#10;+I2fMx6Xecn+rim31Vh8kDbYSz8ciCtFK/2txpXvyv7gX+NzEwuBZkefK450mutg/gPtTX8del5t&#10;WUfWuamZKX1zg5vu/z83XfhoOOk6HzofHrqVpP3DTc1L2WY8wk/Q/1jHmo3yzdxUY1LlpOtyHZvr&#10;OD/GeN1P0RJ1nPd+NIzGfLTFiU/APpL0ARom2qZr9qHlpb3Wumybm+reti+gHFYzOKL0vsupp51i&#10;SvU808ZOf9fc1M/50nH+XF0L5zg8FDeV7h7cFB8BbtqvyddhHyR+yLnPzTVs5DBRX68+W9dJ8rZZ&#10;KeftqbcZ32XU9/Zjf/2eOufG75ffc/zm+e1rnv9BnHXSwGv9Orbzf+IDrpP2re+Rdwo37frM2i7M&#10;1HnTYo3XiplWn1xctHLTGnNqfmqWKn8ddpr+PnHUpX7hptJ1mUtF48ELdMxe81qNnapuzOMUbgq3&#10;dIIv0F4pDJV6uKi5qcrMD7Fd67J9wk7VLnW0Sdn5x8f8VdNI2uaztFbBfBm9qrVlh+9Lo/ue+mzv&#10;Y/3epJ+SftC3YaPyw+GqO1gpXE35nv520o9LH9Jxg4/aj8eXV7Jvr2Px5d8kN12Yadhp8u7vj7in&#10;MFPy4sOflN8eblrnXmt521d/fIy1+fp/0LjpL6SpYA76jw6MXYohhJui648wTLHIFhfReSac00xU&#10;uZ9N+tGWu67Nm7Zn+aSdfCK3oz1J2mZipamjXulBySmPed3mazR++myp72XaJnGM2aiO6TrIPks4&#10;6qNyU2uxqrfQYM/0uFP5W2eZKX6Y2tW0xU3vP22frnFTxZ/eyE0/IP+yc1Oz0oWTup59ZqX4oGKl&#10;isd5N0mxok7E9cQnxS8lsa3YUj9T7p44rHzQK9Yw8mw6YnLlmxHDwrOZbQMnOyo7GJtqPYRfTkIP&#10;tbToKLSSbO0JN9W9F95Zc8aCtYba5KbPb2imFzxvdzAz/T+Nm0oPMd5n/M/YL430/zw3LYx0cMtS&#10;N9nPykBrGV5aU923Lk/MFDt8G276O4u+stbWdv7LrVyasLHGS7nOMbSd2tXz6P6IhjyXu70/p58n&#10;On+ck/rlvJxn+oypXb2WXq7Xs/4cPqvu3yrn/LS1HxL9yva6bq1faXtDm+or3bZcdTPnr/7UI3PT&#10;hYvOvLRz0/8ZfiqdJh+vPW9E3BSdiz2tsZwb5cV+yu69EW66trPr7XBT18veYqej1dHn8YW77ff1&#10;Fm560Pu5nNChPAdY5/H3ckzDv9F6qk9ct+cPiqHCMVl/wTjGHN/X/tX1XnGoe9ip1vA7KTaVtf68&#10;ixB2ehAz3ZP0fBuS40kp32+pcVKNaYxrqmuxpiqLm3oeE35K6ry0sdQPaay/kMJSlZub0lZ8tMWt&#10;wWB6Yl3vKDctc6t4U+aQR7ypxuEyb31SHmv0pf27PxHfwjFrqttmpyteGm5KXtmp6xdmmjV4i4/U&#10;9iWueIlbg9Mq1fNulE+4ad4L9UjcdOaSE3v8BTGrnTuGmzoXn9xkomvmud4+81nhneT1c8QlK6dc&#10;l5c401Nm+m54KTG3T5KbhqeexJvyHqjyLqg6blLOeOn6tO3ts09j6P5nf6x3KrR0pdxJfJbYjZ3+&#10;Y3/Gz9r5dmKmB8WeHv7p964P8ueIlTn+ndbTav39/rsvXO/+8lN6Xuknpfk/pn714cY/zUqf7sxU&#10;OVob7T70O/0YHV/y23BT/Al8i+GLaLuW43fEfxnb+DY1yVfiXVR9nsPPtaIs3ynzIOtY09p/39p4&#10;09N5jRZ31hmK2cmqHPt/U469p03GiawvW483q+0buWn1G7bKW9y0ju8TD0NfVGaGvtC2tZzK0SrO&#10;2UeSPmA72iaavedrXXbKTH+3MZjBDQtXOWEutG2+gP0EfcaBbWm21Fu/SYexfXz40iY3NTsd19fO&#10;t81qxUHFdpIcJ7e+Jj5/XLuuL+V+ndssuLebOHGpC5fKd0OT6nrrd/T3zG+evH+n/DbOo2erNl3/&#10;jyN2uPz30Yq+H/Q/T/eJ2r3V3JR+ES1W87UeK8wULcbazpP1neai6ovKw0xrnhjU5t+3dq1u4aXx&#10;/QcX6Kw0+mDUf+dTjUeaiRZ22tejDEaq/YeeRh38tGsa3iO15qaeN2P/OlVG6mdBa8ygDfWxvWgs&#10;6yzss3iV5pjzWW1uWPwWe6fnHBykqw+sCeMe0LyD70Pf5+qr/6D0mlin5ih2rKk3//yC+KcS5fSX&#10;ek/7vtdxbsMx/TjzUh3zGLlpW4MPIw0vVb7JSm/LTVdMNXFQNX8C8aaVldby5Pef+OysZbmcto5f&#10;8wXa7NAs5qY6n3i47wt0OWvLpAuOnXcmftMMFU2wyT7RB7rvnGjTyzwPfWgH1T/I8SWn7mJa6ZSq&#10;WbbKg4/is0gj4a+4Tue5iZmyHy3lpGOH7orWQnc905mpfCxpsImb4nNRN3wvbbusY8xPdTw+4StK&#10;I/bl6cZN5SdSd8pNxUnlDzoRb+qy6sa6fLjp+/z+p6t78huVdtnntfnipWKi79La+3cpTufdPDvO&#10;rFScVP4m5/UzA3zt+u7MrZPQc7IxsNL3yG78iuaQf0Xzw3V+yjZzxJ3CT0myr32+Odw0eatv++d4&#10;U40FW1qHcWGlny7OKXuO+QXz0uVZRto2O8Vff3GOCZvGxDJWZow8mVsWV5rGWumk1ba1i8boc7l1&#10;VR37rQnQLOgF2dChMz7X2Glpy9zyZKtjk2NnmddKesLxpsSazvGmeob0FH9a7Cr1tH8c8aaFka7t&#10;GtuT/YvfVvO131e3a7uUT2zwLbmptfSGno62q3nhlUN31/2UrfeU1/qiD8/db6kfx63u13b/9vP3&#10;c3NM05rl8zaPK/d/vS5fb99nnqnyev96u+rZwUB1XPyR8Xvym/ZUNew45sz+9PVHyavvxPn9ed1O&#10;+DzYk2ZfHi3WtNqhzlPhpmGnnhuSTkP74l/iZ26w0lq32E9dzxY3lR1dGKzOm3PDZW1jn1/Z4GJ7&#10;J31ebHWv51ysM2jnrznzZ0mq5zNJXIvsvZOfiapnoWr7qPcWoJnNFB78usbWZzVWaly8/4Hrg/jo&#10;Xs9D3SldfVXs9KvippS/pjk/sdWd1kfs7mrdvsZCP9uUce3lX3UcKnGnO1jqfY215qaMudqm/Eof&#10;k3vMKTFpHrMZx5UuclP2qz1tBjdFM4SRJvf8LTrk2aZFiDeV5jmcrM+nnvSstLz2O4Wdrrlpr4/u&#10;788+8rs44z8Ql9FjM07Yqdq0dby345qOEVnFkTTfKLy059ILg5FW7qrr8Pu6z+RrbroXJ9u99mWv&#10;1b7N803XHDLMtL13Psyx5v29SmGnlXduli9zz4mRVl6a8hlumvXz8/VX5lqvmTJxszDcHh8a3rmV&#10;J96UfGN//czxLFT5Bcsa/c5BWZdWx8mtMsxz1Ief9jr2/VTpn3oSN32KFB7Lfs9H/qHfvXCUv3VH&#10;Pt1Rmgg/lXjE3bc+cb375seud3+heZU/+7XWb0dflu6NVu8sdEccKf3v1tyU/qm0jjfFx8A/2fI1&#10;so/9t+Gmg5nKN0+5c9OxXg+/PWtL04+dqy/H9+99+oQTUN/3LXMkzIvQJ29KtNtomz4fnX8un2JM&#10;NV7hBziFsfRt2nmseK7xn6H7GVfOJ8aNut/jiM7j+Td0/zjPRpn9Q/vrfooGqON71RJ1nI8v8Bi5&#10;6cT+ut4nhnp5/5P8gHCW5Gh9krflK+i4SaNxHvyOnK9rMLYPrzVuij7ei2vYRyC+9O+X9jnuJm66&#10;XEOuUdcCO+qfezYPX8r3yfcYfJVzJOna1ufrmrTW+3fkO0evFj3s36Zu08a/yWdOfDZr4GhK8twX&#10;uU/Icx9M94m04FvGTXNf9z5SNZn95LJf201roblaCjPF745/XvPKS1Ne+nD6svLaz0cfF3cVI7iU&#10;Drw/Z81OY1uUJ8Z0MFN04Ig3FTe1bVM72TFz0tjA1Mc2nsvdrtvQxJrG9ppRfVQ2XAl2Omxz2/a8&#10;Fuf9H+IbfAetzTY/lc/i52L8WPMK8s33rOOHnxJvSq76Vn6pxaGm/3KflzWm7tPx1+PLj7zz1DcZ&#10;bzrWlz7s7HQwU/npP8FXr7w0ZepvmSovTfnNcFPWnRZfv/r1lYGOedsTP30Vaxp/vuf1HC6Xz6qf&#10;O8peB7vipvrPzNJ5RjnPENV9dOT+QZNLExys5ZVLJ1jTu67Ue1v6wvffR3r+YeU9aX9jo2ozyqm7&#10;kOf4qknO6ZfUd+0z1uabmaKJ9NlnE/t7GtxU20OLyReyD4WP9Ix0m3wrJ/lWatPW6KsuPtdJrmN6&#10;3OmIbZm4qXgp8TUn3FRrF/VstpZaHOku27BR+YlJeaYpaxf9/FL5mY4vVSxpe45pyx2/w3H3iCnV&#10;dck33X8T+4Be+8T1Hdkr0lF2kOTn68c+yn+/FTelveyrbfTan47dRfNkrnmy+88vGsj1n5700ll9&#10;ZGaqYwfHCM8gf3E7ZVzMODnlGj/fZm5aNcI0fxsNgh0e9vWlpoeeMDe9eohNbYz0hJN2Ptre+VTs&#10;7aNw05vs1w37q30dNrXazOLbXclvIw3/jX21LeUTe7zUVZvqe4z7x/oL3tf5nXmjtNqaE9ZtmGHd&#10;vqlc9eCqbO3ctWTK07krnxwsdPn8SYPW6xht9d22yrUt5fXnrPdne7TjmH5uGOX4HWtd6jfY6Dhm&#10;Yx9aN339XD71ff2P623OX/0pnwe7EjtzxsbE9tDe5eRp37fX3BSuCGN8TNz0OLgpOlrn9blVlh1m&#10;37Zd7bYXO5w0/NNW187DdbZzLXl4acuPWvt0eFVl5t5k971eXzabZ7j6Wa7EoeYaGXekmY/iBUd4&#10;oOZzPZcJo9TzUHd6jinPMIWZ7jS+wVOvvtZTjz/l/YW7msxRdez9p+ekMXD/yjJ2Zz2+5z895mfs&#10;v5CjGcJPE+dmZvps0xyUh/ZQ2Toq+unXur6qufZJ80xpijWVLkOb1TS4Kc88/fgSM9H9hcFRzEv7&#10;cxPz7FLyiXFuxYc2Lupn9IyYknMspjOY6Zyq07WcS2e56et6L5RY4Rb3m+qmZ4MmZhM2ek9r7O9d&#10;v+uXej6o4zXDIcNNYZRwyJvSk+GmlV22MteTa2vXuly76jszvchNKy9N+UZuKjZqPprxkBxemqSx&#10;cYydG2W4p+NF2adjOVdN5qqqJ1bjlzzHlfP+UfONeOfCw/8o3/LLYkFfkK3WWPDd56938lN38kN2&#10;0ubTfMd99eOX3+9Y8oPY6VFzKwf1v4O0+EF98eD3vKLfm15Hs7PvZA6kM9a2Vp8+qpRYC/fZ1lfP&#10;MlN8jvgz1UehbvKFPqJt2bD44zXHz1KqzzQ94aFvCTfd6MuFa4znct2Gm6L/R+rctOt+3lXDWmKP&#10;Jx5LNH56nk/jyZviphxffAfK8QnI6zgcDTCN8dIIHt+TVw2gusfETbeYKdr+cXHTnL8xwt8xfww3&#10;ZW3pXixjcFN0Inwy8RjwHK5lYptiPyfbrd3ESwf/1PnWzFPb8znL8RePUzuuyWn7vEPjrnTw/73c&#10;lHu895VoMvvJ9KPc/8xLS5NZ56m/EW+qPoc2W3PTFr+kNqN/ym/Hd1+l7HdurYeWU+r9/BIzdbwm&#10;2u8CNz3LS8NO0TEwU2/DTrWNXbS+0Xblpa7T/q087cJO0UqyxwdscLfFLe5PNhs7Hq5Ejk3n/dfE&#10;vJqf6n9At8POsSX4L7oPh6/+D+o7mrMgBvXw8Iuev2hr+OlTua/pC9oefnznpGuOegM3vXEd/z98&#10;UdciZvpajzcVJ23vfMKXx1cPK6158eFv4qdhpTV/s9y0PLPv1A+f40e39k91xa8PM637hy/PswLP&#10;Pi8QbipmkHjTyk2JhdAYf/S9pLFe905jpTBT7fM2dUrof9K6/kG/x7jP1G5Jqp+2675SRoOc6A7q&#10;ept6L9dy2Ke1j3QSeeqG36JrmMpdL6XdxE21r7JTGOlgpvK12HZdrzcvfWaDn1LXEz4aCWZ5/+mW&#10;VH4kbgrzNDeV76hYG69VFC81M+WdxH+i55PKlzQjZS3/PTFWjpHveFBcTbTlQWvwGy/FxsgWyB8y&#10;F8XHZf6IZ5P0dBJ3/ypMlfmXntgeScdjd7sv3fgoWqnZ7vjWrp801PPF9qvs8UC2KePElJe2W/oo&#10;OulSvqmfopeklTa56Wc6E9rOM46fy61nsK1VW9S5J+sYbOmZNPZ/XvrnC8Xeyj6HmZLH7hZ7eyXb&#10;PeadsJ9biTYXE3b1Bm4KJ/V7n7rdDU/Fpt70fNMbuOhi387PRw17WGzl4KHD92vMdGGn3RfcOmZi&#10;p+e4qfgXY+fgfWht7iGNpWGE5/JH4aYrfVjvo2jFeu+dfPbglLouc0rdx/W66vlTf3JMji152ib3&#10;Mekj0u/S6NPn0G7rvCf8U5/hupr339a/dcrsT7nn1Q9KXz+XTz5UbEDJ3yQ3PXB+PvusPar7mgZu&#10;TBJ9Knv6JuNNb+KmPBegPRug2FXs7aTNscXZ3/YNbvpd2X+uk5Q1mFxzX6t/R7qZdCTX2MA7XFsS&#10;R8WXpm0YcT8P+++ofIdxRXoZ9mf2oPHb46nYyWCodzUOniTW8Lc0YlAz5t4XeyGJu+xZ/+GxW+Ny&#10;cjHTs/GmahNOahaDZlAMHHOio34wGdUPbqoyzwq3ZkJDoae2kvZJ60zJ3HQVYyqNNNhp3v/k/OPN&#10;pxh+xSeXbdU59tTPPeXZpySef1pYanjntJ6+cdNpXb5j2DojneLZwk3DSbc4bI5rOc8BGu+FQnso&#10;3vTqNcWbitvdjpsSU9niKgd/9LugYI9nmOnESm/gomfiRQf3HKwzbHPNYW86f20PN12YaeOmnDfn&#10;bueauHG46Ov6DWpK/UY+rp3Y1dcrL1XZMaGwzX6+jItj/FyxUzPTfg7z0vwfPf8FzPSr8jn++Hr3&#10;iz/Smv3ft992JZ1ypXdo3Pm+xofvyQb+pWKXeLeT2Kf7+DfUx+8rXlx9Nc/c2LvPPt1Yqfri0f1O&#10;8x/qs9a21vDqi0W7m5uyXedCRh99tvgJ9NGeqm9xrhx/Jr7J2JbvM/kw4abqmxvc1OtD+3wHfXH4&#10;/PTh/67fI/6+457m/jw4aziB+zj9XIl+NfXNDT66tb8yU8qOoZAdPpfH9p/J53d7ZxxhnEui7nxi&#10;nKn727jzm647GbeGP6Bz57leHnd1f2X8PxnvpRmqXpj2a9+b5KZDm6Hfa4rO/6H0Pinba1aJ1h91&#10;tBWLRKtFb3HOcFD2WV/dxE37tZibwktJxM7JtzhJ9dp6OdfMZ+e6Ka9TP2875+rY6Ti+V0+pT74+&#10;Z982p0JbVt2acn4b5/232tKc1sH6j9/R6/Sju5L3vhJ9NnQZ+9u+aC/y+NrxvZPHN/ezhvHZV6nx&#10;Umkz1TvJpx9ri6gzN5VdgBMwbm+ktk92vTzjdM0VBjcNJ13n8AnZqU1uSn1s35RT31PsZt1vmyr7&#10;CkMNMy05HIxkjsqzlsTGzFGx67TDXnMs54R16D/geahH+SFH3VMH3Ye8H+342hc6M33Jzz4d74Sq&#10;feyt5qYP5f+blcpHvw03HT58fHvywlUrL035MXLTtd+Pj897mpKGzz/56iXmVPrlVrx0k5l+RdxC&#10;vOGnnZuib+AU4ixZp7/n/oCboqcZ333fcJ8ooQ26Fpj46QN8gLYv9Wk3c9JnT7mpz8mxNfFZML2e&#10;/Jnaz2ckVR0TnbPOM3fsen32xEvZ7vqo5o4TUb21V3L9Jl2D3Y6bwki7D4b/5TJ1SmGm5qbazvp8&#10;4k1relmxpqQ/JfW1+rDPJHhomKlz+Ol7GzMl5kaxNlesTeTzWNfk59/rf9J8Cc+S450cvH/0oDl9&#10;2yLFmBIrXzWW7UFslflps49mqOGl5Oal+MHymTPPjP01N32u2Wx0j5Lfu1x5aripGenzsvklneWm&#10;pc1aI53lEi/02LAXF3ZxVkOJcaChtrjpNBaL/ay2K7PaKru97OmkLc5y08+f6hf0grWE9r3TuCms&#10;dMu+jronw03P2sz4ejUvft/CTPH3ih9Y21OebPGyPWy5bKqfWYnWNrv7nYX13ZabRus9Qj7dQysd&#10;mXuv6Wfu0892La2ydaKu0flyD3PMpD9zb5/VmjmH8rSteWenB3Lu+VxD2qzPG2Za/Rf/nvgt5TdN&#10;u7Ev+8lLqudJXz+XT34S/X+VHgM3PfDZsU9Zk59t1qP25OeJwDE9z/RWcdMXzE1nH1T6e+hyla3H&#10;Y3vbvvGOqRu4qeOMuiYfY0TGCnLrco0vjCXTudhHHRpdCV3OmMR6VjQC74PRmD2ej8PaXfNUsRbW&#10;7N993/WeXOOh3xnFmJh0X2XGYT1T3OMkY2UdtytjSVn7E5NaGemBdRvmN9IKtB1MBg2hbWsPlbtu&#10;aTqpM9Nvivec8NMVN5UGGoyUsp97Wtbum3+Gg7Z8i6ekrvFS2hGf2pP4zMFJ9SfsdIu3iMmknXyH&#10;c7Gkt2E3b5qbjthGON3Xrt/N+6E2uSlMsqfBTW9imrfZX7nnVvmmc+QY2KiYqRK8NMnXXLmpvt/j&#10;56YZAy9wU8bDOlambGa9YqWvw12VxGCvxEmv9LxSfLW93pfB+4f335Mme1W6UP40unSnZ3O437yi&#10;PnwfXqqUvjqeXwofVR9ULOmIW1D/Qls3za44Dvpi1+sjRiAsNf146qM6pvoAlKt/gc9Rt2s5/sit&#10;uan62E3ctPcp6++3g5uumSnb1vjdPm+Wu/Y3N2XMWlKLadP/rLEkzwlceKnuAe6DC8yUfTdy0+EH&#10;aHwarFTn9XqQaH6NsRn/p/FdmqFqBZfr+I+m0Dba4sQniN7oWijaRnqnaqktrTZYI3q+67dTbrj2&#10;AZa24/x8JsdLX43zoLWkr9jO803x9XewjB9/UW37efhssZ3Eu4abnrJTtbPfkXy+LvhQO6afN9+n&#10;H7Ocb7Xf7ajLebdyfdbqfNkeujK/d37/k1y/B3VrzTlpYf7D/J/1/09Z+6b7RPVv+Tr96C/yaDLy&#10;1C917XlI6ju06/53+OnY7ufw3LXmr0+5aeekvT8nFsrc1ZqMfi+7ID6wxU5HfecL4aXk2efYK9gD&#10;bRJPau4gnTf4aS2LWVT+ecJN1da89JNzu3EM+7UPbgr3JFWbrDI22qzE6530fpcHGiOU9tJpg58y&#10;DsT+9zkqr9PlmQTE90rjs57/KFtT1+Xn3VGOPcWHd3qpx0CVmCfHPqmed0SV+Kc3Ur6a4k2JjVri&#10;TrdjTVt81GCjw4df+fijXnYlvDT54+SmJfZ0+N2OsWrsdPbRCy/tvjvMtLaZz4E2ERt1KowiMV7O&#10;1aZzU6+j4bN/9JL+Z/Ut/BBYo3LfN/B01u4niWMepdlJ0fDw0ZTHu6S4v1Tf0oeXe+tBL58w0rRN&#10;ruso3H85T7lPq3apmof6+CjUT+xU2xM7Zbsk/K/xXCTVb7DTwU3RakmJQcXn0poh81HK0mYtqZx4&#10;U/tparPKJ2Yafvpy2GnnpooxzXp8P5tUPqHX6RN7ek8ak7WI9+ULcg18NrEtfq+T/kdzUuaelaSD&#10;mv2SrarzQxM37W2xSbJxR2lbr7WMvTvhpjpXuGk0U+Wm8FEluCmp2e+WWxPdmpv28WHoJGkjdFLW&#10;y0YXVUZhNpE20VDK03bSUGWMPNFIGndPxuO5ztoF/XIm+XiN8Rn3nU/cNLpBWmHYVNnWzE2hH6xF&#10;+v4xTyXb+nbHmxKHyjNMhy1lTqpuF5s0bCtzOaTYLvLbp2oLT8pr/lm34++9PjNT3t9rv7C2pTzY&#10;6VIe1/k2cNPp/vmR7omuK6Mjuf8Wncg92retHbvGL9zU7aM9k+dev1Fr6nxpu8phpuGm1vl1f9Ws&#10;lYUOv6XrVLNQfYbbJNe+ykjr8amvGjd9/Vy+aQNiC5Rz/nFd6GV8MGzJhl0ZLHSxNcSbVm56sM3q&#10;+9HeMFOdkzZ5L9Rbz01fWMWcShNM3LTbXmv0tm9w0z4XtjzPVH7zeLapymPdmPQkPDipjxF3GBf+&#10;ujPSV/tc3HfkrztpLEpd9cvR64xDGs+O/03zgLwnRs8/NM/UOMhzTQ9a039kXf/XxU3Jw2HIGSvv&#10;P62xWIkxM8nsVOMnHLRyFsrmpmI0cBrK1EknHP6LxlrHnMJVW53X/7IPzmPdoTbSJ22NjrhoWOk5&#10;biq9tMScLjrLegstVtLCQQs7JW7N3OUTi//Qt5f28g/MTbVO7dtK4aZ17f6IO63stOuDwU21T77K&#10;zE5TV4/bLm9z0y+Zu90q3jTcFE634qaO1+wssrFU2GQ4ZeOZmwxyFaNZ4zNPyzlfzW9ipXU/x3Fd&#10;MN051vRd//zysi/r9B+Fm555Fmr9DjMLXXFTfoc6HmaMLPnVP9+9vtLzDq5+KZ7LMxPgqJ2Z8lxT&#10;+3rSMMQRm5Xis+JvqF8cFKux+4b65jc016H40oO46VF9izjSo+YyDprX2L/yfvUr9ek/U1/t3LSx&#10;Ue3r6/FbvXS7++nTOkbt1U+Pag8/be37/t5v3Uel+XmXm9/nRj+NbxF/hTx16zxtbuKm+DPdN7/E&#10;TR337T6l38e+vfruWx1vuuKmZhybrFT2d9RvcFPZdmLTSGGmR2KyiDFl3pAcZqp3rswMSGPLxIQ+&#10;/QjclHMrdV7qsXSMx22M9dg9jfddZ1S9sN7/uLlp54mDRXb91nRcfIAzedF6Yae8F8raL+dB70l7&#10;cb4TbgpDWXNTXQ/PajzPTeVvxAchl2+S90SRb3LT/h1zTh8PH8XfsX+k3Ne79T1Xn0e7+pv17xm9&#10;e05/Ng0s7Rb9exstO/SjdNn6PljfI+8UbjrpNPUX9R+n/vz45mPLBw8/JU8fUxvHkK64aZv7oP9K&#10;r3XdlVioNTcNB13Hm5qlihmEfyYuq7Z3DHu4arjpiC/9jcJSl/Oc56ZqP/hot6Hepr7sMzOVPjLj&#10;km7MMT0G1XFlZqYaozRO3dE89ZEkO29NJrt/+KY0GYl1u443/EiL9YPD8ll8J9bz87ty38iH8L1P&#10;35HffnjtpRJ/Kv/dvvxbwE1f68z0YckdeworrWmJJ8WvT5r8++Hrv4Xc1KxgZgSLfz7z0a364bfD&#10;GcJjmdMlTaw0bKLziXBTmAHHMf+rZ92aT/75B32fRFdnrG/5ry9affDTFss8eCr3kxLnanHOTe8P&#10;Lj+Yqe6xwVZLuceYjuekozdoxznRLOQpW8NIB4V9ipHm2QG1rrFT+TJjvZzOYz+mHquyjoebbrNT&#10;HQ8nDSMNM611+FvMlZuRvnlu6ncKv1ziTeGmiiVtSbGld9/Xean0oVgr+vKg+JuD3ut0+Jb+K9mE&#10;o2JKj7JFR/Xhxj3ltwzmid+ZJN3j2FFy6po/6vWROvbOd1gvKRvQOetok3PZr9WxEzNt8y4w0qwL&#10;OMp/ftPcdJOZMrcjLVa5yNBLqt/iG2k7jY0ZK2Xn3kncVLa26Y7oh6ZdlueiyO6+E7npsKvw02KX&#10;3jHcNDE2LX/D3LQ/58bvWjTDk1aDC8IJxSEP0W2VG/Z90b6X8nDRdR7dOOqtR2duP52XzzzRju0a&#10;p3Yn7LR/n8o6p3LOeybnfOvvnu3sy/miW3t+ILfuoE/239TfQ2X/1miSGxJ9PP19nbMPv2jDDph3&#10;qp5r8Fr7tMk5uo3hGZ1Z6+6YTderjud2pi35ZJOwS9gt/Lnl+gY3lY8Zvjj4ZfTxOh/xBhrHOU6a&#10;mLX5R2niO2hn1sGPJM2c4/txvmbsKno7TFNtfA7a0H76jBem7YWRYvN7Ktp81Hnfp2ammnX95MSU&#10;vqpxZEqqY0xiH/Nvsf9cqzW9Pg9fX3zPnBAOiP6QLvB7LvV8w73Xd2hsfllzi+KpMNT2/BrmHJU0&#10;zjLesmZ//591nDgocWs7WKh5KJy0J7hNuAs8Bl3BNklteEeUk3nNh3QNOp+0CqnxF7XneUjwUqcP&#10;WjOhm84mjn9A6m34fuamaDJ4pzhm1/z8Bidr8dHxlZmmDZxU/gHc0uzS9To+PLTPsyY2BH+npvhB&#10;411Qg7F2rpptnX9pw39Vk/43trkW2C2aAr6mZ2kzt8/zR8d7izbjGmF0Lc608s/KBR9/ufHRp7g2&#10;Px+1MtClXK/HPPfcev/1s1fDUEeMKZ/Xzruck+8MJyZRPp9OOHHYJsfCN18njjQpYyJziklp9yft&#10;OnS97/qF4mF/rvz1u9c7xfBe6T/YybfgGYpHrf27I7/w+APZ6L97QRpUfffbugd535v61179bS89&#10;e7z73us7en9pe2bGB5Y5DPqa+lN7ZmnR3ejvaO9o8fTH9MF1Hmbqdpy3J3grfRNfoMZXjH6a/qp8&#10;8jlKfW8b/6f51eqb9E8lttm3lx73M7F4Ph4xDI4Pb32Pfmx/B73e+2H66sjj15/Le99Oe/ff9D36&#10;VuIdet64BX0w/VLX9JcX0mSPY5/jO8i3iO6nXea2YKZ9DBnvAfTYxPg0J48tauuxx/7Cc2PM8bg6&#10;xi7Z+o2yj2dc6Lx0zEFqzK3zlR5/Mx57LG+6weP70BBrLaDxObwMvRGdspVH05Cja0bq25rjzrtk&#10;Fo4oXjna1WNKuZ63n3toPhjijxtnhFEexRcPsMm/lw5Uef9weS/UQXrcfgL70KR87o9ot7DQdq7P&#10;aR/XTBLvYX9v4/g3x8J9cTwzMTF0jvUQT9j9kPb4LEr4Lp1zNvZZz8V++S5pm/bxd3T97VgdwzkT&#10;l0quc/r6T37r8rvld83vN/4z/e/270qe/x+919OkGbv2s8bP/ZA899SGvhv3HPsSC5158/o541hp&#10;q96O+fWj26auaTQzT2uyT3cdRn4h0ba3z/p9GOroS+m/U56+nFw2fNqv7diFcIDkK3tTx/uqH0YZ&#10;rtC1RW2bcrir1xpN/PMTQ9fE9g0GOmzlb6jNJy8m7GWLPcU+l7ln5rrGnNdSb95qNvVR2XbZd9Y9&#10;1cR4Ybsv2w7T4rvpt3K8GDbq+7+l/ql77wc9pQ9rzNz9o3gm/PKh+hf9jP5BmeeTas6DtHf6ktjr&#10;l/UcAD2rNPGo7pedvaaO43T8yXP5Hn5Jn6VjvU5/YaSOMcVOlDTiTlmbH5++xpOm7lxe226WK6MM&#10;pyxcM3zztvlNsVe3Pc9op2v6ye/r+UJ6JvvPpYk4v37r/Xc1ZhGDLI1xFD8/Mr5nflR+yFHxB+9h&#10;XCcRw8y94Psi94fuHeaPozkePLswzgdqwzb7TripjuFcTtLMxLpyXo7JufJcibFdzk0d3NS6RzoI&#10;7p/kOra130l+h2Iwm07iu2rfSWq/wVasaW07+Gm0G8zU3FTaL+yUfa5/RnVKjmuRBnxF9UpX8tGc&#10;5NNdiXmOmFNpStbYX90r6/Lv4etp++v/WvXv1X5t8zlcP9/Nv7G0WmJMYjOYv8lcznfUb7Fn1WeJ&#10;fXOdbIvaNyYqO9ZtWeOs0kbq93kuXbOXi25qfq22bVdjZ8m7rY0v/ddq8z3VO/2mbPlzzZYMu/78&#10;5I83X/3THhO83gCb4zGltLMf3eszfpGPcejFy2XaZvzy2Chb5jF0QyNFN2kcHrojY/Mtc+uArgcY&#10;9z33it1E4xQNMDQGGiJxpVVXYE9J2VdtJuViN3ev6TliDzdsJ3NPNdHmoeqmtBy3o221nZTl3za7&#10;KjZKvOkUc4qdrUns9ISZnrOT1M/7mD+a5otkvzKntI7Fn2JkiJchPqbGzWyV7SeWdo4z5dkof2ib&#10;OT7f9lTX1r9Lng9+nptKfw7tVsr9nvE9IB17Lvd9Eu1Z8xyTumyX3Noy9ybXMHHTfi3Zv87HNW/0&#10;haFBtS/tzuWc96Z9OV/0a8/NTVNHm5yH8uPkphfY6QlTrXZG5cZMX1BOkm2y7ZFNIibVSTZm2KRq&#10;m3RsjzXNOn2O9fnwLaNtqy8ZW9lzs8TBNJutNP/szxZtz0aRHR7+JnpZdjfn4djKIv2ZrU383lNu&#10;Wuwv1zliS+XX2tb3z+ha/slxU32eWavGFWKfpNuPYgHmD+gWOBza4s8/rLFeWkFMxeOv1/NrrNYa&#10;jSs46n2V72s81VjMe6KIGeVZ4OSOO9U4PmJMzU+zDYNRGTZjXvPBTW465mmHllH7sNO/0DEavy8m&#10;6ZzDgyS1lUZy0nfz9yPGIany0e4D4FMMVgNXDh8lrnRsq8z2SDpGOgK9cMmnaXoi/OVMDocdjKYy&#10;01besy/cFAb+t2IXl7gpnNSp87xVbOhFRnmOXT5SfeOm8Mgny02Xz7nITcfv0X+XFUN99+vEgK4T&#10;nDU8tLPSvNuJvL/j/qmfauz8mdppvb1zzk1caefFnHev8fHqJ1+RhpHu+L600fdevN791aeud/gR&#10;us95/yj9yOusXn5/m7tQ3yP+G4a6431vzG3UmO/CP8e6LettnU9zGYsGVz8tbU/KEzelLX1Wac1N&#10;4ydUPyNl9HXKG3l4KT5R+rHLvZ+amfLu1e5X0Rfxr+i7fuYGsU34VupvpMEAwkOj5y/laUvfHv2t&#10;968wiZ7bD+hzTa1f0j+Teh/+K+VJ4SMjx9aWhM4f+5ruJzbN68t4vmLGmnM540QZz8b41Me1ZewK&#10;N23jSxsfdf74AOGmjL9jvN3Q/+yL1hf7mjTGiQ6grXwCUvR/tErNo0uSr7UU2+KmeY7oG+am/byD&#10;RcIQzU3lPxRu6nhT/IyHCzfdw0KIrxA3tY7yNUl30k7HEju6cFO1gZv+aNk/1sD12LiF47zkGDr7&#10;I5WBxl+JPvXntM8a5+Iz6zHeFiM1q1VbH6vtJ81N4VjRmb43NAZxn4x7Rdu5D9Z52tUcXRcflHrK&#10;9l27r8p2/M7sr/5t12RNT/ZjqAsfpb+4HJ2ofpB96zx9C23XdaG56d+oP5Hip0958ePTt+v+1Fl3&#10;FVsAN1ilyhyiJaa8swbbpconevnJc1NpHOsn2WXpIdtm7HNnYIOdWk/JTqYt++Gn3/zIindpvHig&#10;OlgWXIxEO+w+egoWg05GO+s/z1zK8bWXxEL//fVBfviOpLL9+MSi9m18dnzx3Wtftk7aP/yScm3r&#10;GPPWyfev/jvn7Nu0Fzfdw2jx40eSDz+tE2W77A8brfwzPv1t8nFc/Put/FGZ6cwJ2vpVneMcPx08&#10;9Lafg69/iZt+6Pr4TdaA6T8eSWM7MQka49v7bTXG+17gntD9QXpQ8pR9z/Q21CX5GOqTuKdaMjOl&#10;nrZrfZLjuR9H6u2ieUYufQQ3HdvyUzyvLN+J+BDSCTNVe2ss9tVE/ZwWzfbBpt/CTeVTOd40PNXs&#10;tOtBfDW04UhipfBSkrSjk3y3KxLc1Ena0nXt+afmsNKIO8ew4D/pv6B/dz9o6K3oK/poZae34KbY&#10;PDTRFjedtFFvN5gpdtR2tdjb2FnZCMedFmaKFnpkbhpm6vHjeY0TPUU3TePWi8u4lfFrK+eYjJPR&#10;Uh4/xWWqLgqnIZc2eiLctGqirmWsL8JGrWvQNqSXWsq+x8FNZYvNVx8WdkqdUuOwKmNDYzurPcXW&#10;nnBT1T1hboptNM9cPcPkRkZ6iZuGsXbf8VG46WG6ZzqXjJY2syx1+b8L59xip2Gfi1aW/taxo210&#10;6cZ5cqxzruNt4KbuK/kNVvnYl98t2rXni0/T+2OOT39ctR/at9bTr6ttqGX2eR2e8skOtG3Hmdb2&#10;G+XGS2GmJGkh7BEa+Lbc1BpbdqjbJ59H2nfippV1RgeHp8YOqj6+ZGOV8mcH06QsrUaq5+JY29Om&#10;w5fjpbE5f9rmM9Y5nzk+Yzm/j+v6fXzuaLd1XfjeJI0fU+p1fn/Uc8M38DmJbfK4w5zeMq/n+T3p&#10;+WPX9Ptvf7Lp4v8q3cpzFNECjOkwUM0/+l0zGp/Jl/GZctv2+xTFfRxH+grMtHNTcZ49yfpAmsH8&#10;5oPXrM13Uv14Jw2aQ3ok6/SbvqFObaRtLiZpoYmb0l46Kvy06nozUvSANX7norBR2Iz5DHpB9bAV&#10;64bKSmtZ+2kjLbH4PZ2pDAbat90u7c/lOVaapPAbl/kMGPe3pTXFc45rbjpxwbC+kp8wQT3j9JE4&#10;6BIjevvjTpnm7Y9dfV6euXouz/p8faeFf3buafbZeen0O7G/sdLBTaf9/fcTD939kxK5+OhVktvC&#10;S796vRcr3b3+Vc8d7jTO7jXm+lmJcBhpBY9L+s92el7pTn1tR1wpbBMNe1dz/Xff67T7+r/uz8tg&#10;ruL9re+gndWHnKKjrZ/VP5WTZm7Kdk20K2ml1ZuW7+fqa/onbupn/7e+GZ+Dvrjpg6x9ErZpK59l&#10;q/8OHwe7Y2ZK/rGW5F+ZmX5LfTvcVP0x3HTEQKjuNIZK9iwav+a0pU+7z9Lf+hwFjLQnswkzU/al&#10;T27kYabkVetvlYe9lu+AzbVN/lTX/M8NJho2eikf4w1jXB9rxpgE9ynJ52GMwS+ozHTo/DP1GcM9&#10;3v/25rh/qgXUDk0RnVLzaJKad20X/RXtBjc1p4R3khQbmja3yXMeH5tz/PjzPucb5qacZ+KmXFvX&#10;mGK94apmmcP3UCxGj39r76Ht/gj7w0HTNvqUPH6NuWhpG8bq4/k+7Tu176uyY1hT165vaMfVb33y&#10;O+Z/Gf8Z/2NNaMv+//IfFx04rTMyO2f/OnXtmPtqK8896Xu1+6a047Oyz9xUemytsVyve7notHHv&#10;uy195UKKXkzf8VwGfUl6jRQ/feTdhx/9umgy6axFn/X+vrIJj8ZNO2/I3E5sVsnfMm4aDmobLS0E&#10;W8Fuw8Jko81T1+wUFjp41EfaeODxQ+XOuA5oPKeu/8TP7ui49yh29ldYD/w3L8pn+C3FOf+2nmv2&#10;WdmD3/UafnPTh1+U7y1++pCk8ohHJc4Uvzw+e2OmiYOqcVPrOm/rXI6PgpsOf74z08mvL8y08tTB&#10;P0ss1E3ctB7j8hYz3WCgN3LOep7bstBHaafzX+Cm1vpi5wsX5b9HFyQt90K7J1T/4NnOOKU9Bgtd&#10;t+vneUD7rXN1dpr95NYkOnfqVuc+6F5tqbfFF3I8R9dAEzPtdZOmappsZqJqdwMzpf2s26Thht5j&#10;X5J0I+WhC59enq92X2WlxJg61kXbe+rDVdGSHCv9yTUxZz80F/1ZsedH9bs7sjdJ5qZVR5mbdnZK&#10;LGmxRS7DUUmulxaDsdoG/tttbrqyj0NPxb5Wm0o5dnhw026nw0zjk3e7fjJelDHB8aaMGx47lI9x&#10;otdRn/FqjEO3YKcZu8ZYqTHRzKVzmjHWanvMN39mma+tY3bG53O52loHoB2iS2BdXU8w3jedUPQF&#10;OiJs1DpE22GmU7zpS2on25o0zTndMt4UG7xhhz1HhUZ62Oemhp0tNjV1F/NuY0+eI7Jlw2ILl30j&#10;3nM1j5SY0ynf4qI31b3OusTE3hBnoyR22rgp5R7vei7eVPeNn+dZ75ncC5VXpi73TrbP5b3duDfK&#10;vWOGz/1DusBNh8a8dB25nuS5nvp9Nspbn1vrRowo51uz4/VnuO+lD+r3zLY/t/c7n4f+uLS7WE7f&#10;jn1InnqfR/p1HWuSdus8x/W8sVKYaZJs0VluGpskzSxe6nhT7BXPeiCpfJGbxu6ZV0r7im0Ou0kd&#10;2th8VLzRNlh2eOKV2GAdM9ncT9ueDp80fLXn4/xrPd/PsZy/ndvnz3UqX/brmqZrybaOg4u+qu2M&#10;Jc71vkHq+B5cC9fN+fwdads0d9jpmLern8EY1Mc0v3tA70L839ydebclR3Xlv1ir3h1e0f2XkRBo&#10;AgkkNQJsI6qYuxksetECBBooVAh6QWHjCQ8sVmMxlAANSP5c13vvOPvkici89773VE/C/iNWZEZG&#10;DjdvxIl9fnkiU0yRsV6YW7WlTjB3KRy1jckPYZx+CLz04UiP7LYvYTlSew8j1qUZCrvh8YKZap4+&#10;+Q+1BzRK5SvSK2fhptBYEzctx4AuMz81O9VvIzuRvodOIDOt3JSMJmNK4Rt4u/O6TQwmOMyZ2Og+&#10;ZjqwHOuOyMV6eF1/Q24KTlO5Kd6d2eaSF076Wll+FcvvCjcl+zQ7HTjoeZmteWkez8eteTvH9FsP&#10;cNPhfrTrrPuTs5KJcs7ZM7sruIdMnGu/whx+JcSU8n2lXN688exug3GRc/A30BebX2Ks4bMefhcB&#10;fWuNdrhGP1ojjpPvKF2hz6zxPdPNjQd2mxfux5z8+/GO4fZODL1jGNv1rAIal88uemZK/Uzdi8T+&#10;yOT+0+n31scOblN99G/mOgb7YUmMP0huSv+h9C34Heyr9D9qnx2X6fP0ZThm2Uc+Ed6/PHFT9Dm2&#10;dceasg9znf0vmGd79gF/HOszTV/1/Z7lGTcVH53YaXuvSeWmXD6Q9ul+l8tWB0PpuOmTYqftewaw&#10;3fEcLscZ2vE6FnlMcq4x5Hqz92O9HF9irJ1p/k+3MZh+wTC+ap1jusfxA89Ns46ZWfoA0B/WQtYw&#10;NbeGQp66LZkp+g/1WqROH5X9Kv9zXeV5HHJEJ7AWLHOe/oYsFjpLbPW3Y7wp/IQx3vRl+CPYt8Wb&#10;wr8I/6QxTm5z4rmq/wF/g/Gr8jlw3OqX1OXyW/tjxfE6zsrzT7+p/W6svxPcdIGdNm4KnVn+/zXb&#10;QLLTYKZuS8yLXtz7nibXYX21XbRXMtX0b9FurbcugZsmM51xU/rtSOrTztm3vVzz2uen5ZGb+jkp&#10;bYyXldt+IG/zYs0iJlukeuQSStj/Uubpf1zP1W2XU0uJm3604y6MR6W2UuwolsVkHFNKRgUulSmY&#10;1VXMc74K7XeqhPEhdSDGDu6r+FVcA7/TjXkafO/zmu0L/Wb7G/SH3yKBm65eeQrz58FLmcBPxVHZ&#10;99zXFn1/+O306cd0O7jpbRwHPjuT+CnZaOWm9vlVFnVYtzLQc/NScIC6/5l4wMQB8r2kyVPNCpwP&#10;dSsvyH2GOgfLz8FN8f+38d+a/dGJZWKs77kptAn0f+OraDcD48yY1FvYzymPUeqTlTplvbZdsail&#10;TaY2odbhPslJyzFUXrZZM1FDOaUWo76qKXRZbp/WU9fhGE3fIRc7heaLuX0tRzn5J+NWblJLPljY&#10;KdaH+BbFtYTPpfeswq/b8Dfz/UhipdBc9mVCCzU7MtiT1FNkplOaaSP5LbB3AzdVHDljyYtdk930&#10;+0syx76ss2RTaXvhs/obfDPN5PkCqX+uTeOEx4uRm2Y56zpdb2ON9dFMPzUWkVqpbq9jV457sFfi&#10;KEUXWR+xvPKbUeNU3bS0bA0VukSctHDT1EbSKdAKlZOSndo+OjdPzdwaBvl5uKls6GBfWRa29uzc&#10;dOnZU7W1tmtL+WjHXKeUV/tXljtemt9wwjuij3HScbuZqeNNy/YV+anPuZebfiG4Kfie24zby7jO&#10;9uH2s9RWapnbTdWfXDYndbnXSz47R14Hzu9z+DrG3Ntzn4U+gW15HeW8tSzPw+P5WD62c5cPLLRx&#10;0ziv6/o4Q9297NR92/3ducvzONCwLnOdpdx1IneMqfPUwYvxprRHEzM9rT7dPm5qn5H2L3X1NbBE&#10;+J3giamv4W82pgjGSHYoGww7XDmi+WP6pjhm2lLv347r/fL4aX+5D1IcQ8xT55jYZnfM7vy4rqX1&#10;Q9y0HDu/McUyjjsafzAG+bf6WZ1yljPxXkTCPvruKcc8jqXQwKect8Fxlt9S5DwVaoNgqJxDXONR&#10;GV+67dLDiC0FT+W4LU3BHIm6QVwGOpnlWqdWmThM0zrYDq1zOGG/W0ylHnlNTZqzE/xFzHRioqf6&#10;ndD78gNch+tYFrOZ6nZMlfvdiZRxq4xrm3yiXOb1kpn+DX4TdU3HTb97IW468cV3Ivb0bXLTRV5a&#10;j0l+WrlnfHuJsaaON52x0rp/v3zCuNV8xyn5ayTw0RMmPz/0c0L6UvwO9/8HA/pn+HR/9xe7Nfy9&#10;xknBRJ9/72793J8hMb8bsaX34p1SKAc7XX8P2texAF1OTRy6mBpZMQLQz+g7eocptbW4KeIJ3K9G&#10;Le4+l7o9+l2tx/7MdfVB9kMnaH3GgEccuGLQ6UvUPoblDexCV1bq2M+Z9U0d4yM7b893aMQ8ffrl&#10;HTclQzU3RX87LzclJ63xpy2OtPUzcodcL3GnEztd6I9jHx31fvULUv/TDygp9L/GJz7bi9TGLI4v&#10;U/I4knkZj7KsG68w9uRY9OngTkXnp8bHthrfl+Wo63F9GMtz/J+Vj35B0TKjbhrXkzt+aWKltY51&#10;TS0ryx0rtW8gtviVxjG1TG76Jcz5Bf8kFxU3hUb8LbkpOcXTuzZPH35EbLc2zOPb30huGT5IPafq&#10;4BjyQeBniJtiPX2Qsmw/RTGruJa8DzhuPcevfDz8Hh4/fk/6Q8lMuR/vIX4r78+R++bfl/WsMbtY&#10;U/t01Jhc9v8cOduB9CG2k5cizbkp6tb2Ut9X73a2L+d+apfRVlPflTZ+p7mpnldQq0WyNrKGmvnz&#10;7NfQWrNU+nvp+4e4Kcd8s1NqN2ox5toHtqrZq8kmvZPc1HZ5PzdtHCbj10Jz5Vx8ci/qSCYxsMeR&#10;Y542332JtI2kef1kO2RW9X2S5FVkPXxf/T9+cvcefHfof9BXYLuDb6X5/OjPG/jmyU25HL4+54qK&#10;pSLXssvNTKOc2zJhW89NSyzU7f+DekgjMxU3rezUvvq+fOSk4/q4X/H5D/JM1xv3H9dd76I5jncg&#10;3pT6gvP0t4xL1v/u/596Hf8p/1fmlXnewv/PcsZ6cplJ2yNXmfeN7bN6cR4dJ86h4/S+QR7f9ZKV&#10;RvvTOrQPtjeWimOB7Wf7lP6CbtI7jphTQ1lr4RiH9Fdqr0eg7aDpsJ7zh6j5rP20HOvSiaENyU2d&#10;wEvpf1Ercs6fOewp/LZTxPuqn1FbUWfZb4E26ubuhL5qzz1Qj89AXNbpqCVuGv4L7BS/GWVb1d69&#10;QRvWbKTy1EX0UaHButRs3tyeom7oJnJTaSb7/tY/zKs+0vL1ooe83Oop3jS1Ut0X9TjW7NNHS1rJ&#10;ZR7L6phXnism4/F46/GT6xizyYZmY7PH8qUcY31qFLAu7iu+RO6VmgK6wJpi1ChL2qQrg45ZfOZ0&#10;IN40bSjsJ20o0+2SVNZsc9rQfDZVbKzKlrhpKZs9Vzpk37yt2DpzyyHfy00rQ+Vy4aCLy5WbVnbq&#10;+fo8b9px2tL22/L9phjfTvG/b/nfu83sy1kntHFljIvLbB9jG4kytSFvX+CWbmMz7VjbZ1yHrydz&#10;19n3G6J88ZrLtUznrvcFyz4+c58jGSa0KJbFTbVtof5Q9x3jprYbzm1PrH8da4r3v/Md8NLUqmuN&#10;jLKINd3PTa/3cTa0fYxnxbEZj2puuRhvSl1MPjrjk9TJn2q8s7O31Z5em7HXyUe1TUZuZkr/l8xT&#10;58KxB5suzjm7DjDMsewgN+XxcR7+Lj5v0+/DMYKByl+35s8cYxOZqeOfpPm5HvofY5z4KbU7xstT&#10;alWOoWCL0sHUGOIq0Af8Nncmjt0lYSz3t6A0f58shzrCTIZ5ruOYjDXge9ZDoyiH1tkeTNjH28lK&#10;8W3Xxl2gy6nVSmoslDERTuDC1BBiqcFKuU3MFDmZjePdVKfoCGkPMM0uBtXrOKa2M6c2OZAWuSnq&#10;k5FS1/B69JtwH1D3lL4Cxh0ywStvkpuS5TmVWNPXYnlghpWZctnM8U8vdzxpzzXn13mEm8bvv/J6&#10;PY6P/UK7d64DZrrCu0nXiON1uvImOOqbYLFvMOYUzwc5Tv8GGuDlr4ARYOz52bXd+u+fxPtKMQf/&#10;R+CliA3YvPgg4kjfv9s8977d9tl7lDbP37tbc14+v7vGGAHPn3op9DDfya9YAfQfbNsibTCXf3q3&#10;VfQd9JeOnVq3p1ZnPSSXu49Jv8c21/VzEGl990XUkb8a/dR+RPgV7Gsb97cxZ7+Nst5HQp+EbyQ/&#10;Sb4TjsFYIrTrfE8IbQsTtT37nVL0ZfQBa/3zc1No/KL5k5MGo8h1cFNp/eATbbmViU8scAs920jN&#10;D/sZnCPtqO1p4SaTPaadfzKZ6Sx2gnZctvxTOZ5MYw3GJPsKqfs9/mD84xjo5PHX4zFzl3EszmXw&#10;Ui+zTqf7P3d8vep/z5thvk8/uRx6nrGgbW590/3H9pmYYfUNgjeKLaJvkjcqNZ7YuOmXoKX+F7QT&#10;402xL+b4dtyU9c1NqbvwDtPUljiuYk4d/+nY0s4fwXkrM+24afE/agzqkm+jY/I3xO8wY9Vva78n&#10;74HPr/wyuSn8uiV2am3qnByrizeFVq1tqWuHaGd1fWnZbVJ81G285Cpne2dZaLX0n0uZt425tZr7&#10;G3mpnp+HbkvNFNoo+/TCOuvmduqpeZpz079IxuBnpbQ3TX/heGFTbINqHZVderzpxxo/CdtsLtqe&#10;M4fNtu12XjSXWCdtfabHtKzv9bCe4t8exZhS6mAMETfD2LPl+MMxzOMQt3E/vl8K3/ZWLC44Kr/f&#10;zm9m8jvDp7/+8m4Lhrp95Sm9o3SL9+E58Z2l4qfkpuiHjZEi5vT2mMBPobO6+NIaa5rLJfbJvn+y&#10;U/JT++rHcvjLNc7Ucaqz/auf/aewTF//G3pP0er1fd+FArfjO8yzDbSxn/PBqCU6Zpr6ILZxe9Zx&#10;GXyF0CNd7rrOeXzNs0d9laHtkdvX5OOonVn7lFztDtqF9cRLmbNNos7/+xASOWlJ0lLcxoR61lr7&#10;8qhPztl0G9npw+KfLa70Q8Oz9UknSi+aldq3gv+0ZowL+xUS3yvLe89vb9HXoT9X59wkF4WPMi1H&#10;n6/cFPtOOgr9jvopnyGHv8L1fdxUdhH9NO1j2EprpjEf63FdthjHsG6CzZ400fXiu1+bxoKZPkK9&#10;GANynv5Yh2OJtBHGlRx/ij5i2dJYVcvqmHcObiruQ21U+c+hZdRNjQJNQ+1UuSm1lfRV1RRVo3SM&#10;FPpntl50y0K8qeJGaSdrEjdt9tTMdMVnTJHEUFFf+7KMttS2s8b0y44u2E3bRuYz+zjWrzbS20pZ&#10;5aXkl2X9TOz0vNzU7FTcdHmOPtlpz03xXNAckPqKWtt6q+bSrGg7bgOFM844ZOjO9k0B6GLrUPNS&#10;5wvHkD6vbdLXUMvYhpeS63ifPfnseofryP4x7u/jM/e2gYXOuWn0N9Zn3eyvWB72zfXav93va1nd&#10;z+Wux9xlzus2Lsvu0P5Ecpwpmann/nsf1W37bLEsbqr408lmKW4Vdo42T5yTNhB2zvWZy2fkdsbx&#10;pE2cbKnf/5/fhSKnVHwB67MebSuuV74nlnl8Jm6Dzk7uCjs+HZ/7RLIWFzeFvdfxyTWxL22yztGu&#10;f8ZIzUyt17kuPd5Y6KTLMU+fsRDS+Dx2u/bma+O7I5jDfzV1e4xRGHvau06RY7t0ffr98dxP4xX0&#10;Ps/Jc5fx7JRjIsdGMkHMnyJTTC1hPsPx33OI9X5UclUwIJVRG3y46WDOAe4Sy6PM7BRaxxzmaC5m&#10;+njT1NAIjY2CY87i2CYWqm95Vmaa+3F/7ou8cNNOV4iLmpOO+Xm4adUxsUyWGsfXe/Oh/7Z/jbTE&#10;TR0P6XxkqO8yNzWnnfPOyjHH5YlrHt/vMDcVL01mGsf13H/mw3sDHG+6Ymwp7unqNYxtr8IvwNi+&#10;gd7Y/gK2layUcaWYY654UfJNsFDGka5euB98FOn5+3ar5z6A+fgf3G1fhL5mugk9fBPv40fMAFN+&#10;h428lBz1Jo6jhP5Cbqo6KEffESuVDic3RZK2xjHZ35hGXe5y9kv1TdSR1rem53rsy7pipdiWeezH&#10;uXJ+x1f4GIt9Edvqc46Jm6JPyl96FDkT++hjyUdn3NR9Ts8ugqHy2QGeT7j/1eVJy0P3Fz7q5S3m&#10;rjLlemj9jkMUZtrFPgQrdd2lvNWHvbSdtN6HbZZ99nra4rCtYbuTf8aYMa77mZjKPb4wd/1axjFL&#10;49ZnMGZF0pj6GbTbz84StX/OldY4i7HXY7HH87Pm0gnoG9Iq1CxI1C5L2qmWgQ0mN+W37qGPUhPp&#10;m/WT/kpWGJqO35Lq4yjAGZMxwgfgsvyFpgsZk3ZebioNSk0546Y8/l/p2nMOf567+Rp8x6muQb5I&#10;8T/MTVn+axxbmpU8NBL5qBjp+HuwHr8n74XYqvfFsV7Gb+T9tW6s93pp2TrTGtNsNHP/p86p2SPx&#10;P6//t3Qn6nXc9HOTRnTbYh7tcm97m9Xt9Zg1mXSldVroqtZXrOOYz5N0Ev1ua7WRm446LPvxpKUm&#10;LYayjEutOg19vfZ7LI/clHaDdsU8lDnXzU0z5jRskbenLbpkbsr4zow/g20mN520UVs3S53ltNuw&#10;9+3dlh4HaP9p1xvPaTwL4wK03uYWxoVMrewU48opONWWrMpjnMY0jDfmQxxTOJ//73Ev8R5xvt9r&#10;i2cjZKjNN38Kcahf6xJ5adsWvJQ8FWnFhLrcfiZuan9/zP09k4wlKr56V2Zfnnmw04NcYN9x3q1y&#10;XPdBblrjTdkG8L9q/CdLxXPRbB/478VMpzI+O3VZn7e2sbn1EWiTIbHslrcj93aV1fbF5ajHOmah&#10;0j9FD7FciXUiSU9Re31wapNqm6Gn3E7PkkunPQI9F+0b/LN7h6liTVH2EhN0oBI0GdaZpAVxPWKl&#10;evYAn4zPFeT3NL8kdVMw01y3pgrdRJ6aXJV15efhGJWfqi40FexOS1xG3ZjjL25abFrGm8rf/Ev0&#10;z2ofB1tqDcVcdnPYLp/4kz03xXs7+O6O9L1ntv562eblaxoTGjfFvvTJawKrIEcQS/A4VfM6Nu1b&#10;7nQTxslOH3ksRV7LPRbXfGnMHsqOc1NqLGoHpq+2xGe6TDNOiu1dWdEte7jpjJ3Sdt4Ou0ouirRm&#10;0jMrr38N9pd1sJ7cFPaPdlTPpOJ51IW4aLWp1S66vJSZk1abHGV3hJuSq5aY01Xlpviu8FKsqbgp&#10;dTzm5mzBSU8xjk3cNNqStRY5qrUb283QNvauUwsjbX/95UyL7JRj6JBSX7qd1vOjTBp+33WM+3jf&#10;IR/POa6njzDsl+U8j7epj7kPfn6KN/W14PelXmbdM3DT7t3+tgHR57WtntO2wPWQk90uHsN2hpy0&#10;LnPdzHSRm7b65qCet+9jKKYUtlEMUqyQNi/sHK+H10ZGyzrj8yj4mNzvlOnn13ZXkbb/AjsezNQc&#10;VmyTx5Tv2WyquGmwU/mywTMne22bjBxaXMwW7zhM/khdzmuyfY7ruzRuCh1/lWOU5p9ijKM2x1jE&#10;70FRi19Feg+SWKh1O+uSo3LMCr++PeNrMRinYLRkATyudD21vN5PCM36kyegQzBe//gxsBfoC2kL&#10;aIGbD4L/mJ1CV1RuqvhS6CTzUuoM7sdy6uVb2AZtc6YU3LRxTsSRQrOfQhconpQaQlodGl5xbNDs&#10;0ALTHP2m47kv97mq/agXoPvlJzRfQXqDugF6wul4vCnuKeIi9qbUHJWZ4ty4Bp5/5KZ65y/Gm4w3&#10;NS9dyl8j+xu/Fd+vj9zwTq/7/Oc77sRNNWee8+ZL6o91Bm5a5/qbmb55A/G6N3Ynb30P8aQ3dqtg&#10;qIrd1btNMab97psYA8AiOAf/55+Pbzt9Qhp1zRjrF+/bbZ+5e7f51nt3K6Zv37Nbfef9u5PnHtid&#10;PM/0IHjqw3j/FPTt9z+8Wyk9gtzs9IO7Lb59Kj6a3PSDYrGac/UStjEOtXJT9BVpZfQVxSiYj44a&#10;3eXyA9Cn2K/MRFUXx17gplvXUX32RfRJ+g0Rt1H7IuMZpnX0Wfgsuc7+SD8ofKQ+Rz8MLtpzU/RT&#10;++bsi3w/Bfsr66I/1D7nZfPQffm5uClsX+MVzUaKhWrOWWMbySqCYYh36LkT7KW0fuh82Eh9f482&#10;NHkL6tgXgP7Pd3SZf+7Jz85NOeYhmZfqvTYcC2M85diI8XuWPGZy3HTyOK8c5Z4X0pUXHsZy6YTQ&#10;cKlHzqDjfvXVpunB+/QdqG7faf/khGCm5KV+Ti6OaM6oHLpf/DL8gspNeY5zxptSI4pr+tj2PeR3&#10;PKUYVHJTsdPCR/O7ULwWl9vv6LgpmCe0qxKvdfG3+DedhZvi3lCzWjfu068u9/22xjQTzTz+09zu&#10;9c8HP8V/lMfAMnX8MW5qPcicbW6pXbktMs/6bN8tcV7RKZep9VRG/dX84XeUm4Yv33HTxX7f+v9Z&#10;uelWc37avB+z1SX7c9nfhZKd1TtGYX/1jJm6pCXZajKVTH7e2/iLGIzHAbJNpaa1GAOX35ViObSe&#10;GBf0HnkWedopE8adLcYpjUsY07aYD+05TKd8Fs9xjuMZ4+sY06gY1E/uNv+EtkCewthyPo/h+yzY&#10;79gH4ddvbsNvRy7/nv48kmJRkasM28VN6dc7yZ9HbFT160deWtfFTouPXn3zXLYvz/wSuKm5APM8&#10;551cxnUf4Kb9d6HYBvA/8/+GLiA3ZRwkGXpj69wG3YAxn7pX21DXbNV5O0ZrJ8lFzUeZ3ypJ66yL&#10;YzPx/FpmWdMvajsdN6Uf8kjEOof+MTNlrvjS4KbWSdZfbo9eP5QzRjR0Gp+LT/Gm0HZmpD/4MPQf&#10;NGTw0w3nM/E7vOCsTOSla7T9NZkpeSl8Bj1DEN+kT4E+GUkaKeIx9C7i0FXyNVBfcwuZwydR4n70&#10;gZRCf2F7e8YTPqWeQ5+Rm2LeZOWmm5lOCh1FLSU9RZtZ2OlBbvpp2P/rka5pLBAXzTJvY162x3gy&#10;cVMcJ7hpi9v6TBl/YrmOTRy76rqXuzENY2XVR3UsreUeR2vucfpAfpCbUptAszRuCh0BvaWU3BQ2&#10;seqRjpmirrZFHesX5RGrz2fDWO/jTclDnWBbYT8VdwK7yZzrK5apDpZpT/NZ0chNbauqnazL3l7z&#10;fdtdXuraPlbbeEnclMx04qaY43+Im/J9RtRRbCtuD45F4HptQ0vL3od5aTupo6kz/Zw+n8VDH0dM&#10;wsgpx/W8pnqeulzOmef39qXrHcrG843r+S2omNs23477Ri3K/pV9kf0QZTyXr8W5jlP34X6sH/vk&#10;saJ87Of6DkTUp3bWfqzL/7HYCCyLl3r/fbk1r7ePx3H53hy2Cn7blr4bmKv4Jfkn7J0YJO1i6O8t&#10;2xrjZmgLI/bGvHOyqdV+4jiKKwAXNNfEfu3YPBfOzePg+IrX4XnIOxnjKRsOm4461O+n3M82Onxg&#10;+7wZ21B0vcuSqypuNK6DyxHvcIrrIq9UPfvd4po4N+vwuks6xbnz+n4WDFTP+KoP77GI45PrcIzy&#10;OOXlMfd+zrHdPgKPo3EWGojv4oR22f74EWjcB5HAmH6AZ7PUvNAcW2iEloPHWC/UuS5kN9AxiieQ&#10;XiG/mZLi2qCHxFahg06ptUKL9XzmMejojyZvaT4AND/1AnkMnn3nvH7qNHLKSOY6VTeY3WieS+iM&#10;5DdkqSgbU9MinB9DnwLnHlK3f/DYWucqdaXeb4rrhZ7Z4Nuya4xV/G7RFcwpX2G+fnvnJr/bh0R+&#10;asZ4hJmeZZ6+uecs9zmO5D3jHONKuT4x0qVlvVNU7xb1OwVQ3+zzj2CfZMNIV/BblV5DzqQY0xd2&#10;d736XEuvf3d31+tkpN/frd/64W795g/BSn/Y3lnKe/j6M5hr9vRui+9KbH4N9vAL2Am8y+K//+Rj&#10;u/dg/j3fr7/CO0lXiCM9eRZsFGnFpG86kY8+pPeVrvDO0pZQl/URh5rfeyIbZQypU11/Cf6fylEH&#10;5Vzmu4In/QztDI3d3n8FXa1l7KPYU/QNaXD0mzGHruf3ANSXRo2vvgf9r77X+lzrZ/ANXFfcFNs8&#10;3636J+yDt9BPDyTN01T8A/ohmSh97PG5Q/rd2Ib+l5qe/TTqt/jr9mwh+5jmlqFPjHPMpO2bvvd8&#10;smlOGZ5hRMwpnynNWAT0emMbYJtgF+QXyTr4fEmclDlsX2r7aidtG8d8qAO7KXbq9yjWZ3eFoeZ7&#10;FsPGNybkMayNTRNXwvgkbopy+wMxNi5q+0PbPB57vK55pxFChwy6J3WddcmePHUaeSi0lvVP6qLU&#10;X9juuM/gkGSTG3wbZpbMHqEHkyHiOHxur+OSpXDbbeh9sIoT6OT2XTf4CfHdqO76eV3Uk3H+5XgM&#10;+hhLyX4J86XtR8rs35AvS+tC25IbKxb3C8GIrYFD99bn53n/8NuXlvf8L3n/9/2vLuf+i5rzc6EZ&#10;qR0H/ch251Tb1dKy26Hrq31HO0dZ02XUfNRmaPfWYJE337n5yfaXu9xarWgovTPDeoz6xhqn8+Gj&#10;3NuVj30e69SJdb9xuca6077wmUzYIPHStEewH9pu+9VYxQb2SInHye9DYVvojGprtbygUZbt6YJd&#10;pd3ubDXt9eFEndV4KXI9QwPbYRlsO8eDxssebczUjItsSwn6jGXWgH6mJy3Y9N80RxpjVGjJ9jzx&#10;Q9Kbuj7ON4AGlm/wK/Tl34ChvoL++LundlvYACZy1M0r9vVrHn4954/W2CfNJ0WZOalYqpmq82Gf&#10;uv/RZfv29vX35a53Wfm+87qcMWL/F9oJ83KgoWhLV7BTm3/6VNMMfO8n/r/tLfoEkchCqQmo2fU/&#10;s20w0XdovFTMlG2LZdrGuq7v9oH8Vmk71iYo2zLRL8A5N0qo57rFl+i4ay3nMjUQ9/F+aossR1vj&#10;M2fzUy6jvr5pxt/KOGh+q54xIuCdSlhWfAjK+R37NZkntZrZf/BTcVQ+J4e/xJTvApBPhPrUYbwe&#10;/ra8N7iXwTbTf4l+KV8M/sPmp6gz+EL5/KP6LtZm1FBlnk7aCNkP2pqwN7RXNRV7lXYMfijn52uO&#10;/jF7KB+0aiUvY3/Y2A3ZK+eR0m7TxhetNNr+2XbXpR/u+CWPK/tyjz/Ox3oudz4bwz7bxkFyFIyZ&#10;W4+bzKMstYa5WBmnrYeYSx+Za0XO7+MdSrP5N+fVINIf0Ch6Fk2tArsZ/HRFu+llxo4qfhSa6nbY&#10;Tz6DWrSLto9gqNqn1VvjOZNTxp2Sp6atrDbO9qfmdTvs0e+ZvL1uq8vY/gcmlNGGed49310KrnmR&#10;mFPz0WSkPibz4f2o+p16Xsbr9HU93Vi82gf0lTWa244016i7Q4ct1WWZNazbT8dMMR5S274c+pF1&#10;0N4Opbwmn2/MSxtO3ek6/h0H8kPnVl8IXmqdOtZXn0rWGVpULDPum6/F+aKGRZ/1PnkslFHPjv29&#10;84m8H+vGuUv9PzVuyrhm6fHCTRdtqTQ17e614JPgktDNWg9uuhi3g+OKUQbTJLfcf3zYdJynMs3U&#10;67DfWc5xJI+H6xAzZQ5djtSYKdbFPj2GtG05R5+a3+841TLqa3yCDtc4hPraf9TwOB45QDdWsY7P&#10;M+Z1f2+L+jwO41XFB8n6qIEwXlfeYl1i/WteU5kpl6FXqEFOVf8jTTdbEyGv3FT6KHREe47ddJa5&#10;Z+p66wHpCVwftFhjptQfWNb1NnbqZeWob31BX2Tmh/i4Szk0Bnmp4loHXtr8GvghS/uVMnFTXR+u&#10;ccZNv7tLbvoqNOtr/xW5KRgovl3f0gu7EzBTpitgpidIfB+pkr7nhHrgpSdgsayzQhzpXeCkd715&#10;c3fXW9/fXfn37+9O/v0mYkzBW1n/VbyzlGPVbYzfL0MT/AI8Be9J07d7+Q0KtD9x0Rfux5z7exFL&#10;+j7ElN4dcaXv2518B2Vvl5uCkYqjgps2nor1mw+dmZs2/Q0tPfJSr9OXDAaq76lyOZ9VYJv7IMvd&#10;P9H3vE+LNw29Xvqg/Y1DzJTbFrkp+6DbeOj77KfBTZOfRl1z006/Xyo3JT+FVrcfEL7BxE1h77Bt&#10;biurjcRyx1xYn2VRbjaT7BR2nOOQ9b3GCdjykakGE/IzvWRQ1PSXzU2rPpjp/lHLYd26ZCkvWk66&#10;bkGrWXMlt6TeExdtGt6xnjWfnqN/qbFCnhvnWuamTy9zU11vXL+v09yU5z+z/0Fe6sRrPmcyN5Xf&#10;Qj4avym5KcuYcF+se+lj8fqpS3HtB1P9X1i3rltLHtC37Txxrk5bvjPcVPrV7f5tcFP2OWuy5KZ6&#10;Xh18dOSdHS+NOtJcY/8f1ofjKGZdPJT6CXzB9oa2pSyzfJGbirt+AuwCSSzDGqw9o007a3v7p8hN&#10;qd88tqSWa0zsKDeNsW3ipw+DS5VEhgVutlYs6sdxn2DTMQ9MdhI+TbMr6Dvolxs8M13/Hj59zrH/&#10;Osrgy5fUOCmetbzSUnLT4Kdr+Pkb7O80xVFV/9++/KF88qEn3/9QfW/zfncq93H35Ue4KdkfdMWW&#10;7JIxwfh/2zdb4RuwTNzUOTU508RPk7nPmCmOhbiHjmnWNuTzMEfq6lnniEVW3bO0DC1EH4aayElt&#10;LrQTmWkcp3FTnIvz58hMiwazTpvyR8RN9f3QfAb+iGJKJn2GY/Oe6b61/mBm2nyduF98BhHcNH2V&#10;0FU9N/3YpLtgD1xXNsJ2odiJ83NTaqY96d3ipmSkRU81H/x6cNNPT8/vRh46vrfI3GOs53Ln5iQ1&#10;t2aajaPgKl0ZxlGOv2XMrjyI5fU5M5e7ulrvOWryzuSeb0d/hI4xK73D3FTPX4Kddty0Y6f77JDL&#10;bffOz01Hpnmu9cpGuVxjS+u2GTfluFDHBl7/08HawdnRHvi+mdRzXXuBvuvWqcOcStuKNjVpaPDR&#10;jpuSlzKBlzotaPGuLfo8VS+Wtiu2Wdqx2im3n0VT4jfVcy0tT7+zHXOsM+emuB/pr2Cf8bp9XZ2G&#10;jX1UhnvN/RUDgHzs7+7jOof3Y/093HQs9/Gc2854/Vh918scvuAYb0p+qUT7F7YP9dscfdRP/Yxt&#10;6WOibon3tC1t7JG+6adaXR5PKXxQ20/6o9TW0tKoL675pDSY5uR3tpnnAjMt3FTni/NbnyuXDw1t&#10;nezUTLTlpyzvvgsF/cx95HM3P1vMlOtkp0pYFic1E8UxLspNO65afQAygCGhrt+ByvegXkXSN6XA&#10;N/g+VMUXQBdRB2yppRjLFgyV87Cm9LCY6an1DXPyUmmgx9r+XGf5oLummAZoCZ4rOcwTWG4MVGWM&#10;fdPzWnNTaJBgp11eeWfsb70xyxdiPKZ4VbBaahs88zUzFQuCXmH86sy/Cf3S5jFRH+E6F7jpmqwU&#10;NvqE3FTslLGTnp/vvJ+bX2NHj8WD1rq5XGJMj+1/fPuxeNM2R386TqkPNrp+A3yUnJTxpa81btri&#10;VslWv7v7b2/9EOkHuytvgZdqPj5Y6auIj7j9FcSvwX7+6+d2q3+4tlv99cfhbz26W734ofZ+Usy3&#10;X3/73t0V5FcQV8qkOFO+txQcdQ1eurnBd5o+gG89Pah40ynWlDGnjjd94EC8Kc51E5zU8afMuX4T&#10;sav8PirXX4rEeVpL8abW5vvy4KZkpuKmYqbQ42an9jsvjZuiD6KfKdbU8abBQtXms3+iPy4ss4+x&#10;3mVx09n7Ajvdf4yb2r5WO1htJN8nTftN+1vKse55+ovxpB5LNH7Algc39Zg1jWkx9nmMFTPFOFXZ&#10;KbflWPrZiy17zGY+6oNOt406juvoY0yjTuE6dNVM76Cs+gf2CybN9+Wm+cROyQuh95Si3Ouh/1Kv&#10;4bjHuKne9/VLnL9eb72eZLY475n9kD3M9Kz75+8sv4+/Ld4Fm8yUv9va999CZ+Mepw6u9yN+k+/t&#10;mPM/yf/r2P/L/3FRc4ZetM50G2JbdHtl7vJ9uduu96ltvCsbtZ41GPxm676l3H2N2o7PnKkDraGS&#10;m5a+637sZx/u38r31PM+S/keZrrEH8RVVd8xp58IXgreGsx0A43Qnl3/Z+amjzZdR71HFiZeBa0X&#10;WrE934P+0zaUUwd6W4xn7X3g0JcaPzGmMoaP4yfnZ/z48d36Jxhv+I4pxkXCX1jTN0JfU8wpviO1&#10;inQVMVOnSFs8W93w+SqTYk2hIejPO97U3LTETJGdJjfNuCf795eZmx3cifzYdfIeHIg3NTc1/+N/&#10;Jl4KTYv/VxyQORloanlsU0zq46UMul/bo+6tsi+XedyavL2WVX/C7aWW5bLb3KGcbY5tD20MKfUV&#10;y6itFGf6IXBQrEds6TRXCPVDzyXv5/Wwned94m96dMe4CSb5AeSj4sdxDyJ+m/5Km8tDH8M+Dv0d&#10;rHOu2k9xH6vmCt8i63L9PNw0bU086+HzHr7PaKadin6C7Zt9E2rJHs7KrK2wP3XTOeNNcw5o2v7r&#10;jZny/S5KGIM8jizlHn9qXuvV8tkYFtzEmqkbS7FN78KhRnIKnVTG56qPOE6fdzxPnXJWvTE+183n&#10;ttAxXB7iTTP2lHGjih09X7zp6jZiTZk0V7/FmzabCdtJOysb22zM7PnRIk+1zTsHN2XsDOJNz8VJ&#10;B/6Z+1ZGyuV99aK8/0289mZvxefQLshMt2wP0lluJ4fy0GNsc25f1trUgNbHNbduTF1JfTnX5rVs&#10;UdeXdqvrLeupKbOtH/oN5+Om9bq83HNT9kOkM3HTqGfdyn0uk5vSZlQb4mXbGK/btnj9aA67Vrgp&#10;bVxjprR72CZuSn8wzk9dnawUddJeXuufO4VeTp+U9RS7j30qN/Xcf8ahUk+TP4pb4j2f1NkoS3+2&#10;aHCXpRYv1+EyHc/cNI4546fJTDl+UJfj/GKs1Pih9cVMyU1Lele4aXsvoN+fyneoniJmi+uKlcB4&#10;2+byx3hOFggNtSVHVYIWhnZp/PRhaI5I0BTSyKxDzVXqTlrq8dAUJefxg4U2JvNEz06pK/R8G9pC&#10;c+Hbc27vIz0SGkPsJjTJjIXyOEpNs1iPKK8s1vXEV8GCGJsb3HQfO9X7Tfk7mMRNP4Ox66mYpw9m&#10;uJebtvnryTr3zNmfeCSY4/CNJK7P9g9mulT3Mspm5x9+x5VXY17+MD+/fQ8K297gXH78jt+DK/8W&#10;/tC/gT+wf/8j2+L/3K1eemR38iI45wv37U6+jRjSb929O/nG3bv1N+7ZrZ++Z3fluQ8onXB+Pnip&#10;OClYaeOmYKbBTVc3yEk9Rz+46Q1w1RuNm65wDn4TquOkXOc3pTp2ynpI/FaUmSnzi3JTzv8Kdiqd&#10;P3JT9KWMo0j/FFo//E/7BV3cePFFtgfm6HObY8Bn3JQ6nkksFT4s+kafSl/NPvjxpu+7OFOUvY15&#10;+p6zn3PNOu0fvoD8AvoG9BPQbvgsyWl8djTo/n3clLZafKbEkorZeAyJMSzHCvKcYVsXb1p5Ul3m&#10;GOkx9txjL8dVJO/HXDri86HJmB/WP9P28Amo4ULHidcFo7TesV+guWfUdsH7phxlqfnQl2fbofmk&#10;/5ru0znifOfmpvFdKh1P58T5zDHth9R89Dn2rZ9rH/oriBHheeN+5G/C78q4gZd5r+J+QfOaey7d&#10;H+1fNC3XXa/N+bNOx3919P8tdaQv0SakOdFW1G6GdbYna0LmtW0tLbvtep+xbbOc9tzPyt1HmPO5&#10;Q9FdnRZ0eamffa3qqOSihYkuMtPQhUP/b/N+yr7D9p41DOwBdev2Fm9a7FCJMR25aXvW9MT8eaz5&#10;yFJ+zK7SDttunzGnvsqYQWgYPUNjWbAezdO/RUb0ESSMF7eQcz1iCY9zU9SPOMCJXYFBmYt5zjPf&#10;E87vk2Is1Tsi+X5IMi2+k5/8FN955DelNj+njaPtoJ35sljq9rdfxXzUv9Jc/jV5KnkoY4T+gCTf&#10;nv59SXVu6jvKS5cYpznCRfOlY9ays3HTiQf6/206fpF1+v8nJ+XyWVPRJbmPNU0yUfznbhtjrjrR&#10;nqiLpI2CZ1amGe2ttTtud3vDsamvqLk4/57tDc+z23eeQsMlv0c525+vWb8ZvzfZcVu+in7G7y1c&#10;Rd87xVz79FfotxTfYp+O0py/hTn61Z/h8oybokw+CRnpOF9/4Kbbvcy02C/assH2tbibJdtoVlpz&#10;7H9Bbjqx0+uTj38WZsqxxePPmHs8cnk3dnnMQ269xFwcizk1k9e57DRoI47LhV/VcTrH66qlhjFd&#10;9avW4PI+TTIrD0bquTJmpgvctHu3qdgpGOptpDPM01+ZmaYdpT2pthTL5qejLRU3Rf2uvNo5slPb&#10;qlpel7k91jt2SuZ5nHse46InlaMuMNQ8t6+B14vfZcZHZrrMTam7ivbKNhRtKVl9a29qR9LKX0Jc&#10;Asc2akUna2byUqe+7dV2yOXWZuMa2AbHdkhtynpuk64zXuee9fF8513X9XV6FPeB6zUmwtfE3PeS&#10;/dTM1KxVx8G+ddvY732/3c+Zq37o4FJf8/SrvfA257Yt1f64vusczZvt8vtNZ9w0j43r47GkoWEf&#10;5Xd++jg3xbel/C36iZvinKHP+c5UfYuHGpx6WjyysUty04nR4pyhwcVSOReI34UiW1U9rIdWd5mO&#10;V7mpl2vsacdNOY60c/MY/L6VjiWdH+VevpPcdBZzWsezsmyWgPwUmp6pi7PiuMk6GGfFH8AB9X0m&#10;fLfplLGffMYM/bCt7BTfrPR3AaihzU+TndZn0NTaQ0qdETq9ZzPkt3NWqjIzTvoX1BXUEeSd0DH7&#10;uan5acnH4wdfzWMGN/X6mC9x09VvvvbucNNFZlriPxH3OX9H6TKPvShjHTnqXa/x3aZIZL5vYs7+&#10;W2DJmNfPdxbo/TYY71e//N+71b98drf6u0/uVj/+6G6ld5WCab7wAbDSu5HuaekZ5M+AnX77/ZiT&#10;f99u/Sy46Av3gY3eH3w0OCm56QuIOdU2lN0gH32oxJxGrKnKUfd72P7iB8/OTc1MyUrNTu8oN4W2&#10;N0tN/yD8BfoOZqYlnuJtcVO+84B8VIz0ic731rOJA+zUzyBav2BfrIn90uutj6oe+xTjrlLfQ/vz&#10;mc2YaJ+iLLkpGenITis3LTauzdNf0v1T2XFu2sYHjRFmOMFMG/cp4xPHj+BBOe5UjlSXD429HIOP&#10;jrsYS13HY7a1waLmh67Yo4Gm8i8mz0s9tcBNzUy3nbajxgt9V3Nos06fQadp3ZqIuo3LyPdy01e/&#10;0ebj0jdwvCn347F4Ll7HUqzp6JOcxS8Z95n5Kwu+jZgpGXHcg/jN0pK8LqaigfPe4ncv3jP8pqxT&#10;fuf0nrS4Z0f/z+E/H3Wq2o11aNGPtW26be3L3Qa9z9jGtU6dxxS6r/SRo9yU+1i3hVbrnj8nNw0u&#10;upeZxvaRDbD+WFbW/d6/vflgi8xOMw87ZzvW7F7EnOK5bPKQJU46lqUttU1ljmPUdEZear56nJs+&#10;1riY3ucUHAka0NzrPNy0cSwco2NkYFieS61YQGzX3AyyLaRgqXrXJL+xgzjU9U85XuD//BnsLXyn&#10;NWyU+hjmpa5/j9ioP4CdRvJ8fOfiqfT7xU5RN/12++//1fILctOIf0huaH54LBdXh1YpbWS2XI9R&#10;24K0jRnnQq66oYNSF7E9RZnZKXLOyZ/am4+FupWbitmTl7aU3zCTrsL+PEflpHqugP6QMaWMl+D7&#10;Xts7X/2u14zx8LNmayvnLpevgWcUwU3bPDfoL/sz8mVinbbA5fBztMwya6jKTl2G9ynbDh2LN93G&#10;O057W0jf8bB9nOY0Xpyb5rhAW8/YqLMyU485zD0O7ctz/IrxztxkKd+rn76YWsXjs8b4onHG8dzP&#10;R/flR+NNrUc6HTIx0425ac3LPP3ZN6HETWvMKWxlfY7ULdtOok5lpXWZzPQYN53FnY5clDa3lu1Z&#10;5jtOzU6Dd+q9p1G+tHyUmy6w0rpPHlPXF2MDuSmZHfTXYrxpcj60F/O+UatRq9d2Ri2odrSkoVFW&#10;eOmm6ss9ywc1PTUlrzHPOa1P+w3acbj+2u4vsqzzVD2qfshzflHvPvD1Ze77yHrvJjetNqfaHduX&#10;ffZnVk6bhRTfhZq4KTgm7Z/qg23yuJxTX/Vztwx7uRRjIG56rX8OVbQ5mWn7PtQyN23fgwrNbr/X&#10;zJQMc2CmvIbGOuEPm3FqLj7Gjxk3xf7kptLe1HEcZ5CzPjU+jsXvRuVxVDf2uTRuymtYSIwpFRMF&#10;i/gH6HYxCbBGxvVxG8bNNkbydyAGNVLqfYzRLT4TzJGxldBFW2hpMVM8z90qYR3aprLTTncsMNTk&#10;phlX2jhp8lNojZGdepuuB77EVv4E/IfyXdmsIy5aOKm0Slmvx89toUuqP7KwTJ0jnsz7wUQ/CG2z&#10;ctN3bJ7+IjMlE11ipbXs7XFTzq134jfvT/A+Uya/8/Tkj5jH/8dnd6s3vrPbvvHt3enr39qdIhZE&#10;4z1iRqj71vgP1tC5K8R2Km70mXt3J0/fvTv5+nt3V775Zy3GlLGmnIuP+NKT5+9HbOkDu5PvPijm&#10;Se7JuNAN2CeTvgF1o8WSOv50Hzdd3wBfjf1n8aY5Lx+6us7V5zI5KfjuhbkpfUKmiDedYnFC24uN&#10;hnZXXAX9AGxTDAbzSIylYJJfy/p92p4l3pTclO+Xo66f+d0s2596bor23/n2dZ3LkWhL7iQ3JbsI&#10;dtriTGnrIqUtXNb/+7jpNE8f9ptjhMeOZD8YU/A9aD7Ty+d6Gr84jpWkuRGoW8asLp5vaez1GMx8&#10;Nt4WXuptrt9x0y9I1x3VQdQuqYnCL6CmorZCqppI68FEzU71HeyXv9xxQfoO3j91TxxvsTzOt8RN&#10;+R2Tk+SmYJbkpr4+fH9JvCSZKbbbzyBjVUIcqGJQy7bOB0G513PfM9T1PpWLStvynln7Bs91HfHd&#10;YKtxjxyjOvO3fL/it7Z7yvsa95b/GTVk/nf1f1xYlkaNfaruzGW0Nbe3qg3dtvblboPeZ2znWqf+&#10;Cg1W+waW3x43/aTep6G+2vHTfeULNuAOc9PxmY7tnHQUNVc+C2o2sNrEowy1s60fD1v7scmu0r7O&#10;7De0zIGyS+emHI+SYXkZY5cYGHOPXVj2OCd+inLwrNMXH9htX+T4juebTN9/SOPu5kePoT7GLb4P&#10;Fbqa8Ricy7/9NfrXbfR9MtRXntLzli3iT7eIPd0w4duSikPVO+vg8+/jpvT1a9pX70++/GzclPPJ&#10;UjuIefL+lrJBV2TdpXLtj3335d4n20C0hzG+tK5nXbch5Lw+1sltpV1JH3EbUh4H2zWfB2V+b5Le&#10;Hw8d1r1Hvh17S3Y8clMxU/o/YLP4fUqoM/kxbZlaitootVP1M+CTNK31UWzH8gI3ta7SMdivg5s6&#10;NmTGTclKxU6RF25qXZQ5tdK+1DFS+oRMCzazK5vqXTTetNdL15Obbj2m1LyOL9RWdZvHoqU8xy+M&#10;mWY0qX1cVnIxLYyX3fga+shj8wF95PF8pnc4npc06ZXQHNYVzqsmcVlhpI2bwtaVspybTxsIhup4&#10;01xGueJNbzPuNObgd7yULDV4qJgolisrrcuuN2OjE2OUHe3sJPjn7yJl+R5WOvLUwk35jajkmnvY&#10;aWWgF1qOufw6D69VY8LXm1bieIP/MuNN/b+yfXhZvA//edeOsB/aF9NUzjpmp6Ehk5WSm05afAMN&#10;XNeXlrvj+lpKu83rwzbun+vDdU7H6fvC0jnPU6bjSpPiHlCDWsvievJ9sb5u5ryPWZ9ateynclxf&#10;Zaq2Ae739o10njif6vNYSKU+WWUXc+ptzKu94bK3+TxeP5ZrX++PHOt+t2lyU18H61I3l3iDzmZ2&#10;mvqaOCp1tbR1PoeCrexsJ4+JMu7L+FGyyWCXV8k9u2Oijs9vP1jX0s5lbtu4KfYVN2UeLJQa28ti&#10;rk8ufBcq6mo7Yk7NTcVMsb9zcVOOSRx3yCobr+zHKWwj60zf3+OYx6rYPqtTtntfM1Ny0uCmp8yT&#10;L+BauExeitypcYg/b3NgMR7TD+CYrZhOPmdlDCp1AzUE9NAWGmbiptYW0CFVf2TMaewr3UG9UfSH&#10;eCc1BbUFUugOr0tXML40uKnYqbgpNEbhp425Fk6abPRQ2RO9LxK8x5qlappT8l78nuSm/9pz00v/&#10;LtSxd5mCZU7ft19YXpj7f55YUzNTfQ9KjBaxpHlNz8JXeRr+C9459quvwj7BJv4z7APm3K0x/47f&#10;LV3duG+3ev5efNeJcaR3765oLv49u5Nv3q35+FfAUO/CO0xPnruv8VLOx38O68+Tn35AMaWMLW18&#10;1PkUdzpxU3BUvdM05uhzGWy1ctPVOE/f3JT5S4wtdXxpMFO+F+si8aZmpslNoefNQZ2Pvqb9APkA&#10;9A9aX5NfkL4n+pl9ksjPz03Z39D+M0X/G/phPstAvdT26ie0D81GNCYwrqN/XoCbkjsc1f6cp1/t&#10;WafvaWsXEnlLljf7156P0Y7D9ldmqjGD4xfGm0g9M+U4EmOM8+SmMW5xDByTx1iPvTX3tkO561sb&#10;nFH7TNqlaCJrldBY1v97c33zCGwyYyoXmCmPWTUbl+t5YvuZuSk1FPkhuKm/NyX/w75DMlOyU1xb&#10;ptE3wXb7ItU/0XLs5+37crJQXItSalveAzwTEi+Ne1PY6Qb7MFZ3y/0Glupj5f2K+8TyjDdlGbUi&#10;//ez/tcL2nJr7akcx+Lx2M5q+3Tb2pe7XXqfqs26Mmq00GnoG1sst9RrL2uwKZ80m3SZ9ZS0Gfko&#10;nlto+cmJoeY6tnU8dan/L5SlPeDcVXAGrO9NsDd7OQRtkeNNxUz/vOmowk+PslLyEqf/rNyUY9E4&#10;npl1KdYU3OpHSGZgzINvbfH+ze1LD+Fd4hirbzKBm3K+B8bO9Q8w/jIG9cePIQ4VeoK6DxyV345c&#10;M54C7bq9749zUqFB4O+vOXe/pvTbw89P33jgpvu4wNL+Zy27jGPOzn0ebvpo0w/Q8tLrF+Gm3BdJ&#10;/kAsN376GMqZ4hz+/y+U1/ZUWKmPZY1EFqpltCfrKuacfw/tuUXi9i32UwwI/RemuH5zY69nLn8n&#10;fB7+Hvk2j+PZM34fuWq858J+An0W6yXFpHa+DXycv2VCHfkzzffwvqmtlrgp9RZiSpOTLnBTx72k&#10;dqJG4jPmsFv077xMG9drIdivrqxu9zLrtHoX4ab5PDr98Ot6BtKNQd04Av1UNZW3Ofd41OUxtmkM&#10;IzPB2MlUx04yFOkn1DVbqdu1jHE3tIrH58qKWObx27nrZR7jufXP2+amfD+JdY/zEm9amelebrrI&#10;Tg+w0uCma74PRVw1bKVsz8A/xRmxvbNLqHMubmrb3I4t/klmiu+FXD43xfvj8D6Ajpvid0snsZ3g&#10;/yQ3ZTvo2ob/54PctLZBtK2oy9iAKb50zkzvNDd1W1Q+a/P1Gqfl2u4vsjz5Hux3kXhu3s9yL/O+&#10;mpumVsU+XNa+2E99OspY7v5v3WrfyH3b5/T2Uv+d4abQwow31XmRw3513BTXlddB22ZuGX7lFjyU&#10;aeZvejtjeLg9uWk7R9pOaXFcA7U4NbS5KRgnv9nU2+V2Hn0PCvsxFnXS5ziP4oWuRbxp5aaFnZqb&#10;4r13ZKJks6fU6RlzCn+b18AybD/FeKBlX9eMkXLMoe9e/fcyJs2YKLd5rELO7bM6ZbtYQtRRXcaX&#10;lsRx0axBOddRX4wU9f6DvXNvtu2oqjifwPIPv4333HP23ieKgJIEi4hJhICEUBW8SYiUgkhuSMjD&#10;BK73kZSv6wNBKEVMosgxkBsCfq7tGKPnmGuu3mvtx8lNTCxPVVf36tXde+2ze80e/evZa9EPVfX4&#10;WW2OoL0fPI9x+teg5X8N7ET8lHqDusP6pWgQao6BnTL9GYX27k5oEGqR5KdgkeF/Os1vyEsdwH6D&#10;nabvRuGnK/FW6haECWbK5xAMGoVl4hjtiw/7c5zfxQM3xXenv+kcN73F90Mh8J1Q5ords0D7Pe48&#10;3sUwsy20OVn2HeamF9+Eb6lCPGv1Fr7fG/ieCs+vT8kgfojnSH/3C5jffGZ9gjnP8bfgT/rsh9cX&#10;n7pjffTkh9dHX0f66d+Eb+lH18cvgJ+SiV65BwGM9Mon5Fd6fLVxTu3LR/2Tb90NZnq33gHF90Ax&#10;6Pmm8ENNVspnmzpcNTeNPfoT3LS98wlzsupbeiOOxUwxV3NMX9PbxU1D068Yc37J972Si3LeomPq&#10;fGp/B+h83GOnus+Q97a5Ke7FqXdDoa/395/1v2Leo3E/5L2Xc3vcC5McFfnvFDctdiz95Sd1f7GP&#10;eb7LA2+RH9sObuoxY4jbGJPjWdX4ZEocA/tQxmyxK4/ljH1uV8yy1gZ7ap+mXaAxqDlcx3oPWnBq&#10;HuD5QMZYDxm/++jLqjfSYmwT7flZUFqfZ/uR73hfbiotBY64+hHaABNdwsYs/xOx2CZ8KfB86eZr&#10;Ci5KrosyI5/TZKC3gZuSfTK81rSz4mCmqx/BD7dy5WCnyU3NTB27LcQ5zwot2Y6Zj8D/G3Uff3P/&#10;brti/sYKrNfC/w43peZqzLTtBRp013AP1by4n6ijyEwZxEW5rkF9d2nETgeGinyWvS3clOy0D8FS&#10;QxMle+iOU0cFNxWzILcQv/j8wETNRoOPpD0d5T8Em9oH29mIRzb7wWK/p9Pvir8pdKDW8ybY6Sm4&#10;6eov71NY4plPS6Q51nEsPNXYF2MeGFh772LE4qb3r5fX4IOKcML4Bpgq6oqhfhv6FJpj+QrvTd6H&#10;sFPco0q/Kj//dPSeZM/NEXuu38ejuX8pf558t32eugfV2cFN/wL/b2oNMk3qDep0BrJAHCcrdD5j&#10;/54TcS0vzZ/10F7PTalnyCy3hElfUuke9Cn1J2qmEqSRcCz/UXw3c/nQWNzXswJrX8Ff+ZQB3+EU&#10;13UK3wfOYU45B8E1N44afS/ZKsuiXAnLm7gO+YHg+/F/xkBuiv07bc7B+45psFE+60zn6p66MTPl&#10;vEbzjjLPkC0Iu5C+G1FuX246WndO+9Pmdmm7UgvVOSbT24J1E+whNRPmuVzLSt8orTU/MhzHvD71&#10;0eg8yvE8NdPUXn2tyeFc1VRzWmqklzBOSlN9KVgLxsK6R5pjpzhK1VAouzGmYty1ZrE+KuP+lF7K&#10;cTzK65htRNjNTaldYLsYRrqlaRc91xnsVJpnCzfVefuennX+pme9z+luZkobKW66YcfANuErk/vu&#10;N87HudvATRd43/JObhr7+UfPMQ0f0n38T8lmp7kp+xT6CH7H5m8aerb8tuagLWafK4H9zce1jtPo&#10;LyNNWfqZ9K/rzsVux3Htf0w7nzGZpNtJnViuledreadrPdV3ue3XruvX/cb7rn4O00Mb+Zn1c1SP&#10;/7vy//O1M8/nt86Hou5ID3c2QhrZeRMx7YtsCs75Mxk7j/vvtQcfsfgo5n01ln2znZuI2Q7f3cTP&#10;kY2DZhYrhQ7+AQLyyFllL21DzUrZdrWRs2nYWtnjsM9uh3FyVX7GVKCdbrbavJf6XQxWvgxNnw9+&#10;pv0xGSnyyE0dxFYbV833MRetn+XEP7eNSTzncYlxORbL5LiH/C1B+1BZj2Xs51Bjtu+2lA8OKX9U&#10;x9SfCC7DuNZ3WflVwA9V71ICe1SMY/piMkBrrKAxHKRXiu6y3qJuYbgD+uKO8Gclm/QzhPjsdfuc&#10;So8EM+X7vOVnimexiuUkL20aZcR7Yr1XeYX7nLot5rE+dc6oLN6bCQ3UAlgx5yi4Vn0nfkdcg54Z&#10;wfdC3fozPM/zzxsnJUu89UIEpMlOyUzJT3exU/hwHvP9TxEm2egWn9HGVVEfe+dPtIcePqe5d/9b&#10;66M38V6mN5FH9sn3M/E630TAvnrur19hrW1BBiqGe2V99PPr6wu/eBnf7WWUeQlt8r1POE8tf3a5&#10;cQzaL6wrLP/pocGv9Dp5KZ5J+mcfWy+f+eh6CU66fOrD4Kdgpc9yLz5iPseUe/HjHU9ip/IrJT/F&#10;vnwGnDvBXv0TxlfISxHz+aZXOX/6hPbon1wFIxUvZX7jpYvr8BmVP+n9a/qVnuCYzzQ9QR0FppG/&#10;fAlzMQSxU87DVIfsNPgp52t8l4DmbWgz5m/Du1jhAwOe2nwaGEN7e08Yyrb3uCJ2HuctZqKaJ6JO&#10;aPw2L/hUzA/mYrTvPfrsiwip3zP9gOY6msdQ49MvIny723MmhnWKXuvzXkp2intC+8vIWCO0ewj3&#10;BHQ8Q9P1uHes6z3vp7+on8HFe5X5zKO/hJ6nDC7B9xeQJzA/tP1G3HOJtI+77GixnbKjOA42Ot7n&#10;2/KTt2AM4fv9ppkO8r2m5/FHa28cTxww5syOWz5XWOpI73PMZcD4GayLe1GnwrD2insvtAj3EI21&#10;28QxylDHzAYwwOHZnJEW5yOLYEAeg8qBUYDrtbXy1ubkvKFoONXTvna2g/a0Nwl1kV6dwY7i+VMn&#10;bzy7XuazPVr78tf8EdIj31LMJTaOY86huQfmIMkxmeb193ndcc5VajtOu434XySfRb7T+ow4P0rH&#10;/43llM//IbkoNC2DtSnSs7/Ntt8tzmVb1JbSdewfCDjWHrPoV+5f0n3Sa6HbxPrRB/mMJfXDcV/c&#10;4Pos189leWw/1Di3Qr92SG24MS+O+0L3D+4n3YuX2nqGeajXsaGvNF/3nF33LOrwfewMzFdguVjX&#10;Dp3W7v9qH6y1zAK+ICYge4H17aUCzuGdmskcZJe642CjTS9RN9HW0bZFkK8Y8mQbYQ+1zhS2UXYT&#10;5WQjI672k1rDNtb1GOeacdjtes7p3I8Dey47/hnEEWTjfx92PkKsb2+OKTHO9CyMDIvjEfRe+hZS&#10;5/HYes+8S4wLYyHX/XI/NepqzEQ+9unrOTZ8ls1MECvlOJ3PHEcdjbNoE2PsCu+UWoGhDvv50ado&#10;836Me/J18Aa+GwW25Zhz/Vt4zwjm4ppPv47js6fXd/z0qfUdP/n6evX6k9jzD+Yq7hr+U6iz/Alt&#10;0zNgCCjvZ+DJnxXsQXyW+Q5gCizDPTgRhnMus0/Mz49gLrEjXsKGnui74fO5zsRnlUGPiy/yN8Pv&#10;qHeA6feO3zb1g4/xG1I/OPA3HZVBH0J9s0H1rew/7Zz9JTJm/2MbbIv9pjDQtm8N1+h+E7F8M5DW&#10;eXJRMVLG+O3NSd2nWAdt87tR6/g9De3z8bld2zpW/0Q99WXWR9B3Rnn7lMYxtX/7H/B/wXuI9w3u&#10;K98/mC+kfqKW0rwi9BbnFig/+HTgvO/RiOnrIY5qHVVj2obQQ/JlCc1U52cb+qnTVVnP7aSeog2s&#10;dpB281IXmAdbalvsmHlYszrlM4zCHue+T9pl22ba9Z6jFm6qffosM8UYPCZwPLFmSmbxhyXvS6md&#10;coyL8Y/aaNfYmuNwshloqNBMObZyrI5xu60nx9iOcX2pd1eSrWG8RRmvGftztYaK9VWt/2LtN3UD&#10;7tHGOqFpyDu5FmwuGrFZKM/PBZaRz+nZZdgzp59YL2H30p7Rps2FHXZldo3J9dL2zdm1sInejz+z&#10;336Ojy7AQGugVpRmZDuytbS3z6SO1N7+KNO05XPQl/NBvJUa1O3x++C7qc8VbsrfM/uKtZt4H/pG&#10;5X7uR9kHoctcvsTuH3Nxck6318elLbUf/dP9dPSZ/fWJJ+K6ss3W50d12H5fj8f63N2atbHG+hlM&#10;R5vRRn5e/RxdG+7p9z03hd2a0snOSw3+eJQr3BQ28hQ28f3NTXuO6mOOHSVIq8c581WMS22N7guz&#10;8cBNqesdYkwTy0QaY95coN9VO9fzzmChHBtHLNS81PEubhrnxVKjjhgq0t+BZuVaawRqCvmRQifJ&#10;t/QmtAaCmWmNtaYLjWKOKnYaGqNy09E8AczU+/nFc1SeusQBeuXvu6Bra3pF7BV6JbnrRv1oB3XM&#10;T6mZqJ3EhlmXc7+t3JRcMtjpHtz0UE66T/kRqyUnJddNNhv+o2CoF98A1/35NTBSsFWEo/9G+r+v&#10;ro/xbqcFrn1Bvsrx5Ax74F7F2P8v0CvfeXi9wDr+4vo965MX71wfPfUR+ZMegZEePf0R+ZRe5Lud&#10;XkB4EX6netfTnS1+Accvcv/9mJO255neI3/SDW6qd0Lhs67u4qb3npObsh7Cubkp54EI5KSVm2Ya&#10;Wp9zQvleQIMfxExR3vNU6n9r+425DO+ztmahMpPcFP0Yc2dzUN9HqfnNTB3j3sj7mfdX3Ee+18VP&#10;qf2t88UGoPN57HwxgQO5KXV/aHzG0/ax2smadvnI24ObjvYrSO8/Mtb61u+9/o+1uN3MFPMC2owc&#10;LzFOeh6QzBT31Tm4KZ8fn1rEmqSL53RZ5vfc1Jw0GaDnCIg32OmXJzVh6iHoo0O4qZhoPPNJ3JTX&#10;ssFJe3ZqxsmYjLIL5ptz8b7ctK+f/58pZlrydE085v8P/y/rW2lH6Egc52+B37NP5+/L/+XUebbH&#10;tqiBe27KvrCLm4qDsk9yLsp+OPRF1R31VWo8htKfnRYTHfLNTBlPc1OU9X3hewz3H+fjo7n6Lm66&#10;ba4f3LTN+2kTbB8Y2248nNpsxE3FTHGu2KINjgpbNTCMOW4KmyjbCLtoW8lYtjHOOX0ebkpGSntb&#10;Q3LTppca5/mstFPyU3PUrdzr0xhzECo7NYeStsO5euy02Zi5KVlXz03NThlvCfJBxVia65gv3xdj&#10;9b0tJlN9GecxBnO/y5Iaketz5Ibom1qz4D1+dlkcYWEeyZh7UOtxpsE9MX8eWCk0kJmpeEH4a21w&#10;U7MDl98ndp0a3y5uCl1A5sjfY5ab4n826gPxm480hvNQlhpCfQeagBphVLdvi+WjDPuQ+wdisVH2&#10;oZLXmCauddR/0D/UjxCLlUIHsQ7rjkLMOXzdPte3z+MNboq2rK06btqYKb8/y8T34fffwk31nUdz&#10;C86Rmr/H6D7FPat1a8awCdzft2EjqIFkZ2xfqs1B+Y6T6rjYLNe1HRvbwMEOph/pyJ5ifot57cge&#10;k50qz3stYa9pt62PqKGkox6N9WTEPueY9l6s9ItRphyboXpM4PjiMeQd5aYxhnLMLGPzKM2xGmO4&#10;NI10EuZEr2HcVRjqjcZpjvkoOzxvCPpEWgI2iawUvqRvh5uq7o/JTAs3xfEiuSl9TWvoGKr55+2I&#10;JxlqZwM5nzwkcD1IweyzcNPSjtbCYg3eacVz/qjOj/dGjbgpvof6HPWU+sIfD33CfUOai33GAf0g&#10;OWRND/0i+xLqjvrIlK6bbKu0W6+DaetKx7vqh+9Fu+bpa2zfrXxm3hubOrX/Pm3vU63L9B6f837h&#10;prZJ1cf0oHTobbYjDf0Y2NKjCM2Wntr+yWbCpqa/TthKnUd6a2zbGzbZtln2GXUn/UydH3XRfvqb&#10;ol7zN+W4YA66LW7jR3JSMdKSl8fn4aaDfm/PAvBxaHyOm3uFMp6m76jrlnP2H1VcmGjW6cuWMtUP&#10;1eXlS4Y6MTeQjwQZi9ZaoS9CV5mjikEG48k0NEnbw4/yI70BzWWOw5gajOdDuzUO1HHSnpuOmE/4&#10;qpbry7ZG9YKfUhtBhx3MTckp7XO6y9905rz5qBmoj+dilxMj5efrGr65XryJ99r/7MU1OSjf63Qi&#10;TnoDfqUvrS+89fL66Bcvycf0CL6zF1Hu+BbGtf/CuPsfGCteeRzPEsPc47uX1id/9/n14q/w+9y4&#10;f73Cs0iXeD7pCZjpxSc+uD564jewH/9D4qZH8C/VM0zBTE++icDnmTKImfI5puSm9zRGGv6lwzHy&#10;e39TcdPfETdN39Gr8CHd8DfFPEq+o/AzPcjflPUicP8+52hgoDlP85yNeRmg7fUMLczV+Aytvbgp&#10;6piZMqZ29z791PHI69PyNUV5zxU8L8iY99inMYdAXeXxHsIxQvZt5Pv+4n2ZzJT3U72/JtJ6ri/v&#10;DXHTYY2E9/lpzwGs+zmHTzYADrrF3zT3udJ+lDkA9f7t4qYb/hL2m9AcoPlMiNdY73OsGo1HHn9K&#10;/A5w0yk/U+eJYVHHKViPNB3Sa5Z9jq2zGgv9SuN6mguM09T86XPKdHJWzh8KB7Re6+IRN/138EPW&#10;fxW6C9xxdfZE+gnQ33TgprA9mm/gM+RHijlGz0/tm9HzzEOPd3HTvr2el/r/0ee7nvNVrvy/rHvx&#10;/9r2e1lrz5Xx+Q1ual28wU3Rh0pePmOpzkmdFkt9fJi3SuPh2Ky0xtu4qVmrykCX6d764tCOjnFv&#10;UZcdzE0fwbz+UgnjeX7O+cVJQ1MVPyvy09Ha9vewxs1wO7mp7aLsJeycOCl1Fmycman0E86xTDDQ&#10;vfxNd3BT2W3Zddp6BDEvjhFMc5xgHGGCgclHseemNx8IZoX6HpecJy7F8Q1BvOs+xGB3Zl+KcW4L&#10;Kx2fY1mMs3xmDsdicVOw0hufUPBeFL5zUs8vZxmOx3/DMQ+a8XvsD+gjP3hc87YV7ssl7M4S/qWL&#10;n4IhBCvlfhq9ow589Jh7TBEvtNeU/kcO4JnJF8hOyTcr75xKd9xA/LXm9XUKM+W15efNpdt1jPxN&#10;YdOavyl+px3cVP6Q+P3FQKMfpG5gX6l9oujubX2m1hnYKvqK+wji5kMR/Wejz/xe9Bn0GzNUllFf&#10;4+9Kdstrhh5xmz7P8k7PxamxoizbsJ7am5tyHQL3DXSR1p55z4a/qf83zZ+DcyHqpl3cFPOsCTth&#10;7jkXm4fOxa7n84dyU9pWs1PaUgez053+ptRJ5qWOmTfio4/FsceEOOa48F7kptJEXAsFN618Ksb0&#10;jbGarNU6wOu61C9ipoyf2OpvKj9S2KypeJabnl0Of9MtzJQ+qDvty5zd6fJ32kHauWr3Il3Y5xxP&#10;NQdt/LRxU+Yl64w2XC7PIb/mTaU3PjOuUevH1NpmfeKj0N3WbYyV59iavItr+ZLe6COvNR2Y7dd+&#10;NUrzmhBKW0p3ujvP5zV212V9qLbbPCLruG1/5/x8l9uuWfndvCduuD9cdyLuP0fXxu/ZXfN7aZ/+&#10;QYwUdm2j/B8Oujp09MBNYXNHdhP6RXPSCbs5mqfCXo6ObXtRn3PbGrYyU7STnJYs97G2LkZ9HuPB&#10;3tyUzzvFvgTtTeBztcRKyUmDn1b+an9TxCNNTv+nLqTfQ53Lpy+EueeuGBq8+pSKaXKOAAabfNP8&#10;s/MzJQt1GcfJR1nW9SKOMqeIGTTv4NyDa5wom74V0v5NL0hbSOdQ85CRMnyq8cibjHmMc8F6qDua&#10;5oAuCZYj3mNdR45TNNwoPeKfZKrRlrmPj1Xfn+m4tBvt7MVNyUhv0a+zBPucmmHOxTPcNDloOT/N&#10;TOE/Sl9SlvNnIM28k7fgU4rgZ6Sq/lvwKwU7PfrFdYQbeqeUGC/HoR9jLgGmobVnfP/FX2POc+Xj&#10;6xMwTz6b9AL23h899Vvgo2CjT9+5vviNu9YLnFu8cLfKnGCP/jHe8XQReWKlz9+Jc7+tc5vcFHvy&#10;r9zTGCo46okYKmLs2x/t06/c9Cp4qUP/XNPr976L3JQMNeZylZuOfE7xv+M+RO9F5Fyu56acj6aG&#10;x7xgKu09+pozPDDoe+l8z2vQDu6pwdeU8+Do07yvFHCPxTw57wnOiyZYact7EOeg9eOezDq8f3gv&#10;vQPctN+/L80/4yM26P9unalnIrTP1bb26bTfl4qfBMYbjj/U9hqHeIxQdT+Pdc5lung0L/B8gOMn&#10;5u81mFGBZZGRep02eSnylE/WldyUaWqKpkFmNdgMkzMzla8jNX0NPSfddVzrTqT5/qTFa8FbOXeg&#10;P+k2bvpqnEdbfC/UwE3JTiOIdWK+wbmH8zL+KuYoJZhfzsW7uCnPu67mPvFdzEtr7LmRyzN2XnBT&#10;aUpqXGvTmd9o7jft89WO9SX7x6ifoI8URjqVXrEf1TL2OzUjrX3VeZWXOi0mOvRz+5uqr09xU9dj&#10;7HuMuux/gZuO2CmZqfQMNQ0DdE2G7hjcc9BHwUGpgRy4Tz/XlkIbxd79ldeS9uamDzWeWn1JxWw+&#10;B16DEKxVcSlDOy2fNpYl56HN5zggHvZAs/+hq8x7pL/IpljGzPQmylYOxeOpwDJmXWSk2luNcTDZ&#10;KcdB5iPeg53mWqXXL8lNM9y7Xr2MdVycY7y8AQ1wDRoBgfESzzgXa8UzLxc38V3IpchQcb+s8AyQ&#10;1dmfgEWAHcjv9Bttb03d48n5+IiNtv36SzCCFQP3/u/kBcEHppiB8mobYBH2ed2bZ9webpq/vfoF&#10;/ld7x+xL2wLbwvnaj7LfIF99Cn3BfaaL6559zRPQTtuT3/blr9iu1p+jX7mfiZ8ir/ZZp1Nn4fxN&#10;9Fdej79DvTecp5hl8F1CQ+X6g+5BaCVzUx7nPIVzj2lmao46+JtiflXXTmQXmk0x+2TstWXbncE2&#10;VTs1pF3X5XK+mbqq6ac5f1OvSU2xU61Jcc2KdtvaCGnNzzXPf6zppqqdPP8f6SuUk176YuOkGhtK&#10;nseg1EqFOdSxy2nxLoxr0Ef9eNkf5zjM8djjaIzNLKu8OlZT41Ru6nOljjSOtNBXhmsodaRPoF2W&#10;e3DTKVZa80bc9MeXMYeLcHZZe/UHX1PauYmwt53pOKnr7bR/1b7VdNjFXdyUNnKCi5qBJoudagd1&#10;XW5b7PZb3J6xMuKmlevV31v57Del77gPKUZ+6RdOM+77ofoay2ab7L99gL7T/nXE9TqY7rlptjNz&#10;bZo/uP3hOkftbnwvl5vmpsO1T32m607EG5/D6+J39fU5Rp7nQLQFs+97iLr8jtbEaTtwznYi89BW&#10;n6bNcZ4/U21F2Q0OCts1yuvmebZhGYcNszaGzRM3hX1s7yJ+dJhv9jYzNTPt67bgNsIm2zYzPoCb&#10;cu4r+047fzA3bcy0cdPKSmuaHBXhUG6q8qznYBZA7rmLmfI8xlcGMk6nUa/t4S/neH6bn6nrulzu&#10;xzdr7TgqynM89tic43qZC9An7ZTPQpV+h4YQtySfhP5hgGYRR9UxdQm1/RAGfwnXHZiq2qr8dMRM&#10;u3LmpS6T3LSw0tpWpM/NTckwxVPD99NMc1e8w091g52+CTbqAFZqXrr4+ZX1AvvtL/wMnBTPNz1S&#10;GfBU7r33c7Cwz2yFsZtsY0V/jO9iPflvH8Rc45PrY/BJvtd+8dSH1sdPwqf08gfXv/q1X1//6uUP&#10;rS98Hfz0G+Cmz94FJkpmyj354KPYg7+gLyp8Shc8Rj65KrmryzR/04+Dl8LvVL6nTN8T3PTjjZki&#10;/+RKy5Nf6dXwNxUzjbS5KWPmX8ec6dz+pphf3UDgXn3Oz3b6m2LeR0bKcpWbou7GXn3u0df8EBqd&#10;3JTp8Ddl359kpanroemt9RmzPIN0PO4V6HiuGaTml66Pe4fnUC6ZKeoxzXvLDFT32Xm4Ke+ld4ub&#10;0iZ1Gr9pf9idZKRO1zhsaNpU29Yhbrrf9vtS6H2MKdT5I+7JsQl5HL/qGKYxC3k8p3SMYa7LWPkY&#10;UzUXQJzjJu43pjU2t7F8L27KMd/jeNVG0E7WYk1DgTtSu7821jjWV2alk+xUmh91Ge/gptqDhjKz&#10;sX1MyQ3JECe4KTVt+pu+iutFyOsSdwwOSg5JPrqVdRbO6fLJVHmuC1vb+mq8iwp1dB34Dvwe5sD+&#10;TjrX/E+Sk9Y8liu/hX6DonX73+iQY+lc60vrRPcPxMnfUytW3filtbgp6iWbZ39kv5Seiz5a+2zR&#10;edmnpePQt8lOo58nN63l8x4Zyqm87yPqsnNxU9yznL8rYAybWisBCx3sCO0E3iuqvGYncj17xE0H&#10;/tC4w9vgpsFB+LznppdwDdxPXrTS6PnQ4DC0sY2HPoQ4QmGiWt/S8ee2cFO0Y1+3ETd9oI0b1f4X&#10;3aVxguMJxo3RGFTHozomsZzLklnZvzS5aYx7WjtEWtw0xsMt/LTt+8CYbG5aYo21bofvceR+kWvc&#10;iwIdcYUBOoTpq9ASNzC+sy6vkYyLLBxaffFDzONepf3CGszZk42Tkoe+gfn6LawlM0ZYgKfSp3OF&#10;9ApzdHJT2qxJbmqmwHiWl6LdETdl2Qi1/s5046a8vny+KWya+DDXUnf4m27yUWgE6QvH6APsB3OB&#10;3HJrKP2i9h3+DgwTfJPvy2Q4xfnTSOtZp3jf09AX+bkox8+mXpK2otYqjF5t41z9XKZTX6H/8Rq0&#10;5tx4rDSRvivz/T9gOv4H4qbI172CvAluSn2l+4c6Ke4989F2Pw/3pPPpa7rpb2pbMY7NTvs9+Waj&#10;NfbczHkDN7U9tP2j3bQNdWxtNI7T55TainVot62NOCdnkE56LPTPo4N2qvpJ+gjnaP+lmb6Y40cb&#10;R5iPPI8/5hgeo6SfxuOZmAjHv+BW+4ylyYo8jnJsdmCe01zjTE3UxnvrKcc+v8T4r7350Gi6hglu&#10;uo+/aWWkm+nLzVeVrPSs8dLKUfmM00lWKn7Kcwg77Qts0rYy5+amsLGsO8U7a57tJ/Km2KdsaC3v&#10;dKm38zNcR7G5KfoQ9ZT7hLRVHHvdu+pvl8t46EP8/VPzRV/q+2XTcRyLHMpnq0326RLcJx3PctO+&#10;nTiu342f6XZqrGup9V1uPKfQ98vrnrn+2m5NZ736OUz7Hq75/E0i0Aa8J7mpNTPt1rZgnU2b91hj&#10;prFHX9xUNtR2dMJGppa2jZ2KbXfDJts2q22U38pO47Ntrxmj3v7ctIwZfp5p+ihx3OB5xiUcyk2p&#10;3+v8PvU8tPVe3JTlOLaOuanGyBELPQ83xRi/lZ92LFXMdRjnTzEvYFAblZ9Cb4iJkvtUlsP1WeqN&#10;fUPHOpuemaoPjmRmytjctqs/8l0NJrW6+SkwJ2g0zmU4N+yfbzrlb3qLfHIfZlp8VFnefqoZb75b&#10;asRO+b6nfA/UlTXfDbWAjynDEu90ok/p0S+urclRl3gX1Cn24S/PnmjjAXyxF/jfn0BzHmO+cfGF&#10;u9dHz+CZpfAnPYI/6dFTYKPP/FYL8Dc9wt78o+fuWvP5pS34+aXIi7348hUlDyX7/Ca4K/fr45z2&#10;6/N5p3GucdN4RxSfd8q9+7lHH3XhfzpmpuSjkVeZqbnpNcyZzsVNMZ/inIrhHNw0538jX9PCTz0n&#10;1Hzxk42bMo/aXX4SiFPHT6R7zX/zgdDzwUyp36XpP93uI91PuKeQ1/y6OR/g/AIhuCnn276/5v1N&#10;PytfpHbP1PuJ9xGO3wFuWucDWoOR7YMteZe4qZhN7k/oxyGOXTX4/ESe5gA4r3kBy3FsjOA5gOPg&#10;WZWZUq8l74r0sEZatEPVaKF9rMe0z50av3DTkbbnOQTppV5zlWPNA1Q2mGHhqI2VYn7AOcJcSG4a&#10;XHHETb8mH6/kpv8BPklmyu8S15DPBTCHFAslP0Ug8+w56KHH+3BTfhY/X8yU/1P+7+L/4djX59jX&#10;yf/XO8BNN3Su9GdoTGv8wk3dn/pY/+tRH6OeQ3gfc9ORlpKuMiMgL3XYwk0n9+iToT5cfE9xvLe/&#10;6edzb357PzbWm8PvdDc3fWhgpmSnyU2bfW7Pp/5cyycPZDBL5b5h5SFmmoxU48OnhzFjjptq/MA4&#10;0o8//THGFbEnx+JSGOfMTf/qPqQxHurZlMyPc4f6m+Za5v2Nf9rnVBwVzJTclGmO4TcYflfpFXxO&#10;l2SpCtAP15F+CXv6Uf8Ea5qrf4A2/Tb1M/fGod/T3x2+YCd8RxQ4Jn1KV28031Jy0yXn1pzvc+/+&#10;f5Fz9vyT5wpr2MkV2EYJte5eaXBT+Muen5uyL0SY4p/mhdYYG2W739/9wHHfX3w8e75pFTFTlFnB&#10;V5ihcVHy9nEgT13wfL47iuwUZdj/9uam7fu3/f9NO+X/RN8X37H+H5Kdot4MN7W+Mjc1L3Xs/IGb&#10;4t4e7dPHMedNsjHDfMrHqZXI/7eELM8yOa9srHRYd4Zd+/4fTHLTZKSY55qrVt/Tvbnp1nXnx5pW&#10;skbq49RKuD/NTjMPeqhfEzyAm454Vo6hfzRwJGsssh5oEnPRXB8NHTXSSdAAS+iQFbUF9RfL9NyU&#10;OuWA55ueYM62GTa5qd8lRY46z03BS/3M071sTLFnffk5+9aXmzseMUvY0v7Y9jXyzU43yu2ot7O8&#10;68fnNf4eeop9wLyOaWpT9gf1F8elLMtUNmg9XfJGunyjLbZZ20Mfr8yU6dKW0v4Mx6P6ta1IUyNm&#10;GXxe315e01S5Q7npRPvb/ne6Ln7n+tlMI8+/w3uSm4KZ/luErcwUc0FqbNow2brKTaFDsK9da0/i&#10;m49Oryu9K9z0kfF61yHclKx0io1WTtqnz8NNxU49nhWdL3ZAXTcTWE/nMLaakSp2+cgXz+Q43IVR&#10;nVoWPJS8dPQ81Hoc7YzKjNse5hXRFrkpQmoHafwHpemtI9o8APrebGeKa474Z+FHhb9yf8ypAt6x&#10;KQZL3sOy4EglmLPOxtBNB3HTNyoH3Yed4l31txiiHv1Bk5mSo25yU+YN7BTvdMLee7/bidy0+bmi&#10;zZ8+Jx+JBcasJfeFvPIVPGficfwGD8PvArwUe80vvggGinfdX/j6h9byJ/1T+pUiffkj6wtPYk8+&#10;uKlYKbkofEj5XqcTs9Dn72z+pNyfz/O5T3/Yq597+OFzqvdEkZuKk5KVhs+p8xCTu+q8eCjmN1cx&#10;z1GYYabJTTlXauz0sOebYn7FOVbMszT3yjka2rN/C/NKsL9pxiiXvqYox/wVY+j3Vc4hMWe07uf8&#10;cRsv9TnPMxxzviEtD33P/k5uKr7P48Y0fWxWmj6n7Pe8F6T1Gztt9xvuwTp/ZlrttrJa3+A6R95H&#10;zH9Q6wi5D5V+U9b9vK+5P5V55APek0r/Ks4DmF/2nG2kqfEjyKYl64BNk/ZnvCuELa3rUcWvv84H&#10;2hoaxiv6unms8jpbsk+OXzWE1u/z0neC5zE+anxD7LmA9b7j83BT1vHcwIxMGqP6nIKJUq8HNx04&#10;JPKYHyG1yZRuQp4YoTih64ADFnaa8wfzwi4mTxU3dH7lpvB11zMF6W8KG7UwN32lfQ/NU1g+P5+f&#10;jfYYzCUP5aR9+R3cVJ/j7+BrQUwffX03X89cbK7a/xb8f4fG9W+0byyNa93Z/26e+0W/6Dlpf1yf&#10;C9Hmn9RzCLeNm0bf59qBtZ7vBcfKx71FXXYb/E23clPqHdmOMTelXZHPKePbzU1lB8MWipcyjZA2&#10;0seRJ9YJrSR/U9hR+5reDm5q224uaruPZ0Xa5o8YEcebQwLHKfKqHPMGZrpSPs8hcBzMvRhIe1zs&#10;4jrm6h1RqLPAs28UxE55jPoafzFGv4zjwlSXL/3e+gTPZD+5Dk4Khtqei/5x+aQe4xlACzBUtYVr&#10;WuB5qIt/xHj1fc5d0F9/+KX1CW0Snq28hE/XIvbz93PwBf1TtWc/mKq4arCGOa6Q+ShnbjrHFrbm&#10;Bzflc5a8jwg27TB/U/A/81DGlZ9WXpr5pU9Yl+yKR33InzHRDvuIA7UT+XroqYyzj0RZ9zWyU6Zd&#10;X2vT6I/9tVlbsRzWlP3de25K3T+6F8xOJ7gp71W9dzZ1EnQZ7624l/vY8x1pK97n+TwP3u+hn+iD&#10;OsNNnW+dNBlH3Twn7VTnmEN6jpvalja9dGnETtu8GHm029RL4ZOUGsr23vbdZVIzQSMpjVhrzUUn&#10;eWxgnFoJ49J7lZtKZ4VWoRaAzlhSW3Dch16SVvD6K58jJG4KH3ft1QcTJUPlc4dKMAOlD6n8SCfY&#10;afUv1R59tMN6ZKx8N9Smv2lhpu+Uv+msvYKter0L5pVzMTnmHufMUxlnedSt+XPpWt57AEbcVFqq&#10;aG7qNuouazBrrsr5QpdR01nnVTZZtd5mW2ybnNABn125KbV/r/tCS+ZnZV23wbhc8/9z08GW2KbU&#10;mDbHx2a1jJ03yUVZJ8LkedoyB9gyfobsXHBT2Ecy0/8L3PQUOj65aeGhzb+UTLX4mTpdy43m7Sjb&#10;H8+OZcEF5nhp5OdeMx0H90wWijaY7llpPc6ypS7P28fU52udkj7F2HxajvVZmBMM73uhv2rjpWSm&#10;5qZ8fyT38DtPcWgPrcFaf/A5qA7inViDnuGejesEL/0H8FKH5D0dNxV/BQPS+emYmor6aW9/U3JT&#10;hlsOu3xOzU2DnYqbVna6nZsevYVnlep5pdfWxz+/imeZfgufj3dBvY7x4+xp8BXcn+hzC2i4E+hP&#10;+pUeYS/90XMf0177o2fvXl8IH9OLeM/TMZ5fesznlyKP+/AvPHMXysIP9Xk84xTPKtVzSl+4G/vu&#10;74QP6UfXx8/fleEi0vY75XNOtU+fjFXlg7umb+k9jY+Cw5LFipWam14BU71KH5F7D+Kmei8E2Olt&#10;5aacg5Gd4n9XQ2p4zv0qM2UaZclMV+DSzV+CMTS65os4L98I6nvOMXeEXvNz/tFxU+3V9/oC+7I4&#10;avPbaMwUfZj9OLiquanWJuiH5JBz6N/POfQpzjFI3+d9RG4Kjpr6HlpfHKDM+5MJHMhNg5da6+da&#10;UHJSav1dzJTn9+WmtO8tSO+Lmz4yrLPt4qacC4zmAcMcYMUxUXMGxJ4HeA7g+O1yUzFUaCLpoKaL&#10;rMkO4qZTOgvazG0N7BLzALJAs9PkgsibSM9z06+sV1Pc9BXoTHBT6UJowY3PH/lttPnJ2/I5PRc3&#10;xTwIfrSrOVaq/Pgf5f+Ec6r2faRtqXtD6zp/33iks4s+Z/3hXOsT5KRmo3OxykQ/1HyB3FTsNLSd&#10;+6p0nrVe6dPq5+zrQ96wTz/yJrlptOV59W3nprAB1FuyBWEzqGf24qbD2o1t0fn8TWETxU1hB6uP&#10;Ke0j7afORZm67oRzW7mpbbVtN31M2R7DyN/U9v2zuTamcQAM6JTjiNuJdTKxU/MhxmBl4klIO2be&#10;EB4Yc1WOV+RRYlkY6+Rn2ljWSvk4Z19Tjp07QrJS8tISXG8Fhqrnm3LcJTO9Ac1wDWusVxEY3/gk&#10;mKm5KcZyaAr6oJ4i3CGOCn1yFftirmFP/0ufaJ/BfSB85xD/j1hnXvwr/P+xl//kP7EXluwUfqfH&#10;b0KvYf/OAnP6FsBO5avEOAL5gdOz8S5u2nGGnjvweuhvCl6Qz18iN/3nR6ET8D0O3qeP3zx/f/zO&#10;0hozv7d/6+SU+G27tJ5PerNpkSX7jbWLPqNrl+2533C/PUKuW1ODMUiHgXFDW/EZSQsz0xqHplox&#10;7vWTrpl9NPppctPo39JO/B803T/8L+r/JdLkp9BB1E/7cFPppbhHR9yU9zDzbRN8H/O4rC+bldZ4&#10;sE3FXnV1sow10UQ8y01ZFjbU3JTrWm1ti5qJ899Lt5WbUjNJN1kvMfb4Y2bBOPPIMrpAviE9U/VL&#10;1RJDmmPwxrjJujGuJruK8doc1Gu3rq+x+1W2RX0EXSI2Cg4Kbqp9OV7nlTb46rm46SQ7xXqOeOlZ&#10;xOamyF8wb+OZpu82N91hv+aY6K788Asl8+x5aOWg/bm5Y9Up9vuXPvCBD/wKAv9+GYHp/xEAAAD/&#10;/wMAUEsBAi0AFAAGAAgAAAAhAKbmUfsMAQAAFQIAABMAAAAAAAAAAAAAAAAAAAAAAFtDb250ZW50&#10;X1R5cGVzXS54bWxQSwECLQAUAAYACAAAACEAOP0h/9YAAACUAQAACwAAAAAAAAAAAAAAAAA9AQAA&#10;X3JlbHMvLnJlbHNQSwECLQAUAAYACAAAACEA2JcX7kQEAADRFwAADgAAAAAAAAAAAAAAAAA8AgAA&#10;ZHJzL2Uyb0RvYy54bWxQSwECLQAUAAYACAAAACEAzIj55N0AAAAFAQAADwAAAAAAAAAAAAAAAACs&#10;BgAAZHJzL2Rvd25yZXYueG1sUEsBAi0AFAAGAAgAAAAhAMQ+/HbT8gIAOJ4QABQAAAAAAAAAAAAA&#10;AAAAtgcAAGRycy9tZWRpYS9pbWFnZTYuZW1mUEsBAi0AFAAGAAgAAAAhAGNo1t/gAAAAtQMAABkA&#10;AAAAAAAAAAAAAAAAu/oCAGRycy9fcmVscy9lMm9Eb2MueG1sLnJlbHNQSwECLQAUAAYACAAAACEA&#10;+8u/vAwoLQAQu38AFAAAAAAAAAAAAAAAAADS+wIAZHJzL21lZGlhL2ltYWdlNS5lbWZQSwECLQAU&#10;AAYACAAAACEACLYGnNhMKQAQu38AFAAAAAAAAAAAAAAAAAAQJDAAZHJzL21lZGlhL2ltYWdlMy5l&#10;bWZQSwECLQAUAAYACAAAACEA1iITaYn+KgAQu38AFAAAAAAAAAAAAAAAAAAacVkAZHJzL21lZGlh&#10;L2ltYWdlMi5lbWZQSwECLQAUAAYACAAAACEAnoDL5XAaMAAQu38AFAAAAAAAAAAAAAAAAADVb4QA&#10;ZHJzL21lZGlhL2ltYWdlMS5lbWZQSwECLQAUAAYACAAAACEA2X4kq6dGLAAQu38AFAAAAAAAAAAA&#10;AAAAAAB3irQAZHJzL21lZGlhL2ltYWdlNC5lbWZQSwUGAAAAAAsACwDGAgAAUN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 o:spid="_x0000_s1027" type="#_x0000_t75" style="position:absolute;left:40969;width:19238;height:2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Ia+AAAA2gAAAA8AAABkcnMvZG93bnJldi54bWxEj80KwjAQhO+C7xBW8KapCiLVVEQQBPHg&#10;z8Xb0qxtabNpm6j17Y0geBxm5htmte5MJZ7UusKygsk4AkGcWl1wpuB62Y0WIJxH1lhZJgVvcrBO&#10;+r0Vxtq++ETPs89EgLCLUUHufR1L6dKcDLqxrYmDd7etQR9km0nd4ivATSWnUTSXBgsOCznWtM0p&#10;Lc8Po+C4b5xmnJVHSwvcHa54a5pGqeGg2yxBeOr8P/xr77WCGXyvhBsgk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XV+Ia+AAAA2gAAAA8AAAAAAAAAAAAAAAAAnwIAAGRy&#10;cy9kb3ducmV2LnhtbFBLBQYAAAAABAAEAPcAAACKAwAAAAA=&#10;">
                  <v:imagedata r:id="rId65" o:title=""/>
                  <v:path arrowok="t"/>
                </v:shape>
                <v:shape id="Resim 4" o:spid="_x0000_s1028" type="#_x0000_t75" style="position:absolute;left:21850;width:19119;height:2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MiffDAAAA2gAAAA8AAABkcnMvZG93bnJldi54bWxEj9FqwkAURN+F/sNyhb6ZjbVKia4igqAU&#10;ik37AdfsNQlm767ZNaZ/3xUEH4eZOcMsVr1pREetry0rGCcpCOLC6ppLBb8/29EHCB+QNTaWScEf&#10;eVgtXwYLzLS98Td1eShFhLDPUEEVgsuk9EVFBn1iHXH0TrY1GKJsS6lbvEW4aeRbms6kwZrjQoWO&#10;NhUV5/xqFKwPn7nbTy9d3h/3bnL8umzOeqbU67Bfz0EE6sMz/GjvtIJ3uF+JN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EyJ98MAAADaAAAADwAAAAAAAAAAAAAAAACf&#10;AgAAZHJzL2Rvd25yZXYueG1sUEsFBgAAAAAEAAQA9wAAAI8DAAAAAA==&#10;">
                  <v:imagedata r:id="rId66" o:title=""/>
                  <v:path arrowok="t"/>
                </v:shape>
                <v:shape id="Resim 5" o:spid="_x0000_s1029" type="#_x0000_t75" style="position:absolute;left:2731;width:19119;height:2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3iRDEAAAA2gAAAA8AAABkcnMvZG93bnJldi54bWxEj09rwkAUxO+FfoflCb3VjSmVGl2lTbF4&#10;EKH+uT+yzyS6+zZk1xi/vSsUehxm5jfMbNFbIzpqfe1YwWiYgCAunK65VLDfLV8/QPiArNE4JgU3&#10;8rCYPz/NMNPuyr/UbUMpIoR9hgqqEJpMSl9UZNEPXUMcvaNrLYYo21LqFq8Rbo1Mk2QsLdYcFyps&#10;KK+oOG8vVkGerg+XybdZ/mzeTvmXv61Nl3qlXgb95xREoD78h//aK63gHR5X4g2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3iRDEAAAA2gAAAA8AAAAAAAAAAAAAAAAA&#10;nwIAAGRycy9kb3ducmV2LnhtbFBLBQYAAAAABAAEAPcAAACQAwAAAAA=&#10;">
                  <v:imagedata r:id="rId67" o:title=""/>
                  <v:path arrowok="t"/>
                </v:shape>
                <v:shape id="Resim 8" o:spid="_x0000_s1030" type="#_x0000_t75" style="position:absolute;left:43463;top:21613;width:19119;height:2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XfS/AAAA2gAAAA8AAABkcnMvZG93bnJldi54bWxET91qwjAUvhf2DuEMvJE1nYKMrlHGZEy8&#10;UOz6AIfmrA1rTmqS2e7tlwvBy4/vv9xOthdX8sE4VvCc5SCIG6cNtwrqr4+nFxAhImvsHZOCPwqw&#10;3TzMSiy0G/lM1yq2IoVwKFBBF+NQSBmajiyGzA3Eift23mJM0LdSexxTuO3lMs/X0qLh1NDhQO8d&#10;NT/Vr1Wwp9WB6oUe25NhfcTP9c6Yi1Lzx+ntFUSkKd7FN/deK0hb05V0A+Tm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130vwAAANoAAAAPAAAAAAAAAAAAAAAAAJ8CAABk&#10;cnMvZG93bnJldi54bWxQSwUGAAAAAAQABAD3AAAAiwMAAAAA&#10;">
                  <v:imagedata r:id="rId68" o:title=""/>
                  <v:path arrowok="t"/>
                </v:shape>
                <v:shape id="Resim 10" o:spid="_x0000_s1031" type="#_x0000_t75" style="position:absolute;top:21613;width:19119;height:2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SSgnDAAAA2wAAAA8AAABkcnMvZG93bnJldi54bWxEj0+LwkAMxe/CfochC3vTaT2IVkcpsgvC&#10;evHPsngLndgWO5nSGbV+e3MQvCW8l/d+Wax616gbdaH2bCAdJaCIC29rLg0cDz/DKagQkS02nsnA&#10;gwKslh+DBWbW33lHt30slYRwyNBAFWObaR2KihyGkW+JRTv7zmGUtSu17fAu4a7R4ySZaIc1S0OF&#10;La0rKi77qzPgv0+/NW1z/N/MJgeb/uWnFHNjvj77fA4qUh/f5tf1xgq+0MsvMoBe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JKCcMAAADbAAAADwAAAAAAAAAAAAAAAACf&#10;AgAAZHJzL2Rvd25yZXYueG1sUEsFBgAAAAAEAAQA9wAAAI8DAAAAAA==&#10;">
                  <v:imagedata r:id="rId69" o:title=""/>
                  <v:path arrowok="t"/>
                </v:shape>
                <v:shape id="Resim 11" o:spid="_x0000_s1032" type="#_x0000_t75" style="position:absolute;left:19119;top:23988;width:24344;height:16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z9hK+AAAA2wAAAA8AAABkcnMvZG93bnJldi54bWxET0sKwjAQ3QveIYzgRjRVQaQaRQTBjYIf&#10;KO7GZmyLzaQ0UevtjSC4m8f7znzZmFI8qXaFZQXDQQSCOLW64EzB+bTpT0E4j6yxtEwK3uRguWi3&#10;5hhr++IDPY8+EyGEXYwKcu+rWEqX5mTQDWxFHLibrQ36AOtM6hpfIdyUchRFE2mw4NCQY0XrnNL7&#10;8WEU9K5rl+m7rcamOOwnySW5uh0r1e00qxkIT43/i3/urQ7zh/D9JRwgF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Cz9hK+AAAA2wAAAA8AAAAAAAAAAAAAAAAAnwIAAGRy&#10;cy9kb3ducmV2LnhtbFBLBQYAAAAABAAEAPcAAACKAwAAAAA=&#10;" stroked="t" strokeweight="3pt">
                  <v:stroke endcap="square"/>
                  <v:imagedata r:id="rId70" o:title=""/>
                  <v:shadow on="t" color="black" opacity="28180f" origin="-.5,-.5" offset=".74836mm,.74836mm"/>
                  <v:path arrowok="t"/>
                </v:shape>
                <w10:anchorlock/>
              </v:group>
            </w:pict>
          </mc:Fallback>
        </mc:AlternateContent>
      </w:r>
    </w:p>
    <w:p w:rsidR="001B1BEF" w:rsidRPr="001B1BEF" w:rsidRDefault="001B1BEF" w:rsidP="001B1BEF">
      <w:pPr>
        <w:pStyle w:val="AltKonuBal"/>
        <w:keepNext/>
        <w:spacing w:before="200" w:line="360" w:lineRule="auto"/>
        <w:rPr>
          <w:rFonts w:ascii="Helvetica" w:hAnsi="Helvetica" w:cs="Helvetica"/>
          <w:i w:val="0"/>
          <w:color w:val="9CAFC0"/>
          <w:sz w:val="20"/>
          <w:szCs w:val="20"/>
          <w:u w:val="none"/>
        </w:rPr>
      </w:pPr>
      <w:r w:rsidRPr="001B1BEF">
        <w:rPr>
          <w:rFonts w:ascii="Helvetica" w:hAnsi="Helvetica" w:cs="Helvetica"/>
          <w:i w:val="0"/>
          <w:color w:val="9CAFC0"/>
          <w:sz w:val="20"/>
          <w:szCs w:val="20"/>
          <w:u w:val="none"/>
        </w:rPr>
        <w:t xml:space="preserve">Proje Tekliflerinin Başvuru Dönemi </w:t>
      </w:r>
    </w:p>
    <w:p w:rsidR="001B1BEF" w:rsidRDefault="001B1BEF" w:rsidP="00212715">
      <w:pPr>
        <w:spacing w:after="120" w:line="360" w:lineRule="auto"/>
        <w:jc w:val="both"/>
        <w:rPr>
          <w:rFonts w:ascii="Helvetica" w:hAnsi="Helvetica" w:cs="Helvetica"/>
          <w:sz w:val="20"/>
          <w:szCs w:val="20"/>
        </w:rPr>
      </w:pPr>
      <w:r>
        <w:rPr>
          <w:rFonts w:ascii="Helvetica" w:hAnsi="Helvetica" w:cs="Helvetica"/>
          <w:sz w:val="20"/>
          <w:szCs w:val="20"/>
        </w:rPr>
        <w:t>2014</w:t>
      </w:r>
      <w:r w:rsidR="00795BB7" w:rsidRPr="00DC700A">
        <w:rPr>
          <w:rFonts w:ascii="Helvetica" w:hAnsi="Helvetica" w:cs="Helvetica"/>
          <w:sz w:val="20"/>
          <w:szCs w:val="20"/>
        </w:rPr>
        <w:t xml:space="preserve"> Yılı Mali Destek Programları </w:t>
      </w:r>
      <w:r>
        <w:rPr>
          <w:rFonts w:ascii="Helvetica" w:hAnsi="Helvetica" w:cs="Helvetica"/>
          <w:sz w:val="20"/>
          <w:szCs w:val="20"/>
        </w:rPr>
        <w:t>25 Kasım 2013</w:t>
      </w:r>
      <w:r w:rsidRPr="00DC700A">
        <w:rPr>
          <w:rFonts w:ascii="Helvetica" w:hAnsi="Helvetica" w:cs="Helvetica"/>
          <w:sz w:val="20"/>
          <w:szCs w:val="20"/>
        </w:rPr>
        <w:t xml:space="preserve"> tarihinde ilan edilmiştir. </w:t>
      </w:r>
      <w:r>
        <w:rPr>
          <w:rFonts w:ascii="Helvetica" w:hAnsi="Helvetica" w:cs="Helvetica"/>
          <w:sz w:val="20"/>
          <w:szCs w:val="20"/>
        </w:rPr>
        <w:t xml:space="preserve">Sosyal Kalkınmaya Yönelik </w:t>
      </w:r>
      <w:r w:rsidRPr="00DC700A">
        <w:rPr>
          <w:rFonts w:ascii="Helvetica" w:hAnsi="Helvetica" w:cs="Helvetica"/>
          <w:sz w:val="20"/>
          <w:szCs w:val="20"/>
        </w:rPr>
        <w:t>Küçük Ölçekli Altyapı</w:t>
      </w:r>
      <w:r>
        <w:rPr>
          <w:rFonts w:ascii="Helvetica" w:hAnsi="Helvetica" w:cs="Helvetica"/>
          <w:sz w:val="20"/>
          <w:szCs w:val="20"/>
        </w:rPr>
        <w:t xml:space="preserve"> Mali Destek Programı </w:t>
      </w:r>
      <w:proofErr w:type="gramStart"/>
      <w:r>
        <w:rPr>
          <w:rFonts w:ascii="Helvetica" w:hAnsi="Helvetica" w:cs="Helvetica"/>
          <w:sz w:val="20"/>
          <w:szCs w:val="20"/>
        </w:rPr>
        <w:t>ile;</w:t>
      </w:r>
      <w:proofErr w:type="gramEnd"/>
      <w:r>
        <w:rPr>
          <w:rFonts w:ascii="Helvetica" w:hAnsi="Helvetica" w:cs="Helvetica"/>
          <w:sz w:val="20"/>
          <w:szCs w:val="20"/>
        </w:rPr>
        <w:t xml:space="preserve"> </w:t>
      </w:r>
      <w:r w:rsidRPr="0055486B">
        <w:rPr>
          <w:rFonts w:ascii="Helvetica" w:hAnsi="Helvetica" w:cs="Helvetica"/>
          <w:sz w:val="20"/>
          <w:szCs w:val="20"/>
        </w:rPr>
        <w:t xml:space="preserve">hizmet ve erişim altyapısını geliştirerek dezavantajlı grupların yaşam kalitesini ve sosyal hayata katılımlarını artırmayı, </w:t>
      </w:r>
      <w:r>
        <w:rPr>
          <w:rFonts w:ascii="Helvetica" w:hAnsi="Helvetica" w:cs="Helvetica"/>
          <w:sz w:val="20"/>
          <w:szCs w:val="20"/>
        </w:rPr>
        <w:t xml:space="preserve">Kırsalda Ekonomik Gelişim Mali Destek Programı ile; kırsal alanlarda tarım ve sanayi işbirliğinin güçlendirilmesi ve tarım dışı faaliyetler ile ekonomik çeşitliliğin sağlanarak gelir artışına katkı sağlanmasını, İşbirliği ve Gelişim Mali Destek Programı ile; ortak çalışma kültürü ve işbirliklerinin geliştirilmesini, Çevre </w:t>
      </w:r>
      <w:r w:rsidRPr="00DC700A">
        <w:rPr>
          <w:rFonts w:ascii="Helvetica" w:hAnsi="Helvetica" w:cs="Helvetica"/>
          <w:sz w:val="20"/>
          <w:szCs w:val="20"/>
        </w:rPr>
        <w:t>Küçük Ölçekli Altyapı</w:t>
      </w:r>
      <w:r>
        <w:rPr>
          <w:rFonts w:ascii="Helvetica" w:hAnsi="Helvetica" w:cs="Helvetica"/>
          <w:sz w:val="20"/>
          <w:szCs w:val="20"/>
        </w:rPr>
        <w:t xml:space="preserve"> Mali Destek Programı ile; çevresel kirliliğin azaltılması ve çevrenin korunması için gerekli altyapının inşa edilmesi veya iyileştirilmesi yoluyla bölgenin yaşam kalitesinin artırılmasına katkı sağlanmasını ve Çevre Dostu Üretim Mali Destek Programı ile de üretim faaliyetlerinden kaynaklanan çevresel etkilerin azaltılması, kaynak ve enerji kullanımındaki verimliliğin arttırılması yoluyla çevre dostu üretime geçişe katkı sağlanması amaçlanmıştır. </w:t>
      </w:r>
    </w:p>
    <w:p w:rsidR="001B1BEF" w:rsidRPr="00DC700A" w:rsidRDefault="001B1BEF" w:rsidP="00B71724">
      <w:pPr>
        <w:spacing w:after="120" w:line="360" w:lineRule="auto"/>
        <w:jc w:val="both"/>
        <w:rPr>
          <w:rFonts w:ascii="Helvetica" w:hAnsi="Helvetica" w:cs="Helvetica"/>
          <w:sz w:val="20"/>
          <w:szCs w:val="20"/>
        </w:rPr>
      </w:pPr>
      <w:r>
        <w:rPr>
          <w:rFonts w:ascii="Helvetica" w:hAnsi="Helvetica" w:cs="Helvetica"/>
          <w:sz w:val="20"/>
          <w:szCs w:val="20"/>
        </w:rPr>
        <w:t xml:space="preserve">Toplam 50 milyon TL’lik bütçesi olan programlar için proje tekliflerine ilişkin başvurular </w:t>
      </w:r>
      <w:r w:rsidR="00795BB7">
        <w:rPr>
          <w:rFonts w:ascii="Helvetica" w:hAnsi="Helvetica" w:cs="Helvetica"/>
          <w:sz w:val="20"/>
          <w:szCs w:val="20"/>
        </w:rPr>
        <w:t>Kalkınma Ajansları Yönetim Sistemi (</w:t>
      </w:r>
      <w:r>
        <w:rPr>
          <w:rFonts w:ascii="Helvetica" w:hAnsi="Helvetica" w:cs="Helvetica"/>
          <w:sz w:val="20"/>
          <w:szCs w:val="20"/>
        </w:rPr>
        <w:t>KAYS</w:t>
      </w:r>
      <w:r w:rsidR="00795BB7">
        <w:rPr>
          <w:rFonts w:ascii="Helvetica" w:hAnsi="Helvetica" w:cs="Helvetica"/>
          <w:sz w:val="20"/>
          <w:szCs w:val="20"/>
        </w:rPr>
        <w:t>)</w:t>
      </w:r>
      <w:r>
        <w:rPr>
          <w:rFonts w:ascii="Helvetica" w:hAnsi="Helvetica" w:cs="Helvetica"/>
          <w:sz w:val="20"/>
          <w:szCs w:val="20"/>
        </w:rPr>
        <w:t xml:space="preserve"> üzerinden </w:t>
      </w:r>
      <w:r w:rsidRPr="0055486B">
        <w:rPr>
          <w:rFonts w:ascii="Helvetica" w:hAnsi="Helvetica" w:cs="Helvetica"/>
          <w:sz w:val="20"/>
          <w:szCs w:val="20"/>
        </w:rPr>
        <w:t xml:space="preserve">14 Şubat </w:t>
      </w:r>
      <w:r>
        <w:rPr>
          <w:rFonts w:ascii="Helvetica" w:hAnsi="Helvetica" w:cs="Helvetica"/>
          <w:sz w:val="20"/>
          <w:szCs w:val="20"/>
        </w:rPr>
        <w:t>2014 tarihine kadar tamamlanmış ve</w:t>
      </w:r>
      <w:r w:rsidRPr="0055486B">
        <w:rPr>
          <w:rFonts w:ascii="Helvetica" w:hAnsi="Helvetica" w:cs="Helvetica"/>
          <w:sz w:val="20"/>
          <w:szCs w:val="20"/>
        </w:rPr>
        <w:t xml:space="preserve"> 21 Şubat 2014 tarihine kadar ise Bursa,</w:t>
      </w:r>
      <w:r>
        <w:rPr>
          <w:rFonts w:ascii="Helvetica" w:hAnsi="Helvetica" w:cs="Helvetica"/>
          <w:sz w:val="20"/>
          <w:szCs w:val="20"/>
        </w:rPr>
        <w:t xml:space="preserve"> Eskişehir ve Bilecik ofislerine posta yoluyla veya elden teslim edilmiştir. </w:t>
      </w:r>
    </w:p>
    <w:p w:rsidR="001B1BEF" w:rsidRPr="001B1BEF" w:rsidRDefault="001B1BEF" w:rsidP="00795BB7">
      <w:pPr>
        <w:keepNext/>
        <w:spacing w:after="120" w:line="360" w:lineRule="auto"/>
        <w:jc w:val="both"/>
        <w:rPr>
          <w:rFonts w:ascii="Helvetica" w:hAnsi="Helvetica" w:cs="Helvetica"/>
          <w:sz w:val="20"/>
          <w:szCs w:val="20"/>
        </w:rPr>
      </w:pPr>
      <w:bookmarkStart w:id="97" w:name="_Toc395019909"/>
      <w:r w:rsidRPr="00325F14">
        <w:rPr>
          <w:rFonts w:ascii="Helvetica" w:hAnsi="Helvetica" w:cs="Helvetica"/>
          <w:sz w:val="20"/>
          <w:szCs w:val="20"/>
        </w:rPr>
        <w:lastRenderedPageBreak/>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4</w:t>
      </w:r>
      <w:r w:rsidRPr="00325F14">
        <w:rPr>
          <w:rFonts w:ascii="Helvetica" w:hAnsi="Helvetica" w:cs="Helvetica"/>
          <w:sz w:val="20"/>
          <w:szCs w:val="20"/>
        </w:rPr>
        <w:fldChar w:fldCharType="end"/>
      </w:r>
      <w:r>
        <w:rPr>
          <w:rFonts w:ascii="Helvetica" w:hAnsi="Helvetica" w:cs="Helvetica"/>
          <w:sz w:val="20"/>
          <w:szCs w:val="20"/>
        </w:rPr>
        <w:t>.</w:t>
      </w:r>
      <w:r>
        <w:rPr>
          <w:rFonts w:ascii="Helvetica" w:hAnsi="Helvetica" w:cs="Helvetica"/>
          <w:sz w:val="20"/>
          <w:szCs w:val="20"/>
        </w:rPr>
        <w:tab/>
      </w:r>
      <w:r w:rsidRPr="00DC700A">
        <w:rPr>
          <w:rFonts w:ascii="Helvetica" w:hAnsi="Helvetica" w:cs="Helvetica"/>
          <w:sz w:val="20"/>
          <w:szCs w:val="20"/>
        </w:rPr>
        <w:t>201</w:t>
      </w:r>
      <w:r>
        <w:rPr>
          <w:rFonts w:ascii="Helvetica" w:hAnsi="Helvetica" w:cs="Helvetica"/>
          <w:sz w:val="20"/>
          <w:szCs w:val="20"/>
        </w:rPr>
        <w:t>4</w:t>
      </w:r>
      <w:r w:rsidRPr="00DC700A">
        <w:rPr>
          <w:rFonts w:ascii="Helvetica" w:hAnsi="Helvetica" w:cs="Helvetica"/>
          <w:sz w:val="20"/>
          <w:szCs w:val="20"/>
        </w:rPr>
        <w:t xml:space="preserve"> Yılı Mali Destek Programları </w:t>
      </w:r>
      <w:r w:rsidR="00795BB7">
        <w:rPr>
          <w:rFonts w:ascii="Helvetica" w:hAnsi="Helvetica" w:cs="Helvetica"/>
          <w:sz w:val="20"/>
          <w:szCs w:val="20"/>
        </w:rPr>
        <w:t>Destek Miktarları</w:t>
      </w:r>
      <w:bookmarkEnd w:id="97"/>
    </w:p>
    <w:tbl>
      <w:tblPr>
        <w:tblW w:w="6940" w:type="dxa"/>
        <w:tblInd w:w="108"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4620"/>
        <w:gridCol w:w="2320"/>
      </w:tblGrid>
      <w:tr w:rsidR="001B1BEF" w:rsidRPr="0055486B" w:rsidTr="00795BB7">
        <w:trPr>
          <w:trHeight w:val="360"/>
          <w:tblHeader/>
        </w:trPr>
        <w:tc>
          <w:tcPr>
            <w:tcW w:w="4620" w:type="dxa"/>
            <w:shd w:val="clear" w:color="auto" w:fill="7E97AD"/>
            <w:hideMark/>
          </w:tcPr>
          <w:p w:rsidR="001B1BEF" w:rsidRPr="001B1BEF" w:rsidRDefault="001B1BEF" w:rsidP="00212715">
            <w:pPr>
              <w:keepNext/>
              <w:jc w:val="center"/>
              <w:rPr>
                <w:rFonts w:ascii="Helvetica" w:hAnsi="Helvetica"/>
                <w:b/>
                <w:bCs/>
                <w:color w:val="FFFFFF" w:themeColor="background1"/>
                <w:sz w:val="20"/>
                <w:szCs w:val="20"/>
              </w:rPr>
            </w:pPr>
            <w:r w:rsidRPr="001B1BEF">
              <w:rPr>
                <w:rFonts w:ascii="Helvetica" w:hAnsi="Helvetica"/>
                <w:b/>
                <w:bCs/>
                <w:color w:val="FFFFFF" w:themeColor="background1"/>
                <w:sz w:val="20"/>
                <w:szCs w:val="20"/>
              </w:rPr>
              <w:t>Mali Destek Programının Adı</w:t>
            </w:r>
          </w:p>
        </w:tc>
        <w:tc>
          <w:tcPr>
            <w:tcW w:w="2320" w:type="dxa"/>
            <w:shd w:val="clear" w:color="auto" w:fill="7E97AD"/>
            <w:hideMark/>
          </w:tcPr>
          <w:p w:rsidR="001B1BEF" w:rsidRPr="001B1BEF" w:rsidRDefault="001B1BEF" w:rsidP="00212715">
            <w:pPr>
              <w:keepNext/>
              <w:jc w:val="center"/>
              <w:rPr>
                <w:rFonts w:ascii="Helvetica" w:hAnsi="Helvetica"/>
                <w:b/>
                <w:bCs/>
                <w:color w:val="FFFFFF" w:themeColor="background1"/>
                <w:sz w:val="20"/>
                <w:szCs w:val="20"/>
              </w:rPr>
            </w:pPr>
            <w:r w:rsidRPr="001B1BEF">
              <w:rPr>
                <w:rFonts w:ascii="Helvetica" w:hAnsi="Helvetica"/>
                <w:b/>
                <w:bCs/>
                <w:color w:val="FFFFFF" w:themeColor="background1"/>
                <w:sz w:val="20"/>
                <w:szCs w:val="20"/>
              </w:rPr>
              <w:t>Destek Miktarı (TL)</w:t>
            </w:r>
          </w:p>
        </w:tc>
      </w:tr>
      <w:tr w:rsidR="001B1BEF" w:rsidRPr="0055486B" w:rsidTr="00795BB7">
        <w:trPr>
          <w:trHeight w:val="360"/>
        </w:trPr>
        <w:tc>
          <w:tcPr>
            <w:tcW w:w="4620" w:type="dxa"/>
            <w:hideMark/>
          </w:tcPr>
          <w:p w:rsidR="001B1BEF" w:rsidRPr="0055486B" w:rsidRDefault="001B1BEF" w:rsidP="00212715">
            <w:pPr>
              <w:keepNext/>
              <w:rPr>
                <w:rFonts w:ascii="Helvetica" w:hAnsi="Helvetica"/>
                <w:sz w:val="20"/>
                <w:szCs w:val="20"/>
              </w:rPr>
            </w:pPr>
            <w:r w:rsidRPr="0055486B">
              <w:rPr>
                <w:rFonts w:ascii="Helvetica" w:hAnsi="Helvetica"/>
                <w:sz w:val="20"/>
                <w:szCs w:val="20"/>
              </w:rPr>
              <w:t>Sosyal Kalkınmaya Yönelik Küçük Ölçekli Altyapı</w:t>
            </w:r>
          </w:p>
        </w:tc>
        <w:tc>
          <w:tcPr>
            <w:tcW w:w="2320" w:type="dxa"/>
            <w:hideMark/>
          </w:tcPr>
          <w:p w:rsidR="001B1BEF" w:rsidRPr="0055486B" w:rsidRDefault="001B1BEF" w:rsidP="00212715">
            <w:pPr>
              <w:keepNext/>
              <w:jc w:val="center"/>
              <w:rPr>
                <w:rFonts w:ascii="Helvetica" w:hAnsi="Helvetica"/>
                <w:sz w:val="20"/>
                <w:szCs w:val="20"/>
              </w:rPr>
            </w:pPr>
            <w:r w:rsidRPr="0055486B">
              <w:rPr>
                <w:rFonts w:ascii="Helvetica" w:hAnsi="Helvetica"/>
                <w:sz w:val="20"/>
                <w:szCs w:val="20"/>
              </w:rPr>
              <w:t>10.000.000</w:t>
            </w:r>
          </w:p>
        </w:tc>
      </w:tr>
      <w:tr w:rsidR="001B1BEF" w:rsidRPr="0055486B" w:rsidTr="00795BB7">
        <w:trPr>
          <w:trHeight w:val="360"/>
        </w:trPr>
        <w:tc>
          <w:tcPr>
            <w:tcW w:w="4620" w:type="dxa"/>
            <w:hideMark/>
          </w:tcPr>
          <w:p w:rsidR="001B1BEF" w:rsidRPr="0055486B" w:rsidRDefault="001B1BEF" w:rsidP="00212715">
            <w:pPr>
              <w:keepNext/>
              <w:rPr>
                <w:rFonts w:ascii="Helvetica" w:hAnsi="Helvetica"/>
                <w:sz w:val="20"/>
                <w:szCs w:val="20"/>
              </w:rPr>
            </w:pPr>
            <w:r w:rsidRPr="0055486B">
              <w:rPr>
                <w:rFonts w:ascii="Helvetica" w:hAnsi="Helvetica"/>
                <w:sz w:val="20"/>
                <w:szCs w:val="20"/>
              </w:rPr>
              <w:t>Kırsalda Ekonomik Gelişim</w:t>
            </w:r>
          </w:p>
        </w:tc>
        <w:tc>
          <w:tcPr>
            <w:tcW w:w="2320" w:type="dxa"/>
            <w:hideMark/>
          </w:tcPr>
          <w:p w:rsidR="001B1BEF" w:rsidRPr="0055486B" w:rsidRDefault="001B1BEF" w:rsidP="00212715">
            <w:pPr>
              <w:keepNext/>
              <w:jc w:val="center"/>
              <w:rPr>
                <w:rFonts w:ascii="Helvetica" w:hAnsi="Helvetica"/>
                <w:sz w:val="20"/>
                <w:szCs w:val="20"/>
              </w:rPr>
            </w:pPr>
            <w:r w:rsidRPr="0055486B">
              <w:rPr>
                <w:rFonts w:ascii="Helvetica" w:hAnsi="Helvetica"/>
                <w:sz w:val="20"/>
                <w:szCs w:val="20"/>
              </w:rPr>
              <w:t>11.000.000</w:t>
            </w:r>
          </w:p>
        </w:tc>
      </w:tr>
      <w:tr w:rsidR="001B1BEF" w:rsidRPr="0055486B" w:rsidTr="00795BB7">
        <w:trPr>
          <w:trHeight w:val="360"/>
        </w:trPr>
        <w:tc>
          <w:tcPr>
            <w:tcW w:w="4620" w:type="dxa"/>
            <w:hideMark/>
          </w:tcPr>
          <w:p w:rsidR="001B1BEF" w:rsidRPr="0055486B" w:rsidRDefault="001B1BEF" w:rsidP="00212715">
            <w:pPr>
              <w:keepNext/>
              <w:rPr>
                <w:rFonts w:ascii="Helvetica" w:hAnsi="Helvetica"/>
                <w:sz w:val="20"/>
                <w:szCs w:val="20"/>
              </w:rPr>
            </w:pPr>
            <w:r w:rsidRPr="0055486B">
              <w:rPr>
                <w:rFonts w:ascii="Helvetica" w:hAnsi="Helvetica"/>
                <w:sz w:val="20"/>
                <w:szCs w:val="20"/>
              </w:rPr>
              <w:t>İşbirliği ve Gelişim</w:t>
            </w:r>
          </w:p>
        </w:tc>
        <w:tc>
          <w:tcPr>
            <w:tcW w:w="2320" w:type="dxa"/>
            <w:hideMark/>
          </w:tcPr>
          <w:p w:rsidR="001B1BEF" w:rsidRPr="0055486B" w:rsidRDefault="001B1BEF" w:rsidP="00212715">
            <w:pPr>
              <w:keepNext/>
              <w:jc w:val="center"/>
              <w:rPr>
                <w:rFonts w:ascii="Helvetica" w:hAnsi="Helvetica"/>
                <w:sz w:val="20"/>
                <w:szCs w:val="20"/>
              </w:rPr>
            </w:pPr>
            <w:r w:rsidRPr="0055486B">
              <w:rPr>
                <w:rFonts w:ascii="Helvetica" w:hAnsi="Helvetica"/>
                <w:sz w:val="20"/>
                <w:szCs w:val="20"/>
              </w:rPr>
              <w:t>10.000.000</w:t>
            </w:r>
          </w:p>
        </w:tc>
      </w:tr>
      <w:tr w:rsidR="001B1BEF" w:rsidRPr="0055486B" w:rsidTr="00795BB7">
        <w:trPr>
          <w:trHeight w:val="360"/>
        </w:trPr>
        <w:tc>
          <w:tcPr>
            <w:tcW w:w="4620" w:type="dxa"/>
            <w:hideMark/>
          </w:tcPr>
          <w:p w:rsidR="001B1BEF" w:rsidRPr="0055486B" w:rsidRDefault="001B1BEF" w:rsidP="00212715">
            <w:pPr>
              <w:keepNext/>
              <w:rPr>
                <w:rFonts w:ascii="Helvetica" w:hAnsi="Helvetica"/>
                <w:sz w:val="20"/>
                <w:szCs w:val="20"/>
              </w:rPr>
            </w:pPr>
            <w:r w:rsidRPr="0055486B">
              <w:rPr>
                <w:rFonts w:ascii="Helvetica" w:hAnsi="Helvetica"/>
                <w:sz w:val="20"/>
                <w:szCs w:val="20"/>
              </w:rPr>
              <w:t>Çevre Küçük Ölçekli Altyapı</w:t>
            </w:r>
          </w:p>
        </w:tc>
        <w:tc>
          <w:tcPr>
            <w:tcW w:w="2320" w:type="dxa"/>
            <w:hideMark/>
          </w:tcPr>
          <w:p w:rsidR="001B1BEF" w:rsidRPr="0055486B" w:rsidRDefault="001B1BEF" w:rsidP="00212715">
            <w:pPr>
              <w:keepNext/>
              <w:jc w:val="center"/>
              <w:rPr>
                <w:rFonts w:ascii="Helvetica" w:hAnsi="Helvetica"/>
                <w:sz w:val="20"/>
                <w:szCs w:val="20"/>
              </w:rPr>
            </w:pPr>
            <w:r w:rsidRPr="0055486B">
              <w:rPr>
                <w:rFonts w:ascii="Helvetica" w:hAnsi="Helvetica"/>
                <w:sz w:val="20"/>
                <w:szCs w:val="20"/>
              </w:rPr>
              <w:t>9.000.000</w:t>
            </w:r>
          </w:p>
        </w:tc>
      </w:tr>
      <w:tr w:rsidR="001B1BEF" w:rsidRPr="0055486B" w:rsidTr="00795BB7">
        <w:trPr>
          <w:trHeight w:val="360"/>
        </w:trPr>
        <w:tc>
          <w:tcPr>
            <w:tcW w:w="4620" w:type="dxa"/>
            <w:hideMark/>
          </w:tcPr>
          <w:p w:rsidR="001B1BEF" w:rsidRPr="0055486B" w:rsidRDefault="001B1BEF" w:rsidP="001B1BEF">
            <w:pPr>
              <w:rPr>
                <w:rFonts w:ascii="Helvetica" w:hAnsi="Helvetica"/>
                <w:sz w:val="20"/>
                <w:szCs w:val="20"/>
              </w:rPr>
            </w:pPr>
            <w:r w:rsidRPr="0055486B">
              <w:rPr>
                <w:rFonts w:ascii="Helvetica" w:hAnsi="Helvetica"/>
                <w:sz w:val="20"/>
                <w:szCs w:val="20"/>
              </w:rPr>
              <w:t>Çevre Dostu Üretim</w:t>
            </w:r>
          </w:p>
        </w:tc>
        <w:tc>
          <w:tcPr>
            <w:tcW w:w="2320" w:type="dxa"/>
            <w:hideMark/>
          </w:tcPr>
          <w:p w:rsidR="001B1BEF" w:rsidRPr="0055486B" w:rsidRDefault="001B1BEF" w:rsidP="001B1BEF">
            <w:pPr>
              <w:jc w:val="center"/>
              <w:rPr>
                <w:rFonts w:ascii="Helvetica" w:hAnsi="Helvetica"/>
                <w:sz w:val="20"/>
                <w:szCs w:val="20"/>
              </w:rPr>
            </w:pPr>
            <w:r w:rsidRPr="0055486B">
              <w:rPr>
                <w:rFonts w:ascii="Helvetica" w:hAnsi="Helvetica"/>
                <w:sz w:val="20"/>
                <w:szCs w:val="20"/>
              </w:rPr>
              <w:t>10.000.000</w:t>
            </w:r>
          </w:p>
        </w:tc>
      </w:tr>
      <w:tr w:rsidR="001B1BEF" w:rsidRPr="0055486B" w:rsidTr="00795BB7">
        <w:trPr>
          <w:trHeight w:val="360"/>
        </w:trPr>
        <w:tc>
          <w:tcPr>
            <w:tcW w:w="4620" w:type="dxa"/>
            <w:shd w:val="clear" w:color="auto" w:fill="CED7E0"/>
            <w:hideMark/>
          </w:tcPr>
          <w:p w:rsidR="001B1BEF" w:rsidRPr="0055486B" w:rsidRDefault="001B1BEF" w:rsidP="001B1BEF">
            <w:pPr>
              <w:rPr>
                <w:rFonts w:ascii="Helvetica" w:hAnsi="Helvetica"/>
                <w:b/>
                <w:bCs/>
                <w:sz w:val="20"/>
                <w:szCs w:val="20"/>
              </w:rPr>
            </w:pPr>
            <w:r w:rsidRPr="0055486B">
              <w:rPr>
                <w:rFonts w:ascii="Helvetica" w:hAnsi="Helvetica"/>
                <w:b/>
                <w:bCs/>
                <w:sz w:val="20"/>
                <w:szCs w:val="20"/>
              </w:rPr>
              <w:t xml:space="preserve">TOPLAM </w:t>
            </w:r>
          </w:p>
        </w:tc>
        <w:tc>
          <w:tcPr>
            <w:tcW w:w="2320" w:type="dxa"/>
            <w:shd w:val="clear" w:color="auto" w:fill="CED7E0"/>
            <w:hideMark/>
          </w:tcPr>
          <w:p w:rsidR="001B1BEF" w:rsidRPr="0055486B" w:rsidRDefault="001B1BEF" w:rsidP="001B1BEF">
            <w:pPr>
              <w:jc w:val="center"/>
              <w:rPr>
                <w:rFonts w:ascii="Helvetica" w:hAnsi="Helvetica"/>
                <w:b/>
                <w:bCs/>
                <w:sz w:val="20"/>
                <w:szCs w:val="20"/>
              </w:rPr>
            </w:pPr>
            <w:r w:rsidRPr="0055486B">
              <w:rPr>
                <w:rFonts w:ascii="Helvetica" w:hAnsi="Helvetica"/>
                <w:b/>
                <w:bCs/>
                <w:sz w:val="20"/>
                <w:szCs w:val="20"/>
              </w:rPr>
              <w:t>50.000.000</w:t>
            </w:r>
          </w:p>
        </w:tc>
      </w:tr>
    </w:tbl>
    <w:p w:rsidR="00212715" w:rsidRDefault="00212715" w:rsidP="00212715">
      <w:pPr>
        <w:ind w:left="-284" w:hanging="142"/>
      </w:pPr>
    </w:p>
    <w:p w:rsidR="001B1BEF" w:rsidRDefault="00795BB7" w:rsidP="00212715">
      <w:pPr>
        <w:spacing w:after="120" w:line="360" w:lineRule="auto"/>
        <w:jc w:val="both"/>
        <w:rPr>
          <w:rFonts w:ascii="Helvetica" w:hAnsi="Helvetica" w:cs="Helvetica"/>
          <w:sz w:val="20"/>
          <w:szCs w:val="20"/>
        </w:rPr>
      </w:pPr>
      <w:r>
        <w:rPr>
          <w:rFonts w:ascii="Helvetica" w:hAnsi="Helvetica" w:cs="Helvetica"/>
          <w:sz w:val="20"/>
          <w:szCs w:val="20"/>
        </w:rPr>
        <w:t>Mali Destek Programlarının</w:t>
      </w:r>
      <w:r w:rsidR="001B1BEF" w:rsidRPr="0055486B">
        <w:rPr>
          <w:rFonts w:ascii="Helvetica" w:hAnsi="Helvetica" w:cs="Helvetica"/>
          <w:sz w:val="20"/>
          <w:szCs w:val="20"/>
        </w:rPr>
        <w:t xml:space="preserve"> ilanından sonra </w:t>
      </w:r>
      <w:r w:rsidR="001B1BEF">
        <w:rPr>
          <w:rFonts w:ascii="Helvetica" w:hAnsi="Helvetica" w:cs="Helvetica"/>
          <w:sz w:val="20"/>
          <w:szCs w:val="20"/>
        </w:rPr>
        <w:t xml:space="preserve">il merkezleri ve ilçelerde </w:t>
      </w:r>
      <w:r w:rsidR="001B1BEF" w:rsidRPr="0055486B">
        <w:rPr>
          <w:rFonts w:ascii="Helvetica" w:hAnsi="Helvetica" w:cs="Helvetica"/>
          <w:sz w:val="20"/>
          <w:szCs w:val="20"/>
        </w:rPr>
        <w:t xml:space="preserve">bilgilendirme toplantıları </w:t>
      </w:r>
      <w:r w:rsidR="001B1BEF">
        <w:rPr>
          <w:rFonts w:ascii="Helvetica" w:hAnsi="Helvetica" w:cs="Helvetica"/>
          <w:sz w:val="20"/>
          <w:szCs w:val="20"/>
        </w:rPr>
        <w:t>il</w:t>
      </w:r>
      <w:r w:rsidR="001B1BEF" w:rsidRPr="0055486B">
        <w:rPr>
          <w:rFonts w:ascii="Helvetica" w:hAnsi="Helvetica" w:cs="Helvetica"/>
          <w:sz w:val="20"/>
          <w:szCs w:val="20"/>
        </w:rPr>
        <w:t>e eğitimler hızlı bir şeklide başlamıştır.</w:t>
      </w:r>
      <w:r w:rsidR="001B1BEF">
        <w:rPr>
          <w:rFonts w:ascii="Helvetica" w:hAnsi="Helvetica" w:cs="Helvetica"/>
          <w:sz w:val="20"/>
          <w:szCs w:val="20"/>
        </w:rPr>
        <w:t xml:space="preserve"> E</w:t>
      </w:r>
      <w:r w:rsidR="001B1BEF" w:rsidRPr="00DC700A">
        <w:rPr>
          <w:rFonts w:ascii="Helvetica" w:hAnsi="Helvetica" w:cs="Helvetica"/>
          <w:sz w:val="20"/>
          <w:szCs w:val="20"/>
        </w:rPr>
        <w:t>ğitimlerde proje yazma konusu ile birlikte KAYS kullanımı konusunda uygulamalı eğitimler</w:t>
      </w:r>
      <w:r w:rsidR="001B1BEF">
        <w:rPr>
          <w:rFonts w:ascii="Helvetica" w:hAnsi="Helvetica" w:cs="Helvetica"/>
          <w:sz w:val="20"/>
          <w:szCs w:val="20"/>
        </w:rPr>
        <w:t xml:space="preserve"> verilmiştir. </w:t>
      </w:r>
      <w:r w:rsidR="001B1BEF" w:rsidRPr="0055486B">
        <w:rPr>
          <w:rFonts w:ascii="Helvetica" w:hAnsi="Helvetica" w:cs="Helvetica"/>
          <w:sz w:val="20"/>
          <w:szCs w:val="20"/>
        </w:rPr>
        <w:t>Bilgilendirme toplantılarının tamamı ve eğitimlerin bir kıs</w:t>
      </w:r>
      <w:r w:rsidR="001B1BEF">
        <w:rPr>
          <w:rFonts w:ascii="Helvetica" w:hAnsi="Helvetica" w:cs="Helvetica"/>
          <w:sz w:val="20"/>
          <w:szCs w:val="20"/>
        </w:rPr>
        <w:t xml:space="preserve">mı 2013 yılında tamamlanmıştır. 2014 yılı ilk yarısında gerçekleşen eğitimler ve katılımcı sayıları aşağıdaki tabloda verilmiştir. </w:t>
      </w:r>
    </w:p>
    <w:p w:rsidR="00795BB7" w:rsidRDefault="00795BB7" w:rsidP="00212715">
      <w:pPr>
        <w:spacing w:after="120" w:line="360" w:lineRule="auto"/>
        <w:jc w:val="both"/>
        <w:rPr>
          <w:rFonts w:ascii="Helvetica" w:hAnsi="Helvetica" w:cs="Helvetica"/>
          <w:sz w:val="20"/>
          <w:szCs w:val="20"/>
        </w:rPr>
      </w:pPr>
      <w:r>
        <w:rPr>
          <w:noProof/>
        </w:rPr>
        <w:drawing>
          <wp:inline distT="0" distB="0" distL="0" distR="0" wp14:anchorId="1DAF2594" wp14:editId="63415A42">
            <wp:extent cx="2970000" cy="1972733"/>
            <wp:effectExtent l="38100" t="38100" r="97155" b="104140"/>
            <wp:docPr id="12" name="Resim 12" descr="O:\ProgramYonetimi\1_DESTEKLER\3-PTÇ 2014\3-BT ve Eğitim\Resimler\Egitim\10.01.2014 BEBKA Eğitim\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rogramYonetimi\1_DESTEKLER\3-PTÇ 2014\3-BT ve Eğitim\Resimler\Egitim\10.01.2014 BEBKA Eğitim\DSC_0007.JPG"/>
                    <pic:cNvPicPr>
                      <a:picLocks noChangeAspect="1" noChangeArrowheads="1"/>
                    </pic:cNvPicPr>
                  </pic:nvPicPr>
                  <pic:blipFill>
                    <a:blip r:embed="rId71" cstate="print">
                      <a:extLst>
                        <a:ext uri="{BEBA8EAE-BF5A-486C-A8C5-ECC9F3942E4B}">
                          <a14:imgProps xmlns:a14="http://schemas.microsoft.com/office/drawing/2010/main">
                            <a14:imgLayer r:embed="rId7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70000" cy="197273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2E2C43AD" wp14:editId="732D1405">
            <wp:extent cx="2970000" cy="1972924"/>
            <wp:effectExtent l="38100" t="38100" r="97155" b="104140"/>
            <wp:docPr id="15" name="Resim 15" descr="O:\ProgramYonetimi\1_DESTEKLER\3-PTÇ 2014\3-BT ve Eğitim\Resimler\Egitim\08.01.2014 BEBKA Eğitim\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ProgramYonetimi\1_DESTEKLER\3-PTÇ 2014\3-BT ve Eğitim\Resimler\Egitim\08.01.2014 BEBKA Eğitim\DSC_0002.JPG"/>
                    <pic:cNvPicPr>
                      <a:picLocks noChangeAspect="1" noChangeArrowheads="1"/>
                    </pic:cNvPicPr>
                  </pic:nvPicPr>
                  <pic:blipFill>
                    <a:blip r:embed="rId73" cstate="print">
                      <a:extLst>
                        <a:ext uri="{BEBA8EAE-BF5A-486C-A8C5-ECC9F3942E4B}">
                          <a14:imgProps xmlns:a14="http://schemas.microsoft.com/office/drawing/2010/main">
                            <a14:imgLayer r:embed="rId7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0000" cy="1972924"/>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1B1BEF" w:rsidRDefault="001B1BEF" w:rsidP="00212715">
      <w:pPr>
        <w:spacing w:after="120" w:line="360" w:lineRule="auto"/>
        <w:jc w:val="both"/>
        <w:rPr>
          <w:rFonts w:ascii="Helvetica" w:hAnsi="Helvetica" w:cs="Helvetica"/>
          <w:sz w:val="20"/>
          <w:szCs w:val="20"/>
        </w:rPr>
      </w:pPr>
      <w:r w:rsidRPr="00DC700A">
        <w:rPr>
          <w:rFonts w:ascii="Helvetica" w:hAnsi="Helvetica" w:cs="Helvetica"/>
          <w:sz w:val="20"/>
          <w:szCs w:val="20"/>
        </w:rPr>
        <w:t>Ajansın internet sitesinde yer alan bilgilendirme toplantısı ve eğitim takvimine ilaveten ayrıca gelen eğitim talepleri için</w:t>
      </w:r>
      <w:r>
        <w:rPr>
          <w:rFonts w:ascii="Helvetica" w:hAnsi="Helvetica" w:cs="Helvetica"/>
          <w:sz w:val="20"/>
          <w:szCs w:val="20"/>
        </w:rPr>
        <w:t xml:space="preserve"> de</w:t>
      </w:r>
      <w:r w:rsidRPr="00DC700A">
        <w:rPr>
          <w:rFonts w:ascii="Helvetica" w:hAnsi="Helvetica" w:cs="Helvetica"/>
          <w:sz w:val="20"/>
          <w:szCs w:val="20"/>
        </w:rPr>
        <w:t xml:space="preserve"> eğitimler düzenlenmiştir. </w:t>
      </w:r>
      <w:r>
        <w:rPr>
          <w:rFonts w:ascii="Helvetica" w:hAnsi="Helvetica" w:cs="Helvetica"/>
          <w:sz w:val="20"/>
          <w:szCs w:val="20"/>
        </w:rPr>
        <w:t>2014 yılı içerisinde gerçekleşen eğitimlere 393 kişi katılım sağlamıştır</w:t>
      </w:r>
      <w:r w:rsidR="00795BB7">
        <w:rPr>
          <w:rFonts w:ascii="Helvetica" w:hAnsi="Helvetica" w:cs="Helvetica"/>
          <w:sz w:val="20"/>
          <w:szCs w:val="20"/>
        </w:rPr>
        <w:t xml:space="preserve"> (</w:t>
      </w:r>
      <w:r w:rsidR="00795BB7">
        <w:rPr>
          <w:rFonts w:ascii="Helvetica" w:hAnsi="Helvetica" w:cs="Helvetica"/>
          <w:sz w:val="20"/>
          <w:szCs w:val="20"/>
        </w:rPr>
        <w:fldChar w:fldCharType="begin"/>
      </w:r>
      <w:r w:rsidR="00795BB7">
        <w:rPr>
          <w:rFonts w:ascii="Helvetica" w:hAnsi="Helvetica" w:cs="Helvetica"/>
          <w:sz w:val="20"/>
          <w:szCs w:val="20"/>
        </w:rPr>
        <w:instrText xml:space="preserve"> REF _Ref394588817 \h </w:instrText>
      </w:r>
      <w:r w:rsidR="00795BB7">
        <w:rPr>
          <w:rFonts w:ascii="Helvetica" w:hAnsi="Helvetica" w:cs="Helvetica"/>
          <w:sz w:val="20"/>
          <w:szCs w:val="20"/>
        </w:rPr>
      </w:r>
      <w:r w:rsidR="00795BB7">
        <w:rPr>
          <w:rFonts w:ascii="Helvetica" w:hAnsi="Helvetica" w:cs="Helvetica"/>
          <w:sz w:val="20"/>
          <w:szCs w:val="20"/>
        </w:rPr>
        <w:fldChar w:fldCharType="separate"/>
      </w:r>
      <w:r w:rsidR="00D11CDD" w:rsidRPr="00325F14">
        <w:rPr>
          <w:rFonts w:ascii="Helvetica" w:hAnsi="Helvetica" w:cs="Helvetica"/>
          <w:sz w:val="20"/>
          <w:szCs w:val="20"/>
        </w:rPr>
        <w:t xml:space="preserve">Tablo </w:t>
      </w:r>
      <w:r w:rsidR="00D11CDD">
        <w:rPr>
          <w:rFonts w:ascii="Helvetica" w:hAnsi="Helvetica" w:cs="Helvetica"/>
          <w:noProof/>
          <w:sz w:val="20"/>
          <w:szCs w:val="20"/>
        </w:rPr>
        <w:t>5</w:t>
      </w:r>
      <w:r w:rsidR="00795BB7">
        <w:rPr>
          <w:rFonts w:ascii="Helvetica" w:hAnsi="Helvetica" w:cs="Helvetica"/>
          <w:sz w:val="20"/>
          <w:szCs w:val="20"/>
        </w:rPr>
        <w:fldChar w:fldCharType="end"/>
      </w:r>
      <w:r w:rsidR="00795BB7">
        <w:rPr>
          <w:rFonts w:ascii="Helvetica" w:hAnsi="Helvetica" w:cs="Helvetica"/>
          <w:sz w:val="20"/>
          <w:szCs w:val="20"/>
        </w:rPr>
        <w:t>)</w:t>
      </w:r>
      <w:r>
        <w:rPr>
          <w:rFonts w:ascii="Helvetica" w:hAnsi="Helvetica" w:cs="Helvetica"/>
          <w:sz w:val="20"/>
          <w:szCs w:val="20"/>
        </w:rPr>
        <w:t>. A</w:t>
      </w:r>
      <w:r w:rsidRPr="00DC700A">
        <w:rPr>
          <w:rFonts w:ascii="Helvetica" w:hAnsi="Helvetica" w:cs="Helvetica"/>
          <w:sz w:val="20"/>
          <w:szCs w:val="20"/>
        </w:rPr>
        <w:t>jansın internet sitesi</w:t>
      </w:r>
      <w:r>
        <w:rPr>
          <w:rFonts w:ascii="Helvetica" w:hAnsi="Helvetica" w:cs="Helvetica"/>
          <w:sz w:val="20"/>
          <w:szCs w:val="20"/>
        </w:rPr>
        <w:t>ndeki</w:t>
      </w:r>
      <w:r w:rsidRPr="00DC700A">
        <w:rPr>
          <w:rFonts w:ascii="Helvetica" w:hAnsi="Helvetica" w:cs="Helvetica"/>
          <w:sz w:val="20"/>
          <w:szCs w:val="20"/>
        </w:rPr>
        <w:t xml:space="preserve"> Sıkça </w:t>
      </w:r>
      <w:r>
        <w:rPr>
          <w:rFonts w:ascii="Helvetica" w:hAnsi="Helvetica" w:cs="Helvetica"/>
          <w:sz w:val="20"/>
          <w:szCs w:val="20"/>
        </w:rPr>
        <w:t xml:space="preserve">Sorulan </w:t>
      </w:r>
      <w:r w:rsidRPr="00DC700A">
        <w:rPr>
          <w:rFonts w:ascii="Helvetica" w:hAnsi="Helvetica" w:cs="Helvetica"/>
          <w:sz w:val="20"/>
          <w:szCs w:val="20"/>
        </w:rPr>
        <w:t xml:space="preserve">Sorular bölümünde sözlü veya yazılı olarak gelen ve tüm başvuru sahiplerini ilgilendiren sorular ve cevapları yayınlanmıştır. </w:t>
      </w:r>
    </w:p>
    <w:p w:rsidR="00795BB7" w:rsidRPr="001B1BEF" w:rsidRDefault="00795BB7" w:rsidP="00795BB7">
      <w:pPr>
        <w:keepNext/>
        <w:spacing w:after="120" w:line="360" w:lineRule="auto"/>
        <w:jc w:val="both"/>
        <w:rPr>
          <w:rFonts w:ascii="Helvetica" w:hAnsi="Helvetica" w:cs="Helvetica"/>
          <w:sz w:val="20"/>
          <w:szCs w:val="20"/>
        </w:rPr>
      </w:pPr>
      <w:bookmarkStart w:id="98" w:name="_Ref394588817"/>
      <w:bookmarkStart w:id="99" w:name="_Toc395019910"/>
      <w:r w:rsidRPr="00325F14">
        <w:rPr>
          <w:rFonts w:ascii="Helvetica" w:hAnsi="Helvetica" w:cs="Helvetica"/>
          <w:sz w:val="20"/>
          <w:szCs w:val="20"/>
        </w:rPr>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5</w:t>
      </w:r>
      <w:r w:rsidRPr="00325F14">
        <w:rPr>
          <w:rFonts w:ascii="Helvetica" w:hAnsi="Helvetica" w:cs="Helvetica"/>
          <w:sz w:val="20"/>
          <w:szCs w:val="20"/>
        </w:rPr>
        <w:fldChar w:fldCharType="end"/>
      </w:r>
      <w:bookmarkEnd w:id="98"/>
      <w:r>
        <w:rPr>
          <w:rFonts w:ascii="Helvetica" w:hAnsi="Helvetica" w:cs="Helvetica"/>
          <w:sz w:val="20"/>
          <w:szCs w:val="20"/>
        </w:rPr>
        <w:t>.</w:t>
      </w:r>
      <w:r>
        <w:rPr>
          <w:rFonts w:ascii="Helvetica" w:hAnsi="Helvetica" w:cs="Helvetica"/>
          <w:sz w:val="20"/>
          <w:szCs w:val="20"/>
        </w:rPr>
        <w:tab/>
        <w:t>2014</w:t>
      </w:r>
      <w:r w:rsidRPr="00DC700A">
        <w:rPr>
          <w:rFonts w:ascii="Helvetica" w:hAnsi="Helvetica" w:cs="Helvetica"/>
          <w:sz w:val="20"/>
          <w:szCs w:val="20"/>
        </w:rPr>
        <w:t xml:space="preserve"> Yılı Mali Destek Programları Eğitim Takvimi </w:t>
      </w:r>
      <w:r>
        <w:rPr>
          <w:rFonts w:ascii="Helvetica" w:hAnsi="Helvetica" w:cs="Helvetica"/>
          <w:sz w:val="20"/>
          <w:szCs w:val="20"/>
        </w:rPr>
        <w:t>ve Katılımcı Sayıları</w:t>
      </w:r>
      <w:bookmarkEnd w:id="99"/>
    </w:p>
    <w:tbl>
      <w:tblPr>
        <w:tblW w:w="6900" w:type="dxa"/>
        <w:tblInd w:w="108"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2000"/>
        <w:gridCol w:w="3260"/>
        <w:gridCol w:w="1640"/>
      </w:tblGrid>
      <w:tr w:rsidR="00795BB7" w:rsidRPr="00C20C1F" w:rsidTr="00795BB7">
        <w:trPr>
          <w:trHeight w:val="390"/>
          <w:tblHeader/>
        </w:trPr>
        <w:tc>
          <w:tcPr>
            <w:tcW w:w="2000" w:type="dxa"/>
            <w:shd w:val="clear" w:color="auto" w:fill="7E97AD"/>
            <w:noWrap/>
            <w:vAlign w:val="center"/>
            <w:hideMark/>
          </w:tcPr>
          <w:p w:rsidR="00795BB7" w:rsidRPr="001B1BEF" w:rsidRDefault="00795BB7" w:rsidP="00BD363A">
            <w:pPr>
              <w:jc w:val="center"/>
              <w:rPr>
                <w:rFonts w:ascii="Calibri" w:hAnsi="Calibri"/>
                <w:b/>
                <w:bCs/>
                <w:color w:val="FFFFFF" w:themeColor="background1"/>
                <w:sz w:val="22"/>
                <w:szCs w:val="22"/>
              </w:rPr>
            </w:pPr>
            <w:r w:rsidRPr="001B1BEF">
              <w:rPr>
                <w:rFonts w:ascii="Calibri" w:hAnsi="Calibri"/>
                <w:b/>
                <w:bCs/>
                <w:color w:val="FFFFFF" w:themeColor="background1"/>
                <w:sz w:val="22"/>
                <w:szCs w:val="22"/>
              </w:rPr>
              <w:t>Tarih</w:t>
            </w:r>
          </w:p>
        </w:tc>
        <w:tc>
          <w:tcPr>
            <w:tcW w:w="3260" w:type="dxa"/>
            <w:shd w:val="clear" w:color="auto" w:fill="7E97AD"/>
            <w:noWrap/>
            <w:vAlign w:val="center"/>
            <w:hideMark/>
          </w:tcPr>
          <w:p w:rsidR="00795BB7" w:rsidRPr="001B1BEF" w:rsidRDefault="00795BB7" w:rsidP="00BD363A">
            <w:pPr>
              <w:jc w:val="center"/>
              <w:rPr>
                <w:rFonts w:ascii="Calibri" w:hAnsi="Calibri"/>
                <w:b/>
                <w:bCs/>
                <w:color w:val="FFFFFF" w:themeColor="background1"/>
                <w:sz w:val="22"/>
                <w:szCs w:val="22"/>
              </w:rPr>
            </w:pPr>
            <w:r w:rsidRPr="001B1BEF">
              <w:rPr>
                <w:rFonts w:ascii="Calibri" w:hAnsi="Calibri"/>
                <w:b/>
                <w:bCs/>
                <w:color w:val="FFFFFF" w:themeColor="background1"/>
                <w:sz w:val="22"/>
                <w:szCs w:val="22"/>
              </w:rPr>
              <w:t>Eğitimin Verildiği Yer</w:t>
            </w:r>
          </w:p>
        </w:tc>
        <w:tc>
          <w:tcPr>
            <w:tcW w:w="1640" w:type="dxa"/>
            <w:shd w:val="clear" w:color="auto" w:fill="7E97AD"/>
            <w:noWrap/>
            <w:vAlign w:val="center"/>
            <w:hideMark/>
          </w:tcPr>
          <w:p w:rsidR="00795BB7" w:rsidRPr="001B1BEF" w:rsidRDefault="00795BB7" w:rsidP="00BD363A">
            <w:pPr>
              <w:jc w:val="center"/>
              <w:rPr>
                <w:rFonts w:ascii="Calibri" w:hAnsi="Calibri"/>
                <w:b/>
                <w:bCs/>
                <w:color w:val="FFFFFF" w:themeColor="background1"/>
                <w:sz w:val="22"/>
                <w:szCs w:val="22"/>
              </w:rPr>
            </w:pPr>
            <w:r w:rsidRPr="001B1BEF">
              <w:rPr>
                <w:rFonts w:ascii="Calibri" w:hAnsi="Calibri"/>
                <w:b/>
                <w:bCs/>
                <w:color w:val="FFFFFF" w:themeColor="background1"/>
                <w:sz w:val="22"/>
                <w:szCs w:val="22"/>
              </w:rPr>
              <w:t>Katılımcı Sayısı</w:t>
            </w:r>
          </w:p>
        </w:tc>
      </w:tr>
      <w:tr w:rsidR="00795BB7" w:rsidRPr="00C20C1F" w:rsidTr="00795BB7">
        <w:trPr>
          <w:trHeight w:val="300"/>
        </w:trPr>
        <w:tc>
          <w:tcPr>
            <w:tcW w:w="2000" w:type="dxa"/>
            <w:tcBorders>
              <w:bottom w:val="single" w:sz="4" w:space="0" w:color="9BAEBF"/>
            </w:tcBorders>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02.01.2014</w:t>
            </w:r>
          </w:p>
        </w:tc>
        <w:tc>
          <w:tcPr>
            <w:tcW w:w="3260" w:type="dxa"/>
            <w:tcBorders>
              <w:bottom w:val="single" w:sz="4" w:space="0" w:color="9BAEBF"/>
            </w:tcBorders>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Bilecik (Bozüyük)</w:t>
            </w:r>
          </w:p>
        </w:tc>
        <w:tc>
          <w:tcPr>
            <w:tcW w:w="1640" w:type="dxa"/>
            <w:tcBorders>
              <w:bottom w:val="single" w:sz="4" w:space="0" w:color="9BAEBF"/>
            </w:tcBorders>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19</w:t>
            </w:r>
          </w:p>
        </w:tc>
      </w:tr>
      <w:tr w:rsidR="00795BB7" w:rsidRPr="00C20C1F" w:rsidTr="00795BB7">
        <w:trPr>
          <w:trHeight w:val="300"/>
        </w:trPr>
        <w:tc>
          <w:tcPr>
            <w:tcW w:w="200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02.01.2014</w:t>
            </w:r>
          </w:p>
        </w:tc>
        <w:tc>
          <w:tcPr>
            <w:tcW w:w="3260" w:type="dxa"/>
            <w:shd w:val="clear" w:color="auto" w:fill="CED7E0"/>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Bursa (İznik)</w:t>
            </w:r>
          </w:p>
        </w:tc>
        <w:tc>
          <w:tcPr>
            <w:tcW w:w="164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39</w:t>
            </w:r>
          </w:p>
        </w:tc>
      </w:tr>
      <w:tr w:rsidR="00795BB7" w:rsidRPr="00C20C1F" w:rsidTr="00795BB7">
        <w:trPr>
          <w:trHeight w:val="300"/>
        </w:trPr>
        <w:tc>
          <w:tcPr>
            <w:tcW w:w="200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03.01.2014</w:t>
            </w:r>
          </w:p>
        </w:tc>
        <w:tc>
          <w:tcPr>
            <w:tcW w:w="3260" w:type="dxa"/>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Eskişehir (Çifteler)</w:t>
            </w:r>
          </w:p>
        </w:tc>
        <w:tc>
          <w:tcPr>
            <w:tcW w:w="164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41</w:t>
            </w:r>
          </w:p>
        </w:tc>
      </w:tr>
      <w:tr w:rsidR="00795BB7" w:rsidRPr="00C20C1F" w:rsidTr="00795BB7">
        <w:trPr>
          <w:trHeight w:val="300"/>
        </w:trPr>
        <w:tc>
          <w:tcPr>
            <w:tcW w:w="200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03.01.2014</w:t>
            </w:r>
          </w:p>
        </w:tc>
        <w:tc>
          <w:tcPr>
            <w:tcW w:w="3260" w:type="dxa"/>
            <w:shd w:val="clear" w:color="auto" w:fill="CED7E0"/>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Eskişehir (Sivrihisar)</w:t>
            </w:r>
          </w:p>
        </w:tc>
        <w:tc>
          <w:tcPr>
            <w:tcW w:w="164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27</w:t>
            </w:r>
          </w:p>
        </w:tc>
      </w:tr>
      <w:tr w:rsidR="00795BB7" w:rsidRPr="00C20C1F" w:rsidTr="00795BB7">
        <w:trPr>
          <w:trHeight w:val="300"/>
        </w:trPr>
        <w:tc>
          <w:tcPr>
            <w:tcW w:w="200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07.01.2014</w:t>
            </w:r>
          </w:p>
        </w:tc>
        <w:tc>
          <w:tcPr>
            <w:tcW w:w="3260" w:type="dxa"/>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Bursa (Mustafakemalpaşa)</w:t>
            </w:r>
          </w:p>
        </w:tc>
        <w:tc>
          <w:tcPr>
            <w:tcW w:w="164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22</w:t>
            </w:r>
          </w:p>
        </w:tc>
      </w:tr>
      <w:tr w:rsidR="00795BB7" w:rsidRPr="00C20C1F" w:rsidTr="00795BB7">
        <w:trPr>
          <w:trHeight w:val="300"/>
        </w:trPr>
        <w:tc>
          <w:tcPr>
            <w:tcW w:w="200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07.01.2014</w:t>
            </w:r>
          </w:p>
        </w:tc>
        <w:tc>
          <w:tcPr>
            <w:tcW w:w="3260" w:type="dxa"/>
            <w:shd w:val="clear" w:color="auto" w:fill="CED7E0"/>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Bursa (Orhaneli)</w:t>
            </w:r>
          </w:p>
        </w:tc>
        <w:tc>
          <w:tcPr>
            <w:tcW w:w="164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2</w:t>
            </w:r>
          </w:p>
        </w:tc>
      </w:tr>
      <w:tr w:rsidR="00795BB7" w:rsidRPr="00C20C1F" w:rsidTr="00795BB7">
        <w:trPr>
          <w:trHeight w:val="300"/>
        </w:trPr>
        <w:tc>
          <w:tcPr>
            <w:tcW w:w="200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08.01.2014</w:t>
            </w:r>
          </w:p>
        </w:tc>
        <w:tc>
          <w:tcPr>
            <w:tcW w:w="3260" w:type="dxa"/>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Bursa (Merkez)</w:t>
            </w:r>
          </w:p>
        </w:tc>
        <w:tc>
          <w:tcPr>
            <w:tcW w:w="164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28</w:t>
            </w:r>
          </w:p>
        </w:tc>
      </w:tr>
      <w:tr w:rsidR="00795BB7" w:rsidRPr="00C20C1F" w:rsidTr="00795BB7">
        <w:trPr>
          <w:trHeight w:val="300"/>
        </w:trPr>
        <w:tc>
          <w:tcPr>
            <w:tcW w:w="200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09.01.2014</w:t>
            </w:r>
          </w:p>
        </w:tc>
        <w:tc>
          <w:tcPr>
            <w:tcW w:w="3260" w:type="dxa"/>
            <w:shd w:val="clear" w:color="auto" w:fill="CED7E0"/>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Bursa (İnegöl)</w:t>
            </w:r>
          </w:p>
        </w:tc>
        <w:tc>
          <w:tcPr>
            <w:tcW w:w="164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32</w:t>
            </w:r>
          </w:p>
        </w:tc>
      </w:tr>
      <w:tr w:rsidR="00795BB7" w:rsidRPr="00C20C1F" w:rsidTr="00795BB7">
        <w:trPr>
          <w:trHeight w:val="300"/>
        </w:trPr>
        <w:tc>
          <w:tcPr>
            <w:tcW w:w="200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10.01.2014</w:t>
            </w:r>
          </w:p>
        </w:tc>
        <w:tc>
          <w:tcPr>
            <w:tcW w:w="3260" w:type="dxa"/>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Bursa (Merkez)</w:t>
            </w:r>
          </w:p>
        </w:tc>
        <w:tc>
          <w:tcPr>
            <w:tcW w:w="164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22</w:t>
            </w:r>
          </w:p>
        </w:tc>
      </w:tr>
      <w:tr w:rsidR="00795BB7" w:rsidRPr="00C20C1F" w:rsidTr="00795BB7">
        <w:trPr>
          <w:trHeight w:val="300"/>
        </w:trPr>
        <w:tc>
          <w:tcPr>
            <w:tcW w:w="200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15.01.2014</w:t>
            </w:r>
          </w:p>
        </w:tc>
        <w:tc>
          <w:tcPr>
            <w:tcW w:w="3260" w:type="dxa"/>
            <w:shd w:val="clear" w:color="auto" w:fill="CED7E0"/>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Eskişehir (Merkez)</w:t>
            </w:r>
          </w:p>
        </w:tc>
        <w:tc>
          <w:tcPr>
            <w:tcW w:w="164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118</w:t>
            </w:r>
          </w:p>
        </w:tc>
      </w:tr>
      <w:tr w:rsidR="00795BB7" w:rsidRPr="00C20C1F" w:rsidTr="00795BB7">
        <w:trPr>
          <w:trHeight w:val="300"/>
        </w:trPr>
        <w:tc>
          <w:tcPr>
            <w:tcW w:w="200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lastRenderedPageBreak/>
              <w:t>16.01.2014</w:t>
            </w:r>
          </w:p>
        </w:tc>
        <w:tc>
          <w:tcPr>
            <w:tcW w:w="3260" w:type="dxa"/>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Bursa (Merkez)</w:t>
            </w:r>
          </w:p>
        </w:tc>
        <w:tc>
          <w:tcPr>
            <w:tcW w:w="164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25</w:t>
            </w:r>
          </w:p>
        </w:tc>
      </w:tr>
      <w:tr w:rsidR="00795BB7" w:rsidRPr="00C20C1F" w:rsidTr="00795BB7">
        <w:trPr>
          <w:trHeight w:val="300"/>
        </w:trPr>
        <w:tc>
          <w:tcPr>
            <w:tcW w:w="200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17.01.2014</w:t>
            </w:r>
          </w:p>
        </w:tc>
        <w:tc>
          <w:tcPr>
            <w:tcW w:w="3260" w:type="dxa"/>
            <w:shd w:val="clear" w:color="auto" w:fill="CED7E0"/>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Eskişehir (Beylikova)</w:t>
            </w:r>
          </w:p>
        </w:tc>
        <w:tc>
          <w:tcPr>
            <w:tcW w:w="1640" w:type="dxa"/>
            <w:shd w:val="clear" w:color="auto" w:fill="CED7E0"/>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5</w:t>
            </w:r>
          </w:p>
        </w:tc>
      </w:tr>
      <w:tr w:rsidR="00795BB7" w:rsidRPr="00C20C1F" w:rsidTr="00795BB7">
        <w:trPr>
          <w:trHeight w:val="300"/>
        </w:trPr>
        <w:tc>
          <w:tcPr>
            <w:tcW w:w="200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21.01.2014</w:t>
            </w:r>
          </w:p>
        </w:tc>
        <w:tc>
          <w:tcPr>
            <w:tcW w:w="3260" w:type="dxa"/>
            <w:noWrap/>
            <w:hideMark/>
          </w:tcPr>
          <w:p w:rsidR="00795BB7" w:rsidRPr="00C20C1F" w:rsidRDefault="00795BB7" w:rsidP="00BD363A">
            <w:pPr>
              <w:rPr>
                <w:rFonts w:ascii="Calibri" w:hAnsi="Calibri"/>
                <w:color w:val="000000"/>
                <w:sz w:val="22"/>
                <w:szCs w:val="22"/>
              </w:rPr>
            </w:pPr>
            <w:r w:rsidRPr="00C20C1F">
              <w:rPr>
                <w:rFonts w:ascii="Calibri" w:hAnsi="Calibri"/>
                <w:color w:val="000000"/>
                <w:sz w:val="22"/>
                <w:szCs w:val="22"/>
              </w:rPr>
              <w:t>Bursa (Merkez)</w:t>
            </w:r>
          </w:p>
        </w:tc>
        <w:tc>
          <w:tcPr>
            <w:tcW w:w="1640" w:type="dxa"/>
            <w:noWrap/>
            <w:hideMark/>
          </w:tcPr>
          <w:p w:rsidR="00795BB7" w:rsidRPr="00C20C1F" w:rsidRDefault="00795BB7" w:rsidP="00BD363A">
            <w:pPr>
              <w:jc w:val="center"/>
              <w:rPr>
                <w:rFonts w:ascii="Calibri" w:hAnsi="Calibri"/>
                <w:color w:val="000000"/>
                <w:sz w:val="22"/>
                <w:szCs w:val="22"/>
              </w:rPr>
            </w:pPr>
            <w:r w:rsidRPr="00C20C1F">
              <w:rPr>
                <w:rFonts w:ascii="Calibri" w:hAnsi="Calibri"/>
                <w:color w:val="000000"/>
                <w:sz w:val="22"/>
                <w:szCs w:val="22"/>
              </w:rPr>
              <w:t>13</w:t>
            </w:r>
          </w:p>
        </w:tc>
      </w:tr>
      <w:tr w:rsidR="00795BB7" w:rsidRPr="00C20C1F" w:rsidTr="00795BB7">
        <w:trPr>
          <w:trHeight w:val="300"/>
        </w:trPr>
        <w:tc>
          <w:tcPr>
            <w:tcW w:w="5260" w:type="dxa"/>
            <w:gridSpan w:val="2"/>
            <w:shd w:val="clear" w:color="auto" w:fill="CED7E0"/>
            <w:noWrap/>
            <w:hideMark/>
          </w:tcPr>
          <w:p w:rsidR="00795BB7" w:rsidRPr="00C20C1F" w:rsidRDefault="00795BB7" w:rsidP="00BD363A">
            <w:pPr>
              <w:jc w:val="center"/>
              <w:rPr>
                <w:rFonts w:ascii="Calibri" w:hAnsi="Calibri"/>
                <w:b/>
                <w:bCs/>
                <w:color w:val="000000"/>
                <w:sz w:val="22"/>
                <w:szCs w:val="22"/>
              </w:rPr>
            </w:pPr>
            <w:r w:rsidRPr="00C20C1F">
              <w:rPr>
                <w:rFonts w:ascii="Calibri" w:hAnsi="Calibri"/>
                <w:b/>
                <w:bCs/>
                <w:color w:val="000000"/>
                <w:sz w:val="22"/>
                <w:szCs w:val="22"/>
              </w:rPr>
              <w:t>TOPLAM</w:t>
            </w:r>
          </w:p>
        </w:tc>
        <w:tc>
          <w:tcPr>
            <w:tcW w:w="1640" w:type="dxa"/>
            <w:shd w:val="clear" w:color="auto" w:fill="CED7E0"/>
            <w:noWrap/>
            <w:hideMark/>
          </w:tcPr>
          <w:p w:rsidR="00795BB7" w:rsidRPr="00C20C1F" w:rsidRDefault="00795BB7" w:rsidP="00BD363A">
            <w:pPr>
              <w:jc w:val="center"/>
              <w:rPr>
                <w:rFonts w:ascii="Calibri" w:hAnsi="Calibri"/>
                <w:b/>
                <w:bCs/>
                <w:color w:val="000000"/>
                <w:sz w:val="22"/>
                <w:szCs w:val="22"/>
              </w:rPr>
            </w:pPr>
            <w:r w:rsidRPr="00C20C1F">
              <w:rPr>
                <w:rFonts w:ascii="Calibri" w:hAnsi="Calibri"/>
                <w:b/>
                <w:bCs/>
                <w:color w:val="000000"/>
                <w:sz w:val="22"/>
                <w:szCs w:val="22"/>
              </w:rPr>
              <w:t>393</w:t>
            </w:r>
          </w:p>
        </w:tc>
      </w:tr>
    </w:tbl>
    <w:p w:rsidR="001B1BEF" w:rsidRDefault="001B1BEF" w:rsidP="001B1BEF">
      <w:pPr>
        <w:jc w:val="center"/>
      </w:pPr>
    </w:p>
    <w:p w:rsidR="001B1BEF" w:rsidRDefault="001B1BEF" w:rsidP="00212715">
      <w:pPr>
        <w:spacing w:after="120" w:line="360" w:lineRule="auto"/>
        <w:jc w:val="both"/>
        <w:rPr>
          <w:rFonts w:ascii="Helvetica" w:hAnsi="Helvetica" w:cs="Helvetica"/>
          <w:sz w:val="20"/>
          <w:szCs w:val="20"/>
        </w:rPr>
      </w:pPr>
      <w:r>
        <w:rPr>
          <w:rFonts w:ascii="Helvetica" w:hAnsi="Helvetica" w:cs="Helvetica"/>
          <w:sz w:val="20"/>
          <w:szCs w:val="20"/>
        </w:rPr>
        <w:t xml:space="preserve">2014 yılı Mali Destek Programları kapsamında bu sene ilk olarak, </w:t>
      </w:r>
      <w:r w:rsidRPr="00B658C7">
        <w:rPr>
          <w:rFonts w:ascii="Helvetica" w:hAnsi="Helvetica" w:cs="Helvetica"/>
          <w:sz w:val="20"/>
          <w:szCs w:val="20"/>
        </w:rPr>
        <w:t>mali destek programlarına başvuru yapılabilecek somut bir projesi olan ve projesi hakkında fikir alışverişinde bulunmak isteyen başvuru sahiplerine yönelik</w:t>
      </w:r>
      <w:r>
        <w:rPr>
          <w:rFonts w:ascii="Helvetica" w:hAnsi="Helvetica" w:cs="Helvetica"/>
          <w:sz w:val="20"/>
          <w:szCs w:val="20"/>
        </w:rPr>
        <w:t xml:space="preserve"> Teknik Yardım Masaları kurulmuştur. Bölgedeki kurum ve kuruluşlardan proje sunmak isteyen başvuru sahipleri sistem üzerinden randevu alarak Ajansın Bursa, Eskişehir ve Bilecik ofislerinde uzman personelle görüşme imkânı bulmuştur. Bu kapsamda sistemde toplam 94 adet kayıt açılmış 43 adet görüşme gerçekleştirilmiştir.  </w:t>
      </w:r>
    </w:p>
    <w:p w:rsidR="00795BB7" w:rsidRDefault="00795BB7" w:rsidP="00795BB7">
      <w:pPr>
        <w:spacing w:after="120" w:line="360" w:lineRule="auto"/>
        <w:jc w:val="center"/>
        <w:rPr>
          <w:rFonts w:ascii="Helvetica" w:hAnsi="Helvetica" w:cs="Helvetica"/>
          <w:sz w:val="20"/>
          <w:szCs w:val="20"/>
        </w:rPr>
      </w:pPr>
      <w:r>
        <w:rPr>
          <w:rFonts w:ascii="Helvetica" w:hAnsi="Helvetica" w:cs="Helvetica"/>
          <w:b/>
          <w:noProof/>
          <w:sz w:val="20"/>
          <w:szCs w:val="20"/>
        </w:rPr>
        <w:drawing>
          <wp:inline distT="0" distB="0" distL="0" distR="0" wp14:anchorId="476CB3A4" wp14:editId="3034638F">
            <wp:extent cx="4320000" cy="2313125"/>
            <wp:effectExtent l="38100" t="38100" r="99695" b="87630"/>
            <wp:docPr id="17" name="Resim 17" descr="O:\ProgramYonetimi\1_DESTEKLER\3-PTÇ 2014\Proje Kabul Süreci\DSC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rogramYonetimi\1_DESTEKLER\3-PTÇ 2014\Proje Kabul Süreci\DSC_002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9385"/>
                    <a:stretch/>
                  </pic:blipFill>
                  <pic:spPr bwMode="auto">
                    <a:xfrm>
                      <a:off x="0" y="0"/>
                      <a:ext cx="4320000" cy="231312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B1BEF" w:rsidRPr="00397FDE" w:rsidRDefault="001B1BEF" w:rsidP="00212715">
      <w:pPr>
        <w:spacing w:after="120" w:line="360" w:lineRule="auto"/>
        <w:jc w:val="both"/>
        <w:rPr>
          <w:rFonts w:ascii="Helvetica" w:hAnsi="Helvetica" w:cs="Helvetica"/>
          <w:sz w:val="20"/>
          <w:szCs w:val="20"/>
        </w:rPr>
      </w:pPr>
      <w:r w:rsidRPr="00397FDE">
        <w:rPr>
          <w:rFonts w:ascii="Helvetica" w:hAnsi="Helvetica" w:cs="Helvetica"/>
          <w:sz w:val="20"/>
          <w:szCs w:val="20"/>
        </w:rPr>
        <w:t>201</w:t>
      </w:r>
      <w:r>
        <w:rPr>
          <w:rFonts w:ascii="Helvetica" w:hAnsi="Helvetica" w:cs="Helvetica"/>
          <w:sz w:val="20"/>
          <w:szCs w:val="20"/>
        </w:rPr>
        <w:t>4</w:t>
      </w:r>
      <w:r w:rsidRPr="00397FDE">
        <w:rPr>
          <w:rFonts w:ascii="Helvetica" w:hAnsi="Helvetica" w:cs="Helvetica"/>
          <w:sz w:val="20"/>
          <w:szCs w:val="20"/>
        </w:rPr>
        <w:t xml:space="preserve"> yılı Mali Destek Programları kapsamında, son başvuru tarihi olan 2</w:t>
      </w:r>
      <w:r>
        <w:rPr>
          <w:rFonts w:ascii="Helvetica" w:hAnsi="Helvetica" w:cs="Helvetica"/>
          <w:sz w:val="20"/>
          <w:szCs w:val="20"/>
        </w:rPr>
        <w:t>1</w:t>
      </w:r>
      <w:r w:rsidRPr="00397FDE">
        <w:rPr>
          <w:rFonts w:ascii="Helvetica" w:hAnsi="Helvetica" w:cs="Helvetica"/>
          <w:sz w:val="20"/>
          <w:szCs w:val="20"/>
        </w:rPr>
        <w:t xml:space="preserve"> </w:t>
      </w:r>
      <w:r>
        <w:rPr>
          <w:rFonts w:ascii="Helvetica" w:hAnsi="Helvetica" w:cs="Helvetica"/>
          <w:sz w:val="20"/>
          <w:szCs w:val="20"/>
        </w:rPr>
        <w:t>Şubat</w:t>
      </w:r>
      <w:r w:rsidRPr="00397FDE">
        <w:rPr>
          <w:rFonts w:ascii="Helvetica" w:hAnsi="Helvetica" w:cs="Helvetica"/>
          <w:sz w:val="20"/>
          <w:szCs w:val="20"/>
        </w:rPr>
        <w:t xml:space="preserve"> 201</w:t>
      </w:r>
      <w:r>
        <w:rPr>
          <w:rFonts w:ascii="Helvetica" w:hAnsi="Helvetica" w:cs="Helvetica"/>
          <w:sz w:val="20"/>
          <w:szCs w:val="20"/>
        </w:rPr>
        <w:t>4</w:t>
      </w:r>
      <w:r w:rsidRPr="00397FDE">
        <w:rPr>
          <w:rFonts w:ascii="Helvetica" w:hAnsi="Helvetica" w:cs="Helvetica"/>
          <w:sz w:val="20"/>
          <w:szCs w:val="20"/>
        </w:rPr>
        <w:t xml:space="preserve"> tarihi saat </w:t>
      </w:r>
      <w:proofErr w:type="gramStart"/>
      <w:r w:rsidRPr="00397FDE">
        <w:rPr>
          <w:rFonts w:ascii="Helvetica" w:hAnsi="Helvetica" w:cs="Helvetica"/>
          <w:sz w:val="20"/>
          <w:szCs w:val="20"/>
        </w:rPr>
        <w:t>17:00</w:t>
      </w:r>
      <w:proofErr w:type="gramEnd"/>
      <w:r w:rsidRPr="00397FDE">
        <w:rPr>
          <w:rFonts w:ascii="Helvetica" w:hAnsi="Helvetica" w:cs="Helvetica"/>
          <w:sz w:val="20"/>
          <w:szCs w:val="20"/>
        </w:rPr>
        <w:t xml:space="preserve"> itibariyle Ajansa toplam </w:t>
      </w:r>
      <w:r>
        <w:rPr>
          <w:rFonts w:ascii="Helvetica" w:hAnsi="Helvetica" w:cs="Helvetica"/>
          <w:sz w:val="20"/>
          <w:szCs w:val="20"/>
        </w:rPr>
        <w:t>200</w:t>
      </w:r>
      <w:r w:rsidRPr="00397FDE">
        <w:rPr>
          <w:rFonts w:ascii="Helvetica" w:hAnsi="Helvetica" w:cs="Helvetica"/>
          <w:sz w:val="20"/>
          <w:szCs w:val="20"/>
        </w:rPr>
        <w:t xml:space="preserve"> adet proje teklifi teslim edilmiş ve teslim edilen proje listesi noter tarafından tutanakla kayıt altına alınmıştır.</w:t>
      </w:r>
    </w:p>
    <w:p w:rsidR="001B1BEF" w:rsidRPr="00DC700A" w:rsidRDefault="001B1BEF" w:rsidP="009C246A">
      <w:pPr>
        <w:spacing w:before="200" w:after="200" w:line="360" w:lineRule="auto"/>
        <w:jc w:val="center"/>
        <w:rPr>
          <w:rFonts w:ascii="Helvetica" w:hAnsi="Helvetica" w:cs="Helvetica"/>
          <w:b/>
          <w:sz w:val="20"/>
          <w:szCs w:val="20"/>
        </w:rPr>
      </w:pPr>
      <w:r>
        <w:rPr>
          <w:rFonts w:ascii="Helvetica" w:hAnsi="Helvetica" w:cs="Helvetica"/>
          <w:b/>
          <w:noProof/>
          <w:sz w:val="20"/>
          <w:szCs w:val="20"/>
        </w:rPr>
        <w:drawing>
          <wp:inline distT="0" distB="0" distL="0" distR="0" wp14:anchorId="3E78B56B" wp14:editId="37D492ED">
            <wp:extent cx="3794016" cy="2520000"/>
            <wp:effectExtent l="38100" t="38100" r="92710" b="90170"/>
            <wp:docPr id="18" name="Resim 18" descr="O:\ProgramYonetimi\1_DESTEKLER\3-PTÇ 2014\Proje Kabul Süreci\DSC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rogramYonetimi\1_DESTEKLER\3-PTÇ 2014\Proje Kabul Süreci\DSC_003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94016" cy="25200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1B1BEF" w:rsidRDefault="001B1BEF" w:rsidP="00212715">
      <w:pPr>
        <w:spacing w:after="120" w:line="360" w:lineRule="auto"/>
        <w:jc w:val="both"/>
        <w:rPr>
          <w:rFonts w:ascii="Helvetica" w:hAnsi="Helvetica" w:cs="Helvetica"/>
          <w:sz w:val="20"/>
          <w:szCs w:val="20"/>
        </w:rPr>
      </w:pPr>
      <w:r w:rsidRPr="00DC700A">
        <w:rPr>
          <w:rFonts w:ascii="Helvetica" w:hAnsi="Helvetica" w:cs="Helvetica"/>
          <w:sz w:val="20"/>
          <w:szCs w:val="20"/>
        </w:rPr>
        <w:lastRenderedPageBreak/>
        <w:t>Proje tekliflerinin program ve il bazında dağılımı aşağıdaki tabloda verilmiştir</w:t>
      </w:r>
      <w:r w:rsidR="00795BB7">
        <w:rPr>
          <w:rFonts w:ascii="Helvetica" w:hAnsi="Helvetica" w:cs="Helvetica"/>
          <w:sz w:val="20"/>
          <w:szCs w:val="20"/>
        </w:rPr>
        <w:t xml:space="preserve"> (</w:t>
      </w:r>
      <w:r w:rsidR="00795BB7">
        <w:rPr>
          <w:rFonts w:ascii="Helvetica" w:hAnsi="Helvetica" w:cs="Helvetica"/>
          <w:sz w:val="20"/>
          <w:szCs w:val="20"/>
        </w:rPr>
        <w:fldChar w:fldCharType="begin"/>
      </w:r>
      <w:r w:rsidR="00795BB7">
        <w:rPr>
          <w:rFonts w:ascii="Helvetica" w:hAnsi="Helvetica" w:cs="Helvetica"/>
          <w:sz w:val="20"/>
          <w:szCs w:val="20"/>
        </w:rPr>
        <w:instrText xml:space="preserve"> REF _Ref394588926 \h </w:instrText>
      </w:r>
      <w:r w:rsidR="00795BB7">
        <w:rPr>
          <w:rFonts w:ascii="Helvetica" w:hAnsi="Helvetica" w:cs="Helvetica"/>
          <w:sz w:val="20"/>
          <w:szCs w:val="20"/>
        </w:rPr>
      </w:r>
      <w:r w:rsidR="00795BB7">
        <w:rPr>
          <w:rFonts w:ascii="Helvetica" w:hAnsi="Helvetica" w:cs="Helvetica"/>
          <w:sz w:val="20"/>
          <w:szCs w:val="20"/>
        </w:rPr>
        <w:fldChar w:fldCharType="separate"/>
      </w:r>
      <w:r w:rsidR="00D11CDD" w:rsidRPr="00325F14">
        <w:rPr>
          <w:rFonts w:ascii="Helvetica" w:hAnsi="Helvetica" w:cs="Helvetica"/>
          <w:sz w:val="20"/>
          <w:szCs w:val="20"/>
        </w:rPr>
        <w:t xml:space="preserve">Tablo </w:t>
      </w:r>
      <w:r w:rsidR="00D11CDD">
        <w:rPr>
          <w:rFonts w:ascii="Helvetica" w:hAnsi="Helvetica" w:cs="Helvetica"/>
          <w:noProof/>
          <w:sz w:val="20"/>
          <w:szCs w:val="20"/>
        </w:rPr>
        <w:t>6</w:t>
      </w:r>
      <w:r w:rsidR="00795BB7">
        <w:rPr>
          <w:rFonts w:ascii="Helvetica" w:hAnsi="Helvetica" w:cs="Helvetica"/>
          <w:sz w:val="20"/>
          <w:szCs w:val="20"/>
        </w:rPr>
        <w:fldChar w:fldCharType="end"/>
      </w:r>
      <w:r w:rsidR="00795BB7">
        <w:rPr>
          <w:rFonts w:ascii="Helvetica" w:hAnsi="Helvetica" w:cs="Helvetica"/>
          <w:sz w:val="20"/>
          <w:szCs w:val="20"/>
        </w:rPr>
        <w:t>)</w:t>
      </w:r>
      <w:r w:rsidRPr="00DC700A">
        <w:rPr>
          <w:rFonts w:ascii="Helvetica" w:hAnsi="Helvetica" w:cs="Helvetica"/>
          <w:sz w:val="20"/>
          <w:szCs w:val="20"/>
        </w:rPr>
        <w:t>. Buna göre,</w:t>
      </w:r>
      <w:r w:rsidRPr="00E8241B">
        <w:rPr>
          <w:rFonts w:ascii="Helvetica" w:hAnsi="Helvetica" w:cs="Helvetica"/>
          <w:sz w:val="20"/>
          <w:szCs w:val="20"/>
        </w:rPr>
        <w:t xml:space="preserve"> </w:t>
      </w:r>
      <w:r w:rsidRPr="009C72E7">
        <w:rPr>
          <w:rFonts w:ascii="Helvetica" w:hAnsi="Helvetica" w:cs="Helvetica"/>
          <w:sz w:val="20"/>
          <w:szCs w:val="20"/>
        </w:rPr>
        <w:t>Sosyal Kalkınmaya Yönelik Küçük Ölçekli Altyapı</w:t>
      </w:r>
      <w:r>
        <w:rPr>
          <w:rFonts w:ascii="Helvetica" w:hAnsi="Helvetica" w:cs="Helvetica"/>
          <w:sz w:val="20"/>
          <w:szCs w:val="20"/>
        </w:rPr>
        <w:t xml:space="preserve"> Programı’na 75 adet, </w:t>
      </w:r>
      <w:r w:rsidRPr="009C72E7">
        <w:rPr>
          <w:rFonts w:ascii="Helvetica" w:hAnsi="Helvetica" w:cs="Helvetica"/>
          <w:sz w:val="20"/>
          <w:szCs w:val="20"/>
        </w:rPr>
        <w:t>Kırsalda Ekonomik Gelişim</w:t>
      </w:r>
      <w:r w:rsidRPr="00DC700A">
        <w:rPr>
          <w:rFonts w:ascii="Helvetica" w:hAnsi="Helvetica" w:cs="Helvetica"/>
          <w:sz w:val="20"/>
          <w:szCs w:val="20"/>
        </w:rPr>
        <w:t xml:space="preserve"> </w:t>
      </w:r>
      <w:r>
        <w:rPr>
          <w:rFonts w:ascii="Helvetica" w:hAnsi="Helvetica" w:cs="Helvetica"/>
          <w:sz w:val="20"/>
          <w:szCs w:val="20"/>
        </w:rPr>
        <w:t xml:space="preserve">Programı’na 20 adet, İşbirliği ve Gelişim Programı’na 35 adet, Çevre Küçük Ölçekli Altyapı Programı’na 17 adet, Çevre Dostu Üretim Programı’na 53 adet </w:t>
      </w:r>
      <w:r w:rsidRPr="00DC700A">
        <w:rPr>
          <w:rFonts w:ascii="Helvetica" w:hAnsi="Helvetica" w:cs="Helvetica"/>
          <w:sz w:val="20"/>
          <w:szCs w:val="20"/>
        </w:rPr>
        <w:t xml:space="preserve">proje başvurusu </w:t>
      </w:r>
      <w:r>
        <w:rPr>
          <w:rFonts w:ascii="Helvetica" w:hAnsi="Helvetica" w:cs="Helvetica"/>
          <w:sz w:val="20"/>
          <w:szCs w:val="20"/>
        </w:rPr>
        <w:t>yapılmıştır.</w:t>
      </w:r>
      <w:r w:rsidRPr="00DC700A">
        <w:rPr>
          <w:rFonts w:ascii="Helvetica" w:hAnsi="Helvetica" w:cs="Helvetica"/>
          <w:sz w:val="20"/>
          <w:szCs w:val="20"/>
        </w:rPr>
        <w:t xml:space="preserve"> </w:t>
      </w:r>
    </w:p>
    <w:p w:rsidR="001B1BEF" w:rsidRDefault="00E8241B" w:rsidP="00E8241B">
      <w:pPr>
        <w:keepNext/>
        <w:spacing w:after="120" w:line="360" w:lineRule="auto"/>
        <w:jc w:val="both"/>
        <w:rPr>
          <w:rFonts w:ascii="Helvetica" w:hAnsi="Helvetica" w:cs="Helvetica"/>
          <w:sz w:val="20"/>
          <w:szCs w:val="20"/>
        </w:rPr>
      </w:pPr>
      <w:bookmarkStart w:id="100" w:name="_Ref394588926"/>
      <w:bookmarkStart w:id="101" w:name="_Toc395019911"/>
      <w:r w:rsidRPr="00325F14">
        <w:rPr>
          <w:rFonts w:ascii="Helvetica" w:hAnsi="Helvetica" w:cs="Helvetica"/>
          <w:sz w:val="20"/>
          <w:szCs w:val="20"/>
        </w:rPr>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6</w:t>
      </w:r>
      <w:r w:rsidRPr="00325F14">
        <w:rPr>
          <w:rFonts w:ascii="Helvetica" w:hAnsi="Helvetica" w:cs="Helvetica"/>
          <w:sz w:val="20"/>
          <w:szCs w:val="20"/>
        </w:rPr>
        <w:fldChar w:fldCharType="end"/>
      </w:r>
      <w:bookmarkEnd w:id="100"/>
      <w:r>
        <w:rPr>
          <w:rFonts w:ascii="Helvetica" w:hAnsi="Helvetica" w:cs="Helvetica"/>
          <w:sz w:val="20"/>
          <w:szCs w:val="20"/>
        </w:rPr>
        <w:t>.</w:t>
      </w:r>
      <w:r>
        <w:rPr>
          <w:rFonts w:ascii="Helvetica" w:hAnsi="Helvetica" w:cs="Helvetica"/>
          <w:sz w:val="20"/>
          <w:szCs w:val="20"/>
        </w:rPr>
        <w:tab/>
      </w:r>
      <w:r w:rsidR="001B1BEF" w:rsidRPr="00E8241B">
        <w:rPr>
          <w:rFonts w:ascii="Helvetica" w:hAnsi="Helvetica" w:cs="Helvetica"/>
          <w:sz w:val="20"/>
          <w:szCs w:val="20"/>
        </w:rPr>
        <w:t>2014 Yılı Mali Destek Programları İl Bazında Proje Başvuru Sayıları</w:t>
      </w:r>
      <w:bookmarkEnd w:id="101"/>
    </w:p>
    <w:tbl>
      <w:tblPr>
        <w:tblW w:w="9357"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1149"/>
        <w:gridCol w:w="1843"/>
        <w:gridCol w:w="1276"/>
        <w:gridCol w:w="1134"/>
        <w:gridCol w:w="1276"/>
        <w:gridCol w:w="1559"/>
        <w:gridCol w:w="1120"/>
      </w:tblGrid>
      <w:tr w:rsidR="001B1BEF" w:rsidRPr="009C72E7" w:rsidTr="00E8241B">
        <w:trPr>
          <w:trHeight w:val="960"/>
        </w:trPr>
        <w:tc>
          <w:tcPr>
            <w:tcW w:w="1149" w:type="dxa"/>
            <w:shd w:val="clear" w:color="auto" w:fill="7E97AD"/>
            <w:hideMark/>
          </w:tcPr>
          <w:p w:rsidR="001B1BEF" w:rsidRPr="00E8241B" w:rsidRDefault="001B1BEF" w:rsidP="001B1BEF">
            <w:pPr>
              <w:jc w:val="center"/>
              <w:rPr>
                <w:rFonts w:ascii="Calibri" w:hAnsi="Calibri"/>
                <w:b/>
                <w:bCs/>
                <w:color w:val="FFFFFF" w:themeColor="background1"/>
                <w:sz w:val="22"/>
                <w:szCs w:val="22"/>
              </w:rPr>
            </w:pPr>
            <w:r w:rsidRPr="00E8241B">
              <w:rPr>
                <w:rFonts w:ascii="Calibri" w:hAnsi="Calibri"/>
                <w:b/>
                <w:bCs/>
                <w:color w:val="FFFFFF" w:themeColor="background1"/>
                <w:sz w:val="22"/>
                <w:szCs w:val="22"/>
              </w:rPr>
              <w:t>2014 YILI MDP</w:t>
            </w:r>
          </w:p>
        </w:tc>
        <w:tc>
          <w:tcPr>
            <w:tcW w:w="1843" w:type="dxa"/>
            <w:shd w:val="clear" w:color="auto" w:fill="7E97AD"/>
            <w:hideMark/>
          </w:tcPr>
          <w:p w:rsidR="001B1BEF" w:rsidRPr="00E8241B" w:rsidRDefault="001B1BEF" w:rsidP="001B1BEF">
            <w:pPr>
              <w:jc w:val="center"/>
              <w:rPr>
                <w:rFonts w:ascii="Calibri" w:hAnsi="Calibri"/>
                <w:b/>
                <w:bCs/>
                <w:color w:val="FFFFFF" w:themeColor="background1"/>
                <w:sz w:val="22"/>
                <w:szCs w:val="22"/>
              </w:rPr>
            </w:pPr>
            <w:r w:rsidRPr="00E8241B">
              <w:rPr>
                <w:rFonts w:ascii="Calibri" w:hAnsi="Calibri"/>
                <w:b/>
                <w:bCs/>
                <w:color w:val="FFFFFF" w:themeColor="background1"/>
                <w:sz w:val="22"/>
                <w:szCs w:val="22"/>
              </w:rPr>
              <w:t>Sosyal Kalkınmaya Yönelik Küçük Ölçekli Altyapı</w:t>
            </w:r>
          </w:p>
        </w:tc>
        <w:tc>
          <w:tcPr>
            <w:tcW w:w="1276" w:type="dxa"/>
            <w:shd w:val="clear" w:color="auto" w:fill="7E97AD"/>
            <w:hideMark/>
          </w:tcPr>
          <w:p w:rsidR="001B1BEF" w:rsidRPr="00E8241B" w:rsidRDefault="001B1BEF" w:rsidP="001B1BEF">
            <w:pPr>
              <w:jc w:val="center"/>
              <w:rPr>
                <w:rFonts w:ascii="Calibri" w:hAnsi="Calibri"/>
                <w:b/>
                <w:bCs/>
                <w:color w:val="FFFFFF" w:themeColor="background1"/>
                <w:sz w:val="22"/>
                <w:szCs w:val="22"/>
              </w:rPr>
            </w:pPr>
            <w:r w:rsidRPr="00E8241B">
              <w:rPr>
                <w:rFonts w:ascii="Calibri" w:hAnsi="Calibri"/>
                <w:b/>
                <w:bCs/>
                <w:color w:val="FFFFFF" w:themeColor="background1"/>
                <w:sz w:val="22"/>
                <w:szCs w:val="22"/>
              </w:rPr>
              <w:t xml:space="preserve">Kırsalda Ekonomik Gelişim </w:t>
            </w:r>
          </w:p>
        </w:tc>
        <w:tc>
          <w:tcPr>
            <w:tcW w:w="1134" w:type="dxa"/>
            <w:shd w:val="clear" w:color="auto" w:fill="7E97AD"/>
            <w:hideMark/>
          </w:tcPr>
          <w:p w:rsidR="001B1BEF" w:rsidRPr="00E8241B" w:rsidRDefault="001B1BEF" w:rsidP="001B1BEF">
            <w:pPr>
              <w:jc w:val="center"/>
              <w:rPr>
                <w:rFonts w:ascii="Calibri" w:hAnsi="Calibri"/>
                <w:b/>
                <w:bCs/>
                <w:color w:val="FFFFFF" w:themeColor="background1"/>
                <w:sz w:val="22"/>
                <w:szCs w:val="22"/>
              </w:rPr>
            </w:pPr>
            <w:r w:rsidRPr="00E8241B">
              <w:rPr>
                <w:rFonts w:ascii="Calibri" w:hAnsi="Calibri"/>
                <w:b/>
                <w:bCs/>
                <w:color w:val="FFFFFF" w:themeColor="background1"/>
                <w:sz w:val="22"/>
                <w:szCs w:val="22"/>
              </w:rPr>
              <w:t xml:space="preserve">İşbirliği ve Gelişim </w:t>
            </w:r>
          </w:p>
        </w:tc>
        <w:tc>
          <w:tcPr>
            <w:tcW w:w="1276" w:type="dxa"/>
            <w:shd w:val="clear" w:color="auto" w:fill="7E97AD"/>
            <w:hideMark/>
          </w:tcPr>
          <w:p w:rsidR="001B1BEF" w:rsidRPr="00E8241B" w:rsidRDefault="001B1BEF" w:rsidP="001B1BEF">
            <w:pPr>
              <w:jc w:val="center"/>
              <w:rPr>
                <w:rFonts w:ascii="Calibri" w:hAnsi="Calibri"/>
                <w:b/>
                <w:bCs/>
                <w:color w:val="FFFFFF" w:themeColor="background1"/>
                <w:sz w:val="22"/>
                <w:szCs w:val="22"/>
              </w:rPr>
            </w:pPr>
            <w:r w:rsidRPr="00E8241B">
              <w:rPr>
                <w:rFonts w:ascii="Calibri" w:hAnsi="Calibri"/>
                <w:b/>
                <w:bCs/>
                <w:color w:val="FFFFFF" w:themeColor="background1"/>
                <w:sz w:val="22"/>
                <w:szCs w:val="22"/>
              </w:rPr>
              <w:t>Çevre Küçük Ölçekli Altyapı</w:t>
            </w:r>
          </w:p>
        </w:tc>
        <w:tc>
          <w:tcPr>
            <w:tcW w:w="1559" w:type="dxa"/>
            <w:shd w:val="clear" w:color="auto" w:fill="7E97AD"/>
            <w:hideMark/>
          </w:tcPr>
          <w:p w:rsidR="001B1BEF" w:rsidRPr="00E8241B" w:rsidRDefault="001B1BEF" w:rsidP="001B1BEF">
            <w:pPr>
              <w:jc w:val="center"/>
              <w:rPr>
                <w:rFonts w:ascii="Calibri" w:hAnsi="Calibri"/>
                <w:b/>
                <w:bCs/>
                <w:color w:val="FFFFFF" w:themeColor="background1"/>
                <w:sz w:val="22"/>
                <w:szCs w:val="22"/>
              </w:rPr>
            </w:pPr>
            <w:r w:rsidRPr="00E8241B">
              <w:rPr>
                <w:rFonts w:ascii="Calibri" w:hAnsi="Calibri"/>
                <w:b/>
                <w:bCs/>
                <w:color w:val="FFFFFF" w:themeColor="background1"/>
                <w:sz w:val="22"/>
                <w:szCs w:val="22"/>
              </w:rPr>
              <w:t>Çevre Dostu Üretim   (KOBİ)</w:t>
            </w:r>
          </w:p>
        </w:tc>
        <w:tc>
          <w:tcPr>
            <w:tcW w:w="1120" w:type="dxa"/>
            <w:shd w:val="clear" w:color="auto" w:fill="7E97AD"/>
            <w:hideMark/>
          </w:tcPr>
          <w:p w:rsidR="001B1BEF" w:rsidRPr="00E8241B" w:rsidRDefault="001B1BEF" w:rsidP="001B1BEF">
            <w:pPr>
              <w:jc w:val="center"/>
              <w:rPr>
                <w:rFonts w:ascii="Calibri" w:hAnsi="Calibri"/>
                <w:b/>
                <w:bCs/>
                <w:color w:val="FFFFFF" w:themeColor="background1"/>
                <w:sz w:val="22"/>
                <w:szCs w:val="22"/>
              </w:rPr>
            </w:pPr>
            <w:r w:rsidRPr="00E8241B">
              <w:rPr>
                <w:rFonts w:ascii="Calibri" w:hAnsi="Calibri"/>
                <w:b/>
                <w:bCs/>
                <w:color w:val="FFFFFF" w:themeColor="background1"/>
                <w:sz w:val="22"/>
                <w:szCs w:val="22"/>
              </w:rPr>
              <w:t>Toplam</w:t>
            </w:r>
          </w:p>
        </w:tc>
      </w:tr>
      <w:tr w:rsidR="001B1BEF" w:rsidRPr="009C72E7" w:rsidTr="00E8241B">
        <w:trPr>
          <w:trHeight w:val="390"/>
        </w:trPr>
        <w:tc>
          <w:tcPr>
            <w:tcW w:w="1149" w:type="dxa"/>
            <w:noWrap/>
            <w:hideMark/>
          </w:tcPr>
          <w:p w:rsidR="001B1BEF" w:rsidRPr="009C72E7" w:rsidRDefault="001B1BEF" w:rsidP="001B1BEF">
            <w:pPr>
              <w:rPr>
                <w:rFonts w:ascii="Calibri" w:hAnsi="Calibri"/>
                <w:b/>
                <w:bCs/>
                <w:color w:val="000000"/>
                <w:sz w:val="22"/>
                <w:szCs w:val="22"/>
              </w:rPr>
            </w:pPr>
            <w:r w:rsidRPr="009C72E7">
              <w:rPr>
                <w:rFonts w:ascii="Calibri" w:hAnsi="Calibri"/>
                <w:b/>
                <w:bCs/>
                <w:color w:val="000000"/>
                <w:sz w:val="22"/>
                <w:szCs w:val="22"/>
              </w:rPr>
              <w:t>BİLECİK</w:t>
            </w:r>
          </w:p>
        </w:tc>
        <w:tc>
          <w:tcPr>
            <w:tcW w:w="1843"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7</w:t>
            </w:r>
          </w:p>
        </w:tc>
        <w:tc>
          <w:tcPr>
            <w:tcW w:w="1276"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8</w:t>
            </w:r>
          </w:p>
        </w:tc>
        <w:tc>
          <w:tcPr>
            <w:tcW w:w="1134"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4</w:t>
            </w:r>
          </w:p>
        </w:tc>
        <w:tc>
          <w:tcPr>
            <w:tcW w:w="1276"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4</w:t>
            </w:r>
          </w:p>
        </w:tc>
        <w:tc>
          <w:tcPr>
            <w:tcW w:w="1559"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4</w:t>
            </w:r>
          </w:p>
        </w:tc>
        <w:tc>
          <w:tcPr>
            <w:tcW w:w="1120"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27</w:t>
            </w:r>
          </w:p>
        </w:tc>
      </w:tr>
      <w:tr w:rsidR="001B1BEF" w:rsidRPr="009C72E7" w:rsidTr="00E8241B">
        <w:trPr>
          <w:trHeight w:val="390"/>
        </w:trPr>
        <w:tc>
          <w:tcPr>
            <w:tcW w:w="1149" w:type="dxa"/>
            <w:shd w:val="clear" w:color="auto" w:fill="CED7E0"/>
            <w:noWrap/>
            <w:hideMark/>
          </w:tcPr>
          <w:p w:rsidR="001B1BEF" w:rsidRPr="009C72E7" w:rsidRDefault="001B1BEF" w:rsidP="001B1BEF">
            <w:pPr>
              <w:rPr>
                <w:rFonts w:ascii="Calibri" w:hAnsi="Calibri"/>
                <w:b/>
                <w:bCs/>
                <w:color w:val="000000"/>
                <w:sz w:val="22"/>
                <w:szCs w:val="22"/>
              </w:rPr>
            </w:pPr>
            <w:r w:rsidRPr="009C72E7">
              <w:rPr>
                <w:rFonts w:ascii="Calibri" w:hAnsi="Calibri"/>
                <w:b/>
                <w:bCs/>
                <w:color w:val="000000"/>
                <w:sz w:val="22"/>
                <w:szCs w:val="22"/>
              </w:rPr>
              <w:t>BURSA</w:t>
            </w:r>
          </w:p>
        </w:tc>
        <w:tc>
          <w:tcPr>
            <w:tcW w:w="1843" w:type="dxa"/>
            <w:shd w:val="clear" w:color="auto" w:fill="CED7E0"/>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39</w:t>
            </w:r>
          </w:p>
        </w:tc>
        <w:tc>
          <w:tcPr>
            <w:tcW w:w="1276" w:type="dxa"/>
            <w:shd w:val="clear" w:color="auto" w:fill="CED7E0"/>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5</w:t>
            </w:r>
          </w:p>
        </w:tc>
        <w:tc>
          <w:tcPr>
            <w:tcW w:w="1134" w:type="dxa"/>
            <w:shd w:val="clear" w:color="auto" w:fill="CED7E0"/>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17</w:t>
            </w:r>
          </w:p>
        </w:tc>
        <w:tc>
          <w:tcPr>
            <w:tcW w:w="1276" w:type="dxa"/>
            <w:shd w:val="clear" w:color="auto" w:fill="CED7E0"/>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9</w:t>
            </w:r>
          </w:p>
        </w:tc>
        <w:tc>
          <w:tcPr>
            <w:tcW w:w="1559" w:type="dxa"/>
            <w:shd w:val="clear" w:color="auto" w:fill="CED7E0"/>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32</w:t>
            </w:r>
          </w:p>
        </w:tc>
        <w:tc>
          <w:tcPr>
            <w:tcW w:w="1120" w:type="dxa"/>
            <w:shd w:val="clear" w:color="auto" w:fill="CED7E0"/>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102</w:t>
            </w:r>
          </w:p>
        </w:tc>
      </w:tr>
      <w:tr w:rsidR="001B1BEF" w:rsidRPr="009C72E7" w:rsidTr="00E8241B">
        <w:trPr>
          <w:trHeight w:val="390"/>
        </w:trPr>
        <w:tc>
          <w:tcPr>
            <w:tcW w:w="1149" w:type="dxa"/>
            <w:noWrap/>
            <w:hideMark/>
          </w:tcPr>
          <w:p w:rsidR="001B1BEF" w:rsidRPr="009C72E7" w:rsidRDefault="001B1BEF" w:rsidP="001B1BEF">
            <w:pPr>
              <w:rPr>
                <w:rFonts w:ascii="Calibri" w:hAnsi="Calibri"/>
                <w:b/>
                <w:bCs/>
                <w:color w:val="000000"/>
                <w:sz w:val="22"/>
                <w:szCs w:val="22"/>
              </w:rPr>
            </w:pPr>
            <w:r w:rsidRPr="009C72E7">
              <w:rPr>
                <w:rFonts w:ascii="Calibri" w:hAnsi="Calibri"/>
                <w:b/>
                <w:bCs/>
                <w:color w:val="000000"/>
                <w:sz w:val="22"/>
                <w:szCs w:val="22"/>
              </w:rPr>
              <w:t>ESKİŞEHİR</w:t>
            </w:r>
          </w:p>
        </w:tc>
        <w:tc>
          <w:tcPr>
            <w:tcW w:w="1843"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29</w:t>
            </w:r>
          </w:p>
        </w:tc>
        <w:tc>
          <w:tcPr>
            <w:tcW w:w="1276"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7</w:t>
            </w:r>
          </w:p>
        </w:tc>
        <w:tc>
          <w:tcPr>
            <w:tcW w:w="1134"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14</w:t>
            </w:r>
          </w:p>
        </w:tc>
        <w:tc>
          <w:tcPr>
            <w:tcW w:w="1276"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4</w:t>
            </w:r>
          </w:p>
        </w:tc>
        <w:tc>
          <w:tcPr>
            <w:tcW w:w="1559"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17</w:t>
            </w:r>
          </w:p>
        </w:tc>
        <w:tc>
          <w:tcPr>
            <w:tcW w:w="1120" w:type="dxa"/>
            <w:noWrap/>
            <w:hideMark/>
          </w:tcPr>
          <w:p w:rsidR="001B1BEF" w:rsidRPr="009C72E7" w:rsidRDefault="001B1BEF" w:rsidP="001B1BEF">
            <w:pPr>
              <w:jc w:val="center"/>
              <w:rPr>
                <w:rFonts w:ascii="Calibri" w:hAnsi="Calibri"/>
                <w:color w:val="000000"/>
                <w:sz w:val="22"/>
                <w:szCs w:val="22"/>
              </w:rPr>
            </w:pPr>
            <w:r w:rsidRPr="009C72E7">
              <w:rPr>
                <w:rFonts w:ascii="Calibri" w:hAnsi="Calibri"/>
                <w:color w:val="000000"/>
                <w:sz w:val="22"/>
                <w:szCs w:val="22"/>
              </w:rPr>
              <w:t>71</w:t>
            </w:r>
          </w:p>
        </w:tc>
      </w:tr>
      <w:tr w:rsidR="001B1BEF" w:rsidRPr="009C72E7" w:rsidTr="00E8241B">
        <w:trPr>
          <w:trHeight w:val="390"/>
        </w:trPr>
        <w:tc>
          <w:tcPr>
            <w:tcW w:w="1149" w:type="dxa"/>
            <w:shd w:val="clear" w:color="auto" w:fill="CED7E0"/>
            <w:noWrap/>
            <w:hideMark/>
          </w:tcPr>
          <w:p w:rsidR="001B1BEF" w:rsidRPr="009C72E7" w:rsidRDefault="001B1BEF" w:rsidP="001B1BEF">
            <w:pPr>
              <w:rPr>
                <w:rFonts w:ascii="Calibri" w:hAnsi="Calibri"/>
                <w:b/>
                <w:bCs/>
                <w:color w:val="000000"/>
                <w:sz w:val="22"/>
                <w:szCs w:val="22"/>
              </w:rPr>
            </w:pPr>
            <w:r w:rsidRPr="009C72E7">
              <w:rPr>
                <w:rFonts w:ascii="Calibri" w:hAnsi="Calibri"/>
                <w:b/>
                <w:bCs/>
                <w:color w:val="000000"/>
                <w:sz w:val="22"/>
                <w:szCs w:val="22"/>
              </w:rPr>
              <w:t>Toplam</w:t>
            </w:r>
          </w:p>
        </w:tc>
        <w:tc>
          <w:tcPr>
            <w:tcW w:w="1843" w:type="dxa"/>
            <w:shd w:val="clear" w:color="auto" w:fill="CED7E0"/>
            <w:noWrap/>
            <w:hideMark/>
          </w:tcPr>
          <w:p w:rsidR="001B1BEF" w:rsidRPr="009C72E7" w:rsidRDefault="001B1BEF" w:rsidP="001B1BEF">
            <w:pPr>
              <w:jc w:val="center"/>
              <w:rPr>
                <w:rFonts w:ascii="Calibri" w:hAnsi="Calibri"/>
                <w:b/>
                <w:bCs/>
                <w:color w:val="000000"/>
                <w:sz w:val="22"/>
                <w:szCs w:val="22"/>
              </w:rPr>
            </w:pPr>
            <w:r w:rsidRPr="009C72E7">
              <w:rPr>
                <w:rFonts w:ascii="Calibri" w:hAnsi="Calibri"/>
                <w:b/>
                <w:bCs/>
                <w:color w:val="000000"/>
                <w:sz w:val="22"/>
                <w:szCs w:val="22"/>
              </w:rPr>
              <w:t>75</w:t>
            </w:r>
          </w:p>
        </w:tc>
        <w:tc>
          <w:tcPr>
            <w:tcW w:w="1276" w:type="dxa"/>
            <w:shd w:val="clear" w:color="auto" w:fill="CED7E0"/>
            <w:noWrap/>
            <w:hideMark/>
          </w:tcPr>
          <w:p w:rsidR="001B1BEF" w:rsidRPr="009C72E7" w:rsidRDefault="001B1BEF" w:rsidP="001B1BEF">
            <w:pPr>
              <w:jc w:val="center"/>
              <w:rPr>
                <w:rFonts w:ascii="Calibri" w:hAnsi="Calibri"/>
                <w:b/>
                <w:bCs/>
                <w:color w:val="000000"/>
                <w:sz w:val="22"/>
                <w:szCs w:val="22"/>
              </w:rPr>
            </w:pPr>
            <w:r w:rsidRPr="009C72E7">
              <w:rPr>
                <w:rFonts w:ascii="Calibri" w:hAnsi="Calibri"/>
                <w:b/>
                <w:bCs/>
                <w:color w:val="000000"/>
                <w:sz w:val="22"/>
                <w:szCs w:val="22"/>
              </w:rPr>
              <w:t>20</w:t>
            </w:r>
          </w:p>
        </w:tc>
        <w:tc>
          <w:tcPr>
            <w:tcW w:w="1134" w:type="dxa"/>
            <w:shd w:val="clear" w:color="auto" w:fill="CED7E0"/>
            <w:noWrap/>
            <w:hideMark/>
          </w:tcPr>
          <w:p w:rsidR="001B1BEF" w:rsidRPr="009C72E7" w:rsidRDefault="001B1BEF" w:rsidP="001B1BEF">
            <w:pPr>
              <w:jc w:val="center"/>
              <w:rPr>
                <w:rFonts w:ascii="Calibri" w:hAnsi="Calibri"/>
                <w:b/>
                <w:bCs/>
                <w:color w:val="000000"/>
                <w:sz w:val="22"/>
                <w:szCs w:val="22"/>
              </w:rPr>
            </w:pPr>
            <w:r w:rsidRPr="009C72E7">
              <w:rPr>
                <w:rFonts w:ascii="Calibri" w:hAnsi="Calibri"/>
                <w:b/>
                <w:bCs/>
                <w:color w:val="000000"/>
                <w:sz w:val="22"/>
                <w:szCs w:val="22"/>
              </w:rPr>
              <w:t>35</w:t>
            </w:r>
          </w:p>
        </w:tc>
        <w:tc>
          <w:tcPr>
            <w:tcW w:w="1276" w:type="dxa"/>
            <w:shd w:val="clear" w:color="auto" w:fill="CED7E0"/>
            <w:noWrap/>
            <w:hideMark/>
          </w:tcPr>
          <w:p w:rsidR="001B1BEF" w:rsidRPr="009C72E7" w:rsidRDefault="001B1BEF" w:rsidP="001B1BEF">
            <w:pPr>
              <w:jc w:val="center"/>
              <w:rPr>
                <w:rFonts w:ascii="Calibri" w:hAnsi="Calibri"/>
                <w:b/>
                <w:bCs/>
                <w:color w:val="000000"/>
                <w:sz w:val="22"/>
                <w:szCs w:val="22"/>
              </w:rPr>
            </w:pPr>
            <w:r w:rsidRPr="009C72E7">
              <w:rPr>
                <w:rFonts w:ascii="Calibri" w:hAnsi="Calibri"/>
                <w:b/>
                <w:bCs/>
                <w:color w:val="000000"/>
                <w:sz w:val="22"/>
                <w:szCs w:val="22"/>
              </w:rPr>
              <w:t>17</w:t>
            </w:r>
          </w:p>
        </w:tc>
        <w:tc>
          <w:tcPr>
            <w:tcW w:w="1559" w:type="dxa"/>
            <w:shd w:val="clear" w:color="auto" w:fill="CED7E0"/>
            <w:noWrap/>
            <w:hideMark/>
          </w:tcPr>
          <w:p w:rsidR="001B1BEF" w:rsidRPr="009C72E7" w:rsidRDefault="001B1BEF" w:rsidP="001B1BEF">
            <w:pPr>
              <w:jc w:val="center"/>
              <w:rPr>
                <w:rFonts w:ascii="Calibri" w:hAnsi="Calibri"/>
                <w:b/>
                <w:bCs/>
                <w:color w:val="000000"/>
                <w:sz w:val="22"/>
                <w:szCs w:val="22"/>
              </w:rPr>
            </w:pPr>
            <w:r w:rsidRPr="009C72E7">
              <w:rPr>
                <w:rFonts w:ascii="Calibri" w:hAnsi="Calibri"/>
                <w:b/>
                <w:bCs/>
                <w:color w:val="000000"/>
                <w:sz w:val="22"/>
                <w:szCs w:val="22"/>
              </w:rPr>
              <w:t>53</w:t>
            </w:r>
          </w:p>
        </w:tc>
        <w:tc>
          <w:tcPr>
            <w:tcW w:w="1120" w:type="dxa"/>
            <w:shd w:val="clear" w:color="auto" w:fill="CED7E0"/>
            <w:noWrap/>
            <w:hideMark/>
          </w:tcPr>
          <w:p w:rsidR="001B1BEF" w:rsidRPr="009C72E7" w:rsidRDefault="001B1BEF" w:rsidP="001B1BEF">
            <w:pPr>
              <w:jc w:val="center"/>
              <w:rPr>
                <w:rFonts w:ascii="Calibri" w:hAnsi="Calibri"/>
                <w:b/>
                <w:bCs/>
                <w:color w:val="000000"/>
                <w:sz w:val="22"/>
                <w:szCs w:val="22"/>
              </w:rPr>
            </w:pPr>
            <w:r w:rsidRPr="009C72E7">
              <w:rPr>
                <w:rFonts w:ascii="Calibri" w:hAnsi="Calibri"/>
                <w:b/>
                <w:bCs/>
                <w:color w:val="000000"/>
                <w:sz w:val="22"/>
                <w:szCs w:val="22"/>
              </w:rPr>
              <w:t>200</w:t>
            </w:r>
          </w:p>
        </w:tc>
      </w:tr>
    </w:tbl>
    <w:p w:rsidR="001B1BEF" w:rsidRPr="00DC700A" w:rsidRDefault="001B1BEF" w:rsidP="00E8241B">
      <w:pPr>
        <w:spacing w:before="200" w:after="200" w:line="360" w:lineRule="auto"/>
        <w:jc w:val="both"/>
        <w:rPr>
          <w:rFonts w:ascii="Helvetica" w:hAnsi="Helvetica" w:cs="Helvetica"/>
          <w:sz w:val="20"/>
          <w:szCs w:val="20"/>
        </w:rPr>
      </w:pPr>
      <w:r w:rsidRPr="00DC700A">
        <w:rPr>
          <w:rFonts w:ascii="Helvetica" w:hAnsi="Helvetica" w:cs="Helvetica"/>
          <w:sz w:val="20"/>
          <w:szCs w:val="20"/>
        </w:rPr>
        <w:t>201</w:t>
      </w:r>
      <w:r>
        <w:rPr>
          <w:rFonts w:ascii="Helvetica" w:hAnsi="Helvetica" w:cs="Helvetica"/>
          <w:sz w:val="20"/>
          <w:szCs w:val="20"/>
        </w:rPr>
        <w:t>4</w:t>
      </w:r>
      <w:r w:rsidRPr="00DC700A">
        <w:rPr>
          <w:rFonts w:ascii="Helvetica" w:hAnsi="Helvetica" w:cs="Helvetica"/>
          <w:sz w:val="20"/>
          <w:szCs w:val="20"/>
        </w:rPr>
        <w:t xml:space="preserve"> yılı mali destek programları</w:t>
      </w:r>
      <w:r>
        <w:rPr>
          <w:rFonts w:ascii="Helvetica" w:hAnsi="Helvetica" w:cs="Helvetica"/>
          <w:sz w:val="20"/>
          <w:szCs w:val="20"/>
        </w:rPr>
        <w:t xml:space="preserve"> kapsamında Bursa’dan 102</w:t>
      </w:r>
      <w:r w:rsidRPr="00DC700A">
        <w:rPr>
          <w:rFonts w:ascii="Helvetica" w:hAnsi="Helvetica" w:cs="Helvetica"/>
          <w:sz w:val="20"/>
          <w:szCs w:val="20"/>
        </w:rPr>
        <w:t xml:space="preserve">, Eskişehir’den </w:t>
      </w:r>
      <w:r>
        <w:rPr>
          <w:rFonts w:ascii="Helvetica" w:hAnsi="Helvetica" w:cs="Helvetica"/>
          <w:sz w:val="20"/>
          <w:szCs w:val="20"/>
        </w:rPr>
        <w:t>71, Bilecik’ten 27</w:t>
      </w:r>
      <w:r w:rsidRPr="00DC700A">
        <w:rPr>
          <w:rFonts w:ascii="Helvetica" w:hAnsi="Helvetica" w:cs="Helvetica"/>
          <w:sz w:val="20"/>
          <w:szCs w:val="20"/>
        </w:rPr>
        <w:t xml:space="preserve"> adet proje başvurusu alınmıştır. Proje başvurularının programlara göre dağılımı aşağıdaki grafikte verilmiştir</w:t>
      </w:r>
      <w:r w:rsidR="00795BB7">
        <w:rPr>
          <w:rFonts w:ascii="Helvetica" w:hAnsi="Helvetica" w:cs="Helvetica"/>
          <w:sz w:val="20"/>
          <w:szCs w:val="20"/>
        </w:rPr>
        <w:t xml:space="preserve"> (</w:t>
      </w:r>
      <w:r w:rsidR="00795BB7" w:rsidRPr="00795BB7">
        <w:rPr>
          <w:rFonts w:ascii="Helvetica" w:hAnsi="Helvetica" w:cs="Helvetica"/>
          <w:sz w:val="20"/>
          <w:szCs w:val="20"/>
        </w:rPr>
        <w:fldChar w:fldCharType="begin"/>
      </w:r>
      <w:r w:rsidR="00795BB7" w:rsidRPr="00795BB7">
        <w:rPr>
          <w:rFonts w:ascii="Helvetica" w:hAnsi="Helvetica" w:cs="Helvetica"/>
          <w:sz w:val="20"/>
          <w:szCs w:val="20"/>
        </w:rPr>
        <w:instrText xml:space="preserve"> REF _Ref394588958 \h  \* MERGEFORMAT </w:instrText>
      </w:r>
      <w:r w:rsidR="00795BB7" w:rsidRPr="00795BB7">
        <w:rPr>
          <w:rFonts w:ascii="Helvetica" w:hAnsi="Helvetica" w:cs="Helvetica"/>
          <w:sz w:val="20"/>
          <w:szCs w:val="20"/>
        </w:rPr>
      </w:r>
      <w:r w:rsidR="00795BB7" w:rsidRPr="00795BB7">
        <w:rPr>
          <w:rFonts w:ascii="Helvetica" w:hAnsi="Helvetica" w:cs="Helvetica"/>
          <w:sz w:val="20"/>
          <w:szCs w:val="20"/>
        </w:rPr>
        <w:fldChar w:fldCharType="separate"/>
      </w:r>
      <w:r w:rsidR="00D11CDD" w:rsidRPr="00D11CDD">
        <w:rPr>
          <w:rFonts w:ascii="Helvetica" w:hAnsi="Helvetica"/>
          <w:sz w:val="20"/>
          <w:szCs w:val="20"/>
        </w:rPr>
        <w:t xml:space="preserve">Şekil </w:t>
      </w:r>
      <w:r w:rsidR="00D11CDD" w:rsidRPr="00D11CDD">
        <w:rPr>
          <w:rFonts w:ascii="Helvetica" w:hAnsi="Helvetica"/>
          <w:noProof/>
          <w:sz w:val="20"/>
          <w:szCs w:val="20"/>
        </w:rPr>
        <w:t>8</w:t>
      </w:r>
      <w:r w:rsidR="00795BB7" w:rsidRPr="00795BB7">
        <w:rPr>
          <w:rFonts w:ascii="Helvetica" w:hAnsi="Helvetica" w:cs="Helvetica"/>
          <w:sz w:val="20"/>
          <w:szCs w:val="20"/>
        </w:rPr>
        <w:fldChar w:fldCharType="end"/>
      </w:r>
      <w:r w:rsidR="00795BB7">
        <w:rPr>
          <w:rFonts w:ascii="Helvetica" w:hAnsi="Helvetica" w:cs="Helvetica"/>
          <w:sz w:val="20"/>
          <w:szCs w:val="20"/>
        </w:rPr>
        <w:t>)</w:t>
      </w:r>
      <w:r w:rsidRPr="00DC700A">
        <w:rPr>
          <w:rFonts w:ascii="Helvetica" w:hAnsi="Helvetica" w:cs="Helvetica"/>
          <w:sz w:val="20"/>
          <w:szCs w:val="20"/>
        </w:rPr>
        <w:t xml:space="preserve">. </w:t>
      </w:r>
    </w:p>
    <w:p w:rsidR="001B1BEF" w:rsidRPr="00DC700A" w:rsidRDefault="00E8241B" w:rsidP="001B1BEF">
      <w:pPr>
        <w:pStyle w:val="ResimYazs"/>
        <w:keepNext/>
        <w:spacing w:after="0"/>
        <w:rPr>
          <w:rFonts w:ascii="Helvetica" w:hAnsi="Helvetica" w:cs="Helvetica"/>
          <w:bCs w:val="0"/>
          <w:color w:val="auto"/>
          <w:sz w:val="20"/>
          <w:szCs w:val="20"/>
        </w:rPr>
      </w:pPr>
      <w:bookmarkStart w:id="102" w:name="_Ref394588958"/>
      <w:bookmarkStart w:id="103" w:name="_Toc395019928"/>
      <w:r w:rsidRPr="00A30C31">
        <w:rPr>
          <w:rFonts w:ascii="Helvetica" w:hAnsi="Helvetica"/>
          <w:b w:val="0"/>
          <w:color w:val="auto"/>
          <w:sz w:val="20"/>
          <w:szCs w:val="20"/>
        </w:rPr>
        <w:t xml:space="preserve">Şekil </w:t>
      </w:r>
      <w:r w:rsidRPr="00A30C31">
        <w:rPr>
          <w:rFonts w:ascii="Helvetica" w:hAnsi="Helvetica"/>
          <w:b w:val="0"/>
          <w:color w:val="auto"/>
          <w:sz w:val="20"/>
          <w:szCs w:val="20"/>
        </w:rPr>
        <w:fldChar w:fldCharType="begin"/>
      </w:r>
      <w:r w:rsidRPr="00A30C31">
        <w:rPr>
          <w:rFonts w:ascii="Helvetica" w:hAnsi="Helvetica"/>
          <w:b w:val="0"/>
          <w:color w:val="auto"/>
          <w:sz w:val="20"/>
          <w:szCs w:val="20"/>
        </w:rPr>
        <w:instrText xml:space="preserve"> SEQ Şekil \* ARABIC </w:instrText>
      </w:r>
      <w:r w:rsidRPr="00A30C31">
        <w:rPr>
          <w:rFonts w:ascii="Helvetica" w:hAnsi="Helvetica"/>
          <w:b w:val="0"/>
          <w:color w:val="auto"/>
          <w:sz w:val="20"/>
          <w:szCs w:val="20"/>
        </w:rPr>
        <w:fldChar w:fldCharType="separate"/>
      </w:r>
      <w:r w:rsidR="00D11CDD">
        <w:rPr>
          <w:rFonts w:ascii="Helvetica" w:hAnsi="Helvetica"/>
          <w:b w:val="0"/>
          <w:noProof/>
          <w:color w:val="auto"/>
          <w:sz w:val="20"/>
          <w:szCs w:val="20"/>
        </w:rPr>
        <w:t>8</w:t>
      </w:r>
      <w:r w:rsidRPr="00A30C31">
        <w:rPr>
          <w:rFonts w:ascii="Helvetica" w:hAnsi="Helvetica"/>
          <w:b w:val="0"/>
          <w:color w:val="auto"/>
          <w:sz w:val="20"/>
          <w:szCs w:val="20"/>
        </w:rPr>
        <w:fldChar w:fldCharType="end"/>
      </w:r>
      <w:bookmarkEnd w:id="102"/>
      <w:r>
        <w:rPr>
          <w:rFonts w:ascii="Helvetica" w:hAnsi="Helvetica" w:cs="Helvetica"/>
          <w:b w:val="0"/>
          <w:i/>
          <w:color w:val="auto"/>
          <w:sz w:val="20"/>
          <w:szCs w:val="20"/>
        </w:rPr>
        <w:t>.</w:t>
      </w:r>
      <w:r w:rsidRPr="00E8241B">
        <w:rPr>
          <w:rFonts w:ascii="Helvetica" w:hAnsi="Helvetica"/>
          <w:b w:val="0"/>
          <w:color w:val="auto"/>
          <w:sz w:val="20"/>
          <w:szCs w:val="20"/>
        </w:rPr>
        <w:tab/>
      </w:r>
      <w:r w:rsidR="001B1BEF" w:rsidRPr="00E8241B">
        <w:rPr>
          <w:rFonts w:ascii="Helvetica" w:hAnsi="Helvetica"/>
          <w:b w:val="0"/>
          <w:color w:val="auto"/>
          <w:sz w:val="20"/>
          <w:szCs w:val="20"/>
        </w:rPr>
        <w:t>2014 Yılı Mali Destek Programları Proje Başvuruları (Programa Göre)</w:t>
      </w:r>
      <w:bookmarkEnd w:id="103"/>
    </w:p>
    <w:p w:rsidR="001B1BEF" w:rsidRPr="00DC700A" w:rsidRDefault="001B1BEF" w:rsidP="00E8241B">
      <w:pPr>
        <w:spacing w:before="200" w:after="200" w:line="360" w:lineRule="auto"/>
        <w:jc w:val="center"/>
        <w:rPr>
          <w:rFonts w:ascii="Helvetica" w:hAnsi="Helvetica" w:cs="Helvetica"/>
          <w:b/>
          <w:sz w:val="20"/>
          <w:szCs w:val="20"/>
        </w:rPr>
      </w:pPr>
      <w:r>
        <w:rPr>
          <w:noProof/>
        </w:rPr>
        <w:drawing>
          <wp:inline distT="0" distB="0" distL="0" distR="0" wp14:anchorId="71156BC1" wp14:editId="5DD3CD43">
            <wp:extent cx="5764696" cy="2083242"/>
            <wp:effectExtent l="0" t="0" r="26670" b="12700"/>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B1BEF" w:rsidRDefault="001B1BEF" w:rsidP="00212715">
      <w:pPr>
        <w:spacing w:after="120" w:line="360" w:lineRule="auto"/>
        <w:jc w:val="both"/>
        <w:rPr>
          <w:rFonts w:ascii="Helvetica" w:hAnsi="Helvetica" w:cs="Helvetica"/>
          <w:sz w:val="20"/>
          <w:szCs w:val="20"/>
        </w:rPr>
      </w:pPr>
      <w:r>
        <w:rPr>
          <w:rFonts w:ascii="Helvetica" w:hAnsi="Helvetica" w:cs="Helvetica"/>
          <w:sz w:val="20"/>
          <w:szCs w:val="20"/>
        </w:rPr>
        <w:t xml:space="preserve">2014 yılı Mali Destek Programlarından, sadece Çevre Dostu Üretim Mali Destek Programı kar amacı güden kurumlara, diğer programlar ise kar amacı gütmeyen </w:t>
      </w:r>
      <w:r w:rsidRPr="00DC700A">
        <w:rPr>
          <w:rFonts w:ascii="Helvetica" w:hAnsi="Helvetica" w:cs="Helvetica"/>
          <w:sz w:val="20"/>
          <w:szCs w:val="20"/>
        </w:rPr>
        <w:t>kurumlara yönelik olarak hazırlan</w:t>
      </w:r>
      <w:r>
        <w:rPr>
          <w:rFonts w:ascii="Helvetica" w:hAnsi="Helvetica" w:cs="Helvetica"/>
          <w:sz w:val="20"/>
          <w:szCs w:val="20"/>
        </w:rPr>
        <w:t>mıştır. P</w:t>
      </w:r>
      <w:r w:rsidRPr="00DC700A">
        <w:rPr>
          <w:rFonts w:ascii="Helvetica" w:hAnsi="Helvetica" w:cs="Helvetica"/>
          <w:sz w:val="20"/>
          <w:szCs w:val="20"/>
        </w:rPr>
        <w:t xml:space="preserve">roje tekliflerinin ilçelere göre dağılımı aşağıdaki tablolarda sunulmuştur. </w:t>
      </w:r>
    </w:p>
    <w:p w:rsidR="001B1BEF" w:rsidRDefault="00E8241B" w:rsidP="001B1BEF">
      <w:pPr>
        <w:spacing w:line="360" w:lineRule="auto"/>
        <w:rPr>
          <w:rFonts w:ascii="Helvetica" w:hAnsi="Helvetica" w:cs="Helvetica"/>
          <w:b/>
          <w:sz w:val="20"/>
          <w:szCs w:val="20"/>
        </w:rPr>
      </w:pPr>
      <w:bookmarkStart w:id="104" w:name="_Toc395019912"/>
      <w:r w:rsidRPr="00325F14">
        <w:rPr>
          <w:rFonts w:ascii="Helvetica" w:hAnsi="Helvetica" w:cs="Helvetica"/>
          <w:sz w:val="20"/>
          <w:szCs w:val="20"/>
        </w:rPr>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7</w:t>
      </w:r>
      <w:r w:rsidRPr="00325F14">
        <w:rPr>
          <w:rFonts w:ascii="Helvetica" w:hAnsi="Helvetica" w:cs="Helvetica"/>
          <w:sz w:val="20"/>
          <w:szCs w:val="20"/>
        </w:rPr>
        <w:fldChar w:fldCharType="end"/>
      </w:r>
      <w:r>
        <w:rPr>
          <w:rFonts w:ascii="Helvetica" w:hAnsi="Helvetica" w:cs="Helvetica"/>
          <w:sz w:val="20"/>
          <w:szCs w:val="20"/>
        </w:rPr>
        <w:t>.</w:t>
      </w:r>
      <w:r>
        <w:rPr>
          <w:rFonts w:ascii="Helvetica" w:hAnsi="Helvetica" w:cs="Helvetica"/>
          <w:sz w:val="20"/>
          <w:szCs w:val="20"/>
        </w:rPr>
        <w:tab/>
      </w:r>
      <w:r w:rsidR="001B1BEF" w:rsidRPr="00E8241B">
        <w:rPr>
          <w:rFonts w:ascii="Helvetica" w:hAnsi="Helvetica" w:cs="Helvetica"/>
          <w:sz w:val="20"/>
          <w:szCs w:val="20"/>
        </w:rPr>
        <w:t>Bursa İlinden Gelen Proje Başvuru Sayıları</w:t>
      </w:r>
      <w:bookmarkEnd w:id="104"/>
      <w:r w:rsidR="001B1BEF" w:rsidRPr="00DC700A">
        <w:rPr>
          <w:rFonts w:ascii="Helvetica" w:hAnsi="Helvetica" w:cs="Helvetica"/>
          <w:b/>
          <w:sz w:val="20"/>
          <w:szCs w:val="20"/>
        </w:rPr>
        <w:t xml:space="preserve"> </w:t>
      </w:r>
    </w:p>
    <w:tbl>
      <w:tblPr>
        <w:tblW w:w="3544" w:type="dxa"/>
        <w:tblInd w:w="108"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2268"/>
        <w:gridCol w:w="1276"/>
      </w:tblGrid>
      <w:tr w:rsidR="00EF22EE" w:rsidRPr="00B87A9E" w:rsidTr="00795BB7">
        <w:trPr>
          <w:trHeight w:val="354"/>
          <w:tblHeader/>
        </w:trPr>
        <w:tc>
          <w:tcPr>
            <w:tcW w:w="2268" w:type="dxa"/>
            <w:shd w:val="clear" w:color="auto" w:fill="7E97AD"/>
            <w:noWrap/>
            <w:hideMark/>
          </w:tcPr>
          <w:p w:rsidR="00EF22EE" w:rsidRPr="00E8241B" w:rsidRDefault="00795BB7" w:rsidP="001B1BEF">
            <w:pPr>
              <w:jc w:val="center"/>
              <w:rPr>
                <w:rFonts w:ascii="Calibri" w:hAnsi="Calibri"/>
                <w:b/>
                <w:bCs/>
                <w:color w:val="FFFFFF" w:themeColor="background1"/>
                <w:sz w:val="22"/>
                <w:szCs w:val="22"/>
              </w:rPr>
            </w:pPr>
            <w:r>
              <w:rPr>
                <w:rFonts w:ascii="Calibri" w:hAnsi="Calibri"/>
                <w:b/>
                <w:bCs/>
                <w:color w:val="FFFFFF" w:themeColor="background1"/>
                <w:sz w:val="22"/>
                <w:szCs w:val="22"/>
              </w:rPr>
              <w:t>İlçe Adı</w:t>
            </w:r>
          </w:p>
        </w:tc>
        <w:tc>
          <w:tcPr>
            <w:tcW w:w="1276" w:type="dxa"/>
            <w:shd w:val="clear" w:color="auto" w:fill="7E97AD"/>
            <w:noWrap/>
            <w:hideMark/>
          </w:tcPr>
          <w:p w:rsidR="00EF22EE" w:rsidRPr="00E8241B" w:rsidRDefault="00EF22EE" w:rsidP="001B1BEF">
            <w:pPr>
              <w:jc w:val="center"/>
              <w:rPr>
                <w:rFonts w:ascii="Calibri" w:hAnsi="Calibri"/>
                <w:b/>
                <w:bCs/>
                <w:color w:val="FFFFFF" w:themeColor="background1"/>
                <w:sz w:val="22"/>
                <w:szCs w:val="22"/>
              </w:rPr>
            </w:pPr>
            <w:r w:rsidRPr="00E8241B">
              <w:rPr>
                <w:rFonts w:ascii="Calibri" w:hAnsi="Calibri"/>
                <w:b/>
                <w:bCs/>
                <w:color w:val="FFFFFF" w:themeColor="background1"/>
                <w:sz w:val="22"/>
                <w:szCs w:val="22"/>
              </w:rPr>
              <w:t>Proje Sayısı</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Gemlik</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4</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Gürsu</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5</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Kestel</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5</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Mudanya</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1</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Nilüfer</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21</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Osmangazi</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36</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lastRenderedPageBreak/>
              <w:t>Yıldırım</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6</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proofErr w:type="spellStart"/>
            <w:r w:rsidRPr="00B87A9E">
              <w:rPr>
                <w:rFonts w:ascii="Calibri" w:hAnsi="Calibri"/>
                <w:color w:val="000000"/>
                <w:sz w:val="22"/>
                <w:szCs w:val="22"/>
              </w:rPr>
              <w:t>Büyükorhan</w:t>
            </w:r>
            <w:proofErr w:type="spellEnd"/>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2</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İnegöl</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8</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İznik</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1</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Karacabey</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4</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Mustafakemalpaşa</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4</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Orhaneli</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1</w:t>
            </w:r>
          </w:p>
        </w:tc>
      </w:tr>
      <w:tr w:rsidR="00EF22EE" w:rsidRPr="00B87A9E" w:rsidTr="00795BB7">
        <w:trPr>
          <w:trHeight w:val="316"/>
        </w:trPr>
        <w:tc>
          <w:tcPr>
            <w:tcW w:w="2268" w:type="dxa"/>
            <w:noWrap/>
            <w:hideMark/>
          </w:tcPr>
          <w:p w:rsidR="00EF22EE" w:rsidRPr="00B87A9E" w:rsidRDefault="00EF22EE" w:rsidP="001B1BEF">
            <w:pPr>
              <w:ind w:firstLineChars="100" w:firstLine="220"/>
              <w:rPr>
                <w:rFonts w:ascii="Calibri" w:hAnsi="Calibri"/>
                <w:color w:val="000000"/>
                <w:sz w:val="22"/>
                <w:szCs w:val="22"/>
              </w:rPr>
            </w:pPr>
            <w:r w:rsidRPr="00B87A9E">
              <w:rPr>
                <w:rFonts w:ascii="Calibri" w:hAnsi="Calibri"/>
                <w:color w:val="000000"/>
                <w:sz w:val="22"/>
                <w:szCs w:val="22"/>
              </w:rPr>
              <w:t>Orhangazi</w:t>
            </w:r>
          </w:p>
        </w:tc>
        <w:tc>
          <w:tcPr>
            <w:tcW w:w="1276" w:type="dxa"/>
            <w:noWrap/>
            <w:hideMark/>
          </w:tcPr>
          <w:p w:rsidR="00EF22EE" w:rsidRPr="00B87A9E" w:rsidRDefault="00EF22EE" w:rsidP="001B1BEF">
            <w:pPr>
              <w:jc w:val="center"/>
              <w:rPr>
                <w:rFonts w:ascii="Calibri" w:hAnsi="Calibri"/>
                <w:color w:val="000000"/>
                <w:sz w:val="22"/>
                <w:szCs w:val="22"/>
              </w:rPr>
            </w:pPr>
            <w:r w:rsidRPr="00B87A9E">
              <w:rPr>
                <w:rFonts w:ascii="Calibri" w:hAnsi="Calibri"/>
                <w:color w:val="000000"/>
                <w:sz w:val="22"/>
                <w:szCs w:val="22"/>
              </w:rPr>
              <w:t>4</w:t>
            </w:r>
          </w:p>
        </w:tc>
      </w:tr>
      <w:tr w:rsidR="00EF22EE" w:rsidRPr="00B87A9E" w:rsidTr="00795BB7">
        <w:trPr>
          <w:trHeight w:val="316"/>
        </w:trPr>
        <w:tc>
          <w:tcPr>
            <w:tcW w:w="2268" w:type="dxa"/>
            <w:noWrap/>
            <w:hideMark/>
          </w:tcPr>
          <w:p w:rsidR="00EF22EE" w:rsidRPr="00B87A9E" w:rsidRDefault="00EF22EE" w:rsidP="001B1BEF">
            <w:pPr>
              <w:jc w:val="center"/>
              <w:rPr>
                <w:rFonts w:ascii="Calibri" w:hAnsi="Calibri"/>
                <w:b/>
                <w:bCs/>
                <w:color w:val="000000"/>
                <w:sz w:val="22"/>
                <w:szCs w:val="22"/>
              </w:rPr>
            </w:pPr>
            <w:r w:rsidRPr="00B87A9E">
              <w:rPr>
                <w:rFonts w:ascii="Calibri" w:hAnsi="Calibri"/>
                <w:b/>
                <w:bCs/>
                <w:color w:val="000000"/>
                <w:sz w:val="22"/>
                <w:szCs w:val="22"/>
              </w:rPr>
              <w:t>TOPLAM</w:t>
            </w:r>
          </w:p>
        </w:tc>
        <w:tc>
          <w:tcPr>
            <w:tcW w:w="1276" w:type="dxa"/>
            <w:noWrap/>
            <w:hideMark/>
          </w:tcPr>
          <w:p w:rsidR="00EF22EE" w:rsidRPr="00B87A9E" w:rsidRDefault="00EF22EE" w:rsidP="001B1BEF">
            <w:pPr>
              <w:jc w:val="center"/>
              <w:rPr>
                <w:rFonts w:ascii="Calibri" w:hAnsi="Calibri"/>
                <w:b/>
                <w:bCs/>
                <w:color w:val="000000"/>
                <w:sz w:val="22"/>
                <w:szCs w:val="22"/>
              </w:rPr>
            </w:pPr>
            <w:r w:rsidRPr="00B87A9E">
              <w:rPr>
                <w:rFonts w:ascii="Calibri" w:hAnsi="Calibri"/>
                <w:b/>
                <w:bCs/>
                <w:color w:val="000000"/>
                <w:sz w:val="22"/>
                <w:szCs w:val="22"/>
              </w:rPr>
              <w:t>102</w:t>
            </w:r>
          </w:p>
        </w:tc>
      </w:tr>
    </w:tbl>
    <w:p w:rsidR="00EF22EE" w:rsidRDefault="00EF22EE" w:rsidP="001B1BEF">
      <w:pPr>
        <w:spacing w:line="360" w:lineRule="auto"/>
        <w:rPr>
          <w:rFonts w:ascii="Helvetica" w:hAnsi="Helvetica" w:cs="Helvetica"/>
          <w:sz w:val="20"/>
          <w:szCs w:val="20"/>
        </w:rPr>
      </w:pPr>
    </w:p>
    <w:p w:rsidR="001B1BEF" w:rsidRDefault="009C246A" w:rsidP="001B1BEF">
      <w:pPr>
        <w:spacing w:line="360" w:lineRule="auto"/>
        <w:rPr>
          <w:rFonts w:ascii="Helvetica" w:hAnsi="Helvetica" w:cs="Helvetica"/>
          <w:b/>
          <w:sz w:val="20"/>
          <w:szCs w:val="20"/>
        </w:rPr>
      </w:pPr>
      <w:bookmarkStart w:id="105" w:name="_Toc395019913"/>
      <w:r w:rsidRPr="00325F14">
        <w:rPr>
          <w:rFonts w:ascii="Helvetica" w:hAnsi="Helvetica" w:cs="Helvetica"/>
          <w:sz w:val="20"/>
          <w:szCs w:val="20"/>
        </w:rPr>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8</w:t>
      </w:r>
      <w:r w:rsidRPr="00325F14">
        <w:rPr>
          <w:rFonts w:ascii="Helvetica" w:hAnsi="Helvetica" w:cs="Helvetica"/>
          <w:sz w:val="20"/>
          <w:szCs w:val="20"/>
        </w:rPr>
        <w:fldChar w:fldCharType="end"/>
      </w:r>
      <w:r>
        <w:rPr>
          <w:rFonts w:ascii="Helvetica" w:hAnsi="Helvetica" w:cs="Helvetica"/>
          <w:sz w:val="20"/>
          <w:szCs w:val="20"/>
        </w:rPr>
        <w:t>.</w:t>
      </w:r>
      <w:r>
        <w:rPr>
          <w:rFonts w:ascii="Helvetica" w:hAnsi="Helvetica" w:cs="Helvetica"/>
          <w:sz w:val="20"/>
          <w:szCs w:val="20"/>
        </w:rPr>
        <w:tab/>
      </w:r>
      <w:r w:rsidR="001B1BEF" w:rsidRPr="009C246A">
        <w:rPr>
          <w:rFonts w:ascii="Helvetica" w:hAnsi="Helvetica" w:cs="Helvetica"/>
          <w:sz w:val="20"/>
          <w:szCs w:val="20"/>
        </w:rPr>
        <w:t>Eskişehir İlinden Gelen Proje Başvuru Sayıları</w:t>
      </w:r>
      <w:bookmarkEnd w:id="105"/>
      <w:r w:rsidR="001B1BEF" w:rsidRPr="00DC700A">
        <w:rPr>
          <w:rFonts w:ascii="Helvetica" w:hAnsi="Helvetica" w:cs="Helvetica"/>
          <w:b/>
          <w:sz w:val="20"/>
          <w:szCs w:val="20"/>
        </w:rPr>
        <w:t xml:space="preserve"> </w:t>
      </w:r>
    </w:p>
    <w:tbl>
      <w:tblPr>
        <w:tblW w:w="3544" w:type="dxa"/>
        <w:tblInd w:w="108"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2268"/>
        <w:gridCol w:w="1276"/>
      </w:tblGrid>
      <w:tr w:rsidR="00EF22EE" w:rsidRPr="00D55624" w:rsidTr="00795BB7">
        <w:trPr>
          <w:trHeight w:val="332"/>
          <w:tblHeader/>
        </w:trPr>
        <w:tc>
          <w:tcPr>
            <w:tcW w:w="2268" w:type="dxa"/>
            <w:shd w:val="clear" w:color="auto" w:fill="7E97AD"/>
            <w:noWrap/>
            <w:hideMark/>
          </w:tcPr>
          <w:p w:rsidR="00EF22EE" w:rsidRPr="009C246A" w:rsidRDefault="00795BB7" w:rsidP="001B1BEF">
            <w:pPr>
              <w:jc w:val="center"/>
              <w:rPr>
                <w:rFonts w:ascii="Calibri" w:hAnsi="Calibri"/>
                <w:b/>
                <w:bCs/>
                <w:color w:val="FFFFFF" w:themeColor="background1"/>
                <w:sz w:val="22"/>
                <w:szCs w:val="22"/>
              </w:rPr>
            </w:pPr>
            <w:r>
              <w:rPr>
                <w:rFonts w:ascii="Calibri" w:hAnsi="Calibri"/>
                <w:b/>
                <w:bCs/>
                <w:color w:val="FFFFFF" w:themeColor="background1"/>
                <w:sz w:val="22"/>
                <w:szCs w:val="22"/>
              </w:rPr>
              <w:t>İlçe Adı</w:t>
            </w:r>
          </w:p>
        </w:tc>
        <w:tc>
          <w:tcPr>
            <w:tcW w:w="1276" w:type="dxa"/>
            <w:shd w:val="clear" w:color="auto" w:fill="7E97AD"/>
            <w:noWrap/>
            <w:hideMark/>
          </w:tcPr>
          <w:p w:rsidR="00EF22EE" w:rsidRPr="009C246A" w:rsidRDefault="00EF22EE" w:rsidP="001B1BEF">
            <w:pPr>
              <w:jc w:val="center"/>
              <w:rPr>
                <w:rFonts w:ascii="Calibri" w:hAnsi="Calibri"/>
                <w:b/>
                <w:bCs/>
                <w:color w:val="FFFFFF" w:themeColor="background1"/>
                <w:sz w:val="22"/>
                <w:szCs w:val="22"/>
              </w:rPr>
            </w:pPr>
            <w:r w:rsidRPr="009C246A">
              <w:rPr>
                <w:rFonts w:ascii="Calibri" w:hAnsi="Calibri"/>
                <w:b/>
                <w:bCs/>
                <w:color w:val="FFFFFF" w:themeColor="background1"/>
                <w:sz w:val="22"/>
                <w:szCs w:val="22"/>
              </w:rPr>
              <w:t>Proje Sayısı</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proofErr w:type="spellStart"/>
            <w:r w:rsidRPr="00D55624">
              <w:rPr>
                <w:rFonts w:ascii="Calibri" w:hAnsi="Calibri"/>
                <w:color w:val="000000"/>
                <w:sz w:val="22"/>
                <w:szCs w:val="22"/>
              </w:rPr>
              <w:t>Odunpazarı</w:t>
            </w:r>
            <w:proofErr w:type="spellEnd"/>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38</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Tepebaşı</w:t>
            </w:r>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14</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Alpu</w:t>
            </w:r>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1</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Beylikova</w:t>
            </w:r>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4</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Çifteler</w:t>
            </w:r>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5</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Han</w:t>
            </w:r>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1</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İnönü</w:t>
            </w:r>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1</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proofErr w:type="spellStart"/>
            <w:r w:rsidRPr="00D55624">
              <w:rPr>
                <w:rFonts w:ascii="Calibri" w:hAnsi="Calibri"/>
                <w:color w:val="000000"/>
                <w:sz w:val="22"/>
                <w:szCs w:val="22"/>
              </w:rPr>
              <w:t>Mihalıçcık</w:t>
            </w:r>
            <w:proofErr w:type="spellEnd"/>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1</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Sarıcakaya</w:t>
            </w:r>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1</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Seyitgazi</w:t>
            </w:r>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2</w:t>
            </w:r>
          </w:p>
        </w:tc>
      </w:tr>
      <w:tr w:rsidR="00EF22EE" w:rsidRPr="00D55624" w:rsidTr="00795BB7">
        <w:trPr>
          <w:trHeight w:val="332"/>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Sivrihisar</w:t>
            </w:r>
          </w:p>
        </w:tc>
        <w:tc>
          <w:tcPr>
            <w:tcW w:w="1276"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3</w:t>
            </w:r>
          </w:p>
        </w:tc>
      </w:tr>
      <w:tr w:rsidR="00EF22EE" w:rsidRPr="00D55624" w:rsidTr="00795BB7">
        <w:trPr>
          <w:trHeight w:val="332"/>
        </w:trPr>
        <w:tc>
          <w:tcPr>
            <w:tcW w:w="2268" w:type="dxa"/>
            <w:noWrap/>
            <w:hideMark/>
          </w:tcPr>
          <w:p w:rsidR="00EF22EE" w:rsidRPr="00D55624" w:rsidRDefault="00EF22EE" w:rsidP="001B1BEF">
            <w:pPr>
              <w:jc w:val="center"/>
              <w:rPr>
                <w:rFonts w:ascii="Calibri" w:hAnsi="Calibri"/>
                <w:b/>
                <w:bCs/>
                <w:color w:val="000000"/>
                <w:sz w:val="22"/>
                <w:szCs w:val="22"/>
              </w:rPr>
            </w:pPr>
            <w:r w:rsidRPr="00D55624">
              <w:rPr>
                <w:rFonts w:ascii="Calibri" w:hAnsi="Calibri"/>
                <w:b/>
                <w:bCs/>
                <w:color w:val="000000"/>
                <w:sz w:val="22"/>
                <w:szCs w:val="22"/>
              </w:rPr>
              <w:t>TOPLAM</w:t>
            </w:r>
          </w:p>
        </w:tc>
        <w:tc>
          <w:tcPr>
            <w:tcW w:w="1276" w:type="dxa"/>
            <w:noWrap/>
            <w:hideMark/>
          </w:tcPr>
          <w:p w:rsidR="00EF22EE" w:rsidRPr="00D55624" w:rsidRDefault="00EF22EE" w:rsidP="001B1BEF">
            <w:pPr>
              <w:jc w:val="center"/>
              <w:rPr>
                <w:rFonts w:ascii="Calibri" w:hAnsi="Calibri"/>
                <w:b/>
                <w:bCs/>
                <w:color w:val="000000"/>
                <w:sz w:val="22"/>
                <w:szCs w:val="22"/>
              </w:rPr>
            </w:pPr>
            <w:r w:rsidRPr="00D55624">
              <w:rPr>
                <w:rFonts w:ascii="Calibri" w:hAnsi="Calibri"/>
                <w:b/>
                <w:bCs/>
                <w:color w:val="000000"/>
                <w:sz w:val="22"/>
                <w:szCs w:val="22"/>
              </w:rPr>
              <w:t>71</w:t>
            </w:r>
          </w:p>
        </w:tc>
      </w:tr>
    </w:tbl>
    <w:p w:rsidR="00EF22EE" w:rsidRDefault="00EF22EE" w:rsidP="001B1BEF">
      <w:pPr>
        <w:spacing w:line="360" w:lineRule="auto"/>
        <w:rPr>
          <w:rFonts w:ascii="Helvetica" w:hAnsi="Helvetica" w:cs="Helvetica"/>
          <w:sz w:val="20"/>
          <w:szCs w:val="20"/>
        </w:rPr>
      </w:pPr>
    </w:p>
    <w:p w:rsidR="001B1BEF" w:rsidRDefault="009C246A" w:rsidP="001B1BEF">
      <w:pPr>
        <w:spacing w:line="360" w:lineRule="auto"/>
        <w:rPr>
          <w:rFonts w:ascii="Helvetica" w:hAnsi="Helvetica" w:cs="Helvetica"/>
          <w:b/>
          <w:sz w:val="20"/>
          <w:szCs w:val="20"/>
        </w:rPr>
      </w:pPr>
      <w:bookmarkStart w:id="106" w:name="_Toc395019914"/>
      <w:r w:rsidRPr="00325F14">
        <w:rPr>
          <w:rFonts w:ascii="Helvetica" w:hAnsi="Helvetica" w:cs="Helvetica"/>
          <w:sz w:val="20"/>
          <w:szCs w:val="20"/>
        </w:rPr>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9</w:t>
      </w:r>
      <w:r w:rsidRPr="00325F14">
        <w:rPr>
          <w:rFonts w:ascii="Helvetica" w:hAnsi="Helvetica" w:cs="Helvetica"/>
          <w:sz w:val="20"/>
          <w:szCs w:val="20"/>
        </w:rPr>
        <w:fldChar w:fldCharType="end"/>
      </w:r>
      <w:r>
        <w:rPr>
          <w:rFonts w:ascii="Helvetica" w:hAnsi="Helvetica" w:cs="Helvetica"/>
          <w:sz w:val="20"/>
          <w:szCs w:val="20"/>
        </w:rPr>
        <w:t>.</w:t>
      </w:r>
      <w:r>
        <w:rPr>
          <w:rFonts w:ascii="Helvetica" w:hAnsi="Helvetica" w:cs="Helvetica"/>
          <w:sz w:val="20"/>
          <w:szCs w:val="20"/>
        </w:rPr>
        <w:tab/>
      </w:r>
      <w:r w:rsidR="001B1BEF" w:rsidRPr="009C246A">
        <w:rPr>
          <w:rFonts w:ascii="Helvetica" w:hAnsi="Helvetica" w:cs="Helvetica"/>
          <w:sz w:val="20"/>
          <w:szCs w:val="20"/>
        </w:rPr>
        <w:t>Bilecik İlinden Gelen Proje Başvuru Sayıları</w:t>
      </w:r>
      <w:bookmarkEnd w:id="106"/>
      <w:r w:rsidR="001B1BEF" w:rsidRPr="00DC700A">
        <w:rPr>
          <w:rFonts w:ascii="Helvetica" w:hAnsi="Helvetica" w:cs="Helvetica"/>
          <w:b/>
          <w:sz w:val="20"/>
          <w:szCs w:val="20"/>
        </w:rPr>
        <w:t xml:space="preserve"> </w:t>
      </w:r>
    </w:p>
    <w:tbl>
      <w:tblPr>
        <w:tblW w:w="3547" w:type="dxa"/>
        <w:tblInd w:w="108"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2268"/>
        <w:gridCol w:w="1279"/>
      </w:tblGrid>
      <w:tr w:rsidR="00EF22EE" w:rsidRPr="00D55624" w:rsidTr="00795BB7">
        <w:trPr>
          <w:trHeight w:val="328"/>
          <w:tblHeader/>
        </w:trPr>
        <w:tc>
          <w:tcPr>
            <w:tcW w:w="2268" w:type="dxa"/>
            <w:shd w:val="clear" w:color="auto" w:fill="7E97AD"/>
            <w:noWrap/>
            <w:hideMark/>
          </w:tcPr>
          <w:p w:rsidR="00EF22EE" w:rsidRPr="009C246A" w:rsidRDefault="00795BB7" w:rsidP="001B1BEF">
            <w:pPr>
              <w:jc w:val="center"/>
              <w:rPr>
                <w:rFonts w:ascii="Calibri" w:hAnsi="Calibri"/>
                <w:b/>
                <w:bCs/>
                <w:color w:val="FFFFFF" w:themeColor="background1"/>
                <w:sz w:val="22"/>
                <w:szCs w:val="22"/>
              </w:rPr>
            </w:pPr>
            <w:r>
              <w:rPr>
                <w:rFonts w:ascii="Calibri" w:hAnsi="Calibri"/>
                <w:b/>
                <w:bCs/>
                <w:color w:val="FFFFFF" w:themeColor="background1"/>
                <w:sz w:val="22"/>
                <w:szCs w:val="22"/>
              </w:rPr>
              <w:t>İlçe Adı</w:t>
            </w:r>
          </w:p>
        </w:tc>
        <w:tc>
          <w:tcPr>
            <w:tcW w:w="1279" w:type="dxa"/>
            <w:shd w:val="clear" w:color="auto" w:fill="7E97AD"/>
            <w:noWrap/>
            <w:hideMark/>
          </w:tcPr>
          <w:p w:rsidR="00EF22EE" w:rsidRPr="009C246A" w:rsidRDefault="00EF22EE" w:rsidP="001B1BEF">
            <w:pPr>
              <w:jc w:val="center"/>
              <w:rPr>
                <w:rFonts w:ascii="Calibri" w:hAnsi="Calibri"/>
                <w:b/>
                <w:bCs/>
                <w:color w:val="FFFFFF" w:themeColor="background1"/>
                <w:sz w:val="22"/>
                <w:szCs w:val="22"/>
              </w:rPr>
            </w:pPr>
            <w:r w:rsidRPr="009C246A">
              <w:rPr>
                <w:rFonts w:ascii="Calibri" w:hAnsi="Calibri"/>
                <w:b/>
                <w:bCs/>
                <w:color w:val="FFFFFF" w:themeColor="background1"/>
                <w:sz w:val="22"/>
                <w:szCs w:val="22"/>
              </w:rPr>
              <w:t>Proje Sayısı</w:t>
            </w:r>
          </w:p>
        </w:tc>
      </w:tr>
      <w:tr w:rsidR="00EF22EE" w:rsidRPr="00D55624" w:rsidTr="00795BB7">
        <w:trPr>
          <w:trHeight w:val="328"/>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Merkez</w:t>
            </w:r>
          </w:p>
        </w:tc>
        <w:tc>
          <w:tcPr>
            <w:tcW w:w="1279"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14</w:t>
            </w:r>
          </w:p>
        </w:tc>
      </w:tr>
      <w:tr w:rsidR="00EF22EE" w:rsidRPr="00D55624" w:rsidTr="00795BB7">
        <w:trPr>
          <w:trHeight w:val="328"/>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Bozüyük</w:t>
            </w:r>
          </w:p>
        </w:tc>
        <w:tc>
          <w:tcPr>
            <w:tcW w:w="1279"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6</w:t>
            </w:r>
          </w:p>
        </w:tc>
      </w:tr>
      <w:tr w:rsidR="00EF22EE" w:rsidRPr="00D55624" w:rsidTr="00795BB7">
        <w:trPr>
          <w:trHeight w:val="328"/>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İnhisar</w:t>
            </w:r>
          </w:p>
        </w:tc>
        <w:tc>
          <w:tcPr>
            <w:tcW w:w="1279"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1</w:t>
            </w:r>
          </w:p>
        </w:tc>
      </w:tr>
      <w:tr w:rsidR="00EF22EE" w:rsidRPr="00D55624" w:rsidTr="00795BB7">
        <w:trPr>
          <w:trHeight w:val="328"/>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Osmaneli</w:t>
            </w:r>
          </w:p>
        </w:tc>
        <w:tc>
          <w:tcPr>
            <w:tcW w:w="1279"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2</w:t>
            </w:r>
          </w:p>
        </w:tc>
      </w:tr>
      <w:tr w:rsidR="00EF22EE" w:rsidRPr="00D55624" w:rsidTr="00795BB7">
        <w:trPr>
          <w:trHeight w:val="328"/>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Söğüt</w:t>
            </w:r>
          </w:p>
        </w:tc>
        <w:tc>
          <w:tcPr>
            <w:tcW w:w="1279"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1</w:t>
            </w:r>
          </w:p>
        </w:tc>
      </w:tr>
      <w:tr w:rsidR="00EF22EE" w:rsidRPr="00D55624" w:rsidTr="00795BB7">
        <w:trPr>
          <w:trHeight w:val="328"/>
        </w:trPr>
        <w:tc>
          <w:tcPr>
            <w:tcW w:w="2268" w:type="dxa"/>
            <w:noWrap/>
            <w:hideMark/>
          </w:tcPr>
          <w:p w:rsidR="00EF22EE" w:rsidRPr="00D55624" w:rsidRDefault="00EF22EE" w:rsidP="001B1BEF">
            <w:pPr>
              <w:ind w:firstLineChars="100" w:firstLine="220"/>
              <w:rPr>
                <w:rFonts w:ascii="Calibri" w:hAnsi="Calibri"/>
                <w:color w:val="000000"/>
                <w:sz w:val="22"/>
                <w:szCs w:val="22"/>
              </w:rPr>
            </w:pPr>
            <w:r w:rsidRPr="00D55624">
              <w:rPr>
                <w:rFonts w:ascii="Calibri" w:hAnsi="Calibri"/>
                <w:color w:val="000000"/>
                <w:sz w:val="22"/>
                <w:szCs w:val="22"/>
              </w:rPr>
              <w:t>Yenipazar</w:t>
            </w:r>
          </w:p>
        </w:tc>
        <w:tc>
          <w:tcPr>
            <w:tcW w:w="1279" w:type="dxa"/>
            <w:noWrap/>
            <w:hideMark/>
          </w:tcPr>
          <w:p w:rsidR="00EF22EE" w:rsidRPr="00D55624" w:rsidRDefault="00EF22EE" w:rsidP="001B1BEF">
            <w:pPr>
              <w:jc w:val="center"/>
              <w:rPr>
                <w:rFonts w:ascii="Calibri" w:hAnsi="Calibri"/>
                <w:color w:val="000000"/>
                <w:sz w:val="22"/>
                <w:szCs w:val="22"/>
              </w:rPr>
            </w:pPr>
            <w:r w:rsidRPr="00D55624">
              <w:rPr>
                <w:rFonts w:ascii="Calibri" w:hAnsi="Calibri"/>
                <w:color w:val="000000"/>
                <w:sz w:val="22"/>
                <w:szCs w:val="22"/>
              </w:rPr>
              <w:t>3</w:t>
            </w:r>
          </w:p>
        </w:tc>
      </w:tr>
      <w:tr w:rsidR="00EF22EE" w:rsidRPr="00D55624" w:rsidTr="00795BB7">
        <w:trPr>
          <w:trHeight w:val="328"/>
        </w:trPr>
        <w:tc>
          <w:tcPr>
            <w:tcW w:w="2268" w:type="dxa"/>
            <w:noWrap/>
            <w:hideMark/>
          </w:tcPr>
          <w:p w:rsidR="00EF22EE" w:rsidRPr="00D55624" w:rsidRDefault="00EF22EE" w:rsidP="001B1BEF">
            <w:pPr>
              <w:jc w:val="center"/>
              <w:rPr>
                <w:rFonts w:ascii="Calibri" w:hAnsi="Calibri"/>
                <w:b/>
                <w:bCs/>
                <w:color w:val="000000"/>
                <w:sz w:val="22"/>
                <w:szCs w:val="22"/>
              </w:rPr>
            </w:pPr>
            <w:r w:rsidRPr="00D55624">
              <w:rPr>
                <w:rFonts w:ascii="Calibri" w:hAnsi="Calibri"/>
                <w:b/>
                <w:bCs/>
                <w:color w:val="000000"/>
                <w:sz w:val="22"/>
                <w:szCs w:val="22"/>
              </w:rPr>
              <w:t>TOPLAM</w:t>
            </w:r>
          </w:p>
        </w:tc>
        <w:tc>
          <w:tcPr>
            <w:tcW w:w="1279" w:type="dxa"/>
            <w:noWrap/>
            <w:hideMark/>
          </w:tcPr>
          <w:p w:rsidR="00EF22EE" w:rsidRPr="00D55624" w:rsidRDefault="00EF22EE" w:rsidP="001B1BEF">
            <w:pPr>
              <w:jc w:val="center"/>
              <w:rPr>
                <w:rFonts w:ascii="Calibri" w:hAnsi="Calibri"/>
                <w:b/>
                <w:bCs/>
                <w:color w:val="000000"/>
                <w:sz w:val="22"/>
                <w:szCs w:val="22"/>
              </w:rPr>
            </w:pPr>
            <w:r w:rsidRPr="00D55624">
              <w:rPr>
                <w:rFonts w:ascii="Calibri" w:hAnsi="Calibri"/>
                <w:b/>
                <w:bCs/>
                <w:color w:val="000000"/>
                <w:sz w:val="22"/>
                <w:szCs w:val="22"/>
              </w:rPr>
              <w:t>27</w:t>
            </w:r>
          </w:p>
        </w:tc>
      </w:tr>
    </w:tbl>
    <w:p w:rsidR="001B1BEF" w:rsidRPr="003C05D0" w:rsidRDefault="001B1BEF" w:rsidP="009C246A">
      <w:pPr>
        <w:pStyle w:val="AltKonuBal"/>
        <w:keepNext/>
        <w:spacing w:before="200" w:line="360" w:lineRule="auto"/>
        <w:rPr>
          <w:rFonts w:ascii="Helvetica" w:hAnsi="Helvetica" w:cs="Helvetica"/>
          <w:sz w:val="20"/>
          <w:szCs w:val="20"/>
        </w:rPr>
      </w:pPr>
      <w:r w:rsidRPr="009C246A">
        <w:rPr>
          <w:rFonts w:ascii="Helvetica" w:hAnsi="Helvetica" w:cs="Helvetica"/>
          <w:i w:val="0"/>
          <w:color w:val="9CAFC0"/>
          <w:sz w:val="20"/>
          <w:szCs w:val="20"/>
          <w:u w:val="none"/>
        </w:rPr>
        <w:t>Proje Tekliflerinin Değerlendirme Dönemi</w:t>
      </w:r>
    </w:p>
    <w:p w:rsidR="001B1BEF" w:rsidRPr="003C05D0" w:rsidRDefault="001B1BEF" w:rsidP="00212715">
      <w:pPr>
        <w:spacing w:after="120" w:line="360" w:lineRule="auto"/>
        <w:jc w:val="both"/>
        <w:rPr>
          <w:rFonts w:ascii="Helvetica" w:hAnsi="Helvetica" w:cs="Helvetica"/>
          <w:sz w:val="20"/>
          <w:szCs w:val="20"/>
        </w:rPr>
      </w:pPr>
      <w:r w:rsidRPr="003C05D0">
        <w:rPr>
          <w:rFonts w:ascii="Helvetica" w:hAnsi="Helvetica" w:cs="Helvetica"/>
          <w:sz w:val="20"/>
          <w:szCs w:val="20"/>
        </w:rPr>
        <w:t xml:space="preserve">Değerlendirme süreci, proje tekliflerinin son teslim tarihinden mali destek almaya hak kazanan projelerin ilanına kadar olan süreci kapsamaktadır. Bu süreç ön inceleme (idari kontrol ve uygunluk kontrolü), teknik ve mali değerlendirmeden oluşmaktadır.  </w:t>
      </w:r>
    </w:p>
    <w:p w:rsidR="001B1BEF" w:rsidRPr="00795BB7" w:rsidRDefault="001B1BEF" w:rsidP="009C246A">
      <w:pPr>
        <w:pStyle w:val="AltKonuBal"/>
        <w:keepNext/>
        <w:spacing w:before="200" w:line="360" w:lineRule="auto"/>
        <w:rPr>
          <w:rFonts w:ascii="Helvetica" w:hAnsi="Helvetica" w:cs="Helvetica"/>
          <w:b w:val="0"/>
          <w:sz w:val="20"/>
          <w:szCs w:val="20"/>
        </w:rPr>
      </w:pPr>
      <w:r w:rsidRPr="00795BB7">
        <w:rPr>
          <w:rFonts w:ascii="Helvetica" w:hAnsi="Helvetica" w:cs="Helvetica"/>
          <w:b w:val="0"/>
          <w:sz w:val="20"/>
          <w:szCs w:val="20"/>
        </w:rPr>
        <w:lastRenderedPageBreak/>
        <w:t xml:space="preserve">Ön İnceleme Süreci </w:t>
      </w:r>
    </w:p>
    <w:p w:rsidR="001B1BEF" w:rsidRPr="003C05D0" w:rsidRDefault="001B1BEF" w:rsidP="00212715">
      <w:pPr>
        <w:spacing w:after="120" w:line="360" w:lineRule="auto"/>
        <w:jc w:val="both"/>
        <w:rPr>
          <w:rFonts w:ascii="Helvetica" w:hAnsi="Helvetica" w:cs="Helvetica"/>
          <w:sz w:val="20"/>
          <w:szCs w:val="20"/>
        </w:rPr>
      </w:pPr>
      <w:r>
        <w:rPr>
          <w:rFonts w:ascii="Helvetica" w:hAnsi="Helvetica" w:cs="Helvetica"/>
          <w:sz w:val="20"/>
          <w:szCs w:val="20"/>
        </w:rPr>
        <w:t>200 adet proje teklifi 24</w:t>
      </w:r>
      <w:r w:rsidRPr="003C05D0">
        <w:rPr>
          <w:rFonts w:ascii="Helvetica" w:hAnsi="Helvetica" w:cs="Helvetica"/>
          <w:sz w:val="20"/>
          <w:szCs w:val="20"/>
        </w:rPr>
        <w:t>.02.2014 ve 0</w:t>
      </w:r>
      <w:r>
        <w:rPr>
          <w:rFonts w:ascii="Helvetica" w:hAnsi="Helvetica" w:cs="Helvetica"/>
          <w:sz w:val="20"/>
          <w:szCs w:val="20"/>
        </w:rPr>
        <w:t>7</w:t>
      </w:r>
      <w:r w:rsidRPr="003C05D0">
        <w:rPr>
          <w:rFonts w:ascii="Helvetica" w:hAnsi="Helvetica" w:cs="Helvetica"/>
          <w:sz w:val="20"/>
          <w:szCs w:val="20"/>
        </w:rPr>
        <w:t xml:space="preserve">.03.2014 tarihleri arasında toplam 6 kişilik uzman ekiple ön inceleme kontrol listesine göre incelenerek idari ve uygunluk kontrolü yapılmıştır. Eksik evrakı olan proje başvuru sahiplerinden eksiklerin tamamlanması için ek süre verilmiştir. Ön inceleme sürecini geçen 195 adet proje bir sonraki aşama olan teknik ve mali değerlendirme sürecine geçmiştir. </w:t>
      </w:r>
    </w:p>
    <w:p w:rsidR="001B1BEF" w:rsidRPr="00795BB7" w:rsidRDefault="001B1BEF" w:rsidP="009C246A">
      <w:pPr>
        <w:pStyle w:val="AltKonuBal"/>
        <w:keepNext/>
        <w:spacing w:before="200" w:line="360" w:lineRule="auto"/>
        <w:rPr>
          <w:rFonts w:ascii="Helvetica" w:hAnsi="Helvetica" w:cs="Helvetica"/>
          <w:b w:val="0"/>
          <w:sz w:val="20"/>
          <w:szCs w:val="20"/>
        </w:rPr>
      </w:pPr>
      <w:r w:rsidRPr="00795BB7">
        <w:rPr>
          <w:rFonts w:ascii="Helvetica" w:hAnsi="Helvetica" w:cs="Helvetica"/>
          <w:b w:val="0"/>
          <w:sz w:val="20"/>
          <w:szCs w:val="20"/>
        </w:rPr>
        <w:t xml:space="preserve">Teknik ve Mali Değerlendirme Süreci </w:t>
      </w:r>
    </w:p>
    <w:p w:rsidR="001B1BEF" w:rsidRPr="00795BB7" w:rsidRDefault="001B1BEF" w:rsidP="009C246A">
      <w:pPr>
        <w:pStyle w:val="AltKonuBal"/>
        <w:keepNext/>
        <w:spacing w:before="200" w:line="360" w:lineRule="auto"/>
        <w:rPr>
          <w:rFonts w:ascii="Helvetica" w:hAnsi="Helvetica" w:cs="Helvetica"/>
          <w:b w:val="0"/>
          <w:sz w:val="20"/>
          <w:szCs w:val="20"/>
          <w:u w:val="none"/>
        </w:rPr>
      </w:pPr>
      <w:r w:rsidRPr="00795BB7">
        <w:rPr>
          <w:rFonts w:ascii="Helvetica" w:hAnsi="Helvetica" w:cs="Helvetica"/>
          <w:b w:val="0"/>
          <w:sz w:val="20"/>
          <w:szCs w:val="20"/>
          <w:u w:val="none"/>
        </w:rPr>
        <w:t xml:space="preserve">Bağımsız Değerlendirici Süreci </w:t>
      </w:r>
    </w:p>
    <w:p w:rsidR="001B1BEF" w:rsidRDefault="001B1BEF" w:rsidP="00212715">
      <w:pPr>
        <w:spacing w:after="120" w:line="360" w:lineRule="auto"/>
        <w:jc w:val="both"/>
        <w:rPr>
          <w:rFonts w:ascii="Helvetica" w:hAnsi="Helvetica" w:cs="Helvetica"/>
          <w:sz w:val="20"/>
          <w:szCs w:val="20"/>
        </w:rPr>
      </w:pPr>
      <w:r w:rsidRPr="003C05D0">
        <w:rPr>
          <w:rFonts w:ascii="Helvetica" w:hAnsi="Helvetica" w:cs="Helvetica"/>
          <w:sz w:val="20"/>
          <w:szCs w:val="20"/>
        </w:rPr>
        <w:t>Teknik ve mali değerlendirme sürecinde görev alacak bağımsız değerlendirici adayları, 379 kişilik bağımsız değerlendirici havuzundan eğitim durumu, uzmanlık seviyesi, destek programı konusu ile ilgili tecrübesi, proje yöne</w:t>
      </w:r>
      <w:r>
        <w:rPr>
          <w:rFonts w:ascii="Helvetica" w:hAnsi="Helvetica" w:cs="Helvetica"/>
          <w:sz w:val="20"/>
          <w:szCs w:val="20"/>
        </w:rPr>
        <w:t>timi ve önceki değerlendirme</w:t>
      </w:r>
      <w:r w:rsidRPr="003C05D0">
        <w:rPr>
          <w:rFonts w:ascii="Helvetica" w:hAnsi="Helvetica" w:cs="Helvetica"/>
          <w:sz w:val="20"/>
          <w:szCs w:val="20"/>
        </w:rPr>
        <w:t xml:space="preserve"> tecrübelerine göre değerlendirilerek üç kişilik komisyon tarafından seçilmiş ve Ajansa davet edilmiştir. Ön inceleme sürecini geçen 195 adet proje en az iki bağımsız değerlendirici tarafından okunarak puanlanmıştır. </w:t>
      </w:r>
    </w:p>
    <w:p w:rsidR="001B1BEF" w:rsidRPr="003C05D0" w:rsidRDefault="001B1BEF" w:rsidP="00212715">
      <w:pPr>
        <w:spacing w:after="120" w:line="360" w:lineRule="auto"/>
        <w:jc w:val="both"/>
        <w:rPr>
          <w:rFonts w:ascii="Helvetica" w:hAnsi="Helvetica" w:cs="Helvetica"/>
          <w:sz w:val="20"/>
          <w:szCs w:val="20"/>
        </w:rPr>
      </w:pPr>
      <w:r w:rsidRPr="003C05D0">
        <w:rPr>
          <w:rFonts w:ascii="Helvetica" w:hAnsi="Helvetica" w:cs="Helvetica"/>
          <w:sz w:val="20"/>
          <w:szCs w:val="20"/>
        </w:rPr>
        <w:t xml:space="preserve">Projelerin başarı sıralaması, iki bağımsız değerlendiricinin vermiş olduğu puanların aritmetik ortalaması alınarak tespit edilmiştir. İki bağımsız değerlendiricinin vermiş olduğu puanlar arasında on beş puan ve üzeri fark olması veya bir bağımsız değerlendiricinin 65 puanın altında, diğerinin ise 65 puan veya üzerinde puan vermesi halinde, proje tekrar değerlendirilmek üzere üçüncü bir bağımsız değerlendiriciye inceletilmiştir. 195 adet projenin puanlanması için toplam 28 adet bağımsız değerlendirici toplam 20 gün boyunca görev almıştır. </w:t>
      </w:r>
      <w:r w:rsidRPr="00360B94">
        <w:rPr>
          <w:rFonts w:ascii="Helvetica" w:hAnsi="Helvetica" w:cs="Helvetica"/>
          <w:sz w:val="20"/>
          <w:szCs w:val="20"/>
        </w:rPr>
        <w:t>Yaklaşık 444 adet okuma ve 1332 adam saatlik çalışma ile bağımsız</w:t>
      </w:r>
      <w:r w:rsidRPr="003C05D0">
        <w:rPr>
          <w:rFonts w:ascii="Helvetica" w:hAnsi="Helvetica" w:cs="Helvetica"/>
          <w:sz w:val="20"/>
          <w:szCs w:val="20"/>
        </w:rPr>
        <w:t xml:space="preserve"> değerlendirici süreci tamamlanarak değerlendirme komitesi sürecine geçilmiştir.</w:t>
      </w:r>
    </w:p>
    <w:p w:rsidR="001B1BEF" w:rsidRPr="00795BB7" w:rsidRDefault="001B1BEF" w:rsidP="009C246A">
      <w:pPr>
        <w:pStyle w:val="AltKonuBal"/>
        <w:keepNext/>
        <w:spacing w:before="200" w:line="360" w:lineRule="auto"/>
        <w:rPr>
          <w:rFonts w:ascii="Helvetica" w:hAnsi="Helvetica" w:cs="Helvetica"/>
          <w:b w:val="0"/>
          <w:sz w:val="20"/>
          <w:szCs w:val="20"/>
          <w:u w:val="none"/>
        </w:rPr>
      </w:pPr>
      <w:r w:rsidRPr="00795BB7">
        <w:rPr>
          <w:rFonts w:ascii="Helvetica" w:hAnsi="Helvetica" w:cs="Helvetica"/>
          <w:b w:val="0"/>
          <w:sz w:val="20"/>
          <w:szCs w:val="20"/>
          <w:u w:val="none"/>
        </w:rPr>
        <w:t xml:space="preserve">Değerlendirme Komitesi Süreci </w:t>
      </w:r>
    </w:p>
    <w:p w:rsidR="001B1BEF" w:rsidRDefault="001B1BEF" w:rsidP="00212715">
      <w:pPr>
        <w:spacing w:after="120" w:line="360" w:lineRule="auto"/>
        <w:jc w:val="both"/>
        <w:rPr>
          <w:rFonts w:ascii="Helvetica" w:hAnsi="Helvetica" w:cs="Helvetica"/>
          <w:sz w:val="20"/>
          <w:szCs w:val="20"/>
        </w:rPr>
      </w:pPr>
      <w:r w:rsidRPr="003C05D0">
        <w:rPr>
          <w:rFonts w:ascii="Helvetica" w:hAnsi="Helvetica" w:cs="Helvetica"/>
          <w:sz w:val="20"/>
          <w:szCs w:val="20"/>
        </w:rPr>
        <w:t>2014 yılı Mart ayında bağımsız değerlendiricilerin çalışmalarını tamamlamasının ardından, 2014 yılı Nisan ayında Kalkınma Ajansları Proje ve Faaliyet Destekleme Yönetmeliği’nin 20.</w:t>
      </w:r>
      <w:r w:rsidR="00CE55BB">
        <w:rPr>
          <w:rFonts w:ascii="Helvetica" w:hAnsi="Helvetica" w:cs="Helvetica"/>
          <w:sz w:val="20"/>
          <w:szCs w:val="20"/>
        </w:rPr>
        <w:t xml:space="preserve"> </w:t>
      </w:r>
      <w:r w:rsidRPr="003C05D0">
        <w:rPr>
          <w:rFonts w:ascii="Helvetica" w:hAnsi="Helvetica" w:cs="Helvetica"/>
          <w:sz w:val="20"/>
          <w:szCs w:val="20"/>
        </w:rPr>
        <w:t xml:space="preserve">maddesi uyarınca bağımsız değerlendiricilerin yaptıkları teknik ve mali değerlendirmeler üzerinde görüş oluşturmak ve bunları raporlamak üzere Değerlendirme Komitesi çalışmalarına başlamıştır. İlk olarak Değerlendirme Komitesini oluşturmak için valilikler, üniversiteler, ilgili il müdürlükleri ve </w:t>
      </w:r>
      <w:r w:rsidR="00CE55BB">
        <w:rPr>
          <w:rFonts w:ascii="Helvetica" w:hAnsi="Helvetica" w:cs="Helvetica"/>
          <w:sz w:val="20"/>
          <w:szCs w:val="20"/>
        </w:rPr>
        <w:t>b</w:t>
      </w:r>
      <w:r w:rsidRPr="003C05D0">
        <w:rPr>
          <w:rFonts w:ascii="Helvetica" w:hAnsi="Helvetica" w:cs="Helvetica"/>
          <w:sz w:val="20"/>
          <w:szCs w:val="20"/>
        </w:rPr>
        <w:t>akanlıklar</w:t>
      </w:r>
      <w:r>
        <w:rPr>
          <w:rFonts w:ascii="Helvetica" w:hAnsi="Helvetica" w:cs="Helvetica"/>
          <w:sz w:val="20"/>
          <w:szCs w:val="20"/>
        </w:rPr>
        <w:t xml:space="preserve">, </w:t>
      </w:r>
      <w:r w:rsidR="00CE55BB" w:rsidRPr="00CE55BB">
        <w:rPr>
          <w:rFonts w:ascii="Helvetica" w:hAnsi="Helvetica" w:cs="Helvetica"/>
          <w:sz w:val="20"/>
          <w:szCs w:val="20"/>
        </w:rPr>
        <w:t>Tarım ve Kırsal Kalkınmayı Destekleme Kurumu</w:t>
      </w:r>
      <w:r w:rsidR="00CE55BB">
        <w:rPr>
          <w:rFonts w:ascii="Helvetica" w:hAnsi="Helvetica" w:cs="Helvetica"/>
          <w:sz w:val="20"/>
          <w:szCs w:val="20"/>
        </w:rPr>
        <w:t xml:space="preserve"> (</w:t>
      </w:r>
      <w:r>
        <w:rPr>
          <w:rFonts w:ascii="Helvetica" w:hAnsi="Helvetica" w:cs="Helvetica"/>
          <w:sz w:val="20"/>
          <w:szCs w:val="20"/>
        </w:rPr>
        <w:t>TKDK</w:t>
      </w:r>
      <w:r w:rsidR="00CE55BB">
        <w:rPr>
          <w:rFonts w:ascii="Helvetica" w:hAnsi="Helvetica" w:cs="Helvetica"/>
          <w:sz w:val="20"/>
          <w:szCs w:val="20"/>
        </w:rPr>
        <w:t>)</w:t>
      </w:r>
      <w:r w:rsidRPr="003C05D0">
        <w:rPr>
          <w:rFonts w:ascii="Helvetica" w:hAnsi="Helvetica" w:cs="Helvetica"/>
          <w:sz w:val="20"/>
          <w:szCs w:val="20"/>
        </w:rPr>
        <w:t xml:space="preserve"> ve Kalkınma Bankası’ndan adaylar talep edilmiş, </w:t>
      </w:r>
      <w:r>
        <w:rPr>
          <w:rFonts w:ascii="Helvetica" w:hAnsi="Helvetica" w:cs="Helvetica"/>
          <w:sz w:val="20"/>
          <w:szCs w:val="20"/>
        </w:rPr>
        <w:t>“</w:t>
      </w:r>
      <w:r w:rsidRPr="003C05D0">
        <w:rPr>
          <w:rFonts w:ascii="Helvetica" w:hAnsi="Helvetica" w:cs="Helvetica"/>
          <w:sz w:val="20"/>
          <w:szCs w:val="20"/>
        </w:rPr>
        <w:t>Sosyal Kalkınma</w:t>
      </w:r>
      <w:r>
        <w:rPr>
          <w:rFonts w:ascii="Helvetica" w:hAnsi="Helvetica" w:cs="Helvetica"/>
          <w:sz w:val="20"/>
          <w:szCs w:val="20"/>
        </w:rPr>
        <w:t>”</w:t>
      </w:r>
      <w:r w:rsidRPr="003C05D0">
        <w:rPr>
          <w:rFonts w:ascii="Helvetica" w:hAnsi="Helvetica" w:cs="Helvetica"/>
          <w:sz w:val="20"/>
          <w:szCs w:val="20"/>
        </w:rPr>
        <w:t xml:space="preserve">, </w:t>
      </w:r>
      <w:r>
        <w:rPr>
          <w:rFonts w:ascii="Helvetica" w:hAnsi="Helvetica" w:cs="Helvetica"/>
          <w:sz w:val="20"/>
          <w:szCs w:val="20"/>
        </w:rPr>
        <w:t>“</w:t>
      </w:r>
      <w:r w:rsidRPr="003C05D0">
        <w:rPr>
          <w:rFonts w:ascii="Helvetica" w:hAnsi="Helvetica" w:cs="Helvetica"/>
          <w:sz w:val="20"/>
          <w:szCs w:val="20"/>
        </w:rPr>
        <w:t xml:space="preserve">İşbirliği </w:t>
      </w:r>
      <w:r>
        <w:rPr>
          <w:rFonts w:ascii="Helvetica" w:hAnsi="Helvetica" w:cs="Helvetica"/>
          <w:sz w:val="20"/>
          <w:szCs w:val="20"/>
        </w:rPr>
        <w:t>ve</w:t>
      </w:r>
      <w:r w:rsidRPr="003C05D0">
        <w:rPr>
          <w:rFonts w:ascii="Helvetica" w:hAnsi="Helvetica" w:cs="Helvetica"/>
          <w:sz w:val="20"/>
          <w:szCs w:val="20"/>
        </w:rPr>
        <w:t xml:space="preserve"> Gelişim ile Kırsalda Ekonomik Gelişim</w:t>
      </w:r>
      <w:r>
        <w:rPr>
          <w:rFonts w:ascii="Helvetica" w:hAnsi="Helvetica" w:cs="Helvetica"/>
          <w:sz w:val="20"/>
          <w:szCs w:val="20"/>
        </w:rPr>
        <w:t>”</w:t>
      </w:r>
      <w:r w:rsidRPr="003C05D0">
        <w:rPr>
          <w:rFonts w:ascii="Helvetica" w:hAnsi="Helvetica" w:cs="Helvetica"/>
          <w:sz w:val="20"/>
          <w:szCs w:val="20"/>
        </w:rPr>
        <w:t xml:space="preserve">, </w:t>
      </w:r>
      <w:r>
        <w:rPr>
          <w:rFonts w:ascii="Helvetica" w:hAnsi="Helvetica" w:cs="Helvetica"/>
          <w:sz w:val="20"/>
          <w:szCs w:val="20"/>
        </w:rPr>
        <w:t>“</w:t>
      </w:r>
      <w:r w:rsidRPr="003C05D0">
        <w:rPr>
          <w:rFonts w:ascii="Helvetica" w:hAnsi="Helvetica" w:cs="Helvetica"/>
          <w:sz w:val="20"/>
          <w:szCs w:val="20"/>
        </w:rPr>
        <w:t>Çevre</w:t>
      </w:r>
      <w:r>
        <w:rPr>
          <w:rFonts w:ascii="Helvetica" w:hAnsi="Helvetica" w:cs="Helvetica"/>
          <w:sz w:val="20"/>
          <w:szCs w:val="20"/>
        </w:rPr>
        <w:t>”</w:t>
      </w:r>
      <w:r w:rsidRPr="003C05D0">
        <w:rPr>
          <w:rFonts w:ascii="Helvetica" w:hAnsi="Helvetica" w:cs="Helvetica"/>
          <w:sz w:val="20"/>
          <w:szCs w:val="20"/>
        </w:rPr>
        <w:t xml:space="preserve"> programları için üç ayrı Değerlendirme Komitesi oluşturulmuştur. Değerlendirme komitesi, bağımsız değerlendirici çalışmalarını inceleyerek tavsiyelerde bulunmuş ve projelerin nihai listesi oluşturulmuştur.  </w:t>
      </w:r>
    </w:p>
    <w:p w:rsidR="001B1BEF" w:rsidRPr="003C05D0" w:rsidRDefault="001B1BEF" w:rsidP="00212715">
      <w:pPr>
        <w:spacing w:after="120" w:line="360" w:lineRule="auto"/>
        <w:jc w:val="both"/>
        <w:rPr>
          <w:rFonts w:ascii="Helvetica" w:hAnsi="Helvetica" w:cs="Helvetica"/>
          <w:sz w:val="20"/>
          <w:szCs w:val="20"/>
        </w:rPr>
      </w:pPr>
      <w:r w:rsidRPr="003C05D0">
        <w:rPr>
          <w:rFonts w:ascii="Helvetica" w:hAnsi="Helvetica" w:cs="Helvetica"/>
          <w:sz w:val="20"/>
          <w:szCs w:val="20"/>
        </w:rPr>
        <w:t>Ayrıca proje ön izleme çalışmalarına katılan birim uzmanları komite toplantılarına katılarak izlenimlerini komite üyelerine aktarmıştır. Değerlendirme komitesi çalışmalarını tamamlayarak Yönetim Kurulu’na sunulmak üzere asil ve yedek listede yer alan projeleri belirlenmiştir.</w:t>
      </w:r>
    </w:p>
    <w:p w:rsidR="001B1BEF" w:rsidRPr="00795BB7" w:rsidRDefault="001B1BEF" w:rsidP="009C246A">
      <w:pPr>
        <w:pStyle w:val="AltKonuBal"/>
        <w:keepNext/>
        <w:spacing w:before="200" w:line="360" w:lineRule="auto"/>
        <w:rPr>
          <w:rFonts w:ascii="Helvetica" w:hAnsi="Helvetica" w:cs="Helvetica"/>
          <w:b w:val="0"/>
          <w:sz w:val="20"/>
          <w:szCs w:val="20"/>
          <w:u w:val="none"/>
        </w:rPr>
      </w:pPr>
      <w:r w:rsidRPr="00795BB7">
        <w:rPr>
          <w:rFonts w:ascii="Helvetica" w:hAnsi="Helvetica" w:cs="Helvetica"/>
          <w:b w:val="0"/>
          <w:sz w:val="20"/>
          <w:szCs w:val="20"/>
          <w:u w:val="none"/>
        </w:rPr>
        <w:t xml:space="preserve">Ön İzleme Süreci </w:t>
      </w:r>
    </w:p>
    <w:p w:rsidR="001B1BEF" w:rsidRDefault="001B1BEF" w:rsidP="00212715">
      <w:pPr>
        <w:spacing w:after="120" w:line="360" w:lineRule="auto"/>
        <w:jc w:val="both"/>
        <w:rPr>
          <w:rFonts w:ascii="Helvetica" w:hAnsi="Helvetica" w:cs="Helvetica"/>
          <w:sz w:val="20"/>
          <w:szCs w:val="20"/>
        </w:rPr>
      </w:pPr>
      <w:r w:rsidRPr="003C05D0">
        <w:rPr>
          <w:rFonts w:ascii="Helvetica" w:hAnsi="Helvetica" w:cs="Helvetica"/>
          <w:sz w:val="20"/>
          <w:szCs w:val="20"/>
        </w:rPr>
        <w:t xml:space="preserve">2014 Yılı Mali Destek Programları </w:t>
      </w:r>
      <w:r w:rsidRPr="00DC1761">
        <w:rPr>
          <w:rFonts w:ascii="Helvetica" w:hAnsi="Helvetica" w:cs="Helvetica"/>
          <w:sz w:val="20"/>
          <w:szCs w:val="20"/>
        </w:rPr>
        <w:t>değerlendirme sürecinin bir parçası olarak Mart ve Nisan ayları içerisinde toplamda 86 proje için İzleme ve Değerlendirme</w:t>
      </w:r>
      <w:r w:rsidRPr="003C05D0">
        <w:rPr>
          <w:rFonts w:ascii="Helvetica" w:hAnsi="Helvetica" w:cs="Helvetica"/>
          <w:sz w:val="20"/>
          <w:szCs w:val="20"/>
        </w:rPr>
        <w:t xml:space="preserve"> Birimi ile birlikte ön izleme ziyaretleri gerçekleştirilmiştir. Ön izleme ziyaretlerinde ajans uzmanları tarafından; başvuru sahiplerinin yasal temsilcilerinin veya diğer sorumlu kişilerin proje amaçları, faaliyetleri ve eş finansman miktarı hakkında bilgi sahibi olup olmadığı, başvuru </w:t>
      </w:r>
      <w:r w:rsidRPr="003C05D0">
        <w:rPr>
          <w:rFonts w:ascii="Helvetica" w:hAnsi="Helvetica" w:cs="Helvetica"/>
          <w:sz w:val="20"/>
          <w:szCs w:val="20"/>
        </w:rPr>
        <w:lastRenderedPageBreak/>
        <w:t xml:space="preserve">sahibinin işletmesinde hali hazırda fiilen üretim yapılıp yapılmadığı, mevcut tesis ve </w:t>
      </w:r>
      <w:proofErr w:type="gramStart"/>
      <w:r w:rsidRPr="003C05D0">
        <w:rPr>
          <w:rFonts w:ascii="Helvetica" w:hAnsi="Helvetica" w:cs="Helvetica"/>
          <w:sz w:val="20"/>
          <w:szCs w:val="20"/>
        </w:rPr>
        <w:t>ekipmanın</w:t>
      </w:r>
      <w:proofErr w:type="gramEnd"/>
      <w:r w:rsidRPr="003C05D0">
        <w:rPr>
          <w:rFonts w:ascii="Helvetica" w:hAnsi="Helvetica" w:cs="Helvetica"/>
          <w:sz w:val="20"/>
          <w:szCs w:val="20"/>
        </w:rPr>
        <w:t xml:space="preserve"> durumu, projelerin uygulanacağı yerlerle ilgili bir mülkiyet sorunu olup olmadığı ve başvuru sahiplerinin beyan ettiği bilgiler ve başvuru dosyası doğrultusunda projelerde risk doğuracak izin, ruhsat problemlerinin olup olmadığı hususları gözlemlenmiştir. </w:t>
      </w:r>
    </w:p>
    <w:p w:rsidR="001B1BEF" w:rsidRPr="003C05D0" w:rsidRDefault="001B1BEF" w:rsidP="00212715">
      <w:pPr>
        <w:spacing w:after="120" w:line="360" w:lineRule="auto"/>
        <w:jc w:val="both"/>
        <w:rPr>
          <w:rFonts w:ascii="Helvetica" w:hAnsi="Helvetica" w:cs="Helvetica"/>
          <w:sz w:val="20"/>
          <w:szCs w:val="20"/>
        </w:rPr>
      </w:pPr>
      <w:r w:rsidRPr="003C05D0">
        <w:rPr>
          <w:rFonts w:ascii="Helvetica" w:hAnsi="Helvetica" w:cs="Helvetica"/>
          <w:sz w:val="20"/>
          <w:szCs w:val="20"/>
        </w:rPr>
        <w:t>Bunlara ek olarak uzmanlar tarafından projelerin uygulamaya geçmesi halinde izlemeler esnasında dikkat edilmesi gereken hususlar projeler özelinde belirlenerek raporlara yansıtılmıştır. Ön izleme ziyaretleri sonuçları Değerlendirme Komitesine sunulmuştur.</w:t>
      </w:r>
    </w:p>
    <w:p w:rsidR="001B1BEF" w:rsidRPr="00795BB7" w:rsidRDefault="001B1BEF" w:rsidP="009C246A">
      <w:pPr>
        <w:pStyle w:val="AltKonuBal"/>
        <w:keepNext/>
        <w:spacing w:before="200" w:line="360" w:lineRule="auto"/>
        <w:rPr>
          <w:rFonts w:ascii="Helvetica" w:hAnsi="Helvetica" w:cs="Helvetica"/>
          <w:i w:val="0"/>
          <w:color w:val="9CAFC0"/>
          <w:sz w:val="20"/>
          <w:szCs w:val="20"/>
          <w:u w:val="none"/>
        </w:rPr>
      </w:pPr>
      <w:r w:rsidRPr="00795BB7">
        <w:rPr>
          <w:rFonts w:ascii="Helvetica" w:hAnsi="Helvetica" w:cs="Helvetica"/>
          <w:b w:val="0"/>
          <w:sz w:val="20"/>
          <w:szCs w:val="20"/>
          <w:u w:val="none"/>
        </w:rPr>
        <w:t>Bütçe Revizyonu Süreci</w:t>
      </w:r>
    </w:p>
    <w:p w:rsidR="001B1BEF" w:rsidRDefault="001B1BEF" w:rsidP="00212715">
      <w:pPr>
        <w:spacing w:after="120" w:line="360" w:lineRule="auto"/>
        <w:jc w:val="both"/>
        <w:rPr>
          <w:rFonts w:ascii="Helvetica" w:hAnsi="Helvetica" w:cs="Helvetica"/>
          <w:sz w:val="20"/>
          <w:szCs w:val="20"/>
        </w:rPr>
      </w:pPr>
      <w:r w:rsidRPr="003C05D0">
        <w:rPr>
          <w:rFonts w:ascii="Helvetica" w:hAnsi="Helvetica" w:cs="Helvetica"/>
          <w:sz w:val="20"/>
          <w:szCs w:val="20"/>
        </w:rPr>
        <w:t xml:space="preserve">Değerlendirme Komitesi Raporunun Genel Sekreterliğe intikal ettirilmesinin ardından </w:t>
      </w:r>
      <w:r w:rsidRPr="00AD680C">
        <w:rPr>
          <w:rFonts w:ascii="Helvetica" w:hAnsi="Helvetica" w:cs="Helvetica"/>
          <w:sz w:val="20"/>
          <w:szCs w:val="20"/>
        </w:rPr>
        <w:t xml:space="preserve">Mart ve Nisan </w:t>
      </w:r>
      <w:r w:rsidRPr="003C05D0">
        <w:rPr>
          <w:rFonts w:ascii="Helvetica" w:hAnsi="Helvetica" w:cs="Helvetica"/>
          <w:sz w:val="20"/>
          <w:szCs w:val="20"/>
        </w:rPr>
        <w:t>ayı içerisinde, Kalkınma Ajansları Proje ve Faaliyet Destekleme Yönetmeliği’nin 21.</w:t>
      </w:r>
      <w:r w:rsidR="00CE55BB">
        <w:rPr>
          <w:rFonts w:ascii="Helvetica" w:hAnsi="Helvetica" w:cs="Helvetica"/>
          <w:sz w:val="20"/>
          <w:szCs w:val="20"/>
        </w:rPr>
        <w:t xml:space="preserve"> </w:t>
      </w:r>
      <w:r w:rsidRPr="003C05D0">
        <w:rPr>
          <w:rFonts w:ascii="Helvetica" w:hAnsi="Helvetica" w:cs="Helvetica"/>
          <w:sz w:val="20"/>
          <w:szCs w:val="20"/>
        </w:rPr>
        <w:t>maddesinin 10.</w:t>
      </w:r>
      <w:r w:rsidR="00CE55BB">
        <w:rPr>
          <w:rFonts w:ascii="Helvetica" w:hAnsi="Helvetica" w:cs="Helvetica"/>
          <w:sz w:val="20"/>
          <w:szCs w:val="20"/>
        </w:rPr>
        <w:t xml:space="preserve"> </w:t>
      </w:r>
      <w:r w:rsidRPr="003C05D0">
        <w:rPr>
          <w:rFonts w:ascii="Helvetica" w:hAnsi="Helvetica" w:cs="Helvetica"/>
          <w:sz w:val="20"/>
          <w:szCs w:val="20"/>
        </w:rPr>
        <w:t>fıkrası uyarınca başarılı projeler listesinde yer alan projelerin bütçe kalemleri ve bunlar için öngörülen bütçe tutarlarının ayrı</w:t>
      </w:r>
      <w:r>
        <w:rPr>
          <w:rFonts w:ascii="Helvetica" w:hAnsi="Helvetica" w:cs="Helvetica"/>
          <w:sz w:val="20"/>
          <w:szCs w:val="20"/>
        </w:rPr>
        <w:t xml:space="preserve"> ayrı incelemesi gerçekleştirilmiştir</w:t>
      </w:r>
      <w:r w:rsidRPr="003C05D0">
        <w:rPr>
          <w:rFonts w:ascii="Helvetica" w:hAnsi="Helvetica" w:cs="Helvetica"/>
          <w:sz w:val="20"/>
          <w:szCs w:val="20"/>
        </w:rPr>
        <w:t xml:space="preserve">. </w:t>
      </w:r>
    </w:p>
    <w:p w:rsidR="001B1BEF" w:rsidRPr="003C05D0" w:rsidRDefault="001B1BEF" w:rsidP="00212715">
      <w:pPr>
        <w:spacing w:after="120" w:line="360" w:lineRule="auto"/>
        <w:jc w:val="both"/>
        <w:rPr>
          <w:rFonts w:ascii="Helvetica" w:hAnsi="Helvetica" w:cs="Helvetica"/>
          <w:sz w:val="20"/>
          <w:szCs w:val="20"/>
        </w:rPr>
      </w:pPr>
      <w:r w:rsidRPr="003C05D0">
        <w:rPr>
          <w:rFonts w:ascii="Helvetica" w:hAnsi="Helvetica" w:cs="Helvetica"/>
          <w:sz w:val="20"/>
          <w:szCs w:val="20"/>
        </w:rPr>
        <w:t>Ön izleme ziyaretleri kapsamında yüz yüze görüşmelerde elde edilen bilg</w:t>
      </w:r>
      <w:r>
        <w:rPr>
          <w:rFonts w:ascii="Helvetica" w:hAnsi="Helvetica" w:cs="Helvetica"/>
          <w:sz w:val="20"/>
          <w:szCs w:val="20"/>
        </w:rPr>
        <w:t xml:space="preserve">iler de </w:t>
      </w:r>
      <w:proofErr w:type="gramStart"/>
      <w:r>
        <w:rPr>
          <w:rFonts w:ascii="Helvetica" w:hAnsi="Helvetica" w:cs="Helvetica"/>
          <w:sz w:val="20"/>
          <w:szCs w:val="20"/>
        </w:rPr>
        <w:t>revizyon</w:t>
      </w:r>
      <w:proofErr w:type="gramEnd"/>
      <w:r>
        <w:rPr>
          <w:rFonts w:ascii="Helvetica" w:hAnsi="Helvetica" w:cs="Helvetica"/>
          <w:sz w:val="20"/>
          <w:szCs w:val="20"/>
        </w:rPr>
        <w:t xml:space="preserve"> için kullanılmıştır</w:t>
      </w:r>
      <w:r w:rsidRPr="003C05D0">
        <w:rPr>
          <w:rFonts w:ascii="Helvetica" w:hAnsi="Helvetica" w:cs="Helvetica"/>
          <w:sz w:val="20"/>
          <w:szCs w:val="20"/>
        </w:rPr>
        <w:t>. Bütçe çalışmalarının tamamlanm</w:t>
      </w:r>
      <w:r>
        <w:rPr>
          <w:rFonts w:ascii="Helvetica" w:hAnsi="Helvetica" w:cs="Helvetica"/>
          <w:sz w:val="20"/>
          <w:szCs w:val="20"/>
        </w:rPr>
        <w:t>ası ile</w:t>
      </w:r>
      <w:r w:rsidRPr="003C05D0">
        <w:rPr>
          <w:rFonts w:ascii="Helvetica" w:hAnsi="Helvetica" w:cs="Helvetica"/>
          <w:sz w:val="20"/>
          <w:szCs w:val="20"/>
        </w:rPr>
        <w:t xml:space="preserve"> Ge</w:t>
      </w:r>
      <w:r>
        <w:rPr>
          <w:rFonts w:ascii="Helvetica" w:hAnsi="Helvetica" w:cs="Helvetica"/>
          <w:sz w:val="20"/>
          <w:szCs w:val="20"/>
        </w:rPr>
        <w:t>nel Sekreterlik görüşü hazırlanmıştır</w:t>
      </w:r>
      <w:r w:rsidRPr="003C05D0">
        <w:rPr>
          <w:rFonts w:ascii="Helvetica" w:hAnsi="Helvetica" w:cs="Helvetica"/>
          <w:sz w:val="20"/>
          <w:szCs w:val="20"/>
        </w:rPr>
        <w:t xml:space="preserve">. Yönetim Kurulu onayının ardından Değerlendirme Komitesi tarafından tavsiye edilen asil listede yer alan 71 adet projeye 44.527.001,56 TL mali destek </w:t>
      </w:r>
      <w:r>
        <w:rPr>
          <w:rFonts w:ascii="Helvetica" w:hAnsi="Helvetica" w:cs="Helvetica"/>
          <w:sz w:val="20"/>
          <w:szCs w:val="20"/>
        </w:rPr>
        <w:t>tahsis edilmesine karar verilmiştir.</w:t>
      </w:r>
    </w:p>
    <w:p w:rsidR="001B1BEF" w:rsidRPr="009C246A" w:rsidRDefault="001B1BEF" w:rsidP="009C246A">
      <w:pPr>
        <w:pStyle w:val="AltKonuBal"/>
        <w:keepNext/>
        <w:spacing w:before="200" w:line="360" w:lineRule="auto"/>
        <w:rPr>
          <w:rFonts w:ascii="Helvetica" w:hAnsi="Helvetica" w:cs="Helvetica"/>
          <w:b w:val="0"/>
          <w:sz w:val="20"/>
          <w:szCs w:val="20"/>
        </w:rPr>
      </w:pPr>
      <w:r w:rsidRPr="009C246A">
        <w:rPr>
          <w:rFonts w:ascii="Helvetica" w:hAnsi="Helvetica" w:cs="Helvetica"/>
          <w:b w:val="0"/>
          <w:sz w:val="20"/>
          <w:szCs w:val="20"/>
        </w:rPr>
        <w:t xml:space="preserve">Kazanan Projelerin İlanı Dönemi </w:t>
      </w:r>
    </w:p>
    <w:p w:rsidR="001B1BEF" w:rsidRPr="009C246A" w:rsidRDefault="001B1BEF" w:rsidP="00212715">
      <w:pPr>
        <w:spacing w:after="120" w:line="360" w:lineRule="auto"/>
        <w:jc w:val="both"/>
        <w:rPr>
          <w:rFonts w:ascii="Helvetica" w:hAnsi="Helvetica" w:cs="Helvetica"/>
          <w:sz w:val="20"/>
          <w:szCs w:val="20"/>
        </w:rPr>
      </w:pPr>
      <w:r w:rsidRPr="009C246A">
        <w:rPr>
          <w:rFonts w:ascii="Helvetica" w:hAnsi="Helvetica" w:cs="Helvetica"/>
          <w:sz w:val="20"/>
          <w:szCs w:val="20"/>
        </w:rPr>
        <w:t>Yönetim Kurulu’nun onayının ardından, 25 Nisan 2014 tarihinde BEBKA tarafından yürütülen  “Sosyal Kalkınmaya Yönelik Küçük Ölçekli Altyapı”, “Kırsalda Ekonomik Gelişim”, “İşbirliği ve Gelişim”, “Çevre Küçük Ölçekli Altyapı”, “Çevre Dostu Üretim” 2014 yılı Mali Destek Programı değerlendirme sonuçları Ajansın internet sitesinden kamuoyuna ilan edilmiştir. Değerlendirme süreci sonucunda toplam 71 proje asil listede yer alarak program</w:t>
      </w:r>
      <w:r w:rsidR="00CE55BB">
        <w:rPr>
          <w:rFonts w:ascii="Helvetica" w:hAnsi="Helvetica" w:cs="Helvetica"/>
          <w:sz w:val="20"/>
          <w:szCs w:val="20"/>
        </w:rPr>
        <w:t>ların</w:t>
      </w:r>
      <w:r w:rsidRPr="009C246A">
        <w:rPr>
          <w:rFonts w:ascii="Helvetica" w:hAnsi="Helvetica" w:cs="Helvetica"/>
          <w:sz w:val="20"/>
          <w:szCs w:val="20"/>
        </w:rPr>
        <w:t xml:space="preserve"> toplam bütçesi dâhilinde destek almaya hak kazanmıştır. Asil listede yer alan 71 adet projenin, 36 adedi Bursa, 24 adedi Eskişehir ve 11 adedi Bilecik illerindeki kurum ve kuruluşlar ile firmaların başvurularıdır. </w:t>
      </w:r>
    </w:p>
    <w:p w:rsidR="001B1BEF" w:rsidRPr="009C246A" w:rsidRDefault="001B1BEF" w:rsidP="00212715">
      <w:pPr>
        <w:spacing w:after="120" w:line="360" w:lineRule="auto"/>
        <w:jc w:val="both"/>
        <w:rPr>
          <w:rFonts w:ascii="Helvetica" w:hAnsi="Helvetica" w:cs="Helvetica"/>
          <w:sz w:val="20"/>
          <w:szCs w:val="20"/>
        </w:rPr>
      </w:pPr>
      <w:r w:rsidRPr="009C246A">
        <w:rPr>
          <w:rFonts w:ascii="Helvetica" w:hAnsi="Helvetica" w:cs="Helvetica"/>
          <w:sz w:val="20"/>
          <w:szCs w:val="20"/>
        </w:rPr>
        <w:t>Buna göre, 2014 yılı mali destek programları kazanan projelerin il ve program bazında dağılımı aşağıdaki tabloda sunulmuştur</w:t>
      </w:r>
      <w:r w:rsidR="00CE55BB">
        <w:rPr>
          <w:rFonts w:ascii="Helvetica" w:hAnsi="Helvetica" w:cs="Helvetica"/>
          <w:sz w:val="20"/>
          <w:szCs w:val="20"/>
        </w:rPr>
        <w:t xml:space="preserve"> (</w:t>
      </w:r>
      <w:r w:rsidR="00CE55BB">
        <w:rPr>
          <w:rFonts w:ascii="Helvetica" w:hAnsi="Helvetica" w:cs="Helvetica"/>
          <w:sz w:val="20"/>
          <w:szCs w:val="20"/>
        </w:rPr>
        <w:fldChar w:fldCharType="begin"/>
      </w:r>
      <w:r w:rsidR="00CE55BB">
        <w:rPr>
          <w:rFonts w:ascii="Helvetica" w:hAnsi="Helvetica" w:cs="Helvetica"/>
          <w:sz w:val="20"/>
          <w:szCs w:val="20"/>
        </w:rPr>
        <w:instrText xml:space="preserve"> REF _Ref394589533 \h </w:instrText>
      </w:r>
      <w:r w:rsidR="00CE55BB">
        <w:rPr>
          <w:rFonts w:ascii="Helvetica" w:hAnsi="Helvetica" w:cs="Helvetica"/>
          <w:sz w:val="20"/>
          <w:szCs w:val="20"/>
        </w:rPr>
      </w:r>
      <w:r w:rsidR="00CE55BB">
        <w:rPr>
          <w:rFonts w:ascii="Helvetica" w:hAnsi="Helvetica" w:cs="Helvetica"/>
          <w:sz w:val="20"/>
          <w:szCs w:val="20"/>
        </w:rPr>
        <w:fldChar w:fldCharType="separate"/>
      </w:r>
      <w:r w:rsidR="00D11CDD" w:rsidRPr="00325F14">
        <w:rPr>
          <w:rFonts w:ascii="Helvetica" w:hAnsi="Helvetica" w:cs="Helvetica"/>
          <w:sz w:val="20"/>
          <w:szCs w:val="20"/>
        </w:rPr>
        <w:t xml:space="preserve">Tablo </w:t>
      </w:r>
      <w:r w:rsidR="00D11CDD">
        <w:rPr>
          <w:rFonts w:ascii="Helvetica" w:hAnsi="Helvetica" w:cs="Helvetica"/>
          <w:noProof/>
          <w:sz w:val="20"/>
          <w:szCs w:val="20"/>
        </w:rPr>
        <w:t>10</w:t>
      </w:r>
      <w:r w:rsidR="00CE55BB">
        <w:rPr>
          <w:rFonts w:ascii="Helvetica" w:hAnsi="Helvetica" w:cs="Helvetica"/>
          <w:sz w:val="20"/>
          <w:szCs w:val="20"/>
        </w:rPr>
        <w:fldChar w:fldCharType="end"/>
      </w:r>
      <w:r w:rsidR="00CE55BB">
        <w:rPr>
          <w:rFonts w:ascii="Helvetica" w:hAnsi="Helvetica" w:cs="Helvetica"/>
          <w:sz w:val="20"/>
          <w:szCs w:val="20"/>
        </w:rPr>
        <w:t>)</w:t>
      </w:r>
      <w:r w:rsidRPr="009C246A">
        <w:rPr>
          <w:rFonts w:ascii="Helvetica" w:hAnsi="Helvetica" w:cs="Helvetica"/>
          <w:sz w:val="20"/>
          <w:szCs w:val="20"/>
        </w:rPr>
        <w:t>.</w:t>
      </w:r>
    </w:p>
    <w:p w:rsidR="001B1BEF" w:rsidRPr="009C246A" w:rsidRDefault="009C246A" w:rsidP="001B1BEF">
      <w:pPr>
        <w:spacing w:line="360" w:lineRule="auto"/>
        <w:rPr>
          <w:rFonts w:ascii="Helvetica" w:hAnsi="Helvetica" w:cs="Helvetica"/>
          <w:sz w:val="20"/>
          <w:szCs w:val="20"/>
        </w:rPr>
      </w:pPr>
      <w:bookmarkStart w:id="107" w:name="_Ref394589533"/>
      <w:bookmarkStart w:id="108" w:name="_Toc395019915"/>
      <w:r w:rsidRPr="00325F14">
        <w:rPr>
          <w:rFonts w:ascii="Helvetica" w:hAnsi="Helvetica" w:cs="Helvetica"/>
          <w:sz w:val="20"/>
          <w:szCs w:val="20"/>
        </w:rPr>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10</w:t>
      </w:r>
      <w:r w:rsidRPr="00325F14">
        <w:rPr>
          <w:rFonts w:ascii="Helvetica" w:hAnsi="Helvetica" w:cs="Helvetica"/>
          <w:sz w:val="20"/>
          <w:szCs w:val="20"/>
        </w:rPr>
        <w:fldChar w:fldCharType="end"/>
      </w:r>
      <w:bookmarkEnd w:id="107"/>
      <w:r>
        <w:rPr>
          <w:rFonts w:ascii="Helvetica" w:hAnsi="Helvetica" w:cs="Helvetica"/>
          <w:sz w:val="20"/>
          <w:szCs w:val="20"/>
        </w:rPr>
        <w:t>.</w:t>
      </w:r>
      <w:r>
        <w:rPr>
          <w:rFonts w:ascii="Helvetica" w:hAnsi="Helvetica" w:cs="Helvetica"/>
          <w:sz w:val="20"/>
          <w:szCs w:val="20"/>
        </w:rPr>
        <w:tab/>
      </w:r>
      <w:r w:rsidR="001B1BEF" w:rsidRPr="009C246A">
        <w:rPr>
          <w:rFonts w:ascii="Helvetica" w:hAnsi="Helvetica" w:cs="Helvetica"/>
          <w:sz w:val="20"/>
          <w:szCs w:val="20"/>
        </w:rPr>
        <w:t>Başarılı Bulunarak Asil Listede Yer alan Projelerin İstatiksel Dağılımı</w:t>
      </w:r>
      <w:bookmarkEnd w:id="108"/>
    </w:p>
    <w:tbl>
      <w:tblPr>
        <w:tblW w:w="8458"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2555"/>
        <w:gridCol w:w="1762"/>
        <w:gridCol w:w="1027"/>
        <w:gridCol w:w="1108"/>
        <w:gridCol w:w="1027"/>
        <w:gridCol w:w="1134"/>
      </w:tblGrid>
      <w:tr w:rsidR="001B1BEF" w:rsidRPr="00C87782" w:rsidTr="009C246A">
        <w:trPr>
          <w:trHeight w:val="312"/>
          <w:tblHeader/>
        </w:trPr>
        <w:tc>
          <w:tcPr>
            <w:tcW w:w="2555" w:type="dxa"/>
            <w:vMerge w:val="restart"/>
            <w:shd w:val="clear" w:color="auto" w:fill="7E97AD"/>
            <w:hideMark/>
          </w:tcPr>
          <w:p w:rsidR="001B1BEF" w:rsidRPr="009C246A" w:rsidRDefault="001B1BEF" w:rsidP="001B1BEF">
            <w:pPr>
              <w:jc w:val="center"/>
              <w:rPr>
                <w:rFonts w:asciiTheme="minorHAnsi" w:hAnsiTheme="minorHAnsi" w:cs="Helvetica"/>
                <w:b/>
                <w:bCs/>
                <w:color w:val="FFFFFF" w:themeColor="background1"/>
                <w:sz w:val="20"/>
                <w:szCs w:val="20"/>
              </w:rPr>
            </w:pPr>
            <w:r w:rsidRPr="009C246A">
              <w:rPr>
                <w:rFonts w:asciiTheme="minorHAnsi" w:hAnsiTheme="minorHAnsi" w:cs="Helvetica"/>
                <w:b/>
                <w:bCs/>
                <w:color w:val="FFFFFF" w:themeColor="background1"/>
                <w:sz w:val="20"/>
                <w:szCs w:val="20"/>
              </w:rPr>
              <w:t>Mali Destek Programının Adı</w:t>
            </w:r>
          </w:p>
        </w:tc>
        <w:tc>
          <w:tcPr>
            <w:tcW w:w="1762" w:type="dxa"/>
            <w:vMerge w:val="restart"/>
            <w:shd w:val="clear" w:color="auto" w:fill="7E97AD"/>
            <w:noWrap/>
            <w:hideMark/>
          </w:tcPr>
          <w:p w:rsidR="001B1BEF" w:rsidRPr="009C246A" w:rsidRDefault="001B1BEF" w:rsidP="001B1BEF">
            <w:pPr>
              <w:jc w:val="center"/>
              <w:rPr>
                <w:rFonts w:asciiTheme="minorHAnsi" w:hAnsiTheme="minorHAnsi"/>
                <w:color w:val="FFFFFF" w:themeColor="background1"/>
                <w:sz w:val="20"/>
                <w:szCs w:val="20"/>
              </w:rPr>
            </w:pPr>
            <w:r w:rsidRPr="009C246A">
              <w:rPr>
                <w:rFonts w:asciiTheme="minorHAnsi" w:hAnsiTheme="minorHAnsi"/>
                <w:color w:val="FFFFFF" w:themeColor="background1"/>
                <w:sz w:val="20"/>
                <w:szCs w:val="20"/>
              </w:rPr>
              <w:t> </w:t>
            </w:r>
          </w:p>
        </w:tc>
        <w:tc>
          <w:tcPr>
            <w:tcW w:w="3057" w:type="dxa"/>
            <w:gridSpan w:val="3"/>
            <w:shd w:val="clear" w:color="auto" w:fill="7E97AD"/>
            <w:noWrap/>
            <w:hideMark/>
          </w:tcPr>
          <w:p w:rsidR="001B1BEF" w:rsidRPr="009C246A" w:rsidRDefault="001B1BEF" w:rsidP="001B1BEF">
            <w:pPr>
              <w:jc w:val="center"/>
              <w:rPr>
                <w:rFonts w:asciiTheme="minorHAnsi" w:hAnsiTheme="minorHAnsi"/>
                <w:b/>
                <w:color w:val="FFFFFF" w:themeColor="background1"/>
                <w:sz w:val="20"/>
                <w:szCs w:val="20"/>
              </w:rPr>
            </w:pPr>
            <w:r w:rsidRPr="009C246A">
              <w:rPr>
                <w:rFonts w:asciiTheme="minorHAnsi" w:hAnsiTheme="minorHAnsi"/>
                <w:b/>
                <w:color w:val="FFFFFF" w:themeColor="background1"/>
                <w:sz w:val="20"/>
                <w:szCs w:val="20"/>
              </w:rPr>
              <w:t>İLLER</w:t>
            </w:r>
          </w:p>
        </w:tc>
        <w:tc>
          <w:tcPr>
            <w:tcW w:w="1084" w:type="dxa"/>
            <w:vMerge w:val="restart"/>
            <w:shd w:val="clear" w:color="auto" w:fill="7E97AD"/>
            <w:noWrap/>
            <w:hideMark/>
          </w:tcPr>
          <w:p w:rsidR="001B1BEF" w:rsidRPr="009C246A" w:rsidRDefault="001B1BEF" w:rsidP="001B1BEF">
            <w:pPr>
              <w:jc w:val="center"/>
              <w:rPr>
                <w:rFonts w:asciiTheme="minorHAnsi" w:hAnsiTheme="minorHAnsi" w:cs="Helvetica"/>
                <w:b/>
                <w:bCs/>
                <w:color w:val="FFFFFF" w:themeColor="background1"/>
                <w:sz w:val="20"/>
                <w:szCs w:val="20"/>
              </w:rPr>
            </w:pPr>
            <w:r w:rsidRPr="009C246A">
              <w:rPr>
                <w:rFonts w:asciiTheme="minorHAnsi" w:hAnsiTheme="minorHAnsi" w:cs="Helvetica"/>
                <w:b/>
                <w:bCs/>
                <w:color w:val="FFFFFF" w:themeColor="background1"/>
                <w:sz w:val="20"/>
                <w:szCs w:val="20"/>
              </w:rPr>
              <w:t>Toplam</w:t>
            </w:r>
          </w:p>
        </w:tc>
      </w:tr>
      <w:tr w:rsidR="001B1BEF" w:rsidRPr="00C87782" w:rsidTr="009C246A">
        <w:trPr>
          <w:trHeight w:val="312"/>
          <w:tblHeader/>
        </w:trPr>
        <w:tc>
          <w:tcPr>
            <w:tcW w:w="2555" w:type="dxa"/>
            <w:vMerge/>
            <w:hideMark/>
          </w:tcPr>
          <w:p w:rsidR="001B1BEF" w:rsidRPr="00C87782" w:rsidRDefault="001B1BEF" w:rsidP="001B1BEF">
            <w:pPr>
              <w:rPr>
                <w:rFonts w:asciiTheme="minorHAnsi" w:hAnsiTheme="minorHAnsi" w:cs="Helvetica"/>
                <w:b/>
                <w:bCs/>
                <w:color w:val="000000"/>
                <w:sz w:val="20"/>
                <w:szCs w:val="20"/>
              </w:rPr>
            </w:pPr>
          </w:p>
        </w:tc>
        <w:tc>
          <w:tcPr>
            <w:tcW w:w="1762" w:type="dxa"/>
            <w:vMerge/>
            <w:hideMark/>
          </w:tcPr>
          <w:p w:rsidR="001B1BEF" w:rsidRPr="00C87782" w:rsidRDefault="001B1BEF" w:rsidP="001B1BEF">
            <w:pPr>
              <w:rPr>
                <w:rFonts w:asciiTheme="minorHAnsi" w:hAnsiTheme="minorHAnsi"/>
                <w:color w:val="000000"/>
                <w:sz w:val="20"/>
                <w:szCs w:val="20"/>
              </w:rPr>
            </w:pPr>
          </w:p>
        </w:tc>
        <w:tc>
          <w:tcPr>
            <w:tcW w:w="974" w:type="dxa"/>
            <w:shd w:val="clear" w:color="auto" w:fill="7E97AD"/>
            <w:noWrap/>
            <w:hideMark/>
          </w:tcPr>
          <w:p w:rsidR="001B1BEF" w:rsidRPr="009C246A" w:rsidRDefault="001B1BEF" w:rsidP="001B1BEF">
            <w:pPr>
              <w:jc w:val="center"/>
              <w:rPr>
                <w:rFonts w:asciiTheme="minorHAnsi" w:hAnsiTheme="minorHAnsi" w:cs="Helvetica"/>
                <w:b/>
                <w:bCs/>
                <w:color w:val="FFFFFF" w:themeColor="background1"/>
                <w:sz w:val="20"/>
                <w:szCs w:val="20"/>
              </w:rPr>
            </w:pPr>
            <w:r w:rsidRPr="009C246A">
              <w:rPr>
                <w:rFonts w:asciiTheme="minorHAnsi" w:hAnsiTheme="minorHAnsi" w:cs="Helvetica"/>
                <w:b/>
                <w:bCs/>
                <w:color w:val="FFFFFF" w:themeColor="background1"/>
                <w:sz w:val="20"/>
                <w:szCs w:val="20"/>
              </w:rPr>
              <w:t>BURSA</w:t>
            </w:r>
          </w:p>
        </w:tc>
        <w:tc>
          <w:tcPr>
            <w:tcW w:w="1108" w:type="dxa"/>
            <w:shd w:val="clear" w:color="auto" w:fill="7E97AD"/>
            <w:noWrap/>
            <w:hideMark/>
          </w:tcPr>
          <w:p w:rsidR="001B1BEF" w:rsidRPr="009C246A" w:rsidRDefault="001B1BEF" w:rsidP="001B1BEF">
            <w:pPr>
              <w:jc w:val="center"/>
              <w:rPr>
                <w:rFonts w:asciiTheme="minorHAnsi" w:hAnsiTheme="minorHAnsi" w:cs="Helvetica"/>
                <w:b/>
                <w:bCs/>
                <w:color w:val="FFFFFF" w:themeColor="background1"/>
                <w:sz w:val="20"/>
                <w:szCs w:val="20"/>
              </w:rPr>
            </w:pPr>
            <w:r w:rsidRPr="009C246A">
              <w:rPr>
                <w:rFonts w:asciiTheme="minorHAnsi" w:hAnsiTheme="minorHAnsi" w:cs="Helvetica"/>
                <w:b/>
                <w:bCs/>
                <w:color w:val="FFFFFF" w:themeColor="background1"/>
                <w:sz w:val="20"/>
                <w:szCs w:val="20"/>
              </w:rPr>
              <w:t>ESKİŞEHİR</w:t>
            </w:r>
          </w:p>
        </w:tc>
        <w:tc>
          <w:tcPr>
            <w:tcW w:w="974" w:type="dxa"/>
            <w:shd w:val="clear" w:color="auto" w:fill="7E97AD"/>
            <w:noWrap/>
            <w:hideMark/>
          </w:tcPr>
          <w:p w:rsidR="001B1BEF" w:rsidRPr="009C246A" w:rsidRDefault="001B1BEF" w:rsidP="001B1BEF">
            <w:pPr>
              <w:jc w:val="center"/>
              <w:rPr>
                <w:rFonts w:asciiTheme="minorHAnsi" w:hAnsiTheme="minorHAnsi" w:cs="Helvetica"/>
                <w:b/>
                <w:bCs/>
                <w:color w:val="FFFFFF" w:themeColor="background1"/>
                <w:sz w:val="20"/>
                <w:szCs w:val="20"/>
              </w:rPr>
            </w:pPr>
            <w:r w:rsidRPr="009C246A">
              <w:rPr>
                <w:rFonts w:asciiTheme="minorHAnsi" w:hAnsiTheme="minorHAnsi" w:cs="Helvetica"/>
                <w:b/>
                <w:bCs/>
                <w:color w:val="FFFFFF" w:themeColor="background1"/>
                <w:sz w:val="20"/>
                <w:szCs w:val="20"/>
              </w:rPr>
              <w:t>BİLECİK</w:t>
            </w:r>
          </w:p>
        </w:tc>
        <w:tc>
          <w:tcPr>
            <w:tcW w:w="1084" w:type="dxa"/>
            <w:vMerge/>
            <w:hideMark/>
          </w:tcPr>
          <w:p w:rsidR="001B1BEF" w:rsidRPr="00C87782" w:rsidRDefault="001B1BEF" w:rsidP="001B1BEF">
            <w:pPr>
              <w:rPr>
                <w:rFonts w:asciiTheme="minorHAnsi" w:hAnsiTheme="minorHAnsi" w:cs="Helvetica"/>
                <w:b/>
                <w:bCs/>
                <w:color w:val="000000"/>
                <w:sz w:val="20"/>
                <w:szCs w:val="20"/>
              </w:rPr>
            </w:pPr>
          </w:p>
        </w:tc>
      </w:tr>
      <w:tr w:rsidR="001B1BEF" w:rsidRPr="00C87782" w:rsidTr="009C246A">
        <w:trPr>
          <w:trHeight w:val="312"/>
        </w:trPr>
        <w:tc>
          <w:tcPr>
            <w:tcW w:w="2555" w:type="dxa"/>
            <w:vMerge w:val="restart"/>
            <w:noWrap/>
            <w:hideMark/>
          </w:tcPr>
          <w:p w:rsidR="001B1BEF" w:rsidRPr="00C87782" w:rsidRDefault="001B1BEF" w:rsidP="00CE55BB">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 xml:space="preserve">Sosyal Kalkınmaya Yönelik </w:t>
            </w:r>
            <w:r w:rsidR="00CE55BB">
              <w:rPr>
                <w:rFonts w:asciiTheme="minorHAnsi" w:hAnsiTheme="minorHAnsi" w:cs="Helvetica"/>
                <w:b/>
                <w:bCs/>
                <w:color w:val="000000"/>
                <w:sz w:val="20"/>
                <w:szCs w:val="20"/>
              </w:rPr>
              <w:t>Küçük Ölçekli Altyapı</w:t>
            </w:r>
          </w:p>
        </w:tc>
        <w:tc>
          <w:tcPr>
            <w:tcW w:w="1762"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Proje Sayısı</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8</w:t>
            </w:r>
          </w:p>
        </w:tc>
        <w:tc>
          <w:tcPr>
            <w:tcW w:w="1108"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7</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1</w:t>
            </w:r>
          </w:p>
        </w:tc>
        <w:tc>
          <w:tcPr>
            <w:tcW w:w="1084"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16</w:t>
            </w:r>
          </w:p>
        </w:tc>
      </w:tr>
      <w:tr w:rsidR="001B1BEF" w:rsidRPr="00C87782" w:rsidTr="009C246A">
        <w:trPr>
          <w:trHeight w:val="312"/>
        </w:trPr>
        <w:tc>
          <w:tcPr>
            <w:tcW w:w="2555" w:type="dxa"/>
            <w:vMerge/>
            <w:hideMark/>
          </w:tcPr>
          <w:p w:rsidR="001B1BEF" w:rsidRPr="00C87782" w:rsidRDefault="001B1BEF" w:rsidP="009C246A">
            <w:pPr>
              <w:keepNext/>
              <w:rPr>
                <w:rFonts w:asciiTheme="minorHAnsi" w:hAnsiTheme="minorHAnsi" w:cs="Helvetica"/>
                <w:b/>
                <w:bCs/>
                <w:color w:val="000000"/>
                <w:sz w:val="20"/>
                <w:szCs w:val="20"/>
              </w:rPr>
            </w:pPr>
          </w:p>
        </w:tc>
        <w:tc>
          <w:tcPr>
            <w:tcW w:w="1762"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50</w:t>
            </w:r>
          </w:p>
        </w:tc>
        <w:tc>
          <w:tcPr>
            <w:tcW w:w="1108"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44</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6</w:t>
            </w:r>
          </w:p>
        </w:tc>
        <w:tc>
          <w:tcPr>
            <w:tcW w:w="1084" w:type="dxa"/>
            <w:noWrap/>
            <w:hideMark/>
          </w:tcPr>
          <w:p w:rsidR="001B1BEF" w:rsidRPr="00C87782" w:rsidRDefault="001B1BEF" w:rsidP="009C246A">
            <w:pPr>
              <w:keepNext/>
              <w:rPr>
                <w:rFonts w:asciiTheme="minorHAnsi" w:hAnsiTheme="minorHAnsi"/>
                <w:color w:val="000000"/>
                <w:sz w:val="20"/>
                <w:szCs w:val="20"/>
              </w:rPr>
            </w:pPr>
            <w:r w:rsidRPr="00C87782">
              <w:rPr>
                <w:rFonts w:asciiTheme="minorHAnsi" w:hAnsiTheme="minorHAnsi"/>
                <w:color w:val="000000"/>
                <w:sz w:val="20"/>
                <w:szCs w:val="20"/>
              </w:rPr>
              <w:t> </w:t>
            </w:r>
          </w:p>
        </w:tc>
      </w:tr>
      <w:tr w:rsidR="001B1BEF" w:rsidRPr="00C87782" w:rsidTr="009C246A">
        <w:trPr>
          <w:trHeight w:val="312"/>
        </w:trPr>
        <w:tc>
          <w:tcPr>
            <w:tcW w:w="2555" w:type="dxa"/>
            <w:vMerge/>
            <w:hideMark/>
          </w:tcPr>
          <w:p w:rsidR="001B1BEF" w:rsidRPr="00C87782" w:rsidRDefault="001B1BEF" w:rsidP="009C246A">
            <w:pPr>
              <w:keepNext/>
              <w:rPr>
                <w:rFonts w:asciiTheme="minorHAnsi" w:hAnsiTheme="minorHAnsi" w:cs="Helvetica"/>
                <w:b/>
                <w:bCs/>
                <w:color w:val="000000"/>
                <w:sz w:val="20"/>
                <w:szCs w:val="20"/>
              </w:rPr>
            </w:pPr>
          </w:p>
        </w:tc>
        <w:tc>
          <w:tcPr>
            <w:tcW w:w="1762"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Destek Tutarı</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5.181.311</w:t>
            </w:r>
          </w:p>
        </w:tc>
        <w:tc>
          <w:tcPr>
            <w:tcW w:w="1108"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4.181.004</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632.670</w:t>
            </w:r>
          </w:p>
        </w:tc>
        <w:tc>
          <w:tcPr>
            <w:tcW w:w="1084"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9.994.985</w:t>
            </w:r>
          </w:p>
        </w:tc>
      </w:tr>
      <w:tr w:rsidR="001B1BEF" w:rsidRPr="00C87782" w:rsidTr="009C246A">
        <w:trPr>
          <w:trHeight w:val="312"/>
        </w:trPr>
        <w:tc>
          <w:tcPr>
            <w:tcW w:w="2555" w:type="dxa"/>
            <w:vMerge/>
            <w:hideMark/>
          </w:tcPr>
          <w:p w:rsidR="001B1BEF" w:rsidRPr="00C87782" w:rsidRDefault="001B1BEF" w:rsidP="001B1BEF">
            <w:pPr>
              <w:rPr>
                <w:rFonts w:asciiTheme="minorHAnsi" w:hAnsiTheme="minorHAnsi" w:cs="Helvetica"/>
                <w:b/>
                <w:bCs/>
                <w:color w:val="000000"/>
                <w:sz w:val="20"/>
                <w:szCs w:val="20"/>
              </w:rPr>
            </w:pPr>
          </w:p>
        </w:tc>
        <w:tc>
          <w:tcPr>
            <w:tcW w:w="1762" w:type="dxa"/>
            <w:noWrap/>
            <w:hideMark/>
          </w:tcPr>
          <w:p w:rsidR="001B1BEF" w:rsidRPr="00C87782" w:rsidRDefault="001B1BEF" w:rsidP="001B1BEF">
            <w:pPr>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52</w:t>
            </w:r>
          </w:p>
        </w:tc>
        <w:tc>
          <w:tcPr>
            <w:tcW w:w="1108" w:type="dxa"/>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42</w:t>
            </w:r>
          </w:p>
        </w:tc>
        <w:tc>
          <w:tcPr>
            <w:tcW w:w="974" w:type="dxa"/>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6</w:t>
            </w:r>
          </w:p>
        </w:tc>
        <w:tc>
          <w:tcPr>
            <w:tcW w:w="1084" w:type="dxa"/>
            <w:noWrap/>
            <w:hideMark/>
          </w:tcPr>
          <w:p w:rsidR="001B1BEF" w:rsidRPr="00C87782" w:rsidRDefault="001B1BEF" w:rsidP="001B1BEF">
            <w:pPr>
              <w:rPr>
                <w:rFonts w:asciiTheme="minorHAnsi" w:hAnsiTheme="minorHAnsi"/>
                <w:color w:val="000000"/>
                <w:sz w:val="20"/>
                <w:szCs w:val="20"/>
              </w:rPr>
            </w:pPr>
            <w:r w:rsidRPr="00C87782">
              <w:rPr>
                <w:rFonts w:asciiTheme="minorHAnsi" w:hAnsiTheme="minorHAnsi"/>
                <w:color w:val="000000"/>
                <w:sz w:val="20"/>
                <w:szCs w:val="20"/>
              </w:rPr>
              <w:t> </w:t>
            </w:r>
          </w:p>
        </w:tc>
      </w:tr>
      <w:tr w:rsidR="001B1BEF" w:rsidRPr="00C87782" w:rsidTr="009C246A">
        <w:trPr>
          <w:trHeight w:val="312"/>
        </w:trPr>
        <w:tc>
          <w:tcPr>
            <w:tcW w:w="2555" w:type="dxa"/>
            <w:vMerge w:val="restart"/>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Kırsalda Ekonomik Gelişim</w:t>
            </w:r>
          </w:p>
        </w:tc>
        <w:tc>
          <w:tcPr>
            <w:tcW w:w="1762"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Proje Sayısı</w:t>
            </w:r>
          </w:p>
        </w:tc>
        <w:tc>
          <w:tcPr>
            <w:tcW w:w="974" w:type="dxa"/>
            <w:shd w:val="clear" w:color="auto" w:fill="CED7E0"/>
            <w:noWrap/>
            <w:hideMark/>
          </w:tcPr>
          <w:p w:rsidR="001B1BEF" w:rsidRPr="00C87782" w:rsidRDefault="001B1BEF" w:rsidP="009C246A">
            <w:pPr>
              <w:keepNext/>
              <w:rPr>
                <w:rFonts w:asciiTheme="minorHAnsi" w:hAnsiTheme="minorHAnsi"/>
                <w:color w:val="000000"/>
                <w:sz w:val="20"/>
                <w:szCs w:val="20"/>
              </w:rPr>
            </w:pPr>
            <w:r w:rsidRPr="00C87782">
              <w:rPr>
                <w:rFonts w:asciiTheme="minorHAnsi" w:hAnsiTheme="minorHAnsi"/>
                <w:color w:val="000000"/>
                <w:sz w:val="20"/>
                <w:szCs w:val="20"/>
              </w:rPr>
              <w:t> </w:t>
            </w:r>
          </w:p>
        </w:tc>
        <w:tc>
          <w:tcPr>
            <w:tcW w:w="1108"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3</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4</w:t>
            </w:r>
          </w:p>
        </w:tc>
        <w:tc>
          <w:tcPr>
            <w:tcW w:w="1084"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7</w:t>
            </w:r>
          </w:p>
        </w:tc>
      </w:tr>
      <w:tr w:rsidR="001B1BEF" w:rsidRPr="00C87782" w:rsidTr="009C246A">
        <w:trPr>
          <w:trHeight w:val="312"/>
        </w:trPr>
        <w:tc>
          <w:tcPr>
            <w:tcW w:w="2555" w:type="dxa"/>
            <w:vMerge/>
            <w:shd w:val="clear" w:color="auto" w:fill="CED7E0"/>
            <w:hideMark/>
          </w:tcPr>
          <w:p w:rsidR="001B1BEF" w:rsidRPr="00C87782" w:rsidRDefault="001B1BEF" w:rsidP="009C246A">
            <w:pPr>
              <w:keepNext/>
              <w:rPr>
                <w:rFonts w:asciiTheme="minorHAnsi" w:hAnsiTheme="minorHAnsi" w:cs="Helvetica"/>
                <w:b/>
                <w:bCs/>
                <w:color w:val="000000"/>
                <w:sz w:val="20"/>
                <w:szCs w:val="20"/>
              </w:rPr>
            </w:pPr>
          </w:p>
        </w:tc>
        <w:tc>
          <w:tcPr>
            <w:tcW w:w="1762"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0</w:t>
            </w:r>
          </w:p>
        </w:tc>
        <w:tc>
          <w:tcPr>
            <w:tcW w:w="1108"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43</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57</w:t>
            </w:r>
          </w:p>
        </w:tc>
        <w:tc>
          <w:tcPr>
            <w:tcW w:w="1084" w:type="dxa"/>
            <w:shd w:val="clear" w:color="auto" w:fill="CED7E0"/>
            <w:noWrap/>
            <w:hideMark/>
          </w:tcPr>
          <w:p w:rsidR="001B1BEF" w:rsidRPr="00C87782" w:rsidRDefault="001B1BEF" w:rsidP="009C246A">
            <w:pPr>
              <w:keepNext/>
              <w:rPr>
                <w:rFonts w:asciiTheme="minorHAnsi" w:hAnsiTheme="minorHAnsi"/>
                <w:color w:val="000000"/>
                <w:sz w:val="20"/>
                <w:szCs w:val="20"/>
              </w:rPr>
            </w:pPr>
            <w:r w:rsidRPr="00C87782">
              <w:rPr>
                <w:rFonts w:asciiTheme="minorHAnsi" w:hAnsiTheme="minorHAnsi"/>
                <w:color w:val="000000"/>
                <w:sz w:val="20"/>
                <w:szCs w:val="20"/>
              </w:rPr>
              <w:t> </w:t>
            </w:r>
          </w:p>
        </w:tc>
      </w:tr>
      <w:tr w:rsidR="001B1BEF" w:rsidRPr="00C87782" w:rsidTr="009C246A">
        <w:trPr>
          <w:trHeight w:val="312"/>
        </w:trPr>
        <w:tc>
          <w:tcPr>
            <w:tcW w:w="2555" w:type="dxa"/>
            <w:vMerge/>
            <w:shd w:val="clear" w:color="auto" w:fill="CED7E0"/>
            <w:hideMark/>
          </w:tcPr>
          <w:p w:rsidR="001B1BEF" w:rsidRPr="00C87782" w:rsidRDefault="001B1BEF" w:rsidP="009C246A">
            <w:pPr>
              <w:keepNext/>
              <w:rPr>
                <w:rFonts w:asciiTheme="minorHAnsi" w:hAnsiTheme="minorHAnsi" w:cs="Helvetica"/>
                <w:b/>
                <w:bCs/>
                <w:color w:val="000000"/>
                <w:sz w:val="20"/>
                <w:szCs w:val="20"/>
              </w:rPr>
            </w:pPr>
          </w:p>
        </w:tc>
        <w:tc>
          <w:tcPr>
            <w:tcW w:w="1762"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Destek Tutarı</w:t>
            </w:r>
          </w:p>
        </w:tc>
        <w:tc>
          <w:tcPr>
            <w:tcW w:w="974" w:type="dxa"/>
            <w:shd w:val="clear" w:color="auto" w:fill="CED7E0"/>
            <w:noWrap/>
            <w:hideMark/>
          </w:tcPr>
          <w:p w:rsidR="001B1BEF" w:rsidRPr="00C87782" w:rsidRDefault="001B1BEF" w:rsidP="009C246A">
            <w:pPr>
              <w:keepNext/>
              <w:rPr>
                <w:rFonts w:asciiTheme="minorHAnsi" w:hAnsiTheme="minorHAnsi"/>
                <w:color w:val="000000"/>
                <w:sz w:val="20"/>
                <w:szCs w:val="20"/>
              </w:rPr>
            </w:pPr>
            <w:r w:rsidRPr="00C87782">
              <w:rPr>
                <w:rFonts w:asciiTheme="minorHAnsi" w:hAnsiTheme="minorHAnsi"/>
                <w:color w:val="000000"/>
                <w:sz w:val="20"/>
                <w:szCs w:val="20"/>
              </w:rPr>
              <w:t> </w:t>
            </w:r>
          </w:p>
        </w:tc>
        <w:tc>
          <w:tcPr>
            <w:tcW w:w="1108"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1.235.117</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2.798.301</w:t>
            </w:r>
          </w:p>
        </w:tc>
        <w:tc>
          <w:tcPr>
            <w:tcW w:w="1084"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4.033.418</w:t>
            </w:r>
          </w:p>
        </w:tc>
      </w:tr>
      <w:tr w:rsidR="001B1BEF" w:rsidRPr="00C87782" w:rsidTr="009C246A">
        <w:trPr>
          <w:trHeight w:val="312"/>
        </w:trPr>
        <w:tc>
          <w:tcPr>
            <w:tcW w:w="2555" w:type="dxa"/>
            <w:vMerge/>
            <w:shd w:val="clear" w:color="auto" w:fill="CED7E0"/>
            <w:hideMark/>
          </w:tcPr>
          <w:p w:rsidR="001B1BEF" w:rsidRPr="00C87782" w:rsidRDefault="001B1BEF" w:rsidP="001B1BEF">
            <w:pPr>
              <w:rPr>
                <w:rFonts w:asciiTheme="minorHAnsi" w:hAnsiTheme="minorHAnsi" w:cs="Helvetica"/>
                <w:b/>
                <w:bCs/>
                <w:color w:val="000000"/>
                <w:sz w:val="20"/>
                <w:szCs w:val="20"/>
              </w:rPr>
            </w:pPr>
          </w:p>
        </w:tc>
        <w:tc>
          <w:tcPr>
            <w:tcW w:w="1762" w:type="dxa"/>
            <w:shd w:val="clear" w:color="auto" w:fill="CED7E0"/>
            <w:noWrap/>
            <w:hideMark/>
          </w:tcPr>
          <w:p w:rsidR="001B1BEF" w:rsidRPr="00C87782" w:rsidRDefault="001B1BEF" w:rsidP="001B1BEF">
            <w:pPr>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shd w:val="clear" w:color="auto" w:fill="CED7E0"/>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0</w:t>
            </w:r>
          </w:p>
        </w:tc>
        <w:tc>
          <w:tcPr>
            <w:tcW w:w="1108" w:type="dxa"/>
            <w:shd w:val="clear" w:color="auto" w:fill="CED7E0"/>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31</w:t>
            </w:r>
          </w:p>
        </w:tc>
        <w:tc>
          <w:tcPr>
            <w:tcW w:w="974" w:type="dxa"/>
            <w:shd w:val="clear" w:color="auto" w:fill="CED7E0"/>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69</w:t>
            </w:r>
          </w:p>
        </w:tc>
        <w:tc>
          <w:tcPr>
            <w:tcW w:w="1084" w:type="dxa"/>
            <w:shd w:val="clear" w:color="auto" w:fill="CED7E0"/>
            <w:noWrap/>
            <w:hideMark/>
          </w:tcPr>
          <w:p w:rsidR="001B1BEF" w:rsidRPr="00C87782" w:rsidRDefault="001B1BEF" w:rsidP="001B1BEF">
            <w:pPr>
              <w:rPr>
                <w:rFonts w:asciiTheme="minorHAnsi" w:hAnsiTheme="minorHAnsi"/>
                <w:color w:val="000000"/>
                <w:sz w:val="20"/>
                <w:szCs w:val="20"/>
              </w:rPr>
            </w:pPr>
            <w:r w:rsidRPr="00C87782">
              <w:rPr>
                <w:rFonts w:asciiTheme="minorHAnsi" w:hAnsiTheme="minorHAnsi"/>
                <w:color w:val="000000"/>
                <w:sz w:val="20"/>
                <w:szCs w:val="20"/>
              </w:rPr>
              <w:t> </w:t>
            </w:r>
          </w:p>
        </w:tc>
      </w:tr>
      <w:tr w:rsidR="001B1BEF" w:rsidRPr="00C87782" w:rsidTr="009C246A">
        <w:trPr>
          <w:trHeight w:val="312"/>
        </w:trPr>
        <w:tc>
          <w:tcPr>
            <w:tcW w:w="2555" w:type="dxa"/>
            <w:vMerge w:val="restart"/>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lastRenderedPageBreak/>
              <w:t>İşbirliği ve Gelişim</w:t>
            </w:r>
          </w:p>
        </w:tc>
        <w:tc>
          <w:tcPr>
            <w:tcW w:w="1762"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Proje Sayısı</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8</w:t>
            </w:r>
          </w:p>
        </w:tc>
        <w:tc>
          <w:tcPr>
            <w:tcW w:w="1108"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7</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w:t>
            </w:r>
          </w:p>
        </w:tc>
        <w:tc>
          <w:tcPr>
            <w:tcW w:w="1084"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17</w:t>
            </w:r>
          </w:p>
        </w:tc>
      </w:tr>
      <w:tr w:rsidR="001B1BEF" w:rsidRPr="00C87782" w:rsidTr="009C246A">
        <w:trPr>
          <w:trHeight w:val="312"/>
        </w:trPr>
        <w:tc>
          <w:tcPr>
            <w:tcW w:w="2555" w:type="dxa"/>
            <w:vMerge/>
            <w:hideMark/>
          </w:tcPr>
          <w:p w:rsidR="001B1BEF" w:rsidRPr="00C87782" w:rsidRDefault="001B1BEF" w:rsidP="009C246A">
            <w:pPr>
              <w:keepNext/>
              <w:rPr>
                <w:rFonts w:asciiTheme="minorHAnsi" w:hAnsiTheme="minorHAnsi" w:cs="Helvetica"/>
                <w:b/>
                <w:bCs/>
                <w:color w:val="000000"/>
                <w:sz w:val="20"/>
                <w:szCs w:val="20"/>
              </w:rPr>
            </w:pPr>
          </w:p>
        </w:tc>
        <w:tc>
          <w:tcPr>
            <w:tcW w:w="1762"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47</w:t>
            </w:r>
          </w:p>
        </w:tc>
        <w:tc>
          <w:tcPr>
            <w:tcW w:w="1108"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41</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12</w:t>
            </w:r>
          </w:p>
        </w:tc>
        <w:tc>
          <w:tcPr>
            <w:tcW w:w="1084" w:type="dxa"/>
            <w:noWrap/>
            <w:hideMark/>
          </w:tcPr>
          <w:p w:rsidR="001B1BEF" w:rsidRPr="00C87782" w:rsidRDefault="001B1BEF" w:rsidP="009C246A">
            <w:pPr>
              <w:keepNext/>
              <w:rPr>
                <w:rFonts w:asciiTheme="minorHAnsi" w:hAnsiTheme="minorHAnsi"/>
                <w:color w:val="000000"/>
                <w:sz w:val="20"/>
                <w:szCs w:val="20"/>
              </w:rPr>
            </w:pPr>
            <w:r w:rsidRPr="00C87782">
              <w:rPr>
                <w:rFonts w:asciiTheme="minorHAnsi" w:hAnsiTheme="minorHAnsi"/>
                <w:color w:val="000000"/>
                <w:sz w:val="20"/>
                <w:szCs w:val="20"/>
              </w:rPr>
              <w:t> </w:t>
            </w:r>
          </w:p>
        </w:tc>
      </w:tr>
      <w:tr w:rsidR="001B1BEF" w:rsidRPr="00C87782" w:rsidTr="009C246A">
        <w:trPr>
          <w:trHeight w:val="312"/>
        </w:trPr>
        <w:tc>
          <w:tcPr>
            <w:tcW w:w="2555" w:type="dxa"/>
            <w:vMerge/>
            <w:hideMark/>
          </w:tcPr>
          <w:p w:rsidR="001B1BEF" w:rsidRPr="00C87782" w:rsidRDefault="001B1BEF" w:rsidP="009C246A">
            <w:pPr>
              <w:keepNext/>
              <w:rPr>
                <w:rFonts w:asciiTheme="minorHAnsi" w:hAnsiTheme="minorHAnsi" w:cs="Helvetica"/>
                <w:b/>
                <w:bCs/>
                <w:color w:val="000000"/>
                <w:sz w:val="20"/>
                <w:szCs w:val="20"/>
              </w:rPr>
            </w:pPr>
          </w:p>
        </w:tc>
        <w:tc>
          <w:tcPr>
            <w:tcW w:w="1762"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Destek Tutarı</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6.765.003</w:t>
            </w:r>
          </w:p>
        </w:tc>
        <w:tc>
          <w:tcPr>
            <w:tcW w:w="1108"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4.705.144</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2.272.757</w:t>
            </w:r>
          </w:p>
        </w:tc>
        <w:tc>
          <w:tcPr>
            <w:tcW w:w="1084"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13.742.904</w:t>
            </w:r>
          </w:p>
        </w:tc>
      </w:tr>
      <w:tr w:rsidR="001B1BEF" w:rsidRPr="00C87782" w:rsidTr="009C246A">
        <w:trPr>
          <w:trHeight w:val="312"/>
        </w:trPr>
        <w:tc>
          <w:tcPr>
            <w:tcW w:w="2555" w:type="dxa"/>
            <w:vMerge/>
            <w:hideMark/>
          </w:tcPr>
          <w:p w:rsidR="001B1BEF" w:rsidRPr="00C87782" w:rsidRDefault="001B1BEF" w:rsidP="001B1BEF">
            <w:pPr>
              <w:rPr>
                <w:rFonts w:asciiTheme="minorHAnsi" w:hAnsiTheme="minorHAnsi" w:cs="Helvetica"/>
                <w:b/>
                <w:bCs/>
                <w:color w:val="000000"/>
                <w:sz w:val="20"/>
                <w:szCs w:val="20"/>
              </w:rPr>
            </w:pPr>
          </w:p>
        </w:tc>
        <w:tc>
          <w:tcPr>
            <w:tcW w:w="1762" w:type="dxa"/>
            <w:noWrap/>
            <w:hideMark/>
          </w:tcPr>
          <w:p w:rsidR="001B1BEF" w:rsidRPr="00C87782" w:rsidRDefault="001B1BEF" w:rsidP="001B1BEF">
            <w:pPr>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49</w:t>
            </w:r>
          </w:p>
        </w:tc>
        <w:tc>
          <w:tcPr>
            <w:tcW w:w="1108" w:type="dxa"/>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34</w:t>
            </w:r>
          </w:p>
        </w:tc>
        <w:tc>
          <w:tcPr>
            <w:tcW w:w="974" w:type="dxa"/>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17</w:t>
            </w:r>
          </w:p>
        </w:tc>
        <w:tc>
          <w:tcPr>
            <w:tcW w:w="1084" w:type="dxa"/>
            <w:noWrap/>
            <w:hideMark/>
          </w:tcPr>
          <w:p w:rsidR="001B1BEF" w:rsidRPr="00C87782" w:rsidRDefault="001B1BEF" w:rsidP="001B1BEF">
            <w:pPr>
              <w:rPr>
                <w:rFonts w:asciiTheme="minorHAnsi" w:hAnsiTheme="minorHAnsi"/>
                <w:color w:val="000000"/>
                <w:sz w:val="20"/>
                <w:szCs w:val="20"/>
              </w:rPr>
            </w:pPr>
            <w:r w:rsidRPr="00C87782">
              <w:rPr>
                <w:rFonts w:asciiTheme="minorHAnsi" w:hAnsiTheme="minorHAnsi"/>
                <w:color w:val="000000"/>
                <w:sz w:val="20"/>
                <w:szCs w:val="20"/>
              </w:rPr>
              <w:t> </w:t>
            </w:r>
          </w:p>
        </w:tc>
      </w:tr>
      <w:tr w:rsidR="001B1BEF" w:rsidRPr="00C87782" w:rsidTr="009C246A">
        <w:trPr>
          <w:trHeight w:val="312"/>
        </w:trPr>
        <w:tc>
          <w:tcPr>
            <w:tcW w:w="2555" w:type="dxa"/>
            <w:vMerge w:val="restart"/>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Çevre Küçük Ölçekli Altyapı</w:t>
            </w:r>
          </w:p>
        </w:tc>
        <w:tc>
          <w:tcPr>
            <w:tcW w:w="1762"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Proje Sayısı</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4</w:t>
            </w:r>
          </w:p>
        </w:tc>
        <w:tc>
          <w:tcPr>
            <w:tcW w:w="1108"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w:t>
            </w:r>
          </w:p>
        </w:tc>
        <w:tc>
          <w:tcPr>
            <w:tcW w:w="1084"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8</w:t>
            </w:r>
          </w:p>
        </w:tc>
      </w:tr>
      <w:tr w:rsidR="001B1BEF" w:rsidRPr="00C87782" w:rsidTr="009C246A">
        <w:trPr>
          <w:trHeight w:val="312"/>
        </w:trPr>
        <w:tc>
          <w:tcPr>
            <w:tcW w:w="2555" w:type="dxa"/>
            <w:vMerge/>
            <w:shd w:val="clear" w:color="auto" w:fill="CED7E0"/>
            <w:hideMark/>
          </w:tcPr>
          <w:p w:rsidR="001B1BEF" w:rsidRPr="00C87782" w:rsidRDefault="001B1BEF" w:rsidP="009C246A">
            <w:pPr>
              <w:keepNext/>
              <w:rPr>
                <w:rFonts w:asciiTheme="minorHAnsi" w:hAnsiTheme="minorHAnsi" w:cs="Helvetica"/>
                <w:b/>
                <w:bCs/>
                <w:color w:val="000000"/>
                <w:sz w:val="20"/>
                <w:szCs w:val="20"/>
              </w:rPr>
            </w:pPr>
          </w:p>
        </w:tc>
        <w:tc>
          <w:tcPr>
            <w:tcW w:w="1762"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50</w:t>
            </w:r>
          </w:p>
        </w:tc>
        <w:tc>
          <w:tcPr>
            <w:tcW w:w="1108"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25</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25</w:t>
            </w:r>
          </w:p>
        </w:tc>
        <w:tc>
          <w:tcPr>
            <w:tcW w:w="1084" w:type="dxa"/>
            <w:shd w:val="clear" w:color="auto" w:fill="CED7E0"/>
            <w:noWrap/>
            <w:hideMark/>
          </w:tcPr>
          <w:p w:rsidR="001B1BEF" w:rsidRPr="00C87782" w:rsidRDefault="001B1BEF" w:rsidP="009C246A">
            <w:pPr>
              <w:keepNext/>
              <w:rPr>
                <w:rFonts w:asciiTheme="minorHAnsi" w:hAnsiTheme="minorHAnsi"/>
                <w:color w:val="000000"/>
                <w:sz w:val="20"/>
                <w:szCs w:val="20"/>
              </w:rPr>
            </w:pPr>
            <w:r w:rsidRPr="00C87782">
              <w:rPr>
                <w:rFonts w:asciiTheme="minorHAnsi" w:hAnsiTheme="minorHAnsi"/>
                <w:color w:val="000000"/>
                <w:sz w:val="20"/>
                <w:szCs w:val="20"/>
              </w:rPr>
              <w:t> </w:t>
            </w:r>
          </w:p>
        </w:tc>
      </w:tr>
      <w:tr w:rsidR="001B1BEF" w:rsidRPr="00C87782" w:rsidTr="009C246A">
        <w:trPr>
          <w:trHeight w:val="312"/>
        </w:trPr>
        <w:tc>
          <w:tcPr>
            <w:tcW w:w="2555" w:type="dxa"/>
            <w:vMerge/>
            <w:shd w:val="clear" w:color="auto" w:fill="CED7E0"/>
            <w:hideMark/>
          </w:tcPr>
          <w:p w:rsidR="001B1BEF" w:rsidRPr="00C87782" w:rsidRDefault="001B1BEF" w:rsidP="009C246A">
            <w:pPr>
              <w:keepNext/>
              <w:rPr>
                <w:rFonts w:asciiTheme="minorHAnsi" w:hAnsiTheme="minorHAnsi" w:cs="Helvetica"/>
                <w:b/>
                <w:bCs/>
                <w:color w:val="000000"/>
                <w:sz w:val="20"/>
                <w:szCs w:val="20"/>
              </w:rPr>
            </w:pPr>
          </w:p>
        </w:tc>
        <w:tc>
          <w:tcPr>
            <w:tcW w:w="1762"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Destek Tutarı</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5.139.974</w:t>
            </w:r>
          </w:p>
        </w:tc>
        <w:tc>
          <w:tcPr>
            <w:tcW w:w="1108"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1.936.211</w:t>
            </w:r>
          </w:p>
        </w:tc>
        <w:tc>
          <w:tcPr>
            <w:tcW w:w="974" w:type="dxa"/>
            <w:shd w:val="clear" w:color="auto" w:fill="CED7E0"/>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2.413.236</w:t>
            </w:r>
          </w:p>
        </w:tc>
        <w:tc>
          <w:tcPr>
            <w:tcW w:w="1084" w:type="dxa"/>
            <w:shd w:val="clear" w:color="auto" w:fill="CED7E0"/>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9.489.421</w:t>
            </w:r>
          </w:p>
        </w:tc>
      </w:tr>
      <w:tr w:rsidR="001B1BEF" w:rsidRPr="00C87782" w:rsidTr="009C246A">
        <w:trPr>
          <w:trHeight w:val="312"/>
        </w:trPr>
        <w:tc>
          <w:tcPr>
            <w:tcW w:w="2555" w:type="dxa"/>
            <w:vMerge/>
            <w:shd w:val="clear" w:color="auto" w:fill="CED7E0"/>
            <w:hideMark/>
          </w:tcPr>
          <w:p w:rsidR="001B1BEF" w:rsidRPr="00C87782" w:rsidRDefault="001B1BEF" w:rsidP="001B1BEF">
            <w:pPr>
              <w:rPr>
                <w:rFonts w:asciiTheme="minorHAnsi" w:hAnsiTheme="minorHAnsi" w:cs="Helvetica"/>
                <w:b/>
                <w:bCs/>
                <w:color w:val="000000"/>
                <w:sz w:val="20"/>
                <w:szCs w:val="20"/>
              </w:rPr>
            </w:pPr>
          </w:p>
        </w:tc>
        <w:tc>
          <w:tcPr>
            <w:tcW w:w="1762" w:type="dxa"/>
            <w:shd w:val="clear" w:color="auto" w:fill="CED7E0"/>
            <w:noWrap/>
            <w:hideMark/>
          </w:tcPr>
          <w:p w:rsidR="001B1BEF" w:rsidRPr="00C87782" w:rsidRDefault="001B1BEF" w:rsidP="001B1BEF">
            <w:pPr>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shd w:val="clear" w:color="auto" w:fill="CED7E0"/>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54</w:t>
            </w:r>
          </w:p>
        </w:tc>
        <w:tc>
          <w:tcPr>
            <w:tcW w:w="1108" w:type="dxa"/>
            <w:shd w:val="clear" w:color="auto" w:fill="CED7E0"/>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20</w:t>
            </w:r>
          </w:p>
        </w:tc>
        <w:tc>
          <w:tcPr>
            <w:tcW w:w="974" w:type="dxa"/>
            <w:shd w:val="clear" w:color="auto" w:fill="CED7E0"/>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25</w:t>
            </w:r>
          </w:p>
        </w:tc>
        <w:tc>
          <w:tcPr>
            <w:tcW w:w="1084" w:type="dxa"/>
            <w:shd w:val="clear" w:color="auto" w:fill="CED7E0"/>
            <w:noWrap/>
            <w:hideMark/>
          </w:tcPr>
          <w:p w:rsidR="001B1BEF" w:rsidRPr="00C87782" w:rsidRDefault="001B1BEF" w:rsidP="001B1BEF">
            <w:pPr>
              <w:rPr>
                <w:rFonts w:asciiTheme="minorHAnsi" w:hAnsiTheme="minorHAnsi"/>
                <w:color w:val="000000"/>
                <w:sz w:val="20"/>
                <w:szCs w:val="20"/>
              </w:rPr>
            </w:pPr>
            <w:r w:rsidRPr="00C87782">
              <w:rPr>
                <w:rFonts w:asciiTheme="minorHAnsi" w:hAnsiTheme="minorHAnsi"/>
                <w:color w:val="000000"/>
                <w:sz w:val="20"/>
                <w:szCs w:val="20"/>
              </w:rPr>
              <w:t> </w:t>
            </w:r>
          </w:p>
        </w:tc>
      </w:tr>
      <w:tr w:rsidR="001B1BEF" w:rsidRPr="00C87782" w:rsidTr="009C246A">
        <w:trPr>
          <w:trHeight w:val="312"/>
        </w:trPr>
        <w:tc>
          <w:tcPr>
            <w:tcW w:w="2555" w:type="dxa"/>
            <w:vMerge w:val="restart"/>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Çevre Dostu Üretim</w:t>
            </w:r>
          </w:p>
        </w:tc>
        <w:tc>
          <w:tcPr>
            <w:tcW w:w="1762"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Proje Sayısı</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16</w:t>
            </w:r>
          </w:p>
        </w:tc>
        <w:tc>
          <w:tcPr>
            <w:tcW w:w="1108"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5</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w:t>
            </w:r>
          </w:p>
        </w:tc>
        <w:tc>
          <w:tcPr>
            <w:tcW w:w="1084"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23</w:t>
            </w:r>
          </w:p>
        </w:tc>
      </w:tr>
      <w:tr w:rsidR="001B1BEF" w:rsidRPr="00C87782" w:rsidTr="009C246A">
        <w:trPr>
          <w:trHeight w:val="312"/>
        </w:trPr>
        <w:tc>
          <w:tcPr>
            <w:tcW w:w="2555" w:type="dxa"/>
            <w:vMerge/>
            <w:hideMark/>
          </w:tcPr>
          <w:p w:rsidR="001B1BEF" w:rsidRPr="00C87782" w:rsidRDefault="001B1BEF" w:rsidP="009C246A">
            <w:pPr>
              <w:keepNext/>
              <w:rPr>
                <w:rFonts w:asciiTheme="minorHAnsi" w:hAnsiTheme="minorHAnsi" w:cs="Helvetica"/>
                <w:b/>
                <w:bCs/>
                <w:color w:val="000000"/>
                <w:sz w:val="20"/>
                <w:szCs w:val="20"/>
              </w:rPr>
            </w:pPr>
          </w:p>
        </w:tc>
        <w:tc>
          <w:tcPr>
            <w:tcW w:w="1762"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70</w:t>
            </w:r>
          </w:p>
        </w:tc>
        <w:tc>
          <w:tcPr>
            <w:tcW w:w="1108"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22</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9</w:t>
            </w:r>
          </w:p>
        </w:tc>
        <w:tc>
          <w:tcPr>
            <w:tcW w:w="1084" w:type="dxa"/>
            <w:noWrap/>
            <w:hideMark/>
          </w:tcPr>
          <w:p w:rsidR="001B1BEF" w:rsidRPr="00C87782" w:rsidRDefault="001B1BEF" w:rsidP="009C246A">
            <w:pPr>
              <w:keepNext/>
              <w:rPr>
                <w:rFonts w:asciiTheme="minorHAnsi" w:hAnsiTheme="minorHAnsi"/>
                <w:color w:val="000000"/>
                <w:sz w:val="20"/>
                <w:szCs w:val="20"/>
              </w:rPr>
            </w:pPr>
            <w:r w:rsidRPr="00C87782">
              <w:rPr>
                <w:rFonts w:asciiTheme="minorHAnsi" w:hAnsiTheme="minorHAnsi"/>
                <w:color w:val="000000"/>
                <w:sz w:val="20"/>
                <w:szCs w:val="20"/>
              </w:rPr>
              <w:t> </w:t>
            </w:r>
          </w:p>
        </w:tc>
      </w:tr>
      <w:tr w:rsidR="001B1BEF" w:rsidRPr="00C87782" w:rsidTr="009C246A">
        <w:trPr>
          <w:trHeight w:val="312"/>
        </w:trPr>
        <w:tc>
          <w:tcPr>
            <w:tcW w:w="2555" w:type="dxa"/>
            <w:vMerge/>
            <w:hideMark/>
          </w:tcPr>
          <w:p w:rsidR="001B1BEF" w:rsidRPr="00C87782" w:rsidRDefault="001B1BEF" w:rsidP="009C246A">
            <w:pPr>
              <w:keepNext/>
              <w:rPr>
                <w:rFonts w:asciiTheme="minorHAnsi" w:hAnsiTheme="minorHAnsi" w:cs="Helvetica"/>
                <w:b/>
                <w:bCs/>
                <w:color w:val="000000"/>
                <w:sz w:val="20"/>
                <w:szCs w:val="20"/>
              </w:rPr>
            </w:pPr>
          </w:p>
        </w:tc>
        <w:tc>
          <w:tcPr>
            <w:tcW w:w="1762"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Destek Tutarı</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5.001.652</w:t>
            </w:r>
          </w:p>
        </w:tc>
        <w:tc>
          <w:tcPr>
            <w:tcW w:w="1108"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1.605.071</w:t>
            </w:r>
          </w:p>
        </w:tc>
        <w:tc>
          <w:tcPr>
            <w:tcW w:w="974" w:type="dxa"/>
            <w:noWrap/>
            <w:hideMark/>
          </w:tcPr>
          <w:p w:rsidR="001B1BEF" w:rsidRPr="00C87782" w:rsidRDefault="001B1BEF" w:rsidP="009C246A">
            <w:pPr>
              <w:keepNext/>
              <w:jc w:val="center"/>
              <w:rPr>
                <w:rFonts w:asciiTheme="minorHAnsi" w:hAnsiTheme="minorHAnsi" w:cs="Helvetica"/>
                <w:color w:val="000000"/>
                <w:sz w:val="20"/>
                <w:szCs w:val="20"/>
              </w:rPr>
            </w:pPr>
            <w:r w:rsidRPr="00C87782">
              <w:rPr>
                <w:rFonts w:asciiTheme="minorHAnsi" w:hAnsiTheme="minorHAnsi" w:cs="Helvetica"/>
                <w:color w:val="000000"/>
                <w:sz w:val="20"/>
                <w:szCs w:val="20"/>
              </w:rPr>
              <w:t>659.550</w:t>
            </w:r>
          </w:p>
        </w:tc>
        <w:tc>
          <w:tcPr>
            <w:tcW w:w="1084" w:type="dxa"/>
            <w:noWrap/>
            <w:hideMark/>
          </w:tcPr>
          <w:p w:rsidR="001B1BEF" w:rsidRPr="00C87782" w:rsidRDefault="001B1BEF" w:rsidP="009C246A">
            <w:pPr>
              <w:keepNext/>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7.266.273</w:t>
            </w:r>
          </w:p>
        </w:tc>
      </w:tr>
      <w:tr w:rsidR="001B1BEF" w:rsidRPr="00C87782" w:rsidTr="009C246A">
        <w:trPr>
          <w:trHeight w:val="328"/>
        </w:trPr>
        <w:tc>
          <w:tcPr>
            <w:tcW w:w="2555" w:type="dxa"/>
            <w:vMerge/>
            <w:hideMark/>
          </w:tcPr>
          <w:p w:rsidR="001B1BEF" w:rsidRPr="00C87782" w:rsidRDefault="001B1BEF" w:rsidP="001B1BEF">
            <w:pPr>
              <w:rPr>
                <w:rFonts w:asciiTheme="minorHAnsi" w:hAnsiTheme="minorHAnsi" w:cs="Helvetica"/>
                <w:b/>
                <w:bCs/>
                <w:color w:val="000000"/>
                <w:sz w:val="20"/>
                <w:szCs w:val="20"/>
              </w:rPr>
            </w:pPr>
          </w:p>
        </w:tc>
        <w:tc>
          <w:tcPr>
            <w:tcW w:w="1762" w:type="dxa"/>
            <w:noWrap/>
            <w:hideMark/>
          </w:tcPr>
          <w:p w:rsidR="001B1BEF" w:rsidRPr="00C87782" w:rsidRDefault="001B1BEF" w:rsidP="001B1BEF">
            <w:pPr>
              <w:jc w:val="center"/>
              <w:rPr>
                <w:rFonts w:asciiTheme="minorHAnsi" w:hAnsiTheme="minorHAnsi" w:cs="Helvetica"/>
                <w:b/>
                <w:bCs/>
                <w:color w:val="000000"/>
                <w:sz w:val="20"/>
                <w:szCs w:val="20"/>
              </w:rPr>
            </w:pPr>
            <w:r w:rsidRPr="00C87782">
              <w:rPr>
                <w:rFonts w:asciiTheme="minorHAnsi" w:hAnsiTheme="minorHAnsi" w:cs="Helvetica"/>
                <w:b/>
                <w:bCs/>
                <w:color w:val="000000"/>
                <w:sz w:val="20"/>
                <w:szCs w:val="20"/>
              </w:rPr>
              <w:t>%</w:t>
            </w:r>
          </w:p>
        </w:tc>
        <w:tc>
          <w:tcPr>
            <w:tcW w:w="974" w:type="dxa"/>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69</w:t>
            </w:r>
          </w:p>
        </w:tc>
        <w:tc>
          <w:tcPr>
            <w:tcW w:w="1108" w:type="dxa"/>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22</w:t>
            </w:r>
          </w:p>
        </w:tc>
        <w:tc>
          <w:tcPr>
            <w:tcW w:w="974" w:type="dxa"/>
            <w:noWrap/>
            <w:hideMark/>
          </w:tcPr>
          <w:p w:rsidR="001B1BEF" w:rsidRPr="00C87782" w:rsidRDefault="001B1BEF" w:rsidP="001B1BEF">
            <w:pPr>
              <w:jc w:val="center"/>
              <w:rPr>
                <w:rFonts w:asciiTheme="minorHAnsi" w:hAnsiTheme="minorHAnsi" w:cs="Helvetica"/>
                <w:color w:val="000000"/>
                <w:sz w:val="20"/>
                <w:szCs w:val="20"/>
              </w:rPr>
            </w:pPr>
            <w:r w:rsidRPr="00C87782">
              <w:rPr>
                <w:rFonts w:asciiTheme="minorHAnsi" w:hAnsiTheme="minorHAnsi" w:cs="Helvetica"/>
                <w:color w:val="000000"/>
                <w:sz w:val="20"/>
                <w:szCs w:val="20"/>
              </w:rPr>
              <w:t>9</w:t>
            </w:r>
          </w:p>
        </w:tc>
        <w:tc>
          <w:tcPr>
            <w:tcW w:w="1084" w:type="dxa"/>
            <w:noWrap/>
            <w:hideMark/>
          </w:tcPr>
          <w:p w:rsidR="001B1BEF" w:rsidRPr="00C87782" w:rsidRDefault="001B1BEF" w:rsidP="001B1BEF">
            <w:pPr>
              <w:rPr>
                <w:rFonts w:asciiTheme="minorHAnsi" w:hAnsiTheme="minorHAnsi"/>
                <w:color w:val="000000"/>
                <w:sz w:val="20"/>
                <w:szCs w:val="20"/>
              </w:rPr>
            </w:pPr>
            <w:r w:rsidRPr="00C87782">
              <w:rPr>
                <w:rFonts w:asciiTheme="minorHAnsi" w:hAnsiTheme="minorHAnsi"/>
                <w:color w:val="000000"/>
                <w:sz w:val="20"/>
                <w:szCs w:val="20"/>
              </w:rPr>
              <w:t> </w:t>
            </w:r>
          </w:p>
        </w:tc>
      </w:tr>
    </w:tbl>
    <w:p w:rsidR="001B1BEF" w:rsidRDefault="001B1BEF" w:rsidP="001B1BEF"/>
    <w:p w:rsidR="001B1BEF" w:rsidRPr="009C246A" w:rsidRDefault="009C246A" w:rsidP="00056960">
      <w:pPr>
        <w:keepNext/>
        <w:spacing w:line="360" w:lineRule="auto"/>
        <w:rPr>
          <w:rFonts w:ascii="Helvetica" w:hAnsi="Helvetica" w:cs="Helvetica"/>
          <w:sz w:val="20"/>
          <w:szCs w:val="20"/>
        </w:rPr>
      </w:pPr>
      <w:bookmarkStart w:id="109" w:name="_Toc395019916"/>
      <w:r w:rsidRPr="00325F14">
        <w:rPr>
          <w:rFonts w:ascii="Helvetica" w:hAnsi="Helvetica" w:cs="Helvetica"/>
          <w:sz w:val="20"/>
          <w:szCs w:val="20"/>
        </w:rPr>
        <w:t xml:space="preserve">Tablo </w:t>
      </w:r>
      <w:r w:rsidRPr="00325F14">
        <w:rPr>
          <w:rFonts w:ascii="Helvetica" w:hAnsi="Helvetica" w:cs="Helvetica"/>
          <w:sz w:val="20"/>
          <w:szCs w:val="20"/>
        </w:rPr>
        <w:fldChar w:fldCharType="begin"/>
      </w:r>
      <w:r w:rsidRPr="00325F14">
        <w:rPr>
          <w:rFonts w:ascii="Helvetica" w:hAnsi="Helvetica" w:cs="Helvetica"/>
          <w:sz w:val="20"/>
          <w:szCs w:val="20"/>
        </w:rPr>
        <w:instrText xml:space="preserve"> SEQ Tablo \* ARABIC </w:instrText>
      </w:r>
      <w:r w:rsidRPr="00325F14">
        <w:rPr>
          <w:rFonts w:ascii="Helvetica" w:hAnsi="Helvetica" w:cs="Helvetica"/>
          <w:sz w:val="20"/>
          <w:szCs w:val="20"/>
        </w:rPr>
        <w:fldChar w:fldCharType="separate"/>
      </w:r>
      <w:r w:rsidR="00D11CDD">
        <w:rPr>
          <w:rFonts w:ascii="Helvetica" w:hAnsi="Helvetica" w:cs="Helvetica"/>
          <w:noProof/>
          <w:sz w:val="20"/>
          <w:szCs w:val="20"/>
        </w:rPr>
        <w:t>11</w:t>
      </w:r>
      <w:r w:rsidRPr="00325F14">
        <w:rPr>
          <w:rFonts w:ascii="Helvetica" w:hAnsi="Helvetica" w:cs="Helvetica"/>
          <w:sz w:val="20"/>
          <w:szCs w:val="20"/>
        </w:rPr>
        <w:fldChar w:fldCharType="end"/>
      </w:r>
      <w:r>
        <w:rPr>
          <w:rFonts w:ascii="Helvetica" w:hAnsi="Helvetica" w:cs="Helvetica"/>
          <w:sz w:val="20"/>
          <w:szCs w:val="20"/>
        </w:rPr>
        <w:t>.</w:t>
      </w:r>
      <w:r>
        <w:rPr>
          <w:rFonts w:ascii="Helvetica" w:hAnsi="Helvetica" w:cs="Helvetica"/>
          <w:sz w:val="20"/>
          <w:szCs w:val="20"/>
        </w:rPr>
        <w:tab/>
      </w:r>
      <w:r w:rsidR="001B1BEF" w:rsidRPr="009C246A">
        <w:rPr>
          <w:rFonts w:ascii="Helvetica" w:hAnsi="Helvetica" w:cs="Helvetica"/>
          <w:sz w:val="20"/>
          <w:szCs w:val="20"/>
        </w:rPr>
        <w:t>Başarılı Bulunarak Asil Listede Yer alan Projelerin İstatiksel Dağılımı</w:t>
      </w:r>
      <w:bookmarkEnd w:id="109"/>
    </w:p>
    <w:tbl>
      <w:tblPr>
        <w:tblW w:w="8080" w:type="dxa"/>
        <w:tblBorders>
          <w:top w:val="single" w:sz="4" w:space="0" w:color="9BAEBF"/>
          <w:left w:val="single" w:sz="4" w:space="0" w:color="9BAEBF"/>
          <w:bottom w:val="single" w:sz="4" w:space="0" w:color="9BAEBF"/>
          <w:right w:val="single" w:sz="4" w:space="0" w:color="9BAEBF"/>
          <w:insideH w:val="single" w:sz="6" w:space="0" w:color="9BAEBF"/>
          <w:insideV w:val="single" w:sz="6" w:space="0" w:color="9BAEBF"/>
        </w:tblBorders>
        <w:tblLook w:val="04A0" w:firstRow="1" w:lastRow="0" w:firstColumn="1" w:lastColumn="0" w:noHBand="0" w:noVBand="1"/>
      </w:tblPr>
      <w:tblGrid>
        <w:gridCol w:w="1701"/>
        <w:gridCol w:w="1713"/>
        <w:gridCol w:w="981"/>
        <w:gridCol w:w="2708"/>
        <w:gridCol w:w="977"/>
      </w:tblGrid>
      <w:tr w:rsidR="001B1BEF" w:rsidRPr="00E011C1" w:rsidTr="009C246A">
        <w:trPr>
          <w:trHeight w:val="522"/>
          <w:tblHeader/>
        </w:trPr>
        <w:tc>
          <w:tcPr>
            <w:tcW w:w="1701" w:type="dxa"/>
            <w:shd w:val="clear" w:color="auto" w:fill="7E97AD"/>
            <w:noWrap/>
            <w:hideMark/>
          </w:tcPr>
          <w:p w:rsidR="001B1BEF" w:rsidRPr="009C246A" w:rsidRDefault="001B1BEF" w:rsidP="00056960">
            <w:pPr>
              <w:keepNext/>
              <w:jc w:val="center"/>
              <w:rPr>
                <w:rFonts w:ascii="Calibri" w:hAnsi="Calibri"/>
                <w:b/>
                <w:bCs/>
                <w:color w:val="FFFFFF" w:themeColor="background1"/>
                <w:sz w:val="20"/>
                <w:szCs w:val="22"/>
              </w:rPr>
            </w:pPr>
            <w:r w:rsidRPr="009C246A">
              <w:rPr>
                <w:rFonts w:ascii="Calibri" w:hAnsi="Calibri"/>
                <w:b/>
                <w:bCs/>
                <w:color w:val="FFFFFF" w:themeColor="background1"/>
                <w:sz w:val="20"/>
                <w:szCs w:val="22"/>
              </w:rPr>
              <w:t>İller</w:t>
            </w:r>
          </w:p>
        </w:tc>
        <w:tc>
          <w:tcPr>
            <w:tcW w:w="1713" w:type="dxa"/>
            <w:shd w:val="clear" w:color="auto" w:fill="7E97AD"/>
            <w:noWrap/>
            <w:hideMark/>
          </w:tcPr>
          <w:p w:rsidR="001B1BEF" w:rsidRPr="009C246A" w:rsidRDefault="001B1BEF" w:rsidP="00056960">
            <w:pPr>
              <w:keepNext/>
              <w:jc w:val="center"/>
              <w:rPr>
                <w:rFonts w:ascii="Calibri" w:hAnsi="Calibri"/>
                <w:b/>
                <w:bCs/>
                <w:color w:val="FFFFFF" w:themeColor="background1"/>
                <w:sz w:val="20"/>
                <w:szCs w:val="22"/>
              </w:rPr>
            </w:pPr>
            <w:r w:rsidRPr="009C246A">
              <w:rPr>
                <w:rFonts w:ascii="Calibri" w:hAnsi="Calibri"/>
                <w:b/>
                <w:bCs/>
                <w:color w:val="FFFFFF" w:themeColor="background1"/>
                <w:sz w:val="20"/>
                <w:szCs w:val="22"/>
              </w:rPr>
              <w:t>Proje Sayısı</w:t>
            </w:r>
          </w:p>
        </w:tc>
        <w:tc>
          <w:tcPr>
            <w:tcW w:w="981" w:type="dxa"/>
            <w:shd w:val="clear" w:color="auto" w:fill="7E97AD"/>
            <w:noWrap/>
            <w:hideMark/>
          </w:tcPr>
          <w:p w:rsidR="001B1BEF" w:rsidRPr="009C246A" w:rsidRDefault="001B1BEF" w:rsidP="00056960">
            <w:pPr>
              <w:keepNext/>
              <w:jc w:val="center"/>
              <w:rPr>
                <w:rFonts w:ascii="Calibri" w:hAnsi="Calibri"/>
                <w:b/>
                <w:bCs/>
                <w:color w:val="FFFFFF" w:themeColor="background1"/>
                <w:sz w:val="20"/>
                <w:szCs w:val="22"/>
              </w:rPr>
            </w:pPr>
            <w:r w:rsidRPr="009C246A">
              <w:rPr>
                <w:rFonts w:ascii="Calibri" w:hAnsi="Calibri"/>
                <w:b/>
                <w:bCs/>
                <w:color w:val="FFFFFF" w:themeColor="background1"/>
                <w:sz w:val="20"/>
                <w:szCs w:val="22"/>
              </w:rPr>
              <w:t>%</w:t>
            </w:r>
          </w:p>
        </w:tc>
        <w:tc>
          <w:tcPr>
            <w:tcW w:w="2708" w:type="dxa"/>
            <w:shd w:val="clear" w:color="auto" w:fill="7E97AD"/>
            <w:noWrap/>
            <w:hideMark/>
          </w:tcPr>
          <w:p w:rsidR="001B1BEF" w:rsidRPr="009C246A" w:rsidRDefault="001B1BEF" w:rsidP="00056960">
            <w:pPr>
              <w:keepNext/>
              <w:jc w:val="center"/>
              <w:rPr>
                <w:rFonts w:ascii="Calibri" w:hAnsi="Calibri"/>
                <w:b/>
                <w:bCs/>
                <w:color w:val="FFFFFF" w:themeColor="background1"/>
                <w:sz w:val="20"/>
                <w:szCs w:val="22"/>
              </w:rPr>
            </w:pPr>
            <w:r w:rsidRPr="009C246A">
              <w:rPr>
                <w:rFonts w:ascii="Calibri" w:hAnsi="Calibri"/>
                <w:b/>
                <w:bCs/>
                <w:color w:val="FFFFFF" w:themeColor="background1"/>
                <w:sz w:val="20"/>
                <w:szCs w:val="22"/>
              </w:rPr>
              <w:t>Destek Tutarı</w:t>
            </w:r>
          </w:p>
        </w:tc>
        <w:tc>
          <w:tcPr>
            <w:tcW w:w="977" w:type="dxa"/>
            <w:shd w:val="clear" w:color="auto" w:fill="7E97AD"/>
            <w:noWrap/>
            <w:hideMark/>
          </w:tcPr>
          <w:p w:rsidR="001B1BEF" w:rsidRPr="009C246A" w:rsidRDefault="001B1BEF" w:rsidP="00056960">
            <w:pPr>
              <w:keepNext/>
              <w:jc w:val="center"/>
              <w:rPr>
                <w:rFonts w:ascii="Calibri" w:hAnsi="Calibri"/>
                <w:b/>
                <w:bCs/>
                <w:color w:val="FFFFFF" w:themeColor="background1"/>
                <w:sz w:val="20"/>
                <w:szCs w:val="22"/>
              </w:rPr>
            </w:pPr>
            <w:r w:rsidRPr="009C246A">
              <w:rPr>
                <w:rFonts w:ascii="Calibri" w:hAnsi="Calibri"/>
                <w:b/>
                <w:bCs/>
                <w:color w:val="FFFFFF" w:themeColor="background1"/>
                <w:sz w:val="20"/>
                <w:szCs w:val="22"/>
              </w:rPr>
              <w:t>%</w:t>
            </w:r>
          </w:p>
        </w:tc>
      </w:tr>
      <w:tr w:rsidR="001B1BEF" w:rsidRPr="00E011C1" w:rsidTr="009C246A">
        <w:trPr>
          <w:trHeight w:val="450"/>
        </w:trPr>
        <w:tc>
          <w:tcPr>
            <w:tcW w:w="1701" w:type="dxa"/>
            <w:noWrap/>
            <w:hideMark/>
          </w:tcPr>
          <w:p w:rsidR="001B1BEF" w:rsidRPr="007422BD" w:rsidRDefault="001B1BEF" w:rsidP="00056960">
            <w:pPr>
              <w:keepNext/>
              <w:rPr>
                <w:rFonts w:ascii="Calibri" w:hAnsi="Calibri"/>
                <w:b/>
                <w:color w:val="000000"/>
                <w:sz w:val="20"/>
                <w:szCs w:val="22"/>
              </w:rPr>
            </w:pPr>
            <w:r w:rsidRPr="007422BD">
              <w:rPr>
                <w:rFonts w:ascii="Calibri" w:hAnsi="Calibri"/>
                <w:b/>
                <w:color w:val="000000"/>
                <w:sz w:val="20"/>
                <w:szCs w:val="22"/>
              </w:rPr>
              <w:t>BURSA</w:t>
            </w:r>
          </w:p>
        </w:tc>
        <w:tc>
          <w:tcPr>
            <w:tcW w:w="1713" w:type="dxa"/>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36</w:t>
            </w:r>
          </w:p>
        </w:tc>
        <w:tc>
          <w:tcPr>
            <w:tcW w:w="981" w:type="dxa"/>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51%</w:t>
            </w:r>
          </w:p>
        </w:tc>
        <w:tc>
          <w:tcPr>
            <w:tcW w:w="2708" w:type="dxa"/>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22.087.940,64</w:t>
            </w:r>
          </w:p>
        </w:tc>
        <w:tc>
          <w:tcPr>
            <w:tcW w:w="977" w:type="dxa"/>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50%</w:t>
            </w:r>
          </w:p>
        </w:tc>
      </w:tr>
      <w:tr w:rsidR="001B1BEF" w:rsidRPr="00E011C1" w:rsidTr="009C246A">
        <w:trPr>
          <w:trHeight w:val="450"/>
        </w:trPr>
        <w:tc>
          <w:tcPr>
            <w:tcW w:w="1701" w:type="dxa"/>
            <w:shd w:val="clear" w:color="auto" w:fill="CED7E0"/>
            <w:noWrap/>
            <w:hideMark/>
          </w:tcPr>
          <w:p w:rsidR="001B1BEF" w:rsidRPr="007422BD" w:rsidRDefault="001B1BEF" w:rsidP="00056960">
            <w:pPr>
              <w:keepNext/>
              <w:rPr>
                <w:rFonts w:ascii="Calibri" w:hAnsi="Calibri"/>
                <w:b/>
                <w:color w:val="000000"/>
                <w:sz w:val="20"/>
                <w:szCs w:val="22"/>
              </w:rPr>
            </w:pPr>
            <w:r w:rsidRPr="007422BD">
              <w:rPr>
                <w:rFonts w:ascii="Calibri" w:hAnsi="Calibri"/>
                <w:b/>
                <w:color w:val="000000"/>
                <w:sz w:val="20"/>
                <w:szCs w:val="22"/>
              </w:rPr>
              <w:t>ESKİŞEHİR</w:t>
            </w:r>
          </w:p>
        </w:tc>
        <w:tc>
          <w:tcPr>
            <w:tcW w:w="1713" w:type="dxa"/>
            <w:shd w:val="clear" w:color="auto" w:fill="CED7E0"/>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24</w:t>
            </w:r>
          </w:p>
        </w:tc>
        <w:tc>
          <w:tcPr>
            <w:tcW w:w="981" w:type="dxa"/>
            <w:shd w:val="clear" w:color="auto" w:fill="CED7E0"/>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34%</w:t>
            </w:r>
          </w:p>
        </w:tc>
        <w:tc>
          <w:tcPr>
            <w:tcW w:w="2708" w:type="dxa"/>
            <w:shd w:val="clear" w:color="auto" w:fill="CED7E0"/>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13.662.547,48</w:t>
            </w:r>
          </w:p>
        </w:tc>
        <w:tc>
          <w:tcPr>
            <w:tcW w:w="977" w:type="dxa"/>
            <w:shd w:val="clear" w:color="auto" w:fill="CED7E0"/>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31%</w:t>
            </w:r>
          </w:p>
        </w:tc>
      </w:tr>
      <w:tr w:rsidR="001B1BEF" w:rsidRPr="00E011C1" w:rsidTr="009C246A">
        <w:trPr>
          <w:trHeight w:val="450"/>
        </w:trPr>
        <w:tc>
          <w:tcPr>
            <w:tcW w:w="1701" w:type="dxa"/>
            <w:noWrap/>
            <w:hideMark/>
          </w:tcPr>
          <w:p w:rsidR="001B1BEF" w:rsidRPr="007422BD" w:rsidRDefault="001B1BEF" w:rsidP="00056960">
            <w:pPr>
              <w:keepNext/>
              <w:rPr>
                <w:rFonts w:ascii="Calibri" w:hAnsi="Calibri"/>
                <w:b/>
                <w:color w:val="000000"/>
                <w:sz w:val="20"/>
                <w:szCs w:val="22"/>
              </w:rPr>
            </w:pPr>
            <w:r w:rsidRPr="007422BD">
              <w:rPr>
                <w:rFonts w:ascii="Calibri" w:hAnsi="Calibri"/>
                <w:b/>
                <w:color w:val="000000"/>
                <w:sz w:val="20"/>
                <w:szCs w:val="22"/>
              </w:rPr>
              <w:t>BİLECİK</w:t>
            </w:r>
          </w:p>
        </w:tc>
        <w:tc>
          <w:tcPr>
            <w:tcW w:w="1713" w:type="dxa"/>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11</w:t>
            </w:r>
          </w:p>
        </w:tc>
        <w:tc>
          <w:tcPr>
            <w:tcW w:w="981" w:type="dxa"/>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15%</w:t>
            </w:r>
          </w:p>
        </w:tc>
        <w:tc>
          <w:tcPr>
            <w:tcW w:w="2708" w:type="dxa"/>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8.776.513,44</w:t>
            </w:r>
          </w:p>
        </w:tc>
        <w:tc>
          <w:tcPr>
            <w:tcW w:w="977" w:type="dxa"/>
            <w:noWrap/>
            <w:hideMark/>
          </w:tcPr>
          <w:p w:rsidR="001B1BEF" w:rsidRPr="00E011C1" w:rsidRDefault="001B1BEF" w:rsidP="00056960">
            <w:pPr>
              <w:keepNext/>
              <w:jc w:val="center"/>
              <w:rPr>
                <w:rFonts w:ascii="Calibri" w:hAnsi="Calibri"/>
                <w:color w:val="000000"/>
                <w:sz w:val="20"/>
                <w:szCs w:val="22"/>
              </w:rPr>
            </w:pPr>
            <w:r w:rsidRPr="00E011C1">
              <w:rPr>
                <w:rFonts w:ascii="Calibri" w:hAnsi="Calibri"/>
                <w:color w:val="000000"/>
                <w:sz w:val="20"/>
                <w:szCs w:val="22"/>
              </w:rPr>
              <w:t>20%</w:t>
            </w:r>
          </w:p>
        </w:tc>
      </w:tr>
      <w:tr w:rsidR="001B1BEF" w:rsidRPr="00E011C1" w:rsidTr="009C246A">
        <w:trPr>
          <w:trHeight w:val="450"/>
        </w:trPr>
        <w:tc>
          <w:tcPr>
            <w:tcW w:w="1701" w:type="dxa"/>
            <w:shd w:val="clear" w:color="auto" w:fill="CED7E0"/>
            <w:noWrap/>
            <w:hideMark/>
          </w:tcPr>
          <w:p w:rsidR="001B1BEF" w:rsidRPr="00E011C1" w:rsidRDefault="009C246A" w:rsidP="009C246A">
            <w:pPr>
              <w:rPr>
                <w:rFonts w:ascii="Calibri" w:hAnsi="Calibri"/>
                <w:b/>
                <w:bCs/>
                <w:color w:val="000000"/>
                <w:sz w:val="20"/>
                <w:szCs w:val="22"/>
              </w:rPr>
            </w:pPr>
            <w:r w:rsidRPr="00E011C1">
              <w:rPr>
                <w:rFonts w:ascii="Calibri" w:hAnsi="Calibri"/>
                <w:b/>
                <w:bCs/>
                <w:color w:val="000000"/>
                <w:sz w:val="20"/>
                <w:szCs w:val="22"/>
              </w:rPr>
              <w:t>TOPLAM</w:t>
            </w:r>
          </w:p>
        </w:tc>
        <w:tc>
          <w:tcPr>
            <w:tcW w:w="1713" w:type="dxa"/>
            <w:shd w:val="clear" w:color="auto" w:fill="CED7E0"/>
            <w:noWrap/>
            <w:hideMark/>
          </w:tcPr>
          <w:p w:rsidR="001B1BEF" w:rsidRPr="00E011C1" w:rsidRDefault="001B1BEF" w:rsidP="001B1BEF">
            <w:pPr>
              <w:jc w:val="center"/>
              <w:rPr>
                <w:rFonts w:ascii="Calibri" w:hAnsi="Calibri"/>
                <w:b/>
                <w:bCs/>
                <w:color w:val="000000"/>
                <w:sz w:val="20"/>
                <w:szCs w:val="22"/>
              </w:rPr>
            </w:pPr>
            <w:r w:rsidRPr="00E011C1">
              <w:rPr>
                <w:rFonts w:ascii="Calibri" w:hAnsi="Calibri"/>
                <w:b/>
                <w:bCs/>
                <w:color w:val="000000"/>
                <w:sz w:val="20"/>
                <w:szCs w:val="22"/>
              </w:rPr>
              <w:t>71</w:t>
            </w:r>
          </w:p>
        </w:tc>
        <w:tc>
          <w:tcPr>
            <w:tcW w:w="981" w:type="dxa"/>
            <w:shd w:val="clear" w:color="auto" w:fill="CED7E0"/>
            <w:noWrap/>
            <w:hideMark/>
          </w:tcPr>
          <w:p w:rsidR="001B1BEF" w:rsidRPr="00E011C1" w:rsidRDefault="001B1BEF" w:rsidP="001B1BEF">
            <w:pPr>
              <w:jc w:val="center"/>
              <w:rPr>
                <w:rFonts w:ascii="Calibri" w:hAnsi="Calibri"/>
                <w:b/>
                <w:bCs/>
                <w:color w:val="000000"/>
                <w:sz w:val="20"/>
                <w:szCs w:val="22"/>
              </w:rPr>
            </w:pPr>
          </w:p>
        </w:tc>
        <w:tc>
          <w:tcPr>
            <w:tcW w:w="2708" w:type="dxa"/>
            <w:shd w:val="clear" w:color="auto" w:fill="CED7E0"/>
            <w:noWrap/>
            <w:hideMark/>
          </w:tcPr>
          <w:p w:rsidR="001B1BEF" w:rsidRPr="00E011C1" w:rsidRDefault="001B1BEF" w:rsidP="001B1BEF">
            <w:pPr>
              <w:jc w:val="center"/>
              <w:rPr>
                <w:rFonts w:ascii="Calibri" w:hAnsi="Calibri"/>
                <w:b/>
                <w:bCs/>
                <w:color w:val="000000"/>
                <w:sz w:val="20"/>
                <w:szCs w:val="22"/>
              </w:rPr>
            </w:pPr>
            <w:r w:rsidRPr="00E011C1">
              <w:rPr>
                <w:rFonts w:ascii="Calibri" w:hAnsi="Calibri"/>
                <w:b/>
                <w:bCs/>
                <w:color w:val="000000"/>
                <w:sz w:val="20"/>
                <w:szCs w:val="22"/>
              </w:rPr>
              <w:t>44.527.001,56</w:t>
            </w:r>
          </w:p>
        </w:tc>
        <w:tc>
          <w:tcPr>
            <w:tcW w:w="977" w:type="dxa"/>
            <w:shd w:val="clear" w:color="auto" w:fill="CED7E0"/>
            <w:noWrap/>
            <w:hideMark/>
          </w:tcPr>
          <w:p w:rsidR="001B1BEF" w:rsidRPr="00E011C1" w:rsidRDefault="001B1BEF" w:rsidP="001B1BEF">
            <w:pPr>
              <w:jc w:val="center"/>
              <w:rPr>
                <w:rFonts w:ascii="Calibri" w:hAnsi="Calibri"/>
                <w:b/>
                <w:bCs/>
                <w:color w:val="000000"/>
                <w:sz w:val="20"/>
                <w:szCs w:val="22"/>
              </w:rPr>
            </w:pPr>
          </w:p>
        </w:tc>
      </w:tr>
    </w:tbl>
    <w:p w:rsidR="001B1BEF" w:rsidRPr="00FA2A88" w:rsidRDefault="001B1BEF" w:rsidP="001B1BEF">
      <w:pPr>
        <w:rPr>
          <w:rFonts w:ascii="Helvetica" w:hAnsi="Helvetica" w:cs="Helvetica"/>
          <w:b/>
          <w:sz w:val="20"/>
          <w:szCs w:val="20"/>
          <w:highlight w:val="green"/>
        </w:rPr>
      </w:pPr>
    </w:p>
    <w:p w:rsidR="001B1BEF" w:rsidRPr="00FF75F2" w:rsidRDefault="00FF75F2" w:rsidP="00FF75F2">
      <w:pPr>
        <w:pStyle w:val="ResimYazs"/>
        <w:keepNext/>
        <w:rPr>
          <w:rFonts w:ascii="Helvetica" w:hAnsi="Helvetica" w:cs="Helvetica"/>
          <w:b w:val="0"/>
          <w:bCs w:val="0"/>
          <w:color w:val="auto"/>
          <w:sz w:val="20"/>
          <w:szCs w:val="20"/>
        </w:rPr>
      </w:pPr>
      <w:bookmarkStart w:id="110" w:name="_Toc395019929"/>
      <w:r w:rsidRPr="00A30C31">
        <w:rPr>
          <w:rFonts w:ascii="Helvetica" w:hAnsi="Helvetica"/>
          <w:b w:val="0"/>
          <w:color w:val="auto"/>
          <w:sz w:val="20"/>
          <w:szCs w:val="20"/>
        </w:rPr>
        <w:t xml:space="preserve">Şekil </w:t>
      </w:r>
      <w:r w:rsidRPr="00A30C31">
        <w:rPr>
          <w:rFonts w:ascii="Helvetica" w:hAnsi="Helvetica"/>
          <w:b w:val="0"/>
          <w:color w:val="auto"/>
          <w:sz w:val="20"/>
          <w:szCs w:val="20"/>
        </w:rPr>
        <w:fldChar w:fldCharType="begin"/>
      </w:r>
      <w:r w:rsidRPr="00A30C31">
        <w:rPr>
          <w:rFonts w:ascii="Helvetica" w:hAnsi="Helvetica"/>
          <w:b w:val="0"/>
          <w:color w:val="auto"/>
          <w:sz w:val="20"/>
          <w:szCs w:val="20"/>
        </w:rPr>
        <w:instrText xml:space="preserve"> SEQ Şekil \* ARABIC </w:instrText>
      </w:r>
      <w:r w:rsidRPr="00A30C31">
        <w:rPr>
          <w:rFonts w:ascii="Helvetica" w:hAnsi="Helvetica"/>
          <w:b w:val="0"/>
          <w:color w:val="auto"/>
          <w:sz w:val="20"/>
          <w:szCs w:val="20"/>
        </w:rPr>
        <w:fldChar w:fldCharType="separate"/>
      </w:r>
      <w:r w:rsidR="00D11CDD">
        <w:rPr>
          <w:rFonts w:ascii="Helvetica" w:hAnsi="Helvetica"/>
          <w:b w:val="0"/>
          <w:noProof/>
          <w:color w:val="auto"/>
          <w:sz w:val="20"/>
          <w:szCs w:val="20"/>
        </w:rPr>
        <w:t>9</w:t>
      </w:r>
      <w:r w:rsidRPr="00A30C31">
        <w:rPr>
          <w:rFonts w:ascii="Helvetica" w:hAnsi="Helvetica"/>
          <w:b w:val="0"/>
          <w:color w:val="auto"/>
          <w:sz w:val="20"/>
          <w:szCs w:val="20"/>
        </w:rPr>
        <w:fldChar w:fldCharType="end"/>
      </w:r>
      <w:r>
        <w:rPr>
          <w:rFonts w:ascii="Helvetica" w:hAnsi="Helvetica" w:cs="Helvetica"/>
          <w:b w:val="0"/>
          <w:i/>
          <w:color w:val="auto"/>
          <w:sz w:val="20"/>
          <w:szCs w:val="20"/>
        </w:rPr>
        <w:t>.</w:t>
      </w:r>
      <w:r w:rsidRPr="00E8241B">
        <w:rPr>
          <w:rFonts w:ascii="Helvetica" w:hAnsi="Helvetica"/>
          <w:b w:val="0"/>
          <w:color w:val="auto"/>
          <w:sz w:val="20"/>
          <w:szCs w:val="20"/>
        </w:rPr>
        <w:tab/>
      </w:r>
      <w:r w:rsidR="001B1BEF" w:rsidRPr="00FF75F2">
        <w:rPr>
          <w:rFonts w:ascii="Helvetica" w:hAnsi="Helvetica" w:cs="Helvetica"/>
          <w:b w:val="0"/>
          <w:bCs w:val="0"/>
          <w:color w:val="auto"/>
          <w:sz w:val="20"/>
          <w:szCs w:val="20"/>
        </w:rPr>
        <w:t xml:space="preserve">Başarılı Bulunarak Asil Listede Yer </w:t>
      </w:r>
      <w:r w:rsidR="00CE55BB">
        <w:rPr>
          <w:rFonts w:ascii="Helvetica" w:hAnsi="Helvetica" w:cs="Helvetica"/>
          <w:b w:val="0"/>
          <w:bCs w:val="0"/>
          <w:color w:val="auto"/>
          <w:sz w:val="20"/>
          <w:szCs w:val="20"/>
        </w:rPr>
        <w:t>A</w:t>
      </w:r>
      <w:r w:rsidR="001B1BEF" w:rsidRPr="00FF75F2">
        <w:rPr>
          <w:rFonts w:ascii="Helvetica" w:hAnsi="Helvetica" w:cs="Helvetica"/>
          <w:b w:val="0"/>
          <w:bCs w:val="0"/>
          <w:color w:val="auto"/>
          <w:sz w:val="20"/>
          <w:szCs w:val="20"/>
        </w:rPr>
        <w:t>lan Projelerin İllere Göre Dağılımı</w:t>
      </w:r>
      <w:bookmarkEnd w:id="110"/>
    </w:p>
    <w:p w:rsidR="001B1BEF" w:rsidRPr="00FA2A88" w:rsidRDefault="001B1BEF" w:rsidP="001B1BEF">
      <w:pPr>
        <w:jc w:val="center"/>
        <w:rPr>
          <w:rFonts w:ascii="Helvetica" w:hAnsi="Helvetica" w:cs="Helvetica"/>
          <w:b/>
          <w:i/>
          <w:color w:val="D99594" w:themeColor="accent2" w:themeTint="99"/>
          <w:sz w:val="20"/>
          <w:szCs w:val="20"/>
          <w:highlight w:val="green"/>
        </w:rPr>
      </w:pPr>
      <w:r>
        <w:rPr>
          <w:noProof/>
        </w:rPr>
        <w:drawing>
          <wp:inline distT="0" distB="0" distL="0" distR="0" wp14:anchorId="084CEEF8" wp14:editId="0A7854D9">
            <wp:extent cx="3686861" cy="2136039"/>
            <wp:effectExtent l="0" t="0" r="27940" b="17145"/>
            <wp:docPr id="19" name="Grafi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1B1BEF" w:rsidRPr="00FA2A88" w:rsidRDefault="001B1BEF" w:rsidP="001B1BEF">
      <w:pPr>
        <w:rPr>
          <w:rFonts w:ascii="Helvetica" w:hAnsi="Helvetica" w:cs="Helvetica"/>
          <w:b/>
          <w:sz w:val="20"/>
          <w:szCs w:val="20"/>
          <w:highlight w:val="green"/>
        </w:rPr>
      </w:pPr>
    </w:p>
    <w:p w:rsidR="001B1BEF" w:rsidRPr="00FF75F2" w:rsidRDefault="00FF75F2" w:rsidP="001B1BEF">
      <w:pPr>
        <w:pStyle w:val="ResimYazs"/>
        <w:keepNext/>
        <w:rPr>
          <w:rFonts w:ascii="Helvetica" w:hAnsi="Helvetica" w:cs="Helvetica"/>
          <w:b w:val="0"/>
          <w:bCs w:val="0"/>
          <w:color w:val="auto"/>
          <w:sz w:val="20"/>
          <w:szCs w:val="20"/>
        </w:rPr>
      </w:pPr>
      <w:bookmarkStart w:id="111" w:name="_Toc395019917"/>
      <w:r w:rsidRPr="00FF75F2">
        <w:rPr>
          <w:rFonts w:ascii="Helvetica" w:hAnsi="Helvetica" w:cs="Helvetica"/>
          <w:b w:val="0"/>
          <w:bCs w:val="0"/>
          <w:color w:val="auto"/>
          <w:sz w:val="20"/>
          <w:szCs w:val="20"/>
        </w:rPr>
        <w:t xml:space="preserve">Tablo </w:t>
      </w:r>
      <w:r w:rsidRPr="00FF75F2">
        <w:rPr>
          <w:rFonts w:ascii="Helvetica" w:hAnsi="Helvetica" w:cs="Helvetica"/>
          <w:b w:val="0"/>
          <w:bCs w:val="0"/>
          <w:color w:val="auto"/>
          <w:sz w:val="20"/>
          <w:szCs w:val="20"/>
        </w:rPr>
        <w:fldChar w:fldCharType="begin"/>
      </w:r>
      <w:r w:rsidRPr="00FF75F2">
        <w:rPr>
          <w:rFonts w:ascii="Helvetica" w:hAnsi="Helvetica" w:cs="Helvetica"/>
          <w:b w:val="0"/>
          <w:bCs w:val="0"/>
          <w:color w:val="auto"/>
          <w:sz w:val="20"/>
          <w:szCs w:val="20"/>
        </w:rPr>
        <w:instrText xml:space="preserve"> SEQ Tablo \* ARABIC </w:instrText>
      </w:r>
      <w:r w:rsidRPr="00FF75F2">
        <w:rPr>
          <w:rFonts w:ascii="Helvetica" w:hAnsi="Helvetica" w:cs="Helvetica"/>
          <w:b w:val="0"/>
          <w:bCs w:val="0"/>
          <w:color w:val="auto"/>
          <w:sz w:val="20"/>
          <w:szCs w:val="20"/>
        </w:rPr>
        <w:fldChar w:fldCharType="separate"/>
      </w:r>
      <w:r w:rsidR="00D11CDD">
        <w:rPr>
          <w:rFonts w:ascii="Helvetica" w:hAnsi="Helvetica" w:cs="Helvetica"/>
          <w:b w:val="0"/>
          <w:bCs w:val="0"/>
          <w:noProof/>
          <w:color w:val="auto"/>
          <w:sz w:val="20"/>
          <w:szCs w:val="20"/>
        </w:rPr>
        <w:t>12</w:t>
      </w:r>
      <w:r w:rsidRPr="00FF75F2">
        <w:rPr>
          <w:rFonts w:ascii="Helvetica" w:hAnsi="Helvetica" w:cs="Helvetica"/>
          <w:b w:val="0"/>
          <w:bCs w:val="0"/>
          <w:color w:val="auto"/>
          <w:sz w:val="20"/>
          <w:szCs w:val="20"/>
        </w:rPr>
        <w:fldChar w:fldCharType="end"/>
      </w:r>
      <w:r w:rsidRPr="00FF75F2">
        <w:rPr>
          <w:rFonts w:ascii="Helvetica" w:hAnsi="Helvetica" w:cs="Helvetica"/>
          <w:b w:val="0"/>
          <w:bCs w:val="0"/>
          <w:color w:val="auto"/>
          <w:sz w:val="20"/>
          <w:szCs w:val="20"/>
        </w:rPr>
        <w:t>.</w:t>
      </w:r>
      <w:r w:rsidRPr="00FF75F2">
        <w:rPr>
          <w:rFonts w:ascii="Helvetica" w:hAnsi="Helvetica" w:cs="Helvetica"/>
          <w:b w:val="0"/>
          <w:bCs w:val="0"/>
          <w:color w:val="auto"/>
          <w:sz w:val="20"/>
          <w:szCs w:val="20"/>
        </w:rPr>
        <w:tab/>
      </w:r>
      <w:r w:rsidR="001B1BEF" w:rsidRPr="00FF75F2">
        <w:rPr>
          <w:rFonts w:ascii="Helvetica" w:hAnsi="Helvetica" w:cs="Helvetica"/>
          <w:b w:val="0"/>
          <w:bCs w:val="0"/>
          <w:color w:val="auto"/>
          <w:sz w:val="20"/>
          <w:szCs w:val="20"/>
        </w:rPr>
        <w:t>Bursa İlinde Kazanan Projelerin İlçelere Göre Dağılımı</w:t>
      </w:r>
      <w:bookmarkEnd w:id="111"/>
    </w:p>
    <w:tbl>
      <w:tblPr>
        <w:tblW w:w="3053" w:type="dxa"/>
        <w:tblInd w:w="108"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2093"/>
        <w:gridCol w:w="960"/>
      </w:tblGrid>
      <w:tr w:rsidR="00056960" w:rsidRPr="008641D9" w:rsidTr="00CE55BB">
        <w:trPr>
          <w:trHeight w:val="600"/>
          <w:tblHeader/>
        </w:trPr>
        <w:tc>
          <w:tcPr>
            <w:tcW w:w="2093" w:type="dxa"/>
            <w:shd w:val="clear" w:color="auto" w:fill="7E97AD"/>
            <w:noWrap/>
            <w:hideMark/>
          </w:tcPr>
          <w:p w:rsidR="00056960" w:rsidRPr="00FF75F2" w:rsidRDefault="00CE55BB" w:rsidP="001B1BEF">
            <w:pPr>
              <w:jc w:val="center"/>
              <w:rPr>
                <w:rFonts w:ascii="Calibri" w:hAnsi="Calibri"/>
                <w:b/>
                <w:color w:val="FFFFFF" w:themeColor="background1"/>
                <w:sz w:val="22"/>
                <w:szCs w:val="22"/>
              </w:rPr>
            </w:pPr>
            <w:r>
              <w:rPr>
                <w:rFonts w:ascii="Calibri" w:hAnsi="Calibri"/>
                <w:b/>
                <w:color w:val="FFFFFF" w:themeColor="background1"/>
                <w:sz w:val="22"/>
                <w:szCs w:val="22"/>
              </w:rPr>
              <w:t>İlçe Adı</w:t>
            </w:r>
          </w:p>
        </w:tc>
        <w:tc>
          <w:tcPr>
            <w:tcW w:w="960" w:type="dxa"/>
            <w:shd w:val="clear" w:color="auto" w:fill="7E97AD"/>
            <w:hideMark/>
          </w:tcPr>
          <w:p w:rsidR="00056960" w:rsidRPr="00FF75F2" w:rsidRDefault="00056960" w:rsidP="001B1BEF">
            <w:pPr>
              <w:jc w:val="center"/>
              <w:rPr>
                <w:rFonts w:ascii="Calibri" w:hAnsi="Calibri"/>
                <w:b/>
                <w:color w:val="FFFFFF" w:themeColor="background1"/>
                <w:sz w:val="22"/>
                <w:szCs w:val="22"/>
              </w:rPr>
            </w:pPr>
            <w:r w:rsidRPr="00FF75F2">
              <w:rPr>
                <w:rFonts w:ascii="Calibri" w:hAnsi="Calibri"/>
                <w:b/>
                <w:color w:val="FFFFFF" w:themeColor="background1"/>
                <w:sz w:val="22"/>
                <w:szCs w:val="22"/>
              </w:rPr>
              <w:t>Proje Sayısı</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Pr>
                <w:rFonts w:ascii="Calibri" w:hAnsi="Calibri"/>
                <w:color w:val="000000"/>
                <w:sz w:val="22"/>
                <w:szCs w:val="22"/>
              </w:rPr>
              <w:t>Gemlik</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3</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t>Gürsu</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2</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t>Kestel</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1</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lastRenderedPageBreak/>
              <w:t>Nilüfer</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8</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t>Osmangazi</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11</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t>Yıldırım</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1</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proofErr w:type="spellStart"/>
            <w:r w:rsidRPr="00377206">
              <w:rPr>
                <w:rFonts w:ascii="Calibri" w:hAnsi="Calibri"/>
                <w:color w:val="000000"/>
                <w:sz w:val="22"/>
                <w:szCs w:val="22"/>
              </w:rPr>
              <w:t>Büyükorhan</w:t>
            </w:r>
            <w:proofErr w:type="spellEnd"/>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1</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t>İnegöl</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4</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t>İznik</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1</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t>Karacabey</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1</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t>Mustafakemalpaşa</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1</w:t>
            </w:r>
          </w:p>
        </w:tc>
      </w:tr>
      <w:tr w:rsidR="00056960" w:rsidRPr="008641D9" w:rsidTr="00CE55BB">
        <w:trPr>
          <w:trHeight w:val="300"/>
        </w:trPr>
        <w:tc>
          <w:tcPr>
            <w:tcW w:w="2093" w:type="dxa"/>
            <w:noWrap/>
            <w:hideMark/>
          </w:tcPr>
          <w:p w:rsidR="00056960" w:rsidRPr="00377206" w:rsidRDefault="00056960" w:rsidP="001B1BEF">
            <w:pPr>
              <w:rPr>
                <w:rFonts w:ascii="Calibri" w:hAnsi="Calibri"/>
                <w:color w:val="000000"/>
                <w:sz w:val="22"/>
                <w:szCs w:val="22"/>
              </w:rPr>
            </w:pPr>
            <w:r w:rsidRPr="00377206">
              <w:rPr>
                <w:rFonts w:ascii="Calibri" w:hAnsi="Calibri"/>
                <w:color w:val="000000"/>
                <w:sz w:val="22"/>
                <w:szCs w:val="22"/>
              </w:rPr>
              <w:t>Orhangazi</w:t>
            </w:r>
          </w:p>
        </w:tc>
        <w:tc>
          <w:tcPr>
            <w:tcW w:w="960"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2</w:t>
            </w:r>
          </w:p>
        </w:tc>
      </w:tr>
      <w:tr w:rsidR="00056960" w:rsidRPr="008641D9" w:rsidTr="00CE55BB">
        <w:trPr>
          <w:trHeight w:val="300"/>
        </w:trPr>
        <w:tc>
          <w:tcPr>
            <w:tcW w:w="2093" w:type="dxa"/>
            <w:noWrap/>
            <w:hideMark/>
          </w:tcPr>
          <w:p w:rsidR="00056960" w:rsidRPr="00377206" w:rsidRDefault="00056960" w:rsidP="001B1BEF">
            <w:pPr>
              <w:jc w:val="center"/>
              <w:rPr>
                <w:rFonts w:ascii="Calibri" w:hAnsi="Calibri"/>
                <w:color w:val="000000"/>
                <w:sz w:val="22"/>
                <w:szCs w:val="22"/>
              </w:rPr>
            </w:pPr>
            <w:r w:rsidRPr="00377206">
              <w:rPr>
                <w:rFonts w:ascii="Calibri" w:hAnsi="Calibri"/>
                <w:color w:val="000000"/>
                <w:sz w:val="22"/>
                <w:szCs w:val="22"/>
              </w:rPr>
              <w:t>BURSA TOPLAM</w:t>
            </w:r>
          </w:p>
        </w:tc>
        <w:tc>
          <w:tcPr>
            <w:tcW w:w="960" w:type="dxa"/>
            <w:noWrap/>
            <w:hideMark/>
          </w:tcPr>
          <w:p w:rsidR="00056960" w:rsidRPr="00377206" w:rsidRDefault="00056960" w:rsidP="001B1BEF">
            <w:pPr>
              <w:jc w:val="center"/>
              <w:rPr>
                <w:rFonts w:ascii="Calibri" w:hAnsi="Calibri"/>
                <w:b/>
                <w:bCs/>
                <w:color w:val="000000"/>
                <w:sz w:val="22"/>
                <w:szCs w:val="22"/>
              </w:rPr>
            </w:pPr>
            <w:r w:rsidRPr="00377206">
              <w:rPr>
                <w:rFonts w:ascii="Calibri" w:hAnsi="Calibri"/>
                <w:b/>
                <w:bCs/>
                <w:color w:val="000000"/>
                <w:sz w:val="22"/>
                <w:szCs w:val="22"/>
              </w:rPr>
              <w:t>36</w:t>
            </w:r>
          </w:p>
        </w:tc>
      </w:tr>
    </w:tbl>
    <w:p w:rsidR="001B1BEF" w:rsidRPr="00FA2A88" w:rsidRDefault="001B1BEF" w:rsidP="001B1BEF">
      <w:pPr>
        <w:rPr>
          <w:rFonts w:ascii="Helvetica" w:hAnsi="Helvetica" w:cs="Helvetica"/>
          <w:sz w:val="20"/>
          <w:szCs w:val="20"/>
          <w:highlight w:val="green"/>
        </w:rPr>
      </w:pPr>
    </w:p>
    <w:p w:rsidR="001B1BEF" w:rsidRPr="00FF75F2" w:rsidRDefault="00FF75F2" w:rsidP="001B1BEF">
      <w:pPr>
        <w:pStyle w:val="ResimYazs"/>
        <w:keepNext/>
        <w:rPr>
          <w:rFonts w:ascii="Helvetica" w:hAnsi="Helvetica" w:cs="Helvetica"/>
          <w:b w:val="0"/>
          <w:bCs w:val="0"/>
          <w:color w:val="auto"/>
          <w:sz w:val="20"/>
          <w:szCs w:val="20"/>
        </w:rPr>
      </w:pPr>
      <w:bookmarkStart w:id="112" w:name="_Toc395019918"/>
      <w:r w:rsidRPr="00FF75F2">
        <w:rPr>
          <w:rFonts w:ascii="Helvetica" w:hAnsi="Helvetica" w:cs="Helvetica"/>
          <w:b w:val="0"/>
          <w:bCs w:val="0"/>
          <w:color w:val="auto"/>
          <w:sz w:val="20"/>
          <w:szCs w:val="20"/>
        </w:rPr>
        <w:t xml:space="preserve">Tablo </w:t>
      </w:r>
      <w:r w:rsidRPr="00FF75F2">
        <w:rPr>
          <w:rFonts w:ascii="Helvetica" w:hAnsi="Helvetica" w:cs="Helvetica"/>
          <w:b w:val="0"/>
          <w:bCs w:val="0"/>
          <w:color w:val="auto"/>
          <w:sz w:val="20"/>
          <w:szCs w:val="20"/>
        </w:rPr>
        <w:fldChar w:fldCharType="begin"/>
      </w:r>
      <w:r w:rsidRPr="00FF75F2">
        <w:rPr>
          <w:rFonts w:ascii="Helvetica" w:hAnsi="Helvetica" w:cs="Helvetica"/>
          <w:b w:val="0"/>
          <w:bCs w:val="0"/>
          <w:color w:val="auto"/>
          <w:sz w:val="20"/>
          <w:szCs w:val="20"/>
        </w:rPr>
        <w:instrText xml:space="preserve"> SEQ Tablo \* ARABIC </w:instrText>
      </w:r>
      <w:r w:rsidRPr="00FF75F2">
        <w:rPr>
          <w:rFonts w:ascii="Helvetica" w:hAnsi="Helvetica" w:cs="Helvetica"/>
          <w:b w:val="0"/>
          <w:bCs w:val="0"/>
          <w:color w:val="auto"/>
          <w:sz w:val="20"/>
          <w:szCs w:val="20"/>
        </w:rPr>
        <w:fldChar w:fldCharType="separate"/>
      </w:r>
      <w:r w:rsidR="00D11CDD">
        <w:rPr>
          <w:rFonts w:ascii="Helvetica" w:hAnsi="Helvetica" w:cs="Helvetica"/>
          <w:b w:val="0"/>
          <w:bCs w:val="0"/>
          <w:noProof/>
          <w:color w:val="auto"/>
          <w:sz w:val="20"/>
          <w:szCs w:val="20"/>
        </w:rPr>
        <w:t>13</w:t>
      </w:r>
      <w:r w:rsidRPr="00FF75F2">
        <w:rPr>
          <w:rFonts w:ascii="Helvetica" w:hAnsi="Helvetica" w:cs="Helvetica"/>
          <w:b w:val="0"/>
          <w:bCs w:val="0"/>
          <w:color w:val="auto"/>
          <w:sz w:val="20"/>
          <w:szCs w:val="20"/>
        </w:rPr>
        <w:fldChar w:fldCharType="end"/>
      </w:r>
      <w:r w:rsidRPr="00FF75F2">
        <w:rPr>
          <w:rFonts w:ascii="Helvetica" w:hAnsi="Helvetica" w:cs="Helvetica"/>
          <w:b w:val="0"/>
          <w:bCs w:val="0"/>
          <w:color w:val="auto"/>
          <w:sz w:val="20"/>
          <w:szCs w:val="20"/>
        </w:rPr>
        <w:t>.</w:t>
      </w:r>
      <w:r w:rsidRPr="00FF75F2">
        <w:rPr>
          <w:rFonts w:ascii="Helvetica" w:hAnsi="Helvetica" w:cs="Helvetica"/>
          <w:b w:val="0"/>
          <w:bCs w:val="0"/>
          <w:color w:val="auto"/>
          <w:sz w:val="20"/>
          <w:szCs w:val="20"/>
        </w:rPr>
        <w:tab/>
      </w:r>
      <w:r w:rsidR="001B1BEF" w:rsidRPr="00FF75F2">
        <w:rPr>
          <w:rFonts w:ascii="Helvetica" w:hAnsi="Helvetica" w:cs="Helvetica"/>
          <w:b w:val="0"/>
          <w:bCs w:val="0"/>
          <w:color w:val="auto"/>
          <w:sz w:val="20"/>
          <w:szCs w:val="20"/>
        </w:rPr>
        <w:t>Eskişehir İlinde Kazanan Projelerin İlçelere Göre Dağılımı</w:t>
      </w:r>
      <w:bookmarkEnd w:id="112"/>
    </w:p>
    <w:tbl>
      <w:tblPr>
        <w:tblW w:w="2911" w:type="dxa"/>
        <w:tblInd w:w="108"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1951"/>
        <w:gridCol w:w="960"/>
      </w:tblGrid>
      <w:tr w:rsidR="00056960" w:rsidRPr="00FF75F2" w:rsidTr="00CE55BB">
        <w:trPr>
          <w:trHeight w:val="600"/>
          <w:tblHeader/>
        </w:trPr>
        <w:tc>
          <w:tcPr>
            <w:tcW w:w="1951" w:type="dxa"/>
            <w:shd w:val="clear" w:color="auto" w:fill="7E97AD"/>
            <w:noWrap/>
            <w:hideMark/>
          </w:tcPr>
          <w:p w:rsidR="00056960" w:rsidRPr="00FF75F2" w:rsidRDefault="00CE55BB" w:rsidP="00CE55BB">
            <w:pPr>
              <w:keepNext/>
              <w:jc w:val="center"/>
              <w:rPr>
                <w:rFonts w:ascii="Calibri" w:hAnsi="Calibri"/>
                <w:b/>
                <w:color w:val="FFFFFF" w:themeColor="background1"/>
                <w:sz w:val="22"/>
                <w:szCs w:val="22"/>
              </w:rPr>
            </w:pPr>
            <w:r>
              <w:rPr>
                <w:rFonts w:ascii="Calibri" w:hAnsi="Calibri"/>
                <w:b/>
                <w:color w:val="FFFFFF" w:themeColor="background1"/>
                <w:sz w:val="22"/>
                <w:szCs w:val="22"/>
              </w:rPr>
              <w:t>İlçe Adı</w:t>
            </w:r>
          </w:p>
        </w:tc>
        <w:tc>
          <w:tcPr>
            <w:tcW w:w="960" w:type="dxa"/>
            <w:shd w:val="clear" w:color="auto" w:fill="7E97AD"/>
            <w:hideMark/>
          </w:tcPr>
          <w:p w:rsidR="00056960" w:rsidRPr="00FF75F2" w:rsidRDefault="00056960" w:rsidP="00056960">
            <w:pPr>
              <w:keepNext/>
              <w:jc w:val="center"/>
              <w:rPr>
                <w:rFonts w:ascii="Calibri" w:hAnsi="Calibri"/>
                <w:b/>
                <w:color w:val="FFFFFF" w:themeColor="background1"/>
                <w:sz w:val="22"/>
                <w:szCs w:val="22"/>
              </w:rPr>
            </w:pPr>
            <w:r w:rsidRPr="00FF75F2">
              <w:rPr>
                <w:rFonts w:ascii="Calibri" w:hAnsi="Calibri"/>
                <w:b/>
                <w:color w:val="FFFFFF" w:themeColor="background1"/>
                <w:sz w:val="22"/>
                <w:szCs w:val="22"/>
              </w:rPr>
              <w:t>Proje Sayısı</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proofErr w:type="spellStart"/>
            <w:r w:rsidRPr="008641D9">
              <w:rPr>
                <w:rFonts w:ascii="Calibri" w:hAnsi="Calibri"/>
                <w:color w:val="000000"/>
                <w:sz w:val="22"/>
                <w:szCs w:val="22"/>
              </w:rPr>
              <w:t>Odunpazarı</w:t>
            </w:r>
            <w:proofErr w:type="spellEnd"/>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15</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Tepebaşı</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5</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Çifteler</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1</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İnönü</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1</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Seyitgazi</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1</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Sivrihisar</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1</w:t>
            </w:r>
          </w:p>
        </w:tc>
      </w:tr>
      <w:tr w:rsidR="00056960" w:rsidRPr="008641D9" w:rsidTr="00CE55BB">
        <w:trPr>
          <w:trHeight w:val="405"/>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 xml:space="preserve">ESKİŞEHİR TOPLAM </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24</w:t>
            </w:r>
          </w:p>
        </w:tc>
      </w:tr>
    </w:tbl>
    <w:p w:rsidR="001B1BEF" w:rsidRPr="00FF75F2" w:rsidRDefault="001B1BEF" w:rsidP="00FF75F2"/>
    <w:p w:rsidR="001B1BEF" w:rsidRPr="00FF75F2" w:rsidRDefault="00FF75F2" w:rsidP="001B1BEF">
      <w:pPr>
        <w:pStyle w:val="ResimYazs"/>
        <w:keepNext/>
        <w:rPr>
          <w:rFonts w:ascii="Helvetica" w:hAnsi="Helvetica" w:cs="Helvetica"/>
          <w:b w:val="0"/>
          <w:bCs w:val="0"/>
          <w:color w:val="auto"/>
          <w:sz w:val="20"/>
          <w:szCs w:val="20"/>
        </w:rPr>
      </w:pPr>
      <w:bookmarkStart w:id="113" w:name="_Toc395019919"/>
      <w:r w:rsidRPr="00FF75F2">
        <w:rPr>
          <w:rFonts w:ascii="Helvetica" w:hAnsi="Helvetica" w:cs="Helvetica"/>
          <w:b w:val="0"/>
          <w:bCs w:val="0"/>
          <w:color w:val="auto"/>
          <w:sz w:val="20"/>
          <w:szCs w:val="20"/>
        </w:rPr>
        <w:t xml:space="preserve">Tablo </w:t>
      </w:r>
      <w:r w:rsidRPr="00FF75F2">
        <w:rPr>
          <w:rFonts w:ascii="Helvetica" w:hAnsi="Helvetica" w:cs="Helvetica"/>
          <w:b w:val="0"/>
          <w:bCs w:val="0"/>
          <w:color w:val="auto"/>
          <w:sz w:val="20"/>
          <w:szCs w:val="20"/>
        </w:rPr>
        <w:fldChar w:fldCharType="begin"/>
      </w:r>
      <w:r w:rsidRPr="00FF75F2">
        <w:rPr>
          <w:rFonts w:ascii="Helvetica" w:hAnsi="Helvetica" w:cs="Helvetica"/>
          <w:b w:val="0"/>
          <w:bCs w:val="0"/>
          <w:color w:val="auto"/>
          <w:sz w:val="20"/>
          <w:szCs w:val="20"/>
        </w:rPr>
        <w:instrText xml:space="preserve"> SEQ Tablo \* ARABIC </w:instrText>
      </w:r>
      <w:r w:rsidRPr="00FF75F2">
        <w:rPr>
          <w:rFonts w:ascii="Helvetica" w:hAnsi="Helvetica" w:cs="Helvetica"/>
          <w:b w:val="0"/>
          <w:bCs w:val="0"/>
          <w:color w:val="auto"/>
          <w:sz w:val="20"/>
          <w:szCs w:val="20"/>
        </w:rPr>
        <w:fldChar w:fldCharType="separate"/>
      </w:r>
      <w:r w:rsidR="00D11CDD">
        <w:rPr>
          <w:rFonts w:ascii="Helvetica" w:hAnsi="Helvetica" w:cs="Helvetica"/>
          <w:b w:val="0"/>
          <w:bCs w:val="0"/>
          <w:noProof/>
          <w:color w:val="auto"/>
          <w:sz w:val="20"/>
          <w:szCs w:val="20"/>
        </w:rPr>
        <w:t>14</w:t>
      </w:r>
      <w:r w:rsidRPr="00FF75F2">
        <w:rPr>
          <w:rFonts w:ascii="Helvetica" w:hAnsi="Helvetica" w:cs="Helvetica"/>
          <w:b w:val="0"/>
          <w:bCs w:val="0"/>
          <w:color w:val="auto"/>
          <w:sz w:val="20"/>
          <w:szCs w:val="20"/>
        </w:rPr>
        <w:fldChar w:fldCharType="end"/>
      </w:r>
      <w:r w:rsidRPr="00FF75F2">
        <w:rPr>
          <w:rFonts w:ascii="Helvetica" w:hAnsi="Helvetica" w:cs="Helvetica"/>
          <w:b w:val="0"/>
          <w:bCs w:val="0"/>
          <w:color w:val="auto"/>
          <w:sz w:val="20"/>
          <w:szCs w:val="20"/>
        </w:rPr>
        <w:t>.</w:t>
      </w:r>
      <w:r w:rsidRPr="00FF75F2">
        <w:rPr>
          <w:rFonts w:ascii="Helvetica" w:hAnsi="Helvetica" w:cs="Helvetica"/>
          <w:b w:val="0"/>
          <w:bCs w:val="0"/>
          <w:color w:val="auto"/>
          <w:sz w:val="20"/>
          <w:szCs w:val="20"/>
        </w:rPr>
        <w:tab/>
      </w:r>
      <w:r w:rsidR="001B1BEF" w:rsidRPr="00FF75F2">
        <w:rPr>
          <w:rFonts w:ascii="Helvetica" w:hAnsi="Helvetica" w:cs="Helvetica"/>
          <w:b w:val="0"/>
          <w:bCs w:val="0"/>
          <w:color w:val="auto"/>
          <w:sz w:val="20"/>
          <w:szCs w:val="20"/>
        </w:rPr>
        <w:t>Bilecik İlinde Kazanan Projelerin İlçelere Göre Dağılımı</w:t>
      </w:r>
      <w:bookmarkEnd w:id="113"/>
    </w:p>
    <w:tbl>
      <w:tblPr>
        <w:tblW w:w="2911" w:type="dxa"/>
        <w:tblInd w:w="108" w:type="dxa"/>
        <w:tblBorders>
          <w:top w:val="single" w:sz="4" w:space="0" w:color="9BAEBF"/>
          <w:left w:val="single" w:sz="4" w:space="0" w:color="9BAEBF"/>
          <w:bottom w:val="single" w:sz="4" w:space="0" w:color="9BAEBF"/>
          <w:right w:val="single" w:sz="4" w:space="0" w:color="9BAEBF"/>
          <w:insideH w:val="single" w:sz="4" w:space="0" w:color="9BAEBF"/>
          <w:insideV w:val="single" w:sz="4" w:space="0" w:color="9BAEBF"/>
        </w:tblBorders>
        <w:tblLook w:val="04A0" w:firstRow="1" w:lastRow="0" w:firstColumn="1" w:lastColumn="0" w:noHBand="0" w:noVBand="1"/>
      </w:tblPr>
      <w:tblGrid>
        <w:gridCol w:w="1951"/>
        <w:gridCol w:w="960"/>
      </w:tblGrid>
      <w:tr w:rsidR="00056960" w:rsidRPr="008641D9" w:rsidTr="00CE55BB">
        <w:trPr>
          <w:trHeight w:val="600"/>
        </w:trPr>
        <w:tc>
          <w:tcPr>
            <w:tcW w:w="1951" w:type="dxa"/>
            <w:shd w:val="clear" w:color="auto" w:fill="7E97AD"/>
            <w:noWrap/>
            <w:hideMark/>
          </w:tcPr>
          <w:p w:rsidR="00056960" w:rsidRPr="00FF75F2" w:rsidRDefault="00CE55BB" w:rsidP="001B1BEF">
            <w:pPr>
              <w:jc w:val="center"/>
              <w:rPr>
                <w:rFonts w:ascii="Calibri" w:hAnsi="Calibri"/>
                <w:b/>
                <w:color w:val="FFFFFF" w:themeColor="background1"/>
                <w:sz w:val="22"/>
                <w:szCs w:val="22"/>
              </w:rPr>
            </w:pPr>
            <w:r>
              <w:rPr>
                <w:rFonts w:ascii="Calibri" w:hAnsi="Calibri"/>
                <w:b/>
                <w:color w:val="FFFFFF" w:themeColor="background1"/>
                <w:sz w:val="22"/>
                <w:szCs w:val="22"/>
              </w:rPr>
              <w:t>İlçe Adı</w:t>
            </w:r>
          </w:p>
        </w:tc>
        <w:tc>
          <w:tcPr>
            <w:tcW w:w="960" w:type="dxa"/>
            <w:shd w:val="clear" w:color="auto" w:fill="7E97AD"/>
            <w:hideMark/>
          </w:tcPr>
          <w:p w:rsidR="00056960" w:rsidRPr="00FF75F2" w:rsidRDefault="00056960" w:rsidP="001B1BEF">
            <w:pPr>
              <w:jc w:val="center"/>
              <w:rPr>
                <w:rFonts w:ascii="Calibri" w:hAnsi="Calibri"/>
                <w:b/>
                <w:color w:val="FFFFFF" w:themeColor="background1"/>
                <w:sz w:val="22"/>
                <w:szCs w:val="22"/>
              </w:rPr>
            </w:pPr>
            <w:r w:rsidRPr="00FF75F2">
              <w:rPr>
                <w:rFonts w:ascii="Calibri" w:hAnsi="Calibri"/>
                <w:b/>
                <w:color w:val="FFFFFF" w:themeColor="background1"/>
                <w:sz w:val="22"/>
                <w:szCs w:val="22"/>
              </w:rPr>
              <w:t>Proje Sayısı</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Merkez</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6</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Bozüyük</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1</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İnhisar</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1</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Osmaneli</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2</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Söğüt</w:t>
            </w:r>
          </w:p>
        </w:tc>
        <w:tc>
          <w:tcPr>
            <w:tcW w:w="960" w:type="dxa"/>
            <w:noWrap/>
            <w:hideMark/>
          </w:tcPr>
          <w:p w:rsidR="00056960" w:rsidRPr="008641D9" w:rsidRDefault="00056960" w:rsidP="001B1BEF">
            <w:pPr>
              <w:jc w:val="center"/>
              <w:rPr>
                <w:rFonts w:ascii="Calibri" w:hAnsi="Calibri"/>
                <w:color w:val="000000"/>
                <w:sz w:val="22"/>
                <w:szCs w:val="22"/>
              </w:rPr>
            </w:pPr>
            <w:r w:rsidRPr="008641D9">
              <w:rPr>
                <w:rFonts w:ascii="Calibri" w:hAnsi="Calibri"/>
                <w:color w:val="000000"/>
                <w:sz w:val="22"/>
                <w:szCs w:val="22"/>
              </w:rPr>
              <w:t>1</w:t>
            </w:r>
          </w:p>
        </w:tc>
      </w:tr>
      <w:tr w:rsidR="00056960" w:rsidRPr="008641D9" w:rsidTr="00CE55BB">
        <w:trPr>
          <w:trHeight w:val="300"/>
        </w:trPr>
        <w:tc>
          <w:tcPr>
            <w:tcW w:w="1951" w:type="dxa"/>
            <w:noWrap/>
            <w:hideMark/>
          </w:tcPr>
          <w:p w:rsidR="00056960" w:rsidRPr="008641D9" w:rsidRDefault="00056960" w:rsidP="001B1BEF">
            <w:pPr>
              <w:rPr>
                <w:rFonts w:ascii="Calibri" w:hAnsi="Calibri"/>
                <w:color w:val="000000"/>
                <w:sz w:val="22"/>
                <w:szCs w:val="22"/>
              </w:rPr>
            </w:pPr>
            <w:r w:rsidRPr="008641D9">
              <w:rPr>
                <w:rFonts w:ascii="Calibri" w:hAnsi="Calibri"/>
                <w:color w:val="000000"/>
                <w:sz w:val="22"/>
                <w:szCs w:val="22"/>
              </w:rPr>
              <w:t xml:space="preserve">BİLECİK TOPLAM </w:t>
            </w:r>
          </w:p>
        </w:tc>
        <w:tc>
          <w:tcPr>
            <w:tcW w:w="960" w:type="dxa"/>
            <w:noWrap/>
            <w:hideMark/>
          </w:tcPr>
          <w:p w:rsidR="00056960" w:rsidRPr="008641D9" w:rsidRDefault="00056960" w:rsidP="001B1BEF">
            <w:pPr>
              <w:jc w:val="center"/>
              <w:rPr>
                <w:rFonts w:ascii="Calibri" w:hAnsi="Calibri"/>
                <w:b/>
                <w:bCs/>
                <w:color w:val="000000"/>
                <w:sz w:val="22"/>
                <w:szCs w:val="22"/>
              </w:rPr>
            </w:pPr>
            <w:r w:rsidRPr="008641D9">
              <w:rPr>
                <w:rFonts w:ascii="Calibri" w:hAnsi="Calibri"/>
                <w:b/>
                <w:bCs/>
                <w:color w:val="000000"/>
                <w:sz w:val="22"/>
                <w:szCs w:val="22"/>
              </w:rPr>
              <w:t>11</w:t>
            </w:r>
          </w:p>
        </w:tc>
      </w:tr>
    </w:tbl>
    <w:p w:rsidR="001B1BEF" w:rsidRPr="00FA2A88" w:rsidRDefault="001B1BEF" w:rsidP="001B1BEF">
      <w:pPr>
        <w:pStyle w:val="AralkYok"/>
        <w:rPr>
          <w:highlight w:val="green"/>
        </w:rPr>
      </w:pPr>
    </w:p>
    <w:p w:rsidR="001B1BEF" w:rsidRPr="00FF75F2" w:rsidRDefault="001B1BEF" w:rsidP="00FF75F2">
      <w:pPr>
        <w:pStyle w:val="AltKonuBal"/>
        <w:keepNext/>
        <w:spacing w:before="200" w:line="360" w:lineRule="auto"/>
        <w:rPr>
          <w:rFonts w:ascii="Helvetica" w:hAnsi="Helvetica" w:cs="Helvetica"/>
          <w:b w:val="0"/>
          <w:sz w:val="20"/>
          <w:szCs w:val="20"/>
        </w:rPr>
      </w:pPr>
      <w:r w:rsidRPr="00FF75F2">
        <w:rPr>
          <w:rFonts w:ascii="Helvetica" w:hAnsi="Helvetica" w:cs="Helvetica"/>
          <w:b w:val="0"/>
          <w:sz w:val="20"/>
          <w:szCs w:val="20"/>
        </w:rPr>
        <w:t>Sözleşmelerin İmzalanması</w:t>
      </w:r>
    </w:p>
    <w:p w:rsidR="001B1BEF" w:rsidRPr="00A96DE3" w:rsidRDefault="001B1BEF" w:rsidP="00212715">
      <w:pPr>
        <w:spacing w:after="120" w:line="360" w:lineRule="auto"/>
        <w:jc w:val="both"/>
        <w:rPr>
          <w:rFonts w:ascii="Helvetica" w:hAnsi="Helvetica" w:cs="Helvetica"/>
          <w:sz w:val="20"/>
          <w:szCs w:val="20"/>
        </w:rPr>
      </w:pPr>
      <w:r w:rsidRPr="00AD3272">
        <w:rPr>
          <w:rFonts w:ascii="Helvetica" w:hAnsi="Helvetica" w:cs="Helvetica"/>
          <w:sz w:val="20"/>
          <w:szCs w:val="20"/>
        </w:rPr>
        <w:t>Kazanan projelerin ilan edilmesinden itibaren, projeler İzleme ve Değerlendirme Birimi’ne devredilmiş ve sözleşmelerin imzalanması ile birlikte projelerin uygulama dönemi başlamıştır.</w:t>
      </w:r>
    </w:p>
    <w:p w:rsidR="001B1BEF" w:rsidRPr="00FF75F2" w:rsidRDefault="001B1BEF" w:rsidP="00A808EB">
      <w:pPr>
        <w:pStyle w:val="balk20"/>
        <w:numPr>
          <w:ilvl w:val="3"/>
          <w:numId w:val="1"/>
        </w:numPr>
        <w:rPr>
          <w:caps w:val="0"/>
        </w:rPr>
      </w:pPr>
      <w:bookmarkStart w:id="114" w:name="_Toc398286490"/>
      <w:r w:rsidRPr="00FF75F2">
        <w:rPr>
          <w:caps w:val="0"/>
        </w:rPr>
        <w:t>2014 Yılı Doğrudan Faaliyet Desteği Programı</w:t>
      </w:r>
      <w:bookmarkEnd w:id="114"/>
    </w:p>
    <w:p w:rsidR="001B1BEF" w:rsidRPr="00FF75F2" w:rsidRDefault="001B1BEF" w:rsidP="00212715">
      <w:pPr>
        <w:spacing w:after="120" w:line="360" w:lineRule="auto"/>
        <w:jc w:val="both"/>
        <w:rPr>
          <w:rFonts w:ascii="Helvetica" w:hAnsi="Helvetica" w:cs="Helvetica"/>
          <w:sz w:val="20"/>
          <w:szCs w:val="20"/>
        </w:rPr>
      </w:pPr>
      <w:r w:rsidRPr="00FF75F2">
        <w:rPr>
          <w:rFonts w:ascii="Helvetica" w:hAnsi="Helvetica" w:cs="Helvetica"/>
          <w:sz w:val="20"/>
          <w:szCs w:val="20"/>
        </w:rPr>
        <w:t xml:space="preserve">Ajans, TR41 </w:t>
      </w:r>
      <w:r w:rsidR="00FE389C">
        <w:rPr>
          <w:rFonts w:ascii="Helvetica" w:hAnsi="Helvetica" w:cs="Helvetica"/>
          <w:sz w:val="20"/>
          <w:szCs w:val="20"/>
        </w:rPr>
        <w:t>(</w:t>
      </w:r>
      <w:r w:rsidRPr="00FF75F2">
        <w:rPr>
          <w:rFonts w:ascii="Helvetica" w:hAnsi="Helvetica" w:cs="Helvetica"/>
          <w:sz w:val="20"/>
          <w:szCs w:val="20"/>
        </w:rPr>
        <w:t>Bursa, Eskişehir, Bilecik</w:t>
      </w:r>
      <w:r w:rsidR="00FE389C">
        <w:rPr>
          <w:rFonts w:ascii="Helvetica" w:hAnsi="Helvetica" w:cs="Helvetica"/>
          <w:sz w:val="20"/>
          <w:szCs w:val="20"/>
        </w:rPr>
        <w:t>)</w:t>
      </w:r>
      <w:r w:rsidRPr="00FF75F2">
        <w:rPr>
          <w:rFonts w:ascii="Helvetica" w:hAnsi="Helvetica" w:cs="Helvetica"/>
          <w:sz w:val="20"/>
          <w:szCs w:val="20"/>
        </w:rPr>
        <w:t xml:space="preserve"> bölgesinde yerel ve bölgesel kalkınmaya ivme kazandıracak yatırım ve projelere ilişkin fizibilite çalışmalarına destek sağlamak amacıyla Haziran ayında Yönetim Kurulu onayı alınarak Temmuz ayında ilan edilmek üzere 2014 yılı Doğrudan Faaliyet Programı çalışmalarını </w:t>
      </w:r>
      <w:r w:rsidRPr="00FF75F2">
        <w:rPr>
          <w:rFonts w:ascii="Helvetica" w:hAnsi="Helvetica" w:cs="Helvetica"/>
          <w:sz w:val="20"/>
          <w:szCs w:val="20"/>
        </w:rPr>
        <w:lastRenderedPageBreak/>
        <w:t>tamamlamıştır. Toplam bütçesi 600.000 TL olan ve bütçesi dâhilinde 28.11.2014 tarihine kadar açık kalacak olan 2014 yılı Doğrudan Faaliyet Programının aşağıda belirtilen önceliklerine ilişkin fizibilite çalışmalarına destek sağlanması planlanmaktadır:</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Enerji Verimliliği</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Yenilenebilir Enerji</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Temiz Üretim</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Endüstriyel Simbiyoz</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Atık Yönetimi</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Su, Toprak ve Hava Kirliliği Yönetimi</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Sektörel Çevre Sorunları</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Turizm (Sağlık turizmi, Eko Turizm, vb.)</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Büyük Ölçekli Yatırımlar</w:t>
      </w:r>
    </w:p>
    <w:p w:rsidR="001B1BEF" w:rsidRDefault="001B1BEF" w:rsidP="00A808EB">
      <w:pPr>
        <w:pStyle w:val="ListeParagraf"/>
        <w:numPr>
          <w:ilvl w:val="0"/>
          <w:numId w:val="13"/>
        </w:numPr>
        <w:autoSpaceDE w:val="0"/>
        <w:autoSpaceDN w:val="0"/>
        <w:spacing w:after="120" w:line="360" w:lineRule="auto"/>
        <w:ind w:left="714" w:hanging="357"/>
        <w:rPr>
          <w:rFonts w:ascii="Helvetica" w:hAnsi="Helvetica"/>
          <w:noProof/>
          <w:sz w:val="20"/>
          <w:szCs w:val="20"/>
        </w:rPr>
      </w:pPr>
      <w:r>
        <w:rPr>
          <w:rFonts w:ascii="Helvetica" w:hAnsi="Helvetica"/>
          <w:noProof/>
          <w:sz w:val="20"/>
          <w:szCs w:val="20"/>
        </w:rPr>
        <w:t>Ar-Ge ve İnovasyon</w:t>
      </w:r>
    </w:p>
    <w:p w:rsidR="001B1BEF" w:rsidRPr="00FF75F2" w:rsidRDefault="001B1BEF" w:rsidP="00A808EB">
      <w:pPr>
        <w:pStyle w:val="balk20"/>
        <w:numPr>
          <w:ilvl w:val="3"/>
          <w:numId w:val="1"/>
        </w:numPr>
        <w:rPr>
          <w:caps w:val="0"/>
        </w:rPr>
      </w:pPr>
      <w:bookmarkStart w:id="115" w:name="_Toc398286491"/>
      <w:r w:rsidRPr="00FF75F2">
        <w:rPr>
          <w:caps w:val="0"/>
        </w:rPr>
        <w:t>2014 Yılı Teknik Destek Programı</w:t>
      </w:r>
      <w:bookmarkEnd w:id="115"/>
    </w:p>
    <w:p w:rsidR="001B1BEF" w:rsidRPr="00FF75F2" w:rsidRDefault="001B1BEF" w:rsidP="00212715">
      <w:pPr>
        <w:spacing w:after="120" w:line="360" w:lineRule="auto"/>
        <w:jc w:val="both"/>
        <w:rPr>
          <w:rFonts w:ascii="Helvetica" w:hAnsi="Helvetica" w:cs="Helvetica"/>
          <w:sz w:val="20"/>
          <w:szCs w:val="20"/>
        </w:rPr>
      </w:pPr>
      <w:proofErr w:type="gramStart"/>
      <w:r w:rsidRPr="00FF75F2">
        <w:rPr>
          <w:rFonts w:ascii="Helvetica" w:hAnsi="Helvetica" w:cs="Helvetica"/>
          <w:sz w:val="20"/>
          <w:szCs w:val="20"/>
        </w:rPr>
        <w:t xml:space="preserve">Ajans, TR41 Bölgesi’ndeki yerel aktörlerin bölgesel kalkınma açısından önem arz eden, ancak kurumsal kapasite eksikliği nedeniyle hazırlık ve uygulama aşamalarında sıkıntı ile karşılaşılan çalışmalarına; eğitim alınması, program ve plan hazırlanmasına katkı sağlanması, danışmanlık hizmeti alınması gibi kurumsal nitelikli ve kapasite geliştirici faaliyetler ile destek sağlamak amacıyla haziran ayında yönetim kurulu onayı alınarak temmuz ayında ilan edilmek üzere 2014 yılı </w:t>
      </w:r>
      <w:r w:rsidR="00FE389C">
        <w:rPr>
          <w:rFonts w:ascii="Helvetica" w:hAnsi="Helvetica" w:cs="Helvetica"/>
          <w:sz w:val="20"/>
          <w:szCs w:val="20"/>
        </w:rPr>
        <w:t>Teknik Destek</w:t>
      </w:r>
      <w:r w:rsidRPr="00FF75F2">
        <w:rPr>
          <w:rFonts w:ascii="Helvetica" w:hAnsi="Helvetica" w:cs="Helvetica"/>
          <w:sz w:val="20"/>
          <w:szCs w:val="20"/>
        </w:rPr>
        <w:t xml:space="preserve"> Programı çalışmalarını tamamlamıştır. </w:t>
      </w:r>
      <w:proofErr w:type="gramEnd"/>
      <w:r w:rsidRPr="00FF75F2">
        <w:rPr>
          <w:rFonts w:ascii="Helvetica" w:hAnsi="Helvetica" w:cs="Helvetica"/>
          <w:sz w:val="20"/>
          <w:szCs w:val="20"/>
        </w:rPr>
        <w:t xml:space="preserve">Toplam bütçesi 500.000 TL olan ve bütçesi dâhilinde yılsonuna kadar açık kalacak olan 2014 yılı Teknik Destek Programının öncelikleri aşağıda sıralanmıştır: </w:t>
      </w:r>
    </w:p>
    <w:p w:rsidR="001B1BEF" w:rsidRDefault="001B1BEF" w:rsidP="00A808EB">
      <w:pPr>
        <w:pStyle w:val="ListeParagraf"/>
        <w:numPr>
          <w:ilvl w:val="0"/>
          <w:numId w:val="5"/>
        </w:numPr>
        <w:spacing w:after="120" w:line="360" w:lineRule="auto"/>
        <w:ind w:left="357" w:firstLine="69"/>
        <w:rPr>
          <w:rFonts w:ascii="Arial" w:hAnsi="Arial"/>
          <w:sz w:val="20"/>
        </w:rPr>
      </w:pPr>
      <w:r>
        <w:rPr>
          <w:rFonts w:ascii="Arial" w:hAnsi="Arial"/>
          <w:sz w:val="20"/>
        </w:rPr>
        <w:t>Ar-Ge ve yenilikçilik</w:t>
      </w:r>
    </w:p>
    <w:p w:rsidR="001B1BEF" w:rsidRDefault="001B1BEF" w:rsidP="00A808EB">
      <w:pPr>
        <w:pStyle w:val="ListeParagraf"/>
        <w:numPr>
          <w:ilvl w:val="0"/>
          <w:numId w:val="5"/>
        </w:numPr>
        <w:spacing w:after="120" w:line="360" w:lineRule="auto"/>
        <w:ind w:left="357" w:firstLine="69"/>
        <w:rPr>
          <w:rFonts w:ascii="Arial" w:hAnsi="Arial"/>
          <w:sz w:val="20"/>
        </w:rPr>
      </w:pPr>
      <w:r>
        <w:rPr>
          <w:rFonts w:ascii="Arial" w:hAnsi="Arial"/>
          <w:sz w:val="20"/>
        </w:rPr>
        <w:t>İşgücü, üretim ve enerji verimliliği</w:t>
      </w:r>
    </w:p>
    <w:p w:rsidR="001B1BEF" w:rsidRDefault="001B1BEF" w:rsidP="00A808EB">
      <w:pPr>
        <w:pStyle w:val="ListeParagraf"/>
        <w:numPr>
          <w:ilvl w:val="0"/>
          <w:numId w:val="5"/>
        </w:numPr>
        <w:spacing w:after="120" w:line="360" w:lineRule="auto"/>
        <w:ind w:left="357" w:firstLine="69"/>
        <w:rPr>
          <w:rFonts w:ascii="Arial" w:hAnsi="Arial"/>
          <w:sz w:val="20"/>
        </w:rPr>
      </w:pPr>
      <w:r>
        <w:rPr>
          <w:rFonts w:ascii="Arial" w:hAnsi="Arial"/>
          <w:sz w:val="20"/>
        </w:rPr>
        <w:t>Gıda güvenliği eğitimleri</w:t>
      </w:r>
    </w:p>
    <w:p w:rsidR="001B1BEF" w:rsidRDefault="001B1BEF" w:rsidP="00A808EB">
      <w:pPr>
        <w:pStyle w:val="ListeParagraf"/>
        <w:numPr>
          <w:ilvl w:val="0"/>
          <w:numId w:val="5"/>
        </w:numPr>
        <w:spacing w:after="120" w:line="360" w:lineRule="auto"/>
        <w:ind w:left="357" w:firstLine="69"/>
        <w:rPr>
          <w:rFonts w:ascii="Arial" w:hAnsi="Arial"/>
          <w:sz w:val="20"/>
        </w:rPr>
      </w:pPr>
      <w:r>
        <w:rPr>
          <w:rFonts w:ascii="Arial" w:hAnsi="Arial"/>
          <w:sz w:val="20"/>
        </w:rPr>
        <w:t xml:space="preserve">Endüstriyel tasarım, faydalı model, patent ve markalaşma ile ilgili eğitimler </w:t>
      </w:r>
    </w:p>
    <w:p w:rsidR="001B1BEF" w:rsidRDefault="001B1BEF" w:rsidP="00A808EB">
      <w:pPr>
        <w:pStyle w:val="ListeParagraf"/>
        <w:numPr>
          <w:ilvl w:val="0"/>
          <w:numId w:val="5"/>
        </w:numPr>
        <w:spacing w:after="120" w:line="360" w:lineRule="auto"/>
        <w:ind w:left="357" w:firstLine="69"/>
        <w:rPr>
          <w:rFonts w:ascii="Arial" w:hAnsi="Arial"/>
          <w:sz w:val="18"/>
        </w:rPr>
      </w:pPr>
      <w:r>
        <w:rPr>
          <w:rFonts w:ascii="Arial" w:hAnsi="Arial"/>
          <w:sz w:val="20"/>
        </w:rPr>
        <w:t>Kırsal kalkınmayı destekleme ve geliştirilmesine yönelik eğitim ve danışmanlık hizmetleri</w:t>
      </w:r>
    </w:p>
    <w:p w:rsidR="001B1BEF" w:rsidRDefault="001B1BEF" w:rsidP="00A808EB">
      <w:pPr>
        <w:pStyle w:val="ListeParagraf"/>
        <w:numPr>
          <w:ilvl w:val="0"/>
          <w:numId w:val="5"/>
        </w:numPr>
        <w:spacing w:after="120" w:line="360" w:lineRule="auto"/>
        <w:ind w:left="709" w:hanging="283"/>
        <w:jc w:val="both"/>
        <w:rPr>
          <w:rFonts w:ascii="Arial" w:hAnsi="Arial"/>
          <w:sz w:val="20"/>
        </w:rPr>
      </w:pPr>
      <w:r>
        <w:rPr>
          <w:rFonts w:ascii="Arial" w:hAnsi="Arial"/>
          <w:sz w:val="20"/>
        </w:rPr>
        <w:t>Çevresel sürdürülebilirlik ve yenilenebilir enerji kullanımını teşvik için bu alandaki mevzuata yönelik yaygınlaştırma ve bilinçlendirmenin artırılması</w:t>
      </w:r>
    </w:p>
    <w:p w:rsidR="001B1BEF" w:rsidRDefault="001B1BEF" w:rsidP="00A808EB">
      <w:pPr>
        <w:pStyle w:val="ListeParagraf"/>
        <w:numPr>
          <w:ilvl w:val="0"/>
          <w:numId w:val="5"/>
        </w:numPr>
        <w:spacing w:after="120" w:line="360" w:lineRule="auto"/>
        <w:ind w:left="709" w:hanging="283"/>
        <w:jc w:val="both"/>
        <w:rPr>
          <w:rFonts w:ascii="Arial" w:hAnsi="Arial"/>
          <w:sz w:val="20"/>
        </w:rPr>
      </w:pPr>
      <w:r>
        <w:rPr>
          <w:rFonts w:ascii="Arial" w:hAnsi="Arial"/>
          <w:sz w:val="20"/>
        </w:rPr>
        <w:t>Özel sosyal politika gerektiren grupların yaşam kalitelerinin ve toplumsal hayata katılımlarının artırılması</w:t>
      </w:r>
    </w:p>
    <w:p w:rsidR="001B1BEF" w:rsidRDefault="001B1BEF" w:rsidP="00A808EB">
      <w:pPr>
        <w:pStyle w:val="ListeParagraf"/>
        <w:numPr>
          <w:ilvl w:val="0"/>
          <w:numId w:val="5"/>
        </w:numPr>
        <w:spacing w:after="120" w:line="360" w:lineRule="auto"/>
        <w:ind w:left="709" w:hanging="283"/>
        <w:jc w:val="both"/>
        <w:rPr>
          <w:rFonts w:ascii="Arial" w:hAnsi="Arial"/>
          <w:sz w:val="20"/>
        </w:rPr>
      </w:pPr>
      <w:r>
        <w:rPr>
          <w:rFonts w:ascii="Arial" w:hAnsi="Arial"/>
          <w:sz w:val="20"/>
        </w:rPr>
        <w:t>Öncelikle eğitim ve sağlık hizmeti sağlayan kurumların insan kaynağı kapasitesinin ve hizmet kalitesinin artırılması</w:t>
      </w:r>
    </w:p>
    <w:p w:rsidR="001B1BEF" w:rsidRDefault="001B1BEF" w:rsidP="00A808EB">
      <w:pPr>
        <w:pStyle w:val="ListeParagraf"/>
        <w:numPr>
          <w:ilvl w:val="0"/>
          <w:numId w:val="5"/>
        </w:numPr>
        <w:spacing w:after="120" w:line="360" w:lineRule="auto"/>
        <w:ind w:left="357" w:firstLine="69"/>
        <w:rPr>
          <w:rFonts w:ascii="Arial" w:hAnsi="Arial"/>
          <w:sz w:val="20"/>
        </w:rPr>
      </w:pPr>
      <w:r>
        <w:rPr>
          <w:rFonts w:ascii="Arial" w:hAnsi="Arial"/>
          <w:sz w:val="20"/>
        </w:rPr>
        <w:t>Çevresel sürdürülebilirliğin sağlanması</w:t>
      </w:r>
    </w:p>
    <w:p w:rsidR="001B1BEF" w:rsidRDefault="001B1BEF" w:rsidP="00A808EB">
      <w:pPr>
        <w:pStyle w:val="ListeParagraf"/>
        <w:numPr>
          <w:ilvl w:val="0"/>
          <w:numId w:val="5"/>
        </w:numPr>
        <w:spacing w:after="120" w:line="360" w:lineRule="auto"/>
        <w:ind w:left="357" w:firstLine="69"/>
        <w:rPr>
          <w:rFonts w:ascii="Arial" w:hAnsi="Arial"/>
          <w:sz w:val="20"/>
        </w:rPr>
      </w:pPr>
      <w:r>
        <w:rPr>
          <w:rFonts w:ascii="Arial" w:hAnsi="Arial"/>
          <w:sz w:val="20"/>
        </w:rPr>
        <w:t>Beşeri sermayenin ve sosyal yaşamın geliştirilmesi</w:t>
      </w:r>
    </w:p>
    <w:p w:rsidR="001B1BEF" w:rsidRDefault="001B1BEF" w:rsidP="00A808EB">
      <w:pPr>
        <w:pStyle w:val="ListeParagraf"/>
        <w:numPr>
          <w:ilvl w:val="0"/>
          <w:numId w:val="5"/>
        </w:numPr>
        <w:spacing w:after="120" w:line="360" w:lineRule="auto"/>
        <w:ind w:left="357" w:firstLine="69"/>
        <w:rPr>
          <w:rFonts w:ascii="Arial" w:hAnsi="Arial"/>
          <w:sz w:val="20"/>
        </w:rPr>
      </w:pPr>
      <w:r>
        <w:rPr>
          <w:rFonts w:ascii="Arial" w:hAnsi="Arial"/>
          <w:sz w:val="20"/>
        </w:rPr>
        <w:t>Tarım, turizm ve yenilenebilir enerji alanında sahip olunan potansiyelin değerlendirilmesi</w:t>
      </w:r>
    </w:p>
    <w:p w:rsidR="001B1BEF" w:rsidRPr="00FF75F2" w:rsidRDefault="001B1BEF" w:rsidP="00A808EB">
      <w:pPr>
        <w:pStyle w:val="balk20"/>
        <w:numPr>
          <w:ilvl w:val="3"/>
          <w:numId w:val="1"/>
        </w:numPr>
        <w:rPr>
          <w:caps w:val="0"/>
        </w:rPr>
      </w:pPr>
      <w:bookmarkStart w:id="116" w:name="_Toc398286492"/>
      <w:r w:rsidRPr="00FF75F2">
        <w:rPr>
          <w:caps w:val="0"/>
        </w:rPr>
        <w:lastRenderedPageBreak/>
        <w:t>2014 Yılı Güdümlü Proje Desteği</w:t>
      </w:r>
      <w:bookmarkEnd w:id="116"/>
    </w:p>
    <w:p w:rsidR="00FB6FF6" w:rsidRDefault="001B1BEF"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Ajans, 2014 yılı Çalışma Programında yer alan Bursa ili için “Tekstil ve Teknik Tekstil Mükemmeliyet Merkezi” projesi için proje sahibi Bursa Ticaret ve Sanayi Odası ile görüşmelerini sürdürmektedir. Söz konusu güdümlü projeye ilişkin başlangıç toplantısı yapılmış olup, fizibilite çalışmaları tamamlanma aşamasına gelmiştir. </w:t>
      </w:r>
    </w:p>
    <w:p w:rsidR="00FB6FF6" w:rsidRDefault="001B1BEF"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Eskişehir ilinde ise “Eskişehir Fuar ve Kongre Merkezi”  ile ilgili projenin başlangıç toplantısı yapılmış olup, fizibilite ve detaylandırma çalışmaları başvuru sahibi olan Eskişehir Ticaret Odası tarafından yürütülmektedir. </w:t>
      </w:r>
    </w:p>
    <w:p w:rsidR="001B1BEF" w:rsidRPr="00212715" w:rsidRDefault="001B1BEF"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Ajans, Bilecik ili için de 2015 yılı Çalışma Programına dâhil edilmek üzere güdümlü proje geliştirilmesi faaliyetlerini devam ettirmektedir. Bu kapsamda tarım sektöründeki paydaşlarla güdümlü proje fikri geliştirilmesine yönelik bir toplantı düzenlenmiştir. Bunun dışında Bilecik Üniversitesi ve Bilecik Belediyesi’nin güdümlü proje önerileri hakkında detaylı bilgi almak üzere kurumlardaki yetkililerle görüşülmüştür. </w:t>
      </w:r>
    </w:p>
    <w:p w:rsidR="001B1BEF" w:rsidRDefault="001B1BEF" w:rsidP="00FF75F2">
      <w:pPr>
        <w:spacing w:after="120" w:line="360" w:lineRule="auto"/>
        <w:jc w:val="center"/>
        <w:rPr>
          <w:rFonts w:ascii="Helvetica" w:hAnsi="Helvetica"/>
          <w:sz w:val="20"/>
          <w:szCs w:val="20"/>
        </w:rPr>
      </w:pPr>
      <w:r>
        <w:rPr>
          <w:rFonts w:ascii="Helvetica" w:hAnsi="Helvetica"/>
          <w:noProof/>
          <w:sz w:val="20"/>
          <w:szCs w:val="20"/>
        </w:rPr>
        <w:drawing>
          <wp:inline distT="0" distB="0" distL="0" distR="0" wp14:anchorId="26E0E2CC" wp14:editId="1C6981C1">
            <wp:extent cx="3856382" cy="2520564"/>
            <wp:effectExtent l="0" t="0" r="0" b="0"/>
            <wp:docPr id="20" name="Resim 20" descr="C:\Users\erhan.ozturk\Desktop\20140508_16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han.ozturk\Desktop\20140508_161619.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0866" t="20154" r="12007" b="1895"/>
                    <a:stretch/>
                  </pic:blipFill>
                  <pic:spPr bwMode="auto">
                    <a:xfrm>
                      <a:off x="0" y="0"/>
                      <a:ext cx="3866966" cy="2527482"/>
                    </a:xfrm>
                    <a:prstGeom prst="rect">
                      <a:avLst/>
                    </a:prstGeom>
                    <a:noFill/>
                    <a:ln>
                      <a:noFill/>
                    </a:ln>
                    <a:extLst>
                      <a:ext uri="{53640926-AAD7-44D8-BBD7-CCE9431645EC}">
                        <a14:shadowObscured xmlns:a14="http://schemas.microsoft.com/office/drawing/2010/main"/>
                      </a:ext>
                    </a:extLst>
                  </pic:spPr>
                </pic:pic>
              </a:graphicData>
            </a:graphic>
          </wp:inline>
        </w:drawing>
      </w:r>
    </w:p>
    <w:p w:rsidR="00F66923" w:rsidRPr="002540D1" w:rsidRDefault="00E1350D" w:rsidP="00A808EB">
      <w:pPr>
        <w:pStyle w:val="balk20"/>
        <w:numPr>
          <w:ilvl w:val="2"/>
          <w:numId w:val="1"/>
        </w:numPr>
        <w:rPr>
          <w:caps w:val="0"/>
        </w:rPr>
      </w:pPr>
      <w:bookmarkStart w:id="117" w:name="_Toc300751151"/>
      <w:bookmarkStart w:id="118" w:name="_Toc398286493"/>
      <w:r w:rsidRPr="002540D1">
        <w:rPr>
          <w:caps w:val="0"/>
        </w:rPr>
        <w:t>İzleme Ve Değerlendirme Birimi Faaliyetleri</w:t>
      </w:r>
      <w:bookmarkEnd w:id="117"/>
      <w:bookmarkEnd w:id="118"/>
    </w:p>
    <w:p w:rsidR="009A6DEA" w:rsidRPr="009A6DEA" w:rsidRDefault="009A6DEA" w:rsidP="00A808EB">
      <w:pPr>
        <w:pStyle w:val="balk20"/>
        <w:numPr>
          <w:ilvl w:val="3"/>
          <w:numId w:val="1"/>
        </w:numPr>
        <w:rPr>
          <w:caps w:val="0"/>
        </w:rPr>
      </w:pPr>
      <w:bookmarkStart w:id="119" w:name="_Toc398286494"/>
      <w:r w:rsidRPr="009A6DEA">
        <w:rPr>
          <w:caps w:val="0"/>
        </w:rPr>
        <w:t>Etki Analizi</w:t>
      </w:r>
      <w:bookmarkEnd w:id="119"/>
    </w:p>
    <w:p w:rsidR="002C6C7C" w:rsidRPr="00FF75F2" w:rsidRDefault="009A6DEA" w:rsidP="00212715">
      <w:pPr>
        <w:spacing w:after="120" w:line="360" w:lineRule="auto"/>
        <w:jc w:val="both"/>
        <w:rPr>
          <w:rFonts w:ascii="Helvetica" w:hAnsi="Helvetica" w:cs="Helvetica"/>
          <w:sz w:val="20"/>
          <w:szCs w:val="20"/>
        </w:rPr>
      </w:pPr>
      <w:r w:rsidRPr="00FF75F2">
        <w:rPr>
          <w:rFonts w:ascii="Helvetica" w:hAnsi="Helvetica" w:cs="Helvetica"/>
          <w:sz w:val="20"/>
          <w:szCs w:val="20"/>
        </w:rPr>
        <w:t>Desteklenen proje ve faaliyetlerin istihdam, yatırım, ihracat, ithalat, turizm gibi konularda bölge kalkınması açısından doğurduğu etki ve sonuçları değerlendirmek amacıyla 2010 yılı Sanayi ve Turizmde Rekabet Gücünün ar</w:t>
      </w:r>
      <w:r w:rsidR="00FB6FF6">
        <w:rPr>
          <w:rFonts w:ascii="Helvetica" w:hAnsi="Helvetica" w:cs="Helvetica"/>
          <w:sz w:val="20"/>
          <w:szCs w:val="20"/>
        </w:rPr>
        <w:t>tırılması Mali Destek Program</w:t>
      </w:r>
      <w:r w:rsidRPr="00FF75F2">
        <w:rPr>
          <w:rFonts w:ascii="Helvetica" w:hAnsi="Helvetica" w:cs="Helvetica"/>
          <w:sz w:val="20"/>
          <w:szCs w:val="20"/>
        </w:rPr>
        <w:t>ı için etki analizi çalışması gerçekleştirilmiştir. Uluslararası bir danışmanlık firması ile hizmet alımı yoluyla yapılan bu çalışma 5 ay sürmüş ve</w:t>
      </w:r>
      <w:r w:rsidR="00EC756B">
        <w:rPr>
          <w:rFonts w:ascii="Helvetica" w:hAnsi="Helvetica" w:cs="Helvetica"/>
          <w:sz w:val="20"/>
          <w:szCs w:val="20"/>
        </w:rPr>
        <w:t xml:space="preserve"> H</w:t>
      </w:r>
      <w:r w:rsidRPr="00FF75F2">
        <w:rPr>
          <w:rFonts w:ascii="Helvetica" w:hAnsi="Helvetica" w:cs="Helvetica"/>
          <w:sz w:val="20"/>
          <w:szCs w:val="20"/>
        </w:rPr>
        <w:t>aziran ayında tamamlanmıştır. Çalışma kapsamında ajansımızdan destek alan 61 projeye yerinde ziyaret gerçekleştirilerek yetkili kişilerle derinlemesine mülakat formatında anket çalışması gerçekleştiril</w:t>
      </w:r>
      <w:r w:rsidR="00FB6FF6">
        <w:rPr>
          <w:rFonts w:ascii="Helvetica" w:hAnsi="Helvetica" w:cs="Helvetica"/>
          <w:sz w:val="20"/>
          <w:szCs w:val="20"/>
        </w:rPr>
        <w:t>miştir</w:t>
      </w:r>
      <w:r w:rsidRPr="00FF75F2">
        <w:rPr>
          <w:rFonts w:ascii="Helvetica" w:hAnsi="Helvetica" w:cs="Helvetica"/>
          <w:sz w:val="20"/>
          <w:szCs w:val="20"/>
        </w:rPr>
        <w:t xml:space="preserve">. Mali destek programı, başarısı, sonuçları, orta vadeli etkileri </w:t>
      </w:r>
      <w:proofErr w:type="spellStart"/>
      <w:r w:rsidR="00FB6FF6">
        <w:rPr>
          <w:rFonts w:ascii="Helvetica" w:hAnsi="Helvetica" w:cs="Helvetica"/>
          <w:sz w:val="20"/>
          <w:szCs w:val="20"/>
        </w:rPr>
        <w:t>i</w:t>
      </w:r>
      <w:r w:rsidRPr="00FF75F2">
        <w:rPr>
          <w:rFonts w:ascii="Helvetica" w:hAnsi="Helvetica" w:cs="Helvetica"/>
          <w:sz w:val="20"/>
          <w:szCs w:val="20"/>
        </w:rPr>
        <w:t>lgililik</w:t>
      </w:r>
      <w:proofErr w:type="spellEnd"/>
      <w:r w:rsidRPr="00FF75F2">
        <w:rPr>
          <w:rFonts w:ascii="Helvetica" w:hAnsi="Helvetica" w:cs="Helvetica"/>
          <w:sz w:val="20"/>
          <w:szCs w:val="20"/>
        </w:rPr>
        <w:t>, verimlilik, etkililik, fayda, sürdürülebilirlik ve uygulam</w:t>
      </w:r>
      <w:r w:rsidR="00FB6FF6">
        <w:rPr>
          <w:rFonts w:ascii="Helvetica" w:hAnsi="Helvetica" w:cs="Helvetica"/>
          <w:sz w:val="20"/>
          <w:szCs w:val="20"/>
        </w:rPr>
        <w:t xml:space="preserve">a </w:t>
      </w:r>
      <w:proofErr w:type="gramStart"/>
      <w:r w:rsidR="00FB6FF6">
        <w:rPr>
          <w:rFonts w:ascii="Helvetica" w:hAnsi="Helvetica" w:cs="Helvetica"/>
          <w:sz w:val="20"/>
          <w:szCs w:val="20"/>
        </w:rPr>
        <w:t>kriterleri</w:t>
      </w:r>
      <w:proofErr w:type="gramEnd"/>
      <w:r w:rsidR="00FB6FF6">
        <w:rPr>
          <w:rFonts w:ascii="Helvetica" w:hAnsi="Helvetica" w:cs="Helvetica"/>
          <w:sz w:val="20"/>
          <w:szCs w:val="20"/>
        </w:rPr>
        <w:t xml:space="preserve"> çerçevesinde ölçülmüş ve değerlendirilmiştir</w:t>
      </w:r>
      <w:r w:rsidRPr="00FF75F2">
        <w:rPr>
          <w:rFonts w:ascii="Helvetica" w:hAnsi="Helvetica" w:cs="Helvetica"/>
          <w:sz w:val="20"/>
          <w:szCs w:val="20"/>
        </w:rPr>
        <w:t xml:space="preserve">.  </w:t>
      </w:r>
    </w:p>
    <w:p w:rsidR="009A6DEA" w:rsidRDefault="009A6DEA" w:rsidP="009A6DEA">
      <w:pPr>
        <w:spacing w:line="360" w:lineRule="auto"/>
        <w:jc w:val="center"/>
        <w:rPr>
          <w:rFonts w:ascii="Helvetica" w:hAnsi="Helvetica"/>
          <w:sz w:val="20"/>
          <w:szCs w:val="20"/>
        </w:rPr>
      </w:pPr>
      <w:r w:rsidRPr="006242FA">
        <w:rPr>
          <w:rFonts w:ascii="Helvetica" w:hAnsi="Helvetica"/>
          <w:noProof/>
          <w:color w:val="0070C0"/>
          <w:sz w:val="20"/>
          <w:szCs w:val="20"/>
        </w:rPr>
        <w:lastRenderedPageBreak/>
        <w:drawing>
          <wp:inline distT="0" distB="0" distL="0" distR="0" wp14:anchorId="2B9E78F0" wp14:editId="79924BCD">
            <wp:extent cx="1288800" cy="1933200"/>
            <wp:effectExtent l="0" t="0" r="6985" b="0"/>
            <wp:docPr id="545" name="Picture 2" descr="C:\Users\aydin.fenerli\brand pack\work\14H03432_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aydin.fenerli\brand pack\work\14H03432_RF.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88800" cy="1933200"/>
                    </a:xfrm>
                    <a:prstGeom prst="rect">
                      <a:avLst/>
                    </a:prstGeom>
                    <a:noFill/>
                    <a:extLst/>
                  </pic:spPr>
                </pic:pic>
              </a:graphicData>
            </a:graphic>
          </wp:inline>
        </w:drawing>
      </w:r>
      <w:r>
        <w:rPr>
          <w:rFonts w:ascii="Helvetica" w:hAnsi="Helvetica"/>
          <w:noProof/>
          <w:sz w:val="20"/>
          <w:szCs w:val="20"/>
        </w:rPr>
        <w:drawing>
          <wp:inline distT="0" distB="0" distL="0" distR="0" wp14:anchorId="7C72F5A6" wp14:editId="6146DD02">
            <wp:extent cx="4152265" cy="1943100"/>
            <wp:effectExtent l="0" t="0" r="635" b="0"/>
            <wp:docPr id="554" name="Resim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52265" cy="1943100"/>
                    </a:xfrm>
                    <a:prstGeom prst="rect">
                      <a:avLst/>
                    </a:prstGeom>
                    <a:noFill/>
                  </pic:spPr>
                </pic:pic>
              </a:graphicData>
            </a:graphic>
          </wp:inline>
        </w:drawing>
      </w:r>
    </w:p>
    <w:p w:rsidR="002C6C7C" w:rsidRDefault="002C6C7C" w:rsidP="003E007E">
      <w:pPr>
        <w:rPr>
          <w:snapToGrid w:val="0"/>
          <w:color w:val="000000"/>
          <w:w w:val="0"/>
          <w:sz w:val="0"/>
          <w:szCs w:val="0"/>
          <w:u w:color="000000"/>
          <w:bdr w:val="none" w:sz="0" w:space="0" w:color="000000"/>
          <w:shd w:val="clear" w:color="000000" w:fill="000000"/>
          <w:lang w:eastAsia="x-none" w:bidi="x-none"/>
        </w:rPr>
      </w:pPr>
    </w:p>
    <w:p w:rsidR="00383CAC" w:rsidRPr="009A6DEA" w:rsidRDefault="003E007E" w:rsidP="00A808EB">
      <w:pPr>
        <w:pStyle w:val="balk20"/>
        <w:numPr>
          <w:ilvl w:val="3"/>
          <w:numId w:val="1"/>
        </w:numPr>
        <w:rPr>
          <w:caps w:val="0"/>
        </w:rPr>
      </w:pPr>
      <w:bookmarkStart w:id="120" w:name="_Toc398286495"/>
      <w:r w:rsidRPr="009A6DEA">
        <w:rPr>
          <w:caps w:val="0"/>
        </w:rPr>
        <w:t>201</w:t>
      </w:r>
      <w:r w:rsidR="009A6DEA">
        <w:rPr>
          <w:caps w:val="0"/>
        </w:rPr>
        <w:t>2 Y</w:t>
      </w:r>
      <w:r w:rsidRPr="009A6DEA">
        <w:rPr>
          <w:caps w:val="0"/>
        </w:rPr>
        <w:t>ılı Mali Destek Programı Kapsamında Yürütülen Faaliyetler</w:t>
      </w:r>
      <w:bookmarkEnd w:id="120"/>
    </w:p>
    <w:p w:rsidR="00FB6FF6" w:rsidRDefault="009A6DEA" w:rsidP="00212715">
      <w:pPr>
        <w:spacing w:after="120" w:line="360" w:lineRule="auto"/>
        <w:jc w:val="both"/>
        <w:rPr>
          <w:rFonts w:ascii="Helvetica" w:hAnsi="Helvetica" w:cs="Helvetica"/>
          <w:sz w:val="20"/>
          <w:szCs w:val="20"/>
        </w:rPr>
      </w:pPr>
      <w:r w:rsidRPr="00FF75F2">
        <w:rPr>
          <w:rFonts w:ascii="Helvetica" w:hAnsi="Helvetica" w:cs="Helvetica"/>
          <w:sz w:val="20"/>
          <w:szCs w:val="20"/>
        </w:rPr>
        <w:t>2012 Yılı Mali Destek Programları kapsamında 33 başarılı proje başvuru sahibi ajansımız ile mali destek sözleşmesi imzalamıştı</w:t>
      </w:r>
      <w:r w:rsidR="00FB6FF6">
        <w:rPr>
          <w:rFonts w:ascii="Helvetica" w:hAnsi="Helvetica" w:cs="Helvetica"/>
          <w:sz w:val="20"/>
          <w:szCs w:val="20"/>
        </w:rPr>
        <w:t>r</w:t>
      </w:r>
      <w:r w:rsidRPr="00FF75F2">
        <w:rPr>
          <w:rFonts w:ascii="Helvetica" w:hAnsi="Helvetica" w:cs="Helvetica"/>
          <w:sz w:val="20"/>
          <w:szCs w:val="20"/>
        </w:rPr>
        <w:t>. Bu projelerden 24 tanesi bu dönemde faaliyetlerini başarılı bir şekilde tamamlayarak ajansımızda</w:t>
      </w:r>
      <w:r w:rsidR="00FB6FF6">
        <w:rPr>
          <w:rFonts w:ascii="Helvetica" w:hAnsi="Helvetica" w:cs="Helvetica"/>
          <w:sz w:val="20"/>
          <w:szCs w:val="20"/>
        </w:rPr>
        <w:t>n mali destek almaya hak kazanmıştır</w:t>
      </w:r>
      <w:r w:rsidRPr="00FF75F2">
        <w:rPr>
          <w:rFonts w:ascii="Helvetica" w:hAnsi="Helvetica" w:cs="Helvetica"/>
          <w:sz w:val="20"/>
          <w:szCs w:val="20"/>
        </w:rPr>
        <w:t xml:space="preserve">. Bu dönemde projelere gerçekleştirilen ara, anlık ve nihai izleme ziyaretlerinde projelerdeki faaliyet ve harcamalar, projelerdeki fiziki gerçekleşme durumları kontrol edilmiş, projelerde varsa riskli görülen faaliyet ve harcamalarla ilgili olarak yararlanıcılarla değerlendirmeler yapılmış ve bunlara bağlı olarak aksiyon planları oluşturulup uygulamaya konulmuştur. Bu şekilde projeler sona ermeden önce faaliyet ve satın almaların eksiksiz olarak gerçekleştirilmesi sağlanmıştır. Diğer taraftan bu projeler için hak ediş durumlarına göre ara ve nihai ödemeler de gerçekleştirilmiştir.  </w:t>
      </w:r>
    </w:p>
    <w:p w:rsidR="009A6DEA" w:rsidRPr="00FF75F2" w:rsidRDefault="009A6DEA" w:rsidP="00212715">
      <w:pPr>
        <w:spacing w:after="120" w:line="360" w:lineRule="auto"/>
        <w:jc w:val="both"/>
        <w:rPr>
          <w:rFonts w:ascii="Helvetica" w:hAnsi="Helvetica" w:cs="Helvetica"/>
          <w:sz w:val="20"/>
          <w:szCs w:val="20"/>
        </w:rPr>
      </w:pPr>
      <w:r w:rsidRPr="00FF75F2">
        <w:rPr>
          <w:rFonts w:ascii="Helvetica" w:hAnsi="Helvetica" w:cs="Helvetica"/>
          <w:sz w:val="20"/>
          <w:szCs w:val="20"/>
        </w:rPr>
        <w:t>Bu 24 proje dışındaki projelerden 2 tanesi geçen dönem sona ermiş, 7 projenin tamamlanması ise önümüzdeki dönem gerçekleşecektir. Projeler tamamlandıktan sonra yararlanıcılar tarafından hazırlanacak proje sonrası değerlendirme raporları teslim alınacak ve izleme uzmanları tarafından da proje kapanış raporları düzenlenecektir. Son olarak program kapanış raporunun düzenlenmesi ile birlikte 2012 yılı mali destek programları da tamamlanmış olacaktır.</w:t>
      </w:r>
    </w:p>
    <w:p w:rsidR="009A6DEA" w:rsidRDefault="009A6DEA" w:rsidP="009A6DEA">
      <w:pPr>
        <w:spacing w:line="360" w:lineRule="auto"/>
        <w:jc w:val="both"/>
        <w:rPr>
          <w:rFonts w:ascii="Helvetica" w:hAnsi="Helvetica"/>
          <w:sz w:val="20"/>
          <w:szCs w:val="20"/>
        </w:rPr>
      </w:pPr>
      <w:r w:rsidRPr="00E50C6D">
        <w:rPr>
          <w:rFonts w:ascii="Arial" w:hAnsi="Arial" w:cs="Arial"/>
          <w:noProof/>
        </w:rPr>
        <w:drawing>
          <wp:inline distT="0" distB="0" distL="0" distR="0" wp14:anchorId="769991BB" wp14:editId="7C78A45F">
            <wp:extent cx="3024000" cy="2268000"/>
            <wp:effectExtent l="0" t="0" r="5080" b="0"/>
            <wp:docPr id="559" name="Resim 7" descr="C:\Users\hakan.aksoy\Desktop\Faaliyet Raporu - 2011 yıllık\30.11.2011 tarihli kalkınma kurulu için sunuma 2 sayfa İDB faaliyeti ekleme\DSC0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kan.aksoy\Desktop\Faaliyet Raporu - 2011 yıllık\30.11.2011 tarihli kalkınma kurulu için sunuma 2 sayfa İDB faaliyeti ekleme\DSC00929.JPG"/>
                    <pic:cNvPicPr>
                      <a:picLocks noChangeAspect="1" noChangeArrowheads="1"/>
                    </pic:cNvPicPr>
                  </pic:nvPicPr>
                  <pic:blipFill>
                    <a:blip r:embed="rId82" cstate="print"/>
                    <a:srcRect/>
                    <a:stretch>
                      <a:fillRect/>
                    </a:stretch>
                  </pic:blipFill>
                  <pic:spPr bwMode="auto">
                    <a:xfrm>
                      <a:off x="0" y="0"/>
                      <a:ext cx="3024000" cy="2268000"/>
                    </a:xfrm>
                    <a:prstGeom prst="rect">
                      <a:avLst/>
                    </a:prstGeom>
                    <a:noFill/>
                    <a:ln w="9525">
                      <a:noFill/>
                      <a:miter lim="800000"/>
                      <a:headEnd/>
                      <a:tailEnd/>
                    </a:ln>
                  </pic:spPr>
                </pic:pic>
              </a:graphicData>
            </a:graphic>
          </wp:inline>
        </w:drawing>
      </w:r>
      <w:r>
        <w:rPr>
          <w:rFonts w:ascii="Helvetica" w:hAnsi="Helvetica"/>
          <w:sz w:val="20"/>
          <w:szCs w:val="20"/>
        </w:rPr>
        <w:t xml:space="preserve">  </w:t>
      </w:r>
      <w:r w:rsidRPr="00E50C6D">
        <w:rPr>
          <w:rFonts w:ascii="Arial" w:hAnsi="Arial" w:cs="Arial"/>
          <w:noProof/>
        </w:rPr>
        <w:drawing>
          <wp:inline distT="0" distB="0" distL="0" distR="0" wp14:anchorId="3B46D104" wp14:editId="26CD4DB6">
            <wp:extent cx="3024000" cy="2268000"/>
            <wp:effectExtent l="0" t="0" r="5080" b="0"/>
            <wp:docPr id="548" name="Resim 13" descr="O:\idb\İDB\BEBKA İDB DOKÜMANLARI\FOTOĞRAFLAR\Ara İzlemeler\01_051 Dündarlar Makine\DSC0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idb\İDB\BEBKA İDB DOKÜMANLARI\FOTOĞRAFLAR\Ara İzlemeler\01_051 Dündarlar Makine\DSC00850.JPG"/>
                    <pic:cNvPicPr>
                      <a:picLocks noChangeAspect="1" noChangeArrowheads="1"/>
                    </pic:cNvPicPr>
                  </pic:nvPicPr>
                  <pic:blipFill>
                    <a:blip r:embed="rId83" cstate="print"/>
                    <a:srcRect/>
                    <a:stretch>
                      <a:fillRect/>
                    </a:stretch>
                  </pic:blipFill>
                  <pic:spPr bwMode="auto">
                    <a:xfrm>
                      <a:off x="0" y="0"/>
                      <a:ext cx="3024000" cy="2268000"/>
                    </a:xfrm>
                    <a:prstGeom prst="rect">
                      <a:avLst/>
                    </a:prstGeom>
                    <a:noFill/>
                    <a:ln w="9525">
                      <a:noFill/>
                      <a:miter lim="800000"/>
                      <a:headEnd/>
                      <a:tailEnd/>
                    </a:ln>
                  </pic:spPr>
                </pic:pic>
              </a:graphicData>
            </a:graphic>
          </wp:inline>
        </w:drawing>
      </w:r>
    </w:p>
    <w:p w:rsidR="009A6DEA" w:rsidRPr="009A6DEA" w:rsidRDefault="009A6DEA" w:rsidP="00A808EB">
      <w:pPr>
        <w:pStyle w:val="balk20"/>
        <w:numPr>
          <w:ilvl w:val="3"/>
          <w:numId w:val="1"/>
        </w:numPr>
        <w:rPr>
          <w:caps w:val="0"/>
        </w:rPr>
      </w:pPr>
      <w:bookmarkStart w:id="121" w:name="_Toc398286496"/>
      <w:r w:rsidRPr="009A6DEA">
        <w:rPr>
          <w:caps w:val="0"/>
        </w:rPr>
        <w:t>2014 Yılı Mali Destek Programları</w:t>
      </w:r>
      <w:bookmarkEnd w:id="121"/>
      <w:r w:rsidRPr="009A6DEA">
        <w:rPr>
          <w:caps w:val="0"/>
        </w:rPr>
        <w:t xml:space="preserve"> </w:t>
      </w:r>
    </w:p>
    <w:p w:rsidR="009A6DEA" w:rsidRPr="00212715" w:rsidRDefault="009A6DEA"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2014 yılı mali destek programları kapsamında ajansımızdan mali destek almaya hak kazanan 66 başvuru sahibiyle mali destek sözleşmeleri Mayıs ve Haziran ayları içerisinde imzalanmıştır. Bilecik, Eskişehir ve Bursa </w:t>
      </w:r>
      <w:r w:rsidRPr="00212715">
        <w:rPr>
          <w:rFonts w:ascii="Helvetica" w:hAnsi="Helvetica" w:cs="Helvetica"/>
          <w:sz w:val="20"/>
          <w:szCs w:val="20"/>
        </w:rPr>
        <w:lastRenderedPageBreak/>
        <w:t xml:space="preserve">illerinde eğitimler düzenlenmiş ve yararlanıcılara proje uygulama dönemi hakkında eğitim verilmiştir. İlk izleme ziyaretlerinin yapılmasıyla birlikte yararlanıcılar proje faaliyetlerini uygulamaya başlamıştır. </w:t>
      </w:r>
    </w:p>
    <w:p w:rsidR="009A6DEA" w:rsidRDefault="0021271F" w:rsidP="00EC4B11">
      <w:pPr>
        <w:spacing w:after="120" w:line="360" w:lineRule="auto"/>
        <w:jc w:val="center"/>
        <w:rPr>
          <w:rFonts w:ascii="Helvetica" w:hAnsi="Helvetica"/>
          <w:color w:val="0070C0"/>
          <w:sz w:val="20"/>
          <w:szCs w:val="20"/>
        </w:rPr>
      </w:pPr>
      <w:r>
        <w:rPr>
          <w:rFonts w:ascii="Helvetica" w:hAnsi="Helvetica"/>
          <w:noProof/>
          <w:color w:val="0070C0"/>
          <w:sz w:val="20"/>
          <w:szCs w:val="20"/>
        </w:rPr>
        <w:drawing>
          <wp:inline distT="0" distB="0" distL="0" distR="0">
            <wp:extent cx="3000000" cy="1800000"/>
            <wp:effectExtent l="0" t="0" r="0" b="0"/>
            <wp:docPr id="53" name="Resim 53" descr="O:\Planlama\Kurumsal İletişim\5_Fotoğraflar\2014-06-04 valilik imza\_DSC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Planlama\Kurumsal İletişim\5_Fotoğraflar\2014-06-04 valilik imza\_DSC0021.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831" t="10000" r="8949" b="10000"/>
                    <a:stretch/>
                  </pic:blipFill>
                  <pic:spPr bwMode="auto">
                    <a:xfrm>
                      <a:off x="0" y="0"/>
                      <a:ext cx="3000000" cy="1800000"/>
                    </a:xfrm>
                    <a:prstGeom prst="rect">
                      <a:avLst/>
                    </a:prstGeom>
                    <a:noFill/>
                    <a:ln>
                      <a:noFill/>
                    </a:ln>
                    <a:extLst>
                      <a:ext uri="{53640926-AAD7-44D8-BBD7-CCE9431645EC}">
                        <a14:shadowObscured xmlns:a14="http://schemas.microsoft.com/office/drawing/2010/main"/>
                      </a:ext>
                    </a:extLst>
                  </pic:spPr>
                </pic:pic>
              </a:graphicData>
            </a:graphic>
          </wp:inline>
        </w:drawing>
      </w:r>
      <w:r w:rsidR="00EC4B11">
        <w:rPr>
          <w:rFonts w:ascii="Helvetica" w:hAnsi="Helvetica"/>
          <w:noProof/>
          <w:color w:val="0070C0"/>
          <w:sz w:val="20"/>
          <w:szCs w:val="20"/>
        </w:rPr>
        <w:t xml:space="preserve">    </w:t>
      </w:r>
      <w:r w:rsidR="00EC4B11">
        <w:rPr>
          <w:rFonts w:ascii="Helvetica" w:hAnsi="Helvetica"/>
          <w:noProof/>
          <w:color w:val="0070C0"/>
          <w:sz w:val="20"/>
          <w:szCs w:val="20"/>
        </w:rPr>
        <w:drawing>
          <wp:inline distT="0" distB="0" distL="0" distR="0" wp14:anchorId="50880006" wp14:editId="0C75C38B">
            <wp:extent cx="2710065" cy="1800000"/>
            <wp:effectExtent l="0" t="0" r="0" b="0"/>
            <wp:docPr id="54" name="Resim 54" descr="O:\Planlama\Kurumsal İletişim\5_Fotoğraflar\2014-06-10 btü\ALP11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Planlama\Kurumsal İletişim\5_Fotoğraflar\2014-06-10 btü\ALP11576.JPG"/>
                    <pic:cNvPicPr>
                      <a:picLocks noChangeAspect="1" noChangeArrowheads="1"/>
                    </pic:cNvPicPr>
                  </pic:nvPicPr>
                  <pic:blipFill>
                    <a:blip r:embed="rId85" cstate="print">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10065" cy="1800000"/>
                    </a:xfrm>
                    <a:prstGeom prst="rect">
                      <a:avLst/>
                    </a:prstGeom>
                    <a:noFill/>
                    <a:ln>
                      <a:noFill/>
                    </a:ln>
                  </pic:spPr>
                </pic:pic>
              </a:graphicData>
            </a:graphic>
          </wp:inline>
        </w:drawing>
      </w:r>
    </w:p>
    <w:p w:rsidR="009A6DEA" w:rsidRPr="00212715" w:rsidRDefault="009A6DEA"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Uygulama dönemi faaliyetleri </w:t>
      </w:r>
      <w:r w:rsidR="00950A72" w:rsidRPr="00212715">
        <w:rPr>
          <w:rFonts w:ascii="Helvetica" w:hAnsi="Helvetica" w:cs="Helvetica"/>
          <w:sz w:val="20"/>
          <w:szCs w:val="20"/>
        </w:rPr>
        <w:t>yeni başlayan</w:t>
      </w:r>
      <w:r w:rsidRPr="00212715">
        <w:rPr>
          <w:rFonts w:ascii="Helvetica" w:hAnsi="Helvetica" w:cs="Helvetica"/>
          <w:sz w:val="20"/>
          <w:szCs w:val="20"/>
        </w:rPr>
        <w:t xml:space="preserve"> bu projeler için ajans izleme uzmanları tarafından sözlü, yazılı şekilde veya yüz yüze görüşmelerde destek faaliyetleri verilmekte, eşzamanlı olarak bu projelerin denetim faaliyetleri de yürütülmektedir. </w:t>
      </w:r>
    </w:p>
    <w:p w:rsidR="009A6DEA" w:rsidRPr="0017078F" w:rsidRDefault="00B46FD9" w:rsidP="00B46FD9">
      <w:pPr>
        <w:spacing w:after="120" w:line="360" w:lineRule="auto"/>
        <w:jc w:val="center"/>
        <w:rPr>
          <w:rFonts w:ascii="Helvetica" w:hAnsi="Helvetica"/>
          <w:color w:val="0070C0"/>
          <w:sz w:val="20"/>
          <w:szCs w:val="20"/>
        </w:rPr>
      </w:pPr>
      <w:r>
        <w:rPr>
          <w:noProof/>
          <w:color w:val="000000"/>
          <w:w w:val="0"/>
          <w:sz w:val="0"/>
          <w:szCs w:val="0"/>
          <w:u w:color="000000"/>
          <w:bdr w:val="none" w:sz="0" w:space="0" w:color="000000"/>
          <w:shd w:val="clear" w:color="000000" w:fill="000000"/>
        </w:rPr>
        <w:drawing>
          <wp:inline distT="0" distB="0" distL="0" distR="0" wp14:anchorId="62500496" wp14:editId="32CCD422">
            <wp:extent cx="2700000" cy="1800000"/>
            <wp:effectExtent l="0" t="0" r="5715" b="0"/>
            <wp:docPr id="50" name="Resim 50" descr="O:\Planlama\Kurumsal İletişim\1_Website\1_Flaş haberler\2014-05-13 prj uygulama eğitimi\IMG_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lanlama\Kurumsal İletişim\1_Website\1_Flaş haberler\2014-05-13 prj uygulama eğitimi\IMG_374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Pr>
          <w:rFonts w:ascii="Helvetica" w:hAnsi="Helvetica" w:cs="Helvetica"/>
          <w:noProof/>
          <w:sz w:val="20"/>
          <w:szCs w:val="20"/>
        </w:rPr>
        <w:t xml:space="preserve">   </w:t>
      </w:r>
      <w:r>
        <w:rPr>
          <w:rFonts w:ascii="Helvetica" w:hAnsi="Helvetica" w:cs="Helvetica"/>
          <w:noProof/>
          <w:sz w:val="20"/>
          <w:szCs w:val="20"/>
        </w:rPr>
        <w:drawing>
          <wp:inline distT="0" distB="0" distL="0" distR="0" wp14:anchorId="305EFDB6" wp14:editId="47380296">
            <wp:extent cx="2699275" cy="1800000"/>
            <wp:effectExtent l="0" t="0" r="6350" b="0"/>
            <wp:docPr id="51" name="Resim 51" descr="O:\Planlama\Kurumsal İletişim\1_Website\1_Flaş haberler\2014-05-13 prj uygulama eğitimi\IMG_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lanlama\Kurumsal İletişim\1_Website\1_Flaş haberler\2014-05-13 prj uygulama eğitimi\IMG_378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99275" cy="1800000"/>
                    </a:xfrm>
                    <a:prstGeom prst="rect">
                      <a:avLst/>
                    </a:prstGeom>
                    <a:noFill/>
                    <a:ln>
                      <a:noFill/>
                    </a:ln>
                  </pic:spPr>
                </pic:pic>
              </a:graphicData>
            </a:graphic>
          </wp:inline>
        </w:drawing>
      </w:r>
    </w:p>
    <w:p w:rsidR="009A6DEA" w:rsidRPr="00950A72" w:rsidRDefault="009A6DEA" w:rsidP="00A808EB">
      <w:pPr>
        <w:pStyle w:val="balk20"/>
        <w:numPr>
          <w:ilvl w:val="3"/>
          <w:numId w:val="1"/>
        </w:numPr>
        <w:rPr>
          <w:caps w:val="0"/>
        </w:rPr>
      </w:pPr>
      <w:bookmarkStart w:id="122" w:name="_Toc398286497"/>
      <w:r w:rsidRPr="00950A72">
        <w:rPr>
          <w:caps w:val="0"/>
        </w:rPr>
        <w:t>Teknik Destek Programı</w:t>
      </w:r>
      <w:bookmarkEnd w:id="122"/>
    </w:p>
    <w:p w:rsidR="009A6DEA" w:rsidRPr="00212715" w:rsidRDefault="009A6DEA" w:rsidP="00212715">
      <w:pPr>
        <w:spacing w:after="120" w:line="360" w:lineRule="auto"/>
        <w:jc w:val="both"/>
        <w:rPr>
          <w:rFonts w:ascii="Helvetica" w:hAnsi="Helvetica" w:cs="Helvetica"/>
          <w:sz w:val="20"/>
          <w:szCs w:val="20"/>
        </w:rPr>
      </w:pPr>
      <w:r w:rsidRPr="00212715">
        <w:rPr>
          <w:rFonts w:ascii="Helvetica" w:hAnsi="Helvetica" w:cs="Helvetica"/>
          <w:sz w:val="20"/>
          <w:szCs w:val="20"/>
        </w:rPr>
        <w:t>2013 yılı teknik destek programı kapsamında ajansımızdan destek almaya hak kazanan 32 başvuru sahibi ile 2013 yılının Aralık ayında teknik destek sözleşmeleri imzalanmıştı</w:t>
      </w:r>
      <w:r w:rsidR="004D16CF">
        <w:rPr>
          <w:rFonts w:ascii="Helvetica" w:hAnsi="Helvetica" w:cs="Helvetica"/>
          <w:sz w:val="20"/>
          <w:szCs w:val="20"/>
        </w:rPr>
        <w:t>r</w:t>
      </w:r>
      <w:r w:rsidRPr="00212715">
        <w:rPr>
          <w:rFonts w:ascii="Helvetica" w:hAnsi="Helvetica" w:cs="Helvetica"/>
          <w:sz w:val="20"/>
          <w:szCs w:val="20"/>
        </w:rPr>
        <w:t>. Bu</w:t>
      </w:r>
      <w:r w:rsidR="004D16CF">
        <w:rPr>
          <w:rFonts w:ascii="Helvetica" w:hAnsi="Helvetica" w:cs="Helvetica"/>
          <w:sz w:val="20"/>
          <w:szCs w:val="20"/>
        </w:rPr>
        <w:t xml:space="preserve"> projelerin uygulama dönemleri </w:t>
      </w:r>
      <w:r w:rsidRPr="00212715">
        <w:rPr>
          <w:rFonts w:ascii="Helvetica" w:hAnsi="Helvetica" w:cs="Helvetica"/>
          <w:sz w:val="20"/>
          <w:szCs w:val="20"/>
        </w:rPr>
        <w:t>2014 yılı Oc</w:t>
      </w:r>
      <w:r w:rsidR="004D16CF">
        <w:rPr>
          <w:rFonts w:ascii="Helvetica" w:hAnsi="Helvetica" w:cs="Helvetica"/>
          <w:sz w:val="20"/>
          <w:szCs w:val="20"/>
        </w:rPr>
        <w:t>ak ve Şubat aylarında gerçekleşmiştir</w:t>
      </w:r>
      <w:r w:rsidRPr="00212715">
        <w:rPr>
          <w:rFonts w:ascii="Helvetica" w:hAnsi="Helvetica" w:cs="Helvetica"/>
          <w:sz w:val="20"/>
          <w:szCs w:val="20"/>
        </w:rPr>
        <w:t>. Akabinde yararlanıcılar tarafından düzenlenen nihai raporlar izleme uzmanlarınca değerlendirildi ve g</w:t>
      </w:r>
      <w:r w:rsidR="004D16CF">
        <w:rPr>
          <w:rFonts w:ascii="Helvetica" w:hAnsi="Helvetica" w:cs="Helvetica"/>
          <w:sz w:val="20"/>
          <w:szCs w:val="20"/>
        </w:rPr>
        <w:t>erekli onay işlemleri tamamlanmıştır</w:t>
      </w:r>
      <w:r w:rsidRPr="00212715">
        <w:rPr>
          <w:rFonts w:ascii="Helvetica" w:hAnsi="Helvetica" w:cs="Helvetica"/>
          <w:sz w:val="20"/>
          <w:szCs w:val="20"/>
        </w:rPr>
        <w:t>.</w:t>
      </w:r>
    </w:p>
    <w:p w:rsidR="00A43C5A" w:rsidRPr="00950A72" w:rsidRDefault="00A43C5A" w:rsidP="00A808EB">
      <w:pPr>
        <w:pStyle w:val="balk20"/>
        <w:numPr>
          <w:ilvl w:val="2"/>
          <w:numId w:val="1"/>
        </w:numPr>
        <w:rPr>
          <w:caps w:val="0"/>
        </w:rPr>
      </w:pPr>
      <w:bookmarkStart w:id="123" w:name="_Toc330806088"/>
      <w:bookmarkStart w:id="124" w:name="_Toc398286498"/>
      <w:r w:rsidRPr="00950A72">
        <w:rPr>
          <w:caps w:val="0"/>
        </w:rPr>
        <w:t>Yatırım Destek ve Tanıtım Faaliyetleri</w:t>
      </w:r>
      <w:bookmarkEnd w:id="123"/>
      <w:bookmarkEnd w:id="124"/>
    </w:p>
    <w:p w:rsidR="00950A72" w:rsidRDefault="00950A72" w:rsidP="00A808EB">
      <w:pPr>
        <w:pStyle w:val="balk20"/>
        <w:numPr>
          <w:ilvl w:val="3"/>
          <w:numId w:val="1"/>
        </w:numPr>
        <w:rPr>
          <w:caps w:val="0"/>
        </w:rPr>
      </w:pPr>
      <w:bookmarkStart w:id="125" w:name="_Toc398286499"/>
      <w:r w:rsidRPr="00950A72">
        <w:rPr>
          <w:caps w:val="0"/>
        </w:rPr>
        <w:t>Uluslararası İşbirlikleri ve Yatırımcı İlişkileri</w:t>
      </w:r>
      <w:bookmarkEnd w:id="125"/>
    </w:p>
    <w:p w:rsidR="00A808EB" w:rsidRPr="00950A72" w:rsidRDefault="00A808EB" w:rsidP="00A808EB">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t xml:space="preserve">Ukrayna Heyeti Ziyareti </w:t>
      </w:r>
    </w:p>
    <w:p w:rsidR="00A808EB" w:rsidRPr="00212715" w:rsidRDefault="00A808EB" w:rsidP="00A808EB">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Bursa Eskişehir Bilecik Kalkınma Ajansı (BEBKA), Ukrayna’dan Bursa’ya çeşitli temaslarda bulunmak üzere gelen heyete </w:t>
      </w:r>
      <w:r w:rsidR="004D16CF">
        <w:rPr>
          <w:rFonts w:ascii="Helvetica" w:hAnsi="Helvetica" w:cs="Helvetica"/>
          <w:sz w:val="20"/>
          <w:szCs w:val="20"/>
        </w:rPr>
        <w:t>s</w:t>
      </w:r>
      <w:r w:rsidRPr="00212715">
        <w:rPr>
          <w:rFonts w:ascii="Helvetica" w:hAnsi="Helvetica" w:cs="Helvetica"/>
          <w:sz w:val="20"/>
          <w:szCs w:val="20"/>
        </w:rPr>
        <w:t xml:space="preserve">ağlık turizmi ile ilgili 21 Şubat 2014 tarihinde bilgilendirme semineri gerçekleştirmiştir. BEBKA merkez ofisinde gerçekleştirilen toplantıda heyete Bursa ve BEBKA tanıtım filmleri gösterimi gerçekleştirilmiştir. Tanıtımların ardından Ukraynalı heyete sağlık turizmi hakkında sunum yapılmıştır. Turizm acenteleri ve basın mensuplarından oluşan heyete Bursa’nın sağlık turizmi konusundaki potansiyeli ve </w:t>
      </w:r>
      <w:r w:rsidRPr="00212715">
        <w:rPr>
          <w:rFonts w:ascii="Helvetica" w:hAnsi="Helvetica" w:cs="Helvetica"/>
          <w:sz w:val="20"/>
          <w:szCs w:val="20"/>
        </w:rPr>
        <w:lastRenderedPageBreak/>
        <w:t>geleceği vurgulanırken sağlık turizmi açısından neden Bursa’nın seçilmesi gerektiği ifade edilmiştir. Toplantı, sunumlarından ardından soru cevap bölümüyle devam etmiştir.</w:t>
      </w:r>
    </w:p>
    <w:p w:rsidR="00A808EB" w:rsidRDefault="00A808EB" w:rsidP="00A808EB">
      <w:pPr>
        <w:spacing w:before="100" w:beforeAutospacing="1" w:after="100" w:afterAutospacing="1" w:line="360" w:lineRule="auto"/>
        <w:jc w:val="center"/>
        <w:rPr>
          <w:rFonts w:ascii="Tahoma" w:hAnsi="Tahoma" w:cs="Tahoma"/>
          <w:color w:val="333333"/>
          <w:sz w:val="20"/>
          <w:szCs w:val="20"/>
        </w:rPr>
      </w:pPr>
      <w:r>
        <w:rPr>
          <w:rFonts w:ascii="Tahoma" w:hAnsi="Tahoma" w:cs="Tahoma"/>
          <w:noProof/>
          <w:color w:val="333333"/>
          <w:sz w:val="20"/>
          <w:szCs w:val="20"/>
        </w:rPr>
        <w:drawing>
          <wp:inline distT="0" distB="0" distL="0" distR="0" wp14:anchorId="0F09BC3F" wp14:editId="03876354">
            <wp:extent cx="4126865" cy="2170430"/>
            <wp:effectExtent l="19050" t="19050" r="26035" b="20320"/>
            <wp:docPr id="2050" name="Resim 2050" descr="UKRAYNA SAĞLIK TURİZ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UKRAYNA SAĞLIK TURİZMİ"/>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26865" cy="2170430"/>
                    </a:xfrm>
                    <a:prstGeom prst="rect">
                      <a:avLst/>
                    </a:prstGeom>
                    <a:noFill/>
                    <a:ln w="9525" cmpd="sng">
                      <a:solidFill>
                        <a:srgbClr val="000000"/>
                      </a:solidFill>
                      <a:miter lim="800000"/>
                      <a:headEnd/>
                      <a:tailEnd/>
                    </a:ln>
                    <a:effectLst/>
                  </pic:spPr>
                </pic:pic>
              </a:graphicData>
            </a:graphic>
          </wp:inline>
        </w:drawing>
      </w:r>
    </w:p>
    <w:p w:rsidR="00950A72" w:rsidRPr="00950A72" w:rsidRDefault="00950A72" w:rsidP="00950A72">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t xml:space="preserve">Almanya </w:t>
      </w:r>
      <w:proofErr w:type="spellStart"/>
      <w:r w:rsidRPr="00950A72">
        <w:rPr>
          <w:rFonts w:ascii="Helvetica" w:hAnsi="Helvetica" w:cs="Helvetica"/>
          <w:i w:val="0"/>
          <w:color w:val="9CAFC0"/>
          <w:sz w:val="20"/>
          <w:szCs w:val="20"/>
          <w:u w:val="none"/>
        </w:rPr>
        <w:t>Mittlerer</w:t>
      </w:r>
      <w:proofErr w:type="spellEnd"/>
      <w:r w:rsidRPr="00950A72">
        <w:rPr>
          <w:rFonts w:ascii="Helvetica" w:hAnsi="Helvetica" w:cs="Helvetica"/>
          <w:i w:val="0"/>
          <w:color w:val="9CAFC0"/>
          <w:sz w:val="20"/>
          <w:szCs w:val="20"/>
          <w:u w:val="none"/>
        </w:rPr>
        <w:t xml:space="preserve"> </w:t>
      </w:r>
      <w:proofErr w:type="spellStart"/>
      <w:r w:rsidRPr="00950A72">
        <w:rPr>
          <w:rFonts w:ascii="Helvetica" w:hAnsi="Helvetica" w:cs="Helvetica"/>
          <w:i w:val="0"/>
          <w:color w:val="9CAFC0"/>
          <w:sz w:val="20"/>
          <w:szCs w:val="20"/>
          <w:u w:val="none"/>
        </w:rPr>
        <w:t>Niederrhein</w:t>
      </w:r>
      <w:proofErr w:type="spellEnd"/>
      <w:r w:rsidRPr="00950A72">
        <w:rPr>
          <w:rFonts w:ascii="Helvetica" w:hAnsi="Helvetica" w:cs="Helvetica"/>
          <w:i w:val="0"/>
          <w:color w:val="9CAFC0"/>
          <w:sz w:val="20"/>
          <w:szCs w:val="20"/>
          <w:u w:val="none"/>
        </w:rPr>
        <w:t xml:space="preserve"> Bölgesi Heyet Ziyareti </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Almanya </w:t>
      </w:r>
      <w:proofErr w:type="spellStart"/>
      <w:r w:rsidRPr="00212715">
        <w:rPr>
          <w:rFonts w:ascii="Helvetica" w:hAnsi="Helvetica" w:cs="Helvetica"/>
          <w:sz w:val="20"/>
          <w:szCs w:val="20"/>
        </w:rPr>
        <w:t>Mittlerer</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Niederrhein</w:t>
      </w:r>
      <w:proofErr w:type="spellEnd"/>
      <w:r w:rsidRPr="00212715">
        <w:rPr>
          <w:rFonts w:ascii="Helvetica" w:hAnsi="Helvetica" w:cs="Helvetica"/>
          <w:sz w:val="20"/>
          <w:szCs w:val="20"/>
        </w:rPr>
        <w:t xml:space="preserve"> Bölge Sanayi Odası (IHK </w:t>
      </w:r>
      <w:proofErr w:type="spellStart"/>
      <w:r w:rsidRPr="00212715">
        <w:rPr>
          <w:rFonts w:ascii="Helvetica" w:hAnsi="Helvetica" w:cs="Helvetica"/>
          <w:sz w:val="20"/>
          <w:szCs w:val="20"/>
        </w:rPr>
        <w:t>Mittlerer</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Niederrhein</w:t>
      </w:r>
      <w:proofErr w:type="spellEnd"/>
      <w:r w:rsidRPr="00212715">
        <w:rPr>
          <w:rFonts w:ascii="Helvetica" w:hAnsi="Helvetica" w:cs="Helvetica"/>
          <w:sz w:val="20"/>
          <w:szCs w:val="20"/>
        </w:rPr>
        <w:t xml:space="preserve">) Başkan Yardımcısı </w:t>
      </w:r>
      <w:proofErr w:type="spellStart"/>
      <w:r w:rsidRPr="00212715">
        <w:rPr>
          <w:rFonts w:ascii="Helvetica" w:hAnsi="Helvetica" w:cs="Helvetica"/>
          <w:sz w:val="20"/>
          <w:szCs w:val="20"/>
        </w:rPr>
        <w:t>Wolfram</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Lasseur</w:t>
      </w:r>
      <w:proofErr w:type="spellEnd"/>
      <w:r w:rsidRPr="00212715">
        <w:rPr>
          <w:rFonts w:ascii="Helvetica" w:hAnsi="Helvetica" w:cs="Helvetica"/>
          <w:sz w:val="20"/>
          <w:szCs w:val="20"/>
        </w:rPr>
        <w:t xml:space="preserve"> başkanlığında, Bursa’ya iş ziyareti gerçekleştiren Alman heyet 24 Mart 2014 tarihinde Ajansımızı ziyaret etmiştir. Almanya </w:t>
      </w:r>
      <w:proofErr w:type="spellStart"/>
      <w:r w:rsidRPr="00212715">
        <w:rPr>
          <w:rFonts w:ascii="Helvetica" w:hAnsi="Helvetica" w:cs="Helvetica"/>
          <w:sz w:val="20"/>
          <w:szCs w:val="20"/>
        </w:rPr>
        <w:t>Mittlerer</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Niederrhein</w:t>
      </w:r>
      <w:proofErr w:type="spellEnd"/>
      <w:r w:rsidRPr="00212715">
        <w:rPr>
          <w:rFonts w:ascii="Helvetica" w:hAnsi="Helvetica" w:cs="Helvetica"/>
          <w:sz w:val="20"/>
          <w:szCs w:val="20"/>
        </w:rPr>
        <w:t xml:space="preserve"> Bölgesinde bulunan iki Belediyenin (</w:t>
      </w:r>
      <w:proofErr w:type="spellStart"/>
      <w:r w:rsidRPr="00212715">
        <w:rPr>
          <w:rFonts w:ascii="Helvetica" w:hAnsi="Helvetica" w:cs="Helvetica"/>
          <w:sz w:val="20"/>
          <w:szCs w:val="20"/>
        </w:rPr>
        <w:t>Neuss</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Mönchengladbach</w:t>
      </w:r>
      <w:proofErr w:type="spellEnd"/>
      <w:r w:rsidRPr="00212715">
        <w:rPr>
          <w:rFonts w:ascii="Helvetica" w:hAnsi="Helvetica" w:cs="Helvetica"/>
          <w:sz w:val="20"/>
          <w:szCs w:val="20"/>
        </w:rPr>
        <w:t xml:space="preserve">) kalkınma ajansı müdürleri, farklı sektörlerde faaliyet gösteren KOBİ sahipleri ve üst düzey yöneticilerinden oluşan heyet Bursa’da temaslarda bulunmuştur. Heyet başkanı </w:t>
      </w:r>
      <w:proofErr w:type="spellStart"/>
      <w:r w:rsidRPr="00212715">
        <w:rPr>
          <w:rFonts w:ascii="Helvetica" w:hAnsi="Helvetica" w:cs="Helvetica"/>
          <w:sz w:val="20"/>
          <w:szCs w:val="20"/>
        </w:rPr>
        <w:t>Wolfram</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Lasseur</w:t>
      </w:r>
      <w:proofErr w:type="spellEnd"/>
      <w:r w:rsidRPr="00212715">
        <w:rPr>
          <w:rFonts w:ascii="Helvetica" w:hAnsi="Helvetica" w:cs="Helvetica"/>
          <w:sz w:val="20"/>
          <w:szCs w:val="20"/>
        </w:rPr>
        <w:t xml:space="preserve"> ziyaretlerinin amacını iki ülke arasındaki ticareti geliştirmek ve karşılıklı yatırım imkânlarını teşvik edip, yatırımları desteklemek olarak açıklamıştır.</w:t>
      </w:r>
    </w:p>
    <w:p w:rsidR="00950A72" w:rsidRDefault="00950A72" w:rsidP="00950A72">
      <w:pPr>
        <w:spacing w:before="100" w:beforeAutospacing="1" w:after="100" w:afterAutospacing="1" w:line="360" w:lineRule="auto"/>
        <w:jc w:val="center"/>
        <w:rPr>
          <w:rFonts w:ascii="Helvetica" w:hAnsi="Helvetica" w:cs="Helvetica"/>
          <w:color w:val="C0504D" w:themeColor="accent2"/>
          <w:sz w:val="20"/>
          <w:szCs w:val="20"/>
        </w:rPr>
      </w:pPr>
      <w:r>
        <w:rPr>
          <w:rFonts w:ascii="Helvetica" w:hAnsi="Helvetica" w:cs="Helvetica"/>
          <w:noProof/>
          <w:color w:val="C0504D" w:themeColor="accent2"/>
          <w:sz w:val="20"/>
          <w:szCs w:val="20"/>
        </w:rPr>
        <w:drawing>
          <wp:inline distT="0" distB="0" distL="0" distR="0" wp14:anchorId="696CAFE0" wp14:editId="09A41179">
            <wp:extent cx="4206240" cy="2218690"/>
            <wp:effectExtent l="19050" t="19050" r="22860" b="10160"/>
            <wp:docPr id="2055" name="Resim 2055" descr="ALMAN HEY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ALMAN HEYE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06240" cy="2218690"/>
                    </a:xfrm>
                    <a:prstGeom prst="rect">
                      <a:avLst/>
                    </a:prstGeom>
                    <a:noFill/>
                    <a:ln w="9525" cmpd="sng">
                      <a:solidFill>
                        <a:srgbClr val="000000"/>
                      </a:solidFill>
                      <a:miter lim="800000"/>
                      <a:headEnd/>
                      <a:tailEnd/>
                    </a:ln>
                    <a:effectLst/>
                  </pic:spPr>
                </pic:pic>
              </a:graphicData>
            </a:graphic>
          </wp:inline>
        </w:drawing>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Alman heyete, Bursa iş ortamı ve başlıca sektörler hakkında bilgi veren bir sunum yapılmış ve ardından karşılıklı fikir alışverişi yapılmıştır. Ajans Genel Sekreterimiz Sn. Tamer Değirmenci bir konuşma yaparak </w:t>
      </w:r>
      <w:proofErr w:type="spellStart"/>
      <w:r w:rsidRPr="00212715">
        <w:rPr>
          <w:rFonts w:ascii="Helvetica" w:hAnsi="Helvetica" w:cs="Helvetica"/>
          <w:sz w:val="20"/>
          <w:szCs w:val="20"/>
        </w:rPr>
        <w:t>BEBKA’nın</w:t>
      </w:r>
      <w:proofErr w:type="spellEnd"/>
      <w:r w:rsidRPr="00212715">
        <w:rPr>
          <w:rFonts w:ascii="Helvetica" w:hAnsi="Helvetica" w:cs="Helvetica"/>
          <w:sz w:val="20"/>
          <w:szCs w:val="20"/>
        </w:rPr>
        <w:t xml:space="preserve"> faaliyetleri hakkında bilgi vermiş ve karşılıklı ortak çalışmalar yapılabileceğini ifade etmiştir. Özellikle teknik tekstil ve sağlık turizmi konularının öncelikli olarak çalışılabileceği vurgulanmıştır. Heyet, Bursa ziyareti kapsamında Büyükşehir Belediyesi, Bursa Ticaret ve Sanayi Odası’nı da ziyaret etmiş ve ayrıca, sanayi bölgeleri ve iş dünyasının farklı kurum ve temsilcileriyle de görüşmeler yapılmıştır.</w:t>
      </w:r>
    </w:p>
    <w:p w:rsidR="00950A72" w:rsidRPr="00950A72" w:rsidRDefault="00950A72" w:rsidP="00950A72">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lastRenderedPageBreak/>
        <w:t>WAIPA Üyeliği ve Dünya Yatırım Konferansı</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BEBKA, dünyanın 164 farklı ülkesinden 244 ulusal ve bölgesel yatırım ajansının üye olduğu Dünya Yatırım Ajansları Birliği (WAIPA) ‘ne üye olmuştur. </w:t>
      </w:r>
      <w:proofErr w:type="spellStart"/>
      <w:r w:rsidRPr="00212715">
        <w:rPr>
          <w:rFonts w:ascii="Helvetica" w:hAnsi="Helvetica" w:cs="Helvetica"/>
          <w:sz w:val="20"/>
          <w:szCs w:val="20"/>
        </w:rPr>
        <w:t>WAIPA’nın</w:t>
      </w:r>
      <w:proofErr w:type="spellEnd"/>
      <w:r w:rsidRPr="00212715">
        <w:rPr>
          <w:rFonts w:ascii="Helvetica" w:hAnsi="Helvetica" w:cs="Helvetica"/>
          <w:sz w:val="20"/>
          <w:szCs w:val="20"/>
        </w:rPr>
        <w:t xml:space="preserve"> İstanbul’da düzenlediği ve Başbakanlık Türkiye Yatırım Destek ve Tanıtım Ajansı (TYDTA)’</w:t>
      </w:r>
      <w:proofErr w:type="spellStart"/>
      <w:r w:rsidRPr="00212715">
        <w:rPr>
          <w:rFonts w:ascii="Helvetica" w:hAnsi="Helvetica" w:cs="Helvetica"/>
          <w:sz w:val="20"/>
          <w:szCs w:val="20"/>
        </w:rPr>
        <w:t>nın</w:t>
      </w:r>
      <w:proofErr w:type="spellEnd"/>
      <w:r w:rsidRPr="00212715">
        <w:rPr>
          <w:rFonts w:ascii="Helvetica" w:hAnsi="Helvetica" w:cs="Helvetica"/>
          <w:sz w:val="20"/>
          <w:szCs w:val="20"/>
        </w:rPr>
        <w:t xml:space="preserve"> ev sahipliğini yaptığı Dünya Yatırım Konferansı 13-15 Mayıs 2014 tarihlerinde gerçekleşmiştir. Bölgesel ve ulusal yatırım tanıtım ve kalkınma ajanslarının katıldığı konferansta Dünya Yatırım Ajansları Birliği (WAIPA)  merkezinin 1 Ocak 2015 itibariyle İstanbul’a taşınması kararı da alınmıştır. Bu karar ile İstanbul, dünyanın 162 ülkesinin direkt olarak üst yönetimine hitap eden ajansların tepe kuruluşunun merkezi haline gelmiştir. </w:t>
      </w:r>
    </w:p>
    <w:p w:rsidR="00950A72" w:rsidRPr="00212715" w:rsidRDefault="00950A72" w:rsidP="00212715">
      <w:pPr>
        <w:spacing w:before="200" w:after="200" w:line="360" w:lineRule="auto"/>
        <w:jc w:val="both"/>
        <w:rPr>
          <w:rFonts w:ascii="Helvetica" w:hAnsi="Helvetica" w:cs="Helvetica"/>
          <w:sz w:val="20"/>
          <w:szCs w:val="20"/>
        </w:rPr>
      </w:pPr>
      <w:r w:rsidRPr="00212715">
        <w:rPr>
          <w:rFonts w:ascii="Helvetica" w:hAnsi="Helvetica" w:cs="Helvetica"/>
          <w:sz w:val="20"/>
          <w:szCs w:val="20"/>
        </w:rPr>
        <w:t xml:space="preserve">Açılış oturumu Maliye Bakanı Sn. Mehmet Şimşek, İstanbul Valisi Sn. Hüseyin Avni Mutlu ve TYDTA ve WAIPA Başkanı Sn. İlker Aycı’nın katılımlarıyla başlayan Konferansta, WAIPA Üyesi yatırım ajansları, sivil toplum kuruluşu temsilcileri, yatırımcılar, araştırmacılar, siyaset ve bilim adamlarını bir araya gelmiştir. </w:t>
      </w:r>
    </w:p>
    <w:p w:rsidR="00950A72" w:rsidRDefault="00950A72" w:rsidP="00950A72">
      <w:pPr>
        <w:keepNext/>
        <w:spacing w:before="200" w:after="200" w:line="360" w:lineRule="auto"/>
        <w:rPr>
          <w:rFonts w:ascii="Helvetica" w:hAnsi="Helvetica" w:cs="Helvetica"/>
          <w:color w:val="C0504D" w:themeColor="accent2"/>
          <w:sz w:val="20"/>
          <w:szCs w:val="20"/>
        </w:rPr>
      </w:pPr>
      <w:r>
        <w:rPr>
          <w:rFonts w:ascii="Helvetica" w:hAnsi="Helvetica" w:cs="Helvetica"/>
          <w:noProof/>
          <w:color w:val="C0504D" w:themeColor="accent2"/>
          <w:sz w:val="20"/>
          <w:szCs w:val="20"/>
        </w:rPr>
        <w:drawing>
          <wp:inline distT="0" distB="0" distL="0" distR="0" wp14:anchorId="763F146A" wp14:editId="6CFF0EF5">
            <wp:extent cx="2918128" cy="1478943"/>
            <wp:effectExtent l="0" t="0" r="0" b="6985"/>
            <wp:docPr id="2067" name="Resim 2067" descr="O:\Planlama\Kurumsal İletişim\1_Website\1_Flaş haberler\2014-05-22 waipa\Show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Planlama\Kurumsal İletişim\1_Website\1_Flaş haberler\2014-05-22 waipa\ShowThumbnail.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50400" r="27028"/>
                    <a:stretch/>
                  </pic:blipFill>
                  <pic:spPr bwMode="auto">
                    <a:xfrm>
                      <a:off x="0" y="0"/>
                      <a:ext cx="2918343" cy="147905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cs="Helvetica"/>
          <w:noProof/>
          <w:color w:val="C0504D" w:themeColor="accent2"/>
          <w:sz w:val="20"/>
          <w:szCs w:val="20"/>
        </w:rPr>
        <w:t xml:space="preserve">  </w:t>
      </w:r>
      <w:r>
        <w:rPr>
          <w:rFonts w:ascii="Helvetica" w:hAnsi="Helvetica" w:cs="Helvetica"/>
          <w:noProof/>
          <w:color w:val="C0504D" w:themeColor="accent2"/>
          <w:sz w:val="20"/>
          <w:szCs w:val="20"/>
        </w:rPr>
        <w:drawing>
          <wp:inline distT="0" distB="0" distL="0" distR="0" wp14:anchorId="0FEDAEF0" wp14:editId="2C5CF040">
            <wp:extent cx="2711766" cy="1479600"/>
            <wp:effectExtent l="0" t="0" r="0" b="6350"/>
            <wp:docPr id="2066" name="Resim 2066" descr="O:\Planlama\Kurumsal İletişim\1_Website\1_Flaş haberler\2014-05-22 waipa\326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Planlama\Kurumsal İletişim\1_Website\1_Flaş haberler\2014-05-22 waipa\32655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11766" cy="1479600"/>
                    </a:xfrm>
                    <a:prstGeom prst="rect">
                      <a:avLst/>
                    </a:prstGeom>
                    <a:noFill/>
                    <a:ln>
                      <a:noFill/>
                    </a:ln>
                  </pic:spPr>
                </pic:pic>
              </a:graphicData>
            </a:graphic>
          </wp:inline>
        </w:drawing>
      </w:r>
    </w:p>
    <w:p w:rsidR="00950A72"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Açılış konuşmasında ilk olarak söz alan ev sahibi TYDTA ve </w:t>
      </w:r>
      <w:proofErr w:type="spellStart"/>
      <w:r w:rsidRPr="00212715">
        <w:rPr>
          <w:rFonts w:ascii="Helvetica" w:hAnsi="Helvetica" w:cs="Helvetica"/>
          <w:sz w:val="20"/>
          <w:szCs w:val="20"/>
        </w:rPr>
        <w:t>WAIPA’nın</w:t>
      </w:r>
      <w:proofErr w:type="spellEnd"/>
      <w:r w:rsidRPr="00212715">
        <w:rPr>
          <w:rFonts w:ascii="Helvetica" w:hAnsi="Helvetica" w:cs="Helvetica"/>
          <w:sz w:val="20"/>
          <w:szCs w:val="20"/>
        </w:rPr>
        <w:t xml:space="preserve"> Başkanı İlker Avcı, küresel ortaklıkların ülkelerin büyümesindeki önemine dikkat çekerek Yatırım Ajansları arasında koordinasyon ve işbirliğinin geliştirilmesine vurgu yapmıştır. Maliye Bakanı Mehmet Şimşek ise katılımcılara hitaben yaptığı konuşmada Türkiye ekonomisine ilişkin bir sunum yapmış ve Türkiye’nin yatırım için teşvikler ve stratejik konumu itibariyle çok avantajlı bir ülke olduğunu dile getirmiştir. Üç gün boyunca devam eden konferansın diğer oturumlarında ise bölgesel ve ulusal birçok üst düzey yönetici-yatırımcı tarafından doğrudan yabancı yatırım stratejileri ve politikaları üzerinde konuşmalar yapılmıştır.</w:t>
      </w:r>
    </w:p>
    <w:p w:rsidR="00A808EB" w:rsidRPr="00950A72" w:rsidRDefault="00A808EB" w:rsidP="00A808EB">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t xml:space="preserve">Azerbaycan Heyeti Ziyareti </w:t>
      </w:r>
    </w:p>
    <w:p w:rsidR="00A808EB" w:rsidRPr="00212715" w:rsidRDefault="00A808EB" w:rsidP="00A808EB">
      <w:pPr>
        <w:spacing w:after="120" w:line="360" w:lineRule="auto"/>
        <w:jc w:val="both"/>
        <w:rPr>
          <w:rFonts w:ascii="Helvetica" w:hAnsi="Helvetica" w:cs="Helvetica"/>
          <w:sz w:val="20"/>
          <w:szCs w:val="20"/>
        </w:rPr>
      </w:pPr>
      <w:r w:rsidRPr="00212715">
        <w:rPr>
          <w:rFonts w:ascii="Helvetica" w:hAnsi="Helvetica" w:cs="Helvetica"/>
          <w:sz w:val="20"/>
          <w:szCs w:val="20"/>
        </w:rPr>
        <w:t xml:space="preserve">Sağlık </w:t>
      </w:r>
      <w:r w:rsidR="000C2B83">
        <w:rPr>
          <w:rFonts w:ascii="Helvetica" w:hAnsi="Helvetica" w:cs="Helvetica"/>
          <w:sz w:val="20"/>
          <w:szCs w:val="20"/>
        </w:rPr>
        <w:t>t</w:t>
      </w:r>
      <w:r w:rsidRPr="00212715">
        <w:rPr>
          <w:rFonts w:ascii="Helvetica" w:hAnsi="Helvetica" w:cs="Helvetica"/>
          <w:sz w:val="20"/>
          <w:szCs w:val="20"/>
        </w:rPr>
        <w:t xml:space="preserve">urizmi sektörüyle ilgili çalışmalar kapsamında </w:t>
      </w:r>
      <w:proofErr w:type="spellStart"/>
      <w:r w:rsidRPr="00212715">
        <w:rPr>
          <w:rFonts w:ascii="Helvetica" w:hAnsi="Helvetica" w:cs="Helvetica"/>
          <w:sz w:val="20"/>
          <w:szCs w:val="20"/>
        </w:rPr>
        <w:t>BEBKA’ya</w:t>
      </w:r>
      <w:proofErr w:type="spellEnd"/>
      <w:r w:rsidRPr="00212715">
        <w:rPr>
          <w:rFonts w:ascii="Helvetica" w:hAnsi="Helvetica" w:cs="Helvetica"/>
          <w:sz w:val="20"/>
          <w:szCs w:val="20"/>
        </w:rPr>
        <w:t xml:space="preserve"> gelen Azerbaycan Heyeti, ajansımızda misafir edilmiştir. Heyete Bursa ve Bursa’nın sağlık turizmi potansiyeli hakkında sunum yapılmıştır. Azerbaycan’dan Bursa’ya sağlık turizmine katkıda bulunmak üzere daha fazla hasta kabulü ve Bursa-Azerbaycan arasında sağlık turizmi eksenli ilişkilerin geliştirmesi gibi hususlar görüşülmüştür. </w:t>
      </w:r>
    </w:p>
    <w:p w:rsidR="00A808EB" w:rsidRDefault="00A808EB" w:rsidP="00A808EB">
      <w:pPr>
        <w:spacing w:before="100" w:beforeAutospacing="1" w:after="100" w:afterAutospacing="1" w:line="360" w:lineRule="auto"/>
        <w:jc w:val="center"/>
        <w:rPr>
          <w:rFonts w:ascii="Helvetica" w:hAnsi="Helvetica" w:cs="Helvetica"/>
          <w:sz w:val="20"/>
          <w:szCs w:val="20"/>
        </w:rPr>
      </w:pPr>
      <w:r>
        <w:rPr>
          <w:noProof/>
        </w:rPr>
        <w:lastRenderedPageBreak/>
        <w:drawing>
          <wp:inline distT="0" distB="0" distL="0" distR="0" wp14:anchorId="4EA73304" wp14:editId="7F5D0B99">
            <wp:extent cx="4730750" cy="2632075"/>
            <wp:effectExtent l="0" t="0" r="0" b="0"/>
            <wp:docPr id="2048" name="Resim 2048" descr="IMG_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descr="IMG_54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30750" cy="2632075"/>
                    </a:xfrm>
                    <a:prstGeom prst="rect">
                      <a:avLst/>
                    </a:prstGeom>
                    <a:noFill/>
                    <a:ln>
                      <a:noFill/>
                    </a:ln>
                  </pic:spPr>
                </pic:pic>
              </a:graphicData>
            </a:graphic>
          </wp:inline>
        </w:drawing>
      </w:r>
    </w:p>
    <w:p w:rsidR="00A808EB" w:rsidRPr="00950A72" w:rsidRDefault="00A808EB" w:rsidP="00A808EB">
      <w:pPr>
        <w:pStyle w:val="AltKonuBal"/>
        <w:keepNext/>
        <w:spacing w:before="200" w:line="360" w:lineRule="auto"/>
        <w:rPr>
          <w:rFonts w:ascii="Helvetica" w:hAnsi="Helvetica" w:cs="Helvetica"/>
          <w:i w:val="0"/>
          <w:color w:val="9CAFC0"/>
          <w:sz w:val="20"/>
          <w:szCs w:val="20"/>
          <w:u w:val="none"/>
        </w:rPr>
      </w:pPr>
      <w:proofErr w:type="spellStart"/>
      <w:r w:rsidRPr="00950A72">
        <w:rPr>
          <w:rFonts w:ascii="Helvetica" w:hAnsi="Helvetica" w:cs="Helvetica"/>
          <w:i w:val="0"/>
          <w:color w:val="9CAFC0"/>
          <w:sz w:val="20"/>
          <w:szCs w:val="20"/>
          <w:u w:val="none"/>
        </w:rPr>
        <w:t>Hessen</w:t>
      </w:r>
      <w:proofErr w:type="spellEnd"/>
      <w:r w:rsidRPr="00950A72">
        <w:rPr>
          <w:rFonts w:ascii="Helvetica" w:hAnsi="Helvetica" w:cs="Helvetica"/>
          <w:i w:val="0"/>
          <w:color w:val="9CAFC0"/>
          <w:sz w:val="20"/>
          <w:szCs w:val="20"/>
          <w:u w:val="none"/>
        </w:rPr>
        <w:t xml:space="preserve"> Heyeti Ziyareti ve BEBKA-HTAI İşbirliği Protokolü</w:t>
      </w:r>
    </w:p>
    <w:p w:rsidR="000C2B83" w:rsidRDefault="00A808EB" w:rsidP="00A808EB">
      <w:pPr>
        <w:spacing w:after="120" w:line="360" w:lineRule="auto"/>
        <w:jc w:val="both"/>
        <w:rPr>
          <w:rFonts w:ascii="Helvetica" w:hAnsi="Helvetica" w:cs="Helvetica"/>
          <w:sz w:val="20"/>
          <w:szCs w:val="20"/>
        </w:rPr>
      </w:pPr>
      <w:proofErr w:type="spellStart"/>
      <w:r w:rsidRPr="00212715">
        <w:rPr>
          <w:rFonts w:ascii="Helvetica" w:hAnsi="Helvetica" w:cs="Helvetica"/>
          <w:sz w:val="20"/>
          <w:szCs w:val="20"/>
        </w:rPr>
        <w:t>Hessen</w:t>
      </w:r>
      <w:proofErr w:type="spellEnd"/>
      <w:r w:rsidRPr="00212715">
        <w:rPr>
          <w:rFonts w:ascii="Helvetica" w:hAnsi="Helvetica" w:cs="Helvetica"/>
          <w:sz w:val="20"/>
          <w:szCs w:val="20"/>
        </w:rPr>
        <w:t xml:space="preserve"> Eyaleti Ekonomi, Enerji, Ulaşım ve Bölgesel Kalkınma Bakan Yardımcısı Sn. </w:t>
      </w:r>
      <w:proofErr w:type="spellStart"/>
      <w:r w:rsidRPr="00212715">
        <w:rPr>
          <w:rFonts w:ascii="Helvetica" w:hAnsi="Helvetica" w:cs="Helvetica"/>
          <w:sz w:val="20"/>
          <w:szCs w:val="20"/>
        </w:rPr>
        <w:t>Mathias</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Samson</w:t>
      </w:r>
      <w:proofErr w:type="spellEnd"/>
      <w:r w:rsidRPr="00212715">
        <w:rPr>
          <w:rFonts w:ascii="Helvetica" w:hAnsi="Helvetica" w:cs="Helvetica"/>
          <w:sz w:val="20"/>
          <w:szCs w:val="20"/>
        </w:rPr>
        <w:t xml:space="preserve"> başkanlığında 5 Haziran 2014 tarihinde Bursa’yı ziyaret eden Alman heyeti, gün boyu Bursa Valiliği, Bursa Ticaret ve Sanayi Odası, Bursa Büyükşehir Belediyesi ve BEBKA gibi birçok kurumu ziyaret ederek bir dizi temaslarda bulunmuşlardır. </w:t>
      </w:r>
    </w:p>
    <w:p w:rsidR="00A808EB" w:rsidRPr="00212715" w:rsidRDefault="00A808EB" w:rsidP="00A808EB">
      <w:pPr>
        <w:spacing w:after="120" w:line="360" w:lineRule="auto"/>
        <w:jc w:val="both"/>
        <w:rPr>
          <w:rFonts w:ascii="Helvetica" w:hAnsi="Helvetica" w:cs="Helvetica"/>
          <w:sz w:val="20"/>
          <w:szCs w:val="20"/>
        </w:rPr>
      </w:pPr>
      <w:r w:rsidRPr="00212715">
        <w:rPr>
          <w:rFonts w:ascii="Helvetica" w:hAnsi="Helvetica" w:cs="Helvetica"/>
          <w:sz w:val="20"/>
          <w:szCs w:val="20"/>
        </w:rPr>
        <w:t xml:space="preserve">Aynı gün akşam yapılan bir törenle BEBKA ile </w:t>
      </w:r>
      <w:proofErr w:type="spellStart"/>
      <w:r w:rsidRPr="00212715">
        <w:rPr>
          <w:rFonts w:ascii="Helvetica" w:hAnsi="Helvetica" w:cs="Helvetica"/>
          <w:sz w:val="20"/>
          <w:szCs w:val="20"/>
        </w:rPr>
        <w:t>Hessen</w:t>
      </w:r>
      <w:proofErr w:type="spellEnd"/>
      <w:r w:rsidRPr="00212715">
        <w:rPr>
          <w:rFonts w:ascii="Helvetica" w:hAnsi="Helvetica" w:cs="Helvetica"/>
          <w:sz w:val="20"/>
          <w:szCs w:val="20"/>
        </w:rPr>
        <w:t xml:space="preserve"> Kalkınma Ajansı (</w:t>
      </w:r>
      <w:proofErr w:type="spellStart"/>
      <w:r w:rsidRPr="00212715">
        <w:rPr>
          <w:rFonts w:ascii="Helvetica" w:hAnsi="Helvetica" w:cs="Helvetica"/>
          <w:sz w:val="20"/>
          <w:szCs w:val="20"/>
        </w:rPr>
        <w:t>Hessen</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Trade</w:t>
      </w:r>
      <w:proofErr w:type="spellEnd"/>
      <w:r w:rsidRPr="00212715">
        <w:rPr>
          <w:rFonts w:ascii="Helvetica" w:hAnsi="Helvetica" w:cs="Helvetica"/>
          <w:sz w:val="20"/>
          <w:szCs w:val="20"/>
        </w:rPr>
        <w:t xml:space="preserve"> &amp; </w:t>
      </w:r>
      <w:proofErr w:type="spellStart"/>
      <w:r w:rsidRPr="00212715">
        <w:rPr>
          <w:rFonts w:ascii="Helvetica" w:hAnsi="Helvetica" w:cs="Helvetica"/>
          <w:sz w:val="20"/>
          <w:szCs w:val="20"/>
        </w:rPr>
        <w:t>Invest</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GmbH</w:t>
      </w:r>
      <w:proofErr w:type="spellEnd"/>
      <w:r w:rsidR="000C2B83">
        <w:rPr>
          <w:rFonts w:ascii="Helvetica" w:hAnsi="Helvetica" w:cs="Helvetica"/>
          <w:sz w:val="20"/>
          <w:szCs w:val="20"/>
        </w:rPr>
        <w:t>, HTAI</w:t>
      </w:r>
      <w:r w:rsidRPr="00212715">
        <w:rPr>
          <w:rFonts w:ascii="Helvetica" w:hAnsi="Helvetica" w:cs="Helvetica"/>
          <w:sz w:val="20"/>
          <w:szCs w:val="20"/>
        </w:rPr>
        <w:t xml:space="preserve">) arasında işbirliği protokolü imzalanmıştır. Protokol BEBKA Genel Sekreteri Tamer Değirmenci ile </w:t>
      </w:r>
      <w:proofErr w:type="spellStart"/>
      <w:r w:rsidRPr="00212715">
        <w:rPr>
          <w:rFonts w:ascii="Helvetica" w:hAnsi="Helvetica" w:cs="Helvetica"/>
          <w:sz w:val="20"/>
          <w:szCs w:val="20"/>
        </w:rPr>
        <w:t>Hessen</w:t>
      </w:r>
      <w:proofErr w:type="spellEnd"/>
      <w:r w:rsidRPr="00212715">
        <w:rPr>
          <w:rFonts w:ascii="Helvetica" w:hAnsi="Helvetica" w:cs="Helvetica"/>
          <w:sz w:val="20"/>
          <w:szCs w:val="20"/>
        </w:rPr>
        <w:t xml:space="preserve"> Kalkınma Ajansı CEO’su Dr. </w:t>
      </w:r>
      <w:proofErr w:type="spellStart"/>
      <w:r w:rsidRPr="00212715">
        <w:rPr>
          <w:rFonts w:ascii="Helvetica" w:hAnsi="Helvetica" w:cs="Helvetica"/>
          <w:sz w:val="20"/>
          <w:szCs w:val="20"/>
        </w:rPr>
        <w:t>Rainer</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Waldschmidt</w:t>
      </w:r>
      <w:proofErr w:type="spellEnd"/>
      <w:r w:rsidRPr="00212715">
        <w:rPr>
          <w:rFonts w:ascii="Helvetica" w:hAnsi="Helvetica" w:cs="Helvetica"/>
          <w:sz w:val="20"/>
          <w:szCs w:val="20"/>
        </w:rPr>
        <w:t xml:space="preserve"> tarafından imzalanmıştır. </w:t>
      </w:r>
    </w:p>
    <w:p w:rsidR="00A808EB" w:rsidRPr="00950A72" w:rsidRDefault="00A808EB" w:rsidP="00A808EB">
      <w:pPr>
        <w:spacing w:line="360" w:lineRule="auto"/>
        <w:jc w:val="both"/>
        <w:rPr>
          <w:rFonts w:ascii="Helvetica" w:hAnsi="Helvetica"/>
          <w:sz w:val="20"/>
          <w:szCs w:val="20"/>
        </w:rPr>
      </w:pPr>
      <w:r>
        <w:rPr>
          <w:rFonts w:ascii="Helvetica" w:hAnsi="Helvetica" w:cs="Helvetica"/>
          <w:noProof/>
          <w:color w:val="333333"/>
          <w:sz w:val="20"/>
          <w:szCs w:val="20"/>
        </w:rPr>
        <w:drawing>
          <wp:inline distT="0" distB="0" distL="0" distR="0" wp14:anchorId="44BF675D" wp14:editId="7DED3452">
            <wp:extent cx="6221095" cy="2393950"/>
            <wp:effectExtent l="0" t="0" r="8255" b="6350"/>
            <wp:docPr id="2065" name="Resim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36.JPG"/>
                    <pic:cNvPicPr/>
                  </pic:nvPicPr>
                  <pic:blipFill>
                    <a:blip r:embed="rId94">
                      <a:extLst>
                        <a:ext uri="{28A0092B-C50C-407E-A947-70E740481C1C}">
                          <a14:useLocalDpi xmlns:a14="http://schemas.microsoft.com/office/drawing/2010/main" val="0"/>
                        </a:ext>
                      </a:extLst>
                    </a:blip>
                    <a:stretch>
                      <a:fillRect/>
                    </a:stretch>
                  </pic:blipFill>
                  <pic:spPr>
                    <a:xfrm>
                      <a:off x="0" y="0"/>
                      <a:ext cx="6221095" cy="2393950"/>
                    </a:xfrm>
                    <a:prstGeom prst="rect">
                      <a:avLst/>
                    </a:prstGeom>
                  </pic:spPr>
                </pic:pic>
              </a:graphicData>
            </a:graphic>
          </wp:inline>
        </w:drawing>
      </w:r>
    </w:p>
    <w:p w:rsidR="00A808EB" w:rsidRPr="00212715" w:rsidRDefault="00A808EB" w:rsidP="00A808EB">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BEBKA ve </w:t>
      </w:r>
      <w:proofErr w:type="spellStart"/>
      <w:r w:rsidRPr="00212715">
        <w:rPr>
          <w:rFonts w:ascii="Helvetica" w:hAnsi="Helvetica" w:cs="Helvetica"/>
          <w:sz w:val="20"/>
          <w:szCs w:val="20"/>
        </w:rPr>
        <w:t>Hessen</w:t>
      </w:r>
      <w:proofErr w:type="spellEnd"/>
      <w:r w:rsidRPr="00212715">
        <w:rPr>
          <w:rFonts w:ascii="Helvetica" w:hAnsi="Helvetica" w:cs="Helvetica"/>
          <w:sz w:val="20"/>
          <w:szCs w:val="20"/>
        </w:rPr>
        <w:t xml:space="preserve"> Kalkınma Ajansı arasında imzalanan protokol, özellikle, ticaret ve yatırım fırsatları konusunda bilgi paylaşımı, firmalar arası ilişkilerin artırılması, bölgesel kalkınma alanında tecrübe paylaşımı ve enerji, turizm, çevre, </w:t>
      </w:r>
      <w:proofErr w:type="spellStart"/>
      <w:r w:rsidRPr="00212715">
        <w:rPr>
          <w:rFonts w:ascii="Helvetica" w:hAnsi="Helvetica" w:cs="Helvetica"/>
          <w:sz w:val="20"/>
          <w:szCs w:val="20"/>
        </w:rPr>
        <w:t>sektörel</w:t>
      </w:r>
      <w:proofErr w:type="spellEnd"/>
      <w:r w:rsidRPr="00212715">
        <w:rPr>
          <w:rFonts w:ascii="Helvetica" w:hAnsi="Helvetica" w:cs="Helvetica"/>
          <w:sz w:val="20"/>
          <w:szCs w:val="20"/>
        </w:rPr>
        <w:t xml:space="preserve"> analizler ve ar-ge ve </w:t>
      </w:r>
      <w:proofErr w:type="spellStart"/>
      <w:r w:rsidRPr="00212715">
        <w:rPr>
          <w:rFonts w:ascii="Helvetica" w:hAnsi="Helvetica" w:cs="Helvetica"/>
          <w:sz w:val="20"/>
          <w:szCs w:val="20"/>
        </w:rPr>
        <w:t>inovasyon</w:t>
      </w:r>
      <w:proofErr w:type="spellEnd"/>
      <w:r w:rsidRPr="00212715">
        <w:rPr>
          <w:rFonts w:ascii="Helvetica" w:hAnsi="Helvetica" w:cs="Helvetica"/>
          <w:sz w:val="20"/>
          <w:szCs w:val="20"/>
        </w:rPr>
        <w:t xml:space="preserve"> konularında işbirliği yapılmasını içermektedir. </w:t>
      </w:r>
      <w:proofErr w:type="gramStart"/>
      <w:r w:rsidRPr="00212715">
        <w:rPr>
          <w:rFonts w:ascii="Helvetica" w:hAnsi="Helvetica" w:cs="Helvetica"/>
          <w:sz w:val="20"/>
          <w:szCs w:val="20"/>
        </w:rPr>
        <w:t xml:space="preserve">İmza töreninde birer konuşma yapan Bursa Valisi ve BEBKA Yönetim Kurulu Üyesi Sn. Münir </w:t>
      </w:r>
      <w:proofErr w:type="spellStart"/>
      <w:r w:rsidRPr="00212715">
        <w:rPr>
          <w:rFonts w:ascii="Helvetica" w:hAnsi="Helvetica" w:cs="Helvetica"/>
          <w:sz w:val="20"/>
          <w:szCs w:val="20"/>
        </w:rPr>
        <w:t>Karaloğlu</w:t>
      </w:r>
      <w:proofErr w:type="spellEnd"/>
      <w:r w:rsidRPr="00212715">
        <w:rPr>
          <w:rFonts w:ascii="Helvetica" w:hAnsi="Helvetica" w:cs="Helvetica"/>
          <w:sz w:val="20"/>
          <w:szCs w:val="20"/>
        </w:rPr>
        <w:t xml:space="preserve"> ve </w:t>
      </w:r>
      <w:proofErr w:type="spellStart"/>
      <w:r w:rsidRPr="00212715">
        <w:rPr>
          <w:rFonts w:ascii="Helvetica" w:hAnsi="Helvetica" w:cs="Helvetica"/>
          <w:sz w:val="20"/>
          <w:szCs w:val="20"/>
        </w:rPr>
        <w:t>Hessen</w:t>
      </w:r>
      <w:proofErr w:type="spellEnd"/>
      <w:r w:rsidRPr="00212715">
        <w:rPr>
          <w:rFonts w:ascii="Helvetica" w:hAnsi="Helvetica" w:cs="Helvetica"/>
          <w:sz w:val="20"/>
          <w:szCs w:val="20"/>
        </w:rPr>
        <w:t xml:space="preserve"> Eyaleti Ekonomi, Enerji, Ulaşım ve Bölgesel Kalkınma Bakan Yardımcısı Sn. </w:t>
      </w:r>
      <w:proofErr w:type="spellStart"/>
      <w:r w:rsidRPr="00212715">
        <w:rPr>
          <w:rFonts w:ascii="Helvetica" w:hAnsi="Helvetica" w:cs="Helvetica"/>
          <w:sz w:val="20"/>
          <w:szCs w:val="20"/>
        </w:rPr>
        <w:t>Mathias</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Samson</w:t>
      </w:r>
      <w:proofErr w:type="spellEnd"/>
      <w:r w:rsidRPr="00212715">
        <w:rPr>
          <w:rFonts w:ascii="Helvetica" w:hAnsi="Helvetica" w:cs="Helvetica"/>
          <w:sz w:val="20"/>
          <w:szCs w:val="20"/>
        </w:rPr>
        <w:t xml:space="preserve">, BEBKA ile HTAI arasında imzalanan işbirliği protokolünün öneminden bahsederek bu protokolle birlikte karşılıklı ilişkilerin daha somut bir biçimde geliştirileceğini ifade etmişlerdir. </w:t>
      </w:r>
      <w:proofErr w:type="gramEnd"/>
    </w:p>
    <w:p w:rsidR="00950A72" w:rsidRPr="00950A72" w:rsidRDefault="00950A72" w:rsidP="00A808EB">
      <w:pPr>
        <w:pStyle w:val="balk20"/>
        <w:numPr>
          <w:ilvl w:val="3"/>
          <w:numId w:val="1"/>
        </w:numPr>
        <w:rPr>
          <w:caps w:val="0"/>
        </w:rPr>
      </w:pPr>
      <w:bookmarkStart w:id="126" w:name="_Toc349027074"/>
      <w:bookmarkStart w:id="127" w:name="_Toc398286500"/>
      <w:r w:rsidRPr="00950A72">
        <w:rPr>
          <w:caps w:val="0"/>
        </w:rPr>
        <w:lastRenderedPageBreak/>
        <w:t>Yatırımcılara Yönelik Destek ve Tanıtım Faaliyetleri</w:t>
      </w:r>
      <w:bookmarkEnd w:id="126"/>
      <w:bookmarkEnd w:id="127"/>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BEBKA bünyesinde faaliyet gösteren Bursa, Eskişehir ve Bilecik Yatırım Destek Ofisleri 2014 yılında da bölgeye yerli ve yabancı yatırımcı çekilmesi amacıyla yatırımcıları bilgilendirme ve yatırım süreçleri hakkında yol gösterme faaliyetlerini sürdürmüşlerdir. </w:t>
      </w:r>
      <w:proofErr w:type="gramStart"/>
      <w:r w:rsidRPr="00212715">
        <w:rPr>
          <w:rFonts w:ascii="Helvetica" w:hAnsi="Helvetica" w:cs="Helvetica"/>
          <w:sz w:val="20"/>
          <w:szCs w:val="20"/>
        </w:rPr>
        <w:t xml:space="preserve">Bu çerçevede bölgeye yatırım yapmak isteyen potansiyel yatırımcıların devlet destekleri ve teşvikler ve diğer yasal </w:t>
      </w:r>
      <w:r w:rsidR="000C2B83">
        <w:rPr>
          <w:rFonts w:ascii="Helvetica" w:hAnsi="Helvetica" w:cs="Helvetica"/>
          <w:sz w:val="20"/>
          <w:szCs w:val="20"/>
        </w:rPr>
        <w:t xml:space="preserve">süreçler </w:t>
      </w:r>
      <w:r w:rsidRPr="00212715">
        <w:rPr>
          <w:rFonts w:ascii="Helvetica" w:hAnsi="Helvetica" w:cs="Helvetica"/>
          <w:sz w:val="20"/>
          <w:szCs w:val="20"/>
        </w:rPr>
        <w:t xml:space="preserve">konusundaki bilgi taleplerinin karşılanması, organize sanayi bölgeleri içinde ve dışında yatırım yapılabilecek arazilerin gösterilmesi, yatırımcıların organize sanayi bölge müdürlükleri, ticaret ve sanayi odaları ve yatırımlarla ilgili diğer kurumlarla olan ilişkilerinde koordinasyonun sağlanması hususlarında faaliyetler gerçekleştirilmiştir. </w:t>
      </w:r>
      <w:proofErr w:type="gramEnd"/>
      <w:r w:rsidRPr="00212715">
        <w:rPr>
          <w:rFonts w:ascii="Helvetica" w:hAnsi="Helvetica" w:cs="Helvetica"/>
          <w:sz w:val="20"/>
          <w:szCs w:val="20"/>
        </w:rPr>
        <w:t xml:space="preserve">Bölge illerinde gelen taleplere bağlı olarak yatırımcıların, kamu kurum ve kuruluşlarının görev ve yetki alanına giren izin ve ruhsat işlemleri ile diğer idari iş ve işlemlerini sonuçlandırmak üzere yatırımcıya destek olunması işlemleri gerçekleştirilmiştir. </w:t>
      </w:r>
    </w:p>
    <w:p w:rsidR="00950A72" w:rsidRDefault="00950A72" w:rsidP="00950A72">
      <w:pPr>
        <w:spacing w:before="200" w:after="200" w:line="360" w:lineRule="auto"/>
        <w:jc w:val="center"/>
        <w:rPr>
          <w:rFonts w:ascii="Helvetica" w:hAnsi="Helvetica" w:cs="Helvetica"/>
          <w:sz w:val="20"/>
          <w:szCs w:val="20"/>
        </w:rPr>
      </w:pPr>
      <w:r>
        <w:rPr>
          <w:rFonts w:ascii="Helvetica" w:hAnsi="Helvetica" w:cs="Helvetica"/>
          <w:noProof/>
          <w:sz w:val="20"/>
          <w:szCs w:val="20"/>
        </w:rPr>
        <w:drawing>
          <wp:inline distT="0" distB="0" distL="0" distR="0" wp14:anchorId="54F726ED" wp14:editId="289D3920">
            <wp:extent cx="4961890" cy="2790825"/>
            <wp:effectExtent l="0" t="0" r="0" b="9525"/>
            <wp:docPr id="571" name="Resim 571" descr="IMAG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IMAG07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61890" cy="2790825"/>
                    </a:xfrm>
                    <a:prstGeom prst="rect">
                      <a:avLst/>
                    </a:prstGeom>
                    <a:noFill/>
                    <a:ln>
                      <a:noFill/>
                    </a:ln>
                  </pic:spPr>
                </pic:pic>
              </a:graphicData>
            </a:graphic>
          </wp:inline>
        </w:drawing>
      </w:r>
    </w:p>
    <w:p w:rsidR="000C2B83"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Bu hedef doğrultusunda 2014 yılında çeşitli sektörlerde faaliyet gösteren farklı ülke ve bölgelerden yerli ve yabancı yaklaşık 100 yatırımcı firmaya yatırım konularında yatırım desteği sağlanmıştır. Ayrıca bunlar dışında birçok firmanın devlet destekleri ve teşvikler konusundaki bilgi talepleri cevaplandırılmıştır. Yatırım desteği sağlanan sektörler otomotiv, makine-metal, tekstil, gıda, mobilya, tarım, enerji, turizm gibi çok büyük bir çeşitlilik arz etmektedir. Ofislerimize başvuran bireysel yatırımcılar, yatırımcı heyetleri ve iş adamları derneklerine devlet teşvikleri ve yasal yatırım </w:t>
      </w:r>
      <w:r w:rsidR="000C2B83">
        <w:rPr>
          <w:rFonts w:ascii="Helvetica" w:hAnsi="Helvetica" w:cs="Helvetica"/>
          <w:sz w:val="20"/>
          <w:szCs w:val="20"/>
        </w:rPr>
        <w:t>süreçleri</w:t>
      </w:r>
      <w:r w:rsidRPr="00212715">
        <w:rPr>
          <w:rFonts w:ascii="Helvetica" w:hAnsi="Helvetica" w:cs="Helvetica"/>
          <w:sz w:val="20"/>
          <w:szCs w:val="20"/>
        </w:rPr>
        <w:t xml:space="preserve">, yatırım yeri tahsisleri ve kurumsal işbirliği olanakları çerçevesinde bilgi ve destek sağlanmıştır. </w:t>
      </w:r>
    </w:p>
    <w:p w:rsidR="00950A72"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Ayrıca yatırım destek faaliyetleri çerçevesinde yatırım yapılacak sektöre ve yatırım büyüklüklerine bağlı olarak KOSGEB, Ekonomi Bakanlığı, Bilim Sanayi ve Teknoloji Bakanlığı, TÜBİTAK, Kültür ve Turizm Bakanlığı gibi teşvik ve hibe desteği sağlayan diğer kurumlarla da irtibat kurmaları sağlanmıştır. Yatırım destek faaliyetleri çerçevesinde işbirliği ve koordinasyona önem verilmiş ve bölgedeki OSB’ler, </w:t>
      </w:r>
      <w:proofErr w:type="spellStart"/>
      <w:r w:rsidRPr="00212715">
        <w:rPr>
          <w:rFonts w:ascii="Helvetica" w:hAnsi="Helvetica" w:cs="Helvetica"/>
          <w:sz w:val="20"/>
          <w:szCs w:val="20"/>
        </w:rPr>
        <w:t>TSO’lar</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SİAD’lar</w:t>
      </w:r>
      <w:proofErr w:type="spellEnd"/>
      <w:r w:rsidRPr="00212715">
        <w:rPr>
          <w:rFonts w:ascii="Helvetica" w:hAnsi="Helvetica" w:cs="Helvetica"/>
          <w:sz w:val="20"/>
          <w:szCs w:val="20"/>
        </w:rPr>
        <w:t xml:space="preserve"> ve farklı sektörlerde çatı kuruluş işlevi gören belli dernekler ve ihracatçı birlikleriyle işbirliği halinde yatırımcılara daha hızlı ve güvenilir bir yatırım desteği sağlanmıştır. Yatırımcıların izin ve idari işlemlerinin takibi için mevzuatta belirtilen şekilde bir dosyalama sistemi oluşturulmuş yatırımcılarla ilgili belge ve bilgiler dijital ortama da aktarılmıştır.</w:t>
      </w:r>
    </w:p>
    <w:p w:rsidR="009D587C" w:rsidRPr="0013393A" w:rsidRDefault="009D587C" w:rsidP="009D587C">
      <w:pPr>
        <w:pStyle w:val="AltKonuBal"/>
        <w:keepNext/>
        <w:spacing w:before="200" w:line="360" w:lineRule="auto"/>
        <w:rPr>
          <w:rFonts w:ascii="Helvetica" w:hAnsi="Helvetica" w:cs="Helvetica"/>
          <w:b w:val="0"/>
          <w:sz w:val="20"/>
          <w:szCs w:val="20"/>
        </w:rPr>
      </w:pPr>
      <w:r w:rsidRPr="0013393A">
        <w:rPr>
          <w:rFonts w:ascii="Helvetica" w:hAnsi="Helvetica" w:cs="Helvetica"/>
          <w:b w:val="0"/>
          <w:sz w:val="20"/>
          <w:szCs w:val="20"/>
        </w:rPr>
        <w:lastRenderedPageBreak/>
        <w:t>Melek Yatırımcı Ağı Geliştirmeye Yönelik Stratejik Plan</w:t>
      </w:r>
    </w:p>
    <w:p w:rsidR="004F5654" w:rsidRPr="004F5654" w:rsidRDefault="004F5654" w:rsidP="004F5654">
      <w:pPr>
        <w:spacing w:after="120" w:line="360" w:lineRule="auto"/>
        <w:jc w:val="both"/>
        <w:rPr>
          <w:rFonts w:ascii="Helvetica" w:hAnsi="Helvetica" w:cs="Helvetica"/>
          <w:sz w:val="20"/>
          <w:szCs w:val="20"/>
        </w:rPr>
      </w:pPr>
      <w:r w:rsidRPr="004F5654">
        <w:rPr>
          <w:rFonts w:ascii="Helvetica" w:hAnsi="Helvetica" w:cs="Helvetica"/>
          <w:sz w:val="20"/>
          <w:szCs w:val="20"/>
        </w:rPr>
        <w:t>Uluslararası bilişim şirketi IBM ile “IBM Kurumsal Hizmet Gücü” programı kapsamında Mart ayı boyunca “Melek Yatırımcı Ağı Geliştirmeye Yönelik Stratejik Plan” başlıklı bir proje yürüt</w:t>
      </w:r>
      <w:r w:rsidR="000C2B83">
        <w:rPr>
          <w:rFonts w:ascii="Helvetica" w:hAnsi="Helvetica" w:cs="Helvetica"/>
          <w:sz w:val="20"/>
          <w:szCs w:val="20"/>
        </w:rPr>
        <w:t>ül</w:t>
      </w:r>
      <w:r w:rsidRPr="004F5654">
        <w:rPr>
          <w:rFonts w:ascii="Helvetica" w:hAnsi="Helvetica" w:cs="Helvetica"/>
          <w:sz w:val="20"/>
          <w:szCs w:val="20"/>
        </w:rPr>
        <w:t>müştür. Proje sürecinde aşağıdak</w:t>
      </w:r>
      <w:r w:rsidR="000C2B83">
        <w:rPr>
          <w:rFonts w:ascii="Helvetica" w:hAnsi="Helvetica" w:cs="Helvetica"/>
          <w:sz w:val="20"/>
          <w:szCs w:val="20"/>
        </w:rPr>
        <w:t>i maddeler ışığında çalışmalar aşağıda özetlenmiştir</w:t>
      </w:r>
      <w:r w:rsidRPr="004F5654">
        <w:rPr>
          <w:rFonts w:ascii="Helvetica" w:hAnsi="Helvetica" w:cs="Helvetica"/>
          <w:sz w:val="20"/>
          <w:szCs w:val="20"/>
        </w:rPr>
        <w:t>:</w:t>
      </w:r>
    </w:p>
    <w:p w:rsidR="004F5654" w:rsidRPr="004F5654" w:rsidRDefault="004F5654" w:rsidP="004F5654">
      <w:pPr>
        <w:pStyle w:val="ListeParagraf"/>
        <w:numPr>
          <w:ilvl w:val="0"/>
          <w:numId w:val="9"/>
        </w:numPr>
        <w:spacing w:after="240" w:line="360" w:lineRule="auto"/>
        <w:ind w:left="567"/>
        <w:jc w:val="both"/>
        <w:rPr>
          <w:rFonts w:ascii="Helvetica" w:hAnsi="Helvetica" w:cs="Helvetica"/>
          <w:sz w:val="20"/>
          <w:szCs w:val="20"/>
        </w:rPr>
      </w:pPr>
      <w:r w:rsidRPr="004F5654">
        <w:rPr>
          <w:rFonts w:ascii="Helvetica" w:hAnsi="Helvetica" w:cs="Helvetica"/>
          <w:sz w:val="20"/>
          <w:szCs w:val="20"/>
        </w:rPr>
        <w:t>Endüstriyel yapı, iş ortamı, girişimcilik etkinlikleri vb. Bursa ekonomisiyle ilgili mevcut belgelerin incelenmiş,</w:t>
      </w:r>
    </w:p>
    <w:p w:rsidR="004F5654" w:rsidRPr="004F5654" w:rsidRDefault="004F5654" w:rsidP="004F5654">
      <w:pPr>
        <w:pStyle w:val="ListeParagraf"/>
        <w:numPr>
          <w:ilvl w:val="0"/>
          <w:numId w:val="9"/>
        </w:numPr>
        <w:spacing w:after="240" w:line="360" w:lineRule="auto"/>
        <w:ind w:left="567"/>
        <w:jc w:val="both"/>
        <w:rPr>
          <w:rFonts w:ascii="Helvetica" w:hAnsi="Helvetica" w:cs="Helvetica"/>
          <w:sz w:val="20"/>
          <w:szCs w:val="20"/>
        </w:rPr>
      </w:pPr>
      <w:r w:rsidRPr="004F5654">
        <w:rPr>
          <w:rFonts w:ascii="Helvetica" w:hAnsi="Helvetica" w:cs="Helvetica"/>
          <w:sz w:val="20"/>
          <w:szCs w:val="20"/>
        </w:rPr>
        <w:t>Dünya genelindeki başarılı melek yatırımcı ağlarının incelenmesi ve karşılaştırmalı değerlendirilmiş,</w:t>
      </w:r>
    </w:p>
    <w:p w:rsidR="004F5654" w:rsidRPr="004F5654" w:rsidRDefault="004F5654" w:rsidP="004F5654">
      <w:pPr>
        <w:pStyle w:val="ListeParagraf"/>
        <w:numPr>
          <w:ilvl w:val="0"/>
          <w:numId w:val="9"/>
        </w:numPr>
        <w:spacing w:after="240" w:line="360" w:lineRule="auto"/>
        <w:ind w:left="567"/>
        <w:jc w:val="both"/>
        <w:rPr>
          <w:rFonts w:ascii="Helvetica" w:hAnsi="Helvetica" w:cs="Helvetica"/>
          <w:sz w:val="20"/>
          <w:szCs w:val="20"/>
        </w:rPr>
      </w:pPr>
      <w:r w:rsidRPr="004F5654">
        <w:rPr>
          <w:rFonts w:ascii="Helvetica" w:hAnsi="Helvetica" w:cs="Helvetica"/>
          <w:sz w:val="20"/>
          <w:szCs w:val="20"/>
        </w:rPr>
        <w:t>Bursa için ne tür bir ağ yapısının ve özelliğinin en uygun olduğuyla ilgili görüşlerini almak için, seçilen iş liderleriyle görüşülmüş,</w:t>
      </w:r>
    </w:p>
    <w:p w:rsidR="004F5654" w:rsidRDefault="004F5654" w:rsidP="004F5654">
      <w:pPr>
        <w:pStyle w:val="ListeParagraf"/>
        <w:numPr>
          <w:ilvl w:val="0"/>
          <w:numId w:val="9"/>
        </w:numPr>
        <w:spacing w:after="240" w:line="360" w:lineRule="auto"/>
        <w:ind w:left="567"/>
        <w:jc w:val="both"/>
        <w:rPr>
          <w:rFonts w:ascii="Helvetica" w:hAnsi="Helvetica" w:cs="Helvetica"/>
          <w:sz w:val="20"/>
          <w:szCs w:val="20"/>
        </w:rPr>
      </w:pPr>
      <w:r w:rsidRPr="004F5654">
        <w:rPr>
          <w:rFonts w:ascii="Helvetica" w:hAnsi="Helvetica" w:cs="Helvetica"/>
          <w:sz w:val="20"/>
          <w:szCs w:val="20"/>
        </w:rPr>
        <w:t>Bursa Melek Yatırımcı Ağı projesini tartışmak a</w:t>
      </w:r>
      <w:r w:rsidR="000C2B83">
        <w:rPr>
          <w:rFonts w:ascii="Helvetica" w:hAnsi="Helvetica" w:cs="Helvetica"/>
          <w:sz w:val="20"/>
          <w:szCs w:val="20"/>
        </w:rPr>
        <w:t xml:space="preserve">macıyla 27 Mart 2014 tarihinde </w:t>
      </w:r>
      <w:r w:rsidRPr="004F5654">
        <w:rPr>
          <w:rFonts w:ascii="Helvetica" w:hAnsi="Helvetica" w:cs="Helvetica"/>
          <w:sz w:val="20"/>
          <w:szCs w:val="20"/>
        </w:rPr>
        <w:t>işadamları, girişimciler, sivil toplum kuruluşlarının temsilcileri, iş alanındaki sivil toplum kuruluşlarının yanı</w:t>
      </w:r>
      <w:r>
        <w:rPr>
          <w:rFonts w:asciiTheme="minorHAnsi" w:hAnsiTheme="minorHAnsi"/>
        </w:rPr>
        <w:t xml:space="preserve"> sıra ilgili finans ve hükümet kuruşlarının davet edildiği “Bursa’nın Girişimcilik ve Melek Yatırımcı Ekosisteminin </w:t>
      </w:r>
      <w:r w:rsidRPr="004F5654">
        <w:rPr>
          <w:rFonts w:ascii="Helvetica" w:hAnsi="Helvetica" w:cs="Helvetica"/>
          <w:sz w:val="20"/>
          <w:szCs w:val="20"/>
        </w:rPr>
        <w:t xml:space="preserve">Geliştirilmesi </w:t>
      </w:r>
      <w:proofErr w:type="spellStart"/>
      <w:r w:rsidRPr="004F5654">
        <w:rPr>
          <w:rFonts w:ascii="Helvetica" w:hAnsi="Helvetica" w:cs="Helvetica"/>
          <w:sz w:val="20"/>
          <w:szCs w:val="20"/>
        </w:rPr>
        <w:t>Çalıştayı</w:t>
      </w:r>
      <w:proofErr w:type="spellEnd"/>
      <w:r w:rsidRPr="004F5654">
        <w:rPr>
          <w:rFonts w:ascii="Helvetica" w:hAnsi="Helvetica" w:cs="Helvetica"/>
          <w:sz w:val="20"/>
          <w:szCs w:val="20"/>
        </w:rPr>
        <w:t>” Uludağ Üniversitesi Teknoloji Transfer Ofisi ile ortaklaşa düzenlenmiş,</w:t>
      </w:r>
    </w:p>
    <w:p w:rsidR="000C2B83" w:rsidRPr="000C2B83" w:rsidRDefault="000C2B83" w:rsidP="000C2B83">
      <w:pPr>
        <w:spacing w:after="240" w:line="360" w:lineRule="auto"/>
        <w:ind w:left="207"/>
        <w:jc w:val="center"/>
        <w:rPr>
          <w:rFonts w:ascii="Helvetica" w:hAnsi="Helvetica" w:cs="Helvetica"/>
          <w:sz w:val="20"/>
          <w:szCs w:val="20"/>
        </w:rPr>
      </w:pPr>
      <w:r>
        <w:rPr>
          <w:noProof/>
        </w:rPr>
        <w:drawing>
          <wp:inline distT="0" distB="0" distL="0" distR="0" wp14:anchorId="0D889BE2" wp14:editId="4CD0EDB0">
            <wp:extent cx="3778986" cy="2520000"/>
            <wp:effectExtent l="0" t="0" r="0" b="0"/>
            <wp:docPr id="61" name="Resim 61" descr="O:\Planlama\Kurumsal İletişim\1_Website\1_Flaş haberler\2014-03-27 girişimcilik çalıştay\çalışta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lanlama\Kurumsal İletişim\1_Website\1_Flaş haberler\2014-03-27 girişimcilik çalıştay\çalıştay-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78986" cy="2520000"/>
                    </a:xfrm>
                    <a:prstGeom prst="rect">
                      <a:avLst/>
                    </a:prstGeom>
                    <a:noFill/>
                    <a:ln>
                      <a:noFill/>
                    </a:ln>
                  </pic:spPr>
                </pic:pic>
              </a:graphicData>
            </a:graphic>
          </wp:inline>
        </w:drawing>
      </w:r>
    </w:p>
    <w:p w:rsidR="004F5654" w:rsidRDefault="004F5654" w:rsidP="004F5654">
      <w:pPr>
        <w:pStyle w:val="ListeParagraf"/>
        <w:numPr>
          <w:ilvl w:val="0"/>
          <w:numId w:val="9"/>
        </w:numPr>
        <w:spacing w:after="240" w:line="360" w:lineRule="auto"/>
        <w:ind w:left="567"/>
        <w:jc w:val="both"/>
        <w:rPr>
          <w:rFonts w:ascii="Helvetica" w:hAnsi="Helvetica" w:cs="Helvetica"/>
          <w:sz w:val="20"/>
          <w:szCs w:val="20"/>
        </w:rPr>
      </w:pPr>
      <w:r w:rsidRPr="004F5654">
        <w:rPr>
          <w:rFonts w:ascii="Helvetica" w:hAnsi="Helvetica" w:cs="Helvetica"/>
          <w:sz w:val="20"/>
          <w:szCs w:val="20"/>
        </w:rPr>
        <w:t>Dünyadaki başarılı ve en uygun modelleri dikkate alarak, ağ model(</w:t>
      </w:r>
      <w:proofErr w:type="spellStart"/>
      <w:r w:rsidRPr="004F5654">
        <w:rPr>
          <w:rFonts w:ascii="Helvetica" w:hAnsi="Helvetica" w:cs="Helvetica"/>
          <w:sz w:val="20"/>
          <w:szCs w:val="20"/>
        </w:rPr>
        <w:t>ler</w:t>
      </w:r>
      <w:proofErr w:type="spellEnd"/>
      <w:r w:rsidRPr="004F5654">
        <w:rPr>
          <w:rFonts w:ascii="Helvetica" w:hAnsi="Helvetica" w:cs="Helvetica"/>
          <w:sz w:val="20"/>
          <w:szCs w:val="20"/>
        </w:rPr>
        <w:t xml:space="preserve">)ini tanımlamak için, görüşme ve </w:t>
      </w:r>
      <w:proofErr w:type="spellStart"/>
      <w:r w:rsidRPr="004F5654">
        <w:rPr>
          <w:rFonts w:ascii="Helvetica" w:hAnsi="Helvetica" w:cs="Helvetica"/>
          <w:sz w:val="20"/>
          <w:szCs w:val="20"/>
        </w:rPr>
        <w:t>çalıştay</w:t>
      </w:r>
      <w:proofErr w:type="spellEnd"/>
      <w:r w:rsidRPr="004F5654">
        <w:rPr>
          <w:rFonts w:ascii="Helvetica" w:hAnsi="Helvetica" w:cs="Helvetica"/>
          <w:sz w:val="20"/>
          <w:szCs w:val="20"/>
        </w:rPr>
        <w:t xml:space="preserve"> çıktıları değerlendirilmiştir.</w:t>
      </w:r>
    </w:p>
    <w:p w:rsidR="004F5654" w:rsidRPr="004F5654" w:rsidRDefault="004F5654" w:rsidP="004F5654">
      <w:pPr>
        <w:spacing w:after="120" w:line="360" w:lineRule="auto"/>
        <w:jc w:val="both"/>
        <w:rPr>
          <w:rFonts w:ascii="Helvetica" w:hAnsi="Helvetica" w:cs="Helvetica"/>
          <w:sz w:val="20"/>
          <w:szCs w:val="20"/>
        </w:rPr>
      </w:pPr>
      <w:r w:rsidRPr="004F5654">
        <w:rPr>
          <w:rFonts w:ascii="Helvetica" w:hAnsi="Helvetica" w:cs="Helvetica"/>
          <w:sz w:val="20"/>
          <w:szCs w:val="20"/>
        </w:rPr>
        <w:t>Proje sonucunda şu dokümanlar hazırlanmıştır:</w:t>
      </w:r>
    </w:p>
    <w:p w:rsidR="004F5654" w:rsidRPr="004F5654" w:rsidRDefault="004F5654" w:rsidP="004F5654">
      <w:pPr>
        <w:pStyle w:val="ListeParagraf"/>
        <w:numPr>
          <w:ilvl w:val="0"/>
          <w:numId w:val="9"/>
        </w:numPr>
        <w:spacing w:after="240" w:line="360" w:lineRule="auto"/>
        <w:ind w:left="567"/>
        <w:jc w:val="both"/>
        <w:rPr>
          <w:rFonts w:ascii="Helvetica" w:hAnsi="Helvetica" w:cs="Helvetica"/>
          <w:sz w:val="20"/>
          <w:szCs w:val="20"/>
        </w:rPr>
      </w:pPr>
      <w:r w:rsidRPr="004F5654">
        <w:rPr>
          <w:rFonts w:ascii="Helvetica" w:hAnsi="Helvetica" w:cs="Helvetica"/>
          <w:sz w:val="20"/>
          <w:szCs w:val="20"/>
        </w:rPr>
        <w:t>Ağ için bir öneri listesi,</w:t>
      </w:r>
    </w:p>
    <w:p w:rsidR="004F5654" w:rsidRPr="004F5654" w:rsidRDefault="004F5654" w:rsidP="004F5654">
      <w:pPr>
        <w:pStyle w:val="ListeParagraf"/>
        <w:numPr>
          <w:ilvl w:val="0"/>
          <w:numId w:val="9"/>
        </w:numPr>
        <w:spacing w:after="240" w:line="360" w:lineRule="auto"/>
        <w:ind w:left="567"/>
        <w:jc w:val="both"/>
        <w:rPr>
          <w:rFonts w:ascii="Helvetica" w:hAnsi="Helvetica" w:cs="Helvetica"/>
          <w:sz w:val="20"/>
          <w:szCs w:val="20"/>
        </w:rPr>
      </w:pPr>
      <w:proofErr w:type="spellStart"/>
      <w:r w:rsidRPr="004F5654">
        <w:rPr>
          <w:rFonts w:ascii="Helvetica" w:hAnsi="Helvetica" w:cs="Helvetica"/>
          <w:sz w:val="20"/>
          <w:szCs w:val="20"/>
        </w:rPr>
        <w:t>Çalıştay</w:t>
      </w:r>
      <w:proofErr w:type="spellEnd"/>
      <w:r w:rsidRPr="004F5654">
        <w:rPr>
          <w:rFonts w:ascii="Helvetica" w:hAnsi="Helvetica" w:cs="Helvetica"/>
          <w:sz w:val="20"/>
          <w:szCs w:val="20"/>
        </w:rPr>
        <w:t xml:space="preserve"> raporu,</w:t>
      </w:r>
    </w:p>
    <w:p w:rsidR="004F5654" w:rsidRPr="004F5654" w:rsidRDefault="004F5654" w:rsidP="004F5654">
      <w:pPr>
        <w:pStyle w:val="ListeParagraf"/>
        <w:numPr>
          <w:ilvl w:val="0"/>
          <w:numId w:val="9"/>
        </w:numPr>
        <w:spacing w:after="240" w:line="360" w:lineRule="auto"/>
        <w:ind w:left="567"/>
        <w:jc w:val="both"/>
        <w:rPr>
          <w:rFonts w:ascii="Helvetica" w:hAnsi="Helvetica" w:cs="Helvetica"/>
          <w:sz w:val="20"/>
          <w:szCs w:val="20"/>
        </w:rPr>
      </w:pPr>
      <w:r w:rsidRPr="004F5654">
        <w:rPr>
          <w:rFonts w:ascii="Helvetica" w:hAnsi="Helvetica" w:cs="Helvetica"/>
          <w:sz w:val="20"/>
          <w:szCs w:val="20"/>
        </w:rPr>
        <w:t>Dünya genelinde başarılı ağ modelleri için karşılaştırmalı değerlendirme içeren değerlendirme raporu,</w:t>
      </w:r>
    </w:p>
    <w:p w:rsidR="004F5654" w:rsidRPr="004F5654" w:rsidRDefault="004F5654" w:rsidP="004F5654">
      <w:pPr>
        <w:pStyle w:val="ListeParagraf"/>
        <w:numPr>
          <w:ilvl w:val="0"/>
          <w:numId w:val="9"/>
        </w:numPr>
        <w:spacing w:after="240" w:line="360" w:lineRule="auto"/>
        <w:ind w:left="567"/>
        <w:jc w:val="both"/>
        <w:rPr>
          <w:rFonts w:ascii="Helvetica" w:hAnsi="Helvetica" w:cs="Helvetica"/>
          <w:sz w:val="20"/>
          <w:szCs w:val="20"/>
        </w:rPr>
      </w:pPr>
      <w:r w:rsidRPr="004F5654">
        <w:rPr>
          <w:rFonts w:ascii="Helvetica" w:hAnsi="Helvetica" w:cs="Helvetica"/>
          <w:sz w:val="20"/>
          <w:szCs w:val="20"/>
        </w:rPr>
        <w:t>“Melek Yatırımcı Ağı Geliştirmeye Yönelik Stratejik Plan” belgesi,</w:t>
      </w:r>
    </w:p>
    <w:p w:rsidR="004F5654" w:rsidRPr="004F5654" w:rsidRDefault="004F5654" w:rsidP="004F5654">
      <w:pPr>
        <w:pStyle w:val="ListeParagraf"/>
        <w:numPr>
          <w:ilvl w:val="0"/>
          <w:numId w:val="9"/>
        </w:numPr>
        <w:spacing w:after="240" w:line="360" w:lineRule="auto"/>
        <w:ind w:left="567"/>
        <w:jc w:val="both"/>
        <w:rPr>
          <w:rFonts w:ascii="Helvetica" w:hAnsi="Helvetica" w:cs="Helvetica"/>
          <w:sz w:val="20"/>
          <w:szCs w:val="20"/>
        </w:rPr>
      </w:pPr>
      <w:r w:rsidRPr="004F5654">
        <w:rPr>
          <w:rFonts w:ascii="Helvetica" w:hAnsi="Helvetica" w:cs="Helvetica"/>
          <w:sz w:val="20"/>
          <w:szCs w:val="20"/>
        </w:rPr>
        <w:t>Ağ için gerçekleştirilebilir öneriler listesi.</w:t>
      </w:r>
    </w:p>
    <w:p w:rsidR="004F5654" w:rsidRPr="004F5654" w:rsidRDefault="004F5654" w:rsidP="004F5654">
      <w:pPr>
        <w:spacing w:after="120" w:line="360" w:lineRule="auto"/>
        <w:jc w:val="both"/>
        <w:rPr>
          <w:rFonts w:ascii="Helvetica" w:hAnsi="Helvetica" w:cs="Helvetica"/>
          <w:sz w:val="20"/>
          <w:szCs w:val="20"/>
        </w:rPr>
      </w:pPr>
      <w:r w:rsidRPr="004F5654">
        <w:rPr>
          <w:rFonts w:ascii="Helvetica" w:hAnsi="Helvetica" w:cs="Helvetica"/>
          <w:sz w:val="20"/>
          <w:szCs w:val="20"/>
        </w:rPr>
        <w:t xml:space="preserve">IBM ekibinin proje kapanış toplantısı 2 Nisan 2014 tarihinde gerçekleştirilmiştir. Bir ay süren </w:t>
      </w:r>
      <w:r w:rsidR="000C2B83" w:rsidRPr="004F5654">
        <w:rPr>
          <w:rFonts w:ascii="Helvetica" w:hAnsi="Helvetica" w:cs="Helvetica"/>
          <w:sz w:val="20"/>
          <w:szCs w:val="20"/>
        </w:rPr>
        <w:t xml:space="preserve">proje boyunca </w:t>
      </w:r>
      <w:r w:rsidRPr="004F5654">
        <w:rPr>
          <w:rFonts w:ascii="Helvetica" w:hAnsi="Helvetica" w:cs="Helvetica"/>
          <w:sz w:val="20"/>
          <w:szCs w:val="20"/>
        </w:rPr>
        <w:t xml:space="preserve">Bursa ve Bilecik YDO IBM ekibiyle birlikte çalışmışlardır. </w:t>
      </w:r>
    </w:p>
    <w:p w:rsidR="009D587C" w:rsidRPr="00212715" w:rsidRDefault="004F5654" w:rsidP="004F5654">
      <w:pPr>
        <w:spacing w:after="120" w:line="360" w:lineRule="auto"/>
        <w:jc w:val="center"/>
        <w:rPr>
          <w:rFonts w:ascii="Helvetica" w:hAnsi="Helvetica" w:cs="Helvetica"/>
          <w:sz w:val="20"/>
          <w:szCs w:val="20"/>
        </w:rPr>
      </w:pPr>
      <w:r>
        <w:rPr>
          <w:rFonts w:ascii="Helvetica" w:hAnsi="Helvetica" w:cs="Helvetica"/>
          <w:noProof/>
          <w:sz w:val="20"/>
          <w:szCs w:val="20"/>
        </w:rPr>
        <w:lastRenderedPageBreak/>
        <w:drawing>
          <wp:inline distT="0" distB="0" distL="0" distR="0">
            <wp:extent cx="5319423" cy="2924993"/>
            <wp:effectExtent l="0" t="0" r="0" b="8890"/>
            <wp:docPr id="60" name="Resim 60" descr="O:\Planlama\Kurumsal İletişim\5_Fotoğraflar\2014-04-02 IBM kapanış\IMG_9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lanlama\Kurumsal İletişim\5_Fotoğraflar\2014-04-02 IBM kapanış\IMG_9620.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8963" t="9014" r="5378" b="20353"/>
                    <a:stretch/>
                  </pic:blipFill>
                  <pic:spPr bwMode="auto">
                    <a:xfrm>
                      <a:off x="0" y="0"/>
                      <a:ext cx="5328955" cy="2930234"/>
                    </a:xfrm>
                    <a:prstGeom prst="rect">
                      <a:avLst/>
                    </a:prstGeom>
                    <a:noFill/>
                    <a:ln>
                      <a:noFill/>
                    </a:ln>
                    <a:extLst>
                      <a:ext uri="{53640926-AAD7-44D8-BBD7-CCE9431645EC}">
                        <a14:shadowObscured xmlns:a14="http://schemas.microsoft.com/office/drawing/2010/main"/>
                      </a:ext>
                    </a:extLst>
                  </pic:spPr>
                </pic:pic>
              </a:graphicData>
            </a:graphic>
          </wp:inline>
        </w:drawing>
      </w:r>
    </w:p>
    <w:p w:rsidR="00950A72" w:rsidRPr="00950A72" w:rsidRDefault="00950A72" w:rsidP="00A808EB">
      <w:pPr>
        <w:pStyle w:val="balk20"/>
        <w:numPr>
          <w:ilvl w:val="3"/>
          <w:numId w:val="1"/>
        </w:numPr>
        <w:rPr>
          <w:caps w:val="0"/>
        </w:rPr>
      </w:pPr>
      <w:bookmarkStart w:id="128" w:name="_Toc349027075"/>
      <w:bookmarkStart w:id="129" w:name="_Toc398286501"/>
      <w:r w:rsidRPr="00950A72">
        <w:rPr>
          <w:caps w:val="0"/>
        </w:rPr>
        <w:t>Bölgenin Yatırım Olanaklarının Tanıtımı</w:t>
      </w:r>
      <w:bookmarkEnd w:id="128"/>
      <w:r w:rsidRPr="00950A72">
        <w:rPr>
          <w:caps w:val="0"/>
        </w:rPr>
        <w:t xml:space="preserve"> ve Diğer </w:t>
      </w:r>
      <w:proofErr w:type="spellStart"/>
      <w:r w:rsidRPr="00950A72">
        <w:rPr>
          <w:caps w:val="0"/>
        </w:rPr>
        <w:t>Sektörel</w:t>
      </w:r>
      <w:proofErr w:type="spellEnd"/>
      <w:r w:rsidRPr="00950A72">
        <w:rPr>
          <w:caps w:val="0"/>
        </w:rPr>
        <w:t xml:space="preserve"> Faaliyetler</w:t>
      </w:r>
      <w:bookmarkEnd w:id="129"/>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2014 yılında bölgenin turizm ve yatırım açısından tanıtımını hedefleyen organizasyonların düzenlenmesine ya da bu amaçla düzenlenen organizasyonlara katılım sağlanmasına da büyük önem verilmiştir. Bu kapsamda ulusal ve uluslararası </w:t>
      </w:r>
      <w:r w:rsidR="001126FD" w:rsidRPr="00212715">
        <w:rPr>
          <w:rFonts w:ascii="Helvetica" w:hAnsi="Helvetica" w:cs="Helvetica"/>
          <w:sz w:val="20"/>
          <w:szCs w:val="20"/>
        </w:rPr>
        <w:t>birçok</w:t>
      </w:r>
      <w:r w:rsidRPr="00212715">
        <w:rPr>
          <w:rFonts w:ascii="Helvetica" w:hAnsi="Helvetica" w:cs="Helvetica"/>
          <w:sz w:val="20"/>
          <w:szCs w:val="20"/>
        </w:rPr>
        <w:t xml:space="preserve"> etkinliğe katılım sağlanarak gerekli tanıtımlar ve ikili görüşmeler yapılmıştır.</w:t>
      </w:r>
    </w:p>
    <w:p w:rsidR="00950A72" w:rsidRPr="00950A72" w:rsidRDefault="00950A72" w:rsidP="00950A72">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t xml:space="preserve">EMITT Turizm Fuarı </w:t>
      </w:r>
    </w:p>
    <w:p w:rsidR="001126FD"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30 0cak – 2 Şubat 2014 tarihleri arasında İstanbul TÜYAP Kongre ve Fuar Merkezi’nde ziyaretçileri ağırlayan Doğu Akdeniz Uluslararası Turizm ve Seyahat Fuarı’nda (EMITT) </w:t>
      </w:r>
      <w:proofErr w:type="spellStart"/>
      <w:r w:rsidRPr="00212715">
        <w:rPr>
          <w:rFonts w:ascii="Helvetica" w:hAnsi="Helvetica" w:cs="Helvetica"/>
          <w:sz w:val="20"/>
          <w:szCs w:val="20"/>
        </w:rPr>
        <w:t>BEBKA’nın</w:t>
      </w:r>
      <w:proofErr w:type="spellEnd"/>
      <w:r w:rsidRPr="00212715">
        <w:rPr>
          <w:rFonts w:ascii="Helvetica" w:hAnsi="Helvetica" w:cs="Helvetica"/>
          <w:sz w:val="20"/>
          <w:szCs w:val="20"/>
        </w:rPr>
        <w:t xml:space="preserve"> desteğiyle açılan Bursa, Eskişehir ve Bilecik stantları yoğun ilgi görmüştür. </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70'in üzerinde ülkeden 4 bini aşkın katılımcı ile 18'inci kez düzenlenen EM</w:t>
      </w:r>
      <w:r w:rsidR="0045646E">
        <w:rPr>
          <w:rFonts w:ascii="Helvetica" w:hAnsi="Helvetica" w:cs="Helvetica"/>
          <w:sz w:val="20"/>
          <w:szCs w:val="20"/>
        </w:rPr>
        <w:t>I</w:t>
      </w:r>
      <w:r w:rsidRPr="00212715">
        <w:rPr>
          <w:rFonts w:ascii="Helvetica" w:hAnsi="Helvetica" w:cs="Helvetica"/>
          <w:sz w:val="20"/>
          <w:szCs w:val="20"/>
        </w:rPr>
        <w:t xml:space="preserve">TT Fuarı’nın Bursa standında ‘Kar ve Ateş’ teması ele alınırken, Eskişehir standında ilin yerel değerleri tanıtılmıştır.  "Kuruluş ve Kurtuluşun Şehri'ne </w:t>
      </w:r>
      <w:proofErr w:type="spellStart"/>
      <w:r w:rsidRPr="00212715">
        <w:rPr>
          <w:rFonts w:ascii="Helvetica" w:hAnsi="Helvetica" w:cs="Helvetica"/>
          <w:sz w:val="20"/>
          <w:szCs w:val="20"/>
        </w:rPr>
        <w:t>Hoşgeldiniz</w:t>
      </w:r>
      <w:proofErr w:type="spellEnd"/>
      <w:r w:rsidRPr="00212715">
        <w:rPr>
          <w:rFonts w:ascii="Helvetica" w:hAnsi="Helvetica" w:cs="Helvetica"/>
          <w:sz w:val="20"/>
          <w:szCs w:val="20"/>
        </w:rPr>
        <w:t xml:space="preserve">" teması ve Bilecik’e özgü </w:t>
      </w:r>
      <w:r w:rsidR="001126FD">
        <w:rPr>
          <w:rFonts w:ascii="Helvetica" w:hAnsi="Helvetica" w:cs="Helvetica"/>
          <w:sz w:val="20"/>
          <w:szCs w:val="20"/>
        </w:rPr>
        <w:t>Y</w:t>
      </w:r>
      <w:r w:rsidR="001126FD" w:rsidRPr="00212715">
        <w:rPr>
          <w:rFonts w:ascii="Helvetica" w:hAnsi="Helvetica" w:cs="Helvetica"/>
          <w:sz w:val="20"/>
          <w:szCs w:val="20"/>
        </w:rPr>
        <w:t>örük</w:t>
      </w:r>
      <w:r w:rsidRPr="00212715">
        <w:rPr>
          <w:rFonts w:ascii="Helvetica" w:hAnsi="Helvetica" w:cs="Helvetica"/>
          <w:sz w:val="20"/>
          <w:szCs w:val="20"/>
        </w:rPr>
        <w:t xml:space="preserve"> çadırı </w:t>
      </w:r>
      <w:r w:rsidR="001126FD">
        <w:rPr>
          <w:rFonts w:ascii="Helvetica" w:hAnsi="Helvetica" w:cs="Helvetica"/>
          <w:sz w:val="20"/>
          <w:szCs w:val="20"/>
        </w:rPr>
        <w:t>temasıyla</w:t>
      </w:r>
      <w:r w:rsidRPr="00212715">
        <w:rPr>
          <w:rFonts w:ascii="Helvetica" w:hAnsi="Helvetica" w:cs="Helvetica"/>
          <w:sz w:val="20"/>
          <w:szCs w:val="20"/>
        </w:rPr>
        <w:t xml:space="preserve"> ziyaretçileri karşılayan Bilecik standında ise, yöreye ait Pazaryeri helvası ve bozası ve Osmaneli ayva lokumunun yanı sıra, çömlekçilik ile tarihi ve kültürel değerleri sergilenmiştir.  </w:t>
      </w:r>
    </w:p>
    <w:p w:rsidR="00FF75F2" w:rsidRPr="00212715" w:rsidRDefault="00FF75F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Fuarın açılış töreninde, Kültür ve Turizm Bakanı Sn. Ömer Çelik, Bursa Valisi Sn. Münir </w:t>
      </w:r>
      <w:proofErr w:type="spellStart"/>
      <w:r w:rsidRPr="00212715">
        <w:rPr>
          <w:rFonts w:ascii="Helvetica" w:hAnsi="Helvetica" w:cs="Helvetica"/>
          <w:sz w:val="20"/>
          <w:szCs w:val="20"/>
        </w:rPr>
        <w:t>Karaloğlu’na</w:t>
      </w:r>
      <w:proofErr w:type="spellEnd"/>
      <w:r w:rsidRPr="00212715">
        <w:rPr>
          <w:rFonts w:ascii="Helvetica" w:hAnsi="Helvetica" w:cs="Helvetica"/>
          <w:sz w:val="20"/>
          <w:szCs w:val="20"/>
        </w:rPr>
        <w:t xml:space="preserve">, fuara katkılarından dolayı </w:t>
      </w:r>
      <w:proofErr w:type="gramStart"/>
      <w:r w:rsidRPr="00212715">
        <w:rPr>
          <w:rFonts w:ascii="Helvetica" w:hAnsi="Helvetica" w:cs="Helvetica"/>
          <w:sz w:val="20"/>
          <w:szCs w:val="20"/>
        </w:rPr>
        <w:t>plaket</w:t>
      </w:r>
      <w:proofErr w:type="gramEnd"/>
      <w:r w:rsidRPr="00212715">
        <w:rPr>
          <w:rFonts w:ascii="Helvetica" w:hAnsi="Helvetica" w:cs="Helvetica"/>
          <w:sz w:val="20"/>
          <w:szCs w:val="20"/>
        </w:rPr>
        <w:t xml:space="preserve"> takdim edilmiştir. Eskişehir Valiliği ve Türk Dünyası Kültür Başkenti Ajansı ile ortak katıldığı stantta ise </w:t>
      </w:r>
      <w:proofErr w:type="spellStart"/>
      <w:r w:rsidRPr="00212715">
        <w:rPr>
          <w:rFonts w:ascii="Helvetica" w:hAnsi="Helvetica" w:cs="Helvetica"/>
          <w:sz w:val="20"/>
          <w:szCs w:val="20"/>
        </w:rPr>
        <w:t>Türkvizyon</w:t>
      </w:r>
      <w:proofErr w:type="spellEnd"/>
      <w:r w:rsidRPr="00212715">
        <w:rPr>
          <w:rFonts w:ascii="Helvetica" w:hAnsi="Helvetica" w:cs="Helvetica"/>
          <w:sz w:val="20"/>
          <w:szCs w:val="20"/>
        </w:rPr>
        <w:t xml:space="preserve"> şarkı yarışması görüntüleri, Devrim Arabasının </w:t>
      </w:r>
      <w:proofErr w:type="spellStart"/>
      <w:r w:rsidRPr="00212715">
        <w:rPr>
          <w:rFonts w:ascii="Helvetica" w:hAnsi="Helvetica" w:cs="Helvetica"/>
          <w:sz w:val="20"/>
          <w:szCs w:val="20"/>
        </w:rPr>
        <w:t>Replikası</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Frig</w:t>
      </w:r>
      <w:proofErr w:type="spellEnd"/>
      <w:r w:rsidRPr="00212715">
        <w:rPr>
          <w:rFonts w:ascii="Helvetica" w:hAnsi="Helvetica" w:cs="Helvetica"/>
          <w:sz w:val="20"/>
          <w:szCs w:val="20"/>
        </w:rPr>
        <w:t xml:space="preserve"> Vadisinin </w:t>
      </w:r>
      <w:proofErr w:type="spellStart"/>
      <w:r w:rsidRPr="00212715">
        <w:rPr>
          <w:rFonts w:ascii="Helvetica" w:hAnsi="Helvetica" w:cs="Helvetica"/>
          <w:sz w:val="20"/>
          <w:szCs w:val="20"/>
        </w:rPr>
        <w:t>Similatörü</w:t>
      </w:r>
      <w:proofErr w:type="spellEnd"/>
      <w:r w:rsidRPr="00212715">
        <w:rPr>
          <w:rFonts w:ascii="Helvetica" w:hAnsi="Helvetica" w:cs="Helvetica"/>
          <w:sz w:val="20"/>
          <w:szCs w:val="20"/>
        </w:rPr>
        <w:t xml:space="preserve">, cam, lületaşı, </w:t>
      </w:r>
      <w:proofErr w:type="spellStart"/>
      <w:r w:rsidRPr="00212715">
        <w:rPr>
          <w:rFonts w:ascii="Helvetica" w:hAnsi="Helvetica" w:cs="Helvetica"/>
          <w:sz w:val="20"/>
          <w:szCs w:val="20"/>
        </w:rPr>
        <w:t>kalsedon</w:t>
      </w:r>
      <w:proofErr w:type="spellEnd"/>
      <w:r w:rsidR="001126FD">
        <w:rPr>
          <w:rFonts w:ascii="Helvetica" w:hAnsi="Helvetica" w:cs="Helvetica"/>
          <w:sz w:val="20"/>
          <w:szCs w:val="20"/>
        </w:rPr>
        <w:t xml:space="preserve"> ustalarının gösterileri sunulmuştur</w:t>
      </w:r>
      <w:r w:rsidRPr="00212715">
        <w:rPr>
          <w:rFonts w:ascii="Helvetica" w:hAnsi="Helvetica" w:cs="Helvetica"/>
          <w:sz w:val="20"/>
          <w:szCs w:val="20"/>
        </w:rPr>
        <w:t xml:space="preserve">.  Fuar kapsamında düzenlenen ödül töreninde Eskişehir Valiliği en iyi çıkış yapan stant ödülü almıştır. Fuara katılan büyük küçük herkes tarafından yoğun ilgiyle karşılanan stantlar, BEBKA Yönetim Kurulu Üyeleri Bursa Valisi Sn. Münir </w:t>
      </w:r>
      <w:proofErr w:type="spellStart"/>
      <w:r w:rsidRPr="00212715">
        <w:rPr>
          <w:rFonts w:ascii="Helvetica" w:hAnsi="Helvetica" w:cs="Helvetica"/>
          <w:sz w:val="20"/>
          <w:szCs w:val="20"/>
        </w:rPr>
        <w:t>Karaloğlu</w:t>
      </w:r>
      <w:proofErr w:type="spellEnd"/>
      <w:r w:rsidRPr="00212715">
        <w:rPr>
          <w:rFonts w:ascii="Helvetica" w:hAnsi="Helvetica" w:cs="Helvetica"/>
          <w:sz w:val="20"/>
          <w:szCs w:val="20"/>
        </w:rPr>
        <w:t>, Eskişehir Valisi Sn. Güngör Azim Tuna ve Bilecik Valisi Sn. Halil İbrahim Akpınar tarafından da ziyaret edilmiştir.</w:t>
      </w:r>
    </w:p>
    <w:p w:rsidR="00950A72" w:rsidRDefault="00950A72" w:rsidP="00950A72">
      <w:pPr>
        <w:pStyle w:val="NormalWeb"/>
        <w:spacing w:line="360" w:lineRule="auto"/>
        <w:jc w:val="center"/>
        <w:rPr>
          <w:rFonts w:ascii="Helvetica" w:hAnsi="Helvetica" w:cs="Helvetica"/>
          <w:sz w:val="20"/>
          <w:szCs w:val="20"/>
        </w:rPr>
      </w:pPr>
      <w:r>
        <w:rPr>
          <w:rFonts w:ascii="Helvetica" w:hAnsi="Helvetica" w:cs="Helvetica"/>
          <w:noProof/>
        </w:rPr>
        <w:lastRenderedPageBreak/>
        <w:drawing>
          <wp:inline distT="0" distB="0" distL="0" distR="0" wp14:anchorId="32A55119" wp14:editId="0B250912">
            <wp:extent cx="4587875" cy="2377440"/>
            <wp:effectExtent l="19050" t="19050" r="22225" b="22860"/>
            <wp:docPr id="570" name="Resim 570" descr="EM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EMIT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87875" cy="2377440"/>
                    </a:xfrm>
                    <a:prstGeom prst="rect">
                      <a:avLst/>
                    </a:prstGeom>
                    <a:noFill/>
                    <a:ln w="9525" cmpd="sng">
                      <a:solidFill>
                        <a:srgbClr val="4F81BD"/>
                      </a:solidFill>
                      <a:miter lim="800000"/>
                      <a:headEnd/>
                      <a:tailEnd/>
                    </a:ln>
                    <a:effectLst/>
                  </pic:spPr>
                </pic:pic>
              </a:graphicData>
            </a:graphic>
          </wp:inline>
        </w:drawing>
      </w:r>
    </w:p>
    <w:p w:rsidR="00950A72" w:rsidRPr="00950A72" w:rsidRDefault="00950A72" w:rsidP="00950A72">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t xml:space="preserve">ITB Berlin Fuarı </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Dünyanın en önemli turizm fuarlarından 'International </w:t>
      </w:r>
      <w:proofErr w:type="spellStart"/>
      <w:r w:rsidRPr="00212715">
        <w:rPr>
          <w:rFonts w:ascii="Helvetica" w:hAnsi="Helvetica" w:cs="Helvetica"/>
          <w:sz w:val="20"/>
          <w:szCs w:val="20"/>
        </w:rPr>
        <w:t>Tourism</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Bourse</w:t>
      </w:r>
      <w:proofErr w:type="spellEnd"/>
      <w:r w:rsidRPr="00212715">
        <w:rPr>
          <w:rFonts w:ascii="Helvetica" w:hAnsi="Helvetica" w:cs="Helvetica"/>
          <w:sz w:val="20"/>
          <w:szCs w:val="20"/>
        </w:rPr>
        <w:t xml:space="preserve"> (ITB) Berlin'e </w:t>
      </w:r>
      <w:r w:rsidR="00FF75F2" w:rsidRPr="00212715">
        <w:rPr>
          <w:rFonts w:ascii="Helvetica" w:hAnsi="Helvetica" w:cs="Helvetica"/>
          <w:sz w:val="20"/>
          <w:szCs w:val="20"/>
        </w:rPr>
        <w:t xml:space="preserve">BEBKA </w:t>
      </w:r>
      <w:r w:rsidRPr="00212715">
        <w:rPr>
          <w:rFonts w:ascii="Helvetica" w:hAnsi="Helvetica" w:cs="Helvetica"/>
          <w:sz w:val="20"/>
          <w:szCs w:val="20"/>
        </w:rPr>
        <w:t>Bursa Valiliği ile birlikte katılım sağla</w:t>
      </w:r>
      <w:r w:rsidR="00FF75F2" w:rsidRPr="00212715">
        <w:rPr>
          <w:rFonts w:ascii="Helvetica" w:hAnsi="Helvetica" w:cs="Helvetica"/>
          <w:sz w:val="20"/>
          <w:szCs w:val="20"/>
        </w:rPr>
        <w:t>yarak Bursa’nın tanıtımı yap</w:t>
      </w:r>
      <w:r w:rsidRPr="00212715">
        <w:rPr>
          <w:rFonts w:ascii="Helvetica" w:hAnsi="Helvetica" w:cs="Helvetica"/>
          <w:sz w:val="20"/>
          <w:szCs w:val="20"/>
        </w:rPr>
        <w:t xml:space="preserve">mıştır. </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İlk üç gün turizm profesyonellerini ağırlayan fuar, son iki gün halka açık yapılmaktadır.1966 yılından beri düzenlenen ITB, dünyanın en önemli turizm fuarlarından biri olarak biliniyor ve her yıl on binlerce ziyaretçiyi ağırlıyor. Geçtiğimiz yıl 188 ülkenin katılımıyla 170 bin ziyaretçiyi ağırlayan fuara, 2010 yılında Türki</w:t>
      </w:r>
      <w:r w:rsidR="00736669" w:rsidRPr="00212715">
        <w:rPr>
          <w:rFonts w:ascii="Helvetica" w:hAnsi="Helvetica" w:cs="Helvetica"/>
          <w:sz w:val="20"/>
          <w:szCs w:val="20"/>
        </w:rPr>
        <w:t>ye konuk ülke olarak katılmıştır.</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Bu sene 48’nci kez kapılarını açan ITB Berlin Fuarı 5-9 Mart tarihleri arasında dünyanın en önemli turizm markalarını bir araya getirmiştir. Almanya'nın başkenti Berlin'de düzenlenen fuarda, "</w:t>
      </w:r>
      <w:proofErr w:type="spellStart"/>
      <w:r w:rsidRPr="00212715">
        <w:rPr>
          <w:rFonts w:ascii="Helvetica" w:hAnsi="Helvetica" w:cs="Helvetica"/>
          <w:sz w:val="20"/>
          <w:szCs w:val="20"/>
        </w:rPr>
        <w:t>Türkei</w:t>
      </w:r>
      <w:proofErr w:type="spellEnd"/>
      <w:r w:rsidRPr="00212715">
        <w:rPr>
          <w:rFonts w:ascii="Helvetica" w:hAnsi="Helvetica" w:cs="Helvetica"/>
          <w:sz w:val="20"/>
          <w:szCs w:val="20"/>
        </w:rPr>
        <w:t xml:space="preserve"> Home - Türkiye Eviniz" sloganıyla tanıtılan Türkiye, Almanya pazarında yeni sloganıyla ilk kez büyük çapta tanıtımda bulunuyor.</w:t>
      </w:r>
    </w:p>
    <w:p w:rsidR="00950A72" w:rsidRDefault="00950A72" w:rsidP="00BB4F28">
      <w:pPr>
        <w:pStyle w:val="NormalWeb"/>
        <w:spacing w:line="360" w:lineRule="auto"/>
        <w:jc w:val="center"/>
        <w:rPr>
          <w:rFonts w:ascii="Helvetica" w:hAnsi="Helvetica" w:cs="Helvetica"/>
          <w:sz w:val="20"/>
          <w:szCs w:val="20"/>
        </w:rPr>
      </w:pPr>
      <w:r>
        <w:rPr>
          <w:rFonts w:ascii="Helvetica" w:hAnsi="Helvetica" w:cs="Helvetica"/>
          <w:noProof/>
          <w:sz w:val="20"/>
          <w:szCs w:val="20"/>
        </w:rPr>
        <w:drawing>
          <wp:inline distT="0" distB="0" distL="0" distR="0" wp14:anchorId="26D9BAFA" wp14:editId="09E6CE95">
            <wp:extent cx="5430520" cy="2854325"/>
            <wp:effectExtent l="19050" t="19050" r="17780" b="22225"/>
            <wp:docPr id="569" name="Resim 569" descr="ITB BER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ITB BERLİ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30520" cy="2854325"/>
                    </a:xfrm>
                    <a:prstGeom prst="rect">
                      <a:avLst/>
                    </a:prstGeom>
                    <a:noFill/>
                    <a:ln w="9525" cmpd="sng">
                      <a:solidFill>
                        <a:srgbClr val="4F81BD"/>
                      </a:solidFill>
                      <a:miter lim="800000"/>
                      <a:headEnd/>
                      <a:tailEnd/>
                    </a:ln>
                    <a:effectLst/>
                  </pic:spPr>
                </pic:pic>
              </a:graphicData>
            </a:graphic>
          </wp:inline>
        </w:drawing>
      </w:r>
    </w:p>
    <w:p w:rsidR="00950A72" w:rsidRPr="00212715" w:rsidRDefault="00BB4F28" w:rsidP="00212715">
      <w:pPr>
        <w:spacing w:after="120" w:line="360" w:lineRule="auto"/>
        <w:jc w:val="both"/>
        <w:rPr>
          <w:rFonts w:ascii="Helvetica" w:hAnsi="Helvetica" w:cs="Helvetica"/>
          <w:sz w:val="20"/>
          <w:szCs w:val="20"/>
        </w:rPr>
      </w:pPr>
      <w:r>
        <w:rPr>
          <w:rFonts w:ascii="Helvetica" w:hAnsi="Helvetica" w:cs="Helvetica"/>
          <w:sz w:val="20"/>
          <w:szCs w:val="20"/>
        </w:rPr>
        <w:lastRenderedPageBreak/>
        <w:t>B</w:t>
      </w:r>
      <w:r w:rsidR="00950A72" w:rsidRPr="00212715">
        <w:rPr>
          <w:rFonts w:ascii="Helvetica" w:hAnsi="Helvetica" w:cs="Helvetica"/>
          <w:sz w:val="20"/>
          <w:szCs w:val="20"/>
        </w:rPr>
        <w:t xml:space="preserve">u yıl Türkiye Standından ayrı, müstakil olarak 40 metrekarelik alanda tanıtım yapan Bursa, ülke stantları arasında kendi tanıtımını yapan tek şehir olarak dikkat çekmiştir. Fuar açılışından sonra stantları dolaşan Avrupa Birliği Bakanı Sn. </w:t>
      </w:r>
      <w:proofErr w:type="spellStart"/>
      <w:r w:rsidR="00950A72" w:rsidRPr="00212715">
        <w:rPr>
          <w:rFonts w:ascii="Helvetica" w:hAnsi="Helvetica" w:cs="Helvetica"/>
          <w:sz w:val="20"/>
          <w:szCs w:val="20"/>
        </w:rPr>
        <w:t>Mevlüt</w:t>
      </w:r>
      <w:proofErr w:type="spellEnd"/>
      <w:r w:rsidR="00950A72" w:rsidRPr="00212715">
        <w:rPr>
          <w:rFonts w:ascii="Helvetica" w:hAnsi="Helvetica" w:cs="Helvetica"/>
          <w:sz w:val="20"/>
          <w:szCs w:val="20"/>
        </w:rPr>
        <w:t xml:space="preserve"> Çavuşoğlu, Kültür ve Turizm Bakanı Yardımcısı Sn. Dr. Abdurrahman Arıca, Kültür ve Turizm Bakan Danışmanı Sn. Abdurrahman Çelik ve Berlin Büyük Elçisi Sn. Hüseyin Avni Karslıoğlu Bursa Standını da ziyaret ederek bilgi almışlardır. Bursa Vali Yardımcısı Sn. Samet </w:t>
      </w:r>
      <w:proofErr w:type="spellStart"/>
      <w:r w:rsidR="00950A72" w:rsidRPr="00212715">
        <w:rPr>
          <w:rFonts w:ascii="Helvetica" w:hAnsi="Helvetica" w:cs="Helvetica"/>
          <w:sz w:val="20"/>
          <w:szCs w:val="20"/>
        </w:rPr>
        <w:t>Ercoşkun</w:t>
      </w:r>
      <w:proofErr w:type="spellEnd"/>
      <w:r w:rsidR="00950A72" w:rsidRPr="00212715">
        <w:rPr>
          <w:rFonts w:ascii="Helvetica" w:hAnsi="Helvetica" w:cs="Helvetica"/>
          <w:sz w:val="20"/>
          <w:szCs w:val="20"/>
        </w:rPr>
        <w:t xml:space="preserve"> ve BEBKA Bursa YDO Koordinatörü Turgut Akşehir tarafından karşılanan misafirler, İznik Çinisi ve kestane şekeri hediye edilerek uğurlanmıştır. Fuarda Bursa standına gelen ziyaretçiler, turizm işletmeleri ve kültür ve inanç turizmi alanında faaliyet gösteren önemli tur operatörleri Bursa´ya yakın ilgi göstermişlerdir. Bursa'nın tanıtımının her yönüyle sağlanması adına stantta fuar katılımcılarına, başta Almanca olmak üzere farklı dillerde gezi rehberi, gezi haritası, broşür ve kitapçıklar ile tanıtıcı kitap, tanıtım filmi gibi materyallerin dağıtımı sağlanmıştır.</w:t>
      </w:r>
    </w:p>
    <w:p w:rsidR="00950A72" w:rsidRPr="00950A72" w:rsidRDefault="00950A72" w:rsidP="00950A72">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t>IMTEC Dubai Uluslararası Sağlık Turizm Fuarı</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Bursa Eskişehir Bilecik Kalkınma Ajansı (BEBKA), 5-6 Mart 2014 tarihleri arasında Dubai’de düzenlenen IMTEC Uluslararası Sağlık Turizmi Fuarı ve Konferansı’na katılarak bölgeyi temsil etmiştir. Oldukça ilgi çeken BEBKA standını çok sayıda sağlık turizmi profesyoneli ziyaret etmiştir. Fuara Bursa Vali Yardımcıları Sn. İsmail Demirhan ve Sn. Mehmet Özcan da katılmışlardır.</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Birleşik Arap Emirlikleri’nin Dubai şehrinde düzenlenen dünyanın en büyük sağlık turizm fuarı olan International </w:t>
      </w:r>
      <w:proofErr w:type="spellStart"/>
      <w:r w:rsidRPr="00212715">
        <w:rPr>
          <w:rFonts w:ascii="Helvetica" w:hAnsi="Helvetica" w:cs="Helvetica"/>
          <w:sz w:val="20"/>
          <w:szCs w:val="20"/>
        </w:rPr>
        <w:t>Medical</w:t>
      </w:r>
      <w:proofErr w:type="spellEnd"/>
      <w:r w:rsidRPr="00212715">
        <w:rPr>
          <w:rFonts w:ascii="Helvetica" w:hAnsi="Helvetica" w:cs="Helvetica"/>
          <w:sz w:val="20"/>
          <w:szCs w:val="20"/>
        </w:rPr>
        <w:t xml:space="preserve"> Travel </w:t>
      </w:r>
      <w:proofErr w:type="spellStart"/>
      <w:r w:rsidRPr="00212715">
        <w:rPr>
          <w:rFonts w:ascii="Helvetica" w:hAnsi="Helvetica" w:cs="Helvetica"/>
          <w:sz w:val="20"/>
          <w:szCs w:val="20"/>
        </w:rPr>
        <w:t>Exhibition</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and</w:t>
      </w:r>
      <w:proofErr w:type="spellEnd"/>
      <w:r w:rsidRPr="00212715">
        <w:rPr>
          <w:rFonts w:ascii="Helvetica" w:hAnsi="Helvetica" w:cs="Helvetica"/>
          <w:sz w:val="20"/>
          <w:szCs w:val="20"/>
        </w:rPr>
        <w:t xml:space="preserve"> Conference-IMTEC Zirvesi’nde Türkiye Sağlık Turizmini Geliştirme Konseyi-THTDC, Türkiye’yi “Elmas” (</w:t>
      </w:r>
      <w:proofErr w:type="spellStart"/>
      <w:r w:rsidRPr="00212715">
        <w:rPr>
          <w:rFonts w:ascii="Helvetica" w:hAnsi="Helvetica" w:cs="Helvetica"/>
          <w:sz w:val="20"/>
          <w:szCs w:val="20"/>
        </w:rPr>
        <w:t>Diamond</w:t>
      </w:r>
      <w:proofErr w:type="spellEnd"/>
      <w:r w:rsidRPr="00212715">
        <w:rPr>
          <w:rFonts w:ascii="Helvetica" w:hAnsi="Helvetica" w:cs="Helvetica"/>
          <w:sz w:val="20"/>
          <w:szCs w:val="20"/>
        </w:rPr>
        <w:t xml:space="preserve">) </w:t>
      </w:r>
      <w:proofErr w:type="gramStart"/>
      <w:r w:rsidRPr="00212715">
        <w:rPr>
          <w:rFonts w:ascii="Helvetica" w:hAnsi="Helvetica" w:cs="Helvetica"/>
          <w:sz w:val="20"/>
          <w:szCs w:val="20"/>
        </w:rPr>
        <w:t>sponsor</w:t>
      </w:r>
      <w:proofErr w:type="gramEnd"/>
      <w:r w:rsidRPr="00212715">
        <w:rPr>
          <w:rFonts w:ascii="Helvetica" w:hAnsi="Helvetica" w:cs="Helvetica"/>
          <w:sz w:val="20"/>
          <w:szCs w:val="20"/>
        </w:rPr>
        <w:t xml:space="preserve"> olarak temsil etmiştir. Davetlilerin yaptığı konuşmaların ardından kürsüye davet edilen Türkiye Sağlık Turizmini Geliştirme Konseyi kurucu başkanı Emin Çakmak, Türkiye’de sağlık turizmi alanında yapılan çalışmalar ve s</w:t>
      </w:r>
      <w:r w:rsidR="00BB4F28">
        <w:rPr>
          <w:rFonts w:ascii="Helvetica" w:hAnsi="Helvetica" w:cs="Helvetica"/>
          <w:sz w:val="20"/>
          <w:szCs w:val="20"/>
        </w:rPr>
        <w:t xml:space="preserve">üren projeler hakkında bilgi </w:t>
      </w:r>
      <w:r w:rsidRPr="00212715">
        <w:rPr>
          <w:rFonts w:ascii="Helvetica" w:hAnsi="Helvetica" w:cs="Helvetica"/>
          <w:sz w:val="20"/>
          <w:szCs w:val="20"/>
        </w:rPr>
        <w:t>vermiştir. </w:t>
      </w:r>
    </w:p>
    <w:p w:rsidR="00950A72" w:rsidRDefault="00950A72" w:rsidP="00950A72">
      <w:pPr>
        <w:pStyle w:val="NormalWeb"/>
        <w:spacing w:line="360" w:lineRule="auto"/>
        <w:jc w:val="center"/>
        <w:rPr>
          <w:rFonts w:ascii="Helvetica" w:hAnsi="Helvetica" w:cs="Helvetica"/>
          <w:sz w:val="20"/>
          <w:szCs w:val="20"/>
        </w:rPr>
      </w:pPr>
      <w:r>
        <w:rPr>
          <w:rFonts w:ascii="Helvetica" w:hAnsi="Helvetica" w:cs="Helvetica"/>
          <w:noProof/>
          <w:sz w:val="20"/>
          <w:szCs w:val="20"/>
        </w:rPr>
        <w:drawing>
          <wp:inline distT="0" distB="0" distL="0" distR="0" wp14:anchorId="768FE1B9" wp14:editId="08D36DDF">
            <wp:extent cx="4018702" cy="2520000"/>
            <wp:effectExtent l="0" t="0" r="1270" b="0"/>
            <wp:docPr id="568" name="Resim 568" descr="imte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descr="imtec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18702" cy="2520000"/>
                    </a:xfrm>
                    <a:prstGeom prst="rect">
                      <a:avLst/>
                    </a:prstGeom>
                    <a:noFill/>
                    <a:ln>
                      <a:noFill/>
                    </a:ln>
                  </pic:spPr>
                </pic:pic>
              </a:graphicData>
            </a:graphic>
          </wp:inline>
        </w:drawing>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Ayrıca fuardaki temaslar sırasında Dubai’deki Dubai Healthcare City’ye (Dubai Sağlık Serbest</w:t>
      </w:r>
      <w:r w:rsidR="00BB4F28">
        <w:rPr>
          <w:rFonts w:ascii="Helvetica" w:hAnsi="Helvetica" w:cs="Helvetica"/>
          <w:sz w:val="20"/>
          <w:szCs w:val="20"/>
        </w:rPr>
        <w:t xml:space="preserve"> Bölgesi) bir ziyaret düzenlenmiş</w:t>
      </w:r>
      <w:r w:rsidRPr="00212715">
        <w:rPr>
          <w:rFonts w:ascii="Helvetica" w:hAnsi="Helvetica" w:cs="Helvetica"/>
          <w:sz w:val="20"/>
          <w:szCs w:val="20"/>
        </w:rPr>
        <w:t xml:space="preserve"> ve serbest bölge yöneticisi </w:t>
      </w:r>
      <w:proofErr w:type="spellStart"/>
      <w:r w:rsidRPr="00212715">
        <w:rPr>
          <w:rFonts w:ascii="Helvetica" w:hAnsi="Helvetica" w:cs="Helvetica"/>
          <w:sz w:val="20"/>
          <w:szCs w:val="20"/>
        </w:rPr>
        <w:t>Khider</w:t>
      </w:r>
      <w:proofErr w:type="spellEnd"/>
      <w:r w:rsidRPr="00212715">
        <w:rPr>
          <w:rFonts w:ascii="Helvetica" w:hAnsi="Helvetica" w:cs="Helvetica"/>
          <w:sz w:val="20"/>
          <w:szCs w:val="20"/>
        </w:rPr>
        <w:t xml:space="preserve"> Mustafa </w:t>
      </w:r>
      <w:proofErr w:type="spellStart"/>
      <w:r w:rsidRPr="00212715">
        <w:rPr>
          <w:rFonts w:ascii="Helvetica" w:hAnsi="Helvetica" w:cs="Helvetica"/>
          <w:sz w:val="20"/>
          <w:szCs w:val="20"/>
        </w:rPr>
        <w:t>Bashir</w:t>
      </w:r>
      <w:proofErr w:type="spellEnd"/>
      <w:r w:rsidRPr="00212715">
        <w:rPr>
          <w:rFonts w:ascii="Helvetica" w:hAnsi="Helvetica" w:cs="Helvetica"/>
          <w:sz w:val="20"/>
          <w:szCs w:val="20"/>
        </w:rPr>
        <w:t xml:space="preserve"> ile bir görüşme yapı</w:t>
      </w:r>
      <w:r w:rsidR="00BB4F28">
        <w:rPr>
          <w:rFonts w:ascii="Helvetica" w:hAnsi="Helvetica" w:cs="Helvetica"/>
          <w:sz w:val="20"/>
          <w:szCs w:val="20"/>
        </w:rPr>
        <w:t>larak bölge hakkında bilgi alınmıştır</w:t>
      </w:r>
      <w:r w:rsidRPr="00212715">
        <w:rPr>
          <w:rFonts w:ascii="Helvetica" w:hAnsi="Helvetica" w:cs="Helvetica"/>
          <w:sz w:val="20"/>
          <w:szCs w:val="20"/>
        </w:rPr>
        <w:t xml:space="preserve">. Bu ziyaretin yanı sıra, Ajans yetkilileri </w:t>
      </w:r>
      <w:proofErr w:type="spellStart"/>
      <w:r w:rsidRPr="00212715">
        <w:rPr>
          <w:rFonts w:ascii="Helvetica" w:hAnsi="Helvetica" w:cs="Helvetica"/>
          <w:sz w:val="20"/>
          <w:szCs w:val="20"/>
        </w:rPr>
        <w:t>Air</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Arabia</w:t>
      </w:r>
      <w:proofErr w:type="spellEnd"/>
      <w:r w:rsidRPr="00212715">
        <w:rPr>
          <w:rFonts w:ascii="Helvetica" w:hAnsi="Helvetica" w:cs="Helvetica"/>
          <w:sz w:val="20"/>
          <w:szCs w:val="20"/>
        </w:rPr>
        <w:t xml:space="preserve"> bölge yöneticisi </w:t>
      </w:r>
      <w:proofErr w:type="spellStart"/>
      <w:r w:rsidRPr="00212715">
        <w:rPr>
          <w:rFonts w:ascii="Helvetica" w:hAnsi="Helvetica" w:cs="Helvetica"/>
          <w:sz w:val="20"/>
          <w:szCs w:val="20"/>
        </w:rPr>
        <w:t>Shalini</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Rajan</w:t>
      </w:r>
      <w:proofErr w:type="spellEnd"/>
      <w:r w:rsidRPr="00212715">
        <w:rPr>
          <w:rFonts w:ascii="Helvetica" w:hAnsi="Helvetica" w:cs="Helvetica"/>
          <w:sz w:val="20"/>
          <w:szCs w:val="20"/>
        </w:rPr>
        <w:t xml:space="preserve"> ile Dubai-Bursa arası direkt uçuşların başlatılması ile ilgili bir görüşme </w:t>
      </w:r>
      <w:r w:rsidR="00BB4F28">
        <w:rPr>
          <w:rFonts w:ascii="Helvetica" w:hAnsi="Helvetica" w:cs="Helvetica"/>
          <w:sz w:val="20"/>
          <w:szCs w:val="20"/>
        </w:rPr>
        <w:t>de yapmışlardır</w:t>
      </w:r>
      <w:r w:rsidRPr="00212715">
        <w:rPr>
          <w:rFonts w:ascii="Helvetica" w:hAnsi="Helvetica" w:cs="Helvetica"/>
          <w:sz w:val="20"/>
          <w:szCs w:val="20"/>
        </w:rPr>
        <w:t>.</w:t>
      </w:r>
    </w:p>
    <w:p w:rsidR="00950A72" w:rsidRPr="00950A72" w:rsidRDefault="00950A72" w:rsidP="00950A72">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lastRenderedPageBreak/>
        <w:t>ATM Dubai Turizm Fuarı</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Her yıl biraz daha büyüyen ve yenilikçi katılımcılarla farklı bir anlayışla 5-8 Mayıs 2014 tarih</w:t>
      </w:r>
      <w:r w:rsidR="0045646E">
        <w:rPr>
          <w:rFonts w:ascii="Helvetica" w:hAnsi="Helvetica" w:cs="Helvetica"/>
          <w:sz w:val="20"/>
          <w:szCs w:val="20"/>
        </w:rPr>
        <w:t>lerinde 21’inci kez düzenlenen</w:t>
      </w:r>
      <w:r w:rsidR="00541307">
        <w:rPr>
          <w:rFonts w:ascii="Helvetica" w:hAnsi="Helvetica" w:cs="Helvetica"/>
          <w:sz w:val="20"/>
          <w:szCs w:val="20"/>
        </w:rPr>
        <w:t xml:space="preserve"> </w:t>
      </w:r>
      <w:proofErr w:type="spellStart"/>
      <w:r w:rsidRPr="00212715">
        <w:rPr>
          <w:rFonts w:ascii="Helvetica" w:hAnsi="Helvetica" w:cs="Helvetica"/>
          <w:sz w:val="20"/>
          <w:szCs w:val="20"/>
        </w:rPr>
        <w:t>Arabian</w:t>
      </w:r>
      <w:proofErr w:type="spellEnd"/>
      <w:r w:rsidRPr="00212715">
        <w:rPr>
          <w:rFonts w:ascii="Helvetica" w:hAnsi="Helvetica" w:cs="Helvetica"/>
          <w:sz w:val="20"/>
          <w:szCs w:val="20"/>
        </w:rPr>
        <w:t xml:space="preserve"> Travel Market (ATM) Fuarı’nda BEBKA bölgemizin tanıtımı için önemli temaslarda bulunmuştur</w:t>
      </w:r>
      <w:r w:rsidR="00541307">
        <w:rPr>
          <w:rFonts w:ascii="Helvetica" w:hAnsi="Helvetica" w:cs="Helvetica"/>
          <w:sz w:val="20"/>
          <w:szCs w:val="20"/>
        </w:rPr>
        <w:t xml:space="preserve">. </w:t>
      </w:r>
      <w:r w:rsidRPr="00212715">
        <w:rPr>
          <w:rFonts w:ascii="Helvetica" w:hAnsi="Helvetica" w:cs="Helvetica"/>
          <w:sz w:val="20"/>
          <w:szCs w:val="20"/>
        </w:rPr>
        <w:t xml:space="preserve"> Dubai’de düzenlenen ve Arap dünyasının en önemli fuarları arasında yer alan fuar</w:t>
      </w:r>
      <w:r w:rsidR="00541307">
        <w:rPr>
          <w:rFonts w:ascii="Helvetica" w:hAnsi="Helvetica" w:cs="Helvetica"/>
          <w:sz w:val="20"/>
          <w:szCs w:val="20"/>
        </w:rPr>
        <w:t>,</w:t>
      </w:r>
      <w:r w:rsidRPr="00212715">
        <w:rPr>
          <w:rFonts w:ascii="Helvetica" w:hAnsi="Helvetica" w:cs="Helvetica"/>
          <w:sz w:val="20"/>
          <w:szCs w:val="20"/>
        </w:rPr>
        <w:t xml:space="preserve"> açılan yeni alanla 23.500 metrekareye ulaşmış ve 120 yeni katılımcı ile 2500 turizm profesyonelini bir araya getirmiştir. Türkiye’nin Kültür ve Turizm Bakanlığı, Türk Hava Yolları, </w:t>
      </w:r>
      <w:r w:rsidR="00541307">
        <w:rPr>
          <w:rFonts w:ascii="Helvetica" w:hAnsi="Helvetica" w:cs="Helvetica"/>
          <w:sz w:val="20"/>
          <w:szCs w:val="20"/>
        </w:rPr>
        <w:t>T</w:t>
      </w:r>
      <w:r w:rsidR="00541307" w:rsidRPr="00541307">
        <w:rPr>
          <w:rFonts w:ascii="Helvetica" w:hAnsi="Helvetica" w:cs="Helvetica"/>
          <w:sz w:val="20"/>
          <w:szCs w:val="20"/>
        </w:rPr>
        <w:t>uristik Otelciler, İşletmeciler</w:t>
      </w:r>
      <w:r w:rsidR="00541307">
        <w:rPr>
          <w:rFonts w:ascii="Helvetica" w:hAnsi="Helvetica" w:cs="Helvetica"/>
          <w:sz w:val="20"/>
          <w:szCs w:val="20"/>
        </w:rPr>
        <w:t xml:space="preserve"> ve Yatırımcılar Birliği (TUROB)</w:t>
      </w:r>
      <w:r w:rsidRPr="00212715">
        <w:rPr>
          <w:rFonts w:ascii="Helvetica" w:hAnsi="Helvetica" w:cs="Helvetica"/>
          <w:sz w:val="20"/>
          <w:szCs w:val="20"/>
        </w:rPr>
        <w:t xml:space="preserve"> ve benzeri turizm örgütleri, seyahat acenteleri, otelleri, bölge kalkınma ajansları ile katıldığı fuarda turizm profesyonelleri bir araya gelmiştir.</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BEBKA 40 metrekarelik alanda üç ilimizin kültür, turizm, tarihi ve coğrafi değerleri ve turizm yatırım imkânlarını fuara katılan 87 ülke ve binlerce turizm sektör temsilcisine tanıtmıştır.  BEBKA standı, çok sayıda yerli ve yabancı turizm sektörü temsilcilerinin ilgi odağı oldu. ATM fuarına katılmak ve bir dizi görüşme yapmak üzere Dubai’de bulunan BEBKA Yönetim Kurulu üyeleri, Bursa Valisi Sn. Münir </w:t>
      </w:r>
      <w:proofErr w:type="spellStart"/>
      <w:r w:rsidRPr="00212715">
        <w:rPr>
          <w:rFonts w:ascii="Helvetica" w:hAnsi="Helvetica" w:cs="Helvetica"/>
          <w:sz w:val="20"/>
          <w:szCs w:val="20"/>
        </w:rPr>
        <w:t>Karaloğlu</w:t>
      </w:r>
      <w:proofErr w:type="spellEnd"/>
      <w:r w:rsidRPr="00212715">
        <w:rPr>
          <w:rFonts w:ascii="Helvetica" w:hAnsi="Helvetica" w:cs="Helvetica"/>
          <w:sz w:val="20"/>
          <w:szCs w:val="20"/>
        </w:rPr>
        <w:t xml:space="preserve">, Bilecik Valisi Sn. Ahmet Hamdi </w:t>
      </w:r>
      <w:proofErr w:type="spellStart"/>
      <w:r w:rsidRPr="00212715">
        <w:rPr>
          <w:rFonts w:ascii="Helvetica" w:hAnsi="Helvetica" w:cs="Helvetica"/>
          <w:sz w:val="20"/>
          <w:szCs w:val="20"/>
        </w:rPr>
        <w:t>Nayir</w:t>
      </w:r>
      <w:proofErr w:type="spellEnd"/>
      <w:r w:rsidRPr="00212715">
        <w:rPr>
          <w:rFonts w:ascii="Helvetica" w:hAnsi="Helvetica" w:cs="Helvetica"/>
          <w:sz w:val="20"/>
          <w:szCs w:val="20"/>
        </w:rPr>
        <w:t xml:space="preserve"> ve BEBKA Kalkınma Kurulu Başkanı Sn. Hasan Çepni’ye, BEBKA Genel Sekreteri Sn. Tamer Değirmenci eşlik etmiştir. BEBKA heyeti standımızı ziyaret ettikten sonra fuara katılan diğer kurumlar ve turizm sektör temsilcileri ile temaslarda bulunmuşlardır.</w:t>
      </w:r>
    </w:p>
    <w:p w:rsidR="00950A72" w:rsidRDefault="00950A72" w:rsidP="00950A72">
      <w:pPr>
        <w:pStyle w:val="NormalWeb"/>
        <w:spacing w:line="360" w:lineRule="auto"/>
        <w:jc w:val="center"/>
        <w:rPr>
          <w:rFonts w:ascii="Helvetica" w:hAnsi="Helvetica" w:cs="Helvetica"/>
          <w:sz w:val="20"/>
          <w:szCs w:val="20"/>
        </w:rPr>
      </w:pPr>
      <w:r>
        <w:rPr>
          <w:rFonts w:ascii="Helvetica" w:hAnsi="Helvetica" w:cs="Helvetica"/>
          <w:noProof/>
          <w:color w:val="C0504D" w:themeColor="accent2"/>
          <w:sz w:val="20"/>
          <w:szCs w:val="20"/>
        </w:rPr>
        <w:drawing>
          <wp:inline distT="0" distB="0" distL="0" distR="0" wp14:anchorId="322ABAA3" wp14:editId="2C46C2A7">
            <wp:extent cx="5430520" cy="2854325"/>
            <wp:effectExtent l="0" t="0" r="0" b="3175"/>
            <wp:docPr id="567" name="Resim 567" descr="ATM DU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descr="ATM DUBAI"/>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30520" cy="2854325"/>
                    </a:xfrm>
                    <a:prstGeom prst="rect">
                      <a:avLst/>
                    </a:prstGeom>
                    <a:noFill/>
                    <a:ln>
                      <a:noFill/>
                    </a:ln>
                  </pic:spPr>
                </pic:pic>
              </a:graphicData>
            </a:graphic>
          </wp:inline>
        </w:drawing>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BEBKA Heyeti Bursa Turizm Acentelerinin katılımı ile </w:t>
      </w:r>
      <w:proofErr w:type="spellStart"/>
      <w:r w:rsidRPr="00212715">
        <w:rPr>
          <w:rFonts w:ascii="Helvetica" w:hAnsi="Helvetica" w:cs="Helvetica"/>
          <w:sz w:val="20"/>
          <w:szCs w:val="20"/>
        </w:rPr>
        <w:t>Air</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Arabia</w:t>
      </w:r>
      <w:proofErr w:type="spellEnd"/>
      <w:r w:rsidRPr="00212715">
        <w:rPr>
          <w:rFonts w:ascii="Helvetica" w:hAnsi="Helvetica" w:cs="Helvetica"/>
          <w:sz w:val="20"/>
          <w:szCs w:val="20"/>
        </w:rPr>
        <w:t xml:space="preserve"> Dubai Bölge sorumlusu </w:t>
      </w:r>
      <w:proofErr w:type="spellStart"/>
      <w:r w:rsidRPr="00212715">
        <w:rPr>
          <w:rFonts w:ascii="Helvetica" w:hAnsi="Helvetica" w:cs="Helvetica"/>
          <w:sz w:val="20"/>
          <w:szCs w:val="20"/>
        </w:rPr>
        <w:t>Shalini</w:t>
      </w:r>
      <w:proofErr w:type="spellEnd"/>
      <w:r w:rsidRPr="00212715">
        <w:rPr>
          <w:rFonts w:ascii="Helvetica" w:hAnsi="Helvetica" w:cs="Helvetica"/>
          <w:sz w:val="20"/>
          <w:szCs w:val="20"/>
        </w:rPr>
        <w:t xml:space="preserve"> </w:t>
      </w:r>
      <w:proofErr w:type="spellStart"/>
      <w:r w:rsidRPr="00212715">
        <w:rPr>
          <w:rFonts w:ascii="Helvetica" w:hAnsi="Helvetica" w:cs="Helvetica"/>
          <w:sz w:val="20"/>
          <w:szCs w:val="20"/>
        </w:rPr>
        <w:t>Rajan</w:t>
      </w:r>
      <w:proofErr w:type="spellEnd"/>
      <w:r w:rsidRPr="00212715">
        <w:rPr>
          <w:rFonts w:ascii="Helvetica" w:hAnsi="Helvetica" w:cs="Helvetica"/>
          <w:sz w:val="20"/>
          <w:szCs w:val="20"/>
        </w:rPr>
        <w:t xml:space="preserve"> ile bir görüşme gerçekleştirmiştir. Görüşmede </w:t>
      </w:r>
      <w:proofErr w:type="spellStart"/>
      <w:r w:rsidRPr="00212715">
        <w:rPr>
          <w:rFonts w:ascii="Helvetica" w:hAnsi="Helvetica" w:cs="Helvetica"/>
          <w:sz w:val="20"/>
          <w:szCs w:val="20"/>
        </w:rPr>
        <w:t>Sharjah</w:t>
      </w:r>
      <w:proofErr w:type="spellEnd"/>
      <w:r w:rsidRPr="00212715">
        <w:rPr>
          <w:rFonts w:ascii="Helvetica" w:hAnsi="Helvetica" w:cs="Helvetica"/>
          <w:sz w:val="20"/>
          <w:szCs w:val="20"/>
        </w:rPr>
        <w:t xml:space="preserve"> – Bursa arasında direkt uçuş başlatılması, yapılacak uçuşların fizibilite çalışmaları ve gerekli izinlerin alınması konuları görüşülmüştür. Bu konuda gerekli çalışmaların yapılmasına ve çalışmaların iletişim ve koordinasyonunu </w:t>
      </w:r>
      <w:proofErr w:type="spellStart"/>
      <w:r w:rsidRPr="00212715">
        <w:rPr>
          <w:rFonts w:ascii="Helvetica" w:hAnsi="Helvetica" w:cs="Helvetica"/>
          <w:sz w:val="20"/>
          <w:szCs w:val="20"/>
        </w:rPr>
        <w:t>BEBKA’nın</w:t>
      </w:r>
      <w:proofErr w:type="spellEnd"/>
      <w:r w:rsidRPr="00212715">
        <w:rPr>
          <w:rFonts w:ascii="Helvetica" w:hAnsi="Helvetica" w:cs="Helvetica"/>
          <w:sz w:val="20"/>
          <w:szCs w:val="20"/>
        </w:rPr>
        <w:t xml:space="preserve"> üstlenmesine karar verilmiştir. Ayrıca BEBKA heyeti fuar dışında Dubai Sağlık Serbest Bölgesi ve </w:t>
      </w:r>
      <w:proofErr w:type="spellStart"/>
      <w:r w:rsidRPr="00212715">
        <w:rPr>
          <w:rFonts w:ascii="Helvetica" w:hAnsi="Helvetica" w:cs="Helvetica"/>
          <w:sz w:val="20"/>
          <w:szCs w:val="20"/>
        </w:rPr>
        <w:t>Jebel</w:t>
      </w:r>
      <w:proofErr w:type="spellEnd"/>
      <w:r w:rsidRPr="00212715">
        <w:rPr>
          <w:rFonts w:ascii="Helvetica" w:hAnsi="Helvetica" w:cs="Helvetica"/>
          <w:sz w:val="20"/>
          <w:szCs w:val="20"/>
        </w:rPr>
        <w:t xml:space="preserve"> Ali Serbest Bölgesi’ne ziyaretler gerçekleştirerek önemli temaslarda bulunmuşlardır.</w:t>
      </w:r>
    </w:p>
    <w:p w:rsidR="00950A72" w:rsidRPr="00950A72" w:rsidRDefault="00950A72" w:rsidP="00950A72">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t>Tanıtıcı ve Bilgilendirici Yayınlar</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2014 yılında bölgenin yatırım olanaklarının ve potansiyelinin tanıtımına yönelik olarak basılı ve görsel malzemeler hazırlanmıştır. Bursa için daha önce hazırlanan genel tanıtım, otomotiv, makine-metal, tekstil, </w:t>
      </w:r>
      <w:r w:rsidRPr="00212715">
        <w:rPr>
          <w:rFonts w:ascii="Helvetica" w:hAnsi="Helvetica" w:cs="Helvetica"/>
          <w:sz w:val="20"/>
          <w:szCs w:val="20"/>
        </w:rPr>
        <w:lastRenderedPageBreak/>
        <w:t xml:space="preserve">gıda, mobilya, turizm, OSB’ler 8 farklı tanıtım broşürü yeniden basılarak ilgili </w:t>
      </w:r>
      <w:r w:rsidR="0045646E" w:rsidRPr="00212715">
        <w:rPr>
          <w:rFonts w:ascii="Helvetica" w:hAnsi="Helvetica" w:cs="Helvetica"/>
          <w:sz w:val="20"/>
          <w:szCs w:val="20"/>
        </w:rPr>
        <w:t>yerlere</w:t>
      </w:r>
      <w:r w:rsidRPr="00212715">
        <w:rPr>
          <w:rFonts w:ascii="Helvetica" w:hAnsi="Helvetica" w:cs="Helvetica"/>
          <w:sz w:val="20"/>
          <w:szCs w:val="20"/>
        </w:rPr>
        <w:t xml:space="preserve"> ulaştırılmıştır</w:t>
      </w:r>
      <w:r w:rsidRPr="004B12D8">
        <w:rPr>
          <w:rFonts w:ascii="Helvetica" w:hAnsi="Helvetica" w:cs="Helvetica"/>
          <w:sz w:val="20"/>
          <w:szCs w:val="20"/>
        </w:rPr>
        <w:t xml:space="preserve">. Yeni teşvik mevzuatı ile ilgili başvuru el kitabı hazırlanıp ilgili kişi ve birimlere dağıtımı yapılmıştır. Yine Eskişehir ve Bilecik İlini sosyal, ekonomik, turistik, tarihî ve kültürel yönden tanıtan ve özellikle </w:t>
      </w:r>
      <w:proofErr w:type="spellStart"/>
      <w:r w:rsidRPr="004B12D8">
        <w:rPr>
          <w:rFonts w:ascii="Helvetica" w:hAnsi="Helvetica" w:cs="Helvetica"/>
          <w:sz w:val="20"/>
          <w:szCs w:val="20"/>
        </w:rPr>
        <w:t>OSBler</w:t>
      </w:r>
      <w:proofErr w:type="spellEnd"/>
      <w:r w:rsidRPr="004B12D8">
        <w:rPr>
          <w:rFonts w:ascii="Helvetica" w:hAnsi="Helvetica" w:cs="Helvetica"/>
          <w:sz w:val="20"/>
          <w:szCs w:val="20"/>
        </w:rPr>
        <w:t xml:space="preserve"> hakkında bilgi vere</w:t>
      </w:r>
      <w:r w:rsidRPr="00212715">
        <w:rPr>
          <w:rFonts w:ascii="Helvetica" w:hAnsi="Helvetica" w:cs="Helvetica"/>
          <w:sz w:val="20"/>
          <w:szCs w:val="20"/>
        </w:rPr>
        <w:t xml:space="preserve">n genel ve </w:t>
      </w:r>
      <w:proofErr w:type="spellStart"/>
      <w:r w:rsidRPr="00212715">
        <w:rPr>
          <w:rFonts w:ascii="Helvetica" w:hAnsi="Helvetica" w:cs="Helvetica"/>
          <w:sz w:val="20"/>
          <w:szCs w:val="20"/>
        </w:rPr>
        <w:t>sektörel</w:t>
      </w:r>
      <w:proofErr w:type="spellEnd"/>
      <w:r w:rsidRPr="00212715">
        <w:rPr>
          <w:rFonts w:ascii="Helvetica" w:hAnsi="Helvetica" w:cs="Helvetica"/>
          <w:sz w:val="20"/>
          <w:szCs w:val="20"/>
        </w:rPr>
        <w:t xml:space="preserve"> broşürler de yeniden basılarak ilgili paydaşlara iletilmiştir.  Üç il için hazırlanan il tanıtım filmleri Türkçe ve İngilizce olarak güncellenmiş haliyle yeniden hazırlanarak ilgili paydaşlara iletilmiştir. Ayrıca bu tanıtım filmleri fuarlarda, web sitelerimizde ve sosyal medya üzerinde tanıtılmaktadır. Üç il için turizm tanıtımını hedefleyen turizm broşürleri de güncellenerek yeniden basılmış ve ilgili paydaşlara iletilmiştir.</w:t>
      </w:r>
    </w:p>
    <w:p w:rsidR="00950A72" w:rsidRPr="00950A72" w:rsidRDefault="00950A72" w:rsidP="00950A72">
      <w:pPr>
        <w:pStyle w:val="AltKonuBal"/>
        <w:keepNext/>
        <w:spacing w:before="200" w:line="360" w:lineRule="auto"/>
        <w:rPr>
          <w:rFonts w:ascii="Helvetica" w:hAnsi="Helvetica" w:cs="Helvetica"/>
          <w:i w:val="0"/>
          <w:color w:val="9CAFC0"/>
          <w:sz w:val="20"/>
          <w:szCs w:val="20"/>
          <w:u w:val="none"/>
        </w:rPr>
      </w:pPr>
      <w:r w:rsidRPr="00950A72">
        <w:rPr>
          <w:rFonts w:ascii="Helvetica" w:hAnsi="Helvetica" w:cs="Helvetica"/>
          <w:i w:val="0"/>
          <w:color w:val="9CAFC0"/>
          <w:sz w:val="20"/>
          <w:szCs w:val="20"/>
          <w:u w:val="none"/>
        </w:rPr>
        <w:t>Internet siteleri</w: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Yatırım destek faaliyetlerinin ve bölgenin yatırım </w:t>
      </w:r>
      <w:r w:rsidR="0045646E" w:rsidRPr="00212715">
        <w:rPr>
          <w:rFonts w:ascii="Helvetica" w:hAnsi="Helvetica" w:cs="Helvetica"/>
          <w:sz w:val="20"/>
          <w:szCs w:val="20"/>
        </w:rPr>
        <w:t>imkânlarının</w:t>
      </w:r>
      <w:r w:rsidRPr="00212715">
        <w:rPr>
          <w:rFonts w:ascii="Helvetica" w:hAnsi="Helvetica" w:cs="Helvetica"/>
          <w:sz w:val="20"/>
          <w:szCs w:val="20"/>
        </w:rPr>
        <w:t xml:space="preserve"> daha etkin ve yaygın bir biçimde tanıtımını yapmak amacıyla kurulan </w:t>
      </w:r>
      <w:r w:rsidR="0045646E">
        <w:rPr>
          <w:rFonts w:ascii="Helvetica" w:hAnsi="Helvetica" w:cs="Helvetica"/>
          <w:sz w:val="20"/>
          <w:szCs w:val="20"/>
        </w:rPr>
        <w:t xml:space="preserve">internet </w:t>
      </w:r>
      <w:r w:rsidRPr="00212715">
        <w:rPr>
          <w:rFonts w:ascii="Helvetica" w:hAnsi="Helvetica" w:cs="Helvetica"/>
          <w:sz w:val="20"/>
          <w:szCs w:val="20"/>
        </w:rPr>
        <w:t>siteleri güncellenerek yatırım tanıtımında daha aktif yer almaları yön</w:t>
      </w:r>
      <w:r w:rsidR="0045646E">
        <w:rPr>
          <w:rFonts w:ascii="Helvetica" w:hAnsi="Helvetica" w:cs="Helvetica"/>
          <w:sz w:val="20"/>
          <w:szCs w:val="20"/>
        </w:rPr>
        <w:t xml:space="preserve">ünde çalışmalar yapılmıştır. İnternet sitelerinde </w:t>
      </w:r>
      <w:r w:rsidRPr="00212715">
        <w:rPr>
          <w:rFonts w:ascii="Helvetica" w:hAnsi="Helvetica" w:cs="Helvetica"/>
          <w:sz w:val="20"/>
          <w:szCs w:val="20"/>
        </w:rPr>
        <w:t xml:space="preserve">yatırıma yönelik olarak, OSB’ler ve Serbest Bölge bilgileri, yatırım işlemleri hakkında bilgi, analiz, yayın ve raporlara yer verilmiş ve yayında olan </w:t>
      </w:r>
      <w:hyperlink r:id="rId102" w:history="1">
        <w:r w:rsidRPr="00212715">
          <w:rPr>
            <w:rFonts w:ascii="Helvetica" w:hAnsi="Helvetica" w:cs="Helvetica"/>
            <w:sz w:val="20"/>
            <w:szCs w:val="20"/>
          </w:rPr>
          <w:t>www.bursainvest.org.tr</w:t>
        </w:r>
      </w:hyperlink>
      <w:r w:rsidRPr="00212715">
        <w:rPr>
          <w:rFonts w:ascii="Helvetica" w:hAnsi="Helvetica" w:cs="Helvetica"/>
          <w:sz w:val="20"/>
          <w:szCs w:val="20"/>
        </w:rPr>
        <w:t xml:space="preserve">, </w:t>
      </w:r>
      <w:hyperlink r:id="rId103" w:history="1">
        <w:r w:rsidRPr="00212715">
          <w:rPr>
            <w:rFonts w:ascii="Helvetica" w:hAnsi="Helvetica" w:cs="Helvetica"/>
            <w:sz w:val="20"/>
            <w:szCs w:val="20"/>
          </w:rPr>
          <w:t>www.investineskisehir.gov.tr</w:t>
        </w:r>
      </w:hyperlink>
      <w:r w:rsidRPr="00212715">
        <w:rPr>
          <w:rFonts w:ascii="Helvetica" w:hAnsi="Helvetica" w:cs="Helvetica"/>
          <w:sz w:val="20"/>
          <w:szCs w:val="20"/>
        </w:rPr>
        <w:t xml:space="preserve">, </w:t>
      </w:r>
      <w:hyperlink r:id="rId104" w:history="1">
        <w:r w:rsidRPr="00212715">
          <w:rPr>
            <w:rFonts w:ascii="Helvetica" w:hAnsi="Helvetica" w:cs="Helvetica"/>
            <w:sz w:val="20"/>
            <w:szCs w:val="20"/>
          </w:rPr>
          <w:t>www.investinbilecik.gov.tr</w:t>
        </w:r>
      </w:hyperlink>
      <w:r w:rsidRPr="00212715">
        <w:rPr>
          <w:rFonts w:ascii="Helvetica" w:hAnsi="Helvetica" w:cs="Helvetica"/>
          <w:sz w:val="20"/>
          <w:szCs w:val="20"/>
        </w:rPr>
        <w:t xml:space="preserve">  </w:t>
      </w:r>
      <w:r w:rsidR="0045646E">
        <w:rPr>
          <w:rFonts w:ascii="Helvetica" w:hAnsi="Helvetica" w:cs="Helvetica"/>
          <w:sz w:val="20"/>
          <w:szCs w:val="20"/>
        </w:rPr>
        <w:t>internet</w:t>
      </w:r>
      <w:r w:rsidRPr="00212715">
        <w:rPr>
          <w:rFonts w:ascii="Helvetica" w:hAnsi="Helvetica" w:cs="Helvetica"/>
          <w:sz w:val="20"/>
          <w:szCs w:val="20"/>
        </w:rPr>
        <w:t xml:space="preserve"> sayfalarının içerikleri güncellenmiştir.</w:t>
      </w:r>
    </w:p>
    <w:p w:rsidR="00950A72" w:rsidRDefault="00950A72" w:rsidP="00950A72">
      <w:pPr>
        <w:spacing w:line="360" w:lineRule="auto"/>
        <w:jc w:val="both"/>
        <w:rPr>
          <w:rFonts w:ascii="Helvetica" w:hAnsi="Helvetica" w:cs="Helvetica"/>
          <w:b/>
          <w:color w:val="0070C0"/>
          <w:u w:val="single"/>
        </w:rPr>
      </w:pPr>
      <w:r w:rsidRPr="00736669">
        <w:rPr>
          <w:rFonts w:ascii="Helvetica" w:hAnsi="Helvetica"/>
          <w:sz w:val="20"/>
          <w:szCs w:val="20"/>
        </w:rPr>
        <w:t xml:space="preserve"> </w:t>
      </w:r>
      <w:r>
        <w:rPr>
          <w:rFonts w:ascii="Helvetica" w:hAnsi="Helvetica" w:cs="Helvetica"/>
          <w:b/>
          <w:noProof/>
          <w:color w:val="0070C0"/>
        </w:rPr>
        <w:drawing>
          <wp:inline distT="0" distB="0" distL="0" distR="0" wp14:anchorId="31A6466D" wp14:editId="52E8A18F">
            <wp:extent cx="5756910" cy="3355340"/>
            <wp:effectExtent l="19050" t="19050" r="15240" b="16510"/>
            <wp:docPr id="564" name="Resim 564" descr="BURSA INV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descr="BURSA INVES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6910" cy="3355340"/>
                    </a:xfrm>
                    <a:prstGeom prst="rect">
                      <a:avLst/>
                    </a:prstGeom>
                    <a:noFill/>
                    <a:ln w="9525" cmpd="sng">
                      <a:solidFill>
                        <a:srgbClr val="000000"/>
                      </a:solidFill>
                      <a:miter lim="800000"/>
                      <a:headEnd/>
                      <a:tailEnd/>
                    </a:ln>
                    <a:effectLst/>
                  </pic:spPr>
                </pic:pic>
              </a:graphicData>
            </a:graphic>
          </wp:inline>
        </w:drawing>
      </w:r>
    </w:p>
    <w:p w:rsidR="00950A72" w:rsidRPr="00950A72" w:rsidRDefault="00950A72" w:rsidP="00A808EB">
      <w:pPr>
        <w:pStyle w:val="balk20"/>
        <w:numPr>
          <w:ilvl w:val="3"/>
          <w:numId w:val="1"/>
        </w:numPr>
        <w:rPr>
          <w:caps w:val="0"/>
        </w:rPr>
      </w:pPr>
      <w:bookmarkStart w:id="130" w:name="_Toc398286502"/>
      <w:bookmarkStart w:id="131" w:name="_Toc349027076"/>
      <w:r w:rsidRPr="00950A72">
        <w:rPr>
          <w:caps w:val="0"/>
        </w:rPr>
        <w:t>Teşvik Sistemiyle İlgili Faaliyetler</w:t>
      </w:r>
      <w:bookmarkEnd w:id="130"/>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Bölgede mevcut olan çeşitli destek ve teşviklerin tanıtımı, bilgilendirme yapılarak etkinliğinin artırılması ve bunun raporlanması yatırım destek faaliyetlerinin diğer bir önemli boyutudur. Uygulamada olan ve çeşitli kurumlar tarafından sağlanan birçok destek mekanizması bulunmaktadır. Bu teşvik ve desteklerin tanınması ve detaylarının ilgili kişilere doğru bir biçimde aktarılması, bölgeye gelecek yatırımlar veya mevcut yatırımcıların yeni yatırımları için çok önemlidir. Bu kapsamda yeni teşvik mevzuatı ile ilgili başvuru el kitabı hazırlanıp ilgili kişi ve birimlere dağıtımı yapılmıştır.</w:t>
      </w:r>
    </w:p>
    <w:p w:rsidR="00950A72" w:rsidRPr="00212715" w:rsidRDefault="00950A72" w:rsidP="00212715">
      <w:pPr>
        <w:spacing w:after="120" w:line="360" w:lineRule="auto"/>
        <w:jc w:val="both"/>
        <w:rPr>
          <w:rFonts w:ascii="Helvetica" w:hAnsi="Helvetica" w:cs="Helvetica"/>
          <w:sz w:val="20"/>
          <w:szCs w:val="20"/>
        </w:rPr>
      </w:pPr>
      <w:proofErr w:type="gramStart"/>
      <w:r w:rsidRPr="00212715">
        <w:rPr>
          <w:rFonts w:ascii="Helvetica" w:hAnsi="Helvetica" w:cs="Helvetica"/>
          <w:sz w:val="20"/>
          <w:szCs w:val="20"/>
        </w:rPr>
        <w:t xml:space="preserve">Ayrıca 19.06.2012 tarih ve 28328 sayılı Resmi </w:t>
      </w:r>
      <w:proofErr w:type="spellStart"/>
      <w:r w:rsidRPr="00212715">
        <w:rPr>
          <w:rFonts w:ascii="Helvetica" w:hAnsi="Helvetica" w:cs="Helvetica"/>
          <w:sz w:val="20"/>
          <w:szCs w:val="20"/>
        </w:rPr>
        <w:t>Gazete’de</w:t>
      </w:r>
      <w:proofErr w:type="spellEnd"/>
      <w:r w:rsidRPr="00212715">
        <w:rPr>
          <w:rFonts w:ascii="Helvetica" w:hAnsi="Helvetica" w:cs="Helvetica"/>
          <w:sz w:val="20"/>
          <w:szCs w:val="20"/>
        </w:rPr>
        <w:t xml:space="preserve"> yayınlanan 2012/3305 Sayılı “Yatırımlarda Devlet Yardımları Hakkında </w:t>
      </w:r>
      <w:proofErr w:type="spellStart"/>
      <w:r w:rsidRPr="00212715">
        <w:rPr>
          <w:rFonts w:ascii="Helvetica" w:hAnsi="Helvetica" w:cs="Helvetica"/>
          <w:sz w:val="20"/>
          <w:szCs w:val="20"/>
        </w:rPr>
        <w:t>Karar”la</w:t>
      </w:r>
      <w:proofErr w:type="spellEnd"/>
      <w:r w:rsidRPr="00212715">
        <w:rPr>
          <w:rFonts w:ascii="Helvetica" w:hAnsi="Helvetica" w:cs="Helvetica"/>
          <w:sz w:val="20"/>
          <w:szCs w:val="20"/>
        </w:rPr>
        <w:t xml:space="preserve"> yürürlüğe giren yeni teşvik sistemi kapsamında kalkınma ajanslarına verilen </w:t>
      </w:r>
      <w:r w:rsidRPr="00212715">
        <w:rPr>
          <w:rFonts w:ascii="Helvetica" w:hAnsi="Helvetica" w:cs="Helvetica"/>
          <w:sz w:val="20"/>
          <w:szCs w:val="20"/>
        </w:rPr>
        <w:lastRenderedPageBreak/>
        <w:t>yatırım teşvik belgelerinin izlenmesi, yatırım tamamlama vizesi ve kapama işlemlerinin yürütülmesi ve yatırım teşvik belgesi başvurularının alınması gibi işlemler, yatırım destek ofisleri tarafından yürütülmüştür.</w:t>
      </w:r>
      <w:proofErr w:type="gramEnd"/>
    </w:p>
    <w:p w:rsidR="00950A72"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Bu kapsamda 2009-2013 dönemine ait yatırım teşvik belgeleriyle ilgili olarak Bursa’da 901, Eskişehir’de 200 ve Bilecik’te ise 98 adet teşvik belgeli yatırımın izlemesi yapılmıştır. Bu izlemeler Ekonomi Bakanlığı mevzuatına uygun olarak yatırım takip formlarının yatırımcı firmalar tarafından doldurularak tarafımıza gönderilmesi şeklinde gerçekleşmiştir. Bu yatırım takip formlarındaki bilgiler Ekonomi Bakanlığı’nın </w:t>
      </w:r>
      <w:proofErr w:type="gramStart"/>
      <w:r w:rsidRPr="00212715">
        <w:rPr>
          <w:rFonts w:ascii="Helvetica" w:hAnsi="Helvetica" w:cs="Helvetica"/>
          <w:sz w:val="20"/>
          <w:szCs w:val="20"/>
        </w:rPr>
        <w:t>online</w:t>
      </w:r>
      <w:proofErr w:type="gramEnd"/>
      <w:r w:rsidRPr="00212715">
        <w:rPr>
          <w:rFonts w:ascii="Helvetica" w:hAnsi="Helvetica" w:cs="Helvetica"/>
          <w:sz w:val="20"/>
          <w:szCs w:val="20"/>
        </w:rPr>
        <w:t xml:space="preserve"> bilgi sistemi olan Teşvik Bilgi Sistemi’ne girilmiştir. Ayrıca 2014 Nisan ayında tamamlanan bu izleme faaliyetlerinin sonuçları hakkında Ekonomi Bakanlığı’na bir resmî yazı yazılarak yazı ekinde firmaların yatırım ilerlemeleriyle ilgili bilgiler ayrıca sunulmuştur. Yapılan izleme faaliyetleri hakkında Kalkınma Bakanlığı’na da bilgi verilmiştir. </w:t>
      </w:r>
    </w:p>
    <w:p w:rsidR="0045646E" w:rsidRPr="00212715" w:rsidRDefault="0045646E" w:rsidP="00212715">
      <w:pPr>
        <w:spacing w:after="120" w:line="360" w:lineRule="auto"/>
        <w:jc w:val="both"/>
        <w:rPr>
          <w:rFonts w:ascii="Helvetica" w:hAnsi="Helvetica" w:cs="Helvetica"/>
          <w:sz w:val="20"/>
          <w:szCs w:val="20"/>
        </w:rPr>
      </w:pPr>
      <w:r w:rsidRPr="00212715">
        <w:rPr>
          <w:rFonts w:ascii="Helvetica" w:hAnsi="Helvetica" w:cs="Helvetica"/>
          <w:noProof/>
          <w:sz w:val="20"/>
          <w:szCs w:val="20"/>
        </w:rPr>
        <mc:AlternateContent>
          <mc:Choice Requires="wps">
            <w:drawing>
              <wp:inline distT="0" distB="0" distL="0" distR="0" wp14:anchorId="2B8EF438" wp14:editId="263BE16F">
                <wp:extent cx="5931507" cy="795131"/>
                <wp:effectExtent l="57150" t="19050" r="69850" b="100330"/>
                <wp:docPr id="2061" name="Metin Kutusu 2061"/>
                <wp:cNvGraphicFramePr/>
                <a:graphic xmlns:a="http://schemas.openxmlformats.org/drawingml/2006/main">
                  <a:graphicData uri="http://schemas.microsoft.com/office/word/2010/wordprocessingShape">
                    <wps:wsp>
                      <wps:cNvSpPr txBox="1"/>
                      <wps:spPr>
                        <a:xfrm>
                          <a:off x="0" y="0"/>
                          <a:ext cx="5931507" cy="795131"/>
                        </a:xfrm>
                        <a:prstGeom prst="rect">
                          <a:avLst/>
                        </a:prstGeom>
                        <a:solidFill>
                          <a:srgbClr val="7E97AD"/>
                        </a:solidFill>
                        <a:ln/>
                      </wps:spPr>
                      <wps:style>
                        <a:lnRef idx="1">
                          <a:schemeClr val="accent5"/>
                        </a:lnRef>
                        <a:fillRef idx="3">
                          <a:schemeClr val="accent5"/>
                        </a:fillRef>
                        <a:effectRef idx="2">
                          <a:schemeClr val="accent5"/>
                        </a:effectRef>
                        <a:fontRef idx="minor">
                          <a:schemeClr val="lt1"/>
                        </a:fontRef>
                      </wps:style>
                      <wps:txbx>
                        <w:txbxContent>
                          <w:p w:rsidR="000B0356" w:rsidRPr="00736669" w:rsidRDefault="000B0356" w:rsidP="0045646E">
                            <w:pPr>
                              <w:jc w:val="center"/>
                              <w:rPr>
                                <w:sz w:val="36"/>
                              </w:rPr>
                            </w:pPr>
                            <w:r w:rsidRPr="00736669">
                              <w:rPr>
                                <w:rFonts w:ascii="Helvetica" w:hAnsi="Helvetica"/>
                                <w:sz w:val="28"/>
                                <w:szCs w:val="20"/>
                              </w:rPr>
                              <w:t xml:space="preserve">2009-2013 dönemine ait yatırım teşvik belgeleri izleme çalışmaları kapsamında 2014 yılının ilk altı ayında Bursa’da </w:t>
                            </w:r>
                            <w:r w:rsidRPr="00736669">
                              <w:rPr>
                                <w:rFonts w:ascii="Helvetica" w:hAnsi="Helvetica"/>
                                <w:b/>
                                <w:sz w:val="28"/>
                                <w:szCs w:val="20"/>
                              </w:rPr>
                              <w:t>901</w:t>
                            </w:r>
                            <w:r w:rsidRPr="00736669">
                              <w:rPr>
                                <w:rFonts w:ascii="Helvetica" w:hAnsi="Helvetica"/>
                                <w:sz w:val="28"/>
                                <w:szCs w:val="20"/>
                              </w:rPr>
                              <w:t xml:space="preserve">, Eskişehir’de 200 ve Bilecik’te ise </w:t>
                            </w:r>
                            <w:r w:rsidRPr="00736669">
                              <w:rPr>
                                <w:rFonts w:ascii="Helvetica" w:hAnsi="Helvetica"/>
                                <w:b/>
                                <w:sz w:val="28"/>
                                <w:szCs w:val="20"/>
                              </w:rPr>
                              <w:t>98</w:t>
                            </w:r>
                            <w:r w:rsidRPr="00736669">
                              <w:rPr>
                                <w:rFonts w:ascii="Helvetica" w:hAnsi="Helvetica"/>
                                <w:sz w:val="28"/>
                                <w:szCs w:val="20"/>
                              </w:rPr>
                              <w:t xml:space="preserve"> adet teşvik belgeli yatırımın izlemesi yapılmıştır.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Metin Kutusu 2061" o:spid="_x0000_s1028" type="#_x0000_t202" style="width:467.0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TeblAIAAHQFAAAOAAAAZHJzL2Uyb0RvYy54bWysVE1vEzEQvSPxHyzf6SZpQ0jUTRVaihCl&#10;rWhRz47XTlbyeow9m2z49Yy9Hy2lCAlx2bU9M88zb9749KypDNspH0qwOR8fjThTVkJR2k3Ov91f&#10;vnnHWUBhC2HAqpwfVOBny9evTvduoSawBVMozwjEhsXe5XyL6BZZFuRWVSIcgVOWjBp8JZC2fpMV&#10;XuwJvTLZZDR6m+3BF86DVCHQ6UVr5MuEr7WSeKN1UMhMzik3TF+fvuv4zZanYrHxwm1L2aUh/iGL&#10;SpSWLh2gLgQKVvvyN6iqlB4CaDySUGWgdSlVqoGqGY+eVXO3FU6lWoic4Aaawv+Dlde7W8/KIueT&#10;0dsxZ1ZU1KUvCkvLPtdYh5olA/G0d2FB7neOArB5Dw31O/IXzwMdxvIb7av4p8IY2Ynxw8CyapBJ&#10;OpzOj8fT0YwzSbbZfDo+TjDZY7TzAT8qqFhc5NxTFxO5YncVkG4k194lXhbAlMVlaUza+M363Hi2&#10;E9Tx2Yf5bHURk6SQX9yMjYePqacVHoyKGMZ+VZpISRUm0ChHNcAKKZXFaYebvKOXphSGwOOUcdLx&#10;nwI7/xiqklSH4Mnfg4eIdDNYHIKr0oJ/CcBgT7Ru/XsG2rojBdism1YNfWfXUByo4R7a0QlOXpbU&#10;lSsR8FZ4mhXqMc0/3tBHG9jnHLoVZ1vwP146j/4kYbJytqfZy3n4XguvODOfLIl7Pj45icOaNifT&#10;2YQ2/qll/dRi6+ocqNmkXsouLaM/mn6pPVQP9Eys4q1kElbS3TnHfnmO7YtAz4xUq1VyovF0Aq/s&#10;nZMROrIcNXffPAjvOmEiSfoa+ikVi2f6bH1jpIVVjaDLJN7Ic8tqxz+NdhJo9wzFt+PpPnk9PpbL&#10;nwAAAP//AwBQSwMEFAAGAAgAAAAhAPM3V5HbAAAABQEAAA8AAABkcnMvZG93bnJldi54bWxMj0FL&#10;xDAQhe+C/yGM4KW46bbaXWvTRRQPXgS3gtdsM7bFZlKSdLf+e0cvenkwvMd731S7xY7iiD4MjhSs&#10;VykIpNaZgToFb83T1RZEiJqMHh2hgi8MsKvPzypdGneiVzzuYye4hEKpFfQxTqWUoe3R6rByExJ7&#10;H85bHfn0nTRen7jcjjJL00JaPRAv9HrChx7bz/1sFbzbpEiCyZOiaTZePs9Z/vhilbq8WO7vQERc&#10;4l8YfvAZHWpmOriZTBCjAn4k/ip7t/n1GsSBQ9lNBrKu5H/6+hsAAP//AwBQSwECLQAUAAYACAAA&#10;ACEAtoM4kv4AAADhAQAAEwAAAAAAAAAAAAAAAAAAAAAAW0NvbnRlbnRfVHlwZXNdLnhtbFBLAQIt&#10;ABQABgAIAAAAIQA4/SH/1gAAAJQBAAALAAAAAAAAAAAAAAAAAC8BAABfcmVscy8ucmVsc1BLAQIt&#10;ABQABgAIAAAAIQCAZTeblAIAAHQFAAAOAAAAAAAAAAAAAAAAAC4CAABkcnMvZTJvRG9jLnhtbFBL&#10;AQItABQABgAIAAAAIQDzN1eR2wAAAAUBAAAPAAAAAAAAAAAAAAAAAO4EAABkcnMvZG93bnJldi54&#10;bWxQSwUGAAAAAAQABADzAAAA9gUAAAAA&#10;" fillcolor="#7e97ad" strokecolor="#40a7c2 [3048]">
                <v:shadow on="t" color="black" opacity="22937f" origin=",.5" offset="0,.63889mm"/>
                <v:textbox>
                  <w:txbxContent>
                    <w:p w:rsidR="000B0356" w:rsidRPr="00736669" w:rsidRDefault="000B0356" w:rsidP="0045646E">
                      <w:pPr>
                        <w:jc w:val="center"/>
                        <w:rPr>
                          <w:sz w:val="36"/>
                        </w:rPr>
                      </w:pPr>
                      <w:r w:rsidRPr="00736669">
                        <w:rPr>
                          <w:rFonts w:ascii="Helvetica" w:hAnsi="Helvetica"/>
                          <w:sz w:val="28"/>
                          <w:szCs w:val="20"/>
                        </w:rPr>
                        <w:t xml:space="preserve">2009-2013 dönemine ait yatırım teşvik belgeleri izleme çalışmaları kapsamında 2014 yılının ilk altı ayında Bursa’da </w:t>
                      </w:r>
                      <w:r w:rsidRPr="00736669">
                        <w:rPr>
                          <w:rFonts w:ascii="Helvetica" w:hAnsi="Helvetica"/>
                          <w:b/>
                          <w:sz w:val="28"/>
                          <w:szCs w:val="20"/>
                        </w:rPr>
                        <w:t>901</w:t>
                      </w:r>
                      <w:r w:rsidRPr="00736669">
                        <w:rPr>
                          <w:rFonts w:ascii="Helvetica" w:hAnsi="Helvetica"/>
                          <w:sz w:val="28"/>
                          <w:szCs w:val="20"/>
                        </w:rPr>
                        <w:t xml:space="preserve">, Eskişehir’de 200 ve Bilecik’te ise </w:t>
                      </w:r>
                      <w:r w:rsidRPr="00736669">
                        <w:rPr>
                          <w:rFonts w:ascii="Helvetica" w:hAnsi="Helvetica"/>
                          <w:b/>
                          <w:sz w:val="28"/>
                          <w:szCs w:val="20"/>
                        </w:rPr>
                        <w:t>98</w:t>
                      </w:r>
                      <w:r w:rsidRPr="00736669">
                        <w:rPr>
                          <w:rFonts w:ascii="Helvetica" w:hAnsi="Helvetica"/>
                          <w:sz w:val="28"/>
                          <w:szCs w:val="20"/>
                        </w:rPr>
                        <w:t xml:space="preserve"> adet teşvik belgeli yatırımın izlemesi yapılmıştır.</w:t>
                      </w:r>
                    </w:p>
                  </w:txbxContent>
                </v:textbox>
                <w10:anchorlock/>
              </v:shape>
            </w:pict>
          </mc:Fallback>
        </mc:AlternateContent>
      </w:r>
    </w:p>
    <w:p w:rsidR="00950A72" w:rsidRPr="00212715"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Bunun yanı sıra 2014 yılının ilk altı ayında Bursa’da faaliyet gösteren 4 firmanın teşvik belgeli yatırımlarıyla ilgili olarak yatırım tamamlama vizesi ve </w:t>
      </w:r>
      <w:proofErr w:type="gramStart"/>
      <w:r w:rsidRPr="00212715">
        <w:rPr>
          <w:rFonts w:ascii="Helvetica" w:hAnsi="Helvetica" w:cs="Helvetica"/>
          <w:sz w:val="20"/>
          <w:szCs w:val="20"/>
        </w:rPr>
        <w:t>ekspertiz</w:t>
      </w:r>
      <w:proofErr w:type="gramEnd"/>
      <w:r w:rsidRPr="00212715">
        <w:rPr>
          <w:rFonts w:ascii="Helvetica" w:hAnsi="Helvetica" w:cs="Helvetica"/>
          <w:sz w:val="20"/>
          <w:szCs w:val="20"/>
        </w:rPr>
        <w:t xml:space="preserve"> işlemleriyle ilgili dosyalar hazırlanmış, yatırım tamamlama ekspertiz raporları düzenlenmiş, gerekli fiziki tespit işlemleri gerçekleştirilmiş ve sonuçlar Ekonomi Bakanlığı’na resmî yazı ve ekinde ilgili dosyalarla bildirilerek yatırım teşvik belgeleri kapama işlemleri tamamlanmıştır. Yine Bursa’da faaliyet gösteren 1 firmanın genel teşvikler kapsamında yatırım teşvik başvurusu alınmıştır. Ancak bu yatırım kapsamındaki sabit yatırım tutarı 10.000.000 TL’yi aştığı için dosya Ekonomi Bakanlığı’ndaki ilgili daireye gönderilmiştir. </w:t>
      </w:r>
    </w:p>
    <w:p w:rsidR="00950A72" w:rsidRPr="00950A72" w:rsidRDefault="00950A72" w:rsidP="00A808EB">
      <w:pPr>
        <w:pStyle w:val="balk20"/>
        <w:numPr>
          <w:ilvl w:val="3"/>
          <w:numId w:val="1"/>
        </w:numPr>
        <w:rPr>
          <w:caps w:val="0"/>
        </w:rPr>
      </w:pPr>
      <w:bookmarkStart w:id="132" w:name="_Toc398286503"/>
      <w:r w:rsidRPr="00950A72">
        <w:rPr>
          <w:caps w:val="0"/>
        </w:rPr>
        <w:t>Diğer YDO Faaliyetleri</w:t>
      </w:r>
      <w:bookmarkEnd w:id="131"/>
      <w:bookmarkEnd w:id="132"/>
    </w:p>
    <w:p w:rsidR="00950A72" w:rsidRDefault="00950A72" w:rsidP="00212715">
      <w:pPr>
        <w:spacing w:after="120" w:line="360" w:lineRule="auto"/>
        <w:jc w:val="both"/>
        <w:rPr>
          <w:rFonts w:ascii="Helvetica" w:hAnsi="Helvetica" w:cs="Helvetica"/>
          <w:sz w:val="20"/>
          <w:szCs w:val="20"/>
        </w:rPr>
      </w:pPr>
      <w:r w:rsidRPr="00212715">
        <w:rPr>
          <w:rFonts w:ascii="Helvetica" w:hAnsi="Helvetica" w:cs="Helvetica"/>
          <w:sz w:val="20"/>
          <w:szCs w:val="20"/>
        </w:rPr>
        <w:t xml:space="preserve">Yatırım destek faaliyetleri ile ilgili olarak, kurumsal kapasiteyi artırma amacıyla, bu alanda benzer çalışmalar yapan kurumlarla iyi bir iletişim ve tecrübe paylaşımına yönelik başka birçok faaliyetler organize edilmiştir. Ekonomi Bakanlığı, Kalkınma Bakanlığı, TÜBİTAK, Bilim </w:t>
      </w:r>
      <w:r w:rsidR="0045646E" w:rsidRPr="00212715">
        <w:rPr>
          <w:rFonts w:ascii="Helvetica" w:hAnsi="Helvetica" w:cs="Helvetica"/>
          <w:sz w:val="20"/>
          <w:szCs w:val="20"/>
        </w:rPr>
        <w:t>Sanayii</w:t>
      </w:r>
      <w:r w:rsidRPr="00212715">
        <w:rPr>
          <w:rFonts w:ascii="Helvetica" w:hAnsi="Helvetica" w:cs="Helvetica"/>
          <w:sz w:val="20"/>
          <w:szCs w:val="20"/>
        </w:rPr>
        <w:t xml:space="preserve"> ve </w:t>
      </w:r>
      <w:r w:rsidR="0045646E">
        <w:rPr>
          <w:rFonts w:ascii="Helvetica" w:hAnsi="Helvetica" w:cs="Helvetica"/>
          <w:sz w:val="20"/>
          <w:szCs w:val="20"/>
        </w:rPr>
        <w:t>T</w:t>
      </w:r>
      <w:r w:rsidRPr="00212715">
        <w:rPr>
          <w:rFonts w:ascii="Helvetica" w:hAnsi="Helvetica" w:cs="Helvetica"/>
          <w:sz w:val="20"/>
          <w:szCs w:val="20"/>
        </w:rPr>
        <w:t xml:space="preserve">eknoloji Bakanlığı, Başbakanlık Yatırım Destek ve Tanıtım Ajansı, WAIPA ve EURADA gibi üyesi olduğumuz uluslararası çatı kuruluşlar, kalkınma ajansları, yurtdışındaki tanıtım ve destek kuruluşları ile ziyaret, toplantı, </w:t>
      </w:r>
      <w:proofErr w:type="spellStart"/>
      <w:r w:rsidRPr="00212715">
        <w:rPr>
          <w:rFonts w:ascii="Helvetica" w:hAnsi="Helvetica" w:cs="Helvetica"/>
          <w:sz w:val="20"/>
          <w:szCs w:val="20"/>
        </w:rPr>
        <w:t>çalıştay</w:t>
      </w:r>
      <w:proofErr w:type="spellEnd"/>
      <w:r w:rsidRPr="00212715">
        <w:rPr>
          <w:rFonts w:ascii="Helvetica" w:hAnsi="Helvetica" w:cs="Helvetica"/>
          <w:sz w:val="20"/>
          <w:szCs w:val="20"/>
        </w:rPr>
        <w:t xml:space="preserve"> ve benzeri yollarla tecrübe paylaşımları yapılmıştır. </w:t>
      </w:r>
    </w:p>
    <w:p w:rsidR="00A808EB" w:rsidRPr="00EC756B" w:rsidRDefault="00A808EB"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t xml:space="preserve">23 Ocak 2014 tarihinde Bosna Hersek ile İlişkileri Geliştirme Merkezi (BİGMEV) Genel Sekreteri </w:t>
      </w:r>
      <w:proofErr w:type="spellStart"/>
      <w:r w:rsidRPr="00A808EB">
        <w:rPr>
          <w:rFonts w:ascii="Helvetica" w:hAnsi="Helvetica" w:cs="Helvetica"/>
          <w:sz w:val="20"/>
          <w:szCs w:val="20"/>
        </w:rPr>
        <w:t>Cenita</w:t>
      </w:r>
      <w:proofErr w:type="spellEnd"/>
      <w:r w:rsidRPr="00A808EB">
        <w:rPr>
          <w:rFonts w:ascii="Helvetica" w:hAnsi="Helvetica" w:cs="Helvetica"/>
          <w:sz w:val="20"/>
          <w:szCs w:val="20"/>
        </w:rPr>
        <w:t xml:space="preserve"> Kocaman ile görüşme yapılmıştır. Görüşme kapsamında her iki kurumun faaliyetleri hakkında bilgi paylaşımı ve bundan sonra yapılabilecek ortak faaliyetler konusun gündeme alınmıştır. Bosna Hersek R</w:t>
      </w:r>
      <w:r w:rsidR="00BC1920">
        <w:rPr>
          <w:rFonts w:ascii="Helvetica" w:hAnsi="Helvetica" w:cs="Helvetica"/>
          <w:sz w:val="20"/>
          <w:szCs w:val="20"/>
        </w:rPr>
        <w:t>EDAH</w:t>
      </w:r>
      <w:r w:rsidRPr="00A808EB">
        <w:rPr>
          <w:rFonts w:ascii="Helvetica" w:hAnsi="Helvetica" w:cs="Helvetica"/>
          <w:sz w:val="20"/>
          <w:szCs w:val="20"/>
        </w:rPr>
        <w:t xml:space="preserve"> ajansı ile BEBKA arasında protokol yapılması için sorumlu kişiler ile irtibata geçilmesi ve karşılıklı ziyaretler sonrası somut projeler üretilmesi ile ilgili hazırlıklar yapılmasına karar verilmiştir. Hersek </w:t>
      </w:r>
      <w:r w:rsidR="004C7902">
        <w:rPr>
          <w:rFonts w:ascii="Helvetica" w:hAnsi="Helvetica" w:cs="Helvetica"/>
          <w:sz w:val="20"/>
          <w:szCs w:val="20"/>
        </w:rPr>
        <w:t>B</w:t>
      </w:r>
      <w:r w:rsidRPr="00A808EB">
        <w:rPr>
          <w:rFonts w:ascii="Helvetica" w:hAnsi="Helvetica" w:cs="Helvetica"/>
          <w:sz w:val="20"/>
          <w:szCs w:val="20"/>
        </w:rPr>
        <w:t xml:space="preserve">ölgesi Kalkınma Ajansı REDAH ile işbirliği protokolü çerçevesinde Hersek bölgesiyle ilgili bilgi notu hazırlanmıştır. Protokol belgesinin çevirisi yapılmıştır. </w:t>
      </w:r>
      <w:r w:rsidRPr="00EC756B">
        <w:rPr>
          <w:rFonts w:ascii="Helvetica" w:hAnsi="Helvetica" w:cs="Helvetica"/>
          <w:sz w:val="20"/>
          <w:szCs w:val="20"/>
        </w:rPr>
        <w:t>Yönetim Kurulu tarafından onaylanan protokol metni, onay ve gerekli işlemler için, resmi yazı ile Kalkınma Bakanlığına</w:t>
      </w:r>
      <w:r w:rsidR="00EC756B" w:rsidRPr="00EC756B">
        <w:rPr>
          <w:rFonts w:ascii="Helvetica" w:hAnsi="Helvetica" w:cs="Helvetica"/>
          <w:sz w:val="20"/>
          <w:szCs w:val="20"/>
        </w:rPr>
        <w:t xml:space="preserve"> gönderilmiştir ve Bakanlık tarafından da uygun bulunmuştur.</w:t>
      </w:r>
    </w:p>
    <w:p w:rsidR="00A808EB" w:rsidRPr="004B12D8" w:rsidRDefault="00A808EB"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lastRenderedPageBreak/>
        <w:t xml:space="preserve">Bosna Hersek ile İlişkileri Geliştirme Merkezi (BİGMEV) aracılığıyla Bursa’ya gelen yazılım sektöründe uluslararası başarılara sahip Bosna </w:t>
      </w:r>
      <w:proofErr w:type="spellStart"/>
      <w:r w:rsidRPr="00A808EB">
        <w:rPr>
          <w:rFonts w:ascii="Helvetica" w:hAnsi="Helvetica" w:cs="Helvetica"/>
          <w:sz w:val="20"/>
          <w:szCs w:val="20"/>
        </w:rPr>
        <w:t>Hersek’li</w:t>
      </w:r>
      <w:proofErr w:type="spellEnd"/>
      <w:r w:rsidRPr="00A808EB">
        <w:rPr>
          <w:rFonts w:ascii="Helvetica" w:hAnsi="Helvetica" w:cs="Helvetica"/>
          <w:sz w:val="20"/>
          <w:szCs w:val="20"/>
        </w:rPr>
        <w:t xml:space="preserve"> ‘ZİRA’ şirketinin temsilcilerinin BTSO (Bursa Ticaret ve Sanayi Odası),  ULUTEK (Uludağ Üniversitesi Teknoloji Geliştirme Bölgesi) ve BİSİAD (Bilişim Sektörü İş Adamları Derneği) ile görüşmeler yapması sağlanmıştır. Yapılan ziyaretlerde Bursa’da yapılabilecek </w:t>
      </w:r>
      <w:r w:rsidRPr="004B12D8">
        <w:rPr>
          <w:rFonts w:ascii="Helvetica" w:hAnsi="Helvetica" w:cs="Helvetica"/>
          <w:sz w:val="20"/>
          <w:szCs w:val="20"/>
        </w:rPr>
        <w:t>yatırımlar ve çeşitli işbirliği modelleri üzerinde durulmuştur.</w:t>
      </w:r>
    </w:p>
    <w:p w:rsidR="00950A72" w:rsidRPr="004B12D8"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4B12D8">
        <w:rPr>
          <w:rFonts w:ascii="Helvetica" w:hAnsi="Helvetica" w:cs="Helvetica"/>
          <w:sz w:val="20"/>
          <w:szCs w:val="20"/>
        </w:rPr>
        <w:t>Bursa Ticaret ve Sanayi Odası Raylı Sistemler ve Uzay, Havacılık ve Savunma kümelenmeleri ve Eskişehir Bilecik Kütahya Seramik İş Kümesi için Bilim, Sanayi ve Teknoloji Bakanlığına sunulmak üzere referans mektubu çalışmaları yapılmış ve ilgili mektuplar hazırlanmıştır.</w:t>
      </w:r>
    </w:p>
    <w:p w:rsidR="00950A72" w:rsidRPr="00A808EB" w:rsidRDefault="00561F4A" w:rsidP="00561F4A">
      <w:pPr>
        <w:pStyle w:val="ListeParagraf"/>
        <w:numPr>
          <w:ilvl w:val="0"/>
          <w:numId w:val="9"/>
        </w:numPr>
        <w:spacing w:after="240" w:line="360" w:lineRule="auto"/>
        <w:ind w:left="567"/>
        <w:jc w:val="both"/>
        <w:rPr>
          <w:rFonts w:ascii="Helvetica" w:hAnsi="Helvetica" w:cs="Helvetica"/>
          <w:sz w:val="20"/>
          <w:szCs w:val="20"/>
        </w:rPr>
      </w:pPr>
      <w:r w:rsidRPr="00561F4A">
        <w:rPr>
          <w:rFonts w:ascii="Helvetica" w:hAnsi="Helvetica" w:cs="Helvetica"/>
          <w:sz w:val="20"/>
          <w:szCs w:val="20"/>
        </w:rPr>
        <w:t>World Travel Market</w:t>
      </w:r>
      <w:r>
        <w:rPr>
          <w:rFonts w:ascii="Helvetica" w:hAnsi="Helvetica" w:cs="Helvetica"/>
          <w:sz w:val="20"/>
          <w:szCs w:val="20"/>
        </w:rPr>
        <w:t xml:space="preserve"> (</w:t>
      </w:r>
      <w:r w:rsidR="00950A72" w:rsidRPr="00A808EB">
        <w:rPr>
          <w:rFonts w:ascii="Helvetica" w:hAnsi="Helvetica" w:cs="Helvetica"/>
          <w:sz w:val="20"/>
          <w:szCs w:val="20"/>
        </w:rPr>
        <w:t>WTM</w:t>
      </w:r>
      <w:r>
        <w:rPr>
          <w:rFonts w:ascii="Helvetica" w:hAnsi="Helvetica" w:cs="Helvetica"/>
          <w:sz w:val="20"/>
          <w:szCs w:val="20"/>
        </w:rPr>
        <w:t>)</w:t>
      </w:r>
      <w:r w:rsidR="00950A72" w:rsidRPr="00A808EB">
        <w:rPr>
          <w:rFonts w:ascii="Helvetica" w:hAnsi="Helvetica" w:cs="Helvetica"/>
          <w:sz w:val="20"/>
          <w:szCs w:val="20"/>
        </w:rPr>
        <w:t xml:space="preserve"> 2014 Londra Turizm Fuarı için organizasyon hazırlıkları yapılmıştır.</w:t>
      </w:r>
    </w:p>
    <w:p w:rsidR="00950A72" w:rsidRPr="00736669"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Ekim ayında Eskişehir’de düzenlenmesi planlanan Lojistik Zirvesi etkinliği için çalışmalara başlanmıştır.</w:t>
      </w:r>
    </w:p>
    <w:p w:rsidR="00950A72" w:rsidRPr="00736669"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Eskişehir Yatırım Destek Ofisi Yeni Hizmet Binası’na taşınmıştır. Ofis açılışında bir basın toplantısı düzenlenmiştir. Toplantıya BEBKA Yönetim Kurulu Başkanı ve Eskişehir Valisi Sn. Güngör Azim Tuna, Tepebaşı Kaymakamı Sn. Mustafa </w:t>
      </w:r>
      <w:proofErr w:type="spellStart"/>
      <w:r w:rsidRPr="00736669">
        <w:rPr>
          <w:rFonts w:ascii="Helvetica" w:hAnsi="Helvetica" w:cs="Helvetica"/>
          <w:sz w:val="20"/>
          <w:szCs w:val="20"/>
        </w:rPr>
        <w:t>Ünaldı</w:t>
      </w:r>
      <w:proofErr w:type="spellEnd"/>
      <w:r w:rsidRPr="00736669">
        <w:rPr>
          <w:rFonts w:ascii="Helvetica" w:hAnsi="Helvetica" w:cs="Helvetica"/>
          <w:sz w:val="20"/>
          <w:szCs w:val="20"/>
        </w:rPr>
        <w:t xml:space="preserve">, BEBKA Kalkınma Kurulu Başkanı Sn. Hasan Çepni, BEBKA Kalkınma Kurulu Başkan Vekili Sn. Hasan Öztürk, BEBKA Genel Sekreteri Sn. Tamer Değirmenci ve Eskişehir Yatırım Destek Koordinatörü Sn. Engin Yüksel katılmıştır. </w:t>
      </w:r>
    </w:p>
    <w:p w:rsidR="00950A72" w:rsidRDefault="00736669" w:rsidP="00736669">
      <w:pPr>
        <w:spacing w:after="200" w:line="360" w:lineRule="auto"/>
        <w:ind w:left="644"/>
        <w:contextualSpacing/>
        <w:jc w:val="center"/>
        <w:rPr>
          <w:rFonts w:ascii="Helvetica" w:eastAsiaTheme="minorHAnsi" w:hAnsi="Helvetica" w:cs="Helvetica"/>
          <w:sz w:val="20"/>
          <w:szCs w:val="20"/>
          <w:lang w:eastAsia="en-US"/>
        </w:rPr>
      </w:pPr>
      <w:r>
        <w:rPr>
          <w:rFonts w:ascii="Helvetica" w:eastAsiaTheme="minorHAnsi" w:hAnsi="Helvetica" w:cs="Helvetica"/>
          <w:noProof/>
          <w:sz w:val="20"/>
          <w:szCs w:val="20"/>
        </w:rPr>
        <w:drawing>
          <wp:inline distT="0" distB="0" distL="0" distR="0" wp14:anchorId="686D09F0" wp14:editId="3A232C6F">
            <wp:extent cx="3779036" cy="2520000"/>
            <wp:effectExtent l="0" t="0" r="0" b="0"/>
            <wp:docPr id="2070" name="Resim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779036" cy="2520000"/>
                    </a:xfrm>
                    <a:prstGeom prst="rect">
                      <a:avLst/>
                    </a:prstGeom>
                  </pic:spPr>
                </pic:pic>
              </a:graphicData>
            </a:graphic>
          </wp:inline>
        </w:drawing>
      </w:r>
    </w:p>
    <w:p w:rsidR="00950A72" w:rsidRPr="00736669"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Eskişehir Valiliği ve Eskişehir Kültür ve Turizm İl Müdürlüğü ile birlikte oluşturulan tanıtıcı dokümanların basım çalışmaları tamamlanmıştır.</w:t>
      </w:r>
    </w:p>
    <w:p w:rsidR="00950A72" w:rsidRPr="00A808EB"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t xml:space="preserve">16.04.2014 tarihinde 2014 Türk-Alman Bilim Yılı kapsamında ICT sektörüne yönelik hazırladıkları projeye </w:t>
      </w:r>
      <w:proofErr w:type="spellStart"/>
      <w:r w:rsidRPr="00A808EB">
        <w:rPr>
          <w:rFonts w:ascii="Helvetica" w:hAnsi="Helvetica" w:cs="Helvetica"/>
          <w:sz w:val="20"/>
          <w:szCs w:val="20"/>
        </w:rPr>
        <w:t>BEBKA’nın</w:t>
      </w:r>
      <w:proofErr w:type="spellEnd"/>
      <w:r w:rsidRPr="00A808EB">
        <w:rPr>
          <w:rFonts w:ascii="Helvetica" w:hAnsi="Helvetica" w:cs="Helvetica"/>
          <w:sz w:val="20"/>
          <w:szCs w:val="20"/>
        </w:rPr>
        <w:t xml:space="preserve"> da </w:t>
      </w:r>
      <w:r w:rsidR="00BD363A" w:rsidRPr="00A808EB">
        <w:rPr>
          <w:rFonts w:ascii="Helvetica" w:hAnsi="Helvetica" w:cs="Helvetica"/>
          <w:sz w:val="20"/>
          <w:szCs w:val="20"/>
        </w:rPr>
        <w:t>dâhil</w:t>
      </w:r>
      <w:r w:rsidRPr="00A808EB">
        <w:rPr>
          <w:rFonts w:ascii="Helvetica" w:hAnsi="Helvetica" w:cs="Helvetica"/>
          <w:sz w:val="20"/>
          <w:szCs w:val="20"/>
        </w:rPr>
        <w:t xml:space="preserve"> olmasını isteyen House of IT kuruluşu ile görüşülmüş ve ajansımızın projede yer alması kararlaştırılmıştır. Bu kapsamda bu yılın ikinci yarısında yapılması planlanan </w:t>
      </w:r>
      <w:proofErr w:type="spellStart"/>
      <w:r w:rsidRPr="00A808EB">
        <w:rPr>
          <w:rFonts w:ascii="Helvetica" w:hAnsi="Helvetica" w:cs="Helvetica"/>
          <w:sz w:val="20"/>
          <w:szCs w:val="20"/>
        </w:rPr>
        <w:t>Hessen</w:t>
      </w:r>
      <w:proofErr w:type="spellEnd"/>
      <w:r w:rsidRPr="00A808EB">
        <w:rPr>
          <w:rFonts w:ascii="Helvetica" w:hAnsi="Helvetica" w:cs="Helvetica"/>
          <w:sz w:val="20"/>
          <w:szCs w:val="20"/>
        </w:rPr>
        <w:t xml:space="preserve"> Bölgesi bilişim günleri ziyareti için ülke ve il bazında bilişim sektörü bilgi notu hazırlanmıştır.</w:t>
      </w:r>
    </w:p>
    <w:p w:rsidR="00950A72" w:rsidRPr="00736669"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29 Nisan tarihinde Eskişehir-Bilecik-Kütahya-Seramik İş </w:t>
      </w:r>
      <w:proofErr w:type="spellStart"/>
      <w:r w:rsidRPr="00736669">
        <w:rPr>
          <w:rFonts w:ascii="Helvetica" w:hAnsi="Helvetica" w:cs="Helvetica"/>
          <w:sz w:val="20"/>
          <w:szCs w:val="20"/>
        </w:rPr>
        <w:t>Kümesi’yle</w:t>
      </w:r>
      <w:proofErr w:type="spellEnd"/>
      <w:r w:rsidRPr="00736669">
        <w:rPr>
          <w:rFonts w:ascii="Helvetica" w:hAnsi="Helvetica" w:cs="Helvetica"/>
          <w:sz w:val="20"/>
          <w:szCs w:val="20"/>
        </w:rPr>
        <w:t xml:space="preserve"> toplantı yapılmış ve seramik sektöründe lojistikle ilgili düzenlenmesi planlanan etkinlik hakkında görüşülmüştür.</w:t>
      </w:r>
    </w:p>
    <w:p w:rsidR="00950A72" w:rsidRPr="00736669"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Yenişehir Havaalanı’na doğrudan uçuşla ilgili Dubai’de </w:t>
      </w:r>
      <w:proofErr w:type="spellStart"/>
      <w:r w:rsidRPr="00736669">
        <w:rPr>
          <w:rFonts w:ascii="Helvetica" w:hAnsi="Helvetica" w:cs="Helvetica"/>
          <w:sz w:val="20"/>
          <w:szCs w:val="20"/>
        </w:rPr>
        <w:t>Airarabia</w:t>
      </w:r>
      <w:proofErr w:type="spellEnd"/>
      <w:r w:rsidRPr="00736669">
        <w:rPr>
          <w:rFonts w:ascii="Helvetica" w:hAnsi="Helvetica" w:cs="Helvetica"/>
          <w:sz w:val="20"/>
          <w:szCs w:val="20"/>
        </w:rPr>
        <w:t xml:space="preserve"> ile yapılan görüşme doğrultusunda BAKA ve </w:t>
      </w:r>
      <w:proofErr w:type="spellStart"/>
      <w:r w:rsidRPr="00736669">
        <w:rPr>
          <w:rFonts w:ascii="Helvetica" w:hAnsi="Helvetica" w:cs="Helvetica"/>
          <w:sz w:val="20"/>
          <w:szCs w:val="20"/>
        </w:rPr>
        <w:t>Air</w:t>
      </w:r>
      <w:proofErr w:type="spellEnd"/>
      <w:r w:rsidRPr="00736669">
        <w:rPr>
          <w:rFonts w:ascii="Helvetica" w:hAnsi="Helvetica" w:cs="Helvetica"/>
          <w:sz w:val="20"/>
          <w:szCs w:val="20"/>
        </w:rPr>
        <w:t xml:space="preserve"> </w:t>
      </w:r>
      <w:proofErr w:type="spellStart"/>
      <w:r w:rsidRPr="00736669">
        <w:rPr>
          <w:rFonts w:ascii="Helvetica" w:hAnsi="Helvetica" w:cs="Helvetica"/>
          <w:sz w:val="20"/>
          <w:szCs w:val="20"/>
        </w:rPr>
        <w:t>Arabia</w:t>
      </w:r>
      <w:proofErr w:type="spellEnd"/>
      <w:r w:rsidRPr="00736669">
        <w:rPr>
          <w:rFonts w:ascii="Helvetica" w:hAnsi="Helvetica" w:cs="Helvetica"/>
          <w:sz w:val="20"/>
          <w:szCs w:val="20"/>
        </w:rPr>
        <w:t xml:space="preserve"> Türkiye yetkilileriyle görüşülmüş ve bu konuda bir bilgi notu oluşturulmuştur. Yine bu kapsamda </w:t>
      </w:r>
      <w:proofErr w:type="spellStart"/>
      <w:r w:rsidRPr="00736669">
        <w:rPr>
          <w:rFonts w:ascii="Helvetica" w:hAnsi="Helvetica" w:cs="Helvetica"/>
          <w:sz w:val="20"/>
          <w:szCs w:val="20"/>
        </w:rPr>
        <w:t>Air</w:t>
      </w:r>
      <w:proofErr w:type="spellEnd"/>
      <w:r w:rsidRPr="00736669">
        <w:rPr>
          <w:rFonts w:ascii="Helvetica" w:hAnsi="Helvetica" w:cs="Helvetica"/>
          <w:sz w:val="20"/>
          <w:szCs w:val="20"/>
        </w:rPr>
        <w:t xml:space="preserve"> </w:t>
      </w:r>
      <w:proofErr w:type="spellStart"/>
      <w:r w:rsidRPr="00736669">
        <w:rPr>
          <w:rFonts w:ascii="Helvetica" w:hAnsi="Helvetica" w:cs="Helvetica"/>
          <w:sz w:val="20"/>
          <w:szCs w:val="20"/>
        </w:rPr>
        <w:t>Arabia</w:t>
      </w:r>
      <w:proofErr w:type="spellEnd"/>
      <w:r w:rsidRPr="00736669">
        <w:rPr>
          <w:rFonts w:ascii="Helvetica" w:hAnsi="Helvetica" w:cs="Helvetica"/>
          <w:sz w:val="20"/>
          <w:szCs w:val="20"/>
        </w:rPr>
        <w:t xml:space="preserve"> Türkiye Genel Müdürü Nükhet Angın işe görüşme yapılmıştır. Bu görüşmede </w:t>
      </w:r>
      <w:r w:rsidRPr="00736669">
        <w:rPr>
          <w:rFonts w:ascii="Helvetica" w:hAnsi="Helvetica" w:cs="Helvetica"/>
          <w:sz w:val="20"/>
          <w:szCs w:val="20"/>
        </w:rPr>
        <w:lastRenderedPageBreak/>
        <w:t>direkt uçuş konusu ile ilgili öncelikle fizibilite çalışmalarının yapılması gerektiğini ifade edilmiştir. Bu kapsamda Ortadoğu’dan İstanbul ve Bursa’ya gelen turistlerle ilgili net verilerin ortaya konması ve Ortadoğu (özellikle Birleşik Arap Emirlikleri, Bahreyn, Kuveyt, Umman, Katar, Suudi Arabistan’dan oluşan körfez ülkeleri) ve Türkiye’deki tur operatörleriyle tanıtım ve istişare toplantılarının gerçekleştirilmesi gerektiği ifade edilmiştir. Bursa’nın turizm tanıtımı ve bu anlamda hedef ülkelerde farkındalık oluşturulması en önemli husus olarak vurgulanmıştır.</w:t>
      </w:r>
    </w:p>
    <w:p w:rsidR="00950A72" w:rsidRPr="004B12D8"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İsviçre menşeili WIZZ AIR Firmasına, Osmangazi Belediyesi ile yaptıkları Bursa’ya direkt uçuş görüşmesine istinaden bilgilendirme yazısı gönderilmiştir. </w:t>
      </w:r>
      <w:proofErr w:type="spellStart"/>
      <w:r w:rsidRPr="00736669">
        <w:rPr>
          <w:rFonts w:ascii="Helvetica" w:hAnsi="Helvetica" w:cs="Helvetica"/>
          <w:sz w:val="20"/>
          <w:szCs w:val="20"/>
        </w:rPr>
        <w:t>BEBKA’nın</w:t>
      </w:r>
      <w:proofErr w:type="spellEnd"/>
      <w:r w:rsidRPr="00736669">
        <w:rPr>
          <w:rFonts w:ascii="Helvetica" w:hAnsi="Helvetica" w:cs="Helvetica"/>
          <w:sz w:val="20"/>
          <w:szCs w:val="20"/>
        </w:rPr>
        <w:t xml:space="preserve"> ihtiyaç halinde Bursa ve direkt uçuşlar ile alakalı gerekli bilgileri temin edebileceği ve gerekli koordinasyonlar sağlayabileceği ifade </w:t>
      </w:r>
      <w:r w:rsidRPr="004B12D8">
        <w:rPr>
          <w:rFonts w:ascii="Helvetica" w:hAnsi="Helvetica" w:cs="Helvetica"/>
          <w:sz w:val="20"/>
          <w:szCs w:val="20"/>
        </w:rPr>
        <w:t>edilmiştir.</w:t>
      </w:r>
    </w:p>
    <w:p w:rsidR="00A808EB" w:rsidRPr="004B12D8" w:rsidRDefault="00A808EB" w:rsidP="00A808EB">
      <w:pPr>
        <w:pStyle w:val="ListeParagraf"/>
        <w:numPr>
          <w:ilvl w:val="0"/>
          <w:numId w:val="9"/>
        </w:numPr>
        <w:spacing w:after="240" w:line="360" w:lineRule="auto"/>
        <w:ind w:left="567"/>
        <w:jc w:val="both"/>
        <w:rPr>
          <w:rFonts w:ascii="Helvetica" w:hAnsi="Helvetica" w:cs="Helvetica"/>
          <w:sz w:val="20"/>
          <w:szCs w:val="20"/>
        </w:rPr>
      </w:pPr>
      <w:r w:rsidRPr="004B12D8">
        <w:rPr>
          <w:rFonts w:ascii="Helvetica" w:hAnsi="Helvetica" w:cs="Helvetica"/>
          <w:sz w:val="20"/>
          <w:szCs w:val="20"/>
        </w:rPr>
        <w:t xml:space="preserve">20 Haziran 2014 tarihinde Bursa </w:t>
      </w:r>
      <w:proofErr w:type="spellStart"/>
      <w:r w:rsidRPr="004B12D8">
        <w:rPr>
          <w:rFonts w:ascii="Helvetica" w:hAnsi="Helvetica" w:cs="Helvetica"/>
          <w:sz w:val="20"/>
          <w:szCs w:val="20"/>
        </w:rPr>
        <w:t>UİB’de</w:t>
      </w:r>
      <w:proofErr w:type="spellEnd"/>
      <w:r w:rsidRPr="004B12D8">
        <w:rPr>
          <w:rFonts w:ascii="Helvetica" w:hAnsi="Helvetica" w:cs="Helvetica"/>
          <w:sz w:val="20"/>
          <w:szCs w:val="20"/>
        </w:rPr>
        <w:t xml:space="preserve"> gerçekleştirilen BM </w:t>
      </w:r>
      <w:proofErr w:type="spellStart"/>
      <w:r w:rsidRPr="004B12D8">
        <w:rPr>
          <w:rFonts w:ascii="Helvetica" w:hAnsi="Helvetica" w:cs="Helvetica"/>
          <w:sz w:val="20"/>
          <w:szCs w:val="20"/>
        </w:rPr>
        <w:t>Satınalma</w:t>
      </w:r>
      <w:proofErr w:type="spellEnd"/>
      <w:r w:rsidRPr="004B12D8">
        <w:rPr>
          <w:rFonts w:ascii="Helvetica" w:hAnsi="Helvetica" w:cs="Helvetica"/>
          <w:sz w:val="20"/>
          <w:szCs w:val="20"/>
        </w:rPr>
        <w:t xml:space="preserve"> Seminerleri hakkında bölgedeki TSO, SİAD ve ilgili diğer sanayi kuruluşları mail ve resmî yazı yoluyla bilgilendirilmiştir.</w:t>
      </w:r>
    </w:p>
    <w:p w:rsidR="00950A72"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Bilecik’te mermer sektörüyle ilgili hazırlanacak olan sektör raporu ve diğer çalışmalar için mermer firmalarıyla birebir görüşme ve ankete dayanan saha çalışmaları yapılmıştır. </w:t>
      </w:r>
    </w:p>
    <w:p w:rsidR="00950A72" w:rsidRDefault="00950A72"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Mermer özelinde Bilecik İli Tanıtım Stratejisi üzerine çalışmalar yapılmaktadır. Stratejiyle ilgili plan ve programlar çerçevesinde özet bir doküman hazırlanmış ve ilgili kurumların görüşüne açılmıştır. Bu strateji çerçevesinde 2015 yılında başta mermer </w:t>
      </w:r>
      <w:proofErr w:type="gramStart"/>
      <w:r w:rsidRPr="00736669">
        <w:rPr>
          <w:rFonts w:ascii="Helvetica" w:hAnsi="Helvetica" w:cs="Helvetica"/>
          <w:sz w:val="20"/>
          <w:szCs w:val="20"/>
        </w:rPr>
        <w:t>sempozyumu</w:t>
      </w:r>
      <w:proofErr w:type="gramEnd"/>
      <w:r w:rsidRPr="00736669">
        <w:rPr>
          <w:rFonts w:ascii="Helvetica" w:hAnsi="Helvetica" w:cs="Helvetica"/>
          <w:sz w:val="20"/>
          <w:szCs w:val="20"/>
        </w:rPr>
        <w:t xml:space="preserve"> olmak üzere bazı tanıtım etkinlikleri düzenlenmesi planlanmaktadır. Bu amaçla 2 Haziran 2014 tarihinde Bilecik TSO, BEBKA ve Bilecik Şeyh Edebali Üniversitesi ortaklığıyla düzenlenen istişare toplantısına katılım sağlanmıştır. </w:t>
      </w:r>
    </w:p>
    <w:p w:rsidR="00A808EB" w:rsidRPr="00A808EB" w:rsidRDefault="00A808EB"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t>İllerde düzenlenen İl Koordinasyon Kurulu, İl İstihdam ve Mesleki Eğitim Kurulu, OSB Parsel tahsisi, satış ve devir işlemleri ile ruhsat ve izinleri izleme komisyonu, Avrupa Birliği Uyum Danışma ve Yönlendirme Kurulu gibi periyodik toplantılara katılım sağlanmıştır.</w:t>
      </w:r>
    </w:p>
    <w:p w:rsidR="00E30B04" w:rsidRDefault="00E30B04" w:rsidP="00A808EB">
      <w:pPr>
        <w:pStyle w:val="balk20"/>
        <w:numPr>
          <w:ilvl w:val="2"/>
          <w:numId w:val="1"/>
        </w:numPr>
        <w:rPr>
          <w:rFonts w:ascii="Helvetica" w:hAnsi="Helvetica" w:cs="Helvetica"/>
          <w:color w:val="7F7F7F" w:themeColor="text1" w:themeTint="80"/>
          <w:sz w:val="22"/>
          <w:szCs w:val="22"/>
        </w:rPr>
      </w:pPr>
      <w:bookmarkStart w:id="133" w:name="_Toc398286504"/>
      <w:r w:rsidRPr="00736669">
        <w:rPr>
          <w:caps w:val="0"/>
        </w:rPr>
        <w:t>İletişim ve Tanıtım Faaliyetleri</w:t>
      </w:r>
      <w:bookmarkEnd w:id="133"/>
    </w:p>
    <w:p w:rsidR="006163ED" w:rsidRPr="00736669" w:rsidRDefault="006163ED" w:rsidP="00A808EB">
      <w:pPr>
        <w:pStyle w:val="balk20"/>
        <w:numPr>
          <w:ilvl w:val="3"/>
          <w:numId w:val="1"/>
        </w:numPr>
        <w:rPr>
          <w:caps w:val="0"/>
        </w:rPr>
      </w:pPr>
      <w:bookmarkStart w:id="134" w:name="_Toc398286505"/>
      <w:r w:rsidRPr="00736669">
        <w:rPr>
          <w:caps w:val="0"/>
        </w:rPr>
        <w:t>Kurumsal İletişim Faaliyetleri</w:t>
      </w:r>
      <w:bookmarkEnd w:id="134"/>
    </w:p>
    <w:p w:rsidR="00E30B04" w:rsidRPr="00736669" w:rsidRDefault="00E30B04" w:rsidP="00736669">
      <w:pPr>
        <w:pStyle w:val="AltKonuBal"/>
        <w:keepNext/>
        <w:spacing w:before="200" w:line="360" w:lineRule="auto"/>
        <w:rPr>
          <w:rFonts w:ascii="Helvetica" w:hAnsi="Helvetica" w:cs="Helvetica"/>
          <w:i w:val="0"/>
          <w:color w:val="9CAFC0"/>
          <w:sz w:val="20"/>
          <w:szCs w:val="20"/>
          <w:u w:val="none"/>
        </w:rPr>
      </w:pPr>
      <w:r w:rsidRPr="00736669">
        <w:rPr>
          <w:rFonts w:ascii="Helvetica" w:hAnsi="Helvetica" w:cs="Helvetica"/>
          <w:i w:val="0"/>
          <w:color w:val="9CAFC0"/>
          <w:sz w:val="20"/>
          <w:szCs w:val="20"/>
          <w:u w:val="none"/>
        </w:rPr>
        <w:t>Kurumsal İletişim Stratejinin Geliştirilmesi Faaliyetleri</w:t>
      </w:r>
    </w:p>
    <w:p w:rsidR="00E81DB4" w:rsidRDefault="00E81DB4" w:rsidP="00212715">
      <w:pPr>
        <w:spacing w:after="120" w:line="360" w:lineRule="auto"/>
        <w:jc w:val="both"/>
        <w:rPr>
          <w:rFonts w:ascii="Helvetica" w:hAnsi="Helvetica" w:cs="Helvetica"/>
          <w:sz w:val="20"/>
          <w:szCs w:val="20"/>
        </w:rPr>
      </w:pPr>
      <w:r w:rsidRPr="001A7B86">
        <w:rPr>
          <w:rFonts w:ascii="Helvetica" w:hAnsi="Helvetica" w:cs="Helvetica"/>
          <w:sz w:val="20"/>
          <w:szCs w:val="20"/>
        </w:rPr>
        <w:t xml:space="preserve">Ajansımız bünyesinde </w:t>
      </w:r>
      <w:r>
        <w:rPr>
          <w:rFonts w:ascii="Helvetica" w:hAnsi="Helvetica" w:cs="Helvetica"/>
          <w:sz w:val="20"/>
          <w:szCs w:val="20"/>
        </w:rPr>
        <w:t xml:space="preserve">kurumsal iletişim faaliyetleri </w:t>
      </w:r>
      <w:r w:rsidR="003A56DB">
        <w:rPr>
          <w:rFonts w:ascii="Helvetica" w:hAnsi="Helvetica" w:cs="Helvetica"/>
          <w:sz w:val="20"/>
          <w:szCs w:val="20"/>
        </w:rPr>
        <w:t>kapsamında</w:t>
      </w:r>
      <w:r w:rsidR="00CE349C">
        <w:rPr>
          <w:rFonts w:ascii="Helvetica" w:hAnsi="Helvetica" w:cs="Helvetica"/>
          <w:sz w:val="20"/>
          <w:szCs w:val="20"/>
        </w:rPr>
        <w:t xml:space="preserve"> </w:t>
      </w:r>
      <w:r w:rsidRPr="001A7B86">
        <w:rPr>
          <w:rFonts w:ascii="Helvetica" w:hAnsi="Helvetica" w:cs="Helvetica"/>
          <w:sz w:val="20"/>
          <w:szCs w:val="20"/>
        </w:rPr>
        <w:t>kurumsal iletişim stratejisinin oluşturulması ve medya ilişkilerinin yönetilmesi</w:t>
      </w:r>
      <w:r w:rsidR="003A56DB">
        <w:rPr>
          <w:rFonts w:ascii="Helvetica" w:hAnsi="Helvetica" w:cs="Helvetica"/>
          <w:sz w:val="20"/>
          <w:szCs w:val="20"/>
        </w:rPr>
        <w:t xml:space="preserve"> konusunda çalışmalara devam edil</w:t>
      </w:r>
      <w:r>
        <w:rPr>
          <w:rFonts w:ascii="Helvetica" w:hAnsi="Helvetica" w:cs="Helvetica"/>
          <w:sz w:val="20"/>
          <w:szCs w:val="20"/>
        </w:rPr>
        <w:t xml:space="preserve">miştir.  Bu çalışmalar, basın bültenlerinin hazırlanması, internet sitesinin güncellenmesi, periyodik dergi çıkarılması ve basın </w:t>
      </w:r>
      <w:r w:rsidRPr="00CC780E">
        <w:rPr>
          <w:rFonts w:ascii="Helvetica" w:hAnsi="Helvetica" w:cs="Helvetica"/>
          <w:sz w:val="20"/>
          <w:szCs w:val="20"/>
        </w:rPr>
        <w:t xml:space="preserve">kuruluşları aracılığıyla kamuoyunun </w:t>
      </w:r>
      <w:r>
        <w:rPr>
          <w:rFonts w:ascii="Helvetica" w:hAnsi="Helvetica" w:cs="Helvetica"/>
          <w:sz w:val="20"/>
          <w:szCs w:val="20"/>
        </w:rPr>
        <w:t xml:space="preserve">Ajans faaliyetleri hakkında </w:t>
      </w:r>
      <w:r w:rsidRPr="00CC780E">
        <w:rPr>
          <w:rFonts w:ascii="Helvetica" w:hAnsi="Helvetica" w:cs="Helvetica"/>
          <w:sz w:val="20"/>
          <w:szCs w:val="20"/>
        </w:rPr>
        <w:t>bilgilendirilmesi</w:t>
      </w:r>
      <w:r>
        <w:rPr>
          <w:rFonts w:ascii="Helvetica" w:hAnsi="Helvetica" w:cs="Helvetica"/>
          <w:sz w:val="20"/>
          <w:szCs w:val="20"/>
        </w:rPr>
        <w:t xml:space="preserve"> olarak </w:t>
      </w:r>
      <w:r w:rsidR="003A56DB">
        <w:rPr>
          <w:rFonts w:ascii="Helvetica" w:hAnsi="Helvetica" w:cs="Helvetica"/>
          <w:sz w:val="20"/>
          <w:szCs w:val="20"/>
        </w:rPr>
        <w:t>detaylandırılmıştır</w:t>
      </w:r>
      <w:r>
        <w:rPr>
          <w:rFonts w:ascii="Helvetica" w:hAnsi="Helvetica" w:cs="Helvetica"/>
          <w:sz w:val="20"/>
          <w:szCs w:val="20"/>
        </w:rPr>
        <w:t xml:space="preserve">.   </w:t>
      </w:r>
    </w:p>
    <w:p w:rsidR="00E81DB4" w:rsidRPr="00736669" w:rsidRDefault="005312EB" w:rsidP="00736669">
      <w:pPr>
        <w:pStyle w:val="AltKonuBal"/>
        <w:keepNext/>
        <w:spacing w:before="200" w:line="360" w:lineRule="auto"/>
        <w:rPr>
          <w:rFonts w:ascii="Helvetica" w:hAnsi="Helvetica" w:cs="Helvetica"/>
          <w:i w:val="0"/>
          <w:color w:val="9CAFC0"/>
          <w:sz w:val="20"/>
          <w:szCs w:val="20"/>
          <w:u w:val="none"/>
        </w:rPr>
      </w:pPr>
      <w:r w:rsidRPr="00736669">
        <w:rPr>
          <w:rFonts w:ascii="Helvetica" w:hAnsi="Helvetica" w:cs="Helvetica"/>
          <w:i w:val="0"/>
          <w:color w:val="9CAFC0"/>
          <w:sz w:val="20"/>
          <w:szCs w:val="20"/>
          <w:u w:val="none"/>
        </w:rPr>
        <w:t>Medya İlişkileri</w:t>
      </w:r>
    </w:p>
    <w:p w:rsidR="00BD363A" w:rsidRDefault="00E81DB4" w:rsidP="00212715">
      <w:pPr>
        <w:spacing w:after="120" w:line="360" w:lineRule="auto"/>
        <w:jc w:val="both"/>
        <w:rPr>
          <w:rFonts w:ascii="Helvetica" w:hAnsi="Helvetica" w:cs="Helvetica"/>
          <w:sz w:val="20"/>
          <w:szCs w:val="20"/>
        </w:rPr>
      </w:pPr>
      <w:r>
        <w:rPr>
          <w:rFonts w:ascii="Helvetica" w:hAnsi="Helvetica" w:cs="Helvetica"/>
          <w:sz w:val="20"/>
          <w:szCs w:val="20"/>
        </w:rPr>
        <w:t xml:space="preserve">Ajans tarafından yürütülen faaliyetlerden kamuoyunun haberdar olması amacıyla basın bültenleri hazırlanarak yerel ve ulusal basın kuruluşlarına servis edilmiştir.  </w:t>
      </w:r>
      <w:r w:rsidR="009A2E36">
        <w:rPr>
          <w:rFonts w:ascii="Helvetica" w:hAnsi="Helvetica" w:cs="Helvetica"/>
          <w:sz w:val="20"/>
          <w:szCs w:val="20"/>
        </w:rPr>
        <w:t xml:space="preserve">Ayrıca ulusal ve yerel gazeteler ile dergiler için özel haberler hazırlanmıştır.  </w:t>
      </w:r>
      <w:r>
        <w:rPr>
          <w:rFonts w:ascii="Helvetica" w:hAnsi="Helvetica" w:cs="Helvetica"/>
          <w:sz w:val="20"/>
          <w:szCs w:val="20"/>
        </w:rPr>
        <w:t xml:space="preserve">İlgili haber metinleri ve fotoğraflar arşivlenmiştir.  </w:t>
      </w:r>
    </w:p>
    <w:p w:rsidR="00BD363A" w:rsidRDefault="00BD363A" w:rsidP="00212715">
      <w:pPr>
        <w:spacing w:after="120" w:line="360" w:lineRule="auto"/>
        <w:jc w:val="both"/>
        <w:rPr>
          <w:rFonts w:ascii="Helvetica" w:hAnsi="Helvetica" w:cs="Helvetica"/>
          <w:sz w:val="20"/>
          <w:szCs w:val="20"/>
        </w:rPr>
      </w:pPr>
      <w:r>
        <w:rPr>
          <w:rFonts w:ascii="Helvetica" w:hAnsi="Helvetica" w:cs="Helvetica"/>
          <w:sz w:val="20"/>
          <w:szCs w:val="20"/>
        </w:rPr>
        <w:t xml:space="preserve">Basın toplantıları ve Ajansın </w:t>
      </w:r>
      <w:r w:rsidR="009A2E36">
        <w:rPr>
          <w:rFonts w:ascii="Helvetica" w:hAnsi="Helvetica" w:cs="Helvetica"/>
          <w:sz w:val="20"/>
          <w:szCs w:val="20"/>
        </w:rPr>
        <w:t>basına açık toplantılarında basın davetlerinin yapılması ve basın mensuplarının toplantı sırasında bilgilendirilmesi konusunda çalışmalar yürütülmüştür.</w:t>
      </w:r>
    </w:p>
    <w:p w:rsidR="00E81DB4" w:rsidRDefault="00E81DB4" w:rsidP="00212715">
      <w:pPr>
        <w:spacing w:after="120" w:line="360" w:lineRule="auto"/>
        <w:jc w:val="both"/>
        <w:rPr>
          <w:rFonts w:ascii="Helvetica" w:hAnsi="Helvetica" w:cs="Helvetica"/>
          <w:sz w:val="20"/>
          <w:szCs w:val="20"/>
        </w:rPr>
      </w:pPr>
      <w:r>
        <w:rPr>
          <w:rFonts w:ascii="Helvetica" w:hAnsi="Helvetica" w:cs="Helvetica"/>
          <w:sz w:val="20"/>
          <w:szCs w:val="20"/>
        </w:rPr>
        <w:lastRenderedPageBreak/>
        <w:t xml:space="preserve">Bu kapsamda yapılan çalışmalar neticesinde, </w:t>
      </w:r>
      <w:r w:rsidR="000529C2" w:rsidRPr="0056222A">
        <w:rPr>
          <w:rFonts w:ascii="Helvetica" w:hAnsi="Helvetica" w:cs="Helvetica"/>
          <w:sz w:val="20"/>
          <w:szCs w:val="20"/>
        </w:rPr>
        <w:t>2014</w:t>
      </w:r>
      <w:r w:rsidRPr="0056222A">
        <w:rPr>
          <w:rFonts w:ascii="Helvetica" w:hAnsi="Helvetica" w:cs="Helvetica"/>
          <w:sz w:val="20"/>
          <w:szCs w:val="20"/>
        </w:rPr>
        <w:t xml:space="preserve"> yıl</w:t>
      </w:r>
      <w:r w:rsidR="000529C2" w:rsidRPr="0056222A">
        <w:rPr>
          <w:rFonts w:ascii="Helvetica" w:hAnsi="Helvetica" w:cs="Helvetica"/>
          <w:sz w:val="20"/>
          <w:szCs w:val="20"/>
        </w:rPr>
        <w:t>ı ilk 6 ayında</w:t>
      </w:r>
      <w:r w:rsidR="005312EB" w:rsidRPr="0056222A">
        <w:rPr>
          <w:rFonts w:ascii="Helvetica" w:hAnsi="Helvetica" w:cs="Helvetica"/>
          <w:sz w:val="20"/>
          <w:szCs w:val="20"/>
        </w:rPr>
        <w:t xml:space="preserve"> </w:t>
      </w:r>
      <w:r w:rsidRPr="0056222A">
        <w:rPr>
          <w:rFonts w:ascii="Helvetica" w:hAnsi="Helvetica" w:cs="Helvetica"/>
          <w:sz w:val="20"/>
          <w:szCs w:val="20"/>
        </w:rPr>
        <w:t xml:space="preserve">BEBKA </w:t>
      </w:r>
      <w:r w:rsidR="00762838" w:rsidRPr="0056222A">
        <w:rPr>
          <w:rFonts w:ascii="Helvetica" w:hAnsi="Helvetica" w:cs="Helvetica"/>
          <w:sz w:val="20"/>
          <w:szCs w:val="20"/>
        </w:rPr>
        <w:t>1</w:t>
      </w:r>
      <w:r w:rsidR="000529C2" w:rsidRPr="0056222A">
        <w:rPr>
          <w:rFonts w:ascii="Helvetica" w:hAnsi="Helvetica" w:cs="Helvetica"/>
          <w:sz w:val="20"/>
          <w:szCs w:val="20"/>
        </w:rPr>
        <w:t>094</w:t>
      </w:r>
      <w:r w:rsidR="00762838" w:rsidRPr="0056222A">
        <w:rPr>
          <w:rFonts w:ascii="Helvetica" w:hAnsi="Helvetica" w:cs="Helvetica"/>
          <w:sz w:val="20"/>
          <w:szCs w:val="20"/>
        </w:rPr>
        <w:t xml:space="preserve"> </w:t>
      </w:r>
      <w:r w:rsidRPr="0056222A">
        <w:rPr>
          <w:rFonts w:ascii="Helvetica" w:hAnsi="Helvetica" w:cs="Helvetica"/>
          <w:sz w:val="20"/>
          <w:szCs w:val="20"/>
        </w:rPr>
        <w:t>defa b</w:t>
      </w:r>
      <w:r w:rsidR="00CF20AB" w:rsidRPr="0056222A">
        <w:rPr>
          <w:rFonts w:ascii="Helvetica" w:hAnsi="Helvetica" w:cs="Helvetica"/>
          <w:sz w:val="20"/>
          <w:szCs w:val="20"/>
        </w:rPr>
        <w:t xml:space="preserve">asında yer almış olup bunların </w:t>
      </w:r>
      <w:r w:rsidR="000529C2" w:rsidRPr="0056222A">
        <w:rPr>
          <w:rFonts w:ascii="Helvetica" w:hAnsi="Helvetica" w:cs="Helvetica"/>
          <w:sz w:val="20"/>
          <w:szCs w:val="20"/>
        </w:rPr>
        <w:t>114</w:t>
      </w:r>
      <w:r w:rsidR="0056222A" w:rsidRPr="0056222A">
        <w:rPr>
          <w:rFonts w:ascii="Helvetica" w:hAnsi="Helvetica" w:cs="Helvetica"/>
          <w:sz w:val="20"/>
          <w:szCs w:val="20"/>
        </w:rPr>
        <w:t>’ünü</w:t>
      </w:r>
      <w:r w:rsidRPr="0056222A">
        <w:rPr>
          <w:rFonts w:ascii="Helvetica" w:hAnsi="Helvetica" w:cs="Helvetica"/>
          <w:sz w:val="20"/>
          <w:szCs w:val="20"/>
        </w:rPr>
        <w:t xml:space="preserve"> ulusal</w:t>
      </w:r>
      <w:r w:rsidR="0056222A" w:rsidRPr="0056222A">
        <w:rPr>
          <w:rFonts w:ascii="Helvetica" w:hAnsi="Helvetica" w:cs="Helvetica"/>
          <w:sz w:val="20"/>
          <w:szCs w:val="20"/>
        </w:rPr>
        <w:t>, 244’ünü bölgesel</w:t>
      </w:r>
      <w:r w:rsidRPr="0056222A">
        <w:rPr>
          <w:rFonts w:ascii="Helvetica" w:hAnsi="Helvetica" w:cs="Helvetica"/>
          <w:sz w:val="20"/>
          <w:szCs w:val="20"/>
        </w:rPr>
        <w:t xml:space="preserve"> </w:t>
      </w:r>
      <w:r w:rsidR="0056222A" w:rsidRPr="0056222A">
        <w:rPr>
          <w:rFonts w:ascii="Helvetica" w:hAnsi="Helvetica" w:cs="Helvetica"/>
          <w:sz w:val="20"/>
          <w:szCs w:val="20"/>
        </w:rPr>
        <w:t xml:space="preserve">ve 736’sını ise yerel </w:t>
      </w:r>
      <w:r w:rsidRPr="0056222A">
        <w:rPr>
          <w:rFonts w:ascii="Helvetica" w:hAnsi="Helvetica" w:cs="Helvetica"/>
          <w:sz w:val="20"/>
          <w:szCs w:val="20"/>
        </w:rPr>
        <w:t>basın oluşturmaktadır.</w:t>
      </w:r>
      <w:r w:rsidR="0062735B">
        <w:rPr>
          <w:rFonts w:ascii="Helvetica" w:hAnsi="Helvetica" w:cs="Helvetica"/>
          <w:sz w:val="20"/>
          <w:szCs w:val="20"/>
        </w:rPr>
        <w:t xml:space="preserve"> </w:t>
      </w:r>
      <w:r>
        <w:rPr>
          <w:rFonts w:ascii="Helvetica" w:hAnsi="Helvetica" w:cs="Helvetica"/>
          <w:sz w:val="20"/>
          <w:szCs w:val="20"/>
        </w:rPr>
        <w:t>Ajans hakkında medyada yer alan haberleri takip etmek amacıyla bir medya takip firmasından hizmet alımı yapılmıştır.  Bu haberler günlük olarak kurumsal internet sitesine yüklenmiştir.</w:t>
      </w:r>
    </w:p>
    <w:p w:rsidR="00E81DB4" w:rsidRPr="00736669" w:rsidRDefault="00561F4A" w:rsidP="00736669">
      <w:pPr>
        <w:pStyle w:val="AltKonuBal"/>
        <w:keepNext/>
        <w:spacing w:before="200" w:line="360" w:lineRule="auto"/>
        <w:rPr>
          <w:rFonts w:ascii="Helvetica" w:hAnsi="Helvetica" w:cs="Helvetica"/>
          <w:i w:val="0"/>
          <w:color w:val="9CAFC0"/>
          <w:sz w:val="20"/>
          <w:szCs w:val="20"/>
          <w:u w:val="none"/>
        </w:rPr>
      </w:pPr>
      <w:r>
        <w:rPr>
          <w:rFonts w:ascii="Helvetica" w:hAnsi="Helvetica" w:cs="Helvetica"/>
          <w:noProof/>
          <w:sz w:val="20"/>
          <w:szCs w:val="20"/>
        </w:rPr>
        <w:drawing>
          <wp:anchor distT="0" distB="0" distL="114300" distR="114300" simplePos="0" relativeHeight="252007424" behindDoc="1" locked="1" layoutInCell="1" allowOverlap="1" wp14:anchorId="168B1757" wp14:editId="710B2E42">
            <wp:simplePos x="0" y="0"/>
            <wp:positionH relativeFrom="column">
              <wp:posOffset>3963670</wp:posOffset>
            </wp:positionH>
            <wp:positionV relativeFrom="paragraph">
              <wp:posOffset>64135</wp:posOffset>
            </wp:positionV>
            <wp:extent cx="2372400" cy="2880000"/>
            <wp:effectExtent l="0" t="0" r="8890" b="0"/>
            <wp:wrapTight wrapText="bothSides">
              <wp:wrapPolygon edited="0">
                <wp:start x="0" y="0"/>
                <wp:lineTo x="0" y="21433"/>
                <wp:lineTo x="21507" y="21433"/>
                <wp:lineTo x="21507" y="0"/>
                <wp:lineTo x="0" y="0"/>
              </wp:wrapPolygon>
            </wp:wrapTight>
            <wp:docPr id="55" name="Resim 55" descr="O:\Planlama\Kurumsal İletişim\2_Dergi\9. Sayı kümelenme\Res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Planlama\Kurumsal İletişim\2_Dergi\9. Sayı kümelenme\Resim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72400"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DB4" w:rsidRPr="00736669">
        <w:rPr>
          <w:rFonts w:ascii="Helvetica" w:hAnsi="Helvetica" w:cs="Helvetica"/>
          <w:i w:val="0"/>
          <w:color w:val="9CAFC0"/>
          <w:sz w:val="20"/>
          <w:szCs w:val="20"/>
          <w:u w:val="none"/>
        </w:rPr>
        <w:t xml:space="preserve">BEBKA Haber </w:t>
      </w:r>
    </w:p>
    <w:p w:rsidR="00E81DB4" w:rsidRDefault="00E81DB4" w:rsidP="006B58D3">
      <w:pPr>
        <w:spacing w:after="120" w:line="360" w:lineRule="auto"/>
        <w:jc w:val="both"/>
        <w:rPr>
          <w:rFonts w:ascii="Helvetica" w:hAnsi="Helvetica" w:cs="Helvetica"/>
          <w:sz w:val="20"/>
          <w:szCs w:val="20"/>
        </w:rPr>
      </w:pPr>
      <w:r w:rsidRPr="00686B2E">
        <w:rPr>
          <w:rFonts w:ascii="Helvetica" w:hAnsi="Helvetica" w:cs="Helvetica"/>
          <w:sz w:val="20"/>
          <w:szCs w:val="20"/>
        </w:rPr>
        <w:t>2012 yılında</w:t>
      </w:r>
      <w:r w:rsidR="0056222A">
        <w:rPr>
          <w:rFonts w:ascii="Helvetica" w:hAnsi="Helvetica" w:cs="Helvetica"/>
          <w:sz w:val="20"/>
          <w:szCs w:val="20"/>
        </w:rPr>
        <w:t>n beri</w:t>
      </w:r>
      <w:r w:rsidRPr="00686B2E">
        <w:rPr>
          <w:rFonts w:ascii="Helvetica" w:hAnsi="Helvetica" w:cs="Helvetica"/>
          <w:sz w:val="20"/>
          <w:szCs w:val="20"/>
        </w:rPr>
        <w:t xml:space="preserve"> Ajansı tanıtan, Ajans faaliyetleri konusunda haberleri duyuran ve ilgili paydaşlara dağıtılan BEBKA Haber Dergisi üç ayda bir yayınlanmaya </w:t>
      </w:r>
      <w:r w:rsidR="0056222A">
        <w:rPr>
          <w:rFonts w:ascii="Helvetica" w:hAnsi="Helvetica" w:cs="Helvetica"/>
          <w:sz w:val="20"/>
          <w:szCs w:val="20"/>
        </w:rPr>
        <w:t>devam etmektedir</w:t>
      </w:r>
      <w:r w:rsidRPr="00686B2E">
        <w:rPr>
          <w:rFonts w:ascii="Helvetica" w:hAnsi="Helvetica" w:cs="Helvetica"/>
          <w:sz w:val="20"/>
          <w:szCs w:val="20"/>
        </w:rPr>
        <w:t xml:space="preserve">.  Dergi ile kurumun uzun dönemli planlanmış stratejik amaçlarına ulaşabilmesi için ve kurum felsefesini ilgili paydaş kurumlara doğru bir şekilde anlatmak amaçlanmaktadır.  </w:t>
      </w:r>
    </w:p>
    <w:p w:rsidR="00CF20AB" w:rsidRPr="00686B2E" w:rsidRDefault="00E81DB4" w:rsidP="006B58D3">
      <w:pPr>
        <w:spacing w:after="120" w:line="360" w:lineRule="auto"/>
        <w:jc w:val="both"/>
        <w:rPr>
          <w:rFonts w:ascii="Helvetica" w:hAnsi="Helvetica" w:cs="Helvetica"/>
          <w:sz w:val="20"/>
          <w:szCs w:val="20"/>
        </w:rPr>
      </w:pPr>
      <w:r w:rsidRPr="00686B2E">
        <w:rPr>
          <w:rFonts w:ascii="Helvetica" w:hAnsi="Helvetica" w:cs="Helvetica"/>
          <w:sz w:val="20"/>
          <w:szCs w:val="20"/>
        </w:rPr>
        <w:t xml:space="preserve">Dergi içeriğinde Ajans faaliyetlerini, desteklerini ve hedeflerini tüm paydaşlara aktarmaya ağırlık verilmektedir.  Her sayıda çeşitli konularda röportajlara ve </w:t>
      </w:r>
      <w:proofErr w:type="spellStart"/>
      <w:r w:rsidRPr="00686B2E">
        <w:rPr>
          <w:rFonts w:ascii="Helvetica" w:hAnsi="Helvetica" w:cs="Helvetica"/>
          <w:sz w:val="20"/>
          <w:szCs w:val="20"/>
        </w:rPr>
        <w:t>BEBKA’nın</w:t>
      </w:r>
      <w:proofErr w:type="spellEnd"/>
      <w:r w:rsidRPr="00686B2E">
        <w:rPr>
          <w:rFonts w:ascii="Helvetica" w:hAnsi="Helvetica" w:cs="Helvetica"/>
          <w:sz w:val="20"/>
          <w:szCs w:val="20"/>
        </w:rPr>
        <w:t xml:space="preserve"> destek verdiği proje örnekleri üzerine makalelere yer verilmektedir. </w:t>
      </w:r>
      <w:r>
        <w:rPr>
          <w:rFonts w:ascii="Helvetica" w:hAnsi="Helvetica" w:cs="Helvetica"/>
          <w:sz w:val="20"/>
          <w:szCs w:val="20"/>
        </w:rPr>
        <w:t xml:space="preserve"> </w:t>
      </w:r>
      <w:r w:rsidR="00CF20AB">
        <w:rPr>
          <w:rFonts w:ascii="Helvetica" w:hAnsi="Helvetica" w:cs="Helvetica"/>
          <w:sz w:val="20"/>
          <w:szCs w:val="20"/>
        </w:rPr>
        <w:t>201</w:t>
      </w:r>
      <w:r w:rsidR="0056222A">
        <w:rPr>
          <w:rFonts w:ascii="Helvetica" w:hAnsi="Helvetica" w:cs="Helvetica"/>
          <w:sz w:val="20"/>
          <w:szCs w:val="20"/>
        </w:rPr>
        <w:t xml:space="preserve">4 yılında yayınlanan sayılarda yerel değerler, kümelenme ve sağlık turizmi </w:t>
      </w:r>
      <w:r w:rsidR="00CF20AB">
        <w:rPr>
          <w:rFonts w:ascii="Helvetica" w:hAnsi="Helvetica" w:cs="Helvetica"/>
          <w:sz w:val="20"/>
          <w:szCs w:val="20"/>
        </w:rPr>
        <w:t xml:space="preserve">olmak üzere </w:t>
      </w:r>
      <w:r w:rsidR="000F3A12">
        <w:rPr>
          <w:rFonts w:ascii="Helvetica" w:hAnsi="Helvetica" w:cs="Helvetica"/>
          <w:sz w:val="20"/>
          <w:szCs w:val="20"/>
        </w:rPr>
        <w:t>birçok</w:t>
      </w:r>
      <w:r w:rsidR="00CF20AB">
        <w:rPr>
          <w:rFonts w:ascii="Helvetica" w:hAnsi="Helvetica" w:cs="Helvetica"/>
          <w:sz w:val="20"/>
          <w:szCs w:val="20"/>
        </w:rPr>
        <w:t xml:space="preserve"> konuda içerik hazırlanmıştır.</w:t>
      </w:r>
    </w:p>
    <w:p w:rsidR="00E81DB4" w:rsidRPr="00736669" w:rsidRDefault="00E81DB4" w:rsidP="00736669">
      <w:pPr>
        <w:pStyle w:val="AltKonuBal"/>
        <w:keepNext/>
        <w:spacing w:before="200" w:line="360" w:lineRule="auto"/>
        <w:rPr>
          <w:rFonts w:ascii="Helvetica" w:hAnsi="Helvetica" w:cs="Helvetica"/>
          <w:i w:val="0"/>
          <w:color w:val="9CAFC0"/>
          <w:sz w:val="20"/>
          <w:szCs w:val="20"/>
          <w:u w:val="none"/>
        </w:rPr>
      </w:pPr>
      <w:r w:rsidRPr="00736669">
        <w:rPr>
          <w:rFonts w:ascii="Helvetica" w:hAnsi="Helvetica" w:cs="Helvetica"/>
          <w:i w:val="0"/>
          <w:color w:val="9CAFC0"/>
          <w:sz w:val="20"/>
          <w:szCs w:val="20"/>
          <w:u w:val="none"/>
        </w:rPr>
        <w:t>İnternet Sitesi</w:t>
      </w:r>
    </w:p>
    <w:p w:rsidR="00E81DB4" w:rsidRDefault="00E81DB4" w:rsidP="006B58D3">
      <w:pPr>
        <w:spacing w:after="120" w:line="360" w:lineRule="auto"/>
        <w:jc w:val="both"/>
        <w:rPr>
          <w:rFonts w:ascii="Helvetica" w:hAnsi="Helvetica" w:cs="Helvetica"/>
          <w:sz w:val="20"/>
          <w:szCs w:val="20"/>
        </w:rPr>
      </w:pPr>
      <w:r w:rsidRPr="00686B2E">
        <w:rPr>
          <w:rFonts w:ascii="Helvetica" w:hAnsi="Helvetica" w:cs="Helvetica"/>
          <w:sz w:val="20"/>
          <w:szCs w:val="20"/>
        </w:rPr>
        <w:t xml:space="preserve">Ajansın kurumsal internet sitesi Ajans hakkında bilgi alınması, faaliyetlerinin tanıtılması, desteklerin takibi ve gerekli dosyalara ulaşılması açısından çok önemli işlevleri yerine getirmektedir. Bu işlevlerin daha etkin ve verimli yerine getirilmesi amacıyla kurumsal </w:t>
      </w:r>
      <w:r w:rsidR="007E01B0">
        <w:rPr>
          <w:rFonts w:ascii="Helvetica" w:hAnsi="Helvetica" w:cs="Helvetica"/>
          <w:sz w:val="20"/>
          <w:szCs w:val="20"/>
        </w:rPr>
        <w:t>internet</w:t>
      </w:r>
      <w:r w:rsidRPr="00686B2E">
        <w:rPr>
          <w:rFonts w:ascii="Helvetica" w:hAnsi="Helvetica" w:cs="Helvetica"/>
          <w:sz w:val="20"/>
          <w:szCs w:val="20"/>
        </w:rPr>
        <w:t xml:space="preserve"> sitesi 2012 yılında yenilenerek, tanıtım ve gerekli bilgilere ulaşımın daha kolay olması sağlanmıştır.  </w:t>
      </w:r>
      <w:r>
        <w:rPr>
          <w:rFonts w:ascii="Helvetica" w:hAnsi="Helvetica" w:cs="Helvetica"/>
          <w:sz w:val="20"/>
          <w:szCs w:val="20"/>
        </w:rPr>
        <w:t>201</w:t>
      </w:r>
      <w:r w:rsidR="0056222A">
        <w:rPr>
          <w:rFonts w:ascii="Helvetica" w:hAnsi="Helvetica" w:cs="Helvetica"/>
          <w:sz w:val="20"/>
          <w:szCs w:val="20"/>
        </w:rPr>
        <w:t>4</w:t>
      </w:r>
      <w:r>
        <w:rPr>
          <w:rFonts w:ascii="Helvetica" w:hAnsi="Helvetica" w:cs="Helvetica"/>
          <w:sz w:val="20"/>
          <w:szCs w:val="20"/>
        </w:rPr>
        <w:t xml:space="preserve"> yılında da sitenin geliştirilmesi ve güncellenmesi için çalışmalar devam etmiştir.  </w:t>
      </w:r>
      <w:r w:rsidRPr="009A2E36">
        <w:rPr>
          <w:rFonts w:ascii="Helvetica" w:hAnsi="Helvetica" w:cs="Helvetica"/>
          <w:sz w:val="20"/>
          <w:szCs w:val="20"/>
        </w:rPr>
        <w:t xml:space="preserve">Ajans ile ilgili haberler ve duyurular kurumsal siteden duyurulmuştur. Siteyi </w:t>
      </w:r>
      <w:r w:rsidR="00B01957" w:rsidRPr="009A2E36">
        <w:rPr>
          <w:rFonts w:ascii="Helvetica" w:hAnsi="Helvetica" w:cs="Helvetica"/>
          <w:sz w:val="20"/>
          <w:szCs w:val="20"/>
        </w:rPr>
        <w:t>201</w:t>
      </w:r>
      <w:r w:rsidR="009A2E36" w:rsidRPr="009A2E36">
        <w:rPr>
          <w:rFonts w:ascii="Helvetica" w:hAnsi="Helvetica" w:cs="Helvetica"/>
          <w:sz w:val="20"/>
          <w:szCs w:val="20"/>
        </w:rPr>
        <w:t>4</w:t>
      </w:r>
      <w:r w:rsidR="00B01957" w:rsidRPr="009A2E36">
        <w:rPr>
          <w:rFonts w:ascii="Helvetica" w:hAnsi="Helvetica" w:cs="Helvetica"/>
          <w:sz w:val="20"/>
          <w:szCs w:val="20"/>
        </w:rPr>
        <w:t xml:space="preserve"> yılı </w:t>
      </w:r>
      <w:r w:rsidR="009A2E36" w:rsidRPr="009A2E36">
        <w:rPr>
          <w:rFonts w:ascii="Helvetica" w:hAnsi="Helvetica" w:cs="Helvetica"/>
          <w:sz w:val="20"/>
          <w:szCs w:val="20"/>
        </w:rPr>
        <w:t xml:space="preserve">ilk 6 ay </w:t>
      </w:r>
      <w:r w:rsidR="00B01957" w:rsidRPr="009A2E36">
        <w:rPr>
          <w:rFonts w:ascii="Helvetica" w:hAnsi="Helvetica" w:cs="Helvetica"/>
          <w:sz w:val="20"/>
          <w:szCs w:val="20"/>
        </w:rPr>
        <w:t>içerisinde</w:t>
      </w:r>
      <w:r w:rsidR="00B33299" w:rsidRPr="009A2E36">
        <w:rPr>
          <w:rFonts w:ascii="Helvetica" w:hAnsi="Helvetica" w:cs="Helvetica"/>
          <w:sz w:val="20"/>
          <w:szCs w:val="20"/>
        </w:rPr>
        <w:t xml:space="preserve"> </w:t>
      </w:r>
      <w:r w:rsidR="009A2E36" w:rsidRPr="009A2E36">
        <w:rPr>
          <w:rFonts w:ascii="Helvetica" w:hAnsi="Helvetica" w:cs="Helvetica"/>
          <w:sz w:val="20"/>
          <w:szCs w:val="20"/>
        </w:rPr>
        <w:t xml:space="preserve">27.859 </w:t>
      </w:r>
      <w:r w:rsidRPr="009A2E36">
        <w:rPr>
          <w:rFonts w:ascii="Helvetica" w:hAnsi="Helvetica" w:cs="Helvetica"/>
          <w:sz w:val="20"/>
          <w:szCs w:val="20"/>
        </w:rPr>
        <w:t xml:space="preserve">kişi </w:t>
      </w:r>
      <w:r w:rsidR="009A2E36" w:rsidRPr="009A2E36">
        <w:rPr>
          <w:rFonts w:ascii="Helvetica" w:hAnsi="Helvetica" w:cs="Helvetica"/>
          <w:sz w:val="20"/>
          <w:szCs w:val="20"/>
        </w:rPr>
        <w:t>156.339</w:t>
      </w:r>
      <w:r w:rsidR="009A2E36">
        <w:rPr>
          <w:rFonts w:ascii="Helvetica" w:hAnsi="Helvetica" w:cs="Helvetica"/>
          <w:sz w:val="20"/>
          <w:szCs w:val="20"/>
        </w:rPr>
        <w:t xml:space="preserve"> </w:t>
      </w:r>
      <w:r w:rsidRPr="009A2E36">
        <w:rPr>
          <w:rFonts w:ascii="Helvetica" w:hAnsi="Helvetica" w:cs="Helvetica"/>
          <w:sz w:val="20"/>
          <w:szCs w:val="20"/>
        </w:rPr>
        <w:t>defa ziyaret etmiştir.</w:t>
      </w:r>
    </w:p>
    <w:p w:rsidR="00E81DB4" w:rsidRPr="00736669" w:rsidRDefault="00E81DB4" w:rsidP="00736669">
      <w:pPr>
        <w:pStyle w:val="AltKonuBal"/>
        <w:keepNext/>
        <w:spacing w:before="200" w:line="360" w:lineRule="auto"/>
        <w:rPr>
          <w:rFonts w:ascii="Helvetica" w:hAnsi="Helvetica" w:cs="Helvetica"/>
          <w:i w:val="0"/>
          <w:color w:val="9CAFC0"/>
          <w:sz w:val="20"/>
          <w:szCs w:val="20"/>
          <w:u w:val="none"/>
        </w:rPr>
      </w:pPr>
      <w:r w:rsidRPr="00736669">
        <w:rPr>
          <w:rFonts w:ascii="Helvetica" w:hAnsi="Helvetica" w:cs="Helvetica"/>
          <w:i w:val="0"/>
          <w:color w:val="9CAFC0"/>
          <w:sz w:val="20"/>
          <w:szCs w:val="20"/>
          <w:u w:val="none"/>
        </w:rPr>
        <w:t>Kurumsal Stratejik İletişim Planı</w:t>
      </w:r>
    </w:p>
    <w:p w:rsidR="00CE349C" w:rsidRDefault="00E81DB4" w:rsidP="006B58D3">
      <w:pPr>
        <w:spacing w:after="120" w:line="360" w:lineRule="auto"/>
        <w:jc w:val="both"/>
        <w:rPr>
          <w:rFonts w:ascii="Helvetica" w:hAnsi="Helvetica" w:cs="Helvetica"/>
          <w:sz w:val="20"/>
          <w:szCs w:val="20"/>
        </w:rPr>
      </w:pPr>
      <w:r w:rsidRPr="004508E9">
        <w:rPr>
          <w:rFonts w:ascii="Helvetica" w:hAnsi="Helvetica" w:cs="Helvetica"/>
          <w:sz w:val="20"/>
          <w:szCs w:val="20"/>
        </w:rPr>
        <w:t>Stratejik İletişim Planının</w:t>
      </w:r>
      <w:r>
        <w:rPr>
          <w:rFonts w:ascii="Helvetica" w:hAnsi="Helvetica" w:cs="Helvetica"/>
          <w:sz w:val="20"/>
          <w:szCs w:val="20"/>
        </w:rPr>
        <w:t xml:space="preserve"> (SİP)</w:t>
      </w:r>
      <w:r w:rsidRPr="004508E9">
        <w:rPr>
          <w:rFonts w:ascii="Helvetica" w:hAnsi="Helvetica" w:cs="Helvetica"/>
          <w:sz w:val="20"/>
          <w:szCs w:val="20"/>
        </w:rPr>
        <w:t xml:space="preserve"> amacı, kurumun program ve faaliyetlerinin </w:t>
      </w:r>
      <w:r>
        <w:rPr>
          <w:rFonts w:ascii="Helvetica" w:hAnsi="Helvetica" w:cs="Helvetica"/>
          <w:sz w:val="20"/>
          <w:szCs w:val="20"/>
        </w:rPr>
        <w:t>kurum stratejisi</w:t>
      </w:r>
      <w:r w:rsidRPr="004508E9">
        <w:rPr>
          <w:rFonts w:ascii="Helvetica" w:hAnsi="Helvetica" w:cs="Helvetica"/>
          <w:sz w:val="20"/>
          <w:szCs w:val="20"/>
        </w:rPr>
        <w:t xml:space="preserve"> ile uyumunu sağlamak, kurumsal görünürlüğünü artırmak ve aynı zamanda bunların gerçekleşmesi için gerekli iç ve dış iletişim mekanizmalarını tanımlamaktır.</w:t>
      </w:r>
      <w:r>
        <w:rPr>
          <w:rFonts w:ascii="Helvetica" w:hAnsi="Helvetica" w:cs="Helvetica"/>
          <w:sz w:val="20"/>
          <w:szCs w:val="20"/>
        </w:rPr>
        <w:t xml:space="preserve">  SİP</w:t>
      </w:r>
      <w:r w:rsidRPr="004508E9">
        <w:rPr>
          <w:rFonts w:ascii="Helvetica" w:hAnsi="Helvetica" w:cs="Helvetica"/>
          <w:sz w:val="20"/>
          <w:szCs w:val="20"/>
        </w:rPr>
        <w:t>, bölgesel kalkınma amaçları doğrultusunda katılımcı bir yaklaşım esas alınarak paydaşlar tarafından tanımlanan ve ihtiyaç olarak belirtilen problemlerin çözümüne yönelik olarak hazırlanmıştır.</w:t>
      </w:r>
      <w:r>
        <w:rPr>
          <w:rFonts w:ascii="Helvetica" w:hAnsi="Helvetica" w:cs="Helvetica"/>
          <w:sz w:val="20"/>
          <w:szCs w:val="20"/>
        </w:rPr>
        <w:t xml:space="preserve">  Bu belge </w:t>
      </w:r>
      <w:r w:rsidRPr="004508E9">
        <w:rPr>
          <w:rFonts w:ascii="Helvetica" w:hAnsi="Helvetica" w:cs="Helvetica"/>
          <w:sz w:val="20"/>
          <w:szCs w:val="20"/>
        </w:rPr>
        <w:t xml:space="preserve">yerel ve ulusal paydaşlar arasında iletişim yaklaşımları, teknikleri, medya, araç ve yöntemlerin etkin kullanımı için kuralları kapsamaktadır. </w:t>
      </w:r>
      <w:r w:rsidR="0056222A">
        <w:rPr>
          <w:rFonts w:ascii="Helvetica" w:hAnsi="Helvetica" w:cs="Helvetica"/>
          <w:sz w:val="20"/>
          <w:szCs w:val="20"/>
        </w:rPr>
        <w:t xml:space="preserve"> 2014 yılı başında yıllık SİP hazırlanmış ve kurumsal iletişim çalışmaları plan </w:t>
      </w:r>
      <w:proofErr w:type="gramStart"/>
      <w:r w:rsidR="0056222A">
        <w:rPr>
          <w:rFonts w:ascii="Helvetica" w:hAnsi="Helvetica" w:cs="Helvetica"/>
          <w:sz w:val="20"/>
          <w:szCs w:val="20"/>
        </w:rPr>
        <w:t>dahilinde</w:t>
      </w:r>
      <w:proofErr w:type="gramEnd"/>
      <w:r w:rsidR="0056222A">
        <w:rPr>
          <w:rFonts w:ascii="Helvetica" w:hAnsi="Helvetica" w:cs="Helvetica"/>
          <w:sz w:val="20"/>
          <w:szCs w:val="20"/>
        </w:rPr>
        <w:t xml:space="preserve"> yürütülmüştür.</w:t>
      </w:r>
    </w:p>
    <w:p w:rsidR="00E81DB4" w:rsidRPr="00736669" w:rsidRDefault="00E81DB4" w:rsidP="00736669">
      <w:pPr>
        <w:pStyle w:val="AltKonuBal"/>
        <w:keepNext/>
        <w:spacing w:before="200" w:line="360" w:lineRule="auto"/>
        <w:rPr>
          <w:rFonts w:ascii="Helvetica" w:hAnsi="Helvetica" w:cs="Helvetica"/>
          <w:i w:val="0"/>
          <w:color w:val="9CAFC0"/>
          <w:sz w:val="20"/>
          <w:szCs w:val="20"/>
          <w:u w:val="none"/>
        </w:rPr>
      </w:pPr>
      <w:r w:rsidRPr="00736669">
        <w:rPr>
          <w:rFonts w:ascii="Helvetica" w:hAnsi="Helvetica" w:cs="Helvetica"/>
          <w:i w:val="0"/>
          <w:color w:val="9CAFC0"/>
          <w:sz w:val="20"/>
          <w:szCs w:val="20"/>
          <w:u w:val="none"/>
        </w:rPr>
        <w:t xml:space="preserve">Genel Paydaş Veri Tabanı Oluşturulması ve Takibi  </w:t>
      </w:r>
    </w:p>
    <w:p w:rsidR="00407E8A" w:rsidRPr="00686B2E" w:rsidRDefault="00E81DB4" w:rsidP="00407E8A">
      <w:pPr>
        <w:spacing w:after="120" w:line="360" w:lineRule="auto"/>
        <w:jc w:val="both"/>
        <w:rPr>
          <w:rFonts w:ascii="Helvetica" w:hAnsi="Helvetica" w:cs="Helvetica"/>
          <w:sz w:val="20"/>
          <w:szCs w:val="20"/>
        </w:rPr>
      </w:pPr>
      <w:r w:rsidRPr="00686B2E">
        <w:rPr>
          <w:rFonts w:ascii="Helvetica" w:hAnsi="Helvetica" w:cs="Helvetica"/>
          <w:sz w:val="20"/>
          <w:szCs w:val="20"/>
        </w:rPr>
        <w:t xml:space="preserve">İletişim stratejisinin uygulanmasına temel teşkil eden iletişim veri tabanı geliştirilmesi en önemli faaliyetler arasında yer almaktadır.  Bölgemizde bulunan yerel paydaşlarımızın yanı sıra, bölge dışında ulusal ve uluslararası düzeyde ilgili paydaşların iletişim bilgilerinin yer aldığı ve çeşitli kategorilere göre sınıflanabilen veri tabanında </w:t>
      </w:r>
      <w:r w:rsidR="004439D6">
        <w:rPr>
          <w:rFonts w:ascii="Helvetica" w:hAnsi="Helvetica" w:cs="Helvetica"/>
          <w:sz w:val="20"/>
          <w:szCs w:val="20"/>
        </w:rPr>
        <w:t>4</w:t>
      </w:r>
      <w:r w:rsidR="00407E8A">
        <w:rPr>
          <w:rFonts w:ascii="Helvetica" w:hAnsi="Helvetica" w:cs="Helvetica"/>
          <w:sz w:val="20"/>
          <w:szCs w:val="20"/>
        </w:rPr>
        <w:t>5</w:t>
      </w:r>
      <w:r w:rsidR="004439D6">
        <w:rPr>
          <w:rFonts w:ascii="Helvetica" w:hAnsi="Helvetica" w:cs="Helvetica"/>
          <w:sz w:val="20"/>
          <w:szCs w:val="20"/>
        </w:rPr>
        <w:t>00’nin</w:t>
      </w:r>
      <w:r w:rsidRPr="00686B2E">
        <w:rPr>
          <w:rFonts w:ascii="Helvetica" w:hAnsi="Helvetica" w:cs="Helvetica"/>
          <w:sz w:val="20"/>
          <w:szCs w:val="20"/>
        </w:rPr>
        <w:t xml:space="preserve"> üzerinde kayıt bulunmaktadır.</w:t>
      </w:r>
      <w:r w:rsidR="00407E8A" w:rsidRPr="00407E8A">
        <w:rPr>
          <w:rFonts w:ascii="Helvetica" w:hAnsi="Helvetica" w:cs="Helvetica"/>
          <w:sz w:val="20"/>
          <w:szCs w:val="20"/>
        </w:rPr>
        <w:t xml:space="preserve"> BEBKA Paydaş Veri Tabanıyla ilgili gerekli ana</w:t>
      </w:r>
      <w:r w:rsidR="00407E8A">
        <w:rPr>
          <w:rFonts w:ascii="Helvetica" w:hAnsi="Helvetica" w:cs="Helvetica"/>
          <w:sz w:val="20"/>
          <w:szCs w:val="20"/>
        </w:rPr>
        <w:t xml:space="preserve">liz </w:t>
      </w:r>
      <w:r w:rsidR="00407E8A">
        <w:rPr>
          <w:rFonts w:ascii="Helvetica" w:hAnsi="Helvetica" w:cs="Helvetica"/>
          <w:sz w:val="20"/>
          <w:szCs w:val="20"/>
        </w:rPr>
        <w:lastRenderedPageBreak/>
        <w:t>çalışmaları yaptırılmış olup p</w:t>
      </w:r>
      <w:r w:rsidR="00407E8A" w:rsidRPr="00407E8A">
        <w:rPr>
          <w:rFonts w:ascii="Helvetica" w:hAnsi="Helvetica" w:cs="Helvetica"/>
          <w:sz w:val="20"/>
          <w:szCs w:val="20"/>
        </w:rPr>
        <w:t xml:space="preserve">aydaş veri tabanı </w:t>
      </w:r>
      <w:r w:rsidR="00407E8A">
        <w:rPr>
          <w:rFonts w:ascii="Helvetica" w:hAnsi="Helvetica" w:cs="Helvetica"/>
          <w:sz w:val="20"/>
          <w:szCs w:val="20"/>
        </w:rPr>
        <w:t xml:space="preserve">için bir </w:t>
      </w:r>
      <w:r w:rsidR="00407E8A" w:rsidRPr="00407E8A">
        <w:rPr>
          <w:rFonts w:ascii="Helvetica" w:hAnsi="Helvetica" w:cs="Helvetica"/>
          <w:sz w:val="20"/>
          <w:szCs w:val="20"/>
        </w:rPr>
        <w:t xml:space="preserve">yazılım </w:t>
      </w:r>
      <w:r w:rsidR="00407E8A">
        <w:rPr>
          <w:rFonts w:ascii="Helvetica" w:hAnsi="Helvetica" w:cs="Helvetica"/>
          <w:sz w:val="20"/>
          <w:szCs w:val="20"/>
        </w:rPr>
        <w:t>hazırlanması konusunda çalışmalar</w:t>
      </w:r>
      <w:r w:rsidR="00407E8A" w:rsidRPr="00407E8A">
        <w:rPr>
          <w:rFonts w:ascii="Helvetica" w:hAnsi="Helvetica" w:cs="Helvetica"/>
          <w:sz w:val="20"/>
          <w:szCs w:val="20"/>
        </w:rPr>
        <w:t xml:space="preserve"> devam etmektedir.</w:t>
      </w:r>
    </w:p>
    <w:p w:rsidR="004439D6" w:rsidRDefault="002B0ECC" w:rsidP="00212715">
      <w:pPr>
        <w:spacing w:after="120" w:line="360" w:lineRule="auto"/>
        <w:jc w:val="both"/>
        <w:rPr>
          <w:rFonts w:ascii="Helvetica" w:hAnsi="Helvetica" w:cs="Helvetica"/>
          <w:sz w:val="20"/>
          <w:szCs w:val="20"/>
        </w:rPr>
      </w:pPr>
      <w:r>
        <w:rPr>
          <w:rFonts w:ascii="Helvetica" w:hAnsi="Helvetica" w:cs="Helvetica"/>
          <w:sz w:val="20"/>
          <w:szCs w:val="20"/>
        </w:rPr>
        <w:t>Ayrıca, gerekli durumlarda p</w:t>
      </w:r>
      <w:r w:rsidR="004439D6">
        <w:rPr>
          <w:rFonts w:ascii="Helvetica" w:hAnsi="Helvetica" w:cs="Helvetica"/>
          <w:sz w:val="20"/>
          <w:szCs w:val="20"/>
        </w:rPr>
        <w:t xml:space="preserve">aydaş veri tabanında bulunan </w:t>
      </w:r>
      <w:r w:rsidR="000F3A12">
        <w:rPr>
          <w:rFonts w:ascii="Helvetica" w:hAnsi="Helvetica" w:cs="Helvetica"/>
          <w:sz w:val="20"/>
          <w:szCs w:val="20"/>
        </w:rPr>
        <w:t>kişilere</w:t>
      </w:r>
      <w:r w:rsidR="004439D6">
        <w:rPr>
          <w:rFonts w:ascii="Helvetica" w:hAnsi="Helvetica" w:cs="Helvetica"/>
          <w:sz w:val="20"/>
          <w:szCs w:val="20"/>
        </w:rPr>
        <w:t xml:space="preserve"> konular özelinde epostalar yoluyla bilgilendirme yapılmış ve anketler gönderilerek Ajans faaliyetleri hakkında görüşleri alınmıştır.</w:t>
      </w:r>
    </w:p>
    <w:p w:rsidR="002B0ECC" w:rsidRDefault="002B0ECC" w:rsidP="002B0ECC">
      <w:pPr>
        <w:pStyle w:val="AltKonuBal"/>
        <w:keepNext/>
        <w:spacing w:before="200" w:line="360" w:lineRule="auto"/>
        <w:rPr>
          <w:rFonts w:ascii="Helvetica" w:hAnsi="Helvetica" w:cs="Helvetica"/>
          <w:i w:val="0"/>
          <w:color w:val="9CAFC0"/>
          <w:sz w:val="20"/>
          <w:szCs w:val="20"/>
          <w:u w:val="none"/>
        </w:rPr>
      </w:pPr>
      <w:r w:rsidRPr="002B0ECC">
        <w:rPr>
          <w:rFonts w:ascii="Helvetica" w:hAnsi="Helvetica" w:cs="Helvetica"/>
          <w:i w:val="0"/>
          <w:color w:val="9CAFC0"/>
          <w:sz w:val="20"/>
          <w:szCs w:val="20"/>
          <w:u w:val="none"/>
        </w:rPr>
        <w:t>Sosyal Medya</w:t>
      </w:r>
    </w:p>
    <w:p w:rsidR="002B0ECC" w:rsidRDefault="002B0ECC" w:rsidP="002B0ECC">
      <w:pPr>
        <w:spacing w:after="120" w:line="360" w:lineRule="auto"/>
        <w:jc w:val="both"/>
        <w:rPr>
          <w:rFonts w:ascii="Helvetica" w:hAnsi="Helvetica" w:cs="Helvetica"/>
          <w:sz w:val="20"/>
          <w:szCs w:val="20"/>
        </w:rPr>
      </w:pPr>
      <w:r w:rsidRPr="002B0ECC">
        <w:rPr>
          <w:rFonts w:ascii="Helvetica" w:hAnsi="Helvetica" w:cs="Helvetica"/>
          <w:sz w:val="20"/>
          <w:szCs w:val="20"/>
        </w:rPr>
        <w:t xml:space="preserve">İletişim stratejisi çerçevesinde bölgesel, ulusal ve uluslararası yazılı, sesli ve görsel basın araçları yanı sıra sosyal medya olanaklarından </w:t>
      </w:r>
      <w:r>
        <w:rPr>
          <w:rFonts w:ascii="Helvetica" w:hAnsi="Helvetica" w:cs="Helvetica"/>
          <w:sz w:val="20"/>
          <w:szCs w:val="20"/>
        </w:rPr>
        <w:t>da faydalanılmaktad</w:t>
      </w:r>
      <w:r w:rsidRPr="002B0ECC">
        <w:rPr>
          <w:rFonts w:ascii="Helvetica" w:hAnsi="Helvetica" w:cs="Helvetica"/>
          <w:sz w:val="20"/>
          <w:szCs w:val="20"/>
        </w:rPr>
        <w:t xml:space="preserve">ır.  Sosyal medya uygulamalarının ve Ajans internet sitesinin hedef kitleler ile iletişim sağlanmasına hizmet edecek şekilde kullanılması amaçlanmaktadır.  2014 yılında kurumsal </w:t>
      </w:r>
      <w:proofErr w:type="spellStart"/>
      <w:r w:rsidRPr="002B0ECC">
        <w:rPr>
          <w:rFonts w:ascii="Helvetica" w:hAnsi="Helvetica" w:cs="Helvetica"/>
          <w:sz w:val="20"/>
          <w:szCs w:val="20"/>
        </w:rPr>
        <w:t>twitter</w:t>
      </w:r>
      <w:proofErr w:type="spellEnd"/>
      <w:r w:rsidRPr="002B0ECC">
        <w:rPr>
          <w:rFonts w:ascii="Helvetica" w:hAnsi="Helvetica" w:cs="Helvetica"/>
          <w:sz w:val="20"/>
          <w:szCs w:val="20"/>
        </w:rPr>
        <w:t xml:space="preserve"> ve Youtube hesapları oluşturulmuş olup sosyal medya yoluyla paydaşlara ulaşılmaktadır.  </w:t>
      </w:r>
    </w:p>
    <w:p w:rsidR="002B0ECC" w:rsidRPr="002B0ECC" w:rsidRDefault="002B0ECC" w:rsidP="002B0ECC">
      <w:pPr>
        <w:spacing w:after="120" w:line="360" w:lineRule="auto"/>
        <w:jc w:val="center"/>
      </w:pPr>
      <w:r>
        <w:rPr>
          <w:noProof/>
        </w:rPr>
        <w:drawing>
          <wp:inline distT="0" distB="0" distL="0" distR="0" wp14:anchorId="0D6729EA" wp14:editId="49BFBB8A">
            <wp:extent cx="5889009" cy="2803442"/>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11803" r="1258"/>
                    <a:stretch/>
                  </pic:blipFill>
                  <pic:spPr bwMode="auto">
                    <a:xfrm>
                      <a:off x="0" y="0"/>
                      <a:ext cx="5897637" cy="2807549"/>
                    </a:xfrm>
                    <a:prstGeom prst="rect">
                      <a:avLst/>
                    </a:prstGeom>
                    <a:ln>
                      <a:noFill/>
                    </a:ln>
                    <a:extLst>
                      <a:ext uri="{53640926-AAD7-44D8-BBD7-CCE9431645EC}">
                        <a14:shadowObscured xmlns:a14="http://schemas.microsoft.com/office/drawing/2010/main"/>
                      </a:ext>
                    </a:extLst>
                  </pic:spPr>
                </pic:pic>
              </a:graphicData>
            </a:graphic>
          </wp:inline>
        </w:drawing>
      </w:r>
    </w:p>
    <w:p w:rsidR="00E30B04" w:rsidRPr="00736669" w:rsidRDefault="00E30B04" w:rsidP="00A808EB">
      <w:pPr>
        <w:pStyle w:val="balk20"/>
        <w:numPr>
          <w:ilvl w:val="3"/>
          <w:numId w:val="1"/>
        </w:numPr>
        <w:rPr>
          <w:caps w:val="0"/>
        </w:rPr>
      </w:pPr>
      <w:bookmarkStart w:id="135" w:name="_Toc398286506"/>
      <w:r w:rsidRPr="00736669">
        <w:rPr>
          <w:caps w:val="0"/>
        </w:rPr>
        <w:t>Temsil ve Tanıtım Faaliyetleri</w:t>
      </w:r>
      <w:bookmarkEnd w:id="135"/>
    </w:p>
    <w:p w:rsidR="00B31952" w:rsidRPr="0045677D" w:rsidRDefault="00B31952" w:rsidP="00212715">
      <w:pPr>
        <w:spacing w:after="120" w:line="360" w:lineRule="auto"/>
        <w:jc w:val="both"/>
        <w:rPr>
          <w:rFonts w:ascii="Helvetica" w:hAnsi="Helvetica" w:cs="Helvetica"/>
          <w:sz w:val="20"/>
          <w:szCs w:val="20"/>
        </w:rPr>
      </w:pPr>
      <w:r w:rsidRPr="0045677D">
        <w:rPr>
          <w:rFonts w:ascii="Helvetica" w:hAnsi="Helvetica" w:cs="Helvetica"/>
          <w:sz w:val="20"/>
          <w:szCs w:val="20"/>
        </w:rPr>
        <w:t xml:space="preserve">Ajansın bilinilirliğini ve kurumsal farkındalığını arttırmak, kamuoyunun Ajans ve faaliyetleri hakkında yeterli bilgi sahibi olmasını sağlamak amacıyla yapılacak faaliyetler ile Ajansın çeşitli platformlarda temsili faaliyetleri yürütülmekte, bölgemizdeki kurum ve kuruluşlarca bölgenin sorunları ve kalkınmasıyla ilgili düzenlenen toplantılar ve benzeri organizasyonlara Ajansı temsilen katılım ve katkı sağlanmaktadır. Bununla beraber, bölgeye gelen ve Ajansımızı ziyaret eden yerli ve yabancı önemli kişiler, potansiyel yatırımcılar ve kurum temsilcileri ağırlanarak Ajansın en iyi şekilde temsil edilmesi sağlanmaktadır. </w:t>
      </w:r>
    </w:p>
    <w:p w:rsidR="00B31952" w:rsidRPr="0045677D" w:rsidRDefault="00B31952" w:rsidP="0045677D">
      <w:pPr>
        <w:spacing w:after="200" w:line="360" w:lineRule="auto"/>
        <w:jc w:val="both"/>
        <w:rPr>
          <w:rFonts w:ascii="Helvetica" w:hAnsi="Helvetica" w:cs="Helvetica"/>
          <w:sz w:val="20"/>
          <w:szCs w:val="20"/>
        </w:rPr>
      </w:pPr>
      <w:r w:rsidRPr="0045677D">
        <w:rPr>
          <w:rFonts w:ascii="Helvetica" w:hAnsi="Helvetica" w:cs="Helvetica"/>
          <w:sz w:val="20"/>
          <w:szCs w:val="20"/>
        </w:rPr>
        <w:t xml:space="preserve">Ayrıca Ajansın desteklerinin ve faaliyetleri ar-ge proje pazarı, </w:t>
      </w:r>
      <w:proofErr w:type="spellStart"/>
      <w:r w:rsidRPr="0045677D">
        <w:rPr>
          <w:rFonts w:ascii="Helvetica" w:hAnsi="Helvetica" w:cs="Helvetica"/>
          <w:sz w:val="20"/>
          <w:szCs w:val="20"/>
        </w:rPr>
        <w:t>sektörel</w:t>
      </w:r>
      <w:proofErr w:type="spellEnd"/>
      <w:r w:rsidRPr="0045677D">
        <w:rPr>
          <w:rFonts w:ascii="Helvetica" w:hAnsi="Helvetica" w:cs="Helvetica"/>
          <w:sz w:val="20"/>
          <w:szCs w:val="20"/>
        </w:rPr>
        <w:t xml:space="preserve"> toplantılar veya fuar ve benzeri platformlarda ve organizasyonlarda ilgili kurumlarla işbirliği yapılarak, bu organizasyonlarda Ajansın tanıtımı sağlanmaktadır. Broşür dağıtılması, toplantının bir bölümünde Ajans ile ilgili sunum yapılması, Ajansı tanıtıcı stantların kurulması, Ajansı tanıtıcı konuşma yapılması ve benzeri yollarla bu tanıtım faaliyetlerinin gerçekleştirilmesi hedeflenmektedir.</w:t>
      </w:r>
    </w:p>
    <w:p w:rsidR="00B31952" w:rsidRDefault="00B31952" w:rsidP="00B31952">
      <w:pPr>
        <w:spacing w:after="200" w:line="360" w:lineRule="auto"/>
        <w:jc w:val="both"/>
        <w:rPr>
          <w:rFonts w:ascii="Helvetica" w:hAnsi="Helvetica" w:cs="Helvetica"/>
          <w:sz w:val="20"/>
          <w:szCs w:val="20"/>
        </w:rPr>
      </w:pPr>
      <w:r w:rsidRPr="00EA53C2">
        <w:rPr>
          <w:rFonts w:ascii="Helvetica" w:hAnsi="Helvetica" w:cs="Helvetica"/>
          <w:sz w:val="20"/>
          <w:szCs w:val="20"/>
        </w:rPr>
        <w:t>201</w:t>
      </w:r>
      <w:r w:rsidR="00736669">
        <w:rPr>
          <w:rFonts w:ascii="Helvetica" w:hAnsi="Helvetica" w:cs="Helvetica"/>
          <w:sz w:val="20"/>
          <w:szCs w:val="20"/>
        </w:rPr>
        <w:t>4</w:t>
      </w:r>
      <w:r w:rsidRPr="00EA53C2">
        <w:rPr>
          <w:rFonts w:ascii="Helvetica" w:hAnsi="Helvetica" w:cs="Helvetica"/>
          <w:sz w:val="20"/>
          <w:szCs w:val="20"/>
        </w:rPr>
        <w:t xml:space="preserve"> yılı ilk yarısında Ajansımızın düzenlediği etkinlikler bu raporda ayrıntılı olarak yer almaktadır, diğer kurum ve kuruluşlar tarafından düzenlen ve Ajansımızın temsil edildiği etkinlikler ise aşağıda sıralanmıştır.</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lastRenderedPageBreak/>
        <w:t>Gıda, Tarım ve Hayvancılık Bakanlığı tarafında 23 Ocak 2014 tarihinde gerçekleştiri</w:t>
      </w:r>
      <w:r w:rsidR="00DB069F">
        <w:rPr>
          <w:rFonts w:ascii="Helvetica" w:hAnsi="Helvetica" w:cs="Helvetica"/>
          <w:sz w:val="20"/>
          <w:szCs w:val="20"/>
        </w:rPr>
        <w:t>len “Kırsal Kalkınma Planı</w:t>
      </w:r>
      <w:r w:rsidRPr="00736669">
        <w:rPr>
          <w:rFonts w:ascii="Helvetica" w:hAnsi="Helvetica" w:cs="Helvetica"/>
          <w:sz w:val="20"/>
          <w:szCs w:val="20"/>
        </w:rPr>
        <w:t xml:space="preserve"> İzleme Komitesi 2. Resmi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FB7404" w:rsidRPr="00FB7404" w:rsidRDefault="00FB7404" w:rsidP="00A808EB">
      <w:pPr>
        <w:pStyle w:val="ListeParagraf"/>
        <w:numPr>
          <w:ilvl w:val="0"/>
          <w:numId w:val="9"/>
        </w:numPr>
        <w:spacing w:after="240" w:line="360" w:lineRule="auto"/>
        <w:ind w:left="567"/>
        <w:jc w:val="both"/>
        <w:rPr>
          <w:rFonts w:ascii="Helvetica" w:hAnsi="Helvetica" w:cs="Helvetica"/>
          <w:sz w:val="20"/>
          <w:szCs w:val="20"/>
        </w:rPr>
      </w:pPr>
      <w:r w:rsidRPr="00FB7404">
        <w:rPr>
          <w:rFonts w:ascii="Helvetica" w:hAnsi="Helvetica" w:cs="Helvetica"/>
          <w:sz w:val="20"/>
          <w:szCs w:val="20"/>
        </w:rPr>
        <w:t xml:space="preserve">27 Ocak 2014 tarihinde Bilecik Şeyh Edebali Üniversitesi ve Bilecik İl Gıda Tarım ve Hayvancılık Müdürlüğü işbirliğiyle düzenlenen “Bilecik’te </w:t>
      </w:r>
      <w:proofErr w:type="spellStart"/>
      <w:r w:rsidRPr="00FB7404">
        <w:rPr>
          <w:rFonts w:ascii="Helvetica" w:hAnsi="Helvetica" w:cs="Helvetica"/>
          <w:sz w:val="20"/>
          <w:szCs w:val="20"/>
        </w:rPr>
        <w:t>Örtüaltı</w:t>
      </w:r>
      <w:proofErr w:type="spellEnd"/>
      <w:r w:rsidRPr="00FB7404">
        <w:rPr>
          <w:rFonts w:ascii="Helvetica" w:hAnsi="Helvetica" w:cs="Helvetica"/>
          <w:sz w:val="20"/>
          <w:szCs w:val="20"/>
        </w:rPr>
        <w:t xml:space="preserve"> Yetiştiriciliği </w:t>
      </w:r>
      <w:proofErr w:type="spellStart"/>
      <w:r w:rsidRPr="00FB7404">
        <w:rPr>
          <w:rFonts w:ascii="Helvetica" w:hAnsi="Helvetica" w:cs="Helvetica"/>
          <w:sz w:val="20"/>
          <w:szCs w:val="20"/>
        </w:rPr>
        <w:t>Konferansı”na</w:t>
      </w:r>
      <w:proofErr w:type="spellEnd"/>
      <w:r w:rsidRPr="00FB7404">
        <w:rPr>
          <w:rFonts w:ascii="Helvetica" w:hAnsi="Helvetica" w:cs="Helvetica"/>
          <w:sz w:val="20"/>
          <w:szCs w:val="20"/>
        </w:rPr>
        <w:t xml:space="preserve"> katılım sağlanmıştır.</w:t>
      </w:r>
    </w:p>
    <w:p w:rsidR="00736669" w:rsidRP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07 Şubat 2014 tarihinde Bursa Valiliği, Orman ve Su İşleri Bakanlığı, DSİ 1. Bölge Müdürlüğü tarafından gerçekleştirilen “Susurluk Havzası Yönetim Heyeti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T.C. Avrupa Birliği Bakanlığı Avrupa Birliği Eğitim ve Gençlik Programları Merkezi Başkanlığı, Türkiye Ulusal Ajansı tarafından 12 Şubat 2014 tarihinde gerçekleştirilen “ERASMUS+ Programı ve İş Dünyası ile İşbirliği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FB7404" w:rsidRPr="00A808EB" w:rsidRDefault="00FB7404"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t>19 Şubat tarihinde Eskişehir Sanayi Odası’nın düzenlediği Dış Paydaş Toplantısına katılım sağlanmıştır.</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19-20 Şubat tarihlerinde Kalkınma Bakanlığı ve Türkiye Teknoloji Geliştirme Vakfı (TTGV) tarafından Ankara’da gerçekleştirilen “Endüstriyel </w:t>
      </w:r>
      <w:proofErr w:type="spellStart"/>
      <w:r w:rsidRPr="00736669">
        <w:rPr>
          <w:rFonts w:ascii="Helvetica" w:hAnsi="Helvetica" w:cs="Helvetica"/>
          <w:sz w:val="20"/>
          <w:szCs w:val="20"/>
        </w:rPr>
        <w:t>Simbiyoz</w:t>
      </w:r>
      <w:proofErr w:type="spellEnd"/>
      <w:r w:rsidRPr="00736669">
        <w:rPr>
          <w:rFonts w:ascii="Helvetica" w:hAnsi="Helvetica" w:cs="Helvetica"/>
          <w:sz w:val="20"/>
          <w:szCs w:val="20"/>
        </w:rPr>
        <w:t xml:space="preserve"> Konferansı”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FB7404" w:rsidRPr="00A808EB" w:rsidRDefault="00FB7404"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t>25 Şubat tarihinde British Council ile Yaratıcı Sektörler Buluşması Planlama Toplantısı'na katılım sağlanmıştır.</w:t>
      </w:r>
    </w:p>
    <w:p w:rsidR="00736669" w:rsidRP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27 Şubat 2014 tarihinde “BTSO Enerji Konseyi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03 Mart 2014 tarihinde TÜBİTAK MAM Çevre ve Temiz Üretim Enstitüsü tarafından düzenlenen “Temiz Üretim Çalışmaları Yöntem ve Stratejilerin Belirlenmesi </w:t>
      </w:r>
      <w:proofErr w:type="spellStart"/>
      <w:r w:rsidRPr="00736669">
        <w:rPr>
          <w:rFonts w:ascii="Helvetica" w:hAnsi="Helvetica" w:cs="Helvetica"/>
          <w:sz w:val="20"/>
          <w:szCs w:val="20"/>
        </w:rPr>
        <w:t>Çalıştayı</w:t>
      </w:r>
      <w:proofErr w:type="spellEnd"/>
      <w:r w:rsidRPr="00736669">
        <w:rPr>
          <w:rFonts w:ascii="Helvetica" w:hAnsi="Helvetica" w:cs="Helvetica"/>
          <w:sz w:val="20"/>
          <w:szCs w:val="20"/>
        </w:rPr>
        <w:t xml:space="preserve">”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FB7404" w:rsidRPr="00FB7404" w:rsidRDefault="00FB7404" w:rsidP="00A808EB">
      <w:pPr>
        <w:pStyle w:val="ListeParagraf"/>
        <w:numPr>
          <w:ilvl w:val="0"/>
          <w:numId w:val="9"/>
        </w:numPr>
        <w:spacing w:after="240" w:line="360" w:lineRule="auto"/>
        <w:ind w:left="567"/>
        <w:jc w:val="both"/>
        <w:rPr>
          <w:rFonts w:ascii="Helvetica" w:hAnsi="Helvetica" w:cs="Helvetica"/>
          <w:sz w:val="20"/>
          <w:szCs w:val="20"/>
        </w:rPr>
      </w:pPr>
      <w:r w:rsidRPr="00FB7404">
        <w:rPr>
          <w:rFonts w:ascii="Helvetica" w:hAnsi="Helvetica" w:cs="Helvetica"/>
          <w:sz w:val="20"/>
          <w:szCs w:val="20"/>
        </w:rPr>
        <w:t>04.03.2014 tarihinde Bilecik İl Gıda Tarım ve Hayvancılık Müdürlüğü’nce düzenlenen “Türkiye Tarım Havzaları Üretim ve Destekleme Modeli” konulu toplantıya katılım sağlanmıştır.</w:t>
      </w:r>
    </w:p>
    <w:p w:rsidR="00736669" w:rsidRP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07 Mart 2014 tarihinde “BTSO Ekonomik İlişkiler ve Finans Konseyi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 </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10-12 Mart tarihleri arasında “2014-2020 IPA II. Dönemi Hazırlık Çalışmaları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FB7404" w:rsidRPr="00FB7404" w:rsidRDefault="00FB7404"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31 Mart</w:t>
      </w:r>
      <w:r w:rsidRPr="00FB7404">
        <w:rPr>
          <w:rFonts w:ascii="Helvetica" w:hAnsi="Helvetica" w:cs="Helvetica"/>
          <w:sz w:val="20"/>
          <w:szCs w:val="20"/>
        </w:rPr>
        <w:t xml:space="preserve"> tarihinde EBK Seramik İş Kümesi Derneği’nin 2. Olağan Genel Kurul Toplantısına katılım sağlanmıştır.</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2 Nisan 2014 tarihinde Kalkınma Bakanlığı tarafından düzenlenen “Kalkınma Bakanlığı Etki Değerlendirmesi/Analizi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A808EB" w:rsidRPr="00A808EB" w:rsidRDefault="00A808EB"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t>2 Nisan 2014 tarihinde Bilecik Valiliği İl Planlama ve Koordinasyon Müdürlüğü tarafından düzenlenen Derneklere Yönelik İçişleri Bakanlığı Mali Destek Programı Bilgilendirme Toplantısı’na katılım sağlanmıştır.</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Bursa Valiliği tarafından 3 Nisan da düzenlenen “Elma-</w:t>
      </w:r>
      <w:proofErr w:type="spellStart"/>
      <w:r w:rsidRPr="00736669">
        <w:rPr>
          <w:rFonts w:ascii="Helvetica" w:hAnsi="Helvetica" w:cs="Helvetica"/>
          <w:sz w:val="20"/>
          <w:szCs w:val="20"/>
        </w:rPr>
        <w:t>tp</w:t>
      </w:r>
      <w:proofErr w:type="spellEnd"/>
      <w:r w:rsidRPr="00736669">
        <w:rPr>
          <w:rFonts w:ascii="Helvetica" w:hAnsi="Helvetica" w:cs="Helvetica"/>
          <w:sz w:val="20"/>
          <w:szCs w:val="20"/>
        </w:rPr>
        <w:t xml:space="preserve">- Avrupa Yöresel Üreticiler Eğitim Platformu (Europe </w:t>
      </w:r>
      <w:proofErr w:type="spellStart"/>
      <w:r w:rsidRPr="00736669">
        <w:rPr>
          <w:rFonts w:ascii="Helvetica" w:hAnsi="Helvetica" w:cs="Helvetica"/>
          <w:sz w:val="20"/>
          <w:szCs w:val="20"/>
        </w:rPr>
        <w:t>Local</w:t>
      </w:r>
      <w:proofErr w:type="spellEnd"/>
      <w:r w:rsidRPr="00736669">
        <w:rPr>
          <w:rFonts w:ascii="Helvetica" w:hAnsi="Helvetica" w:cs="Helvetica"/>
          <w:sz w:val="20"/>
          <w:szCs w:val="20"/>
        </w:rPr>
        <w:t xml:space="preserve"> </w:t>
      </w:r>
      <w:proofErr w:type="spellStart"/>
      <w:r w:rsidRPr="00736669">
        <w:rPr>
          <w:rFonts w:ascii="Helvetica" w:hAnsi="Helvetica" w:cs="Helvetica"/>
          <w:sz w:val="20"/>
          <w:szCs w:val="20"/>
        </w:rPr>
        <w:t>Manufacturers</w:t>
      </w:r>
      <w:proofErr w:type="spellEnd"/>
      <w:r w:rsidRPr="00736669">
        <w:rPr>
          <w:rFonts w:ascii="Helvetica" w:hAnsi="Helvetica" w:cs="Helvetica"/>
          <w:sz w:val="20"/>
          <w:szCs w:val="20"/>
        </w:rPr>
        <w:t xml:space="preserve"> Training Platform) ve Yöresel Ürün Seçim </w:t>
      </w:r>
      <w:proofErr w:type="spellStart"/>
      <w:r w:rsidRPr="00736669">
        <w:rPr>
          <w:rFonts w:ascii="Helvetica" w:hAnsi="Helvetica" w:cs="Helvetica"/>
          <w:sz w:val="20"/>
          <w:szCs w:val="20"/>
        </w:rPr>
        <w:t>Çalıştayı</w:t>
      </w:r>
      <w:proofErr w:type="spellEnd"/>
      <w:r w:rsidRPr="00736669">
        <w:rPr>
          <w:rFonts w:ascii="Helvetica" w:hAnsi="Helvetica" w:cs="Helvetica"/>
          <w:sz w:val="20"/>
          <w:szCs w:val="20"/>
        </w:rPr>
        <w:t xml:space="preserve">”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1C0EE1" w:rsidRPr="001C0EE1" w:rsidRDefault="001C0EE1" w:rsidP="001C0EE1">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 xml:space="preserve">3-4 Nisan tarihlerinde </w:t>
      </w:r>
      <w:r w:rsidRPr="001C0EE1">
        <w:rPr>
          <w:rFonts w:ascii="Helvetica" w:hAnsi="Helvetica" w:cs="Helvetica"/>
          <w:sz w:val="20"/>
          <w:szCs w:val="20"/>
        </w:rPr>
        <w:t>Tekirdağ’da düzenlenen Bilim, Sanayi ve Teknoloji Bakanlığı Marmara Bölgesi istişare toplantısına katılım sağlanmıştır.</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16-19 Nisan tarihlerinde Gaziantep’te, İpekyolu Kalkınma Ajansı'nın (İKA) ev sahipliğini yaptığı “2. Kalkınma Ajansları Konferansı”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A808EB" w:rsidRPr="00A808EB" w:rsidRDefault="00A808EB"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t>24 Nisan 2014 tarihinde Bilecik Ticaret ve Sanayi Odası tarafından düzenlenen Ekonomi Bakanlığı Dış Ticaret Bilgilendirme Semineri’ne katılım sağlanmıştır.</w:t>
      </w:r>
    </w:p>
    <w:p w:rsidR="00A808EB" w:rsidRPr="00A808EB" w:rsidRDefault="00A808EB"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lastRenderedPageBreak/>
        <w:t xml:space="preserve">2 Mayıs 2014 tarihinde Bursa Ördekli Kültür Merkezi’nde Bilecik Belediyesi tarafından düzenlenen Bilecik Tanıtım Gecesi etkinliğine katılım sağlanmıştır. </w:t>
      </w:r>
    </w:p>
    <w:p w:rsidR="00736669" w:rsidRP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8 Mayıs 2014 tarihinde Kültür ve Turizm Bakanlığı, Çalışma ve Sosyal Güvenlik Bakanlığı ve Avrupa Birliği işbirliğinde geliştirilen “TUYUP: Turizm Sektöründe İşverenlerin ve Çalışanların Uyum Yeteneklerinin Arttırılması için Teknik Yardım Projesi” </w:t>
      </w:r>
      <w:proofErr w:type="spellStart"/>
      <w:r w:rsidRPr="00736669">
        <w:rPr>
          <w:rFonts w:ascii="Helvetica" w:hAnsi="Helvetica" w:cs="Helvetica"/>
          <w:sz w:val="20"/>
          <w:szCs w:val="20"/>
        </w:rPr>
        <w:t>nin</w:t>
      </w:r>
      <w:proofErr w:type="spellEnd"/>
      <w:r w:rsidRPr="00736669">
        <w:rPr>
          <w:rFonts w:ascii="Helvetica" w:hAnsi="Helvetica" w:cs="Helvetica"/>
          <w:sz w:val="20"/>
          <w:szCs w:val="20"/>
        </w:rPr>
        <w:t xml:space="preserve"> “Açılış Konferansı”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736669" w:rsidRP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BTSO çevre konseyi tarafından 12 Mayıs 2014 tarihinde gerçekleştirilen “Bursa Çevre </w:t>
      </w:r>
      <w:proofErr w:type="spellStart"/>
      <w:r w:rsidRPr="00736669">
        <w:rPr>
          <w:rFonts w:ascii="Helvetica" w:hAnsi="Helvetica" w:cs="Helvetica"/>
          <w:sz w:val="20"/>
          <w:szCs w:val="20"/>
        </w:rPr>
        <w:t>Çalıştayı</w:t>
      </w:r>
      <w:proofErr w:type="spellEnd"/>
      <w:r w:rsidRPr="00736669">
        <w:rPr>
          <w:rFonts w:ascii="Helvetica" w:hAnsi="Helvetica" w:cs="Helvetica"/>
          <w:sz w:val="20"/>
          <w:szCs w:val="20"/>
        </w:rPr>
        <w:t xml:space="preserve">”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736669" w:rsidRP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Kalkınma Bakanlığı tarafından 14 Mayıs 2014 tarihinde gerçekleştirilen “Çalışma Programı, Bütçe, Muhasebe Modülü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Dünya Yatırım Ajansları Birliği’nin (WAIPA) Başkanlık görevini yürüten Başbakanlık Türkiye Yatırım Destek ve Tanıtım Ajansı (TYDTA) tarafından düzenlenen  “19. Dünya Yatırım Konferansı”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A808EB" w:rsidRPr="00A808EB" w:rsidRDefault="00A808EB" w:rsidP="00A808EB">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19 22 Mayıs</w:t>
      </w:r>
      <w:r w:rsidRPr="00A808EB">
        <w:rPr>
          <w:rFonts w:ascii="Helvetica" w:hAnsi="Helvetica" w:cs="Helvetica"/>
          <w:sz w:val="20"/>
          <w:szCs w:val="20"/>
        </w:rPr>
        <w:t xml:space="preserve"> tarihlerinde İstanbul’da İngiliz Büyükelçiliği’nin düzenlediği Great Yaratıcılık Festivali’ne katılım sağlanmıştır.</w:t>
      </w:r>
    </w:p>
    <w:p w:rsidR="00736669" w:rsidRP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21-24 Mayıs tarihleri arasında AHİLER Kalkınma Ajansı tarafından Nevşehir’ de düzenlenen “Kalkınma Ajansları İnsan Kaynakları ve İdari hizmetler Tecrübe Paylaşım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736669" w:rsidRP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22-23 Mayıs tarihlerinde Ankara üniversitesi, Noterler Birliği ve Enerji ve Tabi Kaynaklar Bakanlığı ortak organizasyonu ile gerçekleştirilen “Enerji Hukuku Sempozyumu”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736669" w:rsidRP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20-22 Mayıs tarihleri arasında İstanbul’da gerçekleştirilen “Great Yaratıcılık Festivali” ne katılım sağlanmıştır.</w:t>
      </w:r>
    </w:p>
    <w:p w:rsidR="00736669" w:rsidRDefault="00736669" w:rsidP="00A808EB">
      <w:pPr>
        <w:pStyle w:val="ListeParagraf"/>
        <w:numPr>
          <w:ilvl w:val="0"/>
          <w:numId w:val="9"/>
        </w:numPr>
        <w:spacing w:after="240" w:line="360" w:lineRule="auto"/>
        <w:ind w:left="567"/>
        <w:jc w:val="both"/>
        <w:rPr>
          <w:rFonts w:ascii="Helvetica" w:hAnsi="Helvetica" w:cs="Helvetica"/>
          <w:sz w:val="20"/>
          <w:szCs w:val="20"/>
        </w:rPr>
      </w:pPr>
      <w:r w:rsidRPr="00736669">
        <w:rPr>
          <w:rFonts w:ascii="Helvetica" w:hAnsi="Helvetica" w:cs="Helvetica"/>
          <w:sz w:val="20"/>
          <w:szCs w:val="20"/>
        </w:rPr>
        <w:t xml:space="preserve">İzmir Kalkınma Ajansı tarafından 18-20 Haziran tarihleri arasında gerçekleştirilen “Ajans Hukukçuları Toplantısı” </w:t>
      </w:r>
      <w:proofErr w:type="spellStart"/>
      <w:r w:rsidRPr="00736669">
        <w:rPr>
          <w:rFonts w:ascii="Helvetica" w:hAnsi="Helvetica" w:cs="Helvetica"/>
          <w:sz w:val="20"/>
          <w:szCs w:val="20"/>
        </w:rPr>
        <w:t>na</w:t>
      </w:r>
      <w:proofErr w:type="spellEnd"/>
      <w:r w:rsidRPr="00736669">
        <w:rPr>
          <w:rFonts w:ascii="Helvetica" w:hAnsi="Helvetica" w:cs="Helvetica"/>
          <w:sz w:val="20"/>
          <w:szCs w:val="20"/>
        </w:rPr>
        <w:t xml:space="preserve"> katılım sağlanmıştır.</w:t>
      </w:r>
    </w:p>
    <w:p w:rsidR="00B65507" w:rsidRPr="00B65507" w:rsidRDefault="00B65507" w:rsidP="00B65507">
      <w:pPr>
        <w:pStyle w:val="ListeParagraf"/>
        <w:numPr>
          <w:ilvl w:val="0"/>
          <w:numId w:val="9"/>
        </w:numPr>
        <w:spacing w:after="240" w:line="360" w:lineRule="auto"/>
        <w:ind w:left="567"/>
        <w:jc w:val="both"/>
        <w:rPr>
          <w:rFonts w:ascii="Helvetica" w:hAnsi="Helvetica" w:cs="Helvetica"/>
          <w:sz w:val="20"/>
          <w:szCs w:val="20"/>
        </w:rPr>
      </w:pPr>
      <w:r>
        <w:rPr>
          <w:rFonts w:ascii="Helvetica" w:hAnsi="Helvetica" w:cs="Helvetica"/>
          <w:sz w:val="20"/>
          <w:szCs w:val="20"/>
        </w:rPr>
        <w:t xml:space="preserve">18 Haziran </w:t>
      </w:r>
      <w:r w:rsidRPr="00B65507">
        <w:rPr>
          <w:rFonts w:ascii="Helvetica" w:hAnsi="Helvetica" w:cs="Helvetica"/>
          <w:sz w:val="20"/>
          <w:szCs w:val="20"/>
        </w:rPr>
        <w:t xml:space="preserve">tarihinde MÜSİAD Bursa Şubesi Gençlik Kurulu tarafından düzenlenen BEBKA Projeleri ve Destekleri Bilgilendirme Toplantısı’na Program Yönetimi Biriminden 1 uzman </w:t>
      </w:r>
      <w:r>
        <w:rPr>
          <w:rFonts w:ascii="Helvetica" w:hAnsi="Helvetica" w:cs="Helvetica"/>
          <w:sz w:val="20"/>
          <w:szCs w:val="20"/>
        </w:rPr>
        <w:t xml:space="preserve">ve Bursa Yatırım Destek Ofisinden 1 </w:t>
      </w:r>
      <w:r w:rsidRPr="00B65507">
        <w:rPr>
          <w:rFonts w:ascii="Helvetica" w:hAnsi="Helvetica" w:cs="Helvetica"/>
          <w:sz w:val="20"/>
          <w:szCs w:val="20"/>
        </w:rPr>
        <w:t>personel katılım sağlamıştır. Toplantıda, Ajansın sahip olduğu destek mekanizmaları, bugüne kadar bölgeye sağlamış olduğu destekler ve geliştirdiği projeler hakkında katılımcılara bilgi verilmiştir. Ayrıca sivil toplum kuruluşlarının Ajansın sağlamış olduğu desteklerden nasıl yararlanabileceğiyle ilgili detaylı bilgi verilmiştir.</w:t>
      </w:r>
    </w:p>
    <w:p w:rsidR="00FB7404" w:rsidRDefault="00FB7404" w:rsidP="00A808EB">
      <w:pPr>
        <w:pStyle w:val="ListeParagraf"/>
        <w:numPr>
          <w:ilvl w:val="0"/>
          <w:numId w:val="9"/>
        </w:numPr>
        <w:spacing w:after="240" w:line="360" w:lineRule="auto"/>
        <w:ind w:left="567"/>
        <w:jc w:val="both"/>
        <w:rPr>
          <w:rFonts w:ascii="Helvetica" w:hAnsi="Helvetica" w:cs="Helvetica"/>
          <w:sz w:val="20"/>
          <w:szCs w:val="20"/>
        </w:rPr>
      </w:pPr>
      <w:r w:rsidRPr="00A808EB">
        <w:rPr>
          <w:rFonts w:ascii="Helvetica" w:hAnsi="Helvetica" w:cs="Helvetica"/>
          <w:sz w:val="20"/>
          <w:szCs w:val="20"/>
        </w:rPr>
        <w:t>27 Haziran tarihinde Eskişehir’de düzenlenen Kadın İşletmeleri İçin Finansa Erişim ve Danışmanlık Destekleri Programı Tanıtım Toplantısına katılım sağlanmıştır.</w:t>
      </w:r>
    </w:p>
    <w:p w:rsidR="00D337AA" w:rsidRPr="00D337AA" w:rsidRDefault="00D337AA" w:rsidP="00D337AA">
      <w:pPr>
        <w:pStyle w:val="AltKonuBal"/>
        <w:keepNext/>
        <w:spacing w:before="200" w:line="360" w:lineRule="auto"/>
        <w:rPr>
          <w:rFonts w:ascii="Helvetica" w:hAnsi="Helvetica" w:cs="Helvetica"/>
          <w:i w:val="0"/>
          <w:color w:val="9CAFC0"/>
          <w:sz w:val="20"/>
          <w:szCs w:val="20"/>
          <w:u w:val="none"/>
        </w:rPr>
      </w:pPr>
      <w:r w:rsidRPr="00D337AA">
        <w:rPr>
          <w:rFonts w:ascii="Helvetica" w:hAnsi="Helvetica" w:cs="Helvetica"/>
          <w:i w:val="0"/>
          <w:color w:val="9CAFC0"/>
          <w:sz w:val="20"/>
          <w:szCs w:val="20"/>
          <w:u w:val="none"/>
        </w:rPr>
        <w:t>SUBİTEB Ödülü</w:t>
      </w:r>
    </w:p>
    <w:p w:rsidR="00D337AA" w:rsidRDefault="00D337AA" w:rsidP="00D337AA">
      <w:pPr>
        <w:spacing w:after="240" w:line="360" w:lineRule="auto"/>
        <w:jc w:val="both"/>
        <w:rPr>
          <w:rFonts w:ascii="Helvetica" w:hAnsi="Helvetica" w:cs="Helvetica"/>
          <w:sz w:val="20"/>
          <w:szCs w:val="20"/>
        </w:rPr>
      </w:pPr>
      <w:r w:rsidRPr="00D337AA">
        <w:rPr>
          <w:rFonts w:ascii="Helvetica" w:hAnsi="Helvetica" w:cs="Helvetica"/>
          <w:sz w:val="20"/>
          <w:szCs w:val="20"/>
        </w:rPr>
        <w:t>Bursa Eskişehir Bilecik Kalkınma Ajansı, BEBKA, Sentez Uluslararası Bilim ve Teknoloji Birli</w:t>
      </w:r>
      <w:r>
        <w:rPr>
          <w:rFonts w:ascii="Helvetica" w:hAnsi="Helvetica" w:cs="Helvetica"/>
          <w:sz w:val="20"/>
          <w:szCs w:val="20"/>
        </w:rPr>
        <w:t>ği, SUBİTEB tarafından 13 Mart 2014</w:t>
      </w:r>
      <w:r w:rsidRPr="00D337AA">
        <w:rPr>
          <w:rFonts w:ascii="Helvetica" w:hAnsi="Helvetica" w:cs="Helvetica"/>
          <w:sz w:val="20"/>
          <w:szCs w:val="20"/>
        </w:rPr>
        <w:t xml:space="preserve"> </w:t>
      </w:r>
      <w:r>
        <w:rPr>
          <w:rFonts w:ascii="Helvetica" w:hAnsi="Helvetica" w:cs="Helvetica"/>
          <w:sz w:val="20"/>
          <w:szCs w:val="20"/>
        </w:rPr>
        <w:t xml:space="preserve">tarihinde </w:t>
      </w:r>
      <w:r w:rsidRPr="00D337AA">
        <w:rPr>
          <w:rFonts w:ascii="Helvetica" w:hAnsi="Helvetica" w:cs="Helvetica"/>
          <w:sz w:val="20"/>
          <w:szCs w:val="20"/>
        </w:rPr>
        <w:t>düzenlenen törenle bilim ve teknolojiye katkılarından dolayı ödül verildi.</w:t>
      </w:r>
      <w:r>
        <w:rPr>
          <w:rFonts w:ascii="Helvetica" w:hAnsi="Helvetica" w:cs="Helvetica"/>
          <w:sz w:val="20"/>
          <w:szCs w:val="20"/>
        </w:rPr>
        <w:t xml:space="preserve"> </w:t>
      </w:r>
      <w:r w:rsidRPr="00D337AA">
        <w:rPr>
          <w:rFonts w:ascii="Helvetica" w:hAnsi="Helvetica" w:cs="Helvetica"/>
          <w:sz w:val="20"/>
          <w:szCs w:val="20"/>
        </w:rPr>
        <w:t xml:space="preserve">SUBİTEB tarafından gerçekleştirilen ‘Bilim ve Teknoloji Alanında Sivil Toplum Kuruluşları Arası Diyaloğun Geliştirilmesi’ konulu </w:t>
      </w:r>
      <w:proofErr w:type="spellStart"/>
      <w:r w:rsidRPr="00D337AA">
        <w:rPr>
          <w:rFonts w:ascii="Helvetica" w:hAnsi="Helvetica" w:cs="Helvetica"/>
          <w:sz w:val="20"/>
          <w:szCs w:val="20"/>
        </w:rPr>
        <w:t>çalıştayda</w:t>
      </w:r>
      <w:proofErr w:type="spellEnd"/>
      <w:r w:rsidRPr="00D337AA">
        <w:rPr>
          <w:rFonts w:ascii="Helvetica" w:hAnsi="Helvetica" w:cs="Helvetica"/>
          <w:sz w:val="20"/>
          <w:szCs w:val="20"/>
        </w:rPr>
        <w:t xml:space="preserve"> verilen ‘Bilim ve Teknoloji Başarı’ ödülünü BEBKA Genel Sekreteri Tamer Değirmenci, Uludağ Üniversitesi Rektörü Prof. Dr. Kami</w:t>
      </w:r>
      <w:r>
        <w:rPr>
          <w:rFonts w:ascii="Helvetica" w:hAnsi="Helvetica" w:cs="Helvetica"/>
          <w:sz w:val="20"/>
          <w:szCs w:val="20"/>
        </w:rPr>
        <w:t>l Dilek’in elinden almıştır</w:t>
      </w:r>
      <w:r w:rsidRPr="00D337AA">
        <w:rPr>
          <w:rFonts w:ascii="Helvetica" w:hAnsi="Helvetica" w:cs="Helvetica"/>
          <w:sz w:val="20"/>
          <w:szCs w:val="20"/>
        </w:rPr>
        <w:t>.</w:t>
      </w:r>
    </w:p>
    <w:p w:rsidR="00D337AA" w:rsidRDefault="00D337AA" w:rsidP="00D337AA">
      <w:pPr>
        <w:spacing w:after="240" w:line="360" w:lineRule="auto"/>
        <w:jc w:val="center"/>
        <w:rPr>
          <w:rFonts w:ascii="Helvetica" w:hAnsi="Helvetica" w:cs="Helvetica"/>
          <w:sz w:val="20"/>
          <w:szCs w:val="20"/>
        </w:rPr>
      </w:pPr>
      <w:r>
        <w:rPr>
          <w:rFonts w:ascii="Helvetica" w:hAnsi="Helvetica" w:cs="Helvetica"/>
          <w:noProof/>
          <w:sz w:val="20"/>
          <w:szCs w:val="20"/>
        </w:rPr>
        <w:lastRenderedPageBreak/>
        <w:drawing>
          <wp:inline distT="0" distB="0" distL="0" distR="0">
            <wp:extent cx="3413142" cy="2124000"/>
            <wp:effectExtent l="0" t="0" r="0" b="0"/>
            <wp:docPr id="21" name="Resim 21" descr="O:\Planlama\Kurumsal İletişim\1_Website\1_Flaş haberler\2014-03-13 suiteb\IMG_09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lanlama\Kurumsal İletişim\1_Website\1_Flaş haberler\2014-03-13 suiteb\IMG_0903-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13142" cy="2124000"/>
                    </a:xfrm>
                    <a:prstGeom prst="rect">
                      <a:avLst/>
                    </a:prstGeom>
                    <a:noFill/>
                    <a:ln>
                      <a:noFill/>
                    </a:ln>
                  </pic:spPr>
                </pic:pic>
              </a:graphicData>
            </a:graphic>
          </wp:inline>
        </w:drawing>
      </w:r>
    </w:p>
    <w:p w:rsidR="00D337AA" w:rsidRDefault="00D337AA" w:rsidP="00D337AA">
      <w:pPr>
        <w:pStyle w:val="AltKonuBal"/>
        <w:keepNext/>
        <w:spacing w:before="200" w:line="360" w:lineRule="auto"/>
        <w:rPr>
          <w:rFonts w:ascii="Helvetica" w:hAnsi="Helvetica" w:cs="Helvetica"/>
          <w:i w:val="0"/>
          <w:color w:val="9CAFC0"/>
          <w:sz w:val="20"/>
          <w:szCs w:val="20"/>
          <w:u w:val="none"/>
        </w:rPr>
      </w:pPr>
      <w:r w:rsidRPr="00D337AA">
        <w:rPr>
          <w:rFonts w:ascii="Helvetica" w:hAnsi="Helvetica" w:cs="Helvetica"/>
          <w:i w:val="0"/>
          <w:color w:val="9CAFC0"/>
          <w:sz w:val="20"/>
          <w:szCs w:val="20"/>
          <w:u w:val="none"/>
        </w:rPr>
        <w:t>Kalkınma Bakanı Ziyareti</w:t>
      </w:r>
    </w:p>
    <w:p w:rsidR="00D337AA" w:rsidRDefault="00D337AA" w:rsidP="00D337AA">
      <w:pPr>
        <w:spacing w:after="240" w:line="360" w:lineRule="auto"/>
        <w:jc w:val="both"/>
        <w:rPr>
          <w:rFonts w:ascii="Helvetica" w:hAnsi="Helvetica" w:cs="Helvetica"/>
          <w:sz w:val="20"/>
          <w:szCs w:val="20"/>
        </w:rPr>
      </w:pPr>
      <w:r w:rsidRPr="00D337AA">
        <w:rPr>
          <w:rFonts w:ascii="Helvetica" w:hAnsi="Helvetica" w:cs="Helvetica"/>
          <w:sz w:val="20"/>
          <w:szCs w:val="20"/>
        </w:rPr>
        <w:t xml:space="preserve">Kalkınma </w:t>
      </w:r>
      <w:r>
        <w:rPr>
          <w:rFonts w:ascii="Helvetica" w:hAnsi="Helvetica" w:cs="Helvetica"/>
          <w:sz w:val="20"/>
          <w:szCs w:val="20"/>
        </w:rPr>
        <w:t>Bakanı Cevdet Yılmaz Bursa’ya yaptığı bir ziyaret sırasında BEBKA m</w:t>
      </w:r>
      <w:r w:rsidR="00E033DA">
        <w:rPr>
          <w:rFonts w:ascii="Helvetica" w:hAnsi="Helvetica" w:cs="Helvetica"/>
          <w:sz w:val="20"/>
          <w:szCs w:val="20"/>
        </w:rPr>
        <w:t>erkez ofisini ziyaret etmiştir.  Bakan Yılmaz ziyareti sırasında bir basın toplantısı gerçekleştirerek Ajans çalışmaları hakkında bilgi vermiştir.  Daha sonra Ajans personeli ile toplantı yapmıştır.</w:t>
      </w:r>
    </w:p>
    <w:p w:rsidR="00E033DA" w:rsidRPr="00D337AA" w:rsidRDefault="00E033DA" w:rsidP="00D337AA">
      <w:pPr>
        <w:spacing w:after="240" w:line="360" w:lineRule="auto"/>
        <w:jc w:val="both"/>
        <w:rPr>
          <w:rFonts w:ascii="Helvetica" w:hAnsi="Helvetica" w:cs="Helvetica"/>
          <w:sz w:val="20"/>
          <w:szCs w:val="20"/>
        </w:rPr>
      </w:pPr>
      <w:r>
        <w:rPr>
          <w:rFonts w:ascii="Helvetica" w:hAnsi="Helvetica" w:cs="Helvetica"/>
          <w:noProof/>
          <w:sz w:val="20"/>
          <w:szCs w:val="20"/>
        </w:rPr>
        <w:drawing>
          <wp:inline distT="0" distB="0" distL="0" distR="0">
            <wp:extent cx="6130455" cy="3345358"/>
            <wp:effectExtent l="0" t="0" r="3810" b="7620"/>
            <wp:docPr id="35" name="Resim 35" descr="O:\Planlama\Kurumsal İletişim\5_Fotoğraflar\2014-06-06 Bakan Yılmaz\IMG_8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lanlama\Kurumsal İletişim\5_Fotoğraflar\2014-06-06 Bakan Yılmaz\IMG_8910.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9194" r="1280"/>
                    <a:stretch/>
                  </pic:blipFill>
                  <pic:spPr bwMode="auto">
                    <a:xfrm>
                      <a:off x="0" y="0"/>
                      <a:ext cx="6141440" cy="3351352"/>
                    </a:xfrm>
                    <a:prstGeom prst="rect">
                      <a:avLst/>
                    </a:prstGeom>
                    <a:noFill/>
                    <a:ln>
                      <a:noFill/>
                    </a:ln>
                    <a:extLst>
                      <a:ext uri="{53640926-AAD7-44D8-BBD7-CCE9431645EC}">
                        <a14:shadowObscured xmlns:a14="http://schemas.microsoft.com/office/drawing/2010/main"/>
                      </a:ext>
                    </a:extLst>
                  </pic:spPr>
                </pic:pic>
              </a:graphicData>
            </a:graphic>
          </wp:inline>
        </w:drawing>
      </w:r>
    </w:p>
    <w:p w:rsidR="00E30B04" w:rsidRPr="00087C99" w:rsidRDefault="00E30B04" w:rsidP="00A808EB">
      <w:pPr>
        <w:pStyle w:val="balk20"/>
        <w:numPr>
          <w:ilvl w:val="3"/>
          <w:numId w:val="1"/>
        </w:numPr>
        <w:rPr>
          <w:caps w:val="0"/>
        </w:rPr>
      </w:pPr>
      <w:bookmarkStart w:id="136" w:name="_Toc398286507"/>
      <w:r w:rsidRPr="00087C99">
        <w:rPr>
          <w:caps w:val="0"/>
        </w:rPr>
        <w:t>Yurtdışı Kalkınma Ajansları ve Diğer İlgili kurumlarla İşbirliği Faaliyetleri</w:t>
      </w:r>
      <w:bookmarkEnd w:id="136"/>
    </w:p>
    <w:p w:rsidR="00E30B04" w:rsidRPr="00686B2E" w:rsidRDefault="00E30B04" w:rsidP="00A952D1">
      <w:pPr>
        <w:spacing w:after="120" w:line="360" w:lineRule="auto"/>
        <w:jc w:val="both"/>
        <w:rPr>
          <w:rFonts w:ascii="Helvetica" w:hAnsi="Helvetica" w:cs="Helvetica"/>
          <w:sz w:val="20"/>
          <w:szCs w:val="20"/>
        </w:rPr>
      </w:pPr>
      <w:r w:rsidRPr="00686B2E">
        <w:rPr>
          <w:rFonts w:ascii="Helvetica" w:hAnsi="Helvetica" w:cs="Helvetica"/>
          <w:sz w:val="20"/>
          <w:szCs w:val="20"/>
        </w:rPr>
        <w:t>BEBKA, merkezi Brüksel’de bulunan Avrupa Bölgesel Kalkınma Ajansları Birliği’ne (</w:t>
      </w:r>
      <w:proofErr w:type="spellStart"/>
      <w:r w:rsidRPr="00686B2E">
        <w:rPr>
          <w:rFonts w:ascii="Helvetica" w:hAnsi="Helvetica" w:cs="Helvetica"/>
          <w:sz w:val="20"/>
          <w:szCs w:val="20"/>
        </w:rPr>
        <w:t>European</w:t>
      </w:r>
      <w:proofErr w:type="spellEnd"/>
      <w:r w:rsidRPr="00686B2E">
        <w:rPr>
          <w:rFonts w:ascii="Helvetica" w:hAnsi="Helvetica" w:cs="Helvetica"/>
          <w:sz w:val="20"/>
          <w:szCs w:val="20"/>
        </w:rPr>
        <w:t xml:space="preserve"> </w:t>
      </w:r>
      <w:proofErr w:type="spellStart"/>
      <w:r w:rsidRPr="00686B2E">
        <w:rPr>
          <w:rFonts w:ascii="Helvetica" w:hAnsi="Helvetica" w:cs="Helvetica"/>
          <w:sz w:val="20"/>
          <w:szCs w:val="20"/>
        </w:rPr>
        <w:t>Association</w:t>
      </w:r>
      <w:proofErr w:type="spellEnd"/>
      <w:r w:rsidRPr="00686B2E">
        <w:rPr>
          <w:rFonts w:ascii="Helvetica" w:hAnsi="Helvetica" w:cs="Helvetica"/>
          <w:sz w:val="20"/>
          <w:szCs w:val="20"/>
        </w:rPr>
        <w:t xml:space="preserve"> of Development </w:t>
      </w:r>
      <w:proofErr w:type="spellStart"/>
      <w:r w:rsidRPr="00686B2E">
        <w:rPr>
          <w:rFonts w:ascii="Helvetica" w:hAnsi="Helvetica" w:cs="Helvetica"/>
          <w:sz w:val="20"/>
          <w:szCs w:val="20"/>
        </w:rPr>
        <w:t>Agencies</w:t>
      </w:r>
      <w:proofErr w:type="spellEnd"/>
      <w:r w:rsidRPr="00686B2E">
        <w:rPr>
          <w:rFonts w:ascii="Helvetica" w:hAnsi="Helvetica" w:cs="Helvetica"/>
          <w:sz w:val="20"/>
          <w:szCs w:val="20"/>
        </w:rPr>
        <w:t>, EURADA) 2011 yılında içerisinde üye olmuştur.  EURADA, Avrupa Komisyonu ile istişare halinde bölgesel ekonomik kalkınmayı desteklemeyi, üyeleri arasında iyi örneklerin paylaşımına imkân sağlamayı ve bölgesel kalkınma ajansları arasında ulus ötesi işbirliklerini artırmayı amaçlayan ve kâr amacı gütmeyen bir sivil toplum kuruluşudur.</w:t>
      </w:r>
    </w:p>
    <w:p w:rsidR="00E30B04" w:rsidRDefault="00E30B04" w:rsidP="00A952D1">
      <w:pPr>
        <w:spacing w:after="120" w:line="360" w:lineRule="auto"/>
        <w:jc w:val="both"/>
        <w:rPr>
          <w:rFonts w:ascii="Helvetica" w:hAnsi="Helvetica" w:cs="Helvetica"/>
          <w:sz w:val="20"/>
          <w:szCs w:val="20"/>
        </w:rPr>
      </w:pPr>
      <w:r w:rsidRPr="00686B2E">
        <w:rPr>
          <w:rFonts w:ascii="Helvetica" w:hAnsi="Helvetica" w:cs="Helvetica"/>
          <w:sz w:val="20"/>
          <w:szCs w:val="20"/>
        </w:rPr>
        <w:lastRenderedPageBreak/>
        <w:t xml:space="preserve">EURADA üyeliği, </w:t>
      </w:r>
      <w:proofErr w:type="spellStart"/>
      <w:r w:rsidRPr="00686B2E">
        <w:rPr>
          <w:rFonts w:ascii="Helvetica" w:hAnsi="Helvetica" w:cs="Helvetica"/>
          <w:sz w:val="20"/>
          <w:szCs w:val="20"/>
        </w:rPr>
        <w:t>BEBKA’nın</w:t>
      </w:r>
      <w:proofErr w:type="spellEnd"/>
      <w:r w:rsidRPr="00686B2E">
        <w:rPr>
          <w:rFonts w:ascii="Helvetica" w:hAnsi="Helvetica" w:cs="Helvetica"/>
          <w:sz w:val="20"/>
          <w:szCs w:val="20"/>
        </w:rPr>
        <w:t>, bölgesel gelişme alanındaki en güncel yaklaşımları, iyi uygulama örneklerini ve başarılı kalkınma modellerini izleyerek, edindiği tecrübeleri Bursa Eskişehir Bilecik Bölgesi’ne aktarabilmesine imkân sağlamaktadır.</w:t>
      </w:r>
    </w:p>
    <w:p w:rsidR="00431C72" w:rsidRDefault="00431C72" w:rsidP="00A952D1">
      <w:pPr>
        <w:spacing w:after="120" w:line="360" w:lineRule="auto"/>
        <w:jc w:val="both"/>
        <w:rPr>
          <w:rFonts w:ascii="Helvetica" w:hAnsi="Helvetica" w:cs="Helvetica"/>
          <w:sz w:val="20"/>
          <w:szCs w:val="20"/>
        </w:rPr>
      </w:pPr>
      <w:r>
        <w:rPr>
          <w:rFonts w:ascii="Helvetica" w:hAnsi="Helvetica" w:cs="Helvetica"/>
          <w:sz w:val="20"/>
          <w:szCs w:val="20"/>
        </w:rPr>
        <w:t>BEBKA Mayıs 2014’te</w:t>
      </w:r>
      <w:r w:rsidRPr="00431C72">
        <w:rPr>
          <w:rFonts w:ascii="Helvetica" w:hAnsi="Helvetica" w:cs="Helvetica"/>
          <w:sz w:val="20"/>
          <w:szCs w:val="20"/>
        </w:rPr>
        <w:t>162 farklı ülkeden 244 ulusal ve yerel yatırım-tanıtım ajansı üyesine sahip olan Dünya Yatırım Tanıtım Ajans</w:t>
      </w:r>
      <w:r>
        <w:rPr>
          <w:rFonts w:ascii="Helvetica" w:hAnsi="Helvetica" w:cs="Helvetica"/>
          <w:sz w:val="20"/>
          <w:szCs w:val="20"/>
        </w:rPr>
        <w:t>ları Birliği’ne (WAIPA) üye olmuştur</w:t>
      </w:r>
      <w:r w:rsidRPr="00431C72">
        <w:rPr>
          <w:rFonts w:ascii="Helvetica" w:hAnsi="Helvetica" w:cs="Helvetica"/>
          <w:sz w:val="20"/>
          <w:szCs w:val="20"/>
        </w:rPr>
        <w:t>.</w:t>
      </w:r>
      <w:r>
        <w:rPr>
          <w:rFonts w:ascii="Helvetica" w:hAnsi="Helvetica" w:cs="Helvetica"/>
          <w:sz w:val="20"/>
          <w:szCs w:val="20"/>
        </w:rPr>
        <w:t xml:space="preserve">  </w:t>
      </w:r>
      <w:r w:rsidRPr="00431C72">
        <w:rPr>
          <w:rFonts w:ascii="Helvetica" w:hAnsi="Helvetica" w:cs="Helvetica"/>
          <w:sz w:val="20"/>
          <w:szCs w:val="20"/>
        </w:rPr>
        <w:t>Yatırım Destek Ofisleri vasıtasıyla yerli ve yabancı yatırımcılara karşılaştıkları her türlü sorunla ilgili danışmanlık hizmeti sunan BEBKA; WAIPA üyeliği ile birlikte Bursa, Eskişehir ve Bilecik’e doğrudan yabancı yatırımcı çekmek ve bölgeyi yabancı yatırımcılara tanıtmak konusunda önemli bir işbirliği ağına katılım gerçekleştirmiştir.</w:t>
      </w:r>
    </w:p>
    <w:p w:rsidR="00087C99" w:rsidRPr="00025778" w:rsidRDefault="004C7902" w:rsidP="00A952D1">
      <w:pPr>
        <w:spacing w:after="120" w:line="360" w:lineRule="auto"/>
        <w:jc w:val="both"/>
        <w:rPr>
          <w:rFonts w:ascii="Helvetica" w:hAnsi="Helvetica" w:cs="Helvetica"/>
          <w:sz w:val="20"/>
          <w:szCs w:val="20"/>
        </w:rPr>
      </w:pPr>
      <w:r w:rsidRPr="00025778">
        <w:rPr>
          <w:rFonts w:ascii="Helvetica" w:hAnsi="Helvetica" w:cs="Helvetica"/>
          <w:sz w:val="20"/>
          <w:szCs w:val="20"/>
        </w:rPr>
        <w:t xml:space="preserve">Ajansımız Mayıs ayında </w:t>
      </w:r>
      <w:proofErr w:type="spellStart"/>
      <w:r w:rsidRPr="00025778">
        <w:rPr>
          <w:rFonts w:ascii="Helvetica" w:hAnsi="Helvetica" w:cs="Helvetica"/>
          <w:sz w:val="20"/>
          <w:szCs w:val="20"/>
        </w:rPr>
        <w:t>Hessen</w:t>
      </w:r>
      <w:proofErr w:type="spellEnd"/>
      <w:r w:rsidRPr="00025778">
        <w:rPr>
          <w:rFonts w:ascii="Helvetica" w:hAnsi="Helvetica" w:cs="Helvetica"/>
          <w:sz w:val="20"/>
          <w:szCs w:val="20"/>
        </w:rPr>
        <w:t xml:space="preserve"> Kalkınma Ajansı (HTAI) ile sözleşme imzalamış ve Hersek Bölgesi Kalkınma Ajansı REDAH ile işbirliği protokolü imzalanmasına yönelik çalışmalara da devam etmektedir.  Konuyla ilgili ayrıntılar raporun 3.2.4 bölümünde ele alınmıştır.</w:t>
      </w:r>
    </w:p>
    <w:p w:rsidR="00E81DB4" w:rsidRPr="00087C99" w:rsidRDefault="00E81DB4" w:rsidP="00A808EB">
      <w:pPr>
        <w:pStyle w:val="balk20"/>
        <w:numPr>
          <w:ilvl w:val="2"/>
          <w:numId w:val="1"/>
        </w:numPr>
        <w:rPr>
          <w:caps w:val="0"/>
        </w:rPr>
      </w:pPr>
      <w:bookmarkStart w:id="137" w:name="_Toc398286508"/>
      <w:r w:rsidRPr="00087C99">
        <w:rPr>
          <w:caps w:val="0"/>
        </w:rPr>
        <w:t>Performans Sonuçları Tablosu</w:t>
      </w:r>
      <w:bookmarkEnd w:id="137"/>
    </w:p>
    <w:p w:rsidR="00E81DB4" w:rsidRDefault="00187611" w:rsidP="00A952D1">
      <w:pPr>
        <w:spacing w:after="120" w:line="360" w:lineRule="auto"/>
        <w:jc w:val="both"/>
        <w:rPr>
          <w:rFonts w:ascii="Helvetica" w:hAnsi="Helvetica" w:cs="Helvetica"/>
          <w:sz w:val="20"/>
          <w:szCs w:val="20"/>
        </w:rPr>
      </w:pPr>
      <w:r w:rsidRPr="00187611">
        <w:rPr>
          <w:rFonts w:ascii="Helvetica" w:hAnsi="Helvetica" w:cs="Helvetica"/>
          <w:sz w:val="20"/>
          <w:szCs w:val="20"/>
        </w:rPr>
        <w:t xml:space="preserve">Kalkınma Bakanlığı tarafından Kalkınma Ajanslarının performansını değerlendirmek amacıyla </w:t>
      </w:r>
      <w:r>
        <w:rPr>
          <w:rFonts w:ascii="Helvetica" w:hAnsi="Helvetica" w:cs="Helvetica"/>
          <w:sz w:val="20"/>
          <w:szCs w:val="20"/>
        </w:rPr>
        <w:t xml:space="preserve">performans </w:t>
      </w:r>
      <w:proofErr w:type="gramStart"/>
      <w:r>
        <w:rPr>
          <w:rFonts w:ascii="Helvetica" w:hAnsi="Helvetica" w:cs="Helvetica"/>
          <w:sz w:val="20"/>
          <w:szCs w:val="20"/>
        </w:rPr>
        <w:t>kriterleri</w:t>
      </w:r>
      <w:proofErr w:type="gramEnd"/>
      <w:r w:rsidRPr="00187611">
        <w:rPr>
          <w:rFonts w:ascii="Helvetica" w:hAnsi="Helvetica" w:cs="Helvetica"/>
          <w:sz w:val="20"/>
          <w:szCs w:val="20"/>
        </w:rPr>
        <w:t xml:space="preserve"> belirlenmiştir.</w:t>
      </w:r>
      <w:r>
        <w:rPr>
          <w:rFonts w:ascii="Helvetica" w:hAnsi="Helvetica" w:cs="Helvetica"/>
          <w:sz w:val="20"/>
          <w:szCs w:val="20"/>
        </w:rPr>
        <w:t xml:space="preserve">  Bu </w:t>
      </w:r>
      <w:proofErr w:type="gramStart"/>
      <w:r>
        <w:rPr>
          <w:rFonts w:ascii="Helvetica" w:hAnsi="Helvetica" w:cs="Helvetica"/>
          <w:sz w:val="20"/>
          <w:szCs w:val="20"/>
        </w:rPr>
        <w:t>kriterlerle</w:t>
      </w:r>
      <w:proofErr w:type="gramEnd"/>
      <w:r>
        <w:rPr>
          <w:rFonts w:ascii="Helvetica" w:hAnsi="Helvetica" w:cs="Helvetica"/>
          <w:sz w:val="20"/>
          <w:szCs w:val="20"/>
        </w:rPr>
        <w:t xml:space="preserve"> beraber Ajansımızın belirlediği </w:t>
      </w:r>
      <w:r w:rsidR="00E73249">
        <w:rPr>
          <w:rFonts w:ascii="Helvetica" w:hAnsi="Helvetica" w:cs="Helvetica"/>
          <w:sz w:val="20"/>
          <w:szCs w:val="20"/>
        </w:rPr>
        <w:t>kriterlere</w:t>
      </w:r>
      <w:r>
        <w:rPr>
          <w:rFonts w:ascii="Helvetica" w:hAnsi="Helvetica" w:cs="Helvetica"/>
          <w:sz w:val="20"/>
          <w:szCs w:val="20"/>
        </w:rPr>
        <w:t xml:space="preserve"> ilişkin 201</w:t>
      </w:r>
      <w:r w:rsidR="00087C99">
        <w:rPr>
          <w:rFonts w:ascii="Helvetica" w:hAnsi="Helvetica" w:cs="Helvetica"/>
          <w:sz w:val="20"/>
          <w:szCs w:val="20"/>
        </w:rPr>
        <w:t>4</w:t>
      </w:r>
      <w:r>
        <w:rPr>
          <w:rFonts w:ascii="Helvetica" w:hAnsi="Helvetica" w:cs="Helvetica"/>
          <w:sz w:val="20"/>
          <w:szCs w:val="20"/>
        </w:rPr>
        <w:t xml:space="preserve"> </w:t>
      </w:r>
      <w:r w:rsidR="00087C99">
        <w:rPr>
          <w:rFonts w:ascii="Helvetica" w:hAnsi="Helvetica" w:cs="Helvetica"/>
          <w:sz w:val="20"/>
          <w:szCs w:val="20"/>
        </w:rPr>
        <w:t>yılı ilk altı ay</w:t>
      </w:r>
      <w:r w:rsidR="00991C4A">
        <w:rPr>
          <w:rFonts w:ascii="Helvetica" w:hAnsi="Helvetica" w:cs="Helvetica"/>
          <w:sz w:val="20"/>
          <w:szCs w:val="20"/>
        </w:rPr>
        <w:t>ında</w:t>
      </w:r>
      <w:r w:rsidR="00087C99">
        <w:rPr>
          <w:rFonts w:ascii="Helvetica" w:hAnsi="Helvetica" w:cs="Helvetica"/>
          <w:sz w:val="20"/>
          <w:szCs w:val="20"/>
        </w:rPr>
        <w:t xml:space="preserve"> </w:t>
      </w:r>
      <w:r w:rsidR="00706D57">
        <w:rPr>
          <w:rFonts w:ascii="Helvetica" w:hAnsi="Helvetica" w:cs="Helvetica"/>
          <w:sz w:val="20"/>
          <w:szCs w:val="20"/>
        </w:rPr>
        <w:t>gerçekleşmeler aşağıda</w:t>
      </w:r>
      <w:r>
        <w:rPr>
          <w:rFonts w:ascii="Helvetica" w:hAnsi="Helvetica" w:cs="Helvetica"/>
          <w:sz w:val="20"/>
          <w:szCs w:val="20"/>
        </w:rPr>
        <w:t>dır.</w:t>
      </w:r>
    </w:p>
    <w:p w:rsidR="00234D48" w:rsidRPr="00BF5E5E" w:rsidRDefault="006F05CF" w:rsidP="0045677D">
      <w:pPr>
        <w:keepNext/>
        <w:spacing w:line="360" w:lineRule="auto"/>
        <w:jc w:val="both"/>
        <w:rPr>
          <w:rFonts w:ascii="Helvetica" w:hAnsi="Helvetica" w:cs="Helvetica"/>
          <w:sz w:val="20"/>
          <w:szCs w:val="20"/>
        </w:rPr>
      </w:pPr>
      <w:bookmarkStart w:id="138" w:name="_Toc395019920"/>
      <w:r w:rsidRPr="00BF5E5E">
        <w:rPr>
          <w:rFonts w:ascii="Helvetica" w:hAnsi="Helvetica" w:cs="Helvetica"/>
          <w:sz w:val="20"/>
          <w:szCs w:val="20"/>
        </w:rPr>
        <w:t xml:space="preserve">Tablo </w:t>
      </w:r>
      <w:r w:rsidRPr="00BF5E5E">
        <w:rPr>
          <w:rFonts w:ascii="Helvetica" w:hAnsi="Helvetica" w:cs="Helvetica"/>
          <w:sz w:val="20"/>
          <w:szCs w:val="20"/>
        </w:rPr>
        <w:fldChar w:fldCharType="begin"/>
      </w:r>
      <w:r w:rsidRPr="00BF5E5E">
        <w:rPr>
          <w:rFonts w:ascii="Helvetica" w:hAnsi="Helvetica" w:cs="Helvetica"/>
          <w:sz w:val="20"/>
          <w:szCs w:val="20"/>
        </w:rPr>
        <w:instrText xml:space="preserve"> SEQ Tablo \* ARABIC </w:instrText>
      </w:r>
      <w:r w:rsidRPr="00BF5E5E">
        <w:rPr>
          <w:rFonts w:ascii="Helvetica" w:hAnsi="Helvetica" w:cs="Helvetica"/>
          <w:sz w:val="20"/>
          <w:szCs w:val="20"/>
        </w:rPr>
        <w:fldChar w:fldCharType="separate"/>
      </w:r>
      <w:r w:rsidR="00D11CDD">
        <w:rPr>
          <w:rFonts w:ascii="Helvetica" w:hAnsi="Helvetica" w:cs="Helvetica"/>
          <w:noProof/>
          <w:sz w:val="20"/>
          <w:szCs w:val="20"/>
        </w:rPr>
        <w:t>15</w:t>
      </w:r>
      <w:r w:rsidRPr="00BF5E5E">
        <w:rPr>
          <w:rFonts w:ascii="Helvetica" w:hAnsi="Helvetica" w:cs="Helvetica"/>
          <w:sz w:val="20"/>
          <w:szCs w:val="20"/>
        </w:rPr>
        <w:fldChar w:fldCharType="end"/>
      </w:r>
      <w:r w:rsidR="00A27416">
        <w:rPr>
          <w:rFonts w:ascii="Helvetica" w:hAnsi="Helvetica" w:cs="Helvetica"/>
          <w:sz w:val="20"/>
          <w:szCs w:val="20"/>
        </w:rPr>
        <w:t>.</w:t>
      </w:r>
      <w:r w:rsidR="00A27416">
        <w:rPr>
          <w:rFonts w:ascii="Helvetica" w:hAnsi="Helvetica" w:cs="Helvetica"/>
          <w:sz w:val="20"/>
          <w:szCs w:val="20"/>
        </w:rPr>
        <w:tab/>
      </w:r>
      <w:r w:rsidR="00234D48" w:rsidRPr="00BF5E5E">
        <w:rPr>
          <w:rFonts w:ascii="Helvetica" w:hAnsi="Helvetica" w:cs="Helvetica"/>
          <w:sz w:val="20"/>
          <w:szCs w:val="20"/>
        </w:rPr>
        <w:t xml:space="preserve">Performans </w:t>
      </w:r>
      <w:r w:rsidR="006B58D3" w:rsidRPr="00BF5E5E">
        <w:rPr>
          <w:rFonts w:ascii="Helvetica" w:hAnsi="Helvetica" w:cs="Helvetica"/>
          <w:sz w:val="20"/>
          <w:szCs w:val="20"/>
        </w:rPr>
        <w:t>Sonuçları Tablosu</w:t>
      </w:r>
      <w:bookmarkEnd w:id="138"/>
    </w:p>
    <w:tbl>
      <w:tblPr>
        <w:tblW w:w="9919" w:type="dxa"/>
        <w:jc w:val="center"/>
        <w:tblInd w:w="228" w:type="dxa"/>
        <w:tblBorders>
          <w:top w:val="single" w:sz="4" w:space="0" w:color="7E97AD"/>
          <w:left w:val="single" w:sz="4" w:space="0" w:color="7E97AD"/>
          <w:bottom w:val="single" w:sz="4" w:space="0" w:color="7E97AD"/>
          <w:right w:val="single" w:sz="4" w:space="0" w:color="7E97AD"/>
          <w:insideH w:val="single" w:sz="4" w:space="0" w:color="7E97AD"/>
          <w:insideV w:val="single" w:sz="4" w:space="0" w:color="7E97AD"/>
        </w:tblBorders>
        <w:tblCellMar>
          <w:left w:w="70" w:type="dxa"/>
          <w:right w:w="70" w:type="dxa"/>
        </w:tblCellMar>
        <w:tblLook w:val="04A0" w:firstRow="1" w:lastRow="0" w:firstColumn="1" w:lastColumn="0" w:noHBand="0" w:noVBand="1"/>
      </w:tblPr>
      <w:tblGrid>
        <w:gridCol w:w="1623"/>
        <w:gridCol w:w="3402"/>
        <w:gridCol w:w="863"/>
        <w:gridCol w:w="4031"/>
      </w:tblGrid>
      <w:tr w:rsidR="00331801" w:rsidRPr="007A6457" w:rsidTr="00983997">
        <w:trPr>
          <w:trHeight w:val="315"/>
          <w:tblHeader/>
          <w:jc w:val="center"/>
        </w:trPr>
        <w:tc>
          <w:tcPr>
            <w:tcW w:w="1623" w:type="dxa"/>
            <w:shd w:val="clear" w:color="auto" w:fill="7E97AD"/>
            <w:noWrap/>
            <w:vAlign w:val="center"/>
          </w:tcPr>
          <w:p w:rsidR="00331801" w:rsidRPr="007A6457" w:rsidRDefault="00331801" w:rsidP="008C0148">
            <w:pPr>
              <w:rPr>
                <w:rFonts w:ascii="Helvetica" w:hAnsi="Helvetica" w:cs="Helvetica"/>
                <w:b/>
                <w:bCs/>
                <w:color w:val="FFFFFF" w:themeColor="background1"/>
                <w:sz w:val="20"/>
                <w:szCs w:val="20"/>
              </w:rPr>
            </w:pPr>
            <w:r w:rsidRPr="007A6457">
              <w:rPr>
                <w:rFonts w:ascii="Helvetica" w:hAnsi="Helvetica" w:cs="Helvetica"/>
                <w:b/>
                <w:bCs/>
                <w:color w:val="FFFFFF" w:themeColor="background1"/>
                <w:sz w:val="20"/>
                <w:szCs w:val="20"/>
              </w:rPr>
              <w:t>Kriterler</w:t>
            </w:r>
          </w:p>
        </w:tc>
        <w:tc>
          <w:tcPr>
            <w:tcW w:w="3402" w:type="dxa"/>
            <w:shd w:val="clear" w:color="auto" w:fill="7E97AD"/>
            <w:noWrap/>
            <w:vAlign w:val="center"/>
            <w:hideMark/>
          </w:tcPr>
          <w:p w:rsidR="00331801" w:rsidRPr="007A6457" w:rsidRDefault="00331801" w:rsidP="008C0148">
            <w:pPr>
              <w:rPr>
                <w:rFonts w:ascii="Helvetica" w:hAnsi="Helvetica" w:cs="Helvetica"/>
                <w:b/>
                <w:bCs/>
                <w:color w:val="FFFFFF" w:themeColor="background1"/>
                <w:sz w:val="20"/>
                <w:szCs w:val="20"/>
              </w:rPr>
            </w:pPr>
            <w:r w:rsidRPr="007A6457">
              <w:rPr>
                <w:rFonts w:ascii="Helvetica" w:hAnsi="Helvetica" w:cs="Helvetica"/>
                <w:b/>
                <w:bCs/>
                <w:color w:val="FFFFFF" w:themeColor="background1"/>
                <w:sz w:val="20"/>
                <w:szCs w:val="20"/>
              </w:rPr>
              <w:t>Performans Göstergeleri</w:t>
            </w:r>
          </w:p>
        </w:tc>
        <w:tc>
          <w:tcPr>
            <w:tcW w:w="863" w:type="dxa"/>
            <w:shd w:val="clear" w:color="auto" w:fill="7E97AD"/>
            <w:noWrap/>
            <w:vAlign w:val="center"/>
            <w:hideMark/>
          </w:tcPr>
          <w:p w:rsidR="00331801" w:rsidRPr="007A6457" w:rsidRDefault="00331801" w:rsidP="0063667B">
            <w:pPr>
              <w:rPr>
                <w:rFonts w:ascii="Helvetica" w:hAnsi="Helvetica" w:cs="Helvetica"/>
                <w:b/>
                <w:bCs/>
                <w:color w:val="FFFFFF" w:themeColor="background1"/>
                <w:sz w:val="20"/>
                <w:szCs w:val="20"/>
              </w:rPr>
            </w:pPr>
            <w:r w:rsidRPr="007A6457">
              <w:rPr>
                <w:rFonts w:ascii="Helvetica" w:hAnsi="Helvetica" w:cs="Helvetica"/>
                <w:b/>
                <w:bCs/>
                <w:color w:val="FFFFFF" w:themeColor="background1"/>
                <w:sz w:val="20"/>
                <w:szCs w:val="20"/>
              </w:rPr>
              <w:t>D</w:t>
            </w:r>
            <w:r w:rsidR="0063667B" w:rsidRPr="007A6457">
              <w:rPr>
                <w:rFonts w:ascii="Helvetica" w:hAnsi="Helvetica" w:cs="Helvetica"/>
                <w:b/>
                <w:bCs/>
                <w:color w:val="FFFFFF" w:themeColor="background1"/>
                <w:sz w:val="20"/>
                <w:szCs w:val="20"/>
              </w:rPr>
              <w:t>e</w:t>
            </w:r>
            <w:r w:rsidRPr="007A6457">
              <w:rPr>
                <w:rFonts w:ascii="Helvetica" w:hAnsi="Helvetica" w:cs="Helvetica"/>
                <w:b/>
                <w:bCs/>
                <w:color w:val="FFFFFF" w:themeColor="background1"/>
                <w:sz w:val="20"/>
                <w:szCs w:val="20"/>
              </w:rPr>
              <w:t>ğer</w:t>
            </w:r>
          </w:p>
        </w:tc>
        <w:tc>
          <w:tcPr>
            <w:tcW w:w="4031" w:type="dxa"/>
            <w:shd w:val="clear" w:color="auto" w:fill="7E97AD"/>
            <w:noWrap/>
            <w:vAlign w:val="center"/>
            <w:hideMark/>
          </w:tcPr>
          <w:p w:rsidR="00331801" w:rsidRPr="007A6457" w:rsidRDefault="00331801" w:rsidP="008C0148">
            <w:pPr>
              <w:rPr>
                <w:rFonts w:ascii="Helvetica" w:hAnsi="Helvetica" w:cs="Helvetica"/>
                <w:b/>
                <w:bCs/>
                <w:color w:val="FFFFFF" w:themeColor="background1"/>
                <w:sz w:val="20"/>
                <w:szCs w:val="20"/>
              </w:rPr>
            </w:pPr>
            <w:r w:rsidRPr="007A6457">
              <w:rPr>
                <w:rFonts w:ascii="Helvetica" w:hAnsi="Helvetica" w:cs="Helvetica"/>
                <w:b/>
                <w:bCs/>
                <w:color w:val="FFFFFF" w:themeColor="background1"/>
                <w:sz w:val="20"/>
                <w:szCs w:val="20"/>
              </w:rPr>
              <w:t>Açıklama</w:t>
            </w:r>
          </w:p>
        </w:tc>
      </w:tr>
      <w:tr w:rsidR="00E23012" w:rsidRPr="007A6457" w:rsidTr="00983997">
        <w:trPr>
          <w:trHeight w:val="79"/>
          <w:jc w:val="center"/>
        </w:trPr>
        <w:tc>
          <w:tcPr>
            <w:tcW w:w="1623" w:type="dxa"/>
            <w:vMerge w:val="restart"/>
            <w:shd w:val="clear" w:color="auto" w:fill="auto"/>
            <w:noWrap/>
            <w:vAlign w:val="center"/>
          </w:tcPr>
          <w:p w:rsidR="00E23012" w:rsidRPr="007A6457" w:rsidRDefault="00E23012" w:rsidP="008C0148">
            <w:pPr>
              <w:rPr>
                <w:rFonts w:ascii="Helvetica" w:hAnsi="Helvetica" w:cs="Helvetica"/>
                <w:sz w:val="20"/>
                <w:szCs w:val="20"/>
              </w:rPr>
            </w:pPr>
            <w:r>
              <w:rPr>
                <w:rFonts w:ascii="Helvetica" w:hAnsi="Helvetica" w:cs="Helvetica"/>
                <w:sz w:val="20"/>
                <w:szCs w:val="20"/>
              </w:rPr>
              <w:t>Katılım ve Yönetişim</w:t>
            </w:r>
          </w:p>
        </w:tc>
        <w:tc>
          <w:tcPr>
            <w:tcW w:w="3402" w:type="dxa"/>
            <w:vMerge w:val="restart"/>
            <w:shd w:val="clear" w:color="auto" w:fill="auto"/>
            <w:noWrap/>
            <w:vAlign w:val="center"/>
          </w:tcPr>
          <w:p w:rsidR="00E23012" w:rsidRPr="007A6457" w:rsidRDefault="00E23012" w:rsidP="008C0148">
            <w:pPr>
              <w:rPr>
                <w:rFonts w:ascii="Helvetica" w:hAnsi="Helvetica" w:cs="Helvetica"/>
                <w:sz w:val="20"/>
                <w:szCs w:val="20"/>
              </w:rPr>
            </w:pPr>
            <w:r w:rsidRPr="007A6457">
              <w:rPr>
                <w:rFonts w:ascii="Helvetica" w:hAnsi="Helvetica" w:cs="Helvetica"/>
                <w:sz w:val="20"/>
                <w:szCs w:val="20"/>
              </w:rPr>
              <w:t xml:space="preserve">Mali desteklerle ilgili olmayan düzenlenen toplantı, seminer, </w:t>
            </w:r>
            <w:proofErr w:type="spellStart"/>
            <w:r w:rsidRPr="007A6457">
              <w:rPr>
                <w:rFonts w:ascii="Helvetica" w:hAnsi="Helvetica" w:cs="Helvetica"/>
                <w:sz w:val="20"/>
                <w:szCs w:val="20"/>
              </w:rPr>
              <w:t>çalıştay</w:t>
            </w:r>
            <w:proofErr w:type="spellEnd"/>
            <w:r w:rsidRPr="007A6457">
              <w:rPr>
                <w:rFonts w:ascii="Helvetica" w:hAnsi="Helvetica" w:cs="Helvetica"/>
                <w:sz w:val="20"/>
                <w:szCs w:val="20"/>
              </w:rPr>
              <w:t xml:space="preserve"> sayısı</w:t>
            </w:r>
          </w:p>
        </w:tc>
        <w:tc>
          <w:tcPr>
            <w:tcW w:w="863" w:type="dxa"/>
            <w:vMerge w:val="restart"/>
            <w:shd w:val="clear" w:color="auto" w:fill="auto"/>
            <w:noWrap/>
            <w:vAlign w:val="center"/>
          </w:tcPr>
          <w:p w:rsidR="00E23012" w:rsidRPr="007A6457" w:rsidRDefault="00E23012" w:rsidP="008C0148">
            <w:pPr>
              <w:rPr>
                <w:rFonts w:ascii="Helvetica" w:hAnsi="Helvetica" w:cs="Helvetica"/>
                <w:sz w:val="20"/>
                <w:szCs w:val="20"/>
              </w:rPr>
            </w:pPr>
            <w:r>
              <w:rPr>
                <w:rFonts w:ascii="Helvetica" w:hAnsi="Helvetica" w:cs="Helvetica"/>
                <w:sz w:val="20"/>
                <w:szCs w:val="20"/>
              </w:rPr>
              <w:t>8</w:t>
            </w:r>
          </w:p>
        </w:tc>
        <w:tc>
          <w:tcPr>
            <w:tcW w:w="4031" w:type="dxa"/>
            <w:shd w:val="clear" w:color="auto" w:fill="auto"/>
            <w:noWrap/>
            <w:vAlign w:val="center"/>
          </w:tcPr>
          <w:p w:rsidR="00E23012" w:rsidRPr="00B218BD" w:rsidRDefault="00E23012" w:rsidP="00B218BD">
            <w:pPr>
              <w:rPr>
                <w:rFonts w:ascii="Helvetica" w:hAnsi="Helvetica" w:cs="Helvetica"/>
                <w:sz w:val="20"/>
                <w:szCs w:val="20"/>
              </w:rPr>
            </w:pPr>
            <w:r w:rsidRPr="00B218BD">
              <w:rPr>
                <w:rFonts w:ascii="Helvetica" w:hAnsi="Helvetica" w:cs="Helvetica"/>
                <w:sz w:val="20"/>
                <w:szCs w:val="20"/>
              </w:rPr>
              <w:t>1.</w:t>
            </w:r>
            <w:r>
              <w:rPr>
                <w:rFonts w:ascii="Helvetica" w:hAnsi="Helvetica" w:cs="Helvetica"/>
                <w:sz w:val="20"/>
                <w:szCs w:val="20"/>
              </w:rPr>
              <w:t xml:space="preserve"> </w:t>
            </w:r>
            <w:r w:rsidRPr="00B218BD">
              <w:rPr>
                <w:rFonts w:ascii="Helvetica" w:hAnsi="Helvetica" w:cs="Helvetica"/>
                <w:sz w:val="20"/>
                <w:szCs w:val="20"/>
              </w:rPr>
              <w:t>Kümelenme ve Rekabetçilik Zirvesi</w:t>
            </w:r>
          </w:p>
        </w:tc>
      </w:tr>
      <w:tr w:rsidR="00E23012" w:rsidRPr="007A6457" w:rsidTr="00983997">
        <w:trPr>
          <w:trHeight w:val="77"/>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7A6457" w:rsidRDefault="00E23012" w:rsidP="008C0148">
            <w:pPr>
              <w:rPr>
                <w:rFonts w:ascii="Helvetica" w:hAnsi="Helvetica" w:cs="Helvetica"/>
                <w:sz w:val="20"/>
                <w:szCs w:val="20"/>
              </w:rPr>
            </w:pPr>
            <w:r>
              <w:rPr>
                <w:rFonts w:ascii="Helvetica" w:hAnsi="Helvetica" w:cs="Helvetica"/>
                <w:sz w:val="20"/>
                <w:szCs w:val="20"/>
              </w:rPr>
              <w:t xml:space="preserve">Sağlık Turizmi </w:t>
            </w:r>
            <w:proofErr w:type="spellStart"/>
            <w:r>
              <w:rPr>
                <w:rFonts w:ascii="Helvetica" w:hAnsi="Helvetica" w:cs="Helvetica"/>
                <w:sz w:val="20"/>
                <w:szCs w:val="20"/>
              </w:rPr>
              <w:t>Çalıştayı</w:t>
            </w:r>
            <w:proofErr w:type="spellEnd"/>
          </w:p>
        </w:tc>
      </w:tr>
      <w:tr w:rsidR="00E23012" w:rsidRPr="007A6457" w:rsidTr="00983997">
        <w:trPr>
          <w:trHeight w:val="77"/>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B218BD" w:rsidRDefault="00E23012" w:rsidP="00B218BD">
            <w:pPr>
              <w:rPr>
                <w:rFonts w:ascii="Helvetica" w:hAnsi="Helvetica" w:cs="Helvetica"/>
                <w:sz w:val="20"/>
                <w:szCs w:val="20"/>
              </w:rPr>
            </w:pPr>
            <w:r w:rsidRPr="00B218BD">
              <w:rPr>
                <w:rFonts w:ascii="Helvetica" w:hAnsi="Helvetica" w:cs="Helvetica"/>
                <w:sz w:val="20"/>
                <w:szCs w:val="20"/>
              </w:rPr>
              <w:t>1.</w:t>
            </w:r>
            <w:r>
              <w:rPr>
                <w:rFonts w:ascii="Helvetica" w:hAnsi="Helvetica" w:cs="Helvetica"/>
                <w:sz w:val="20"/>
                <w:szCs w:val="20"/>
              </w:rPr>
              <w:t xml:space="preserve"> Bölgesel Kümelenme Buluşması</w:t>
            </w:r>
          </w:p>
        </w:tc>
      </w:tr>
      <w:tr w:rsidR="00E23012" w:rsidRPr="007A6457" w:rsidTr="00983997">
        <w:trPr>
          <w:trHeight w:val="77"/>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7A6457" w:rsidRDefault="00E23012" w:rsidP="008C0148">
            <w:pPr>
              <w:rPr>
                <w:rFonts w:ascii="Helvetica" w:hAnsi="Helvetica" w:cs="Helvetica"/>
                <w:sz w:val="20"/>
                <w:szCs w:val="20"/>
              </w:rPr>
            </w:pPr>
            <w:r w:rsidRPr="00E23012">
              <w:rPr>
                <w:rFonts w:ascii="Helvetica" w:hAnsi="Helvetica" w:cs="Helvetica"/>
                <w:sz w:val="20"/>
                <w:szCs w:val="20"/>
              </w:rPr>
              <w:t>Sağlık Turizminde Kalite ve Başarı Semineri</w:t>
            </w:r>
          </w:p>
        </w:tc>
      </w:tr>
      <w:tr w:rsidR="00E23012" w:rsidRPr="007A6457" w:rsidTr="00983997">
        <w:trPr>
          <w:trHeight w:val="77"/>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7A6457" w:rsidRDefault="00E23012" w:rsidP="008C0148">
            <w:pPr>
              <w:rPr>
                <w:rFonts w:ascii="Helvetica" w:hAnsi="Helvetica" w:cs="Helvetica"/>
                <w:sz w:val="20"/>
                <w:szCs w:val="20"/>
              </w:rPr>
            </w:pPr>
            <w:r w:rsidRPr="00E23012">
              <w:rPr>
                <w:rFonts w:ascii="Helvetica" w:hAnsi="Helvetica" w:cs="Helvetica"/>
                <w:sz w:val="20"/>
                <w:szCs w:val="20"/>
              </w:rPr>
              <w:t xml:space="preserve">Bursa’nın Girişimcilik ve Melek Yatırımcı Ekosisteminin Geliştirilmesi </w:t>
            </w:r>
            <w:proofErr w:type="spellStart"/>
            <w:r w:rsidRPr="00E23012">
              <w:rPr>
                <w:rFonts w:ascii="Helvetica" w:hAnsi="Helvetica" w:cs="Helvetica"/>
                <w:sz w:val="20"/>
                <w:szCs w:val="20"/>
              </w:rPr>
              <w:t>Çalıştayı</w:t>
            </w:r>
            <w:proofErr w:type="spellEnd"/>
          </w:p>
        </w:tc>
      </w:tr>
      <w:tr w:rsidR="00E23012" w:rsidRPr="007A6457" w:rsidTr="00983997">
        <w:trPr>
          <w:trHeight w:val="77"/>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7A6457" w:rsidRDefault="00E23012" w:rsidP="008C0148">
            <w:pPr>
              <w:rPr>
                <w:rFonts w:ascii="Helvetica" w:hAnsi="Helvetica" w:cs="Helvetica"/>
                <w:sz w:val="20"/>
                <w:szCs w:val="20"/>
              </w:rPr>
            </w:pPr>
            <w:r>
              <w:rPr>
                <w:rFonts w:ascii="Helvetica" w:hAnsi="Helvetica" w:cs="Helvetica"/>
                <w:sz w:val="20"/>
                <w:szCs w:val="20"/>
              </w:rPr>
              <w:t>Kalkınma Kurulu İl Danışma Kurulu Toplantıları (3)</w:t>
            </w:r>
          </w:p>
        </w:tc>
      </w:tr>
      <w:tr w:rsidR="00E23012" w:rsidRPr="007A6457" w:rsidTr="00983997">
        <w:trPr>
          <w:trHeight w:val="84"/>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val="restart"/>
            <w:shd w:val="clear" w:color="auto" w:fill="auto"/>
            <w:noWrap/>
            <w:vAlign w:val="center"/>
          </w:tcPr>
          <w:p w:rsidR="00E23012" w:rsidRPr="007A6457" w:rsidRDefault="00E23012" w:rsidP="008C0148">
            <w:pPr>
              <w:rPr>
                <w:rFonts w:ascii="Helvetica" w:hAnsi="Helvetica" w:cs="Helvetica"/>
                <w:sz w:val="20"/>
                <w:szCs w:val="20"/>
              </w:rPr>
            </w:pPr>
            <w:r w:rsidRPr="007A6457">
              <w:rPr>
                <w:rFonts w:ascii="Helvetica" w:hAnsi="Helvetica" w:cs="Helvetica"/>
                <w:sz w:val="20"/>
                <w:szCs w:val="20"/>
              </w:rPr>
              <w:t>Mali desteklerle ilgili olmayan düzenlenen toplantılara katılan kişi sayısı</w:t>
            </w:r>
          </w:p>
        </w:tc>
        <w:tc>
          <w:tcPr>
            <w:tcW w:w="863" w:type="dxa"/>
            <w:vMerge w:val="restart"/>
            <w:shd w:val="clear" w:color="auto" w:fill="auto"/>
            <w:noWrap/>
            <w:vAlign w:val="center"/>
          </w:tcPr>
          <w:p w:rsidR="00E23012" w:rsidRPr="007A6457" w:rsidRDefault="00853968" w:rsidP="008C0148">
            <w:pPr>
              <w:rPr>
                <w:rFonts w:ascii="Helvetica" w:hAnsi="Helvetica" w:cs="Helvetica"/>
                <w:sz w:val="20"/>
                <w:szCs w:val="20"/>
              </w:rPr>
            </w:pPr>
            <w:r>
              <w:rPr>
                <w:rFonts w:ascii="Helvetica" w:hAnsi="Helvetica" w:cs="Helvetica"/>
                <w:sz w:val="20"/>
                <w:szCs w:val="20"/>
              </w:rPr>
              <w:t>696</w:t>
            </w:r>
          </w:p>
        </w:tc>
        <w:tc>
          <w:tcPr>
            <w:tcW w:w="4031" w:type="dxa"/>
            <w:shd w:val="clear" w:color="auto" w:fill="auto"/>
            <w:noWrap/>
            <w:vAlign w:val="center"/>
          </w:tcPr>
          <w:p w:rsidR="00E23012" w:rsidRPr="00B218BD" w:rsidRDefault="00E23012" w:rsidP="001469FA">
            <w:pPr>
              <w:rPr>
                <w:rFonts w:ascii="Helvetica" w:hAnsi="Helvetica" w:cs="Helvetica"/>
                <w:sz w:val="20"/>
                <w:szCs w:val="20"/>
              </w:rPr>
            </w:pPr>
            <w:r w:rsidRPr="00B218BD">
              <w:rPr>
                <w:rFonts w:ascii="Helvetica" w:hAnsi="Helvetica" w:cs="Helvetica"/>
                <w:sz w:val="20"/>
                <w:szCs w:val="20"/>
              </w:rPr>
              <w:t>1.</w:t>
            </w:r>
            <w:r>
              <w:rPr>
                <w:rFonts w:ascii="Helvetica" w:hAnsi="Helvetica" w:cs="Helvetica"/>
                <w:sz w:val="20"/>
                <w:szCs w:val="20"/>
              </w:rPr>
              <w:t xml:space="preserve"> </w:t>
            </w:r>
            <w:r w:rsidRPr="00B218BD">
              <w:rPr>
                <w:rFonts w:ascii="Helvetica" w:hAnsi="Helvetica" w:cs="Helvetica"/>
                <w:sz w:val="20"/>
                <w:szCs w:val="20"/>
              </w:rPr>
              <w:t>Kümelenme ve Rekabetçilik Zirvesi</w:t>
            </w:r>
            <w:r>
              <w:rPr>
                <w:rFonts w:ascii="Helvetica" w:hAnsi="Helvetica" w:cs="Helvetica"/>
                <w:sz w:val="20"/>
                <w:szCs w:val="20"/>
              </w:rPr>
              <w:t xml:space="preserve"> (189)</w:t>
            </w:r>
          </w:p>
        </w:tc>
      </w:tr>
      <w:tr w:rsidR="00E23012" w:rsidRPr="007A6457" w:rsidTr="00983997">
        <w:trPr>
          <w:trHeight w:val="82"/>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7A6457" w:rsidRDefault="00E23012" w:rsidP="001469FA">
            <w:pPr>
              <w:rPr>
                <w:rFonts w:ascii="Helvetica" w:hAnsi="Helvetica" w:cs="Helvetica"/>
                <w:sz w:val="20"/>
                <w:szCs w:val="20"/>
              </w:rPr>
            </w:pPr>
            <w:r>
              <w:rPr>
                <w:rFonts w:ascii="Helvetica" w:hAnsi="Helvetica" w:cs="Helvetica"/>
                <w:sz w:val="20"/>
                <w:szCs w:val="20"/>
              </w:rPr>
              <w:t xml:space="preserve">Sağlık Turizmi </w:t>
            </w:r>
            <w:proofErr w:type="spellStart"/>
            <w:r>
              <w:rPr>
                <w:rFonts w:ascii="Helvetica" w:hAnsi="Helvetica" w:cs="Helvetica"/>
                <w:sz w:val="20"/>
                <w:szCs w:val="20"/>
              </w:rPr>
              <w:t>Çalıştayı</w:t>
            </w:r>
            <w:proofErr w:type="spellEnd"/>
            <w:r>
              <w:rPr>
                <w:rFonts w:ascii="Helvetica" w:hAnsi="Helvetica" w:cs="Helvetica"/>
                <w:sz w:val="20"/>
                <w:szCs w:val="20"/>
              </w:rPr>
              <w:t xml:space="preserve"> (71) </w:t>
            </w:r>
          </w:p>
        </w:tc>
      </w:tr>
      <w:tr w:rsidR="00E23012" w:rsidRPr="007A6457" w:rsidTr="00983997">
        <w:trPr>
          <w:trHeight w:val="82"/>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E23012" w:rsidRDefault="00E23012" w:rsidP="001469FA">
            <w:pPr>
              <w:rPr>
                <w:rFonts w:ascii="Helvetica" w:hAnsi="Helvetica" w:cs="Helvetica"/>
                <w:sz w:val="20"/>
                <w:szCs w:val="20"/>
                <w:highlight w:val="yellow"/>
              </w:rPr>
            </w:pPr>
            <w:r w:rsidRPr="00853968">
              <w:rPr>
                <w:rFonts w:ascii="Helvetica" w:hAnsi="Helvetica" w:cs="Helvetica"/>
                <w:sz w:val="20"/>
                <w:szCs w:val="20"/>
              </w:rPr>
              <w:t>1. Bölgesel Kümelenme Buluşması (</w:t>
            </w:r>
            <w:r w:rsidR="00853968" w:rsidRPr="00853968">
              <w:rPr>
                <w:rFonts w:ascii="Helvetica" w:hAnsi="Helvetica" w:cs="Helvetica"/>
                <w:sz w:val="20"/>
                <w:szCs w:val="20"/>
              </w:rPr>
              <w:t>24</w:t>
            </w:r>
            <w:r w:rsidRPr="00853968">
              <w:rPr>
                <w:rFonts w:ascii="Helvetica" w:hAnsi="Helvetica" w:cs="Helvetica"/>
                <w:sz w:val="20"/>
                <w:szCs w:val="20"/>
              </w:rPr>
              <w:t>)</w:t>
            </w:r>
          </w:p>
        </w:tc>
      </w:tr>
      <w:tr w:rsidR="00E23012" w:rsidRPr="007A6457" w:rsidTr="00983997">
        <w:trPr>
          <w:trHeight w:val="82"/>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7A6457" w:rsidRDefault="00E23012" w:rsidP="001469FA">
            <w:pPr>
              <w:rPr>
                <w:rFonts w:ascii="Helvetica" w:hAnsi="Helvetica" w:cs="Helvetica"/>
                <w:sz w:val="20"/>
                <w:szCs w:val="20"/>
              </w:rPr>
            </w:pPr>
            <w:r w:rsidRPr="00E23012">
              <w:rPr>
                <w:rFonts w:ascii="Helvetica" w:hAnsi="Helvetica" w:cs="Helvetica"/>
                <w:sz w:val="20"/>
                <w:szCs w:val="20"/>
              </w:rPr>
              <w:t>Sağlık Turizminde Kalite ve Başarı Semineri</w:t>
            </w:r>
            <w:r>
              <w:rPr>
                <w:rFonts w:ascii="Helvetica" w:hAnsi="Helvetica" w:cs="Helvetica"/>
                <w:sz w:val="20"/>
                <w:szCs w:val="20"/>
              </w:rPr>
              <w:t xml:space="preserve"> (233)</w:t>
            </w:r>
          </w:p>
        </w:tc>
      </w:tr>
      <w:tr w:rsidR="00E23012" w:rsidRPr="007A6457" w:rsidTr="00983997">
        <w:trPr>
          <w:trHeight w:val="82"/>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7A6457" w:rsidRDefault="00E23012" w:rsidP="001469FA">
            <w:pPr>
              <w:rPr>
                <w:rFonts w:ascii="Helvetica" w:hAnsi="Helvetica" w:cs="Helvetica"/>
                <w:sz w:val="20"/>
                <w:szCs w:val="20"/>
              </w:rPr>
            </w:pPr>
            <w:r w:rsidRPr="001469FA">
              <w:rPr>
                <w:rFonts w:ascii="Helvetica" w:hAnsi="Helvetica" w:cs="Helvetica"/>
                <w:sz w:val="20"/>
                <w:szCs w:val="20"/>
              </w:rPr>
              <w:t xml:space="preserve">Bursa’nın Girişimcilik ve Melek Yatırımcı Ekosisteminin Geliştirilmesi </w:t>
            </w:r>
            <w:proofErr w:type="spellStart"/>
            <w:r w:rsidRPr="001469FA">
              <w:rPr>
                <w:rFonts w:ascii="Helvetica" w:hAnsi="Helvetica" w:cs="Helvetica"/>
                <w:sz w:val="20"/>
                <w:szCs w:val="20"/>
              </w:rPr>
              <w:t>Çalıştayı</w:t>
            </w:r>
            <w:proofErr w:type="spellEnd"/>
            <w:r w:rsidRPr="001469FA">
              <w:rPr>
                <w:rFonts w:ascii="Helvetica" w:hAnsi="Helvetica" w:cs="Helvetica"/>
                <w:sz w:val="20"/>
                <w:szCs w:val="20"/>
              </w:rPr>
              <w:t xml:space="preserve"> (</w:t>
            </w:r>
            <w:r w:rsidR="001469FA">
              <w:rPr>
                <w:rFonts w:ascii="Helvetica" w:hAnsi="Helvetica" w:cs="Helvetica"/>
                <w:sz w:val="20"/>
                <w:szCs w:val="20"/>
              </w:rPr>
              <w:t>107</w:t>
            </w:r>
            <w:r>
              <w:rPr>
                <w:rFonts w:ascii="Helvetica" w:hAnsi="Helvetica" w:cs="Helvetica"/>
                <w:sz w:val="20"/>
                <w:szCs w:val="20"/>
              </w:rPr>
              <w:t>)</w:t>
            </w:r>
          </w:p>
        </w:tc>
      </w:tr>
      <w:tr w:rsidR="00E23012" w:rsidRPr="007A6457" w:rsidTr="00983997">
        <w:trPr>
          <w:trHeight w:val="82"/>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86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4031" w:type="dxa"/>
            <w:shd w:val="clear" w:color="auto" w:fill="auto"/>
            <w:noWrap/>
            <w:vAlign w:val="center"/>
          </w:tcPr>
          <w:p w:rsidR="00E23012" w:rsidRPr="007A6457" w:rsidRDefault="00E23012" w:rsidP="00E23012">
            <w:pPr>
              <w:rPr>
                <w:rFonts w:ascii="Helvetica" w:hAnsi="Helvetica" w:cs="Helvetica"/>
                <w:sz w:val="20"/>
                <w:szCs w:val="20"/>
              </w:rPr>
            </w:pPr>
            <w:r>
              <w:rPr>
                <w:rFonts w:ascii="Helvetica" w:hAnsi="Helvetica" w:cs="Helvetica"/>
                <w:sz w:val="20"/>
                <w:szCs w:val="20"/>
              </w:rPr>
              <w:t>Kalkınma Kurulu İl Danışma Kurulu Toplantıları (Bursa: 25, Eskişehir: 27, Bilecik 20)</w:t>
            </w:r>
          </w:p>
        </w:tc>
      </w:tr>
      <w:tr w:rsidR="00E23012" w:rsidRPr="007A6457" w:rsidTr="00983997">
        <w:trPr>
          <w:trHeight w:val="220"/>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val="restart"/>
            <w:shd w:val="clear" w:color="auto" w:fill="auto"/>
            <w:noWrap/>
            <w:vAlign w:val="center"/>
          </w:tcPr>
          <w:p w:rsidR="00E23012" w:rsidRDefault="00E23012" w:rsidP="008C0148">
            <w:pPr>
              <w:rPr>
                <w:rFonts w:ascii="Helvetica" w:hAnsi="Helvetica" w:cs="Helvetica"/>
                <w:sz w:val="20"/>
                <w:szCs w:val="20"/>
              </w:rPr>
            </w:pPr>
            <w:r>
              <w:rPr>
                <w:rFonts w:ascii="Helvetica" w:hAnsi="Helvetica" w:cs="Helvetica"/>
                <w:sz w:val="20"/>
                <w:szCs w:val="20"/>
              </w:rPr>
              <w:t>Yapılan Anket Sayısı</w:t>
            </w:r>
          </w:p>
        </w:tc>
        <w:tc>
          <w:tcPr>
            <w:tcW w:w="863" w:type="dxa"/>
            <w:vMerge w:val="restart"/>
            <w:shd w:val="clear" w:color="auto" w:fill="auto"/>
            <w:noWrap/>
            <w:vAlign w:val="center"/>
          </w:tcPr>
          <w:p w:rsidR="00E23012" w:rsidRDefault="00025778" w:rsidP="008C0148">
            <w:pPr>
              <w:rPr>
                <w:rFonts w:ascii="Helvetica" w:hAnsi="Helvetica" w:cs="Helvetica"/>
                <w:sz w:val="20"/>
                <w:szCs w:val="20"/>
              </w:rPr>
            </w:pPr>
            <w:r>
              <w:rPr>
                <w:rFonts w:ascii="Helvetica" w:hAnsi="Helvetica" w:cs="Helvetica"/>
                <w:sz w:val="20"/>
                <w:szCs w:val="20"/>
              </w:rPr>
              <w:t>70</w:t>
            </w:r>
          </w:p>
        </w:tc>
        <w:tc>
          <w:tcPr>
            <w:tcW w:w="4031" w:type="dxa"/>
            <w:shd w:val="clear" w:color="auto" w:fill="auto"/>
            <w:noWrap/>
            <w:vAlign w:val="center"/>
          </w:tcPr>
          <w:p w:rsidR="00E23012" w:rsidRPr="00E23012" w:rsidRDefault="00E23012" w:rsidP="000202A1">
            <w:pPr>
              <w:rPr>
                <w:rFonts w:ascii="Helvetica" w:hAnsi="Helvetica" w:cs="Helvetica"/>
                <w:sz w:val="20"/>
                <w:szCs w:val="20"/>
                <w:highlight w:val="yellow"/>
              </w:rPr>
            </w:pPr>
            <w:r w:rsidRPr="008F79DC">
              <w:rPr>
                <w:rFonts w:ascii="Helvetica" w:hAnsi="Helvetica" w:cs="Helvetica"/>
                <w:sz w:val="20"/>
                <w:szCs w:val="20"/>
              </w:rPr>
              <w:t>Termal konaklama tesisleri anketi</w:t>
            </w:r>
            <w:r w:rsidR="00407FF9">
              <w:rPr>
                <w:rFonts w:ascii="Helvetica" w:hAnsi="Helvetica" w:cs="Helvetica"/>
                <w:sz w:val="20"/>
                <w:szCs w:val="20"/>
              </w:rPr>
              <w:t xml:space="preserve"> (17)</w:t>
            </w:r>
          </w:p>
        </w:tc>
      </w:tr>
      <w:tr w:rsidR="00E23012" w:rsidRPr="007A6457" w:rsidTr="00983997">
        <w:trPr>
          <w:trHeight w:val="218"/>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Default="00E23012" w:rsidP="008C0148">
            <w:pPr>
              <w:rPr>
                <w:rFonts w:ascii="Helvetica" w:hAnsi="Helvetica" w:cs="Helvetica"/>
                <w:sz w:val="20"/>
                <w:szCs w:val="20"/>
              </w:rPr>
            </w:pPr>
          </w:p>
        </w:tc>
        <w:tc>
          <w:tcPr>
            <w:tcW w:w="863" w:type="dxa"/>
            <w:vMerge/>
            <w:shd w:val="clear" w:color="auto" w:fill="auto"/>
            <w:noWrap/>
            <w:vAlign w:val="center"/>
          </w:tcPr>
          <w:p w:rsidR="00E23012" w:rsidRDefault="00E23012" w:rsidP="008C0148">
            <w:pPr>
              <w:rPr>
                <w:rFonts w:ascii="Helvetica" w:hAnsi="Helvetica" w:cs="Helvetica"/>
                <w:sz w:val="20"/>
                <w:szCs w:val="20"/>
              </w:rPr>
            </w:pPr>
          </w:p>
        </w:tc>
        <w:tc>
          <w:tcPr>
            <w:tcW w:w="4031" w:type="dxa"/>
            <w:shd w:val="clear" w:color="auto" w:fill="auto"/>
            <w:noWrap/>
            <w:vAlign w:val="center"/>
          </w:tcPr>
          <w:p w:rsidR="00E23012" w:rsidRPr="00E23012" w:rsidRDefault="00E23012" w:rsidP="000202A1">
            <w:pPr>
              <w:rPr>
                <w:rFonts w:ascii="Helvetica" w:hAnsi="Helvetica" w:cs="Helvetica"/>
                <w:sz w:val="20"/>
                <w:szCs w:val="20"/>
                <w:highlight w:val="yellow"/>
              </w:rPr>
            </w:pPr>
            <w:r w:rsidRPr="008F79DC">
              <w:rPr>
                <w:rFonts w:ascii="Helvetica" w:hAnsi="Helvetica" w:cs="Helvetica"/>
                <w:sz w:val="20"/>
                <w:szCs w:val="20"/>
              </w:rPr>
              <w:t>Medikal altyapı anketi</w:t>
            </w:r>
            <w:r w:rsidR="00407FF9">
              <w:rPr>
                <w:rFonts w:ascii="Helvetica" w:hAnsi="Helvetica" w:cs="Helvetica"/>
                <w:sz w:val="20"/>
                <w:szCs w:val="20"/>
              </w:rPr>
              <w:t xml:space="preserve"> (23)</w:t>
            </w:r>
          </w:p>
        </w:tc>
      </w:tr>
      <w:tr w:rsidR="00E23012" w:rsidRPr="007A6457" w:rsidTr="00983997">
        <w:trPr>
          <w:trHeight w:val="218"/>
          <w:jc w:val="center"/>
        </w:trPr>
        <w:tc>
          <w:tcPr>
            <w:tcW w:w="1623" w:type="dxa"/>
            <w:vMerge/>
            <w:shd w:val="clear" w:color="auto" w:fill="auto"/>
            <w:noWrap/>
            <w:vAlign w:val="center"/>
          </w:tcPr>
          <w:p w:rsidR="00E23012" w:rsidRPr="007A6457" w:rsidRDefault="00E23012" w:rsidP="008C0148">
            <w:pPr>
              <w:rPr>
                <w:rFonts w:ascii="Helvetica" w:hAnsi="Helvetica" w:cs="Helvetica"/>
                <w:sz w:val="20"/>
                <w:szCs w:val="20"/>
              </w:rPr>
            </w:pPr>
          </w:p>
        </w:tc>
        <w:tc>
          <w:tcPr>
            <w:tcW w:w="3402" w:type="dxa"/>
            <w:vMerge/>
            <w:shd w:val="clear" w:color="auto" w:fill="auto"/>
            <w:noWrap/>
            <w:vAlign w:val="center"/>
          </w:tcPr>
          <w:p w:rsidR="00E23012" w:rsidRDefault="00E23012" w:rsidP="008C0148">
            <w:pPr>
              <w:rPr>
                <w:rFonts w:ascii="Helvetica" w:hAnsi="Helvetica" w:cs="Helvetica"/>
                <w:sz w:val="20"/>
                <w:szCs w:val="20"/>
              </w:rPr>
            </w:pPr>
          </w:p>
        </w:tc>
        <w:tc>
          <w:tcPr>
            <w:tcW w:w="863" w:type="dxa"/>
            <w:vMerge/>
            <w:shd w:val="clear" w:color="auto" w:fill="auto"/>
            <w:noWrap/>
            <w:vAlign w:val="center"/>
          </w:tcPr>
          <w:p w:rsidR="00E23012" w:rsidRDefault="00E23012" w:rsidP="008C0148">
            <w:pPr>
              <w:rPr>
                <w:rFonts w:ascii="Helvetica" w:hAnsi="Helvetica" w:cs="Helvetica"/>
                <w:sz w:val="20"/>
                <w:szCs w:val="20"/>
              </w:rPr>
            </w:pPr>
          </w:p>
        </w:tc>
        <w:tc>
          <w:tcPr>
            <w:tcW w:w="4031" w:type="dxa"/>
            <w:shd w:val="clear" w:color="auto" w:fill="auto"/>
            <w:noWrap/>
            <w:vAlign w:val="center"/>
          </w:tcPr>
          <w:p w:rsidR="00E23012" w:rsidRPr="00E23012" w:rsidRDefault="00E23012" w:rsidP="000202A1">
            <w:pPr>
              <w:rPr>
                <w:rFonts w:ascii="Helvetica" w:hAnsi="Helvetica" w:cs="Helvetica"/>
                <w:sz w:val="20"/>
                <w:szCs w:val="20"/>
                <w:highlight w:val="yellow"/>
              </w:rPr>
            </w:pPr>
            <w:r w:rsidRPr="00025778">
              <w:rPr>
                <w:rFonts w:ascii="Helvetica" w:hAnsi="Helvetica" w:cs="Helvetica"/>
                <w:sz w:val="20"/>
                <w:szCs w:val="20"/>
              </w:rPr>
              <w:t>Mermer</w:t>
            </w:r>
            <w:r w:rsidR="00025778" w:rsidRPr="00025778">
              <w:rPr>
                <w:rFonts w:ascii="Helvetica" w:hAnsi="Helvetica" w:cs="Helvetica"/>
                <w:sz w:val="20"/>
                <w:szCs w:val="20"/>
              </w:rPr>
              <w:t xml:space="preserve"> ve </w:t>
            </w:r>
            <w:proofErr w:type="spellStart"/>
            <w:r w:rsidR="00025778" w:rsidRPr="00025778">
              <w:rPr>
                <w:rFonts w:ascii="Helvetica" w:hAnsi="Helvetica" w:cs="Helvetica"/>
                <w:sz w:val="20"/>
                <w:szCs w:val="20"/>
              </w:rPr>
              <w:t>Doğaltaş</w:t>
            </w:r>
            <w:proofErr w:type="spellEnd"/>
            <w:r w:rsidR="00025778" w:rsidRPr="00025778">
              <w:rPr>
                <w:rFonts w:ascii="Helvetica" w:hAnsi="Helvetica" w:cs="Helvetica"/>
                <w:sz w:val="20"/>
                <w:szCs w:val="20"/>
              </w:rPr>
              <w:t xml:space="preserve"> Sektör Anketi (</w:t>
            </w:r>
            <w:r w:rsidR="00025778">
              <w:rPr>
                <w:rFonts w:ascii="Helvetica" w:hAnsi="Helvetica" w:cs="Helvetica"/>
                <w:sz w:val="20"/>
                <w:szCs w:val="20"/>
              </w:rPr>
              <w:t>30)</w:t>
            </w:r>
          </w:p>
        </w:tc>
      </w:tr>
      <w:tr w:rsidR="00945F74" w:rsidRPr="007A6457" w:rsidTr="00983997">
        <w:trPr>
          <w:trHeight w:val="162"/>
          <w:jc w:val="center"/>
        </w:trPr>
        <w:tc>
          <w:tcPr>
            <w:tcW w:w="1623" w:type="dxa"/>
            <w:vMerge w:val="restart"/>
            <w:shd w:val="clear" w:color="auto" w:fill="D1D9E1"/>
            <w:noWrap/>
            <w:vAlign w:val="center"/>
          </w:tcPr>
          <w:p w:rsidR="00945F74" w:rsidRPr="007A6457" w:rsidRDefault="00945F74" w:rsidP="008C0148">
            <w:pPr>
              <w:rPr>
                <w:rFonts w:ascii="Helvetica" w:hAnsi="Helvetica" w:cs="Helvetica"/>
                <w:sz w:val="20"/>
                <w:szCs w:val="20"/>
              </w:rPr>
            </w:pPr>
            <w:r w:rsidRPr="007A6457">
              <w:rPr>
                <w:rFonts w:ascii="Helvetica" w:hAnsi="Helvetica" w:cs="Helvetica"/>
                <w:sz w:val="20"/>
                <w:szCs w:val="20"/>
              </w:rPr>
              <w:t>Analizler ve Strateji Geliştirme</w:t>
            </w:r>
          </w:p>
        </w:tc>
        <w:tc>
          <w:tcPr>
            <w:tcW w:w="3402" w:type="dxa"/>
            <w:vMerge w:val="restart"/>
            <w:shd w:val="clear" w:color="auto" w:fill="D1D9E1"/>
            <w:noWrap/>
            <w:vAlign w:val="center"/>
          </w:tcPr>
          <w:p w:rsidR="00945F74" w:rsidRPr="007A6457" w:rsidRDefault="00945F74" w:rsidP="008C0148">
            <w:pPr>
              <w:rPr>
                <w:rFonts w:ascii="Helvetica" w:hAnsi="Helvetica" w:cs="Helvetica"/>
                <w:sz w:val="20"/>
                <w:szCs w:val="20"/>
              </w:rPr>
            </w:pPr>
            <w:r w:rsidRPr="007A6457">
              <w:rPr>
                <w:rFonts w:ascii="Helvetica" w:hAnsi="Helvetica" w:cs="Helvetica"/>
                <w:sz w:val="20"/>
                <w:szCs w:val="20"/>
              </w:rPr>
              <w:t>Hazırlanan kapsamlı ve nitelikli rapor, analiz, strateji dokümanları</w:t>
            </w:r>
          </w:p>
        </w:tc>
        <w:tc>
          <w:tcPr>
            <w:tcW w:w="863" w:type="dxa"/>
            <w:vMerge w:val="restart"/>
            <w:shd w:val="clear" w:color="auto" w:fill="D1D9E1"/>
            <w:noWrap/>
            <w:vAlign w:val="center"/>
          </w:tcPr>
          <w:p w:rsidR="00945F74" w:rsidRPr="007A6457" w:rsidRDefault="00D337AA" w:rsidP="007A4B5B">
            <w:pPr>
              <w:rPr>
                <w:rFonts w:ascii="Helvetica" w:hAnsi="Helvetica" w:cs="Helvetica"/>
                <w:sz w:val="20"/>
                <w:szCs w:val="20"/>
              </w:rPr>
            </w:pPr>
            <w:r>
              <w:rPr>
                <w:rFonts w:ascii="Helvetica" w:hAnsi="Helvetica" w:cs="Helvetica"/>
                <w:sz w:val="20"/>
                <w:szCs w:val="20"/>
              </w:rPr>
              <w:t>5</w:t>
            </w:r>
          </w:p>
        </w:tc>
        <w:tc>
          <w:tcPr>
            <w:tcW w:w="4031" w:type="dxa"/>
            <w:shd w:val="clear" w:color="auto" w:fill="D1D9E1"/>
            <w:noWrap/>
            <w:vAlign w:val="center"/>
          </w:tcPr>
          <w:p w:rsidR="00945F74" w:rsidRPr="007A6457" w:rsidRDefault="00D337AA" w:rsidP="008C0148">
            <w:pPr>
              <w:rPr>
                <w:rFonts w:ascii="Helvetica" w:hAnsi="Helvetica" w:cs="Helvetica"/>
                <w:sz w:val="20"/>
                <w:szCs w:val="20"/>
              </w:rPr>
            </w:pPr>
            <w:r>
              <w:rPr>
                <w:rFonts w:ascii="Helvetica" w:hAnsi="Helvetica" w:cs="Helvetica"/>
                <w:sz w:val="20"/>
                <w:szCs w:val="20"/>
              </w:rPr>
              <w:t>Kalkınma Endeksi (2008-2011)</w:t>
            </w:r>
          </w:p>
        </w:tc>
      </w:tr>
      <w:tr w:rsidR="00D337AA" w:rsidRPr="007A6457" w:rsidTr="00983997">
        <w:trPr>
          <w:trHeight w:val="161"/>
          <w:jc w:val="center"/>
        </w:trPr>
        <w:tc>
          <w:tcPr>
            <w:tcW w:w="1623" w:type="dxa"/>
            <w:vMerge/>
            <w:shd w:val="clear" w:color="auto" w:fill="D1D9E1"/>
            <w:noWrap/>
            <w:vAlign w:val="center"/>
          </w:tcPr>
          <w:p w:rsidR="00D337AA" w:rsidRPr="007A6457" w:rsidRDefault="00D337AA" w:rsidP="008C0148">
            <w:pPr>
              <w:rPr>
                <w:rFonts w:ascii="Helvetica" w:hAnsi="Helvetica" w:cs="Helvetica"/>
                <w:sz w:val="20"/>
                <w:szCs w:val="20"/>
              </w:rPr>
            </w:pPr>
          </w:p>
        </w:tc>
        <w:tc>
          <w:tcPr>
            <w:tcW w:w="3402" w:type="dxa"/>
            <w:vMerge/>
            <w:shd w:val="clear" w:color="auto" w:fill="D1D9E1"/>
            <w:noWrap/>
            <w:vAlign w:val="center"/>
          </w:tcPr>
          <w:p w:rsidR="00D337AA" w:rsidRPr="007A6457" w:rsidRDefault="00D337AA" w:rsidP="008C0148">
            <w:pPr>
              <w:rPr>
                <w:rFonts w:ascii="Helvetica" w:hAnsi="Helvetica" w:cs="Helvetica"/>
                <w:sz w:val="20"/>
                <w:szCs w:val="20"/>
              </w:rPr>
            </w:pPr>
          </w:p>
        </w:tc>
        <w:tc>
          <w:tcPr>
            <w:tcW w:w="863" w:type="dxa"/>
            <w:vMerge/>
            <w:shd w:val="clear" w:color="auto" w:fill="D1D9E1"/>
            <w:noWrap/>
            <w:vAlign w:val="center"/>
          </w:tcPr>
          <w:p w:rsidR="00D337AA" w:rsidRPr="007A6457" w:rsidRDefault="00D337AA" w:rsidP="008C0148">
            <w:pPr>
              <w:rPr>
                <w:rFonts w:ascii="Helvetica" w:hAnsi="Helvetica" w:cs="Helvetica"/>
                <w:sz w:val="20"/>
                <w:szCs w:val="20"/>
              </w:rPr>
            </w:pPr>
          </w:p>
        </w:tc>
        <w:tc>
          <w:tcPr>
            <w:tcW w:w="4031" w:type="dxa"/>
            <w:shd w:val="clear" w:color="auto" w:fill="D1D9E1"/>
            <w:noWrap/>
            <w:vAlign w:val="center"/>
          </w:tcPr>
          <w:p w:rsidR="00D337AA" w:rsidRPr="007A6457" w:rsidRDefault="00D337AA" w:rsidP="001469FA">
            <w:pPr>
              <w:rPr>
                <w:rFonts w:ascii="Helvetica" w:hAnsi="Helvetica" w:cs="Helvetica"/>
                <w:sz w:val="20"/>
                <w:szCs w:val="20"/>
              </w:rPr>
            </w:pPr>
            <w:r>
              <w:rPr>
                <w:rFonts w:ascii="Helvetica" w:hAnsi="Helvetica" w:cs="Helvetica"/>
                <w:sz w:val="20"/>
                <w:szCs w:val="20"/>
              </w:rPr>
              <w:t>Bursa İli Sağlık Turizmi Master Planı</w:t>
            </w:r>
          </w:p>
        </w:tc>
      </w:tr>
      <w:tr w:rsidR="00D337AA" w:rsidRPr="007A6457" w:rsidTr="00983997">
        <w:trPr>
          <w:trHeight w:val="161"/>
          <w:jc w:val="center"/>
        </w:trPr>
        <w:tc>
          <w:tcPr>
            <w:tcW w:w="1623" w:type="dxa"/>
            <w:vMerge/>
            <w:shd w:val="clear" w:color="auto" w:fill="D1D9E1"/>
            <w:noWrap/>
            <w:vAlign w:val="center"/>
          </w:tcPr>
          <w:p w:rsidR="00D337AA" w:rsidRPr="007A6457" w:rsidRDefault="00D337AA" w:rsidP="008C0148">
            <w:pPr>
              <w:rPr>
                <w:rFonts w:ascii="Helvetica" w:hAnsi="Helvetica" w:cs="Helvetica"/>
                <w:sz w:val="20"/>
                <w:szCs w:val="20"/>
              </w:rPr>
            </w:pPr>
          </w:p>
        </w:tc>
        <w:tc>
          <w:tcPr>
            <w:tcW w:w="3402" w:type="dxa"/>
            <w:vMerge/>
            <w:shd w:val="clear" w:color="auto" w:fill="D1D9E1"/>
            <w:noWrap/>
            <w:vAlign w:val="center"/>
          </w:tcPr>
          <w:p w:rsidR="00D337AA" w:rsidRPr="007A6457" w:rsidRDefault="00D337AA" w:rsidP="008C0148">
            <w:pPr>
              <w:rPr>
                <w:rFonts w:ascii="Helvetica" w:hAnsi="Helvetica" w:cs="Helvetica"/>
                <w:sz w:val="20"/>
                <w:szCs w:val="20"/>
              </w:rPr>
            </w:pPr>
          </w:p>
        </w:tc>
        <w:tc>
          <w:tcPr>
            <w:tcW w:w="863" w:type="dxa"/>
            <w:vMerge/>
            <w:shd w:val="clear" w:color="auto" w:fill="D1D9E1"/>
            <w:noWrap/>
            <w:vAlign w:val="center"/>
          </w:tcPr>
          <w:p w:rsidR="00D337AA" w:rsidRPr="007A6457" w:rsidRDefault="00D337AA" w:rsidP="008C0148">
            <w:pPr>
              <w:rPr>
                <w:rFonts w:ascii="Helvetica" w:hAnsi="Helvetica" w:cs="Helvetica"/>
                <w:sz w:val="20"/>
                <w:szCs w:val="20"/>
              </w:rPr>
            </w:pPr>
          </w:p>
        </w:tc>
        <w:tc>
          <w:tcPr>
            <w:tcW w:w="4031" w:type="dxa"/>
            <w:shd w:val="clear" w:color="auto" w:fill="D1D9E1"/>
            <w:noWrap/>
            <w:vAlign w:val="center"/>
          </w:tcPr>
          <w:p w:rsidR="00D337AA" w:rsidRPr="007A6457" w:rsidRDefault="00D337AA" w:rsidP="001469FA">
            <w:pPr>
              <w:rPr>
                <w:rFonts w:ascii="Helvetica" w:hAnsi="Helvetica" w:cs="Helvetica"/>
                <w:sz w:val="20"/>
                <w:szCs w:val="20"/>
              </w:rPr>
            </w:pPr>
            <w:r w:rsidRPr="00E23012">
              <w:rPr>
                <w:rFonts w:ascii="Helvetica" w:hAnsi="Helvetica" w:cs="Helvetica"/>
                <w:sz w:val="20"/>
                <w:szCs w:val="20"/>
              </w:rPr>
              <w:t>Bilgi ve İletişim Teknolojisinin Turizm Sektörüyle Bütünleştirilmesine Yönelik Stratejik Plan</w:t>
            </w:r>
            <w:r>
              <w:rPr>
                <w:rFonts w:ascii="Helvetica" w:hAnsi="Helvetica" w:cs="Helvetica"/>
                <w:sz w:val="20"/>
                <w:szCs w:val="20"/>
              </w:rPr>
              <w:t>ı</w:t>
            </w:r>
          </w:p>
        </w:tc>
      </w:tr>
      <w:tr w:rsidR="00D337AA" w:rsidRPr="007A6457" w:rsidTr="00983997">
        <w:trPr>
          <w:trHeight w:val="161"/>
          <w:jc w:val="center"/>
        </w:trPr>
        <w:tc>
          <w:tcPr>
            <w:tcW w:w="1623" w:type="dxa"/>
            <w:vMerge/>
            <w:shd w:val="clear" w:color="auto" w:fill="D1D9E1"/>
            <w:noWrap/>
            <w:vAlign w:val="center"/>
          </w:tcPr>
          <w:p w:rsidR="00D337AA" w:rsidRPr="007A6457" w:rsidRDefault="00D337AA" w:rsidP="008C0148">
            <w:pPr>
              <w:rPr>
                <w:rFonts w:ascii="Helvetica" w:hAnsi="Helvetica" w:cs="Helvetica"/>
                <w:sz w:val="20"/>
                <w:szCs w:val="20"/>
              </w:rPr>
            </w:pPr>
          </w:p>
        </w:tc>
        <w:tc>
          <w:tcPr>
            <w:tcW w:w="3402" w:type="dxa"/>
            <w:vMerge/>
            <w:shd w:val="clear" w:color="auto" w:fill="D1D9E1"/>
            <w:noWrap/>
            <w:vAlign w:val="center"/>
          </w:tcPr>
          <w:p w:rsidR="00D337AA" w:rsidRPr="007A6457" w:rsidRDefault="00D337AA" w:rsidP="008C0148">
            <w:pPr>
              <w:rPr>
                <w:rFonts w:ascii="Helvetica" w:hAnsi="Helvetica" w:cs="Helvetica"/>
                <w:sz w:val="20"/>
                <w:szCs w:val="20"/>
              </w:rPr>
            </w:pPr>
          </w:p>
        </w:tc>
        <w:tc>
          <w:tcPr>
            <w:tcW w:w="863" w:type="dxa"/>
            <w:vMerge/>
            <w:shd w:val="clear" w:color="auto" w:fill="D1D9E1"/>
            <w:noWrap/>
            <w:vAlign w:val="center"/>
          </w:tcPr>
          <w:p w:rsidR="00D337AA" w:rsidRPr="007A6457" w:rsidRDefault="00D337AA" w:rsidP="008C0148">
            <w:pPr>
              <w:rPr>
                <w:rFonts w:ascii="Helvetica" w:hAnsi="Helvetica" w:cs="Helvetica"/>
                <w:sz w:val="20"/>
                <w:szCs w:val="20"/>
              </w:rPr>
            </w:pPr>
          </w:p>
        </w:tc>
        <w:tc>
          <w:tcPr>
            <w:tcW w:w="4031" w:type="dxa"/>
            <w:shd w:val="clear" w:color="auto" w:fill="D1D9E1"/>
            <w:noWrap/>
            <w:vAlign w:val="center"/>
          </w:tcPr>
          <w:p w:rsidR="00D337AA" w:rsidRPr="007A6457" w:rsidRDefault="00D337AA" w:rsidP="001469FA">
            <w:pPr>
              <w:rPr>
                <w:rFonts w:ascii="Helvetica" w:hAnsi="Helvetica" w:cs="Helvetica"/>
                <w:sz w:val="20"/>
                <w:szCs w:val="20"/>
              </w:rPr>
            </w:pPr>
            <w:r w:rsidRPr="00E23012">
              <w:rPr>
                <w:rFonts w:ascii="Helvetica" w:hAnsi="Helvetica" w:cs="Helvetica"/>
                <w:sz w:val="20"/>
                <w:szCs w:val="20"/>
              </w:rPr>
              <w:t>Melek Yatırımcı Ağı Geliştirmeye Yönelik Stratejik Plan</w:t>
            </w:r>
          </w:p>
        </w:tc>
      </w:tr>
      <w:tr w:rsidR="00945F74" w:rsidRPr="007A6457" w:rsidTr="00983997">
        <w:trPr>
          <w:trHeight w:val="161"/>
          <w:jc w:val="center"/>
        </w:trPr>
        <w:tc>
          <w:tcPr>
            <w:tcW w:w="1623" w:type="dxa"/>
            <w:vMerge/>
            <w:shd w:val="clear" w:color="000000" w:fill="D9D9D9"/>
            <w:noWrap/>
            <w:vAlign w:val="center"/>
          </w:tcPr>
          <w:p w:rsidR="00945F74" w:rsidRPr="007A6457" w:rsidRDefault="00945F74" w:rsidP="008C0148">
            <w:pPr>
              <w:rPr>
                <w:rFonts w:ascii="Helvetica" w:hAnsi="Helvetica" w:cs="Helvetica"/>
                <w:sz w:val="20"/>
                <w:szCs w:val="20"/>
              </w:rPr>
            </w:pPr>
          </w:p>
        </w:tc>
        <w:tc>
          <w:tcPr>
            <w:tcW w:w="3402" w:type="dxa"/>
            <w:vMerge/>
            <w:shd w:val="clear" w:color="000000" w:fill="D9D9D9"/>
            <w:noWrap/>
            <w:vAlign w:val="center"/>
          </w:tcPr>
          <w:p w:rsidR="00945F74" w:rsidRPr="007A6457" w:rsidRDefault="00945F74" w:rsidP="008C0148">
            <w:pPr>
              <w:rPr>
                <w:rFonts w:ascii="Helvetica" w:hAnsi="Helvetica" w:cs="Helvetica"/>
                <w:sz w:val="20"/>
                <w:szCs w:val="20"/>
              </w:rPr>
            </w:pPr>
          </w:p>
        </w:tc>
        <w:tc>
          <w:tcPr>
            <w:tcW w:w="863" w:type="dxa"/>
            <w:vMerge/>
            <w:shd w:val="clear" w:color="000000" w:fill="D9D9D9"/>
            <w:noWrap/>
            <w:vAlign w:val="center"/>
          </w:tcPr>
          <w:p w:rsidR="00945F74" w:rsidRPr="007A6457" w:rsidRDefault="00945F74" w:rsidP="008C0148">
            <w:pPr>
              <w:rPr>
                <w:rFonts w:ascii="Helvetica" w:hAnsi="Helvetica" w:cs="Helvetica"/>
                <w:sz w:val="20"/>
                <w:szCs w:val="20"/>
              </w:rPr>
            </w:pPr>
          </w:p>
        </w:tc>
        <w:tc>
          <w:tcPr>
            <w:tcW w:w="4031" w:type="dxa"/>
            <w:shd w:val="clear" w:color="auto" w:fill="D1D9E1"/>
            <w:noWrap/>
            <w:vAlign w:val="center"/>
          </w:tcPr>
          <w:p w:rsidR="00945F74" w:rsidRPr="007A6457" w:rsidRDefault="00E23012" w:rsidP="008C0148">
            <w:pPr>
              <w:rPr>
                <w:rFonts w:ascii="Helvetica" w:hAnsi="Helvetica" w:cs="Helvetica"/>
                <w:sz w:val="20"/>
                <w:szCs w:val="20"/>
              </w:rPr>
            </w:pPr>
            <w:r w:rsidRPr="00FF75F2">
              <w:rPr>
                <w:rFonts w:ascii="Helvetica" w:hAnsi="Helvetica" w:cs="Helvetica"/>
                <w:sz w:val="20"/>
                <w:szCs w:val="20"/>
              </w:rPr>
              <w:t>2010 yılı Sana</w:t>
            </w:r>
            <w:r>
              <w:rPr>
                <w:rFonts w:ascii="Helvetica" w:hAnsi="Helvetica" w:cs="Helvetica"/>
                <w:sz w:val="20"/>
                <w:szCs w:val="20"/>
              </w:rPr>
              <w:t xml:space="preserve">yi ve Turizmde Rekabet </w:t>
            </w:r>
            <w:r>
              <w:rPr>
                <w:rFonts w:ascii="Helvetica" w:hAnsi="Helvetica" w:cs="Helvetica"/>
                <w:sz w:val="20"/>
                <w:szCs w:val="20"/>
              </w:rPr>
              <w:lastRenderedPageBreak/>
              <w:t>Gücünün A</w:t>
            </w:r>
            <w:r w:rsidRPr="00FF75F2">
              <w:rPr>
                <w:rFonts w:ascii="Helvetica" w:hAnsi="Helvetica" w:cs="Helvetica"/>
                <w:sz w:val="20"/>
                <w:szCs w:val="20"/>
              </w:rPr>
              <w:t>r</w:t>
            </w:r>
            <w:r>
              <w:rPr>
                <w:rFonts w:ascii="Helvetica" w:hAnsi="Helvetica" w:cs="Helvetica"/>
                <w:sz w:val="20"/>
                <w:szCs w:val="20"/>
              </w:rPr>
              <w:t>tırılması Mali Destek Program</w:t>
            </w:r>
            <w:r w:rsidRPr="00FF75F2">
              <w:rPr>
                <w:rFonts w:ascii="Helvetica" w:hAnsi="Helvetica" w:cs="Helvetica"/>
                <w:sz w:val="20"/>
                <w:szCs w:val="20"/>
              </w:rPr>
              <w:t xml:space="preserve">ı </w:t>
            </w:r>
            <w:r>
              <w:rPr>
                <w:rFonts w:ascii="Helvetica" w:hAnsi="Helvetica" w:cs="Helvetica"/>
                <w:sz w:val="20"/>
                <w:szCs w:val="20"/>
              </w:rPr>
              <w:t>E</w:t>
            </w:r>
            <w:r w:rsidRPr="00FF75F2">
              <w:rPr>
                <w:rFonts w:ascii="Helvetica" w:hAnsi="Helvetica" w:cs="Helvetica"/>
                <w:sz w:val="20"/>
                <w:szCs w:val="20"/>
              </w:rPr>
              <w:t xml:space="preserve">tki </w:t>
            </w:r>
            <w:r>
              <w:rPr>
                <w:rFonts w:ascii="Helvetica" w:hAnsi="Helvetica" w:cs="Helvetica"/>
                <w:sz w:val="20"/>
                <w:szCs w:val="20"/>
              </w:rPr>
              <w:t>A</w:t>
            </w:r>
            <w:r w:rsidRPr="00FF75F2">
              <w:rPr>
                <w:rFonts w:ascii="Helvetica" w:hAnsi="Helvetica" w:cs="Helvetica"/>
                <w:sz w:val="20"/>
                <w:szCs w:val="20"/>
              </w:rPr>
              <w:t xml:space="preserve">nalizi </w:t>
            </w:r>
            <w:r>
              <w:rPr>
                <w:rFonts w:ascii="Helvetica" w:hAnsi="Helvetica" w:cs="Helvetica"/>
                <w:sz w:val="20"/>
                <w:szCs w:val="20"/>
              </w:rPr>
              <w:t>Raporu</w:t>
            </w:r>
          </w:p>
        </w:tc>
      </w:tr>
      <w:tr w:rsidR="007A4B5B" w:rsidRPr="007A6457" w:rsidTr="00983997">
        <w:trPr>
          <w:trHeight w:val="161"/>
          <w:jc w:val="center"/>
        </w:trPr>
        <w:tc>
          <w:tcPr>
            <w:tcW w:w="1623" w:type="dxa"/>
            <w:vMerge w:val="restart"/>
            <w:shd w:val="clear" w:color="auto" w:fill="auto"/>
            <w:noWrap/>
            <w:vAlign w:val="center"/>
          </w:tcPr>
          <w:p w:rsidR="007A4B5B" w:rsidRPr="007A6457" w:rsidRDefault="007A4B5B" w:rsidP="00B218BD">
            <w:pPr>
              <w:rPr>
                <w:rFonts w:ascii="Helvetica" w:hAnsi="Helvetica" w:cs="Helvetica"/>
                <w:sz w:val="20"/>
                <w:szCs w:val="20"/>
              </w:rPr>
            </w:pPr>
            <w:r w:rsidRPr="007A6457">
              <w:rPr>
                <w:rFonts w:ascii="Helvetica" w:hAnsi="Helvetica" w:cs="Helvetica"/>
                <w:sz w:val="20"/>
                <w:szCs w:val="20"/>
              </w:rPr>
              <w:lastRenderedPageBreak/>
              <w:t>201</w:t>
            </w:r>
            <w:r w:rsidR="00B218BD">
              <w:rPr>
                <w:rFonts w:ascii="Helvetica" w:hAnsi="Helvetica" w:cs="Helvetica"/>
                <w:sz w:val="20"/>
                <w:szCs w:val="20"/>
              </w:rPr>
              <w:t>4</w:t>
            </w:r>
            <w:r w:rsidRPr="007A6457">
              <w:rPr>
                <w:rFonts w:ascii="Helvetica" w:hAnsi="Helvetica" w:cs="Helvetica"/>
                <w:sz w:val="20"/>
                <w:szCs w:val="20"/>
              </w:rPr>
              <w:t xml:space="preserve"> Yılı Mali Destek Programı</w:t>
            </w:r>
          </w:p>
        </w:tc>
        <w:tc>
          <w:tcPr>
            <w:tcW w:w="3402" w:type="dxa"/>
            <w:shd w:val="clear" w:color="auto" w:fill="auto"/>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Proje Başvuru Sayısı</w:t>
            </w:r>
          </w:p>
        </w:tc>
        <w:tc>
          <w:tcPr>
            <w:tcW w:w="863" w:type="dxa"/>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200</w:t>
            </w:r>
          </w:p>
        </w:tc>
        <w:tc>
          <w:tcPr>
            <w:tcW w:w="4031" w:type="dxa"/>
            <w:vMerge w:val="restart"/>
            <w:shd w:val="clear" w:color="auto" w:fill="auto"/>
            <w:noWrap/>
            <w:vAlign w:val="center"/>
          </w:tcPr>
          <w:p w:rsidR="007A4B5B" w:rsidRPr="007A6457" w:rsidRDefault="007A4B5B" w:rsidP="008C0148">
            <w:pPr>
              <w:rPr>
                <w:rFonts w:ascii="Helvetica" w:hAnsi="Helvetica" w:cs="Helvetica"/>
                <w:sz w:val="20"/>
                <w:szCs w:val="20"/>
              </w:rPr>
            </w:pPr>
          </w:p>
        </w:tc>
      </w:tr>
      <w:tr w:rsidR="007A4B5B" w:rsidRPr="007A6457" w:rsidTr="00983997">
        <w:trPr>
          <w:trHeight w:val="161"/>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shd w:val="clear" w:color="auto" w:fill="auto"/>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Destek Almaya Hak Kazanan Proje Sayısı</w:t>
            </w:r>
          </w:p>
        </w:tc>
        <w:tc>
          <w:tcPr>
            <w:tcW w:w="863" w:type="dxa"/>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71</w:t>
            </w:r>
          </w:p>
        </w:tc>
        <w:tc>
          <w:tcPr>
            <w:tcW w:w="4031" w:type="dxa"/>
            <w:vMerge/>
            <w:shd w:val="clear" w:color="auto" w:fill="auto"/>
            <w:noWrap/>
            <w:vAlign w:val="center"/>
          </w:tcPr>
          <w:p w:rsidR="007A4B5B" w:rsidRPr="007A6457" w:rsidRDefault="007A4B5B" w:rsidP="008C0148">
            <w:pPr>
              <w:rPr>
                <w:rFonts w:ascii="Helvetica" w:hAnsi="Helvetica" w:cs="Helvetica"/>
                <w:sz w:val="20"/>
                <w:szCs w:val="20"/>
              </w:rPr>
            </w:pPr>
          </w:p>
        </w:tc>
      </w:tr>
      <w:tr w:rsidR="007A4B5B" w:rsidRPr="007A6457" w:rsidTr="00983997">
        <w:trPr>
          <w:trHeight w:val="80"/>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shd w:val="clear" w:color="auto" w:fill="auto"/>
            <w:noWrap/>
            <w:vAlign w:val="center"/>
          </w:tcPr>
          <w:p w:rsidR="007A4B5B" w:rsidRPr="007A6457" w:rsidRDefault="007A4B5B" w:rsidP="004D5CE8">
            <w:pPr>
              <w:rPr>
                <w:rFonts w:ascii="Helvetica" w:hAnsi="Helvetica" w:cs="Helvetica"/>
                <w:sz w:val="20"/>
                <w:szCs w:val="20"/>
              </w:rPr>
            </w:pPr>
            <w:r w:rsidRPr="007A6457">
              <w:rPr>
                <w:rFonts w:ascii="Helvetica" w:hAnsi="Helvetica" w:cs="Helvetica"/>
                <w:sz w:val="20"/>
                <w:szCs w:val="20"/>
              </w:rPr>
              <w:t>Sözleşme İmzalanan Proje Sayısı</w:t>
            </w:r>
          </w:p>
        </w:tc>
        <w:tc>
          <w:tcPr>
            <w:tcW w:w="863" w:type="dxa"/>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66</w:t>
            </w:r>
          </w:p>
        </w:tc>
        <w:tc>
          <w:tcPr>
            <w:tcW w:w="4031" w:type="dxa"/>
            <w:vMerge/>
            <w:shd w:val="clear" w:color="auto" w:fill="auto"/>
            <w:noWrap/>
            <w:vAlign w:val="center"/>
          </w:tcPr>
          <w:p w:rsidR="007A4B5B" w:rsidRPr="007A6457" w:rsidRDefault="007A4B5B" w:rsidP="008C0148">
            <w:pPr>
              <w:rPr>
                <w:rFonts w:ascii="Helvetica" w:hAnsi="Helvetica" w:cs="Helvetica"/>
                <w:sz w:val="20"/>
                <w:szCs w:val="20"/>
              </w:rPr>
            </w:pPr>
          </w:p>
        </w:tc>
      </w:tr>
      <w:tr w:rsidR="007A4B5B" w:rsidRPr="007A6457" w:rsidTr="00983997">
        <w:trPr>
          <w:trHeight w:val="77"/>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shd w:val="clear" w:color="auto" w:fill="auto"/>
            <w:noWrap/>
            <w:vAlign w:val="center"/>
          </w:tcPr>
          <w:p w:rsidR="007A4B5B" w:rsidRPr="007A6457" w:rsidRDefault="007A4B5B" w:rsidP="00B218BD">
            <w:pPr>
              <w:rPr>
                <w:rFonts w:ascii="Helvetica" w:hAnsi="Helvetica" w:cs="Helvetica"/>
                <w:sz w:val="20"/>
                <w:szCs w:val="20"/>
              </w:rPr>
            </w:pPr>
            <w:r w:rsidRPr="007A6457">
              <w:rPr>
                <w:rFonts w:ascii="Helvetica" w:hAnsi="Helvetica" w:cs="Helvetica"/>
                <w:sz w:val="20"/>
                <w:szCs w:val="20"/>
              </w:rPr>
              <w:t>Eğitim Toplantıları Sayısı</w:t>
            </w:r>
          </w:p>
        </w:tc>
        <w:tc>
          <w:tcPr>
            <w:tcW w:w="863" w:type="dxa"/>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13</w:t>
            </w:r>
          </w:p>
        </w:tc>
        <w:tc>
          <w:tcPr>
            <w:tcW w:w="4031" w:type="dxa"/>
            <w:vMerge/>
            <w:shd w:val="clear" w:color="auto" w:fill="auto"/>
            <w:noWrap/>
            <w:vAlign w:val="center"/>
          </w:tcPr>
          <w:p w:rsidR="007A4B5B" w:rsidRPr="007A6457" w:rsidRDefault="007A4B5B" w:rsidP="008C0148">
            <w:pPr>
              <w:rPr>
                <w:rFonts w:ascii="Helvetica" w:hAnsi="Helvetica" w:cs="Helvetica"/>
                <w:sz w:val="20"/>
                <w:szCs w:val="20"/>
              </w:rPr>
            </w:pPr>
          </w:p>
        </w:tc>
      </w:tr>
      <w:tr w:rsidR="007A4B5B" w:rsidRPr="007A6457" w:rsidTr="00983997">
        <w:trPr>
          <w:trHeight w:val="77"/>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shd w:val="clear" w:color="auto" w:fill="auto"/>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Eğitim Toplantılarına Katılan Kişi Sayısı</w:t>
            </w:r>
          </w:p>
        </w:tc>
        <w:tc>
          <w:tcPr>
            <w:tcW w:w="863" w:type="dxa"/>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393</w:t>
            </w:r>
          </w:p>
        </w:tc>
        <w:tc>
          <w:tcPr>
            <w:tcW w:w="4031" w:type="dxa"/>
            <w:vMerge/>
            <w:shd w:val="clear" w:color="auto" w:fill="auto"/>
            <w:noWrap/>
            <w:vAlign w:val="center"/>
          </w:tcPr>
          <w:p w:rsidR="007A4B5B" w:rsidRPr="007A6457" w:rsidRDefault="007A4B5B" w:rsidP="008C0148">
            <w:pPr>
              <w:rPr>
                <w:rFonts w:ascii="Helvetica" w:hAnsi="Helvetica" w:cs="Helvetica"/>
                <w:sz w:val="20"/>
                <w:szCs w:val="20"/>
              </w:rPr>
            </w:pPr>
          </w:p>
        </w:tc>
      </w:tr>
      <w:tr w:rsidR="007A4B5B" w:rsidRPr="007A6457" w:rsidTr="00983997">
        <w:trPr>
          <w:trHeight w:val="77"/>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shd w:val="clear" w:color="auto" w:fill="auto"/>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Proje Uygulama Eğitimi Toplantı Sayısı</w:t>
            </w:r>
          </w:p>
        </w:tc>
        <w:tc>
          <w:tcPr>
            <w:tcW w:w="863" w:type="dxa"/>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4</w:t>
            </w:r>
          </w:p>
        </w:tc>
        <w:tc>
          <w:tcPr>
            <w:tcW w:w="4031" w:type="dxa"/>
            <w:vMerge/>
            <w:shd w:val="clear" w:color="auto" w:fill="auto"/>
            <w:noWrap/>
            <w:vAlign w:val="center"/>
          </w:tcPr>
          <w:p w:rsidR="007A4B5B" w:rsidRPr="007A6457" w:rsidRDefault="007A4B5B" w:rsidP="008C0148">
            <w:pPr>
              <w:rPr>
                <w:rFonts w:ascii="Helvetica" w:hAnsi="Helvetica" w:cs="Helvetica"/>
                <w:sz w:val="20"/>
                <w:szCs w:val="20"/>
              </w:rPr>
            </w:pPr>
          </w:p>
        </w:tc>
      </w:tr>
      <w:tr w:rsidR="007A4B5B" w:rsidRPr="007A6457" w:rsidTr="00983997">
        <w:trPr>
          <w:trHeight w:val="573"/>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shd w:val="clear" w:color="auto" w:fill="auto"/>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Proje Uygulama Eğitimine Katılan Kişi Sayısı</w:t>
            </w:r>
          </w:p>
        </w:tc>
        <w:tc>
          <w:tcPr>
            <w:tcW w:w="863" w:type="dxa"/>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140</w:t>
            </w:r>
          </w:p>
        </w:tc>
        <w:tc>
          <w:tcPr>
            <w:tcW w:w="4031" w:type="dxa"/>
            <w:vMerge/>
            <w:shd w:val="clear" w:color="auto" w:fill="auto"/>
            <w:noWrap/>
            <w:vAlign w:val="center"/>
          </w:tcPr>
          <w:p w:rsidR="007A4B5B" w:rsidRPr="007A6457" w:rsidRDefault="007A4B5B" w:rsidP="008C0148">
            <w:pPr>
              <w:rPr>
                <w:rFonts w:ascii="Helvetica" w:hAnsi="Helvetica" w:cs="Helvetica"/>
                <w:sz w:val="20"/>
                <w:szCs w:val="20"/>
              </w:rPr>
            </w:pPr>
          </w:p>
        </w:tc>
      </w:tr>
      <w:tr w:rsidR="007A4B5B" w:rsidRPr="007A6457" w:rsidTr="00983997">
        <w:trPr>
          <w:trHeight w:val="84"/>
          <w:jc w:val="center"/>
        </w:trPr>
        <w:tc>
          <w:tcPr>
            <w:tcW w:w="1623" w:type="dxa"/>
            <w:vMerge w:val="restart"/>
            <w:shd w:val="clear" w:color="auto" w:fill="D1D9E1"/>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Yatırım Destek</w:t>
            </w:r>
          </w:p>
        </w:tc>
        <w:tc>
          <w:tcPr>
            <w:tcW w:w="3402" w:type="dxa"/>
            <w:shd w:val="clear" w:color="auto" w:fill="D1D9E1"/>
            <w:noWrap/>
            <w:vAlign w:val="center"/>
          </w:tcPr>
          <w:p w:rsidR="007A4B5B" w:rsidRPr="007A6457" w:rsidRDefault="007A4B5B" w:rsidP="00F07B57">
            <w:pPr>
              <w:keepNext/>
              <w:rPr>
                <w:rFonts w:ascii="Helvetica" w:hAnsi="Helvetica" w:cs="Helvetica"/>
                <w:sz w:val="20"/>
                <w:szCs w:val="20"/>
              </w:rPr>
            </w:pPr>
            <w:r w:rsidRPr="007A6457">
              <w:rPr>
                <w:rFonts w:ascii="Helvetica" w:hAnsi="Helvetica" w:cs="Helvetica"/>
                <w:sz w:val="20"/>
                <w:szCs w:val="20"/>
              </w:rPr>
              <w:t>Ara İzlemesi Yapılan Teşvik Belgesi Sayısı</w:t>
            </w:r>
          </w:p>
        </w:tc>
        <w:tc>
          <w:tcPr>
            <w:tcW w:w="863" w:type="dxa"/>
            <w:shd w:val="clear" w:color="auto" w:fill="D1D9E1"/>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1.199</w:t>
            </w:r>
          </w:p>
        </w:tc>
        <w:tc>
          <w:tcPr>
            <w:tcW w:w="4031" w:type="dxa"/>
            <w:shd w:val="clear" w:color="auto" w:fill="D1D9E1"/>
            <w:noWrap/>
            <w:vAlign w:val="center"/>
          </w:tcPr>
          <w:p w:rsidR="007A4B5B" w:rsidRPr="007A6457" w:rsidRDefault="007A4B5B" w:rsidP="004F7707">
            <w:pPr>
              <w:rPr>
                <w:rFonts w:ascii="Helvetica" w:hAnsi="Helvetica" w:cs="Helvetica"/>
                <w:sz w:val="20"/>
                <w:szCs w:val="20"/>
              </w:rPr>
            </w:pPr>
            <w:r w:rsidRPr="007A6457">
              <w:rPr>
                <w:rFonts w:ascii="Helvetica" w:hAnsi="Helvetica" w:cs="Helvetica"/>
                <w:sz w:val="20"/>
                <w:szCs w:val="20"/>
              </w:rPr>
              <w:t>Bursa (</w:t>
            </w:r>
            <w:r w:rsidR="00B218BD">
              <w:rPr>
                <w:rFonts w:ascii="Helvetica" w:hAnsi="Helvetica" w:cs="Helvetica"/>
                <w:sz w:val="20"/>
                <w:szCs w:val="20"/>
              </w:rPr>
              <w:t>901</w:t>
            </w:r>
            <w:r w:rsidRPr="007A6457">
              <w:rPr>
                <w:rFonts w:ascii="Helvetica" w:hAnsi="Helvetica" w:cs="Helvetica"/>
                <w:sz w:val="20"/>
                <w:szCs w:val="20"/>
              </w:rPr>
              <w:t>), Eskişehi</w:t>
            </w:r>
            <w:r>
              <w:rPr>
                <w:rFonts w:ascii="Helvetica" w:hAnsi="Helvetica" w:cs="Helvetica"/>
                <w:sz w:val="20"/>
                <w:szCs w:val="20"/>
              </w:rPr>
              <w:t>r</w:t>
            </w:r>
            <w:r w:rsidRPr="007A6457">
              <w:rPr>
                <w:rFonts w:ascii="Helvetica" w:hAnsi="Helvetica" w:cs="Helvetica"/>
                <w:sz w:val="20"/>
                <w:szCs w:val="20"/>
              </w:rPr>
              <w:t xml:space="preserve"> (</w:t>
            </w:r>
            <w:r w:rsidR="00B218BD">
              <w:rPr>
                <w:rFonts w:ascii="Helvetica" w:hAnsi="Helvetica" w:cs="Helvetica"/>
                <w:sz w:val="20"/>
                <w:szCs w:val="20"/>
              </w:rPr>
              <w:t>200</w:t>
            </w:r>
            <w:r w:rsidRPr="007A6457">
              <w:rPr>
                <w:rFonts w:ascii="Helvetica" w:hAnsi="Helvetica" w:cs="Helvetica"/>
                <w:sz w:val="20"/>
                <w:szCs w:val="20"/>
              </w:rPr>
              <w:t>) ve Bilecik (</w:t>
            </w:r>
            <w:r w:rsidR="00B218BD">
              <w:rPr>
                <w:rFonts w:ascii="Helvetica" w:hAnsi="Helvetica" w:cs="Helvetica"/>
                <w:sz w:val="20"/>
                <w:szCs w:val="20"/>
              </w:rPr>
              <w:t>98</w:t>
            </w:r>
            <w:r w:rsidRPr="007A6457">
              <w:rPr>
                <w:rFonts w:ascii="Helvetica" w:hAnsi="Helvetica" w:cs="Helvetica"/>
                <w:sz w:val="20"/>
                <w:szCs w:val="20"/>
              </w:rPr>
              <w:t xml:space="preserve">) </w:t>
            </w:r>
          </w:p>
        </w:tc>
      </w:tr>
      <w:tr w:rsidR="007A4B5B" w:rsidRPr="007A6457" w:rsidTr="00983997">
        <w:trPr>
          <w:trHeight w:val="83"/>
          <w:jc w:val="center"/>
        </w:trPr>
        <w:tc>
          <w:tcPr>
            <w:tcW w:w="1623" w:type="dxa"/>
            <w:vMerge/>
            <w:shd w:val="clear" w:color="auto" w:fill="D1D9E1"/>
            <w:noWrap/>
            <w:vAlign w:val="center"/>
          </w:tcPr>
          <w:p w:rsidR="007A4B5B" w:rsidRPr="007A6457" w:rsidRDefault="007A4B5B" w:rsidP="008C0148">
            <w:pPr>
              <w:rPr>
                <w:rFonts w:ascii="Helvetica" w:hAnsi="Helvetica" w:cs="Helvetica"/>
                <w:sz w:val="20"/>
                <w:szCs w:val="20"/>
              </w:rPr>
            </w:pPr>
          </w:p>
        </w:tc>
        <w:tc>
          <w:tcPr>
            <w:tcW w:w="3402" w:type="dxa"/>
            <w:shd w:val="clear" w:color="auto" w:fill="D1D9E1"/>
            <w:noWrap/>
            <w:vAlign w:val="center"/>
          </w:tcPr>
          <w:p w:rsidR="007A4B5B" w:rsidRPr="007A6457" w:rsidRDefault="007A4B5B" w:rsidP="00F07B57">
            <w:pPr>
              <w:keepNext/>
              <w:rPr>
                <w:rFonts w:ascii="Helvetica" w:hAnsi="Helvetica" w:cs="Helvetica"/>
                <w:sz w:val="20"/>
                <w:szCs w:val="20"/>
              </w:rPr>
            </w:pPr>
            <w:r w:rsidRPr="007A6457">
              <w:rPr>
                <w:rFonts w:ascii="Helvetica" w:hAnsi="Helvetica" w:cs="Helvetica"/>
                <w:sz w:val="20"/>
                <w:szCs w:val="20"/>
              </w:rPr>
              <w:t>Teşvik Belgesi Kapanan Firma Sayısı</w:t>
            </w:r>
          </w:p>
        </w:tc>
        <w:tc>
          <w:tcPr>
            <w:tcW w:w="863" w:type="dxa"/>
            <w:shd w:val="clear" w:color="auto" w:fill="D1D9E1"/>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4</w:t>
            </w:r>
          </w:p>
        </w:tc>
        <w:tc>
          <w:tcPr>
            <w:tcW w:w="4031" w:type="dxa"/>
            <w:shd w:val="clear" w:color="auto" w:fill="D1D9E1"/>
            <w:noWrap/>
            <w:vAlign w:val="center"/>
          </w:tcPr>
          <w:p w:rsidR="007A4B5B" w:rsidRPr="007A6457" w:rsidRDefault="007A4B5B" w:rsidP="00B218BD">
            <w:pPr>
              <w:rPr>
                <w:rFonts w:ascii="Helvetica" w:hAnsi="Helvetica" w:cs="Helvetica"/>
                <w:sz w:val="20"/>
                <w:szCs w:val="20"/>
              </w:rPr>
            </w:pPr>
            <w:r w:rsidRPr="007A6457">
              <w:rPr>
                <w:rFonts w:ascii="Helvetica" w:hAnsi="Helvetica" w:cs="Helvetica"/>
                <w:sz w:val="20"/>
                <w:szCs w:val="20"/>
              </w:rPr>
              <w:t>Bursa</w:t>
            </w:r>
            <w:r>
              <w:rPr>
                <w:rFonts w:ascii="Helvetica" w:hAnsi="Helvetica" w:cs="Helvetica"/>
                <w:sz w:val="20"/>
                <w:szCs w:val="20"/>
              </w:rPr>
              <w:t xml:space="preserve"> </w:t>
            </w:r>
          </w:p>
        </w:tc>
      </w:tr>
      <w:tr w:rsidR="007A4B5B" w:rsidRPr="007A6457" w:rsidTr="00983997">
        <w:trPr>
          <w:trHeight w:val="83"/>
          <w:jc w:val="center"/>
        </w:trPr>
        <w:tc>
          <w:tcPr>
            <w:tcW w:w="1623" w:type="dxa"/>
            <w:vMerge/>
            <w:shd w:val="clear" w:color="auto" w:fill="D1D9E1"/>
            <w:noWrap/>
            <w:vAlign w:val="center"/>
          </w:tcPr>
          <w:p w:rsidR="007A4B5B" w:rsidRPr="007A6457" w:rsidRDefault="007A4B5B" w:rsidP="008C0148">
            <w:pPr>
              <w:rPr>
                <w:rFonts w:ascii="Helvetica" w:hAnsi="Helvetica" w:cs="Helvetica"/>
                <w:sz w:val="20"/>
                <w:szCs w:val="20"/>
              </w:rPr>
            </w:pPr>
          </w:p>
        </w:tc>
        <w:tc>
          <w:tcPr>
            <w:tcW w:w="3402" w:type="dxa"/>
            <w:shd w:val="clear" w:color="auto" w:fill="D1D9E1"/>
            <w:noWrap/>
            <w:vAlign w:val="center"/>
          </w:tcPr>
          <w:p w:rsidR="007A4B5B" w:rsidRPr="007A6457" w:rsidRDefault="007A4B5B" w:rsidP="00B33299">
            <w:pPr>
              <w:rPr>
                <w:rFonts w:ascii="Helvetica" w:hAnsi="Helvetica" w:cs="Helvetica"/>
                <w:sz w:val="20"/>
                <w:szCs w:val="20"/>
              </w:rPr>
            </w:pPr>
            <w:r w:rsidRPr="007A6457">
              <w:rPr>
                <w:rFonts w:ascii="Helvetica" w:hAnsi="Helvetica" w:cs="Helvetica"/>
                <w:sz w:val="20"/>
                <w:szCs w:val="20"/>
              </w:rPr>
              <w:t xml:space="preserve">Teşvik Belgesi </w:t>
            </w:r>
            <w:r w:rsidR="00ED3D00" w:rsidRPr="007A6457">
              <w:rPr>
                <w:rFonts w:ascii="Helvetica" w:hAnsi="Helvetica" w:cs="Helvetica"/>
                <w:sz w:val="20"/>
                <w:szCs w:val="20"/>
              </w:rPr>
              <w:t>Müracaatı</w:t>
            </w:r>
            <w:r w:rsidRPr="007A6457">
              <w:rPr>
                <w:rFonts w:ascii="Helvetica" w:hAnsi="Helvetica" w:cs="Helvetica"/>
                <w:sz w:val="20"/>
                <w:szCs w:val="20"/>
              </w:rPr>
              <w:t xml:space="preserve"> Alınan Firma Sayısı</w:t>
            </w:r>
          </w:p>
        </w:tc>
        <w:tc>
          <w:tcPr>
            <w:tcW w:w="863" w:type="dxa"/>
            <w:shd w:val="clear" w:color="auto" w:fill="D1D9E1"/>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1</w:t>
            </w:r>
          </w:p>
        </w:tc>
        <w:tc>
          <w:tcPr>
            <w:tcW w:w="4031" w:type="dxa"/>
            <w:shd w:val="clear" w:color="auto" w:fill="D1D9E1"/>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Bursa</w:t>
            </w:r>
          </w:p>
        </w:tc>
      </w:tr>
      <w:tr w:rsidR="007A4B5B" w:rsidRPr="007A6457" w:rsidTr="00983997">
        <w:trPr>
          <w:trHeight w:val="651"/>
          <w:jc w:val="center"/>
        </w:trPr>
        <w:tc>
          <w:tcPr>
            <w:tcW w:w="1623" w:type="dxa"/>
            <w:vMerge w:val="restart"/>
            <w:shd w:val="clear" w:color="auto" w:fill="auto"/>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Tanıtım</w:t>
            </w:r>
          </w:p>
        </w:tc>
        <w:tc>
          <w:tcPr>
            <w:tcW w:w="3402" w:type="dxa"/>
            <w:shd w:val="clear" w:color="auto" w:fill="auto"/>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Uluslararası Düzeyde Düzenlenen Organizasyonlar</w:t>
            </w:r>
          </w:p>
        </w:tc>
        <w:tc>
          <w:tcPr>
            <w:tcW w:w="863" w:type="dxa"/>
            <w:shd w:val="clear" w:color="auto" w:fill="auto"/>
            <w:noWrap/>
            <w:vAlign w:val="center"/>
          </w:tcPr>
          <w:p w:rsidR="007A4B5B" w:rsidRPr="007A6457" w:rsidRDefault="004F7707" w:rsidP="008C0148">
            <w:pPr>
              <w:rPr>
                <w:rFonts w:ascii="Helvetica" w:hAnsi="Helvetica" w:cs="Helvetica"/>
                <w:sz w:val="20"/>
                <w:szCs w:val="20"/>
              </w:rPr>
            </w:pPr>
            <w:r>
              <w:rPr>
                <w:rFonts w:ascii="Helvetica" w:hAnsi="Helvetica" w:cs="Helvetica"/>
                <w:sz w:val="20"/>
                <w:szCs w:val="20"/>
              </w:rPr>
              <w:t>1</w:t>
            </w:r>
          </w:p>
        </w:tc>
        <w:tc>
          <w:tcPr>
            <w:tcW w:w="4031" w:type="dxa"/>
            <w:shd w:val="clear" w:color="auto" w:fill="auto"/>
            <w:noWrap/>
            <w:vAlign w:val="center"/>
          </w:tcPr>
          <w:p w:rsidR="007A4B5B" w:rsidRPr="007A6457" w:rsidRDefault="007A4B5B" w:rsidP="00234D48">
            <w:pPr>
              <w:rPr>
                <w:rFonts w:ascii="Helvetica" w:hAnsi="Helvetica" w:cs="Helvetica"/>
                <w:sz w:val="20"/>
                <w:szCs w:val="20"/>
              </w:rPr>
            </w:pPr>
            <w:r w:rsidRPr="007A6457">
              <w:rPr>
                <w:rFonts w:ascii="Helvetica" w:hAnsi="Helvetica" w:cs="Helvetica"/>
                <w:sz w:val="20"/>
                <w:szCs w:val="20"/>
              </w:rPr>
              <w:t xml:space="preserve">V. Türkiye Tekstil ve Konfeksiyon Sektöründe Uluslararası Ar-Ge Proje Pazarı </w:t>
            </w:r>
          </w:p>
        </w:tc>
      </w:tr>
      <w:tr w:rsidR="007A4B5B" w:rsidRPr="007A6457" w:rsidTr="00983997">
        <w:trPr>
          <w:trHeight w:val="248"/>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vMerge w:val="restart"/>
            <w:shd w:val="clear" w:color="auto" w:fill="auto"/>
            <w:noWrap/>
            <w:vAlign w:val="center"/>
          </w:tcPr>
          <w:p w:rsidR="007A4B5B" w:rsidRPr="00B218BD" w:rsidRDefault="007A4B5B" w:rsidP="00B218BD">
            <w:pPr>
              <w:rPr>
                <w:rFonts w:ascii="Helvetica" w:hAnsi="Helvetica" w:cs="Helvetica"/>
                <w:sz w:val="20"/>
                <w:szCs w:val="20"/>
              </w:rPr>
            </w:pPr>
            <w:r w:rsidRPr="007A6457">
              <w:rPr>
                <w:rFonts w:ascii="Helvetica" w:hAnsi="Helvetica" w:cs="Helvetica"/>
                <w:sz w:val="20"/>
                <w:szCs w:val="20"/>
              </w:rPr>
              <w:t>Katılım Sağlanan Fuar Sayısı</w:t>
            </w:r>
          </w:p>
        </w:tc>
        <w:tc>
          <w:tcPr>
            <w:tcW w:w="863" w:type="dxa"/>
            <w:vMerge w:val="restart"/>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4</w:t>
            </w:r>
          </w:p>
        </w:tc>
        <w:tc>
          <w:tcPr>
            <w:tcW w:w="4031" w:type="dxa"/>
            <w:shd w:val="clear" w:color="auto" w:fill="auto"/>
            <w:noWrap/>
            <w:vAlign w:val="center"/>
          </w:tcPr>
          <w:p w:rsidR="007A4B5B" w:rsidRPr="007A6457" w:rsidRDefault="007A4B5B" w:rsidP="000202A1">
            <w:pPr>
              <w:rPr>
                <w:rFonts w:ascii="Helvetica" w:hAnsi="Helvetica" w:cs="Helvetica"/>
                <w:sz w:val="20"/>
                <w:szCs w:val="20"/>
              </w:rPr>
            </w:pPr>
            <w:r w:rsidRPr="007A6457">
              <w:rPr>
                <w:rFonts w:ascii="Helvetica" w:hAnsi="Helvetica" w:cs="Helvetica"/>
                <w:sz w:val="20"/>
                <w:szCs w:val="20"/>
              </w:rPr>
              <w:t>EMITT Doğu Akdeniz Uluslararası Turizm ve Seyahat Fuarı</w:t>
            </w:r>
          </w:p>
        </w:tc>
      </w:tr>
      <w:tr w:rsidR="007A4B5B" w:rsidRPr="007A6457" w:rsidTr="00983997">
        <w:trPr>
          <w:trHeight w:val="247"/>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863" w:type="dxa"/>
            <w:vMerge/>
            <w:shd w:val="clear" w:color="auto" w:fill="auto"/>
            <w:noWrap/>
            <w:vAlign w:val="center"/>
          </w:tcPr>
          <w:p w:rsidR="007A4B5B" w:rsidRDefault="007A4B5B" w:rsidP="008C0148">
            <w:pPr>
              <w:rPr>
                <w:rFonts w:ascii="Helvetica" w:hAnsi="Helvetica" w:cs="Helvetica"/>
                <w:sz w:val="20"/>
                <w:szCs w:val="20"/>
              </w:rPr>
            </w:pPr>
          </w:p>
        </w:tc>
        <w:tc>
          <w:tcPr>
            <w:tcW w:w="4031" w:type="dxa"/>
            <w:shd w:val="clear" w:color="auto" w:fill="auto"/>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Uluslararası Turizm Borsası (ITB) Berlin Fuarı</w:t>
            </w:r>
          </w:p>
        </w:tc>
      </w:tr>
      <w:tr w:rsidR="007A4B5B" w:rsidRPr="007A6457" w:rsidTr="00983997">
        <w:trPr>
          <w:trHeight w:val="247"/>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863" w:type="dxa"/>
            <w:vMerge/>
            <w:shd w:val="clear" w:color="auto" w:fill="auto"/>
            <w:noWrap/>
            <w:vAlign w:val="center"/>
          </w:tcPr>
          <w:p w:rsidR="007A4B5B" w:rsidRDefault="007A4B5B" w:rsidP="008C0148">
            <w:pPr>
              <w:rPr>
                <w:rFonts w:ascii="Helvetica" w:hAnsi="Helvetica" w:cs="Helvetica"/>
                <w:sz w:val="20"/>
                <w:szCs w:val="20"/>
              </w:rPr>
            </w:pPr>
          </w:p>
        </w:tc>
        <w:tc>
          <w:tcPr>
            <w:tcW w:w="4031" w:type="dxa"/>
            <w:shd w:val="clear" w:color="auto" w:fill="auto"/>
            <w:noWrap/>
            <w:vAlign w:val="center"/>
          </w:tcPr>
          <w:p w:rsidR="007A4B5B" w:rsidRPr="007A6457" w:rsidRDefault="007A4B5B" w:rsidP="008C0148">
            <w:pPr>
              <w:rPr>
                <w:rFonts w:ascii="Helvetica" w:hAnsi="Helvetica" w:cs="Helvetica"/>
                <w:sz w:val="20"/>
                <w:szCs w:val="20"/>
              </w:rPr>
            </w:pPr>
            <w:proofErr w:type="spellStart"/>
            <w:r w:rsidRPr="007A6457">
              <w:rPr>
                <w:rFonts w:ascii="Helvetica" w:hAnsi="Helvetica" w:cs="Helvetica"/>
                <w:sz w:val="20"/>
                <w:szCs w:val="20"/>
              </w:rPr>
              <w:t>Arabian</w:t>
            </w:r>
            <w:proofErr w:type="spellEnd"/>
            <w:r w:rsidRPr="007A6457">
              <w:rPr>
                <w:rFonts w:ascii="Helvetica" w:hAnsi="Helvetica" w:cs="Helvetica"/>
                <w:sz w:val="20"/>
                <w:szCs w:val="20"/>
              </w:rPr>
              <w:t xml:space="preserve"> Travel Market (ATM) Dubai Turizm Fuarı</w:t>
            </w:r>
          </w:p>
        </w:tc>
      </w:tr>
      <w:tr w:rsidR="007A4B5B" w:rsidRPr="007A6457" w:rsidTr="00983997">
        <w:trPr>
          <w:trHeight w:val="247"/>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863" w:type="dxa"/>
            <w:vMerge/>
            <w:shd w:val="clear" w:color="auto" w:fill="auto"/>
            <w:noWrap/>
            <w:vAlign w:val="center"/>
          </w:tcPr>
          <w:p w:rsidR="007A4B5B" w:rsidRDefault="007A4B5B" w:rsidP="008C0148">
            <w:pPr>
              <w:rPr>
                <w:rFonts w:ascii="Helvetica" w:hAnsi="Helvetica" w:cs="Helvetica"/>
                <w:sz w:val="20"/>
                <w:szCs w:val="20"/>
              </w:rPr>
            </w:pPr>
          </w:p>
        </w:tc>
        <w:tc>
          <w:tcPr>
            <w:tcW w:w="4031" w:type="dxa"/>
            <w:shd w:val="clear" w:color="auto" w:fill="auto"/>
            <w:noWrap/>
            <w:vAlign w:val="center"/>
          </w:tcPr>
          <w:p w:rsidR="007A4B5B" w:rsidRPr="007A6457" w:rsidRDefault="00B218BD" w:rsidP="008C0148">
            <w:pPr>
              <w:rPr>
                <w:rFonts w:ascii="Helvetica" w:hAnsi="Helvetica" w:cs="Helvetica"/>
                <w:sz w:val="20"/>
                <w:szCs w:val="20"/>
              </w:rPr>
            </w:pPr>
            <w:r w:rsidRPr="00B218BD">
              <w:rPr>
                <w:rFonts w:ascii="Helvetica" w:hAnsi="Helvetica" w:cs="Helvetica"/>
                <w:sz w:val="20"/>
                <w:szCs w:val="20"/>
              </w:rPr>
              <w:t>IMTEC Dubai Uluslararası Sağlık Turizm Fuarı</w:t>
            </w:r>
          </w:p>
        </w:tc>
      </w:tr>
      <w:tr w:rsidR="007A4B5B" w:rsidRPr="007A6457" w:rsidTr="00983997">
        <w:trPr>
          <w:trHeight w:val="283"/>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vMerge w:val="restart"/>
            <w:shd w:val="clear" w:color="auto" w:fill="auto"/>
            <w:noWrap/>
            <w:vAlign w:val="center"/>
          </w:tcPr>
          <w:p w:rsidR="007A4B5B" w:rsidRPr="007A6457" w:rsidRDefault="007A4B5B" w:rsidP="006B58D3">
            <w:pPr>
              <w:rPr>
                <w:rFonts w:ascii="Helvetica" w:hAnsi="Helvetica" w:cs="Helvetica"/>
                <w:sz w:val="20"/>
                <w:szCs w:val="20"/>
              </w:rPr>
            </w:pPr>
            <w:r>
              <w:rPr>
                <w:rFonts w:ascii="Helvetica" w:hAnsi="Helvetica" w:cs="Helvetica"/>
                <w:sz w:val="20"/>
                <w:szCs w:val="20"/>
              </w:rPr>
              <w:t>Yatırım Destek Siteleri</w:t>
            </w:r>
            <w:r w:rsidRPr="007A6457">
              <w:rPr>
                <w:rFonts w:ascii="Helvetica" w:hAnsi="Helvetica" w:cs="Helvetica"/>
                <w:sz w:val="20"/>
                <w:szCs w:val="20"/>
              </w:rPr>
              <w:t xml:space="preserve"> Ziyaret Sayısı</w:t>
            </w:r>
          </w:p>
        </w:tc>
        <w:tc>
          <w:tcPr>
            <w:tcW w:w="863" w:type="dxa"/>
            <w:vMerge w:val="restart"/>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4.751</w:t>
            </w:r>
          </w:p>
        </w:tc>
        <w:tc>
          <w:tcPr>
            <w:tcW w:w="4031" w:type="dxa"/>
            <w:shd w:val="clear" w:color="auto" w:fill="auto"/>
            <w:noWrap/>
            <w:vAlign w:val="center"/>
          </w:tcPr>
          <w:p w:rsidR="007A4B5B" w:rsidRPr="00267DDF" w:rsidRDefault="007A4B5B" w:rsidP="004F7707">
            <w:pPr>
              <w:rPr>
                <w:rFonts w:ascii="Helvetica" w:hAnsi="Helvetica" w:cs="Helvetica"/>
                <w:sz w:val="20"/>
                <w:szCs w:val="20"/>
              </w:rPr>
            </w:pPr>
            <w:r w:rsidRPr="00267DDF">
              <w:rPr>
                <w:rFonts w:ascii="Helvetica" w:hAnsi="Helvetica" w:cs="Helvetica"/>
                <w:sz w:val="20"/>
                <w:szCs w:val="20"/>
              </w:rPr>
              <w:t xml:space="preserve">Bursa </w:t>
            </w:r>
            <w:proofErr w:type="spellStart"/>
            <w:r w:rsidRPr="00267DDF">
              <w:rPr>
                <w:rFonts w:ascii="Helvetica" w:hAnsi="Helvetica" w:cs="Helvetica"/>
                <w:sz w:val="20"/>
                <w:szCs w:val="20"/>
              </w:rPr>
              <w:t>Invest</w:t>
            </w:r>
            <w:proofErr w:type="spellEnd"/>
            <w:r w:rsidRPr="00267DDF">
              <w:rPr>
                <w:rFonts w:ascii="Helvetica" w:hAnsi="Helvetica" w:cs="Helvetica"/>
                <w:sz w:val="20"/>
                <w:szCs w:val="20"/>
              </w:rPr>
              <w:t xml:space="preserve"> İnternet Sitesi (</w:t>
            </w:r>
            <w:r w:rsidR="00B218BD">
              <w:rPr>
                <w:rFonts w:ascii="Helvetica" w:hAnsi="Helvetica" w:cs="Helvetica"/>
                <w:sz w:val="20"/>
                <w:szCs w:val="20"/>
              </w:rPr>
              <w:t>3.602</w:t>
            </w:r>
            <w:r w:rsidRPr="00267DDF">
              <w:rPr>
                <w:rFonts w:ascii="Helvetica" w:hAnsi="Helvetica" w:cs="Helvetica"/>
                <w:sz w:val="20"/>
                <w:szCs w:val="20"/>
              </w:rPr>
              <w:t>)</w:t>
            </w:r>
          </w:p>
        </w:tc>
      </w:tr>
      <w:tr w:rsidR="007A4B5B" w:rsidRPr="007A6457" w:rsidTr="00983997">
        <w:trPr>
          <w:trHeight w:val="283"/>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vMerge/>
            <w:shd w:val="clear" w:color="auto" w:fill="auto"/>
            <w:noWrap/>
            <w:vAlign w:val="center"/>
          </w:tcPr>
          <w:p w:rsidR="007A4B5B" w:rsidRPr="007A6457" w:rsidRDefault="007A4B5B" w:rsidP="006B58D3">
            <w:pPr>
              <w:rPr>
                <w:rFonts w:ascii="Helvetica" w:hAnsi="Helvetica" w:cs="Helvetica"/>
                <w:sz w:val="20"/>
                <w:szCs w:val="20"/>
              </w:rPr>
            </w:pPr>
          </w:p>
        </w:tc>
        <w:tc>
          <w:tcPr>
            <w:tcW w:w="86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4031" w:type="dxa"/>
            <w:shd w:val="clear" w:color="auto" w:fill="auto"/>
            <w:noWrap/>
            <w:vAlign w:val="center"/>
          </w:tcPr>
          <w:p w:rsidR="007A4B5B" w:rsidRPr="00267DDF" w:rsidRDefault="007A4B5B" w:rsidP="004F7707">
            <w:pPr>
              <w:rPr>
                <w:rFonts w:ascii="Helvetica" w:hAnsi="Helvetica" w:cs="Helvetica"/>
                <w:sz w:val="20"/>
                <w:szCs w:val="20"/>
              </w:rPr>
            </w:pPr>
            <w:r w:rsidRPr="00267DDF">
              <w:rPr>
                <w:rFonts w:ascii="Helvetica" w:hAnsi="Helvetica" w:cs="Helvetica"/>
                <w:sz w:val="20"/>
                <w:szCs w:val="20"/>
              </w:rPr>
              <w:t xml:space="preserve">Eskişehir </w:t>
            </w:r>
            <w:proofErr w:type="spellStart"/>
            <w:r w:rsidRPr="00267DDF">
              <w:rPr>
                <w:rFonts w:ascii="Helvetica" w:hAnsi="Helvetica" w:cs="Helvetica"/>
                <w:sz w:val="20"/>
                <w:szCs w:val="20"/>
              </w:rPr>
              <w:t>Invest</w:t>
            </w:r>
            <w:proofErr w:type="spellEnd"/>
            <w:r w:rsidRPr="00267DDF">
              <w:rPr>
                <w:rFonts w:ascii="Helvetica" w:hAnsi="Helvetica" w:cs="Helvetica"/>
                <w:sz w:val="20"/>
                <w:szCs w:val="20"/>
              </w:rPr>
              <w:t xml:space="preserve"> İnternet Sitesi (</w:t>
            </w:r>
            <w:r w:rsidR="00B218BD">
              <w:rPr>
                <w:rFonts w:ascii="Helvetica" w:hAnsi="Helvetica" w:cs="Helvetica"/>
                <w:sz w:val="20"/>
                <w:szCs w:val="20"/>
              </w:rPr>
              <w:t>576</w:t>
            </w:r>
            <w:r w:rsidRPr="00267DDF">
              <w:rPr>
                <w:rFonts w:ascii="Helvetica" w:hAnsi="Helvetica" w:cs="Helvetica"/>
                <w:sz w:val="20"/>
                <w:szCs w:val="20"/>
              </w:rPr>
              <w:t>)</w:t>
            </w:r>
          </w:p>
        </w:tc>
      </w:tr>
      <w:tr w:rsidR="007A4B5B" w:rsidRPr="007A6457" w:rsidTr="00983997">
        <w:trPr>
          <w:trHeight w:val="283"/>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vMerge/>
            <w:shd w:val="clear" w:color="auto" w:fill="auto"/>
            <w:noWrap/>
            <w:vAlign w:val="center"/>
          </w:tcPr>
          <w:p w:rsidR="007A4B5B" w:rsidRPr="007A6457" w:rsidRDefault="007A4B5B" w:rsidP="006B58D3">
            <w:pPr>
              <w:rPr>
                <w:rFonts w:ascii="Helvetica" w:hAnsi="Helvetica" w:cs="Helvetica"/>
                <w:sz w:val="20"/>
                <w:szCs w:val="20"/>
              </w:rPr>
            </w:pPr>
          </w:p>
        </w:tc>
        <w:tc>
          <w:tcPr>
            <w:tcW w:w="86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4031" w:type="dxa"/>
            <w:shd w:val="clear" w:color="auto" w:fill="auto"/>
            <w:noWrap/>
            <w:vAlign w:val="center"/>
          </w:tcPr>
          <w:p w:rsidR="007A4B5B" w:rsidRPr="00267DDF" w:rsidRDefault="007A4B5B" w:rsidP="004F7707">
            <w:pPr>
              <w:rPr>
                <w:rFonts w:ascii="Helvetica" w:hAnsi="Helvetica" w:cs="Helvetica"/>
                <w:sz w:val="20"/>
                <w:szCs w:val="20"/>
              </w:rPr>
            </w:pPr>
            <w:r w:rsidRPr="00267DDF">
              <w:rPr>
                <w:rFonts w:ascii="Helvetica" w:hAnsi="Helvetica" w:cs="Helvetica"/>
                <w:sz w:val="20"/>
                <w:szCs w:val="20"/>
              </w:rPr>
              <w:t xml:space="preserve">Bilecik </w:t>
            </w:r>
            <w:proofErr w:type="spellStart"/>
            <w:r w:rsidRPr="00267DDF">
              <w:rPr>
                <w:rFonts w:ascii="Helvetica" w:hAnsi="Helvetica" w:cs="Helvetica"/>
                <w:sz w:val="20"/>
                <w:szCs w:val="20"/>
              </w:rPr>
              <w:t>Invest</w:t>
            </w:r>
            <w:proofErr w:type="spellEnd"/>
            <w:r w:rsidRPr="00267DDF">
              <w:rPr>
                <w:rFonts w:ascii="Helvetica" w:hAnsi="Helvetica" w:cs="Helvetica"/>
                <w:sz w:val="20"/>
                <w:szCs w:val="20"/>
              </w:rPr>
              <w:t xml:space="preserve"> İnternet Sitesi (</w:t>
            </w:r>
            <w:r w:rsidR="00B218BD">
              <w:rPr>
                <w:rFonts w:ascii="Helvetica" w:hAnsi="Helvetica" w:cs="Helvetica"/>
                <w:sz w:val="20"/>
                <w:szCs w:val="20"/>
              </w:rPr>
              <w:t>573</w:t>
            </w:r>
            <w:r w:rsidRPr="00267DDF">
              <w:rPr>
                <w:rFonts w:ascii="Helvetica" w:hAnsi="Helvetica" w:cs="Helvetica"/>
                <w:sz w:val="20"/>
                <w:szCs w:val="20"/>
              </w:rPr>
              <w:t>)</w:t>
            </w:r>
          </w:p>
        </w:tc>
      </w:tr>
      <w:tr w:rsidR="007A4B5B" w:rsidRPr="007A6457" w:rsidTr="00983997">
        <w:trPr>
          <w:trHeight w:val="105"/>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vMerge w:val="restart"/>
            <w:shd w:val="clear" w:color="auto" w:fill="auto"/>
            <w:noWrap/>
            <w:vAlign w:val="center"/>
          </w:tcPr>
          <w:p w:rsidR="007A4B5B" w:rsidRPr="00025778" w:rsidRDefault="007A4B5B" w:rsidP="008C0148">
            <w:pPr>
              <w:rPr>
                <w:rFonts w:ascii="Helvetica" w:hAnsi="Helvetica" w:cs="Helvetica"/>
                <w:sz w:val="20"/>
                <w:szCs w:val="20"/>
              </w:rPr>
            </w:pPr>
            <w:r w:rsidRPr="00025778">
              <w:rPr>
                <w:rFonts w:ascii="Helvetica" w:hAnsi="Helvetica" w:cs="Helvetica"/>
                <w:sz w:val="20"/>
                <w:szCs w:val="20"/>
              </w:rPr>
              <w:t>Tanıtım Materyalleri</w:t>
            </w:r>
          </w:p>
        </w:tc>
        <w:tc>
          <w:tcPr>
            <w:tcW w:w="863" w:type="dxa"/>
            <w:shd w:val="clear" w:color="auto" w:fill="auto"/>
            <w:noWrap/>
            <w:vAlign w:val="center"/>
          </w:tcPr>
          <w:p w:rsidR="007A4B5B" w:rsidRPr="007A6457" w:rsidRDefault="00B218BD" w:rsidP="008C0148">
            <w:pPr>
              <w:rPr>
                <w:rFonts w:ascii="Helvetica" w:hAnsi="Helvetica" w:cs="Helvetica"/>
                <w:sz w:val="20"/>
                <w:szCs w:val="20"/>
              </w:rPr>
            </w:pPr>
            <w:r>
              <w:rPr>
                <w:rFonts w:ascii="Helvetica" w:hAnsi="Helvetica" w:cs="Helvetica"/>
                <w:sz w:val="20"/>
                <w:szCs w:val="20"/>
              </w:rPr>
              <w:t>2</w:t>
            </w:r>
          </w:p>
        </w:tc>
        <w:tc>
          <w:tcPr>
            <w:tcW w:w="4031" w:type="dxa"/>
            <w:shd w:val="clear" w:color="auto" w:fill="auto"/>
            <w:noWrap/>
            <w:vAlign w:val="center"/>
          </w:tcPr>
          <w:p w:rsidR="007A4B5B" w:rsidRPr="007A6457" w:rsidRDefault="007A4B5B" w:rsidP="008C0148">
            <w:pPr>
              <w:rPr>
                <w:rFonts w:ascii="Helvetica" w:hAnsi="Helvetica" w:cs="Helvetica"/>
                <w:color w:val="FF0000"/>
                <w:sz w:val="20"/>
                <w:szCs w:val="20"/>
              </w:rPr>
            </w:pPr>
            <w:r w:rsidRPr="007A6457">
              <w:rPr>
                <w:rFonts w:ascii="Helvetica" w:hAnsi="Helvetica" w:cs="Helvetica"/>
                <w:sz w:val="20"/>
                <w:szCs w:val="20"/>
              </w:rPr>
              <w:t>BEBKA Haber (3 ayda bir hazırlanır)</w:t>
            </w:r>
          </w:p>
        </w:tc>
      </w:tr>
      <w:tr w:rsidR="007A4B5B" w:rsidRPr="007A6457" w:rsidTr="00983997">
        <w:trPr>
          <w:trHeight w:val="103"/>
          <w:jc w:val="center"/>
        </w:trPr>
        <w:tc>
          <w:tcPr>
            <w:tcW w:w="1623"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3402" w:type="dxa"/>
            <w:vMerge/>
            <w:shd w:val="clear" w:color="auto" w:fill="auto"/>
            <w:noWrap/>
            <w:vAlign w:val="center"/>
          </w:tcPr>
          <w:p w:rsidR="007A4B5B" w:rsidRPr="007A6457" w:rsidRDefault="007A4B5B" w:rsidP="008C0148">
            <w:pPr>
              <w:rPr>
                <w:rFonts w:ascii="Helvetica" w:hAnsi="Helvetica" w:cs="Helvetica"/>
                <w:sz w:val="20"/>
                <w:szCs w:val="20"/>
              </w:rPr>
            </w:pPr>
          </w:p>
        </w:tc>
        <w:tc>
          <w:tcPr>
            <w:tcW w:w="863" w:type="dxa"/>
            <w:shd w:val="clear" w:color="auto" w:fill="auto"/>
            <w:noWrap/>
            <w:vAlign w:val="center"/>
          </w:tcPr>
          <w:p w:rsidR="007A4B5B" w:rsidRPr="00025778" w:rsidRDefault="00025778" w:rsidP="008C0148">
            <w:pPr>
              <w:rPr>
                <w:rFonts w:ascii="Helvetica" w:hAnsi="Helvetica" w:cs="Helvetica"/>
                <w:sz w:val="20"/>
                <w:szCs w:val="20"/>
              </w:rPr>
            </w:pPr>
            <w:r w:rsidRPr="00025778">
              <w:rPr>
                <w:rFonts w:ascii="Helvetica" w:hAnsi="Helvetica" w:cs="Helvetica"/>
                <w:sz w:val="20"/>
                <w:szCs w:val="20"/>
              </w:rPr>
              <w:t>9</w:t>
            </w:r>
          </w:p>
        </w:tc>
        <w:tc>
          <w:tcPr>
            <w:tcW w:w="4031" w:type="dxa"/>
            <w:shd w:val="clear" w:color="auto" w:fill="auto"/>
            <w:noWrap/>
            <w:vAlign w:val="center"/>
          </w:tcPr>
          <w:p w:rsidR="007A4B5B" w:rsidRPr="00025778" w:rsidRDefault="007A4B5B" w:rsidP="00025778">
            <w:pPr>
              <w:rPr>
                <w:rFonts w:ascii="Helvetica" w:hAnsi="Helvetica" w:cs="Helvetica"/>
                <w:sz w:val="20"/>
                <w:szCs w:val="20"/>
              </w:rPr>
            </w:pPr>
            <w:r w:rsidRPr="00025778">
              <w:rPr>
                <w:rFonts w:ascii="Helvetica" w:hAnsi="Helvetica" w:cs="Helvetica"/>
                <w:sz w:val="20"/>
                <w:szCs w:val="20"/>
              </w:rPr>
              <w:t>Tanıtıcı CD Sayısı (</w:t>
            </w:r>
            <w:r w:rsidR="00025778" w:rsidRPr="00025778">
              <w:rPr>
                <w:rFonts w:ascii="Helvetica" w:hAnsi="Helvetica" w:cs="Helvetica"/>
                <w:sz w:val="20"/>
                <w:szCs w:val="20"/>
              </w:rPr>
              <w:t>Almanca-Rusça ve Arapça</w:t>
            </w:r>
            <w:r w:rsidRPr="00025778">
              <w:rPr>
                <w:rFonts w:ascii="Helvetica" w:hAnsi="Helvetica" w:cs="Helvetica"/>
                <w:sz w:val="20"/>
                <w:szCs w:val="20"/>
              </w:rPr>
              <w:t xml:space="preserve"> dillerinde Bursa Eskişehir Bilecik illerini tanıtıcı </w:t>
            </w:r>
            <w:proofErr w:type="spellStart"/>
            <w:r w:rsidRPr="00025778">
              <w:rPr>
                <w:rFonts w:ascii="Helvetica" w:hAnsi="Helvetica" w:cs="Helvetica"/>
                <w:sz w:val="20"/>
                <w:szCs w:val="20"/>
              </w:rPr>
              <w:t>CDler</w:t>
            </w:r>
            <w:proofErr w:type="spellEnd"/>
            <w:r w:rsidRPr="00025778">
              <w:rPr>
                <w:rFonts w:ascii="Helvetica" w:hAnsi="Helvetica" w:cs="Helvetica"/>
                <w:sz w:val="20"/>
                <w:szCs w:val="20"/>
              </w:rPr>
              <w:t xml:space="preserve"> hazırlanmıştır)</w:t>
            </w:r>
          </w:p>
        </w:tc>
      </w:tr>
      <w:tr w:rsidR="007A4B5B" w:rsidRPr="007A6457" w:rsidTr="00983997">
        <w:trPr>
          <w:trHeight w:val="103"/>
          <w:jc w:val="center"/>
        </w:trPr>
        <w:tc>
          <w:tcPr>
            <w:tcW w:w="1623" w:type="dxa"/>
            <w:vMerge w:val="restart"/>
            <w:shd w:val="clear" w:color="auto" w:fill="D1D9E1"/>
            <w:noWrap/>
            <w:vAlign w:val="center"/>
          </w:tcPr>
          <w:p w:rsidR="007A4B5B" w:rsidRPr="007A6457" w:rsidRDefault="007A4B5B" w:rsidP="008C0148">
            <w:pPr>
              <w:rPr>
                <w:rFonts w:ascii="Helvetica" w:hAnsi="Helvetica" w:cs="Helvetica"/>
                <w:sz w:val="20"/>
                <w:szCs w:val="20"/>
              </w:rPr>
            </w:pPr>
            <w:r>
              <w:rPr>
                <w:rFonts w:ascii="Helvetica" w:hAnsi="Helvetica" w:cs="Helvetica"/>
                <w:sz w:val="20"/>
                <w:szCs w:val="20"/>
              </w:rPr>
              <w:t>Kurumsallaşma</w:t>
            </w:r>
          </w:p>
        </w:tc>
        <w:tc>
          <w:tcPr>
            <w:tcW w:w="3402" w:type="dxa"/>
            <w:vMerge w:val="restart"/>
            <w:shd w:val="clear" w:color="auto" w:fill="D1D9E1"/>
            <w:noWrap/>
            <w:vAlign w:val="center"/>
          </w:tcPr>
          <w:p w:rsidR="007A4B5B" w:rsidRPr="007A6457" w:rsidRDefault="007A4B5B" w:rsidP="008C0148">
            <w:pPr>
              <w:rPr>
                <w:rFonts w:ascii="Helvetica" w:hAnsi="Helvetica" w:cs="Helvetica"/>
                <w:sz w:val="20"/>
                <w:szCs w:val="20"/>
              </w:rPr>
            </w:pPr>
            <w:r w:rsidRPr="007A6457">
              <w:rPr>
                <w:rFonts w:ascii="Helvetica" w:hAnsi="Helvetica" w:cs="Helvetica"/>
                <w:sz w:val="20"/>
                <w:szCs w:val="20"/>
              </w:rPr>
              <w:t>İnternet Sitesi Ziyaret Sayısı</w:t>
            </w:r>
          </w:p>
        </w:tc>
        <w:tc>
          <w:tcPr>
            <w:tcW w:w="863" w:type="dxa"/>
            <w:vMerge w:val="restart"/>
            <w:shd w:val="clear" w:color="auto" w:fill="D1D9E1"/>
            <w:noWrap/>
            <w:vAlign w:val="center"/>
          </w:tcPr>
          <w:p w:rsidR="007A4B5B" w:rsidRDefault="00B218BD" w:rsidP="003D1AD2">
            <w:pPr>
              <w:rPr>
                <w:rFonts w:ascii="Helvetica" w:hAnsi="Helvetica" w:cs="Helvetica"/>
                <w:sz w:val="20"/>
                <w:szCs w:val="20"/>
              </w:rPr>
            </w:pPr>
            <w:r>
              <w:rPr>
                <w:rFonts w:ascii="Helvetica" w:hAnsi="Helvetica" w:cs="Helvetica"/>
                <w:sz w:val="20"/>
                <w:szCs w:val="20"/>
              </w:rPr>
              <w:t>156.915</w:t>
            </w:r>
          </w:p>
        </w:tc>
        <w:tc>
          <w:tcPr>
            <w:tcW w:w="4031" w:type="dxa"/>
            <w:shd w:val="clear" w:color="auto" w:fill="D1D9E1"/>
            <w:noWrap/>
            <w:vAlign w:val="center"/>
          </w:tcPr>
          <w:p w:rsidR="007A4B5B" w:rsidRPr="007A6457" w:rsidRDefault="007A4B5B" w:rsidP="00B218BD">
            <w:pPr>
              <w:rPr>
                <w:rFonts w:ascii="Helvetica" w:hAnsi="Helvetica" w:cs="Helvetica"/>
                <w:sz w:val="20"/>
                <w:szCs w:val="20"/>
              </w:rPr>
            </w:pPr>
            <w:r w:rsidRPr="007A6457">
              <w:rPr>
                <w:rFonts w:ascii="Helvetica" w:hAnsi="Helvetica" w:cs="Helvetica"/>
                <w:sz w:val="20"/>
                <w:szCs w:val="20"/>
              </w:rPr>
              <w:t>BEBKA Kurumsal İnternet Sitesi (</w:t>
            </w:r>
            <w:r w:rsidR="00B218BD">
              <w:rPr>
                <w:rFonts w:ascii="Helvetica" w:hAnsi="Helvetica" w:cs="Helvetica"/>
                <w:sz w:val="20"/>
                <w:szCs w:val="20"/>
              </w:rPr>
              <w:t>156.339</w:t>
            </w:r>
            <w:r w:rsidRPr="007A6457">
              <w:rPr>
                <w:rFonts w:ascii="Helvetica" w:hAnsi="Helvetica" w:cs="Helvetica"/>
                <w:sz w:val="20"/>
                <w:szCs w:val="20"/>
              </w:rPr>
              <w:t>)</w:t>
            </w:r>
          </w:p>
        </w:tc>
      </w:tr>
      <w:tr w:rsidR="007A4B5B" w:rsidRPr="007A6457" w:rsidTr="00983997">
        <w:trPr>
          <w:trHeight w:val="103"/>
          <w:jc w:val="center"/>
        </w:trPr>
        <w:tc>
          <w:tcPr>
            <w:tcW w:w="1623" w:type="dxa"/>
            <w:vMerge/>
            <w:shd w:val="clear" w:color="auto" w:fill="D1D9E1"/>
            <w:noWrap/>
            <w:vAlign w:val="center"/>
          </w:tcPr>
          <w:p w:rsidR="007A4B5B" w:rsidRPr="007A6457" w:rsidRDefault="007A4B5B" w:rsidP="008C0148">
            <w:pPr>
              <w:rPr>
                <w:rFonts w:ascii="Helvetica" w:hAnsi="Helvetica" w:cs="Helvetica"/>
                <w:sz w:val="20"/>
                <w:szCs w:val="20"/>
              </w:rPr>
            </w:pPr>
          </w:p>
        </w:tc>
        <w:tc>
          <w:tcPr>
            <w:tcW w:w="3402" w:type="dxa"/>
            <w:vMerge/>
            <w:shd w:val="clear" w:color="auto" w:fill="D1D9E1"/>
            <w:noWrap/>
            <w:vAlign w:val="center"/>
          </w:tcPr>
          <w:p w:rsidR="007A4B5B" w:rsidRPr="007A6457" w:rsidRDefault="007A4B5B" w:rsidP="008C0148">
            <w:pPr>
              <w:rPr>
                <w:rFonts w:ascii="Helvetica" w:hAnsi="Helvetica" w:cs="Helvetica"/>
                <w:sz w:val="20"/>
                <w:szCs w:val="20"/>
              </w:rPr>
            </w:pPr>
          </w:p>
        </w:tc>
        <w:tc>
          <w:tcPr>
            <w:tcW w:w="863" w:type="dxa"/>
            <w:vMerge/>
            <w:shd w:val="clear" w:color="auto" w:fill="D1D9E1"/>
            <w:noWrap/>
            <w:vAlign w:val="center"/>
          </w:tcPr>
          <w:p w:rsidR="007A4B5B" w:rsidRDefault="007A4B5B" w:rsidP="003D1AD2">
            <w:pPr>
              <w:rPr>
                <w:rFonts w:ascii="Helvetica" w:hAnsi="Helvetica" w:cs="Helvetica"/>
                <w:sz w:val="20"/>
                <w:szCs w:val="20"/>
              </w:rPr>
            </w:pPr>
          </w:p>
        </w:tc>
        <w:tc>
          <w:tcPr>
            <w:tcW w:w="4031" w:type="dxa"/>
            <w:shd w:val="clear" w:color="auto" w:fill="D1D9E1"/>
            <w:noWrap/>
            <w:vAlign w:val="center"/>
          </w:tcPr>
          <w:p w:rsidR="007A4B5B" w:rsidRPr="00F07B57" w:rsidRDefault="00B218BD" w:rsidP="00267DDF">
            <w:pPr>
              <w:rPr>
                <w:rFonts w:ascii="Helvetica" w:hAnsi="Helvetica" w:cs="Helvetica"/>
                <w:sz w:val="20"/>
                <w:szCs w:val="20"/>
                <w:highlight w:val="yellow"/>
              </w:rPr>
            </w:pPr>
            <w:r w:rsidRPr="00B218BD">
              <w:rPr>
                <w:rFonts w:ascii="Helvetica" w:hAnsi="Helvetica" w:cs="Helvetica"/>
                <w:sz w:val="20"/>
                <w:szCs w:val="20"/>
              </w:rPr>
              <w:t>Bölge2023 İnternet sitesi (576)</w:t>
            </w:r>
          </w:p>
        </w:tc>
      </w:tr>
      <w:tr w:rsidR="007A4B5B" w:rsidRPr="007A6457" w:rsidTr="00983997">
        <w:trPr>
          <w:trHeight w:val="103"/>
          <w:jc w:val="center"/>
        </w:trPr>
        <w:tc>
          <w:tcPr>
            <w:tcW w:w="1623" w:type="dxa"/>
            <w:vMerge/>
            <w:shd w:val="clear" w:color="auto" w:fill="D1D9E1"/>
            <w:noWrap/>
            <w:vAlign w:val="center"/>
          </w:tcPr>
          <w:p w:rsidR="007A4B5B" w:rsidRPr="007A6457" w:rsidRDefault="007A4B5B" w:rsidP="008C0148">
            <w:pPr>
              <w:rPr>
                <w:rFonts w:ascii="Helvetica" w:hAnsi="Helvetica" w:cs="Helvetica"/>
                <w:sz w:val="20"/>
                <w:szCs w:val="20"/>
              </w:rPr>
            </w:pPr>
          </w:p>
        </w:tc>
        <w:tc>
          <w:tcPr>
            <w:tcW w:w="3402" w:type="dxa"/>
            <w:shd w:val="clear" w:color="auto" w:fill="D1D9E1"/>
            <w:noWrap/>
            <w:vAlign w:val="center"/>
          </w:tcPr>
          <w:p w:rsidR="007A4B5B" w:rsidRPr="007A6457" w:rsidRDefault="00ED3D00" w:rsidP="0031199F">
            <w:pPr>
              <w:rPr>
                <w:rFonts w:ascii="Helvetica" w:hAnsi="Helvetica" w:cs="Helvetica"/>
                <w:sz w:val="20"/>
                <w:szCs w:val="20"/>
              </w:rPr>
            </w:pPr>
            <w:r w:rsidRPr="007A6457">
              <w:rPr>
                <w:rFonts w:ascii="Helvetica" w:hAnsi="Helvetica" w:cs="Helvetica"/>
                <w:sz w:val="20"/>
                <w:szCs w:val="20"/>
              </w:rPr>
              <w:t>Basında</w:t>
            </w:r>
            <w:r w:rsidR="007A4B5B" w:rsidRPr="007A6457">
              <w:rPr>
                <w:rFonts w:ascii="Helvetica" w:hAnsi="Helvetica" w:cs="Helvetica"/>
                <w:sz w:val="20"/>
                <w:szCs w:val="20"/>
              </w:rPr>
              <w:t xml:space="preserve"> yer alma</w:t>
            </w:r>
          </w:p>
        </w:tc>
        <w:tc>
          <w:tcPr>
            <w:tcW w:w="863" w:type="dxa"/>
            <w:shd w:val="clear" w:color="auto" w:fill="D1D9E1"/>
            <w:noWrap/>
            <w:vAlign w:val="center"/>
          </w:tcPr>
          <w:p w:rsidR="007A4B5B" w:rsidRPr="007A6457" w:rsidRDefault="00B218BD" w:rsidP="0031199F">
            <w:pPr>
              <w:rPr>
                <w:rFonts w:ascii="Helvetica" w:hAnsi="Helvetica" w:cs="Helvetica"/>
                <w:sz w:val="20"/>
                <w:szCs w:val="20"/>
              </w:rPr>
            </w:pPr>
            <w:r>
              <w:rPr>
                <w:rFonts w:ascii="Helvetica" w:hAnsi="Helvetica" w:cs="Helvetica"/>
                <w:sz w:val="20"/>
                <w:szCs w:val="20"/>
              </w:rPr>
              <w:t>1094</w:t>
            </w:r>
          </w:p>
        </w:tc>
        <w:tc>
          <w:tcPr>
            <w:tcW w:w="4031" w:type="dxa"/>
            <w:shd w:val="clear" w:color="auto" w:fill="D1D9E1"/>
            <w:noWrap/>
            <w:vAlign w:val="center"/>
          </w:tcPr>
          <w:p w:rsidR="007A4B5B" w:rsidRPr="007A6457" w:rsidRDefault="00B218BD" w:rsidP="0031199F">
            <w:pPr>
              <w:rPr>
                <w:rFonts w:ascii="Helvetica" w:hAnsi="Helvetica" w:cs="Helvetica"/>
                <w:sz w:val="20"/>
                <w:szCs w:val="20"/>
              </w:rPr>
            </w:pPr>
            <w:r>
              <w:rPr>
                <w:rFonts w:ascii="Helvetica" w:hAnsi="Helvetica" w:cs="Helvetica"/>
                <w:sz w:val="20"/>
                <w:szCs w:val="20"/>
              </w:rPr>
              <w:t>114</w:t>
            </w:r>
            <w:r w:rsidR="007A4B5B" w:rsidRPr="007A6457">
              <w:rPr>
                <w:rFonts w:ascii="Helvetica" w:hAnsi="Helvetica" w:cs="Helvetica"/>
                <w:sz w:val="20"/>
                <w:szCs w:val="20"/>
              </w:rPr>
              <w:t xml:space="preserve">’i ulusal </w:t>
            </w:r>
          </w:p>
        </w:tc>
      </w:tr>
      <w:tr w:rsidR="00E50953" w:rsidRPr="003D1AD2" w:rsidTr="00983997">
        <w:trPr>
          <w:trHeight w:val="64"/>
          <w:jc w:val="center"/>
        </w:trPr>
        <w:tc>
          <w:tcPr>
            <w:tcW w:w="1623" w:type="dxa"/>
            <w:vMerge w:val="restart"/>
            <w:shd w:val="clear" w:color="auto" w:fill="auto"/>
            <w:noWrap/>
            <w:vAlign w:val="center"/>
          </w:tcPr>
          <w:p w:rsidR="00E50953" w:rsidRPr="007A6457" w:rsidRDefault="00E50953" w:rsidP="008C0148">
            <w:pPr>
              <w:rPr>
                <w:rFonts w:ascii="Helvetica" w:hAnsi="Helvetica" w:cs="Helvetica"/>
                <w:sz w:val="20"/>
                <w:szCs w:val="20"/>
              </w:rPr>
            </w:pPr>
            <w:r w:rsidRPr="007A6457">
              <w:rPr>
                <w:rFonts w:ascii="Helvetica" w:hAnsi="Helvetica" w:cs="Helvetica"/>
                <w:sz w:val="20"/>
                <w:szCs w:val="20"/>
              </w:rPr>
              <w:t>Yerel Paylar</w:t>
            </w:r>
          </w:p>
        </w:tc>
        <w:tc>
          <w:tcPr>
            <w:tcW w:w="3402" w:type="dxa"/>
            <w:shd w:val="clear" w:color="auto" w:fill="auto"/>
            <w:noWrap/>
            <w:vAlign w:val="center"/>
          </w:tcPr>
          <w:p w:rsidR="00E50953" w:rsidRPr="003D1AD2" w:rsidRDefault="00E50953">
            <w:pPr>
              <w:rPr>
                <w:rFonts w:ascii="Helvetica" w:hAnsi="Helvetica" w:cs="Helvetica"/>
                <w:sz w:val="20"/>
                <w:szCs w:val="20"/>
              </w:rPr>
            </w:pPr>
            <w:r>
              <w:rPr>
                <w:rFonts w:ascii="Helvetica" w:hAnsi="Helvetica" w:cs="Helvetica"/>
                <w:sz w:val="20"/>
                <w:szCs w:val="20"/>
              </w:rPr>
              <w:t>Bilgi Talebi Başvuru Sayısı*</w:t>
            </w:r>
          </w:p>
        </w:tc>
        <w:tc>
          <w:tcPr>
            <w:tcW w:w="863" w:type="dxa"/>
            <w:shd w:val="clear" w:color="auto" w:fill="auto"/>
            <w:noWrap/>
            <w:vAlign w:val="center"/>
          </w:tcPr>
          <w:p w:rsidR="00E50953" w:rsidRDefault="00E50953">
            <w:pPr>
              <w:rPr>
                <w:rFonts w:ascii="Helvetica" w:eastAsiaTheme="minorHAnsi" w:hAnsi="Helvetica" w:cs="Helvetica"/>
                <w:sz w:val="20"/>
                <w:szCs w:val="20"/>
                <w:lang w:eastAsia="en-US"/>
              </w:rPr>
            </w:pPr>
            <w:r>
              <w:rPr>
                <w:rFonts w:ascii="Helvetica" w:hAnsi="Helvetica" w:cs="Helvetica"/>
                <w:sz w:val="20"/>
                <w:szCs w:val="20"/>
              </w:rPr>
              <w:t>11</w:t>
            </w:r>
          </w:p>
        </w:tc>
        <w:tc>
          <w:tcPr>
            <w:tcW w:w="4031" w:type="dxa"/>
            <w:vMerge w:val="restart"/>
            <w:shd w:val="clear" w:color="auto" w:fill="auto"/>
            <w:noWrap/>
            <w:vAlign w:val="center"/>
          </w:tcPr>
          <w:p w:rsidR="00E50953" w:rsidRPr="00E50953" w:rsidRDefault="00E50953" w:rsidP="00E50953">
            <w:pPr>
              <w:rPr>
                <w:rFonts w:ascii="Helvetica" w:hAnsi="Helvetica" w:cs="Helvetica"/>
                <w:sz w:val="20"/>
                <w:szCs w:val="20"/>
              </w:rPr>
            </w:pPr>
            <w:r w:rsidRPr="00E50953">
              <w:rPr>
                <w:rFonts w:ascii="Helvetica" w:hAnsi="Helvetica" w:cs="Helvetica"/>
                <w:sz w:val="20"/>
                <w:szCs w:val="20"/>
              </w:rPr>
              <w:t>*Bilgi edinme</w:t>
            </w:r>
            <w:r>
              <w:rPr>
                <w:rFonts w:ascii="Helvetica" w:hAnsi="Helvetica" w:cs="Helvetica"/>
                <w:sz w:val="20"/>
                <w:szCs w:val="20"/>
              </w:rPr>
              <w:t xml:space="preserve"> başvuru sayıları, sadece 2014 </w:t>
            </w:r>
            <w:r w:rsidRPr="00E50953">
              <w:rPr>
                <w:rFonts w:ascii="Helvetica" w:hAnsi="Helvetica" w:cs="Helvetica"/>
                <w:sz w:val="20"/>
                <w:szCs w:val="20"/>
              </w:rPr>
              <w:t>yılı ilk 6 ay içinde yapılanların toplamıdır.</w:t>
            </w:r>
          </w:p>
          <w:p w:rsidR="00E50953" w:rsidRPr="003D1AD2" w:rsidRDefault="00E50953" w:rsidP="00B218BD">
            <w:pPr>
              <w:rPr>
                <w:rFonts w:ascii="Helvetica" w:hAnsi="Helvetica" w:cs="Helvetica"/>
                <w:sz w:val="20"/>
                <w:szCs w:val="20"/>
              </w:rPr>
            </w:pPr>
            <w:r w:rsidRPr="00E50953">
              <w:rPr>
                <w:rFonts w:ascii="Helvetica" w:hAnsi="Helvetica" w:cs="Helvetica"/>
                <w:sz w:val="20"/>
                <w:szCs w:val="20"/>
              </w:rPr>
              <w:t xml:space="preserve">**Tahsil oranları 30.06.2014 tarihi itibariyle </w:t>
            </w:r>
            <w:proofErr w:type="gramStart"/>
            <w:r w:rsidRPr="00E50953">
              <w:rPr>
                <w:rFonts w:ascii="Helvetica" w:hAnsi="Helvetica" w:cs="Helvetica"/>
                <w:sz w:val="20"/>
                <w:szCs w:val="20"/>
              </w:rPr>
              <w:t>kümülatif</w:t>
            </w:r>
            <w:proofErr w:type="gramEnd"/>
            <w:r w:rsidRPr="00E50953">
              <w:rPr>
                <w:rFonts w:ascii="Helvetica" w:hAnsi="Helvetica" w:cs="Helvetica"/>
                <w:sz w:val="20"/>
                <w:szCs w:val="20"/>
              </w:rPr>
              <w:t xml:space="preserve"> oranlardır.</w:t>
            </w:r>
            <w:r w:rsidR="00B218BD">
              <w:rPr>
                <w:rFonts w:ascii="Helvetica" w:hAnsi="Helvetica" w:cs="Helvetica"/>
                <w:sz w:val="20"/>
                <w:szCs w:val="20"/>
              </w:rPr>
              <w:t xml:space="preserve"> 2014 yılı bütçe borçları ve tahsilatları </w:t>
            </w:r>
            <w:proofErr w:type="gramStart"/>
            <w:r w:rsidR="00B218BD">
              <w:rPr>
                <w:rFonts w:ascii="Helvetica" w:hAnsi="Helvetica" w:cs="Helvetica"/>
                <w:sz w:val="20"/>
                <w:szCs w:val="20"/>
              </w:rPr>
              <w:t>dahildir</w:t>
            </w:r>
            <w:proofErr w:type="gramEnd"/>
            <w:r w:rsidR="00B218BD">
              <w:rPr>
                <w:rFonts w:ascii="Helvetica" w:hAnsi="Helvetica" w:cs="Helvetica"/>
                <w:sz w:val="20"/>
                <w:szCs w:val="20"/>
              </w:rPr>
              <w:t>.</w:t>
            </w:r>
          </w:p>
        </w:tc>
      </w:tr>
      <w:tr w:rsidR="00E50953" w:rsidRPr="003D1AD2" w:rsidTr="00983997">
        <w:trPr>
          <w:trHeight w:val="62"/>
          <w:jc w:val="center"/>
        </w:trPr>
        <w:tc>
          <w:tcPr>
            <w:tcW w:w="1623" w:type="dxa"/>
            <w:vMerge/>
            <w:shd w:val="clear" w:color="auto" w:fill="D9D9D9"/>
            <w:noWrap/>
            <w:vAlign w:val="center"/>
          </w:tcPr>
          <w:p w:rsidR="00E50953" w:rsidRPr="007A6457" w:rsidRDefault="00E50953" w:rsidP="008C0148">
            <w:pPr>
              <w:rPr>
                <w:rFonts w:ascii="Helvetica" w:hAnsi="Helvetica" w:cs="Helvetica"/>
                <w:sz w:val="20"/>
                <w:szCs w:val="20"/>
              </w:rPr>
            </w:pPr>
          </w:p>
        </w:tc>
        <w:tc>
          <w:tcPr>
            <w:tcW w:w="3402" w:type="dxa"/>
            <w:shd w:val="clear" w:color="auto" w:fill="auto"/>
            <w:noWrap/>
            <w:vAlign w:val="center"/>
          </w:tcPr>
          <w:p w:rsidR="00E50953" w:rsidRPr="003D1AD2" w:rsidRDefault="00E50953">
            <w:pPr>
              <w:rPr>
                <w:rFonts w:ascii="Helvetica" w:hAnsi="Helvetica" w:cs="Helvetica"/>
                <w:sz w:val="20"/>
                <w:szCs w:val="20"/>
              </w:rPr>
            </w:pPr>
            <w:r>
              <w:rPr>
                <w:rFonts w:ascii="Helvetica" w:hAnsi="Helvetica" w:cs="Helvetica"/>
                <w:sz w:val="20"/>
                <w:szCs w:val="20"/>
              </w:rPr>
              <w:t>Belediyeler Tahsil Oranı**</w:t>
            </w:r>
          </w:p>
        </w:tc>
        <w:tc>
          <w:tcPr>
            <w:tcW w:w="863" w:type="dxa"/>
            <w:shd w:val="clear" w:color="auto" w:fill="auto"/>
            <w:noWrap/>
            <w:vAlign w:val="center"/>
          </w:tcPr>
          <w:p w:rsidR="00E50953" w:rsidRDefault="00E50953">
            <w:pPr>
              <w:rPr>
                <w:rFonts w:ascii="Helvetica" w:eastAsiaTheme="minorHAnsi" w:hAnsi="Helvetica" w:cs="Helvetica"/>
                <w:sz w:val="20"/>
                <w:szCs w:val="20"/>
                <w:lang w:eastAsia="en-US"/>
              </w:rPr>
            </w:pPr>
            <w:r>
              <w:rPr>
                <w:rFonts w:ascii="Helvetica" w:hAnsi="Helvetica" w:cs="Helvetica"/>
                <w:sz w:val="20"/>
                <w:szCs w:val="20"/>
              </w:rPr>
              <w:t>%78</w:t>
            </w:r>
          </w:p>
        </w:tc>
        <w:tc>
          <w:tcPr>
            <w:tcW w:w="4031" w:type="dxa"/>
            <w:vMerge/>
            <w:shd w:val="clear" w:color="auto" w:fill="D9D9D9"/>
            <w:noWrap/>
            <w:vAlign w:val="center"/>
          </w:tcPr>
          <w:p w:rsidR="00E50953" w:rsidRPr="007A6457" w:rsidRDefault="00E50953" w:rsidP="008C0148">
            <w:pPr>
              <w:rPr>
                <w:rFonts w:ascii="Helvetica" w:hAnsi="Helvetica" w:cs="Helvetica"/>
                <w:sz w:val="20"/>
                <w:szCs w:val="20"/>
              </w:rPr>
            </w:pPr>
          </w:p>
        </w:tc>
      </w:tr>
      <w:tr w:rsidR="00E50953" w:rsidRPr="003D1AD2" w:rsidTr="00983997">
        <w:trPr>
          <w:trHeight w:val="62"/>
          <w:jc w:val="center"/>
        </w:trPr>
        <w:tc>
          <w:tcPr>
            <w:tcW w:w="1623" w:type="dxa"/>
            <w:vMerge/>
            <w:shd w:val="clear" w:color="auto" w:fill="D9D9D9"/>
            <w:noWrap/>
            <w:vAlign w:val="center"/>
          </w:tcPr>
          <w:p w:rsidR="00E50953" w:rsidRPr="007A6457" w:rsidRDefault="00E50953" w:rsidP="008C0148">
            <w:pPr>
              <w:rPr>
                <w:rFonts w:ascii="Helvetica" w:hAnsi="Helvetica" w:cs="Helvetica"/>
                <w:sz w:val="20"/>
                <w:szCs w:val="20"/>
              </w:rPr>
            </w:pPr>
          </w:p>
        </w:tc>
        <w:tc>
          <w:tcPr>
            <w:tcW w:w="3402" w:type="dxa"/>
            <w:shd w:val="clear" w:color="auto" w:fill="auto"/>
            <w:noWrap/>
            <w:vAlign w:val="center"/>
          </w:tcPr>
          <w:p w:rsidR="00E50953" w:rsidRPr="003D1AD2" w:rsidRDefault="00E50953">
            <w:pPr>
              <w:rPr>
                <w:rFonts w:ascii="Helvetica" w:hAnsi="Helvetica" w:cs="Helvetica"/>
                <w:sz w:val="20"/>
                <w:szCs w:val="20"/>
              </w:rPr>
            </w:pPr>
            <w:r>
              <w:rPr>
                <w:rFonts w:ascii="Helvetica" w:hAnsi="Helvetica" w:cs="Helvetica"/>
                <w:sz w:val="20"/>
                <w:szCs w:val="20"/>
              </w:rPr>
              <w:t>İl Özel İdareleri Tahsil Oranı**</w:t>
            </w:r>
          </w:p>
        </w:tc>
        <w:tc>
          <w:tcPr>
            <w:tcW w:w="863" w:type="dxa"/>
            <w:shd w:val="clear" w:color="auto" w:fill="auto"/>
            <w:noWrap/>
            <w:vAlign w:val="center"/>
          </w:tcPr>
          <w:p w:rsidR="00E50953" w:rsidRDefault="00E50953">
            <w:pPr>
              <w:rPr>
                <w:rFonts w:ascii="Helvetica" w:eastAsiaTheme="minorHAnsi" w:hAnsi="Helvetica" w:cs="Helvetica"/>
                <w:sz w:val="20"/>
                <w:szCs w:val="20"/>
                <w:lang w:eastAsia="en-US"/>
              </w:rPr>
            </w:pPr>
            <w:r>
              <w:rPr>
                <w:rFonts w:ascii="Helvetica" w:hAnsi="Helvetica" w:cs="Helvetica"/>
                <w:sz w:val="20"/>
                <w:szCs w:val="20"/>
              </w:rPr>
              <w:t>%100</w:t>
            </w:r>
          </w:p>
        </w:tc>
        <w:tc>
          <w:tcPr>
            <w:tcW w:w="4031" w:type="dxa"/>
            <w:vMerge/>
            <w:shd w:val="clear" w:color="auto" w:fill="D9D9D9"/>
            <w:noWrap/>
            <w:vAlign w:val="center"/>
          </w:tcPr>
          <w:p w:rsidR="00E50953" w:rsidRPr="007A6457" w:rsidRDefault="00E50953" w:rsidP="008C0148">
            <w:pPr>
              <w:rPr>
                <w:rFonts w:ascii="Helvetica" w:hAnsi="Helvetica" w:cs="Helvetica"/>
                <w:sz w:val="20"/>
                <w:szCs w:val="20"/>
              </w:rPr>
            </w:pPr>
          </w:p>
        </w:tc>
      </w:tr>
      <w:tr w:rsidR="00E50953" w:rsidRPr="003D1AD2" w:rsidTr="00983997">
        <w:trPr>
          <w:trHeight w:val="62"/>
          <w:jc w:val="center"/>
        </w:trPr>
        <w:tc>
          <w:tcPr>
            <w:tcW w:w="1623" w:type="dxa"/>
            <w:vMerge/>
            <w:shd w:val="clear" w:color="auto" w:fill="D9D9D9"/>
            <w:noWrap/>
            <w:vAlign w:val="center"/>
          </w:tcPr>
          <w:p w:rsidR="00E50953" w:rsidRPr="007A6457" w:rsidRDefault="00E50953" w:rsidP="008C0148">
            <w:pPr>
              <w:rPr>
                <w:rFonts w:ascii="Helvetica" w:hAnsi="Helvetica" w:cs="Helvetica"/>
                <w:sz w:val="20"/>
                <w:szCs w:val="20"/>
              </w:rPr>
            </w:pPr>
          </w:p>
        </w:tc>
        <w:tc>
          <w:tcPr>
            <w:tcW w:w="3402" w:type="dxa"/>
            <w:shd w:val="clear" w:color="auto" w:fill="auto"/>
            <w:noWrap/>
            <w:vAlign w:val="center"/>
          </w:tcPr>
          <w:p w:rsidR="00E50953" w:rsidRPr="003D1AD2" w:rsidRDefault="00E50953">
            <w:pPr>
              <w:rPr>
                <w:rFonts w:ascii="Helvetica" w:hAnsi="Helvetica" w:cs="Helvetica"/>
                <w:sz w:val="20"/>
                <w:szCs w:val="20"/>
              </w:rPr>
            </w:pPr>
            <w:r>
              <w:rPr>
                <w:rFonts w:ascii="Helvetica" w:hAnsi="Helvetica" w:cs="Helvetica"/>
                <w:sz w:val="20"/>
                <w:szCs w:val="20"/>
              </w:rPr>
              <w:t>TSO Tahsil Oranı**</w:t>
            </w:r>
          </w:p>
        </w:tc>
        <w:tc>
          <w:tcPr>
            <w:tcW w:w="863" w:type="dxa"/>
            <w:shd w:val="clear" w:color="auto" w:fill="auto"/>
            <w:noWrap/>
            <w:vAlign w:val="center"/>
          </w:tcPr>
          <w:p w:rsidR="00E50953" w:rsidRDefault="00E50953">
            <w:pPr>
              <w:rPr>
                <w:rFonts w:ascii="Helvetica" w:eastAsiaTheme="minorHAnsi" w:hAnsi="Helvetica" w:cs="Helvetica"/>
                <w:sz w:val="20"/>
                <w:szCs w:val="20"/>
                <w:lang w:eastAsia="en-US"/>
              </w:rPr>
            </w:pPr>
            <w:r>
              <w:rPr>
                <w:rFonts w:ascii="Helvetica" w:hAnsi="Helvetica" w:cs="Helvetica"/>
                <w:sz w:val="20"/>
                <w:szCs w:val="20"/>
              </w:rPr>
              <w:t>%100</w:t>
            </w:r>
          </w:p>
        </w:tc>
        <w:tc>
          <w:tcPr>
            <w:tcW w:w="4031" w:type="dxa"/>
            <w:vMerge/>
            <w:shd w:val="clear" w:color="auto" w:fill="D9D9D9"/>
            <w:noWrap/>
            <w:vAlign w:val="center"/>
          </w:tcPr>
          <w:p w:rsidR="00E50953" w:rsidRPr="007A6457" w:rsidRDefault="00E50953" w:rsidP="008C0148">
            <w:pPr>
              <w:rPr>
                <w:rFonts w:ascii="Helvetica" w:hAnsi="Helvetica" w:cs="Helvetica"/>
                <w:sz w:val="20"/>
                <w:szCs w:val="20"/>
              </w:rPr>
            </w:pPr>
          </w:p>
        </w:tc>
      </w:tr>
    </w:tbl>
    <w:p w:rsidR="008430A8" w:rsidRPr="00087C99" w:rsidRDefault="008430A8" w:rsidP="00A808EB">
      <w:pPr>
        <w:pStyle w:val="ListeParagraf"/>
        <w:keepNext/>
        <w:keepLines/>
        <w:numPr>
          <w:ilvl w:val="0"/>
          <w:numId w:val="1"/>
        </w:numPr>
        <w:spacing w:before="360" w:after="60"/>
        <w:contextualSpacing w:val="0"/>
        <w:outlineLvl w:val="1"/>
        <w:rPr>
          <w:rFonts w:asciiTheme="minorHAnsi" w:eastAsiaTheme="minorHAnsi" w:hAnsiTheme="minorHAnsi" w:cstheme="minorBidi"/>
          <w:b/>
          <w:bCs/>
          <w:color w:val="595959" w:themeColor="text1" w:themeTint="A6"/>
          <w:kern w:val="20"/>
          <w:sz w:val="36"/>
          <w:szCs w:val="20"/>
        </w:rPr>
      </w:pPr>
      <w:bookmarkStart w:id="139" w:name="_Toc300751153"/>
      <w:bookmarkStart w:id="140" w:name="_Toc398286509"/>
      <w:r w:rsidRPr="00087C99">
        <w:rPr>
          <w:rFonts w:asciiTheme="minorHAnsi" w:eastAsiaTheme="minorHAnsi" w:hAnsiTheme="minorHAnsi" w:cstheme="minorBidi"/>
          <w:b/>
          <w:bCs/>
          <w:color w:val="595959" w:themeColor="text1" w:themeTint="A6"/>
          <w:kern w:val="20"/>
          <w:sz w:val="36"/>
          <w:szCs w:val="20"/>
        </w:rPr>
        <w:t>KURUMSAL KABİLİYET VE KAPASİTENİN DEĞERLENDİRİLMESİ</w:t>
      </w:r>
      <w:bookmarkEnd w:id="139"/>
      <w:bookmarkEnd w:id="140"/>
    </w:p>
    <w:p w:rsidR="008430A8" w:rsidRPr="00087C99" w:rsidRDefault="008430A8" w:rsidP="00A808EB">
      <w:pPr>
        <w:pStyle w:val="balk20"/>
        <w:numPr>
          <w:ilvl w:val="1"/>
          <w:numId w:val="1"/>
        </w:numPr>
      </w:pPr>
      <w:bookmarkStart w:id="141" w:name="_Toc274817120"/>
      <w:bookmarkStart w:id="142" w:name="_Toc274817169"/>
      <w:bookmarkStart w:id="143" w:name="_Toc274817208"/>
      <w:bookmarkStart w:id="144" w:name="_Toc275945606"/>
      <w:bookmarkStart w:id="145" w:name="_Toc286998228"/>
      <w:bookmarkStart w:id="146" w:name="_Toc300751154"/>
      <w:bookmarkStart w:id="147" w:name="_Toc398286510"/>
      <w:bookmarkEnd w:id="141"/>
      <w:bookmarkEnd w:id="142"/>
      <w:bookmarkEnd w:id="143"/>
      <w:bookmarkEnd w:id="144"/>
      <w:bookmarkEnd w:id="145"/>
      <w:r w:rsidRPr="00087C99">
        <w:t>Üstünlükler</w:t>
      </w:r>
      <w:bookmarkEnd w:id="146"/>
      <w:bookmarkEnd w:id="147"/>
    </w:p>
    <w:p w:rsidR="00EB367B" w:rsidRPr="00686B2E" w:rsidRDefault="00EB367B" w:rsidP="00CE349C">
      <w:pPr>
        <w:spacing w:after="240" w:line="360" w:lineRule="auto"/>
        <w:jc w:val="both"/>
        <w:rPr>
          <w:rFonts w:ascii="Helvetica" w:hAnsi="Helvetica" w:cs="Helvetica"/>
          <w:sz w:val="20"/>
          <w:szCs w:val="20"/>
        </w:rPr>
      </w:pPr>
      <w:r w:rsidRPr="00686B2E">
        <w:rPr>
          <w:rFonts w:ascii="Helvetica" w:hAnsi="Helvetica" w:cs="Helvetica"/>
          <w:sz w:val="20"/>
          <w:szCs w:val="20"/>
        </w:rPr>
        <w:t>Kalkınma Ajansımızın üstünlükleri aşağıdaki gibi sıralanabilir:</w:t>
      </w:r>
    </w:p>
    <w:p w:rsidR="00EB367B" w:rsidRDefault="00EB367B" w:rsidP="00A808EB">
      <w:pPr>
        <w:pStyle w:val="ListeParagraf"/>
        <w:numPr>
          <w:ilvl w:val="0"/>
          <w:numId w:val="2"/>
        </w:numPr>
        <w:spacing w:after="200" w:line="360" w:lineRule="auto"/>
        <w:jc w:val="both"/>
        <w:rPr>
          <w:rFonts w:ascii="Helvetica" w:hAnsi="Helvetica" w:cs="Helvetica"/>
          <w:sz w:val="20"/>
          <w:szCs w:val="20"/>
        </w:rPr>
      </w:pPr>
      <w:r w:rsidRPr="00686B2E">
        <w:rPr>
          <w:rFonts w:ascii="Helvetica" w:hAnsi="Helvetica" w:cs="Helvetica"/>
          <w:sz w:val="20"/>
          <w:szCs w:val="20"/>
        </w:rPr>
        <w:t>Ajans personelinin eğitimli</w:t>
      </w:r>
      <w:r w:rsidR="00CE349C">
        <w:rPr>
          <w:rFonts w:ascii="Helvetica" w:hAnsi="Helvetica" w:cs="Helvetica"/>
          <w:sz w:val="20"/>
          <w:szCs w:val="20"/>
        </w:rPr>
        <w:t xml:space="preserve"> ve</w:t>
      </w:r>
      <w:r w:rsidRPr="00686B2E">
        <w:rPr>
          <w:rFonts w:ascii="Helvetica" w:hAnsi="Helvetica" w:cs="Helvetica"/>
          <w:sz w:val="20"/>
          <w:szCs w:val="20"/>
        </w:rPr>
        <w:t xml:space="preserve"> yetkin olması </w:t>
      </w:r>
    </w:p>
    <w:p w:rsidR="00A6449B" w:rsidRPr="00635032" w:rsidRDefault="00A6449B" w:rsidP="00A808EB">
      <w:pPr>
        <w:pStyle w:val="ListeParagraf"/>
        <w:numPr>
          <w:ilvl w:val="0"/>
          <w:numId w:val="2"/>
        </w:numPr>
        <w:spacing w:after="200" w:line="360" w:lineRule="auto"/>
        <w:jc w:val="both"/>
        <w:rPr>
          <w:rFonts w:ascii="Helvetica" w:hAnsi="Helvetica" w:cs="Helvetica"/>
          <w:sz w:val="20"/>
          <w:szCs w:val="20"/>
        </w:rPr>
      </w:pPr>
      <w:r w:rsidRPr="00635032">
        <w:rPr>
          <w:rFonts w:ascii="Helvetica" w:hAnsi="Helvetica" w:cs="Helvetica"/>
          <w:sz w:val="20"/>
          <w:szCs w:val="20"/>
        </w:rPr>
        <w:lastRenderedPageBreak/>
        <w:t xml:space="preserve">Ajans </w:t>
      </w:r>
      <w:r w:rsidR="00234D48" w:rsidRPr="00635032">
        <w:rPr>
          <w:rFonts w:ascii="Helvetica" w:hAnsi="Helvetica" w:cs="Helvetica"/>
          <w:sz w:val="20"/>
          <w:szCs w:val="20"/>
        </w:rPr>
        <w:t>personelinin geçmiş iş deneyimle</w:t>
      </w:r>
      <w:r w:rsidRPr="00635032">
        <w:rPr>
          <w:rFonts w:ascii="Helvetica" w:hAnsi="Helvetica" w:cs="Helvetica"/>
          <w:sz w:val="20"/>
          <w:szCs w:val="20"/>
        </w:rPr>
        <w:t xml:space="preserve">ri </w:t>
      </w:r>
      <w:r w:rsidR="00E73249" w:rsidRPr="00635032">
        <w:rPr>
          <w:rFonts w:ascii="Helvetica" w:hAnsi="Helvetica" w:cs="Helvetica"/>
          <w:sz w:val="20"/>
          <w:szCs w:val="20"/>
        </w:rPr>
        <w:t>itibarıyla</w:t>
      </w:r>
      <w:r w:rsidRPr="00635032">
        <w:rPr>
          <w:rFonts w:ascii="Helvetica" w:hAnsi="Helvetica" w:cs="Helvetica"/>
          <w:sz w:val="20"/>
          <w:szCs w:val="20"/>
        </w:rPr>
        <w:t xml:space="preserve"> farklı alanlardaki deneyimleriyle karşılaşılan sorunlar karşısında pratik çözümler sunması</w:t>
      </w:r>
    </w:p>
    <w:p w:rsidR="00EB367B" w:rsidRPr="00686B2E" w:rsidRDefault="004C2F16" w:rsidP="00A808EB">
      <w:pPr>
        <w:pStyle w:val="ListeParagraf"/>
        <w:numPr>
          <w:ilvl w:val="0"/>
          <w:numId w:val="2"/>
        </w:numPr>
        <w:spacing w:after="200" w:line="360" w:lineRule="auto"/>
        <w:jc w:val="both"/>
        <w:rPr>
          <w:rFonts w:ascii="Helvetica" w:hAnsi="Helvetica" w:cs="Helvetica"/>
          <w:sz w:val="20"/>
          <w:szCs w:val="20"/>
        </w:rPr>
      </w:pPr>
      <w:r w:rsidRPr="00686B2E">
        <w:rPr>
          <w:rFonts w:ascii="Helvetica" w:hAnsi="Helvetica" w:cs="Helvetica"/>
          <w:sz w:val="20"/>
          <w:szCs w:val="20"/>
        </w:rPr>
        <w:t xml:space="preserve">Yönetim Kurulu ve Kalkınma </w:t>
      </w:r>
      <w:r w:rsidR="00DC208F" w:rsidRPr="00686B2E">
        <w:rPr>
          <w:rFonts w:ascii="Helvetica" w:hAnsi="Helvetica" w:cs="Helvetica"/>
          <w:sz w:val="20"/>
          <w:szCs w:val="20"/>
        </w:rPr>
        <w:t>Kurulu üyelerinden</w:t>
      </w:r>
      <w:r w:rsidR="00EB367B" w:rsidRPr="00686B2E">
        <w:rPr>
          <w:rFonts w:ascii="Helvetica" w:hAnsi="Helvetica" w:cs="Helvetica"/>
          <w:sz w:val="20"/>
          <w:szCs w:val="20"/>
        </w:rPr>
        <w:t xml:space="preserve"> </w:t>
      </w:r>
      <w:r w:rsidR="000156E0" w:rsidRPr="00686B2E">
        <w:rPr>
          <w:rFonts w:ascii="Helvetica" w:hAnsi="Helvetica" w:cs="Helvetica"/>
          <w:sz w:val="20"/>
          <w:szCs w:val="20"/>
        </w:rPr>
        <w:t>kaynaklanan kurumun</w:t>
      </w:r>
      <w:r w:rsidR="00EB367B" w:rsidRPr="00686B2E">
        <w:rPr>
          <w:rFonts w:ascii="Helvetica" w:hAnsi="Helvetica" w:cs="Helvetica"/>
          <w:sz w:val="20"/>
          <w:szCs w:val="20"/>
        </w:rPr>
        <w:t xml:space="preserve"> güçlü temsil yapısı </w:t>
      </w:r>
    </w:p>
    <w:p w:rsidR="00EB367B" w:rsidRPr="00686B2E" w:rsidRDefault="00EB367B" w:rsidP="00A808EB">
      <w:pPr>
        <w:pStyle w:val="ListeParagraf"/>
        <w:numPr>
          <w:ilvl w:val="0"/>
          <w:numId w:val="2"/>
        </w:numPr>
        <w:spacing w:after="200" w:line="360" w:lineRule="auto"/>
        <w:jc w:val="both"/>
        <w:rPr>
          <w:rFonts w:ascii="Helvetica" w:hAnsi="Helvetica" w:cs="Helvetica"/>
          <w:sz w:val="20"/>
          <w:szCs w:val="20"/>
        </w:rPr>
      </w:pPr>
      <w:r w:rsidRPr="00686B2E">
        <w:rPr>
          <w:rFonts w:ascii="Helvetica" w:hAnsi="Helvetica" w:cs="Helvetica"/>
          <w:sz w:val="20"/>
          <w:szCs w:val="20"/>
        </w:rPr>
        <w:t xml:space="preserve">Ajansın bölgede saygın bir kurum olması </w:t>
      </w:r>
    </w:p>
    <w:p w:rsidR="00EB367B" w:rsidRPr="00686B2E" w:rsidRDefault="00267DDF" w:rsidP="00A808EB">
      <w:pPr>
        <w:pStyle w:val="ListeParagraf"/>
        <w:numPr>
          <w:ilvl w:val="0"/>
          <w:numId w:val="2"/>
        </w:numPr>
        <w:spacing w:after="200" w:line="360" w:lineRule="auto"/>
        <w:jc w:val="both"/>
        <w:rPr>
          <w:rFonts w:ascii="Helvetica" w:hAnsi="Helvetica" w:cs="Helvetica"/>
          <w:sz w:val="20"/>
          <w:szCs w:val="20"/>
        </w:rPr>
      </w:pPr>
      <w:r>
        <w:rPr>
          <w:rFonts w:ascii="Helvetica" w:hAnsi="Helvetica" w:cs="Helvetica"/>
          <w:sz w:val="20"/>
          <w:szCs w:val="20"/>
        </w:rPr>
        <w:t>Özerk bir bütçeye sahip</w:t>
      </w:r>
      <w:r w:rsidR="001C3197" w:rsidRPr="00686B2E">
        <w:rPr>
          <w:rFonts w:ascii="Helvetica" w:hAnsi="Helvetica" w:cs="Helvetica"/>
          <w:sz w:val="20"/>
          <w:szCs w:val="20"/>
        </w:rPr>
        <w:t xml:space="preserve"> olması</w:t>
      </w:r>
    </w:p>
    <w:p w:rsidR="00EB367B" w:rsidRPr="00686B2E" w:rsidRDefault="00EB367B" w:rsidP="00A808EB">
      <w:pPr>
        <w:pStyle w:val="ListeParagraf"/>
        <w:numPr>
          <w:ilvl w:val="0"/>
          <w:numId w:val="2"/>
        </w:numPr>
        <w:spacing w:after="200" w:line="360" w:lineRule="auto"/>
        <w:jc w:val="both"/>
        <w:rPr>
          <w:rFonts w:ascii="Helvetica" w:hAnsi="Helvetica" w:cs="Helvetica"/>
          <w:sz w:val="20"/>
          <w:szCs w:val="20"/>
        </w:rPr>
      </w:pPr>
      <w:r w:rsidRPr="00686B2E">
        <w:rPr>
          <w:rFonts w:ascii="Helvetica" w:hAnsi="Helvetica" w:cs="Helvetica"/>
          <w:sz w:val="20"/>
          <w:szCs w:val="20"/>
        </w:rPr>
        <w:t xml:space="preserve">Gelişmiş bir bölgede olmanın avantajı </w:t>
      </w:r>
    </w:p>
    <w:p w:rsidR="008430A8" w:rsidRPr="00087C99" w:rsidRDefault="008430A8" w:rsidP="00A808EB">
      <w:pPr>
        <w:pStyle w:val="balk20"/>
        <w:numPr>
          <w:ilvl w:val="1"/>
          <w:numId w:val="1"/>
        </w:numPr>
      </w:pPr>
      <w:bookmarkStart w:id="148" w:name="_Toc300751155"/>
      <w:bookmarkStart w:id="149" w:name="_Toc398286511"/>
      <w:r w:rsidRPr="00087C99">
        <w:t>Zayıflıklar</w:t>
      </w:r>
      <w:bookmarkEnd w:id="148"/>
      <w:bookmarkEnd w:id="149"/>
    </w:p>
    <w:p w:rsidR="00EB367B" w:rsidRPr="00686B2E" w:rsidRDefault="00B06D0B" w:rsidP="00CE349C">
      <w:pPr>
        <w:spacing w:after="240" w:line="360" w:lineRule="auto"/>
        <w:jc w:val="both"/>
        <w:rPr>
          <w:rFonts w:ascii="Helvetica" w:hAnsi="Helvetica" w:cs="Helvetica"/>
          <w:sz w:val="20"/>
          <w:szCs w:val="20"/>
        </w:rPr>
      </w:pPr>
      <w:r w:rsidRPr="00686B2E">
        <w:rPr>
          <w:rFonts w:ascii="Helvetica" w:hAnsi="Helvetica" w:cs="Helvetica"/>
          <w:sz w:val="20"/>
          <w:szCs w:val="20"/>
        </w:rPr>
        <w:t xml:space="preserve">Bursa </w:t>
      </w:r>
      <w:r w:rsidR="000156E0" w:rsidRPr="00686B2E">
        <w:rPr>
          <w:rFonts w:ascii="Helvetica" w:hAnsi="Helvetica" w:cs="Helvetica"/>
          <w:sz w:val="20"/>
          <w:szCs w:val="20"/>
        </w:rPr>
        <w:t>Eskişehir Bilecik</w:t>
      </w:r>
      <w:r w:rsidR="00DD63D0" w:rsidRPr="00686B2E">
        <w:rPr>
          <w:rFonts w:ascii="Helvetica" w:hAnsi="Helvetica" w:cs="Helvetica"/>
          <w:sz w:val="20"/>
          <w:szCs w:val="20"/>
        </w:rPr>
        <w:t xml:space="preserve"> </w:t>
      </w:r>
      <w:r w:rsidR="00EB367B" w:rsidRPr="00686B2E">
        <w:rPr>
          <w:rFonts w:ascii="Helvetica" w:hAnsi="Helvetica" w:cs="Helvetica"/>
          <w:sz w:val="20"/>
          <w:szCs w:val="20"/>
        </w:rPr>
        <w:t>Kalkınma Ajansı’nın zayıf yönleri ise aşağıdaki şekilde verilebilir:</w:t>
      </w:r>
    </w:p>
    <w:p w:rsidR="004C2F16" w:rsidRDefault="004C2F16" w:rsidP="00A808EB">
      <w:pPr>
        <w:pStyle w:val="ListeParagraf"/>
        <w:numPr>
          <w:ilvl w:val="0"/>
          <w:numId w:val="2"/>
        </w:numPr>
        <w:spacing w:after="200" w:line="360" w:lineRule="auto"/>
        <w:jc w:val="both"/>
        <w:rPr>
          <w:rFonts w:ascii="Helvetica" w:hAnsi="Helvetica" w:cs="Helvetica"/>
          <w:sz w:val="20"/>
          <w:szCs w:val="20"/>
        </w:rPr>
      </w:pPr>
      <w:r w:rsidRPr="00686B2E">
        <w:rPr>
          <w:rFonts w:ascii="Helvetica" w:hAnsi="Helvetica" w:cs="Helvetica"/>
          <w:sz w:val="20"/>
          <w:szCs w:val="20"/>
        </w:rPr>
        <w:t>Kalkınma a</w:t>
      </w:r>
      <w:r w:rsidR="00EB367B" w:rsidRPr="00686B2E">
        <w:rPr>
          <w:rFonts w:ascii="Helvetica" w:hAnsi="Helvetica" w:cs="Helvetica"/>
          <w:sz w:val="20"/>
          <w:szCs w:val="20"/>
        </w:rPr>
        <w:t>jans</w:t>
      </w:r>
      <w:r w:rsidRPr="00686B2E">
        <w:rPr>
          <w:rFonts w:ascii="Helvetica" w:hAnsi="Helvetica" w:cs="Helvetica"/>
          <w:sz w:val="20"/>
          <w:szCs w:val="20"/>
        </w:rPr>
        <w:t>ların</w:t>
      </w:r>
      <w:r w:rsidR="00EB367B" w:rsidRPr="00686B2E">
        <w:rPr>
          <w:rFonts w:ascii="Helvetica" w:hAnsi="Helvetica" w:cs="Helvetica"/>
          <w:sz w:val="20"/>
          <w:szCs w:val="20"/>
        </w:rPr>
        <w:t xml:space="preserve">ın </w:t>
      </w:r>
      <w:proofErr w:type="gramStart"/>
      <w:r w:rsidRPr="00686B2E">
        <w:rPr>
          <w:rFonts w:ascii="Helvetica" w:hAnsi="Helvetica" w:cs="Helvetica"/>
          <w:sz w:val="20"/>
          <w:szCs w:val="20"/>
        </w:rPr>
        <w:t>misyonunun</w:t>
      </w:r>
      <w:proofErr w:type="gramEnd"/>
      <w:r w:rsidRPr="00686B2E">
        <w:rPr>
          <w:rFonts w:ascii="Helvetica" w:hAnsi="Helvetica" w:cs="Helvetica"/>
          <w:sz w:val="20"/>
          <w:szCs w:val="20"/>
        </w:rPr>
        <w:t xml:space="preserve"> kamuoyunca yeni tanınıyor olması</w:t>
      </w:r>
    </w:p>
    <w:p w:rsidR="0035416B" w:rsidRPr="00635032" w:rsidRDefault="0035416B" w:rsidP="00A808EB">
      <w:pPr>
        <w:pStyle w:val="ListeParagraf"/>
        <w:numPr>
          <w:ilvl w:val="0"/>
          <w:numId w:val="2"/>
        </w:numPr>
        <w:spacing w:after="200" w:line="360" w:lineRule="auto"/>
        <w:jc w:val="both"/>
        <w:rPr>
          <w:rFonts w:ascii="Helvetica" w:hAnsi="Helvetica" w:cs="Helvetica"/>
          <w:sz w:val="20"/>
          <w:szCs w:val="20"/>
        </w:rPr>
      </w:pPr>
      <w:r w:rsidRPr="00635032">
        <w:rPr>
          <w:rFonts w:ascii="Helvetica" w:hAnsi="Helvetica" w:cs="Helvetica"/>
          <w:sz w:val="20"/>
          <w:szCs w:val="20"/>
        </w:rPr>
        <w:t>Bölgesel kalkınma politikaları ve proje hazırlama kültürü gibi konularda bölge halkının yeterli bilgiye sahip olmaması</w:t>
      </w:r>
    </w:p>
    <w:p w:rsidR="0035416B" w:rsidRPr="00635032" w:rsidRDefault="0035416B" w:rsidP="00A808EB">
      <w:pPr>
        <w:pStyle w:val="ListeParagraf"/>
        <w:numPr>
          <w:ilvl w:val="0"/>
          <w:numId w:val="2"/>
        </w:numPr>
        <w:spacing w:after="200" w:line="360" w:lineRule="auto"/>
        <w:jc w:val="both"/>
        <w:rPr>
          <w:rFonts w:ascii="Helvetica" w:hAnsi="Helvetica" w:cs="Helvetica"/>
          <w:sz w:val="20"/>
          <w:szCs w:val="20"/>
        </w:rPr>
      </w:pPr>
      <w:r w:rsidRPr="00635032">
        <w:rPr>
          <w:rFonts w:ascii="Helvetica" w:hAnsi="Helvetica" w:cs="Helvetica"/>
          <w:sz w:val="20"/>
          <w:szCs w:val="20"/>
        </w:rPr>
        <w:t xml:space="preserve">Bürokratik işlemler ve süreçlerin zorlaması nedeniyle hızlı hareket </w:t>
      </w:r>
      <w:r w:rsidR="00ED3D00" w:rsidRPr="00635032">
        <w:rPr>
          <w:rFonts w:ascii="Helvetica" w:hAnsi="Helvetica" w:cs="Helvetica"/>
          <w:sz w:val="20"/>
          <w:szCs w:val="20"/>
        </w:rPr>
        <w:t>edil</w:t>
      </w:r>
      <w:r w:rsidR="00ED3D00">
        <w:rPr>
          <w:rFonts w:ascii="Helvetica" w:hAnsi="Helvetica" w:cs="Helvetica"/>
          <w:sz w:val="20"/>
          <w:szCs w:val="20"/>
        </w:rPr>
        <w:t>m</w:t>
      </w:r>
      <w:r w:rsidR="00ED3D00" w:rsidRPr="00635032">
        <w:rPr>
          <w:rFonts w:ascii="Helvetica" w:hAnsi="Helvetica" w:cs="Helvetica"/>
          <w:sz w:val="20"/>
          <w:szCs w:val="20"/>
        </w:rPr>
        <w:t>emesi</w:t>
      </w:r>
      <w:r w:rsidRPr="00635032">
        <w:rPr>
          <w:rFonts w:ascii="Helvetica" w:hAnsi="Helvetica" w:cs="Helvetica"/>
          <w:sz w:val="20"/>
          <w:szCs w:val="20"/>
        </w:rPr>
        <w:t xml:space="preserve"> ve karar alınmasının yavaşlaması</w:t>
      </w:r>
    </w:p>
    <w:p w:rsidR="0035416B" w:rsidRPr="00635032" w:rsidRDefault="0035416B" w:rsidP="00A808EB">
      <w:pPr>
        <w:pStyle w:val="ListeParagraf"/>
        <w:numPr>
          <w:ilvl w:val="0"/>
          <w:numId w:val="2"/>
        </w:numPr>
        <w:spacing w:after="200" w:line="360" w:lineRule="auto"/>
        <w:jc w:val="both"/>
        <w:rPr>
          <w:rFonts w:ascii="Helvetica" w:hAnsi="Helvetica" w:cs="Helvetica"/>
          <w:sz w:val="20"/>
          <w:szCs w:val="20"/>
        </w:rPr>
      </w:pPr>
      <w:r w:rsidRPr="00635032">
        <w:rPr>
          <w:rFonts w:ascii="Helvetica" w:hAnsi="Helvetica" w:cs="Helvetica"/>
          <w:sz w:val="20"/>
          <w:szCs w:val="20"/>
        </w:rPr>
        <w:t>Ajansın planlama, strateji geliştirme gibi tüm faaliyet çalışmaları için ye</w:t>
      </w:r>
      <w:r w:rsidR="00ED3EF6">
        <w:rPr>
          <w:rFonts w:ascii="Helvetica" w:hAnsi="Helvetica" w:cs="Helvetica"/>
          <w:sz w:val="20"/>
          <w:szCs w:val="20"/>
        </w:rPr>
        <w:t xml:space="preserve">terli düzeyde ve güncel veriye ulaşmakta yaşanan zorluklar </w:t>
      </w:r>
    </w:p>
    <w:p w:rsidR="00F43ECF" w:rsidRPr="00635032" w:rsidRDefault="00F43ECF" w:rsidP="00A808EB">
      <w:pPr>
        <w:pStyle w:val="ListeParagraf"/>
        <w:numPr>
          <w:ilvl w:val="0"/>
          <w:numId w:val="2"/>
        </w:numPr>
        <w:spacing w:after="200" w:line="360" w:lineRule="auto"/>
        <w:jc w:val="both"/>
        <w:rPr>
          <w:rFonts w:ascii="Helvetica" w:hAnsi="Helvetica" w:cs="Helvetica"/>
          <w:sz w:val="20"/>
          <w:szCs w:val="20"/>
        </w:rPr>
      </w:pPr>
      <w:r w:rsidRPr="00635032">
        <w:rPr>
          <w:rFonts w:ascii="Helvetica" w:hAnsi="Helvetica" w:cs="Helvetica"/>
          <w:sz w:val="20"/>
          <w:szCs w:val="20"/>
        </w:rPr>
        <w:t>Ajans bölgesel kalkınma çalışmaları ve koordinasyonundan sorumlu tutulmasına rağmen ajansın yaptırım gücünün ve düzenleyici rolünün yeterli olmaması</w:t>
      </w:r>
    </w:p>
    <w:p w:rsidR="008430A8" w:rsidRPr="00087C99" w:rsidRDefault="008430A8" w:rsidP="00A808EB">
      <w:pPr>
        <w:pStyle w:val="balk20"/>
        <w:numPr>
          <w:ilvl w:val="1"/>
          <w:numId w:val="1"/>
        </w:numPr>
      </w:pPr>
      <w:bookmarkStart w:id="150" w:name="_Toc300751156"/>
      <w:bookmarkStart w:id="151" w:name="_Toc398286512"/>
      <w:r w:rsidRPr="00087C99">
        <w:t>Değerlendirme</w:t>
      </w:r>
      <w:bookmarkEnd w:id="150"/>
      <w:bookmarkEnd w:id="151"/>
    </w:p>
    <w:p w:rsidR="002677A0" w:rsidRDefault="002677A0" w:rsidP="006B58D3">
      <w:pPr>
        <w:spacing w:after="120" w:line="360" w:lineRule="auto"/>
        <w:jc w:val="both"/>
        <w:rPr>
          <w:rFonts w:ascii="Helvetica" w:hAnsi="Helvetica" w:cs="Helvetica"/>
          <w:noProof/>
          <w:sz w:val="20"/>
          <w:szCs w:val="20"/>
        </w:rPr>
      </w:pPr>
      <w:r w:rsidRPr="002677A0">
        <w:rPr>
          <w:rFonts w:ascii="Helvetica" w:hAnsi="Helvetica" w:cs="Helvetica"/>
          <w:noProof/>
          <w:sz w:val="20"/>
          <w:szCs w:val="20"/>
        </w:rPr>
        <w:t>201</w:t>
      </w:r>
      <w:r w:rsidR="00DA7FC1">
        <w:rPr>
          <w:rFonts w:ascii="Helvetica" w:hAnsi="Helvetica" w:cs="Helvetica"/>
          <w:noProof/>
          <w:sz w:val="20"/>
          <w:szCs w:val="20"/>
        </w:rPr>
        <w:t>4</w:t>
      </w:r>
      <w:r w:rsidRPr="002677A0">
        <w:rPr>
          <w:rFonts w:ascii="Helvetica" w:hAnsi="Helvetica" w:cs="Helvetica"/>
          <w:noProof/>
          <w:sz w:val="20"/>
          <w:szCs w:val="20"/>
        </w:rPr>
        <w:t xml:space="preserve"> </w:t>
      </w:r>
      <w:r w:rsidR="00DA7FC1">
        <w:rPr>
          <w:rFonts w:ascii="Helvetica" w:hAnsi="Helvetica" w:cs="Helvetica"/>
          <w:noProof/>
          <w:sz w:val="20"/>
          <w:szCs w:val="20"/>
        </w:rPr>
        <w:t>yılı ilk yarısı</w:t>
      </w:r>
      <w:r w:rsidRPr="002677A0">
        <w:rPr>
          <w:rFonts w:ascii="Helvetica" w:hAnsi="Helvetica" w:cs="Helvetica"/>
          <w:noProof/>
          <w:sz w:val="20"/>
          <w:szCs w:val="20"/>
        </w:rPr>
        <w:t xml:space="preserve">, </w:t>
      </w:r>
      <w:r w:rsidR="00E27802">
        <w:rPr>
          <w:rFonts w:ascii="Helvetica" w:hAnsi="Helvetica" w:cs="Helvetica"/>
          <w:noProof/>
          <w:sz w:val="20"/>
          <w:szCs w:val="20"/>
        </w:rPr>
        <w:t>BEBKA</w:t>
      </w:r>
      <w:r w:rsidRPr="002677A0">
        <w:rPr>
          <w:rFonts w:ascii="Helvetica" w:hAnsi="Helvetica" w:cs="Helvetica"/>
          <w:noProof/>
          <w:sz w:val="20"/>
          <w:szCs w:val="20"/>
        </w:rPr>
        <w:t xml:space="preserve"> çalışma ilkelerine ve temel değerlerine bağlı olarak kurumsallaşma faaliyetlerini sürdürdüğü, toplantı,seminer, eğitim, konferans, çalıştay gibi etkinliklerle hem çalışmalarına devam ettiği hem de ajans tanılırlığının artırıldığı ve son olarak  proje destek faaliyetleriyle bölgeye değer katmaya devam ettiği gelişimsel bir zaman dilimi olmuştur. </w:t>
      </w:r>
    </w:p>
    <w:p w:rsidR="00DA7FC1" w:rsidRDefault="002D00FE" w:rsidP="006B58D3">
      <w:pPr>
        <w:spacing w:after="120" w:line="360" w:lineRule="auto"/>
        <w:jc w:val="both"/>
        <w:rPr>
          <w:rFonts w:ascii="Helvetica" w:hAnsi="Helvetica" w:cs="Helvetica"/>
          <w:noProof/>
          <w:sz w:val="20"/>
          <w:szCs w:val="20"/>
        </w:rPr>
      </w:pPr>
      <w:r>
        <w:rPr>
          <w:rFonts w:ascii="Helvetica" w:hAnsi="Helvetica" w:cs="Helvetica"/>
          <w:noProof/>
          <w:sz w:val="20"/>
        </w:rPr>
        <w:t xml:space="preserve">Bu dönemde, Ajansımız proje üreten ve bilgi üreten br kurum olma yolunda önemli adımlar atmıştır. </w:t>
      </w:r>
      <w:r w:rsidRPr="00A5643F">
        <w:rPr>
          <w:rFonts w:ascii="Helvetica" w:hAnsi="Helvetica" w:cs="Helvetica"/>
          <w:noProof/>
          <w:sz w:val="20"/>
        </w:rPr>
        <w:t>201</w:t>
      </w:r>
      <w:r>
        <w:rPr>
          <w:rFonts w:ascii="Helvetica" w:hAnsi="Helvetica" w:cs="Helvetica"/>
          <w:noProof/>
          <w:sz w:val="20"/>
        </w:rPr>
        <w:t>4</w:t>
      </w:r>
      <w:r w:rsidRPr="00A5643F">
        <w:rPr>
          <w:rFonts w:ascii="Helvetica" w:hAnsi="Helvetica" w:cs="Helvetica"/>
          <w:noProof/>
          <w:sz w:val="20"/>
        </w:rPr>
        <w:t xml:space="preserve"> yılında yapılacak olan mutad sektörel toplantılar, çalıştaylar ve analizlere ek olarak daha yoğun bir biçimde </w:t>
      </w:r>
      <w:r>
        <w:rPr>
          <w:rFonts w:ascii="Helvetica" w:hAnsi="Helvetica" w:cs="Helvetica"/>
          <w:noProof/>
          <w:sz w:val="20"/>
        </w:rPr>
        <w:t>sektörel analiz</w:t>
      </w:r>
      <w:r w:rsidRPr="00A5643F">
        <w:rPr>
          <w:rFonts w:ascii="Helvetica" w:hAnsi="Helvetica" w:cs="Helvetica"/>
          <w:noProof/>
          <w:sz w:val="20"/>
        </w:rPr>
        <w:t xml:space="preserve"> faaliyetler</w:t>
      </w:r>
      <w:r>
        <w:rPr>
          <w:rFonts w:ascii="Helvetica" w:hAnsi="Helvetica" w:cs="Helvetica"/>
          <w:noProof/>
          <w:sz w:val="20"/>
        </w:rPr>
        <w:t>i yürütülmüştür</w:t>
      </w:r>
      <w:r w:rsidRPr="00A5643F">
        <w:rPr>
          <w:rFonts w:ascii="Helvetica" w:hAnsi="Helvetica" w:cs="Helvetica"/>
          <w:noProof/>
          <w:sz w:val="20"/>
        </w:rPr>
        <w:t xml:space="preserve">. </w:t>
      </w:r>
      <w:r w:rsidRPr="002D00FE">
        <w:rPr>
          <w:rFonts w:ascii="Helvetica" w:hAnsi="Helvetica" w:cs="Helvetica"/>
          <w:noProof/>
          <w:sz w:val="20"/>
          <w:szCs w:val="20"/>
        </w:rPr>
        <w:t>Özellikle sağlık turizmi ve k</w:t>
      </w:r>
      <w:r w:rsidR="00DA7FC1" w:rsidRPr="002D00FE">
        <w:rPr>
          <w:rFonts w:ascii="Helvetica" w:hAnsi="Helvetica" w:cs="Helvetica"/>
          <w:noProof/>
          <w:sz w:val="20"/>
          <w:szCs w:val="20"/>
        </w:rPr>
        <w:t>ümelenme çalışmaları</w:t>
      </w:r>
      <w:r w:rsidRPr="002D00FE">
        <w:rPr>
          <w:rFonts w:ascii="Helvetica" w:hAnsi="Helvetica" w:cs="Helvetica"/>
          <w:noProof/>
          <w:sz w:val="20"/>
          <w:szCs w:val="20"/>
        </w:rPr>
        <w:t>na</w:t>
      </w:r>
      <w:r>
        <w:rPr>
          <w:rFonts w:ascii="Helvetica" w:hAnsi="Helvetica" w:cs="Helvetica"/>
          <w:noProof/>
          <w:sz w:val="20"/>
          <w:szCs w:val="20"/>
        </w:rPr>
        <w:t xml:space="preserve"> odaklanılmış, bu alanlarda bir çok faaliyet ve etkinlik düzenlenmiştir.</w:t>
      </w:r>
    </w:p>
    <w:p w:rsidR="00922663" w:rsidRDefault="00922663" w:rsidP="007A4B5B">
      <w:pPr>
        <w:spacing w:after="120" w:line="360" w:lineRule="auto"/>
        <w:jc w:val="both"/>
        <w:rPr>
          <w:rFonts w:ascii="Helvetica" w:hAnsi="Helvetica" w:cs="Helvetica"/>
          <w:sz w:val="20"/>
          <w:szCs w:val="20"/>
        </w:rPr>
      </w:pPr>
      <w:r w:rsidRPr="00922663">
        <w:rPr>
          <w:rFonts w:ascii="Helvetica" w:hAnsi="Helvetica" w:cs="Helvetica"/>
          <w:sz w:val="20"/>
          <w:szCs w:val="20"/>
        </w:rPr>
        <w:t>Tekstil ve Konfeksiyon Sektöründe V</w:t>
      </w:r>
      <w:r w:rsidR="00DA7FC1">
        <w:rPr>
          <w:rFonts w:ascii="Helvetica" w:hAnsi="Helvetica" w:cs="Helvetica"/>
          <w:sz w:val="20"/>
          <w:szCs w:val="20"/>
        </w:rPr>
        <w:t>I</w:t>
      </w:r>
      <w:r w:rsidRPr="00922663">
        <w:rPr>
          <w:rFonts w:ascii="Helvetica" w:hAnsi="Helvetica" w:cs="Helvetica"/>
          <w:sz w:val="20"/>
          <w:szCs w:val="20"/>
        </w:rPr>
        <w:t xml:space="preserve">. Uluslararası AR-GE Proje Pazarı Zirvesi </w:t>
      </w:r>
      <w:r>
        <w:rPr>
          <w:rFonts w:ascii="Helvetica" w:hAnsi="Helvetica" w:cs="Helvetica"/>
          <w:sz w:val="20"/>
          <w:szCs w:val="20"/>
        </w:rPr>
        <w:t xml:space="preserve">organizasyonuyla bölgemizdeki kurumlarla ortak çalışmalar yürütülmüştür. </w:t>
      </w:r>
      <w:r>
        <w:rPr>
          <w:rFonts w:ascii="Helvetica" w:hAnsi="Helvetica" w:cs="Helvetica"/>
          <w:noProof/>
          <w:sz w:val="20"/>
          <w:szCs w:val="20"/>
        </w:rPr>
        <w:t>B</w:t>
      </w:r>
      <w:r w:rsidRPr="00686B2E">
        <w:rPr>
          <w:rFonts w:ascii="Helvetica" w:hAnsi="Helvetica" w:cs="Helvetica"/>
          <w:noProof/>
          <w:sz w:val="20"/>
          <w:szCs w:val="20"/>
        </w:rPr>
        <w:t>ölgemizin yerli ve yabancı turizm yatırımcıları</w:t>
      </w:r>
      <w:r>
        <w:rPr>
          <w:rFonts w:ascii="Helvetica" w:hAnsi="Helvetica" w:cs="Helvetica"/>
          <w:noProof/>
          <w:sz w:val="20"/>
          <w:szCs w:val="20"/>
        </w:rPr>
        <w:t xml:space="preserve">na tanıtımı gerçekleştirmek amacıyla </w:t>
      </w:r>
      <w:r w:rsidR="00ED7A68">
        <w:rPr>
          <w:rFonts w:ascii="Helvetica" w:hAnsi="Helvetica" w:cs="Helvetica"/>
          <w:noProof/>
          <w:sz w:val="20"/>
          <w:szCs w:val="20"/>
        </w:rPr>
        <w:t xml:space="preserve">dünyada öbemli fuarlar arasında yer alan </w:t>
      </w:r>
      <w:r w:rsidRPr="00686B2E">
        <w:rPr>
          <w:rFonts w:ascii="Helvetica" w:hAnsi="Helvetica" w:cs="Helvetica"/>
          <w:noProof/>
          <w:sz w:val="20"/>
          <w:szCs w:val="20"/>
        </w:rPr>
        <w:t xml:space="preserve">Doğu Akdeniz Uluslararası Turizm ve Seyahat Fuarı </w:t>
      </w:r>
      <w:r w:rsidR="00ED7A68">
        <w:rPr>
          <w:rFonts w:ascii="Helvetica" w:hAnsi="Helvetica" w:cs="Helvetica"/>
          <w:noProof/>
          <w:sz w:val="20"/>
          <w:szCs w:val="20"/>
        </w:rPr>
        <w:t>–</w:t>
      </w:r>
      <w:r w:rsidRPr="00686B2E">
        <w:rPr>
          <w:rFonts w:ascii="Helvetica" w:hAnsi="Helvetica" w:cs="Helvetica"/>
          <w:noProof/>
          <w:sz w:val="20"/>
          <w:szCs w:val="20"/>
        </w:rPr>
        <w:t xml:space="preserve"> EMITT</w:t>
      </w:r>
      <w:r w:rsidR="00ED7A68">
        <w:rPr>
          <w:rFonts w:ascii="Helvetica" w:hAnsi="Helvetica" w:cs="Helvetica"/>
          <w:noProof/>
          <w:sz w:val="20"/>
          <w:szCs w:val="20"/>
        </w:rPr>
        <w:t xml:space="preserve">, Berlin </w:t>
      </w:r>
      <w:r w:rsidR="00ED7A68" w:rsidRPr="00E56382">
        <w:rPr>
          <w:rFonts w:ascii="Helvetica" w:hAnsi="Helvetica"/>
          <w:sz w:val="20"/>
          <w:szCs w:val="20"/>
        </w:rPr>
        <w:t>Uluslararası Turizm Borsası (ITB)</w:t>
      </w:r>
      <w:r w:rsidR="00ED7A68">
        <w:rPr>
          <w:rFonts w:ascii="Helvetica" w:hAnsi="Helvetica"/>
          <w:sz w:val="20"/>
          <w:szCs w:val="20"/>
        </w:rPr>
        <w:t xml:space="preserve"> ve Dubai’de düzenlenen </w:t>
      </w:r>
      <w:proofErr w:type="spellStart"/>
      <w:r w:rsidR="00ED7A68" w:rsidRPr="00EE5F10">
        <w:rPr>
          <w:rFonts w:ascii="Helvetica" w:hAnsi="Helvetica" w:cs="Helvetica"/>
          <w:sz w:val="20"/>
          <w:szCs w:val="20"/>
        </w:rPr>
        <w:t>Arabian</w:t>
      </w:r>
      <w:proofErr w:type="spellEnd"/>
      <w:r w:rsidR="00ED7A68" w:rsidRPr="00EE5F10">
        <w:rPr>
          <w:rFonts w:ascii="Helvetica" w:hAnsi="Helvetica" w:cs="Helvetica"/>
          <w:sz w:val="20"/>
          <w:szCs w:val="20"/>
        </w:rPr>
        <w:t xml:space="preserve"> Travel Market (ATM)</w:t>
      </w:r>
      <w:r w:rsidR="00DA7FC1">
        <w:rPr>
          <w:rFonts w:ascii="Helvetica" w:hAnsi="Helvetica" w:cs="Helvetica"/>
          <w:sz w:val="20"/>
          <w:szCs w:val="20"/>
        </w:rPr>
        <w:t xml:space="preserve"> ile IMTEC Sağlık Turizmi Fuarı’na</w:t>
      </w:r>
      <w:r w:rsidR="00ED7A68">
        <w:rPr>
          <w:rFonts w:ascii="Helvetica" w:hAnsi="Helvetica" w:cs="Helvetica"/>
          <w:sz w:val="20"/>
          <w:szCs w:val="20"/>
        </w:rPr>
        <w:t xml:space="preserve"> katılım sağlanmıştır. </w:t>
      </w:r>
    </w:p>
    <w:p w:rsidR="00AE41E5" w:rsidRDefault="00AE41E5" w:rsidP="007A4B5B">
      <w:pPr>
        <w:spacing w:after="120" w:line="360" w:lineRule="auto"/>
        <w:jc w:val="both"/>
        <w:rPr>
          <w:rFonts w:ascii="Helvetica" w:hAnsi="Helvetica" w:cs="Helvetica"/>
          <w:sz w:val="20"/>
          <w:szCs w:val="20"/>
        </w:rPr>
      </w:pPr>
      <w:r>
        <w:rPr>
          <w:rFonts w:ascii="Helvetica" w:hAnsi="Helvetica" w:cs="Helvetica"/>
          <w:sz w:val="20"/>
          <w:szCs w:val="20"/>
        </w:rPr>
        <w:t xml:space="preserve">Ajansımız </w:t>
      </w:r>
      <w:r w:rsidRPr="0045646E">
        <w:rPr>
          <w:rFonts w:ascii="Helvetica" w:hAnsi="Helvetica" w:cs="Helvetica"/>
          <w:sz w:val="20"/>
          <w:szCs w:val="20"/>
        </w:rPr>
        <w:t>Avrupa Bölgesel Kalkınma Ajansları Birliği</w:t>
      </w:r>
      <w:r>
        <w:rPr>
          <w:rFonts w:ascii="Helvetica" w:hAnsi="Helvetica" w:cs="Helvetica"/>
          <w:sz w:val="20"/>
          <w:szCs w:val="20"/>
        </w:rPr>
        <w:t xml:space="preserve"> (EURADA)’</w:t>
      </w:r>
      <w:proofErr w:type="gramStart"/>
      <w:r>
        <w:rPr>
          <w:rFonts w:ascii="Helvetica" w:hAnsi="Helvetica" w:cs="Helvetica"/>
          <w:sz w:val="20"/>
          <w:szCs w:val="20"/>
        </w:rPr>
        <w:t>dan</w:t>
      </w:r>
      <w:proofErr w:type="gramEnd"/>
      <w:r>
        <w:rPr>
          <w:rFonts w:ascii="Helvetica" w:hAnsi="Helvetica" w:cs="Helvetica"/>
          <w:sz w:val="20"/>
          <w:szCs w:val="20"/>
        </w:rPr>
        <w:t xml:space="preserve"> sonra </w:t>
      </w:r>
      <w:r w:rsidRPr="00AE41E5">
        <w:rPr>
          <w:rFonts w:ascii="Helvetica" w:hAnsi="Helvetica" w:cs="Helvetica"/>
          <w:sz w:val="20"/>
          <w:szCs w:val="20"/>
        </w:rPr>
        <w:t>Dünya Yatırım Tanıtım Ajansları Birliği’ne (WAIPA)’ya üye olarak uluslararası işbirlikleri ve tecrübe paylaşımı açısından önemli bir ad</w:t>
      </w:r>
      <w:r>
        <w:rPr>
          <w:rFonts w:ascii="Helvetica" w:hAnsi="Helvetica" w:cs="Helvetica"/>
          <w:sz w:val="20"/>
          <w:szCs w:val="20"/>
        </w:rPr>
        <w:t xml:space="preserve">ım atmıştır. </w:t>
      </w:r>
      <w:r w:rsidRPr="00AE41E5">
        <w:rPr>
          <w:rFonts w:ascii="Helvetica" w:hAnsi="Helvetica" w:cs="Helvetica"/>
          <w:sz w:val="20"/>
          <w:szCs w:val="20"/>
        </w:rPr>
        <w:t xml:space="preserve">BEBKA; WAIPA üyeliği ile birlikte </w:t>
      </w:r>
      <w:r>
        <w:rPr>
          <w:rFonts w:ascii="Helvetica" w:hAnsi="Helvetica" w:cs="Helvetica"/>
          <w:sz w:val="20"/>
          <w:szCs w:val="20"/>
        </w:rPr>
        <w:t>bölgemize</w:t>
      </w:r>
      <w:r w:rsidRPr="00AE41E5">
        <w:rPr>
          <w:rFonts w:ascii="Helvetica" w:hAnsi="Helvetica" w:cs="Helvetica"/>
          <w:sz w:val="20"/>
          <w:szCs w:val="20"/>
        </w:rPr>
        <w:t xml:space="preserve"> doğrudan yabancı yatırımcı çekmek ve bölgeyi yabancı yatırımcılara tanıtmak konusunda önemli bir işbirliği ağına katılım gerçekleştirmiştir.</w:t>
      </w:r>
    </w:p>
    <w:p w:rsidR="00AE41E5" w:rsidRDefault="00AE41E5" w:rsidP="006B58D3">
      <w:pPr>
        <w:spacing w:after="120" w:line="360" w:lineRule="auto"/>
        <w:jc w:val="both"/>
        <w:rPr>
          <w:rFonts w:ascii="Helvetica" w:hAnsi="Helvetica" w:cs="Helvetica"/>
          <w:sz w:val="20"/>
          <w:szCs w:val="20"/>
        </w:rPr>
      </w:pPr>
      <w:proofErr w:type="spellStart"/>
      <w:r w:rsidRPr="0045646E">
        <w:rPr>
          <w:rFonts w:ascii="Helvetica" w:hAnsi="Helvetica" w:cs="Helvetica"/>
          <w:sz w:val="20"/>
          <w:szCs w:val="20"/>
        </w:rPr>
        <w:lastRenderedPageBreak/>
        <w:t>Hessen</w:t>
      </w:r>
      <w:proofErr w:type="spellEnd"/>
      <w:r w:rsidRPr="0045646E">
        <w:rPr>
          <w:rFonts w:ascii="Helvetica" w:hAnsi="Helvetica" w:cs="Helvetica"/>
          <w:sz w:val="20"/>
          <w:szCs w:val="20"/>
        </w:rPr>
        <w:t xml:space="preserve"> Kalkınma Ajansı</w:t>
      </w:r>
      <w:r w:rsidRPr="00965B69">
        <w:rPr>
          <w:rFonts w:ascii="Helvetica" w:hAnsi="Helvetica" w:cs="Helvetica"/>
          <w:sz w:val="20"/>
          <w:szCs w:val="20"/>
        </w:rPr>
        <w:t xml:space="preserve"> </w:t>
      </w:r>
      <w:r>
        <w:rPr>
          <w:rFonts w:ascii="Helvetica" w:hAnsi="Helvetica" w:cs="Helvetica"/>
          <w:sz w:val="20"/>
          <w:szCs w:val="20"/>
        </w:rPr>
        <w:t xml:space="preserve">ile </w:t>
      </w:r>
      <w:r w:rsidR="004B12D8">
        <w:rPr>
          <w:rFonts w:ascii="Helvetica" w:hAnsi="Helvetica" w:cs="Helvetica"/>
          <w:sz w:val="20"/>
          <w:szCs w:val="20"/>
        </w:rPr>
        <w:t xml:space="preserve">yapılan protokol ile </w:t>
      </w:r>
      <w:r w:rsidR="004B12D8" w:rsidRPr="00212715">
        <w:rPr>
          <w:rFonts w:ascii="Helvetica" w:hAnsi="Helvetica" w:cs="Helvetica"/>
          <w:sz w:val="20"/>
          <w:szCs w:val="20"/>
        </w:rPr>
        <w:t xml:space="preserve">ticaret ve yatırım fırsatları konusunda bilgi paylaşımı, firmalar arası ilişkilerin artırılması, bölgesel kalkınma alanında tecrübe paylaşımı ve enerji, turizm, çevre, </w:t>
      </w:r>
      <w:proofErr w:type="spellStart"/>
      <w:r w:rsidR="004B12D8" w:rsidRPr="00212715">
        <w:rPr>
          <w:rFonts w:ascii="Helvetica" w:hAnsi="Helvetica" w:cs="Helvetica"/>
          <w:sz w:val="20"/>
          <w:szCs w:val="20"/>
        </w:rPr>
        <w:t>sektörel</w:t>
      </w:r>
      <w:proofErr w:type="spellEnd"/>
      <w:r w:rsidR="004B12D8" w:rsidRPr="00212715">
        <w:rPr>
          <w:rFonts w:ascii="Helvetica" w:hAnsi="Helvetica" w:cs="Helvetica"/>
          <w:sz w:val="20"/>
          <w:szCs w:val="20"/>
        </w:rPr>
        <w:t xml:space="preserve"> analizler ve ar-ge ve </w:t>
      </w:r>
      <w:proofErr w:type="spellStart"/>
      <w:r w:rsidR="004B12D8" w:rsidRPr="00212715">
        <w:rPr>
          <w:rFonts w:ascii="Helvetica" w:hAnsi="Helvetica" w:cs="Helvetica"/>
          <w:sz w:val="20"/>
          <w:szCs w:val="20"/>
        </w:rPr>
        <w:t>inovasyon</w:t>
      </w:r>
      <w:proofErr w:type="spellEnd"/>
      <w:r w:rsidR="004B12D8" w:rsidRPr="00212715">
        <w:rPr>
          <w:rFonts w:ascii="Helvetica" w:hAnsi="Helvetica" w:cs="Helvetica"/>
          <w:sz w:val="20"/>
          <w:szCs w:val="20"/>
        </w:rPr>
        <w:t xml:space="preserve"> kon</w:t>
      </w:r>
      <w:r w:rsidR="004B12D8">
        <w:rPr>
          <w:rFonts w:ascii="Helvetica" w:hAnsi="Helvetica" w:cs="Helvetica"/>
          <w:sz w:val="20"/>
          <w:szCs w:val="20"/>
        </w:rPr>
        <w:t>ularında işbirliği yapılması anlamında önem taşımaktadır.  Önümüzdeki günlerde bu protokolün somut projelere döndürülmesi için çalışmalara başlanmıştır.</w:t>
      </w:r>
    </w:p>
    <w:p w:rsidR="002D00FE" w:rsidRDefault="002D00FE" w:rsidP="006B58D3">
      <w:pPr>
        <w:spacing w:after="120" w:line="360" w:lineRule="auto"/>
        <w:jc w:val="both"/>
        <w:rPr>
          <w:rFonts w:ascii="Helvetica" w:hAnsi="Helvetica" w:cs="Helvetica"/>
          <w:sz w:val="20"/>
          <w:szCs w:val="20"/>
        </w:rPr>
      </w:pPr>
      <w:r w:rsidRPr="002D00FE">
        <w:rPr>
          <w:rFonts w:ascii="Helvetica" w:hAnsi="Helvetica" w:cs="Helvetica"/>
          <w:sz w:val="20"/>
          <w:szCs w:val="20"/>
        </w:rPr>
        <w:t>Ajansımızın önemli bir görev alanı olan yatırım destek ve bölgesel tanıtım faaliyetleri de 2014 yılında diğer bir odak alanımız o</w:t>
      </w:r>
      <w:r>
        <w:rPr>
          <w:rFonts w:ascii="Helvetica" w:hAnsi="Helvetica" w:cs="Helvetica"/>
          <w:sz w:val="20"/>
          <w:szCs w:val="20"/>
        </w:rPr>
        <w:t>lmuştur</w:t>
      </w:r>
      <w:r w:rsidRPr="002D00FE">
        <w:rPr>
          <w:rFonts w:ascii="Helvetica" w:hAnsi="Helvetica" w:cs="Helvetica"/>
          <w:sz w:val="20"/>
          <w:szCs w:val="20"/>
        </w:rPr>
        <w:t xml:space="preserve">. Potansiyel yatırımcıların teknik olarak desteklenmesi, teşvik başvurularının alınması, izlenmesi ve kapatma işlemleri ve bölgenin yatırım ve turizm </w:t>
      </w:r>
      <w:proofErr w:type="gramStart"/>
      <w:r w:rsidRPr="002D00FE">
        <w:rPr>
          <w:rFonts w:ascii="Helvetica" w:hAnsi="Helvetica" w:cs="Helvetica"/>
          <w:sz w:val="20"/>
          <w:szCs w:val="20"/>
        </w:rPr>
        <w:t>imkanlarının</w:t>
      </w:r>
      <w:proofErr w:type="gramEnd"/>
      <w:r w:rsidRPr="002D00FE">
        <w:rPr>
          <w:rFonts w:ascii="Helvetica" w:hAnsi="Helvetica" w:cs="Helvetica"/>
          <w:sz w:val="20"/>
          <w:szCs w:val="20"/>
        </w:rPr>
        <w:t xml:space="preserve"> ulusal ve uluslararası alanda tanıtılması amacı ile bir çok </w:t>
      </w:r>
      <w:r>
        <w:rPr>
          <w:rFonts w:ascii="Helvetica" w:hAnsi="Helvetica" w:cs="Helvetica"/>
          <w:sz w:val="20"/>
          <w:szCs w:val="20"/>
        </w:rPr>
        <w:t>çalışma yapılmıştır.</w:t>
      </w:r>
      <w:r w:rsidRPr="002D00FE">
        <w:rPr>
          <w:rFonts w:ascii="Helvetica" w:hAnsi="Helvetica" w:cs="Helvetica"/>
          <w:sz w:val="20"/>
          <w:szCs w:val="20"/>
        </w:rPr>
        <w:t xml:space="preserve">  </w:t>
      </w:r>
    </w:p>
    <w:p w:rsidR="006A0BAA" w:rsidRDefault="001820EB" w:rsidP="006B58D3">
      <w:pPr>
        <w:spacing w:after="120" w:line="360" w:lineRule="auto"/>
        <w:jc w:val="both"/>
        <w:rPr>
          <w:rFonts w:ascii="Helvetica" w:hAnsi="Helvetica" w:cs="Helvetica"/>
          <w:sz w:val="20"/>
          <w:szCs w:val="20"/>
        </w:rPr>
      </w:pPr>
      <w:r w:rsidRPr="00965B69">
        <w:rPr>
          <w:rFonts w:ascii="Helvetica" w:hAnsi="Helvetica" w:cs="Helvetica"/>
          <w:sz w:val="20"/>
          <w:szCs w:val="20"/>
        </w:rPr>
        <w:t>Ajansımız kurumsal kimliğin ve iletişimin güçlendirilmesi için de faaliyetler yürütmüştür.  BEBKA faaliyetlerini ve bölgemizi tanıtmak amacıyla hazırlanan BEBKA Haber dergisi üç ayda bir yayınlanmakta ve ilgili tüm paydaşlara dağıtılmaktadır.</w:t>
      </w:r>
      <w:r w:rsidR="006F32E9" w:rsidRPr="00965B69">
        <w:rPr>
          <w:rFonts w:ascii="Helvetica" w:hAnsi="Helvetica" w:cs="Helvetica"/>
          <w:sz w:val="20"/>
          <w:szCs w:val="20"/>
        </w:rPr>
        <w:t xml:space="preserve"> </w:t>
      </w:r>
    </w:p>
    <w:p w:rsidR="00DA7FC1" w:rsidRDefault="00DA7FC1" w:rsidP="006B58D3">
      <w:pPr>
        <w:spacing w:after="120" w:line="360" w:lineRule="auto"/>
        <w:jc w:val="both"/>
        <w:rPr>
          <w:rFonts w:ascii="Tahoma" w:hAnsi="Tahoma" w:cs="Tahoma"/>
          <w:sz w:val="20"/>
          <w:szCs w:val="20"/>
        </w:rPr>
      </w:pPr>
      <w:r w:rsidRPr="00D05922">
        <w:rPr>
          <w:rFonts w:ascii="Helvetica" w:hAnsi="Helvetica" w:cs="Helvetica"/>
          <w:noProof/>
          <w:sz w:val="20"/>
          <w:szCs w:val="20"/>
        </w:rPr>
        <w:t>İletişim stratejisi çerçevesinde bölgesel, ulusal ve uluslararası yazılı, sesli ve görsel basın araçları yanı sıra ve sosyal medya olanaklarından faydalanılarak Ajans'ın doğru stratejilerle, doğru iletişim araçları kullanarak, kendini doğru şekilde konumlandırması sağlan</w:t>
      </w:r>
      <w:r>
        <w:rPr>
          <w:rFonts w:ascii="Helvetica" w:hAnsi="Helvetica" w:cs="Helvetica"/>
          <w:noProof/>
          <w:sz w:val="20"/>
          <w:szCs w:val="20"/>
        </w:rPr>
        <w:t>ması için çalışmalar yürütülmüştür.</w:t>
      </w:r>
    </w:p>
    <w:p w:rsidR="008430A8" w:rsidRPr="00087C99" w:rsidRDefault="008430A8" w:rsidP="00A808EB">
      <w:pPr>
        <w:pStyle w:val="ListeParagraf"/>
        <w:keepNext/>
        <w:keepLines/>
        <w:numPr>
          <w:ilvl w:val="0"/>
          <w:numId w:val="1"/>
        </w:numPr>
        <w:spacing w:before="360" w:after="60"/>
        <w:contextualSpacing w:val="0"/>
        <w:outlineLvl w:val="1"/>
        <w:rPr>
          <w:rFonts w:asciiTheme="minorHAnsi" w:eastAsiaTheme="minorHAnsi" w:hAnsiTheme="minorHAnsi" w:cstheme="minorBidi"/>
          <w:b/>
          <w:bCs/>
          <w:color w:val="595959" w:themeColor="text1" w:themeTint="A6"/>
          <w:kern w:val="20"/>
          <w:sz w:val="36"/>
          <w:szCs w:val="20"/>
        </w:rPr>
      </w:pPr>
      <w:bookmarkStart w:id="152" w:name="_Toc300751157"/>
      <w:bookmarkStart w:id="153" w:name="_Toc398286513"/>
      <w:r w:rsidRPr="00087C99">
        <w:rPr>
          <w:rFonts w:asciiTheme="minorHAnsi" w:eastAsiaTheme="minorHAnsi" w:hAnsiTheme="minorHAnsi" w:cstheme="minorBidi"/>
          <w:b/>
          <w:bCs/>
          <w:color w:val="595959" w:themeColor="text1" w:themeTint="A6"/>
          <w:kern w:val="20"/>
          <w:sz w:val="36"/>
          <w:szCs w:val="20"/>
        </w:rPr>
        <w:t>ÖNERİ VE TEDBİRLER</w:t>
      </w:r>
      <w:bookmarkEnd w:id="152"/>
      <w:bookmarkEnd w:id="153"/>
    </w:p>
    <w:p w:rsidR="008C0148" w:rsidRDefault="008C0148" w:rsidP="001B1AE5">
      <w:pPr>
        <w:spacing w:before="200" w:after="200" w:line="360" w:lineRule="auto"/>
        <w:jc w:val="both"/>
        <w:rPr>
          <w:rFonts w:ascii="Helvetica" w:hAnsi="Helvetica" w:cs="Helvetica"/>
          <w:noProof/>
          <w:sz w:val="20"/>
          <w:szCs w:val="20"/>
        </w:rPr>
      </w:pPr>
      <w:r>
        <w:rPr>
          <w:rFonts w:ascii="Helvetica" w:hAnsi="Helvetica" w:cs="Helvetica"/>
          <w:noProof/>
          <w:sz w:val="20"/>
          <w:szCs w:val="20"/>
        </w:rPr>
        <w:t xml:space="preserve">Türkiye’de bulunan 26 Kalkınma Ajansı arasında işbirliği sağlanarak, iyi uygulama örneklerinin yaygınlaştırılması ve bilgi, tecrübe paylaşımı ile görüş alış verişi </w:t>
      </w:r>
      <w:r w:rsidR="001F133C">
        <w:rPr>
          <w:rFonts w:ascii="Helvetica" w:hAnsi="Helvetica" w:cs="Helvetica"/>
          <w:noProof/>
          <w:sz w:val="20"/>
          <w:szCs w:val="20"/>
        </w:rPr>
        <w:t>yapılarak</w:t>
      </w:r>
      <w:r>
        <w:rPr>
          <w:rFonts w:ascii="Helvetica" w:hAnsi="Helvetica" w:cs="Helvetica"/>
          <w:noProof/>
          <w:sz w:val="20"/>
          <w:szCs w:val="20"/>
        </w:rPr>
        <w:t xml:space="preserve"> çalışmaların daha etkin bir şekilde yürütülmesinin sağlanması tavsiye edilmektedir.</w:t>
      </w:r>
      <w:r w:rsidR="00C86763">
        <w:rPr>
          <w:rFonts w:ascii="Helvetica" w:hAnsi="Helvetica" w:cs="Helvetica"/>
          <w:noProof/>
          <w:sz w:val="20"/>
          <w:szCs w:val="20"/>
        </w:rPr>
        <w:t xml:space="preserve"> Ayrıca KAYS’ın ajansların tüm faaliyetlerini kapsayacak şekilde geliştirilmesi ve kullanıcı dostu bir yazılım olarak tasarlanması da önem kazanmaktadır.</w:t>
      </w:r>
    </w:p>
    <w:p w:rsidR="008C0148" w:rsidRDefault="008C0148" w:rsidP="001B1AE5">
      <w:pPr>
        <w:spacing w:before="200" w:after="200" w:line="360" w:lineRule="auto"/>
        <w:jc w:val="both"/>
        <w:rPr>
          <w:rFonts w:ascii="Helvetica" w:hAnsi="Helvetica" w:cs="Helvetica"/>
          <w:noProof/>
          <w:sz w:val="20"/>
          <w:szCs w:val="20"/>
        </w:rPr>
      </w:pPr>
      <w:r w:rsidRPr="00686B2E">
        <w:rPr>
          <w:rFonts w:ascii="Helvetica" w:hAnsi="Helvetica" w:cs="Helvetica"/>
          <w:noProof/>
          <w:sz w:val="20"/>
          <w:szCs w:val="20"/>
        </w:rPr>
        <w:t xml:space="preserve">Ajansın faaliyetleri ile ilgili olan diğer kamu kurumları ve özerk kurumlarla (Başbakanlık Yatırım Destek ve Tanıtım Ajansı, KOSGEB, Merkezi Finans ve İhale Birimi, AB </w:t>
      </w:r>
      <w:r w:rsidR="006A0BAA">
        <w:rPr>
          <w:rFonts w:ascii="Helvetica" w:hAnsi="Helvetica" w:cs="Helvetica"/>
          <w:noProof/>
          <w:sz w:val="20"/>
          <w:szCs w:val="20"/>
        </w:rPr>
        <w:t>Bakanlığı</w:t>
      </w:r>
      <w:r w:rsidRPr="00686B2E">
        <w:rPr>
          <w:rFonts w:ascii="Helvetica" w:hAnsi="Helvetica" w:cs="Helvetica"/>
          <w:noProof/>
          <w:sz w:val="20"/>
          <w:szCs w:val="20"/>
        </w:rPr>
        <w:t>, Tarımsal ve Kırsal Kalkınmayı Destekleme Kurumu v.b.) Ajans arasında bilgilendirmeyi sağlayacak, proje destek faaliyetlerinde mükerrerliği önleyecek, istihbarat ve iletişim süreçlerini kolaylaştıracak bir online iletişim sisteminin kurulması ve bu kurumların faaliyetlerinden yararlanan kişi ve/veya kuruluşların sistemdeki bilgilerinin entegre edilerek, kurulacak online sistemde takip edilebilirliğin kolaylaştırılmasının da ileriki aşamada son derece yararlı olacağı düşünülmektedir</w:t>
      </w:r>
      <w:r>
        <w:rPr>
          <w:rFonts w:ascii="Helvetica" w:hAnsi="Helvetica" w:cs="Helvetica"/>
          <w:noProof/>
          <w:sz w:val="20"/>
          <w:szCs w:val="20"/>
        </w:rPr>
        <w:t>.</w:t>
      </w:r>
      <w:r w:rsidR="00D05922">
        <w:rPr>
          <w:rFonts w:ascii="Helvetica" w:hAnsi="Helvetica" w:cs="Helvetica"/>
          <w:noProof/>
          <w:sz w:val="20"/>
          <w:szCs w:val="20"/>
        </w:rPr>
        <w:t xml:space="preserve">  Kalkınma Ajansların stratejik konularda işbirliğinin arttırılması ve ortak programlar geliştirmesi yönünde çalışmalar yapılmalıdır.</w:t>
      </w:r>
    </w:p>
    <w:p w:rsidR="00C75E6C" w:rsidRDefault="00C75E6C" w:rsidP="00A46D32">
      <w:pPr>
        <w:spacing w:before="200" w:after="200" w:line="360" w:lineRule="auto"/>
        <w:jc w:val="both"/>
        <w:rPr>
          <w:rFonts w:ascii="Helvetica" w:hAnsi="Helvetica" w:cs="Helvetica"/>
          <w:noProof/>
          <w:sz w:val="20"/>
          <w:szCs w:val="20"/>
        </w:rPr>
      </w:pPr>
      <w:r>
        <w:rPr>
          <w:rFonts w:ascii="Helvetica" w:hAnsi="Helvetica" w:cs="Helvetica"/>
          <w:noProof/>
          <w:sz w:val="20"/>
          <w:szCs w:val="20"/>
        </w:rPr>
        <w:t xml:space="preserve">Ajans faaliyetlerinde kullanılmak üzere ihtiyaç duyulan yeterli ve güncel verilere ulaşma konusunda yaşanan sıkıntı üzerine benzer konularda analiz, tespit, anket çalışması yapan diğer veri sağlayan kurumlarla işbirliği içerisinde çalışılması için düzenlemelerin yapılması uygun olacaktır. </w:t>
      </w:r>
    </w:p>
    <w:p w:rsidR="00AA3D71" w:rsidRDefault="00AA3D71" w:rsidP="00AA3D71">
      <w:pPr>
        <w:spacing w:before="200" w:after="200" w:line="360" w:lineRule="auto"/>
        <w:jc w:val="both"/>
        <w:rPr>
          <w:rFonts w:ascii="Helvetica" w:hAnsi="Helvetica" w:cs="Helvetica"/>
          <w:noProof/>
          <w:sz w:val="20"/>
          <w:szCs w:val="20"/>
        </w:rPr>
      </w:pPr>
      <w:r>
        <w:rPr>
          <w:rFonts w:ascii="Helvetica" w:hAnsi="Helvetica" w:cs="Helvetica"/>
          <w:noProof/>
          <w:sz w:val="20"/>
          <w:szCs w:val="20"/>
        </w:rPr>
        <w:t>İzleme ve değerlendirme süreçlerinin iyileştirilmesi için ise y</w:t>
      </w:r>
      <w:r w:rsidRPr="00AA3D71">
        <w:rPr>
          <w:rFonts w:ascii="Helvetica" w:hAnsi="Helvetica" w:cs="Helvetica"/>
          <w:noProof/>
          <w:sz w:val="20"/>
          <w:szCs w:val="20"/>
        </w:rPr>
        <w:t>ararlanıcıların tabi oldukları satın alma kuralları başta olmak proje uygulama dönemi ile ilgili mevzuatın güncellenmesi ve sadeleştirilmesi</w:t>
      </w:r>
      <w:r>
        <w:rPr>
          <w:rFonts w:ascii="Helvetica" w:hAnsi="Helvetica" w:cs="Helvetica"/>
          <w:noProof/>
          <w:sz w:val="20"/>
          <w:szCs w:val="20"/>
        </w:rPr>
        <w:t xml:space="preserve"> gerekmektedir. </w:t>
      </w:r>
      <w:r w:rsidRPr="00AA3D71">
        <w:rPr>
          <w:rFonts w:ascii="Helvetica" w:hAnsi="Helvetica" w:cs="Helvetica"/>
          <w:noProof/>
          <w:sz w:val="20"/>
          <w:szCs w:val="20"/>
        </w:rPr>
        <w:t>KAYS üzerindeki işlemlerin elektronik imza ile yapılarak resmiyet kazanması ve burada yapılan işlemler için (yararlanıcılar ve Ajanslar tarafından ) tekrardan ıslak imzalı yazışma yapılmasına gerek kalmaması</w:t>
      </w:r>
      <w:r>
        <w:rPr>
          <w:rFonts w:ascii="Helvetica" w:hAnsi="Helvetica" w:cs="Helvetica"/>
          <w:noProof/>
          <w:sz w:val="20"/>
          <w:szCs w:val="20"/>
        </w:rPr>
        <w:t xml:space="preserve"> da süreçleri kolaylaştıracaktır.</w:t>
      </w:r>
    </w:p>
    <w:p w:rsidR="00D05922" w:rsidRDefault="00D05922" w:rsidP="00A46D32">
      <w:pPr>
        <w:spacing w:before="200" w:after="200" w:line="360" w:lineRule="auto"/>
        <w:jc w:val="both"/>
        <w:rPr>
          <w:rFonts w:ascii="Helvetica" w:hAnsi="Helvetica" w:cs="Helvetica"/>
          <w:noProof/>
          <w:sz w:val="20"/>
          <w:szCs w:val="20"/>
        </w:rPr>
      </w:pPr>
      <w:r w:rsidRPr="00D05922">
        <w:rPr>
          <w:rFonts w:ascii="Helvetica" w:hAnsi="Helvetica" w:cs="Helvetica"/>
          <w:noProof/>
          <w:sz w:val="20"/>
          <w:szCs w:val="20"/>
        </w:rPr>
        <w:lastRenderedPageBreak/>
        <w:t xml:space="preserve">Ayrıca basılı medyada, özellikle ulusal ekonomi dergilerinde yayınlanmak üzere reklam ilanları hazırlanarak </w:t>
      </w:r>
      <w:r>
        <w:rPr>
          <w:rFonts w:ascii="Helvetica" w:hAnsi="Helvetica" w:cs="Helvetica"/>
          <w:noProof/>
          <w:sz w:val="20"/>
          <w:szCs w:val="20"/>
        </w:rPr>
        <w:t xml:space="preserve">bölgenin tanıtımı, </w:t>
      </w:r>
      <w:r w:rsidRPr="00D05922">
        <w:rPr>
          <w:rFonts w:ascii="Helvetica" w:hAnsi="Helvetica" w:cs="Helvetica"/>
          <w:noProof/>
          <w:sz w:val="20"/>
          <w:szCs w:val="20"/>
        </w:rPr>
        <w:t xml:space="preserve">Ajansın yapmış olduğu faaliyetler ve çıktılarının kamuoyuna ulaştırılması </w:t>
      </w:r>
      <w:r>
        <w:rPr>
          <w:rFonts w:ascii="Helvetica" w:hAnsi="Helvetica" w:cs="Helvetica"/>
          <w:noProof/>
          <w:sz w:val="20"/>
          <w:szCs w:val="20"/>
        </w:rPr>
        <w:t>hedeflenmelidir.</w:t>
      </w:r>
    </w:p>
    <w:p w:rsidR="00D05922" w:rsidRDefault="00AA7566" w:rsidP="00A46D32">
      <w:pPr>
        <w:spacing w:line="360" w:lineRule="auto"/>
        <w:jc w:val="both"/>
        <w:rPr>
          <w:rFonts w:ascii="Helvetica" w:hAnsi="Helvetica" w:cs="Helvetica"/>
          <w:noProof/>
          <w:sz w:val="20"/>
          <w:szCs w:val="20"/>
        </w:rPr>
      </w:pPr>
      <w:proofErr w:type="gramStart"/>
      <w:r w:rsidRPr="00AA7566">
        <w:rPr>
          <w:rFonts w:ascii="Helvetica" w:hAnsi="Helvetica" w:cs="Helvetica"/>
          <w:sz w:val="20"/>
          <w:szCs w:val="20"/>
        </w:rPr>
        <w:t>Yatırım destek süreçlerinde Ajansın Yatırım Destek Ofislerinin görevlerini daha kapsamlı ve açık bir şekilde tanımlayacak olan Yatırım Destek Ofisleri Yönetmeliği’nin 2014 yılı içerisinde yayınlanması gündemde olup, ilgili yönetmelikte yatırım destek ofislerine yüklenen görev ve sorumlulukların etkili bir şekilde yerine getirilebilmesi için Kalkınma Bakanlığı ve Kalkınma Ajansları nezdinde gerekli tedbirlerin alınması yatırım destek ve tanıtım faaliyetleri açısından önemlidir.</w:t>
      </w:r>
      <w:proofErr w:type="gramEnd"/>
    </w:p>
    <w:p w:rsidR="00F95CC6" w:rsidRDefault="00F95CC6">
      <w:pPr>
        <w:rPr>
          <w:rFonts w:ascii="Helvetica" w:hAnsi="Helvetica"/>
          <w:noProof/>
          <w:sz w:val="20"/>
          <w:szCs w:val="20"/>
        </w:rPr>
      </w:pPr>
      <w:r>
        <w:rPr>
          <w:rFonts w:ascii="Helvetica" w:hAnsi="Helvetica"/>
          <w:noProof/>
          <w:sz w:val="20"/>
          <w:szCs w:val="20"/>
        </w:rPr>
        <w:br w:type="page"/>
      </w:r>
    </w:p>
    <w:p w:rsidR="00F95CC6" w:rsidRDefault="00F95CC6" w:rsidP="00F95CC6">
      <w:pPr>
        <w:spacing w:before="120" w:after="120"/>
        <w:jc w:val="center"/>
        <w:rPr>
          <w:rFonts w:ascii="Helvetica" w:hAnsi="Helvetica"/>
          <w:noProof/>
          <w:sz w:val="20"/>
          <w:szCs w:val="20"/>
        </w:rPr>
      </w:pPr>
    </w:p>
    <w:p w:rsidR="00F95CC6" w:rsidRDefault="00F95CC6" w:rsidP="00F95CC6">
      <w:pPr>
        <w:spacing w:before="120" w:after="120"/>
        <w:jc w:val="center"/>
        <w:rPr>
          <w:rFonts w:ascii="Helvetica" w:hAnsi="Helvetica"/>
          <w:noProof/>
          <w:sz w:val="20"/>
          <w:szCs w:val="20"/>
        </w:rPr>
      </w:pPr>
    </w:p>
    <w:p w:rsidR="00174AEA" w:rsidRPr="00F216EA" w:rsidRDefault="00174AEA" w:rsidP="00174AEA">
      <w:pPr>
        <w:spacing w:line="360" w:lineRule="auto"/>
        <w:jc w:val="center"/>
        <w:rPr>
          <w:rFonts w:ascii="Helvetica" w:hAnsi="Helvetica"/>
          <w:noProof/>
          <w:sz w:val="20"/>
          <w:szCs w:val="20"/>
        </w:rPr>
      </w:pPr>
      <w:r>
        <w:rPr>
          <w:rFonts w:ascii="Helvetica" w:hAnsi="Helvetica"/>
          <w:noProof/>
          <w:sz w:val="20"/>
          <w:szCs w:val="20"/>
        </w:rPr>
        <w:t>…./…./……</w:t>
      </w:r>
    </w:p>
    <w:p w:rsidR="00174AEA" w:rsidRDefault="00174AEA" w:rsidP="00174A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923"/>
        </w:tabs>
        <w:spacing w:before="240" w:after="240"/>
        <w:ind w:right="1"/>
        <w:jc w:val="center"/>
        <w:rPr>
          <w:rFonts w:ascii="Helvetica" w:hAnsi="Helvetica"/>
          <w:color w:val="000000"/>
          <w:sz w:val="20"/>
          <w:szCs w:val="20"/>
        </w:rPr>
      </w:pPr>
    </w:p>
    <w:p w:rsidR="00174AEA" w:rsidRPr="00F216EA" w:rsidRDefault="00174AEA" w:rsidP="00174AE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923"/>
        </w:tabs>
        <w:spacing w:before="240" w:after="240"/>
        <w:ind w:right="1"/>
        <w:jc w:val="center"/>
        <w:rPr>
          <w:rFonts w:ascii="Helvetica" w:hAnsi="Helvetica"/>
          <w:color w:val="000000"/>
          <w:sz w:val="20"/>
          <w:szCs w:val="20"/>
        </w:rPr>
      </w:pPr>
    </w:p>
    <w:p w:rsidR="00F95CC6" w:rsidRPr="00F216EA" w:rsidRDefault="00F95CC6" w:rsidP="00F95CC6">
      <w:pPr>
        <w:spacing w:before="120" w:after="120"/>
        <w:jc w:val="center"/>
        <w:rPr>
          <w:rFonts w:ascii="Helvetica" w:hAnsi="Helvetica"/>
          <w:noProof/>
          <w:sz w:val="20"/>
          <w:szCs w:val="20"/>
        </w:rPr>
      </w:pPr>
      <w:r>
        <w:rPr>
          <w:rFonts w:ascii="Helvetica" w:hAnsi="Helvetica"/>
          <w:noProof/>
          <w:sz w:val="20"/>
          <w:szCs w:val="20"/>
        </w:rPr>
        <w:t>Tamer DEĞİRMENCİ</w:t>
      </w:r>
    </w:p>
    <w:p w:rsidR="00F95CC6" w:rsidRPr="00F216EA" w:rsidRDefault="00F95CC6" w:rsidP="00F95CC6">
      <w:pPr>
        <w:spacing w:before="120" w:after="120"/>
        <w:jc w:val="center"/>
        <w:rPr>
          <w:rFonts w:ascii="Helvetica" w:hAnsi="Helvetica"/>
          <w:noProof/>
          <w:sz w:val="20"/>
          <w:szCs w:val="20"/>
        </w:rPr>
      </w:pPr>
      <w:r w:rsidRPr="00F216EA">
        <w:rPr>
          <w:rFonts w:ascii="Helvetica" w:hAnsi="Helvetica"/>
          <w:noProof/>
          <w:sz w:val="20"/>
          <w:szCs w:val="20"/>
        </w:rPr>
        <w:t>Bursa Eskişehir Bilecik Kalkınma Ajansı</w:t>
      </w:r>
    </w:p>
    <w:p w:rsidR="00F95CC6" w:rsidRPr="00F216EA" w:rsidRDefault="00F95CC6" w:rsidP="00F95CC6">
      <w:pPr>
        <w:spacing w:before="120" w:after="120" w:line="360" w:lineRule="auto"/>
        <w:jc w:val="center"/>
        <w:rPr>
          <w:rFonts w:ascii="Helvetica" w:hAnsi="Helvetica"/>
          <w:noProof/>
          <w:sz w:val="20"/>
          <w:szCs w:val="20"/>
        </w:rPr>
      </w:pPr>
      <w:r w:rsidRPr="00F216EA">
        <w:rPr>
          <w:rFonts w:ascii="Helvetica" w:hAnsi="Helvetica"/>
          <w:noProof/>
          <w:sz w:val="20"/>
          <w:szCs w:val="20"/>
        </w:rPr>
        <w:t>Genel Sekreteri</w:t>
      </w:r>
    </w:p>
    <w:p w:rsidR="00F95CC6" w:rsidRPr="00F216EA" w:rsidRDefault="00F95CC6" w:rsidP="00F95CC6">
      <w:pPr>
        <w:spacing w:before="240" w:after="240" w:line="360" w:lineRule="auto"/>
        <w:ind w:right="1"/>
        <w:jc w:val="center"/>
        <w:rPr>
          <w:rFonts w:ascii="Helvetica" w:hAnsi="Helvetica"/>
          <w:noProof/>
          <w:sz w:val="20"/>
          <w:szCs w:val="20"/>
        </w:rPr>
      </w:pPr>
    </w:p>
    <w:p w:rsidR="00F95CC6" w:rsidRDefault="00F95CC6" w:rsidP="00F95CC6">
      <w:pPr>
        <w:spacing w:line="360" w:lineRule="auto"/>
        <w:jc w:val="center"/>
        <w:rPr>
          <w:rFonts w:ascii="Helvetica" w:hAnsi="Helvetica"/>
          <w:noProof/>
          <w:sz w:val="20"/>
          <w:szCs w:val="20"/>
        </w:rPr>
      </w:pPr>
      <w:r w:rsidRPr="00920D8F">
        <w:rPr>
          <w:rFonts w:ascii="Helvetica" w:hAnsi="Helvetica"/>
          <w:noProof/>
          <w:sz w:val="20"/>
          <w:szCs w:val="20"/>
        </w:rPr>
        <w:t>Uygundur.</w:t>
      </w:r>
    </w:p>
    <w:p w:rsidR="001E29C0" w:rsidRPr="00920D8F" w:rsidRDefault="001E29C0" w:rsidP="00F95CC6">
      <w:pPr>
        <w:spacing w:line="360" w:lineRule="auto"/>
        <w:jc w:val="center"/>
        <w:rPr>
          <w:rFonts w:ascii="Helvetica" w:hAnsi="Helvetica"/>
          <w:noProof/>
          <w:sz w:val="20"/>
          <w:szCs w:val="20"/>
        </w:rPr>
      </w:pPr>
    </w:p>
    <w:p w:rsidR="00F95CC6" w:rsidRPr="00F216EA" w:rsidRDefault="00174AEA" w:rsidP="00F95CC6">
      <w:pPr>
        <w:spacing w:line="360" w:lineRule="auto"/>
        <w:jc w:val="center"/>
        <w:rPr>
          <w:rFonts w:ascii="Helvetica" w:hAnsi="Helvetica"/>
          <w:noProof/>
          <w:sz w:val="20"/>
          <w:szCs w:val="20"/>
        </w:rPr>
      </w:pPr>
      <w:r>
        <w:rPr>
          <w:rFonts w:ascii="Helvetica" w:hAnsi="Helvetica"/>
          <w:noProof/>
          <w:sz w:val="20"/>
          <w:szCs w:val="20"/>
        </w:rPr>
        <w:t>…./…./……</w:t>
      </w:r>
    </w:p>
    <w:p w:rsidR="00F95CC6" w:rsidRDefault="00F95CC6" w:rsidP="00F95CC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923"/>
        </w:tabs>
        <w:spacing w:before="240" w:after="240"/>
        <w:ind w:right="1"/>
        <w:jc w:val="center"/>
        <w:rPr>
          <w:rFonts w:ascii="Helvetica" w:hAnsi="Helvetica"/>
          <w:color w:val="000000"/>
          <w:sz w:val="20"/>
          <w:szCs w:val="20"/>
        </w:rPr>
      </w:pPr>
    </w:p>
    <w:p w:rsidR="00F95CC6" w:rsidRPr="00F216EA" w:rsidRDefault="00F95CC6" w:rsidP="00F95CC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923"/>
        </w:tabs>
        <w:spacing w:before="240" w:after="240"/>
        <w:ind w:right="1"/>
        <w:jc w:val="center"/>
        <w:rPr>
          <w:rFonts w:ascii="Helvetica" w:hAnsi="Helvetica"/>
          <w:color w:val="000000"/>
          <w:sz w:val="20"/>
          <w:szCs w:val="20"/>
        </w:rPr>
      </w:pPr>
    </w:p>
    <w:p w:rsidR="00F95CC6" w:rsidRDefault="00087C99" w:rsidP="00F95CC6">
      <w:pPr>
        <w:spacing w:before="120" w:after="120"/>
        <w:jc w:val="center"/>
        <w:rPr>
          <w:rFonts w:ascii="Helvetica" w:hAnsi="Helvetica"/>
          <w:noProof/>
          <w:sz w:val="20"/>
          <w:szCs w:val="20"/>
        </w:rPr>
      </w:pPr>
      <w:r>
        <w:rPr>
          <w:rFonts w:ascii="Helvetica" w:hAnsi="Helvetica"/>
          <w:noProof/>
          <w:sz w:val="20"/>
          <w:szCs w:val="20"/>
        </w:rPr>
        <w:t>Ahmet Hamdi NAYİR</w:t>
      </w:r>
    </w:p>
    <w:p w:rsidR="00F95CC6" w:rsidRPr="00F216EA" w:rsidRDefault="00087C99" w:rsidP="00F95CC6">
      <w:pPr>
        <w:spacing w:before="120" w:after="120"/>
        <w:jc w:val="center"/>
        <w:rPr>
          <w:rFonts w:ascii="Helvetica" w:hAnsi="Helvetica"/>
          <w:noProof/>
          <w:sz w:val="20"/>
          <w:szCs w:val="20"/>
        </w:rPr>
      </w:pPr>
      <w:r>
        <w:rPr>
          <w:rFonts w:ascii="Helvetica" w:hAnsi="Helvetica"/>
          <w:noProof/>
          <w:sz w:val="20"/>
          <w:szCs w:val="20"/>
        </w:rPr>
        <w:t>Bilecik</w:t>
      </w:r>
      <w:r w:rsidR="00F95CC6" w:rsidRPr="00F216EA">
        <w:rPr>
          <w:rFonts w:ascii="Helvetica" w:hAnsi="Helvetica"/>
          <w:noProof/>
          <w:sz w:val="20"/>
          <w:szCs w:val="20"/>
        </w:rPr>
        <w:t xml:space="preserve"> Valisi</w:t>
      </w:r>
    </w:p>
    <w:p w:rsidR="00F95CC6" w:rsidRPr="00F216EA" w:rsidRDefault="00F95CC6" w:rsidP="00F95CC6">
      <w:pPr>
        <w:spacing w:before="120" w:after="120"/>
        <w:jc w:val="center"/>
        <w:rPr>
          <w:rFonts w:ascii="Helvetica" w:hAnsi="Helvetica"/>
          <w:noProof/>
          <w:sz w:val="20"/>
          <w:szCs w:val="20"/>
        </w:rPr>
      </w:pPr>
      <w:r w:rsidRPr="00F216EA">
        <w:rPr>
          <w:rFonts w:ascii="Helvetica" w:hAnsi="Helvetica"/>
          <w:noProof/>
          <w:sz w:val="20"/>
          <w:szCs w:val="20"/>
        </w:rPr>
        <w:t>Bursa Eskişehir Bilecik Kalkınma Ajansı</w:t>
      </w:r>
    </w:p>
    <w:p w:rsidR="00F95CC6" w:rsidRPr="00F216EA" w:rsidRDefault="00F95CC6" w:rsidP="00F95CC6">
      <w:pPr>
        <w:spacing w:before="120" w:after="120"/>
        <w:jc w:val="center"/>
        <w:rPr>
          <w:rFonts w:ascii="Helvetica" w:hAnsi="Helvetica"/>
          <w:noProof/>
          <w:sz w:val="20"/>
          <w:szCs w:val="20"/>
        </w:rPr>
      </w:pPr>
      <w:r>
        <w:rPr>
          <w:rFonts w:ascii="Helvetica" w:hAnsi="Helvetica"/>
          <w:noProof/>
          <w:sz w:val="20"/>
          <w:szCs w:val="20"/>
        </w:rPr>
        <w:t>Yönetim Kurulu Başkanı</w:t>
      </w:r>
    </w:p>
    <w:p w:rsidR="00C4507D" w:rsidRDefault="00C4507D" w:rsidP="00E54B2E">
      <w:pPr>
        <w:rPr>
          <w:rFonts w:ascii="Helvetica" w:hAnsi="Helvetica"/>
          <w:noProof/>
          <w:sz w:val="20"/>
          <w:szCs w:val="20"/>
        </w:rPr>
        <w:sectPr w:rsidR="00C4507D" w:rsidSect="001E29C0">
          <w:footerReference w:type="default" r:id="rId111"/>
          <w:pgSz w:w="11906" w:h="16838"/>
          <w:pgMar w:top="1530" w:right="849" w:bottom="1417" w:left="1260" w:header="708" w:footer="690" w:gutter="0"/>
          <w:pgNumType w:start="1"/>
          <w:cols w:space="708"/>
          <w:docGrid w:linePitch="360"/>
        </w:sectPr>
      </w:pPr>
    </w:p>
    <w:p w:rsidR="00C4507D" w:rsidRPr="00D52618" w:rsidRDefault="00C4507D" w:rsidP="00C4507D">
      <w:pPr>
        <w:pStyle w:val="Balk2"/>
        <w:spacing w:line="360" w:lineRule="auto"/>
        <w:rPr>
          <w:rFonts w:ascii="Helvetica" w:hAnsi="Helvetica" w:cs="Helvetica"/>
          <w:color w:val="7F7F7F" w:themeColor="text1" w:themeTint="80"/>
          <w:sz w:val="24"/>
          <w:szCs w:val="20"/>
          <w:lang w:eastAsia="en-US"/>
        </w:rPr>
      </w:pPr>
      <w:bookmarkStart w:id="154" w:name="_Toc398286514"/>
      <w:r>
        <w:rPr>
          <w:rFonts w:ascii="Helvetica" w:hAnsi="Helvetica" w:cs="Helvetica"/>
          <w:color w:val="7F7F7F" w:themeColor="text1" w:themeTint="80"/>
          <w:sz w:val="24"/>
          <w:szCs w:val="20"/>
          <w:lang w:eastAsia="en-US"/>
        </w:rPr>
        <w:lastRenderedPageBreak/>
        <w:t xml:space="preserve">EK-1 </w:t>
      </w:r>
      <w:r w:rsidRPr="00D52618">
        <w:rPr>
          <w:rFonts w:ascii="Helvetica" w:hAnsi="Helvetica" w:cs="Helvetica"/>
          <w:color w:val="7F7F7F" w:themeColor="text1" w:themeTint="80"/>
          <w:sz w:val="24"/>
          <w:szCs w:val="20"/>
          <w:lang w:eastAsia="en-US"/>
        </w:rPr>
        <w:t>YÖNETİM KURULU</w:t>
      </w:r>
      <w:r>
        <w:rPr>
          <w:rFonts w:ascii="Helvetica" w:hAnsi="Helvetica" w:cs="Helvetica"/>
          <w:color w:val="7F7F7F" w:themeColor="text1" w:themeTint="80"/>
          <w:sz w:val="24"/>
          <w:szCs w:val="20"/>
          <w:lang w:eastAsia="en-US"/>
        </w:rPr>
        <w:t xml:space="preserve"> ÜYELERİ (2014)</w:t>
      </w:r>
      <w:bookmarkEnd w:id="154"/>
    </w:p>
    <w:p w:rsidR="00C4507D" w:rsidRPr="002001D8" w:rsidRDefault="00C4507D" w:rsidP="00C4507D"/>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2"/>
        <w:gridCol w:w="3312"/>
        <w:gridCol w:w="3313"/>
      </w:tblGrid>
      <w:tr w:rsidR="00C4507D" w:rsidRPr="00686B2E" w:rsidTr="00C4507D">
        <w:tc>
          <w:tcPr>
            <w:tcW w:w="3312" w:type="dxa"/>
          </w:tcPr>
          <w:p w:rsidR="00C4507D" w:rsidRPr="00EF2AD4" w:rsidRDefault="00C4507D" w:rsidP="00C4507D">
            <w:pPr>
              <w:jc w:val="center"/>
            </w:pPr>
            <w:r>
              <w:rPr>
                <w:noProof/>
              </w:rPr>
              <w:drawing>
                <wp:inline distT="0" distB="0" distL="0" distR="0" wp14:anchorId="726C6C8C" wp14:editId="448D28FA">
                  <wp:extent cx="1626782" cy="1796902"/>
                  <wp:effectExtent l="0" t="0" r="0" b="0"/>
                  <wp:docPr id="517" name="Resim 517" descr="O:\Planlama\Faaliyet Raporu\2013 Yılı Faaliyet Raporu\fotoğraflar\0_makam foto\Bursa Valisi Münir Karaloğl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Planlama\Faaliyet Raporu\2013 Yılı Faaliyet Raporu\fotoğraflar\0_makam foto\Bursa Valisi Münir Karaloğlu (2).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182" r="70474" b="18343"/>
                          <a:stretch/>
                        </pic:blipFill>
                        <pic:spPr bwMode="auto">
                          <a:xfrm>
                            <a:off x="0" y="0"/>
                            <a:ext cx="1629587"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2" w:type="dxa"/>
          </w:tcPr>
          <w:p w:rsidR="00C4507D" w:rsidRPr="00EF2AD4" w:rsidRDefault="00C4507D" w:rsidP="00C4507D">
            <w:pPr>
              <w:jc w:val="center"/>
            </w:pPr>
            <w:bookmarkStart w:id="155" w:name="_Toc361988160"/>
            <w:r>
              <w:rPr>
                <w:noProof/>
              </w:rPr>
              <w:drawing>
                <wp:inline distT="0" distB="0" distL="0" distR="0" wp14:anchorId="7669CADF" wp14:editId="5398B4DD">
                  <wp:extent cx="1680531" cy="1800000"/>
                  <wp:effectExtent l="0" t="0" r="0" b="0"/>
                  <wp:docPr id="59" name="Resim 59" descr="C:\Users\melehat.altun\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lehat.altun\Desktop\Adsız.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1680531" cy="1800000"/>
                          </a:xfrm>
                          <a:prstGeom prst="rect">
                            <a:avLst/>
                          </a:prstGeom>
                          <a:noFill/>
                          <a:ln>
                            <a:noFill/>
                          </a:ln>
                          <a:extLst>
                            <a:ext uri="{53640926-AAD7-44D8-BBD7-CCE9431645EC}">
                              <a14:shadowObscured xmlns:a14="http://schemas.microsoft.com/office/drawing/2010/main"/>
                            </a:ext>
                          </a:extLst>
                        </pic:spPr>
                      </pic:pic>
                    </a:graphicData>
                  </a:graphic>
                </wp:inline>
              </w:drawing>
            </w:r>
            <w:bookmarkEnd w:id="155"/>
          </w:p>
        </w:tc>
        <w:tc>
          <w:tcPr>
            <w:tcW w:w="3313" w:type="dxa"/>
          </w:tcPr>
          <w:p w:rsidR="00C4507D" w:rsidRPr="00EF2AD4" w:rsidRDefault="00087C99" w:rsidP="00C4507D">
            <w:pPr>
              <w:jc w:val="center"/>
            </w:pPr>
            <w:r>
              <w:rPr>
                <w:noProof/>
              </w:rPr>
              <w:drawing>
                <wp:inline distT="0" distB="0" distL="0" distR="0" wp14:anchorId="245F52D6" wp14:editId="77F99955">
                  <wp:extent cx="1645920" cy="1793353"/>
                  <wp:effectExtent l="0" t="0" r="0" b="0"/>
                  <wp:docPr id="2071" name="Resim 2071" descr="O:\Planlama\Kurumsal İletişim\5_Fotoğraflar\Yönetim Kurulu Fotolar\BİLECİK VALİSİ NAY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Planlama\Kurumsal İletişim\5_Fotoğraflar\Yönetim Kurulu Fotolar\BİLECİK VALİSİ NAYİR.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33421" t="29630" r="24031" b="10587"/>
                          <a:stretch/>
                        </pic:blipFill>
                        <pic:spPr bwMode="auto">
                          <a:xfrm>
                            <a:off x="0" y="0"/>
                            <a:ext cx="1652021"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4507D" w:rsidRPr="00686B2E" w:rsidTr="00C4507D">
        <w:tc>
          <w:tcPr>
            <w:tcW w:w="3312" w:type="dxa"/>
          </w:tcPr>
          <w:p w:rsidR="00C4507D" w:rsidRPr="00686B2E" w:rsidRDefault="00C4507D" w:rsidP="00C4507D">
            <w:pPr>
              <w:pStyle w:val="NormalWeb"/>
              <w:spacing w:before="240" w:beforeAutospacing="0" w:after="240" w:afterAutospacing="0" w:line="360" w:lineRule="auto"/>
              <w:jc w:val="center"/>
              <w:textAlignment w:val="baseline"/>
              <w:rPr>
                <w:rFonts w:ascii="Helvetica" w:hAnsi="Helvetica" w:cs="Helvetica"/>
                <w:sz w:val="20"/>
                <w:szCs w:val="20"/>
              </w:rPr>
            </w:pPr>
            <w:r>
              <w:rPr>
                <w:rFonts w:ascii="Helvetica" w:hAnsi="Helvetica" w:cs="Helvetica"/>
                <w:b/>
                <w:color w:val="000000" w:themeColor="text1"/>
                <w:kern w:val="24"/>
                <w:sz w:val="20"/>
                <w:szCs w:val="20"/>
              </w:rPr>
              <w:t>Münir KARALOĞLU</w:t>
            </w:r>
            <w:r w:rsidRPr="00686B2E">
              <w:rPr>
                <w:rFonts w:ascii="Helvetica" w:hAnsi="Helvetica" w:cs="Helvetica"/>
                <w:color w:val="000000" w:themeColor="text1"/>
                <w:kern w:val="24"/>
                <w:sz w:val="20"/>
                <w:szCs w:val="20"/>
              </w:rPr>
              <w:br/>
              <w:t>Bursa Valisi</w:t>
            </w:r>
          </w:p>
        </w:tc>
        <w:tc>
          <w:tcPr>
            <w:tcW w:w="3312" w:type="dxa"/>
          </w:tcPr>
          <w:p w:rsidR="00C4507D" w:rsidRPr="00686B2E" w:rsidRDefault="00C4507D" w:rsidP="00C4507D">
            <w:pPr>
              <w:pStyle w:val="NormalWeb"/>
              <w:spacing w:before="240" w:beforeAutospacing="0" w:after="240" w:afterAutospacing="0" w:line="360" w:lineRule="auto"/>
              <w:jc w:val="center"/>
              <w:textAlignment w:val="baseline"/>
              <w:rPr>
                <w:rFonts w:ascii="Helvetica" w:hAnsi="Helvetica" w:cs="Helvetica"/>
                <w:sz w:val="20"/>
                <w:szCs w:val="20"/>
              </w:rPr>
            </w:pPr>
            <w:r>
              <w:rPr>
                <w:rFonts w:ascii="Helvetica" w:hAnsi="Helvetica" w:cs="Helvetica"/>
                <w:b/>
                <w:color w:val="000000" w:themeColor="text1"/>
                <w:kern w:val="24"/>
                <w:sz w:val="20"/>
                <w:szCs w:val="20"/>
              </w:rPr>
              <w:t>Güngör Azim TUNA</w:t>
            </w:r>
            <w:r w:rsidRPr="00686B2E">
              <w:rPr>
                <w:rFonts w:ascii="Helvetica" w:hAnsi="Helvetica" w:cs="Helvetica"/>
                <w:color w:val="000000" w:themeColor="text1"/>
                <w:kern w:val="24"/>
                <w:sz w:val="20"/>
                <w:szCs w:val="20"/>
              </w:rPr>
              <w:br/>
              <w:t>Eskişehir Valisi</w:t>
            </w:r>
          </w:p>
        </w:tc>
        <w:tc>
          <w:tcPr>
            <w:tcW w:w="3313" w:type="dxa"/>
          </w:tcPr>
          <w:p w:rsidR="00C4507D" w:rsidRPr="00087C99" w:rsidRDefault="00087C99" w:rsidP="00087C99">
            <w:pPr>
              <w:pStyle w:val="NormalWeb"/>
              <w:spacing w:before="240" w:beforeAutospacing="0" w:after="240" w:afterAutospacing="0" w:line="360" w:lineRule="auto"/>
              <w:jc w:val="center"/>
              <w:textAlignment w:val="baseline"/>
              <w:rPr>
                <w:rFonts w:ascii="Helvetica" w:hAnsi="Helvetica"/>
                <w:noProof/>
                <w:sz w:val="20"/>
                <w:szCs w:val="20"/>
              </w:rPr>
            </w:pPr>
            <w:r w:rsidRPr="00087C99">
              <w:rPr>
                <w:rFonts w:ascii="Helvetica" w:hAnsi="Helvetica" w:cs="Helvetica"/>
                <w:b/>
                <w:color w:val="000000" w:themeColor="text1"/>
                <w:kern w:val="24"/>
                <w:sz w:val="20"/>
                <w:szCs w:val="20"/>
              </w:rPr>
              <w:t>Ahmet Hamdi NAYİR</w:t>
            </w:r>
            <w:r w:rsidR="00C4507D" w:rsidRPr="00087C99">
              <w:rPr>
                <w:rFonts w:ascii="Helvetica" w:hAnsi="Helvetica" w:cs="Helvetica"/>
                <w:b/>
                <w:color w:val="000000" w:themeColor="text1"/>
                <w:kern w:val="24"/>
                <w:sz w:val="20"/>
                <w:szCs w:val="20"/>
              </w:rPr>
              <w:br/>
            </w:r>
            <w:r w:rsidR="00C4507D" w:rsidRPr="00087C99">
              <w:rPr>
                <w:rFonts w:ascii="Helvetica" w:hAnsi="Helvetica" w:cs="Helvetica"/>
                <w:color w:val="000000" w:themeColor="text1"/>
                <w:kern w:val="24"/>
                <w:sz w:val="20"/>
                <w:szCs w:val="20"/>
              </w:rPr>
              <w:t>Bilecik Valisi</w:t>
            </w:r>
          </w:p>
        </w:tc>
      </w:tr>
    </w:tbl>
    <w:p w:rsidR="00C4507D" w:rsidRPr="00686B2E" w:rsidRDefault="00C4507D" w:rsidP="00C4507D">
      <w:pPr>
        <w:rPr>
          <w:rFonts w:ascii="Helvetica" w:hAnsi="Helvetica" w:cs="Helvetica"/>
          <w:sz w:val="20"/>
          <w:szCs w:val="20"/>
          <w:lang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2"/>
        <w:gridCol w:w="3312"/>
        <w:gridCol w:w="3313"/>
      </w:tblGrid>
      <w:tr w:rsidR="00C4507D" w:rsidRPr="00686B2E" w:rsidTr="00C4507D">
        <w:tc>
          <w:tcPr>
            <w:tcW w:w="3312" w:type="dxa"/>
          </w:tcPr>
          <w:p w:rsidR="00C4507D" w:rsidRPr="00686B2E" w:rsidRDefault="00C4507D" w:rsidP="00C4507D">
            <w:pPr>
              <w:spacing w:before="240" w:after="240" w:line="360" w:lineRule="auto"/>
              <w:jc w:val="center"/>
              <w:rPr>
                <w:rFonts w:ascii="Helvetica" w:hAnsi="Helvetica" w:cs="Helvetica"/>
                <w:sz w:val="20"/>
                <w:szCs w:val="20"/>
                <w:lang w:eastAsia="en-US"/>
              </w:rPr>
            </w:pPr>
            <w:r w:rsidRPr="00686B2E">
              <w:rPr>
                <w:rFonts w:ascii="Helvetica" w:hAnsi="Helvetica" w:cs="Helvetica"/>
                <w:noProof/>
                <w:sz w:val="20"/>
                <w:szCs w:val="20"/>
              </w:rPr>
              <w:drawing>
                <wp:inline distT="0" distB="0" distL="0" distR="0" wp14:anchorId="3D7C378F" wp14:editId="616C2F28">
                  <wp:extent cx="1658585" cy="1800000"/>
                  <wp:effectExtent l="0" t="0" r="0" b="0"/>
                  <wp:docPr id="2068" name="Resim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58585" cy="1800000"/>
                          </a:xfrm>
                          <a:prstGeom prst="rect">
                            <a:avLst/>
                          </a:prstGeom>
                          <a:noFill/>
                        </pic:spPr>
                      </pic:pic>
                    </a:graphicData>
                  </a:graphic>
                </wp:inline>
              </w:drawing>
            </w:r>
          </w:p>
        </w:tc>
        <w:tc>
          <w:tcPr>
            <w:tcW w:w="3312" w:type="dxa"/>
          </w:tcPr>
          <w:p w:rsidR="00C4507D" w:rsidRPr="00686B2E" w:rsidRDefault="00C4507D" w:rsidP="00C4507D">
            <w:pPr>
              <w:spacing w:before="240" w:after="240" w:line="360" w:lineRule="auto"/>
              <w:jc w:val="center"/>
              <w:rPr>
                <w:rFonts w:ascii="Helvetica" w:hAnsi="Helvetica" w:cs="Helvetica"/>
                <w:sz w:val="20"/>
                <w:szCs w:val="20"/>
                <w:lang w:eastAsia="en-US"/>
              </w:rPr>
            </w:pPr>
            <w:r w:rsidRPr="00686B2E">
              <w:rPr>
                <w:rFonts w:ascii="Helvetica" w:hAnsi="Helvetica" w:cs="Helvetica"/>
                <w:noProof/>
                <w:sz w:val="20"/>
                <w:szCs w:val="20"/>
              </w:rPr>
              <w:drawing>
                <wp:inline distT="0" distB="0" distL="0" distR="0" wp14:anchorId="0E59F2F1" wp14:editId="2BC9C020">
                  <wp:extent cx="1568317" cy="1800000"/>
                  <wp:effectExtent l="0" t="0" r="0" b="0"/>
                  <wp:docPr id="2069" name="Resim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3298"/>
                          <a:stretch/>
                        </pic:blipFill>
                        <pic:spPr bwMode="auto">
                          <a:xfrm>
                            <a:off x="0" y="0"/>
                            <a:ext cx="1568317"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13" w:type="dxa"/>
          </w:tcPr>
          <w:p w:rsidR="00C4507D" w:rsidRPr="00686B2E" w:rsidRDefault="00C4507D" w:rsidP="00C4507D">
            <w:pPr>
              <w:spacing w:before="240" w:after="240" w:line="360" w:lineRule="auto"/>
              <w:jc w:val="center"/>
              <w:rPr>
                <w:rFonts w:ascii="Helvetica" w:hAnsi="Helvetica" w:cs="Helvetica"/>
                <w:sz w:val="20"/>
                <w:szCs w:val="20"/>
                <w:lang w:eastAsia="en-US"/>
              </w:rPr>
            </w:pPr>
            <w:r w:rsidRPr="00686B2E">
              <w:rPr>
                <w:rFonts w:ascii="Helvetica" w:hAnsi="Helvetica" w:cs="Helvetica"/>
                <w:noProof/>
                <w:sz w:val="20"/>
                <w:szCs w:val="20"/>
              </w:rPr>
              <w:drawing>
                <wp:inline distT="0" distB="0" distL="0" distR="0" wp14:anchorId="75DC446B" wp14:editId="1E39B0F0">
                  <wp:extent cx="1604513" cy="1802919"/>
                  <wp:effectExtent l="0" t="0" r="0" b="6985"/>
                  <wp:docPr id="14" name="Resim 14" descr="O:\Planlama\Faaliyet Raporu\2011-YILI-FAALİYET-RAPORU\foto\2f BİLECİK BELEDİYE BAŞKANI SELİM YAĞC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lanlama\Faaliyet Raporu\2011-YILI-FAALİYET-RAPORU\foto\2f BİLECİK BELEDİYE BAŞKANI SELİM YAĞCI 2.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1601915"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4507D" w:rsidRPr="00686B2E" w:rsidTr="00C4507D">
        <w:tc>
          <w:tcPr>
            <w:tcW w:w="3312" w:type="dxa"/>
          </w:tcPr>
          <w:p w:rsidR="00C4507D" w:rsidRPr="00686B2E" w:rsidRDefault="00C4507D" w:rsidP="00C4507D">
            <w:pPr>
              <w:pStyle w:val="NormalWeb"/>
              <w:spacing w:before="240" w:beforeAutospacing="0" w:after="240" w:afterAutospacing="0" w:line="360" w:lineRule="auto"/>
              <w:jc w:val="center"/>
              <w:rPr>
                <w:rFonts w:ascii="Helvetica" w:hAnsi="Helvetica" w:cs="Helvetica"/>
                <w:sz w:val="20"/>
                <w:szCs w:val="20"/>
              </w:rPr>
            </w:pPr>
            <w:r w:rsidRPr="00686B2E">
              <w:rPr>
                <w:rFonts w:ascii="Helvetica" w:hAnsi="Helvetica" w:cs="Helvetica"/>
                <w:b/>
                <w:color w:val="000000" w:themeColor="text1"/>
                <w:kern w:val="24"/>
                <w:sz w:val="20"/>
                <w:szCs w:val="20"/>
              </w:rPr>
              <w:t>Recep ALTEPE</w:t>
            </w:r>
            <w:r w:rsidRPr="00686B2E">
              <w:rPr>
                <w:rFonts w:ascii="Helvetica" w:hAnsi="Helvetica" w:cs="Helvetica"/>
                <w:color w:val="000000" w:themeColor="text1"/>
                <w:kern w:val="24"/>
                <w:sz w:val="20"/>
                <w:szCs w:val="20"/>
              </w:rPr>
              <w:br/>
              <w:t xml:space="preserve">Bursa Büyükşehir </w:t>
            </w:r>
            <w:r w:rsidRPr="00686B2E">
              <w:rPr>
                <w:rFonts w:ascii="Helvetica" w:hAnsi="Helvetica" w:cs="Helvetica"/>
                <w:color w:val="000000" w:themeColor="text1"/>
                <w:kern w:val="24"/>
                <w:sz w:val="20"/>
                <w:szCs w:val="20"/>
              </w:rPr>
              <w:br/>
              <w:t>Belediye Başkanı</w:t>
            </w:r>
          </w:p>
        </w:tc>
        <w:tc>
          <w:tcPr>
            <w:tcW w:w="3312" w:type="dxa"/>
          </w:tcPr>
          <w:p w:rsidR="00C4507D" w:rsidRPr="00686B2E" w:rsidRDefault="00C4507D" w:rsidP="00C4507D">
            <w:pPr>
              <w:pStyle w:val="NormalWeb"/>
              <w:spacing w:before="240" w:beforeAutospacing="0" w:after="240" w:afterAutospacing="0" w:line="360" w:lineRule="auto"/>
              <w:jc w:val="center"/>
              <w:rPr>
                <w:rFonts w:ascii="Helvetica" w:hAnsi="Helvetica" w:cs="Helvetica"/>
                <w:sz w:val="20"/>
                <w:szCs w:val="20"/>
              </w:rPr>
            </w:pPr>
            <w:r w:rsidRPr="00686B2E">
              <w:rPr>
                <w:rFonts w:ascii="Helvetica" w:hAnsi="Helvetica" w:cs="Helvetica"/>
                <w:b/>
                <w:color w:val="000000" w:themeColor="text1"/>
                <w:kern w:val="24"/>
                <w:sz w:val="20"/>
                <w:szCs w:val="20"/>
              </w:rPr>
              <w:t>Prof. Dr. Yılmaz BÜYÜKERŞEN</w:t>
            </w:r>
            <w:r w:rsidRPr="00686B2E">
              <w:rPr>
                <w:rFonts w:ascii="Helvetica" w:hAnsi="Helvetica" w:cs="Helvetica"/>
                <w:color w:val="000000" w:themeColor="text1"/>
                <w:kern w:val="24"/>
                <w:sz w:val="20"/>
                <w:szCs w:val="20"/>
              </w:rPr>
              <w:br/>
              <w:t xml:space="preserve">Eskişehir Büyükşehir </w:t>
            </w:r>
            <w:r w:rsidRPr="00686B2E">
              <w:rPr>
                <w:rFonts w:ascii="Helvetica" w:hAnsi="Helvetica" w:cs="Helvetica"/>
                <w:color w:val="000000" w:themeColor="text1"/>
                <w:kern w:val="24"/>
                <w:sz w:val="20"/>
                <w:szCs w:val="20"/>
              </w:rPr>
              <w:br/>
              <w:t>Belediye Başkanı</w:t>
            </w:r>
          </w:p>
        </w:tc>
        <w:tc>
          <w:tcPr>
            <w:tcW w:w="3313" w:type="dxa"/>
          </w:tcPr>
          <w:p w:rsidR="00C4507D" w:rsidRPr="00686B2E" w:rsidRDefault="00C4507D" w:rsidP="00C4507D">
            <w:pPr>
              <w:pStyle w:val="NormalWeb"/>
              <w:spacing w:before="240" w:beforeAutospacing="0" w:after="240" w:afterAutospacing="0" w:line="360" w:lineRule="auto"/>
              <w:jc w:val="center"/>
              <w:rPr>
                <w:rFonts w:ascii="Helvetica" w:hAnsi="Helvetica" w:cs="Helvetica"/>
                <w:sz w:val="20"/>
                <w:szCs w:val="20"/>
              </w:rPr>
            </w:pPr>
            <w:r w:rsidRPr="00686B2E">
              <w:rPr>
                <w:rFonts w:ascii="Helvetica" w:hAnsi="Helvetica" w:cs="Helvetica"/>
                <w:b/>
                <w:color w:val="000000" w:themeColor="text1"/>
                <w:kern w:val="24"/>
                <w:sz w:val="20"/>
                <w:szCs w:val="20"/>
              </w:rPr>
              <w:t>Selim YAĞCI</w:t>
            </w:r>
            <w:r w:rsidRPr="00686B2E">
              <w:rPr>
                <w:rFonts w:ascii="Helvetica" w:hAnsi="Helvetica" w:cs="Helvetica"/>
                <w:color w:val="000000" w:themeColor="text1"/>
                <w:kern w:val="24"/>
                <w:sz w:val="20"/>
                <w:szCs w:val="20"/>
              </w:rPr>
              <w:br/>
              <w:t xml:space="preserve">Bilecik </w:t>
            </w:r>
            <w:r w:rsidRPr="00686B2E">
              <w:rPr>
                <w:rFonts w:ascii="Helvetica" w:hAnsi="Helvetica" w:cs="Helvetica"/>
                <w:color w:val="000000" w:themeColor="text1"/>
                <w:kern w:val="24"/>
                <w:sz w:val="20"/>
                <w:szCs w:val="20"/>
              </w:rPr>
              <w:br/>
              <w:t>Belediye Başkanı</w:t>
            </w:r>
          </w:p>
        </w:tc>
      </w:tr>
    </w:tbl>
    <w:p w:rsidR="00C4507D" w:rsidRPr="00686B2E" w:rsidRDefault="00C4507D" w:rsidP="00C4507D">
      <w:pPr>
        <w:spacing w:before="240" w:after="240" w:line="360" w:lineRule="auto"/>
        <w:rPr>
          <w:rFonts w:ascii="Helvetica" w:hAnsi="Helvetica" w:cs="Helvetica"/>
          <w:sz w:val="20"/>
          <w:szCs w:val="20"/>
          <w:lang w:eastAsia="en-US"/>
        </w:rPr>
      </w:pPr>
    </w:p>
    <w:p w:rsidR="00C4507D" w:rsidRPr="00686B2E" w:rsidRDefault="00C4507D" w:rsidP="00C4507D">
      <w:pPr>
        <w:spacing w:before="240" w:after="240" w:line="360" w:lineRule="auto"/>
        <w:rPr>
          <w:rFonts w:ascii="Helvetica" w:hAnsi="Helvetica" w:cs="Helvetica"/>
          <w:noProof/>
          <w:sz w:val="20"/>
          <w:szCs w:val="20"/>
        </w:rPr>
      </w:pPr>
      <w:r w:rsidRPr="00686B2E">
        <w:rPr>
          <w:rFonts w:ascii="Helvetica" w:hAnsi="Helvetica" w:cs="Helvetica"/>
          <w:noProof/>
          <w:sz w:val="20"/>
          <w:szCs w:val="20"/>
        </w:rPr>
        <w:br w:type="page"/>
      </w:r>
    </w:p>
    <w:p w:rsidR="00C4507D" w:rsidRPr="00686B2E" w:rsidRDefault="00C4507D" w:rsidP="00C4507D">
      <w:pPr>
        <w:spacing w:line="360" w:lineRule="auto"/>
        <w:rPr>
          <w:rFonts w:ascii="Helvetica" w:hAnsi="Helvetica" w:cs="Helvetica"/>
          <w:sz w:val="20"/>
          <w:szCs w:val="20"/>
          <w:lang w:eastAsia="en-US"/>
        </w:rPr>
      </w:pPr>
    </w:p>
    <w:p w:rsidR="00C4507D" w:rsidRPr="00686B2E" w:rsidRDefault="00C4507D" w:rsidP="00C4507D">
      <w:pPr>
        <w:spacing w:line="360" w:lineRule="auto"/>
        <w:rPr>
          <w:rFonts w:ascii="Helvetica" w:hAnsi="Helvetica" w:cs="Helvetica"/>
          <w:sz w:val="20"/>
          <w:szCs w:val="20"/>
          <w:lang w:eastAsia="en-US"/>
        </w:rPr>
      </w:pPr>
    </w:p>
    <w:p w:rsidR="00C4507D" w:rsidRPr="00686B2E" w:rsidRDefault="00C4507D" w:rsidP="00C4507D">
      <w:pPr>
        <w:spacing w:line="360" w:lineRule="auto"/>
        <w:rPr>
          <w:rFonts w:ascii="Helvetica" w:hAnsi="Helvetica" w:cs="Helvetica"/>
          <w:sz w:val="20"/>
          <w:szCs w:val="20"/>
          <w:lang w:eastAsia="en-US"/>
        </w:rPr>
      </w:pPr>
      <w:r>
        <w:rPr>
          <w:rFonts w:ascii="Helvetica" w:hAnsi="Helvetica" w:cs="Helvetica"/>
          <w:sz w:val="20"/>
          <w:szCs w:val="20"/>
          <w:lang w:eastAsia="en-US"/>
        </w:rPr>
        <w:t xml:space="preserve"> </w:t>
      </w:r>
    </w:p>
    <w:p w:rsidR="00C4507D" w:rsidRPr="00B9750A" w:rsidRDefault="00C4507D" w:rsidP="00C4507D">
      <w:pPr>
        <w:jc w:val="center"/>
        <w:rPr>
          <w:rFonts w:ascii="Helvetica" w:hAnsi="Helvetica" w:cs="Helvetica"/>
          <w:b/>
          <w:color w:val="7F7F7F" w:themeColor="text1" w:themeTint="80"/>
          <w:szCs w:val="20"/>
          <w:lang w:eastAsia="en-US"/>
        </w:rPr>
      </w:pPr>
      <w:r w:rsidRPr="00B9750A">
        <w:rPr>
          <w:rFonts w:ascii="Helvetica" w:hAnsi="Helvetica" w:cs="Helvetica"/>
          <w:b/>
          <w:color w:val="7F7F7F" w:themeColor="text1" w:themeTint="80"/>
          <w:szCs w:val="20"/>
          <w:lang w:eastAsia="en-US"/>
        </w:rPr>
        <w:t>YÖNETİM KURULU</w:t>
      </w:r>
      <w:r>
        <w:rPr>
          <w:rFonts w:ascii="Helvetica" w:hAnsi="Helvetica" w:cs="Helvetica"/>
          <w:b/>
          <w:color w:val="7F7F7F" w:themeColor="text1" w:themeTint="80"/>
          <w:szCs w:val="20"/>
          <w:lang w:eastAsia="en-US"/>
        </w:rPr>
        <w:t xml:space="preserve"> ÜYELERİ (201</w:t>
      </w:r>
      <w:r w:rsidR="00C949DA">
        <w:rPr>
          <w:rFonts w:ascii="Helvetica" w:hAnsi="Helvetica" w:cs="Helvetica"/>
          <w:b/>
          <w:color w:val="7F7F7F" w:themeColor="text1" w:themeTint="80"/>
          <w:szCs w:val="20"/>
          <w:lang w:eastAsia="en-US"/>
        </w:rPr>
        <w:t>4</w:t>
      </w:r>
      <w:r>
        <w:rPr>
          <w:rFonts w:ascii="Helvetica" w:hAnsi="Helvetica" w:cs="Helvetica"/>
          <w:b/>
          <w:color w:val="7F7F7F" w:themeColor="text1" w:themeTint="80"/>
          <w:szCs w:val="20"/>
          <w:lang w:eastAsia="en-US"/>
        </w:rPr>
        <w:t>)</w:t>
      </w:r>
    </w:p>
    <w:p w:rsidR="00C4507D" w:rsidRPr="002001D8" w:rsidRDefault="00C4507D" w:rsidP="00C4507D"/>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2"/>
        <w:gridCol w:w="3312"/>
        <w:gridCol w:w="3313"/>
      </w:tblGrid>
      <w:tr w:rsidR="00C4507D" w:rsidRPr="00686B2E" w:rsidTr="00C4507D">
        <w:trPr>
          <w:jc w:val="center"/>
        </w:trPr>
        <w:tc>
          <w:tcPr>
            <w:tcW w:w="3312" w:type="dxa"/>
          </w:tcPr>
          <w:p w:rsidR="00C4507D" w:rsidRPr="00686B2E" w:rsidRDefault="00C4507D" w:rsidP="00A10326">
            <w:pPr>
              <w:pStyle w:val="T1"/>
              <w:rPr>
                <w:noProof/>
              </w:rPr>
            </w:pPr>
            <w:r>
              <w:object w:dxaOrig="3885" w:dyaOrig="4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75pt;height:141.75pt" o:ole="">
                  <v:imagedata r:id="rId118" o:title="" croptop="6918f" cropbottom="14435f" cropleft="8205f" cropright="14480f"/>
                </v:shape>
                <o:OLEObject Type="Embed" ProgID="PBrush" ShapeID="_x0000_i1025" DrawAspect="Content" ObjectID="_1473058234" r:id="rId119"/>
              </w:object>
            </w:r>
          </w:p>
        </w:tc>
        <w:tc>
          <w:tcPr>
            <w:tcW w:w="3312" w:type="dxa"/>
          </w:tcPr>
          <w:p w:rsidR="00C4507D" w:rsidRPr="00686B2E" w:rsidRDefault="00C4507D" w:rsidP="00A10326">
            <w:pPr>
              <w:pStyle w:val="T1"/>
              <w:rPr>
                <w:noProof/>
              </w:rPr>
            </w:pPr>
            <w:r>
              <w:rPr>
                <w:noProof/>
              </w:rPr>
              <w:drawing>
                <wp:inline distT="0" distB="0" distL="0" distR="0" wp14:anchorId="43036174" wp14:editId="73BE6558">
                  <wp:extent cx="1628179" cy="180000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KİŞEHİR SANAYİ ODASI BAŞKANI SAVAŞ ÖZAYDEMİR.jpg"/>
                          <pic:cNvPicPr/>
                        </pic:nvPicPr>
                        <pic:blipFill rotWithShape="1">
                          <a:blip r:embed="rId120" cstate="print">
                            <a:extLst>
                              <a:ext uri="{28A0092B-C50C-407E-A947-70E740481C1C}">
                                <a14:useLocalDpi xmlns:a14="http://schemas.microsoft.com/office/drawing/2010/main" val="0"/>
                              </a:ext>
                            </a:extLst>
                          </a:blip>
                          <a:srcRect l="26883" t="5409" r="30598" b="23820"/>
                          <a:stretch/>
                        </pic:blipFill>
                        <pic:spPr bwMode="auto">
                          <a:xfrm>
                            <a:off x="0" y="0"/>
                            <a:ext cx="1628179"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3313" w:type="dxa"/>
          </w:tcPr>
          <w:p w:rsidR="00C4507D" w:rsidRPr="00686B2E" w:rsidRDefault="00C4507D" w:rsidP="00A10326">
            <w:pPr>
              <w:pStyle w:val="T1"/>
              <w:rPr>
                <w:noProof/>
              </w:rPr>
            </w:pPr>
            <w:r>
              <w:object w:dxaOrig="5010" w:dyaOrig="5805">
                <v:shape id="_x0000_i1026" type="#_x0000_t75" style="width:123.75pt;height:2in" o:ole="">
                  <v:imagedata r:id="rId121" o:title=""/>
                </v:shape>
                <o:OLEObject Type="Embed" ProgID="PBrush" ShapeID="_x0000_i1026" DrawAspect="Content" ObjectID="_1473058235" r:id="rId122"/>
              </w:object>
            </w:r>
          </w:p>
        </w:tc>
      </w:tr>
      <w:tr w:rsidR="00C4507D" w:rsidRPr="00686B2E" w:rsidTr="00C4507D">
        <w:trPr>
          <w:jc w:val="center"/>
        </w:trPr>
        <w:tc>
          <w:tcPr>
            <w:tcW w:w="3312" w:type="dxa"/>
          </w:tcPr>
          <w:p w:rsidR="00C4507D" w:rsidRPr="00686B2E" w:rsidRDefault="00C4507D" w:rsidP="00C4507D">
            <w:pPr>
              <w:pStyle w:val="NormalWeb"/>
              <w:spacing w:before="240" w:beforeAutospacing="0" w:after="240" w:afterAutospacing="0" w:line="360" w:lineRule="auto"/>
              <w:jc w:val="center"/>
              <w:rPr>
                <w:rFonts w:ascii="Helvetica" w:hAnsi="Helvetica" w:cs="Helvetica"/>
                <w:color w:val="000000" w:themeColor="text1"/>
                <w:kern w:val="24"/>
                <w:sz w:val="20"/>
                <w:szCs w:val="20"/>
              </w:rPr>
            </w:pPr>
            <w:r>
              <w:rPr>
                <w:rFonts w:ascii="Helvetica" w:hAnsi="Helvetica" w:cs="Helvetica"/>
                <w:b/>
                <w:color w:val="000000" w:themeColor="text1"/>
                <w:kern w:val="24"/>
                <w:sz w:val="20"/>
                <w:szCs w:val="20"/>
              </w:rPr>
              <w:t>İbrahim BURKAY</w:t>
            </w:r>
            <w:r w:rsidRPr="00686B2E">
              <w:rPr>
                <w:rFonts w:ascii="Helvetica" w:hAnsi="Helvetica" w:cs="Helvetica"/>
                <w:b/>
                <w:color w:val="000000" w:themeColor="text1"/>
                <w:kern w:val="24"/>
                <w:sz w:val="20"/>
                <w:szCs w:val="20"/>
              </w:rPr>
              <w:t xml:space="preserve"> </w:t>
            </w:r>
            <w:r w:rsidRPr="00686B2E">
              <w:rPr>
                <w:rFonts w:ascii="Helvetica" w:hAnsi="Helvetica" w:cs="Helvetica"/>
                <w:b/>
                <w:color w:val="000000" w:themeColor="text1"/>
                <w:kern w:val="24"/>
                <w:sz w:val="20"/>
                <w:szCs w:val="20"/>
              </w:rPr>
              <w:br/>
            </w:r>
            <w:r w:rsidRPr="00686B2E">
              <w:rPr>
                <w:rFonts w:ascii="Helvetica" w:hAnsi="Helvetica" w:cs="Helvetica"/>
                <w:color w:val="000000" w:themeColor="text1"/>
                <w:kern w:val="24"/>
                <w:sz w:val="20"/>
                <w:szCs w:val="20"/>
              </w:rPr>
              <w:t xml:space="preserve">Bursa Ticaret ve Sanayi </w:t>
            </w:r>
            <w:r w:rsidRPr="00686B2E">
              <w:rPr>
                <w:rFonts w:ascii="Helvetica" w:hAnsi="Helvetica" w:cs="Helvetica"/>
                <w:color w:val="000000" w:themeColor="text1"/>
                <w:kern w:val="24"/>
                <w:sz w:val="20"/>
                <w:szCs w:val="20"/>
              </w:rPr>
              <w:br/>
              <w:t>Odası Başkanı</w:t>
            </w:r>
          </w:p>
        </w:tc>
        <w:tc>
          <w:tcPr>
            <w:tcW w:w="3312" w:type="dxa"/>
          </w:tcPr>
          <w:p w:rsidR="00C4507D" w:rsidRPr="00686B2E" w:rsidRDefault="00C4507D" w:rsidP="00C4507D">
            <w:pPr>
              <w:pStyle w:val="NormalWeb"/>
              <w:spacing w:before="240" w:beforeAutospacing="0" w:after="240" w:afterAutospacing="0" w:line="360" w:lineRule="auto"/>
              <w:jc w:val="center"/>
              <w:rPr>
                <w:rFonts w:ascii="Helvetica" w:hAnsi="Helvetica" w:cs="Helvetica"/>
                <w:sz w:val="20"/>
                <w:szCs w:val="20"/>
              </w:rPr>
            </w:pPr>
            <w:r>
              <w:rPr>
                <w:rFonts w:ascii="Helvetica" w:hAnsi="Helvetica" w:cs="Helvetica"/>
                <w:b/>
                <w:color w:val="000000" w:themeColor="text1"/>
                <w:kern w:val="24"/>
                <w:sz w:val="20"/>
                <w:szCs w:val="20"/>
              </w:rPr>
              <w:t>Savaş ÖZAYDEMİR</w:t>
            </w:r>
            <w:r w:rsidRPr="00686B2E">
              <w:rPr>
                <w:rFonts w:ascii="Helvetica" w:hAnsi="Helvetica" w:cs="Helvetica"/>
                <w:color w:val="000000" w:themeColor="text1"/>
                <w:kern w:val="24"/>
                <w:sz w:val="20"/>
                <w:szCs w:val="20"/>
              </w:rPr>
              <w:br/>
              <w:t xml:space="preserve">Eskişehir </w:t>
            </w:r>
            <w:r>
              <w:rPr>
                <w:rFonts w:ascii="Helvetica" w:hAnsi="Helvetica" w:cs="Helvetica"/>
                <w:color w:val="000000" w:themeColor="text1"/>
                <w:kern w:val="24"/>
                <w:sz w:val="20"/>
                <w:szCs w:val="20"/>
              </w:rPr>
              <w:t xml:space="preserve">Sanayi </w:t>
            </w:r>
            <w:r>
              <w:rPr>
                <w:rFonts w:ascii="Helvetica" w:hAnsi="Helvetica" w:cs="Helvetica"/>
                <w:color w:val="000000" w:themeColor="text1"/>
                <w:kern w:val="24"/>
                <w:sz w:val="20"/>
                <w:szCs w:val="20"/>
              </w:rPr>
              <w:br/>
              <w:t xml:space="preserve">Odası </w:t>
            </w:r>
            <w:r w:rsidRPr="00686B2E">
              <w:rPr>
                <w:rFonts w:ascii="Helvetica" w:hAnsi="Helvetica" w:cs="Helvetica"/>
                <w:color w:val="000000" w:themeColor="text1"/>
                <w:kern w:val="24"/>
                <w:sz w:val="20"/>
                <w:szCs w:val="20"/>
              </w:rPr>
              <w:t>Başkanı</w:t>
            </w:r>
          </w:p>
        </w:tc>
        <w:tc>
          <w:tcPr>
            <w:tcW w:w="3313" w:type="dxa"/>
          </w:tcPr>
          <w:p w:rsidR="00C4507D" w:rsidRPr="00C45220" w:rsidRDefault="00C4507D" w:rsidP="00C4507D">
            <w:pPr>
              <w:pStyle w:val="NormalWeb"/>
              <w:spacing w:before="240" w:beforeAutospacing="0" w:after="240" w:afterAutospacing="0" w:line="360" w:lineRule="auto"/>
              <w:jc w:val="center"/>
              <w:rPr>
                <w:sz w:val="22"/>
                <w:szCs w:val="22"/>
              </w:rPr>
            </w:pPr>
            <w:r>
              <w:rPr>
                <w:rFonts w:ascii="Helvetica" w:hAnsi="Helvetica" w:cs="Helvetica"/>
                <w:b/>
                <w:color w:val="000000" w:themeColor="text1"/>
                <w:kern w:val="24"/>
                <w:sz w:val="20"/>
                <w:szCs w:val="20"/>
              </w:rPr>
              <w:t>Fevzi UZUN</w:t>
            </w:r>
            <w:r w:rsidRPr="00686B2E">
              <w:rPr>
                <w:rFonts w:ascii="Helvetica" w:hAnsi="Helvetica" w:cs="Helvetica"/>
                <w:color w:val="000000" w:themeColor="text1"/>
                <w:kern w:val="24"/>
                <w:sz w:val="20"/>
                <w:szCs w:val="20"/>
              </w:rPr>
              <w:br/>
            </w:r>
            <w:r>
              <w:rPr>
                <w:rFonts w:ascii="Helvetica" w:hAnsi="Helvetica" w:cs="Helvetica"/>
                <w:color w:val="000000" w:themeColor="text1"/>
                <w:kern w:val="24"/>
                <w:sz w:val="20"/>
                <w:szCs w:val="20"/>
              </w:rPr>
              <w:t>Bilecik</w:t>
            </w:r>
            <w:r w:rsidRPr="00686B2E">
              <w:rPr>
                <w:rFonts w:ascii="Helvetica" w:hAnsi="Helvetica" w:cs="Helvetica"/>
                <w:color w:val="000000" w:themeColor="text1"/>
                <w:kern w:val="24"/>
                <w:sz w:val="20"/>
                <w:szCs w:val="20"/>
              </w:rPr>
              <w:t xml:space="preserve"> Ticaret</w:t>
            </w:r>
            <w:r>
              <w:rPr>
                <w:rFonts w:ascii="Helvetica" w:hAnsi="Helvetica" w:cs="Helvetica"/>
                <w:color w:val="000000" w:themeColor="text1"/>
                <w:kern w:val="24"/>
                <w:sz w:val="20"/>
                <w:szCs w:val="20"/>
              </w:rPr>
              <w:t xml:space="preserve"> ve Sanayi</w:t>
            </w:r>
            <w:r w:rsidRPr="00686B2E">
              <w:rPr>
                <w:rFonts w:ascii="Helvetica" w:hAnsi="Helvetica" w:cs="Helvetica"/>
                <w:color w:val="000000" w:themeColor="text1"/>
                <w:kern w:val="24"/>
                <w:sz w:val="20"/>
                <w:szCs w:val="20"/>
              </w:rPr>
              <w:br/>
              <w:t>Odası Başkanı</w:t>
            </w:r>
          </w:p>
        </w:tc>
      </w:tr>
    </w:tbl>
    <w:p w:rsidR="00C4507D" w:rsidRPr="00686B2E" w:rsidRDefault="00C4507D" w:rsidP="00C4507D">
      <w:pPr>
        <w:spacing w:before="240" w:after="240" w:line="360" w:lineRule="auto"/>
        <w:rPr>
          <w:rFonts w:ascii="Helvetica" w:hAnsi="Helvetica" w:cs="Helvetica"/>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3"/>
      </w:tblGrid>
      <w:tr w:rsidR="00C4507D" w:rsidRPr="00686B2E" w:rsidTr="00C4507D">
        <w:trPr>
          <w:jc w:val="center"/>
        </w:trPr>
        <w:tc>
          <w:tcPr>
            <w:tcW w:w="3313" w:type="dxa"/>
          </w:tcPr>
          <w:p w:rsidR="00C4507D" w:rsidRPr="00686B2E" w:rsidRDefault="00A10326" w:rsidP="00A10326">
            <w:pPr>
              <w:pStyle w:val="T1"/>
              <w:rPr>
                <w:noProof/>
              </w:rPr>
            </w:pPr>
            <w:r>
              <w:rPr>
                <w:noProof/>
              </w:rPr>
              <w:drawing>
                <wp:inline distT="0" distB="0" distL="0" distR="0" wp14:anchorId="5D8E58ED" wp14:editId="38F67076">
                  <wp:extent cx="1648397" cy="1796995"/>
                  <wp:effectExtent l="0" t="0" r="9525" b="0"/>
                  <wp:docPr id="2072" name="Resim 2072" descr="O:\Planlama\Kurumsal İletişim\5_Fotoğraflar\Yönetim Kurulu Fotolar\BİLECİK İL GENEL MECLİS BAŞKANI SERKAN YILDI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Planlama\Kurumsal İletişim\5_Fotoğraflar\Yönetim Kurulu Fotolar\BİLECİK İL GENEL MECLİS BAŞKANI SERKAN YILDIRIM.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4476" t="7887" r="1425" b="23975"/>
                          <a:stretch/>
                        </pic:blipFill>
                        <pic:spPr bwMode="auto">
                          <a:xfrm>
                            <a:off x="0" y="0"/>
                            <a:ext cx="1651154"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4507D" w:rsidRPr="00686B2E" w:rsidTr="00C4507D">
        <w:trPr>
          <w:jc w:val="center"/>
        </w:trPr>
        <w:tc>
          <w:tcPr>
            <w:tcW w:w="3313" w:type="dxa"/>
          </w:tcPr>
          <w:p w:rsidR="00C4507D" w:rsidRPr="00686B2E" w:rsidRDefault="00A10326" w:rsidP="00C4507D">
            <w:pPr>
              <w:pStyle w:val="NormalWeb"/>
              <w:spacing w:before="240" w:beforeAutospacing="0" w:after="240" w:afterAutospacing="0" w:line="360" w:lineRule="auto"/>
              <w:jc w:val="center"/>
              <w:rPr>
                <w:rFonts w:ascii="Helvetica" w:hAnsi="Helvetica" w:cs="Helvetica"/>
                <w:sz w:val="20"/>
                <w:szCs w:val="20"/>
              </w:rPr>
            </w:pPr>
            <w:r w:rsidRPr="00A10326">
              <w:rPr>
                <w:rFonts w:ascii="Helvetica" w:hAnsi="Helvetica" w:cs="Helvetica"/>
                <w:b/>
                <w:color w:val="000000" w:themeColor="text1"/>
                <w:kern w:val="24"/>
                <w:sz w:val="20"/>
                <w:szCs w:val="20"/>
              </w:rPr>
              <w:t>Serkan YILDIRIM</w:t>
            </w:r>
            <w:r w:rsidR="00C4507D" w:rsidRPr="00686B2E">
              <w:rPr>
                <w:rFonts w:ascii="Helvetica" w:hAnsi="Helvetica" w:cs="Helvetica"/>
                <w:color w:val="000000" w:themeColor="text1"/>
                <w:kern w:val="24"/>
                <w:sz w:val="20"/>
                <w:szCs w:val="20"/>
              </w:rPr>
              <w:br/>
              <w:t>Bilecik İl Genel Meclisi Başkanı</w:t>
            </w:r>
          </w:p>
          <w:p w:rsidR="00C4507D" w:rsidRPr="00686B2E" w:rsidRDefault="00C4507D" w:rsidP="00A10326">
            <w:pPr>
              <w:pStyle w:val="T1"/>
              <w:rPr>
                <w:noProof/>
              </w:rPr>
            </w:pPr>
          </w:p>
        </w:tc>
        <w:bookmarkStart w:id="156" w:name="_GoBack"/>
        <w:bookmarkEnd w:id="156"/>
      </w:tr>
    </w:tbl>
    <w:p w:rsidR="00C4507D" w:rsidRDefault="00C4507D" w:rsidP="00C4507D">
      <w:pPr>
        <w:spacing w:before="240" w:after="240" w:line="360" w:lineRule="auto"/>
        <w:rPr>
          <w:rFonts w:ascii="Helvetica" w:hAnsi="Helvetica" w:cs="Helvetica"/>
          <w:sz w:val="20"/>
          <w:szCs w:val="20"/>
          <w:lang w:eastAsia="en-US"/>
        </w:rPr>
      </w:pPr>
    </w:p>
    <w:p w:rsidR="00C4507D" w:rsidRDefault="00C4507D" w:rsidP="00C4507D">
      <w:pPr>
        <w:rPr>
          <w:rFonts w:ascii="Helvetica" w:hAnsi="Helvetica" w:cs="Helvetica"/>
          <w:sz w:val="20"/>
          <w:szCs w:val="20"/>
          <w:lang w:eastAsia="en-US"/>
        </w:rPr>
      </w:pPr>
      <w:r>
        <w:rPr>
          <w:rFonts w:ascii="Helvetica" w:hAnsi="Helvetica" w:cs="Helvetica"/>
          <w:sz w:val="20"/>
          <w:szCs w:val="20"/>
          <w:lang w:eastAsia="en-US"/>
        </w:rPr>
        <w:br w:type="page"/>
      </w:r>
    </w:p>
    <w:p w:rsidR="00C4507D" w:rsidRPr="00C4507D" w:rsidRDefault="00C4507D" w:rsidP="00C4507D">
      <w:pPr>
        <w:pStyle w:val="Balk2"/>
        <w:spacing w:line="360" w:lineRule="auto"/>
        <w:rPr>
          <w:rFonts w:ascii="Helvetica" w:hAnsi="Helvetica" w:cs="Helvetica"/>
          <w:color w:val="AAA7A7"/>
          <w:sz w:val="24"/>
          <w:szCs w:val="24"/>
          <w:lang w:eastAsia="en-US"/>
        </w:rPr>
      </w:pPr>
      <w:bookmarkStart w:id="157" w:name="_Toc398286515"/>
      <w:r>
        <w:rPr>
          <w:rFonts w:ascii="Helvetica" w:hAnsi="Helvetica" w:cs="Helvetica"/>
          <w:color w:val="AAA7A7"/>
          <w:sz w:val="24"/>
          <w:szCs w:val="24"/>
          <w:lang w:eastAsia="en-US"/>
        </w:rPr>
        <w:lastRenderedPageBreak/>
        <w:t xml:space="preserve">EK-2.  </w:t>
      </w:r>
      <w:r w:rsidRPr="00C4507D">
        <w:rPr>
          <w:rFonts w:ascii="Helvetica" w:hAnsi="Helvetica" w:cs="Helvetica"/>
          <w:color w:val="AAA7A7"/>
          <w:sz w:val="24"/>
          <w:szCs w:val="24"/>
          <w:lang w:eastAsia="en-US"/>
        </w:rPr>
        <w:t>BURSA ESKİŞEHİR BİLECİK KALKINMA AJANSI KALKINMA KURULU</w:t>
      </w:r>
      <w:bookmarkEnd w:id="157"/>
    </w:p>
    <w:p w:rsidR="00C4507D" w:rsidRPr="00686B2E" w:rsidRDefault="00C4507D" w:rsidP="00C4507D">
      <w:pPr>
        <w:spacing w:line="360" w:lineRule="auto"/>
        <w:jc w:val="center"/>
        <w:rPr>
          <w:rFonts w:ascii="Helvetica" w:hAnsi="Helvetica" w:cs="Helvetica"/>
          <w:b/>
          <w:sz w:val="20"/>
          <w:szCs w:val="20"/>
          <w:lang w:eastAsia="en-US"/>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8"/>
        <w:gridCol w:w="2470"/>
        <w:gridCol w:w="2509"/>
        <w:gridCol w:w="2436"/>
      </w:tblGrid>
      <w:tr w:rsidR="00C4507D" w:rsidRPr="00686B2E" w:rsidTr="00C4507D">
        <w:tc>
          <w:tcPr>
            <w:tcW w:w="2804" w:type="dxa"/>
          </w:tcPr>
          <w:p w:rsidR="00C4507D" w:rsidRPr="00686B2E" w:rsidRDefault="00C4507D" w:rsidP="00C4507D">
            <w:pPr>
              <w:spacing w:before="240" w:after="240" w:line="360" w:lineRule="auto"/>
              <w:jc w:val="center"/>
              <w:rPr>
                <w:rFonts w:ascii="Helvetica" w:hAnsi="Helvetica" w:cs="Helvetica"/>
                <w:b/>
                <w:sz w:val="20"/>
                <w:szCs w:val="20"/>
                <w:lang w:eastAsia="en-US"/>
              </w:rPr>
            </w:pPr>
            <w:r w:rsidRPr="00686B2E">
              <w:rPr>
                <w:rFonts w:ascii="Helvetica" w:hAnsi="Helvetica" w:cs="Helvetica"/>
                <w:b/>
                <w:noProof/>
                <w:sz w:val="20"/>
                <w:szCs w:val="20"/>
              </w:rPr>
              <w:drawing>
                <wp:inline distT="0" distB="0" distL="0" distR="0" wp14:anchorId="561DA815" wp14:editId="4AC61AA6">
                  <wp:extent cx="1478942" cy="1796995"/>
                  <wp:effectExtent l="0" t="0" r="6985" b="0"/>
                  <wp:docPr id="2051" name="Resim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sançepni1.jpg"/>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1481415"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2920" w:type="dxa"/>
          </w:tcPr>
          <w:p w:rsidR="00C4507D" w:rsidRPr="00686B2E" w:rsidRDefault="00C4507D" w:rsidP="00C4507D">
            <w:pPr>
              <w:spacing w:before="240" w:after="240" w:line="360" w:lineRule="auto"/>
              <w:jc w:val="center"/>
              <w:rPr>
                <w:rFonts w:ascii="Helvetica" w:hAnsi="Helvetica" w:cs="Helvetica"/>
                <w:b/>
                <w:sz w:val="20"/>
                <w:szCs w:val="20"/>
                <w:lang w:eastAsia="en-US"/>
              </w:rPr>
            </w:pPr>
            <w:r>
              <w:rPr>
                <w:rFonts w:ascii="Helvetica" w:hAnsi="Helvetica" w:cs="Helvetica"/>
                <w:b/>
                <w:noProof/>
                <w:sz w:val="20"/>
                <w:szCs w:val="20"/>
              </w:rPr>
              <w:drawing>
                <wp:inline distT="0" distB="0" distL="0" distR="0" wp14:anchorId="2CF93729" wp14:editId="6FC5E61A">
                  <wp:extent cx="1372917" cy="180000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san öztürk.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372917" cy="1800000"/>
                          </a:xfrm>
                          <a:prstGeom prst="rect">
                            <a:avLst/>
                          </a:prstGeom>
                        </pic:spPr>
                      </pic:pic>
                    </a:graphicData>
                  </a:graphic>
                </wp:inline>
              </w:drawing>
            </w:r>
          </w:p>
        </w:tc>
        <w:tc>
          <w:tcPr>
            <w:tcW w:w="2156" w:type="dxa"/>
          </w:tcPr>
          <w:p w:rsidR="00C4507D" w:rsidRPr="00686B2E" w:rsidRDefault="00C4507D" w:rsidP="00C4507D">
            <w:pPr>
              <w:spacing w:before="240" w:after="240" w:line="360" w:lineRule="auto"/>
              <w:jc w:val="center"/>
              <w:rPr>
                <w:rFonts w:ascii="Helvetica" w:hAnsi="Helvetica" w:cs="Helvetica"/>
                <w:b/>
                <w:sz w:val="20"/>
                <w:szCs w:val="20"/>
                <w:lang w:eastAsia="en-US"/>
              </w:rPr>
            </w:pPr>
            <w:r>
              <w:rPr>
                <w:rFonts w:ascii="Helvetica" w:hAnsi="Helvetica" w:cs="Helvetica"/>
                <w:b/>
                <w:noProof/>
                <w:sz w:val="20"/>
                <w:szCs w:val="20"/>
              </w:rPr>
              <w:drawing>
                <wp:inline distT="0" distB="0" distL="0" distR="0" wp14:anchorId="161954DB" wp14:editId="64D90E21">
                  <wp:extent cx="1456660" cy="1795721"/>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yup gül.JPG"/>
                          <pic:cNvPicPr/>
                        </pic:nvPicPr>
                        <pic:blipFill rotWithShape="1">
                          <a:blip r:embed="rId126">
                            <a:extLst>
                              <a:ext uri="{28A0092B-C50C-407E-A947-70E740481C1C}">
                                <a14:useLocalDpi xmlns:a14="http://schemas.microsoft.com/office/drawing/2010/main" val="0"/>
                              </a:ext>
                            </a:extLst>
                          </a:blip>
                          <a:srcRect l="37265" t="42278" r="43323" b="15139"/>
                          <a:stretch/>
                        </pic:blipFill>
                        <pic:spPr bwMode="auto">
                          <a:xfrm>
                            <a:off x="0" y="0"/>
                            <a:ext cx="1460131"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2133" w:type="dxa"/>
          </w:tcPr>
          <w:p w:rsidR="00C4507D" w:rsidRPr="00686B2E" w:rsidRDefault="00C4507D" w:rsidP="00C4507D">
            <w:pPr>
              <w:spacing w:before="240" w:after="240" w:line="360" w:lineRule="auto"/>
              <w:jc w:val="center"/>
              <w:rPr>
                <w:rFonts w:ascii="Helvetica" w:hAnsi="Helvetica" w:cs="Helvetica"/>
                <w:b/>
                <w:sz w:val="20"/>
                <w:szCs w:val="20"/>
                <w:lang w:eastAsia="en-US"/>
              </w:rPr>
            </w:pPr>
            <w:r>
              <w:rPr>
                <w:rFonts w:ascii="Helvetica" w:hAnsi="Helvetica" w:cs="Helvetica"/>
                <w:b/>
                <w:noProof/>
                <w:sz w:val="20"/>
                <w:szCs w:val="20"/>
              </w:rPr>
              <w:drawing>
                <wp:inline distT="0" distB="0" distL="0" distR="0" wp14:anchorId="75FFE725" wp14:editId="75536A81">
                  <wp:extent cx="1403497" cy="1786270"/>
                  <wp:effectExtent l="0" t="0" r="6350" b="444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ay hanım.jpg"/>
                          <pic:cNvPicPr/>
                        </pic:nvPicPr>
                        <pic:blipFill rotWithShape="1">
                          <a:blip r:embed="rId127" cstate="print">
                            <a:extLst>
                              <a:ext uri="{28A0092B-C50C-407E-A947-70E740481C1C}">
                                <a14:useLocalDpi xmlns:a14="http://schemas.microsoft.com/office/drawing/2010/main" val="0"/>
                              </a:ext>
                            </a:extLst>
                          </a:blip>
                          <a:srcRect r="6760"/>
                          <a:stretch/>
                        </pic:blipFill>
                        <pic:spPr bwMode="auto">
                          <a:xfrm>
                            <a:off x="0" y="0"/>
                            <a:ext cx="1414285"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C4507D" w:rsidRPr="00686B2E" w:rsidTr="00C4507D">
        <w:tc>
          <w:tcPr>
            <w:tcW w:w="2804" w:type="dxa"/>
          </w:tcPr>
          <w:p w:rsidR="00C4507D" w:rsidRPr="00686B2E" w:rsidRDefault="00C4507D" w:rsidP="00C4507D">
            <w:pPr>
              <w:pStyle w:val="NormalWeb"/>
              <w:spacing w:before="240" w:beforeAutospacing="0" w:after="240" w:afterAutospacing="0" w:line="360" w:lineRule="auto"/>
              <w:jc w:val="center"/>
              <w:rPr>
                <w:rFonts w:ascii="Helvetica" w:hAnsi="Helvetica" w:cs="Helvetica"/>
                <w:sz w:val="20"/>
                <w:szCs w:val="20"/>
              </w:rPr>
            </w:pPr>
            <w:r w:rsidRPr="00686B2E">
              <w:rPr>
                <w:rFonts w:ascii="Helvetica" w:hAnsi="Helvetica" w:cs="Helvetica"/>
                <w:color w:val="000000" w:themeColor="text1"/>
                <w:kern w:val="24"/>
                <w:sz w:val="20"/>
                <w:szCs w:val="20"/>
              </w:rPr>
              <w:t xml:space="preserve">Kalkınma Kurulu </w:t>
            </w:r>
            <w:r w:rsidRPr="00686B2E">
              <w:rPr>
                <w:rFonts w:ascii="Helvetica" w:hAnsi="Helvetica" w:cs="Helvetica"/>
                <w:color w:val="000000" w:themeColor="text1"/>
                <w:kern w:val="24"/>
                <w:sz w:val="20"/>
                <w:szCs w:val="20"/>
              </w:rPr>
              <w:br/>
              <w:t>Başkanı</w:t>
            </w:r>
          </w:p>
          <w:p w:rsidR="00C4507D" w:rsidRPr="00686B2E" w:rsidRDefault="00C4507D" w:rsidP="00C4507D">
            <w:pPr>
              <w:pStyle w:val="NormalWeb"/>
              <w:spacing w:before="240" w:beforeAutospacing="0" w:after="240" w:afterAutospacing="0" w:line="360" w:lineRule="auto"/>
              <w:jc w:val="center"/>
              <w:rPr>
                <w:rFonts w:ascii="Helvetica" w:hAnsi="Helvetica" w:cs="Helvetica"/>
                <w:sz w:val="20"/>
                <w:szCs w:val="20"/>
              </w:rPr>
            </w:pPr>
            <w:r w:rsidRPr="00686B2E">
              <w:rPr>
                <w:rFonts w:ascii="Helvetica" w:hAnsi="Helvetica" w:cs="Helvetica"/>
                <w:b/>
                <w:color w:val="000000"/>
                <w:sz w:val="20"/>
                <w:szCs w:val="20"/>
              </w:rPr>
              <w:t>Hasan ÇEPNİ</w:t>
            </w:r>
            <w:r w:rsidRPr="00686B2E">
              <w:rPr>
                <w:rFonts w:ascii="Helvetica" w:hAnsi="Helvetica" w:cs="Helvetica"/>
                <w:b/>
                <w:color w:val="000000"/>
                <w:sz w:val="20"/>
                <w:szCs w:val="20"/>
              </w:rPr>
              <w:br/>
            </w:r>
            <w:r w:rsidRPr="00686B2E">
              <w:rPr>
                <w:rFonts w:ascii="Helvetica" w:hAnsi="Helvetica" w:cs="Helvetica"/>
                <w:color w:val="000000"/>
                <w:sz w:val="20"/>
                <w:szCs w:val="20"/>
              </w:rPr>
              <w:t>MÜSİAD Bursa Şubesi Başkanı</w:t>
            </w:r>
          </w:p>
        </w:tc>
        <w:tc>
          <w:tcPr>
            <w:tcW w:w="2920" w:type="dxa"/>
          </w:tcPr>
          <w:p w:rsidR="00C4507D" w:rsidRPr="00686B2E" w:rsidRDefault="00C4507D" w:rsidP="00C4507D">
            <w:pPr>
              <w:pStyle w:val="NormalWeb"/>
              <w:spacing w:before="240" w:beforeAutospacing="0" w:after="240" w:afterAutospacing="0" w:line="360" w:lineRule="auto"/>
              <w:jc w:val="center"/>
              <w:rPr>
                <w:rFonts w:ascii="Helvetica" w:hAnsi="Helvetica" w:cs="Helvetica"/>
                <w:sz w:val="20"/>
                <w:szCs w:val="20"/>
              </w:rPr>
            </w:pPr>
            <w:r w:rsidRPr="00686B2E">
              <w:rPr>
                <w:rFonts w:ascii="Helvetica" w:hAnsi="Helvetica" w:cs="Helvetica"/>
                <w:color w:val="000000" w:themeColor="text1"/>
                <w:kern w:val="24"/>
                <w:sz w:val="20"/>
                <w:szCs w:val="20"/>
              </w:rPr>
              <w:t xml:space="preserve">Kalkınma Kurulu </w:t>
            </w:r>
            <w:r w:rsidRPr="00686B2E">
              <w:rPr>
                <w:rFonts w:ascii="Helvetica" w:hAnsi="Helvetica" w:cs="Helvetica"/>
                <w:color w:val="000000" w:themeColor="text1"/>
                <w:kern w:val="24"/>
                <w:sz w:val="20"/>
                <w:szCs w:val="20"/>
              </w:rPr>
              <w:br/>
              <w:t>Başkan Vekili</w:t>
            </w:r>
          </w:p>
          <w:p w:rsidR="00C4507D" w:rsidRPr="00686B2E" w:rsidRDefault="00C4507D" w:rsidP="00C4507D">
            <w:pPr>
              <w:pStyle w:val="NormalWeb"/>
              <w:spacing w:before="240" w:beforeAutospacing="0" w:after="240" w:afterAutospacing="0" w:line="360" w:lineRule="auto"/>
              <w:jc w:val="center"/>
              <w:rPr>
                <w:rFonts w:ascii="Helvetica" w:hAnsi="Helvetica" w:cs="Helvetica"/>
                <w:b/>
                <w:color w:val="000000"/>
                <w:sz w:val="20"/>
                <w:szCs w:val="20"/>
              </w:rPr>
            </w:pPr>
            <w:r w:rsidRPr="00EE7517">
              <w:rPr>
                <w:rFonts w:ascii="Helvetica" w:hAnsi="Helvetica" w:cs="Helvetica"/>
                <w:b/>
                <w:color w:val="000000"/>
                <w:sz w:val="20"/>
                <w:szCs w:val="20"/>
              </w:rPr>
              <w:t>Hasan ÖZTÜRK</w:t>
            </w:r>
            <w:r w:rsidRPr="00EE7517">
              <w:rPr>
                <w:rFonts w:ascii="Helvetica" w:hAnsi="Helvetica" w:cs="Helvetica"/>
                <w:b/>
                <w:color w:val="000000"/>
                <w:sz w:val="20"/>
                <w:szCs w:val="20"/>
              </w:rPr>
              <w:br/>
            </w:r>
            <w:r w:rsidRPr="00EE7517">
              <w:rPr>
                <w:rFonts w:ascii="Helvetica" w:hAnsi="Helvetica" w:cs="Helvetica"/>
                <w:color w:val="000000"/>
                <w:sz w:val="20"/>
                <w:szCs w:val="20"/>
              </w:rPr>
              <w:t>Eskişehir Ticaret Borsası Meclis Başkanı</w:t>
            </w:r>
          </w:p>
        </w:tc>
        <w:tc>
          <w:tcPr>
            <w:tcW w:w="2156" w:type="dxa"/>
          </w:tcPr>
          <w:p w:rsidR="00C4507D" w:rsidRPr="00686B2E" w:rsidRDefault="00C4507D" w:rsidP="00C4507D">
            <w:pPr>
              <w:pStyle w:val="NormalWeb"/>
              <w:spacing w:before="240" w:beforeAutospacing="0" w:after="240" w:afterAutospacing="0" w:line="360" w:lineRule="auto"/>
              <w:jc w:val="center"/>
              <w:rPr>
                <w:rFonts w:ascii="Helvetica" w:hAnsi="Helvetica" w:cs="Helvetica"/>
                <w:color w:val="000000" w:themeColor="text1"/>
                <w:kern w:val="24"/>
                <w:sz w:val="20"/>
                <w:szCs w:val="20"/>
              </w:rPr>
            </w:pPr>
            <w:r w:rsidRPr="00686B2E">
              <w:rPr>
                <w:rFonts w:ascii="Helvetica" w:hAnsi="Helvetica" w:cs="Helvetica"/>
                <w:color w:val="000000" w:themeColor="text1"/>
                <w:kern w:val="24"/>
                <w:sz w:val="20"/>
                <w:szCs w:val="20"/>
              </w:rPr>
              <w:t>Kâtip Üye</w:t>
            </w:r>
          </w:p>
          <w:p w:rsidR="00C4507D" w:rsidRPr="00686B2E" w:rsidRDefault="00C4507D" w:rsidP="00C4507D">
            <w:pPr>
              <w:pStyle w:val="NormalWeb"/>
              <w:spacing w:before="240" w:beforeAutospacing="0" w:after="240" w:afterAutospacing="0" w:line="360" w:lineRule="auto"/>
              <w:jc w:val="center"/>
              <w:rPr>
                <w:rFonts w:ascii="Helvetica" w:hAnsi="Helvetica" w:cs="Helvetica"/>
                <w:sz w:val="20"/>
                <w:szCs w:val="20"/>
              </w:rPr>
            </w:pPr>
            <w:r w:rsidRPr="00686B2E">
              <w:rPr>
                <w:rFonts w:ascii="Helvetica" w:hAnsi="Helvetica" w:cs="Helvetica"/>
                <w:color w:val="000000" w:themeColor="text1"/>
                <w:kern w:val="24"/>
                <w:sz w:val="20"/>
                <w:szCs w:val="20"/>
              </w:rPr>
              <w:br/>
            </w:r>
            <w:proofErr w:type="spellStart"/>
            <w:r w:rsidRPr="00EE7517">
              <w:rPr>
                <w:rFonts w:ascii="Helvetica" w:hAnsi="Helvetica" w:cs="Helvetica"/>
                <w:b/>
                <w:sz w:val="20"/>
                <w:szCs w:val="20"/>
                <w:lang w:eastAsia="en-US"/>
              </w:rPr>
              <w:t>Eyup</w:t>
            </w:r>
            <w:proofErr w:type="spellEnd"/>
            <w:r w:rsidRPr="00EE7517">
              <w:rPr>
                <w:rFonts w:ascii="Helvetica" w:hAnsi="Helvetica" w:cs="Helvetica"/>
                <w:b/>
                <w:sz w:val="20"/>
                <w:szCs w:val="20"/>
                <w:lang w:eastAsia="en-US"/>
              </w:rPr>
              <w:t xml:space="preserve"> GÜL</w:t>
            </w:r>
            <w:r>
              <w:rPr>
                <w:rFonts w:ascii="Helvetica" w:hAnsi="Helvetica" w:cs="Helvetica"/>
                <w:b/>
                <w:sz w:val="20"/>
                <w:szCs w:val="20"/>
                <w:lang w:eastAsia="en-US"/>
              </w:rPr>
              <w:br/>
            </w:r>
            <w:r w:rsidRPr="00EE7517">
              <w:rPr>
                <w:rFonts w:ascii="Helvetica" w:hAnsi="Helvetica" w:cs="Helvetica"/>
                <w:sz w:val="20"/>
                <w:szCs w:val="20"/>
                <w:lang w:eastAsia="en-US"/>
              </w:rPr>
              <w:t>Bursa Çevre ve Şehircilik İl Müdür V.</w:t>
            </w:r>
            <w:r>
              <w:rPr>
                <w:rFonts w:ascii="Helvetica" w:hAnsi="Helvetica" w:cs="Helvetica"/>
                <w:sz w:val="20"/>
                <w:szCs w:val="20"/>
                <w:lang w:eastAsia="en-US"/>
              </w:rPr>
              <w:t xml:space="preserve"> </w:t>
            </w:r>
          </w:p>
        </w:tc>
        <w:tc>
          <w:tcPr>
            <w:tcW w:w="2133" w:type="dxa"/>
          </w:tcPr>
          <w:p w:rsidR="00C4507D" w:rsidRPr="00686B2E" w:rsidRDefault="00C4507D" w:rsidP="00C4507D">
            <w:pPr>
              <w:pStyle w:val="NormalWeb"/>
              <w:spacing w:before="240" w:beforeAutospacing="0" w:after="240" w:afterAutospacing="0" w:line="360" w:lineRule="auto"/>
              <w:jc w:val="center"/>
              <w:rPr>
                <w:rFonts w:ascii="Helvetica" w:hAnsi="Helvetica" w:cs="Helvetica"/>
                <w:sz w:val="20"/>
                <w:szCs w:val="20"/>
              </w:rPr>
            </w:pPr>
            <w:r w:rsidRPr="00686B2E">
              <w:rPr>
                <w:rFonts w:ascii="Helvetica" w:hAnsi="Helvetica" w:cs="Helvetica"/>
                <w:color w:val="000000" w:themeColor="text1"/>
                <w:kern w:val="24"/>
                <w:sz w:val="20"/>
                <w:szCs w:val="20"/>
              </w:rPr>
              <w:t>Kâtip Üye</w:t>
            </w:r>
            <w:r w:rsidRPr="00686B2E">
              <w:rPr>
                <w:rFonts w:ascii="Helvetica" w:hAnsi="Helvetica" w:cs="Helvetica"/>
                <w:color w:val="000000" w:themeColor="text1"/>
                <w:kern w:val="24"/>
                <w:sz w:val="20"/>
                <w:szCs w:val="20"/>
              </w:rPr>
              <w:br/>
            </w:r>
          </w:p>
          <w:p w:rsidR="00C4507D" w:rsidRPr="00686B2E" w:rsidRDefault="00C4507D" w:rsidP="00C4507D">
            <w:pPr>
              <w:pStyle w:val="NormalWeb"/>
              <w:spacing w:before="240" w:beforeAutospacing="0" w:after="240" w:afterAutospacing="0" w:line="360" w:lineRule="auto"/>
              <w:jc w:val="center"/>
              <w:rPr>
                <w:rFonts w:ascii="Helvetica" w:hAnsi="Helvetica" w:cs="Helvetica"/>
                <w:b/>
                <w:sz w:val="20"/>
                <w:szCs w:val="20"/>
                <w:lang w:eastAsia="en-US"/>
              </w:rPr>
            </w:pPr>
            <w:r w:rsidRPr="00EE7517">
              <w:rPr>
                <w:rFonts w:ascii="Helvetica" w:hAnsi="Helvetica" w:cs="Helvetica"/>
                <w:b/>
                <w:sz w:val="20"/>
                <w:szCs w:val="20"/>
                <w:lang w:eastAsia="en-US"/>
              </w:rPr>
              <w:t>Dr. Z. Sunay ÖZKUL</w:t>
            </w:r>
            <w:r>
              <w:rPr>
                <w:rFonts w:ascii="Helvetica" w:hAnsi="Helvetica" w:cs="Helvetica"/>
                <w:b/>
                <w:sz w:val="20"/>
                <w:szCs w:val="20"/>
                <w:lang w:eastAsia="en-US"/>
              </w:rPr>
              <w:br/>
            </w:r>
            <w:r w:rsidRPr="00EE7517">
              <w:rPr>
                <w:rFonts w:ascii="Helvetica" w:hAnsi="Helvetica" w:cs="Helvetica"/>
                <w:sz w:val="20"/>
                <w:szCs w:val="20"/>
                <w:lang w:eastAsia="en-US"/>
              </w:rPr>
              <w:t>Bursa Aile ve Sosyal Politikalar İl Müdür</w:t>
            </w:r>
            <w:r>
              <w:rPr>
                <w:rFonts w:ascii="Helvetica" w:hAnsi="Helvetica" w:cs="Helvetica"/>
                <w:sz w:val="20"/>
                <w:szCs w:val="20"/>
                <w:lang w:eastAsia="en-US"/>
              </w:rPr>
              <w:t>ü</w:t>
            </w:r>
          </w:p>
        </w:tc>
      </w:tr>
    </w:tbl>
    <w:p w:rsidR="00C4507D" w:rsidRPr="00686B2E" w:rsidRDefault="00C4507D" w:rsidP="00C4507D">
      <w:pPr>
        <w:spacing w:line="360" w:lineRule="auto"/>
        <w:rPr>
          <w:rFonts w:ascii="Helvetica" w:hAnsi="Helvetica" w:cs="Helvetica"/>
          <w:sz w:val="20"/>
          <w:szCs w:val="20"/>
          <w:lang w:eastAsia="en-US"/>
        </w:rPr>
      </w:pPr>
      <w:bookmarkStart w:id="158" w:name="_Toc275945577"/>
      <w:bookmarkStart w:id="159" w:name="_Toc286998193"/>
    </w:p>
    <w:p w:rsidR="00C4507D" w:rsidRPr="00C4507D" w:rsidRDefault="00C4507D" w:rsidP="00C4507D">
      <w:pPr>
        <w:jc w:val="center"/>
        <w:rPr>
          <w:rFonts w:ascii="Helvetica" w:hAnsi="Helvetica" w:cs="Helvetica"/>
          <w:b/>
          <w:color w:val="AAA7A7"/>
          <w:lang w:eastAsia="en-US"/>
        </w:rPr>
      </w:pPr>
      <w:bookmarkStart w:id="160" w:name="_Toc299107430"/>
      <w:bookmarkStart w:id="161" w:name="_Toc300661642"/>
      <w:bookmarkStart w:id="162" w:name="_Toc300751120"/>
      <w:r w:rsidRPr="00C4507D">
        <w:rPr>
          <w:rFonts w:ascii="Helvetica" w:hAnsi="Helvetica" w:cs="Helvetica"/>
          <w:b/>
          <w:color w:val="AAA7A7"/>
          <w:lang w:eastAsia="en-US"/>
        </w:rPr>
        <w:t>BURSA İLİ KALKINMA KURULU ÜYELERİ</w:t>
      </w:r>
      <w:bookmarkEnd w:id="158"/>
      <w:bookmarkEnd w:id="159"/>
      <w:bookmarkEnd w:id="160"/>
      <w:bookmarkEnd w:id="161"/>
      <w:bookmarkEnd w:id="162"/>
    </w:p>
    <w:p w:rsidR="00C4507D" w:rsidRDefault="00C4507D" w:rsidP="00C4507D">
      <w:pPr>
        <w:jc w:val="center"/>
        <w:rPr>
          <w:rFonts w:ascii="Helvetica" w:hAnsi="Helvetica" w:cs="Helvetica"/>
          <w:color w:val="AAA7A7"/>
          <w:lang w:eastAsia="en-US"/>
        </w:rPr>
      </w:pPr>
    </w:p>
    <w:p w:rsidR="00C4507D" w:rsidRPr="00686B2E" w:rsidRDefault="00C4507D" w:rsidP="00C4507D">
      <w:pPr>
        <w:spacing w:line="360" w:lineRule="auto"/>
        <w:rPr>
          <w:rFonts w:ascii="Helvetica" w:hAnsi="Helvetica" w:cs="Helvetica"/>
          <w:sz w:val="20"/>
          <w:szCs w:val="20"/>
          <w:lang w:eastAsia="en-US"/>
        </w:rPr>
      </w:pPr>
      <w:r>
        <w:rPr>
          <w:rFonts w:ascii="Helvetica" w:hAnsi="Helvetica" w:cs="Helvetica"/>
          <w:sz w:val="20"/>
          <w:szCs w:val="20"/>
          <w:lang w:eastAsia="en-US"/>
        </w:rPr>
        <w:t>Not: 30.06.2014 itibariyle mevcut Kalkınma Kurulu listesidir.</w:t>
      </w:r>
    </w:p>
    <w:tbl>
      <w:tblPr>
        <w:tblStyle w:val="AkGlgeleme-Vurgu1"/>
        <w:tblW w:w="9569" w:type="dxa"/>
        <w:tblLook w:val="04A0" w:firstRow="1" w:lastRow="0" w:firstColumn="1" w:lastColumn="0" w:noHBand="0" w:noVBand="1"/>
      </w:tblPr>
      <w:tblGrid>
        <w:gridCol w:w="486"/>
        <w:gridCol w:w="4122"/>
        <w:gridCol w:w="2389"/>
        <w:gridCol w:w="2572"/>
      </w:tblGrid>
      <w:tr w:rsidR="00C4507D" w:rsidRPr="00B04E9D" w:rsidTr="00824FE1">
        <w:trPr>
          <w:cnfStyle w:val="100000000000" w:firstRow="1" w:lastRow="0" w:firstColumn="0" w:lastColumn="0" w:oddVBand="0" w:evenVBand="0" w:oddHBand="0" w:evenHBand="0" w:firstRowFirstColumn="0" w:firstRowLastColumn="0" w:lastRowFirstColumn="0" w:lastRowLastColumn="0"/>
          <w:trHeight w:val="375"/>
          <w:tblHeader/>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B04E9D" w:rsidRDefault="00C4507D" w:rsidP="00C4507D">
            <w:pPr>
              <w:jc w:val="center"/>
              <w:rPr>
                <w:rFonts w:ascii="Helvetica" w:hAnsi="Helvetica" w:cs="Helvetica"/>
                <w:b w:val="0"/>
                <w:bCs w:val="0"/>
                <w:color w:val="000000"/>
                <w:sz w:val="18"/>
                <w:szCs w:val="18"/>
              </w:rPr>
            </w:pPr>
            <w:r w:rsidRPr="00B04E9D">
              <w:rPr>
                <w:rFonts w:ascii="Helvetica" w:hAnsi="Helvetica" w:cs="Helvetica"/>
                <w:b w:val="0"/>
                <w:bCs w:val="0"/>
                <w:color w:val="000000"/>
                <w:sz w:val="18"/>
                <w:szCs w:val="18"/>
              </w:rPr>
              <w:t>NO</w:t>
            </w:r>
          </w:p>
        </w:tc>
        <w:tc>
          <w:tcPr>
            <w:tcW w:w="4122" w:type="dxa"/>
            <w:noWrap/>
            <w:hideMark/>
          </w:tcPr>
          <w:p w:rsidR="00C4507D" w:rsidRPr="00B04E9D" w:rsidRDefault="00C4507D" w:rsidP="00C4507D">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000000"/>
                <w:sz w:val="18"/>
                <w:szCs w:val="18"/>
              </w:rPr>
            </w:pPr>
            <w:r w:rsidRPr="00B04E9D">
              <w:rPr>
                <w:rFonts w:ascii="Helvetica" w:hAnsi="Helvetica" w:cs="Helvetica"/>
                <w:b w:val="0"/>
                <w:bCs w:val="0"/>
                <w:color w:val="000000"/>
                <w:sz w:val="18"/>
                <w:szCs w:val="18"/>
              </w:rPr>
              <w:t>KURUM KURULUŞ</w:t>
            </w:r>
          </w:p>
        </w:tc>
        <w:tc>
          <w:tcPr>
            <w:tcW w:w="2389" w:type="dxa"/>
            <w:noWrap/>
            <w:hideMark/>
          </w:tcPr>
          <w:p w:rsidR="00C4507D" w:rsidRPr="00B04E9D" w:rsidRDefault="00C4507D" w:rsidP="00C4507D">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000000"/>
                <w:sz w:val="18"/>
                <w:szCs w:val="18"/>
              </w:rPr>
            </w:pPr>
            <w:r w:rsidRPr="00B04E9D">
              <w:rPr>
                <w:rFonts w:ascii="Helvetica" w:hAnsi="Helvetica" w:cs="Helvetica"/>
                <w:b w:val="0"/>
                <w:bCs w:val="0"/>
                <w:color w:val="000000"/>
                <w:sz w:val="18"/>
                <w:szCs w:val="18"/>
              </w:rPr>
              <w:t>TEMSİLCİ ADI-SOYADI</w:t>
            </w:r>
          </w:p>
        </w:tc>
        <w:tc>
          <w:tcPr>
            <w:tcW w:w="2572" w:type="dxa"/>
            <w:noWrap/>
            <w:hideMark/>
          </w:tcPr>
          <w:p w:rsidR="00C4507D" w:rsidRPr="00B04E9D" w:rsidRDefault="00C4507D" w:rsidP="00C4507D">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000000"/>
                <w:sz w:val="18"/>
                <w:szCs w:val="18"/>
              </w:rPr>
            </w:pPr>
            <w:r w:rsidRPr="00B04E9D">
              <w:rPr>
                <w:rFonts w:ascii="Helvetica" w:hAnsi="Helvetica" w:cs="Helvetica"/>
                <w:b w:val="0"/>
                <w:bCs w:val="0"/>
                <w:color w:val="000000"/>
                <w:sz w:val="18"/>
                <w:szCs w:val="18"/>
              </w:rPr>
              <w:t>GÖREVİ</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Bilim, Sanayi ve Teknoloji İl Müdürlüğü</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Mehmet Latif DENİZ</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İl Müdür Vekili</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Uludağ Üniversitesi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Prof. Dr. Aslı HOCKENBERGER</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Proje Yönetim Merkezi Koordinatörü</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Sanayicileri ve İşadamları Derneği</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Oya YÖNEY</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Başkanı</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Müstakil Sanayici ve İşadamları Derneği Bursa Şubesi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Hasan ÇEPNİ</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Başkanı</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5</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Orman Bölge Müdürlüğü</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Ahmet Köksal COŞKUN</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Bölge Müdürü</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6</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İl Özel İdaresi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Bilal ÇELİK</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Genel Sekreter</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7</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KOSGEB Bursa İşletme Geliştirme Merkez Müdürlüğü</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Ahmet AKDAĞ</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Müdür</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8</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Vakıflar Bölge Müdürlüğü</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Mürsel SARI</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Bölge Müdürü</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9</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Marmara ve Kuzey Anadolu Sanayici ve İş Adamları Derneği</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Bahadır ÖZGÜN</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Başkanı</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10</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Girişimci İşadamları Derneği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Cengiz RESİMOĞLU</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Başkan Yrd.</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11</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TÜİK Bursa Bölge Müdürlüğü</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Ünal CAN</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Bölge Müdürü</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12</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Çevre ve Şehircilik İl Müdürlüğü</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proofErr w:type="spellStart"/>
            <w:r w:rsidRPr="00EE7517">
              <w:rPr>
                <w:rFonts w:ascii="Helvetica" w:hAnsi="Helvetica" w:cs="Helvetica"/>
                <w:color w:val="333333"/>
                <w:sz w:val="18"/>
                <w:szCs w:val="18"/>
              </w:rPr>
              <w:t>Eyup</w:t>
            </w:r>
            <w:proofErr w:type="spellEnd"/>
            <w:r w:rsidRPr="00EE7517">
              <w:rPr>
                <w:rFonts w:ascii="Helvetica" w:hAnsi="Helvetica" w:cs="Helvetica"/>
                <w:color w:val="333333"/>
                <w:sz w:val="18"/>
                <w:szCs w:val="18"/>
              </w:rPr>
              <w:t xml:space="preserve"> GÜL</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İl Müdür V.</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13</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İnegöl Ticaret ve Sanayi Odası</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Ömer SEMİZ</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proofErr w:type="gramStart"/>
            <w:r w:rsidRPr="00EE7517">
              <w:rPr>
                <w:rFonts w:ascii="Helvetica" w:hAnsi="Helvetica" w:cs="Helvetica"/>
                <w:color w:val="333333"/>
                <w:sz w:val="18"/>
                <w:szCs w:val="18"/>
              </w:rPr>
              <w:t>Yönetim Kurulu Başkan Yrd.</w:t>
            </w:r>
            <w:proofErr w:type="gramEnd"/>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14</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Nilüfer Belediye Başkanlığı</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Mustafa BOZBEY</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Belediye Başkanı</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15</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İl Kültür ve Turizm Müdürlüğü</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Ahmet GEDİK</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İl Müdürü</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16</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Büyükşehir Belediye Başkanlığı</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Seyfettin AVŞAR</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Genel Sekreter</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17</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İl Gıda Tarım ve Hayvancılık Müdürlüğü</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Ömer ÇELİK</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İl Müdürü</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lastRenderedPageBreak/>
              <w:t>18</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Milli Eğitim İl Müdürlüğü</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Atilla GÜLSAR</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İl Müdürü</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19</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Aile ve Sosyal Politikalar İl Müdürlüğü</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Dr. Z. Sunay ÖZKUL</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İl Müdürü</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20</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Anadolu Sanayici ve İşadamları Derneği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Eyüp KUTLUCAN</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Başkan</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21</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Osmangazi Ziraat Odası</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Sadık YILDIZ</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Başkan Vekili</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22</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Serbest Bölge Kurucu ve İşleticisi A.Ş.</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 xml:space="preserve">Ali </w:t>
            </w:r>
            <w:proofErr w:type="spellStart"/>
            <w:r w:rsidRPr="00EE7517">
              <w:rPr>
                <w:rFonts w:ascii="Helvetica" w:hAnsi="Helvetica" w:cs="Helvetica"/>
                <w:color w:val="333333"/>
                <w:sz w:val="18"/>
                <w:szCs w:val="18"/>
              </w:rPr>
              <w:t>Tanver</w:t>
            </w:r>
            <w:proofErr w:type="spellEnd"/>
            <w:r w:rsidRPr="00EE7517">
              <w:rPr>
                <w:rFonts w:ascii="Helvetica" w:hAnsi="Helvetica" w:cs="Helvetica"/>
                <w:color w:val="333333"/>
                <w:sz w:val="18"/>
                <w:szCs w:val="18"/>
              </w:rPr>
              <w:t xml:space="preserve"> YAZICIOĞLU</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Genel Müdür</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23</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Teknik Üniversitesi</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Prof. Dr. Ali SÜRMEN</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Rektör</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24</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Valiliği AB ve Dış İlişkiler Koordinasyon Merkezi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Filiz ÇİLİNGİR</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Merkez Sorumlusu</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25</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D.S.İ. 1. Bölge Müdürlüğü</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Sinan Tahsin SARIOĞLU</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Bölge Müdürü</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26</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Demirtaş Organize Sanayi Bölgesi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Serhat ŞENGÜL</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Bölge Müdürü</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27</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Deri Organize Sanayi Bölgesi</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Aziz DEMİRKAKAN</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Başkan Vekili</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28</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İl Afet ve Acil Durum Müdürlüğü</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İbrahim TARI</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İl Müdürü</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29</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proofErr w:type="spellStart"/>
            <w:r w:rsidRPr="00EE7517">
              <w:rPr>
                <w:rFonts w:ascii="Helvetica" w:hAnsi="Helvetica" w:cs="Helvetica"/>
                <w:color w:val="333333"/>
                <w:sz w:val="18"/>
                <w:szCs w:val="18"/>
              </w:rPr>
              <w:t>KalDer</w:t>
            </w:r>
            <w:proofErr w:type="spellEnd"/>
            <w:r w:rsidRPr="00EE7517">
              <w:rPr>
                <w:rFonts w:ascii="Helvetica" w:hAnsi="Helvetica" w:cs="Helvetica"/>
                <w:color w:val="333333"/>
                <w:sz w:val="18"/>
                <w:szCs w:val="18"/>
              </w:rPr>
              <w:t xml:space="preserve"> Türkiye Kalite Derneği Bursa Şubesi</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 Emin DİREKÇİ</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Başkanı</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30</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Osmangazi Belediye Başkanlığı</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Mustafa DÜNDAR</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Belediye Başkanı</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31</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Yıldırım Belediye  Başkanlığı</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Özgen KESKİN</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Belediye Başkanı</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32</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Esnaf Sanatkârlar Odası Birliği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Arif TAK</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Başkan</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33</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Orhangazi Üniversitesi</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Prof. Dr. Recep İLERİ</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Rektör</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34</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Ticaret ve Sanayi Odası</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Cüneyt ŞENER</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Üyesi</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35</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Organize Sanayi Bölgesi Müdürlüğü</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Hüseyin DURMAZ</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Başkan Vekili</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36</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Karacabey Kaymakamlığı</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Ahmet YURTSEVEN</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Kaymakam</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37</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 xml:space="preserve">Marmara Zeytin Tarım Satış </w:t>
            </w:r>
            <w:proofErr w:type="spellStart"/>
            <w:r w:rsidRPr="00EE7517">
              <w:rPr>
                <w:rFonts w:ascii="Helvetica" w:hAnsi="Helvetica" w:cs="Helvetica"/>
                <w:color w:val="333333"/>
                <w:sz w:val="18"/>
                <w:szCs w:val="18"/>
              </w:rPr>
              <w:t>Koop</w:t>
            </w:r>
            <w:proofErr w:type="spellEnd"/>
            <w:r w:rsidRPr="00EE7517">
              <w:rPr>
                <w:rFonts w:ascii="Helvetica" w:hAnsi="Helvetica" w:cs="Helvetica"/>
                <w:color w:val="333333"/>
                <w:sz w:val="18"/>
                <w:szCs w:val="18"/>
              </w:rPr>
              <w:t>. Birliği</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İbrahim MİNARECİ</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Genel Müdür</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38</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Orhaneli Kaymakamlığı</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 Serdar BAKIR</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Kaymakam</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39</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TÜRSAB Güney Marmara Bölgesel Yürütme Kurulu</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Mehmet AKKUŞ</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Başkan</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40</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Uludağ İhracatçı Birlikleri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Dr. Salih ÇALI</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Uludağ Yaş Meyve Sebze ihracatçıları Birliği Yönetim Kurulu Başkanı</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41</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Gemlik Sanayi ve Ticaret Odası</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Nurettin HOCAOĞLU</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Başkan Vekili</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42</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 xml:space="preserve">Orhaneli Keles </w:t>
            </w:r>
            <w:proofErr w:type="spellStart"/>
            <w:r w:rsidRPr="00EE7517">
              <w:rPr>
                <w:rFonts w:ascii="Helvetica" w:hAnsi="Helvetica" w:cs="Helvetica"/>
                <w:color w:val="333333"/>
                <w:sz w:val="18"/>
                <w:szCs w:val="18"/>
              </w:rPr>
              <w:t>Büyükorhan</w:t>
            </w:r>
            <w:proofErr w:type="spellEnd"/>
            <w:r w:rsidRPr="00EE7517">
              <w:rPr>
                <w:rFonts w:ascii="Helvetica" w:hAnsi="Helvetica" w:cs="Helvetica"/>
                <w:color w:val="333333"/>
                <w:sz w:val="18"/>
                <w:szCs w:val="18"/>
              </w:rPr>
              <w:t xml:space="preserve"> Harmancık Yardımlaşma ve Kültür Derneği (DAĞ-DER)</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Mustafa BAY</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Başkan</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43</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İnegöl Belediye Başkanlığı</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Alinur AKTAŞ</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Belediye Başkanı</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44</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Mustafakemalpaşa Organize Sanayi Bölge Müdürlüğü</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Alaattin ÜÇOK</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OSB Bölge Müdürü</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45</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Sağlık Turizmi Derneği (BUSAT)</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Dr. Metin YURDAKOŞ</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Yönetim Kurulu Başkanı</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46</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Orhangazi Kaymakamlığı</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Mustafa Selman YURDAER</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Kaymakam</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47</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İnegöl Kaymakamlığı</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Ali AKÇA</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Kaymakam</w:t>
            </w:r>
          </w:p>
        </w:tc>
      </w:tr>
      <w:tr w:rsidR="00C4507D" w:rsidRPr="00B04E9D"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48</w:t>
            </w:r>
          </w:p>
        </w:tc>
        <w:tc>
          <w:tcPr>
            <w:tcW w:w="412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Bursa Gazeteciler Cemiyeti</w:t>
            </w:r>
          </w:p>
        </w:tc>
        <w:tc>
          <w:tcPr>
            <w:tcW w:w="2389"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Mehmet Nuri KOLAYLI</w:t>
            </w:r>
          </w:p>
        </w:tc>
        <w:tc>
          <w:tcPr>
            <w:tcW w:w="2572" w:type="dxa"/>
            <w:noWrap/>
          </w:tcPr>
          <w:p w:rsidR="00C4507D" w:rsidRPr="00EE7517"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Başkan</w:t>
            </w:r>
          </w:p>
        </w:tc>
      </w:tr>
      <w:tr w:rsidR="00C4507D" w:rsidRPr="00B04E9D"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D52618" w:rsidRDefault="00C4507D" w:rsidP="00C4507D">
            <w:pPr>
              <w:rPr>
                <w:rFonts w:ascii="Helvetica" w:hAnsi="Helvetica" w:cs="Helvetica"/>
                <w:color w:val="7F7F7F" w:themeColor="text1" w:themeTint="80"/>
                <w:sz w:val="18"/>
                <w:szCs w:val="18"/>
              </w:rPr>
            </w:pPr>
            <w:r w:rsidRPr="00D52618">
              <w:rPr>
                <w:rFonts w:ascii="Helvetica" w:hAnsi="Helvetica" w:cs="Helvetica"/>
                <w:color w:val="7F7F7F" w:themeColor="text1" w:themeTint="80"/>
                <w:sz w:val="18"/>
                <w:szCs w:val="18"/>
              </w:rPr>
              <w:t>49</w:t>
            </w:r>
          </w:p>
        </w:tc>
        <w:tc>
          <w:tcPr>
            <w:tcW w:w="412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İznik Ticaret ve Sanayi Odası</w:t>
            </w:r>
          </w:p>
        </w:tc>
        <w:tc>
          <w:tcPr>
            <w:tcW w:w="2389"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r w:rsidRPr="00EE7517">
              <w:rPr>
                <w:rFonts w:ascii="Helvetica" w:hAnsi="Helvetica" w:cs="Helvetica"/>
                <w:color w:val="333333"/>
                <w:sz w:val="18"/>
                <w:szCs w:val="18"/>
              </w:rPr>
              <w:t>Murat Ömer SİNDELIŞIK</w:t>
            </w:r>
          </w:p>
        </w:tc>
        <w:tc>
          <w:tcPr>
            <w:tcW w:w="2572" w:type="dxa"/>
            <w:noWrap/>
          </w:tcPr>
          <w:p w:rsidR="00C4507D" w:rsidRPr="00EE7517"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sz w:val="18"/>
                <w:szCs w:val="18"/>
              </w:rPr>
            </w:pPr>
            <w:proofErr w:type="gramStart"/>
            <w:r w:rsidRPr="00EE7517">
              <w:rPr>
                <w:rFonts w:ascii="Helvetica" w:hAnsi="Helvetica" w:cs="Helvetica"/>
                <w:color w:val="333333"/>
                <w:sz w:val="18"/>
                <w:szCs w:val="18"/>
              </w:rPr>
              <w:t>Yönetim Kurulu Başkan Yrd.</w:t>
            </w:r>
            <w:proofErr w:type="gramEnd"/>
          </w:p>
        </w:tc>
      </w:tr>
    </w:tbl>
    <w:p w:rsidR="00C4507D" w:rsidRPr="00686B2E" w:rsidRDefault="00C4507D" w:rsidP="00C4507D">
      <w:pPr>
        <w:spacing w:line="360" w:lineRule="auto"/>
        <w:rPr>
          <w:rFonts w:ascii="Helvetica" w:hAnsi="Helvetica" w:cs="Helvetica"/>
          <w:sz w:val="20"/>
          <w:szCs w:val="20"/>
          <w:lang w:eastAsia="en-US"/>
        </w:rPr>
      </w:pPr>
    </w:p>
    <w:p w:rsidR="00C4507D" w:rsidRPr="00686B2E" w:rsidRDefault="00C4507D" w:rsidP="00C4507D">
      <w:pPr>
        <w:spacing w:line="360" w:lineRule="auto"/>
        <w:rPr>
          <w:rFonts w:ascii="Helvetica" w:hAnsi="Helvetica" w:cs="Helvetica"/>
          <w:sz w:val="20"/>
          <w:szCs w:val="20"/>
          <w:lang w:eastAsia="en-US"/>
        </w:rPr>
      </w:pPr>
      <w:r w:rsidRPr="00686B2E">
        <w:rPr>
          <w:rFonts w:ascii="Helvetica" w:hAnsi="Helvetica" w:cs="Helvetica"/>
          <w:sz w:val="20"/>
          <w:szCs w:val="20"/>
          <w:lang w:eastAsia="en-US"/>
        </w:rPr>
        <w:br w:type="page"/>
      </w:r>
    </w:p>
    <w:p w:rsidR="00C4507D" w:rsidRDefault="00C4507D" w:rsidP="00C4507D">
      <w:pPr>
        <w:jc w:val="center"/>
        <w:rPr>
          <w:rFonts w:ascii="Helvetica" w:hAnsi="Helvetica" w:cs="Helvetica"/>
          <w:b/>
          <w:color w:val="AAA7A7"/>
          <w:lang w:eastAsia="en-US"/>
        </w:rPr>
      </w:pPr>
      <w:bookmarkStart w:id="163" w:name="_Toc275945578"/>
      <w:bookmarkStart w:id="164" w:name="_Toc286998194"/>
      <w:bookmarkStart w:id="165" w:name="_Toc299107431"/>
      <w:bookmarkStart w:id="166" w:name="_Toc300661643"/>
      <w:bookmarkStart w:id="167" w:name="_Toc300751121"/>
      <w:r w:rsidRPr="00C4507D">
        <w:rPr>
          <w:rFonts w:ascii="Helvetica" w:hAnsi="Helvetica" w:cs="Helvetica"/>
          <w:b/>
          <w:color w:val="AAA7A7"/>
          <w:lang w:eastAsia="en-US"/>
        </w:rPr>
        <w:lastRenderedPageBreak/>
        <w:t>ESKİŞEHİR İLİ KALKINMA KURULU ÜYELERİ</w:t>
      </w:r>
      <w:bookmarkEnd w:id="163"/>
      <w:bookmarkEnd w:id="164"/>
      <w:bookmarkEnd w:id="165"/>
      <w:bookmarkEnd w:id="166"/>
      <w:bookmarkEnd w:id="167"/>
    </w:p>
    <w:p w:rsidR="00C949DA" w:rsidRPr="00D52618" w:rsidRDefault="00C949DA" w:rsidP="00C4507D">
      <w:pPr>
        <w:jc w:val="center"/>
        <w:rPr>
          <w:rFonts w:ascii="Helvetica" w:hAnsi="Helvetica" w:cs="Helvetica"/>
          <w:color w:val="7F7F7F" w:themeColor="text1" w:themeTint="80"/>
          <w:lang w:eastAsia="en-US"/>
        </w:rPr>
      </w:pPr>
    </w:p>
    <w:p w:rsidR="00C4507D" w:rsidRPr="00686B2E" w:rsidRDefault="00C4507D" w:rsidP="00C4507D">
      <w:pPr>
        <w:spacing w:line="360" w:lineRule="auto"/>
        <w:rPr>
          <w:rFonts w:ascii="Helvetica" w:hAnsi="Helvetica" w:cs="Helvetica"/>
          <w:sz w:val="20"/>
          <w:szCs w:val="20"/>
          <w:lang w:eastAsia="en-US"/>
        </w:rPr>
      </w:pPr>
      <w:r>
        <w:rPr>
          <w:rFonts w:ascii="Helvetica" w:hAnsi="Helvetica" w:cs="Helvetica"/>
          <w:sz w:val="20"/>
          <w:szCs w:val="20"/>
          <w:lang w:eastAsia="en-US"/>
        </w:rPr>
        <w:t>Not: 30.06.2014 itibariyle mevcut Kalkınma Kurulu listesidir.</w:t>
      </w:r>
    </w:p>
    <w:tbl>
      <w:tblPr>
        <w:tblStyle w:val="AkGlgeleme-Vurgu1"/>
        <w:tblW w:w="9669" w:type="dxa"/>
        <w:tblLook w:val="04A0" w:firstRow="1" w:lastRow="0" w:firstColumn="1" w:lastColumn="0" w:noHBand="0" w:noVBand="1"/>
      </w:tblPr>
      <w:tblGrid>
        <w:gridCol w:w="486"/>
        <w:gridCol w:w="4149"/>
        <w:gridCol w:w="2127"/>
        <w:gridCol w:w="2907"/>
      </w:tblGrid>
      <w:tr w:rsidR="00C4507D" w:rsidRPr="002D00FE" w:rsidTr="00D055A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b w:val="0"/>
                <w:bCs w:val="0"/>
                <w:color w:val="auto"/>
                <w:sz w:val="18"/>
                <w:szCs w:val="18"/>
              </w:rPr>
            </w:pPr>
            <w:r w:rsidRPr="002D00FE">
              <w:rPr>
                <w:rFonts w:ascii="Helvetica" w:hAnsi="Helvetica" w:cs="Helvetica"/>
                <w:b w:val="0"/>
                <w:bCs w:val="0"/>
                <w:color w:val="auto"/>
                <w:sz w:val="18"/>
                <w:szCs w:val="18"/>
              </w:rPr>
              <w:t>NO</w:t>
            </w:r>
          </w:p>
        </w:tc>
        <w:tc>
          <w:tcPr>
            <w:tcW w:w="4149" w:type="dxa"/>
            <w:noWrap/>
            <w:hideMark/>
          </w:tcPr>
          <w:p w:rsidR="00C4507D" w:rsidRPr="002D00FE" w:rsidRDefault="00C4507D" w:rsidP="00C4507D">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auto"/>
                <w:sz w:val="18"/>
                <w:szCs w:val="18"/>
              </w:rPr>
            </w:pPr>
            <w:r w:rsidRPr="002D00FE">
              <w:rPr>
                <w:rFonts w:ascii="Helvetica" w:hAnsi="Helvetica" w:cs="Helvetica"/>
                <w:b w:val="0"/>
                <w:bCs w:val="0"/>
                <w:color w:val="auto"/>
                <w:sz w:val="18"/>
                <w:szCs w:val="18"/>
              </w:rPr>
              <w:t>KURULUŞU</w:t>
            </w:r>
          </w:p>
        </w:tc>
        <w:tc>
          <w:tcPr>
            <w:tcW w:w="2127" w:type="dxa"/>
            <w:noWrap/>
            <w:hideMark/>
          </w:tcPr>
          <w:p w:rsidR="00C4507D" w:rsidRPr="002D00FE" w:rsidRDefault="00C4507D" w:rsidP="00C4507D">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auto"/>
                <w:sz w:val="18"/>
                <w:szCs w:val="18"/>
              </w:rPr>
            </w:pPr>
            <w:r w:rsidRPr="002D00FE">
              <w:rPr>
                <w:rFonts w:ascii="Helvetica" w:hAnsi="Helvetica" w:cs="Helvetica"/>
                <w:b w:val="0"/>
                <w:bCs w:val="0"/>
                <w:color w:val="auto"/>
                <w:sz w:val="18"/>
                <w:szCs w:val="18"/>
              </w:rPr>
              <w:t>ADI-SOYADI </w:t>
            </w:r>
          </w:p>
        </w:tc>
        <w:tc>
          <w:tcPr>
            <w:tcW w:w="2907" w:type="dxa"/>
            <w:noWrap/>
            <w:hideMark/>
          </w:tcPr>
          <w:p w:rsidR="00C4507D" w:rsidRPr="002D00FE" w:rsidRDefault="00C4507D" w:rsidP="00C4507D">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auto"/>
                <w:sz w:val="18"/>
                <w:szCs w:val="18"/>
              </w:rPr>
            </w:pPr>
            <w:r w:rsidRPr="002D00FE">
              <w:rPr>
                <w:rFonts w:ascii="Helvetica" w:hAnsi="Helvetica" w:cs="Helvetica"/>
                <w:b w:val="0"/>
                <w:bCs w:val="0"/>
                <w:color w:val="auto"/>
                <w:sz w:val="18"/>
                <w:szCs w:val="18"/>
              </w:rPr>
              <w:t>GÖREVİ</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Bilim, Sanayi ve Teknoloji İl Müdürlüğü</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Ramazan KAYA</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İl Müdür V.</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Çevre ve Şehircilik İl Müdürlüğü</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Hamza YILDIZ</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İl Müdürü</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3</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İl Planlama ve Koordinasyon Müdürlüğü</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Ali Rıza ALAGÖZ</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Müdür</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4</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Çevre Sağlık İzcilik Gençlik ve Spor Kulübü Derneği</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Emin CAN</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Başkan</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5</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Orman Bölge Müdürlüğü</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Recep ATEŞ</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Bölge Müdürü</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6</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Osmangazi Üniversitesi  Rektörlüğü</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Prof. Dr. Hasan GÖNEN</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Rektör</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7</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Tepebaşı Belediye Başkanlığı</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Bülent Rıfkı USTAOĞLU</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proofErr w:type="gramStart"/>
            <w:r w:rsidRPr="002D00FE">
              <w:rPr>
                <w:rFonts w:ascii="Helvetica" w:hAnsi="Helvetica" w:cs="Helvetica"/>
                <w:color w:val="auto"/>
                <w:sz w:val="18"/>
                <w:szCs w:val="18"/>
              </w:rPr>
              <w:t xml:space="preserve">Belediye Başkan Yrd. </w:t>
            </w:r>
            <w:proofErr w:type="gramEnd"/>
            <w:r w:rsidRPr="002D00FE">
              <w:rPr>
                <w:rFonts w:ascii="Helvetica" w:hAnsi="Helvetica" w:cs="Helvetica"/>
                <w:color w:val="auto"/>
                <w:sz w:val="18"/>
                <w:szCs w:val="18"/>
              </w:rPr>
              <w:t>V.</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8</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İl Özel İdaresi</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Yusuf BALCI</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Genel Sekreter</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9</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Avrupa Birliği İş Geliştirme Merkezi (ABİGEM)</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Oğuz YÖNTEM</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Genel Müdür</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10</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Bilecik Kütahya Seramik İş Kümesi Derneği</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Tülin MURATHANOĞLU</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YK Üyesi ve Genel Sekreter</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11</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Esnaf ve Sanatkârlar Odaları Birliği</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Ekrem BİRSEN</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Başkan</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12</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Sanayi Odası Organize Sanayi Bölgesi</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Nadir KÜPELİ</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Yönetim Kurulu Başkan Vekili</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13</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Ticaret Odası </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A. İskender BAYAR</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proofErr w:type="gramStart"/>
            <w:r w:rsidRPr="002D00FE">
              <w:rPr>
                <w:rFonts w:ascii="Helvetica" w:hAnsi="Helvetica" w:cs="Helvetica"/>
                <w:color w:val="auto"/>
                <w:sz w:val="18"/>
                <w:szCs w:val="18"/>
              </w:rPr>
              <w:t>Yönetim Kurulu Başkan Yrd.</w:t>
            </w:r>
            <w:proofErr w:type="gramEnd"/>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14</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 xml:space="preserve">Eskişehir </w:t>
            </w:r>
            <w:proofErr w:type="spellStart"/>
            <w:r w:rsidRPr="002D00FE">
              <w:rPr>
                <w:rFonts w:ascii="Helvetica" w:hAnsi="Helvetica" w:cs="Helvetica"/>
                <w:color w:val="auto"/>
                <w:sz w:val="18"/>
                <w:szCs w:val="18"/>
              </w:rPr>
              <w:t>Odunpazarı</w:t>
            </w:r>
            <w:proofErr w:type="spellEnd"/>
            <w:r w:rsidRPr="002D00FE">
              <w:rPr>
                <w:rFonts w:ascii="Helvetica" w:hAnsi="Helvetica" w:cs="Helvetica"/>
                <w:color w:val="auto"/>
                <w:sz w:val="18"/>
                <w:szCs w:val="18"/>
              </w:rPr>
              <w:t xml:space="preserve"> Ziraat Odası  Başkanlığı</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Hüseyin ŞEN</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Başkan</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15</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İl Kültür ve Turizm Müdürlüğü</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Ali Osman GÜL</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İl Müdürü</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16</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KOSGEB Eskişehir Hizmet Merkezi Müdürlüğü</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Ali Vasfi ESKİCİOĞLU</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Merkez Müdürü</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17</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Müstakil Sanayici ve İşadamları Derneği Eskişehir Şubesi</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Dr. Sıtkı KARACA</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Başkan</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18</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Raylı Sistemler Kümelenmesi Derneği</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Ramazan YANAR</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proofErr w:type="gramStart"/>
            <w:r w:rsidRPr="002D00FE">
              <w:rPr>
                <w:rFonts w:ascii="Helvetica" w:hAnsi="Helvetica" w:cs="Helvetica"/>
                <w:color w:val="auto"/>
                <w:sz w:val="18"/>
                <w:szCs w:val="18"/>
              </w:rPr>
              <w:t>Yönetim Kurulu Başkan Yrd.</w:t>
            </w:r>
            <w:proofErr w:type="gramEnd"/>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19</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Yunus Emre Kültür Sanat ve Turizm Vakfı</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Talat ÜRERSOY</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Yönetim Kurulu Üyesi</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20</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Çifteler Kaymakamlığı</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Süleyman ÇELEBİ</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Kaymakam</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21</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Büyükşehir Belediye Başkanlığı</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Ertan KOŞARSOY</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Belediye Meclis Üyesi</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22</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Girişimci Sanayiciler  ve İşadamları Derneği</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proofErr w:type="gramStart"/>
            <w:r w:rsidRPr="002D00FE">
              <w:rPr>
                <w:rFonts w:ascii="Helvetica" w:hAnsi="Helvetica" w:cs="Helvetica"/>
                <w:color w:val="auto"/>
                <w:sz w:val="18"/>
                <w:szCs w:val="18"/>
              </w:rPr>
              <w:t>Adem</w:t>
            </w:r>
            <w:proofErr w:type="gramEnd"/>
            <w:r w:rsidRPr="002D00FE">
              <w:rPr>
                <w:rFonts w:ascii="Helvetica" w:hAnsi="Helvetica" w:cs="Helvetica"/>
                <w:color w:val="auto"/>
                <w:sz w:val="18"/>
                <w:szCs w:val="18"/>
              </w:rPr>
              <w:t xml:space="preserve"> ÖZER</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Genel Sekreter</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23</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İl Emniyet Müdürlüğü</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Mustafa ŞAHİN</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Müdür</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24</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Sanayi Odası </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Sinan MUSUBEYLİ</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Yönetim Kurulu Üyesi</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25</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Ticaret Borsası</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Hasan ÖZTÜRK</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Meclis Başkanı</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26</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Havacılık Kümelenmesi Derneği</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 Kenan IŞIK</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YK Üyesi ve Genel Sekreter</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27</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proofErr w:type="spellStart"/>
            <w:r w:rsidRPr="002D00FE">
              <w:rPr>
                <w:rFonts w:ascii="Helvetica" w:hAnsi="Helvetica" w:cs="Helvetica"/>
                <w:color w:val="auto"/>
                <w:sz w:val="18"/>
                <w:szCs w:val="18"/>
              </w:rPr>
              <w:t>Odunpazarı</w:t>
            </w:r>
            <w:proofErr w:type="spellEnd"/>
            <w:r w:rsidRPr="002D00FE">
              <w:rPr>
                <w:rFonts w:ascii="Helvetica" w:hAnsi="Helvetica" w:cs="Helvetica"/>
                <w:color w:val="auto"/>
                <w:sz w:val="18"/>
                <w:szCs w:val="18"/>
              </w:rPr>
              <w:t xml:space="preserve"> Belediye Başkanlığı</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Saffet ÇELEN</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Başkan Yrd.</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28</w:t>
            </w:r>
          </w:p>
        </w:tc>
        <w:tc>
          <w:tcPr>
            <w:tcW w:w="4149"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Anadolu Üniversitesi  Rektörlüğü</w:t>
            </w:r>
          </w:p>
        </w:tc>
        <w:tc>
          <w:tcPr>
            <w:tcW w:w="212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Prof. Dr. Ali Savaş KOPARAL </w:t>
            </w:r>
          </w:p>
        </w:tc>
        <w:tc>
          <w:tcPr>
            <w:tcW w:w="290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Rektör Yrd.</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rPr>
                <w:rFonts w:ascii="Helvetica" w:hAnsi="Helvetica" w:cs="Helvetica"/>
                <w:color w:val="auto"/>
                <w:sz w:val="18"/>
                <w:szCs w:val="18"/>
              </w:rPr>
            </w:pPr>
            <w:r w:rsidRPr="002D00FE">
              <w:rPr>
                <w:rFonts w:ascii="Helvetica" w:hAnsi="Helvetica" w:cs="Helvetica"/>
                <w:color w:val="auto"/>
                <w:sz w:val="18"/>
                <w:szCs w:val="18"/>
              </w:rPr>
              <w:t>29</w:t>
            </w:r>
          </w:p>
        </w:tc>
        <w:tc>
          <w:tcPr>
            <w:tcW w:w="4149"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Eskişehir İl Sağlık Müdürlüğü</w:t>
            </w:r>
          </w:p>
        </w:tc>
        <w:tc>
          <w:tcPr>
            <w:tcW w:w="212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Dr. Erdinç ÖZKURT</w:t>
            </w:r>
          </w:p>
        </w:tc>
        <w:tc>
          <w:tcPr>
            <w:tcW w:w="290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İl Müdür Yrd.</w:t>
            </w:r>
          </w:p>
        </w:tc>
      </w:tr>
    </w:tbl>
    <w:p w:rsidR="00C4507D" w:rsidRPr="00686B2E" w:rsidRDefault="00C4507D" w:rsidP="00C4507D">
      <w:pPr>
        <w:spacing w:line="360" w:lineRule="auto"/>
        <w:rPr>
          <w:rFonts w:ascii="Helvetica" w:hAnsi="Helvetica" w:cs="Helvetica"/>
          <w:sz w:val="20"/>
          <w:szCs w:val="20"/>
          <w:lang w:eastAsia="en-US"/>
        </w:rPr>
      </w:pPr>
    </w:p>
    <w:p w:rsidR="00C4507D" w:rsidRPr="00686B2E" w:rsidRDefault="00C4507D" w:rsidP="00C4507D">
      <w:pPr>
        <w:spacing w:line="360" w:lineRule="auto"/>
        <w:rPr>
          <w:rFonts w:ascii="Helvetica" w:hAnsi="Helvetica" w:cs="Helvetica"/>
          <w:sz w:val="20"/>
          <w:szCs w:val="20"/>
          <w:lang w:eastAsia="en-US"/>
        </w:rPr>
      </w:pPr>
      <w:r w:rsidRPr="00686B2E">
        <w:rPr>
          <w:rFonts w:ascii="Helvetica" w:hAnsi="Helvetica" w:cs="Helvetica"/>
          <w:sz w:val="20"/>
          <w:szCs w:val="20"/>
          <w:lang w:eastAsia="en-US"/>
        </w:rPr>
        <w:br w:type="page"/>
      </w:r>
    </w:p>
    <w:p w:rsidR="00C4507D" w:rsidRPr="00686B2E" w:rsidRDefault="00C4507D" w:rsidP="00C4507D">
      <w:pPr>
        <w:spacing w:line="360" w:lineRule="auto"/>
        <w:rPr>
          <w:rFonts w:ascii="Helvetica" w:hAnsi="Helvetica" w:cs="Helvetica"/>
          <w:sz w:val="20"/>
          <w:szCs w:val="20"/>
          <w:lang w:eastAsia="en-US"/>
        </w:rPr>
      </w:pPr>
    </w:p>
    <w:p w:rsidR="00C4507D" w:rsidRDefault="00C4507D" w:rsidP="00C4507D">
      <w:pPr>
        <w:jc w:val="center"/>
        <w:rPr>
          <w:rFonts w:ascii="Helvetica" w:hAnsi="Helvetica" w:cs="Helvetica"/>
          <w:b/>
          <w:color w:val="AAA7A7"/>
          <w:lang w:eastAsia="en-US"/>
        </w:rPr>
      </w:pPr>
      <w:bookmarkStart w:id="168" w:name="_Toc275945579"/>
      <w:bookmarkStart w:id="169" w:name="_Toc286998195"/>
      <w:bookmarkStart w:id="170" w:name="_Toc299107432"/>
      <w:bookmarkStart w:id="171" w:name="_Toc300661644"/>
      <w:bookmarkStart w:id="172" w:name="_Toc300751122"/>
      <w:r w:rsidRPr="00C4507D">
        <w:rPr>
          <w:rFonts w:ascii="Helvetica" w:hAnsi="Helvetica" w:cs="Helvetica"/>
          <w:b/>
          <w:color w:val="AAA7A7"/>
          <w:lang w:eastAsia="en-US"/>
        </w:rPr>
        <w:t>BİLECİK İLİ KALKINMA KURULU ÜYELERİ</w:t>
      </w:r>
      <w:bookmarkEnd w:id="168"/>
      <w:bookmarkEnd w:id="169"/>
      <w:bookmarkEnd w:id="170"/>
      <w:bookmarkEnd w:id="171"/>
      <w:bookmarkEnd w:id="172"/>
    </w:p>
    <w:p w:rsidR="00C949DA" w:rsidRPr="00C4507D" w:rsidRDefault="00C949DA" w:rsidP="00C4507D">
      <w:pPr>
        <w:jc w:val="center"/>
        <w:rPr>
          <w:rFonts w:ascii="Helvetica" w:hAnsi="Helvetica" w:cs="Helvetica"/>
          <w:b/>
          <w:color w:val="AAA7A7"/>
          <w:lang w:eastAsia="en-US"/>
        </w:rPr>
      </w:pPr>
    </w:p>
    <w:p w:rsidR="00C4507D" w:rsidRPr="00686B2E" w:rsidRDefault="00C4507D" w:rsidP="00C4507D">
      <w:pPr>
        <w:spacing w:line="360" w:lineRule="auto"/>
        <w:rPr>
          <w:rFonts w:ascii="Helvetica" w:hAnsi="Helvetica" w:cs="Helvetica"/>
          <w:sz w:val="20"/>
          <w:szCs w:val="20"/>
          <w:lang w:eastAsia="en-US"/>
        </w:rPr>
      </w:pPr>
      <w:r>
        <w:rPr>
          <w:rFonts w:ascii="Helvetica" w:hAnsi="Helvetica" w:cs="Helvetica"/>
          <w:sz w:val="20"/>
          <w:szCs w:val="20"/>
          <w:lang w:eastAsia="en-US"/>
        </w:rPr>
        <w:t>Not: 30.06.2014 itibariyle mevcut Kalkınma Kurulu listesidir</w:t>
      </w:r>
    </w:p>
    <w:tbl>
      <w:tblPr>
        <w:tblStyle w:val="AkGlgeleme-Vurgu1"/>
        <w:tblW w:w="9790" w:type="dxa"/>
        <w:tblLook w:val="04A0" w:firstRow="1" w:lastRow="0" w:firstColumn="1" w:lastColumn="0" w:noHBand="0" w:noVBand="1"/>
      </w:tblPr>
      <w:tblGrid>
        <w:gridCol w:w="486"/>
        <w:gridCol w:w="4167"/>
        <w:gridCol w:w="2571"/>
        <w:gridCol w:w="2566"/>
      </w:tblGrid>
      <w:tr w:rsidR="00C4507D" w:rsidRPr="002D00FE" w:rsidTr="00D055A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b w:val="0"/>
                <w:bCs w:val="0"/>
                <w:color w:val="auto"/>
                <w:sz w:val="18"/>
                <w:szCs w:val="18"/>
              </w:rPr>
            </w:pPr>
            <w:r w:rsidRPr="002D00FE">
              <w:rPr>
                <w:rFonts w:ascii="Helvetica" w:hAnsi="Helvetica" w:cs="Helvetica"/>
                <w:b w:val="0"/>
                <w:bCs w:val="0"/>
                <w:color w:val="auto"/>
                <w:sz w:val="18"/>
                <w:szCs w:val="18"/>
              </w:rPr>
              <w:t>NO</w:t>
            </w:r>
          </w:p>
        </w:tc>
        <w:tc>
          <w:tcPr>
            <w:tcW w:w="4167" w:type="dxa"/>
            <w:noWrap/>
            <w:hideMark/>
          </w:tcPr>
          <w:p w:rsidR="00C4507D" w:rsidRPr="002D00FE" w:rsidRDefault="00C4507D" w:rsidP="00C4507D">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auto"/>
                <w:sz w:val="18"/>
                <w:szCs w:val="18"/>
              </w:rPr>
            </w:pPr>
            <w:r w:rsidRPr="002D00FE">
              <w:rPr>
                <w:rFonts w:ascii="Helvetica" w:hAnsi="Helvetica" w:cs="Helvetica"/>
                <w:b w:val="0"/>
                <w:bCs w:val="0"/>
                <w:color w:val="auto"/>
                <w:sz w:val="18"/>
                <w:szCs w:val="18"/>
              </w:rPr>
              <w:t>KURUM KURULUŞ</w:t>
            </w:r>
          </w:p>
        </w:tc>
        <w:tc>
          <w:tcPr>
            <w:tcW w:w="2571" w:type="dxa"/>
            <w:noWrap/>
            <w:hideMark/>
          </w:tcPr>
          <w:p w:rsidR="00C4507D" w:rsidRPr="002D00FE" w:rsidRDefault="00C4507D" w:rsidP="00C4507D">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auto"/>
                <w:sz w:val="18"/>
                <w:szCs w:val="18"/>
              </w:rPr>
            </w:pPr>
            <w:r w:rsidRPr="002D00FE">
              <w:rPr>
                <w:rFonts w:ascii="Helvetica" w:hAnsi="Helvetica" w:cs="Helvetica"/>
                <w:b w:val="0"/>
                <w:bCs w:val="0"/>
                <w:color w:val="auto"/>
                <w:sz w:val="18"/>
                <w:szCs w:val="18"/>
              </w:rPr>
              <w:t>TEMSİLCİ ADI-SOYADI</w:t>
            </w:r>
          </w:p>
        </w:tc>
        <w:tc>
          <w:tcPr>
            <w:tcW w:w="2566" w:type="dxa"/>
            <w:noWrap/>
            <w:hideMark/>
          </w:tcPr>
          <w:p w:rsidR="00C4507D" w:rsidRPr="002D00FE" w:rsidRDefault="00C4507D" w:rsidP="00C4507D">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auto"/>
                <w:sz w:val="18"/>
                <w:szCs w:val="18"/>
              </w:rPr>
            </w:pPr>
            <w:r w:rsidRPr="002D00FE">
              <w:rPr>
                <w:rFonts w:ascii="Helvetica" w:hAnsi="Helvetica" w:cs="Helvetica"/>
                <w:b w:val="0"/>
                <w:bCs w:val="0"/>
                <w:color w:val="auto"/>
                <w:sz w:val="18"/>
                <w:szCs w:val="18"/>
              </w:rPr>
              <w:t>GÖREVİ</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Belediye Başkanlığı</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Kadri ŞENTÜRK</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proofErr w:type="gramStart"/>
            <w:r w:rsidRPr="002D00FE">
              <w:rPr>
                <w:rFonts w:ascii="Helvetica" w:hAnsi="Helvetica" w:cs="Helvetica"/>
                <w:color w:val="auto"/>
                <w:sz w:val="18"/>
                <w:szCs w:val="18"/>
              </w:rPr>
              <w:t>Belediye Başkan Yrd.</w:t>
            </w:r>
            <w:proofErr w:type="gramEnd"/>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2</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Bilim, Sanayi ve Teknoloji İl Müdürlüğü</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Bayram KAYA</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İl Müdürü</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3</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İl Planlama ve Koordinasyon Müdürlüğü</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Mahmut BAYTÜZ</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Müdür</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4</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İl Milli Eğitim Müdürlüğü</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Süleyman ŞİŞMAN</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İl Müdürü</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5</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Şeyh Edebali Üniversitesi</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Prof. Dr. Azmi ÖZCAN</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Rektör</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6</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Ziraat Odası Başkanlığı</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Ahmet SEVİNEN</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Başkan</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7</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Çevre ve Şehircilik İl Müdürlüğü</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Dr. Talat MÜFTÜOĞLU</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Şube Müdürü</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8</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Ticaret ve Sanayi Odası</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Yüksel GÖKÇEDAĞ</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Yönetim Kurulu Üyesi</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9</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Bozüyük OSB</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Mehmet DEMİRCİ</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Bölge Müdürü</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10</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proofErr w:type="spellStart"/>
            <w:r w:rsidRPr="002D00FE">
              <w:rPr>
                <w:rFonts w:ascii="Helvetica" w:hAnsi="Helvetica" w:cs="Helvetica"/>
                <w:color w:val="auto"/>
                <w:sz w:val="18"/>
                <w:szCs w:val="18"/>
              </w:rPr>
              <w:t>Edebalı</w:t>
            </w:r>
            <w:proofErr w:type="spellEnd"/>
            <w:r w:rsidRPr="002D00FE">
              <w:rPr>
                <w:rFonts w:ascii="Helvetica" w:hAnsi="Helvetica" w:cs="Helvetica"/>
                <w:color w:val="auto"/>
                <w:sz w:val="18"/>
                <w:szCs w:val="18"/>
              </w:rPr>
              <w:t xml:space="preserve"> Kültür ve Araştırma Derneği</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Arif DURMUŞ</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Başkan</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11</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Gölpazarı Ziraat Odası  Başkanlığı</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Mehmet DENİZLİ</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Yönetim Kurulu Başkanı</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12</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İnhisar Belediyesi</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İsmail CAMBAZ</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Belediye Başkanı</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13</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Osmaneli Ziraat Odası  Başkanlığı</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Ertuğrul ÜNVER</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Başkan</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14</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Söğüt Belediyesi</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İsmail ÖZKAN</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Fen İşleri Müdürü</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15</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1. OSB</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Levent ÖZDAĞ</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Yönetim Kurulu Üyesi</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16</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2. OSB</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Mustafa ÜNAL</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Bölge Müdürü</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17</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Esnaf ve Sanatkârlar Odaları Birliği</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Halit GÖLCAN</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Başkan</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18</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İl Özel İdaresi</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Halis NALBANT</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Genel Sekreter</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19</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Yenipazar ve Çevre Köyleri Tarımsal Kalkınma Kooperatifi</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Hayati KESKİN</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Yönetim Kurulu Başkanı</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20</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Bilecik Çalışma ve İş Kurumu İl Müdürlüğü</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Ayhan TOZAN</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İl Müdürü</w:t>
            </w:r>
          </w:p>
        </w:tc>
      </w:tr>
      <w:tr w:rsidR="00C4507D" w:rsidRPr="002D00FE" w:rsidTr="00D055A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21</w:t>
            </w:r>
          </w:p>
        </w:tc>
        <w:tc>
          <w:tcPr>
            <w:tcW w:w="4167"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Bozüyük Ticaret ve Sanayi Odası</w:t>
            </w:r>
          </w:p>
        </w:tc>
        <w:tc>
          <w:tcPr>
            <w:tcW w:w="2571"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Buğra LEVENT</w:t>
            </w:r>
          </w:p>
        </w:tc>
        <w:tc>
          <w:tcPr>
            <w:tcW w:w="2566" w:type="dxa"/>
            <w:noWrap/>
          </w:tcPr>
          <w:p w:rsidR="00C4507D" w:rsidRPr="002D00FE" w:rsidRDefault="00C4507D" w:rsidP="00C4507D">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Yönetim Kurulu Başkanı</w:t>
            </w:r>
          </w:p>
        </w:tc>
      </w:tr>
      <w:tr w:rsidR="00C4507D" w:rsidRPr="002D00FE" w:rsidTr="00D055AE">
        <w:trPr>
          <w:trHeight w:val="300"/>
        </w:trPr>
        <w:tc>
          <w:tcPr>
            <w:cnfStyle w:val="001000000000" w:firstRow="0" w:lastRow="0" w:firstColumn="1" w:lastColumn="0" w:oddVBand="0" w:evenVBand="0" w:oddHBand="0" w:evenHBand="0" w:firstRowFirstColumn="0" w:firstRowLastColumn="0" w:lastRowFirstColumn="0" w:lastRowLastColumn="0"/>
            <w:tcW w:w="486" w:type="dxa"/>
            <w:noWrap/>
            <w:hideMark/>
          </w:tcPr>
          <w:p w:rsidR="00C4507D" w:rsidRPr="002D00FE" w:rsidRDefault="00C4507D" w:rsidP="00C4507D">
            <w:pPr>
              <w:jc w:val="center"/>
              <w:rPr>
                <w:rFonts w:ascii="Helvetica" w:hAnsi="Helvetica" w:cs="Helvetica"/>
                <w:color w:val="auto"/>
                <w:sz w:val="18"/>
                <w:szCs w:val="18"/>
              </w:rPr>
            </w:pPr>
            <w:r w:rsidRPr="002D00FE">
              <w:rPr>
                <w:rFonts w:ascii="Helvetica" w:hAnsi="Helvetica" w:cs="Helvetica"/>
                <w:color w:val="auto"/>
                <w:sz w:val="18"/>
                <w:szCs w:val="18"/>
              </w:rPr>
              <w:t>22</w:t>
            </w:r>
          </w:p>
        </w:tc>
        <w:tc>
          <w:tcPr>
            <w:tcW w:w="4167"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Gölpazarı Kaymakamlığı</w:t>
            </w:r>
          </w:p>
        </w:tc>
        <w:tc>
          <w:tcPr>
            <w:tcW w:w="2571"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Mustafa BAKAY</w:t>
            </w:r>
          </w:p>
        </w:tc>
        <w:tc>
          <w:tcPr>
            <w:tcW w:w="2566" w:type="dxa"/>
            <w:noWrap/>
          </w:tcPr>
          <w:p w:rsidR="00C4507D" w:rsidRPr="002D00FE" w:rsidRDefault="00C4507D" w:rsidP="00C4507D">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auto"/>
                <w:sz w:val="18"/>
                <w:szCs w:val="18"/>
              </w:rPr>
            </w:pPr>
            <w:r w:rsidRPr="002D00FE">
              <w:rPr>
                <w:rFonts w:ascii="Helvetica" w:hAnsi="Helvetica" w:cs="Helvetica"/>
                <w:color w:val="auto"/>
                <w:sz w:val="18"/>
                <w:szCs w:val="18"/>
              </w:rPr>
              <w:t>İlçe Yazı İşleri Müdürü</w:t>
            </w:r>
          </w:p>
        </w:tc>
      </w:tr>
    </w:tbl>
    <w:p w:rsidR="00C4507D" w:rsidRDefault="00C4507D" w:rsidP="00C4507D">
      <w:pPr>
        <w:spacing w:line="360" w:lineRule="auto"/>
        <w:rPr>
          <w:rFonts w:ascii="Helvetica" w:hAnsi="Helvetica" w:cs="Helvetica"/>
          <w:sz w:val="20"/>
          <w:szCs w:val="20"/>
          <w:lang w:eastAsia="en-US"/>
        </w:rPr>
      </w:pPr>
    </w:p>
    <w:p w:rsidR="002D50E1" w:rsidRPr="00F216EA" w:rsidRDefault="002D50E1" w:rsidP="00E54B2E">
      <w:pPr>
        <w:rPr>
          <w:rFonts w:ascii="Helvetica" w:hAnsi="Helvetica"/>
          <w:noProof/>
          <w:sz w:val="20"/>
          <w:szCs w:val="20"/>
        </w:rPr>
      </w:pPr>
    </w:p>
    <w:sectPr w:rsidR="002D50E1" w:rsidRPr="00F216EA" w:rsidSect="00824FE1">
      <w:pgSz w:w="11906" w:h="16838"/>
      <w:pgMar w:top="1530" w:right="849" w:bottom="1417" w:left="1260" w:header="708" w:footer="69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0356" w:rsidRDefault="000B0356" w:rsidP="00697195">
      <w:r>
        <w:separator/>
      </w:r>
    </w:p>
  </w:endnote>
  <w:endnote w:type="continuationSeparator" w:id="0">
    <w:p w:rsidR="000B0356" w:rsidRDefault="000B0356" w:rsidP="00697195">
      <w:r>
        <w:continuationSeparator/>
      </w:r>
    </w:p>
  </w:endnote>
  <w:endnote w:type="continuationNotice" w:id="1">
    <w:p w:rsidR="000B0356" w:rsidRDefault="000B03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00002FF" w:usb1="4000ACFF" w:usb2="00000001" w:usb3="00000000" w:csb0="0000019F" w:csb1="00000000"/>
  </w:font>
  <w:font w:name="Helvetica">
    <w:panose1 w:val="020B0604020202020204"/>
    <w:charset w:val="A2"/>
    <w:family w:val="swiss"/>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Times New Roman">
    <w:panose1 w:val="02020603050405020304"/>
    <w:charset w:val="A2"/>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Trebuchet MS">
    <w:panose1 w:val="020B0603020202020204"/>
    <w:charset w:val="A2"/>
    <w:family w:val="swiss"/>
    <w:pitch w:val="variable"/>
    <w:sig w:usb0="00000287" w:usb1="00000000" w:usb2="00000000" w:usb3="00000000" w:csb0="0000009F" w:csb1="00000000"/>
  </w:font>
  <w:font w:name="Arial">
    <w:panose1 w:val="020B0604020202020204"/>
    <w:charset w:val="A2"/>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BookmanOldStyle">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0356" w:rsidRPr="0057620C" w:rsidRDefault="000B0356" w:rsidP="00697195">
    <w:pPr>
      <w:pStyle w:val="Altbilgi"/>
      <w:jc w:val="right"/>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3986629"/>
      <w:docPartObj>
        <w:docPartGallery w:val="Page Numbers (Bottom of Page)"/>
        <w:docPartUnique/>
      </w:docPartObj>
    </w:sdtPr>
    <w:sdtEndPr/>
    <w:sdtContent>
      <w:p w:rsidR="000B0356" w:rsidRPr="008F2BD6" w:rsidRDefault="000B0356" w:rsidP="00B15D21">
        <w:pPr>
          <w:pStyle w:val="Altbilgi"/>
          <w:tabs>
            <w:tab w:val="clear" w:pos="9072"/>
            <w:tab w:val="right" w:pos="9781"/>
          </w:tabs>
        </w:pPr>
        <w:r w:rsidRPr="008F2BD6">
          <w:rPr>
            <w:noProof/>
            <w:sz w:val="20"/>
            <w:szCs w:val="20"/>
          </w:rPr>
          <mc:AlternateContent>
            <mc:Choice Requires="wps">
              <w:drawing>
                <wp:anchor distT="0" distB="0" distL="114300" distR="114300" simplePos="0" relativeHeight="251681792" behindDoc="0" locked="0" layoutInCell="1" allowOverlap="1" wp14:anchorId="04D0BEA6" wp14:editId="572E9835">
                  <wp:simplePos x="0" y="0"/>
                  <wp:positionH relativeFrom="column">
                    <wp:posOffset>-4971</wp:posOffset>
                  </wp:positionH>
                  <wp:positionV relativeFrom="paragraph">
                    <wp:posOffset>-8890</wp:posOffset>
                  </wp:positionV>
                  <wp:extent cx="6305385" cy="15903"/>
                  <wp:effectExtent l="19050" t="19050" r="635" b="22225"/>
                  <wp:wrapNone/>
                  <wp:docPr id="40" name="Düz Bağlayıcı 40"/>
                  <wp:cNvGraphicFramePr/>
                  <a:graphic xmlns:a="http://schemas.openxmlformats.org/drawingml/2006/main">
                    <a:graphicData uri="http://schemas.microsoft.com/office/word/2010/wordprocessingShape">
                      <wps:wsp>
                        <wps:cNvCnPr/>
                        <wps:spPr>
                          <a:xfrm flipV="1">
                            <a:off x="0" y="0"/>
                            <a:ext cx="6305385" cy="15903"/>
                          </a:xfrm>
                          <a:prstGeom prst="line">
                            <a:avLst/>
                          </a:prstGeom>
                          <a:ln w="28575">
                            <a:solidFill>
                              <a:srgbClr val="83B55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Düz Bağlayıcı 40"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4pt,-.7pt" to="496.1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1l5+AEAAB0EAAAOAAAAZHJzL2Uyb0RvYy54bWysU8uOEzEQvCPxD5bvZCYJs4RRJivtRssF&#10;QcTr7njaiSW/ZJtMws/wDXvnRj5s257JsOJxAHGxbHdXdVe5vbw+akUO4IO0pqHTSUkJGG5baXYN&#10;/fjh7tmCkhCZaZmyBhp6gkCvV0+fLDtXw8zurWrBEyQxoe5cQ/cxurooAt+DZmFiHRgMCus1i3j0&#10;u6L1rEN2rYpZWV4VnfWt85ZDCHi77oN0lfmFAB7fChEgEtVQ7C3m1ed1m9ZitWT1zjO3l3xog/1D&#10;F5pJg0VHqjWLjHz28hcqLbm3wYo44VYXVgjJIWtANdPyJzXv98xB1oLmBDfaFP4fLX9z2Hgi24Y+&#10;R3sM0/hG6+/fvpAbdv6q2Ol8z8/3BGNoVOdCjfm3ZuOHU3Abn1QfhddEKOk+4QxkH1AZOWabT6PN&#10;cIyE4+XVvKzmi4oSjrFp9bKcJ/aip0l0zof4CqwmadNQJU1ygdXs8DrEPvWSkq6VIV1DZ4vqRZXT&#10;glWyvZNKpWDwu+2t8uTAcAIW85uqqoZqj9KwtjLYQlLYa8q7eFLQF3gHAk3C3nt1eTxhpGWcg4nT&#10;gVcZzE4wgS2MwLJvLc31n4BDfoJCHt2/AY+IXNmaOIK1NNb/rno8XloWff7FgV53smBr21N+7WwN&#10;zmB+p+G/pCF/fM7wH7969QAAAP//AwBQSwMEFAAGAAgAAAAhAP8sUIDZAAAABgEAAA8AAABkcnMv&#10;ZG93bnJldi54bWxMjsFOwzAQRO9I/IO1lbhRJ1aFSIhTVQg4IlG4cLPjJYkaryPbbQNfz/YEp9Fo&#10;RjOv2S5+EieMaQykoVwXIJC64EbqNXy8P9/eg0jZkDNTINTwjQm27fVVY2oXzvSGp33uBY9Qqo2G&#10;Iee5ljJ1A3qT1mFG4uwrRG8y29hLF82Zx/0kVVHcSW9G4ofBzPg4YHfYH70GW1i7ea0+n0Kv6Ce4&#10;g4pyetH6ZrXsHkBkXPJfGS74jA4tM9lwJJfEpOECnlnKDQiOq0opEJZ7Jci2kf/x218AAAD//wMA&#10;UEsBAi0AFAAGAAgAAAAhALaDOJL+AAAA4QEAABMAAAAAAAAAAAAAAAAAAAAAAFtDb250ZW50X1R5&#10;cGVzXS54bWxQSwECLQAUAAYACAAAACEAOP0h/9YAAACUAQAACwAAAAAAAAAAAAAAAAAvAQAAX3Jl&#10;bHMvLnJlbHNQSwECLQAUAAYACAAAACEAEfdZefgBAAAdBAAADgAAAAAAAAAAAAAAAAAuAgAAZHJz&#10;L2Uyb0RvYy54bWxQSwECLQAUAAYACAAAACEA/yxQgNkAAAAGAQAADwAAAAAAAAAAAAAAAABSBAAA&#10;ZHJzL2Rvd25yZXYueG1sUEsFBgAAAAAEAAQA8wAAAFgFAAAAAA==&#10;" strokecolor="#83b555" strokeweight="2.25pt"/>
              </w:pict>
            </mc:Fallback>
          </mc:AlternateContent>
        </w:r>
        <w:r w:rsidRPr="008F2BD6">
          <w:rPr>
            <w:sz w:val="20"/>
            <w:szCs w:val="20"/>
          </w:rPr>
          <w:t>www.bebka.org.tr</w:t>
        </w:r>
        <w:r w:rsidRPr="008F2BD6">
          <w:tab/>
        </w:r>
        <w:r w:rsidRPr="008F2BD6">
          <w:tab/>
        </w:r>
        <w:r w:rsidRPr="008F2BD6">
          <w:fldChar w:fldCharType="begin"/>
        </w:r>
        <w:r w:rsidRPr="008F2BD6">
          <w:instrText>PAGE   \* MERGEFORMAT</w:instrText>
        </w:r>
        <w:r w:rsidRPr="008F2BD6">
          <w:fldChar w:fldCharType="separate"/>
        </w:r>
        <w:r>
          <w:rPr>
            <w:noProof/>
          </w:rPr>
          <w:t>ii</w:t>
        </w:r>
        <w:r w:rsidRPr="008F2BD6">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Helvetica" w:hAnsi="Helvetica" w:cs="Helvetica"/>
      </w:rPr>
      <w:id w:val="1184864020"/>
      <w:docPartObj>
        <w:docPartGallery w:val="Page Numbers (Bottom of Page)"/>
        <w:docPartUnique/>
      </w:docPartObj>
    </w:sdtPr>
    <w:sdtEndPr/>
    <w:sdtContent>
      <w:p w:rsidR="000B0356" w:rsidRPr="008F2BD6" w:rsidRDefault="00746B8E" w:rsidP="00AA6CC4">
        <w:pPr>
          <w:pStyle w:val="altbilgi0"/>
          <w:rPr>
            <w:rFonts w:ascii="Helvetica" w:hAnsi="Helvetica" w:cs="Helvetica"/>
          </w:rPr>
        </w:pPr>
        <w:sdt>
          <w:sdtPr>
            <w:rPr>
              <w:rFonts w:ascii="Helvetica" w:hAnsi="Helvetica" w:cs="Helvetica"/>
            </w:rPr>
            <w:id w:val="-1550915339"/>
            <w:docPartObj>
              <w:docPartGallery w:val="Page Numbers (Bottom of Page)"/>
              <w:docPartUnique/>
            </w:docPartObj>
          </w:sdtPr>
          <w:sdtEndPr/>
          <w:sdtContent>
            <w:r w:rsidR="000B0356" w:rsidRPr="008F2BD6">
              <w:rPr>
                <w:rFonts w:ascii="Helvetica" w:hAnsi="Helvetica" w:cs="Helvetica"/>
              </w:rPr>
              <w:t>www.bebka.org.tr</w:t>
            </w:r>
            <w:r w:rsidR="000B0356" w:rsidRPr="008F2BD6">
              <w:rPr>
                <w:rFonts w:ascii="Helvetica" w:hAnsi="Helvetica" w:cs="Helvetica"/>
              </w:rPr>
              <w:tab/>
            </w:r>
            <w:r w:rsidR="000B0356" w:rsidRPr="008F2BD6">
              <w:rPr>
                <w:rFonts w:ascii="Helvetica" w:hAnsi="Helvetica" w:cs="Helvetica"/>
              </w:rPr>
              <w:tab/>
            </w:r>
            <w:r w:rsidR="000B0356">
              <w:rPr>
                <w:rFonts w:ascii="Helvetica" w:hAnsi="Helvetica" w:cs="Helvetica"/>
              </w:rPr>
              <w:tab/>
            </w:r>
            <w:r w:rsidR="000B0356">
              <w:rPr>
                <w:rFonts w:ascii="Helvetica" w:hAnsi="Helvetica" w:cs="Helvetica"/>
              </w:rPr>
              <w:tab/>
            </w:r>
            <w:r w:rsidR="000B0356">
              <w:rPr>
                <w:rFonts w:ascii="Helvetica" w:hAnsi="Helvetica" w:cs="Helvetica"/>
              </w:rPr>
              <w:tab/>
            </w:r>
            <w:r w:rsidR="000B0356">
              <w:rPr>
                <w:rFonts w:ascii="Helvetica" w:hAnsi="Helvetica" w:cs="Helvetica"/>
              </w:rPr>
              <w:tab/>
            </w:r>
            <w:r w:rsidR="000B0356">
              <w:rPr>
                <w:rFonts w:ascii="Helvetica" w:hAnsi="Helvetica" w:cs="Helvetica"/>
              </w:rPr>
              <w:tab/>
            </w:r>
            <w:r w:rsidR="000B0356">
              <w:rPr>
                <w:rFonts w:ascii="Helvetica" w:hAnsi="Helvetica" w:cs="Helvetica"/>
              </w:rPr>
              <w:tab/>
            </w:r>
            <w:r w:rsidR="000B0356">
              <w:rPr>
                <w:rFonts w:ascii="Helvetica" w:hAnsi="Helvetica" w:cs="Helvetica"/>
              </w:rPr>
              <w:tab/>
            </w:r>
            <w:r w:rsidR="000B0356">
              <w:rPr>
                <w:rFonts w:ascii="Helvetica" w:hAnsi="Helvetica" w:cs="Helvetica"/>
              </w:rPr>
              <w:tab/>
              <w:t xml:space="preserve">      </w:t>
            </w:r>
            <w:r w:rsidR="000B0356" w:rsidRPr="002E3831">
              <w:rPr>
                <w:rFonts w:ascii="Helvetica" w:hAnsi="Helvetica" w:cs="Helvetica"/>
              </w:rPr>
              <w:fldChar w:fldCharType="begin"/>
            </w:r>
            <w:r w:rsidR="000B0356" w:rsidRPr="002E3831">
              <w:rPr>
                <w:rFonts w:ascii="Helvetica" w:hAnsi="Helvetica" w:cs="Helvetica"/>
              </w:rPr>
              <w:instrText>PAGE   \* MERGEFORMAT</w:instrText>
            </w:r>
            <w:r w:rsidR="000B0356" w:rsidRPr="002E3831">
              <w:rPr>
                <w:rFonts w:ascii="Helvetica" w:hAnsi="Helvetica" w:cs="Helvetica"/>
              </w:rPr>
              <w:fldChar w:fldCharType="separate"/>
            </w:r>
            <w:r>
              <w:rPr>
                <w:rFonts w:ascii="Helvetica" w:hAnsi="Helvetica" w:cs="Helvetica"/>
                <w:noProof/>
              </w:rPr>
              <w:t>iii</w:t>
            </w:r>
            <w:r w:rsidR="000B0356" w:rsidRPr="002E3831">
              <w:rPr>
                <w:rFonts w:ascii="Helvetica" w:hAnsi="Helvetica" w:cs="Helvetica"/>
              </w:rPr>
              <w:fldChar w:fldCharType="end"/>
            </w:r>
          </w:sdtContent>
        </w:sdt>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Helvetica" w:hAnsi="Helvetica" w:cs="Helvetica"/>
      </w:rPr>
      <w:id w:val="-659235823"/>
      <w:docPartObj>
        <w:docPartGallery w:val="Page Numbers (Bottom of Page)"/>
        <w:docPartUnique/>
      </w:docPartObj>
    </w:sdtPr>
    <w:sdtEndPr/>
    <w:sdtContent>
      <w:p w:rsidR="000B0356" w:rsidRPr="008F2BD6" w:rsidRDefault="000B0356" w:rsidP="002C079D">
        <w:pPr>
          <w:pStyle w:val="altbilgi0"/>
          <w:rPr>
            <w:rFonts w:ascii="Helvetica" w:hAnsi="Helvetica" w:cs="Helvetica"/>
          </w:rPr>
        </w:pPr>
        <w:r w:rsidRPr="008F2BD6">
          <w:rPr>
            <w:rFonts w:ascii="Helvetica" w:hAnsi="Helvetica" w:cs="Helvetica"/>
          </w:rPr>
          <w:t>www.bebka.org.tr</w:t>
        </w:r>
        <w:r w:rsidRPr="008F2BD6">
          <w:rPr>
            <w:rFonts w:ascii="Helvetica" w:hAnsi="Helvetica" w:cs="Helvetica"/>
          </w:rPr>
          <w:tab/>
        </w:r>
        <w:r w:rsidRPr="008F2BD6">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r>
        <w:r>
          <w:rPr>
            <w:rFonts w:ascii="Helvetica" w:hAnsi="Helvetica" w:cs="Helvetica"/>
          </w:rPr>
          <w:tab/>
          <w:t xml:space="preserve">      </w:t>
        </w:r>
        <w:r w:rsidRPr="002E3831">
          <w:rPr>
            <w:rFonts w:ascii="Helvetica" w:hAnsi="Helvetica" w:cs="Helvetica"/>
          </w:rPr>
          <w:fldChar w:fldCharType="begin"/>
        </w:r>
        <w:r w:rsidRPr="002E3831">
          <w:rPr>
            <w:rFonts w:ascii="Helvetica" w:hAnsi="Helvetica" w:cs="Helvetica"/>
          </w:rPr>
          <w:instrText>PAGE   \* MERGEFORMAT</w:instrText>
        </w:r>
        <w:r w:rsidRPr="002E3831">
          <w:rPr>
            <w:rFonts w:ascii="Helvetica" w:hAnsi="Helvetica" w:cs="Helvetica"/>
          </w:rPr>
          <w:fldChar w:fldCharType="separate"/>
        </w:r>
        <w:r w:rsidR="00746B8E">
          <w:rPr>
            <w:rFonts w:ascii="Helvetica" w:hAnsi="Helvetica" w:cs="Helvetica"/>
            <w:noProof/>
          </w:rPr>
          <w:t>85</w:t>
        </w:r>
        <w:r w:rsidRPr="002E3831">
          <w:rPr>
            <w:rFonts w:ascii="Helvetica" w:hAnsi="Helvetica" w:cs="Helvetica"/>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0356" w:rsidRDefault="000B0356" w:rsidP="00697195">
      <w:r>
        <w:separator/>
      </w:r>
    </w:p>
  </w:footnote>
  <w:footnote w:type="continuationSeparator" w:id="0">
    <w:p w:rsidR="000B0356" w:rsidRDefault="000B0356" w:rsidP="00697195">
      <w:r>
        <w:continuationSeparator/>
      </w:r>
    </w:p>
  </w:footnote>
  <w:footnote w:type="continuationNotice" w:id="1">
    <w:p w:rsidR="000B0356" w:rsidRDefault="000B035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0356" w:rsidRDefault="000B0356" w:rsidP="00276003">
    <w:pPr>
      <w:pStyle w:val="stbilgi"/>
      <w:tabs>
        <w:tab w:val="clear" w:pos="4536"/>
        <w:tab w:val="clear" w:pos="9072"/>
        <w:tab w:val="left" w:pos="1265"/>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0356" w:rsidRDefault="000B0356">
    <w:pPr>
      <w:pStyle w:val="stbilgi"/>
    </w:pPr>
    <w:r w:rsidRPr="005B64C4">
      <w:rPr>
        <w:noProof/>
      </w:rPr>
      <w:drawing>
        <wp:anchor distT="0" distB="0" distL="114300" distR="114300" simplePos="0" relativeHeight="251673600" behindDoc="0" locked="0" layoutInCell="1" allowOverlap="1" wp14:anchorId="2B134B22" wp14:editId="1E360FDA">
          <wp:simplePos x="0" y="0"/>
          <wp:positionH relativeFrom="column">
            <wp:posOffset>3854450</wp:posOffset>
          </wp:positionH>
          <wp:positionV relativeFrom="paragraph">
            <wp:posOffset>-453390</wp:posOffset>
          </wp:positionV>
          <wp:extent cx="2311400" cy="927100"/>
          <wp:effectExtent l="0" t="0" r="0" b="0"/>
          <wp:wrapNone/>
          <wp:docPr id="6" name="Picture 12" descr="turkuaz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uaz logo.png"/>
                  <pic:cNvPicPr/>
                </pic:nvPicPr>
                <pic:blipFill>
                  <a:blip r:embed="rId1"/>
                  <a:stretch>
                    <a:fillRect/>
                  </a:stretch>
                </pic:blipFill>
                <pic:spPr>
                  <a:xfrm>
                    <a:off x="0" y="0"/>
                    <a:ext cx="2311400" cy="927100"/>
                  </a:xfrm>
                  <a:prstGeom prst="rect">
                    <a:avLst/>
                  </a:prstGeom>
                </pic:spPr>
              </pic:pic>
            </a:graphicData>
          </a:graphic>
          <wp14:sizeRelH relativeFrom="margin">
            <wp14:pctWidth>0</wp14:pctWidth>
          </wp14:sizeRelH>
          <wp14:sizeRelV relativeFrom="margin">
            <wp14:pctHeight>0</wp14:pctHeight>
          </wp14:sizeRelV>
        </wp:anchor>
      </w:drawing>
    </w:r>
    <w:r w:rsidRPr="005B64C4">
      <w:rPr>
        <w:noProof/>
      </w:rPr>
      <mc:AlternateContent>
        <mc:Choice Requires="wps">
          <w:drawing>
            <wp:anchor distT="0" distB="0" distL="114300" distR="114300" simplePos="0" relativeHeight="251672576" behindDoc="0" locked="0" layoutInCell="1" allowOverlap="1" wp14:anchorId="1B0AD006" wp14:editId="08DB4801">
              <wp:simplePos x="0" y="0"/>
              <wp:positionH relativeFrom="column">
                <wp:posOffset>-812800</wp:posOffset>
              </wp:positionH>
              <wp:positionV relativeFrom="paragraph">
                <wp:posOffset>-447961</wp:posOffset>
              </wp:positionV>
              <wp:extent cx="7619365" cy="858457"/>
              <wp:effectExtent l="0" t="0" r="635"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9365" cy="858457"/>
                      </a:xfrm>
                      <a:prstGeom prst="rect">
                        <a:avLst/>
                      </a:prstGeom>
                      <a:solidFill>
                        <a:srgbClr val="AAA7A7"/>
                      </a:solidFill>
                      <a:ln>
                        <a:noFill/>
                      </a:ln>
                      <a:extLst/>
                    </wps:spPr>
                    <wps:style>
                      <a:lnRef idx="2">
                        <a:schemeClr val="accent1">
                          <a:shade val="50000"/>
                        </a:schemeClr>
                      </a:lnRef>
                      <a:fillRef idx="1">
                        <a:schemeClr val="accent1"/>
                      </a:fillRef>
                      <a:effectRef idx="0">
                        <a:schemeClr val="accent1"/>
                      </a:effectRef>
                      <a:fontRef idx="minor">
                        <a:schemeClr val="lt1"/>
                      </a:fontRef>
                    </wps:style>
                    <wps:txbx>
                      <w:txbxContent>
                        <w:p w:rsidR="000B0356" w:rsidRDefault="000B0356" w:rsidP="005B64C4">
                          <w:pPr>
                            <w:tabs>
                              <w:tab w:val="left" w:pos="10821"/>
                              <w:tab w:val="left" w:pos="11057"/>
                              <w:tab w:val="left" w:pos="11624"/>
                              <w:tab w:val="left" w:pos="12758"/>
                              <w:tab w:val="left" w:pos="12900"/>
                            </w:tabs>
                            <w:spacing w:line="264" w:lineRule="auto"/>
                            <w:ind w:left="4309" w:right="897"/>
                            <w:jc w:val="right"/>
                            <w:rPr>
                              <w:rFonts w:ascii="Arial" w:hAnsi="Arial"/>
                              <w:b/>
                              <w:color w:val="FFFFFF"/>
                              <w:sz w:val="28"/>
                              <w:szCs w:val="18"/>
                            </w:rPr>
                          </w:pPr>
                        </w:p>
                        <w:p w:rsidR="000B0356" w:rsidRPr="00082158" w:rsidRDefault="000B0356" w:rsidP="005B64C4">
                          <w:pPr>
                            <w:tabs>
                              <w:tab w:val="left" w:pos="10821"/>
                              <w:tab w:val="left" w:pos="11057"/>
                              <w:tab w:val="left" w:pos="11624"/>
                              <w:tab w:val="left" w:pos="12758"/>
                              <w:tab w:val="left" w:pos="12900"/>
                            </w:tabs>
                            <w:spacing w:line="264" w:lineRule="auto"/>
                            <w:ind w:left="4309" w:right="897"/>
                            <w:jc w:val="right"/>
                            <w:rPr>
                              <w:rFonts w:ascii="Arial" w:hAnsi="Arial"/>
                              <w:b/>
                              <w:color w:val="FFFFFF"/>
                              <w:sz w:val="16"/>
                              <w:szCs w:val="16"/>
                            </w:rPr>
                          </w:pPr>
                        </w:p>
                        <w:p w:rsidR="000B0356" w:rsidRPr="00447078" w:rsidRDefault="000B0356" w:rsidP="00B65B3E">
                          <w:pPr>
                            <w:tabs>
                              <w:tab w:val="left" w:pos="10821"/>
                              <w:tab w:val="left" w:pos="11057"/>
                              <w:tab w:val="left" w:pos="11624"/>
                              <w:tab w:val="left" w:pos="12758"/>
                              <w:tab w:val="left" w:pos="12900"/>
                            </w:tabs>
                            <w:spacing w:line="264" w:lineRule="auto"/>
                            <w:ind w:left="1134" w:right="897"/>
                            <w:rPr>
                              <w:rFonts w:ascii="Arial" w:hAnsi="Arial"/>
                              <w:b/>
                              <w:color w:val="FFFFFF"/>
                              <w:sz w:val="28"/>
                              <w:szCs w:val="18"/>
                            </w:rPr>
                          </w:pPr>
                          <w:r>
                            <w:rPr>
                              <w:rFonts w:ascii="Arial" w:hAnsi="Arial"/>
                              <w:b/>
                              <w:color w:val="FFFFFF"/>
                              <w:sz w:val="28"/>
                              <w:szCs w:val="18"/>
                            </w:rPr>
                            <w:t>2013 Yılı Ara Faaliyet Raporu</w:t>
                          </w:r>
                        </w:p>
                      </w:txbxContent>
                    </wps:txbx>
                    <wps:bodyPr rot="0" vert="horz" wrap="square" lIns="90000" tIns="10800" rIns="91440" bIns="1548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9" type="#_x0000_t202" style="position:absolute;margin-left:-64pt;margin-top:-35.25pt;width:599.95pt;height:67.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fhgcwIAACIFAAAOAAAAZHJzL2Uyb0RvYy54bWysVNtu2zAMfR+wfxD0vtrJkjY14hRZiw4D&#10;ugvW7gNkWY6FyaImKbGzry8lOW63FXsY5gdDF/Lw8JDU+mroFDkI6yToks7OckqE5lBLvSvpt4fb&#10;NytKnGe6Zgq0KOlROHq1ef1q3ZtCzKEFVQtLEES7ojclbb03RZY53oqOuTMwQuNlA7ZjHrd2l9WW&#10;9YjeqWye5+dZD7Y2FrhwDk9v0iXdRPymEdx/bhonPFElRW4+/m38V+Gfbdas2FlmWslHGuwfWHRM&#10;agw6Qd0wz8jeyj+gOsktOGj8GYcug6aRXMQcMJtZ/ls29y0zIuaC4jgzyeT+Hyz/dPhiiaxLusRK&#10;adZhjR7E4Mk7GMg8yNMbV6DVvUE7P+Axljmm6swd8O+OaLhumd6JrbXQt4LVSG8WPLNnrgnHBZCq&#10;/wg1hmF7DxFoaGwXtEM1CKJjmY5TaQIVjocX57PLt+dLSjjerZarxfIihmDFydtY598L6EhYlNRi&#10;6SM6O9w5H9iw4mQSgjlQsr6VSsWN3VXXypIDwzbZbrcX2xP6L2ZKB2MNwS0hphMkOcYIGYckx3T9&#10;UYngovRX0aDKmMg8aRf6W0whGedC+1HWltUiMVnm+I1pxokIHjGTCBiQG6QyYY8AL2MnwqN9cBVx&#10;PCbn/G/EkvPkESOD9pNzJzXYlwAUZjVGTvZjW7gkTdDLD9WAJmFZQX3EDrGQ5hTfFVy0YH9S0uOM&#10;ltT92DMrKFEfNHbZZdSH+LiZ5SsUi9h0M1sscFOlm+UiXjHNEauknpK0vPbpJdgbK3cthkoCathi&#10;azYyds0TrZE5DmIswfhohEl/vo9WT0/b5hEAAP//AwBQSwMEFAAGAAgAAAAhAAhM/RPiAAAADAEA&#10;AA8AAABkcnMvZG93bnJldi54bWxMj8FuwjAQRO+V+AdrkXoDO1GbQBoHIaSKnqqG9sDRxNskEK+j&#10;2IT072tO7W1WM5p9k28m07ERB9dakhAtBTCkyuqWaglfn6+LFTDnFWnVWUIJP+hgU8wecpVpe6MS&#10;x4OvWSghlykJjfd9xrmrGjTKLW2PFLxvOxjlwznUXA/qFspNx2MhEm5US+FDo3rcNVhdDlcj4eNt&#10;bEu97+Nk4u+mrI9nsd2fpXycT9sXYB4n/xeGO35AhyIwneyVtGOdhEUUr8IYH1QqnoHdIyKN1sBO&#10;EpKnFHiR8/8jil8AAAD//wMAUEsBAi0AFAAGAAgAAAAhALaDOJL+AAAA4QEAABMAAAAAAAAAAAAA&#10;AAAAAAAAAFtDb250ZW50X1R5cGVzXS54bWxQSwECLQAUAAYACAAAACEAOP0h/9YAAACUAQAACwAA&#10;AAAAAAAAAAAAAAAvAQAAX3JlbHMvLnJlbHNQSwECLQAUAAYACAAAACEA2SH4YHMCAAAiBQAADgAA&#10;AAAAAAAAAAAAAAAuAgAAZHJzL2Uyb0RvYy54bWxQSwECLQAUAAYACAAAACEACEz9E+IAAAAMAQAA&#10;DwAAAAAAAAAAAAAAAADNBAAAZHJzL2Rvd25yZXYueG1sUEsFBgAAAAAEAAQA8wAAANwFAAAAAA==&#10;" fillcolor="#aaa7a7" stroked="f" strokeweight="2pt">
              <v:textbox inset="2.5mm,.3mm,,4.3mm">
                <w:txbxContent>
                  <w:p w:rsidR="000B0356" w:rsidRDefault="000B0356" w:rsidP="005B64C4">
                    <w:pPr>
                      <w:tabs>
                        <w:tab w:val="left" w:pos="10821"/>
                        <w:tab w:val="left" w:pos="11057"/>
                        <w:tab w:val="left" w:pos="11624"/>
                        <w:tab w:val="left" w:pos="12758"/>
                        <w:tab w:val="left" w:pos="12900"/>
                      </w:tabs>
                      <w:spacing w:line="264" w:lineRule="auto"/>
                      <w:ind w:left="4309" w:right="897"/>
                      <w:jc w:val="right"/>
                      <w:rPr>
                        <w:rFonts w:ascii="Arial" w:hAnsi="Arial"/>
                        <w:b/>
                        <w:color w:val="FFFFFF"/>
                        <w:sz w:val="28"/>
                        <w:szCs w:val="18"/>
                      </w:rPr>
                    </w:pPr>
                  </w:p>
                  <w:p w:rsidR="000B0356" w:rsidRPr="00082158" w:rsidRDefault="000B0356" w:rsidP="005B64C4">
                    <w:pPr>
                      <w:tabs>
                        <w:tab w:val="left" w:pos="10821"/>
                        <w:tab w:val="left" w:pos="11057"/>
                        <w:tab w:val="left" w:pos="11624"/>
                        <w:tab w:val="left" w:pos="12758"/>
                        <w:tab w:val="left" w:pos="12900"/>
                      </w:tabs>
                      <w:spacing w:line="264" w:lineRule="auto"/>
                      <w:ind w:left="4309" w:right="897"/>
                      <w:jc w:val="right"/>
                      <w:rPr>
                        <w:rFonts w:ascii="Arial" w:hAnsi="Arial"/>
                        <w:b/>
                        <w:color w:val="FFFFFF"/>
                        <w:sz w:val="16"/>
                        <w:szCs w:val="16"/>
                      </w:rPr>
                    </w:pPr>
                  </w:p>
                  <w:p w:rsidR="000B0356" w:rsidRPr="00447078" w:rsidRDefault="000B0356" w:rsidP="00B65B3E">
                    <w:pPr>
                      <w:tabs>
                        <w:tab w:val="left" w:pos="10821"/>
                        <w:tab w:val="left" w:pos="11057"/>
                        <w:tab w:val="left" w:pos="11624"/>
                        <w:tab w:val="left" w:pos="12758"/>
                        <w:tab w:val="left" w:pos="12900"/>
                      </w:tabs>
                      <w:spacing w:line="264" w:lineRule="auto"/>
                      <w:ind w:left="1134" w:right="897"/>
                      <w:rPr>
                        <w:rFonts w:ascii="Arial" w:hAnsi="Arial"/>
                        <w:b/>
                        <w:color w:val="FFFFFF"/>
                        <w:sz w:val="28"/>
                        <w:szCs w:val="18"/>
                      </w:rPr>
                    </w:pPr>
                    <w:r>
                      <w:rPr>
                        <w:rFonts w:ascii="Arial" w:hAnsi="Arial"/>
                        <w:b/>
                        <w:color w:val="FFFFFF"/>
                        <w:sz w:val="28"/>
                        <w:szCs w:val="18"/>
                      </w:rPr>
                      <w:t>2013 Yılı Ara Faaliyet Raporu</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0356" w:rsidRDefault="000B0356" w:rsidP="00B313AD">
    <w:pPr>
      <w:pStyle w:val="stbilgi"/>
    </w:pPr>
    <w:r w:rsidRPr="00592048">
      <w:rPr>
        <w:noProof/>
      </w:rPr>
      <w:drawing>
        <wp:anchor distT="0" distB="0" distL="114300" distR="114300" simplePos="0" relativeHeight="251688960" behindDoc="0" locked="0" layoutInCell="1" allowOverlap="1" wp14:anchorId="5F660F53" wp14:editId="6966CF7F">
          <wp:simplePos x="0" y="0"/>
          <wp:positionH relativeFrom="column">
            <wp:posOffset>-525145</wp:posOffset>
          </wp:positionH>
          <wp:positionV relativeFrom="paragraph">
            <wp:posOffset>-449891</wp:posOffset>
          </wp:positionV>
          <wp:extent cx="2311400" cy="927100"/>
          <wp:effectExtent l="0" t="0" r="0" b="0"/>
          <wp:wrapNone/>
          <wp:docPr id="31" name="Picture 12" descr="turkuaz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kuaz logo.png"/>
                  <pic:cNvPicPr/>
                </pic:nvPicPr>
                <pic:blipFill>
                  <a:blip r:embed="rId1"/>
                  <a:stretch>
                    <a:fillRect/>
                  </a:stretch>
                </pic:blipFill>
                <pic:spPr>
                  <a:xfrm>
                    <a:off x="0" y="0"/>
                    <a:ext cx="2311400" cy="927100"/>
                  </a:xfrm>
                  <a:prstGeom prst="rect">
                    <a:avLst/>
                  </a:prstGeom>
                </pic:spPr>
              </pic:pic>
            </a:graphicData>
          </a:graphic>
        </wp:anchor>
      </w:drawing>
    </w:r>
    <w:r>
      <w:rPr>
        <w:noProof/>
      </w:rPr>
      <mc:AlternateContent>
        <mc:Choice Requires="wps">
          <w:drawing>
            <wp:anchor distT="0" distB="0" distL="114300" distR="114300" simplePos="0" relativeHeight="251687936" behindDoc="0" locked="0" layoutInCell="1" allowOverlap="1" wp14:anchorId="28332E01" wp14:editId="4E78A14C">
              <wp:simplePos x="0" y="0"/>
              <wp:positionH relativeFrom="column">
                <wp:posOffset>-829945</wp:posOffset>
              </wp:positionH>
              <wp:positionV relativeFrom="paragraph">
                <wp:posOffset>-449276</wp:posOffset>
              </wp:positionV>
              <wp:extent cx="7619365" cy="858520"/>
              <wp:effectExtent l="0" t="0" r="635" b="0"/>
              <wp:wrapNone/>
              <wp:docPr id="20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9365" cy="858520"/>
                      </a:xfrm>
                      <a:prstGeom prst="rect">
                        <a:avLst/>
                      </a:prstGeom>
                      <a:solidFill>
                        <a:srgbClr val="7E97AD"/>
                      </a:solidFill>
                      <a:ln>
                        <a:noFill/>
                      </a:ln>
                      <a:extLst/>
                    </wps:spPr>
                    <wps:style>
                      <a:lnRef idx="2">
                        <a:schemeClr val="accent1">
                          <a:shade val="50000"/>
                        </a:schemeClr>
                      </a:lnRef>
                      <a:fillRef idx="1">
                        <a:schemeClr val="accent1"/>
                      </a:fillRef>
                      <a:effectRef idx="0">
                        <a:schemeClr val="accent1"/>
                      </a:effectRef>
                      <a:fontRef idx="minor">
                        <a:schemeClr val="lt1"/>
                      </a:fontRef>
                    </wps:style>
                    <wps:txbx>
                      <w:txbxContent>
                        <w:p w:rsidR="000B0356" w:rsidRDefault="000B0356" w:rsidP="00B313AD">
                          <w:pPr>
                            <w:tabs>
                              <w:tab w:val="left" w:pos="12758"/>
                              <w:tab w:val="left" w:pos="12900"/>
                            </w:tabs>
                            <w:spacing w:line="264" w:lineRule="auto"/>
                            <w:ind w:left="993" w:right="1858"/>
                            <w:rPr>
                              <w:rFonts w:ascii="Arial" w:hAnsi="Arial"/>
                              <w:b/>
                              <w:color w:val="FFFFFF"/>
                              <w:szCs w:val="18"/>
                            </w:rPr>
                          </w:pPr>
                        </w:p>
                        <w:p w:rsidR="000B0356" w:rsidRPr="005B64C4" w:rsidRDefault="000B0356" w:rsidP="00B313AD">
                          <w:pPr>
                            <w:tabs>
                              <w:tab w:val="left" w:pos="12758"/>
                              <w:tab w:val="left" w:pos="12900"/>
                            </w:tabs>
                            <w:spacing w:line="264" w:lineRule="auto"/>
                            <w:ind w:left="993" w:right="1858"/>
                            <w:rPr>
                              <w:rFonts w:ascii="Arial" w:hAnsi="Arial"/>
                              <w:b/>
                              <w:color w:val="FFFFFF"/>
                              <w:sz w:val="16"/>
                              <w:szCs w:val="16"/>
                            </w:rPr>
                          </w:pPr>
                        </w:p>
                        <w:p w:rsidR="000B0356" w:rsidRPr="00B75261" w:rsidRDefault="000B0356" w:rsidP="00B313AD">
                          <w:pPr>
                            <w:tabs>
                              <w:tab w:val="left" w:pos="10821"/>
                              <w:tab w:val="left" w:pos="11057"/>
                              <w:tab w:val="left" w:pos="11624"/>
                              <w:tab w:val="left" w:pos="12758"/>
                              <w:tab w:val="left" w:pos="12900"/>
                            </w:tabs>
                            <w:spacing w:line="264" w:lineRule="auto"/>
                            <w:ind w:left="993" w:right="897"/>
                            <w:jc w:val="right"/>
                            <w:rPr>
                              <w:rFonts w:ascii="Helvetica" w:hAnsi="Helvetica" w:cs="Helvetica"/>
                              <w:b/>
                              <w:color w:val="FFFFFF"/>
                              <w:sz w:val="28"/>
                              <w:szCs w:val="18"/>
                            </w:rPr>
                          </w:pPr>
                          <w:r w:rsidRPr="00B75261">
                            <w:rPr>
                              <w:rFonts w:ascii="Helvetica" w:hAnsi="Helvetica" w:cs="Helvetica"/>
                              <w:b/>
                              <w:color w:val="FFFFFF"/>
                              <w:sz w:val="28"/>
                              <w:szCs w:val="18"/>
                            </w:rPr>
                            <w:t xml:space="preserve">2014 Yılı </w:t>
                          </w:r>
                          <w:r w:rsidR="00323157">
                            <w:rPr>
                              <w:rFonts w:ascii="Helvetica" w:hAnsi="Helvetica" w:cs="Helvetica"/>
                              <w:b/>
                              <w:color w:val="FFFFFF"/>
                              <w:sz w:val="28"/>
                              <w:szCs w:val="18"/>
                            </w:rPr>
                            <w:t>Ajans</w:t>
                          </w:r>
                          <w:r w:rsidRPr="00B75261">
                            <w:rPr>
                              <w:rFonts w:ascii="Helvetica" w:hAnsi="Helvetica" w:cs="Helvetica"/>
                              <w:b/>
                              <w:color w:val="FFFFFF"/>
                              <w:sz w:val="28"/>
                              <w:szCs w:val="18"/>
                            </w:rPr>
                            <w:t xml:space="preserve"> Ara Faaliyet Raporu</w:t>
                          </w:r>
                        </w:p>
                        <w:p w:rsidR="000B0356" w:rsidRPr="00447078" w:rsidRDefault="000B0356" w:rsidP="00B313AD">
                          <w:pPr>
                            <w:tabs>
                              <w:tab w:val="left" w:pos="10821"/>
                              <w:tab w:val="left" w:pos="11057"/>
                              <w:tab w:val="left" w:pos="11624"/>
                              <w:tab w:val="left" w:pos="12758"/>
                              <w:tab w:val="left" w:pos="12900"/>
                            </w:tabs>
                            <w:spacing w:line="264" w:lineRule="auto"/>
                            <w:ind w:left="993" w:right="897"/>
                            <w:rPr>
                              <w:rFonts w:ascii="Arial" w:hAnsi="Arial"/>
                              <w:b/>
                              <w:color w:val="FFFFFF"/>
                              <w:sz w:val="28"/>
                              <w:szCs w:val="18"/>
                            </w:rPr>
                          </w:pPr>
                        </w:p>
                      </w:txbxContent>
                    </wps:txbx>
                    <wps:bodyPr rot="0" vert="horz" wrap="square" lIns="90000" tIns="10800" rIns="91440" bIns="1548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65.35pt;margin-top:-35.4pt;width:599.95pt;height:67.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zlwewIAACsFAAAOAAAAZHJzL2Uyb0RvYy54bWysVNtu2zAMfR+wfxD0vtjJkjYx4hRdsw4D&#10;ugvW7gMUWY6FyaImKbHTrx8lOW7RDXsY5gfBEsnDc0hK66u+VeQorJOgSzqd5JQIzaGSel/S7w+3&#10;b5aUOM90xRRoUdKTcPRq8/rVujOFmEEDqhKWIIh2RWdK2nhviixzvBEtcxMwQqOxBtsyj1u7zyrL&#10;OkRvVTbL84usA1sZC1w4h6fbZKSbiF/Xgvsvde2EJ6qkyM3H1cZ1F9Zss2bF3jLTSD7QYP/AomVS&#10;Y9IRass8Iwcrf4NqJbfgoPYTDm0GdS25iBpQzTR/oea+YUZELVgcZ8Yyuf8Hyz8fv1oiq5LO8sWc&#10;Es1a7NKD6D15Bz2ZhQJ1xhXod2/Q0/d4jI2OYp25A/7DEQ03DdN7cW0tdI1gFRKchsjsWWjCcQFk&#10;132CCtOwg4cI1Ne2DdXDehBEx0adxuYEKhwPLy+mq7cXC0o42paL5WIWu5ex4hxtrPMfBLQk/JTU&#10;YvMjOjveOR/YsOLsEpI5ULK6lUrFjd3vbpQlR4aDcvl+dXm9jQJeuCkdnDWEsISYTpDkkCMoDiIH&#10;uf6kRAhR+puosc4oZJZqFyZcjCkZ50L7oawNq0RissjxOxM5R0QlETAg10hlxB4Azp4J5IydCA/+&#10;IVTECzIG538jloLHiJgZtB+DW6nB/glAoaohc/IfxsKl0oR6+X7XxxmMnuFkB9UJB8VCurD4wOBP&#10;A/aRkg4va0ndzwOzghL1UeOwrWKZiI+bab7EmhGbLNP5HDe7ZFnMo4lpjlgl9ZSk3xufnoSDsXLf&#10;YKpURw3XOKG1jMPzRGsQgDcydmJ4PcKVf76PXk9v3OYXAAAA//8DAFBLAwQUAAYACAAAACEAANPM&#10;duAAAAAMAQAADwAAAGRycy9kb3ducmV2LnhtbEyPy27CMBBF95X6D9ZUYgc2DwWaxkEVUllRIR4f&#10;MIlNEhGPo9hA+vcdVu1uRnN059xsPbhW3G0fGk8aphMFwlLpTUOVhvPpa7wCESKSwdaT1fBjA6zz&#10;15cMU+MfdLD3Y6wEh1BIUUMdY5dKGcraOgwT31ni28X3DiOvfSVNjw8Od62cKZVIhw3xhxo7u6lt&#10;eT3enIbLdVcoFZv5frvffONwCqE0O61Hb8PnB4hoh/gHw1Of1SFnp8LfyATRahhP52rJLE9LxSWe&#10;iEreZyAKDcliATLP5P8S+S8AAAD//wMAUEsBAi0AFAAGAAgAAAAhALaDOJL+AAAA4QEAABMAAAAA&#10;AAAAAAAAAAAAAAAAAFtDb250ZW50X1R5cGVzXS54bWxQSwECLQAUAAYACAAAACEAOP0h/9YAAACU&#10;AQAACwAAAAAAAAAAAAAAAAAvAQAAX3JlbHMvLnJlbHNQSwECLQAUAAYACAAAACEAEWs5cHsCAAAr&#10;BQAADgAAAAAAAAAAAAAAAAAuAgAAZHJzL2Uyb0RvYy54bWxQSwECLQAUAAYACAAAACEAANPMduAA&#10;AAAMAQAADwAAAAAAAAAAAAAAAADVBAAAZHJzL2Rvd25yZXYueG1sUEsFBgAAAAAEAAQA8wAAAOIF&#10;AAAAAA==&#10;" fillcolor="#7e97ad" stroked="f" strokeweight="2pt">
              <v:textbox inset="2.5mm,.3mm,,4.3mm">
                <w:txbxContent>
                  <w:p w:rsidR="000B0356" w:rsidRDefault="000B0356" w:rsidP="00B313AD">
                    <w:pPr>
                      <w:tabs>
                        <w:tab w:val="left" w:pos="12758"/>
                        <w:tab w:val="left" w:pos="12900"/>
                      </w:tabs>
                      <w:spacing w:line="264" w:lineRule="auto"/>
                      <w:ind w:left="993" w:right="1858"/>
                      <w:rPr>
                        <w:rFonts w:ascii="Arial" w:hAnsi="Arial"/>
                        <w:b/>
                        <w:color w:val="FFFFFF"/>
                        <w:szCs w:val="18"/>
                      </w:rPr>
                    </w:pPr>
                  </w:p>
                  <w:p w:rsidR="000B0356" w:rsidRPr="005B64C4" w:rsidRDefault="000B0356" w:rsidP="00B313AD">
                    <w:pPr>
                      <w:tabs>
                        <w:tab w:val="left" w:pos="12758"/>
                        <w:tab w:val="left" w:pos="12900"/>
                      </w:tabs>
                      <w:spacing w:line="264" w:lineRule="auto"/>
                      <w:ind w:left="993" w:right="1858"/>
                      <w:rPr>
                        <w:rFonts w:ascii="Arial" w:hAnsi="Arial"/>
                        <w:b/>
                        <w:color w:val="FFFFFF"/>
                        <w:sz w:val="16"/>
                        <w:szCs w:val="16"/>
                      </w:rPr>
                    </w:pPr>
                  </w:p>
                  <w:p w:rsidR="000B0356" w:rsidRPr="00B75261" w:rsidRDefault="000B0356" w:rsidP="00B313AD">
                    <w:pPr>
                      <w:tabs>
                        <w:tab w:val="left" w:pos="10821"/>
                        <w:tab w:val="left" w:pos="11057"/>
                        <w:tab w:val="left" w:pos="11624"/>
                        <w:tab w:val="left" w:pos="12758"/>
                        <w:tab w:val="left" w:pos="12900"/>
                      </w:tabs>
                      <w:spacing w:line="264" w:lineRule="auto"/>
                      <w:ind w:left="993" w:right="897"/>
                      <w:jc w:val="right"/>
                      <w:rPr>
                        <w:rFonts w:ascii="Helvetica" w:hAnsi="Helvetica" w:cs="Helvetica"/>
                        <w:b/>
                        <w:color w:val="FFFFFF"/>
                        <w:sz w:val="28"/>
                        <w:szCs w:val="18"/>
                      </w:rPr>
                    </w:pPr>
                    <w:r w:rsidRPr="00B75261">
                      <w:rPr>
                        <w:rFonts w:ascii="Helvetica" w:hAnsi="Helvetica" w:cs="Helvetica"/>
                        <w:b/>
                        <w:color w:val="FFFFFF"/>
                        <w:sz w:val="28"/>
                        <w:szCs w:val="18"/>
                      </w:rPr>
                      <w:t xml:space="preserve">2014 Yılı </w:t>
                    </w:r>
                    <w:r w:rsidR="00323157">
                      <w:rPr>
                        <w:rFonts w:ascii="Helvetica" w:hAnsi="Helvetica" w:cs="Helvetica"/>
                        <w:b/>
                        <w:color w:val="FFFFFF"/>
                        <w:sz w:val="28"/>
                        <w:szCs w:val="18"/>
                      </w:rPr>
                      <w:t>Ajans</w:t>
                    </w:r>
                    <w:r w:rsidRPr="00B75261">
                      <w:rPr>
                        <w:rFonts w:ascii="Helvetica" w:hAnsi="Helvetica" w:cs="Helvetica"/>
                        <w:b/>
                        <w:color w:val="FFFFFF"/>
                        <w:sz w:val="28"/>
                        <w:szCs w:val="18"/>
                      </w:rPr>
                      <w:t xml:space="preserve"> Ara Faaliyet Raporu</w:t>
                    </w:r>
                  </w:p>
                  <w:p w:rsidR="000B0356" w:rsidRPr="00447078" w:rsidRDefault="000B0356" w:rsidP="00B313AD">
                    <w:pPr>
                      <w:tabs>
                        <w:tab w:val="left" w:pos="10821"/>
                        <w:tab w:val="left" w:pos="11057"/>
                        <w:tab w:val="left" w:pos="11624"/>
                        <w:tab w:val="left" w:pos="12758"/>
                        <w:tab w:val="left" w:pos="12900"/>
                      </w:tabs>
                      <w:spacing w:line="264" w:lineRule="auto"/>
                      <w:ind w:left="993" w:right="897"/>
                      <w:rPr>
                        <w:rFonts w:ascii="Arial" w:hAnsi="Arial"/>
                        <w:b/>
                        <w:color w:val="FFFFFF"/>
                        <w:sz w:val="28"/>
                        <w:szCs w:val="18"/>
                      </w:rPr>
                    </w:pPr>
                  </w:p>
                </w:txbxContent>
              </v:textbox>
            </v:shape>
          </w:pict>
        </mc:Fallback>
      </mc:AlternateContent>
    </w:r>
  </w:p>
  <w:p w:rsidR="000B0356" w:rsidRPr="00B313AD" w:rsidRDefault="000B0356" w:rsidP="00B313A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37C63"/>
    <w:multiLevelType w:val="hybridMultilevel"/>
    <w:tmpl w:val="A030D91E"/>
    <w:lvl w:ilvl="0" w:tplc="3838412C">
      <w:numFmt w:val="bullet"/>
      <w:lvlText w:val="-"/>
      <w:lvlJc w:val="left"/>
      <w:pPr>
        <w:ind w:left="1004" w:hanging="360"/>
      </w:pPr>
      <w:rPr>
        <w:rFonts w:ascii="Calibri" w:eastAsiaTheme="minorHAnsi" w:hAnsi="Calibri" w:cs="Helvetica" w:hint="default"/>
      </w:rPr>
    </w:lvl>
    <w:lvl w:ilvl="1" w:tplc="041F0003">
      <w:start w:val="1"/>
      <w:numFmt w:val="bullet"/>
      <w:lvlText w:val="o"/>
      <w:lvlJc w:val="left"/>
      <w:pPr>
        <w:ind w:left="1724" w:hanging="360"/>
      </w:pPr>
      <w:rPr>
        <w:rFonts w:ascii="Courier New" w:hAnsi="Courier New" w:cs="Courier New" w:hint="default"/>
      </w:rPr>
    </w:lvl>
    <w:lvl w:ilvl="2" w:tplc="041F0005">
      <w:start w:val="1"/>
      <w:numFmt w:val="bullet"/>
      <w:lvlText w:val=""/>
      <w:lvlJc w:val="left"/>
      <w:pPr>
        <w:ind w:left="2444" w:hanging="360"/>
      </w:pPr>
      <w:rPr>
        <w:rFonts w:ascii="Wingdings" w:hAnsi="Wingdings" w:hint="default"/>
      </w:rPr>
    </w:lvl>
    <w:lvl w:ilvl="3" w:tplc="041F0001">
      <w:start w:val="1"/>
      <w:numFmt w:val="bullet"/>
      <w:lvlText w:val=""/>
      <w:lvlJc w:val="left"/>
      <w:pPr>
        <w:ind w:left="3164" w:hanging="360"/>
      </w:pPr>
      <w:rPr>
        <w:rFonts w:ascii="Symbol" w:hAnsi="Symbol" w:hint="default"/>
      </w:rPr>
    </w:lvl>
    <w:lvl w:ilvl="4" w:tplc="041F0003">
      <w:start w:val="1"/>
      <w:numFmt w:val="bullet"/>
      <w:lvlText w:val="o"/>
      <w:lvlJc w:val="left"/>
      <w:pPr>
        <w:ind w:left="3884" w:hanging="360"/>
      </w:pPr>
      <w:rPr>
        <w:rFonts w:ascii="Courier New" w:hAnsi="Courier New" w:cs="Courier New" w:hint="default"/>
      </w:rPr>
    </w:lvl>
    <w:lvl w:ilvl="5" w:tplc="041F0005">
      <w:start w:val="1"/>
      <w:numFmt w:val="bullet"/>
      <w:lvlText w:val=""/>
      <w:lvlJc w:val="left"/>
      <w:pPr>
        <w:ind w:left="4604" w:hanging="360"/>
      </w:pPr>
      <w:rPr>
        <w:rFonts w:ascii="Wingdings" w:hAnsi="Wingdings" w:hint="default"/>
      </w:rPr>
    </w:lvl>
    <w:lvl w:ilvl="6" w:tplc="041F0001">
      <w:start w:val="1"/>
      <w:numFmt w:val="bullet"/>
      <w:lvlText w:val=""/>
      <w:lvlJc w:val="left"/>
      <w:pPr>
        <w:ind w:left="5324" w:hanging="360"/>
      </w:pPr>
      <w:rPr>
        <w:rFonts w:ascii="Symbol" w:hAnsi="Symbol" w:hint="default"/>
      </w:rPr>
    </w:lvl>
    <w:lvl w:ilvl="7" w:tplc="041F0003">
      <w:start w:val="1"/>
      <w:numFmt w:val="bullet"/>
      <w:lvlText w:val="o"/>
      <w:lvlJc w:val="left"/>
      <w:pPr>
        <w:ind w:left="6044" w:hanging="360"/>
      </w:pPr>
      <w:rPr>
        <w:rFonts w:ascii="Courier New" w:hAnsi="Courier New" w:cs="Courier New" w:hint="default"/>
      </w:rPr>
    </w:lvl>
    <w:lvl w:ilvl="8" w:tplc="041F0005">
      <w:start w:val="1"/>
      <w:numFmt w:val="bullet"/>
      <w:lvlText w:val=""/>
      <w:lvlJc w:val="left"/>
      <w:pPr>
        <w:ind w:left="6764" w:hanging="360"/>
      </w:pPr>
      <w:rPr>
        <w:rFonts w:ascii="Wingdings" w:hAnsi="Wingdings" w:hint="default"/>
      </w:rPr>
    </w:lvl>
  </w:abstractNum>
  <w:abstractNum w:abstractNumId="1">
    <w:nsid w:val="092214B5"/>
    <w:multiLevelType w:val="hybridMultilevel"/>
    <w:tmpl w:val="497454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13A41F87"/>
    <w:multiLevelType w:val="hybridMultilevel"/>
    <w:tmpl w:val="2DB4CF5E"/>
    <w:lvl w:ilvl="0" w:tplc="041F0001">
      <w:start w:val="1"/>
      <w:numFmt w:val="bullet"/>
      <w:lvlText w:val=""/>
      <w:lvlJc w:val="left"/>
      <w:pPr>
        <w:ind w:left="644" w:hanging="360"/>
      </w:pPr>
      <w:rPr>
        <w:rFonts w:ascii="Symbol" w:hAnsi="Symbol" w:hint="default"/>
      </w:rPr>
    </w:lvl>
    <w:lvl w:ilvl="1" w:tplc="041F0003">
      <w:start w:val="1"/>
      <w:numFmt w:val="bullet"/>
      <w:lvlText w:val="o"/>
      <w:lvlJc w:val="left"/>
      <w:pPr>
        <w:ind w:left="1364" w:hanging="360"/>
      </w:pPr>
      <w:rPr>
        <w:rFonts w:ascii="Courier New" w:hAnsi="Courier New" w:cs="Courier New" w:hint="default"/>
      </w:rPr>
    </w:lvl>
    <w:lvl w:ilvl="2" w:tplc="041F0005">
      <w:start w:val="1"/>
      <w:numFmt w:val="bullet"/>
      <w:lvlText w:val=""/>
      <w:lvlJc w:val="left"/>
      <w:pPr>
        <w:ind w:left="2084" w:hanging="360"/>
      </w:pPr>
      <w:rPr>
        <w:rFonts w:ascii="Wingdings" w:hAnsi="Wingdings" w:hint="default"/>
      </w:rPr>
    </w:lvl>
    <w:lvl w:ilvl="3" w:tplc="041F0001">
      <w:start w:val="1"/>
      <w:numFmt w:val="bullet"/>
      <w:lvlText w:val=""/>
      <w:lvlJc w:val="left"/>
      <w:pPr>
        <w:ind w:left="2804" w:hanging="360"/>
      </w:pPr>
      <w:rPr>
        <w:rFonts w:ascii="Symbol" w:hAnsi="Symbol" w:hint="default"/>
      </w:rPr>
    </w:lvl>
    <w:lvl w:ilvl="4" w:tplc="041F0003">
      <w:start w:val="1"/>
      <w:numFmt w:val="bullet"/>
      <w:lvlText w:val="o"/>
      <w:lvlJc w:val="left"/>
      <w:pPr>
        <w:ind w:left="3524" w:hanging="360"/>
      </w:pPr>
      <w:rPr>
        <w:rFonts w:ascii="Courier New" w:hAnsi="Courier New" w:cs="Courier New" w:hint="default"/>
      </w:rPr>
    </w:lvl>
    <w:lvl w:ilvl="5" w:tplc="041F0005">
      <w:start w:val="1"/>
      <w:numFmt w:val="bullet"/>
      <w:lvlText w:val=""/>
      <w:lvlJc w:val="left"/>
      <w:pPr>
        <w:ind w:left="4244" w:hanging="360"/>
      </w:pPr>
      <w:rPr>
        <w:rFonts w:ascii="Wingdings" w:hAnsi="Wingdings" w:hint="default"/>
      </w:rPr>
    </w:lvl>
    <w:lvl w:ilvl="6" w:tplc="041F0001">
      <w:start w:val="1"/>
      <w:numFmt w:val="bullet"/>
      <w:lvlText w:val=""/>
      <w:lvlJc w:val="left"/>
      <w:pPr>
        <w:ind w:left="4964" w:hanging="360"/>
      </w:pPr>
      <w:rPr>
        <w:rFonts w:ascii="Symbol" w:hAnsi="Symbol" w:hint="default"/>
      </w:rPr>
    </w:lvl>
    <w:lvl w:ilvl="7" w:tplc="041F0003">
      <w:start w:val="1"/>
      <w:numFmt w:val="bullet"/>
      <w:lvlText w:val="o"/>
      <w:lvlJc w:val="left"/>
      <w:pPr>
        <w:ind w:left="5684" w:hanging="360"/>
      </w:pPr>
      <w:rPr>
        <w:rFonts w:ascii="Courier New" w:hAnsi="Courier New" w:cs="Courier New" w:hint="default"/>
      </w:rPr>
    </w:lvl>
    <w:lvl w:ilvl="8" w:tplc="041F0005">
      <w:start w:val="1"/>
      <w:numFmt w:val="bullet"/>
      <w:lvlText w:val=""/>
      <w:lvlJc w:val="left"/>
      <w:pPr>
        <w:ind w:left="6404" w:hanging="360"/>
      </w:pPr>
      <w:rPr>
        <w:rFonts w:ascii="Wingdings" w:hAnsi="Wingdings" w:hint="default"/>
      </w:rPr>
    </w:lvl>
  </w:abstractNum>
  <w:abstractNum w:abstractNumId="3">
    <w:nsid w:val="1E1539A6"/>
    <w:multiLevelType w:val="hybridMultilevel"/>
    <w:tmpl w:val="B538972A"/>
    <w:lvl w:ilvl="0" w:tplc="AF783730">
      <w:numFmt w:val="bullet"/>
      <w:lvlText w:val="•"/>
      <w:lvlJc w:val="left"/>
      <w:pPr>
        <w:ind w:left="720" w:hanging="360"/>
      </w:pPr>
      <w:rPr>
        <w:rFonts w:ascii="Times New Roman" w:eastAsia="Times New Roman" w:hAnsi="Times New Roman" w:cs="Times New Roman"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
    <w:nsid w:val="22137A2C"/>
    <w:multiLevelType w:val="hybridMultilevel"/>
    <w:tmpl w:val="91B2E982"/>
    <w:lvl w:ilvl="0" w:tplc="041F0001">
      <w:start w:val="1"/>
      <w:numFmt w:val="bullet"/>
      <w:lvlText w:val=""/>
      <w:lvlJc w:val="left"/>
      <w:pPr>
        <w:ind w:left="2520" w:hanging="360"/>
      </w:pPr>
      <w:rPr>
        <w:rFonts w:ascii="Symbol" w:hAnsi="Symbol" w:hint="default"/>
      </w:rPr>
    </w:lvl>
    <w:lvl w:ilvl="1" w:tplc="041F0003">
      <w:start w:val="1"/>
      <w:numFmt w:val="bullet"/>
      <w:lvlText w:val="o"/>
      <w:lvlJc w:val="left"/>
      <w:pPr>
        <w:ind w:left="3240" w:hanging="360"/>
      </w:pPr>
      <w:rPr>
        <w:rFonts w:ascii="Courier New" w:hAnsi="Courier New" w:cs="Courier New" w:hint="default"/>
      </w:rPr>
    </w:lvl>
    <w:lvl w:ilvl="2" w:tplc="041F0005">
      <w:start w:val="1"/>
      <w:numFmt w:val="bullet"/>
      <w:lvlText w:val=""/>
      <w:lvlJc w:val="left"/>
      <w:pPr>
        <w:ind w:left="3960" w:hanging="360"/>
      </w:pPr>
      <w:rPr>
        <w:rFonts w:ascii="Wingdings" w:hAnsi="Wingdings" w:hint="default"/>
      </w:rPr>
    </w:lvl>
    <w:lvl w:ilvl="3" w:tplc="041F0001">
      <w:start w:val="1"/>
      <w:numFmt w:val="bullet"/>
      <w:lvlText w:val=""/>
      <w:lvlJc w:val="left"/>
      <w:pPr>
        <w:ind w:left="4680" w:hanging="360"/>
      </w:pPr>
      <w:rPr>
        <w:rFonts w:ascii="Symbol" w:hAnsi="Symbol" w:hint="default"/>
      </w:rPr>
    </w:lvl>
    <w:lvl w:ilvl="4" w:tplc="041F0003">
      <w:start w:val="1"/>
      <w:numFmt w:val="bullet"/>
      <w:lvlText w:val="o"/>
      <w:lvlJc w:val="left"/>
      <w:pPr>
        <w:ind w:left="5400" w:hanging="360"/>
      </w:pPr>
      <w:rPr>
        <w:rFonts w:ascii="Courier New" w:hAnsi="Courier New" w:cs="Courier New" w:hint="default"/>
      </w:rPr>
    </w:lvl>
    <w:lvl w:ilvl="5" w:tplc="041F0005">
      <w:start w:val="1"/>
      <w:numFmt w:val="bullet"/>
      <w:lvlText w:val=""/>
      <w:lvlJc w:val="left"/>
      <w:pPr>
        <w:ind w:left="6120" w:hanging="360"/>
      </w:pPr>
      <w:rPr>
        <w:rFonts w:ascii="Wingdings" w:hAnsi="Wingdings" w:hint="default"/>
      </w:rPr>
    </w:lvl>
    <w:lvl w:ilvl="6" w:tplc="041F0001">
      <w:start w:val="1"/>
      <w:numFmt w:val="bullet"/>
      <w:lvlText w:val=""/>
      <w:lvlJc w:val="left"/>
      <w:pPr>
        <w:ind w:left="6840" w:hanging="360"/>
      </w:pPr>
      <w:rPr>
        <w:rFonts w:ascii="Symbol" w:hAnsi="Symbol" w:hint="default"/>
      </w:rPr>
    </w:lvl>
    <w:lvl w:ilvl="7" w:tplc="041F0003">
      <w:start w:val="1"/>
      <w:numFmt w:val="bullet"/>
      <w:lvlText w:val="o"/>
      <w:lvlJc w:val="left"/>
      <w:pPr>
        <w:ind w:left="7560" w:hanging="360"/>
      </w:pPr>
      <w:rPr>
        <w:rFonts w:ascii="Courier New" w:hAnsi="Courier New" w:cs="Courier New" w:hint="default"/>
      </w:rPr>
    </w:lvl>
    <w:lvl w:ilvl="8" w:tplc="041F0005">
      <w:start w:val="1"/>
      <w:numFmt w:val="bullet"/>
      <w:lvlText w:val=""/>
      <w:lvlJc w:val="left"/>
      <w:pPr>
        <w:ind w:left="8280" w:hanging="360"/>
      </w:pPr>
      <w:rPr>
        <w:rFonts w:ascii="Wingdings" w:hAnsi="Wingdings" w:hint="default"/>
      </w:rPr>
    </w:lvl>
  </w:abstractNum>
  <w:abstractNum w:abstractNumId="5">
    <w:nsid w:val="2C723D47"/>
    <w:multiLevelType w:val="multilevel"/>
    <w:tmpl w:val="44386342"/>
    <w:lvl w:ilvl="0">
      <w:start w:val="1"/>
      <w:numFmt w:val="bullet"/>
      <w:lvlText w:val=""/>
      <w:lvlJc w:val="left"/>
      <w:pPr>
        <w:ind w:left="420" w:hanging="420"/>
      </w:pPr>
      <w:rPr>
        <w:rFonts w:ascii="Symbol" w:hAnsi="Symbol" w:hint="default"/>
      </w:rPr>
    </w:lvl>
    <w:lvl w:ilvl="1">
      <w:start w:val="2"/>
      <w:numFmt w:val="decimal"/>
      <w:lvlText w:val="%1.%2."/>
      <w:lvlJc w:val="left"/>
      <w:pPr>
        <w:ind w:left="1260" w:hanging="72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980" w:hanging="1440"/>
      </w:pPr>
      <w:rPr>
        <w:rFonts w:hint="default"/>
      </w:rPr>
    </w:lvl>
    <w:lvl w:ilvl="5">
      <w:start w:val="1"/>
      <w:numFmt w:val="decimal"/>
      <w:lvlText w:val="%1.%2.%3.%4.%5.%6."/>
      <w:lvlJc w:val="left"/>
      <w:pPr>
        <w:ind w:left="198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340" w:hanging="1800"/>
      </w:pPr>
      <w:rPr>
        <w:rFonts w:hint="default"/>
      </w:rPr>
    </w:lvl>
    <w:lvl w:ilvl="8">
      <w:start w:val="1"/>
      <w:numFmt w:val="decimal"/>
      <w:lvlText w:val="%1.%2.%3.%4.%5.%6.%7.%8.%9."/>
      <w:lvlJc w:val="left"/>
      <w:pPr>
        <w:ind w:left="2700" w:hanging="2160"/>
      </w:pPr>
      <w:rPr>
        <w:rFonts w:hint="default"/>
      </w:rPr>
    </w:lvl>
  </w:abstractNum>
  <w:abstractNum w:abstractNumId="6">
    <w:nsid w:val="2F3A07BB"/>
    <w:multiLevelType w:val="multilevel"/>
    <w:tmpl w:val="80047708"/>
    <w:lvl w:ilvl="0">
      <w:start w:val="1"/>
      <w:numFmt w:val="bullet"/>
      <w:lvlText w:val=""/>
      <w:lvlJc w:val="left"/>
      <w:pPr>
        <w:ind w:left="810" w:hanging="360"/>
      </w:pPr>
      <w:rPr>
        <w:rFonts w:ascii="Symbol" w:hAnsi="Symbol" w:hint="default"/>
        <w:b/>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610" w:hanging="2160"/>
      </w:pPr>
      <w:rPr>
        <w:rFonts w:hint="default"/>
      </w:rPr>
    </w:lvl>
  </w:abstractNum>
  <w:abstractNum w:abstractNumId="7">
    <w:nsid w:val="2F5B6689"/>
    <w:multiLevelType w:val="hybridMultilevel"/>
    <w:tmpl w:val="E5C204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2F811AD2"/>
    <w:multiLevelType w:val="hybridMultilevel"/>
    <w:tmpl w:val="37A62558"/>
    <w:lvl w:ilvl="0" w:tplc="041F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30E60CC"/>
    <w:multiLevelType w:val="hybridMultilevel"/>
    <w:tmpl w:val="B52254F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0">
    <w:nsid w:val="34AD0FE7"/>
    <w:multiLevelType w:val="hybridMultilevel"/>
    <w:tmpl w:val="63868CD4"/>
    <w:lvl w:ilvl="0" w:tplc="AF783730">
      <w:numFmt w:val="bullet"/>
      <w:lvlText w:val="•"/>
      <w:lvlJc w:val="left"/>
      <w:pPr>
        <w:ind w:left="1068" w:hanging="360"/>
      </w:pPr>
      <w:rPr>
        <w:rFonts w:ascii="Times New Roman" w:eastAsia="Times New Roman" w:hAnsi="Times New Roman" w:cs="Times New Roman" w:hint="default"/>
        <w:sz w:val="24"/>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1">
    <w:nsid w:val="45E654EC"/>
    <w:multiLevelType w:val="multilevel"/>
    <w:tmpl w:val="66D69182"/>
    <w:lvl w:ilvl="0">
      <w:start w:val="1"/>
      <w:numFmt w:val="decimal"/>
      <w:lvlText w:val="%1."/>
      <w:lvlJc w:val="left"/>
      <w:pPr>
        <w:ind w:left="420" w:hanging="420"/>
      </w:pPr>
      <w:rPr>
        <w:rFonts w:asciiTheme="minorHAnsi" w:hAnsiTheme="minorHAnsi" w:hint="default"/>
        <w:b/>
        <w:sz w:val="36"/>
        <w:szCs w:val="36"/>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color w:val="365F91" w:themeColor="accent1" w:themeShade="BF"/>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476E1342"/>
    <w:multiLevelType w:val="hybridMultilevel"/>
    <w:tmpl w:val="F708727E"/>
    <w:lvl w:ilvl="0" w:tplc="041F0001">
      <w:start w:val="1"/>
      <w:numFmt w:val="bullet"/>
      <w:lvlText w:val=""/>
      <w:lvlJc w:val="left"/>
      <w:pPr>
        <w:ind w:left="1440" w:hanging="360"/>
      </w:pPr>
      <w:rPr>
        <w:rFonts w:ascii="Symbol" w:hAnsi="Symbol"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start w:val="1"/>
      <w:numFmt w:val="bullet"/>
      <w:lvlText w:val="o"/>
      <w:lvlJc w:val="left"/>
      <w:pPr>
        <w:ind w:left="4320" w:hanging="360"/>
      </w:pPr>
      <w:rPr>
        <w:rFonts w:ascii="Courier New" w:hAnsi="Courier New" w:cs="Courier New" w:hint="default"/>
      </w:rPr>
    </w:lvl>
    <w:lvl w:ilvl="5" w:tplc="041F0005">
      <w:start w:val="1"/>
      <w:numFmt w:val="bullet"/>
      <w:lvlText w:val=""/>
      <w:lvlJc w:val="left"/>
      <w:pPr>
        <w:ind w:left="5040" w:hanging="360"/>
      </w:pPr>
      <w:rPr>
        <w:rFonts w:ascii="Wingdings" w:hAnsi="Wingdings" w:hint="default"/>
      </w:rPr>
    </w:lvl>
    <w:lvl w:ilvl="6" w:tplc="041F0001">
      <w:start w:val="1"/>
      <w:numFmt w:val="bullet"/>
      <w:lvlText w:val=""/>
      <w:lvlJc w:val="left"/>
      <w:pPr>
        <w:ind w:left="5760" w:hanging="360"/>
      </w:pPr>
      <w:rPr>
        <w:rFonts w:ascii="Symbol" w:hAnsi="Symbol" w:hint="default"/>
      </w:rPr>
    </w:lvl>
    <w:lvl w:ilvl="7" w:tplc="041F0003">
      <w:start w:val="1"/>
      <w:numFmt w:val="bullet"/>
      <w:lvlText w:val="o"/>
      <w:lvlJc w:val="left"/>
      <w:pPr>
        <w:ind w:left="6480" w:hanging="360"/>
      </w:pPr>
      <w:rPr>
        <w:rFonts w:ascii="Courier New" w:hAnsi="Courier New" w:cs="Courier New" w:hint="default"/>
      </w:rPr>
    </w:lvl>
    <w:lvl w:ilvl="8" w:tplc="041F0005">
      <w:start w:val="1"/>
      <w:numFmt w:val="bullet"/>
      <w:lvlText w:val=""/>
      <w:lvlJc w:val="left"/>
      <w:pPr>
        <w:ind w:left="7200" w:hanging="360"/>
      </w:pPr>
      <w:rPr>
        <w:rFonts w:ascii="Wingdings" w:hAnsi="Wingdings" w:hint="default"/>
      </w:rPr>
    </w:lvl>
  </w:abstractNum>
  <w:abstractNum w:abstractNumId="13">
    <w:nsid w:val="497B4350"/>
    <w:multiLevelType w:val="multilevel"/>
    <w:tmpl w:val="7C8EF994"/>
    <w:lvl w:ilvl="0">
      <w:start w:val="1"/>
      <w:numFmt w:val="decimal"/>
      <w:lvlText w:val="%1."/>
      <w:lvlJc w:val="left"/>
      <w:pPr>
        <w:ind w:left="810" w:hanging="360"/>
      </w:pPr>
      <w:rPr>
        <w:b/>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610" w:hanging="2160"/>
      </w:pPr>
      <w:rPr>
        <w:rFonts w:hint="default"/>
      </w:rPr>
    </w:lvl>
  </w:abstractNum>
  <w:abstractNum w:abstractNumId="14">
    <w:nsid w:val="4BA3603E"/>
    <w:multiLevelType w:val="hybridMultilevel"/>
    <w:tmpl w:val="F396610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5">
    <w:nsid w:val="4DE22BBD"/>
    <w:multiLevelType w:val="hybridMultilevel"/>
    <w:tmpl w:val="40C42A10"/>
    <w:lvl w:ilvl="0" w:tplc="AF783730">
      <w:numFmt w:val="bullet"/>
      <w:lvlText w:val="•"/>
      <w:lvlJc w:val="left"/>
      <w:pPr>
        <w:ind w:left="1080" w:hanging="360"/>
      </w:pPr>
      <w:rPr>
        <w:rFonts w:ascii="Times New Roman" w:eastAsia="Times New Roman" w:hAnsi="Times New Roman" w:cs="Times New Roman" w:hint="default"/>
        <w:sz w:val="24"/>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6">
    <w:nsid w:val="59C22909"/>
    <w:multiLevelType w:val="hybridMultilevel"/>
    <w:tmpl w:val="0D26EDF6"/>
    <w:lvl w:ilvl="0" w:tplc="AF783730">
      <w:numFmt w:val="bullet"/>
      <w:lvlText w:val="•"/>
      <w:lvlJc w:val="left"/>
      <w:pPr>
        <w:ind w:left="1068" w:hanging="360"/>
      </w:pPr>
      <w:rPr>
        <w:rFonts w:ascii="Times New Roman" w:eastAsia="Times New Roman" w:hAnsi="Times New Roman" w:cs="Times New Roman" w:hint="default"/>
        <w:sz w:val="24"/>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7">
    <w:nsid w:val="67033029"/>
    <w:multiLevelType w:val="hybridMultilevel"/>
    <w:tmpl w:val="951A815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707D40A7"/>
    <w:multiLevelType w:val="hybridMultilevel"/>
    <w:tmpl w:val="EF2878F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9">
    <w:nsid w:val="71824A5C"/>
    <w:multiLevelType w:val="hybridMultilevel"/>
    <w:tmpl w:val="D1D6A666"/>
    <w:lvl w:ilvl="0" w:tplc="041F0001">
      <w:start w:val="1"/>
      <w:numFmt w:val="bullet"/>
      <w:lvlText w:val=""/>
      <w:lvlJc w:val="left"/>
      <w:pPr>
        <w:ind w:left="450" w:hanging="360"/>
      </w:pPr>
      <w:rPr>
        <w:rFonts w:ascii="Symbol" w:hAnsi="Symbol" w:hint="default"/>
      </w:rPr>
    </w:lvl>
    <w:lvl w:ilvl="1" w:tplc="041F0003" w:tentative="1">
      <w:start w:val="1"/>
      <w:numFmt w:val="bullet"/>
      <w:lvlText w:val="o"/>
      <w:lvlJc w:val="left"/>
      <w:pPr>
        <w:ind w:left="1170" w:hanging="360"/>
      </w:pPr>
      <w:rPr>
        <w:rFonts w:ascii="Courier New" w:hAnsi="Courier New" w:cs="Courier New" w:hint="default"/>
      </w:rPr>
    </w:lvl>
    <w:lvl w:ilvl="2" w:tplc="041F0005" w:tentative="1">
      <w:start w:val="1"/>
      <w:numFmt w:val="bullet"/>
      <w:lvlText w:val=""/>
      <w:lvlJc w:val="left"/>
      <w:pPr>
        <w:ind w:left="1890" w:hanging="360"/>
      </w:pPr>
      <w:rPr>
        <w:rFonts w:ascii="Wingdings" w:hAnsi="Wingdings" w:hint="default"/>
      </w:rPr>
    </w:lvl>
    <w:lvl w:ilvl="3" w:tplc="041F0001" w:tentative="1">
      <w:start w:val="1"/>
      <w:numFmt w:val="bullet"/>
      <w:lvlText w:val=""/>
      <w:lvlJc w:val="left"/>
      <w:pPr>
        <w:ind w:left="2610" w:hanging="360"/>
      </w:pPr>
      <w:rPr>
        <w:rFonts w:ascii="Symbol" w:hAnsi="Symbol" w:hint="default"/>
      </w:rPr>
    </w:lvl>
    <w:lvl w:ilvl="4" w:tplc="041F0003" w:tentative="1">
      <w:start w:val="1"/>
      <w:numFmt w:val="bullet"/>
      <w:lvlText w:val="o"/>
      <w:lvlJc w:val="left"/>
      <w:pPr>
        <w:ind w:left="3330" w:hanging="360"/>
      </w:pPr>
      <w:rPr>
        <w:rFonts w:ascii="Courier New" w:hAnsi="Courier New" w:cs="Courier New" w:hint="default"/>
      </w:rPr>
    </w:lvl>
    <w:lvl w:ilvl="5" w:tplc="041F0005" w:tentative="1">
      <w:start w:val="1"/>
      <w:numFmt w:val="bullet"/>
      <w:lvlText w:val=""/>
      <w:lvlJc w:val="left"/>
      <w:pPr>
        <w:ind w:left="4050" w:hanging="360"/>
      </w:pPr>
      <w:rPr>
        <w:rFonts w:ascii="Wingdings" w:hAnsi="Wingdings" w:hint="default"/>
      </w:rPr>
    </w:lvl>
    <w:lvl w:ilvl="6" w:tplc="041F0001" w:tentative="1">
      <w:start w:val="1"/>
      <w:numFmt w:val="bullet"/>
      <w:lvlText w:val=""/>
      <w:lvlJc w:val="left"/>
      <w:pPr>
        <w:ind w:left="4770" w:hanging="360"/>
      </w:pPr>
      <w:rPr>
        <w:rFonts w:ascii="Symbol" w:hAnsi="Symbol" w:hint="default"/>
      </w:rPr>
    </w:lvl>
    <w:lvl w:ilvl="7" w:tplc="041F0003" w:tentative="1">
      <w:start w:val="1"/>
      <w:numFmt w:val="bullet"/>
      <w:lvlText w:val="o"/>
      <w:lvlJc w:val="left"/>
      <w:pPr>
        <w:ind w:left="5490" w:hanging="360"/>
      </w:pPr>
      <w:rPr>
        <w:rFonts w:ascii="Courier New" w:hAnsi="Courier New" w:cs="Courier New" w:hint="default"/>
      </w:rPr>
    </w:lvl>
    <w:lvl w:ilvl="8" w:tplc="041F0005" w:tentative="1">
      <w:start w:val="1"/>
      <w:numFmt w:val="bullet"/>
      <w:lvlText w:val=""/>
      <w:lvlJc w:val="left"/>
      <w:pPr>
        <w:ind w:left="6210" w:hanging="360"/>
      </w:pPr>
      <w:rPr>
        <w:rFonts w:ascii="Wingdings" w:hAnsi="Wingdings" w:hint="default"/>
      </w:rPr>
    </w:lvl>
  </w:abstractNum>
  <w:abstractNum w:abstractNumId="20">
    <w:nsid w:val="76795DD3"/>
    <w:multiLevelType w:val="hybridMultilevel"/>
    <w:tmpl w:val="62F2788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7A4F0062"/>
    <w:multiLevelType w:val="hybridMultilevel"/>
    <w:tmpl w:val="CEA6525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1"/>
  </w:num>
  <w:num w:numId="2">
    <w:abstractNumId w:val="8"/>
  </w:num>
  <w:num w:numId="3">
    <w:abstractNumId w:val="13"/>
  </w:num>
  <w:num w:numId="4">
    <w:abstractNumId w:val="5"/>
  </w:num>
  <w:num w:numId="5">
    <w:abstractNumId w:val="4"/>
  </w:num>
  <w:num w:numId="6">
    <w:abstractNumId w:val="19"/>
  </w:num>
  <w:num w:numId="7">
    <w:abstractNumId w:val="12"/>
  </w:num>
  <w:num w:numId="8">
    <w:abstractNumId w:val="14"/>
  </w:num>
  <w:num w:numId="9">
    <w:abstractNumId w:val="15"/>
  </w:num>
  <w:num w:numId="10">
    <w:abstractNumId w:val="10"/>
  </w:num>
  <w:num w:numId="11">
    <w:abstractNumId w:val="16"/>
  </w:num>
  <w:num w:numId="12">
    <w:abstractNumId w:val="3"/>
  </w:num>
  <w:num w:numId="13">
    <w:abstractNumId w:val="9"/>
  </w:num>
  <w:num w:numId="14">
    <w:abstractNumId w:val="1"/>
  </w:num>
  <w:num w:numId="15">
    <w:abstractNumId w:val="17"/>
  </w:num>
  <w:num w:numId="16">
    <w:abstractNumId w:val="7"/>
  </w:num>
  <w:num w:numId="17">
    <w:abstractNumId w:val="2"/>
  </w:num>
  <w:num w:numId="18">
    <w:abstractNumId w:val="0"/>
  </w:num>
  <w:num w:numId="19">
    <w:abstractNumId w:val="0"/>
  </w:num>
  <w:num w:numId="20">
    <w:abstractNumId w:val="6"/>
  </w:num>
  <w:num w:numId="21">
    <w:abstractNumId w:val="18"/>
  </w:num>
  <w:num w:numId="22">
    <w:abstractNumId w:val="20"/>
  </w:num>
  <w:num w:numId="23">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58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30A8"/>
    <w:rsid w:val="000003AB"/>
    <w:rsid w:val="000015D2"/>
    <w:rsid w:val="0000234A"/>
    <w:rsid w:val="000028FE"/>
    <w:rsid w:val="00004986"/>
    <w:rsid w:val="00004C7D"/>
    <w:rsid w:val="0000529B"/>
    <w:rsid w:val="0000624A"/>
    <w:rsid w:val="000067D6"/>
    <w:rsid w:val="0001400B"/>
    <w:rsid w:val="00015278"/>
    <w:rsid w:val="000155C5"/>
    <w:rsid w:val="000156E0"/>
    <w:rsid w:val="000157C0"/>
    <w:rsid w:val="000179D2"/>
    <w:rsid w:val="00017D42"/>
    <w:rsid w:val="00017E21"/>
    <w:rsid w:val="000202A1"/>
    <w:rsid w:val="000223F2"/>
    <w:rsid w:val="000224DB"/>
    <w:rsid w:val="00023CA7"/>
    <w:rsid w:val="00024580"/>
    <w:rsid w:val="000246C9"/>
    <w:rsid w:val="00025778"/>
    <w:rsid w:val="000269DD"/>
    <w:rsid w:val="00027969"/>
    <w:rsid w:val="0003001D"/>
    <w:rsid w:val="000329C6"/>
    <w:rsid w:val="000345CD"/>
    <w:rsid w:val="00034BC7"/>
    <w:rsid w:val="00041029"/>
    <w:rsid w:val="000411A2"/>
    <w:rsid w:val="000435AE"/>
    <w:rsid w:val="00043A65"/>
    <w:rsid w:val="00044739"/>
    <w:rsid w:val="000450E0"/>
    <w:rsid w:val="00046472"/>
    <w:rsid w:val="00046AF7"/>
    <w:rsid w:val="000479CF"/>
    <w:rsid w:val="000508A3"/>
    <w:rsid w:val="0005273A"/>
    <w:rsid w:val="000529C2"/>
    <w:rsid w:val="0005355B"/>
    <w:rsid w:val="00053C6E"/>
    <w:rsid w:val="00054A43"/>
    <w:rsid w:val="00054AED"/>
    <w:rsid w:val="00054CB0"/>
    <w:rsid w:val="00055134"/>
    <w:rsid w:val="00056960"/>
    <w:rsid w:val="00056DB2"/>
    <w:rsid w:val="00057582"/>
    <w:rsid w:val="00057D7E"/>
    <w:rsid w:val="0006217A"/>
    <w:rsid w:val="000621AF"/>
    <w:rsid w:val="0006331C"/>
    <w:rsid w:val="0006390A"/>
    <w:rsid w:val="00065BD7"/>
    <w:rsid w:val="000677F6"/>
    <w:rsid w:val="00067CED"/>
    <w:rsid w:val="0007311B"/>
    <w:rsid w:val="00073C02"/>
    <w:rsid w:val="00073E71"/>
    <w:rsid w:val="00074162"/>
    <w:rsid w:val="0007420A"/>
    <w:rsid w:val="00075C04"/>
    <w:rsid w:val="00076389"/>
    <w:rsid w:val="00076982"/>
    <w:rsid w:val="00077325"/>
    <w:rsid w:val="0008050A"/>
    <w:rsid w:val="00080A39"/>
    <w:rsid w:val="000812C7"/>
    <w:rsid w:val="00082158"/>
    <w:rsid w:val="00082511"/>
    <w:rsid w:val="00085543"/>
    <w:rsid w:val="00086C37"/>
    <w:rsid w:val="00086F03"/>
    <w:rsid w:val="0008745A"/>
    <w:rsid w:val="00087C99"/>
    <w:rsid w:val="000918C9"/>
    <w:rsid w:val="000923F8"/>
    <w:rsid w:val="00097793"/>
    <w:rsid w:val="000A1F1B"/>
    <w:rsid w:val="000A236E"/>
    <w:rsid w:val="000A4A69"/>
    <w:rsid w:val="000A4BBC"/>
    <w:rsid w:val="000A62E7"/>
    <w:rsid w:val="000A6B7F"/>
    <w:rsid w:val="000B0356"/>
    <w:rsid w:val="000B06DD"/>
    <w:rsid w:val="000B1624"/>
    <w:rsid w:val="000B2528"/>
    <w:rsid w:val="000B2C44"/>
    <w:rsid w:val="000B301A"/>
    <w:rsid w:val="000B410F"/>
    <w:rsid w:val="000B7168"/>
    <w:rsid w:val="000C1BDE"/>
    <w:rsid w:val="000C22AB"/>
    <w:rsid w:val="000C22BF"/>
    <w:rsid w:val="000C2B83"/>
    <w:rsid w:val="000C2C7A"/>
    <w:rsid w:val="000C3E70"/>
    <w:rsid w:val="000C41F7"/>
    <w:rsid w:val="000C5778"/>
    <w:rsid w:val="000C5C4D"/>
    <w:rsid w:val="000D0A96"/>
    <w:rsid w:val="000D1419"/>
    <w:rsid w:val="000D1BDD"/>
    <w:rsid w:val="000D1C5E"/>
    <w:rsid w:val="000D1C82"/>
    <w:rsid w:val="000D303E"/>
    <w:rsid w:val="000D366F"/>
    <w:rsid w:val="000D41EB"/>
    <w:rsid w:val="000D5F4F"/>
    <w:rsid w:val="000E0BC8"/>
    <w:rsid w:val="000E0D7F"/>
    <w:rsid w:val="000E1704"/>
    <w:rsid w:val="000E1BBA"/>
    <w:rsid w:val="000E2B6C"/>
    <w:rsid w:val="000E4772"/>
    <w:rsid w:val="000E49DD"/>
    <w:rsid w:val="000E57B4"/>
    <w:rsid w:val="000E59BF"/>
    <w:rsid w:val="000E5E13"/>
    <w:rsid w:val="000E61B6"/>
    <w:rsid w:val="000E6A77"/>
    <w:rsid w:val="000E6BFA"/>
    <w:rsid w:val="000E70C3"/>
    <w:rsid w:val="000E7B59"/>
    <w:rsid w:val="000F0187"/>
    <w:rsid w:val="000F05CF"/>
    <w:rsid w:val="000F16B0"/>
    <w:rsid w:val="000F1B8A"/>
    <w:rsid w:val="000F3A12"/>
    <w:rsid w:val="000F7D37"/>
    <w:rsid w:val="001028D0"/>
    <w:rsid w:val="00104788"/>
    <w:rsid w:val="001075FC"/>
    <w:rsid w:val="001126FD"/>
    <w:rsid w:val="0011383C"/>
    <w:rsid w:val="0011392A"/>
    <w:rsid w:val="00114898"/>
    <w:rsid w:val="00115B4B"/>
    <w:rsid w:val="001160DB"/>
    <w:rsid w:val="0011679D"/>
    <w:rsid w:val="00117D2F"/>
    <w:rsid w:val="00121C36"/>
    <w:rsid w:val="00121F26"/>
    <w:rsid w:val="00121FA8"/>
    <w:rsid w:val="001251A8"/>
    <w:rsid w:val="00125831"/>
    <w:rsid w:val="0012625A"/>
    <w:rsid w:val="00126A64"/>
    <w:rsid w:val="00127EE0"/>
    <w:rsid w:val="00127F56"/>
    <w:rsid w:val="00130439"/>
    <w:rsid w:val="001310CC"/>
    <w:rsid w:val="00131CBA"/>
    <w:rsid w:val="00132886"/>
    <w:rsid w:val="0013393A"/>
    <w:rsid w:val="001359FA"/>
    <w:rsid w:val="001367A5"/>
    <w:rsid w:val="00137178"/>
    <w:rsid w:val="001378D2"/>
    <w:rsid w:val="00137E2B"/>
    <w:rsid w:val="00143E3A"/>
    <w:rsid w:val="00145241"/>
    <w:rsid w:val="00145434"/>
    <w:rsid w:val="00146937"/>
    <w:rsid w:val="001469FA"/>
    <w:rsid w:val="00146CBD"/>
    <w:rsid w:val="00151216"/>
    <w:rsid w:val="0015163F"/>
    <w:rsid w:val="00152086"/>
    <w:rsid w:val="001522D5"/>
    <w:rsid w:val="00153E69"/>
    <w:rsid w:val="00153FF4"/>
    <w:rsid w:val="001623B6"/>
    <w:rsid w:val="00162CD9"/>
    <w:rsid w:val="00163118"/>
    <w:rsid w:val="001649F1"/>
    <w:rsid w:val="00167ED2"/>
    <w:rsid w:val="00171C5E"/>
    <w:rsid w:val="001744CA"/>
    <w:rsid w:val="00174710"/>
    <w:rsid w:val="00174AEA"/>
    <w:rsid w:val="0017755D"/>
    <w:rsid w:val="0017783D"/>
    <w:rsid w:val="001820EB"/>
    <w:rsid w:val="0018247E"/>
    <w:rsid w:val="00182DB9"/>
    <w:rsid w:val="0018355D"/>
    <w:rsid w:val="001835A5"/>
    <w:rsid w:val="00183769"/>
    <w:rsid w:val="00187611"/>
    <w:rsid w:val="0018792C"/>
    <w:rsid w:val="00187B76"/>
    <w:rsid w:val="001924A6"/>
    <w:rsid w:val="00193EBF"/>
    <w:rsid w:val="001941F4"/>
    <w:rsid w:val="00194FF3"/>
    <w:rsid w:val="00195176"/>
    <w:rsid w:val="00195627"/>
    <w:rsid w:val="00195665"/>
    <w:rsid w:val="00196300"/>
    <w:rsid w:val="00196C47"/>
    <w:rsid w:val="001973AB"/>
    <w:rsid w:val="001A1A28"/>
    <w:rsid w:val="001A3796"/>
    <w:rsid w:val="001A49CD"/>
    <w:rsid w:val="001A4D1B"/>
    <w:rsid w:val="001A6F53"/>
    <w:rsid w:val="001A7805"/>
    <w:rsid w:val="001A7B86"/>
    <w:rsid w:val="001B1AE5"/>
    <w:rsid w:val="001B1BEF"/>
    <w:rsid w:val="001B2067"/>
    <w:rsid w:val="001B40E7"/>
    <w:rsid w:val="001B4B85"/>
    <w:rsid w:val="001B757D"/>
    <w:rsid w:val="001C0465"/>
    <w:rsid w:val="001C0D90"/>
    <w:rsid w:val="001C0EE1"/>
    <w:rsid w:val="001C3197"/>
    <w:rsid w:val="001C347E"/>
    <w:rsid w:val="001C37CD"/>
    <w:rsid w:val="001C4145"/>
    <w:rsid w:val="001C5721"/>
    <w:rsid w:val="001C658F"/>
    <w:rsid w:val="001C6C39"/>
    <w:rsid w:val="001D26D3"/>
    <w:rsid w:val="001D3495"/>
    <w:rsid w:val="001D4378"/>
    <w:rsid w:val="001D5716"/>
    <w:rsid w:val="001D6122"/>
    <w:rsid w:val="001E0578"/>
    <w:rsid w:val="001E0631"/>
    <w:rsid w:val="001E0E15"/>
    <w:rsid w:val="001E2036"/>
    <w:rsid w:val="001E29C0"/>
    <w:rsid w:val="001E3212"/>
    <w:rsid w:val="001E4564"/>
    <w:rsid w:val="001E5B6C"/>
    <w:rsid w:val="001E6302"/>
    <w:rsid w:val="001F133C"/>
    <w:rsid w:val="001F13AF"/>
    <w:rsid w:val="001F2454"/>
    <w:rsid w:val="001F2909"/>
    <w:rsid w:val="001F385E"/>
    <w:rsid w:val="001F5A76"/>
    <w:rsid w:val="001F6B56"/>
    <w:rsid w:val="002001D8"/>
    <w:rsid w:val="002006A7"/>
    <w:rsid w:val="00200B69"/>
    <w:rsid w:val="002017A0"/>
    <w:rsid w:val="00201DE7"/>
    <w:rsid w:val="00202662"/>
    <w:rsid w:val="002028EB"/>
    <w:rsid w:val="00202DF0"/>
    <w:rsid w:val="00202F87"/>
    <w:rsid w:val="0020354D"/>
    <w:rsid w:val="00205926"/>
    <w:rsid w:val="002062B0"/>
    <w:rsid w:val="002069DD"/>
    <w:rsid w:val="00206AC9"/>
    <w:rsid w:val="0020744F"/>
    <w:rsid w:val="00207462"/>
    <w:rsid w:val="00210CBA"/>
    <w:rsid w:val="00211158"/>
    <w:rsid w:val="00212715"/>
    <w:rsid w:val="0021271F"/>
    <w:rsid w:val="002128D4"/>
    <w:rsid w:val="002142EC"/>
    <w:rsid w:val="002146D0"/>
    <w:rsid w:val="00214BB0"/>
    <w:rsid w:val="002156C0"/>
    <w:rsid w:val="002156D1"/>
    <w:rsid w:val="00216EDE"/>
    <w:rsid w:val="00217789"/>
    <w:rsid w:val="0022133B"/>
    <w:rsid w:val="00222290"/>
    <w:rsid w:val="0022232D"/>
    <w:rsid w:val="0022240A"/>
    <w:rsid w:val="0022539D"/>
    <w:rsid w:val="0022676D"/>
    <w:rsid w:val="00226BF7"/>
    <w:rsid w:val="00227336"/>
    <w:rsid w:val="00230364"/>
    <w:rsid w:val="00231759"/>
    <w:rsid w:val="00231D06"/>
    <w:rsid w:val="00232F42"/>
    <w:rsid w:val="00233AC1"/>
    <w:rsid w:val="002341C2"/>
    <w:rsid w:val="00234D48"/>
    <w:rsid w:val="00235DE5"/>
    <w:rsid w:val="00236280"/>
    <w:rsid w:val="00241007"/>
    <w:rsid w:val="002426CE"/>
    <w:rsid w:val="00246248"/>
    <w:rsid w:val="002506BD"/>
    <w:rsid w:val="00250DC0"/>
    <w:rsid w:val="00251664"/>
    <w:rsid w:val="0025301E"/>
    <w:rsid w:val="002536D9"/>
    <w:rsid w:val="00253ADF"/>
    <w:rsid w:val="002540D1"/>
    <w:rsid w:val="00254FEC"/>
    <w:rsid w:val="0025574B"/>
    <w:rsid w:val="00257236"/>
    <w:rsid w:val="002578FD"/>
    <w:rsid w:val="00257D6B"/>
    <w:rsid w:val="00261FDB"/>
    <w:rsid w:val="002628DD"/>
    <w:rsid w:val="00263735"/>
    <w:rsid w:val="0026401E"/>
    <w:rsid w:val="0026552F"/>
    <w:rsid w:val="00265C9A"/>
    <w:rsid w:val="00266357"/>
    <w:rsid w:val="00266C70"/>
    <w:rsid w:val="002677A0"/>
    <w:rsid w:val="00267DDF"/>
    <w:rsid w:val="00271291"/>
    <w:rsid w:val="00271552"/>
    <w:rsid w:val="00271E7F"/>
    <w:rsid w:val="0027307D"/>
    <w:rsid w:val="00273C64"/>
    <w:rsid w:val="00274C5A"/>
    <w:rsid w:val="0027585D"/>
    <w:rsid w:val="00275A2C"/>
    <w:rsid w:val="00276003"/>
    <w:rsid w:val="002767F9"/>
    <w:rsid w:val="00280CE2"/>
    <w:rsid w:val="00282059"/>
    <w:rsid w:val="0028335B"/>
    <w:rsid w:val="002861D5"/>
    <w:rsid w:val="00287246"/>
    <w:rsid w:val="0028761A"/>
    <w:rsid w:val="00290E05"/>
    <w:rsid w:val="002920B5"/>
    <w:rsid w:val="002946E3"/>
    <w:rsid w:val="00295E84"/>
    <w:rsid w:val="00297A61"/>
    <w:rsid w:val="00297C60"/>
    <w:rsid w:val="002A06DF"/>
    <w:rsid w:val="002A1E3E"/>
    <w:rsid w:val="002A3762"/>
    <w:rsid w:val="002A46D6"/>
    <w:rsid w:val="002A478A"/>
    <w:rsid w:val="002A4C2B"/>
    <w:rsid w:val="002A62D1"/>
    <w:rsid w:val="002A64C7"/>
    <w:rsid w:val="002A6B6F"/>
    <w:rsid w:val="002A7BDD"/>
    <w:rsid w:val="002A7FDE"/>
    <w:rsid w:val="002B002A"/>
    <w:rsid w:val="002B01AC"/>
    <w:rsid w:val="002B0503"/>
    <w:rsid w:val="002B05E2"/>
    <w:rsid w:val="002B0674"/>
    <w:rsid w:val="002B0CDA"/>
    <w:rsid w:val="002B0ECC"/>
    <w:rsid w:val="002B1D24"/>
    <w:rsid w:val="002B23E9"/>
    <w:rsid w:val="002B419C"/>
    <w:rsid w:val="002B48E9"/>
    <w:rsid w:val="002B4C59"/>
    <w:rsid w:val="002B5518"/>
    <w:rsid w:val="002B5716"/>
    <w:rsid w:val="002B6DBE"/>
    <w:rsid w:val="002B7ADB"/>
    <w:rsid w:val="002C079D"/>
    <w:rsid w:val="002C1191"/>
    <w:rsid w:val="002C2064"/>
    <w:rsid w:val="002C484A"/>
    <w:rsid w:val="002C5106"/>
    <w:rsid w:val="002C6C7C"/>
    <w:rsid w:val="002C6E41"/>
    <w:rsid w:val="002D00FE"/>
    <w:rsid w:val="002D0D00"/>
    <w:rsid w:val="002D21B6"/>
    <w:rsid w:val="002D294C"/>
    <w:rsid w:val="002D50E1"/>
    <w:rsid w:val="002D7F0D"/>
    <w:rsid w:val="002E0C48"/>
    <w:rsid w:val="002E1F72"/>
    <w:rsid w:val="002E3831"/>
    <w:rsid w:val="002E4BE1"/>
    <w:rsid w:val="002E4CEE"/>
    <w:rsid w:val="002E6235"/>
    <w:rsid w:val="002F15D7"/>
    <w:rsid w:val="002F1EEE"/>
    <w:rsid w:val="002F27B7"/>
    <w:rsid w:val="002F63CB"/>
    <w:rsid w:val="002F6E67"/>
    <w:rsid w:val="002F714C"/>
    <w:rsid w:val="002F7663"/>
    <w:rsid w:val="002F7C53"/>
    <w:rsid w:val="002F7D4F"/>
    <w:rsid w:val="003004B9"/>
    <w:rsid w:val="003032F0"/>
    <w:rsid w:val="00304918"/>
    <w:rsid w:val="00304BD7"/>
    <w:rsid w:val="003067CF"/>
    <w:rsid w:val="0030751E"/>
    <w:rsid w:val="0031199F"/>
    <w:rsid w:val="003163EC"/>
    <w:rsid w:val="00317412"/>
    <w:rsid w:val="00317B69"/>
    <w:rsid w:val="00320A63"/>
    <w:rsid w:val="0032160C"/>
    <w:rsid w:val="003219DC"/>
    <w:rsid w:val="00323157"/>
    <w:rsid w:val="00323B3F"/>
    <w:rsid w:val="00324590"/>
    <w:rsid w:val="003249B3"/>
    <w:rsid w:val="003256EB"/>
    <w:rsid w:val="00325F14"/>
    <w:rsid w:val="00325F6A"/>
    <w:rsid w:val="0032607F"/>
    <w:rsid w:val="00326418"/>
    <w:rsid w:val="00326D57"/>
    <w:rsid w:val="003270B8"/>
    <w:rsid w:val="00331801"/>
    <w:rsid w:val="00331C0E"/>
    <w:rsid w:val="00335814"/>
    <w:rsid w:val="00335F07"/>
    <w:rsid w:val="003417CD"/>
    <w:rsid w:val="0035233A"/>
    <w:rsid w:val="00352C3C"/>
    <w:rsid w:val="0035416B"/>
    <w:rsid w:val="00354908"/>
    <w:rsid w:val="00354DCE"/>
    <w:rsid w:val="00357618"/>
    <w:rsid w:val="0036031B"/>
    <w:rsid w:val="00361733"/>
    <w:rsid w:val="00362168"/>
    <w:rsid w:val="00362AB4"/>
    <w:rsid w:val="003631A6"/>
    <w:rsid w:val="0036743E"/>
    <w:rsid w:val="00367660"/>
    <w:rsid w:val="00370C96"/>
    <w:rsid w:val="00371D83"/>
    <w:rsid w:val="003720EE"/>
    <w:rsid w:val="00374FC8"/>
    <w:rsid w:val="00375609"/>
    <w:rsid w:val="00375CFA"/>
    <w:rsid w:val="00376830"/>
    <w:rsid w:val="00377591"/>
    <w:rsid w:val="00377680"/>
    <w:rsid w:val="0038081E"/>
    <w:rsid w:val="00380945"/>
    <w:rsid w:val="00380A4B"/>
    <w:rsid w:val="00381538"/>
    <w:rsid w:val="00381DBF"/>
    <w:rsid w:val="00382393"/>
    <w:rsid w:val="003824D5"/>
    <w:rsid w:val="00382725"/>
    <w:rsid w:val="003834C5"/>
    <w:rsid w:val="00383CAC"/>
    <w:rsid w:val="003846D6"/>
    <w:rsid w:val="0038549A"/>
    <w:rsid w:val="003863B0"/>
    <w:rsid w:val="00391B46"/>
    <w:rsid w:val="0039307D"/>
    <w:rsid w:val="0039313C"/>
    <w:rsid w:val="00393359"/>
    <w:rsid w:val="00393A1E"/>
    <w:rsid w:val="00393F6F"/>
    <w:rsid w:val="00396DCF"/>
    <w:rsid w:val="00396F3E"/>
    <w:rsid w:val="00397FE1"/>
    <w:rsid w:val="003A01B1"/>
    <w:rsid w:val="003A0834"/>
    <w:rsid w:val="003A15A6"/>
    <w:rsid w:val="003A1AF7"/>
    <w:rsid w:val="003A2C51"/>
    <w:rsid w:val="003A30F0"/>
    <w:rsid w:val="003A3937"/>
    <w:rsid w:val="003A48DC"/>
    <w:rsid w:val="003A56DB"/>
    <w:rsid w:val="003A5990"/>
    <w:rsid w:val="003A5D1A"/>
    <w:rsid w:val="003A616B"/>
    <w:rsid w:val="003A72FD"/>
    <w:rsid w:val="003B08F3"/>
    <w:rsid w:val="003B125A"/>
    <w:rsid w:val="003B1445"/>
    <w:rsid w:val="003B37B7"/>
    <w:rsid w:val="003B6913"/>
    <w:rsid w:val="003B7329"/>
    <w:rsid w:val="003B7AAD"/>
    <w:rsid w:val="003B7FBE"/>
    <w:rsid w:val="003C0DAF"/>
    <w:rsid w:val="003C19C6"/>
    <w:rsid w:val="003C1A1A"/>
    <w:rsid w:val="003C20E6"/>
    <w:rsid w:val="003C2BD7"/>
    <w:rsid w:val="003C366C"/>
    <w:rsid w:val="003C4890"/>
    <w:rsid w:val="003C7226"/>
    <w:rsid w:val="003D080D"/>
    <w:rsid w:val="003D0A98"/>
    <w:rsid w:val="003D0EBE"/>
    <w:rsid w:val="003D156E"/>
    <w:rsid w:val="003D17EA"/>
    <w:rsid w:val="003D1AD2"/>
    <w:rsid w:val="003D2F26"/>
    <w:rsid w:val="003D2F54"/>
    <w:rsid w:val="003D42E8"/>
    <w:rsid w:val="003D4CC2"/>
    <w:rsid w:val="003D4E50"/>
    <w:rsid w:val="003D4E70"/>
    <w:rsid w:val="003D6B1A"/>
    <w:rsid w:val="003E007E"/>
    <w:rsid w:val="003E0D8A"/>
    <w:rsid w:val="003E183B"/>
    <w:rsid w:val="003E3A90"/>
    <w:rsid w:val="003E503F"/>
    <w:rsid w:val="003E5A54"/>
    <w:rsid w:val="003E6178"/>
    <w:rsid w:val="003E6346"/>
    <w:rsid w:val="003E6799"/>
    <w:rsid w:val="003E7342"/>
    <w:rsid w:val="003E749C"/>
    <w:rsid w:val="003E7CC8"/>
    <w:rsid w:val="003F1701"/>
    <w:rsid w:val="003F1C05"/>
    <w:rsid w:val="003F1CDD"/>
    <w:rsid w:val="003F1EA9"/>
    <w:rsid w:val="003F3E7E"/>
    <w:rsid w:val="003F4FA4"/>
    <w:rsid w:val="003F6FE6"/>
    <w:rsid w:val="003F79DD"/>
    <w:rsid w:val="0040222A"/>
    <w:rsid w:val="004026C9"/>
    <w:rsid w:val="00403077"/>
    <w:rsid w:val="00403A96"/>
    <w:rsid w:val="00405C84"/>
    <w:rsid w:val="00407E0C"/>
    <w:rsid w:val="00407E8A"/>
    <w:rsid w:val="00407FF9"/>
    <w:rsid w:val="00412014"/>
    <w:rsid w:val="00412232"/>
    <w:rsid w:val="00414C9A"/>
    <w:rsid w:val="00422DF1"/>
    <w:rsid w:val="00424661"/>
    <w:rsid w:val="004248FA"/>
    <w:rsid w:val="0042516F"/>
    <w:rsid w:val="00425E3C"/>
    <w:rsid w:val="00426244"/>
    <w:rsid w:val="00426494"/>
    <w:rsid w:val="00426834"/>
    <w:rsid w:val="00430516"/>
    <w:rsid w:val="00430844"/>
    <w:rsid w:val="00431C72"/>
    <w:rsid w:val="004321E9"/>
    <w:rsid w:val="00432243"/>
    <w:rsid w:val="00432D05"/>
    <w:rsid w:val="00433006"/>
    <w:rsid w:val="00433369"/>
    <w:rsid w:val="00434ED6"/>
    <w:rsid w:val="0043585A"/>
    <w:rsid w:val="004363E3"/>
    <w:rsid w:val="004367F7"/>
    <w:rsid w:val="00437A72"/>
    <w:rsid w:val="00440223"/>
    <w:rsid w:val="004412B6"/>
    <w:rsid w:val="00441875"/>
    <w:rsid w:val="004434A1"/>
    <w:rsid w:val="004439D6"/>
    <w:rsid w:val="004449C7"/>
    <w:rsid w:val="00444AB7"/>
    <w:rsid w:val="004463FC"/>
    <w:rsid w:val="004467A8"/>
    <w:rsid w:val="00447078"/>
    <w:rsid w:val="00447303"/>
    <w:rsid w:val="0044733B"/>
    <w:rsid w:val="00450898"/>
    <w:rsid w:val="004508E9"/>
    <w:rsid w:val="00451E48"/>
    <w:rsid w:val="00455295"/>
    <w:rsid w:val="00455456"/>
    <w:rsid w:val="00455D36"/>
    <w:rsid w:val="0045646E"/>
    <w:rsid w:val="0045677D"/>
    <w:rsid w:val="004572E2"/>
    <w:rsid w:val="00460774"/>
    <w:rsid w:val="00460B0D"/>
    <w:rsid w:val="00461CA4"/>
    <w:rsid w:val="00463F44"/>
    <w:rsid w:val="00466C08"/>
    <w:rsid w:val="0047227A"/>
    <w:rsid w:val="00473786"/>
    <w:rsid w:val="004744A7"/>
    <w:rsid w:val="00474A31"/>
    <w:rsid w:val="00474CD4"/>
    <w:rsid w:val="0047637E"/>
    <w:rsid w:val="004763C1"/>
    <w:rsid w:val="004773FA"/>
    <w:rsid w:val="00480DF6"/>
    <w:rsid w:val="0048106B"/>
    <w:rsid w:val="00481D4C"/>
    <w:rsid w:val="004822D0"/>
    <w:rsid w:val="00482318"/>
    <w:rsid w:val="00483E70"/>
    <w:rsid w:val="00484C9C"/>
    <w:rsid w:val="00486503"/>
    <w:rsid w:val="00486C54"/>
    <w:rsid w:val="004902F2"/>
    <w:rsid w:val="004904FE"/>
    <w:rsid w:val="00491326"/>
    <w:rsid w:val="004920F1"/>
    <w:rsid w:val="004942E6"/>
    <w:rsid w:val="00494435"/>
    <w:rsid w:val="004948B1"/>
    <w:rsid w:val="004951E8"/>
    <w:rsid w:val="004961F6"/>
    <w:rsid w:val="0049636E"/>
    <w:rsid w:val="00497185"/>
    <w:rsid w:val="004A0693"/>
    <w:rsid w:val="004A0D8B"/>
    <w:rsid w:val="004A2B52"/>
    <w:rsid w:val="004A36C0"/>
    <w:rsid w:val="004A41AB"/>
    <w:rsid w:val="004A6A13"/>
    <w:rsid w:val="004A71A1"/>
    <w:rsid w:val="004B028C"/>
    <w:rsid w:val="004B12D8"/>
    <w:rsid w:val="004B1F06"/>
    <w:rsid w:val="004B1FFF"/>
    <w:rsid w:val="004B5D59"/>
    <w:rsid w:val="004B76C1"/>
    <w:rsid w:val="004C1A6C"/>
    <w:rsid w:val="004C1C70"/>
    <w:rsid w:val="004C2F16"/>
    <w:rsid w:val="004C315A"/>
    <w:rsid w:val="004C3F48"/>
    <w:rsid w:val="004C4DDC"/>
    <w:rsid w:val="004C59CA"/>
    <w:rsid w:val="004C70FC"/>
    <w:rsid w:val="004C7302"/>
    <w:rsid w:val="004C7902"/>
    <w:rsid w:val="004D0FBE"/>
    <w:rsid w:val="004D16C1"/>
    <w:rsid w:val="004D16CF"/>
    <w:rsid w:val="004D2429"/>
    <w:rsid w:val="004D3382"/>
    <w:rsid w:val="004D44F1"/>
    <w:rsid w:val="004D5CE8"/>
    <w:rsid w:val="004D6456"/>
    <w:rsid w:val="004D7E2C"/>
    <w:rsid w:val="004E1E3E"/>
    <w:rsid w:val="004E240E"/>
    <w:rsid w:val="004E347D"/>
    <w:rsid w:val="004E418D"/>
    <w:rsid w:val="004E490A"/>
    <w:rsid w:val="004E6C8E"/>
    <w:rsid w:val="004E6F98"/>
    <w:rsid w:val="004F0035"/>
    <w:rsid w:val="004F061C"/>
    <w:rsid w:val="004F1339"/>
    <w:rsid w:val="004F38AD"/>
    <w:rsid w:val="004F3DAF"/>
    <w:rsid w:val="004F3EA8"/>
    <w:rsid w:val="004F4F1C"/>
    <w:rsid w:val="004F5654"/>
    <w:rsid w:val="004F7707"/>
    <w:rsid w:val="00500230"/>
    <w:rsid w:val="00501CBC"/>
    <w:rsid w:val="00501E9B"/>
    <w:rsid w:val="00502D3D"/>
    <w:rsid w:val="00503B2C"/>
    <w:rsid w:val="005041A3"/>
    <w:rsid w:val="005049D2"/>
    <w:rsid w:val="00504DD0"/>
    <w:rsid w:val="00506178"/>
    <w:rsid w:val="00507D37"/>
    <w:rsid w:val="00507F46"/>
    <w:rsid w:val="0051013F"/>
    <w:rsid w:val="005107F5"/>
    <w:rsid w:val="005117E6"/>
    <w:rsid w:val="00511A8B"/>
    <w:rsid w:val="00511E0C"/>
    <w:rsid w:val="00512320"/>
    <w:rsid w:val="00514EB7"/>
    <w:rsid w:val="00515E5C"/>
    <w:rsid w:val="005164B1"/>
    <w:rsid w:val="005226B7"/>
    <w:rsid w:val="0052341B"/>
    <w:rsid w:val="00524460"/>
    <w:rsid w:val="005261D7"/>
    <w:rsid w:val="00526902"/>
    <w:rsid w:val="005271B8"/>
    <w:rsid w:val="00527554"/>
    <w:rsid w:val="005312EB"/>
    <w:rsid w:val="0053179C"/>
    <w:rsid w:val="005317F4"/>
    <w:rsid w:val="00532168"/>
    <w:rsid w:val="00532EE6"/>
    <w:rsid w:val="00535150"/>
    <w:rsid w:val="00535E72"/>
    <w:rsid w:val="00540493"/>
    <w:rsid w:val="00541307"/>
    <w:rsid w:val="00541920"/>
    <w:rsid w:val="00542E70"/>
    <w:rsid w:val="00543A02"/>
    <w:rsid w:val="00545357"/>
    <w:rsid w:val="005461EB"/>
    <w:rsid w:val="00546429"/>
    <w:rsid w:val="005465FE"/>
    <w:rsid w:val="005477FF"/>
    <w:rsid w:val="00547AD1"/>
    <w:rsid w:val="00547E36"/>
    <w:rsid w:val="00550D13"/>
    <w:rsid w:val="00551B04"/>
    <w:rsid w:val="00551B89"/>
    <w:rsid w:val="00551ECF"/>
    <w:rsid w:val="005557D0"/>
    <w:rsid w:val="0055776A"/>
    <w:rsid w:val="005608F3"/>
    <w:rsid w:val="00561DDE"/>
    <w:rsid w:val="00561F4A"/>
    <w:rsid w:val="0056222A"/>
    <w:rsid w:val="00562B1C"/>
    <w:rsid w:val="00563BED"/>
    <w:rsid w:val="0056412C"/>
    <w:rsid w:val="00564550"/>
    <w:rsid w:val="00565050"/>
    <w:rsid w:val="00565AD2"/>
    <w:rsid w:val="00565D14"/>
    <w:rsid w:val="00566326"/>
    <w:rsid w:val="0056648E"/>
    <w:rsid w:val="0057010F"/>
    <w:rsid w:val="0057046E"/>
    <w:rsid w:val="00570A99"/>
    <w:rsid w:val="00570B47"/>
    <w:rsid w:val="0057109A"/>
    <w:rsid w:val="00571D8C"/>
    <w:rsid w:val="00573645"/>
    <w:rsid w:val="005763C3"/>
    <w:rsid w:val="00576BB8"/>
    <w:rsid w:val="0057790E"/>
    <w:rsid w:val="00577D90"/>
    <w:rsid w:val="00580215"/>
    <w:rsid w:val="005804C7"/>
    <w:rsid w:val="005829EC"/>
    <w:rsid w:val="0058388D"/>
    <w:rsid w:val="00583BAF"/>
    <w:rsid w:val="00583D2E"/>
    <w:rsid w:val="00583F11"/>
    <w:rsid w:val="0058418F"/>
    <w:rsid w:val="00584D6C"/>
    <w:rsid w:val="0058526C"/>
    <w:rsid w:val="00585ACF"/>
    <w:rsid w:val="00590D53"/>
    <w:rsid w:val="005924B4"/>
    <w:rsid w:val="00592884"/>
    <w:rsid w:val="00592B6F"/>
    <w:rsid w:val="005931FF"/>
    <w:rsid w:val="005951E3"/>
    <w:rsid w:val="00596560"/>
    <w:rsid w:val="005A149B"/>
    <w:rsid w:val="005A165B"/>
    <w:rsid w:val="005A1E46"/>
    <w:rsid w:val="005A541F"/>
    <w:rsid w:val="005B11AC"/>
    <w:rsid w:val="005B2BB7"/>
    <w:rsid w:val="005B5A24"/>
    <w:rsid w:val="005B634C"/>
    <w:rsid w:val="005B64C4"/>
    <w:rsid w:val="005B6C36"/>
    <w:rsid w:val="005B72B0"/>
    <w:rsid w:val="005B74F9"/>
    <w:rsid w:val="005B774A"/>
    <w:rsid w:val="005C1381"/>
    <w:rsid w:val="005C273B"/>
    <w:rsid w:val="005C419B"/>
    <w:rsid w:val="005C4356"/>
    <w:rsid w:val="005C4677"/>
    <w:rsid w:val="005C4779"/>
    <w:rsid w:val="005C72C8"/>
    <w:rsid w:val="005C7769"/>
    <w:rsid w:val="005C7CF7"/>
    <w:rsid w:val="005C7E26"/>
    <w:rsid w:val="005D07D3"/>
    <w:rsid w:val="005D0B19"/>
    <w:rsid w:val="005D0B86"/>
    <w:rsid w:val="005D52A7"/>
    <w:rsid w:val="005D65F2"/>
    <w:rsid w:val="005D67D5"/>
    <w:rsid w:val="005D69E7"/>
    <w:rsid w:val="005D7526"/>
    <w:rsid w:val="005E1615"/>
    <w:rsid w:val="005E1F14"/>
    <w:rsid w:val="005E2094"/>
    <w:rsid w:val="005E2611"/>
    <w:rsid w:val="005E41CA"/>
    <w:rsid w:val="005E4275"/>
    <w:rsid w:val="005E4317"/>
    <w:rsid w:val="005E4BB2"/>
    <w:rsid w:val="005E577D"/>
    <w:rsid w:val="005E6388"/>
    <w:rsid w:val="005E6693"/>
    <w:rsid w:val="005E7796"/>
    <w:rsid w:val="005F0575"/>
    <w:rsid w:val="005F0609"/>
    <w:rsid w:val="005F0929"/>
    <w:rsid w:val="005F22E7"/>
    <w:rsid w:val="005F311E"/>
    <w:rsid w:val="005F3688"/>
    <w:rsid w:val="005F48F3"/>
    <w:rsid w:val="005F643F"/>
    <w:rsid w:val="005F6758"/>
    <w:rsid w:val="005F6C58"/>
    <w:rsid w:val="005F6D91"/>
    <w:rsid w:val="005F6E13"/>
    <w:rsid w:val="005F736F"/>
    <w:rsid w:val="006003CE"/>
    <w:rsid w:val="0060140F"/>
    <w:rsid w:val="006017D7"/>
    <w:rsid w:val="00601C22"/>
    <w:rsid w:val="00602060"/>
    <w:rsid w:val="0060248A"/>
    <w:rsid w:val="00604588"/>
    <w:rsid w:val="006049E0"/>
    <w:rsid w:val="0060513B"/>
    <w:rsid w:val="00605361"/>
    <w:rsid w:val="00606F37"/>
    <w:rsid w:val="00607401"/>
    <w:rsid w:val="00607A2E"/>
    <w:rsid w:val="006114D5"/>
    <w:rsid w:val="006122A1"/>
    <w:rsid w:val="006163ED"/>
    <w:rsid w:val="00616C7F"/>
    <w:rsid w:val="00620062"/>
    <w:rsid w:val="00620406"/>
    <w:rsid w:val="00620D04"/>
    <w:rsid w:val="00624116"/>
    <w:rsid w:val="00624862"/>
    <w:rsid w:val="00624F1D"/>
    <w:rsid w:val="006250F3"/>
    <w:rsid w:val="006268CB"/>
    <w:rsid w:val="0062735B"/>
    <w:rsid w:val="00627E39"/>
    <w:rsid w:val="006308C2"/>
    <w:rsid w:val="00632549"/>
    <w:rsid w:val="006326B7"/>
    <w:rsid w:val="00632E48"/>
    <w:rsid w:val="00634A6F"/>
    <w:rsid w:val="00634A98"/>
    <w:rsid w:val="00634B3C"/>
    <w:rsid w:val="00635032"/>
    <w:rsid w:val="0063594C"/>
    <w:rsid w:val="0063667B"/>
    <w:rsid w:val="00637A83"/>
    <w:rsid w:val="00640479"/>
    <w:rsid w:val="0064070B"/>
    <w:rsid w:val="00640E93"/>
    <w:rsid w:val="0064131A"/>
    <w:rsid w:val="00643481"/>
    <w:rsid w:val="00643835"/>
    <w:rsid w:val="00644E4A"/>
    <w:rsid w:val="006455BB"/>
    <w:rsid w:val="0064639C"/>
    <w:rsid w:val="00646FBA"/>
    <w:rsid w:val="0065037B"/>
    <w:rsid w:val="006531D7"/>
    <w:rsid w:val="006541FA"/>
    <w:rsid w:val="00654247"/>
    <w:rsid w:val="0065590A"/>
    <w:rsid w:val="00656C31"/>
    <w:rsid w:val="0065717B"/>
    <w:rsid w:val="00657343"/>
    <w:rsid w:val="00661983"/>
    <w:rsid w:val="00661E14"/>
    <w:rsid w:val="00662F83"/>
    <w:rsid w:val="0066369A"/>
    <w:rsid w:val="00665050"/>
    <w:rsid w:val="0066699B"/>
    <w:rsid w:val="00666D9D"/>
    <w:rsid w:val="006674AD"/>
    <w:rsid w:val="00670B52"/>
    <w:rsid w:val="006712AC"/>
    <w:rsid w:val="006712DA"/>
    <w:rsid w:val="006713B6"/>
    <w:rsid w:val="00672176"/>
    <w:rsid w:val="006721B3"/>
    <w:rsid w:val="00672397"/>
    <w:rsid w:val="00673077"/>
    <w:rsid w:val="00673BD3"/>
    <w:rsid w:val="00674DB7"/>
    <w:rsid w:val="0067751E"/>
    <w:rsid w:val="00680242"/>
    <w:rsid w:val="006813D8"/>
    <w:rsid w:val="00681A7B"/>
    <w:rsid w:val="006822FF"/>
    <w:rsid w:val="006829D0"/>
    <w:rsid w:val="00686B2E"/>
    <w:rsid w:val="006872D5"/>
    <w:rsid w:val="00691066"/>
    <w:rsid w:val="006911D5"/>
    <w:rsid w:val="00693366"/>
    <w:rsid w:val="006947A0"/>
    <w:rsid w:val="0069480A"/>
    <w:rsid w:val="0069577F"/>
    <w:rsid w:val="00696FA4"/>
    <w:rsid w:val="00697195"/>
    <w:rsid w:val="006972E6"/>
    <w:rsid w:val="006A0029"/>
    <w:rsid w:val="006A0BAA"/>
    <w:rsid w:val="006A316C"/>
    <w:rsid w:val="006A3CCE"/>
    <w:rsid w:val="006A42FF"/>
    <w:rsid w:val="006A5AFA"/>
    <w:rsid w:val="006A60D9"/>
    <w:rsid w:val="006A7A10"/>
    <w:rsid w:val="006A7CC5"/>
    <w:rsid w:val="006B047A"/>
    <w:rsid w:val="006B1815"/>
    <w:rsid w:val="006B1F11"/>
    <w:rsid w:val="006B24F7"/>
    <w:rsid w:val="006B3720"/>
    <w:rsid w:val="006B477D"/>
    <w:rsid w:val="006B55AE"/>
    <w:rsid w:val="006B58D3"/>
    <w:rsid w:val="006B5CA0"/>
    <w:rsid w:val="006B6671"/>
    <w:rsid w:val="006B7F88"/>
    <w:rsid w:val="006C1146"/>
    <w:rsid w:val="006C18A8"/>
    <w:rsid w:val="006C2655"/>
    <w:rsid w:val="006C380D"/>
    <w:rsid w:val="006C3D2A"/>
    <w:rsid w:val="006C7556"/>
    <w:rsid w:val="006D1DE5"/>
    <w:rsid w:val="006D292F"/>
    <w:rsid w:val="006D4443"/>
    <w:rsid w:val="006D6720"/>
    <w:rsid w:val="006D7356"/>
    <w:rsid w:val="006E3353"/>
    <w:rsid w:val="006E394D"/>
    <w:rsid w:val="006E42A7"/>
    <w:rsid w:val="006E4C73"/>
    <w:rsid w:val="006E52A6"/>
    <w:rsid w:val="006E65C2"/>
    <w:rsid w:val="006E7515"/>
    <w:rsid w:val="006E778C"/>
    <w:rsid w:val="006E7808"/>
    <w:rsid w:val="006F05BF"/>
    <w:rsid w:val="006F05CF"/>
    <w:rsid w:val="006F32E9"/>
    <w:rsid w:val="006F44D8"/>
    <w:rsid w:val="006F5330"/>
    <w:rsid w:val="006F5B94"/>
    <w:rsid w:val="006F5F9F"/>
    <w:rsid w:val="006F742F"/>
    <w:rsid w:val="00700DAC"/>
    <w:rsid w:val="00700DE0"/>
    <w:rsid w:val="007019B0"/>
    <w:rsid w:val="007020CF"/>
    <w:rsid w:val="00703D8C"/>
    <w:rsid w:val="00703E67"/>
    <w:rsid w:val="00703FDE"/>
    <w:rsid w:val="0070538A"/>
    <w:rsid w:val="00705905"/>
    <w:rsid w:val="00705BED"/>
    <w:rsid w:val="00706D57"/>
    <w:rsid w:val="0070735B"/>
    <w:rsid w:val="007078AF"/>
    <w:rsid w:val="00707A9F"/>
    <w:rsid w:val="007107F3"/>
    <w:rsid w:val="00711912"/>
    <w:rsid w:val="00712B33"/>
    <w:rsid w:val="007148B4"/>
    <w:rsid w:val="00715950"/>
    <w:rsid w:val="00717411"/>
    <w:rsid w:val="00717776"/>
    <w:rsid w:val="00720870"/>
    <w:rsid w:val="00720BD8"/>
    <w:rsid w:val="00721078"/>
    <w:rsid w:val="007214E7"/>
    <w:rsid w:val="00721B28"/>
    <w:rsid w:val="007229B2"/>
    <w:rsid w:val="00723209"/>
    <w:rsid w:val="0072353C"/>
    <w:rsid w:val="007249B0"/>
    <w:rsid w:val="007301FD"/>
    <w:rsid w:val="00732273"/>
    <w:rsid w:val="00735685"/>
    <w:rsid w:val="00736669"/>
    <w:rsid w:val="00737BAF"/>
    <w:rsid w:val="00741D39"/>
    <w:rsid w:val="007439FA"/>
    <w:rsid w:val="00745148"/>
    <w:rsid w:val="007452CD"/>
    <w:rsid w:val="00745625"/>
    <w:rsid w:val="00746B8E"/>
    <w:rsid w:val="007471DE"/>
    <w:rsid w:val="007505EB"/>
    <w:rsid w:val="00750D9B"/>
    <w:rsid w:val="00751D65"/>
    <w:rsid w:val="00751DFE"/>
    <w:rsid w:val="00752CC1"/>
    <w:rsid w:val="00753C40"/>
    <w:rsid w:val="00754C73"/>
    <w:rsid w:val="00755E47"/>
    <w:rsid w:val="007567CB"/>
    <w:rsid w:val="0075787A"/>
    <w:rsid w:val="00760BF1"/>
    <w:rsid w:val="007619AB"/>
    <w:rsid w:val="00762838"/>
    <w:rsid w:val="007631AF"/>
    <w:rsid w:val="0076355A"/>
    <w:rsid w:val="0076497E"/>
    <w:rsid w:val="007659DD"/>
    <w:rsid w:val="00766146"/>
    <w:rsid w:val="00767FFD"/>
    <w:rsid w:val="007708A2"/>
    <w:rsid w:val="00771A7D"/>
    <w:rsid w:val="00771DBC"/>
    <w:rsid w:val="00772A99"/>
    <w:rsid w:val="00772AA4"/>
    <w:rsid w:val="007733AF"/>
    <w:rsid w:val="00774859"/>
    <w:rsid w:val="0077498A"/>
    <w:rsid w:val="00774F97"/>
    <w:rsid w:val="00776203"/>
    <w:rsid w:val="00780267"/>
    <w:rsid w:val="007805AD"/>
    <w:rsid w:val="007811F7"/>
    <w:rsid w:val="00783D0B"/>
    <w:rsid w:val="00787B72"/>
    <w:rsid w:val="007916C4"/>
    <w:rsid w:val="0079178F"/>
    <w:rsid w:val="00792745"/>
    <w:rsid w:val="00792F95"/>
    <w:rsid w:val="00794032"/>
    <w:rsid w:val="00794E2B"/>
    <w:rsid w:val="00795BB7"/>
    <w:rsid w:val="0079629E"/>
    <w:rsid w:val="00797524"/>
    <w:rsid w:val="007A1255"/>
    <w:rsid w:val="007A1B71"/>
    <w:rsid w:val="007A4B5B"/>
    <w:rsid w:val="007A6457"/>
    <w:rsid w:val="007A6DA0"/>
    <w:rsid w:val="007A6DCC"/>
    <w:rsid w:val="007A7469"/>
    <w:rsid w:val="007A7566"/>
    <w:rsid w:val="007A7AF4"/>
    <w:rsid w:val="007B0E2E"/>
    <w:rsid w:val="007B1860"/>
    <w:rsid w:val="007B45AF"/>
    <w:rsid w:val="007B469C"/>
    <w:rsid w:val="007B5025"/>
    <w:rsid w:val="007C13B3"/>
    <w:rsid w:val="007C1F56"/>
    <w:rsid w:val="007C28C0"/>
    <w:rsid w:val="007C334F"/>
    <w:rsid w:val="007C57CE"/>
    <w:rsid w:val="007C68FC"/>
    <w:rsid w:val="007C7952"/>
    <w:rsid w:val="007D25ED"/>
    <w:rsid w:val="007D298B"/>
    <w:rsid w:val="007D39D7"/>
    <w:rsid w:val="007D3FB5"/>
    <w:rsid w:val="007D58EC"/>
    <w:rsid w:val="007D5F8F"/>
    <w:rsid w:val="007D72EB"/>
    <w:rsid w:val="007E01B0"/>
    <w:rsid w:val="007E0AA1"/>
    <w:rsid w:val="007E0E74"/>
    <w:rsid w:val="007E11A2"/>
    <w:rsid w:val="007E2328"/>
    <w:rsid w:val="007E4534"/>
    <w:rsid w:val="007E4578"/>
    <w:rsid w:val="007E5824"/>
    <w:rsid w:val="007E5983"/>
    <w:rsid w:val="007E65A4"/>
    <w:rsid w:val="007F05DA"/>
    <w:rsid w:val="007F0F69"/>
    <w:rsid w:val="007F1377"/>
    <w:rsid w:val="007F1425"/>
    <w:rsid w:val="007F18A6"/>
    <w:rsid w:val="007F229B"/>
    <w:rsid w:val="007F2383"/>
    <w:rsid w:val="007F3B94"/>
    <w:rsid w:val="007F4795"/>
    <w:rsid w:val="007F519E"/>
    <w:rsid w:val="007F5DD4"/>
    <w:rsid w:val="007F685A"/>
    <w:rsid w:val="007F68E1"/>
    <w:rsid w:val="007F6D5B"/>
    <w:rsid w:val="00801365"/>
    <w:rsid w:val="00801B68"/>
    <w:rsid w:val="0080206F"/>
    <w:rsid w:val="00802B4F"/>
    <w:rsid w:val="00802B98"/>
    <w:rsid w:val="00802ED9"/>
    <w:rsid w:val="00803E76"/>
    <w:rsid w:val="008042A2"/>
    <w:rsid w:val="008057BA"/>
    <w:rsid w:val="00805DAE"/>
    <w:rsid w:val="0080736B"/>
    <w:rsid w:val="008112D2"/>
    <w:rsid w:val="008114DA"/>
    <w:rsid w:val="00812033"/>
    <w:rsid w:val="00812E3C"/>
    <w:rsid w:val="00812F9A"/>
    <w:rsid w:val="00814642"/>
    <w:rsid w:val="00814B5E"/>
    <w:rsid w:val="0081584C"/>
    <w:rsid w:val="00816883"/>
    <w:rsid w:val="00817A5B"/>
    <w:rsid w:val="00820E3F"/>
    <w:rsid w:val="00821A60"/>
    <w:rsid w:val="008236C9"/>
    <w:rsid w:val="00824FE1"/>
    <w:rsid w:val="008250BD"/>
    <w:rsid w:val="00825D33"/>
    <w:rsid w:val="00826777"/>
    <w:rsid w:val="00830291"/>
    <w:rsid w:val="0083212C"/>
    <w:rsid w:val="00833762"/>
    <w:rsid w:val="008339D9"/>
    <w:rsid w:val="008344A2"/>
    <w:rsid w:val="008348B3"/>
    <w:rsid w:val="008351E0"/>
    <w:rsid w:val="00835B05"/>
    <w:rsid w:val="008360C6"/>
    <w:rsid w:val="00836A7D"/>
    <w:rsid w:val="0083776A"/>
    <w:rsid w:val="00837B6D"/>
    <w:rsid w:val="00842B4B"/>
    <w:rsid w:val="008430A8"/>
    <w:rsid w:val="00843303"/>
    <w:rsid w:val="00843B83"/>
    <w:rsid w:val="0084478A"/>
    <w:rsid w:val="00844E9E"/>
    <w:rsid w:val="00845876"/>
    <w:rsid w:val="00845D4D"/>
    <w:rsid w:val="0084662F"/>
    <w:rsid w:val="008466EF"/>
    <w:rsid w:val="008502BC"/>
    <w:rsid w:val="00851C4E"/>
    <w:rsid w:val="008531F0"/>
    <w:rsid w:val="00853562"/>
    <w:rsid w:val="00853968"/>
    <w:rsid w:val="00854CDB"/>
    <w:rsid w:val="0085557B"/>
    <w:rsid w:val="00856C9B"/>
    <w:rsid w:val="00862061"/>
    <w:rsid w:val="00862689"/>
    <w:rsid w:val="00864802"/>
    <w:rsid w:val="00866EAE"/>
    <w:rsid w:val="008678BB"/>
    <w:rsid w:val="0087167C"/>
    <w:rsid w:val="00871739"/>
    <w:rsid w:val="00871BE0"/>
    <w:rsid w:val="00874ECE"/>
    <w:rsid w:val="00876A64"/>
    <w:rsid w:val="00876B1F"/>
    <w:rsid w:val="008800B6"/>
    <w:rsid w:val="008800BC"/>
    <w:rsid w:val="00880CD5"/>
    <w:rsid w:val="00880F12"/>
    <w:rsid w:val="00881768"/>
    <w:rsid w:val="008832AB"/>
    <w:rsid w:val="00883FB9"/>
    <w:rsid w:val="008868D7"/>
    <w:rsid w:val="00887410"/>
    <w:rsid w:val="00890F8D"/>
    <w:rsid w:val="0089170A"/>
    <w:rsid w:val="008920DC"/>
    <w:rsid w:val="0089265A"/>
    <w:rsid w:val="00892826"/>
    <w:rsid w:val="00892995"/>
    <w:rsid w:val="0089399A"/>
    <w:rsid w:val="00893A62"/>
    <w:rsid w:val="0089406A"/>
    <w:rsid w:val="008979D2"/>
    <w:rsid w:val="008A086F"/>
    <w:rsid w:val="008A22EA"/>
    <w:rsid w:val="008A28FE"/>
    <w:rsid w:val="008A291F"/>
    <w:rsid w:val="008A2ACB"/>
    <w:rsid w:val="008A2B4E"/>
    <w:rsid w:val="008A6F06"/>
    <w:rsid w:val="008B1101"/>
    <w:rsid w:val="008B1BB6"/>
    <w:rsid w:val="008B1CC7"/>
    <w:rsid w:val="008B2262"/>
    <w:rsid w:val="008B36E0"/>
    <w:rsid w:val="008B448F"/>
    <w:rsid w:val="008B5053"/>
    <w:rsid w:val="008B5B5B"/>
    <w:rsid w:val="008B5E0F"/>
    <w:rsid w:val="008B6791"/>
    <w:rsid w:val="008B7280"/>
    <w:rsid w:val="008B7F9E"/>
    <w:rsid w:val="008C0148"/>
    <w:rsid w:val="008C1576"/>
    <w:rsid w:val="008C255E"/>
    <w:rsid w:val="008C3390"/>
    <w:rsid w:val="008C39AA"/>
    <w:rsid w:val="008C3A70"/>
    <w:rsid w:val="008C53FF"/>
    <w:rsid w:val="008C587E"/>
    <w:rsid w:val="008C79D5"/>
    <w:rsid w:val="008D2D64"/>
    <w:rsid w:val="008D32F2"/>
    <w:rsid w:val="008D35C7"/>
    <w:rsid w:val="008D3986"/>
    <w:rsid w:val="008D6A3C"/>
    <w:rsid w:val="008D76B7"/>
    <w:rsid w:val="008D7B32"/>
    <w:rsid w:val="008E1B69"/>
    <w:rsid w:val="008E2543"/>
    <w:rsid w:val="008E27BC"/>
    <w:rsid w:val="008E2DFC"/>
    <w:rsid w:val="008E61AE"/>
    <w:rsid w:val="008E7397"/>
    <w:rsid w:val="008E7491"/>
    <w:rsid w:val="008F10D6"/>
    <w:rsid w:val="008F1408"/>
    <w:rsid w:val="008F16DE"/>
    <w:rsid w:val="008F2BD6"/>
    <w:rsid w:val="008F2F92"/>
    <w:rsid w:val="008F429B"/>
    <w:rsid w:val="008F4BD2"/>
    <w:rsid w:val="008F6A86"/>
    <w:rsid w:val="008F79DC"/>
    <w:rsid w:val="00902173"/>
    <w:rsid w:val="009021D7"/>
    <w:rsid w:val="00902921"/>
    <w:rsid w:val="00903C4B"/>
    <w:rsid w:val="00904938"/>
    <w:rsid w:val="009065A9"/>
    <w:rsid w:val="00906CF9"/>
    <w:rsid w:val="00906EB9"/>
    <w:rsid w:val="00911929"/>
    <w:rsid w:val="00911D17"/>
    <w:rsid w:val="009127E8"/>
    <w:rsid w:val="00912854"/>
    <w:rsid w:val="00912E31"/>
    <w:rsid w:val="00913F45"/>
    <w:rsid w:val="009162F5"/>
    <w:rsid w:val="00917110"/>
    <w:rsid w:val="00920038"/>
    <w:rsid w:val="009201A9"/>
    <w:rsid w:val="00920D8F"/>
    <w:rsid w:val="0092122B"/>
    <w:rsid w:val="0092214A"/>
    <w:rsid w:val="009221D1"/>
    <w:rsid w:val="009222AA"/>
    <w:rsid w:val="009222CD"/>
    <w:rsid w:val="00922663"/>
    <w:rsid w:val="00923298"/>
    <w:rsid w:val="00923691"/>
    <w:rsid w:val="00923984"/>
    <w:rsid w:val="00924144"/>
    <w:rsid w:val="00924E9C"/>
    <w:rsid w:val="0092573E"/>
    <w:rsid w:val="009275D5"/>
    <w:rsid w:val="00927FA7"/>
    <w:rsid w:val="00930904"/>
    <w:rsid w:val="0093283D"/>
    <w:rsid w:val="00933594"/>
    <w:rsid w:val="00934336"/>
    <w:rsid w:val="009352F7"/>
    <w:rsid w:val="00936CBE"/>
    <w:rsid w:val="00940AF6"/>
    <w:rsid w:val="00940CE5"/>
    <w:rsid w:val="00941136"/>
    <w:rsid w:val="009416AB"/>
    <w:rsid w:val="00941C02"/>
    <w:rsid w:val="0094316B"/>
    <w:rsid w:val="00943654"/>
    <w:rsid w:val="00943AE0"/>
    <w:rsid w:val="00944BBA"/>
    <w:rsid w:val="00944D22"/>
    <w:rsid w:val="009458E2"/>
    <w:rsid w:val="00945F74"/>
    <w:rsid w:val="009468F0"/>
    <w:rsid w:val="00946F55"/>
    <w:rsid w:val="00947750"/>
    <w:rsid w:val="009478DB"/>
    <w:rsid w:val="00950A72"/>
    <w:rsid w:val="00950B05"/>
    <w:rsid w:val="00954E27"/>
    <w:rsid w:val="00954E99"/>
    <w:rsid w:val="00955941"/>
    <w:rsid w:val="00956444"/>
    <w:rsid w:val="009603B6"/>
    <w:rsid w:val="00960820"/>
    <w:rsid w:val="009619A4"/>
    <w:rsid w:val="00961BB9"/>
    <w:rsid w:val="00962361"/>
    <w:rsid w:val="009630D8"/>
    <w:rsid w:val="00965683"/>
    <w:rsid w:val="00965B69"/>
    <w:rsid w:val="0096695F"/>
    <w:rsid w:val="00966D83"/>
    <w:rsid w:val="009671CA"/>
    <w:rsid w:val="009705AB"/>
    <w:rsid w:val="00971081"/>
    <w:rsid w:val="00971364"/>
    <w:rsid w:val="00972307"/>
    <w:rsid w:val="0097435A"/>
    <w:rsid w:val="00974852"/>
    <w:rsid w:val="00974C62"/>
    <w:rsid w:val="009755C0"/>
    <w:rsid w:val="00977CB4"/>
    <w:rsid w:val="00980949"/>
    <w:rsid w:val="00980FD3"/>
    <w:rsid w:val="0098146A"/>
    <w:rsid w:val="00981766"/>
    <w:rsid w:val="00981BC6"/>
    <w:rsid w:val="009827F1"/>
    <w:rsid w:val="009832F6"/>
    <w:rsid w:val="00983997"/>
    <w:rsid w:val="009843A1"/>
    <w:rsid w:val="00984A0B"/>
    <w:rsid w:val="00984E80"/>
    <w:rsid w:val="00984EC2"/>
    <w:rsid w:val="009856E7"/>
    <w:rsid w:val="0098596E"/>
    <w:rsid w:val="0098764A"/>
    <w:rsid w:val="0099038E"/>
    <w:rsid w:val="009912DF"/>
    <w:rsid w:val="00991742"/>
    <w:rsid w:val="00991C4A"/>
    <w:rsid w:val="00992C08"/>
    <w:rsid w:val="00993858"/>
    <w:rsid w:val="00993A69"/>
    <w:rsid w:val="00994382"/>
    <w:rsid w:val="009944FB"/>
    <w:rsid w:val="00996347"/>
    <w:rsid w:val="00996778"/>
    <w:rsid w:val="009974ED"/>
    <w:rsid w:val="009975DC"/>
    <w:rsid w:val="009975E2"/>
    <w:rsid w:val="009A05CD"/>
    <w:rsid w:val="009A24F6"/>
    <w:rsid w:val="009A2A22"/>
    <w:rsid w:val="009A2E36"/>
    <w:rsid w:val="009A2E4E"/>
    <w:rsid w:val="009A3566"/>
    <w:rsid w:val="009A36C5"/>
    <w:rsid w:val="009A4D9E"/>
    <w:rsid w:val="009A6A13"/>
    <w:rsid w:val="009A6DEA"/>
    <w:rsid w:val="009A74B3"/>
    <w:rsid w:val="009B0DA5"/>
    <w:rsid w:val="009B10A8"/>
    <w:rsid w:val="009B1269"/>
    <w:rsid w:val="009B20A6"/>
    <w:rsid w:val="009B27EA"/>
    <w:rsid w:val="009B283B"/>
    <w:rsid w:val="009B61FD"/>
    <w:rsid w:val="009B6532"/>
    <w:rsid w:val="009B6F2C"/>
    <w:rsid w:val="009C246A"/>
    <w:rsid w:val="009C26C4"/>
    <w:rsid w:val="009C4656"/>
    <w:rsid w:val="009C5D67"/>
    <w:rsid w:val="009C64F3"/>
    <w:rsid w:val="009C6878"/>
    <w:rsid w:val="009C7008"/>
    <w:rsid w:val="009C759C"/>
    <w:rsid w:val="009C7F4E"/>
    <w:rsid w:val="009D2038"/>
    <w:rsid w:val="009D587C"/>
    <w:rsid w:val="009D7457"/>
    <w:rsid w:val="009D7D7B"/>
    <w:rsid w:val="009E2ACC"/>
    <w:rsid w:val="009E2C6E"/>
    <w:rsid w:val="009E310A"/>
    <w:rsid w:val="009E423A"/>
    <w:rsid w:val="009E449D"/>
    <w:rsid w:val="009E65B1"/>
    <w:rsid w:val="009F2525"/>
    <w:rsid w:val="009F2666"/>
    <w:rsid w:val="009F2C71"/>
    <w:rsid w:val="009F4457"/>
    <w:rsid w:val="009F6E82"/>
    <w:rsid w:val="009F7050"/>
    <w:rsid w:val="009F7D2C"/>
    <w:rsid w:val="00A006A8"/>
    <w:rsid w:val="00A0082E"/>
    <w:rsid w:val="00A01813"/>
    <w:rsid w:val="00A032F9"/>
    <w:rsid w:val="00A04DC1"/>
    <w:rsid w:val="00A0657A"/>
    <w:rsid w:val="00A069BF"/>
    <w:rsid w:val="00A078ED"/>
    <w:rsid w:val="00A10326"/>
    <w:rsid w:val="00A10400"/>
    <w:rsid w:val="00A109CC"/>
    <w:rsid w:val="00A114FC"/>
    <w:rsid w:val="00A11DB9"/>
    <w:rsid w:val="00A131F8"/>
    <w:rsid w:val="00A13F12"/>
    <w:rsid w:val="00A1467C"/>
    <w:rsid w:val="00A14962"/>
    <w:rsid w:val="00A1739B"/>
    <w:rsid w:val="00A205DF"/>
    <w:rsid w:val="00A2146B"/>
    <w:rsid w:val="00A259D0"/>
    <w:rsid w:val="00A27416"/>
    <w:rsid w:val="00A2764F"/>
    <w:rsid w:val="00A27BB9"/>
    <w:rsid w:val="00A30323"/>
    <w:rsid w:val="00A30C31"/>
    <w:rsid w:val="00A32460"/>
    <w:rsid w:val="00A34E12"/>
    <w:rsid w:val="00A36E80"/>
    <w:rsid w:val="00A36FB4"/>
    <w:rsid w:val="00A37AD5"/>
    <w:rsid w:val="00A4078F"/>
    <w:rsid w:val="00A40872"/>
    <w:rsid w:val="00A4209D"/>
    <w:rsid w:val="00A43C5A"/>
    <w:rsid w:val="00A44F0F"/>
    <w:rsid w:val="00A4625C"/>
    <w:rsid w:val="00A46D32"/>
    <w:rsid w:val="00A473AA"/>
    <w:rsid w:val="00A5062B"/>
    <w:rsid w:val="00A5117C"/>
    <w:rsid w:val="00A5198C"/>
    <w:rsid w:val="00A54144"/>
    <w:rsid w:val="00A54B31"/>
    <w:rsid w:val="00A5631A"/>
    <w:rsid w:val="00A60BE2"/>
    <w:rsid w:val="00A6105B"/>
    <w:rsid w:val="00A61489"/>
    <w:rsid w:val="00A628A5"/>
    <w:rsid w:val="00A62D0D"/>
    <w:rsid w:val="00A6449B"/>
    <w:rsid w:val="00A64639"/>
    <w:rsid w:val="00A64926"/>
    <w:rsid w:val="00A67718"/>
    <w:rsid w:val="00A70E9A"/>
    <w:rsid w:val="00A72360"/>
    <w:rsid w:val="00A72817"/>
    <w:rsid w:val="00A72819"/>
    <w:rsid w:val="00A72F64"/>
    <w:rsid w:val="00A73006"/>
    <w:rsid w:val="00A73F8A"/>
    <w:rsid w:val="00A744A3"/>
    <w:rsid w:val="00A74951"/>
    <w:rsid w:val="00A75219"/>
    <w:rsid w:val="00A76794"/>
    <w:rsid w:val="00A77A8C"/>
    <w:rsid w:val="00A77DA3"/>
    <w:rsid w:val="00A808EB"/>
    <w:rsid w:val="00A80ABC"/>
    <w:rsid w:val="00A82B5A"/>
    <w:rsid w:val="00A8306E"/>
    <w:rsid w:val="00A847C6"/>
    <w:rsid w:val="00A84FD4"/>
    <w:rsid w:val="00A85DCC"/>
    <w:rsid w:val="00A8701F"/>
    <w:rsid w:val="00A87FBF"/>
    <w:rsid w:val="00A90EEE"/>
    <w:rsid w:val="00A90FBC"/>
    <w:rsid w:val="00A91561"/>
    <w:rsid w:val="00A918FE"/>
    <w:rsid w:val="00A925D5"/>
    <w:rsid w:val="00A935A3"/>
    <w:rsid w:val="00A936AA"/>
    <w:rsid w:val="00A952D1"/>
    <w:rsid w:val="00A952FD"/>
    <w:rsid w:val="00A95BCB"/>
    <w:rsid w:val="00A97C48"/>
    <w:rsid w:val="00AA0D5B"/>
    <w:rsid w:val="00AA0FA0"/>
    <w:rsid w:val="00AA3D71"/>
    <w:rsid w:val="00AA6146"/>
    <w:rsid w:val="00AA6855"/>
    <w:rsid w:val="00AA6CC4"/>
    <w:rsid w:val="00AA7566"/>
    <w:rsid w:val="00AA7E62"/>
    <w:rsid w:val="00AA7EAE"/>
    <w:rsid w:val="00AB044C"/>
    <w:rsid w:val="00AB283B"/>
    <w:rsid w:val="00AB5D0D"/>
    <w:rsid w:val="00AB6074"/>
    <w:rsid w:val="00AC12B0"/>
    <w:rsid w:val="00AC1374"/>
    <w:rsid w:val="00AC2235"/>
    <w:rsid w:val="00AC4374"/>
    <w:rsid w:val="00AC4ADC"/>
    <w:rsid w:val="00AD0E82"/>
    <w:rsid w:val="00AD2A43"/>
    <w:rsid w:val="00AD682F"/>
    <w:rsid w:val="00AD75FC"/>
    <w:rsid w:val="00AE02A2"/>
    <w:rsid w:val="00AE16E0"/>
    <w:rsid w:val="00AE2E9A"/>
    <w:rsid w:val="00AE3F64"/>
    <w:rsid w:val="00AE41E5"/>
    <w:rsid w:val="00AE5932"/>
    <w:rsid w:val="00AE79A6"/>
    <w:rsid w:val="00AF05EA"/>
    <w:rsid w:val="00AF0F08"/>
    <w:rsid w:val="00AF227A"/>
    <w:rsid w:val="00AF2F71"/>
    <w:rsid w:val="00AF5D19"/>
    <w:rsid w:val="00AF7566"/>
    <w:rsid w:val="00B00464"/>
    <w:rsid w:val="00B0054F"/>
    <w:rsid w:val="00B01957"/>
    <w:rsid w:val="00B04798"/>
    <w:rsid w:val="00B04E9D"/>
    <w:rsid w:val="00B055E6"/>
    <w:rsid w:val="00B06D0B"/>
    <w:rsid w:val="00B10F7B"/>
    <w:rsid w:val="00B119A0"/>
    <w:rsid w:val="00B12CE9"/>
    <w:rsid w:val="00B139B3"/>
    <w:rsid w:val="00B140C7"/>
    <w:rsid w:val="00B15D21"/>
    <w:rsid w:val="00B163A8"/>
    <w:rsid w:val="00B166FA"/>
    <w:rsid w:val="00B17F25"/>
    <w:rsid w:val="00B218BD"/>
    <w:rsid w:val="00B21BFB"/>
    <w:rsid w:val="00B22F3F"/>
    <w:rsid w:val="00B250B9"/>
    <w:rsid w:val="00B27FB5"/>
    <w:rsid w:val="00B3106E"/>
    <w:rsid w:val="00B313AD"/>
    <w:rsid w:val="00B31952"/>
    <w:rsid w:val="00B328D1"/>
    <w:rsid w:val="00B33299"/>
    <w:rsid w:val="00B339FB"/>
    <w:rsid w:val="00B34CB3"/>
    <w:rsid w:val="00B36FA2"/>
    <w:rsid w:val="00B416D8"/>
    <w:rsid w:val="00B42D55"/>
    <w:rsid w:val="00B43122"/>
    <w:rsid w:val="00B43E91"/>
    <w:rsid w:val="00B45458"/>
    <w:rsid w:val="00B458CF"/>
    <w:rsid w:val="00B46744"/>
    <w:rsid w:val="00B46FD9"/>
    <w:rsid w:val="00B508D4"/>
    <w:rsid w:val="00B50C73"/>
    <w:rsid w:val="00B50E88"/>
    <w:rsid w:val="00B50F68"/>
    <w:rsid w:val="00B51F36"/>
    <w:rsid w:val="00B542C6"/>
    <w:rsid w:val="00B54407"/>
    <w:rsid w:val="00B54503"/>
    <w:rsid w:val="00B549F6"/>
    <w:rsid w:val="00B5521E"/>
    <w:rsid w:val="00B56016"/>
    <w:rsid w:val="00B60AA0"/>
    <w:rsid w:val="00B61467"/>
    <w:rsid w:val="00B61E5B"/>
    <w:rsid w:val="00B61F4E"/>
    <w:rsid w:val="00B620F5"/>
    <w:rsid w:val="00B63A07"/>
    <w:rsid w:val="00B63BAB"/>
    <w:rsid w:val="00B65507"/>
    <w:rsid w:val="00B65937"/>
    <w:rsid w:val="00B65B3E"/>
    <w:rsid w:val="00B67101"/>
    <w:rsid w:val="00B6762E"/>
    <w:rsid w:val="00B67BC0"/>
    <w:rsid w:val="00B67FA7"/>
    <w:rsid w:val="00B702B2"/>
    <w:rsid w:val="00B70AF9"/>
    <w:rsid w:val="00B71724"/>
    <w:rsid w:val="00B71E91"/>
    <w:rsid w:val="00B726FC"/>
    <w:rsid w:val="00B73374"/>
    <w:rsid w:val="00B75261"/>
    <w:rsid w:val="00B76F15"/>
    <w:rsid w:val="00B7722D"/>
    <w:rsid w:val="00B775A4"/>
    <w:rsid w:val="00B809BF"/>
    <w:rsid w:val="00B813F5"/>
    <w:rsid w:val="00B814BD"/>
    <w:rsid w:val="00B82A86"/>
    <w:rsid w:val="00B82FEF"/>
    <w:rsid w:val="00B901B8"/>
    <w:rsid w:val="00B91DDD"/>
    <w:rsid w:val="00B92057"/>
    <w:rsid w:val="00B93B59"/>
    <w:rsid w:val="00B94E80"/>
    <w:rsid w:val="00B96F92"/>
    <w:rsid w:val="00B970D1"/>
    <w:rsid w:val="00B9750A"/>
    <w:rsid w:val="00BA184F"/>
    <w:rsid w:val="00BA3884"/>
    <w:rsid w:val="00BA43B9"/>
    <w:rsid w:val="00BA440B"/>
    <w:rsid w:val="00BA5D04"/>
    <w:rsid w:val="00BA701F"/>
    <w:rsid w:val="00BA76AF"/>
    <w:rsid w:val="00BB2723"/>
    <w:rsid w:val="00BB3CB5"/>
    <w:rsid w:val="00BB478E"/>
    <w:rsid w:val="00BB4F28"/>
    <w:rsid w:val="00BB5E92"/>
    <w:rsid w:val="00BB63F4"/>
    <w:rsid w:val="00BB6A68"/>
    <w:rsid w:val="00BB7DA8"/>
    <w:rsid w:val="00BB7DF3"/>
    <w:rsid w:val="00BC0698"/>
    <w:rsid w:val="00BC1920"/>
    <w:rsid w:val="00BC1D9A"/>
    <w:rsid w:val="00BC2C23"/>
    <w:rsid w:val="00BC5F52"/>
    <w:rsid w:val="00BC5F9C"/>
    <w:rsid w:val="00BC740F"/>
    <w:rsid w:val="00BC792A"/>
    <w:rsid w:val="00BD05C8"/>
    <w:rsid w:val="00BD0D9F"/>
    <w:rsid w:val="00BD0DF2"/>
    <w:rsid w:val="00BD0E5D"/>
    <w:rsid w:val="00BD363A"/>
    <w:rsid w:val="00BD3796"/>
    <w:rsid w:val="00BD5F80"/>
    <w:rsid w:val="00BD6490"/>
    <w:rsid w:val="00BD724F"/>
    <w:rsid w:val="00BD7D1A"/>
    <w:rsid w:val="00BE249E"/>
    <w:rsid w:val="00BE25B5"/>
    <w:rsid w:val="00BE3D97"/>
    <w:rsid w:val="00BE4AED"/>
    <w:rsid w:val="00BE59B1"/>
    <w:rsid w:val="00BE6910"/>
    <w:rsid w:val="00BE6C06"/>
    <w:rsid w:val="00BF1BEA"/>
    <w:rsid w:val="00BF2255"/>
    <w:rsid w:val="00BF297A"/>
    <w:rsid w:val="00BF5E5E"/>
    <w:rsid w:val="00BF5F35"/>
    <w:rsid w:val="00BF71AC"/>
    <w:rsid w:val="00BF727D"/>
    <w:rsid w:val="00C001F5"/>
    <w:rsid w:val="00C00F20"/>
    <w:rsid w:val="00C017E9"/>
    <w:rsid w:val="00C03A7C"/>
    <w:rsid w:val="00C04879"/>
    <w:rsid w:val="00C05033"/>
    <w:rsid w:val="00C1164A"/>
    <w:rsid w:val="00C1242F"/>
    <w:rsid w:val="00C125E6"/>
    <w:rsid w:val="00C12FC0"/>
    <w:rsid w:val="00C13541"/>
    <w:rsid w:val="00C13561"/>
    <w:rsid w:val="00C16A0D"/>
    <w:rsid w:val="00C21075"/>
    <w:rsid w:val="00C22600"/>
    <w:rsid w:val="00C26403"/>
    <w:rsid w:val="00C2671A"/>
    <w:rsid w:val="00C2714F"/>
    <w:rsid w:val="00C27792"/>
    <w:rsid w:val="00C302CD"/>
    <w:rsid w:val="00C30432"/>
    <w:rsid w:val="00C32A34"/>
    <w:rsid w:val="00C35295"/>
    <w:rsid w:val="00C36441"/>
    <w:rsid w:val="00C3664D"/>
    <w:rsid w:val="00C36F09"/>
    <w:rsid w:val="00C3728D"/>
    <w:rsid w:val="00C37EC8"/>
    <w:rsid w:val="00C42736"/>
    <w:rsid w:val="00C436CE"/>
    <w:rsid w:val="00C43C5E"/>
    <w:rsid w:val="00C4507D"/>
    <w:rsid w:val="00C45220"/>
    <w:rsid w:val="00C45246"/>
    <w:rsid w:val="00C462ED"/>
    <w:rsid w:val="00C4636E"/>
    <w:rsid w:val="00C50DEC"/>
    <w:rsid w:val="00C5497C"/>
    <w:rsid w:val="00C5635D"/>
    <w:rsid w:val="00C57657"/>
    <w:rsid w:val="00C57CCA"/>
    <w:rsid w:val="00C606E0"/>
    <w:rsid w:val="00C60A07"/>
    <w:rsid w:val="00C6108C"/>
    <w:rsid w:val="00C620FB"/>
    <w:rsid w:val="00C62B57"/>
    <w:rsid w:val="00C62DA0"/>
    <w:rsid w:val="00C65409"/>
    <w:rsid w:val="00C676FE"/>
    <w:rsid w:val="00C6788A"/>
    <w:rsid w:val="00C67F66"/>
    <w:rsid w:val="00C67FB3"/>
    <w:rsid w:val="00C719F6"/>
    <w:rsid w:val="00C71C98"/>
    <w:rsid w:val="00C737FB"/>
    <w:rsid w:val="00C74047"/>
    <w:rsid w:val="00C74254"/>
    <w:rsid w:val="00C75DCC"/>
    <w:rsid w:val="00C75E6C"/>
    <w:rsid w:val="00C76A4B"/>
    <w:rsid w:val="00C80343"/>
    <w:rsid w:val="00C816E2"/>
    <w:rsid w:val="00C831D8"/>
    <w:rsid w:val="00C84694"/>
    <w:rsid w:val="00C84AD4"/>
    <w:rsid w:val="00C85838"/>
    <w:rsid w:val="00C85F0D"/>
    <w:rsid w:val="00C864E9"/>
    <w:rsid w:val="00C86763"/>
    <w:rsid w:val="00C87394"/>
    <w:rsid w:val="00C90AA6"/>
    <w:rsid w:val="00C90DDC"/>
    <w:rsid w:val="00C92B49"/>
    <w:rsid w:val="00C9303B"/>
    <w:rsid w:val="00C94596"/>
    <w:rsid w:val="00C949DA"/>
    <w:rsid w:val="00C95D1B"/>
    <w:rsid w:val="00C96AB7"/>
    <w:rsid w:val="00CA0075"/>
    <w:rsid w:val="00CA0255"/>
    <w:rsid w:val="00CA1B94"/>
    <w:rsid w:val="00CA42B1"/>
    <w:rsid w:val="00CB0F4E"/>
    <w:rsid w:val="00CB4D44"/>
    <w:rsid w:val="00CB4E69"/>
    <w:rsid w:val="00CB68CC"/>
    <w:rsid w:val="00CB69D7"/>
    <w:rsid w:val="00CB7EE7"/>
    <w:rsid w:val="00CC18AF"/>
    <w:rsid w:val="00CC1D25"/>
    <w:rsid w:val="00CC243F"/>
    <w:rsid w:val="00CC3318"/>
    <w:rsid w:val="00CC35CA"/>
    <w:rsid w:val="00CC37E1"/>
    <w:rsid w:val="00CC4562"/>
    <w:rsid w:val="00CC45AB"/>
    <w:rsid w:val="00CC4714"/>
    <w:rsid w:val="00CC4946"/>
    <w:rsid w:val="00CC5209"/>
    <w:rsid w:val="00CC5999"/>
    <w:rsid w:val="00CC5C0E"/>
    <w:rsid w:val="00CC6164"/>
    <w:rsid w:val="00CC6290"/>
    <w:rsid w:val="00CC65E5"/>
    <w:rsid w:val="00CC780E"/>
    <w:rsid w:val="00CD0982"/>
    <w:rsid w:val="00CD173A"/>
    <w:rsid w:val="00CD17DD"/>
    <w:rsid w:val="00CD2FC0"/>
    <w:rsid w:val="00CD3612"/>
    <w:rsid w:val="00CD5538"/>
    <w:rsid w:val="00CD5638"/>
    <w:rsid w:val="00CD762E"/>
    <w:rsid w:val="00CE1EC3"/>
    <w:rsid w:val="00CE3370"/>
    <w:rsid w:val="00CE349C"/>
    <w:rsid w:val="00CE55BB"/>
    <w:rsid w:val="00CE6F26"/>
    <w:rsid w:val="00CE7CE6"/>
    <w:rsid w:val="00CE7D4B"/>
    <w:rsid w:val="00CF033E"/>
    <w:rsid w:val="00CF20AB"/>
    <w:rsid w:val="00CF33AB"/>
    <w:rsid w:val="00CF49E9"/>
    <w:rsid w:val="00CF5A78"/>
    <w:rsid w:val="00CF5D47"/>
    <w:rsid w:val="00CF5DC6"/>
    <w:rsid w:val="00CF6736"/>
    <w:rsid w:val="00CF69A7"/>
    <w:rsid w:val="00CF70EA"/>
    <w:rsid w:val="00D001FE"/>
    <w:rsid w:val="00D002AB"/>
    <w:rsid w:val="00D01517"/>
    <w:rsid w:val="00D02C41"/>
    <w:rsid w:val="00D02ECA"/>
    <w:rsid w:val="00D055AE"/>
    <w:rsid w:val="00D05922"/>
    <w:rsid w:val="00D05C5E"/>
    <w:rsid w:val="00D060B3"/>
    <w:rsid w:val="00D062B2"/>
    <w:rsid w:val="00D11CDD"/>
    <w:rsid w:val="00D134DB"/>
    <w:rsid w:val="00D13BCE"/>
    <w:rsid w:val="00D210AA"/>
    <w:rsid w:val="00D23F4C"/>
    <w:rsid w:val="00D2499B"/>
    <w:rsid w:val="00D25991"/>
    <w:rsid w:val="00D262D2"/>
    <w:rsid w:val="00D27071"/>
    <w:rsid w:val="00D27438"/>
    <w:rsid w:val="00D30926"/>
    <w:rsid w:val="00D337AA"/>
    <w:rsid w:val="00D35E6C"/>
    <w:rsid w:val="00D36BC8"/>
    <w:rsid w:val="00D37F59"/>
    <w:rsid w:val="00D40CCF"/>
    <w:rsid w:val="00D41538"/>
    <w:rsid w:val="00D41C77"/>
    <w:rsid w:val="00D43F91"/>
    <w:rsid w:val="00D467B3"/>
    <w:rsid w:val="00D476F5"/>
    <w:rsid w:val="00D477C7"/>
    <w:rsid w:val="00D511C0"/>
    <w:rsid w:val="00D5140F"/>
    <w:rsid w:val="00D52152"/>
    <w:rsid w:val="00D524DB"/>
    <w:rsid w:val="00D52618"/>
    <w:rsid w:val="00D52F60"/>
    <w:rsid w:val="00D53BDA"/>
    <w:rsid w:val="00D54740"/>
    <w:rsid w:val="00D5590F"/>
    <w:rsid w:val="00D559C1"/>
    <w:rsid w:val="00D633BB"/>
    <w:rsid w:val="00D63B58"/>
    <w:rsid w:val="00D64B4F"/>
    <w:rsid w:val="00D65381"/>
    <w:rsid w:val="00D65C75"/>
    <w:rsid w:val="00D66BAC"/>
    <w:rsid w:val="00D67844"/>
    <w:rsid w:val="00D67872"/>
    <w:rsid w:val="00D70AB9"/>
    <w:rsid w:val="00D70F61"/>
    <w:rsid w:val="00D71025"/>
    <w:rsid w:val="00D72161"/>
    <w:rsid w:val="00D72608"/>
    <w:rsid w:val="00D7396F"/>
    <w:rsid w:val="00D73C2D"/>
    <w:rsid w:val="00D77BC5"/>
    <w:rsid w:val="00D81534"/>
    <w:rsid w:val="00D81825"/>
    <w:rsid w:val="00D82958"/>
    <w:rsid w:val="00D84A12"/>
    <w:rsid w:val="00D85B00"/>
    <w:rsid w:val="00D85CCF"/>
    <w:rsid w:val="00D873AC"/>
    <w:rsid w:val="00D90390"/>
    <w:rsid w:val="00D90CD0"/>
    <w:rsid w:val="00D93079"/>
    <w:rsid w:val="00D9441F"/>
    <w:rsid w:val="00D96F99"/>
    <w:rsid w:val="00DA0110"/>
    <w:rsid w:val="00DA01D3"/>
    <w:rsid w:val="00DA05D1"/>
    <w:rsid w:val="00DA0B4C"/>
    <w:rsid w:val="00DA0BD1"/>
    <w:rsid w:val="00DA3762"/>
    <w:rsid w:val="00DA3B67"/>
    <w:rsid w:val="00DA496B"/>
    <w:rsid w:val="00DA54C7"/>
    <w:rsid w:val="00DA5D33"/>
    <w:rsid w:val="00DA6417"/>
    <w:rsid w:val="00DA686D"/>
    <w:rsid w:val="00DA68F1"/>
    <w:rsid w:val="00DA7062"/>
    <w:rsid w:val="00DA7FC1"/>
    <w:rsid w:val="00DB0487"/>
    <w:rsid w:val="00DB069F"/>
    <w:rsid w:val="00DB0C4F"/>
    <w:rsid w:val="00DB0CED"/>
    <w:rsid w:val="00DB1C8B"/>
    <w:rsid w:val="00DB214F"/>
    <w:rsid w:val="00DB2B17"/>
    <w:rsid w:val="00DB2B90"/>
    <w:rsid w:val="00DB574F"/>
    <w:rsid w:val="00DB60B9"/>
    <w:rsid w:val="00DB65A6"/>
    <w:rsid w:val="00DC0EE6"/>
    <w:rsid w:val="00DC208F"/>
    <w:rsid w:val="00DC20F5"/>
    <w:rsid w:val="00DC35A3"/>
    <w:rsid w:val="00DC4D37"/>
    <w:rsid w:val="00DC529F"/>
    <w:rsid w:val="00DC7D47"/>
    <w:rsid w:val="00DD1414"/>
    <w:rsid w:val="00DD2D51"/>
    <w:rsid w:val="00DD2E75"/>
    <w:rsid w:val="00DD4683"/>
    <w:rsid w:val="00DD4BC6"/>
    <w:rsid w:val="00DD5405"/>
    <w:rsid w:val="00DD63D0"/>
    <w:rsid w:val="00DD7032"/>
    <w:rsid w:val="00DE0467"/>
    <w:rsid w:val="00DE0B64"/>
    <w:rsid w:val="00DE0C73"/>
    <w:rsid w:val="00DE0E78"/>
    <w:rsid w:val="00DE1257"/>
    <w:rsid w:val="00DE1CFE"/>
    <w:rsid w:val="00DE2A77"/>
    <w:rsid w:val="00DE3E41"/>
    <w:rsid w:val="00DE3F02"/>
    <w:rsid w:val="00DE4F11"/>
    <w:rsid w:val="00DE5945"/>
    <w:rsid w:val="00DE617B"/>
    <w:rsid w:val="00DE7B2E"/>
    <w:rsid w:val="00DF0451"/>
    <w:rsid w:val="00DF0946"/>
    <w:rsid w:val="00DF1596"/>
    <w:rsid w:val="00DF20AF"/>
    <w:rsid w:val="00DF2D40"/>
    <w:rsid w:val="00DF35D4"/>
    <w:rsid w:val="00DF3978"/>
    <w:rsid w:val="00DF4A0B"/>
    <w:rsid w:val="00DF6816"/>
    <w:rsid w:val="00DF78C2"/>
    <w:rsid w:val="00E004F7"/>
    <w:rsid w:val="00E01055"/>
    <w:rsid w:val="00E019EA"/>
    <w:rsid w:val="00E033DA"/>
    <w:rsid w:val="00E03F0F"/>
    <w:rsid w:val="00E06979"/>
    <w:rsid w:val="00E06AC1"/>
    <w:rsid w:val="00E100C0"/>
    <w:rsid w:val="00E1350D"/>
    <w:rsid w:val="00E13C5B"/>
    <w:rsid w:val="00E140A0"/>
    <w:rsid w:val="00E1469B"/>
    <w:rsid w:val="00E15221"/>
    <w:rsid w:val="00E15938"/>
    <w:rsid w:val="00E169E7"/>
    <w:rsid w:val="00E17A19"/>
    <w:rsid w:val="00E2105D"/>
    <w:rsid w:val="00E21499"/>
    <w:rsid w:val="00E218D4"/>
    <w:rsid w:val="00E23012"/>
    <w:rsid w:val="00E23865"/>
    <w:rsid w:val="00E25875"/>
    <w:rsid w:val="00E27802"/>
    <w:rsid w:val="00E30B04"/>
    <w:rsid w:val="00E30D31"/>
    <w:rsid w:val="00E31296"/>
    <w:rsid w:val="00E3184E"/>
    <w:rsid w:val="00E31BC8"/>
    <w:rsid w:val="00E3254D"/>
    <w:rsid w:val="00E34384"/>
    <w:rsid w:val="00E344CD"/>
    <w:rsid w:val="00E369AA"/>
    <w:rsid w:val="00E37F46"/>
    <w:rsid w:val="00E40B24"/>
    <w:rsid w:val="00E4132A"/>
    <w:rsid w:val="00E42C6A"/>
    <w:rsid w:val="00E43649"/>
    <w:rsid w:val="00E445C9"/>
    <w:rsid w:val="00E46517"/>
    <w:rsid w:val="00E465EB"/>
    <w:rsid w:val="00E46E62"/>
    <w:rsid w:val="00E47BEA"/>
    <w:rsid w:val="00E502AF"/>
    <w:rsid w:val="00E50953"/>
    <w:rsid w:val="00E523F3"/>
    <w:rsid w:val="00E532C6"/>
    <w:rsid w:val="00E545FB"/>
    <w:rsid w:val="00E54B2E"/>
    <w:rsid w:val="00E56382"/>
    <w:rsid w:val="00E576FB"/>
    <w:rsid w:val="00E600F1"/>
    <w:rsid w:val="00E6045D"/>
    <w:rsid w:val="00E604C9"/>
    <w:rsid w:val="00E60B14"/>
    <w:rsid w:val="00E6228A"/>
    <w:rsid w:val="00E63DE0"/>
    <w:rsid w:val="00E64EA1"/>
    <w:rsid w:val="00E65EE5"/>
    <w:rsid w:val="00E675AB"/>
    <w:rsid w:val="00E703D4"/>
    <w:rsid w:val="00E70DCA"/>
    <w:rsid w:val="00E73249"/>
    <w:rsid w:val="00E73786"/>
    <w:rsid w:val="00E7394A"/>
    <w:rsid w:val="00E7448D"/>
    <w:rsid w:val="00E749B3"/>
    <w:rsid w:val="00E75CF9"/>
    <w:rsid w:val="00E76B2F"/>
    <w:rsid w:val="00E77F78"/>
    <w:rsid w:val="00E80547"/>
    <w:rsid w:val="00E81DB4"/>
    <w:rsid w:val="00E8214E"/>
    <w:rsid w:val="00E82326"/>
    <w:rsid w:val="00E8241B"/>
    <w:rsid w:val="00E82F48"/>
    <w:rsid w:val="00E8421E"/>
    <w:rsid w:val="00E84E3E"/>
    <w:rsid w:val="00E853D0"/>
    <w:rsid w:val="00E85BAF"/>
    <w:rsid w:val="00E86F03"/>
    <w:rsid w:val="00E8790A"/>
    <w:rsid w:val="00E87AFD"/>
    <w:rsid w:val="00E87D83"/>
    <w:rsid w:val="00E904FC"/>
    <w:rsid w:val="00E91A53"/>
    <w:rsid w:val="00E92A68"/>
    <w:rsid w:val="00E9407D"/>
    <w:rsid w:val="00E94454"/>
    <w:rsid w:val="00E9576E"/>
    <w:rsid w:val="00E97373"/>
    <w:rsid w:val="00EA3DC9"/>
    <w:rsid w:val="00EA53C2"/>
    <w:rsid w:val="00EB0038"/>
    <w:rsid w:val="00EB0E56"/>
    <w:rsid w:val="00EB2A37"/>
    <w:rsid w:val="00EB34DC"/>
    <w:rsid w:val="00EB367B"/>
    <w:rsid w:val="00EB4C14"/>
    <w:rsid w:val="00EB608D"/>
    <w:rsid w:val="00EC1283"/>
    <w:rsid w:val="00EC4B11"/>
    <w:rsid w:val="00EC4F0D"/>
    <w:rsid w:val="00EC558D"/>
    <w:rsid w:val="00EC574C"/>
    <w:rsid w:val="00EC58DE"/>
    <w:rsid w:val="00EC6123"/>
    <w:rsid w:val="00EC629C"/>
    <w:rsid w:val="00EC756B"/>
    <w:rsid w:val="00EC7827"/>
    <w:rsid w:val="00ED01BE"/>
    <w:rsid w:val="00ED270B"/>
    <w:rsid w:val="00ED3D00"/>
    <w:rsid w:val="00ED3EF6"/>
    <w:rsid w:val="00ED4806"/>
    <w:rsid w:val="00ED6451"/>
    <w:rsid w:val="00ED6F98"/>
    <w:rsid w:val="00ED7A68"/>
    <w:rsid w:val="00EE0401"/>
    <w:rsid w:val="00EE0782"/>
    <w:rsid w:val="00EE5991"/>
    <w:rsid w:val="00EE5CD2"/>
    <w:rsid w:val="00EE5F4A"/>
    <w:rsid w:val="00EE7517"/>
    <w:rsid w:val="00EF049E"/>
    <w:rsid w:val="00EF122F"/>
    <w:rsid w:val="00EF22EE"/>
    <w:rsid w:val="00EF2AD4"/>
    <w:rsid w:val="00EF3651"/>
    <w:rsid w:val="00EF379B"/>
    <w:rsid w:val="00EF6379"/>
    <w:rsid w:val="00EF6DF4"/>
    <w:rsid w:val="00EF7335"/>
    <w:rsid w:val="00F02565"/>
    <w:rsid w:val="00F02E15"/>
    <w:rsid w:val="00F0359F"/>
    <w:rsid w:val="00F039A7"/>
    <w:rsid w:val="00F053E1"/>
    <w:rsid w:val="00F060D2"/>
    <w:rsid w:val="00F062BD"/>
    <w:rsid w:val="00F07B57"/>
    <w:rsid w:val="00F10008"/>
    <w:rsid w:val="00F12C1B"/>
    <w:rsid w:val="00F133EF"/>
    <w:rsid w:val="00F13B55"/>
    <w:rsid w:val="00F15212"/>
    <w:rsid w:val="00F16297"/>
    <w:rsid w:val="00F216EA"/>
    <w:rsid w:val="00F219CE"/>
    <w:rsid w:val="00F21D2B"/>
    <w:rsid w:val="00F222DF"/>
    <w:rsid w:val="00F23EB4"/>
    <w:rsid w:val="00F2606F"/>
    <w:rsid w:val="00F26C1B"/>
    <w:rsid w:val="00F274D6"/>
    <w:rsid w:val="00F27C29"/>
    <w:rsid w:val="00F31D6D"/>
    <w:rsid w:val="00F31E9F"/>
    <w:rsid w:val="00F32F9E"/>
    <w:rsid w:val="00F35192"/>
    <w:rsid w:val="00F37C08"/>
    <w:rsid w:val="00F40875"/>
    <w:rsid w:val="00F41636"/>
    <w:rsid w:val="00F416D3"/>
    <w:rsid w:val="00F4374E"/>
    <w:rsid w:val="00F43ECF"/>
    <w:rsid w:val="00F45DF1"/>
    <w:rsid w:val="00F467E4"/>
    <w:rsid w:val="00F478B5"/>
    <w:rsid w:val="00F47C81"/>
    <w:rsid w:val="00F47CC7"/>
    <w:rsid w:val="00F5008E"/>
    <w:rsid w:val="00F51008"/>
    <w:rsid w:val="00F52039"/>
    <w:rsid w:val="00F5210E"/>
    <w:rsid w:val="00F5223F"/>
    <w:rsid w:val="00F523BF"/>
    <w:rsid w:val="00F54C3A"/>
    <w:rsid w:val="00F55EB6"/>
    <w:rsid w:val="00F56AFC"/>
    <w:rsid w:val="00F56B2E"/>
    <w:rsid w:val="00F57538"/>
    <w:rsid w:val="00F6120C"/>
    <w:rsid w:val="00F61617"/>
    <w:rsid w:val="00F61B06"/>
    <w:rsid w:val="00F6237B"/>
    <w:rsid w:val="00F62DC2"/>
    <w:rsid w:val="00F62E31"/>
    <w:rsid w:val="00F66266"/>
    <w:rsid w:val="00F66923"/>
    <w:rsid w:val="00F70C39"/>
    <w:rsid w:val="00F71CDD"/>
    <w:rsid w:val="00F72286"/>
    <w:rsid w:val="00F72494"/>
    <w:rsid w:val="00F7559F"/>
    <w:rsid w:val="00F7641A"/>
    <w:rsid w:val="00F82EAB"/>
    <w:rsid w:val="00F83A4A"/>
    <w:rsid w:val="00F84CF0"/>
    <w:rsid w:val="00F84E4C"/>
    <w:rsid w:val="00F857C8"/>
    <w:rsid w:val="00F866B9"/>
    <w:rsid w:val="00F86AA1"/>
    <w:rsid w:val="00F86C43"/>
    <w:rsid w:val="00F87207"/>
    <w:rsid w:val="00F876E8"/>
    <w:rsid w:val="00F8771E"/>
    <w:rsid w:val="00F914D2"/>
    <w:rsid w:val="00F91D1B"/>
    <w:rsid w:val="00F92780"/>
    <w:rsid w:val="00F93704"/>
    <w:rsid w:val="00F94191"/>
    <w:rsid w:val="00F95247"/>
    <w:rsid w:val="00F95565"/>
    <w:rsid w:val="00F95CC6"/>
    <w:rsid w:val="00F97541"/>
    <w:rsid w:val="00F97DB7"/>
    <w:rsid w:val="00FA084F"/>
    <w:rsid w:val="00FA19BD"/>
    <w:rsid w:val="00FA3795"/>
    <w:rsid w:val="00FA53C3"/>
    <w:rsid w:val="00FA59BE"/>
    <w:rsid w:val="00FA63F1"/>
    <w:rsid w:val="00FA71A9"/>
    <w:rsid w:val="00FA7E78"/>
    <w:rsid w:val="00FB03B3"/>
    <w:rsid w:val="00FB2317"/>
    <w:rsid w:val="00FB2732"/>
    <w:rsid w:val="00FB3887"/>
    <w:rsid w:val="00FB42F2"/>
    <w:rsid w:val="00FB4565"/>
    <w:rsid w:val="00FB5A56"/>
    <w:rsid w:val="00FB6087"/>
    <w:rsid w:val="00FB60D0"/>
    <w:rsid w:val="00FB6B6D"/>
    <w:rsid w:val="00FB6FF6"/>
    <w:rsid w:val="00FB7404"/>
    <w:rsid w:val="00FC0B7B"/>
    <w:rsid w:val="00FC1B8E"/>
    <w:rsid w:val="00FC3CAE"/>
    <w:rsid w:val="00FC6D12"/>
    <w:rsid w:val="00FC73FE"/>
    <w:rsid w:val="00FC7E04"/>
    <w:rsid w:val="00FD33B2"/>
    <w:rsid w:val="00FD4966"/>
    <w:rsid w:val="00FD4D47"/>
    <w:rsid w:val="00FD6E94"/>
    <w:rsid w:val="00FE016F"/>
    <w:rsid w:val="00FE044D"/>
    <w:rsid w:val="00FE089E"/>
    <w:rsid w:val="00FE1B5D"/>
    <w:rsid w:val="00FE1E0C"/>
    <w:rsid w:val="00FE31C1"/>
    <w:rsid w:val="00FE37A0"/>
    <w:rsid w:val="00FE389C"/>
    <w:rsid w:val="00FE4F92"/>
    <w:rsid w:val="00FF1144"/>
    <w:rsid w:val="00FF33B7"/>
    <w:rsid w:val="00FF4B9A"/>
    <w:rsid w:val="00FF5F03"/>
    <w:rsid w:val="00FF6569"/>
    <w:rsid w:val="00FF674B"/>
    <w:rsid w:val="00FF75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8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header" w:uiPriority="99"/>
    <w:lsdException w:name="footer" w:uiPriority="99"/>
    <w:lsdException w:name="caption" w:semiHidden="1" w:uiPriority="35" w:unhideWhenUsed="1" w:qFormat="1"/>
    <w:lsdException w:name="table of figures" w:uiPriority="99"/>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52618"/>
    <w:rPr>
      <w:sz w:val="24"/>
      <w:szCs w:val="24"/>
    </w:rPr>
  </w:style>
  <w:style w:type="paragraph" w:styleId="Balk1">
    <w:name w:val="heading 1"/>
    <w:basedOn w:val="Normal"/>
    <w:next w:val="Normal"/>
    <w:link w:val="Balk1Char"/>
    <w:qFormat/>
    <w:rsid w:val="001F5A7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nhideWhenUsed/>
    <w:qFormat/>
    <w:rsid w:val="00D210A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nhideWhenUsed/>
    <w:qFormat/>
    <w:rsid w:val="00D210AA"/>
    <w:pPr>
      <w:keepNext/>
      <w:keepLines/>
      <w:spacing w:before="20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9619A4"/>
    <w:pPr>
      <w:keepNext/>
      <w:keepLines/>
      <w:spacing w:before="20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iPriority w:val="9"/>
    <w:unhideWhenUsed/>
    <w:qFormat/>
    <w:rsid w:val="00EB608D"/>
    <w:pPr>
      <w:keepNext/>
      <w:keepLines/>
      <w:spacing w:before="20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unhideWhenUsed/>
    <w:qFormat/>
    <w:rsid w:val="00EB608D"/>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link w:val="ListeParagrafChar"/>
    <w:uiPriority w:val="34"/>
    <w:qFormat/>
    <w:rsid w:val="00F84CF0"/>
    <w:pPr>
      <w:ind w:left="720"/>
      <w:contextualSpacing/>
    </w:pPr>
  </w:style>
  <w:style w:type="character" w:customStyle="1" w:styleId="Balk1Char">
    <w:name w:val="Başlık 1 Char"/>
    <w:basedOn w:val="VarsaylanParagrafYazTipi"/>
    <w:link w:val="Balk1"/>
    <w:rsid w:val="001F5A76"/>
    <w:rPr>
      <w:rFonts w:asciiTheme="majorHAnsi" w:eastAsiaTheme="majorEastAsia" w:hAnsiTheme="majorHAnsi" w:cstheme="majorBidi"/>
      <w:b/>
      <w:bCs/>
      <w:color w:val="365F91" w:themeColor="accent1" w:themeShade="BF"/>
      <w:sz w:val="28"/>
      <w:szCs w:val="28"/>
    </w:rPr>
  </w:style>
  <w:style w:type="paragraph" w:styleId="stbilgi">
    <w:name w:val="header"/>
    <w:basedOn w:val="Normal"/>
    <w:link w:val="stbilgiChar"/>
    <w:uiPriority w:val="99"/>
    <w:rsid w:val="00B809BF"/>
    <w:pPr>
      <w:tabs>
        <w:tab w:val="center" w:pos="4536"/>
        <w:tab w:val="right" w:pos="9072"/>
      </w:tabs>
    </w:pPr>
  </w:style>
  <w:style w:type="character" w:customStyle="1" w:styleId="stbilgiChar">
    <w:name w:val="Üstbilgi Char"/>
    <w:basedOn w:val="VarsaylanParagrafYazTipi"/>
    <w:link w:val="stbilgi"/>
    <w:uiPriority w:val="99"/>
    <w:rsid w:val="00B809BF"/>
    <w:rPr>
      <w:sz w:val="24"/>
      <w:szCs w:val="24"/>
    </w:rPr>
  </w:style>
  <w:style w:type="paragraph" w:styleId="Altbilgi">
    <w:name w:val="footer"/>
    <w:basedOn w:val="Normal"/>
    <w:link w:val="AltbilgiChar"/>
    <w:uiPriority w:val="99"/>
    <w:rsid w:val="00B809BF"/>
    <w:pPr>
      <w:tabs>
        <w:tab w:val="center" w:pos="4536"/>
        <w:tab w:val="right" w:pos="9072"/>
      </w:tabs>
    </w:pPr>
  </w:style>
  <w:style w:type="character" w:customStyle="1" w:styleId="AltbilgiChar">
    <w:name w:val="Altbilgi Char"/>
    <w:basedOn w:val="VarsaylanParagrafYazTipi"/>
    <w:link w:val="Altbilgi"/>
    <w:uiPriority w:val="99"/>
    <w:rsid w:val="00B809BF"/>
    <w:rPr>
      <w:sz w:val="24"/>
      <w:szCs w:val="24"/>
    </w:rPr>
  </w:style>
  <w:style w:type="paragraph" w:styleId="BalonMetni">
    <w:name w:val="Balloon Text"/>
    <w:basedOn w:val="Normal"/>
    <w:link w:val="BalonMetniChar"/>
    <w:uiPriority w:val="99"/>
    <w:rsid w:val="00B809BF"/>
    <w:rPr>
      <w:rFonts w:ascii="Tahoma" w:hAnsi="Tahoma" w:cs="Tahoma"/>
      <w:sz w:val="16"/>
      <w:szCs w:val="16"/>
    </w:rPr>
  </w:style>
  <w:style w:type="character" w:customStyle="1" w:styleId="BalonMetniChar">
    <w:name w:val="Balon Metni Char"/>
    <w:basedOn w:val="VarsaylanParagrafYazTipi"/>
    <w:link w:val="BalonMetni"/>
    <w:uiPriority w:val="99"/>
    <w:rsid w:val="00B809BF"/>
    <w:rPr>
      <w:rFonts w:ascii="Tahoma" w:hAnsi="Tahoma" w:cs="Tahoma"/>
      <w:sz w:val="16"/>
      <w:szCs w:val="16"/>
    </w:rPr>
  </w:style>
  <w:style w:type="paragraph" w:styleId="AralkYok">
    <w:name w:val="No Spacing"/>
    <w:link w:val="AralkYokChar"/>
    <w:uiPriority w:val="1"/>
    <w:qFormat/>
    <w:rsid w:val="00B809BF"/>
    <w:rPr>
      <w:rFonts w:ascii="Calibri" w:hAnsi="Calibri"/>
      <w:sz w:val="22"/>
      <w:szCs w:val="22"/>
      <w:lang w:eastAsia="en-US"/>
    </w:rPr>
  </w:style>
  <w:style w:type="character" w:customStyle="1" w:styleId="AralkYokChar">
    <w:name w:val="Aralık Yok Char"/>
    <w:basedOn w:val="VarsaylanParagrafYazTipi"/>
    <w:link w:val="AralkYok"/>
    <w:uiPriority w:val="1"/>
    <w:rsid w:val="00B809BF"/>
    <w:rPr>
      <w:rFonts w:ascii="Calibri" w:hAnsi="Calibri"/>
      <w:sz w:val="22"/>
      <w:szCs w:val="22"/>
      <w:lang w:eastAsia="en-US"/>
    </w:rPr>
  </w:style>
  <w:style w:type="paragraph" w:styleId="AltKonuBal">
    <w:name w:val="Subtitle"/>
    <w:basedOn w:val="Normal"/>
    <w:next w:val="Normal"/>
    <w:link w:val="AltKonuBalChar"/>
    <w:qFormat/>
    <w:rsid w:val="00B809BF"/>
    <w:pPr>
      <w:numPr>
        <w:ilvl w:val="1"/>
      </w:numPr>
    </w:pPr>
    <w:rPr>
      <w:rFonts w:asciiTheme="majorHAnsi" w:eastAsiaTheme="majorEastAsia" w:hAnsiTheme="majorHAnsi" w:cstheme="majorBidi"/>
      <w:b/>
      <w:i/>
      <w:iCs/>
      <w:color w:val="365F91" w:themeColor="accent1" w:themeShade="BF"/>
      <w:spacing w:val="15"/>
      <w:u w:val="single"/>
    </w:rPr>
  </w:style>
  <w:style w:type="character" w:customStyle="1" w:styleId="AltKonuBalChar">
    <w:name w:val="Alt Konu Başlığı Char"/>
    <w:basedOn w:val="VarsaylanParagrafYazTipi"/>
    <w:link w:val="AltKonuBal"/>
    <w:rsid w:val="00B809BF"/>
    <w:rPr>
      <w:rFonts w:asciiTheme="majorHAnsi" w:eastAsiaTheme="majorEastAsia" w:hAnsiTheme="majorHAnsi" w:cstheme="majorBidi"/>
      <w:b/>
      <w:i/>
      <w:iCs/>
      <w:color w:val="365F91" w:themeColor="accent1" w:themeShade="BF"/>
      <w:spacing w:val="15"/>
      <w:sz w:val="24"/>
      <w:szCs w:val="24"/>
      <w:u w:val="single"/>
    </w:rPr>
  </w:style>
  <w:style w:type="paragraph" w:styleId="TBal">
    <w:name w:val="TOC Heading"/>
    <w:aliases w:val="Kenar Çubuğu Başlığı"/>
    <w:basedOn w:val="Balk1"/>
    <w:next w:val="Normal"/>
    <w:uiPriority w:val="39"/>
    <w:unhideWhenUsed/>
    <w:qFormat/>
    <w:rsid w:val="005B74F9"/>
    <w:pPr>
      <w:spacing w:line="276" w:lineRule="auto"/>
      <w:outlineLvl w:val="9"/>
    </w:pPr>
    <w:rPr>
      <w:lang w:eastAsia="en-US"/>
    </w:rPr>
  </w:style>
  <w:style w:type="paragraph" w:styleId="T2">
    <w:name w:val="toc 2"/>
    <w:basedOn w:val="Normal"/>
    <w:next w:val="Normal"/>
    <w:autoRedefine/>
    <w:uiPriority w:val="39"/>
    <w:unhideWhenUsed/>
    <w:qFormat/>
    <w:rsid w:val="001E29C0"/>
    <w:pPr>
      <w:tabs>
        <w:tab w:val="left" w:pos="1200"/>
        <w:tab w:val="right" w:leader="dot" w:pos="9787"/>
      </w:tabs>
      <w:ind w:left="284"/>
    </w:pPr>
    <w:rPr>
      <w:rFonts w:ascii="Helvetica" w:hAnsi="Helvetica" w:cs="Helvetica"/>
      <w:noProof/>
      <w:sz w:val="20"/>
      <w:szCs w:val="20"/>
    </w:rPr>
  </w:style>
  <w:style w:type="paragraph" w:styleId="T1">
    <w:name w:val="toc 1"/>
    <w:basedOn w:val="Normal"/>
    <w:next w:val="Normal"/>
    <w:autoRedefine/>
    <w:uiPriority w:val="39"/>
    <w:unhideWhenUsed/>
    <w:qFormat/>
    <w:rsid w:val="00A10326"/>
    <w:pPr>
      <w:spacing w:before="120" w:after="120"/>
      <w:jc w:val="center"/>
    </w:pPr>
    <w:rPr>
      <w:rFonts w:ascii="Helvetica" w:hAnsi="Helvetica"/>
      <w:b/>
      <w:bCs/>
      <w:caps/>
      <w:sz w:val="20"/>
      <w:szCs w:val="20"/>
    </w:rPr>
  </w:style>
  <w:style w:type="paragraph" w:styleId="T3">
    <w:name w:val="toc 3"/>
    <w:basedOn w:val="Normal"/>
    <w:next w:val="Normal"/>
    <w:autoRedefine/>
    <w:uiPriority w:val="39"/>
    <w:unhideWhenUsed/>
    <w:qFormat/>
    <w:rsid w:val="001E29C0"/>
    <w:pPr>
      <w:tabs>
        <w:tab w:val="left" w:pos="1440"/>
        <w:tab w:val="right" w:leader="dot" w:pos="9787"/>
      </w:tabs>
      <w:ind w:left="510" w:hanging="226"/>
    </w:pPr>
    <w:rPr>
      <w:rFonts w:ascii="Helvetica" w:hAnsi="Helvetica"/>
      <w:i/>
      <w:iCs/>
      <w:sz w:val="20"/>
      <w:szCs w:val="20"/>
    </w:rPr>
  </w:style>
  <w:style w:type="character" w:styleId="Kpr">
    <w:name w:val="Hyperlink"/>
    <w:basedOn w:val="VarsaylanParagrafYazTipi"/>
    <w:uiPriority w:val="99"/>
    <w:unhideWhenUsed/>
    <w:rsid w:val="005B74F9"/>
    <w:rPr>
      <w:color w:val="0000FF" w:themeColor="hyperlink"/>
      <w:u w:val="single"/>
    </w:rPr>
  </w:style>
  <w:style w:type="character" w:customStyle="1" w:styleId="Balk2Char">
    <w:name w:val="Başlık 2 Char"/>
    <w:basedOn w:val="VarsaylanParagrafYazTipi"/>
    <w:link w:val="Balk2"/>
    <w:rsid w:val="00D210AA"/>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rsid w:val="00D210AA"/>
    <w:rPr>
      <w:rFonts w:asciiTheme="majorHAnsi" w:eastAsiaTheme="majorEastAsia" w:hAnsiTheme="majorHAnsi" w:cstheme="majorBidi"/>
      <w:b/>
      <w:bCs/>
      <w:color w:val="4F81BD" w:themeColor="accent1"/>
      <w:sz w:val="24"/>
      <w:szCs w:val="24"/>
    </w:rPr>
  </w:style>
  <w:style w:type="paragraph" w:styleId="NormalWeb">
    <w:name w:val="Normal (Web)"/>
    <w:basedOn w:val="Normal"/>
    <w:uiPriority w:val="99"/>
    <w:unhideWhenUsed/>
    <w:rsid w:val="00CF6736"/>
    <w:pPr>
      <w:spacing w:before="100" w:beforeAutospacing="1" w:after="100" w:afterAutospacing="1"/>
    </w:pPr>
  </w:style>
  <w:style w:type="paragraph" w:styleId="ResimYazs">
    <w:name w:val="caption"/>
    <w:basedOn w:val="Normal"/>
    <w:next w:val="Normal"/>
    <w:uiPriority w:val="35"/>
    <w:unhideWhenUsed/>
    <w:qFormat/>
    <w:rsid w:val="0097435A"/>
    <w:pPr>
      <w:spacing w:after="200"/>
    </w:pPr>
    <w:rPr>
      <w:b/>
      <w:bCs/>
      <w:color w:val="4F81BD" w:themeColor="accent1"/>
      <w:sz w:val="18"/>
      <w:szCs w:val="18"/>
    </w:rPr>
  </w:style>
  <w:style w:type="table" w:styleId="TabloKlavuzu">
    <w:name w:val="Table Grid"/>
    <w:aliases w:val="Haberlesme2"/>
    <w:basedOn w:val="NormalTablo"/>
    <w:uiPriority w:val="59"/>
    <w:rsid w:val="00B91DDD"/>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D23F4C"/>
    <w:pPr>
      <w:autoSpaceDE w:val="0"/>
      <w:autoSpaceDN w:val="0"/>
      <w:adjustRightInd w:val="0"/>
      <w:spacing w:line="360" w:lineRule="auto"/>
      <w:ind w:firstLine="708"/>
      <w:jc w:val="both"/>
    </w:pPr>
    <w:rPr>
      <w:color w:val="000000"/>
      <w:sz w:val="24"/>
      <w:szCs w:val="24"/>
      <w:lang w:val="en-US" w:eastAsia="en-US"/>
    </w:rPr>
  </w:style>
  <w:style w:type="paragraph" w:customStyle="1" w:styleId="Pa12">
    <w:name w:val="Pa12"/>
    <w:basedOn w:val="Default"/>
    <w:next w:val="Default"/>
    <w:uiPriority w:val="99"/>
    <w:rsid w:val="00B726FC"/>
    <w:pPr>
      <w:spacing w:line="221" w:lineRule="atLeast"/>
      <w:ind w:firstLine="0"/>
      <w:jc w:val="left"/>
    </w:pPr>
    <w:rPr>
      <w:rFonts w:ascii="Trebuchet MS" w:hAnsi="Trebuchet MS"/>
      <w:color w:val="auto"/>
      <w:lang w:eastAsia="tr-TR"/>
    </w:rPr>
  </w:style>
  <w:style w:type="character" w:customStyle="1" w:styleId="A12">
    <w:name w:val="A12"/>
    <w:uiPriority w:val="99"/>
    <w:rsid w:val="00B726FC"/>
    <w:rPr>
      <w:rFonts w:cs="Trebuchet MS"/>
      <w:b/>
      <w:bCs/>
      <w:color w:val="000000"/>
      <w:sz w:val="22"/>
      <w:szCs w:val="22"/>
    </w:rPr>
  </w:style>
  <w:style w:type="paragraph" w:customStyle="1" w:styleId="Pa0">
    <w:name w:val="Pa0"/>
    <w:basedOn w:val="Default"/>
    <w:next w:val="Default"/>
    <w:uiPriority w:val="99"/>
    <w:rsid w:val="00B726FC"/>
    <w:pPr>
      <w:spacing w:line="241" w:lineRule="atLeast"/>
      <w:ind w:firstLine="0"/>
      <w:jc w:val="left"/>
    </w:pPr>
    <w:rPr>
      <w:rFonts w:ascii="Trebuchet MS" w:hAnsi="Trebuchet MS"/>
      <w:color w:val="auto"/>
      <w:lang w:eastAsia="tr-TR"/>
    </w:rPr>
  </w:style>
  <w:style w:type="character" w:customStyle="1" w:styleId="A3">
    <w:name w:val="A3"/>
    <w:uiPriority w:val="99"/>
    <w:rsid w:val="00B726FC"/>
    <w:rPr>
      <w:rFonts w:cs="Trebuchet MS"/>
      <w:color w:val="000000"/>
      <w:sz w:val="22"/>
      <w:szCs w:val="22"/>
    </w:rPr>
  </w:style>
  <w:style w:type="character" w:customStyle="1" w:styleId="A7">
    <w:name w:val="A7"/>
    <w:uiPriority w:val="99"/>
    <w:rsid w:val="005F48F3"/>
    <w:rPr>
      <w:rFonts w:cs="Trebuchet MS"/>
      <w:color w:val="000000"/>
    </w:rPr>
  </w:style>
  <w:style w:type="paragraph" w:customStyle="1" w:styleId="Pa25">
    <w:name w:val="Pa25"/>
    <w:basedOn w:val="Default"/>
    <w:next w:val="Default"/>
    <w:uiPriority w:val="99"/>
    <w:rsid w:val="005F48F3"/>
    <w:pPr>
      <w:spacing w:line="241" w:lineRule="atLeast"/>
      <w:ind w:firstLine="0"/>
      <w:jc w:val="left"/>
    </w:pPr>
    <w:rPr>
      <w:rFonts w:ascii="Trebuchet MS" w:hAnsi="Trebuchet MS"/>
      <w:color w:val="auto"/>
      <w:lang w:eastAsia="tr-TR"/>
    </w:rPr>
  </w:style>
  <w:style w:type="character" w:customStyle="1" w:styleId="A2">
    <w:name w:val="A2"/>
    <w:uiPriority w:val="99"/>
    <w:rsid w:val="00FA19BD"/>
    <w:rPr>
      <w:rFonts w:cs="Trebuchet MS"/>
      <w:color w:val="000000"/>
      <w:sz w:val="32"/>
      <w:szCs w:val="32"/>
    </w:rPr>
  </w:style>
  <w:style w:type="paragraph" w:customStyle="1" w:styleId="Pa19">
    <w:name w:val="Pa19"/>
    <w:basedOn w:val="Default"/>
    <w:next w:val="Default"/>
    <w:uiPriority w:val="99"/>
    <w:rsid w:val="00FA19BD"/>
    <w:pPr>
      <w:spacing w:line="221" w:lineRule="atLeast"/>
      <w:ind w:firstLine="0"/>
      <w:jc w:val="left"/>
    </w:pPr>
    <w:rPr>
      <w:rFonts w:ascii="Trebuchet MS" w:hAnsi="Trebuchet MS"/>
      <w:color w:val="auto"/>
      <w:lang w:eastAsia="tr-TR"/>
    </w:rPr>
  </w:style>
  <w:style w:type="paragraph" w:customStyle="1" w:styleId="Pa30">
    <w:name w:val="Pa30"/>
    <w:basedOn w:val="Default"/>
    <w:next w:val="Default"/>
    <w:uiPriority w:val="99"/>
    <w:rsid w:val="00FA19BD"/>
    <w:pPr>
      <w:spacing w:line="221" w:lineRule="atLeast"/>
      <w:ind w:firstLine="0"/>
      <w:jc w:val="left"/>
    </w:pPr>
    <w:rPr>
      <w:rFonts w:ascii="Trebuchet MS" w:hAnsi="Trebuchet MS"/>
      <w:color w:val="auto"/>
      <w:lang w:eastAsia="tr-TR"/>
    </w:rPr>
  </w:style>
  <w:style w:type="paragraph" w:customStyle="1" w:styleId="Pa15">
    <w:name w:val="Pa15"/>
    <w:basedOn w:val="Default"/>
    <w:next w:val="Default"/>
    <w:uiPriority w:val="99"/>
    <w:rsid w:val="00FA19BD"/>
    <w:pPr>
      <w:spacing w:line="241" w:lineRule="atLeast"/>
      <w:ind w:firstLine="0"/>
      <w:jc w:val="left"/>
    </w:pPr>
    <w:rPr>
      <w:rFonts w:ascii="Trebuchet MS" w:hAnsi="Trebuchet MS"/>
      <w:color w:val="auto"/>
      <w:lang w:eastAsia="tr-TR"/>
    </w:rPr>
  </w:style>
  <w:style w:type="paragraph" w:customStyle="1" w:styleId="Pa31">
    <w:name w:val="Pa31"/>
    <w:basedOn w:val="Default"/>
    <w:next w:val="Default"/>
    <w:uiPriority w:val="99"/>
    <w:rsid w:val="00FA19BD"/>
    <w:pPr>
      <w:spacing w:line="221" w:lineRule="atLeast"/>
      <w:ind w:firstLine="0"/>
      <w:jc w:val="left"/>
    </w:pPr>
    <w:rPr>
      <w:rFonts w:ascii="Trebuchet MS" w:hAnsi="Trebuchet MS"/>
      <w:color w:val="auto"/>
      <w:lang w:eastAsia="tr-TR"/>
    </w:rPr>
  </w:style>
  <w:style w:type="paragraph" w:customStyle="1" w:styleId="Pa9">
    <w:name w:val="Pa9"/>
    <w:basedOn w:val="Default"/>
    <w:next w:val="Default"/>
    <w:uiPriority w:val="99"/>
    <w:rsid w:val="00382393"/>
    <w:pPr>
      <w:spacing w:line="241" w:lineRule="atLeast"/>
      <w:ind w:firstLine="0"/>
      <w:jc w:val="left"/>
    </w:pPr>
    <w:rPr>
      <w:rFonts w:ascii="Trebuchet MS" w:eastAsiaTheme="minorHAnsi" w:hAnsi="Trebuchet MS" w:cstheme="minorBidi"/>
      <w:color w:val="auto"/>
    </w:rPr>
  </w:style>
  <w:style w:type="character" w:styleId="Gl">
    <w:name w:val="Strong"/>
    <w:basedOn w:val="VarsaylanParagrafYazTipi"/>
    <w:uiPriority w:val="22"/>
    <w:qFormat/>
    <w:rsid w:val="00382393"/>
    <w:rPr>
      <w:b/>
      <w:bCs/>
    </w:rPr>
  </w:style>
  <w:style w:type="table" w:styleId="OrtaGlgeleme1-Vurgu5">
    <w:name w:val="Medium Shading 1 Accent 5"/>
    <w:basedOn w:val="NormalTablo"/>
    <w:uiPriority w:val="63"/>
    <w:rsid w:val="002028E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AkGlgeleme-Vurgu5">
    <w:name w:val="Light Shading Accent 5"/>
    <w:basedOn w:val="NormalTablo"/>
    <w:uiPriority w:val="60"/>
    <w:rsid w:val="00571D8C"/>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Vurgu">
    <w:name w:val="Emphasis"/>
    <w:basedOn w:val="VarsaylanParagrafYazTipi"/>
    <w:uiPriority w:val="20"/>
    <w:qFormat/>
    <w:rsid w:val="00607A2E"/>
    <w:rPr>
      <w:i/>
      <w:iCs/>
    </w:rPr>
  </w:style>
  <w:style w:type="table" w:styleId="AkKlavuz-Vurgu5">
    <w:name w:val="Light Grid Accent 5"/>
    <w:basedOn w:val="NormalTablo"/>
    <w:uiPriority w:val="62"/>
    <w:rsid w:val="00753C40"/>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st1">
    <w:name w:val="st1"/>
    <w:basedOn w:val="VarsaylanParagrafYazTipi"/>
    <w:rsid w:val="00EB34DC"/>
  </w:style>
  <w:style w:type="table" w:styleId="OrtaGlgeleme1-Vurgu2">
    <w:name w:val="Medium Shading 1 Accent 2"/>
    <w:basedOn w:val="NormalTablo"/>
    <w:uiPriority w:val="63"/>
    <w:rsid w:val="00276003"/>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RenkliGlgeleme-Vurgu2">
    <w:name w:val="Colorful Shading Accent 2"/>
    <w:basedOn w:val="NormalTablo"/>
    <w:uiPriority w:val="71"/>
    <w:rsid w:val="00592B6F"/>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AkGlgeleme-Vurgu1">
    <w:name w:val="Light Shading Accent 1"/>
    <w:basedOn w:val="NormalTablo"/>
    <w:uiPriority w:val="60"/>
    <w:rsid w:val="003D2F26"/>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1">
    <w:name w:val="Light List Accent 1"/>
    <w:basedOn w:val="NormalTablo"/>
    <w:uiPriority w:val="61"/>
    <w:rsid w:val="003D2F26"/>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AkGlgeleme-Vurgu2">
    <w:name w:val="Light Shading Accent 2"/>
    <w:basedOn w:val="NormalTablo"/>
    <w:uiPriority w:val="60"/>
    <w:rsid w:val="003D2F26"/>
    <w:rPr>
      <w:rFonts w:asciiTheme="minorHAnsi" w:eastAsiaTheme="minorHAnsi" w:hAnsiTheme="minorHAnsi" w:cstheme="minorBidi"/>
      <w:color w:val="943634" w:themeColor="accent2" w:themeShade="BF"/>
      <w:sz w:val="22"/>
      <w:szCs w:val="22"/>
      <w:lang w:eastAsia="en-US"/>
    </w:rPr>
    <w:tblPr>
      <w:tblStyleRowBandSize w:val="1"/>
      <w:tblStyleColBandSize w:val="1"/>
      <w:tblBorders>
        <w:top w:val="single" w:sz="8" w:space="0" w:color="C0504D" w:themeColor="accent2"/>
        <w:bottom w:val="single" w:sz="8" w:space="0" w:color="C0504D" w:themeColor="accent2"/>
      </w:tblBorders>
    </w:tblPr>
    <w:tblStylePr w:type="fir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3">
    <w:name w:val="Light Shading Accent 3"/>
    <w:basedOn w:val="NormalTablo"/>
    <w:uiPriority w:val="60"/>
    <w:rsid w:val="003D2F26"/>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kGlgeleme-Vurgu4">
    <w:name w:val="Light Shading Accent 4"/>
    <w:basedOn w:val="NormalTablo"/>
    <w:uiPriority w:val="60"/>
    <w:rsid w:val="003D2F26"/>
    <w:rPr>
      <w:rFonts w:asciiTheme="minorHAnsi" w:eastAsiaTheme="minorHAnsi" w:hAnsiTheme="minorHAnsi" w:cstheme="minorBidi"/>
      <w:color w:val="5F497A" w:themeColor="accent4" w:themeShade="BF"/>
      <w:sz w:val="22"/>
      <w:szCs w:val="22"/>
      <w:lang w:eastAsia="en-US"/>
    </w:rPr>
    <w:tblPr>
      <w:tblStyleRowBandSize w:val="1"/>
      <w:tblStyleColBandSize w:val="1"/>
      <w:tblBorders>
        <w:top w:val="single" w:sz="8" w:space="0" w:color="8064A2" w:themeColor="accent4"/>
        <w:bottom w:val="single" w:sz="8" w:space="0" w:color="8064A2" w:themeColor="accent4"/>
      </w:tblBorders>
    </w:tblPr>
    <w:tblStylePr w:type="firstRow">
      <w:pPr>
        <w:spacing w:beforeLines="0" w:before="0" w:beforeAutospacing="0" w:afterLines="0" w:after="0" w:afterAutospacing="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AkGlgeleme-Vurgu6">
    <w:name w:val="Light Shading Accent 6"/>
    <w:basedOn w:val="NormalTablo"/>
    <w:uiPriority w:val="60"/>
    <w:rsid w:val="003D2F26"/>
    <w:rPr>
      <w:rFonts w:asciiTheme="minorHAnsi" w:eastAsiaTheme="minorHAnsi" w:hAnsiTheme="minorHAnsi" w:cstheme="minorBidi"/>
      <w:color w:val="E36C0A" w:themeColor="accent6" w:themeShade="BF"/>
      <w:sz w:val="22"/>
      <w:szCs w:val="22"/>
      <w:lang w:eastAsia="en-US"/>
    </w:rPr>
    <w:tblPr>
      <w:tblStyleRowBandSize w:val="1"/>
      <w:tblStyleColBandSize w:val="1"/>
      <w:tblBorders>
        <w:top w:val="single" w:sz="8" w:space="0" w:color="F79646" w:themeColor="accent6"/>
        <w:bottom w:val="single" w:sz="8" w:space="0" w:color="F79646" w:themeColor="accent6"/>
      </w:tblBorders>
    </w:tblPr>
    <w:tblStylePr w:type="firstRow">
      <w:pPr>
        <w:spacing w:beforeLines="0" w:before="0" w:beforeAutospacing="0" w:afterLines="0" w:after="0" w:afterAutospacing="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kListe-Vurgu2">
    <w:name w:val="Light List Accent 2"/>
    <w:basedOn w:val="NormalTablo"/>
    <w:uiPriority w:val="61"/>
    <w:rsid w:val="003D2F26"/>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TabloKlasik2">
    <w:name w:val="Table Classic 2"/>
    <w:basedOn w:val="NormalTablo"/>
    <w:rsid w:val="007D58E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OrtaGlgeleme2-Vurgu4">
    <w:name w:val="Medium Shading 2 Accent 4"/>
    <w:basedOn w:val="NormalTablo"/>
    <w:uiPriority w:val="64"/>
    <w:rsid w:val="007D58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2-Vurgu2">
    <w:name w:val="Medium Shading 2 Accent 2"/>
    <w:basedOn w:val="NormalTablo"/>
    <w:uiPriority w:val="64"/>
    <w:rsid w:val="007D58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1-Vurgu3">
    <w:name w:val="Medium Shading 1 Accent 3"/>
    <w:basedOn w:val="NormalTablo"/>
    <w:uiPriority w:val="63"/>
    <w:rsid w:val="007D58EC"/>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OrtaGlgeleme1-Vurgu1">
    <w:name w:val="Medium Shading 1 Accent 1"/>
    <w:basedOn w:val="NormalTablo"/>
    <w:uiPriority w:val="63"/>
    <w:rsid w:val="007D58E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Stil1">
    <w:name w:val="Stil1"/>
    <w:basedOn w:val="Balk4"/>
    <w:link w:val="Stil1Char"/>
    <w:qFormat/>
    <w:rsid w:val="009619A4"/>
    <w:pPr>
      <w:spacing w:before="240" w:after="240"/>
    </w:pPr>
    <w:rPr>
      <w:noProof/>
      <w:u w:val="single"/>
    </w:rPr>
  </w:style>
  <w:style w:type="character" w:customStyle="1" w:styleId="Stil1Char">
    <w:name w:val="Stil1 Char"/>
    <w:basedOn w:val="Balk4Char"/>
    <w:link w:val="Stil1"/>
    <w:rsid w:val="009619A4"/>
    <w:rPr>
      <w:rFonts w:asciiTheme="majorHAnsi" w:eastAsiaTheme="majorEastAsia" w:hAnsiTheme="majorHAnsi" w:cstheme="majorBidi"/>
      <w:b/>
      <w:bCs/>
      <w:i/>
      <w:iCs/>
      <w:noProof/>
      <w:color w:val="4F81BD" w:themeColor="accent1"/>
      <w:sz w:val="24"/>
      <w:szCs w:val="24"/>
      <w:u w:val="single"/>
    </w:rPr>
  </w:style>
  <w:style w:type="character" w:customStyle="1" w:styleId="Balk4Char">
    <w:name w:val="Başlık 4 Char"/>
    <w:basedOn w:val="VarsaylanParagrafYazTipi"/>
    <w:link w:val="Balk4"/>
    <w:uiPriority w:val="9"/>
    <w:rsid w:val="009619A4"/>
    <w:rPr>
      <w:rFonts w:asciiTheme="majorHAnsi" w:eastAsiaTheme="majorEastAsia" w:hAnsiTheme="majorHAnsi" w:cstheme="majorBidi"/>
      <w:b/>
      <w:bCs/>
      <w:i/>
      <w:iCs/>
      <w:color w:val="4F81BD" w:themeColor="accent1"/>
      <w:sz w:val="24"/>
      <w:szCs w:val="24"/>
    </w:rPr>
  </w:style>
  <w:style w:type="paragraph" w:styleId="AklamaMetni">
    <w:name w:val="annotation text"/>
    <w:basedOn w:val="Normal"/>
    <w:link w:val="AklamaMetniChar"/>
    <w:unhideWhenUsed/>
    <w:rsid w:val="00383CAC"/>
    <w:pPr>
      <w:spacing w:line="276" w:lineRule="auto"/>
      <w:jc w:val="both"/>
    </w:pPr>
    <w:rPr>
      <w:sz w:val="20"/>
      <w:szCs w:val="20"/>
      <w:lang w:val="en-US" w:eastAsia="en-US" w:bidi="en-US"/>
    </w:rPr>
  </w:style>
  <w:style w:type="character" w:customStyle="1" w:styleId="AklamaMetniChar">
    <w:name w:val="Açıklama Metni Char"/>
    <w:basedOn w:val="VarsaylanParagrafYazTipi"/>
    <w:link w:val="AklamaMetni"/>
    <w:rsid w:val="00383CAC"/>
    <w:rPr>
      <w:lang w:val="en-US" w:eastAsia="en-US" w:bidi="en-US"/>
    </w:rPr>
  </w:style>
  <w:style w:type="character" w:styleId="AklamaBavurusu">
    <w:name w:val="annotation reference"/>
    <w:unhideWhenUsed/>
    <w:rsid w:val="00383CAC"/>
    <w:rPr>
      <w:sz w:val="16"/>
      <w:szCs w:val="16"/>
    </w:rPr>
  </w:style>
  <w:style w:type="table" w:styleId="AkListe-Vurgu3">
    <w:name w:val="Light List Accent 3"/>
    <w:basedOn w:val="NormalTablo"/>
    <w:uiPriority w:val="61"/>
    <w:rsid w:val="00CB4E69"/>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DipnotMetni">
    <w:name w:val="footnote text"/>
    <w:basedOn w:val="Normal"/>
    <w:link w:val="DipnotMetniChar"/>
    <w:rsid w:val="00B163A8"/>
    <w:rPr>
      <w:sz w:val="20"/>
      <w:szCs w:val="20"/>
    </w:rPr>
  </w:style>
  <w:style w:type="character" w:customStyle="1" w:styleId="DipnotMetniChar">
    <w:name w:val="Dipnot Metni Char"/>
    <w:basedOn w:val="VarsaylanParagrafYazTipi"/>
    <w:link w:val="DipnotMetni"/>
    <w:rsid w:val="00B163A8"/>
  </w:style>
  <w:style w:type="character" w:styleId="DipnotBavurusu">
    <w:name w:val="footnote reference"/>
    <w:basedOn w:val="VarsaylanParagrafYazTipi"/>
    <w:rsid w:val="00B163A8"/>
    <w:rPr>
      <w:vertAlign w:val="superscript"/>
    </w:rPr>
  </w:style>
  <w:style w:type="paragraph" w:styleId="Dzeltme">
    <w:name w:val="Revision"/>
    <w:hidden/>
    <w:uiPriority w:val="99"/>
    <w:semiHidden/>
    <w:rsid w:val="00362AB4"/>
    <w:rPr>
      <w:sz w:val="24"/>
      <w:szCs w:val="24"/>
    </w:rPr>
  </w:style>
  <w:style w:type="character" w:customStyle="1" w:styleId="ListeParagrafChar">
    <w:name w:val="Liste Paragraf Char"/>
    <w:link w:val="ListeParagraf"/>
    <w:uiPriority w:val="34"/>
    <w:rsid w:val="00361733"/>
    <w:rPr>
      <w:sz w:val="24"/>
      <w:szCs w:val="24"/>
    </w:rPr>
  </w:style>
  <w:style w:type="paragraph" w:styleId="AklamaKonusu">
    <w:name w:val="annotation subject"/>
    <w:basedOn w:val="AklamaMetni"/>
    <w:next w:val="AklamaMetni"/>
    <w:link w:val="AklamaKonusuChar"/>
    <w:rsid w:val="005F6C58"/>
    <w:pPr>
      <w:spacing w:line="240" w:lineRule="auto"/>
      <w:jc w:val="left"/>
    </w:pPr>
    <w:rPr>
      <w:b/>
      <w:bCs/>
      <w:lang w:val="tr-TR" w:eastAsia="tr-TR" w:bidi="ar-SA"/>
    </w:rPr>
  </w:style>
  <w:style w:type="character" w:customStyle="1" w:styleId="AklamaKonusuChar">
    <w:name w:val="Açıklama Konusu Char"/>
    <w:basedOn w:val="AklamaMetniChar"/>
    <w:link w:val="AklamaKonusu"/>
    <w:rsid w:val="005F6C58"/>
    <w:rPr>
      <w:b/>
      <w:bCs/>
      <w:lang w:val="en-US" w:eastAsia="en-US" w:bidi="en-US"/>
    </w:rPr>
  </w:style>
  <w:style w:type="table" w:styleId="TabloKlavuz8">
    <w:name w:val="Table Grid 8"/>
    <w:basedOn w:val="NormalTablo"/>
    <w:rsid w:val="00DF78C2"/>
    <w:pPr>
      <w:widowControl w:val="0"/>
      <w:adjustRightInd w:val="0"/>
      <w:spacing w:line="360" w:lineRule="atLeast"/>
      <w:jc w:val="both"/>
      <w:textAlignment w:val="baseline"/>
    </w:pPr>
    <w:rPr>
      <w:lang w:val="en-US"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OrtaListe2-Vurgu2">
    <w:name w:val="Medium List 2 Accent 2"/>
    <w:basedOn w:val="NormalTablo"/>
    <w:uiPriority w:val="66"/>
    <w:rsid w:val="00D002AB"/>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AkKlavuz-Vurgu1">
    <w:name w:val="Light Grid Accent 1"/>
    <w:basedOn w:val="2013fr"/>
    <w:uiPriority w:val="62"/>
    <w:rsid w:val="001522D5"/>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Haberlesme21">
    <w:name w:val="Haberlesme21"/>
    <w:basedOn w:val="NormalTablo"/>
    <w:next w:val="TabloKlavuzu"/>
    <w:uiPriority w:val="59"/>
    <w:rsid w:val="006D29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Liste-Vurgu5">
    <w:name w:val="Light List Accent 5"/>
    <w:basedOn w:val="NormalTablo"/>
    <w:uiPriority w:val="61"/>
    <w:rsid w:val="00EB608D"/>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4BACC6" w:themeFill="accent5"/>
      </w:tcPr>
    </w:tblStylePr>
    <w:tblStylePr w:type="lastRow">
      <w:pPr>
        <w:spacing w:beforeLines="0" w:before="0" w:beforeAutospacing="0" w:afterLines="0" w:after="0" w:afterAutospacing="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OrtaList2-Vurgu1">
    <w:name w:val="Medium List 2 Accent 1"/>
    <w:basedOn w:val="NormalTablo"/>
    <w:uiPriority w:val="66"/>
    <w:rsid w:val="00EB608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Balk5Char">
    <w:name w:val="Başlık 5 Char"/>
    <w:basedOn w:val="VarsaylanParagrafYazTipi"/>
    <w:link w:val="Balk5"/>
    <w:uiPriority w:val="9"/>
    <w:rsid w:val="00EB608D"/>
    <w:rPr>
      <w:rFonts w:asciiTheme="majorHAnsi" w:eastAsiaTheme="majorEastAsia" w:hAnsiTheme="majorHAnsi" w:cstheme="majorBidi"/>
      <w:color w:val="243F60" w:themeColor="accent1" w:themeShade="7F"/>
      <w:sz w:val="24"/>
      <w:szCs w:val="24"/>
    </w:rPr>
  </w:style>
  <w:style w:type="character" w:customStyle="1" w:styleId="Balk6Char">
    <w:name w:val="Başlık 6 Char"/>
    <w:basedOn w:val="VarsaylanParagrafYazTipi"/>
    <w:link w:val="Balk6"/>
    <w:uiPriority w:val="9"/>
    <w:rsid w:val="00EB608D"/>
    <w:rPr>
      <w:rFonts w:asciiTheme="majorHAnsi" w:eastAsiaTheme="majorEastAsia" w:hAnsiTheme="majorHAnsi" w:cstheme="majorBidi"/>
      <w:i/>
      <w:iCs/>
      <w:color w:val="243F60" w:themeColor="accent1" w:themeShade="7F"/>
      <w:sz w:val="24"/>
      <w:szCs w:val="24"/>
    </w:rPr>
  </w:style>
  <w:style w:type="paragraph" w:styleId="ekillerTablosu">
    <w:name w:val="table of figures"/>
    <w:basedOn w:val="Normal"/>
    <w:next w:val="Normal"/>
    <w:uiPriority w:val="99"/>
    <w:rsid w:val="00920038"/>
    <w:rPr>
      <w:rFonts w:ascii="Helvetica" w:hAnsi="Helvetica"/>
      <w:sz w:val="20"/>
    </w:rPr>
  </w:style>
  <w:style w:type="character" w:customStyle="1" w:styleId="st">
    <w:name w:val="st"/>
    <w:basedOn w:val="VarsaylanParagrafYazTipi"/>
    <w:rsid w:val="003D17EA"/>
  </w:style>
  <w:style w:type="table" w:styleId="TabloAltBalk1">
    <w:name w:val="Table Subtle 1"/>
    <w:basedOn w:val="NormalTablo"/>
    <w:rsid w:val="00E1522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3">
    <w:name w:val="Table 3D effects 3"/>
    <w:basedOn w:val="NormalTablo"/>
    <w:rsid w:val="00E1522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2">
    <w:name w:val="Table Subtle 2"/>
    <w:basedOn w:val="NormalTablo"/>
    <w:rsid w:val="00E1522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0E349F008B644AAB6A282E0D042D17E">
    <w:name w:val="A0E349F008B644AAB6A282E0D042D17E"/>
    <w:rsid w:val="00B15D21"/>
    <w:pPr>
      <w:spacing w:after="200" w:line="276" w:lineRule="auto"/>
    </w:pPr>
    <w:rPr>
      <w:rFonts w:asciiTheme="minorHAnsi" w:eastAsiaTheme="minorEastAsia" w:hAnsiTheme="minorHAnsi" w:cstheme="minorBidi"/>
      <w:sz w:val="22"/>
      <w:szCs w:val="22"/>
    </w:rPr>
  </w:style>
  <w:style w:type="paragraph" w:customStyle="1" w:styleId="2013fr1">
    <w:name w:val="2013 fr 1"/>
    <w:basedOn w:val="Balk1"/>
    <w:link w:val="2013fr1Char"/>
    <w:qFormat/>
    <w:rsid w:val="002001D8"/>
    <w:pPr>
      <w:spacing w:line="360" w:lineRule="auto"/>
    </w:pPr>
    <w:rPr>
      <w:rFonts w:ascii="Helvetica" w:hAnsi="Helvetica" w:cs="Helvetica"/>
      <w:color w:val="AAA7A7"/>
      <w:sz w:val="24"/>
      <w:szCs w:val="24"/>
    </w:rPr>
  </w:style>
  <w:style w:type="paragraph" w:customStyle="1" w:styleId="2013fr2">
    <w:name w:val="2013 fr2"/>
    <w:basedOn w:val="Balk2"/>
    <w:link w:val="2013fr2Char"/>
    <w:qFormat/>
    <w:rsid w:val="002001D8"/>
    <w:pPr>
      <w:spacing w:line="360" w:lineRule="auto"/>
      <w:ind w:left="851" w:hanging="425"/>
    </w:pPr>
    <w:rPr>
      <w:rFonts w:ascii="Helvetica" w:hAnsi="Helvetica" w:cs="Helvetica"/>
      <w:noProof/>
      <w:color w:val="AAA7A7"/>
      <w:sz w:val="22"/>
      <w:szCs w:val="22"/>
    </w:rPr>
  </w:style>
  <w:style w:type="character" w:customStyle="1" w:styleId="2013fr1Char">
    <w:name w:val="2013 fr 1 Char"/>
    <w:basedOn w:val="Balk1Char"/>
    <w:link w:val="2013fr1"/>
    <w:rsid w:val="002001D8"/>
    <w:rPr>
      <w:rFonts w:ascii="Helvetica" w:eastAsiaTheme="majorEastAsia" w:hAnsi="Helvetica" w:cs="Helvetica"/>
      <w:b/>
      <w:bCs/>
      <w:color w:val="AAA7A7"/>
      <w:sz w:val="24"/>
      <w:szCs w:val="24"/>
    </w:rPr>
  </w:style>
  <w:style w:type="table" w:customStyle="1" w:styleId="2013fr">
    <w:name w:val="2013 fr"/>
    <w:basedOn w:val="NormalTablo"/>
    <w:uiPriority w:val="99"/>
    <w:rsid w:val="000A4A69"/>
    <w:tblPr/>
  </w:style>
  <w:style w:type="character" w:customStyle="1" w:styleId="2013fr2Char">
    <w:name w:val="2013 fr2 Char"/>
    <w:basedOn w:val="Balk2Char"/>
    <w:link w:val="2013fr2"/>
    <w:rsid w:val="002001D8"/>
    <w:rPr>
      <w:rFonts w:ascii="Helvetica" w:eastAsiaTheme="majorEastAsia" w:hAnsi="Helvetica" w:cs="Helvetica"/>
      <w:b/>
      <w:bCs/>
      <w:noProof/>
      <w:color w:val="AAA7A7"/>
      <w:sz w:val="22"/>
      <w:szCs w:val="22"/>
    </w:rPr>
  </w:style>
  <w:style w:type="table" w:styleId="AkGlgeleme">
    <w:name w:val="Light Shading"/>
    <w:basedOn w:val="NormalTablo"/>
    <w:uiPriority w:val="60"/>
    <w:rsid w:val="00D5261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4">
    <w:name w:val="toc 4"/>
    <w:basedOn w:val="Normal"/>
    <w:next w:val="Normal"/>
    <w:autoRedefine/>
    <w:uiPriority w:val="39"/>
    <w:rsid w:val="00890F8D"/>
    <w:pPr>
      <w:ind w:left="720"/>
    </w:pPr>
    <w:rPr>
      <w:rFonts w:ascii="Helvetica" w:hAnsi="Helvetica"/>
      <w:sz w:val="20"/>
      <w:szCs w:val="18"/>
    </w:rPr>
  </w:style>
  <w:style w:type="paragraph" w:styleId="T5">
    <w:name w:val="toc 5"/>
    <w:basedOn w:val="Normal"/>
    <w:next w:val="Normal"/>
    <w:autoRedefine/>
    <w:rsid w:val="00D70F61"/>
    <w:pPr>
      <w:ind w:left="960"/>
    </w:pPr>
    <w:rPr>
      <w:rFonts w:asciiTheme="minorHAnsi" w:hAnsiTheme="minorHAnsi"/>
      <w:sz w:val="18"/>
      <w:szCs w:val="18"/>
    </w:rPr>
  </w:style>
  <w:style w:type="paragraph" w:styleId="T6">
    <w:name w:val="toc 6"/>
    <w:basedOn w:val="Normal"/>
    <w:next w:val="Normal"/>
    <w:autoRedefine/>
    <w:rsid w:val="00D70F61"/>
    <w:pPr>
      <w:ind w:left="1200"/>
    </w:pPr>
    <w:rPr>
      <w:rFonts w:asciiTheme="minorHAnsi" w:hAnsiTheme="minorHAnsi"/>
      <w:sz w:val="18"/>
      <w:szCs w:val="18"/>
    </w:rPr>
  </w:style>
  <w:style w:type="paragraph" w:styleId="T7">
    <w:name w:val="toc 7"/>
    <w:basedOn w:val="Normal"/>
    <w:next w:val="Normal"/>
    <w:autoRedefine/>
    <w:rsid w:val="00D70F61"/>
    <w:pPr>
      <w:ind w:left="1440"/>
    </w:pPr>
    <w:rPr>
      <w:rFonts w:asciiTheme="minorHAnsi" w:hAnsiTheme="minorHAnsi"/>
      <w:sz w:val="18"/>
      <w:szCs w:val="18"/>
    </w:rPr>
  </w:style>
  <w:style w:type="paragraph" w:styleId="T8">
    <w:name w:val="toc 8"/>
    <w:basedOn w:val="Normal"/>
    <w:next w:val="Normal"/>
    <w:autoRedefine/>
    <w:rsid w:val="00D70F61"/>
    <w:pPr>
      <w:ind w:left="1680"/>
    </w:pPr>
    <w:rPr>
      <w:rFonts w:asciiTheme="minorHAnsi" w:hAnsiTheme="minorHAnsi"/>
      <w:sz w:val="18"/>
      <w:szCs w:val="18"/>
    </w:rPr>
  </w:style>
  <w:style w:type="paragraph" w:styleId="T9">
    <w:name w:val="toc 9"/>
    <w:basedOn w:val="Normal"/>
    <w:next w:val="Normal"/>
    <w:autoRedefine/>
    <w:rsid w:val="00D70F61"/>
    <w:pPr>
      <w:ind w:left="1920"/>
    </w:pPr>
    <w:rPr>
      <w:rFonts w:asciiTheme="minorHAnsi" w:hAnsiTheme="minorHAnsi"/>
      <w:sz w:val="18"/>
      <w:szCs w:val="18"/>
    </w:rPr>
  </w:style>
  <w:style w:type="paragraph" w:customStyle="1" w:styleId="AltBalk">
    <w:name w:val="Alt Başlık"/>
    <w:basedOn w:val="Normal"/>
    <w:next w:val="Normal"/>
    <w:link w:val="AltBalkKarakteri"/>
    <w:uiPriority w:val="19"/>
    <w:unhideWhenUsed/>
    <w:qFormat/>
    <w:rsid w:val="00801365"/>
    <w:pPr>
      <w:numPr>
        <w:ilvl w:val="1"/>
      </w:numPr>
      <w:spacing w:before="40" w:after="160" w:line="288" w:lineRule="auto"/>
      <w:ind w:left="432" w:right="1080"/>
    </w:pPr>
    <w:rPr>
      <w:rFonts w:asciiTheme="majorHAnsi" w:eastAsiaTheme="majorEastAsia" w:hAnsiTheme="majorHAnsi" w:cstheme="majorBidi"/>
      <w:caps/>
      <w:color w:val="4F81BD" w:themeColor="accent1"/>
      <w:kern w:val="20"/>
      <w:sz w:val="56"/>
      <w:szCs w:val="20"/>
    </w:rPr>
  </w:style>
  <w:style w:type="character" w:customStyle="1" w:styleId="AltBalkKarakteri">
    <w:name w:val="Alt Başlık Karakteri"/>
    <w:basedOn w:val="VarsaylanParagrafYazTipi"/>
    <w:link w:val="AltBalk"/>
    <w:uiPriority w:val="19"/>
    <w:rsid w:val="00801365"/>
    <w:rPr>
      <w:rFonts w:asciiTheme="majorHAnsi" w:eastAsiaTheme="majorEastAsia" w:hAnsiTheme="majorHAnsi" w:cstheme="majorBidi"/>
      <w:caps/>
      <w:color w:val="4F81BD" w:themeColor="accent1"/>
      <w:kern w:val="20"/>
      <w:sz w:val="56"/>
    </w:rPr>
  </w:style>
  <w:style w:type="paragraph" w:customStyle="1" w:styleId="Balk">
    <w:name w:val="Başlık"/>
    <w:basedOn w:val="Normal"/>
    <w:next w:val="Normal"/>
    <w:link w:val="BalkKarakteri"/>
    <w:uiPriority w:val="19"/>
    <w:unhideWhenUsed/>
    <w:qFormat/>
    <w:rsid w:val="00801365"/>
    <w:pPr>
      <w:pBdr>
        <w:top w:val="single" w:sz="4" w:space="16" w:color="4F81BD" w:themeColor="accent1"/>
        <w:left w:val="single" w:sz="4" w:space="20" w:color="4F81BD" w:themeColor="accent1"/>
        <w:bottom w:val="single" w:sz="4" w:space="16" w:color="4F81BD" w:themeColor="accent1"/>
        <w:right w:val="single" w:sz="4" w:space="20" w:color="4F81BD" w:themeColor="accent1"/>
      </w:pBdr>
      <w:shd w:val="clear" w:color="auto" w:fill="4F81BD" w:themeFill="accent1"/>
      <w:spacing w:after="240" w:line="204" w:lineRule="auto"/>
      <w:ind w:left="432" w:right="432"/>
    </w:pPr>
    <w:rPr>
      <w:rFonts w:asciiTheme="majorHAnsi" w:eastAsiaTheme="majorEastAsia" w:hAnsiTheme="majorHAnsi" w:cstheme="majorBidi"/>
      <w:caps/>
      <w:color w:val="FFFFFF" w:themeColor="background1"/>
      <w:kern w:val="28"/>
      <w:sz w:val="72"/>
      <w:szCs w:val="20"/>
      <w14:ligatures w14:val="standardContextual"/>
    </w:rPr>
  </w:style>
  <w:style w:type="character" w:customStyle="1" w:styleId="BalkKarakteri">
    <w:name w:val="Başlık Karakteri"/>
    <w:basedOn w:val="VarsaylanParagrafYazTipi"/>
    <w:link w:val="Balk"/>
    <w:uiPriority w:val="19"/>
    <w:rsid w:val="00801365"/>
    <w:rPr>
      <w:rFonts w:asciiTheme="majorHAnsi" w:eastAsiaTheme="majorEastAsia" w:hAnsiTheme="majorHAnsi" w:cstheme="majorBidi"/>
      <w:caps/>
      <w:color w:val="FFFFFF" w:themeColor="background1"/>
      <w:kern w:val="28"/>
      <w:sz w:val="72"/>
      <w:shd w:val="clear" w:color="auto" w:fill="4F81BD" w:themeFill="accent1"/>
      <w14:ligatures w14:val="standardContextual"/>
    </w:rPr>
  </w:style>
  <w:style w:type="paragraph" w:customStyle="1" w:styleId="zet">
    <w:name w:val="Özet"/>
    <w:basedOn w:val="Normal"/>
    <w:uiPriority w:val="20"/>
    <w:qFormat/>
    <w:rsid w:val="00801365"/>
    <w:pPr>
      <w:spacing w:before="360"/>
      <w:ind w:left="432" w:right="1080"/>
    </w:pPr>
    <w:rPr>
      <w:rFonts w:asciiTheme="minorHAnsi" w:eastAsiaTheme="minorHAnsi" w:hAnsiTheme="minorHAnsi" w:cstheme="minorBidi"/>
      <w:i/>
      <w:iCs/>
      <w:color w:val="7F7F7F" w:themeColor="text1" w:themeTint="80"/>
      <w:kern w:val="20"/>
      <w:sz w:val="28"/>
      <w:szCs w:val="20"/>
    </w:rPr>
  </w:style>
  <w:style w:type="paragraph" w:customStyle="1" w:styleId="stbilgiGlgeli">
    <w:name w:val="Üstbilgi Gölgeli"/>
    <w:basedOn w:val="Normal"/>
    <w:uiPriority w:val="99"/>
    <w:qFormat/>
    <w:rsid w:val="00801365"/>
    <w:pPr>
      <w:pBdr>
        <w:top w:val="single" w:sz="2" w:space="6" w:color="4F81BD" w:themeColor="accent1"/>
        <w:left w:val="single" w:sz="2" w:space="20" w:color="4F81BD" w:themeColor="accent1"/>
        <w:bottom w:val="single" w:sz="2" w:space="6" w:color="4F81BD" w:themeColor="accent1"/>
        <w:right w:val="single" w:sz="2" w:space="20" w:color="4F81BD" w:themeColor="accent1"/>
      </w:pBdr>
      <w:shd w:val="clear" w:color="auto" w:fill="4F81BD" w:themeFill="accent1"/>
      <w:spacing w:before="40"/>
    </w:pPr>
    <w:rPr>
      <w:rFonts w:asciiTheme="majorHAnsi" w:eastAsiaTheme="majorEastAsia" w:hAnsiTheme="majorHAnsi" w:cstheme="majorBidi"/>
      <w:caps/>
      <w:color w:val="FFFFFF" w:themeColor="background1"/>
      <w:kern w:val="20"/>
      <w:sz w:val="40"/>
      <w:szCs w:val="20"/>
    </w:rPr>
  </w:style>
  <w:style w:type="paragraph" w:customStyle="1" w:styleId="balk20">
    <w:name w:val="başlık 2"/>
    <w:basedOn w:val="Normal"/>
    <w:next w:val="Normal"/>
    <w:link w:val="Balk2Karakteri"/>
    <w:uiPriority w:val="1"/>
    <w:unhideWhenUsed/>
    <w:qFormat/>
    <w:rsid w:val="006B1F11"/>
    <w:pPr>
      <w:keepNext/>
      <w:keepLines/>
      <w:spacing w:before="360" w:after="60"/>
      <w:outlineLvl w:val="1"/>
    </w:pPr>
    <w:rPr>
      <w:rFonts w:asciiTheme="majorHAnsi" w:eastAsiaTheme="majorEastAsia" w:hAnsiTheme="majorHAnsi" w:cstheme="majorBidi"/>
      <w:caps/>
      <w:color w:val="365F91" w:themeColor="accent1" w:themeShade="BF"/>
      <w:kern w:val="20"/>
      <w:szCs w:val="20"/>
      <w14:ligatures w14:val="standardContextual"/>
    </w:rPr>
  </w:style>
  <w:style w:type="character" w:customStyle="1" w:styleId="Balk2Karakteri">
    <w:name w:val="Başlık 2 Karakteri"/>
    <w:basedOn w:val="VarsaylanParagrafYazTipi"/>
    <w:link w:val="balk20"/>
    <w:uiPriority w:val="1"/>
    <w:rsid w:val="006B1F11"/>
    <w:rPr>
      <w:rFonts w:asciiTheme="majorHAnsi" w:eastAsiaTheme="majorEastAsia" w:hAnsiTheme="majorHAnsi" w:cstheme="majorBidi"/>
      <w:caps/>
      <w:color w:val="365F91" w:themeColor="accent1" w:themeShade="BF"/>
      <w:kern w:val="20"/>
      <w:sz w:val="24"/>
      <w14:ligatures w14:val="standardContextual"/>
    </w:rPr>
  </w:style>
  <w:style w:type="paragraph" w:customStyle="1" w:styleId="altbilgi0">
    <w:name w:val="altbilgi"/>
    <w:basedOn w:val="Normal"/>
    <w:link w:val="AltbilgiKarakteri"/>
    <w:uiPriority w:val="99"/>
    <w:unhideWhenUsed/>
    <w:rsid w:val="002C079D"/>
    <w:pPr>
      <w:pBdr>
        <w:top w:val="single" w:sz="4" w:space="6" w:color="95B3D7" w:themeColor="accent1" w:themeTint="99"/>
        <w:left w:val="single" w:sz="4" w:space="20" w:color="FFFFFF" w:themeColor="background1"/>
        <w:right w:val="single" w:sz="2" w:space="20" w:color="FFFFFF" w:themeColor="background1"/>
      </w:pBdr>
      <w:spacing w:before="40"/>
    </w:pPr>
    <w:rPr>
      <w:rFonts w:asciiTheme="minorHAnsi" w:eastAsiaTheme="minorHAnsi" w:hAnsiTheme="minorHAnsi" w:cstheme="minorBidi"/>
      <w:color w:val="595959" w:themeColor="text1" w:themeTint="A6"/>
      <w:kern w:val="20"/>
      <w:sz w:val="20"/>
      <w:szCs w:val="20"/>
    </w:rPr>
  </w:style>
  <w:style w:type="character" w:customStyle="1" w:styleId="AltbilgiKarakteri">
    <w:name w:val="Altbilgi Karakteri"/>
    <w:basedOn w:val="VarsaylanParagrafYazTipi"/>
    <w:link w:val="altbilgi0"/>
    <w:uiPriority w:val="99"/>
    <w:rsid w:val="002C079D"/>
    <w:rPr>
      <w:rFonts w:asciiTheme="minorHAnsi" w:eastAsiaTheme="minorHAnsi" w:hAnsiTheme="minorHAnsi" w:cstheme="minorBidi"/>
      <w:color w:val="595959" w:themeColor="text1" w:themeTint="A6"/>
      <w:kern w:val="20"/>
    </w:rPr>
  </w:style>
  <w:style w:type="table" w:styleId="AkKlavuz-Vurgu2">
    <w:name w:val="Light Grid Accent 2"/>
    <w:basedOn w:val="NormalTablo"/>
    <w:uiPriority w:val="62"/>
    <w:rsid w:val="00B75261"/>
    <w:rPr>
      <w:rFonts w:asciiTheme="minorHAnsi" w:eastAsiaTheme="minorHAnsi" w:hAnsiTheme="minorHAnsi" w:cstheme="minorBidi"/>
      <w:sz w:val="22"/>
      <w:szCs w:val="22"/>
      <w:lang w:eastAsia="en-US"/>
    </w:rPr>
    <w:tblPr>
      <w:tblStyleRowBandSize w:val="1"/>
      <w:tblStyleColBandSize w:val="1"/>
      <w:tblInd w:w="0" w:type="nil"/>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RenkliListe-Vurgu6">
    <w:name w:val="Colorful List Accent 6"/>
    <w:basedOn w:val="NormalTablo"/>
    <w:uiPriority w:val="72"/>
    <w:rsid w:val="00B75261"/>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kKlavuz-Vurgu6">
    <w:name w:val="Light Grid Accent 6"/>
    <w:basedOn w:val="NormalTablo"/>
    <w:uiPriority w:val="62"/>
    <w:rsid w:val="001B1BEF"/>
    <w:rPr>
      <w:rFonts w:asciiTheme="minorHAnsi" w:eastAsiaTheme="minorHAnsi" w:hAnsiTheme="minorHAnsi" w:cstheme="minorBidi"/>
      <w:sz w:val="22"/>
      <w:szCs w:val="22"/>
      <w:lang w:eastAsia="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apple-converted-space">
    <w:name w:val="apple-converted-space"/>
    <w:basedOn w:val="VarsaylanParagrafYazTipi"/>
    <w:rsid w:val="008F79DC"/>
  </w:style>
  <w:style w:type="paragraph" w:customStyle="1" w:styleId="ColorfulList-Accent11">
    <w:name w:val="Colorful List - Accent 11"/>
    <w:basedOn w:val="Normal"/>
    <w:rsid w:val="004F5654"/>
    <w:pPr>
      <w:suppressAutoHyphens/>
      <w:snapToGrid w:val="0"/>
      <w:ind w:left="708"/>
    </w:pPr>
    <w:rPr>
      <w:rFonts w:ascii="Arial" w:eastAsia="MS Mincho" w:hAnsi="Arial"/>
      <w:sz w:val="22"/>
      <w:szCs w:val="20"/>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header" w:uiPriority="99"/>
    <w:lsdException w:name="footer" w:uiPriority="99"/>
    <w:lsdException w:name="caption" w:semiHidden="1" w:uiPriority="35" w:unhideWhenUsed="1" w:qFormat="1"/>
    <w:lsdException w:name="table of figures" w:uiPriority="99"/>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52618"/>
    <w:rPr>
      <w:sz w:val="24"/>
      <w:szCs w:val="24"/>
    </w:rPr>
  </w:style>
  <w:style w:type="paragraph" w:styleId="Balk1">
    <w:name w:val="heading 1"/>
    <w:basedOn w:val="Normal"/>
    <w:next w:val="Normal"/>
    <w:link w:val="Balk1Char"/>
    <w:qFormat/>
    <w:rsid w:val="001F5A7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nhideWhenUsed/>
    <w:qFormat/>
    <w:rsid w:val="00D210A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nhideWhenUsed/>
    <w:qFormat/>
    <w:rsid w:val="00D210AA"/>
    <w:pPr>
      <w:keepNext/>
      <w:keepLines/>
      <w:spacing w:before="20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9619A4"/>
    <w:pPr>
      <w:keepNext/>
      <w:keepLines/>
      <w:spacing w:before="20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iPriority w:val="9"/>
    <w:unhideWhenUsed/>
    <w:qFormat/>
    <w:rsid w:val="00EB608D"/>
    <w:pPr>
      <w:keepNext/>
      <w:keepLines/>
      <w:spacing w:before="20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unhideWhenUsed/>
    <w:qFormat/>
    <w:rsid w:val="00EB608D"/>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link w:val="ListeParagrafChar"/>
    <w:uiPriority w:val="34"/>
    <w:qFormat/>
    <w:rsid w:val="00F84CF0"/>
    <w:pPr>
      <w:ind w:left="720"/>
      <w:contextualSpacing/>
    </w:pPr>
  </w:style>
  <w:style w:type="character" w:customStyle="1" w:styleId="Balk1Char">
    <w:name w:val="Başlık 1 Char"/>
    <w:basedOn w:val="VarsaylanParagrafYazTipi"/>
    <w:link w:val="Balk1"/>
    <w:rsid w:val="001F5A76"/>
    <w:rPr>
      <w:rFonts w:asciiTheme="majorHAnsi" w:eastAsiaTheme="majorEastAsia" w:hAnsiTheme="majorHAnsi" w:cstheme="majorBidi"/>
      <w:b/>
      <w:bCs/>
      <w:color w:val="365F91" w:themeColor="accent1" w:themeShade="BF"/>
      <w:sz w:val="28"/>
      <w:szCs w:val="28"/>
    </w:rPr>
  </w:style>
  <w:style w:type="paragraph" w:styleId="stbilgi">
    <w:name w:val="header"/>
    <w:basedOn w:val="Normal"/>
    <w:link w:val="stbilgiChar"/>
    <w:uiPriority w:val="99"/>
    <w:rsid w:val="00B809BF"/>
    <w:pPr>
      <w:tabs>
        <w:tab w:val="center" w:pos="4536"/>
        <w:tab w:val="right" w:pos="9072"/>
      </w:tabs>
    </w:pPr>
  </w:style>
  <w:style w:type="character" w:customStyle="1" w:styleId="stbilgiChar">
    <w:name w:val="Üstbilgi Char"/>
    <w:basedOn w:val="VarsaylanParagrafYazTipi"/>
    <w:link w:val="stbilgi"/>
    <w:uiPriority w:val="99"/>
    <w:rsid w:val="00B809BF"/>
    <w:rPr>
      <w:sz w:val="24"/>
      <w:szCs w:val="24"/>
    </w:rPr>
  </w:style>
  <w:style w:type="paragraph" w:styleId="Altbilgi">
    <w:name w:val="footer"/>
    <w:basedOn w:val="Normal"/>
    <w:link w:val="AltbilgiChar"/>
    <w:uiPriority w:val="99"/>
    <w:rsid w:val="00B809BF"/>
    <w:pPr>
      <w:tabs>
        <w:tab w:val="center" w:pos="4536"/>
        <w:tab w:val="right" w:pos="9072"/>
      </w:tabs>
    </w:pPr>
  </w:style>
  <w:style w:type="character" w:customStyle="1" w:styleId="AltbilgiChar">
    <w:name w:val="Altbilgi Char"/>
    <w:basedOn w:val="VarsaylanParagrafYazTipi"/>
    <w:link w:val="Altbilgi"/>
    <w:uiPriority w:val="99"/>
    <w:rsid w:val="00B809BF"/>
    <w:rPr>
      <w:sz w:val="24"/>
      <w:szCs w:val="24"/>
    </w:rPr>
  </w:style>
  <w:style w:type="paragraph" w:styleId="BalonMetni">
    <w:name w:val="Balloon Text"/>
    <w:basedOn w:val="Normal"/>
    <w:link w:val="BalonMetniChar"/>
    <w:uiPriority w:val="99"/>
    <w:rsid w:val="00B809BF"/>
    <w:rPr>
      <w:rFonts w:ascii="Tahoma" w:hAnsi="Tahoma" w:cs="Tahoma"/>
      <w:sz w:val="16"/>
      <w:szCs w:val="16"/>
    </w:rPr>
  </w:style>
  <w:style w:type="character" w:customStyle="1" w:styleId="BalonMetniChar">
    <w:name w:val="Balon Metni Char"/>
    <w:basedOn w:val="VarsaylanParagrafYazTipi"/>
    <w:link w:val="BalonMetni"/>
    <w:uiPriority w:val="99"/>
    <w:rsid w:val="00B809BF"/>
    <w:rPr>
      <w:rFonts w:ascii="Tahoma" w:hAnsi="Tahoma" w:cs="Tahoma"/>
      <w:sz w:val="16"/>
      <w:szCs w:val="16"/>
    </w:rPr>
  </w:style>
  <w:style w:type="paragraph" w:styleId="AralkYok">
    <w:name w:val="No Spacing"/>
    <w:link w:val="AralkYokChar"/>
    <w:uiPriority w:val="1"/>
    <w:qFormat/>
    <w:rsid w:val="00B809BF"/>
    <w:rPr>
      <w:rFonts w:ascii="Calibri" w:hAnsi="Calibri"/>
      <w:sz w:val="22"/>
      <w:szCs w:val="22"/>
      <w:lang w:eastAsia="en-US"/>
    </w:rPr>
  </w:style>
  <w:style w:type="character" w:customStyle="1" w:styleId="AralkYokChar">
    <w:name w:val="Aralık Yok Char"/>
    <w:basedOn w:val="VarsaylanParagrafYazTipi"/>
    <w:link w:val="AralkYok"/>
    <w:uiPriority w:val="1"/>
    <w:rsid w:val="00B809BF"/>
    <w:rPr>
      <w:rFonts w:ascii="Calibri" w:hAnsi="Calibri"/>
      <w:sz w:val="22"/>
      <w:szCs w:val="22"/>
      <w:lang w:eastAsia="en-US"/>
    </w:rPr>
  </w:style>
  <w:style w:type="paragraph" w:styleId="AltKonuBal">
    <w:name w:val="Subtitle"/>
    <w:basedOn w:val="Normal"/>
    <w:next w:val="Normal"/>
    <w:link w:val="AltKonuBalChar"/>
    <w:qFormat/>
    <w:rsid w:val="00B809BF"/>
    <w:pPr>
      <w:numPr>
        <w:ilvl w:val="1"/>
      </w:numPr>
    </w:pPr>
    <w:rPr>
      <w:rFonts w:asciiTheme="majorHAnsi" w:eastAsiaTheme="majorEastAsia" w:hAnsiTheme="majorHAnsi" w:cstheme="majorBidi"/>
      <w:b/>
      <w:i/>
      <w:iCs/>
      <w:color w:val="365F91" w:themeColor="accent1" w:themeShade="BF"/>
      <w:spacing w:val="15"/>
      <w:u w:val="single"/>
    </w:rPr>
  </w:style>
  <w:style w:type="character" w:customStyle="1" w:styleId="AltKonuBalChar">
    <w:name w:val="Alt Konu Başlığı Char"/>
    <w:basedOn w:val="VarsaylanParagrafYazTipi"/>
    <w:link w:val="AltKonuBal"/>
    <w:rsid w:val="00B809BF"/>
    <w:rPr>
      <w:rFonts w:asciiTheme="majorHAnsi" w:eastAsiaTheme="majorEastAsia" w:hAnsiTheme="majorHAnsi" w:cstheme="majorBidi"/>
      <w:b/>
      <w:i/>
      <w:iCs/>
      <w:color w:val="365F91" w:themeColor="accent1" w:themeShade="BF"/>
      <w:spacing w:val="15"/>
      <w:sz w:val="24"/>
      <w:szCs w:val="24"/>
      <w:u w:val="single"/>
    </w:rPr>
  </w:style>
  <w:style w:type="paragraph" w:styleId="TBal">
    <w:name w:val="TOC Heading"/>
    <w:aliases w:val="Kenar Çubuğu Başlığı"/>
    <w:basedOn w:val="Balk1"/>
    <w:next w:val="Normal"/>
    <w:uiPriority w:val="39"/>
    <w:unhideWhenUsed/>
    <w:qFormat/>
    <w:rsid w:val="005B74F9"/>
    <w:pPr>
      <w:spacing w:line="276" w:lineRule="auto"/>
      <w:outlineLvl w:val="9"/>
    </w:pPr>
    <w:rPr>
      <w:lang w:eastAsia="en-US"/>
    </w:rPr>
  </w:style>
  <w:style w:type="paragraph" w:styleId="T2">
    <w:name w:val="toc 2"/>
    <w:basedOn w:val="Normal"/>
    <w:next w:val="Normal"/>
    <w:autoRedefine/>
    <w:uiPriority w:val="39"/>
    <w:unhideWhenUsed/>
    <w:qFormat/>
    <w:rsid w:val="001E29C0"/>
    <w:pPr>
      <w:tabs>
        <w:tab w:val="left" w:pos="1200"/>
        <w:tab w:val="right" w:leader="dot" w:pos="9787"/>
      </w:tabs>
      <w:ind w:left="284"/>
    </w:pPr>
    <w:rPr>
      <w:rFonts w:ascii="Helvetica" w:hAnsi="Helvetica" w:cs="Helvetica"/>
      <w:noProof/>
      <w:sz w:val="20"/>
      <w:szCs w:val="20"/>
    </w:rPr>
  </w:style>
  <w:style w:type="paragraph" w:styleId="T1">
    <w:name w:val="toc 1"/>
    <w:basedOn w:val="Normal"/>
    <w:next w:val="Normal"/>
    <w:autoRedefine/>
    <w:uiPriority w:val="39"/>
    <w:unhideWhenUsed/>
    <w:qFormat/>
    <w:rsid w:val="00A10326"/>
    <w:pPr>
      <w:spacing w:before="120" w:after="120"/>
      <w:jc w:val="center"/>
    </w:pPr>
    <w:rPr>
      <w:rFonts w:ascii="Helvetica" w:hAnsi="Helvetica"/>
      <w:b/>
      <w:bCs/>
      <w:caps/>
      <w:sz w:val="20"/>
      <w:szCs w:val="20"/>
    </w:rPr>
  </w:style>
  <w:style w:type="paragraph" w:styleId="T3">
    <w:name w:val="toc 3"/>
    <w:basedOn w:val="Normal"/>
    <w:next w:val="Normal"/>
    <w:autoRedefine/>
    <w:uiPriority w:val="39"/>
    <w:unhideWhenUsed/>
    <w:qFormat/>
    <w:rsid w:val="001E29C0"/>
    <w:pPr>
      <w:tabs>
        <w:tab w:val="left" w:pos="1440"/>
        <w:tab w:val="right" w:leader="dot" w:pos="9787"/>
      </w:tabs>
      <w:ind w:left="510" w:hanging="226"/>
    </w:pPr>
    <w:rPr>
      <w:rFonts w:ascii="Helvetica" w:hAnsi="Helvetica"/>
      <w:i/>
      <w:iCs/>
      <w:sz w:val="20"/>
      <w:szCs w:val="20"/>
    </w:rPr>
  </w:style>
  <w:style w:type="character" w:styleId="Kpr">
    <w:name w:val="Hyperlink"/>
    <w:basedOn w:val="VarsaylanParagrafYazTipi"/>
    <w:uiPriority w:val="99"/>
    <w:unhideWhenUsed/>
    <w:rsid w:val="005B74F9"/>
    <w:rPr>
      <w:color w:val="0000FF" w:themeColor="hyperlink"/>
      <w:u w:val="single"/>
    </w:rPr>
  </w:style>
  <w:style w:type="character" w:customStyle="1" w:styleId="Balk2Char">
    <w:name w:val="Başlık 2 Char"/>
    <w:basedOn w:val="VarsaylanParagrafYazTipi"/>
    <w:link w:val="Balk2"/>
    <w:rsid w:val="00D210AA"/>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rsid w:val="00D210AA"/>
    <w:rPr>
      <w:rFonts w:asciiTheme="majorHAnsi" w:eastAsiaTheme="majorEastAsia" w:hAnsiTheme="majorHAnsi" w:cstheme="majorBidi"/>
      <w:b/>
      <w:bCs/>
      <w:color w:val="4F81BD" w:themeColor="accent1"/>
      <w:sz w:val="24"/>
      <w:szCs w:val="24"/>
    </w:rPr>
  </w:style>
  <w:style w:type="paragraph" w:styleId="NormalWeb">
    <w:name w:val="Normal (Web)"/>
    <w:basedOn w:val="Normal"/>
    <w:uiPriority w:val="99"/>
    <w:unhideWhenUsed/>
    <w:rsid w:val="00CF6736"/>
    <w:pPr>
      <w:spacing w:before="100" w:beforeAutospacing="1" w:after="100" w:afterAutospacing="1"/>
    </w:pPr>
  </w:style>
  <w:style w:type="paragraph" w:styleId="ResimYazs">
    <w:name w:val="caption"/>
    <w:basedOn w:val="Normal"/>
    <w:next w:val="Normal"/>
    <w:uiPriority w:val="35"/>
    <w:unhideWhenUsed/>
    <w:qFormat/>
    <w:rsid w:val="0097435A"/>
    <w:pPr>
      <w:spacing w:after="200"/>
    </w:pPr>
    <w:rPr>
      <w:b/>
      <w:bCs/>
      <w:color w:val="4F81BD" w:themeColor="accent1"/>
      <w:sz w:val="18"/>
      <w:szCs w:val="18"/>
    </w:rPr>
  </w:style>
  <w:style w:type="table" w:styleId="TabloKlavuzu">
    <w:name w:val="Table Grid"/>
    <w:aliases w:val="Haberlesme2"/>
    <w:basedOn w:val="NormalTablo"/>
    <w:uiPriority w:val="59"/>
    <w:rsid w:val="00B91DDD"/>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D23F4C"/>
    <w:pPr>
      <w:autoSpaceDE w:val="0"/>
      <w:autoSpaceDN w:val="0"/>
      <w:adjustRightInd w:val="0"/>
      <w:spacing w:line="360" w:lineRule="auto"/>
      <w:ind w:firstLine="708"/>
      <w:jc w:val="both"/>
    </w:pPr>
    <w:rPr>
      <w:color w:val="000000"/>
      <w:sz w:val="24"/>
      <w:szCs w:val="24"/>
      <w:lang w:val="en-US" w:eastAsia="en-US"/>
    </w:rPr>
  </w:style>
  <w:style w:type="paragraph" w:customStyle="1" w:styleId="Pa12">
    <w:name w:val="Pa12"/>
    <w:basedOn w:val="Default"/>
    <w:next w:val="Default"/>
    <w:uiPriority w:val="99"/>
    <w:rsid w:val="00B726FC"/>
    <w:pPr>
      <w:spacing w:line="221" w:lineRule="atLeast"/>
      <w:ind w:firstLine="0"/>
      <w:jc w:val="left"/>
    </w:pPr>
    <w:rPr>
      <w:rFonts w:ascii="Trebuchet MS" w:hAnsi="Trebuchet MS"/>
      <w:color w:val="auto"/>
      <w:lang w:eastAsia="tr-TR"/>
    </w:rPr>
  </w:style>
  <w:style w:type="character" w:customStyle="1" w:styleId="A12">
    <w:name w:val="A12"/>
    <w:uiPriority w:val="99"/>
    <w:rsid w:val="00B726FC"/>
    <w:rPr>
      <w:rFonts w:cs="Trebuchet MS"/>
      <w:b/>
      <w:bCs/>
      <w:color w:val="000000"/>
      <w:sz w:val="22"/>
      <w:szCs w:val="22"/>
    </w:rPr>
  </w:style>
  <w:style w:type="paragraph" w:customStyle="1" w:styleId="Pa0">
    <w:name w:val="Pa0"/>
    <w:basedOn w:val="Default"/>
    <w:next w:val="Default"/>
    <w:uiPriority w:val="99"/>
    <w:rsid w:val="00B726FC"/>
    <w:pPr>
      <w:spacing w:line="241" w:lineRule="atLeast"/>
      <w:ind w:firstLine="0"/>
      <w:jc w:val="left"/>
    </w:pPr>
    <w:rPr>
      <w:rFonts w:ascii="Trebuchet MS" w:hAnsi="Trebuchet MS"/>
      <w:color w:val="auto"/>
      <w:lang w:eastAsia="tr-TR"/>
    </w:rPr>
  </w:style>
  <w:style w:type="character" w:customStyle="1" w:styleId="A3">
    <w:name w:val="A3"/>
    <w:uiPriority w:val="99"/>
    <w:rsid w:val="00B726FC"/>
    <w:rPr>
      <w:rFonts w:cs="Trebuchet MS"/>
      <w:color w:val="000000"/>
      <w:sz w:val="22"/>
      <w:szCs w:val="22"/>
    </w:rPr>
  </w:style>
  <w:style w:type="character" w:customStyle="1" w:styleId="A7">
    <w:name w:val="A7"/>
    <w:uiPriority w:val="99"/>
    <w:rsid w:val="005F48F3"/>
    <w:rPr>
      <w:rFonts w:cs="Trebuchet MS"/>
      <w:color w:val="000000"/>
    </w:rPr>
  </w:style>
  <w:style w:type="paragraph" w:customStyle="1" w:styleId="Pa25">
    <w:name w:val="Pa25"/>
    <w:basedOn w:val="Default"/>
    <w:next w:val="Default"/>
    <w:uiPriority w:val="99"/>
    <w:rsid w:val="005F48F3"/>
    <w:pPr>
      <w:spacing w:line="241" w:lineRule="atLeast"/>
      <w:ind w:firstLine="0"/>
      <w:jc w:val="left"/>
    </w:pPr>
    <w:rPr>
      <w:rFonts w:ascii="Trebuchet MS" w:hAnsi="Trebuchet MS"/>
      <w:color w:val="auto"/>
      <w:lang w:eastAsia="tr-TR"/>
    </w:rPr>
  </w:style>
  <w:style w:type="character" w:customStyle="1" w:styleId="A2">
    <w:name w:val="A2"/>
    <w:uiPriority w:val="99"/>
    <w:rsid w:val="00FA19BD"/>
    <w:rPr>
      <w:rFonts w:cs="Trebuchet MS"/>
      <w:color w:val="000000"/>
      <w:sz w:val="32"/>
      <w:szCs w:val="32"/>
    </w:rPr>
  </w:style>
  <w:style w:type="paragraph" w:customStyle="1" w:styleId="Pa19">
    <w:name w:val="Pa19"/>
    <w:basedOn w:val="Default"/>
    <w:next w:val="Default"/>
    <w:uiPriority w:val="99"/>
    <w:rsid w:val="00FA19BD"/>
    <w:pPr>
      <w:spacing w:line="221" w:lineRule="atLeast"/>
      <w:ind w:firstLine="0"/>
      <w:jc w:val="left"/>
    </w:pPr>
    <w:rPr>
      <w:rFonts w:ascii="Trebuchet MS" w:hAnsi="Trebuchet MS"/>
      <w:color w:val="auto"/>
      <w:lang w:eastAsia="tr-TR"/>
    </w:rPr>
  </w:style>
  <w:style w:type="paragraph" w:customStyle="1" w:styleId="Pa30">
    <w:name w:val="Pa30"/>
    <w:basedOn w:val="Default"/>
    <w:next w:val="Default"/>
    <w:uiPriority w:val="99"/>
    <w:rsid w:val="00FA19BD"/>
    <w:pPr>
      <w:spacing w:line="221" w:lineRule="atLeast"/>
      <w:ind w:firstLine="0"/>
      <w:jc w:val="left"/>
    </w:pPr>
    <w:rPr>
      <w:rFonts w:ascii="Trebuchet MS" w:hAnsi="Trebuchet MS"/>
      <w:color w:val="auto"/>
      <w:lang w:eastAsia="tr-TR"/>
    </w:rPr>
  </w:style>
  <w:style w:type="paragraph" w:customStyle="1" w:styleId="Pa15">
    <w:name w:val="Pa15"/>
    <w:basedOn w:val="Default"/>
    <w:next w:val="Default"/>
    <w:uiPriority w:val="99"/>
    <w:rsid w:val="00FA19BD"/>
    <w:pPr>
      <w:spacing w:line="241" w:lineRule="atLeast"/>
      <w:ind w:firstLine="0"/>
      <w:jc w:val="left"/>
    </w:pPr>
    <w:rPr>
      <w:rFonts w:ascii="Trebuchet MS" w:hAnsi="Trebuchet MS"/>
      <w:color w:val="auto"/>
      <w:lang w:eastAsia="tr-TR"/>
    </w:rPr>
  </w:style>
  <w:style w:type="paragraph" w:customStyle="1" w:styleId="Pa31">
    <w:name w:val="Pa31"/>
    <w:basedOn w:val="Default"/>
    <w:next w:val="Default"/>
    <w:uiPriority w:val="99"/>
    <w:rsid w:val="00FA19BD"/>
    <w:pPr>
      <w:spacing w:line="221" w:lineRule="atLeast"/>
      <w:ind w:firstLine="0"/>
      <w:jc w:val="left"/>
    </w:pPr>
    <w:rPr>
      <w:rFonts w:ascii="Trebuchet MS" w:hAnsi="Trebuchet MS"/>
      <w:color w:val="auto"/>
      <w:lang w:eastAsia="tr-TR"/>
    </w:rPr>
  </w:style>
  <w:style w:type="paragraph" w:customStyle="1" w:styleId="Pa9">
    <w:name w:val="Pa9"/>
    <w:basedOn w:val="Default"/>
    <w:next w:val="Default"/>
    <w:uiPriority w:val="99"/>
    <w:rsid w:val="00382393"/>
    <w:pPr>
      <w:spacing w:line="241" w:lineRule="atLeast"/>
      <w:ind w:firstLine="0"/>
      <w:jc w:val="left"/>
    </w:pPr>
    <w:rPr>
      <w:rFonts w:ascii="Trebuchet MS" w:eastAsiaTheme="minorHAnsi" w:hAnsi="Trebuchet MS" w:cstheme="minorBidi"/>
      <w:color w:val="auto"/>
    </w:rPr>
  </w:style>
  <w:style w:type="character" w:styleId="Gl">
    <w:name w:val="Strong"/>
    <w:basedOn w:val="VarsaylanParagrafYazTipi"/>
    <w:uiPriority w:val="22"/>
    <w:qFormat/>
    <w:rsid w:val="00382393"/>
    <w:rPr>
      <w:b/>
      <w:bCs/>
    </w:rPr>
  </w:style>
  <w:style w:type="table" w:styleId="OrtaGlgeleme1-Vurgu5">
    <w:name w:val="Medium Shading 1 Accent 5"/>
    <w:basedOn w:val="NormalTablo"/>
    <w:uiPriority w:val="63"/>
    <w:rsid w:val="002028E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AkGlgeleme-Vurgu5">
    <w:name w:val="Light Shading Accent 5"/>
    <w:basedOn w:val="NormalTablo"/>
    <w:uiPriority w:val="60"/>
    <w:rsid w:val="00571D8C"/>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Vurgu">
    <w:name w:val="Emphasis"/>
    <w:basedOn w:val="VarsaylanParagrafYazTipi"/>
    <w:uiPriority w:val="20"/>
    <w:qFormat/>
    <w:rsid w:val="00607A2E"/>
    <w:rPr>
      <w:i/>
      <w:iCs/>
    </w:rPr>
  </w:style>
  <w:style w:type="table" w:styleId="AkKlavuz-Vurgu5">
    <w:name w:val="Light Grid Accent 5"/>
    <w:basedOn w:val="NormalTablo"/>
    <w:uiPriority w:val="62"/>
    <w:rsid w:val="00753C40"/>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st1">
    <w:name w:val="st1"/>
    <w:basedOn w:val="VarsaylanParagrafYazTipi"/>
    <w:rsid w:val="00EB34DC"/>
  </w:style>
  <w:style w:type="table" w:styleId="OrtaGlgeleme1-Vurgu2">
    <w:name w:val="Medium Shading 1 Accent 2"/>
    <w:basedOn w:val="NormalTablo"/>
    <w:uiPriority w:val="63"/>
    <w:rsid w:val="00276003"/>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RenkliGlgeleme-Vurgu2">
    <w:name w:val="Colorful Shading Accent 2"/>
    <w:basedOn w:val="NormalTablo"/>
    <w:uiPriority w:val="71"/>
    <w:rsid w:val="00592B6F"/>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AkGlgeleme-Vurgu1">
    <w:name w:val="Light Shading Accent 1"/>
    <w:basedOn w:val="NormalTablo"/>
    <w:uiPriority w:val="60"/>
    <w:rsid w:val="003D2F26"/>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Liste-Vurgu1">
    <w:name w:val="Light List Accent 1"/>
    <w:basedOn w:val="NormalTablo"/>
    <w:uiPriority w:val="61"/>
    <w:rsid w:val="003D2F26"/>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AkGlgeleme-Vurgu2">
    <w:name w:val="Light Shading Accent 2"/>
    <w:basedOn w:val="NormalTablo"/>
    <w:uiPriority w:val="60"/>
    <w:rsid w:val="003D2F26"/>
    <w:rPr>
      <w:rFonts w:asciiTheme="minorHAnsi" w:eastAsiaTheme="minorHAnsi" w:hAnsiTheme="minorHAnsi" w:cstheme="minorBidi"/>
      <w:color w:val="943634" w:themeColor="accent2" w:themeShade="BF"/>
      <w:sz w:val="22"/>
      <w:szCs w:val="22"/>
      <w:lang w:eastAsia="en-US"/>
    </w:rPr>
    <w:tblPr>
      <w:tblStyleRowBandSize w:val="1"/>
      <w:tblStyleColBandSize w:val="1"/>
      <w:tblBorders>
        <w:top w:val="single" w:sz="8" w:space="0" w:color="C0504D" w:themeColor="accent2"/>
        <w:bottom w:val="single" w:sz="8" w:space="0" w:color="C0504D" w:themeColor="accent2"/>
      </w:tblBorders>
    </w:tblPr>
    <w:tblStylePr w:type="fir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3">
    <w:name w:val="Light Shading Accent 3"/>
    <w:basedOn w:val="NormalTablo"/>
    <w:uiPriority w:val="60"/>
    <w:rsid w:val="003D2F26"/>
    <w:rPr>
      <w:rFonts w:asciiTheme="minorHAnsi" w:eastAsiaTheme="minorHAnsi" w:hAnsiTheme="minorHAnsi" w:cstheme="minorBidi"/>
      <w:color w:val="76923C" w:themeColor="accent3" w:themeShade="BF"/>
      <w:sz w:val="22"/>
      <w:szCs w:val="22"/>
      <w:lang w:eastAsia="en-US"/>
    </w:rPr>
    <w:tblPr>
      <w:tblStyleRowBandSize w:val="1"/>
      <w:tblStyleColBandSize w:val="1"/>
      <w:tblBorders>
        <w:top w:val="single" w:sz="8" w:space="0" w:color="9BBB59" w:themeColor="accent3"/>
        <w:bottom w:val="single" w:sz="8" w:space="0" w:color="9BBB59" w:themeColor="accent3"/>
      </w:tblBorders>
    </w:tblPr>
    <w:tblStylePr w:type="fir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kGlgeleme-Vurgu4">
    <w:name w:val="Light Shading Accent 4"/>
    <w:basedOn w:val="NormalTablo"/>
    <w:uiPriority w:val="60"/>
    <w:rsid w:val="003D2F26"/>
    <w:rPr>
      <w:rFonts w:asciiTheme="minorHAnsi" w:eastAsiaTheme="minorHAnsi" w:hAnsiTheme="minorHAnsi" w:cstheme="minorBidi"/>
      <w:color w:val="5F497A" w:themeColor="accent4" w:themeShade="BF"/>
      <w:sz w:val="22"/>
      <w:szCs w:val="22"/>
      <w:lang w:eastAsia="en-US"/>
    </w:rPr>
    <w:tblPr>
      <w:tblStyleRowBandSize w:val="1"/>
      <w:tblStyleColBandSize w:val="1"/>
      <w:tblBorders>
        <w:top w:val="single" w:sz="8" w:space="0" w:color="8064A2" w:themeColor="accent4"/>
        <w:bottom w:val="single" w:sz="8" w:space="0" w:color="8064A2" w:themeColor="accent4"/>
      </w:tblBorders>
    </w:tblPr>
    <w:tblStylePr w:type="firstRow">
      <w:pPr>
        <w:spacing w:beforeLines="0" w:before="0" w:beforeAutospacing="0" w:afterLines="0" w:after="0" w:afterAutospacing="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AkGlgeleme-Vurgu6">
    <w:name w:val="Light Shading Accent 6"/>
    <w:basedOn w:val="NormalTablo"/>
    <w:uiPriority w:val="60"/>
    <w:rsid w:val="003D2F26"/>
    <w:rPr>
      <w:rFonts w:asciiTheme="minorHAnsi" w:eastAsiaTheme="minorHAnsi" w:hAnsiTheme="minorHAnsi" w:cstheme="minorBidi"/>
      <w:color w:val="E36C0A" w:themeColor="accent6" w:themeShade="BF"/>
      <w:sz w:val="22"/>
      <w:szCs w:val="22"/>
      <w:lang w:eastAsia="en-US"/>
    </w:rPr>
    <w:tblPr>
      <w:tblStyleRowBandSize w:val="1"/>
      <w:tblStyleColBandSize w:val="1"/>
      <w:tblBorders>
        <w:top w:val="single" w:sz="8" w:space="0" w:color="F79646" w:themeColor="accent6"/>
        <w:bottom w:val="single" w:sz="8" w:space="0" w:color="F79646" w:themeColor="accent6"/>
      </w:tblBorders>
    </w:tblPr>
    <w:tblStylePr w:type="firstRow">
      <w:pPr>
        <w:spacing w:beforeLines="0" w:before="0" w:beforeAutospacing="0" w:afterLines="0" w:after="0" w:afterAutospacing="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kListe-Vurgu2">
    <w:name w:val="Light List Accent 2"/>
    <w:basedOn w:val="NormalTablo"/>
    <w:uiPriority w:val="61"/>
    <w:rsid w:val="003D2F26"/>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TabloKlasik2">
    <w:name w:val="Table Classic 2"/>
    <w:basedOn w:val="NormalTablo"/>
    <w:rsid w:val="007D58E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OrtaGlgeleme2-Vurgu4">
    <w:name w:val="Medium Shading 2 Accent 4"/>
    <w:basedOn w:val="NormalTablo"/>
    <w:uiPriority w:val="64"/>
    <w:rsid w:val="007D58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2-Vurgu2">
    <w:name w:val="Medium Shading 2 Accent 2"/>
    <w:basedOn w:val="NormalTablo"/>
    <w:uiPriority w:val="64"/>
    <w:rsid w:val="007D58E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Glgeleme1-Vurgu3">
    <w:name w:val="Medium Shading 1 Accent 3"/>
    <w:basedOn w:val="NormalTablo"/>
    <w:uiPriority w:val="63"/>
    <w:rsid w:val="007D58EC"/>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OrtaGlgeleme1-Vurgu1">
    <w:name w:val="Medium Shading 1 Accent 1"/>
    <w:basedOn w:val="NormalTablo"/>
    <w:uiPriority w:val="63"/>
    <w:rsid w:val="007D58E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Stil1">
    <w:name w:val="Stil1"/>
    <w:basedOn w:val="Balk4"/>
    <w:link w:val="Stil1Char"/>
    <w:qFormat/>
    <w:rsid w:val="009619A4"/>
    <w:pPr>
      <w:spacing w:before="240" w:after="240"/>
    </w:pPr>
    <w:rPr>
      <w:noProof/>
      <w:u w:val="single"/>
    </w:rPr>
  </w:style>
  <w:style w:type="character" w:customStyle="1" w:styleId="Stil1Char">
    <w:name w:val="Stil1 Char"/>
    <w:basedOn w:val="Balk4Char"/>
    <w:link w:val="Stil1"/>
    <w:rsid w:val="009619A4"/>
    <w:rPr>
      <w:rFonts w:asciiTheme="majorHAnsi" w:eastAsiaTheme="majorEastAsia" w:hAnsiTheme="majorHAnsi" w:cstheme="majorBidi"/>
      <w:b/>
      <w:bCs/>
      <w:i/>
      <w:iCs/>
      <w:noProof/>
      <w:color w:val="4F81BD" w:themeColor="accent1"/>
      <w:sz w:val="24"/>
      <w:szCs w:val="24"/>
      <w:u w:val="single"/>
    </w:rPr>
  </w:style>
  <w:style w:type="character" w:customStyle="1" w:styleId="Balk4Char">
    <w:name w:val="Başlık 4 Char"/>
    <w:basedOn w:val="VarsaylanParagrafYazTipi"/>
    <w:link w:val="Balk4"/>
    <w:uiPriority w:val="9"/>
    <w:rsid w:val="009619A4"/>
    <w:rPr>
      <w:rFonts w:asciiTheme="majorHAnsi" w:eastAsiaTheme="majorEastAsia" w:hAnsiTheme="majorHAnsi" w:cstheme="majorBidi"/>
      <w:b/>
      <w:bCs/>
      <w:i/>
      <w:iCs/>
      <w:color w:val="4F81BD" w:themeColor="accent1"/>
      <w:sz w:val="24"/>
      <w:szCs w:val="24"/>
    </w:rPr>
  </w:style>
  <w:style w:type="paragraph" w:styleId="AklamaMetni">
    <w:name w:val="annotation text"/>
    <w:basedOn w:val="Normal"/>
    <w:link w:val="AklamaMetniChar"/>
    <w:unhideWhenUsed/>
    <w:rsid w:val="00383CAC"/>
    <w:pPr>
      <w:spacing w:line="276" w:lineRule="auto"/>
      <w:jc w:val="both"/>
    </w:pPr>
    <w:rPr>
      <w:sz w:val="20"/>
      <w:szCs w:val="20"/>
      <w:lang w:val="en-US" w:eastAsia="en-US" w:bidi="en-US"/>
    </w:rPr>
  </w:style>
  <w:style w:type="character" w:customStyle="1" w:styleId="AklamaMetniChar">
    <w:name w:val="Açıklama Metni Char"/>
    <w:basedOn w:val="VarsaylanParagrafYazTipi"/>
    <w:link w:val="AklamaMetni"/>
    <w:rsid w:val="00383CAC"/>
    <w:rPr>
      <w:lang w:val="en-US" w:eastAsia="en-US" w:bidi="en-US"/>
    </w:rPr>
  </w:style>
  <w:style w:type="character" w:styleId="AklamaBavurusu">
    <w:name w:val="annotation reference"/>
    <w:unhideWhenUsed/>
    <w:rsid w:val="00383CAC"/>
    <w:rPr>
      <w:sz w:val="16"/>
      <w:szCs w:val="16"/>
    </w:rPr>
  </w:style>
  <w:style w:type="table" w:styleId="AkListe-Vurgu3">
    <w:name w:val="Light List Accent 3"/>
    <w:basedOn w:val="NormalTablo"/>
    <w:uiPriority w:val="61"/>
    <w:rsid w:val="00CB4E69"/>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DipnotMetni">
    <w:name w:val="footnote text"/>
    <w:basedOn w:val="Normal"/>
    <w:link w:val="DipnotMetniChar"/>
    <w:rsid w:val="00B163A8"/>
    <w:rPr>
      <w:sz w:val="20"/>
      <w:szCs w:val="20"/>
    </w:rPr>
  </w:style>
  <w:style w:type="character" w:customStyle="1" w:styleId="DipnotMetniChar">
    <w:name w:val="Dipnot Metni Char"/>
    <w:basedOn w:val="VarsaylanParagrafYazTipi"/>
    <w:link w:val="DipnotMetni"/>
    <w:rsid w:val="00B163A8"/>
  </w:style>
  <w:style w:type="character" w:styleId="DipnotBavurusu">
    <w:name w:val="footnote reference"/>
    <w:basedOn w:val="VarsaylanParagrafYazTipi"/>
    <w:rsid w:val="00B163A8"/>
    <w:rPr>
      <w:vertAlign w:val="superscript"/>
    </w:rPr>
  </w:style>
  <w:style w:type="paragraph" w:styleId="Dzeltme">
    <w:name w:val="Revision"/>
    <w:hidden/>
    <w:uiPriority w:val="99"/>
    <w:semiHidden/>
    <w:rsid w:val="00362AB4"/>
    <w:rPr>
      <w:sz w:val="24"/>
      <w:szCs w:val="24"/>
    </w:rPr>
  </w:style>
  <w:style w:type="character" w:customStyle="1" w:styleId="ListeParagrafChar">
    <w:name w:val="Liste Paragraf Char"/>
    <w:link w:val="ListeParagraf"/>
    <w:uiPriority w:val="34"/>
    <w:rsid w:val="00361733"/>
    <w:rPr>
      <w:sz w:val="24"/>
      <w:szCs w:val="24"/>
    </w:rPr>
  </w:style>
  <w:style w:type="paragraph" w:styleId="AklamaKonusu">
    <w:name w:val="annotation subject"/>
    <w:basedOn w:val="AklamaMetni"/>
    <w:next w:val="AklamaMetni"/>
    <w:link w:val="AklamaKonusuChar"/>
    <w:rsid w:val="005F6C58"/>
    <w:pPr>
      <w:spacing w:line="240" w:lineRule="auto"/>
      <w:jc w:val="left"/>
    </w:pPr>
    <w:rPr>
      <w:b/>
      <w:bCs/>
      <w:lang w:val="tr-TR" w:eastAsia="tr-TR" w:bidi="ar-SA"/>
    </w:rPr>
  </w:style>
  <w:style w:type="character" w:customStyle="1" w:styleId="AklamaKonusuChar">
    <w:name w:val="Açıklama Konusu Char"/>
    <w:basedOn w:val="AklamaMetniChar"/>
    <w:link w:val="AklamaKonusu"/>
    <w:rsid w:val="005F6C58"/>
    <w:rPr>
      <w:b/>
      <w:bCs/>
      <w:lang w:val="en-US" w:eastAsia="en-US" w:bidi="en-US"/>
    </w:rPr>
  </w:style>
  <w:style w:type="table" w:styleId="TabloKlavuz8">
    <w:name w:val="Table Grid 8"/>
    <w:basedOn w:val="NormalTablo"/>
    <w:rsid w:val="00DF78C2"/>
    <w:pPr>
      <w:widowControl w:val="0"/>
      <w:adjustRightInd w:val="0"/>
      <w:spacing w:line="360" w:lineRule="atLeast"/>
      <w:jc w:val="both"/>
      <w:textAlignment w:val="baseline"/>
    </w:pPr>
    <w:rPr>
      <w:lang w:val="en-US"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OrtaListe2-Vurgu2">
    <w:name w:val="Medium List 2 Accent 2"/>
    <w:basedOn w:val="NormalTablo"/>
    <w:uiPriority w:val="66"/>
    <w:rsid w:val="00D002AB"/>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AkKlavuz-Vurgu1">
    <w:name w:val="Light Grid Accent 1"/>
    <w:basedOn w:val="2013fr"/>
    <w:uiPriority w:val="62"/>
    <w:rsid w:val="001522D5"/>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Haberlesme21">
    <w:name w:val="Haberlesme21"/>
    <w:basedOn w:val="NormalTablo"/>
    <w:next w:val="TabloKlavuzu"/>
    <w:uiPriority w:val="59"/>
    <w:rsid w:val="006D29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Liste-Vurgu5">
    <w:name w:val="Light List Accent 5"/>
    <w:basedOn w:val="NormalTablo"/>
    <w:uiPriority w:val="61"/>
    <w:rsid w:val="00EB608D"/>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4BACC6" w:themeFill="accent5"/>
      </w:tcPr>
    </w:tblStylePr>
    <w:tblStylePr w:type="lastRow">
      <w:pPr>
        <w:spacing w:beforeLines="0" w:before="0" w:beforeAutospacing="0" w:afterLines="0" w:after="0" w:afterAutospacing="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OrtaList2-Vurgu1">
    <w:name w:val="Medium List 2 Accent 1"/>
    <w:basedOn w:val="NormalTablo"/>
    <w:uiPriority w:val="66"/>
    <w:rsid w:val="00EB608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Balk5Char">
    <w:name w:val="Başlık 5 Char"/>
    <w:basedOn w:val="VarsaylanParagrafYazTipi"/>
    <w:link w:val="Balk5"/>
    <w:uiPriority w:val="9"/>
    <w:rsid w:val="00EB608D"/>
    <w:rPr>
      <w:rFonts w:asciiTheme="majorHAnsi" w:eastAsiaTheme="majorEastAsia" w:hAnsiTheme="majorHAnsi" w:cstheme="majorBidi"/>
      <w:color w:val="243F60" w:themeColor="accent1" w:themeShade="7F"/>
      <w:sz w:val="24"/>
      <w:szCs w:val="24"/>
    </w:rPr>
  </w:style>
  <w:style w:type="character" w:customStyle="1" w:styleId="Balk6Char">
    <w:name w:val="Başlık 6 Char"/>
    <w:basedOn w:val="VarsaylanParagrafYazTipi"/>
    <w:link w:val="Balk6"/>
    <w:uiPriority w:val="9"/>
    <w:rsid w:val="00EB608D"/>
    <w:rPr>
      <w:rFonts w:asciiTheme="majorHAnsi" w:eastAsiaTheme="majorEastAsia" w:hAnsiTheme="majorHAnsi" w:cstheme="majorBidi"/>
      <w:i/>
      <w:iCs/>
      <w:color w:val="243F60" w:themeColor="accent1" w:themeShade="7F"/>
      <w:sz w:val="24"/>
      <w:szCs w:val="24"/>
    </w:rPr>
  </w:style>
  <w:style w:type="paragraph" w:styleId="ekillerTablosu">
    <w:name w:val="table of figures"/>
    <w:basedOn w:val="Normal"/>
    <w:next w:val="Normal"/>
    <w:uiPriority w:val="99"/>
    <w:rsid w:val="00920038"/>
    <w:rPr>
      <w:rFonts w:ascii="Helvetica" w:hAnsi="Helvetica"/>
      <w:sz w:val="20"/>
    </w:rPr>
  </w:style>
  <w:style w:type="character" w:customStyle="1" w:styleId="st">
    <w:name w:val="st"/>
    <w:basedOn w:val="VarsaylanParagrafYazTipi"/>
    <w:rsid w:val="003D17EA"/>
  </w:style>
  <w:style w:type="table" w:styleId="TabloAltBalk1">
    <w:name w:val="Table Subtle 1"/>
    <w:basedOn w:val="NormalTablo"/>
    <w:rsid w:val="00E1522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3">
    <w:name w:val="Table 3D effects 3"/>
    <w:basedOn w:val="NormalTablo"/>
    <w:rsid w:val="00E1522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2">
    <w:name w:val="Table Subtle 2"/>
    <w:basedOn w:val="NormalTablo"/>
    <w:rsid w:val="00E1522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0E349F008B644AAB6A282E0D042D17E">
    <w:name w:val="A0E349F008B644AAB6A282E0D042D17E"/>
    <w:rsid w:val="00B15D21"/>
    <w:pPr>
      <w:spacing w:after="200" w:line="276" w:lineRule="auto"/>
    </w:pPr>
    <w:rPr>
      <w:rFonts w:asciiTheme="minorHAnsi" w:eastAsiaTheme="minorEastAsia" w:hAnsiTheme="minorHAnsi" w:cstheme="minorBidi"/>
      <w:sz w:val="22"/>
      <w:szCs w:val="22"/>
    </w:rPr>
  </w:style>
  <w:style w:type="paragraph" w:customStyle="1" w:styleId="2013fr1">
    <w:name w:val="2013 fr 1"/>
    <w:basedOn w:val="Balk1"/>
    <w:link w:val="2013fr1Char"/>
    <w:qFormat/>
    <w:rsid w:val="002001D8"/>
    <w:pPr>
      <w:spacing w:line="360" w:lineRule="auto"/>
    </w:pPr>
    <w:rPr>
      <w:rFonts w:ascii="Helvetica" w:hAnsi="Helvetica" w:cs="Helvetica"/>
      <w:color w:val="AAA7A7"/>
      <w:sz w:val="24"/>
      <w:szCs w:val="24"/>
    </w:rPr>
  </w:style>
  <w:style w:type="paragraph" w:customStyle="1" w:styleId="2013fr2">
    <w:name w:val="2013 fr2"/>
    <w:basedOn w:val="Balk2"/>
    <w:link w:val="2013fr2Char"/>
    <w:qFormat/>
    <w:rsid w:val="002001D8"/>
    <w:pPr>
      <w:spacing w:line="360" w:lineRule="auto"/>
      <w:ind w:left="851" w:hanging="425"/>
    </w:pPr>
    <w:rPr>
      <w:rFonts w:ascii="Helvetica" w:hAnsi="Helvetica" w:cs="Helvetica"/>
      <w:noProof/>
      <w:color w:val="AAA7A7"/>
      <w:sz w:val="22"/>
      <w:szCs w:val="22"/>
    </w:rPr>
  </w:style>
  <w:style w:type="character" w:customStyle="1" w:styleId="2013fr1Char">
    <w:name w:val="2013 fr 1 Char"/>
    <w:basedOn w:val="Balk1Char"/>
    <w:link w:val="2013fr1"/>
    <w:rsid w:val="002001D8"/>
    <w:rPr>
      <w:rFonts w:ascii="Helvetica" w:eastAsiaTheme="majorEastAsia" w:hAnsi="Helvetica" w:cs="Helvetica"/>
      <w:b/>
      <w:bCs/>
      <w:color w:val="AAA7A7"/>
      <w:sz w:val="24"/>
      <w:szCs w:val="24"/>
    </w:rPr>
  </w:style>
  <w:style w:type="table" w:customStyle="1" w:styleId="2013fr">
    <w:name w:val="2013 fr"/>
    <w:basedOn w:val="NormalTablo"/>
    <w:uiPriority w:val="99"/>
    <w:rsid w:val="000A4A69"/>
    <w:tblPr/>
  </w:style>
  <w:style w:type="character" w:customStyle="1" w:styleId="2013fr2Char">
    <w:name w:val="2013 fr2 Char"/>
    <w:basedOn w:val="Balk2Char"/>
    <w:link w:val="2013fr2"/>
    <w:rsid w:val="002001D8"/>
    <w:rPr>
      <w:rFonts w:ascii="Helvetica" w:eastAsiaTheme="majorEastAsia" w:hAnsi="Helvetica" w:cs="Helvetica"/>
      <w:b/>
      <w:bCs/>
      <w:noProof/>
      <w:color w:val="AAA7A7"/>
      <w:sz w:val="22"/>
      <w:szCs w:val="22"/>
    </w:rPr>
  </w:style>
  <w:style w:type="table" w:styleId="AkGlgeleme">
    <w:name w:val="Light Shading"/>
    <w:basedOn w:val="NormalTablo"/>
    <w:uiPriority w:val="60"/>
    <w:rsid w:val="00D5261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4">
    <w:name w:val="toc 4"/>
    <w:basedOn w:val="Normal"/>
    <w:next w:val="Normal"/>
    <w:autoRedefine/>
    <w:uiPriority w:val="39"/>
    <w:rsid w:val="00890F8D"/>
    <w:pPr>
      <w:ind w:left="720"/>
    </w:pPr>
    <w:rPr>
      <w:rFonts w:ascii="Helvetica" w:hAnsi="Helvetica"/>
      <w:sz w:val="20"/>
      <w:szCs w:val="18"/>
    </w:rPr>
  </w:style>
  <w:style w:type="paragraph" w:styleId="T5">
    <w:name w:val="toc 5"/>
    <w:basedOn w:val="Normal"/>
    <w:next w:val="Normal"/>
    <w:autoRedefine/>
    <w:rsid w:val="00D70F61"/>
    <w:pPr>
      <w:ind w:left="960"/>
    </w:pPr>
    <w:rPr>
      <w:rFonts w:asciiTheme="minorHAnsi" w:hAnsiTheme="minorHAnsi"/>
      <w:sz w:val="18"/>
      <w:szCs w:val="18"/>
    </w:rPr>
  </w:style>
  <w:style w:type="paragraph" w:styleId="T6">
    <w:name w:val="toc 6"/>
    <w:basedOn w:val="Normal"/>
    <w:next w:val="Normal"/>
    <w:autoRedefine/>
    <w:rsid w:val="00D70F61"/>
    <w:pPr>
      <w:ind w:left="1200"/>
    </w:pPr>
    <w:rPr>
      <w:rFonts w:asciiTheme="minorHAnsi" w:hAnsiTheme="minorHAnsi"/>
      <w:sz w:val="18"/>
      <w:szCs w:val="18"/>
    </w:rPr>
  </w:style>
  <w:style w:type="paragraph" w:styleId="T7">
    <w:name w:val="toc 7"/>
    <w:basedOn w:val="Normal"/>
    <w:next w:val="Normal"/>
    <w:autoRedefine/>
    <w:rsid w:val="00D70F61"/>
    <w:pPr>
      <w:ind w:left="1440"/>
    </w:pPr>
    <w:rPr>
      <w:rFonts w:asciiTheme="minorHAnsi" w:hAnsiTheme="minorHAnsi"/>
      <w:sz w:val="18"/>
      <w:szCs w:val="18"/>
    </w:rPr>
  </w:style>
  <w:style w:type="paragraph" w:styleId="T8">
    <w:name w:val="toc 8"/>
    <w:basedOn w:val="Normal"/>
    <w:next w:val="Normal"/>
    <w:autoRedefine/>
    <w:rsid w:val="00D70F61"/>
    <w:pPr>
      <w:ind w:left="1680"/>
    </w:pPr>
    <w:rPr>
      <w:rFonts w:asciiTheme="minorHAnsi" w:hAnsiTheme="minorHAnsi"/>
      <w:sz w:val="18"/>
      <w:szCs w:val="18"/>
    </w:rPr>
  </w:style>
  <w:style w:type="paragraph" w:styleId="T9">
    <w:name w:val="toc 9"/>
    <w:basedOn w:val="Normal"/>
    <w:next w:val="Normal"/>
    <w:autoRedefine/>
    <w:rsid w:val="00D70F61"/>
    <w:pPr>
      <w:ind w:left="1920"/>
    </w:pPr>
    <w:rPr>
      <w:rFonts w:asciiTheme="minorHAnsi" w:hAnsiTheme="minorHAnsi"/>
      <w:sz w:val="18"/>
      <w:szCs w:val="18"/>
    </w:rPr>
  </w:style>
  <w:style w:type="paragraph" w:customStyle="1" w:styleId="AltBalk">
    <w:name w:val="Alt Başlık"/>
    <w:basedOn w:val="Normal"/>
    <w:next w:val="Normal"/>
    <w:link w:val="AltBalkKarakteri"/>
    <w:uiPriority w:val="19"/>
    <w:unhideWhenUsed/>
    <w:qFormat/>
    <w:rsid w:val="00801365"/>
    <w:pPr>
      <w:numPr>
        <w:ilvl w:val="1"/>
      </w:numPr>
      <w:spacing w:before="40" w:after="160" w:line="288" w:lineRule="auto"/>
      <w:ind w:left="432" w:right="1080"/>
    </w:pPr>
    <w:rPr>
      <w:rFonts w:asciiTheme="majorHAnsi" w:eastAsiaTheme="majorEastAsia" w:hAnsiTheme="majorHAnsi" w:cstheme="majorBidi"/>
      <w:caps/>
      <w:color w:val="4F81BD" w:themeColor="accent1"/>
      <w:kern w:val="20"/>
      <w:sz w:val="56"/>
      <w:szCs w:val="20"/>
    </w:rPr>
  </w:style>
  <w:style w:type="character" w:customStyle="1" w:styleId="AltBalkKarakteri">
    <w:name w:val="Alt Başlık Karakteri"/>
    <w:basedOn w:val="VarsaylanParagrafYazTipi"/>
    <w:link w:val="AltBalk"/>
    <w:uiPriority w:val="19"/>
    <w:rsid w:val="00801365"/>
    <w:rPr>
      <w:rFonts w:asciiTheme="majorHAnsi" w:eastAsiaTheme="majorEastAsia" w:hAnsiTheme="majorHAnsi" w:cstheme="majorBidi"/>
      <w:caps/>
      <w:color w:val="4F81BD" w:themeColor="accent1"/>
      <w:kern w:val="20"/>
      <w:sz w:val="56"/>
    </w:rPr>
  </w:style>
  <w:style w:type="paragraph" w:customStyle="1" w:styleId="Balk">
    <w:name w:val="Başlık"/>
    <w:basedOn w:val="Normal"/>
    <w:next w:val="Normal"/>
    <w:link w:val="BalkKarakteri"/>
    <w:uiPriority w:val="19"/>
    <w:unhideWhenUsed/>
    <w:qFormat/>
    <w:rsid w:val="00801365"/>
    <w:pPr>
      <w:pBdr>
        <w:top w:val="single" w:sz="4" w:space="16" w:color="4F81BD" w:themeColor="accent1"/>
        <w:left w:val="single" w:sz="4" w:space="20" w:color="4F81BD" w:themeColor="accent1"/>
        <w:bottom w:val="single" w:sz="4" w:space="16" w:color="4F81BD" w:themeColor="accent1"/>
        <w:right w:val="single" w:sz="4" w:space="20" w:color="4F81BD" w:themeColor="accent1"/>
      </w:pBdr>
      <w:shd w:val="clear" w:color="auto" w:fill="4F81BD" w:themeFill="accent1"/>
      <w:spacing w:after="240" w:line="204" w:lineRule="auto"/>
      <w:ind w:left="432" w:right="432"/>
    </w:pPr>
    <w:rPr>
      <w:rFonts w:asciiTheme="majorHAnsi" w:eastAsiaTheme="majorEastAsia" w:hAnsiTheme="majorHAnsi" w:cstheme="majorBidi"/>
      <w:caps/>
      <w:color w:val="FFFFFF" w:themeColor="background1"/>
      <w:kern w:val="28"/>
      <w:sz w:val="72"/>
      <w:szCs w:val="20"/>
      <w14:ligatures w14:val="standardContextual"/>
    </w:rPr>
  </w:style>
  <w:style w:type="character" w:customStyle="1" w:styleId="BalkKarakteri">
    <w:name w:val="Başlık Karakteri"/>
    <w:basedOn w:val="VarsaylanParagrafYazTipi"/>
    <w:link w:val="Balk"/>
    <w:uiPriority w:val="19"/>
    <w:rsid w:val="00801365"/>
    <w:rPr>
      <w:rFonts w:asciiTheme="majorHAnsi" w:eastAsiaTheme="majorEastAsia" w:hAnsiTheme="majorHAnsi" w:cstheme="majorBidi"/>
      <w:caps/>
      <w:color w:val="FFFFFF" w:themeColor="background1"/>
      <w:kern w:val="28"/>
      <w:sz w:val="72"/>
      <w:shd w:val="clear" w:color="auto" w:fill="4F81BD" w:themeFill="accent1"/>
      <w14:ligatures w14:val="standardContextual"/>
    </w:rPr>
  </w:style>
  <w:style w:type="paragraph" w:customStyle="1" w:styleId="zet">
    <w:name w:val="Özet"/>
    <w:basedOn w:val="Normal"/>
    <w:uiPriority w:val="20"/>
    <w:qFormat/>
    <w:rsid w:val="00801365"/>
    <w:pPr>
      <w:spacing w:before="360"/>
      <w:ind w:left="432" w:right="1080"/>
    </w:pPr>
    <w:rPr>
      <w:rFonts w:asciiTheme="minorHAnsi" w:eastAsiaTheme="minorHAnsi" w:hAnsiTheme="minorHAnsi" w:cstheme="minorBidi"/>
      <w:i/>
      <w:iCs/>
      <w:color w:val="7F7F7F" w:themeColor="text1" w:themeTint="80"/>
      <w:kern w:val="20"/>
      <w:sz w:val="28"/>
      <w:szCs w:val="20"/>
    </w:rPr>
  </w:style>
  <w:style w:type="paragraph" w:customStyle="1" w:styleId="stbilgiGlgeli">
    <w:name w:val="Üstbilgi Gölgeli"/>
    <w:basedOn w:val="Normal"/>
    <w:uiPriority w:val="99"/>
    <w:qFormat/>
    <w:rsid w:val="00801365"/>
    <w:pPr>
      <w:pBdr>
        <w:top w:val="single" w:sz="2" w:space="6" w:color="4F81BD" w:themeColor="accent1"/>
        <w:left w:val="single" w:sz="2" w:space="20" w:color="4F81BD" w:themeColor="accent1"/>
        <w:bottom w:val="single" w:sz="2" w:space="6" w:color="4F81BD" w:themeColor="accent1"/>
        <w:right w:val="single" w:sz="2" w:space="20" w:color="4F81BD" w:themeColor="accent1"/>
      </w:pBdr>
      <w:shd w:val="clear" w:color="auto" w:fill="4F81BD" w:themeFill="accent1"/>
      <w:spacing w:before="40"/>
    </w:pPr>
    <w:rPr>
      <w:rFonts w:asciiTheme="majorHAnsi" w:eastAsiaTheme="majorEastAsia" w:hAnsiTheme="majorHAnsi" w:cstheme="majorBidi"/>
      <w:caps/>
      <w:color w:val="FFFFFF" w:themeColor="background1"/>
      <w:kern w:val="20"/>
      <w:sz w:val="40"/>
      <w:szCs w:val="20"/>
    </w:rPr>
  </w:style>
  <w:style w:type="paragraph" w:customStyle="1" w:styleId="balk20">
    <w:name w:val="başlık 2"/>
    <w:basedOn w:val="Normal"/>
    <w:next w:val="Normal"/>
    <w:link w:val="Balk2Karakteri"/>
    <w:uiPriority w:val="1"/>
    <w:unhideWhenUsed/>
    <w:qFormat/>
    <w:rsid w:val="006B1F11"/>
    <w:pPr>
      <w:keepNext/>
      <w:keepLines/>
      <w:spacing w:before="360" w:after="60"/>
      <w:outlineLvl w:val="1"/>
    </w:pPr>
    <w:rPr>
      <w:rFonts w:asciiTheme="majorHAnsi" w:eastAsiaTheme="majorEastAsia" w:hAnsiTheme="majorHAnsi" w:cstheme="majorBidi"/>
      <w:caps/>
      <w:color w:val="365F91" w:themeColor="accent1" w:themeShade="BF"/>
      <w:kern w:val="20"/>
      <w:szCs w:val="20"/>
      <w14:ligatures w14:val="standardContextual"/>
    </w:rPr>
  </w:style>
  <w:style w:type="character" w:customStyle="1" w:styleId="Balk2Karakteri">
    <w:name w:val="Başlık 2 Karakteri"/>
    <w:basedOn w:val="VarsaylanParagrafYazTipi"/>
    <w:link w:val="balk20"/>
    <w:uiPriority w:val="1"/>
    <w:rsid w:val="006B1F11"/>
    <w:rPr>
      <w:rFonts w:asciiTheme="majorHAnsi" w:eastAsiaTheme="majorEastAsia" w:hAnsiTheme="majorHAnsi" w:cstheme="majorBidi"/>
      <w:caps/>
      <w:color w:val="365F91" w:themeColor="accent1" w:themeShade="BF"/>
      <w:kern w:val="20"/>
      <w:sz w:val="24"/>
      <w14:ligatures w14:val="standardContextual"/>
    </w:rPr>
  </w:style>
  <w:style w:type="paragraph" w:customStyle="1" w:styleId="altbilgi0">
    <w:name w:val="altbilgi"/>
    <w:basedOn w:val="Normal"/>
    <w:link w:val="AltbilgiKarakteri"/>
    <w:uiPriority w:val="99"/>
    <w:unhideWhenUsed/>
    <w:rsid w:val="002C079D"/>
    <w:pPr>
      <w:pBdr>
        <w:top w:val="single" w:sz="4" w:space="6" w:color="95B3D7" w:themeColor="accent1" w:themeTint="99"/>
        <w:left w:val="single" w:sz="4" w:space="20" w:color="FFFFFF" w:themeColor="background1"/>
        <w:right w:val="single" w:sz="2" w:space="20" w:color="FFFFFF" w:themeColor="background1"/>
      </w:pBdr>
      <w:spacing w:before="40"/>
    </w:pPr>
    <w:rPr>
      <w:rFonts w:asciiTheme="minorHAnsi" w:eastAsiaTheme="minorHAnsi" w:hAnsiTheme="minorHAnsi" w:cstheme="minorBidi"/>
      <w:color w:val="595959" w:themeColor="text1" w:themeTint="A6"/>
      <w:kern w:val="20"/>
      <w:sz w:val="20"/>
      <w:szCs w:val="20"/>
    </w:rPr>
  </w:style>
  <w:style w:type="character" w:customStyle="1" w:styleId="AltbilgiKarakteri">
    <w:name w:val="Altbilgi Karakteri"/>
    <w:basedOn w:val="VarsaylanParagrafYazTipi"/>
    <w:link w:val="altbilgi0"/>
    <w:uiPriority w:val="99"/>
    <w:rsid w:val="002C079D"/>
    <w:rPr>
      <w:rFonts w:asciiTheme="minorHAnsi" w:eastAsiaTheme="minorHAnsi" w:hAnsiTheme="minorHAnsi" w:cstheme="minorBidi"/>
      <w:color w:val="595959" w:themeColor="text1" w:themeTint="A6"/>
      <w:kern w:val="20"/>
    </w:rPr>
  </w:style>
  <w:style w:type="table" w:styleId="AkKlavuz-Vurgu2">
    <w:name w:val="Light Grid Accent 2"/>
    <w:basedOn w:val="NormalTablo"/>
    <w:uiPriority w:val="62"/>
    <w:rsid w:val="00B75261"/>
    <w:rPr>
      <w:rFonts w:asciiTheme="minorHAnsi" w:eastAsiaTheme="minorHAnsi" w:hAnsiTheme="minorHAnsi" w:cstheme="minorBidi"/>
      <w:sz w:val="22"/>
      <w:szCs w:val="22"/>
      <w:lang w:eastAsia="en-US"/>
    </w:rPr>
    <w:tblPr>
      <w:tblStyleRowBandSize w:val="1"/>
      <w:tblStyleColBandSize w:val="1"/>
      <w:tblInd w:w="0" w:type="nil"/>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RenkliListe-Vurgu6">
    <w:name w:val="Colorful List Accent 6"/>
    <w:basedOn w:val="NormalTablo"/>
    <w:uiPriority w:val="72"/>
    <w:rsid w:val="00B75261"/>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kKlavuz-Vurgu6">
    <w:name w:val="Light Grid Accent 6"/>
    <w:basedOn w:val="NormalTablo"/>
    <w:uiPriority w:val="62"/>
    <w:rsid w:val="001B1BEF"/>
    <w:rPr>
      <w:rFonts w:asciiTheme="minorHAnsi" w:eastAsiaTheme="minorHAnsi" w:hAnsiTheme="minorHAnsi" w:cstheme="minorBidi"/>
      <w:sz w:val="22"/>
      <w:szCs w:val="22"/>
      <w:lang w:eastAsia="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customStyle="1" w:styleId="apple-converted-space">
    <w:name w:val="apple-converted-space"/>
    <w:basedOn w:val="VarsaylanParagrafYazTipi"/>
    <w:rsid w:val="008F79DC"/>
  </w:style>
  <w:style w:type="paragraph" w:customStyle="1" w:styleId="ColorfulList-Accent11">
    <w:name w:val="Colorful List - Accent 11"/>
    <w:basedOn w:val="Normal"/>
    <w:rsid w:val="004F5654"/>
    <w:pPr>
      <w:suppressAutoHyphens/>
      <w:snapToGrid w:val="0"/>
      <w:ind w:left="708"/>
    </w:pPr>
    <w:rPr>
      <w:rFonts w:ascii="Arial" w:eastAsia="MS Mincho" w:hAnsi="Arial"/>
      <w:sz w:val="22"/>
      <w:szCs w:val="20"/>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07838">
      <w:bodyDiv w:val="1"/>
      <w:marLeft w:val="0"/>
      <w:marRight w:val="0"/>
      <w:marTop w:val="0"/>
      <w:marBottom w:val="0"/>
      <w:divBdr>
        <w:top w:val="none" w:sz="0" w:space="0" w:color="auto"/>
        <w:left w:val="none" w:sz="0" w:space="0" w:color="auto"/>
        <w:bottom w:val="none" w:sz="0" w:space="0" w:color="auto"/>
        <w:right w:val="none" w:sz="0" w:space="0" w:color="auto"/>
      </w:divBdr>
      <w:divsChild>
        <w:div w:id="196479357">
          <w:marLeft w:val="0"/>
          <w:marRight w:val="0"/>
          <w:marTop w:val="0"/>
          <w:marBottom w:val="0"/>
          <w:divBdr>
            <w:top w:val="none" w:sz="0" w:space="0" w:color="auto"/>
            <w:left w:val="none" w:sz="0" w:space="0" w:color="auto"/>
            <w:bottom w:val="none" w:sz="0" w:space="0" w:color="auto"/>
            <w:right w:val="none" w:sz="0" w:space="0" w:color="auto"/>
          </w:divBdr>
          <w:divsChild>
            <w:div w:id="1626079406">
              <w:marLeft w:val="0"/>
              <w:marRight w:val="0"/>
              <w:marTop w:val="0"/>
              <w:marBottom w:val="0"/>
              <w:divBdr>
                <w:top w:val="none" w:sz="0" w:space="0" w:color="auto"/>
                <w:left w:val="none" w:sz="0" w:space="0" w:color="auto"/>
                <w:bottom w:val="none" w:sz="0" w:space="0" w:color="auto"/>
                <w:right w:val="none" w:sz="0" w:space="0" w:color="auto"/>
              </w:divBdr>
              <w:divsChild>
                <w:div w:id="302584819">
                  <w:marLeft w:val="0"/>
                  <w:marRight w:val="0"/>
                  <w:marTop w:val="0"/>
                  <w:marBottom w:val="0"/>
                  <w:divBdr>
                    <w:top w:val="none" w:sz="0" w:space="0" w:color="auto"/>
                    <w:left w:val="none" w:sz="0" w:space="0" w:color="auto"/>
                    <w:bottom w:val="none" w:sz="0" w:space="0" w:color="auto"/>
                    <w:right w:val="none" w:sz="0" w:space="0" w:color="auto"/>
                  </w:divBdr>
                  <w:divsChild>
                    <w:div w:id="895122624">
                      <w:marLeft w:val="0"/>
                      <w:marRight w:val="0"/>
                      <w:marTop w:val="0"/>
                      <w:marBottom w:val="0"/>
                      <w:divBdr>
                        <w:top w:val="none" w:sz="0" w:space="0" w:color="auto"/>
                        <w:left w:val="none" w:sz="0" w:space="0" w:color="auto"/>
                        <w:bottom w:val="none" w:sz="0" w:space="0" w:color="auto"/>
                        <w:right w:val="none" w:sz="0" w:space="0" w:color="auto"/>
                      </w:divBdr>
                      <w:divsChild>
                        <w:div w:id="61035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25098">
      <w:bodyDiv w:val="1"/>
      <w:marLeft w:val="0"/>
      <w:marRight w:val="0"/>
      <w:marTop w:val="0"/>
      <w:marBottom w:val="0"/>
      <w:divBdr>
        <w:top w:val="none" w:sz="0" w:space="0" w:color="auto"/>
        <w:left w:val="none" w:sz="0" w:space="0" w:color="auto"/>
        <w:bottom w:val="none" w:sz="0" w:space="0" w:color="auto"/>
        <w:right w:val="none" w:sz="0" w:space="0" w:color="auto"/>
      </w:divBdr>
    </w:div>
    <w:div w:id="19747578">
      <w:bodyDiv w:val="1"/>
      <w:marLeft w:val="0"/>
      <w:marRight w:val="0"/>
      <w:marTop w:val="0"/>
      <w:marBottom w:val="0"/>
      <w:divBdr>
        <w:top w:val="none" w:sz="0" w:space="0" w:color="auto"/>
        <w:left w:val="none" w:sz="0" w:space="0" w:color="auto"/>
        <w:bottom w:val="none" w:sz="0" w:space="0" w:color="auto"/>
        <w:right w:val="none" w:sz="0" w:space="0" w:color="auto"/>
      </w:divBdr>
    </w:div>
    <w:div w:id="21174276">
      <w:bodyDiv w:val="1"/>
      <w:marLeft w:val="0"/>
      <w:marRight w:val="0"/>
      <w:marTop w:val="0"/>
      <w:marBottom w:val="0"/>
      <w:divBdr>
        <w:top w:val="none" w:sz="0" w:space="0" w:color="auto"/>
        <w:left w:val="none" w:sz="0" w:space="0" w:color="auto"/>
        <w:bottom w:val="none" w:sz="0" w:space="0" w:color="auto"/>
        <w:right w:val="none" w:sz="0" w:space="0" w:color="auto"/>
      </w:divBdr>
    </w:div>
    <w:div w:id="21714645">
      <w:bodyDiv w:val="1"/>
      <w:marLeft w:val="0"/>
      <w:marRight w:val="0"/>
      <w:marTop w:val="0"/>
      <w:marBottom w:val="0"/>
      <w:divBdr>
        <w:top w:val="none" w:sz="0" w:space="0" w:color="auto"/>
        <w:left w:val="none" w:sz="0" w:space="0" w:color="auto"/>
        <w:bottom w:val="none" w:sz="0" w:space="0" w:color="auto"/>
        <w:right w:val="none" w:sz="0" w:space="0" w:color="auto"/>
      </w:divBdr>
    </w:div>
    <w:div w:id="28192284">
      <w:bodyDiv w:val="1"/>
      <w:marLeft w:val="0"/>
      <w:marRight w:val="0"/>
      <w:marTop w:val="0"/>
      <w:marBottom w:val="0"/>
      <w:divBdr>
        <w:top w:val="none" w:sz="0" w:space="0" w:color="auto"/>
        <w:left w:val="none" w:sz="0" w:space="0" w:color="auto"/>
        <w:bottom w:val="none" w:sz="0" w:space="0" w:color="auto"/>
        <w:right w:val="none" w:sz="0" w:space="0" w:color="auto"/>
      </w:divBdr>
    </w:div>
    <w:div w:id="28920248">
      <w:bodyDiv w:val="1"/>
      <w:marLeft w:val="0"/>
      <w:marRight w:val="0"/>
      <w:marTop w:val="0"/>
      <w:marBottom w:val="0"/>
      <w:divBdr>
        <w:top w:val="none" w:sz="0" w:space="0" w:color="auto"/>
        <w:left w:val="none" w:sz="0" w:space="0" w:color="auto"/>
        <w:bottom w:val="none" w:sz="0" w:space="0" w:color="auto"/>
        <w:right w:val="none" w:sz="0" w:space="0" w:color="auto"/>
      </w:divBdr>
    </w:div>
    <w:div w:id="30040469">
      <w:bodyDiv w:val="1"/>
      <w:marLeft w:val="0"/>
      <w:marRight w:val="0"/>
      <w:marTop w:val="0"/>
      <w:marBottom w:val="0"/>
      <w:divBdr>
        <w:top w:val="none" w:sz="0" w:space="0" w:color="auto"/>
        <w:left w:val="none" w:sz="0" w:space="0" w:color="auto"/>
        <w:bottom w:val="none" w:sz="0" w:space="0" w:color="auto"/>
        <w:right w:val="none" w:sz="0" w:space="0" w:color="auto"/>
      </w:divBdr>
    </w:div>
    <w:div w:id="46727360">
      <w:bodyDiv w:val="1"/>
      <w:marLeft w:val="0"/>
      <w:marRight w:val="0"/>
      <w:marTop w:val="0"/>
      <w:marBottom w:val="0"/>
      <w:divBdr>
        <w:top w:val="none" w:sz="0" w:space="0" w:color="auto"/>
        <w:left w:val="none" w:sz="0" w:space="0" w:color="auto"/>
        <w:bottom w:val="none" w:sz="0" w:space="0" w:color="auto"/>
        <w:right w:val="none" w:sz="0" w:space="0" w:color="auto"/>
      </w:divBdr>
    </w:div>
    <w:div w:id="60101564">
      <w:bodyDiv w:val="1"/>
      <w:marLeft w:val="0"/>
      <w:marRight w:val="0"/>
      <w:marTop w:val="0"/>
      <w:marBottom w:val="0"/>
      <w:divBdr>
        <w:top w:val="none" w:sz="0" w:space="0" w:color="auto"/>
        <w:left w:val="none" w:sz="0" w:space="0" w:color="auto"/>
        <w:bottom w:val="none" w:sz="0" w:space="0" w:color="auto"/>
        <w:right w:val="none" w:sz="0" w:space="0" w:color="auto"/>
      </w:divBdr>
    </w:div>
    <w:div w:id="76364444">
      <w:bodyDiv w:val="1"/>
      <w:marLeft w:val="0"/>
      <w:marRight w:val="0"/>
      <w:marTop w:val="0"/>
      <w:marBottom w:val="0"/>
      <w:divBdr>
        <w:top w:val="none" w:sz="0" w:space="0" w:color="auto"/>
        <w:left w:val="none" w:sz="0" w:space="0" w:color="auto"/>
        <w:bottom w:val="none" w:sz="0" w:space="0" w:color="auto"/>
        <w:right w:val="none" w:sz="0" w:space="0" w:color="auto"/>
      </w:divBdr>
    </w:div>
    <w:div w:id="93984951">
      <w:bodyDiv w:val="1"/>
      <w:marLeft w:val="0"/>
      <w:marRight w:val="0"/>
      <w:marTop w:val="0"/>
      <w:marBottom w:val="0"/>
      <w:divBdr>
        <w:top w:val="none" w:sz="0" w:space="0" w:color="auto"/>
        <w:left w:val="none" w:sz="0" w:space="0" w:color="auto"/>
        <w:bottom w:val="none" w:sz="0" w:space="0" w:color="auto"/>
        <w:right w:val="none" w:sz="0" w:space="0" w:color="auto"/>
      </w:divBdr>
    </w:div>
    <w:div w:id="115413347">
      <w:bodyDiv w:val="1"/>
      <w:marLeft w:val="0"/>
      <w:marRight w:val="0"/>
      <w:marTop w:val="0"/>
      <w:marBottom w:val="0"/>
      <w:divBdr>
        <w:top w:val="none" w:sz="0" w:space="0" w:color="auto"/>
        <w:left w:val="none" w:sz="0" w:space="0" w:color="auto"/>
        <w:bottom w:val="none" w:sz="0" w:space="0" w:color="auto"/>
        <w:right w:val="none" w:sz="0" w:space="0" w:color="auto"/>
      </w:divBdr>
    </w:div>
    <w:div w:id="126242194">
      <w:bodyDiv w:val="1"/>
      <w:marLeft w:val="0"/>
      <w:marRight w:val="0"/>
      <w:marTop w:val="0"/>
      <w:marBottom w:val="0"/>
      <w:divBdr>
        <w:top w:val="none" w:sz="0" w:space="0" w:color="auto"/>
        <w:left w:val="none" w:sz="0" w:space="0" w:color="auto"/>
        <w:bottom w:val="none" w:sz="0" w:space="0" w:color="auto"/>
        <w:right w:val="none" w:sz="0" w:space="0" w:color="auto"/>
      </w:divBdr>
    </w:div>
    <w:div w:id="133255837">
      <w:bodyDiv w:val="1"/>
      <w:marLeft w:val="0"/>
      <w:marRight w:val="0"/>
      <w:marTop w:val="0"/>
      <w:marBottom w:val="0"/>
      <w:divBdr>
        <w:top w:val="none" w:sz="0" w:space="0" w:color="auto"/>
        <w:left w:val="none" w:sz="0" w:space="0" w:color="auto"/>
        <w:bottom w:val="none" w:sz="0" w:space="0" w:color="auto"/>
        <w:right w:val="none" w:sz="0" w:space="0" w:color="auto"/>
      </w:divBdr>
    </w:div>
    <w:div w:id="146824773">
      <w:bodyDiv w:val="1"/>
      <w:marLeft w:val="0"/>
      <w:marRight w:val="0"/>
      <w:marTop w:val="0"/>
      <w:marBottom w:val="0"/>
      <w:divBdr>
        <w:top w:val="none" w:sz="0" w:space="0" w:color="auto"/>
        <w:left w:val="none" w:sz="0" w:space="0" w:color="auto"/>
        <w:bottom w:val="none" w:sz="0" w:space="0" w:color="auto"/>
        <w:right w:val="none" w:sz="0" w:space="0" w:color="auto"/>
      </w:divBdr>
    </w:div>
    <w:div w:id="156116672">
      <w:bodyDiv w:val="1"/>
      <w:marLeft w:val="0"/>
      <w:marRight w:val="0"/>
      <w:marTop w:val="0"/>
      <w:marBottom w:val="0"/>
      <w:divBdr>
        <w:top w:val="none" w:sz="0" w:space="0" w:color="auto"/>
        <w:left w:val="none" w:sz="0" w:space="0" w:color="auto"/>
        <w:bottom w:val="none" w:sz="0" w:space="0" w:color="auto"/>
        <w:right w:val="none" w:sz="0" w:space="0" w:color="auto"/>
      </w:divBdr>
    </w:div>
    <w:div w:id="175924208">
      <w:bodyDiv w:val="1"/>
      <w:marLeft w:val="0"/>
      <w:marRight w:val="0"/>
      <w:marTop w:val="0"/>
      <w:marBottom w:val="0"/>
      <w:divBdr>
        <w:top w:val="none" w:sz="0" w:space="0" w:color="auto"/>
        <w:left w:val="none" w:sz="0" w:space="0" w:color="auto"/>
        <w:bottom w:val="none" w:sz="0" w:space="0" w:color="auto"/>
        <w:right w:val="none" w:sz="0" w:space="0" w:color="auto"/>
      </w:divBdr>
    </w:div>
    <w:div w:id="178933115">
      <w:bodyDiv w:val="1"/>
      <w:marLeft w:val="0"/>
      <w:marRight w:val="0"/>
      <w:marTop w:val="0"/>
      <w:marBottom w:val="0"/>
      <w:divBdr>
        <w:top w:val="none" w:sz="0" w:space="0" w:color="auto"/>
        <w:left w:val="none" w:sz="0" w:space="0" w:color="auto"/>
        <w:bottom w:val="none" w:sz="0" w:space="0" w:color="auto"/>
        <w:right w:val="none" w:sz="0" w:space="0" w:color="auto"/>
      </w:divBdr>
    </w:div>
    <w:div w:id="192500739">
      <w:bodyDiv w:val="1"/>
      <w:marLeft w:val="0"/>
      <w:marRight w:val="0"/>
      <w:marTop w:val="0"/>
      <w:marBottom w:val="0"/>
      <w:divBdr>
        <w:top w:val="none" w:sz="0" w:space="0" w:color="auto"/>
        <w:left w:val="none" w:sz="0" w:space="0" w:color="auto"/>
        <w:bottom w:val="none" w:sz="0" w:space="0" w:color="auto"/>
        <w:right w:val="none" w:sz="0" w:space="0" w:color="auto"/>
      </w:divBdr>
    </w:div>
    <w:div w:id="195309990">
      <w:bodyDiv w:val="1"/>
      <w:marLeft w:val="0"/>
      <w:marRight w:val="0"/>
      <w:marTop w:val="0"/>
      <w:marBottom w:val="0"/>
      <w:divBdr>
        <w:top w:val="none" w:sz="0" w:space="0" w:color="auto"/>
        <w:left w:val="none" w:sz="0" w:space="0" w:color="auto"/>
        <w:bottom w:val="none" w:sz="0" w:space="0" w:color="auto"/>
        <w:right w:val="none" w:sz="0" w:space="0" w:color="auto"/>
      </w:divBdr>
    </w:div>
    <w:div w:id="195318528">
      <w:bodyDiv w:val="1"/>
      <w:marLeft w:val="0"/>
      <w:marRight w:val="0"/>
      <w:marTop w:val="0"/>
      <w:marBottom w:val="0"/>
      <w:divBdr>
        <w:top w:val="none" w:sz="0" w:space="0" w:color="auto"/>
        <w:left w:val="none" w:sz="0" w:space="0" w:color="auto"/>
        <w:bottom w:val="none" w:sz="0" w:space="0" w:color="auto"/>
        <w:right w:val="none" w:sz="0" w:space="0" w:color="auto"/>
      </w:divBdr>
    </w:div>
    <w:div w:id="196967428">
      <w:bodyDiv w:val="1"/>
      <w:marLeft w:val="0"/>
      <w:marRight w:val="0"/>
      <w:marTop w:val="0"/>
      <w:marBottom w:val="0"/>
      <w:divBdr>
        <w:top w:val="none" w:sz="0" w:space="0" w:color="auto"/>
        <w:left w:val="none" w:sz="0" w:space="0" w:color="auto"/>
        <w:bottom w:val="none" w:sz="0" w:space="0" w:color="auto"/>
        <w:right w:val="none" w:sz="0" w:space="0" w:color="auto"/>
      </w:divBdr>
    </w:div>
    <w:div w:id="211775762">
      <w:bodyDiv w:val="1"/>
      <w:marLeft w:val="0"/>
      <w:marRight w:val="0"/>
      <w:marTop w:val="0"/>
      <w:marBottom w:val="0"/>
      <w:divBdr>
        <w:top w:val="none" w:sz="0" w:space="0" w:color="auto"/>
        <w:left w:val="none" w:sz="0" w:space="0" w:color="auto"/>
        <w:bottom w:val="none" w:sz="0" w:space="0" w:color="auto"/>
        <w:right w:val="none" w:sz="0" w:space="0" w:color="auto"/>
      </w:divBdr>
    </w:div>
    <w:div w:id="215818785">
      <w:bodyDiv w:val="1"/>
      <w:marLeft w:val="0"/>
      <w:marRight w:val="0"/>
      <w:marTop w:val="0"/>
      <w:marBottom w:val="0"/>
      <w:divBdr>
        <w:top w:val="none" w:sz="0" w:space="0" w:color="auto"/>
        <w:left w:val="none" w:sz="0" w:space="0" w:color="auto"/>
        <w:bottom w:val="none" w:sz="0" w:space="0" w:color="auto"/>
        <w:right w:val="none" w:sz="0" w:space="0" w:color="auto"/>
      </w:divBdr>
    </w:div>
    <w:div w:id="227421276">
      <w:bodyDiv w:val="1"/>
      <w:marLeft w:val="0"/>
      <w:marRight w:val="0"/>
      <w:marTop w:val="0"/>
      <w:marBottom w:val="0"/>
      <w:divBdr>
        <w:top w:val="none" w:sz="0" w:space="0" w:color="auto"/>
        <w:left w:val="none" w:sz="0" w:space="0" w:color="auto"/>
        <w:bottom w:val="none" w:sz="0" w:space="0" w:color="auto"/>
        <w:right w:val="none" w:sz="0" w:space="0" w:color="auto"/>
      </w:divBdr>
      <w:divsChild>
        <w:div w:id="785544591">
          <w:marLeft w:val="0"/>
          <w:marRight w:val="0"/>
          <w:marTop w:val="0"/>
          <w:marBottom w:val="0"/>
          <w:divBdr>
            <w:top w:val="none" w:sz="0" w:space="0" w:color="auto"/>
            <w:left w:val="none" w:sz="0" w:space="0" w:color="auto"/>
            <w:bottom w:val="none" w:sz="0" w:space="0" w:color="auto"/>
            <w:right w:val="none" w:sz="0" w:space="0" w:color="auto"/>
          </w:divBdr>
          <w:divsChild>
            <w:div w:id="368065755">
              <w:marLeft w:val="0"/>
              <w:marRight w:val="0"/>
              <w:marTop w:val="0"/>
              <w:marBottom w:val="0"/>
              <w:divBdr>
                <w:top w:val="none" w:sz="0" w:space="0" w:color="auto"/>
                <w:left w:val="none" w:sz="0" w:space="0" w:color="auto"/>
                <w:bottom w:val="none" w:sz="0" w:space="0" w:color="auto"/>
                <w:right w:val="none" w:sz="0" w:space="0" w:color="auto"/>
              </w:divBdr>
              <w:divsChild>
                <w:div w:id="1195508663">
                  <w:marLeft w:val="0"/>
                  <w:marRight w:val="0"/>
                  <w:marTop w:val="0"/>
                  <w:marBottom w:val="0"/>
                  <w:divBdr>
                    <w:top w:val="none" w:sz="0" w:space="0" w:color="auto"/>
                    <w:left w:val="none" w:sz="0" w:space="0" w:color="auto"/>
                    <w:bottom w:val="none" w:sz="0" w:space="0" w:color="auto"/>
                    <w:right w:val="none" w:sz="0" w:space="0" w:color="auto"/>
                  </w:divBdr>
                  <w:divsChild>
                    <w:div w:id="1585214320">
                      <w:marLeft w:val="0"/>
                      <w:marRight w:val="0"/>
                      <w:marTop w:val="0"/>
                      <w:marBottom w:val="0"/>
                      <w:divBdr>
                        <w:top w:val="none" w:sz="0" w:space="0" w:color="auto"/>
                        <w:left w:val="none" w:sz="0" w:space="0" w:color="auto"/>
                        <w:bottom w:val="none" w:sz="0" w:space="0" w:color="auto"/>
                        <w:right w:val="none" w:sz="0" w:space="0" w:color="auto"/>
                      </w:divBdr>
                      <w:divsChild>
                        <w:div w:id="159150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8732398">
      <w:bodyDiv w:val="1"/>
      <w:marLeft w:val="0"/>
      <w:marRight w:val="0"/>
      <w:marTop w:val="0"/>
      <w:marBottom w:val="0"/>
      <w:divBdr>
        <w:top w:val="none" w:sz="0" w:space="0" w:color="auto"/>
        <w:left w:val="none" w:sz="0" w:space="0" w:color="auto"/>
        <w:bottom w:val="none" w:sz="0" w:space="0" w:color="auto"/>
        <w:right w:val="none" w:sz="0" w:space="0" w:color="auto"/>
      </w:divBdr>
    </w:div>
    <w:div w:id="232282947">
      <w:bodyDiv w:val="1"/>
      <w:marLeft w:val="0"/>
      <w:marRight w:val="0"/>
      <w:marTop w:val="0"/>
      <w:marBottom w:val="0"/>
      <w:divBdr>
        <w:top w:val="none" w:sz="0" w:space="0" w:color="auto"/>
        <w:left w:val="none" w:sz="0" w:space="0" w:color="auto"/>
        <w:bottom w:val="none" w:sz="0" w:space="0" w:color="auto"/>
        <w:right w:val="none" w:sz="0" w:space="0" w:color="auto"/>
      </w:divBdr>
    </w:div>
    <w:div w:id="241522896">
      <w:bodyDiv w:val="1"/>
      <w:marLeft w:val="0"/>
      <w:marRight w:val="0"/>
      <w:marTop w:val="0"/>
      <w:marBottom w:val="0"/>
      <w:divBdr>
        <w:top w:val="none" w:sz="0" w:space="0" w:color="auto"/>
        <w:left w:val="none" w:sz="0" w:space="0" w:color="auto"/>
        <w:bottom w:val="none" w:sz="0" w:space="0" w:color="auto"/>
        <w:right w:val="none" w:sz="0" w:space="0" w:color="auto"/>
      </w:divBdr>
      <w:divsChild>
        <w:div w:id="1891571497">
          <w:marLeft w:val="0"/>
          <w:marRight w:val="0"/>
          <w:marTop w:val="0"/>
          <w:marBottom w:val="0"/>
          <w:divBdr>
            <w:top w:val="none" w:sz="0" w:space="0" w:color="auto"/>
            <w:left w:val="none" w:sz="0" w:space="0" w:color="auto"/>
            <w:bottom w:val="none" w:sz="0" w:space="0" w:color="auto"/>
            <w:right w:val="none" w:sz="0" w:space="0" w:color="auto"/>
          </w:divBdr>
          <w:divsChild>
            <w:div w:id="1951273851">
              <w:marLeft w:val="0"/>
              <w:marRight w:val="0"/>
              <w:marTop w:val="0"/>
              <w:marBottom w:val="0"/>
              <w:divBdr>
                <w:top w:val="none" w:sz="0" w:space="0" w:color="auto"/>
                <w:left w:val="none" w:sz="0" w:space="0" w:color="auto"/>
                <w:bottom w:val="none" w:sz="0" w:space="0" w:color="auto"/>
                <w:right w:val="none" w:sz="0" w:space="0" w:color="auto"/>
              </w:divBdr>
              <w:divsChild>
                <w:div w:id="1639991237">
                  <w:marLeft w:val="0"/>
                  <w:marRight w:val="0"/>
                  <w:marTop w:val="0"/>
                  <w:marBottom w:val="0"/>
                  <w:divBdr>
                    <w:top w:val="none" w:sz="0" w:space="0" w:color="auto"/>
                    <w:left w:val="single" w:sz="6" w:space="26" w:color="C9C9C9"/>
                    <w:bottom w:val="none" w:sz="0" w:space="0" w:color="auto"/>
                    <w:right w:val="none" w:sz="0" w:space="0" w:color="auto"/>
                  </w:divBdr>
                  <w:divsChild>
                    <w:div w:id="212542809">
                      <w:marLeft w:val="0"/>
                      <w:marRight w:val="0"/>
                      <w:marTop w:val="300"/>
                      <w:marBottom w:val="0"/>
                      <w:divBdr>
                        <w:top w:val="none" w:sz="0" w:space="0" w:color="auto"/>
                        <w:left w:val="none" w:sz="0" w:space="0" w:color="auto"/>
                        <w:bottom w:val="none" w:sz="0" w:space="0" w:color="auto"/>
                        <w:right w:val="none" w:sz="0" w:space="0" w:color="auto"/>
                      </w:divBdr>
                      <w:divsChild>
                        <w:div w:id="53018678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7155793">
      <w:bodyDiv w:val="1"/>
      <w:marLeft w:val="0"/>
      <w:marRight w:val="0"/>
      <w:marTop w:val="0"/>
      <w:marBottom w:val="0"/>
      <w:divBdr>
        <w:top w:val="none" w:sz="0" w:space="0" w:color="auto"/>
        <w:left w:val="none" w:sz="0" w:space="0" w:color="auto"/>
        <w:bottom w:val="none" w:sz="0" w:space="0" w:color="auto"/>
        <w:right w:val="none" w:sz="0" w:space="0" w:color="auto"/>
      </w:divBdr>
    </w:div>
    <w:div w:id="252861630">
      <w:bodyDiv w:val="1"/>
      <w:marLeft w:val="0"/>
      <w:marRight w:val="0"/>
      <w:marTop w:val="0"/>
      <w:marBottom w:val="0"/>
      <w:divBdr>
        <w:top w:val="none" w:sz="0" w:space="0" w:color="auto"/>
        <w:left w:val="none" w:sz="0" w:space="0" w:color="auto"/>
        <w:bottom w:val="none" w:sz="0" w:space="0" w:color="auto"/>
        <w:right w:val="none" w:sz="0" w:space="0" w:color="auto"/>
      </w:divBdr>
    </w:div>
    <w:div w:id="259220738">
      <w:bodyDiv w:val="1"/>
      <w:marLeft w:val="0"/>
      <w:marRight w:val="0"/>
      <w:marTop w:val="0"/>
      <w:marBottom w:val="0"/>
      <w:divBdr>
        <w:top w:val="none" w:sz="0" w:space="0" w:color="auto"/>
        <w:left w:val="none" w:sz="0" w:space="0" w:color="auto"/>
        <w:bottom w:val="none" w:sz="0" w:space="0" w:color="auto"/>
        <w:right w:val="none" w:sz="0" w:space="0" w:color="auto"/>
      </w:divBdr>
    </w:div>
    <w:div w:id="273555822">
      <w:bodyDiv w:val="1"/>
      <w:marLeft w:val="0"/>
      <w:marRight w:val="0"/>
      <w:marTop w:val="0"/>
      <w:marBottom w:val="0"/>
      <w:divBdr>
        <w:top w:val="none" w:sz="0" w:space="0" w:color="auto"/>
        <w:left w:val="none" w:sz="0" w:space="0" w:color="auto"/>
        <w:bottom w:val="none" w:sz="0" w:space="0" w:color="auto"/>
        <w:right w:val="none" w:sz="0" w:space="0" w:color="auto"/>
      </w:divBdr>
    </w:div>
    <w:div w:id="282618508">
      <w:bodyDiv w:val="1"/>
      <w:marLeft w:val="0"/>
      <w:marRight w:val="0"/>
      <w:marTop w:val="0"/>
      <w:marBottom w:val="0"/>
      <w:divBdr>
        <w:top w:val="none" w:sz="0" w:space="0" w:color="auto"/>
        <w:left w:val="none" w:sz="0" w:space="0" w:color="auto"/>
        <w:bottom w:val="none" w:sz="0" w:space="0" w:color="auto"/>
        <w:right w:val="none" w:sz="0" w:space="0" w:color="auto"/>
      </w:divBdr>
    </w:div>
    <w:div w:id="298189006">
      <w:bodyDiv w:val="1"/>
      <w:marLeft w:val="0"/>
      <w:marRight w:val="0"/>
      <w:marTop w:val="0"/>
      <w:marBottom w:val="0"/>
      <w:divBdr>
        <w:top w:val="none" w:sz="0" w:space="0" w:color="auto"/>
        <w:left w:val="none" w:sz="0" w:space="0" w:color="auto"/>
        <w:bottom w:val="none" w:sz="0" w:space="0" w:color="auto"/>
        <w:right w:val="none" w:sz="0" w:space="0" w:color="auto"/>
      </w:divBdr>
    </w:div>
    <w:div w:id="301348428">
      <w:bodyDiv w:val="1"/>
      <w:marLeft w:val="0"/>
      <w:marRight w:val="0"/>
      <w:marTop w:val="0"/>
      <w:marBottom w:val="0"/>
      <w:divBdr>
        <w:top w:val="none" w:sz="0" w:space="0" w:color="auto"/>
        <w:left w:val="none" w:sz="0" w:space="0" w:color="auto"/>
        <w:bottom w:val="none" w:sz="0" w:space="0" w:color="auto"/>
        <w:right w:val="none" w:sz="0" w:space="0" w:color="auto"/>
      </w:divBdr>
    </w:div>
    <w:div w:id="304706349">
      <w:bodyDiv w:val="1"/>
      <w:marLeft w:val="0"/>
      <w:marRight w:val="0"/>
      <w:marTop w:val="0"/>
      <w:marBottom w:val="0"/>
      <w:divBdr>
        <w:top w:val="none" w:sz="0" w:space="0" w:color="auto"/>
        <w:left w:val="none" w:sz="0" w:space="0" w:color="auto"/>
        <w:bottom w:val="none" w:sz="0" w:space="0" w:color="auto"/>
        <w:right w:val="none" w:sz="0" w:space="0" w:color="auto"/>
      </w:divBdr>
      <w:divsChild>
        <w:div w:id="765928975">
          <w:marLeft w:val="0"/>
          <w:marRight w:val="0"/>
          <w:marTop w:val="0"/>
          <w:marBottom w:val="0"/>
          <w:divBdr>
            <w:top w:val="none" w:sz="0" w:space="0" w:color="auto"/>
            <w:left w:val="none" w:sz="0" w:space="0" w:color="auto"/>
            <w:bottom w:val="none" w:sz="0" w:space="0" w:color="auto"/>
            <w:right w:val="none" w:sz="0" w:space="0" w:color="auto"/>
          </w:divBdr>
          <w:divsChild>
            <w:div w:id="206064396">
              <w:marLeft w:val="0"/>
              <w:marRight w:val="0"/>
              <w:marTop w:val="0"/>
              <w:marBottom w:val="0"/>
              <w:divBdr>
                <w:top w:val="none" w:sz="0" w:space="0" w:color="auto"/>
                <w:left w:val="none" w:sz="0" w:space="0" w:color="auto"/>
                <w:bottom w:val="none" w:sz="0" w:space="0" w:color="auto"/>
                <w:right w:val="none" w:sz="0" w:space="0" w:color="auto"/>
              </w:divBdr>
              <w:divsChild>
                <w:div w:id="2112433462">
                  <w:marLeft w:val="0"/>
                  <w:marRight w:val="0"/>
                  <w:marTop w:val="0"/>
                  <w:marBottom w:val="0"/>
                  <w:divBdr>
                    <w:top w:val="none" w:sz="0" w:space="0" w:color="auto"/>
                    <w:left w:val="none" w:sz="0" w:space="0" w:color="auto"/>
                    <w:bottom w:val="none" w:sz="0" w:space="0" w:color="auto"/>
                    <w:right w:val="none" w:sz="0" w:space="0" w:color="auto"/>
                  </w:divBdr>
                  <w:divsChild>
                    <w:div w:id="1133793132">
                      <w:marLeft w:val="0"/>
                      <w:marRight w:val="0"/>
                      <w:marTop w:val="0"/>
                      <w:marBottom w:val="0"/>
                      <w:divBdr>
                        <w:top w:val="none" w:sz="0" w:space="0" w:color="auto"/>
                        <w:left w:val="none" w:sz="0" w:space="0" w:color="auto"/>
                        <w:bottom w:val="none" w:sz="0" w:space="0" w:color="auto"/>
                        <w:right w:val="none" w:sz="0" w:space="0" w:color="auto"/>
                      </w:divBdr>
                      <w:divsChild>
                        <w:div w:id="834028941">
                          <w:marLeft w:val="0"/>
                          <w:marRight w:val="0"/>
                          <w:marTop w:val="0"/>
                          <w:marBottom w:val="0"/>
                          <w:divBdr>
                            <w:top w:val="none" w:sz="0" w:space="0" w:color="auto"/>
                            <w:left w:val="none" w:sz="0" w:space="0" w:color="auto"/>
                            <w:bottom w:val="none" w:sz="0" w:space="0" w:color="auto"/>
                            <w:right w:val="none" w:sz="0" w:space="0" w:color="auto"/>
                          </w:divBdr>
                          <w:divsChild>
                            <w:div w:id="476142706">
                              <w:marLeft w:val="0"/>
                              <w:marRight w:val="0"/>
                              <w:marTop w:val="0"/>
                              <w:marBottom w:val="200"/>
                              <w:divBdr>
                                <w:top w:val="none" w:sz="0" w:space="0" w:color="auto"/>
                                <w:left w:val="none" w:sz="0" w:space="0" w:color="auto"/>
                                <w:bottom w:val="none" w:sz="0" w:space="0" w:color="auto"/>
                                <w:right w:val="none" w:sz="0" w:space="0" w:color="auto"/>
                              </w:divBdr>
                            </w:div>
                            <w:div w:id="1615938432">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6980753">
      <w:bodyDiv w:val="1"/>
      <w:marLeft w:val="0"/>
      <w:marRight w:val="0"/>
      <w:marTop w:val="0"/>
      <w:marBottom w:val="0"/>
      <w:divBdr>
        <w:top w:val="none" w:sz="0" w:space="0" w:color="auto"/>
        <w:left w:val="none" w:sz="0" w:space="0" w:color="auto"/>
        <w:bottom w:val="none" w:sz="0" w:space="0" w:color="auto"/>
        <w:right w:val="none" w:sz="0" w:space="0" w:color="auto"/>
      </w:divBdr>
    </w:div>
    <w:div w:id="315568345">
      <w:bodyDiv w:val="1"/>
      <w:marLeft w:val="0"/>
      <w:marRight w:val="0"/>
      <w:marTop w:val="0"/>
      <w:marBottom w:val="0"/>
      <w:divBdr>
        <w:top w:val="none" w:sz="0" w:space="0" w:color="auto"/>
        <w:left w:val="none" w:sz="0" w:space="0" w:color="auto"/>
        <w:bottom w:val="none" w:sz="0" w:space="0" w:color="auto"/>
        <w:right w:val="none" w:sz="0" w:space="0" w:color="auto"/>
      </w:divBdr>
    </w:div>
    <w:div w:id="316419012">
      <w:bodyDiv w:val="1"/>
      <w:marLeft w:val="0"/>
      <w:marRight w:val="0"/>
      <w:marTop w:val="0"/>
      <w:marBottom w:val="0"/>
      <w:divBdr>
        <w:top w:val="none" w:sz="0" w:space="0" w:color="auto"/>
        <w:left w:val="none" w:sz="0" w:space="0" w:color="auto"/>
        <w:bottom w:val="none" w:sz="0" w:space="0" w:color="auto"/>
        <w:right w:val="none" w:sz="0" w:space="0" w:color="auto"/>
      </w:divBdr>
    </w:div>
    <w:div w:id="317198306">
      <w:bodyDiv w:val="1"/>
      <w:marLeft w:val="0"/>
      <w:marRight w:val="0"/>
      <w:marTop w:val="0"/>
      <w:marBottom w:val="0"/>
      <w:divBdr>
        <w:top w:val="none" w:sz="0" w:space="0" w:color="auto"/>
        <w:left w:val="none" w:sz="0" w:space="0" w:color="auto"/>
        <w:bottom w:val="none" w:sz="0" w:space="0" w:color="auto"/>
        <w:right w:val="none" w:sz="0" w:space="0" w:color="auto"/>
      </w:divBdr>
    </w:div>
    <w:div w:id="343094444">
      <w:bodyDiv w:val="1"/>
      <w:marLeft w:val="0"/>
      <w:marRight w:val="0"/>
      <w:marTop w:val="0"/>
      <w:marBottom w:val="0"/>
      <w:divBdr>
        <w:top w:val="none" w:sz="0" w:space="0" w:color="auto"/>
        <w:left w:val="none" w:sz="0" w:space="0" w:color="auto"/>
        <w:bottom w:val="none" w:sz="0" w:space="0" w:color="auto"/>
        <w:right w:val="none" w:sz="0" w:space="0" w:color="auto"/>
      </w:divBdr>
    </w:div>
    <w:div w:id="358941119">
      <w:bodyDiv w:val="1"/>
      <w:marLeft w:val="0"/>
      <w:marRight w:val="0"/>
      <w:marTop w:val="0"/>
      <w:marBottom w:val="0"/>
      <w:divBdr>
        <w:top w:val="none" w:sz="0" w:space="0" w:color="auto"/>
        <w:left w:val="none" w:sz="0" w:space="0" w:color="auto"/>
        <w:bottom w:val="none" w:sz="0" w:space="0" w:color="auto"/>
        <w:right w:val="none" w:sz="0" w:space="0" w:color="auto"/>
      </w:divBdr>
    </w:div>
    <w:div w:id="363285499">
      <w:bodyDiv w:val="1"/>
      <w:marLeft w:val="0"/>
      <w:marRight w:val="0"/>
      <w:marTop w:val="0"/>
      <w:marBottom w:val="0"/>
      <w:divBdr>
        <w:top w:val="none" w:sz="0" w:space="0" w:color="auto"/>
        <w:left w:val="none" w:sz="0" w:space="0" w:color="auto"/>
        <w:bottom w:val="none" w:sz="0" w:space="0" w:color="auto"/>
        <w:right w:val="none" w:sz="0" w:space="0" w:color="auto"/>
      </w:divBdr>
    </w:div>
    <w:div w:id="373969213">
      <w:bodyDiv w:val="1"/>
      <w:marLeft w:val="0"/>
      <w:marRight w:val="0"/>
      <w:marTop w:val="0"/>
      <w:marBottom w:val="0"/>
      <w:divBdr>
        <w:top w:val="none" w:sz="0" w:space="0" w:color="auto"/>
        <w:left w:val="none" w:sz="0" w:space="0" w:color="auto"/>
        <w:bottom w:val="none" w:sz="0" w:space="0" w:color="auto"/>
        <w:right w:val="none" w:sz="0" w:space="0" w:color="auto"/>
      </w:divBdr>
    </w:div>
    <w:div w:id="385683750">
      <w:bodyDiv w:val="1"/>
      <w:marLeft w:val="0"/>
      <w:marRight w:val="0"/>
      <w:marTop w:val="0"/>
      <w:marBottom w:val="0"/>
      <w:divBdr>
        <w:top w:val="none" w:sz="0" w:space="0" w:color="auto"/>
        <w:left w:val="none" w:sz="0" w:space="0" w:color="auto"/>
        <w:bottom w:val="none" w:sz="0" w:space="0" w:color="auto"/>
        <w:right w:val="none" w:sz="0" w:space="0" w:color="auto"/>
      </w:divBdr>
    </w:div>
    <w:div w:id="421610360">
      <w:bodyDiv w:val="1"/>
      <w:marLeft w:val="0"/>
      <w:marRight w:val="0"/>
      <w:marTop w:val="0"/>
      <w:marBottom w:val="0"/>
      <w:divBdr>
        <w:top w:val="none" w:sz="0" w:space="0" w:color="auto"/>
        <w:left w:val="none" w:sz="0" w:space="0" w:color="auto"/>
        <w:bottom w:val="none" w:sz="0" w:space="0" w:color="auto"/>
        <w:right w:val="none" w:sz="0" w:space="0" w:color="auto"/>
      </w:divBdr>
    </w:div>
    <w:div w:id="422338158">
      <w:bodyDiv w:val="1"/>
      <w:marLeft w:val="0"/>
      <w:marRight w:val="0"/>
      <w:marTop w:val="0"/>
      <w:marBottom w:val="0"/>
      <w:divBdr>
        <w:top w:val="none" w:sz="0" w:space="0" w:color="auto"/>
        <w:left w:val="none" w:sz="0" w:space="0" w:color="auto"/>
        <w:bottom w:val="none" w:sz="0" w:space="0" w:color="auto"/>
        <w:right w:val="none" w:sz="0" w:space="0" w:color="auto"/>
      </w:divBdr>
    </w:div>
    <w:div w:id="425276374">
      <w:bodyDiv w:val="1"/>
      <w:marLeft w:val="0"/>
      <w:marRight w:val="0"/>
      <w:marTop w:val="0"/>
      <w:marBottom w:val="0"/>
      <w:divBdr>
        <w:top w:val="none" w:sz="0" w:space="0" w:color="auto"/>
        <w:left w:val="none" w:sz="0" w:space="0" w:color="auto"/>
        <w:bottom w:val="none" w:sz="0" w:space="0" w:color="auto"/>
        <w:right w:val="none" w:sz="0" w:space="0" w:color="auto"/>
      </w:divBdr>
    </w:div>
    <w:div w:id="461310463">
      <w:bodyDiv w:val="1"/>
      <w:marLeft w:val="0"/>
      <w:marRight w:val="0"/>
      <w:marTop w:val="0"/>
      <w:marBottom w:val="0"/>
      <w:divBdr>
        <w:top w:val="none" w:sz="0" w:space="0" w:color="auto"/>
        <w:left w:val="none" w:sz="0" w:space="0" w:color="auto"/>
        <w:bottom w:val="none" w:sz="0" w:space="0" w:color="auto"/>
        <w:right w:val="none" w:sz="0" w:space="0" w:color="auto"/>
      </w:divBdr>
    </w:div>
    <w:div w:id="468866889">
      <w:bodyDiv w:val="1"/>
      <w:marLeft w:val="0"/>
      <w:marRight w:val="0"/>
      <w:marTop w:val="0"/>
      <w:marBottom w:val="0"/>
      <w:divBdr>
        <w:top w:val="none" w:sz="0" w:space="0" w:color="auto"/>
        <w:left w:val="none" w:sz="0" w:space="0" w:color="auto"/>
        <w:bottom w:val="none" w:sz="0" w:space="0" w:color="auto"/>
        <w:right w:val="none" w:sz="0" w:space="0" w:color="auto"/>
      </w:divBdr>
    </w:div>
    <w:div w:id="469519882">
      <w:bodyDiv w:val="1"/>
      <w:marLeft w:val="0"/>
      <w:marRight w:val="0"/>
      <w:marTop w:val="0"/>
      <w:marBottom w:val="0"/>
      <w:divBdr>
        <w:top w:val="none" w:sz="0" w:space="0" w:color="auto"/>
        <w:left w:val="none" w:sz="0" w:space="0" w:color="auto"/>
        <w:bottom w:val="none" w:sz="0" w:space="0" w:color="auto"/>
        <w:right w:val="none" w:sz="0" w:space="0" w:color="auto"/>
      </w:divBdr>
      <w:divsChild>
        <w:div w:id="1373379843">
          <w:marLeft w:val="0"/>
          <w:marRight w:val="0"/>
          <w:marTop w:val="0"/>
          <w:marBottom w:val="0"/>
          <w:divBdr>
            <w:top w:val="none" w:sz="0" w:space="0" w:color="auto"/>
            <w:left w:val="none" w:sz="0" w:space="0" w:color="auto"/>
            <w:bottom w:val="none" w:sz="0" w:space="0" w:color="auto"/>
            <w:right w:val="none" w:sz="0" w:space="0" w:color="auto"/>
          </w:divBdr>
          <w:divsChild>
            <w:div w:id="1242133938">
              <w:marLeft w:val="0"/>
              <w:marRight w:val="0"/>
              <w:marTop w:val="0"/>
              <w:marBottom w:val="0"/>
              <w:divBdr>
                <w:top w:val="none" w:sz="0" w:space="0" w:color="auto"/>
                <w:left w:val="none" w:sz="0" w:space="0" w:color="auto"/>
                <w:bottom w:val="none" w:sz="0" w:space="0" w:color="auto"/>
                <w:right w:val="none" w:sz="0" w:space="0" w:color="auto"/>
              </w:divBdr>
              <w:divsChild>
                <w:div w:id="1441611092">
                  <w:marLeft w:val="0"/>
                  <w:marRight w:val="0"/>
                  <w:marTop w:val="0"/>
                  <w:marBottom w:val="0"/>
                  <w:divBdr>
                    <w:top w:val="none" w:sz="0" w:space="0" w:color="auto"/>
                    <w:left w:val="none" w:sz="0" w:space="0" w:color="auto"/>
                    <w:bottom w:val="none" w:sz="0" w:space="0" w:color="auto"/>
                    <w:right w:val="none" w:sz="0" w:space="0" w:color="auto"/>
                  </w:divBdr>
                  <w:divsChild>
                    <w:div w:id="1635597939">
                      <w:marLeft w:val="0"/>
                      <w:marRight w:val="0"/>
                      <w:marTop w:val="0"/>
                      <w:marBottom w:val="0"/>
                      <w:divBdr>
                        <w:top w:val="none" w:sz="0" w:space="0" w:color="auto"/>
                        <w:left w:val="none" w:sz="0" w:space="0" w:color="auto"/>
                        <w:bottom w:val="none" w:sz="0" w:space="0" w:color="auto"/>
                        <w:right w:val="none" w:sz="0" w:space="0" w:color="auto"/>
                      </w:divBdr>
                      <w:divsChild>
                        <w:div w:id="69966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8036068">
      <w:bodyDiv w:val="1"/>
      <w:marLeft w:val="0"/>
      <w:marRight w:val="0"/>
      <w:marTop w:val="0"/>
      <w:marBottom w:val="0"/>
      <w:divBdr>
        <w:top w:val="none" w:sz="0" w:space="0" w:color="auto"/>
        <w:left w:val="none" w:sz="0" w:space="0" w:color="auto"/>
        <w:bottom w:val="none" w:sz="0" w:space="0" w:color="auto"/>
        <w:right w:val="none" w:sz="0" w:space="0" w:color="auto"/>
      </w:divBdr>
    </w:div>
    <w:div w:id="481315735">
      <w:bodyDiv w:val="1"/>
      <w:marLeft w:val="0"/>
      <w:marRight w:val="0"/>
      <w:marTop w:val="0"/>
      <w:marBottom w:val="0"/>
      <w:divBdr>
        <w:top w:val="none" w:sz="0" w:space="0" w:color="auto"/>
        <w:left w:val="none" w:sz="0" w:space="0" w:color="auto"/>
        <w:bottom w:val="none" w:sz="0" w:space="0" w:color="auto"/>
        <w:right w:val="none" w:sz="0" w:space="0" w:color="auto"/>
      </w:divBdr>
    </w:div>
    <w:div w:id="484929022">
      <w:bodyDiv w:val="1"/>
      <w:marLeft w:val="0"/>
      <w:marRight w:val="0"/>
      <w:marTop w:val="0"/>
      <w:marBottom w:val="0"/>
      <w:divBdr>
        <w:top w:val="none" w:sz="0" w:space="0" w:color="auto"/>
        <w:left w:val="none" w:sz="0" w:space="0" w:color="auto"/>
        <w:bottom w:val="none" w:sz="0" w:space="0" w:color="auto"/>
        <w:right w:val="none" w:sz="0" w:space="0" w:color="auto"/>
      </w:divBdr>
    </w:div>
    <w:div w:id="488374498">
      <w:bodyDiv w:val="1"/>
      <w:marLeft w:val="0"/>
      <w:marRight w:val="0"/>
      <w:marTop w:val="0"/>
      <w:marBottom w:val="0"/>
      <w:divBdr>
        <w:top w:val="none" w:sz="0" w:space="0" w:color="auto"/>
        <w:left w:val="none" w:sz="0" w:space="0" w:color="auto"/>
        <w:bottom w:val="none" w:sz="0" w:space="0" w:color="auto"/>
        <w:right w:val="none" w:sz="0" w:space="0" w:color="auto"/>
      </w:divBdr>
    </w:div>
    <w:div w:id="495266680">
      <w:bodyDiv w:val="1"/>
      <w:marLeft w:val="0"/>
      <w:marRight w:val="0"/>
      <w:marTop w:val="0"/>
      <w:marBottom w:val="0"/>
      <w:divBdr>
        <w:top w:val="none" w:sz="0" w:space="0" w:color="auto"/>
        <w:left w:val="none" w:sz="0" w:space="0" w:color="auto"/>
        <w:bottom w:val="none" w:sz="0" w:space="0" w:color="auto"/>
        <w:right w:val="none" w:sz="0" w:space="0" w:color="auto"/>
      </w:divBdr>
    </w:div>
    <w:div w:id="503011603">
      <w:bodyDiv w:val="1"/>
      <w:marLeft w:val="0"/>
      <w:marRight w:val="0"/>
      <w:marTop w:val="0"/>
      <w:marBottom w:val="0"/>
      <w:divBdr>
        <w:top w:val="none" w:sz="0" w:space="0" w:color="auto"/>
        <w:left w:val="none" w:sz="0" w:space="0" w:color="auto"/>
        <w:bottom w:val="none" w:sz="0" w:space="0" w:color="auto"/>
        <w:right w:val="none" w:sz="0" w:space="0" w:color="auto"/>
      </w:divBdr>
    </w:div>
    <w:div w:id="512644019">
      <w:bodyDiv w:val="1"/>
      <w:marLeft w:val="0"/>
      <w:marRight w:val="0"/>
      <w:marTop w:val="0"/>
      <w:marBottom w:val="0"/>
      <w:divBdr>
        <w:top w:val="none" w:sz="0" w:space="0" w:color="auto"/>
        <w:left w:val="none" w:sz="0" w:space="0" w:color="auto"/>
        <w:bottom w:val="none" w:sz="0" w:space="0" w:color="auto"/>
        <w:right w:val="none" w:sz="0" w:space="0" w:color="auto"/>
      </w:divBdr>
    </w:div>
    <w:div w:id="525410519">
      <w:bodyDiv w:val="1"/>
      <w:marLeft w:val="0"/>
      <w:marRight w:val="0"/>
      <w:marTop w:val="0"/>
      <w:marBottom w:val="0"/>
      <w:divBdr>
        <w:top w:val="none" w:sz="0" w:space="0" w:color="auto"/>
        <w:left w:val="none" w:sz="0" w:space="0" w:color="auto"/>
        <w:bottom w:val="none" w:sz="0" w:space="0" w:color="auto"/>
        <w:right w:val="none" w:sz="0" w:space="0" w:color="auto"/>
      </w:divBdr>
    </w:div>
    <w:div w:id="531695406">
      <w:bodyDiv w:val="1"/>
      <w:marLeft w:val="0"/>
      <w:marRight w:val="0"/>
      <w:marTop w:val="0"/>
      <w:marBottom w:val="0"/>
      <w:divBdr>
        <w:top w:val="none" w:sz="0" w:space="0" w:color="auto"/>
        <w:left w:val="none" w:sz="0" w:space="0" w:color="auto"/>
        <w:bottom w:val="none" w:sz="0" w:space="0" w:color="auto"/>
        <w:right w:val="none" w:sz="0" w:space="0" w:color="auto"/>
      </w:divBdr>
    </w:div>
    <w:div w:id="541284383">
      <w:bodyDiv w:val="1"/>
      <w:marLeft w:val="0"/>
      <w:marRight w:val="0"/>
      <w:marTop w:val="0"/>
      <w:marBottom w:val="0"/>
      <w:divBdr>
        <w:top w:val="none" w:sz="0" w:space="0" w:color="auto"/>
        <w:left w:val="none" w:sz="0" w:space="0" w:color="auto"/>
        <w:bottom w:val="none" w:sz="0" w:space="0" w:color="auto"/>
        <w:right w:val="none" w:sz="0" w:space="0" w:color="auto"/>
      </w:divBdr>
    </w:div>
    <w:div w:id="552691829">
      <w:bodyDiv w:val="1"/>
      <w:marLeft w:val="0"/>
      <w:marRight w:val="0"/>
      <w:marTop w:val="0"/>
      <w:marBottom w:val="0"/>
      <w:divBdr>
        <w:top w:val="none" w:sz="0" w:space="0" w:color="auto"/>
        <w:left w:val="none" w:sz="0" w:space="0" w:color="auto"/>
        <w:bottom w:val="none" w:sz="0" w:space="0" w:color="auto"/>
        <w:right w:val="none" w:sz="0" w:space="0" w:color="auto"/>
      </w:divBdr>
    </w:div>
    <w:div w:id="567227294">
      <w:bodyDiv w:val="1"/>
      <w:marLeft w:val="0"/>
      <w:marRight w:val="0"/>
      <w:marTop w:val="0"/>
      <w:marBottom w:val="0"/>
      <w:divBdr>
        <w:top w:val="none" w:sz="0" w:space="0" w:color="auto"/>
        <w:left w:val="none" w:sz="0" w:space="0" w:color="auto"/>
        <w:bottom w:val="none" w:sz="0" w:space="0" w:color="auto"/>
        <w:right w:val="none" w:sz="0" w:space="0" w:color="auto"/>
      </w:divBdr>
    </w:div>
    <w:div w:id="578052805">
      <w:bodyDiv w:val="1"/>
      <w:marLeft w:val="0"/>
      <w:marRight w:val="0"/>
      <w:marTop w:val="0"/>
      <w:marBottom w:val="0"/>
      <w:divBdr>
        <w:top w:val="none" w:sz="0" w:space="0" w:color="auto"/>
        <w:left w:val="none" w:sz="0" w:space="0" w:color="auto"/>
        <w:bottom w:val="none" w:sz="0" w:space="0" w:color="auto"/>
        <w:right w:val="none" w:sz="0" w:space="0" w:color="auto"/>
      </w:divBdr>
    </w:div>
    <w:div w:id="581911950">
      <w:bodyDiv w:val="1"/>
      <w:marLeft w:val="0"/>
      <w:marRight w:val="0"/>
      <w:marTop w:val="0"/>
      <w:marBottom w:val="0"/>
      <w:divBdr>
        <w:top w:val="none" w:sz="0" w:space="0" w:color="auto"/>
        <w:left w:val="none" w:sz="0" w:space="0" w:color="auto"/>
        <w:bottom w:val="none" w:sz="0" w:space="0" w:color="auto"/>
        <w:right w:val="none" w:sz="0" w:space="0" w:color="auto"/>
      </w:divBdr>
    </w:div>
    <w:div w:id="586036942">
      <w:bodyDiv w:val="1"/>
      <w:marLeft w:val="0"/>
      <w:marRight w:val="0"/>
      <w:marTop w:val="0"/>
      <w:marBottom w:val="0"/>
      <w:divBdr>
        <w:top w:val="none" w:sz="0" w:space="0" w:color="auto"/>
        <w:left w:val="none" w:sz="0" w:space="0" w:color="auto"/>
        <w:bottom w:val="none" w:sz="0" w:space="0" w:color="auto"/>
        <w:right w:val="none" w:sz="0" w:space="0" w:color="auto"/>
      </w:divBdr>
    </w:div>
    <w:div w:id="589630245">
      <w:bodyDiv w:val="1"/>
      <w:marLeft w:val="0"/>
      <w:marRight w:val="0"/>
      <w:marTop w:val="0"/>
      <w:marBottom w:val="0"/>
      <w:divBdr>
        <w:top w:val="none" w:sz="0" w:space="0" w:color="auto"/>
        <w:left w:val="none" w:sz="0" w:space="0" w:color="auto"/>
        <w:bottom w:val="none" w:sz="0" w:space="0" w:color="auto"/>
        <w:right w:val="none" w:sz="0" w:space="0" w:color="auto"/>
      </w:divBdr>
    </w:div>
    <w:div w:id="614017884">
      <w:bodyDiv w:val="1"/>
      <w:marLeft w:val="0"/>
      <w:marRight w:val="0"/>
      <w:marTop w:val="0"/>
      <w:marBottom w:val="0"/>
      <w:divBdr>
        <w:top w:val="none" w:sz="0" w:space="0" w:color="auto"/>
        <w:left w:val="none" w:sz="0" w:space="0" w:color="auto"/>
        <w:bottom w:val="none" w:sz="0" w:space="0" w:color="auto"/>
        <w:right w:val="none" w:sz="0" w:space="0" w:color="auto"/>
      </w:divBdr>
    </w:div>
    <w:div w:id="621155609">
      <w:bodyDiv w:val="1"/>
      <w:marLeft w:val="0"/>
      <w:marRight w:val="0"/>
      <w:marTop w:val="0"/>
      <w:marBottom w:val="0"/>
      <w:divBdr>
        <w:top w:val="none" w:sz="0" w:space="0" w:color="auto"/>
        <w:left w:val="none" w:sz="0" w:space="0" w:color="auto"/>
        <w:bottom w:val="none" w:sz="0" w:space="0" w:color="auto"/>
        <w:right w:val="none" w:sz="0" w:space="0" w:color="auto"/>
      </w:divBdr>
    </w:div>
    <w:div w:id="635568572">
      <w:bodyDiv w:val="1"/>
      <w:marLeft w:val="0"/>
      <w:marRight w:val="0"/>
      <w:marTop w:val="0"/>
      <w:marBottom w:val="0"/>
      <w:divBdr>
        <w:top w:val="none" w:sz="0" w:space="0" w:color="auto"/>
        <w:left w:val="none" w:sz="0" w:space="0" w:color="auto"/>
        <w:bottom w:val="none" w:sz="0" w:space="0" w:color="auto"/>
        <w:right w:val="none" w:sz="0" w:space="0" w:color="auto"/>
      </w:divBdr>
    </w:div>
    <w:div w:id="646977351">
      <w:bodyDiv w:val="1"/>
      <w:marLeft w:val="0"/>
      <w:marRight w:val="0"/>
      <w:marTop w:val="0"/>
      <w:marBottom w:val="0"/>
      <w:divBdr>
        <w:top w:val="none" w:sz="0" w:space="0" w:color="auto"/>
        <w:left w:val="none" w:sz="0" w:space="0" w:color="auto"/>
        <w:bottom w:val="none" w:sz="0" w:space="0" w:color="auto"/>
        <w:right w:val="none" w:sz="0" w:space="0" w:color="auto"/>
      </w:divBdr>
    </w:div>
    <w:div w:id="669017857">
      <w:bodyDiv w:val="1"/>
      <w:marLeft w:val="0"/>
      <w:marRight w:val="0"/>
      <w:marTop w:val="0"/>
      <w:marBottom w:val="0"/>
      <w:divBdr>
        <w:top w:val="none" w:sz="0" w:space="0" w:color="auto"/>
        <w:left w:val="none" w:sz="0" w:space="0" w:color="auto"/>
        <w:bottom w:val="none" w:sz="0" w:space="0" w:color="auto"/>
        <w:right w:val="none" w:sz="0" w:space="0" w:color="auto"/>
      </w:divBdr>
    </w:div>
    <w:div w:id="670762747">
      <w:bodyDiv w:val="1"/>
      <w:marLeft w:val="0"/>
      <w:marRight w:val="0"/>
      <w:marTop w:val="0"/>
      <w:marBottom w:val="0"/>
      <w:divBdr>
        <w:top w:val="none" w:sz="0" w:space="0" w:color="auto"/>
        <w:left w:val="none" w:sz="0" w:space="0" w:color="auto"/>
        <w:bottom w:val="none" w:sz="0" w:space="0" w:color="auto"/>
        <w:right w:val="none" w:sz="0" w:space="0" w:color="auto"/>
      </w:divBdr>
    </w:div>
    <w:div w:id="674112957">
      <w:bodyDiv w:val="1"/>
      <w:marLeft w:val="0"/>
      <w:marRight w:val="0"/>
      <w:marTop w:val="0"/>
      <w:marBottom w:val="0"/>
      <w:divBdr>
        <w:top w:val="none" w:sz="0" w:space="0" w:color="auto"/>
        <w:left w:val="none" w:sz="0" w:space="0" w:color="auto"/>
        <w:bottom w:val="none" w:sz="0" w:space="0" w:color="auto"/>
        <w:right w:val="none" w:sz="0" w:space="0" w:color="auto"/>
      </w:divBdr>
    </w:div>
    <w:div w:id="681933401">
      <w:bodyDiv w:val="1"/>
      <w:marLeft w:val="0"/>
      <w:marRight w:val="0"/>
      <w:marTop w:val="0"/>
      <w:marBottom w:val="0"/>
      <w:divBdr>
        <w:top w:val="none" w:sz="0" w:space="0" w:color="auto"/>
        <w:left w:val="none" w:sz="0" w:space="0" w:color="auto"/>
        <w:bottom w:val="none" w:sz="0" w:space="0" w:color="auto"/>
        <w:right w:val="none" w:sz="0" w:space="0" w:color="auto"/>
      </w:divBdr>
    </w:div>
    <w:div w:id="685179380">
      <w:bodyDiv w:val="1"/>
      <w:marLeft w:val="0"/>
      <w:marRight w:val="0"/>
      <w:marTop w:val="0"/>
      <w:marBottom w:val="0"/>
      <w:divBdr>
        <w:top w:val="none" w:sz="0" w:space="0" w:color="auto"/>
        <w:left w:val="none" w:sz="0" w:space="0" w:color="auto"/>
        <w:bottom w:val="none" w:sz="0" w:space="0" w:color="auto"/>
        <w:right w:val="none" w:sz="0" w:space="0" w:color="auto"/>
      </w:divBdr>
      <w:divsChild>
        <w:div w:id="1248927497">
          <w:marLeft w:val="547"/>
          <w:marRight w:val="0"/>
          <w:marTop w:val="154"/>
          <w:marBottom w:val="0"/>
          <w:divBdr>
            <w:top w:val="none" w:sz="0" w:space="0" w:color="auto"/>
            <w:left w:val="none" w:sz="0" w:space="0" w:color="auto"/>
            <w:bottom w:val="none" w:sz="0" w:space="0" w:color="auto"/>
            <w:right w:val="none" w:sz="0" w:space="0" w:color="auto"/>
          </w:divBdr>
        </w:div>
      </w:divsChild>
    </w:div>
    <w:div w:id="686638406">
      <w:bodyDiv w:val="1"/>
      <w:marLeft w:val="0"/>
      <w:marRight w:val="0"/>
      <w:marTop w:val="0"/>
      <w:marBottom w:val="0"/>
      <w:divBdr>
        <w:top w:val="none" w:sz="0" w:space="0" w:color="auto"/>
        <w:left w:val="none" w:sz="0" w:space="0" w:color="auto"/>
        <w:bottom w:val="none" w:sz="0" w:space="0" w:color="auto"/>
        <w:right w:val="none" w:sz="0" w:space="0" w:color="auto"/>
      </w:divBdr>
    </w:div>
    <w:div w:id="686910887">
      <w:bodyDiv w:val="1"/>
      <w:marLeft w:val="0"/>
      <w:marRight w:val="0"/>
      <w:marTop w:val="0"/>
      <w:marBottom w:val="0"/>
      <w:divBdr>
        <w:top w:val="none" w:sz="0" w:space="0" w:color="auto"/>
        <w:left w:val="none" w:sz="0" w:space="0" w:color="auto"/>
        <w:bottom w:val="none" w:sz="0" w:space="0" w:color="auto"/>
        <w:right w:val="none" w:sz="0" w:space="0" w:color="auto"/>
      </w:divBdr>
    </w:div>
    <w:div w:id="694768665">
      <w:bodyDiv w:val="1"/>
      <w:marLeft w:val="0"/>
      <w:marRight w:val="0"/>
      <w:marTop w:val="0"/>
      <w:marBottom w:val="0"/>
      <w:divBdr>
        <w:top w:val="none" w:sz="0" w:space="0" w:color="auto"/>
        <w:left w:val="none" w:sz="0" w:space="0" w:color="auto"/>
        <w:bottom w:val="none" w:sz="0" w:space="0" w:color="auto"/>
        <w:right w:val="none" w:sz="0" w:space="0" w:color="auto"/>
      </w:divBdr>
    </w:div>
    <w:div w:id="701368523">
      <w:bodyDiv w:val="1"/>
      <w:marLeft w:val="0"/>
      <w:marRight w:val="0"/>
      <w:marTop w:val="0"/>
      <w:marBottom w:val="0"/>
      <w:divBdr>
        <w:top w:val="none" w:sz="0" w:space="0" w:color="auto"/>
        <w:left w:val="none" w:sz="0" w:space="0" w:color="auto"/>
        <w:bottom w:val="none" w:sz="0" w:space="0" w:color="auto"/>
        <w:right w:val="none" w:sz="0" w:space="0" w:color="auto"/>
      </w:divBdr>
    </w:div>
    <w:div w:id="702560126">
      <w:bodyDiv w:val="1"/>
      <w:marLeft w:val="0"/>
      <w:marRight w:val="0"/>
      <w:marTop w:val="0"/>
      <w:marBottom w:val="0"/>
      <w:divBdr>
        <w:top w:val="none" w:sz="0" w:space="0" w:color="auto"/>
        <w:left w:val="none" w:sz="0" w:space="0" w:color="auto"/>
        <w:bottom w:val="none" w:sz="0" w:space="0" w:color="auto"/>
        <w:right w:val="none" w:sz="0" w:space="0" w:color="auto"/>
      </w:divBdr>
    </w:div>
    <w:div w:id="710348864">
      <w:bodyDiv w:val="1"/>
      <w:marLeft w:val="0"/>
      <w:marRight w:val="0"/>
      <w:marTop w:val="0"/>
      <w:marBottom w:val="0"/>
      <w:divBdr>
        <w:top w:val="none" w:sz="0" w:space="0" w:color="auto"/>
        <w:left w:val="none" w:sz="0" w:space="0" w:color="auto"/>
        <w:bottom w:val="none" w:sz="0" w:space="0" w:color="auto"/>
        <w:right w:val="none" w:sz="0" w:space="0" w:color="auto"/>
      </w:divBdr>
    </w:div>
    <w:div w:id="712537547">
      <w:bodyDiv w:val="1"/>
      <w:marLeft w:val="0"/>
      <w:marRight w:val="0"/>
      <w:marTop w:val="0"/>
      <w:marBottom w:val="0"/>
      <w:divBdr>
        <w:top w:val="none" w:sz="0" w:space="0" w:color="auto"/>
        <w:left w:val="none" w:sz="0" w:space="0" w:color="auto"/>
        <w:bottom w:val="none" w:sz="0" w:space="0" w:color="auto"/>
        <w:right w:val="none" w:sz="0" w:space="0" w:color="auto"/>
      </w:divBdr>
    </w:div>
    <w:div w:id="728965010">
      <w:bodyDiv w:val="1"/>
      <w:marLeft w:val="0"/>
      <w:marRight w:val="0"/>
      <w:marTop w:val="0"/>
      <w:marBottom w:val="0"/>
      <w:divBdr>
        <w:top w:val="none" w:sz="0" w:space="0" w:color="auto"/>
        <w:left w:val="none" w:sz="0" w:space="0" w:color="auto"/>
        <w:bottom w:val="none" w:sz="0" w:space="0" w:color="auto"/>
        <w:right w:val="none" w:sz="0" w:space="0" w:color="auto"/>
      </w:divBdr>
    </w:div>
    <w:div w:id="730857538">
      <w:bodyDiv w:val="1"/>
      <w:marLeft w:val="0"/>
      <w:marRight w:val="0"/>
      <w:marTop w:val="0"/>
      <w:marBottom w:val="0"/>
      <w:divBdr>
        <w:top w:val="none" w:sz="0" w:space="0" w:color="auto"/>
        <w:left w:val="none" w:sz="0" w:space="0" w:color="auto"/>
        <w:bottom w:val="none" w:sz="0" w:space="0" w:color="auto"/>
        <w:right w:val="none" w:sz="0" w:space="0" w:color="auto"/>
      </w:divBdr>
    </w:div>
    <w:div w:id="733546173">
      <w:bodyDiv w:val="1"/>
      <w:marLeft w:val="0"/>
      <w:marRight w:val="0"/>
      <w:marTop w:val="0"/>
      <w:marBottom w:val="0"/>
      <w:divBdr>
        <w:top w:val="none" w:sz="0" w:space="0" w:color="auto"/>
        <w:left w:val="none" w:sz="0" w:space="0" w:color="auto"/>
        <w:bottom w:val="none" w:sz="0" w:space="0" w:color="auto"/>
        <w:right w:val="none" w:sz="0" w:space="0" w:color="auto"/>
      </w:divBdr>
    </w:div>
    <w:div w:id="736172098">
      <w:bodyDiv w:val="1"/>
      <w:marLeft w:val="0"/>
      <w:marRight w:val="0"/>
      <w:marTop w:val="0"/>
      <w:marBottom w:val="0"/>
      <w:divBdr>
        <w:top w:val="none" w:sz="0" w:space="0" w:color="auto"/>
        <w:left w:val="none" w:sz="0" w:space="0" w:color="auto"/>
        <w:bottom w:val="none" w:sz="0" w:space="0" w:color="auto"/>
        <w:right w:val="none" w:sz="0" w:space="0" w:color="auto"/>
      </w:divBdr>
    </w:div>
    <w:div w:id="737288288">
      <w:bodyDiv w:val="1"/>
      <w:marLeft w:val="0"/>
      <w:marRight w:val="0"/>
      <w:marTop w:val="0"/>
      <w:marBottom w:val="0"/>
      <w:divBdr>
        <w:top w:val="none" w:sz="0" w:space="0" w:color="auto"/>
        <w:left w:val="none" w:sz="0" w:space="0" w:color="auto"/>
        <w:bottom w:val="none" w:sz="0" w:space="0" w:color="auto"/>
        <w:right w:val="none" w:sz="0" w:space="0" w:color="auto"/>
      </w:divBdr>
    </w:div>
    <w:div w:id="739404513">
      <w:bodyDiv w:val="1"/>
      <w:marLeft w:val="0"/>
      <w:marRight w:val="0"/>
      <w:marTop w:val="0"/>
      <w:marBottom w:val="0"/>
      <w:divBdr>
        <w:top w:val="none" w:sz="0" w:space="0" w:color="auto"/>
        <w:left w:val="none" w:sz="0" w:space="0" w:color="auto"/>
        <w:bottom w:val="none" w:sz="0" w:space="0" w:color="auto"/>
        <w:right w:val="none" w:sz="0" w:space="0" w:color="auto"/>
      </w:divBdr>
    </w:div>
    <w:div w:id="753743274">
      <w:bodyDiv w:val="1"/>
      <w:marLeft w:val="0"/>
      <w:marRight w:val="0"/>
      <w:marTop w:val="0"/>
      <w:marBottom w:val="0"/>
      <w:divBdr>
        <w:top w:val="none" w:sz="0" w:space="0" w:color="auto"/>
        <w:left w:val="none" w:sz="0" w:space="0" w:color="auto"/>
        <w:bottom w:val="none" w:sz="0" w:space="0" w:color="auto"/>
        <w:right w:val="none" w:sz="0" w:space="0" w:color="auto"/>
      </w:divBdr>
    </w:div>
    <w:div w:id="759452685">
      <w:bodyDiv w:val="1"/>
      <w:marLeft w:val="0"/>
      <w:marRight w:val="0"/>
      <w:marTop w:val="0"/>
      <w:marBottom w:val="0"/>
      <w:divBdr>
        <w:top w:val="none" w:sz="0" w:space="0" w:color="auto"/>
        <w:left w:val="none" w:sz="0" w:space="0" w:color="auto"/>
        <w:bottom w:val="none" w:sz="0" w:space="0" w:color="auto"/>
        <w:right w:val="none" w:sz="0" w:space="0" w:color="auto"/>
      </w:divBdr>
      <w:divsChild>
        <w:div w:id="2022121589">
          <w:marLeft w:val="0"/>
          <w:marRight w:val="0"/>
          <w:marTop w:val="0"/>
          <w:marBottom w:val="0"/>
          <w:divBdr>
            <w:top w:val="none" w:sz="0" w:space="0" w:color="auto"/>
            <w:left w:val="none" w:sz="0" w:space="0" w:color="auto"/>
            <w:bottom w:val="none" w:sz="0" w:space="0" w:color="auto"/>
            <w:right w:val="none" w:sz="0" w:space="0" w:color="auto"/>
          </w:divBdr>
          <w:divsChild>
            <w:div w:id="764155809">
              <w:marLeft w:val="0"/>
              <w:marRight w:val="0"/>
              <w:marTop w:val="0"/>
              <w:marBottom w:val="0"/>
              <w:divBdr>
                <w:top w:val="none" w:sz="0" w:space="0" w:color="auto"/>
                <w:left w:val="none" w:sz="0" w:space="0" w:color="auto"/>
                <w:bottom w:val="none" w:sz="0" w:space="0" w:color="auto"/>
                <w:right w:val="none" w:sz="0" w:space="0" w:color="auto"/>
              </w:divBdr>
              <w:divsChild>
                <w:div w:id="93476781">
                  <w:marLeft w:val="0"/>
                  <w:marRight w:val="0"/>
                  <w:marTop w:val="0"/>
                  <w:marBottom w:val="0"/>
                  <w:divBdr>
                    <w:top w:val="none" w:sz="0" w:space="0" w:color="auto"/>
                    <w:left w:val="single" w:sz="6" w:space="26" w:color="C9C9C9"/>
                    <w:bottom w:val="none" w:sz="0" w:space="0" w:color="auto"/>
                    <w:right w:val="none" w:sz="0" w:space="0" w:color="auto"/>
                  </w:divBdr>
                  <w:divsChild>
                    <w:div w:id="1558975252">
                      <w:marLeft w:val="0"/>
                      <w:marRight w:val="0"/>
                      <w:marTop w:val="300"/>
                      <w:marBottom w:val="0"/>
                      <w:divBdr>
                        <w:top w:val="none" w:sz="0" w:space="0" w:color="auto"/>
                        <w:left w:val="none" w:sz="0" w:space="0" w:color="auto"/>
                        <w:bottom w:val="none" w:sz="0" w:space="0" w:color="auto"/>
                        <w:right w:val="none" w:sz="0" w:space="0" w:color="auto"/>
                      </w:divBdr>
                      <w:divsChild>
                        <w:div w:id="126399755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923340">
      <w:bodyDiv w:val="1"/>
      <w:marLeft w:val="0"/>
      <w:marRight w:val="0"/>
      <w:marTop w:val="0"/>
      <w:marBottom w:val="0"/>
      <w:divBdr>
        <w:top w:val="none" w:sz="0" w:space="0" w:color="auto"/>
        <w:left w:val="none" w:sz="0" w:space="0" w:color="auto"/>
        <w:bottom w:val="none" w:sz="0" w:space="0" w:color="auto"/>
        <w:right w:val="none" w:sz="0" w:space="0" w:color="auto"/>
      </w:divBdr>
    </w:div>
    <w:div w:id="772240297">
      <w:bodyDiv w:val="1"/>
      <w:marLeft w:val="0"/>
      <w:marRight w:val="0"/>
      <w:marTop w:val="0"/>
      <w:marBottom w:val="0"/>
      <w:divBdr>
        <w:top w:val="none" w:sz="0" w:space="0" w:color="auto"/>
        <w:left w:val="none" w:sz="0" w:space="0" w:color="auto"/>
        <w:bottom w:val="none" w:sz="0" w:space="0" w:color="auto"/>
        <w:right w:val="none" w:sz="0" w:space="0" w:color="auto"/>
      </w:divBdr>
    </w:div>
    <w:div w:id="775367279">
      <w:bodyDiv w:val="1"/>
      <w:marLeft w:val="0"/>
      <w:marRight w:val="0"/>
      <w:marTop w:val="0"/>
      <w:marBottom w:val="0"/>
      <w:divBdr>
        <w:top w:val="none" w:sz="0" w:space="0" w:color="auto"/>
        <w:left w:val="none" w:sz="0" w:space="0" w:color="auto"/>
        <w:bottom w:val="none" w:sz="0" w:space="0" w:color="auto"/>
        <w:right w:val="none" w:sz="0" w:space="0" w:color="auto"/>
      </w:divBdr>
    </w:div>
    <w:div w:id="777261574">
      <w:bodyDiv w:val="1"/>
      <w:marLeft w:val="0"/>
      <w:marRight w:val="0"/>
      <w:marTop w:val="0"/>
      <w:marBottom w:val="0"/>
      <w:divBdr>
        <w:top w:val="none" w:sz="0" w:space="0" w:color="auto"/>
        <w:left w:val="none" w:sz="0" w:space="0" w:color="auto"/>
        <w:bottom w:val="none" w:sz="0" w:space="0" w:color="auto"/>
        <w:right w:val="none" w:sz="0" w:space="0" w:color="auto"/>
      </w:divBdr>
    </w:div>
    <w:div w:id="794562902">
      <w:bodyDiv w:val="1"/>
      <w:marLeft w:val="0"/>
      <w:marRight w:val="0"/>
      <w:marTop w:val="0"/>
      <w:marBottom w:val="0"/>
      <w:divBdr>
        <w:top w:val="none" w:sz="0" w:space="0" w:color="auto"/>
        <w:left w:val="none" w:sz="0" w:space="0" w:color="auto"/>
        <w:bottom w:val="none" w:sz="0" w:space="0" w:color="auto"/>
        <w:right w:val="none" w:sz="0" w:space="0" w:color="auto"/>
      </w:divBdr>
    </w:div>
    <w:div w:id="804785188">
      <w:bodyDiv w:val="1"/>
      <w:marLeft w:val="0"/>
      <w:marRight w:val="0"/>
      <w:marTop w:val="0"/>
      <w:marBottom w:val="0"/>
      <w:divBdr>
        <w:top w:val="none" w:sz="0" w:space="0" w:color="auto"/>
        <w:left w:val="none" w:sz="0" w:space="0" w:color="auto"/>
        <w:bottom w:val="none" w:sz="0" w:space="0" w:color="auto"/>
        <w:right w:val="none" w:sz="0" w:space="0" w:color="auto"/>
      </w:divBdr>
      <w:divsChild>
        <w:div w:id="1244023354">
          <w:marLeft w:val="547"/>
          <w:marRight w:val="0"/>
          <w:marTop w:val="115"/>
          <w:marBottom w:val="0"/>
          <w:divBdr>
            <w:top w:val="none" w:sz="0" w:space="0" w:color="auto"/>
            <w:left w:val="none" w:sz="0" w:space="0" w:color="auto"/>
            <w:bottom w:val="none" w:sz="0" w:space="0" w:color="auto"/>
            <w:right w:val="none" w:sz="0" w:space="0" w:color="auto"/>
          </w:divBdr>
        </w:div>
      </w:divsChild>
    </w:div>
    <w:div w:id="810170024">
      <w:bodyDiv w:val="1"/>
      <w:marLeft w:val="0"/>
      <w:marRight w:val="0"/>
      <w:marTop w:val="0"/>
      <w:marBottom w:val="0"/>
      <w:divBdr>
        <w:top w:val="none" w:sz="0" w:space="0" w:color="auto"/>
        <w:left w:val="none" w:sz="0" w:space="0" w:color="auto"/>
        <w:bottom w:val="none" w:sz="0" w:space="0" w:color="auto"/>
        <w:right w:val="none" w:sz="0" w:space="0" w:color="auto"/>
      </w:divBdr>
    </w:div>
    <w:div w:id="811992747">
      <w:bodyDiv w:val="1"/>
      <w:marLeft w:val="0"/>
      <w:marRight w:val="0"/>
      <w:marTop w:val="0"/>
      <w:marBottom w:val="0"/>
      <w:divBdr>
        <w:top w:val="none" w:sz="0" w:space="0" w:color="auto"/>
        <w:left w:val="none" w:sz="0" w:space="0" w:color="auto"/>
        <w:bottom w:val="none" w:sz="0" w:space="0" w:color="auto"/>
        <w:right w:val="none" w:sz="0" w:space="0" w:color="auto"/>
      </w:divBdr>
    </w:div>
    <w:div w:id="813565011">
      <w:bodyDiv w:val="1"/>
      <w:marLeft w:val="0"/>
      <w:marRight w:val="0"/>
      <w:marTop w:val="0"/>
      <w:marBottom w:val="0"/>
      <w:divBdr>
        <w:top w:val="none" w:sz="0" w:space="0" w:color="auto"/>
        <w:left w:val="none" w:sz="0" w:space="0" w:color="auto"/>
        <w:bottom w:val="none" w:sz="0" w:space="0" w:color="auto"/>
        <w:right w:val="none" w:sz="0" w:space="0" w:color="auto"/>
      </w:divBdr>
    </w:div>
    <w:div w:id="823009240">
      <w:bodyDiv w:val="1"/>
      <w:marLeft w:val="0"/>
      <w:marRight w:val="0"/>
      <w:marTop w:val="0"/>
      <w:marBottom w:val="0"/>
      <w:divBdr>
        <w:top w:val="none" w:sz="0" w:space="0" w:color="auto"/>
        <w:left w:val="none" w:sz="0" w:space="0" w:color="auto"/>
        <w:bottom w:val="none" w:sz="0" w:space="0" w:color="auto"/>
        <w:right w:val="none" w:sz="0" w:space="0" w:color="auto"/>
      </w:divBdr>
    </w:div>
    <w:div w:id="827672670">
      <w:bodyDiv w:val="1"/>
      <w:marLeft w:val="0"/>
      <w:marRight w:val="0"/>
      <w:marTop w:val="0"/>
      <w:marBottom w:val="0"/>
      <w:divBdr>
        <w:top w:val="none" w:sz="0" w:space="0" w:color="auto"/>
        <w:left w:val="none" w:sz="0" w:space="0" w:color="auto"/>
        <w:bottom w:val="none" w:sz="0" w:space="0" w:color="auto"/>
        <w:right w:val="none" w:sz="0" w:space="0" w:color="auto"/>
      </w:divBdr>
    </w:div>
    <w:div w:id="835073400">
      <w:bodyDiv w:val="1"/>
      <w:marLeft w:val="0"/>
      <w:marRight w:val="0"/>
      <w:marTop w:val="0"/>
      <w:marBottom w:val="0"/>
      <w:divBdr>
        <w:top w:val="none" w:sz="0" w:space="0" w:color="auto"/>
        <w:left w:val="none" w:sz="0" w:space="0" w:color="auto"/>
        <w:bottom w:val="none" w:sz="0" w:space="0" w:color="auto"/>
        <w:right w:val="none" w:sz="0" w:space="0" w:color="auto"/>
      </w:divBdr>
      <w:divsChild>
        <w:div w:id="1364744763">
          <w:marLeft w:val="0"/>
          <w:marRight w:val="0"/>
          <w:marTop w:val="0"/>
          <w:marBottom w:val="0"/>
          <w:divBdr>
            <w:top w:val="none" w:sz="0" w:space="0" w:color="auto"/>
            <w:left w:val="none" w:sz="0" w:space="0" w:color="auto"/>
            <w:bottom w:val="none" w:sz="0" w:space="0" w:color="auto"/>
            <w:right w:val="none" w:sz="0" w:space="0" w:color="auto"/>
          </w:divBdr>
          <w:divsChild>
            <w:div w:id="355816779">
              <w:marLeft w:val="0"/>
              <w:marRight w:val="0"/>
              <w:marTop w:val="0"/>
              <w:marBottom w:val="0"/>
              <w:divBdr>
                <w:top w:val="none" w:sz="0" w:space="0" w:color="auto"/>
                <w:left w:val="none" w:sz="0" w:space="0" w:color="auto"/>
                <w:bottom w:val="none" w:sz="0" w:space="0" w:color="auto"/>
                <w:right w:val="none" w:sz="0" w:space="0" w:color="auto"/>
              </w:divBdr>
              <w:divsChild>
                <w:div w:id="692070093">
                  <w:marLeft w:val="0"/>
                  <w:marRight w:val="0"/>
                  <w:marTop w:val="0"/>
                  <w:marBottom w:val="0"/>
                  <w:divBdr>
                    <w:top w:val="none" w:sz="0" w:space="0" w:color="auto"/>
                    <w:left w:val="none" w:sz="0" w:space="0" w:color="auto"/>
                    <w:bottom w:val="none" w:sz="0" w:space="0" w:color="auto"/>
                    <w:right w:val="none" w:sz="0" w:space="0" w:color="auto"/>
                  </w:divBdr>
                  <w:divsChild>
                    <w:div w:id="432289713">
                      <w:marLeft w:val="0"/>
                      <w:marRight w:val="0"/>
                      <w:marTop w:val="0"/>
                      <w:marBottom w:val="0"/>
                      <w:divBdr>
                        <w:top w:val="none" w:sz="0" w:space="0" w:color="auto"/>
                        <w:left w:val="none" w:sz="0" w:space="0" w:color="auto"/>
                        <w:bottom w:val="none" w:sz="0" w:space="0" w:color="auto"/>
                        <w:right w:val="none" w:sz="0" w:space="0" w:color="auto"/>
                      </w:divBdr>
                      <w:divsChild>
                        <w:div w:id="202840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4590052">
      <w:bodyDiv w:val="1"/>
      <w:marLeft w:val="0"/>
      <w:marRight w:val="0"/>
      <w:marTop w:val="0"/>
      <w:marBottom w:val="0"/>
      <w:divBdr>
        <w:top w:val="none" w:sz="0" w:space="0" w:color="auto"/>
        <w:left w:val="none" w:sz="0" w:space="0" w:color="auto"/>
        <w:bottom w:val="none" w:sz="0" w:space="0" w:color="auto"/>
        <w:right w:val="none" w:sz="0" w:space="0" w:color="auto"/>
      </w:divBdr>
    </w:div>
    <w:div w:id="846363677">
      <w:bodyDiv w:val="1"/>
      <w:marLeft w:val="0"/>
      <w:marRight w:val="0"/>
      <w:marTop w:val="0"/>
      <w:marBottom w:val="0"/>
      <w:divBdr>
        <w:top w:val="none" w:sz="0" w:space="0" w:color="auto"/>
        <w:left w:val="none" w:sz="0" w:space="0" w:color="auto"/>
        <w:bottom w:val="none" w:sz="0" w:space="0" w:color="auto"/>
        <w:right w:val="none" w:sz="0" w:space="0" w:color="auto"/>
      </w:divBdr>
    </w:div>
    <w:div w:id="857815926">
      <w:bodyDiv w:val="1"/>
      <w:marLeft w:val="0"/>
      <w:marRight w:val="0"/>
      <w:marTop w:val="0"/>
      <w:marBottom w:val="0"/>
      <w:divBdr>
        <w:top w:val="none" w:sz="0" w:space="0" w:color="auto"/>
        <w:left w:val="none" w:sz="0" w:space="0" w:color="auto"/>
        <w:bottom w:val="none" w:sz="0" w:space="0" w:color="auto"/>
        <w:right w:val="none" w:sz="0" w:space="0" w:color="auto"/>
      </w:divBdr>
    </w:div>
    <w:div w:id="867645018">
      <w:bodyDiv w:val="1"/>
      <w:marLeft w:val="0"/>
      <w:marRight w:val="0"/>
      <w:marTop w:val="0"/>
      <w:marBottom w:val="0"/>
      <w:divBdr>
        <w:top w:val="none" w:sz="0" w:space="0" w:color="auto"/>
        <w:left w:val="none" w:sz="0" w:space="0" w:color="auto"/>
        <w:bottom w:val="none" w:sz="0" w:space="0" w:color="auto"/>
        <w:right w:val="none" w:sz="0" w:space="0" w:color="auto"/>
      </w:divBdr>
    </w:div>
    <w:div w:id="886799064">
      <w:bodyDiv w:val="1"/>
      <w:marLeft w:val="0"/>
      <w:marRight w:val="0"/>
      <w:marTop w:val="0"/>
      <w:marBottom w:val="0"/>
      <w:divBdr>
        <w:top w:val="none" w:sz="0" w:space="0" w:color="auto"/>
        <w:left w:val="none" w:sz="0" w:space="0" w:color="auto"/>
        <w:bottom w:val="none" w:sz="0" w:space="0" w:color="auto"/>
        <w:right w:val="none" w:sz="0" w:space="0" w:color="auto"/>
      </w:divBdr>
    </w:div>
    <w:div w:id="893388864">
      <w:bodyDiv w:val="1"/>
      <w:marLeft w:val="0"/>
      <w:marRight w:val="0"/>
      <w:marTop w:val="0"/>
      <w:marBottom w:val="0"/>
      <w:divBdr>
        <w:top w:val="none" w:sz="0" w:space="0" w:color="auto"/>
        <w:left w:val="none" w:sz="0" w:space="0" w:color="auto"/>
        <w:bottom w:val="none" w:sz="0" w:space="0" w:color="auto"/>
        <w:right w:val="none" w:sz="0" w:space="0" w:color="auto"/>
      </w:divBdr>
    </w:div>
    <w:div w:id="933705798">
      <w:bodyDiv w:val="1"/>
      <w:marLeft w:val="0"/>
      <w:marRight w:val="0"/>
      <w:marTop w:val="0"/>
      <w:marBottom w:val="0"/>
      <w:divBdr>
        <w:top w:val="none" w:sz="0" w:space="0" w:color="auto"/>
        <w:left w:val="none" w:sz="0" w:space="0" w:color="auto"/>
        <w:bottom w:val="none" w:sz="0" w:space="0" w:color="auto"/>
        <w:right w:val="none" w:sz="0" w:space="0" w:color="auto"/>
      </w:divBdr>
    </w:div>
    <w:div w:id="933823709">
      <w:bodyDiv w:val="1"/>
      <w:marLeft w:val="0"/>
      <w:marRight w:val="0"/>
      <w:marTop w:val="0"/>
      <w:marBottom w:val="0"/>
      <w:divBdr>
        <w:top w:val="none" w:sz="0" w:space="0" w:color="auto"/>
        <w:left w:val="none" w:sz="0" w:space="0" w:color="auto"/>
        <w:bottom w:val="none" w:sz="0" w:space="0" w:color="auto"/>
        <w:right w:val="none" w:sz="0" w:space="0" w:color="auto"/>
      </w:divBdr>
    </w:div>
    <w:div w:id="935938884">
      <w:bodyDiv w:val="1"/>
      <w:marLeft w:val="0"/>
      <w:marRight w:val="0"/>
      <w:marTop w:val="0"/>
      <w:marBottom w:val="0"/>
      <w:divBdr>
        <w:top w:val="none" w:sz="0" w:space="0" w:color="auto"/>
        <w:left w:val="none" w:sz="0" w:space="0" w:color="auto"/>
        <w:bottom w:val="none" w:sz="0" w:space="0" w:color="auto"/>
        <w:right w:val="none" w:sz="0" w:space="0" w:color="auto"/>
      </w:divBdr>
    </w:div>
    <w:div w:id="946155815">
      <w:bodyDiv w:val="1"/>
      <w:marLeft w:val="0"/>
      <w:marRight w:val="0"/>
      <w:marTop w:val="0"/>
      <w:marBottom w:val="0"/>
      <w:divBdr>
        <w:top w:val="none" w:sz="0" w:space="0" w:color="auto"/>
        <w:left w:val="none" w:sz="0" w:space="0" w:color="auto"/>
        <w:bottom w:val="none" w:sz="0" w:space="0" w:color="auto"/>
        <w:right w:val="none" w:sz="0" w:space="0" w:color="auto"/>
      </w:divBdr>
    </w:div>
    <w:div w:id="947543027">
      <w:bodyDiv w:val="1"/>
      <w:marLeft w:val="0"/>
      <w:marRight w:val="0"/>
      <w:marTop w:val="0"/>
      <w:marBottom w:val="0"/>
      <w:divBdr>
        <w:top w:val="none" w:sz="0" w:space="0" w:color="auto"/>
        <w:left w:val="none" w:sz="0" w:space="0" w:color="auto"/>
        <w:bottom w:val="none" w:sz="0" w:space="0" w:color="auto"/>
        <w:right w:val="none" w:sz="0" w:space="0" w:color="auto"/>
      </w:divBdr>
    </w:div>
    <w:div w:id="950820352">
      <w:bodyDiv w:val="1"/>
      <w:marLeft w:val="0"/>
      <w:marRight w:val="0"/>
      <w:marTop w:val="0"/>
      <w:marBottom w:val="0"/>
      <w:divBdr>
        <w:top w:val="none" w:sz="0" w:space="0" w:color="auto"/>
        <w:left w:val="none" w:sz="0" w:space="0" w:color="auto"/>
        <w:bottom w:val="none" w:sz="0" w:space="0" w:color="auto"/>
        <w:right w:val="none" w:sz="0" w:space="0" w:color="auto"/>
      </w:divBdr>
    </w:div>
    <w:div w:id="961227180">
      <w:bodyDiv w:val="1"/>
      <w:marLeft w:val="0"/>
      <w:marRight w:val="0"/>
      <w:marTop w:val="0"/>
      <w:marBottom w:val="0"/>
      <w:divBdr>
        <w:top w:val="none" w:sz="0" w:space="0" w:color="auto"/>
        <w:left w:val="none" w:sz="0" w:space="0" w:color="auto"/>
        <w:bottom w:val="none" w:sz="0" w:space="0" w:color="auto"/>
        <w:right w:val="none" w:sz="0" w:space="0" w:color="auto"/>
      </w:divBdr>
    </w:div>
    <w:div w:id="962886632">
      <w:bodyDiv w:val="1"/>
      <w:marLeft w:val="0"/>
      <w:marRight w:val="0"/>
      <w:marTop w:val="0"/>
      <w:marBottom w:val="0"/>
      <w:divBdr>
        <w:top w:val="none" w:sz="0" w:space="0" w:color="auto"/>
        <w:left w:val="none" w:sz="0" w:space="0" w:color="auto"/>
        <w:bottom w:val="none" w:sz="0" w:space="0" w:color="auto"/>
        <w:right w:val="none" w:sz="0" w:space="0" w:color="auto"/>
      </w:divBdr>
    </w:div>
    <w:div w:id="976641047">
      <w:bodyDiv w:val="1"/>
      <w:marLeft w:val="0"/>
      <w:marRight w:val="0"/>
      <w:marTop w:val="0"/>
      <w:marBottom w:val="0"/>
      <w:divBdr>
        <w:top w:val="none" w:sz="0" w:space="0" w:color="auto"/>
        <w:left w:val="none" w:sz="0" w:space="0" w:color="auto"/>
        <w:bottom w:val="none" w:sz="0" w:space="0" w:color="auto"/>
        <w:right w:val="none" w:sz="0" w:space="0" w:color="auto"/>
      </w:divBdr>
    </w:div>
    <w:div w:id="984621658">
      <w:bodyDiv w:val="1"/>
      <w:marLeft w:val="0"/>
      <w:marRight w:val="0"/>
      <w:marTop w:val="0"/>
      <w:marBottom w:val="0"/>
      <w:divBdr>
        <w:top w:val="none" w:sz="0" w:space="0" w:color="auto"/>
        <w:left w:val="none" w:sz="0" w:space="0" w:color="auto"/>
        <w:bottom w:val="none" w:sz="0" w:space="0" w:color="auto"/>
        <w:right w:val="none" w:sz="0" w:space="0" w:color="auto"/>
      </w:divBdr>
    </w:div>
    <w:div w:id="1001733805">
      <w:bodyDiv w:val="1"/>
      <w:marLeft w:val="0"/>
      <w:marRight w:val="0"/>
      <w:marTop w:val="0"/>
      <w:marBottom w:val="0"/>
      <w:divBdr>
        <w:top w:val="none" w:sz="0" w:space="0" w:color="auto"/>
        <w:left w:val="none" w:sz="0" w:space="0" w:color="auto"/>
        <w:bottom w:val="none" w:sz="0" w:space="0" w:color="auto"/>
        <w:right w:val="none" w:sz="0" w:space="0" w:color="auto"/>
      </w:divBdr>
    </w:div>
    <w:div w:id="1002203266">
      <w:bodyDiv w:val="1"/>
      <w:marLeft w:val="0"/>
      <w:marRight w:val="0"/>
      <w:marTop w:val="0"/>
      <w:marBottom w:val="0"/>
      <w:divBdr>
        <w:top w:val="none" w:sz="0" w:space="0" w:color="auto"/>
        <w:left w:val="none" w:sz="0" w:space="0" w:color="auto"/>
        <w:bottom w:val="none" w:sz="0" w:space="0" w:color="auto"/>
        <w:right w:val="none" w:sz="0" w:space="0" w:color="auto"/>
      </w:divBdr>
    </w:div>
    <w:div w:id="1006975520">
      <w:bodyDiv w:val="1"/>
      <w:marLeft w:val="0"/>
      <w:marRight w:val="0"/>
      <w:marTop w:val="0"/>
      <w:marBottom w:val="0"/>
      <w:divBdr>
        <w:top w:val="none" w:sz="0" w:space="0" w:color="auto"/>
        <w:left w:val="none" w:sz="0" w:space="0" w:color="auto"/>
        <w:bottom w:val="none" w:sz="0" w:space="0" w:color="auto"/>
        <w:right w:val="none" w:sz="0" w:space="0" w:color="auto"/>
      </w:divBdr>
    </w:div>
    <w:div w:id="1019819893">
      <w:bodyDiv w:val="1"/>
      <w:marLeft w:val="0"/>
      <w:marRight w:val="0"/>
      <w:marTop w:val="0"/>
      <w:marBottom w:val="0"/>
      <w:divBdr>
        <w:top w:val="none" w:sz="0" w:space="0" w:color="auto"/>
        <w:left w:val="none" w:sz="0" w:space="0" w:color="auto"/>
        <w:bottom w:val="none" w:sz="0" w:space="0" w:color="auto"/>
        <w:right w:val="none" w:sz="0" w:space="0" w:color="auto"/>
      </w:divBdr>
    </w:div>
    <w:div w:id="1041897823">
      <w:bodyDiv w:val="1"/>
      <w:marLeft w:val="0"/>
      <w:marRight w:val="0"/>
      <w:marTop w:val="0"/>
      <w:marBottom w:val="0"/>
      <w:divBdr>
        <w:top w:val="none" w:sz="0" w:space="0" w:color="auto"/>
        <w:left w:val="none" w:sz="0" w:space="0" w:color="auto"/>
        <w:bottom w:val="none" w:sz="0" w:space="0" w:color="auto"/>
        <w:right w:val="none" w:sz="0" w:space="0" w:color="auto"/>
      </w:divBdr>
    </w:div>
    <w:div w:id="1054694633">
      <w:bodyDiv w:val="1"/>
      <w:marLeft w:val="0"/>
      <w:marRight w:val="0"/>
      <w:marTop w:val="0"/>
      <w:marBottom w:val="0"/>
      <w:divBdr>
        <w:top w:val="none" w:sz="0" w:space="0" w:color="auto"/>
        <w:left w:val="none" w:sz="0" w:space="0" w:color="auto"/>
        <w:bottom w:val="none" w:sz="0" w:space="0" w:color="auto"/>
        <w:right w:val="none" w:sz="0" w:space="0" w:color="auto"/>
      </w:divBdr>
      <w:divsChild>
        <w:div w:id="1846437937">
          <w:marLeft w:val="0"/>
          <w:marRight w:val="0"/>
          <w:marTop w:val="0"/>
          <w:marBottom w:val="0"/>
          <w:divBdr>
            <w:top w:val="none" w:sz="0" w:space="0" w:color="auto"/>
            <w:left w:val="none" w:sz="0" w:space="0" w:color="auto"/>
            <w:bottom w:val="none" w:sz="0" w:space="0" w:color="auto"/>
            <w:right w:val="none" w:sz="0" w:space="0" w:color="auto"/>
          </w:divBdr>
          <w:divsChild>
            <w:div w:id="730155746">
              <w:marLeft w:val="0"/>
              <w:marRight w:val="0"/>
              <w:marTop w:val="0"/>
              <w:marBottom w:val="0"/>
              <w:divBdr>
                <w:top w:val="none" w:sz="0" w:space="0" w:color="auto"/>
                <w:left w:val="none" w:sz="0" w:space="0" w:color="auto"/>
                <w:bottom w:val="none" w:sz="0" w:space="0" w:color="auto"/>
                <w:right w:val="none" w:sz="0" w:space="0" w:color="auto"/>
              </w:divBdr>
              <w:divsChild>
                <w:div w:id="214242009">
                  <w:marLeft w:val="0"/>
                  <w:marRight w:val="0"/>
                  <w:marTop w:val="0"/>
                  <w:marBottom w:val="0"/>
                  <w:divBdr>
                    <w:top w:val="none" w:sz="0" w:space="0" w:color="auto"/>
                    <w:left w:val="none" w:sz="0" w:space="0" w:color="auto"/>
                    <w:bottom w:val="none" w:sz="0" w:space="0" w:color="auto"/>
                    <w:right w:val="none" w:sz="0" w:space="0" w:color="auto"/>
                  </w:divBdr>
                  <w:divsChild>
                    <w:div w:id="915938233">
                      <w:marLeft w:val="0"/>
                      <w:marRight w:val="0"/>
                      <w:marTop w:val="0"/>
                      <w:marBottom w:val="0"/>
                      <w:divBdr>
                        <w:top w:val="none" w:sz="0" w:space="0" w:color="auto"/>
                        <w:left w:val="none" w:sz="0" w:space="0" w:color="auto"/>
                        <w:bottom w:val="none" w:sz="0" w:space="0" w:color="auto"/>
                        <w:right w:val="none" w:sz="0" w:space="0" w:color="auto"/>
                      </w:divBdr>
                      <w:divsChild>
                        <w:div w:id="136105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7627999">
      <w:bodyDiv w:val="1"/>
      <w:marLeft w:val="0"/>
      <w:marRight w:val="0"/>
      <w:marTop w:val="0"/>
      <w:marBottom w:val="0"/>
      <w:divBdr>
        <w:top w:val="none" w:sz="0" w:space="0" w:color="auto"/>
        <w:left w:val="none" w:sz="0" w:space="0" w:color="auto"/>
        <w:bottom w:val="none" w:sz="0" w:space="0" w:color="auto"/>
        <w:right w:val="none" w:sz="0" w:space="0" w:color="auto"/>
      </w:divBdr>
    </w:div>
    <w:div w:id="1072510160">
      <w:bodyDiv w:val="1"/>
      <w:marLeft w:val="0"/>
      <w:marRight w:val="0"/>
      <w:marTop w:val="0"/>
      <w:marBottom w:val="0"/>
      <w:divBdr>
        <w:top w:val="none" w:sz="0" w:space="0" w:color="auto"/>
        <w:left w:val="none" w:sz="0" w:space="0" w:color="auto"/>
        <w:bottom w:val="none" w:sz="0" w:space="0" w:color="auto"/>
        <w:right w:val="none" w:sz="0" w:space="0" w:color="auto"/>
      </w:divBdr>
    </w:div>
    <w:div w:id="1090349396">
      <w:bodyDiv w:val="1"/>
      <w:marLeft w:val="0"/>
      <w:marRight w:val="0"/>
      <w:marTop w:val="0"/>
      <w:marBottom w:val="0"/>
      <w:divBdr>
        <w:top w:val="none" w:sz="0" w:space="0" w:color="auto"/>
        <w:left w:val="none" w:sz="0" w:space="0" w:color="auto"/>
        <w:bottom w:val="none" w:sz="0" w:space="0" w:color="auto"/>
        <w:right w:val="none" w:sz="0" w:space="0" w:color="auto"/>
      </w:divBdr>
    </w:div>
    <w:div w:id="1099721943">
      <w:bodyDiv w:val="1"/>
      <w:marLeft w:val="0"/>
      <w:marRight w:val="0"/>
      <w:marTop w:val="0"/>
      <w:marBottom w:val="0"/>
      <w:divBdr>
        <w:top w:val="none" w:sz="0" w:space="0" w:color="auto"/>
        <w:left w:val="none" w:sz="0" w:space="0" w:color="auto"/>
        <w:bottom w:val="none" w:sz="0" w:space="0" w:color="auto"/>
        <w:right w:val="none" w:sz="0" w:space="0" w:color="auto"/>
      </w:divBdr>
    </w:div>
    <w:div w:id="1106147211">
      <w:bodyDiv w:val="1"/>
      <w:marLeft w:val="0"/>
      <w:marRight w:val="0"/>
      <w:marTop w:val="0"/>
      <w:marBottom w:val="0"/>
      <w:divBdr>
        <w:top w:val="none" w:sz="0" w:space="0" w:color="auto"/>
        <w:left w:val="none" w:sz="0" w:space="0" w:color="auto"/>
        <w:bottom w:val="none" w:sz="0" w:space="0" w:color="auto"/>
        <w:right w:val="none" w:sz="0" w:space="0" w:color="auto"/>
      </w:divBdr>
    </w:div>
    <w:div w:id="1118065162">
      <w:bodyDiv w:val="1"/>
      <w:marLeft w:val="0"/>
      <w:marRight w:val="0"/>
      <w:marTop w:val="0"/>
      <w:marBottom w:val="0"/>
      <w:divBdr>
        <w:top w:val="none" w:sz="0" w:space="0" w:color="auto"/>
        <w:left w:val="none" w:sz="0" w:space="0" w:color="auto"/>
        <w:bottom w:val="none" w:sz="0" w:space="0" w:color="auto"/>
        <w:right w:val="none" w:sz="0" w:space="0" w:color="auto"/>
      </w:divBdr>
    </w:div>
    <w:div w:id="1139423331">
      <w:bodyDiv w:val="1"/>
      <w:marLeft w:val="0"/>
      <w:marRight w:val="0"/>
      <w:marTop w:val="0"/>
      <w:marBottom w:val="0"/>
      <w:divBdr>
        <w:top w:val="none" w:sz="0" w:space="0" w:color="auto"/>
        <w:left w:val="none" w:sz="0" w:space="0" w:color="auto"/>
        <w:bottom w:val="none" w:sz="0" w:space="0" w:color="auto"/>
        <w:right w:val="none" w:sz="0" w:space="0" w:color="auto"/>
      </w:divBdr>
    </w:div>
    <w:div w:id="1143622383">
      <w:bodyDiv w:val="1"/>
      <w:marLeft w:val="0"/>
      <w:marRight w:val="0"/>
      <w:marTop w:val="0"/>
      <w:marBottom w:val="0"/>
      <w:divBdr>
        <w:top w:val="none" w:sz="0" w:space="0" w:color="auto"/>
        <w:left w:val="none" w:sz="0" w:space="0" w:color="auto"/>
        <w:bottom w:val="none" w:sz="0" w:space="0" w:color="auto"/>
        <w:right w:val="none" w:sz="0" w:space="0" w:color="auto"/>
      </w:divBdr>
      <w:divsChild>
        <w:div w:id="74741465">
          <w:marLeft w:val="0"/>
          <w:marRight w:val="0"/>
          <w:marTop w:val="0"/>
          <w:marBottom w:val="0"/>
          <w:divBdr>
            <w:top w:val="none" w:sz="0" w:space="0" w:color="auto"/>
            <w:left w:val="none" w:sz="0" w:space="0" w:color="auto"/>
            <w:bottom w:val="none" w:sz="0" w:space="0" w:color="auto"/>
            <w:right w:val="none" w:sz="0" w:space="0" w:color="auto"/>
          </w:divBdr>
        </w:div>
        <w:div w:id="131604059">
          <w:marLeft w:val="0"/>
          <w:marRight w:val="0"/>
          <w:marTop w:val="0"/>
          <w:marBottom w:val="200"/>
          <w:divBdr>
            <w:top w:val="none" w:sz="0" w:space="0" w:color="auto"/>
            <w:left w:val="none" w:sz="0" w:space="0" w:color="auto"/>
            <w:bottom w:val="none" w:sz="0" w:space="0" w:color="auto"/>
            <w:right w:val="none" w:sz="0" w:space="0" w:color="auto"/>
          </w:divBdr>
        </w:div>
        <w:div w:id="308167176">
          <w:marLeft w:val="0"/>
          <w:marRight w:val="0"/>
          <w:marTop w:val="0"/>
          <w:marBottom w:val="200"/>
          <w:divBdr>
            <w:top w:val="none" w:sz="0" w:space="0" w:color="auto"/>
            <w:left w:val="none" w:sz="0" w:space="0" w:color="auto"/>
            <w:bottom w:val="none" w:sz="0" w:space="0" w:color="auto"/>
            <w:right w:val="none" w:sz="0" w:space="0" w:color="auto"/>
          </w:divBdr>
        </w:div>
      </w:divsChild>
    </w:div>
    <w:div w:id="1146121935">
      <w:bodyDiv w:val="1"/>
      <w:marLeft w:val="0"/>
      <w:marRight w:val="0"/>
      <w:marTop w:val="0"/>
      <w:marBottom w:val="0"/>
      <w:divBdr>
        <w:top w:val="none" w:sz="0" w:space="0" w:color="auto"/>
        <w:left w:val="none" w:sz="0" w:space="0" w:color="auto"/>
        <w:bottom w:val="none" w:sz="0" w:space="0" w:color="auto"/>
        <w:right w:val="none" w:sz="0" w:space="0" w:color="auto"/>
      </w:divBdr>
    </w:div>
    <w:div w:id="1149051907">
      <w:bodyDiv w:val="1"/>
      <w:marLeft w:val="0"/>
      <w:marRight w:val="0"/>
      <w:marTop w:val="0"/>
      <w:marBottom w:val="0"/>
      <w:divBdr>
        <w:top w:val="none" w:sz="0" w:space="0" w:color="auto"/>
        <w:left w:val="none" w:sz="0" w:space="0" w:color="auto"/>
        <w:bottom w:val="none" w:sz="0" w:space="0" w:color="auto"/>
        <w:right w:val="none" w:sz="0" w:space="0" w:color="auto"/>
      </w:divBdr>
    </w:div>
    <w:div w:id="1200971991">
      <w:bodyDiv w:val="1"/>
      <w:marLeft w:val="0"/>
      <w:marRight w:val="0"/>
      <w:marTop w:val="0"/>
      <w:marBottom w:val="0"/>
      <w:divBdr>
        <w:top w:val="none" w:sz="0" w:space="0" w:color="auto"/>
        <w:left w:val="none" w:sz="0" w:space="0" w:color="auto"/>
        <w:bottom w:val="none" w:sz="0" w:space="0" w:color="auto"/>
        <w:right w:val="none" w:sz="0" w:space="0" w:color="auto"/>
      </w:divBdr>
    </w:div>
    <w:div w:id="1214079287">
      <w:bodyDiv w:val="1"/>
      <w:marLeft w:val="0"/>
      <w:marRight w:val="0"/>
      <w:marTop w:val="0"/>
      <w:marBottom w:val="0"/>
      <w:divBdr>
        <w:top w:val="none" w:sz="0" w:space="0" w:color="auto"/>
        <w:left w:val="none" w:sz="0" w:space="0" w:color="auto"/>
        <w:bottom w:val="none" w:sz="0" w:space="0" w:color="auto"/>
        <w:right w:val="none" w:sz="0" w:space="0" w:color="auto"/>
      </w:divBdr>
    </w:div>
    <w:div w:id="1222904087">
      <w:bodyDiv w:val="1"/>
      <w:marLeft w:val="0"/>
      <w:marRight w:val="0"/>
      <w:marTop w:val="0"/>
      <w:marBottom w:val="0"/>
      <w:divBdr>
        <w:top w:val="none" w:sz="0" w:space="0" w:color="auto"/>
        <w:left w:val="none" w:sz="0" w:space="0" w:color="auto"/>
        <w:bottom w:val="none" w:sz="0" w:space="0" w:color="auto"/>
        <w:right w:val="none" w:sz="0" w:space="0" w:color="auto"/>
      </w:divBdr>
    </w:div>
    <w:div w:id="1228950875">
      <w:bodyDiv w:val="1"/>
      <w:marLeft w:val="0"/>
      <w:marRight w:val="0"/>
      <w:marTop w:val="0"/>
      <w:marBottom w:val="0"/>
      <w:divBdr>
        <w:top w:val="none" w:sz="0" w:space="0" w:color="auto"/>
        <w:left w:val="none" w:sz="0" w:space="0" w:color="auto"/>
        <w:bottom w:val="none" w:sz="0" w:space="0" w:color="auto"/>
        <w:right w:val="none" w:sz="0" w:space="0" w:color="auto"/>
      </w:divBdr>
    </w:div>
    <w:div w:id="1241712420">
      <w:bodyDiv w:val="1"/>
      <w:marLeft w:val="0"/>
      <w:marRight w:val="0"/>
      <w:marTop w:val="0"/>
      <w:marBottom w:val="0"/>
      <w:divBdr>
        <w:top w:val="none" w:sz="0" w:space="0" w:color="auto"/>
        <w:left w:val="none" w:sz="0" w:space="0" w:color="auto"/>
        <w:bottom w:val="none" w:sz="0" w:space="0" w:color="auto"/>
        <w:right w:val="none" w:sz="0" w:space="0" w:color="auto"/>
      </w:divBdr>
    </w:div>
    <w:div w:id="1243568127">
      <w:bodyDiv w:val="1"/>
      <w:marLeft w:val="0"/>
      <w:marRight w:val="0"/>
      <w:marTop w:val="0"/>
      <w:marBottom w:val="0"/>
      <w:divBdr>
        <w:top w:val="none" w:sz="0" w:space="0" w:color="auto"/>
        <w:left w:val="none" w:sz="0" w:space="0" w:color="auto"/>
        <w:bottom w:val="none" w:sz="0" w:space="0" w:color="auto"/>
        <w:right w:val="none" w:sz="0" w:space="0" w:color="auto"/>
      </w:divBdr>
    </w:div>
    <w:div w:id="1247306935">
      <w:bodyDiv w:val="1"/>
      <w:marLeft w:val="0"/>
      <w:marRight w:val="0"/>
      <w:marTop w:val="0"/>
      <w:marBottom w:val="0"/>
      <w:divBdr>
        <w:top w:val="none" w:sz="0" w:space="0" w:color="auto"/>
        <w:left w:val="none" w:sz="0" w:space="0" w:color="auto"/>
        <w:bottom w:val="none" w:sz="0" w:space="0" w:color="auto"/>
        <w:right w:val="none" w:sz="0" w:space="0" w:color="auto"/>
      </w:divBdr>
    </w:div>
    <w:div w:id="1256087505">
      <w:bodyDiv w:val="1"/>
      <w:marLeft w:val="0"/>
      <w:marRight w:val="0"/>
      <w:marTop w:val="0"/>
      <w:marBottom w:val="0"/>
      <w:divBdr>
        <w:top w:val="none" w:sz="0" w:space="0" w:color="auto"/>
        <w:left w:val="none" w:sz="0" w:space="0" w:color="auto"/>
        <w:bottom w:val="none" w:sz="0" w:space="0" w:color="auto"/>
        <w:right w:val="none" w:sz="0" w:space="0" w:color="auto"/>
      </w:divBdr>
    </w:div>
    <w:div w:id="1263296049">
      <w:bodyDiv w:val="1"/>
      <w:marLeft w:val="0"/>
      <w:marRight w:val="0"/>
      <w:marTop w:val="0"/>
      <w:marBottom w:val="0"/>
      <w:divBdr>
        <w:top w:val="none" w:sz="0" w:space="0" w:color="auto"/>
        <w:left w:val="none" w:sz="0" w:space="0" w:color="auto"/>
        <w:bottom w:val="none" w:sz="0" w:space="0" w:color="auto"/>
        <w:right w:val="none" w:sz="0" w:space="0" w:color="auto"/>
      </w:divBdr>
    </w:div>
    <w:div w:id="1284384280">
      <w:bodyDiv w:val="1"/>
      <w:marLeft w:val="0"/>
      <w:marRight w:val="0"/>
      <w:marTop w:val="0"/>
      <w:marBottom w:val="0"/>
      <w:divBdr>
        <w:top w:val="none" w:sz="0" w:space="0" w:color="auto"/>
        <w:left w:val="none" w:sz="0" w:space="0" w:color="auto"/>
        <w:bottom w:val="none" w:sz="0" w:space="0" w:color="auto"/>
        <w:right w:val="none" w:sz="0" w:space="0" w:color="auto"/>
      </w:divBdr>
    </w:div>
    <w:div w:id="1284534883">
      <w:bodyDiv w:val="1"/>
      <w:marLeft w:val="0"/>
      <w:marRight w:val="0"/>
      <w:marTop w:val="0"/>
      <w:marBottom w:val="0"/>
      <w:divBdr>
        <w:top w:val="none" w:sz="0" w:space="0" w:color="auto"/>
        <w:left w:val="none" w:sz="0" w:space="0" w:color="auto"/>
        <w:bottom w:val="none" w:sz="0" w:space="0" w:color="auto"/>
        <w:right w:val="none" w:sz="0" w:space="0" w:color="auto"/>
      </w:divBdr>
    </w:div>
    <w:div w:id="1288780632">
      <w:bodyDiv w:val="1"/>
      <w:marLeft w:val="0"/>
      <w:marRight w:val="0"/>
      <w:marTop w:val="0"/>
      <w:marBottom w:val="0"/>
      <w:divBdr>
        <w:top w:val="none" w:sz="0" w:space="0" w:color="auto"/>
        <w:left w:val="none" w:sz="0" w:space="0" w:color="auto"/>
        <w:bottom w:val="none" w:sz="0" w:space="0" w:color="auto"/>
        <w:right w:val="none" w:sz="0" w:space="0" w:color="auto"/>
      </w:divBdr>
    </w:div>
    <w:div w:id="1292177490">
      <w:bodyDiv w:val="1"/>
      <w:marLeft w:val="0"/>
      <w:marRight w:val="0"/>
      <w:marTop w:val="0"/>
      <w:marBottom w:val="0"/>
      <w:divBdr>
        <w:top w:val="none" w:sz="0" w:space="0" w:color="auto"/>
        <w:left w:val="none" w:sz="0" w:space="0" w:color="auto"/>
        <w:bottom w:val="none" w:sz="0" w:space="0" w:color="auto"/>
        <w:right w:val="none" w:sz="0" w:space="0" w:color="auto"/>
      </w:divBdr>
    </w:div>
    <w:div w:id="1294294229">
      <w:bodyDiv w:val="1"/>
      <w:marLeft w:val="0"/>
      <w:marRight w:val="0"/>
      <w:marTop w:val="0"/>
      <w:marBottom w:val="0"/>
      <w:divBdr>
        <w:top w:val="none" w:sz="0" w:space="0" w:color="auto"/>
        <w:left w:val="none" w:sz="0" w:space="0" w:color="auto"/>
        <w:bottom w:val="none" w:sz="0" w:space="0" w:color="auto"/>
        <w:right w:val="none" w:sz="0" w:space="0" w:color="auto"/>
      </w:divBdr>
    </w:div>
    <w:div w:id="1296183283">
      <w:bodyDiv w:val="1"/>
      <w:marLeft w:val="0"/>
      <w:marRight w:val="0"/>
      <w:marTop w:val="0"/>
      <w:marBottom w:val="0"/>
      <w:divBdr>
        <w:top w:val="none" w:sz="0" w:space="0" w:color="auto"/>
        <w:left w:val="none" w:sz="0" w:space="0" w:color="auto"/>
        <w:bottom w:val="none" w:sz="0" w:space="0" w:color="auto"/>
        <w:right w:val="none" w:sz="0" w:space="0" w:color="auto"/>
      </w:divBdr>
    </w:div>
    <w:div w:id="1320382006">
      <w:bodyDiv w:val="1"/>
      <w:marLeft w:val="0"/>
      <w:marRight w:val="0"/>
      <w:marTop w:val="0"/>
      <w:marBottom w:val="0"/>
      <w:divBdr>
        <w:top w:val="none" w:sz="0" w:space="0" w:color="auto"/>
        <w:left w:val="none" w:sz="0" w:space="0" w:color="auto"/>
        <w:bottom w:val="none" w:sz="0" w:space="0" w:color="auto"/>
        <w:right w:val="none" w:sz="0" w:space="0" w:color="auto"/>
      </w:divBdr>
    </w:div>
    <w:div w:id="1325163738">
      <w:bodyDiv w:val="1"/>
      <w:marLeft w:val="0"/>
      <w:marRight w:val="0"/>
      <w:marTop w:val="0"/>
      <w:marBottom w:val="0"/>
      <w:divBdr>
        <w:top w:val="none" w:sz="0" w:space="0" w:color="auto"/>
        <w:left w:val="none" w:sz="0" w:space="0" w:color="auto"/>
        <w:bottom w:val="none" w:sz="0" w:space="0" w:color="auto"/>
        <w:right w:val="none" w:sz="0" w:space="0" w:color="auto"/>
      </w:divBdr>
    </w:div>
    <w:div w:id="1327323580">
      <w:bodyDiv w:val="1"/>
      <w:marLeft w:val="0"/>
      <w:marRight w:val="0"/>
      <w:marTop w:val="0"/>
      <w:marBottom w:val="0"/>
      <w:divBdr>
        <w:top w:val="none" w:sz="0" w:space="0" w:color="auto"/>
        <w:left w:val="none" w:sz="0" w:space="0" w:color="auto"/>
        <w:bottom w:val="none" w:sz="0" w:space="0" w:color="auto"/>
        <w:right w:val="none" w:sz="0" w:space="0" w:color="auto"/>
      </w:divBdr>
    </w:div>
    <w:div w:id="1329595761">
      <w:bodyDiv w:val="1"/>
      <w:marLeft w:val="0"/>
      <w:marRight w:val="0"/>
      <w:marTop w:val="0"/>
      <w:marBottom w:val="0"/>
      <w:divBdr>
        <w:top w:val="none" w:sz="0" w:space="0" w:color="auto"/>
        <w:left w:val="none" w:sz="0" w:space="0" w:color="auto"/>
        <w:bottom w:val="none" w:sz="0" w:space="0" w:color="auto"/>
        <w:right w:val="none" w:sz="0" w:space="0" w:color="auto"/>
      </w:divBdr>
    </w:div>
    <w:div w:id="1340349908">
      <w:bodyDiv w:val="1"/>
      <w:marLeft w:val="0"/>
      <w:marRight w:val="0"/>
      <w:marTop w:val="0"/>
      <w:marBottom w:val="0"/>
      <w:divBdr>
        <w:top w:val="none" w:sz="0" w:space="0" w:color="auto"/>
        <w:left w:val="none" w:sz="0" w:space="0" w:color="auto"/>
        <w:bottom w:val="none" w:sz="0" w:space="0" w:color="auto"/>
        <w:right w:val="none" w:sz="0" w:space="0" w:color="auto"/>
      </w:divBdr>
    </w:div>
    <w:div w:id="1368486114">
      <w:bodyDiv w:val="1"/>
      <w:marLeft w:val="0"/>
      <w:marRight w:val="0"/>
      <w:marTop w:val="0"/>
      <w:marBottom w:val="0"/>
      <w:divBdr>
        <w:top w:val="none" w:sz="0" w:space="0" w:color="auto"/>
        <w:left w:val="none" w:sz="0" w:space="0" w:color="auto"/>
        <w:bottom w:val="none" w:sz="0" w:space="0" w:color="auto"/>
        <w:right w:val="none" w:sz="0" w:space="0" w:color="auto"/>
      </w:divBdr>
      <w:divsChild>
        <w:div w:id="427309516">
          <w:marLeft w:val="0"/>
          <w:marRight w:val="0"/>
          <w:marTop w:val="0"/>
          <w:marBottom w:val="0"/>
          <w:divBdr>
            <w:top w:val="none" w:sz="0" w:space="0" w:color="auto"/>
            <w:left w:val="none" w:sz="0" w:space="0" w:color="auto"/>
            <w:bottom w:val="none" w:sz="0" w:space="0" w:color="auto"/>
            <w:right w:val="none" w:sz="0" w:space="0" w:color="auto"/>
          </w:divBdr>
          <w:divsChild>
            <w:div w:id="1139421428">
              <w:marLeft w:val="0"/>
              <w:marRight w:val="0"/>
              <w:marTop w:val="0"/>
              <w:marBottom w:val="0"/>
              <w:divBdr>
                <w:top w:val="none" w:sz="0" w:space="0" w:color="auto"/>
                <w:left w:val="none" w:sz="0" w:space="0" w:color="auto"/>
                <w:bottom w:val="none" w:sz="0" w:space="0" w:color="auto"/>
                <w:right w:val="none" w:sz="0" w:space="0" w:color="auto"/>
              </w:divBdr>
              <w:divsChild>
                <w:div w:id="1825970817">
                  <w:marLeft w:val="0"/>
                  <w:marRight w:val="0"/>
                  <w:marTop w:val="0"/>
                  <w:marBottom w:val="0"/>
                  <w:divBdr>
                    <w:top w:val="none" w:sz="0" w:space="0" w:color="auto"/>
                    <w:left w:val="none" w:sz="0" w:space="0" w:color="auto"/>
                    <w:bottom w:val="none" w:sz="0" w:space="0" w:color="auto"/>
                    <w:right w:val="none" w:sz="0" w:space="0" w:color="auto"/>
                  </w:divBdr>
                  <w:divsChild>
                    <w:div w:id="758985314">
                      <w:marLeft w:val="0"/>
                      <w:marRight w:val="0"/>
                      <w:marTop w:val="0"/>
                      <w:marBottom w:val="0"/>
                      <w:divBdr>
                        <w:top w:val="none" w:sz="0" w:space="0" w:color="auto"/>
                        <w:left w:val="none" w:sz="0" w:space="0" w:color="auto"/>
                        <w:bottom w:val="none" w:sz="0" w:space="0" w:color="auto"/>
                        <w:right w:val="none" w:sz="0" w:space="0" w:color="auto"/>
                      </w:divBdr>
                      <w:divsChild>
                        <w:div w:id="100651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1415722">
      <w:bodyDiv w:val="1"/>
      <w:marLeft w:val="0"/>
      <w:marRight w:val="0"/>
      <w:marTop w:val="0"/>
      <w:marBottom w:val="0"/>
      <w:divBdr>
        <w:top w:val="none" w:sz="0" w:space="0" w:color="auto"/>
        <w:left w:val="none" w:sz="0" w:space="0" w:color="auto"/>
        <w:bottom w:val="none" w:sz="0" w:space="0" w:color="auto"/>
        <w:right w:val="none" w:sz="0" w:space="0" w:color="auto"/>
      </w:divBdr>
    </w:div>
    <w:div w:id="1379356474">
      <w:bodyDiv w:val="1"/>
      <w:marLeft w:val="0"/>
      <w:marRight w:val="0"/>
      <w:marTop w:val="0"/>
      <w:marBottom w:val="0"/>
      <w:divBdr>
        <w:top w:val="none" w:sz="0" w:space="0" w:color="auto"/>
        <w:left w:val="none" w:sz="0" w:space="0" w:color="auto"/>
        <w:bottom w:val="none" w:sz="0" w:space="0" w:color="auto"/>
        <w:right w:val="none" w:sz="0" w:space="0" w:color="auto"/>
      </w:divBdr>
    </w:div>
    <w:div w:id="1392268565">
      <w:bodyDiv w:val="1"/>
      <w:marLeft w:val="0"/>
      <w:marRight w:val="0"/>
      <w:marTop w:val="0"/>
      <w:marBottom w:val="0"/>
      <w:divBdr>
        <w:top w:val="none" w:sz="0" w:space="0" w:color="auto"/>
        <w:left w:val="none" w:sz="0" w:space="0" w:color="auto"/>
        <w:bottom w:val="none" w:sz="0" w:space="0" w:color="auto"/>
        <w:right w:val="none" w:sz="0" w:space="0" w:color="auto"/>
      </w:divBdr>
    </w:div>
    <w:div w:id="1402674231">
      <w:bodyDiv w:val="1"/>
      <w:marLeft w:val="0"/>
      <w:marRight w:val="0"/>
      <w:marTop w:val="0"/>
      <w:marBottom w:val="0"/>
      <w:divBdr>
        <w:top w:val="none" w:sz="0" w:space="0" w:color="auto"/>
        <w:left w:val="none" w:sz="0" w:space="0" w:color="auto"/>
        <w:bottom w:val="none" w:sz="0" w:space="0" w:color="auto"/>
        <w:right w:val="none" w:sz="0" w:space="0" w:color="auto"/>
      </w:divBdr>
    </w:div>
    <w:div w:id="1410616723">
      <w:bodyDiv w:val="1"/>
      <w:marLeft w:val="0"/>
      <w:marRight w:val="0"/>
      <w:marTop w:val="0"/>
      <w:marBottom w:val="0"/>
      <w:divBdr>
        <w:top w:val="none" w:sz="0" w:space="0" w:color="auto"/>
        <w:left w:val="none" w:sz="0" w:space="0" w:color="auto"/>
        <w:bottom w:val="none" w:sz="0" w:space="0" w:color="auto"/>
        <w:right w:val="none" w:sz="0" w:space="0" w:color="auto"/>
      </w:divBdr>
    </w:div>
    <w:div w:id="1415085412">
      <w:bodyDiv w:val="1"/>
      <w:marLeft w:val="0"/>
      <w:marRight w:val="0"/>
      <w:marTop w:val="0"/>
      <w:marBottom w:val="0"/>
      <w:divBdr>
        <w:top w:val="none" w:sz="0" w:space="0" w:color="auto"/>
        <w:left w:val="none" w:sz="0" w:space="0" w:color="auto"/>
        <w:bottom w:val="none" w:sz="0" w:space="0" w:color="auto"/>
        <w:right w:val="none" w:sz="0" w:space="0" w:color="auto"/>
      </w:divBdr>
    </w:div>
    <w:div w:id="1417899799">
      <w:bodyDiv w:val="1"/>
      <w:marLeft w:val="0"/>
      <w:marRight w:val="0"/>
      <w:marTop w:val="0"/>
      <w:marBottom w:val="0"/>
      <w:divBdr>
        <w:top w:val="none" w:sz="0" w:space="0" w:color="auto"/>
        <w:left w:val="none" w:sz="0" w:space="0" w:color="auto"/>
        <w:bottom w:val="none" w:sz="0" w:space="0" w:color="auto"/>
        <w:right w:val="none" w:sz="0" w:space="0" w:color="auto"/>
      </w:divBdr>
    </w:div>
    <w:div w:id="1417942799">
      <w:bodyDiv w:val="1"/>
      <w:marLeft w:val="0"/>
      <w:marRight w:val="0"/>
      <w:marTop w:val="0"/>
      <w:marBottom w:val="0"/>
      <w:divBdr>
        <w:top w:val="none" w:sz="0" w:space="0" w:color="auto"/>
        <w:left w:val="none" w:sz="0" w:space="0" w:color="auto"/>
        <w:bottom w:val="none" w:sz="0" w:space="0" w:color="auto"/>
        <w:right w:val="none" w:sz="0" w:space="0" w:color="auto"/>
      </w:divBdr>
    </w:div>
    <w:div w:id="1423650065">
      <w:bodyDiv w:val="1"/>
      <w:marLeft w:val="0"/>
      <w:marRight w:val="0"/>
      <w:marTop w:val="0"/>
      <w:marBottom w:val="0"/>
      <w:divBdr>
        <w:top w:val="none" w:sz="0" w:space="0" w:color="auto"/>
        <w:left w:val="none" w:sz="0" w:space="0" w:color="auto"/>
        <w:bottom w:val="none" w:sz="0" w:space="0" w:color="auto"/>
        <w:right w:val="none" w:sz="0" w:space="0" w:color="auto"/>
      </w:divBdr>
    </w:div>
    <w:div w:id="1445269717">
      <w:bodyDiv w:val="1"/>
      <w:marLeft w:val="0"/>
      <w:marRight w:val="0"/>
      <w:marTop w:val="0"/>
      <w:marBottom w:val="0"/>
      <w:divBdr>
        <w:top w:val="none" w:sz="0" w:space="0" w:color="auto"/>
        <w:left w:val="none" w:sz="0" w:space="0" w:color="auto"/>
        <w:bottom w:val="none" w:sz="0" w:space="0" w:color="auto"/>
        <w:right w:val="none" w:sz="0" w:space="0" w:color="auto"/>
      </w:divBdr>
    </w:div>
    <w:div w:id="1446001635">
      <w:bodyDiv w:val="1"/>
      <w:marLeft w:val="0"/>
      <w:marRight w:val="0"/>
      <w:marTop w:val="0"/>
      <w:marBottom w:val="0"/>
      <w:divBdr>
        <w:top w:val="none" w:sz="0" w:space="0" w:color="auto"/>
        <w:left w:val="none" w:sz="0" w:space="0" w:color="auto"/>
        <w:bottom w:val="none" w:sz="0" w:space="0" w:color="auto"/>
        <w:right w:val="none" w:sz="0" w:space="0" w:color="auto"/>
      </w:divBdr>
    </w:div>
    <w:div w:id="1455903236">
      <w:bodyDiv w:val="1"/>
      <w:marLeft w:val="0"/>
      <w:marRight w:val="0"/>
      <w:marTop w:val="0"/>
      <w:marBottom w:val="0"/>
      <w:divBdr>
        <w:top w:val="none" w:sz="0" w:space="0" w:color="auto"/>
        <w:left w:val="none" w:sz="0" w:space="0" w:color="auto"/>
        <w:bottom w:val="none" w:sz="0" w:space="0" w:color="auto"/>
        <w:right w:val="none" w:sz="0" w:space="0" w:color="auto"/>
      </w:divBdr>
    </w:div>
    <w:div w:id="1459494686">
      <w:bodyDiv w:val="1"/>
      <w:marLeft w:val="0"/>
      <w:marRight w:val="0"/>
      <w:marTop w:val="0"/>
      <w:marBottom w:val="0"/>
      <w:divBdr>
        <w:top w:val="none" w:sz="0" w:space="0" w:color="auto"/>
        <w:left w:val="none" w:sz="0" w:space="0" w:color="auto"/>
        <w:bottom w:val="none" w:sz="0" w:space="0" w:color="auto"/>
        <w:right w:val="none" w:sz="0" w:space="0" w:color="auto"/>
      </w:divBdr>
    </w:div>
    <w:div w:id="1460999848">
      <w:bodyDiv w:val="1"/>
      <w:marLeft w:val="0"/>
      <w:marRight w:val="0"/>
      <w:marTop w:val="0"/>
      <w:marBottom w:val="0"/>
      <w:divBdr>
        <w:top w:val="none" w:sz="0" w:space="0" w:color="auto"/>
        <w:left w:val="none" w:sz="0" w:space="0" w:color="auto"/>
        <w:bottom w:val="none" w:sz="0" w:space="0" w:color="auto"/>
        <w:right w:val="none" w:sz="0" w:space="0" w:color="auto"/>
      </w:divBdr>
    </w:div>
    <w:div w:id="1462117754">
      <w:bodyDiv w:val="1"/>
      <w:marLeft w:val="0"/>
      <w:marRight w:val="0"/>
      <w:marTop w:val="0"/>
      <w:marBottom w:val="0"/>
      <w:divBdr>
        <w:top w:val="none" w:sz="0" w:space="0" w:color="auto"/>
        <w:left w:val="none" w:sz="0" w:space="0" w:color="auto"/>
        <w:bottom w:val="none" w:sz="0" w:space="0" w:color="auto"/>
        <w:right w:val="none" w:sz="0" w:space="0" w:color="auto"/>
      </w:divBdr>
    </w:div>
    <w:div w:id="1463157826">
      <w:bodyDiv w:val="1"/>
      <w:marLeft w:val="0"/>
      <w:marRight w:val="0"/>
      <w:marTop w:val="0"/>
      <w:marBottom w:val="0"/>
      <w:divBdr>
        <w:top w:val="none" w:sz="0" w:space="0" w:color="auto"/>
        <w:left w:val="none" w:sz="0" w:space="0" w:color="auto"/>
        <w:bottom w:val="none" w:sz="0" w:space="0" w:color="auto"/>
        <w:right w:val="none" w:sz="0" w:space="0" w:color="auto"/>
      </w:divBdr>
    </w:div>
    <w:div w:id="1471560151">
      <w:bodyDiv w:val="1"/>
      <w:marLeft w:val="0"/>
      <w:marRight w:val="0"/>
      <w:marTop w:val="0"/>
      <w:marBottom w:val="0"/>
      <w:divBdr>
        <w:top w:val="none" w:sz="0" w:space="0" w:color="auto"/>
        <w:left w:val="none" w:sz="0" w:space="0" w:color="auto"/>
        <w:bottom w:val="none" w:sz="0" w:space="0" w:color="auto"/>
        <w:right w:val="none" w:sz="0" w:space="0" w:color="auto"/>
      </w:divBdr>
    </w:div>
    <w:div w:id="1473669364">
      <w:bodyDiv w:val="1"/>
      <w:marLeft w:val="0"/>
      <w:marRight w:val="0"/>
      <w:marTop w:val="0"/>
      <w:marBottom w:val="0"/>
      <w:divBdr>
        <w:top w:val="none" w:sz="0" w:space="0" w:color="auto"/>
        <w:left w:val="none" w:sz="0" w:space="0" w:color="auto"/>
        <w:bottom w:val="none" w:sz="0" w:space="0" w:color="auto"/>
        <w:right w:val="none" w:sz="0" w:space="0" w:color="auto"/>
      </w:divBdr>
    </w:div>
    <w:div w:id="1474178748">
      <w:bodyDiv w:val="1"/>
      <w:marLeft w:val="0"/>
      <w:marRight w:val="0"/>
      <w:marTop w:val="0"/>
      <w:marBottom w:val="0"/>
      <w:divBdr>
        <w:top w:val="none" w:sz="0" w:space="0" w:color="auto"/>
        <w:left w:val="none" w:sz="0" w:space="0" w:color="auto"/>
        <w:bottom w:val="none" w:sz="0" w:space="0" w:color="auto"/>
        <w:right w:val="none" w:sz="0" w:space="0" w:color="auto"/>
      </w:divBdr>
    </w:div>
    <w:div w:id="1480149429">
      <w:bodyDiv w:val="1"/>
      <w:marLeft w:val="0"/>
      <w:marRight w:val="0"/>
      <w:marTop w:val="0"/>
      <w:marBottom w:val="0"/>
      <w:divBdr>
        <w:top w:val="none" w:sz="0" w:space="0" w:color="auto"/>
        <w:left w:val="none" w:sz="0" w:space="0" w:color="auto"/>
        <w:bottom w:val="none" w:sz="0" w:space="0" w:color="auto"/>
        <w:right w:val="none" w:sz="0" w:space="0" w:color="auto"/>
      </w:divBdr>
    </w:div>
    <w:div w:id="1483692538">
      <w:bodyDiv w:val="1"/>
      <w:marLeft w:val="0"/>
      <w:marRight w:val="0"/>
      <w:marTop w:val="0"/>
      <w:marBottom w:val="0"/>
      <w:divBdr>
        <w:top w:val="none" w:sz="0" w:space="0" w:color="auto"/>
        <w:left w:val="none" w:sz="0" w:space="0" w:color="auto"/>
        <w:bottom w:val="none" w:sz="0" w:space="0" w:color="auto"/>
        <w:right w:val="none" w:sz="0" w:space="0" w:color="auto"/>
      </w:divBdr>
    </w:div>
    <w:div w:id="1497576578">
      <w:bodyDiv w:val="1"/>
      <w:marLeft w:val="0"/>
      <w:marRight w:val="0"/>
      <w:marTop w:val="0"/>
      <w:marBottom w:val="0"/>
      <w:divBdr>
        <w:top w:val="none" w:sz="0" w:space="0" w:color="auto"/>
        <w:left w:val="none" w:sz="0" w:space="0" w:color="auto"/>
        <w:bottom w:val="none" w:sz="0" w:space="0" w:color="auto"/>
        <w:right w:val="none" w:sz="0" w:space="0" w:color="auto"/>
      </w:divBdr>
    </w:div>
    <w:div w:id="1503471856">
      <w:bodyDiv w:val="1"/>
      <w:marLeft w:val="0"/>
      <w:marRight w:val="0"/>
      <w:marTop w:val="0"/>
      <w:marBottom w:val="0"/>
      <w:divBdr>
        <w:top w:val="none" w:sz="0" w:space="0" w:color="auto"/>
        <w:left w:val="none" w:sz="0" w:space="0" w:color="auto"/>
        <w:bottom w:val="none" w:sz="0" w:space="0" w:color="auto"/>
        <w:right w:val="none" w:sz="0" w:space="0" w:color="auto"/>
      </w:divBdr>
    </w:div>
    <w:div w:id="1514950019">
      <w:bodyDiv w:val="1"/>
      <w:marLeft w:val="0"/>
      <w:marRight w:val="0"/>
      <w:marTop w:val="0"/>
      <w:marBottom w:val="0"/>
      <w:divBdr>
        <w:top w:val="none" w:sz="0" w:space="0" w:color="auto"/>
        <w:left w:val="none" w:sz="0" w:space="0" w:color="auto"/>
        <w:bottom w:val="none" w:sz="0" w:space="0" w:color="auto"/>
        <w:right w:val="none" w:sz="0" w:space="0" w:color="auto"/>
      </w:divBdr>
    </w:div>
    <w:div w:id="1515336709">
      <w:bodyDiv w:val="1"/>
      <w:marLeft w:val="0"/>
      <w:marRight w:val="0"/>
      <w:marTop w:val="0"/>
      <w:marBottom w:val="0"/>
      <w:divBdr>
        <w:top w:val="none" w:sz="0" w:space="0" w:color="auto"/>
        <w:left w:val="none" w:sz="0" w:space="0" w:color="auto"/>
        <w:bottom w:val="none" w:sz="0" w:space="0" w:color="auto"/>
        <w:right w:val="none" w:sz="0" w:space="0" w:color="auto"/>
      </w:divBdr>
      <w:divsChild>
        <w:div w:id="20907359">
          <w:marLeft w:val="1166"/>
          <w:marRight w:val="0"/>
          <w:marTop w:val="0"/>
          <w:marBottom w:val="0"/>
          <w:divBdr>
            <w:top w:val="none" w:sz="0" w:space="0" w:color="auto"/>
            <w:left w:val="none" w:sz="0" w:space="0" w:color="auto"/>
            <w:bottom w:val="none" w:sz="0" w:space="0" w:color="auto"/>
            <w:right w:val="none" w:sz="0" w:space="0" w:color="auto"/>
          </w:divBdr>
        </w:div>
        <w:div w:id="127558246">
          <w:marLeft w:val="547"/>
          <w:marRight w:val="0"/>
          <w:marTop w:val="0"/>
          <w:marBottom w:val="0"/>
          <w:divBdr>
            <w:top w:val="none" w:sz="0" w:space="0" w:color="auto"/>
            <w:left w:val="none" w:sz="0" w:space="0" w:color="auto"/>
            <w:bottom w:val="none" w:sz="0" w:space="0" w:color="auto"/>
            <w:right w:val="none" w:sz="0" w:space="0" w:color="auto"/>
          </w:divBdr>
        </w:div>
        <w:div w:id="226310114">
          <w:marLeft w:val="547"/>
          <w:marRight w:val="0"/>
          <w:marTop w:val="0"/>
          <w:marBottom w:val="0"/>
          <w:divBdr>
            <w:top w:val="none" w:sz="0" w:space="0" w:color="auto"/>
            <w:left w:val="none" w:sz="0" w:space="0" w:color="auto"/>
            <w:bottom w:val="none" w:sz="0" w:space="0" w:color="auto"/>
            <w:right w:val="none" w:sz="0" w:space="0" w:color="auto"/>
          </w:divBdr>
        </w:div>
        <w:div w:id="498429068">
          <w:marLeft w:val="547"/>
          <w:marRight w:val="0"/>
          <w:marTop w:val="0"/>
          <w:marBottom w:val="0"/>
          <w:divBdr>
            <w:top w:val="none" w:sz="0" w:space="0" w:color="auto"/>
            <w:left w:val="none" w:sz="0" w:space="0" w:color="auto"/>
            <w:bottom w:val="none" w:sz="0" w:space="0" w:color="auto"/>
            <w:right w:val="none" w:sz="0" w:space="0" w:color="auto"/>
          </w:divBdr>
        </w:div>
        <w:div w:id="551379864">
          <w:marLeft w:val="1166"/>
          <w:marRight w:val="0"/>
          <w:marTop w:val="0"/>
          <w:marBottom w:val="0"/>
          <w:divBdr>
            <w:top w:val="none" w:sz="0" w:space="0" w:color="auto"/>
            <w:left w:val="none" w:sz="0" w:space="0" w:color="auto"/>
            <w:bottom w:val="none" w:sz="0" w:space="0" w:color="auto"/>
            <w:right w:val="none" w:sz="0" w:space="0" w:color="auto"/>
          </w:divBdr>
        </w:div>
        <w:div w:id="560168581">
          <w:marLeft w:val="1166"/>
          <w:marRight w:val="0"/>
          <w:marTop w:val="0"/>
          <w:marBottom w:val="0"/>
          <w:divBdr>
            <w:top w:val="none" w:sz="0" w:space="0" w:color="auto"/>
            <w:left w:val="none" w:sz="0" w:space="0" w:color="auto"/>
            <w:bottom w:val="none" w:sz="0" w:space="0" w:color="auto"/>
            <w:right w:val="none" w:sz="0" w:space="0" w:color="auto"/>
          </w:divBdr>
        </w:div>
        <w:div w:id="589235754">
          <w:marLeft w:val="1166"/>
          <w:marRight w:val="0"/>
          <w:marTop w:val="0"/>
          <w:marBottom w:val="0"/>
          <w:divBdr>
            <w:top w:val="none" w:sz="0" w:space="0" w:color="auto"/>
            <w:left w:val="none" w:sz="0" w:space="0" w:color="auto"/>
            <w:bottom w:val="none" w:sz="0" w:space="0" w:color="auto"/>
            <w:right w:val="none" w:sz="0" w:space="0" w:color="auto"/>
          </w:divBdr>
        </w:div>
        <w:div w:id="592594840">
          <w:marLeft w:val="1166"/>
          <w:marRight w:val="0"/>
          <w:marTop w:val="0"/>
          <w:marBottom w:val="0"/>
          <w:divBdr>
            <w:top w:val="none" w:sz="0" w:space="0" w:color="auto"/>
            <w:left w:val="none" w:sz="0" w:space="0" w:color="auto"/>
            <w:bottom w:val="none" w:sz="0" w:space="0" w:color="auto"/>
            <w:right w:val="none" w:sz="0" w:space="0" w:color="auto"/>
          </w:divBdr>
        </w:div>
        <w:div w:id="679041681">
          <w:marLeft w:val="547"/>
          <w:marRight w:val="0"/>
          <w:marTop w:val="0"/>
          <w:marBottom w:val="0"/>
          <w:divBdr>
            <w:top w:val="none" w:sz="0" w:space="0" w:color="auto"/>
            <w:left w:val="none" w:sz="0" w:space="0" w:color="auto"/>
            <w:bottom w:val="none" w:sz="0" w:space="0" w:color="auto"/>
            <w:right w:val="none" w:sz="0" w:space="0" w:color="auto"/>
          </w:divBdr>
        </w:div>
        <w:div w:id="698815415">
          <w:marLeft w:val="1166"/>
          <w:marRight w:val="0"/>
          <w:marTop w:val="0"/>
          <w:marBottom w:val="0"/>
          <w:divBdr>
            <w:top w:val="none" w:sz="0" w:space="0" w:color="auto"/>
            <w:left w:val="none" w:sz="0" w:space="0" w:color="auto"/>
            <w:bottom w:val="none" w:sz="0" w:space="0" w:color="auto"/>
            <w:right w:val="none" w:sz="0" w:space="0" w:color="auto"/>
          </w:divBdr>
        </w:div>
        <w:div w:id="900483417">
          <w:marLeft w:val="547"/>
          <w:marRight w:val="0"/>
          <w:marTop w:val="0"/>
          <w:marBottom w:val="0"/>
          <w:divBdr>
            <w:top w:val="none" w:sz="0" w:space="0" w:color="auto"/>
            <w:left w:val="none" w:sz="0" w:space="0" w:color="auto"/>
            <w:bottom w:val="none" w:sz="0" w:space="0" w:color="auto"/>
            <w:right w:val="none" w:sz="0" w:space="0" w:color="auto"/>
          </w:divBdr>
        </w:div>
        <w:div w:id="945582539">
          <w:marLeft w:val="1166"/>
          <w:marRight w:val="0"/>
          <w:marTop w:val="0"/>
          <w:marBottom w:val="0"/>
          <w:divBdr>
            <w:top w:val="none" w:sz="0" w:space="0" w:color="auto"/>
            <w:left w:val="none" w:sz="0" w:space="0" w:color="auto"/>
            <w:bottom w:val="none" w:sz="0" w:space="0" w:color="auto"/>
            <w:right w:val="none" w:sz="0" w:space="0" w:color="auto"/>
          </w:divBdr>
        </w:div>
        <w:div w:id="1015153599">
          <w:marLeft w:val="547"/>
          <w:marRight w:val="0"/>
          <w:marTop w:val="0"/>
          <w:marBottom w:val="0"/>
          <w:divBdr>
            <w:top w:val="none" w:sz="0" w:space="0" w:color="auto"/>
            <w:left w:val="none" w:sz="0" w:space="0" w:color="auto"/>
            <w:bottom w:val="none" w:sz="0" w:space="0" w:color="auto"/>
            <w:right w:val="none" w:sz="0" w:space="0" w:color="auto"/>
          </w:divBdr>
        </w:div>
        <w:div w:id="1082066760">
          <w:marLeft w:val="547"/>
          <w:marRight w:val="0"/>
          <w:marTop w:val="0"/>
          <w:marBottom w:val="0"/>
          <w:divBdr>
            <w:top w:val="none" w:sz="0" w:space="0" w:color="auto"/>
            <w:left w:val="none" w:sz="0" w:space="0" w:color="auto"/>
            <w:bottom w:val="none" w:sz="0" w:space="0" w:color="auto"/>
            <w:right w:val="none" w:sz="0" w:space="0" w:color="auto"/>
          </w:divBdr>
        </w:div>
        <w:div w:id="1088313491">
          <w:marLeft w:val="1166"/>
          <w:marRight w:val="0"/>
          <w:marTop w:val="0"/>
          <w:marBottom w:val="0"/>
          <w:divBdr>
            <w:top w:val="none" w:sz="0" w:space="0" w:color="auto"/>
            <w:left w:val="none" w:sz="0" w:space="0" w:color="auto"/>
            <w:bottom w:val="none" w:sz="0" w:space="0" w:color="auto"/>
            <w:right w:val="none" w:sz="0" w:space="0" w:color="auto"/>
          </w:divBdr>
        </w:div>
        <w:div w:id="1275017820">
          <w:marLeft w:val="1166"/>
          <w:marRight w:val="0"/>
          <w:marTop w:val="0"/>
          <w:marBottom w:val="0"/>
          <w:divBdr>
            <w:top w:val="none" w:sz="0" w:space="0" w:color="auto"/>
            <w:left w:val="none" w:sz="0" w:space="0" w:color="auto"/>
            <w:bottom w:val="none" w:sz="0" w:space="0" w:color="auto"/>
            <w:right w:val="none" w:sz="0" w:space="0" w:color="auto"/>
          </w:divBdr>
        </w:div>
        <w:div w:id="1470129738">
          <w:marLeft w:val="547"/>
          <w:marRight w:val="0"/>
          <w:marTop w:val="0"/>
          <w:marBottom w:val="0"/>
          <w:divBdr>
            <w:top w:val="none" w:sz="0" w:space="0" w:color="auto"/>
            <w:left w:val="none" w:sz="0" w:space="0" w:color="auto"/>
            <w:bottom w:val="none" w:sz="0" w:space="0" w:color="auto"/>
            <w:right w:val="none" w:sz="0" w:space="0" w:color="auto"/>
          </w:divBdr>
        </w:div>
        <w:div w:id="1489664601">
          <w:marLeft w:val="547"/>
          <w:marRight w:val="0"/>
          <w:marTop w:val="0"/>
          <w:marBottom w:val="0"/>
          <w:divBdr>
            <w:top w:val="none" w:sz="0" w:space="0" w:color="auto"/>
            <w:left w:val="none" w:sz="0" w:space="0" w:color="auto"/>
            <w:bottom w:val="none" w:sz="0" w:space="0" w:color="auto"/>
            <w:right w:val="none" w:sz="0" w:space="0" w:color="auto"/>
          </w:divBdr>
        </w:div>
        <w:div w:id="1693066826">
          <w:marLeft w:val="547"/>
          <w:marRight w:val="0"/>
          <w:marTop w:val="0"/>
          <w:marBottom w:val="0"/>
          <w:divBdr>
            <w:top w:val="none" w:sz="0" w:space="0" w:color="auto"/>
            <w:left w:val="none" w:sz="0" w:space="0" w:color="auto"/>
            <w:bottom w:val="none" w:sz="0" w:space="0" w:color="auto"/>
            <w:right w:val="none" w:sz="0" w:space="0" w:color="auto"/>
          </w:divBdr>
        </w:div>
        <w:div w:id="1944992180">
          <w:marLeft w:val="1166"/>
          <w:marRight w:val="0"/>
          <w:marTop w:val="0"/>
          <w:marBottom w:val="0"/>
          <w:divBdr>
            <w:top w:val="none" w:sz="0" w:space="0" w:color="auto"/>
            <w:left w:val="none" w:sz="0" w:space="0" w:color="auto"/>
            <w:bottom w:val="none" w:sz="0" w:space="0" w:color="auto"/>
            <w:right w:val="none" w:sz="0" w:space="0" w:color="auto"/>
          </w:divBdr>
        </w:div>
        <w:div w:id="1984844375">
          <w:marLeft w:val="1166"/>
          <w:marRight w:val="0"/>
          <w:marTop w:val="0"/>
          <w:marBottom w:val="0"/>
          <w:divBdr>
            <w:top w:val="none" w:sz="0" w:space="0" w:color="auto"/>
            <w:left w:val="none" w:sz="0" w:space="0" w:color="auto"/>
            <w:bottom w:val="none" w:sz="0" w:space="0" w:color="auto"/>
            <w:right w:val="none" w:sz="0" w:space="0" w:color="auto"/>
          </w:divBdr>
        </w:div>
        <w:div w:id="2122215525">
          <w:marLeft w:val="547"/>
          <w:marRight w:val="0"/>
          <w:marTop w:val="0"/>
          <w:marBottom w:val="0"/>
          <w:divBdr>
            <w:top w:val="none" w:sz="0" w:space="0" w:color="auto"/>
            <w:left w:val="none" w:sz="0" w:space="0" w:color="auto"/>
            <w:bottom w:val="none" w:sz="0" w:space="0" w:color="auto"/>
            <w:right w:val="none" w:sz="0" w:space="0" w:color="auto"/>
          </w:divBdr>
        </w:div>
      </w:divsChild>
    </w:div>
    <w:div w:id="1524827374">
      <w:bodyDiv w:val="1"/>
      <w:marLeft w:val="0"/>
      <w:marRight w:val="0"/>
      <w:marTop w:val="0"/>
      <w:marBottom w:val="0"/>
      <w:divBdr>
        <w:top w:val="none" w:sz="0" w:space="0" w:color="auto"/>
        <w:left w:val="none" w:sz="0" w:space="0" w:color="auto"/>
        <w:bottom w:val="none" w:sz="0" w:space="0" w:color="auto"/>
        <w:right w:val="none" w:sz="0" w:space="0" w:color="auto"/>
      </w:divBdr>
      <w:divsChild>
        <w:div w:id="1739551461">
          <w:marLeft w:val="0"/>
          <w:marRight w:val="0"/>
          <w:marTop w:val="0"/>
          <w:marBottom w:val="0"/>
          <w:divBdr>
            <w:top w:val="none" w:sz="0" w:space="0" w:color="auto"/>
            <w:left w:val="none" w:sz="0" w:space="0" w:color="auto"/>
            <w:bottom w:val="none" w:sz="0" w:space="0" w:color="auto"/>
            <w:right w:val="none" w:sz="0" w:space="0" w:color="auto"/>
          </w:divBdr>
          <w:divsChild>
            <w:div w:id="1079447045">
              <w:marLeft w:val="0"/>
              <w:marRight w:val="0"/>
              <w:marTop w:val="0"/>
              <w:marBottom w:val="0"/>
              <w:divBdr>
                <w:top w:val="none" w:sz="0" w:space="0" w:color="auto"/>
                <w:left w:val="none" w:sz="0" w:space="0" w:color="auto"/>
                <w:bottom w:val="none" w:sz="0" w:space="0" w:color="auto"/>
                <w:right w:val="none" w:sz="0" w:space="0" w:color="auto"/>
              </w:divBdr>
              <w:divsChild>
                <w:div w:id="640505777">
                  <w:marLeft w:val="0"/>
                  <w:marRight w:val="0"/>
                  <w:marTop w:val="0"/>
                  <w:marBottom w:val="0"/>
                  <w:divBdr>
                    <w:top w:val="none" w:sz="0" w:space="0" w:color="auto"/>
                    <w:left w:val="none" w:sz="0" w:space="0" w:color="auto"/>
                    <w:bottom w:val="none" w:sz="0" w:space="0" w:color="auto"/>
                    <w:right w:val="none" w:sz="0" w:space="0" w:color="auto"/>
                  </w:divBdr>
                  <w:divsChild>
                    <w:div w:id="885332765">
                      <w:marLeft w:val="0"/>
                      <w:marRight w:val="0"/>
                      <w:marTop w:val="0"/>
                      <w:marBottom w:val="0"/>
                      <w:divBdr>
                        <w:top w:val="none" w:sz="0" w:space="0" w:color="auto"/>
                        <w:left w:val="none" w:sz="0" w:space="0" w:color="auto"/>
                        <w:bottom w:val="none" w:sz="0" w:space="0" w:color="auto"/>
                        <w:right w:val="none" w:sz="0" w:space="0" w:color="auto"/>
                      </w:divBdr>
                      <w:divsChild>
                        <w:div w:id="637225945">
                          <w:marLeft w:val="0"/>
                          <w:marRight w:val="0"/>
                          <w:marTop w:val="0"/>
                          <w:marBottom w:val="0"/>
                          <w:divBdr>
                            <w:top w:val="none" w:sz="0" w:space="0" w:color="auto"/>
                            <w:left w:val="none" w:sz="0" w:space="0" w:color="auto"/>
                            <w:bottom w:val="none" w:sz="0" w:space="0" w:color="auto"/>
                            <w:right w:val="none" w:sz="0" w:space="0" w:color="auto"/>
                          </w:divBdr>
                        </w:div>
                        <w:div w:id="1860386124">
                          <w:marLeft w:val="0"/>
                          <w:marRight w:val="0"/>
                          <w:marTop w:val="0"/>
                          <w:marBottom w:val="0"/>
                          <w:divBdr>
                            <w:top w:val="none" w:sz="0" w:space="0" w:color="auto"/>
                            <w:left w:val="none" w:sz="0" w:space="0" w:color="auto"/>
                            <w:bottom w:val="none" w:sz="0" w:space="0" w:color="auto"/>
                            <w:right w:val="none" w:sz="0" w:space="0" w:color="auto"/>
                          </w:divBdr>
                        </w:div>
                        <w:div w:id="190298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6359097">
      <w:bodyDiv w:val="1"/>
      <w:marLeft w:val="0"/>
      <w:marRight w:val="0"/>
      <w:marTop w:val="0"/>
      <w:marBottom w:val="0"/>
      <w:divBdr>
        <w:top w:val="none" w:sz="0" w:space="0" w:color="auto"/>
        <w:left w:val="none" w:sz="0" w:space="0" w:color="auto"/>
        <w:bottom w:val="none" w:sz="0" w:space="0" w:color="auto"/>
        <w:right w:val="none" w:sz="0" w:space="0" w:color="auto"/>
      </w:divBdr>
    </w:div>
    <w:div w:id="1535313760">
      <w:bodyDiv w:val="1"/>
      <w:marLeft w:val="0"/>
      <w:marRight w:val="0"/>
      <w:marTop w:val="0"/>
      <w:marBottom w:val="0"/>
      <w:divBdr>
        <w:top w:val="none" w:sz="0" w:space="0" w:color="auto"/>
        <w:left w:val="none" w:sz="0" w:space="0" w:color="auto"/>
        <w:bottom w:val="none" w:sz="0" w:space="0" w:color="auto"/>
        <w:right w:val="none" w:sz="0" w:space="0" w:color="auto"/>
      </w:divBdr>
    </w:div>
    <w:div w:id="1536888159">
      <w:bodyDiv w:val="1"/>
      <w:marLeft w:val="0"/>
      <w:marRight w:val="0"/>
      <w:marTop w:val="0"/>
      <w:marBottom w:val="0"/>
      <w:divBdr>
        <w:top w:val="none" w:sz="0" w:space="0" w:color="auto"/>
        <w:left w:val="none" w:sz="0" w:space="0" w:color="auto"/>
        <w:bottom w:val="none" w:sz="0" w:space="0" w:color="auto"/>
        <w:right w:val="none" w:sz="0" w:space="0" w:color="auto"/>
      </w:divBdr>
      <w:divsChild>
        <w:div w:id="1481121239">
          <w:marLeft w:val="0"/>
          <w:marRight w:val="0"/>
          <w:marTop w:val="0"/>
          <w:marBottom w:val="0"/>
          <w:divBdr>
            <w:top w:val="none" w:sz="0" w:space="0" w:color="auto"/>
            <w:left w:val="none" w:sz="0" w:space="0" w:color="auto"/>
            <w:bottom w:val="none" w:sz="0" w:space="0" w:color="auto"/>
            <w:right w:val="none" w:sz="0" w:space="0" w:color="auto"/>
          </w:divBdr>
          <w:divsChild>
            <w:div w:id="808984881">
              <w:marLeft w:val="0"/>
              <w:marRight w:val="0"/>
              <w:marTop w:val="0"/>
              <w:marBottom w:val="0"/>
              <w:divBdr>
                <w:top w:val="none" w:sz="0" w:space="0" w:color="auto"/>
                <w:left w:val="none" w:sz="0" w:space="0" w:color="auto"/>
                <w:bottom w:val="none" w:sz="0" w:space="0" w:color="auto"/>
                <w:right w:val="none" w:sz="0" w:space="0" w:color="auto"/>
              </w:divBdr>
              <w:divsChild>
                <w:div w:id="1532497799">
                  <w:marLeft w:val="0"/>
                  <w:marRight w:val="0"/>
                  <w:marTop w:val="0"/>
                  <w:marBottom w:val="0"/>
                  <w:divBdr>
                    <w:top w:val="none" w:sz="0" w:space="0" w:color="auto"/>
                    <w:left w:val="none" w:sz="0" w:space="0" w:color="auto"/>
                    <w:bottom w:val="none" w:sz="0" w:space="0" w:color="auto"/>
                    <w:right w:val="none" w:sz="0" w:space="0" w:color="auto"/>
                  </w:divBdr>
                  <w:divsChild>
                    <w:div w:id="513300248">
                      <w:marLeft w:val="0"/>
                      <w:marRight w:val="0"/>
                      <w:marTop w:val="0"/>
                      <w:marBottom w:val="0"/>
                      <w:divBdr>
                        <w:top w:val="none" w:sz="0" w:space="0" w:color="auto"/>
                        <w:left w:val="none" w:sz="0" w:space="0" w:color="auto"/>
                        <w:bottom w:val="none" w:sz="0" w:space="0" w:color="auto"/>
                        <w:right w:val="none" w:sz="0" w:space="0" w:color="auto"/>
                      </w:divBdr>
                      <w:divsChild>
                        <w:div w:id="187291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8664873">
      <w:bodyDiv w:val="1"/>
      <w:marLeft w:val="0"/>
      <w:marRight w:val="0"/>
      <w:marTop w:val="0"/>
      <w:marBottom w:val="0"/>
      <w:divBdr>
        <w:top w:val="none" w:sz="0" w:space="0" w:color="auto"/>
        <w:left w:val="none" w:sz="0" w:space="0" w:color="auto"/>
        <w:bottom w:val="none" w:sz="0" w:space="0" w:color="auto"/>
        <w:right w:val="none" w:sz="0" w:space="0" w:color="auto"/>
      </w:divBdr>
    </w:div>
    <w:div w:id="1565068181">
      <w:bodyDiv w:val="1"/>
      <w:marLeft w:val="0"/>
      <w:marRight w:val="0"/>
      <w:marTop w:val="0"/>
      <w:marBottom w:val="0"/>
      <w:divBdr>
        <w:top w:val="none" w:sz="0" w:space="0" w:color="auto"/>
        <w:left w:val="none" w:sz="0" w:space="0" w:color="auto"/>
        <w:bottom w:val="none" w:sz="0" w:space="0" w:color="auto"/>
        <w:right w:val="none" w:sz="0" w:space="0" w:color="auto"/>
      </w:divBdr>
    </w:div>
    <w:div w:id="1573545857">
      <w:bodyDiv w:val="1"/>
      <w:marLeft w:val="0"/>
      <w:marRight w:val="0"/>
      <w:marTop w:val="0"/>
      <w:marBottom w:val="0"/>
      <w:divBdr>
        <w:top w:val="none" w:sz="0" w:space="0" w:color="auto"/>
        <w:left w:val="none" w:sz="0" w:space="0" w:color="auto"/>
        <w:bottom w:val="none" w:sz="0" w:space="0" w:color="auto"/>
        <w:right w:val="none" w:sz="0" w:space="0" w:color="auto"/>
      </w:divBdr>
    </w:div>
    <w:div w:id="1586912207">
      <w:bodyDiv w:val="1"/>
      <w:marLeft w:val="0"/>
      <w:marRight w:val="0"/>
      <w:marTop w:val="0"/>
      <w:marBottom w:val="0"/>
      <w:divBdr>
        <w:top w:val="none" w:sz="0" w:space="0" w:color="auto"/>
        <w:left w:val="none" w:sz="0" w:space="0" w:color="auto"/>
        <w:bottom w:val="none" w:sz="0" w:space="0" w:color="auto"/>
        <w:right w:val="none" w:sz="0" w:space="0" w:color="auto"/>
      </w:divBdr>
      <w:divsChild>
        <w:div w:id="83771642">
          <w:marLeft w:val="0"/>
          <w:marRight w:val="0"/>
          <w:marTop w:val="0"/>
          <w:marBottom w:val="0"/>
          <w:divBdr>
            <w:top w:val="none" w:sz="0" w:space="0" w:color="auto"/>
            <w:left w:val="none" w:sz="0" w:space="0" w:color="auto"/>
            <w:bottom w:val="none" w:sz="0" w:space="0" w:color="auto"/>
            <w:right w:val="none" w:sz="0" w:space="0" w:color="auto"/>
          </w:divBdr>
          <w:divsChild>
            <w:div w:id="796993909">
              <w:marLeft w:val="0"/>
              <w:marRight w:val="0"/>
              <w:marTop w:val="0"/>
              <w:marBottom w:val="0"/>
              <w:divBdr>
                <w:top w:val="none" w:sz="0" w:space="0" w:color="auto"/>
                <w:left w:val="none" w:sz="0" w:space="0" w:color="auto"/>
                <w:bottom w:val="none" w:sz="0" w:space="0" w:color="auto"/>
                <w:right w:val="none" w:sz="0" w:space="0" w:color="auto"/>
              </w:divBdr>
              <w:divsChild>
                <w:div w:id="369653162">
                  <w:marLeft w:val="0"/>
                  <w:marRight w:val="0"/>
                  <w:marTop w:val="0"/>
                  <w:marBottom w:val="0"/>
                  <w:divBdr>
                    <w:top w:val="none" w:sz="0" w:space="0" w:color="auto"/>
                    <w:left w:val="none" w:sz="0" w:space="0" w:color="auto"/>
                    <w:bottom w:val="none" w:sz="0" w:space="0" w:color="auto"/>
                    <w:right w:val="none" w:sz="0" w:space="0" w:color="auto"/>
                  </w:divBdr>
                  <w:divsChild>
                    <w:div w:id="975531186">
                      <w:marLeft w:val="0"/>
                      <w:marRight w:val="0"/>
                      <w:marTop w:val="0"/>
                      <w:marBottom w:val="0"/>
                      <w:divBdr>
                        <w:top w:val="none" w:sz="0" w:space="0" w:color="auto"/>
                        <w:left w:val="none" w:sz="0" w:space="0" w:color="auto"/>
                        <w:bottom w:val="none" w:sz="0" w:space="0" w:color="auto"/>
                        <w:right w:val="none" w:sz="0" w:space="0" w:color="auto"/>
                      </w:divBdr>
                      <w:divsChild>
                        <w:div w:id="47187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4847054">
      <w:bodyDiv w:val="1"/>
      <w:marLeft w:val="0"/>
      <w:marRight w:val="0"/>
      <w:marTop w:val="0"/>
      <w:marBottom w:val="0"/>
      <w:divBdr>
        <w:top w:val="none" w:sz="0" w:space="0" w:color="auto"/>
        <w:left w:val="none" w:sz="0" w:space="0" w:color="auto"/>
        <w:bottom w:val="none" w:sz="0" w:space="0" w:color="auto"/>
        <w:right w:val="none" w:sz="0" w:space="0" w:color="auto"/>
      </w:divBdr>
    </w:div>
    <w:div w:id="1607692257">
      <w:bodyDiv w:val="1"/>
      <w:marLeft w:val="0"/>
      <w:marRight w:val="0"/>
      <w:marTop w:val="0"/>
      <w:marBottom w:val="0"/>
      <w:divBdr>
        <w:top w:val="none" w:sz="0" w:space="0" w:color="auto"/>
        <w:left w:val="none" w:sz="0" w:space="0" w:color="auto"/>
        <w:bottom w:val="none" w:sz="0" w:space="0" w:color="auto"/>
        <w:right w:val="none" w:sz="0" w:space="0" w:color="auto"/>
      </w:divBdr>
    </w:div>
    <w:div w:id="1608124188">
      <w:bodyDiv w:val="1"/>
      <w:marLeft w:val="0"/>
      <w:marRight w:val="0"/>
      <w:marTop w:val="0"/>
      <w:marBottom w:val="0"/>
      <w:divBdr>
        <w:top w:val="none" w:sz="0" w:space="0" w:color="auto"/>
        <w:left w:val="none" w:sz="0" w:space="0" w:color="auto"/>
        <w:bottom w:val="none" w:sz="0" w:space="0" w:color="auto"/>
        <w:right w:val="none" w:sz="0" w:space="0" w:color="auto"/>
      </w:divBdr>
    </w:div>
    <w:div w:id="1615088725">
      <w:bodyDiv w:val="1"/>
      <w:marLeft w:val="0"/>
      <w:marRight w:val="0"/>
      <w:marTop w:val="0"/>
      <w:marBottom w:val="0"/>
      <w:divBdr>
        <w:top w:val="none" w:sz="0" w:space="0" w:color="auto"/>
        <w:left w:val="none" w:sz="0" w:space="0" w:color="auto"/>
        <w:bottom w:val="none" w:sz="0" w:space="0" w:color="auto"/>
        <w:right w:val="none" w:sz="0" w:space="0" w:color="auto"/>
      </w:divBdr>
    </w:div>
    <w:div w:id="1617248025">
      <w:bodyDiv w:val="1"/>
      <w:marLeft w:val="0"/>
      <w:marRight w:val="0"/>
      <w:marTop w:val="0"/>
      <w:marBottom w:val="0"/>
      <w:divBdr>
        <w:top w:val="none" w:sz="0" w:space="0" w:color="auto"/>
        <w:left w:val="none" w:sz="0" w:space="0" w:color="auto"/>
        <w:bottom w:val="none" w:sz="0" w:space="0" w:color="auto"/>
        <w:right w:val="none" w:sz="0" w:space="0" w:color="auto"/>
      </w:divBdr>
    </w:div>
    <w:div w:id="1630823648">
      <w:bodyDiv w:val="1"/>
      <w:marLeft w:val="0"/>
      <w:marRight w:val="0"/>
      <w:marTop w:val="0"/>
      <w:marBottom w:val="0"/>
      <w:divBdr>
        <w:top w:val="none" w:sz="0" w:space="0" w:color="auto"/>
        <w:left w:val="none" w:sz="0" w:space="0" w:color="auto"/>
        <w:bottom w:val="none" w:sz="0" w:space="0" w:color="auto"/>
        <w:right w:val="none" w:sz="0" w:space="0" w:color="auto"/>
      </w:divBdr>
    </w:div>
    <w:div w:id="1634359510">
      <w:bodyDiv w:val="1"/>
      <w:marLeft w:val="0"/>
      <w:marRight w:val="0"/>
      <w:marTop w:val="0"/>
      <w:marBottom w:val="0"/>
      <w:divBdr>
        <w:top w:val="none" w:sz="0" w:space="0" w:color="auto"/>
        <w:left w:val="none" w:sz="0" w:space="0" w:color="auto"/>
        <w:bottom w:val="none" w:sz="0" w:space="0" w:color="auto"/>
        <w:right w:val="none" w:sz="0" w:space="0" w:color="auto"/>
      </w:divBdr>
    </w:div>
    <w:div w:id="1645232356">
      <w:bodyDiv w:val="1"/>
      <w:marLeft w:val="0"/>
      <w:marRight w:val="0"/>
      <w:marTop w:val="0"/>
      <w:marBottom w:val="0"/>
      <w:divBdr>
        <w:top w:val="none" w:sz="0" w:space="0" w:color="auto"/>
        <w:left w:val="none" w:sz="0" w:space="0" w:color="auto"/>
        <w:bottom w:val="none" w:sz="0" w:space="0" w:color="auto"/>
        <w:right w:val="none" w:sz="0" w:space="0" w:color="auto"/>
      </w:divBdr>
    </w:div>
    <w:div w:id="1647512917">
      <w:bodyDiv w:val="1"/>
      <w:marLeft w:val="0"/>
      <w:marRight w:val="0"/>
      <w:marTop w:val="0"/>
      <w:marBottom w:val="0"/>
      <w:divBdr>
        <w:top w:val="none" w:sz="0" w:space="0" w:color="auto"/>
        <w:left w:val="none" w:sz="0" w:space="0" w:color="auto"/>
        <w:bottom w:val="none" w:sz="0" w:space="0" w:color="auto"/>
        <w:right w:val="none" w:sz="0" w:space="0" w:color="auto"/>
      </w:divBdr>
    </w:div>
    <w:div w:id="1652829545">
      <w:bodyDiv w:val="1"/>
      <w:marLeft w:val="0"/>
      <w:marRight w:val="0"/>
      <w:marTop w:val="0"/>
      <w:marBottom w:val="0"/>
      <w:divBdr>
        <w:top w:val="none" w:sz="0" w:space="0" w:color="auto"/>
        <w:left w:val="none" w:sz="0" w:space="0" w:color="auto"/>
        <w:bottom w:val="none" w:sz="0" w:space="0" w:color="auto"/>
        <w:right w:val="none" w:sz="0" w:space="0" w:color="auto"/>
      </w:divBdr>
      <w:divsChild>
        <w:div w:id="844708484">
          <w:marLeft w:val="0"/>
          <w:marRight w:val="0"/>
          <w:marTop w:val="0"/>
          <w:marBottom w:val="0"/>
          <w:divBdr>
            <w:top w:val="none" w:sz="0" w:space="0" w:color="auto"/>
            <w:left w:val="none" w:sz="0" w:space="0" w:color="auto"/>
            <w:bottom w:val="none" w:sz="0" w:space="0" w:color="auto"/>
            <w:right w:val="none" w:sz="0" w:space="0" w:color="auto"/>
          </w:divBdr>
          <w:divsChild>
            <w:div w:id="792332340">
              <w:marLeft w:val="0"/>
              <w:marRight w:val="0"/>
              <w:marTop w:val="0"/>
              <w:marBottom w:val="0"/>
              <w:divBdr>
                <w:top w:val="none" w:sz="0" w:space="0" w:color="auto"/>
                <w:left w:val="none" w:sz="0" w:space="0" w:color="auto"/>
                <w:bottom w:val="none" w:sz="0" w:space="0" w:color="auto"/>
                <w:right w:val="none" w:sz="0" w:space="0" w:color="auto"/>
              </w:divBdr>
              <w:divsChild>
                <w:div w:id="1607998017">
                  <w:marLeft w:val="0"/>
                  <w:marRight w:val="0"/>
                  <w:marTop w:val="0"/>
                  <w:marBottom w:val="0"/>
                  <w:divBdr>
                    <w:top w:val="none" w:sz="0" w:space="0" w:color="auto"/>
                    <w:left w:val="none" w:sz="0" w:space="0" w:color="auto"/>
                    <w:bottom w:val="none" w:sz="0" w:space="0" w:color="auto"/>
                    <w:right w:val="none" w:sz="0" w:space="0" w:color="auto"/>
                  </w:divBdr>
                  <w:divsChild>
                    <w:div w:id="701128823">
                      <w:marLeft w:val="0"/>
                      <w:marRight w:val="0"/>
                      <w:marTop w:val="0"/>
                      <w:marBottom w:val="0"/>
                      <w:divBdr>
                        <w:top w:val="none" w:sz="0" w:space="0" w:color="auto"/>
                        <w:left w:val="none" w:sz="0" w:space="0" w:color="auto"/>
                        <w:bottom w:val="none" w:sz="0" w:space="0" w:color="auto"/>
                        <w:right w:val="none" w:sz="0" w:space="0" w:color="auto"/>
                      </w:divBdr>
                      <w:divsChild>
                        <w:div w:id="480973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5063442">
      <w:bodyDiv w:val="1"/>
      <w:marLeft w:val="0"/>
      <w:marRight w:val="0"/>
      <w:marTop w:val="0"/>
      <w:marBottom w:val="0"/>
      <w:divBdr>
        <w:top w:val="none" w:sz="0" w:space="0" w:color="auto"/>
        <w:left w:val="none" w:sz="0" w:space="0" w:color="auto"/>
        <w:bottom w:val="none" w:sz="0" w:space="0" w:color="auto"/>
        <w:right w:val="none" w:sz="0" w:space="0" w:color="auto"/>
      </w:divBdr>
    </w:div>
    <w:div w:id="1658722582">
      <w:bodyDiv w:val="1"/>
      <w:marLeft w:val="0"/>
      <w:marRight w:val="0"/>
      <w:marTop w:val="0"/>
      <w:marBottom w:val="0"/>
      <w:divBdr>
        <w:top w:val="none" w:sz="0" w:space="0" w:color="auto"/>
        <w:left w:val="none" w:sz="0" w:space="0" w:color="auto"/>
        <w:bottom w:val="none" w:sz="0" w:space="0" w:color="auto"/>
        <w:right w:val="none" w:sz="0" w:space="0" w:color="auto"/>
      </w:divBdr>
    </w:div>
    <w:div w:id="1667053258">
      <w:bodyDiv w:val="1"/>
      <w:marLeft w:val="0"/>
      <w:marRight w:val="0"/>
      <w:marTop w:val="0"/>
      <w:marBottom w:val="0"/>
      <w:divBdr>
        <w:top w:val="none" w:sz="0" w:space="0" w:color="auto"/>
        <w:left w:val="none" w:sz="0" w:space="0" w:color="auto"/>
        <w:bottom w:val="none" w:sz="0" w:space="0" w:color="auto"/>
        <w:right w:val="none" w:sz="0" w:space="0" w:color="auto"/>
      </w:divBdr>
    </w:div>
    <w:div w:id="1672558615">
      <w:bodyDiv w:val="1"/>
      <w:marLeft w:val="0"/>
      <w:marRight w:val="0"/>
      <w:marTop w:val="0"/>
      <w:marBottom w:val="0"/>
      <w:divBdr>
        <w:top w:val="none" w:sz="0" w:space="0" w:color="auto"/>
        <w:left w:val="none" w:sz="0" w:space="0" w:color="auto"/>
        <w:bottom w:val="none" w:sz="0" w:space="0" w:color="auto"/>
        <w:right w:val="none" w:sz="0" w:space="0" w:color="auto"/>
      </w:divBdr>
    </w:div>
    <w:div w:id="1679305531">
      <w:bodyDiv w:val="1"/>
      <w:marLeft w:val="0"/>
      <w:marRight w:val="0"/>
      <w:marTop w:val="0"/>
      <w:marBottom w:val="0"/>
      <w:divBdr>
        <w:top w:val="none" w:sz="0" w:space="0" w:color="auto"/>
        <w:left w:val="none" w:sz="0" w:space="0" w:color="auto"/>
        <w:bottom w:val="none" w:sz="0" w:space="0" w:color="auto"/>
        <w:right w:val="none" w:sz="0" w:space="0" w:color="auto"/>
      </w:divBdr>
      <w:divsChild>
        <w:div w:id="1182939072">
          <w:marLeft w:val="0"/>
          <w:marRight w:val="0"/>
          <w:marTop w:val="0"/>
          <w:marBottom w:val="0"/>
          <w:divBdr>
            <w:top w:val="none" w:sz="0" w:space="0" w:color="auto"/>
            <w:left w:val="none" w:sz="0" w:space="0" w:color="auto"/>
            <w:bottom w:val="none" w:sz="0" w:space="0" w:color="auto"/>
            <w:right w:val="none" w:sz="0" w:space="0" w:color="auto"/>
          </w:divBdr>
          <w:divsChild>
            <w:div w:id="709110065">
              <w:marLeft w:val="0"/>
              <w:marRight w:val="0"/>
              <w:marTop w:val="0"/>
              <w:marBottom w:val="0"/>
              <w:divBdr>
                <w:top w:val="none" w:sz="0" w:space="0" w:color="auto"/>
                <w:left w:val="none" w:sz="0" w:space="0" w:color="auto"/>
                <w:bottom w:val="none" w:sz="0" w:space="0" w:color="auto"/>
                <w:right w:val="none" w:sz="0" w:space="0" w:color="auto"/>
              </w:divBdr>
              <w:divsChild>
                <w:div w:id="1025638861">
                  <w:marLeft w:val="0"/>
                  <w:marRight w:val="0"/>
                  <w:marTop w:val="0"/>
                  <w:marBottom w:val="0"/>
                  <w:divBdr>
                    <w:top w:val="none" w:sz="0" w:space="0" w:color="auto"/>
                    <w:left w:val="none" w:sz="0" w:space="0" w:color="auto"/>
                    <w:bottom w:val="none" w:sz="0" w:space="0" w:color="auto"/>
                    <w:right w:val="none" w:sz="0" w:space="0" w:color="auto"/>
                  </w:divBdr>
                  <w:divsChild>
                    <w:div w:id="1535536597">
                      <w:marLeft w:val="0"/>
                      <w:marRight w:val="0"/>
                      <w:marTop w:val="0"/>
                      <w:marBottom w:val="0"/>
                      <w:divBdr>
                        <w:top w:val="none" w:sz="0" w:space="0" w:color="auto"/>
                        <w:left w:val="none" w:sz="0" w:space="0" w:color="auto"/>
                        <w:bottom w:val="none" w:sz="0" w:space="0" w:color="auto"/>
                        <w:right w:val="none" w:sz="0" w:space="0" w:color="auto"/>
                      </w:divBdr>
                      <w:divsChild>
                        <w:div w:id="79432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483156">
      <w:bodyDiv w:val="1"/>
      <w:marLeft w:val="0"/>
      <w:marRight w:val="0"/>
      <w:marTop w:val="0"/>
      <w:marBottom w:val="0"/>
      <w:divBdr>
        <w:top w:val="none" w:sz="0" w:space="0" w:color="auto"/>
        <w:left w:val="none" w:sz="0" w:space="0" w:color="auto"/>
        <w:bottom w:val="none" w:sz="0" w:space="0" w:color="auto"/>
        <w:right w:val="none" w:sz="0" w:space="0" w:color="auto"/>
      </w:divBdr>
    </w:div>
    <w:div w:id="1690794700">
      <w:bodyDiv w:val="1"/>
      <w:marLeft w:val="0"/>
      <w:marRight w:val="0"/>
      <w:marTop w:val="0"/>
      <w:marBottom w:val="0"/>
      <w:divBdr>
        <w:top w:val="none" w:sz="0" w:space="0" w:color="auto"/>
        <w:left w:val="none" w:sz="0" w:space="0" w:color="auto"/>
        <w:bottom w:val="none" w:sz="0" w:space="0" w:color="auto"/>
        <w:right w:val="none" w:sz="0" w:space="0" w:color="auto"/>
      </w:divBdr>
    </w:div>
    <w:div w:id="1705445444">
      <w:bodyDiv w:val="1"/>
      <w:marLeft w:val="0"/>
      <w:marRight w:val="0"/>
      <w:marTop w:val="0"/>
      <w:marBottom w:val="0"/>
      <w:divBdr>
        <w:top w:val="none" w:sz="0" w:space="0" w:color="auto"/>
        <w:left w:val="none" w:sz="0" w:space="0" w:color="auto"/>
        <w:bottom w:val="none" w:sz="0" w:space="0" w:color="auto"/>
        <w:right w:val="none" w:sz="0" w:space="0" w:color="auto"/>
      </w:divBdr>
    </w:div>
    <w:div w:id="1711761168">
      <w:bodyDiv w:val="1"/>
      <w:marLeft w:val="0"/>
      <w:marRight w:val="0"/>
      <w:marTop w:val="0"/>
      <w:marBottom w:val="0"/>
      <w:divBdr>
        <w:top w:val="none" w:sz="0" w:space="0" w:color="auto"/>
        <w:left w:val="none" w:sz="0" w:space="0" w:color="auto"/>
        <w:bottom w:val="none" w:sz="0" w:space="0" w:color="auto"/>
        <w:right w:val="none" w:sz="0" w:space="0" w:color="auto"/>
      </w:divBdr>
    </w:div>
    <w:div w:id="1724450255">
      <w:bodyDiv w:val="1"/>
      <w:marLeft w:val="0"/>
      <w:marRight w:val="0"/>
      <w:marTop w:val="0"/>
      <w:marBottom w:val="0"/>
      <w:divBdr>
        <w:top w:val="none" w:sz="0" w:space="0" w:color="auto"/>
        <w:left w:val="none" w:sz="0" w:space="0" w:color="auto"/>
        <w:bottom w:val="none" w:sz="0" w:space="0" w:color="auto"/>
        <w:right w:val="none" w:sz="0" w:space="0" w:color="auto"/>
      </w:divBdr>
    </w:div>
    <w:div w:id="1727486339">
      <w:bodyDiv w:val="1"/>
      <w:marLeft w:val="0"/>
      <w:marRight w:val="0"/>
      <w:marTop w:val="0"/>
      <w:marBottom w:val="0"/>
      <w:divBdr>
        <w:top w:val="none" w:sz="0" w:space="0" w:color="auto"/>
        <w:left w:val="none" w:sz="0" w:space="0" w:color="auto"/>
        <w:bottom w:val="none" w:sz="0" w:space="0" w:color="auto"/>
        <w:right w:val="none" w:sz="0" w:space="0" w:color="auto"/>
      </w:divBdr>
    </w:div>
    <w:div w:id="1728607395">
      <w:bodyDiv w:val="1"/>
      <w:marLeft w:val="0"/>
      <w:marRight w:val="0"/>
      <w:marTop w:val="0"/>
      <w:marBottom w:val="0"/>
      <w:divBdr>
        <w:top w:val="none" w:sz="0" w:space="0" w:color="auto"/>
        <w:left w:val="none" w:sz="0" w:space="0" w:color="auto"/>
        <w:bottom w:val="none" w:sz="0" w:space="0" w:color="auto"/>
        <w:right w:val="none" w:sz="0" w:space="0" w:color="auto"/>
      </w:divBdr>
    </w:div>
    <w:div w:id="1731269989">
      <w:bodyDiv w:val="1"/>
      <w:marLeft w:val="0"/>
      <w:marRight w:val="0"/>
      <w:marTop w:val="0"/>
      <w:marBottom w:val="0"/>
      <w:divBdr>
        <w:top w:val="none" w:sz="0" w:space="0" w:color="auto"/>
        <w:left w:val="none" w:sz="0" w:space="0" w:color="auto"/>
        <w:bottom w:val="none" w:sz="0" w:space="0" w:color="auto"/>
        <w:right w:val="none" w:sz="0" w:space="0" w:color="auto"/>
      </w:divBdr>
    </w:div>
    <w:div w:id="1747923113">
      <w:bodyDiv w:val="1"/>
      <w:marLeft w:val="0"/>
      <w:marRight w:val="0"/>
      <w:marTop w:val="0"/>
      <w:marBottom w:val="0"/>
      <w:divBdr>
        <w:top w:val="none" w:sz="0" w:space="0" w:color="auto"/>
        <w:left w:val="none" w:sz="0" w:space="0" w:color="auto"/>
        <w:bottom w:val="none" w:sz="0" w:space="0" w:color="auto"/>
        <w:right w:val="none" w:sz="0" w:space="0" w:color="auto"/>
      </w:divBdr>
    </w:div>
    <w:div w:id="1751388652">
      <w:bodyDiv w:val="1"/>
      <w:marLeft w:val="0"/>
      <w:marRight w:val="0"/>
      <w:marTop w:val="0"/>
      <w:marBottom w:val="0"/>
      <w:divBdr>
        <w:top w:val="none" w:sz="0" w:space="0" w:color="auto"/>
        <w:left w:val="none" w:sz="0" w:space="0" w:color="auto"/>
        <w:bottom w:val="none" w:sz="0" w:space="0" w:color="auto"/>
        <w:right w:val="none" w:sz="0" w:space="0" w:color="auto"/>
      </w:divBdr>
    </w:div>
    <w:div w:id="1755978997">
      <w:bodyDiv w:val="1"/>
      <w:marLeft w:val="0"/>
      <w:marRight w:val="0"/>
      <w:marTop w:val="0"/>
      <w:marBottom w:val="0"/>
      <w:divBdr>
        <w:top w:val="none" w:sz="0" w:space="0" w:color="auto"/>
        <w:left w:val="none" w:sz="0" w:space="0" w:color="auto"/>
        <w:bottom w:val="none" w:sz="0" w:space="0" w:color="auto"/>
        <w:right w:val="none" w:sz="0" w:space="0" w:color="auto"/>
      </w:divBdr>
    </w:div>
    <w:div w:id="1771658544">
      <w:bodyDiv w:val="1"/>
      <w:marLeft w:val="0"/>
      <w:marRight w:val="0"/>
      <w:marTop w:val="0"/>
      <w:marBottom w:val="0"/>
      <w:divBdr>
        <w:top w:val="none" w:sz="0" w:space="0" w:color="auto"/>
        <w:left w:val="none" w:sz="0" w:space="0" w:color="auto"/>
        <w:bottom w:val="none" w:sz="0" w:space="0" w:color="auto"/>
        <w:right w:val="none" w:sz="0" w:space="0" w:color="auto"/>
      </w:divBdr>
    </w:div>
    <w:div w:id="1774126689">
      <w:bodyDiv w:val="1"/>
      <w:marLeft w:val="0"/>
      <w:marRight w:val="0"/>
      <w:marTop w:val="0"/>
      <w:marBottom w:val="0"/>
      <w:divBdr>
        <w:top w:val="none" w:sz="0" w:space="0" w:color="auto"/>
        <w:left w:val="none" w:sz="0" w:space="0" w:color="auto"/>
        <w:bottom w:val="none" w:sz="0" w:space="0" w:color="auto"/>
        <w:right w:val="none" w:sz="0" w:space="0" w:color="auto"/>
      </w:divBdr>
    </w:div>
    <w:div w:id="1786658443">
      <w:bodyDiv w:val="1"/>
      <w:marLeft w:val="0"/>
      <w:marRight w:val="0"/>
      <w:marTop w:val="0"/>
      <w:marBottom w:val="0"/>
      <w:divBdr>
        <w:top w:val="none" w:sz="0" w:space="0" w:color="auto"/>
        <w:left w:val="none" w:sz="0" w:space="0" w:color="auto"/>
        <w:bottom w:val="none" w:sz="0" w:space="0" w:color="auto"/>
        <w:right w:val="none" w:sz="0" w:space="0" w:color="auto"/>
      </w:divBdr>
      <w:divsChild>
        <w:div w:id="1990135802">
          <w:marLeft w:val="0"/>
          <w:marRight w:val="0"/>
          <w:marTop w:val="0"/>
          <w:marBottom w:val="0"/>
          <w:divBdr>
            <w:top w:val="none" w:sz="0" w:space="0" w:color="auto"/>
            <w:left w:val="none" w:sz="0" w:space="0" w:color="auto"/>
            <w:bottom w:val="none" w:sz="0" w:space="0" w:color="auto"/>
            <w:right w:val="none" w:sz="0" w:space="0" w:color="auto"/>
          </w:divBdr>
          <w:divsChild>
            <w:div w:id="847521274">
              <w:marLeft w:val="0"/>
              <w:marRight w:val="0"/>
              <w:marTop w:val="0"/>
              <w:marBottom w:val="0"/>
              <w:divBdr>
                <w:top w:val="none" w:sz="0" w:space="0" w:color="auto"/>
                <w:left w:val="none" w:sz="0" w:space="0" w:color="auto"/>
                <w:bottom w:val="none" w:sz="0" w:space="0" w:color="auto"/>
                <w:right w:val="none" w:sz="0" w:space="0" w:color="auto"/>
              </w:divBdr>
              <w:divsChild>
                <w:div w:id="958220241">
                  <w:marLeft w:val="0"/>
                  <w:marRight w:val="0"/>
                  <w:marTop w:val="0"/>
                  <w:marBottom w:val="0"/>
                  <w:divBdr>
                    <w:top w:val="none" w:sz="0" w:space="0" w:color="auto"/>
                    <w:left w:val="none" w:sz="0" w:space="0" w:color="auto"/>
                    <w:bottom w:val="none" w:sz="0" w:space="0" w:color="auto"/>
                    <w:right w:val="none" w:sz="0" w:space="0" w:color="auto"/>
                  </w:divBdr>
                  <w:divsChild>
                    <w:div w:id="2095778454">
                      <w:marLeft w:val="0"/>
                      <w:marRight w:val="0"/>
                      <w:marTop w:val="0"/>
                      <w:marBottom w:val="0"/>
                      <w:divBdr>
                        <w:top w:val="none" w:sz="0" w:space="0" w:color="auto"/>
                        <w:left w:val="none" w:sz="0" w:space="0" w:color="auto"/>
                        <w:bottom w:val="none" w:sz="0" w:space="0" w:color="auto"/>
                        <w:right w:val="none" w:sz="0" w:space="0" w:color="auto"/>
                      </w:divBdr>
                      <w:divsChild>
                        <w:div w:id="117677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7502814">
      <w:bodyDiv w:val="1"/>
      <w:marLeft w:val="0"/>
      <w:marRight w:val="0"/>
      <w:marTop w:val="0"/>
      <w:marBottom w:val="0"/>
      <w:divBdr>
        <w:top w:val="none" w:sz="0" w:space="0" w:color="auto"/>
        <w:left w:val="none" w:sz="0" w:space="0" w:color="auto"/>
        <w:bottom w:val="none" w:sz="0" w:space="0" w:color="auto"/>
        <w:right w:val="none" w:sz="0" w:space="0" w:color="auto"/>
      </w:divBdr>
      <w:divsChild>
        <w:div w:id="1303805873">
          <w:marLeft w:val="0"/>
          <w:marRight w:val="0"/>
          <w:marTop w:val="0"/>
          <w:marBottom w:val="0"/>
          <w:divBdr>
            <w:top w:val="single" w:sz="36" w:space="0" w:color="FF0000"/>
            <w:left w:val="none" w:sz="0" w:space="0" w:color="auto"/>
            <w:bottom w:val="none" w:sz="0" w:space="0" w:color="auto"/>
            <w:right w:val="none" w:sz="0" w:space="0" w:color="auto"/>
          </w:divBdr>
          <w:divsChild>
            <w:div w:id="694382098">
              <w:marLeft w:val="0"/>
              <w:marRight w:val="0"/>
              <w:marTop w:val="0"/>
              <w:marBottom w:val="0"/>
              <w:divBdr>
                <w:top w:val="none" w:sz="0" w:space="0" w:color="auto"/>
                <w:left w:val="none" w:sz="0" w:space="0" w:color="auto"/>
                <w:bottom w:val="none" w:sz="0" w:space="0" w:color="auto"/>
                <w:right w:val="none" w:sz="0" w:space="0" w:color="auto"/>
              </w:divBdr>
              <w:divsChild>
                <w:div w:id="624048186">
                  <w:marLeft w:val="0"/>
                  <w:marRight w:val="0"/>
                  <w:marTop w:val="0"/>
                  <w:marBottom w:val="0"/>
                  <w:divBdr>
                    <w:top w:val="none" w:sz="0" w:space="0" w:color="auto"/>
                    <w:left w:val="none" w:sz="0" w:space="0" w:color="auto"/>
                    <w:bottom w:val="single" w:sz="6" w:space="0" w:color="CCCCCC"/>
                    <w:right w:val="none" w:sz="0" w:space="0" w:color="auto"/>
                  </w:divBdr>
                  <w:divsChild>
                    <w:div w:id="1502574898">
                      <w:marLeft w:val="0"/>
                      <w:marRight w:val="0"/>
                      <w:marTop w:val="0"/>
                      <w:marBottom w:val="0"/>
                      <w:divBdr>
                        <w:top w:val="none" w:sz="0" w:space="0" w:color="auto"/>
                        <w:left w:val="none" w:sz="0" w:space="0" w:color="auto"/>
                        <w:bottom w:val="none" w:sz="0" w:space="0" w:color="auto"/>
                        <w:right w:val="none" w:sz="0" w:space="0" w:color="auto"/>
                      </w:divBdr>
                      <w:divsChild>
                        <w:div w:id="411972967">
                          <w:marLeft w:val="0"/>
                          <w:marRight w:val="0"/>
                          <w:marTop w:val="0"/>
                          <w:marBottom w:val="0"/>
                          <w:divBdr>
                            <w:top w:val="single" w:sz="36" w:space="0" w:color="FF0000"/>
                            <w:left w:val="none" w:sz="0" w:space="0" w:color="auto"/>
                            <w:bottom w:val="none" w:sz="0" w:space="0" w:color="auto"/>
                            <w:right w:val="none" w:sz="0" w:space="0" w:color="auto"/>
                          </w:divBdr>
                          <w:divsChild>
                            <w:div w:id="169163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1900084">
      <w:bodyDiv w:val="1"/>
      <w:marLeft w:val="0"/>
      <w:marRight w:val="0"/>
      <w:marTop w:val="0"/>
      <w:marBottom w:val="0"/>
      <w:divBdr>
        <w:top w:val="none" w:sz="0" w:space="0" w:color="auto"/>
        <w:left w:val="none" w:sz="0" w:space="0" w:color="auto"/>
        <w:bottom w:val="none" w:sz="0" w:space="0" w:color="auto"/>
        <w:right w:val="none" w:sz="0" w:space="0" w:color="auto"/>
      </w:divBdr>
    </w:div>
    <w:div w:id="1793552520">
      <w:bodyDiv w:val="1"/>
      <w:marLeft w:val="0"/>
      <w:marRight w:val="0"/>
      <w:marTop w:val="0"/>
      <w:marBottom w:val="0"/>
      <w:divBdr>
        <w:top w:val="none" w:sz="0" w:space="0" w:color="auto"/>
        <w:left w:val="none" w:sz="0" w:space="0" w:color="auto"/>
        <w:bottom w:val="none" w:sz="0" w:space="0" w:color="auto"/>
        <w:right w:val="none" w:sz="0" w:space="0" w:color="auto"/>
      </w:divBdr>
    </w:div>
    <w:div w:id="1797527224">
      <w:bodyDiv w:val="1"/>
      <w:marLeft w:val="0"/>
      <w:marRight w:val="0"/>
      <w:marTop w:val="0"/>
      <w:marBottom w:val="0"/>
      <w:divBdr>
        <w:top w:val="none" w:sz="0" w:space="0" w:color="auto"/>
        <w:left w:val="none" w:sz="0" w:space="0" w:color="auto"/>
        <w:bottom w:val="none" w:sz="0" w:space="0" w:color="auto"/>
        <w:right w:val="none" w:sz="0" w:space="0" w:color="auto"/>
      </w:divBdr>
    </w:div>
    <w:div w:id="1824619827">
      <w:bodyDiv w:val="1"/>
      <w:marLeft w:val="0"/>
      <w:marRight w:val="0"/>
      <w:marTop w:val="0"/>
      <w:marBottom w:val="0"/>
      <w:divBdr>
        <w:top w:val="none" w:sz="0" w:space="0" w:color="auto"/>
        <w:left w:val="none" w:sz="0" w:space="0" w:color="auto"/>
        <w:bottom w:val="none" w:sz="0" w:space="0" w:color="auto"/>
        <w:right w:val="none" w:sz="0" w:space="0" w:color="auto"/>
      </w:divBdr>
    </w:div>
    <w:div w:id="1836450993">
      <w:bodyDiv w:val="1"/>
      <w:marLeft w:val="0"/>
      <w:marRight w:val="0"/>
      <w:marTop w:val="0"/>
      <w:marBottom w:val="0"/>
      <w:divBdr>
        <w:top w:val="none" w:sz="0" w:space="0" w:color="auto"/>
        <w:left w:val="none" w:sz="0" w:space="0" w:color="auto"/>
        <w:bottom w:val="none" w:sz="0" w:space="0" w:color="auto"/>
        <w:right w:val="none" w:sz="0" w:space="0" w:color="auto"/>
      </w:divBdr>
    </w:div>
    <w:div w:id="1838613490">
      <w:bodyDiv w:val="1"/>
      <w:marLeft w:val="0"/>
      <w:marRight w:val="0"/>
      <w:marTop w:val="0"/>
      <w:marBottom w:val="0"/>
      <w:divBdr>
        <w:top w:val="none" w:sz="0" w:space="0" w:color="auto"/>
        <w:left w:val="none" w:sz="0" w:space="0" w:color="auto"/>
        <w:bottom w:val="none" w:sz="0" w:space="0" w:color="auto"/>
        <w:right w:val="none" w:sz="0" w:space="0" w:color="auto"/>
      </w:divBdr>
      <w:divsChild>
        <w:div w:id="1384258575">
          <w:marLeft w:val="0"/>
          <w:marRight w:val="0"/>
          <w:marTop w:val="0"/>
          <w:marBottom w:val="0"/>
          <w:divBdr>
            <w:top w:val="none" w:sz="0" w:space="0" w:color="auto"/>
            <w:left w:val="none" w:sz="0" w:space="0" w:color="auto"/>
            <w:bottom w:val="none" w:sz="0" w:space="0" w:color="auto"/>
            <w:right w:val="none" w:sz="0" w:space="0" w:color="auto"/>
          </w:divBdr>
          <w:divsChild>
            <w:div w:id="1632126496">
              <w:marLeft w:val="0"/>
              <w:marRight w:val="0"/>
              <w:marTop w:val="0"/>
              <w:marBottom w:val="0"/>
              <w:divBdr>
                <w:top w:val="none" w:sz="0" w:space="0" w:color="auto"/>
                <w:left w:val="none" w:sz="0" w:space="0" w:color="auto"/>
                <w:bottom w:val="none" w:sz="0" w:space="0" w:color="auto"/>
                <w:right w:val="none" w:sz="0" w:space="0" w:color="auto"/>
              </w:divBdr>
              <w:divsChild>
                <w:div w:id="2049720697">
                  <w:marLeft w:val="0"/>
                  <w:marRight w:val="0"/>
                  <w:marTop w:val="0"/>
                  <w:marBottom w:val="0"/>
                  <w:divBdr>
                    <w:top w:val="none" w:sz="0" w:space="0" w:color="auto"/>
                    <w:left w:val="none" w:sz="0" w:space="0" w:color="auto"/>
                    <w:bottom w:val="none" w:sz="0" w:space="0" w:color="auto"/>
                    <w:right w:val="none" w:sz="0" w:space="0" w:color="auto"/>
                  </w:divBdr>
                  <w:divsChild>
                    <w:div w:id="772631376">
                      <w:marLeft w:val="0"/>
                      <w:marRight w:val="0"/>
                      <w:marTop w:val="0"/>
                      <w:marBottom w:val="0"/>
                      <w:divBdr>
                        <w:top w:val="none" w:sz="0" w:space="0" w:color="auto"/>
                        <w:left w:val="none" w:sz="0" w:space="0" w:color="auto"/>
                        <w:bottom w:val="none" w:sz="0" w:space="0" w:color="auto"/>
                        <w:right w:val="none" w:sz="0" w:space="0" w:color="auto"/>
                      </w:divBdr>
                      <w:divsChild>
                        <w:div w:id="173049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9419378">
      <w:bodyDiv w:val="1"/>
      <w:marLeft w:val="0"/>
      <w:marRight w:val="0"/>
      <w:marTop w:val="0"/>
      <w:marBottom w:val="0"/>
      <w:divBdr>
        <w:top w:val="none" w:sz="0" w:space="0" w:color="auto"/>
        <w:left w:val="none" w:sz="0" w:space="0" w:color="auto"/>
        <w:bottom w:val="none" w:sz="0" w:space="0" w:color="auto"/>
        <w:right w:val="none" w:sz="0" w:space="0" w:color="auto"/>
      </w:divBdr>
    </w:div>
    <w:div w:id="1843927504">
      <w:bodyDiv w:val="1"/>
      <w:marLeft w:val="0"/>
      <w:marRight w:val="0"/>
      <w:marTop w:val="0"/>
      <w:marBottom w:val="0"/>
      <w:divBdr>
        <w:top w:val="none" w:sz="0" w:space="0" w:color="auto"/>
        <w:left w:val="none" w:sz="0" w:space="0" w:color="auto"/>
        <w:bottom w:val="none" w:sz="0" w:space="0" w:color="auto"/>
        <w:right w:val="none" w:sz="0" w:space="0" w:color="auto"/>
      </w:divBdr>
    </w:div>
    <w:div w:id="1856384787">
      <w:bodyDiv w:val="1"/>
      <w:marLeft w:val="0"/>
      <w:marRight w:val="0"/>
      <w:marTop w:val="0"/>
      <w:marBottom w:val="0"/>
      <w:divBdr>
        <w:top w:val="none" w:sz="0" w:space="0" w:color="auto"/>
        <w:left w:val="none" w:sz="0" w:space="0" w:color="auto"/>
        <w:bottom w:val="none" w:sz="0" w:space="0" w:color="auto"/>
        <w:right w:val="none" w:sz="0" w:space="0" w:color="auto"/>
      </w:divBdr>
      <w:divsChild>
        <w:div w:id="346638904">
          <w:marLeft w:val="0"/>
          <w:marRight w:val="0"/>
          <w:marTop w:val="0"/>
          <w:marBottom w:val="0"/>
          <w:divBdr>
            <w:top w:val="none" w:sz="0" w:space="0" w:color="auto"/>
            <w:left w:val="none" w:sz="0" w:space="0" w:color="auto"/>
            <w:bottom w:val="none" w:sz="0" w:space="0" w:color="auto"/>
            <w:right w:val="none" w:sz="0" w:space="0" w:color="auto"/>
          </w:divBdr>
          <w:divsChild>
            <w:div w:id="1072239598">
              <w:marLeft w:val="0"/>
              <w:marRight w:val="0"/>
              <w:marTop w:val="0"/>
              <w:marBottom w:val="0"/>
              <w:divBdr>
                <w:top w:val="none" w:sz="0" w:space="0" w:color="auto"/>
                <w:left w:val="none" w:sz="0" w:space="0" w:color="auto"/>
                <w:bottom w:val="none" w:sz="0" w:space="0" w:color="auto"/>
                <w:right w:val="none" w:sz="0" w:space="0" w:color="auto"/>
              </w:divBdr>
              <w:divsChild>
                <w:div w:id="1205019101">
                  <w:marLeft w:val="0"/>
                  <w:marRight w:val="0"/>
                  <w:marTop w:val="0"/>
                  <w:marBottom w:val="0"/>
                  <w:divBdr>
                    <w:top w:val="none" w:sz="0" w:space="0" w:color="auto"/>
                    <w:left w:val="none" w:sz="0" w:space="0" w:color="auto"/>
                    <w:bottom w:val="none" w:sz="0" w:space="0" w:color="auto"/>
                    <w:right w:val="none" w:sz="0" w:space="0" w:color="auto"/>
                  </w:divBdr>
                  <w:divsChild>
                    <w:div w:id="380206351">
                      <w:marLeft w:val="0"/>
                      <w:marRight w:val="0"/>
                      <w:marTop w:val="0"/>
                      <w:marBottom w:val="0"/>
                      <w:divBdr>
                        <w:top w:val="none" w:sz="0" w:space="0" w:color="auto"/>
                        <w:left w:val="none" w:sz="0" w:space="0" w:color="auto"/>
                        <w:bottom w:val="none" w:sz="0" w:space="0" w:color="auto"/>
                        <w:right w:val="none" w:sz="0" w:space="0" w:color="auto"/>
                      </w:divBdr>
                      <w:divsChild>
                        <w:div w:id="57366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007764">
      <w:bodyDiv w:val="1"/>
      <w:marLeft w:val="0"/>
      <w:marRight w:val="0"/>
      <w:marTop w:val="0"/>
      <w:marBottom w:val="0"/>
      <w:divBdr>
        <w:top w:val="none" w:sz="0" w:space="0" w:color="auto"/>
        <w:left w:val="none" w:sz="0" w:space="0" w:color="auto"/>
        <w:bottom w:val="none" w:sz="0" w:space="0" w:color="auto"/>
        <w:right w:val="none" w:sz="0" w:space="0" w:color="auto"/>
      </w:divBdr>
      <w:divsChild>
        <w:div w:id="1029331760">
          <w:marLeft w:val="0"/>
          <w:marRight w:val="0"/>
          <w:marTop w:val="0"/>
          <w:marBottom w:val="0"/>
          <w:divBdr>
            <w:top w:val="none" w:sz="0" w:space="0" w:color="auto"/>
            <w:left w:val="none" w:sz="0" w:space="0" w:color="auto"/>
            <w:bottom w:val="none" w:sz="0" w:space="0" w:color="auto"/>
            <w:right w:val="none" w:sz="0" w:space="0" w:color="auto"/>
          </w:divBdr>
          <w:divsChild>
            <w:div w:id="229190871">
              <w:marLeft w:val="0"/>
              <w:marRight w:val="0"/>
              <w:marTop w:val="0"/>
              <w:marBottom w:val="0"/>
              <w:divBdr>
                <w:top w:val="none" w:sz="0" w:space="0" w:color="auto"/>
                <w:left w:val="none" w:sz="0" w:space="0" w:color="auto"/>
                <w:bottom w:val="none" w:sz="0" w:space="0" w:color="auto"/>
                <w:right w:val="none" w:sz="0" w:space="0" w:color="auto"/>
              </w:divBdr>
              <w:divsChild>
                <w:div w:id="1779373174">
                  <w:marLeft w:val="0"/>
                  <w:marRight w:val="0"/>
                  <w:marTop w:val="0"/>
                  <w:marBottom w:val="0"/>
                  <w:divBdr>
                    <w:top w:val="none" w:sz="0" w:space="0" w:color="auto"/>
                    <w:left w:val="none" w:sz="0" w:space="0" w:color="auto"/>
                    <w:bottom w:val="none" w:sz="0" w:space="0" w:color="auto"/>
                    <w:right w:val="none" w:sz="0" w:space="0" w:color="auto"/>
                  </w:divBdr>
                  <w:divsChild>
                    <w:div w:id="2114014383">
                      <w:marLeft w:val="0"/>
                      <w:marRight w:val="0"/>
                      <w:marTop w:val="0"/>
                      <w:marBottom w:val="0"/>
                      <w:divBdr>
                        <w:top w:val="none" w:sz="0" w:space="0" w:color="auto"/>
                        <w:left w:val="none" w:sz="0" w:space="0" w:color="auto"/>
                        <w:bottom w:val="none" w:sz="0" w:space="0" w:color="auto"/>
                        <w:right w:val="none" w:sz="0" w:space="0" w:color="auto"/>
                      </w:divBdr>
                      <w:divsChild>
                        <w:div w:id="206092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6361413">
      <w:bodyDiv w:val="1"/>
      <w:marLeft w:val="0"/>
      <w:marRight w:val="0"/>
      <w:marTop w:val="0"/>
      <w:marBottom w:val="0"/>
      <w:divBdr>
        <w:top w:val="none" w:sz="0" w:space="0" w:color="auto"/>
        <w:left w:val="none" w:sz="0" w:space="0" w:color="auto"/>
        <w:bottom w:val="none" w:sz="0" w:space="0" w:color="auto"/>
        <w:right w:val="none" w:sz="0" w:space="0" w:color="auto"/>
      </w:divBdr>
    </w:div>
    <w:div w:id="1867598238">
      <w:bodyDiv w:val="1"/>
      <w:marLeft w:val="0"/>
      <w:marRight w:val="0"/>
      <w:marTop w:val="0"/>
      <w:marBottom w:val="0"/>
      <w:divBdr>
        <w:top w:val="none" w:sz="0" w:space="0" w:color="auto"/>
        <w:left w:val="none" w:sz="0" w:space="0" w:color="auto"/>
        <w:bottom w:val="none" w:sz="0" w:space="0" w:color="auto"/>
        <w:right w:val="none" w:sz="0" w:space="0" w:color="auto"/>
      </w:divBdr>
    </w:div>
    <w:div w:id="1869366644">
      <w:bodyDiv w:val="1"/>
      <w:marLeft w:val="0"/>
      <w:marRight w:val="0"/>
      <w:marTop w:val="0"/>
      <w:marBottom w:val="0"/>
      <w:divBdr>
        <w:top w:val="none" w:sz="0" w:space="0" w:color="auto"/>
        <w:left w:val="none" w:sz="0" w:space="0" w:color="auto"/>
        <w:bottom w:val="none" w:sz="0" w:space="0" w:color="auto"/>
        <w:right w:val="none" w:sz="0" w:space="0" w:color="auto"/>
      </w:divBdr>
    </w:div>
    <w:div w:id="1891186368">
      <w:bodyDiv w:val="1"/>
      <w:marLeft w:val="0"/>
      <w:marRight w:val="0"/>
      <w:marTop w:val="0"/>
      <w:marBottom w:val="0"/>
      <w:divBdr>
        <w:top w:val="none" w:sz="0" w:space="0" w:color="auto"/>
        <w:left w:val="none" w:sz="0" w:space="0" w:color="auto"/>
        <w:bottom w:val="none" w:sz="0" w:space="0" w:color="auto"/>
        <w:right w:val="none" w:sz="0" w:space="0" w:color="auto"/>
      </w:divBdr>
    </w:div>
    <w:div w:id="1904175815">
      <w:bodyDiv w:val="1"/>
      <w:marLeft w:val="0"/>
      <w:marRight w:val="0"/>
      <w:marTop w:val="0"/>
      <w:marBottom w:val="0"/>
      <w:divBdr>
        <w:top w:val="none" w:sz="0" w:space="0" w:color="auto"/>
        <w:left w:val="none" w:sz="0" w:space="0" w:color="auto"/>
        <w:bottom w:val="none" w:sz="0" w:space="0" w:color="auto"/>
        <w:right w:val="none" w:sz="0" w:space="0" w:color="auto"/>
      </w:divBdr>
      <w:divsChild>
        <w:div w:id="1408915885">
          <w:marLeft w:val="0"/>
          <w:marRight w:val="0"/>
          <w:marTop w:val="0"/>
          <w:marBottom w:val="0"/>
          <w:divBdr>
            <w:top w:val="none" w:sz="0" w:space="0" w:color="auto"/>
            <w:left w:val="none" w:sz="0" w:space="0" w:color="auto"/>
            <w:bottom w:val="none" w:sz="0" w:space="0" w:color="auto"/>
            <w:right w:val="none" w:sz="0" w:space="0" w:color="auto"/>
          </w:divBdr>
          <w:divsChild>
            <w:div w:id="188035538">
              <w:marLeft w:val="0"/>
              <w:marRight w:val="0"/>
              <w:marTop w:val="0"/>
              <w:marBottom w:val="0"/>
              <w:divBdr>
                <w:top w:val="none" w:sz="0" w:space="0" w:color="auto"/>
                <w:left w:val="none" w:sz="0" w:space="0" w:color="auto"/>
                <w:bottom w:val="none" w:sz="0" w:space="0" w:color="auto"/>
                <w:right w:val="none" w:sz="0" w:space="0" w:color="auto"/>
              </w:divBdr>
              <w:divsChild>
                <w:div w:id="1771970712">
                  <w:marLeft w:val="0"/>
                  <w:marRight w:val="0"/>
                  <w:marTop w:val="0"/>
                  <w:marBottom w:val="0"/>
                  <w:divBdr>
                    <w:top w:val="none" w:sz="0" w:space="0" w:color="auto"/>
                    <w:left w:val="none" w:sz="0" w:space="0" w:color="auto"/>
                    <w:bottom w:val="none" w:sz="0" w:space="0" w:color="auto"/>
                    <w:right w:val="none" w:sz="0" w:space="0" w:color="auto"/>
                  </w:divBdr>
                  <w:divsChild>
                    <w:div w:id="109322842">
                      <w:marLeft w:val="0"/>
                      <w:marRight w:val="0"/>
                      <w:marTop w:val="0"/>
                      <w:marBottom w:val="0"/>
                      <w:divBdr>
                        <w:top w:val="none" w:sz="0" w:space="0" w:color="auto"/>
                        <w:left w:val="none" w:sz="0" w:space="0" w:color="auto"/>
                        <w:bottom w:val="none" w:sz="0" w:space="0" w:color="auto"/>
                        <w:right w:val="none" w:sz="0" w:space="0" w:color="auto"/>
                      </w:divBdr>
                      <w:divsChild>
                        <w:div w:id="63545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6185213">
      <w:bodyDiv w:val="1"/>
      <w:marLeft w:val="0"/>
      <w:marRight w:val="0"/>
      <w:marTop w:val="0"/>
      <w:marBottom w:val="0"/>
      <w:divBdr>
        <w:top w:val="none" w:sz="0" w:space="0" w:color="auto"/>
        <w:left w:val="none" w:sz="0" w:space="0" w:color="auto"/>
        <w:bottom w:val="none" w:sz="0" w:space="0" w:color="auto"/>
        <w:right w:val="none" w:sz="0" w:space="0" w:color="auto"/>
      </w:divBdr>
    </w:div>
    <w:div w:id="1910118139">
      <w:bodyDiv w:val="1"/>
      <w:marLeft w:val="0"/>
      <w:marRight w:val="0"/>
      <w:marTop w:val="0"/>
      <w:marBottom w:val="0"/>
      <w:divBdr>
        <w:top w:val="none" w:sz="0" w:space="0" w:color="auto"/>
        <w:left w:val="none" w:sz="0" w:space="0" w:color="auto"/>
        <w:bottom w:val="none" w:sz="0" w:space="0" w:color="auto"/>
        <w:right w:val="none" w:sz="0" w:space="0" w:color="auto"/>
      </w:divBdr>
    </w:div>
    <w:div w:id="1912690822">
      <w:bodyDiv w:val="1"/>
      <w:marLeft w:val="0"/>
      <w:marRight w:val="0"/>
      <w:marTop w:val="0"/>
      <w:marBottom w:val="0"/>
      <w:divBdr>
        <w:top w:val="none" w:sz="0" w:space="0" w:color="auto"/>
        <w:left w:val="none" w:sz="0" w:space="0" w:color="auto"/>
        <w:bottom w:val="none" w:sz="0" w:space="0" w:color="auto"/>
        <w:right w:val="none" w:sz="0" w:space="0" w:color="auto"/>
      </w:divBdr>
    </w:div>
    <w:div w:id="1915504342">
      <w:bodyDiv w:val="1"/>
      <w:marLeft w:val="0"/>
      <w:marRight w:val="0"/>
      <w:marTop w:val="0"/>
      <w:marBottom w:val="0"/>
      <w:divBdr>
        <w:top w:val="none" w:sz="0" w:space="0" w:color="auto"/>
        <w:left w:val="none" w:sz="0" w:space="0" w:color="auto"/>
        <w:bottom w:val="none" w:sz="0" w:space="0" w:color="auto"/>
        <w:right w:val="none" w:sz="0" w:space="0" w:color="auto"/>
      </w:divBdr>
      <w:divsChild>
        <w:div w:id="1306930933">
          <w:marLeft w:val="0"/>
          <w:marRight w:val="0"/>
          <w:marTop w:val="0"/>
          <w:marBottom w:val="0"/>
          <w:divBdr>
            <w:top w:val="none" w:sz="0" w:space="0" w:color="auto"/>
            <w:left w:val="none" w:sz="0" w:space="0" w:color="auto"/>
            <w:bottom w:val="none" w:sz="0" w:space="0" w:color="auto"/>
            <w:right w:val="none" w:sz="0" w:space="0" w:color="auto"/>
          </w:divBdr>
          <w:divsChild>
            <w:div w:id="1553886765">
              <w:marLeft w:val="0"/>
              <w:marRight w:val="0"/>
              <w:marTop w:val="0"/>
              <w:marBottom w:val="0"/>
              <w:divBdr>
                <w:top w:val="none" w:sz="0" w:space="0" w:color="auto"/>
                <w:left w:val="none" w:sz="0" w:space="0" w:color="auto"/>
                <w:bottom w:val="none" w:sz="0" w:space="0" w:color="auto"/>
                <w:right w:val="none" w:sz="0" w:space="0" w:color="auto"/>
              </w:divBdr>
              <w:divsChild>
                <w:div w:id="193151667">
                  <w:marLeft w:val="0"/>
                  <w:marRight w:val="0"/>
                  <w:marTop w:val="0"/>
                  <w:marBottom w:val="0"/>
                  <w:divBdr>
                    <w:top w:val="none" w:sz="0" w:space="0" w:color="auto"/>
                    <w:left w:val="none" w:sz="0" w:space="0" w:color="auto"/>
                    <w:bottom w:val="none" w:sz="0" w:space="0" w:color="auto"/>
                    <w:right w:val="none" w:sz="0" w:space="0" w:color="auto"/>
                  </w:divBdr>
                  <w:divsChild>
                    <w:div w:id="158234179">
                      <w:marLeft w:val="0"/>
                      <w:marRight w:val="0"/>
                      <w:marTop w:val="0"/>
                      <w:marBottom w:val="0"/>
                      <w:divBdr>
                        <w:top w:val="none" w:sz="0" w:space="0" w:color="auto"/>
                        <w:left w:val="none" w:sz="0" w:space="0" w:color="auto"/>
                        <w:bottom w:val="none" w:sz="0" w:space="0" w:color="auto"/>
                        <w:right w:val="none" w:sz="0" w:space="0" w:color="auto"/>
                      </w:divBdr>
                      <w:divsChild>
                        <w:div w:id="1955669332">
                          <w:marLeft w:val="0"/>
                          <w:marRight w:val="0"/>
                          <w:marTop w:val="0"/>
                          <w:marBottom w:val="0"/>
                          <w:divBdr>
                            <w:top w:val="none" w:sz="0" w:space="0" w:color="auto"/>
                            <w:left w:val="none" w:sz="0" w:space="0" w:color="auto"/>
                            <w:bottom w:val="none" w:sz="0" w:space="0" w:color="auto"/>
                            <w:right w:val="none" w:sz="0" w:space="0" w:color="auto"/>
                          </w:divBdr>
                          <w:divsChild>
                            <w:div w:id="1253705331">
                              <w:marLeft w:val="0"/>
                              <w:marRight w:val="0"/>
                              <w:marTop w:val="0"/>
                              <w:marBottom w:val="0"/>
                              <w:divBdr>
                                <w:top w:val="none" w:sz="0" w:space="0" w:color="auto"/>
                                <w:left w:val="none" w:sz="0" w:space="0" w:color="auto"/>
                                <w:bottom w:val="none" w:sz="0" w:space="0" w:color="auto"/>
                                <w:right w:val="none" w:sz="0" w:space="0" w:color="auto"/>
                              </w:divBdr>
                              <w:divsChild>
                                <w:div w:id="1371690359">
                                  <w:marLeft w:val="0"/>
                                  <w:marRight w:val="0"/>
                                  <w:marTop w:val="0"/>
                                  <w:marBottom w:val="0"/>
                                  <w:divBdr>
                                    <w:top w:val="none" w:sz="0" w:space="0" w:color="auto"/>
                                    <w:left w:val="none" w:sz="0" w:space="0" w:color="auto"/>
                                    <w:bottom w:val="none" w:sz="0" w:space="0" w:color="auto"/>
                                    <w:right w:val="none" w:sz="0" w:space="0" w:color="auto"/>
                                  </w:divBdr>
                                  <w:divsChild>
                                    <w:div w:id="2012639208">
                                      <w:marLeft w:val="0"/>
                                      <w:marRight w:val="0"/>
                                      <w:marTop w:val="0"/>
                                      <w:marBottom w:val="0"/>
                                      <w:divBdr>
                                        <w:top w:val="none" w:sz="0" w:space="0" w:color="auto"/>
                                        <w:left w:val="none" w:sz="0" w:space="0" w:color="auto"/>
                                        <w:bottom w:val="none" w:sz="0" w:space="0" w:color="auto"/>
                                        <w:right w:val="none" w:sz="0" w:space="0" w:color="auto"/>
                                      </w:divBdr>
                                      <w:divsChild>
                                        <w:div w:id="147247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5401791">
      <w:bodyDiv w:val="1"/>
      <w:marLeft w:val="0"/>
      <w:marRight w:val="0"/>
      <w:marTop w:val="0"/>
      <w:marBottom w:val="0"/>
      <w:divBdr>
        <w:top w:val="none" w:sz="0" w:space="0" w:color="auto"/>
        <w:left w:val="none" w:sz="0" w:space="0" w:color="auto"/>
        <w:bottom w:val="none" w:sz="0" w:space="0" w:color="auto"/>
        <w:right w:val="none" w:sz="0" w:space="0" w:color="auto"/>
      </w:divBdr>
    </w:div>
    <w:div w:id="1958949738">
      <w:bodyDiv w:val="1"/>
      <w:marLeft w:val="0"/>
      <w:marRight w:val="0"/>
      <w:marTop w:val="0"/>
      <w:marBottom w:val="0"/>
      <w:divBdr>
        <w:top w:val="none" w:sz="0" w:space="0" w:color="auto"/>
        <w:left w:val="none" w:sz="0" w:space="0" w:color="auto"/>
        <w:bottom w:val="none" w:sz="0" w:space="0" w:color="auto"/>
        <w:right w:val="none" w:sz="0" w:space="0" w:color="auto"/>
      </w:divBdr>
    </w:div>
    <w:div w:id="1980575872">
      <w:bodyDiv w:val="1"/>
      <w:marLeft w:val="0"/>
      <w:marRight w:val="0"/>
      <w:marTop w:val="0"/>
      <w:marBottom w:val="0"/>
      <w:divBdr>
        <w:top w:val="none" w:sz="0" w:space="0" w:color="auto"/>
        <w:left w:val="none" w:sz="0" w:space="0" w:color="auto"/>
        <w:bottom w:val="none" w:sz="0" w:space="0" w:color="auto"/>
        <w:right w:val="none" w:sz="0" w:space="0" w:color="auto"/>
      </w:divBdr>
    </w:div>
    <w:div w:id="1980647610">
      <w:bodyDiv w:val="1"/>
      <w:marLeft w:val="0"/>
      <w:marRight w:val="0"/>
      <w:marTop w:val="0"/>
      <w:marBottom w:val="0"/>
      <w:divBdr>
        <w:top w:val="none" w:sz="0" w:space="0" w:color="auto"/>
        <w:left w:val="none" w:sz="0" w:space="0" w:color="auto"/>
        <w:bottom w:val="none" w:sz="0" w:space="0" w:color="auto"/>
        <w:right w:val="none" w:sz="0" w:space="0" w:color="auto"/>
      </w:divBdr>
    </w:div>
    <w:div w:id="1983653220">
      <w:bodyDiv w:val="1"/>
      <w:marLeft w:val="0"/>
      <w:marRight w:val="0"/>
      <w:marTop w:val="0"/>
      <w:marBottom w:val="0"/>
      <w:divBdr>
        <w:top w:val="none" w:sz="0" w:space="0" w:color="auto"/>
        <w:left w:val="none" w:sz="0" w:space="0" w:color="auto"/>
        <w:bottom w:val="none" w:sz="0" w:space="0" w:color="auto"/>
        <w:right w:val="none" w:sz="0" w:space="0" w:color="auto"/>
      </w:divBdr>
    </w:div>
    <w:div w:id="1986008000">
      <w:bodyDiv w:val="1"/>
      <w:marLeft w:val="0"/>
      <w:marRight w:val="0"/>
      <w:marTop w:val="0"/>
      <w:marBottom w:val="0"/>
      <w:divBdr>
        <w:top w:val="none" w:sz="0" w:space="0" w:color="auto"/>
        <w:left w:val="none" w:sz="0" w:space="0" w:color="auto"/>
        <w:bottom w:val="none" w:sz="0" w:space="0" w:color="auto"/>
        <w:right w:val="none" w:sz="0" w:space="0" w:color="auto"/>
      </w:divBdr>
    </w:div>
    <w:div w:id="1989355704">
      <w:bodyDiv w:val="1"/>
      <w:marLeft w:val="0"/>
      <w:marRight w:val="0"/>
      <w:marTop w:val="0"/>
      <w:marBottom w:val="0"/>
      <w:divBdr>
        <w:top w:val="none" w:sz="0" w:space="0" w:color="auto"/>
        <w:left w:val="none" w:sz="0" w:space="0" w:color="auto"/>
        <w:bottom w:val="none" w:sz="0" w:space="0" w:color="auto"/>
        <w:right w:val="none" w:sz="0" w:space="0" w:color="auto"/>
      </w:divBdr>
    </w:div>
    <w:div w:id="2002656504">
      <w:bodyDiv w:val="1"/>
      <w:marLeft w:val="0"/>
      <w:marRight w:val="0"/>
      <w:marTop w:val="0"/>
      <w:marBottom w:val="0"/>
      <w:divBdr>
        <w:top w:val="none" w:sz="0" w:space="0" w:color="auto"/>
        <w:left w:val="none" w:sz="0" w:space="0" w:color="auto"/>
        <w:bottom w:val="none" w:sz="0" w:space="0" w:color="auto"/>
        <w:right w:val="none" w:sz="0" w:space="0" w:color="auto"/>
      </w:divBdr>
    </w:div>
    <w:div w:id="2005664708">
      <w:bodyDiv w:val="1"/>
      <w:marLeft w:val="0"/>
      <w:marRight w:val="0"/>
      <w:marTop w:val="0"/>
      <w:marBottom w:val="0"/>
      <w:divBdr>
        <w:top w:val="none" w:sz="0" w:space="0" w:color="auto"/>
        <w:left w:val="none" w:sz="0" w:space="0" w:color="auto"/>
        <w:bottom w:val="none" w:sz="0" w:space="0" w:color="auto"/>
        <w:right w:val="none" w:sz="0" w:space="0" w:color="auto"/>
      </w:divBdr>
    </w:div>
    <w:div w:id="2028023393">
      <w:bodyDiv w:val="1"/>
      <w:marLeft w:val="0"/>
      <w:marRight w:val="0"/>
      <w:marTop w:val="0"/>
      <w:marBottom w:val="0"/>
      <w:divBdr>
        <w:top w:val="none" w:sz="0" w:space="0" w:color="auto"/>
        <w:left w:val="none" w:sz="0" w:space="0" w:color="auto"/>
        <w:bottom w:val="none" w:sz="0" w:space="0" w:color="auto"/>
        <w:right w:val="none" w:sz="0" w:space="0" w:color="auto"/>
      </w:divBdr>
    </w:div>
    <w:div w:id="2045716451">
      <w:bodyDiv w:val="1"/>
      <w:marLeft w:val="0"/>
      <w:marRight w:val="0"/>
      <w:marTop w:val="0"/>
      <w:marBottom w:val="0"/>
      <w:divBdr>
        <w:top w:val="none" w:sz="0" w:space="0" w:color="auto"/>
        <w:left w:val="none" w:sz="0" w:space="0" w:color="auto"/>
        <w:bottom w:val="none" w:sz="0" w:space="0" w:color="auto"/>
        <w:right w:val="none" w:sz="0" w:space="0" w:color="auto"/>
      </w:divBdr>
    </w:div>
    <w:div w:id="2051761639">
      <w:bodyDiv w:val="1"/>
      <w:marLeft w:val="0"/>
      <w:marRight w:val="0"/>
      <w:marTop w:val="0"/>
      <w:marBottom w:val="0"/>
      <w:divBdr>
        <w:top w:val="none" w:sz="0" w:space="0" w:color="auto"/>
        <w:left w:val="none" w:sz="0" w:space="0" w:color="auto"/>
        <w:bottom w:val="none" w:sz="0" w:space="0" w:color="auto"/>
        <w:right w:val="none" w:sz="0" w:space="0" w:color="auto"/>
      </w:divBdr>
    </w:div>
    <w:div w:id="2068214795">
      <w:bodyDiv w:val="1"/>
      <w:marLeft w:val="0"/>
      <w:marRight w:val="0"/>
      <w:marTop w:val="0"/>
      <w:marBottom w:val="0"/>
      <w:divBdr>
        <w:top w:val="none" w:sz="0" w:space="0" w:color="auto"/>
        <w:left w:val="none" w:sz="0" w:space="0" w:color="auto"/>
        <w:bottom w:val="none" w:sz="0" w:space="0" w:color="auto"/>
        <w:right w:val="none" w:sz="0" w:space="0" w:color="auto"/>
      </w:divBdr>
    </w:div>
    <w:div w:id="2090230210">
      <w:bodyDiv w:val="1"/>
      <w:marLeft w:val="0"/>
      <w:marRight w:val="0"/>
      <w:marTop w:val="0"/>
      <w:marBottom w:val="0"/>
      <w:divBdr>
        <w:top w:val="none" w:sz="0" w:space="0" w:color="auto"/>
        <w:left w:val="none" w:sz="0" w:space="0" w:color="auto"/>
        <w:bottom w:val="none" w:sz="0" w:space="0" w:color="auto"/>
        <w:right w:val="none" w:sz="0" w:space="0" w:color="auto"/>
      </w:divBdr>
      <w:divsChild>
        <w:div w:id="484127033">
          <w:marLeft w:val="0"/>
          <w:marRight w:val="0"/>
          <w:marTop w:val="0"/>
          <w:marBottom w:val="0"/>
          <w:divBdr>
            <w:top w:val="none" w:sz="0" w:space="0" w:color="auto"/>
            <w:left w:val="none" w:sz="0" w:space="0" w:color="auto"/>
            <w:bottom w:val="none" w:sz="0" w:space="0" w:color="auto"/>
            <w:right w:val="none" w:sz="0" w:space="0" w:color="auto"/>
          </w:divBdr>
          <w:divsChild>
            <w:div w:id="1512187434">
              <w:marLeft w:val="0"/>
              <w:marRight w:val="0"/>
              <w:marTop w:val="0"/>
              <w:marBottom w:val="0"/>
              <w:divBdr>
                <w:top w:val="none" w:sz="0" w:space="0" w:color="auto"/>
                <w:left w:val="none" w:sz="0" w:space="0" w:color="auto"/>
                <w:bottom w:val="none" w:sz="0" w:space="0" w:color="auto"/>
                <w:right w:val="none" w:sz="0" w:space="0" w:color="auto"/>
              </w:divBdr>
              <w:divsChild>
                <w:div w:id="9914966">
                  <w:marLeft w:val="0"/>
                  <w:marRight w:val="0"/>
                  <w:marTop w:val="0"/>
                  <w:marBottom w:val="0"/>
                  <w:divBdr>
                    <w:top w:val="none" w:sz="0" w:space="0" w:color="auto"/>
                    <w:left w:val="none" w:sz="0" w:space="0" w:color="auto"/>
                    <w:bottom w:val="none" w:sz="0" w:space="0" w:color="auto"/>
                    <w:right w:val="none" w:sz="0" w:space="0" w:color="auto"/>
                  </w:divBdr>
                  <w:divsChild>
                    <w:div w:id="1548490540">
                      <w:marLeft w:val="0"/>
                      <w:marRight w:val="0"/>
                      <w:marTop w:val="0"/>
                      <w:marBottom w:val="0"/>
                      <w:divBdr>
                        <w:top w:val="none" w:sz="0" w:space="0" w:color="auto"/>
                        <w:left w:val="none" w:sz="0" w:space="0" w:color="auto"/>
                        <w:bottom w:val="none" w:sz="0" w:space="0" w:color="auto"/>
                        <w:right w:val="none" w:sz="0" w:space="0" w:color="auto"/>
                      </w:divBdr>
                      <w:divsChild>
                        <w:div w:id="12917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851555">
      <w:bodyDiv w:val="1"/>
      <w:marLeft w:val="0"/>
      <w:marRight w:val="0"/>
      <w:marTop w:val="0"/>
      <w:marBottom w:val="0"/>
      <w:divBdr>
        <w:top w:val="none" w:sz="0" w:space="0" w:color="auto"/>
        <w:left w:val="none" w:sz="0" w:space="0" w:color="auto"/>
        <w:bottom w:val="none" w:sz="0" w:space="0" w:color="auto"/>
        <w:right w:val="none" w:sz="0" w:space="0" w:color="auto"/>
      </w:divBdr>
    </w:div>
    <w:div w:id="2107189335">
      <w:bodyDiv w:val="1"/>
      <w:marLeft w:val="0"/>
      <w:marRight w:val="0"/>
      <w:marTop w:val="0"/>
      <w:marBottom w:val="0"/>
      <w:divBdr>
        <w:top w:val="none" w:sz="0" w:space="0" w:color="auto"/>
        <w:left w:val="none" w:sz="0" w:space="0" w:color="auto"/>
        <w:bottom w:val="none" w:sz="0" w:space="0" w:color="auto"/>
        <w:right w:val="none" w:sz="0" w:space="0" w:color="auto"/>
      </w:divBdr>
    </w:div>
    <w:div w:id="2118600213">
      <w:bodyDiv w:val="1"/>
      <w:marLeft w:val="0"/>
      <w:marRight w:val="0"/>
      <w:marTop w:val="0"/>
      <w:marBottom w:val="0"/>
      <w:divBdr>
        <w:top w:val="none" w:sz="0" w:space="0" w:color="auto"/>
        <w:left w:val="none" w:sz="0" w:space="0" w:color="auto"/>
        <w:bottom w:val="none" w:sz="0" w:space="0" w:color="auto"/>
        <w:right w:val="none" w:sz="0" w:space="0" w:color="auto"/>
      </w:divBdr>
    </w:div>
    <w:div w:id="2121341138">
      <w:bodyDiv w:val="1"/>
      <w:marLeft w:val="0"/>
      <w:marRight w:val="0"/>
      <w:marTop w:val="0"/>
      <w:marBottom w:val="0"/>
      <w:divBdr>
        <w:top w:val="none" w:sz="0" w:space="0" w:color="auto"/>
        <w:left w:val="none" w:sz="0" w:space="0" w:color="auto"/>
        <w:bottom w:val="none" w:sz="0" w:space="0" w:color="auto"/>
        <w:right w:val="none" w:sz="0" w:space="0" w:color="auto"/>
      </w:divBdr>
    </w:div>
    <w:div w:id="2122796692">
      <w:bodyDiv w:val="1"/>
      <w:marLeft w:val="0"/>
      <w:marRight w:val="0"/>
      <w:marTop w:val="0"/>
      <w:marBottom w:val="0"/>
      <w:divBdr>
        <w:top w:val="none" w:sz="0" w:space="0" w:color="auto"/>
        <w:left w:val="none" w:sz="0" w:space="0" w:color="auto"/>
        <w:bottom w:val="none" w:sz="0" w:space="0" w:color="auto"/>
        <w:right w:val="none" w:sz="0" w:space="0" w:color="auto"/>
      </w:divBdr>
    </w:div>
    <w:div w:id="2140026357">
      <w:bodyDiv w:val="1"/>
      <w:marLeft w:val="0"/>
      <w:marRight w:val="0"/>
      <w:marTop w:val="0"/>
      <w:marBottom w:val="0"/>
      <w:divBdr>
        <w:top w:val="none" w:sz="0" w:space="0" w:color="auto"/>
        <w:left w:val="none" w:sz="0" w:space="0" w:color="auto"/>
        <w:bottom w:val="none" w:sz="0" w:space="0" w:color="auto"/>
        <w:right w:val="none" w:sz="0" w:space="0" w:color="auto"/>
      </w:divBdr>
    </w:div>
    <w:div w:id="2140416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image" Target="media/image74.jpeg"/><Relationship Id="rId21" Type="http://schemas.openxmlformats.org/officeDocument/2006/relationships/hyperlink" Target="http://www.investinbilecik.gov.tr/" TargetMode="External"/><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image" Target="media/image36.emf"/><Relationship Id="rId68" Type="http://schemas.openxmlformats.org/officeDocument/2006/relationships/image" Target="media/image40.emf"/><Relationship Id="rId84" Type="http://schemas.openxmlformats.org/officeDocument/2006/relationships/image" Target="media/image46.jpeg"/><Relationship Id="rId89" Type="http://schemas.openxmlformats.org/officeDocument/2006/relationships/image" Target="media/image50.jpeg"/><Relationship Id="rId112" Type="http://schemas.openxmlformats.org/officeDocument/2006/relationships/image" Target="media/image69.jpeg"/><Relationship Id="rId16" Type="http://schemas.openxmlformats.org/officeDocument/2006/relationships/footer" Target="footer2.xml"/><Relationship Id="rId107" Type="http://schemas.openxmlformats.org/officeDocument/2006/relationships/image" Target="media/image65.jpeg"/><Relationship Id="rId11" Type="http://schemas.openxmlformats.org/officeDocument/2006/relationships/image" Target="media/image2.png"/><Relationship Id="rId32" Type="http://schemas.openxmlformats.org/officeDocument/2006/relationships/diagramData" Target="diagrams/data1.xml"/><Relationship Id="rId37" Type="http://schemas.openxmlformats.org/officeDocument/2006/relationships/chart" Target="charts/chart5.xml"/><Relationship Id="rId53" Type="http://schemas.openxmlformats.org/officeDocument/2006/relationships/image" Target="media/image26.jpeg"/><Relationship Id="rId58" Type="http://schemas.openxmlformats.org/officeDocument/2006/relationships/image" Target="media/image31.emf"/><Relationship Id="rId74" Type="http://schemas.microsoft.com/office/2007/relationships/hdphoto" Target="media/hdphoto3.wdp"/><Relationship Id="rId79" Type="http://schemas.openxmlformats.org/officeDocument/2006/relationships/image" Target="media/image41.jpeg"/><Relationship Id="rId102" Type="http://schemas.openxmlformats.org/officeDocument/2006/relationships/hyperlink" Target="http://www.bursainvest.org.tr" TargetMode="External"/><Relationship Id="rId123" Type="http://schemas.openxmlformats.org/officeDocument/2006/relationships/image" Target="media/image78.jpeg"/><Relationship Id="rId128" Type="http://schemas.openxmlformats.org/officeDocument/2006/relationships/fontTable" Target="fontTable.xml"/><Relationship Id="rId5" Type="http://schemas.microsoft.com/office/2007/relationships/stylesWithEffects" Target="stylesWithEffects.xml"/><Relationship Id="rId90" Type="http://schemas.openxmlformats.org/officeDocument/2006/relationships/image" Target="media/image51.jpeg"/><Relationship Id="rId95" Type="http://schemas.openxmlformats.org/officeDocument/2006/relationships/image" Target="media/image56.jpeg"/><Relationship Id="rId19" Type="http://schemas.openxmlformats.org/officeDocument/2006/relationships/image" Target="media/image5.jpeg"/><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chart" Target="charts/chart3.xml"/><Relationship Id="rId30" Type="http://schemas.microsoft.com/office/2007/relationships/hdphoto" Target="media/hdphoto1.wdp"/><Relationship Id="rId35" Type="http://schemas.openxmlformats.org/officeDocument/2006/relationships/diagramColors" Target="diagrams/colors1.xml"/><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9.jpeg"/><Relationship Id="rId69" Type="http://schemas.openxmlformats.org/officeDocument/2006/relationships/image" Target="media/image41.emf"/><Relationship Id="rId77" Type="http://schemas.openxmlformats.org/officeDocument/2006/relationships/chart" Target="charts/chart7.xml"/><Relationship Id="rId100" Type="http://schemas.openxmlformats.org/officeDocument/2006/relationships/image" Target="media/image61.jpeg"/><Relationship Id="rId105" Type="http://schemas.openxmlformats.org/officeDocument/2006/relationships/image" Target="media/image63.png"/><Relationship Id="rId113" Type="http://schemas.openxmlformats.org/officeDocument/2006/relationships/image" Target="media/image70.png"/><Relationship Id="rId118" Type="http://schemas.openxmlformats.org/officeDocument/2006/relationships/image" Target="media/image75.png"/><Relationship Id="rId126" Type="http://schemas.openxmlformats.org/officeDocument/2006/relationships/image" Target="media/image81.JPG"/><Relationship Id="rId8" Type="http://schemas.openxmlformats.org/officeDocument/2006/relationships/footnotes" Target="footnotes.xml"/><Relationship Id="rId51" Type="http://schemas.openxmlformats.org/officeDocument/2006/relationships/image" Target="media/image24.jpeg"/><Relationship Id="rId72" Type="http://schemas.microsoft.com/office/2007/relationships/hdphoto" Target="media/hdphoto2.wdp"/><Relationship Id="rId80" Type="http://schemas.openxmlformats.org/officeDocument/2006/relationships/image" Target="media/image42.jpeg"/><Relationship Id="rId85" Type="http://schemas.openxmlformats.org/officeDocument/2006/relationships/image" Target="media/image47.jpeg"/><Relationship Id="rId93" Type="http://schemas.openxmlformats.org/officeDocument/2006/relationships/image" Target="media/image54.jpeg"/><Relationship Id="rId98" Type="http://schemas.openxmlformats.org/officeDocument/2006/relationships/image" Target="media/image59.png"/><Relationship Id="rId121" Type="http://schemas.openxmlformats.org/officeDocument/2006/relationships/image" Target="media/image77.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chart" Target="charts/chart1.xml"/><Relationship Id="rId33" Type="http://schemas.openxmlformats.org/officeDocument/2006/relationships/diagramLayout" Target="diagrams/layout1.xml"/><Relationship Id="rId38" Type="http://schemas.openxmlformats.org/officeDocument/2006/relationships/chart" Target="charts/chart6.xml"/><Relationship Id="rId46" Type="http://schemas.openxmlformats.org/officeDocument/2006/relationships/image" Target="media/image19.png"/><Relationship Id="rId59" Type="http://schemas.openxmlformats.org/officeDocument/2006/relationships/image" Target="media/image32.emf"/><Relationship Id="rId67" Type="http://schemas.openxmlformats.org/officeDocument/2006/relationships/image" Target="media/image39.emf"/><Relationship Id="rId103" Type="http://schemas.openxmlformats.org/officeDocument/2006/relationships/hyperlink" Target="http://www.investineskisehir.gov.tr" TargetMode="External"/><Relationship Id="rId108" Type="http://schemas.openxmlformats.org/officeDocument/2006/relationships/image" Target="media/image66.png"/><Relationship Id="rId116" Type="http://schemas.openxmlformats.org/officeDocument/2006/relationships/image" Target="media/image73.png"/><Relationship Id="rId124" Type="http://schemas.openxmlformats.org/officeDocument/2006/relationships/image" Target="media/image79.jpeg"/><Relationship Id="rId129" Type="http://schemas.openxmlformats.org/officeDocument/2006/relationships/glossaryDocument" Target="glossary/document.xml"/><Relationship Id="rId20" Type="http://schemas.openxmlformats.org/officeDocument/2006/relationships/image" Target="media/image6.jpeg"/><Relationship Id="rId41" Type="http://schemas.openxmlformats.org/officeDocument/2006/relationships/image" Target="media/image14.jpeg"/><Relationship Id="rId54" Type="http://schemas.openxmlformats.org/officeDocument/2006/relationships/image" Target="media/image27.jpeg"/><Relationship Id="rId62" Type="http://schemas.openxmlformats.org/officeDocument/2006/relationships/image" Target="media/image35.emf"/><Relationship Id="rId70" Type="http://schemas.openxmlformats.org/officeDocument/2006/relationships/image" Target="media/image42.emf"/><Relationship Id="rId75" Type="http://schemas.openxmlformats.org/officeDocument/2006/relationships/image" Target="media/image39.jpeg"/><Relationship Id="rId83" Type="http://schemas.openxmlformats.org/officeDocument/2006/relationships/image" Target="media/image45.jpe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image" Target="media/image57.jpeg"/><Relationship Id="rId11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8.jpg"/><Relationship Id="rId28" Type="http://schemas.openxmlformats.org/officeDocument/2006/relationships/chart" Target="charts/chart4.xml"/><Relationship Id="rId36" Type="http://schemas.microsoft.com/office/2007/relationships/diagramDrawing" Target="diagrams/drawing1.xml"/><Relationship Id="rId49" Type="http://schemas.openxmlformats.org/officeDocument/2006/relationships/image" Target="media/image22.jpeg"/><Relationship Id="rId57" Type="http://schemas.openxmlformats.org/officeDocument/2006/relationships/image" Target="media/image30.jpeg"/><Relationship Id="rId106" Type="http://schemas.openxmlformats.org/officeDocument/2006/relationships/image" Target="media/image64.jpeg"/><Relationship Id="rId114" Type="http://schemas.openxmlformats.org/officeDocument/2006/relationships/image" Target="media/image71.jpeg"/><Relationship Id="rId119" Type="http://schemas.openxmlformats.org/officeDocument/2006/relationships/oleObject" Target="embeddings/oleObject2.bin"/><Relationship Id="rId127" Type="http://schemas.openxmlformats.org/officeDocument/2006/relationships/image" Target="media/image82.jpeg"/><Relationship Id="rId10" Type="http://schemas.openxmlformats.org/officeDocument/2006/relationships/image" Target="media/image1.jpeg"/><Relationship Id="rId31" Type="http://schemas.openxmlformats.org/officeDocument/2006/relationships/image" Target="media/image11.jpe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emf"/><Relationship Id="rId65" Type="http://schemas.openxmlformats.org/officeDocument/2006/relationships/image" Target="media/image37.emf"/><Relationship Id="rId73" Type="http://schemas.openxmlformats.org/officeDocument/2006/relationships/image" Target="media/image38.jpeg"/><Relationship Id="rId78" Type="http://schemas.openxmlformats.org/officeDocument/2006/relationships/chart" Target="charts/chart8.xml"/><Relationship Id="rId81" Type="http://schemas.openxmlformats.org/officeDocument/2006/relationships/image" Target="media/image43.png"/><Relationship Id="rId86" Type="http://schemas.microsoft.com/office/2007/relationships/hdphoto" Target="media/hdphoto4.wdp"/><Relationship Id="rId94" Type="http://schemas.openxmlformats.org/officeDocument/2006/relationships/image" Target="media/image55.JP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oleObject" Target="embeddings/oleObject3.bin"/><Relationship Id="rId130"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4.jpeg"/><Relationship Id="rId39" Type="http://schemas.openxmlformats.org/officeDocument/2006/relationships/image" Target="media/image12.jpeg"/><Relationship Id="rId109" Type="http://schemas.openxmlformats.org/officeDocument/2006/relationships/image" Target="media/image67.jpeg"/><Relationship Id="rId34" Type="http://schemas.openxmlformats.org/officeDocument/2006/relationships/diagramQuickStyle" Target="diagrams/quickStyle1.xml"/><Relationship Id="rId50" Type="http://schemas.openxmlformats.org/officeDocument/2006/relationships/image" Target="media/image23.jpeg"/><Relationship Id="rId55" Type="http://schemas.openxmlformats.org/officeDocument/2006/relationships/image" Target="media/image28.JPG"/><Relationship Id="rId76" Type="http://schemas.openxmlformats.org/officeDocument/2006/relationships/image" Target="media/image40.jpeg"/><Relationship Id="rId97" Type="http://schemas.openxmlformats.org/officeDocument/2006/relationships/image" Target="media/image58.jpeg"/><Relationship Id="rId104" Type="http://schemas.openxmlformats.org/officeDocument/2006/relationships/hyperlink" Target="http://www.investinbilecik.gov.tr" TargetMode="External"/><Relationship Id="rId120" Type="http://schemas.openxmlformats.org/officeDocument/2006/relationships/image" Target="media/image76.jpeg"/><Relationship Id="rId125" Type="http://schemas.openxmlformats.org/officeDocument/2006/relationships/image" Target="media/image80.jpeg"/><Relationship Id="rId7" Type="http://schemas.openxmlformats.org/officeDocument/2006/relationships/webSettings" Target="webSettings.xml"/><Relationship Id="rId71" Type="http://schemas.openxmlformats.org/officeDocument/2006/relationships/image" Target="media/image37.jpeg"/><Relationship Id="rId92"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image" Target="media/image9.jpeg"/><Relationship Id="rId40" Type="http://schemas.openxmlformats.org/officeDocument/2006/relationships/image" Target="media/image13.jpeg"/><Relationship Id="rId45" Type="http://schemas.openxmlformats.org/officeDocument/2006/relationships/image" Target="media/image18.png"/><Relationship Id="rId66" Type="http://schemas.openxmlformats.org/officeDocument/2006/relationships/image" Target="media/image38.emf"/><Relationship Id="rId87" Type="http://schemas.openxmlformats.org/officeDocument/2006/relationships/image" Target="media/image48.jpeg"/><Relationship Id="rId110" Type="http://schemas.openxmlformats.org/officeDocument/2006/relationships/image" Target="media/image68.jpeg"/><Relationship Id="rId115" Type="http://schemas.openxmlformats.org/officeDocument/2006/relationships/image" Target="media/image72.png"/><Relationship Id="rId61" Type="http://schemas.openxmlformats.org/officeDocument/2006/relationships/image" Target="media/image34.emf"/><Relationship Id="rId82" Type="http://schemas.openxmlformats.org/officeDocument/2006/relationships/image" Target="media/image44.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oleObject" Target="file:///\\FILESRV.bebka.lc\Kullanicilar\onder.erdogan\Yeni%20klas&#246;r\Raporlar\&#199;al&#305;&#351;ma%20Programlar&#305;\2015%20&#199;al&#305;&#351;ma%20Program&#305;%20&#231;al&#305;&#351;malar&#305;\2014%20faaliyet%20raporu%20v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ILESRV.bebka.lc\Kullanicilar\onder.erdogan\Yeni%20klas&#246;r\Raporlar\&#199;al&#305;&#351;ma%20Programlar&#305;\2015%20&#199;al&#305;&#351;ma%20Program&#305;%20&#231;al&#305;&#351;malar&#305;\2014%20faaliyet%20raporu%20v1.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elif.boz\Desktop\nihaiRapo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tx>
            <c:strRef>
              <c:f>'9 temmuzz'!$F$3</c:f>
              <c:strCache>
                <c:ptCount val="1"/>
                <c:pt idx="0">
                  <c:v>GENEL TOPLAM</c:v>
                </c:pt>
              </c:strCache>
            </c:strRef>
          </c:tx>
          <c:dLbls>
            <c:dLbl>
              <c:idx val="0"/>
              <c:layout>
                <c:manualLayout>
                  <c:x val="9.8290901137357833E-2"/>
                  <c:y val="-1.1734106153397492E-2"/>
                </c:manualLayout>
              </c:layout>
              <c:showLegendKey val="0"/>
              <c:showVal val="1"/>
              <c:showCatName val="1"/>
              <c:showSerName val="0"/>
              <c:showPercent val="0"/>
              <c:showBubbleSize val="0"/>
            </c:dLbl>
            <c:dLbl>
              <c:idx val="4"/>
              <c:layout>
                <c:manualLayout>
                  <c:x val="-4.435990813648294E-2"/>
                  <c:y val="8.056065908428113E-2"/>
                </c:manualLayout>
              </c:layout>
              <c:showLegendKey val="0"/>
              <c:showVal val="1"/>
              <c:showCatName val="1"/>
              <c:showSerName val="0"/>
              <c:showPercent val="0"/>
              <c:showBubbleSize val="0"/>
            </c:dLbl>
            <c:dLbl>
              <c:idx val="5"/>
              <c:layout>
                <c:manualLayout>
                  <c:x val="-6.8062007874015742E-2"/>
                  <c:y val="-5.1085958005249343E-2"/>
                </c:manualLayout>
              </c:layout>
              <c:showLegendKey val="0"/>
              <c:showVal val="1"/>
              <c:showCatName val="1"/>
              <c:showSerName val="0"/>
              <c:showPercent val="0"/>
              <c:showBubbleSize val="0"/>
            </c:dLbl>
            <c:showLegendKey val="0"/>
            <c:showVal val="1"/>
            <c:showCatName val="1"/>
            <c:showSerName val="0"/>
            <c:showPercent val="0"/>
            <c:showBubbleSize val="0"/>
            <c:showLeaderLines val="1"/>
          </c:dLbls>
          <c:cat>
            <c:strRef>
              <c:f>'9 temmuzz'!$B$4:$B$8</c:f>
              <c:strCache>
                <c:ptCount val="5"/>
                <c:pt idx="0">
                  <c:v>Ön lisans</c:v>
                </c:pt>
                <c:pt idx="1">
                  <c:v>Lisans</c:v>
                </c:pt>
                <c:pt idx="2">
                  <c:v>Yüksek lisans</c:v>
                </c:pt>
                <c:pt idx="3">
                  <c:v>Yüksek Lisans Öğrencisi</c:v>
                </c:pt>
                <c:pt idx="4">
                  <c:v>Doktora Öğrencisi</c:v>
                </c:pt>
              </c:strCache>
            </c:strRef>
          </c:cat>
          <c:val>
            <c:numRef>
              <c:f>'9 temmuzz'!$F$4:$F$8</c:f>
              <c:numCache>
                <c:formatCode>General</c:formatCode>
                <c:ptCount val="5"/>
                <c:pt idx="0">
                  <c:v>1</c:v>
                </c:pt>
                <c:pt idx="1">
                  <c:v>11</c:v>
                </c:pt>
                <c:pt idx="2">
                  <c:v>9</c:v>
                </c:pt>
                <c:pt idx="3">
                  <c:v>9</c:v>
                </c:pt>
                <c:pt idx="4">
                  <c:v>4</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tx>
            <c:strRef>
              <c:f>'9 temmuzz'!$N$6</c:f>
              <c:strCache>
                <c:ptCount val="1"/>
                <c:pt idx="0">
                  <c:v>GENEL TOPLAM</c:v>
                </c:pt>
              </c:strCache>
            </c:strRef>
          </c:tx>
          <c:dLbls>
            <c:dLbl>
              <c:idx val="0"/>
              <c:layout/>
              <c:showLegendKey val="0"/>
              <c:showVal val="0"/>
              <c:showCatName val="1"/>
              <c:showSerName val="0"/>
              <c:showPercent val="1"/>
              <c:showBubbleSize val="0"/>
            </c:dLbl>
            <c:dLbl>
              <c:idx val="1"/>
              <c:layout/>
              <c:showLegendKey val="0"/>
              <c:showVal val="0"/>
              <c:showCatName val="1"/>
              <c:showSerName val="0"/>
              <c:showPercent val="1"/>
              <c:showBubbleSize val="0"/>
            </c:dLbl>
            <c:showLegendKey val="0"/>
            <c:showVal val="1"/>
            <c:showCatName val="0"/>
            <c:showSerName val="0"/>
            <c:showPercent val="0"/>
            <c:showBubbleSize val="0"/>
            <c:showLeaderLines val="1"/>
          </c:dLbls>
          <c:cat>
            <c:strRef>
              <c:f>'9 temmuzz'!$M$7:$M$8</c:f>
              <c:strCache>
                <c:ptCount val="2"/>
                <c:pt idx="0">
                  <c:v>Kadın </c:v>
                </c:pt>
                <c:pt idx="1">
                  <c:v>Erkek</c:v>
                </c:pt>
              </c:strCache>
            </c:strRef>
          </c:cat>
          <c:val>
            <c:numRef>
              <c:f>'9 temmuzz'!$N$7:$N$8</c:f>
              <c:numCache>
                <c:formatCode>General</c:formatCode>
                <c:ptCount val="2"/>
                <c:pt idx="0">
                  <c:v>15</c:v>
                </c:pt>
                <c:pt idx="1">
                  <c:v>19</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9.785264468488121E-2"/>
          <c:y val="0.11992592546918322"/>
          <c:w val="0.42618151358751699"/>
          <c:h val="0.692280751515301"/>
        </c:manualLayout>
      </c:layout>
      <c:pieChart>
        <c:varyColors val="1"/>
        <c:ser>
          <c:idx val="0"/>
          <c:order val="0"/>
          <c:tx>
            <c:strRef>
              <c:f>'9 temmuz'!$B$2</c:f>
              <c:strCache>
                <c:ptCount val="1"/>
                <c:pt idx="0">
                  <c:v>GENEL TOPLAM</c:v>
                </c:pt>
              </c:strCache>
            </c:strRef>
          </c:tx>
          <c:dLbls>
            <c:dLbl>
              <c:idx val="0"/>
              <c:layout>
                <c:manualLayout>
                  <c:x val="-7.1537839020122479E-2"/>
                  <c:y val="0.14227216389617964"/>
                </c:manualLayout>
              </c:layout>
              <c:showLegendKey val="0"/>
              <c:showVal val="0"/>
              <c:showCatName val="0"/>
              <c:showSerName val="0"/>
              <c:showPercent val="1"/>
              <c:showBubbleSize val="0"/>
            </c:dLbl>
            <c:dLbl>
              <c:idx val="2"/>
              <c:layout>
                <c:manualLayout>
                  <c:x val="8.1924978127734027E-2"/>
                  <c:y val="-0.22234106153397493"/>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'9 temmuz'!$A$3:$A$6</c:f>
              <c:strCache>
                <c:ptCount val="4"/>
                <c:pt idx="0">
                  <c:v>2 Yıl ve Daha Az Deneyimi Olan Personel</c:v>
                </c:pt>
                <c:pt idx="1">
                  <c:v>2 ve 5 Yıl Deneyimi Olan Personel</c:v>
                </c:pt>
                <c:pt idx="2">
                  <c:v>5 ve 10 Yıl Deneyimi Olan Personel</c:v>
                </c:pt>
                <c:pt idx="3">
                  <c:v>10 Yıldan Fazla Deneyimi Olan Personel </c:v>
                </c:pt>
              </c:strCache>
            </c:strRef>
          </c:cat>
          <c:val>
            <c:numRef>
              <c:f>'9 temmuz'!$B$3:$B$6</c:f>
              <c:numCache>
                <c:formatCode>General</c:formatCode>
                <c:ptCount val="4"/>
                <c:pt idx="0">
                  <c:v>5</c:v>
                </c:pt>
                <c:pt idx="1">
                  <c:v>6</c:v>
                </c:pt>
                <c:pt idx="2">
                  <c:v>16</c:v>
                </c:pt>
                <c:pt idx="3">
                  <c:v>7</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8012681822299617"/>
          <c:y val="5.8949923533732081E-2"/>
          <c:w val="0.40061038489423917"/>
          <c:h val="0.88209974193405205"/>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tx>
            <c:strRef>
              <c:f>'9 temmuz'!$J$10</c:f>
              <c:strCache>
                <c:ptCount val="1"/>
                <c:pt idx="0">
                  <c:v>GENEL TOPLAM</c:v>
                </c:pt>
              </c:strCache>
            </c:strRef>
          </c:tx>
          <c:dLbls>
            <c:showLegendKey val="0"/>
            <c:showVal val="0"/>
            <c:showCatName val="0"/>
            <c:showSerName val="0"/>
            <c:showPercent val="1"/>
            <c:showBubbleSize val="0"/>
            <c:showLeaderLines val="1"/>
          </c:dLbls>
          <c:cat>
            <c:strRef>
              <c:f>'9 temmuz'!$I$11:$I$16</c:f>
              <c:strCache>
                <c:ptCount val="6"/>
                <c:pt idx="0">
                  <c:v>İngilizce</c:v>
                </c:pt>
                <c:pt idx="1">
                  <c:v>İngilizce,Almanca</c:v>
                </c:pt>
                <c:pt idx="2">
                  <c:v>İngilizce,Almanca,İtalyanca</c:v>
                </c:pt>
                <c:pt idx="3">
                  <c:v>İngilizce,Fransızca</c:v>
                </c:pt>
                <c:pt idx="4">
                  <c:v>İngilizce,İspanyolca</c:v>
                </c:pt>
                <c:pt idx="5">
                  <c:v>İngilizce,Rusça,Malayca</c:v>
                </c:pt>
              </c:strCache>
            </c:strRef>
          </c:cat>
          <c:val>
            <c:numRef>
              <c:f>'9 temmuz'!$J$11:$J$16</c:f>
              <c:numCache>
                <c:formatCode>General</c:formatCode>
                <c:ptCount val="6"/>
                <c:pt idx="0">
                  <c:v>27</c:v>
                </c:pt>
                <c:pt idx="1">
                  <c:v>2</c:v>
                </c:pt>
                <c:pt idx="2">
                  <c:v>1</c:v>
                </c:pt>
                <c:pt idx="3">
                  <c:v>2</c:v>
                </c:pt>
                <c:pt idx="4">
                  <c:v>1</c:v>
                </c:pt>
                <c:pt idx="5">
                  <c:v>1</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2173965887248162"/>
          <c:y val="8.1030183727034119E-2"/>
          <c:w val="0.35579679511654133"/>
          <c:h val="0.83793963254593173"/>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view3D>
      <c:rotX val="30"/>
      <c:rotY val="150"/>
      <c:rAngAx val="0"/>
      <c:perspective val="30"/>
    </c:view3D>
    <c:floor>
      <c:thickness val="0"/>
    </c:floor>
    <c:sideWall>
      <c:thickness val="0"/>
    </c:sideWall>
    <c:backWall>
      <c:thickness val="0"/>
    </c:backWall>
    <c:plotArea>
      <c:layout/>
      <c:pie3DChart>
        <c:varyColors val="1"/>
        <c:ser>
          <c:idx val="0"/>
          <c:order val="0"/>
          <c:explosion val="27"/>
          <c:dLbls>
            <c:dLbl>
              <c:idx val="0"/>
              <c:layout>
                <c:manualLayout>
                  <c:x val="4.878181436111695E-3"/>
                  <c:y val="-5.5382043724981301E-3"/>
                </c:manualLayout>
              </c:layout>
              <c:dLblPos val="bestFit"/>
              <c:showLegendKey val="0"/>
              <c:showVal val="1"/>
              <c:showCatName val="1"/>
              <c:showSerName val="0"/>
              <c:showPercent val="0"/>
              <c:showBubbleSize val="0"/>
            </c:dLbl>
            <c:dLbl>
              <c:idx val="2"/>
              <c:layout>
                <c:manualLayout>
                  <c:x val="0.10465724751439041"/>
                  <c:y val="1.9560990630361014E-2"/>
                </c:manualLayout>
              </c:layout>
              <c:dLblPos val="bestFit"/>
              <c:showLegendKey val="0"/>
              <c:showVal val="1"/>
              <c:showCatName val="1"/>
              <c:showSerName val="0"/>
              <c:showPercent val="0"/>
              <c:showBubbleSize val="0"/>
            </c:dLbl>
            <c:dLbl>
              <c:idx val="3"/>
              <c:layout>
                <c:manualLayout>
                  <c:x val="-4.3600538943621071E-2"/>
                  <c:y val="-1.7858326368421825E-2"/>
                </c:manualLayout>
              </c:layout>
              <c:dLblPos val="bestFit"/>
              <c:showLegendKey val="0"/>
              <c:showVal val="1"/>
              <c:showCatName val="1"/>
              <c:showSerName val="0"/>
              <c:showPercent val="0"/>
              <c:showBubbleSize val="0"/>
            </c:dLbl>
            <c:dLblPos val="bestFit"/>
            <c:showLegendKey val="0"/>
            <c:showVal val="1"/>
            <c:showCatName val="1"/>
            <c:showSerName val="0"/>
            <c:showPercent val="0"/>
            <c:showBubbleSize val="0"/>
            <c:showLeaderLines val="1"/>
          </c:dLbls>
          <c:cat>
            <c:strRef>
              <c:f>'[2014 faaliyet raporu v1.xlsx]gelir'!$A$16:$A$20</c:f>
              <c:strCache>
                <c:ptCount val="5"/>
                <c:pt idx="0">
                  <c:v>İl Özel İdareleri</c:v>
                </c:pt>
                <c:pt idx="1">
                  <c:v>Belediyeler</c:v>
                </c:pt>
                <c:pt idx="2">
                  <c:v>Ticaret ve Sanayi Odaları</c:v>
                </c:pt>
                <c:pt idx="3">
                  <c:v>Faaliyet Gelirleri</c:v>
                </c:pt>
                <c:pt idx="4">
                  <c:v>Devreden Gelirler</c:v>
                </c:pt>
              </c:strCache>
            </c:strRef>
          </c:cat>
          <c:val>
            <c:numRef>
              <c:f>'[2014 faaliyet raporu v1.xlsx]gelir'!$B$16:$B$20</c:f>
              <c:numCache>
                <c:formatCode>0.00%</c:formatCode>
                <c:ptCount val="5"/>
                <c:pt idx="0">
                  <c:v>3.4626423999377281E-3</c:v>
                </c:pt>
                <c:pt idx="1">
                  <c:v>0.13457658263564468</c:v>
                </c:pt>
                <c:pt idx="2">
                  <c:v>7.4113366020658999E-3</c:v>
                </c:pt>
                <c:pt idx="3">
                  <c:v>3.6910011197834248E-2</c:v>
                </c:pt>
                <c:pt idx="4">
                  <c:v>0.81763942716451754</c:v>
                </c:pt>
              </c:numCache>
            </c:numRef>
          </c:val>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view3D>
      <c:rotX val="30"/>
      <c:rotY val="110"/>
      <c:rAngAx val="0"/>
      <c:perspective val="30"/>
    </c:view3D>
    <c:floor>
      <c:thickness val="0"/>
    </c:floor>
    <c:sideWall>
      <c:thickness val="0"/>
    </c:sideWall>
    <c:backWall>
      <c:thickness val="0"/>
    </c:backWall>
    <c:plotArea>
      <c:layout/>
      <c:pie3DChart>
        <c:varyColors val="1"/>
        <c:ser>
          <c:idx val="0"/>
          <c:order val="0"/>
          <c:explosion val="27"/>
          <c:dLbls>
            <c:dLbl>
              <c:idx val="1"/>
              <c:layout>
                <c:manualLayout>
                  <c:x val="0.12812738685442099"/>
                  <c:y val="7.5323656335817965E-3"/>
                </c:manualLayout>
              </c:layout>
              <c:dLblPos val="bestFit"/>
              <c:showLegendKey val="0"/>
              <c:showVal val="1"/>
              <c:showCatName val="1"/>
              <c:showSerName val="0"/>
              <c:showPercent val="0"/>
              <c:showBubbleSize val="0"/>
            </c:dLbl>
            <c:dLbl>
              <c:idx val="2"/>
              <c:layout>
                <c:manualLayout>
                  <c:x val="1.1548164671493897E-2"/>
                  <c:y val="5.5894285684241388E-2"/>
                </c:manualLayout>
              </c:layout>
              <c:dLblPos val="bestFit"/>
              <c:showLegendKey val="0"/>
              <c:showVal val="1"/>
              <c:showCatName val="1"/>
              <c:showSerName val="0"/>
              <c:showPercent val="0"/>
              <c:showBubbleSize val="0"/>
            </c:dLbl>
            <c:dLbl>
              <c:idx val="3"/>
              <c:layout>
                <c:manualLayout>
                  <c:x val="3.7426208020688331E-3"/>
                  <c:y val="2.8507557870892996E-2"/>
                </c:manualLayout>
              </c:layout>
              <c:dLblPos val="bestFit"/>
              <c:showLegendKey val="0"/>
              <c:showVal val="1"/>
              <c:showCatName val="1"/>
              <c:showSerName val="0"/>
              <c:showPercent val="0"/>
              <c:showBubbleSize val="0"/>
            </c:dLbl>
            <c:dLbl>
              <c:idx val="4"/>
              <c:layout>
                <c:manualLayout>
                  <c:x val="0"/>
                  <c:y val="-4.319680278896168E-2"/>
                </c:manualLayout>
              </c:layout>
              <c:dLblPos val="bestFit"/>
              <c:showLegendKey val="0"/>
              <c:showVal val="1"/>
              <c:showCatName val="1"/>
              <c:showSerName val="0"/>
              <c:showPercent val="0"/>
              <c:showBubbleSize val="0"/>
            </c:dLbl>
            <c:dLblPos val="bestFit"/>
            <c:showLegendKey val="0"/>
            <c:showVal val="1"/>
            <c:showCatName val="1"/>
            <c:showSerName val="0"/>
            <c:showPercent val="0"/>
            <c:showBubbleSize val="0"/>
            <c:showLeaderLines val="1"/>
          </c:dLbls>
          <c:cat>
            <c:strRef>
              <c:f>'[2014 faaliyet raporu v1.xlsx]gider'!$H$29:$H$34</c:f>
              <c:strCache>
                <c:ptCount val="6"/>
                <c:pt idx="0">
                  <c:v>Genel Yönetim Hizmetleri</c:v>
                </c:pt>
                <c:pt idx="1">
                  <c:v>İzleme, Değ.,Koor.Hiz.</c:v>
                </c:pt>
                <c:pt idx="2">
                  <c:v>Plan,Prog.Proje Hiz.</c:v>
                </c:pt>
                <c:pt idx="3">
                  <c:v>Ar.Ge.Hiz.</c:v>
                </c:pt>
                <c:pt idx="4">
                  <c:v>Tanıtım ve Eğ.Hiz.</c:v>
                </c:pt>
                <c:pt idx="5">
                  <c:v>Proje ve Faaliyet Destekleme Hiz.</c:v>
                </c:pt>
              </c:strCache>
            </c:strRef>
          </c:cat>
          <c:val>
            <c:numRef>
              <c:f>'[2014 faaliyet raporu v1.xlsx]gider'!$I$29:$I$34</c:f>
              <c:numCache>
                <c:formatCode>0.00%</c:formatCode>
                <c:ptCount val="6"/>
                <c:pt idx="0">
                  <c:v>0.26905855405251128</c:v>
                </c:pt>
                <c:pt idx="1">
                  <c:v>1.5080859090987023E-3</c:v>
                </c:pt>
                <c:pt idx="2">
                  <c:v>4.8124788368981902E-2</c:v>
                </c:pt>
                <c:pt idx="3">
                  <c:v>6.6036871526184799E-3</c:v>
                </c:pt>
                <c:pt idx="4">
                  <c:v>6.6075742395926632E-2</c:v>
                </c:pt>
                <c:pt idx="5">
                  <c:v>0.60862914212086294</c:v>
                </c:pt>
              </c:numCache>
            </c:numRef>
          </c:val>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1.4519412645523689E-3"/>
          <c:y val="0.12993182254657193"/>
          <c:w val="0.69556997708399471"/>
          <c:h val="0.74876608411753409"/>
        </c:manualLayout>
      </c:layout>
      <c:pie3DChart>
        <c:varyColors val="1"/>
        <c:ser>
          <c:idx val="0"/>
          <c:order val="0"/>
          <c:explosion val="25"/>
          <c:dPt>
            <c:idx val="0"/>
            <c:bubble3D val="0"/>
            <c:explosion val="1"/>
          </c:dPt>
          <c:dPt>
            <c:idx val="1"/>
            <c:bubble3D val="0"/>
            <c:explosion val="15"/>
          </c:dPt>
          <c:dPt>
            <c:idx val="2"/>
            <c:bubble3D val="0"/>
            <c:explosion val="16"/>
          </c:dPt>
          <c:dPt>
            <c:idx val="3"/>
            <c:bubble3D val="0"/>
            <c:explosion val="16"/>
          </c:dPt>
          <c:dPt>
            <c:idx val="4"/>
            <c:bubble3D val="0"/>
            <c:explosion val="13"/>
          </c:dPt>
          <c:dLbls>
            <c:txPr>
              <a:bodyPr/>
              <a:lstStyle/>
              <a:p>
                <a:pPr>
                  <a:defRPr sz="1400" b="0"/>
                </a:pPr>
                <a:endParaRPr lang="tr-TR"/>
              </a:p>
            </c:txPr>
            <c:dLblPos val="outEnd"/>
            <c:showLegendKey val="0"/>
            <c:showVal val="0"/>
            <c:showCatName val="0"/>
            <c:showSerName val="0"/>
            <c:showPercent val="1"/>
            <c:showBubbleSize val="0"/>
            <c:showLeaderLines val="1"/>
          </c:dLbls>
          <c:cat>
            <c:strRef>
              <c:f>'[Kopya 0-2014 PTÇ İstatistikleri.xlsx]2014-Başvuru Sayıları-iller'!$B$5:$F$5</c:f>
              <c:strCache>
                <c:ptCount val="5"/>
                <c:pt idx="0">
                  <c:v>Sosyal Kalkınmaya Yönelik KÖA </c:v>
                </c:pt>
                <c:pt idx="1">
                  <c:v>Kırsalda Ekonomik Gelişim </c:v>
                </c:pt>
                <c:pt idx="2">
                  <c:v>İşbirliği ve Gelişim </c:v>
                </c:pt>
                <c:pt idx="3">
                  <c:v>Çevre KÖA </c:v>
                </c:pt>
                <c:pt idx="4">
                  <c:v>Çevre Dostu Üretim   (KOBİ)</c:v>
                </c:pt>
              </c:strCache>
            </c:strRef>
          </c:cat>
          <c:val>
            <c:numRef>
              <c:f>'[Kopya 0-2014 PTÇ İstatistikleri.xlsx]2014-Başvuru Sayıları-iller'!$B$10:$F$10</c:f>
              <c:numCache>
                <c:formatCode>0%</c:formatCode>
                <c:ptCount val="5"/>
                <c:pt idx="0">
                  <c:v>0.375</c:v>
                </c:pt>
                <c:pt idx="1">
                  <c:v>0.1</c:v>
                </c:pt>
                <c:pt idx="2">
                  <c:v>0.17499999999999999</c:v>
                </c:pt>
                <c:pt idx="3">
                  <c:v>8.5000000000000006E-2</c:v>
                </c:pt>
                <c:pt idx="4">
                  <c:v>0.26500000000000001</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62634092066606817"/>
          <c:y val="0.22212502400614556"/>
          <c:w val="0.32951080053032089"/>
          <c:h val="0.53870697691386793"/>
        </c:manualLayout>
      </c:layout>
      <c:overlay val="0"/>
      <c:txPr>
        <a:bodyPr/>
        <a:lstStyle/>
        <a:p>
          <a:pPr>
            <a:defRPr sz="1000" b="0"/>
          </a:pPr>
          <a:endParaRPr lang="tr-TR"/>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3.0555555555555555E-2"/>
          <c:y val="5.0925925925925923E-2"/>
          <c:w val="0.70044531933508314"/>
          <c:h val="0.82407407407407407"/>
        </c:manualLayout>
      </c:layout>
      <c:pie3DChart>
        <c:varyColors val="1"/>
        <c:ser>
          <c:idx val="0"/>
          <c:order val="0"/>
          <c:tx>
            <c:strRef>
              <c:f>Sayfa2!$B$18</c:f>
              <c:strCache>
                <c:ptCount val="1"/>
                <c:pt idx="0">
                  <c:v>Proje Sayısı</c:v>
                </c:pt>
              </c:strCache>
            </c:strRef>
          </c:tx>
          <c:explosion val="25"/>
          <c:cat>
            <c:strRef>
              <c:f>Sayfa2!$A$19:$A$21</c:f>
              <c:strCache>
                <c:ptCount val="3"/>
                <c:pt idx="0">
                  <c:v>BURSA</c:v>
                </c:pt>
                <c:pt idx="1">
                  <c:v>ESKİŞEHİR</c:v>
                </c:pt>
                <c:pt idx="2">
                  <c:v>BİLECİK</c:v>
                </c:pt>
              </c:strCache>
            </c:strRef>
          </c:cat>
          <c:val>
            <c:numRef>
              <c:f>Sayfa2!$B$19:$B$21</c:f>
            </c:numRef>
          </c:val>
        </c:ser>
        <c:ser>
          <c:idx val="1"/>
          <c:order val="1"/>
          <c:tx>
            <c:strRef>
              <c:f>Sayfa2!$C$18</c:f>
              <c:strCache>
                <c:ptCount val="1"/>
                <c:pt idx="0">
                  <c:v>%</c:v>
                </c:pt>
              </c:strCache>
            </c:strRef>
          </c:tx>
          <c:explosion val="25"/>
          <c:cat>
            <c:strRef>
              <c:f>Sayfa2!$A$19:$A$21</c:f>
              <c:strCache>
                <c:ptCount val="3"/>
                <c:pt idx="0">
                  <c:v>BURSA</c:v>
                </c:pt>
                <c:pt idx="1">
                  <c:v>ESKİŞEHİR</c:v>
                </c:pt>
                <c:pt idx="2">
                  <c:v>BİLECİK</c:v>
                </c:pt>
              </c:strCache>
            </c:strRef>
          </c:cat>
          <c:val>
            <c:numRef>
              <c:f>Sayfa2!$C$19:$C$21</c:f>
            </c:numRef>
          </c:val>
        </c:ser>
        <c:ser>
          <c:idx val="2"/>
          <c:order val="2"/>
          <c:tx>
            <c:strRef>
              <c:f>Sayfa2!$D$18</c:f>
              <c:strCache>
                <c:ptCount val="1"/>
                <c:pt idx="0">
                  <c:v>Destek Tutarı</c:v>
                </c:pt>
              </c:strCache>
            </c:strRef>
          </c:tx>
          <c:explosion val="25"/>
          <c:cat>
            <c:strRef>
              <c:f>Sayfa2!$A$19:$A$21</c:f>
              <c:strCache>
                <c:ptCount val="3"/>
                <c:pt idx="0">
                  <c:v>BURSA</c:v>
                </c:pt>
                <c:pt idx="1">
                  <c:v>ESKİŞEHİR</c:v>
                </c:pt>
                <c:pt idx="2">
                  <c:v>BİLECİK</c:v>
                </c:pt>
              </c:strCache>
            </c:strRef>
          </c:cat>
          <c:val>
            <c:numRef>
              <c:f>Sayfa2!$D$19:$D$21</c:f>
            </c:numRef>
          </c:val>
        </c:ser>
        <c:ser>
          <c:idx val="3"/>
          <c:order val="3"/>
          <c:tx>
            <c:strRef>
              <c:f>Sayfa2!$E$18</c:f>
              <c:strCache>
                <c:ptCount val="1"/>
                <c:pt idx="0">
                  <c:v>%</c:v>
                </c:pt>
              </c:strCache>
            </c:strRef>
          </c:tx>
          <c:explosion val="25"/>
          <c:cat>
            <c:strRef>
              <c:f>Sayfa2!$A$19:$A$21</c:f>
              <c:strCache>
                <c:ptCount val="3"/>
                <c:pt idx="0">
                  <c:v>BURSA</c:v>
                </c:pt>
                <c:pt idx="1">
                  <c:v>ESKİŞEHİR</c:v>
                </c:pt>
                <c:pt idx="2">
                  <c:v>BİLECİK</c:v>
                </c:pt>
              </c:strCache>
            </c:strRef>
          </c:cat>
          <c:val>
            <c:numRef>
              <c:f>Sayfa2!$E$19:$E$21</c:f>
            </c:numRef>
          </c:val>
        </c:ser>
        <c:ser>
          <c:idx val="4"/>
          <c:order val="4"/>
          <c:tx>
            <c:strRef>
              <c:f>Sayfa2!$F$18</c:f>
              <c:strCache>
                <c:ptCount val="1"/>
                <c:pt idx="0">
                  <c:v>Proje Sayısı</c:v>
                </c:pt>
              </c:strCache>
            </c:strRef>
          </c:tx>
          <c:explosion val="25"/>
          <c:cat>
            <c:strRef>
              <c:f>Sayfa2!$A$19:$A$21</c:f>
              <c:strCache>
                <c:ptCount val="3"/>
                <c:pt idx="0">
                  <c:v>BURSA</c:v>
                </c:pt>
                <c:pt idx="1">
                  <c:v>ESKİŞEHİR</c:v>
                </c:pt>
                <c:pt idx="2">
                  <c:v>BİLECİK</c:v>
                </c:pt>
              </c:strCache>
            </c:strRef>
          </c:cat>
          <c:val>
            <c:numRef>
              <c:f>Sayfa2!$F$19:$F$21</c:f>
            </c:numRef>
          </c:val>
        </c:ser>
        <c:ser>
          <c:idx val="5"/>
          <c:order val="5"/>
          <c:tx>
            <c:strRef>
              <c:f>Sayfa2!$G$18</c:f>
              <c:strCache>
                <c:ptCount val="1"/>
                <c:pt idx="0">
                  <c:v>%</c:v>
                </c:pt>
              </c:strCache>
            </c:strRef>
          </c:tx>
          <c:explosion val="25"/>
          <c:cat>
            <c:strRef>
              <c:f>Sayfa2!$A$19:$A$21</c:f>
              <c:strCache>
                <c:ptCount val="3"/>
                <c:pt idx="0">
                  <c:v>BURSA</c:v>
                </c:pt>
                <c:pt idx="1">
                  <c:v>ESKİŞEHİR</c:v>
                </c:pt>
                <c:pt idx="2">
                  <c:v>BİLECİK</c:v>
                </c:pt>
              </c:strCache>
            </c:strRef>
          </c:cat>
          <c:val>
            <c:numRef>
              <c:f>Sayfa2!$G$19:$G$21</c:f>
            </c:numRef>
          </c:val>
        </c:ser>
        <c:ser>
          <c:idx val="6"/>
          <c:order val="6"/>
          <c:tx>
            <c:strRef>
              <c:f>Sayfa2!$H$18</c:f>
              <c:strCache>
                <c:ptCount val="1"/>
                <c:pt idx="0">
                  <c:v>Destek Tutarı</c:v>
                </c:pt>
              </c:strCache>
            </c:strRef>
          </c:tx>
          <c:explosion val="25"/>
          <c:cat>
            <c:strRef>
              <c:f>Sayfa2!$A$19:$A$21</c:f>
              <c:strCache>
                <c:ptCount val="3"/>
                <c:pt idx="0">
                  <c:v>BURSA</c:v>
                </c:pt>
                <c:pt idx="1">
                  <c:v>ESKİŞEHİR</c:v>
                </c:pt>
                <c:pt idx="2">
                  <c:v>BİLECİK</c:v>
                </c:pt>
              </c:strCache>
            </c:strRef>
          </c:cat>
          <c:val>
            <c:numRef>
              <c:f>Sayfa2!$H$19:$H$21</c:f>
            </c:numRef>
          </c:val>
        </c:ser>
        <c:ser>
          <c:idx val="7"/>
          <c:order val="7"/>
          <c:tx>
            <c:strRef>
              <c:f>Sayfa2!$I$18</c:f>
              <c:strCache>
                <c:ptCount val="1"/>
                <c:pt idx="0">
                  <c:v>%</c:v>
                </c:pt>
              </c:strCache>
            </c:strRef>
          </c:tx>
          <c:explosion val="25"/>
          <c:cat>
            <c:strRef>
              <c:f>Sayfa2!$A$19:$A$21</c:f>
              <c:strCache>
                <c:ptCount val="3"/>
                <c:pt idx="0">
                  <c:v>BURSA</c:v>
                </c:pt>
                <c:pt idx="1">
                  <c:v>ESKİŞEHİR</c:v>
                </c:pt>
                <c:pt idx="2">
                  <c:v>BİLECİK</c:v>
                </c:pt>
              </c:strCache>
            </c:strRef>
          </c:cat>
          <c:val>
            <c:numRef>
              <c:f>Sayfa2!$I$19:$I$21</c:f>
            </c:numRef>
          </c:val>
        </c:ser>
        <c:ser>
          <c:idx val="8"/>
          <c:order val="8"/>
          <c:tx>
            <c:strRef>
              <c:f>Sayfa2!$J$18</c:f>
              <c:strCache>
                <c:ptCount val="1"/>
                <c:pt idx="0">
                  <c:v>Proje Sayısı</c:v>
                </c:pt>
              </c:strCache>
            </c:strRef>
          </c:tx>
          <c:explosion val="25"/>
          <c:cat>
            <c:strRef>
              <c:f>Sayfa2!$A$19:$A$21</c:f>
              <c:strCache>
                <c:ptCount val="3"/>
                <c:pt idx="0">
                  <c:v>BURSA</c:v>
                </c:pt>
                <c:pt idx="1">
                  <c:v>ESKİŞEHİR</c:v>
                </c:pt>
                <c:pt idx="2">
                  <c:v>BİLECİK</c:v>
                </c:pt>
              </c:strCache>
            </c:strRef>
          </c:cat>
          <c:val>
            <c:numRef>
              <c:f>Sayfa2!$J$19:$J$21</c:f>
            </c:numRef>
          </c:val>
        </c:ser>
        <c:ser>
          <c:idx val="9"/>
          <c:order val="9"/>
          <c:tx>
            <c:strRef>
              <c:f>Sayfa2!$K$18</c:f>
              <c:strCache>
                <c:ptCount val="1"/>
                <c:pt idx="0">
                  <c:v>%</c:v>
                </c:pt>
              </c:strCache>
            </c:strRef>
          </c:tx>
          <c:explosion val="25"/>
          <c:cat>
            <c:strRef>
              <c:f>Sayfa2!$A$19:$A$21</c:f>
              <c:strCache>
                <c:ptCount val="3"/>
                <c:pt idx="0">
                  <c:v>BURSA</c:v>
                </c:pt>
                <c:pt idx="1">
                  <c:v>ESKİŞEHİR</c:v>
                </c:pt>
                <c:pt idx="2">
                  <c:v>BİLECİK</c:v>
                </c:pt>
              </c:strCache>
            </c:strRef>
          </c:cat>
          <c:val>
            <c:numRef>
              <c:f>Sayfa2!$K$19:$K$21</c:f>
            </c:numRef>
          </c:val>
        </c:ser>
        <c:ser>
          <c:idx val="10"/>
          <c:order val="10"/>
          <c:tx>
            <c:strRef>
              <c:f>Sayfa2!$L$18</c:f>
              <c:strCache>
                <c:ptCount val="1"/>
                <c:pt idx="0">
                  <c:v>Destek Tutarı</c:v>
                </c:pt>
              </c:strCache>
            </c:strRef>
          </c:tx>
          <c:explosion val="25"/>
          <c:cat>
            <c:strRef>
              <c:f>Sayfa2!$A$19:$A$21</c:f>
              <c:strCache>
                <c:ptCount val="3"/>
                <c:pt idx="0">
                  <c:v>BURSA</c:v>
                </c:pt>
                <c:pt idx="1">
                  <c:v>ESKİŞEHİR</c:v>
                </c:pt>
                <c:pt idx="2">
                  <c:v>BİLECİK</c:v>
                </c:pt>
              </c:strCache>
            </c:strRef>
          </c:cat>
          <c:val>
            <c:numRef>
              <c:f>Sayfa2!$L$19:$L$21</c:f>
            </c:numRef>
          </c:val>
        </c:ser>
        <c:ser>
          <c:idx val="11"/>
          <c:order val="11"/>
          <c:tx>
            <c:strRef>
              <c:f>Sayfa2!$M$18</c:f>
              <c:strCache>
                <c:ptCount val="1"/>
                <c:pt idx="0">
                  <c:v>%</c:v>
                </c:pt>
              </c:strCache>
            </c:strRef>
          </c:tx>
          <c:explosion val="25"/>
          <c:cat>
            <c:strRef>
              <c:f>Sayfa2!$A$19:$A$21</c:f>
              <c:strCache>
                <c:ptCount val="3"/>
                <c:pt idx="0">
                  <c:v>BURSA</c:v>
                </c:pt>
                <c:pt idx="1">
                  <c:v>ESKİŞEHİR</c:v>
                </c:pt>
                <c:pt idx="2">
                  <c:v>BİLECİK</c:v>
                </c:pt>
              </c:strCache>
            </c:strRef>
          </c:cat>
          <c:val>
            <c:numRef>
              <c:f>Sayfa2!$M$19:$M$21</c:f>
            </c:numRef>
          </c:val>
        </c:ser>
        <c:ser>
          <c:idx val="12"/>
          <c:order val="12"/>
          <c:tx>
            <c:strRef>
              <c:f>Sayfa2!$N$18</c:f>
              <c:strCache>
                <c:ptCount val="1"/>
                <c:pt idx="0">
                  <c:v>Proje Sayısı</c:v>
                </c:pt>
              </c:strCache>
            </c:strRef>
          </c:tx>
          <c:explosion val="25"/>
          <c:cat>
            <c:strRef>
              <c:f>Sayfa2!$A$19:$A$21</c:f>
              <c:strCache>
                <c:ptCount val="3"/>
                <c:pt idx="0">
                  <c:v>BURSA</c:v>
                </c:pt>
                <c:pt idx="1">
                  <c:v>ESKİŞEHİR</c:v>
                </c:pt>
                <c:pt idx="2">
                  <c:v>BİLECİK</c:v>
                </c:pt>
              </c:strCache>
            </c:strRef>
          </c:cat>
          <c:val>
            <c:numRef>
              <c:f>Sayfa2!$N$19:$N$21</c:f>
            </c:numRef>
          </c:val>
        </c:ser>
        <c:ser>
          <c:idx val="13"/>
          <c:order val="13"/>
          <c:tx>
            <c:strRef>
              <c:f>Sayfa2!$O$18</c:f>
              <c:strCache>
                <c:ptCount val="1"/>
                <c:pt idx="0">
                  <c:v>%</c:v>
                </c:pt>
              </c:strCache>
            </c:strRef>
          </c:tx>
          <c:explosion val="25"/>
          <c:cat>
            <c:strRef>
              <c:f>Sayfa2!$A$19:$A$21</c:f>
              <c:strCache>
                <c:ptCount val="3"/>
                <c:pt idx="0">
                  <c:v>BURSA</c:v>
                </c:pt>
                <c:pt idx="1">
                  <c:v>ESKİŞEHİR</c:v>
                </c:pt>
                <c:pt idx="2">
                  <c:v>BİLECİK</c:v>
                </c:pt>
              </c:strCache>
            </c:strRef>
          </c:cat>
          <c:val>
            <c:numRef>
              <c:f>Sayfa2!$O$19:$O$21</c:f>
            </c:numRef>
          </c:val>
        </c:ser>
        <c:ser>
          <c:idx val="14"/>
          <c:order val="14"/>
          <c:tx>
            <c:strRef>
              <c:f>Sayfa2!$P$18</c:f>
              <c:strCache>
                <c:ptCount val="1"/>
                <c:pt idx="0">
                  <c:v>Destek Tutarı</c:v>
                </c:pt>
              </c:strCache>
            </c:strRef>
          </c:tx>
          <c:explosion val="25"/>
          <c:cat>
            <c:strRef>
              <c:f>Sayfa2!$A$19:$A$21</c:f>
              <c:strCache>
                <c:ptCount val="3"/>
                <c:pt idx="0">
                  <c:v>BURSA</c:v>
                </c:pt>
                <c:pt idx="1">
                  <c:v>ESKİŞEHİR</c:v>
                </c:pt>
                <c:pt idx="2">
                  <c:v>BİLECİK</c:v>
                </c:pt>
              </c:strCache>
            </c:strRef>
          </c:cat>
          <c:val>
            <c:numRef>
              <c:f>Sayfa2!$P$19:$P$21</c:f>
            </c:numRef>
          </c:val>
        </c:ser>
        <c:ser>
          <c:idx val="15"/>
          <c:order val="15"/>
          <c:tx>
            <c:strRef>
              <c:f>Sayfa2!$Q$18</c:f>
              <c:strCache>
                <c:ptCount val="1"/>
                <c:pt idx="0">
                  <c:v>%</c:v>
                </c:pt>
              </c:strCache>
            </c:strRef>
          </c:tx>
          <c:explosion val="25"/>
          <c:cat>
            <c:strRef>
              <c:f>Sayfa2!$A$19:$A$21</c:f>
              <c:strCache>
                <c:ptCount val="3"/>
                <c:pt idx="0">
                  <c:v>BURSA</c:v>
                </c:pt>
                <c:pt idx="1">
                  <c:v>ESKİŞEHİR</c:v>
                </c:pt>
                <c:pt idx="2">
                  <c:v>BİLECİK</c:v>
                </c:pt>
              </c:strCache>
            </c:strRef>
          </c:cat>
          <c:val>
            <c:numRef>
              <c:f>Sayfa2!$Q$19:$Q$21</c:f>
            </c:numRef>
          </c:val>
        </c:ser>
        <c:ser>
          <c:idx val="16"/>
          <c:order val="16"/>
          <c:tx>
            <c:strRef>
              <c:f>Sayfa2!$R$18</c:f>
              <c:strCache>
                <c:ptCount val="1"/>
                <c:pt idx="0">
                  <c:v>Proje Sayısı</c:v>
                </c:pt>
              </c:strCache>
            </c:strRef>
          </c:tx>
          <c:explosion val="25"/>
          <c:cat>
            <c:strRef>
              <c:f>Sayfa2!$A$19:$A$21</c:f>
              <c:strCache>
                <c:ptCount val="3"/>
                <c:pt idx="0">
                  <c:v>BURSA</c:v>
                </c:pt>
                <c:pt idx="1">
                  <c:v>ESKİŞEHİR</c:v>
                </c:pt>
                <c:pt idx="2">
                  <c:v>BİLECİK</c:v>
                </c:pt>
              </c:strCache>
            </c:strRef>
          </c:cat>
          <c:val>
            <c:numRef>
              <c:f>Sayfa2!$R$19:$R$21</c:f>
            </c:numRef>
          </c:val>
        </c:ser>
        <c:ser>
          <c:idx val="17"/>
          <c:order val="17"/>
          <c:tx>
            <c:strRef>
              <c:f>Sayfa2!$S$18</c:f>
              <c:strCache>
                <c:ptCount val="1"/>
                <c:pt idx="0">
                  <c:v>%</c:v>
                </c:pt>
              </c:strCache>
            </c:strRef>
          </c:tx>
          <c:explosion val="25"/>
          <c:cat>
            <c:strRef>
              <c:f>Sayfa2!$A$19:$A$21</c:f>
              <c:strCache>
                <c:ptCount val="3"/>
                <c:pt idx="0">
                  <c:v>BURSA</c:v>
                </c:pt>
                <c:pt idx="1">
                  <c:v>ESKİŞEHİR</c:v>
                </c:pt>
                <c:pt idx="2">
                  <c:v>BİLECİK</c:v>
                </c:pt>
              </c:strCache>
            </c:strRef>
          </c:cat>
          <c:val>
            <c:numRef>
              <c:f>Sayfa2!$S$19:$S$21</c:f>
            </c:numRef>
          </c:val>
        </c:ser>
        <c:ser>
          <c:idx val="18"/>
          <c:order val="18"/>
          <c:tx>
            <c:strRef>
              <c:f>Sayfa2!$T$18</c:f>
              <c:strCache>
                <c:ptCount val="1"/>
                <c:pt idx="0">
                  <c:v>Destek Tutarı</c:v>
                </c:pt>
              </c:strCache>
            </c:strRef>
          </c:tx>
          <c:explosion val="25"/>
          <c:cat>
            <c:strRef>
              <c:f>Sayfa2!$A$19:$A$21</c:f>
              <c:strCache>
                <c:ptCount val="3"/>
                <c:pt idx="0">
                  <c:v>BURSA</c:v>
                </c:pt>
                <c:pt idx="1">
                  <c:v>ESKİŞEHİR</c:v>
                </c:pt>
                <c:pt idx="2">
                  <c:v>BİLECİK</c:v>
                </c:pt>
              </c:strCache>
            </c:strRef>
          </c:cat>
          <c:val>
            <c:numRef>
              <c:f>Sayfa2!$T$19:$T$21</c:f>
            </c:numRef>
          </c:val>
        </c:ser>
        <c:ser>
          <c:idx val="19"/>
          <c:order val="19"/>
          <c:tx>
            <c:strRef>
              <c:f>Sayfa2!$U$18</c:f>
              <c:strCache>
                <c:ptCount val="1"/>
                <c:pt idx="0">
                  <c:v>%</c:v>
                </c:pt>
              </c:strCache>
            </c:strRef>
          </c:tx>
          <c:explosion val="25"/>
          <c:cat>
            <c:strRef>
              <c:f>Sayfa2!$A$19:$A$21</c:f>
              <c:strCache>
                <c:ptCount val="3"/>
                <c:pt idx="0">
                  <c:v>BURSA</c:v>
                </c:pt>
                <c:pt idx="1">
                  <c:v>ESKİŞEHİR</c:v>
                </c:pt>
                <c:pt idx="2">
                  <c:v>BİLECİK</c:v>
                </c:pt>
              </c:strCache>
            </c:strRef>
          </c:cat>
          <c:val>
            <c:numRef>
              <c:f>Sayfa2!$U$19:$U$21</c:f>
            </c:numRef>
          </c:val>
        </c:ser>
        <c:ser>
          <c:idx val="20"/>
          <c:order val="20"/>
          <c:tx>
            <c:strRef>
              <c:f>Sayfa2!$V$18</c:f>
              <c:strCache>
                <c:ptCount val="1"/>
                <c:pt idx="0">
                  <c:v>Proje Sayısı</c:v>
                </c:pt>
              </c:strCache>
            </c:strRef>
          </c:tx>
          <c:explosion val="25"/>
          <c:dPt>
            <c:idx val="0"/>
            <c:bubble3D val="0"/>
            <c:explosion val="0"/>
          </c:dPt>
          <c:dPt>
            <c:idx val="1"/>
            <c:bubble3D val="0"/>
            <c:explosion val="7"/>
          </c:dPt>
          <c:dPt>
            <c:idx val="2"/>
            <c:bubble3D val="0"/>
            <c:explosion val="2"/>
          </c:dPt>
          <c:dLbls>
            <c:dLbl>
              <c:idx val="0"/>
              <c:layout>
                <c:manualLayout>
                  <c:x val="-0.14690332458442704"/>
                  <c:y val="-0.11330489938757655"/>
                </c:manualLayout>
              </c:layout>
              <c:dLblPos val="bestFit"/>
              <c:showLegendKey val="0"/>
              <c:showVal val="1"/>
              <c:showCatName val="0"/>
              <c:showSerName val="0"/>
              <c:showPercent val="0"/>
              <c:showBubbleSize val="0"/>
            </c:dLbl>
            <c:dLbl>
              <c:idx val="1"/>
              <c:layout>
                <c:manualLayout>
                  <c:x val="0.15761960008488682"/>
                  <c:y val="-0.16216899970836979"/>
                </c:manualLayout>
              </c:layout>
              <c:dLblPos val="bestFit"/>
              <c:showLegendKey val="0"/>
              <c:showVal val="1"/>
              <c:showCatName val="0"/>
              <c:showSerName val="0"/>
              <c:showPercent val="0"/>
              <c:showBubbleSize val="0"/>
            </c:dLbl>
            <c:dLblPos val="inEnd"/>
            <c:showLegendKey val="0"/>
            <c:showVal val="1"/>
            <c:showCatName val="0"/>
            <c:showSerName val="0"/>
            <c:showPercent val="0"/>
            <c:showBubbleSize val="0"/>
            <c:showLeaderLines val="1"/>
          </c:dLbls>
          <c:cat>
            <c:strRef>
              <c:f>Sayfa2!$A$19:$A$21</c:f>
              <c:strCache>
                <c:ptCount val="3"/>
                <c:pt idx="0">
                  <c:v>BURSA</c:v>
                </c:pt>
                <c:pt idx="1">
                  <c:v>ESKİŞEHİR</c:v>
                </c:pt>
                <c:pt idx="2">
                  <c:v>BİLECİK</c:v>
                </c:pt>
              </c:strCache>
            </c:strRef>
          </c:cat>
          <c:val>
            <c:numRef>
              <c:f>Sayfa2!$V$19:$V$21</c:f>
              <c:numCache>
                <c:formatCode>General</c:formatCode>
                <c:ptCount val="3"/>
                <c:pt idx="0">
                  <c:v>36</c:v>
                </c:pt>
                <c:pt idx="1">
                  <c:v>24</c:v>
                </c:pt>
                <c:pt idx="2">
                  <c:v>11</c:v>
                </c:pt>
              </c:numCache>
            </c:numRef>
          </c:val>
        </c:ser>
        <c:dLbls>
          <c:showLegendKey val="0"/>
          <c:showVal val="0"/>
          <c:showCatName val="0"/>
          <c:showSerName val="0"/>
          <c:showPercent val="0"/>
          <c:showBubbleSize val="0"/>
          <c:showLeaderLines val="1"/>
        </c:dLbls>
      </c:pie3DChart>
    </c:plotArea>
    <c:legend>
      <c:legendPos val="r"/>
      <c:layout/>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83165E-B527-4D9D-BBDE-890BEF511AEE}" type="doc">
      <dgm:prSet loTypeId="urn:microsoft.com/office/officeart/2005/8/layout/radial5" loCatId="cycle" qsTypeId="urn:microsoft.com/office/officeart/2005/8/quickstyle/simple1" qsCatId="simple" csTypeId="urn:microsoft.com/office/officeart/2005/8/colors/accent0_3" csCatId="mainScheme" phldr="1"/>
      <dgm:spPr/>
      <dgm:t>
        <a:bodyPr/>
        <a:lstStyle/>
        <a:p>
          <a:endParaRPr lang="tr-TR"/>
        </a:p>
      </dgm:t>
    </dgm:pt>
    <dgm:pt modelId="{0E190E06-3C51-47EE-9573-A854C97555D4}">
      <dgm:prSet phldrT="[Metin]" custT="1"/>
      <dgm:spPr/>
      <dgm:t>
        <a:bodyPr/>
        <a:lstStyle/>
        <a:p>
          <a:r>
            <a:rPr lang="tr-TR" sz="1050" b="1">
              <a:latin typeface="HELVETİCA" pitchFamily="34" charset="0"/>
              <a:cs typeface="HELVETİCA" pitchFamily="34" charset="0"/>
            </a:rPr>
            <a:t>İLKELERİMİZ</a:t>
          </a:r>
          <a:endParaRPr lang="tr-TR" sz="1050">
            <a:latin typeface="HELVETİCA" pitchFamily="34" charset="0"/>
            <a:cs typeface="HELVETİCA" pitchFamily="34" charset="0"/>
          </a:endParaRPr>
        </a:p>
      </dgm:t>
    </dgm:pt>
    <dgm:pt modelId="{DC5F98D4-F595-45D1-A812-49B614C98642}" type="parTrans" cxnId="{5F579002-5567-4083-9ABA-7497143E1B1F}">
      <dgm:prSet/>
      <dgm:spPr/>
      <dgm:t>
        <a:bodyPr/>
        <a:lstStyle/>
        <a:p>
          <a:endParaRPr lang="tr-TR"/>
        </a:p>
      </dgm:t>
    </dgm:pt>
    <dgm:pt modelId="{2441047D-B2EE-41DA-87C2-804E0A83FEF1}" type="sibTrans" cxnId="{5F579002-5567-4083-9ABA-7497143E1B1F}">
      <dgm:prSet/>
      <dgm:spPr/>
      <dgm:t>
        <a:bodyPr/>
        <a:lstStyle/>
        <a:p>
          <a:endParaRPr lang="tr-TR"/>
        </a:p>
      </dgm:t>
    </dgm:pt>
    <dgm:pt modelId="{ADE193B6-EF55-4E4E-A016-4FE70D79AFA8}">
      <dgm:prSet custT="1"/>
      <dgm:spPr/>
      <dgm:t>
        <a:bodyPr/>
        <a:lstStyle/>
        <a:p>
          <a:r>
            <a:rPr lang="tr-TR" sz="1000" b="1">
              <a:latin typeface="HELVETİCA" pitchFamily="34" charset="0"/>
              <a:cs typeface="HELVETİCA" pitchFamily="34" charset="0"/>
            </a:rPr>
            <a:t>Yenilikçilik</a:t>
          </a:r>
          <a:endParaRPr lang="tr-TR" sz="1000">
            <a:latin typeface="HELVETİCA" pitchFamily="34" charset="0"/>
            <a:cs typeface="HELVETİCA" pitchFamily="34" charset="0"/>
          </a:endParaRPr>
        </a:p>
      </dgm:t>
    </dgm:pt>
    <dgm:pt modelId="{4AE78983-D31D-4244-9873-DDB27A67F012}" type="parTrans" cxnId="{90E2F3DE-3D75-4FD2-A25C-D7E6B3121B93}">
      <dgm:prSet/>
      <dgm:spPr/>
      <dgm:t>
        <a:bodyPr/>
        <a:lstStyle/>
        <a:p>
          <a:endParaRPr lang="tr-TR"/>
        </a:p>
      </dgm:t>
    </dgm:pt>
    <dgm:pt modelId="{3C105CBB-928D-486A-AD15-F54A1771AB08}" type="sibTrans" cxnId="{90E2F3DE-3D75-4FD2-A25C-D7E6B3121B93}">
      <dgm:prSet/>
      <dgm:spPr/>
      <dgm:t>
        <a:bodyPr/>
        <a:lstStyle/>
        <a:p>
          <a:endParaRPr lang="tr-TR"/>
        </a:p>
      </dgm:t>
    </dgm:pt>
    <dgm:pt modelId="{4633FAC2-4C8E-413D-9388-973F15C0595E}">
      <dgm:prSet custT="1"/>
      <dgm:spPr/>
      <dgm:t>
        <a:bodyPr/>
        <a:lstStyle/>
        <a:p>
          <a:r>
            <a:rPr lang="tr-TR" sz="1000" b="1">
              <a:latin typeface="HELVETİCA" pitchFamily="34" charset="0"/>
              <a:cs typeface="HELVETİCA" pitchFamily="34" charset="0"/>
            </a:rPr>
            <a:t>Bilimsellik</a:t>
          </a:r>
          <a:endParaRPr lang="tr-TR" sz="1000">
            <a:latin typeface="HELVETİCA" pitchFamily="34" charset="0"/>
            <a:cs typeface="HELVETİCA" pitchFamily="34" charset="0"/>
          </a:endParaRPr>
        </a:p>
      </dgm:t>
    </dgm:pt>
    <dgm:pt modelId="{352EBD79-CBE5-4CDD-B7ED-34B9A868CFF9}" type="parTrans" cxnId="{43D3A55D-2208-4416-82C4-68CB0902A5C8}">
      <dgm:prSet/>
      <dgm:spPr/>
      <dgm:t>
        <a:bodyPr/>
        <a:lstStyle/>
        <a:p>
          <a:endParaRPr lang="tr-TR"/>
        </a:p>
      </dgm:t>
    </dgm:pt>
    <dgm:pt modelId="{245C92D8-ED1C-48D0-89A2-E749C0D71BDE}" type="sibTrans" cxnId="{43D3A55D-2208-4416-82C4-68CB0902A5C8}">
      <dgm:prSet/>
      <dgm:spPr/>
      <dgm:t>
        <a:bodyPr/>
        <a:lstStyle/>
        <a:p>
          <a:endParaRPr lang="tr-TR"/>
        </a:p>
      </dgm:t>
    </dgm:pt>
    <dgm:pt modelId="{279A78BD-51D6-4473-A413-EB2D8F1374B5}">
      <dgm:prSet custT="1"/>
      <dgm:spPr/>
      <dgm:t>
        <a:bodyPr/>
        <a:lstStyle/>
        <a:p>
          <a:r>
            <a:rPr lang="tr-TR" sz="1000" b="1">
              <a:latin typeface="HELVETİCA" pitchFamily="34" charset="0"/>
              <a:cs typeface="HELVETİCA" pitchFamily="34" charset="0"/>
            </a:rPr>
            <a:t>Tarafsızlık</a:t>
          </a:r>
          <a:endParaRPr lang="tr-TR" sz="1000">
            <a:latin typeface="HELVETİCA" pitchFamily="34" charset="0"/>
            <a:cs typeface="HELVETİCA" pitchFamily="34" charset="0"/>
          </a:endParaRPr>
        </a:p>
      </dgm:t>
    </dgm:pt>
    <dgm:pt modelId="{42890A8A-E665-4736-A162-0C3059237EE3}" type="parTrans" cxnId="{D0AA9A76-882E-48F7-B67C-2C3EEC857BB2}">
      <dgm:prSet/>
      <dgm:spPr/>
      <dgm:t>
        <a:bodyPr/>
        <a:lstStyle/>
        <a:p>
          <a:endParaRPr lang="tr-TR"/>
        </a:p>
      </dgm:t>
    </dgm:pt>
    <dgm:pt modelId="{BCF10201-EEE8-4C77-8367-571102F6B42F}" type="sibTrans" cxnId="{D0AA9A76-882E-48F7-B67C-2C3EEC857BB2}">
      <dgm:prSet/>
      <dgm:spPr/>
      <dgm:t>
        <a:bodyPr/>
        <a:lstStyle/>
        <a:p>
          <a:endParaRPr lang="tr-TR"/>
        </a:p>
      </dgm:t>
    </dgm:pt>
    <dgm:pt modelId="{AE7FF1DC-5363-4704-B93D-5B72D5862593}">
      <dgm:prSet custT="1"/>
      <dgm:spPr/>
      <dgm:t>
        <a:bodyPr/>
        <a:lstStyle/>
        <a:p>
          <a:r>
            <a:rPr lang="tr-TR" sz="1000" b="1">
              <a:latin typeface="HELVETİCA" pitchFamily="34" charset="0"/>
              <a:cs typeface="HELVETİCA" pitchFamily="34" charset="0"/>
            </a:rPr>
            <a:t>Çözüm Odaklılık</a:t>
          </a:r>
          <a:endParaRPr lang="tr-TR" sz="1000">
            <a:latin typeface="HELVETİCA" pitchFamily="34" charset="0"/>
            <a:cs typeface="HELVETİCA" pitchFamily="34" charset="0"/>
          </a:endParaRPr>
        </a:p>
      </dgm:t>
    </dgm:pt>
    <dgm:pt modelId="{DFD903AD-F977-4E34-A366-2F576F8D4D88}" type="parTrans" cxnId="{C3EC7D11-B587-4AFF-86E3-C0280D32EEB6}">
      <dgm:prSet/>
      <dgm:spPr/>
      <dgm:t>
        <a:bodyPr/>
        <a:lstStyle/>
        <a:p>
          <a:endParaRPr lang="tr-TR"/>
        </a:p>
      </dgm:t>
    </dgm:pt>
    <dgm:pt modelId="{762EBF04-4A0D-4781-8894-3FA54AA828D4}" type="sibTrans" cxnId="{C3EC7D11-B587-4AFF-86E3-C0280D32EEB6}">
      <dgm:prSet/>
      <dgm:spPr/>
      <dgm:t>
        <a:bodyPr/>
        <a:lstStyle/>
        <a:p>
          <a:endParaRPr lang="tr-TR"/>
        </a:p>
      </dgm:t>
    </dgm:pt>
    <dgm:pt modelId="{D921D34A-2427-4828-BFCA-FF35CC0FE96C}">
      <dgm:prSet custT="1"/>
      <dgm:spPr/>
      <dgm:t>
        <a:bodyPr/>
        <a:lstStyle/>
        <a:p>
          <a:r>
            <a:rPr lang="tr-TR" sz="1000" b="1">
              <a:latin typeface="HELVETİCA" pitchFamily="34" charset="0"/>
              <a:cs typeface="HELVETİCA" pitchFamily="34" charset="0"/>
            </a:rPr>
            <a:t>Güvenilirlik</a:t>
          </a:r>
          <a:endParaRPr lang="tr-TR" sz="1000">
            <a:latin typeface="HELVETİCA" pitchFamily="34" charset="0"/>
            <a:cs typeface="HELVETİCA" pitchFamily="34" charset="0"/>
          </a:endParaRPr>
        </a:p>
      </dgm:t>
    </dgm:pt>
    <dgm:pt modelId="{5149A7DD-E7F2-4182-A01C-A89E7BFC5F56}" type="parTrans" cxnId="{B80983AE-5217-42D7-B322-54D0450EEDD3}">
      <dgm:prSet/>
      <dgm:spPr/>
      <dgm:t>
        <a:bodyPr/>
        <a:lstStyle/>
        <a:p>
          <a:endParaRPr lang="tr-TR"/>
        </a:p>
      </dgm:t>
    </dgm:pt>
    <dgm:pt modelId="{7747FD3E-18CE-4F0C-9F86-692DFF9D6100}" type="sibTrans" cxnId="{B80983AE-5217-42D7-B322-54D0450EEDD3}">
      <dgm:prSet/>
      <dgm:spPr/>
      <dgm:t>
        <a:bodyPr/>
        <a:lstStyle/>
        <a:p>
          <a:endParaRPr lang="tr-TR"/>
        </a:p>
      </dgm:t>
    </dgm:pt>
    <dgm:pt modelId="{88AE9F98-55E3-49F0-925A-AEF4CAEF2C9C}">
      <dgm:prSet custT="1"/>
      <dgm:spPr/>
      <dgm:t>
        <a:bodyPr/>
        <a:lstStyle/>
        <a:p>
          <a:r>
            <a:rPr lang="tr-TR" sz="1000" b="1">
              <a:latin typeface="HELVETİCA" pitchFamily="34" charset="0"/>
              <a:cs typeface="HELVETİCA" pitchFamily="34" charset="0"/>
            </a:rPr>
            <a:t>Sosyal Sorumluluk</a:t>
          </a:r>
          <a:endParaRPr lang="tr-TR" sz="1000">
            <a:latin typeface="HELVETİCA" pitchFamily="34" charset="0"/>
            <a:cs typeface="HELVETİCA" pitchFamily="34" charset="0"/>
          </a:endParaRPr>
        </a:p>
      </dgm:t>
    </dgm:pt>
    <dgm:pt modelId="{E69679EB-8B1B-457A-B9CC-AE004649104A}" type="parTrans" cxnId="{E9D633B7-83D5-40B8-987B-047041B2CB68}">
      <dgm:prSet/>
      <dgm:spPr/>
      <dgm:t>
        <a:bodyPr/>
        <a:lstStyle/>
        <a:p>
          <a:endParaRPr lang="tr-TR"/>
        </a:p>
      </dgm:t>
    </dgm:pt>
    <dgm:pt modelId="{B1591E43-262F-43BA-8D13-FBD90826CCDE}" type="sibTrans" cxnId="{E9D633B7-83D5-40B8-987B-047041B2CB68}">
      <dgm:prSet/>
      <dgm:spPr/>
      <dgm:t>
        <a:bodyPr/>
        <a:lstStyle/>
        <a:p>
          <a:endParaRPr lang="tr-TR"/>
        </a:p>
      </dgm:t>
    </dgm:pt>
    <dgm:pt modelId="{92820FE2-FD92-4BEB-B779-937F9C5F345C}">
      <dgm:prSet custT="1"/>
      <dgm:spPr/>
      <dgm:t>
        <a:bodyPr/>
        <a:lstStyle/>
        <a:p>
          <a:r>
            <a:rPr lang="tr-TR" sz="800" b="1">
              <a:latin typeface="HELVETİCA" pitchFamily="34" charset="0"/>
              <a:cs typeface="HELVETİCA" pitchFamily="34" charset="0"/>
            </a:rPr>
            <a:t>Sürdürülebilirlik</a:t>
          </a:r>
          <a:endParaRPr lang="tr-TR" sz="800">
            <a:latin typeface="HELVETİCA" pitchFamily="34" charset="0"/>
            <a:cs typeface="HELVETİCA" pitchFamily="34" charset="0"/>
          </a:endParaRPr>
        </a:p>
      </dgm:t>
    </dgm:pt>
    <dgm:pt modelId="{EC665E97-FA27-473E-9BB2-4642D15494D0}" type="parTrans" cxnId="{E686AADA-D554-4306-A534-A82F519E9C89}">
      <dgm:prSet/>
      <dgm:spPr/>
      <dgm:t>
        <a:bodyPr/>
        <a:lstStyle/>
        <a:p>
          <a:endParaRPr lang="tr-TR"/>
        </a:p>
      </dgm:t>
    </dgm:pt>
    <dgm:pt modelId="{DAE42C56-8AF5-4035-BE09-E37F478BB35F}" type="sibTrans" cxnId="{E686AADA-D554-4306-A534-A82F519E9C89}">
      <dgm:prSet/>
      <dgm:spPr/>
      <dgm:t>
        <a:bodyPr/>
        <a:lstStyle/>
        <a:p>
          <a:endParaRPr lang="tr-TR"/>
        </a:p>
      </dgm:t>
    </dgm:pt>
    <dgm:pt modelId="{0AB19BAE-2054-41AC-AA04-997DCE2D63DC}">
      <dgm:prSet phldrT="[Metin]" custT="1"/>
      <dgm:spPr/>
      <dgm:t>
        <a:bodyPr/>
        <a:lstStyle/>
        <a:p>
          <a:r>
            <a:rPr lang="tr-TR" sz="1000" b="1">
              <a:latin typeface="HELVETİCA" pitchFamily="34" charset="0"/>
              <a:cs typeface="HELVETİCA" pitchFamily="34" charset="0"/>
            </a:rPr>
            <a:t>Katılımcılık</a:t>
          </a:r>
          <a:endParaRPr lang="tr-TR" sz="1000">
            <a:latin typeface="HELVETİCA" pitchFamily="34" charset="0"/>
            <a:cs typeface="HELVETİCA" pitchFamily="34" charset="0"/>
          </a:endParaRPr>
        </a:p>
      </dgm:t>
    </dgm:pt>
    <dgm:pt modelId="{8AF357E5-0FFB-4D34-BE73-EC06BA1DAF86}" type="parTrans" cxnId="{F2D7167F-A78E-4552-AB7C-3C6D07AA9C8F}">
      <dgm:prSet/>
      <dgm:spPr/>
      <dgm:t>
        <a:bodyPr/>
        <a:lstStyle/>
        <a:p>
          <a:endParaRPr lang="tr-TR"/>
        </a:p>
      </dgm:t>
    </dgm:pt>
    <dgm:pt modelId="{C8823E92-0336-4AF2-89E0-47A09CD2FE01}" type="sibTrans" cxnId="{F2D7167F-A78E-4552-AB7C-3C6D07AA9C8F}">
      <dgm:prSet/>
      <dgm:spPr/>
      <dgm:t>
        <a:bodyPr/>
        <a:lstStyle/>
        <a:p>
          <a:endParaRPr lang="tr-TR"/>
        </a:p>
      </dgm:t>
    </dgm:pt>
    <dgm:pt modelId="{1F649852-5369-490B-ABFA-0E3BC93FE778}" type="pres">
      <dgm:prSet presAssocID="{0383165E-B527-4D9D-BBDE-890BEF511AEE}" presName="Name0" presStyleCnt="0">
        <dgm:presLayoutVars>
          <dgm:chMax val="1"/>
          <dgm:dir/>
          <dgm:animLvl val="ctr"/>
          <dgm:resizeHandles val="exact"/>
        </dgm:presLayoutVars>
      </dgm:prSet>
      <dgm:spPr/>
      <dgm:t>
        <a:bodyPr/>
        <a:lstStyle/>
        <a:p>
          <a:endParaRPr lang="tr-TR"/>
        </a:p>
      </dgm:t>
    </dgm:pt>
    <dgm:pt modelId="{0265EBB9-1265-419C-A7BF-62DDAEF6AF2B}" type="pres">
      <dgm:prSet presAssocID="{0E190E06-3C51-47EE-9573-A854C97555D4}" presName="centerShape" presStyleLbl="node0" presStyleIdx="0" presStyleCnt="1" custScaleX="136765" custScaleY="136765"/>
      <dgm:spPr/>
      <dgm:t>
        <a:bodyPr/>
        <a:lstStyle/>
        <a:p>
          <a:endParaRPr lang="tr-TR"/>
        </a:p>
      </dgm:t>
    </dgm:pt>
    <dgm:pt modelId="{8A28806E-A49A-40A0-87AB-2D56B339D853}" type="pres">
      <dgm:prSet presAssocID="{8AF357E5-0FFB-4D34-BE73-EC06BA1DAF86}" presName="parTrans" presStyleLbl="sibTrans2D1" presStyleIdx="0" presStyleCnt="8"/>
      <dgm:spPr/>
      <dgm:t>
        <a:bodyPr/>
        <a:lstStyle/>
        <a:p>
          <a:endParaRPr lang="tr-TR"/>
        </a:p>
      </dgm:t>
    </dgm:pt>
    <dgm:pt modelId="{5BBC3FCA-2BE2-4656-95BD-9504F0A0F863}" type="pres">
      <dgm:prSet presAssocID="{8AF357E5-0FFB-4D34-BE73-EC06BA1DAF86}" presName="connectorText" presStyleLbl="sibTrans2D1" presStyleIdx="0" presStyleCnt="8"/>
      <dgm:spPr/>
      <dgm:t>
        <a:bodyPr/>
        <a:lstStyle/>
        <a:p>
          <a:endParaRPr lang="tr-TR"/>
        </a:p>
      </dgm:t>
    </dgm:pt>
    <dgm:pt modelId="{340ABFBC-5190-42E2-90BE-C567F6C9875B}" type="pres">
      <dgm:prSet presAssocID="{0AB19BAE-2054-41AC-AA04-997DCE2D63DC}" presName="node" presStyleLbl="node1" presStyleIdx="0" presStyleCnt="8">
        <dgm:presLayoutVars>
          <dgm:bulletEnabled val="1"/>
        </dgm:presLayoutVars>
      </dgm:prSet>
      <dgm:spPr/>
      <dgm:t>
        <a:bodyPr/>
        <a:lstStyle/>
        <a:p>
          <a:endParaRPr lang="tr-TR"/>
        </a:p>
      </dgm:t>
    </dgm:pt>
    <dgm:pt modelId="{CDAAAEE4-CAE1-40BA-987E-37C336E94E36}" type="pres">
      <dgm:prSet presAssocID="{4AE78983-D31D-4244-9873-DDB27A67F012}" presName="parTrans" presStyleLbl="sibTrans2D1" presStyleIdx="1" presStyleCnt="8"/>
      <dgm:spPr/>
      <dgm:t>
        <a:bodyPr/>
        <a:lstStyle/>
        <a:p>
          <a:endParaRPr lang="tr-TR"/>
        </a:p>
      </dgm:t>
    </dgm:pt>
    <dgm:pt modelId="{1B8A951D-10CC-46B6-85F9-20D41F8AF82A}" type="pres">
      <dgm:prSet presAssocID="{4AE78983-D31D-4244-9873-DDB27A67F012}" presName="connectorText" presStyleLbl="sibTrans2D1" presStyleIdx="1" presStyleCnt="8"/>
      <dgm:spPr/>
      <dgm:t>
        <a:bodyPr/>
        <a:lstStyle/>
        <a:p>
          <a:endParaRPr lang="tr-TR"/>
        </a:p>
      </dgm:t>
    </dgm:pt>
    <dgm:pt modelId="{1F60222F-3B1C-4174-9144-AC63B3304E9C}" type="pres">
      <dgm:prSet presAssocID="{ADE193B6-EF55-4E4E-A016-4FE70D79AFA8}" presName="node" presStyleLbl="node1" presStyleIdx="1" presStyleCnt="8">
        <dgm:presLayoutVars>
          <dgm:bulletEnabled val="1"/>
        </dgm:presLayoutVars>
      </dgm:prSet>
      <dgm:spPr/>
      <dgm:t>
        <a:bodyPr/>
        <a:lstStyle/>
        <a:p>
          <a:endParaRPr lang="tr-TR"/>
        </a:p>
      </dgm:t>
    </dgm:pt>
    <dgm:pt modelId="{B987D5AB-6A54-4C30-999F-17330E0184F7}" type="pres">
      <dgm:prSet presAssocID="{352EBD79-CBE5-4CDD-B7ED-34B9A868CFF9}" presName="parTrans" presStyleLbl="sibTrans2D1" presStyleIdx="2" presStyleCnt="8"/>
      <dgm:spPr/>
      <dgm:t>
        <a:bodyPr/>
        <a:lstStyle/>
        <a:p>
          <a:endParaRPr lang="tr-TR"/>
        </a:p>
      </dgm:t>
    </dgm:pt>
    <dgm:pt modelId="{29E1C0D4-7CAE-4CFB-9FF7-EA3859ADD608}" type="pres">
      <dgm:prSet presAssocID="{352EBD79-CBE5-4CDD-B7ED-34B9A868CFF9}" presName="connectorText" presStyleLbl="sibTrans2D1" presStyleIdx="2" presStyleCnt="8"/>
      <dgm:spPr/>
      <dgm:t>
        <a:bodyPr/>
        <a:lstStyle/>
        <a:p>
          <a:endParaRPr lang="tr-TR"/>
        </a:p>
      </dgm:t>
    </dgm:pt>
    <dgm:pt modelId="{8A71D836-9220-468F-8CE4-822D0EB4BF76}" type="pres">
      <dgm:prSet presAssocID="{4633FAC2-4C8E-413D-9388-973F15C0595E}" presName="node" presStyleLbl="node1" presStyleIdx="2" presStyleCnt="8">
        <dgm:presLayoutVars>
          <dgm:bulletEnabled val="1"/>
        </dgm:presLayoutVars>
      </dgm:prSet>
      <dgm:spPr/>
      <dgm:t>
        <a:bodyPr/>
        <a:lstStyle/>
        <a:p>
          <a:endParaRPr lang="tr-TR"/>
        </a:p>
      </dgm:t>
    </dgm:pt>
    <dgm:pt modelId="{33E57E6B-C087-4CE4-ACCB-2EDD7EB6F3C2}" type="pres">
      <dgm:prSet presAssocID="{42890A8A-E665-4736-A162-0C3059237EE3}" presName="parTrans" presStyleLbl="sibTrans2D1" presStyleIdx="3" presStyleCnt="8"/>
      <dgm:spPr/>
      <dgm:t>
        <a:bodyPr/>
        <a:lstStyle/>
        <a:p>
          <a:endParaRPr lang="tr-TR"/>
        </a:p>
      </dgm:t>
    </dgm:pt>
    <dgm:pt modelId="{7DA15F22-2622-4C25-9288-6EDA288D0C47}" type="pres">
      <dgm:prSet presAssocID="{42890A8A-E665-4736-A162-0C3059237EE3}" presName="connectorText" presStyleLbl="sibTrans2D1" presStyleIdx="3" presStyleCnt="8"/>
      <dgm:spPr/>
      <dgm:t>
        <a:bodyPr/>
        <a:lstStyle/>
        <a:p>
          <a:endParaRPr lang="tr-TR"/>
        </a:p>
      </dgm:t>
    </dgm:pt>
    <dgm:pt modelId="{6AB4DC2D-6D71-4D5F-BB30-834983364829}" type="pres">
      <dgm:prSet presAssocID="{279A78BD-51D6-4473-A413-EB2D8F1374B5}" presName="node" presStyleLbl="node1" presStyleIdx="3" presStyleCnt="8">
        <dgm:presLayoutVars>
          <dgm:bulletEnabled val="1"/>
        </dgm:presLayoutVars>
      </dgm:prSet>
      <dgm:spPr/>
      <dgm:t>
        <a:bodyPr/>
        <a:lstStyle/>
        <a:p>
          <a:endParaRPr lang="tr-TR"/>
        </a:p>
      </dgm:t>
    </dgm:pt>
    <dgm:pt modelId="{DD339AE9-9C46-4528-BC0C-6547F6B18496}" type="pres">
      <dgm:prSet presAssocID="{DFD903AD-F977-4E34-A366-2F576F8D4D88}" presName="parTrans" presStyleLbl="sibTrans2D1" presStyleIdx="4" presStyleCnt="8"/>
      <dgm:spPr/>
      <dgm:t>
        <a:bodyPr/>
        <a:lstStyle/>
        <a:p>
          <a:endParaRPr lang="tr-TR"/>
        </a:p>
      </dgm:t>
    </dgm:pt>
    <dgm:pt modelId="{93D17DA3-AD56-4A16-A406-B30499D2C3F4}" type="pres">
      <dgm:prSet presAssocID="{DFD903AD-F977-4E34-A366-2F576F8D4D88}" presName="connectorText" presStyleLbl="sibTrans2D1" presStyleIdx="4" presStyleCnt="8"/>
      <dgm:spPr/>
      <dgm:t>
        <a:bodyPr/>
        <a:lstStyle/>
        <a:p>
          <a:endParaRPr lang="tr-TR"/>
        </a:p>
      </dgm:t>
    </dgm:pt>
    <dgm:pt modelId="{B16C8A10-8C32-4238-8642-5601B901A2E1}" type="pres">
      <dgm:prSet presAssocID="{AE7FF1DC-5363-4704-B93D-5B72D5862593}" presName="node" presStyleLbl="node1" presStyleIdx="4" presStyleCnt="8">
        <dgm:presLayoutVars>
          <dgm:bulletEnabled val="1"/>
        </dgm:presLayoutVars>
      </dgm:prSet>
      <dgm:spPr/>
      <dgm:t>
        <a:bodyPr/>
        <a:lstStyle/>
        <a:p>
          <a:endParaRPr lang="tr-TR"/>
        </a:p>
      </dgm:t>
    </dgm:pt>
    <dgm:pt modelId="{44924B3D-54D2-4C7A-B9DB-BAA21338B4C1}" type="pres">
      <dgm:prSet presAssocID="{5149A7DD-E7F2-4182-A01C-A89E7BFC5F56}" presName="parTrans" presStyleLbl="sibTrans2D1" presStyleIdx="5" presStyleCnt="8"/>
      <dgm:spPr/>
      <dgm:t>
        <a:bodyPr/>
        <a:lstStyle/>
        <a:p>
          <a:endParaRPr lang="tr-TR"/>
        </a:p>
      </dgm:t>
    </dgm:pt>
    <dgm:pt modelId="{67900DA9-5F0F-498C-A867-F9F05DF152C1}" type="pres">
      <dgm:prSet presAssocID="{5149A7DD-E7F2-4182-A01C-A89E7BFC5F56}" presName="connectorText" presStyleLbl="sibTrans2D1" presStyleIdx="5" presStyleCnt="8"/>
      <dgm:spPr/>
      <dgm:t>
        <a:bodyPr/>
        <a:lstStyle/>
        <a:p>
          <a:endParaRPr lang="tr-TR"/>
        </a:p>
      </dgm:t>
    </dgm:pt>
    <dgm:pt modelId="{96CAD535-42C1-4BB8-AEB5-0F973803B2CA}" type="pres">
      <dgm:prSet presAssocID="{D921D34A-2427-4828-BFCA-FF35CC0FE96C}" presName="node" presStyleLbl="node1" presStyleIdx="5" presStyleCnt="8">
        <dgm:presLayoutVars>
          <dgm:bulletEnabled val="1"/>
        </dgm:presLayoutVars>
      </dgm:prSet>
      <dgm:spPr/>
      <dgm:t>
        <a:bodyPr/>
        <a:lstStyle/>
        <a:p>
          <a:endParaRPr lang="tr-TR"/>
        </a:p>
      </dgm:t>
    </dgm:pt>
    <dgm:pt modelId="{8143A37B-0080-4C81-8E0F-C3D97F78BC03}" type="pres">
      <dgm:prSet presAssocID="{E69679EB-8B1B-457A-B9CC-AE004649104A}" presName="parTrans" presStyleLbl="sibTrans2D1" presStyleIdx="6" presStyleCnt="8"/>
      <dgm:spPr/>
      <dgm:t>
        <a:bodyPr/>
        <a:lstStyle/>
        <a:p>
          <a:endParaRPr lang="tr-TR"/>
        </a:p>
      </dgm:t>
    </dgm:pt>
    <dgm:pt modelId="{320DB0C7-A0C2-4AEA-BB79-005C5AE83209}" type="pres">
      <dgm:prSet presAssocID="{E69679EB-8B1B-457A-B9CC-AE004649104A}" presName="connectorText" presStyleLbl="sibTrans2D1" presStyleIdx="6" presStyleCnt="8"/>
      <dgm:spPr/>
      <dgm:t>
        <a:bodyPr/>
        <a:lstStyle/>
        <a:p>
          <a:endParaRPr lang="tr-TR"/>
        </a:p>
      </dgm:t>
    </dgm:pt>
    <dgm:pt modelId="{5D21068D-9BD3-438A-9276-51F6AD277FC2}" type="pres">
      <dgm:prSet presAssocID="{88AE9F98-55E3-49F0-925A-AEF4CAEF2C9C}" presName="node" presStyleLbl="node1" presStyleIdx="6" presStyleCnt="8">
        <dgm:presLayoutVars>
          <dgm:bulletEnabled val="1"/>
        </dgm:presLayoutVars>
      </dgm:prSet>
      <dgm:spPr/>
      <dgm:t>
        <a:bodyPr/>
        <a:lstStyle/>
        <a:p>
          <a:endParaRPr lang="tr-TR"/>
        </a:p>
      </dgm:t>
    </dgm:pt>
    <dgm:pt modelId="{19A26905-03E6-4C4C-BB48-4149D6520242}" type="pres">
      <dgm:prSet presAssocID="{EC665E97-FA27-473E-9BB2-4642D15494D0}" presName="parTrans" presStyleLbl="sibTrans2D1" presStyleIdx="7" presStyleCnt="8"/>
      <dgm:spPr/>
      <dgm:t>
        <a:bodyPr/>
        <a:lstStyle/>
        <a:p>
          <a:endParaRPr lang="tr-TR"/>
        </a:p>
      </dgm:t>
    </dgm:pt>
    <dgm:pt modelId="{C4F029FB-BC1C-4116-B378-A7BBD4FB1E72}" type="pres">
      <dgm:prSet presAssocID="{EC665E97-FA27-473E-9BB2-4642D15494D0}" presName="connectorText" presStyleLbl="sibTrans2D1" presStyleIdx="7" presStyleCnt="8"/>
      <dgm:spPr/>
      <dgm:t>
        <a:bodyPr/>
        <a:lstStyle/>
        <a:p>
          <a:endParaRPr lang="tr-TR"/>
        </a:p>
      </dgm:t>
    </dgm:pt>
    <dgm:pt modelId="{6A81461D-21AE-402D-A003-F0B07E7D57AE}" type="pres">
      <dgm:prSet presAssocID="{92820FE2-FD92-4BEB-B779-937F9C5F345C}" presName="node" presStyleLbl="node1" presStyleIdx="7" presStyleCnt="8" custScaleX="109412" custScaleY="109412">
        <dgm:presLayoutVars>
          <dgm:bulletEnabled val="1"/>
        </dgm:presLayoutVars>
      </dgm:prSet>
      <dgm:spPr/>
      <dgm:t>
        <a:bodyPr/>
        <a:lstStyle/>
        <a:p>
          <a:endParaRPr lang="tr-TR"/>
        </a:p>
      </dgm:t>
    </dgm:pt>
  </dgm:ptLst>
  <dgm:cxnLst>
    <dgm:cxn modelId="{10A778E5-B8FB-42D6-94B6-AC2113EF2864}" type="presOf" srcId="{352EBD79-CBE5-4CDD-B7ED-34B9A868CFF9}" destId="{B987D5AB-6A54-4C30-999F-17330E0184F7}" srcOrd="0" destOrd="0" presId="urn:microsoft.com/office/officeart/2005/8/layout/radial5"/>
    <dgm:cxn modelId="{CE0DFE55-810F-4EFA-A3AA-C1ABC17C3B6B}" type="presOf" srcId="{AE7FF1DC-5363-4704-B93D-5B72D5862593}" destId="{B16C8A10-8C32-4238-8642-5601B901A2E1}" srcOrd="0" destOrd="0" presId="urn:microsoft.com/office/officeart/2005/8/layout/radial5"/>
    <dgm:cxn modelId="{CE82DE5A-6978-4CCA-8EF4-0017C057D57E}" type="presOf" srcId="{ADE193B6-EF55-4E4E-A016-4FE70D79AFA8}" destId="{1F60222F-3B1C-4174-9144-AC63B3304E9C}" srcOrd="0" destOrd="0" presId="urn:microsoft.com/office/officeart/2005/8/layout/radial5"/>
    <dgm:cxn modelId="{583530E9-BC95-43CE-A112-ABFECFA54AAA}" type="presOf" srcId="{4AE78983-D31D-4244-9873-DDB27A67F012}" destId="{CDAAAEE4-CAE1-40BA-987E-37C336E94E36}" srcOrd="0" destOrd="0" presId="urn:microsoft.com/office/officeart/2005/8/layout/radial5"/>
    <dgm:cxn modelId="{A57CDAB4-B9B4-4DCC-A694-E0F04F856900}" type="presOf" srcId="{279A78BD-51D6-4473-A413-EB2D8F1374B5}" destId="{6AB4DC2D-6D71-4D5F-BB30-834983364829}" srcOrd="0" destOrd="0" presId="urn:microsoft.com/office/officeart/2005/8/layout/radial5"/>
    <dgm:cxn modelId="{C3EC7D11-B587-4AFF-86E3-C0280D32EEB6}" srcId="{0E190E06-3C51-47EE-9573-A854C97555D4}" destId="{AE7FF1DC-5363-4704-B93D-5B72D5862593}" srcOrd="4" destOrd="0" parTransId="{DFD903AD-F977-4E34-A366-2F576F8D4D88}" sibTransId="{762EBF04-4A0D-4781-8894-3FA54AA828D4}"/>
    <dgm:cxn modelId="{43D3A55D-2208-4416-82C4-68CB0902A5C8}" srcId="{0E190E06-3C51-47EE-9573-A854C97555D4}" destId="{4633FAC2-4C8E-413D-9388-973F15C0595E}" srcOrd="2" destOrd="0" parTransId="{352EBD79-CBE5-4CDD-B7ED-34B9A868CFF9}" sibTransId="{245C92D8-ED1C-48D0-89A2-E749C0D71BDE}"/>
    <dgm:cxn modelId="{E9D633B7-83D5-40B8-987B-047041B2CB68}" srcId="{0E190E06-3C51-47EE-9573-A854C97555D4}" destId="{88AE9F98-55E3-49F0-925A-AEF4CAEF2C9C}" srcOrd="6" destOrd="0" parTransId="{E69679EB-8B1B-457A-B9CC-AE004649104A}" sibTransId="{B1591E43-262F-43BA-8D13-FBD90826CCDE}"/>
    <dgm:cxn modelId="{A03D7496-4D02-4E5D-8B80-BFDB003446BB}" type="presOf" srcId="{42890A8A-E665-4736-A162-0C3059237EE3}" destId="{33E57E6B-C087-4CE4-ACCB-2EDD7EB6F3C2}" srcOrd="0" destOrd="0" presId="urn:microsoft.com/office/officeart/2005/8/layout/radial5"/>
    <dgm:cxn modelId="{CE4D5E13-0AFB-4CE1-885C-6CD368026D1E}" type="presOf" srcId="{0383165E-B527-4D9D-BBDE-890BEF511AEE}" destId="{1F649852-5369-490B-ABFA-0E3BC93FE778}" srcOrd="0" destOrd="0" presId="urn:microsoft.com/office/officeart/2005/8/layout/radial5"/>
    <dgm:cxn modelId="{E686AADA-D554-4306-A534-A82F519E9C89}" srcId="{0E190E06-3C51-47EE-9573-A854C97555D4}" destId="{92820FE2-FD92-4BEB-B779-937F9C5F345C}" srcOrd="7" destOrd="0" parTransId="{EC665E97-FA27-473E-9BB2-4642D15494D0}" sibTransId="{DAE42C56-8AF5-4035-BE09-E37F478BB35F}"/>
    <dgm:cxn modelId="{6A6F8ED0-53FE-4671-930A-69809019714A}" type="presOf" srcId="{88AE9F98-55E3-49F0-925A-AEF4CAEF2C9C}" destId="{5D21068D-9BD3-438A-9276-51F6AD277FC2}" srcOrd="0" destOrd="0" presId="urn:microsoft.com/office/officeart/2005/8/layout/radial5"/>
    <dgm:cxn modelId="{B80983AE-5217-42D7-B322-54D0450EEDD3}" srcId="{0E190E06-3C51-47EE-9573-A854C97555D4}" destId="{D921D34A-2427-4828-BFCA-FF35CC0FE96C}" srcOrd="5" destOrd="0" parTransId="{5149A7DD-E7F2-4182-A01C-A89E7BFC5F56}" sibTransId="{7747FD3E-18CE-4F0C-9F86-692DFF9D6100}"/>
    <dgm:cxn modelId="{75F3ABC0-0F0B-458E-81D4-297FA6FD023B}" type="presOf" srcId="{0AB19BAE-2054-41AC-AA04-997DCE2D63DC}" destId="{340ABFBC-5190-42E2-90BE-C567F6C9875B}" srcOrd="0" destOrd="0" presId="urn:microsoft.com/office/officeart/2005/8/layout/radial5"/>
    <dgm:cxn modelId="{ECE3FD9E-5BD4-4C0B-BED3-1EE0DD8540F2}" type="presOf" srcId="{92820FE2-FD92-4BEB-B779-937F9C5F345C}" destId="{6A81461D-21AE-402D-A003-F0B07E7D57AE}" srcOrd="0" destOrd="0" presId="urn:microsoft.com/office/officeart/2005/8/layout/radial5"/>
    <dgm:cxn modelId="{5F579002-5567-4083-9ABA-7497143E1B1F}" srcId="{0383165E-B527-4D9D-BBDE-890BEF511AEE}" destId="{0E190E06-3C51-47EE-9573-A854C97555D4}" srcOrd="0" destOrd="0" parTransId="{DC5F98D4-F595-45D1-A812-49B614C98642}" sibTransId="{2441047D-B2EE-41DA-87C2-804E0A83FEF1}"/>
    <dgm:cxn modelId="{7668D71D-8922-42A8-8AF7-18D998088636}" type="presOf" srcId="{352EBD79-CBE5-4CDD-B7ED-34B9A868CFF9}" destId="{29E1C0D4-7CAE-4CFB-9FF7-EA3859ADD608}" srcOrd="1" destOrd="0" presId="urn:microsoft.com/office/officeart/2005/8/layout/radial5"/>
    <dgm:cxn modelId="{1733F3EF-AB03-4EA6-933C-334EC285F573}" type="presOf" srcId="{E69679EB-8B1B-457A-B9CC-AE004649104A}" destId="{8143A37B-0080-4C81-8E0F-C3D97F78BC03}" srcOrd="0" destOrd="0" presId="urn:microsoft.com/office/officeart/2005/8/layout/radial5"/>
    <dgm:cxn modelId="{D1AEED6C-A094-458E-808F-E1546FEADB4F}" type="presOf" srcId="{D921D34A-2427-4828-BFCA-FF35CC0FE96C}" destId="{96CAD535-42C1-4BB8-AEB5-0F973803B2CA}" srcOrd="0" destOrd="0" presId="urn:microsoft.com/office/officeart/2005/8/layout/radial5"/>
    <dgm:cxn modelId="{90E2F3DE-3D75-4FD2-A25C-D7E6B3121B93}" srcId="{0E190E06-3C51-47EE-9573-A854C97555D4}" destId="{ADE193B6-EF55-4E4E-A016-4FE70D79AFA8}" srcOrd="1" destOrd="0" parTransId="{4AE78983-D31D-4244-9873-DDB27A67F012}" sibTransId="{3C105CBB-928D-486A-AD15-F54A1771AB08}"/>
    <dgm:cxn modelId="{F2D7167F-A78E-4552-AB7C-3C6D07AA9C8F}" srcId="{0E190E06-3C51-47EE-9573-A854C97555D4}" destId="{0AB19BAE-2054-41AC-AA04-997DCE2D63DC}" srcOrd="0" destOrd="0" parTransId="{8AF357E5-0FFB-4D34-BE73-EC06BA1DAF86}" sibTransId="{C8823E92-0336-4AF2-89E0-47A09CD2FE01}"/>
    <dgm:cxn modelId="{1C4D38A8-DBE6-4E78-B262-0C4D522085FC}" type="presOf" srcId="{4633FAC2-4C8E-413D-9388-973F15C0595E}" destId="{8A71D836-9220-468F-8CE4-822D0EB4BF76}" srcOrd="0" destOrd="0" presId="urn:microsoft.com/office/officeart/2005/8/layout/radial5"/>
    <dgm:cxn modelId="{D0AA9A76-882E-48F7-B67C-2C3EEC857BB2}" srcId="{0E190E06-3C51-47EE-9573-A854C97555D4}" destId="{279A78BD-51D6-4473-A413-EB2D8F1374B5}" srcOrd="3" destOrd="0" parTransId="{42890A8A-E665-4736-A162-0C3059237EE3}" sibTransId="{BCF10201-EEE8-4C77-8367-571102F6B42F}"/>
    <dgm:cxn modelId="{76DCCAC9-6F78-415F-B7DE-C9928268288F}" type="presOf" srcId="{0E190E06-3C51-47EE-9573-A854C97555D4}" destId="{0265EBB9-1265-419C-A7BF-62DDAEF6AF2B}" srcOrd="0" destOrd="0" presId="urn:microsoft.com/office/officeart/2005/8/layout/radial5"/>
    <dgm:cxn modelId="{EE3638D3-57C9-4AE3-8D99-4CD01B6F3FD9}" type="presOf" srcId="{8AF357E5-0FFB-4D34-BE73-EC06BA1DAF86}" destId="{8A28806E-A49A-40A0-87AB-2D56B339D853}" srcOrd="0" destOrd="0" presId="urn:microsoft.com/office/officeart/2005/8/layout/radial5"/>
    <dgm:cxn modelId="{CF8EB010-BB75-40B3-A7E8-B22208B662C6}" type="presOf" srcId="{E69679EB-8B1B-457A-B9CC-AE004649104A}" destId="{320DB0C7-A0C2-4AEA-BB79-005C5AE83209}" srcOrd="1" destOrd="0" presId="urn:microsoft.com/office/officeart/2005/8/layout/radial5"/>
    <dgm:cxn modelId="{09617323-FF8E-4632-9DC9-F329D705A4BB}" type="presOf" srcId="{42890A8A-E665-4736-A162-0C3059237EE3}" destId="{7DA15F22-2622-4C25-9288-6EDA288D0C47}" srcOrd="1" destOrd="0" presId="urn:microsoft.com/office/officeart/2005/8/layout/radial5"/>
    <dgm:cxn modelId="{4DC0474D-8614-487D-A452-10BC959E848D}" type="presOf" srcId="{DFD903AD-F977-4E34-A366-2F576F8D4D88}" destId="{93D17DA3-AD56-4A16-A406-B30499D2C3F4}" srcOrd="1" destOrd="0" presId="urn:microsoft.com/office/officeart/2005/8/layout/radial5"/>
    <dgm:cxn modelId="{8B89D3D0-AD1B-4118-A4F2-142E876CB269}" type="presOf" srcId="{8AF357E5-0FFB-4D34-BE73-EC06BA1DAF86}" destId="{5BBC3FCA-2BE2-4656-95BD-9504F0A0F863}" srcOrd="1" destOrd="0" presId="urn:microsoft.com/office/officeart/2005/8/layout/radial5"/>
    <dgm:cxn modelId="{92D15382-9E2A-4319-A558-66F42884B9AA}" type="presOf" srcId="{4AE78983-D31D-4244-9873-DDB27A67F012}" destId="{1B8A951D-10CC-46B6-85F9-20D41F8AF82A}" srcOrd="1" destOrd="0" presId="urn:microsoft.com/office/officeart/2005/8/layout/radial5"/>
    <dgm:cxn modelId="{AC1B28B4-7630-478D-BAC2-B4CD10EFDD9C}" type="presOf" srcId="{EC665E97-FA27-473E-9BB2-4642D15494D0}" destId="{19A26905-03E6-4C4C-BB48-4149D6520242}" srcOrd="0" destOrd="0" presId="urn:microsoft.com/office/officeart/2005/8/layout/radial5"/>
    <dgm:cxn modelId="{C839240C-11F3-4DBB-9286-44EA82273FDD}" type="presOf" srcId="{EC665E97-FA27-473E-9BB2-4642D15494D0}" destId="{C4F029FB-BC1C-4116-B378-A7BBD4FB1E72}" srcOrd="1" destOrd="0" presId="urn:microsoft.com/office/officeart/2005/8/layout/radial5"/>
    <dgm:cxn modelId="{6617487A-4E61-4734-9746-056D8E3CAD9F}" type="presOf" srcId="{5149A7DD-E7F2-4182-A01C-A89E7BFC5F56}" destId="{44924B3D-54D2-4C7A-B9DB-BAA21338B4C1}" srcOrd="0" destOrd="0" presId="urn:microsoft.com/office/officeart/2005/8/layout/radial5"/>
    <dgm:cxn modelId="{0639AC0D-A5F0-4920-B1C9-23620BAA989E}" type="presOf" srcId="{5149A7DD-E7F2-4182-A01C-A89E7BFC5F56}" destId="{67900DA9-5F0F-498C-A867-F9F05DF152C1}" srcOrd="1" destOrd="0" presId="urn:microsoft.com/office/officeart/2005/8/layout/radial5"/>
    <dgm:cxn modelId="{39652B5E-A967-4B8C-861F-845B9D8905F6}" type="presOf" srcId="{DFD903AD-F977-4E34-A366-2F576F8D4D88}" destId="{DD339AE9-9C46-4528-BC0C-6547F6B18496}" srcOrd="0" destOrd="0" presId="urn:microsoft.com/office/officeart/2005/8/layout/radial5"/>
    <dgm:cxn modelId="{1583DFF9-6DDD-47C2-B277-D1F73EC418F1}" type="presParOf" srcId="{1F649852-5369-490B-ABFA-0E3BC93FE778}" destId="{0265EBB9-1265-419C-A7BF-62DDAEF6AF2B}" srcOrd="0" destOrd="0" presId="urn:microsoft.com/office/officeart/2005/8/layout/radial5"/>
    <dgm:cxn modelId="{B70E50D4-A6FD-47B6-800F-65401D04AF86}" type="presParOf" srcId="{1F649852-5369-490B-ABFA-0E3BC93FE778}" destId="{8A28806E-A49A-40A0-87AB-2D56B339D853}" srcOrd="1" destOrd="0" presId="urn:microsoft.com/office/officeart/2005/8/layout/radial5"/>
    <dgm:cxn modelId="{3F9228C5-0E1B-4F7B-AE94-8020BBACCEDA}" type="presParOf" srcId="{8A28806E-A49A-40A0-87AB-2D56B339D853}" destId="{5BBC3FCA-2BE2-4656-95BD-9504F0A0F863}" srcOrd="0" destOrd="0" presId="urn:microsoft.com/office/officeart/2005/8/layout/radial5"/>
    <dgm:cxn modelId="{7129C485-B76E-4C27-A280-7B3B6B9FA9F8}" type="presParOf" srcId="{1F649852-5369-490B-ABFA-0E3BC93FE778}" destId="{340ABFBC-5190-42E2-90BE-C567F6C9875B}" srcOrd="2" destOrd="0" presId="urn:microsoft.com/office/officeart/2005/8/layout/radial5"/>
    <dgm:cxn modelId="{DC67C7D0-708C-49E2-BF64-798FE9C419D0}" type="presParOf" srcId="{1F649852-5369-490B-ABFA-0E3BC93FE778}" destId="{CDAAAEE4-CAE1-40BA-987E-37C336E94E36}" srcOrd="3" destOrd="0" presId="urn:microsoft.com/office/officeart/2005/8/layout/radial5"/>
    <dgm:cxn modelId="{E3F44873-C8D5-4041-910F-CE1395AD0A36}" type="presParOf" srcId="{CDAAAEE4-CAE1-40BA-987E-37C336E94E36}" destId="{1B8A951D-10CC-46B6-85F9-20D41F8AF82A}" srcOrd="0" destOrd="0" presId="urn:microsoft.com/office/officeart/2005/8/layout/radial5"/>
    <dgm:cxn modelId="{A8B44ED4-8047-4440-AC2B-A684FE2B556E}" type="presParOf" srcId="{1F649852-5369-490B-ABFA-0E3BC93FE778}" destId="{1F60222F-3B1C-4174-9144-AC63B3304E9C}" srcOrd="4" destOrd="0" presId="urn:microsoft.com/office/officeart/2005/8/layout/radial5"/>
    <dgm:cxn modelId="{B2469178-10E4-4E14-A258-E62C8799A494}" type="presParOf" srcId="{1F649852-5369-490B-ABFA-0E3BC93FE778}" destId="{B987D5AB-6A54-4C30-999F-17330E0184F7}" srcOrd="5" destOrd="0" presId="urn:microsoft.com/office/officeart/2005/8/layout/radial5"/>
    <dgm:cxn modelId="{C330E2F8-DAE6-4A78-91D1-2CB0F209F520}" type="presParOf" srcId="{B987D5AB-6A54-4C30-999F-17330E0184F7}" destId="{29E1C0D4-7CAE-4CFB-9FF7-EA3859ADD608}" srcOrd="0" destOrd="0" presId="urn:microsoft.com/office/officeart/2005/8/layout/radial5"/>
    <dgm:cxn modelId="{314D9FF4-B4C5-4FFC-A4A8-302C3FB510DB}" type="presParOf" srcId="{1F649852-5369-490B-ABFA-0E3BC93FE778}" destId="{8A71D836-9220-468F-8CE4-822D0EB4BF76}" srcOrd="6" destOrd="0" presId="urn:microsoft.com/office/officeart/2005/8/layout/radial5"/>
    <dgm:cxn modelId="{438CDFBC-D824-4216-A423-34C277C0F965}" type="presParOf" srcId="{1F649852-5369-490B-ABFA-0E3BC93FE778}" destId="{33E57E6B-C087-4CE4-ACCB-2EDD7EB6F3C2}" srcOrd="7" destOrd="0" presId="urn:microsoft.com/office/officeart/2005/8/layout/radial5"/>
    <dgm:cxn modelId="{DD4D4E1E-5D93-4DD9-B812-36C747069889}" type="presParOf" srcId="{33E57E6B-C087-4CE4-ACCB-2EDD7EB6F3C2}" destId="{7DA15F22-2622-4C25-9288-6EDA288D0C47}" srcOrd="0" destOrd="0" presId="urn:microsoft.com/office/officeart/2005/8/layout/radial5"/>
    <dgm:cxn modelId="{62FDB16E-DA75-4940-B435-3415C79FD6A6}" type="presParOf" srcId="{1F649852-5369-490B-ABFA-0E3BC93FE778}" destId="{6AB4DC2D-6D71-4D5F-BB30-834983364829}" srcOrd="8" destOrd="0" presId="urn:microsoft.com/office/officeart/2005/8/layout/radial5"/>
    <dgm:cxn modelId="{ECDDC9E0-495D-4539-A062-0FA06527F385}" type="presParOf" srcId="{1F649852-5369-490B-ABFA-0E3BC93FE778}" destId="{DD339AE9-9C46-4528-BC0C-6547F6B18496}" srcOrd="9" destOrd="0" presId="urn:microsoft.com/office/officeart/2005/8/layout/radial5"/>
    <dgm:cxn modelId="{E12EE1C0-FB46-4556-A7A5-A3F3136D0AAE}" type="presParOf" srcId="{DD339AE9-9C46-4528-BC0C-6547F6B18496}" destId="{93D17DA3-AD56-4A16-A406-B30499D2C3F4}" srcOrd="0" destOrd="0" presId="urn:microsoft.com/office/officeart/2005/8/layout/radial5"/>
    <dgm:cxn modelId="{D2531D30-1068-4F17-AFB8-36EF1DF46CC0}" type="presParOf" srcId="{1F649852-5369-490B-ABFA-0E3BC93FE778}" destId="{B16C8A10-8C32-4238-8642-5601B901A2E1}" srcOrd="10" destOrd="0" presId="urn:microsoft.com/office/officeart/2005/8/layout/radial5"/>
    <dgm:cxn modelId="{57AD5AB1-3D54-46C7-AC56-296FF18DA231}" type="presParOf" srcId="{1F649852-5369-490B-ABFA-0E3BC93FE778}" destId="{44924B3D-54D2-4C7A-B9DB-BAA21338B4C1}" srcOrd="11" destOrd="0" presId="urn:microsoft.com/office/officeart/2005/8/layout/radial5"/>
    <dgm:cxn modelId="{074156CE-5421-4CE1-915F-B1FC9DBE048F}" type="presParOf" srcId="{44924B3D-54D2-4C7A-B9DB-BAA21338B4C1}" destId="{67900DA9-5F0F-498C-A867-F9F05DF152C1}" srcOrd="0" destOrd="0" presId="urn:microsoft.com/office/officeart/2005/8/layout/radial5"/>
    <dgm:cxn modelId="{E5F21F58-2CBD-4510-A48A-058A1DFF62AE}" type="presParOf" srcId="{1F649852-5369-490B-ABFA-0E3BC93FE778}" destId="{96CAD535-42C1-4BB8-AEB5-0F973803B2CA}" srcOrd="12" destOrd="0" presId="urn:microsoft.com/office/officeart/2005/8/layout/radial5"/>
    <dgm:cxn modelId="{D749185E-D935-406C-82A0-9D7A37A8A6B8}" type="presParOf" srcId="{1F649852-5369-490B-ABFA-0E3BC93FE778}" destId="{8143A37B-0080-4C81-8E0F-C3D97F78BC03}" srcOrd="13" destOrd="0" presId="urn:microsoft.com/office/officeart/2005/8/layout/radial5"/>
    <dgm:cxn modelId="{482DAAC1-F3D5-4A29-9623-D4CEC86791E4}" type="presParOf" srcId="{8143A37B-0080-4C81-8E0F-C3D97F78BC03}" destId="{320DB0C7-A0C2-4AEA-BB79-005C5AE83209}" srcOrd="0" destOrd="0" presId="urn:microsoft.com/office/officeart/2005/8/layout/radial5"/>
    <dgm:cxn modelId="{13D9EE75-6D74-4BE2-AFF8-632238A9435C}" type="presParOf" srcId="{1F649852-5369-490B-ABFA-0E3BC93FE778}" destId="{5D21068D-9BD3-438A-9276-51F6AD277FC2}" srcOrd="14" destOrd="0" presId="urn:microsoft.com/office/officeart/2005/8/layout/radial5"/>
    <dgm:cxn modelId="{DF10C278-FC5F-4819-B710-3E6FF415FDF7}" type="presParOf" srcId="{1F649852-5369-490B-ABFA-0E3BC93FE778}" destId="{19A26905-03E6-4C4C-BB48-4149D6520242}" srcOrd="15" destOrd="0" presId="urn:microsoft.com/office/officeart/2005/8/layout/radial5"/>
    <dgm:cxn modelId="{37023E00-F797-404D-AF09-66172F79D308}" type="presParOf" srcId="{19A26905-03E6-4C4C-BB48-4149D6520242}" destId="{C4F029FB-BC1C-4116-B378-A7BBD4FB1E72}" srcOrd="0" destOrd="0" presId="urn:microsoft.com/office/officeart/2005/8/layout/radial5"/>
    <dgm:cxn modelId="{B269802A-105A-49E5-8154-15282D87CAE5}" type="presParOf" srcId="{1F649852-5369-490B-ABFA-0E3BC93FE778}" destId="{6A81461D-21AE-402D-A003-F0B07E7D57AE}" srcOrd="16" destOrd="0" presId="urn:microsoft.com/office/officeart/2005/8/layout/radial5"/>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65EBB9-1265-419C-A7BF-62DDAEF6AF2B}">
      <dsp:nvSpPr>
        <dsp:cNvPr id="0" name=""/>
        <dsp:cNvSpPr/>
      </dsp:nvSpPr>
      <dsp:spPr>
        <a:xfrm>
          <a:off x="2522551" y="1687896"/>
          <a:ext cx="1260003" cy="1260003"/>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tr-TR" sz="1050" b="1" kern="1200">
              <a:latin typeface="HELVETİCA" pitchFamily="34" charset="0"/>
              <a:cs typeface="HELVETİCA" pitchFamily="34" charset="0"/>
            </a:rPr>
            <a:t>İLKELERİMİZ</a:t>
          </a:r>
          <a:endParaRPr lang="tr-TR" sz="1050" kern="1200">
            <a:latin typeface="HELVETİCA" pitchFamily="34" charset="0"/>
            <a:cs typeface="HELVETİCA" pitchFamily="34" charset="0"/>
          </a:endParaRPr>
        </a:p>
      </dsp:txBody>
      <dsp:txXfrm>
        <a:off x="2707074" y="1872419"/>
        <a:ext cx="890957" cy="890957"/>
      </dsp:txXfrm>
    </dsp:sp>
    <dsp:sp modelId="{8A28806E-A49A-40A0-87AB-2D56B339D853}">
      <dsp:nvSpPr>
        <dsp:cNvPr id="0" name=""/>
        <dsp:cNvSpPr/>
      </dsp:nvSpPr>
      <dsp:spPr>
        <a:xfrm rot="16200000">
          <a:off x="2984778" y="1181954"/>
          <a:ext cx="335549" cy="39776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tr-TR" sz="1700" kern="1200"/>
        </a:p>
      </dsp:txBody>
      <dsp:txXfrm>
        <a:off x="3035111" y="1311840"/>
        <a:ext cx="234884" cy="238657"/>
      </dsp:txXfrm>
    </dsp:sp>
    <dsp:sp modelId="{340ABFBC-5190-42E2-90BE-C567F6C9875B}">
      <dsp:nvSpPr>
        <dsp:cNvPr id="0" name=""/>
        <dsp:cNvSpPr/>
      </dsp:nvSpPr>
      <dsp:spPr>
        <a:xfrm>
          <a:off x="2626101" y="1880"/>
          <a:ext cx="1052903" cy="1052903"/>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latin typeface="HELVETİCA" pitchFamily="34" charset="0"/>
              <a:cs typeface="HELVETİCA" pitchFamily="34" charset="0"/>
            </a:rPr>
            <a:t>Katılımcılık</a:t>
          </a:r>
          <a:endParaRPr lang="tr-TR" sz="1000" kern="1200">
            <a:latin typeface="HELVETİCA" pitchFamily="34" charset="0"/>
            <a:cs typeface="HELVETİCA" pitchFamily="34" charset="0"/>
          </a:endParaRPr>
        </a:p>
      </dsp:txBody>
      <dsp:txXfrm>
        <a:off x="2780295" y="156074"/>
        <a:ext cx="744515" cy="744515"/>
      </dsp:txXfrm>
    </dsp:sp>
    <dsp:sp modelId="{CDAAAEE4-CAE1-40BA-987E-37C336E94E36}">
      <dsp:nvSpPr>
        <dsp:cNvPr id="0" name=""/>
        <dsp:cNvSpPr/>
      </dsp:nvSpPr>
      <dsp:spPr>
        <a:xfrm rot="18900000">
          <a:off x="3647380" y="1456413"/>
          <a:ext cx="335549" cy="39776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tr-TR" sz="1700" kern="1200"/>
        </a:p>
      </dsp:txBody>
      <dsp:txXfrm>
        <a:off x="3662122" y="1571556"/>
        <a:ext cx="234884" cy="238657"/>
      </dsp:txXfrm>
    </dsp:sp>
    <dsp:sp modelId="{1F60222F-3B1C-4174-9144-AC63B3304E9C}">
      <dsp:nvSpPr>
        <dsp:cNvPr id="0" name=""/>
        <dsp:cNvSpPr/>
      </dsp:nvSpPr>
      <dsp:spPr>
        <a:xfrm>
          <a:off x="3891515" y="526031"/>
          <a:ext cx="1052903" cy="1052903"/>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latin typeface="HELVETİCA" pitchFamily="34" charset="0"/>
              <a:cs typeface="HELVETİCA" pitchFamily="34" charset="0"/>
            </a:rPr>
            <a:t>Yenilikçilik</a:t>
          </a:r>
          <a:endParaRPr lang="tr-TR" sz="1000" kern="1200">
            <a:latin typeface="HELVETİCA" pitchFamily="34" charset="0"/>
            <a:cs typeface="HELVETİCA" pitchFamily="34" charset="0"/>
          </a:endParaRPr>
        </a:p>
      </dsp:txBody>
      <dsp:txXfrm>
        <a:off x="4045709" y="680225"/>
        <a:ext cx="744515" cy="744515"/>
      </dsp:txXfrm>
    </dsp:sp>
    <dsp:sp modelId="{B987D5AB-6A54-4C30-999F-17330E0184F7}">
      <dsp:nvSpPr>
        <dsp:cNvPr id="0" name=""/>
        <dsp:cNvSpPr/>
      </dsp:nvSpPr>
      <dsp:spPr>
        <a:xfrm>
          <a:off x="3921839" y="2119016"/>
          <a:ext cx="335549" cy="39776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tr-TR" sz="1700" kern="1200"/>
        </a:p>
      </dsp:txBody>
      <dsp:txXfrm>
        <a:off x="3921839" y="2198569"/>
        <a:ext cx="234884" cy="238657"/>
      </dsp:txXfrm>
    </dsp:sp>
    <dsp:sp modelId="{8A71D836-9220-468F-8CE4-822D0EB4BF76}">
      <dsp:nvSpPr>
        <dsp:cNvPr id="0" name=""/>
        <dsp:cNvSpPr/>
      </dsp:nvSpPr>
      <dsp:spPr>
        <a:xfrm>
          <a:off x="4415667" y="1791446"/>
          <a:ext cx="1052903" cy="1052903"/>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latin typeface="HELVETİCA" pitchFamily="34" charset="0"/>
              <a:cs typeface="HELVETİCA" pitchFamily="34" charset="0"/>
            </a:rPr>
            <a:t>Bilimsellik</a:t>
          </a:r>
          <a:endParaRPr lang="tr-TR" sz="1000" kern="1200">
            <a:latin typeface="HELVETİCA" pitchFamily="34" charset="0"/>
            <a:cs typeface="HELVETİCA" pitchFamily="34" charset="0"/>
          </a:endParaRPr>
        </a:p>
      </dsp:txBody>
      <dsp:txXfrm>
        <a:off x="4569861" y="1945640"/>
        <a:ext cx="744515" cy="744515"/>
      </dsp:txXfrm>
    </dsp:sp>
    <dsp:sp modelId="{33E57E6B-C087-4CE4-ACCB-2EDD7EB6F3C2}">
      <dsp:nvSpPr>
        <dsp:cNvPr id="0" name=""/>
        <dsp:cNvSpPr/>
      </dsp:nvSpPr>
      <dsp:spPr>
        <a:xfrm rot="2700000">
          <a:off x="3647380" y="2781618"/>
          <a:ext cx="335549" cy="39776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tr-TR" sz="1700" kern="1200"/>
        </a:p>
      </dsp:txBody>
      <dsp:txXfrm>
        <a:off x="3662122" y="2825581"/>
        <a:ext cx="234884" cy="238657"/>
      </dsp:txXfrm>
    </dsp:sp>
    <dsp:sp modelId="{6AB4DC2D-6D71-4D5F-BB30-834983364829}">
      <dsp:nvSpPr>
        <dsp:cNvPr id="0" name=""/>
        <dsp:cNvSpPr/>
      </dsp:nvSpPr>
      <dsp:spPr>
        <a:xfrm>
          <a:off x="3891515" y="3056860"/>
          <a:ext cx="1052903" cy="1052903"/>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latin typeface="HELVETİCA" pitchFamily="34" charset="0"/>
              <a:cs typeface="HELVETİCA" pitchFamily="34" charset="0"/>
            </a:rPr>
            <a:t>Tarafsızlık</a:t>
          </a:r>
          <a:endParaRPr lang="tr-TR" sz="1000" kern="1200">
            <a:latin typeface="HELVETİCA" pitchFamily="34" charset="0"/>
            <a:cs typeface="HELVETİCA" pitchFamily="34" charset="0"/>
          </a:endParaRPr>
        </a:p>
      </dsp:txBody>
      <dsp:txXfrm>
        <a:off x="4045709" y="3211054"/>
        <a:ext cx="744515" cy="744515"/>
      </dsp:txXfrm>
    </dsp:sp>
    <dsp:sp modelId="{DD339AE9-9C46-4528-BC0C-6547F6B18496}">
      <dsp:nvSpPr>
        <dsp:cNvPr id="0" name=""/>
        <dsp:cNvSpPr/>
      </dsp:nvSpPr>
      <dsp:spPr>
        <a:xfrm rot="5400000">
          <a:off x="2984778" y="3056077"/>
          <a:ext cx="335549" cy="39776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tr-TR" sz="1700" kern="1200"/>
        </a:p>
      </dsp:txBody>
      <dsp:txXfrm>
        <a:off x="3035111" y="3085298"/>
        <a:ext cx="234884" cy="238657"/>
      </dsp:txXfrm>
    </dsp:sp>
    <dsp:sp modelId="{B16C8A10-8C32-4238-8642-5601B901A2E1}">
      <dsp:nvSpPr>
        <dsp:cNvPr id="0" name=""/>
        <dsp:cNvSpPr/>
      </dsp:nvSpPr>
      <dsp:spPr>
        <a:xfrm>
          <a:off x="2626101" y="3581012"/>
          <a:ext cx="1052903" cy="1052903"/>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latin typeface="HELVETİCA" pitchFamily="34" charset="0"/>
              <a:cs typeface="HELVETİCA" pitchFamily="34" charset="0"/>
            </a:rPr>
            <a:t>Çözüm Odaklılık</a:t>
          </a:r>
          <a:endParaRPr lang="tr-TR" sz="1000" kern="1200">
            <a:latin typeface="HELVETİCA" pitchFamily="34" charset="0"/>
            <a:cs typeface="HELVETİCA" pitchFamily="34" charset="0"/>
          </a:endParaRPr>
        </a:p>
      </dsp:txBody>
      <dsp:txXfrm>
        <a:off x="2780295" y="3735206"/>
        <a:ext cx="744515" cy="744515"/>
      </dsp:txXfrm>
    </dsp:sp>
    <dsp:sp modelId="{44924B3D-54D2-4C7A-B9DB-BAA21338B4C1}">
      <dsp:nvSpPr>
        <dsp:cNvPr id="0" name=""/>
        <dsp:cNvSpPr/>
      </dsp:nvSpPr>
      <dsp:spPr>
        <a:xfrm rot="8100000">
          <a:off x="2322176" y="2781618"/>
          <a:ext cx="335549" cy="39776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tr-TR" sz="1700" kern="1200"/>
        </a:p>
      </dsp:txBody>
      <dsp:txXfrm rot="10800000">
        <a:off x="2408099" y="2825581"/>
        <a:ext cx="234884" cy="238657"/>
      </dsp:txXfrm>
    </dsp:sp>
    <dsp:sp modelId="{96CAD535-42C1-4BB8-AEB5-0F973803B2CA}">
      <dsp:nvSpPr>
        <dsp:cNvPr id="0" name=""/>
        <dsp:cNvSpPr/>
      </dsp:nvSpPr>
      <dsp:spPr>
        <a:xfrm>
          <a:off x="1360687" y="3056860"/>
          <a:ext cx="1052903" cy="1052903"/>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latin typeface="HELVETİCA" pitchFamily="34" charset="0"/>
              <a:cs typeface="HELVETİCA" pitchFamily="34" charset="0"/>
            </a:rPr>
            <a:t>Güvenilirlik</a:t>
          </a:r>
          <a:endParaRPr lang="tr-TR" sz="1000" kern="1200">
            <a:latin typeface="HELVETİCA" pitchFamily="34" charset="0"/>
            <a:cs typeface="HELVETİCA" pitchFamily="34" charset="0"/>
          </a:endParaRPr>
        </a:p>
      </dsp:txBody>
      <dsp:txXfrm>
        <a:off x="1514881" y="3211054"/>
        <a:ext cx="744515" cy="744515"/>
      </dsp:txXfrm>
    </dsp:sp>
    <dsp:sp modelId="{8143A37B-0080-4C81-8E0F-C3D97F78BC03}">
      <dsp:nvSpPr>
        <dsp:cNvPr id="0" name=""/>
        <dsp:cNvSpPr/>
      </dsp:nvSpPr>
      <dsp:spPr>
        <a:xfrm rot="10800000">
          <a:off x="2047717" y="2119016"/>
          <a:ext cx="335549" cy="39776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tr-TR" sz="1700" kern="1200"/>
        </a:p>
      </dsp:txBody>
      <dsp:txXfrm rot="10800000">
        <a:off x="2148382" y="2198569"/>
        <a:ext cx="234884" cy="238657"/>
      </dsp:txXfrm>
    </dsp:sp>
    <dsp:sp modelId="{5D21068D-9BD3-438A-9276-51F6AD277FC2}">
      <dsp:nvSpPr>
        <dsp:cNvPr id="0" name=""/>
        <dsp:cNvSpPr/>
      </dsp:nvSpPr>
      <dsp:spPr>
        <a:xfrm>
          <a:off x="836535" y="1791446"/>
          <a:ext cx="1052903" cy="1052903"/>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latin typeface="HELVETİCA" pitchFamily="34" charset="0"/>
              <a:cs typeface="HELVETİCA" pitchFamily="34" charset="0"/>
            </a:rPr>
            <a:t>Sosyal Sorumluluk</a:t>
          </a:r>
          <a:endParaRPr lang="tr-TR" sz="1000" kern="1200">
            <a:latin typeface="HELVETİCA" pitchFamily="34" charset="0"/>
            <a:cs typeface="HELVETİCA" pitchFamily="34" charset="0"/>
          </a:endParaRPr>
        </a:p>
      </dsp:txBody>
      <dsp:txXfrm>
        <a:off x="990729" y="1945640"/>
        <a:ext cx="744515" cy="744515"/>
      </dsp:txXfrm>
    </dsp:sp>
    <dsp:sp modelId="{19A26905-03E6-4C4C-BB48-4149D6520242}">
      <dsp:nvSpPr>
        <dsp:cNvPr id="0" name=""/>
        <dsp:cNvSpPr/>
      </dsp:nvSpPr>
      <dsp:spPr>
        <a:xfrm rot="13500000">
          <a:off x="2352299" y="1473406"/>
          <a:ext cx="309288" cy="397763"/>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tr-TR" sz="1700" kern="1200"/>
        </a:p>
      </dsp:txBody>
      <dsp:txXfrm rot="10800000">
        <a:off x="2431497" y="1585764"/>
        <a:ext cx="216502" cy="238657"/>
      </dsp:txXfrm>
    </dsp:sp>
    <dsp:sp modelId="{6A81461D-21AE-402D-A003-F0B07E7D57AE}">
      <dsp:nvSpPr>
        <dsp:cNvPr id="0" name=""/>
        <dsp:cNvSpPr/>
      </dsp:nvSpPr>
      <dsp:spPr>
        <a:xfrm>
          <a:off x="1311137" y="476482"/>
          <a:ext cx="1152002" cy="1152002"/>
        </a:xfrm>
        <a:prstGeom prst="ellipse">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tr-TR" sz="800" b="1" kern="1200">
              <a:latin typeface="HELVETİCA" pitchFamily="34" charset="0"/>
              <a:cs typeface="HELVETİCA" pitchFamily="34" charset="0"/>
            </a:rPr>
            <a:t>Sürdürülebilirlik</a:t>
          </a:r>
          <a:endParaRPr lang="tr-TR" sz="800" kern="1200">
            <a:latin typeface="HELVETİCA" pitchFamily="34" charset="0"/>
            <a:cs typeface="HELVETİCA" pitchFamily="34" charset="0"/>
          </a:endParaRPr>
        </a:p>
      </dsp:txBody>
      <dsp:txXfrm>
        <a:off x="1479844" y="645189"/>
        <a:ext cx="814588" cy="814588"/>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50BCF1EE26524EB4B2E3B424B52E3D96"/>
        <w:category>
          <w:name w:val="Genel"/>
          <w:gallery w:val="placeholder"/>
        </w:category>
        <w:types>
          <w:type w:val="bbPlcHdr"/>
        </w:types>
        <w:behaviors>
          <w:behavior w:val="content"/>
        </w:behaviors>
        <w:guid w:val="{C32FC994-35E1-47CA-908F-1C693DC115B2}"/>
      </w:docPartPr>
      <w:docPartBody>
        <w:p w:rsidR="00D24062" w:rsidRDefault="00C277EA" w:rsidP="00C277EA">
          <w:pPr>
            <w:pStyle w:val="50BCF1EE26524EB4B2E3B424B52E3D96"/>
          </w:pPr>
          <w:r>
            <w:t>Yıllık</w:t>
          </w:r>
          <w:r>
            <w:br/>
            <w:t>Rapor</w:t>
          </w:r>
        </w:p>
      </w:docPartBody>
    </w:docPart>
    <w:docPart>
      <w:docPartPr>
        <w:name w:val="1C57222D30C24802A02204E068588341"/>
        <w:category>
          <w:name w:val="Genel"/>
          <w:gallery w:val="placeholder"/>
        </w:category>
        <w:types>
          <w:type w:val="bbPlcHdr"/>
        </w:types>
        <w:behaviors>
          <w:behavior w:val="content"/>
        </w:behaviors>
        <w:guid w:val="{40CB4258-3566-4BB4-A627-667934848619}"/>
      </w:docPartPr>
      <w:docPartBody>
        <w:p w:rsidR="00D24062" w:rsidRDefault="00C277EA" w:rsidP="00C277EA">
          <w:pPr>
            <w:pStyle w:val="1C57222D30C24802A02204E068588341"/>
          </w:pPr>
          <w:r>
            <w:t>[Yıl]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00002FF" w:usb1="4000ACFF" w:usb2="00000001" w:usb3="00000000" w:csb0="0000019F" w:csb1="00000000"/>
  </w:font>
  <w:font w:name="Helvetica">
    <w:panose1 w:val="020B0604020202020204"/>
    <w:charset w:val="A2"/>
    <w:family w:val="swiss"/>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Times New Roman">
    <w:panose1 w:val="02020603050405020304"/>
    <w:charset w:val="A2"/>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Trebuchet MS">
    <w:panose1 w:val="020B0603020202020204"/>
    <w:charset w:val="A2"/>
    <w:family w:val="swiss"/>
    <w:pitch w:val="variable"/>
    <w:sig w:usb0="00000287" w:usb1="00000000" w:usb2="00000000" w:usb3="00000000" w:csb0="0000009F" w:csb1="00000000"/>
  </w:font>
  <w:font w:name="Arial">
    <w:panose1 w:val="020B0604020202020204"/>
    <w:charset w:val="A2"/>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BookmanOldStyle">
    <w:altName w:val="MS Mincho"/>
    <w:panose1 w:val="00000000000000000000"/>
    <w:charset w:val="80"/>
    <w:family w:val="auto"/>
    <w:notTrueType/>
    <w:pitch w:val="default"/>
    <w:sig w:usb0="00000000"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77EA"/>
    <w:rsid w:val="000062FE"/>
    <w:rsid w:val="00026B5F"/>
    <w:rsid w:val="00391B16"/>
    <w:rsid w:val="00613B2C"/>
    <w:rsid w:val="009757BD"/>
    <w:rsid w:val="00C277EA"/>
    <w:rsid w:val="00CE50FE"/>
    <w:rsid w:val="00D24062"/>
    <w:rsid w:val="00DD0C4F"/>
    <w:rsid w:val="00E968E9"/>
    <w:rsid w:val="00EA2883"/>
    <w:rsid w:val="00FE643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3D91FA30906141ABAF94E3E14C658436">
    <w:name w:val="3D91FA30906141ABAF94E3E14C658436"/>
    <w:rsid w:val="00C277EA"/>
  </w:style>
  <w:style w:type="paragraph" w:customStyle="1" w:styleId="162E82F3978C49328055966A1D03B9C1">
    <w:name w:val="162E82F3978C49328055966A1D03B9C1"/>
    <w:rsid w:val="00C277EA"/>
  </w:style>
  <w:style w:type="paragraph" w:customStyle="1" w:styleId="BCA0EEA63F8B4F81A8F4D3F4FD17F8CE">
    <w:name w:val="BCA0EEA63F8B4F81A8F4D3F4FD17F8CE"/>
    <w:rsid w:val="00C277EA"/>
  </w:style>
  <w:style w:type="paragraph" w:customStyle="1" w:styleId="50BCF1EE26524EB4B2E3B424B52E3D96">
    <w:name w:val="50BCF1EE26524EB4B2E3B424B52E3D96"/>
    <w:rsid w:val="00C277EA"/>
  </w:style>
  <w:style w:type="paragraph" w:customStyle="1" w:styleId="1C57222D30C24802A02204E068588341">
    <w:name w:val="1C57222D30C24802A02204E068588341"/>
    <w:rsid w:val="00C277EA"/>
  </w:style>
  <w:style w:type="paragraph" w:customStyle="1" w:styleId="DD499D3AE2D7435F8713892CA4529256">
    <w:name w:val="DD499D3AE2D7435F8713892CA4529256"/>
    <w:rsid w:val="00C277E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3D91FA30906141ABAF94E3E14C658436">
    <w:name w:val="3D91FA30906141ABAF94E3E14C658436"/>
    <w:rsid w:val="00C277EA"/>
  </w:style>
  <w:style w:type="paragraph" w:customStyle="1" w:styleId="162E82F3978C49328055966A1D03B9C1">
    <w:name w:val="162E82F3978C49328055966A1D03B9C1"/>
    <w:rsid w:val="00C277EA"/>
  </w:style>
  <w:style w:type="paragraph" w:customStyle="1" w:styleId="BCA0EEA63F8B4F81A8F4D3F4FD17F8CE">
    <w:name w:val="BCA0EEA63F8B4F81A8F4D3F4FD17F8CE"/>
    <w:rsid w:val="00C277EA"/>
  </w:style>
  <w:style w:type="paragraph" w:customStyle="1" w:styleId="50BCF1EE26524EB4B2E3B424B52E3D96">
    <w:name w:val="50BCF1EE26524EB4B2E3B424B52E3D96"/>
    <w:rsid w:val="00C277EA"/>
  </w:style>
  <w:style w:type="paragraph" w:customStyle="1" w:styleId="1C57222D30C24802A02204E068588341">
    <w:name w:val="1C57222D30C24802A02204E068588341"/>
    <w:rsid w:val="00C277EA"/>
  </w:style>
  <w:style w:type="paragraph" w:customStyle="1" w:styleId="DD499D3AE2D7435F8713892CA4529256">
    <w:name w:val="DD499D3AE2D7435F8713892CA4529256"/>
    <w:rsid w:val="00C277E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PublishDate>
  <Abstract/>
  <CompanyAddress>www.bebka.org.tr</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58926A-808F-49B9-9C59-EB8935278F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94</Pages>
  <Words>28193</Words>
  <Characters>160704</Characters>
  <Application>Microsoft Office Word</Application>
  <DocSecurity>0</DocSecurity>
  <Lines>1339</Lines>
  <Paragraphs>377</Paragraphs>
  <ScaleCrop>false</ScaleCrop>
  <HeadingPairs>
    <vt:vector size="2" baseType="variant">
      <vt:variant>
        <vt:lpstr>Konu Başlığı</vt:lpstr>
      </vt:variant>
      <vt:variant>
        <vt:i4>1</vt:i4>
      </vt:variant>
    </vt:vector>
  </HeadingPairs>
  <TitlesOfParts>
    <vt:vector size="1" baseType="lpstr">
      <vt:lpstr>2014 YILI AJANS Ara                                                       FAALİYET RAPORU</vt:lpstr>
    </vt:vector>
  </TitlesOfParts>
  <Company>HP</Company>
  <LinksUpToDate>false</LinksUpToDate>
  <CharactersWithSpaces>188520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 YILI AJANS Ara                                                       FAALİYET RAPORU</dc:title>
  <dc:subject>Ocak –Aralık 2013</dc:subject>
  <dc:creator>www.bebka.org.tr</dc:creator>
  <cp:lastModifiedBy>Feyza YAPAR</cp:lastModifiedBy>
  <cp:revision>2</cp:revision>
  <cp:lastPrinted>2014-09-12T09:59:00Z</cp:lastPrinted>
  <dcterms:created xsi:type="dcterms:W3CDTF">2014-09-24T07:04:00Z</dcterms:created>
  <dcterms:modified xsi:type="dcterms:W3CDTF">2014-09-24T07:04:00Z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1299157278</vt:i4>
  </property>
</Properties>
</file>